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ACD9F" w14:textId="40A9252A" w:rsidR="004C3212" w:rsidRPr="00916129" w:rsidRDefault="00916129" w:rsidP="00A2610A">
      <w:pPr>
        <w:spacing w:line="276" w:lineRule="auto"/>
        <w:jc w:val="both"/>
        <w:rPr>
          <w:rFonts w:asciiTheme="majorBidi" w:hAnsiTheme="majorBidi" w:cstheme="majorBidi"/>
          <w:b/>
          <w:bCs/>
          <w:szCs w:val="24"/>
        </w:rPr>
      </w:pPr>
      <w:r w:rsidRPr="00916129">
        <w:rPr>
          <w:rFonts w:asciiTheme="majorBidi" w:hAnsiTheme="majorBidi" w:cstheme="majorBidi"/>
          <w:b/>
          <w:bCs/>
          <w:szCs w:val="24"/>
        </w:rPr>
        <w:t xml:space="preserve">Atbildība par pašvaldības domes priekšsēdētāja izteikumiem viņa privātajā </w:t>
      </w:r>
      <w:proofErr w:type="spellStart"/>
      <w:r w:rsidRPr="00916129">
        <w:rPr>
          <w:rFonts w:asciiTheme="majorBidi" w:hAnsiTheme="majorBidi" w:cstheme="majorBidi"/>
          <w:b/>
          <w:bCs/>
          <w:szCs w:val="24"/>
        </w:rPr>
        <w:t>Facebook</w:t>
      </w:r>
      <w:proofErr w:type="spellEnd"/>
      <w:r w:rsidRPr="00916129">
        <w:rPr>
          <w:rFonts w:asciiTheme="majorBidi" w:hAnsiTheme="majorBidi" w:cstheme="majorBidi"/>
          <w:b/>
          <w:bCs/>
          <w:szCs w:val="24"/>
        </w:rPr>
        <w:t xml:space="preserve"> kontā</w:t>
      </w:r>
    </w:p>
    <w:p w14:paraId="2DF2019F" w14:textId="77777777" w:rsidR="00916129" w:rsidRPr="00916129" w:rsidRDefault="00916129" w:rsidP="00A2610A">
      <w:pPr>
        <w:spacing w:line="276" w:lineRule="auto"/>
        <w:jc w:val="both"/>
        <w:rPr>
          <w:rFonts w:asciiTheme="majorBidi" w:hAnsiTheme="majorBidi" w:cstheme="majorBidi"/>
          <w:szCs w:val="24"/>
        </w:rPr>
      </w:pPr>
      <w:r w:rsidRPr="00916129">
        <w:rPr>
          <w:rFonts w:asciiTheme="majorBidi" w:hAnsiTheme="majorBidi" w:cstheme="majorBidi"/>
          <w:szCs w:val="24"/>
        </w:rPr>
        <w:t>Pašvaldības domes priekšsēdētājs var darboties gan kā pašvaldības pārstāvis, gan kā domes deputāts, gan kā privātpersona. Līdz ar to, lemjot par pašvaldības civiltiesisko atbildību par deputāta izteikumiem privātā tiešsaistes sociālajā tīklā, jānošķir, kurā no šiem statusiem deputāts īstenojis saziņu.</w:t>
      </w:r>
    </w:p>
    <w:p w14:paraId="3834EFB4" w14:textId="77777777" w:rsidR="00916129" w:rsidRPr="00916129" w:rsidRDefault="00916129" w:rsidP="00A2610A">
      <w:pPr>
        <w:spacing w:line="276" w:lineRule="auto"/>
        <w:jc w:val="both"/>
        <w:rPr>
          <w:rFonts w:asciiTheme="majorBidi" w:hAnsiTheme="majorBidi" w:cstheme="majorBidi"/>
          <w:szCs w:val="24"/>
        </w:rPr>
      </w:pPr>
      <w:r w:rsidRPr="00916129">
        <w:rPr>
          <w:rFonts w:asciiTheme="majorBidi" w:hAnsiTheme="majorBidi" w:cstheme="majorBidi"/>
          <w:szCs w:val="24"/>
        </w:rPr>
        <w:t>Vispārīgi par pašvaldības rīcību nav uzskatāma tās domes priekšsēdētāja darbība, kas veikta viņa privātajā sociālā tīkla kontā.</w:t>
      </w:r>
    </w:p>
    <w:p w14:paraId="5D4411D0" w14:textId="77777777" w:rsidR="00916129" w:rsidRPr="00916129" w:rsidRDefault="00916129" w:rsidP="00A2610A">
      <w:pPr>
        <w:spacing w:line="276" w:lineRule="auto"/>
        <w:jc w:val="both"/>
        <w:rPr>
          <w:rFonts w:asciiTheme="majorBidi" w:hAnsiTheme="majorBidi" w:cstheme="majorBidi"/>
          <w:szCs w:val="24"/>
        </w:rPr>
      </w:pPr>
    </w:p>
    <w:p w14:paraId="2EB6757E" w14:textId="5D7F09D2" w:rsidR="00916129" w:rsidRPr="00916129" w:rsidRDefault="00916129" w:rsidP="00A2610A">
      <w:pPr>
        <w:spacing w:line="276" w:lineRule="auto"/>
        <w:jc w:val="both"/>
        <w:rPr>
          <w:rFonts w:asciiTheme="majorBidi" w:hAnsiTheme="majorBidi" w:cstheme="majorBidi"/>
          <w:szCs w:val="24"/>
        </w:rPr>
      </w:pPr>
      <w:r w:rsidRPr="00916129">
        <w:rPr>
          <w:rFonts w:asciiTheme="majorBidi" w:hAnsiTheme="majorBidi" w:cstheme="majorBidi"/>
          <w:b/>
          <w:bCs/>
          <w:szCs w:val="24"/>
        </w:rPr>
        <w:t>Kaitējuma raksturam un nodibinātajiem apstākļiem neatbilstošas tiesu prakses piemēru izmantošana, ar salīdzināšanas un tipizēšanas metodi nosakot morālā kaitējuma atlīdzības</w:t>
      </w:r>
      <w:r w:rsidRPr="00916129">
        <w:rPr>
          <w:rFonts w:asciiTheme="majorBidi" w:hAnsiTheme="majorBidi" w:cstheme="majorBidi"/>
          <w:b/>
          <w:bCs/>
          <w:szCs w:val="24"/>
        </w:rPr>
        <w:t xml:space="preserve"> apmēru</w:t>
      </w:r>
    </w:p>
    <w:p w14:paraId="747B7D10" w14:textId="77777777" w:rsidR="002550C6" w:rsidRPr="00916129" w:rsidRDefault="002550C6" w:rsidP="00A2610A">
      <w:pPr>
        <w:spacing w:line="276" w:lineRule="auto"/>
        <w:jc w:val="center"/>
        <w:rPr>
          <w:rFonts w:asciiTheme="majorBidi" w:hAnsiTheme="majorBidi" w:cstheme="majorBidi"/>
          <w:szCs w:val="24"/>
        </w:rPr>
      </w:pPr>
    </w:p>
    <w:p w14:paraId="580F0242" w14:textId="5EF96EC4" w:rsidR="004C3212" w:rsidRPr="00916129" w:rsidRDefault="004C3212" w:rsidP="00A2610A">
      <w:pPr>
        <w:spacing w:line="276" w:lineRule="auto"/>
        <w:jc w:val="center"/>
        <w:rPr>
          <w:rFonts w:asciiTheme="majorBidi" w:hAnsiTheme="majorBidi" w:cstheme="majorBidi"/>
          <w:b/>
          <w:szCs w:val="24"/>
        </w:rPr>
      </w:pPr>
      <w:r w:rsidRPr="00916129">
        <w:rPr>
          <w:rFonts w:asciiTheme="majorBidi" w:hAnsiTheme="majorBidi" w:cstheme="majorBidi"/>
          <w:b/>
          <w:szCs w:val="24"/>
        </w:rPr>
        <w:t>Latvijas Republikas Senāt</w:t>
      </w:r>
      <w:r w:rsidR="00ED743C" w:rsidRPr="00916129">
        <w:rPr>
          <w:rFonts w:asciiTheme="majorBidi" w:hAnsiTheme="majorBidi" w:cstheme="majorBidi"/>
          <w:b/>
          <w:szCs w:val="24"/>
        </w:rPr>
        <w:t>a</w:t>
      </w:r>
    </w:p>
    <w:p w14:paraId="0786CF12" w14:textId="30DCE708" w:rsidR="00ED743C" w:rsidRPr="00916129" w:rsidRDefault="00ED743C" w:rsidP="00A2610A">
      <w:pPr>
        <w:spacing w:line="276" w:lineRule="auto"/>
        <w:jc w:val="center"/>
        <w:rPr>
          <w:rFonts w:asciiTheme="majorBidi" w:hAnsiTheme="majorBidi" w:cstheme="majorBidi"/>
          <w:b/>
          <w:szCs w:val="24"/>
        </w:rPr>
      </w:pPr>
      <w:r w:rsidRPr="00916129">
        <w:rPr>
          <w:rFonts w:asciiTheme="majorBidi" w:hAnsiTheme="majorBidi" w:cstheme="majorBidi"/>
          <w:b/>
          <w:szCs w:val="24"/>
        </w:rPr>
        <w:t>Civillietu departamenta</w:t>
      </w:r>
    </w:p>
    <w:p w14:paraId="7183303A" w14:textId="74EE8954" w:rsidR="00ED743C" w:rsidRPr="00916129" w:rsidRDefault="00ED743C" w:rsidP="00A2610A">
      <w:pPr>
        <w:spacing w:line="276" w:lineRule="auto"/>
        <w:jc w:val="center"/>
        <w:rPr>
          <w:rFonts w:asciiTheme="majorBidi" w:hAnsiTheme="majorBidi" w:cstheme="majorBidi"/>
          <w:b/>
          <w:bCs/>
          <w:szCs w:val="24"/>
        </w:rPr>
      </w:pPr>
      <w:r w:rsidRPr="00916129">
        <w:rPr>
          <w:rFonts w:asciiTheme="majorBidi" w:hAnsiTheme="majorBidi" w:cstheme="majorBidi"/>
          <w:b/>
          <w:bCs/>
          <w:szCs w:val="24"/>
        </w:rPr>
        <w:t>2025. gada 15. oktobra</w:t>
      </w:r>
    </w:p>
    <w:p w14:paraId="52D69257" w14:textId="77777777" w:rsidR="004C3212" w:rsidRPr="00916129" w:rsidRDefault="004C3212" w:rsidP="00A2610A">
      <w:pPr>
        <w:shd w:val="clear" w:color="auto" w:fill="FFFFFF"/>
        <w:spacing w:line="276" w:lineRule="auto"/>
        <w:jc w:val="center"/>
        <w:rPr>
          <w:rFonts w:asciiTheme="majorBidi" w:hAnsiTheme="majorBidi" w:cstheme="majorBidi"/>
          <w:b/>
          <w:bCs/>
          <w:color w:val="000000"/>
          <w:szCs w:val="24"/>
        </w:rPr>
      </w:pPr>
      <w:r w:rsidRPr="00916129">
        <w:rPr>
          <w:rFonts w:asciiTheme="majorBidi" w:hAnsiTheme="majorBidi" w:cstheme="majorBidi"/>
          <w:b/>
          <w:bCs/>
          <w:color w:val="000000"/>
          <w:szCs w:val="24"/>
        </w:rPr>
        <w:t>SPRIEDUMS</w:t>
      </w:r>
    </w:p>
    <w:p w14:paraId="6009E051" w14:textId="77777777" w:rsidR="00ED743C" w:rsidRPr="00916129" w:rsidRDefault="00ED743C" w:rsidP="00A2610A">
      <w:pPr>
        <w:spacing w:line="276" w:lineRule="auto"/>
        <w:jc w:val="center"/>
        <w:rPr>
          <w:rFonts w:asciiTheme="majorBidi" w:hAnsiTheme="majorBidi" w:cstheme="majorBidi"/>
          <w:b/>
          <w:bCs/>
          <w:szCs w:val="24"/>
        </w:rPr>
      </w:pPr>
      <w:r w:rsidRPr="00916129">
        <w:rPr>
          <w:rFonts w:asciiTheme="majorBidi" w:hAnsiTheme="majorBidi" w:cstheme="majorBidi"/>
          <w:b/>
          <w:bCs/>
          <w:szCs w:val="24"/>
        </w:rPr>
        <w:t>Lieta Nr. C73250824, SKC-511/2025</w:t>
      </w:r>
    </w:p>
    <w:p w14:paraId="4C0C9DF1" w14:textId="22EA8F26" w:rsidR="002550C6" w:rsidRPr="00916129" w:rsidRDefault="002550C6" w:rsidP="00A2610A">
      <w:pPr>
        <w:spacing w:line="276" w:lineRule="auto"/>
        <w:ind w:firstLine="568"/>
        <w:jc w:val="center"/>
        <w:rPr>
          <w:rFonts w:asciiTheme="majorBidi" w:hAnsiTheme="majorBidi" w:cstheme="majorBidi"/>
          <w:szCs w:val="24"/>
        </w:rPr>
      </w:pPr>
      <w:hyperlink r:id="rId8" w:history="1">
        <w:r w:rsidRPr="00916129">
          <w:rPr>
            <w:rStyle w:val="Hyperlink"/>
            <w:rFonts w:asciiTheme="majorBidi" w:hAnsiTheme="majorBidi" w:cstheme="majorBidi"/>
            <w:szCs w:val="24"/>
          </w:rPr>
          <w:t>ECLI:LV:AT:2025:1015.C73250824.11.S</w:t>
        </w:r>
      </w:hyperlink>
    </w:p>
    <w:p w14:paraId="0BA3BC43" w14:textId="77777777" w:rsidR="00BA2B65" w:rsidRPr="00916129" w:rsidRDefault="00BA2B65" w:rsidP="00A2610A">
      <w:pPr>
        <w:spacing w:line="276" w:lineRule="auto"/>
        <w:jc w:val="center"/>
        <w:rPr>
          <w:rFonts w:asciiTheme="majorBidi" w:hAnsiTheme="majorBidi" w:cstheme="majorBidi"/>
          <w:szCs w:val="24"/>
        </w:rPr>
      </w:pPr>
    </w:p>
    <w:p w14:paraId="01AE9F55" w14:textId="170F472B" w:rsidR="004C3212" w:rsidRPr="00916129" w:rsidRDefault="004C3212"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Senāts šādā sastāvā: </w:t>
      </w:r>
      <w:r w:rsidR="000A6CA1" w:rsidRPr="00916129">
        <w:rPr>
          <w:rFonts w:asciiTheme="majorBidi" w:hAnsiTheme="majorBidi" w:cstheme="majorBidi"/>
          <w:szCs w:val="24"/>
        </w:rPr>
        <w:t>s</w:t>
      </w:r>
      <w:r w:rsidRPr="00916129">
        <w:rPr>
          <w:rFonts w:asciiTheme="majorBidi" w:hAnsiTheme="majorBidi" w:cstheme="majorBidi"/>
          <w:szCs w:val="24"/>
        </w:rPr>
        <w:t>enator</w:t>
      </w:r>
      <w:r w:rsidR="008B2DB6" w:rsidRPr="00916129">
        <w:rPr>
          <w:rFonts w:asciiTheme="majorBidi" w:hAnsiTheme="majorBidi" w:cstheme="majorBidi"/>
          <w:szCs w:val="24"/>
        </w:rPr>
        <w:t>e</w:t>
      </w:r>
      <w:r w:rsidRPr="00916129">
        <w:rPr>
          <w:rFonts w:asciiTheme="majorBidi" w:hAnsiTheme="majorBidi" w:cstheme="majorBidi"/>
          <w:szCs w:val="24"/>
        </w:rPr>
        <w:t xml:space="preserve"> referent</w:t>
      </w:r>
      <w:r w:rsidR="008B2DB6" w:rsidRPr="00916129">
        <w:rPr>
          <w:rFonts w:asciiTheme="majorBidi" w:hAnsiTheme="majorBidi" w:cstheme="majorBidi"/>
          <w:szCs w:val="24"/>
        </w:rPr>
        <w:t>e</w:t>
      </w:r>
      <w:r w:rsidRPr="00916129">
        <w:rPr>
          <w:rFonts w:asciiTheme="majorBidi" w:hAnsiTheme="majorBidi" w:cstheme="majorBidi"/>
          <w:szCs w:val="24"/>
        </w:rPr>
        <w:t xml:space="preserve"> </w:t>
      </w:r>
      <w:r w:rsidR="008B2DB6" w:rsidRPr="00916129">
        <w:rPr>
          <w:rFonts w:asciiTheme="majorBidi" w:hAnsiTheme="majorBidi" w:cstheme="majorBidi"/>
          <w:szCs w:val="24"/>
        </w:rPr>
        <w:t>Sanita Osipova</w:t>
      </w:r>
      <w:r w:rsidRPr="00916129">
        <w:rPr>
          <w:rFonts w:asciiTheme="majorBidi" w:hAnsiTheme="majorBidi" w:cstheme="majorBidi"/>
          <w:szCs w:val="24"/>
        </w:rPr>
        <w:t>, senator</w:t>
      </w:r>
      <w:r w:rsidR="00EE691C" w:rsidRPr="00916129">
        <w:rPr>
          <w:rFonts w:asciiTheme="majorBidi" w:hAnsiTheme="majorBidi" w:cstheme="majorBidi"/>
          <w:szCs w:val="24"/>
        </w:rPr>
        <w:t>es</w:t>
      </w:r>
      <w:r w:rsidR="00CE74D4" w:rsidRPr="00916129">
        <w:rPr>
          <w:rFonts w:asciiTheme="majorBidi" w:hAnsiTheme="majorBidi" w:cstheme="majorBidi"/>
          <w:szCs w:val="24"/>
        </w:rPr>
        <w:t xml:space="preserve"> </w:t>
      </w:r>
      <w:r w:rsidR="00EE691C" w:rsidRPr="00916129">
        <w:rPr>
          <w:rFonts w:asciiTheme="majorBidi" w:hAnsiTheme="majorBidi" w:cstheme="majorBidi"/>
          <w:szCs w:val="24"/>
        </w:rPr>
        <w:t xml:space="preserve">Marika Senkāne </w:t>
      </w:r>
      <w:r w:rsidR="008B2DB6" w:rsidRPr="00916129">
        <w:rPr>
          <w:rFonts w:asciiTheme="majorBidi" w:hAnsiTheme="majorBidi" w:cstheme="majorBidi"/>
          <w:szCs w:val="24"/>
        </w:rPr>
        <w:t xml:space="preserve">un </w:t>
      </w:r>
      <w:r w:rsidR="00EE691C" w:rsidRPr="00916129">
        <w:rPr>
          <w:rFonts w:asciiTheme="majorBidi" w:hAnsiTheme="majorBidi" w:cstheme="majorBidi"/>
          <w:szCs w:val="24"/>
        </w:rPr>
        <w:t>Kristīne Zīle</w:t>
      </w:r>
    </w:p>
    <w:p w14:paraId="46A12934" w14:textId="77777777" w:rsidR="00B96B89" w:rsidRPr="00916129" w:rsidRDefault="00B96B89" w:rsidP="00A2610A">
      <w:pPr>
        <w:autoSpaceDE w:val="0"/>
        <w:autoSpaceDN w:val="0"/>
        <w:adjustRightInd w:val="0"/>
        <w:spacing w:line="276" w:lineRule="auto"/>
        <w:ind w:firstLine="720"/>
        <w:jc w:val="both"/>
        <w:rPr>
          <w:rFonts w:asciiTheme="majorBidi" w:hAnsiTheme="majorBidi" w:cstheme="majorBidi"/>
          <w:szCs w:val="24"/>
        </w:rPr>
      </w:pPr>
    </w:p>
    <w:p w14:paraId="03FED31C" w14:textId="6E02996B" w:rsidR="00FA66BD" w:rsidRPr="00916129" w:rsidRDefault="004C3212"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rakstveida procesā izskatīja</w:t>
      </w:r>
      <w:r w:rsidR="00B96B89" w:rsidRPr="00916129">
        <w:rPr>
          <w:rFonts w:asciiTheme="majorBidi" w:eastAsiaTheme="minorHAnsi" w:hAnsiTheme="majorBidi" w:cstheme="majorBidi"/>
          <w:color w:val="000000"/>
          <w:szCs w:val="24"/>
          <w:lang w:eastAsia="en-US"/>
        </w:rPr>
        <w:t xml:space="preserve"> </w:t>
      </w:r>
      <w:bookmarkStart w:id="0" w:name="_Hlk201913295"/>
      <w:r w:rsidR="00ED743C" w:rsidRPr="00916129">
        <w:rPr>
          <w:rFonts w:asciiTheme="majorBidi" w:eastAsiaTheme="minorHAnsi" w:hAnsiTheme="majorBidi" w:cstheme="majorBidi"/>
          <w:color w:val="000000"/>
          <w:szCs w:val="24"/>
          <w:lang w:eastAsia="en-US"/>
        </w:rPr>
        <w:t>[Nosaukums]</w:t>
      </w:r>
      <w:r w:rsidR="007E4CFB" w:rsidRPr="00916129">
        <w:rPr>
          <w:rFonts w:asciiTheme="majorBidi" w:eastAsiaTheme="minorHAnsi" w:hAnsiTheme="majorBidi" w:cstheme="majorBidi"/>
          <w:color w:val="000000"/>
          <w:szCs w:val="24"/>
          <w:lang w:eastAsia="en-US"/>
        </w:rPr>
        <w:t xml:space="preserve"> novada pašvaldības </w:t>
      </w:r>
      <w:bookmarkEnd w:id="0"/>
      <w:r w:rsidR="00B96B89" w:rsidRPr="00916129">
        <w:rPr>
          <w:rFonts w:asciiTheme="majorBidi" w:eastAsiaTheme="minorHAnsi" w:hAnsiTheme="majorBidi" w:cstheme="majorBidi"/>
          <w:color w:val="000000"/>
          <w:szCs w:val="24"/>
          <w:lang w:eastAsia="en-US"/>
        </w:rPr>
        <w:t xml:space="preserve">kasācijas sūdzību par </w:t>
      </w:r>
      <w:r w:rsidR="007E4CFB" w:rsidRPr="00916129">
        <w:rPr>
          <w:rFonts w:asciiTheme="majorBidi" w:eastAsiaTheme="minorHAnsi" w:hAnsiTheme="majorBidi" w:cstheme="majorBidi"/>
          <w:color w:val="000000"/>
          <w:szCs w:val="24"/>
          <w:lang w:eastAsia="en-US"/>
        </w:rPr>
        <w:t>Zemgales</w:t>
      </w:r>
      <w:r w:rsidR="00B96B89" w:rsidRPr="00916129">
        <w:rPr>
          <w:rFonts w:asciiTheme="majorBidi" w:eastAsiaTheme="minorHAnsi" w:hAnsiTheme="majorBidi" w:cstheme="majorBidi"/>
          <w:color w:val="000000"/>
          <w:szCs w:val="24"/>
          <w:lang w:eastAsia="en-US"/>
        </w:rPr>
        <w:t xml:space="preserve"> apgabaltiesas 202</w:t>
      </w:r>
      <w:r w:rsidR="005E2B4F" w:rsidRPr="00916129">
        <w:rPr>
          <w:rFonts w:asciiTheme="majorBidi" w:eastAsiaTheme="minorHAnsi" w:hAnsiTheme="majorBidi" w:cstheme="majorBidi"/>
          <w:color w:val="000000"/>
          <w:szCs w:val="24"/>
          <w:lang w:eastAsia="en-US"/>
        </w:rPr>
        <w:t>5</w:t>
      </w:r>
      <w:r w:rsidR="00B96B89" w:rsidRPr="00916129">
        <w:rPr>
          <w:rFonts w:asciiTheme="majorBidi" w:eastAsiaTheme="minorHAnsi" w:hAnsiTheme="majorBidi" w:cstheme="majorBidi"/>
          <w:color w:val="000000"/>
          <w:szCs w:val="24"/>
          <w:lang w:eastAsia="en-US"/>
        </w:rPr>
        <w:t xml:space="preserve">. gada </w:t>
      </w:r>
      <w:r w:rsidR="007E4CFB" w:rsidRPr="00916129">
        <w:rPr>
          <w:rFonts w:asciiTheme="majorBidi" w:eastAsiaTheme="minorHAnsi" w:hAnsiTheme="majorBidi" w:cstheme="majorBidi"/>
          <w:color w:val="000000"/>
          <w:szCs w:val="24"/>
          <w:lang w:eastAsia="en-US"/>
        </w:rPr>
        <w:t>13. marta</w:t>
      </w:r>
      <w:r w:rsidR="00B96B89" w:rsidRPr="00916129">
        <w:rPr>
          <w:rFonts w:asciiTheme="majorBidi" w:eastAsiaTheme="minorHAnsi" w:hAnsiTheme="majorBidi" w:cstheme="majorBidi"/>
          <w:color w:val="000000"/>
          <w:szCs w:val="24"/>
          <w:lang w:eastAsia="en-US"/>
        </w:rPr>
        <w:t xml:space="preserve"> spriedumu civillietā </w:t>
      </w:r>
      <w:r w:rsidR="00861F7E" w:rsidRPr="00916129">
        <w:rPr>
          <w:rFonts w:asciiTheme="majorBidi" w:eastAsiaTheme="minorHAnsi" w:hAnsiTheme="majorBidi" w:cstheme="majorBidi"/>
          <w:color w:val="000000"/>
          <w:szCs w:val="24"/>
          <w:lang w:eastAsia="en-US"/>
        </w:rPr>
        <w:t>[pers. A]</w:t>
      </w:r>
      <w:r w:rsidR="00FA66BD" w:rsidRPr="00916129">
        <w:rPr>
          <w:rFonts w:asciiTheme="majorBidi" w:eastAsiaTheme="minorHAnsi" w:hAnsiTheme="majorBidi" w:cstheme="majorBidi"/>
          <w:color w:val="000000"/>
          <w:szCs w:val="24"/>
          <w:lang w:eastAsia="en-US"/>
        </w:rPr>
        <w:t xml:space="preserve"> </w:t>
      </w:r>
      <w:r w:rsidR="00B96B89" w:rsidRPr="00916129">
        <w:rPr>
          <w:rFonts w:asciiTheme="majorBidi" w:eastAsiaTheme="minorHAnsi" w:hAnsiTheme="majorBidi" w:cstheme="majorBidi"/>
          <w:color w:val="000000"/>
          <w:szCs w:val="24"/>
          <w:lang w:eastAsia="en-US"/>
        </w:rPr>
        <w:t xml:space="preserve">prasībā pret </w:t>
      </w:r>
      <w:r w:rsidR="00ED743C" w:rsidRPr="00916129">
        <w:rPr>
          <w:rFonts w:asciiTheme="majorBidi" w:eastAsiaTheme="minorHAnsi" w:hAnsiTheme="majorBidi" w:cstheme="majorBidi"/>
          <w:color w:val="000000"/>
          <w:szCs w:val="24"/>
          <w:lang w:eastAsia="en-US"/>
        </w:rPr>
        <w:t>[Nosaukums]</w:t>
      </w:r>
      <w:r w:rsidR="00FA66BD" w:rsidRPr="00916129">
        <w:rPr>
          <w:rFonts w:asciiTheme="majorBidi" w:eastAsiaTheme="minorHAnsi" w:hAnsiTheme="majorBidi" w:cstheme="majorBidi"/>
          <w:color w:val="000000"/>
          <w:szCs w:val="24"/>
          <w:lang w:eastAsia="en-US"/>
        </w:rPr>
        <w:t xml:space="preserve"> novada pašvaldību </w:t>
      </w:r>
      <w:r w:rsidR="005E2B4F" w:rsidRPr="00916129">
        <w:rPr>
          <w:rFonts w:asciiTheme="majorBidi" w:eastAsiaTheme="minorHAnsi" w:hAnsiTheme="majorBidi" w:cstheme="majorBidi"/>
          <w:color w:val="000000"/>
          <w:szCs w:val="24"/>
          <w:lang w:eastAsia="en-US"/>
        </w:rPr>
        <w:t xml:space="preserve">par </w:t>
      </w:r>
      <w:r w:rsidR="00FA66BD" w:rsidRPr="00916129">
        <w:rPr>
          <w:rFonts w:asciiTheme="majorBidi" w:eastAsiaTheme="minorHAnsi" w:hAnsiTheme="majorBidi" w:cstheme="majorBidi"/>
          <w:color w:val="000000"/>
          <w:szCs w:val="24"/>
          <w:lang w:eastAsia="en-US"/>
        </w:rPr>
        <w:t>grozījumu veikšanu darba devējas rīkojumā, pilna galīgā aprēķina izmaksu, kompensācijas izmaksu par neizmantoto atvaļinājumu un morālā kaitējuma atlīdzības piedziņu.</w:t>
      </w:r>
    </w:p>
    <w:p w14:paraId="6A6CC490" w14:textId="77777777" w:rsidR="00FA66BD" w:rsidRPr="00916129" w:rsidRDefault="00FA66BD"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p>
    <w:p w14:paraId="2DE13107" w14:textId="39805703" w:rsidR="004C3212" w:rsidRPr="00916129" w:rsidRDefault="004C3212" w:rsidP="00A2610A">
      <w:pPr>
        <w:spacing w:line="276" w:lineRule="auto"/>
        <w:jc w:val="center"/>
        <w:rPr>
          <w:rFonts w:asciiTheme="majorBidi" w:hAnsiTheme="majorBidi" w:cstheme="majorBidi"/>
          <w:b/>
          <w:szCs w:val="24"/>
        </w:rPr>
      </w:pPr>
      <w:r w:rsidRPr="00916129">
        <w:rPr>
          <w:rFonts w:asciiTheme="majorBidi" w:hAnsiTheme="majorBidi" w:cstheme="majorBidi"/>
          <w:b/>
          <w:szCs w:val="24"/>
        </w:rPr>
        <w:t>Aprakstošā daļa</w:t>
      </w:r>
    </w:p>
    <w:p w14:paraId="0B96E1B7" w14:textId="77777777" w:rsidR="006364EE" w:rsidRPr="00916129" w:rsidRDefault="006364EE" w:rsidP="00A2610A">
      <w:pPr>
        <w:spacing w:line="276" w:lineRule="auto"/>
        <w:jc w:val="center"/>
        <w:rPr>
          <w:rFonts w:asciiTheme="majorBidi" w:hAnsiTheme="majorBidi" w:cstheme="majorBidi"/>
          <w:b/>
          <w:szCs w:val="24"/>
        </w:rPr>
      </w:pPr>
    </w:p>
    <w:p w14:paraId="24BBD1B0" w14:textId="3A7EA017" w:rsidR="0024295C" w:rsidRPr="00916129" w:rsidRDefault="004C3212"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[1]</w:t>
      </w:r>
      <w:r w:rsidR="00E46224" w:rsidRPr="00916129">
        <w:rPr>
          <w:rFonts w:asciiTheme="majorBidi" w:hAnsiTheme="majorBidi" w:cstheme="majorBidi"/>
          <w:szCs w:val="24"/>
        </w:rPr>
        <w:t> </w:t>
      </w:r>
      <w:r w:rsidR="00861F7E" w:rsidRPr="00916129">
        <w:rPr>
          <w:rFonts w:asciiTheme="majorBidi" w:hAnsiTheme="majorBidi" w:cstheme="majorBidi"/>
          <w:szCs w:val="24"/>
        </w:rPr>
        <w:t>[Pers. A]</w:t>
      </w:r>
      <w:r w:rsidR="000A1E92" w:rsidRPr="00916129">
        <w:rPr>
          <w:rFonts w:asciiTheme="majorBidi" w:hAnsiTheme="majorBidi" w:cstheme="majorBidi"/>
          <w:szCs w:val="24"/>
        </w:rPr>
        <w:t xml:space="preserve"> </w:t>
      </w:r>
      <w:r w:rsidR="0024295C" w:rsidRPr="00916129">
        <w:rPr>
          <w:rFonts w:asciiTheme="majorBidi" w:hAnsiTheme="majorBidi" w:cstheme="majorBidi"/>
          <w:szCs w:val="24"/>
        </w:rPr>
        <w:t xml:space="preserve">2023. gada 27. decembrī </w:t>
      </w:r>
      <w:r w:rsidR="000A1E92" w:rsidRPr="00916129">
        <w:rPr>
          <w:rFonts w:asciiTheme="majorBidi" w:hAnsiTheme="majorBidi" w:cstheme="majorBidi"/>
          <w:szCs w:val="24"/>
        </w:rPr>
        <w:t xml:space="preserve">cēla prasību pret bijušo darba devēju </w:t>
      </w:r>
      <w:r w:rsidR="00ED743C" w:rsidRPr="00916129">
        <w:rPr>
          <w:rFonts w:asciiTheme="majorBidi" w:hAnsiTheme="majorBidi" w:cstheme="majorBidi"/>
          <w:szCs w:val="24"/>
        </w:rPr>
        <w:t>[Nosaukums]</w:t>
      </w:r>
      <w:r w:rsidR="000A1E92" w:rsidRPr="00916129">
        <w:rPr>
          <w:rFonts w:asciiTheme="majorBidi" w:hAnsiTheme="majorBidi" w:cstheme="majorBidi"/>
          <w:szCs w:val="24"/>
        </w:rPr>
        <w:t xml:space="preserve"> novada pašvaldību, kurā sākotnēji izvirzīja šādus prasījumus: </w:t>
      </w:r>
    </w:p>
    <w:p w14:paraId="2AD14D19" w14:textId="5B841A8B" w:rsidR="0024295C" w:rsidRPr="00916129" w:rsidRDefault="0024295C"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w:t>
      </w:r>
      <w:r w:rsidR="000A1E92" w:rsidRPr="00916129">
        <w:rPr>
          <w:rFonts w:asciiTheme="majorBidi" w:hAnsiTheme="majorBidi" w:cstheme="majorBidi"/>
          <w:szCs w:val="24"/>
        </w:rPr>
        <w:t xml:space="preserve">uzlikt pašvaldībai pienākumu </w:t>
      </w:r>
      <w:r w:rsidR="00861F7E" w:rsidRPr="00916129">
        <w:rPr>
          <w:rFonts w:asciiTheme="majorBidi" w:hAnsiTheme="majorBidi" w:cstheme="majorBidi"/>
          <w:szCs w:val="24"/>
        </w:rPr>
        <w:t>[datums]</w:t>
      </w:r>
      <w:r w:rsidRPr="00916129">
        <w:rPr>
          <w:rFonts w:asciiTheme="majorBidi" w:hAnsiTheme="majorBidi" w:cstheme="majorBidi"/>
          <w:szCs w:val="24"/>
        </w:rPr>
        <w:t xml:space="preserve"> </w:t>
      </w:r>
      <w:r w:rsidR="000A1E92" w:rsidRPr="00916129">
        <w:rPr>
          <w:rFonts w:asciiTheme="majorBidi" w:hAnsiTheme="majorBidi" w:cstheme="majorBidi"/>
          <w:szCs w:val="24"/>
        </w:rPr>
        <w:t xml:space="preserve">rīkojumā „Par darba tiesisko attiecību izbeigšanu ar </w:t>
      </w:r>
      <w:r w:rsidR="00861F7E" w:rsidRPr="00916129">
        <w:rPr>
          <w:rFonts w:asciiTheme="majorBidi" w:hAnsiTheme="majorBidi" w:cstheme="majorBidi"/>
          <w:szCs w:val="24"/>
        </w:rPr>
        <w:t>[pers. A]</w:t>
      </w:r>
      <w:r w:rsidR="000A1E92" w:rsidRPr="00916129">
        <w:rPr>
          <w:rFonts w:asciiTheme="majorBidi" w:hAnsiTheme="majorBidi" w:cstheme="majorBidi"/>
          <w:szCs w:val="24"/>
        </w:rPr>
        <w:t>” norādīt precīzu darba stāžu un izmaksāt korektu galīgo aprēķinu, kā arī izmaksāt kompensāciju par neizmantoto atvaļinājumu;</w:t>
      </w:r>
    </w:p>
    <w:p w14:paraId="6EA8BD07" w14:textId="2B90113A" w:rsidR="0024295C" w:rsidRPr="00916129" w:rsidRDefault="0024295C"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w:t>
      </w:r>
      <w:r w:rsidR="000A1E92" w:rsidRPr="00916129">
        <w:rPr>
          <w:rFonts w:asciiTheme="majorBidi" w:hAnsiTheme="majorBidi" w:cstheme="majorBidi"/>
          <w:szCs w:val="24"/>
        </w:rPr>
        <w:t>piedzīt no atbildētājas morālā kaitējuma atlīdzību 3600 </w:t>
      </w:r>
      <w:r w:rsidR="000A1E92" w:rsidRPr="00916129">
        <w:rPr>
          <w:rFonts w:asciiTheme="majorBidi" w:hAnsiTheme="majorBidi" w:cstheme="majorBidi"/>
          <w:i/>
          <w:iCs/>
          <w:szCs w:val="24"/>
        </w:rPr>
        <w:t>euro</w:t>
      </w:r>
      <w:r w:rsidR="000A1E92" w:rsidRPr="00916129">
        <w:rPr>
          <w:rFonts w:asciiTheme="majorBidi" w:hAnsiTheme="majorBidi" w:cstheme="majorBidi"/>
          <w:szCs w:val="24"/>
        </w:rPr>
        <w:t>;</w:t>
      </w:r>
    </w:p>
    <w:p w14:paraId="0C62CDD9" w14:textId="5F143CC6" w:rsidR="00682A71" w:rsidRPr="00916129" w:rsidRDefault="0024295C"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w:t>
      </w:r>
      <w:r w:rsidR="000A1E92" w:rsidRPr="00916129">
        <w:rPr>
          <w:rFonts w:asciiTheme="majorBidi" w:hAnsiTheme="majorBidi" w:cstheme="majorBidi"/>
          <w:szCs w:val="24"/>
        </w:rPr>
        <w:t xml:space="preserve">uzlikt atbildētājai pienākumu sniegt atbildi pēc būtības uz prasītājas 2022. gada 7. janvāra un 2023. gada 5. janvāra iesniegumiem, kuros lūgts </w:t>
      </w:r>
      <w:r w:rsidR="00CC2892" w:rsidRPr="00916129">
        <w:rPr>
          <w:rFonts w:asciiTheme="majorBidi" w:hAnsiTheme="majorBidi" w:cstheme="majorBidi"/>
          <w:szCs w:val="24"/>
        </w:rPr>
        <w:t xml:space="preserve">izmaksāt korektu galīgo aprēķinu. </w:t>
      </w:r>
    </w:p>
    <w:p w14:paraId="5944A4A2" w14:textId="05BD6A5F" w:rsidR="000A1E92" w:rsidRPr="00916129" w:rsidRDefault="000A1E92"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P</w:t>
      </w:r>
      <w:r w:rsidR="00CC2892" w:rsidRPr="00916129">
        <w:rPr>
          <w:rFonts w:asciiTheme="majorBidi" w:hAnsiTheme="majorBidi" w:cstheme="majorBidi"/>
          <w:szCs w:val="24"/>
        </w:rPr>
        <w:t xml:space="preserve">rasības pamatā </w:t>
      </w:r>
      <w:r w:rsidR="0024295C" w:rsidRPr="00916129">
        <w:rPr>
          <w:rFonts w:asciiTheme="majorBidi" w:hAnsiTheme="majorBidi" w:cstheme="majorBidi"/>
          <w:szCs w:val="24"/>
        </w:rPr>
        <w:t>morālā kaitējuma nodarīšanas fakts tiek saistīts ar šādiem apstākļiem: 1) darba devēja ilgstoši, aptuveni divus gadus, nav sniegusi atbildes uz prasītājas lūgumu veikt korektu galīgo aprēķinu</w:t>
      </w:r>
      <w:r w:rsidR="00214D49" w:rsidRPr="00916129">
        <w:rPr>
          <w:rFonts w:asciiTheme="majorBidi" w:hAnsiTheme="majorBidi" w:cstheme="majorBidi"/>
          <w:szCs w:val="24"/>
        </w:rPr>
        <w:t xml:space="preserve"> saistībā ar prasītājas atlaišanu no darba</w:t>
      </w:r>
      <w:r w:rsidR="0024295C" w:rsidRPr="00916129">
        <w:rPr>
          <w:rFonts w:asciiTheme="majorBidi" w:hAnsiTheme="majorBidi" w:cstheme="majorBidi"/>
          <w:szCs w:val="24"/>
        </w:rPr>
        <w:t xml:space="preserve">; 2) saraksti ar </w:t>
      </w:r>
      <w:r w:rsidR="00ED743C" w:rsidRPr="00916129">
        <w:rPr>
          <w:rFonts w:asciiTheme="majorBidi" w:hAnsiTheme="majorBidi" w:cstheme="majorBidi"/>
          <w:szCs w:val="24"/>
        </w:rPr>
        <w:t>[Nosaukums]</w:t>
      </w:r>
      <w:r w:rsidR="0024295C" w:rsidRPr="00916129">
        <w:rPr>
          <w:rFonts w:asciiTheme="majorBidi" w:hAnsiTheme="majorBidi" w:cstheme="majorBidi"/>
          <w:szCs w:val="24"/>
        </w:rPr>
        <w:t xml:space="preserve"> novada pašvaldības domes priekšsēdētāju </w:t>
      </w:r>
      <w:r w:rsidR="00861F7E" w:rsidRPr="00916129">
        <w:rPr>
          <w:rFonts w:asciiTheme="majorBidi" w:hAnsiTheme="majorBidi" w:cstheme="majorBidi"/>
          <w:szCs w:val="24"/>
        </w:rPr>
        <w:t>[pers. B]</w:t>
      </w:r>
      <w:r w:rsidR="0024295C" w:rsidRPr="00916129">
        <w:rPr>
          <w:rFonts w:asciiTheme="majorBidi" w:hAnsiTheme="majorBidi" w:cstheme="majorBidi"/>
          <w:szCs w:val="24"/>
        </w:rPr>
        <w:t xml:space="preserve"> viņa </w:t>
      </w:r>
      <w:proofErr w:type="spellStart"/>
      <w:r w:rsidR="0024295C" w:rsidRPr="00916129">
        <w:rPr>
          <w:rFonts w:asciiTheme="majorBidi" w:hAnsiTheme="majorBidi" w:cstheme="majorBidi"/>
          <w:i/>
          <w:iCs/>
          <w:szCs w:val="24"/>
        </w:rPr>
        <w:t>Facebook</w:t>
      </w:r>
      <w:proofErr w:type="spellEnd"/>
      <w:r w:rsidR="0024295C" w:rsidRPr="00916129">
        <w:rPr>
          <w:rFonts w:asciiTheme="majorBidi" w:hAnsiTheme="majorBidi" w:cstheme="majorBidi"/>
          <w:i/>
          <w:iCs/>
          <w:szCs w:val="24"/>
        </w:rPr>
        <w:t xml:space="preserve"> </w:t>
      </w:r>
      <w:r w:rsidR="0024295C" w:rsidRPr="00916129">
        <w:rPr>
          <w:rFonts w:asciiTheme="majorBidi" w:hAnsiTheme="majorBidi" w:cstheme="majorBidi"/>
          <w:szCs w:val="24"/>
        </w:rPr>
        <w:t>kontā</w:t>
      </w:r>
      <w:r w:rsidR="00FE77A2" w:rsidRPr="00916129">
        <w:rPr>
          <w:rFonts w:asciiTheme="majorBidi" w:hAnsiTheme="majorBidi" w:cstheme="majorBidi"/>
          <w:szCs w:val="24"/>
        </w:rPr>
        <w:t xml:space="preserve">. Tajā </w:t>
      </w:r>
      <w:r w:rsidR="0024295C" w:rsidRPr="00916129">
        <w:rPr>
          <w:rFonts w:asciiTheme="majorBidi" w:hAnsiTheme="majorBidi" w:cstheme="majorBidi"/>
          <w:szCs w:val="24"/>
        </w:rPr>
        <w:t>uz prasītājas jautājumu</w:t>
      </w:r>
      <w:r w:rsidR="00FE77A2" w:rsidRPr="00916129">
        <w:rPr>
          <w:rFonts w:asciiTheme="majorBidi" w:hAnsiTheme="majorBidi" w:cstheme="majorBidi"/>
          <w:szCs w:val="24"/>
        </w:rPr>
        <w:t>,</w:t>
      </w:r>
      <w:r w:rsidR="0024295C" w:rsidRPr="00916129">
        <w:rPr>
          <w:rFonts w:asciiTheme="majorBidi" w:hAnsiTheme="majorBidi" w:cstheme="majorBidi"/>
          <w:szCs w:val="24"/>
        </w:rPr>
        <w:t xml:space="preserve"> „</w:t>
      </w:r>
      <w:r w:rsidR="00FE77A2" w:rsidRPr="00916129">
        <w:rPr>
          <w:rFonts w:asciiTheme="majorBidi" w:hAnsiTheme="majorBidi" w:cstheme="majorBidi"/>
          <w:szCs w:val="24"/>
        </w:rPr>
        <w:t>c</w:t>
      </w:r>
      <w:r w:rsidR="0024295C" w:rsidRPr="00916129">
        <w:rPr>
          <w:rFonts w:asciiTheme="majorBidi" w:hAnsiTheme="majorBidi" w:cstheme="majorBidi"/>
          <w:szCs w:val="24"/>
        </w:rPr>
        <w:t>ik ilgi mums nāksies samierināties</w:t>
      </w:r>
      <w:r w:rsidR="00FE77A2" w:rsidRPr="00916129">
        <w:rPr>
          <w:rFonts w:asciiTheme="majorBidi" w:hAnsiTheme="majorBidi" w:cstheme="majorBidi"/>
          <w:szCs w:val="24"/>
        </w:rPr>
        <w:t xml:space="preserve">, ka dome klaji ignorē iedzīvotāju iesniegumus, kas nav īsti ērti atbildami? Neatbild mēnešiem </w:t>
      </w:r>
      <w:r w:rsidR="00FE77A2" w:rsidRPr="00916129">
        <w:rPr>
          <w:rFonts w:asciiTheme="majorBidi" w:hAnsiTheme="majorBidi" w:cstheme="majorBidi"/>
          <w:szCs w:val="24"/>
        </w:rPr>
        <w:lastRenderedPageBreak/>
        <w:t>(manā gadījumā – 10 mēneši). Es pamēģināšu nosūtīt vēlreiz un tad iešu tālāk – nu saņemšos, un aiziešu uz tiesu,” domas priekšsēdētājs norādīja, „</w:t>
      </w:r>
      <w:r w:rsidR="00861F7E" w:rsidRPr="00916129">
        <w:rPr>
          <w:rFonts w:asciiTheme="majorBidi" w:hAnsiTheme="majorBidi" w:cstheme="majorBidi"/>
          <w:szCs w:val="24"/>
        </w:rPr>
        <w:t>[pers. A]</w:t>
      </w:r>
      <w:r w:rsidR="00FE77A2" w:rsidRPr="00916129">
        <w:rPr>
          <w:rFonts w:asciiTheme="majorBidi" w:hAnsiTheme="majorBidi" w:cstheme="majorBidi"/>
          <w:szCs w:val="24"/>
        </w:rPr>
        <w:t xml:space="preserve">, labāk ejiet uz tiesu skaidrā, nesaņematies.”. </w:t>
      </w:r>
    </w:p>
    <w:p w14:paraId="2EBA99CD" w14:textId="7D1FE9EB" w:rsidR="001A38FF" w:rsidRPr="00916129" w:rsidRDefault="00FE77A2"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[2] </w:t>
      </w:r>
      <w:r w:rsidR="00766B40" w:rsidRPr="00916129">
        <w:rPr>
          <w:rFonts w:asciiTheme="majorBidi" w:hAnsiTheme="majorBidi" w:cstheme="majorBidi"/>
          <w:szCs w:val="24"/>
        </w:rPr>
        <w:t xml:space="preserve">Atbildētājas paskaidrojumos norādīts, ka tā 2024. gada 9. augustā izdeva rīkojumu par grozījumiem apstrīdētajā rīkojumā, nosakot, ka prasītājai izmaksājams atlaišanas pabalsts četru mēnešu vidējās izpeļņas apmērā. </w:t>
      </w:r>
      <w:r w:rsidR="00214D49" w:rsidRPr="00916129">
        <w:rPr>
          <w:rFonts w:asciiTheme="majorBidi" w:hAnsiTheme="majorBidi" w:cstheme="majorBidi"/>
          <w:szCs w:val="24"/>
        </w:rPr>
        <w:t>Uz šī rīkojuma pamata</w:t>
      </w:r>
      <w:r w:rsidR="00766B40" w:rsidRPr="00916129">
        <w:rPr>
          <w:rFonts w:asciiTheme="majorBidi" w:hAnsiTheme="majorBidi" w:cstheme="majorBidi"/>
          <w:szCs w:val="24"/>
        </w:rPr>
        <w:t xml:space="preserve"> prasītājai papildus izmaksāti 113,14 </w:t>
      </w:r>
      <w:r w:rsidR="00766B40" w:rsidRPr="00916129">
        <w:rPr>
          <w:rFonts w:asciiTheme="majorBidi" w:hAnsiTheme="majorBidi" w:cstheme="majorBidi"/>
          <w:i/>
          <w:iCs/>
          <w:szCs w:val="24"/>
        </w:rPr>
        <w:t xml:space="preserve">euro </w:t>
      </w:r>
      <w:r w:rsidR="00766B40" w:rsidRPr="00916129">
        <w:rPr>
          <w:rFonts w:asciiTheme="majorBidi" w:hAnsiTheme="majorBidi" w:cstheme="majorBidi"/>
          <w:szCs w:val="24"/>
        </w:rPr>
        <w:t>(</w:t>
      </w:r>
      <w:r w:rsidR="00766B40" w:rsidRPr="00916129">
        <w:rPr>
          <w:rFonts w:asciiTheme="majorBidi" w:hAnsiTheme="majorBidi" w:cstheme="majorBidi"/>
          <w:i/>
          <w:iCs/>
          <w:szCs w:val="24"/>
        </w:rPr>
        <w:t xml:space="preserve">bruto </w:t>
      </w:r>
      <w:r w:rsidR="00766B40" w:rsidRPr="00916129">
        <w:rPr>
          <w:rFonts w:asciiTheme="majorBidi" w:hAnsiTheme="majorBidi" w:cstheme="majorBidi"/>
          <w:szCs w:val="24"/>
        </w:rPr>
        <w:t>– 146,93 </w:t>
      </w:r>
      <w:r w:rsidR="00766B40" w:rsidRPr="00916129">
        <w:rPr>
          <w:rFonts w:asciiTheme="majorBidi" w:hAnsiTheme="majorBidi" w:cstheme="majorBidi"/>
          <w:i/>
          <w:iCs/>
          <w:szCs w:val="24"/>
        </w:rPr>
        <w:t>euro</w:t>
      </w:r>
      <w:r w:rsidR="00766B40" w:rsidRPr="00916129">
        <w:rPr>
          <w:rFonts w:asciiTheme="majorBidi" w:hAnsiTheme="majorBidi" w:cstheme="majorBidi"/>
          <w:szCs w:val="24"/>
        </w:rPr>
        <w:t xml:space="preserve">). </w:t>
      </w:r>
    </w:p>
    <w:p w14:paraId="10C34144" w14:textId="26E934F6" w:rsidR="00AE1918" w:rsidRPr="00916129" w:rsidRDefault="001A38FF" w:rsidP="00A2610A">
      <w:pPr>
        <w:autoSpaceDE w:val="0"/>
        <w:autoSpaceDN w:val="0"/>
        <w:adjustRightInd w:val="0"/>
        <w:spacing w:line="276" w:lineRule="auto"/>
        <w:jc w:val="both"/>
        <w:rPr>
          <w:rFonts w:asciiTheme="majorBidi" w:hAnsiTheme="majorBidi" w:cstheme="majorBidi"/>
          <w:szCs w:val="24"/>
        </w:rPr>
      </w:pPr>
      <w:r w:rsidRPr="00916129">
        <w:rPr>
          <w:rFonts w:asciiTheme="majorBidi" w:hAnsiTheme="majorBidi" w:cstheme="majorBidi"/>
          <w:szCs w:val="24"/>
        </w:rPr>
        <w:t>Ievērojot minēto, prasītāja precizēja prasību, norādot</w:t>
      </w:r>
      <w:r w:rsidR="00F1187B" w:rsidRPr="00916129">
        <w:rPr>
          <w:rFonts w:asciiTheme="majorBidi" w:hAnsiTheme="majorBidi" w:cstheme="majorBidi"/>
          <w:szCs w:val="24"/>
        </w:rPr>
        <w:t xml:space="preserve">, ka </w:t>
      </w:r>
      <w:r w:rsidRPr="00916129">
        <w:rPr>
          <w:rFonts w:asciiTheme="majorBidi" w:hAnsiTheme="majorBidi" w:cstheme="majorBidi"/>
          <w:szCs w:val="24"/>
        </w:rPr>
        <w:t>to neuztur</w:t>
      </w:r>
      <w:r w:rsidR="00F1187B" w:rsidRPr="00916129">
        <w:rPr>
          <w:rFonts w:asciiTheme="majorBidi" w:hAnsiTheme="majorBidi" w:cstheme="majorBidi"/>
          <w:szCs w:val="24"/>
        </w:rPr>
        <w:t xml:space="preserve"> daļā par pienākuma uzlikšanu sniegt atbildi un </w:t>
      </w:r>
      <w:r w:rsidR="008651B9" w:rsidRPr="00916129">
        <w:rPr>
          <w:rFonts w:asciiTheme="majorBidi" w:hAnsiTheme="majorBidi" w:cstheme="majorBidi"/>
          <w:szCs w:val="24"/>
        </w:rPr>
        <w:t xml:space="preserve">neizmaksātā atvaļinājuma kompensāciju, </w:t>
      </w:r>
      <w:r w:rsidR="00F1187B" w:rsidRPr="00916129">
        <w:rPr>
          <w:rFonts w:asciiTheme="majorBidi" w:hAnsiTheme="majorBidi" w:cstheme="majorBidi"/>
          <w:szCs w:val="24"/>
        </w:rPr>
        <w:t>jo atbildētāja</w:t>
      </w:r>
      <w:r w:rsidR="008651B9" w:rsidRPr="00916129">
        <w:rPr>
          <w:rFonts w:asciiTheme="majorBidi" w:hAnsiTheme="majorBidi" w:cstheme="majorBidi"/>
          <w:szCs w:val="24"/>
        </w:rPr>
        <w:t xml:space="preserve"> minētos prasījumus</w:t>
      </w:r>
      <w:r w:rsidR="00F1187B" w:rsidRPr="00916129">
        <w:rPr>
          <w:rFonts w:asciiTheme="majorBidi" w:hAnsiTheme="majorBidi" w:cstheme="majorBidi"/>
          <w:szCs w:val="24"/>
        </w:rPr>
        <w:t xml:space="preserve"> lab</w:t>
      </w:r>
      <w:r w:rsidR="008651B9" w:rsidRPr="00916129">
        <w:rPr>
          <w:rFonts w:asciiTheme="majorBidi" w:hAnsiTheme="majorBidi" w:cstheme="majorBidi"/>
          <w:szCs w:val="24"/>
        </w:rPr>
        <w:t>prātīgi apmierināja pēc prasības celšanas, proti, 2024. gada 5. augustā izsniedza gala aprēķinus, kā arī sedza neizmaksāto atlaišanas pabalsta daļu.</w:t>
      </w:r>
    </w:p>
    <w:p w14:paraId="3EEC4A4E" w14:textId="77157B75" w:rsidR="008651B9" w:rsidRPr="00916129" w:rsidRDefault="008651B9"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Vienlaikus prasītāja norāda, ka precizē prasību par korekta galīgā aprēķina noteikšanu un izmaksu, lūdzot atzīt, ka darba devēja nebija izsniegusi un izmaksājusi prasītājai korektu galīgo aprēķinu, tajā skaitā netika noteikts atlaišanas pabalsts četru mēnešu vidējās izpeļņas apmērā. </w:t>
      </w:r>
    </w:p>
    <w:p w14:paraId="0E31CE10" w14:textId="1F975B6F" w:rsidR="006E6136" w:rsidRPr="00916129" w:rsidRDefault="006E6136"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w:t>
      </w:r>
      <w:r w:rsidR="008651B9" w:rsidRPr="00916129">
        <w:rPr>
          <w:rFonts w:asciiTheme="majorBidi" w:hAnsiTheme="majorBidi" w:cstheme="majorBidi"/>
          <w:szCs w:val="24"/>
        </w:rPr>
        <w:t>3</w:t>
      </w:r>
      <w:r w:rsidRPr="00916129">
        <w:rPr>
          <w:rFonts w:asciiTheme="majorBidi" w:hAnsiTheme="majorBidi" w:cstheme="majorBidi"/>
          <w:szCs w:val="24"/>
        </w:rPr>
        <w:t xml:space="preserve">] Ar </w:t>
      </w:r>
      <w:r w:rsidR="00682A71" w:rsidRPr="00916129">
        <w:rPr>
          <w:rFonts w:asciiTheme="majorBidi" w:hAnsiTheme="majorBidi" w:cstheme="majorBidi"/>
          <w:szCs w:val="24"/>
        </w:rPr>
        <w:t>Zemgales rajona</w:t>
      </w:r>
      <w:r w:rsidRPr="00916129">
        <w:rPr>
          <w:rFonts w:asciiTheme="majorBidi" w:hAnsiTheme="majorBidi" w:cstheme="majorBidi"/>
          <w:szCs w:val="24"/>
        </w:rPr>
        <w:t xml:space="preserve"> tiesas 2024. gada </w:t>
      </w:r>
      <w:r w:rsidR="00682A71" w:rsidRPr="00916129">
        <w:rPr>
          <w:rFonts w:asciiTheme="majorBidi" w:hAnsiTheme="majorBidi" w:cstheme="majorBidi"/>
          <w:szCs w:val="24"/>
        </w:rPr>
        <w:t>11. septembra</w:t>
      </w:r>
      <w:r w:rsidRPr="00916129">
        <w:rPr>
          <w:rFonts w:asciiTheme="majorBidi" w:hAnsiTheme="majorBidi" w:cstheme="majorBidi"/>
          <w:szCs w:val="24"/>
        </w:rPr>
        <w:t xml:space="preserve"> spriedumu prasība apmierināta daļēji:</w:t>
      </w:r>
    </w:p>
    <w:p w14:paraId="50C0063D" w14:textId="7A37EE64" w:rsidR="00682A71" w:rsidRPr="00916129" w:rsidRDefault="006E6136" w:rsidP="00A2610A">
      <w:pPr>
        <w:autoSpaceDE w:val="0"/>
        <w:autoSpaceDN w:val="0"/>
        <w:adjustRightInd w:val="0"/>
        <w:spacing w:line="276" w:lineRule="auto"/>
        <w:ind w:firstLine="720"/>
        <w:jc w:val="both"/>
        <w:rPr>
          <w:rFonts w:asciiTheme="majorBidi" w:hAnsiTheme="majorBidi" w:cstheme="majorBidi"/>
          <w:szCs w:val="24"/>
        </w:rPr>
      </w:pPr>
      <w:bookmarkStart w:id="1" w:name="_Hlk201928793"/>
      <w:r w:rsidRPr="00916129">
        <w:rPr>
          <w:rFonts w:asciiTheme="majorBidi" w:hAnsiTheme="majorBidi" w:cstheme="majorBidi"/>
          <w:szCs w:val="24"/>
        </w:rPr>
        <w:t>- </w:t>
      </w:r>
      <w:r w:rsidR="00682A71" w:rsidRPr="00916129">
        <w:rPr>
          <w:rFonts w:asciiTheme="majorBidi" w:hAnsiTheme="majorBidi" w:cstheme="majorBidi"/>
          <w:szCs w:val="24"/>
        </w:rPr>
        <w:t>atzīts, ka darba devēja nebija izsniegusi un izmaksājusi prasītājai korektu galīgo aprēķinu, tajā skaitā netika noteikts atlaišanas pabalsts četru mēnešu vidējās izpeļņas apmērā;</w:t>
      </w:r>
    </w:p>
    <w:p w14:paraId="2F173817" w14:textId="10FA160D" w:rsidR="00D8358A" w:rsidRPr="00916129" w:rsidRDefault="00682A71"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no darba devējas par labu prasītājai piedzīta morālā kaitējuma atlīdzība 2000 </w:t>
      </w:r>
      <w:r w:rsidRPr="00916129">
        <w:rPr>
          <w:rFonts w:asciiTheme="majorBidi" w:hAnsiTheme="majorBidi" w:cstheme="majorBidi"/>
          <w:i/>
          <w:iCs/>
          <w:szCs w:val="24"/>
        </w:rPr>
        <w:t>euro</w:t>
      </w:r>
      <w:bookmarkEnd w:id="1"/>
      <w:r w:rsidRPr="00916129">
        <w:rPr>
          <w:rFonts w:asciiTheme="majorBidi" w:hAnsiTheme="majorBidi" w:cstheme="majorBidi"/>
          <w:szCs w:val="24"/>
        </w:rPr>
        <w:t>, bet pārējā daļā prasība noraidīta.</w:t>
      </w:r>
    </w:p>
    <w:p w14:paraId="2EF8DCA9" w14:textId="097BF913" w:rsidR="00682A71" w:rsidRPr="00916129" w:rsidRDefault="00682A71"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Minēto spriedumu atbildētāja pārsūdzēja prasības apmierinātajā daļā, tādēļ daļā par prasības noraidīšanu tas stājies spēkā. </w:t>
      </w:r>
    </w:p>
    <w:p w14:paraId="0B332275" w14:textId="40687ECB" w:rsidR="00D8358A" w:rsidRPr="00916129" w:rsidRDefault="00D8358A"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w:t>
      </w:r>
      <w:r w:rsidR="008651B9" w:rsidRPr="00916129">
        <w:rPr>
          <w:rFonts w:asciiTheme="majorBidi" w:hAnsiTheme="majorBidi" w:cstheme="majorBidi"/>
          <w:szCs w:val="24"/>
        </w:rPr>
        <w:t>4</w:t>
      </w:r>
      <w:r w:rsidRPr="00916129">
        <w:rPr>
          <w:rFonts w:asciiTheme="majorBidi" w:hAnsiTheme="majorBidi" w:cstheme="majorBidi"/>
          <w:szCs w:val="24"/>
        </w:rPr>
        <w:t>]</w:t>
      </w:r>
      <w:r w:rsidR="00C1618F" w:rsidRPr="00916129">
        <w:rPr>
          <w:rFonts w:asciiTheme="majorBidi" w:hAnsiTheme="majorBidi" w:cstheme="majorBidi"/>
          <w:szCs w:val="24"/>
        </w:rPr>
        <w:t xml:space="preserve"> Ar </w:t>
      </w:r>
      <w:r w:rsidR="00102746" w:rsidRPr="00916129">
        <w:rPr>
          <w:rFonts w:asciiTheme="majorBidi" w:hAnsiTheme="majorBidi" w:cstheme="majorBidi"/>
          <w:szCs w:val="24"/>
        </w:rPr>
        <w:t>Zemgales</w:t>
      </w:r>
      <w:r w:rsidR="00C1618F" w:rsidRPr="00916129">
        <w:rPr>
          <w:rFonts w:asciiTheme="majorBidi" w:hAnsiTheme="majorBidi" w:cstheme="majorBidi"/>
          <w:szCs w:val="24"/>
        </w:rPr>
        <w:t xml:space="preserve"> apgabaltiesas 2025. gada </w:t>
      </w:r>
      <w:r w:rsidR="00281149" w:rsidRPr="00916129">
        <w:rPr>
          <w:rFonts w:asciiTheme="majorBidi" w:hAnsiTheme="majorBidi" w:cstheme="majorBidi"/>
          <w:szCs w:val="24"/>
        </w:rPr>
        <w:t>13. marta</w:t>
      </w:r>
      <w:r w:rsidR="00C1618F" w:rsidRPr="00916129">
        <w:rPr>
          <w:rFonts w:asciiTheme="majorBidi" w:hAnsiTheme="majorBidi" w:cstheme="majorBidi"/>
          <w:szCs w:val="24"/>
        </w:rPr>
        <w:t xml:space="preserve"> spriedumu prasība </w:t>
      </w:r>
      <w:r w:rsidR="000A632D" w:rsidRPr="00916129">
        <w:rPr>
          <w:rFonts w:asciiTheme="majorBidi" w:hAnsiTheme="majorBidi" w:cstheme="majorBidi"/>
          <w:szCs w:val="24"/>
        </w:rPr>
        <w:t xml:space="preserve">pārsūdzētajā daļā </w:t>
      </w:r>
      <w:r w:rsidR="00C1618F" w:rsidRPr="00916129">
        <w:rPr>
          <w:rFonts w:asciiTheme="majorBidi" w:hAnsiTheme="majorBidi" w:cstheme="majorBidi"/>
          <w:szCs w:val="24"/>
        </w:rPr>
        <w:t>apmierināta:</w:t>
      </w:r>
    </w:p>
    <w:p w14:paraId="34EF2A7D" w14:textId="77777777" w:rsidR="000A632D" w:rsidRPr="00916129" w:rsidRDefault="000A632D"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atzīts, ka darba devēja nebija izsniegusi un izmaksājusi prasītājai korektu galīgo aprēķinu, tajā skaitā netika noteikts atlaišanas pabalsts četru mēnešu vidējās izpeļņas apmērā;</w:t>
      </w:r>
    </w:p>
    <w:p w14:paraId="2231950A" w14:textId="0F3191CA" w:rsidR="000A632D" w:rsidRPr="00916129" w:rsidRDefault="000A632D"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no darba devējas par labu prasītājai piedzīta morālā kaitējuma atlīdzība 2000 </w:t>
      </w:r>
      <w:r w:rsidRPr="00916129">
        <w:rPr>
          <w:rFonts w:asciiTheme="majorBidi" w:hAnsiTheme="majorBidi" w:cstheme="majorBidi"/>
          <w:i/>
          <w:iCs/>
          <w:szCs w:val="24"/>
        </w:rPr>
        <w:t>euro</w:t>
      </w:r>
      <w:r w:rsidRPr="00916129">
        <w:rPr>
          <w:rFonts w:asciiTheme="majorBidi" w:hAnsiTheme="majorBidi" w:cstheme="majorBidi"/>
          <w:szCs w:val="24"/>
        </w:rPr>
        <w:t xml:space="preserve"> un ar lietas vešanu saistītie izdevumi 1100 </w:t>
      </w:r>
      <w:r w:rsidRPr="00916129">
        <w:rPr>
          <w:rFonts w:asciiTheme="majorBidi" w:hAnsiTheme="majorBidi" w:cstheme="majorBidi"/>
          <w:i/>
          <w:iCs/>
          <w:szCs w:val="24"/>
        </w:rPr>
        <w:t>euro</w:t>
      </w:r>
      <w:r w:rsidRPr="00916129">
        <w:rPr>
          <w:rFonts w:asciiTheme="majorBidi" w:hAnsiTheme="majorBidi" w:cstheme="majorBidi"/>
          <w:szCs w:val="24"/>
        </w:rPr>
        <w:t xml:space="preserve">. </w:t>
      </w:r>
    </w:p>
    <w:p w14:paraId="64A938F4" w14:textId="1BAC3386" w:rsidR="00AE1918" w:rsidRPr="00916129" w:rsidRDefault="00AE1918"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Spriedums pamatots ar šādiem apsvērumiem. </w:t>
      </w:r>
    </w:p>
    <w:p w14:paraId="1900EEE2" w14:textId="591A4C27" w:rsidR="00971E16" w:rsidRPr="00916129" w:rsidRDefault="00971E16"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[4.1] </w:t>
      </w:r>
      <w:r w:rsidR="00214D49" w:rsidRPr="00916129">
        <w:rPr>
          <w:rFonts w:asciiTheme="majorBidi" w:hAnsiTheme="majorBidi" w:cstheme="majorBidi"/>
          <w:szCs w:val="24"/>
        </w:rPr>
        <w:t>Nav konstatējama</w:t>
      </w:r>
      <w:r w:rsidR="008F3DE3" w:rsidRPr="00916129">
        <w:rPr>
          <w:rFonts w:asciiTheme="majorBidi" w:hAnsiTheme="majorBidi" w:cstheme="majorBidi"/>
          <w:szCs w:val="24"/>
        </w:rPr>
        <w:t xml:space="preserve"> Darba likuma 31. pantā noteikt</w:t>
      </w:r>
      <w:r w:rsidR="00214D49" w:rsidRPr="00916129">
        <w:rPr>
          <w:rFonts w:asciiTheme="majorBidi" w:hAnsiTheme="majorBidi" w:cstheme="majorBidi"/>
          <w:szCs w:val="24"/>
        </w:rPr>
        <w:t>ā</w:t>
      </w:r>
      <w:r w:rsidR="008F3DE3" w:rsidRPr="00916129">
        <w:rPr>
          <w:rFonts w:asciiTheme="majorBidi" w:hAnsiTheme="majorBidi" w:cstheme="majorBidi"/>
          <w:szCs w:val="24"/>
        </w:rPr>
        <w:t xml:space="preserve"> divu gadu noilguma termiņ</w:t>
      </w:r>
      <w:r w:rsidR="00214D49" w:rsidRPr="00916129">
        <w:rPr>
          <w:rFonts w:asciiTheme="majorBidi" w:hAnsiTheme="majorBidi" w:cstheme="majorBidi"/>
          <w:szCs w:val="24"/>
        </w:rPr>
        <w:t>a iestāšanās</w:t>
      </w:r>
      <w:r w:rsidR="008F3DE3" w:rsidRPr="00916129">
        <w:rPr>
          <w:rFonts w:asciiTheme="majorBidi" w:hAnsiTheme="majorBidi" w:cstheme="majorBidi"/>
          <w:szCs w:val="24"/>
        </w:rPr>
        <w:t xml:space="preserve">. </w:t>
      </w:r>
    </w:p>
    <w:p w14:paraId="0805C038" w14:textId="4E5F189A" w:rsidR="008F3DE3" w:rsidRPr="00916129" w:rsidRDefault="008F3DE3"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Tā kā Darba likums neregulē noilguma termiņa </w:t>
      </w:r>
      <w:r w:rsidR="00214D49" w:rsidRPr="00916129">
        <w:rPr>
          <w:rFonts w:asciiTheme="majorBidi" w:hAnsiTheme="majorBidi" w:cstheme="majorBidi"/>
          <w:szCs w:val="24"/>
        </w:rPr>
        <w:t xml:space="preserve">iestāšanās </w:t>
      </w:r>
      <w:r w:rsidRPr="00916129">
        <w:rPr>
          <w:rFonts w:asciiTheme="majorBidi" w:hAnsiTheme="majorBidi" w:cstheme="majorBidi"/>
          <w:szCs w:val="24"/>
        </w:rPr>
        <w:t>noteikšanas kārtību, piemērojam</w:t>
      </w:r>
      <w:r w:rsidR="00214D49" w:rsidRPr="00916129">
        <w:rPr>
          <w:rFonts w:asciiTheme="majorBidi" w:hAnsiTheme="majorBidi" w:cstheme="majorBidi"/>
          <w:szCs w:val="24"/>
        </w:rPr>
        <w:t>i</w:t>
      </w:r>
      <w:r w:rsidRPr="00916129">
        <w:rPr>
          <w:rFonts w:asciiTheme="majorBidi" w:hAnsiTheme="majorBidi" w:cstheme="majorBidi"/>
          <w:szCs w:val="24"/>
        </w:rPr>
        <w:t xml:space="preserve"> Civillikuma</w:t>
      </w:r>
      <w:r w:rsidR="000F5060" w:rsidRPr="00916129">
        <w:rPr>
          <w:rFonts w:asciiTheme="majorBidi" w:hAnsiTheme="majorBidi" w:cstheme="majorBidi"/>
          <w:szCs w:val="24"/>
        </w:rPr>
        <w:t xml:space="preserve"> tiesiskajā regulējumā noteikt</w:t>
      </w:r>
      <w:r w:rsidR="00214D49" w:rsidRPr="00916129">
        <w:rPr>
          <w:rFonts w:asciiTheme="majorBidi" w:hAnsiTheme="majorBidi" w:cstheme="majorBidi"/>
          <w:szCs w:val="24"/>
        </w:rPr>
        <w:t>ie</w:t>
      </w:r>
      <w:r w:rsidR="000F5060" w:rsidRPr="00916129">
        <w:rPr>
          <w:rFonts w:asciiTheme="majorBidi" w:hAnsiTheme="majorBidi" w:cstheme="majorBidi"/>
          <w:szCs w:val="24"/>
        </w:rPr>
        <w:t xml:space="preserve"> noilguma pārtraukšanas un tecējuma apturēšanas pamat</w:t>
      </w:r>
      <w:r w:rsidR="00214D49" w:rsidRPr="00916129">
        <w:rPr>
          <w:rFonts w:asciiTheme="majorBidi" w:hAnsiTheme="majorBidi" w:cstheme="majorBidi"/>
          <w:szCs w:val="24"/>
        </w:rPr>
        <w:t>i</w:t>
      </w:r>
      <w:r w:rsidR="000F5060" w:rsidRPr="00916129">
        <w:rPr>
          <w:rFonts w:asciiTheme="majorBidi" w:hAnsiTheme="majorBidi" w:cstheme="majorBidi"/>
          <w:szCs w:val="24"/>
        </w:rPr>
        <w:t xml:space="preserve">. Konkrētajā gadījumā prasītāja, vēršoties pie darba devējas ar iesniegumiem par nepareizi veikto gala aprēķinu, ir pārtraukusi noilguma termiņa tecējumu. </w:t>
      </w:r>
    </w:p>
    <w:p w14:paraId="3ADFF34D" w14:textId="336E633E" w:rsidR="00BF5F53" w:rsidRPr="00916129" w:rsidRDefault="00BF5F53"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Savukārt prasība par morālā kaitējuma atlīdzības piedziņu pamatota nevis ar Darba likuma 29. pantu (atšķirīgas attieksmes pārkāpums, aizliegums darbiniekam radīt nelabvēlīgas sekas), bet gan Civillikuma 1635. pantu, to </w:t>
      </w:r>
      <w:r w:rsidR="00775CB2" w:rsidRPr="00916129">
        <w:rPr>
          <w:rFonts w:asciiTheme="majorBidi" w:hAnsiTheme="majorBidi" w:cstheme="majorBidi"/>
          <w:szCs w:val="24"/>
        </w:rPr>
        <w:t>sasaistot</w:t>
      </w:r>
      <w:r w:rsidRPr="00916129">
        <w:rPr>
          <w:rFonts w:asciiTheme="majorBidi" w:hAnsiTheme="majorBidi" w:cstheme="majorBidi"/>
          <w:szCs w:val="24"/>
        </w:rPr>
        <w:t xml:space="preserve"> ar Darba likuma 71. un 128. panta pārkāpumu</w:t>
      </w:r>
      <w:r w:rsidR="00775CB2" w:rsidRPr="00916129">
        <w:rPr>
          <w:rFonts w:asciiTheme="majorBidi" w:hAnsiTheme="majorBidi" w:cstheme="majorBidi"/>
          <w:szCs w:val="24"/>
        </w:rPr>
        <w:t>. P</w:t>
      </w:r>
      <w:r w:rsidR="00C12D04" w:rsidRPr="00916129">
        <w:rPr>
          <w:rFonts w:asciiTheme="majorBidi" w:hAnsiTheme="majorBidi" w:cstheme="majorBidi"/>
          <w:szCs w:val="24"/>
        </w:rPr>
        <w:t>roti, darba devēja</w:t>
      </w:r>
      <w:r w:rsidR="00775CB2" w:rsidRPr="00916129">
        <w:rPr>
          <w:rFonts w:asciiTheme="majorBidi" w:hAnsiTheme="majorBidi" w:cstheme="majorBidi"/>
          <w:szCs w:val="24"/>
        </w:rPr>
        <w:t xml:space="preserve">s prettiesisko rīcību veido </w:t>
      </w:r>
      <w:r w:rsidR="00C12D04" w:rsidRPr="00916129">
        <w:rPr>
          <w:rFonts w:asciiTheme="majorBidi" w:hAnsiTheme="majorBidi" w:cstheme="majorBidi"/>
          <w:szCs w:val="24"/>
        </w:rPr>
        <w:t>nepareizi aprēķinā</w:t>
      </w:r>
      <w:r w:rsidR="00775CB2" w:rsidRPr="00916129">
        <w:rPr>
          <w:rFonts w:asciiTheme="majorBidi" w:hAnsiTheme="majorBidi" w:cstheme="majorBidi"/>
          <w:szCs w:val="24"/>
        </w:rPr>
        <w:t>ts</w:t>
      </w:r>
      <w:r w:rsidR="00C12D04" w:rsidRPr="00916129">
        <w:rPr>
          <w:rFonts w:asciiTheme="majorBidi" w:hAnsiTheme="majorBidi" w:cstheme="majorBidi"/>
          <w:szCs w:val="24"/>
        </w:rPr>
        <w:t xml:space="preserve"> un </w:t>
      </w:r>
      <w:r w:rsidR="00775CB2" w:rsidRPr="00916129">
        <w:rPr>
          <w:rFonts w:asciiTheme="majorBidi" w:hAnsiTheme="majorBidi" w:cstheme="majorBidi"/>
          <w:szCs w:val="24"/>
        </w:rPr>
        <w:t xml:space="preserve">prasītājai </w:t>
      </w:r>
      <w:r w:rsidR="00C12D04" w:rsidRPr="00916129">
        <w:rPr>
          <w:rFonts w:asciiTheme="majorBidi" w:hAnsiTheme="majorBidi" w:cstheme="majorBidi"/>
          <w:szCs w:val="24"/>
        </w:rPr>
        <w:t>neizmaksā</w:t>
      </w:r>
      <w:r w:rsidR="00775CB2" w:rsidRPr="00916129">
        <w:rPr>
          <w:rFonts w:asciiTheme="majorBidi" w:hAnsiTheme="majorBidi" w:cstheme="majorBidi"/>
          <w:szCs w:val="24"/>
        </w:rPr>
        <w:t>ts</w:t>
      </w:r>
      <w:r w:rsidR="00C12D04" w:rsidRPr="00916129">
        <w:rPr>
          <w:rFonts w:asciiTheme="majorBidi" w:hAnsiTheme="majorBidi" w:cstheme="majorBidi"/>
          <w:szCs w:val="24"/>
        </w:rPr>
        <w:t xml:space="preserve"> atlaišanas pabalst</w:t>
      </w:r>
      <w:r w:rsidR="00775CB2" w:rsidRPr="00916129">
        <w:rPr>
          <w:rFonts w:asciiTheme="majorBidi" w:hAnsiTheme="majorBidi" w:cstheme="majorBidi"/>
          <w:szCs w:val="24"/>
        </w:rPr>
        <w:t>s</w:t>
      </w:r>
      <w:r w:rsidR="00C12D04" w:rsidRPr="00916129">
        <w:rPr>
          <w:rFonts w:asciiTheme="majorBidi" w:hAnsiTheme="majorBidi" w:cstheme="majorBidi"/>
          <w:szCs w:val="24"/>
        </w:rPr>
        <w:t>, kā arī ilgstoš</w:t>
      </w:r>
      <w:r w:rsidR="00775CB2" w:rsidRPr="00916129">
        <w:rPr>
          <w:rFonts w:asciiTheme="majorBidi" w:hAnsiTheme="majorBidi" w:cstheme="majorBidi"/>
          <w:szCs w:val="24"/>
        </w:rPr>
        <w:t>a</w:t>
      </w:r>
      <w:r w:rsidR="00C12D04" w:rsidRPr="00916129">
        <w:rPr>
          <w:rFonts w:asciiTheme="majorBidi" w:hAnsiTheme="majorBidi" w:cstheme="majorBidi"/>
          <w:szCs w:val="24"/>
        </w:rPr>
        <w:t xml:space="preserve"> nereaģē</w:t>
      </w:r>
      <w:r w:rsidR="00775CB2" w:rsidRPr="00916129">
        <w:rPr>
          <w:rFonts w:asciiTheme="majorBidi" w:hAnsiTheme="majorBidi" w:cstheme="majorBidi"/>
          <w:szCs w:val="24"/>
        </w:rPr>
        <w:t>šana</w:t>
      </w:r>
      <w:r w:rsidR="00C12D04" w:rsidRPr="00916129">
        <w:rPr>
          <w:rFonts w:asciiTheme="majorBidi" w:hAnsiTheme="majorBidi" w:cstheme="majorBidi"/>
          <w:szCs w:val="24"/>
        </w:rPr>
        <w:t xml:space="preserve"> uz prasītājas lūgumiem labot aprēķinu un izmaksāt visu atlaišanas pabalstu. </w:t>
      </w:r>
    </w:p>
    <w:p w14:paraId="674CA5E0" w14:textId="16B82680" w:rsidR="008032DB" w:rsidRPr="00916129" w:rsidRDefault="00C12D04"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lastRenderedPageBreak/>
        <w:t>[4.2]</w:t>
      </w:r>
      <w:r w:rsidR="00FD548B" w:rsidRPr="00916129">
        <w:rPr>
          <w:rFonts w:asciiTheme="majorBidi" w:hAnsiTheme="majorBidi" w:cstheme="majorBidi"/>
          <w:szCs w:val="24"/>
        </w:rPr>
        <w:t> </w:t>
      </w:r>
      <w:r w:rsidR="00083877" w:rsidRPr="00916129">
        <w:rPr>
          <w:rFonts w:asciiTheme="majorBidi" w:hAnsiTheme="majorBidi" w:cstheme="majorBidi"/>
          <w:szCs w:val="24"/>
        </w:rPr>
        <w:t>P</w:t>
      </w:r>
      <w:r w:rsidR="008032DB" w:rsidRPr="00916129">
        <w:rPr>
          <w:rFonts w:asciiTheme="majorBidi" w:hAnsiTheme="majorBidi" w:cstheme="majorBidi"/>
          <w:szCs w:val="24"/>
        </w:rPr>
        <w:t xml:space="preserve">rasītājas tiesības aizskārums izpaudies kā pārāk maza atlaišanas pabalsta aprēķināšana un izmaksāšana, </w:t>
      </w:r>
      <w:r w:rsidR="00D54042" w:rsidRPr="00916129">
        <w:rPr>
          <w:rFonts w:asciiTheme="majorBidi" w:hAnsiTheme="majorBidi" w:cstheme="majorBidi"/>
          <w:szCs w:val="24"/>
        </w:rPr>
        <w:t>kā arī</w:t>
      </w:r>
      <w:r w:rsidR="008032DB" w:rsidRPr="00916129">
        <w:rPr>
          <w:rFonts w:asciiTheme="majorBidi" w:hAnsiTheme="majorBidi" w:cstheme="majorBidi"/>
          <w:szCs w:val="24"/>
        </w:rPr>
        <w:t xml:space="preserve"> atbildes nesniegšana vairāk nekā divus gadus, </w:t>
      </w:r>
      <w:r w:rsidR="00B94FF5" w:rsidRPr="00916129">
        <w:rPr>
          <w:rFonts w:asciiTheme="majorBidi" w:hAnsiTheme="majorBidi" w:cstheme="majorBidi"/>
          <w:szCs w:val="24"/>
        </w:rPr>
        <w:t xml:space="preserve">par ko </w:t>
      </w:r>
      <w:r w:rsidR="008032DB" w:rsidRPr="00916129">
        <w:rPr>
          <w:rFonts w:asciiTheme="majorBidi" w:hAnsiTheme="majorBidi" w:cstheme="majorBidi"/>
          <w:szCs w:val="24"/>
        </w:rPr>
        <w:t>domes priekšsēdētāj</w:t>
      </w:r>
      <w:r w:rsidR="00B94FF5" w:rsidRPr="00916129">
        <w:rPr>
          <w:rFonts w:asciiTheme="majorBidi" w:hAnsiTheme="majorBidi" w:cstheme="majorBidi"/>
          <w:szCs w:val="24"/>
        </w:rPr>
        <w:t>s</w:t>
      </w:r>
      <w:r w:rsidR="008032DB" w:rsidRPr="00916129">
        <w:rPr>
          <w:rFonts w:asciiTheme="majorBidi" w:hAnsiTheme="majorBidi" w:cstheme="majorBidi"/>
          <w:szCs w:val="24"/>
        </w:rPr>
        <w:t xml:space="preserve"> vienīgi iz</w:t>
      </w:r>
      <w:r w:rsidR="00B94FF5" w:rsidRPr="00916129">
        <w:rPr>
          <w:rFonts w:asciiTheme="majorBidi" w:hAnsiTheme="majorBidi" w:cstheme="majorBidi"/>
          <w:szCs w:val="24"/>
        </w:rPr>
        <w:t xml:space="preserve">teica </w:t>
      </w:r>
      <w:r w:rsidR="008032DB" w:rsidRPr="00916129">
        <w:rPr>
          <w:rFonts w:asciiTheme="majorBidi" w:hAnsiTheme="majorBidi" w:cstheme="majorBidi"/>
          <w:szCs w:val="24"/>
        </w:rPr>
        <w:t xml:space="preserve">prasītājai adresētu izsmejošu frāzi. Minētais piešķir prasītājai tiesības uz morālā kaitējuma atlīdzību. </w:t>
      </w:r>
    </w:p>
    <w:p w14:paraId="7F83CA49" w14:textId="31A9AD5B" w:rsidR="00FD548B" w:rsidRPr="00916129" w:rsidRDefault="008032DB"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[4.2.1] P</w:t>
      </w:r>
      <w:r w:rsidR="00FF61A7" w:rsidRPr="00916129">
        <w:rPr>
          <w:rFonts w:asciiTheme="majorBidi" w:hAnsiTheme="majorBidi" w:cstheme="majorBidi"/>
          <w:szCs w:val="24"/>
        </w:rPr>
        <w:t xml:space="preserve">retēji Darba likuma 71. un 128. panta prasībām </w:t>
      </w:r>
      <w:r w:rsidR="00775CB2" w:rsidRPr="00916129">
        <w:rPr>
          <w:rFonts w:asciiTheme="majorBidi" w:hAnsiTheme="majorBidi" w:cstheme="majorBidi"/>
          <w:szCs w:val="24"/>
        </w:rPr>
        <w:t xml:space="preserve">darba devēja </w:t>
      </w:r>
      <w:r w:rsidR="00FF61A7" w:rsidRPr="00916129">
        <w:rPr>
          <w:rFonts w:asciiTheme="majorBidi" w:hAnsiTheme="majorBidi" w:cstheme="majorBidi"/>
          <w:szCs w:val="24"/>
        </w:rPr>
        <w:t>veica nepareizu gala aprēķinu un neizmaksāja vis</w:t>
      </w:r>
      <w:r w:rsidR="00775CB2" w:rsidRPr="00916129">
        <w:rPr>
          <w:rFonts w:asciiTheme="majorBidi" w:hAnsiTheme="majorBidi" w:cstheme="majorBidi"/>
          <w:szCs w:val="24"/>
        </w:rPr>
        <w:t xml:space="preserve">u prasītājai pienākošos </w:t>
      </w:r>
      <w:r w:rsidR="00FF61A7" w:rsidRPr="00916129">
        <w:rPr>
          <w:rFonts w:asciiTheme="majorBidi" w:hAnsiTheme="majorBidi" w:cstheme="majorBidi"/>
          <w:szCs w:val="24"/>
        </w:rPr>
        <w:t>naudas summ</w:t>
      </w:r>
      <w:r w:rsidR="00775CB2" w:rsidRPr="00916129">
        <w:rPr>
          <w:rFonts w:asciiTheme="majorBidi" w:hAnsiTheme="majorBidi" w:cstheme="majorBidi"/>
          <w:szCs w:val="24"/>
        </w:rPr>
        <w:t>u</w:t>
      </w:r>
      <w:r w:rsidR="00FF61A7" w:rsidRPr="00916129">
        <w:rPr>
          <w:rFonts w:asciiTheme="majorBidi" w:hAnsiTheme="majorBidi" w:cstheme="majorBidi"/>
          <w:szCs w:val="24"/>
        </w:rPr>
        <w:t xml:space="preserve">. </w:t>
      </w:r>
      <w:r w:rsidR="003469E7" w:rsidRPr="00916129">
        <w:rPr>
          <w:rFonts w:asciiTheme="majorBidi" w:hAnsiTheme="majorBidi" w:cstheme="majorBidi"/>
          <w:szCs w:val="24"/>
        </w:rPr>
        <w:t xml:space="preserve">Tāpat darba devēja ilgstoši nekādā veidā nereaģēja uz prasītājas atkārtotiem lūgumiem </w:t>
      </w:r>
      <w:r w:rsidR="00775CB2" w:rsidRPr="00916129">
        <w:rPr>
          <w:rFonts w:asciiTheme="majorBidi" w:hAnsiTheme="majorBidi" w:cstheme="majorBidi"/>
          <w:szCs w:val="24"/>
        </w:rPr>
        <w:t>veikt korektu gala aprēķinu</w:t>
      </w:r>
      <w:r w:rsidR="003469E7" w:rsidRPr="00916129">
        <w:rPr>
          <w:rFonts w:asciiTheme="majorBidi" w:hAnsiTheme="majorBidi" w:cstheme="majorBidi"/>
          <w:szCs w:val="24"/>
        </w:rPr>
        <w:t xml:space="preserve">. </w:t>
      </w:r>
    </w:p>
    <w:p w14:paraId="2B64989A" w14:textId="5443D64E" w:rsidR="003469E7" w:rsidRPr="00916129" w:rsidRDefault="003469E7"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Pati darba devēja</w:t>
      </w:r>
      <w:r w:rsidR="00775CB2" w:rsidRPr="00916129">
        <w:rPr>
          <w:rFonts w:asciiTheme="majorBidi" w:hAnsiTheme="majorBidi" w:cstheme="majorBidi"/>
          <w:szCs w:val="24"/>
        </w:rPr>
        <w:t xml:space="preserve"> ar savu rīcību</w:t>
      </w:r>
      <w:r w:rsidRPr="00916129">
        <w:rPr>
          <w:rFonts w:asciiTheme="majorBidi" w:hAnsiTheme="majorBidi" w:cstheme="majorBidi"/>
          <w:szCs w:val="24"/>
        </w:rPr>
        <w:t xml:space="preserve">, tiesvedības gaitā </w:t>
      </w:r>
      <w:r w:rsidR="00775CB2" w:rsidRPr="00916129">
        <w:rPr>
          <w:rFonts w:asciiTheme="majorBidi" w:hAnsiTheme="majorBidi" w:cstheme="majorBidi"/>
          <w:szCs w:val="24"/>
        </w:rPr>
        <w:t>izmaksājot atlikušo naudas summu</w:t>
      </w:r>
      <w:r w:rsidRPr="00916129">
        <w:rPr>
          <w:rFonts w:asciiTheme="majorBidi" w:hAnsiTheme="majorBidi" w:cstheme="majorBidi"/>
          <w:szCs w:val="24"/>
        </w:rPr>
        <w:t xml:space="preserve">, atzina attiecīgo prasītājas prasījumu par pamatotu. Par </w:t>
      </w:r>
      <w:r w:rsidR="00B94FF5" w:rsidRPr="00916129">
        <w:rPr>
          <w:rFonts w:asciiTheme="majorBidi" w:hAnsiTheme="majorBidi" w:cstheme="majorBidi"/>
          <w:szCs w:val="24"/>
        </w:rPr>
        <w:t>objektīvu attaisnojumu nav atzīstami</w:t>
      </w:r>
      <w:r w:rsidRPr="00916129">
        <w:rPr>
          <w:rFonts w:asciiTheme="majorBidi" w:hAnsiTheme="majorBidi" w:cstheme="majorBidi"/>
          <w:szCs w:val="24"/>
        </w:rPr>
        <w:t xml:space="preserve"> atbildētājas iebildumi, ka šāda kļūda radusies saistībā ar reorganizācijas radītajām grūtībām un dokumentu nepieejamību. </w:t>
      </w:r>
    </w:p>
    <w:p w14:paraId="1EFD30F1" w14:textId="601FAEB8" w:rsidR="003469E7" w:rsidRPr="00916129" w:rsidRDefault="003469E7"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[4.</w:t>
      </w:r>
      <w:r w:rsidR="008032DB" w:rsidRPr="00916129">
        <w:rPr>
          <w:rFonts w:asciiTheme="majorBidi" w:hAnsiTheme="majorBidi" w:cstheme="majorBidi"/>
          <w:szCs w:val="24"/>
        </w:rPr>
        <w:t>2.2</w:t>
      </w:r>
      <w:r w:rsidRPr="00916129">
        <w:rPr>
          <w:rFonts w:asciiTheme="majorBidi" w:hAnsiTheme="majorBidi" w:cstheme="majorBidi"/>
          <w:szCs w:val="24"/>
        </w:rPr>
        <w:t>] </w:t>
      </w:r>
      <w:r w:rsidR="00BF5003" w:rsidRPr="00916129">
        <w:rPr>
          <w:rFonts w:asciiTheme="majorBidi" w:hAnsiTheme="majorBidi" w:cstheme="majorBidi"/>
          <w:szCs w:val="24"/>
        </w:rPr>
        <w:t>Atbildētāja ir atbildīga arī par tās amatpersonas – domes priekšsēdētāja</w:t>
      </w:r>
      <w:r w:rsidR="00701129" w:rsidRPr="00916129">
        <w:rPr>
          <w:rFonts w:asciiTheme="majorBidi" w:hAnsiTheme="majorBidi" w:cstheme="majorBidi"/>
          <w:szCs w:val="24"/>
        </w:rPr>
        <w:t xml:space="preserve"> </w:t>
      </w:r>
      <w:r w:rsidR="00861F7E" w:rsidRPr="00916129">
        <w:rPr>
          <w:rFonts w:asciiTheme="majorBidi" w:hAnsiTheme="majorBidi" w:cstheme="majorBidi"/>
          <w:szCs w:val="24"/>
        </w:rPr>
        <w:t>[pers. B]</w:t>
      </w:r>
      <w:r w:rsidR="00BF5003" w:rsidRPr="00916129">
        <w:rPr>
          <w:rFonts w:asciiTheme="majorBidi" w:hAnsiTheme="majorBidi" w:cstheme="majorBidi"/>
          <w:szCs w:val="24"/>
        </w:rPr>
        <w:t xml:space="preserve"> – īstenoto </w:t>
      </w:r>
      <w:r w:rsidR="000510FB" w:rsidRPr="00916129">
        <w:rPr>
          <w:rFonts w:asciiTheme="majorBidi" w:hAnsiTheme="majorBidi" w:cstheme="majorBidi"/>
          <w:szCs w:val="24"/>
        </w:rPr>
        <w:t xml:space="preserve">saziņu ar prasītāju sociālajos tīklos. </w:t>
      </w:r>
    </w:p>
    <w:p w14:paraId="2AF136D6" w14:textId="77777777" w:rsidR="000510FB" w:rsidRPr="00916129" w:rsidRDefault="000510FB"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Amatpersona, runājot par jautājumiem, kas ir viņas kā amatpersonas kompetencē, nerīkojas kā privātpersona. </w:t>
      </w:r>
    </w:p>
    <w:p w14:paraId="0BE280CE" w14:textId="59D1DEEB" w:rsidR="000510FB" w:rsidRPr="00916129" w:rsidRDefault="000510FB"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Prasītāja sociālajos tīklos uzdeva pašvaldības vadītājam jautājumu par </w:t>
      </w:r>
      <w:r w:rsidR="00ED743C" w:rsidRPr="00916129">
        <w:rPr>
          <w:rFonts w:asciiTheme="majorBidi" w:hAnsiTheme="majorBidi" w:cstheme="majorBidi"/>
          <w:szCs w:val="24"/>
        </w:rPr>
        <w:t>[Nosaukums]</w:t>
      </w:r>
      <w:r w:rsidR="00F577CC" w:rsidRPr="00916129">
        <w:rPr>
          <w:rFonts w:asciiTheme="majorBidi" w:hAnsiTheme="majorBidi" w:cstheme="majorBidi"/>
          <w:szCs w:val="24"/>
        </w:rPr>
        <w:t xml:space="preserve"> novada pašvaldības </w:t>
      </w:r>
      <w:r w:rsidRPr="00916129">
        <w:rPr>
          <w:rFonts w:asciiTheme="majorBidi" w:hAnsiTheme="majorBidi" w:cstheme="majorBidi"/>
          <w:szCs w:val="24"/>
        </w:rPr>
        <w:t>praksi, tādēļ pašvaldības priekšsēdētāj</w:t>
      </w:r>
      <w:r w:rsidR="00C42613" w:rsidRPr="00916129">
        <w:rPr>
          <w:rFonts w:asciiTheme="majorBidi" w:hAnsiTheme="majorBidi" w:cstheme="majorBidi"/>
          <w:szCs w:val="24"/>
        </w:rPr>
        <w:t>a atbilde uz to atzīstama par reaģēšanu uz iedzīvotāja iesniegumu. Jāņem vērā, ka a</w:t>
      </w:r>
      <w:r w:rsidRPr="00916129">
        <w:rPr>
          <w:rFonts w:asciiTheme="majorBidi" w:hAnsiTheme="majorBidi" w:cstheme="majorBidi"/>
          <w:szCs w:val="24"/>
        </w:rPr>
        <w:t xml:space="preserve">tbilstoši prasītājas pārstāves paskaidrojumiem pašvaldības vadītājs savu kontu sociālajā vietnē </w:t>
      </w:r>
      <w:r w:rsidRPr="00916129">
        <w:rPr>
          <w:rFonts w:asciiTheme="majorBidi" w:hAnsiTheme="majorBidi" w:cstheme="majorBidi"/>
          <w:i/>
          <w:iCs/>
          <w:szCs w:val="24"/>
        </w:rPr>
        <w:t xml:space="preserve">Facebook </w:t>
      </w:r>
      <w:r w:rsidRPr="00916129">
        <w:rPr>
          <w:rFonts w:asciiTheme="majorBidi" w:hAnsiTheme="majorBidi" w:cstheme="majorBidi"/>
          <w:szCs w:val="24"/>
        </w:rPr>
        <w:t>izmanto saistībā ar pašvaldības aktualitātēm</w:t>
      </w:r>
      <w:r w:rsidR="00701129" w:rsidRPr="00916129">
        <w:rPr>
          <w:rFonts w:asciiTheme="majorBidi" w:hAnsiTheme="majorBidi" w:cstheme="majorBidi"/>
          <w:szCs w:val="24"/>
        </w:rPr>
        <w:t xml:space="preserve">, </w:t>
      </w:r>
      <w:r w:rsidR="00C42613" w:rsidRPr="00916129">
        <w:rPr>
          <w:rFonts w:asciiTheme="majorBidi" w:hAnsiTheme="majorBidi" w:cstheme="majorBidi"/>
          <w:szCs w:val="24"/>
        </w:rPr>
        <w:t>turklāt</w:t>
      </w:r>
      <w:r w:rsidR="00701129" w:rsidRPr="00916129">
        <w:rPr>
          <w:rFonts w:asciiTheme="majorBidi" w:hAnsiTheme="majorBidi" w:cstheme="majorBidi"/>
          <w:szCs w:val="24"/>
        </w:rPr>
        <w:t xml:space="preserve"> strīdus sarakste notika </w:t>
      </w:r>
      <w:r w:rsidR="00ED743C" w:rsidRPr="00916129">
        <w:rPr>
          <w:rFonts w:asciiTheme="majorBidi" w:hAnsiTheme="majorBidi" w:cstheme="majorBidi"/>
          <w:szCs w:val="24"/>
        </w:rPr>
        <w:t>[Nosaukums]</w:t>
      </w:r>
      <w:r w:rsidR="00701129" w:rsidRPr="00916129">
        <w:rPr>
          <w:rFonts w:asciiTheme="majorBidi" w:hAnsiTheme="majorBidi" w:cstheme="majorBidi"/>
          <w:szCs w:val="24"/>
        </w:rPr>
        <w:t xml:space="preserve"> novada pašvaldības darba laikā – 2022. gada 11. novembrī (piektdienā) no pulksten 10.04 līdz pulksten 11.47. </w:t>
      </w:r>
    </w:p>
    <w:p w14:paraId="151CB72F" w14:textId="66ECDE3C" w:rsidR="00701129" w:rsidRPr="00916129" w:rsidRDefault="00701129"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Nav pieņemama prakse, ka politiķis (pašvaldības vadītājs) ar saviem vēlētājiem (iedzīvotājiem) darba vietā ir korekts un profesionāls, bet publiskajā telpā – rupjš un aizskarošs. </w:t>
      </w:r>
    </w:p>
    <w:p w14:paraId="552B31B7" w14:textId="2F980463" w:rsidR="008032DB" w:rsidRPr="00916129" w:rsidRDefault="008032DB"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Tā vietā, lai pašvaldības priekšsēdētājs izrādītu interesi par apstākļiem, kādēļ prasītāja ilgstoši nesaņem atbildi uz iesniegumiem, un veiktu pasākumus situācijas uzlabošan</w:t>
      </w:r>
      <w:r w:rsidR="00D54042" w:rsidRPr="00916129">
        <w:rPr>
          <w:rFonts w:asciiTheme="majorBidi" w:hAnsiTheme="majorBidi" w:cstheme="majorBidi"/>
          <w:szCs w:val="24"/>
        </w:rPr>
        <w:t>ai</w:t>
      </w:r>
      <w:r w:rsidRPr="00916129">
        <w:rPr>
          <w:rFonts w:asciiTheme="majorBidi" w:hAnsiTheme="majorBidi" w:cstheme="majorBidi"/>
          <w:szCs w:val="24"/>
        </w:rPr>
        <w:t xml:space="preserve">, prasītājai tiek izsmejoši ieteikts „iet uz tiesu skaidrā”. Kopējā sarunas kontekstā tiesa neapšauba, ka prasītājai bija pamats pieņemt, ka ar citēto frāzi </w:t>
      </w:r>
      <w:r w:rsidR="00C42613" w:rsidRPr="00916129">
        <w:rPr>
          <w:rFonts w:asciiTheme="majorBidi" w:hAnsiTheme="majorBidi" w:cstheme="majorBidi"/>
          <w:szCs w:val="24"/>
        </w:rPr>
        <w:t xml:space="preserve">viņai </w:t>
      </w:r>
      <w:r w:rsidRPr="00916129">
        <w:rPr>
          <w:rFonts w:asciiTheme="majorBidi" w:hAnsiTheme="majorBidi" w:cstheme="majorBidi"/>
          <w:szCs w:val="24"/>
        </w:rPr>
        <w:t xml:space="preserve">ir ieteikts doties uz tiesu, neesot alkohola reibumā. </w:t>
      </w:r>
    </w:p>
    <w:p w14:paraId="2ABC5990" w14:textId="38001BEA" w:rsidR="008032DB" w:rsidRPr="00916129" w:rsidRDefault="008032DB"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Atbildētājas apelācijas sūdzībā nav izteikts arguments, ka lieta jānodod jaunai izskatīšanai pirmās instances tiesā, lai </w:t>
      </w:r>
      <w:r w:rsidR="00A5166C" w:rsidRPr="00916129">
        <w:rPr>
          <w:rFonts w:asciiTheme="majorBidi" w:hAnsiTheme="majorBidi" w:cstheme="majorBidi"/>
          <w:szCs w:val="24"/>
        </w:rPr>
        <w:t xml:space="preserve">pieaicinātu lietā trešās personas statusā pašvaldības priekšsēdētāju. Tāpat vienīgi apelācijas tiesvedības laikā pausti argumenti par Civillikuma 1782. panta </w:t>
      </w:r>
      <w:r w:rsidR="00C42613" w:rsidRPr="00916129">
        <w:rPr>
          <w:rFonts w:asciiTheme="majorBidi" w:hAnsiTheme="majorBidi" w:cstheme="majorBidi"/>
          <w:szCs w:val="24"/>
        </w:rPr>
        <w:t>piemērojamību izskatāmajā lietā</w:t>
      </w:r>
      <w:r w:rsidR="00A5166C" w:rsidRPr="00916129">
        <w:rPr>
          <w:rFonts w:asciiTheme="majorBidi" w:hAnsiTheme="majorBidi" w:cstheme="majorBidi"/>
          <w:szCs w:val="24"/>
        </w:rPr>
        <w:t xml:space="preserve">. Tā kā minētie apsvērumi pārkāpj apelācijas sūdzības robežas, tie atstājami bez ievērības. </w:t>
      </w:r>
    </w:p>
    <w:p w14:paraId="7D11FE62" w14:textId="45E9F0AB" w:rsidR="00D54515" w:rsidRPr="00916129" w:rsidRDefault="008032DB"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[4.3] </w:t>
      </w:r>
      <w:r w:rsidR="00083877" w:rsidRPr="00916129">
        <w:rPr>
          <w:rFonts w:asciiTheme="majorBidi" w:hAnsiTheme="majorBidi" w:cstheme="majorBidi"/>
          <w:szCs w:val="24"/>
        </w:rPr>
        <w:t>M</w:t>
      </w:r>
      <w:r w:rsidR="00D54515" w:rsidRPr="00916129">
        <w:rPr>
          <w:rFonts w:asciiTheme="majorBidi" w:hAnsiTheme="majorBidi" w:cstheme="majorBidi"/>
          <w:szCs w:val="24"/>
        </w:rPr>
        <w:t>orālā kaitējuma atlīdzības apmēr</w:t>
      </w:r>
      <w:r w:rsidR="00083877" w:rsidRPr="00916129">
        <w:rPr>
          <w:rFonts w:asciiTheme="majorBidi" w:hAnsiTheme="majorBidi" w:cstheme="majorBidi"/>
          <w:szCs w:val="24"/>
        </w:rPr>
        <w:t>s</w:t>
      </w:r>
      <w:r w:rsidR="00D54515" w:rsidRPr="00916129">
        <w:rPr>
          <w:rFonts w:asciiTheme="majorBidi" w:hAnsiTheme="majorBidi" w:cstheme="majorBidi"/>
          <w:szCs w:val="24"/>
        </w:rPr>
        <w:t xml:space="preserve"> </w:t>
      </w:r>
      <w:r w:rsidR="00083877" w:rsidRPr="00916129">
        <w:rPr>
          <w:rFonts w:asciiTheme="majorBidi" w:hAnsiTheme="majorBidi" w:cstheme="majorBidi"/>
          <w:szCs w:val="24"/>
        </w:rPr>
        <w:t xml:space="preserve">nosakāms </w:t>
      </w:r>
      <w:r w:rsidR="00D54515" w:rsidRPr="00916129">
        <w:rPr>
          <w:rFonts w:asciiTheme="majorBidi" w:hAnsiTheme="majorBidi" w:cstheme="majorBidi"/>
          <w:szCs w:val="24"/>
        </w:rPr>
        <w:t>2000 </w:t>
      </w:r>
      <w:r w:rsidR="00D54515" w:rsidRPr="00916129">
        <w:rPr>
          <w:rFonts w:asciiTheme="majorBidi" w:hAnsiTheme="majorBidi" w:cstheme="majorBidi"/>
          <w:i/>
          <w:iCs/>
          <w:szCs w:val="24"/>
        </w:rPr>
        <w:t>euro</w:t>
      </w:r>
      <w:r w:rsidR="00D54515" w:rsidRPr="00916129">
        <w:rPr>
          <w:rFonts w:asciiTheme="majorBidi" w:hAnsiTheme="majorBidi" w:cstheme="majorBidi"/>
          <w:szCs w:val="24"/>
        </w:rPr>
        <w:t xml:space="preserve">, </w:t>
      </w:r>
      <w:r w:rsidR="00083877" w:rsidRPr="00916129">
        <w:rPr>
          <w:rFonts w:asciiTheme="majorBidi" w:hAnsiTheme="majorBidi" w:cstheme="majorBidi"/>
          <w:szCs w:val="24"/>
        </w:rPr>
        <w:t>ievērojot</w:t>
      </w:r>
      <w:r w:rsidR="00D54515" w:rsidRPr="00916129">
        <w:rPr>
          <w:rFonts w:asciiTheme="majorBidi" w:hAnsiTheme="majorBidi" w:cstheme="majorBidi"/>
          <w:szCs w:val="24"/>
        </w:rPr>
        <w:t xml:space="preserve"> tādu tiesu praksi, kas nav līdzīga lietas faktiskajiem apstākļiem, taču ir pietiekami salīdzināma:</w:t>
      </w:r>
    </w:p>
    <w:p w14:paraId="41CAAA7B" w14:textId="51C4894E" w:rsidR="00D54515" w:rsidRPr="00916129" w:rsidRDefault="00D54515"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 </w:t>
      </w:r>
      <w:r w:rsidR="008B4543" w:rsidRPr="00916129">
        <w:rPr>
          <w:rFonts w:asciiTheme="majorBidi" w:hAnsiTheme="majorBidi" w:cstheme="majorBidi"/>
          <w:szCs w:val="24"/>
        </w:rPr>
        <w:t xml:space="preserve">ar </w:t>
      </w:r>
      <w:r w:rsidRPr="00916129">
        <w:rPr>
          <w:rFonts w:asciiTheme="majorBidi" w:hAnsiTheme="majorBidi" w:cstheme="majorBidi"/>
          <w:szCs w:val="24"/>
        </w:rPr>
        <w:t>Rīgas apgabaltiesas 2021. gada 8. aprīļa spriedumu civillietā Nr. C28</w:t>
      </w:r>
      <w:r w:rsidR="008B4543" w:rsidRPr="00916129">
        <w:rPr>
          <w:rFonts w:asciiTheme="majorBidi" w:hAnsiTheme="majorBidi" w:cstheme="majorBidi"/>
          <w:szCs w:val="24"/>
        </w:rPr>
        <w:t>330013 par godu un cieņu aizskarošu ziņu norādīšanu iesniegumā atlīdzība noteikta 2000 </w:t>
      </w:r>
      <w:r w:rsidR="008B4543" w:rsidRPr="00916129">
        <w:rPr>
          <w:rFonts w:asciiTheme="majorBidi" w:hAnsiTheme="majorBidi" w:cstheme="majorBidi"/>
          <w:i/>
          <w:iCs/>
          <w:szCs w:val="24"/>
        </w:rPr>
        <w:t>euro</w:t>
      </w:r>
      <w:r w:rsidR="008B4543" w:rsidRPr="00916129">
        <w:rPr>
          <w:rFonts w:asciiTheme="majorBidi" w:hAnsiTheme="majorBidi" w:cstheme="majorBidi"/>
          <w:szCs w:val="24"/>
        </w:rPr>
        <w:t>;</w:t>
      </w:r>
    </w:p>
    <w:p w14:paraId="3A64874D" w14:textId="7BF45A68" w:rsidR="008B4543" w:rsidRPr="00916129" w:rsidRDefault="008B4543"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ar Rīgas pilsētas tiesas 2022. gada 31. augusta spriedumu civillietā Nr. C68280922 par godu un cieņu aizskarošu ziņu publicēšanu sociālajos tīklos atlīdzība noteikta 3000 </w:t>
      </w:r>
      <w:r w:rsidRPr="00916129">
        <w:rPr>
          <w:rFonts w:asciiTheme="majorBidi" w:hAnsiTheme="majorBidi" w:cstheme="majorBidi"/>
          <w:i/>
          <w:iCs/>
          <w:szCs w:val="24"/>
        </w:rPr>
        <w:t>euro</w:t>
      </w:r>
      <w:r w:rsidRPr="00916129">
        <w:rPr>
          <w:rFonts w:asciiTheme="majorBidi" w:hAnsiTheme="majorBidi" w:cstheme="majorBidi"/>
          <w:szCs w:val="24"/>
        </w:rPr>
        <w:t>;</w:t>
      </w:r>
    </w:p>
    <w:p w14:paraId="0E5C0A33" w14:textId="662D899D" w:rsidR="008B4543" w:rsidRPr="00916129" w:rsidRDefault="008B4543"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 ar Latgales apgabaltiesas 2018. gada 25. aprīļa spriedumu civillietā Nr. C12381116 par godu un cieņu aizskarošu ziņu publicēšanu interneta vietnēs atlīdzība noteikta 700 </w:t>
      </w:r>
      <w:r w:rsidRPr="00916129">
        <w:rPr>
          <w:rFonts w:asciiTheme="majorBidi" w:hAnsiTheme="majorBidi" w:cstheme="majorBidi"/>
          <w:i/>
          <w:iCs/>
          <w:szCs w:val="24"/>
        </w:rPr>
        <w:t>euro</w:t>
      </w:r>
      <w:r w:rsidRPr="00916129">
        <w:rPr>
          <w:rFonts w:asciiTheme="majorBidi" w:hAnsiTheme="majorBidi" w:cstheme="majorBidi"/>
          <w:szCs w:val="24"/>
        </w:rPr>
        <w:t>.</w:t>
      </w:r>
    </w:p>
    <w:p w14:paraId="705F07F2" w14:textId="4F069276" w:rsidR="008B4543" w:rsidRPr="00916129" w:rsidRDefault="008B4543"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lastRenderedPageBreak/>
        <w:t xml:space="preserve">Tāpat jāņem vērā, ka </w:t>
      </w:r>
      <w:r w:rsidR="00F67856" w:rsidRPr="00916129">
        <w:rPr>
          <w:rFonts w:asciiTheme="majorBidi" w:hAnsiTheme="majorBidi" w:cstheme="majorBidi"/>
          <w:szCs w:val="24"/>
        </w:rPr>
        <w:t xml:space="preserve">ar Zemgales apgabaltiesas 2020. gada 15. jūnija spriedumu civillietā Nr. C73499218 izskatīta pret </w:t>
      </w:r>
      <w:r w:rsidR="00ED743C" w:rsidRPr="00916129">
        <w:rPr>
          <w:rFonts w:asciiTheme="majorBidi" w:hAnsiTheme="majorBidi" w:cstheme="majorBidi"/>
          <w:szCs w:val="24"/>
        </w:rPr>
        <w:t>[</w:t>
      </w:r>
      <w:r w:rsidR="00B512C0" w:rsidRPr="00916129">
        <w:rPr>
          <w:rFonts w:asciiTheme="majorBidi" w:hAnsiTheme="majorBidi" w:cstheme="majorBidi"/>
          <w:szCs w:val="24"/>
        </w:rPr>
        <w:t>..</w:t>
      </w:r>
      <w:r w:rsidR="00ED743C" w:rsidRPr="00916129">
        <w:rPr>
          <w:rFonts w:asciiTheme="majorBidi" w:hAnsiTheme="majorBidi" w:cstheme="majorBidi"/>
          <w:szCs w:val="24"/>
        </w:rPr>
        <w:t>]</w:t>
      </w:r>
      <w:r w:rsidR="00F67856" w:rsidRPr="00916129">
        <w:rPr>
          <w:rFonts w:asciiTheme="majorBidi" w:hAnsiTheme="majorBidi" w:cstheme="majorBidi"/>
          <w:szCs w:val="24"/>
        </w:rPr>
        <w:t xml:space="preserve"> novada pašvaldību celtā prasība par rīkojumu atcelšanu, atjaunošanu darbā, darba samaksas</w:t>
      </w:r>
      <w:r w:rsidR="00AF3436" w:rsidRPr="00916129">
        <w:rPr>
          <w:rFonts w:asciiTheme="majorBidi" w:hAnsiTheme="majorBidi" w:cstheme="majorBidi"/>
          <w:szCs w:val="24"/>
        </w:rPr>
        <w:t>, kā arī</w:t>
      </w:r>
      <w:r w:rsidR="00F67856" w:rsidRPr="00916129">
        <w:rPr>
          <w:rFonts w:asciiTheme="majorBidi" w:hAnsiTheme="majorBidi" w:cstheme="majorBidi"/>
          <w:szCs w:val="24"/>
        </w:rPr>
        <w:t xml:space="preserve"> morālā kaitējuma atlīdzības piedziņu, </w:t>
      </w:r>
      <w:r w:rsidR="00AF3436" w:rsidRPr="00916129">
        <w:rPr>
          <w:rFonts w:asciiTheme="majorBidi" w:hAnsiTheme="majorBidi" w:cstheme="majorBidi"/>
          <w:szCs w:val="24"/>
        </w:rPr>
        <w:t>kuru tiesa noteikusi 1500 </w:t>
      </w:r>
      <w:r w:rsidR="00AF3436" w:rsidRPr="00916129">
        <w:rPr>
          <w:rFonts w:asciiTheme="majorBidi" w:hAnsiTheme="majorBidi" w:cstheme="majorBidi"/>
          <w:i/>
          <w:iCs/>
          <w:szCs w:val="24"/>
        </w:rPr>
        <w:t>euro</w:t>
      </w:r>
      <w:r w:rsidR="00AF3436" w:rsidRPr="00916129">
        <w:rPr>
          <w:rFonts w:asciiTheme="majorBidi" w:hAnsiTheme="majorBidi" w:cstheme="majorBidi"/>
          <w:szCs w:val="24"/>
        </w:rPr>
        <w:t xml:space="preserve">. Minētais spriedums stājās spēkā vienlaikus ar senatoru kolēģijas 2020. gada 4. novembra rīcības sēdes lēmumu par atteikšanos ierosināt kasācijas tiesvedību. </w:t>
      </w:r>
    </w:p>
    <w:p w14:paraId="23EDBA81" w14:textId="1C3F2791" w:rsidR="00AF3436" w:rsidRPr="00916129" w:rsidRDefault="00AF3436"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Tādējādi secināms, ka atbildētājas pārkāpumi darba tiesiskajās attiecībās turpinās, proti, atbildētāja veic neatļautu darbību, ignorējot Darba likuma noteikumus un nereaģējot uz darbinieku (šajā gadījumā – bijušās darbinieces) iesniegumiem.</w:t>
      </w:r>
    </w:p>
    <w:p w14:paraId="7BCD21DE" w14:textId="1A5E8AD9" w:rsidR="00AF3436" w:rsidRPr="00916129" w:rsidRDefault="00AF3436"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[4.4] </w:t>
      </w:r>
      <w:r w:rsidR="004F1408" w:rsidRPr="00916129">
        <w:rPr>
          <w:rFonts w:asciiTheme="majorBidi" w:hAnsiTheme="majorBidi" w:cstheme="majorBidi"/>
          <w:szCs w:val="24"/>
        </w:rPr>
        <w:t>Lietā ir pieteikts gan nemantisks prasījums (atzīt par prettiesisku korekta galīgā aprēķina neizsniegšanas un neizmaks</w:t>
      </w:r>
      <w:r w:rsidR="00C42613" w:rsidRPr="00916129">
        <w:rPr>
          <w:rFonts w:asciiTheme="majorBidi" w:hAnsiTheme="majorBidi" w:cstheme="majorBidi"/>
          <w:szCs w:val="24"/>
        </w:rPr>
        <w:t>āšanas</w:t>
      </w:r>
      <w:r w:rsidR="004F1408" w:rsidRPr="00916129">
        <w:rPr>
          <w:rFonts w:asciiTheme="majorBidi" w:hAnsiTheme="majorBidi" w:cstheme="majorBidi"/>
          <w:szCs w:val="24"/>
        </w:rPr>
        <w:t xml:space="preserve"> faktu), gan mantiskais prasījums par morālā kaitējuma atlīdzības piedziņu.</w:t>
      </w:r>
    </w:p>
    <w:p w14:paraId="79536EBD" w14:textId="6B7A7899" w:rsidR="0003358E" w:rsidRPr="00916129" w:rsidRDefault="004F1408" w:rsidP="00A2610A">
      <w:pPr>
        <w:autoSpaceDE w:val="0"/>
        <w:autoSpaceDN w:val="0"/>
        <w:adjustRightInd w:val="0"/>
        <w:spacing w:line="276" w:lineRule="auto"/>
        <w:ind w:firstLine="720"/>
        <w:jc w:val="both"/>
        <w:rPr>
          <w:rFonts w:asciiTheme="majorBidi" w:hAnsiTheme="majorBidi" w:cstheme="majorBidi"/>
          <w:szCs w:val="24"/>
        </w:rPr>
      </w:pPr>
      <w:r w:rsidRPr="00916129">
        <w:rPr>
          <w:rFonts w:asciiTheme="majorBidi" w:hAnsiTheme="majorBidi" w:cstheme="majorBidi"/>
          <w:szCs w:val="24"/>
        </w:rPr>
        <w:t>Ievērojot minēto, atbilstoši Civilprocesa likuma 34. panta pirmās daļas 1. punkta „a” apakšpunktam un 4. punktam par nemantisko prasījumu piedzenama valsts nodeva 70 </w:t>
      </w:r>
      <w:r w:rsidRPr="00916129">
        <w:rPr>
          <w:rFonts w:asciiTheme="majorBidi" w:hAnsiTheme="majorBidi" w:cstheme="majorBidi"/>
          <w:i/>
          <w:iCs/>
          <w:szCs w:val="24"/>
        </w:rPr>
        <w:t>euro</w:t>
      </w:r>
      <w:r w:rsidRPr="00916129">
        <w:rPr>
          <w:rFonts w:asciiTheme="majorBidi" w:hAnsiTheme="majorBidi" w:cstheme="majorBidi"/>
          <w:szCs w:val="24"/>
        </w:rPr>
        <w:t>, bet par mantisko prasījumu – 300 </w:t>
      </w:r>
      <w:r w:rsidRPr="00916129">
        <w:rPr>
          <w:rFonts w:asciiTheme="majorBidi" w:hAnsiTheme="majorBidi" w:cstheme="majorBidi"/>
          <w:i/>
          <w:iCs/>
          <w:szCs w:val="24"/>
        </w:rPr>
        <w:t>euro</w:t>
      </w:r>
      <w:r w:rsidRPr="00916129">
        <w:rPr>
          <w:rFonts w:asciiTheme="majorBidi" w:hAnsiTheme="majorBidi" w:cstheme="majorBidi"/>
          <w:szCs w:val="24"/>
        </w:rPr>
        <w:t xml:space="preserve">. Tāpat Civilprocesa likuma 44. panta pirmās daļas </w:t>
      </w:r>
      <w:r w:rsidR="00B527E9" w:rsidRPr="00916129">
        <w:rPr>
          <w:rFonts w:asciiTheme="majorBidi" w:hAnsiTheme="majorBidi" w:cstheme="majorBidi"/>
          <w:szCs w:val="24"/>
        </w:rPr>
        <w:t>1. punkta „d” apakšpunkts noteic, ka maksimālā ar lietas vešanu saistīto izdevumu advokāta palīdzības samaksai atlīdzībai ir 2850 </w:t>
      </w:r>
      <w:r w:rsidR="00B527E9" w:rsidRPr="00916129">
        <w:rPr>
          <w:rFonts w:asciiTheme="majorBidi" w:hAnsiTheme="majorBidi" w:cstheme="majorBidi"/>
          <w:i/>
          <w:iCs/>
          <w:szCs w:val="24"/>
        </w:rPr>
        <w:t>euro</w:t>
      </w:r>
      <w:r w:rsidR="00B527E9" w:rsidRPr="00916129">
        <w:rPr>
          <w:rFonts w:asciiTheme="majorBidi" w:hAnsiTheme="majorBidi" w:cstheme="majorBidi"/>
          <w:szCs w:val="24"/>
        </w:rPr>
        <w:t>, tādēļ pastāv pamats piedzīt advokāta atlīdzību tās faktiskajā apmērā, proti, 1100 </w:t>
      </w:r>
      <w:r w:rsidR="00B527E9" w:rsidRPr="00916129">
        <w:rPr>
          <w:rFonts w:asciiTheme="majorBidi" w:hAnsiTheme="majorBidi" w:cstheme="majorBidi"/>
          <w:i/>
          <w:iCs/>
          <w:szCs w:val="24"/>
        </w:rPr>
        <w:t>euro</w:t>
      </w:r>
      <w:r w:rsidR="00B527E9" w:rsidRPr="00916129">
        <w:rPr>
          <w:rFonts w:asciiTheme="majorBidi" w:hAnsiTheme="majorBidi" w:cstheme="majorBidi"/>
          <w:szCs w:val="24"/>
        </w:rPr>
        <w:t xml:space="preserve">. </w:t>
      </w:r>
    </w:p>
    <w:p w14:paraId="4DB9AD6D" w14:textId="32B4276B" w:rsidR="002452A9" w:rsidRPr="00916129" w:rsidRDefault="002452A9"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w:t>
      </w:r>
      <w:r w:rsidR="008651B9" w:rsidRPr="00916129">
        <w:rPr>
          <w:rFonts w:asciiTheme="majorBidi" w:eastAsiaTheme="minorHAnsi" w:hAnsiTheme="majorBidi" w:cstheme="majorBidi"/>
          <w:color w:val="000000"/>
          <w:szCs w:val="24"/>
          <w:lang w:eastAsia="en-US"/>
        </w:rPr>
        <w:t>5</w:t>
      </w:r>
      <w:r w:rsidRPr="00916129">
        <w:rPr>
          <w:rFonts w:asciiTheme="majorBidi" w:eastAsiaTheme="minorHAnsi" w:hAnsiTheme="majorBidi" w:cstheme="majorBidi"/>
          <w:color w:val="000000"/>
          <w:szCs w:val="24"/>
          <w:lang w:eastAsia="en-US"/>
        </w:rPr>
        <w:t xml:space="preserve">] Par minēto spriedumu </w:t>
      </w:r>
      <w:r w:rsidR="00ED743C" w:rsidRPr="00916129">
        <w:rPr>
          <w:rFonts w:asciiTheme="majorBidi" w:eastAsiaTheme="minorHAnsi" w:hAnsiTheme="majorBidi" w:cstheme="majorBidi"/>
          <w:color w:val="000000"/>
          <w:szCs w:val="24"/>
          <w:lang w:eastAsia="en-US"/>
        </w:rPr>
        <w:t>[Nosaukums]</w:t>
      </w:r>
      <w:r w:rsidR="0003358E" w:rsidRPr="00916129">
        <w:rPr>
          <w:rFonts w:asciiTheme="majorBidi" w:eastAsiaTheme="minorHAnsi" w:hAnsiTheme="majorBidi" w:cstheme="majorBidi"/>
          <w:color w:val="000000"/>
          <w:szCs w:val="24"/>
          <w:lang w:eastAsia="en-US"/>
        </w:rPr>
        <w:t xml:space="preserve"> novada pašvaldība</w:t>
      </w:r>
      <w:r w:rsidR="00B07793" w:rsidRPr="00916129">
        <w:rPr>
          <w:rFonts w:asciiTheme="majorBidi" w:eastAsiaTheme="minorHAnsi" w:hAnsiTheme="majorBidi" w:cstheme="majorBidi"/>
          <w:color w:val="000000"/>
          <w:szCs w:val="24"/>
          <w:lang w:eastAsia="en-US"/>
        </w:rPr>
        <w:t xml:space="preserve"> </w:t>
      </w:r>
      <w:r w:rsidRPr="00916129">
        <w:rPr>
          <w:rFonts w:asciiTheme="majorBidi" w:eastAsiaTheme="minorHAnsi" w:hAnsiTheme="majorBidi" w:cstheme="majorBidi"/>
          <w:color w:val="000000"/>
          <w:szCs w:val="24"/>
          <w:lang w:eastAsia="en-US"/>
        </w:rPr>
        <w:t xml:space="preserve">iesniegusi kasācijas sūdzību, </w:t>
      </w:r>
      <w:r w:rsidR="0003358E" w:rsidRPr="00916129">
        <w:rPr>
          <w:rFonts w:asciiTheme="majorBidi" w:eastAsiaTheme="minorHAnsi" w:hAnsiTheme="majorBidi" w:cstheme="majorBidi"/>
          <w:color w:val="000000"/>
          <w:szCs w:val="24"/>
          <w:lang w:eastAsia="en-US"/>
        </w:rPr>
        <w:t>kas</w:t>
      </w:r>
      <w:r w:rsidRPr="00916129">
        <w:rPr>
          <w:rFonts w:asciiTheme="majorBidi" w:eastAsiaTheme="minorHAnsi" w:hAnsiTheme="majorBidi" w:cstheme="majorBidi"/>
          <w:color w:val="000000"/>
          <w:szCs w:val="24"/>
          <w:lang w:eastAsia="en-US"/>
        </w:rPr>
        <w:t xml:space="preserve"> pamatota ar šādiem argumentiem. </w:t>
      </w:r>
    </w:p>
    <w:p w14:paraId="79CDCC9C" w14:textId="3BA7E145" w:rsidR="0003358E" w:rsidRPr="00916129" w:rsidRDefault="002452A9"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w:t>
      </w:r>
      <w:r w:rsidR="008651B9" w:rsidRPr="00916129">
        <w:rPr>
          <w:rFonts w:asciiTheme="majorBidi" w:eastAsiaTheme="minorHAnsi" w:hAnsiTheme="majorBidi" w:cstheme="majorBidi"/>
          <w:color w:val="000000"/>
          <w:szCs w:val="24"/>
          <w:lang w:eastAsia="en-US"/>
        </w:rPr>
        <w:t>5</w:t>
      </w:r>
      <w:r w:rsidRPr="00916129">
        <w:rPr>
          <w:rFonts w:asciiTheme="majorBidi" w:eastAsiaTheme="minorHAnsi" w:hAnsiTheme="majorBidi" w:cstheme="majorBidi"/>
          <w:color w:val="000000"/>
          <w:szCs w:val="24"/>
          <w:lang w:eastAsia="en-US"/>
        </w:rPr>
        <w:t>.1]</w:t>
      </w:r>
      <w:r w:rsidR="00763FF7" w:rsidRPr="00916129">
        <w:rPr>
          <w:rFonts w:asciiTheme="majorBidi" w:eastAsiaTheme="minorHAnsi" w:hAnsiTheme="majorBidi" w:cstheme="majorBidi"/>
          <w:color w:val="000000"/>
          <w:szCs w:val="24"/>
          <w:lang w:eastAsia="en-US"/>
        </w:rPr>
        <w:t xml:space="preserve"> Tiesa nav pamatojusi, kādēļ tās konstatētā atbildētājas prettiesiskā rīcība ir uzskatāma par būtisku morālo kaitējumu, kuru ar prasītā labuma piešķiršanu vairs nevar nedz juridiski, nedz faktiski atlīdzināt. Atbilstoši Senāta 2009. gada 17. novembra sprieduma lietā Nr. SKA-505/2009 atziņām tieši tas ir kritērijs, lai noteiktu, ka morālais kaitējums ir atlīdzināms naudā. </w:t>
      </w:r>
    </w:p>
    <w:p w14:paraId="074A55C1" w14:textId="2E0F083C" w:rsidR="00763FF7" w:rsidRPr="00916129" w:rsidRDefault="00763FF7"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 xml:space="preserve">Par tādu nav uzskatāms fakts, ka prasītājai ilgstoši nav izsniegts pareizs gala aprēķins. Pati prasītāja pretēji Civillikuma 1776. pantam nav veikusi saprātīgas darbības šāda kaitējuma novēršanai, jo prasību tiesā cēla pēc vairāk </w:t>
      </w:r>
      <w:r w:rsidR="00F94192" w:rsidRPr="00916129">
        <w:rPr>
          <w:rFonts w:asciiTheme="majorBidi" w:eastAsiaTheme="minorHAnsi" w:hAnsiTheme="majorBidi" w:cstheme="majorBidi"/>
          <w:color w:val="000000"/>
          <w:szCs w:val="24"/>
          <w:lang w:eastAsia="en-US"/>
        </w:rPr>
        <w:t>ne</w:t>
      </w:r>
      <w:r w:rsidRPr="00916129">
        <w:rPr>
          <w:rFonts w:asciiTheme="majorBidi" w:eastAsiaTheme="minorHAnsi" w:hAnsiTheme="majorBidi" w:cstheme="majorBidi"/>
          <w:color w:val="000000"/>
          <w:szCs w:val="24"/>
          <w:lang w:eastAsia="en-US"/>
        </w:rPr>
        <w:t xml:space="preserve">kā diviem gadiem. </w:t>
      </w:r>
      <w:r w:rsidR="00F94192" w:rsidRPr="00916129">
        <w:rPr>
          <w:rFonts w:asciiTheme="majorBidi" w:eastAsiaTheme="minorHAnsi" w:hAnsiTheme="majorBidi" w:cstheme="majorBidi"/>
          <w:color w:val="000000"/>
          <w:szCs w:val="24"/>
          <w:lang w:eastAsia="en-US"/>
        </w:rPr>
        <w:t xml:space="preserve">Nav konstatējams, ka prasītājai pastāvēja šķēršļi īstenot attiecīgo darbību. </w:t>
      </w:r>
    </w:p>
    <w:p w14:paraId="318A9B0B" w14:textId="74D2E1D1" w:rsidR="00A34969" w:rsidRPr="00916129" w:rsidRDefault="00F94192"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 xml:space="preserve">[5.2] Pašvaldība nav atbildīga par tās domes priekšsēdētāja izteikumiem, kas publicēti viņa privātajā </w:t>
      </w:r>
      <w:r w:rsidRPr="00916129">
        <w:rPr>
          <w:rFonts w:asciiTheme="majorBidi" w:eastAsiaTheme="minorHAnsi" w:hAnsiTheme="majorBidi" w:cstheme="majorBidi"/>
          <w:i/>
          <w:iCs/>
          <w:color w:val="000000"/>
          <w:szCs w:val="24"/>
          <w:lang w:eastAsia="en-US"/>
        </w:rPr>
        <w:t xml:space="preserve">Facebook </w:t>
      </w:r>
      <w:r w:rsidRPr="00916129">
        <w:rPr>
          <w:rFonts w:asciiTheme="majorBidi" w:eastAsiaTheme="minorHAnsi" w:hAnsiTheme="majorBidi" w:cstheme="majorBidi"/>
          <w:color w:val="000000"/>
          <w:szCs w:val="24"/>
          <w:lang w:eastAsia="en-US"/>
        </w:rPr>
        <w:t xml:space="preserve">profilā. </w:t>
      </w:r>
    </w:p>
    <w:p w14:paraId="56DC1899" w14:textId="408AC922" w:rsidR="00A34969" w:rsidRPr="00916129" w:rsidRDefault="00A34969"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 xml:space="preserve">Kaut arī atbildētāja uz to bija norādījusi, tiesa vispār nav piemērojusi uz </w:t>
      </w:r>
      <w:r w:rsidR="00E475BF" w:rsidRPr="00916129">
        <w:rPr>
          <w:rFonts w:asciiTheme="majorBidi" w:eastAsiaTheme="minorHAnsi" w:hAnsiTheme="majorBidi" w:cstheme="majorBidi"/>
          <w:color w:val="000000"/>
          <w:szCs w:val="24"/>
          <w:lang w:eastAsia="en-US"/>
        </w:rPr>
        <w:t xml:space="preserve">lietā nodibinātajiem </w:t>
      </w:r>
      <w:r w:rsidRPr="00916129">
        <w:rPr>
          <w:rFonts w:asciiTheme="majorBidi" w:eastAsiaTheme="minorHAnsi" w:hAnsiTheme="majorBidi" w:cstheme="majorBidi"/>
          <w:color w:val="000000"/>
          <w:szCs w:val="24"/>
          <w:lang w:eastAsia="en-US"/>
        </w:rPr>
        <w:t xml:space="preserve">faktiskajiem apstākļiem attiecināmo tiesību normu, proti, Civillikuma 1782. pantu, kas noregulē pamatu darba devēja atbildībai par darbinieka rīcību. Apstāklis, ka atbildētāja uz minēto tiesību normu atsaucās tikai apelācijas tiesvedības laikā, nav uzskatāms par apelācijas sūdzību robežu pārkāpumu. </w:t>
      </w:r>
    </w:p>
    <w:p w14:paraId="53D4F3B2" w14:textId="3082C776" w:rsidR="00A34969" w:rsidRPr="00916129" w:rsidRDefault="00A34969"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 xml:space="preserve">Savukārt ja tiesa atzinusi, ka atbildētāja ir vainojama par domes priekšsēdētāja izteikumiem, tai pēc savas iniciatīvas bija jāpieaicina viņš trešās personas statusā. </w:t>
      </w:r>
      <w:r w:rsidR="00E475BF" w:rsidRPr="00916129">
        <w:rPr>
          <w:rFonts w:asciiTheme="majorBidi" w:eastAsiaTheme="minorHAnsi" w:hAnsiTheme="majorBidi" w:cstheme="majorBidi"/>
          <w:color w:val="000000"/>
          <w:szCs w:val="24"/>
          <w:lang w:eastAsia="en-US"/>
        </w:rPr>
        <w:t>Minētās prasības neizpildīšana</w:t>
      </w:r>
      <w:r w:rsidRPr="00916129">
        <w:rPr>
          <w:rFonts w:asciiTheme="majorBidi" w:eastAsiaTheme="minorHAnsi" w:hAnsiTheme="majorBidi" w:cstheme="majorBidi"/>
          <w:color w:val="000000"/>
          <w:szCs w:val="24"/>
          <w:lang w:eastAsia="en-US"/>
        </w:rPr>
        <w:t xml:space="preserve"> varēja novest pie lietas nepareizas izspriešanas, </w:t>
      </w:r>
      <w:r w:rsidR="005B0886" w:rsidRPr="00916129">
        <w:rPr>
          <w:rFonts w:asciiTheme="majorBidi" w:eastAsiaTheme="minorHAnsi" w:hAnsiTheme="majorBidi" w:cstheme="majorBidi"/>
          <w:color w:val="000000"/>
          <w:szCs w:val="24"/>
          <w:lang w:eastAsia="en-US"/>
        </w:rPr>
        <w:t>jo tieši domes priekšsēdētājs varētu izskaidrot savas darbības motīvus un jēgu.</w:t>
      </w:r>
    </w:p>
    <w:p w14:paraId="19A76FB5" w14:textId="22F5A266" w:rsidR="005B0886" w:rsidRPr="00916129" w:rsidRDefault="005B0886"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[5.3] Tiesa nepamatoti apmierināja atzīšanas prasību par gala aprēķina prettiesiskuma konstatēšanu, kas pieteikts pēc tam, kad prasītāja guva mantisku labumu, par kuras piedziņu sākotnēji tika celta prasība. Attiecīgi atbildētāja, veicot korektu galīgo aprēķinu un izmaksājot visas naudas summas, kas prasītājai pienākas no darba devējas,</w:t>
      </w:r>
      <w:r w:rsidR="006A2C2F" w:rsidRPr="00916129">
        <w:rPr>
          <w:rFonts w:asciiTheme="majorBidi" w:eastAsiaTheme="minorHAnsi" w:hAnsiTheme="majorBidi" w:cstheme="majorBidi"/>
          <w:color w:val="000000"/>
          <w:szCs w:val="24"/>
          <w:lang w:eastAsia="en-US"/>
        </w:rPr>
        <w:t xml:space="preserve"> akceptēja un neapstrīdēja prasītājas tiesības saņemt attiecīgos mantiskos labumus.</w:t>
      </w:r>
    </w:p>
    <w:p w14:paraId="477A1670" w14:textId="0CAFCDA6" w:rsidR="006A2C2F" w:rsidRPr="00916129" w:rsidRDefault="006A2C2F"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lastRenderedPageBreak/>
        <w:t xml:space="preserve">Tas noveda pie sprieduma nepareizības arī daļā par tiesāšanās izdevumu atlīdzināšanu. Ar lietas vešanu saistītie izdevumi advokāta palīdzības samaksai bija nosakāmi </w:t>
      </w:r>
      <w:r w:rsidR="001A38FF" w:rsidRPr="00916129">
        <w:rPr>
          <w:rFonts w:asciiTheme="majorBidi" w:eastAsiaTheme="minorHAnsi" w:hAnsiTheme="majorBidi" w:cstheme="majorBidi"/>
          <w:color w:val="000000"/>
          <w:szCs w:val="24"/>
          <w:lang w:eastAsia="en-US"/>
        </w:rPr>
        <w:t>nevis atbilstoši Civilprocesa likuma 44. panta pirmās daļas 1. punkta „e” apakšpunktam, kas attiecas uz nemantiskajiem prasījumiem, bet gan atbilstoši minētā panta pirmās daļas 1. punkta „a” apakšpunktam, ņemot vērā atbildētājas labprātīgi samaksāto summas apmēru. Tāpat no atbildētājas prasītājas labā nepamatoti piedzīta valsts nodeva 70 </w:t>
      </w:r>
      <w:r w:rsidR="001A38FF" w:rsidRPr="00916129">
        <w:rPr>
          <w:rFonts w:asciiTheme="majorBidi" w:eastAsiaTheme="minorHAnsi" w:hAnsiTheme="majorBidi" w:cstheme="majorBidi"/>
          <w:i/>
          <w:iCs/>
          <w:color w:val="000000"/>
          <w:szCs w:val="24"/>
          <w:lang w:eastAsia="en-US"/>
        </w:rPr>
        <w:t xml:space="preserve">euro </w:t>
      </w:r>
      <w:r w:rsidR="001A38FF" w:rsidRPr="00916129">
        <w:rPr>
          <w:rFonts w:asciiTheme="majorBidi" w:eastAsiaTheme="minorHAnsi" w:hAnsiTheme="majorBidi" w:cstheme="majorBidi"/>
          <w:color w:val="000000"/>
          <w:szCs w:val="24"/>
          <w:lang w:eastAsia="en-US"/>
        </w:rPr>
        <w:t xml:space="preserve">par šo nemantisko prasību. </w:t>
      </w:r>
    </w:p>
    <w:p w14:paraId="610C3157" w14:textId="31BB9B22" w:rsidR="00B6631B" w:rsidRPr="00916129" w:rsidRDefault="00B6631B" w:rsidP="00A2610A">
      <w:pPr>
        <w:autoSpaceDE w:val="0"/>
        <w:autoSpaceDN w:val="0"/>
        <w:adjustRightInd w:val="0"/>
        <w:spacing w:line="276" w:lineRule="auto"/>
        <w:ind w:firstLine="720"/>
        <w:jc w:val="both"/>
        <w:rPr>
          <w:rFonts w:asciiTheme="majorBidi" w:eastAsiaTheme="minorHAnsi" w:hAnsiTheme="majorBidi" w:cstheme="majorBidi"/>
          <w:color w:val="000000"/>
          <w:szCs w:val="24"/>
          <w:lang w:eastAsia="en-US"/>
        </w:rPr>
      </w:pPr>
    </w:p>
    <w:p w14:paraId="63D0956D" w14:textId="1AFC549C" w:rsidR="00091D81" w:rsidRDefault="0060640F" w:rsidP="00A2610A">
      <w:pPr>
        <w:spacing w:line="276" w:lineRule="auto"/>
        <w:ind w:firstLine="720"/>
        <w:jc w:val="both"/>
        <w:rPr>
          <w:rFonts w:asciiTheme="majorBidi" w:eastAsiaTheme="minorHAnsi" w:hAnsiTheme="majorBidi" w:cstheme="majorBidi"/>
          <w:color w:val="000000"/>
          <w:szCs w:val="24"/>
          <w:lang w:eastAsia="en-US"/>
        </w:rPr>
      </w:pPr>
      <w:r w:rsidRPr="00916129">
        <w:rPr>
          <w:rFonts w:asciiTheme="majorBidi" w:eastAsiaTheme="minorHAnsi" w:hAnsiTheme="majorBidi" w:cstheme="majorBidi"/>
          <w:color w:val="000000"/>
          <w:szCs w:val="24"/>
          <w:lang w:eastAsia="en-US"/>
        </w:rPr>
        <w:t>[</w:t>
      </w:r>
      <w:r w:rsidR="008651B9" w:rsidRPr="00916129">
        <w:rPr>
          <w:rFonts w:asciiTheme="majorBidi" w:eastAsiaTheme="minorHAnsi" w:hAnsiTheme="majorBidi" w:cstheme="majorBidi"/>
          <w:color w:val="000000"/>
          <w:szCs w:val="24"/>
          <w:lang w:eastAsia="en-US"/>
        </w:rPr>
        <w:t>6</w:t>
      </w:r>
      <w:r w:rsidRPr="00916129">
        <w:rPr>
          <w:rFonts w:asciiTheme="majorBidi" w:eastAsiaTheme="minorHAnsi" w:hAnsiTheme="majorBidi" w:cstheme="majorBidi"/>
          <w:color w:val="000000"/>
          <w:szCs w:val="24"/>
          <w:lang w:eastAsia="en-US"/>
        </w:rPr>
        <w:t>]</w:t>
      </w:r>
      <w:r w:rsidR="00980BAB" w:rsidRPr="00916129">
        <w:rPr>
          <w:rFonts w:asciiTheme="majorBidi" w:eastAsiaTheme="minorHAnsi" w:hAnsiTheme="majorBidi" w:cstheme="majorBidi"/>
          <w:color w:val="000000"/>
          <w:szCs w:val="24"/>
          <w:lang w:eastAsia="en-US"/>
        </w:rPr>
        <w:t> </w:t>
      </w:r>
      <w:r w:rsidR="00B07793" w:rsidRPr="00916129">
        <w:rPr>
          <w:rFonts w:asciiTheme="majorBidi" w:eastAsiaTheme="minorHAnsi" w:hAnsiTheme="majorBidi" w:cstheme="majorBidi"/>
          <w:color w:val="000000"/>
          <w:szCs w:val="24"/>
          <w:lang w:eastAsia="en-US"/>
        </w:rPr>
        <w:t>Prasītāj</w:t>
      </w:r>
      <w:r w:rsidR="0003358E" w:rsidRPr="00916129">
        <w:rPr>
          <w:rFonts w:asciiTheme="majorBidi" w:eastAsiaTheme="minorHAnsi" w:hAnsiTheme="majorBidi" w:cstheme="majorBidi"/>
          <w:color w:val="000000"/>
          <w:szCs w:val="24"/>
          <w:lang w:eastAsia="en-US"/>
        </w:rPr>
        <w:t>a</w:t>
      </w:r>
      <w:r w:rsidR="009830CA" w:rsidRPr="00916129">
        <w:rPr>
          <w:rFonts w:asciiTheme="majorBidi" w:eastAsiaTheme="minorHAnsi" w:hAnsiTheme="majorBidi" w:cstheme="majorBidi"/>
          <w:color w:val="000000"/>
          <w:szCs w:val="24"/>
          <w:lang w:eastAsia="en-US"/>
        </w:rPr>
        <w:t xml:space="preserve"> par kasācijas sūdzību sniegtajos paskaidrojumos norāda, ka </w:t>
      </w:r>
      <w:r w:rsidR="00B07793" w:rsidRPr="00916129">
        <w:rPr>
          <w:rFonts w:asciiTheme="majorBidi" w:eastAsiaTheme="minorHAnsi" w:hAnsiTheme="majorBidi" w:cstheme="majorBidi"/>
          <w:color w:val="000000"/>
          <w:szCs w:val="24"/>
          <w:lang w:eastAsia="en-US"/>
        </w:rPr>
        <w:t>kasācijas sūdzību neatzīst</w:t>
      </w:r>
      <w:r w:rsidR="009830CA" w:rsidRPr="00916129">
        <w:rPr>
          <w:rFonts w:asciiTheme="majorBidi" w:eastAsiaTheme="minorHAnsi" w:hAnsiTheme="majorBidi" w:cstheme="majorBidi"/>
          <w:color w:val="000000"/>
          <w:szCs w:val="24"/>
          <w:lang w:eastAsia="en-US"/>
        </w:rPr>
        <w:t xml:space="preserve">. </w:t>
      </w:r>
    </w:p>
    <w:p w14:paraId="4EAAE4C8" w14:textId="77777777" w:rsidR="00916129" w:rsidRPr="00916129" w:rsidRDefault="00916129" w:rsidP="00A2610A">
      <w:pPr>
        <w:spacing w:line="276" w:lineRule="auto"/>
        <w:ind w:firstLine="720"/>
        <w:jc w:val="both"/>
        <w:rPr>
          <w:rFonts w:asciiTheme="majorBidi" w:eastAsiaTheme="minorHAnsi" w:hAnsiTheme="majorBidi" w:cstheme="majorBidi"/>
          <w:color w:val="000000"/>
          <w:szCs w:val="24"/>
          <w:lang w:eastAsia="en-US"/>
        </w:rPr>
      </w:pPr>
    </w:p>
    <w:p w14:paraId="2A7B9999" w14:textId="6F4FA5FA" w:rsidR="004C3212" w:rsidRPr="00916129" w:rsidRDefault="004C3212" w:rsidP="00A2610A">
      <w:pPr>
        <w:autoSpaceDE w:val="0"/>
        <w:autoSpaceDN w:val="0"/>
        <w:adjustRightInd w:val="0"/>
        <w:spacing w:line="276" w:lineRule="auto"/>
        <w:jc w:val="center"/>
        <w:rPr>
          <w:rFonts w:asciiTheme="majorBidi" w:hAnsiTheme="majorBidi" w:cstheme="majorBidi"/>
          <w:b/>
          <w:szCs w:val="24"/>
        </w:rPr>
      </w:pPr>
      <w:r w:rsidRPr="00916129">
        <w:rPr>
          <w:rFonts w:asciiTheme="majorBidi" w:hAnsiTheme="majorBidi" w:cstheme="majorBidi"/>
          <w:b/>
          <w:szCs w:val="24"/>
        </w:rPr>
        <w:t>Motīvu daļa</w:t>
      </w:r>
    </w:p>
    <w:p w14:paraId="5D9F68D8" w14:textId="77777777" w:rsidR="00E167D7" w:rsidRPr="00916129" w:rsidRDefault="00E167D7" w:rsidP="00A2610A">
      <w:pPr>
        <w:autoSpaceDE w:val="0"/>
        <w:autoSpaceDN w:val="0"/>
        <w:adjustRightInd w:val="0"/>
        <w:spacing w:line="276" w:lineRule="auto"/>
        <w:jc w:val="center"/>
        <w:rPr>
          <w:rFonts w:asciiTheme="majorBidi" w:hAnsiTheme="majorBidi" w:cstheme="majorBidi"/>
          <w:b/>
          <w:szCs w:val="24"/>
        </w:rPr>
      </w:pPr>
    </w:p>
    <w:p w14:paraId="0D54A568" w14:textId="7A1F2644" w:rsidR="00EB088F" w:rsidRPr="00916129" w:rsidRDefault="00054D52"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w:t>
      </w:r>
      <w:r w:rsidR="008651B9" w:rsidRPr="00916129">
        <w:rPr>
          <w:rFonts w:asciiTheme="majorBidi" w:eastAsiaTheme="minorHAnsi" w:hAnsiTheme="majorBidi" w:cstheme="majorBidi"/>
          <w:szCs w:val="24"/>
          <w:lang w:eastAsia="en-US"/>
        </w:rPr>
        <w:t>7</w:t>
      </w:r>
      <w:r w:rsidRPr="00916129">
        <w:rPr>
          <w:rFonts w:asciiTheme="majorBidi" w:eastAsiaTheme="minorHAnsi" w:hAnsiTheme="majorBidi" w:cstheme="majorBidi"/>
          <w:szCs w:val="24"/>
          <w:lang w:eastAsia="en-US"/>
        </w:rPr>
        <w:t>] Pārbaudījis sprieduma likumību attiecībā uz person</w:t>
      </w:r>
      <w:r w:rsidR="00253779" w:rsidRPr="00916129">
        <w:rPr>
          <w:rFonts w:asciiTheme="majorBidi" w:eastAsiaTheme="minorHAnsi" w:hAnsiTheme="majorBidi" w:cstheme="majorBidi"/>
          <w:szCs w:val="24"/>
          <w:lang w:eastAsia="en-US"/>
        </w:rPr>
        <w:t>u</w:t>
      </w:r>
      <w:r w:rsidRPr="00916129">
        <w:rPr>
          <w:rFonts w:asciiTheme="majorBidi" w:eastAsiaTheme="minorHAnsi" w:hAnsiTheme="majorBidi" w:cstheme="majorBidi"/>
          <w:szCs w:val="24"/>
          <w:lang w:eastAsia="en-US"/>
        </w:rPr>
        <w:t>, k</w:t>
      </w:r>
      <w:r w:rsidR="007046A0" w:rsidRPr="00916129">
        <w:rPr>
          <w:rFonts w:asciiTheme="majorBidi" w:eastAsiaTheme="minorHAnsi" w:hAnsiTheme="majorBidi" w:cstheme="majorBidi"/>
          <w:szCs w:val="24"/>
          <w:lang w:eastAsia="en-US"/>
        </w:rPr>
        <w:t>ura</w:t>
      </w:r>
      <w:r w:rsidRPr="00916129">
        <w:rPr>
          <w:rFonts w:asciiTheme="majorBidi" w:eastAsiaTheme="minorHAnsi" w:hAnsiTheme="majorBidi" w:cstheme="majorBidi"/>
          <w:szCs w:val="24"/>
          <w:lang w:eastAsia="en-US"/>
        </w:rPr>
        <w:t xml:space="preserve"> to pārsūdzēju</w:t>
      </w:r>
      <w:r w:rsidR="0061545B" w:rsidRPr="00916129">
        <w:rPr>
          <w:rFonts w:asciiTheme="majorBidi" w:eastAsiaTheme="minorHAnsi" w:hAnsiTheme="majorBidi" w:cstheme="majorBidi"/>
          <w:szCs w:val="24"/>
          <w:lang w:eastAsia="en-US"/>
        </w:rPr>
        <w:t>s</w:t>
      </w:r>
      <w:r w:rsidR="00253779" w:rsidRPr="00916129">
        <w:rPr>
          <w:rFonts w:asciiTheme="majorBidi" w:eastAsiaTheme="minorHAnsi" w:hAnsiTheme="majorBidi" w:cstheme="majorBidi"/>
          <w:szCs w:val="24"/>
          <w:lang w:eastAsia="en-US"/>
        </w:rPr>
        <w:t>i</w:t>
      </w:r>
      <w:r w:rsidRPr="00916129">
        <w:rPr>
          <w:rFonts w:asciiTheme="majorBidi" w:eastAsiaTheme="minorHAnsi" w:hAnsiTheme="majorBidi" w:cstheme="majorBidi"/>
          <w:szCs w:val="24"/>
          <w:lang w:eastAsia="en-US"/>
        </w:rPr>
        <w:t xml:space="preserve">, un argumentiem, kas minēti </w:t>
      </w:r>
      <w:r w:rsidR="00ED6DD7" w:rsidRPr="00916129">
        <w:rPr>
          <w:rFonts w:asciiTheme="majorBidi" w:eastAsiaTheme="minorHAnsi" w:hAnsiTheme="majorBidi" w:cstheme="majorBidi"/>
          <w:szCs w:val="24"/>
          <w:lang w:eastAsia="en-US"/>
        </w:rPr>
        <w:t xml:space="preserve">kasācijas </w:t>
      </w:r>
      <w:r w:rsidRPr="00916129">
        <w:rPr>
          <w:rFonts w:asciiTheme="majorBidi" w:eastAsiaTheme="minorHAnsi" w:hAnsiTheme="majorBidi" w:cstheme="majorBidi"/>
          <w:szCs w:val="24"/>
          <w:lang w:eastAsia="en-US"/>
        </w:rPr>
        <w:t>sūdzībā, kā to noteic Civilprocesa likuma 473. panta pirmā daļa, Senāts atzīst, ka pārsūdzētais</w:t>
      </w:r>
      <w:r w:rsidR="007732E2" w:rsidRPr="00916129">
        <w:rPr>
          <w:rFonts w:asciiTheme="majorBidi" w:eastAsiaTheme="minorHAnsi" w:hAnsiTheme="majorBidi" w:cstheme="majorBidi"/>
          <w:szCs w:val="24"/>
          <w:lang w:eastAsia="en-US"/>
        </w:rPr>
        <w:t xml:space="preserve"> spriedums ir atceļams </w:t>
      </w:r>
      <w:r w:rsidR="00980BAB" w:rsidRPr="00916129">
        <w:rPr>
          <w:rFonts w:asciiTheme="majorBidi" w:eastAsiaTheme="minorHAnsi" w:hAnsiTheme="majorBidi" w:cstheme="majorBidi"/>
          <w:szCs w:val="24"/>
          <w:lang w:eastAsia="en-US"/>
        </w:rPr>
        <w:t>turpmāk norādīto apsvērumu dēļ</w:t>
      </w:r>
      <w:r w:rsidR="007732E2" w:rsidRPr="00916129">
        <w:rPr>
          <w:rFonts w:asciiTheme="majorBidi" w:eastAsiaTheme="minorHAnsi" w:hAnsiTheme="majorBidi" w:cstheme="majorBidi"/>
          <w:szCs w:val="24"/>
          <w:lang w:eastAsia="en-US"/>
        </w:rPr>
        <w:t>.</w:t>
      </w:r>
      <w:r w:rsidR="00C20144" w:rsidRPr="00916129">
        <w:rPr>
          <w:rFonts w:asciiTheme="majorBidi" w:eastAsiaTheme="minorHAnsi" w:hAnsiTheme="majorBidi" w:cstheme="majorBidi"/>
          <w:szCs w:val="24"/>
          <w:lang w:eastAsia="en-US"/>
        </w:rPr>
        <w:t xml:space="preserve"> </w:t>
      </w:r>
    </w:p>
    <w:p w14:paraId="04246C54" w14:textId="23EC1945" w:rsidR="00AA786C" w:rsidRPr="00916129" w:rsidRDefault="00627323"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[8] </w:t>
      </w:r>
      <w:r w:rsidR="00AA786C" w:rsidRPr="00916129">
        <w:rPr>
          <w:rFonts w:asciiTheme="majorBidi" w:eastAsiaTheme="minorHAnsi" w:hAnsiTheme="majorBidi" w:cstheme="majorBidi"/>
          <w:szCs w:val="24"/>
          <w:lang w:eastAsia="en-US"/>
        </w:rPr>
        <w:t>Pārsūdzētajā spriedumā prasītājai radītais morāl</w:t>
      </w:r>
      <w:r w:rsidR="00D260AE" w:rsidRPr="00916129">
        <w:rPr>
          <w:rFonts w:asciiTheme="majorBidi" w:eastAsiaTheme="minorHAnsi" w:hAnsiTheme="majorBidi" w:cstheme="majorBidi"/>
          <w:szCs w:val="24"/>
          <w:lang w:eastAsia="en-US"/>
        </w:rPr>
        <w:t>ais</w:t>
      </w:r>
      <w:r w:rsidR="00AA786C" w:rsidRPr="00916129">
        <w:rPr>
          <w:rFonts w:asciiTheme="majorBidi" w:eastAsiaTheme="minorHAnsi" w:hAnsiTheme="majorBidi" w:cstheme="majorBidi"/>
          <w:szCs w:val="24"/>
          <w:lang w:eastAsia="en-US"/>
        </w:rPr>
        <w:t xml:space="preserve"> kaitējums, kas piešķir pamatu </w:t>
      </w:r>
      <w:r w:rsidR="007A5756" w:rsidRPr="00916129">
        <w:rPr>
          <w:rFonts w:asciiTheme="majorBidi" w:eastAsiaTheme="minorHAnsi" w:hAnsiTheme="majorBidi" w:cstheme="majorBidi"/>
          <w:szCs w:val="24"/>
          <w:lang w:eastAsia="en-US"/>
        </w:rPr>
        <w:t xml:space="preserve">viņai </w:t>
      </w:r>
      <w:r w:rsidR="00AA786C" w:rsidRPr="00916129">
        <w:rPr>
          <w:rFonts w:asciiTheme="majorBidi" w:eastAsiaTheme="minorHAnsi" w:hAnsiTheme="majorBidi" w:cstheme="majorBidi"/>
          <w:szCs w:val="24"/>
          <w:lang w:eastAsia="en-US"/>
        </w:rPr>
        <w:t>saņem</w:t>
      </w:r>
      <w:r w:rsidR="00151191" w:rsidRPr="00916129">
        <w:rPr>
          <w:rFonts w:asciiTheme="majorBidi" w:eastAsiaTheme="minorHAnsi" w:hAnsiTheme="majorBidi" w:cstheme="majorBidi"/>
          <w:szCs w:val="24"/>
          <w:lang w:eastAsia="en-US"/>
        </w:rPr>
        <w:t>t atlīdzību</w:t>
      </w:r>
      <w:r w:rsidR="00AA786C" w:rsidRPr="00916129">
        <w:rPr>
          <w:rFonts w:asciiTheme="majorBidi" w:eastAsiaTheme="minorHAnsi" w:hAnsiTheme="majorBidi" w:cstheme="majorBidi"/>
          <w:szCs w:val="24"/>
          <w:lang w:eastAsia="en-US"/>
        </w:rPr>
        <w:t xml:space="preserve">, saistīts ar šādiem </w:t>
      </w:r>
      <w:r w:rsidR="008B23A9" w:rsidRPr="00916129">
        <w:rPr>
          <w:rFonts w:asciiTheme="majorBidi" w:eastAsiaTheme="minorHAnsi" w:hAnsiTheme="majorBidi" w:cstheme="majorBidi"/>
          <w:szCs w:val="24"/>
          <w:lang w:eastAsia="en-US"/>
        </w:rPr>
        <w:t>faktiem</w:t>
      </w:r>
      <w:r w:rsidR="00AA786C" w:rsidRPr="00916129">
        <w:rPr>
          <w:rFonts w:asciiTheme="majorBidi" w:eastAsiaTheme="minorHAnsi" w:hAnsiTheme="majorBidi" w:cstheme="majorBidi"/>
          <w:szCs w:val="24"/>
          <w:lang w:eastAsia="en-US"/>
        </w:rPr>
        <w:t>: 1) prasītāj</w:t>
      </w:r>
      <w:r w:rsidR="00900D0D" w:rsidRPr="00916129">
        <w:rPr>
          <w:rFonts w:asciiTheme="majorBidi" w:eastAsiaTheme="minorHAnsi" w:hAnsiTheme="majorBidi" w:cstheme="majorBidi"/>
          <w:szCs w:val="24"/>
          <w:lang w:eastAsia="en-US"/>
        </w:rPr>
        <w:t>as</w:t>
      </w:r>
      <w:r w:rsidR="00AA786C" w:rsidRPr="00916129">
        <w:rPr>
          <w:rFonts w:asciiTheme="majorBidi" w:eastAsiaTheme="minorHAnsi" w:hAnsiTheme="majorBidi" w:cstheme="majorBidi"/>
          <w:szCs w:val="24"/>
          <w:lang w:eastAsia="en-US"/>
        </w:rPr>
        <w:t xml:space="preserve"> godu un cieņu aizskaroš</w:t>
      </w:r>
      <w:r w:rsidR="00900D0D" w:rsidRPr="00916129">
        <w:rPr>
          <w:rFonts w:asciiTheme="majorBidi" w:eastAsiaTheme="minorHAnsi" w:hAnsiTheme="majorBidi" w:cstheme="majorBidi"/>
          <w:szCs w:val="24"/>
          <w:lang w:eastAsia="en-US"/>
        </w:rPr>
        <w:t>s</w:t>
      </w:r>
      <w:r w:rsidR="00AA786C" w:rsidRPr="00916129">
        <w:rPr>
          <w:rFonts w:asciiTheme="majorBidi" w:eastAsiaTheme="minorHAnsi" w:hAnsiTheme="majorBidi" w:cstheme="majorBidi"/>
          <w:szCs w:val="24"/>
          <w:lang w:eastAsia="en-US"/>
        </w:rPr>
        <w:t xml:space="preserve"> izteikum</w:t>
      </w:r>
      <w:r w:rsidR="00900D0D" w:rsidRPr="00916129">
        <w:rPr>
          <w:rFonts w:asciiTheme="majorBidi" w:eastAsiaTheme="minorHAnsi" w:hAnsiTheme="majorBidi" w:cstheme="majorBidi"/>
          <w:szCs w:val="24"/>
          <w:lang w:eastAsia="en-US"/>
        </w:rPr>
        <w:t>s</w:t>
      </w:r>
      <w:r w:rsidR="00AA786C" w:rsidRPr="00916129">
        <w:rPr>
          <w:rFonts w:asciiTheme="majorBidi" w:eastAsiaTheme="minorHAnsi" w:hAnsiTheme="majorBidi" w:cstheme="majorBidi"/>
          <w:szCs w:val="24"/>
          <w:lang w:eastAsia="en-US"/>
        </w:rPr>
        <w:t>, kas publicēts dom</w:t>
      </w:r>
      <w:r w:rsidR="00C56366" w:rsidRPr="00916129">
        <w:rPr>
          <w:rFonts w:asciiTheme="majorBidi" w:eastAsiaTheme="minorHAnsi" w:hAnsiTheme="majorBidi" w:cstheme="majorBidi"/>
          <w:szCs w:val="24"/>
          <w:lang w:eastAsia="en-US"/>
        </w:rPr>
        <w:t>e</w:t>
      </w:r>
      <w:r w:rsidR="00AA786C" w:rsidRPr="00916129">
        <w:rPr>
          <w:rFonts w:asciiTheme="majorBidi" w:eastAsiaTheme="minorHAnsi" w:hAnsiTheme="majorBidi" w:cstheme="majorBidi"/>
          <w:szCs w:val="24"/>
          <w:lang w:eastAsia="en-US"/>
        </w:rPr>
        <w:t xml:space="preserve">s priekšsēdētāja </w:t>
      </w:r>
      <w:proofErr w:type="spellStart"/>
      <w:r w:rsidR="00AA786C" w:rsidRPr="00916129">
        <w:rPr>
          <w:rFonts w:asciiTheme="majorBidi" w:eastAsiaTheme="minorHAnsi" w:hAnsiTheme="majorBidi" w:cstheme="majorBidi"/>
          <w:i/>
          <w:iCs/>
          <w:szCs w:val="24"/>
          <w:lang w:eastAsia="en-US"/>
        </w:rPr>
        <w:t>Facebook</w:t>
      </w:r>
      <w:proofErr w:type="spellEnd"/>
      <w:r w:rsidR="00AA786C" w:rsidRPr="00916129">
        <w:rPr>
          <w:rFonts w:asciiTheme="majorBidi" w:eastAsiaTheme="minorHAnsi" w:hAnsiTheme="majorBidi" w:cstheme="majorBidi"/>
          <w:i/>
          <w:iCs/>
          <w:szCs w:val="24"/>
          <w:lang w:eastAsia="en-US"/>
        </w:rPr>
        <w:t xml:space="preserve"> </w:t>
      </w:r>
      <w:r w:rsidR="00AA786C" w:rsidRPr="00916129">
        <w:rPr>
          <w:rFonts w:asciiTheme="majorBidi" w:eastAsiaTheme="minorHAnsi" w:hAnsiTheme="majorBidi" w:cstheme="majorBidi"/>
          <w:szCs w:val="24"/>
          <w:lang w:eastAsia="en-US"/>
        </w:rPr>
        <w:t>kontā; 2) </w:t>
      </w:r>
      <w:r w:rsidR="00ED743C" w:rsidRPr="00916129">
        <w:rPr>
          <w:rFonts w:asciiTheme="majorBidi" w:eastAsiaTheme="minorHAnsi" w:hAnsiTheme="majorBidi" w:cstheme="majorBidi"/>
          <w:szCs w:val="24"/>
          <w:lang w:eastAsia="en-US"/>
        </w:rPr>
        <w:t>[Nosaukums]</w:t>
      </w:r>
      <w:r w:rsidR="00900D0D" w:rsidRPr="00916129">
        <w:rPr>
          <w:rFonts w:asciiTheme="majorBidi" w:eastAsiaTheme="minorHAnsi" w:hAnsiTheme="majorBidi" w:cstheme="majorBidi"/>
          <w:szCs w:val="24"/>
          <w:lang w:eastAsia="en-US"/>
        </w:rPr>
        <w:t xml:space="preserve"> dome </w:t>
      </w:r>
      <w:r w:rsidR="00AA786C" w:rsidRPr="00916129">
        <w:rPr>
          <w:rFonts w:asciiTheme="majorBidi" w:eastAsiaTheme="minorHAnsi" w:hAnsiTheme="majorBidi" w:cstheme="majorBidi"/>
          <w:szCs w:val="24"/>
          <w:lang w:eastAsia="en-US"/>
        </w:rPr>
        <w:t>ilgstoš</w:t>
      </w:r>
      <w:r w:rsidR="00900D0D" w:rsidRPr="00916129">
        <w:rPr>
          <w:rFonts w:asciiTheme="majorBidi" w:eastAsiaTheme="minorHAnsi" w:hAnsiTheme="majorBidi" w:cstheme="majorBidi"/>
          <w:szCs w:val="24"/>
          <w:lang w:eastAsia="en-US"/>
        </w:rPr>
        <w:t xml:space="preserve">i nav sniegusi </w:t>
      </w:r>
      <w:r w:rsidR="00AA786C" w:rsidRPr="00916129">
        <w:rPr>
          <w:rFonts w:asciiTheme="majorBidi" w:eastAsiaTheme="minorHAnsi" w:hAnsiTheme="majorBidi" w:cstheme="majorBidi"/>
          <w:szCs w:val="24"/>
          <w:lang w:eastAsia="en-US"/>
        </w:rPr>
        <w:t xml:space="preserve">atbildes uz prasītājas iesniegumiem. </w:t>
      </w:r>
    </w:p>
    <w:p w14:paraId="4228B938" w14:textId="60B0BDE4" w:rsidR="0097316A" w:rsidRPr="00916129" w:rsidRDefault="00AA786C"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Ievērojot minēto, l</w:t>
      </w:r>
      <w:r w:rsidR="00C445F6" w:rsidRPr="00916129">
        <w:rPr>
          <w:rFonts w:asciiTheme="majorBidi" w:eastAsiaTheme="minorHAnsi" w:hAnsiTheme="majorBidi" w:cstheme="majorBidi"/>
          <w:szCs w:val="24"/>
          <w:lang w:eastAsia="en-US"/>
        </w:rPr>
        <w:t>ietā</w:t>
      </w:r>
      <w:r w:rsidRPr="00916129">
        <w:rPr>
          <w:rFonts w:asciiTheme="majorBidi" w:eastAsiaTheme="minorHAnsi" w:hAnsiTheme="majorBidi" w:cstheme="majorBidi"/>
          <w:szCs w:val="24"/>
          <w:lang w:eastAsia="en-US"/>
        </w:rPr>
        <w:t xml:space="preserve"> visupirms</w:t>
      </w:r>
      <w:r w:rsidR="00A028CD" w:rsidRPr="00916129">
        <w:rPr>
          <w:rFonts w:asciiTheme="majorBidi" w:eastAsiaTheme="minorHAnsi" w:hAnsiTheme="majorBidi" w:cstheme="majorBidi"/>
          <w:szCs w:val="24"/>
          <w:lang w:eastAsia="en-US"/>
        </w:rPr>
        <w:t xml:space="preserve"> izvērtējams tiesību jautājums</w:t>
      </w:r>
      <w:r w:rsidR="0097316A" w:rsidRPr="00916129">
        <w:rPr>
          <w:rFonts w:asciiTheme="majorBidi" w:eastAsiaTheme="minorHAnsi" w:hAnsiTheme="majorBidi" w:cstheme="majorBidi"/>
          <w:szCs w:val="24"/>
          <w:lang w:eastAsia="en-US"/>
        </w:rPr>
        <w:t xml:space="preserve"> par tiesiskā pamata pastāvēšanu pašvaldībai piemērot civiltiesisko atbildību par tās domes priekšsēdētāja izteikumiem </w:t>
      </w:r>
      <w:r w:rsidRPr="00916129">
        <w:rPr>
          <w:rFonts w:asciiTheme="majorBidi" w:eastAsiaTheme="minorHAnsi" w:hAnsiTheme="majorBidi" w:cstheme="majorBidi"/>
          <w:szCs w:val="24"/>
          <w:lang w:eastAsia="en-US"/>
        </w:rPr>
        <w:t>privātajā tiešsaistes sociālajā tīklā. Tāpat pārbaudāms, vai tiesa</w:t>
      </w:r>
      <w:r w:rsidR="00A17CBF" w:rsidRPr="00916129">
        <w:rPr>
          <w:rFonts w:asciiTheme="majorBidi" w:eastAsiaTheme="minorHAnsi" w:hAnsiTheme="majorBidi" w:cstheme="majorBidi"/>
          <w:szCs w:val="24"/>
          <w:lang w:eastAsia="en-US"/>
        </w:rPr>
        <w:t xml:space="preserve"> ir izvērtējusi samērīgumu starp spriedumā nodibināto atbildētājas prettiesisko rīcību un par to piemērojamajām tiesiskajām sekām. </w:t>
      </w:r>
    </w:p>
    <w:p w14:paraId="629583D9" w14:textId="03A12D7E" w:rsidR="00AA786C" w:rsidRPr="00916129" w:rsidRDefault="00AA786C" w:rsidP="00A2610A">
      <w:pPr>
        <w:pStyle w:val="NoSpacing"/>
        <w:spacing w:line="276" w:lineRule="auto"/>
        <w:ind w:firstLine="720"/>
        <w:jc w:val="both"/>
        <w:rPr>
          <w:rFonts w:asciiTheme="majorBidi" w:eastAsiaTheme="minorHAnsi" w:hAnsiTheme="majorBidi" w:cstheme="majorBidi"/>
          <w:i/>
          <w:iCs/>
          <w:szCs w:val="24"/>
          <w:lang w:eastAsia="en-US"/>
        </w:rPr>
      </w:pPr>
      <w:r w:rsidRPr="00916129">
        <w:rPr>
          <w:rFonts w:asciiTheme="majorBidi" w:eastAsiaTheme="minorHAnsi" w:hAnsiTheme="majorBidi" w:cstheme="majorBidi"/>
          <w:szCs w:val="24"/>
          <w:lang w:eastAsia="en-US"/>
        </w:rPr>
        <w:t>[</w:t>
      </w:r>
      <w:r w:rsidR="00A17CBF" w:rsidRPr="00916129">
        <w:rPr>
          <w:rFonts w:asciiTheme="majorBidi" w:eastAsiaTheme="minorHAnsi" w:hAnsiTheme="majorBidi" w:cstheme="majorBidi"/>
          <w:szCs w:val="24"/>
          <w:lang w:eastAsia="en-US"/>
        </w:rPr>
        <w:t>8.1]</w:t>
      </w:r>
      <w:r w:rsidR="00BD3214" w:rsidRPr="00916129">
        <w:rPr>
          <w:rFonts w:asciiTheme="majorBidi" w:eastAsiaTheme="minorHAnsi" w:hAnsiTheme="majorBidi" w:cstheme="majorBidi"/>
          <w:szCs w:val="24"/>
          <w:lang w:eastAsia="en-US"/>
        </w:rPr>
        <w:t> </w:t>
      </w:r>
      <w:r w:rsidR="00C56366" w:rsidRPr="00916129">
        <w:rPr>
          <w:rFonts w:asciiTheme="majorBidi" w:eastAsiaTheme="minorHAnsi" w:hAnsiTheme="majorBidi" w:cstheme="majorBidi"/>
          <w:i/>
          <w:iCs/>
          <w:szCs w:val="24"/>
          <w:lang w:eastAsia="en-US"/>
        </w:rPr>
        <w:t>Par domes priekšsēdētāja izteikumiem.</w:t>
      </w:r>
    </w:p>
    <w:p w14:paraId="5FB50525" w14:textId="2FE4603F" w:rsidR="00CD7B33" w:rsidRPr="00916129" w:rsidRDefault="00C56366"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[8.1.1] </w:t>
      </w:r>
      <w:r w:rsidR="00CD7B33" w:rsidRPr="00916129">
        <w:rPr>
          <w:rFonts w:asciiTheme="majorBidi" w:eastAsiaTheme="minorHAnsi" w:hAnsiTheme="majorBidi" w:cstheme="majorBidi"/>
          <w:szCs w:val="24"/>
          <w:lang w:eastAsia="en-US"/>
        </w:rPr>
        <w:t xml:space="preserve">Tiesas secinājums, ka </w:t>
      </w:r>
      <w:r w:rsidR="00861F7E" w:rsidRPr="00916129">
        <w:rPr>
          <w:rFonts w:asciiTheme="majorBidi" w:eastAsiaTheme="minorHAnsi" w:hAnsiTheme="majorBidi" w:cstheme="majorBidi"/>
          <w:szCs w:val="24"/>
          <w:lang w:eastAsia="en-US"/>
        </w:rPr>
        <w:t>[pers. B]</w:t>
      </w:r>
      <w:r w:rsidR="00CD7B33" w:rsidRPr="00916129">
        <w:rPr>
          <w:rFonts w:asciiTheme="majorBidi" w:eastAsiaTheme="minorHAnsi" w:hAnsiTheme="majorBidi" w:cstheme="majorBidi"/>
          <w:szCs w:val="24"/>
          <w:lang w:eastAsia="en-US"/>
        </w:rPr>
        <w:t xml:space="preserve"> izteikums privātajā sociālajā tīklā uzskatāms par pašvaldības atbildi uz prasītājas iesniegumu, pamatots ar šādiem apsvērumiem: 1) prasītājas uzdotais jautājums saistīts ar pašvaldības darbību, par ko domes priekšsēdētājs ir kompetents sniegt atbildi; 2) </w:t>
      </w:r>
      <w:r w:rsidR="00861F7E" w:rsidRPr="00916129">
        <w:rPr>
          <w:rFonts w:asciiTheme="majorBidi" w:eastAsiaTheme="minorHAnsi" w:hAnsiTheme="majorBidi" w:cstheme="majorBidi"/>
          <w:szCs w:val="24"/>
          <w:lang w:eastAsia="en-US"/>
        </w:rPr>
        <w:t>[pers. B]</w:t>
      </w:r>
      <w:r w:rsidR="00CD7B33" w:rsidRPr="00916129">
        <w:rPr>
          <w:rFonts w:asciiTheme="majorBidi" w:eastAsiaTheme="minorHAnsi" w:hAnsiTheme="majorBidi" w:cstheme="majorBidi"/>
          <w:szCs w:val="24"/>
          <w:lang w:eastAsia="en-US"/>
        </w:rPr>
        <w:t xml:space="preserve"> </w:t>
      </w:r>
      <w:bookmarkStart w:id="2" w:name="_Hlk209598030"/>
      <w:proofErr w:type="spellStart"/>
      <w:r w:rsidR="00CD7B33" w:rsidRPr="00916129">
        <w:rPr>
          <w:rFonts w:asciiTheme="majorBidi" w:eastAsiaTheme="minorHAnsi" w:hAnsiTheme="majorBidi" w:cstheme="majorBidi"/>
          <w:i/>
          <w:iCs/>
          <w:szCs w:val="24"/>
          <w:lang w:eastAsia="en-US"/>
        </w:rPr>
        <w:t>Facebook</w:t>
      </w:r>
      <w:proofErr w:type="spellEnd"/>
      <w:r w:rsidR="00CD7B33" w:rsidRPr="00916129">
        <w:rPr>
          <w:rFonts w:asciiTheme="majorBidi" w:eastAsiaTheme="minorHAnsi" w:hAnsiTheme="majorBidi" w:cstheme="majorBidi"/>
          <w:i/>
          <w:iCs/>
          <w:szCs w:val="24"/>
          <w:lang w:eastAsia="en-US"/>
        </w:rPr>
        <w:t xml:space="preserve"> </w:t>
      </w:r>
      <w:r w:rsidR="00CD7B33" w:rsidRPr="00916129">
        <w:rPr>
          <w:rFonts w:asciiTheme="majorBidi" w:eastAsiaTheme="minorHAnsi" w:hAnsiTheme="majorBidi" w:cstheme="majorBidi"/>
          <w:szCs w:val="24"/>
          <w:lang w:eastAsia="en-US"/>
        </w:rPr>
        <w:t xml:space="preserve">kontā </w:t>
      </w:r>
      <w:bookmarkEnd w:id="2"/>
      <w:r w:rsidR="00CD7B33" w:rsidRPr="00916129">
        <w:rPr>
          <w:rFonts w:asciiTheme="majorBidi" w:eastAsiaTheme="minorHAnsi" w:hAnsiTheme="majorBidi" w:cstheme="majorBidi"/>
          <w:szCs w:val="24"/>
          <w:lang w:eastAsia="en-US"/>
        </w:rPr>
        <w:t xml:space="preserve">tiek sniegta ar pašvaldību saistītā informācija; 3) saziņa īstenota pašvaldības darba laikā.  </w:t>
      </w:r>
    </w:p>
    <w:p w14:paraId="386B5E5A" w14:textId="6AE725FC" w:rsidR="00D34B5B" w:rsidRPr="00916129" w:rsidRDefault="00CD7B33"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[8.1.2] </w:t>
      </w:r>
      <w:r w:rsidR="00D34B5B" w:rsidRPr="00916129">
        <w:rPr>
          <w:rFonts w:asciiTheme="majorBidi" w:eastAsiaTheme="minorHAnsi" w:hAnsiTheme="majorBidi" w:cstheme="majorBidi"/>
          <w:szCs w:val="24"/>
          <w:lang w:eastAsia="en-US"/>
        </w:rPr>
        <w:t>Kaut arī deputāta amata pienākumu izpilde un tiesību izmantošana ir publiskās varas izmantošana sabiedrības labā, atbilstoši brīvā pārstāvības mandāta principam deputāts neatrodas dienesta attiecībās ar pašvaldību un nav īpaši pakļauts pašvaldībai</w:t>
      </w:r>
      <w:r w:rsidR="00E572D7" w:rsidRPr="00916129">
        <w:rPr>
          <w:rFonts w:asciiTheme="majorBidi" w:eastAsiaTheme="minorHAnsi" w:hAnsiTheme="majorBidi" w:cstheme="majorBidi"/>
          <w:szCs w:val="24"/>
          <w:lang w:eastAsia="en-US"/>
        </w:rPr>
        <w:t>, citastarp viņam nav pienākuma, publicējot savu viedokli, to ierobežot līdz pašvaldības oficiālajam viedoklim noteiktā jautājumā.</w:t>
      </w:r>
      <w:r w:rsidR="00D34B5B" w:rsidRPr="00916129">
        <w:rPr>
          <w:rFonts w:asciiTheme="majorBidi" w:eastAsiaTheme="minorHAnsi" w:hAnsiTheme="majorBidi" w:cstheme="majorBidi"/>
          <w:szCs w:val="24"/>
          <w:lang w:eastAsia="en-US"/>
        </w:rPr>
        <w:t xml:space="preserve"> Deputāta īpašo tiesisko statusu noteic no deputāta brīvā pārstāvības mandāta principa izrietošās tiesības un pienākumi (s</w:t>
      </w:r>
      <w:r w:rsidR="00897247" w:rsidRPr="00916129">
        <w:rPr>
          <w:rFonts w:asciiTheme="majorBidi" w:eastAsiaTheme="minorHAnsi" w:hAnsiTheme="majorBidi" w:cstheme="majorBidi"/>
          <w:szCs w:val="24"/>
          <w:lang w:eastAsia="en-US"/>
        </w:rPr>
        <w:t>k., piemēram,</w:t>
      </w:r>
      <w:r w:rsidR="00FB7F15" w:rsidRPr="00916129">
        <w:rPr>
          <w:rFonts w:asciiTheme="majorBidi" w:eastAsiaTheme="minorHAnsi" w:hAnsiTheme="majorBidi" w:cstheme="majorBidi"/>
          <w:szCs w:val="24"/>
          <w:lang w:eastAsia="en-US"/>
        </w:rPr>
        <w:t xml:space="preserve"> </w:t>
      </w:r>
      <w:r w:rsidR="00D34B5B" w:rsidRPr="00916129">
        <w:rPr>
          <w:rFonts w:asciiTheme="majorBidi" w:eastAsiaTheme="minorHAnsi" w:hAnsiTheme="majorBidi" w:cstheme="majorBidi"/>
          <w:i/>
          <w:iCs/>
          <w:szCs w:val="24"/>
          <w:lang w:eastAsia="en-US"/>
        </w:rPr>
        <w:t xml:space="preserve">Satversmes tiesas 2018. gada 29. jūnija sprieduma lietā </w:t>
      </w:r>
      <w:hyperlink r:id="rId9" w:anchor="search=" w:history="1">
        <w:r w:rsidR="00D34B5B" w:rsidRPr="00916129">
          <w:rPr>
            <w:rStyle w:val="Hyperlink"/>
            <w:rFonts w:asciiTheme="majorBidi" w:eastAsiaTheme="minorHAnsi" w:hAnsiTheme="majorBidi" w:cstheme="majorBidi"/>
            <w:i/>
            <w:iCs/>
            <w:color w:val="000000" w:themeColor="text1"/>
            <w:szCs w:val="24"/>
            <w:lang w:eastAsia="en-US"/>
          </w:rPr>
          <w:t>Nr. 2017-32-05</w:t>
        </w:r>
      </w:hyperlink>
      <w:r w:rsidR="00D34B5B" w:rsidRPr="00916129">
        <w:rPr>
          <w:rFonts w:asciiTheme="majorBidi" w:eastAsiaTheme="minorHAnsi" w:hAnsiTheme="majorBidi" w:cstheme="majorBidi"/>
          <w:i/>
          <w:iCs/>
          <w:color w:val="000000" w:themeColor="text1"/>
          <w:szCs w:val="24"/>
          <w:lang w:eastAsia="en-US"/>
        </w:rPr>
        <w:t xml:space="preserve"> </w:t>
      </w:r>
      <w:r w:rsidR="00D34B5B" w:rsidRPr="00916129">
        <w:rPr>
          <w:rFonts w:asciiTheme="majorBidi" w:eastAsiaTheme="minorHAnsi" w:hAnsiTheme="majorBidi" w:cstheme="majorBidi"/>
          <w:i/>
          <w:iCs/>
          <w:szCs w:val="24"/>
          <w:lang w:eastAsia="en-US"/>
        </w:rPr>
        <w:t>19. punktu</w:t>
      </w:r>
      <w:r w:rsidR="00D34B5B" w:rsidRPr="00916129">
        <w:rPr>
          <w:rFonts w:asciiTheme="majorBidi" w:eastAsiaTheme="minorHAnsi" w:hAnsiTheme="majorBidi" w:cstheme="majorBidi"/>
          <w:szCs w:val="24"/>
          <w:lang w:eastAsia="en-US"/>
        </w:rPr>
        <w:t xml:space="preserve">). Savukārt atbilstoši Pašvaldības domes deputāta statusa likuma 10. panta 2. punktam jebkura deputāta (arī pašvaldības domes priekšsēdētāja) pienākums ir izskatīt iedzīvotāju sūdzības un iesniegumus un sniegt atbildi likumā noteiktajā kārtībā un termiņā. </w:t>
      </w:r>
      <w:r w:rsidR="00E572D7" w:rsidRPr="00916129">
        <w:rPr>
          <w:rFonts w:asciiTheme="majorBidi" w:eastAsiaTheme="minorHAnsi" w:hAnsiTheme="majorBidi" w:cstheme="majorBidi"/>
          <w:szCs w:val="24"/>
          <w:lang w:eastAsia="en-US"/>
        </w:rPr>
        <w:t xml:space="preserve">Šī pienākuma </w:t>
      </w:r>
      <w:r w:rsidR="002E00EA" w:rsidRPr="00916129">
        <w:rPr>
          <w:rFonts w:asciiTheme="majorBidi" w:eastAsiaTheme="minorHAnsi" w:hAnsiTheme="majorBidi" w:cstheme="majorBidi"/>
          <w:szCs w:val="24"/>
          <w:lang w:eastAsia="en-US"/>
        </w:rPr>
        <w:t>pamatu, robežas</w:t>
      </w:r>
      <w:r w:rsidR="00130B14" w:rsidRPr="00916129">
        <w:rPr>
          <w:rFonts w:asciiTheme="majorBidi" w:eastAsiaTheme="minorHAnsi" w:hAnsiTheme="majorBidi" w:cstheme="majorBidi"/>
          <w:szCs w:val="24"/>
          <w:lang w:eastAsia="en-US"/>
        </w:rPr>
        <w:t xml:space="preserve">, proti, jautājumus, kas ir pašvaldības kompetencē, </w:t>
      </w:r>
      <w:r w:rsidR="002E00EA" w:rsidRPr="00916129">
        <w:rPr>
          <w:rFonts w:asciiTheme="majorBidi" w:eastAsiaTheme="minorHAnsi" w:hAnsiTheme="majorBidi" w:cstheme="majorBidi"/>
          <w:szCs w:val="24"/>
          <w:lang w:eastAsia="en-US"/>
        </w:rPr>
        <w:t xml:space="preserve">un </w:t>
      </w:r>
      <w:r w:rsidR="00E572D7" w:rsidRPr="00916129">
        <w:rPr>
          <w:rFonts w:asciiTheme="majorBidi" w:eastAsiaTheme="minorHAnsi" w:hAnsiTheme="majorBidi" w:cstheme="majorBidi"/>
          <w:szCs w:val="24"/>
          <w:lang w:eastAsia="en-US"/>
        </w:rPr>
        <w:t xml:space="preserve">īstenošanas kārtību nosaka tiesību normas </w:t>
      </w:r>
      <w:r w:rsidR="007442AC" w:rsidRPr="00916129">
        <w:rPr>
          <w:rFonts w:asciiTheme="majorBidi" w:eastAsiaTheme="minorHAnsi" w:hAnsiTheme="majorBidi" w:cstheme="majorBidi"/>
          <w:szCs w:val="24"/>
          <w:lang w:eastAsia="en-US"/>
        </w:rPr>
        <w:t>–</w:t>
      </w:r>
      <w:r w:rsidR="00523800" w:rsidRPr="00916129">
        <w:rPr>
          <w:rFonts w:asciiTheme="majorBidi" w:eastAsiaTheme="minorHAnsi" w:hAnsiTheme="majorBidi" w:cstheme="majorBidi"/>
          <w:szCs w:val="24"/>
          <w:lang w:eastAsia="en-US"/>
        </w:rPr>
        <w:t xml:space="preserve"> </w:t>
      </w:r>
      <w:r w:rsidR="002E00EA" w:rsidRPr="00916129">
        <w:rPr>
          <w:rFonts w:asciiTheme="majorBidi" w:eastAsiaTheme="minorHAnsi" w:hAnsiTheme="majorBidi" w:cstheme="majorBidi"/>
          <w:szCs w:val="24"/>
          <w:lang w:eastAsia="en-US"/>
        </w:rPr>
        <w:t>vispirms Pašvaldību likums un Iesniegumu likums</w:t>
      </w:r>
    </w:p>
    <w:p w14:paraId="0A0F7E90" w14:textId="77777777" w:rsidR="00D34B5B" w:rsidRPr="00916129" w:rsidRDefault="00D34B5B"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lastRenderedPageBreak/>
        <w:t xml:space="preserve">Ievērojot pašvaldības domes deputāta īpašo statusu, jāsecina, ka tas var darboties gan kā pašvaldības pārstāvis, gan domes deputāts, gan privātpersona, līdz ar to savstarpēji jānošķir, kurā no šiem statusiem saziņu īsteno persona, kura ieņem pašvaldības domes deputāta (priekšsēdētāja) statusu. </w:t>
      </w:r>
    </w:p>
    <w:p w14:paraId="2DAC55D4" w14:textId="0F7701F4" w:rsidR="00130C99" w:rsidRPr="00916129" w:rsidRDefault="00130C99"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Latvijas Republikas Satversmes 104. pants noteic, ka ikvienam ir tiesības likumā paredzētajā veidā vērsties valsts un pašvaldību iestādē ar iesniegumu.</w:t>
      </w:r>
    </w:p>
    <w:p w14:paraId="73A64ACD" w14:textId="0B54A0B1" w:rsidR="00392F69" w:rsidRPr="00916129" w:rsidRDefault="00C56366"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Brīdī, kad prasītā</w:t>
      </w:r>
      <w:r w:rsidR="0033206E" w:rsidRPr="00916129">
        <w:rPr>
          <w:rFonts w:asciiTheme="majorBidi" w:eastAsiaTheme="minorHAnsi" w:hAnsiTheme="majorBidi" w:cstheme="majorBidi"/>
          <w:szCs w:val="24"/>
          <w:lang w:eastAsia="en-US"/>
        </w:rPr>
        <w:t xml:space="preserve">ja </w:t>
      </w:r>
      <w:r w:rsidR="0033206E" w:rsidRPr="00916129">
        <w:rPr>
          <w:rFonts w:asciiTheme="majorBidi" w:eastAsiaTheme="minorHAnsi" w:hAnsiTheme="majorBidi" w:cstheme="majorBidi"/>
          <w:i/>
          <w:iCs/>
          <w:szCs w:val="24"/>
          <w:lang w:eastAsia="en-US"/>
        </w:rPr>
        <w:t xml:space="preserve">Facebook </w:t>
      </w:r>
      <w:r w:rsidR="00130C99" w:rsidRPr="00916129">
        <w:rPr>
          <w:rFonts w:asciiTheme="majorBidi" w:eastAsiaTheme="minorHAnsi" w:hAnsiTheme="majorBidi" w:cstheme="majorBidi"/>
          <w:szCs w:val="24"/>
          <w:lang w:eastAsia="en-US"/>
        </w:rPr>
        <w:t>veica</w:t>
      </w:r>
      <w:r w:rsidR="0033206E" w:rsidRPr="00916129">
        <w:rPr>
          <w:rFonts w:asciiTheme="majorBidi" w:eastAsiaTheme="minorHAnsi" w:hAnsiTheme="majorBidi" w:cstheme="majorBidi"/>
          <w:szCs w:val="24"/>
          <w:lang w:eastAsia="en-US"/>
        </w:rPr>
        <w:t xml:space="preserve"> saziņu ar </w:t>
      </w:r>
      <w:r w:rsidR="00ED743C" w:rsidRPr="00916129">
        <w:rPr>
          <w:rFonts w:asciiTheme="majorBidi" w:eastAsiaTheme="minorHAnsi" w:hAnsiTheme="majorBidi" w:cstheme="majorBidi"/>
          <w:szCs w:val="24"/>
          <w:lang w:eastAsia="en-US"/>
        </w:rPr>
        <w:t>[Nosaukums]</w:t>
      </w:r>
      <w:r w:rsidR="0033206E" w:rsidRPr="00916129">
        <w:rPr>
          <w:rFonts w:asciiTheme="majorBidi" w:eastAsiaTheme="minorHAnsi" w:hAnsiTheme="majorBidi" w:cstheme="majorBidi"/>
          <w:szCs w:val="24"/>
          <w:lang w:eastAsia="en-US"/>
        </w:rPr>
        <w:t xml:space="preserve"> domes priekšsēdētāju, spēkā bija likums „Par pašvaldību”. No minētā likuma 24. panta otrās daļas 8. punkta izriet, ka pašvaldība nolikumā noteic kārtību, kādā pašvaldības institūcijās pieņem apmeklētājus un izskata iesniegumus. </w:t>
      </w:r>
    </w:p>
    <w:p w14:paraId="48FBA6AF" w14:textId="20520725" w:rsidR="0083347C" w:rsidRPr="00916129" w:rsidRDefault="00523CA2"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xml:space="preserve">Tādēļ, </w:t>
      </w:r>
      <w:r w:rsidR="0033206E" w:rsidRPr="00916129">
        <w:rPr>
          <w:rFonts w:asciiTheme="majorBidi" w:eastAsiaTheme="minorHAnsi" w:hAnsiTheme="majorBidi" w:cstheme="majorBidi"/>
          <w:szCs w:val="24"/>
          <w:lang w:eastAsia="en-US"/>
        </w:rPr>
        <w:t xml:space="preserve">lai uzskatītu, ka </w:t>
      </w:r>
      <w:r w:rsidR="0083347C" w:rsidRPr="00916129">
        <w:rPr>
          <w:rFonts w:asciiTheme="majorBidi" w:eastAsiaTheme="minorHAnsi" w:hAnsiTheme="majorBidi" w:cstheme="majorBidi"/>
          <w:szCs w:val="24"/>
          <w:lang w:eastAsia="en-US"/>
        </w:rPr>
        <w:t xml:space="preserve">Iesniegumu likuma 3. panta pirmās daļas izpratnē par iestādi, kurai iesniegts iesniegums, uzskatāma pašvaldība, nevis </w:t>
      </w:r>
      <w:r w:rsidR="001821BC" w:rsidRPr="00916129">
        <w:rPr>
          <w:rFonts w:asciiTheme="majorBidi" w:eastAsiaTheme="minorHAnsi" w:hAnsiTheme="majorBidi" w:cstheme="majorBidi"/>
          <w:szCs w:val="24"/>
          <w:lang w:eastAsia="en-US"/>
        </w:rPr>
        <w:t>persona, kura ieņem pašvaldības domes deputāta (priekšsēdētāja) amatu,</w:t>
      </w:r>
      <w:r w:rsidRPr="00916129">
        <w:rPr>
          <w:rFonts w:asciiTheme="majorBidi" w:eastAsiaTheme="minorHAnsi" w:hAnsiTheme="majorBidi" w:cstheme="majorBidi"/>
          <w:szCs w:val="24"/>
          <w:lang w:eastAsia="en-US"/>
        </w:rPr>
        <w:t xml:space="preserve"> </w:t>
      </w:r>
      <w:r w:rsidR="00B03991" w:rsidRPr="00916129">
        <w:rPr>
          <w:rFonts w:asciiTheme="majorBidi" w:eastAsiaTheme="minorHAnsi" w:hAnsiTheme="majorBidi" w:cstheme="majorBidi"/>
          <w:szCs w:val="24"/>
          <w:lang w:eastAsia="en-US"/>
        </w:rPr>
        <w:t xml:space="preserve">būtiska </w:t>
      </w:r>
      <w:r w:rsidR="0046097F" w:rsidRPr="00916129">
        <w:rPr>
          <w:rFonts w:asciiTheme="majorBidi" w:eastAsiaTheme="minorHAnsi" w:hAnsiTheme="majorBidi" w:cstheme="majorBidi"/>
          <w:szCs w:val="24"/>
          <w:lang w:eastAsia="en-US"/>
        </w:rPr>
        <w:t xml:space="preserve">tiesiska nozīme </w:t>
      </w:r>
      <w:r w:rsidR="00B03991" w:rsidRPr="00916129">
        <w:rPr>
          <w:rFonts w:asciiTheme="majorBidi" w:eastAsiaTheme="minorHAnsi" w:hAnsiTheme="majorBidi" w:cstheme="majorBidi"/>
          <w:szCs w:val="24"/>
          <w:lang w:eastAsia="en-US"/>
        </w:rPr>
        <w:t xml:space="preserve">tieši </w:t>
      </w:r>
      <w:r w:rsidR="0046097F" w:rsidRPr="00916129">
        <w:rPr>
          <w:rFonts w:asciiTheme="majorBidi" w:eastAsiaTheme="minorHAnsi" w:hAnsiTheme="majorBidi" w:cstheme="majorBidi"/>
          <w:szCs w:val="24"/>
          <w:lang w:eastAsia="en-US"/>
        </w:rPr>
        <w:t>piešķirama apstāklim, vai</w:t>
      </w:r>
      <w:r w:rsidR="00392F69" w:rsidRPr="00916129">
        <w:rPr>
          <w:rFonts w:asciiTheme="majorBidi" w:eastAsiaTheme="minorHAnsi" w:hAnsiTheme="majorBidi" w:cstheme="majorBidi"/>
          <w:szCs w:val="24"/>
          <w:lang w:eastAsia="en-US"/>
        </w:rPr>
        <w:t xml:space="preserve"> saziņa īstenota ar tād</w:t>
      </w:r>
      <w:r w:rsidR="00523800" w:rsidRPr="00916129">
        <w:rPr>
          <w:rFonts w:asciiTheme="majorBidi" w:eastAsiaTheme="minorHAnsi" w:hAnsiTheme="majorBidi" w:cstheme="majorBidi"/>
          <w:szCs w:val="24"/>
          <w:lang w:eastAsia="en-US"/>
        </w:rPr>
        <w:t>ām</w:t>
      </w:r>
      <w:r w:rsidR="00392F69" w:rsidRPr="00916129">
        <w:rPr>
          <w:rFonts w:asciiTheme="majorBidi" w:eastAsiaTheme="minorHAnsi" w:hAnsiTheme="majorBidi" w:cstheme="majorBidi"/>
          <w:szCs w:val="24"/>
          <w:lang w:eastAsia="en-US"/>
        </w:rPr>
        <w:t xml:space="preserve"> meto</w:t>
      </w:r>
      <w:r w:rsidR="00523800" w:rsidRPr="00916129">
        <w:rPr>
          <w:rFonts w:asciiTheme="majorBidi" w:eastAsiaTheme="minorHAnsi" w:hAnsiTheme="majorBidi" w:cstheme="majorBidi"/>
          <w:szCs w:val="24"/>
          <w:lang w:eastAsia="en-US"/>
        </w:rPr>
        <w:t>dēm</w:t>
      </w:r>
      <w:r w:rsidR="00392F69" w:rsidRPr="00916129">
        <w:rPr>
          <w:rFonts w:asciiTheme="majorBidi" w:eastAsiaTheme="minorHAnsi" w:hAnsiTheme="majorBidi" w:cstheme="majorBidi"/>
          <w:szCs w:val="24"/>
          <w:lang w:eastAsia="en-US"/>
        </w:rPr>
        <w:t>, kā</w:t>
      </w:r>
      <w:r w:rsidR="001821BC" w:rsidRPr="00916129">
        <w:rPr>
          <w:rFonts w:asciiTheme="majorBidi" w:eastAsiaTheme="minorHAnsi" w:hAnsiTheme="majorBidi" w:cstheme="majorBidi"/>
          <w:szCs w:val="24"/>
          <w:lang w:eastAsia="en-US"/>
        </w:rPr>
        <w:t>d</w:t>
      </w:r>
      <w:r w:rsidR="00EB67E9" w:rsidRPr="00916129">
        <w:rPr>
          <w:rFonts w:asciiTheme="majorBidi" w:eastAsiaTheme="minorHAnsi" w:hAnsiTheme="majorBidi" w:cstheme="majorBidi"/>
          <w:szCs w:val="24"/>
          <w:lang w:eastAsia="en-US"/>
        </w:rPr>
        <w:t>as</w:t>
      </w:r>
      <w:r w:rsidR="00392F69" w:rsidRPr="00916129">
        <w:rPr>
          <w:rFonts w:asciiTheme="majorBidi" w:eastAsiaTheme="minorHAnsi" w:hAnsiTheme="majorBidi" w:cstheme="majorBidi"/>
          <w:szCs w:val="24"/>
          <w:lang w:eastAsia="en-US"/>
        </w:rPr>
        <w:t xml:space="preserve"> šim nolūkam ir paredzē</w:t>
      </w:r>
      <w:r w:rsidR="001821BC" w:rsidRPr="00916129">
        <w:rPr>
          <w:rFonts w:asciiTheme="majorBidi" w:eastAsiaTheme="minorHAnsi" w:hAnsiTheme="majorBidi" w:cstheme="majorBidi"/>
          <w:szCs w:val="24"/>
          <w:lang w:eastAsia="en-US"/>
        </w:rPr>
        <w:t>t</w:t>
      </w:r>
      <w:r w:rsidR="00EB67E9" w:rsidRPr="00916129">
        <w:rPr>
          <w:rFonts w:asciiTheme="majorBidi" w:eastAsiaTheme="minorHAnsi" w:hAnsiTheme="majorBidi" w:cstheme="majorBidi"/>
          <w:szCs w:val="24"/>
          <w:lang w:eastAsia="en-US"/>
        </w:rPr>
        <w:t>as</w:t>
      </w:r>
      <w:r w:rsidR="001821BC" w:rsidRPr="00916129">
        <w:rPr>
          <w:rFonts w:asciiTheme="majorBidi" w:eastAsiaTheme="minorHAnsi" w:hAnsiTheme="majorBidi" w:cstheme="majorBidi"/>
          <w:szCs w:val="24"/>
          <w:lang w:eastAsia="en-US"/>
        </w:rPr>
        <w:t xml:space="preserve"> tiesiskajā regulējumā</w:t>
      </w:r>
      <w:r w:rsidR="00EB67E9" w:rsidRPr="00916129">
        <w:rPr>
          <w:rFonts w:asciiTheme="majorBidi" w:eastAsiaTheme="minorHAnsi" w:hAnsiTheme="majorBidi" w:cstheme="majorBidi"/>
          <w:szCs w:val="24"/>
          <w:lang w:eastAsia="en-US"/>
        </w:rPr>
        <w:t>, t.i., likumā</w:t>
      </w:r>
      <w:r w:rsidR="001821BC" w:rsidRPr="00916129">
        <w:rPr>
          <w:rFonts w:asciiTheme="majorBidi" w:eastAsiaTheme="minorHAnsi" w:hAnsiTheme="majorBidi" w:cstheme="majorBidi"/>
          <w:szCs w:val="24"/>
          <w:lang w:eastAsia="en-US"/>
        </w:rPr>
        <w:t xml:space="preserve"> vai </w:t>
      </w:r>
      <w:r w:rsidR="00392F69" w:rsidRPr="00916129">
        <w:rPr>
          <w:rFonts w:asciiTheme="majorBidi" w:eastAsiaTheme="minorHAnsi" w:hAnsiTheme="majorBidi" w:cstheme="majorBidi"/>
          <w:szCs w:val="24"/>
          <w:lang w:eastAsia="en-US"/>
        </w:rPr>
        <w:t>pašvaldība</w:t>
      </w:r>
      <w:r w:rsidR="001821BC" w:rsidRPr="00916129">
        <w:rPr>
          <w:rFonts w:asciiTheme="majorBidi" w:eastAsiaTheme="minorHAnsi" w:hAnsiTheme="majorBidi" w:cstheme="majorBidi"/>
          <w:szCs w:val="24"/>
          <w:lang w:eastAsia="en-US"/>
        </w:rPr>
        <w:t>s nol</w:t>
      </w:r>
      <w:r w:rsidR="003B4431" w:rsidRPr="00916129">
        <w:rPr>
          <w:rFonts w:asciiTheme="majorBidi" w:eastAsiaTheme="minorHAnsi" w:hAnsiTheme="majorBidi" w:cstheme="majorBidi"/>
          <w:szCs w:val="24"/>
          <w:lang w:eastAsia="en-US"/>
        </w:rPr>
        <w:t>ikumā</w:t>
      </w:r>
      <w:r w:rsidR="00392F69" w:rsidRPr="00916129">
        <w:rPr>
          <w:rFonts w:asciiTheme="majorBidi" w:eastAsiaTheme="minorHAnsi" w:hAnsiTheme="majorBidi" w:cstheme="majorBidi"/>
          <w:szCs w:val="24"/>
          <w:lang w:eastAsia="en-US"/>
        </w:rPr>
        <w:t xml:space="preserve">. </w:t>
      </w:r>
    </w:p>
    <w:p w14:paraId="3B8DEA3C" w14:textId="38883495" w:rsidR="00DE1E7E" w:rsidRPr="00916129" w:rsidRDefault="005825F7"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[8.1.</w:t>
      </w:r>
      <w:r w:rsidR="00907D37" w:rsidRPr="00916129">
        <w:rPr>
          <w:rFonts w:asciiTheme="majorBidi" w:eastAsiaTheme="minorHAnsi" w:hAnsiTheme="majorBidi" w:cstheme="majorBidi"/>
          <w:szCs w:val="24"/>
          <w:lang w:eastAsia="en-US"/>
        </w:rPr>
        <w:t>3</w:t>
      </w:r>
      <w:r w:rsidRPr="00916129">
        <w:rPr>
          <w:rFonts w:asciiTheme="majorBidi" w:eastAsiaTheme="minorHAnsi" w:hAnsiTheme="majorBidi" w:cstheme="majorBidi"/>
          <w:szCs w:val="24"/>
          <w:lang w:eastAsia="en-US"/>
        </w:rPr>
        <w:t>]</w:t>
      </w:r>
      <w:r w:rsidR="00B77D4B" w:rsidRPr="00916129">
        <w:rPr>
          <w:rFonts w:asciiTheme="majorBidi" w:eastAsiaTheme="minorHAnsi" w:hAnsiTheme="majorBidi" w:cstheme="majorBidi"/>
          <w:szCs w:val="24"/>
          <w:lang w:eastAsia="en-US"/>
        </w:rPr>
        <w:t> </w:t>
      </w:r>
      <w:r w:rsidR="00DE1E7E" w:rsidRPr="00916129">
        <w:rPr>
          <w:rFonts w:asciiTheme="majorBidi" w:eastAsiaTheme="minorHAnsi" w:hAnsiTheme="majorBidi" w:cstheme="majorBidi"/>
          <w:szCs w:val="24"/>
          <w:lang w:eastAsia="en-US"/>
        </w:rPr>
        <w:t>Atbilstoši Civillikuma 1635. panta pirmajai daļai katrs tiesību aizskārums, tas ir, katra pati par sevi neatļauta darbība, kuras rezultātā nodarīts kaitējums (arī morālais kaitējums), dod tiesību cietušajam prasīt apmierinājumu no aizskārēja, ciktāl viņu par šo darbību var vainot.</w:t>
      </w:r>
    </w:p>
    <w:p w14:paraId="4C96DDAF" w14:textId="055EE0B2" w:rsidR="00CD7B33" w:rsidRPr="00916129" w:rsidRDefault="00907D37"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xml:space="preserve">Apstākļos, kad prasītāja </w:t>
      </w:r>
      <w:r w:rsidR="00D452E1" w:rsidRPr="00916129">
        <w:rPr>
          <w:rFonts w:asciiTheme="majorBidi" w:eastAsiaTheme="minorHAnsi" w:hAnsiTheme="majorBidi" w:cstheme="majorBidi"/>
          <w:szCs w:val="24"/>
          <w:lang w:eastAsia="en-US"/>
        </w:rPr>
        <w:t xml:space="preserve">saziņu ar pašvaldību </w:t>
      </w:r>
      <w:r w:rsidRPr="00916129">
        <w:rPr>
          <w:rFonts w:asciiTheme="majorBidi" w:eastAsiaTheme="minorHAnsi" w:hAnsiTheme="majorBidi" w:cstheme="majorBidi"/>
          <w:szCs w:val="24"/>
          <w:lang w:eastAsia="en-US"/>
        </w:rPr>
        <w:t xml:space="preserve">izšķīrusies īstenot </w:t>
      </w:r>
      <w:r w:rsidR="00D452E1" w:rsidRPr="00916129">
        <w:rPr>
          <w:rFonts w:asciiTheme="majorBidi" w:eastAsiaTheme="minorHAnsi" w:hAnsiTheme="majorBidi" w:cstheme="majorBidi"/>
          <w:szCs w:val="24"/>
          <w:lang w:eastAsia="en-US"/>
        </w:rPr>
        <w:t>ar</w:t>
      </w:r>
      <w:r w:rsidR="005F6AA9" w:rsidRPr="00916129">
        <w:rPr>
          <w:rFonts w:asciiTheme="majorBidi" w:eastAsiaTheme="minorHAnsi" w:hAnsiTheme="majorBidi" w:cstheme="majorBidi"/>
          <w:szCs w:val="24"/>
          <w:lang w:eastAsia="en-US"/>
        </w:rPr>
        <w:t xml:space="preserve"> </w:t>
      </w:r>
      <w:r w:rsidRPr="00916129">
        <w:rPr>
          <w:rFonts w:asciiTheme="majorBidi" w:eastAsiaTheme="minorHAnsi" w:hAnsiTheme="majorBidi" w:cstheme="majorBidi"/>
          <w:szCs w:val="24"/>
          <w:lang w:eastAsia="en-US"/>
        </w:rPr>
        <w:t xml:space="preserve">domes priekšsēdētāja privātā </w:t>
      </w:r>
      <w:r w:rsidRPr="00916129">
        <w:rPr>
          <w:rFonts w:asciiTheme="majorBidi" w:eastAsiaTheme="minorHAnsi" w:hAnsiTheme="majorBidi" w:cstheme="majorBidi"/>
          <w:i/>
          <w:iCs/>
          <w:szCs w:val="24"/>
          <w:lang w:eastAsia="en-US"/>
        </w:rPr>
        <w:t xml:space="preserve">Facebook </w:t>
      </w:r>
      <w:r w:rsidR="00DE1E7E" w:rsidRPr="00916129">
        <w:rPr>
          <w:rFonts w:asciiTheme="majorBidi" w:eastAsiaTheme="minorHAnsi" w:hAnsiTheme="majorBidi" w:cstheme="majorBidi"/>
          <w:szCs w:val="24"/>
          <w:lang w:eastAsia="en-US"/>
        </w:rPr>
        <w:t xml:space="preserve">konta </w:t>
      </w:r>
      <w:r w:rsidRPr="00916129">
        <w:rPr>
          <w:rFonts w:asciiTheme="majorBidi" w:eastAsiaTheme="minorHAnsi" w:hAnsiTheme="majorBidi" w:cstheme="majorBidi"/>
          <w:szCs w:val="24"/>
          <w:lang w:eastAsia="en-US"/>
        </w:rPr>
        <w:t>starpniecību, uz prasītāju gulstas pierādīšanas nasta p</w:t>
      </w:r>
      <w:r w:rsidR="006A11F3" w:rsidRPr="00916129">
        <w:rPr>
          <w:rFonts w:asciiTheme="majorBidi" w:eastAsiaTheme="minorHAnsi" w:hAnsiTheme="majorBidi" w:cstheme="majorBidi"/>
          <w:szCs w:val="24"/>
          <w:lang w:eastAsia="en-US"/>
        </w:rPr>
        <w:t>amatot</w:t>
      </w:r>
      <w:r w:rsidRPr="00916129">
        <w:rPr>
          <w:rFonts w:asciiTheme="majorBidi" w:eastAsiaTheme="minorHAnsi" w:hAnsiTheme="majorBidi" w:cstheme="majorBidi"/>
          <w:szCs w:val="24"/>
          <w:lang w:eastAsia="en-US"/>
        </w:rPr>
        <w:t xml:space="preserve">, ka </w:t>
      </w:r>
      <w:r w:rsidR="006A11F3" w:rsidRPr="00916129">
        <w:rPr>
          <w:rFonts w:asciiTheme="majorBidi" w:eastAsiaTheme="minorHAnsi" w:hAnsiTheme="majorBidi" w:cstheme="majorBidi"/>
          <w:szCs w:val="24"/>
          <w:lang w:eastAsia="en-US"/>
        </w:rPr>
        <w:t xml:space="preserve">tieši </w:t>
      </w:r>
      <w:r w:rsidRPr="00916129">
        <w:rPr>
          <w:rFonts w:asciiTheme="majorBidi" w:eastAsiaTheme="minorHAnsi" w:hAnsiTheme="majorBidi" w:cstheme="majorBidi"/>
          <w:szCs w:val="24"/>
          <w:lang w:eastAsia="en-US"/>
        </w:rPr>
        <w:t xml:space="preserve">pašvaldība šādā formā </w:t>
      </w:r>
      <w:r w:rsidR="006A11F3" w:rsidRPr="00916129">
        <w:rPr>
          <w:rFonts w:asciiTheme="majorBidi" w:eastAsiaTheme="minorHAnsi" w:hAnsiTheme="majorBidi" w:cstheme="majorBidi"/>
          <w:szCs w:val="24"/>
          <w:lang w:eastAsia="en-US"/>
        </w:rPr>
        <w:t xml:space="preserve">ir </w:t>
      </w:r>
      <w:r w:rsidRPr="00916129">
        <w:rPr>
          <w:rFonts w:asciiTheme="majorBidi" w:eastAsiaTheme="minorHAnsi" w:hAnsiTheme="majorBidi" w:cstheme="majorBidi"/>
          <w:szCs w:val="24"/>
          <w:lang w:eastAsia="en-US"/>
        </w:rPr>
        <w:t>īsteno</w:t>
      </w:r>
      <w:r w:rsidR="006A11F3" w:rsidRPr="00916129">
        <w:rPr>
          <w:rFonts w:asciiTheme="majorBidi" w:eastAsiaTheme="minorHAnsi" w:hAnsiTheme="majorBidi" w:cstheme="majorBidi"/>
          <w:szCs w:val="24"/>
          <w:lang w:eastAsia="en-US"/>
        </w:rPr>
        <w:t>jusi</w:t>
      </w:r>
      <w:r w:rsidRPr="00916129">
        <w:rPr>
          <w:rFonts w:asciiTheme="majorBidi" w:eastAsiaTheme="minorHAnsi" w:hAnsiTheme="majorBidi" w:cstheme="majorBidi"/>
          <w:szCs w:val="24"/>
          <w:lang w:eastAsia="en-US"/>
        </w:rPr>
        <w:t xml:space="preserve"> saziņu ar privātperson</w:t>
      </w:r>
      <w:r w:rsidR="006A11F3" w:rsidRPr="00916129">
        <w:rPr>
          <w:rFonts w:asciiTheme="majorBidi" w:eastAsiaTheme="minorHAnsi" w:hAnsiTheme="majorBidi" w:cstheme="majorBidi"/>
          <w:szCs w:val="24"/>
          <w:lang w:eastAsia="en-US"/>
        </w:rPr>
        <w:t>u</w:t>
      </w:r>
      <w:r w:rsidRPr="00916129">
        <w:rPr>
          <w:rFonts w:asciiTheme="majorBidi" w:eastAsiaTheme="minorHAnsi" w:hAnsiTheme="majorBidi" w:cstheme="majorBidi"/>
          <w:szCs w:val="24"/>
          <w:lang w:eastAsia="en-US"/>
        </w:rPr>
        <w:t>.</w:t>
      </w:r>
      <w:r w:rsidR="005E018B" w:rsidRPr="00916129">
        <w:rPr>
          <w:rFonts w:asciiTheme="majorBidi" w:eastAsiaTheme="minorHAnsi" w:hAnsiTheme="majorBidi" w:cstheme="majorBidi"/>
          <w:szCs w:val="24"/>
          <w:lang w:eastAsia="en-US"/>
        </w:rPr>
        <w:t xml:space="preserve"> Pretējā gadījumā neizpildās viens no Civillikuma 1635. panta pirmajā daļā definētajiem civiltiesiskās atbildības iestāšanās priekšnoteikumiem – pašvaldības prettiesiskas rīcības esība.</w:t>
      </w:r>
    </w:p>
    <w:p w14:paraId="0D650A5B" w14:textId="705F4A5F" w:rsidR="003B0CDB" w:rsidRPr="00916129" w:rsidRDefault="00ED743C"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[Nosaukums]</w:t>
      </w:r>
      <w:r w:rsidR="005E018B" w:rsidRPr="00916129">
        <w:rPr>
          <w:rFonts w:asciiTheme="majorBidi" w:eastAsiaTheme="minorHAnsi" w:hAnsiTheme="majorBidi" w:cstheme="majorBidi"/>
          <w:szCs w:val="24"/>
          <w:lang w:eastAsia="en-US"/>
        </w:rPr>
        <w:t xml:space="preserve"> novada pašvaldība iedzīvotāju informēšanai ir izveidojusi savu oficiālo</w:t>
      </w:r>
      <w:r w:rsidR="005E018B" w:rsidRPr="00916129">
        <w:rPr>
          <w:rFonts w:asciiTheme="majorBidi" w:eastAsiaTheme="minorHAnsi" w:hAnsiTheme="majorBidi" w:cstheme="majorBidi"/>
          <w:i/>
          <w:iCs/>
          <w:szCs w:val="24"/>
          <w:lang w:eastAsia="en-US"/>
        </w:rPr>
        <w:t xml:space="preserve"> </w:t>
      </w:r>
      <w:proofErr w:type="spellStart"/>
      <w:r w:rsidR="005E018B" w:rsidRPr="00916129">
        <w:rPr>
          <w:rFonts w:asciiTheme="majorBidi" w:eastAsiaTheme="minorHAnsi" w:hAnsiTheme="majorBidi" w:cstheme="majorBidi"/>
          <w:i/>
          <w:iCs/>
          <w:szCs w:val="24"/>
          <w:lang w:eastAsia="en-US"/>
        </w:rPr>
        <w:t>Facebook</w:t>
      </w:r>
      <w:proofErr w:type="spellEnd"/>
      <w:r w:rsidR="005E018B" w:rsidRPr="00916129">
        <w:rPr>
          <w:rFonts w:asciiTheme="majorBidi" w:eastAsiaTheme="minorHAnsi" w:hAnsiTheme="majorBidi" w:cstheme="majorBidi"/>
          <w:i/>
          <w:iCs/>
          <w:szCs w:val="24"/>
          <w:lang w:eastAsia="en-US"/>
        </w:rPr>
        <w:t xml:space="preserve"> </w:t>
      </w:r>
      <w:r w:rsidR="005E018B" w:rsidRPr="00916129">
        <w:rPr>
          <w:rFonts w:asciiTheme="majorBidi" w:eastAsiaTheme="minorHAnsi" w:hAnsiTheme="majorBidi" w:cstheme="majorBidi"/>
          <w:szCs w:val="24"/>
          <w:lang w:eastAsia="en-US"/>
        </w:rPr>
        <w:t>kontu (</w:t>
      </w:r>
      <w:r w:rsidRPr="00916129">
        <w:rPr>
          <w:rFonts w:asciiTheme="majorBidi" w:eastAsiaTheme="minorHAnsi" w:hAnsiTheme="majorBidi" w:cstheme="majorBidi"/>
          <w:szCs w:val="24"/>
          <w:lang w:eastAsia="en-US"/>
        </w:rPr>
        <w:t>[Nosaukums]</w:t>
      </w:r>
      <w:r w:rsidR="005E018B" w:rsidRPr="00916129">
        <w:rPr>
          <w:rFonts w:asciiTheme="majorBidi" w:eastAsiaTheme="minorHAnsi" w:hAnsiTheme="majorBidi" w:cstheme="majorBidi"/>
          <w:szCs w:val="24"/>
          <w:lang w:eastAsia="en-US"/>
        </w:rPr>
        <w:t xml:space="preserve"> novada pašvaldības oficiālais konts </w:t>
      </w:r>
      <w:r w:rsidR="00861F7E" w:rsidRPr="00916129">
        <w:rPr>
          <w:rFonts w:asciiTheme="majorBidi" w:eastAsiaTheme="minorHAnsi" w:hAnsiTheme="majorBidi" w:cstheme="majorBidi"/>
          <w:szCs w:val="24"/>
          <w:lang w:eastAsia="en-US"/>
        </w:rPr>
        <w:t>[tīmekļvietne A]</w:t>
      </w:r>
      <w:r w:rsidR="005E018B" w:rsidRPr="00916129">
        <w:rPr>
          <w:rFonts w:asciiTheme="majorBidi" w:eastAsiaTheme="minorHAnsi" w:hAnsiTheme="majorBidi" w:cstheme="majorBidi"/>
          <w:color w:val="000000" w:themeColor="text1"/>
          <w:szCs w:val="24"/>
          <w:lang w:eastAsia="en-US"/>
        </w:rPr>
        <w:t xml:space="preserve">). </w:t>
      </w:r>
      <w:r w:rsidR="00437919" w:rsidRPr="00916129">
        <w:rPr>
          <w:rFonts w:asciiTheme="majorBidi" w:eastAsiaTheme="minorHAnsi" w:hAnsiTheme="majorBidi" w:cstheme="majorBidi"/>
          <w:color w:val="000000" w:themeColor="text1"/>
          <w:szCs w:val="24"/>
          <w:lang w:eastAsia="en-US"/>
        </w:rPr>
        <w:t>P</w:t>
      </w:r>
      <w:r w:rsidR="00907D37" w:rsidRPr="00916129">
        <w:rPr>
          <w:rFonts w:asciiTheme="majorBidi" w:eastAsiaTheme="minorHAnsi" w:hAnsiTheme="majorBidi" w:cstheme="majorBidi"/>
          <w:color w:val="000000" w:themeColor="text1"/>
          <w:szCs w:val="24"/>
          <w:lang w:eastAsia="en-US"/>
        </w:rPr>
        <w:t>a</w:t>
      </w:r>
      <w:r w:rsidR="00907D37" w:rsidRPr="00916129">
        <w:rPr>
          <w:rFonts w:asciiTheme="majorBidi" w:eastAsiaTheme="minorHAnsi" w:hAnsiTheme="majorBidi" w:cstheme="majorBidi"/>
          <w:szCs w:val="24"/>
          <w:lang w:eastAsia="en-US"/>
        </w:rPr>
        <w:t>švaldībai nav nedz tiesīb</w:t>
      </w:r>
      <w:r w:rsidR="005E018B" w:rsidRPr="00916129">
        <w:rPr>
          <w:rFonts w:asciiTheme="majorBidi" w:eastAsiaTheme="minorHAnsi" w:hAnsiTheme="majorBidi" w:cstheme="majorBidi"/>
          <w:szCs w:val="24"/>
          <w:lang w:eastAsia="en-US"/>
        </w:rPr>
        <w:t>u</w:t>
      </w:r>
      <w:r w:rsidR="00907D37" w:rsidRPr="00916129">
        <w:rPr>
          <w:rFonts w:asciiTheme="majorBidi" w:eastAsiaTheme="minorHAnsi" w:hAnsiTheme="majorBidi" w:cstheme="majorBidi"/>
          <w:szCs w:val="24"/>
          <w:lang w:eastAsia="en-US"/>
        </w:rPr>
        <w:t xml:space="preserve">, nedz pienākuma ietekmēt citas personas (tajā skaitā tās domes </w:t>
      </w:r>
      <w:r w:rsidR="005F6AA9" w:rsidRPr="00916129">
        <w:rPr>
          <w:rFonts w:asciiTheme="majorBidi" w:eastAsiaTheme="minorHAnsi" w:hAnsiTheme="majorBidi" w:cstheme="majorBidi"/>
          <w:szCs w:val="24"/>
          <w:lang w:eastAsia="en-US"/>
        </w:rPr>
        <w:t>priekšsēdētāja</w:t>
      </w:r>
      <w:r w:rsidR="00907D37" w:rsidRPr="00916129">
        <w:rPr>
          <w:rFonts w:asciiTheme="majorBidi" w:eastAsiaTheme="minorHAnsi" w:hAnsiTheme="majorBidi" w:cstheme="majorBidi"/>
          <w:szCs w:val="24"/>
          <w:lang w:eastAsia="en-US"/>
        </w:rPr>
        <w:t>) ievietoto saturu sociālajā tīklā, kuru attiecīgā persona pozicionē kā savu privāto kontu</w:t>
      </w:r>
      <w:r w:rsidR="005F6AA9" w:rsidRPr="00916129">
        <w:rPr>
          <w:rFonts w:asciiTheme="majorBidi" w:eastAsiaTheme="minorHAnsi" w:hAnsiTheme="majorBidi" w:cstheme="majorBidi"/>
          <w:szCs w:val="24"/>
          <w:lang w:eastAsia="en-US"/>
        </w:rPr>
        <w:t xml:space="preserve">. </w:t>
      </w:r>
      <w:r w:rsidR="00E533BD" w:rsidRPr="00916129">
        <w:rPr>
          <w:rFonts w:asciiTheme="majorBidi" w:eastAsiaTheme="minorHAnsi" w:hAnsiTheme="majorBidi" w:cstheme="majorBidi"/>
          <w:szCs w:val="24"/>
          <w:lang w:eastAsia="en-US"/>
        </w:rPr>
        <w:t>Pretēja rīcība būtu uzskatāma par personas, kura ieņem domes deputāta (priekšsēdētāja) amatu, vārda brīvības aizskārumu.</w:t>
      </w:r>
      <w:r w:rsidR="00357144" w:rsidRPr="00916129">
        <w:rPr>
          <w:rFonts w:asciiTheme="majorBidi" w:eastAsiaTheme="minorHAnsi" w:hAnsiTheme="majorBidi" w:cstheme="majorBidi"/>
          <w:szCs w:val="24"/>
          <w:lang w:eastAsia="en-US"/>
        </w:rPr>
        <w:t xml:space="preserve"> </w:t>
      </w:r>
      <w:r w:rsidR="005F6AA9" w:rsidRPr="00916129">
        <w:rPr>
          <w:rFonts w:asciiTheme="majorBidi" w:eastAsiaTheme="minorHAnsi" w:hAnsiTheme="majorBidi" w:cstheme="majorBidi"/>
          <w:szCs w:val="24"/>
          <w:lang w:eastAsia="en-US"/>
        </w:rPr>
        <w:t xml:space="preserve">Tādēļ </w:t>
      </w:r>
      <w:r w:rsidR="00E533BD" w:rsidRPr="00916129">
        <w:rPr>
          <w:rFonts w:asciiTheme="majorBidi" w:eastAsiaTheme="minorHAnsi" w:hAnsiTheme="majorBidi" w:cstheme="majorBidi"/>
          <w:szCs w:val="24"/>
          <w:lang w:eastAsia="en-US"/>
        </w:rPr>
        <w:t>likumsakarīgi, ka</w:t>
      </w:r>
      <w:r w:rsidR="00357144" w:rsidRPr="00916129">
        <w:rPr>
          <w:rFonts w:asciiTheme="majorBidi" w:eastAsiaTheme="minorHAnsi" w:hAnsiTheme="majorBidi" w:cstheme="majorBidi"/>
          <w:szCs w:val="24"/>
          <w:lang w:eastAsia="en-US"/>
        </w:rPr>
        <w:t xml:space="preserve"> </w:t>
      </w:r>
      <w:r w:rsidR="005E018B" w:rsidRPr="00916129">
        <w:rPr>
          <w:rFonts w:asciiTheme="majorBidi" w:eastAsiaTheme="minorHAnsi" w:hAnsiTheme="majorBidi" w:cstheme="majorBidi"/>
          <w:szCs w:val="24"/>
          <w:lang w:eastAsia="en-US"/>
        </w:rPr>
        <w:t xml:space="preserve">pašvaldība </w:t>
      </w:r>
      <w:r w:rsidR="00E533BD" w:rsidRPr="00916129">
        <w:rPr>
          <w:rFonts w:asciiTheme="majorBidi" w:eastAsiaTheme="minorHAnsi" w:hAnsiTheme="majorBidi" w:cstheme="majorBidi"/>
          <w:szCs w:val="24"/>
          <w:lang w:eastAsia="en-US"/>
        </w:rPr>
        <w:t xml:space="preserve">nav atbildīga par </w:t>
      </w:r>
      <w:r w:rsidR="00A87CAD" w:rsidRPr="00916129">
        <w:rPr>
          <w:rFonts w:asciiTheme="majorBidi" w:eastAsiaTheme="minorHAnsi" w:hAnsiTheme="majorBidi" w:cstheme="majorBidi"/>
          <w:szCs w:val="24"/>
          <w:lang w:eastAsia="en-US"/>
        </w:rPr>
        <w:t xml:space="preserve">domes priekšsēdētāja privātajā kontā </w:t>
      </w:r>
      <w:r w:rsidR="00E533BD" w:rsidRPr="00916129">
        <w:rPr>
          <w:rFonts w:asciiTheme="majorBidi" w:eastAsiaTheme="minorHAnsi" w:hAnsiTheme="majorBidi" w:cstheme="majorBidi"/>
          <w:szCs w:val="24"/>
          <w:lang w:eastAsia="en-US"/>
        </w:rPr>
        <w:t>ievietoto saturu.</w:t>
      </w:r>
      <w:r w:rsidR="00DE1E7E" w:rsidRPr="00916129">
        <w:rPr>
          <w:rFonts w:asciiTheme="majorBidi" w:eastAsiaTheme="minorHAnsi" w:hAnsiTheme="majorBidi" w:cstheme="majorBidi"/>
          <w:szCs w:val="24"/>
          <w:lang w:eastAsia="en-US"/>
        </w:rPr>
        <w:t xml:space="preserve"> Citiem vārdiem, par pašvaldības rīcību nav uzskatāma tās domes priekšsēdētāja darbība, kas veikta </w:t>
      </w:r>
      <w:r w:rsidR="00EB15F2" w:rsidRPr="00916129">
        <w:rPr>
          <w:rFonts w:asciiTheme="majorBidi" w:eastAsiaTheme="minorHAnsi" w:hAnsiTheme="majorBidi" w:cstheme="majorBidi"/>
          <w:szCs w:val="24"/>
          <w:lang w:eastAsia="en-US"/>
        </w:rPr>
        <w:t>sociālajos tīklos</w:t>
      </w:r>
      <w:r w:rsidR="00A87CAD" w:rsidRPr="00916129">
        <w:rPr>
          <w:rFonts w:asciiTheme="majorBidi" w:eastAsiaTheme="minorHAnsi" w:hAnsiTheme="majorBidi" w:cstheme="majorBidi"/>
          <w:szCs w:val="24"/>
          <w:lang w:eastAsia="en-US"/>
        </w:rPr>
        <w:t>.</w:t>
      </w:r>
    </w:p>
    <w:p w14:paraId="6F8F2D0B" w14:textId="6784DDFF" w:rsidR="003B0CDB" w:rsidRPr="00916129" w:rsidRDefault="00357144"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xml:space="preserve">Nav šaubu, ka uz pašvaldības domes priekšsēdētāju attiecināmi augstāki standarti </w:t>
      </w:r>
      <w:r w:rsidR="00DE1E7E" w:rsidRPr="00916129">
        <w:rPr>
          <w:rFonts w:asciiTheme="majorBidi" w:eastAsiaTheme="minorHAnsi" w:hAnsiTheme="majorBidi" w:cstheme="majorBidi"/>
          <w:szCs w:val="24"/>
          <w:lang w:eastAsia="en-US"/>
        </w:rPr>
        <w:t>par</w:t>
      </w:r>
      <w:r w:rsidRPr="00916129">
        <w:rPr>
          <w:rFonts w:asciiTheme="majorBidi" w:eastAsiaTheme="minorHAnsi" w:hAnsiTheme="majorBidi" w:cstheme="majorBidi"/>
          <w:szCs w:val="24"/>
          <w:lang w:eastAsia="en-US"/>
        </w:rPr>
        <w:t xml:space="preserve"> īstenoto saziņu gan privātajā telpā, gan pienākumu izpildes laikā. Vienlaikus tas nenozīmē, ka pašvaldība ir civiltiesiski atbildīga par katru </w:t>
      </w:r>
      <w:r w:rsidR="00A87CAD" w:rsidRPr="00916129">
        <w:rPr>
          <w:rFonts w:asciiTheme="majorBidi" w:eastAsiaTheme="minorHAnsi" w:hAnsiTheme="majorBidi" w:cstheme="majorBidi"/>
          <w:szCs w:val="24"/>
          <w:lang w:eastAsia="en-US"/>
        </w:rPr>
        <w:t xml:space="preserve">savas </w:t>
      </w:r>
      <w:r w:rsidRPr="00916129">
        <w:rPr>
          <w:rFonts w:asciiTheme="majorBidi" w:eastAsiaTheme="minorHAnsi" w:hAnsiTheme="majorBidi" w:cstheme="majorBidi"/>
          <w:szCs w:val="24"/>
          <w:lang w:eastAsia="en-US"/>
        </w:rPr>
        <w:t xml:space="preserve">amatpersonas rīcību, it īpaši, ja tā ir ārpus pašvaldības </w:t>
      </w:r>
      <w:r w:rsidR="00482BC6" w:rsidRPr="00916129">
        <w:rPr>
          <w:rFonts w:asciiTheme="majorBidi" w:eastAsiaTheme="minorHAnsi" w:hAnsiTheme="majorBidi" w:cstheme="majorBidi"/>
          <w:szCs w:val="24"/>
          <w:lang w:eastAsia="en-US"/>
        </w:rPr>
        <w:t>ietekmes</w:t>
      </w:r>
      <w:r w:rsidRPr="00916129">
        <w:rPr>
          <w:rFonts w:asciiTheme="majorBidi" w:eastAsiaTheme="minorHAnsi" w:hAnsiTheme="majorBidi" w:cstheme="majorBidi"/>
          <w:szCs w:val="24"/>
          <w:lang w:eastAsia="en-US"/>
        </w:rPr>
        <w:t xml:space="preserve"> sfēras. Turklāt </w:t>
      </w:r>
      <w:r w:rsidR="00DE1E7E" w:rsidRPr="00916129">
        <w:rPr>
          <w:rFonts w:asciiTheme="majorBidi" w:eastAsiaTheme="minorHAnsi" w:hAnsiTheme="majorBidi" w:cstheme="majorBidi"/>
          <w:szCs w:val="24"/>
          <w:lang w:eastAsia="en-US"/>
        </w:rPr>
        <w:t>šajā</w:t>
      </w:r>
      <w:r w:rsidRPr="00916129">
        <w:rPr>
          <w:rFonts w:asciiTheme="majorBidi" w:eastAsiaTheme="minorHAnsi" w:hAnsiTheme="majorBidi" w:cstheme="majorBidi"/>
          <w:szCs w:val="24"/>
          <w:lang w:eastAsia="en-US"/>
        </w:rPr>
        <w:t xml:space="preserve"> kontekstā atkārtoti jāuzsver, ka deputāts </w:t>
      </w:r>
      <w:r w:rsidR="00DE1E7E" w:rsidRPr="00916129">
        <w:rPr>
          <w:rFonts w:asciiTheme="majorBidi" w:eastAsiaTheme="minorHAnsi" w:hAnsiTheme="majorBidi" w:cstheme="majorBidi"/>
          <w:szCs w:val="24"/>
          <w:lang w:eastAsia="en-US"/>
        </w:rPr>
        <w:t>neatrodas nedz</w:t>
      </w:r>
      <w:r w:rsidRPr="00916129">
        <w:rPr>
          <w:rFonts w:asciiTheme="majorBidi" w:eastAsiaTheme="minorHAnsi" w:hAnsiTheme="majorBidi" w:cstheme="majorBidi"/>
          <w:szCs w:val="24"/>
          <w:lang w:eastAsia="en-US"/>
        </w:rPr>
        <w:t xml:space="preserve"> īpašās pakļautības attiecībās ar pašvaldību, nedz dienesta attiecībās.</w:t>
      </w:r>
    </w:p>
    <w:p w14:paraId="74D2B5A8" w14:textId="6751E700" w:rsidR="00A86AC5" w:rsidRPr="00916129" w:rsidRDefault="005F0179"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xml:space="preserve">Papildus </w:t>
      </w:r>
      <w:r w:rsidR="00357144" w:rsidRPr="00916129">
        <w:rPr>
          <w:rFonts w:asciiTheme="majorBidi" w:eastAsiaTheme="minorHAnsi" w:hAnsiTheme="majorBidi" w:cstheme="majorBidi"/>
          <w:szCs w:val="24"/>
          <w:lang w:eastAsia="en-US"/>
        </w:rPr>
        <w:t xml:space="preserve">arī </w:t>
      </w:r>
      <w:r w:rsidRPr="00916129">
        <w:rPr>
          <w:rFonts w:asciiTheme="majorBidi" w:eastAsiaTheme="minorHAnsi" w:hAnsiTheme="majorBidi" w:cstheme="majorBidi"/>
          <w:szCs w:val="24"/>
          <w:lang w:eastAsia="en-US"/>
        </w:rPr>
        <w:t>jānorāda, ka tā ir ierasta prakse, ka persona</w:t>
      </w:r>
      <w:r w:rsidR="0008642E" w:rsidRPr="00916129">
        <w:rPr>
          <w:rFonts w:asciiTheme="majorBidi" w:eastAsiaTheme="minorHAnsi" w:hAnsiTheme="majorBidi" w:cstheme="majorBidi"/>
          <w:szCs w:val="24"/>
          <w:lang w:eastAsia="en-US"/>
        </w:rPr>
        <w:t>s nereti</w:t>
      </w:r>
      <w:r w:rsidR="00357144" w:rsidRPr="00916129">
        <w:rPr>
          <w:rFonts w:asciiTheme="majorBidi" w:eastAsiaTheme="minorHAnsi" w:hAnsiTheme="majorBidi" w:cstheme="majorBidi"/>
          <w:szCs w:val="24"/>
          <w:lang w:eastAsia="en-US"/>
        </w:rPr>
        <w:t xml:space="preserve"> </w:t>
      </w:r>
      <w:r w:rsidRPr="00916129">
        <w:rPr>
          <w:rFonts w:asciiTheme="majorBidi" w:eastAsiaTheme="minorHAnsi" w:hAnsiTheme="majorBidi" w:cstheme="majorBidi"/>
          <w:szCs w:val="24"/>
          <w:lang w:eastAsia="en-US"/>
        </w:rPr>
        <w:t>savos privātajos sociālajos tīklos popularizē vietu, kurā ir nodarbināt</w:t>
      </w:r>
      <w:r w:rsidR="00482BC6" w:rsidRPr="00916129">
        <w:rPr>
          <w:rFonts w:asciiTheme="majorBidi" w:eastAsiaTheme="minorHAnsi" w:hAnsiTheme="majorBidi" w:cstheme="majorBidi"/>
          <w:szCs w:val="24"/>
          <w:lang w:eastAsia="en-US"/>
        </w:rPr>
        <w:t>a</w:t>
      </w:r>
      <w:r w:rsidR="004164EB" w:rsidRPr="00916129">
        <w:rPr>
          <w:rFonts w:asciiTheme="majorBidi" w:eastAsiaTheme="minorHAnsi" w:hAnsiTheme="majorBidi" w:cstheme="majorBidi"/>
          <w:szCs w:val="24"/>
          <w:lang w:eastAsia="en-US"/>
        </w:rPr>
        <w:t>s</w:t>
      </w:r>
      <w:r w:rsidR="00B77D4B" w:rsidRPr="00916129">
        <w:rPr>
          <w:rFonts w:asciiTheme="majorBidi" w:eastAsiaTheme="minorHAnsi" w:hAnsiTheme="majorBidi" w:cstheme="majorBidi"/>
          <w:szCs w:val="24"/>
          <w:lang w:eastAsia="en-US"/>
        </w:rPr>
        <w:t>, un izplata ar to saistīt</w:t>
      </w:r>
      <w:r w:rsidR="00AC46AF" w:rsidRPr="00916129">
        <w:rPr>
          <w:rFonts w:asciiTheme="majorBidi" w:eastAsiaTheme="minorHAnsi" w:hAnsiTheme="majorBidi" w:cstheme="majorBidi"/>
          <w:szCs w:val="24"/>
          <w:lang w:eastAsia="en-US"/>
        </w:rPr>
        <w:t>u</w:t>
      </w:r>
      <w:r w:rsidR="00B77D4B" w:rsidRPr="00916129">
        <w:rPr>
          <w:rFonts w:asciiTheme="majorBidi" w:eastAsiaTheme="minorHAnsi" w:hAnsiTheme="majorBidi" w:cstheme="majorBidi"/>
          <w:szCs w:val="24"/>
          <w:lang w:eastAsia="en-US"/>
        </w:rPr>
        <w:t xml:space="preserve"> informāciju</w:t>
      </w:r>
      <w:r w:rsidR="003B0CDB" w:rsidRPr="00916129">
        <w:rPr>
          <w:rFonts w:asciiTheme="majorBidi" w:eastAsiaTheme="minorHAnsi" w:hAnsiTheme="majorBidi" w:cstheme="majorBidi"/>
          <w:szCs w:val="24"/>
          <w:lang w:eastAsia="en-US"/>
        </w:rPr>
        <w:t>. T</w:t>
      </w:r>
      <w:r w:rsidR="00A86AC5" w:rsidRPr="00916129">
        <w:rPr>
          <w:rFonts w:asciiTheme="majorBidi" w:eastAsiaTheme="minorHAnsi" w:hAnsiTheme="majorBidi" w:cstheme="majorBidi"/>
          <w:szCs w:val="24"/>
          <w:lang w:eastAsia="en-US"/>
        </w:rPr>
        <w:t>aču šāda</w:t>
      </w:r>
      <w:r w:rsidR="00482BC6" w:rsidRPr="00916129">
        <w:rPr>
          <w:rFonts w:asciiTheme="majorBidi" w:eastAsiaTheme="minorHAnsi" w:hAnsiTheme="majorBidi" w:cstheme="majorBidi"/>
          <w:szCs w:val="24"/>
          <w:lang w:eastAsia="en-US"/>
        </w:rPr>
        <w:t>s</w:t>
      </w:r>
      <w:r w:rsidR="00A86AC5" w:rsidRPr="00916129">
        <w:rPr>
          <w:rFonts w:asciiTheme="majorBidi" w:eastAsiaTheme="minorHAnsi" w:hAnsiTheme="majorBidi" w:cstheme="majorBidi"/>
          <w:szCs w:val="24"/>
          <w:lang w:eastAsia="en-US"/>
        </w:rPr>
        <w:t xml:space="preserve"> </w:t>
      </w:r>
      <w:r w:rsidR="00482BC6" w:rsidRPr="00916129">
        <w:rPr>
          <w:rFonts w:asciiTheme="majorBidi" w:eastAsiaTheme="minorHAnsi" w:hAnsiTheme="majorBidi" w:cstheme="majorBidi"/>
          <w:szCs w:val="24"/>
          <w:lang w:eastAsia="en-US"/>
        </w:rPr>
        <w:t>informācijas publicēšana</w:t>
      </w:r>
      <w:r w:rsidR="00B77D4B" w:rsidRPr="00916129">
        <w:rPr>
          <w:rFonts w:asciiTheme="majorBidi" w:eastAsiaTheme="minorHAnsi" w:hAnsiTheme="majorBidi" w:cstheme="majorBidi"/>
          <w:szCs w:val="24"/>
          <w:lang w:eastAsia="en-US"/>
        </w:rPr>
        <w:t xml:space="preserve"> privātpersonas sociāl</w:t>
      </w:r>
      <w:r w:rsidR="004164EB" w:rsidRPr="00916129">
        <w:rPr>
          <w:rFonts w:asciiTheme="majorBidi" w:eastAsiaTheme="minorHAnsi" w:hAnsiTheme="majorBidi" w:cstheme="majorBidi"/>
          <w:szCs w:val="24"/>
          <w:lang w:eastAsia="en-US"/>
        </w:rPr>
        <w:t>o</w:t>
      </w:r>
      <w:r w:rsidR="00B77D4B" w:rsidRPr="00916129">
        <w:rPr>
          <w:rFonts w:asciiTheme="majorBidi" w:eastAsiaTheme="minorHAnsi" w:hAnsiTheme="majorBidi" w:cstheme="majorBidi"/>
          <w:szCs w:val="24"/>
          <w:lang w:eastAsia="en-US"/>
        </w:rPr>
        <w:t xml:space="preserve"> kont</w:t>
      </w:r>
      <w:r w:rsidR="004164EB" w:rsidRPr="00916129">
        <w:rPr>
          <w:rFonts w:asciiTheme="majorBidi" w:eastAsiaTheme="minorHAnsi" w:hAnsiTheme="majorBidi" w:cstheme="majorBidi"/>
          <w:szCs w:val="24"/>
          <w:lang w:eastAsia="en-US"/>
        </w:rPr>
        <w:t>u</w:t>
      </w:r>
      <w:r w:rsidR="00B77D4B" w:rsidRPr="00916129">
        <w:rPr>
          <w:rFonts w:asciiTheme="majorBidi" w:eastAsiaTheme="minorHAnsi" w:hAnsiTheme="majorBidi" w:cstheme="majorBidi"/>
          <w:szCs w:val="24"/>
          <w:lang w:eastAsia="en-US"/>
        </w:rPr>
        <w:t xml:space="preserve"> </w:t>
      </w:r>
      <w:r w:rsidR="004164EB" w:rsidRPr="00916129">
        <w:rPr>
          <w:rFonts w:asciiTheme="majorBidi" w:eastAsiaTheme="minorHAnsi" w:hAnsiTheme="majorBidi" w:cstheme="majorBidi"/>
          <w:szCs w:val="24"/>
          <w:lang w:eastAsia="en-US"/>
        </w:rPr>
        <w:t xml:space="preserve">nepadara </w:t>
      </w:r>
      <w:r w:rsidR="00B77D4B" w:rsidRPr="00916129">
        <w:rPr>
          <w:rFonts w:asciiTheme="majorBidi" w:eastAsiaTheme="minorHAnsi" w:hAnsiTheme="majorBidi" w:cstheme="majorBidi"/>
          <w:szCs w:val="24"/>
          <w:lang w:eastAsia="en-US"/>
        </w:rPr>
        <w:t xml:space="preserve">par darba devēja (plašākā nozīmē) sociālā tīkla kontu. </w:t>
      </w:r>
    </w:p>
    <w:p w14:paraId="396768E0" w14:textId="503DE995" w:rsidR="00357144" w:rsidRPr="00916129" w:rsidRDefault="00B35BA7"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Ievērojot minēto, secināms, ka tiesa</w:t>
      </w:r>
      <w:r w:rsidR="00EB15F2" w:rsidRPr="00916129">
        <w:rPr>
          <w:rFonts w:asciiTheme="majorBidi" w:eastAsiaTheme="minorHAnsi" w:hAnsiTheme="majorBidi" w:cstheme="majorBidi"/>
          <w:szCs w:val="24"/>
          <w:lang w:eastAsia="en-US"/>
        </w:rPr>
        <w:t xml:space="preserve">, uzskatot, ka pašvaldībai iestājas civiltiesiskā atbildība par jebkuru tās domes priekšsēdētāja </w:t>
      </w:r>
      <w:r w:rsidR="00C02A20" w:rsidRPr="00916129">
        <w:rPr>
          <w:rFonts w:asciiTheme="majorBidi" w:eastAsiaTheme="minorHAnsi" w:hAnsiTheme="majorBidi" w:cstheme="majorBidi"/>
          <w:szCs w:val="24"/>
          <w:lang w:eastAsia="en-US"/>
        </w:rPr>
        <w:t xml:space="preserve">sociālajos tīklos publicētu </w:t>
      </w:r>
      <w:r w:rsidR="00EB15F2" w:rsidRPr="00916129">
        <w:rPr>
          <w:rFonts w:asciiTheme="majorBidi" w:eastAsiaTheme="minorHAnsi" w:hAnsiTheme="majorBidi" w:cstheme="majorBidi"/>
          <w:szCs w:val="24"/>
          <w:lang w:eastAsia="en-US"/>
        </w:rPr>
        <w:t xml:space="preserve">izteikumu, kas </w:t>
      </w:r>
      <w:r w:rsidR="00EB15F2" w:rsidRPr="00916129">
        <w:rPr>
          <w:rFonts w:asciiTheme="majorBidi" w:eastAsiaTheme="minorHAnsi" w:hAnsiTheme="majorBidi" w:cstheme="majorBidi"/>
          <w:szCs w:val="24"/>
          <w:lang w:eastAsia="en-US"/>
        </w:rPr>
        <w:lastRenderedPageBreak/>
        <w:t>saistīts ar pašvaldības darbību, nav nošķīrusi</w:t>
      </w:r>
      <w:r w:rsidR="00B77D4B" w:rsidRPr="00916129">
        <w:rPr>
          <w:rFonts w:asciiTheme="majorBidi" w:eastAsiaTheme="minorHAnsi" w:hAnsiTheme="majorBidi" w:cstheme="majorBidi"/>
          <w:szCs w:val="24"/>
          <w:lang w:eastAsia="en-US"/>
        </w:rPr>
        <w:t xml:space="preserve"> </w:t>
      </w:r>
      <w:r w:rsidRPr="00916129">
        <w:rPr>
          <w:rFonts w:asciiTheme="majorBidi" w:eastAsiaTheme="minorHAnsi" w:hAnsiTheme="majorBidi" w:cstheme="majorBidi"/>
          <w:szCs w:val="24"/>
          <w:lang w:eastAsia="en-US"/>
        </w:rPr>
        <w:t xml:space="preserve">pašvaldības un tās domes priekšsēdētāja </w:t>
      </w:r>
      <w:r w:rsidR="00DE1E7E" w:rsidRPr="00916129">
        <w:rPr>
          <w:rFonts w:asciiTheme="majorBidi" w:eastAsiaTheme="minorHAnsi" w:hAnsiTheme="majorBidi" w:cstheme="majorBidi"/>
          <w:szCs w:val="24"/>
          <w:lang w:eastAsia="en-US"/>
        </w:rPr>
        <w:t xml:space="preserve">civiltiesiskās atbildības iestāšanās priekšnoteikumus.  </w:t>
      </w:r>
      <w:r w:rsidRPr="00916129">
        <w:rPr>
          <w:rFonts w:asciiTheme="majorBidi" w:eastAsiaTheme="minorHAnsi" w:hAnsiTheme="majorBidi" w:cstheme="majorBidi"/>
          <w:szCs w:val="24"/>
          <w:lang w:eastAsia="en-US"/>
        </w:rPr>
        <w:t xml:space="preserve"> </w:t>
      </w:r>
    </w:p>
    <w:p w14:paraId="3C9E71FA" w14:textId="27EE3B1D" w:rsidR="007510EB" w:rsidRPr="00916129" w:rsidRDefault="005825F7" w:rsidP="00A2610A">
      <w:pPr>
        <w:pStyle w:val="NoSpacing"/>
        <w:spacing w:line="276" w:lineRule="auto"/>
        <w:ind w:firstLine="720"/>
        <w:jc w:val="both"/>
        <w:rPr>
          <w:rFonts w:asciiTheme="majorBidi" w:eastAsiaTheme="minorHAnsi" w:hAnsiTheme="majorBidi" w:cstheme="majorBidi"/>
          <w:i/>
          <w:iCs/>
          <w:szCs w:val="24"/>
          <w:lang w:eastAsia="en-US"/>
        </w:rPr>
      </w:pPr>
      <w:r w:rsidRPr="00916129">
        <w:rPr>
          <w:rFonts w:asciiTheme="majorBidi" w:eastAsiaTheme="minorHAnsi" w:hAnsiTheme="majorBidi" w:cstheme="majorBidi"/>
          <w:szCs w:val="24"/>
          <w:lang w:eastAsia="en-US"/>
        </w:rPr>
        <w:t>[8.2] </w:t>
      </w:r>
      <w:r w:rsidR="007510EB" w:rsidRPr="00916129">
        <w:rPr>
          <w:rFonts w:asciiTheme="majorBidi" w:eastAsiaTheme="minorHAnsi" w:hAnsiTheme="majorBidi" w:cstheme="majorBidi"/>
          <w:i/>
          <w:iCs/>
          <w:szCs w:val="24"/>
          <w:lang w:eastAsia="en-US"/>
        </w:rPr>
        <w:t>Par morālā kaitējuma atlīdzības noteikšanu un tās apmēru.</w:t>
      </w:r>
    </w:p>
    <w:p w14:paraId="13E534D5" w14:textId="079E9F2D" w:rsidR="002813E2" w:rsidRPr="00916129" w:rsidRDefault="007510EB"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[8.2.1] Senāts atzinis</w:t>
      </w:r>
      <w:r w:rsidR="002813E2" w:rsidRPr="00916129">
        <w:rPr>
          <w:rFonts w:asciiTheme="majorBidi" w:eastAsiaTheme="minorHAnsi" w:hAnsiTheme="majorBidi" w:cstheme="majorBidi"/>
          <w:szCs w:val="24"/>
          <w:lang w:eastAsia="en-US"/>
        </w:rPr>
        <w:t>, ka „[..] lai visa sabiedriskā dzīve nepārvērstos par tiesvedības jomu par morālā kaitējuma atlīdzināšanu, naudā atlīdzināms ir vienīgi būtisks morālais kaitējums, tāds, kuru ar prasītā labuma piešķiršanu vairs nevar nedz juridiski, nedz faktiski atlīdzināt” (sk.</w:t>
      </w:r>
      <w:r w:rsidR="002813E2" w:rsidRPr="00916129">
        <w:rPr>
          <w:rFonts w:asciiTheme="majorBidi" w:eastAsiaTheme="minorHAnsi" w:hAnsiTheme="majorBidi" w:cstheme="majorBidi"/>
          <w:i/>
          <w:iCs/>
          <w:szCs w:val="24"/>
          <w:lang w:eastAsia="en-US"/>
        </w:rPr>
        <w:t xml:space="preserve"> Senāta 2009. gada 17. novembra sprieduma lietā Nr. SKA</w:t>
      </w:r>
      <w:r w:rsidR="00B271CB" w:rsidRPr="00916129">
        <w:rPr>
          <w:rFonts w:asciiTheme="majorBidi" w:eastAsiaTheme="minorHAnsi" w:hAnsiTheme="majorBidi" w:cstheme="majorBidi"/>
          <w:i/>
          <w:iCs/>
          <w:szCs w:val="24"/>
          <w:lang w:eastAsia="en-US"/>
        </w:rPr>
        <w:noBreakHyphen/>
      </w:r>
      <w:r w:rsidR="002813E2" w:rsidRPr="00916129">
        <w:rPr>
          <w:rFonts w:asciiTheme="majorBidi" w:eastAsiaTheme="minorHAnsi" w:hAnsiTheme="majorBidi" w:cstheme="majorBidi"/>
          <w:i/>
          <w:iCs/>
          <w:szCs w:val="24"/>
          <w:lang w:eastAsia="en-US"/>
        </w:rPr>
        <w:t>505/2009, 7. punktu; Augstākās tiesas 2011. gada tiesu prakses apkopojuma „Morālā kaitējuma</w:t>
      </w:r>
      <w:r w:rsidR="002813E2" w:rsidRPr="00916129">
        <w:rPr>
          <w:rFonts w:asciiTheme="majorBidi" w:eastAsiaTheme="minorHAnsi" w:hAnsiTheme="majorBidi" w:cstheme="majorBidi"/>
          <w:szCs w:val="24"/>
          <w:lang w:eastAsia="en-US"/>
        </w:rPr>
        <w:t xml:space="preserve"> </w:t>
      </w:r>
      <w:r w:rsidR="002813E2" w:rsidRPr="00916129">
        <w:rPr>
          <w:rFonts w:asciiTheme="majorBidi" w:eastAsiaTheme="minorHAnsi" w:hAnsiTheme="majorBidi" w:cstheme="majorBidi"/>
          <w:i/>
          <w:iCs/>
          <w:szCs w:val="24"/>
          <w:lang w:eastAsia="en-US"/>
        </w:rPr>
        <w:t>atlīdzināšana administratīvajās lietās” 112.</w:t>
      </w:r>
      <w:r w:rsidRPr="00916129">
        <w:rPr>
          <w:rFonts w:asciiTheme="majorBidi" w:eastAsiaTheme="minorHAnsi" w:hAnsiTheme="majorBidi" w:cstheme="majorBidi"/>
          <w:i/>
          <w:iCs/>
          <w:szCs w:val="24"/>
          <w:lang w:eastAsia="en-US"/>
        </w:rPr>
        <w:t> </w:t>
      </w:r>
      <w:r w:rsidR="002813E2" w:rsidRPr="00916129">
        <w:rPr>
          <w:rFonts w:asciiTheme="majorBidi" w:eastAsiaTheme="minorHAnsi" w:hAnsiTheme="majorBidi" w:cstheme="majorBidi"/>
          <w:i/>
          <w:iCs/>
          <w:szCs w:val="24"/>
          <w:lang w:eastAsia="en-US"/>
        </w:rPr>
        <w:t>punktu, 42.</w:t>
      </w:r>
      <w:r w:rsidRPr="00916129">
        <w:rPr>
          <w:rFonts w:asciiTheme="majorBidi" w:eastAsiaTheme="minorHAnsi" w:hAnsiTheme="majorBidi" w:cstheme="majorBidi"/>
          <w:i/>
          <w:iCs/>
          <w:szCs w:val="24"/>
          <w:lang w:eastAsia="en-US"/>
        </w:rPr>
        <w:t> </w:t>
      </w:r>
      <w:r w:rsidR="002813E2" w:rsidRPr="00916129">
        <w:rPr>
          <w:rFonts w:asciiTheme="majorBidi" w:eastAsiaTheme="minorHAnsi" w:hAnsiTheme="majorBidi" w:cstheme="majorBidi"/>
          <w:i/>
          <w:iCs/>
          <w:szCs w:val="24"/>
          <w:lang w:eastAsia="en-US"/>
        </w:rPr>
        <w:t>lpp.</w:t>
      </w:r>
      <w:r w:rsidR="002813E2" w:rsidRPr="00916129">
        <w:rPr>
          <w:rFonts w:asciiTheme="majorBidi" w:eastAsiaTheme="minorHAnsi" w:hAnsiTheme="majorBidi" w:cstheme="majorBidi"/>
          <w:szCs w:val="24"/>
          <w:lang w:eastAsia="en-US"/>
        </w:rPr>
        <w:t>).</w:t>
      </w:r>
    </w:p>
    <w:p w14:paraId="1F46440A" w14:textId="77777777" w:rsidR="007510EB" w:rsidRPr="00916129" w:rsidRDefault="002813E2"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Prasības pamatā atbildētājas prettiesiskās rīcības izpausme saistīta arī ar ilgstošu atbildes nesniegšanu uz prasītājas iesniegumiem</w:t>
      </w:r>
      <w:r w:rsidR="001352B5" w:rsidRPr="00916129">
        <w:rPr>
          <w:rFonts w:asciiTheme="majorBidi" w:eastAsiaTheme="minorHAnsi" w:hAnsiTheme="majorBidi" w:cstheme="majorBidi"/>
          <w:szCs w:val="24"/>
          <w:lang w:eastAsia="en-US"/>
        </w:rPr>
        <w:t xml:space="preserve">, kas iesniegti nolūkā aizsargāt savas mantiskās intereses. </w:t>
      </w:r>
    </w:p>
    <w:p w14:paraId="3C8CD918" w14:textId="491AAC06" w:rsidR="002813E2" w:rsidRPr="00916129" w:rsidRDefault="001352B5"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xml:space="preserve">Tādējādi pirms pievērsties jautājumam par atlīdzības apmēra noteikšanu, tiesai jāsniedz vērtējums tam, vai attiecīgās prettiesiskās rīcības seku novēršanai nav pietiekama mantiskā aizskāruma novēršana, atbildētājai veicot kļūdaini neizmaksātās summas samaksu. </w:t>
      </w:r>
    </w:p>
    <w:p w14:paraId="66EBAC2E" w14:textId="255F039F" w:rsidR="00AF3B0B" w:rsidRPr="00916129" w:rsidRDefault="00616729"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[8.</w:t>
      </w:r>
      <w:r w:rsidR="007510EB" w:rsidRPr="00916129">
        <w:rPr>
          <w:rFonts w:asciiTheme="majorBidi" w:eastAsiaTheme="minorHAnsi" w:hAnsiTheme="majorBidi" w:cstheme="majorBidi"/>
          <w:szCs w:val="24"/>
          <w:lang w:eastAsia="en-US"/>
        </w:rPr>
        <w:t>2.2</w:t>
      </w:r>
      <w:r w:rsidRPr="00916129">
        <w:rPr>
          <w:rFonts w:asciiTheme="majorBidi" w:eastAsiaTheme="minorHAnsi" w:hAnsiTheme="majorBidi" w:cstheme="majorBidi"/>
          <w:szCs w:val="24"/>
          <w:lang w:eastAsia="en-US"/>
        </w:rPr>
        <w:t>] </w:t>
      </w:r>
      <w:r w:rsidR="00AF3B0B" w:rsidRPr="00916129">
        <w:rPr>
          <w:rFonts w:asciiTheme="majorBidi" w:eastAsiaTheme="minorHAnsi" w:hAnsiTheme="majorBidi" w:cstheme="majorBidi"/>
          <w:szCs w:val="24"/>
          <w:lang w:eastAsia="en-US"/>
        </w:rPr>
        <w:t>Pārbaudāmajā spriedumā noteiktais morālā kaitējuma atlīdzības apmērs noteikts, atsaucoties uz šādiem tiesu prakses piemēriem:</w:t>
      </w:r>
    </w:p>
    <w:p w14:paraId="7A39421D" w14:textId="77777777" w:rsidR="00AF3B0B" w:rsidRPr="00916129" w:rsidRDefault="00AF3B0B"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Rīgas apgabaltiesas 2021. gada 8. aprīļa spriedumu lietā Nr. C28330013. Tajā nodibināts nepatiess, godu un cieņu aizskarošs izteikums, ka tiesnesis ar klaji prettiesisku lēmumu palīdzību, īstenojot likuma garam un burtam neatbilstošu ārpustiesas tiesiskās aizsardzības procesu, īstenoja ievērojama apjoma krāpšanas shēmu. Piedzīta nemantiskā kaitējuma atlīdzība 1000 </w:t>
      </w:r>
      <w:r w:rsidRPr="00916129">
        <w:rPr>
          <w:rFonts w:asciiTheme="majorBidi" w:eastAsiaTheme="minorHAnsi" w:hAnsiTheme="majorBidi" w:cstheme="majorBidi"/>
          <w:i/>
          <w:iCs/>
          <w:szCs w:val="24"/>
          <w:lang w:eastAsia="en-US"/>
        </w:rPr>
        <w:t xml:space="preserve">euro </w:t>
      </w:r>
      <w:r w:rsidRPr="00916129">
        <w:rPr>
          <w:rFonts w:asciiTheme="majorBidi" w:eastAsiaTheme="minorHAnsi" w:hAnsiTheme="majorBidi" w:cstheme="majorBidi"/>
          <w:szCs w:val="24"/>
          <w:lang w:eastAsia="en-US"/>
        </w:rPr>
        <w:t>(pārsūdzētajā spriedumā kļūdaini norādīts 2000 </w:t>
      </w:r>
      <w:r w:rsidRPr="00916129">
        <w:rPr>
          <w:rFonts w:asciiTheme="majorBidi" w:eastAsiaTheme="minorHAnsi" w:hAnsiTheme="majorBidi" w:cstheme="majorBidi"/>
          <w:i/>
          <w:iCs/>
          <w:szCs w:val="24"/>
          <w:lang w:eastAsia="en-US"/>
        </w:rPr>
        <w:t>euro</w:t>
      </w:r>
      <w:r w:rsidRPr="00916129">
        <w:rPr>
          <w:rFonts w:asciiTheme="majorBidi" w:eastAsiaTheme="minorHAnsi" w:hAnsiTheme="majorBidi" w:cstheme="majorBidi"/>
          <w:szCs w:val="24"/>
          <w:lang w:eastAsia="en-US"/>
        </w:rPr>
        <w:t xml:space="preserve">). </w:t>
      </w:r>
    </w:p>
    <w:p w14:paraId="01AA57D6" w14:textId="54193EEF" w:rsidR="00AF3B0B" w:rsidRPr="00916129" w:rsidRDefault="00AF3B0B"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xml:space="preserve">- Rīgas pilsētas tiesas 2022. gada 31. augusta spriedumu lietā Nr. C68280922. Tajā nodibināts, ka laikā no 2018. gada līdz 2022. gadam ievietoti vairāki aizskaroša rakstura izteikumi, kuros, piemēram, norādīts, ka prasītāja kā māte un skolotāja izposta bērnu dzīves, ir lupata manipulatoru rokās, kuri izmanto prasītājas mazvērtības kompleksus, atkarību no apkārtējo viedokļa un tendenci uz upura lomu, kā arī izmanto PSRS specdienestu, lai vērstos pret atbildētāja uzņēmumiem. </w:t>
      </w:r>
    </w:p>
    <w:p w14:paraId="17DA7A0F" w14:textId="3CD072B7" w:rsidR="00AF3B0B" w:rsidRPr="00916129" w:rsidRDefault="00AF3B0B"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Latgales apgabaltiesas 2018. gada 25. aprīļa spriedumu lietā Nr. C12381116. Tajā izteiktais nepatiesais apgalvojums bija saistīts ar to, ka pašvaldības domes deputāts ir valdes priekšsēdētājs uzņēmumam, kura</w:t>
      </w:r>
      <w:r w:rsidR="00CB1223" w:rsidRPr="00916129">
        <w:rPr>
          <w:rFonts w:asciiTheme="majorBidi" w:eastAsiaTheme="minorHAnsi" w:hAnsiTheme="majorBidi" w:cstheme="majorBidi"/>
          <w:szCs w:val="24"/>
          <w:lang w:eastAsia="en-US"/>
        </w:rPr>
        <w:t xml:space="preserve"> labā izmaksāta naudas summa 30 000 </w:t>
      </w:r>
      <w:r w:rsidR="00CB1223" w:rsidRPr="00916129">
        <w:rPr>
          <w:rFonts w:asciiTheme="majorBidi" w:eastAsiaTheme="minorHAnsi" w:hAnsiTheme="majorBidi" w:cstheme="majorBidi"/>
          <w:i/>
          <w:iCs/>
          <w:szCs w:val="24"/>
          <w:lang w:eastAsia="en-US"/>
        </w:rPr>
        <w:t>euro</w:t>
      </w:r>
      <w:r w:rsidR="00CB1223" w:rsidRPr="00916129">
        <w:rPr>
          <w:rFonts w:asciiTheme="majorBidi" w:eastAsiaTheme="minorHAnsi" w:hAnsiTheme="majorBidi" w:cstheme="majorBidi"/>
          <w:szCs w:val="24"/>
          <w:lang w:eastAsia="en-US"/>
        </w:rPr>
        <w:t>. Aizskārums pamatots ar izteikuma negatīvo ietekmi uz prasītāja reputāciju, jo vēlētājiem var rasties uzskats, ka prasītājs izmanto deputāta stāvokli.</w:t>
      </w:r>
    </w:p>
    <w:p w14:paraId="70103BA0" w14:textId="29533DE4" w:rsidR="00CB1223" w:rsidRPr="00916129" w:rsidRDefault="00CB1223"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Zemgales apgabaltiesas 2020. gada 15. jūnija spriedumu lietā Nr. C73499218. Tajā nodibināts pret prasītāju īstenotais mobings</w:t>
      </w:r>
      <w:r w:rsidR="00C32748" w:rsidRPr="00916129">
        <w:rPr>
          <w:rFonts w:asciiTheme="majorBidi" w:eastAsiaTheme="minorHAnsi" w:hAnsiTheme="majorBidi" w:cstheme="majorBidi"/>
          <w:szCs w:val="24"/>
          <w:lang w:eastAsia="en-US"/>
        </w:rPr>
        <w:t xml:space="preserve"> pēc tam, kad viņa informēja darba devēju </w:t>
      </w:r>
      <w:r w:rsidR="00ED743C" w:rsidRPr="00916129">
        <w:rPr>
          <w:rFonts w:asciiTheme="majorBidi" w:eastAsiaTheme="minorHAnsi" w:hAnsiTheme="majorBidi" w:cstheme="majorBidi"/>
          <w:szCs w:val="24"/>
          <w:lang w:eastAsia="en-US"/>
        </w:rPr>
        <w:t>[</w:t>
      </w:r>
      <w:r w:rsidR="00B512C0" w:rsidRPr="00916129">
        <w:rPr>
          <w:rFonts w:asciiTheme="majorBidi" w:eastAsiaTheme="minorHAnsi" w:hAnsiTheme="majorBidi" w:cstheme="majorBidi"/>
          <w:szCs w:val="24"/>
          <w:lang w:eastAsia="en-US"/>
        </w:rPr>
        <w:t>..</w:t>
      </w:r>
      <w:r w:rsidR="00ED743C" w:rsidRPr="00916129">
        <w:rPr>
          <w:rFonts w:asciiTheme="majorBidi" w:eastAsiaTheme="minorHAnsi" w:hAnsiTheme="majorBidi" w:cstheme="majorBidi"/>
          <w:szCs w:val="24"/>
          <w:lang w:eastAsia="en-US"/>
        </w:rPr>
        <w:t>]</w:t>
      </w:r>
      <w:r w:rsidR="00C32748" w:rsidRPr="00916129">
        <w:rPr>
          <w:rFonts w:asciiTheme="majorBidi" w:eastAsiaTheme="minorHAnsi" w:hAnsiTheme="majorBidi" w:cstheme="majorBidi"/>
          <w:szCs w:val="24"/>
          <w:lang w:eastAsia="en-US"/>
        </w:rPr>
        <w:t xml:space="preserve"> novada pašvaldību (atbildētāja šajā lietā) un Korupcijas novēršanas un apkarošanas biroju par pārkāpumiem. Mobings izpaudās kā darba apjoma samazināšana un novērtējuma samazināšana, atbildes nesniegšana par novērtējuma samazināšanas iemesliem, aizkavēta prēmijas izmaksa, kā arī darbinieces atstādināšana un darba tiesisko attiecību izbeigšana. Morālā kaitējuma atlīdzība noteikta 1500 </w:t>
      </w:r>
      <w:r w:rsidR="00C32748" w:rsidRPr="00916129">
        <w:rPr>
          <w:rFonts w:asciiTheme="majorBidi" w:eastAsiaTheme="minorHAnsi" w:hAnsiTheme="majorBidi" w:cstheme="majorBidi"/>
          <w:i/>
          <w:iCs/>
          <w:szCs w:val="24"/>
          <w:lang w:eastAsia="en-US"/>
        </w:rPr>
        <w:t>euro</w:t>
      </w:r>
      <w:r w:rsidR="00C32748" w:rsidRPr="00916129">
        <w:rPr>
          <w:rFonts w:asciiTheme="majorBidi" w:eastAsiaTheme="minorHAnsi" w:hAnsiTheme="majorBidi" w:cstheme="majorBidi"/>
          <w:szCs w:val="24"/>
          <w:lang w:eastAsia="en-US"/>
        </w:rPr>
        <w:t xml:space="preserve">. </w:t>
      </w:r>
    </w:p>
    <w:p w14:paraId="5CECEA42" w14:textId="2B2B5644" w:rsidR="00D31395" w:rsidRPr="00916129" w:rsidRDefault="00AF3B0B"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[8.</w:t>
      </w:r>
      <w:r w:rsidR="007510EB" w:rsidRPr="00916129">
        <w:rPr>
          <w:rFonts w:asciiTheme="majorBidi" w:eastAsiaTheme="minorHAnsi" w:hAnsiTheme="majorBidi" w:cstheme="majorBidi"/>
          <w:szCs w:val="24"/>
          <w:lang w:eastAsia="en-US"/>
        </w:rPr>
        <w:t>2</w:t>
      </w:r>
      <w:r w:rsidRPr="00916129">
        <w:rPr>
          <w:rFonts w:asciiTheme="majorBidi" w:eastAsiaTheme="minorHAnsi" w:hAnsiTheme="majorBidi" w:cstheme="majorBidi"/>
          <w:szCs w:val="24"/>
          <w:lang w:eastAsia="en-US"/>
        </w:rPr>
        <w:t>.</w:t>
      </w:r>
      <w:r w:rsidR="007510EB" w:rsidRPr="00916129">
        <w:rPr>
          <w:rFonts w:asciiTheme="majorBidi" w:eastAsiaTheme="minorHAnsi" w:hAnsiTheme="majorBidi" w:cstheme="majorBidi"/>
          <w:szCs w:val="24"/>
          <w:lang w:eastAsia="en-US"/>
        </w:rPr>
        <w:t>3</w:t>
      </w:r>
      <w:r w:rsidRPr="00916129">
        <w:rPr>
          <w:rFonts w:asciiTheme="majorBidi" w:eastAsiaTheme="minorHAnsi" w:hAnsiTheme="majorBidi" w:cstheme="majorBidi"/>
          <w:szCs w:val="24"/>
          <w:lang w:eastAsia="en-US"/>
        </w:rPr>
        <w:t>]</w:t>
      </w:r>
      <w:r w:rsidR="00C32748" w:rsidRPr="00916129">
        <w:rPr>
          <w:rFonts w:asciiTheme="majorBidi" w:eastAsiaTheme="minorHAnsi" w:hAnsiTheme="majorBidi" w:cstheme="majorBidi"/>
          <w:szCs w:val="24"/>
          <w:lang w:eastAsia="en-US"/>
        </w:rPr>
        <w:t> </w:t>
      </w:r>
      <w:r w:rsidR="008838EA" w:rsidRPr="00916129">
        <w:rPr>
          <w:rFonts w:asciiTheme="majorBidi" w:eastAsiaTheme="minorHAnsi" w:hAnsiTheme="majorBidi" w:cstheme="majorBidi"/>
          <w:szCs w:val="24"/>
          <w:lang w:eastAsia="en-US"/>
        </w:rPr>
        <w:t xml:space="preserve">Tiesa pamatoti atsaukusies uz </w:t>
      </w:r>
      <w:r w:rsidR="00D11B99" w:rsidRPr="00916129">
        <w:rPr>
          <w:rFonts w:asciiTheme="majorBidi" w:eastAsiaTheme="minorHAnsi" w:hAnsiTheme="majorBidi" w:cstheme="majorBidi"/>
          <w:szCs w:val="24"/>
          <w:lang w:eastAsia="en-US"/>
        </w:rPr>
        <w:t>judikatūras atziņ</w:t>
      </w:r>
      <w:r w:rsidR="00C8194B" w:rsidRPr="00916129">
        <w:rPr>
          <w:rFonts w:asciiTheme="majorBidi" w:eastAsiaTheme="minorHAnsi" w:hAnsiTheme="majorBidi" w:cstheme="majorBidi"/>
          <w:szCs w:val="24"/>
          <w:lang w:eastAsia="en-US"/>
        </w:rPr>
        <w:t>ām</w:t>
      </w:r>
      <w:r w:rsidR="00D11B99" w:rsidRPr="00916129">
        <w:rPr>
          <w:rFonts w:asciiTheme="majorBidi" w:eastAsiaTheme="minorHAnsi" w:hAnsiTheme="majorBidi" w:cstheme="majorBidi"/>
          <w:szCs w:val="24"/>
          <w:lang w:eastAsia="en-US"/>
        </w:rPr>
        <w:t>, ka atbilstoši vienlīdzības principam morālā kaitējuma atlīdzinājuma noteikšanā jāņem vērā arī citos (jo sevišķi – salīdzināmos) gadījumos noteikto atlīdzinājumu veids un apmērs. Salīdzināmos gadījumos atlīdzinājumam jābūt līdzīgam, bet atšķirīgos gadījumos – atšķirīgam.</w:t>
      </w:r>
    </w:p>
    <w:p w14:paraId="7D7A01BF" w14:textId="2673D2E8" w:rsidR="00D11B99" w:rsidRPr="00916129" w:rsidRDefault="00C014A9"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lastRenderedPageBreak/>
        <w:t>Vienlaikus šajā judikatūrā Senāts norādījis</w:t>
      </w:r>
      <w:r w:rsidR="00D11B99" w:rsidRPr="00916129">
        <w:rPr>
          <w:rFonts w:asciiTheme="majorBidi" w:eastAsiaTheme="minorHAnsi" w:hAnsiTheme="majorBidi" w:cstheme="majorBidi"/>
          <w:szCs w:val="24"/>
          <w:lang w:eastAsia="en-US"/>
        </w:rPr>
        <w:t xml:space="preserve">, ka </w:t>
      </w:r>
      <w:r w:rsidRPr="00916129">
        <w:rPr>
          <w:rFonts w:asciiTheme="majorBidi" w:eastAsiaTheme="minorHAnsi" w:hAnsiTheme="majorBidi" w:cstheme="majorBidi"/>
          <w:szCs w:val="24"/>
          <w:lang w:eastAsia="en-US"/>
        </w:rPr>
        <w:t>t</w:t>
      </w:r>
      <w:r w:rsidR="00D11B99" w:rsidRPr="00916129">
        <w:rPr>
          <w:rFonts w:asciiTheme="majorBidi" w:eastAsiaTheme="minorHAnsi" w:hAnsiTheme="majorBidi" w:cstheme="majorBidi"/>
          <w:szCs w:val="24"/>
          <w:lang w:eastAsia="en-US"/>
        </w:rPr>
        <w:t>iesai ir jāizvērtē, kā atlīdzinājumu šajās lietās ir ietekmējis kaitējuma raksturs un nodarīšanas apstākļi. Savukārt šo lietu faktiskie un tiesiskie apstākļi jāaplūko kontekstā ar konkrētās izskatāmās lietas apstākļiem. Šāda prasība izriet ne tikai no tiesiskās vienlīdzības principa, jo jāņem vērā, ka, nosakot atlīdzinājumu par nodarīto morālo kaitējumu, tiesa pauž savu nostāju par aizskarto tiesību un paša tiesību aizskāruma nozīmīgumu (sk.</w:t>
      </w:r>
      <w:r w:rsidRPr="00916129">
        <w:rPr>
          <w:rFonts w:asciiTheme="majorBidi" w:eastAsiaTheme="minorHAnsi" w:hAnsiTheme="majorBidi" w:cstheme="majorBidi"/>
          <w:szCs w:val="24"/>
          <w:lang w:eastAsia="en-US"/>
        </w:rPr>
        <w:t> </w:t>
      </w:r>
      <w:r w:rsidR="00D11B99" w:rsidRPr="00916129">
        <w:rPr>
          <w:rFonts w:asciiTheme="majorBidi" w:eastAsiaTheme="minorHAnsi" w:hAnsiTheme="majorBidi" w:cstheme="majorBidi"/>
          <w:i/>
          <w:iCs/>
          <w:szCs w:val="24"/>
          <w:lang w:eastAsia="en-US"/>
        </w:rPr>
        <w:t xml:space="preserve">Senāta </w:t>
      </w:r>
      <w:r w:rsidRPr="00916129">
        <w:rPr>
          <w:rFonts w:asciiTheme="majorBidi" w:eastAsiaTheme="minorHAnsi" w:hAnsiTheme="majorBidi" w:cstheme="majorBidi"/>
          <w:i/>
          <w:iCs/>
          <w:szCs w:val="24"/>
          <w:lang w:eastAsia="en-US"/>
        </w:rPr>
        <w:t xml:space="preserve">2019. gada 10. jūlija spriedumu lietā Nr. SKC-40/2019, </w:t>
      </w:r>
      <w:hyperlink r:id="rId10" w:history="1">
        <w:r w:rsidRPr="00916129">
          <w:rPr>
            <w:rStyle w:val="Hyperlink"/>
            <w:rFonts w:asciiTheme="majorBidi" w:eastAsiaTheme="minorHAnsi" w:hAnsiTheme="majorBidi" w:cstheme="majorBidi"/>
            <w:i/>
            <w:iCs/>
            <w:color w:val="000000" w:themeColor="text1"/>
            <w:szCs w:val="24"/>
            <w:lang w:eastAsia="en-US"/>
          </w:rPr>
          <w:t>ECLI:LV:AT:2019:0710.C30292615.1.S</w:t>
        </w:r>
      </w:hyperlink>
      <w:r w:rsidRPr="00916129">
        <w:rPr>
          <w:rFonts w:asciiTheme="majorBidi" w:eastAsiaTheme="minorHAnsi" w:hAnsiTheme="majorBidi" w:cstheme="majorBidi"/>
          <w:i/>
          <w:iCs/>
          <w:szCs w:val="24"/>
          <w:lang w:eastAsia="en-US"/>
        </w:rPr>
        <w:t xml:space="preserve">, Senāta </w:t>
      </w:r>
      <w:r w:rsidR="00D11B99" w:rsidRPr="00916129">
        <w:rPr>
          <w:rFonts w:asciiTheme="majorBidi" w:eastAsiaTheme="minorHAnsi" w:hAnsiTheme="majorBidi" w:cstheme="majorBidi"/>
          <w:i/>
          <w:iCs/>
          <w:szCs w:val="24"/>
          <w:lang w:eastAsia="en-US"/>
        </w:rPr>
        <w:t>(paplašinātā sastāvā) 2011. gada 5. oktobra sprieduma lietā Nr.</w:t>
      </w:r>
      <w:r w:rsidRPr="00916129">
        <w:rPr>
          <w:rFonts w:asciiTheme="majorBidi" w:eastAsiaTheme="minorHAnsi" w:hAnsiTheme="majorBidi" w:cstheme="majorBidi"/>
          <w:i/>
          <w:iCs/>
          <w:szCs w:val="24"/>
          <w:lang w:eastAsia="en-US"/>
        </w:rPr>
        <w:t> </w:t>
      </w:r>
      <w:r w:rsidR="00D11B99" w:rsidRPr="00916129">
        <w:rPr>
          <w:rFonts w:asciiTheme="majorBidi" w:eastAsiaTheme="minorHAnsi" w:hAnsiTheme="majorBidi" w:cstheme="majorBidi"/>
          <w:i/>
          <w:iCs/>
          <w:szCs w:val="24"/>
          <w:lang w:eastAsia="en-US"/>
        </w:rPr>
        <w:t>SKC</w:t>
      </w:r>
      <w:r w:rsidRPr="00916129">
        <w:rPr>
          <w:rFonts w:asciiTheme="majorBidi" w:eastAsiaTheme="minorHAnsi" w:hAnsiTheme="majorBidi" w:cstheme="majorBidi"/>
          <w:i/>
          <w:iCs/>
          <w:szCs w:val="24"/>
          <w:lang w:eastAsia="en-US"/>
        </w:rPr>
        <w:noBreakHyphen/>
      </w:r>
      <w:r w:rsidR="00D11B99" w:rsidRPr="00916129">
        <w:rPr>
          <w:rFonts w:asciiTheme="majorBidi" w:eastAsiaTheme="minorHAnsi" w:hAnsiTheme="majorBidi" w:cstheme="majorBidi"/>
          <w:i/>
          <w:iCs/>
          <w:szCs w:val="24"/>
          <w:lang w:eastAsia="en-US"/>
        </w:rPr>
        <w:t>209/2011</w:t>
      </w:r>
      <w:r w:rsidRPr="00916129">
        <w:rPr>
          <w:rFonts w:asciiTheme="majorBidi" w:eastAsiaTheme="minorHAnsi" w:hAnsiTheme="majorBidi" w:cstheme="majorBidi"/>
          <w:i/>
          <w:iCs/>
          <w:szCs w:val="24"/>
          <w:lang w:eastAsia="en-US"/>
        </w:rPr>
        <w:t xml:space="preserve">, </w:t>
      </w:r>
      <w:r w:rsidR="00D11B99" w:rsidRPr="00916129">
        <w:rPr>
          <w:rFonts w:asciiTheme="majorBidi" w:eastAsiaTheme="minorHAnsi" w:hAnsiTheme="majorBidi" w:cstheme="majorBidi"/>
          <w:i/>
          <w:iCs/>
          <w:szCs w:val="24"/>
          <w:lang w:eastAsia="en-US"/>
        </w:rPr>
        <w:t>C04379105</w:t>
      </w:r>
      <w:r w:rsidRPr="00916129">
        <w:rPr>
          <w:rFonts w:asciiTheme="majorBidi" w:eastAsiaTheme="minorHAnsi" w:hAnsiTheme="majorBidi" w:cstheme="majorBidi"/>
          <w:i/>
          <w:iCs/>
          <w:szCs w:val="24"/>
          <w:lang w:eastAsia="en-US"/>
        </w:rPr>
        <w:t>,</w:t>
      </w:r>
      <w:r w:rsidR="00D11B99" w:rsidRPr="00916129">
        <w:rPr>
          <w:rFonts w:asciiTheme="majorBidi" w:eastAsiaTheme="minorHAnsi" w:hAnsiTheme="majorBidi" w:cstheme="majorBidi"/>
          <w:i/>
          <w:iCs/>
          <w:szCs w:val="24"/>
          <w:lang w:eastAsia="en-US"/>
        </w:rPr>
        <w:t xml:space="preserve"> 14.3.</w:t>
      </w:r>
      <w:r w:rsidRPr="00916129">
        <w:rPr>
          <w:rFonts w:asciiTheme="majorBidi" w:eastAsiaTheme="minorHAnsi" w:hAnsiTheme="majorBidi" w:cstheme="majorBidi"/>
          <w:i/>
          <w:iCs/>
          <w:szCs w:val="24"/>
          <w:lang w:eastAsia="en-US"/>
        </w:rPr>
        <w:t> </w:t>
      </w:r>
      <w:r w:rsidR="00D11B99" w:rsidRPr="00916129">
        <w:rPr>
          <w:rFonts w:asciiTheme="majorBidi" w:eastAsiaTheme="minorHAnsi" w:hAnsiTheme="majorBidi" w:cstheme="majorBidi"/>
          <w:i/>
          <w:iCs/>
          <w:szCs w:val="24"/>
          <w:lang w:eastAsia="en-US"/>
        </w:rPr>
        <w:t>punktu</w:t>
      </w:r>
      <w:r w:rsidRPr="00916129">
        <w:rPr>
          <w:rFonts w:asciiTheme="majorBidi" w:eastAsiaTheme="minorHAnsi" w:hAnsiTheme="majorBidi" w:cstheme="majorBidi"/>
          <w:szCs w:val="24"/>
          <w:lang w:eastAsia="en-US"/>
        </w:rPr>
        <w:t xml:space="preserve">). </w:t>
      </w:r>
    </w:p>
    <w:p w14:paraId="0C26F2F0" w14:textId="5A1DFC95" w:rsidR="00FA449B" w:rsidRPr="00916129" w:rsidRDefault="00C32748"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Pretēji tam,</w:t>
      </w:r>
      <w:r w:rsidR="00301187" w:rsidRPr="00916129">
        <w:rPr>
          <w:rFonts w:asciiTheme="majorBidi" w:eastAsiaTheme="minorHAnsi" w:hAnsiTheme="majorBidi" w:cstheme="majorBidi"/>
          <w:szCs w:val="24"/>
          <w:lang w:eastAsia="en-US"/>
        </w:rPr>
        <w:t xml:space="preserve"> k</w:t>
      </w:r>
      <w:r w:rsidR="00F00DEB" w:rsidRPr="00916129">
        <w:rPr>
          <w:rFonts w:asciiTheme="majorBidi" w:eastAsiaTheme="minorHAnsi" w:hAnsiTheme="majorBidi" w:cstheme="majorBidi"/>
          <w:szCs w:val="24"/>
          <w:lang w:eastAsia="en-US"/>
        </w:rPr>
        <w:t xml:space="preserve">aut arī </w:t>
      </w:r>
      <w:r w:rsidR="00FA449B" w:rsidRPr="00916129">
        <w:rPr>
          <w:rFonts w:asciiTheme="majorBidi" w:eastAsiaTheme="minorHAnsi" w:hAnsiTheme="majorBidi" w:cstheme="majorBidi"/>
          <w:szCs w:val="24"/>
          <w:lang w:eastAsia="en-US"/>
        </w:rPr>
        <w:t>pārbaudāmais spriedums satur atsauci</w:t>
      </w:r>
      <w:r w:rsidR="00F00DEB" w:rsidRPr="00916129">
        <w:rPr>
          <w:rFonts w:asciiTheme="majorBidi" w:eastAsiaTheme="minorHAnsi" w:hAnsiTheme="majorBidi" w:cstheme="majorBidi"/>
          <w:szCs w:val="24"/>
          <w:lang w:eastAsia="en-US"/>
        </w:rPr>
        <w:t xml:space="preserve"> uz noteikt</w:t>
      </w:r>
      <w:r w:rsidR="00312724" w:rsidRPr="00916129">
        <w:rPr>
          <w:rFonts w:asciiTheme="majorBidi" w:eastAsiaTheme="minorHAnsi" w:hAnsiTheme="majorBidi" w:cstheme="majorBidi"/>
          <w:szCs w:val="24"/>
          <w:lang w:eastAsia="en-US"/>
        </w:rPr>
        <w:t>u</w:t>
      </w:r>
      <w:r w:rsidR="00F00DEB" w:rsidRPr="00916129">
        <w:rPr>
          <w:rFonts w:asciiTheme="majorBidi" w:eastAsiaTheme="minorHAnsi" w:hAnsiTheme="majorBidi" w:cstheme="majorBidi"/>
          <w:szCs w:val="24"/>
          <w:lang w:eastAsia="en-US"/>
        </w:rPr>
        <w:t xml:space="preserve"> tiesu praks</w:t>
      </w:r>
      <w:r w:rsidR="00BB7900" w:rsidRPr="00916129">
        <w:rPr>
          <w:rFonts w:asciiTheme="majorBidi" w:eastAsiaTheme="minorHAnsi" w:hAnsiTheme="majorBidi" w:cstheme="majorBidi"/>
          <w:szCs w:val="24"/>
          <w:lang w:eastAsia="en-US"/>
        </w:rPr>
        <w:t>i</w:t>
      </w:r>
      <w:r w:rsidR="00FA449B" w:rsidRPr="00916129">
        <w:rPr>
          <w:rFonts w:asciiTheme="majorBidi" w:eastAsiaTheme="minorHAnsi" w:hAnsiTheme="majorBidi" w:cstheme="majorBidi"/>
          <w:szCs w:val="24"/>
          <w:lang w:eastAsia="en-US"/>
        </w:rPr>
        <w:t xml:space="preserve">, </w:t>
      </w:r>
      <w:r w:rsidR="00312724" w:rsidRPr="00916129">
        <w:rPr>
          <w:rFonts w:asciiTheme="majorBidi" w:eastAsiaTheme="minorHAnsi" w:hAnsiTheme="majorBidi" w:cstheme="majorBidi"/>
          <w:szCs w:val="24"/>
          <w:lang w:eastAsia="en-US"/>
        </w:rPr>
        <w:t xml:space="preserve">vispārīga </w:t>
      </w:r>
      <w:r w:rsidR="00BB7900" w:rsidRPr="00916129">
        <w:rPr>
          <w:rFonts w:asciiTheme="majorBidi" w:eastAsiaTheme="minorHAnsi" w:hAnsiTheme="majorBidi" w:cstheme="majorBidi"/>
          <w:szCs w:val="24"/>
          <w:lang w:eastAsia="en-US"/>
        </w:rPr>
        <w:t>norāde, ka šajās lietās risināts jautājums par godu un cieņu aizskarošu ziņu izplatīšanu vai darba tiesiskajās attiecībās pieļautu morālo kaitējumu</w:t>
      </w:r>
      <w:r w:rsidR="00174C04" w:rsidRPr="00916129">
        <w:rPr>
          <w:rFonts w:asciiTheme="majorBidi" w:eastAsiaTheme="minorHAnsi" w:hAnsiTheme="majorBidi" w:cstheme="majorBidi"/>
          <w:szCs w:val="24"/>
          <w:lang w:eastAsia="en-US"/>
        </w:rPr>
        <w:t>,</w:t>
      </w:r>
      <w:r w:rsidR="00BB7900" w:rsidRPr="00916129">
        <w:rPr>
          <w:rFonts w:asciiTheme="majorBidi" w:eastAsiaTheme="minorHAnsi" w:hAnsiTheme="majorBidi" w:cstheme="majorBidi"/>
          <w:szCs w:val="24"/>
          <w:lang w:eastAsia="en-US"/>
        </w:rPr>
        <w:t xml:space="preserve"> n</w:t>
      </w:r>
      <w:r w:rsidR="005C1ECF" w:rsidRPr="00916129">
        <w:rPr>
          <w:rFonts w:asciiTheme="majorBidi" w:eastAsiaTheme="minorHAnsi" w:hAnsiTheme="majorBidi" w:cstheme="majorBidi"/>
          <w:szCs w:val="24"/>
          <w:lang w:eastAsia="en-US"/>
        </w:rPr>
        <w:t>av pietiekam</w:t>
      </w:r>
      <w:r w:rsidR="00174C04" w:rsidRPr="00916129">
        <w:rPr>
          <w:rFonts w:asciiTheme="majorBidi" w:eastAsiaTheme="minorHAnsi" w:hAnsiTheme="majorBidi" w:cstheme="majorBidi"/>
          <w:szCs w:val="24"/>
          <w:lang w:eastAsia="en-US"/>
        </w:rPr>
        <w:t>a</w:t>
      </w:r>
      <w:r w:rsidR="005C1ECF" w:rsidRPr="00916129">
        <w:rPr>
          <w:rFonts w:asciiTheme="majorBidi" w:eastAsiaTheme="minorHAnsi" w:hAnsiTheme="majorBidi" w:cstheme="majorBidi"/>
          <w:szCs w:val="24"/>
          <w:lang w:eastAsia="en-US"/>
        </w:rPr>
        <w:t xml:space="preserve">, lai </w:t>
      </w:r>
      <w:r w:rsidR="00312724" w:rsidRPr="00916129">
        <w:rPr>
          <w:rFonts w:asciiTheme="majorBidi" w:eastAsiaTheme="minorHAnsi" w:hAnsiTheme="majorBidi" w:cstheme="majorBidi"/>
          <w:szCs w:val="24"/>
          <w:lang w:eastAsia="en-US"/>
        </w:rPr>
        <w:t xml:space="preserve">nodibinātu apstākļu (kaitējuma rakstura un nodarīšanas apstākļu) pietiekamu līdzību. </w:t>
      </w:r>
    </w:p>
    <w:p w14:paraId="036BC7F1" w14:textId="6E15B7D2" w:rsidR="007510EB" w:rsidRPr="00916129" w:rsidRDefault="00911E56"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xml:space="preserve">Turklāt jānorāda, ka </w:t>
      </w:r>
      <w:r w:rsidR="00AC7619" w:rsidRPr="00916129">
        <w:rPr>
          <w:rFonts w:asciiTheme="majorBidi" w:eastAsiaTheme="minorHAnsi" w:hAnsiTheme="majorBidi" w:cstheme="majorBidi"/>
          <w:szCs w:val="24"/>
          <w:lang w:eastAsia="en-US"/>
        </w:rPr>
        <w:t xml:space="preserve">apstāklis vien, ka </w:t>
      </w:r>
      <w:r w:rsidR="00E82F8B" w:rsidRPr="00916129">
        <w:rPr>
          <w:rFonts w:asciiTheme="majorBidi" w:eastAsiaTheme="minorHAnsi" w:hAnsiTheme="majorBidi" w:cstheme="majorBidi"/>
          <w:szCs w:val="24"/>
          <w:lang w:eastAsia="en-US"/>
        </w:rPr>
        <w:t>no atbildētājas ar spēkā stājušos tiesas nolēmumu piedzīts morālais kaitējums 1500 </w:t>
      </w:r>
      <w:r w:rsidR="00E82F8B" w:rsidRPr="00916129">
        <w:rPr>
          <w:rFonts w:asciiTheme="majorBidi" w:eastAsiaTheme="minorHAnsi" w:hAnsiTheme="majorBidi" w:cstheme="majorBidi"/>
          <w:i/>
          <w:iCs/>
          <w:szCs w:val="24"/>
          <w:lang w:eastAsia="en-US"/>
        </w:rPr>
        <w:t xml:space="preserve">euro </w:t>
      </w:r>
      <w:r w:rsidR="00E82F8B" w:rsidRPr="00916129">
        <w:rPr>
          <w:rFonts w:asciiTheme="majorBidi" w:eastAsiaTheme="minorHAnsi" w:hAnsiTheme="majorBidi" w:cstheme="majorBidi"/>
          <w:szCs w:val="24"/>
          <w:lang w:eastAsia="en-US"/>
        </w:rPr>
        <w:t>apmērā, pats par sevi nevar būt pamats, lai turpmākajos no darba tiesiskajām attiecībām izrietošajos strīdos noteiktu morālā kaitējuma atlīdzību lielākā apmērā. Proti, lai nodibinātu, ka</w:t>
      </w:r>
      <w:r w:rsidR="003E10FA" w:rsidRPr="00916129">
        <w:rPr>
          <w:rFonts w:asciiTheme="majorBidi" w:eastAsiaTheme="minorHAnsi" w:hAnsiTheme="majorBidi" w:cstheme="majorBidi"/>
          <w:szCs w:val="24"/>
          <w:lang w:eastAsia="en-US"/>
        </w:rPr>
        <w:t xml:space="preserve"> nolūkā nodrošināt </w:t>
      </w:r>
      <w:proofErr w:type="spellStart"/>
      <w:r w:rsidR="003E10FA" w:rsidRPr="00916129">
        <w:rPr>
          <w:rFonts w:asciiTheme="majorBidi" w:eastAsiaTheme="minorHAnsi" w:hAnsiTheme="majorBidi" w:cstheme="majorBidi"/>
          <w:szCs w:val="24"/>
          <w:lang w:eastAsia="en-US"/>
        </w:rPr>
        <w:t>prevencijas</w:t>
      </w:r>
      <w:proofErr w:type="spellEnd"/>
      <w:r w:rsidR="003E10FA" w:rsidRPr="00916129">
        <w:rPr>
          <w:rFonts w:asciiTheme="majorBidi" w:eastAsiaTheme="minorHAnsi" w:hAnsiTheme="majorBidi" w:cstheme="majorBidi"/>
          <w:szCs w:val="24"/>
          <w:lang w:eastAsia="en-US"/>
        </w:rPr>
        <w:t xml:space="preserve"> funkciju</w:t>
      </w:r>
      <w:r w:rsidR="00E82F8B" w:rsidRPr="00916129">
        <w:rPr>
          <w:rFonts w:asciiTheme="majorBidi" w:eastAsiaTheme="minorHAnsi" w:hAnsiTheme="majorBidi" w:cstheme="majorBidi"/>
          <w:szCs w:val="24"/>
          <w:lang w:eastAsia="en-US"/>
        </w:rPr>
        <w:t xml:space="preserve"> pastāv pamats noteikt atlīdzību lielākā apmērā, visupirms tiesai jānodibina, ka </w:t>
      </w:r>
      <w:r w:rsidR="003E10FA" w:rsidRPr="00916129">
        <w:rPr>
          <w:rFonts w:asciiTheme="majorBidi" w:eastAsiaTheme="minorHAnsi" w:hAnsiTheme="majorBidi" w:cstheme="majorBidi"/>
          <w:szCs w:val="24"/>
          <w:lang w:eastAsia="en-US"/>
        </w:rPr>
        <w:t xml:space="preserve">iepriekš pieļautā pārkāpuma raksturs bija vismaz tikpat smags. </w:t>
      </w:r>
      <w:r w:rsidR="007510EB" w:rsidRPr="00916129">
        <w:rPr>
          <w:rFonts w:asciiTheme="majorBidi" w:eastAsiaTheme="minorHAnsi" w:hAnsiTheme="majorBidi" w:cstheme="majorBidi"/>
          <w:szCs w:val="24"/>
          <w:lang w:eastAsia="en-US"/>
        </w:rPr>
        <w:t xml:space="preserve">Šāds izvērtējums pārsūdzētajā spriedumā vispār iztrūkst. </w:t>
      </w:r>
    </w:p>
    <w:p w14:paraId="212776DC" w14:textId="65C25EC2" w:rsidR="004D0258" w:rsidRPr="00916129" w:rsidRDefault="00391C77"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[8.</w:t>
      </w:r>
      <w:r w:rsidR="007510EB" w:rsidRPr="00916129">
        <w:rPr>
          <w:rFonts w:asciiTheme="majorBidi" w:eastAsiaTheme="minorHAnsi" w:hAnsiTheme="majorBidi" w:cstheme="majorBidi"/>
          <w:szCs w:val="24"/>
          <w:lang w:eastAsia="en-US"/>
        </w:rPr>
        <w:t>3</w:t>
      </w:r>
      <w:r w:rsidRPr="00916129">
        <w:rPr>
          <w:rFonts w:asciiTheme="majorBidi" w:eastAsiaTheme="minorHAnsi" w:hAnsiTheme="majorBidi" w:cstheme="majorBidi"/>
          <w:szCs w:val="24"/>
          <w:lang w:eastAsia="en-US"/>
        </w:rPr>
        <w:t>] Apkopojot minēto, secināms, ka</w:t>
      </w:r>
      <w:r w:rsidR="00756473" w:rsidRPr="00916129">
        <w:rPr>
          <w:rFonts w:asciiTheme="majorBidi" w:eastAsiaTheme="minorHAnsi" w:hAnsiTheme="majorBidi" w:cstheme="majorBidi"/>
          <w:szCs w:val="24"/>
          <w:lang w:eastAsia="en-US"/>
        </w:rPr>
        <w:t xml:space="preserve"> tiesa nav sniegusi Civilprocesa likuma 193. panta piektajai daļai atbilstoš</w:t>
      </w:r>
      <w:r w:rsidR="00A41BC9" w:rsidRPr="00916129">
        <w:rPr>
          <w:rFonts w:asciiTheme="majorBidi" w:eastAsiaTheme="minorHAnsi" w:hAnsiTheme="majorBidi" w:cstheme="majorBidi"/>
          <w:szCs w:val="24"/>
          <w:lang w:eastAsia="en-US"/>
        </w:rPr>
        <w:t>u</w:t>
      </w:r>
      <w:r w:rsidR="00756473" w:rsidRPr="00916129">
        <w:rPr>
          <w:rFonts w:asciiTheme="majorBidi" w:eastAsiaTheme="minorHAnsi" w:hAnsiTheme="majorBidi" w:cstheme="majorBidi"/>
          <w:szCs w:val="24"/>
          <w:lang w:eastAsia="en-US"/>
        </w:rPr>
        <w:t xml:space="preserve"> izvērtējumu pierādīšanas priekšmetā ietilpstošajiem apstākļiem jautājumā par morālā kaitējuma atlīdzības piedziņu. </w:t>
      </w:r>
    </w:p>
    <w:p w14:paraId="5AAE8ECF" w14:textId="20FE1EAA" w:rsidR="00791F80" w:rsidRPr="00916129" w:rsidRDefault="001123C2" w:rsidP="00A2610A">
      <w:pPr>
        <w:tabs>
          <w:tab w:val="left" w:pos="0"/>
        </w:tabs>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w:t>
      </w:r>
      <w:r w:rsidR="005825F7" w:rsidRPr="00916129">
        <w:rPr>
          <w:rFonts w:asciiTheme="majorBidi" w:eastAsiaTheme="minorHAnsi" w:hAnsiTheme="majorBidi" w:cstheme="majorBidi"/>
          <w:szCs w:val="24"/>
          <w:lang w:eastAsia="en-US"/>
        </w:rPr>
        <w:t>9</w:t>
      </w:r>
      <w:r w:rsidRPr="00916129">
        <w:rPr>
          <w:rFonts w:asciiTheme="majorBidi" w:eastAsiaTheme="minorHAnsi" w:hAnsiTheme="majorBidi" w:cstheme="majorBidi"/>
          <w:szCs w:val="24"/>
          <w:lang w:eastAsia="en-US"/>
        </w:rPr>
        <w:t>]</w:t>
      </w:r>
      <w:r w:rsidR="00946828" w:rsidRPr="00916129">
        <w:rPr>
          <w:rFonts w:asciiTheme="majorBidi" w:eastAsiaTheme="minorHAnsi" w:hAnsiTheme="majorBidi" w:cstheme="majorBidi"/>
          <w:szCs w:val="24"/>
          <w:lang w:eastAsia="en-US"/>
        </w:rPr>
        <w:t> </w:t>
      </w:r>
      <w:r w:rsidR="004D0258" w:rsidRPr="00916129">
        <w:rPr>
          <w:rFonts w:asciiTheme="majorBidi" w:eastAsiaTheme="minorHAnsi" w:hAnsiTheme="majorBidi" w:cstheme="majorBidi"/>
          <w:szCs w:val="24"/>
          <w:lang w:eastAsia="en-US"/>
        </w:rPr>
        <w:t>Lietā vienlaikus izvērtējama</w:t>
      </w:r>
      <w:r w:rsidR="008C0A83" w:rsidRPr="00916129">
        <w:rPr>
          <w:rFonts w:asciiTheme="majorBidi" w:eastAsiaTheme="minorHAnsi" w:hAnsiTheme="majorBidi" w:cstheme="majorBidi"/>
          <w:szCs w:val="24"/>
          <w:lang w:eastAsia="en-US"/>
        </w:rPr>
        <w:t xml:space="preserve"> tiesiskā daba prasījuma</w:t>
      </w:r>
      <w:r w:rsidR="002A4B28" w:rsidRPr="00916129">
        <w:rPr>
          <w:rFonts w:asciiTheme="majorBidi" w:eastAsiaTheme="minorHAnsi" w:hAnsiTheme="majorBidi" w:cstheme="majorBidi"/>
          <w:szCs w:val="24"/>
          <w:lang w:eastAsia="en-US"/>
        </w:rPr>
        <w:t>m</w:t>
      </w:r>
      <w:r w:rsidR="008C0A83" w:rsidRPr="00916129">
        <w:rPr>
          <w:rFonts w:asciiTheme="majorBidi" w:eastAsiaTheme="minorHAnsi" w:hAnsiTheme="majorBidi" w:cstheme="majorBidi"/>
          <w:szCs w:val="24"/>
          <w:lang w:eastAsia="en-US"/>
        </w:rPr>
        <w:t xml:space="preserve"> atzīt </w:t>
      </w:r>
      <w:r w:rsidR="00791F80" w:rsidRPr="00916129">
        <w:rPr>
          <w:rFonts w:asciiTheme="majorBidi" w:eastAsiaTheme="minorHAnsi" w:hAnsiTheme="majorBidi" w:cstheme="majorBidi"/>
          <w:szCs w:val="24"/>
          <w:lang w:eastAsia="en-US"/>
        </w:rPr>
        <w:t>darba devējas gala aprēķinu par prettiesisku</w:t>
      </w:r>
      <w:r w:rsidR="008C0A83" w:rsidRPr="00916129">
        <w:rPr>
          <w:rFonts w:asciiTheme="majorBidi" w:eastAsiaTheme="minorHAnsi" w:hAnsiTheme="majorBidi" w:cstheme="majorBidi"/>
          <w:szCs w:val="24"/>
          <w:lang w:eastAsia="en-US"/>
        </w:rPr>
        <w:t xml:space="preserve">, kas pieteikts pēc tam, kad </w:t>
      </w:r>
      <w:r w:rsidR="007E2CF8" w:rsidRPr="00916129">
        <w:rPr>
          <w:rFonts w:asciiTheme="majorBidi" w:eastAsiaTheme="minorHAnsi" w:hAnsiTheme="majorBidi" w:cstheme="majorBidi"/>
          <w:szCs w:val="24"/>
          <w:lang w:eastAsia="en-US"/>
        </w:rPr>
        <w:t xml:space="preserve">prasība </w:t>
      </w:r>
      <w:r w:rsidR="00791F80" w:rsidRPr="00916129">
        <w:rPr>
          <w:rFonts w:asciiTheme="majorBidi" w:eastAsiaTheme="minorHAnsi" w:hAnsiTheme="majorBidi" w:cstheme="majorBidi"/>
          <w:szCs w:val="24"/>
          <w:lang w:eastAsia="en-US"/>
        </w:rPr>
        <w:t>par neizmaksātās naudas summas piedziņu</w:t>
      </w:r>
      <w:r w:rsidR="007E2CF8" w:rsidRPr="00916129">
        <w:rPr>
          <w:rFonts w:asciiTheme="majorBidi" w:eastAsiaTheme="minorHAnsi" w:hAnsiTheme="majorBidi" w:cstheme="majorBidi"/>
          <w:szCs w:val="24"/>
          <w:lang w:eastAsia="en-US"/>
        </w:rPr>
        <w:t xml:space="preserve"> bija apmierināta un tā vairs netika uzturēta tiesā.</w:t>
      </w:r>
      <w:r w:rsidR="00791F80" w:rsidRPr="00916129">
        <w:rPr>
          <w:rFonts w:asciiTheme="majorBidi" w:eastAsiaTheme="minorHAnsi" w:hAnsiTheme="majorBidi" w:cstheme="majorBidi"/>
          <w:szCs w:val="24"/>
          <w:lang w:eastAsia="en-US"/>
        </w:rPr>
        <w:t xml:space="preserve"> </w:t>
      </w:r>
    </w:p>
    <w:p w14:paraId="32E7CC9C" w14:textId="1985E122" w:rsidR="00946828" w:rsidRPr="00916129" w:rsidRDefault="00791F80" w:rsidP="00A2610A">
      <w:pPr>
        <w:tabs>
          <w:tab w:val="left" w:pos="0"/>
        </w:tabs>
        <w:spacing w:line="276" w:lineRule="auto"/>
        <w:ind w:firstLine="720"/>
        <w:jc w:val="both"/>
        <w:rPr>
          <w:rFonts w:asciiTheme="majorBidi" w:eastAsiaTheme="minorHAnsi" w:hAnsiTheme="majorBidi" w:cstheme="majorBidi"/>
          <w:color w:val="000000" w:themeColor="text1"/>
          <w:szCs w:val="24"/>
          <w:lang w:eastAsia="en-US"/>
        </w:rPr>
      </w:pPr>
      <w:r w:rsidRPr="00916129">
        <w:rPr>
          <w:rFonts w:asciiTheme="majorBidi" w:eastAsiaTheme="minorHAnsi" w:hAnsiTheme="majorBidi" w:cstheme="majorBidi"/>
          <w:szCs w:val="24"/>
          <w:lang w:eastAsia="en-US"/>
        </w:rPr>
        <w:t>[</w:t>
      </w:r>
      <w:r w:rsidR="005825F7" w:rsidRPr="00916129">
        <w:rPr>
          <w:rFonts w:asciiTheme="majorBidi" w:eastAsiaTheme="minorHAnsi" w:hAnsiTheme="majorBidi" w:cstheme="majorBidi"/>
          <w:szCs w:val="24"/>
          <w:lang w:eastAsia="en-US"/>
        </w:rPr>
        <w:t>9</w:t>
      </w:r>
      <w:r w:rsidRPr="00916129">
        <w:rPr>
          <w:rFonts w:asciiTheme="majorBidi" w:eastAsiaTheme="minorHAnsi" w:hAnsiTheme="majorBidi" w:cstheme="majorBidi"/>
          <w:szCs w:val="24"/>
          <w:lang w:eastAsia="en-US"/>
        </w:rPr>
        <w:t>.1] </w:t>
      </w:r>
      <w:r w:rsidR="00946828" w:rsidRPr="00916129">
        <w:rPr>
          <w:rFonts w:asciiTheme="majorBidi" w:hAnsiTheme="majorBidi" w:cstheme="majorBidi"/>
          <w:szCs w:val="24"/>
        </w:rPr>
        <w:t xml:space="preserve">Senāts, atsaucoties arī uz tiesību doktrīnu, ir vairākkārt norādījis, ka atzīšanas prasību, ņemot vērā tās juridisko būtību un mērķi, var celt vienīgi līdz tiesību aizskāruma izdarīšanas brīdim, tāpēc atzīšanas prasībai vairs nav vietas, ja atbildētājs jau ir aizskāris to tiesību, kuras atzīšanu prasītājs būtu varējis lūgt ar prejudiciālo prasību. Ja prasības pieteikumā prasītājs apgalvo, ka viņa subjektīvās tiesības atbildētājs jau ir aizskāris, tad prasītājam jāceļ nevis atzīšanas prasība, bet gan izpildīšanas jeb piespriešanas prasība </w:t>
      </w:r>
      <w:r w:rsidR="00946828" w:rsidRPr="00916129">
        <w:rPr>
          <w:rFonts w:asciiTheme="majorBidi" w:hAnsiTheme="majorBidi" w:cstheme="majorBidi"/>
          <w:color w:val="000000"/>
          <w:szCs w:val="24"/>
        </w:rPr>
        <w:t>(sk. </w:t>
      </w:r>
      <w:r w:rsidR="00946828" w:rsidRPr="00916129">
        <w:rPr>
          <w:rFonts w:asciiTheme="majorBidi" w:hAnsiTheme="majorBidi" w:cstheme="majorBidi"/>
          <w:i/>
          <w:iCs/>
          <w:color w:val="000000"/>
          <w:szCs w:val="24"/>
        </w:rPr>
        <w:t xml:space="preserve">Bukovskis V. </w:t>
      </w:r>
      <w:proofErr w:type="spellStart"/>
      <w:r w:rsidR="00946828" w:rsidRPr="00916129">
        <w:rPr>
          <w:rFonts w:asciiTheme="majorBidi" w:hAnsiTheme="majorBidi" w:cstheme="majorBidi"/>
          <w:i/>
          <w:iCs/>
          <w:color w:val="000000"/>
          <w:szCs w:val="24"/>
        </w:rPr>
        <w:t>Civīlprocesa</w:t>
      </w:r>
      <w:proofErr w:type="spellEnd"/>
      <w:r w:rsidR="00946828" w:rsidRPr="00916129">
        <w:rPr>
          <w:rFonts w:asciiTheme="majorBidi" w:hAnsiTheme="majorBidi" w:cstheme="majorBidi"/>
          <w:i/>
          <w:iCs/>
          <w:color w:val="000000"/>
          <w:szCs w:val="24"/>
        </w:rPr>
        <w:t xml:space="preserve"> mācības grāmata. Rīga: Autora </w:t>
      </w:r>
      <w:r w:rsidR="00946828" w:rsidRPr="00916129">
        <w:rPr>
          <w:rFonts w:asciiTheme="majorBidi" w:hAnsiTheme="majorBidi" w:cstheme="majorBidi"/>
          <w:i/>
          <w:iCs/>
          <w:color w:val="000000" w:themeColor="text1"/>
          <w:szCs w:val="24"/>
        </w:rPr>
        <w:t>izdevums, 1933, 291.–294.lpp.; Senāta 1929.</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gada 24.</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oktobra spriedumu lietā Nr.</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202 un 1929.</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gada 25.</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aprīļa spriedumu lietā Nr.</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 xml:space="preserve">37. </w:t>
      </w:r>
      <w:proofErr w:type="spellStart"/>
      <w:r w:rsidR="00946828" w:rsidRPr="00916129">
        <w:rPr>
          <w:rFonts w:asciiTheme="majorBidi" w:hAnsiTheme="majorBidi" w:cstheme="majorBidi"/>
          <w:i/>
          <w:iCs/>
          <w:color w:val="000000" w:themeColor="text1"/>
          <w:szCs w:val="24"/>
        </w:rPr>
        <w:t>Grām</w:t>
      </w:r>
      <w:proofErr w:type="spellEnd"/>
      <w:r w:rsidR="00946828" w:rsidRPr="00916129">
        <w:rPr>
          <w:rFonts w:asciiTheme="majorBidi" w:hAnsiTheme="majorBidi" w:cstheme="majorBidi"/>
          <w:i/>
          <w:iCs/>
          <w:color w:val="000000" w:themeColor="text1"/>
          <w:szCs w:val="24"/>
        </w:rPr>
        <w:t>.: VI Izvilkumi no Latvijas Senāta Civilā kasācijas departamenta spriedumiem. Sastādījuši: senators F. Konradi un Rīgas apgabaltiesas loceklis A. Valters. Rīga: Autoru izdevums, 1930, 79.–80.</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lpp.;</w:t>
      </w:r>
      <w:r w:rsidR="00946828" w:rsidRPr="00916129">
        <w:rPr>
          <w:rFonts w:asciiTheme="majorBidi" w:hAnsiTheme="majorBidi" w:cstheme="majorBidi"/>
          <w:color w:val="000000" w:themeColor="text1"/>
          <w:szCs w:val="24"/>
        </w:rPr>
        <w:t xml:space="preserve"> </w:t>
      </w:r>
      <w:r w:rsidR="00946828" w:rsidRPr="00916129">
        <w:rPr>
          <w:rFonts w:asciiTheme="majorBidi" w:hAnsiTheme="majorBidi" w:cstheme="majorBidi"/>
          <w:i/>
          <w:iCs/>
          <w:color w:val="000000" w:themeColor="text1"/>
          <w:szCs w:val="24"/>
        </w:rPr>
        <w:t>Senāta 2023.</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gada 4.</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 xml:space="preserve">jūlija lēmuma lietā Nr. SKC-719/2023, </w:t>
      </w:r>
      <w:hyperlink r:id="rId11" w:tgtFrame="_blank" w:history="1">
        <w:r w:rsidR="00946828" w:rsidRPr="00916129">
          <w:rPr>
            <w:rFonts w:asciiTheme="majorBidi" w:hAnsiTheme="majorBidi" w:cstheme="majorBidi"/>
            <w:i/>
            <w:iCs/>
            <w:color w:val="000000" w:themeColor="text1"/>
            <w:szCs w:val="24"/>
            <w:u w:val="single"/>
          </w:rPr>
          <w:t>ECLI:LV:AT:2023:0704.SKC071923.9.L</w:t>
        </w:r>
        <w:r w:rsidR="00946828" w:rsidRPr="00916129">
          <w:rPr>
            <w:rFonts w:asciiTheme="majorBidi" w:hAnsiTheme="majorBidi" w:cstheme="majorBidi"/>
            <w:i/>
            <w:iCs/>
            <w:color w:val="000000" w:themeColor="text1"/>
            <w:szCs w:val="24"/>
          </w:rPr>
          <w:t>,</w:t>
        </w:r>
      </w:hyperlink>
      <w:r w:rsidR="00946828" w:rsidRPr="00916129">
        <w:rPr>
          <w:rFonts w:asciiTheme="majorBidi" w:hAnsiTheme="majorBidi" w:cstheme="majorBidi"/>
          <w:i/>
          <w:iCs/>
          <w:color w:val="000000" w:themeColor="text1"/>
          <w:szCs w:val="24"/>
        </w:rPr>
        <w:t xml:space="preserve"> 7.2.</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punktu,</w:t>
      </w:r>
      <w:r w:rsidR="00946828" w:rsidRPr="00916129">
        <w:rPr>
          <w:rFonts w:asciiTheme="majorBidi" w:hAnsiTheme="majorBidi" w:cstheme="majorBidi"/>
          <w:color w:val="000000" w:themeColor="text1"/>
          <w:szCs w:val="24"/>
        </w:rPr>
        <w:t xml:space="preserve"> </w:t>
      </w:r>
      <w:r w:rsidR="00946828" w:rsidRPr="00916129">
        <w:rPr>
          <w:rFonts w:asciiTheme="majorBidi" w:hAnsiTheme="majorBidi" w:cstheme="majorBidi"/>
          <w:i/>
          <w:iCs/>
          <w:color w:val="000000" w:themeColor="text1"/>
          <w:szCs w:val="24"/>
        </w:rPr>
        <w:t>2024.</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gada 13.</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maija sprieduma lietā Nr.</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 xml:space="preserve">SKC-99/2024, </w:t>
      </w:r>
      <w:hyperlink r:id="rId12" w:history="1">
        <w:r w:rsidR="00946828" w:rsidRPr="00916129">
          <w:rPr>
            <w:rStyle w:val="Hyperlink"/>
            <w:rFonts w:asciiTheme="majorBidi" w:hAnsiTheme="majorBidi" w:cstheme="majorBidi"/>
            <w:i/>
            <w:iCs/>
            <w:color w:val="000000" w:themeColor="text1"/>
            <w:szCs w:val="24"/>
          </w:rPr>
          <w:t>ECLI:LV:AT:2024:0513.C68316121.19.S</w:t>
        </w:r>
      </w:hyperlink>
      <w:r w:rsidR="00946828" w:rsidRPr="00916129">
        <w:rPr>
          <w:rFonts w:asciiTheme="majorBidi" w:hAnsiTheme="majorBidi" w:cstheme="majorBidi"/>
          <w:i/>
          <w:iCs/>
          <w:color w:val="000000" w:themeColor="text1"/>
          <w:szCs w:val="24"/>
        </w:rPr>
        <w:t>, 12.1.2.</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punktu,</w:t>
      </w:r>
      <w:r w:rsidR="00946828" w:rsidRPr="00916129">
        <w:rPr>
          <w:rFonts w:asciiTheme="majorBidi" w:hAnsiTheme="majorBidi" w:cstheme="majorBidi"/>
          <w:color w:val="000000" w:themeColor="text1"/>
          <w:szCs w:val="24"/>
        </w:rPr>
        <w:t xml:space="preserve"> </w:t>
      </w:r>
      <w:r w:rsidR="00946828" w:rsidRPr="00916129">
        <w:rPr>
          <w:rFonts w:asciiTheme="majorBidi" w:hAnsiTheme="majorBidi" w:cstheme="majorBidi"/>
          <w:i/>
          <w:iCs/>
          <w:color w:val="000000" w:themeColor="text1"/>
          <w:szCs w:val="24"/>
        </w:rPr>
        <w:t>2024.</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gada 12.</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decembra sprieduma lietā Nr.</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SKC</w:t>
      </w:r>
      <w:r w:rsidR="00946828" w:rsidRPr="00916129">
        <w:rPr>
          <w:rFonts w:asciiTheme="majorBidi" w:hAnsiTheme="majorBidi" w:cstheme="majorBidi"/>
          <w:i/>
          <w:iCs/>
          <w:color w:val="000000" w:themeColor="text1"/>
          <w:szCs w:val="24"/>
        </w:rPr>
        <w:noBreakHyphen/>
        <w:t xml:space="preserve">755/2024, </w:t>
      </w:r>
      <w:r w:rsidR="00946828" w:rsidRPr="00916129">
        <w:rPr>
          <w:rFonts w:asciiTheme="majorBidi" w:hAnsiTheme="majorBidi" w:cstheme="majorBidi"/>
          <w:i/>
          <w:iCs/>
          <w:szCs w:val="24"/>
        </w:rPr>
        <w:t>ECLI:LV:AT:2024:1212.C770938923.25.S</w:t>
      </w:r>
      <w:r w:rsidR="00946828" w:rsidRPr="00916129">
        <w:rPr>
          <w:rFonts w:asciiTheme="majorBidi" w:hAnsiTheme="majorBidi" w:cstheme="majorBidi"/>
          <w:i/>
          <w:iCs/>
          <w:color w:val="000000" w:themeColor="text1"/>
          <w:szCs w:val="24"/>
        </w:rPr>
        <w:t>, 8.2.</w:t>
      </w:r>
      <w:r w:rsidR="002A70D5" w:rsidRPr="00916129">
        <w:rPr>
          <w:rFonts w:asciiTheme="majorBidi" w:hAnsiTheme="majorBidi" w:cstheme="majorBidi"/>
          <w:i/>
          <w:iCs/>
          <w:color w:val="000000" w:themeColor="text1"/>
          <w:szCs w:val="24"/>
        </w:rPr>
        <w:t> </w:t>
      </w:r>
      <w:r w:rsidR="00946828" w:rsidRPr="00916129">
        <w:rPr>
          <w:rFonts w:asciiTheme="majorBidi" w:hAnsiTheme="majorBidi" w:cstheme="majorBidi"/>
          <w:i/>
          <w:iCs/>
          <w:color w:val="000000" w:themeColor="text1"/>
          <w:szCs w:val="24"/>
        </w:rPr>
        <w:t>punktu</w:t>
      </w:r>
      <w:r w:rsidR="00946828" w:rsidRPr="00916129">
        <w:rPr>
          <w:rFonts w:asciiTheme="majorBidi" w:hAnsiTheme="majorBidi" w:cstheme="majorBidi"/>
          <w:color w:val="000000" w:themeColor="text1"/>
          <w:szCs w:val="24"/>
        </w:rPr>
        <w:t>).</w:t>
      </w:r>
    </w:p>
    <w:p w14:paraId="01A140A3" w14:textId="466B86A1" w:rsidR="00946828" w:rsidRPr="00916129" w:rsidRDefault="00946828" w:rsidP="00A2610A">
      <w:pPr>
        <w:tabs>
          <w:tab w:val="left" w:pos="0"/>
        </w:tabs>
        <w:spacing w:line="276" w:lineRule="auto"/>
        <w:ind w:firstLine="720"/>
        <w:jc w:val="both"/>
        <w:rPr>
          <w:rFonts w:asciiTheme="majorBidi" w:hAnsiTheme="majorBidi" w:cstheme="majorBidi"/>
          <w:color w:val="000000" w:themeColor="text1"/>
          <w:szCs w:val="24"/>
        </w:rPr>
      </w:pPr>
      <w:r w:rsidRPr="00916129">
        <w:rPr>
          <w:rFonts w:asciiTheme="majorBidi" w:hAnsiTheme="majorBidi" w:cstheme="majorBidi"/>
          <w:color w:val="000000" w:themeColor="text1"/>
          <w:szCs w:val="24"/>
        </w:rPr>
        <w:t xml:space="preserve">Citiem vārdiem, likumiskā interese, bez kuras nevar tikt celta prasība, pieprasa, lai prasītājam būtu iemesls konkrētās prasības celšanai, un atzīšanas prasības gadījumā par šādu iemeslu citastarp kalpo atbildētāja rīcība vai citi apstākļi, kas apdraud prasītāja tiesisko stāvokli nākotnē. Taču par prasītāja tiesiskā stāvokļa apdraudēšanu nākotnē nevar </w:t>
      </w:r>
      <w:r w:rsidRPr="00916129">
        <w:rPr>
          <w:rFonts w:asciiTheme="majorBidi" w:hAnsiTheme="majorBidi" w:cstheme="majorBidi"/>
          <w:color w:val="000000" w:themeColor="text1"/>
          <w:szCs w:val="24"/>
        </w:rPr>
        <w:lastRenderedPageBreak/>
        <w:t xml:space="preserve">būt runas tad, ja viņa subjektīvo tiesību aizskārums jau ir noticis (sk. </w:t>
      </w:r>
      <w:r w:rsidRPr="00916129">
        <w:rPr>
          <w:rFonts w:asciiTheme="majorBidi" w:hAnsiTheme="majorBidi" w:cstheme="majorBidi"/>
          <w:i/>
          <w:iCs/>
          <w:color w:val="000000" w:themeColor="text1"/>
          <w:szCs w:val="24"/>
        </w:rPr>
        <w:t>Senāta 2023.</w:t>
      </w:r>
      <w:r w:rsidR="002A70D5" w:rsidRPr="00916129">
        <w:rPr>
          <w:rFonts w:asciiTheme="majorBidi" w:hAnsiTheme="majorBidi" w:cstheme="majorBidi"/>
          <w:i/>
          <w:iCs/>
          <w:color w:val="000000" w:themeColor="text1"/>
          <w:szCs w:val="24"/>
        </w:rPr>
        <w:t> </w:t>
      </w:r>
      <w:r w:rsidRPr="00916129">
        <w:rPr>
          <w:rFonts w:asciiTheme="majorBidi" w:hAnsiTheme="majorBidi" w:cstheme="majorBidi"/>
          <w:i/>
          <w:iCs/>
          <w:color w:val="000000" w:themeColor="text1"/>
          <w:szCs w:val="24"/>
        </w:rPr>
        <w:t>gada 4.</w:t>
      </w:r>
      <w:r w:rsidR="002A70D5" w:rsidRPr="00916129">
        <w:rPr>
          <w:rFonts w:asciiTheme="majorBidi" w:hAnsiTheme="majorBidi" w:cstheme="majorBidi"/>
          <w:i/>
          <w:iCs/>
          <w:color w:val="000000" w:themeColor="text1"/>
          <w:szCs w:val="24"/>
        </w:rPr>
        <w:t> </w:t>
      </w:r>
      <w:r w:rsidRPr="00916129">
        <w:rPr>
          <w:rFonts w:asciiTheme="majorBidi" w:hAnsiTheme="majorBidi" w:cstheme="majorBidi"/>
          <w:i/>
          <w:iCs/>
          <w:color w:val="000000" w:themeColor="text1"/>
          <w:szCs w:val="24"/>
        </w:rPr>
        <w:t>jūlija lēmuma lietā Nr.</w:t>
      </w:r>
      <w:r w:rsidR="002A70D5" w:rsidRPr="00916129">
        <w:rPr>
          <w:rFonts w:asciiTheme="majorBidi" w:hAnsiTheme="majorBidi" w:cstheme="majorBidi"/>
          <w:i/>
          <w:iCs/>
          <w:color w:val="000000" w:themeColor="text1"/>
          <w:szCs w:val="24"/>
        </w:rPr>
        <w:t> </w:t>
      </w:r>
      <w:r w:rsidRPr="00916129">
        <w:rPr>
          <w:rFonts w:asciiTheme="majorBidi" w:hAnsiTheme="majorBidi" w:cstheme="majorBidi"/>
          <w:i/>
          <w:iCs/>
          <w:color w:val="000000" w:themeColor="text1"/>
          <w:szCs w:val="24"/>
        </w:rPr>
        <w:t xml:space="preserve">SKC-719/2023, </w:t>
      </w:r>
      <w:hyperlink r:id="rId13" w:tgtFrame="_blank" w:history="1">
        <w:r w:rsidRPr="00916129">
          <w:rPr>
            <w:rFonts w:asciiTheme="majorBidi" w:hAnsiTheme="majorBidi" w:cstheme="majorBidi"/>
            <w:i/>
            <w:iCs/>
            <w:color w:val="000000" w:themeColor="text1"/>
            <w:szCs w:val="24"/>
            <w:u w:val="single"/>
          </w:rPr>
          <w:t>ECLI:LV:AT:2023:0704.SKC071923.9.L</w:t>
        </w:r>
        <w:r w:rsidRPr="00916129">
          <w:rPr>
            <w:rFonts w:asciiTheme="majorBidi" w:hAnsiTheme="majorBidi" w:cstheme="majorBidi"/>
            <w:i/>
            <w:iCs/>
            <w:color w:val="000000" w:themeColor="text1"/>
            <w:szCs w:val="24"/>
          </w:rPr>
          <w:t>,</w:t>
        </w:r>
      </w:hyperlink>
      <w:r w:rsidRPr="00916129">
        <w:rPr>
          <w:rFonts w:asciiTheme="majorBidi" w:hAnsiTheme="majorBidi" w:cstheme="majorBidi"/>
          <w:i/>
          <w:iCs/>
          <w:color w:val="000000" w:themeColor="text1"/>
          <w:szCs w:val="24"/>
        </w:rPr>
        <w:t xml:space="preserve"> 7.2.</w:t>
      </w:r>
      <w:r w:rsidR="002A70D5" w:rsidRPr="00916129">
        <w:rPr>
          <w:rFonts w:asciiTheme="majorBidi" w:hAnsiTheme="majorBidi" w:cstheme="majorBidi"/>
          <w:i/>
          <w:iCs/>
          <w:color w:val="000000" w:themeColor="text1"/>
          <w:szCs w:val="24"/>
        </w:rPr>
        <w:t> </w:t>
      </w:r>
      <w:r w:rsidRPr="00916129">
        <w:rPr>
          <w:rFonts w:asciiTheme="majorBidi" w:hAnsiTheme="majorBidi" w:cstheme="majorBidi"/>
          <w:i/>
          <w:iCs/>
          <w:color w:val="000000" w:themeColor="text1"/>
          <w:szCs w:val="24"/>
        </w:rPr>
        <w:t>punktu,</w:t>
      </w:r>
      <w:r w:rsidRPr="00916129">
        <w:rPr>
          <w:rFonts w:asciiTheme="majorBidi" w:hAnsiTheme="majorBidi" w:cstheme="majorBidi"/>
          <w:color w:val="000000" w:themeColor="text1"/>
          <w:szCs w:val="24"/>
        </w:rPr>
        <w:t xml:space="preserve"> </w:t>
      </w:r>
      <w:r w:rsidRPr="00916129">
        <w:rPr>
          <w:rFonts w:asciiTheme="majorBidi" w:hAnsiTheme="majorBidi" w:cstheme="majorBidi"/>
          <w:i/>
          <w:iCs/>
          <w:color w:val="000000" w:themeColor="text1"/>
          <w:szCs w:val="24"/>
        </w:rPr>
        <w:t>2024.</w:t>
      </w:r>
      <w:r w:rsidR="002A70D5" w:rsidRPr="00916129">
        <w:rPr>
          <w:rFonts w:asciiTheme="majorBidi" w:hAnsiTheme="majorBidi" w:cstheme="majorBidi"/>
          <w:i/>
          <w:iCs/>
          <w:color w:val="000000" w:themeColor="text1"/>
          <w:szCs w:val="24"/>
        </w:rPr>
        <w:t> </w:t>
      </w:r>
      <w:r w:rsidRPr="00916129">
        <w:rPr>
          <w:rFonts w:asciiTheme="majorBidi" w:hAnsiTheme="majorBidi" w:cstheme="majorBidi"/>
          <w:i/>
          <w:iCs/>
          <w:color w:val="000000" w:themeColor="text1"/>
          <w:szCs w:val="24"/>
        </w:rPr>
        <w:t>gada 12.</w:t>
      </w:r>
      <w:r w:rsidR="002A70D5" w:rsidRPr="00916129">
        <w:rPr>
          <w:rFonts w:asciiTheme="majorBidi" w:hAnsiTheme="majorBidi" w:cstheme="majorBidi"/>
          <w:i/>
          <w:iCs/>
          <w:color w:val="000000" w:themeColor="text1"/>
          <w:szCs w:val="24"/>
        </w:rPr>
        <w:t> </w:t>
      </w:r>
      <w:r w:rsidRPr="00916129">
        <w:rPr>
          <w:rFonts w:asciiTheme="majorBidi" w:hAnsiTheme="majorBidi" w:cstheme="majorBidi"/>
          <w:i/>
          <w:iCs/>
          <w:color w:val="000000" w:themeColor="text1"/>
          <w:szCs w:val="24"/>
        </w:rPr>
        <w:t>decembra sprieduma lietā Nr.</w:t>
      </w:r>
      <w:r w:rsidR="002A70D5" w:rsidRPr="00916129">
        <w:rPr>
          <w:rFonts w:asciiTheme="majorBidi" w:hAnsiTheme="majorBidi" w:cstheme="majorBidi"/>
          <w:i/>
          <w:iCs/>
          <w:color w:val="000000" w:themeColor="text1"/>
          <w:szCs w:val="24"/>
        </w:rPr>
        <w:t> </w:t>
      </w:r>
      <w:r w:rsidRPr="00916129">
        <w:rPr>
          <w:rFonts w:asciiTheme="majorBidi" w:hAnsiTheme="majorBidi" w:cstheme="majorBidi"/>
          <w:i/>
          <w:iCs/>
          <w:color w:val="000000" w:themeColor="text1"/>
          <w:szCs w:val="24"/>
        </w:rPr>
        <w:t>SKC</w:t>
      </w:r>
      <w:r w:rsidRPr="00916129">
        <w:rPr>
          <w:rFonts w:asciiTheme="majorBidi" w:hAnsiTheme="majorBidi" w:cstheme="majorBidi"/>
          <w:i/>
          <w:iCs/>
          <w:color w:val="000000" w:themeColor="text1"/>
          <w:szCs w:val="24"/>
        </w:rPr>
        <w:noBreakHyphen/>
        <w:t xml:space="preserve">755/2024, </w:t>
      </w:r>
      <w:r w:rsidRPr="00916129">
        <w:rPr>
          <w:rFonts w:asciiTheme="majorBidi" w:hAnsiTheme="majorBidi" w:cstheme="majorBidi"/>
          <w:i/>
          <w:iCs/>
          <w:szCs w:val="24"/>
        </w:rPr>
        <w:t>ECLI:LV:AT:2024:1212.C770938923.25.S</w:t>
      </w:r>
      <w:r w:rsidRPr="00916129">
        <w:rPr>
          <w:rFonts w:asciiTheme="majorBidi" w:hAnsiTheme="majorBidi" w:cstheme="majorBidi"/>
          <w:i/>
          <w:iCs/>
          <w:color w:val="000000" w:themeColor="text1"/>
          <w:szCs w:val="24"/>
        </w:rPr>
        <w:t>, 8.2.punktu</w:t>
      </w:r>
      <w:r w:rsidRPr="00916129">
        <w:rPr>
          <w:rFonts w:asciiTheme="majorBidi" w:hAnsiTheme="majorBidi" w:cstheme="majorBidi"/>
          <w:color w:val="000000" w:themeColor="text1"/>
          <w:szCs w:val="24"/>
        </w:rPr>
        <w:t>).</w:t>
      </w:r>
    </w:p>
    <w:p w14:paraId="565904CB" w14:textId="0FA1F0B5" w:rsidR="00415EE4" w:rsidRPr="00916129" w:rsidRDefault="007819F5" w:rsidP="00A2610A">
      <w:pPr>
        <w:pStyle w:val="NoSpacing"/>
        <w:spacing w:line="276" w:lineRule="auto"/>
        <w:ind w:firstLine="720"/>
        <w:jc w:val="both"/>
        <w:rPr>
          <w:rFonts w:asciiTheme="majorBidi" w:eastAsiaTheme="minorHAnsi" w:hAnsiTheme="majorBidi" w:cstheme="majorBidi"/>
          <w:color w:val="000000" w:themeColor="text1"/>
          <w:szCs w:val="24"/>
          <w:lang w:eastAsia="en-US"/>
        </w:rPr>
      </w:pPr>
      <w:r w:rsidRPr="00916129">
        <w:rPr>
          <w:rFonts w:asciiTheme="majorBidi" w:eastAsiaTheme="minorHAnsi" w:hAnsiTheme="majorBidi" w:cstheme="majorBidi"/>
          <w:color w:val="000000" w:themeColor="text1"/>
          <w:szCs w:val="24"/>
          <w:lang w:eastAsia="en-US"/>
        </w:rPr>
        <w:t>J</w:t>
      </w:r>
      <w:r w:rsidR="00D6137E" w:rsidRPr="00916129">
        <w:rPr>
          <w:rFonts w:asciiTheme="majorBidi" w:eastAsiaTheme="minorHAnsi" w:hAnsiTheme="majorBidi" w:cstheme="majorBidi"/>
          <w:color w:val="000000" w:themeColor="text1"/>
          <w:szCs w:val="24"/>
          <w:lang w:eastAsia="en-US"/>
        </w:rPr>
        <w:t xml:space="preserve">a jau atzīšanas prasības pieteikšana nav pieļaujama brīdī, kad </w:t>
      </w:r>
      <w:r w:rsidRPr="00916129">
        <w:rPr>
          <w:rFonts w:asciiTheme="majorBidi" w:eastAsiaTheme="minorHAnsi" w:hAnsiTheme="majorBidi" w:cstheme="majorBidi"/>
          <w:color w:val="000000" w:themeColor="text1"/>
          <w:szCs w:val="24"/>
          <w:lang w:eastAsia="en-US"/>
        </w:rPr>
        <w:t>iestājies</w:t>
      </w:r>
      <w:r w:rsidR="00D6137E" w:rsidRPr="00916129">
        <w:rPr>
          <w:rFonts w:asciiTheme="majorBidi" w:eastAsiaTheme="minorHAnsi" w:hAnsiTheme="majorBidi" w:cstheme="majorBidi"/>
          <w:color w:val="000000" w:themeColor="text1"/>
          <w:szCs w:val="24"/>
          <w:lang w:eastAsia="en-US"/>
        </w:rPr>
        <w:t xml:space="preserve"> prasītāja tiesību aizskārums,</w:t>
      </w:r>
      <w:r w:rsidRPr="00916129">
        <w:rPr>
          <w:rFonts w:asciiTheme="majorBidi" w:eastAsiaTheme="minorHAnsi" w:hAnsiTheme="majorBidi" w:cstheme="majorBidi"/>
          <w:color w:val="000000" w:themeColor="text1"/>
          <w:szCs w:val="24"/>
          <w:lang w:eastAsia="en-US"/>
        </w:rPr>
        <w:t xml:space="preserve"> </w:t>
      </w:r>
      <w:r w:rsidR="00D6137E" w:rsidRPr="00916129">
        <w:rPr>
          <w:rFonts w:asciiTheme="majorBidi" w:eastAsiaTheme="minorHAnsi" w:hAnsiTheme="majorBidi" w:cstheme="majorBidi"/>
          <w:color w:val="000000" w:themeColor="text1"/>
          <w:szCs w:val="24"/>
          <w:lang w:eastAsia="en-US"/>
        </w:rPr>
        <w:t xml:space="preserve">vēl jo vairāk </w:t>
      </w:r>
      <w:r w:rsidR="002A4B28" w:rsidRPr="00916129">
        <w:rPr>
          <w:rFonts w:asciiTheme="majorBidi" w:eastAsiaTheme="minorHAnsi" w:hAnsiTheme="majorBidi" w:cstheme="majorBidi"/>
          <w:color w:val="000000" w:themeColor="text1"/>
          <w:szCs w:val="24"/>
          <w:lang w:eastAsia="en-US"/>
        </w:rPr>
        <w:t xml:space="preserve">tā </w:t>
      </w:r>
      <w:r w:rsidR="00D6137E" w:rsidRPr="00916129">
        <w:rPr>
          <w:rFonts w:asciiTheme="majorBidi" w:eastAsiaTheme="minorHAnsi" w:hAnsiTheme="majorBidi" w:cstheme="majorBidi"/>
          <w:color w:val="000000" w:themeColor="text1"/>
          <w:szCs w:val="24"/>
          <w:lang w:eastAsia="en-US"/>
        </w:rPr>
        <w:t>nav pieļaujam</w:t>
      </w:r>
      <w:r w:rsidR="002A4B28" w:rsidRPr="00916129">
        <w:rPr>
          <w:rFonts w:asciiTheme="majorBidi" w:eastAsiaTheme="minorHAnsi" w:hAnsiTheme="majorBidi" w:cstheme="majorBidi"/>
          <w:color w:val="000000" w:themeColor="text1"/>
          <w:szCs w:val="24"/>
          <w:lang w:eastAsia="en-US"/>
        </w:rPr>
        <w:t>a</w:t>
      </w:r>
      <w:r w:rsidR="00D6137E" w:rsidRPr="00916129">
        <w:rPr>
          <w:rFonts w:asciiTheme="majorBidi" w:eastAsiaTheme="minorHAnsi" w:hAnsiTheme="majorBidi" w:cstheme="majorBidi"/>
          <w:color w:val="000000" w:themeColor="text1"/>
          <w:szCs w:val="24"/>
          <w:lang w:eastAsia="en-US"/>
        </w:rPr>
        <w:t xml:space="preserve"> brīdī, kad aizskārums </w:t>
      </w:r>
      <w:r w:rsidRPr="00916129">
        <w:rPr>
          <w:rFonts w:asciiTheme="majorBidi" w:eastAsiaTheme="minorHAnsi" w:hAnsiTheme="majorBidi" w:cstheme="majorBidi"/>
          <w:color w:val="000000" w:themeColor="text1"/>
          <w:szCs w:val="24"/>
          <w:lang w:eastAsia="en-US"/>
        </w:rPr>
        <w:t xml:space="preserve">jau </w:t>
      </w:r>
      <w:r w:rsidR="00D6137E" w:rsidRPr="00916129">
        <w:rPr>
          <w:rFonts w:asciiTheme="majorBidi" w:eastAsiaTheme="minorHAnsi" w:hAnsiTheme="majorBidi" w:cstheme="majorBidi"/>
          <w:color w:val="000000" w:themeColor="text1"/>
          <w:szCs w:val="24"/>
          <w:lang w:eastAsia="en-US"/>
        </w:rPr>
        <w:t xml:space="preserve">ir ticis novērsts. </w:t>
      </w:r>
      <w:r w:rsidRPr="00916129">
        <w:rPr>
          <w:rFonts w:asciiTheme="majorBidi" w:eastAsiaTheme="minorHAnsi" w:hAnsiTheme="majorBidi" w:cstheme="majorBidi"/>
          <w:color w:val="000000" w:themeColor="text1"/>
          <w:szCs w:val="24"/>
          <w:lang w:eastAsia="en-US"/>
        </w:rPr>
        <w:t xml:space="preserve">Minētais arī izriet no Civilprocesa likuma 1. panta pirmās daļas, kas kā tiesisko pamatu prasības celšanai tiesā paredz civilo tiesību vai ar likumu aizsargāto interešu aizskārumu vai apstrīdēšanu. </w:t>
      </w:r>
      <w:r w:rsidR="002A4B28" w:rsidRPr="00916129">
        <w:rPr>
          <w:rFonts w:asciiTheme="majorBidi" w:eastAsiaTheme="minorHAnsi" w:hAnsiTheme="majorBidi" w:cstheme="majorBidi"/>
          <w:color w:val="000000" w:themeColor="text1"/>
          <w:szCs w:val="24"/>
          <w:lang w:eastAsia="en-US"/>
        </w:rPr>
        <w:t>Nav šaubu, ka</w:t>
      </w:r>
      <w:r w:rsidRPr="00916129">
        <w:rPr>
          <w:rFonts w:asciiTheme="majorBidi" w:eastAsiaTheme="minorHAnsi" w:hAnsiTheme="majorBidi" w:cstheme="majorBidi"/>
          <w:color w:val="000000" w:themeColor="text1"/>
          <w:szCs w:val="24"/>
          <w:lang w:eastAsia="en-US"/>
        </w:rPr>
        <w:t xml:space="preserve"> šajā tiesību normā izvirzītie priekšnoteikumi neizpildās gadījumā, ja </w:t>
      </w:r>
      <w:r w:rsidR="00632B55" w:rsidRPr="00916129">
        <w:rPr>
          <w:rFonts w:asciiTheme="majorBidi" w:eastAsiaTheme="minorHAnsi" w:hAnsiTheme="majorBidi" w:cstheme="majorBidi"/>
          <w:color w:val="000000" w:themeColor="text1"/>
          <w:szCs w:val="24"/>
          <w:lang w:eastAsia="en-US"/>
        </w:rPr>
        <w:t xml:space="preserve">atzīšanas </w:t>
      </w:r>
      <w:r w:rsidR="004A6F85" w:rsidRPr="00916129">
        <w:rPr>
          <w:rFonts w:asciiTheme="majorBidi" w:eastAsiaTheme="minorHAnsi" w:hAnsiTheme="majorBidi" w:cstheme="majorBidi"/>
          <w:color w:val="000000" w:themeColor="text1"/>
          <w:szCs w:val="24"/>
          <w:lang w:eastAsia="en-US"/>
        </w:rPr>
        <w:t>prasības mērķis ir nodibināt tādas rīcības prettiesiskumu, kuras radītās</w:t>
      </w:r>
      <w:r w:rsidR="00632B55" w:rsidRPr="00916129">
        <w:rPr>
          <w:rFonts w:asciiTheme="majorBidi" w:eastAsiaTheme="minorHAnsi" w:hAnsiTheme="majorBidi" w:cstheme="majorBidi"/>
          <w:color w:val="000000" w:themeColor="text1"/>
          <w:szCs w:val="24"/>
          <w:lang w:eastAsia="en-US"/>
        </w:rPr>
        <w:t xml:space="preserve"> negatīvās </w:t>
      </w:r>
      <w:r w:rsidR="004A6F85" w:rsidRPr="00916129">
        <w:rPr>
          <w:rFonts w:asciiTheme="majorBidi" w:eastAsiaTheme="minorHAnsi" w:hAnsiTheme="majorBidi" w:cstheme="majorBidi"/>
          <w:color w:val="000000" w:themeColor="text1"/>
          <w:szCs w:val="24"/>
          <w:lang w:eastAsia="en-US"/>
        </w:rPr>
        <w:t>tiesiskās sekas</w:t>
      </w:r>
      <w:r w:rsidR="005268E6" w:rsidRPr="00916129">
        <w:rPr>
          <w:rFonts w:asciiTheme="majorBidi" w:eastAsiaTheme="minorHAnsi" w:hAnsiTheme="majorBidi" w:cstheme="majorBidi"/>
          <w:color w:val="000000" w:themeColor="text1"/>
          <w:szCs w:val="24"/>
          <w:lang w:eastAsia="en-US"/>
        </w:rPr>
        <w:t>, kurām ir vienīgi mantisks raksturs,</w:t>
      </w:r>
      <w:r w:rsidR="004A6F85" w:rsidRPr="00916129">
        <w:rPr>
          <w:rFonts w:asciiTheme="majorBidi" w:eastAsiaTheme="minorHAnsi" w:hAnsiTheme="majorBidi" w:cstheme="majorBidi"/>
          <w:color w:val="000000" w:themeColor="text1"/>
          <w:szCs w:val="24"/>
          <w:lang w:eastAsia="en-US"/>
        </w:rPr>
        <w:t xml:space="preserve"> </w:t>
      </w:r>
      <w:r w:rsidR="002A4B28" w:rsidRPr="00916129">
        <w:rPr>
          <w:rFonts w:asciiTheme="majorBidi" w:eastAsiaTheme="minorHAnsi" w:hAnsiTheme="majorBidi" w:cstheme="majorBidi"/>
          <w:color w:val="000000" w:themeColor="text1"/>
          <w:szCs w:val="24"/>
          <w:lang w:eastAsia="en-US"/>
        </w:rPr>
        <w:t xml:space="preserve">jau </w:t>
      </w:r>
      <w:r w:rsidR="004A6F85" w:rsidRPr="00916129">
        <w:rPr>
          <w:rFonts w:asciiTheme="majorBidi" w:eastAsiaTheme="minorHAnsi" w:hAnsiTheme="majorBidi" w:cstheme="majorBidi"/>
          <w:color w:val="000000" w:themeColor="text1"/>
          <w:szCs w:val="24"/>
          <w:lang w:eastAsia="en-US"/>
        </w:rPr>
        <w:t xml:space="preserve">ir novērstas. </w:t>
      </w:r>
    </w:p>
    <w:p w14:paraId="4BA3CE9B" w14:textId="47261DFB" w:rsidR="00D6137E" w:rsidRPr="00916129" w:rsidRDefault="00D6137E" w:rsidP="00A2610A">
      <w:pPr>
        <w:pStyle w:val="NoSpacing"/>
        <w:spacing w:line="276" w:lineRule="auto"/>
        <w:ind w:firstLine="720"/>
        <w:jc w:val="both"/>
        <w:rPr>
          <w:rFonts w:asciiTheme="majorBidi" w:eastAsiaTheme="minorHAnsi" w:hAnsiTheme="majorBidi" w:cstheme="majorBidi"/>
          <w:color w:val="000000" w:themeColor="text1"/>
          <w:szCs w:val="24"/>
          <w:lang w:eastAsia="en-US"/>
        </w:rPr>
      </w:pPr>
      <w:r w:rsidRPr="00916129">
        <w:rPr>
          <w:rFonts w:asciiTheme="majorBidi" w:eastAsiaTheme="minorHAnsi" w:hAnsiTheme="majorBidi" w:cstheme="majorBidi"/>
          <w:color w:val="000000" w:themeColor="text1"/>
          <w:szCs w:val="24"/>
          <w:lang w:eastAsia="en-US"/>
        </w:rPr>
        <w:t>[</w:t>
      </w:r>
      <w:r w:rsidR="005825F7" w:rsidRPr="00916129">
        <w:rPr>
          <w:rFonts w:asciiTheme="majorBidi" w:eastAsiaTheme="minorHAnsi" w:hAnsiTheme="majorBidi" w:cstheme="majorBidi"/>
          <w:color w:val="000000" w:themeColor="text1"/>
          <w:szCs w:val="24"/>
          <w:lang w:eastAsia="en-US"/>
        </w:rPr>
        <w:t>9</w:t>
      </w:r>
      <w:r w:rsidRPr="00916129">
        <w:rPr>
          <w:rFonts w:asciiTheme="majorBidi" w:eastAsiaTheme="minorHAnsi" w:hAnsiTheme="majorBidi" w:cstheme="majorBidi"/>
          <w:color w:val="000000" w:themeColor="text1"/>
          <w:szCs w:val="24"/>
          <w:lang w:eastAsia="en-US"/>
        </w:rPr>
        <w:t>.2]</w:t>
      </w:r>
      <w:r w:rsidR="00632B55" w:rsidRPr="00916129">
        <w:rPr>
          <w:rFonts w:asciiTheme="majorBidi" w:eastAsiaTheme="minorHAnsi" w:hAnsiTheme="majorBidi" w:cstheme="majorBidi"/>
          <w:color w:val="000000" w:themeColor="text1"/>
          <w:szCs w:val="24"/>
          <w:lang w:eastAsia="en-US"/>
        </w:rPr>
        <w:t> </w:t>
      </w:r>
      <w:r w:rsidR="004A2B4B" w:rsidRPr="00916129">
        <w:rPr>
          <w:rFonts w:asciiTheme="majorBidi" w:eastAsiaTheme="minorHAnsi" w:hAnsiTheme="majorBidi" w:cstheme="majorBidi"/>
          <w:color w:val="000000" w:themeColor="text1"/>
          <w:szCs w:val="24"/>
          <w:lang w:eastAsia="en-US"/>
        </w:rPr>
        <w:t xml:space="preserve">Prasītāja sākotnēji pieteica prasību veikt izmaiņas darba devējas rīkojumā </w:t>
      </w:r>
      <w:r w:rsidR="00C0048A" w:rsidRPr="00916129">
        <w:rPr>
          <w:rFonts w:asciiTheme="majorBidi" w:eastAsiaTheme="minorHAnsi" w:hAnsiTheme="majorBidi" w:cstheme="majorBidi"/>
          <w:color w:val="000000" w:themeColor="text1"/>
          <w:szCs w:val="24"/>
          <w:lang w:eastAsia="en-US"/>
        </w:rPr>
        <w:t>noteiktajā</w:t>
      </w:r>
      <w:r w:rsidR="004A2B4B" w:rsidRPr="00916129">
        <w:rPr>
          <w:rFonts w:asciiTheme="majorBidi" w:eastAsiaTheme="minorHAnsi" w:hAnsiTheme="majorBidi" w:cstheme="majorBidi"/>
          <w:color w:val="000000" w:themeColor="text1"/>
          <w:szCs w:val="24"/>
          <w:lang w:eastAsia="en-US"/>
        </w:rPr>
        <w:t xml:space="preserve"> gala aprēķinā un piedzīt neizmaksāto summu. Kaut arī prasītāja nenorādīja </w:t>
      </w:r>
      <w:r w:rsidR="003B0DB0" w:rsidRPr="00916129">
        <w:rPr>
          <w:rFonts w:asciiTheme="majorBidi" w:eastAsiaTheme="minorHAnsi" w:hAnsiTheme="majorBidi" w:cstheme="majorBidi"/>
          <w:color w:val="000000" w:themeColor="text1"/>
          <w:szCs w:val="24"/>
          <w:lang w:eastAsia="en-US"/>
        </w:rPr>
        <w:t xml:space="preserve">konkrētu </w:t>
      </w:r>
      <w:r w:rsidR="00C0048A" w:rsidRPr="00916129">
        <w:rPr>
          <w:rFonts w:asciiTheme="majorBidi" w:eastAsiaTheme="minorHAnsi" w:hAnsiTheme="majorBidi" w:cstheme="majorBidi"/>
          <w:color w:val="000000" w:themeColor="text1"/>
          <w:szCs w:val="24"/>
          <w:lang w:eastAsia="en-US"/>
        </w:rPr>
        <w:t xml:space="preserve">piedzenamo </w:t>
      </w:r>
      <w:r w:rsidR="004A2B4B" w:rsidRPr="00916129">
        <w:rPr>
          <w:rFonts w:asciiTheme="majorBidi" w:eastAsiaTheme="minorHAnsi" w:hAnsiTheme="majorBidi" w:cstheme="majorBidi"/>
          <w:color w:val="000000" w:themeColor="text1"/>
          <w:szCs w:val="24"/>
          <w:lang w:eastAsia="en-US"/>
        </w:rPr>
        <w:t xml:space="preserve">prasības summu, </w:t>
      </w:r>
      <w:r w:rsidR="003B0DB0" w:rsidRPr="00916129">
        <w:rPr>
          <w:rFonts w:asciiTheme="majorBidi" w:eastAsiaTheme="minorHAnsi" w:hAnsiTheme="majorBidi" w:cstheme="majorBidi"/>
          <w:color w:val="000000" w:themeColor="text1"/>
          <w:szCs w:val="24"/>
          <w:lang w:eastAsia="en-US"/>
        </w:rPr>
        <w:t>nav šaubu, ka prasības mērķis ir vērsts tieši uz mantiska labuma gūšanu, secīgi šī prasība kvalificējama kā piespriešanas prasība, kurai ir mantisks raksturs (sal. </w:t>
      </w:r>
      <w:r w:rsidR="003B0DB0" w:rsidRPr="00916129">
        <w:rPr>
          <w:rFonts w:asciiTheme="majorBidi" w:eastAsiaTheme="minorHAnsi" w:hAnsiTheme="majorBidi" w:cstheme="majorBidi"/>
          <w:i/>
          <w:iCs/>
          <w:color w:val="000000" w:themeColor="text1"/>
          <w:szCs w:val="24"/>
          <w:lang w:eastAsia="en-US"/>
        </w:rPr>
        <w:t>Senāta 2018. gada 30. augusta sprieduma lietā Nr. SKC</w:t>
      </w:r>
      <w:r w:rsidR="00B271CB" w:rsidRPr="00916129">
        <w:rPr>
          <w:rFonts w:asciiTheme="majorBidi" w:eastAsiaTheme="minorHAnsi" w:hAnsiTheme="majorBidi" w:cstheme="majorBidi"/>
          <w:i/>
          <w:iCs/>
          <w:color w:val="000000" w:themeColor="text1"/>
          <w:szCs w:val="24"/>
          <w:lang w:eastAsia="en-US"/>
        </w:rPr>
        <w:noBreakHyphen/>
      </w:r>
      <w:r w:rsidR="003B0DB0" w:rsidRPr="00916129">
        <w:rPr>
          <w:rFonts w:asciiTheme="majorBidi" w:eastAsiaTheme="minorHAnsi" w:hAnsiTheme="majorBidi" w:cstheme="majorBidi"/>
          <w:i/>
          <w:iCs/>
          <w:color w:val="000000" w:themeColor="text1"/>
          <w:szCs w:val="24"/>
          <w:lang w:eastAsia="en-US"/>
        </w:rPr>
        <w:t xml:space="preserve">179/2018, </w:t>
      </w:r>
      <w:hyperlink r:id="rId14" w:history="1">
        <w:r w:rsidR="003B0DB0" w:rsidRPr="00916129">
          <w:rPr>
            <w:rStyle w:val="Hyperlink"/>
            <w:rFonts w:asciiTheme="majorBidi" w:eastAsiaTheme="minorHAnsi" w:hAnsiTheme="majorBidi" w:cstheme="majorBidi"/>
            <w:i/>
            <w:iCs/>
            <w:color w:val="000000" w:themeColor="text1"/>
            <w:szCs w:val="24"/>
            <w:lang w:eastAsia="en-US"/>
          </w:rPr>
          <w:t>ECLI:LV:AT:2018:0830.C31302315.1.S</w:t>
        </w:r>
      </w:hyperlink>
      <w:r w:rsidR="003B0DB0" w:rsidRPr="00916129">
        <w:rPr>
          <w:rFonts w:asciiTheme="majorBidi" w:eastAsiaTheme="minorHAnsi" w:hAnsiTheme="majorBidi" w:cstheme="majorBidi"/>
          <w:i/>
          <w:iCs/>
          <w:color w:val="000000" w:themeColor="text1"/>
          <w:szCs w:val="24"/>
          <w:lang w:eastAsia="en-US"/>
        </w:rPr>
        <w:t>, 8.2. un 8.4. punktu</w:t>
      </w:r>
      <w:r w:rsidR="003B0DB0" w:rsidRPr="00916129">
        <w:rPr>
          <w:rFonts w:asciiTheme="majorBidi" w:eastAsiaTheme="minorHAnsi" w:hAnsiTheme="majorBidi" w:cstheme="majorBidi"/>
          <w:color w:val="000000" w:themeColor="text1"/>
          <w:szCs w:val="24"/>
          <w:lang w:eastAsia="en-US"/>
        </w:rPr>
        <w:t xml:space="preserve">). Savukārt darba devējas rīkojumā ietvertā gala aprēķina </w:t>
      </w:r>
      <w:r w:rsidR="005268E6" w:rsidRPr="00916129">
        <w:rPr>
          <w:rFonts w:asciiTheme="majorBidi" w:eastAsiaTheme="minorHAnsi" w:hAnsiTheme="majorBidi" w:cstheme="majorBidi"/>
          <w:color w:val="000000" w:themeColor="text1"/>
          <w:szCs w:val="24"/>
          <w:lang w:eastAsia="en-US"/>
        </w:rPr>
        <w:t xml:space="preserve">nepareizums ir viens no šīs prasības pamatā ietilpstošajiem apstākļiem, kā iestāšanās ir viens no pieteiktās piespriešanas prasības apmierināšanas priekšnoteikumiem. </w:t>
      </w:r>
    </w:p>
    <w:p w14:paraId="750BD876" w14:textId="63C558A3" w:rsidR="00A04498" w:rsidRPr="00916129" w:rsidRDefault="00125903" w:rsidP="00A2610A">
      <w:pPr>
        <w:pStyle w:val="NoSpacing"/>
        <w:spacing w:line="276" w:lineRule="auto"/>
        <w:ind w:firstLine="720"/>
        <w:jc w:val="both"/>
        <w:rPr>
          <w:rFonts w:asciiTheme="majorBidi" w:eastAsiaTheme="minorHAnsi" w:hAnsiTheme="majorBidi" w:cstheme="majorBidi"/>
          <w:color w:val="000000" w:themeColor="text1"/>
          <w:szCs w:val="24"/>
          <w:lang w:eastAsia="en-US"/>
        </w:rPr>
      </w:pPr>
      <w:r w:rsidRPr="00916129">
        <w:rPr>
          <w:rFonts w:asciiTheme="majorBidi" w:eastAsiaTheme="minorHAnsi" w:hAnsiTheme="majorBidi" w:cstheme="majorBidi"/>
          <w:color w:val="000000" w:themeColor="text1"/>
          <w:szCs w:val="24"/>
          <w:lang w:eastAsia="en-US"/>
        </w:rPr>
        <w:t>P</w:t>
      </w:r>
      <w:r w:rsidR="00C0048A" w:rsidRPr="00916129">
        <w:rPr>
          <w:rFonts w:asciiTheme="majorBidi" w:eastAsiaTheme="minorHAnsi" w:hAnsiTheme="majorBidi" w:cstheme="majorBidi"/>
          <w:color w:val="000000" w:themeColor="text1"/>
          <w:szCs w:val="24"/>
          <w:lang w:eastAsia="en-US"/>
        </w:rPr>
        <w:t>rasītāja</w:t>
      </w:r>
      <w:r w:rsidR="00A04498" w:rsidRPr="00916129">
        <w:rPr>
          <w:rFonts w:asciiTheme="majorBidi" w:eastAsiaTheme="minorHAnsi" w:hAnsiTheme="majorBidi" w:cstheme="majorBidi"/>
          <w:color w:val="000000" w:themeColor="text1"/>
          <w:szCs w:val="24"/>
          <w:lang w:eastAsia="en-US"/>
        </w:rPr>
        <w:t xml:space="preserve"> norādīja, ka neuztur prasību par neizmaksātās summas piedziņu, kas savukārt atbilst Civilprocesa likuma 223. panta 4. punkta tiesību normas tiesiskā sastāva pazīmēm,</w:t>
      </w:r>
      <w:r w:rsidR="002A4B28" w:rsidRPr="00916129">
        <w:rPr>
          <w:rFonts w:asciiTheme="majorBidi" w:eastAsiaTheme="minorHAnsi" w:hAnsiTheme="majorBidi" w:cstheme="majorBidi"/>
          <w:color w:val="000000" w:themeColor="text1"/>
          <w:szCs w:val="24"/>
          <w:lang w:eastAsia="en-US"/>
        </w:rPr>
        <w:t xml:space="preserve"> un kas</w:t>
      </w:r>
      <w:r w:rsidR="00A04498" w:rsidRPr="00916129">
        <w:rPr>
          <w:rFonts w:asciiTheme="majorBidi" w:eastAsiaTheme="minorHAnsi" w:hAnsiTheme="majorBidi" w:cstheme="majorBidi"/>
          <w:color w:val="000000" w:themeColor="text1"/>
          <w:szCs w:val="24"/>
          <w:lang w:eastAsia="en-US"/>
        </w:rPr>
        <w:t xml:space="preserve"> ir imperatīvs tiesvedības izbeigšanas pamats. Neraugoties uz to, tiesa ne tikai </w:t>
      </w:r>
      <w:r w:rsidR="0016045F" w:rsidRPr="00916129">
        <w:rPr>
          <w:rFonts w:asciiTheme="majorBidi" w:eastAsiaTheme="minorHAnsi" w:hAnsiTheme="majorBidi" w:cstheme="majorBidi"/>
          <w:color w:val="000000" w:themeColor="text1"/>
          <w:szCs w:val="24"/>
          <w:lang w:eastAsia="en-US"/>
        </w:rPr>
        <w:t>nav piemērojusi šajā tiesību normā paredzētās tiesiskās sekas</w:t>
      </w:r>
      <w:r w:rsidR="00A04498" w:rsidRPr="00916129">
        <w:rPr>
          <w:rFonts w:asciiTheme="majorBidi" w:eastAsiaTheme="minorHAnsi" w:hAnsiTheme="majorBidi" w:cstheme="majorBidi"/>
          <w:color w:val="000000" w:themeColor="text1"/>
          <w:szCs w:val="24"/>
          <w:lang w:eastAsia="en-US"/>
        </w:rPr>
        <w:t xml:space="preserve">, bet arī </w:t>
      </w:r>
      <w:r w:rsidR="00CB7F69" w:rsidRPr="00916129">
        <w:rPr>
          <w:rFonts w:asciiTheme="majorBidi" w:eastAsiaTheme="minorHAnsi" w:hAnsiTheme="majorBidi" w:cstheme="majorBidi"/>
          <w:color w:val="000000" w:themeColor="text1"/>
          <w:szCs w:val="24"/>
          <w:lang w:eastAsia="en-US"/>
        </w:rPr>
        <w:t xml:space="preserve">pēc būtības </w:t>
      </w:r>
      <w:r w:rsidR="00A04498" w:rsidRPr="00916129">
        <w:rPr>
          <w:rFonts w:asciiTheme="majorBidi" w:eastAsiaTheme="minorHAnsi" w:hAnsiTheme="majorBidi" w:cstheme="majorBidi"/>
          <w:color w:val="000000" w:themeColor="text1"/>
          <w:szCs w:val="24"/>
          <w:lang w:eastAsia="en-US"/>
        </w:rPr>
        <w:t xml:space="preserve">izskatīja </w:t>
      </w:r>
      <w:proofErr w:type="spellStart"/>
      <w:r w:rsidR="00CB7F69" w:rsidRPr="00916129">
        <w:rPr>
          <w:rFonts w:asciiTheme="majorBidi" w:eastAsiaTheme="minorHAnsi" w:hAnsiTheme="majorBidi" w:cstheme="majorBidi"/>
          <w:color w:val="000000" w:themeColor="text1"/>
          <w:szCs w:val="24"/>
          <w:lang w:eastAsia="en-US"/>
        </w:rPr>
        <w:t>bezpriekšmetisku</w:t>
      </w:r>
      <w:proofErr w:type="spellEnd"/>
      <w:r w:rsidR="00CB7F69" w:rsidRPr="00916129">
        <w:rPr>
          <w:rFonts w:asciiTheme="majorBidi" w:eastAsiaTheme="minorHAnsi" w:hAnsiTheme="majorBidi" w:cstheme="majorBidi"/>
          <w:color w:val="000000" w:themeColor="text1"/>
          <w:szCs w:val="24"/>
          <w:lang w:eastAsia="en-US"/>
        </w:rPr>
        <w:t xml:space="preserve"> prasību, kurā lūgts nodibināt </w:t>
      </w:r>
      <w:r w:rsidR="00A04498" w:rsidRPr="00916129">
        <w:rPr>
          <w:rFonts w:asciiTheme="majorBidi" w:eastAsiaTheme="minorHAnsi" w:hAnsiTheme="majorBidi" w:cstheme="majorBidi"/>
          <w:color w:val="000000" w:themeColor="text1"/>
          <w:szCs w:val="24"/>
          <w:lang w:eastAsia="en-US"/>
        </w:rPr>
        <w:t>neuzturēt</w:t>
      </w:r>
      <w:r w:rsidR="0016045F" w:rsidRPr="00916129">
        <w:rPr>
          <w:rFonts w:asciiTheme="majorBidi" w:eastAsiaTheme="minorHAnsi" w:hAnsiTheme="majorBidi" w:cstheme="majorBidi"/>
          <w:color w:val="000000" w:themeColor="text1"/>
          <w:szCs w:val="24"/>
          <w:lang w:eastAsia="en-US"/>
        </w:rPr>
        <w:t>ās</w:t>
      </w:r>
      <w:r w:rsidR="00CB7F69" w:rsidRPr="00916129">
        <w:rPr>
          <w:rFonts w:asciiTheme="majorBidi" w:eastAsiaTheme="minorHAnsi" w:hAnsiTheme="majorBidi" w:cstheme="majorBidi"/>
          <w:color w:val="000000" w:themeColor="text1"/>
          <w:szCs w:val="24"/>
          <w:lang w:eastAsia="en-US"/>
        </w:rPr>
        <w:t xml:space="preserve"> piespriešanas</w:t>
      </w:r>
      <w:r w:rsidR="0016045F" w:rsidRPr="00916129">
        <w:rPr>
          <w:rFonts w:asciiTheme="majorBidi" w:eastAsiaTheme="minorHAnsi" w:hAnsiTheme="majorBidi" w:cstheme="majorBidi"/>
          <w:color w:val="000000" w:themeColor="text1"/>
          <w:szCs w:val="24"/>
          <w:lang w:eastAsia="en-US"/>
        </w:rPr>
        <w:t xml:space="preserve"> prasības pamatā ietilpstošo apstākli, ka darba devēja</w:t>
      </w:r>
      <w:r w:rsidR="00CB7F69" w:rsidRPr="00916129">
        <w:rPr>
          <w:rFonts w:asciiTheme="majorBidi" w:eastAsiaTheme="minorHAnsi" w:hAnsiTheme="majorBidi" w:cstheme="majorBidi"/>
          <w:color w:val="000000" w:themeColor="text1"/>
          <w:szCs w:val="24"/>
          <w:lang w:eastAsia="en-US"/>
        </w:rPr>
        <w:t xml:space="preserve"> ir veikusi nekorektu gala aprēķinu. </w:t>
      </w:r>
    </w:p>
    <w:p w14:paraId="73A4055E" w14:textId="7CFCF471" w:rsidR="0016045F" w:rsidRPr="00916129" w:rsidRDefault="00CD7897" w:rsidP="00A2610A">
      <w:pPr>
        <w:pStyle w:val="NoSpacing"/>
        <w:spacing w:line="276" w:lineRule="auto"/>
        <w:ind w:firstLine="720"/>
        <w:jc w:val="both"/>
        <w:rPr>
          <w:rFonts w:asciiTheme="majorBidi" w:eastAsiaTheme="minorHAnsi" w:hAnsiTheme="majorBidi" w:cstheme="majorBidi"/>
          <w:color w:val="000000" w:themeColor="text1"/>
          <w:szCs w:val="24"/>
          <w:lang w:eastAsia="en-US"/>
        </w:rPr>
      </w:pPr>
      <w:r w:rsidRPr="00916129">
        <w:rPr>
          <w:rFonts w:asciiTheme="majorBidi" w:eastAsiaTheme="minorHAnsi" w:hAnsiTheme="majorBidi" w:cstheme="majorBidi"/>
          <w:color w:val="000000" w:themeColor="text1"/>
          <w:szCs w:val="24"/>
          <w:lang w:eastAsia="en-US"/>
        </w:rPr>
        <w:t>[</w:t>
      </w:r>
      <w:r w:rsidR="005825F7" w:rsidRPr="00916129">
        <w:rPr>
          <w:rFonts w:asciiTheme="majorBidi" w:eastAsiaTheme="minorHAnsi" w:hAnsiTheme="majorBidi" w:cstheme="majorBidi"/>
          <w:color w:val="000000" w:themeColor="text1"/>
          <w:szCs w:val="24"/>
          <w:lang w:eastAsia="en-US"/>
        </w:rPr>
        <w:t>9</w:t>
      </w:r>
      <w:r w:rsidRPr="00916129">
        <w:rPr>
          <w:rFonts w:asciiTheme="majorBidi" w:eastAsiaTheme="minorHAnsi" w:hAnsiTheme="majorBidi" w:cstheme="majorBidi"/>
          <w:color w:val="000000" w:themeColor="text1"/>
          <w:szCs w:val="24"/>
          <w:lang w:eastAsia="en-US"/>
        </w:rPr>
        <w:t>.3] </w:t>
      </w:r>
      <w:r w:rsidR="0016045F" w:rsidRPr="00916129">
        <w:rPr>
          <w:rFonts w:asciiTheme="majorBidi" w:eastAsiaTheme="minorHAnsi" w:hAnsiTheme="majorBidi" w:cstheme="majorBidi"/>
          <w:color w:val="000000" w:themeColor="text1"/>
          <w:szCs w:val="24"/>
          <w:lang w:eastAsia="en-US"/>
        </w:rPr>
        <w:t>Minētais arī novedis pie lietas nepareizas izspriešanas jautājumā par tiesāšanās izdevumiem</w:t>
      </w:r>
      <w:r w:rsidR="00CA43C5" w:rsidRPr="00916129">
        <w:rPr>
          <w:rFonts w:asciiTheme="majorBidi" w:eastAsiaTheme="minorHAnsi" w:hAnsiTheme="majorBidi" w:cstheme="majorBidi"/>
          <w:color w:val="000000" w:themeColor="text1"/>
          <w:szCs w:val="24"/>
          <w:lang w:eastAsia="en-US"/>
        </w:rPr>
        <w:t xml:space="preserve">. </w:t>
      </w:r>
    </w:p>
    <w:p w14:paraId="1BB647AB" w14:textId="70E95325" w:rsidR="00885BE2" w:rsidRPr="00916129" w:rsidRDefault="00CA43C5" w:rsidP="00A2610A">
      <w:pPr>
        <w:shd w:val="clear" w:color="auto" w:fill="FFFFFF"/>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Civilprocesa likuma 34. panta pirmajā daļā noteikts, ka valsts nodeva maksājama par </w:t>
      </w:r>
      <w:r w:rsidR="002A4B28" w:rsidRPr="00916129">
        <w:rPr>
          <w:rFonts w:asciiTheme="majorBidi" w:hAnsiTheme="majorBidi" w:cstheme="majorBidi"/>
          <w:szCs w:val="24"/>
        </w:rPr>
        <w:t xml:space="preserve">katru </w:t>
      </w:r>
      <w:r w:rsidRPr="00916129">
        <w:rPr>
          <w:rFonts w:asciiTheme="majorBidi" w:hAnsiTheme="majorBidi" w:cstheme="majorBidi"/>
          <w:szCs w:val="24"/>
        </w:rPr>
        <w:t>patstāvīgu prasījumu</w:t>
      </w:r>
      <w:r w:rsidR="002A4B28" w:rsidRPr="00916129">
        <w:rPr>
          <w:rFonts w:asciiTheme="majorBidi" w:hAnsiTheme="majorBidi" w:cstheme="majorBidi"/>
          <w:szCs w:val="24"/>
        </w:rPr>
        <w:t>. P</w:t>
      </w:r>
      <w:r w:rsidRPr="00916129">
        <w:rPr>
          <w:rFonts w:asciiTheme="majorBidi" w:hAnsiTheme="majorBidi" w:cstheme="majorBidi"/>
          <w:szCs w:val="24"/>
        </w:rPr>
        <w:t>rasījumi var arī nebūt patstāvīgi, proti, tie var būt saistīti ar patstāvīgo (pamata) prasījumu tādā veidā, ka izriet no pamata prasījuma vai papildina to. Šādos gadījumos valsts nodevas likme nosakāma atbilstoši patstāvīgajam jeb pamata prasījumam</w:t>
      </w:r>
      <w:r w:rsidRPr="00916129">
        <w:rPr>
          <w:rFonts w:asciiTheme="majorBidi" w:hAnsiTheme="majorBidi" w:cstheme="majorBidi"/>
          <w:color w:val="5B9BD5" w:themeColor="accent5"/>
          <w:szCs w:val="24"/>
        </w:rPr>
        <w:t xml:space="preserve">. </w:t>
      </w:r>
      <w:r w:rsidRPr="00916129">
        <w:rPr>
          <w:rFonts w:asciiTheme="majorBidi" w:hAnsiTheme="majorBidi" w:cstheme="majorBidi"/>
          <w:szCs w:val="24"/>
        </w:rPr>
        <w:t xml:space="preserve">Tas pats princips </w:t>
      </w:r>
      <w:r w:rsidR="006C161A" w:rsidRPr="00916129">
        <w:rPr>
          <w:rFonts w:asciiTheme="majorBidi" w:hAnsiTheme="majorBidi" w:cstheme="majorBidi"/>
          <w:szCs w:val="24"/>
        </w:rPr>
        <w:t xml:space="preserve">ir </w:t>
      </w:r>
      <w:r w:rsidRPr="00916129">
        <w:rPr>
          <w:rFonts w:asciiTheme="majorBidi" w:hAnsiTheme="majorBidi" w:cstheme="majorBidi"/>
          <w:szCs w:val="24"/>
        </w:rPr>
        <w:t>piemērojams arī</w:t>
      </w:r>
      <w:r w:rsidR="006C161A" w:rsidRPr="00916129">
        <w:rPr>
          <w:rFonts w:asciiTheme="majorBidi" w:hAnsiTheme="majorBidi" w:cstheme="majorBidi"/>
          <w:szCs w:val="24"/>
        </w:rPr>
        <w:t>,</w:t>
      </w:r>
      <w:r w:rsidRPr="00916129">
        <w:rPr>
          <w:rFonts w:asciiTheme="majorBidi" w:hAnsiTheme="majorBidi" w:cstheme="majorBidi"/>
          <w:szCs w:val="24"/>
        </w:rPr>
        <w:t xml:space="preserve"> nosakot atlīdzināmo advokāta palīdzības samaksas apmēru. Proti, piemērojamais Civilprocesa likuma 44. panta pirmās daļas 1. punkta apakšpunkts jānosaka atbilstoši prasībā ietvertajam patstāvīgajam (pamata) prasījumam vai prasījumiem (sk. </w:t>
      </w:r>
      <w:r w:rsidRPr="00916129">
        <w:rPr>
          <w:rFonts w:asciiTheme="majorBidi" w:hAnsiTheme="majorBidi" w:cstheme="majorBidi"/>
          <w:i/>
          <w:iCs/>
          <w:szCs w:val="24"/>
        </w:rPr>
        <w:t xml:space="preserve">Senāta 2024. gada 16. decembra sprieduma lietā Nr. SKC-211/2024, </w:t>
      </w:r>
      <w:hyperlink r:id="rId15" w:history="1">
        <w:r w:rsidRPr="00916129">
          <w:rPr>
            <w:rStyle w:val="Hyperlink"/>
            <w:rFonts w:asciiTheme="majorBidi" w:hAnsiTheme="majorBidi" w:cstheme="majorBidi"/>
            <w:i/>
            <w:iCs/>
            <w:color w:val="000000" w:themeColor="text1"/>
            <w:szCs w:val="24"/>
          </w:rPr>
          <w:t>ECLI:LV:AT:2024:1216.C30450221.13.S</w:t>
        </w:r>
      </w:hyperlink>
      <w:r w:rsidRPr="00916129">
        <w:rPr>
          <w:rFonts w:asciiTheme="majorBidi" w:hAnsiTheme="majorBidi" w:cstheme="majorBidi"/>
          <w:i/>
          <w:iCs/>
          <w:szCs w:val="24"/>
        </w:rPr>
        <w:t>, 12.4. punktu</w:t>
      </w:r>
      <w:r w:rsidRPr="00916129">
        <w:rPr>
          <w:rFonts w:asciiTheme="majorBidi" w:hAnsiTheme="majorBidi" w:cstheme="majorBidi"/>
          <w:szCs w:val="24"/>
        </w:rPr>
        <w:t>).</w:t>
      </w:r>
    </w:p>
    <w:p w14:paraId="37DF5EE7" w14:textId="0BD47F10" w:rsidR="00885BE2" w:rsidRPr="00916129" w:rsidRDefault="00885BE2" w:rsidP="00A2610A">
      <w:pPr>
        <w:shd w:val="clear" w:color="auto" w:fill="FFFFFF"/>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Savukārt atbilstoši Civilprocesa likuma 44. panta otrajai daļai ar lietas vešanu saistīto izdevumu atlīdzināšanas prasītājam pamats ir ne tikai prasījuma apmierināšana, bet arī prasījuma neuzturēšana sakarā ar to, ka atbildētājs tos pēc prasības iesniegšanas labprātīgi apmierinājis. </w:t>
      </w:r>
    </w:p>
    <w:p w14:paraId="1E0E8F38" w14:textId="055C93F4" w:rsidR="001352B5" w:rsidRPr="00916129" w:rsidRDefault="00CA43C5" w:rsidP="00A2610A">
      <w:pPr>
        <w:shd w:val="clear" w:color="auto" w:fill="FFFFFF"/>
        <w:spacing w:line="276" w:lineRule="auto"/>
        <w:ind w:firstLine="720"/>
        <w:jc w:val="both"/>
        <w:rPr>
          <w:rFonts w:asciiTheme="majorBidi" w:hAnsiTheme="majorBidi" w:cstheme="majorBidi"/>
          <w:szCs w:val="24"/>
        </w:rPr>
      </w:pPr>
      <w:r w:rsidRPr="00916129">
        <w:rPr>
          <w:rFonts w:asciiTheme="majorBidi" w:hAnsiTheme="majorBidi" w:cstheme="majorBidi"/>
          <w:szCs w:val="24"/>
        </w:rPr>
        <w:t xml:space="preserve">Kā tas izriet no šī sprieduma </w:t>
      </w:r>
      <w:r w:rsidR="002A3F35" w:rsidRPr="00916129">
        <w:rPr>
          <w:rFonts w:asciiTheme="majorBidi" w:hAnsiTheme="majorBidi" w:cstheme="majorBidi"/>
          <w:szCs w:val="24"/>
        </w:rPr>
        <w:t>9</w:t>
      </w:r>
      <w:r w:rsidRPr="00916129">
        <w:rPr>
          <w:rFonts w:asciiTheme="majorBidi" w:hAnsiTheme="majorBidi" w:cstheme="majorBidi"/>
          <w:szCs w:val="24"/>
        </w:rPr>
        <w:t xml:space="preserve">.2. punkta, par patstāvīgu </w:t>
      </w:r>
      <w:r w:rsidR="002A70D5" w:rsidRPr="00916129">
        <w:rPr>
          <w:rFonts w:asciiTheme="majorBidi" w:hAnsiTheme="majorBidi" w:cstheme="majorBidi"/>
          <w:szCs w:val="24"/>
        </w:rPr>
        <w:t xml:space="preserve">mantisko </w:t>
      </w:r>
      <w:r w:rsidRPr="00916129">
        <w:rPr>
          <w:rFonts w:asciiTheme="majorBidi" w:hAnsiTheme="majorBidi" w:cstheme="majorBidi"/>
          <w:szCs w:val="24"/>
        </w:rPr>
        <w:t>prasību ir uzskatām</w:t>
      </w:r>
      <w:r w:rsidR="002A70D5" w:rsidRPr="00916129">
        <w:rPr>
          <w:rFonts w:asciiTheme="majorBidi" w:hAnsiTheme="majorBidi" w:cstheme="majorBidi"/>
          <w:szCs w:val="24"/>
        </w:rPr>
        <w:t>s prasījums piedzīt neizmaksāto gala aprēķinu</w:t>
      </w:r>
      <w:r w:rsidR="001352B5" w:rsidRPr="00916129">
        <w:rPr>
          <w:rFonts w:asciiTheme="majorBidi" w:hAnsiTheme="majorBidi" w:cstheme="majorBidi"/>
          <w:szCs w:val="24"/>
        </w:rPr>
        <w:t>, kuru prasītāja neuzturēja, tādējādi atzīstot, ka naudas summas 113,14 </w:t>
      </w:r>
      <w:r w:rsidR="001352B5" w:rsidRPr="00916129">
        <w:rPr>
          <w:rFonts w:asciiTheme="majorBidi" w:hAnsiTheme="majorBidi" w:cstheme="majorBidi"/>
          <w:i/>
          <w:iCs/>
          <w:szCs w:val="24"/>
        </w:rPr>
        <w:t xml:space="preserve">euro </w:t>
      </w:r>
      <w:r w:rsidR="001352B5" w:rsidRPr="00916129">
        <w:rPr>
          <w:rFonts w:asciiTheme="majorBidi" w:hAnsiTheme="majorBidi" w:cstheme="majorBidi"/>
          <w:szCs w:val="24"/>
        </w:rPr>
        <w:t xml:space="preserve">izmaksa </w:t>
      </w:r>
      <w:r w:rsidR="0036531C" w:rsidRPr="00916129">
        <w:rPr>
          <w:rFonts w:asciiTheme="majorBidi" w:hAnsiTheme="majorBidi" w:cstheme="majorBidi"/>
          <w:szCs w:val="24"/>
        </w:rPr>
        <w:t xml:space="preserve">ir </w:t>
      </w:r>
      <w:r w:rsidR="001352B5" w:rsidRPr="00916129">
        <w:rPr>
          <w:rFonts w:asciiTheme="majorBidi" w:hAnsiTheme="majorBidi" w:cstheme="majorBidi"/>
          <w:szCs w:val="24"/>
        </w:rPr>
        <w:t>novērs</w:t>
      </w:r>
      <w:r w:rsidR="0036531C" w:rsidRPr="00916129">
        <w:rPr>
          <w:rFonts w:asciiTheme="majorBidi" w:hAnsiTheme="majorBidi" w:cstheme="majorBidi"/>
          <w:szCs w:val="24"/>
        </w:rPr>
        <w:t>usi</w:t>
      </w:r>
      <w:r w:rsidR="001352B5" w:rsidRPr="00916129">
        <w:rPr>
          <w:rFonts w:asciiTheme="majorBidi" w:hAnsiTheme="majorBidi" w:cstheme="majorBidi"/>
          <w:szCs w:val="24"/>
        </w:rPr>
        <w:t xml:space="preserve"> prasītājas mantiskās intereses aizskārumu</w:t>
      </w:r>
      <w:r w:rsidR="00FD7F2D" w:rsidRPr="00916129">
        <w:rPr>
          <w:rFonts w:asciiTheme="majorBidi" w:hAnsiTheme="majorBidi" w:cstheme="majorBidi"/>
          <w:szCs w:val="24"/>
        </w:rPr>
        <w:t xml:space="preserve">. </w:t>
      </w:r>
      <w:r w:rsidR="00885BE2" w:rsidRPr="00916129">
        <w:rPr>
          <w:rFonts w:asciiTheme="majorBidi" w:hAnsiTheme="majorBidi" w:cstheme="majorBidi"/>
          <w:szCs w:val="24"/>
        </w:rPr>
        <w:t>Turpretī</w:t>
      </w:r>
      <w:r w:rsidR="002A70D5" w:rsidRPr="00916129">
        <w:rPr>
          <w:rFonts w:asciiTheme="majorBidi" w:hAnsiTheme="majorBidi" w:cstheme="majorBidi"/>
          <w:szCs w:val="24"/>
        </w:rPr>
        <w:t xml:space="preserve"> fakt</w:t>
      </w:r>
      <w:r w:rsidR="00AD5979" w:rsidRPr="00916129">
        <w:rPr>
          <w:rFonts w:asciiTheme="majorBidi" w:hAnsiTheme="majorBidi" w:cstheme="majorBidi"/>
          <w:szCs w:val="24"/>
        </w:rPr>
        <w:t>s</w:t>
      </w:r>
      <w:r w:rsidR="002A70D5" w:rsidRPr="00916129">
        <w:rPr>
          <w:rFonts w:asciiTheme="majorBidi" w:hAnsiTheme="majorBidi" w:cstheme="majorBidi"/>
          <w:szCs w:val="24"/>
        </w:rPr>
        <w:t xml:space="preserve">, ka gala aprēķins ir kļūdains, veido šīs </w:t>
      </w:r>
      <w:r w:rsidR="002A70D5" w:rsidRPr="00916129">
        <w:rPr>
          <w:rFonts w:asciiTheme="majorBidi" w:hAnsiTheme="majorBidi" w:cstheme="majorBidi"/>
          <w:szCs w:val="24"/>
        </w:rPr>
        <w:lastRenderedPageBreak/>
        <w:t>pamata prasības pierādīšanas priekšmetā ietilpstošo apstākli</w:t>
      </w:r>
      <w:r w:rsidR="00FD7F2D" w:rsidRPr="00916129">
        <w:rPr>
          <w:rFonts w:asciiTheme="majorBidi" w:hAnsiTheme="majorBidi" w:cstheme="majorBidi"/>
          <w:szCs w:val="24"/>
        </w:rPr>
        <w:t>, s</w:t>
      </w:r>
      <w:r w:rsidR="002A70D5" w:rsidRPr="00916129">
        <w:rPr>
          <w:rFonts w:asciiTheme="majorBidi" w:hAnsiTheme="majorBidi" w:cstheme="majorBidi"/>
          <w:szCs w:val="24"/>
        </w:rPr>
        <w:t xml:space="preserve">ecīgi </w:t>
      </w:r>
      <w:r w:rsidR="00AD5979" w:rsidRPr="00916129">
        <w:rPr>
          <w:rFonts w:asciiTheme="majorBidi" w:hAnsiTheme="majorBidi" w:cstheme="majorBidi"/>
          <w:szCs w:val="24"/>
        </w:rPr>
        <w:t>lūgum</w:t>
      </w:r>
      <w:r w:rsidR="004D0258" w:rsidRPr="00916129">
        <w:rPr>
          <w:rFonts w:asciiTheme="majorBidi" w:hAnsiTheme="majorBidi" w:cstheme="majorBidi"/>
          <w:szCs w:val="24"/>
        </w:rPr>
        <w:t>u</w:t>
      </w:r>
      <w:r w:rsidR="00AD5979" w:rsidRPr="00916129">
        <w:rPr>
          <w:rFonts w:asciiTheme="majorBidi" w:hAnsiTheme="majorBidi" w:cstheme="majorBidi"/>
          <w:szCs w:val="24"/>
        </w:rPr>
        <w:t xml:space="preserve"> šo faktu nodibināt</w:t>
      </w:r>
      <w:r w:rsidR="002A70D5" w:rsidRPr="00916129">
        <w:rPr>
          <w:rFonts w:asciiTheme="majorBidi" w:hAnsiTheme="majorBidi" w:cstheme="majorBidi"/>
          <w:szCs w:val="24"/>
        </w:rPr>
        <w:t xml:space="preserve"> </w:t>
      </w:r>
      <w:r w:rsidR="004D0258" w:rsidRPr="00916129">
        <w:rPr>
          <w:rFonts w:asciiTheme="majorBidi" w:hAnsiTheme="majorBidi" w:cstheme="majorBidi"/>
          <w:szCs w:val="24"/>
        </w:rPr>
        <w:t xml:space="preserve">tiesa nepamatoti atzinusi </w:t>
      </w:r>
      <w:r w:rsidR="002A70D5" w:rsidRPr="00916129">
        <w:rPr>
          <w:rFonts w:asciiTheme="majorBidi" w:hAnsiTheme="majorBidi" w:cstheme="majorBidi"/>
          <w:szCs w:val="24"/>
        </w:rPr>
        <w:t xml:space="preserve">par prasījumu, </w:t>
      </w:r>
      <w:r w:rsidR="00FD7F2D" w:rsidRPr="00916129">
        <w:rPr>
          <w:rFonts w:asciiTheme="majorBidi" w:hAnsiTheme="majorBidi" w:cstheme="majorBidi"/>
          <w:szCs w:val="24"/>
        </w:rPr>
        <w:t xml:space="preserve">par kuru </w:t>
      </w:r>
      <w:r w:rsidR="001352B5" w:rsidRPr="00916129">
        <w:rPr>
          <w:rFonts w:asciiTheme="majorBidi" w:hAnsiTheme="majorBidi" w:cstheme="majorBidi"/>
          <w:szCs w:val="24"/>
        </w:rPr>
        <w:t>būtu</w:t>
      </w:r>
      <w:r w:rsidR="00FD7F2D" w:rsidRPr="00916129">
        <w:rPr>
          <w:rFonts w:asciiTheme="majorBidi" w:hAnsiTheme="majorBidi" w:cstheme="majorBidi"/>
          <w:szCs w:val="24"/>
        </w:rPr>
        <w:t xml:space="preserve"> nosakāma tiesāšanās izdevumu atlīdzība.</w:t>
      </w:r>
      <w:r w:rsidR="002834B4" w:rsidRPr="00916129">
        <w:rPr>
          <w:rFonts w:asciiTheme="majorBidi" w:hAnsiTheme="majorBidi" w:cstheme="majorBidi"/>
          <w:szCs w:val="24"/>
        </w:rPr>
        <w:t xml:space="preserve"> </w:t>
      </w:r>
    </w:p>
    <w:p w14:paraId="5D907E50" w14:textId="0584AFE6" w:rsidR="006E6766" w:rsidRPr="00916129" w:rsidRDefault="005D6749"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w:t>
      </w:r>
      <w:r w:rsidR="001352B5" w:rsidRPr="00916129">
        <w:rPr>
          <w:rFonts w:asciiTheme="majorBidi" w:eastAsiaTheme="minorHAnsi" w:hAnsiTheme="majorBidi" w:cstheme="majorBidi"/>
          <w:szCs w:val="24"/>
          <w:lang w:eastAsia="en-US"/>
        </w:rPr>
        <w:t>10</w:t>
      </w:r>
      <w:r w:rsidRPr="00916129">
        <w:rPr>
          <w:rFonts w:asciiTheme="majorBidi" w:eastAsiaTheme="minorHAnsi" w:hAnsiTheme="majorBidi" w:cstheme="majorBidi"/>
          <w:szCs w:val="24"/>
          <w:lang w:eastAsia="en-US"/>
        </w:rPr>
        <w:t>] </w:t>
      </w:r>
      <w:r w:rsidR="00956818" w:rsidRPr="00916129">
        <w:rPr>
          <w:rFonts w:asciiTheme="majorBidi" w:eastAsiaTheme="minorHAnsi" w:hAnsiTheme="majorBidi" w:cstheme="majorBidi"/>
          <w:szCs w:val="24"/>
          <w:lang w:eastAsia="en-US"/>
        </w:rPr>
        <w:t>Tā kā spriedums tiek</w:t>
      </w:r>
      <w:r w:rsidR="009E3C05" w:rsidRPr="00916129">
        <w:rPr>
          <w:rFonts w:asciiTheme="majorBidi" w:eastAsiaTheme="minorHAnsi" w:hAnsiTheme="majorBidi" w:cstheme="majorBidi"/>
          <w:szCs w:val="24"/>
          <w:lang w:eastAsia="en-US"/>
        </w:rPr>
        <w:t xml:space="preserve"> </w:t>
      </w:r>
      <w:r w:rsidR="00956818" w:rsidRPr="00916129">
        <w:rPr>
          <w:rFonts w:asciiTheme="majorBidi" w:eastAsiaTheme="minorHAnsi" w:hAnsiTheme="majorBidi" w:cstheme="majorBidi"/>
          <w:szCs w:val="24"/>
          <w:lang w:eastAsia="en-US"/>
        </w:rPr>
        <w:t>atcelts</w:t>
      </w:r>
      <w:r w:rsidRPr="00916129">
        <w:rPr>
          <w:rFonts w:asciiTheme="majorBidi" w:eastAsiaTheme="minorHAnsi" w:hAnsiTheme="majorBidi" w:cstheme="majorBidi"/>
          <w:szCs w:val="24"/>
          <w:lang w:eastAsia="en-US"/>
        </w:rPr>
        <w:t xml:space="preserve">, saskaņā ar Civilprocesa likuma 458. panta otro daļu </w:t>
      </w:r>
      <w:bookmarkStart w:id="3" w:name="_Hlk201146223"/>
      <w:r w:rsidR="00ED743C" w:rsidRPr="00916129">
        <w:rPr>
          <w:rFonts w:asciiTheme="majorBidi" w:eastAsiaTheme="minorHAnsi" w:hAnsiTheme="majorBidi" w:cstheme="majorBidi"/>
          <w:szCs w:val="24"/>
          <w:lang w:eastAsia="en-US"/>
        </w:rPr>
        <w:t>[Nosaukums]</w:t>
      </w:r>
      <w:r w:rsidR="0003358E" w:rsidRPr="00916129">
        <w:rPr>
          <w:rFonts w:asciiTheme="majorBidi" w:eastAsiaTheme="minorHAnsi" w:hAnsiTheme="majorBidi" w:cstheme="majorBidi"/>
          <w:szCs w:val="24"/>
          <w:lang w:eastAsia="en-US"/>
        </w:rPr>
        <w:t xml:space="preserve"> novada pašvaldībai</w:t>
      </w:r>
      <w:r w:rsidR="00B07793" w:rsidRPr="00916129">
        <w:rPr>
          <w:rFonts w:asciiTheme="majorBidi" w:eastAsiaTheme="minorHAnsi" w:hAnsiTheme="majorBidi" w:cstheme="majorBidi"/>
          <w:szCs w:val="24"/>
          <w:lang w:eastAsia="en-US"/>
        </w:rPr>
        <w:t xml:space="preserve"> </w:t>
      </w:r>
      <w:bookmarkEnd w:id="3"/>
      <w:r w:rsidR="003E456C" w:rsidRPr="00916129">
        <w:rPr>
          <w:rFonts w:asciiTheme="majorBidi" w:eastAsiaTheme="minorHAnsi" w:hAnsiTheme="majorBidi" w:cstheme="majorBidi"/>
          <w:szCs w:val="24"/>
          <w:lang w:eastAsia="en-US"/>
        </w:rPr>
        <w:t xml:space="preserve">ir </w:t>
      </w:r>
      <w:r w:rsidRPr="00916129">
        <w:rPr>
          <w:rFonts w:asciiTheme="majorBidi" w:eastAsiaTheme="minorHAnsi" w:hAnsiTheme="majorBidi" w:cstheme="majorBidi"/>
          <w:szCs w:val="24"/>
          <w:lang w:eastAsia="en-US"/>
        </w:rPr>
        <w:t>atmaksājama drošības nauda 300</w:t>
      </w:r>
      <w:r w:rsidR="00184136" w:rsidRPr="00916129">
        <w:rPr>
          <w:rFonts w:asciiTheme="majorBidi" w:eastAsiaTheme="minorHAnsi" w:hAnsiTheme="majorBidi" w:cstheme="majorBidi"/>
          <w:szCs w:val="24"/>
          <w:lang w:eastAsia="en-US"/>
        </w:rPr>
        <w:t> </w:t>
      </w:r>
      <w:r w:rsidRPr="00916129">
        <w:rPr>
          <w:rFonts w:asciiTheme="majorBidi" w:eastAsiaTheme="minorHAnsi" w:hAnsiTheme="majorBidi" w:cstheme="majorBidi"/>
          <w:i/>
          <w:iCs/>
          <w:szCs w:val="24"/>
          <w:lang w:eastAsia="en-US"/>
        </w:rPr>
        <w:t>euro</w:t>
      </w:r>
      <w:r w:rsidR="00B07793" w:rsidRPr="00916129">
        <w:rPr>
          <w:rFonts w:asciiTheme="majorBidi" w:eastAsiaTheme="minorHAnsi" w:hAnsiTheme="majorBidi" w:cstheme="majorBidi"/>
          <w:szCs w:val="24"/>
          <w:lang w:eastAsia="en-US"/>
        </w:rPr>
        <w:t xml:space="preserve"> </w:t>
      </w:r>
      <w:r w:rsidR="00C63B4B" w:rsidRPr="00916129">
        <w:rPr>
          <w:rFonts w:asciiTheme="majorBidi" w:eastAsiaTheme="minorHAnsi" w:hAnsiTheme="majorBidi" w:cstheme="majorBidi"/>
          <w:szCs w:val="24"/>
          <w:lang w:eastAsia="en-US"/>
        </w:rPr>
        <w:t>(sk.</w:t>
      </w:r>
      <w:r w:rsidR="0085585B" w:rsidRPr="00916129">
        <w:rPr>
          <w:rFonts w:asciiTheme="majorBidi" w:eastAsiaTheme="minorHAnsi" w:hAnsiTheme="majorBidi" w:cstheme="majorBidi"/>
          <w:szCs w:val="24"/>
          <w:lang w:eastAsia="en-US"/>
        </w:rPr>
        <w:t xml:space="preserve"> </w:t>
      </w:r>
      <w:r w:rsidR="0085585B" w:rsidRPr="00916129">
        <w:rPr>
          <w:rFonts w:asciiTheme="majorBidi" w:eastAsiaTheme="minorHAnsi" w:hAnsiTheme="majorBidi" w:cstheme="majorBidi"/>
          <w:i/>
          <w:iCs/>
          <w:szCs w:val="24"/>
          <w:lang w:eastAsia="en-US"/>
        </w:rPr>
        <w:t>lietas</w:t>
      </w:r>
      <w:r w:rsidR="0003358E" w:rsidRPr="00916129">
        <w:rPr>
          <w:rFonts w:asciiTheme="majorBidi" w:eastAsiaTheme="minorHAnsi" w:hAnsiTheme="majorBidi" w:cstheme="majorBidi"/>
          <w:i/>
          <w:iCs/>
          <w:szCs w:val="24"/>
          <w:lang w:eastAsia="en-US"/>
        </w:rPr>
        <w:t xml:space="preserve"> 228. lapa</w:t>
      </w:r>
      <w:r w:rsidR="00C63B4B" w:rsidRPr="00916129">
        <w:rPr>
          <w:rFonts w:asciiTheme="majorBidi" w:eastAsiaTheme="minorHAnsi" w:hAnsiTheme="majorBidi" w:cstheme="majorBidi"/>
          <w:szCs w:val="24"/>
          <w:lang w:eastAsia="en-US"/>
        </w:rPr>
        <w:t>)</w:t>
      </w:r>
      <w:r w:rsidR="00443F72" w:rsidRPr="00916129">
        <w:rPr>
          <w:rFonts w:asciiTheme="majorBidi" w:eastAsiaTheme="minorHAnsi" w:hAnsiTheme="majorBidi" w:cstheme="majorBidi"/>
          <w:szCs w:val="24"/>
          <w:lang w:eastAsia="en-US"/>
        </w:rPr>
        <w:t>.</w:t>
      </w:r>
    </w:p>
    <w:p w14:paraId="460D3FC3" w14:textId="5A40993A" w:rsidR="00054D52" w:rsidRPr="00916129" w:rsidRDefault="00054D52" w:rsidP="00A2610A">
      <w:pPr>
        <w:pStyle w:val="Default"/>
        <w:spacing w:line="276" w:lineRule="auto"/>
        <w:jc w:val="center"/>
        <w:rPr>
          <w:rFonts w:asciiTheme="majorBidi" w:hAnsiTheme="majorBidi" w:cstheme="majorBidi"/>
          <w:b/>
        </w:rPr>
      </w:pPr>
      <w:r w:rsidRPr="00916129">
        <w:rPr>
          <w:rFonts w:asciiTheme="majorBidi" w:hAnsiTheme="majorBidi" w:cstheme="majorBidi"/>
          <w:b/>
        </w:rPr>
        <w:t>Rezolutīvā daļa</w:t>
      </w:r>
    </w:p>
    <w:p w14:paraId="7B432E11" w14:textId="77777777" w:rsidR="005639F6" w:rsidRPr="00916129" w:rsidRDefault="005639F6" w:rsidP="00A2610A">
      <w:pPr>
        <w:pStyle w:val="Default"/>
        <w:spacing w:line="276" w:lineRule="auto"/>
        <w:jc w:val="center"/>
        <w:rPr>
          <w:rFonts w:asciiTheme="majorBidi" w:hAnsiTheme="majorBidi" w:cstheme="majorBidi"/>
          <w:b/>
        </w:rPr>
      </w:pPr>
    </w:p>
    <w:p w14:paraId="0553EE57" w14:textId="685DE4DD" w:rsidR="00054D52" w:rsidRPr="00916129" w:rsidRDefault="00054D52" w:rsidP="00A2610A">
      <w:pPr>
        <w:pStyle w:val="Default"/>
        <w:spacing w:line="276" w:lineRule="auto"/>
        <w:ind w:firstLine="720"/>
        <w:jc w:val="both"/>
        <w:rPr>
          <w:rFonts w:asciiTheme="majorBidi" w:hAnsiTheme="majorBidi" w:cstheme="majorBidi"/>
        </w:rPr>
      </w:pPr>
      <w:r w:rsidRPr="00916129">
        <w:rPr>
          <w:rFonts w:asciiTheme="majorBidi" w:hAnsiTheme="majorBidi" w:cstheme="majorBidi"/>
        </w:rPr>
        <w:t>Pamatojoties uz Civilprocesa likuma 474.</w:t>
      </w:r>
      <w:r w:rsidR="00D645A9" w:rsidRPr="00916129">
        <w:rPr>
          <w:rFonts w:asciiTheme="majorBidi" w:hAnsiTheme="majorBidi" w:cstheme="majorBidi"/>
        </w:rPr>
        <w:t> </w:t>
      </w:r>
      <w:r w:rsidRPr="00916129">
        <w:rPr>
          <w:rFonts w:asciiTheme="majorBidi" w:hAnsiTheme="majorBidi" w:cstheme="majorBidi"/>
        </w:rPr>
        <w:t xml:space="preserve">panta </w:t>
      </w:r>
      <w:r w:rsidR="005D6749" w:rsidRPr="00916129">
        <w:rPr>
          <w:rFonts w:asciiTheme="majorBidi" w:hAnsiTheme="majorBidi" w:cstheme="majorBidi"/>
        </w:rPr>
        <w:t>2</w:t>
      </w:r>
      <w:r w:rsidRPr="00916129">
        <w:rPr>
          <w:rFonts w:asciiTheme="majorBidi" w:hAnsiTheme="majorBidi" w:cstheme="majorBidi"/>
        </w:rPr>
        <w:t>.</w:t>
      </w:r>
      <w:r w:rsidR="00D645A9" w:rsidRPr="00916129">
        <w:rPr>
          <w:rFonts w:asciiTheme="majorBidi" w:hAnsiTheme="majorBidi" w:cstheme="majorBidi"/>
        </w:rPr>
        <w:t> </w:t>
      </w:r>
      <w:r w:rsidRPr="00916129">
        <w:rPr>
          <w:rFonts w:asciiTheme="majorBidi" w:hAnsiTheme="majorBidi" w:cstheme="majorBidi"/>
        </w:rPr>
        <w:t>punktu, Senāts</w:t>
      </w:r>
    </w:p>
    <w:p w14:paraId="4DED35DF" w14:textId="5B4B46DF" w:rsidR="00B73A19" w:rsidRPr="00916129" w:rsidRDefault="00B73A19" w:rsidP="00A2610A">
      <w:pPr>
        <w:pStyle w:val="Default"/>
        <w:spacing w:line="276" w:lineRule="auto"/>
        <w:jc w:val="center"/>
        <w:rPr>
          <w:rFonts w:asciiTheme="majorBidi" w:hAnsiTheme="majorBidi" w:cstheme="majorBidi"/>
          <w:b/>
        </w:rPr>
      </w:pPr>
    </w:p>
    <w:p w14:paraId="7FEB328E" w14:textId="7A48FF8B" w:rsidR="00054D52" w:rsidRPr="00916129" w:rsidRDefault="00EB088F" w:rsidP="00A2610A">
      <w:pPr>
        <w:pStyle w:val="Default"/>
        <w:spacing w:line="276" w:lineRule="auto"/>
        <w:jc w:val="center"/>
        <w:rPr>
          <w:rFonts w:asciiTheme="majorBidi" w:hAnsiTheme="majorBidi" w:cstheme="majorBidi"/>
          <w:b/>
        </w:rPr>
      </w:pPr>
      <w:r w:rsidRPr="00916129">
        <w:rPr>
          <w:rFonts w:asciiTheme="majorBidi" w:hAnsiTheme="majorBidi" w:cstheme="majorBidi"/>
          <w:b/>
        </w:rPr>
        <w:t>n</w:t>
      </w:r>
      <w:r w:rsidR="00054D52" w:rsidRPr="00916129">
        <w:rPr>
          <w:rFonts w:asciiTheme="majorBidi" w:hAnsiTheme="majorBidi" w:cstheme="majorBidi"/>
          <w:b/>
        </w:rPr>
        <w:t>osprieda</w:t>
      </w:r>
    </w:p>
    <w:p w14:paraId="6E3E7AA9" w14:textId="77777777" w:rsidR="00D645A9" w:rsidRPr="00916129" w:rsidRDefault="00D645A9" w:rsidP="00A2610A">
      <w:pPr>
        <w:pStyle w:val="Default"/>
        <w:spacing w:line="276" w:lineRule="auto"/>
        <w:jc w:val="center"/>
        <w:rPr>
          <w:rFonts w:asciiTheme="majorBidi" w:hAnsiTheme="majorBidi" w:cstheme="majorBidi"/>
          <w:b/>
        </w:rPr>
      </w:pPr>
    </w:p>
    <w:p w14:paraId="1EC8AC74" w14:textId="6E11D5AA" w:rsidR="00E53F6A" w:rsidRPr="00916129" w:rsidRDefault="00A66C83" w:rsidP="00A2610A">
      <w:pPr>
        <w:pStyle w:val="NoSpacing"/>
        <w:spacing w:line="276" w:lineRule="auto"/>
        <w:ind w:firstLine="720"/>
        <w:jc w:val="both"/>
        <w:rPr>
          <w:rFonts w:asciiTheme="majorBidi" w:eastAsiaTheme="minorHAnsi" w:hAnsiTheme="majorBidi" w:cstheme="majorBidi"/>
          <w:szCs w:val="24"/>
          <w:lang w:eastAsia="en-US"/>
        </w:rPr>
      </w:pPr>
      <w:r w:rsidRPr="00916129">
        <w:rPr>
          <w:rFonts w:asciiTheme="majorBidi" w:eastAsiaTheme="minorHAnsi" w:hAnsiTheme="majorBidi" w:cstheme="majorBidi"/>
          <w:szCs w:val="24"/>
          <w:lang w:eastAsia="en-US"/>
        </w:rPr>
        <w:t xml:space="preserve">atcelt </w:t>
      </w:r>
      <w:r w:rsidR="0003358E" w:rsidRPr="00916129">
        <w:rPr>
          <w:rFonts w:asciiTheme="majorBidi" w:eastAsiaTheme="minorHAnsi" w:hAnsiTheme="majorBidi" w:cstheme="majorBidi"/>
          <w:szCs w:val="24"/>
          <w:lang w:eastAsia="en-US"/>
        </w:rPr>
        <w:t>Zemgales</w:t>
      </w:r>
      <w:r w:rsidR="00054D52" w:rsidRPr="00916129">
        <w:rPr>
          <w:rFonts w:asciiTheme="majorBidi" w:eastAsiaTheme="minorHAnsi" w:hAnsiTheme="majorBidi" w:cstheme="majorBidi"/>
          <w:szCs w:val="24"/>
          <w:lang w:eastAsia="en-US"/>
        </w:rPr>
        <w:t xml:space="preserve"> apgabaltiesas </w:t>
      </w:r>
      <w:r w:rsidR="004541FB" w:rsidRPr="00916129">
        <w:rPr>
          <w:rFonts w:asciiTheme="majorBidi" w:eastAsiaTheme="minorHAnsi" w:hAnsiTheme="majorBidi" w:cstheme="majorBidi"/>
          <w:szCs w:val="24"/>
          <w:lang w:eastAsia="en-US"/>
        </w:rPr>
        <w:t>202</w:t>
      </w:r>
      <w:r w:rsidR="00B07793" w:rsidRPr="00916129">
        <w:rPr>
          <w:rFonts w:asciiTheme="majorBidi" w:eastAsiaTheme="minorHAnsi" w:hAnsiTheme="majorBidi" w:cstheme="majorBidi"/>
          <w:szCs w:val="24"/>
          <w:lang w:eastAsia="en-US"/>
        </w:rPr>
        <w:t>5</w:t>
      </w:r>
      <w:r w:rsidR="004541FB" w:rsidRPr="00916129">
        <w:rPr>
          <w:rFonts w:asciiTheme="majorBidi" w:eastAsiaTheme="minorHAnsi" w:hAnsiTheme="majorBidi" w:cstheme="majorBidi"/>
          <w:szCs w:val="24"/>
          <w:lang w:eastAsia="en-US"/>
        </w:rPr>
        <w:t>.</w:t>
      </w:r>
      <w:r w:rsidR="0017205A" w:rsidRPr="00916129">
        <w:rPr>
          <w:rFonts w:asciiTheme="majorBidi" w:eastAsiaTheme="minorHAnsi" w:hAnsiTheme="majorBidi" w:cstheme="majorBidi"/>
          <w:szCs w:val="24"/>
          <w:lang w:eastAsia="en-US"/>
        </w:rPr>
        <w:t> </w:t>
      </w:r>
      <w:r w:rsidR="004541FB" w:rsidRPr="00916129">
        <w:rPr>
          <w:rFonts w:asciiTheme="majorBidi" w:eastAsiaTheme="minorHAnsi" w:hAnsiTheme="majorBidi" w:cstheme="majorBidi"/>
          <w:szCs w:val="24"/>
          <w:lang w:eastAsia="en-US"/>
        </w:rPr>
        <w:t xml:space="preserve">gada </w:t>
      </w:r>
      <w:r w:rsidR="0003358E" w:rsidRPr="00916129">
        <w:rPr>
          <w:rFonts w:asciiTheme="majorBidi" w:eastAsiaTheme="minorHAnsi" w:hAnsiTheme="majorBidi" w:cstheme="majorBidi"/>
          <w:szCs w:val="24"/>
          <w:lang w:eastAsia="en-US"/>
        </w:rPr>
        <w:t>13. marta</w:t>
      </w:r>
      <w:r w:rsidR="00054D52" w:rsidRPr="00916129">
        <w:rPr>
          <w:rFonts w:asciiTheme="majorBidi" w:eastAsiaTheme="minorHAnsi" w:hAnsiTheme="majorBidi" w:cstheme="majorBidi"/>
          <w:szCs w:val="24"/>
          <w:lang w:eastAsia="en-US"/>
        </w:rPr>
        <w:t xml:space="preserve"> spriedumu</w:t>
      </w:r>
      <w:r w:rsidR="00E53F6A" w:rsidRPr="00916129">
        <w:rPr>
          <w:rFonts w:asciiTheme="majorBidi" w:eastAsiaTheme="minorHAnsi" w:hAnsiTheme="majorBidi" w:cstheme="majorBidi"/>
          <w:szCs w:val="24"/>
          <w:lang w:eastAsia="en-US"/>
        </w:rPr>
        <w:t xml:space="preserve"> </w:t>
      </w:r>
      <w:r w:rsidR="00454450" w:rsidRPr="00916129">
        <w:rPr>
          <w:rFonts w:asciiTheme="majorBidi" w:eastAsiaTheme="minorHAnsi" w:hAnsiTheme="majorBidi" w:cstheme="majorBidi"/>
          <w:szCs w:val="24"/>
          <w:lang w:eastAsia="en-US"/>
        </w:rPr>
        <w:t xml:space="preserve">un </w:t>
      </w:r>
      <w:r w:rsidRPr="00916129">
        <w:rPr>
          <w:rFonts w:asciiTheme="majorBidi" w:eastAsiaTheme="minorHAnsi" w:hAnsiTheme="majorBidi" w:cstheme="majorBidi"/>
          <w:szCs w:val="24"/>
          <w:lang w:eastAsia="en-US"/>
        </w:rPr>
        <w:t xml:space="preserve">nodot </w:t>
      </w:r>
      <w:r w:rsidR="00E53F6A" w:rsidRPr="00916129">
        <w:rPr>
          <w:rFonts w:asciiTheme="majorBidi" w:eastAsiaTheme="minorHAnsi" w:hAnsiTheme="majorBidi" w:cstheme="majorBidi"/>
          <w:szCs w:val="24"/>
          <w:lang w:eastAsia="en-US"/>
        </w:rPr>
        <w:t xml:space="preserve">lietu jaunai izskatīšanai </w:t>
      </w:r>
      <w:r w:rsidR="0003358E" w:rsidRPr="00916129">
        <w:rPr>
          <w:rFonts w:asciiTheme="majorBidi" w:eastAsiaTheme="minorHAnsi" w:hAnsiTheme="majorBidi" w:cstheme="majorBidi"/>
          <w:szCs w:val="24"/>
          <w:lang w:eastAsia="en-US"/>
        </w:rPr>
        <w:t>Zemgales</w:t>
      </w:r>
      <w:r w:rsidR="00E53F6A" w:rsidRPr="00916129">
        <w:rPr>
          <w:rFonts w:asciiTheme="majorBidi" w:eastAsiaTheme="minorHAnsi" w:hAnsiTheme="majorBidi" w:cstheme="majorBidi"/>
          <w:szCs w:val="24"/>
          <w:lang w:eastAsia="en-US"/>
        </w:rPr>
        <w:t xml:space="preserve"> apgabaltiesā;</w:t>
      </w:r>
    </w:p>
    <w:p w14:paraId="0B01D533" w14:textId="3DFC3687" w:rsidR="00854779" w:rsidRPr="00916129" w:rsidRDefault="00E53F6A" w:rsidP="00A2610A">
      <w:pPr>
        <w:pStyle w:val="NoSpacing"/>
        <w:spacing w:line="276" w:lineRule="auto"/>
        <w:ind w:firstLine="720"/>
        <w:jc w:val="both"/>
        <w:rPr>
          <w:rFonts w:asciiTheme="majorBidi" w:hAnsiTheme="majorBidi" w:cstheme="majorBidi"/>
          <w:szCs w:val="24"/>
        </w:rPr>
      </w:pPr>
      <w:r w:rsidRPr="00916129">
        <w:rPr>
          <w:rFonts w:asciiTheme="majorBidi" w:eastAsiaTheme="minorHAnsi" w:hAnsiTheme="majorBidi" w:cstheme="majorBidi"/>
          <w:szCs w:val="24"/>
          <w:lang w:eastAsia="en-US"/>
        </w:rPr>
        <w:t xml:space="preserve">atmaksāt </w:t>
      </w:r>
      <w:r w:rsidR="00ED743C" w:rsidRPr="00916129">
        <w:rPr>
          <w:rFonts w:asciiTheme="majorBidi" w:eastAsiaTheme="minorHAnsi" w:hAnsiTheme="majorBidi" w:cstheme="majorBidi"/>
          <w:szCs w:val="24"/>
          <w:lang w:eastAsia="en-US"/>
        </w:rPr>
        <w:t>[Nosaukums]</w:t>
      </w:r>
      <w:r w:rsidR="0003358E" w:rsidRPr="00916129">
        <w:rPr>
          <w:rFonts w:asciiTheme="majorBidi" w:eastAsiaTheme="minorHAnsi" w:hAnsiTheme="majorBidi" w:cstheme="majorBidi"/>
          <w:szCs w:val="24"/>
          <w:lang w:eastAsia="en-US"/>
        </w:rPr>
        <w:t xml:space="preserve"> novada pašvaldībai </w:t>
      </w:r>
      <w:r w:rsidRPr="00916129">
        <w:rPr>
          <w:rFonts w:asciiTheme="majorBidi" w:eastAsiaTheme="minorHAnsi" w:hAnsiTheme="majorBidi" w:cstheme="majorBidi"/>
          <w:szCs w:val="24"/>
          <w:lang w:eastAsia="en-US"/>
        </w:rPr>
        <w:t>drošības naudu 300</w:t>
      </w:r>
      <w:r w:rsidR="00184136" w:rsidRPr="00916129">
        <w:rPr>
          <w:rFonts w:asciiTheme="majorBidi" w:eastAsiaTheme="minorHAnsi" w:hAnsiTheme="majorBidi" w:cstheme="majorBidi"/>
          <w:szCs w:val="24"/>
          <w:lang w:eastAsia="en-US"/>
        </w:rPr>
        <w:t> </w:t>
      </w:r>
      <w:r w:rsidRPr="00916129">
        <w:rPr>
          <w:rFonts w:asciiTheme="majorBidi" w:eastAsiaTheme="minorHAnsi" w:hAnsiTheme="majorBidi" w:cstheme="majorBidi"/>
          <w:i/>
          <w:iCs/>
          <w:szCs w:val="24"/>
          <w:lang w:eastAsia="en-US"/>
        </w:rPr>
        <w:t>euro</w:t>
      </w:r>
      <w:r w:rsidR="00710DEE" w:rsidRPr="00916129">
        <w:rPr>
          <w:rFonts w:asciiTheme="majorBidi" w:eastAsiaTheme="minorHAnsi" w:hAnsiTheme="majorBidi" w:cstheme="majorBidi"/>
          <w:i/>
          <w:iCs/>
          <w:szCs w:val="24"/>
          <w:lang w:eastAsia="en-US"/>
        </w:rPr>
        <w:t xml:space="preserve"> </w:t>
      </w:r>
      <w:r w:rsidR="00710DEE" w:rsidRPr="00916129">
        <w:rPr>
          <w:rFonts w:asciiTheme="majorBidi" w:eastAsiaTheme="minorHAnsi" w:hAnsiTheme="majorBidi" w:cstheme="majorBidi"/>
          <w:szCs w:val="24"/>
          <w:lang w:eastAsia="en-US"/>
        </w:rPr>
        <w:t xml:space="preserve">(trīs simti </w:t>
      </w:r>
      <w:r w:rsidR="00710DEE" w:rsidRPr="00916129">
        <w:rPr>
          <w:rFonts w:asciiTheme="majorBidi" w:eastAsiaTheme="minorHAnsi" w:hAnsiTheme="majorBidi" w:cstheme="majorBidi"/>
          <w:i/>
          <w:iCs/>
          <w:szCs w:val="24"/>
          <w:lang w:eastAsia="en-US"/>
        </w:rPr>
        <w:t>euro</w:t>
      </w:r>
      <w:r w:rsidR="00710DEE" w:rsidRPr="00916129">
        <w:rPr>
          <w:rFonts w:asciiTheme="majorBidi" w:eastAsiaTheme="minorHAnsi" w:hAnsiTheme="majorBidi" w:cstheme="majorBidi"/>
          <w:szCs w:val="24"/>
          <w:lang w:eastAsia="en-US"/>
        </w:rPr>
        <w:t>)</w:t>
      </w:r>
      <w:r w:rsidRPr="00916129">
        <w:rPr>
          <w:rFonts w:asciiTheme="majorBidi" w:eastAsiaTheme="minorHAnsi" w:hAnsiTheme="majorBidi" w:cstheme="majorBidi"/>
          <w:szCs w:val="24"/>
          <w:lang w:eastAsia="en-US"/>
        </w:rPr>
        <w:t>.</w:t>
      </w:r>
    </w:p>
    <w:p w14:paraId="1D3DCFE3" w14:textId="77777777" w:rsidR="002837E8" w:rsidRPr="00916129" w:rsidRDefault="002837E8" w:rsidP="00A2610A">
      <w:pPr>
        <w:pStyle w:val="Default"/>
        <w:spacing w:line="276" w:lineRule="auto"/>
        <w:ind w:firstLine="720"/>
        <w:jc w:val="both"/>
        <w:rPr>
          <w:rFonts w:asciiTheme="majorBidi" w:hAnsiTheme="majorBidi" w:cstheme="majorBidi"/>
        </w:rPr>
      </w:pPr>
    </w:p>
    <w:p w14:paraId="6C2C017C" w14:textId="4EFAD445" w:rsidR="00C10C48" w:rsidRPr="00916129" w:rsidRDefault="004C3212" w:rsidP="00A2610A">
      <w:pPr>
        <w:pStyle w:val="Default"/>
        <w:spacing w:line="276" w:lineRule="auto"/>
        <w:ind w:firstLine="720"/>
        <w:jc w:val="both"/>
        <w:rPr>
          <w:rFonts w:asciiTheme="majorBidi" w:hAnsiTheme="majorBidi" w:cstheme="majorBidi"/>
        </w:rPr>
      </w:pPr>
      <w:r w:rsidRPr="00916129">
        <w:rPr>
          <w:rFonts w:asciiTheme="majorBidi" w:hAnsiTheme="majorBidi" w:cstheme="majorBidi"/>
        </w:rPr>
        <w:t>Spriedums nav pārsūdzams.</w:t>
      </w:r>
    </w:p>
    <w:sectPr w:rsidR="00C10C48" w:rsidRPr="00916129" w:rsidSect="00AE50ED">
      <w:footerReference w:type="default" r:id="rId16"/>
      <w:footerReference w:type="first" r:id="rId17"/>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71DD0" w14:textId="77777777" w:rsidR="00825CF8" w:rsidRPr="00CA43C5" w:rsidRDefault="00825CF8" w:rsidP="000E602C">
      <w:r w:rsidRPr="00CA43C5">
        <w:separator/>
      </w:r>
    </w:p>
  </w:endnote>
  <w:endnote w:type="continuationSeparator" w:id="0">
    <w:p w14:paraId="06A04E81" w14:textId="77777777" w:rsidR="00825CF8" w:rsidRPr="00CA43C5" w:rsidRDefault="00825CF8" w:rsidP="000E602C">
      <w:r w:rsidRPr="00CA43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BAEE" w14:textId="77777777" w:rsidR="009F2981" w:rsidRPr="00CA43C5" w:rsidRDefault="009F2981" w:rsidP="009F2981">
    <w:pPr>
      <w:pStyle w:val="Footer"/>
      <w:jc w:val="center"/>
      <w:rPr>
        <w:rFonts w:ascii="Times New Roman" w:hAnsi="Times New Roman"/>
        <w:sz w:val="20"/>
        <w:szCs w:val="16"/>
      </w:rPr>
    </w:pPr>
    <w:sdt>
      <w:sdtPr>
        <w:rPr>
          <w:sz w:val="20"/>
          <w:szCs w:val="16"/>
        </w:rPr>
        <w:id w:val="1728636285"/>
        <w:docPartObj>
          <w:docPartGallery w:val="Page Numbers (Top of Page)"/>
          <w:docPartUnique/>
        </w:docPartObj>
      </w:sdtPr>
      <w:sdtEndPr>
        <w:rPr>
          <w:rFonts w:ascii="Times New Roman" w:hAnsi="Times New Roman"/>
        </w:rPr>
      </w:sdtEndPr>
      <w:sdtContent>
        <w:r w:rsidRPr="00CA43C5">
          <w:rPr>
            <w:rFonts w:ascii="Times New Roman" w:hAnsi="Times New Roman"/>
            <w:bCs/>
            <w:sz w:val="20"/>
          </w:rPr>
          <w:fldChar w:fldCharType="begin"/>
        </w:r>
        <w:r w:rsidRPr="00CA43C5">
          <w:rPr>
            <w:rFonts w:ascii="Times New Roman" w:hAnsi="Times New Roman"/>
            <w:bCs/>
            <w:sz w:val="20"/>
            <w:szCs w:val="16"/>
          </w:rPr>
          <w:instrText xml:space="preserve"> PAGE </w:instrText>
        </w:r>
        <w:r w:rsidRPr="00CA43C5">
          <w:rPr>
            <w:rFonts w:ascii="Times New Roman" w:hAnsi="Times New Roman"/>
            <w:bCs/>
            <w:sz w:val="20"/>
          </w:rPr>
          <w:fldChar w:fldCharType="separate"/>
        </w:r>
        <w:r>
          <w:rPr>
            <w:rFonts w:ascii="Times New Roman" w:hAnsi="Times New Roman"/>
            <w:bCs/>
            <w:sz w:val="20"/>
          </w:rPr>
          <w:t>5</w:t>
        </w:r>
        <w:r w:rsidRPr="00CA43C5">
          <w:rPr>
            <w:rFonts w:ascii="Times New Roman" w:hAnsi="Times New Roman"/>
            <w:bCs/>
            <w:sz w:val="20"/>
          </w:rPr>
          <w:fldChar w:fldCharType="end"/>
        </w:r>
        <w:r w:rsidRPr="00CA43C5">
          <w:rPr>
            <w:rFonts w:ascii="Times New Roman" w:hAnsi="Times New Roman"/>
            <w:sz w:val="20"/>
            <w:szCs w:val="16"/>
          </w:rPr>
          <w:t xml:space="preserve"> no </w:t>
        </w:r>
        <w:r w:rsidRPr="00CA43C5">
          <w:rPr>
            <w:rFonts w:ascii="Times New Roman" w:hAnsi="Times New Roman"/>
            <w:bCs/>
            <w:sz w:val="20"/>
          </w:rPr>
          <w:fldChar w:fldCharType="begin"/>
        </w:r>
        <w:r w:rsidRPr="00CA43C5">
          <w:rPr>
            <w:rFonts w:ascii="Times New Roman" w:hAnsi="Times New Roman"/>
            <w:bCs/>
            <w:sz w:val="20"/>
            <w:szCs w:val="16"/>
          </w:rPr>
          <w:instrText xml:space="preserve"> NUMPAGES  </w:instrText>
        </w:r>
        <w:r w:rsidRPr="00CA43C5">
          <w:rPr>
            <w:rFonts w:ascii="Times New Roman" w:hAnsi="Times New Roman"/>
            <w:bCs/>
            <w:sz w:val="20"/>
          </w:rPr>
          <w:fldChar w:fldCharType="separate"/>
        </w:r>
        <w:r>
          <w:rPr>
            <w:rFonts w:ascii="Times New Roman" w:hAnsi="Times New Roman"/>
            <w:bCs/>
            <w:sz w:val="20"/>
          </w:rPr>
          <w:t>10</w:t>
        </w:r>
        <w:r w:rsidRPr="00CA43C5">
          <w:rPr>
            <w:rFonts w:ascii="Times New Roman" w:hAnsi="Times New Roman"/>
            <w:bCs/>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3569" w14:textId="77777777" w:rsidR="000B6F67" w:rsidRPr="000B6F67" w:rsidRDefault="000B6F67" w:rsidP="000B6F67">
    <w:pPr>
      <w:pStyle w:val="Footer"/>
      <w:jc w:val="center"/>
      <w:rPr>
        <w:rFonts w:asciiTheme="majorBidi" w:hAnsiTheme="majorBidi" w:cstheme="majorBidi"/>
        <w:sz w:val="20"/>
      </w:rPr>
    </w:pPr>
    <w:r w:rsidRPr="000B6F67">
      <w:rPr>
        <w:rFonts w:asciiTheme="majorBidi" w:hAnsiTheme="majorBidi" w:cstheme="majorBidi"/>
        <w:sz w:val="20"/>
      </w:rPr>
      <w:fldChar w:fldCharType="begin"/>
    </w:r>
    <w:r w:rsidRPr="000B6F67">
      <w:rPr>
        <w:rFonts w:asciiTheme="majorBidi" w:hAnsiTheme="majorBidi" w:cstheme="majorBidi"/>
        <w:sz w:val="20"/>
      </w:rPr>
      <w:instrText>PAGE</w:instrText>
    </w:r>
    <w:r w:rsidRPr="000B6F67">
      <w:rPr>
        <w:rFonts w:asciiTheme="majorBidi" w:hAnsiTheme="majorBidi" w:cstheme="majorBidi"/>
        <w:sz w:val="20"/>
      </w:rPr>
      <w:fldChar w:fldCharType="separate"/>
    </w:r>
    <w:r w:rsidRPr="000B6F67">
      <w:rPr>
        <w:rFonts w:asciiTheme="majorBidi" w:hAnsiTheme="majorBidi" w:cstheme="majorBidi"/>
        <w:sz w:val="20"/>
      </w:rPr>
      <w:t>1</w:t>
    </w:r>
    <w:r w:rsidRPr="000B6F67">
      <w:rPr>
        <w:rFonts w:asciiTheme="majorBidi" w:hAnsiTheme="majorBidi" w:cstheme="majorBidi"/>
        <w:sz w:val="20"/>
      </w:rPr>
      <w:fldChar w:fldCharType="end"/>
    </w:r>
    <w:r w:rsidRPr="000B6F67">
      <w:rPr>
        <w:rFonts w:asciiTheme="majorBidi" w:hAnsiTheme="majorBidi" w:cstheme="majorBidi"/>
        <w:sz w:val="20"/>
      </w:rPr>
      <w:t xml:space="preserve"> no </w:t>
    </w:r>
    <w:r w:rsidRPr="000B6F67">
      <w:rPr>
        <w:rFonts w:asciiTheme="majorBidi" w:hAnsiTheme="majorBidi" w:cstheme="majorBidi"/>
        <w:sz w:val="20"/>
      </w:rPr>
      <w:fldChar w:fldCharType="begin"/>
    </w:r>
    <w:r w:rsidRPr="000B6F67">
      <w:rPr>
        <w:rFonts w:asciiTheme="majorBidi" w:hAnsiTheme="majorBidi" w:cstheme="majorBidi"/>
        <w:sz w:val="20"/>
      </w:rPr>
      <w:instrText>NUMPAGES</w:instrText>
    </w:r>
    <w:r w:rsidRPr="000B6F67">
      <w:rPr>
        <w:rFonts w:asciiTheme="majorBidi" w:hAnsiTheme="majorBidi" w:cstheme="majorBidi"/>
        <w:sz w:val="20"/>
      </w:rPr>
      <w:fldChar w:fldCharType="separate"/>
    </w:r>
    <w:r w:rsidRPr="000B6F67">
      <w:rPr>
        <w:rFonts w:asciiTheme="majorBidi" w:hAnsiTheme="majorBidi" w:cstheme="majorBidi"/>
        <w:sz w:val="20"/>
      </w:rPr>
      <w:t>5</w:t>
    </w:r>
    <w:r w:rsidRPr="000B6F67">
      <w:rPr>
        <w:rFonts w:asciiTheme="majorBidi" w:hAnsiTheme="majorBidi" w:cstheme="majorBid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1DE7" w14:textId="77777777" w:rsidR="00825CF8" w:rsidRPr="00CA43C5" w:rsidRDefault="00825CF8" w:rsidP="000E602C">
      <w:r w:rsidRPr="00CA43C5">
        <w:separator/>
      </w:r>
    </w:p>
  </w:footnote>
  <w:footnote w:type="continuationSeparator" w:id="0">
    <w:p w14:paraId="51E97883" w14:textId="77777777" w:rsidR="00825CF8" w:rsidRPr="00CA43C5" w:rsidRDefault="00825CF8" w:rsidP="000E602C">
      <w:r w:rsidRPr="00CA43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6068"/>
    <w:multiLevelType w:val="hybridMultilevel"/>
    <w:tmpl w:val="45A07586"/>
    <w:lvl w:ilvl="0" w:tplc="F77E417C">
      <w:start w:val="1"/>
      <w:numFmt w:val="decimal"/>
      <w:lvlText w:val="%1)"/>
      <w:lvlJc w:val="left"/>
      <w:pPr>
        <w:ind w:left="720" w:hanging="360"/>
      </w:pPr>
      <w:rPr>
        <w:rFonts w:hint="default"/>
        <w:b/>
        <w:bCs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425BE"/>
    <w:multiLevelType w:val="hybridMultilevel"/>
    <w:tmpl w:val="BD2CCD8C"/>
    <w:lvl w:ilvl="0" w:tplc="8842DF14">
      <w:numFmt w:val="bullet"/>
      <w:lvlText w:val="-"/>
      <w:lvlJc w:val="left"/>
      <w:pPr>
        <w:ind w:left="720" w:hanging="360"/>
      </w:pPr>
      <w:rPr>
        <w:rFonts w:ascii="TimesNewRomanPSMT" w:eastAsiaTheme="minorHAnsi" w:hAnsi="TimesNewRomanPSMT" w:cs="TimesNewRomanPSMT"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0DD2D8D"/>
    <w:multiLevelType w:val="hybridMultilevel"/>
    <w:tmpl w:val="02BADEF4"/>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F070DC9"/>
    <w:multiLevelType w:val="hybridMultilevel"/>
    <w:tmpl w:val="3540395A"/>
    <w:lvl w:ilvl="0" w:tplc="783C28B6">
      <w:start w:val="1"/>
      <w:numFmt w:val="decimal"/>
      <w:lvlText w:val="%1)"/>
      <w:lvlJc w:val="left"/>
      <w:pPr>
        <w:ind w:left="1140" w:hanging="360"/>
      </w:pPr>
      <w:rPr>
        <w:rFonts w:hint="default"/>
      </w:rPr>
    </w:lvl>
    <w:lvl w:ilvl="1" w:tplc="04260019" w:tentative="1">
      <w:start w:val="1"/>
      <w:numFmt w:val="lowerLetter"/>
      <w:lvlText w:val="%2."/>
      <w:lvlJc w:val="left"/>
      <w:pPr>
        <w:ind w:left="1860" w:hanging="360"/>
      </w:pPr>
    </w:lvl>
    <w:lvl w:ilvl="2" w:tplc="0426001B" w:tentative="1">
      <w:start w:val="1"/>
      <w:numFmt w:val="lowerRoman"/>
      <w:lvlText w:val="%3."/>
      <w:lvlJc w:val="right"/>
      <w:pPr>
        <w:ind w:left="2580" w:hanging="180"/>
      </w:pPr>
    </w:lvl>
    <w:lvl w:ilvl="3" w:tplc="0426000F" w:tentative="1">
      <w:start w:val="1"/>
      <w:numFmt w:val="decimal"/>
      <w:lvlText w:val="%4."/>
      <w:lvlJc w:val="left"/>
      <w:pPr>
        <w:ind w:left="3300" w:hanging="360"/>
      </w:pPr>
    </w:lvl>
    <w:lvl w:ilvl="4" w:tplc="04260019" w:tentative="1">
      <w:start w:val="1"/>
      <w:numFmt w:val="lowerLetter"/>
      <w:lvlText w:val="%5."/>
      <w:lvlJc w:val="left"/>
      <w:pPr>
        <w:ind w:left="4020" w:hanging="360"/>
      </w:pPr>
    </w:lvl>
    <w:lvl w:ilvl="5" w:tplc="0426001B" w:tentative="1">
      <w:start w:val="1"/>
      <w:numFmt w:val="lowerRoman"/>
      <w:lvlText w:val="%6."/>
      <w:lvlJc w:val="right"/>
      <w:pPr>
        <w:ind w:left="4740" w:hanging="180"/>
      </w:pPr>
    </w:lvl>
    <w:lvl w:ilvl="6" w:tplc="0426000F" w:tentative="1">
      <w:start w:val="1"/>
      <w:numFmt w:val="decimal"/>
      <w:lvlText w:val="%7."/>
      <w:lvlJc w:val="left"/>
      <w:pPr>
        <w:ind w:left="5460" w:hanging="360"/>
      </w:pPr>
    </w:lvl>
    <w:lvl w:ilvl="7" w:tplc="04260019" w:tentative="1">
      <w:start w:val="1"/>
      <w:numFmt w:val="lowerLetter"/>
      <w:lvlText w:val="%8."/>
      <w:lvlJc w:val="left"/>
      <w:pPr>
        <w:ind w:left="6180" w:hanging="360"/>
      </w:pPr>
    </w:lvl>
    <w:lvl w:ilvl="8" w:tplc="0426001B" w:tentative="1">
      <w:start w:val="1"/>
      <w:numFmt w:val="lowerRoman"/>
      <w:lvlText w:val="%9."/>
      <w:lvlJc w:val="right"/>
      <w:pPr>
        <w:ind w:left="6900" w:hanging="180"/>
      </w:pPr>
    </w:lvl>
  </w:abstractNum>
  <w:abstractNum w:abstractNumId="4" w15:restartNumberingAfterBreak="0">
    <w:nsid w:val="1F5817D1"/>
    <w:multiLevelType w:val="hybridMultilevel"/>
    <w:tmpl w:val="D8AE2F0E"/>
    <w:lvl w:ilvl="0" w:tplc="0426000F">
      <w:start w:val="1"/>
      <w:numFmt w:val="decimal"/>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5" w15:restartNumberingAfterBreak="0">
    <w:nsid w:val="226374F9"/>
    <w:multiLevelType w:val="hybridMultilevel"/>
    <w:tmpl w:val="6D48E994"/>
    <w:lvl w:ilvl="0" w:tplc="FEA6B618">
      <w:start w:val="1"/>
      <w:numFmt w:val="decimal"/>
      <w:lvlText w:val="%1)"/>
      <w:lvlJc w:val="left"/>
      <w:pPr>
        <w:ind w:left="1080" w:hanging="360"/>
      </w:pPr>
      <w:rPr>
        <w:rFonts w:hint="default"/>
        <w:b/>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29BF3408"/>
    <w:multiLevelType w:val="hybridMultilevel"/>
    <w:tmpl w:val="703C10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BB85B98"/>
    <w:multiLevelType w:val="hybridMultilevel"/>
    <w:tmpl w:val="94BECA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B7E03D2"/>
    <w:multiLevelType w:val="hybridMultilevel"/>
    <w:tmpl w:val="703C1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42FFD"/>
    <w:multiLevelType w:val="hybridMultilevel"/>
    <w:tmpl w:val="8152C592"/>
    <w:lvl w:ilvl="0" w:tplc="068A2562">
      <w:start w:val="2014"/>
      <w:numFmt w:val="bullet"/>
      <w:lvlText w:val="-"/>
      <w:lvlJc w:val="left"/>
      <w:pPr>
        <w:ind w:left="362" w:hanging="360"/>
      </w:pPr>
      <w:rPr>
        <w:rFonts w:ascii="Times New Roman" w:eastAsiaTheme="minorHAnsi" w:hAnsi="Times New Roman" w:cs="Times New Roman" w:hint="default"/>
        <w:b w:val="0"/>
        <w:sz w:val="24"/>
      </w:rPr>
    </w:lvl>
    <w:lvl w:ilvl="1" w:tplc="04260003" w:tentative="1">
      <w:start w:val="1"/>
      <w:numFmt w:val="bullet"/>
      <w:lvlText w:val="o"/>
      <w:lvlJc w:val="left"/>
      <w:pPr>
        <w:ind w:left="1082" w:hanging="360"/>
      </w:pPr>
      <w:rPr>
        <w:rFonts w:ascii="Courier New" w:hAnsi="Courier New" w:cs="Courier New" w:hint="default"/>
      </w:rPr>
    </w:lvl>
    <w:lvl w:ilvl="2" w:tplc="04260005" w:tentative="1">
      <w:start w:val="1"/>
      <w:numFmt w:val="bullet"/>
      <w:lvlText w:val=""/>
      <w:lvlJc w:val="left"/>
      <w:pPr>
        <w:ind w:left="1802" w:hanging="360"/>
      </w:pPr>
      <w:rPr>
        <w:rFonts w:ascii="Wingdings" w:hAnsi="Wingdings" w:hint="default"/>
      </w:rPr>
    </w:lvl>
    <w:lvl w:ilvl="3" w:tplc="04260001" w:tentative="1">
      <w:start w:val="1"/>
      <w:numFmt w:val="bullet"/>
      <w:lvlText w:val=""/>
      <w:lvlJc w:val="left"/>
      <w:pPr>
        <w:ind w:left="2522" w:hanging="360"/>
      </w:pPr>
      <w:rPr>
        <w:rFonts w:ascii="Symbol" w:hAnsi="Symbol" w:hint="default"/>
      </w:rPr>
    </w:lvl>
    <w:lvl w:ilvl="4" w:tplc="04260003" w:tentative="1">
      <w:start w:val="1"/>
      <w:numFmt w:val="bullet"/>
      <w:lvlText w:val="o"/>
      <w:lvlJc w:val="left"/>
      <w:pPr>
        <w:ind w:left="3242" w:hanging="360"/>
      </w:pPr>
      <w:rPr>
        <w:rFonts w:ascii="Courier New" w:hAnsi="Courier New" w:cs="Courier New" w:hint="default"/>
      </w:rPr>
    </w:lvl>
    <w:lvl w:ilvl="5" w:tplc="04260005" w:tentative="1">
      <w:start w:val="1"/>
      <w:numFmt w:val="bullet"/>
      <w:lvlText w:val=""/>
      <w:lvlJc w:val="left"/>
      <w:pPr>
        <w:ind w:left="3962" w:hanging="360"/>
      </w:pPr>
      <w:rPr>
        <w:rFonts w:ascii="Wingdings" w:hAnsi="Wingdings" w:hint="default"/>
      </w:rPr>
    </w:lvl>
    <w:lvl w:ilvl="6" w:tplc="04260001" w:tentative="1">
      <w:start w:val="1"/>
      <w:numFmt w:val="bullet"/>
      <w:lvlText w:val=""/>
      <w:lvlJc w:val="left"/>
      <w:pPr>
        <w:ind w:left="4682" w:hanging="360"/>
      </w:pPr>
      <w:rPr>
        <w:rFonts w:ascii="Symbol" w:hAnsi="Symbol" w:hint="default"/>
      </w:rPr>
    </w:lvl>
    <w:lvl w:ilvl="7" w:tplc="04260003" w:tentative="1">
      <w:start w:val="1"/>
      <w:numFmt w:val="bullet"/>
      <w:lvlText w:val="o"/>
      <w:lvlJc w:val="left"/>
      <w:pPr>
        <w:ind w:left="5402" w:hanging="360"/>
      </w:pPr>
      <w:rPr>
        <w:rFonts w:ascii="Courier New" w:hAnsi="Courier New" w:cs="Courier New" w:hint="default"/>
      </w:rPr>
    </w:lvl>
    <w:lvl w:ilvl="8" w:tplc="04260005" w:tentative="1">
      <w:start w:val="1"/>
      <w:numFmt w:val="bullet"/>
      <w:lvlText w:val=""/>
      <w:lvlJc w:val="left"/>
      <w:pPr>
        <w:ind w:left="6122" w:hanging="360"/>
      </w:pPr>
      <w:rPr>
        <w:rFonts w:ascii="Wingdings" w:hAnsi="Wingdings" w:hint="default"/>
      </w:rPr>
    </w:lvl>
  </w:abstractNum>
  <w:abstractNum w:abstractNumId="10" w15:restartNumberingAfterBreak="0">
    <w:nsid w:val="527C22D6"/>
    <w:multiLevelType w:val="hybridMultilevel"/>
    <w:tmpl w:val="EA4C09A8"/>
    <w:lvl w:ilvl="0" w:tplc="752A5B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98605F7"/>
    <w:multiLevelType w:val="hybridMultilevel"/>
    <w:tmpl w:val="FA5AD01C"/>
    <w:lvl w:ilvl="0" w:tplc="E28A64DE">
      <w:start w:val="2"/>
      <w:numFmt w:val="bullet"/>
      <w:lvlText w:val="-"/>
      <w:lvlJc w:val="left"/>
      <w:pPr>
        <w:ind w:left="1440" w:hanging="360"/>
      </w:pPr>
      <w:rPr>
        <w:rFonts w:ascii="Times New Roman" w:eastAsiaTheme="minorHAnsi"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735543AB"/>
    <w:multiLevelType w:val="singleLevel"/>
    <w:tmpl w:val="98B6FB10"/>
    <w:lvl w:ilvl="0">
      <w:start w:val="1"/>
      <w:numFmt w:val="decimal"/>
      <w:lvlText w:val="%1)"/>
      <w:legacy w:legacy="1" w:legacySpace="0" w:legacyIndent="562"/>
      <w:lvlJc w:val="left"/>
      <w:rPr>
        <w:rFonts w:ascii="Times New Roman" w:hAnsi="Times New Roman" w:cs="Times New Roman" w:hint="default"/>
      </w:rPr>
    </w:lvl>
  </w:abstractNum>
  <w:abstractNum w:abstractNumId="13" w15:restartNumberingAfterBreak="0">
    <w:nsid w:val="7DA32F49"/>
    <w:multiLevelType w:val="hybridMultilevel"/>
    <w:tmpl w:val="7E02AAB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115905440">
    <w:abstractNumId w:val="1"/>
  </w:num>
  <w:num w:numId="2" w16cid:durableId="1301301209">
    <w:abstractNumId w:val="0"/>
  </w:num>
  <w:num w:numId="3" w16cid:durableId="1251507280">
    <w:abstractNumId w:val="11"/>
  </w:num>
  <w:num w:numId="4" w16cid:durableId="1218014159">
    <w:abstractNumId w:val="5"/>
  </w:num>
  <w:num w:numId="5" w16cid:durableId="737437692">
    <w:abstractNumId w:val="9"/>
  </w:num>
  <w:num w:numId="6" w16cid:durableId="2095737002">
    <w:abstractNumId w:val="4"/>
  </w:num>
  <w:num w:numId="7" w16cid:durableId="134228478">
    <w:abstractNumId w:val="3"/>
  </w:num>
  <w:num w:numId="8" w16cid:durableId="544488708">
    <w:abstractNumId w:val="12"/>
  </w:num>
  <w:num w:numId="9" w16cid:durableId="1922179142">
    <w:abstractNumId w:val="7"/>
  </w:num>
  <w:num w:numId="10" w16cid:durableId="1126314178">
    <w:abstractNumId w:val="13"/>
  </w:num>
  <w:num w:numId="11" w16cid:durableId="426389229">
    <w:abstractNumId w:val="10"/>
  </w:num>
  <w:num w:numId="12" w16cid:durableId="1929340681">
    <w:abstractNumId w:val="2"/>
  </w:num>
  <w:num w:numId="13" w16cid:durableId="1693610580">
    <w:abstractNumId w:val="6"/>
  </w:num>
  <w:num w:numId="14" w16cid:durableId="17548162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212"/>
    <w:rsid w:val="00001CF9"/>
    <w:rsid w:val="000029B7"/>
    <w:rsid w:val="0000430A"/>
    <w:rsid w:val="0001353B"/>
    <w:rsid w:val="00013E60"/>
    <w:rsid w:val="000160EB"/>
    <w:rsid w:val="00017381"/>
    <w:rsid w:val="00020C9B"/>
    <w:rsid w:val="000216BC"/>
    <w:rsid w:val="000218C9"/>
    <w:rsid w:val="00025DF7"/>
    <w:rsid w:val="0002690B"/>
    <w:rsid w:val="00026D1E"/>
    <w:rsid w:val="00027EAE"/>
    <w:rsid w:val="00030702"/>
    <w:rsid w:val="0003358E"/>
    <w:rsid w:val="0003427E"/>
    <w:rsid w:val="00036899"/>
    <w:rsid w:val="00036DA9"/>
    <w:rsid w:val="000371A6"/>
    <w:rsid w:val="00037B62"/>
    <w:rsid w:val="00042C46"/>
    <w:rsid w:val="00042C9D"/>
    <w:rsid w:val="000440A2"/>
    <w:rsid w:val="000467BE"/>
    <w:rsid w:val="00047D21"/>
    <w:rsid w:val="00050159"/>
    <w:rsid w:val="0005048C"/>
    <w:rsid w:val="000510FB"/>
    <w:rsid w:val="00052D45"/>
    <w:rsid w:val="000541BE"/>
    <w:rsid w:val="000544B1"/>
    <w:rsid w:val="00054606"/>
    <w:rsid w:val="00054D52"/>
    <w:rsid w:val="00055C15"/>
    <w:rsid w:val="00056DC3"/>
    <w:rsid w:val="00061549"/>
    <w:rsid w:val="00062577"/>
    <w:rsid w:val="00064B33"/>
    <w:rsid w:val="00065028"/>
    <w:rsid w:val="00065BF1"/>
    <w:rsid w:val="000677DE"/>
    <w:rsid w:val="00067DF0"/>
    <w:rsid w:val="00067E99"/>
    <w:rsid w:val="00071439"/>
    <w:rsid w:val="00071DFB"/>
    <w:rsid w:val="00072510"/>
    <w:rsid w:val="00072AD6"/>
    <w:rsid w:val="00072F88"/>
    <w:rsid w:val="00081483"/>
    <w:rsid w:val="00081781"/>
    <w:rsid w:val="00081AD4"/>
    <w:rsid w:val="00082338"/>
    <w:rsid w:val="00082B50"/>
    <w:rsid w:val="00083877"/>
    <w:rsid w:val="000840D1"/>
    <w:rsid w:val="000857C8"/>
    <w:rsid w:val="0008642E"/>
    <w:rsid w:val="00091D81"/>
    <w:rsid w:val="00093A1C"/>
    <w:rsid w:val="0009475D"/>
    <w:rsid w:val="000A171E"/>
    <w:rsid w:val="000A1E92"/>
    <w:rsid w:val="000A220A"/>
    <w:rsid w:val="000A27D0"/>
    <w:rsid w:val="000A3F09"/>
    <w:rsid w:val="000A632D"/>
    <w:rsid w:val="000A6CA1"/>
    <w:rsid w:val="000B09E7"/>
    <w:rsid w:val="000B139A"/>
    <w:rsid w:val="000B1F7E"/>
    <w:rsid w:val="000B31C5"/>
    <w:rsid w:val="000B58EA"/>
    <w:rsid w:val="000B6549"/>
    <w:rsid w:val="000B6AC1"/>
    <w:rsid w:val="000B6F67"/>
    <w:rsid w:val="000C1246"/>
    <w:rsid w:val="000C385A"/>
    <w:rsid w:val="000C3F33"/>
    <w:rsid w:val="000C51C1"/>
    <w:rsid w:val="000C539A"/>
    <w:rsid w:val="000C6E09"/>
    <w:rsid w:val="000C7B33"/>
    <w:rsid w:val="000D0E9E"/>
    <w:rsid w:val="000D1B06"/>
    <w:rsid w:val="000D4E45"/>
    <w:rsid w:val="000D58CE"/>
    <w:rsid w:val="000D5915"/>
    <w:rsid w:val="000E0BCC"/>
    <w:rsid w:val="000E2C6E"/>
    <w:rsid w:val="000E340A"/>
    <w:rsid w:val="000E5AF9"/>
    <w:rsid w:val="000E602C"/>
    <w:rsid w:val="000E6E09"/>
    <w:rsid w:val="000F0AD9"/>
    <w:rsid w:val="000F1110"/>
    <w:rsid w:val="000F1217"/>
    <w:rsid w:val="000F2268"/>
    <w:rsid w:val="000F422A"/>
    <w:rsid w:val="000F5060"/>
    <w:rsid w:val="00100C7C"/>
    <w:rsid w:val="001020C2"/>
    <w:rsid w:val="00102746"/>
    <w:rsid w:val="001033B3"/>
    <w:rsid w:val="00104562"/>
    <w:rsid w:val="00104716"/>
    <w:rsid w:val="00104FEC"/>
    <w:rsid w:val="0010504B"/>
    <w:rsid w:val="00106B72"/>
    <w:rsid w:val="00106F5D"/>
    <w:rsid w:val="001123C2"/>
    <w:rsid w:val="00114CF6"/>
    <w:rsid w:val="001172BB"/>
    <w:rsid w:val="00117E9F"/>
    <w:rsid w:val="0012205E"/>
    <w:rsid w:val="00123AEF"/>
    <w:rsid w:val="001243A0"/>
    <w:rsid w:val="00124A21"/>
    <w:rsid w:val="00124EAF"/>
    <w:rsid w:val="001252C9"/>
    <w:rsid w:val="00125903"/>
    <w:rsid w:val="001267D9"/>
    <w:rsid w:val="001269B5"/>
    <w:rsid w:val="00127BDD"/>
    <w:rsid w:val="00130B14"/>
    <w:rsid w:val="00130C99"/>
    <w:rsid w:val="00132F28"/>
    <w:rsid w:val="001334B5"/>
    <w:rsid w:val="00133D59"/>
    <w:rsid w:val="001352B5"/>
    <w:rsid w:val="001372C3"/>
    <w:rsid w:val="001405AC"/>
    <w:rsid w:val="0014135E"/>
    <w:rsid w:val="001460D6"/>
    <w:rsid w:val="001461DB"/>
    <w:rsid w:val="00150827"/>
    <w:rsid w:val="00150E8A"/>
    <w:rsid w:val="00151191"/>
    <w:rsid w:val="001526E5"/>
    <w:rsid w:val="00153FE4"/>
    <w:rsid w:val="00155CD9"/>
    <w:rsid w:val="0016045F"/>
    <w:rsid w:val="00160A63"/>
    <w:rsid w:val="00164E5A"/>
    <w:rsid w:val="00165E18"/>
    <w:rsid w:val="001670CA"/>
    <w:rsid w:val="00170032"/>
    <w:rsid w:val="00171CCF"/>
    <w:rsid w:val="0017205A"/>
    <w:rsid w:val="00173760"/>
    <w:rsid w:val="00173E2C"/>
    <w:rsid w:val="001746E6"/>
    <w:rsid w:val="00174BFC"/>
    <w:rsid w:val="00174C04"/>
    <w:rsid w:val="00175B1C"/>
    <w:rsid w:val="001772DF"/>
    <w:rsid w:val="001821BC"/>
    <w:rsid w:val="0018240C"/>
    <w:rsid w:val="00182535"/>
    <w:rsid w:val="00184136"/>
    <w:rsid w:val="00186979"/>
    <w:rsid w:val="001872E3"/>
    <w:rsid w:val="0018768C"/>
    <w:rsid w:val="00187DBA"/>
    <w:rsid w:val="00190590"/>
    <w:rsid w:val="00192982"/>
    <w:rsid w:val="001930D3"/>
    <w:rsid w:val="00194716"/>
    <w:rsid w:val="0019532A"/>
    <w:rsid w:val="00197CE0"/>
    <w:rsid w:val="001A144C"/>
    <w:rsid w:val="001A240A"/>
    <w:rsid w:val="001A38FF"/>
    <w:rsid w:val="001B0260"/>
    <w:rsid w:val="001B1198"/>
    <w:rsid w:val="001B51CB"/>
    <w:rsid w:val="001B5BD4"/>
    <w:rsid w:val="001B7E56"/>
    <w:rsid w:val="001C107C"/>
    <w:rsid w:val="001C18D2"/>
    <w:rsid w:val="001C2EDD"/>
    <w:rsid w:val="001C3688"/>
    <w:rsid w:val="001C3877"/>
    <w:rsid w:val="001C3B59"/>
    <w:rsid w:val="001C6710"/>
    <w:rsid w:val="001C755B"/>
    <w:rsid w:val="001C75FA"/>
    <w:rsid w:val="001C7801"/>
    <w:rsid w:val="001D03CC"/>
    <w:rsid w:val="001D2556"/>
    <w:rsid w:val="001D26DF"/>
    <w:rsid w:val="001D46F1"/>
    <w:rsid w:val="001D496C"/>
    <w:rsid w:val="001D4E9A"/>
    <w:rsid w:val="001D5548"/>
    <w:rsid w:val="001D6442"/>
    <w:rsid w:val="001D77FD"/>
    <w:rsid w:val="001E075F"/>
    <w:rsid w:val="001E0B4F"/>
    <w:rsid w:val="001E2769"/>
    <w:rsid w:val="001E27E3"/>
    <w:rsid w:val="001E508F"/>
    <w:rsid w:val="001E57E9"/>
    <w:rsid w:val="001E61DA"/>
    <w:rsid w:val="001E7251"/>
    <w:rsid w:val="001F1DF8"/>
    <w:rsid w:val="001F220C"/>
    <w:rsid w:val="001F38E8"/>
    <w:rsid w:val="001F3A3A"/>
    <w:rsid w:val="001F582C"/>
    <w:rsid w:val="00201CC3"/>
    <w:rsid w:val="002023DC"/>
    <w:rsid w:val="002043A9"/>
    <w:rsid w:val="002048C6"/>
    <w:rsid w:val="0020537E"/>
    <w:rsid w:val="00205880"/>
    <w:rsid w:val="00205C85"/>
    <w:rsid w:val="00205E1A"/>
    <w:rsid w:val="002066D8"/>
    <w:rsid w:val="00211617"/>
    <w:rsid w:val="00211BC6"/>
    <w:rsid w:val="0021393D"/>
    <w:rsid w:val="00213D1E"/>
    <w:rsid w:val="00213DAF"/>
    <w:rsid w:val="00214861"/>
    <w:rsid w:val="00214D49"/>
    <w:rsid w:val="00217BBB"/>
    <w:rsid w:val="00217F80"/>
    <w:rsid w:val="00221869"/>
    <w:rsid w:val="00222156"/>
    <w:rsid w:val="002235C4"/>
    <w:rsid w:val="00223B1C"/>
    <w:rsid w:val="00225AD9"/>
    <w:rsid w:val="00225C2F"/>
    <w:rsid w:val="00230CC1"/>
    <w:rsid w:val="0023201F"/>
    <w:rsid w:val="00232875"/>
    <w:rsid w:val="00232A09"/>
    <w:rsid w:val="00233070"/>
    <w:rsid w:val="00235455"/>
    <w:rsid w:val="00235F7C"/>
    <w:rsid w:val="00236C1E"/>
    <w:rsid w:val="00236EB1"/>
    <w:rsid w:val="00240A53"/>
    <w:rsid w:val="00241000"/>
    <w:rsid w:val="00242892"/>
    <w:rsid w:val="0024295C"/>
    <w:rsid w:val="00242C1D"/>
    <w:rsid w:val="00244539"/>
    <w:rsid w:val="002452A9"/>
    <w:rsid w:val="002501A6"/>
    <w:rsid w:val="0025184F"/>
    <w:rsid w:val="00253779"/>
    <w:rsid w:val="002542CF"/>
    <w:rsid w:val="002550C6"/>
    <w:rsid w:val="00255866"/>
    <w:rsid w:val="00263B8E"/>
    <w:rsid w:val="002645C0"/>
    <w:rsid w:val="00265C98"/>
    <w:rsid w:val="00267272"/>
    <w:rsid w:val="00267A91"/>
    <w:rsid w:val="0027232F"/>
    <w:rsid w:val="002745CC"/>
    <w:rsid w:val="00275BB3"/>
    <w:rsid w:val="002763B8"/>
    <w:rsid w:val="00281149"/>
    <w:rsid w:val="002813E2"/>
    <w:rsid w:val="00281D50"/>
    <w:rsid w:val="002821E9"/>
    <w:rsid w:val="002834B4"/>
    <w:rsid w:val="002837E8"/>
    <w:rsid w:val="00283945"/>
    <w:rsid w:val="00283B2E"/>
    <w:rsid w:val="00283D25"/>
    <w:rsid w:val="00284128"/>
    <w:rsid w:val="002856AD"/>
    <w:rsid w:val="0028630F"/>
    <w:rsid w:val="002869A9"/>
    <w:rsid w:val="002871A7"/>
    <w:rsid w:val="002876C2"/>
    <w:rsid w:val="00290B04"/>
    <w:rsid w:val="0029359C"/>
    <w:rsid w:val="0029398D"/>
    <w:rsid w:val="00295A95"/>
    <w:rsid w:val="00296602"/>
    <w:rsid w:val="00296C79"/>
    <w:rsid w:val="002A0446"/>
    <w:rsid w:val="002A2357"/>
    <w:rsid w:val="002A361D"/>
    <w:rsid w:val="002A3F35"/>
    <w:rsid w:val="002A4B28"/>
    <w:rsid w:val="002A540D"/>
    <w:rsid w:val="002A66A8"/>
    <w:rsid w:val="002A6D49"/>
    <w:rsid w:val="002A70D5"/>
    <w:rsid w:val="002A7597"/>
    <w:rsid w:val="002B00F5"/>
    <w:rsid w:val="002B0672"/>
    <w:rsid w:val="002B722F"/>
    <w:rsid w:val="002C1976"/>
    <w:rsid w:val="002C215A"/>
    <w:rsid w:val="002C2C52"/>
    <w:rsid w:val="002C60F2"/>
    <w:rsid w:val="002C7396"/>
    <w:rsid w:val="002D082F"/>
    <w:rsid w:val="002D0D01"/>
    <w:rsid w:val="002D13C4"/>
    <w:rsid w:val="002D380C"/>
    <w:rsid w:val="002D4DAF"/>
    <w:rsid w:val="002D67F4"/>
    <w:rsid w:val="002D6A63"/>
    <w:rsid w:val="002D7B7A"/>
    <w:rsid w:val="002E00EA"/>
    <w:rsid w:val="002E02B1"/>
    <w:rsid w:val="002E127A"/>
    <w:rsid w:val="002E260E"/>
    <w:rsid w:val="002E3930"/>
    <w:rsid w:val="002E39C0"/>
    <w:rsid w:val="002E3FBE"/>
    <w:rsid w:val="002E4618"/>
    <w:rsid w:val="002E6193"/>
    <w:rsid w:val="002E665F"/>
    <w:rsid w:val="002E72EB"/>
    <w:rsid w:val="002E7520"/>
    <w:rsid w:val="002E79BE"/>
    <w:rsid w:val="002F2484"/>
    <w:rsid w:val="002F2C30"/>
    <w:rsid w:val="002F3D53"/>
    <w:rsid w:val="002F43A5"/>
    <w:rsid w:val="002F4AFC"/>
    <w:rsid w:val="002F6CD0"/>
    <w:rsid w:val="002F7EA9"/>
    <w:rsid w:val="00300E13"/>
    <w:rsid w:val="00301187"/>
    <w:rsid w:val="00301542"/>
    <w:rsid w:val="00301B77"/>
    <w:rsid w:val="003023AE"/>
    <w:rsid w:val="00305916"/>
    <w:rsid w:val="003060DF"/>
    <w:rsid w:val="00306525"/>
    <w:rsid w:val="003066D3"/>
    <w:rsid w:val="00306CCB"/>
    <w:rsid w:val="003100BB"/>
    <w:rsid w:val="003103DF"/>
    <w:rsid w:val="00311285"/>
    <w:rsid w:val="003118CC"/>
    <w:rsid w:val="00312724"/>
    <w:rsid w:val="00312BFC"/>
    <w:rsid w:val="00313C0D"/>
    <w:rsid w:val="0031409B"/>
    <w:rsid w:val="00315B79"/>
    <w:rsid w:val="00316C86"/>
    <w:rsid w:val="00320DC9"/>
    <w:rsid w:val="00321ABD"/>
    <w:rsid w:val="00322CC6"/>
    <w:rsid w:val="00323AEE"/>
    <w:rsid w:val="003244E2"/>
    <w:rsid w:val="00327534"/>
    <w:rsid w:val="00327651"/>
    <w:rsid w:val="00330FE5"/>
    <w:rsid w:val="0033206E"/>
    <w:rsid w:val="00332ED7"/>
    <w:rsid w:val="00333706"/>
    <w:rsid w:val="0033384F"/>
    <w:rsid w:val="003341F8"/>
    <w:rsid w:val="00334422"/>
    <w:rsid w:val="00335F79"/>
    <w:rsid w:val="00336D3E"/>
    <w:rsid w:val="00342403"/>
    <w:rsid w:val="0034243D"/>
    <w:rsid w:val="00342455"/>
    <w:rsid w:val="00343AAC"/>
    <w:rsid w:val="00345B82"/>
    <w:rsid w:val="003469E7"/>
    <w:rsid w:val="00352A66"/>
    <w:rsid w:val="00357144"/>
    <w:rsid w:val="00361E19"/>
    <w:rsid w:val="003627D4"/>
    <w:rsid w:val="0036428A"/>
    <w:rsid w:val="0036468B"/>
    <w:rsid w:val="003646CC"/>
    <w:rsid w:val="0036531C"/>
    <w:rsid w:val="00366D21"/>
    <w:rsid w:val="003677BD"/>
    <w:rsid w:val="00367E55"/>
    <w:rsid w:val="0037153D"/>
    <w:rsid w:val="00372D9F"/>
    <w:rsid w:val="00380149"/>
    <w:rsid w:val="00385482"/>
    <w:rsid w:val="003859F3"/>
    <w:rsid w:val="003879B2"/>
    <w:rsid w:val="00390029"/>
    <w:rsid w:val="003916F6"/>
    <w:rsid w:val="00391C77"/>
    <w:rsid w:val="00391E5F"/>
    <w:rsid w:val="00392F69"/>
    <w:rsid w:val="00393640"/>
    <w:rsid w:val="0039610F"/>
    <w:rsid w:val="00396193"/>
    <w:rsid w:val="00397B1E"/>
    <w:rsid w:val="003A109B"/>
    <w:rsid w:val="003A2E2F"/>
    <w:rsid w:val="003A3AA2"/>
    <w:rsid w:val="003A3F9D"/>
    <w:rsid w:val="003A4F7B"/>
    <w:rsid w:val="003A6CBB"/>
    <w:rsid w:val="003B0CDB"/>
    <w:rsid w:val="003B0DB0"/>
    <w:rsid w:val="003B2257"/>
    <w:rsid w:val="003B23C6"/>
    <w:rsid w:val="003B33FF"/>
    <w:rsid w:val="003B4431"/>
    <w:rsid w:val="003B444B"/>
    <w:rsid w:val="003B472F"/>
    <w:rsid w:val="003B4C11"/>
    <w:rsid w:val="003B580B"/>
    <w:rsid w:val="003B6256"/>
    <w:rsid w:val="003B7A80"/>
    <w:rsid w:val="003C03A6"/>
    <w:rsid w:val="003C2D05"/>
    <w:rsid w:val="003C2DB0"/>
    <w:rsid w:val="003C3964"/>
    <w:rsid w:val="003C3E23"/>
    <w:rsid w:val="003C3E70"/>
    <w:rsid w:val="003C5D85"/>
    <w:rsid w:val="003C70F1"/>
    <w:rsid w:val="003D1C75"/>
    <w:rsid w:val="003D2CC0"/>
    <w:rsid w:val="003D426F"/>
    <w:rsid w:val="003D44AD"/>
    <w:rsid w:val="003D6EF8"/>
    <w:rsid w:val="003E0C4F"/>
    <w:rsid w:val="003E10FA"/>
    <w:rsid w:val="003E2E8E"/>
    <w:rsid w:val="003E3BE6"/>
    <w:rsid w:val="003E456C"/>
    <w:rsid w:val="003E5226"/>
    <w:rsid w:val="003E549F"/>
    <w:rsid w:val="003E7CBE"/>
    <w:rsid w:val="003F02D1"/>
    <w:rsid w:val="003F13D6"/>
    <w:rsid w:val="003F216D"/>
    <w:rsid w:val="003F4367"/>
    <w:rsid w:val="003F7C36"/>
    <w:rsid w:val="00400B82"/>
    <w:rsid w:val="00401D6D"/>
    <w:rsid w:val="00403694"/>
    <w:rsid w:val="00403BC0"/>
    <w:rsid w:val="00403CB6"/>
    <w:rsid w:val="004049D6"/>
    <w:rsid w:val="004050BA"/>
    <w:rsid w:val="00405DA0"/>
    <w:rsid w:val="004061E4"/>
    <w:rsid w:val="004112F4"/>
    <w:rsid w:val="004115D6"/>
    <w:rsid w:val="00415EE4"/>
    <w:rsid w:val="004161E9"/>
    <w:rsid w:val="004164E3"/>
    <w:rsid w:val="004164EB"/>
    <w:rsid w:val="00420209"/>
    <w:rsid w:val="00421D0C"/>
    <w:rsid w:val="004246F4"/>
    <w:rsid w:val="00427F4E"/>
    <w:rsid w:val="00431D2E"/>
    <w:rsid w:val="00432AD7"/>
    <w:rsid w:val="0043310E"/>
    <w:rsid w:val="004338CC"/>
    <w:rsid w:val="00434222"/>
    <w:rsid w:val="00436929"/>
    <w:rsid w:val="00436FF8"/>
    <w:rsid w:val="00437919"/>
    <w:rsid w:val="00443F72"/>
    <w:rsid w:val="00444908"/>
    <w:rsid w:val="0044530A"/>
    <w:rsid w:val="004463C4"/>
    <w:rsid w:val="00446A9D"/>
    <w:rsid w:val="00446F6A"/>
    <w:rsid w:val="004501A9"/>
    <w:rsid w:val="00451E2E"/>
    <w:rsid w:val="004541FB"/>
    <w:rsid w:val="004542C2"/>
    <w:rsid w:val="00454450"/>
    <w:rsid w:val="004568B6"/>
    <w:rsid w:val="00456BB1"/>
    <w:rsid w:val="004605D5"/>
    <w:rsid w:val="0046097F"/>
    <w:rsid w:val="00461F2A"/>
    <w:rsid w:val="00462B91"/>
    <w:rsid w:val="00464885"/>
    <w:rsid w:val="004649CE"/>
    <w:rsid w:val="00464A31"/>
    <w:rsid w:val="00466714"/>
    <w:rsid w:val="0046691D"/>
    <w:rsid w:val="00466DEB"/>
    <w:rsid w:val="00467523"/>
    <w:rsid w:val="0046789F"/>
    <w:rsid w:val="0047020C"/>
    <w:rsid w:val="00470FEC"/>
    <w:rsid w:val="0047332A"/>
    <w:rsid w:val="00474EDD"/>
    <w:rsid w:val="0047677D"/>
    <w:rsid w:val="0048270C"/>
    <w:rsid w:val="00482BC6"/>
    <w:rsid w:val="00483DD0"/>
    <w:rsid w:val="00483FB6"/>
    <w:rsid w:val="00485171"/>
    <w:rsid w:val="00486A8A"/>
    <w:rsid w:val="00486F1E"/>
    <w:rsid w:val="004871B3"/>
    <w:rsid w:val="004871DF"/>
    <w:rsid w:val="00487E59"/>
    <w:rsid w:val="00490527"/>
    <w:rsid w:val="00494129"/>
    <w:rsid w:val="00495CCA"/>
    <w:rsid w:val="004A0888"/>
    <w:rsid w:val="004A2B4B"/>
    <w:rsid w:val="004A32F9"/>
    <w:rsid w:val="004A3B83"/>
    <w:rsid w:val="004A4BE8"/>
    <w:rsid w:val="004A5723"/>
    <w:rsid w:val="004A5D24"/>
    <w:rsid w:val="004A6F85"/>
    <w:rsid w:val="004B171D"/>
    <w:rsid w:val="004B2EF3"/>
    <w:rsid w:val="004B4AD7"/>
    <w:rsid w:val="004B5119"/>
    <w:rsid w:val="004B58DB"/>
    <w:rsid w:val="004B5906"/>
    <w:rsid w:val="004B66A2"/>
    <w:rsid w:val="004B7E75"/>
    <w:rsid w:val="004C0FCF"/>
    <w:rsid w:val="004C176C"/>
    <w:rsid w:val="004C1BA0"/>
    <w:rsid w:val="004C3212"/>
    <w:rsid w:val="004C4020"/>
    <w:rsid w:val="004C406D"/>
    <w:rsid w:val="004C4212"/>
    <w:rsid w:val="004C58FF"/>
    <w:rsid w:val="004C5CAE"/>
    <w:rsid w:val="004C616C"/>
    <w:rsid w:val="004C78CA"/>
    <w:rsid w:val="004C7910"/>
    <w:rsid w:val="004C7F0A"/>
    <w:rsid w:val="004D0258"/>
    <w:rsid w:val="004D02B6"/>
    <w:rsid w:val="004D0317"/>
    <w:rsid w:val="004D1979"/>
    <w:rsid w:val="004D1B57"/>
    <w:rsid w:val="004D26C4"/>
    <w:rsid w:val="004D3A20"/>
    <w:rsid w:val="004D7F25"/>
    <w:rsid w:val="004E121C"/>
    <w:rsid w:val="004E367B"/>
    <w:rsid w:val="004E5013"/>
    <w:rsid w:val="004E559A"/>
    <w:rsid w:val="004E68BE"/>
    <w:rsid w:val="004E6E67"/>
    <w:rsid w:val="004E796C"/>
    <w:rsid w:val="004F0CB2"/>
    <w:rsid w:val="004F1408"/>
    <w:rsid w:val="004F166A"/>
    <w:rsid w:val="004F5A94"/>
    <w:rsid w:val="004F5B49"/>
    <w:rsid w:val="00501E2C"/>
    <w:rsid w:val="005061A1"/>
    <w:rsid w:val="00506B97"/>
    <w:rsid w:val="00506BD9"/>
    <w:rsid w:val="00506E79"/>
    <w:rsid w:val="00507480"/>
    <w:rsid w:val="00507CFD"/>
    <w:rsid w:val="005130D0"/>
    <w:rsid w:val="0051338C"/>
    <w:rsid w:val="00515730"/>
    <w:rsid w:val="00515CCA"/>
    <w:rsid w:val="0051636F"/>
    <w:rsid w:val="0052053F"/>
    <w:rsid w:val="00520775"/>
    <w:rsid w:val="00520B3A"/>
    <w:rsid w:val="00521C0A"/>
    <w:rsid w:val="0052330F"/>
    <w:rsid w:val="00523800"/>
    <w:rsid w:val="00523CA2"/>
    <w:rsid w:val="00523FD5"/>
    <w:rsid w:val="005268E6"/>
    <w:rsid w:val="00531EB6"/>
    <w:rsid w:val="0053342D"/>
    <w:rsid w:val="00535751"/>
    <w:rsid w:val="0053726D"/>
    <w:rsid w:val="00540071"/>
    <w:rsid w:val="005404F3"/>
    <w:rsid w:val="00540A78"/>
    <w:rsid w:val="00541594"/>
    <w:rsid w:val="00542561"/>
    <w:rsid w:val="00543D33"/>
    <w:rsid w:val="0054542D"/>
    <w:rsid w:val="00550319"/>
    <w:rsid w:val="005511A6"/>
    <w:rsid w:val="00551B02"/>
    <w:rsid w:val="00553180"/>
    <w:rsid w:val="00553CC9"/>
    <w:rsid w:val="00553F62"/>
    <w:rsid w:val="00554382"/>
    <w:rsid w:val="00554A8C"/>
    <w:rsid w:val="00554F98"/>
    <w:rsid w:val="005552F2"/>
    <w:rsid w:val="0056017A"/>
    <w:rsid w:val="0056049A"/>
    <w:rsid w:val="005608F0"/>
    <w:rsid w:val="00560B83"/>
    <w:rsid w:val="005639F6"/>
    <w:rsid w:val="00563F54"/>
    <w:rsid w:val="00566CF8"/>
    <w:rsid w:val="00566D01"/>
    <w:rsid w:val="005678BE"/>
    <w:rsid w:val="00567EF1"/>
    <w:rsid w:val="0057528F"/>
    <w:rsid w:val="005767A7"/>
    <w:rsid w:val="00580629"/>
    <w:rsid w:val="00580F77"/>
    <w:rsid w:val="005818EB"/>
    <w:rsid w:val="005825F7"/>
    <w:rsid w:val="00583A60"/>
    <w:rsid w:val="005854B1"/>
    <w:rsid w:val="005856DE"/>
    <w:rsid w:val="00586893"/>
    <w:rsid w:val="00586FAD"/>
    <w:rsid w:val="005872B4"/>
    <w:rsid w:val="00587517"/>
    <w:rsid w:val="0059034E"/>
    <w:rsid w:val="0059250E"/>
    <w:rsid w:val="00593A5D"/>
    <w:rsid w:val="0059468A"/>
    <w:rsid w:val="0059522E"/>
    <w:rsid w:val="005956F7"/>
    <w:rsid w:val="00595C58"/>
    <w:rsid w:val="00596038"/>
    <w:rsid w:val="0059678E"/>
    <w:rsid w:val="00596DE8"/>
    <w:rsid w:val="005A13DD"/>
    <w:rsid w:val="005A2985"/>
    <w:rsid w:val="005A6014"/>
    <w:rsid w:val="005A6DF3"/>
    <w:rsid w:val="005A7339"/>
    <w:rsid w:val="005A7D7E"/>
    <w:rsid w:val="005B0886"/>
    <w:rsid w:val="005B175A"/>
    <w:rsid w:val="005B1774"/>
    <w:rsid w:val="005B2773"/>
    <w:rsid w:val="005B512C"/>
    <w:rsid w:val="005B5156"/>
    <w:rsid w:val="005C1E25"/>
    <w:rsid w:val="005C1ECF"/>
    <w:rsid w:val="005C36B1"/>
    <w:rsid w:val="005C39DC"/>
    <w:rsid w:val="005C66A4"/>
    <w:rsid w:val="005D02E0"/>
    <w:rsid w:val="005D0EF9"/>
    <w:rsid w:val="005D218B"/>
    <w:rsid w:val="005D24D4"/>
    <w:rsid w:val="005D28ED"/>
    <w:rsid w:val="005D3308"/>
    <w:rsid w:val="005D6749"/>
    <w:rsid w:val="005D74ED"/>
    <w:rsid w:val="005D7FF7"/>
    <w:rsid w:val="005E018B"/>
    <w:rsid w:val="005E02F6"/>
    <w:rsid w:val="005E040A"/>
    <w:rsid w:val="005E1D99"/>
    <w:rsid w:val="005E1E34"/>
    <w:rsid w:val="005E2A04"/>
    <w:rsid w:val="005E2B4F"/>
    <w:rsid w:val="005E3917"/>
    <w:rsid w:val="005E3EEB"/>
    <w:rsid w:val="005E49B9"/>
    <w:rsid w:val="005F0179"/>
    <w:rsid w:val="005F2877"/>
    <w:rsid w:val="005F2945"/>
    <w:rsid w:val="005F2C23"/>
    <w:rsid w:val="005F376F"/>
    <w:rsid w:val="005F48AC"/>
    <w:rsid w:val="005F6AA9"/>
    <w:rsid w:val="00600B2F"/>
    <w:rsid w:val="00602CB9"/>
    <w:rsid w:val="00604362"/>
    <w:rsid w:val="00605E8B"/>
    <w:rsid w:val="0060640F"/>
    <w:rsid w:val="00610739"/>
    <w:rsid w:val="00610BE2"/>
    <w:rsid w:val="006120D7"/>
    <w:rsid w:val="006124CE"/>
    <w:rsid w:val="00614410"/>
    <w:rsid w:val="00614F5E"/>
    <w:rsid w:val="0061545B"/>
    <w:rsid w:val="00616729"/>
    <w:rsid w:val="00616877"/>
    <w:rsid w:val="00617AAD"/>
    <w:rsid w:val="00623798"/>
    <w:rsid w:val="00623806"/>
    <w:rsid w:val="00625333"/>
    <w:rsid w:val="0062598D"/>
    <w:rsid w:val="00627323"/>
    <w:rsid w:val="00627826"/>
    <w:rsid w:val="00627A23"/>
    <w:rsid w:val="00630356"/>
    <w:rsid w:val="006320A6"/>
    <w:rsid w:val="00632393"/>
    <w:rsid w:val="00632B55"/>
    <w:rsid w:val="00633239"/>
    <w:rsid w:val="00633530"/>
    <w:rsid w:val="00633DF8"/>
    <w:rsid w:val="006340EC"/>
    <w:rsid w:val="006341C3"/>
    <w:rsid w:val="00634546"/>
    <w:rsid w:val="00634A23"/>
    <w:rsid w:val="00634DAA"/>
    <w:rsid w:val="006357D9"/>
    <w:rsid w:val="006364EE"/>
    <w:rsid w:val="00636564"/>
    <w:rsid w:val="00636DD7"/>
    <w:rsid w:val="0063783E"/>
    <w:rsid w:val="00637ADB"/>
    <w:rsid w:val="00640188"/>
    <w:rsid w:val="0064190A"/>
    <w:rsid w:val="006437C2"/>
    <w:rsid w:val="00644788"/>
    <w:rsid w:val="00644910"/>
    <w:rsid w:val="006449F2"/>
    <w:rsid w:val="006461E6"/>
    <w:rsid w:val="00647A9C"/>
    <w:rsid w:val="00650AFE"/>
    <w:rsid w:val="006511E4"/>
    <w:rsid w:val="00651B6C"/>
    <w:rsid w:val="00652057"/>
    <w:rsid w:val="006563FA"/>
    <w:rsid w:val="0065776B"/>
    <w:rsid w:val="00660ADC"/>
    <w:rsid w:val="006637A6"/>
    <w:rsid w:val="0066582B"/>
    <w:rsid w:val="00670066"/>
    <w:rsid w:val="00672AC2"/>
    <w:rsid w:val="00674FF7"/>
    <w:rsid w:val="00681FCB"/>
    <w:rsid w:val="00682A71"/>
    <w:rsid w:val="006854EE"/>
    <w:rsid w:val="00686A2D"/>
    <w:rsid w:val="00687742"/>
    <w:rsid w:val="0069027C"/>
    <w:rsid w:val="00691365"/>
    <w:rsid w:val="0069173F"/>
    <w:rsid w:val="00691ABE"/>
    <w:rsid w:val="006926B1"/>
    <w:rsid w:val="0069287B"/>
    <w:rsid w:val="0069452C"/>
    <w:rsid w:val="0069550A"/>
    <w:rsid w:val="0069573B"/>
    <w:rsid w:val="00695DF2"/>
    <w:rsid w:val="00697239"/>
    <w:rsid w:val="00697D60"/>
    <w:rsid w:val="006A11F3"/>
    <w:rsid w:val="006A1ACB"/>
    <w:rsid w:val="006A2C2F"/>
    <w:rsid w:val="006A362E"/>
    <w:rsid w:val="006A36D4"/>
    <w:rsid w:val="006A4357"/>
    <w:rsid w:val="006A4B81"/>
    <w:rsid w:val="006A716D"/>
    <w:rsid w:val="006B286E"/>
    <w:rsid w:val="006B4921"/>
    <w:rsid w:val="006B7B7C"/>
    <w:rsid w:val="006C0873"/>
    <w:rsid w:val="006C161A"/>
    <w:rsid w:val="006C5954"/>
    <w:rsid w:val="006C6BE6"/>
    <w:rsid w:val="006C7CCD"/>
    <w:rsid w:val="006C7E6E"/>
    <w:rsid w:val="006D1048"/>
    <w:rsid w:val="006D14B7"/>
    <w:rsid w:val="006D2359"/>
    <w:rsid w:val="006D2412"/>
    <w:rsid w:val="006D2B76"/>
    <w:rsid w:val="006D3AD1"/>
    <w:rsid w:val="006D3C95"/>
    <w:rsid w:val="006E0D0B"/>
    <w:rsid w:val="006E246F"/>
    <w:rsid w:val="006E25D8"/>
    <w:rsid w:val="006E26E2"/>
    <w:rsid w:val="006E3498"/>
    <w:rsid w:val="006E4939"/>
    <w:rsid w:val="006E5C41"/>
    <w:rsid w:val="006E6136"/>
    <w:rsid w:val="006E6766"/>
    <w:rsid w:val="006E6D42"/>
    <w:rsid w:val="006F3D7F"/>
    <w:rsid w:val="006F4AA7"/>
    <w:rsid w:val="006F5936"/>
    <w:rsid w:val="006F6193"/>
    <w:rsid w:val="006F64D6"/>
    <w:rsid w:val="00701129"/>
    <w:rsid w:val="00703EED"/>
    <w:rsid w:val="007046A0"/>
    <w:rsid w:val="007062BF"/>
    <w:rsid w:val="00710CCD"/>
    <w:rsid w:val="00710DEE"/>
    <w:rsid w:val="00710FA5"/>
    <w:rsid w:val="007123C4"/>
    <w:rsid w:val="007130CB"/>
    <w:rsid w:val="0071402B"/>
    <w:rsid w:val="00714A79"/>
    <w:rsid w:val="0073029E"/>
    <w:rsid w:val="0073090C"/>
    <w:rsid w:val="0073129D"/>
    <w:rsid w:val="00731442"/>
    <w:rsid w:val="00735027"/>
    <w:rsid w:val="007400CB"/>
    <w:rsid w:val="0074090C"/>
    <w:rsid w:val="00741011"/>
    <w:rsid w:val="00742449"/>
    <w:rsid w:val="007432C1"/>
    <w:rsid w:val="007434F9"/>
    <w:rsid w:val="0074368A"/>
    <w:rsid w:val="00743FC7"/>
    <w:rsid w:val="007442AC"/>
    <w:rsid w:val="00744D5B"/>
    <w:rsid w:val="00746E4A"/>
    <w:rsid w:val="007510EB"/>
    <w:rsid w:val="00751B73"/>
    <w:rsid w:val="00753500"/>
    <w:rsid w:val="007537F7"/>
    <w:rsid w:val="00754051"/>
    <w:rsid w:val="00754630"/>
    <w:rsid w:val="0075464E"/>
    <w:rsid w:val="00756473"/>
    <w:rsid w:val="00760F06"/>
    <w:rsid w:val="00763FF7"/>
    <w:rsid w:val="00764F10"/>
    <w:rsid w:val="00765A6C"/>
    <w:rsid w:val="00766B40"/>
    <w:rsid w:val="00766D2B"/>
    <w:rsid w:val="00766E21"/>
    <w:rsid w:val="00770E0A"/>
    <w:rsid w:val="00772439"/>
    <w:rsid w:val="00772FA5"/>
    <w:rsid w:val="007732E2"/>
    <w:rsid w:val="00774011"/>
    <w:rsid w:val="007741AC"/>
    <w:rsid w:val="00774540"/>
    <w:rsid w:val="00774564"/>
    <w:rsid w:val="00774AD1"/>
    <w:rsid w:val="00775CB2"/>
    <w:rsid w:val="00777019"/>
    <w:rsid w:val="007770DC"/>
    <w:rsid w:val="007775CA"/>
    <w:rsid w:val="00780674"/>
    <w:rsid w:val="007819F5"/>
    <w:rsid w:val="00782ACC"/>
    <w:rsid w:val="0078376C"/>
    <w:rsid w:val="007845DD"/>
    <w:rsid w:val="00784E7F"/>
    <w:rsid w:val="007861E2"/>
    <w:rsid w:val="00786E4A"/>
    <w:rsid w:val="00787055"/>
    <w:rsid w:val="00787A8C"/>
    <w:rsid w:val="00790320"/>
    <w:rsid w:val="00790CA9"/>
    <w:rsid w:val="00791F80"/>
    <w:rsid w:val="00792C5C"/>
    <w:rsid w:val="007939E3"/>
    <w:rsid w:val="0079537F"/>
    <w:rsid w:val="0079709F"/>
    <w:rsid w:val="007970C7"/>
    <w:rsid w:val="007978E5"/>
    <w:rsid w:val="007A0645"/>
    <w:rsid w:val="007A15FE"/>
    <w:rsid w:val="007A3EC2"/>
    <w:rsid w:val="007A43D3"/>
    <w:rsid w:val="007A470B"/>
    <w:rsid w:val="007A5756"/>
    <w:rsid w:val="007A6A34"/>
    <w:rsid w:val="007A6D8E"/>
    <w:rsid w:val="007B1524"/>
    <w:rsid w:val="007B187D"/>
    <w:rsid w:val="007B22FF"/>
    <w:rsid w:val="007B49BA"/>
    <w:rsid w:val="007B6BF7"/>
    <w:rsid w:val="007C1361"/>
    <w:rsid w:val="007C2306"/>
    <w:rsid w:val="007C5448"/>
    <w:rsid w:val="007C61FD"/>
    <w:rsid w:val="007C69A5"/>
    <w:rsid w:val="007D0850"/>
    <w:rsid w:val="007D1DC6"/>
    <w:rsid w:val="007D238F"/>
    <w:rsid w:val="007D4164"/>
    <w:rsid w:val="007D660F"/>
    <w:rsid w:val="007D6C60"/>
    <w:rsid w:val="007E2CF8"/>
    <w:rsid w:val="007E4CFB"/>
    <w:rsid w:val="007E507E"/>
    <w:rsid w:val="007E51CD"/>
    <w:rsid w:val="007E682A"/>
    <w:rsid w:val="007E6A1B"/>
    <w:rsid w:val="007E79E1"/>
    <w:rsid w:val="007E7D74"/>
    <w:rsid w:val="007F5A30"/>
    <w:rsid w:val="007F5B08"/>
    <w:rsid w:val="007F5E87"/>
    <w:rsid w:val="007F71B7"/>
    <w:rsid w:val="008030BE"/>
    <w:rsid w:val="008032DB"/>
    <w:rsid w:val="00803E4D"/>
    <w:rsid w:val="00804AB5"/>
    <w:rsid w:val="00806647"/>
    <w:rsid w:val="0080697A"/>
    <w:rsid w:val="00806D63"/>
    <w:rsid w:val="008074A2"/>
    <w:rsid w:val="00811EE5"/>
    <w:rsid w:val="008138DF"/>
    <w:rsid w:val="008139FE"/>
    <w:rsid w:val="00814697"/>
    <w:rsid w:val="00814E67"/>
    <w:rsid w:val="0081619D"/>
    <w:rsid w:val="00816A13"/>
    <w:rsid w:val="008222F7"/>
    <w:rsid w:val="00824721"/>
    <w:rsid w:val="00825CD4"/>
    <w:rsid w:val="00825CF8"/>
    <w:rsid w:val="00826158"/>
    <w:rsid w:val="00827A78"/>
    <w:rsid w:val="00827C95"/>
    <w:rsid w:val="00830487"/>
    <w:rsid w:val="0083347C"/>
    <w:rsid w:val="00833D08"/>
    <w:rsid w:val="00837947"/>
    <w:rsid w:val="00841745"/>
    <w:rsid w:val="00845F86"/>
    <w:rsid w:val="00850CA3"/>
    <w:rsid w:val="008542D8"/>
    <w:rsid w:val="00854779"/>
    <w:rsid w:val="008552F8"/>
    <w:rsid w:val="0085585B"/>
    <w:rsid w:val="00857144"/>
    <w:rsid w:val="008578B7"/>
    <w:rsid w:val="00860C40"/>
    <w:rsid w:val="00861F7E"/>
    <w:rsid w:val="008651B9"/>
    <w:rsid w:val="008659C1"/>
    <w:rsid w:val="008664E7"/>
    <w:rsid w:val="00866AA8"/>
    <w:rsid w:val="00866DB5"/>
    <w:rsid w:val="008707A2"/>
    <w:rsid w:val="00871607"/>
    <w:rsid w:val="00875551"/>
    <w:rsid w:val="00875633"/>
    <w:rsid w:val="00877A63"/>
    <w:rsid w:val="0088149D"/>
    <w:rsid w:val="0088294D"/>
    <w:rsid w:val="00883421"/>
    <w:rsid w:val="008838EA"/>
    <w:rsid w:val="0088399A"/>
    <w:rsid w:val="00884AAE"/>
    <w:rsid w:val="00884BE5"/>
    <w:rsid w:val="00884EC7"/>
    <w:rsid w:val="00885BE2"/>
    <w:rsid w:val="00885ED6"/>
    <w:rsid w:val="008867F1"/>
    <w:rsid w:val="0089010A"/>
    <w:rsid w:val="008929E0"/>
    <w:rsid w:val="00892D42"/>
    <w:rsid w:val="0089337F"/>
    <w:rsid w:val="00895F64"/>
    <w:rsid w:val="00897247"/>
    <w:rsid w:val="00897855"/>
    <w:rsid w:val="008A00C2"/>
    <w:rsid w:val="008A2C47"/>
    <w:rsid w:val="008A37FE"/>
    <w:rsid w:val="008A3D6F"/>
    <w:rsid w:val="008A453A"/>
    <w:rsid w:val="008A5CC0"/>
    <w:rsid w:val="008A6370"/>
    <w:rsid w:val="008B0311"/>
    <w:rsid w:val="008B1E55"/>
    <w:rsid w:val="008B200D"/>
    <w:rsid w:val="008B23A9"/>
    <w:rsid w:val="008B2DB6"/>
    <w:rsid w:val="008B3371"/>
    <w:rsid w:val="008B4255"/>
    <w:rsid w:val="008B4543"/>
    <w:rsid w:val="008B690F"/>
    <w:rsid w:val="008B731E"/>
    <w:rsid w:val="008C0A83"/>
    <w:rsid w:val="008C0BA1"/>
    <w:rsid w:val="008C2E0F"/>
    <w:rsid w:val="008C2EA1"/>
    <w:rsid w:val="008C5857"/>
    <w:rsid w:val="008C5B81"/>
    <w:rsid w:val="008C693C"/>
    <w:rsid w:val="008D0867"/>
    <w:rsid w:val="008D08EB"/>
    <w:rsid w:val="008D1289"/>
    <w:rsid w:val="008D1847"/>
    <w:rsid w:val="008D2190"/>
    <w:rsid w:val="008D2522"/>
    <w:rsid w:val="008D3685"/>
    <w:rsid w:val="008D3FC6"/>
    <w:rsid w:val="008D55A8"/>
    <w:rsid w:val="008D6BCF"/>
    <w:rsid w:val="008D70C9"/>
    <w:rsid w:val="008E00F0"/>
    <w:rsid w:val="008E3C14"/>
    <w:rsid w:val="008E4447"/>
    <w:rsid w:val="008E6A9F"/>
    <w:rsid w:val="008E6F9D"/>
    <w:rsid w:val="008F2121"/>
    <w:rsid w:val="008F3DE3"/>
    <w:rsid w:val="008F4B52"/>
    <w:rsid w:val="008F5240"/>
    <w:rsid w:val="008F5D73"/>
    <w:rsid w:val="008F64FE"/>
    <w:rsid w:val="008F67BD"/>
    <w:rsid w:val="008F7A8A"/>
    <w:rsid w:val="0090051D"/>
    <w:rsid w:val="00900C30"/>
    <w:rsid w:val="00900CE2"/>
    <w:rsid w:val="00900D0D"/>
    <w:rsid w:val="00900EB5"/>
    <w:rsid w:val="009021AB"/>
    <w:rsid w:val="00904ABC"/>
    <w:rsid w:val="00904C47"/>
    <w:rsid w:val="00905174"/>
    <w:rsid w:val="00905322"/>
    <w:rsid w:val="009060B8"/>
    <w:rsid w:val="009068A8"/>
    <w:rsid w:val="0090735F"/>
    <w:rsid w:val="0090749B"/>
    <w:rsid w:val="00907D37"/>
    <w:rsid w:val="009100D3"/>
    <w:rsid w:val="0091159D"/>
    <w:rsid w:val="00911E56"/>
    <w:rsid w:val="0091237B"/>
    <w:rsid w:val="00913FD8"/>
    <w:rsid w:val="00916129"/>
    <w:rsid w:val="0091649F"/>
    <w:rsid w:val="00920E51"/>
    <w:rsid w:val="00920E63"/>
    <w:rsid w:val="009212A9"/>
    <w:rsid w:val="00922222"/>
    <w:rsid w:val="0092314A"/>
    <w:rsid w:val="00925A15"/>
    <w:rsid w:val="009340DF"/>
    <w:rsid w:val="00935772"/>
    <w:rsid w:val="009401F2"/>
    <w:rsid w:val="009414A7"/>
    <w:rsid w:val="0094160C"/>
    <w:rsid w:val="009418CC"/>
    <w:rsid w:val="00942085"/>
    <w:rsid w:val="0094261C"/>
    <w:rsid w:val="00944184"/>
    <w:rsid w:val="00944188"/>
    <w:rsid w:val="00945966"/>
    <w:rsid w:val="00946828"/>
    <w:rsid w:val="00953974"/>
    <w:rsid w:val="00956818"/>
    <w:rsid w:val="00956DFE"/>
    <w:rsid w:val="00961CB6"/>
    <w:rsid w:val="00961F56"/>
    <w:rsid w:val="00963F81"/>
    <w:rsid w:val="009640DE"/>
    <w:rsid w:val="0096759A"/>
    <w:rsid w:val="00971E16"/>
    <w:rsid w:val="0097316A"/>
    <w:rsid w:val="0097364E"/>
    <w:rsid w:val="0097415D"/>
    <w:rsid w:val="009755C0"/>
    <w:rsid w:val="00975B29"/>
    <w:rsid w:val="009766BF"/>
    <w:rsid w:val="00980848"/>
    <w:rsid w:val="00980A17"/>
    <w:rsid w:val="00980BAB"/>
    <w:rsid w:val="00982B31"/>
    <w:rsid w:val="009830CA"/>
    <w:rsid w:val="009832AE"/>
    <w:rsid w:val="009857F6"/>
    <w:rsid w:val="00985AD9"/>
    <w:rsid w:val="00985E5E"/>
    <w:rsid w:val="00986B95"/>
    <w:rsid w:val="00991028"/>
    <w:rsid w:val="00994304"/>
    <w:rsid w:val="00996E96"/>
    <w:rsid w:val="009A71C3"/>
    <w:rsid w:val="009B08F9"/>
    <w:rsid w:val="009B180D"/>
    <w:rsid w:val="009B2471"/>
    <w:rsid w:val="009B25A9"/>
    <w:rsid w:val="009B35E6"/>
    <w:rsid w:val="009C128F"/>
    <w:rsid w:val="009C32D8"/>
    <w:rsid w:val="009C3743"/>
    <w:rsid w:val="009C3D98"/>
    <w:rsid w:val="009C6702"/>
    <w:rsid w:val="009D1DE8"/>
    <w:rsid w:val="009D35FF"/>
    <w:rsid w:val="009D56D7"/>
    <w:rsid w:val="009D5A49"/>
    <w:rsid w:val="009D5AE1"/>
    <w:rsid w:val="009D7869"/>
    <w:rsid w:val="009E1747"/>
    <w:rsid w:val="009E2B49"/>
    <w:rsid w:val="009E3C05"/>
    <w:rsid w:val="009E3F56"/>
    <w:rsid w:val="009E408C"/>
    <w:rsid w:val="009E4E2E"/>
    <w:rsid w:val="009E5E3C"/>
    <w:rsid w:val="009E6231"/>
    <w:rsid w:val="009E7092"/>
    <w:rsid w:val="009F05AC"/>
    <w:rsid w:val="009F22CE"/>
    <w:rsid w:val="009F2981"/>
    <w:rsid w:val="009F3EA4"/>
    <w:rsid w:val="009F629A"/>
    <w:rsid w:val="009F7DFF"/>
    <w:rsid w:val="00A00EF9"/>
    <w:rsid w:val="00A028CD"/>
    <w:rsid w:val="00A0411E"/>
    <w:rsid w:val="00A04498"/>
    <w:rsid w:val="00A04B08"/>
    <w:rsid w:val="00A05586"/>
    <w:rsid w:val="00A05FCA"/>
    <w:rsid w:val="00A06B5D"/>
    <w:rsid w:val="00A07570"/>
    <w:rsid w:val="00A111B5"/>
    <w:rsid w:val="00A121C5"/>
    <w:rsid w:val="00A126FD"/>
    <w:rsid w:val="00A144C5"/>
    <w:rsid w:val="00A146BC"/>
    <w:rsid w:val="00A168A5"/>
    <w:rsid w:val="00A175B6"/>
    <w:rsid w:val="00A17BE6"/>
    <w:rsid w:val="00A17CBF"/>
    <w:rsid w:val="00A208EF"/>
    <w:rsid w:val="00A20E4B"/>
    <w:rsid w:val="00A21681"/>
    <w:rsid w:val="00A23805"/>
    <w:rsid w:val="00A2567E"/>
    <w:rsid w:val="00A2610A"/>
    <w:rsid w:val="00A30216"/>
    <w:rsid w:val="00A33523"/>
    <w:rsid w:val="00A33AE1"/>
    <w:rsid w:val="00A34969"/>
    <w:rsid w:val="00A35891"/>
    <w:rsid w:val="00A37645"/>
    <w:rsid w:val="00A37A03"/>
    <w:rsid w:val="00A37F05"/>
    <w:rsid w:val="00A37F4F"/>
    <w:rsid w:val="00A41BC9"/>
    <w:rsid w:val="00A425A5"/>
    <w:rsid w:val="00A42777"/>
    <w:rsid w:val="00A434F8"/>
    <w:rsid w:val="00A44252"/>
    <w:rsid w:val="00A45EAA"/>
    <w:rsid w:val="00A46134"/>
    <w:rsid w:val="00A46148"/>
    <w:rsid w:val="00A46F0E"/>
    <w:rsid w:val="00A506D5"/>
    <w:rsid w:val="00A5166C"/>
    <w:rsid w:val="00A51DB7"/>
    <w:rsid w:val="00A51F96"/>
    <w:rsid w:val="00A52809"/>
    <w:rsid w:val="00A5353C"/>
    <w:rsid w:val="00A60A44"/>
    <w:rsid w:val="00A6155D"/>
    <w:rsid w:val="00A63D8C"/>
    <w:rsid w:val="00A64DBC"/>
    <w:rsid w:val="00A66C83"/>
    <w:rsid w:val="00A7378F"/>
    <w:rsid w:val="00A74F2D"/>
    <w:rsid w:val="00A76394"/>
    <w:rsid w:val="00A76567"/>
    <w:rsid w:val="00A802B4"/>
    <w:rsid w:val="00A806DA"/>
    <w:rsid w:val="00A81068"/>
    <w:rsid w:val="00A828F5"/>
    <w:rsid w:val="00A8458D"/>
    <w:rsid w:val="00A84BAF"/>
    <w:rsid w:val="00A84C3F"/>
    <w:rsid w:val="00A86156"/>
    <w:rsid w:val="00A86AC5"/>
    <w:rsid w:val="00A8780E"/>
    <w:rsid w:val="00A87CAD"/>
    <w:rsid w:val="00A914F0"/>
    <w:rsid w:val="00A92D19"/>
    <w:rsid w:val="00A93576"/>
    <w:rsid w:val="00A93DBB"/>
    <w:rsid w:val="00A94D29"/>
    <w:rsid w:val="00A94D7C"/>
    <w:rsid w:val="00A94DE0"/>
    <w:rsid w:val="00A97BEC"/>
    <w:rsid w:val="00AA0547"/>
    <w:rsid w:val="00AA094E"/>
    <w:rsid w:val="00AA20DE"/>
    <w:rsid w:val="00AA212A"/>
    <w:rsid w:val="00AA5704"/>
    <w:rsid w:val="00AA5B97"/>
    <w:rsid w:val="00AA786C"/>
    <w:rsid w:val="00AA7E9A"/>
    <w:rsid w:val="00AA7F74"/>
    <w:rsid w:val="00AB0D51"/>
    <w:rsid w:val="00AB160B"/>
    <w:rsid w:val="00AB23BA"/>
    <w:rsid w:val="00AB33F0"/>
    <w:rsid w:val="00AB5347"/>
    <w:rsid w:val="00AC2596"/>
    <w:rsid w:val="00AC2BE7"/>
    <w:rsid w:val="00AC37CD"/>
    <w:rsid w:val="00AC46AF"/>
    <w:rsid w:val="00AC49E2"/>
    <w:rsid w:val="00AC4F86"/>
    <w:rsid w:val="00AC4FDB"/>
    <w:rsid w:val="00AC5B89"/>
    <w:rsid w:val="00AC6340"/>
    <w:rsid w:val="00AC7619"/>
    <w:rsid w:val="00AD03AF"/>
    <w:rsid w:val="00AD0C12"/>
    <w:rsid w:val="00AD2BC6"/>
    <w:rsid w:val="00AD43E5"/>
    <w:rsid w:val="00AD5979"/>
    <w:rsid w:val="00AD5F86"/>
    <w:rsid w:val="00AD7C80"/>
    <w:rsid w:val="00AE11E0"/>
    <w:rsid w:val="00AE160B"/>
    <w:rsid w:val="00AE1918"/>
    <w:rsid w:val="00AE28C7"/>
    <w:rsid w:val="00AE2D1C"/>
    <w:rsid w:val="00AE4B52"/>
    <w:rsid w:val="00AE50ED"/>
    <w:rsid w:val="00AE5F5B"/>
    <w:rsid w:val="00AE7116"/>
    <w:rsid w:val="00AE7C8A"/>
    <w:rsid w:val="00AF3065"/>
    <w:rsid w:val="00AF3436"/>
    <w:rsid w:val="00AF3B0B"/>
    <w:rsid w:val="00AF515D"/>
    <w:rsid w:val="00AF6C11"/>
    <w:rsid w:val="00B00052"/>
    <w:rsid w:val="00B03991"/>
    <w:rsid w:val="00B03D45"/>
    <w:rsid w:val="00B05D5D"/>
    <w:rsid w:val="00B0627D"/>
    <w:rsid w:val="00B069A8"/>
    <w:rsid w:val="00B07793"/>
    <w:rsid w:val="00B1097D"/>
    <w:rsid w:val="00B10D28"/>
    <w:rsid w:val="00B14CBB"/>
    <w:rsid w:val="00B162FD"/>
    <w:rsid w:val="00B16FCB"/>
    <w:rsid w:val="00B23913"/>
    <w:rsid w:val="00B271CB"/>
    <w:rsid w:val="00B27DFF"/>
    <w:rsid w:val="00B303FF"/>
    <w:rsid w:val="00B35BA7"/>
    <w:rsid w:val="00B36E6C"/>
    <w:rsid w:val="00B37B61"/>
    <w:rsid w:val="00B43097"/>
    <w:rsid w:val="00B44611"/>
    <w:rsid w:val="00B44D06"/>
    <w:rsid w:val="00B458E2"/>
    <w:rsid w:val="00B512C0"/>
    <w:rsid w:val="00B51DB3"/>
    <w:rsid w:val="00B527BF"/>
    <w:rsid w:val="00B527E9"/>
    <w:rsid w:val="00B528F3"/>
    <w:rsid w:val="00B54B44"/>
    <w:rsid w:val="00B60048"/>
    <w:rsid w:val="00B6065E"/>
    <w:rsid w:val="00B60B61"/>
    <w:rsid w:val="00B62CF4"/>
    <w:rsid w:val="00B63153"/>
    <w:rsid w:val="00B634BA"/>
    <w:rsid w:val="00B6368E"/>
    <w:rsid w:val="00B64E1F"/>
    <w:rsid w:val="00B65502"/>
    <w:rsid w:val="00B65ED4"/>
    <w:rsid w:val="00B6631B"/>
    <w:rsid w:val="00B66382"/>
    <w:rsid w:val="00B669D5"/>
    <w:rsid w:val="00B66CCD"/>
    <w:rsid w:val="00B6773A"/>
    <w:rsid w:val="00B67E86"/>
    <w:rsid w:val="00B70A41"/>
    <w:rsid w:val="00B73A19"/>
    <w:rsid w:val="00B77D4B"/>
    <w:rsid w:val="00B80D2B"/>
    <w:rsid w:val="00B81993"/>
    <w:rsid w:val="00B82047"/>
    <w:rsid w:val="00B8436C"/>
    <w:rsid w:val="00B8576C"/>
    <w:rsid w:val="00B86466"/>
    <w:rsid w:val="00B864A1"/>
    <w:rsid w:val="00B870BB"/>
    <w:rsid w:val="00B9123F"/>
    <w:rsid w:val="00B91771"/>
    <w:rsid w:val="00B9437E"/>
    <w:rsid w:val="00B94FF5"/>
    <w:rsid w:val="00B96500"/>
    <w:rsid w:val="00B96B89"/>
    <w:rsid w:val="00B9702C"/>
    <w:rsid w:val="00B9716C"/>
    <w:rsid w:val="00B975D7"/>
    <w:rsid w:val="00BA0472"/>
    <w:rsid w:val="00BA114A"/>
    <w:rsid w:val="00BA15F7"/>
    <w:rsid w:val="00BA2A0A"/>
    <w:rsid w:val="00BA2B65"/>
    <w:rsid w:val="00BA4B98"/>
    <w:rsid w:val="00BA5500"/>
    <w:rsid w:val="00BA6724"/>
    <w:rsid w:val="00BA705A"/>
    <w:rsid w:val="00BA74D8"/>
    <w:rsid w:val="00BB031D"/>
    <w:rsid w:val="00BB239C"/>
    <w:rsid w:val="00BB2863"/>
    <w:rsid w:val="00BB5D4E"/>
    <w:rsid w:val="00BB7900"/>
    <w:rsid w:val="00BC02AD"/>
    <w:rsid w:val="00BC150D"/>
    <w:rsid w:val="00BC2939"/>
    <w:rsid w:val="00BC3A7F"/>
    <w:rsid w:val="00BC6534"/>
    <w:rsid w:val="00BC71CF"/>
    <w:rsid w:val="00BC78A1"/>
    <w:rsid w:val="00BC78D0"/>
    <w:rsid w:val="00BD222E"/>
    <w:rsid w:val="00BD3214"/>
    <w:rsid w:val="00BD3339"/>
    <w:rsid w:val="00BD35A7"/>
    <w:rsid w:val="00BD3CE4"/>
    <w:rsid w:val="00BD4B59"/>
    <w:rsid w:val="00BD6AAC"/>
    <w:rsid w:val="00BD6C39"/>
    <w:rsid w:val="00BD6C71"/>
    <w:rsid w:val="00BD77F0"/>
    <w:rsid w:val="00BD7AD2"/>
    <w:rsid w:val="00BE0046"/>
    <w:rsid w:val="00BE0FDF"/>
    <w:rsid w:val="00BE2DCF"/>
    <w:rsid w:val="00BE333B"/>
    <w:rsid w:val="00BE3645"/>
    <w:rsid w:val="00BE3B5E"/>
    <w:rsid w:val="00BE4321"/>
    <w:rsid w:val="00BE5265"/>
    <w:rsid w:val="00BF5003"/>
    <w:rsid w:val="00BF5CF1"/>
    <w:rsid w:val="00BF5F53"/>
    <w:rsid w:val="00BF6530"/>
    <w:rsid w:val="00BF796F"/>
    <w:rsid w:val="00C0048A"/>
    <w:rsid w:val="00C00B53"/>
    <w:rsid w:val="00C00E15"/>
    <w:rsid w:val="00C014A9"/>
    <w:rsid w:val="00C020EC"/>
    <w:rsid w:val="00C02A20"/>
    <w:rsid w:val="00C03CDE"/>
    <w:rsid w:val="00C07207"/>
    <w:rsid w:val="00C07220"/>
    <w:rsid w:val="00C102FB"/>
    <w:rsid w:val="00C10C48"/>
    <w:rsid w:val="00C11C03"/>
    <w:rsid w:val="00C12D04"/>
    <w:rsid w:val="00C13532"/>
    <w:rsid w:val="00C144E6"/>
    <w:rsid w:val="00C14B5F"/>
    <w:rsid w:val="00C1618F"/>
    <w:rsid w:val="00C17865"/>
    <w:rsid w:val="00C20144"/>
    <w:rsid w:val="00C20934"/>
    <w:rsid w:val="00C21FE4"/>
    <w:rsid w:val="00C235DD"/>
    <w:rsid w:val="00C24907"/>
    <w:rsid w:val="00C24B77"/>
    <w:rsid w:val="00C25D41"/>
    <w:rsid w:val="00C2602A"/>
    <w:rsid w:val="00C260B5"/>
    <w:rsid w:val="00C27430"/>
    <w:rsid w:val="00C3052A"/>
    <w:rsid w:val="00C313A4"/>
    <w:rsid w:val="00C31D36"/>
    <w:rsid w:val="00C32748"/>
    <w:rsid w:val="00C35399"/>
    <w:rsid w:val="00C35493"/>
    <w:rsid w:val="00C40674"/>
    <w:rsid w:val="00C407FE"/>
    <w:rsid w:val="00C4150B"/>
    <w:rsid w:val="00C42000"/>
    <w:rsid w:val="00C42613"/>
    <w:rsid w:val="00C4310D"/>
    <w:rsid w:val="00C445F6"/>
    <w:rsid w:val="00C47B25"/>
    <w:rsid w:val="00C50C29"/>
    <w:rsid w:val="00C51902"/>
    <w:rsid w:val="00C52990"/>
    <w:rsid w:val="00C54D20"/>
    <w:rsid w:val="00C55100"/>
    <w:rsid w:val="00C56366"/>
    <w:rsid w:val="00C60180"/>
    <w:rsid w:val="00C6332F"/>
    <w:rsid w:val="00C63B4B"/>
    <w:rsid w:val="00C6419C"/>
    <w:rsid w:val="00C6461F"/>
    <w:rsid w:val="00C6526B"/>
    <w:rsid w:val="00C702A8"/>
    <w:rsid w:val="00C7153A"/>
    <w:rsid w:val="00C7629B"/>
    <w:rsid w:val="00C80D49"/>
    <w:rsid w:val="00C8194B"/>
    <w:rsid w:val="00C81A12"/>
    <w:rsid w:val="00C81A9E"/>
    <w:rsid w:val="00C82147"/>
    <w:rsid w:val="00C84669"/>
    <w:rsid w:val="00C84861"/>
    <w:rsid w:val="00C84A05"/>
    <w:rsid w:val="00C84EA5"/>
    <w:rsid w:val="00C86BA3"/>
    <w:rsid w:val="00C9073B"/>
    <w:rsid w:val="00C92802"/>
    <w:rsid w:val="00C941D6"/>
    <w:rsid w:val="00C957A0"/>
    <w:rsid w:val="00C96A37"/>
    <w:rsid w:val="00C9726A"/>
    <w:rsid w:val="00CA0038"/>
    <w:rsid w:val="00CA0E4B"/>
    <w:rsid w:val="00CA2299"/>
    <w:rsid w:val="00CA2769"/>
    <w:rsid w:val="00CA3D91"/>
    <w:rsid w:val="00CA43C5"/>
    <w:rsid w:val="00CA46C0"/>
    <w:rsid w:val="00CA4762"/>
    <w:rsid w:val="00CA4E1F"/>
    <w:rsid w:val="00CA6365"/>
    <w:rsid w:val="00CB085D"/>
    <w:rsid w:val="00CB1223"/>
    <w:rsid w:val="00CB223B"/>
    <w:rsid w:val="00CB415C"/>
    <w:rsid w:val="00CB4CC8"/>
    <w:rsid w:val="00CB5123"/>
    <w:rsid w:val="00CB75FE"/>
    <w:rsid w:val="00CB7F69"/>
    <w:rsid w:val="00CC1158"/>
    <w:rsid w:val="00CC153B"/>
    <w:rsid w:val="00CC1C11"/>
    <w:rsid w:val="00CC1CB6"/>
    <w:rsid w:val="00CC2248"/>
    <w:rsid w:val="00CC2892"/>
    <w:rsid w:val="00CC34CB"/>
    <w:rsid w:val="00CC3E0D"/>
    <w:rsid w:val="00CC4AC8"/>
    <w:rsid w:val="00CC596A"/>
    <w:rsid w:val="00CC6A68"/>
    <w:rsid w:val="00CD1481"/>
    <w:rsid w:val="00CD1482"/>
    <w:rsid w:val="00CD3A94"/>
    <w:rsid w:val="00CD49F8"/>
    <w:rsid w:val="00CD6874"/>
    <w:rsid w:val="00CD6994"/>
    <w:rsid w:val="00CD750B"/>
    <w:rsid w:val="00CD7897"/>
    <w:rsid w:val="00CD7B33"/>
    <w:rsid w:val="00CE05FB"/>
    <w:rsid w:val="00CE1CB1"/>
    <w:rsid w:val="00CE5558"/>
    <w:rsid w:val="00CE5F08"/>
    <w:rsid w:val="00CE6E9D"/>
    <w:rsid w:val="00CE74D4"/>
    <w:rsid w:val="00CF20B6"/>
    <w:rsid w:val="00CF2C93"/>
    <w:rsid w:val="00CF351D"/>
    <w:rsid w:val="00CF5246"/>
    <w:rsid w:val="00CF5C69"/>
    <w:rsid w:val="00D00C2D"/>
    <w:rsid w:val="00D02030"/>
    <w:rsid w:val="00D035AF"/>
    <w:rsid w:val="00D03980"/>
    <w:rsid w:val="00D03A2A"/>
    <w:rsid w:val="00D03BCE"/>
    <w:rsid w:val="00D043E2"/>
    <w:rsid w:val="00D0454A"/>
    <w:rsid w:val="00D04D00"/>
    <w:rsid w:val="00D0540C"/>
    <w:rsid w:val="00D10A00"/>
    <w:rsid w:val="00D11B99"/>
    <w:rsid w:val="00D11CF1"/>
    <w:rsid w:val="00D11DE1"/>
    <w:rsid w:val="00D1535C"/>
    <w:rsid w:val="00D158D9"/>
    <w:rsid w:val="00D167B6"/>
    <w:rsid w:val="00D1779F"/>
    <w:rsid w:val="00D17A2B"/>
    <w:rsid w:val="00D17B68"/>
    <w:rsid w:val="00D17DB0"/>
    <w:rsid w:val="00D22526"/>
    <w:rsid w:val="00D23F27"/>
    <w:rsid w:val="00D240B4"/>
    <w:rsid w:val="00D260AE"/>
    <w:rsid w:val="00D26359"/>
    <w:rsid w:val="00D264F3"/>
    <w:rsid w:val="00D26931"/>
    <w:rsid w:val="00D26AB5"/>
    <w:rsid w:val="00D26C6D"/>
    <w:rsid w:val="00D2728A"/>
    <w:rsid w:val="00D31395"/>
    <w:rsid w:val="00D31783"/>
    <w:rsid w:val="00D31ECB"/>
    <w:rsid w:val="00D32C60"/>
    <w:rsid w:val="00D337A4"/>
    <w:rsid w:val="00D340E4"/>
    <w:rsid w:val="00D34B5B"/>
    <w:rsid w:val="00D34C0F"/>
    <w:rsid w:val="00D35575"/>
    <w:rsid w:val="00D4017B"/>
    <w:rsid w:val="00D41A8F"/>
    <w:rsid w:val="00D42E89"/>
    <w:rsid w:val="00D452E1"/>
    <w:rsid w:val="00D46D2D"/>
    <w:rsid w:val="00D477CD"/>
    <w:rsid w:val="00D4790B"/>
    <w:rsid w:val="00D50B8C"/>
    <w:rsid w:val="00D50ED6"/>
    <w:rsid w:val="00D51B0F"/>
    <w:rsid w:val="00D52F42"/>
    <w:rsid w:val="00D52FA5"/>
    <w:rsid w:val="00D54042"/>
    <w:rsid w:val="00D54515"/>
    <w:rsid w:val="00D547E6"/>
    <w:rsid w:val="00D56AF5"/>
    <w:rsid w:val="00D56CD6"/>
    <w:rsid w:val="00D571F9"/>
    <w:rsid w:val="00D6137E"/>
    <w:rsid w:val="00D6248B"/>
    <w:rsid w:val="00D6248D"/>
    <w:rsid w:val="00D62F2E"/>
    <w:rsid w:val="00D645A9"/>
    <w:rsid w:val="00D717F0"/>
    <w:rsid w:val="00D71F0C"/>
    <w:rsid w:val="00D72754"/>
    <w:rsid w:val="00D74E41"/>
    <w:rsid w:val="00D75F73"/>
    <w:rsid w:val="00D80E23"/>
    <w:rsid w:val="00D811DB"/>
    <w:rsid w:val="00D81F3C"/>
    <w:rsid w:val="00D82DC0"/>
    <w:rsid w:val="00D8358A"/>
    <w:rsid w:val="00D836DD"/>
    <w:rsid w:val="00D83BA5"/>
    <w:rsid w:val="00D84365"/>
    <w:rsid w:val="00D856E9"/>
    <w:rsid w:val="00D85C59"/>
    <w:rsid w:val="00D87800"/>
    <w:rsid w:val="00D90286"/>
    <w:rsid w:val="00D90B1B"/>
    <w:rsid w:val="00D91B5D"/>
    <w:rsid w:val="00D92667"/>
    <w:rsid w:val="00D926B5"/>
    <w:rsid w:val="00D93692"/>
    <w:rsid w:val="00D953AE"/>
    <w:rsid w:val="00D95474"/>
    <w:rsid w:val="00D97262"/>
    <w:rsid w:val="00D978A1"/>
    <w:rsid w:val="00DA02EF"/>
    <w:rsid w:val="00DA0E1E"/>
    <w:rsid w:val="00DA252B"/>
    <w:rsid w:val="00DA4CC6"/>
    <w:rsid w:val="00DA7BA4"/>
    <w:rsid w:val="00DA7E4B"/>
    <w:rsid w:val="00DB0072"/>
    <w:rsid w:val="00DB1B41"/>
    <w:rsid w:val="00DB26AA"/>
    <w:rsid w:val="00DB277B"/>
    <w:rsid w:val="00DB2944"/>
    <w:rsid w:val="00DB304C"/>
    <w:rsid w:val="00DB4166"/>
    <w:rsid w:val="00DB445C"/>
    <w:rsid w:val="00DB6590"/>
    <w:rsid w:val="00DB6D1E"/>
    <w:rsid w:val="00DB77B0"/>
    <w:rsid w:val="00DB7EA6"/>
    <w:rsid w:val="00DC073B"/>
    <w:rsid w:val="00DC12DF"/>
    <w:rsid w:val="00DC162C"/>
    <w:rsid w:val="00DC586D"/>
    <w:rsid w:val="00DC698E"/>
    <w:rsid w:val="00DC6FE3"/>
    <w:rsid w:val="00DC789B"/>
    <w:rsid w:val="00DC7917"/>
    <w:rsid w:val="00DC791D"/>
    <w:rsid w:val="00DD1048"/>
    <w:rsid w:val="00DD13EE"/>
    <w:rsid w:val="00DD151E"/>
    <w:rsid w:val="00DD17E8"/>
    <w:rsid w:val="00DD20C6"/>
    <w:rsid w:val="00DD37E8"/>
    <w:rsid w:val="00DD4E7D"/>
    <w:rsid w:val="00DD7DD3"/>
    <w:rsid w:val="00DE0248"/>
    <w:rsid w:val="00DE1E7E"/>
    <w:rsid w:val="00DE40C5"/>
    <w:rsid w:val="00DE551C"/>
    <w:rsid w:val="00DE677A"/>
    <w:rsid w:val="00DE6F47"/>
    <w:rsid w:val="00DF0174"/>
    <w:rsid w:val="00DF23FA"/>
    <w:rsid w:val="00DF26A0"/>
    <w:rsid w:val="00DF442F"/>
    <w:rsid w:val="00DF7433"/>
    <w:rsid w:val="00E00A67"/>
    <w:rsid w:val="00E00AC8"/>
    <w:rsid w:val="00E02C11"/>
    <w:rsid w:val="00E0653E"/>
    <w:rsid w:val="00E06E22"/>
    <w:rsid w:val="00E06FC5"/>
    <w:rsid w:val="00E103EC"/>
    <w:rsid w:val="00E104F5"/>
    <w:rsid w:val="00E1105B"/>
    <w:rsid w:val="00E12B08"/>
    <w:rsid w:val="00E13976"/>
    <w:rsid w:val="00E13A19"/>
    <w:rsid w:val="00E15775"/>
    <w:rsid w:val="00E15B96"/>
    <w:rsid w:val="00E167D7"/>
    <w:rsid w:val="00E2123B"/>
    <w:rsid w:val="00E21FCA"/>
    <w:rsid w:val="00E23A6D"/>
    <w:rsid w:val="00E24874"/>
    <w:rsid w:val="00E24F6B"/>
    <w:rsid w:val="00E252B6"/>
    <w:rsid w:val="00E27828"/>
    <w:rsid w:val="00E27DF5"/>
    <w:rsid w:val="00E36C3C"/>
    <w:rsid w:val="00E429DC"/>
    <w:rsid w:val="00E43736"/>
    <w:rsid w:val="00E43DF3"/>
    <w:rsid w:val="00E43EBB"/>
    <w:rsid w:val="00E448BA"/>
    <w:rsid w:val="00E44A52"/>
    <w:rsid w:val="00E45AF0"/>
    <w:rsid w:val="00E46224"/>
    <w:rsid w:val="00E475BF"/>
    <w:rsid w:val="00E50B1D"/>
    <w:rsid w:val="00E517C3"/>
    <w:rsid w:val="00E528CC"/>
    <w:rsid w:val="00E533BD"/>
    <w:rsid w:val="00E53959"/>
    <w:rsid w:val="00E53CE8"/>
    <w:rsid w:val="00E53F6A"/>
    <w:rsid w:val="00E54C1F"/>
    <w:rsid w:val="00E55A65"/>
    <w:rsid w:val="00E5635E"/>
    <w:rsid w:val="00E56E83"/>
    <w:rsid w:val="00E572D7"/>
    <w:rsid w:val="00E57708"/>
    <w:rsid w:val="00E57C2B"/>
    <w:rsid w:val="00E61F8E"/>
    <w:rsid w:val="00E62353"/>
    <w:rsid w:val="00E632E5"/>
    <w:rsid w:val="00E645E9"/>
    <w:rsid w:val="00E724C1"/>
    <w:rsid w:val="00E741AA"/>
    <w:rsid w:val="00E743E9"/>
    <w:rsid w:val="00E75049"/>
    <w:rsid w:val="00E75785"/>
    <w:rsid w:val="00E75C7F"/>
    <w:rsid w:val="00E75DA3"/>
    <w:rsid w:val="00E75E75"/>
    <w:rsid w:val="00E76F92"/>
    <w:rsid w:val="00E7736E"/>
    <w:rsid w:val="00E807BD"/>
    <w:rsid w:val="00E80D45"/>
    <w:rsid w:val="00E82F8B"/>
    <w:rsid w:val="00E83177"/>
    <w:rsid w:val="00E843DB"/>
    <w:rsid w:val="00E855ED"/>
    <w:rsid w:val="00E857B8"/>
    <w:rsid w:val="00E908CA"/>
    <w:rsid w:val="00E91600"/>
    <w:rsid w:val="00E934EC"/>
    <w:rsid w:val="00E94645"/>
    <w:rsid w:val="00E949A7"/>
    <w:rsid w:val="00E956AF"/>
    <w:rsid w:val="00E96035"/>
    <w:rsid w:val="00EA06B0"/>
    <w:rsid w:val="00EA0AB6"/>
    <w:rsid w:val="00EA3BCE"/>
    <w:rsid w:val="00EA6606"/>
    <w:rsid w:val="00EA68D8"/>
    <w:rsid w:val="00EB088F"/>
    <w:rsid w:val="00EB0C3B"/>
    <w:rsid w:val="00EB15F2"/>
    <w:rsid w:val="00EB1E62"/>
    <w:rsid w:val="00EB3507"/>
    <w:rsid w:val="00EB5B43"/>
    <w:rsid w:val="00EB5F2B"/>
    <w:rsid w:val="00EB67E9"/>
    <w:rsid w:val="00EB762D"/>
    <w:rsid w:val="00EC1638"/>
    <w:rsid w:val="00EC2C14"/>
    <w:rsid w:val="00EC356A"/>
    <w:rsid w:val="00EC4D98"/>
    <w:rsid w:val="00ED2FBA"/>
    <w:rsid w:val="00ED3359"/>
    <w:rsid w:val="00ED3364"/>
    <w:rsid w:val="00ED4B2B"/>
    <w:rsid w:val="00ED5A8B"/>
    <w:rsid w:val="00ED6458"/>
    <w:rsid w:val="00ED6DD7"/>
    <w:rsid w:val="00ED6FB3"/>
    <w:rsid w:val="00ED743C"/>
    <w:rsid w:val="00EE0BCE"/>
    <w:rsid w:val="00EE163B"/>
    <w:rsid w:val="00EE2051"/>
    <w:rsid w:val="00EE2D78"/>
    <w:rsid w:val="00EE4AF7"/>
    <w:rsid w:val="00EE691C"/>
    <w:rsid w:val="00EE76AF"/>
    <w:rsid w:val="00EF055B"/>
    <w:rsid w:val="00EF3028"/>
    <w:rsid w:val="00EF35CB"/>
    <w:rsid w:val="00EF3B01"/>
    <w:rsid w:val="00EF6309"/>
    <w:rsid w:val="00F00DEB"/>
    <w:rsid w:val="00F01E23"/>
    <w:rsid w:val="00F031EE"/>
    <w:rsid w:val="00F03E3A"/>
    <w:rsid w:val="00F04F25"/>
    <w:rsid w:val="00F06270"/>
    <w:rsid w:val="00F10334"/>
    <w:rsid w:val="00F10440"/>
    <w:rsid w:val="00F106EF"/>
    <w:rsid w:val="00F10DB0"/>
    <w:rsid w:val="00F116DB"/>
    <w:rsid w:val="00F1187B"/>
    <w:rsid w:val="00F127F5"/>
    <w:rsid w:val="00F148C1"/>
    <w:rsid w:val="00F14C1F"/>
    <w:rsid w:val="00F156A5"/>
    <w:rsid w:val="00F1748F"/>
    <w:rsid w:val="00F218FF"/>
    <w:rsid w:val="00F21B0F"/>
    <w:rsid w:val="00F21F66"/>
    <w:rsid w:val="00F26256"/>
    <w:rsid w:val="00F26CFF"/>
    <w:rsid w:val="00F30BFF"/>
    <w:rsid w:val="00F3169C"/>
    <w:rsid w:val="00F31F0B"/>
    <w:rsid w:val="00F359B8"/>
    <w:rsid w:val="00F3655C"/>
    <w:rsid w:val="00F36942"/>
    <w:rsid w:val="00F36F7D"/>
    <w:rsid w:val="00F3706B"/>
    <w:rsid w:val="00F37401"/>
    <w:rsid w:val="00F37D8D"/>
    <w:rsid w:val="00F422F3"/>
    <w:rsid w:val="00F457AC"/>
    <w:rsid w:val="00F45B12"/>
    <w:rsid w:val="00F46072"/>
    <w:rsid w:val="00F460E4"/>
    <w:rsid w:val="00F5089A"/>
    <w:rsid w:val="00F51D37"/>
    <w:rsid w:val="00F52B1A"/>
    <w:rsid w:val="00F530E4"/>
    <w:rsid w:val="00F554BC"/>
    <w:rsid w:val="00F577CC"/>
    <w:rsid w:val="00F60086"/>
    <w:rsid w:val="00F60674"/>
    <w:rsid w:val="00F6268E"/>
    <w:rsid w:val="00F63CB9"/>
    <w:rsid w:val="00F65076"/>
    <w:rsid w:val="00F67856"/>
    <w:rsid w:val="00F678D3"/>
    <w:rsid w:val="00F728B8"/>
    <w:rsid w:val="00F740EC"/>
    <w:rsid w:val="00F741DB"/>
    <w:rsid w:val="00F74559"/>
    <w:rsid w:val="00F75632"/>
    <w:rsid w:val="00F76613"/>
    <w:rsid w:val="00F804EB"/>
    <w:rsid w:val="00F805A1"/>
    <w:rsid w:val="00F82449"/>
    <w:rsid w:val="00F8486A"/>
    <w:rsid w:val="00F84A26"/>
    <w:rsid w:val="00F8538A"/>
    <w:rsid w:val="00F86224"/>
    <w:rsid w:val="00F91627"/>
    <w:rsid w:val="00F916D1"/>
    <w:rsid w:val="00F92743"/>
    <w:rsid w:val="00F930CF"/>
    <w:rsid w:val="00F94192"/>
    <w:rsid w:val="00F94DC9"/>
    <w:rsid w:val="00F96A89"/>
    <w:rsid w:val="00F96BB3"/>
    <w:rsid w:val="00F97E6E"/>
    <w:rsid w:val="00FA03BE"/>
    <w:rsid w:val="00FA110A"/>
    <w:rsid w:val="00FA115A"/>
    <w:rsid w:val="00FA449B"/>
    <w:rsid w:val="00FA5824"/>
    <w:rsid w:val="00FA639F"/>
    <w:rsid w:val="00FA66BD"/>
    <w:rsid w:val="00FA75E1"/>
    <w:rsid w:val="00FB019C"/>
    <w:rsid w:val="00FB1370"/>
    <w:rsid w:val="00FB2DA1"/>
    <w:rsid w:val="00FB2F43"/>
    <w:rsid w:val="00FB5302"/>
    <w:rsid w:val="00FB5631"/>
    <w:rsid w:val="00FB6EC3"/>
    <w:rsid w:val="00FB6F30"/>
    <w:rsid w:val="00FB703E"/>
    <w:rsid w:val="00FB7308"/>
    <w:rsid w:val="00FB7F15"/>
    <w:rsid w:val="00FC032F"/>
    <w:rsid w:val="00FC14D4"/>
    <w:rsid w:val="00FC290E"/>
    <w:rsid w:val="00FD125B"/>
    <w:rsid w:val="00FD1495"/>
    <w:rsid w:val="00FD167F"/>
    <w:rsid w:val="00FD1727"/>
    <w:rsid w:val="00FD22C8"/>
    <w:rsid w:val="00FD37E0"/>
    <w:rsid w:val="00FD394D"/>
    <w:rsid w:val="00FD431A"/>
    <w:rsid w:val="00FD452B"/>
    <w:rsid w:val="00FD548B"/>
    <w:rsid w:val="00FD5EF8"/>
    <w:rsid w:val="00FD7F2D"/>
    <w:rsid w:val="00FE22DF"/>
    <w:rsid w:val="00FE3664"/>
    <w:rsid w:val="00FE3C7B"/>
    <w:rsid w:val="00FE77A2"/>
    <w:rsid w:val="00FF0A95"/>
    <w:rsid w:val="00FF1E0A"/>
    <w:rsid w:val="00FF320A"/>
    <w:rsid w:val="00FF3287"/>
    <w:rsid w:val="00FF4C19"/>
    <w:rsid w:val="00FF562C"/>
    <w:rsid w:val="00FF5BF4"/>
    <w:rsid w:val="00FF60D2"/>
    <w:rsid w:val="00FF61A7"/>
    <w:rsid w:val="00FF629F"/>
    <w:rsid w:val="00FF6D9B"/>
    <w:rsid w:val="00FF717E"/>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32D"/>
    <w:pPr>
      <w:spacing w:after="0" w:line="240" w:lineRule="auto"/>
    </w:pPr>
    <w:rPr>
      <w:rFonts w:ascii="Arial Narrow" w:eastAsia="Times New Roman" w:hAnsi="Arial Narrow" w:cs="Times New Roman"/>
      <w:szCs w:val="20"/>
      <w:lang w:eastAsia="lv-LV"/>
    </w:rPr>
  </w:style>
  <w:style w:type="paragraph" w:styleId="Heading2">
    <w:name w:val="heading 2"/>
    <w:basedOn w:val="Normal"/>
    <w:next w:val="Normal"/>
    <w:link w:val="Heading2Char"/>
    <w:uiPriority w:val="9"/>
    <w:unhideWhenUsed/>
    <w:qFormat/>
    <w:rsid w:val="00333706"/>
    <w:pPr>
      <w:keepNext/>
      <w:keepLines/>
      <w:spacing w:before="360" w:after="120"/>
      <w:jc w:val="center"/>
      <w:outlineLvl w:val="1"/>
    </w:pPr>
    <w:rPr>
      <w:rFonts w:ascii="Times New Roman" w:eastAsiaTheme="majorEastAsia" w:hAnsi="Times New Roman" w:cstheme="majorBidi"/>
      <w:b/>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4C3212"/>
    <w:rPr>
      <w:i/>
      <w:iCs/>
      <w:color w:val="404040" w:themeColor="text1" w:themeTint="BF"/>
    </w:rPr>
  </w:style>
  <w:style w:type="paragraph" w:styleId="NoSpacing">
    <w:name w:val="No Spacing"/>
    <w:uiPriority w:val="1"/>
    <w:qFormat/>
    <w:rsid w:val="004C3212"/>
    <w:pPr>
      <w:spacing w:after="0" w:line="240" w:lineRule="auto"/>
    </w:pPr>
    <w:rPr>
      <w:rFonts w:ascii="Arial Narrow" w:eastAsia="Times New Roman" w:hAnsi="Arial Narrow" w:cs="Times New Roman"/>
      <w:szCs w:val="20"/>
      <w:lang w:eastAsia="lv-LV"/>
    </w:rPr>
  </w:style>
  <w:style w:type="paragraph" w:styleId="Footer">
    <w:name w:val="footer"/>
    <w:basedOn w:val="Normal"/>
    <w:link w:val="FooterChar"/>
    <w:uiPriority w:val="99"/>
    <w:unhideWhenUsed/>
    <w:rsid w:val="004C3212"/>
    <w:pPr>
      <w:tabs>
        <w:tab w:val="center" w:pos="4320"/>
        <w:tab w:val="right" w:pos="8640"/>
      </w:tabs>
    </w:pPr>
  </w:style>
  <w:style w:type="character" w:customStyle="1" w:styleId="FooterChar">
    <w:name w:val="Footer Char"/>
    <w:basedOn w:val="DefaultParagraphFont"/>
    <w:link w:val="Footer"/>
    <w:uiPriority w:val="99"/>
    <w:rsid w:val="004C3212"/>
    <w:rPr>
      <w:rFonts w:ascii="Arial Narrow" w:eastAsia="Times New Roman" w:hAnsi="Arial Narrow" w:cs="Times New Roman"/>
      <w:szCs w:val="20"/>
      <w:lang w:eastAsia="lv-LV"/>
    </w:rPr>
  </w:style>
  <w:style w:type="paragraph" w:customStyle="1" w:styleId="Default">
    <w:name w:val="Default"/>
    <w:rsid w:val="004C3212"/>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0E602C"/>
    <w:pPr>
      <w:tabs>
        <w:tab w:val="center" w:pos="4513"/>
        <w:tab w:val="right" w:pos="9026"/>
      </w:tabs>
    </w:pPr>
  </w:style>
  <w:style w:type="character" w:customStyle="1" w:styleId="HeaderChar">
    <w:name w:val="Header Char"/>
    <w:basedOn w:val="DefaultParagraphFont"/>
    <w:link w:val="Header"/>
    <w:uiPriority w:val="99"/>
    <w:rsid w:val="000E602C"/>
    <w:rPr>
      <w:rFonts w:ascii="Arial Narrow" w:eastAsia="Times New Roman" w:hAnsi="Arial Narrow" w:cs="Times New Roman"/>
      <w:szCs w:val="20"/>
      <w:lang w:eastAsia="lv-LV"/>
    </w:rPr>
  </w:style>
  <w:style w:type="paragraph" w:styleId="ListParagraph">
    <w:name w:val="List Paragraph"/>
    <w:basedOn w:val="Normal"/>
    <w:uiPriority w:val="34"/>
    <w:qFormat/>
    <w:rsid w:val="002066D8"/>
    <w:pPr>
      <w:spacing w:after="160" w:line="259" w:lineRule="auto"/>
      <w:ind w:left="720"/>
      <w:contextualSpacing/>
    </w:pPr>
    <w:rPr>
      <w:rFonts w:ascii="Times New Roman" w:eastAsiaTheme="minorHAnsi" w:hAnsi="Times New Roman" w:cstheme="minorBidi"/>
      <w:szCs w:val="22"/>
      <w:lang w:eastAsia="en-US"/>
    </w:rPr>
  </w:style>
  <w:style w:type="character" w:styleId="Hyperlink">
    <w:name w:val="Hyperlink"/>
    <w:basedOn w:val="DefaultParagraphFont"/>
    <w:uiPriority w:val="99"/>
    <w:unhideWhenUsed/>
    <w:rsid w:val="00845F86"/>
    <w:rPr>
      <w:color w:val="0000FF"/>
      <w:u w:val="single"/>
    </w:rPr>
  </w:style>
  <w:style w:type="paragraph" w:styleId="NormalWeb">
    <w:name w:val="Normal (Web)"/>
    <w:basedOn w:val="Normal"/>
    <w:uiPriority w:val="99"/>
    <w:semiHidden/>
    <w:unhideWhenUsed/>
    <w:rsid w:val="00845F86"/>
    <w:pPr>
      <w:spacing w:after="150" w:line="324" w:lineRule="auto"/>
    </w:pPr>
    <w:rPr>
      <w:rFonts w:ascii="Verdana" w:hAnsi="Verdana"/>
      <w:color w:val="000000"/>
      <w:sz w:val="18"/>
      <w:szCs w:val="18"/>
    </w:rPr>
  </w:style>
  <w:style w:type="paragraph" w:styleId="Revision">
    <w:name w:val="Revision"/>
    <w:hidden/>
    <w:uiPriority w:val="99"/>
    <w:semiHidden/>
    <w:rsid w:val="00DC586D"/>
    <w:pPr>
      <w:spacing w:after="0" w:line="240" w:lineRule="auto"/>
    </w:pPr>
    <w:rPr>
      <w:rFonts w:ascii="Arial Narrow" w:eastAsia="Times New Roman" w:hAnsi="Arial Narrow" w:cs="Times New Roman"/>
      <w:szCs w:val="20"/>
      <w:lang w:eastAsia="lv-LV"/>
    </w:rPr>
  </w:style>
  <w:style w:type="paragraph" w:customStyle="1" w:styleId="tv213">
    <w:name w:val="tv213"/>
    <w:basedOn w:val="Normal"/>
    <w:rsid w:val="00B86466"/>
    <w:pPr>
      <w:spacing w:before="100" w:beforeAutospacing="1" w:after="100" w:afterAutospacing="1"/>
    </w:pPr>
    <w:rPr>
      <w:rFonts w:ascii="Times New Roman" w:hAnsi="Times New Roman"/>
      <w:szCs w:val="24"/>
    </w:rPr>
  </w:style>
  <w:style w:type="paragraph" w:styleId="BodyText2">
    <w:name w:val="Body Text 2"/>
    <w:basedOn w:val="Normal"/>
    <w:link w:val="BodyText2Char"/>
    <w:rsid w:val="00E2123B"/>
    <w:pPr>
      <w:spacing w:after="120" w:line="480" w:lineRule="auto"/>
    </w:pPr>
    <w:rPr>
      <w:rFonts w:ascii="Times New Roman" w:hAnsi="Times New Roman"/>
      <w:szCs w:val="24"/>
      <w:lang w:val="en-GB" w:eastAsia="en-US"/>
    </w:rPr>
  </w:style>
  <w:style w:type="character" w:customStyle="1" w:styleId="BodyText2Char">
    <w:name w:val="Body Text 2 Char"/>
    <w:basedOn w:val="DefaultParagraphFont"/>
    <w:link w:val="BodyText2"/>
    <w:rsid w:val="00E2123B"/>
    <w:rPr>
      <w:rFonts w:eastAsia="Times New Roman" w:cs="Times New Roman"/>
      <w:szCs w:val="24"/>
      <w:lang w:val="en-GB"/>
    </w:rPr>
  </w:style>
  <w:style w:type="character" w:customStyle="1" w:styleId="Heading2Char">
    <w:name w:val="Heading 2 Char"/>
    <w:basedOn w:val="DefaultParagraphFont"/>
    <w:link w:val="Heading2"/>
    <w:uiPriority w:val="9"/>
    <w:rsid w:val="00333706"/>
    <w:rPr>
      <w:rFonts w:eastAsiaTheme="majorEastAsia" w:cstheme="majorBidi"/>
      <w:b/>
      <w:szCs w:val="26"/>
    </w:rPr>
  </w:style>
  <w:style w:type="character" w:styleId="CommentReference">
    <w:name w:val="annotation reference"/>
    <w:basedOn w:val="DefaultParagraphFont"/>
    <w:uiPriority w:val="99"/>
    <w:semiHidden/>
    <w:unhideWhenUsed/>
    <w:rsid w:val="00300E13"/>
    <w:rPr>
      <w:sz w:val="16"/>
      <w:szCs w:val="16"/>
    </w:rPr>
  </w:style>
  <w:style w:type="paragraph" w:styleId="CommentText">
    <w:name w:val="annotation text"/>
    <w:basedOn w:val="Normal"/>
    <w:link w:val="CommentTextChar"/>
    <w:uiPriority w:val="99"/>
    <w:unhideWhenUsed/>
    <w:rsid w:val="00300E13"/>
    <w:rPr>
      <w:sz w:val="20"/>
    </w:rPr>
  </w:style>
  <w:style w:type="character" w:customStyle="1" w:styleId="CommentTextChar">
    <w:name w:val="Comment Text Char"/>
    <w:basedOn w:val="DefaultParagraphFont"/>
    <w:link w:val="CommentText"/>
    <w:uiPriority w:val="99"/>
    <w:rsid w:val="00300E13"/>
    <w:rPr>
      <w:rFonts w:ascii="Arial Narrow" w:eastAsia="Times New Roman" w:hAnsi="Arial Narrow"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00E13"/>
    <w:rPr>
      <w:b/>
      <w:bCs/>
    </w:rPr>
  </w:style>
  <w:style w:type="character" w:customStyle="1" w:styleId="CommentSubjectChar">
    <w:name w:val="Comment Subject Char"/>
    <w:basedOn w:val="CommentTextChar"/>
    <w:link w:val="CommentSubject"/>
    <w:uiPriority w:val="99"/>
    <w:semiHidden/>
    <w:rsid w:val="00300E13"/>
    <w:rPr>
      <w:rFonts w:ascii="Arial Narrow" w:eastAsia="Times New Roman" w:hAnsi="Arial Narrow" w:cs="Times New Roman"/>
      <w:b/>
      <w:bCs/>
      <w:sz w:val="20"/>
      <w:szCs w:val="20"/>
      <w:lang w:eastAsia="lv-LV"/>
    </w:rPr>
  </w:style>
  <w:style w:type="character" w:styleId="UnresolvedMention">
    <w:name w:val="Unresolved Mention"/>
    <w:basedOn w:val="DefaultParagraphFont"/>
    <w:uiPriority w:val="99"/>
    <w:semiHidden/>
    <w:unhideWhenUsed/>
    <w:rsid w:val="00AD03AF"/>
    <w:rPr>
      <w:color w:val="605E5C"/>
      <w:shd w:val="clear" w:color="auto" w:fill="E1DFDD"/>
    </w:rPr>
  </w:style>
  <w:style w:type="character" w:styleId="FollowedHyperlink">
    <w:name w:val="FollowedHyperlink"/>
    <w:basedOn w:val="DefaultParagraphFont"/>
    <w:uiPriority w:val="99"/>
    <w:semiHidden/>
    <w:unhideWhenUsed/>
    <w:rsid w:val="00B870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7489">
      <w:bodyDiv w:val="1"/>
      <w:marLeft w:val="0"/>
      <w:marRight w:val="0"/>
      <w:marTop w:val="0"/>
      <w:marBottom w:val="0"/>
      <w:divBdr>
        <w:top w:val="none" w:sz="0" w:space="0" w:color="auto"/>
        <w:left w:val="none" w:sz="0" w:space="0" w:color="auto"/>
        <w:bottom w:val="none" w:sz="0" w:space="0" w:color="auto"/>
        <w:right w:val="none" w:sz="0" w:space="0" w:color="auto"/>
      </w:divBdr>
    </w:div>
    <w:div w:id="271134046">
      <w:bodyDiv w:val="1"/>
      <w:marLeft w:val="0"/>
      <w:marRight w:val="0"/>
      <w:marTop w:val="0"/>
      <w:marBottom w:val="0"/>
      <w:divBdr>
        <w:top w:val="none" w:sz="0" w:space="0" w:color="auto"/>
        <w:left w:val="none" w:sz="0" w:space="0" w:color="auto"/>
        <w:bottom w:val="none" w:sz="0" w:space="0" w:color="auto"/>
        <w:right w:val="none" w:sz="0" w:space="0" w:color="auto"/>
      </w:divBdr>
      <w:divsChild>
        <w:div w:id="1968968878">
          <w:marLeft w:val="0"/>
          <w:marRight w:val="0"/>
          <w:marTop w:val="0"/>
          <w:marBottom w:val="0"/>
          <w:divBdr>
            <w:top w:val="none" w:sz="0" w:space="0" w:color="auto"/>
            <w:left w:val="none" w:sz="0" w:space="0" w:color="auto"/>
            <w:bottom w:val="none" w:sz="0" w:space="0" w:color="auto"/>
            <w:right w:val="none" w:sz="0" w:space="0" w:color="auto"/>
          </w:divBdr>
        </w:div>
      </w:divsChild>
    </w:div>
    <w:div w:id="414129869">
      <w:bodyDiv w:val="1"/>
      <w:marLeft w:val="0"/>
      <w:marRight w:val="0"/>
      <w:marTop w:val="0"/>
      <w:marBottom w:val="0"/>
      <w:divBdr>
        <w:top w:val="none" w:sz="0" w:space="0" w:color="auto"/>
        <w:left w:val="none" w:sz="0" w:space="0" w:color="auto"/>
        <w:bottom w:val="none" w:sz="0" w:space="0" w:color="auto"/>
        <w:right w:val="none" w:sz="0" w:space="0" w:color="auto"/>
      </w:divBdr>
      <w:divsChild>
        <w:div w:id="77672948">
          <w:marLeft w:val="0"/>
          <w:marRight w:val="0"/>
          <w:marTop w:val="0"/>
          <w:marBottom w:val="0"/>
          <w:divBdr>
            <w:top w:val="none" w:sz="0" w:space="0" w:color="auto"/>
            <w:left w:val="none" w:sz="0" w:space="0" w:color="auto"/>
            <w:bottom w:val="none" w:sz="0" w:space="0" w:color="auto"/>
            <w:right w:val="none" w:sz="0" w:space="0" w:color="auto"/>
          </w:divBdr>
        </w:div>
      </w:divsChild>
    </w:div>
    <w:div w:id="530413983">
      <w:bodyDiv w:val="1"/>
      <w:marLeft w:val="0"/>
      <w:marRight w:val="0"/>
      <w:marTop w:val="0"/>
      <w:marBottom w:val="0"/>
      <w:divBdr>
        <w:top w:val="none" w:sz="0" w:space="0" w:color="auto"/>
        <w:left w:val="none" w:sz="0" w:space="0" w:color="auto"/>
        <w:bottom w:val="none" w:sz="0" w:space="0" w:color="auto"/>
        <w:right w:val="none" w:sz="0" w:space="0" w:color="auto"/>
      </w:divBdr>
      <w:divsChild>
        <w:div w:id="1798135489">
          <w:marLeft w:val="0"/>
          <w:marRight w:val="0"/>
          <w:marTop w:val="0"/>
          <w:marBottom w:val="0"/>
          <w:divBdr>
            <w:top w:val="none" w:sz="0" w:space="0" w:color="auto"/>
            <w:left w:val="none" w:sz="0" w:space="0" w:color="auto"/>
            <w:bottom w:val="none" w:sz="0" w:space="0" w:color="auto"/>
            <w:right w:val="none" w:sz="0" w:space="0" w:color="auto"/>
          </w:divBdr>
        </w:div>
      </w:divsChild>
    </w:div>
    <w:div w:id="897058875">
      <w:bodyDiv w:val="1"/>
      <w:marLeft w:val="0"/>
      <w:marRight w:val="0"/>
      <w:marTop w:val="0"/>
      <w:marBottom w:val="0"/>
      <w:divBdr>
        <w:top w:val="none" w:sz="0" w:space="0" w:color="auto"/>
        <w:left w:val="none" w:sz="0" w:space="0" w:color="auto"/>
        <w:bottom w:val="none" w:sz="0" w:space="0" w:color="auto"/>
        <w:right w:val="none" w:sz="0" w:space="0" w:color="auto"/>
      </w:divBdr>
    </w:div>
    <w:div w:id="1266379567">
      <w:bodyDiv w:val="1"/>
      <w:marLeft w:val="0"/>
      <w:marRight w:val="0"/>
      <w:marTop w:val="0"/>
      <w:marBottom w:val="0"/>
      <w:divBdr>
        <w:top w:val="none" w:sz="0" w:space="0" w:color="auto"/>
        <w:left w:val="none" w:sz="0" w:space="0" w:color="auto"/>
        <w:bottom w:val="none" w:sz="0" w:space="0" w:color="auto"/>
        <w:right w:val="none" w:sz="0" w:space="0" w:color="auto"/>
      </w:divBdr>
      <w:divsChild>
        <w:div w:id="39207906">
          <w:marLeft w:val="0"/>
          <w:marRight w:val="0"/>
          <w:marTop w:val="0"/>
          <w:marBottom w:val="0"/>
          <w:divBdr>
            <w:top w:val="none" w:sz="0" w:space="0" w:color="auto"/>
            <w:left w:val="none" w:sz="0" w:space="0" w:color="auto"/>
            <w:bottom w:val="none" w:sz="0" w:space="0" w:color="auto"/>
            <w:right w:val="none" w:sz="0" w:space="0" w:color="auto"/>
          </w:divBdr>
        </w:div>
      </w:divsChild>
    </w:div>
    <w:div w:id="1534881435">
      <w:bodyDiv w:val="1"/>
      <w:marLeft w:val="0"/>
      <w:marRight w:val="0"/>
      <w:marTop w:val="0"/>
      <w:marBottom w:val="0"/>
      <w:divBdr>
        <w:top w:val="none" w:sz="0" w:space="0" w:color="auto"/>
        <w:left w:val="none" w:sz="0" w:space="0" w:color="auto"/>
        <w:bottom w:val="none" w:sz="0" w:space="0" w:color="auto"/>
        <w:right w:val="none" w:sz="0" w:space="0" w:color="auto"/>
      </w:divBdr>
    </w:div>
    <w:div w:id="1615211933">
      <w:bodyDiv w:val="1"/>
      <w:marLeft w:val="0"/>
      <w:marRight w:val="0"/>
      <w:marTop w:val="0"/>
      <w:marBottom w:val="0"/>
      <w:divBdr>
        <w:top w:val="none" w:sz="0" w:space="0" w:color="auto"/>
        <w:left w:val="none" w:sz="0" w:space="0" w:color="auto"/>
        <w:bottom w:val="none" w:sz="0" w:space="0" w:color="auto"/>
        <w:right w:val="none" w:sz="0" w:space="0" w:color="auto"/>
      </w:divBdr>
    </w:div>
    <w:div w:id="2094624867">
      <w:bodyDiv w:val="1"/>
      <w:marLeft w:val="0"/>
      <w:marRight w:val="0"/>
      <w:marTop w:val="0"/>
      <w:marBottom w:val="0"/>
      <w:divBdr>
        <w:top w:val="none" w:sz="0" w:space="0" w:color="auto"/>
        <w:left w:val="none" w:sz="0" w:space="0" w:color="auto"/>
        <w:bottom w:val="none" w:sz="0" w:space="0" w:color="auto"/>
        <w:right w:val="none" w:sz="0" w:space="0" w:color="auto"/>
      </w:divBdr>
      <w:divsChild>
        <w:div w:id="1335575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3a7adc84-f73e-4eb1-b3e9-de0527f3882b" TargetMode="External"/><Relationship Id="rId13" Type="http://schemas.openxmlformats.org/officeDocument/2006/relationships/hyperlink" Target="https://www.at.gov.lv/downloadlawfile/947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1002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9479" TargetMode="External"/><Relationship Id="rId5" Type="http://schemas.openxmlformats.org/officeDocument/2006/relationships/webSettings" Target="webSettings.xml"/><Relationship Id="rId15" Type="http://schemas.openxmlformats.org/officeDocument/2006/relationships/hyperlink" Target="https://www.at.gov.lv/downloadlawfile/10771" TargetMode="External"/><Relationship Id="rId10" Type="http://schemas.openxmlformats.org/officeDocument/2006/relationships/hyperlink" Target="https://www.at.gov.lv/downloadlawfile/59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tv.tiesa.gov.lv/web/viewer.html?file=/wp-content/uploads/2017/11/2017-32-05_Spriedums.pdf" TargetMode="External"/><Relationship Id="rId14" Type="http://schemas.openxmlformats.org/officeDocument/2006/relationships/hyperlink" Target="https://www.at.gov.lv/downloadlawfile/5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E6614-397C-47BD-9DA3-9BF33A1C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19801</Words>
  <Characters>11288</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2025-11-05T15:14:00Z</dcterms:created>
  <dcterms:modified xsi:type="dcterms:W3CDTF">2025-11-05T15:25:00Z</dcterms:modified>
</cp:coreProperties>
</file>