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61CB" w14:textId="77777777" w:rsidR="00636C27" w:rsidRPr="00636C27" w:rsidRDefault="00636C27" w:rsidP="00636C27">
      <w:pPr>
        <w:pStyle w:val="BodyText2"/>
        <w:spacing w:after="0" w:line="276" w:lineRule="auto"/>
        <w:jc w:val="both"/>
        <w:rPr>
          <w:b/>
          <w:bCs/>
          <w:lang w:val="lv-LV"/>
        </w:rPr>
      </w:pPr>
      <w:r w:rsidRPr="00636C27">
        <w:rPr>
          <w:b/>
          <w:bCs/>
          <w:lang w:val="lv-LV"/>
        </w:rPr>
        <w:t>Administratīvā akta apstrīdēšanas iesnieguma saturs kā būtiskais apstāklis vērtējot, vai persona ir ievērojusi lietas iepriekšējās ārpustiesas izskatīšanas kārtību</w:t>
      </w:r>
    </w:p>
    <w:p w14:paraId="511F7459" w14:textId="77777777" w:rsidR="00636C27" w:rsidRPr="00636C27" w:rsidRDefault="00636C27" w:rsidP="00636C27">
      <w:pPr>
        <w:pStyle w:val="BodyText2"/>
        <w:spacing w:after="0" w:line="276" w:lineRule="auto"/>
        <w:jc w:val="both"/>
        <w:rPr>
          <w:lang w:val="lv-LV"/>
        </w:rPr>
      </w:pPr>
    </w:p>
    <w:p w14:paraId="3EBF5EBD" w14:textId="77777777" w:rsidR="00636C27" w:rsidRPr="00636C27" w:rsidRDefault="00636C27" w:rsidP="00636C27">
      <w:pPr>
        <w:pStyle w:val="BodyText2"/>
        <w:spacing w:after="0" w:line="276" w:lineRule="auto"/>
        <w:jc w:val="both"/>
        <w:rPr>
          <w:b/>
          <w:bCs/>
          <w:lang w:val="lv-LV"/>
        </w:rPr>
      </w:pPr>
      <w:r w:rsidRPr="00636C27">
        <w:rPr>
          <w:b/>
          <w:bCs/>
          <w:lang w:val="lv-LV"/>
        </w:rPr>
        <w:t>Prasījuma uzstādīt jaunu ceļa zīmi saistība ar prasījumu atcelt uz ceļa jau uzstādīto ceļa zīmi</w:t>
      </w:r>
    </w:p>
    <w:p w14:paraId="4EA23B6C" w14:textId="77777777" w:rsidR="00636C27" w:rsidRPr="00636C27" w:rsidRDefault="00636C27" w:rsidP="00636C27">
      <w:pPr>
        <w:pStyle w:val="BodyText2"/>
        <w:spacing w:after="0" w:line="276" w:lineRule="auto"/>
        <w:jc w:val="both"/>
        <w:rPr>
          <w:lang w:val="lv-LV"/>
        </w:rPr>
      </w:pPr>
      <w:r w:rsidRPr="00636C27">
        <w:rPr>
          <w:lang w:val="lv-LV"/>
        </w:rPr>
        <w:t xml:space="preserve">Personas prasījums uzstādīt jaunu ceļa zīmi, kas pēc būtības noteic pretēju regulējumu konkrētajā vietā jau esošajai ceļa zīmei, ir nesaraujami saistīts ar prasījumu atcelt uz ceļa uzstādīto ceļa zīmi un nevar tikt aplūkots atrauti no tā. Proti, ir pašsaprotami, ka uz ceļa vienā vietā nevar blakus atrasties divas ceļa zīmes ar atšķirīgu darbību, tādēļ pieeja, prasījuma uzstādīt jaunu ceļa zīmi atbilstību pieteikuma pieļaujamības kritērijiem vērtējot atsevišķi no prasījuma atcelt uz ceļa jau izvietoto ceļa zīmi atbilstību minētajiem kritērijiem, nav pareiza. </w:t>
      </w:r>
    </w:p>
    <w:p w14:paraId="4AF86D0D" w14:textId="77777777" w:rsidR="00636C27" w:rsidRPr="00636C27" w:rsidRDefault="00636C27" w:rsidP="00636C27">
      <w:pPr>
        <w:pStyle w:val="BodyText2"/>
        <w:spacing w:after="0" w:line="276" w:lineRule="auto"/>
        <w:jc w:val="both"/>
        <w:rPr>
          <w:lang w:val="lv-LV"/>
        </w:rPr>
      </w:pPr>
    </w:p>
    <w:p w14:paraId="377C59A6" w14:textId="77777777" w:rsidR="00636C27" w:rsidRPr="00636C27" w:rsidRDefault="00636C27" w:rsidP="00636C27">
      <w:pPr>
        <w:pStyle w:val="BodyText2"/>
        <w:spacing w:after="0" w:line="276" w:lineRule="auto"/>
        <w:jc w:val="both"/>
        <w:rPr>
          <w:b/>
          <w:bCs/>
          <w:lang w:val="lv-LV"/>
        </w:rPr>
      </w:pPr>
      <w:r w:rsidRPr="00636C27">
        <w:rPr>
          <w:b/>
          <w:bCs/>
          <w:lang w:val="lv-LV"/>
        </w:rPr>
        <w:t>Prasījums par publisko tiesību līguma izbeigšanu</w:t>
      </w:r>
    </w:p>
    <w:p w14:paraId="38880B8C" w14:textId="77777777" w:rsidR="00636C27" w:rsidRDefault="00636C27" w:rsidP="00636C27">
      <w:pPr>
        <w:pStyle w:val="BodyText2"/>
        <w:spacing w:after="0" w:line="276" w:lineRule="auto"/>
        <w:jc w:val="both"/>
        <w:rPr>
          <w:lang w:val="lv-LV"/>
        </w:rPr>
      </w:pPr>
      <w:r w:rsidRPr="00636C27">
        <w:rPr>
          <w:lang w:val="lv-LV"/>
        </w:rPr>
        <w:t xml:space="preserve">Prasījums par publisko tiesību līguma izbeigšanu sakarā ar to, ka līgums netiek pildīts atbilstoši tā noteikumiem, atbilst vienam no Administratīvā procesa likuma </w:t>
      </w:r>
      <w:proofErr w:type="gramStart"/>
      <w:r w:rsidRPr="00636C27">
        <w:rPr>
          <w:lang w:val="lv-LV"/>
        </w:rPr>
        <w:t>184.panta</w:t>
      </w:r>
      <w:proofErr w:type="gramEnd"/>
      <w:r w:rsidRPr="00636C27">
        <w:rPr>
          <w:lang w:val="lv-LV"/>
        </w:rPr>
        <w:t xml:space="preserve"> pirmajā daļā norādītajiem pieteikuma priekšmetu veidiem (pieteikumam par publisko tiesību līgumu). Līdz ar to tā izskatīšana administratīvajā tiesā vispārīgi ir pieļaujama. Ar šādu pieteikuma priekšmetu var būt saistīta gan personas individuāla interese, gan uz vides aizsardzību vērsta interese. </w:t>
      </w:r>
    </w:p>
    <w:p w14:paraId="10AA11D7" w14:textId="77777777" w:rsidR="00636C27" w:rsidRPr="00636C27" w:rsidRDefault="00636C27" w:rsidP="00636C27">
      <w:pPr>
        <w:pStyle w:val="BodyText2"/>
        <w:spacing w:after="0" w:line="276" w:lineRule="auto"/>
        <w:rPr>
          <w:lang w:val="lv-LV"/>
        </w:rPr>
      </w:pPr>
    </w:p>
    <w:p w14:paraId="765AF8A4" w14:textId="0C7F2944" w:rsidR="006F5D3B" w:rsidRDefault="006F5D3B" w:rsidP="00636C27">
      <w:pPr>
        <w:spacing w:line="276" w:lineRule="auto"/>
        <w:jc w:val="center"/>
        <w:rPr>
          <w:b/>
        </w:rPr>
      </w:pPr>
      <w:r w:rsidRPr="00C24583">
        <w:rPr>
          <w:b/>
        </w:rPr>
        <w:t xml:space="preserve">Latvijas Republikas </w:t>
      </w:r>
      <w:r w:rsidR="0015480A" w:rsidRPr="00C24583">
        <w:rPr>
          <w:b/>
        </w:rPr>
        <w:t>Senāt</w:t>
      </w:r>
      <w:r w:rsidR="00636C27">
        <w:rPr>
          <w:b/>
        </w:rPr>
        <w:t>a</w:t>
      </w:r>
    </w:p>
    <w:p w14:paraId="282C0798" w14:textId="6CE28AD6" w:rsidR="00636C27" w:rsidRPr="00C24583" w:rsidRDefault="00636C27" w:rsidP="00636C27">
      <w:pPr>
        <w:spacing w:line="276" w:lineRule="auto"/>
        <w:jc w:val="center"/>
        <w:rPr>
          <w:b/>
        </w:rPr>
      </w:pPr>
      <w:r w:rsidRPr="00636C27">
        <w:rPr>
          <w:b/>
        </w:rPr>
        <w:t>Administratīvo lietu departament</w:t>
      </w:r>
      <w:r>
        <w:rPr>
          <w:b/>
        </w:rPr>
        <w:t>a</w:t>
      </w:r>
    </w:p>
    <w:p w14:paraId="1D74645F" w14:textId="77777777" w:rsidR="00636C27" w:rsidRPr="00636C27" w:rsidRDefault="00636C27" w:rsidP="00636C27">
      <w:pPr>
        <w:spacing w:line="276" w:lineRule="auto"/>
        <w:jc w:val="center"/>
        <w:rPr>
          <w:b/>
          <w:bCs/>
        </w:rPr>
      </w:pPr>
      <w:proofErr w:type="gramStart"/>
      <w:r w:rsidRPr="00636C27">
        <w:rPr>
          <w:b/>
          <w:bCs/>
        </w:rPr>
        <w:t>2025.gada</w:t>
      </w:r>
      <w:proofErr w:type="gramEnd"/>
      <w:r w:rsidRPr="00636C27">
        <w:rPr>
          <w:b/>
          <w:bCs/>
        </w:rPr>
        <w:t xml:space="preserve"> 28.oktobr</w:t>
      </w:r>
      <w:r w:rsidRPr="00636C27">
        <w:rPr>
          <w:b/>
          <w:bCs/>
        </w:rPr>
        <w:t>a</w:t>
      </w:r>
    </w:p>
    <w:p w14:paraId="1B019AD9" w14:textId="3241B2C8" w:rsidR="003047F5" w:rsidRDefault="003047F5" w:rsidP="00636C27">
      <w:pPr>
        <w:spacing w:line="276" w:lineRule="auto"/>
        <w:jc w:val="center"/>
        <w:rPr>
          <w:b/>
        </w:rPr>
      </w:pPr>
      <w:r w:rsidRPr="00C24583">
        <w:rPr>
          <w:b/>
        </w:rPr>
        <w:t>LĒMUMS</w:t>
      </w:r>
    </w:p>
    <w:p w14:paraId="08AC0183" w14:textId="54DE025F" w:rsidR="00636C27" w:rsidRDefault="00636C27" w:rsidP="00636C27">
      <w:pPr>
        <w:spacing w:line="276" w:lineRule="auto"/>
        <w:jc w:val="center"/>
        <w:rPr>
          <w:b/>
        </w:rPr>
      </w:pPr>
      <w:r w:rsidRPr="00636C27">
        <w:rPr>
          <w:b/>
        </w:rPr>
        <w:t>Nr. 680016125, SKA-663/2025</w:t>
      </w:r>
    </w:p>
    <w:p w14:paraId="0C3C3401" w14:textId="4BCEC21A" w:rsidR="00636C27" w:rsidRPr="00636C27" w:rsidRDefault="00636C27" w:rsidP="00636C27">
      <w:pPr>
        <w:spacing w:line="276" w:lineRule="auto"/>
        <w:jc w:val="center"/>
        <w:rPr>
          <w:bCs/>
        </w:rPr>
      </w:pPr>
      <w:hyperlink r:id="rId7" w:history="1">
        <w:r w:rsidRPr="00636C27">
          <w:rPr>
            <w:rStyle w:val="Hyperlink"/>
            <w:bCs/>
          </w:rPr>
          <w:t>ECLI:LV:AT:2025:1028.SKA066325.5.L</w:t>
        </w:r>
      </w:hyperlink>
    </w:p>
    <w:p w14:paraId="7E08797B" w14:textId="77777777" w:rsidR="003047F5" w:rsidRPr="00F902DB" w:rsidRDefault="003047F5" w:rsidP="00636C27">
      <w:pPr>
        <w:spacing w:line="276" w:lineRule="auto"/>
        <w:jc w:val="center"/>
      </w:pPr>
    </w:p>
    <w:p w14:paraId="26297293" w14:textId="43D4F00D" w:rsidR="00A6596A" w:rsidRDefault="00AA6E95" w:rsidP="00636C27">
      <w:pPr>
        <w:spacing w:line="276" w:lineRule="auto"/>
        <w:ind w:firstLine="720"/>
        <w:jc w:val="both"/>
      </w:pPr>
      <w:r w:rsidRPr="0047245B">
        <w:t xml:space="preserve">Senāts </w:t>
      </w:r>
      <w:r w:rsidR="0015480A" w:rsidRPr="0047245B">
        <w:t>šādā sastāvā: senator</w:t>
      </w:r>
      <w:r w:rsidR="009F6F33" w:rsidRPr="0047245B">
        <w:t>e</w:t>
      </w:r>
      <w:r w:rsidRPr="0047245B">
        <w:t xml:space="preserve"> referente </w:t>
      </w:r>
      <w:r w:rsidR="0047245B" w:rsidRPr="0047245B">
        <w:t>Ieva Višķere</w:t>
      </w:r>
      <w:r w:rsidR="0015480A" w:rsidRPr="0047245B">
        <w:t xml:space="preserve">, </w:t>
      </w:r>
      <w:r w:rsidRPr="0047245B">
        <w:t>senator</w:t>
      </w:r>
      <w:r w:rsidR="0047245B" w:rsidRPr="0047245B">
        <w:t>i</w:t>
      </w:r>
      <w:r w:rsidRPr="0047245B">
        <w:t xml:space="preserve"> </w:t>
      </w:r>
      <w:r w:rsidR="0047245B" w:rsidRPr="0047245B">
        <w:t xml:space="preserve">Jānis Pleps </w:t>
      </w:r>
      <w:r w:rsidRPr="0047245B">
        <w:t>un</w:t>
      </w:r>
      <w:r w:rsidR="007509E2" w:rsidRPr="0047245B">
        <w:t xml:space="preserve"> </w:t>
      </w:r>
      <w:r w:rsidR="0047245B" w:rsidRPr="0047245B">
        <w:t>Līvija Slic</w:t>
      </w:r>
      <w:r w:rsidR="003B6D1A">
        <w:t>a</w:t>
      </w:r>
    </w:p>
    <w:p w14:paraId="2807957F" w14:textId="77777777" w:rsidR="003047F5" w:rsidRPr="00F902DB" w:rsidRDefault="003047F5" w:rsidP="00636C27">
      <w:pPr>
        <w:spacing w:line="276" w:lineRule="auto"/>
        <w:ind w:firstLine="720"/>
        <w:jc w:val="both"/>
      </w:pPr>
    </w:p>
    <w:p w14:paraId="45FEDFF2" w14:textId="54F85A2A" w:rsidR="003047F5" w:rsidRDefault="009F6F33" w:rsidP="00636C27">
      <w:pPr>
        <w:spacing w:line="276" w:lineRule="auto"/>
        <w:ind w:firstLine="720"/>
        <w:jc w:val="both"/>
      </w:pPr>
      <w:r w:rsidRPr="005A1EF0">
        <w:t xml:space="preserve">rakstveida procesā izskatīja </w:t>
      </w:r>
      <w:r w:rsidR="00636C27">
        <w:t>[pers. A]</w:t>
      </w:r>
      <w:r w:rsidR="005A1EF0" w:rsidRPr="005A1EF0">
        <w:t xml:space="preserve"> </w:t>
      </w:r>
      <w:r w:rsidR="001F40A0" w:rsidRPr="005A1EF0">
        <w:t xml:space="preserve">blakus sūdzību par </w:t>
      </w:r>
      <w:r w:rsidR="003135C6" w:rsidRPr="005A1EF0">
        <w:t>Administratīvās rajona tiesas</w:t>
      </w:r>
      <w:r w:rsidR="005A1EF0" w:rsidRPr="005A1EF0">
        <w:t xml:space="preserve"> tiesneša </w:t>
      </w:r>
      <w:proofErr w:type="gramStart"/>
      <w:r w:rsidR="005A1EF0" w:rsidRPr="005A1EF0">
        <w:t>2025.gada</w:t>
      </w:r>
      <w:proofErr w:type="gramEnd"/>
      <w:r w:rsidR="005A1EF0" w:rsidRPr="005A1EF0">
        <w:t xml:space="preserve"> 25.aprīļa</w:t>
      </w:r>
      <w:r w:rsidR="001F40A0" w:rsidRPr="005A1EF0">
        <w:t xml:space="preserve"> lēmumu</w:t>
      </w:r>
      <w:r w:rsidR="00D10538" w:rsidRPr="005A1EF0">
        <w:t>, ar kuru</w:t>
      </w:r>
      <w:r w:rsidR="001F40A0" w:rsidRPr="005A1EF0">
        <w:t xml:space="preserve"> </w:t>
      </w:r>
      <w:r w:rsidR="005A1EF0" w:rsidRPr="005A1EF0">
        <w:t>atteikts pieņemt viņa pieteikumu.</w:t>
      </w:r>
    </w:p>
    <w:p w14:paraId="5DE22EF3" w14:textId="77777777" w:rsidR="00A6596A" w:rsidRDefault="00A6596A" w:rsidP="00B63D9D">
      <w:pPr>
        <w:spacing w:line="276" w:lineRule="auto"/>
        <w:ind w:firstLine="567"/>
        <w:jc w:val="both"/>
      </w:pPr>
    </w:p>
    <w:p w14:paraId="49301551" w14:textId="77777777" w:rsidR="003047F5" w:rsidRPr="009D6594" w:rsidRDefault="003047F5" w:rsidP="00B63D9D">
      <w:pPr>
        <w:spacing w:line="276" w:lineRule="auto"/>
        <w:jc w:val="center"/>
        <w:rPr>
          <w:b/>
        </w:rPr>
      </w:pPr>
      <w:r w:rsidRPr="009D6594">
        <w:rPr>
          <w:b/>
        </w:rPr>
        <w:t>Aprakstošā daļa</w:t>
      </w:r>
    </w:p>
    <w:p w14:paraId="54AE93A0" w14:textId="77777777" w:rsidR="003047F5" w:rsidRDefault="003047F5" w:rsidP="00B63D9D">
      <w:pPr>
        <w:spacing w:line="276" w:lineRule="auto"/>
        <w:ind w:firstLine="567"/>
        <w:jc w:val="both"/>
      </w:pPr>
    </w:p>
    <w:p w14:paraId="3B0411C4" w14:textId="615E60B2" w:rsidR="00376D92" w:rsidRDefault="003047F5" w:rsidP="00376D92">
      <w:pPr>
        <w:spacing w:line="276" w:lineRule="auto"/>
        <w:ind w:firstLine="720"/>
        <w:jc w:val="both"/>
      </w:pPr>
      <w:r>
        <w:t>[1]</w:t>
      </w:r>
      <w:r w:rsidR="007529D2">
        <w:t xml:space="preserve"> Pieteicējs </w:t>
      </w:r>
      <w:r w:rsidR="00636C27">
        <w:t>[pers. A]</w:t>
      </w:r>
      <w:r w:rsidR="00636C27">
        <w:t xml:space="preserve"> </w:t>
      </w:r>
      <w:r w:rsidR="007529D2">
        <w:t>vērsās Administratīvajā rajona tiesā ar pieteikumu</w:t>
      </w:r>
      <w:r w:rsidR="002A45EB">
        <w:t xml:space="preserve">, kurā norādītie prasījumi saistīti ar diviem zemesgabaliem, kas atrodas </w:t>
      </w:r>
      <w:r w:rsidR="002A45EB" w:rsidRPr="00D66C16">
        <w:t>Baltijas jūras un Rīgas līča krasta kāpu aizsargjoslā</w:t>
      </w:r>
      <w:r w:rsidR="00825824">
        <w:t xml:space="preserve"> – zemesgabalu </w:t>
      </w:r>
      <w:r w:rsidR="00636C27">
        <w:t>[adrese A]</w:t>
      </w:r>
      <w:r w:rsidR="00825824">
        <w:t xml:space="preserve">, Jūrmalā, un zemesgabalu </w:t>
      </w:r>
      <w:r w:rsidR="00636C27">
        <w:t>[adrese B]</w:t>
      </w:r>
      <w:r w:rsidR="00825824" w:rsidRPr="00825824">
        <w:t>, Jūrmalā.</w:t>
      </w:r>
    </w:p>
    <w:p w14:paraId="78C876EF" w14:textId="1997EF2A" w:rsidR="00376D92" w:rsidRDefault="00376D92" w:rsidP="00E80168">
      <w:pPr>
        <w:spacing w:line="276" w:lineRule="auto"/>
        <w:ind w:firstLine="720"/>
        <w:jc w:val="both"/>
      </w:pPr>
      <w:r>
        <w:t>Saistībā ar zemesgabalu</w:t>
      </w:r>
      <w:r w:rsidR="00636C27">
        <w:t xml:space="preserve"> [adrese A]</w:t>
      </w:r>
      <w:r>
        <w:t>, Jūrmalā, pieteicējs pieteikumā lūdza: 1) </w:t>
      </w:r>
      <w:r w:rsidR="007D0143">
        <w:t xml:space="preserve">uzlikt pienākumu Jūrmalas </w:t>
      </w:r>
      <w:proofErr w:type="spellStart"/>
      <w:r w:rsidR="007D0143">
        <w:t>valstspilsētas</w:t>
      </w:r>
      <w:proofErr w:type="spellEnd"/>
      <w:r w:rsidR="007D0143">
        <w:t xml:space="preserve"> administrācijai atjaunot zemesgabala piebraucamā ceļa sākumā </w:t>
      </w:r>
      <w:r w:rsidR="00A30454">
        <w:t xml:space="preserve">iepriekš izvietoto ceļa zīmi, kas pa ceļu atļāva pārvietoties </w:t>
      </w:r>
      <w:r w:rsidR="00261EC2">
        <w:t xml:space="preserve">tikai </w:t>
      </w:r>
      <w:r w:rsidR="00A30454">
        <w:t xml:space="preserve">gājējiem un velosipēdistiem; </w:t>
      </w:r>
      <w:r w:rsidR="00677731">
        <w:t>un 2) atzīt par prettiesisku administrācijas rīcību, kas izpaužas kā atļauju izsniegšana iebraukšanai zemesgabalā.</w:t>
      </w:r>
    </w:p>
    <w:p w14:paraId="5B3B7DBF" w14:textId="57306E97" w:rsidR="00677731" w:rsidRDefault="00677731" w:rsidP="00376D92">
      <w:pPr>
        <w:spacing w:line="276" w:lineRule="auto"/>
        <w:ind w:firstLine="720"/>
        <w:jc w:val="both"/>
      </w:pPr>
      <w:r>
        <w:lastRenderedPageBreak/>
        <w:t xml:space="preserve">Saistībā ar zemesgabalu </w:t>
      </w:r>
      <w:r w:rsidR="00636C27">
        <w:t>[adrese B]</w:t>
      </w:r>
      <w:r w:rsidRPr="00825824">
        <w:t>, Jūrmalā</w:t>
      </w:r>
      <w:r>
        <w:t xml:space="preserve">, pieteicējs pieteikumā lūdza: 1) uzlikt pienākumu izbeigt </w:t>
      </w:r>
      <w:proofErr w:type="gramStart"/>
      <w:r>
        <w:t>2009.gada</w:t>
      </w:r>
      <w:proofErr w:type="gramEnd"/>
      <w:r>
        <w:t xml:space="preserve"> 8.jūlija zemes nomas līgumu Nr. 1.1-16.3.1/577</w:t>
      </w:r>
      <w:r w:rsidR="00841DF1">
        <w:t xml:space="preserve"> (turpmāk – strīdus zemes nomas līgums)</w:t>
      </w:r>
      <w:r>
        <w:t xml:space="preserve">, kas noslēgts starp Jūrmalas pilsētas domi </w:t>
      </w:r>
      <w:r w:rsidR="00FC6984">
        <w:t xml:space="preserve">kā iznomātāju </w:t>
      </w:r>
      <w:r>
        <w:t>un SIA „</w:t>
      </w:r>
      <w:r w:rsidR="00636C27">
        <w:t>[Nosaukums]</w:t>
      </w:r>
      <w:r>
        <w:t>”</w:t>
      </w:r>
      <w:r w:rsidR="00FC6984">
        <w:t xml:space="preserve"> (pēc līguma pārjaunošanas) kā nomnieku par zemesgabala daļas iznomāšanu</w:t>
      </w:r>
      <w:r>
        <w:t xml:space="preserve">; un 2) atzīt par prettiesisku Jūrmalas </w:t>
      </w:r>
      <w:proofErr w:type="spellStart"/>
      <w:r>
        <w:t>valstspilsētas</w:t>
      </w:r>
      <w:proofErr w:type="spellEnd"/>
      <w:r>
        <w:t xml:space="preserve"> administrācijas rīcību, kas izpaužas kā visas publiskas lietas – </w:t>
      </w:r>
      <w:r w:rsidR="00841DF1">
        <w:t>zemesgabalā esošās autostāvvietas</w:t>
      </w:r>
      <w:r>
        <w:t xml:space="preserve"> – lietošanas tiesību nenodrošināšana, kā arī uzlikt pienākumu administrācijai noņemt zemesgabalā visus priekšmetus, kas ierobežo automašīnu novietošanu visā autostāvvietas platībā.</w:t>
      </w:r>
    </w:p>
    <w:p w14:paraId="2852FE7F" w14:textId="77777777" w:rsidR="00C3656A" w:rsidRDefault="00C3656A" w:rsidP="00677731">
      <w:pPr>
        <w:spacing w:line="276" w:lineRule="auto"/>
        <w:jc w:val="both"/>
      </w:pPr>
    </w:p>
    <w:p w14:paraId="410AEE24" w14:textId="6A948A4B" w:rsidR="005F1028" w:rsidRPr="0082381C" w:rsidRDefault="005F1028" w:rsidP="000D4989">
      <w:pPr>
        <w:spacing w:line="276" w:lineRule="auto"/>
        <w:ind w:firstLine="720"/>
        <w:jc w:val="both"/>
      </w:pPr>
      <w:r w:rsidRPr="0082381C">
        <w:t>[</w:t>
      </w:r>
      <w:r>
        <w:t>2</w:t>
      </w:r>
      <w:r w:rsidRPr="0082381C">
        <w:t>]</w:t>
      </w:r>
      <w:r w:rsidR="00D259C7">
        <w:t xml:space="preserve"> Administratīvās rajona tiesas tiesnesis ar </w:t>
      </w:r>
      <w:proofErr w:type="gramStart"/>
      <w:r w:rsidR="00D259C7">
        <w:t>2025.gada</w:t>
      </w:r>
      <w:proofErr w:type="gramEnd"/>
      <w:r w:rsidR="00D259C7">
        <w:t xml:space="preserve"> 25.aprīļa lēmumu</w:t>
      </w:r>
      <w:r w:rsidR="00C46A6D">
        <w:t xml:space="preserve"> </w:t>
      </w:r>
      <w:r w:rsidR="00D259C7">
        <w:t>atteica pieņemt</w:t>
      </w:r>
      <w:r w:rsidR="00742E3B">
        <w:t xml:space="preserve"> </w:t>
      </w:r>
      <w:r w:rsidR="00D259C7">
        <w:t>pieteikumu</w:t>
      </w:r>
      <w:r w:rsidR="00171BE5">
        <w:t xml:space="preserve">, to pamatojot </w:t>
      </w:r>
      <w:r w:rsidR="00D01857">
        <w:t>ar turpmāk norādītajiem</w:t>
      </w:r>
      <w:r w:rsidR="00637A8C">
        <w:t xml:space="preserve"> argumentiem</w:t>
      </w:r>
      <w:r w:rsidR="000D4989">
        <w:t>.</w:t>
      </w:r>
    </w:p>
    <w:p w14:paraId="541C0022" w14:textId="03632E57" w:rsidR="002C29FA" w:rsidRDefault="005F1028" w:rsidP="0091221E">
      <w:pPr>
        <w:spacing w:line="276" w:lineRule="auto"/>
        <w:ind w:firstLine="720"/>
        <w:jc w:val="both"/>
      </w:pPr>
      <w:r>
        <w:t>[2.1</w:t>
      </w:r>
      <w:r w:rsidRPr="0082381C">
        <w:t>]</w:t>
      </w:r>
      <w:r w:rsidR="00A36E5D">
        <w:t> </w:t>
      </w:r>
      <w:r w:rsidR="00637A8C">
        <w:t>P</w:t>
      </w:r>
      <w:r w:rsidR="005150EF">
        <w:t>ieteicēja prasījum</w:t>
      </w:r>
      <w:r w:rsidR="00637A8C">
        <w:t>a</w:t>
      </w:r>
      <w:r w:rsidR="005150EF">
        <w:t xml:space="preserve"> atjaunot ceļa zīmi, kas iepriekš bija izvietota uz ceļa zemesgabalā </w:t>
      </w:r>
      <w:r w:rsidR="00636C27">
        <w:t>[adrese A]</w:t>
      </w:r>
      <w:r w:rsidR="005150EF">
        <w:t xml:space="preserve">, Jūrmalā, mērķi ir iespējams panākt </w:t>
      </w:r>
      <w:r w:rsidR="008062C9">
        <w:t xml:space="preserve">ar diviem savstarpēji nošķiramiem prasījumiem – </w:t>
      </w:r>
      <w:r w:rsidR="00E94B17">
        <w:t xml:space="preserve">prasījumu atcelt uz </w:t>
      </w:r>
      <w:r w:rsidR="00ED3D2D">
        <w:t xml:space="preserve">minētā </w:t>
      </w:r>
      <w:r w:rsidR="00E94B17">
        <w:t xml:space="preserve">ceļa šobrīd izvietoto ceļa zīmi </w:t>
      </w:r>
      <w:r w:rsidR="00A05210">
        <w:t xml:space="preserve">Nr. 301 </w:t>
      </w:r>
      <w:r w:rsidR="00E94B17">
        <w:t xml:space="preserve">„Iebraukt aizliegts” </w:t>
      </w:r>
      <w:r w:rsidR="008179DD">
        <w:t xml:space="preserve">(turpmāk – ceļa zīme „Iebraukt aizliegts”) </w:t>
      </w:r>
      <w:r w:rsidR="00E94B17">
        <w:t xml:space="preserve">un tās </w:t>
      </w:r>
      <w:r w:rsidR="00E94B17" w:rsidRPr="003C7FA9">
        <w:rPr>
          <w:rFonts w:asciiTheme="majorBidi" w:hAnsiTheme="majorBidi" w:cstheme="majorBidi"/>
        </w:rPr>
        <w:t>papildzīmi</w:t>
      </w:r>
      <w:r w:rsidR="00CA5255" w:rsidRPr="003C7FA9">
        <w:rPr>
          <w:rFonts w:asciiTheme="majorBidi" w:hAnsiTheme="majorBidi" w:cstheme="majorBidi"/>
        </w:rPr>
        <w:t xml:space="preserve"> </w:t>
      </w:r>
      <w:r w:rsidR="0091221E">
        <w:rPr>
          <w:rFonts w:asciiTheme="majorBidi" w:hAnsiTheme="majorBidi" w:cstheme="majorBidi"/>
        </w:rPr>
        <w:t xml:space="preserve">Nr. 849 </w:t>
      </w:r>
      <w:r w:rsidR="003C7FA9" w:rsidRPr="003C7FA9">
        <w:rPr>
          <w:rFonts w:asciiTheme="majorBidi" w:hAnsiTheme="majorBidi" w:cstheme="majorBidi"/>
        </w:rPr>
        <w:t xml:space="preserve">„Izņemot ar Jūrmalas pilsētas domes atļaujām” </w:t>
      </w:r>
      <w:r w:rsidR="0091221E">
        <w:t xml:space="preserve">(turpmāk – papildzīme) </w:t>
      </w:r>
      <w:r w:rsidR="00E94B17" w:rsidRPr="003C7FA9">
        <w:rPr>
          <w:rFonts w:asciiTheme="majorBidi" w:hAnsiTheme="majorBidi" w:cstheme="majorBidi"/>
        </w:rPr>
        <w:t>un prasījumu demontēto ceļa zīmju vie</w:t>
      </w:r>
      <w:r w:rsidR="00E94B17">
        <w:t xml:space="preserve">tā uzstādīt jaunu ceļa zīmi </w:t>
      </w:r>
      <w:r w:rsidR="00CA5255">
        <w:t xml:space="preserve">Nr. 417 </w:t>
      </w:r>
      <w:r w:rsidR="00E94B17">
        <w:t>„Kopīgs gājēju un velosipēdu ceļš”</w:t>
      </w:r>
      <w:r w:rsidR="00B21E91">
        <w:t xml:space="preserve"> (turpmāk – ceļa zīme „Kopīgs gājēju un velosipēdu ceļš”).</w:t>
      </w:r>
    </w:p>
    <w:p w14:paraId="5A1006AF" w14:textId="1F8144A4" w:rsidR="007F0477" w:rsidRDefault="00416DB8" w:rsidP="005150EF">
      <w:pPr>
        <w:spacing w:line="276" w:lineRule="auto"/>
        <w:ind w:firstLine="720"/>
        <w:jc w:val="both"/>
      </w:pPr>
      <w:r>
        <w:t xml:space="preserve">Prasījumu par uz ceļa šobrīd </w:t>
      </w:r>
      <w:r w:rsidR="00BB68CE">
        <w:t>izvietoto ceļa zīmju</w:t>
      </w:r>
      <w:r>
        <w:t xml:space="preserve"> atcelšanu at</w:t>
      </w:r>
      <w:r w:rsidR="00B22E17">
        <w:t>sakāms</w:t>
      </w:r>
      <w:r>
        <w:t xml:space="preserve"> pieņemt, pamatojoties uz Administratīvā procesa likuma </w:t>
      </w:r>
      <w:proofErr w:type="gramStart"/>
      <w:r>
        <w:t>191.panta</w:t>
      </w:r>
      <w:proofErr w:type="gramEnd"/>
      <w:r>
        <w:t xml:space="preserve"> pirmās daļas 9.punktu</w:t>
      </w:r>
      <w:r w:rsidR="008062C9">
        <w:t xml:space="preserve"> (</w:t>
      </w:r>
      <w:r w:rsidR="00ED3D2D">
        <w:t>pieteikums iesniegts vairāk nekā trīs gadus pēc administratīvā akta spēkā stāšanās dienas), savukārt prasījumu par jaunas ceļa zīmes uzstādīšanu at</w:t>
      </w:r>
      <w:r w:rsidR="00B22E17">
        <w:t>sakāms</w:t>
      </w:r>
      <w:r w:rsidR="00ED3D2D">
        <w:t xml:space="preserve"> pieņemt, pamatojoties uz </w:t>
      </w:r>
      <w:r w:rsidR="00D2489F">
        <w:t xml:space="preserve">Administratīvā procesa likuma 191.panta pirmās daļas </w:t>
      </w:r>
      <w:r w:rsidR="00ED3D2D">
        <w:t>8</w:t>
      </w:r>
      <w:r w:rsidR="00D2489F">
        <w:t xml:space="preserve">.punktu </w:t>
      </w:r>
      <w:r w:rsidR="007F0477">
        <w:t>(</w:t>
      </w:r>
      <w:r w:rsidR="00ED3D2D">
        <w:t>pieteikumu iesniegusi persona, kurai nav tiesību iesniegt pieteikumu</w:t>
      </w:r>
      <w:r w:rsidR="007F0477">
        <w:t>).</w:t>
      </w:r>
    </w:p>
    <w:p w14:paraId="3B0950D6" w14:textId="79413ED1" w:rsidR="00B031FD" w:rsidRDefault="007F0477" w:rsidP="00B031FD">
      <w:pPr>
        <w:spacing w:line="276" w:lineRule="auto"/>
        <w:ind w:firstLine="720"/>
        <w:jc w:val="both"/>
      </w:pPr>
      <w:r>
        <w:t>[2.2] </w:t>
      </w:r>
      <w:r w:rsidR="002F7CF7">
        <w:t xml:space="preserve">Saistībā ar pieteicēja iebildumiem pret atļauju izsniegšanu iebraukšanai zemesgabalā </w:t>
      </w:r>
      <w:r w:rsidR="00636C27">
        <w:t>[adrese A]</w:t>
      </w:r>
      <w:r w:rsidR="002F7CF7">
        <w:t xml:space="preserve">, Jūrmalā, </w:t>
      </w:r>
      <w:r w:rsidR="00B22E17">
        <w:t>konstatējams, ka</w:t>
      </w:r>
      <w:r w:rsidR="002F7CF7">
        <w:t xml:space="preserve"> pieteicējs </w:t>
      </w:r>
      <w:r w:rsidR="00663D8E">
        <w:t xml:space="preserve">ar šiem iebildumiem </w:t>
      </w:r>
      <w:r w:rsidR="002F7CF7">
        <w:t xml:space="preserve">faktiski vēlas </w:t>
      </w:r>
      <w:r w:rsidR="00663D8E">
        <w:t xml:space="preserve">panākt </w:t>
      </w:r>
      <w:r w:rsidR="00B031FD">
        <w:t xml:space="preserve">vienas </w:t>
      </w:r>
      <w:r w:rsidR="002F7CF7">
        <w:t xml:space="preserve">Jūrmalas </w:t>
      </w:r>
      <w:proofErr w:type="spellStart"/>
      <w:r w:rsidR="002F7CF7">
        <w:t>valstspilsētas</w:t>
      </w:r>
      <w:proofErr w:type="spellEnd"/>
      <w:r w:rsidR="002F7CF7">
        <w:t xml:space="preserve"> administrācijas </w:t>
      </w:r>
      <w:r w:rsidR="00B031FD">
        <w:t>izsniegtās atļaujas atcelšanu un vēl vienas atļaujas atzīšanu par prettiesisku. Šos prasījumus at</w:t>
      </w:r>
      <w:r w:rsidR="00B22E17">
        <w:t>sakāms</w:t>
      </w:r>
      <w:r w:rsidR="00B031FD">
        <w:t xml:space="preserve"> pieņemt, pamatojoties uz Administratīvā procesa likuma </w:t>
      </w:r>
      <w:proofErr w:type="gramStart"/>
      <w:r w:rsidR="00B031FD">
        <w:t>191.panta</w:t>
      </w:r>
      <w:proofErr w:type="gramEnd"/>
      <w:r w:rsidR="00B031FD">
        <w:t xml:space="preserve"> pirmās daļas 5.punktu (</w:t>
      </w:r>
      <w:r w:rsidR="00B031FD" w:rsidRPr="00B031FD">
        <w:t>pieteicējs nav ievērojis šai lietu kategorijai likumā noteikto lietas iepriekšējās ārpustiesas izskatīšanas kārtību</w:t>
      </w:r>
      <w:r w:rsidR="00B031FD">
        <w:t>).</w:t>
      </w:r>
    </w:p>
    <w:p w14:paraId="120BB959" w14:textId="2BFEA247" w:rsidR="004A52BB" w:rsidRDefault="004A52BB" w:rsidP="004A52BB">
      <w:pPr>
        <w:spacing w:line="276" w:lineRule="auto"/>
        <w:ind w:firstLine="720"/>
        <w:jc w:val="both"/>
      </w:pPr>
      <w:r>
        <w:t xml:space="preserve">[2.3] </w:t>
      </w:r>
      <w:r w:rsidR="009A7742">
        <w:t>Saistībā ar pieteicēja prasījumiem</w:t>
      </w:r>
      <w:r w:rsidR="00662BD0">
        <w:t xml:space="preserve"> par</w:t>
      </w:r>
      <w:r w:rsidR="009A7742">
        <w:t xml:space="preserve"> zemesgabal</w:t>
      </w:r>
      <w:r w:rsidR="00B22E17">
        <w:t>u</w:t>
      </w:r>
      <w:r w:rsidR="009A7742">
        <w:t xml:space="preserve"> </w:t>
      </w:r>
      <w:r w:rsidR="00636C27">
        <w:t>[adrese B]</w:t>
      </w:r>
      <w:r w:rsidR="009A7742" w:rsidRPr="00825824">
        <w:t>, Jūrmalā</w:t>
      </w:r>
      <w:r w:rsidR="009A7742">
        <w:t xml:space="preserve">, </w:t>
      </w:r>
      <w:r w:rsidR="00B22E17">
        <w:t>konstatējams</w:t>
      </w:r>
      <w:r w:rsidR="009A7742">
        <w:t xml:space="preserve">, ka </w:t>
      </w:r>
      <w:r w:rsidR="00045B2A">
        <w:t xml:space="preserve">šie prasījumi faktiski ir saistīti ar Jūrmalas pilsētas domes lēmumiem, kas attiecas uz minētā zemesgabala </w:t>
      </w:r>
      <w:r w:rsidR="00B22E17">
        <w:t>iznomāšanu</w:t>
      </w:r>
      <w:r w:rsidR="00045B2A">
        <w:t>. Tā kā attiecīgie domes lēmumi pieņemti pirms vairāk nekā trīs gadiem, šos prasījumus at</w:t>
      </w:r>
      <w:r w:rsidR="00B22E17">
        <w:t>sakāms</w:t>
      </w:r>
      <w:r w:rsidR="00045B2A">
        <w:t xml:space="preserve"> pieņemt, pamatojoties uz Administratīvā procesa likuma </w:t>
      </w:r>
      <w:proofErr w:type="gramStart"/>
      <w:r w:rsidR="00045B2A">
        <w:t>191.panta</w:t>
      </w:r>
      <w:proofErr w:type="gramEnd"/>
      <w:r w:rsidR="00045B2A">
        <w:t xml:space="preserve"> pirmās daļas 9.punktu.</w:t>
      </w:r>
    </w:p>
    <w:p w14:paraId="35552116" w14:textId="77777777" w:rsidR="00E620BE" w:rsidRDefault="00E620BE" w:rsidP="007F0477">
      <w:pPr>
        <w:spacing w:line="276" w:lineRule="auto"/>
        <w:ind w:firstLine="720"/>
        <w:jc w:val="both"/>
      </w:pPr>
    </w:p>
    <w:p w14:paraId="695FBC77" w14:textId="694E1458" w:rsidR="008761AF" w:rsidRDefault="00175BDF" w:rsidP="008761AF">
      <w:pPr>
        <w:spacing w:line="276" w:lineRule="auto"/>
        <w:ind w:firstLine="720"/>
        <w:jc w:val="both"/>
      </w:pPr>
      <w:r>
        <w:t>[3] Pieteicējs par minēto tiesneša lēmumu iesniedza blakus sūdzību</w:t>
      </w:r>
      <w:r w:rsidR="008761AF">
        <w:t>.</w:t>
      </w:r>
    </w:p>
    <w:p w14:paraId="3847B05D" w14:textId="14783CCF" w:rsidR="00D4492C" w:rsidRDefault="00D4492C" w:rsidP="008761AF">
      <w:pPr>
        <w:spacing w:line="276" w:lineRule="auto"/>
        <w:ind w:firstLine="720"/>
        <w:jc w:val="both"/>
      </w:pPr>
      <w:r>
        <w:t xml:space="preserve">Blakus sūdzībā argumentēts, ka pretēji tiesneša secinātajam pieteicējs ir ievērojis prasījumu, kas saistīti ar zemesgabalu </w:t>
      </w:r>
      <w:r w:rsidR="00636C27">
        <w:t>[adrese A]</w:t>
      </w:r>
      <w:r>
        <w:t xml:space="preserve">, Jūrmalā, pieļaujamības kritērijus. Savukārt attiecībā uz prasījumiem, kas saistīti ar zemesgabalu </w:t>
      </w:r>
      <w:r w:rsidR="00636C27">
        <w:t>[adrese B]</w:t>
      </w:r>
      <w:r w:rsidRPr="00825824">
        <w:t>, Jūrmalā</w:t>
      </w:r>
      <w:r>
        <w:t>, blakus sūdzībā norādīts, ka tiesnesis ir nepareizi sapratis mērķi, ko pieteicējs</w:t>
      </w:r>
      <w:r w:rsidR="000005F2">
        <w:t xml:space="preserve"> vēlas ar konkrētajiem prasījumiem panākt. Tāpēc </w:t>
      </w:r>
      <w:r w:rsidR="008D4FAE">
        <w:t>tiesneša lēmumā esot nepamatoti atzīts</w:t>
      </w:r>
      <w:r w:rsidR="000005F2">
        <w:t>, ka neviens no pieteicēja prasījumiem nav pieņemams</w:t>
      </w:r>
      <w:r w:rsidR="00305B89">
        <w:t xml:space="preserve"> izskatīšanai.</w:t>
      </w:r>
    </w:p>
    <w:p w14:paraId="51D5FABC" w14:textId="77777777" w:rsidR="003047F5" w:rsidRDefault="003047F5" w:rsidP="00AA6E95">
      <w:pPr>
        <w:spacing w:line="276" w:lineRule="auto"/>
        <w:ind w:firstLine="720"/>
        <w:jc w:val="both"/>
      </w:pPr>
    </w:p>
    <w:p w14:paraId="15E3E4F0" w14:textId="77777777" w:rsidR="00636C27" w:rsidRDefault="00636C27" w:rsidP="00AA6E95">
      <w:pPr>
        <w:spacing w:line="276" w:lineRule="auto"/>
        <w:ind w:firstLine="720"/>
        <w:jc w:val="both"/>
      </w:pPr>
    </w:p>
    <w:p w14:paraId="1900DA50" w14:textId="77777777" w:rsidR="003047F5" w:rsidRDefault="003047F5" w:rsidP="00B63D9D">
      <w:pPr>
        <w:spacing w:line="276" w:lineRule="auto"/>
        <w:jc w:val="center"/>
        <w:rPr>
          <w:b/>
        </w:rPr>
      </w:pPr>
      <w:r>
        <w:rPr>
          <w:b/>
        </w:rPr>
        <w:lastRenderedPageBreak/>
        <w:t>Motīvu daļa</w:t>
      </w:r>
    </w:p>
    <w:p w14:paraId="50C3E4A3" w14:textId="77777777" w:rsidR="003047F5" w:rsidRPr="00207638" w:rsidRDefault="003047F5" w:rsidP="00B63D9D">
      <w:pPr>
        <w:spacing w:line="276" w:lineRule="auto"/>
        <w:ind w:firstLine="567"/>
        <w:jc w:val="both"/>
      </w:pPr>
    </w:p>
    <w:p w14:paraId="06271630" w14:textId="541236AE" w:rsidR="003047F5" w:rsidRDefault="003047F5" w:rsidP="00AA6E95">
      <w:pPr>
        <w:spacing w:line="276" w:lineRule="auto"/>
        <w:ind w:firstLine="720"/>
        <w:jc w:val="both"/>
      </w:pPr>
      <w:r>
        <w:t>[</w:t>
      </w:r>
      <w:r w:rsidR="00175BDF">
        <w:t>4</w:t>
      </w:r>
      <w:r>
        <w:t>]</w:t>
      </w:r>
      <w:r w:rsidR="00374FD0">
        <w:t> </w:t>
      </w:r>
      <w:r w:rsidR="00566630">
        <w:t>Blakus sūdzības tiesvedības kārtībā izšķirams, vai pirmās instances tiesas tiesnesis pamatoti atteicis pieņemt pieteicēja pieteikumu.</w:t>
      </w:r>
    </w:p>
    <w:p w14:paraId="65BAAF6C" w14:textId="77777777" w:rsidR="00923310" w:rsidRDefault="00923310" w:rsidP="00AA6E95">
      <w:pPr>
        <w:spacing w:line="276" w:lineRule="auto"/>
        <w:ind w:firstLine="720"/>
        <w:jc w:val="both"/>
      </w:pPr>
    </w:p>
    <w:p w14:paraId="237A759D" w14:textId="0B3B03C5" w:rsidR="00D74149" w:rsidRPr="00D5578D" w:rsidRDefault="00D74149" w:rsidP="00D5578D">
      <w:pPr>
        <w:spacing w:line="276" w:lineRule="auto"/>
        <w:jc w:val="center"/>
        <w:rPr>
          <w:b/>
          <w:bCs/>
        </w:rPr>
      </w:pPr>
      <w:r w:rsidRPr="00D5578D">
        <w:rPr>
          <w:b/>
          <w:bCs/>
        </w:rPr>
        <w:t>I</w:t>
      </w:r>
    </w:p>
    <w:p w14:paraId="00BA7A09" w14:textId="12988C30" w:rsidR="00D74149" w:rsidRPr="00D5578D" w:rsidRDefault="00D74149" w:rsidP="00D5578D">
      <w:pPr>
        <w:spacing w:line="276" w:lineRule="auto"/>
        <w:jc w:val="center"/>
        <w:rPr>
          <w:i/>
          <w:iCs/>
        </w:rPr>
      </w:pPr>
      <w:r w:rsidRPr="00D5578D">
        <w:rPr>
          <w:i/>
          <w:iCs/>
        </w:rPr>
        <w:t>Par prasījumiem saistībā ar zemesgabal</w:t>
      </w:r>
      <w:r w:rsidR="0091221E">
        <w:rPr>
          <w:i/>
          <w:iCs/>
        </w:rPr>
        <w:t>u</w:t>
      </w:r>
      <w:r w:rsidRPr="00D5578D">
        <w:rPr>
          <w:i/>
          <w:iCs/>
        </w:rPr>
        <w:t xml:space="preserve"> </w:t>
      </w:r>
      <w:r w:rsidR="00636C27">
        <w:rPr>
          <w:i/>
          <w:iCs/>
        </w:rPr>
        <w:t>[adrese A]</w:t>
      </w:r>
      <w:r w:rsidRPr="00D5578D">
        <w:rPr>
          <w:i/>
          <w:iCs/>
        </w:rPr>
        <w:t>, Jūrmalā</w:t>
      </w:r>
    </w:p>
    <w:p w14:paraId="2D1EAA05" w14:textId="77777777" w:rsidR="00923310" w:rsidRDefault="00923310" w:rsidP="00AA6E95">
      <w:pPr>
        <w:spacing w:line="276" w:lineRule="auto"/>
        <w:ind w:firstLine="720"/>
        <w:jc w:val="both"/>
      </w:pPr>
    </w:p>
    <w:p w14:paraId="05965170" w14:textId="10CE54EB" w:rsidR="001B7178" w:rsidRDefault="00D74149" w:rsidP="00B22E17">
      <w:pPr>
        <w:spacing w:line="276" w:lineRule="auto"/>
        <w:ind w:firstLine="720"/>
        <w:jc w:val="both"/>
      </w:pPr>
      <w:r>
        <w:t>[5]</w:t>
      </w:r>
      <w:r w:rsidR="00802FAE">
        <w:t> </w:t>
      </w:r>
      <w:r w:rsidR="00B22E17">
        <w:t>P</w:t>
      </w:r>
      <w:r w:rsidR="007D0254">
        <w:t>ieteicēja prasījumi saistī</w:t>
      </w:r>
      <w:r w:rsidR="00B22E17">
        <w:t>bā</w:t>
      </w:r>
      <w:r w:rsidR="007D0254">
        <w:t xml:space="preserve"> ar</w:t>
      </w:r>
      <w:r w:rsidR="00802FAE">
        <w:t xml:space="preserve"> </w:t>
      </w:r>
      <w:r w:rsidR="00144FBD">
        <w:t>zemesgabal</w:t>
      </w:r>
      <w:r w:rsidR="0091221E">
        <w:t>u</w:t>
      </w:r>
      <w:r w:rsidR="00144FBD">
        <w:t xml:space="preserve"> </w:t>
      </w:r>
      <w:r w:rsidR="00636C27">
        <w:t>[adrese A]</w:t>
      </w:r>
      <w:r w:rsidR="00144FBD">
        <w:t>, Jūrmalā</w:t>
      </w:r>
      <w:r w:rsidR="00071710">
        <w:t>,</w:t>
      </w:r>
      <w:r w:rsidR="005E526E">
        <w:t xml:space="preserve"> </w:t>
      </w:r>
      <w:r w:rsidR="0091221E">
        <w:t xml:space="preserve">attiecas uz tajā </w:t>
      </w:r>
      <w:r w:rsidR="005E526E">
        <w:t>esošo ceļu</w:t>
      </w:r>
      <w:r w:rsidR="00184921">
        <w:t xml:space="preserve">, </w:t>
      </w:r>
      <w:r w:rsidR="00BD61DA">
        <w:t xml:space="preserve">kas ved no </w:t>
      </w:r>
      <w:r w:rsidR="00636C27">
        <w:t>[nosaukums]</w:t>
      </w:r>
      <w:r w:rsidR="00BD61DA">
        <w:t xml:space="preserve"> ielas uz pludmali</w:t>
      </w:r>
      <w:r w:rsidR="00B22E17">
        <w:t xml:space="preserve">, </w:t>
      </w:r>
      <w:r w:rsidR="0091221E">
        <w:t>un</w:t>
      </w:r>
      <w:r w:rsidR="00B22E17">
        <w:t xml:space="preserve"> ceļa zīmēm, kas izvietotas pie šī ceļa sākuma, </w:t>
      </w:r>
      <w:r w:rsidR="0091221E">
        <w:t xml:space="preserve">kā arī </w:t>
      </w:r>
      <w:r w:rsidR="00B22E17">
        <w:t>uz pašvaldības izsniegtām atļaujām iebraukšanai šajā ceļā.</w:t>
      </w:r>
    </w:p>
    <w:p w14:paraId="4549156A" w14:textId="77777777" w:rsidR="004D4EB7" w:rsidRDefault="004D4EB7" w:rsidP="00FA06B7">
      <w:pPr>
        <w:spacing w:line="276" w:lineRule="auto"/>
        <w:ind w:firstLine="720"/>
        <w:jc w:val="both"/>
      </w:pPr>
    </w:p>
    <w:p w14:paraId="45EC20BA" w14:textId="77777777" w:rsidR="002237C4" w:rsidRDefault="002237C4" w:rsidP="00FA06B7">
      <w:pPr>
        <w:spacing w:line="276" w:lineRule="auto"/>
        <w:ind w:firstLine="720"/>
        <w:jc w:val="both"/>
      </w:pPr>
    </w:p>
    <w:p w14:paraId="3D719B50" w14:textId="78B4634B" w:rsidR="00CB7EBF" w:rsidRPr="00CB7EBF" w:rsidRDefault="00CB7EBF" w:rsidP="00CB7EBF">
      <w:pPr>
        <w:spacing w:line="276" w:lineRule="auto"/>
        <w:ind w:firstLine="720"/>
        <w:jc w:val="both"/>
        <w:rPr>
          <w:i/>
          <w:iCs/>
        </w:rPr>
      </w:pPr>
      <w:r w:rsidRPr="00D01465">
        <w:rPr>
          <w:i/>
          <w:iCs/>
        </w:rPr>
        <w:t>Par</w:t>
      </w:r>
      <w:r w:rsidR="005F6473">
        <w:rPr>
          <w:i/>
          <w:iCs/>
        </w:rPr>
        <w:t xml:space="preserve"> uz strīdus ceļa uzstādītajām</w:t>
      </w:r>
      <w:r w:rsidRPr="00D01465">
        <w:rPr>
          <w:i/>
          <w:iCs/>
        </w:rPr>
        <w:t xml:space="preserve"> ceļa zīmēm</w:t>
      </w:r>
    </w:p>
    <w:p w14:paraId="6AD0D41F" w14:textId="1503FC39" w:rsidR="00FA06B7" w:rsidRDefault="004D4EB7" w:rsidP="00FA06B7">
      <w:pPr>
        <w:spacing w:line="276" w:lineRule="auto"/>
        <w:ind w:firstLine="720"/>
        <w:jc w:val="both"/>
      </w:pPr>
      <w:r>
        <w:t>[6] </w:t>
      </w:r>
      <w:r w:rsidR="00071710">
        <w:t xml:space="preserve">Kā konstatēts pārsūdzētajā </w:t>
      </w:r>
      <w:r w:rsidR="00B62B13">
        <w:t xml:space="preserve">tiesneša </w:t>
      </w:r>
      <w:r w:rsidR="00071710">
        <w:t>lēmumā,</w:t>
      </w:r>
      <w:r w:rsidR="0090776A">
        <w:t xml:space="preserve"> </w:t>
      </w:r>
      <w:r w:rsidR="00545D86">
        <w:t xml:space="preserve">sākotnēji </w:t>
      </w:r>
      <w:r w:rsidR="009F0978">
        <w:t>uz minētā ceļa</w:t>
      </w:r>
      <w:r w:rsidR="0090776A">
        <w:t xml:space="preserve"> bija </w:t>
      </w:r>
      <w:r w:rsidR="003F2374">
        <w:t xml:space="preserve">uzstādīta </w:t>
      </w:r>
      <w:r w:rsidR="00BB5A7F">
        <w:t>ceļa zīme „Kopīgs gājēju un velosipēdu ceļš”</w:t>
      </w:r>
      <w:r w:rsidR="00DA3426">
        <w:t>.</w:t>
      </w:r>
      <w:r w:rsidR="00545D86">
        <w:t xml:space="preserve"> Taču </w:t>
      </w:r>
      <w:proofErr w:type="gramStart"/>
      <w:r w:rsidR="00545D86">
        <w:t>2020.gada</w:t>
      </w:r>
      <w:proofErr w:type="gramEnd"/>
      <w:r w:rsidR="00545D86">
        <w:t xml:space="preserve"> februāra beigās vai marta sākumā </w:t>
      </w:r>
      <w:r w:rsidR="00184921">
        <w:t xml:space="preserve">minētās ceļa zīmes vietā </w:t>
      </w:r>
      <w:r w:rsidR="00BD5249">
        <w:t>uzstādīta</w:t>
      </w:r>
      <w:r w:rsidR="00BA2C56">
        <w:t xml:space="preserve"> </w:t>
      </w:r>
      <w:r w:rsidR="00D12ABB">
        <w:t xml:space="preserve">ceļa zīme „Iebraukt aizliegts” </w:t>
      </w:r>
      <w:r w:rsidR="007F3F17">
        <w:t>kopā ar papildzīmi</w:t>
      </w:r>
      <w:r w:rsidR="00FC6F27">
        <w:t>.</w:t>
      </w:r>
    </w:p>
    <w:p w14:paraId="25B5FE93" w14:textId="6AE8D06F" w:rsidR="001B7178" w:rsidRDefault="004C3294" w:rsidP="004C3294">
      <w:pPr>
        <w:spacing w:line="276" w:lineRule="auto"/>
        <w:ind w:firstLine="720"/>
        <w:jc w:val="both"/>
      </w:pPr>
      <w:r>
        <w:t xml:space="preserve">Pieteicējs ir vērsies tiesā, jo vēlas, lai tiktu demontēta </w:t>
      </w:r>
      <w:r w:rsidR="009F0978">
        <w:t>uz ceļa</w:t>
      </w:r>
      <w:r>
        <w:t xml:space="preserve"> </w:t>
      </w:r>
      <w:r w:rsidR="00F337A6">
        <w:t xml:space="preserve">šobrīd </w:t>
      </w:r>
      <w:r>
        <w:t xml:space="preserve">izvietotā ceļa zīme </w:t>
      </w:r>
      <w:r w:rsidR="00342FD9">
        <w:t xml:space="preserve">„Iebraukt aizliegts” </w:t>
      </w:r>
      <w:r w:rsidR="00054201">
        <w:t xml:space="preserve">un </w:t>
      </w:r>
      <w:r w:rsidR="00317ED4">
        <w:t xml:space="preserve">attiecīgi arī tās </w:t>
      </w:r>
      <w:r>
        <w:t xml:space="preserve">papildzīme, un minēto ceļa zīmju vietā </w:t>
      </w:r>
      <w:r w:rsidR="009F0978">
        <w:t xml:space="preserve">uz </w:t>
      </w:r>
      <w:r>
        <w:t xml:space="preserve">ceļa atkal tiktu uzstādīta </w:t>
      </w:r>
      <w:r w:rsidR="00BD5249">
        <w:t>tur iepriekš izvietotā ceļa zīme</w:t>
      </w:r>
      <w:r w:rsidR="00C11C7B">
        <w:t xml:space="preserve"> </w:t>
      </w:r>
      <w:r w:rsidR="00BD5249">
        <w:t>„Kopīgs gājēju un velosipēdu ceļš”.</w:t>
      </w:r>
    </w:p>
    <w:p w14:paraId="7B6F895F" w14:textId="0E405DD8" w:rsidR="00FF050F" w:rsidRDefault="004C3294" w:rsidP="00B02A62">
      <w:pPr>
        <w:spacing w:line="276" w:lineRule="auto"/>
        <w:ind w:firstLine="720"/>
        <w:jc w:val="both"/>
      </w:pPr>
      <w:r>
        <w:t xml:space="preserve">Tiesnesis ir atzinis, ka šo pieteicēja mērķi ir iespējams sasniegt ar diviem </w:t>
      </w:r>
      <w:r w:rsidR="008C3684">
        <w:t xml:space="preserve">savstarpēji nošķiramiem </w:t>
      </w:r>
      <w:r>
        <w:t xml:space="preserve">prasījumiem – prasījumu atcelt </w:t>
      </w:r>
      <w:r w:rsidR="00F337A6">
        <w:t>uz ceļa</w:t>
      </w:r>
      <w:r>
        <w:t xml:space="preserve"> </w:t>
      </w:r>
      <w:r w:rsidR="00BB3C2E">
        <w:t xml:space="preserve">šobrīd </w:t>
      </w:r>
      <w:r>
        <w:t xml:space="preserve">izvietoto ceļa zīmi </w:t>
      </w:r>
      <w:r w:rsidR="00B811CA">
        <w:t xml:space="preserve">„Iebraukt aizliegts” </w:t>
      </w:r>
      <w:r w:rsidR="00A77E6D">
        <w:t xml:space="preserve">un </w:t>
      </w:r>
      <w:r w:rsidR="00ED6114">
        <w:t>tās</w:t>
      </w:r>
      <w:r w:rsidR="00DE1175">
        <w:t xml:space="preserve"> </w:t>
      </w:r>
      <w:r>
        <w:t>papildzīmi un prasījum</w:t>
      </w:r>
      <w:r w:rsidR="00DE1175">
        <w:t xml:space="preserve">u </w:t>
      </w:r>
      <w:r w:rsidR="00CA725A">
        <w:t>demontēto ceļa zīmju</w:t>
      </w:r>
      <w:r w:rsidR="00DE1175">
        <w:t xml:space="preserve"> vietā uzstādīt jaunu ceļa zīmi</w:t>
      </w:r>
      <w:r w:rsidR="009022CD">
        <w:t xml:space="preserve"> </w:t>
      </w:r>
      <w:r w:rsidR="00B811CA">
        <w:t>„Kopīgs gājēju un velosipēdu ceļš”.</w:t>
      </w:r>
    </w:p>
    <w:p w14:paraId="65AD2E97" w14:textId="77777777" w:rsidR="00B02A62" w:rsidRDefault="00B02A62" w:rsidP="00B02A62">
      <w:pPr>
        <w:spacing w:line="276" w:lineRule="auto"/>
        <w:ind w:firstLine="720"/>
        <w:jc w:val="both"/>
      </w:pPr>
    </w:p>
    <w:p w14:paraId="6ADACED5" w14:textId="2279BFF6" w:rsidR="00B02A62" w:rsidRDefault="00D01465" w:rsidP="00971915">
      <w:pPr>
        <w:spacing w:line="276" w:lineRule="auto"/>
        <w:ind w:firstLine="720"/>
        <w:jc w:val="both"/>
      </w:pPr>
      <w:r>
        <w:t>[</w:t>
      </w:r>
      <w:r w:rsidR="0070378E">
        <w:t>7</w:t>
      </w:r>
      <w:r>
        <w:t>] </w:t>
      </w:r>
      <w:r w:rsidR="005E1ED0">
        <w:t xml:space="preserve">Pārsūdzētajā lēmumā atzīts, ka pirmo no minētajiem prasījumiem – proti, prasījumu atcelt </w:t>
      </w:r>
      <w:r w:rsidR="001F5589">
        <w:t xml:space="preserve">uz ceļa </w:t>
      </w:r>
      <w:r w:rsidR="005E1ED0">
        <w:t xml:space="preserve">šobrīd izvietoto ceļa zīmi </w:t>
      </w:r>
      <w:r w:rsidR="00EA251A">
        <w:t xml:space="preserve">„Iebraukt aizliegts” </w:t>
      </w:r>
      <w:r w:rsidR="0029476D">
        <w:t xml:space="preserve">un </w:t>
      </w:r>
      <w:r w:rsidR="00ED6114">
        <w:t xml:space="preserve">tās </w:t>
      </w:r>
      <w:r w:rsidR="005E1ED0">
        <w:t xml:space="preserve">papildzīmi – ir atsakāms pieņemt, jo pieteikums daļā par šo prasījumu ir </w:t>
      </w:r>
      <w:r w:rsidR="008F3F56">
        <w:t>iesniegts vairāk nekā trīs gadus pēc administratīvā akta spēkā stāšanās dienas.</w:t>
      </w:r>
      <w:r w:rsidR="005332EB">
        <w:t xml:space="preserve"> </w:t>
      </w:r>
      <w:r w:rsidR="00265655">
        <w:t>Minētais secinājums pamatots ar to, ka strīdus ceļa zīmes</w:t>
      </w:r>
      <w:r w:rsidR="00792E07">
        <w:t xml:space="preserve"> ir gan stājušās spēkā, gan arī pieteicējs ir par tām uzzinājis 2020.gadā</w:t>
      </w:r>
      <w:r w:rsidR="0086075B">
        <w:t xml:space="preserve"> (ko apliecina pieteicēja sūdzības par ceļa zīmēm Dabas aizsardzības pārvaldei)</w:t>
      </w:r>
      <w:r w:rsidR="00792E07">
        <w:t>, līdz ar to šobrīd ir pagājuši jau vairāk nekā pieci gadi kopš pieteicējs varēja vērs</w:t>
      </w:r>
      <w:r w:rsidR="00940533">
        <w:t>t</w:t>
      </w:r>
      <w:r w:rsidR="00792E07">
        <w:t>ies tiesā</w:t>
      </w:r>
      <w:r w:rsidR="005B4EEC">
        <w:t xml:space="preserve"> ar iebildumiem pret </w:t>
      </w:r>
      <w:r w:rsidR="00161A83">
        <w:t>ceļa zīmēm</w:t>
      </w:r>
      <w:r w:rsidR="005B4EEC">
        <w:t>.</w:t>
      </w:r>
    </w:p>
    <w:p w14:paraId="4E88CE15" w14:textId="1C8A9E83" w:rsidR="001965C2" w:rsidRDefault="00720B8D" w:rsidP="0064152E">
      <w:pPr>
        <w:spacing w:line="276" w:lineRule="auto"/>
        <w:ind w:firstLine="720"/>
        <w:jc w:val="both"/>
      </w:pPr>
      <w:r>
        <w:t>Pieteicējs blakus sūdzībā</w:t>
      </w:r>
      <w:r w:rsidR="00EA1F5B">
        <w:t xml:space="preserve"> nav norādījis pretargumentus tiesneša secinātajam, ka pieteicējs jau </w:t>
      </w:r>
      <w:proofErr w:type="gramStart"/>
      <w:r w:rsidR="00EA1F5B">
        <w:t>2020.gada</w:t>
      </w:r>
      <w:proofErr w:type="gramEnd"/>
      <w:r w:rsidR="00EA1F5B">
        <w:t xml:space="preserve"> 4.martā </w:t>
      </w:r>
      <w:r w:rsidR="00C439B9">
        <w:t xml:space="preserve">bija vērsies Dabas aizsardzības pārvaldē ar iesniegumu, kurā bija izteicis iebildumus pret strīdus ceļa zīmju </w:t>
      </w:r>
      <w:r w:rsidR="0056553B">
        <w:t>uzstādīšanu</w:t>
      </w:r>
      <w:r w:rsidR="00F135C9">
        <w:t>.</w:t>
      </w:r>
      <w:r w:rsidR="0064152E">
        <w:t xml:space="preserve"> </w:t>
      </w:r>
      <w:r w:rsidR="00DB6AA2">
        <w:t>Blakus sūdzībā tas būtībā nav noliegts</w:t>
      </w:r>
      <w:r w:rsidR="0064152E">
        <w:t xml:space="preserve">. </w:t>
      </w:r>
      <w:r w:rsidR="00C439B9">
        <w:t xml:space="preserve">Tomēr </w:t>
      </w:r>
      <w:r w:rsidR="004136C2">
        <w:t>pieteicējs norāda, ka tobrīd viņam neesot bijis zināms, kādā veidā un apjomā tiks izmantotas no ceļa zīm</w:t>
      </w:r>
      <w:r w:rsidR="00DC1977">
        <w:t>ēm</w:t>
      </w:r>
      <w:r w:rsidR="004136C2">
        <w:t xml:space="preserve"> izrietošās braukšanas tiesības pa strīdus ceļu, un attiecīgi</w:t>
      </w:r>
      <w:r w:rsidR="005A1B1B">
        <w:t xml:space="preserve"> – kāds kaitējums </w:t>
      </w:r>
      <w:r w:rsidR="00EE18DC">
        <w:t>videi</w:t>
      </w:r>
      <w:r w:rsidR="005A1B1B">
        <w:t xml:space="preserve"> </w:t>
      </w:r>
      <w:r w:rsidR="00F96AAF">
        <w:t xml:space="preserve">radīsies no šādām darbībām. </w:t>
      </w:r>
      <w:r w:rsidR="00EE18DC">
        <w:t>Strīdus ceļa zīmju uzstādīšanas sekas un radītais kaitējums videi</w:t>
      </w:r>
      <w:r w:rsidR="005A1B1B">
        <w:t xml:space="preserve"> </w:t>
      </w:r>
      <w:r w:rsidR="00934122">
        <w:t xml:space="preserve">esot tapis zināms </w:t>
      </w:r>
      <w:r w:rsidR="009E4B02">
        <w:t xml:space="preserve">ievērojami </w:t>
      </w:r>
      <w:r w:rsidR="003B3EEE">
        <w:t xml:space="preserve">vēlāk, </w:t>
      </w:r>
      <w:r w:rsidR="001965C2">
        <w:t>tāpēc pieteicējs ar pieteikumu tiesā vērsies tikai tagad.</w:t>
      </w:r>
    </w:p>
    <w:p w14:paraId="3EA09E9E" w14:textId="20E677BF" w:rsidR="00CF5882" w:rsidRDefault="00BB0E06" w:rsidP="008B302D">
      <w:pPr>
        <w:spacing w:line="276" w:lineRule="auto"/>
        <w:ind w:firstLine="720"/>
        <w:jc w:val="both"/>
      </w:pPr>
      <w:r>
        <w:t xml:space="preserve">Senāts </w:t>
      </w:r>
      <w:r w:rsidR="00B2074E">
        <w:t>atzīst</w:t>
      </w:r>
      <w:r>
        <w:t xml:space="preserve">, ka minētie pieteicēji apgalvojumi ir acīmredzamā pretrunā ar </w:t>
      </w:r>
      <w:r w:rsidR="002F3A3C">
        <w:t xml:space="preserve">paša </w:t>
      </w:r>
      <w:r>
        <w:t xml:space="preserve">pieteicēja </w:t>
      </w:r>
      <w:proofErr w:type="gramStart"/>
      <w:r>
        <w:t>2020.gada</w:t>
      </w:r>
      <w:proofErr w:type="gramEnd"/>
      <w:r>
        <w:t xml:space="preserve"> 4.marta iesniegum</w:t>
      </w:r>
      <w:r w:rsidR="00D81862">
        <w:t>a Dabas aizsardzības pārvaldei saturu (</w:t>
      </w:r>
      <w:r w:rsidR="00D81862" w:rsidRPr="00D81862">
        <w:rPr>
          <w:i/>
          <w:iCs/>
        </w:rPr>
        <w:t>lietas materiālu 87.lapa</w:t>
      </w:r>
      <w:r w:rsidR="00D81862">
        <w:t>).</w:t>
      </w:r>
      <w:r w:rsidR="00C049E2">
        <w:t xml:space="preserve"> </w:t>
      </w:r>
      <w:r w:rsidR="00A6112E">
        <w:t>Minētajā</w:t>
      </w:r>
      <w:r w:rsidR="00C049E2">
        <w:t xml:space="preserve"> iesniegumā pieteicējs ir </w:t>
      </w:r>
      <w:r w:rsidR="001C65A4">
        <w:t>norādījis, ka</w:t>
      </w:r>
      <w:r w:rsidR="00CF5882">
        <w:t xml:space="preserve"> viņš ir novērojis, ka</w:t>
      </w:r>
      <w:r w:rsidR="00B3008E">
        <w:t xml:space="preserve"> </w:t>
      </w:r>
      <w:r w:rsidR="0086075B">
        <w:lastRenderedPageBreak/>
        <w:t xml:space="preserve">pēc strīdus ceļa zīmju izvietošanas </w:t>
      </w:r>
      <w:r w:rsidR="00CF5882">
        <w:t>automašīnas kāpu aizsargjoslā pa strīdus ceļu iebrauc</w:t>
      </w:r>
      <w:r w:rsidR="00A80EF4">
        <w:t xml:space="preserve"> pat</w:t>
      </w:r>
      <w:r w:rsidR="00CF5882">
        <w:t xml:space="preserve"> 10 līdz 15 rei</w:t>
      </w:r>
      <w:r w:rsidR="00790F80">
        <w:t>z</w:t>
      </w:r>
      <w:r w:rsidR="00A80EF4">
        <w:t>es</w:t>
      </w:r>
      <w:r w:rsidR="00CF5882">
        <w:t xml:space="preserve"> dienā</w:t>
      </w:r>
      <w:r w:rsidR="00632BEE">
        <w:t>,</w:t>
      </w:r>
      <w:r w:rsidR="002B522C">
        <w:t xml:space="preserve"> turklāt automašīnas arī tiek</w:t>
      </w:r>
      <w:r w:rsidR="003E4812">
        <w:t>ot</w:t>
      </w:r>
      <w:r w:rsidR="002B522C">
        <w:t xml:space="preserve"> novietotas stāvēšanai zaļajā zonā. </w:t>
      </w:r>
      <w:r w:rsidR="008B302D">
        <w:t xml:space="preserve">Iesniegumā arī paustas bažas, ka šādā situācijā ļoti neilgā laika periodā krasta kāpas kā aizsargājams biotops tiks pilnībā iznīcināts. </w:t>
      </w:r>
      <w:r w:rsidR="00894EA9">
        <w:t>Pieteicējs iesniegumam ir</w:t>
      </w:r>
      <w:proofErr w:type="gramStart"/>
      <w:r w:rsidR="00894EA9">
        <w:t xml:space="preserve"> arī pievienojis </w:t>
      </w:r>
      <w:r w:rsidR="00A80EF4">
        <w:t>fotogrāfijas</w:t>
      </w:r>
      <w:proofErr w:type="gramEnd"/>
      <w:r w:rsidR="00894EA9">
        <w:t>, kurās redzam</w:t>
      </w:r>
      <w:r w:rsidR="00A80EF4">
        <w:t>as uz strīdus ceļa novietotas automašīnas.</w:t>
      </w:r>
      <w:r w:rsidR="0084753C">
        <w:t xml:space="preserve"> </w:t>
      </w:r>
      <w:r w:rsidR="00A54DE0">
        <w:t xml:space="preserve">Tādējādi </w:t>
      </w:r>
      <w:r w:rsidR="0084753C">
        <w:t xml:space="preserve">iesnieguma saturs nerada šaubas, ka vēlākais </w:t>
      </w:r>
      <w:proofErr w:type="gramStart"/>
      <w:r w:rsidR="0084753C">
        <w:t>2020.gada</w:t>
      </w:r>
      <w:proofErr w:type="gramEnd"/>
      <w:r w:rsidR="0084753C">
        <w:t xml:space="preserve"> 4.martā, kad minētais iesniegums sagatavots, </w:t>
      </w:r>
      <w:r w:rsidR="00482F17">
        <w:t>pieteicējs jau bija apzinājies strīdus ceļa zīmju darbības potenciālo negatīvo ietekmi uz vidi.</w:t>
      </w:r>
    </w:p>
    <w:p w14:paraId="473CB7B7" w14:textId="565CE403" w:rsidR="00A743E4" w:rsidRDefault="00A743E4" w:rsidP="008B302D">
      <w:pPr>
        <w:spacing w:line="276" w:lineRule="auto"/>
        <w:ind w:firstLine="720"/>
        <w:jc w:val="both"/>
      </w:pPr>
      <w:r>
        <w:t>Līdz ar to</w:t>
      </w:r>
      <w:r w:rsidR="009C0E3F">
        <w:t xml:space="preserve"> blakus sūdzības argumenti neliek apšaubīt</w:t>
      </w:r>
      <w:r>
        <w:t xml:space="preserve"> tiesneša secinājum</w:t>
      </w:r>
      <w:r w:rsidR="009C0E3F">
        <w:t>a</w:t>
      </w:r>
      <w:r>
        <w:t>, ka pieteicēja</w:t>
      </w:r>
      <w:r w:rsidR="0086075B">
        <w:t xml:space="preserve">m par strīdus ceļa zīmēm un to ietekmi bija zināms jau </w:t>
      </w:r>
      <w:proofErr w:type="gramStart"/>
      <w:r w:rsidR="0086075B">
        <w:t>2020.gadā</w:t>
      </w:r>
      <w:proofErr w:type="gramEnd"/>
      <w:r w:rsidR="0086075B">
        <w:t xml:space="preserve"> un tāpēc </w:t>
      </w:r>
      <w:r>
        <w:t>pieteikumu šajā daļā ir pamats atteikties pieņemt</w:t>
      </w:r>
      <w:r w:rsidR="00157C93">
        <w:t>, pamatojoties uz Administratīvā procesa likuma 191.panta pirmās daļas 9.punktu</w:t>
      </w:r>
      <w:r w:rsidR="009C0E3F">
        <w:t>, pareizību.</w:t>
      </w:r>
    </w:p>
    <w:p w14:paraId="5062F31C" w14:textId="77777777" w:rsidR="00F469CA" w:rsidRDefault="00F469CA" w:rsidP="008B302D">
      <w:pPr>
        <w:spacing w:line="276" w:lineRule="auto"/>
        <w:ind w:firstLine="720"/>
        <w:jc w:val="both"/>
      </w:pPr>
    </w:p>
    <w:p w14:paraId="40282D2B" w14:textId="6CBCA455" w:rsidR="00C62C10" w:rsidRDefault="00F469CA" w:rsidP="00CE5DEC">
      <w:pPr>
        <w:spacing w:line="276" w:lineRule="auto"/>
        <w:ind w:firstLine="720"/>
        <w:jc w:val="both"/>
      </w:pPr>
      <w:r>
        <w:t>[8]</w:t>
      </w:r>
      <w:r w:rsidR="000735AD">
        <w:t xml:space="preserve"> Tālāk pārsūdzētajā lēmumā tiesnesis ir </w:t>
      </w:r>
      <w:r w:rsidR="0086075B">
        <w:t>atsevišķi aplūkojis prasījumu uz strīdus ceļa izvietot ceļa zīmi „Kopīgs gājēju un velosipēdu ceļš”</w:t>
      </w:r>
      <w:r w:rsidR="00CE5DEC">
        <w:t xml:space="preserve"> un, n</w:t>
      </w:r>
      <w:r w:rsidR="00A03CE5">
        <w:t xml:space="preserve">ovērtējot šā prasījuma atbilstību </w:t>
      </w:r>
      <w:r w:rsidR="00E167AD">
        <w:t xml:space="preserve">Administratīvā procesa likuma normās noteiktajiem </w:t>
      </w:r>
      <w:r w:rsidR="00E56F1C">
        <w:t>pieteikuma pieļaujamības kritērijiem, ir atzinis, ka šo prasījumu ir atsakāms pieņemt</w:t>
      </w:r>
      <w:r w:rsidR="00CE5DEC">
        <w:t xml:space="preserve"> tādēļ, ka nav konstatējams, ka ar attiecīgās ceļa zīmes neuzstādīšanu varētu tikt radīts pieteicēja individuālo tiesību vai tiesisko interešu aizskārums vai arī kaitējums videi.</w:t>
      </w:r>
    </w:p>
    <w:p w14:paraId="21CDCF2A" w14:textId="0DFC3B3A" w:rsidR="00FF1EB6" w:rsidRDefault="000E1678" w:rsidP="00FF1EB6">
      <w:pPr>
        <w:spacing w:line="276" w:lineRule="auto"/>
        <w:ind w:firstLine="720"/>
        <w:jc w:val="both"/>
      </w:pPr>
      <w:r>
        <w:t xml:space="preserve">Tomēr Senāts atzīst, ka </w:t>
      </w:r>
      <w:r w:rsidR="00365446">
        <w:t>prasījums uzstādīt jaunu ceļa zīmi</w:t>
      </w:r>
      <w:r w:rsidR="0086075B">
        <w:t>, kas pēc būtības noteic pretēju regulējumu konkrēta</w:t>
      </w:r>
      <w:r w:rsidR="00DE0DDD">
        <w:t>j</w:t>
      </w:r>
      <w:r w:rsidR="0086075B">
        <w:t xml:space="preserve">ā vietā </w:t>
      </w:r>
      <w:r w:rsidR="00DE0DDD">
        <w:t xml:space="preserve">jau </w:t>
      </w:r>
      <w:r w:rsidR="0086075B">
        <w:t>esošajai ceļa zīmei</w:t>
      </w:r>
      <w:r w:rsidR="00DE0DDD">
        <w:t xml:space="preserve">, </w:t>
      </w:r>
      <w:r w:rsidR="00365446">
        <w:t xml:space="preserve">ir nesaraujami saistīts ar prasījumu </w:t>
      </w:r>
      <w:r w:rsidR="00E657D9">
        <w:t>atcelt uz strī</w:t>
      </w:r>
      <w:r w:rsidR="001C03DB">
        <w:t>dus</w:t>
      </w:r>
      <w:r w:rsidR="00E657D9">
        <w:t xml:space="preserve"> ceļa šobrīd uzstādīto ceļa zīmi un nevar tikt aplūkots atrauti no </w:t>
      </w:r>
      <w:r w:rsidR="00C57A5B">
        <w:t>tā</w:t>
      </w:r>
      <w:r w:rsidR="00E657D9">
        <w:t xml:space="preserve">. </w:t>
      </w:r>
      <w:r w:rsidR="001C03DB">
        <w:t xml:space="preserve">Proti, ir pašsaprotami, ka </w:t>
      </w:r>
      <w:r w:rsidR="00C57A5B">
        <w:t>uz ceļa vienā vietā nevar blakus atrasties divas ceļa zīmes</w:t>
      </w:r>
      <w:r w:rsidR="00DA0C61">
        <w:t xml:space="preserve"> ar atšķirīgu darbību</w:t>
      </w:r>
      <w:r w:rsidR="00C57A5B">
        <w:t>, tādēļ tiesneša pieeja, prasījuma uzstādīt jaunu ceļa zīmi atbilstību pieteikuma pieļaujamības kritērijiem vērtējot atsevišķi no prasījuma atcelt uz ceļa šobrīd izvietoto ceļa zīmi</w:t>
      </w:r>
      <w:r w:rsidR="004B6E33">
        <w:t xml:space="preserve"> atbilstību </w:t>
      </w:r>
      <w:r w:rsidR="00DA0C61">
        <w:t>minētajiem</w:t>
      </w:r>
      <w:r w:rsidR="004B6E33">
        <w:t xml:space="preserve"> kritērijiem</w:t>
      </w:r>
      <w:r w:rsidR="003A39E4">
        <w:t xml:space="preserve">, </w:t>
      </w:r>
      <w:r w:rsidR="00DA0C61">
        <w:t>nav pareiza</w:t>
      </w:r>
      <w:r w:rsidR="003A39E4">
        <w:t xml:space="preserve">. </w:t>
      </w:r>
      <w:r w:rsidR="00FF1EB6">
        <w:t>Apstākļos</w:t>
      </w:r>
      <w:r>
        <w:t xml:space="preserve">, kad </w:t>
      </w:r>
      <w:r w:rsidR="0020132D">
        <w:t xml:space="preserve">tiesnesis pārsūdzētajā lēmumā </w:t>
      </w:r>
      <w:r w:rsidR="007B747B">
        <w:t xml:space="preserve">jau </w:t>
      </w:r>
      <w:r w:rsidR="0020132D">
        <w:t>bija konstatējis</w:t>
      </w:r>
      <w:r w:rsidR="00E634AD">
        <w:t xml:space="preserve"> pieteicēja prasījuma atcelt </w:t>
      </w:r>
      <w:r w:rsidR="00DA0C61">
        <w:t>uz ceļa šobrīd</w:t>
      </w:r>
      <w:r w:rsidR="00E634AD">
        <w:t xml:space="preserve"> izvietoto ceļa zīmi nepieļaujamību, </w:t>
      </w:r>
      <w:r w:rsidR="00FF1EB6">
        <w:t xml:space="preserve">pamatojoties uz </w:t>
      </w:r>
      <w:r w:rsidR="00FF1EB6" w:rsidRPr="00FF1EB6">
        <w:t>Administratīvā procesa likuma 191.panta pirmās daļas 9.punktu,</w:t>
      </w:r>
      <w:r w:rsidR="00FF1EB6">
        <w:t xml:space="preserve"> </w:t>
      </w:r>
      <w:r w:rsidR="00DE0DDD">
        <w:t xml:space="preserve">arī </w:t>
      </w:r>
      <w:r w:rsidR="00FF1EB6">
        <w:t>prasījum</w:t>
      </w:r>
      <w:r w:rsidR="000369B5">
        <w:t>u</w:t>
      </w:r>
      <w:r w:rsidR="00FF1EB6">
        <w:t xml:space="preserve"> par jaunas ceļa zīmes uzstādīšanu bija atsakāms</w:t>
      </w:r>
      <w:r w:rsidR="000369B5">
        <w:t xml:space="preserve"> pieņemt</w:t>
      </w:r>
      <w:r w:rsidR="00FF1EB6">
        <w:t xml:space="preserve"> uz šā paša pamata.</w:t>
      </w:r>
    </w:p>
    <w:p w14:paraId="308FDD0B" w14:textId="77777777" w:rsidR="00C86B68" w:rsidRDefault="00C86B68" w:rsidP="00FF1EB6">
      <w:pPr>
        <w:spacing w:line="276" w:lineRule="auto"/>
        <w:ind w:firstLine="720"/>
        <w:jc w:val="both"/>
      </w:pPr>
    </w:p>
    <w:p w14:paraId="7B12DE19" w14:textId="290BF91C" w:rsidR="00C86B68" w:rsidRDefault="00C86B68" w:rsidP="00FF1EB6">
      <w:pPr>
        <w:spacing w:line="276" w:lineRule="auto"/>
        <w:ind w:firstLine="720"/>
        <w:jc w:val="both"/>
      </w:pPr>
      <w:r>
        <w:t>[9] </w:t>
      </w:r>
      <w:r w:rsidR="00AD2C5E">
        <w:t xml:space="preserve">Senāts nevar piekrist tiesneša </w:t>
      </w:r>
      <w:r w:rsidR="00896529">
        <w:t>secinājum</w:t>
      </w:r>
      <w:r w:rsidR="00DE0DDD">
        <w:t xml:space="preserve">am, </w:t>
      </w:r>
      <w:r w:rsidR="00756F7A">
        <w:t xml:space="preserve">ka </w:t>
      </w:r>
      <w:r w:rsidR="00053736">
        <w:t xml:space="preserve">pieteicēja norādītais </w:t>
      </w:r>
      <w:r w:rsidR="00756F7A">
        <w:t>iespējamais kaitējums videi</w:t>
      </w:r>
      <w:r w:rsidR="00E60191">
        <w:t xml:space="preserve"> ir saistāms nevis ar ceļa zīmēm, bet gan </w:t>
      </w:r>
      <w:r w:rsidR="00DE0DDD">
        <w:t xml:space="preserve">tikai ar </w:t>
      </w:r>
      <w:r w:rsidR="00E60191">
        <w:t xml:space="preserve">pašvaldības izsniegtajām atļaujām, </w:t>
      </w:r>
      <w:proofErr w:type="gramStart"/>
      <w:r w:rsidR="00E60191">
        <w:t>kuru adresātiem ir</w:t>
      </w:r>
      <w:proofErr w:type="gramEnd"/>
      <w:r w:rsidR="00E60191">
        <w:t xml:space="preserve"> piešķirtas tiesības pārvietoties ar </w:t>
      </w:r>
      <w:r w:rsidR="009125D9">
        <w:t xml:space="preserve">mehāniskajiem </w:t>
      </w:r>
      <w:r w:rsidR="00E60191">
        <w:t xml:space="preserve">transportlīdzekļiem uz strīdus ceļa šobrīd izvietotās ceļa zīmes „Iebraukt aizliegts” un tās papildzīmes darbības zonā. </w:t>
      </w:r>
      <w:r w:rsidR="00DE0DDD">
        <w:t>Senāts vērš uzmanību, ka p</w:t>
      </w:r>
      <w:r w:rsidR="00D10002">
        <w:t>ašvaldība atļaujas ir izsniegusi tieši tādēļ, ka to izsniegšanu pieļauj papildzīme</w:t>
      </w:r>
      <w:r w:rsidR="001B064D">
        <w:t>. A</w:t>
      </w:r>
      <w:r w:rsidR="00473142">
        <w:t>tļauju izsniegšana</w:t>
      </w:r>
      <w:r w:rsidR="007050C6">
        <w:t xml:space="preserve"> (un darbība) </w:t>
      </w:r>
      <w:r w:rsidR="00473142">
        <w:t xml:space="preserve">pati par sevi nebūtu iespējama, ja konkrētajā vietā nebūtu izvietota attiecīgā papildzīme. </w:t>
      </w:r>
      <w:r w:rsidR="00861E9B">
        <w:t xml:space="preserve">Līdz ar to pieteicēja norādītais iespējamais kaitējums videi izriet </w:t>
      </w:r>
      <w:r w:rsidR="00DE0DDD">
        <w:t xml:space="preserve">arī </w:t>
      </w:r>
      <w:r w:rsidR="00861E9B">
        <w:t xml:space="preserve">tieši no papildzīmes, nevis </w:t>
      </w:r>
      <w:r w:rsidR="00DE0DDD">
        <w:t xml:space="preserve">tikai no </w:t>
      </w:r>
      <w:r w:rsidR="00861E9B">
        <w:t>pašvaldības izsniegtajām atļaujām.</w:t>
      </w:r>
    </w:p>
    <w:p w14:paraId="66FF0A01" w14:textId="67241C99" w:rsidR="00861E9B" w:rsidRDefault="00C5649A" w:rsidP="00FF1EB6">
      <w:pPr>
        <w:spacing w:line="276" w:lineRule="auto"/>
        <w:ind w:firstLine="720"/>
        <w:jc w:val="both"/>
      </w:pPr>
      <w:r>
        <w:t>Vienlaikus šie</w:t>
      </w:r>
      <w:r w:rsidR="000369B5">
        <w:t>m</w:t>
      </w:r>
      <w:r>
        <w:t xml:space="preserve"> tiesneša kļūdain</w:t>
      </w:r>
      <w:r w:rsidR="000369B5">
        <w:t>ajiem</w:t>
      </w:r>
      <w:r>
        <w:t xml:space="preserve"> secinājumi</w:t>
      </w:r>
      <w:r w:rsidR="000369B5">
        <w:t xml:space="preserve">em konkrētajā gadījumā nav nozīmes, jo, kā jau minēts, </w:t>
      </w:r>
      <w:r w:rsidR="00A01396">
        <w:t>prasījum</w:t>
      </w:r>
      <w:r w:rsidR="00E4589A">
        <w:t>u</w:t>
      </w:r>
      <w:r w:rsidR="00A01396">
        <w:t xml:space="preserve"> par jaunas ceļa zīmes uzstādīšanu </w:t>
      </w:r>
      <w:r w:rsidR="00DE0DDD">
        <w:t xml:space="preserve">(esošās ceļa zīmes aizvietošanu) </w:t>
      </w:r>
      <w:r w:rsidR="00A01396">
        <w:t xml:space="preserve">atsakāms pieņemt, pamatojoties uz </w:t>
      </w:r>
      <w:r w:rsidR="00A01396" w:rsidRPr="00FF1EB6">
        <w:t xml:space="preserve">Administratīvā procesa likuma </w:t>
      </w:r>
      <w:proofErr w:type="gramStart"/>
      <w:r w:rsidR="00A01396" w:rsidRPr="00FF1EB6">
        <w:t>191.panta</w:t>
      </w:r>
      <w:proofErr w:type="gramEnd"/>
      <w:r w:rsidR="00A01396" w:rsidRPr="00FF1EB6">
        <w:t xml:space="preserve"> pirmās daļas 9.punktu</w:t>
      </w:r>
      <w:r w:rsidR="00A01396">
        <w:t>.</w:t>
      </w:r>
    </w:p>
    <w:p w14:paraId="1BF3176D" w14:textId="77777777" w:rsidR="0007553D" w:rsidRDefault="0007553D" w:rsidP="004C3294">
      <w:pPr>
        <w:spacing w:line="276" w:lineRule="auto"/>
        <w:ind w:firstLine="720"/>
        <w:jc w:val="both"/>
      </w:pPr>
    </w:p>
    <w:p w14:paraId="40FA7555" w14:textId="18E1A916" w:rsidR="0007553D" w:rsidRDefault="0007553D" w:rsidP="004C3294">
      <w:pPr>
        <w:spacing w:line="276" w:lineRule="auto"/>
        <w:ind w:firstLine="720"/>
        <w:jc w:val="both"/>
        <w:rPr>
          <w:i/>
          <w:iCs/>
        </w:rPr>
      </w:pPr>
      <w:r w:rsidRPr="0007553D">
        <w:rPr>
          <w:i/>
          <w:iCs/>
        </w:rPr>
        <w:t xml:space="preserve">Par </w:t>
      </w:r>
      <w:r w:rsidR="00A96D71">
        <w:rPr>
          <w:i/>
          <w:iCs/>
        </w:rPr>
        <w:t xml:space="preserve">pašvaldības izsniegtajām </w:t>
      </w:r>
      <w:r w:rsidRPr="0007553D">
        <w:rPr>
          <w:i/>
          <w:iCs/>
        </w:rPr>
        <w:t>atļaujām</w:t>
      </w:r>
      <w:r w:rsidR="00E84A2E">
        <w:rPr>
          <w:i/>
          <w:iCs/>
        </w:rPr>
        <w:t xml:space="preserve"> </w:t>
      </w:r>
      <w:r w:rsidR="005447F6">
        <w:rPr>
          <w:i/>
          <w:iCs/>
        </w:rPr>
        <w:t>braukšanai</w:t>
      </w:r>
      <w:r w:rsidR="00E84A2E">
        <w:rPr>
          <w:i/>
          <w:iCs/>
        </w:rPr>
        <w:t xml:space="preserve"> pa strīdus ceļu</w:t>
      </w:r>
    </w:p>
    <w:p w14:paraId="747490DA" w14:textId="1180C0F3" w:rsidR="00BA79C7" w:rsidRDefault="00BA79C7" w:rsidP="004C3294">
      <w:pPr>
        <w:spacing w:line="276" w:lineRule="auto"/>
        <w:ind w:firstLine="720"/>
        <w:jc w:val="both"/>
      </w:pPr>
      <w:r>
        <w:lastRenderedPageBreak/>
        <w:t>[</w:t>
      </w:r>
      <w:r w:rsidR="007D6445">
        <w:t>10</w:t>
      </w:r>
      <w:r>
        <w:t>]</w:t>
      </w:r>
      <w:r w:rsidR="00FF70CF">
        <w:t xml:space="preserve"> Pārsūdzētajā lēmumā konstatēts, ka pieteicēja mērķis, vēršoties tiesā ar konkrēto pieteikumu, </w:t>
      </w:r>
      <w:proofErr w:type="spellStart"/>
      <w:r w:rsidR="00FF70CF">
        <w:t>citstarp</w:t>
      </w:r>
      <w:proofErr w:type="spellEnd"/>
      <w:r w:rsidR="00FF70CF">
        <w:t xml:space="preserve"> ir pārsūdzēt </w:t>
      </w:r>
      <w:r w:rsidR="0051376E">
        <w:t xml:space="preserve">arī </w:t>
      </w:r>
      <w:r w:rsidR="00FF70CF">
        <w:t xml:space="preserve">divas pašvaldības izsniegtās atļaujas </w:t>
      </w:r>
      <w:r w:rsidR="007C174B">
        <w:t>iebraukšanai ar</w:t>
      </w:r>
      <w:r w:rsidR="00C77A4D">
        <w:t xml:space="preserve"> mehāniskajiem transportlīdzekļiem</w:t>
      </w:r>
      <w:r w:rsidR="007C174B">
        <w:t xml:space="preserve"> krasta kāpu aizsargjoslā</w:t>
      </w:r>
      <w:r w:rsidR="003B56C3">
        <w:t xml:space="preserve"> un pludmales zonā pa strīdus ceļu – Jūrmalas </w:t>
      </w:r>
      <w:proofErr w:type="spellStart"/>
      <w:r w:rsidR="003B56C3">
        <w:t>valstspilsētas</w:t>
      </w:r>
      <w:proofErr w:type="spellEnd"/>
      <w:r w:rsidR="003B56C3">
        <w:t xml:space="preserve"> administrācijas amatpersonas </w:t>
      </w:r>
      <w:proofErr w:type="gramStart"/>
      <w:r w:rsidR="003B56C3">
        <w:t>2024.gada</w:t>
      </w:r>
      <w:proofErr w:type="gramEnd"/>
      <w:r w:rsidR="003B56C3">
        <w:t xml:space="preserve"> 20.jūnijā SIA „</w:t>
      </w:r>
      <w:r w:rsidR="00636C27">
        <w:t>[Nosaukums]</w:t>
      </w:r>
      <w:r w:rsidR="003B56C3">
        <w:t>” izsniegto atļauju Nr. 8.3-28/225, kura bija derīga no 2024.gada 19.jūnija līdz 31.decembrim (turpmāk – atļauja Nr. 1), un administrācijas 2025.gada 24.martā SIA „</w:t>
      </w:r>
      <w:r w:rsidR="00636C27">
        <w:t>[Nosaukums A]</w:t>
      </w:r>
      <w:r w:rsidR="003B56C3">
        <w:t>” izsniegto atļauju Nr. 5.2-28/25/33, kura ir derīga no 2025.gada 24.marta līdz 31.decembrim (turpmāk – atļauja Nr. 2).</w:t>
      </w:r>
    </w:p>
    <w:p w14:paraId="2075C5D1" w14:textId="4A019A08" w:rsidR="00A537FC" w:rsidRDefault="00A537FC" w:rsidP="004C3294">
      <w:pPr>
        <w:spacing w:line="276" w:lineRule="auto"/>
        <w:ind w:firstLine="720"/>
        <w:jc w:val="both"/>
      </w:pPr>
      <w:r>
        <w:t>Tiesnesis ir atzinis, ka prasījumus par atļaujas Nr. 1 atzīšanu par prettiesisku un atļaujas Nr. 2 atcelšanu ir atsakāms pieņemt, jo pieteicējs saistībā ar šiem prasījumiem nav ievērojis lietas iepriekšējās ārpustiesas izskatīšanas kārtību.</w:t>
      </w:r>
    </w:p>
    <w:p w14:paraId="28E62E78" w14:textId="77777777" w:rsidR="005E472E" w:rsidRDefault="005E472E" w:rsidP="008F3B72">
      <w:pPr>
        <w:spacing w:line="276" w:lineRule="auto"/>
        <w:ind w:firstLine="720"/>
        <w:jc w:val="both"/>
      </w:pPr>
    </w:p>
    <w:p w14:paraId="00158B51" w14:textId="32232655" w:rsidR="00B47D21" w:rsidRDefault="005E472E" w:rsidP="008F3B72">
      <w:pPr>
        <w:spacing w:line="276" w:lineRule="auto"/>
        <w:ind w:firstLine="720"/>
        <w:jc w:val="both"/>
      </w:pPr>
      <w:r>
        <w:t>[11] </w:t>
      </w:r>
      <w:r w:rsidR="00B47D21">
        <w:t>Pieteicējs blakus sūdzībā nepiekrīt</w:t>
      </w:r>
      <w:r>
        <w:t xml:space="preserve"> tiesneša secinājumam par prasījuma par atļaujas Nr. 1 atzīšanu par prettiesisku iepriekšējās ārpustiesas izskatīšanas kārtības neievērošanu</w:t>
      </w:r>
      <w:r w:rsidR="00B47D21">
        <w:t xml:space="preserve">, norādot, ka </w:t>
      </w:r>
      <w:r w:rsidR="008F3B72">
        <w:t xml:space="preserve">Jūrmalas </w:t>
      </w:r>
      <w:proofErr w:type="spellStart"/>
      <w:r w:rsidR="008F3B72">
        <w:t>valstspilsētas</w:t>
      </w:r>
      <w:proofErr w:type="spellEnd"/>
      <w:r w:rsidR="008F3B72">
        <w:t xml:space="preserve"> administrācija no Dabas aizsardzības pārvaldes bija saņēmusi </w:t>
      </w:r>
      <w:r w:rsidR="00BD6488">
        <w:t xml:space="preserve">administrācijai pēc piekritības pārsūtītu </w:t>
      </w:r>
      <w:r w:rsidR="008F3B72">
        <w:t xml:space="preserve">pieteicēja sūdzību, </w:t>
      </w:r>
      <w:r w:rsidR="0069365B">
        <w:t>no kuras</w:t>
      </w:r>
      <w:r w:rsidR="004F06FE">
        <w:t xml:space="preserve"> satura</w:t>
      </w:r>
      <w:r w:rsidR="0069365B">
        <w:t xml:space="preserve"> pietiekami skaidri izrie</w:t>
      </w:r>
      <w:r w:rsidR="004F06FE">
        <w:t>tot</w:t>
      </w:r>
      <w:r w:rsidR="00263461">
        <w:t>, ka</w:t>
      </w:r>
      <w:r w:rsidR="004A473D">
        <w:t xml:space="preserve"> </w:t>
      </w:r>
      <w:r w:rsidR="00F5715E">
        <w:t>pieteicēj</w:t>
      </w:r>
      <w:r w:rsidR="00263461">
        <w:t>s bija</w:t>
      </w:r>
      <w:r w:rsidR="00F5715E">
        <w:t xml:space="preserve"> </w:t>
      </w:r>
      <w:r w:rsidR="00263461">
        <w:t xml:space="preserve">paudis </w:t>
      </w:r>
      <w:r w:rsidR="00F5715E">
        <w:t>iebildum</w:t>
      </w:r>
      <w:r w:rsidR="00263461">
        <w:t>us</w:t>
      </w:r>
      <w:r w:rsidR="00F5715E">
        <w:t xml:space="preserve"> pret </w:t>
      </w:r>
      <w:r w:rsidR="00492EB3">
        <w:t xml:space="preserve">minētās </w:t>
      </w:r>
      <w:r w:rsidR="00F5715E">
        <w:t>atļauj</w:t>
      </w:r>
      <w:r w:rsidR="00492EB3">
        <w:t>as</w:t>
      </w:r>
      <w:r w:rsidR="00F5715E">
        <w:t xml:space="preserve"> tiesiskumu.</w:t>
      </w:r>
    </w:p>
    <w:p w14:paraId="44AA177A" w14:textId="3E753D35" w:rsidR="00331FAA" w:rsidRDefault="00331FAA" w:rsidP="004C3294">
      <w:pPr>
        <w:spacing w:line="276" w:lineRule="auto"/>
        <w:ind w:firstLine="720"/>
        <w:jc w:val="both"/>
      </w:pPr>
      <w:r>
        <w:t xml:space="preserve">Senāts turpmāk norādīto apsvērumu dēļ </w:t>
      </w:r>
      <w:r w:rsidR="006B31C5">
        <w:t xml:space="preserve">šo </w:t>
      </w:r>
      <w:r>
        <w:t>pieteicēja argumentu atzīst par pamatotu.</w:t>
      </w:r>
    </w:p>
    <w:p w14:paraId="1C3816AB" w14:textId="77777777" w:rsidR="006E124F" w:rsidRDefault="006E124F" w:rsidP="004C3294">
      <w:pPr>
        <w:spacing w:line="276" w:lineRule="auto"/>
        <w:ind w:firstLine="720"/>
        <w:jc w:val="both"/>
      </w:pPr>
    </w:p>
    <w:p w14:paraId="6D6ED8AE" w14:textId="497B79FB" w:rsidR="00B473A2" w:rsidRDefault="006E124F" w:rsidP="00B104AA">
      <w:pPr>
        <w:spacing w:line="276" w:lineRule="auto"/>
        <w:ind w:firstLine="720"/>
        <w:jc w:val="both"/>
      </w:pPr>
      <w:r>
        <w:t>[1</w:t>
      </w:r>
      <w:r w:rsidR="00415D24">
        <w:t>2</w:t>
      </w:r>
      <w:r>
        <w:t>] </w:t>
      </w:r>
      <w:r w:rsidR="007F56E9">
        <w:t xml:space="preserve">No pieteikumam pievienotajiem dokumentiem izriet, ka pieteicējs </w:t>
      </w:r>
      <w:proofErr w:type="gramStart"/>
      <w:r w:rsidR="007F56E9">
        <w:t>2024.gada</w:t>
      </w:r>
      <w:proofErr w:type="gramEnd"/>
      <w:r w:rsidR="007F56E9">
        <w:t xml:space="preserve"> 1.septembrī </w:t>
      </w:r>
      <w:r w:rsidR="00392B18">
        <w:t xml:space="preserve">bija vērsies </w:t>
      </w:r>
      <w:r w:rsidR="007F56E9">
        <w:t>Dabas aizsardzības pārvaldē ar iesniegumu</w:t>
      </w:r>
      <w:r w:rsidR="005C2891">
        <w:t xml:space="preserve"> par krasta kāpu bojāšanu (</w:t>
      </w:r>
      <w:r w:rsidR="005C2891" w:rsidRPr="005C2891">
        <w:rPr>
          <w:i/>
          <w:iCs/>
        </w:rPr>
        <w:t>lietas materiālu 106.lapa</w:t>
      </w:r>
      <w:r w:rsidR="005C2891">
        <w:t>).</w:t>
      </w:r>
      <w:r w:rsidR="001C5526">
        <w:t xml:space="preserve"> </w:t>
      </w:r>
      <w:r w:rsidR="001816B8">
        <w:t xml:space="preserve">Minētajā iesniegumā pieteicējs ir aprakstījis </w:t>
      </w:r>
      <w:r w:rsidR="00AF68A6">
        <w:t xml:space="preserve">ar strīdus ceļa izmantošanu saistītos apstākļus, proti, to, ka agrāk pa strīdus ceļu bija atļauts pārvietoties tikai gājējiem un velosipēdistiem, taču kopš </w:t>
      </w:r>
      <w:proofErr w:type="gramStart"/>
      <w:r w:rsidR="00AF68A6">
        <w:t>2020.gada</w:t>
      </w:r>
      <w:proofErr w:type="gramEnd"/>
      <w:r w:rsidR="00AF68A6">
        <w:t xml:space="preserve"> marta, kad uz strīdus ceļa</w:t>
      </w:r>
      <w:r w:rsidR="00C9473E">
        <w:t xml:space="preserve"> nomainītas ceļa zīmes, pa ceļu ir atļauts pārvietoties arī ar mehāniskajiem transportlīdzekļiem, ja tam ir izsniegta Jūrmalas pilsētas domes atļauja. Pieteicējs</w:t>
      </w:r>
      <w:r w:rsidR="00B473A2">
        <w:t>, atsaucoties uz Aizsargjoslu likuma 36.panta trešās daļas 6.punktu (paredz, ka</w:t>
      </w:r>
      <w:r w:rsidR="00764D2E">
        <w:t xml:space="preserve">, izņemot normā </w:t>
      </w:r>
      <w:r w:rsidR="00A34050">
        <w:t>norādītos gadījumus</w:t>
      </w:r>
      <w:r w:rsidR="00764D2E">
        <w:t xml:space="preserve">, </w:t>
      </w:r>
      <w:r w:rsidR="00756777">
        <w:t xml:space="preserve">krasta </w:t>
      </w:r>
      <w:r w:rsidR="00BD6A2B">
        <w:t>kāpu aizsargjoslā un pludmalē</w:t>
      </w:r>
      <w:r w:rsidR="00764D2E">
        <w:t xml:space="preserve"> ir</w:t>
      </w:r>
      <w:r w:rsidR="00BD6A2B">
        <w:t xml:space="preserve"> aizliegts </w:t>
      </w:r>
      <w:r w:rsidR="00BD6A2B" w:rsidRPr="00BD6A2B">
        <w:t>pārvietoties, apstāties un stāvēt ārpus autoceļiem</w:t>
      </w:r>
      <w:r w:rsidR="00764D2E">
        <w:t xml:space="preserve"> </w:t>
      </w:r>
      <w:r w:rsidR="00764D2E" w:rsidRPr="00BD6A2B">
        <w:t>ar mehāniskajiem transportlīdzekļiem</w:t>
      </w:r>
      <w:r w:rsidR="00BD6A2B">
        <w:t>)</w:t>
      </w:r>
      <w:r w:rsidR="008A0C79">
        <w:t xml:space="preserve">, </w:t>
      </w:r>
      <w:r w:rsidR="00735F42">
        <w:t xml:space="preserve">ir </w:t>
      </w:r>
      <w:r w:rsidR="005B667C">
        <w:t>paudis uzskatu,</w:t>
      </w:r>
      <w:r w:rsidR="00735F42">
        <w:t xml:space="preserve"> ka </w:t>
      </w:r>
      <w:r w:rsidR="009F2AA4">
        <w:t xml:space="preserve">iebraukšana kāpu zonā ir pieļaujama tikai īpašos gadījumos un neesot saprotams, </w:t>
      </w:r>
      <w:r w:rsidR="00735F42">
        <w:t>kādēļ konkrētajā vietā</w:t>
      </w:r>
      <w:r w:rsidR="00B104AA">
        <w:t>, kurā neatrodas nekāds valsts interesēm atbilstošs objekts,</w:t>
      </w:r>
      <w:r w:rsidR="00735F42">
        <w:t xml:space="preserve"> </w:t>
      </w:r>
      <w:r w:rsidR="00583797">
        <w:t xml:space="preserve">ir </w:t>
      </w:r>
      <w:r w:rsidR="00735F42">
        <w:t>izsniegta atļauja pārvietoties (un stāvēt) mehāniskajiem transportlīdzekļiem</w:t>
      </w:r>
      <w:r w:rsidR="00B104AA">
        <w:t xml:space="preserve">. </w:t>
      </w:r>
      <w:r w:rsidR="00CF56EB">
        <w:t>Iesniegumā arī pausts uzskats</w:t>
      </w:r>
      <w:r w:rsidR="008E4360">
        <w:t xml:space="preserve">, ka nav pieļaujams </w:t>
      </w:r>
      <w:r w:rsidR="007F26CC">
        <w:t>vienīgi privātpersonu interesēs –</w:t>
      </w:r>
      <w:r w:rsidR="00673D47">
        <w:t xml:space="preserve"> tas ir, </w:t>
      </w:r>
      <w:r w:rsidR="007F26CC">
        <w:t xml:space="preserve">ēkā </w:t>
      </w:r>
      <w:r w:rsidR="00636C27">
        <w:t>[adrese A]</w:t>
      </w:r>
      <w:r w:rsidR="007F26CC">
        <w:t xml:space="preserve">, Jūrmalā, esošā restorāna apkalpošanai – atļaut </w:t>
      </w:r>
      <w:r w:rsidR="008E4360">
        <w:t>pārvietoties pa kāpām ar mehāniskajiem transportlīdzekļiem</w:t>
      </w:r>
      <w:r w:rsidR="007F26CC">
        <w:t>.</w:t>
      </w:r>
      <w:r w:rsidR="00120E0F">
        <w:t xml:space="preserve"> Pieteicējs ir arī norādījis, ka, apkalpojot restorānu, iebraukšana kāpu zonā notiek pat 30 līdz 40 reizes dienā, kas esot nepieļaujami un prettiesiski, un paudis bažas, ka šādā situācijā ļoti neilgā laika periodā krasta kāpas kā aizsargājams biotops </w:t>
      </w:r>
      <w:r w:rsidR="00EA6DC6">
        <w:t>būs</w:t>
      </w:r>
      <w:r w:rsidR="00120E0F">
        <w:t xml:space="preserve"> pilnībā iznīcināts.</w:t>
      </w:r>
      <w:r w:rsidR="00490909">
        <w:t xml:space="preserve"> Attiecīgi pieteicējs iesniegumā </w:t>
      </w:r>
      <w:proofErr w:type="spellStart"/>
      <w:r w:rsidR="00490909">
        <w:t>citstarp</w:t>
      </w:r>
      <w:proofErr w:type="spellEnd"/>
      <w:r w:rsidR="00490909">
        <w:t xml:space="preserve"> ir lūdzis uzsākt administratīvo lietvedību par kāpu zonā veiktajiem pārkāpumiem pret Jūrmalas </w:t>
      </w:r>
      <w:proofErr w:type="spellStart"/>
      <w:r w:rsidR="00490909">
        <w:t>valstspilsētas</w:t>
      </w:r>
      <w:proofErr w:type="spellEnd"/>
      <w:r w:rsidR="00490909">
        <w:t xml:space="preserve"> administrāciju un ēkas </w:t>
      </w:r>
      <w:r w:rsidR="00636C27">
        <w:t>[adrese A]</w:t>
      </w:r>
      <w:r w:rsidR="00490909">
        <w:t>, Jūrmalā, lietotāju, kā arī izskaidrot, kādiem nolūkiem (kam, cik daudz un kādiem mērķiem) Jūrmalas pilsētas dome ir izsniegusi atļaujas iebraukšanai ar mehāniskajiem transportlīdzekļiem konkrētajā vietā un kāds ir tiesiskais regulējums attiecībā uz šādu atļauju izsniegšanu.</w:t>
      </w:r>
    </w:p>
    <w:p w14:paraId="38262B5B" w14:textId="1CBB5153" w:rsidR="003B20AE" w:rsidRDefault="003B20AE" w:rsidP="00664716">
      <w:pPr>
        <w:spacing w:line="276" w:lineRule="auto"/>
        <w:ind w:firstLine="720"/>
        <w:jc w:val="both"/>
      </w:pPr>
      <w:r>
        <w:lastRenderedPageBreak/>
        <w:t xml:space="preserve">Dabas aizsardzības pārvalde, norādot, ka pieteicēja iesniegumā norādītie jautājumi neietilpst tās kompetencē, iesniegumu tajā norādītās informācijas pārbaudei un izvērtēšanai </w:t>
      </w:r>
      <w:proofErr w:type="spellStart"/>
      <w:r>
        <w:t>citstarp</w:t>
      </w:r>
      <w:proofErr w:type="spellEnd"/>
      <w:r>
        <w:t xml:space="preserve"> ir pārsūtījusi Jūrmalas </w:t>
      </w:r>
      <w:proofErr w:type="spellStart"/>
      <w:r>
        <w:t>valstpilsētas</w:t>
      </w:r>
      <w:proofErr w:type="spellEnd"/>
      <w:r>
        <w:t xml:space="preserve"> </w:t>
      </w:r>
      <w:r w:rsidR="003D3FE2">
        <w:t>administrācijai</w:t>
      </w:r>
      <w:r>
        <w:t xml:space="preserve"> (</w:t>
      </w:r>
      <w:r w:rsidRPr="003B20AE">
        <w:rPr>
          <w:i/>
          <w:iCs/>
        </w:rPr>
        <w:t xml:space="preserve">lietas materiālu </w:t>
      </w:r>
      <w:proofErr w:type="gramStart"/>
      <w:r w:rsidRPr="003B20AE">
        <w:rPr>
          <w:i/>
          <w:iCs/>
        </w:rPr>
        <w:t>108.lapa</w:t>
      </w:r>
      <w:proofErr w:type="gramEnd"/>
      <w:r>
        <w:t>).</w:t>
      </w:r>
      <w:r w:rsidR="00DE199C">
        <w:t xml:space="preserve"> Jūrmalas </w:t>
      </w:r>
      <w:proofErr w:type="spellStart"/>
      <w:r w:rsidR="00DE199C">
        <w:t>valstspilsētas</w:t>
      </w:r>
      <w:proofErr w:type="spellEnd"/>
      <w:r w:rsidR="00DE199C">
        <w:t xml:space="preserve"> administrācija </w:t>
      </w:r>
      <w:proofErr w:type="gramStart"/>
      <w:r w:rsidR="0099464C">
        <w:t>2024.gada</w:t>
      </w:r>
      <w:proofErr w:type="gramEnd"/>
      <w:r w:rsidR="0099464C">
        <w:t xml:space="preserve"> 9.oktobra </w:t>
      </w:r>
      <w:r w:rsidR="00DE199C">
        <w:t xml:space="preserve">atbildē pieteicējam ir </w:t>
      </w:r>
      <w:r w:rsidR="00063229">
        <w:t xml:space="preserve">paskaidrojusi, ka atļauja Nr. 1 braukšanai pa strīdus ceļu ir izsniegta tādēļ, ka citādi nav iespējams nodrošināt piekļuvi pie ēkas </w:t>
      </w:r>
      <w:r w:rsidR="00636C27">
        <w:t>[adrese A]</w:t>
      </w:r>
      <w:r w:rsidR="00063229">
        <w:t xml:space="preserve">, Jūrmalā, </w:t>
      </w:r>
      <w:r w:rsidR="00475E4D">
        <w:t>tās uzturēšanai un apsaimniekošanai</w:t>
      </w:r>
      <w:r w:rsidR="00664716">
        <w:t xml:space="preserve"> un ka tiesiskais pamats minētās atļaujas izsniegšanai ir Aizsargjoslu likuma 36.panta trešās daļas 6.punkts, kurā kā viens no izņēmuma gadījumiem, kad</w:t>
      </w:r>
      <w:r w:rsidR="00063229">
        <w:t xml:space="preserve"> </w:t>
      </w:r>
      <w:r w:rsidR="00664716" w:rsidRPr="00664716">
        <w:t>krasta kāpu aizsargjoslā un pludmalē</w:t>
      </w:r>
      <w:r w:rsidR="00664716">
        <w:t xml:space="preserve"> ir atļauts pārvietoties ar mehāniskajiem transportlīdzekļiem, ir norādīta situācija, kad pārvietošanās ir saistīta ar teritorijas apsaimniekošanu vai uzraudzību, kā arī situācija, kad pie ēkām nepastāv citas piekļuves iespējas.</w:t>
      </w:r>
    </w:p>
    <w:p w14:paraId="38E801D2" w14:textId="77777777" w:rsidR="00E05CA3" w:rsidRDefault="00E05CA3" w:rsidP="00664716">
      <w:pPr>
        <w:spacing w:line="276" w:lineRule="auto"/>
        <w:ind w:firstLine="720"/>
        <w:jc w:val="both"/>
      </w:pPr>
    </w:p>
    <w:p w14:paraId="668A53E4" w14:textId="69BADFE3" w:rsidR="0099464C" w:rsidRDefault="0099464C" w:rsidP="00664716">
      <w:pPr>
        <w:spacing w:line="276" w:lineRule="auto"/>
        <w:ind w:firstLine="720"/>
        <w:jc w:val="both"/>
      </w:pPr>
      <w:r>
        <w:t>[1</w:t>
      </w:r>
      <w:r w:rsidR="00415D24">
        <w:t>3</w:t>
      </w:r>
      <w:r>
        <w:t xml:space="preserve">] Izvērtējot pieteicēja </w:t>
      </w:r>
      <w:proofErr w:type="gramStart"/>
      <w:r w:rsidR="00753792">
        <w:t>2024.gada</w:t>
      </w:r>
      <w:proofErr w:type="gramEnd"/>
      <w:r w:rsidR="00753792">
        <w:t xml:space="preserve"> 1.septembra septembra iesniegumu un </w:t>
      </w:r>
      <w:bookmarkStart w:id="0" w:name="_Hlk212317597"/>
      <w:r w:rsidR="00753792">
        <w:t xml:space="preserve">Jūrmalas </w:t>
      </w:r>
      <w:proofErr w:type="spellStart"/>
      <w:r w:rsidR="00753792">
        <w:t>valstspilsētas</w:t>
      </w:r>
      <w:proofErr w:type="spellEnd"/>
      <w:r w:rsidR="00753792">
        <w:t xml:space="preserve"> </w:t>
      </w:r>
      <w:r w:rsidR="00CA4454">
        <w:t xml:space="preserve">administrācijas </w:t>
      </w:r>
      <w:r w:rsidR="00753792">
        <w:t>2024.gada 9.oktobra atbildi</w:t>
      </w:r>
      <w:bookmarkEnd w:id="0"/>
      <w:r w:rsidR="0037354E">
        <w:t xml:space="preserve"> uz minēto iesniegumu, tiesnesis pārsūdzētajā lēmumā ir atzinis, ka </w:t>
      </w:r>
      <w:r w:rsidR="00174F18">
        <w:t xml:space="preserve">pieteicēja iesniegums nevarot tikt uzskatīts par atļaujas Nr. 1 apstrīdēšanas iesniegumu, jo tajā </w:t>
      </w:r>
      <w:r w:rsidR="00EA6DC6">
        <w:t xml:space="preserve">esot tikai </w:t>
      </w:r>
      <w:r w:rsidR="00174F18">
        <w:t>lūgts sniegt informāciju saistībā ar izsniegtajām atļaujām braukšanai pa strīdus ceļu, nevis lūgts vērtēt to tiesiskumu</w:t>
      </w:r>
      <w:r w:rsidR="001618DA">
        <w:t xml:space="preserve">; turklāt iesniegums </w:t>
      </w:r>
      <w:r w:rsidR="00EA6DC6">
        <w:t xml:space="preserve">bija </w:t>
      </w:r>
      <w:r w:rsidR="001618DA">
        <w:t xml:space="preserve">adresēts Dabas aizsardzības pārvaldei, kuras kompetencē </w:t>
      </w:r>
      <w:r w:rsidR="00940AF2">
        <w:t xml:space="preserve">nemaz </w:t>
      </w:r>
      <w:r w:rsidR="001618DA">
        <w:t xml:space="preserve">nav atļauju tiesiskuma vērtēšana. </w:t>
      </w:r>
      <w:r w:rsidR="00FB386E">
        <w:t>Attiecīgi</w:t>
      </w:r>
      <w:r w:rsidR="00CA4454">
        <w:t xml:space="preserve"> Jūrmalas </w:t>
      </w:r>
      <w:proofErr w:type="spellStart"/>
      <w:r w:rsidR="00CA4454">
        <w:t>valstspilsētas</w:t>
      </w:r>
      <w:proofErr w:type="spellEnd"/>
      <w:r w:rsidR="00CA4454">
        <w:t xml:space="preserve"> administrācijas 2024.gada 9.oktobra atbilde </w:t>
      </w:r>
      <w:r w:rsidR="00286189">
        <w:t xml:space="preserve">pieteicējam </w:t>
      </w:r>
      <w:r w:rsidR="00CA4454">
        <w:t xml:space="preserve">esot vērtējama </w:t>
      </w:r>
      <w:r w:rsidR="00EA6DC6">
        <w:t xml:space="preserve">tikai </w:t>
      </w:r>
      <w:r w:rsidR="00CA4454">
        <w:t>k</w:t>
      </w:r>
      <w:r w:rsidR="00286189">
        <w:t>ā informācijas sniegšana par atļauju Nr. 1.</w:t>
      </w:r>
    </w:p>
    <w:p w14:paraId="4EC8BD72" w14:textId="412BE593" w:rsidR="00B473A2" w:rsidRDefault="00F2255F" w:rsidP="000E3A76">
      <w:pPr>
        <w:spacing w:line="276" w:lineRule="auto"/>
        <w:ind w:firstLine="720"/>
        <w:jc w:val="both"/>
      </w:pPr>
      <w:r>
        <w:t xml:space="preserve">Senāts atzīst, ka šāds pieteicēja iesnieguma un Jūrmalas </w:t>
      </w:r>
      <w:proofErr w:type="spellStart"/>
      <w:r>
        <w:t>valstspilsētas</w:t>
      </w:r>
      <w:proofErr w:type="spellEnd"/>
      <w:r>
        <w:t xml:space="preserve"> administrācijas atbildes </w:t>
      </w:r>
      <w:r w:rsidR="00614D67">
        <w:t xml:space="preserve">uz </w:t>
      </w:r>
      <w:r w:rsidR="00F00BAF">
        <w:t>minēto</w:t>
      </w:r>
      <w:r w:rsidR="00614D67">
        <w:t xml:space="preserve"> iesniegumu </w:t>
      </w:r>
      <w:r>
        <w:t xml:space="preserve">novērtējums ir pārlieku formāls. </w:t>
      </w:r>
      <w:r w:rsidR="00614D67">
        <w:t xml:space="preserve">Senāta praksē jau iepriekš ir atzīts, ka, vērtējot, vai </w:t>
      </w:r>
      <w:r w:rsidR="00737424">
        <w:t>persona ir ievērojusi lietas iepriekšējās ārpustiesas izskatīšanas kārtību</w:t>
      </w:r>
      <w:r w:rsidR="00614D67">
        <w:t xml:space="preserve">, </w:t>
      </w:r>
      <w:r w:rsidR="004C121F">
        <w:t xml:space="preserve">būtiski ir tas, kāds konkrētajā gadījumā ir </w:t>
      </w:r>
      <w:r w:rsidR="009C581E">
        <w:t xml:space="preserve">personas </w:t>
      </w:r>
      <w:r w:rsidR="004C121F">
        <w:t xml:space="preserve">iesnieguma </w:t>
      </w:r>
      <w:r w:rsidR="009C581E">
        <w:t xml:space="preserve">iestādei </w:t>
      </w:r>
      <w:r w:rsidR="004C121F">
        <w:t xml:space="preserve">saturs, nevis, piemēram, tas, </w:t>
      </w:r>
      <w:r w:rsidR="00833020" w:rsidRPr="00833020">
        <w:t xml:space="preserve">vai iesniegums formāli satur visas Administratīvā procesa likuma </w:t>
      </w:r>
      <w:proofErr w:type="gramStart"/>
      <w:r w:rsidR="00833020" w:rsidRPr="00833020">
        <w:t>78.panta</w:t>
      </w:r>
      <w:proofErr w:type="gramEnd"/>
      <w:r w:rsidR="00833020" w:rsidRPr="00833020">
        <w:t xml:space="preserve"> pirmajā daļā noteiktās apstrīdēšanas iesnieguma sastāvdaļas </w:t>
      </w:r>
      <w:r w:rsidR="00762327">
        <w:t>(</w:t>
      </w:r>
      <w:r w:rsidR="00762327" w:rsidRPr="00762327">
        <w:rPr>
          <w:i/>
          <w:iCs/>
        </w:rPr>
        <w:t xml:space="preserve">Senāta 2020.gada 25.novembra sprieduma lietā Nr. SKA-143/2020, </w:t>
      </w:r>
      <w:hyperlink r:id="rId8" w:history="1">
        <w:r w:rsidR="000E3A76" w:rsidRPr="000E3A76">
          <w:rPr>
            <w:rStyle w:val="Hyperlink"/>
            <w:i/>
            <w:iCs/>
          </w:rPr>
          <w:t>ECLI:LV:AT:2020:1125.A420254216.5.S</w:t>
        </w:r>
      </w:hyperlink>
      <w:r w:rsidR="000E3A76">
        <w:rPr>
          <w:i/>
          <w:iCs/>
        </w:rPr>
        <w:t xml:space="preserve">, </w:t>
      </w:r>
      <w:r w:rsidR="00762327" w:rsidRPr="00762327">
        <w:rPr>
          <w:i/>
          <w:iCs/>
        </w:rPr>
        <w:t>9.punkts</w:t>
      </w:r>
      <w:r w:rsidR="00762327">
        <w:t>)</w:t>
      </w:r>
      <w:r w:rsidR="0093794C">
        <w:t>.</w:t>
      </w:r>
      <w:r w:rsidR="00CC73F4">
        <w:t xml:space="preserve"> </w:t>
      </w:r>
      <w:r w:rsidR="005A0FBA">
        <w:t>Konkrētajā gadījumā no pieteicēja iesnieguma satura pietiekami skaidri izriet, ka pieteicējs ir apšaubījis pašvaldības izsniegto atļauju pārvietoties pa strīdus ceļu ar mehāniskajiem transportlīdzekļiem tiesiskumu</w:t>
      </w:r>
      <w:r w:rsidR="00EB6995">
        <w:t xml:space="preserve">. Iesniegumā ir norādīta gan tiesību norma, kas, pieteicēja ieskatā, nepieļauj šādu atļauju izsniegšanu, gan apsvērumi, kuru dēļ </w:t>
      </w:r>
      <w:r w:rsidR="00E73CF9">
        <w:t xml:space="preserve">pieteicējs šādu atļauju izsniegšanu uzskata par prettiesisku. </w:t>
      </w:r>
      <w:r w:rsidR="00B801CA">
        <w:t xml:space="preserve">Savukārt Jūrmalas </w:t>
      </w:r>
      <w:proofErr w:type="spellStart"/>
      <w:r w:rsidR="00B801CA">
        <w:t>valstspilsētas</w:t>
      </w:r>
      <w:proofErr w:type="spellEnd"/>
      <w:r w:rsidR="00B801CA">
        <w:t xml:space="preserve"> administrācija </w:t>
      </w:r>
      <w:r w:rsidR="00E552F7">
        <w:t xml:space="preserve">atbildē pieteicējam minētos apsvērumus ir izvērtējusi, sniedzot </w:t>
      </w:r>
      <w:r w:rsidR="00FA4570">
        <w:t xml:space="preserve">pretargumentus gan pieteicēja </w:t>
      </w:r>
      <w:r w:rsidR="00B34EAA">
        <w:t>argumentam</w:t>
      </w:r>
      <w:r w:rsidR="00FA4570">
        <w:t xml:space="preserve"> par to, ka attiecīgu atļauju izsniegšanu nepieļauj tiesību normas, gan </w:t>
      </w:r>
      <w:r w:rsidR="00573755">
        <w:t xml:space="preserve">arī, norādot uz konkrētās situācijas faktiskajiem apstākļiem, paužot </w:t>
      </w:r>
      <w:r w:rsidR="009C7C53">
        <w:t xml:space="preserve">viedokli, ka konkrētajā gadījumā atļaujas Nr. 1 </w:t>
      </w:r>
      <w:r w:rsidR="002F76E8">
        <w:t>izsniegšana</w:t>
      </w:r>
      <w:r w:rsidR="00243714">
        <w:t xml:space="preserve">i ir tiesisks pamats. </w:t>
      </w:r>
      <w:r w:rsidR="00365005">
        <w:t xml:space="preserve">Līdz ar to no administrācijas atbildes pietiekami skaidri </w:t>
      </w:r>
      <w:r w:rsidR="0072636F">
        <w:t>izriet administrācijas uzskats, ka izsniegtā atļauja ir tiesiska.</w:t>
      </w:r>
    </w:p>
    <w:p w14:paraId="1D9DF6AF" w14:textId="4C43FAC6" w:rsidR="00FE6BDD" w:rsidRPr="00CB53D2" w:rsidRDefault="00E00EAF" w:rsidP="00FE6BDD">
      <w:pPr>
        <w:spacing w:line="276" w:lineRule="auto"/>
        <w:ind w:firstLine="720"/>
        <w:jc w:val="both"/>
      </w:pPr>
      <w:r>
        <w:t xml:space="preserve">Šādos apstākļos </w:t>
      </w:r>
      <w:r w:rsidR="006C392D">
        <w:t xml:space="preserve">nav pamata uzskatīt, ka </w:t>
      </w:r>
      <w:bookmarkStart w:id="1" w:name="_Hlk212322581"/>
      <w:r w:rsidR="00FE6BDD">
        <w:t xml:space="preserve">pieteicējs nav ievērojis </w:t>
      </w:r>
      <w:r w:rsidR="00127F06">
        <w:t xml:space="preserve">prasījuma par </w:t>
      </w:r>
      <w:r w:rsidR="00FE6BDD">
        <w:t xml:space="preserve">atļaujas Nr. 1 </w:t>
      </w:r>
      <w:r w:rsidR="00127F06">
        <w:t xml:space="preserve">atzīšanu par </w:t>
      </w:r>
      <w:r w:rsidR="00127F06" w:rsidRPr="00CB53D2">
        <w:t>prettiesisku</w:t>
      </w:r>
      <w:r w:rsidR="004B5364" w:rsidRPr="00CB53D2">
        <w:t xml:space="preserve"> </w:t>
      </w:r>
      <w:r w:rsidR="00FE6BDD" w:rsidRPr="00CB53D2">
        <w:t>iepriekšējās ārpustiesas izskatīšanas kārtību.</w:t>
      </w:r>
    </w:p>
    <w:bookmarkEnd w:id="1"/>
    <w:p w14:paraId="6427B17E" w14:textId="500D6A12" w:rsidR="00E00EAF" w:rsidRPr="00CB53D2" w:rsidRDefault="00E00EAF" w:rsidP="00243714">
      <w:pPr>
        <w:spacing w:line="276" w:lineRule="auto"/>
        <w:ind w:firstLine="720"/>
        <w:jc w:val="both"/>
      </w:pPr>
    </w:p>
    <w:p w14:paraId="58178986" w14:textId="4C1317A3" w:rsidR="00C25089" w:rsidRPr="00CB53D2" w:rsidRDefault="0069508D" w:rsidP="00F242EE">
      <w:pPr>
        <w:spacing w:line="276" w:lineRule="auto"/>
        <w:ind w:firstLine="720"/>
        <w:jc w:val="both"/>
      </w:pPr>
      <w:r w:rsidRPr="00CB53D2">
        <w:t>[1</w:t>
      </w:r>
      <w:r w:rsidR="00415D24" w:rsidRPr="00CB53D2">
        <w:t>4</w:t>
      </w:r>
      <w:r w:rsidRPr="00CB53D2">
        <w:t>]</w:t>
      </w:r>
      <w:r w:rsidR="00F242EE" w:rsidRPr="00CB53D2">
        <w:t> </w:t>
      </w:r>
      <w:r w:rsidR="00C25089" w:rsidRPr="00CB53D2">
        <w:t>Attiecībā uz prasījuma par atļaujas Nr. 2 atcelšanu iepriekšējās ārpustiesas izskatīšanas kārtīb</w:t>
      </w:r>
      <w:r w:rsidR="00415D24" w:rsidRPr="00CB53D2">
        <w:t>as ievērošanu</w:t>
      </w:r>
      <w:r w:rsidR="00C25089" w:rsidRPr="00CB53D2">
        <w:t xml:space="preserve"> tiesnesis pārsūdzētajā lēmumā ir atzinis, ka pieteicējs </w:t>
      </w:r>
      <w:r w:rsidR="00415D24" w:rsidRPr="00CB53D2">
        <w:t xml:space="preserve">minēto kārtību </w:t>
      </w:r>
      <w:r w:rsidR="00C25089" w:rsidRPr="00CB53D2">
        <w:t xml:space="preserve">nav ievērojis, jo </w:t>
      </w:r>
      <w:r w:rsidR="00415D24" w:rsidRPr="00CB53D2">
        <w:t>atļauja Nr. 2</w:t>
      </w:r>
      <w:r w:rsidR="00C25089" w:rsidRPr="00CB53D2">
        <w:t xml:space="preserve"> (atšķirībā no atļaujas Nr. 1) bija jāapstrīd </w:t>
      </w:r>
      <w:r w:rsidR="00C25089" w:rsidRPr="00CB53D2">
        <w:lastRenderedPageBreak/>
        <w:t>Jūrmalas pilsētas domē, taču no pieteikumam pievienotajiem dokumentiem neizriet, ka pieteicējs būtu vērsies domē ar apstrīdēšanas iesniegumu.</w:t>
      </w:r>
    </w:p>
    <w:p w14:paraId="20762C0E" w14:textId="79313673" w:rsidR="0063298C" w:rsidRPr="00CB53D2" w:rsidRDefault="00C25089" w:rsidP="0063298C">
      <w:pPr>
        <w:spacing w:line="276" w:lineRule="auto"/>
        <w:ind w:firstLine="720"/>
        <w:jc w:val="both"/>
      </w:pPr>
      <w:r w:rsidRPr="00CB53D2">
        <w:t xml:space="preserve">Arī Senāts no lietas materiālos esošajiem dokumentiem nekonstatē, ka pieteicējs būtu vērsies domē ar apstrīdēšanas iesniegumu par atļaujas Nr. 2 atcelšanu. To pieteicējs arī nav </w:t>
      </w:r>
      <w:r w:rsidR="0063298C" w:rsidRPr="00CB53D2">
        <w:t xml:space="preserve">apgalvojis </w:t>
      </w:r>
      <w:r w:rsidRPr="00CB53D2">
        <w:t>blakus sūdzībā</w:t>
      </w:r>
      <w:r w:rsidR="0063298C" w:rsidRPr="00CB53D2">
        <w:t xml:space="preserve">. Vienīgie argumenti, kurus pieteicējs ir norādījis blakus sūdzības daļā par atļauju Nr. 2, ir saistīti ar uzskatu, ka atļaujas Nr. 1 un atļaujas Nr. 2 izdošanas process </w:t>
      </w:r>
      <w:r w:rsidR="00850947" w:rsidRPr="00CB53D2">
        <w:t>esot</w:t>
      </w:r>
      <w:r w:rsidR="0063298C" w:rsidRPr="00CB53D2">
        <w:t xml:space="preserve"> vērtējams kopā. Proti, </w:t>
      </w:r>
      <w:r w:rsidR="00415D24" w:rsidRPr="00CB53D2">
        <w:t xml:space="preserve">pieteicēja ieskatā, </w:t>
      </w:r>
      <w:r w:rsidR="0063298C" w:rsidRPr="00CB53D2">
        <w:t>šis process faktiski esot vērtējams kā prettiesiska pašvaldības faktiskā rīcība, kas izpaužas kā divu secīgu prettiesisku atļauju izdošana, kuras persona faktiski nevar</w:t>
      </w:r>
      <w:r w:rsidR="00415D24" w:rsidRPr="00CB53D2">
        <w:t>ot</w:t>
      </w:r>
      <w:r w:rsidR="0063298C" w:rsidRPr="00CB53D2">
        <w:t xml:space="preserve"> laikus pārsūdzēt. Tomēr, kā pareizi atzinis pirmās instances tiesas tiesnesis, pašvaldības rīcība, izdodot administratīvos aktus, nevar tikt vērtēta kā faktiskā rīcība.</w:t>
      </w:r>
    </w:p>
    <w:p w14:paraId="6AEBBC78" w14:textId="4C4091EA" w:rsidR="00C25089" w:rsidRDefault="006437CC" w:rsidP="006437CC">
      <w:pPr>
        <w:spacing w:line="276" w:lineRule="auto"/>
        <w:ind w:firstLine="720"/>
        <w:jc w:val="both"/>
      </w:pPr>
      <w:r w:rsidRPr="00CB53D2">
        <w:t>Līdz ar to blakus sūdzības argumenti neliek apšaubīt tiesneša secinājuma, ka pieteicējs nav ievērojis prasījuma par atļaujas Nr. 2 atcelšanu iepriekšējās ārpustiesas izskatīšanas kārtību, pareizību.</w:t>
      </w:r>
    </w:p>
    <w:p w14:paraId="7B699054" w14:textId="77777777" w:rsidR="00D5578D" w:rsidRDefault="00D5578D" w:rsidP="00242AE2">
      <w:pPr>
        <w:spacing w:line="276" w:lineRule="auto"/>
        <w:jc w:val="both"/>
      </w:pPr>
    </w:p>
    <w:p w14:paraId="56B36F1F" w14:textId="41FE31D4" w:rsidR="00D74149" w:rsidRPr="00D5578D" w:rsidRDefault="00D74149" w:rsidP="00D5578D">
      <w:pPr>
        <w:spacing w:line="276" w:lineRule="auto"/>
        <w:jc w:val="center"/>
        <w:rPr>
          <w:b/>
          <w:bCs/>
        </w:rPr>
      </w:pPr>
      <w:r w:rsidRPr="00D5578D">
        <w:rPr>
          <w:b/>
          <w:bCs/>
        </w:rPr>
        <w:t>II</w:t>
      </w:r>
    </w:p>
    <w:p w14:paraId="1AE21173" w14:textId="6EC8BD13" w:rsidR="00D74149" w:rsidRPr="00D5578D" w:rsidRDefault="00D74149" w:rsidP="00D5578D">
      <w:pPr>
        <w:spacing w:line="276" w:lineRule="auto"/>
        <w:jc w:val="center"/>
        <w:rPr>
          <w:i/>
          <w:iCs/>
        </w:rPr>
      </w:pPr>
      <w:r w:rsidRPr="00D5578D">
        <w:rPr>
          <w:i/>
          <w:iCs/>
        </w:rPr>
        <w:t>Par prasījum</w:t>
      </w:r>
      <w:r w:rsidR="00F40C8C">
        <w:rPr>
          <w:i/>
          <w:iCs/>
        </w:rPr>
        <w:t>iem</w:t>
      </w:r>
      <w:r w:rsidRPr="00D5578D">
        <w:rPr>
          <w:i/>
          <w:iCs/>
        </w:rPr>
        <w:t xml:space="preserve"> saistībā </w:t>
      </w:r>
      <w:bookmarkStart w:id="2" w:name="_Hlk212407338"/>
      <w:r w:rsidRPr="00D5578D">
        <w:rPr>
          <w:i/>
          <w:iCs/>
        </w:rPr>
        <w:t>ar zemesgabal</w:t>
      </w:r>
      <w:r w:rsidR="0091221E">
        <w:rPr>
          <w:i/>
          <w:iCs/>
        </w:rPr>
        <w:t>u</w:t>
      </w:r>
      <w:r w:rsidRPr="00D5578D">
        <w:rPr>
          <w:i/>
          <w:iCs/>
        </w:rPr>
        <w:t xml:space="preserve"> </w:t>
      </w:r>
      <w:bookmarkStart w:id="3" w:name="_Hlk212033060"/>
      <w:r w:rsidR="00636C27">
        <w:rPr>
          <w:i/>
          <w:iCs/>
        </w:rPr>
        <w:t>[adrese B]</w:t>
      </w:r>
      <w:r w:rsidR="005B3FDB" w:rsidRPr="00D5578D">
        <w:rPr>
          <w:i/>
          <w:iCs/>
        </w:rPr>
        <w:t>, Jūrmalā</w:t>
      </w:r>
      <w:bookmarkEnd w:id="3"/>
    </w:p>
    <w:p w14:paraId="2A0546E0" w14:textId="77777777" w:rsidR="005B3FDB" w:rsidRDefault="005B3FDB" w:rsidP="00D74149">
      <w:pPr>
        <w:spacing w:line="276" w:lineRule="auto"/>
        <w:ind w:firstLine="720"/>
        <w:jc w:val="center"/>
      </w:pPr>
    </w:p>
    <w:bookmarkEnd w:id="2"/>
    <w:p w14:paraId="7452ED09" w14:textId="66F85896" w:rsidR="002B7576" w:rsidRDefault="005B3FDB" w:rsidP="000A6007">
      <w:pPr>
        <w:spacing w:line="276" w:lineRule="auto"/>
        <w:ind w:firstLine="720"/>
        <w:jc w:val="both"/>
      </w:pPr>
      <w:r>
        <w:t>[</w:t>
      </w:r>
      <w:r w:rsidR="00723D7B">
        <w:t>15</w:t>
      </w:r>
      <w:r>
        <w:t>]</w:t>
      </w:r>
      <w:r w:rsidR="008C2B1A">
        <w:t> Pieteicējs pieteikumā ir norādījis</w:t>
      </w:r>
      <w:r w:rsidR="00722012">
        <w:t xml:space="preserve"> iebildumus </w:t>
      </w:r>
      <w:r w:rsidR="00EA6DC6">
        <w:t>p</w:t>
      </w:r>
      <w:r w:rsidR="00722012">
        <w:t xml:space="preserve">ar </w:t>
      </w:r>
      <w:r w:rsidR="002B7576">
        <w:t xml:space="preserve">to, ka </w:t>
      </w:r>
      <w:r w:rsidR="00722012" w:rsidRPr="00722012">
        <w:t xml:space="preserve">zemesgabalā </w:t>
      </w:r>
      <w:r w:rsidR="00636C27">
        <w:t>[adrese B]</w:t>
      </w:r>
      <w:r w:rsidR="00722012" w:rsidRPr="00722012">
        <w:t xml:space="preserve">, Jūrmalā, </w:t>
      </w:r>
      <w:r w:rsidR="002B7576">
        <w:t xml:space="preserve">esošā autostāvvieta </w:t>
      </w:r>
      <w:r w:rsidR="00EA6DC6">
        <w:t xml:space="preserve">faktiski </w:t>
      </w:r>
      <w:r w:rsidR="002B7576">
        <w:t xml:space="preserve">nav publiski pieejama sabiedrībai visā tās platībā, jo daļa autostāvvietas </w:t>
      </w:r>
      <w:r w:rsidR="00A47213">
        <w:t>teritorijas</w:t>
      </w:r>
      <w:r w:rsidR="00D34851">
        <w:t xml:space="preserve"> kopš </w:t>
      </w:r>
      <w:proofErr w:type="gramStart"/>
      <w:r w:rsidR="00D34851">
        <w:t>2019.gada</w:t>
      </w:r>
      <w:proofErr w:type="gramEnd"/>
      <w:r w:rsidR="00A47213">
        <w:t xml:space="preserve"> </w:t>
      </w:r>
      <w:r w:rsidR="00D34851">
        <w:t xml:space="preserve">esot </w:t>
      </w:r>
      <w:r w:rsidR="002B7576">
        <w:t xml:space="preserve">norobežota </w:t>
      </w:r>
      <w:r w:rsidR="004B3A3B">
        <w:t xml:space="preserve">ar </w:t>
      </w:r>
      <w:r w:rsidR="002E4C81">
        <w:t xml:space="preserve">ķēdēm </w:t>
      </w:r>
      <w:r w:rsidR="00B44B59">
        <w:t xml:space="preserve">(norobežošanu īstenojis zemes nomnieks) </w:t>
      </w:r>
      <w:r w:rsidR="002E4C81">
        <w:t xml:space="preserve">un </w:t>
      </w:r>
      <w:r w:rsidR="005754BD">
        <w:t xml:space="preserve">līdz ar to </w:t>
      </w:r>
      <w:r w:rsidR="00E5468E">
        <w:t xml:space="preserve">autostāvvietas norobežotajā daļā </w:t>
      </w:r>
      <w:r w:rsidR="00D34851">
        <w:t>neesot</w:t>
      </w:r>
      <w:r w:rsidR="002E4C81">
        <w:t xml:space="preserve"> iespējams novietot automašīnas.</w:t>
      </w:r>
    </w:p>
    <w:p w14:paraId="6190C317" w14:textId="0FCC4583" w:rsidR="00CC53FA" w:rsidRDefault="00C02B95" w:rsidP="000A6007">
      <w:pPr>
        <w:spacing w:line="276" w:lineRule="auto"/>
        <w:ind w:firstLine="720"/>
        <w:jc w:val="both"/>
      </w:pPr>
      <w:r>
        <w:t xml:space="preserve">Tiesnesis pārsūdzētajā lēmumā ir atzinis, ka </w:t>
      </w:r>
      <w:r w:rsidR="005C77D5">
        <w:t xml:space="preserve">minētie pieteicēja iebildumi </w:t>
      </w:r>
      <w:r w:rsidR="00D34851">
        <w:t xml:space="preserve">liecina par pieteicēja nostāju, ka </w:t>
      </w:r>
      <w:r w:rsidR="00A10AF4">
        <w:t xml:space="preserve">strīdus </w:t>
      </w:r>
      <w:r w:rsidR="00D34851">
        <w:t>autostāvvieta ir publisk</w:t>
      </w:r>
      <w:r w:rsidR="00A0338D">
        <w:t>a</w:t>
      </w:r>
      <w:r w:rsidR="00D34851">
        <w:t xml:space="preserve"> lieta</w:t>
      </w:r>
      <w:r w:rsidR="00A10AF4">
        <w:t xml:space="preserve">, </w:t>
      </w:r>
      <w:r w:rsidR="00C7169B">
        <w:t>kas, pieteicēja ieskatā,</w:t>
      </w:r>
      <w:r w:rsidR="00035ACB">
        <w:t xml:space="preserve"> nozīmē, ka </w:t>
      </w:r>
      <w:r w:rsidR="00A10AF4">
        <w:t xml:space="preserve">pašvaldībai ir jānodrošina </w:t>
      </w:r>
      <w:r w:rsidR="00C7169B">
        <w:t>autostāvvietas</w:t>
      </w:r>
      <w:r w:rsidR="00A10AF4">
        <w:t xml:space="preserve"> netraucēta lietošana, atbrīvojot autostāvvietu no ķēdēm, kā arī izbeidzot strīdus zemes nomas līgumu.</w:t>
      </w:r>
      <w:r w:rsidR="00A0338D">
        <w:t xml:space="preserve"> Proti, pieteicēja pamatinterese esot panākt, ka pašvaldība nodrošina autostāvvietas publisku lietošanu bez ierobežojumiem. </w:t>
      </w:r>
      <w:r w:rsidR="00636B1F">
        <w:t>Šādi iebildumi faktiski esot vērsti pret Jūrmalas pilsētas domes lēmumiem, ar kuriem autostāvvietas teritorija ir iznomāta privātpersonai</w:t>
      </w:r>
      <w:r w:rsidR="00B44B59">
        <w:t>,</w:t>
      </w:r>
      <w:r w:rsidR="005C0864">
        <w:t xml:space="preserve"> proti, pret domes </w:t>
      </w:r>
      <w:proofErr w:type="gramStart"/>
      <w:r w:rsidR="005C0864">
        <w:t>2009.gada</w:t>
      </w:r>
      <w:proofErr w:type="gramEnd"/>
      <w:r w:rsidR="005C0864">
        <w:t xml:space="preserve"> 26.marta lēmumu Nr. 233, ar kuru nolemts ar privātpersonu noslēgt līgumu par zemesgabala </w:t>
      </w:r>
      <w:r w:rsidR="00636C27">
        <w:t>[adrese B]</w:t>
      </w:r>
      <w:r w:rsidR="005C0864" w:rsidRPr="00722012">
        <w:t>, Jūrmalā,</w:t>
      </w:r>
      <w:r w:rsidR="005C0864">
        <w:t xml:space="preserve"> daļas nomu </w:t>
      </w:r>
      <w:proofErr w:type="spellStart"/>
      <w:r w:rsidR="005C0864">
        <w:t>citstarp</w:t>
      </w:r>
      <w:proofErr w:type="spellEnd"/>
      <w:r w:rsidR="005C0864">
        <w:t xml:space="preserve"> autostāvvietas apsaimniekošanai, un pret domes 2019.gada 20.jūnija lēmumu Nr. 313, ar kuru līdz 2031.gada 27.martam pagarināts nomas termiņš. </w:t>
      </w:r>
      <w:r w:rsidR="00750804">
        <w:t>Tā kā minētie (un arī citi) domes lēmumi ir pieņemti pirms vairāk nekā trīs gadiem</w:t>
      </w:r>
      <w:r w:rsidR="00A0272F">
        <w:t>,</w:t>
      </w:r>
      <w:r w:rsidR="00750804">
        <w:t xml:space="preserve"> tiesnesis ir secinājis, ka pieteikumu šajā daļā ir atsakāms pieņemt, pamatojoties uz Administratīvā procesa likuma 191.panta pirmās daļas 9.punktu.</w:t>
      </w:r>
    </w:p>
    <w:p w14:paraId="351AB33D" w14:textId="3049E02D" w:rsidR="0022500E" w:rsidRDefault="00F01720" w:rsidP="0022500E">
      <w:pPr>
        <w:spacing w:line="276" w:lineRule="auto"/>
        <w:ind w:firstLine="720"/>
        <w:jc w:val="both"/>
      </w:pPr>
      <w:r>
        <w:t xml:space="preserve">Pieteicējs blakus sūdzībā argumentē, ka tiesnesis ir nepareizi sapratis mērķi, kuru </w:t>
      </w:r>
      <w:r w:rsidR="00DD20DA">
        <w:t xml:space="preserve">pieteicējs </w:t>
      </w:r>
      <w:r>
        <w:t>vēlas panākt, izvirzot iebildumus saistībā ar strīdus autostāvvietu, un līdz ar to ir nepareizi noteicis pieteikuma priekšmetu</w:t>
      </w:r>
      <w:r w:rsidR="0022500E">
        <w:t xml:space="preserve"> attiecīgajā pieteikuma daļā. Senāts turpmāk norādīto apsvērumu dēļ šo pieteicēja argumentu atzīst par pamatotu.</w:t>
      </w:r>
    </w:p>
    <w:p w14:paraId="45800EC7" w14:textId="77777777" w:rsidR="0022500E" w:rsidRDefault="0022500E" w:rsidP="0022500E">
      <w:pPr>
        <w:spacing w:line="276" w:lineRule="auto"/>
        <w:ind w:firstLine="720"/>
        <w:jc w:val="both"/>
      </w:pPr>
    </w:p>
    <w:p w14:paraId="44D6692F" w14:textId="7297592A" w:rsidR="007800C4" w:rsidRDefault="0022500E" w:rsidP="0059219C">
      <w:pPr>
        <w:spacing w:line="276" w:lineRule="auto"/>
        <w:ind w:firstLine="720"/>
        <w:jc w:val="both"/>
      </w:pPr>
      <w:r>
        <w:t>[16] </w:t>
      </w:r>
      <w:r w:rsidR="005B6F72">
        <w:t xml:space="preserve">No pieteicēja pieteikuma </w:t>
      </w:r>
      <w:r w:rsidR="009311FB">
        <w:t>pietiekami skaidri izriet pieteicēja uzskats, ka strīdus zemes nomas līgum</w:t>
      </w:r>
      <w:r w:rsidR="00123F18">
        <w:t xml:space="preserve">ā paredzētais </w:t>
      </w:r>
      <w:r w:rsidR="00123F18" w:rsidRPr="00722012">
        <w:t>zemesgabal</w:t>
      </w:r>
      <w:r w:rsidR="00123F18">
        <w:t>a</w:t>
      </w:r>
      <w:r w:rsidR="00123F18" w:rsidRPr="00722012">
        <w:t xml:space="preserve"> </w:t>
      </w:r>
      <w:r w:rsidR="00636C27">
        <w:t>[adrese B]</w:t>
      </w:r>
      <w:r w:rsidR="00123F18" w:rsidRPr="00722012">
        <w:t>, Jūrmalā,</w:t>
      </w:r>
      <w:r w:rsidR="00123F18">
        <w:t xml:space="preserve"> nomas mērķis </w:t>
      </w:r>
      <w:proofErr w:type="spellStart"/>
      <w:r w:rsidR="00123F18">
        <w:t>citstarp</w:t>
      </w:r>
      <w:proofErr w:type="spellEnd"/>
      <w:r w:rsidR="00123F18">
        <w:t xml:space="preserve"> ir autostāvvietas uzturēšana</w:t>
      </w:r>
      <w:r w:rsidR="00B44B59">
        <w:t xml:space="preserve"> (nevis piekļuves ierobežošana)</w:t>
      </w:r>
      <w:r w:rsidR="00064682">
        <w:t xml:space="preserve">, </w:t>
      </w:r>
      <w:r w:rsidR="00B44B59">
        <w:t>un</w:t>
      </w:r>
      <w:r w:rsidR="00064682">
        <w:t xml:space="preserve"> </w:t>
      </w:r>
      <w:r w:rsidR="00123F18">
        <w:t xml:space="preserve">šādam </w:t>
      </w:r>
      <w:r w:rsidR="00B44B59">
        <w:t xml:space="preserve">nomas </w:t>
      </w:r>
      <w:r w:rsidR="00123F18">
        <w:t xml:space="preserve">mērķim neatbilst situācija, kad zemesgabala nomnieks daļai autostāvvietas teritorijas ir </w:t>
      </w:r>
      <w:r w:rsidR="00123F18">
        <w:lastRenderedPageBreak/>
        <w:t>ierobežojis publisku piekļuvi.</w:t>
      </w:r>
      <w:r w:rsidR="00ED668A">
        <w:t xml:space="preserve"> Līdz ar to pieteicējs uzskata, ka</w:t>
      </w:r>
      <w:r w:rsidR="005C2845">
        <w:t xml:space="preserve"> konkrētajā gadījumā ir konstatējams strīdus zemes nomas līguma 4.3.3.punktā norādītais pamats līguma izbeigšanai (minētajā līguma punktā noteikts, ka </w:t>
      </w:r>
      <w:r w:rsidR="00ED668A">
        <w:t>līgums izbeidzas bezierunu kārtībā un zaudē savu likumīgo spēku, ja zeme tiek izmantota mērķiem, kādi nav paredzēti</w:t>
      </w:r>
      <w:r w:rsidR="00395A50">
        <w:t>,</w:t>
      </w:r>
      <w:r w:rsidR="00ED668A">
        <w:t xml:space="preserve"> nododot zemi nomā</w:t>
      </w:r>
      <w:r w:rsidR="005C2845">
        <w:t>).</w:t>
      </w:r>
      <w:r w:rsidR="0059219C">
        <w:t xml:space="preserve"> Tādējādi konstatējams, ka pieteicējs faktiski vēlas, lai </w:t>
      </w:r>
      <w:r w:rsidR="007800C4">
        <w:t>strīdus zemes nomas līgum</w:t>
      </w:r>
      <w:r w:rsidR="0059219C">
        <w:t>s tiktu izbeigts</w:t>
      </w:r>
      <w:r w:rsidR="007800C4">
        <w:t xml:space="preserve"> sakarā ar to, ka līgums netiek pildīts atbilstoši tā noteikumiem.</w:t>
      </w:r>
    </w:p>
    <w:p w14:paraId="49B8A893" w14:textId="77777777" w:rsidR="00716C70" w:rsidRDefault="00716C70" w:rsidP="00E518C3">
      <w:pPr>
        <w:spacing w:line="276" w:lineRule="auto"/>
        <w:ind w:firstLine="720"/>
        <w:jc w:val="both"/>
      </w:pPr>
    </w:p>
    <w:p w14:paraId="6FF34D1B" w14:textId="1820B449" w:rsidR="007A57EC" w:rsidRDefault="00716C70" w:rsidP="009F2974">
      <w:pPr>
        <w:spacing w:line="276" w:lineRule="auto"/>
        <w:ind w:firstLine="720"/>
        <w:jc w:val="both"/>
      </w:pPr>
      <w:r>
        <w:t>[17] </w:t>
      </w:r>
      <w:r w:rsidR="00284318">
        <w:t xml:space="preserve">Senāts </w:t>
      </w:r>
      <w:proofErr w:type="gramStart"/>
      <w:r w:rsidR="00284318">
        <w:t>2020.gada</w:t>
      </w:r>
      <w:proofErr w:type="gramEnd"/>
      <w:r w:rsidR="00284318">
        <w:t xml:space="preserve"> 29.septembra lēmumā lietā Nr. SKA-1399/2020, </w:t>
      </w:r>
      <w:hyperlink r:id="rId9" w:history="1">
        <w:r w:rsidR="009F2974" w:rsidRPr="009F2974">
          <w:rPr>
            <w:rStyle w:val="Hyperlink"/>
          </w:rPr>
          <w:t>ECLI:LV:AT:2020:0929.SKA139920.5.L</w:t>
        </w:r>
      </w:hyperlink>
      <w:r w:rsidR="009F2974">
        <w:t xml:space="preserve">, </w:t>
      </w:r>
      <w:r w:rsidR="00284318">
        <w:t xml:space="preserve">būtībā jau iezīmēja, ka strīdus zemes nomas līgums </w:t>
      </w:r>
      <w:r w:rsidR="00E07FD3">
        <w:t xml:space="preserve">kā līgums, kas skar publisko tiesību jautājumu (publiskas lietas iznomāšanu), ir publisko tiesību līgums. </w:t>
      </w:r>
      <w:r w:rsidR="007A57EC">
        <w:t xml:space="preserve">Līdz ar to pieteicēja gribai atbilstošs prasījums – proti, prasījums par minētā līguma izbeigšanu sakarā ar to, ka līgums netiek pildīts atbilstoši tā noteikumiem – atbilst vienam no Administratīvā procesa likuma 184.panta pirmajā daļā norādītajiem pieteikuma priekšmetu veidiem (pieteikumam par </w:t>
      </w:r>
      <w:r w:rsidR="00EA00E5">
        <w:t>publisko tiesību līgumu</w:t>
      </w:r>
      <w:r w:rsidR="007A57EC">
        <w:t>)</w:t>
      </w:r>
      <w:r w:rsidR="00C42791">
        <w:t>. L</w:t>
      </w:r>
      <w:r w:rsidR="007A57EC">
        <w:t>īdz ar to tā izskatīšana administratīvajā tiesā vispārīgi ir pieļaujama.</w:t>
      </w:r>
      <w:r w:rsidR="00A61AED">
        <w:t xml:space="preserve"> Turklāt ar </w:t>
      </w:r>
      <w:r w:rsidR="00C82F18">
        <w:t>šādu pieteikuma priekšmetu vispārīgi var būt saistīta gan personas individuāla interese (proti, interese panākt, ka publiska lieta ir publiski pieejama ikvienam sabiedrības loceklim), gan uz vides aizsardzību vērsta interese (proti, interese panākt, ka</w:t>
      </w:r>
      <w:r w:rsidR="00136136">
        <w:t xml:space="preserve"> – </w:t>
      </w:r>
      <w:r w:rsidR="00C82F18">
        <w:t>kā tas iezīmēts jau iepriekš norādītajā Senāta lēmumā lietā Nr. SKA-1399/2020</w:t>
      </w:r>
      <w:r w:rsidR="00136136">
        <w:t xml:space="preserve"> – strīdus autostāvvieta tiek izmantota atbilstoši dabas parka „</w:t>
      </w:r>
      <w:proofErr w:type="spellStart"/>
      <w:r w:rsidR="00136136">
        <w:t>Ragakāpa</w:t>
      </w:r>
      <w:proofErr w:type="spellEnd"/>
      <w:r w:rsidR="00136136">
        <w:t>”</w:t>
      </w:r>
      <w:r w:rsidR="00AA6E9B">
        <w:t xml:space="preserve"> individuālajos aizsardzības un izmantošanas noteikumos paredzētajam vides aizsardzības mērķim).</w:t>
      </w:r>
    </w:p>
    <w:p w14:paraId="3C71704C" w14:textId="4C6D9649" w:rsidR="00F31E0F" w:rsidRPr="00F31E0F" w:rsidRDefault="00F31E0F" w:rsidP="00DF1DF2">
      <w:pPr>
        <w:spacing w:line="276" w:lineRule="auto"/>
        <w:ind w:firstLine="720"/>
        <w:jc w:val="both"/>
      </w:pPr>
      <w:r>
        <w:t xml:space="preserve">Tā kā </w:t>
      </w:r>
      <w:r w:rsidRPr="00F31E0F">
        <w:t xml:space="preserve">tiesnesis ir nepareizi noteicis pieteicēja pieteikuma priekšmetu </w:t>
      </w:r>
      <w:r w:rsidR="00DF1DF2">
        <w:t xml:space="preserve">šajā pieteikuma daļā </w:t>
      </w:r>
      <w:r w:rsidRPr="00F31E0F">
        <w:t xml:space="preserve">un tā rezultātā ir nepareizi secinājis, ka </w:t>
      </w:r>
      <w:r w:rsidR="00DF1DF2">
        <w:t>prasījumu</w:t>
      </w:r>
      <w:r w:rsidRPr="00F31E0F">
        <w:t xml:space="preserve"> ir jāatsaka pieņemt</w:t>
      </w:r>
      <w:r w:rsidR="00DF1DF2">
        <w:t xml:space="preserve">, pamatojoties uz Administratīvā procesa likuma </w:t>
      </w:r>
      <w:proofErr w:type="gramStart"/>
      <w:r w:rsidR="00DF1DF2">
        <w:t>191.panta</w:t>
      </w:r>
      <w:proofErr w:type="gramEnd"/>
      <w:r w:rsidR="00DF1DF2">
        <w:t xml:space="preserve"> pirmās daļas 9.punktu, </w:t>
      </w:r>
      <w:r w:rsidRPr="00F31E0F">
        <w:t>pārsūdzētais tiesneša lēmums</w:t>
      </w:r>
      <w:r w:rsidR="00DF1DF2">
        <w:t xml:space="preserve"> daļā par šo prasījumu</w:t>
      </w:r>
      <w:r w:rsidRPr="00F31E0F">
        <w:t xml:space="preserve"> ir atceļams, un jautājums par pieteikuma virzību</w:t>
      </w:r>
      <w:r w:rsidR="00DF1DF2">
        <w:t xml:space="preserve"> šajā daļā</w:t>
      </w:r>
      <w:r w:rsidRPr="00F31E0F">
        <w:t xml:space="preserve"> ir nododams pirmās instances tiesai jaunai izskatīšanai.</w:t>
      </w:r>
    </w:p>
    <w:p w14:paraId="5477E31E" w14:textId="77777777" w:rsidR="00923310" w:rsidRDefault="00923310" w:rsidP="00AA6E95">
      <w:pPr>
        <w:spacing w:line="276" w:lineRule="auto"/>
        <w:ind w:firstLine="720"/>
        <w:jc w:val="both"/>
      </w:pPr>
    </w:p>
    <w:p w14:paraId="3D8C073B" w14:textId="0784E1D2" w:rsidR="00923310" w:rsidRPr="00106B0A" w:rsidRDefault="00106B0A" w:rsidP="00106B0A">
      <w:pPr>
        <w:spacing w:line="276" w:lineRule="auto"/>
        <w:jc w:val="center"/>
        <w:rPr>
          <w:b/>
          <w:bCs/>
        </w:rPr>
      </w:pPr>
      <w:r w:rsidRPr="00106B0A">
        <w:rPr>
          <w:b/>
          <w:bCs/>
        </w:rPr>
        <w:t>III</w:t>
      </w:r>
    </w:p>
    <w:p w14:paraId="356FEF4F" w14:textId="001A0DC4" w:rsidR="00106B0A" w:rsidRPr="00106B0A" w:rsidRDefault="00B44B59" w:rsidP="00106B0A">
      <w:pPr>
        <w:spacing w:line="276" w:lineRule="auto"/>
        <w:jc w:val="center"/>
        <w:rPr>
          <w:i/>
          <w:iCs/>
        </w:rPr>
      </w:pPr>
      <w:r>
        <w:rPr>
          <w:i/>
          <w:iCs/>
        </w:rPr>
        <w:t>Kopsavilkums</w:t>
      </w:r>
    </w:p>
    <w:p w14:paraId="4E1A7E30" w14:textId="77777777" w:rsidR="00106B0A" w:rsidRDefault="00106B0A" w:rsidP="00106B0A">
      <w:pPr>
        <w:spacing w:line="276" w:lineRule="auto"/>
        <w:ind w:firstLine="720"/>
        <w:jc w:val="center"/>
      </w:pPr>
    </w:p>
    <w:p w14:paraId="5695DFFD" w14:textId="28439526" w:rsidR="00884054" w:rsidRDefault="00106B0A" w:rsidP="00884054">
      <w:pPr>
        <w:spacing w:line="276" w:lineRule="auto"/>
        <w:ind w:firstLine="720"/>
        <w:jc w:val="both"/>
      </w:pPr>
      <w:r>
        <w:t>[</w:t>
      </w:r>
      <w:r w:rsidR="008C01A6">
        <w:t>18</w:t>
      </w:r>
      <w:r>
        <w:t>]</w:t>
      </w:r>
      <w:r w:rsidR="00190C2B">
        <w:t xml:space="preserve"> Rezumējot Senāts atzīst, ka </w:t>
      </w:r>
      <w:r w:rsidR="00AF42A7">
        <w:t>pārsūdzētais tiesneša lēmums ir atceļams daļā, kurā tiesnesis ir atteicis pieņemt pieteicēja prasījumus par atļaujas Nr. 1 atzīšanu par prettiesisku</w:t>
      </w:r>
      <w:r w:rsidR="00884054">
        <w:t xml:space="preserve"> un par strīdus zemes nomas līguma izbeigšanu sakarā ar to, ka līgums netiek pildīts atbilstoši tā noteikumiem</w:t>
      </w:r>
      <w:r w:rsidR="007F4AF8">
        <w:t xml:space="preserve">, un jautājums par pieteikuma virzību </w:t>
      </w:r>
      <w:r w:rsidR="009E41EB">
        <w:t>daļā par minētajiem prasījumiem</w:t>
      </w:r>
      <w:r w:rsidR="007F4AF8">
        <w:t xml:space="preserve"> ir nododams pirmās instances tiesai jaunai izskatīšanai.</w:t>
      </w:r>
    </w:p>
    <w:p w14:paraId="1A0B1EC1" w14:textId="6B1A3D32" w:rsidR="0011071C" w:rsidRDefault="0011071C" w:rsidP="00B20F3A">
      <w:pPr>
        <w:spacing w:line="276" w:lineRule="auto"/>
        <w:ind w:firstLine="720"/>
        <w:jc w:val="both"/>
      </w:pPr>
      <w:r>
        <w:t>Tiesneša lēmums ir atceļams</w:t>
      </w:r>
      <w:r w:rsidR="00B44B59">
        <w:t xml:space="preserve"> arī</w:t>
      </w:r>
      <w:r>
        <w:t xml:space="preserve"> daļā, kurā tiesnesis ir atzinis, ka prasījumu par jauna</w:t>
      </w:r>
      <w:r w:rsidR="009931C4">
        <w:t>s</w:t>
      </w:r>
      <w:r>
        <w:t xml:space="preserve"> ceļa zīmes „Kopīgs gājēju un velosipēdu ceļš” uzstādīšanu uz zemesgabala </w:t>
      </w:r>
      <w:r w:rsidR="00636C27">
        <w:t>[adrese A]</w:t>
      </w:r>
      <w:r>
        <w:t xml:space="preserve">, Jūrmalā, esošā ceļa ir jāatsaka pieņemt, pamatojoties uz Administratīvā procesa likuma </w:t>
      </w:r>
      <w:proofErr w:type="gramStart"/>
      <w:r>
        <w:t>191.panta</w:t>
      </w:r>
      <w:proofErr w:type="gramEnd"/>
      <w:r>
        <w:t xml:space="preserve"> pirmās daļas 8.punktu</w:t>
      </w:r>
      <w:r w:rsidR="00B20F3A">
        <w:t>. Šo</w:t>
      </w:r>
      <w:r>
        <w:t xml:space="preserve"> prasījumu </w:t>
      </w:r>
      <w:r w:rsidR="00B44B59">
        <w:t xml:space="preserve">kā nesaraujami saistītu ar esošo ceļa zīmju atcelšanas prasījumu </w:t>
      </w:r>
      <w:r>
        <w:t>atsakāms pieņemt, pamatojoties uz Administratīvā procesa likuma 191.panta pirmās daļas 9.punktu.</w:t>
      </w:r>
    </w:p>
    <w:p w14:paraId="5070D344" w14:textId="72BBD74F" w:rsidR="00923310" w:rsidRDefault="00125E95" w:rsidP="00006061">
      <w:pPr>
        <w:spacing w:line="276" w:lineRule="auto"/>
        <w:ind w:firstLine="720"/>
        <w:jc w:val="both"/>
      </w:pPr>
      <w:r>
        <w:t>D</w:t>
      </w:r>
      <w:r w:rsidR="00C80058">
        <w:t xml:space="preserve">aļā, kurā tiesnesis ir atzinis, ka prasījumu par šobrīd uz zemesgabala </w:t>
      </w:r>
      <w:r w:rsidR="00636C27">
        <w:t>[adrese A]</w:t>
      </w:r>
      <w:r w:rsidR="00C80058">
        <w:t xml:space="preserve">, Jūrmalā, esošā ceļa izvietotās ceļa zīmes „Iebraukt aizliegts” un tās papildzīmes atcelšanu ir jāatsaka pieņemt, pamatojoties uz Administratīvā procesa likuma </w:t>
      </w:r>
      <w:proofErr w:type="gramStart"/>
      <w:r w:rsidR="00C80058">
        <w:t>191.panta</w:t>
      </w:r>
      <w:proofErr w:type="gramEnd"/>
      <w:r w:rsidR="00C80058">
        <w:t xml:space="preserve"> pirmās daļas 9.punktu</w:t>
      </w:r>
      <w:r w:rsidR="00B44B59">
        <w:t>,</w:t>
      </w:r>
      <w:r w:rsidR="00C80058">
        <w:t xml:space="preserve"> </w:t>
      </w:r>
      <w:r w:rsidR="00006061">
        <w:t>tiesneša lēmums atstājams negrozīts.</w:t>
      </w:r>
      <w:r>
        <w:t xml:space="preserve"> Tāpat tiesneša lēmums atstājams negrozīts daļā, kurā tiesnesis ir atzinis, ka prasījumu par atļaujas Nr. 2 atcelšanu ir </w:t>
      </w:r>
      <w:r>
        <w:lastRenderedPageBreak/>
        <w:t>jāatsaka pieņemt, pamatojoties uz Administratīvā procesa likuma 191.panta pirmās daļas 5.punktu.</w:t>
      </w:r>
    </w:p>
    <w:p w14:paraId="248AE22A" w14:textId="77777777" w:rsidR="003047F5" w:rsidRPr="00207638" w:rsidRDefault="003047F5" w:rsidP="00006061">
      <w:pPr>
        <w:spacing w:line="276" w:lineRule="auto"/>
        <w:jc w:val="both"/>
      </w:pPr>
    </w:p>
    <w:p w14:paraId="7F133DF8" w14:textId="77777777" w:rsidR="003047F5" w:rsidRPr="00E44582" w:rsidRDefault="003047F5" w:rsidP="00B63D9D">
      <w:pPr>
        <w:spacing w:line="276" w:lineRule="auto"/>
        <w:jc w:val="center"/>
        <w:rPr>
          <w:b/>
        </w:rPr>
      </w:pPr>
      <w:r>
        <w:rPr>
          <w:b/>
        </w:rPr>
        <w:t>Rezolutīvā daļa</w:t>
      </w:r>
    </w:p>
    <w:p w14:paraId="203D55B2" w14:textId="77777777" w:rsidR="003047F5" w:rsidRDefault="003047F5" w:rsidP="00B63D9D">
      <w:pPr>
        <w:spacing w:line="276" w:lineRule="auto"/>
        <w:ind w:firstLine="567"/>
        <w:jc w:val="both"/>
        <w:rPr>
          <w:bCs/>
          <w:spacing w:val="70"/>
        </w:rPr>
      </w:pPr>
    </w:p>
    <w:p w14:paraId="56FE2BEB" w14:textId="1A8EFF72" w:rsidR="003047F5" w:rsidRDefault="003047F5" w:rsidP="00AA6E95">
      <w:pPr>
        <w:spacing w:line="276" w:lineRule="auto"/>
        <w:ind w:firstLine="720"/>
        <w:jc w:val="both"/>
      </w:pPr>
      <w:r w:rsidRPr="00F8473C">
        <w:t xml:space="preserve">Pamatojoties uz </w:t>
      </w:r>
      <w:r w:rsidR="001F40A0" w:rsidRPr="00523010">
        <w:t xml:space="preserve">Administratīvā </w:t>
      </w:r>
      <w:r w:rsidR="001F40A0" w:rsidRPr="00A747B7">
        <w:t xml:space="preserve">procesa </w:t>
      </w:r>
      <w:r w:rsidR="001F40A0" w:rsidRPr="00D8481F">
        <w:t>likuma 129.</w:t>
      </w:r>
      <w:proofErr w:type="gramStart"/>
      <w:r w:rsidR="001F40A0" w:rsidRPr="00D8481F">
        <w:rPr>
          <w:vertAlign w:val="superscript"/>
        </w:rPr>
        <w:t>1</w:t>
      </w:r>
      <w:r w:rsidR="00247BA2" w:rsidRPr="00D8481F">
        <w:t>panta</w:t>
      </w:r>
      <w:proofErr w:type="gramEnd"/>
      <w:r w:rsidR="00247BA2" w:rsidRPr="00D8481F">
        <w:t xml:space="preserve"> pirmās daļas 1.punktu</w:t>
      </w:r>
      <w:r w:rsidR="001F40A0" w:rsidRPr="00D8481F">
        <w:t>,</w:t>
      </w:r>
      <w:r w:rsidR="001F40A0" w:rsidRPr="00A747B7">
        <w:t xml:space="preserve"> 323.panta pirmās </w:t>
      </w:r>
      <w:r w:rsidR="001F40A0" w:rsidRPr="004F1840">
        <w:t xml:space="preserve">daļas </w:t>
      </w:r>
      <w:r w:rsidR="00D8481F" w:rsidRPr="004F1840">
        <w:t>2. un 3.punktu</w:t>
      </w:r>
      <w:r w:rsidR="00D8481F">
        <w:t xml:space="preserve"> </w:t>
      </w:r>
      <w:r w:rsidR="001F40A0" w:rsidRPr="00A747B7">
        <w:t>un 324.panta pirmo daļu</w:t>
      </w:r>
      <w:r w:rsidR="001F40A0" w:rsidRPr="00E70B6A">
        <w:t xml:space="preserve">, </w:t>
      </w:r>
      <w:r w:rsidR="0015480A" w:rsidRPr="00216940">
        <w:t>Senāts</w:t>
      </w:r>
    </w:p>
    <w:p w14:paraId="5AB6F69F" w14:textId="77777777" w:rsidR="001F40A0" w:rsidRDefault="001F40A0" w:rsidP="00B63D9D">
      <w:pPr>
        <w:spacing w:line="276" w:lineRule="auto"/>
        <w:ind w:firstLine="567"/>
        <w:jc w:val="both"/>
      </w:pPr>
    </w:p>
    <w:p w14:paraId="56B020AC" w14:textId="77777777" w:rsidR="0011759F" w:rsidRDefault="0011759F" w:rsidP="00B63D9D">
      <w:pPr>
        <w:spacing w:line="276" w:lineRule="auto"/>
        <w:ind w:firstLine="567"/>
        <w:jc w:val="both"/>
      </w:pPr>
    </w:p>
    <w:p w14:paraId="2BD7F17F" w14:textId="77777777" w:rsidR="0011759F" w:rsidRDefault="0011759F" w:rsidP="00B63D9D">
      <w:pPr>
        <w:spacing w:line="276" w:lineRule="auto"/>
        <w:ind w:firstLine="567"/>
        <w:jc w:val="both"/>
      </w:pPr>
    </w:p>
    <w:p w14:paraId="61325061" w14:textId="0C0FEA53" w:rsidR="00271F5D" w:rsidRDefault="0011759F" w:rsidP="0011759F">
      <w:pPr>
        <w:spacing w:line="276" w:lineRule="auto"/>
        <w:jc w:val="center"/>
        <w:rPr>
          <w:b/>
        </w:rPr>
      </w:pPr>
      <w:r>
        <w:rPr>
          <w:b/>
        </w:rPr>
        <w:t>nolēma</w:t>
      </w:r>
    </w:p>
    <w:p w14:paraId="6A9E8703" w14:textId="77777777" w:rsidR="0011759F" w:rsidRPr="0011759F" w:rsidRDefault="0011759F" w:rsidP="0011759F">
      <w:pPr>
        <w:spacing w:line="276" w:lineRule="auto"/>
        <w:jc w:val="center"/>
        <w:rPr>
          <w:b/>
        </w:rPr>
      </w:pPr>
    </w:p>
    <w:p w14:paraId="6C1E4C4D" w14:textId="27B500D7" w:rsidR="00F94BBD" w:rsidRDefault="00AA6E95" w:rsidP="00AA6E95">
      <w:pPr>
        <w:spacing w:line="276" w:lineRule="auto"/>
        <w:ind w:firstLine="720"/>
        <w:jc w:val="both"/>
      </w:pPr>
      <w:r>
        <w:t>a</w:t>
      </w:r>
      <w:r w:rsidR="00FC5963">
        <w:t xml:space="preserve">tcelt </w:t>
      </w:r>
      <w:r w:rsidR="00FC5963" w:rsidRPr="00F94BBD">
        <w:t>Administratīvās</w:t>
      </w:r>
      <w:r w:rsidR="00F94BBD" w:rsidRPr="00F94BBD">
        <w:t xml:space="preserve"> </w:t>
      </w:r>
      <w:r w:rsidR="00FC5963" w:rsidRPr="00F94BBD">
        <w:t>rajona tiesas</w:t>
      </w:r>
      <w:r w:rsidR="00F94BBD" w:rsidRPr="00F94BBD">
        <w:t xml:space="preserve"> tiesneša</w:t>
      </w:r>
      <w:r w:rsidR="00F94BBD">
        <w:t xml:space="preserve"> </w:t>
      </w:r>
      <w:proofErr w:type="gramStart"/>
      <w:r w:rsidR="00F94BBD">
        <w:t>2025.gada</w:t>
      </w:r>
      <w:proofErr w:type="gramEnd"/>
      <w:r w:rsidR="00F94BBD">
        <w:t xml:space="preserve"> 25.aprīļa</w:t>
      </w:r>
      <w:r w:rsidR="00FC5963">
        <w:t xml:space="preserve"> lēmumu</w:t>
      </w:r>
      <w:r w:rsidR="00F94BBD">
        <w:t xml:space="preserve"> daļā,</w:t>
      </w:r>
      <w:r w:rsidR="00D62BDE">
        <w:t xml:space="preserve"> ar kuru atteikts pieņemt </w:t>
      </w:r>
      <w:r w:rsidR="00636C27">
        <w:t>[pers. A]</w:t>
      </w:r>
      <w:r w:rsidR="00636C27">
        <w:t xml:space="preserve"> </w:t>
      </w:r>
      <w:r w:rsidR="00D62BDE">
        <w:t xml:space="preserve">pieteikumu </w:t>
      </w:r>
      <w:r w:rsidR="003427E5">
        <w:t xml:space="preserve">daļā </w:t>
      </w:r>
      <w:r w:rsidR="00D62BDE">
        <w:t xml:space="preserve">par </w:t>
      </w:r>
      <w:r w:rsidR="001B7734">
        <w:t xml:space="preserve">Jūrmalas </w:t>
      </w:r>
      <w:proofErr w:type="spellStart"/>
      <w:r w:rsidR="001B7734">
        <w:t>valstspilsētas</w:t>
      </w:r>
      <w:proofErr w:type="spellEnd"/>
      <w:r w:rsidR="001B7734">
        <w:t xml:space="preserve"> administrācijas amatpersonas 2024.gada 20.jūnijā izsniegtās atļaujas Nr. 8.3-28/225 braukšanai pa zemesgabalā </w:t>
      </w:r>
      <w:r w:rsidR="00636C27">
        <w:t>[adrese A]</w:t>
      </w:r>
      <w:r w:rsidR="001B7734">
        <w:t>, Jūrmalā, esošo ceļu atzīšanu par prettiesisku un par 2009.gada 8.jūlija zemes nomas līguma Nr. 1.1-16.3.1/577, kas noslēgts starp Jūrmalas pilsētas domi un SIA „</w:t>
      </w:r>
      <w:r w:rsidR="00636C27">
        <w:t>[Nosaukums]</w:t>
      </w:r>
      <w:r w:rsidR="001B7734">
        <w:t xml:space="preserve">” (pēc līguma pārjaunošanas) par zemesgabala </w:t>
      </w:r>
      <w:r w:rsidR="00636C27">
        <w:t>[adrese B]</w:t>
      </w:r>
      <w:r w:rsidR="001B7734" w:rsidRPr="00825824">
        <w:t>, Jūrmalā</w:t>
      </w:r>
      <w:r w:rsidR="001B7734">
        <w:t>, daļas iznomāšanu</w:t>
      </w:r>
      <w:r w:rsidR="003427E5">
        <w:t>,</w:t>
      </w:r>
      <w:r w:rsidR="001B7734">
        <w:t xml:space="preserve"> izbeigšanu sakarā ar to, ka līgums netiek pildīts atbilstoši tā noteikumiem. Jautājums par pieteikuma virzību </w:t>
      </w:r>
      <w:r w:rsidR="003427E5">
        <w:t xml:space="preserve">šajā </w:t>
      </w:r>
      <w:r w:rsidR="001B7734">
        <w:t>daļā nododams Administratīvajai rajona tiesai jaunai izskatīšanai;</w:t>
      </w:r>
    </w:p>
    <w:p w14:paraId="06F84CA6" w14:textId="75CC49C5" w:rsidR="001B7734" w:rsidRDefault="001B7734" w:rsidP="001B7734">
      <w:pPr>
        <w:spacing w:line="276" w:lineRule="auto"/>
        <w:ind w:firstLine="720"/>
        <w:jc w:val="both"/>
      </w:pPr>
      <w:r>
        <w:t xml:space="preserve">atcelt </w:t>
      </w:r>
      <w:r w:rsidRPr="00F94BBD">
        <w:t>Administratīvās rajona tiesas tiesneša</w:t>
      </w:r>
      <w:r>
        <w:t xml:space="preserve"> </w:t>
      </w:r>
      <w:proofErr w:type="gramStart"/>
      <w:r>
        <w:t>2025.gada</w:t>
      </w:r>
      <w:proofErr w:type="gramEnd"/>
      <w:r>
        <w:t xml:space="preserve"> 25.aprīļa lēmumu daļā, ar kuru atteikts pieņemt </w:t>
      </w:r>
      <w:r w:rsidR="00636C27">
        <w:t>[pers. A]</w:t>
      </w:r>
      <w:r w:rsidR="00636C27">
        <w:t xml:space="preserve"> </w:t>
      </w:r>
      <w:r>
        <w:t xml:space="preserve">pieteikumu </w:t>
      </w:r>
      <w:r w:rsidR="005D727E">
        <w:t xml:space="preserve">daļā </w:t>
      </w:r>
      <w:r>
        <w:t>par jaunas ceļa zīmes Nr. 417 „Kopīgs gājēju un velosipēdu ceļš” uzstādīšanu uz zemesgabala</w:t>
      </w:r>
      <w:r w:rsidR="00636C27">
        <w:t xml:space="preserve"> [adrese A]</w:t>
      </w:r>
      <w:r>
        <w:t xml:space="preserve">, Jūrmalā, esošā ceļa. Pieteikumu minētajā daļā atteikt pieņemt, pamatojoties uz Administratīvā procesa likuma </w:t>
      </w:r>
      <w:proofErr w:type="gramStart"/>
      <w:r>
        <w:t>191.panta</w:t>
      </w:r>
      <w:proofErr w:type="gramEnd"/>
      <w:r>
        <w:t xml:space="preserve"> pirmās daļas 9.punktu;</w:t>
      </w:r>
    </w:p>
    <w:p w14:paraId="61AB6302" w14:textId="5FEFED2C" w:rsidR="001B7734" w:rsidRDefault="001B7734" w:rsidP="001B7734">
      <w:pPr>
        <w:spacing w:line="276" w:lineRule="auto"/>
        <w:ind w:firstLine="720"/>
        <w:jc w:val="both"/>
      </w:pPr>
      <w:r>
        <w:t xml:space="preserve">atstāt negrozītu Administratīvās rajona tiesas tiesneša </w:t>
      </w:r>
      <w:proofErr w:type="gramStart"/>
      <w:r>
        <w:t>2025.gada</w:t>
      </w:r>
      <w:proofErr w:type="gramEnd"/>
      <w:r>
        <w:t xml:space="preserve"> 25.aprīļa lēmumu daļā, ar kuru atteikts pieņemt </w:t>
      </w:r>
      <w:r w:rsidR="00636C27">
        <w:t>[pers. A]</w:t>
      </w:r>
      <w:r>
        <w:t xml:space="preserve"> pieteikumu</w:t>
      </w:r>
      <w:r w:rsidR="005D727E">
        <w:t xml:space="preserve"> daļā</w:t>
      </w:r>
      <w:r>
        <w:t xml:space="preserve"> par šobrīd uz zemesgabala </w:t>
      </w:r>
      <w:r w:rsidR="00636C27">
        <w:t>[adrese A]</w:t>
      </w:r>
      <w:r>
        <w:t xml:space="preserve">, Jūrmalā, esošā ceļa izvietotās ceļa zīmes Nr. 301 „Iebraukt aizliegts” un papildzīmes </w:t>
      </w:r>
      <w:r w:rsidR="00CA1CB0">
        <w:t xml:space="preserve">Nr. 849 </w:t>
      </w:r>
      <w:r>
        <w:t xml:space="preserve">„Izņemot ar Jūrmalas pilsētas domes atļaujām” atcelšanu, kā arī par Jūrmalas </w:t>
      </w:r>
      <w:proofErr w:type="spellStart"/>
      <w:r>
        <w:t>valstspilsētas</w:t>
      </w:r>
      <w:proofErr w:type="spellEnd"/>
      <w:r>
        <w:t xml:space="preserve"> administrācijas 2025.gada 24.martā izsniegtās atļaujas Nr. 5.2-28/25/33 braukšanai pa zemesgabalā </w:t>
      </w:r>
      <w:r w:rsidR="00636C27">
        <w:t>[adrese A]</w:t>
      </w:r>
      <w:r>
        <w:t>, Jūrmalā, esošo ceļu atcelšanu;</w:t>
      </w:r>
    </w:p>
    <w:p w14:paraId="23F2670D" w14:textId="7B192C0B" w:rsidR="00FC5963" w:rsidRDefault="00AA6E95" w:rsidP="00AA6E95">
      <w:pPr>
        <w:spacing w:line="276" w:lineRule="auto"/>
        <w:ind w:firstLine="720"/>
        <w:jc w:val="both"/>
      </w:pPr>
      <w:r>
        <w:t>a</w:t>
      </w:r>
      <w:r w:rsidR="00FC5963">
        <w:t xml:space="preserve">tmaksāt </w:t>
      </w:r>
      <w:r w:rsidR="00636C27">
        <w:t>[pers. A]</w:t>
      </w:r>
      <w:r w:rsidR="00636C27">
        <w:t xml:space="preserve"> </w:t>
      </w:r>
      <w:r w:rsidR="00FC5963">
        <w:t>drošības naudu 15 </w:t>
      </w:r>
      <w:proofErr w:type="spellStart"/>
      <w:r w:rsidR="00FC5963" w:rsidRPr="001A2A87">
        <w:rPr>
          <w:i/>
        </w:rPr>
        <w:t>euro</w:t>
      </w:r>
      <w:proofErr w:type="spellEnd"/>
      <w:r w:rsidR="00FC5963">
        <w:t>.</w:t>
      </w:r>
    </w:p>
    <w:p w14:paraId="2E909118" w14:textId="77777777" w:rsidR="00AA6E95" w:rsidRDefault="00AA6E95" w:rsidP="00AA6E95">
      <w:pPr>
        <w:spacing w:line="276" w:lineRule="auto"/>
        <w:ind w:firstLine="720"/>
        <w:jc w:val="both"/>
      </w:pPr>
    </w:p>
    <w:p w14:paraId="1F119425" w14:textId="5B353800" w:rsidR="00FC5963" w:rsidRPr="001F40A0" w:rsidRDefault="00FC5963" w:rsidP="00AA6E95">
      <w:pPr>
        <w:spacing w:line="276" w:lineRule="auto"/>
        <w:ind w:firstLine="720"/>
        <w:jc w:val="both"/>
      </w:pPr>
      <w:r>
        <w:t>Lēmums nav pārsūdzams.</w:t>
      </w:r>
    </w:p>
    <w:p w14:paraId="0A61D3E6" w14:textId="77777777" w:rsidR="00A6596A" w:rsidRDefault="00A6596A" w:rsidP="00B63D9D">
      <w:pPr>
        <w:spacing w:line="276" w:lineRule="auto"/>
        <w:ind w:firstLine="567"/>
        <w:jc w:val="both"/>
        <w:rPr>
          <w:bCs/>
        </w:rPr>
      </w:pPr>
    </w:p>
    <w:sectPr w:rsidR="00A6596A" w:rsidSect="00AA6E95">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ADF5" w14:textId="77777777" w:rsidR="00EB2988" w:rsidRDefault="00EB2988" w:rsidP="003047F5">
      <w:r>
        <w:separator/>
      </w:r>
    </w:p>
  </w:endnote>
  <w:endnote w:type="continuationSeparator" w:id="0">
    <w:p w14:paraId="733466BA" w14:textId="77777777" w:rsidR="00EB2988" w:rsidRDefault="00EB298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77BBCD81"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DC58AA">
      <w:rPr>
        <w:rStyle w:val="PageNumber"/>
        <w:noProof/>
        <w:sz w:val="20"/>
        <w:szCs w:val="20"/>
      </w:rPr>
      <w:t>9</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6172" w14:textId="77777777" w:rsidR="00EB2988" w:rsidRDefault="00EB2988" w:rsidP="003047F5">
      <w:r>
        <w:separator/>
      </w:r>
    </w:p>
  </w:footnote>
  <w:footnote w:type="continuationSeparator" w:id="0">
    <w:p w14:paraId="2E0C7EB4" w14:textId="77777777" w:rsidR="00EB2988" w:rsidRDefault="00EB298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5F2"/>
    <w:rsid w:val="0000462D"/>
    <w:rsid w:val="00006061"/>
    <w:rsid w:val="00011EC4"/>
    <w:rsid w:val="0002045D"/>
    <w:rsid w:val="00024AEA"/>
    <w:rsid w:val="00027950"/>
    <w:rsid w:val="0003118A"/>
    <w:rsid w:val="00033869"/>
    <w:rsid w:val="00033C82"/>
    <w:rsid w:val="00035ACB"/>
    <w:rsid w:val="000369B5"/>
    <w:rsid w:val="00036C2C"/>
    <w:rsid w:val="000379C7"/>
    <w:rsid w:val="0004000E"/>
    <w:rsid w:val="00041659"/>
    <w:rsid w:val="000446E8"/>
    <w:rsid w:val="000452D5"/>
    <w:rsid w:val="00045B2A"/>
    <w:rsid w:val="00053736"/>
    <w:rsid w:val="00054201"/>
    <w:rsid w:val="00060C31"/>
    <w:rsid w:val="00061340"/>
    <w:rsid w:val="00063229"/>
    <w:rsid w:val="00064682"/>
    <w:rsid w:val="00071710"/>
    <w:rsid w:val="000735AD"/>
    <w:rsid w:val="0007553D"/>
    <w:rsid w:val="000A0B0C"/>
    <w:rsid w:val="000A59B8"/>
    <w:rsid w:val="000A6007"/>
    <w:rsid w:val="000B0A3A"/>
    <w:rsid w:val="000B7783"/>
    <w:rsid w:val="000D0865"/>
    <w:rsid w:val="000D4989"/>
    <w:rsid w:val="000D5E2D"/>
    <w:rsid w:val="000D68A2"/>
    <w:rsid w:val="000E1678"/>
    <w:rsid w:val="000E2A91"/>
    <w:rsid w:val="000E3A76"/>
    <w:rsid w:val="000E6F51"/>
    <w:rsid w:val="000F2CB1"/>
    <w:rsid w:val="000F31B1"/>
    <w:rsid w:val="00103252"/>
    <w:rsid w:val="00106396"/>
    <w:rsid w:val="00106B0A"/>
    <w:rsid w:val="0011071C"/>
    <w:rsid w:val="001108D8"/>
    <w:rsid w:val="00114345"/>
    <w:rsid w:val="00114A77"/>
    <w:rsid w:val="0011618A"/>
    <w:rsid w:val="0011759F"/>
    <w:rsid w:val="00120E0F"/>
    <w:rsid w:val="0012113B"/>
    <w:rsid w:val="00123F18"/>
    <w:rsid w:val="00125E95"/>
    <w:rsid w:val="00127F06"/>
    <w:rsid w:val="001316C4"/>
    <w:rsid w:val="00136136"/>
    <w:rsid w:val="0013709B"/>
    <w:rsid w:val="00144FBD"/>
    <w:rsid w:val="0015480A"/>
    <w:rsid w:val="00157C93"/>
    <w:rsid w:val="001618DA"/>
    <w:rsid w:val="00161A83"/>
    <w:rsid w:val="00163A2E"/>
    <w:rsid w:val="001646E9"/>
    <w:rsid w:val="00167345"/>
    <w:rsid w:val="00171BE5"/>
    <w:rsid w:val="00174F18"/>
    <w:rsid w:val="00175BDF"/>
    <w:rsid w:val="00176318"/>
    <w:rsid w:val="001816B8"/>
    <w:rsid w:val="00183CF2"/>
    <w:rsid w:val="00184921"/>
    <w:rsid w:val="00190C2B"/>
    <w:rsid w:val="0019238A"/>
    <w:rsid w:val="001965C2"/>
    <w:rsid w:val="00197D02"/>
    <w:rsid w:val="001A0495"/>
    <w:rsid w:val="001A12D8"/>
    <w:rsid w:val="001A2A87"/>
    <w:rsid w:val="001A7429"/>
    <w:rsid w:val="001B0041"/>
    <w:rsid w:val="001B064D"/>
    <w:rsid w:val="001B0F0D"/>
    <w:rsid w:val="001B7178"/>
    <w:rsid w:val="001B7734"/>
    <w:rsid w:val="001C03DB"/>
    <w:rsid w:val="001C32D7"/>
    <w:rsid w:val="001C3BD9"/>
    <w:rsid w:val="001C5526"/>
    <w:rsid w:val="001C65A4"/>
    <w:rsid w:val="001E0691"/>
    <w:rsid w:val="001E0B79"/>
    <w:rsid w:val="001E1ACA"/>
    <w:rsid w:val="001E3A09"/>
    <w:rsid w:val="001E6E6D"/>
    <w:rsid w:val="001F40A0"/>
    <w:rsid w:val="001F5589"/>
    <w:rsid w:val="001F64DC"/>
    <w:rsid w:val="0020132D"/>
    <w:rsid w:val="0021074D"/>
    <w:rsid w:val="00210A49"/>
    <w:rsid w:val="0021689E"/>
    <w:rsid w:val="00216940"/>
    <w:rsid w:val="0022243E"/>
    <w:rsid w:val="002237C4"/>
    <w:rsid w:val="0022418A"/>
    <w:rsid w:val="0022500E"/>
    <w:rsid w:val="002309A7"/>
    <w:rsid w:val="002347B5"/>
    <w:rsid w:val="00236C02"/>
    <w:rsid w:val="00237F92"/>
    <w:rsid w:val="00242716"/>
    <w:rsid w:val="00242AE2"/>
    <w:rsid w:val="00243714"/>
    <w:rsid w:val="00244ADC"/>
    <w:rsid w:val="00245537"/>
    <w:rsid w:val="00247BA2"/>
    <w:rsid w:val="00251225"/>
    <w:rsid w:val="002531E1"/>
    <w:rsid w:val="00256D56"/>
    <w:rsid w:val="0026137F"/>
    <w:rsid w:val="00261905"/>
    <w:rsid w:val="00261EC2"/>
    <w:rsid w:val="00263461"/>
    <w:rsid w:val="00265655"/>
    <w:rsid w:val="00266E9E"/>
    <w:rsid w:val="00271F5D"/>
    <w:rsid w:val="0027469B"/>
    <w:rsid w:val="00284318"/>
    <w:rsid w:val="00286189"/>
    <w:rsid w:val="00290A25"/>
    <w:rsid w:val="00292C42"/>
    <w:rsid w:val="00293462"/>
    <w:rsid w:val="0029476D"/>
    <w:rsid w:val="00294A2A"/>
    <w:rsid w:val="002A06D1"/>
    <w:rsid w:val="002A07A9"/>
    <w:rsid w:val="002A3CE1"/>
    <w:rsid w:val="002A45EB"/>
    <w:rsid w:val="002B3983"/>
    <w:rsid w:val="002B522C"/>
    <w:rsid w:val="002B7576"/>
    <w:rsid w:val="002C146D"/>
    <w:rsid w:val="002C29FA"/>
    <w:rsid w:val="002C3E0A"/>
    <w:rsid w:val="002C696F"/>
    <w:rsid w:val="002D0995"/>
    <w:rsid w:val="002E3DB4"/>
    <w:rsid w:val="002E4C81"/>
    <w:rsid w:val="002F03CD"/>
    <w:rsid w:val="002F3A3C"/>
    <w:rsid w:val="002F3C2C"/>
    <w:rsid w:val="002F59E8"/>
    <w:rsid w:val="002F6456"/>
    <w:rsid w:val="002F76E8"/>
    <w:rsid w:val="002F7CF7"/>
    <w:rsid w:val="00301A51"/>
    <w:rsid w:val="00303024"/>
    <w:rsid w:val="003047F5"/>
    <w:rsid w:val="00305B89"/>
    <w:rsid w:val="003135C6"/>
    <w:rsid w:val="00314318"/>
    <w:rsid w:val="00317ED4"/>
    <w:rsid w:val="00320EE0"/>
    <w:rsid w:val="00331FAA"/>
    <w:rsid w:val="003427E5"/>
    <w:rsid w:val="00342FD9"/>
    <w:rsid w:val="00343D15"/>
    <w:rsid w:val="0035346E"/>
    <w:rsid w:val="003559DC"/>
    <w:rsid w:val="00357D13"/>
    <w:rsid w:val="00363EBA"/>
    <w:rsid w:val="00365005"/>
    <w:rsid w:val="00365446"/>
    <w:rsid w:val="0037354E"/>
    <w:rsid w:val="00374FD0"/>
    <w:rsid w:val="00376D92"/>
    <w:rsid w:val="003814DF"/>
    <w:rsid w:val="00392B18"/>
    <w:rsid w:val="00395A50"/>
    <w:rsid w:val="00396953"/>
    <w:rsid w:val="003971C6"/>
    <w:rsid w:val="00397C7E"/>
    <w:rsid w:val="003A2963"/>
    <w:rsid w:val="003A39E4"/>
    <w:rsid w:val="003A6A46"/>
    <w:rsid w:val="003B20AE"/>
    <w:rsid w:val="003B3EEE"/>
    <w:rsid w:val="003B56C3"/>
    <w:rsid w:val="003B578F"/>
    <w:rsid w:val="003B5793"/>
    <w:rsid w:val="003B6D1A"/>
    <w:rsid w:val="003C23F6"/>
    <w:rsid w:val="003C3697"/>
    <w:rsid w:val="003C5655"/>
    <w:rsid w:val="003C7FA9"/>
    <w:rsid w:val="003D3142"/>
    <w:rsid w:val="003D3FE2"/>
    <w:rsid w:val="003E198E"/>
    <w:rsid w:val="003E4069"/>
    <w:rsid w:val="003E4812"/>
    <w:rsid w:val="003E73F4"/>
    <w:rsid w:val="003F06BA"/>
    <w:rsid w:val="003F2374"/>
    <w:rsid w:val="003F3402"/>
    <w:rsid w:val="00401812"/>
    <w:rsid w:val="00403811"/>
    <w:rsid w:val="004136C2"/>
    <w:rsid w:val="00415D24"/>
    <w:rsid w:val="00416DB8"/>
    <w:rsid w:val="00417DAE"/>
    <w:rsid w:val="00422C30"/>
    <w:rsid w:val="0042313F"/>
    <w:rsid w:val="004249BB"/>
    <w:rsid w:val="00424B84"/>
    <w:rsid w:val="0043182C"/>
    <w:rsid w:val="004412D6"/>
    <w:rsid w:val="00442753"/>
    <w:rsid w:val="004531E8"/>
    <w:rsid w:val="00454DDD"/>
    <w:rsid w:val="004561D7"/>
    <w:rsid w:val="00462419"/>
    <w:rsid w:val="0047245B"/>
    <w:rsid w:val="00473142"/>
    <w:rsid w:val="00475E4D"/>
    <w:rsid w:val="00482F17"/>
    <w:rsid w:val="00487E87"/>
    <w:rsid w:val="00490909"/>
    <w:rsid w:val="0049121A"/>
    <w:rsid w:val="00491DEC"/>
    <w:rsid w:val="00492EB3"/>
    <w:rsid w:val="00496AFB"/>
    <w:rsid w:val="004A1A28"/>
    <w:rsid w:val="004A473D"/>
    <w:rsid w:val="004A4903"/>
    <w:rsid w:val="004A52BB"/>
    <w:rsid w:val="004B0F07"/>
    <w:rsid w:val="004B3A3B"/>
    <w:rsid w:val="004B5364"/>
    <w:rsid w:val="004B6E33"/>
    <w:rsid w:val="004C121F"/>
    <w:rsid w:val="004C3294"/>
    <w:rsid w:val="004C5000"/>
    <w:rsid w:val="004C6549"/>
    <w:rsid w:val="004D03BC"/>
    <w:rsid w:val="004D4EB7"/>
    <w:rsid w:val="004D6202"/>
    <w:rsid w:val="004D67BB"/>
    <w:rsid w:val="004E2D3E"/>
    <w:rsid w:val="004E6357"/>
    <w:rsid w:val="004F06FE"/>
    <w:rsid w:val="004F1840"/>
    <w:rsid w:val="00505FC2"/>
    <w:rsid w:val="0051089B"/>
    <w:rsid w:val="0051376E"/>
    <w:rsid w:val="005150EF"/>
    <w:rsid w:val="00521A02"/>
    <w:rsid w:val="0052346F"/>
    <w:rsid w:val="0053194F"/>
    <w:rsid w:val="005332EB"/>
    <w:rsid w:val="00534518"/>
    <w:rsid w:val="00534C64"/>
    <w:rsid w:val="00536CEB"/>
    <w:rsid w:val="00543E46"/>
    <w:rsid w:val="005447F6"/>
    <w:rsid w:val="00545D86"/>
    <w:rsid w:val="005467C8"/>
    <w:rsid w:val="00546E29"/>
    <w:rsid w:val="005516CD"/>
    <w:rsid w:val="00552D68"/>
    <w:rsid w:val="00554408"/>
    <w:rsid w:val="00561D8B"/>
    <w:rsid w:val="005627F5"/>
    <w:rsid w:val="00564590"/>
    <w:rsid w:val="0056553B"/>
    <w:rsid w:val="00566630"/>
    <w:rsid w:val="00567AFD"/>
    <w:rsid w:val="00573755"/>
    <w:rsid w:val="005754BD"/>
    <w:rsid w:val="00583797"/>
    <w:rsid w:val="0059219C"/>
    <w:rsid w:val="005949D5"/>
    <w:rsid w:val="005A04C4"/>
    <w:rsid w:val="005A0FBA"/>
    <w:rsid w:val="005A1B1B"/>
    <w:rsid w:val="005A1EF0"/>
    <w:rsid w:val="005A20C4"/>
    <w:rsid w:val="005B29CC"/>
    <w:rsid w:val="005B3FDB"/>
    <w:rsid w:val="005B4EEC"/>
    <w:rsid w:val="005B667C"/>
    <w:rsid w:val="005B6F72"/>
    <w:rsid w:val="005B77A7"/>
    <w:rsid w:val="005C0864"/>
    <w:rsid w:val="005C2845"/>
    <w:rsid w:val="005C2891"/>
    <w:rsid w:val="005C69FB"/>
    <w:rsid w:val="005C77D5"/>
    <w:rsid w:val="005D0059"/>
    <w:rsid w:val="005D6A00"/>
    <w:rsid w:val="005D727E"/>
    <w:rsid w:val="005E1ED0"/>
    <w:rsid w:val="005E3AD0"/>
    <w:rsid w:val="005E472E"/>
    <w:rsid w:val="005E526E"/>
    <w:rsid w:val="005F1028"/>
    <w:rsid w:val="005F3492"/>
    <w:rsid w:val="005F396E"/>
    <w:rsid w:val="005F6473"/>
    <w:rsid w:val="005F65F3"/>
    <w:rsid w:val="0060199B"/>
    <w:rsid w:val="00603D44"/>
    <w:rsid w:val="00610FDE"/>
    <w:rsid w:val="00614D67"/>
    <w:rsid w:val="00615CE9"/>
    <w:rsid w:val="006176BD"/>
    <w:rsid w:val="00624654"/>
    <w:rsid w:val="0063298C"/>
    <w:rsid w:val="00632BEE"/>
    <w:rsid w:val="00636B1F"/>
    <w:rsid w:val="00636C27"/>
    <w:rsid w:val="006374D5"/>
    <w:rsid w:val="00637A8C"/>
    <w:rsid w:val="0064152E"/>
    <w:rsid w:val="006437CC"/>
    <w:rsid w:val="00647A3B"/>
    <w:rsid w:val="006527A9"/>
    <w:rsid w:val="0065504F"/>
    <w:rsid w:val="006552EE"/>
    <w:rsid w:val="00662B4E"/>
    <w:rsid w:val="00662BD0"/>
    <w:rsid w:val="00663D8E"/>
    <w:rsid w:val="00664716"/>
    <w:rsid w:val="00664BA7"/>
    <w:rsid w:val="00673D47"/>
    <w:rsid w:val="00677731"/>
    <w:rsid w:val="0068013D"/>
    <w:rsid w:val="00680820"/>
    <w:rsid w:val="00680D78"/>
    <w:rsid w:val="00685A59"/>
    <w:rsid w:val="00692D59"/>
    <w:rsid w:val="0069365B"/>
    <w:rsid w:val="00694E58"/>
    <w:rsid w:val="0069508D"/>
    <w:rsid w:val="006951CE"/>
    <w:rsid w:val="0069562F"/>
    <w:rsid w:val="00696F25"/>
    <w:rsid w:val="006A6AC5"/>
    <w:rsid w:val="006B31C5"/>
    <w:rsid w:val="006B331A"/>
    <w:rsid w:val="006C1329"/>
    <w:rsid w:val="006C2693"/>
    <w:rsid w:val="006C392D"/>
    <w:rsid w:val="006C4D2B"/>
    <w:rsid w:val="006D1561"/>
    <w:rsid w:val="006D2D16"/>
    <w:rsid w:val="006E124F"/>
    <w:rsid w:val="006E453E"/>
    <w:rsid w:val="006F3A75"/>
    <w:rsid w:val="006F54B9"/>
    <w:rsid w:val="006F5D3B"/>
    <w:rsid w:val="0070378E"/>
    <w:rsid w:val="007050C6"/>
    <w:rsid w:val="00707D0B"/>
    <w:rsid w:val="00716C70"/>
    <w:rsid w:val="00720B8D"/>
    <w:rsid w:val="00722012"/>
    <w:rsid w:val="00723D7B"/>
    <w:rsid w:val="0072636F"/>
    <w:rsid w:val="007316E2"/>
    <w:rsid w:val="00735F42"/>
    <w:rsid w:val="00737424"/>
    <w:rsid w:val="00742E3B"/>
    <w:rsid w:val="00746B01"/>
    <w:rsid w:val="00750804"/>
    <w:rsid w:val="007509E2"/>
    <w:rsid w:val="007529D2"/>
    <w:rsid w:val="00753792"/>
    <w:rsid w:val="00755A0B"/>
    <w:rsid w:val="00756777"/>
    <w:rsid w:val="00756F7A"/>
    <w:rsid w:val="00762327"/>
    <w:rsid w:val="00764D2E"/>
    <w:rsid w:val="00775D61"/>
    <w:rsid w:val="007800C4"/>
    <w:rsid w:val="007826F2"/>
    <w:rsid w:val="00790F80"/>
    <w:rsid w:val="00792E07"/>
    <w:rsid w:val="00794995"/>
    <w:rsid w:val="0079533F"/>
    <w:rsid w:val="007A19A5"/>
    <w:rsid w:val="007A57EC"/>
    <w:rsid w:val="007B747B"/>
    <w:rsid w:val="007C14BF"/>
    <w:rsid w:val="007C158C"/>
    <w:rsid w:val="007C174B"/>
    <w:rsid w:val="007C2D78"/>
    <w:rsid w:val="007C3CD3"/>
    <w:rsid w:val="007C6DF2"/>
    <w:rsid w:val="007D0143"/>
    <w:rsid w:val="007D0254"/>
    <w:rsid w:val="007D6445"/>
    <w:rsid w:val="007E6964"/>
    <w:rsid w:val="007F0477"/>
    <w:rsid w:val="007F26CC"/>
    <w:rsid w:val="007F30F5"/>
    <w:rsid w:val="007F3F17"/>
    <w:rsid w:val="007F4AF8"/>
    <w:rsid w:val="007F56E9"/>
    <w:rsid w:val="00801DA0"/>
    <w:rsid w:val="00802FAE"/>
    <w:rsid w:val="00804B5D"/>
    <w:rsid w:val="008062C9"/>
    <w:rsid w:val="00810D30"/>
    <w:rsid w:val="008133B0"/>
    <w:rsid w:val="00813D27"/>
    <w:rsid w:val="008179DD"/>
    <w:rsid w:val="00825824"/>
    <w:rsid w:val="00833020"/>
    <w:rsid w:val="00837E90"/>
    <w:rsid w:val="00841C63"/>
    <w:rsid w:val="00841DF1"/>
    <w:rsid w:val="00844237"/>
    <w:rsid w:val="0084753C"/>
    <w:rsid w:val="00850947"/>
    <w:rsid w:val="00852FDE"/>
    <w:rsid w:val="00853846"/>
    <w:rsid w:val="0086075B"/>
    <w:rsid w:val="00861E9B"/>
    <w:rsid w:val="00867ACC"/>
    <w:rsid w:val="008761AF"/>
    <w:rsid w:val="00877714"/>
    <w:rsid w:val="008832D0"/>
    <w:rsid w:val="00884054"/>
    <w:rsid w:val="0089415A"/>
    <w:rsid w:val="00894EA9"/>
    <w:rsid w:val="00895E4D"/>
    <w:rsid w:val="00896529"/>
    <w:rsid w:val="008976AE"/>
    <w:rsid w:val="008A01AA"/>
    <w:rsid w:val="008A0C79"/>
    <w:rsid w:val="008A24C7"/>
    <w:rsid w:val="008B302D"/>
    <w:rsid w:val="008C01A6"/>
    <w:rsid w:val="008C2B1A"/>
    <w:rsid w:val="008C3684"/>
    <w:rsid w:val="008C61EC"/>
    <w:rsid w:val="008D4FAE"/>
    <w:rsid w:val="008E2F69"/>
    <w:rsid w:val="008E4360"/>
    <w:rsid w:val="008F3B72"/>
    <w:rsid w:val="008F3F56"/>
    <w:rsid w:val="008F451C"/>
    <w:rsid w:val="008F5CE6"/>
    <w:rsid w:val="009022CD"/>
    <w:rsid w:val="0090320F"/>
    <w:rsid w:val="00905759"/>
    <w:rsid w:val="00906533"/>
    <w:rsid w:val="0090776A"/>
    <w:rsid w:val="0091221E"/>
    <w:rsid w:val="009125D9"/>
    <w:rsid w:val="00915D3D"/>
    <w:rsid w:val="009229FE"/>
    <w:rsid w:val="00922EAA"/>
    <w:rsid w:val="00923310"/>
    <w:rsid w:val="00930F4E"/>
    <w:rsid w:val="009311FB"/>
    <w:rsid w:val="00934092"/>
    <w:rsid w:val="00934122"/>
    <w:rsid w:val="0093794C"/>
    <w:rsid w:val="00940533"/>
    <w:rsid w:val="00940AF2"/>
    <w:rsid w:val="00944BDA"/>
    <w:rsid w:val="00953B4D"/>
    <w:rsid w:val="00962A81"/>
    <w:rsid w:val="009639F7"/>
    <w:rsid w:val="00971915"/>
    <w:rsid w:val="00971E3F"/>
    <w:rsid w:val="00973D28"/>
    <w:rsid w:val="00973ECE"/>
    <w:rsid w:val="00986789"/>
    <w:rsid w:val="00992A58"/>
    <w:rsid w:val="009931C4"/>
    <w:rsid w:val="0099464C"/>
    <w:rsid w:val="009A188B"/>
    <w:rsid w:val="009A7742"/>
    <w:rsid w:val="009B2109"/>
    <w:rsid w:val="009B5941"/>
    <w:rsid w:val="009C0E3F"/>
    <w:rsid w:val="009C329B"/>
    <w:rsid w:val="009C4B3C"/>
    <w:rsid w:val="009C581E"/>
    <w:rsid w:val="009C61B5"/>
    <w:rsid w:val="009C7C53"/>
    <w:rsid w:val="009D3FB4"/>
    <w:rsid w:val="009E41EB"/>
    <w:rsid w:val="009E4B02"/>
    <w:rsid w:val="009F0978"/>
    <w:rsid w:val="009F12EB"/>
    <w:rsid w:val="009F2974"/>
    <w:rsid w:val="009F2AA4"/>
    <w:rsid w:val="009F3A40"/>
    <w:rsid w:val="009F3A8B"/>
    <w:rsid w:val="009F6F33"/>
    <w:rsid w:val="00A00062"/>
    <w:rsid w:val="00A01396"/>
    <w:rsid w:val="00A0272F"/>
    <w:rsid w:val="00A0338D"/>
    <w:rsid w:val="00A03CE5"/>
    <w:rsid w:val="00A05210"/>
    <w:rsid w:val="00A10AF4"/>
    <w:rsid w:val="00A156E3"/>
    <w:rsid w:val="00A23268"/>
    <w:rsid w:val="00A25BC6"/>
    <w:rsid w:val="00A303F6"/>
    <w:rsid w:val="00A30454"/>
    <w:rsid w:val="00A311CA"/>
    <w:rsid w:val="00A34050"/>
    <w:rsid w:val="00A35A6E"/>
    <w:rsid w:val="00A36E5D"/>
    <w:rsid w:val="00A3704F"/>
    <w:rsid w:val="00A4460C"/>
    <w:rsid w:val="00A47213"/>
    <w:rsid w:val="00A50209"/>
    <w:rsid w:val="00A505F5"/>
    <w:rsid w:val="00A537FC"/>
    <w:rsid w:val="00A54490"/>
    <w:rsid w:val="00A54DE0"/>
    <w:rsid w:val="00A60290"/>
    <w:rsid w:val="00A6112E"/>
    <w:rsid w:val="00A61AED"/>
    <w:rsid w:val="00A62EBC"/>
    <w:rsid w:val="00A63132"/>
    <w:rsid w:val="00A6596A"/>
    <w:rsid w:val="00A71BB0"/>
    <w:rsid w:val="00A743E4"/>
    <w:rsid w:val="00A74A7B"/>
    <w:rsid w:val="00A77E6D"/>
    <w:rsid w:val="00A80EF4"/>
    <w:rsid w:val="00A83186"/>
    <w:rsid w:val="00A831F1"/>
    <w:rsid w:val="00A83A0C"/>
    <w:rsid w:val="00A840AB"/>
    <w:rsid w:val="00A84A1B"/>
    <w:rsid w:val="00A87420"/>
    <w:rsid w:val="00A905BA"/>
    <w:rsid w:val="00A96D71"/>
    <w:rsid w:val="00A97BDA"/>
    <w:rsid w:val="00AA0DC3"/>
    <w:rsid w:val="00AA6E95"/>
    <w:rsid w:val="00AA6E9B"/>
    <w:rsid w:val="00AB2132"/>
    <w:rsid w:val="00AB33FD"/>
    <w:rsid w:val="00AB5161"/>
    <w:rsid w:val="00AB5AEA"/>
    <w:rsid w:val="00AD2C5E"/>
    <w:rsid w:val="00AD4B3F"/>
    <w:rsid w:val="00AD7BAD"/>
    <w:rsid w:val="00AE34AB"/>
    <w:rsid w:val="00AF3712"/>
    <w:rsid w:val="00AF3FBB"/>
    <w:rsid w:val="00AF42A7"/>
    <w:rsid w:val="00AF475B"/>
    <w:rsid w:val="00AF68A6"/>
    <w:rsid w:val="00B02A62"/>
    <w:rsid w:val="00B031FD"/>
    <w:rsid w:val="00B104AA"/>
    <w:rsid w:val="00B2074E"/>
    <w:rsid w:val="00B20F3A"/>
    <w:rsid w:val="00B21D95"/>
    <w:rsid w:val="00B21E91"/>
    <w:rsid w:val="00B22083"/>
    <w:rsid w:val="00B22E17"/>
    <w:rsid w:val="00B23330"/>
    <w:rsid w:val="00B24DA6"/>
    <w:rsid w:val="00B3008E"/>
    <w:rsid w:val="00B32A90"/>
    <w:rsid w:val="00B34EAA"/>
    <w:rsid w:val="00B3555F"/>
    <w:rsid w:val="00B3577F"/>
    <w:rsid w:val="00B44B59"/>
    <w:rsid w:val="00B45203"/>
    <w:rsid w:val="00B473A2"/>
    <w:rsid w:val="00B47D21"/>
    <w:rsid w:val="00B5334E"/>
    <w:rsid w:val="00B6293B"/>
    <w:rsid w:val="00B62B13"/>
    <w:rsid w:val="00B63D9D"/>
    <w:rsid w:val="00B655FE"/>
    <w:rsid w:val="00B801CA"/>
    <w:rsid w:val="00B811CA"/>
    <w:rsid w:val="00B81497"/>
    <w:rsid w:val="00B81698"/>
    <w:rsid w:val="00B858B7"/>
    <w:rsid w:val="00B8708A"/>
    <w:rsid w:val="00BA2C56"/>
    <w:rsid w:val="00BA79C7"/>
    <w:rsid w:val="00BB0E06"/>
    <w:rsid w:val="00BB22A4"/>
    <w:rsid w:val="00BB3A36"/>
    <w:rsid w:val="00BB3C2E"/>
    <w:rsid w:val="00BB4182"/>
    <w:rsid w:val="00BB478C"/>
    <w:rsid w:val="00BB5A7F"/>
    <w:rsid w:val="00BB68CE"/>
    <w:rsid w:val="00BB7334"/>
    <w:rsid w:val="00BB7CAC"/>
    <w:rsid w:val="00BC264F"/>
    <w:rsid w:val="00BD5249"/>
    <w:rsid w:val="00BD61DA"/>
    <w:rsid w:val="00BD6488"/>
    <w:rsid w:val="00BD6A2B"/>
    <w:rsid w:val="00BE107A"/>
    <w:rsid w:val="00BE1ABB"/>
    <w:rsid w:val="00BF24B4"/>
    <w:rsid w:val="00C02B95"/>
    <w:rsid w:val="00C049E2"/>
    <w:rsid w:val="00C05798"/>
    <w:rsid w:val="00C067E0"/>
    <w:rsid w:val="00C11C7B"/>
    <w:rsid w:val="00C160CF"/>
    <w:rsid w:val="00C24583"/>
    <w:rsid w:val="00C25089"/>
    <w:rsid w:val="00C25B47"/>
    <w:rsid w:val="00C302C5"/>
    <w:rsid w:val="00C3656A"/>
    <w:rsid w:val="00C4058D"/>
    <w:rsid w:val="00C42791"/>
    <w:rsid w:val="00C439B9"/>
    <w:rsid w:val="00C46A6D"/>
    <w:rsid w:val="00C55931"/>
    <w:rsid w:val="00C5649A"/>
    <w:rsid w:val="00C57A5B"/>
    <w:rsid w:val="00C62C10"/>
    <w:rsid w:val="00C638FC"/>
    <w:rsid w:val="00C7169B"/>
    <w:rsid w:val="00C72666"/>
    <w:rsid w:val="00C778AF"/>
    <w:rsid w:val="00C779CB"/>
    <w:rsid w:val="00C77A4D"/>
    <w:rsid w:val="00C80058"/>
    <w:rsid w:val="00C8191A"/>
    <w:rsid w:val="00C82F18"/>
    <w:rsid w:val="00C86B68"/>
    <w:rsid w:val="00C9473E"/>
    <w:rsid w:val="00CA1CB0"/>
    <w:rsid w:val="00CA4454"/>
    <w:rsid w:val="00CA5255"/>
    <w:rsid w:val="00CA725A"/>
    <w:rsid w:val="00CB01F1"/>
    <w:rsid w:val="00CB53D2"/>
    <w:rsid w:val="00CB71A5"/>
    <w:rsid w:val="00CB7EBF"/>
    <w:rsid w:val="00CC449C"/>
    <w:rsid w:val="00CC53FA"/>
    <w:rsid w:val="00CC619E"/>
    <w:rsid w:val="00CC73F4"/>
    <w:rsid w:val="00CD47B2"/>
    <w:rsid w:val="00CD68D9"/>
    <w:rsid w:val="00CE5DEC"/>
    <w:rsid w:val="00CF3A50"/>
    <w:rsid w:val="00CF56EB"/>
    <w:rsid w:val="00CF5882"/>
    <w:rsid w:val="00D01465"/>
    <w:rsid w:val="00D01857"/>
    <w:rsid w:val="00D04EAE"/>
    <w:rsid w:val="00D10002"/>
    <w:rsid w:val="00D10538"/>
    <w:rsid w:val="00D12ABB"/>
    <w:rsid w:val="00D13130"/>
    <w:rsid w:val="00D13297"/>
    <w:rsid w:val="00D143EC"/>
    <w:rsid w:val="00D14972"/>
    <w:rsid w:val="00D20D18"/>
    <w:rsid w:val="00D2489F"/>
    <w:rsid w:val="00D259C7"/>
    <w:rsid w:val="00D3210B"/>
    <w:rsid w:val="00D34851"/>
    <w:rsid w:val="00D4492C"/>
    <w:rsid w:val="00D54F12"/>
    <w:rsid w:val="00D5578D"/>
    <w:rsid w:val="00D622FD"/>
    <w:rsid w:val="00D62BDE"/>
    <w:rsid w:val="00D65598"/>
    <w:rsid w:val="00D66C16"/>
    <w:rsid w:val="00D7028E"/>
    <w:rsid w:val="00D73EC6"/>
    <w:rsid w:val="00D74149"/>
    <w:rsid w:val="00D81862"/>
    <w:rsid w:val="00D8481F"/>
    <w:rsid w:val="00D9138E"/>
    <w:rsid w:val="00D92274"/>
    <w:rsid w:val="00D935DB"/>
    <w:rsid w:val="00D941AF"/>
    <w:rsid w:val="00DA0C61"/>
    <w:rsid w:val="00DA3426"/>
    <w:rsid w:val="00DA739E"/>
    <w:rsid w:val="00DA7B0A"/>
    <w:rsid w:val="00DB15E9"/>
    <w:rsid w:val="00DB287E"/>
    <w:rsid w:val="00DB32C1"/>
    <w:rsid w:val="00DB6AA2"/>
    <w:rsid w:val="00DB7884"/>
    <w:rsid w:val="00DC1977"/>
    <w:rsid w:val="00DC58AA"/>
    <w:rsid w:val="00DC5E15"/>
    <w:rsid w:val="00DC7C3E"/>
    <w:rsid w:val="00DD20DA"/>
    <w:rsid w:val="00DE0DDD"/>
    <w:rsid w:val="00DE1175"/>
    <w:rsid w:val="00DE199C"/>
    <w:rsid w:val="00DE4316"/>
    <w:rsid w:val="00DF1122"/>
    <w:rsid w:val="00DF17BB"/>
    <w:rsid w:val="00DF1DF2"/>
    <w:rsid w:val="00DF783D"/>
    <w:rsid w:val="00E00EAF"/>
    <w:rsid w:val="00E0314E"/>
    <w:rsid w:val="00E05CA3"/>
    <w:rsid w:val="00E07FD3"/>
    <w:rsid w:val="00E167AD"/>
    <w:rsid w:val="00E2045F"/>
    <w:rsid w:val="00E330B8"/>
    <w:rsid w:val="00E33E5B"/>
    <w:rsid w:val="00E3780E"/>
    <w:rsid w:val="00E40D86"/>
    <w:rsid w:val="00E40EC7"/>
    <w:rsid w:val="00E4589A"/>
    <w:rsid w:val="00E518C3"/>
    <w:rsid w:val="00E52D3E"/>
    <w:rsid w:val="00E54443"/>
    <w:rsid w:val="00E5468E"/>
    <w:rsid w:val="00E552F7"/>
    <w:rsid w:val="00E55FE4"/>
    <w:rsid w:val="00E56919"/>
    <w:rsid w:val="00E56F1C"/>
    <w:rsid w:val="00E60191"/>
    <w:rsid w:val="00E60C0E"/>
    <w:rsid w:val="00E620BE"/>
    <w:rsid w:val="00E624B8"/>
    <w:rsid w:val="00E634AD"/>
    <w:rsid w:val="00E657D9"/>
    <w:rsid w:val="00E66256"/>
    <w:rsid w:val="00E73CF9"/>
    <w:rsid w:val="00E76243"/>
    <w:rsid w:val="00E80168"/>
    <w:rsid w:val="00E84A2E"/>
    <w:rsid w:val="00E94B17"/>
    <w:rsid w:val="00EA00E5"/>
    <w:rsid w:val="00EA1F5B"/>
    <w:rsid w:val="00EA251A"/>
    <w:rsid w:val="00EA3221"/>
    <w:rsid w:val="00EA6DC6"/>
    <w:rsid w:val="00EB2988"/>
    <w:rsid w:val="00EB6365"/>
    <w:rsid w:val="00EB6995"/>
    <w:rsid w:val="00EC4B2E"/>
    <w:rsid w:val="00ED156C"/>
    <w:rsid w:val="00ED3D2D"/>
    <w:rsid w:val="00ED6114"/>
    <w:rsid w:val="00ED668A"/>
    <w:rsid w:val="00ED7DAC"/>
    <w:rsid w:val="00EE18DC"/>
    <w:rsid w:val="00EE4F18"/>
    <w:rsid w:val="00EE5DE4"/>
    <w:rsid w:val="00EE683F"/>
    <w:rsid w:val="00EF1922"/>
    <w:rsid w:val="00F00BAF"/>
    <w:rsid w:val="00F01720"/>
    <w:rsid w:val="00F068DB"/>
    <w:rsid w:val="00F135C9"/>
    <w:rsid w:val="00F2255F"/>
    <w:rsid w:val="00F22671"/>
    <w:rsid w:val="00F242EE"/>
    <w:rsid w:val="00F31E0F"/>
    <w:rsid w:val="00F32E93"/>
    <w:rsid w:val="00F337A6"/>
    <w:rsid w:val="00F34F9B"/>
    <w:rsid w:val="00F40C8C"/>
    <w:rsid w:val="00F412F1"/>
    <w:rsid w:val="00F43FAD"/>
    <w:rsid w:val="00F469CA"/>
    <w:rsid w:val="00F46DF1"/>
    <w:rsid w:val="00F5101B"/>
    <w:rsid w:val="00F51E09"/>
    <w:rsid w:val="00F523C7"/>
    <w:rsid w:val="00F52B6B"/>
    <w:rsid w:val="00F53751"/>
    <w:rsid w:val="00F5443A"/>
    <w:rsid w:val="00F56E4A"/>
    <w:rsid w:val="00F5715E"/>
    <w:rsid w:val="00F60162"/>
    <w:rsid w:val="00F60304"/>
    <w:rsid w:val="00F6765D"/>
    <w:rsid w:val="00F71A6E"/>
    <w:rsid w:val="00F77314"/>
    <w:rsid w:val="00F814AC"/>
    <w:rsid w:val="00F81AC6"/>
    <w:rsid w:val="00F81DF6"/>
    <w:rsid w:val="00F86CFB"/>
    <w:rsid w:val="00F94BBD"/>
    <w:rsid w:val="00F96067"/>
    <w:rsid w:val="00F96AAF"/>
    <w:rsid w:val="00FA06B7"/>
    <w:rsid w:val="00FA3CC4"/>
    <w:rsid w:val="00FA4570"/>
    <w:rsid w:val="00FB1F57"/>
    <w:rsid w:val="00FB386E"/>
    <w:rsid w:val="00FB3E61"/>
    <w:rsid w:val="00FB5AC0"/>
    <w:rsid w:val="00FC4FBE"/>
    <w:rsid w:val="00FC5963"/>
    <w:rsid w:val="00FC5AE2"/>
    <w:rsid w:val="00FC6984"/>
    <w:rsid w:val="00FC6F27"/>
    <w:rsid w:val="00FD0984"/>
    <w:rsid w:val="00FD38DC"/>
    <w:rsid w:val="00FD3FF4"/>
    <w:rsid w:val="00FE6BDD"/>
    <w:rsid w:val="00FF050F"/>
    <w:rsid w:val="00FF1EB6"/>
    <w:rsid w:val="00FF5401"/>
    <w:rsid w:val="00FF70C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A76"/>
    <w:rPr>
      <w:color w:val="0563C1" w:themeColor="hyperlink"/>
      <w:u w:val="single"/>
    </w:rPr>
  </w:style>
  <w:style w:type="character" w:styleId="UnresolvedMention">
    <w:name w:val="Unresolved Mention"/>
    <w:basedOn w:val="DefaultParagraphFont"/>
    <w:uiPriority w:val="99"/>
    <w:semiHidden/>
    <w:unhideWhenUsed/>
    <w:rsid w:val="000E3A76"/>
    <w:rPr>
      <w:color w:val="605E5C"/>
      <w:shd w:val="clear" w:color="auto" w:fill="E1DFDD"/>
    </w:rPr>
  </w:style>
  <w:style w:type="paragraph" w:styleId="Revision">
    <w:name w:val="Revision"/>
    <w:hidden/>
    <w:uiPriority w:val="99"/>
    <w:semiHidden/>
    <w:rsid w:val="00637A8C"/>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8b0ee24-b759-499a-999e-6ecdc2dc54fa" TargetMode="External"/><Relationship Id="rId3" Type="http://schemas.openxmlformats.org/officeDocument/2006/relationships/settings" Target="settings.xml"/><Relationship Id="rId7" Type="http://schemas.openxmlformats.org/officeDocument/2006/relationships/hyperlink" Target="https://gateway.elieta.lv/api/v1/PublicMaterialDownload/53a65255-4029-4cba-9ef6-7801bb77adb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ateway.elieta.lv/api/v1/PublicMaterialDownload/4043999e-3252-457d-bab2-2e36399e71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0084C-BEDB-4340-8A07-A98B3F4C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4238</Words>
  <Characters>24160</Characters>
  <Application>Microsoft Office Word</Application>
  <DocSecurity>0</DocSecurity>
  <Lines>201</Lines>
  <Paragraphs>56</Paragraphs>
  <ScaleCrop>false</ScaleCrop>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2025-11-26T07:20:00Z</dcterms:created>
  <dcterms:modified xsi:type="dcterms:W3CDTF">2025-11-26T07:20:00Z</dcterms:modified>
</cp:coreProperties>
</file>