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1DC2" w14:textId="61E60EFD" w:rsidR="004C5417" w:rsidRPr="00012290" w:rsidRDefault="00012290" w:rsidP="00012290">
      <w:pPr>
        <w:spacing w:line="276" w:lineRule="auto"/>
        <w:jc w:val="both"/>
        <w:rPr>
          <w:rFonts w:asciiTheme="majorBidi" w:hAnsiTheme="majorBidi" w:cstheme="majorBidi"/>
          <w:b/>
          <w:bCs/>
          <w:szCs w:val="24"/>
        </w:rPr>
      </w:pPr>
      <w:r w:rsidRPr="00012290">
        <w:rPr>
          <w:rFonts w:asciiTheme="majorBidi" w:hAnsiTheme="majorBidi" w:cstheme="majorBidi"/>
          <w:b/>
          <w:bCs/>
          <w:szCs w:val="24"/>
        </w:rPr>
        <w:t>Prasība par dalībnieka izslēgšanu no sabiedrības ar ierobežotu atbildību apstākļos, kad dalībnieks savas tiesības sabiedrībā īsteno caur pilnvarnieku, kurš vienlaikus ir sabiedrības valdes</w:t>
      </w:r>
      <w:r w:rsidRPr="00012290">
        <w:rPr>
          <w:rFonts w:asciiTheme="majorBidi" w:hAnsiTheme="majorBidi" w:cstheme="majorBidi"/>
          <w:b/>
          <w:bCs/>
          <w:szCs w:val="24"/>
        </w:rPr>
        <w:t xml:space="preserve"> loceklis</w:t>
      </w:r>
    </w:p>
    <w:p w14:paraId="2494E6AD" w14:textId="77777777" w:rsidR="00012290" w:rsidRPr="00012290" w:rsidRDefault="00012290" w:rsidP="00012290">
      <w:pPr>
        <w:spacing w:line="276" w:lineRule="auto"/>
        <w:jc w:val="both"/>
        <w:rPr>
          <w:rFonts w:asciiTheme="majorBidi" w:hAnsiTheme="majorBidi" w:cstheme="majorBidi"/>
          <w:szCs w:val="24"/>
        </w:rPr>
      </w:pPr>
      <w:r w:rsidRPr="00012290">
        <w:rPr>
          <w:rFonts w:asciiTheme="majorBidi" w:hAnsiTheme="majorBidi" w:cstheme="majorBidi"/>
          <w:szCs w:val="24"/>
        </w:rPr>
        <w:t>Ja sabiedrības ar ierobežotu atbildību dalībnieks ir izlēmis savas tiesības sabiedrībā īstenot nevis personiski, bet gan caur pilnvarnieku, tas nemaina viņa dalības sabiedrībā būtību. Tā kā valdes locekļa, kas vienlaikus ir arī sabiedrības dalībnieks, darbība valdes locekļa amatā, vērtējot dalībnieka izslēgšanas priekšnoteikumus, tiek attiecināta arī uz šo pašu personu kā dalībnieku, tādai pašai pieejai jābūt arī tad, kad dalībnieks ir „paslēpies aiz pilnvarnieka muguras”.</w:t>
      </w:r>
    </w:p>
    <w:p w14:paraId="35CF35E2" w14:textId="77777777" w:rsidR="00012290" w:rsidRPr="00012290" w:rsidRDefault="00012290" w:rsidP="00012290">
      <w:pPr>
        <w:spacing w:line="276" w:lineRule="auto"/>
        <w:jc w:val="both"/>
        <w:rPr>
          <w:rFonts w:asciiTheme="majorBidi" w:hAnsiTheme="majorBidi" w:cstheme="majorBidi"/>
          <w:szCs w:val="24"/>
        </w:rPr>
      </w:pPr>
    </w:p>
    <w:p w14:paraId="2340516A" w14:textId="2CB286EF" w:rsidR="00012290" w:rsidRPr="00012290" w:rsidRDefault="00012290" w:rsidP="00012290">
      <w:pPr>
        <w:spacing w:line="276" w:lineRule="auto"/>
        <w:jc w:val="both"/>
        <w:rPr>
          <w:rFonts w:asciiTheme="majorBidi" w:hAnsiTheme="majorBidi" w:cstheme="majorBidi"/>
          <w:b/>
          <w:bCs/>
          <w:szCs w:val="24"/>
        </w:rPr>
      </w:pPr>
      <w:r w:rsidRPr="00012290">
        <w:rPr>
          <w:rFonts w:asciiTheme="majorBidi" w:hAnsiTheme="majorBidi" w:cstheme="majorBidi"/>
          <w:b/>
          <w:bCs/>
          <w:szCs w:val="24"/>
        </w:rPr>
        <w:t>Būtisks kaitējums sabiedrības interesēm prasībā par dalībnieka izslēgšanu no sabiedrības ar ierobežotu</w:t>
      </w:r>
      <w:r w:rsidRPr="00012290">
        <w:rPr>
          <w:rFonts w:asciiTheme="majorBidi" w:hAnsiTheme="majorBidi" w:cstheme="majorBidi"/>
          <w:b/>
          <w:bCs/>
          <w:szCs w:val="24"/>
        </w:rPr>
        <w:t xml:space="preserve"> atbildību</w:t>
      </w:r>
    </w:p>
    <w:p w14:paraId="1AD5AB82" w14:textId="4BA55913" w:rsidR="00012290" w:rsidRPr="00012290" w:rsidRDefault="00012290" w:rsidP="00012290">
      <w:pPr>
        <w:spacing w:line="276" w:lineRule="auto"/>
        <w:jc w:val="both"/>
        <w:rPr>
          <w:rFonts w:asciiTheme="majorBidi" w:hAnsiTheme="majorBidi" w:cstheme="majorBidi"/>
          <w:szCs w:val="24"/>
        </w:rPr>
      </w:pPr>
      <w:r w:rsidRPr="00012290">
        <w:rPr>
          <w:rFonts w:asciiTheme="majorBidi" w:hAnsiTheme="majorBidi" w:cstheme="majorBidi"/>
          <w:szCs w:val="24"/>
        </w:rPr>
        <w:t>Būtisks kaitējums Komerclikuma 195.</w:t>
      </w:r>
      <w:r>
        <w:rPr>
          <w:rFonts w:asciiTheme="majorBidi" w:hAnsiTheme="majorBidi" w:cstheme="majorBidi"/>
          <w:szCs w:val="24"/>
        </w:rPr>
        <w:t> </w:t>
      </w:r>
      <w:r w:rsidRPr="00012290">
        <w:rPr>
          <w:rFonts w:asciiTheme="majorBidi" w:hAnsiTheme="majorBidi" w:cstheme="majorBidi"/>
          <w:szCs w:val="24"/>
        </w:rPr>
        <w:t>panta pirmās daļas noteikumu izpratnē var būt ne tikai naudas izteiksmē novērtējami zaudējumi, bet arī cita veida nelabvēlīgas sekas, no kurām cietusi sabiedrība un kuras ir nevis maznozīmīgas, bet gan ir atzīstamas par pietiekami nopietnām.</w:t>
      </w:r>
    </w:p>
    <w:p w14:paraId="2C3162BC" w14:textId="15B3E2AC" w:rsidR="004C5417" w:rsidRPr="00012290" w:rsidRDefault="004C5417" w:rsidP="00012290">
      <w:pPr>
        <w:spacing w:line="276" w:lineRule="auto"/>
        <w:jc w:val="center"/>
        <w:rPr>
          <w:rFonts w:asciiTheme="majorBidi" w:hAnsiTheme="majorBidi" w:cstheme="majorBidi"/>
          <w:szCs w:val="24"/>
        </w:rPr>
      </w:pPr>
    </w:p>
    <w:p w14:paraId="43B337FC" w14:textId="1F345591" w:rsidR="00396FAD" w:rsidRPr="00012290" w:rsidRDefault="00396FAD" w:rsidP="00012290">
      <w:pPr>
        <w:spacing w:line="276" w:lineRule="auto"/>
        <w:jc w:val="center"/>
        <w:rPr>
          <w:rFonts w:asciiTheme="majorBidi" w:eastAsia="Times New Roman" w:hAnsiTheme="majorBidi" w:cstheme="majorBidi"/>
          <w:b/>
          <w:szCs w:val="24"/>
          <w:lang w:eastAsia="ru-RU"/>
        </w:rPr>
      </w:pPr>
      <w:r w:rsidRPr="00012290">
        <w:rPr>
          <w:rFonts w:asciiTheme="majorBidi" w:eastAsia="Times New Roman" w:hAnsiTheme="majorBidi" w:cstheme="majorBidi"/>
          <w:b/>
          <w:szCs w:val="24"/>
          <w:lang w:eastAsia="ru-RU"/>
        </w:rPr>
        <w:t>Latvijas Republikas Senāt</w:t>
      </w:r>
      <w:r w:rsidR="00E811AB" w:rsidRPr="00012290">
        <w:rPr>
          <w:rFonts w:asciiTheme="majorBidi" w:eastAsia="Times New Roman" w:hAnsiTheme="majorBidi" w:cstheme="majorBidi"/>
          <w:b/>
          <w:szCs w:val="24"/>
          <w:lang w:eastAsia="ru-RU"/>
        </w:rPr>
        <w:t>a</w:t>
      </w:r>
    </w:p>
    <w:p w14:paraId="6B7A3B38" w14:textId="53297FB7" w:rsidR="00E811AB" w:rsidRPr="00012290" w:rsidRDefault="00E811AB" w:rsidP="00012290">
      <w:pPr>
        <w:spacing w:line="276" w:lineRule="auto"/>
        <w:jc w:val="center"/>
        <w:rPr>
          <w:rFonts w:asciiTheme="majorBidi" w:eastAsia="Times New Roman" w:hAnsiTheme="majorBidi" w:cstheme="majorBidi"/>
          <w:b/>
          <w:szCs w:val="24"/>
          <w:lang w:eastAsia="ru-RU"/>
        </w:rPr>
      </w:pPr>
      <w:r w:rsidRPr="00012290">
        <w:rPr>
          <w:rFonts w:asciiTheme="majorBidi" w:eastAsia="Times New Roman" w:hAnsiTheme="majorBidi" w:cstheme="majorBidi"/>
          <w:b/>
          <w:szCs w:val="24"/>
          <w:lang w:eastAsia="ru-RU"/>
        </w:rPr>
        <w:t>Civillietu departamenta</w:t>
      </w:r>
    </w:p>
    <w:p w14:paraId="6CE59BBC" w14:textId="4CC4C540" w:rsidR="00E811AB" w:rsidRPr="00012290" w:rsidRDefault="00E811AB" w:rsidP="00012290">
      <w:pPr>
        <w:spacing w:line="276" w:lineRule="auto"/>
        <w:jc w:val="center"/>
        <w:rPr>
          <w:rFonts w:asciiTheme="majorBidi" w:eastAsia="Times New Roman" w:hAnsiTheme="majorBidi" w:cstheme="majorBidi"/>
          <w:b/>
          <w:bCs/>
          <w:szCs w:val="24"/>
          <w:lang w:eastAsia="ru-RU"/>
        </w:rPr>
      </w:pPr>
      <w:r w:rsidRPr="00012290">
        <w:rPr>
          <w:rFonts w:asciiTheme="majorBidi" w:hAnsiTheme="majorBidi" w:cstheme="majorBidi"/>
          <w:b/>
          <w:bCs/>
          <w:szCs w:val="24"/>
        </w:rPr>
        <w:t>2025. gada 12. novembra</w:t>
      </w:r>
    </w:p>
    <w:p w14:paraId="79ACA182" w14:textId="15E38C36" w:rsidR="00396FAD" w:rsidRPr="00012290" w:rsidRDefault="00396FAD" w:rsidP="00012290">
      <w:pPr>
        <w:spacing w:line="276" w:lineRule="auto"/>
        <w:jc w:val="center"/>
        <w:rPr>
          <w:rFonts w:asciiTheme="majorBidi" w:eastAsia="Times New Roman" w:hAnsiTheme="majorBidi" w:cstheme="majorBidi"/>
          <w:b/>
          <w:bCs/>
          <w:szCs w:val="24"/>
          <w:lang w:eastAsia="ru-RU"/>
        </w:rPr>
      </w:pPr>
      <w:r w:rsidRPr="00012290">
        <w:rPr>
          <w:rFonts w:asciiTheme="majorBidi" w:eastAsia="Times New Roman" w:hAnsiTheme="majorBidi" w:cstheme="majorBidi"/>
          <w:b/>
          <w:bCs/>
          <w:szCs w:val="24"/>
          <w:lang w:eastAsia="ru-RU"/>
        </w:rPr>
        <w:t>SPRIEDUMS</w:t>
      </w:r>
    </w:p>
    <w:p w14:paraId="135777D9" w14:textId="77777777" w:rsidR="00E811AB" w:rsidRPr="00012290" w:rsidRDefault="00E811AB" w:rsidP="00012290">
      <w:pPr>
        <w:spacing w:line="276" w:lineRule="auto"/>
        <w:jc w:val="center"/>
        <w:rPr>
          <w:rFonts w:asciiTheme="majorBidi" w:hAnsiTheme="majorBidi" w:cstheme="majorBidi"/>
          <w:b/>
          <w:bCs/>
          <w:szCs w:val="24"/>
        </w:rPr>
      </w:pPr>
      <w:r w:rsidRPr="00012290">
        <w:rPr>
          <w:rFonts w:asciiTheme="majorBidi" w:hAnsiTheme="majorBidi" w:cstheme="majorBidi"/>
          <w:b/>
          <w:bCs/>
          <w:szCs w:val="24"/>
        </w:rPr>
        <w:t>Lieta Nr. C75008123, SKC-76/2025</w:t>
      </w:r>
    </w:p>
    <w:p w14:paraId="421ECAD7" w14:textId="41000865" w:rsidR="00E811AB" w:rsidRPr="00012290" w:rsidRDefault="00E811AB" w:rsidP="00012290">
      <w:pPr>
        <w:spacing w:line="276" w:lineRule="auto"/>
        <w:jc w:val="center"/>
        <w:rPr>
          <w:rFonts w:asciiTheme="majorBidi" w:hAnsiTheme="majorBidi" w:cstheme="majorBidi"/>
          <w:szCs w:val="24"/>
        </w:rPr>
      </w:pPr>
      <w:hyperlink r:id="rId8" w:history="1">
        <w:r w:rsidRPr="00012290">
          <w:rPr>
            <w:rStyle w:val="Hyperlink"/>
            <w:rFonts w:asciiTheme="majorBidi" w:hAnsiTheme="majorBidi" w:cstheme="majorBidi"/>
            <w:bCs/>
            <w:szCs w:val="24"/>
          </w:rPr>
          <w:t>ECLI:LV:AT:2025:1112.C75008123.13.S</w:t>
        </w:r>
      </w:hyperlink>
    </w:p>
    <w:p w14:paraId="2E241E7E" w14:textId="77777777" w:rsidR="004C5417" w:rsidRPr="00012290" w:rsidRDefault="004C5417" w:rsidP="00012290">
      <w:pPr>
        <w:pStyle w:val="NoSpacing"/>
        <w:spacing w:line="276" w:lineRule="auto"/>
        <w:rPr>
          <w:rFonts w:asciiTheme="majorBidi" w:hAnsiTheme="majorBidi" w:cstheme="majorBidi"/>
          <w:szCs w:val="24"/>
        </w:rPr>
      </w:pPr>
    </w:p>
    <w:p w14:paraId="4F0465ED" w14:textId="4D0EF0EE" w:rsidR="004C5417" w:rsidRPr="00012290" w:rsidRDefault="004C5417" w:rsidP="00012290">
      <w:pPr>
        <w:autoSpaceDE w:val="0"/>
        <w:autoSpaceDN w:val="0"/>
        <w:adjustRightInd w:val="0"/>
        <w:spacing w:line="276" w:lineRule="auto"/>
        <w:ind w:firstLine="568"/>
        <w:rPr>
          <w:rFonts w:asciiTheme="majorBidi" w:hAnsiTheme="majorBidi" w:cstheme="majorBidi"/>
          <w:szCs w:val="24"/>
        </w:rPr>
      </w:pPr>
      <w:r w:rsidRPr="00012290">
        <w:rPr>
          <w:rFonts w:asciiTheme="majorBidi" w:hAnsiTheme="majorBidi" w:cstheme="majorBidi"/>
          <w:szCs w:val="24"/>
        </w:rPr>
        <w:t>Senāts šādā sastāvā:</w:t>
      </w:r>
      <w:r w:rsidR="00986678" w:rsidRPr="00012290">
        <w:rPr>
          <w:rFonts w:asciiTheme="majorBidi" w:hAnsiTheme="majorBidi" w:cstheme="majorBidi"/>
          <w:szCs w:val="24"/>
        </w:rPr>
        <w:t xml:space="preserve"> </w:t>
      </w:r>
      <w:r w:rsidRPr="00012290">
        <w:rPr>
          <w:rFonts w:asciiTheme="majorBidi" w:hAnsiTheme="majorBidi" w:cstheme="majorBidi"/>
          <w:szCs w:val="24"/>
        </w:rPr>
        <w:t>senators referents Kaspars Balodis,</w:t>
      </w:r>
      <w:r w:rsidR="00986678" w:rsidRPr="00012290">
        <w:rPr>
          <w:rFonts w:asciiTheme="majorBidi" w:hAnsiTheme="majorBidi" w:cstheme="majorBidi"/>
          <w:szCs w:val="24"/>
        </w:rPr>
        <w:t xml:space="preserve"> </w:t>
      </w:r>
      <w:r w:rsidRPr="00012290">
        <w:rPr>
          <w:rFonts w:asciiTheme="majorBidi" w:hAnsiTheme="majorBidi" w:cstheme="majorBidi"/>
          <w:szCs w:val="24"/>
        </w:rPr>
        <w:t>senator</w:t>
      </w:r>
      <w:r w:rsidR="0015792D" w:rsidRPr="00012290">
        <w:rPr>
          <w:rFonts w:asciiTheme="majorBidi" w:hAnsiTheme="majorBidi" w:cstheme="majorBidi"/>
          <w:szCs w:val="24"/>
        </w:rPr>
        <w:t xml:space="preserve">i </w:t>
      </w:r>
      <w:r w:rsidR="002A48BD" w:rsidRPr="00012290">
        <w:rPr>
          <w:rFonts w:asciiTheme="majorBidi" w:hAnsiTheme="majorBidi" w:cstheme="majorBidi"/>
          <w:szCs w:val="24"/>
        </w:rPr>
        <w:t>Intars Bisters un Erlens Kalniņš</w:t>
      </w:r>
    </w:p>
    <w:p w14:paraId="1A985129" w14:textId="77777777" w:rsidR="004C3EF9" w:rsidRPr="00012290" w:rsidRDefault="004C3EF9" w:rsidP="00012290">
      <w:pPr>
        <w:autoSpaceDE w:val="0"/>
        <w:autoSpaceDN w:val="0"/>
        <w:adjustRightInd w:val="0"/>
        <w:spacing w:line="276" w:lineRule="auto"/>
        <w:ind w:firstLine="568"/>
        <w:rPr>
          <w:rFonts w:asciiTheme="majorBidi" w:hAnsiTheme="majorBidi" w:cstheme="majorBidi"/>
          <w:szCs w:val="24"/>
        </w:rPr>
      </w:pPr>
    </w:p>
    <w:p w14:paraId="76C72184" w14:textId="1AEE57C3" w:rsidR="004C5417" w:rsidRPr="00012290" w:rsidRDefault="004C5417" w:rsidP="00012290">
      <w:pPr>
        <w:autoSpaceDE w:val="0"/>
        <w:autoSpaceDN w:val="0"/>
        <w:adjustRightInd w:val="0"/>
        <w:spacing w:line="276" w:lineRule="auto"/>
        <w:ind w:firstLine="720"/>
        <w:jc w:val="both"/>
        <w:rPr>
          <w:rFonts w:asciiTheme="majorBidi" w:hAnsiTheme="majorBidi" w:cstheme="majorBidi"/>
          <w:szCs w:val="24"/>
        </w:rPr>
      </w:pPr>
      <w:r w:rsidRPr="00012290">
        <w:rPr>
          <w:rFonts w:asciiTheme="majorBidi" w:hAnsiTheme="majorBidi" w:cstheme="majorBidi"/>
          <w:szCs w:val="24"/>
        </w:rPr>
        <w:t xml:space="preserve">izskatīja rakstveida procesā </w:t>
      </w:r>
      <w:r w:rsidR="00AC6BEA" w:rsidRPr="00012290">
        <w:rPr>
          <w:rFonts w:asciiTheme="majorBidi" w:hAnsiTheme="majorBidi" w:cstheme="majorBidi"/>
          <w:szCs w:val="24"/>
        </w:rPr>
        <w:t>SIA </w:t>
      </w:r>
      <w:r w:rsidR="00E811AB" w:rsidRPr="00012290">
        <w:rPr>
          <w:rFonts w:asciiTheme="majorBidi" w:hAnsiTheme="majorBidi" w:cstheme="majorBidi"/>
          <w:szCs w:val="24"/>
        </w:rPr>
        <w:t>[firma]</w:t>
      </w:r>
      <w:r w:rsidR="00AC6BEA" w:rsidRPr="00012290">
        <w:rPr>
          <w:rFonts w:asciiTheme="majorBidi" w:hAnsiTheme="majorBidi" w:cstheme="majorBidi"/>
          <w:szCs w:val="24"/>
        </w:rPr>
        <w:t xml:space="preserve"> kasācijas sūdzību par Rīgas apgabaltiesas 2024. gada 4. aprīļa spriedumu </w:t>
      </w:r>
      <w:r w:rsidR="006A3E28" w:rsidRPr="00012290">
        <w:rPr>
          <w:rFonts w:asciiTheme="majorBidi" w:hAnsiTheme="majorBidi" w:cstheme="majorBidi"/>
          <w:szCs w:val="24"/>
        </w:rPr>
        <w:t>civillietā</w:t>
      </w:r>
      <w:r w:rsidR="002A48BD" w:rsidRPr="00012290">
        <w:rPr>
          <w:rFonts w:asciiTheme="majorBidi" w:hAnsiTheme="majorBidi" w:cstheme="majorBidi"/>
          <w:szCs w:val="24"/>
        </w:rPr>
        <w:t xml:space="preserve"> </w:t>
      </w:r>
      <w:r w:rsidR="008824E7" w:rsidRPr="00012290">
        <w:rPr>
          <w:rFonts w:asciiTheme="majorBidi" w:hAnsiTheme="majorBidi" w:cstheme="majorBidi"/>
          <w:szCs w:val="24"/>
        </w:rPr>
        <w:t>SIA</w:t>
      </w:r>
      <w:r w:rsidR="002A48BD" w:rsidRPr="00012290">
        <w:rPr>
          <w:rFonts w:asciiTheme="majorBidi" w:hAnsiTheme="majorBidi" w:cstheme="majorBidi"/>
          <w:szCs w:val="24"/>
        </w:rPr>
        <w:t> </w:t>
      </w:r>
      <w:r w:rsidR="00E811AB" w:rsidRPr="00012290">
        <w:rPr>
          <w:rFonts w:asciiTheme="majorBidi" w:hAnsiTheme="majorBidi" w:cstheme="majorBidi"/>
          <w:szCs w:val="24"/>
        </w:rPr>
        <w:t xml:space="preserve">[firma] </w:t>
      </w:r>
      <w:r w:rsidR="0015792D" w:rsidRPr="00012290">
        <w:rPr>
          <w:rFonts w:asciiTheme="majorBidi" w:hAnsiTheme="majorBidi" w:cstheme="majorBidi"/>
          <w:szCs w:val="24"/>
        </w:rPr>
        <w:t xml:space="preserve"> prasībā pret</w:t>
      </w:r>
      <w:r w:rsidR="002A48BD" w:rsidRPr="00012290">
        <w:rPr>
          <w:rFonts w:asciiTheme="majorBidi" w:hAnsiTheme="majorBidi" w:cstheme="majorBidi"/>
          <w:szCs w:val="24"/>
        </w:rPr>
        <w:t xml:space="preserve"> </w:t>
      </w:r>
      <w:r w:rsidR="000340B4" w:rsidRPr="00012290">
        <w:rPr>
          <w:rFonts w:asciiTheme="majorBidi" w:hAnsiTheme="majorBidi" w:cstheme="majorBidi"/>
          <w:szCs w:val="24"/>
        </w:rPr>
        <w:t>[pers. A]</w:t>
      </w:r>
      <w:r w:rsidR="008824E7" w:rsidRPr="00012290">
        <w:rPr>
          <w:rFonts w:asciiTheme="majorBidi" w:hAnsiTheme="majorBidi" w:cstheme="majorBidi"/>
          <w:szCs w:val="24"/>
        </w:rPr>
        <w:t xml:space="preserve"> par dalībnieka izslēgšanu no sabiedrības</w:t>
      </w:r>
      <w:r w:rsidR="00AC6BEA" w:rsidRPr="00012290">
        <w:rPr>
          <w:rFonts w:asciiTheme="majorBidi" w:hAnsiTheme="majorBidi" w:cstheme="majorBidi"/>
          <w:szCs w:val="24"/>
        </w:rPr>
        <w:t>.</w:t>
      </w:r>
      <w:r w:rsidR="004C3EF9" w:rsidRPr="00012290">
        <w:rPr>
          <w:rFonts w:asciiTheme="majorBidi" w:hAnsiTheme="majorBidi" w:cstheme="majorBidi"/>
          <w:szCs w:val="24"/>
        </w:rPr>
        <w:t xml:space="preserve"> </w:t>
      </w:r>
    </w:p>
    <w:p w14:paraId="505DBEC9" w14:textId="77777777" w:rsidR="004C5417" w:rsidRPr="00012290" w:rsidRDefault="004C5417" w:rsidP="00012290">
      <w:pPr>
        <w:autoSpaceDE w:val="0"/>
        <w:autoSpaceDN w:val="0"/>
        <w:adjustRightInd w:val="0"/>
        <w:spacing w:line="276" w:lineRule="auto"/>
        <w:ind w:firstLine="567"/>
        <w:jc w:val="both"/>
        <w:rPr>
          <w:rFonts w:asciiTheme="majorBidi" w:hAnsiTheme="majorBidi" w:cstheme="majorBidi"/>
          <w:szCs w:val="24"/>
        </w:rPr>
      </w:pPr>
    </w:p>
    <w:p w14:paraId="376D0C59" w14:textId="77777777" w:rsidR="004C5417" w:rsidRPr="00012290" w:rsidRDefault="004C5417" w:rsidP="00012290">
      <w:pPr>
        <w:pStyle w:val="NoSpacing"/>
        <w:spacing w:line="276" w:lineRule="auto"/>
        <w:jc w:val="center"/>
        <w:rPr>
          <w:rFonts w:asciiTheme="majorBidi" w:hAnsiTheme="majorBidi" w:cstheme="majorBidi"/>
          <w:b/>
          <w:szCs w:val="24"/>
        </w:rPr>
      </w:pPr>
      <w:r w:rsidRPr="00012290">
        <w:rPr>
          <w:rFonts w:asciiTheme="majorBidi" w:hAnsiTheme="majorBidi" w:cstheme="majorBidi"/>
          <w:b/>
          <w:szCs w:val="24"/>
        </w:rPr>
        <w:t>Aprakstošā daļa</w:t>
      </w:r>
    </w:p>
    <w:p w14:paraId="430E78E8" w14:textId="77777777" w:rsidR="00C16CDD" w:rsidRPr="00012290" w:rsidRDefault="00C16CDD" w:rsidP="00012290">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4A6083B3" w14:textId="2D975104" w:rsidR="00D3137E" w:rsidRPr="00012290" w:rsidRDefault="00662450"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[1] </w:t>
      </w:r>
      <w:r w:rsidR="00CE3623" w:rsidRPr="00012290">
        <w:rPr>
          <w:rFonts w:asciiTheme="majorBidi" w:hAnsiTheme="majorBidi" w:cstheme="majorBidi"/>
        </w:rPr>
        <w:t>SIA </w:t>
      </w:r>
      <w:r w:rsidR="00E811AB" w:rsidRPr="00012290">
        <w:rPr>
          <w:rFonts w:asciiTheme="majorBidi" w:hAnsiTheme="majorBidi" w:cstheme="majorBidi"/>
        </w:rPr>
        <w:t xml:space="preserve">[firma] </w:t>
      </w:r>
      <w:r w:rsidR="00CE3623" w:rsidRPr="00012290">
        <w:rPr>
          <w:rFonts w:asciiTheme="majorBidi" w:hAnsiTheme="majorBidi" w:cstheme="majorBidi"/>
        </w:rPr>
        <w:t xml:space="preserve">2023. gada 3. janvārī cēlusi tiesā prasību, lūdzot izslēgt </w:t>
      </w:r>
      <w:r w:rsidR="000340B4" w:rsidRPr="00012290">
        <w:rPr>
          <w:rFonts w:asciiTheme="majorBidi" w:hAnsiTheme="majorBidi" w:cstheme="majorBidi"/>
        </w:rPr>
        <w:t xml:space="preserve">[pers. A] </w:t>
      </w:r>
      <w:r w:rsidR="00CE3623" w:rsidRPr="00012290">
        <w:rPr>
          <w:rFonts w:asciiTheme="majorBidi" w:hAnsiTheme="majorBidi" w:cstheme="majorBidi"/>
        </w:rPr>
        <w:t>no SIA </w:t>
      </w:r>
      <w:r w:rsidR="00E811AB" w:rsidRPr="00012290">
        <w:rPr>
          <w:rFonts w:asciiTheme="majorBidi" w:hAnsiTheme="majorBidi" w:cstheme="majorBidi"/>
        </w:rPr>
        <w:t xml:space="preserve">[firma] </w:t>
      </w:r>
      <w:r w:rsidR="00B5671F" w:rsidRPr="00012290">
        <w:rPr>
          <w:rFonts w:asciiTheme="majorBidi" w:hAnsiTheme="majorBidi" w:cstheme="majorBidi"/>
        </w:rPr>
        <w:t xml:space="preserve">un </w:t>
      </w:r>
      <w:r w:rsidR="000340B4" w:rsidRPr="00012290">
        <w:rPr>
          <w:rFonts w:asciiTheme="majorBidi" w:hAnsiTheme="majorBidi" w:cstheme="majorBidi"/>
        </w:rPr>
        <w:t xml:space="preserve">[pers. A] </w:t>
      </w:r>
      <w:r w:rsidR="00B5671F" w:rsidRPr="00012290">
        <w:rPr>
          <w:rFonts w:asciiTheme="majorBidi" w:hAnsiTheme="majorBidi" w:cstheme="majorBidi"/>
        </w:rPr>
        <w:t>piederošās piecas SIA </w:t>
      </w:r>
      <w:r w:rsidR="00E811AB" w:rsidRPr="00012290">
        <w:rPr>
          <w:rFonts w:asciiTheme="majorBidi" w:hAnsiTheme="majorBidi" w:cstheme="majorBidi"/>
        </w:rPr>
        <w:t xml:space="preserve">[firma] </w:t>
      </w:r>
      <w:r w:rsidR="00B5671F" w:rsidRPr="00012290">
        <w:rPr>
          <w:rFonts w:asciiTheme="majorBidi" w:hAnsiTheme="majorBidi" w:cstheme="majorBidi"/>
        </w:rPr>
        <w:t>kapitāla daļas nodot SIA </w:t>
      </w:r>
      <w:r w:rsidR="00E811AB" w:rsidRPr="00012290">
        <w:rPr>
          <w:rFonts w:asciiTheme="majorBidi" w:hAnsiTheme="majorBidi" w:cstheme="majorBidi"/>
        </w:rPr>
        <w:t xml:space="preserve">[firma] </w:t>
      </w:r>
    </w:p>
    <w:p w14:paraId="6EEC196B" w14:textId="559CC5FE" w:rsidR="00B5671F" w:rsidRPr="00012290" w:rsidRDefault="00B5671F" w:rsidP="00012290">
      <w:pPr>
        <w:pStyle w:val="NormalWeb"/>
        <w:shd w:val="clear" w:color="auto" w:fill="FFFFFF"/>
        <w:spacing w:before="0" w:beforeAutospacing="0" w:after="0" w:afterAutospacing="0" w:line="276" w:lineRule="auto"/>
        <w:ind w:firstLine="720"/>
        <w:jc w:val="both"/>
        <w:rPr>
          <w:rFonts w:asciiTheme="majorBidi" w:eastAsia="Calibri" w:hAnsiTheme="majorBidi" w:cstheme="majorBidi"/>
        </w:rPr>
      </w:pPr>
      <w:r w:rsidRPr="00012290">
        <w:rPr>
          <w:rFonts w:asciiTheme="majorBidi" w:eastAsia="Calibri" w:hAnsiTheme="majorBidi" w:cstheme="majorBidi"/>
        </w:rPr>
        <w:t xml:space="preserve">Prasības pieteikumā norādīti šādi apstākļi un argumenti. </w:t>
      </w:r>
    </w:p>
    <w:p w14:paraId="7F2992CB" w14:textId="7E1EA96C" w:rsidR="00B5671F" w:rsidRPr="00012290" w:rsidRDefault="00B5671F"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eastAsia="Calibri" w:hAnsiTheme="majorBidi" w:cstheme="majorBidi"/>
        </w:rPr>
        <w:t>[1.1] </w:t>
      </w:r>
      <w:r w:rsidRPr="00012290">
        <w:rPr>
          <w:rFonts w:asciiTheme="majorBidi" w:hAnsiTheme="majorBidi" w:cstheme="majorBidi"/>
        </w:rPr>
        <w:t>SIA </w:t>
      </w:r>
      <w:r w:rsidR="00E811AB" w:rsidRPr="00012290">
        <w:rPr>
          <w:rFonts w:asciiTheme="majorBidi" w:hAnsiTheme="majorBidi" w:cstheme="majorBidi"/>
        </w:rPr>
        <w:t>[firma]</w:t>
      </w:r>
      <w:r w:rsidRPr="00012290">
        <w:rPr>
          <w:rFonts w:asciiTheme="majorBidi" w:hAnsiTheme="majorBidi" w:cstheme="majorBidi"/>
        </w:rPr>
        <w:t xml:space="preserve">” ir divi dalībnieki – </w:t>
      </w:r>
      <w:r w:rsidR="00097C91" w:rsidRPr="00012290">
        <w:rPr>
          <w:rFonts w:asciiTheme="majorBidi" w:hAnsiTheme="majorBidi" w:cstheme="majorBidi"/>
        </w:rPr>
        <w:t xml:space="preserve">[pers. B] </w:t>
      </w:r>
      <w:r w:rsidRPr="00012290">
        <w:rPr>
          <w:rFonts w:asciiTheme="majorBidi" w:hAnsiTheme="majorBidi" w:cstheme="majorBidi"/>
        </w:rPr>
        <w:t xml:space="preserve">un </w:t>
      </w:r>
      <w:r w:rsidR="000340B4" w:rsidRPr="00012290">
        <w:rPr>
          <w:rFonts w:asciiTheme="majorBidi" w:hAnsiTheme="majorBidi" w:cstheme="majorBidi"/>
        </w:rPr>
        <w:t>[pers. A]</w:t>
      </w:r>
      <w:r w:rsidRPr="00012290">
        <w:rPr>
          <w:rFonts w:asciiTheme="majorBidi" w:hAnsiTheme="majorBidi" w:cstheme="majorBidi"/>
        </w:rPr>
        <w:t xml:space="preserve">, kuriem katram pieder </w:t>
      </w:r>
      <w:r w:rsidR="00172826" w:rsidRPr="00012290">
        <w:rPr>
          <w:rFonts w:asciiTheme="majorBidi" w:hAnsiTheme="majorBidi" w:cstheme="majorBidi"/>
        </w:rPr>
        <w:t xml:space="preserve">piecas </w:t>
      </w:r>
      <w:r w:rsidRPr="00012290">
        <w:rPr>
          <w:rFonts w:asciiTheme="majorBidi" w:hAnsiTheme="majorBidi" w:cstheme="majorBidi"/>
        </w:rPr>
        <w:t>kapitāla daļas jeb 50</w:t>
      </w:r>
      <w:r w:rsidR="008156DE" w:rsidRPr="00012290">
        <w:rPr>
          <w:rFonts w:asciiTheme="majorBidi" w:hAnsiTheme="majorBidi" w:cstheme="majorBidi"/>
        </w:rPr>
        <w:t> </w:t>
      </w:r>
      <w:r w:rsidRPr="00012290">
        <w:rPr>
          <w:rFonts w:asciiTheme="majorBidi" w:hAnsiTheme="majorBidi" w:cstheme="majorBidi"/>
        </w:rPr>
        <w:t>% no sabiedrības pamatkapitāla. SIA </w:t>
      </w:r>
      <w:r w:rsidR="00E811AB" w:rsidRPr="00012290">
        <w:rPr>
          <w:rFonts w:asciiTheme="majorBidi" w:hAnsiTheme="majorBidi" w:cstheme="majorBidi"/>
        </w:rPr>
        <w:t>[firma]</w:t>
      </w:r>
      <w:r w:rsidRPr="00012290">
        <w:rPr>
          <w:rFonts w:asciiTheme="majorBidi" w:hAnsiTheme="majorBidi" w:cstheme="majorBidi"/>
        </w:rPr>
        <w:t xml:space="preserve">” 2022. gada 2. novembra dalībnieku sapulcē tika nolemts celt prasību par </w:t>
      </w:r>
      <w:r w:rsidR="000340B4" w:rsidRPr="00012290">
        <w:rPr>
          <w:rFonts w:asciiTheme="majorBidi" w:hAnsiTheme="majorBidi" w:cstheme="majorBidi"/>
        </w:rPr>
        <w:t xml:space="preserve">[pers. A] </w:t>
      </w:r>
      <w:r w:rsidRPr="00012290">
        <w:rPr>
          <w:rFonts w:asciiTheme="majorBidi" w:hAnsiTheme="majorBidi" w:cstheme="majorBidi"/>
        </w:rPr>
        <w:t>izslēgšanu no SIA </w:t>
      </w:r>
      <w:r w:rsidR="002A238A" w:rsidRPr="00012290">
        <w:rPr>
          <w:rFonts w:asciiTheme="majorBidi" w:hAnsiTheme="majorBidi" w:cstheme="majorBidi"/>
        </w:rPr>
        <w:t>[firma]</w:t>
      </w:r>
      <w:r w:rsidRPr="00012290">
        <w:rPr>
          <w:rFonts w:asciiTheme="majorBidi" w:hAnsiTheme="majorBidi" w:cstheme="majorBidi"/>
        </w:rPr>
        <w:t xml:space="preserve">. </w:t>
      </w:r>
    </w:p>
    <w:p w14:paraId="31DF85CA" w14:textId="0089BB0F" w:rsidR="00B5671F" w:rsidRPr="00012290" w:rsidRDefault="00B5671F"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 xml:space="preserve">Dalībnieka </w:t>
      </w:r>
      <w:r w:rsidR="000340B4" w:rsidRPr="00012290">
        <w:rPr>
          <w:rFonts w:asciiTheme="majorBidi" w:hAnsiTheme="majorBidi" w:cstheme="majorBidi"/>
        </w:rPr>
        <w:t xml:space="preserve">[pers. A] </w:t>
      </w:r>
      <w:r w:rsidRPr="00012290">
        <w:rPr>
          <w:rFonts w:asciiTheme="majorBidi" w:hAnsiTheme="majorBidi" w:cstheme="majorBidi"/>
        </w:rPr>
        <w:t xml:space="preserve">vārdā </w:t>
      </w:r>
      <w:r w:rsidR="008E0624" w:rsidRPr="00012290">
        <w:rPr>
          <w:rFonts w:asciiTheme="majorBidi" w:hAnsiTheme="majorBidi" w:cstheme="majorBidi"/>
        </w:rPr>
        <w:t>pastāvīgi darbojas</w:t>
      </w:r>
      <w:r w:rsidRPr="00012290">
        <w:rPr>
          <w:rFonts w:asciiTheme="majorBidi" w:hAnsiTheme="majorBidi" w:cstheme="majorBidi"/>
        </w:rPr>
        <w:t xml:space="preserve"> viņa pārstāvis </w:t>
      </w:r>
      <w:r w:rsidR="00704744" w:rsidRPr="00012290">
        <w:rPr>
          <w:rFonts w:asciiTheme="majorBidi" w:hAnsiTheme="majorBidi" w:cstheme="majorBidi"/>
        </w:rPr>
        <w:t>[pers. C]</w:t>
      </w:r>
      <w:r w:rsidR="008E0624" w:rsidRPr="00012290">
        <w:rPr>
          <w:rFonts w:asciiTheme="majorBidi" w:hAnsiTheme="majorBidi" w:cstheme="majorBidi"/>
        </w:rPr>
        <w:t xml:space="preserve">. </w:t>
      </w:r>
    </w:p>
    <w:p w14:paraId="3F3545C7" w14:textId="28748BAE" w:rsidR="00B5671F" w:rsidRPr="00012290" w:rsidRDefault="00B5671F"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w:t>
      </w:r>
      <w:r w:rsidR="00B33593" w:rsidRPr="00012290">
        <w:rPr>
          <w:rFonts w:asciiTheme="majorBidi" w:hAnsiTheme="majorBidi" w:cstheme="majorBidi"/>
        </w:rPr>
        <w:t>1.</w:t>
      </w:r>
      <w:r w:rsidRPr="00012290">
        <w:rPr>
          <w:rFonts w:asciiTheme="majorBidi" w:hAnsiTheme="majorBidi" w:cstheme="majorBidi"/>
        </w:rPr>
        <w:t>2] </w:t>
      </w:r>
      <w:r w:rsidR="007C54FB" w:rsidRPr="00012290">
        <w:rPr>
          <w:rFonts w:asciiTheme="majorBidi" w:hAnsiTheme="majorBidi" w:cstheme="majorBidi"/>
        </w:rPr>
        <w:t xml:space="preserve">Pēc </w:t>
      </w:r>
      <w:r w:rsidR="000340B4" w:rsidRPr="00012290">
        <w:rPr>
          <w:rFonts w:asciiTheme="majorBidi" w:hAnsiTheme="majorBidi" w:cstheme="majorBidi"/>
        </w:rPr>
        <w:t xml:space="preserve">[pers. A] </w:t>
      </w:r>
      <w:r w:rsidR="007C54FB" w:rsidRPr="00012290">
        <w:rPr>
          <w:rFonts w:asciiTheme="majorBidi" w:hAnsiTheme="majorBidi" w:cstheme="majorBidi"/>
        </w:rPr>
        <w:t>lūguma 2022. gada 19. oktobrī sasaukta SIA </w:t>
      </w:r>
      <w:r w:rsidR="002A238A" w:rsidRPr="00012290">
        <w:rPr>
          <w:rFonts w:asciiTheme="majorBidi" w:hAnsiTheme="majorBidi" w:cstheme="majorBidi"/>
        </w:rPr>
        <w:t xml:space="preserve">[firma] </w:t>
      </w:r>
      <w:r w:rsidR="007C54FB" w:rsidRPr="00012290">
        <w:rPr>
          <w:rFonts w:asciiTheme="majorBidi" w:hAnsiTheme="majorBidi" w:cstheme="majorBidi"/>
        </w:rPr>
        <w:t>dalībnieku sapulce, kas nav notikusi</w:t>
      </w:r>
      <w:r w:rsidR="008E0624" w:rsidRPr="00012290">
        <w:rPr>
          <w:rFonts w:asciiTheme="majorBidi" w:hAnsiTheme="majorBidi" w:cstheme="majorBidi"/>
        </w:rPr>
        <w:t>. Savukārt</w:t>
      </w:r>
      <w:r w:rsidR="007C54FB" w:rsidRPr="00012290">
        <w:rPr>
          <w:rFonts w:asciiTheme="majorBidi" w:hAnsiTheme="majorBidi" w:cstheme="majorBidi"/>
        </w:rPr>
        <w:t xml:space="preserve"> 2022. gada 2. novembrī</w:t>
      </w:r>
      <w:r w:rsidR="003038D5" w:rsidRPr="00012290">
        <w:rPr>
          <w:rFonts w:asciiTheme="majorBidi" w:hAnsiTheme="majorBidi" w:cstheme="majorBidi"/>
        </w:rPr>
        <w:t>, kad</w:t>
      </w:r>
      <w:r w:rsidR="007C54FB" w:rsidRPr="00012290">
        <w:rPr>
          <w:rFonts w:asciiTheme="majorBidi" w:hAnsiTheme="majorBidi" w:cstheme="majorBidi"/>
        </w:rPr>
        <w:t xml:space="preserve"> sasaukta jauna dalībnieku sapulce</w:t>
      </w:r>
      <w:r w:rsidR="003038D5" w:rsidRPr="00012290">
        <w:rPr>
          <w:rFonts w:asciiTheme="majorBidi" w:hAnsiTheme="majorBidi" w:cstheme="majorBidi"/>
        </w:rPr>
        <w:t>,</w:t>
      </w:r>
      <w:r w:rsidR="007C54FB" w:rsidRPr="00012290">
        <w:rPr>
          <w:rFonts w:asciiTheme="majorBidi" w:hAnsiTheme="majorBidi" w:cstheme="majorBidi"/>
        </w:rPr>
        <w:t xml:space="preserve"> </w:t>
      </w:r>
      <w:r w:rsidR="003038D5" w:rsidRPr="00012290">
        <w:rPr>
          <w:rFonts w:asciiTheme="majorBidi" w:hAnsiTheme="majorBidi" w:cstheme="majorBidi"/>
        </w:rPr>
        <w:t xml:space="preserve">faktiski </w:t>
      </w:r>
      <w:r w:rsidR="007C54FB" w:rsidRPr="00012290">
        <w:rPr>
          <w:rFonts w:asciiTheme="majorBidi" w:hAnsiTheme="majorBidi" w:cstheme="majorBidi"/>
        </w:rPr>
        <w:t xml:space="preserve">notikušas divas </w:t>
      </w:r>
      <w:r w:rsidR="002A238A" w:rsidRPr="00012290">
        <w:rPr>
          <w:rFonts w:asciiTheme="majorBidi" w:hAnsiTheme="majorBidi" w:cstheme="majorBidi"/>
        </w:rPr>
        <w:t xml:space="preserve">[firma] </w:t>
      </w:r>
      <w:r w:rsidR="007C54FB" w:rsidRPr="00012290">
        <w:rPr>
          <w:rFonts w:asciiTheme="majorBidi" w:hAnsiTheme="majorBidi" w:cstheme="majorBidi"/>
        </w:rPr>
        <w:t xml:space="preserve">dalībnieku sapulces </w:t>
      </w:r>
      <w:r w:rsidR="008E0624" w:rsidRPr="00012290">
        <w:rPr>
          <w:rFonts w:asciiTheme="majorBidi" w:hAnsiTheme="majorBidi" w:cstheme="majorBidi"/>
        </w:rPr>
        <w:t xml:space="preserve">– </w:t>
      </w:r>
      <w:r w:rsidR="007C54FB" w:rsidRPr="00012290">
        <w:rPr>
          <w:rFonts w:asciiTheme="majorBidi" w:hAnsiTheme="majorBidi" w:cstheme="majorBidi"/>
        </w:rPr>
        <w:t xml:space="preserve">laikā no plkst. 14:01 līdz 14:06 un </w:t>
      </w:r>
      <w:r w:rsidR="008E0624" w:rsidRPr="00012290">
        <w:rPr>
          <w:rFonts w:asciiTheme="majorBidi" w:hAnsiTheme="majorBidi" w:cstheme="majorBidi"/>
        </w:rPr>
        <w:t xml:space="preserve">no </w:t>
      </w:r>
      <w:r w:rsidR="007C54FB" w:rsidRPr="00012290">
        <w:rPr>
          <w:rFonts w:asciiTheme="majorBidi" w:hAnsiTheme="majorBidi" w:cstheme="majorBidi"/>
        </w:rPr>
        <w:t xml:space="preserve">plkst. 14:07 līdz 14:22. </w:t>
      </w:r>
    </w:p>
    <w:p w14:paraId="20912880" w14:textId="684D7CB4" w:rsidR="007C54FB" w:rsidRPr="00012290" w:rsidRDefault="007C54FB"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lastRenderedPageBreak/>
        <w:t>[</w:t>
      </w:r>
      <w:r w:rsidR="00B33593" w:rsidRPr="00012290">
        <w:rPr>
          <w:rFonts w:asciiTheme="majorBidi" w:hAnsiTheme="majorBidi" w:cstheme="majorBidi"/>
        </w:rPr>
        <w:t>1.</w:t>
      </w:r>
      <w:r w:rsidRPr="00012290">
        <w:rPr>
          <w:rFonts w:asciiTheme="majorBidi" w:hAnsiTheme="majorBidi" w:cstheme="majorBidi"/>
        </w:rPr>
        <w:t>3] </w:t>
      </w:r>
      <w:r w:rsidR="00704744" w:rsidRPr="00012290">
        <w:rPr>
          <w:rFonts w:asciiTheme="majorBidi" w:hAnsiTheme="majorBidi" w:cstheme="majorBidi"/>
        </w:rPr>
        <w:t xml:space="preserve">[Pers. C] </w:t>
      </w:r>
      <w:r w:rsidRPr="00012290">
        <w:rPr>
          <w:rFonts w:asciiTheme="majorBidi" w:hAnsiTheme="majorBidi" w:cstheme="majorBidi"/>
        </w:rPr>
        <w:t xml:space="preserve">kā </w:t>
      </w:r>
      <w:r w:rsidR="000340B4" w:rsidRPr="00012290">
        <w:rPr>
          <w:rFonts w:asciiTheme="majorBidi" w:hAnsiTheme="majorBidi" w:cstheme="majorBidi"/>
        </w:rPr>
        <w:t xml:space="preserve">[pers. A] </w:t>
      </w:r>
      <w:r w:rsidRPr="00012290">
        <w:rPr>
          <w:rFonts w:asciiTheme="majorBidi" w:hAnsiTheme="majorBidi" w:cstheme="majorBidi"/>
        </w:rPr>
        <w:t>pārstāvis 2022. gada 2. novembrī no plkst. 14:01 līdz 14:06 no</w:t>
      </w:r>
      <w:r w:rsidR="008E0624" w:rsidRPr="00012290">
        <w:rPr>
          <w:rFonts w:asciiTheme="majorBidi" w:hAnsiTheme="majorBidi" w:cstheme="majorBidi"/>
        </w:rPr>
        <w:t>turēja</w:t>
      </w:r>
      <w:r w:rsidRPr="00012290">
        <w:rPr>
          <w:rFonts w:asciiTheme="majorBidi" w:hAnsiTheme="majorBidi" w:cstheme="majorBidi"/>
        </w:rPr>
        <w:t xml:space="preserve"> SIA </w:t>
      </w:r>
      <w:r w:rsidR="002A238A" w:rsidRPr="00012290">
        <w:rPr>
          <w:rFonts w:asciiTheme="majorBidi" w:hAnsiTheme="majorBidi" w:cstheme="majorBidi"/>
        </w:rPr>
        <w:t xml:space="preserve">[firma] </w:t>
      </w:r>
      <w:r w:rsidRPr="00012290">
        <w:rPr>
          <w:rFonts w:asciiTheme="majorBidi" w:hAnsiTheme="majorBidi" w:cstheme="majorBidi"/>
        </w:rPr>
        <w:t xml:space="preserve">dalībnieku sapulci, </w:t>
      </w:r>
      <w:r w:rsidR="008E0624" w:rsidRPr="00012290">
        <w:rPr>
          <w:rFonts w:asciiTheme="majorBidi" w:hAnsiTheme="majorBidi" w:cstheme="majorBidi"/>
        </w:rPr>
        <w:t xml:space="preserve">kas </w:t>
      </w:r>
      <w:r w:rsidR="00A06771" w:rsidRPr="00012290">
        <w:rPr>
          <w:rFonts w:asciiTheme="majorBidi" w:hAnsiTheme="majorBidi" w:cstheme="majorBidi"/>
        </w:rPr>
        <w:t>ne</w:t>
      </w:r>
      <w:r w:rsidR="008E0624" w:rsidRPr="00012290">
        <w:rPr>
          <w:rFonts w:asciiTheme="majorBidi" w:hAnsiTheme="majorBidi" w:cstheme="majorBidi"/>
        </w:rPr>
        <w:t>bija</w:t>
      </w:r>
      <w:r w:rsidR="00A06771" w:rsidRPr="00012290">
        <w:rPr>
          <w:rFonts w:asciiTheme="majorBidi" w:hAnsiTheme="majorBidi" w:cstheme="majorBidi"/>
        </w:rPr>
        <w:t xml:space="preserve"> </w:t>
      </w:r>
      <w:r w:rsidR="008E0624" w:rsidRPr="00012290">
        <w:rPr>
          <w:rFonts w:asciiTheme="majorBidi" w:hAnsiTheme="majorBidi" w:cstheme="majorBidi"/>
        </w:rPr>
        <w:t xml:space="preserve">likumīga, </w:t>
      </w:r>
      <w:r w:rsidRPr="00012290">
        <w:rPr>
          <w:rFonts w:asciiTheme="majorBidi" w:hAnsiTheme="majorBidi" w:cstheme="majorBidi"/>
        </w:rPr>
        <w:t xml:space="preserve">jo tajā nepiedalījās </w:t>
      </w:r>
      <w:r w:rsidR="00097C91" w:rsidRPr="00012290">
        <w:rPr>
          <w:rFonts w:asciiTheme="majorBidi" w:hAnsiTheme="majorBidi" w:cstheme="majorBidi"/>
        </w:rPr>
        <w:t>[pers. B]</w:t>
      </w:r>
      <w:r w:rsidRPr="00012290">
        <w:rPr>
          <w:rFonts w:asciiTheme="majorBidi" w:hAnsiTheme="majorBidi" w:cstheme="majorBidi"/>
        </w:rPr>
        <w:t>.</w:t>
      </w:r>
      <w:r w:rsidR="008E0624" w:rsidRPr="00012290">
        <w:rPr>
          <w:rFonts w:asciiTheme="majorBidi" w:hAnsiTheme="majorBidi" w:cstheme="majorBidi"/>
        </w:rPr>
        <w:t xml:space="preserve"> Kaut arī</w:t>
      </w:r>
      <w:r w:rsidRPr="00012290">
        <w:rPr>
          <w:rFonts w:asciiTheme="majorBidi" w:hAnsiTheme="majorBidi" w:cstheme="majorBidi"/>
        </w:rPr>
        <w:t xml:space="preserve"> sapulce nebija lemttiesīga, tajā tika pieņemts lēmums par </w:t>
      </w:r>
      <w:r w:rsidR="00097C91" w:rsidRPr="00012290">
        <w:rPr>
          <w:rFonts w:asciiTheme="majorBidi" w:hAnsiTheme="majorBidi" w:cstheme="majorBidi"/>
        </w:rPr>
        <w:t xml:space="preserve">[pers. B] </w:t>
      </w:r>
      <w:r w:rsidRPr="00012290">
        <w:rPr>
          <w:rFonts w:asciiTheme="majorBidi" w:hAnsiTheme="majorBidi" w:cstheme="majorBidi"/>
        </w:rPr>
        <w:t>at</w:t>
      </w:r>
      <w:r w:rsidR="00670E85" w:rsidRPr="00012290">
        <w:rPr>
          <w:rFonts w:asciiTheme="majorBidi" w:hAnsiTheme="majorBidi" w:cstheme="majorBidi"/>
        </w:rPr>
        <w:t>saukšanu</w:t>
      </w:r>
      <w:r w:rsidRPr="00012290">
        <w:rPr>
          <w:rFonts w:asciiTheme="majorBidi" w:hAnsiTheme="majorBidi" w:cstheme="majorBidi"/>
        </w:rPr>
        <w:t xml:space="preserve"> no valdes locekļa amata un </w:t>
      </w:r>
      <w:r w:rsidR="00704744" w:rsidRPr="00012290">
        <w:rPr>
          <w:rFonts w:asciiTheme="majorBidi" w:hAnsiTheme="majorBidi" w:cstheme="majorBidi"/>
        </w:rPr>
        <w:t>[pers. C]</w:t>
      </w:r>
      <w:r w:rsidRPr="00012290">
        <w:rPr>
          <w:rFonts w:asciiTheme="majorBidi" w:hAnsiTheme="majorBidi" w:cstheme="majorBidi"/>
        </w:rPr>
        <w:t xml:space="preserve"> </w:t>
      </w:r>
      <w:r w:rsidR="00154428" w:rsidRPr="00012290">
        <w:rPr>
          <w:rFonts w:asciiTheme="majorBidi" w:hAnsiTheme="majorBidi" w:cstheme="majorBidi"/>
        </w:rPr>
        <w:t xml:space="preserve">ievēlēšanu </w:t>
      </w:r>
      <w:r w:rsidR="008E0624" w:rsidRPr="00012290">
        <w:rPr>
          <w:rFonts w:asciiTheme="majorBidi" w:hAnsiTheme="majorBidi" w:cstheme="majorBidi"/>
        </w:rPr>
        <w:t>par valdes locekli</w:t>
      </w:r>
      <w:r w:rsidRPr="00012290">
        <w:rPr>
          <w:rFonts w:asciiTheme="majorBidi" w:hAnsiTheme="majorBidi" w:cstheme="majorBidi"/>
        </w:rPr>
        <w:t xml:space="preserve">. </w:t>
      </w:r>
      <w:r w:rsidR="00B9574D" w:rsidRPr="00012290">
        <w:rPr>
          <w:rFonts w:asciiTheme="majorBidi" w:hAnsiTheme="majorBidi" w:cstheme="majorBidi"/>
        </w:rPr>
        <w:t>Uzņēmum</w:t>
      </w:r>
      <w:r w:rsidR="002E3C5B" w:rsidRPr="00012290">
        <w:rPr>
          <w:rFonts w:asciiTheme="majorBidi" w:hAnsiTheme="majorBidi" w:cstheme="majorBidi"/>
        </w:rPr>
        <w:t>u</w:t>
      </w:r>
      <w:r w:rsidR="00B9574D" w:rsidRPr="00012290">
        <w:rPr>
          <w:rFonts w:asciiTheme="majorBidi" w:hAnsiTheme="majorBidi" w:cstheme="majorBidi"/>
        </w:rPr>
        <w:t xml:space="preserve"> reģistrs valdes izmaiņas</w:t>
      </w:r>
      <w:r w:rsidR="008E0624" w:rsidRPr="00012290">
        <w:rPr>
          <w:rFonts w:asciiTheme="majorBidi" w:hAnsiTheme="majorBidi" w:cstheme="majorBidi"/>
        </w:rPr>
        <w:t xml:space="preserve"> pēc </w:t>
      </w:r>
      <w:r w:rsidR="00704744" w:rsidRPr="00012290">
        <w:rPr>
          <w:rFonts w:asciiTheme="majorBidi" w:hAnsiTheme="majorBidi" w:cstheme="majorBidi"/>
        </w:rPr>
        <w:t>[pers. C]</w:t>
      </w:r>
      <w:r w:rsidR="008E0624" w:rsidRPr="00012290">
        <w:rPr>
          <w:rFonts w:asciiTheme="majorBidi" w:hAnsiTheme="majorBidi" w:cstheme="majorBidi"/>
        </w:rPr>
        <w:t xml:space="preserve"> pieteikuma</w:t>
      </w:r>
      <w:r w:rsidR="00B9574D" w:rsidRPr="00012290">
        <w:rPr>
          <w:rFonts w:asciiTheme="majorBidi" w:hAnsiTheme="majorBidi" w:cstheme="majorBidi"/>
        </w:rPr>
        <w:t xml:space="preserve"> reģistrēja 2022.</w:t>
      </w:r>
      <w:r w:rsidR="008E0624" w:rsidRPr="00012290">
        <w:rPr>
          <w:rFonts w:asciiTheme="majorBidi" w:hAnsiTheme="majorBidi" w:cstheme="majorBidi"/>
        </w:rPr>
        <w:t> </w:t>
      </w:r>
      <w:r w:rsidR="00B9574D" w:rsidRPr="00012290">
        <w:rPr>
          <w:rFonts w:asciiTheme="majorBidi" w:hAnsiTheme="majorBidi" w:cstheme="majorBidi"/>
        </w:rPr>
        <w:t>gada 10. novembrī.</w:t>
      </w:r>
      <w:r w:rsidR="000A2336" w:rsidRPr="00012290">
        <w:rPr>
          <w:rFonts w:asciiTheme="majorBidi" w:hAnsiTheme="majorBidi" w:cstheme="majorBidi"/>
        </w:rPr>
        <w:t xml:space="preserve"> </w:t>
      </w:r>
      <w:r w:rsidR="002E3C5B" w:rsidRPr="00012290">
        <w:rPr>
          <w:rFonts w:asciiTheme="majorBidi" w:hAnsiTheme="majorBidi" w:cstheme="majorBidi"/>
        </w:rPr>
        <w:t>Savukārt ar</w:t>
      </w:r>
      <w:r w:rsidR="000A2336" w:rsidRPr="00012290">
        <w:rPr>
          <w:rFonts w:asciiTheme="majorBidi" w:hAnsiTheme="majorBidi" w:cstheme="majorBidi"/>
        </w:rPr>
        <w:t xml:space="preserve"> Ekonomisko lietu tiesas 202</w:t>
      </w:r>
      <w:r w:rsidR="00090EE7" w:rsidRPr="00012290">
        <w:rPr>
          <w:rFonts w:asciiTheme="majorBidi" w:hAnsiTheme="majorBidi" w:cstheme="majorBidi"/>
        </w:rPr>
        <w:t>2</w:t>
      </w:r>
      <w:r w:rsidR="000A2336" w:rsidRPr="00012290">
        <w:rPr>
          <w:rFonts w:asciiTheme="majorBidi" w:hAnsiTheme="majorBidi" w:cstheme="majorBidi"/>
        </w:rPr>
        <w:t>.</w:t>
      </w:r>
      <w:r w:rsidR="008E0624" w:rsidRPr="00012290">
        <w:rPr>
          <w:rFonts w:asciiTheme="majorBidi" w:hAnsiTheme="majorBidi" w:cstheme="majorBidi"/>
        </w:rPr>
        <w:t> </w:t>
      </w:r>
      <w:r w:rsidR="000A2336" w:rsidRPr="00012290">
        <w:rPr>
          <w:rFonts w:asciiTheme="majorBidi" w:hAnsiTheme="majorBidi" w:cstheme="majorBidi"/>
        </w:rPr>
        <w:t>gada 25. novembra lēmumu par pagaidu noregulējuma piemērošanu atjaunoti komercreģistra ieraksti, kādi tie bija pirms 2022. gada 10. novembr</w:t>
      </w:r>
      <w:r w:rsidR="00031457" w:rsidRPr="00012290">
        <w:rPr>
          <w:rFonts w:asciiTheme="majorBidi" w:hAnsiTheme="majorBidi" w:cstheme="majorBidi"/>
        </w:rPr>
        <w:t>ī notikušajām izmaiņām</w:t>
      </w:r>
      <w:r w:rsidR="000A2336" w:rsidRPr="00012290">
        <w:rPr>
          <w:rFonts w:asciiTheme="majorBidi" w:hAnsiTheme="majorBidi" w:cstheme="majorBidi"/>
        </w:rPr>
        <w:t xml:space="preserve">. </w:t>
      </w:r>
    </w:p>
    <w:p w14:paraId="6165AFF4" w14:textId="0EC4686F" w:rsidR="000A2336" w:rsidRPr="00012290" w:rsidRDefault="00031457"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eastAsia="Calibri" w:hAnsiTheme="majorBidi" w:cstheme="majorBidi"/>
        </w:rPr>
        <w:t>Savukārt o</w:t>
      </w:r>
      <w:r w:rsidR="00B9574D" w:rsidRPr="00012290">
        <w:rPr>
          <w:rFonts w:asciiTheme="majorBidi" w:eastAsia="Calibri" w:hAnsiTheme="majorBidi" w:cstheme="majorBidi"/>
        </w:rPr>
        <w:t>tr</w:t>
      </w:r>
      <w:r w:rsidRPr="00012290">
        <w:rPr>
          <w:rFonts w:asciiTheme="majorBidi" w:eastAsia="Calibri" w:hAnsiTheme="majorBidi" w:cstheme="majorBidi"/>
        </w:rPr>
        <w:t>a</w:t>
      </w:r>
      <w:r w:rsidR="00B9574D" w:rsidRPr="00012290">
        <w:rPr>
          <w:rFonts w:asciiTheme="majorBidi" w:eastAsia="Calibri" w:hAnsiTheme="majorBidi" w:cstheme="majorBidi"/>
        </w:rPr>
        <w:t xml:space="preserve"> </w:t>
      </w:r>
      <w:r w:rsidR="00B9574D" w:rsidRPr="00012290">
        <w:rPr>
          <w:rFonts w:asciiTheme="majorBidi" w:hAnsiTheme="majorBidi" w:cstheme="majorBidi"/>
        </w:rPr>
        <w:t>SIA </w:t>
      </w:r>
      <w:r w:rsidR="002A238A" w:rsidRPr="00012290">
        <w:rPr>
          <w:rFonts w:asciiTheme="majorBidi" w:hAnsiTheme="majorBidi" w:cstheme="majorBidi"/>
        </w:rPr>
        <w:t xml:space="preserve">[firma] </w:t>
      </w:r>
      <w:r w:rsidR="00B9574D" w:rsidRPr="00012290">
        <w:rPr>
          <w:rFonts w:asciiTheme="majorBidi" w:hAnsiTheme="majorBidi" w:cstheme="majorBidi"/>
        </w:rPr>
        <w:t>dalībnieku sapulce, kura notika 2022. gada 2. novembrī laikā no plkst. 14:07 līdz 14:22</w:t>
      </w:r>
      <w:r w:rsidR="007B0940" w:rsidRPr="00012290">
        <w:rPr>
          <w:rFonts w:asciiTheme="majorBidi" w:hAnsiTheme="majorBidi" w:cstheme="majorBidi"/>
        </w:rPr>
        <w:t>,</w:t>
      </w:r>
      <w:r w:rsidR="00B9574D" w:rsidRPr="00012290">
        <w:rPr>
          <w:rFonts w:asciiTheme="majorBidi" w:hAnsiTheme="majorBidi" w:cstheme="majorBidi"/>
        </w:rPr>
        <w:t xml:space="preserve"> bija lemttiesīga</w:t>
      </w:r>
      <w:r w:rsidR="008E0624" w:rsidRPr="00012290">
        <w:rPr>
          <w:rFonts w:asciiTheme="majorBidi" w:hAnsiTheme="majorBidi" w:cstheme="majorBidi"/>
        </w:rPr>
        <w:t>. T</w:t>
      </w:r>
      <w:r w:rsidR="00B9574D" w:rsidRPr="00012290">
        <w:rPr>
          <w:rFonts w:asciiTheme="majorBidi" w:hAnsiTheme="majorBidi" w:cstheme="majorBidi"/>
        </w:rPr>
        <w:t>ajā piedalījās abi SIA </w:t>
      </w:r>
      <w:r w:rsidR="002A238A" w:rsidRPr="00012290">
        <w:rPr>
          <w:rFonts w:asciiTheme="majorBidi" w:hAnsiTheme="majorBidi" w:cstheme="majorBidi"/>
        </w:rPr>
        <w:t xml:space="preserve">[firma] </w:t>
      </w:r>
      <w:r w:rsidR="00B9574D" w:rsidRPr="00012290">
        <w:rPr>
          <w:rFonts w:asciiTheme="majorBidi" w:hAnsiTheme="majorBidi" w:cstheme="majorBidi"/>
        </w:rPr>
        <w:t xml:space="preserve"> dalībnieki. </w:t>
      </w:r>
    </w:p>
    <w:p w14:paraId="7AE44167" w14:textId="5182574B" w:rsidR="00B33593" w:rsidRPr="00012290" w:rsidRDefault="00B9574D"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w:t>
      </w:r>
      <w:r w:rsidR="00B33593" w:rsidRPr="00012290">
        <w:rPr>
          <w:rFonts w:asciiTheme="majorBidi" w:hAnsiTheme="majorBidi" w:cstheme="majorBidi"/>
        </w:rPr>
        <w:t>1.</w:t>
      </w:r>
      <w:r w:rsidRPr="00012290">
        <w:rPr>
          <w:rFonts w:asciiTheme="majorBidi" w:hAnsiTheme="majorBidi" w:cstheme="majorBidi"/>
        </w:rPr>
        <w:t>4] </w:t>
      </w:r>
      <w:r w:rsidR="000340B4" w:rsidRPr="00012290">
        <w:rPr>
          <w:rFonts w:asciiTheme="majorBidi" w:hAnsiTheme="majorBidi" w:cstheme="majorBidi"/>
        </w:rPr>
        <w:t xml:space="preserve">[Pers. A] </w:t>
      </w:r>
      <w:r w:rsidR="00B33593" w:rsidRPr="00012290">
        <w:rPr>
          <w:rFonts w:asciiTheme="majorBidi" w:hAnsiTheme="majorBidi" w:cstheme="majorBidi"/>
        </w:rPr>
        <w:t xml:space="preserve">un viņa vārdā </w:t>
      </w:r>
      <w:r w:rsidR="00704744" w:rsidRPr="00012290">
        <w:rPr>
          <w:rFonts w:asciiTheme="majorBidi" w:hAnsiTheme="majorBidi" w:cstheme="majorBidi"/>
        </w:rPr>
        <w:t>[pers. C]</w:t>
      </w:r>
      <w:r w:rsidR="00B33593" w:rsidRPr="00012290">
        <w:rPr>
          <w:rFonts w:asciiTheme="majorBidi" w:hAnsiTheme="majorBidi" w:cstheme="majorBidi"/>
        </w:rPr>
        <w:t xml:space="preserve"> veikuši darbības, kas kaitē SIA </w:t>
      </w:r>
      <w:r w:rsidR="002A238A" w:rsidRPr="00012290">
        <w:rPr>
          <w:rFonts w:asciiTheme="majorBidi" w:hAnsiTheme="majorBidi" w:cstheme="majorBidi"/>
        </w:rPr>
        <w:t xml:space="preserve">[firma] </w:t>
      </w:r>
      <w:r w:rsidR="00B33593" w:rsidRPr="00012290">
        <w:rPr>
          <w:rFonts w:asciiTheme="majorBidi" w:hAnsiTheme="majorBidi" w:cstheme="majorBidi"/>
        </w:rPr>
        <w:t xml:space="preserve">interesēm, </w:t>
      </w:r>
      <w:r w:rsidR="002E3C5B" w:rsidRPr="00012290">
        <w:rPr>
          <w:rFonts w:asciiTheme="majorBidi" w:hAnsiTheme="majorBidi" w:cstheme="majorBidi"/>
        </w:rPr>
        <w:t xml:space="preserve">pretlikumīgi </w:t>
      </w:r>
      <w:r w:rsidR="00B33593" w:rsidRPr="00012290">
        <w:rPr>
          <w:rFonts w:asciiTheme="majorBidi" w:hAnsiTheme="majorBidi" w:cstheme="majorBidi"/>
        </w:rPr>
        <w:t>organizējot dalībnieku sapulci, at</w:t>
      </w:r>
      <w:r w:rsidR="00562598" w:rsidRPr="00012290">
        <w:rPr>
          <w:rFonts w:asciiTheme="majorBidi" w:hAnsiTheme="majorBidi" w:cstheme="majorBidi"/>
        </w:rPr>
        <w:t>saucot</w:t>
      </w:r>
      <w:r w:rsidR="00B33593" w:rsidRPr="00012290">
        <w:rPr>
          <w:rFonts w:asciiTheme="majorBidi" w:hAnsiTheme="majorBidi" w:cstheme="majorBidi"/>
        </w:rPr>
        <w:t xml:space="preserve"> </w:t>
      </w:r>
      <w:r w:rsidR="00097C91" w:rsidRPr="00012290">
        <w:rPr>
          <w:rFonts w:asciiTheme="majorBidi" w:hAnsiTheme="majorBidi" w:cstheme="majorBidi"/>
        </w:rPr>
        <w:t xml:space="preserve">[pers. B] </w:t>
      </w:r>
      <w:r w:rsidR="00B33593" w:rsidRPr="00012290">
        <w:rPr>
          <w:rFonts w:asciiTheme="majorBidi" w:hAnsiTheme="majorBidi" w:cstheme="majorBidi"/>
        </w:rPr>
        <w:t>no valdes locekļa amata un ie</w:t>
      </w:r>
      <w:r w:rsidR="008A217C" w:rsidRPr="00012290">
        <w:rPr>
          <w:rFonts w:asciiTheme="majorBidi" w:hAnsiTheme="majorBidi" w:cstheme="majorBidi"/>
        </w:rPr>
        <w:t>vēlot</w:t>
      </w:r>
      <w:r w:rsidR="00B33593" w:rsidRPr="00012290">
        <w:rPr>
          <w:rFonts w:asciiTheme="majorBidi" w:hAnsiTheme="majorBidi" w:cstheme="majorBidi"/>
        </w:rPr>
        <w:t xml:space="preserve"> </w:t>
      </w:r>
      <w:r w:rsidR="00704744" w:rsidRPr="00012290">
        <w:rPr>
          <w:rFonts w:asciiTheme="majorBidi" w:hAnsiTheme="majorBidi" w:cstheme="majorBidi"/>
        </w:rPr>
        <w:t>[pers. C]</w:t>
      </w:r>
      <w:r w:rsidR="00B33593" w:rsidRPr="00012290">
        <w:rPr>
          <w:rFonts w:asciiTheme="majorBidi" w:hAnsiTheme="majorBidi" w:cstheme="majorBidi"/>
        </w:rPr>
        <w:t xml:space="preserve"> SIA </w:t>
      </w:r>
      <w:r w:rsidR="002A238A" w:rsidRPr="00012290">
        <w:rPr>
          <w:rFonts w:asciiTheme="majorBidi" w:hAnsiTheme="majorBidi" w:cstheme="majorBidi"/>
        </w:rPr>
        <w:t xml:space="preserve">[firma] </w:t>
      </w:r>
      <w:r w:rsidR="00B33593" w:rsidRPr="00012290">
        <w:rPr>
          <w:rFonts w:asciiTheme="majorBidi" w:hAnsiTheme="majorBidi" w:cstheme="majorBidi"/>
        </w:rPr>
        <w:t xml:space="preserve"> </w:t>
      </w:r>
      <w:r w:rsidR="002E3C5B" w:rsidRPr="00012290">
        <w:rPr>
          <w:rFonts w:asciiTheme="majorBidi" w:hAnsiTheme="majorBidi" w:cstheme="majorBidi"/>
        </w:rPr>
        <w:t>valdē</w:t>
      </w:r>
      <w:r w:rsidR="00B33593" w:rsidRPr="00012290">
        <w:rPr>
          <w:rFonts w:asciiTheme="majorBidi" w:hAnsiTheme="majorBidi" w:cstheme="majorBidi"/>
        </w:rPr>
        <w:t>.</w:t>
      </w:r>
    </w:p>
    <w:p w14:paraId="03E96A7D" w14:textId="2231F003" w:rsidR="00D341AF" w:rsidRPr="00012290" w:rsidRDefault="00704744"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[Pers. C]</w:t>
      </w:r>
      <w:r w:rsidR="00131B68" w:rsidRPr="00012290">
        <w:rPr>
          <w:rFonts w:asciiTheme="majorBidi" w:hAnsiTheme="majorBidi" w:cstheme="majorBidi"/>
        </w:rPr>
        <w:t xml:space="preserve">, </w:t>
      </w:r>
      <w:r w:rsidR="00FA563C" w:rsidRPr="00012290">
        <w:rPr>
          <w:rFonts w:asciiTheme="majorBidi" w:hAnsiTheme="majorBidi" w:cstheme="majorBidi"/>
        </w:rPr>
        <w:t>būdams</w:t>
      </w:r>
      <w:r w:rsidR="00131B68" w:rsidRPr="00012290">
        <w:rPr>
          <w:rFonts w:asciiTheme="majorBidi" w:hAnsiTheme="majorBidi" w:cstheme="majorBidi"/>
        </w:rPr>
        <w:t xml:space="preserve"> SIA </w:t>
      </w:r>
      <w:r w:rsidR="000340B4" w:rsidRPr="00012290">
        <w:rPr>
          <w:rFonts w:asciiTheme="majorBidi" w:hAnsiTheme="majorBidi" w:cstheme="majorBidi"/>
        </w:rPr>
        <w:t xml:space="preserve">[firma] </w:t>
      </w:r>
      <w:r w:rsidR="00131B68" w:rsidRPr="00012290">
        <w:rPr>
          <w:rFonts w:asciiTheme="majorBidi" w:hAnsiTheme="majorBidi" w:cstheme="majorBidi"/>
        </w:rPr>
        <w:t>valdes lo</w:t>
      </w:r>
      <w:r w:rsidR="00FA563C" w:rsidRPr="00012290">
        <w:rPr>
          <w:rFonts w:asciiTheme="majorBidi" w:hAnsiTheme="majorBidi" w:cstheme="majorBidi"/>
        </w:rPr>
        <w:t>ceklis</w:t>
      </w:r>
      <w:r w:rsidR="00131B68" w:rsidRPr="00012290">
        <w:rPr>
          <w:rFonts w:asciiTheme="majorBidi" w:hAnsiTheme="majorBidi" w:cstheme="majorBidi"/>
        </w:rPr>
        <w:t>, 2022. gada 14. novembrī ieradās SIA </w:t>
      </w:r>
      <w:r w:rsidR="002A238A" w:rsidRPr="00012290">
        <w:rPr>
          <w:rFonts w:asciiTheme="majorBidi" w:hAnsiTheme="majorBidi" w:cstheme="majorBidi"/>
        </w:rPr>
        <w:t xml:space="preserve">[firma] </w:t>
      </w:r>
      <w:r w:rsidR="00131B68" w:rsidRPr="00012290">
        <w:rPr>
          <w:rFonts w:asciiTheme="majorBidi" w:hAnsiTheme="majorBidi" w:cstheme="majorBidi"/>
        </w:rPr>
        <w:t xml:space="preserve">telpās un faktiski pārņēma telpas, atsevišķus dokumentus un mantu. </w:t>
      </w:r>
      <w:r w:rsidRPr="00012290">
        <w:rPr>
          <w:rFonts w:asciiTheme="majorBidi" w:hAnsiTheme="majorBidi" w:cstheme="majorBidi"/>
        </w:rPr>
        <w:t xml:space="preserve">[Pers. C] </w:t>
      </w:r>
      <w:r w:rsidR="00131B68" w:rsidRPr="00012290">
        <w:rPr>
          <w:rFonts w:asciiTheme="majorBidi" w:hAnsiTheme="majorBidi" w:cstheme="majorBidi"/>
        </w:rPr>
        <w:t>rīcības rezultātā tika bloķēta pieeja SIA </w:t>
      </w:r>
      <w:r w:rsidR="002A238A" w:rsidRPr="00012290">
        <w:rPr>
          <w:rFonts w:asciiTheme="majorBidi" w:hAnsiTheme="majorBidi" w:cstheme="majorBidi"/>
        </w:rPr>
        <w:t xml:space="preserve">[firma] </w:t>
      </w:r>
      <w:r w:rsidR="00131B68" w:rsidRPr="00012290">
        <w:rPr>
          <w:rFonts w:asciiTheme="majorBidi" w:hAnsiTheme="majorBidi" w:cstheme="majorBidi"/>
        </w:rPr>
        <w:t>norēķinu kontam un liegta iespēja izmaksāt algu 90</w:t>
      </w:r>
      <w:r w:rsidR="002E3C5B" w:rsidRPr="00012290">
        <w:rPr>
          <w:rFonts w:asciiTheme="majorBidi" w:hAnsiTheme="majorBidi" w:cstheme="majorBidi"/>
        </w:rPr>
        <w:t> </w:t>
      </w:r>
      <w:r w:rsidR="00131B68" w:rsidRPr="00012290">
        <w:rPr>
          <w:rFonts w:asciiTheme="majorBidi" w:hAnsiTheme="majorBidi" w:cstheme="majorBidi"/>
        </w:rPr>
        <w:t xml:space="preserve">darbiniekiem līdz brīdim, kad tika atjaunots ieraksts par </w:t>
      </w:r>
      <w:r w:rsidR="00097C91" w:rsidRPr="00012290">
        <w:rPr>
          <w:rFonts w:asciiTheme="majorBidi" w:hAnsiTheme="majorBidi" w:cstheme="majorBidi"/>
        </w:rPr>
        <w:t>[pers. B]</w:t>
      </w:r>
      <w:r w:rsidR="00131B68" w:rsidRPr="00012290">
        <w:rPr>
          <w:rFonts w:asciiTheme="majorBidi" w:hAnsiTheme="majorBidi" w:cstheme="majorBidi"/>
        </w:rPr>
        <w:t xml:space="preserve"> kā valdes locekli. </w:t>
      </w:r>
      <w:r w:rsidRPr="00012290">
        <w:rPr>
          <w:rFonts w:asciiTheme="majorBidi" w:hAnsiTheme="majorBidi" w:cstheme="majorBidi"/>
        </w:rPr>
        <w:t>[pers. C]</w:t>
      </w:r>
      <w:r w:rsidR="008156DE" w:rsidRPr="00012290">
        <w:rPr>
          <w:rFonts w:asciiTheme="majorBidi" w:hAnsiTheme="majorBidi" w:cstheme="majorBidi"/>
        </w:rPr>
        <w:t xml:space="preserve"> kā valdes loceklis</w:t>
      </w:r>
      <w:r w:rsidR="00FA563C" w:rsidRPr="00012290">
        <w:rPr>
          <w:rFonts w:asciiTheme="majorBidi" w:hAnsiTheme="majorBidi" w:cstheme="majorBidi"/>
        </w:rPr>
        <w:t xml:space="preserve"> </w:t>
      </w:r>
      <w:r w:rsidR="00131B68" w:rsidRPr="00012290">
        <w:rPr>
          <w:rFonts w:asciiTheme="majorBidi" w:hAnsiTheme="majorBidi" w:cstheme="majorBidi"/>
        </w:rPr>
        <w:t>veica arī virkni citu darbību, kas ir pretējas krietna un rūpīga saimnieka rīcībai.</w:t>
      </w:r>
      <w:r w:rsidR="00FA563C" w:rsidRPr="00012290">
        <w:rPr>
          <w:rFonts w:asciiTheme="majorBidi" w:hAnsiTheme="majorBidi" w:cstheme="majorBidi"/>
        </w:rPr>
        <w:t xml:space="preserve"> Viņa darbība</w:t>
      </w:r>
      <w:r w:rsidR="00131B68" w:rsidRPr="00012290">
        <w:rPr>
          <w:rFonts w:asciiTheme="majorBidi" w:hAnsiTheme="majorBidi" w:cstheme="majorBidi"/>
        </w:rPr>
        <w:t xml:space="preserve"> norāda uz </w:t>
      </w:r>
      <w:r w:rsidR="00D341AF" w:rsidRPr="00012290">
        <w:rPr>
          <w:rFonts w:asciiTheme="majorBidi" w:hAnsiTheme="majorBidi" w:cstheme="majorBidi"/>
        </w:rPr>
        <w:t>SIA </w:t>
      </w:r>
      <w:r w:rsidR="002A238A" w:rsidRPr="00012290">
        <w:rPr>
          <w:rFonts w:asciiTheme="majorBidi" w:hAnsiTheme="majorBidi" w:cstheme="majorBidi"/>
        </w:rPr>
        <w:t xml:space="preserve">[firma] </w:t>
      </w:r>
      <w:r w:rsidR="00D341AF" w:rsidRPr="00012290">
        <w:rPr>
          <w:rFonts w:asciiTheme="majorBidi" w:hAnsiTheme="majorBidi" w:cstheme="majorBidi"/>
        </w:rPr>
        <w:t xml:space="preserve">prettiesisku pārņemšanu. </w:t>
      </w:r>
      <w:r w:rsidRPr="00012290">
        <w:rPr>
          <w:rFonts w:asciiTheme="majorBidi" w:hAnsiTheme="majorBidi" w:cstheme="majorBidi"/>
        </w:rPr>
        <w:t xml:space="preserve">[Pers. C] </w:t>
      </w:r>
      <w:r w:rsidR="00D341AF" w:rsidRPr="00012290">
        <w:rPr>
          <w:rFonts w:asciiTheme="majorBidi" w:hAnsiTheme="majorBidi" w:cstheme="majorBidi"/>
        </w:rPr>
        <w:t>rīcības rezultātā SIA </w:t>
      </w:r>
      <w:r w:rsidR="002A238A" w:rsidRPr="00012290">
        <w:rPr>
          <w:rFonts w:asciiTheme="majorBidi" w:hAnsiTheme="majorBidi" w:cstheme="majorBidi"/>
        </w:rPr>
        <w:t xml:space="preserve">[firma] </w:t>
      </w:r>
      <w:r w:rsidR="00D341AF" w:rsidRPr="00012290">
        <w:rPr>
          <w:rFonts w:asciiTheme="majorBidi" w:hAnsiTheme="majorBidi" w:cstheme="majorBidi"/>
        </w:rPr>
        <w:t>radīti zaudējumi vismaz 819 681,14 EUR apmērā, kurus veido negūtie ienākumi par kuģ</w:t>
      </w:r>
      <w:r w:rsidR="002A3508" w:rsidRPr="00012290">
        <w:rPr>
          <w:rFonts w:asciiTheme="majorBidi" w:hAnsiTheme="majorBidi" w:cstheme="majorBidi"/>
        </w:rPr>
        <w:t>u</w:t>
      </w:r>
      <w:r w:rsidR="00D341AF" w:rsidRPr="00012290">
        <w:rPr>
          <w:rFonts w:asciiTheme="majorBidi" w:hAnsiTheme="majorBidi" w:cstheme="majorBidi"/>
        </w:rPr>
        <w:t xml:space="preserve"> remonta pakalpojumiem</w:t>
      </w:r>
      <w:r w:rsidR="00153A94" w:rsidRPr="00012290">
        <w:rPr>
          <w:rFonts w:asciiTheme="majorBidi" w:hAnsiTheme="majorBidi" w:cstheme="majorBidi"/>
        </w:rPr>
        <w:t>.</w:t>
      </w:r>
      <w:r w:rsidR="00D341AF" w:rsidRPr="00012290">
        <w:rPr>
          <w:rFonts w:asciiTheme="majorBidi" w:hAnsiTheme="majorBidi" w:cstheme="majorBidi"/>
        </w:rPr>
        <w:t xml:space="preserve"> </w:t>
      </w:r>
      <w:r w:rsidR="00153A94" w:rsidRPr="00012290">
        <w:rPr>
          <w:rFonts w:asciiTheme="majorBidi" w:hAnsiTheme="majorBidi" w:cstheme="majorBidi"/>
        </w:rPr>
        <w:t>V</w:t>
      </w:r>
      <w:r w:rsidR="00D341AF" w:rsidRPr="00012290">
        <w:rPr>
          <w:rFonts w:asciiTheme="majorBidi" w:hAnsiTheme="majorBidi" w:cstheme="majorBidi"/>
        </w:rPr>
        <w:t>ienlaikus nodar</w:t>
      </w:r>
      <w:r w:rsidR="00153A94" w:rsidRPr="00012290">
        <w:rPr>
          <w:rFonts w:asciiTheme="majorBidi" w:hAnsiTheme="majorBidi" w:cstheme="majorBidi"/>
        </w:rPr>
        <w:t>īts</w:t>
      </w:r>
      <w:r w:rsidR="00D341AF" w:rsidRPr="00012290">
        <w:rPr>
          <w:rFonts w:asciiTheme="majorBidi" w:hAnsiTheme="majorBidi" w:cstheme="majorBidi"/>
        </w:rPr>
        <w:t xml:space="preserve"> kaitējum</w:t>
      </w:r>
      <w:r w:rsidR="00153A94" w:rsidRPr="00012290">
        <w:rPr>
          <w:rFonts w:asciiTheme="majorBidi" w:hAnsiTheme="majorBidi" w:cstheme="majorBidi"/>
        </w:rPr>
        <w:t>s</w:t>
      </w:r>
      <w:r w:rsidR="00D341AF" w:rsidRPr="00012290">
        <w:rPr>
          <w:rFonts w:asciiTheme="majorBidi" w:hAnsiTheme="majorBidi" w:cstheme="majorBidi"/>
        </w:rPr>
        <w:t xml:space="preserve"> SIA </w:t>
      </w:r>
      <w:r w:rsidR="002A238A" w:rsidRPr="00012290">
        <w:rPr>
          <w:rFonts w:asciiTheme="majorBidi" w:hAnsiTheme="majorBidi" w:cstheme="majorBidi"/>
        </w:rPr>
        <w:t xml:space="preserve">[firma] </w:t>
      </w:r>
      <w:r w:rsidR="00D341AF" w:rsidRPr="00012290">
        <w:rPr>
          <w:rFonts w:asciiTheme="majorBidi" w:hAnsiTheme="majorBidi" w:cstheme="majorBidi"/>
        </w:rPr>
        <w:t xml:space="preserve">reputācijai. </w:t>
      </w:r>
    </w:p>
    <w:p w14:paraId="5A101D73" w14:textId="66B72BE7" w:rsidR="00D341AF" w:rsidRPr="00012290" w:rsidRDefault="00D341AF"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[1.5] </w:t>
      </w:r>
      <w:r w:rsidR="000340B4" w:rsidRPr="00012290">
        <w:rPr>
          <w:rFonts w:asciiTheme="majorBidi" w:hAnsiTheme="majorBidi" w:cstheme="majorBidi"/>
        </w:rPr>
        <w:t xml:space="preserve">[Pers. A] </w:t>
      </w:r>
      <w:r w:rsidRPr="00012290">
        <w:rPr>
          <w:rFonts w:asciiTheme="majorBidi" w:hAnsiTheme="majorBidi" w:cstheme="majorBidi"/>
        </w:rPr>
        <w:t xml:space="preserve">ir atbildīgs par </w:t>
      </w:r>
      <w:r w:rsidR="00704744" w:rsidRPr="00012290">
        <w:rPr>
          <w:rFonts w:asciiTheme="majorBidi" w:hAnsiTheme="majorBidi" w:cstheme="majorBidi"/>
        </w:rPr>
        <w:t>[pers. C]</w:t>
      </w:r>
      <w:r w:rsidRPr="00012290">
        <w:rPr>
          <w:rFonts w:asciiTheme="majorBidi" w:hAnsiTheme="majorBidi" w:cstheme="majorBidi"/>
        </w:rPr>
        <w:t xml:space="preserve"> rīcību. Atbildētājs bija informēts par </w:t>
      </w:r>
      <w:r w:rsidR="00FA563C" w:rsidRPr="00012290">
        <w:rPr>
          <w:rFonts w:asciiTheme="majorBidi" w:hAnsiTheme="majorBidi" w:cstheme="majorBidi"/>
        </w:rPr>
        <w:t xml:space="preserve">viņa pārstāvja </w:t>
      </w:r>
      <w:r w:rsidR="00BA0C8B" w:rsidRPr="00012290">
        <w:rPr>
          <w:rFonts w:asciiTheme="majorBidi" w:hAnsiTheme="majorBidi" w:cstheme="majorBidi"/>
        </w:rPr>
        <w:t xml:space="preserve">darbībām, tomēr </w:t>
      </w:r>
      <w:r w:rsidR="00FA563C" w:rsidRPr="00012290">
        <w:rPr>
          <w:rFonts w:asciiTheme="majorBidi" w:hAnsiTheme="majorBidi" w:cstheme="majorBidi"/>
        </w:rPr>
        <w:t xml:space="preserve">tās </w:t>
      </w:r>
      <w:r w:rsidR="00BA0C8B" w:rsidRPr="00012290">
        <w:rPr>
          <w:rFonts w:asciiTheme="majorBidi" w:hAnsiTheme="majorBidi" w:cstheme="majorBidi"/>
        </w:rPr>
        <w:t xml:space="preserve">nepārtrauca un pilnvarojumu neatsauca. </w:t>
      </w:r>
      <w:r w:rsidR="00CF6534" w:rsidRPr="00012290">
        <w:rPr>
          <w:rFonts w:asciiTheme="majorBidi" w:hAnsiTheme="majorBidi" w:cstheme="majorBidi"/>
        </w:rPr>
        <w:t xml:space="preserve">Ir pamats uzskatīt, ka </w:t>
      </w:r>
      <w:r w:rsidR="000340B4" w:rsidRPr="00012290">
        <w:rPr>
          <w:rFonts w:asciiTheme="majorBidi" w:hAnsiTheme="majorBidi" w:cstheme="majorBidi"/>
        </w:rPr>
        <w:t xml:space="preserve">[pers. A] </w:t>
      </w:r>
      <w:r w:rsidR="00CF6534" w:rsidRPr="00012290">
        <w:rPr>
          <w:rFonts w:asciiTheme="majorBidi" w:hAnsiTheme="majorBidi" w:cstheme="majorBidi"/>
        </w:rPr>
        <w:t>un viņa pārstāvis turpinās veikt darbības, kas vērstas uz SIA </w:t>
      </w:r>
      <w:r w:rsidR="002A238A" w:rsidRPr="00012290">
        <w:rPr>
          <w:rFonts w:asciiTheme="majorBidi" w:hAnsiTheme="majorBidi" w:cstheme="majorBidi"/>
        </w:rPr>
        <w:t xml:space="preserve">[firma] </w:t>
      </w:r>
      <w:r w:rsidR="00CF6534" w:rsidRPr="00012290">
        <w:rPr>
          <w:rFonts w:asciiTheme="majorBidi" w:hAnsiTheme="majorBidi" w:cstheme="majorBidi"/>
        </w:rPr>
        <w:t xml:space="preserve">prettiesisku pārņemšanu. </w:t>
      </w:r>
      <w:r w:rsidR="000340B4" w:rsidRPr="00012290">
        <w:rPr>
          <w:rFonts w:asciiTheme="majorBidi" w:hAnsiTheme="majorBidi" w:cstheme="majorBidi"/>
        </w:rPr>
        <w:t xml:space="preserve">[pers. A] </w:t>
      </w:r>
      <w:r w:rsidR="00CF6534" w:rsidRPr="00012290">
        <w:rPr>
          <w:rFonts w:asciiTheme="majorBidi" w:hAnsiTheme="majorBidi" w:cstheme="majorBidi"/>
        </w:rPr>
        <w:t>izslēgšana no SIA </w:t>
      </w:r>
      <w:r w:rsidR="000340B4" w:rsidRPr="00012290">
        <w:rPr>
          <w:rFonts w:asciiTheme="majorBidi" w:hAnsiTheme="majorBidi" w:cstheme="majorBidi"/>
        </w:rPr>
        <w:t xml:space="preserve">[firma] </w:t>
      </w:r>
      <w:r w:rsidR="00CF6534" w:rsidRPr="00012290">
        <w:rPr>
          <w:rFonts w:asciiTheme="majorBidi" w:hAnsiTheme="majorBidi" w:cstheme="majorBidi"/>
        </w:rPr>
        <w:t xml:space="preserve">ir vērsta uz to, lai novērstu iespējas nākotnē atkārtoti kaitēt sabiedrības interesēm. </w:t>
      </w:r>
    </w:p>
    <w:p w14:paraId="298B19A4" w14:textId="191118E0" w:rsidR="0039092C" w:rsidRPr="00012290" w:rsidRDefault="000A2336"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w:t>
      </w:r>
      <w:r w:rsidR="00BA0C8B" w:rsidRPr="00012290">
        <w:rPr>
          <w:rFonts w:asciiTheme="majorBidi" w:hAnsiTheme="majorBidi" w:cstheme="majorBidi"/>
        </w:rPr>
        <w:t>1.6</w:t>
      </w:r>
      <w:r w:rsidRPr="00012290">
        <w:rPr>
          <w:rFonts w:asciiTheme="majorBidi" w:hAnsiTheme="majorBidi" w:cstheme="majorBidi"/>
        </w:rPr>
        <w:t>] Prasība pamatota ar Komerclikuma 172.</w:t>
      </w:r>
      <w:r w:rsidR="008156DE" w:rsidRPr="00012290">
        <w:rPr>
          <w:rFonts w:asciiTheme="majorBidi" w:hAnsiTheme="majorBidi" w:cstheme="majorBidi"/>
        </w:rPr>
        <w:t xml:space="preserve"> un</w:t>
      </w:r>
      <w:r w:rsidRPr="00012290">
        <w:rPr>
          <w:rFonts w:asciiTheme="majorBidi" w:hAnsiTheme="majorBidi" w:cstheme="majorBidi"/>
        </w:rPr>
        <w:t xml:space="preserve"> 195. pantu, Civillikuma</w:t>
      </w:r>
      <w:r w:rsidR="007C26BB" w:rsidRPr="00012290">
        <w:rPr>
          <w:rFonts w:asciiTheme="majorBidi" w:hAnsiTheme="majorBidi" w:cstheme="majorBidi"/>
        </w:rPr>
        <w:t> </w:t>
      </w:r>
      <w:r w:rsidRPr="00012290">
        <w:rPr>
          <w:rFonts w:asciiTheme="majorBidi" w:hAnsiTheme="majorBidi" w:cstheme="majorBidi"/>
        </w:rPr>
        <w:t>1.</w:t>
      </w:r>
      <w:r w:rsidR="008156DE" w:rsidRPr="00012290">
        <w:rPr>
          <w:rFonts w:asciiTheme="majorBidi" w:hAnsiTheme="majorBidi" w:cstheme="majorBidi"/>
        </w:rPr>
        <w:t> pantu,</w:t>
      </w:r>
      <w:r w:rsidRPr="00012290">
        <w:rPr>
          <w:rFonts w:asciiTheme="majorBidi" w:hAnsiTheme="majorBidi" w:cstheme="majorBidi"/>
        </w:rPr>
        <w:t xml:space="preserve"> 2300. pantu</w:t>
      </w:r>
      <w:r w:rsidR="008156DE" w:rsidRPr="00012290">
        <w:rPr>
          <w:rFonts w:asciiTheme="majorBidi" w:hAnsiTheme="majorBidi" w:cstheme="majorBidi"/>
        </w:rPr>
        <w:t xml:space="preserve"> un </w:t>
      </w:r>
      <w:r w:rsidRPr="00012290">
        <w:rPr>
          <w:rFonts w:asciiTheme="majorBidi" w:hAnsiTheme="majorBidi" w:cstheme="majorBidi"/>
        </w:rPr>
        <w:t xml:space="preserve">2309. panta otro daļu. </w:t>
      </w:r>
    </w:p>
    <w:p w14:paraId="5A2F2168" w14:textId="77777777" w:rsidR="000A2336" w:rsidRPr="00012290" w:rsidRDefault="000A2336" w:rsidP="00012290">
      <w:pPr>
        <w:pStyle w:val="NormalWeb"/>
        <w:shd w:val="clear" w:color="auto" w:fill="FFFFFF"/>
        <w:spacing w:before="0" w:beforeAutospacing="0" w:after="0" w:afterAutospacing="0" w:line="276" w:lineRule="auto"/>
        <w:jc w:val="both"/>
        <w:rPr>
          <w:rFonts w:asciiTheme="majorBidi" w:hAnsiTheme="majorBidi" w:cstheme="majorBidi"/>
        </w:rPr>
      </w:pPr>
    </w:p>
    <w:p w14:paraId="680E6D63" w14:textId="5FF63B3A" w:rsidR="000A2336" w:rsidRPr="00012290" w:rsidRDefault="00252E9D"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 xml:space="preserve">[2] Ar Ekonomisko lietu tiesas 2023. gada 14. jūnija spriedumu prasība noraidīta. </w:t>
      </w:r>
    </w:p>
    <w:p w14:paraId="575BAD3C" w14:textId="77777777" w:rsidR="00E61C5E" w:rsidRPr="00012290" w:rsidRDefault="00E61C5E" w:rsidP="00012290">
      <w:pPr>
        <w:pStyle w:val="NormalWeb"/>
        <w:shd w:val="clear" w:color="auto" w:fill="FFFFFF"/>
        <w:spacing w:before="0" w:beforeAutospacing="0" w:after="0" w:afterAutospacing="0" w:line="276" w:lineRule="auto"/>
        <w:jc w:val="both"/>
        <w:rPr>
          <w:rFonts w:asciiTheme="majorBidi" w:hAnsiTheme="majorBidi" w:cstheme="majorBidi"/>
        </w:rPr>
      </w:pPr>
    </w:p>
    <w:p w14:paraId="0D18FC32" w14:textId="628F76D5" w:rsidR="00E61C5E" w:rsidRPr="00012290" w:rsidRDefault="00E61C5E"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 xml:space="preserve">[3] Izskatījusi lietu sakarā ar prasītājas apelācijas sūdzību, Rīgas apgabaltiesa ar 2024. gada 4. aprīļa spriedumu prasību noraidījusi. </w:t>
      </w:r>
    </w:p>
    <w:p w14:paraId="79076E1B" w14:textId="62C5B295" w:rsidR="00E61C5E" w:rsidRPr="00012290" w:rsidRDefault="00E61C5E"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 xml:space="preserve">Apgabaltiesa pievienojusies pirmās instances tiesas sprieduma argumentācijai. Spriedums, ņemot vērā arī pirmās instances tiesas atziņas, pamatots ar šādiem argumentiem. </w:t>
      </w:r>
    </w:p>
    <w:p w14:paraId="015DDED8" w14:textId="36AB699F" w:rsidR="00E61C5E" w:rsidRPr="00012290" w:rsidRDefault="00E61C5E"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[3.1] </w:t>
      </w:r>
      <w:r w:rsidR="007B0940" w:rsidRPr="00012290">
        <w:rPr>
          <w:rFonts w:asciiTheme="majorBidi" w:hAnsiTheme="majorBidi" w:cstheme="majorBidi"/>
        </w:rPr>
        <w:t>Ar Ekonomisko lietu tiesas 2023. gada 1. februāra spriedumu lietā Nr. C75017822</w:t>
      </w:r>
      <w:r w:rsidR="004F5A58" w:rsidRPr="00012290">
        <w:rPr>
          <w:rFonts w:asciiTheme="majorBidi" w:hAnsiTheme="majorBidi" w:cstheme="majorBidi"/>
        </w:rPr>
        <w:t xml:space="preserve"> (</w:t>
      </w:r>
      <w:r w:rsidR="008156DE" w:rsidRPr="00012290">
        <w:rPr>
          <w:rFonts w:asciiTheme="majorBidi" w:hAnsiTheme="majorBidi" w:cstheme="majorBidi"/>
        </w:rPr>
        <w:t>stājies spēkā 2023. gada 20. aprīlī</w:t>
      </w:r>
      <w:r w:rsidR="004F5A58" w:rsidRPr="00012290">
        <w:rPr>
          <w:rFonts w:asciiTheme="majorBidi" w:hAnsiTheme="majorBidi" w:cstheme="majorBidi"/>
        </w:rPr>
        <w:t xml:space="preserve">) </w:t>
      </w:r>
      <w:r w:rsidR="007B0940" w:rsidRPr="00012290">
        <w:rPr>
          <w:rFonts w:asciiTheme="majorBidi" w:hAnsiTheme="majorBidi" w:cstheme="majorBidi"/>
        </w:rPr>
        <w:t xml:space="preserve">par prettiesisku </w:t>
      </w:r>
      <w:r w:rsidR="008156DE" w:rsidRPr="00012290">
        <w:rPr>
          <w:rFonts w:asciiTheme="majorBidi" w:hAnsiTheme="majorBidi" w:cstheme="majorBidi"/>
        </w:rPr>
        <w:t xml:space="preserve">atzīts </w:t>
      </w:r>
      <w:r w:rsidR="007B0940" w:rsidRPr="00012290">
        <w:rPr>
          <w:rFonts w:asciiTheme="majorBidi" w:hAnsiTheme="majorBidi" w:cstheme="majorBidi"/>
        </w:rPr>
        <w:t>SIA </w:t>
      </w:r>
      <w:r w:rsidR="002A238A" w:rsidRPr="00012290">
        <w:rPr>
          <w:rFonts w:asciiTheme="majorBidi" w:hAnsiTheme="majorBidi" w:cstheme="majorBidi"/>
        </w:rPr>
        <w:t xml:space="preserve">[firma] </w:t>
      </w:r>
      <w:r w:rsidR="007B0940" w:rsidRPr="00012290">
        <w:rPr>
          <w:rFonts w:asciiTheme="majorBidi" w:hAnsiTheme="majorBidi" w:cstheme="majorBidi"/>
        </w:rPr>
        <w:t xml:space="preserve">2022. gada 2. novembra dalībnieku sapulces lēmums, ar kuru no valdes locekļa amata atsaukts </w:t>
      </w:r>
      <w:r w:rsidR="00097C91" w:rsidRPr="00012290">
        <w:rPr>
          <w:rFonts w:asciiTheme="majorBidi" w:hAnsiTheme="majorBidi" w:cstheme="majorBidi"/>
        </w:rPr>
        <w:t>[pers. B]</w:t>
      </w:r>
      <w:r w:rsidR="007B0940" w:rsidRPr="00012290">
        <w:rPr>
          <w:rFonts w:asciiTheme="majorBidi" w:hAnsiTheme="majorBidi" w:cstheme="majorBidi"/>
        </w:rPr>
        <w:t xml:space="preserve">. </w:t>
      </w:r>
    </w:p>
    <w:p w14:paraId="58386A4C" w14:textId="34C713C4" w:rsidR="007B0940" w:rsidRPr="00012290" w:rsidRDefault="007B0940"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r>
      <w:r w:rsidR="00704744" w:rsidRPr="00012290">
        <w:rPr>
          <w:rFonts w:asciiTheme="majorBidi" w:hAnsiTheme="majorBidi" w:cstheme="majorBidi"/>
        </w:rPr>
        <w:t>[Pers. C]</w:t>
      </w:r>
      <w:r w:rsidR="00561786" w:rsidRPr="00012290">
        <w:rPr>
          <w:rFonts w:asciiTheme="majorBidi" w:hAnsiTheme="majorBidi" w:cstheme="majorBidi"/>
        </w:rPr>
        <w:t xml:space="preserve"> kā </w:t>
      </w:r>
      <w:r w:rsidR="000340B4" w:rsidRPr="00012290">
        <w:rPr>
          <w:rFonts w:asciiTheme="majorBidi" w:hAnsiTheme="majorBidi" w:cstheme="majorBidi"/>
        </w:rPr>
        <w:t xml:space="preserve">[pers. A] </w:t>
      </w:r>
      <w:r w:rsidR="00561786" w:rsidRPr="00012290">
        <w:rPr>
          <w:rFonts w:asciiTheme="majorBidi" w:hAnsiTheme="majorBidi" w:cstheme="majorBidi"/>
        </w:rPr>
        <w:t>pārstāvja</w:t>
      </w:r>
      <w:r w:rsidRPr="00012290">
        <w:rPr>
          <w:rFonts w:asciiTheme="majorBidi" w:hAnsiTheme="majorBidi" w:cstheme="majorBidi"/>
        </w:rPr>
        <w:t xml:space="preserve"> rīcība 2022. gada 2. novembra dalībnieku sapulcē ir tieši attiecināma uz </w:t>
      </w:r>
      <w:r w:rsidR="000340B4" w:rsidRPr="00012290">
        <w:rPr>
          <w:rFonts w:asciiTheme="majorBidi" w:hAnsiTheme="majorBidi" w:cstheme="majorBidi"/>
        </w:rPr>
        <w:t>[pers. A]</w:t>
      </w:r>
      <w:r w:rsidRPr="00012290">
        <w:rPr>
          <w:rFonts w:asciiTheme="majorBidi" w:hAnsiTheme="majorBidi" w:cstheme="majorBidi"/>
        </w:rPr>
        <w:t xml:space="preserve">. </w:t>
      </w:r>
      <w:r w:rsidR="00FA563C" w:rsidRPr="00012290">
        <w:rPr>
          <w:rFonts w:asciiTheme="majorBidi" w:hAnsiTheme="majorBidi" w:cstheme="majorBidi"/>
        </w:rPr>
        <w:t>Lai iestātos</w:t>
      </w:r>
      <w:r w:rsidRPr="00012290">
        <w:rPr>
          <w:rFonts w:asciiTheme="majorBidi" w:hAnsiTheme="majorBidi" w:cstheme="majorBidi"/>
        </w:rPr>
        <w:t xml:space="preserve"> Komerclikuma</w:t>
      </w:r>
      <w:r w:rsidR="00FA563C" w:rsidRPr="00012290">
        <w:rPr>
          <w:rFonts w:asciiTheme="majorBidi" w:hAnsiTheme="majorBidi" w:cstheme="majorBidi"/>
        </w:rPr>
        <w:t> </w:t>
      </w:r>
      <w:r w:rsidRPr="00012290">
        <w:rPr>
          <w:rFonts w:asciiTheme="majorBidi" w:hAnsiTheme="majorBidi" w:cstheme="majorBidi"/>
        </w:rPr>
        <w:t>195. pant</w:t>
      </w:r>
      <w:r w:rsidR="00FA563C" w:rsidRPr="00012290">
        <w:rPr>
          <w:rFonts w:asciiTheme="majorBidi" w:hAnsiTheme="majorBidi" w:cstheme="majorBidi"/>
        </w:rPr>
        <w:t xml:space="preserve">ā minētās tiesiskās sekas, </w:t>
      </w:r>
      <w:r w:rsidRPr="00012290">
        <w:rPr>
          <w:rFonts w:asciiTheme="majorBidi" w:hAnsiTheme="majorBidi" w:cstheme="majorBidi"/>
        </w:rPr>
        <w:t>jākonstatē, ka ar savu rīcību, kas vērsta uz SIA </w:t>
      </w:r>
      <w:r w:rsidR="002A238A" w:rsidRPr="00012290">
        <w:rPr>
          <w:rFonts w:asciiTheme="majorBidi" w:hAnsiTheme="majorBidi" w:cstheme="majorBidi"/>
        </w:rPr>
        <w:t xml:space="preserve">[firma] </w:t>
      </w:r>
      <w:r w:rsidRPr="00012290">
        <w:rPr>
          <w:rFonts w:asciiTheme="majorBidi" w:hAnsiTheme="majorBidi" w:cstheme="majorBidi"/>
        </w:rPr>
        <w:t>valde</w:t>
      </w:r>
      <w:r w:rsidR="00561786" w:rsidRPr="00012290">
        <w:rPr>
          <w:rFonts w:asciiTheme="majorBidi" w:hAnsiTheme="majorBidi" w:cstheme="majorBidi"/>
        </w:rPr>
        <w:t>s</w:t>
      </w:r>
      <w:r w:rsidRPr="00012290">
        <w:rPr>
          <w:rFonts w:asciiTheme="majorBidi" w:hAnsiTheme="majorBidi" w:cstheme="majorBidi"/>
        </w:rPr>
        <w:t xml:space="preserve"> nomaiņu, </w:t>
      </w:r>
      <w:r w:rsidR="000340B4" w:rsidRPr="00012290">
        <w:rPr>
          <w:rFonts w:asciiTheme="majorBidi" w:hAnsiTheme="majorBidi" w:cstheme="majorBidi"/>
        </w:rPr>
        <w:t xml:space="preserve">[pers. A] </w:t>
      </w:r>
      <w:r w:rsidRPr="00012290">
        <w:rPr>
          <w:rFonts w:asciiTheme="majorBidi" w:hAnsiTheme="majorBidi" w:cstheme="majorBidi"/>
        </w:rPr>
        <w:t xml:space="preserve">nodarījis būtisku kaitējumu sabiedrības interesēm. </w:t>
      </w:r>
    </w:p>
    <w:p w14:paraId="60345A59" w14:textId="231B89F5" w:rsidR="00CA6753" w:rsidRPr="00012290" w:rsidRDefault="007B0940"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lastRenderedPageBreak/>
        <w:tab/>
        <w:t>[3.2] </w:t>
      </w:r>
      <w:r w:rsidR="00CA6753" w:rsidRPr="00012290">
        <w:rPr>
          <w:rFonts w:asciiTheme="majorBidi" w:hAnsiTheme="majorBidi" w:cstheme="majorBidi"/>
        </w:rPr>
        <w:t xml:space="preserve">Komerclikuma 210. panta pirmās daļas 4. punkta noteikumi paredz dalībnieku sapulces tiesības izlemt jautājumu par valdes locekļu ievelēšanu un atsaukšanu. Tāpēc apstāklis, ka </w:t>
      </w:r>
      <w:r w:rsidR="000340B4" w:rsidRPr="00012290">
        <w:rPr>
          <w:rFonts w:asciiTheme="majorBidi" w:hAnsiTheme="majorBidi" w:cstheme="majorBidi"/>
        </w:rPr>
        <w:t xml:space="preserve">[pers. A] </w:t>
      </w:r>
      <w:r w:rsidR="00CA6753" w:rsidRPr="00012290">
        <w:rPr>
          <w:rFonts w:asciiTheme="majorBidi" w:hAnsiTheme="majorBidi" w:cstheme="majorBidi"/>
        </w:rPr>
        <w:t xml:space="preserve">2022. gada 19. septembrī </w:t>
      </w:r>
      <w:r w:rsidR="00FA51CE" w:rsidRPr="00012290">
        <w:rPr>
          <w:rFonts w:asciiTheme="majorBidi" w:hAnsiTheme="majorBidi" w:cstheme="majorBidi"/>
        </w:rPr>
        <w:t>p</w:t>
      </w:r>
      <w:r w:rsidR="00CA6753" w:rsidRPr="00012290">
        <w:rPr>
          <w:rFonts w:asciiTheme="majorBidi" w:hAnsiTheme="majorBidi" w:cstheme="majorBidi"/>
        </w:rPr>
        <w:t>ieprasījis sasaukt SIA </w:t>
      </w:r>
      <w:r w:rsidR="002A238A" w:rsidRPr="00012290">
        <w:rPr>
          <w:rFonts w:asciiTheme="majorBidi" w:hAnsiTheme="majorBidi" w:cstheme="majorBidi"/>
        </w:rPr>
        <w:t xml:space="preserve">[firma] </w:t>
      </w:r>
      <w:r w:rsidR="00CA6753" w:rsidRPr="00012290">
        <w:rPr>
          <w:rFonts w:asciiTheme="majorBidi" w:hAnsiTheme="majorBidi" w:cstheme="majorBidi"/>
        </w:rPr>
        <w:t xml:space="preserve">dalībnieku sapulci, lai izlemtu jautājumu par </w:t>
      </w:r>
      <w:r w:rsidR="00097C91" w:rsidRPr="00012290">
        <w:rPr>
          <w:rFonts w:asciiTheme="majorBidi" w:hAnsiTheme="majorBidi" w:cstheme="majorBidi"/>
        </w:rPr>
        <w:t xml:space="preserve">[pers. B] </w:t>
      </w:r>
      <w:r w:rsidR="00CA6753" w:rsidRPr="00012290">
        <w:rPr>
          <w:rFonts w:asciiTheme="majorBidi" w:hAnsiTheme="majorBidi" w:cstheme="majorBidi"/>
        </w:rPr>
        <w:t>atsaukšanu no SIA </w:t>
      </w:r>
      <w:r w:rsidR="002A238A" w:rsidRPr="00012290">
        <w:rPr>
          <w:rFonts w:asciiTheme="majorBidi" w:hAnsiTheme="majorBidi" w:cstheme="majorBidi"/>
        </w:rPr>
        <w:t xml:space="preserve">[firma] </w:t>
      </w:r>
      <w:r w:rsidR="00CA6753" w:rsidRPr="00012290">
        <w:rPr>
          <w:rFonts w:asciiTheme="majorBidi" w:hAnsiTheme="majorBidi" w:cstheme="majorBidi"/>
        </w:rPr>
        <w:t xml:space="preserve">valdes locekļa amata, pats par sevi neliecina par </w:t>
      </w:r>
      <w:r w:rsidR="000340B4" w:rsidRPr="00012290">
        <w:rPr>
          <w:rFonts w:asciiTheme="majorBidi" w:hAnsiTheme="majorBidi" w:cstheme="majorBidi"/>
        </w:rPr>
        <w:t xml:space="preserve">[pers. A] </w:t>
      </w:r>
      <w:r w:rsidR="00CA6753" w:rsidRPr="00012290">
        <w:rPr>
          <w:rFonts w:asciiTheme="majorBidi" w:hAnsiTheme="majorBidi" w:cstheme="majorBidi"/>
        </w:rPr>
        <w:t>lojalitātes trūkumu SIA </w:t>
      </w:r>
      <w:r w:rsidR="002A238A" w:rsidRPr="00012290">
        <w:rPr>
          <w:rFonts w:asciiTheme="majorBidi" w:hAnsiTheme="majorBidi" w:cstheme="majorBidi"/>
        </w:rPr>
        <w:t xml:space="preserve">[firma] </w:t>
      </w:r>
      <w:r w:rsidR="00CA6753" w:rsidRPr="00012290">
        <w:rPr>
          <w:rFonts w:asciiTheme="majorBidi" w:hAnsiTheme="majorBidi" w:cstheme="majorBidi"/>
        </w:rPr>
        <w:t>vai iespējamu kaitējuma nodarīšanu sabiedrībai. A</w:t>
      </w:r>
      <w:r w:rsidR="009768D4" w:rsidRPr="00012290">
        <w:rPr>
          <w:rFonts w:asciiTheme="majorBidi" w:hAnsiTheme="majorBidi" w:cstheme="majorBidi"/>
        </w:rPr>
        <w:t>rī tas</w:t>
      </w:r>
      <w:r w:rsidR="00CA6753" w:rsidRPr="00012290">
        <w:rPr>
          <w:rFonts w:asciiTheme="majorBidi" w:hAnsiTheme="majorBidi" w:cstheme="majorBidi"/>
        </w:rPr>
        <w:t xml:space="preserve">, ka sabiedrības dalībnieku sapulcē tiek izskatīts jautājums par iespējamu valdes locekļa atsaukšanu un cita valdes locekļa ievēlēšanu, nerada reputācijas riskus un nemazina uzticību sabiedrībai, jo šāda lēmuma pieņemšana nav ārkārtēja un </w:t>
      </w:r>
      <w:r w:rsidR="009768D4" w:rsidRPr="00012290">
        <w:rPr>
          <w:rFonts w:asciiTheme="majorBidi" w:hAnsiTheme="majorBidi" w:cstheme="majorBidi"/>
        </w:rPr>
        <w:t xml:space="preserve">ir </w:t>
      </w:r>
      <w:r w:rsidR="00CA6753" w:rsidRPr="00012290">
        <w:rPr>
          <w:rFonts w:asciiTheme="majorBidi" w:hAnsiTheme="majorBidi" w:cstheme="majorBidi"/>
        </w:rPr>
        <w:t>atkarīga tikai no komercsabiedrības dalībnieku gribas.</w:t>
      </w:r>
      <w:r w:rsidR="009768D4" w:rsidRPr="00012290">
        <w:rPr>
          <w:rFonts w:asciiTheme="majorBidi" w:hAnsiTheme="majorBidi" w:cstheme="majorBidi"/>
        </w:rPr>
        <w:t xml:space="preserve"> I</w:t>
      </w:r>
      <w:r w:rsidR="00CA6753" w:rsidRPr="00012290">
        <w:rPr>
          <w:rFonts w:asciiTheme="majorBidi" w:hAnsiTheme="majorBidi" w:cstheme="majorBidi"/>
        </w:rPr>
        <w:t xml:space="preserve">zmaiņas </w:t>
      </w:r>
      <w:r w:rsidR="009768D4" w:rsidRPr="00012290">
        <w:rPr>
          <w:rFonts w:asciiTheme="majorBidi" w:hAnsiTheme="majorBidi" w:cstheme="majorBidi"/>
        </w:rPr>
        <w:t xml:space="preserve">valdē </w:t>
      </w:r>
      <w:r w:rsidR="00CA6753" w:rsidRPr="00012290">
        <w:rPr>
          <w:rFonts w:asciiTheme="majorBidi" w:hAnsiTheme="majorBidi" w:cstheme="majorBidi"/>
        </w:rPr>
        <w:t>pašas par sevi</w:t>
      </w:r>
      <w:r w:rsidR="009768D4" w:rsidRPr="00012290">
        <w:rPr>
          <w:rFonts w:asciiTheme="majorBidi" w:hAnsiTheme="majorBidi" w:cstheme="majorBidi"/>
        </w:rPr>
        <w:t xml:space="preserve"> </w:t>
      </w:r>
      <w:r w:rsidR="00CA6753" w:rsidRPr="00012290">
        <w:rPr>
          <w:rFonts w:asciiTheme="majorBidi" w:hAnsiTheme="majorBidi" w:cstheme="majorBidi"/>
        </w:rPr>
        <w:t>SIA </w:t>
      </w:r>
      <w:r w:rsidR="002A238A" w:rsidRPr="00012290">
        <w:rPr>
          <w:rFonts w:asciiTheme="majorBidi" w:hAnsiTheme="majorBidi" w:cstheme="majorBidi"/>
        </w:rPr>
        <w:t xml:space="preserve">[firma] </w:t>
      </w:r>
      <w:r w:rsidR="00CA6753" w:rsidRPr="00012290">
        <w:rPr>
          <w:rFonts w:asciiTheme="majorBidi" w:hAnsiTheme="majorBidi" w:cstheme="majorBidi"/>
        </w:rPr>
        <w:t>darbībai</w:t>
      </w:r>
      <w:r w:rsidR="009768D4" w:rsidRPr="00012290">
        <w:rPr>
          <w:rFonts w:asciiTheme="majorBidi" w:hAnsiTheme="majorBidi" w:cstheme="majorBidi"/>
        </w:rPr>
        <w:t xml:space="preserve"> nekaitē</w:t>
      </w:r>
      <w:r w:rsidR="00CA6753" w:rsidRPr="00012290">
        <w:rPr>
          <w:rFonts w:asciiTheme="majorBidi" w:hAnsiTheme="majorBidi" w:cstheme="majorBidi"/>
        </w:rPr>
        <w:t xml:space="preserve">. </w:t>
      </w:r>
      <w:r w:rsidR="002E3C5B" w:rsidRPr="00012290">
        <w:rPr>
          <w:rFonts w:asciiTheme="majorBidi" w:hAnsiTheme="majorBidi" w:cstheme="majorBidi"/>
        </w:rPr>
        <w:t xml:space="preserve">Tā kā </w:t>
      </w:r>
      <w:r w:rsidR="00CA6753" w:rsidRPr="00012290">
        <w:rPr>
          <w:rFonts w:asciiTheme="majorBidi" w:hAnsiTheme="majorBidi" w:cstheme="majorBidi"/>
        </w:rPr>
        <w:t xml:space="preserve">no 2020. gada 12. marta līdz 10. septembrim </w:t>
      </w:r>
      <w:r w:rsidR="00704744" w:rsidRPr="00012290">
        <w:rPr>
          <w:rFonts w:asciiTheme="majorBidi" w:hAnsiTheme="majorBidi" w:cstheme="majorBidi"/>
        </w:rPr>
        <w:t>[pers. C]</w:t>
      </w:r>
      <w:r w:rsidR="00CA6753" w:rsidRPr="00012290">
        <w:rPr>
          <w:rFonts w:asciiTheme="majorBidi" w:hAnsiTheme="majorBidi" w:cstheme="majorBidi"/>
        </w:rPr>
        <w:t xml:space="preserve"> bija SIA </w:t>
      </w:r>
      <w:r w:rsidR="002A238A" w:rsidRPr="00012290">
        <w:rPr>
          <w:rFonts w:asciiTheme="majorBidi" w:hAnsiTheme="majorBidi" w:cstheme="majorBidi"/>
        </w:rPr>
        <w:t xml:space="preserve">[firma] </w:t>
      </w:r>
      <w:r w:rsidR="00CA6753" w:rsidRPr="00012290">
        <w:rPr>
          <w:rFonts w:asciiTheme="majorBidi" w:hAnsiTheme="majorBidi" w:cstheme="majorBidi"/>
        </w:rPr>
        <w:t>prokūrists</w:t>
      </w:r>
      <w:r w:rsidR="002E3C5B" w:rsidRPr="00012290">
        <w:rPr>
          <w:rFonts w:asciiTheme="majorBidi" w:hAnsiTheme="majorBidi" w:cstheme="majorBidi"/>
        </w:rPr>
        <w:t>, var uzskatīt</w:t>
      </w:r>
      <w:r w:rsidR="00CA6753" w:rsidRPr="00012290">
        <w:rPr>
          <w:rFonts w:asciiTheme="majorBidi" w:hAnsiTheme="majorBidi" w:cstheme="majorBidi"/>
        </w:rPr>
        <w:t xml:space="preserve">, ka </w:t>
      </w:r>
      <w:r w:rsidR="002E3C5B" w:rsidRPr="00012290">
        <w:rPr>
          <w:rFonts w:asciiTheme="majorBidi" w:hAnsiTheme="majorBidi" w:cstheme="majorBidi"/>
        </w:rPr>
        <w:t xml:space="preserve">viņš </w:t>
      </w:r>
      <w:r w:rsidR="00CA6753" w:rsidRPr="00012290">
        <w:rPr>
          <w:rFonts w:asciiTheme="majorBidi" w:hAnsiTheme="majorBidi" w:cstheme="majorBidi"/>
        </w:rPr>
        <w:t>vismaz daļēji pārzināja SIA </w:t>
      </w:r>
      <w:r w:rsidR="002A238A" w:rsidRPr="00012290">
        <w:rPr>
          <w:rFonts w:asciiTheme="majorBidi" w:hAnsiTheme="majorBidi" w:cstheme="majorBidi"/>
        </w:rPr>
        <w:t xml:space="preserve">[firma] </w:t>
      </w:r>
      <w:r w:rsidR="00CA6753" w:rsidRPr="00012290">
        <w:rPr>
          <w:rFonts w:asciiTheme="majorBidi" w:hAnsiTheme="majorBidi" w:cstheme="majorBidi"/>
        </w:rPr>
        <w:t>darbību</w:t>
      </w:r>
      <w:r w:rsidR="00FA51CE" w:rsidRPr="00012290">
        <w:rPr>
          <w:rFonts w:asciiTheme="majorBidi" w:hAnsiTheme="majorBidi" w:cstheme="majorBidi"/>
        </w:rPr>
        <w:t xml:space="preserve"> un </w:t>
      </w:r>
      <w:r w:rsidR="009768D4" w:rsidRPr="00012290">
        <w:rPr>
          <w:rFonts w:asciiTheme="majorBidi" w:hAnsiTheme="majorBidi" w:cstheme="majorBidi"/>
        </w:rPr>
        <w:t xml:space="preserve">viņa </w:t>
      </w:r>
      <w:r w:rsidR="00FA51CE" w:rsidRPr="00012290">
        <w:rPr>
          <w:rFonts w:asciiTheme="majorBidi" w:hAnsiTheme="majorBidi" w:cstheme="majorBidi"/>
        </w:rPr>
        <w:t>ievēlēšana par valdes locekli pati par sevi nevarēja liecināt par kaitējumu</w:t>
      </w:r>
      <w:r w:rsidR="00434E62" w:rsidRPr="00012290">
        <w:rPr>
          <w:rFonts w:asciiTheme="majorBidi" w:hAnsiTheme="majorBidi" w:cstheme="majorBidi"/>
        </w:rPr>
        <w:t xml:space="preserve"> sabiedrības </w:t>
      </w:r>
      <w:r w:rsidR="00FA51CE" w:rsidRPr="00012290">
        <w:rPr>
          <w:rFonts w:asciiTheme="majorBidi" w:hAnsiTheme="majorBidi" w:cstheme="majorBidi"/>
        </w:rPr>
        <w:t xml:space="preserve">interesēm. </w:t>
      </w:r>
    </w:p>
    <w:p w14:paraId="65401A87" w14:textId="0360F477" w:rsidR="00FA51CE" w:rsidRPr="00012290" w:rsidRDefault="00FA51CE"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[3.3] Prasītāja tiesā iesniegusi izrakstus no sarakstes ar darījum</w:t>
      </w:r>
      <w:r w:rsidR="008156DE" w:rsidRPr="00012290">
        <w:rPr>
          <w:rFonts w:asciiTheme="majorBidi" w:hAnsiTheme="majorBidi" w:cstheme="majorBidi"/>
        </w:rPr>
        <w:t>u</w:t>
      </w:r>
      <w:r w:rsidRPr="00012290">
        <w:rPr>
          <w:rFonts w:asciiTheme="majorBidi" w:hAnsiTheme="majorBidi" w:cstheme="majorBidi"/>
        </w:rPr>
        <w:t xml:space="preserve"> partneriem, kuros norādīts, ka SIA </w:t>
      </w:r>
      <w:r w:rsidR="002A238A" w:rsidRPr="00012290">
        <w:rPr>
          <w:rFonts w:asciiTheme="majorBidi" w:hAnsiTheme="majorBidi" w:cstheme="majorBidi"/>
        </w:rPr>
        <w:t xml:space="preserve">[firma] </w:t>
      </w:r>
      <w:r w:rsidR="00F1346B" w:rsidRPr="00012290">
        <w:rPr>
          <w:rFonts w:asciiTheme="majorBidi" w:hAnsiTheme="majorBidi" w:cstheme="majorBidi"/>
        </w:rPr>
        <w:t>darījum</w:t>
      </w:r>
      <w:r w:rsidR="008156DE" w:rsidRPr="00012290">
        <w:rPr>
          <w:rFonts w:asciiTheme="majorBidi" w:hAnsiTheme="majorBidi" w:cstheme="majorBidi"/>
        </w:rPr>
        <w:t>u</w:t>
      </w:r>
      <w:r w:rsidR="00F1346B" w:rsidRPr="00012290">
        <w:rPr>
          <w:rFonts w:asciiTheme="majorBidi" w:hAnsiTheme="majorBidi" w:cstheme="majorBidi"/>
        </w:rPr>
        <w:t xml:space="preserve"> partneri atsakās no kuģu remonta veikšanas prasītājas rūpnīcā</w:t>
      </w:r>
      <w:r w:rsidR="009768D4" w:rsidRPr="00012290">
        <w:rPr>
          <w:rFonts w:asciiTheme="majorBidi" w:hAnsiTheme="majorBidi" w:cstheme="majorBidi"/>
        </w:rPr>
        <w:t xml:space="preserve">. </w:t>
      </w:r>
      <w:r w:rsidR="00F1346B" w:rsidRPr="00012290">
        <w:rPr>
          <w:rFonts w:asciiTheme="majorBidi" w:hAnsiTheme="majorBidi" w:cstheme="majorBidi"/>
        </w:rPr>
        <w:t xml:space="preserve">Prasītājas ieskatā tai nodarīti zaudējumi </w:t>
      </w:r>
      <w:r w:rsidR="00DF5154" w:rsidRPr="00012290">
        <w:rPr>
          <w:rFonts w:asciiTheme="majorBidi" w:hAnsiTheme="majorBidi" w:cstheme="majorBidi"/>
        </w:rPr>
        <w:t xml:space="preserve">819 681,14 EUR </w:t>
      </w:r>
      <w:r w:rsidR="00F1346B" w:rsidRPr="00012290">
        <w:rPr>
          <w:rFonts w:asciiTheme="majorBidi" w:hAnsiTheme="majorBidi" w:cstheme="majorBidi"/>
        </w:rPr>
        <w:t>apmērā, jo par šādu summu darījuma partneri būtu izmantojuši kuģ</w:t>
      </w:r>
      <w:r w:rsidR="00DF5154" w:rsidRPr="00012290">
        <w:rPr>
          <w:rFonts w:asciiTheme="majorBidi" w:hAnsiTheme="majorBidi" w:cstheme="majorBidi"/>
        </w:rPr>
        <w:t>u</w:t>
      </w:r>
      <w:r w:rsidR="00F1346B" w:rsidRPr="00012290">
        <w:rPr>
          <w:rFonts w:asciiTheme="majorBidi" w:hAnsiTheme="majorBidi" w:cstheme="majorBidi"/>
        </w:rPr>
        <w:t xml:space="preserve"> remonta pakalpojumus. </w:t>
      </w:r>
    </w:p>
    <w:p w14:paraId="0F6F981F" w14:textId="16263974" w:rsidR="009768D4" w:rsidRPr="00012290" w:rsidRDefault="00F1346B"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Klientu atteikšanās no kuģu remont</w:t>
      </w:r>
      <w:r w:rsidR="00DF5154" w:rsidRPr="00012290">
        <w:rPr>
          <w:rFonts w:asciiTheme="majorBidi" w:hAnsiTheme="majorBidi" w:cstheme="majorBidi"/>
        </w:rPr>
        <w:t>a</w:t>
      </w:r>
      <w:r w:rsidR="0043260E" w:rsidRPr="00012290">
        <w:rPr>
          <w:rFonts w:asciiTheme="majorBidi" w:hAnsiTheme="majorBidi" w:cstheme="majorBidi"/>
        </w:rPr>
        <w:t xml:space="preserve"> pakalpojumu izmantošanas</w:t>
      </w:r>
      <w:r w:rsidRPr="00012290">
        <w:rPr>
          <w:rFonts w:asciiTheme="majorBidi" w:hAnsiTheme="majorBidi" w:cstheme="majorBidi"/>
        </w:rPr>
        <w:t xml:space="preserve"> pamatota ar neskaidrībām par SIA </w:t>
      </w:r>
      <w:r w:rsidR="002A238A" w:rsidRPr="00012290">
        <w:rPr>
          <w:rFonts w:asciiTheme="majorBidi" w:hAnsiTheme="majorBidi" w:cstheme="majorBidi"/>
        </w:rPr>
        <w:t xml:space="preserve">[firma] </w:t>
      </w:r>
      <w:r w:rsidRPr="00012290">
        <w:rPr>
          <w:rFonts w:asciiTheme="majorBidi" w:hAnsiTheme="majorBidi" w:cstheme="majorBidi"/>
        </w:rPr>
        <w:t>valde</w:t>
      </w:r>
      <w:r w:rsidR="0043260E" w:rsidRPr="00012290">
        <w:rPr>
          <w:rFonts w:asciiTheme="majorBidi" w:hAnsiTheme="majorBidi" w:cstheme="majorBidi"/>
        </w:rPr>
        <w:t>s</w:t>
      </w:r>
      <w:r w:rsidRPr="00012290">
        <w:rPr>
          <w:rFonts w:asciiTheme="majorBidi" w:hAnsiTheme="majorBidi" w:cstheme="majorBidi"/>
        </w:rPr>
        <w:t xml:space="preserve"> nomaiņu. Darījum</w:t>
      </w:r>
      <w:r w:rsidR="00434E62" w:rsidRPr="00012290">
        <w:rPr>
          <w:rFonts w:asciiTheme="majorBidi" w:hAnsiTheme="majorBidi" w:cstheme="majorBidi"/>
        </w:rPr>
        <w:t>u</w:t>
      </w:r>
      <w:r w:rsidRPr="00012290">
        <w:rPr>
          <w:rFonts w:asciiTheme="majorBidi" w:hAnsiTheme="majorBidi" w:cstheme="majorBidi"/>
        </w:rPr>
        <w:t xml:space="preserve"> partneri izteikuši šaubas par remont</w:t>
      </w:r>
      <w:r w:rsidR="009768D4" w:rsidRPr="00012290">
        <w:rPr>
          <w:rFonts w:asciiTheme="majorBidi" w:hAnsiTheme="majorBidi" w:cstheme="majorBidi"/>
        </w:rPr>
        <w:t>darbu</w:t>
      </w:r>
      <w:r w:rsidRPr="00012290">
        <w:rPr>
          <w:rFonts w:asciiTheme="majorBidi" w:hAnsiTheme="majorBidi" w:cstheme="majorBidi"/>
        </w:rPr>
        <w:t xml:space="preserve"> izpildi rūpnīcā, </w:t>
      </w:r>
      <w:r w:rsidR="009768D4" w:rsidRPr="00012290">
        <w:rPr>
          <w:rFonts w:asciiTheme="majorBidi" w:hAnsiTheme="majorBidi" w:cstheme="majorBidi"/>
        </w:rPr>
        <w:t>taču</w:t>
      </w:r>
      <w:r w:rsidRPr="00012290">
        <w:rPr>
          <w:rFonts w:asciiTheme="majorBidi" w:hAnsiTheme="majorBidi" w:cstheme="majorBidi"/>
        </w:rPr>
        <w:t xml:space="preserve"> </w:t>
      </w:r>
      <w:r w:rsidR="009768D4" w:rsidRPr="00012290">
        <w:rPr>
          <w:rFonts w:asciiTheme="majorBidi" w:hAnsiTheme="majorBidi" w:cstheme="majorBidi"/>
        </w:rPr>
        <w:t>t</w:t>
      </w:r>
      <w:r w:rsidRPr="00012290">
        <w:rPr>
          <w:rFonts w:asciiTheme="majorBidi" w:hAnsiTheme="majorBidi" w:cstheme="majorBidi"/>
        </w:rPr>
        <w:t xml:space="preserve">ādas bažas nevar radīt valdes locekļa nomaiņa, jo valdes loceklis vienpersoniski un tieši kuģu remontdarbus neveic. </w:t>
      </w:r>
      <w:r w:rsidR="00DF5154" w:rsidRPr="00012290">
        <w:rPr>
          <w:rFonts w:asciiTheme="majorBidi" w:hAnsiTheme="majorBidi" w:cstheme="majorBidi"/>
        </w:rPr>
        <w:t>Turklāt</w:t>
      </w:r>
      <w:r w:rsidRPr="00012290">
        <w:rPr>
          <w:rFonts w:asciiTheme="majorBidi" w:hAnsiTheme="majorBidi" w:cstheme="majorBidi"/>
        </w:rPr>
        <w:t xml:space="preserve"> sarakstē darījumu partneri solījuši </w:t>
      </w:r>
      <w:r w:rsidR="0043260E" w:rsidRPr="00012290">
        <w:rPr>
          <w:rFonts w:asciiTheme="majorBidi" w:hAnsiTheme="majorBidi" w:cstheme="majorBidi"/>
        </w:rPr>
        <w:t>izskatīt iespēju veikt remontdarbus SIA </w:t>
      </w:r>
      <w:r w:rsidR="002A238A" w:rsidRPr="00012290">
        <w:rPr>
          <w:rFonts w:asciiTheme="majorBidi" w:hAnsiTheme="majorBidi" w:cstheme="majorBidi"/>
        </w:rPr>
        <w:t xml:space="preserve">[firma] </w:t>
      </w:r>
      <w:r w:rsidR="0043260E" w:rsidRPr="00012290">
        <w:rPr>
          <w:rFonts w:asciiTheme="majorBidi" w:hAnsiTheme="majorBidi" w:cstheme="majorBidi"/>
        </w:rPr>
        <w:t xml:space="preserve">kuģu remonta rūpnīcā, kad būs skaidrība </w:t>
      </w:r>
      <w:r w:rsidR="00D55033" w:rsidRPr="00012290">
        <w:rPr>
          <w:rFonts w:asciiTheme="majorBidi" w:hAnsiTheme="majorBidi" w:cstheme="majorBidi"/>
        </w:rPr>
        <w:t>p</w:t>
      </w:r>
      <w:r w:rsidR="0043260E" w:rsidRPr="00012290">
        <w:rPr>
          <w:rFonts w:asciiTheme="majorBidi" w:hAnsiTheme="majorBidi" w:cstheme="majorBidi"/>
        </w:rPr>
        <w:t>ar SIA </w:t>
      </w:r>
      <w:r w:rsidR="002A238A" w:rsidRPr="00012290">
        <w:rPr>
          <w:rFonts w:asciiTheme="majorBidi" w:hAnsiTheme="majorBidi" w:cstheme="majorBidi"/>
        </w:rPr>
        <w:t xml:space="preserve">[firma] </w:t>
      </w:r>
      <w:r w:rsidR="0043260E" w:rsidRPr="00012290">
        <w:rPr>
          <w:rFonts w:asciiTheme="majorBidi" w:hAnsiTheme="majorBidi" w:cstheme="majorBidi"/>
        </w:rPr>
        <w:t xml:space="preserve">valdi un tās darbības likumību. </w:t>
      </w:r>
      <w:r w:rsidR="009926A3" w:rsidRPr="00012290">
        <w:rPr>
          <w:rFonts w:asciiTheme="majorBidi" w:hAnsiTheme="majorBidi" w:cstheme="majorBidi"/>
        </w:rPr>
        <w:t>P</w:t>
      </w:r>
      <w:r w:rsidR="009768D4" w:rsidRPr="00012290">
        <w:rPr>
          <w:rFonts w:asciiTheme="majorBidi" w:hAnsiTheme="majorBidi" w:cstheme="majorBidi"/>
        </w:rPr>
        <w:t xml:space="preserve">rasītājas norādītā summa, kas ir tikai provizoriskais cenu piedāvājums par kuģu remontdarbiem, nav prasītājai nodarītie zaudējumi. </w:t>
      </w:r>
    </w:p>
    <w:p w14:paraId="4E286E94" w14:textId="6D0B7D73" w:rsidR="00F1346B" w:rsidRPr="00012290" w:rsidRDefault="0043260E"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 xml:space="preserve">Tādējādi atteikšanās no kuģu remonta veikšanas </w:t>
      </w:r>
      <w:r w:rsidR="009926A3" w:rsidRPr="00012290">
        <w:rPr>
          <w:rFonts w:asciiTheme="majorBidi" w:hAnsiTheme="majorBidi" w:cstheme="majorBidi"/>
        </w:rPr>
        <w:t>varētu būt saistīta</w:t>
      </w:r>
      <w:r w:rsidRPr="00012290">
        <w:rPr>
          <w:rFonts w:asciiTheme="majorBidi" w:hAnsiTheme="majorBidi" w:cstheme="majorBidi"/>
        </w:rPr>
        <w:t xml:space="preserve"> </w:t>
      </w:r>
      <w:r w:rsidR="00DF5154" w:rsidRPr="00012290">
        <w:rPr>
          <w:rFonts w:asciiTheme="majorBidi" w:hAnsiTheme="majorBidi" w:cstheme="majorBidi"/>
        </w:rPr>
        <w:t xml:space="preserve">ar </w:t>
      </w:r>
      <w:r w:rsidR="00097C91" w:rsidRPr="00012290">
        <w:rPr>
          <w:rFonts w:asciiTheme="majorBidi" w:hAnsiTheme="majorBidi" w:cstheme="majorBidi"/>
        </w:rPr>
        <w:t xml:space="preserve">[pers. B] </w:t>
      </w:r>
      <w:r w:rsidRPr="00012290">
        <w:rPr>
          <w:rFonts w:asciiTheme="majorBidi" w:hAnsiTheme="majorBidi" w:cstheme="majorBidi"/>
        </w:rPr>
        <w:t xml:space="preserve">un </w:t>
      </w:r>
      <w:r w:rsidR="000340B4" w:rsidRPr="00012290">
        <w:rPr>
          <w:rFonts w:asciiTheme="majorBidi" w:hAnsiTheme="majorBidi" w:cstheme="majorBidi"/>
        </w:rPr>
        <w:t xml:space="preserve">[pers. A] </w:t>
      </w:r>
      <w:r w:rsidRPr="00012290">
        <w:rPr>
          <w:rFonts w:asciiTheme="majorBidi" w:hAnsiTheme="majorBidi" w:cstheme="majorBidi"/>
        </w:rPr>
        <w:t>domstarpībām</w:t>
      </w:r>
      <w:r w:rsidR="009926A3" w:rsidRPr="00012290">
        <w:rPr>
          <w:rFonts w:asciiTheme="majorBidi" w:hAnsiTheme="majorBidi" w:cstheme="majorBidi"/>
        </w:rPr>
        <w:t xml:space="preserve">, nevis </w:t>
      </w:r>
      <w:r w:rsidR="00DF5154" w:rsidRPr="00012290">
        <w:rPr>
          <w:rFonts w:asciiTheme="majorBidi" w:hAnsiTheme="majorBidi" w:cstheme="majorBidi"/>
        </w:rPr>
        <w:t xml:space="preserve">ar </w:t>
      </w:r>
      <w:r w:rsidR="00097C91" w:rsidRPr="00012290">
        <w:rPr>
          <w:rFonts w:asciiTheme="majorBidi" w:hAnsiTheme="majorBidi" w:cstheme="majorBidi"/>
        </w:rPr>
        <w:t xml:space="preserve">[pers. B] </w:t>
      </w:r>
      <w:r w:rsidR="009926A3" w:rsidRPr="00012290">
        <w:rPr>
          <w:rFonts w:asciiTheme="majorBidi" w:hAnsiTheme="majorBidi" w:cstheme="majorBidi"/>
        </w:rPr>
        <w:t>at</w:t>
      </w:r>
      <w:r w:rsidR="00C073D6" w:rsidRPr="00012290">
        <w:rPr>
          <w:rFonts w:asciiTheme="majorBidi" w:hAnsiTheme="majorBidi" w:cstheme="majorBidi"/>
        </w:rPr>
        <w:t>saukšanu</w:t>
      </w:r>
      <w:r w:rsidR="009926A3" w:rsidRPr="00012290">
        <w:rPr>
          <w:rFonts w:asciiTheme="majorBidi" w:hAnsiTheme="majorBidi" w:cstheme="majorBidi"/>
        </w:rPr>
        <w:t xml:space="preserve"> no valdes locekļa amata</w:t>
      </w:r>
      <w:r w:rsidRPr="00012290">
        <w:rPr>
          <w:rFonts w:asciiTheme="majorBidi" w:hAnsiTheme="majorBidi" w:cstheme="majorBidi"/>
        </w:rPr>
        <w:t xml:space="preserve">. </w:t>
      </w:r>
      <w:r w:rsidR="00024791" w:rsidRPr="00012290">
        <w:rPr>
          <w:rFonts w:asciiTheme="majorBidi" w:hAnsiTheme="majorBidi" w:cstheme="majorBidi"/>
        </w:rPr>
        <w:t>Kapitālsabiedrības d</w:t>
      </w:r>
      <w:r w:rsidRPr="00012290">
        <w:rPr>
          <w:rFonts w:asciiTheme="majorBidi" w:hAnsiTheme="majorBidi" w:cstheme="majorBidi"/>
        </w:rPr>
        <w:t xml:space="preserve">alībnieku </w:t>
      </w:r>
      <w:r w:rsidR="005603A9" w:rsidRPr="00012290">
        <w:rPr>
          <w:rFonts w:asciiTheme="majorBidi" w:hAnsiTheme="majorBidi" w:cstheme="majorBidi"/>
        </w:rPr>
        <w:t>domstarpības un tāds</w:t>
      </w:r>
      <w:r w:rsidRPr="00012290">
        <w:rPr>
          <w:rFonts w:asciiTheme="majorBidi" w:hAnsiTheme="majorBidi" w:cstheme="majorBidi"/>
        </w:rPr>
        <w:t xml:space="preserve"> daļu sadalījums, kas liedz </w:t>
      </w:r>
      <w:r w:rsidR="005603A9" w:rsidRPr="00012290">
        <w:rPr>
          <w:rFonts w:asciiTheme="majorBidi" w:hAnsiTheme="majorBidi" w:cstheme="majorBidi"/>
        </w:rPr>
        <w:t>dalībnieki</w:t>
      </w:r>
      <w:r w:rsidR="00DF5154" w:rsidRPr="00012290">
        <w:rPr>
          <w:rFonts w:asciiTheme="majorBidi" w:hAnsiTheme="majorBidi" w:cstheme="majorBidi"/>
        </w:rPr>
        <w:t>em</w:t>
      </w:r>
      <w:r w:rsidR="005603A9" w:rsidRPr="00012290">
        <w:rPr>
          <w:rFonts w:asciiTheme="majorBidi" w:hAnsiTheme="majorBidi" w:cstheme="majorBidi"/>
        </w:rPr>
        <w:t xml:space="preserve"> </w:t>
      </w:r>
      <w:r w:rsidRPr="00012290">
        <w:rPr>
          <w:rFonts w:asciiTheme="majorBidi" w:hAnsiTheme="majorBidi" w:cstheme="majorBidi"/>
        </w:rPr>
        <w:t>efektīvi pieņemt SIA </w:t>
      </w:r>
      <w:r w:rsidR="002A238A" w:rsidRPr="00012290">
        <w:rPr>
          <w:rFonts w:asciiTheme="majorBidi" w:hAnsiTheme="majorBidi" w:cstheme="majorBidi"/>
        </w:rPr>
        <w:t xml:space="preserve">[firma] </w:t>
      </w:r>
      <w:r w:rsidRPr="00012290">
        <w:rPr>
          <w:rFonts w:asciiTheme="majorBidi" w:hAnsiTheme="majorBidi" w:cstheme="majorBidi"/>
        </w:rPr>
        <w:t>darbībai nepieciešamos lēmum</w:t>
      </w:r>
      <w:r w:rsidR="00434E62" w:rsidRPr="00012290">
        <w:rPr>
          <w:rFonts w:asciiTheme="majorBidi" w:hAnsiTheme="majorBidi" w:cstheme="majorBidi"/>
        </w:rPr>
        <w:t>u</w:t>
      </w:r>
      <w:r w:rsidRPr="00012290">
        <w:rPr>
          <w:rFonts w:asciiTheme="majorBidi" w:hAnsiTheme="majorBidi" w:cstheme="majorBidi"/>
        </w:rPr>
        <w:t xml:space="preserve">s, nav pamats dalībnieka izslēgšanai no sabiedrības. </w:t>
      </w:r>
    </w:p>
    <w:p w14:paraId="094938C7" w14:textId="20EF875A" w:rsidR="00757A0B" w:rsidRPr="00012290" w:rsidRDefault="00757A0B"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 xml:space="preserve">[3.4] Nav pamatota apelācijas sūdzībā </w:t>
      </w:r>
      <w:r w:rsidR="00C342F8" w:rsidRPr="00012290">
        <w:rPr>
          <w:rFonts w:asciiTheme="majorBidi" w:hAnsiTheme="majorBidi" w:cstheme="majorBidi"/>
        </w:rPr>
        <w:t>esošā</w:t>
      </w:r>
      <w:r w:rsidRPr="00012290">
        <w:rPr>
          <w:rFonts w:asciiTheme="majorBidi" w:hAnsiTheme="majorBidi" w:cstheme="majorBidi"/>
        </w:rPr>
        <w:t xml:space="preserve"> norāde</w:t>
      </w:r>
      <w:r w:rsidR="00C342F8" w:rsidRPr="00012290">
        <w:rPr>
          <w:rFonts w:asciiTheme="majorBidi" w:hAnsiTheme="majorBidi" w:cstheme="majorBidi"/>
        </w:rPr>
        <w:t xml:space="preserve"> uz to</w:t>
      </w:r>
      <w:r w:rsidRPr="00012290">
        <w:rPr>
          <w:rFonts w:asciiTheme="majorBidi" w:hAnsiTheme="majorBidi" w:cstheme="majorBidi"/>
        </w:rPr>
        <w:t xml:space="preserve">, ka pirmās instances tiesa nav </w:t>
      </w:r>
      <w:r w:rsidR="00C342F8" w:rsidRPr="00012290">
        <w:rPr>
          <w:rFonts w:asciiTheme="majorBidi" w:hAnsiTheme="majorBidi" w:cstheme="majorBidi"/>
        </w:rPr>
        <w:t>ievērojusi</w:t>
      </w:r>
      <w:r w:rsidRPr="00012290">
        <w:rPr>
          <w:rFonts w:asciiTheme="majorBidi" w:hAnsiTheme="majorBidi" w:cstheme="majorBidi"/>
        </w:rPr>
        <w:t xml:space="preserve"> Civilprocesa likuma</w:t>
      </w:r>
      <w:r w:rsidR="002A238A" w:rsidRPr="00012290">
        <w:rPr>
          <w:rFonts w:asciiTheme="majorBidi" w:hAnsiTheme="majorBidi" w:cstheme="majorBidi"/>
        </w:rPr>
        <w:t xml:space="preserve"> </w:t>
      </w:r>
      <w:r w:rsidRPr="00012290">
        <w:rPr>
          <w:rFonts w:asciiTheme="majorBidi" w:hAnsiTheme="majorBidi" w:cstheme="majorBidi"/>
        </w:rPr>
        <w:t xml:space="preserve">93. panta </w:t>
      </w:r>
      <w:r w:rsidR="00DF5154" w:rsidRPr="00012290">
        <w:rPr>
          <w:rFonts w:asciiTheme="majorBidi" w:hAnsiTheme="majorBidi" w:cstheme="majorBidi"/>
        </w:rPr>
        <w:t xml:space="preserve">noteikumus </w:t>
      </w:r>
      <w:r w:rsidRPr="00012290">
        <w:rPr>
          <w:rFonts w:asciiTheme="majorBidi" w:hAnsiTheme="majorBidi" w:cstheme="majorBidi"/>
        </w:rPr>
        <w:t xml:space="preserve">un nav norādījusi prasītājai, ka par zaudējumu apmēru nav iesniegti atbilstoši pierādījumi. Lietā prasītāju pārstāv zvērināts advokāts. Nav šaubu, ka zvērinātam advokātam ir zināmi procesuālo tiesību normu noteikumi, </w:t>
      </w:r>
      <w:r w:rsidR="00DF5154" w:rsidRPr="00012290">
        <w:rPr>
          <w:rFonts w:asciiTheme="majorBidi" w:hAnsiTheme="majorBidi" w:cstheme="majorBidi"/>
        </w:rPr>
        <w:t>tostarp</w:t>
      </w:r>
      <w:r w:rsidRPr="00012290">
        <w:rPr>
          <w:rFonts w:asciiTheme="majorBidi" w:hAnsiTheme="majorBidi" w:cstheme="majorBidi"/>
        </w:rPr>
        <w:t xml:space="preserve"> Civilprocesa likuma</w:t>
      </w:r>
      <w:r w:rsidR="002A238A" w:rsidRPr="00012290">
        <w:rPr>
          <w:rFonts w:asciiTheme="majorBidi" w:hAnsiTheme="majorBidi" w:cstheme="majorBidi"/>
        </w:rPr>
        <w:t xml:space="preserve"> </w:t>
      </w:r>
      <w:r w:rsidRPr="00012290">
        <w:rPr>
          <w:rFonts w:asciiTheme="majorBidi" w:hAnsiTheme="majorBidi" w:cstheme="majorBidi"/>
        </w:rPr>
        <w:t xml:space="preserve">93. panta pirmās daļas prasības. </w:t>
      </w:r>
    </w:p>
    <w:p w14:paraId="43A19A1A" w14:textId="398AA81C" w:rsidR="00626D1C" w:rsidRPr="00012290" w:rsidRDefault="00757A0B" w:rsidP="0001229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12290">
        <w:rPr>
          <w:rFonts w:asciiTheme="majorBidi" w:hAnsiTheme="majorBidi" w:cstheme="majorBidi"/>
        </w:rPr>
        <w:t xml:space="preserve">Civilprocesa likuma 93. panta ceturtās daļas noteikumi paredz tiesas aktīvu pozīciju procesa virzīšanā tikai gadījumā, ja puses par kādu no faktiem nav iesniegušas pierādījumus. </w:t>
      </w:r>
      <w:r w:rsidR="00C342F8" w:rsidRPr="00012290">
        <w:rPr>
          <w:rFonts w:asciiTheme="majorBidi" w:hAnsiTheme="majorBidi" w:cstheme="majorBidi"/>
        </w:rPr>
        <w:t>A</w:t>
      </w:r>
      <w:r w:rsidR="00626D1C" w:rsidRPr="00012290">
        <w:rPr>
          <w:rFonts w:asciiTheme="majorBidi" w:hAnsiTheme="majorBidi" w:cstheme="majorBidi"/>
        </w:rPr>
        <w:t>tbildētājs visā tiesvedības laikā konsekventi norādījis, ka celto prasību neatzīst. Līdz ar to nepamatota ir apelācijas sūdzībā ietvertā atsauce uz Civilprocesa likuma</w:t>
      </w:r>
      <w:r w:rsidR="002A238A" w:rsidRPr="00012290">
        <w:rPr>
          <w:rFonts w:asciiTheme="majorBidi" w:hAnsiTheme="majorBidi" w:cstheme="majorBidi"/>
        </w:rPr>
        <w:t xml:space="preserve"> </w:t>
      </w:r>
      <w:r w:rsidR="00626D1C" w:rsidRPr="00012290">
        <w:rPr>
          <w:rFonts w:asciiTheme="majorBidi" w:hAnsiTheme="majorBidi" w:cstheme="majorBidi"/>
        </w:rPr>
        <w:t>96.</w:t>
      </w:r>
      <w:r w:rsidR="00C342F8" w:rsidRPr="00012290">
        <w:rPr>
          <w:rFonts w:asciiTheme="majorBidi" w:hAnsiTheme="majorBidi" w:cstheme="majorBidi"/>
        </w:rPr>
        <w:t> </w:t>
      </w:r>
      <w:r w:rsidR="00626D1C" w:rsidRPr="00012290">
        <w:rPr>
          <w:rFonts w:asciiTheme="majorBidi" w:hAnsiTheme="majorBidi" w:cstheme="majorBidi"/>
        </w:rPr>
        <w:t>panta piekt</w:t>
      </w:r>
      <w:r w:rsidR="00C342F8" w:rsidRPr="00012290">
        <w:rPr>
          <w:rFonts w:asciiTheme="majorBidi" w:hAnsiTheme="majorBidi" w:cstheme="majorBidi"/>
        </w:rPr>
        <w:t>ajā</w:t>
      </w:r>
      <w:r w:rsidR="00626D1C" w:rsidRPr="00012290">
        <w:rPr>
          <w:rFonts w:asciiTheme="majorBidi" w:hAnsiTheme="majorBidi" w:cstheme="majorBidi"/>
        </w:rPr>
        <w:t xml:space="preserve"> daļ</w:t>
      </w:r>
      <w:r w:rsidR="00C342F8" w:rsidRPr="00012290">
        <w:rPr>
          <w:rFonts w:asciiTheme="majorBidi" w:hAnsiTheme="majorBidi" w:cstheme="majorBidi"/>
        </w:rPr>
        <w:t>ā noteikto</w:t>
      </w:r>
      <w:r w:rsidR="00626D1C" w:rsidRPr="00012290">
        <w:rPr>
          <w:rFonts w:asciiTheme="majorBidi" w:hAnsiTheme="majorBidi" w:cstheme="majorBidi"/>
        </w:rPr>
        <w:t xml:space="preserve">, ka pusei nav jāpierāda fakti, kurus likumā noteiktajā kārtībā nav apstrīdējusi otra puse. </w:t>
      </w:r>
    </w:p>
    <w:p w14:paraId="13663EDF" w14:textId="715DBA88" w:rsidR="0015335D" w:rsidRPr="00012290" w:rsidRDefault="0043260E"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[3.</w:t>
      </w:r>
      <w:r w:rsidR="00757A0B" w:rsidRPr="00012290">
        <w:rPr>
          <w:rFonts w:asciiTheme="majorBidi" w:hAnsiTheme="majorBidi" w:cstheme="majorBidi"/>
        </w:rPr>
        <w:t>5</w:t>
      </w:r>
      <w:r w:rsidRPr="00012290">
        <w:rPr>
          <w:rFonts w:asciiTheme="majorBidi" w:hAnsiTheme="majorBidi" w:cstheme="majorBidi"/>
        </w:rPr>
        <w:t>] </w:t>
      </w:r>
      <w:r w:rsidR="00704744" w:rsidRPr="00012290">
        <w:rPr>
          <w:rFonts w:asciiTheme="majorBidi" w:hAnsiTheme="majorBidi" w:cstheme="majorBidi"/>
        </w:rPr>
        <w:t xml:space="preserve">[Pers. C] </w:t>
      </w:r>
      <w:r w:rsidR="00561786" w:rsidRPr="00012290">
        <w:rPr>
          <w:rFonts w:asciiTheme="majorBidi" w:hAnsiTheme="majorBidi" w:cstheme="majorBidi"/>
        </w:rPr>
        <w:t>rīcība SIA </w:t>
      </w:r>
      <w:r w:rsidR="002A238A" w:rsidRPr="00012290">
        <w:rPr>
          <w:rFonts w:asciiTheme="majorBidi" w:hAnsiTheme="majorBidi" w:cstheme="majorBidi"/>
        </w:rPr>
        <w:t xml:space="preserve">[firma] </w:t>
      </w:r>
      <w:r w:rsidR="00561786" w:rsidRPr="00012290">
        <w:rPr>
          <w:rFonts w:asciiTheme="majorBidi" w:hAnsiTheme="majorBidi" w:cstheme="majorBidi"/>
        </w:rPr>
        <w:t>valdes locek</w:t>
      </w:r>
      <w:r w:rsidR="00110697" w:rsidRPr="00012290">
        <w:rPr>
          <w:rFonts w:asciiTheme="majorBidi" w:hAnsiTheme="majorBidi" w:cstheme="majorBidi"/>
        </w:rPr>
        <w:t>ļa amatā</w:t>
      </w:r>
      <w:r w:rsidR="00561786" w:rsidRPr="00012290">
        <w:rPr>
          <w:rFonts w:asciiTheme="majorBidi" w:hAnsiTheme="majorBidi" w:cstheme="majorBidi"/>
        </w:rPr>
        <w:t xml:space="preserve"> nav pie</w:t>
      </w:r>
      <w:r w:rsidR="00110697" w:rsidRPr="00012290">
        <w:rPr>
          <w:rFonts w:asciiTheme="majorBidi" w:hAnsiTheme="majorBidi" w:cstheme="majorBidi"/>
        </w:rPr>
        <w:t xml:space="preserve">rēķināma </w:t>
      </w:r>
      <w:r w:rsidR="000340B4" w:rsidRPr="00012290">
        <w:rPr>
          <w:rFonts w:asciiTheme="majorBidi" w:hAnsiTheme="majorBidi" w:cstheme="majorBidi"/>
        </w:rPr>
        <w:t xml:space="preserve">[pers. A] </w:t>
      </w:r>
      <w:r w:rsidR="0015335D" w:rsidRPr="00012290">
        <w:rPr>
          <w:rFonts w:asciiTheme="majorBidi" w:hAnsiTheme="majorBidi" w:cstheme="majorBidi"/>
        </w:rPr>
        <w:t>kā dalībniekam</w:t>
      </w:r>
      <w:r w:rsidR="00CC535A" w:rsidRPr="00012290">
        <w:rPr>
          <w:rFonts w:asciiTheme="majorBidi" w:hAnsiTheme="majorBidi" w:cstheme="majorBidi"/>
        </w:rPr>
        <w:t>. Prasības pieteikumā norādītās darbības ar mērķi pārņemt SIA </w:t>
      </w:r>
      <w:r w:rsidR="002A238A" w:rsidRPr="00012290">
        <w:rPr>
          <w:rFonts w:asciiTheme="majorBidi" w:hAnsiTheme="majorBidi" w:cstheme="majorBidi"/>
        </w:rPr>
        <w:t xml:space="preserve">[firma] </w:t>
      </w:r>
      <w:r w:rsidR="00CC535A" w:rsidRPr="00012290">
        <w:rPr>
          <w:rFonts w:asciiTheme="majorBidi" w:hAnsiTheme="majorBidi" w:cstheme="majorBidi"/>
        </w:rPr>
        <w:t xml:space="preserve">telpas, mantu un dokumentus </w:t>
      </w:r>
      <w:r w:rsidR="00704744" w:rsidRPr="00012290">
        <w:rPr>
          <w:rFonts w:asciiTheme="majorBidi" w:hAnsiTheme="majorBidi" w:cstheme="majorBidi"/>
        </w:rPr>
        <w:t xml:space="preserve">[pers. C] </w:t>
      </w:r>
      <w:r w:rsidR="0015335D" w:rsidRPr="00012290">
        <w:rPr>
          <w:rFonts w:asciiTheme="majorBidi" w:hAnsiTheme="majorBidi" w:cstheme="majorBidi"/>
        </w:rPr>
        <w:t>izdarījis</w:t>
      </w:r>
      <w:r w:rsidR="00CC535A" w:rsidRPr="00012290">
        <w:rPr>
          <w:rFonts w:asciiTheme="majorBidi" w:hAnsiTheme="majorBidi" w:cstheme="majorBidi"/>
        </w:rPr>
        <w:t xml:space="preserve"> pēc tam, kad 2022. gada 10. novembrī Uzņēmumu reģistrā bija reģistrētas izmaiņas SIA </w:t>
      </w:r>
      <w:r w:rsidR="002A238A" w:rsidRPr="00012290">
        <w:rPr>
          <w:rFonts w:asciiTheme="majorBidi" w:hAnsiTheme="majorBidi" w:cstheme="majorBidi"/>
        </w:rPr>
        <w:t xml:space="preserve">[firma] </w:t>
      </w:r>
      <w:r w:rsidR="00CC535A" w:rsidRPr="00012290">
        <w:rPr>
          <w:rFonts w:asciiTheme="majorBidi" w:hAnsiTheme="majorBidi" w:cstheme="majorBidi"/>
        </w:rPr>
        <w:t>valdes sastāvā</w:t>
      </w:r>
      <w:r w:rsidR="00DF5154" w:rsidRPr="00012290">
        <w:rPr>
          <w:rFonts w:asciiTheme="majorBidi" w:hAnsiTheme="majorBidi" w:cstheme="majorBidi"/>
        </w:rPr>
        <w:t>,</w:t>
      </w:r>
      <w:r w:rsidR="00CC535A" w:rsidRPr="00012290">
        <w:rPr>
          <w:rFonts w:asciiTheme="majorBidi" w:hAnsiTheme="majorBidi" w:cstheme="majorBidi"/>
        </w:rPr>
        <w:t xml:space="preserve"> par valdes locekli ierakstot </w:t>
      </w:r>
      <w:r w:rsidR="00704744" w:rsidRPr="00012290">
        <w:rPr>
          <w:rFonts w:asciiTheme="majorBidi" w:hAnsiTheme="majorBidi" w:cstheme="majorBidi"/>
        </w:rPr>
        <w:t>[pers. C]</w:t>
      </w:r>
      <w:r w:rsidR="00CC535A" w:rsidRPr="00012290">
        <w:rPr>
          <w:rFonts w:asciiTheme="majorBidi" w:hAnsiTheme="majorBidi" w:cstheme="majorBidi"/>
        </w:rPr>
        <w:t xml:space="preserve">. </w:t>
      </w:r>
    </w:p>
    <w:p w14:paraId="62C6B0C7" w14:textId="1BCA1A53" w:rsidR="00CC535A" w:rsidRPr="00012290" w:rsidRDefault="00CC535A"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lastRenderedPageBreak/>
        <w:tab/>
        <w:t>Nav šaubu, ka starp SIA </w:t>
      </w:r>
      <w:r w:rsidR="002A238A" w:rsidRPr="00012290">
        <w:rPr>
          <w:rFonts w:asciiTheme="majorBidi" w:hAnsiTheme="majorBidi" w:cstheme="majorBidi"/>
        </w:rPr>
        <w:t xml:space="preserve">[firma] </w:t>
      </w:r>
      <w:r w:rsidRPr="00012290">
        <w:rPr>
          <w:rFonts w:asciiTheme="majorBidi" w:hAnsiTheme="majorBidi" w:cstheme="majorBidi"/>
        </w:rPr>
        <w:t>dalībniekiem pastāvēja strīds par 2022. gada 2. novembra dalībnieku sapulces, kas notikusi laikā no plkst. 14:01 līdz 14:06</w:t>
      </w:r>
      <w:r w:rsidR="00D25555" w:rsidRPr="00012290">
        <w:rPr>
          <w:rFonts w:asciiTheme="majorBidi" w:hAnsiTheme="majorBidi" w:cstheme="majorBidi"/>
        </w:rPr>
        <w:t>,</w:t>
      </w:r>
      <w:r w:rsidRPr="00012290">
        <w:rPr>
          <w:rFonts w:asciiTheme="majorBidi" w:hAnsiTheme="majorBidi" w:cstheme="majorBidi"/>
        </w:rPr>
        <w:t xml:space="preserve"> leģitimitāti</w:t>
      </w:r>
      <w:r w:rsidR="00110697" w:rsidRPr="00012290">
        <w:rPr>
          <w:rFonts w:asciiTheme="majorBidi" w:hAnsiTheme="majorBidi" w:cstheme="majorBidi"/>
        </w:rPr>
        <w:t>. T</w:t>
      </w:r>
      <w:r w:rsidRPr="00012290">
        <w:rPr>
          <w:rFonts w:asciiTheme="majorBidi" w:hAnsiTheme="majorBidi" w:cstheme="majorBidi"/>
        </w:rPr>
        <w:t xml:space="preserve">o apstiprina apstāklis, ka šī jautājuma izšķiršanai celta prasība par </w:t>
      </w:r>
      <w:r w:rsidR="00DF5154" w:rsidRPr="00012290">
        <w:rPr>
          <w:rFonts w:asciiTheme="majorBidi" w:hAnsiTheme="majorBidi" w:cstheme="majorBidi"/>
        </w:rPr>
        <w:t xml:space="preserve">minētajā </w:t>
      </w:r>
      <w:r w:rsidRPr="00012290">
        <w:rPr>
          <w:rFonts w:asciiTheme="majorBidi" w:hAnsiTheme="majorBidi" w:cstheme="majorBidi"/>
        </w:rPr>
        <w:t xml:space="preserve">sapulcē pieņemto lēmumu atzīšanu par spēkā neesošiem. Lietā nav pierādījumu, ka līdz šī strīda izšķiršanai </w:t>
      </w:r>
      <w:r w:rsidR="000340B4" w:rsidRPr="00012290">
        <w:rPr>
          <w:rFonts w:asciiTheme="majorBidi" w:hAnsiTheme="majorBidi" w:cstheme="majorBidi"/>
        </w:rPr>
        <w:t xml:space="preserve">[pers. A] </w:t>
      </w:r>
      <w:r w:rsidRPr="00012290">
        <w:rPr>
          <w:rFonts w:asciiTheme="majorBidi" w:hAnsiTheme="majorBidi" w:cstheme="majorBidi"/>
        </w:rPr>
        <w:t xml:space="preserve">un </w:t>
      </w:r>
      <w:r w:rsidR="00704744" w:rsidRPr="00012290">
        <w:rPr>
          <w:rFonts w:asciiTheme="majorBidi" w:hAnsiTheme="majorBidi" w:cstheme="majorBidi"/>
        </w:rPr>
        <w:t xml:space="preserve">[pers. C] </w:t>
      </w:r>
      <w:r w:rsidRPr="00012290">
        <w:rPr>
          <w:rFonts w:asciiTheme="majorBidi" w:hAnsiTheme="majorBidi" w:cstheme="majorBidi"/>
        </w:rPr>
        <w:t xml:space="preserve">apzinājās </w:t>
      </w:r>
      <w:r w:rsidR="00704744" w:rsidRPr="00012290">
        <w:rPr>
          <w:rFonts w:asciiTheme="majorBidi" w:hAnsiTheme="majorBidi" w:cstheme="majorBidi"/>
        </w:rPr>
        <w:t xml:space="preserve">[pers. C] </w:t>
      </w:r>
      <w:r w:rsidRPr="00012290">
        <w:rPr>
          <w:rFonts w:asciiTheme="majorBidi" w:hAnsiTheme="majorBidi" w:cstheme="majorBidi"/>
        </w:rPr>
        <w:t xml:space="preserve">prettiesisku atrašanos valdes locekļa amatā. </w:t>
      </w:r>
    </w:p>
    <w:p w14:paraId="4D4A623F" w14:textId="334E209A" w:rsidR="001E1774" w:rsidRPr="00012290" w:rsidRDefault="00CC535A"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r>
      <w:r w:rsidR="001E1774" w:rsidRPr="00012290">
        <w:rPr>
          <w:rFonts w:asciiTheme="majorBidi" w:hAnsiTheme="majorBidi" w:cstheme="majorBidi"/>
        </w:rPr>
        <w:t>[3.</w:t>
      </w:r>
      <w:r w:rsidR="00757A0B" w:rsidRPr="00012290">
        <w:rPr>
          <w:rFonts w:asciiTheme="majorBidi" w:hAnsiTheme="majorBidi" w:cstheme="majorBidi"/>
        </w:rPr>
        <w:t>6</w:t>
      </w:r>
      <w:r w:rsidR="001E1774" w:rsidRPr="00012290">
        <w:rPr>
          <w:rFonts w:asciiTheme="majorBidi" w:hAnsiTheme="majorBidi" w:cstheme="majorBidi"/>
        </w:rPr>
        <w:t>] </w:t>
      </w:r>
      <w:r w:rsidR="001836BA" w:rsidRPr="00012290">
        <w:rPr>
          <w:rFonts w:asciiTheme="majorBidi" w:hAnsiTheme="majorBidi" w:cstheme="majorBidi"/>
        </w:rPr>
        <w:t>T</w:t>
      </w:r>
      <w:r w:rsidR="001E1774" w:rsidRPr="00012290">
        <w:rPr>
          <w:rFonts w:asciiTheme="majorBidi" w:hAnsiTheme="majorBidi" w:cstheme="majorBidi"/>
        </w:rPr>
        <w:t>iesa uzskata, ka nav konstatējama tīša, sistemātiska atbildētāja rīcība</w:t>
      </w:r>
      <w:r w:rsidR="001836BA" w:rsidRPr="00012290">
        <w:rPr>
          <w:rFonts w:asciiTheme="majorBidi" w:hAnsiTheme="majorBidi" w:cstheme="majorBidi"/>
        </w:rPr>
        <w:t>, kas vērsta uz</w:t>
      </w:r>
      <w:r w:rsidR="001E1774" w:rsidRPr="00012290">
        <w:rPr>
          <w:rFonts w:asciiTheme="majorBidi" w:hAnsiTheme="majorBidi" w:cstheme="majorBidi"/>
        </w:rPr>
        <w:t xml:space="preserve"> pārkāpuma izdarīšan</w:t>
      </w:r>
      <w:r w:rsidR="001836BA" w:rsidRPr="00012290">
        <w:rPr>
          <w:rFonts w:asciiTheme="majorBidi" w:hAnsiTheme="majorBidi" w:cstheme="majorBidi"/>
        </w:rPr>
        <w:t>u</w:t>
      </w:r>
      <w:r w:rsidR="001E1774" w:rsidRPr="00012290">
        <w:rPr>
          <w:rFonts w:asciiTheme="majorBidi" w:hAnsiTheme="majorBidi" w:cstheme="majorBidi"/>
        </w:rPr>
        <w:t xml:space="preserve">. </w:t>
      </w:r>
      <w:r w:rsidR="001836BA" w:rsidRPr="00012290">
        <w:rPr>
          <w:rFonts w:asciiTheme="majorBidi" w:hAnsiTheme="majorBidi" w:cstheme="majorBidi"/>
        </w:rPr>
        <w:t>Atbildētāja pārkāpumi, uz kuriem p</w:t>
      </w:r>
      <w:r w:rsidR="001E1774" w:rsidRPr="00012290">
        <w:rPr>
          <w:rFonts w:asciiTheme="majorBidi" w:hAnsiTheme="majorBidi" w:cstheme="majorBidi"/>
        </w:rPr>
        <w:t>rasītājas pārstāv</w:t>
      </w:r>
      <w:r w:rsidR="001836BA" w:rsidRPr="00012290">
        <w:rPr>
          <w:rFonts w:asciiTheme="majorBidi" w:hAnsiTheme="majorBidi" w:cstheme="majorBidi"/>
        </w:rPr>
        <w:t>is norādījis</w:t>
      </w:r>
      <w:r w:rsidR="001E1774" w:rsidRPr="00012290">
        <w:rPr>
          <w:rFonts w:asciiTheme="majorBidi" w:hAnsiTheme="majorBidi" w:cstheme="majorBidi"/>
        </w:rPr>
        <w:t xml:space="preserve"> tiesas sēdē</w:t>
      </w:r>
      <w:r w:rsidR="001836BA" w:rsidRPr="00012290">
        <w:rPr>
          <w:rFonts w:asciiTheme="majorBidi" w:hAnsiTheme="majorBidi" w:cstheme="majorBidi"/>
        </w:rPr>
        <w:t xml:space="preserve">, </w:t>
      </w:r>
      <w:r w:rsidR="009F283A" w:rsidRPr="00012290">
        <w:rPr>
          <w:rFonts w:asciiTheme="majorBidi" w:hAnsiTheme="majorBidi" w:cstheme="majorBidi"/>
        </w:rPr>
        <w:t xml:space="preserve">ir atsevišķas darbības, kas nav prettiesiskas un </w:t>
      </w:r>
      <w:r w:rsidR="001836BA" w:rsidRPr="00012290">
        <w:rPr>
          <w:rFonts w:asciiTheme="majorBidi" w:hAnsiTheme="majorBidi" w:cstheme="majorBidi"/>
        </w:rPr>
        <w:t xml:space="preserve">ir </w:t>
      </w:r>
      <w:r w:rsidR="009F283A" w:rsidRPr="00012290">
        <w:rPr>
          <w:rFonts w:asciiTheme="majorBidi" w:hAnsiTheme="majorBidi" w:cstheme="majorBidi"/>
        </w:rPr>
        <w:t>vērstas uz atbildētāja kā SIA </w:t>
      </w:r>
      <w:r w:rsidR="003239F1" w:rsidRPr="00012290">
        <w:rPr>
          <w:rFonts w:asciiTheme="majorBidi" w:hAnsiTheme="majorBidi" w:cstheme="majorBidi"/>
        </w:rPr>
        <w:t xml:space="preserve">[firma] </w:t>
      </w:r>
      <w:r w:rsidR="009F283A" w:rsidRPr="00012290">
        <w:rPr>
          <w:rFonts w:asciiTheme="majorBidi" w:hAnsiTheme="majorBidi" w:cstheme="majorBidi"/>
        </w:rPr>
        <w:t xml:space="preserve">dalībnieka tiesību izmantošanu. </w:t>
      </w:r>
    </w:p>
    <w:p w14:paraId="4ED9E339" w14:textId="3D7C9CCB" w:rsidR="009F283A" w:rsidRPr="00012290" w:rsidRDefault="009F283A"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Pirmās instances tiesa pamatoti konstatējusi, ka apstākļu sakritība</w:t>
      </w:r>
      <w:r w:rsidR="00DF5154" w:rsidRPr="00012290">
        <w:rPr>
          <w:rFonts w:asciiTheme="majorBidi" w:hAnsiTheme="majorBidi" w:cstheme="majorBidi"/>
        </w:rPr>
        <w:t xml:space="preserve">, t. i., </w:t>
      </w:r>
      <w:r w:rsidRPr="00012290">
        <w:rPr>
          <w:rFonts w:asciiTheme="majorBidi" w:hAnsiTheme="majorBidi" w:cstheme="majorBidi"/>
        </w:rPr>
        <w:t>paziņojuma par dalībnieku sapulci sasaukšanas teksts, sapulces darba kārtības jautājumi un nekorekta sapulces norises vietas norādīšana, deva pamatu uzskatīt, ka 2022. gada 2. novembrī notikusi atkārtota SIA </w:t>
      </w:r>
      <w:r w:rsidR="003239F1" w:rsidRPr="00012290">
        <w:rPr>
          <w:rFonts w:asciiTheme="majorBidi" w:hAnsiTheme="majorBidi" w:cstheme="majorBidi"/>
        </w:rPr>
        <w:t xml:space="preserve">[firma] </w:t>
      </w:r>
      <w:r w:rsidRPr="00012290">
        <w:rPr>
          <w:rFonts w:asciiTheme="majorBidi" w:hAnsiTheme="majorBidi" w:cstheme="majorBidi"/>
        </w:rPr>
        <w:t xml:space="preserve">dalībnieku sapulce un tajā pieņemtie lēmumi ir tiesiski. Savukārt par prettiesiskiem šie lēmumi atzīti tikai ar </w:t>
      </w:r>
      <w:r w:rsidR="003726DA" w:rsidRPr="00012290">
        <w:rPr>
          <w:rFonts w:asciiTheme="majorBidi" w:hAnsiTheme="majorBidi" w:cstheme="majorBidi"/>
        </w:rPr>
        <w:t xml:space="preserve">Ekonomisko lietu tiesas </w:t>
      </w:r>
      <w:r w:rsidRPr="00012290">
        <w:rPr>
          <w:rFonts w:asciiTheme="majorBidi" w:hAnsiTheme="majorBidi" w:cstheme="majorBidi"/>
        </w:rPr>
        <w:t>2023. gada 1. februāra</w:t>
      </w:r>
      <w:r w:rsidR="00DF5154" w:rsidRPr="00012290">
        <w:rPr>
          <w:rFonts w:asciiTheme="majorBidi" w:hAnsiTheme="majorBidi" w:cstheme="majorBidi"/>
        </w:rPr>
        <w:t xml:space="preserve"> </w:t>
      </w:r>
      <w:r w:rsidRPr="00012290">
        <w:rPr>
          <w:rFonts w:asciiTheme="majorBidi" w:hAnsiTheme="majorBidi" w:cstheme="majorBidi"/>
        </w:rPr>
        <w:t>spriedumu</w:t>
      </w:r>
      <w:r w:rsidR="00DF5154" w:rsidRPr="00012290">
        <w:rPr>
          <w:rFonts w:asciiTheme="majorBidi" w:hAnsiTheme="majorBidi" w:cstheme="majorBidi"/>
        </w:rPr>
        <w:t xml:space="preserve"> lietā Nr. C75017822</w:t>
      </w:r>
      <w:r w:rsidRPr="00012290">
        <w:rPr>
          <w:rFonts w:asciiTheme="majorBidi" w:hAnsiTheme="majorBidi" w:cstheme="majorBidi"/>
        </w:rPr>
        <w:t>. Ņemot vērā Komerclikuma</w:t>
      </w:r>
      <w:r w:rsidR="000340B4" w:rsidRPr="00012290">
        <w:rPr>
          <w:rFonts w:asciiTheme="majorBidi" w:hAnsiTheme="majorBidi" w:cstheme="majorBidi"/>
        </w:rPr>
        <w:t xml:space="preserve"> </w:t>
      </w:r>
      <w:r w:rsidRPr="00012290">
        <w:rPr>
          <w:rFonts w:asciiTheme="majorBidi" w:hAnsiTheme="majorBidi" w:cstheme="majorBidi"/>
        </w:rPr>
        <w:t xml:space="preserve">216. panta noteikumus par dalībnieku lēmumu pieņemšanu, kā arī dalībnieku sapulces kompetenci, nav pamata uzskatīt, ka </w:t>
      </w:r>
      <w:r w:rsidR="00CF62B6" w:rsidRPr="00012290">
        <w:rPr>
          <w:rFonts w:asciiTheme="majorBidi" w:hAnsiTheme="majorBidi" w:cstheme="majorBidi"/>
        </w:rPr>
        <w:t xml:space="preserve">minētais </w:t>
      </w:r>
      <w:r w:rsidRPr="00012290">
        <w:rPr>
          <w:rFonts w:asciiTheme="majorBidi" w:hAnsiTheme="majorBidi" w:cstheme="majorBidi"/>
        </w:rPr>
        <w:t xml:space="preserve">pārkāpums varētu atkārtoties. </w:t>
      </w:r>
    </w:p>
    <w:p w14:paraId="01A373AA" w14:textId="5AABC03B" w:rsidR="009F283A" w:rsidRPr="00012290" w:rsidRDefault="009F283A"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[3.</w:t>
      </w:r>
      <w:r w:rsidR="00757A0B" w:rsidRPr="00012290">
        <w:rPr>
          <w:rFonts w:asciiTheme="majorBidi" w:hAnsiTheme="majorBidi" w:cstheme="majorBidi"/>
        </w:rPr>
        <w:t>7</w:t>
      </w:r>
      <w:r w:rsidRPr="00012290">
        <w:rPr>
          <w:rFonts w:asciiTheme="majorBidi" w:hAnsiTheme="majorBidi" w:cstheme="majorBidi"/>
        </w:rPr>
        <w:t xml:space="preserve">] Attiecībā uz 2022. gada 11. novembra brīdinājumu, kurā </w:t>
      </w:r>
      <w:r w:rsidR="00097C91" w:rsidRPr="00012290">
        <w:rPr>
          <w:rFonts w:asciiTheme="majorBidi" w:hAnsiTheme="majorBidi" w:cstheme="majorBidi"/>
        </w:rPr>
        <w:t xml:space="preserve">[pers. B] </w:t>
      </w:r>
      <w:r w:rsidRPr="00012290">
        <w:rPr>
          <w:rFonts w:asciiTheme="majorBidi" w:hAnsiTheme="majorBidi" w:cstheme="majorBidi"/>
        </w:rPr>
        <w:t>izteicis pretenzijas par SIA </w:t>
      </w:r>
      <w:r w:rsidR="003239F1" w:rsidRPr="00012290">
        <w:rPr>
          <w:rFonts w:asciiTheme="majorBidi" w:hAnsiTheme="majorBidi" w:cstheme="majorBidi"/>
        </w:rPr>
        <w:t xml:space="preserve">[firma] </w:t>
      </w:r>
      <w:r w:rsidRPr="00012290">
        <w:rPr>
          <w:rFonts w:asciiTheme="majorBidi" w:hAnsiTheme="majorBidi" w:cstheme="majorBidi"/>
        </w:rPr>
        <w:t xml:space="preserve">valdes nomaiņu, aicinājis atsaukt </w:t>
      </w:r>
      <w:r w:rsidR="00704744" w:rsidRPr="00012290">
        <w:rPr>
          <w:rFonts w:asciiTheme="majorBidi" w:hAnsiTheme="majorBidi" w:cstheme="majorBidi"/>
        </w:rPr>
        <w:t xml:space="preserve">[pers. C] </w:t>
      </w:r>
      <w:r w:rsidRPr="00012290">
        <w:rPr>
          <w:rFonts w:asciiTheme="majorBidi" w:hAnsiTheme="majorBidi" w:cstheme="majorBidi"/>
        </w:rPr>
        <w:t xml:space="preserve">izsniegtās pilnvaras, kā arī atsaukt Uzņēmuma reģistram </w:t>
      </w:r>
      <w:r w:rsidR="00DF5154" w:rsidRPr="00012290">
        <w:rPr>
          <w:rFonts w:asciiTheme="majorBidi" w:hAnsiTheme="majorBidi" w:cstheme="majorBidi"/>
        </w:rPr>
        <w:t xml:space="preserve">iesniegto </w:t>
      </w:r>
      <w:r w:rsidRPr="00012290">
        <w:rPr>
          <w:rFonts w:asciiTheme="majorBidi" w:hAnsiTheme="majorBidi" w:cstheme="majorBidi"/>
        </w:rPr>
        <w:t xml:space="preserve">pieteikumu par izmaiņu izdarīšanu, norādāms, ka </w:t>
      </w:r>
      <w:r w:rsidR="000340B4" w:rsidRPr="00012290">
        <w:rPr>
          <w:rFonts w:asciiTheme="majorBidi" w:hAnsiTheme="majorBidi" w:cstheme="majorBidi"/>
        </w:rPr>
        <w:t xml:space="preserve">[pers. A] </w:t>
      </w:r>
      <w:r w:rsidRPr="00012290">
        <w:rPr>
          <w:rFonts w:asciiTheme="majorBidi" w:hAnsiTheme="majorBidi" w:cstheme="majorBidi"/>
        </w:rPr>
        <w:t xml:space="preserve">nebija iespējams vienpersoniski </w:t>
      </w:r>
      <w:r w:rsidR="00D55033" w:rsidRPr="00012290">
        <w:rPr>
          <w:rFonts w:asciiTheme="majorBidi" w:hAnsiTheme="majorBidi" w:cstheme="majorBidi"/>
        </w:rPr>
        <w:t>atsaukt</w:t>
      </w:r>
      <w:r w:rsidRPr="00012290">
        <w:rPr>
          <w:rFonts w:asciiTheme="majorBidi" w:hAnsiTheme="majorBidi" w:cstheme="majorBidi"/>
        </w:rPr>
        <w:t xml:space="preserve"> </w:t>
      </w:r>
      <w:r w:rsidR="00704744" w:rsidRPr="00012290">
        <w:rPr>
          <w:rFonts w:asciiTheme="majorBidi" w:hAnsiTheme="majorBidi" w:cstheme="majorBidi"/>
        </w:rPr>
        <w:t>[pers. C]</w:t>
      </w:r>
      <w:r w:rsidR="00D55033" w:rsidRPr="00012290">
        <w:rPr>
          <w:rFonts w:asciiTheme="majorBidi" w:hAnsiTheme="majorBidi" w:cstheme="majorBidi"/>
        </w:rPr>
        <w:t xml:space="preserve"> no</w:t>
      </w:r>
      <w:r w:rsidRPr="00012290">
        <w:rPr>
          <w:rFonts w:asciiTheme="majorBidi" w:hAnsiTheme="majorBidi" w:cstheme="majorBidi"/>
        </w:rPr>
        <w:t xml:space="preserve"> valdes locekļa </w:t>
      </w:r>
      <w:r w:rsidR="00D55033" w:rsidRPr="00012290">
        <w:rPr>
          <w:rFonts w:asciiTheme="majorBidi" w:hAnsiTheme="majorBidi" w:cstheme="majorBidi"/>
        </w:rPr>
        <w:t>amata</w:t>
      </w:r>
      <w:r w:rsidRPr="00012290">
        <w:rPr>
          <w:rFonts w:asciiTheme="majorBidi" w:hAnsiTheme="majorBidi" w:cstheme="majorBidi"/>
        </w:rPr>
        <w:t xml:space="preserve">. </w:t>
      </w:r>
    </w:p>
    <w:p w14:paraId="38233BC7" w14:textId="0F8EC5FA" w:rsidR="009F283A" w:rsidRPr="00012290" w:rsidRDefault="009F283A"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r>
      <w:r w:rsidR="00CF62B6" w:rsidRPr="00012290">
        <w:rPr>
          <w:rFonts w:asciiTheme="majorBidi" w:hAnsiTheme="majorBidi" w:cstheme="majorBidi"/>
        </w:rPr>
        <w:t>Sakarā ar</w:t>
      </w:r>
      <w:r w:rsidR="00DB48E3" w:rsidRPr="00012290">
        <w:rPr>
          <w:rFonts w:asciiTheme="majorBidi" w:hAnsiTheme="majorBidi" w:cstheme="majorBidi"/>
        </w:rPr>
        <w:t xml:space="preserve"> apelācijas sūdzīb</w:t>
      </w:r>
      <w:r w:rsidR="00CF62B6" w:rsidRPr="00012290">
        <w:rPr>
          <w:rFonts w:asciiTheme="majorBidi" w:hAnsiTheme="majorBidi" w:cstheme="majorBidi"/>
        </w:rPr>
        <w:t xml:space="preserve">ā esošo </w:t>
      </w:r>
      <w:r w:rsidR="00DB48E3" w:rsidRPr="00012290">
        <w:rPr>
          <w:rFonts w:asciiTheme="majorBidi" w:hAnsiTheme="majorBidi" w:cstheme="majorBidi"/>
        </w:rPr>
        <w:t xml:space="preserve">norādi, ka atbildētājs nav ierosinājis dalībnieku sapulces sasaukšanu </w:t>
      </w:r>
      <w:r w:rsidR="00704744" w:rsidRPr="00012290">
        <w:rPr>
          <w:rFonts w:asciiTheme="majorBidi" w:hAnsiTheme="majorBidi" w:cstheme="majorBidi"/>
        </w:rPr>
        <w:t xml:space="preserve">[pers. C] </w:t>
      </w:r>
      <w:r w:rsidR="00DB48E3" w:rsidRPr="00012290">
        <w:rPr>
          <w:rFonts w:asciiTheme="majorBidi" w:hAnsiTheme="majorBidi" w:cstheme="majorBidi"/>
        </w:rPr>
        <w:t>at</w:t>
      </w:r>
      <w:r w:rsidR="00C4363F" w:rsidRPr="00012290">
        <w:rPr>
          <w:rFonts w:asciiTheme="majorBidi" w:hAnsiTheme="majorBidi" w:cstheme="majorBidi"/>
        </w:rPr>
        <w:t>saukšanai no valdes</w:t>
      </w:r>
      <w:r w:rsidR="00DB48E3" w:rsidRPr="00012290">
        <w:rPr>
          <w:rFonts w:asciiTheme="majorBidi" w:hAnsiTheme="majorBidi" w:cstheme="majorBidi"/>
        </w:rPr>
        <w:t xml:space="preserve">, </w:t>
      </w:r>
      <w:r w:rsidR="00CF62B6" w:rsidRPr="00012290">
        <w:rPr>
          <w:rFonts w:asciiTheme="majorBidi" w:hAnsiTheme="majorBidi" w:cstheme="majorBidi"/>
        </w:rPr>
        <w:t xml:space="preserve">jāņem vērā </w:t>
      </w:r>
      <w:r w:rsidR="00DB48E3" w:rsidRPr="00012290">
        <w:rPr>
          <w:rFonts w:asciiTheme="majorBidi" w:hAnsiTheme="majorBidi" w:cstheme="majorBidi"/>
        </w:rPr>
        <w:t xml:space="preserve">apstāklis, ka 2022. gada 14. novembrī </w:t>
      </w:r>
      <w:r w:rsidR="00097C91" w:rsidRPr="00012290">
        <w:rPr>
          <w:rFonts w:asciiTheme="majorBidi" w:hAnsiTheme="majorBidi" w:cstheme="majorBidi"/>
        </w:rPr>
        <w:t xml:space="preserve">[pers. B] </w:t>
      </w:r>
      <w:r w:rsidR="00DB48E3" w:rsidRPr="00012290">
        <w:rPr>
          <w:rFonts w:asciiTheme="majorBidi" w:hAnsiTheme="majorBidi" w:cstheme="majorBidi"/>
        </w:rPr>
        <w:t>cēl</w:t>
      </w:r>
      <w:r w:rsidR="00BE2436" w:rsidRPr="00012290">
        <w:rPr>
          <w:rFonts w:asciiTheme="majorBidi" w:hAnsiTheme="majorBidi" w:cstheme="majorBidi"/>
        </w:rPr>
        <w:t>a</w:t>
      </w:r>
      <w:r w:rsidR="00DB48E3" w:rsidRPr="00012290">
        <w:rPr>
          <w:rFonts w:asciiTheme="majorBidi" w:hAnsiTheme="majorBidi" w:cstheme="majorBidi"/>
        </w:rPr>
        <w:t xml:space="preserve"> tiesā prasību par dalībnieku sapulces lēmumu atzīšanu par spēkā neesošiem, </w:t>
      </w:r>
      <w:r w:rsidR="00CF62B6" w:rsidRPr="00012290">
        <w:rPr>
          <w:rFonts w:asciiTheme="majorBidi" w:hAnsiTheme="majorBidi" w:cstheme="majorBidi"/>
        </w:rPr>
        <w:t xml:space="preserve">tajā </w:t>
      </w:r>
      <w:r w:rsidR="00DB48E3" w:rsidRPr="00012290">
        <w:rPr>
          <w:rFonts w:asciiTheme="majorBidi" w:hAnsiTheme="majorBidi" w:cstheme="majorBidi"/>
        </w:rPr>
        <w:t xml:space="preserve">ietverot arī pieteikumu par pagaidu aizsardzību. </w:t>
      </w:r>
      <w:r w:rsidR="007609CB" w:rsidRPr="00012290">
        <w:rPr>
          <w:rFonts w:asciiTheme="majorBidi" w:hAnsiTheme="majorBidi" w:cstheme="majorBidi"/>
        </w:rPr>
        <w:t>Pieteikums par pagaidu aizsardzību daļēji apmierināts, ar Ekonomisko lietu tiesas tiesne</w:t>
      </w:r>
      <w:r w:rsidR="00DF5154" w:rsidRPr="00012290">
        <w:rPr>
          <w:rFonts w:asciiTheme="majorBidi" w:hAnsiTheme="majorBidi" w:cstheme="majorBidi"/>
        </w:rPr>
        <w:t>ša</w:t>
      </w:r>
      <w:r w:rsidR="007609CB" w:rsidRPr="00012290">
        <w:rPr>
          <w:rFonts w:asciiTheme="majorBidi" w:hAnsiTheme="majorBidi" w:cstheme="majorBidi"/>
        </w:rPr>
        <w:t xml:space="preserve"> 2022. gada 25. novembra lēmumu dzēšot ierakstus par izmaiņā</w:t>
      </w:r>
      <w:r w:rsidR="00CF6534" w:rsidRPr="00012290">
        <w:rPr>
          <w:rFonts w:asciiTheme="majorBidi" w:hAnsiTheme="majorBidi" w:cstheme="majorBidi"/>
        </w:rPr>
        <w:t>m</w:t>
      </w:r>
      <w:r w:rsidR="007609CB" w:rsidRPr="00012290">
        <w:rPr>
          <w:rFonts w:asciiTheme="majorBidi" w:hAnsiTheme="majorBidi" w:cstheme="majorBidi"/>
        </w:rPr>
        <w:t xml:space="preserve"> SIA </w:t>
      </w:r>
      <w:r w:rsidR="003239F1" w:rsidRPr="00012290">
        <w:rPr>
          <w:rFonts w:asciiTheme="majorBidi" w:hAnsiTheme="majorBidi" w:cstheme="majorBidi"/>
        </w:rPr>
        <w:t xml:space="preserve">[firma] </w:t>
      </w:r>
      <w:r w:rsidR="007609CB" w:rsidRPr="00012290">
        <w:rPr>
          <w:rFonts w:asciiTheme="majorBidi" w:hAnsiTheme="majorBidi" w:cstheme="majorBidi"/>
        </w:rPr>
        <w:t xml:space="preserve">valdē. </w:t>
      </w:r>
    </w:p>
    <w:p w14:paraId="1D8D3CBD" w14:textId="42DB3D2A" w:rsidR="00327321" w:rsidRPr="00012290" w:rsidRDefault="007609CB"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r>
      <w:r w:rsidR="00D25555" w:rsidRPr="00012290">
        <w:rPr>
          <w:rFonts w:asciiTheme="majorBidi" w:hAnsiTheme="majorBidi" w:cstheme="majorBidi"/>
        </w:rPr>
        <w:t xml:space="preserve">[3.8] </w:t>
      </w:r>
      <w:r w:rsidR="00327321" w:rsidRPr="00012290">
        <w:rPr>
          <w:rFonts w:asciiTheme="majorBidi" w:hAnsiTheme="majorBidi" w:cstheme="majorBidi"/>
        </w:rPr>
        <w:t>Tādējādi, pārbaudot un novērtējot pierādījumus lietā, atzīstams, ka</w:t>
      </w:r>
      <w:r w:rsidR="00CF6534" w:rsidRPr="00012290">
        <w:rPr>
          <w:rFonts w:asciiTheme="majorBidi" w:hAnsiTheme="majorBidi" w:cstheme="majorBidi"/>
        </w:rPr>
        <w:t xml:space="preserve"> nav</w:t>
      </w:r>
      <w:r w:rsidR="00327321" w:rsidRPr="00012290">
        <w:rPr>
          <w:rFonts w:asciiTheme="majorBidi" w:hAnsiTheme="majorBidi" w:cstheme="majorBidi"/>
        </w:rPr>
        <w:t xml:space="preserve"> konstatējami Komerclikuma 195. pantā noteiktie apstākļi, kas būtu pamats prasības apmierināšanai. </w:t>
      </w:r>
    </w:p>
    <w:p w14:paraId="271124DA" w14:textId="77777777" w:rsidR="00327321" w:rsidRPr="00012290" w:rsidRDefault="00327321" w:rsidP="00012290">
      <w:pPr>
        <w:pStyle w:val="NormalWeb"/>
        <w:shd w:val="clear" w:color="auto" w:fill="FFFFFF"/>
        <w:spacing w:before="0" w:beforeAutospacing="0" w:after="0" w:afterAutospacing="0" w:line="276" w:lineRule="auto"/>
        <w:jc w:val="both"/>
        <w:rPr>
          <w:rFonts w:asciiTheme="majorBidi" w:hAnsiTheme="majorBidi" w:cstheme="majorBidi"/>
        </w:rPr>
      </w:pPr>
    </w:p>
    <w:p w14:paraId="60E7D577" w14:textId="71F80494" w:rsidR="00327321" w:rsidRPr="00012290" w:rsidRDefault="00327321" w:rsidP="00012290">
      <w:pPr>
        <w:autoSpaceDE w:val="0"/>
        <w:autoSpaceDN w:val="0"/>
        <w:adjustRightInd w:val="0"/>
        <w:spacing w:line="276" w:lineRule="auto"/>
        <w:ind w:firstLine="709"/>
        <w:jc w:val="both"/>
        <w:rPr>
          <w:rFonts w:asciiTheme="majorBidi" w:hAnsiTheme="majorBidi" w:cstheme="majorBidi"/>
          <w:szCs w:val="24"/>
        </w:rPr>
      </w:pPr>
      <w:r w:rsidRPr="00012290">
        <w:rPr>
          <w:rFonts w:asciiTheme="majorBidi" w:hAnsiTheme="majorBidi" w:cstheme="majorBidi"/>
          <w:szCs w:val="24"/>
        </w:rPr>
        <w:tab/>
        <w:t>[4] Kasācijas sūdzību iesniegusi prasītāja, lūdzot atcelt Rīgas apgabaltiesas 2024. gada 4. aprīļa spriedumu un lietu nodot jaunai izskatīšanai apelācijas instances tiesā.</w:t>
      </w:r>
      <w:r w:rsidR="00BE2436" w:rsidRPr="00012290">
        <w:rPr>
          <w:rFonts w:asciiTheme="majorBidi" w:hAnsiTheme="majorBidi" w:cstheme="majorBidi"/>
          <w:szCs w:val="24"/>
        </w:rPr>
        <w:t xml:space="preserve"> </w:t>
      </w:r>
      <w:r w:rsidRPr="00012290">
        <w:rPr>
          <w:rFonts w:asciiTheme="majorBidi" w:hAnsiTheme="majorBidi" w:cstheme="majorBidi"/>
          <w:szCs w:val="24"/>
        </w:rPr>
        <w:t>Kasācijas sūdzībā norādīti šādi argumenti.</w:t>
      </w:r>
    </w:p>
    <w:p w14:paraId="1EB63BB8" w14:textId="4608BCCE" w:rsidR="00327321" w:rsidRPr="00012290" w:rsidRDefault="00327321" w:rsidP="00012290">
      <w:pPr>
        <w:autoSpaceDE w:val="0"/>
        <w:autoSpaceDN w:val="0"/>
        <w:adjustRightInd w:val="0"/>
        <w:spacing w:line="276" w:lineRule="auto"/>
        <w:ind w:firstLine="709"/>
        <w:jc w:val="both"/>
        <w:rPr>
          <w:rFonts w:asciiTheme="majorBidi" w:hAnsiTheme="majorBidi" w:cstheme="majorBidi"/>
          <w:szCs w:val="24"/>
        </w:rPr>
      </w:pPr>
      <w:r w:rsidRPr="00012290">
        <w:rPr>
          <w:rFonts w:asciiTheme="majorBidi" w:hAnsiTheme="majorBidi" w:cstheme="majorBidi"/>
          <w:szCs w:val="24"/>
        </w:rPr>
        <w:t>[4.1] </w:t>
      </w:r>
      <w:r w:rsidR="003E49AA" w:rsidRPr="00012290">
        <w:rPr>
          <w:rFonts w:asciiTheme="majorBidi" w:hAnsiTheme="majorBidi" w:cstheme="majorBidi"/>
          <w:szCs w:val="24"/>
        </w:rPr>
        <w:t>Tiesa nepareizi piemērojusi Civillikuma</w:t>
      </w:r>
      <w:r w:rsidR="00BE2436" w:rsidRPr="00012290">
        <w:rPr>
          <w:rFonts w:asciiTheme="majorBidi" w:hAnsiTheme="majorBidi" w:cstheme="majorBidi"/>
          <w:szCs w:val="24"/>
        </w:rPr>
        <w:t> </w:t>
      </w:r>
      <w:r w:rsidR="003E49AA" w:rsidRPr="00012290">
        <w:rPr>
          <w:rFonts w:asciiTheme="majorBidi" w:hAnsiTheme="majorBidi" w:cstheme="majorBidi"/>
          <w:szCs w:val="24"/>
        </w:rPr>
        <w:t>1410., 1515. un 2309.</w:t>
      </w:r>
      <w:r w:rsidR="00172826" w:rsidRPr="00012290">
        <w:rPr>
          <w:rFonts w:asciiTheme="majorBidi" w:hAnsiTheme="majorBidi" w:cstheme="majorBidi"/>
          <w:szCs w:val="24"/>
        </w:rPr>
        <w:t> </w:t>
      </w:r>
      <w:r w:rsidR="003E49AA" w:rsidRPr="00012290">
        <w:rPr>
          <w:rFonts w:asciiTheme="majorBidi" w:hAnsiTheme="majorBidi" w:cstheme="majorBidi"/>
          <w:szCs w:val="24"/>
        </w:rPr>
        <w:t xml:space="preserve">pantu. </w:t>
      </w:r>
    </w:p>
    <w:p w14:paraId="3D3186B7" w14:textId="6D2C949B" w:rsidR="003E49AA" w:rsidRPr="00012290" w:rsidRDefault="003E49AA" w:rsidP="00012290">
      <w:pPr>
        <w:autoSpaceDE w:val="0"/>
        <w:autoSpaceDN w:val="0"/>
        <w:adjustRightInd w:val="0"/>
        <w:spacing w:line="276" w:lineRule="auto"/>
        <w:ind w:firstLine="709"/>
        <w:jc w:val="both"/>
        <w:rPr>
          <w:rFonts w:asciiTheme="majorBidi" w:hAnsiTheme="majorBidi" w:cstheme="majorBidi"/>
          <w:szCs w:val="24"/>
        </w:rPr>
      </w:pPr>
      <w:r w:rsidRPr="00012290">
        <w:rPr>
          <w:rFonts w:asciiTheme="majorBidi" w:hAnsiTheme="majorBidi" w:cstheme="majorBidi"/>
          <w:szCs w:val="24"/>
        </w:rPr>
        <w:t xml:space="preserve">Tiesai bija jānonāk pie secinājuma, ka </w:t>
      </w:r>
      <w:r w:rsidR="000340B4" w:rsidRPr="00012290">
        <w:rPr>
          <w:rFonts w:asciiTheme="majorBidi" w:hAnsiTheme="majorBidi" w:cstheme="majorBidi"/>
          <w:szCs w:val="24"/>
        </w:rPr>
        <w:t xml:space="preserve">[pers. A] </w:t>
      </w:r>
      <w:r w:rsidRPr="00012290">
        <w:rPr>
          <w:rFonts w:asciiTheme="majorBidi" w:hAnsiTheme="majorBidi" w:cstheme="majorBidi"/>
          <w:szCs w:val="24"/>
        </w:rPr>
        <w:t xml:space="preserve">ir atbildīgs </w:t>
      </w:r>
      <w:r w:rsidR="00EE365E" w:rsidRPr="00012290">
        <w:rPr>
          <w:rFonts w:asciiTheme="majorBidi" w:hAnsiTheme="majorBidi" w:cstheme="majorBidi"/>
          <w:szCs w:val="24"/>
        </w:rPr>
        <w:t>p</w:t>
      </w:r>
      <w:r w:rsidRPr="00012290">
        <w:rPr>
          <w:rFonts w:asciiTheme="majorBidi" w:hAnsiTheme="majorBidi" w:cstheme="majorBidi"/>
          <w:szCs w:val="24"/>
        </w:rPr>
        <w:t xml:space="preserve">ar </w:t>
      </w:r>
      <w:r w:rsidR="00704744" w:rsidRPr="00012290">
        <w:rPr>
          <w:rFonts w:asciiTheme="majorBidi" w:hAnsiTheme="majorBidi" w:cstheme="majorBidi"/>
          <w:szCs w:val="24"/>
        </w:rPr>
        <w:t xml:space="preserve">[pers. C] </w:t>
      </w:r>
      <w:r w:rsidRPr="00012290">
        <w:rPr>
          <w:rFonts w:asciiTheme="majorBidi" w:hAnsiTheme="majorBidi" w:cstheme="majorBidi"/>
          <w:szCs w:val="24"/>
        </w:rPr>
        <w:t xml:space="preserve">rīcību. </w:t>
      </w:r>
      <w:r w:rsidR="000340B4" w:rsidRPr="00012290">
        <w:rPr>
          <w:rFonts w:asciiTheme="majorBidi" w:hAnsiTheme="majorBidi" w:cstheme="majorBidi"/>
          <w:szCs w:val="24"/>
        </w:rPr>
        <w:t xml:space="preserve">[pers. A] </w:t>
      </w:r>
      <w:r w:rsidRPr="00012290">
        <w:rPr>
          <w:rFonts w:asciiTheme="majorBidi" w:hAnsiTheme="majorBidi" w:cstheme="majorBidi"/>
          <w:szCs w:val="24"/>
        </w:rPr>
        <w:t>2022. gada 2. novembrī no plkst. 14:01 līdz 14:06 notikušās dalībnieku sapulces</w:t>
      </w:r>
      <w:r w:rsidR="00EE365E" w:rsidRPr="00012290">
        <w:rPr>
          <w:rFonts w:asciiTheme="majorBidi" w:hAnsiTheme="majorBidi" w:cstheme="majorBidi"/>
          <w:szCs w:val="24"/>
        </w:rPr>
        <w:t xml:space="preserve"> tiesiskie</w:t>
      </w:r>
      <w:r w:rsidRPr="00012290">
        <w:rPr>
          <w:rFonts w:asciiTheme="majorBidi" w:hAnsiTheme="majorBidi" w:cstheme="majorBidi"/>
          <w:szCs w:val="24"/>
        </w:rPr>
        <w:t xml:space="preserve"> trūkumi bija zināmi, jo par tiem viņa pārstāvis </w:t>
      </w:r>
      <w:r w:rsidR="00EE365E" w:rsidRPr="00012290">
        <w:rPr>
          <w:rFonts w:asciiTheme="majorBidi" w:hAnsiTheme="majorBidi" w:cstheme="majorBidi"/>
          <w:szCs w:val="24"/>
        </w:rPr>
        <w:t xml:space="preserve">tika </w:t>
      </w:r>
      <w:r w:rsidRPr="00012290">
        <w:rPr>
          <w:rFonts w:asciiTheme="majorBidi" w:hAnsiTheme="majorBidi" w:cstheme="majorBidi"/>
          <w:szCs w:val="24"/>
        </w:rPr>
        <w:t xml:space="preserve">informēts 2022. gada 2. novembrī no plkst. 14:07 līdz 14:22 notikušajā sapulcē. </w:t>
      </w:r>
    </w:p>
    <w:p w14:paraId="7196486F" w14:textId="0D483A65" w:rsidR="003E49AA" w:rsidRPr="00012290" w:rsidRDefault="003E49AA" w:rsidP="00012290">
      <w:pPr>
        <w:autoSpaceDE w:val="0"/>
        <w:autoSpaceDN w:val="0"/>
        <w:adjustRightInd w:val="0"/>
        <w:spacing w:line="276" w:lineRule="auto"/>
        <w:ind w:firstLine="709"/>
        <w:jc w:val="both"/>
        <w:rPr>
          <w:rFonts w:asciiTheme="majorBidi" w:hAnsiTheme="majorBidi" w:cstheme="majorBidi"/>
          <w:szCs w:val="24"/>
        </w:rPr>
      </w:pPr>
      <w:r w:rsidRPr="00012290">
        <w:rPr>
          <w:rFonts w:asciiTheme="majorBidi" w:hAnsiTheme="majorBidi" w:cstheme="majorBidi"/>
          <w:szCs w:val="24"/>
        </w:rPr>
        <w:t xml:space="preserve">Uz prettiesiskā </w:t>
      </w:r>
      <w:r w:rsidR="00EE365E" w:rsidRPr="00012290">
        <w:rPr>
          <w:rFonts w:asciiTheme="majorBidi" w:hAnsiTheme="majorBidi" w:cstheme="majorBidi"/>
          <w:szCs w:val="24"/>
        </w:rPr>
        <w:t xml:space="preserve">2022. gada 2. novembra </w:t>
      </w:r>
      <w:r w:rsidRPr="00012290">
        <w:rPr>
          <w:rFonts w:asciiTheme="majorBidi" w:hAnsiTheme="majorBidi" w:cstheme="majorBidi"/>
          <w:szCs w:val="24"/>
        </w:rPr>
        <w:t xml:space="preserve">dalībnieku sapulces protokola pamata </w:t>
      </w:r>
      <w:r w:rsidR="00704744" w:rsidRPr="00012290">
        <w:rPr>
          <w:rFonts w:asciiTheme="majorBidi" w:hAnsiTheme="majorBidi" w:cstheme="majorBidi"/>
          <w:szCs w:val="24"/>
        </w:rPr>
        <w:t>[pers. C]</w:t>
      </w:r>
      <w:r w:rsidRPr="00012290">
        <w:rPr>
          <w:rFonts w:asciiTheme="majorBidi" w:hAnsiTheme="majorBidi" w:cstheme="majorBidi"/>
          <w:szCs w:val="24"/>
        </w:rPr>
        <w:t xml:space="preserve"> iesniedza Uzņēmuma reģistram </w:t>
      </w:r>
      <w:r w:rsidR="00713AAD" w:rsidRPr="00012290">
        <w:rPr>
          <w:rFonts w:asciiTheme="majorBidi" w:hAnsiTheme="majorBidi" w:cstheme="majorBidi"/>
          <w:szCs w:val="24"/>
        </w:rPr>
        <w:t>pieteikumu par izmaiņām valdes sastāvā, nodarot sabiedrībai kaitējumu. Š</w:t>
      </w:r>
      <w:r w:rsidR="00EE365E" w:rsidRPr="00012290">
        <w:rPr>
          <w:rFonts w:asciiTheme="majorBidi" w:hAnsiTheme="majorBidi" w:cstheme="majorBidi"/>
          <w:szCs w:val="24"/>
        </w:rPr>
        <w:t>o</w:t>
      </w:r>
      <w:r w:rsidR="00713AAD" w:rsidRPr="00012290">
        <w:rPr>
          <w:rFonts w:asciiTheme="majorBidi" w:hAnsiTheme="majorBidi" w:cstheme="majorBidi"/>
          <w:szCs w:val="24"/>
        </w:rPr>
        <w:t xml:space="preserve"> </w:t>
      </w:r>
      <w:r w:rsidR="00704744" w:rsidRPr="00012290">
        <w:rPr>
          <w:rFonts w:asciiTheme="majorBidi" w:hAnsiTheme="majorBidi" w:cstheme="majorBidi"/>
          <w:szCs w:val="24"/>
        </w:rPr>
        <w:t>[pers. C]</w:t>
      </w:r>
      <w:r w:rsidR="00713AAD" w:rsidRPr="00012290">
        <w:rPr>
          <w:rFonts w:asciiTheme="majorBidi" w:hAnsiTheme="majorBidi" w:cstheme="majorBidi"/>
          <w:szCs w:val="24"/>
        </w:rPr>
        <w:t xml:space="preserve"> rīcību </w:t>
      </w:r>
      <w:r w:rsidR="000340B4" w:rsidRPr="00012290">
        <w:rPr>
          <w:rFonts w:asciiTheme="majorBidi" w:hAnsiTheme="majorBidi" w:cstheme="majorBidi"/>
          <w:szCs w:val="24"/>
        </w:rPr>
        <w:t xml:space="preserve">[pers. A] </w:t>
      </w:r>
      <w:r w:rsidR="00713AAD" w:rsidRPr="00012290">
        <w:rPr>
          <w:rFonts w:asciiTheme="majorBidi" w:hAnsiTheme="majorBidi" w:cstheme="majorBidi"/>
          <w:szCs w:val="24"/>
        </w:rPr>
        <w:t xml:space="preserve">vajadzēja paredzēt. </w:t>
      </w:r>
    </w:p>
    <w:p w14:paraId="211CC48E" w14:textId="5CA406B2" w:rsidR="00713AAD" w:rsidRPr="00012290" w:rsidRDefault="00713AAD" w:rsidP="00012290">
      <w:pPr>
        <w:autoSpaceDE w:val="0"/>
        <w:autoSpaceDN w:val="0"/>
        <w:adjustRightInd w:val="0"/>
        <w:spacing w:line="276" w:lineRule="auto"/>
        <w:ind w:firstLine="709"/>
        <w:jc w:val="both"/>
        <w:rPr>
          <w:rFonts w:asciiTheme="majorBidi" w:hAnsiTheme="majorBidi" w:cstheme="majorBidi"/>
          <w:szCs w:val="24"/>
        </w:rPr>
      </w:pPr>
      <w:r w:rsidRPr="00012290">
        <w:rPr>
          <w:rFonts w:asciiTheme="majorBidi" w:hAnsiTheme="majorBidi" w:cstheme="majorBidi"/>
          <w:szCs w:val="24"/>
        </w:rPr>
        <w:t>[4.2]</w:t>
      </w:r>
      <w:r w:rsidR="005F6AA2" w:rsidRPr="00012290">
        <w:rPr>
          <w:rFonts w:asciiTheme="majorBidi" w:hAnsiTheme="majorBidi" w:cstheme="majorBidi"/>
          <w:szCs w:val="24"/>
        </w:rPr>
        <w:t> </w:t>
      </w:r>
      <w:r w:rsidRPr="00012290">
        <w:rPr>
          <w:rFonts w:asciiTheme="majorBidi" w:hAnsiTheme="majorBidi" w:cstheme="majorBidi"/>
          <w:szCs w:val="24"/>
        </w:rPr>
        <w:t xml:space="preserve">Tiesa pārkāpusi Civilprocesa likuma 193. panta piekto daļu. </w:t>
      </w:r>
    </w:p>
    <w:p w14:paraId="71F7DD63" w14:textId="21B9E815" w:rsidR="00696F6F" w:rsidRPr="00012290" w:rsidRDefault="00696F6F"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lastRenderedPageBreak/>
        <w:tab/>
        <w:t xml:space="preserve">Apelācijas instances tiesa nav ņēmusi vērā apelācijas sūdzībā izteiktos iebildumus, ka valdes nomaiņa var notikt vienīgi likumā noteiktā kārtībā, nevis ar prettiesiskiem līdzekļiem, kā to izdarīja </w:t>
      </w:r>
      <w:r w:rsidR="000340B4" w:rsidRPr="00012290">
        <w:rPr>
          <w:rFonts w:asciiTheme="majorBidi" w:hAnsiTheme="majorBidi" w:cstheme="majorBidi"/>
        </w:rPr>
        <w:t>[pers. A]</w:t>
      </w:r>
      <w:r w:rsidRPr="00012290">
        <w:rPr>
          <w:rFonts w:asciiTheme="majorBidi" w:hAnsiTheme="majorBidi" w:cstheme="majorBidi"/>
        </w:rPr>
        <w:t>. Tiesa nonākusi pie secinājuma, ka cita valdes locekļa ievēlēšana nerada reputācijas riskus un nemazina uzticību sabiedrībai.</w:t>
      </w:r>
      <w:r w:rsidR="00EF7D62" w:rsidRPr="00012290">
        <w:rPr>
          <w:rFonts w:asciiTheme="majorBidi" w:hAnsiTheme="majorBidi" w:cstheme="majorBidi"/>
        </w:rPr>
        <w:t xml:space="preserve"> </w:t>
      </w:r>
      <w:r w:rsidR="005F060E" w:rsidRPr="00012290">
        <w:rPr>
          <w:rFonts w:asciiTheme="majorBidi" w:hAnsiTheme="majorBidi" w:cstheme="majorBidi"/>
        </w:rPr>
        <w:t xml:space="preserve">Tomēr </w:t>
      </w:r>
      <w:r w:rsidR="005F6AA2" w:rsidRPr="00012290">
        <w:rPr>
          <w:rFonts w:asciiTheme="majorBidi" w:hAnsiTheme="majorBidi" w:cstheme="majorBidi"/>
        </w:rPr>
        <w:t xml:space="preserve">sabiedrības </w:t>
      </w:r>
      <w:r w:rsidR="005F060E" w:rsidRPr="00012290">
        <w:rPr>
          <w:rFonts w:asciiTheme="majorBidi" w:hAnsiTheme="majorBidi" w:cstheme="majorBidi"/>
        </w:rPr>
        <w:t xml:space="preserve">valdes </w:t>
      </w:r>
      <w:r w:rsidR="005F6AA2" w:rsidRPr="00012290">
        <w:rPr>
          <w:rFonts w:asciiTheme="majorBidi" w:hAnsiTheme="majorBidi" w:cstheme="majorBidi"/>
        </w:rPr>
        <w:t xml:space="preserve">prettiesiska </w:t>
      </w:r>
      <w:r w:rsidR="005F060E" w:rsidRPr="00012290">
        <w:rPr>
          <w:rFonts w:asciiTheme="majorBidi" w:hAnsiTheme="majorBidi" w:cstheme="majorBidi"/>
        </w:rPr>
        <w:t>nomaiņa ir ārkārtēj</w:t>
      </w:r>
      <w:r w:rsidR="00EE365E" w:rsidRPr="00012290">
        <w:rPr>
          <w:rFonts w:asciiTheme="majorBidi" w:hAnsiTheme="majorBidi" w:cstheme="majorBidi"/>
        </w:rPr>
        <w:t>s notikums</w:t>
      </w:r>
      <w:r w:rsidR="005F060E" w:rsidRPr="00012290">
        <w:rPr>
          <w:rFonts w:asciiTheme="majorBidi" w:hAnsiTheme="majorBidi" w:cstheme="majorBidi"/>
        </w:rPr>
        <w:t xml:space="preserve">, </w:t>
      </w:r>
      <w:r w:rsidR="00EE365E" w:rsidRPr="00012290">
        <w:rPr>
          <w:rFonts w:asciiTheme="majorBidi" w:hAnsiTheme="majorBidi" w:cstheme="majorBidi"/>
        </w:rPr>
        <w:t>kas kaitē sabiedrībai</w:t>
      </w:r>
      <w:r w:rsidR="005F060E" w:rsidRPr="00012290">
        <w:rPr>
          <w:rFonts w:asciiTheme="majorBidi" w:hAnsiTheme="majorBidi" w:cstheme="majorBidi"/>
        </w:rPr>
        <w:t xml:space="preserve">. </w:t>
      </w:r>
    </w:p>
    <w:p w14:paraId="14B7ECEC" w14:textId="13D45FAD" w:rsidR="005F060E" w:rsidRPr="00012290" w:rsidRDefault="005F060E"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[4.3]</w:t>
      </w:r>
      <w:r w:rsidR="009E432B" w:rsidRPr="00012290">
        <w:rPr>
          <w:rFonts w:asciiTheme="majorBidi" w:hAnsiTheme="majorBidi" w:cstheme="majorBidi"/>
        </w:rPr>
        <w:t> </w:t>
      </w:r>
      <w:r w:rsidRPr="00012290">
        <w:rPr>
          <w:rFonts w:asciiTheme="majorBidi" w:hAnsiTheme="majorBidi" w:cstheme="majorBidi"/>
        </w:rPr>
        <w:t xml:space="preserve">Tiesa pārkāpusi Civilprocesa likuma 97. pantu, </w:t>
      </w:r>
      <w:r w:rsidR="00D25555" w:rsidRPr="00012290">
        <w:rPr>
          <w:rFonts w:asciiTheme="majorBidi" w:hAnsiTheme="majorBidi" w:cstheme="majorBidi"/>
        </w:rPr>
        <w:t>jo tā nav vadījusies</w:t>
      </w:r>
      <w:r w:rsidRPr="00012290">
        <w:rPr>
          <w:rFonts w:asciiTheme="majorBidi" w:hAnsiTheme="majorBidi" w:cstheme="majorBidi"/>
        </w:rPr>
        <w:t xml:space="preserve"> no tiesiskās apziņas, kas balstīta uz loģikas likumiem. </w:t>
      </w:r>
    </w:p>
    <w:p w14:paraId="7715D6C3" w14:textId="6D268154" w:rsidR="005F060E" w:rsidRPr="00012290" w:rsidRDefault="005F060E"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 xml:space="preserve">Tiesa nav ņēmusi vērā, ka </w:t>
      </w:r>
      <w:r w:rsidR="00097C91" w:rsidRPr="00012290">
        <w:rPr>
          <w:rFonts w:asciiTheme="majorBidi" w:hAnsiTheme="majorBidi" w:cstheme="majorBidi"/>
        </w:rPr>
        <w:t xml:space="preserve">[pers. A] </w:t>
      </w:r>
      <w:r w:rsidRPr="00012290">
        <w:rPr>
          <w:rFonts w:asciiTheme="majorBidi" w:hAnsiTheme="majorBidi" w:cstheme="majorBidi"/>
        </w:rPr>
        <w:t>pieprasījis sasaukt dalībnieku sapulci</w:t>
      </w:r>
      <w:r w:rsidR="00EE365E" w:rsidRPr="00012290">
        <w:rPr>
          <w:rFonts w:asciiTheme="majorBidi" w:hAnsiTheme="majorBidi" w:cstheme="majorBidi"/>
        </w:rPr>
        <w:t xml:space="preserve"> 2022. gada 2. novembrī </w:t>
      </w:r>
      <w:r w:rsidRPr="00012290">
        <w:rPr>
          <w:rFonts w:asciiTheme="majorBidi" w:hAnsiTheme="majorBidi" w:cstheme="majorBidi"/>
        </w:rPr>
        <w:t xml:space="preserve">tikai ar darba kārtības jautājumu </w:t>
      </w:r>
      <w:r w:rsidR="005F6AA2" w:rsidRPr="00012290">
        <w:rPr>
          <w:rFonts w:asciiTheme="majorBidi" w:hAnsiTheme="majorBidi" w:cstheme="majorBidi"/>
        </w:rPr>
        <w:t xml:space="preserve">– </w:t>
      </w:r>
      <w:r w:rsidRPr="00012290">
        <w:rPr>
          <w:rFonts w:asciiTheme="majorBidi" w:hAnsiTheme="majorBidi" w:cstheme="majorBidi"/>
        </w:rPr>
        <w:t xml:space="preserve">par izmaiņām valdes sastāvā. </w:t>
      </w:r>
      <w:r w:rsidR="009E432B" w:rsidRPr="00012290">
        <w:rPr>
          <w:rFonts w:asciiTheme="majorBidi" w:hAnsiTheme="majorBidi" w:cstheme="majorBidi"/>
        </w:rPr>
        <w:t xml:space="preserve">Ir pamats uzskatīt, ka </w:t>
      </w:r>
      <w:r w:rsidR="00097C91" w:rsidRPr="00012290">
        <w:rPr>
          <w:rFonts w:asciiTheme="majorBidi" w:hAnsiTheme="majorBidi" w:cstheme="majorBidi"/>
        </w:rPr>
        <w:t xml:space="preserve">[pers. A] </w:t>
      </w:r>
      <w:r w:rsidR="009E432B" w:rsidRPr="00012290">
        <w:rPr>
          <w:rFonts w:asciiTheme="majorBidi" w:hAnsiTheme="majorBidi" w:cstheme="majorBidi"/>
        </w:rPr>
        <w:t xml:space="preserve">un </w:t>
      </w:r>
      <w:r w:rsidR="007C5C5A" w:rsidRPr="00012290">
        <w:rPr>
          <w:rFonts w:asciiTheme="majorBidi" w:hAnsiTheme="majorBidi" w:cstheme="majorBidi"/>
        </w:rPr>
        <w:t>[pers. C]</w:t>
      </w:r>
      <w:r w:rsidR="009E432B" w:rsidRPr="00012290">
        <w:rPr>
          <w:rFonts w:asciiTheme="majorBidi" w:hAnsiTheme="majorBidi" w:cstheme="majorBidi"/>
        </w:rPr>
        <w:t xml:space="preserve">, lūdzot sasaukt dalībnieku sapulci, jau sākotnēji bija plāns izmantot kļūdu dalībnieku sapulces </w:t>
      </w:r>
      <w:r w:rsidR="005F6AA2" w:rsidRPr="00012290">
        <w:rPr>
          <w:rFonts w:asciiTheme="majorBidi" w:hAnsiTheme="majorBidi" w:cstheme="majorBidi"/>
        </w:rPr>
        <w:t xml:space="preserve">norises vietas </w:t>
      </w:r>
      <w:r w:rsidR="009E432B" w:rsidRPr="00012290">
        <w:rPr>
          <w:rFonts w:asciiTheme="majorBidi" w:hAnsiTheme="majorBidi" w:cstheme="majorBidi"/>
        </w:rPr>
        <w:t xml:space="preserve">adresē, lai sagatavotu dalībnieku sapulces protokolu ar vienpersoniski pieņemtiem lēmumiem. </w:t>
      </w:r>
    </w:p>
    <w:p w14:paraId="11C52365" w14:textId="7559A2A2" w:rsidR="009E432B" w:rsidRPr="00012290" w:rsidRDefault="009E432B"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Tāpat trūkst loģikas tiesas apgalvojumam, ka persona nevar apzināties savas rīcības prettiesiskumu</w:t>
      </w:r>
      <w:r w:rsidR="00D55033" w:rsidRPr="00012290">
        <w:rPr>
          <w:rFonts w:asciiTheme="majorBidi" w:hAnsiTheme="majorBidi" w:cstheme="majorBidi"/>
        </w:rPr>
        <w:t>,</w:t>
      </w:r>
      <w:r w:rsidRPr="00012290">
        <w:rPr>
          <w:rFonts w:asciiTheme="majorBidi" w:hAnsiTheme="majorBidi" w:cstheme="majorBidi"/>
        </w:rPr>
        <w:t xml:space="preserve"> iekams nav stājies spēkā spriedums. Vērā ņemams ir apstāklis, ka </w:t>
      </w:r>
      <w:r w:rsidR="007C5C5A" w:rsidRPr="00012290">
        <w:rPr>
          <w:rFonts w:asciiTheme="majorBidi" w:hAnsiTheme="majorBidi" w:cstheme="majorBidi"/>
        </w:rPr>
        <w:t xml:space="preserve">[pers. C] </w:t>
      </w:r>
      <w:r w:rsidRPr="00012290">
        <w:rPr>
          <w:rFonts w:asciiTheme="majorBidi" w:hAnsiTheme="majorBidi" w:cstheme="majorBidi"/>
        </w:rPr>
        <w:t>2022. gada 2. novembra sapulcē, kas norisinājās no plkst. 14:07 līdz 14:22</w:t>
      </w:r>
      <w:r w:rsidR="00D55033" w:rsidRPr="00012290">
        <w:rPr>
          <w:rFonts w:asciiTheme="majorBidi" w:hAnsiTheme="majorBidi" w:cstheme="majorBidi"/>
        </w:rPr>
        <w:t>,</w:t>
      </w:r>
      <w:r w:rsidRPr="00012290">
        <w:rPr>
          <w:rFonts w:asciiTheme="majorBidi" w:hAnsiTheme="majorBidi" w:cstheme="majorBidi"/>
        </w:rPr>
        <w:t xml:space="preserve"> tika izskaidrots, ka</w:t>
      </w:r>
      <w:r w:rsidR="00CA24C4" w:rsidRPr="00012290">
        <w:rPr>
          <w:rFonts w:asciiTheme="majorBidi" w:hAnsiTheme="majorBidi" w:cstheme="majorBidi"/>
        </w:rPr>
        <w:t xml:space="preserve"> 2022. gada 2. novembrī no plkst. 14:01 līdz 14:06</w:t>
      </w:r>
      <w:r w:rsidRPr="00012290">
        <w:rPr>
          <w:rFonts w:asciiTheme="majorBidi" w:hAnsiTheme="majorBidi" w:cstheme="majorBidi"/>
        </w:rPr>
        <w:t xml:space="preserve"> sasauktā sapulce </w:t>
      </w:r>
      <w:r w:rsidR="00CA24C4" w:rsidRPr="00012290">
        <w:rPr>
          <w:rFonts w:asciiTheme="majorBidi" w:hAnsiTheme="majorBidi" w:cstheme="majorBidi"/>
        </w:rPr>
        <w:t>nav</w:t>
      </w:r>
      <w:r w:rsidRPr="00012290">
        <w:rPr>
          <w:rFonts w:asciiTheme="majorBidi" w:hAnsiTheme="majorBidi" w:cstheme="majorBidi"/>
        </w:rPr>
        <w:t xml:space="preserve"> atkārtota </w:t>
      </w:r>
      <w:r w:rsidR="005F6AA2" w:rsidRPr="00012290">
        <w:rPr>
          <w:rFonts w:asciiTheme="majorBidi" w:hAnsiTheme="majorBidi" w:cstheme="majorBidi"/>
        </w:rPr>
        <w:t xml:space="preserve">dalībnieku </w:t>
      </w:r>
      <w:r w:rsidRPr="00012290">
        <w:rPr>
          <w:rFonts w:asciiTheme="majorBidi" w:hAnsiTheme="majorBidi" w:cstheme="majorBidi"/>
        </w:rPr>
        <w:t>sapulce un līdz ar to Komerclikuma 212. panta otrā daļa</w:t>
      </w:r>
      <w:r w:rsidR="00CA24C4" w:rsidRPr="00012290">
        <w:rPr>
          <w:rFonts w:asciiTheme="majorBidi" w:hAnsiTheme="majorBidi" w:cstheme="majorBidi"/>
        </w:rPr>
        <w:t xml:space="preserve"> netiek piemērota. </w:t>
      </w:r>
    </w:p>
    <w:p w14:paraId="666A833A" w14:textId="55672B91" w:rsidR="009E432B" w:rsidRPr="00012290" w:rsidRDefault="009E432B"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[4.4] </w:t>
      </w:r>
      <w:r w:rsidR="00626D1C" w:rsidRPr="00012290">
        <w:rPr>
          <w:rFonts w:asciiTheme="majorBidi" w:hAnsiTheme="majorBidi" w:cstheme="majorBidi"/>
        </w:rPr>
        <w:t xml:space="preserve">Tiesa nepareizi piemērojusi </w:t>
      </w:r>
      <w:r w:rsidR="00743B2A" w:rsidRPr="00012290">
        <w:rPr>
          <w:rFonts w:asciiTheme="majorBidi" w:hAnsiTheme="majorBidi" w:cstheme="majorBidi"/>
        </w:rPr>
        <w:t>Civilprocesa likuma 96. panta piekto daļu, kas vienlaikus noved</w:t>
      </w:r>
      <w:r w:rsidR="005F6AA2" w:rsidRPr="00012290">
        <w:rPr>
          <w:rFonts w:asciiTheme="majorBidi" w:hAnsiTheme="majorBidi" w:cstheme="majorBidi"/>
        </w:rPr>
        <w:t>is</w:t>
      </w:r>
      <w:r w:rsidR="00743B2A" w:rsidRPr="00012290">
        <w:rPr>
          <w:rFonts w:asciiTheme="majorBidi" w:hAnsiTheme="majorBidi" w:cstheme="majorBidi"/>
        </w:rPr>
        <w:t xml:space="preserve"> pie Civilprocesa likuma 178. panta pārkāpuma. </w:t>
      </w:r>
    </w:p>
    <w:p w14:paraId="32A2D89E" w14:textId="0B422AAF" w:rsidR="00D55033" w:rsidRPr="00012290" w:rsidRDefault="00D55033"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r>
      <w:r w:rsidR="00BE2436" w:rsidRPr="00012290">
        <w:rPr>
          <w:rFonts w:asciiTheme="majorBidi" w:hAnsiTheme="majorBidi" w:cstheme="majorBidi"/>
        </w:rPr>
        <w:t>Ja tiesa būtu p</w:t>
      </w:r>
      <w:r w:rsidR="00175E57" w:rsidRPr="00012290">
        <w:rPr>
          <w:rFonts w:asciiTheme="majorBidi" w:hAnsiTheme="majorBidi" w:cstheme="majorBidi"/>
        </w:rPr>
        <w:t>areizi piemēroj</w:t>
      </w:r>
      <w:r w:rsidR="00BE2436" w:rsidRPr="00012290">
        <w:rPr>
          <w:rFonts w:asciiTheme="majorBidi" w:hAnsiTheme="majorBidi" w:cstheme="majorBidi"/>
        </w:rPr>
        <w:t>usi</w:t>
      </w:r>
      <w:r w:rsidR="00175E57" w:rsidRPr="00012290">
        <w:rPr>
          <w:rFonts w:asciiTheme="majorBidi" w:hAnsiTheme="majorBidi" w:cstheme="majorBidi"/>
        </w:rPr>
        <w:t xml:space="preserve"> Civillikuma</w:t>
      </w:r>
      <w:r w:rsidR="00BE2436" w:rsidRPr="00012290">
        <w:rPr>
          <w:rFonts w:asciiTheme="majorBidi" w:hAnsiTheme="majorBidi" w:cstheme="majorBidi"/>
        </w:rPr>
        <w:t> </w:t>
      </w:r>
      <w:r w:rsidR="00175E57" w:rsidRPr="00012290">
        <w:rPr>
          <w:rFonts w:asciiTheme="majorBidi" w:hAnsiTheme="majorBidi" w:cstheme="majorBidi"/>
        </w:rPr>
        <w:t xml:space="preserve">1410., 1515. un 2309. pantu, </w:t>
      </w:r>
      <w:r w:rsidR="00BE2436" w:rsidRPr="00012290">
        <w:rPr>
          <w:rFonts w:asciiTheme="majorBidi" w:hAnsiTheme="majorBidi" w:cstheme="majorBidi"/>
        </w:rPr>
        <w:t xml:space="preserve">tai </w:t>
      </w:r>
      <w:r w:rsidR="00175E57" w:rsidRPr="00012290">
        <w:rPr>
          <w:rFonts w:asciiTheme="majorBidi" w:hAnsiTheme="majorBidi" w:cstheme="majorBidi"/>
        </w:rPr>
        <w:t xml:space="preserve">vajadzēja nonākt pie secinājuma, </w:t>
      </w:r>
      <w:r w:rsidR="007C5C5A" w:rsidRPr="00012290">
        <w:rPr>
          <w:rFonts w:asciiTheme="majorBidi" w:hAnsiTheme="majorBidi" w:cstheme="majorBidi"/>
        </w:rPr>
        <w:t xml:space="preserve">[pers. C] </w:t>
      </w:r>
      <w:r w:rsidR="00175E57" w:rsidRPr="00012290">
        <w:rPr>
          <w:rFonts w:asciiTheme="majorBidi" w:hAnsiTheme="majorBidi" w:cstheme="majorBidi"/>
        </w:rPr>
        <w:t>kā valdes locek</w:t>
      </w:r>
      <w:r w:rsidR="005F6AA2" w:rsidRPr="00012290">
        <w:rPr>
          <w:rFonts w:asciiTheme="majorBidi" w:hAnsiTheme="majorBidi" w:cstheme="majorBidi"/>
        </w:rPr>
        <w:t xml:space="preserve">ļa rīcība </w:t>
      </w:r>
      <w:r w:rsidR="00175E57" w:rsidRPr="00012290">
        <w:rPr>
          <w:rFonts w:asciiTheme="majorBidi" w:hAnsiTheme="majorBidi" w:cstheme="majorBidi"/>
        </w:rPr>
        <w:t xml:space="preserve">pielīdzināma paša </w:t>
      </w:r>
      <w:r w:rsidR="00097C91" w:rsidRPr="00012290">
        <w:rPr>
          <w:rFonts w:asciiTheme="majorBidi" w:hAnsiTheme="majorBidi" w:cstheme="majorBidi"/>
        </w:rPr>
        <w:t xml:space="preserve">[pers. A] </w:t>
      </w:r>
      <w:r w:rsidR="00175E57" w:rsidRPr="00012290">
        <w:rPr>
          <w:rFonts w:asciiTheme="majorBidi" w:hAnsiTheme="majorBidi" w:cstheme="majorBidi"/>
        </w:rPr>
        <w:t xml:space="preserve">rīcībai, jo </w:t>
      </w:r>
      <w:r w:rsidR="00097C91" w:rsidRPr="00012290">
        <w:rPr>
          <w:rFonts w:asciiTheme="majorBidi" w:hAnsiTheme="majorBidi" w:cstheme="majorBidi"/>
        </w:rPr>
        <w:t xml:space="preserve">[pers. A] </w:t>
      </w:r>
      <w:r w:rsidR="00175E57" w:rsidRPr="00012290">
        <w:rPr>
          <w:rFonts w:asciiTheme="majorBidi" w:hAnsiTheme="majorBidi" w:cstheme="majorBidi"/>
        </w:rPr>
        <w:t xml:space="preserve">ir atbildīgs, ka viņa pilnvarotā persona parakstīja protokolu, kurā ietvertā informācija neatbilst patiesībai. </w:t>
      </w:r>
    </w:p>
    <w:p w14:paraId="5B522312" w14:textId="0C4E64AB" w:rsidR="00451264" w:rsidRPr="00012290" w:rsidRDefault="00175E57"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 xml:space="preserve">Lemjot par </w:t>
      </w:r>
      <w:r w:rsidR="00097C91" w:rsidRPr="00012290">
        <w:rPr>
          <w:rFonts w:asciiTheme="majorBidi" w:hAnsiTheme="majorBidi" w:cstheme="majorBidi"/>
        </w:rPr>
        <w:t xml:space="preserve">[pers. A] </w:t>
      </w:r>
      <w:r w:rsidRPr="00012290">
        <w:rPr>
          <w:rFonts w:asciiTheme="majorBidi" w:hAnsiTheme="majorBidi" w:cstheme="majorBidi"/>
        </w:rPr>
        <w:t>izsl</w:t>
      </w:r>
      <w:r w:rsidR="00921474" w:rsidRPr="00012290">
        <w:rPr>
          <w:rFonts w:asciiTheme="majorBidi" w:hAnsiTheme="majorBidi" w:cstheme="majorBidi"/>
        </w:rPr>
        <w:t>ē</w:t>
      </w:r>
      <w:r w:rsidRPr="00012290">
        <w:rPr>
          <w:rFonts w:asciiTheme="majorBidi" w:hAnsiTheme="majorBidi" w:cstheme="majorBidi"/>
        </w:rPr>
        <w:t xml:space="preserve">gšanu no sabiedrības, tiesai bija </w:t>
      </w:r>
      <w:r w:rsidR="00451264" w:rsidRPr="00012290">
        <w:rPr>
          <w:rFonts w:asciiTheme="majorBidi" w:hAnsiTheme="majorBidi" w:cstheme="majorBidi"/>
        </w:rPr>
        <w:t>jāvērtē</w:t>
      </w:r>
      <w:r w:rsidR="00921474" w:rsidRPr="00012290">
        <w:rPr>
          <w:rFonts w:asciiTheme="majorBidi" w:hAnsiTheme="majorBidi" w:cstheme="majorBidi"/>
        </w:rPr>
        <w:t>,</w:t>
      </w:r>
      <w:r w:rsidR="00451264" w:rsidRPr="00012290">
        <w:rPr>
          <w:rFonts w:asciiTheme="majorBidi" w:hAnsiTheme="majorBidi" w:cstheme="majorBidi"/>
        </w:rPr>
        <w:t xml:space="preserve"> vai ar </w:t>
      </w:r>
      <w:r w:rsidR="007C5C5A" w:rsidRPr="00012290">
        <w:rPr>
          <w:rFonts w:asciiTheme="majorBidi" w:hAnsiTheme="majorBidi" w:cstheme="majorBidi"/>
        </w:rPr>
        <w:t>[pers. C]</w:t>
      </w:r>
      <w:r w:rsidR="00451264" w:rsidRPr="00012290">
        <w:rPr>
          <w:rFonts w:asciiTheme="majorBidi" w:hAnsiTheme="majorBidi" w:cstheme="majorBidi"/>
        </w:rPr>
        <w:t xml:space="preserve"> kā prettiesiski ie</w:t>
      </w:r>
      <w:r w:rsidR="00415561" w:rsidRPr="00012290">
        <w:rPr>
          <w:rFonts w:asciiTheme="majorBidi" w:hAnsiTheme="majorBidi" w:cstheme="majorBidi"/>
        </w:rPr>
        <w:t>vēlēta</w:t>
      </w:r>
      <w:r w:rsidR="00451264" w:rsidRPr="00012290">
        <w:rPr>
          <w:rFonts w:asciiTheme="majorBidi" w:hAnsiTheme="majorBidi" w:cstheme="majorBidi"/>
        </w:rPr>
        <w:t xml:space="preserve"> valdes locekļa rīcību sabiedrībai no</w:t>
      </w:r>
      <w:r w:rsidR="00921474" w:rsidRPr="00012290">
        <w:rPr>
          <w:rFonts w:asciiTheme="majorBidi" w:hAnsiTheme="majorBidi" w:cstheme="majorBidi"/>
        </w:rPr>
        <w:t>darīti</w:t>
      </w:r>
      <w:r w:rsidR="00451264" w:rsidRPr="00012290">
        <w:rPr>
          <w:rFonts w:asciiTheme="majorBidi" w:hAnsiTheme="majorBidi" w:cstheme="majorBidi"/>
        </w:rPr>
        <w:t xml:space="preserve"> zaudējumi. Atbildētājs, sniedzot rakstveida paskaidrojumus</w:t>
      </w:r>
      <w:r w:rsidR="005F6AA2" w:rsidRPr="00012290">
        <w:rPr>
          <w:rFonts w:asciiTheme="majorBidi" w:hAnsiTheme="majorBidi" w:cstheme="majorBidi"/>
        </w:rPr>
        <w:t xml:space="preserve"> un</w:t>
      </w:r>
      <w:r w:rsidR="00451264" w:rsidRPr="00012290">
        <w:rPr>
          <w:rFonts w:asciiTheme="majorBidi" w:hAnsiTheme="majorBidi" w:cstheme="majorBidi"/>
        </w:rPr>
        <w:t xml:space="preserve"> </w:t>
      </w:r>
      <w:r w:rsidR="005F6AA2" w:rsidRPr="00012290">
        <w:rPr>
          <w:rFonts w:asciiTheme="majorBidi" w:hAnsiTheme="majorBidi" w:cstheme="majorBidi"/>
        </w:rPr>
        <w:t xml:space="preserve">paskaidrojumus </w:t>
      </w:r>
      <w:r w:rsidR="00451264" w:rsidRPr="00012290">
        <w:rPr>
          <w:rFonts w:asciiTheme="majorBidi" w:hAnsiTheme="majorBidi" w:cstheme="majorBidi"/>
        </w:rPr>
        <w:t>tiesas sēdēs</w:t>
      </w:r>
      <w:r w:rsidR="005F6AA2" w:rsidRPr="00012290">
        <w:rPr>
          <w:rFonts w:asciiTheme="majorBidi" w:hAnsiTheme="majorBidi" w:cstheme="majorBidi"/>
        </w:rPr>
        <w:t>,</w:t>
      </w:r>
      <w:r w:rsidR="00451264" w:rsidRPr="00012290">
        <w:rPr>
          <w:rFonts w:asciiTheme="majorBidi" w:hAnsiTheme="majorBidi" w:cstheme="majorBidi"/>
        </w:rPr>
        <w:t xml:space="preserve"> zaudējumu esību nav apstrīdējis. Saskaņā ar Civilprocesa likuma 96. panta piekto daļu pusei nav jāpierāda fakti, kurus likumā noteiktajā kārtībā nav apstrīdējusi otra puse. Apelācijas instances tiesa pieturējusies pie viedokļa, ka atbildētājs visā tiesvedības laikā konsekventi norādījis, ka celto prasību neatzīst. Civilprocesa likuma 96. panta piektā daļa no</w:t>
      </w:r>
      <w:r w:rsidR="005F6AA2" w:rsidRPr="00012290">
        <w:rPr>
          <w:rFonts w:asciiTheme="majorBidi" w:hAnsiTheme="majorBidi" w:cstheme="majorBidi"/>
        </w:rPr>
        <w:t>teic</w:t>
      </w:r>
      <w:r w:rsidR="00451264" w:rsidRPr="00012290">
        <w:rPr>
          <w:rFonts w:asciiTheme="majorBidi" w:hAnsiTheme="majorBidi" w:cstheme="majorBidi"/>
        </w:rPr>
        <w:t>, ka otrai pusei fakti jāapstrīd likum</w:t>
      </w:r>
      <w:r w:rsidR="005F6AA2" w:rsidRPr="00012290">
        <w:rPr>
          <w:rFonts w:asciiTheme="majorBidi" w:hAnsiTheme="majorBidi" w:cstheme="majorBidi"/>
        </w:rPr>
        <w:t>ā</w:t>
      </w:r>
      <w:r w:rsidR="00451264" w:rsidRPr="00012290">
        <w:rPr>
          <w:rFonts w:asciiTheme="majorBidi" w:hAnsiTheme="majorBidi" w:cstheme="majorBidi"/>
        </w:rPr>
        <w:t xml:space="preserve"> noteiktajā kārtībā. No tā, ka puse neatz</w:t>
      </w:r>
      <w:r w:rsidR="00921474" w:rsidRPr="00012290">
        <w:rPr>
          <w:rFonts w:asciiTheme="majorBidi" w:hAnsiTheme="majorBidi" w:cstheme="majorBidi"/>
        </w:rPr>
        <w:t>ī</w:t>
      </w:r>
      <w:r w:rsidR="00451264" w:rsidRPr="00012290">
        <w:rPr>
          <w:rFonts w:asciiTheme="majorBidi" w:hAnsiTheme="majorBidi" w:cstheme="majorBidi"/>
        </w:rPr>
        <w:t>st prasību</w:t>
      </w:r>
      <w:r w:rsidR="00921474" w:rsidRPr="00012290">
        <w:rPr>
          <w:rFonts w:asciiTheme="majorBidi" w:hAnsiTheme="majorBidi" w:cstheme="majorBidi"/>
        </w:rPr>
        <w:t>,</w:t>
      </w:r>
      <w:r w:rsidR="00451264" w:rsidRPr="00012290">
        <w:rPr>
          <w:rFonts w:asciiTheme="majorBidi" w:hAnsiTheme="majorBidi" w:cstheme="majorBidi"/>
        </w:rPr>
        <w:t xml:space="preserve"> nav samērīgi secin</w:t>
      </w:r>
      <w:r w:rsidR="00921474" w:rsidRPr="00012290">
        <w:rPr>
          <w:rFonts w:asciiTheme="majorBidi" w:hAnsiTheme="majorBidi" w:cstheme="majorBidi"/>
        </w:rPr>
        <w:t>ā</w:t>
      </w:r>
      <w:r w:rsidR="00451264" w:rsidRPr="00012290">
        <w:rPr>
          <w:rFonts w:asciiTheme="majorBidi" w:hAnsiTheme="majorBidi" w:cstheme="majorBidi"/>
        </w:rPr>
        <w:t xml:space="preserve">t, ka tādējādi vienlaikus tiek apstrīdēti jebkuri pretējās puses norādītie fakti. Ja no paskaidrojumiem nav redzams, vai lietas dalībnieks atzīst vai noliedz faktus, uz kuriem pamatoti pretējās puses prasījumi vai iebildumi, tiesai tas jācenšas noskaidrot. Konkrētajā gadījumā pirmās </w:t>
      </w:r>
      <w:r w:rsidR="005F6AA2" w:rsidRPr="00012290">
        <w:rPr>
          <w:rFonts w:asciiTheme="majorBidi" w:hAnsiTheme="majorBidi" w:cstheme="majorBidi"/>
        </w:rPr>
        <w:t xml:space="preserve">instances </w:t>
      </w:r>
      <w:r w:rsidR="00451264" w:rsidRPr="00012290">
        <w:rPr>
          <w:rFonts w:asciiTheme="majorBidi" w:hAnsiTheme="majorBidi" w:cstheme="majorBidi"/>
        </w:rPr>
        <w:t xml:space="preserve">un apelācijas instances tiesa to nav darījusi. </w:t>
      </w:r>
    </w:p>
    <w:p w14:paraId="5A1B04CA" w14:textId="73AE5763" w:rsidR="00451264" w:rsidRPr="00012290" w:rsidRDefault="00451264"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Minētie pārkāpumi varēja novest pie lietas nepareizas izspriešanas, jo, konstatējot zaud</w:t>
      </w:r>
      <w:r w:rsidR="00921474" w:rsidRPr="00012290">
        <w:rPr>
          <w:rFonts w:asciiTheme="majorBidi" w:hAnsiTheme="majorBidi" w:cstheme="majorBidi"/>
        </w:rPr>
        <w:t>ē</w:t>
      </w:r>
      <w:r w:rsidRPr="00012290">
        <w:rPr>
          <w:rFonts w:asciiTheme="majorBidi" w:hAnsiTheme="majorBidi" w:cstheme="majorBidi"/>
        </w:rPr>
        <w:t>jumus, kuru esību atbildētājs nav apstrīdējis</w:t>
      </w:r>
      <w:r w:rsidR="00921474" w:rsidRPr="00012290">
        <w:rPr>
          <w:rFonts w:asciiTheme="majorBidi" w:hAnsiTheme="majorBidi" w:cstheme="majorBidi"/>
        </w:rPr>
        <w:t xml:space="preserve">, būtu vēl viens pamats atbildētāja izslēgšanai no sabiedrības. </w:t>
      </w:r>
    </w:p>
    <w:p w14:paraId="4A0FE5E4" w14:textId="1775D7D7" w:rsidR="00921474" w:rsidRPr="00012290" w:rsidRDefault="00921474"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 xml:space="preserve">[4.5] Tiesa nepareizi </w:t>
      </w:r>
      <w:r w:rsidR="005F6AA2" w:rsidRPr="00012290">
        <w:rPr>
          <w:rFonts w:asciiTheme="majorBidi" w:hAnsiTheme="majorBidi" w:cstheme="majorBidi"/>
        </w:rPr>
        <w:t xml:space="preserve">iztulkojusi </w:t>
      </w:r>
      <w:r w:rsidRPr="00012290">
        <w:rPr>
          <w:rFonts w:asciiTheme="majorBidi" w:hAnsiTheme="majorBidi" w:cstheme="majorBidi"/>
        </w:rPr>
        <w:t xml:space="preserve">Civilprocesa likuma 93. panta ceturto daļu. </w:t>
      </w:r>
      <w:r w:rsidR="00BE2436" w:rsidRPr="00012290">
        <w:rPr>
          <w:rFonts w:asciiTheme="majorBidi" w:hAnsiTheme="majorBidi" w:cstheme="majorBidi"/>
        </w:rPr>
        <w:t>Proti, t</w:t>
      </w:r>
      <w:r w:rsidRPr="00012290">
        <w:rPr>
          <w:rFonts w:asciiTheme="majorBidi" w:hAnsiTheme="majorBidi" w:cstheme="majorBidi"/>
        </w:rPr>
        <w:t xml:space="preserve">iesai, </w:t>
      </w:r>
      <w:r w:rsidR="00BE2436" w:rsidRPr="00012290">
        <w:rPr>
          <w:rFonts w:asciiTheme="majorBidi" w:hAnsiTheme="majorBidi" w:cstheme="majorBidi"/>
        </w:rPr>
        <w:t>atzīstot</w:t>
      </w:r>
      <w:r w:rsidRPr="00012290">
        <w:rPr>
          <w:rFonts w:asciiTheme="majorBidi" w:hAnsiTheme="majorBidi" w:cstheme="majorBidi"/>
        </w:rPr>
        <w:t>, ka par zaudējumu apmēru nav iesniegti pierādījumi, bija jāi</w:t>
      </w:r>
      <w:r w:rsidR="00BE2436" w:rsidRPr="00012290">
        <w:rPr>
          <w:rFonts w:asciiTheme="majorBidi" w:hAnsiTheme="majorBidi" w:cstheme="majorBidi"/>
        </w:rPr>
        <w:t>zpilda</w:t>
      </w:r>
      <w:r w:rsidRPr="00012290">
        <w:rPr>
          <w:rFonts w:asciiTheme="majorBidi" w:hAnsiTheme="majorBidi" w:cstheme="majorBidi"/>
        </w:rPr>
        <w:t xml:space="preserve"> Civilprocesa likuma 93. panta ceturtajā daļā noteiktais pienākums paziņot par to prasītājai. </w:t>
      </w:r>
    </w:p>
    <w:p w14:paraId="4DF5ED03" w14:textId="77777777" w:rsidR="00921474" w:rsidRPr="00012290" w:rsidRDefault="00921474" w:rsidP="00012290">
      <w:pPr>
        <w:pStyle w:val="NormalWeb"/>
        <w:shd w:val="clear" w:color="auto" w:fill="FFFFFF"/>
        <w:spacing w:before="0" w:beforeAutospacing="0" w:after="0" w:afterAutospacing="0" w:line="276" w:lineRule="auto"/>
        <w:jc w:val="both"/>
        <w:rPr>
          <w:rFonts w:asciiTheme="majorBidi" w:hAnsiTheme="majorBidi" w:cstheme="majorBidi"/>
        </w:rPr>
      </w:pPr>
    </w:p>
    <w:p w14:paraId="0459CABC" w14:textId="33A9BEFE" w:rsidR="00921474" w:rsidRPr="00012290" w:rsidRDefault="00921474" w:rsidP="00012290">
      <w:pPr>
        <w:pStyle w:val="NormalWeb"/>
        <w:shd w:val="clear" w:color="auto" w:fill="FFFFFF"/>
        <w:spacing w:before="0" w:beforeAutospacing="0" w:after="0" w:afterAutospacing="0" w:line="276" w:lineRule="auto"/>
        <w:jc w:val="both"/>
        <w:rPr>
          <w:rFonts w:asciiTheme="majorBidi" w:hAnsiTheme="majorBidi" w:cstheme="majorBidi"/>
        </w:rPr>
      </w:pPr>
      <w:r w:rsidRPr="00012290">
        <w:rPr>
          <w:rFonts w:asciiTheme="majorBidi" w:hAnsiTheme="majorBidi" w:cstheme="majorBidi"/>
        </w:rPr>
        <w:tab/>
        <w:t xml:space="preserve">[5] Paskaidrojumi </w:t>
      </w:r>
      <w:r w:rsidR="00D0164B" w:rsidRPr="00012290">
        <w:rPr>
          <w:rFonts w:asciiTheme="majorBidi" w:hAnsiTheme="majorBidi" w:cstheme="majorBidi"/>
        </w:rPr>
        <w:t>p</w:t>
      </w:r>
      <w:r w:rsidRPr="00012290">
        <w:rPr>
          <w:rFonts w:asciiTheme="majorBidi" w:hAnsiTheme="majorBidi" w:cstheme="majorBidi"/>
        </w:rPr>
        <w:t>ar SIA </w:t>
      </w:r>
      <w:r w:rsidR="003239F1" w:rsidRPr="00012290">
        <w:rPr>
          <w:rFonts w:asciiTheme="majorBidi" w:hAnsiTheme="majorBidi" w:cstheme="majorBidi"/>
        </w:rPr>
        <w:t xml:space="preserve">[firma] </w:t>
      </w:r>
      <w:r w:rsidRPr="00012290">
        <w:rPr>
          <w:rFonts w:asciiTheme="majorBidi" w:hAnsiTheme="majorBidi" w:cstheme="majorBidi"/>
        </w:rPr>
        <w:t xml:space="preserve">kasācijas sūdzību nav iesniegti. </w:t>
      </w:r>
    </w:p>
    <w:p w14:paraId="398C066F" w14:textId="77777777" w:rsidR="00921474" w:rsidRPr="00012290" w:rsidRDefault="00921474" w:rsidP="00012290">
      <w:pPr>
        <w:pStyle w:val="NormalWeb"/>
        <w:shd w:val="clear" w:color="auto" w:fill="FFFFFF"/>
        <w:spacing w:before="0" w:beforeAutospacing="0" w:after="0" w:afterAutospacing="0" w:line="276" w:lineRule="auto"/>
        <w:jc w:val="both"/>
        <w:rPr>
          <w:rFonts w:asciiTheme="majorBidi" w:hAnsiTheme="majorBidi" w:cstheme="majorBidi"/>
        </w:rPr>
      </w:pPr>
    </w:p>
    <w:p w14:paraId="11C7BE7B" w14:textId="65940BB1" w:rsidR="00921474" w:rsidRPr="00012290" w:rsidRDefault="00921474" w:rsidP="00012290">
      <w:pPr>
        <w:tabs>
          <w:tab w:val="left" w:pos="3402"/>
          <w:tab w:val="left" w:pos="3686"/>
        </w:tabs>
        <w:spacing w:line="276" w:lineRule="auto"/>
        <w:jc w:val="center"/>
        <w:rPr>
          <w:rFonts w:asciiTheme="majorBidi" w:eastAsia="Times New Roman" w:hAnsiTheme="majorBidi" w:cstheme="majorBidi"/>
          <w:b/>
          <w:szCs w:val="24"/>
          <w:lang w:eastAsia="lv-LV"/>
        </w:rPr>
      </w:pPr>
      <w:r w:rsidRPr="00012290">
        <w:rPr>
          <w:rFonts w:asciiTheme="majorBidi" w:eastAsia="Times New Roman" w:hAnsiTheme="majorBidi" w:cstheme="majorBidi"/>
          <w:b/>
          <w:szCs w:val="24"/>
          <w:lang w:eastAsia="lv-LV"/>
        </w:rPr>
        <w:t>Motīvu daļa</w:t>
      </w:r>
    </w:p>
    <w:p w14:paraId="36E33426" w14:textId="77777777" w:rsidR="00921474" w:rsidRPr="00012290" w:rsidRDefault="00921474" w:rsidP="00012290">
      <w:pPr>
        <w:spacing w:line="276" w:lineRule="auto"/>
        <w:jc w:val="center"/>
        <w:rPr>
          <w:rFonts w:asciiTheme="majorBidi" w:eastAsia="Times New Roman" w:hAnsiTheme="majorBidi" w:cstheme="majorBidi"/>
          <w:b/>
          <w:szCs w:val="24"/>
          <w:lang w:eastAsia="lv-LV"/>
        </w:rPr>
      </w:pPr>
    </w:p>
    <w:p w14:paraId="455469E0" w14:textId="74BEFED1" w:rsidR="00921474" w:rsidRPr="00012290" w:rsidRDefault="00921474"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[6]</w:t>
      </w:r>
      <w:r w:rsidR="005F6AA2" w:rsidRPr="00012290">
        <w:rPr>
          <w:rFonts w:asciiTheme="majorBidi" w:eastAsia="Times New Roman" w:hAnsiTheme="majorBidi" w:cstheme="majorBidi"/>
          <w:bCs/>
          <w:szCs w:val="24"/>
          <w:lang w:eastAsia="lv-LV"/>
        </w:rPr>
        <w:t> </w:t>
      </w:r>
      <w:r w:rsidRPr="00012290">
        <w:rPr>
          <w:rFonts w:asciiTheme="majorBidi" w:eastAsia="Times New Roman" w:hAnsiTheme="majorBidi" w:cstheme="majorBidi"/>
          <w:bCs/>
          <w:szCs w:val="24"/>
          <w:lang w:eastAsia="lv-LV"/>
        </w:rPr>
        <w:t>Pārbaudījis sprieduma likumību attiecībā uz personu, kas to pārsūdzējusi, un attiecībā uz argumentiem, k</w:t>
      </w:r>
      <w:r w:rsidR="00832290" w:rsidRPr="00012290">
        <w:rPr>
          <w:rFonts w:asciiTheme="majorBidi" w:eastAsia="Times New Roman" w:hAnsiTheme="majorBidi" w:cstheme="majorBidi"/>
          <w:bCs/>
          <w:szCs w:val="24"/>
          <w:lang w:eastAsia="lv-LV"/>
        </w:rPr>
        <w:t>uri</w:t>
      </w:r>
      <w:r w:rsidRPr="00012290">
        <w:rPr>
          <w:rFonts w:asciiTheme="majorBidi" w:eastAsia="Times New Roman" w:hAnsiTheme="majorBidi" w:cstheme="majorBidi"/>
          <w:bCs/>
          <w:szCs w:val="24"/>
          <w:lang w:eastAsia="lv-LV"/>
        </w:rPr>
        <w:t xml:space="preserve"> minēti kasācijas sūdzībā, Senāts atzīst, ka pārsūdzētais spriedums atceļams un lieta nododama jaunai izskatīšanai </w:t>
      </w:r>
      <w:r w:rsidR="0034349E" w:rsidRPr="00012290">
        <w:rPr>
          <w:rFonts w:asciiTheme="majorBidi" w:eastAsia="Times New Roman" w:hAnsiTheme="majorBidi" w:cstheme="majorBidi"/>
          <w:bCs/>
          <w:szCs w:val="24"/>
          <w:lang w:eastAsia="lv-LV"/>
        </w:rPr>
        <w:t>Rīgas</w:t>
      </w:r>
      <w:r w:rsidRPr="00012290">
        <w:rPr>
          <w:rFonts w:asciiTheme="majorBidi" w:eastAsia="Times New Roman" w:hAnsiTheme="majorBidi" w:cstheme="majorBidi"/>
          <w:bCs/>
          <w:szCs w:val="24"/>
          <w:lang w:eastAsia="lv-LV"/>
        </w:rPr>
        <w:t xml:space="preserve"> apgabaltiesā. </w:t>
      </w:r>
    </w:p>
    <w:p w14:paraId="526E8892" w14:textId="77777777" w:rsidR="00921474" w:rsidRPr="00012290" w:rsidRDefault="00921474" w:rsidP="00012290">
      <w:pPr>
        <w:spacing w:line="276" w:lineRule="auto"/>
        <w:ind w:firstLine="709"/>
        <w:jc w:val="both"/>
        <w:rPr>
          <w:rFonts w:asciiTheme="majorBidi" w:eastAsia="Times New Roman" w:hAnsiTheme="majorBidi" w:cstheme="majorBidi"/>
          <w:bCs/>
          <w:szCs w:val="24"/>
          <w:lang w:eastAsia="lv-LV"/>
        </w:rPr>
      </w:pPr>
    </w:p>
    <w:p w14:paraId="3B928AE7" w14:textId="4464149A" w:rsidR="00EF7241" w:rsidRPr="00012290" w:rsidRDefault="00CA0C11"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[7]</w:t>
      </w:r>
      <w:r w:rsidR="005F6AA2" w:rsidRPr="00012290">
        <w:rPr>
          <w:rFonts w:asciiTheme="majorBidi" w:eastAsia="Times New Roman" w:hAnsiTheme="majorBidi" w:cstheme="majorBidi"/>
          <w:bCs/>
          <w:szCs w:val="24"/>
          <w:lang w:eastAsia="lv-LV"/>
        </w:rPr>
        <w:t> </w:t>
      </w:r>
      <w:r w:rsidR="00483601" w:rsidRPr="00012290">
        <w:rPr>
          <w:rFonts w:asciiTheme="majorBidi" w:eastAsia="Times New Roman" w:hAnsiTheme="majorBidi" w:cstheme="majorBidi"/>
          <w:bCs/>
          <w:szCs w:val="24"/>
          <w:lang w:eastAsia="lv-LV"/>
        </w:rPr>
        <w:t xml:space="preserve">Kasācijas sūdzībā </w:t>
      </w:r>
      <w:r w:rsidR="00105B94" w:rsidRPr="00012290">
        <w:rPr>
          <w:rFonts w:asciiTheme="majorBidi" w:eastAsia="Times New Roman" w:hAnsiTheme="majorBidi" w:cstheme="majorBidi"/>
          <w:bCs/>
          <w:szCs w:val="24"/>
          <w:lang w:eastAsia="lv-LV"/>
        </w:rPr>
        <w:t>minētas vairākas Civillikuma</w:t>
      </w:r>
      <w:r w:rsidR="00EF7241" w:rsidRPr="00012290">
        <w:rPr>
          <w:rFonts w:asciiTheme="majorBidi" w:eastAsia="Times New Roman" w:hAnsiTheme="majorBidi" w:cstheme="majorBidi"/>
          <w:bCs/>
          <w:szCs w:val="24"/>
          <w:lang w:eastAsia="lv-LV"/>
        </w:rPr>
        <w:t xml:space="preserve"> </w:t>
      </w:r>
      <w:r w:rsidR="001E66C9" w:rsidRPr="00012290">
        <w:rPr>
          <w:rFonts w:asciiTheme="majorBidi" w:eastAsia="Times New Roman" w:hAnsiTheme="majorBidi" w:cstheme="majorBidi"/>
          <w:bCs/>
          <w:szCs w:val="24"/>
          <w:lang w:eastAsia="lv-LV"/>
        </w:rPr>
        <w:t>normas par pārstāvību un pilnvarojumu</w:t>
      </w:r>
      <w:r w:rsidR="00105B94" w:rsidRPr="00012290">
        <w:rPr>
          <w:rFonts w:asciiTheme="majorBidi" w:eastAsia="Times New Roman" w:hAnsiTheme="majorBidi" w:cstheme="majorBidi"/>
          <w:bCs/>
          <w:szCs w:val="24"/>
          <w:lang w:eastAsia="lv-LV"/>
        </w:rPr>
        <w:t>, kuras tiesa pēc kasācijas sūdzības iesniedzējas domām piemērojusi nepareizi. Tāpat kasācijas sūdzīb</w:t>
      </w:r>
      <w:r w:rsidR="00A031CD" w:rsidRPr="00012290">
        <w:rPr>
          <w:rFonts w:asciiTheme="majorBidi" w:eastAsia="Times New Roman" w:hAnsiTheme="majorBidi" w:cstheme="majorBidi"/>
          <w:bCs/>
          <w:szCs w:val="24"/>
          <w:lang w:eastAsia="lv-LV"/>
        </w:rPr>
        <w:t>ā</w:t>
      </w:r>
      <w:r w:rsidR="00105B94" w:rsidRPr="00012290">
        <w:rPr>
          <w:rFonts w:asciiTheme="majorBidi" w:eastAsia="Times New Roman" w:hAnsiTheme="majorBidi" w:cstheme="majorBidi"/>
          <w:bCs/>
          <w:szCs w:val="24"/>
          <w:lang w:eastAsia="lv-LV"/>
        </w:rPr>
        <w:t xml:space="preserve"> norād</w:t>
      </w:r>
      <w:r w:rsidR="00A031CD" w:rsidRPr="00012290">
        <w:rPr>
          <w:rFonts w:asciiTheme="majorBidi" w:eastAsia="Times New Roman" w:hAnsiTheme="majorBidi" w:cstheme="majorBidi"/>
          <w:bCs/>
          <w:szCs w:val="24"/>
          <w:lang w:eastAsia="lv-LV"/>
        </w:rPr>
        <w:t>īts</w:t>
      </w:r>
      <w:r w:rsidR="00105B94" w:rsidRPr="00012290">
        <w:rPr>
          <w:rFonts w:asciiTheme="majorBidi" w:eastAsia="Times New Roman" w:hAnsiTheme="majorBidi" w:cstheme="majorBidi"/>
          <w:bCs/>
          <w:szCs w:val="24"/>
          <w:lang w:eastAsia="lv-LV"/>
        </w:rPr>
        <w:t xml:space="preserve"> uz procesuālo </w:t>
      </w:r>
      <w:r w:rsidR="00172826" w:rsidRPr="00012290">
        <w:rPr>
          <w:rFonts w:asciiTheme="majorBidi" w:eastAsia="Times New Roman" w:hAnsiTheme="majorBidi" w:cstheme="majorBidi"/>
          <w:bCs/>
          <w:szCs w:val="24"/>
          <w:lang w:eastAsia="lv-LV"/>
        </w:rPr>
        <w:t xml:space="preserve">tiesību </w:t>
      </w:r>
      <w:r w:rsidR="00105B94" w:rsidRPr="00012290">
        <w:rPr>
          <w:rFonts w:asciiTheme="majorBidi" w:eastAsia="Times New Roman" w:hAnsiTheme="majorBidi" w:cstheme="majorBidi"/>
          <w:bCs/>
          <w:szCs w:val="24"/>
          <w:lang w:eastAsia="lv-LV"/>
        </w:rPr>
        <w:t>normu pārkāpumiem</w:t>
      </w:r>
      <w:r w:rsidR="001E66C9" w:rsidRPr="00012290">
        <w:rPr>
          <w:rFonts w:asciiTheme="majorBidi" w:eastAsia="Times New Roman" w:hAnsiTheme="majorBidi" w:cstheme="majorBidi"/>
          <w:bCs/>
          <w:szCs w:val="24"/>
          <w:lang w:eastAsia="lv-LV"/>
        </w:rPr>
        <w:t xml:space="preserve"> </w:t>
      </w:r>
      <w:r w:rsidR="00A031CD" w:rsidRPr="00012290">
        <w:rPr>
          <w:rFonts w:asciiTheme="majorBidi" w:eastAsia="Times New Roman" w:hAnsiTheme="majorBidi" w:cstheme="majorBidi"/>
          <w:bCs/>
          <w:szCs w:val="24"/>
          <w:lang w:eastAsia="lv-LV"/>
        </w:rPr>
        <w:t>pārbaudāmajā spriedumā.</w:t>
      </w:r>
      <w:r w:rsidR="001E66C9" w:rsidRPr="00012290">
        <w:rPr>
          <w:rFonts w:asciiTheme="majorBidi" w:eastAsia="Times New Roman" w:hAnsiTheme="majorBidi" w:cstheme="majorBidi"/>
          <w:bCs/>
          <w:szCs w:val="24"/>
          <w:lang w:eastAsia="lv-LV"/>
        </w:rPr>
        <w:t xml:space="preserve"> Kasācijas sūdzības iesniedzēja uzskata, ka tiesa tādēļ ir </w:t>
      </w:r>
      <w:r w:rsidR="009C51AB" w:rsidRPr="00012290">
        <w:rPr>
          <w:rFonts w:asciiTheme="majorBidi" w:eastAsia="Times New Roman" w:hAnsiTheme="majorBidi" w:cstheme="majorBidi"/>
          <w:bCs/>
          <w:szCs w:val="24"/>
          <w:lang w:eastAsia="lv-LV"/>
        </w:rPr>
        <w:t xml:space="preserve">kļūdaini novērtējusi tos apstākļus, kas ir pamatā prasībai par atbildētāja izslēgšanu no sabiedrības. </w:t>
      </w:r>
    </w:p>
    <w:p w14:paraId="34F18C41" w14:textId="79C6575C" w:rsidR="00CB35C5" w:rsidRPr="00012290" w:rsidRDefault="00CB35C5"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Senāts </w:t>
      </w:r>
      <w:r w:rsidR="009272C7" w:rsidRPr="00012290">
        <w:rPr>
          <w:rFonts w:asciiTheme="majorBidi" w:eastAsia="Times New Roman" w:hAnsiTheme="majorBidi" w:cstheme="majorBidi"/>
          <w:bCs/>
          <w:szCs w:val="24"/>
          <w:lang w:eastAsia="lv-LV"/>
        </w:rPr>
        <w:t xml:space="preserve">turpmāk norādīto iemeslu dēļ </w:t>
      </w:r>
      <w:r w:rsidRPr="00012290">
        <w:rPr>
          <w:rFonts w:asciiTheme="majorBidi" w:eastAsia="Times New Roman" w:hAnsiTheme="majorBidi" w:cstheme="majorBidi"/>
          <w:bCs/>
          <w:szCs w:val="24"/>
          <w:lang w:eastAsia="lv-LV"/>
        </w:rPr>
        <w:t xml:space="preserve">atzīst, ka </w:t>
      </w:r>
      <w:r w:rsidR="00731139" w:rsidRPr="00012290">
        <w:rPr>
          <w:rFonts w:asciiTheme="majorBidi" w:eastAsia="Times New Roman" w:hAnsiTheme="majorBidi" w:cstheme="majorBidi"/>
          <w:bCs/>
          <w:szCs w:val="24"/>
          <w:lang w:eastAsia="lv-LV"/>
        </w:rPr>
        <w:t xml:space="preserve">apelācijas instances </w:t>
      </w:r>
      <w:r w:rsidRPr="00012290">
        <w:rPr>
          <w:rFonts w:asciiTheme="majorBidi" w:eastAsia="Times New Roman" w:hAnsiTheme="majorBidi" w:cstheme="majorBidi"/>
          <w:bCs/>
          <w:szCs w:val="24"/>
          <w:lang w:eastAsia="lv-LV"/>
        </w:rPr>
        <w:t>tiesa</w:t>
      </w:r>
      <w:r w:rsidR="009C51AB"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 xml:space="preserve">nav </w:t>
      </w:r>
      <w:r w:rsidR="009C51AB" w:rsidRPr="00012290">
        <w:rPr>
          <w:rFonts w:asciiTheme="majorBidi" w:eastAsia="Times New Roman" w:hAnsiTheme="majorBidi" w:cstheme="majorBidi"/>
          <w:bCs/>
          <w:szCs w:val="24"/>
          <w:lang w:eastAsia="lv-LV"/>
        </w:rPr>
        <w:t xml:space="preserve">sniegusi </w:t>
      </w:r>
      <w:r w:rsidR="009C02D3" w:rsidRPr="00012290">
        <w:rPr>
          <w:rFonts w:asciiTheme="majorBidi" w:eastAsia="Times New Roman" w:hAnsiTheme="majorBidi" w:cstheme="majorBidi"/>
          <w:bCs/>
          <w:szCs w:val="24"/>
          <w:lang w:eastAsia="lv-LV"/>
        </w:rPr>
        <w:t>atbilstošu</w:t>
      </w:r>
      <w:r w:rsidR="009C51AB" w:rsidRPr="00012290">
        <w:rPr>
          <w:rFonts w:asciiTheme="majorBidi" w:eastAsia="Times New Roman" w:hAnsiTheme="majorBidi" w:cstheme="majorBidi"/>
          <w:bCs/>
          <w:szCs w:val="24"/>
          <w:lang w:eastAsia="lv-LV"/>
        </w:rPr>
        <w:t xml:space="preserve"> juridisko kvalifikāciju </w:t>
      </w:r>
      <w:r w:rsidRPr="00012290">
        <w:rPr>
          <w:rFonts w:asciiTheme="majorBidi" w:eastAsia="Times New Roman" w:hAnsiTheme="majorBidi" w:cstheme="majorBidi"/>
          <w:bCs/>
          <w:szCs w:val="24"/>
          <w:lang w:eastAsia="lv-LV"/>
        </w:rPr>
        <w:t>lietas apstākļiem</w:t>
      </w:r>
      <w:r w:rsidR="00E80DC2" w:rsidRPr="00012290">
        <w:rPr>
          <w:rFonts w:asciiTheme="majorBidi" w:eastAsia="Times New Roman" w:hAnsiTheme="majorBidi" w:cstheme="majorBidi"/>
          <w:bCs/>
          <w:szCs w:val="24"/>
          <w:lang w:eastAsia="lv-LV"/>
        </w:rPr>
        <w:t>, kuriem ir nozīme sabiedrības ar ierobežotu atbildību dalībnieka izslēgšanas tiesisko priekšnoteikumu konstatēšanā</w:t>
      </w:r>
      <w:r w:rsidR="00CB0393" w:rsidRPr="00012290">
        <w:rPr>
          <w:rFonts w:asciiTheme="majorBidi" w:eastAsia="Times New Roman" w:hAnsiTheme="majorBidi" w:cstheme="majorBidi"/>
          <w:bCs/>
          <w:szCs w:val="24"/>
          <w:lang w:eastAsia="lv-LV"/>
        </w:rPr>
        <w:t>. Ties</w:t>
      </w:r>
      <w:r w:rsidR="00312A06" w:rsidRPr="00012290">
        <w:rPr>
          <w:rFonts w:asciiTheme="majorBidi" w:eastAsia="Times New Roman" w:hAnsiTheme="majorBidi" w:cstheme="majorBidi"/>
          <w:bCs/>
          <w:szCs w:val="24"/>
          <w:lang w:eastAsia="lv-LV"/>
        </w:rPr>
        <w:t>a</w:t>
      </w:r>
      <w:r w:rsidR="00CB0393" w:rsidRPr="00012290">
        <w:rPr>
          <w:rFonts w:asciiTheme="majorBidi" w:eastAsia="Times New Roman" w:hAnsiTheme="majorBidi" w:cstheme="majorBidi"/>
          <w:bCs/>
          <w:szCs w:val="24"/>
          <w:lang w:eastAsia="lv-LV"/>
        </w:rPr>
        <w:t xml:space="preserve"> </w:t>
      </w:r>
      <w:r w:rsidR="001E66C9" w:rsidRPr="00012290">
        <w:rPr>
          <w:rFonts w:asciiTheme="majorBidi" w:eastAsia="Times New Roman" w:hAnsiTheme="majorBidi" w:cstheme="majorBidi"/>
          <w:bCs/>
          <w:szCs w:val="24"/>
          <w:lang w:eastAsia="lv-LV"/>
        </w:rPr>
        <w:t>pārāk šauri</w:t>
      </w:r>
      <w:r w:rsidR="00353AD6" w:rsidRPr="00012290">
        <w:rPr>
          <w:rFonts w:asciiTheme="majorBidi" w:eastAsia="Times New Roman" w:hAnsiTheme="majorBidi" w:cstheme="majorBidi"/>
          <w:bCs/>
          <w:szCs w:val="24"/>
          <w:lang w:eastAsia="lv-LV"/>
        </w:rPr>
        <w:t xml:space="preserve"> ir</w:t>
      </w:r>
      <w:r w:rsidR="001E66C9" w:rsidRPr="00012290">
        <w:rPr>
          <w:rFonts w:asciiTheme="majorBidi" w:eastAsia="Times New Roman" w:hAnsiTheme="majorBidi" w:cstheme="majorBidi"/>
          <w:bCs/>
          <w:szCs w:val="24"/>
          <w:lang w:eastAsia="lv-LV"/>
        </w:rPr>
        <w:t xml:space="preserve"> iztulkojusi Komerclikuma</w:t>
      </w:r>
      <w:r w:rsidR="003239F1" w:rsidRPr="00012290">
        <w:rPr>
          <w:rFonts w:asciiTheme="majorBidi" w:eastAsia="Times New Roman" w:hAnsiTheme="majorBidi" w:cstheme="majorBidi"/>
          <w:bCs/>
          <w:szCs w:val="24"/>
          <w:lang w:eastAsia="lv-LV"/>
        </w:rPr>
        <w:t xml:space="preserve"> </w:t>
      </w:r>
      <w:r w:rsidR="001E66C9" w:rsidRPr="00012290">
        <w:rPr>
          <w:rFonts w:asciiTheme="majorBidi" w:eastAsia="Times New Roman" w:hAnsiTheme="majorBidi" w:cstheme="majorBidi"/>
          <w:bCs/>
          <w:szCs w:val="24"/>
          <w:lang w:eastAsia="lv-LV"/>
        </w:rPr>
        <w:t>195. pant</w:t>
      </w:r>
      <w:r w:rsidR="00353AD6" w:rsidRPr="00012290">
        <w:rPr>
          <w:rFonts w:asciiTheme="majorBidi" w:eastAsia="Times New Roman" w:hAnsiTheme="majorBidi" w:cstheme="majorBidi"/>
          <w:bCs/>
          <w:szCs w:val="24"/>
          <w:lang w:eastAsia="lv-LV"/>
        </w:rPr>
        <w:t>a pirmo daļu</w:t>
      </w:r>
      <w:r w:rsidR="00CB0393" w:rsidRPr="00012290">
        <w:rPr>
          <w:rFonts w:asciiTheme="majorBidi" w:eastAsia="Times New Roman" w:hAnsiTheme="majorBidi" w:cstheme="majorBidi"/>
          <w:bCs/>
          <w:szCs w:val="24"/>
          <w:lang w:eastAsia="lv-LV"/>
        </w:rPr>
        <w:t xml:space="preserve">, kā arī nepareizi piemērojusi </w:t>
      </w:r>
      <w:r w:rsidR="00C4363F" w:rsidRPr="00012290">
        <w:rPr>
          <w:rFonts w:asciiTheme="majorBidi" w:eastAsia="Times New Roman" w:hAnsiTheme="majorBidi" w:cstheme="majorBidi"/>
          <w:bCs/>
          <w:szCs w:val="24"/>
          <w:lang w:eastAsia="lv-LV"/>
        </w:rPr>
        <w:t xml:space="preserve">tās materiālo tiesību </w:t>
      </w:r>
      <w:r w:rsidR="00CB0393" w:rsidRPr="00012290">
        <w:rPr>
          <w:rFonts w:asciiTheme="majorBidi" w:eastAsia="Times New Roman" w:hAnsiTheme="majorBidi" w:cstheme="majorBidi"/>
          <w:bCs/>
          <w:szCs w:val="24"/>
          <w:lang w:eastAsia="lv-LV"/>
        </w:rPr>
        <w:t xml:space="preserve">normas, atbilstoši kurām </w:t>
      </w:r>
      <w:r w:rsidR="00172826" w:rsidRPr="00012290">
        <w:rPr>
          <w:rFonts w:asciiTheme="majorBidi" w:eastAsia="Times New Roman" w:hAnsiTheme="majorBidi" w:cstheme="majorBidi"/>
          <w:bCs/>
          <w:szCs w:val="24"/>
          <w:lang w:eastAsia="lv-LV"/>
        </w:rPr>
        <w:t>sabiedrības</w:t>
      </w:r>
      <w:r w:rsidR="00BF239E" w:rsidRPr="00012290">
        <w:rPr>
          <w:rFonts w:asciiTheme="majorBidi" w:eastAsia="Times New Roman" w:hAnsiTheme="majorBidi" w:cstheme="majorBidi"/>
          <w:bCs/>
          <w:szCs w:val="24"/>
          <w:lang w:eastAsia="lv-LV"/>
        </w:rPr>
        <w:t xml:space="preserve"> ar ierobežotu atbildību</w:t>
      </w:r>
      <w:r w:rsidR="00172826" w:rsidRPr="00012290">
        <w:rPr>
          <w:rFonts w:asciiTheme="majorBidi" w:eastAsia="Times New Roman" w:hAnsiTheme="majorBidi" w:cstheme="majorBidi"/>
          <w:bCs/>
          <w:szCs w:val="24"/>
          <w:lang w:eastAsia="lv-LV"/>
        </w:rPr>
        <w:t xml:space="preserve"> </w:t>
      </w:r>
      <w:r w:rsidR="00CB0393" w:rsidRPr="00012290">
        <w:rPr>
          <w:rFonts w:asciiTheme="majorBidi" w:eastAsia="Times New Roman" w:hAnsiTheme="majorBidi" w:cstheme="majorBidi"/>
          <w:bCs/>
          <w:szCs w:val="24"/>
          <w:lang w:eastAsia="lv-LV"/>
        </w:rPr>
        <w:t>valdes locekļa, k</w:t>
      </w:r>
      <w:r w:rsidR="00172826" w:rsidRPr="00012290">
        <w:rPr>
          <w:rFonts w:asciiTheme="majorBidi" w:eastAsia="Times New Roman" w:hAnsiTheme="majorBidi" w:cstheme="majorBidi"/>
          <w:bCs/>
          <w:szCs w:val="24"/>
          <w:lang w:eastAsia="lv-LV"/>
        </w:rPr>
        <w:t>as</w:t>
      </w:r>
      <w:r w:rsidR="00CB0393" w:rsidRPr="00012290">
        <w:rPr>
          <w:rFonts w:asciiTheme="majorBidi" w:eastAsia="Times New Roman" w:hAnsiTheme="majorBidi" w:cstheme="majorBidi"/>
          <w:bCs/>
          <w:szCs w:val="24"/>
          <w:lang w:eastAsia="lv-LV"/>
        </w:rPr>
        <w:t xml:space="preserve"> vienlaikus ir arī </w:t>
      </w:r>
      <w:r w:rsidR="00172826" w:rsidRPr="00012290">
        <w:rPr>
          <w:rFonts w:asciiTheme="majorBidi" w:eastAsia="Times New Roman" w:hAnsiTheme="majorBidi" w:cstheme="majorBidi"/>
          <w:bCs/>
          <w:szCs w:val="24"/>
          <w:lang w:eastAsia="lv-LV"/>
        </w:rPr>
        <w:t xml:space="preserve">šīs sabiedrības </w:t>
      </w:r>
      <w:r w:rsidR="00CB0393" w:rsidRPr="00012290">
        <w:rPr>
          <w:rFonts w:asciiTheme="majorBidi" w:eastAsia="Times New Roman" w:hAnsiTheme="majorBidi" w:cstheme="majorBidi"/>
          <w:bCs/>
          <w:szCs w:val="24"/>
          <w:lang w:eastAsia="lv-LV"/>
        </w:rPr>
        <w:t>dalībnieka pilnvarnieks, darbība valdes locekļa amatā ir attiecināma uz dalībnieku</w:t>
      </w:r>
      <w:r w:rsidRPr="00012290">
        <w:rPr>
          <w:rFonts w:asciiTheme="majorBidi" w:eastAsia="Times New Roman" w:hAnsiTheme="majorBidi" w:cstheme="majorBidi"/>
          <w:bCs/>
          <w:szCs w:val="24"/>
          <w:lang w:eastAsia="lv-LV"/>
        </w:rPr>
        <w:t>.</w:t>
      </w:r>
    </w:p>
    <w:p w14:paraId="4DD73AEB" w14:textId="77777777" w:rsidR="00CB0393" w:rsidRPr="00012290" w:rsidRDefault="00CB0393" w:rsidP="00012290">
      <w:pPr>
        <w:spacing w:line="276" w:lineRule="auto"/>
        <w:ind w:firstLine="709"/>
        <w:jc w:val="both"/>
        <w:rPr>
          <w:rFonts w:asciiTheme="majorBidi" w:eastAsia="Times New Roman" w:hAnsiTheme="majorBidi" w:cstheme="majorBidi"/>
          <w:bCs/>
          <w:szCs w:val="24"/>
          <w:lang w:eastAsia="lv-LV"/>
        </w:rPr>
      </w:pPr>
    </w:p>
    <w:p w14:paraId="3611ADF5" w14:textId="569A63EE" w:rsidR="00CB0393" w:rsidRPr="00012290" w:rsidRDefault="00CB0393"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8</w:t>
      </w: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Pr="00012290">
        <w:rPr>
          <w:rFonts w:asciiTheme="majorBidi" w:eastAsia="Times New Roman" w:hAnsiTheme="majorBidi" w:cstheme="majorBidi"/>
          <w:bCs/>
          <w:szCs w:val="24"/>
          <w:lang w:eastAsia="lv-LV"/>
        </w:rPr>
        <w:t>Par pamatotu atzīstams kasācijas sūdzības arguments, ka tiesa izskatāmās lietas tiesiskajos un faktiskajos apstākļos Civillikuma</w:t>
      </w:r>
      <w:r w:rsidR="003239F1" w:rsidRPr="00012290">
        <w:rPr>
          <w:rFonts w:asciiTheme="majorBidi" w:eastAsia="Times New Roman" w:hAnsiTheme="majorBidi" w:cstheme="majorBidi"/>
          <w:bCs/>
          <w:szCs w:val="24"/>
          <w:lang w:eastAsia="lv-LV"/>
        </w:rPr>
        <w:t xml:space="preserve"> </w:t>
      </w:r>
      <w:r w:rsidR="00E10D4D" w:rsidRPr="00012290">
        <w:rPr>
          <w:rFonts w:asciiTheme="majorBidi" w:eastAsia="Times New Roman" w:hAnsiTheme="majorBidi" w:cstheme="majorBidi"/>
          <w:bCs/>
          <w:szCs w:val="24"/>
          <w:lang w:eastAsia="lv-LV"/>
        </w:rPr>
        <w:t xml:space="preserve">1410., </w:t>
      </w:r>
      <w:r w:rsidRPr="00012290">
        <w:rPr>
          <w:rFonts w:asciiTheme="majorBidi" w:eastAsia="Times New Roman" w:hAnsiTheme="majorBidi" w:cstheme="majorBidi"/>
          <w:bCs/>
          <w:szCs w:val="24"/>
          <w:lang w:eastAsia="lv-LV"/>
        </w:rPr>
        <w:t>1515. un 2309. pant</w:t>
      </w:r>
      <w:r w:rsidR="00FD3069" w:rsidRPr="00012290">
        <w:rPr>
          <w:rFonts w:asciiTheme="majorBidi" w:eastAsia="Times New Roman" w:hAnsiTheme="majorBidi" w:cstheme="majorBidi"/>
          <w:bCs/>
          <w:szCs w:val="24"/>
          <w:lang w:eastAsia="lv-LV"/>
        </w:rPr>
        <w:t>a piemērošanā</w:t>
      </w:r>
      <w:r w:rsidR="00C82968" w:rsidRPr="00012290">
        <w:rPr>
          <w:rFonts w:asciiTheme="majorBidi" w:eastAsia="Times New Roman" w:hAnsiTheme="majorBidi" w:cstheme="majorBidi"/>
          <w:bCs/>
          <w:szCs w:val="24"/>
          <w:lang w:eastAsia="lv-LV"/>
        </w:rPr>
        <w:t xml:space="preserve"> pieļāvusi kļūdas, kuras varēja novest pie nepareiziem secinājumiem attiecībā uz </w:t>
      </w:r>
      <w:r w:rsidR="007C5C5A" w:rsidRPr="00012290">
        <w:rPr>
          <w:rFonts w:asciiTheme="majorBidi" w:hAnsiTheme="majorBidi" w:cstheme="majorBidi"/>
          <w:szCs w:val="24"/>
        </w:rPr>
        <w:t>[pers. C]</w:t>
      </w:r>
      <w:r w:rsidR="00C82968" w:rsidRPr="00012290">
        <w:rPr>
          <w:rFonts w:asciiTheme="majorBidi" w:eastAsia="Times New Roman" w:hAnsiTheme="majorBidi" w:cstheme="majorBidi"/>
          <w:bCs/>
          <w:szCs w:val="24"/>
          <w:lang w:eastAsia="lv-LV"/>
        </w:rPr>
        <w:t xml:space="preserve"> kā </w:t>
      </w:r>
      <w:r w:rsidR="00172826" w:rsidRPr="00012290">
        <w:rPr>
          <w:rFonts w:asciiTheme="majorBidi" w:eastAsia="Times New Roman" w:hAnsiTheme="majorBidi" w:cstheme="majorBidi"/>
          <w:bCs/>
          <w:szCs w:val="24"/>
          <w:lang w:eastAsia="lv-LV"/>
        </w:rPr>
        <w:t>SIA </w:t>
      </w:r>
      <w:r w:rsidR="003239F1" w:rsidRPr="00012290">
        <w:rPr>
          <w:rFonts w:asciiTheme="majorBidi" w:hAnsiTheme="majorBidi" w:cstheme="majorBidi"/>
          <w:szCs w:val="24"/>
        </w:rPr>
        <w:t xml:space="preserve">[firma] </w:t>
      </w:r>
      <w:r w:rsidR="00C82968" w:rsidRPr="00012290">
        <w:rPr>
          <w:rFonts w:asciiTheme="majorBidi" w:eastAsia="Times New Roman" w:hAnsiTheme="majorBidi" w:cstheme="majorBidi"/>
          <w:bCs/>
          <w:szCs w:val="24"/>
          <w:lang w:eastAsia="lv-LV"/>
        </w:rPr>
        <w:t xml:space="preserve">valdes locekļa un </w:t>
      </w:r>
      <w:r w:rsidR="00D5278E" w:rsidRPr="00012290">
        <w:rPr>
          <w:rFonts w:asciiTheme="majorBidi" w:eastAsia="Times New Roman" w:hAnsiTheme="majorBidi" w:cstheme="majorBidi"/>
          <w:bCs/>
          <w:szCs w:val="24"/>
          <w:lang w:eastAsia="lv-LV"/>
        </w:rPr>
        <w:t>dalībnieka</w:t>
      </w:r>
      <w:r w:rsidR="00C82968" w:rsidRPr="00012290">
        <w:rPr>
          <w:rFonts w:asciiTheme="majorBidi" w:eastAsia="Times New Roman" w:hAnsiTheme="majorBidi" w:cstheme="majorBidi"/>
          <w:bCs/>
          <w:szCs w:val="24"/>
          <w:lang w:eastAsia="lv-LV"/>
        </w:rPr>
        <w:t xml:space="preserve"> pilnvarnieka </w:t>
      </w:r>
      <w:r w:rsidR="00D920F3" w:rsidRPr="00012290">
        <w:rPr>
          <w:rFonts w:asciiTheme="majorBidi" w:eastAsia="Times New Roman" w:hAnsiTheme="majorBidi" w:cstheme="majorBidi"/>
          <w:bCs/>
          <w:szCs w:val="24"/>
          <w:lang w:eastAsia="lv-LV"/>
        </w:rPr>
        <w:t xml:space="preserve">rīcības pielīdzināšanu </w:t>
      </w:r>
      <w:r w:rsidR="00097C91" w:rsidRPr="00012290">
        <w:rPr>
          <w:rFonts w:asciiTheme="majorBidi" w:hAnsiTheme="majorBidi" w:cstheme="majorBidi"/>
          <w:szCs w:val="24"/>
        </w:rPr>
        <w:t xml:space="preserve">[pers. A] </w:t>
      </w:r>
      <w:r w:rsidR="009272C7" w:rsidRPr="00012290">
        <w:rPr>
          <w:rFonts w:asciiTheme="majorBidi" w:eastAsia="Times New Roman" w:hAnsiTheme="majorBidi" w:cstheme="majorBidi"/>
          <w:bCs/>
          <w:szCs w:val="24"/>
          <w:lang w:eastAsia="lv-LV"/>
        </w:rPr>
        <w:t>paša</w:t>
      </w:r>
      <w:r w:rsidR="00D920F3" w:rsidRPr="00012290">
        <w:rPr>
          <w:rFonts w:asciiTheme="majorBidi" w:eastAsia="Times New Roman" w:hAnsiTheme="majorBidi" w:cstheme="majorBidi"/>
          <w:bCs/>
          <w:szCs w:val="24"/>
          <w:lang w:eastAsia="lv-LV"/>
        </w:rPr>
        <w:t xml:space="preserve"> rīcībai</w:t>
      </w:r>
      <w:r w:rsidRPr="00012290">
        <w:rPr>
          <w:rFonts w:asciiTheme="majorBidi" w:eastAsia="Times New Roman" w:hAnsiTheme="majorBidi" w:cstheme="majorBidi"/>
          <w:bCs/>
          <w:szCs w:val="24"/>
          <w:lang w:eastAsia="lv-LV"/>
        </w:rPr>
        <w:t xml:space="preserve">. </w:t>
      </w:r>
    </w:p>
    <w:p w14:paraId="181A9C08" w14:textId="2D5CC273" w:rsidR="004B2B64" w:rsidRPr="00012290" w:rsidRDefault="00E10D4D"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8</w:t>
      </w:r>
      <w:r w:rsidRPr="00012290">
        <w:rPr>
          <w:rFonts w:asciiTheme="majorBidi" w:eastAsia="Times New Roman" w:hAnsiTheme="majorBidi" w:cstheme="majorBidi"/>
          <w:bCs/>
          <w:szCs w:val="24"/>
          <w:lang w:eastAsia="lv-LV"/>
        </w:rPr>
        <w:t>.1]</w:t>
      </w:r>
      <w:r w:rsidR="005F6AA2" w:rsidRPr="00012290">
        <w:rPr>
          <w:rFonts w:asciiTheme="majorBidi" w:eastAsia="Times New Roman" w:hAnsiTheme="majorBidi" w:cstheme="majorBidi"/>
          <w:bCs/>
          <w:szCs w:val="24"/>
          <w:lang w:eastAsia="lv-LV"/>
        </w:rPr>
        <w:t> </w:t>
      </w:r>
      <w:r w:rsidR="00C82968" w:rsidRPr="00012290">
        <w:rPr>
          <w:rFonts w:asciiTheme="majorBidi" w:eastAsia="Times New Roman" w:hAnsiTheme="majorBidi" w:cstheme="majorBidi"/>
          <w:bCs/>
          <w:szCs w:val="24"/>
          <w:lang w:eastAsia="lv-LV"/>
        </w:rPr>
        <w:t>Tiesa, atsaucoties uz Civillikuma</w:t>
      </w:r>
      <w:r w:rsidR="009272C7" w:rsidRPr="00012290">
        <w:rPr>
          <w:rFonts w:asciiTheme="majorBidi" w:eastAsia="Times New Roman" w:hAnsiTheme="majorBidi" w:cstheme="majorBidi"/>
          <w:bCs/>
          <w:szCs w:val="24"/>
          <w:lang w:eastAsia="lv-LV"/>
        </w:rPr>
        <w:t xml:space="preserve"> </w:t>
      </w:r>
      <w:r w:rsidR="00C82968" w:rsidRPr="00012290">
        <w:rPr>
          <w:rFonts w:asciiTheme="majorBidi" w:eastAsia="Times New Roman" w:hAnsiTheme="majorBidi" w:cstheme="majorBidi"/>
          <w:bCs/>
          <w:szCs w:val="24"/>
          <w:lang w:eastAsia="lv-LV"/>
        </w:rPr>
        <w:t xml:space="preserve">1515. pantu un 2309. pantu, pievienojusies pirmās instances tiesas secinājumam, ka </w:t>
      </w:r>
      <w:r w:rsidR="007C5C5A" w:rsidRPr="00012290">
        <w:rPr>
          <w:rFonts w:asciiTheme="majorBidi" w:hAnsiTheme="majorBidi" w:cstheme="majorBidi"/>
          <w:szCs w:val="24"/>
        </w:rPr>
        <w:t xml:space="preserve">[pers. C] </w:t>
      </w:r>
      <w:r w:rsidR="00C82968" w:rsidRPr="00012290">
        <w:rPr>
          <w:rFonts w:asciiTheme="majorBidi" w:eastAsia="Times New Roman" w:hAnsiTheme="majorBidi" w:cstheme="majorBidi"/>
          <w:bCs/>
          <w:szCs w:val="24"/>
          <w:lang w:eastAsia="lv-LV"/>
        </w:rPr>
        <w:t xml:space="preserve">rīcība 2022. gada 2. novembra dalībnieku sapulcēs ir tieši attiecināma uz </w:t>
      </w:r>
      <w:r w:rsidR="00097C91" w:rsidRPr="00012290">
        <w:rPr>
          <w:rFonts w:asciiTheme="majorBidi" w:hAnsiTheme="majorBidi" w:cstheme="majorBidi"/>
          <w:szCs w:val="24"/>
        </w:rPr>
        <w:t>[pers. A]</w:t>
      </w:r>
      <w:r w:rsidR="00C82968" w:rsidRPr="00012290">
        <w:rPr>
          <w:rFonts w:asciiTheme="majorBidi" w:eastAsia="Times New Roman" w:hAnsiTheme="majorBidi" w:cstheme="majorBidi"/>
          <w:bCs/>
          <w:szCs w:val="24"/>
          <w:lang w:eastAsia="lv-LV"/>
        </w:rPr>
        <w:t xml:space="preserve">. </w:t>
      </w:r>
      <w:r w:rsidR="00DB1CEC" w:rsidRPr="00012290">
        <w:rPr>
          <w:rFonts w:asciiTheme="majorBidi" w:eastAsia="Times New Roman" w:hAnsiTheme="majorBidi" w:cstheme="majorBidi"/>
          <w:bCs/>
          <w:szCs w:val="24"/>
          <w:lang w:eastAsia="lv-LV"/>
        </w:rPr>
        <w:t>Pārbaudāmajā spriedumā par pareizu atzīts</w:t>
      </w:r>
      <w:r w:rsidR="00C82968" w:rsidRPr="00012290">
        <w:rPr>
          <w:rFonts w:asciiTheme="majorBidi" w:eastAsia="Times New Roman" w:hAnsiTheme="majorBidi" w:cstheme="majorBidi"/>
          <w:bCs/>
          <w:szCs w:val="24"/>
          <w:lang w:eastAsia="lv-LV"/>
        </w:rPr>
        <w:t xml:space="preserve"> arī</w:t>
      </w:r>
      <w:r w:rsidR="00DB1CEC" w:rsidRPr="00012290">
        <w:rPr>
          <w:rFonts w:asciiTheme="majorBidi" w:eastAsia="Times New Roman" w:hAnsiTheme="majorBidi" w:cstheme="majorBidi"/>
          <w:bCs/>
          <w:szCs w:val="24"/>
          <w:lang w:eastAsia="lv-LV"/>
        </w:rPr>
        <w:t xml:space="preserve"> pirmās instances tiesas secin</w:t>
      </w:r>
      <w:r w:rsidR="00C4363F" w:rsidRPr="00012290">
        <w:rPr>
          <w:rFonts w:asciiTheme="majorBidi" w:eastAsia="Times New Roman" w:hAnsiTheme="majorBidi" w:cstheme="majorBidi"/>
          <w:bCs/>
          <w:szCs w:val="24"/>
          <w:lang w:eastAsia="lv-LV"/>
        </w:rPr>
        <w:t>ātais</w:t>
      </w:r>
      <w:r w:rsidR="00DB1CEC" w:rsidRPr="00012290">
        <w:rPr>
          <w:rFonts w:asciiTheme="majorBidi" w:eastAsia="Times New Roman" w:hAnsiTheme="majorBidi" w:cstheme="majorBidi"/>
          <w:bCs/>
          <w:szCs w:val="24"/>
          <w:lang w:eastAsia="lv-LV"/>
        </w:rPr>
        <w:t xml:space="preserve">, ka </w:t>
      </w:r>
      <w:r w:rsidR="00097C91" w:rsidRPr="00012290">
        <w:rPr>
          <w:rFonts w:asciiTheme="majorBidi" w:hAnsiTheme="majorBidi" w:cstheme="majorBidi"/>
          <w:szCs w:val="24"/>
        </w:rPr>
        <w:t xml:space="preserve">[pers. A] </w:t>
      </w:r>
      <w:r w:rsidR="00DB1CEC" w:rsidRPr="00012290">
        <w:rPr>
          <w:rFonts w:asciiTheme="majorBidi" w:eastAsia="Times New Roman" w:hAnsiTheme="majorBidi" w:cstheme="majorBidi"/>
          <w:bCs/>
          <w:szCs w:val="24"/>
          <w:lang w:eastAsia="lv-LV"/>
        </w:rPr>
        <w:t xml:space="preserve">pilnvarnieka </w:t>
      </w:r>
      <w:r w:rsidR="007C5C5A" w:rsidRPr="00012290">
        <w:rPr>
          <w:rFonts w:asciiTheme="majorBidi" w:hAnsiTheme="majorBidi" w:cstheme="majorBidi"/>
          <w:szCs w:val="24"/>
        </w:rPr>
        <w:t xml:space="preserve">[pers. C] </w:t>
      </w:r>
      <w:r w:rsidR="00762EBB" w:rsidRPr="00012290">
        <w:rPr>
          <w:rFonts w:asciiTheme="majorBidi" w:eastAsia="Times New Roman" w:hAnsiTheme="majorBidi" w:cstheme="majorBidi"/>
          <w:bCs/>
          <w:szCs w:val="24"/>
          <w:lang w:eastAsia="lv-LV"/>
        </w:rPr>
        <w:t xml:space="preserve">rīcība, </w:t>
      </w:r>
      <w:r w:rsidR="004B2B64" w:rsidRPr="00012290">
        <w:rPr>
          <w:rFonts w:asciiTheme="majorBidi" w:eastAsia="Times New Roman" w:hAnsiTheme="majorBidi" w:cstheme="majorBidi"/>
          <w:bCs/>
          <w:szCs w:val="24"/>
          <w:lang w:eastAsia="lv-LV"/>
        </w:rPr>
        <w:t>viņam atrodoties</w:t>
      </w:r>
      <w:r w:rsidR="00762EBB" w:rsidRPr="00012290">
        <w:rPr>
          <w:rFonts w:asciiTheme="majorBidi" w:eastAsia="Times New Roman" w:hAnsiTheme="majorBidi" w:cstheme="majorBidi"/>
          <w:bCs/>
          <w:szCs w:val="24"/>
          <w:lang w:eastAsia="lv-LV"/>
        </w:rPr>
        <w:t xml:space="preserve"> SIA </w:t>
      </w:r>
      <w:r w:rsidR="003239F1" w:rsidRPr="00012290">
        <w:rPr>
          <w:rFonts w:asciiTheme="majorBidi" w:hAnsiTheme="majorBidi" w:cstheme="majorBidi"/>
          <w:szCs w:val="24"/>
        </w:rPr>
        <w:t xml:space="preserve">[firma] </w:t>
      </w:r>
      <w:r w:rsidR="00762EBB" w:rsidRPr="00012290">
        <w:rPr>
          <w:rFonts w:asciiTheme="majorBidi" w:eastAsia="Times New Roman" w:hAnsiTheme="majorBidi" w:cstheme="majorBidi"/>
          <w:bCs/>
          <w:szCs w:val="24"/>
          <w:lang w:eastAsia="lv-LV"/>
        </w:rPr>
        <w:t xml:space="preserve">valdes locekļa amatā, </w:t>
      </w:r>
      <w:r w:rsidR="004B2B64" w:rsidRPr="00012290">
        <w:rPr>
          <w:rFonts w:asciiTheme="majorBidi" w:eastAsia="Times New Roman" w:hAnsiTheme="majorBidi" w:cstheme="majorBidi"/>
          <w:bCs/>
          <w:szCs w:val="24"/>
          <w:lang w:eastAsia="lv-LV"/>
        </w:rPr>
        <w:t xml:space="preserve">tostarp </w:t>
      </w:r>
      <w:r w:rsidR="007C5C5A" w:rsidRPr="00012290">
        <w:rPr>
          <w:rFonts w:asciiTheme="majorBidi" w:hAnsiTheme="majorBidi" w:cstheme="majorBidi"/>
          <w:szCs w:val="24"/>
        </w:rPr>
        <w:t xml:space="preserve">[pers. C] </w:t>
      </w:r>
      <w:r w:rsidR="004B2B64" w:rsidRPr="00012290">
        <w:rPr>
          <w:rFonts w:asciiTheme="majorBidi" w:eastAsia="Times New Roman" w:hAnsiTheme="majorBidi" w:cstheme="majorBidi"/>
          <w:bCs/>
          <w:szCs w:val="24"/>
          <w:lang w:eastAsia="lv-LV"/>
        </w:rPr>
        <w:t xml:space="preserve">aktivitātes sabiedrības </w:t>
      </w:r>
      <w:r w:rsidR="00734629" w:rsidRPr="00012290">
        <w:rPr>
          <w:rFonts w:asciiTheme="majorBidi" w:eastAsia="Times New Roman" w:hAnsiTheme="majorBidi" w:cstheme="majorBidi"/>
          <w:bCs/>
          <w:szCs w:val="24"/>
          <w:lang w:eastAsia="lv-LV"/>
        </w:rPr>
        <w:t xml:space="preserve">telpu, </w:t>
      </w:r>
      <w:r w:rsidR="004B2B64" w:rsidRPr="00012290">
        <w:rPr>
          <w:rFonts w:asciiTheme="majorBidi" w:eastAsia="Times New Roman" w:hAnsiTheme="majorBidi" w:cstheme="majorBidi"/>
          <w:bCs/>
          <w:szCs w:val="24"/>
          <w:lang w:eastAsia="lv-LV"/>
        </w:rPr>
        <w:t xml:space="preserve">dokumentu un mantas pārņemšanā, </w:t>
      </w:r>
      <w:r w:rsidR="00DB1CEC" w:rsidRPr="00012290">
        <w:rPr>
          <w:rFonts w:asciiTheme="majorBidi" w:eastAsia="Times New Roman" w:hAnsiTheme="majorBidi" w:cstheme="majorBidi"/>
          <w:bCs/>
          <w:szCs w:val="24"/>
          <w:lang w:eastAsia="lv-LV"/>
        </w:rPr>
        <w:t xml:space="preserve">nav pielīdzināma paša </w:t>
      </w:r>
      <w:r w:rsidR="00097C91" w:rsidRPr="00012290">
        <w:rPr>
          <w:rFonts w:asciiTheme="majorBidi" w:hAnsiTheme="majorBidi" w:cstheme="majorBidi"/>
          <w:szCs w:val="24"/>
        </w:rPr>
        <w:t xml:space="preserve">[pers. A] </w:t>
      </w:r>
      <w:r w:rsidR="00DB1CEC" w:rsidRPr="00012290">
        <w:rPr>
          <w:rFonts w:asciiTheme="majorBidi" w:eastAsia="Times New Roman" w:hAnsiTheme="majorBidi" w:cstheme="majorBidi"/>
          <w:bCs/>
          <w:szCs w:val="24"/>
          <w:lang w:eastAsia="lv-LV"/>
        </w:rPr>
        <w:t xml:space="preserve">rīcībai. </w:t>
      </w:r>
    </w:p>
    <w:p w14:paraId="18AA1EDA" w14:textId="46A068F9" w:rsidR="00EE42EB" w:rsidRPr="00012290" w:rsidRDefault="0068246F"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Minētajos pārbaudāmā sprieduma motīvos Senāts saskata </w:t>
      </w:r>
      <w:r w:rsidR="00E10D4D" w:rsidRPr="00012290">
        <w:rPr>
          <w:rFonts w:asciiTheme="majorBidi" w:eastAsia="Times New Roman" w:hAnsiTheme="majorBidi" w:cstheme="majorBidi"/>
          <w:bCs/>
          <w:szCs w:val="24"/>
          <w:lang w:eastAsia="lv-LV"/>
        </w:rPr>
        <w:t>nekonsekvenci</w:t>
      </w:r>
      <w:r w:rsidRPr="00012290">
        <w:rPr>
          <w:rFonts w:asciiTheme="majorBidi" w:eastAsia="Times New Roman" w:hAnsiTheme="majorBidi" w:cstheme="majorBidi"/>
          <w:bCs/>
          <w:szCs w:val="24"/>
          <w:lang w:eastAsia="lv-LV"/>
        </w:rPr>
        <w:t>, jo</w:t>
      </w:r>
      <w:r w:rsidR="00E10D4D" w:rsidRPr="00012290">
        <w:rPr>
          <w:rFonts w:asciiTheme="majorBidi" w:eastAsia="Times New Roman" w:hAnsiTheme="majorBidi" w:cstheme="majorBidi"/>
          <w:bCs/>
          <w:szCs w:val="24"/>
          <w:lang w:eastAsia="lv-LV"/>
        </w:rPr>
        <w:t xml:space="preserve"> no</w:t>
      </w:r>
      <w:r w:rsidRPr="00012290">
        <w:rPr>
          <w:rFonts w:asciiTheme="majorBidi" w:eastAsia="Times New Roman" w:hAnsiTheme="majorBidi" w:cstheme="majorBidi"/>
          <w:bCs/>
          <w:szCs w:val="24"/>
          <w:lang w:eastAsia="lv-LV"/>
        </w:rPr>
        <w:t xml:space="preserve"> lietas materiāliem n</w:t>
      </w:r>
      <w:r w:rsidR="00E10D4D" w:rsidRPr="00012290">
        <w:rPr>
          <w:rFonts w:asciiTheme="majorBidi" w:eastAsia="Times New Roman" w:hAnsiTheme="majorBidi" w:cstheme="majorBidi"/>
          <w:bCs/>
          <w:szCs w:val="24"/>
          <w:lang w:eastAsia="lv-LV"/>
        </w:rPr>
        <w:t>av redzams</w:t>
      </w:r>
      <w:r w:rsidRPr="00012290">
        <w:rPr>
          <w:rFonts w:asciiTheme="majorBidi" w:eastAsia="Times New Roman" w:hAnsiTheme="majorBidi" w:cstheme="majorBidi"/>
          <w:bCs/>
          <w:szCs w:val="24"/>
          <w:lang w:eastAsia="lv-LV"/>
        </w:rPr>
        <w:t xml:space="preserve">, ka </w:t>
      </w:r>
      <w:r w:rsidR="007C5C5A" w:rsidRPr="00012290">
        <w:rPr>
          <w:rFonts w:asciiTheme="majorBidi" w:hAnsiTheme="majorBidi" w:cstheme="majorBidi"/>
          <w:szCs w:val="24"/>
        </w:rPr>
        <w:t>[pers. C]</w:t>
      </w:r>
      <w:r w:rsidR="00E10D4D" w:rsidRPr="00012290">
        <w:rPr>
          <w:rFonts w:asciiTheme="majorBidi" w:eastAsia="Times New Roman" w:hAnsiTheme="majorBidi" w:cstheme="majorBidi"/>
          <w:bCs/>
          <w:szCs w:val="24"/>
          <w:lang w:eastAsia="lv-LV"/>
        </w:rPr>
        <w:t xml:space="preserve">, kļūstot par valdes locekli, pilnvaras atsaukuma vai cita iemesla dēļ būtu zaudējis </w:t>
      </w:r>
      <w:r w:rsidR="00097C91" w:rsidRPr="00012290">
        <w:rPr>
          <w:rFonts w:asciiTheme="majorBidi" w:hAnsiTheme="majorBidi" w:cstheme="majorBidi"/>
          <w:szCs w:val="24"/>
        </w:rPr>
        <w:t xml:space="preserve">[pers. A] </w:t>
      </w:r>
      <w:r w:rsidR="00E10D4D" w:rsidRPr="00012290">
        <w:rPr>
          <w:rFonts w:asciiTheme="majorBidi" w:eastAsia="Times New Roman" w:hAnsiTheme="majorBidi" w:cstheme="majorBidi"/>
          <w:bCs/>
          <w:szCs w:val="24"/>
          <w:lang w:eastAsia="lv-LV"/>
        </w:rPr>
        <w:t xml:space="preserve">pilnvarnieka </w:t>
      </w:r>
      <w:r w:rsidR="00172826" w:rsidRPr="00012290">
        <w:rPr>
          <w:rFonts w:asciiTheme="majorBidi" w:eastAsia="Times New Roman" w:hAnsiTheme="majorBidi" w:cstheme="majorBidi"/>
          <w:bCs/>
          <w:szCs w:val="24"/>
          <w:lang w:eastAsia="lv-LV"/>
        </w:rPr>
        <w:t>statusu</w:t>
      </w:r>
      <w:r w:rsidR="00E10D4D" w:rsidRPr="00012290">
        <w:rPr>
          <w:rFonts w:asciiTheme="majorBidi" w:eastAsia="Times New Roman" w:hAnsiTheme="majorBidi" w:cstheme="majorBidi"/>
          <w:bCs/>
          <w:szCs w:val="24"/>
          <w:lang w:eastAsia="lv-LV"/>
        </w:rPr>
        <w:t xml:space="preserve">. </w:t>
      </w:r>
      <w:r w:rsidR="00EE42EB" w:rsidRPr="00012290">
        <w:rPr>
          <w:rFonts w:asciiTheme="majorBidi" w:eastAsia="Times New Roman" w:hAnsiTheme="majorBidi" w:cstheme="majorBidi"/>
          <w:bCs/>
          <w:szCs w:val="24"/>
          <w:lang w:eastAsia="lv-LV"/>
        </w:rPr>
        <w:t xml:space="preserve">Pārbaudāmajā spriedumā nav vērtēts </w:t>
      </w:r>
      <w:r w:rsidR="007C5C5A" w:rsidRPr="00012290">
        <w:rPr>
          <w:rFonts w:asciiTheme="majorBidi" w:hAnsiTheme="majorBidi" w:cstheme="majorBidi"/>
          <w:szCs w:val="24"/>
        </w:rPr>
        <w:t xml:space="preserve">[pers. C] </w:t>
      </w:r>
      <w:r w:rsidR="00EE42EB" w:rsidRPr="00012290">
        <w:rPr>
          <w:rFonts w:asciiTheme="majorBidi" w:eastAsia="Times New Roman" w:hAnsiTheme="majorBidi" w:cstheme="majorBidi"/>
          <w:bCs/>
          <w:szCs w:val="24"/>
          <w:lang w:eastAsia="lv-LV"/>
        </w:rPr>
        <w:t xml:space="preserve">pilnvarojuma </w:t>
      </w:r>
      <w:r w:rsidR="009713F7" w:rsidRPr="00012290">
        <w:rPr>
          <w:rFonts w:asciiTheme="majorBidi" w:eastAsia="Times New Roman" w:hAnsiTheme="majorBidi" w:cstheme="majorBidi"/>
          <w:bCs/>
          <w:szCs w:val="24"/>
          <w:lang w:eastAsia="lv-LV"/>
        </w:rPr>
        <w:t xml:space="preserve">jeb </w:t>
      </w:r>
      <w:r w:rsidR="00EE42EB" w:rsidRPr="00012290">
        <w:rPr>
          <w:rFonts w:asciiTheme="majorBidi" w:eastAsia="Times New Roman" w:hAnsiTheme="majorBidi" w:cstheme="majorBidi"/>
          <w:bCs/>
          <w:szCs w:val="24"/>
          <w:lang w:eastAsia="lv-LV"/>
        </w:rPr>
        <w:t>pārstāvības varas apjoms, tomēr, kā liecina lietas materiāli, lietā n</w:t>
      </w:r>
      <w:r w:rsidR="009713F7" w:rsidRPr="00012290">
        <w:rPr>
          <w:rFonts w:asciiTheme="majorBidi" w:eastAsia="Times New Roman" w:hAnsiTheme="majorBidi" w:cstheme="majorBidi"/>
          <w:bCs/>
          <w:szCs w:val="24"/>
          <w:lang w:eastAsia="lv-LV"/>
        </w:rPr>
        <w:t>av</w:t>
      </w:r>
      <w:r w:rsidR="00EE42EB" w:rsidRPr="00012290">
        <w:rPr>
          <w:rFonts w:asciiTheme="majorBidi" w:eastAsia="Times New Roman" w:hAnsiTheme="majorBidi" w:cstheme="majorBidi"/>
          <w:bCs/>
          <w:szCs w:val="24"/>
          <w:lang w:eastAsia="lv-LV"/>
        </w:rPr>
        <w:t xml:space="preserve"> apstrīdēts prasītāja</w:t>
      </w:r>
      <w:r w:rsidR="00FD3069" w:rsidRPr="00012290">
        <w:rPr>
          <w:rFonts w:asciiTheme="majorBidi" w:eastAsia="Times New Roman" w:hAnsiTheme="majorBidi" w:cstheme="majorBidi"/>
          <w:bCs/>
          <w:szCs w:val="24"/>
          <w:lang w:eastAsia="lv-LV"/>
        </w:rPr>
        <w:t>s</w:t>
      </w:r>
      <w:r w:rsidR="00EE42EB" w:rsidRPr="00012290">
        <w:rPr>
          <w:rFonts w:asciiTheme="majorBidi" w:eastAsia="Times New Roman" w:hAnsiTheme="majorBidi" w:cstheme="majorBidi"/>
          <w:bCs/>
          <w:szCs w:val="24"/>
          <w:lang w:eastAsia="lv-LV"/>
        </w:rPr>
        <w:t xml:space="preserve"> apgalvojums, ka </w:t>
      </w:r>
      <w:r w:rsidR="007C5C5A" w:rsidRPr="00012290">
        <w:rPr>
          <w:rFonts w:asciiTheme="majorBidi" w:hAnsiTheme="majorBidi" w:cstheme="majorBidi"/>
          <w:szCs w:val="24"/>
        </w:rPr>
        <w:t xml:space="preserve">[pers. C] </w:t>
      </w:r>
      <w:r w:rsidR="00C4363F" w:rsidRPr="00012290">
        <w:rPr>
          <w:rFonts w:asciiTheme="majorBidi" w:eastAsia="Times New Roman" w:hAnsiTheme="majorBidi" w:cstheme="majorBidi"/>
          <w:bCs/>
          <w:szCs w:val="24"/>
          <w:lang w:eastAsia="lv-LV"/>
        </w:rPr>
        <w:t>īsteno</w:t>
      </w:r>
      <w:r w:rsidR="00EE42EB" w:rsidRPr="00012290">
        <w:rPr>
          <w:rFonts w:asciiTheme="majorBidi" w:eastAsia="Times New Roman" w:hAnsiTheme="majorBidi" w:cstheme="majorBidi"/>
          <w:bCs/>
          <w:szCs w:val="24"/>
          <w:lang w:eastAsia="lv-LV"/>
        </w:rPr>
        <w:t xml:space="preserve"> jebkuras tiesības, kas izriet no </w:t>
      </w:r>
      <w:r w:rsidR="00097C91" w:rsidRPr="00012290">
        <w:rPr>
          <w:rFonts w:asciiTheme="majorBidi" w:hAnsiTheme="majorBidi" w:cstheme="majorBidi"/>
          <w:szCs w:val="24"/>
        </w:rPr>
        <w:t xml:space="preserve">[pers. A] </w:t>
      </w:r>
      <w:r w:rsidR="00EE42EB" w:rsidRPr="00012290">
        <w:rPr>
          <w:rFonts w:asciiTheme="majorBidi" w:eastAsia="Times New Roman" w:hAnsiTheme="majorBidi" w:cstheme="majorBidi"/>
          <w:bCs/>
          <w:szCs w:val="24"/>
          <w:lang w:eastAsia="lv-LV"/>
        </w:rPr>
        <w:t xml:space="preserve">piederošajām </w:t>
      </w:r>
      <w:r w:rsidR="007A417B" w:rsidRPr="00012290">
        <w:rPr>
          <w:rFonts w:asciiTheme="majorBidi" w:eastAsia="Times New Roman" w:hAnsiTheme="majorBidi" w:cstheme="majorBidi"/>
          <w:bCs/>
          <w:szCs w:val="24"/>
          <w:lang w:eastAsia="lv-LV"/>
        </w:rPr>
        <w:t xml:space="preserve">kapitāla </w:t>
      </w:r>
      <w:r w:rsidR="00EE42EB" w:rsidRPr="00012290">
        <w:rPr>
          <w:rFonts w:asciiTheme="majorBidi" w:eastAsia="Times New Roman" w:hAnsiTheme="majorBidi" w:cstheme="majorBidi"/>
          <w:bCs/>
          <w:szCs w:val="24"/>
          <w:lang w:eastAsia="lv-LV"/>
        </w:rPr>
        <w:t xml:space="preserve">daļām. </w:t>
      </w:r>
    </w:p>
    <w:p w14:paraId="2CE35F5D" w14:textId="3AC61DFB" w:rsidR="00EE42EB" w:rsidRPr="00012290" w:rsidRDefault="00E10D4D"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Tātad zināmā laika posmā līdz brīdim, kad ar Ekonomisko lietu tiesas 2022. gada 25. novembra lēmumu par pagaidu aizsardzību tika atjaunots komercreģistrā ierakstīto ziņu iepriekšējais stāvoklis par </w:t>
      </w:r>
      <w:r w:rsidR="00097C91" w:rsidRPr="00012290">
        <w:rPr>
          <w:rFonts w:asciiTheme="majorBidi" w:hAnsiTheme="majorBidi" w:cstheme="majorBidi"/>
          <w:szCs w:val="24"/>
        </w:rPr>
        <w:t xml:space="preserve">[pers. B] </w:t>
      </w:r>
      <w:r w:rsidRPr="00012290">
        <w:rPr>
          <w:rFonts w:asciiTheme="majorBidi" w:eastAsia="Times New Roman" w:hAnsiTheme="majorBidi" w:cstheme="majorBidi"/>
          <w:bCs/>
          <w:szCs w:val="24"/>
          <w:lang w:eastAsia="lv-LV"/>
        </w:rPr>
        <w:t>kā SIA </w:t>
      </w:r>
      <w:r w:rsidR="003239F1" w:rsidRPr="00012290">
        <w:rPr>
          <w:rFonts w:asciiTheme="majorBidi" w:hAnsiTheme="majorBidi" w:cstheme="majorBidi"/>
          <w:szCs w:val="24"/>
        </w:rPr>
        <w:t xml:space="preserve">[firma] </w:t>
      </w:r>
      <w:r w:rsidRPr="00012290">
        <w:rPr>
          <w:rFonts w:asciiTheme="majorBidi" w:eastAsia="Times New Roman" w:hAnsiTheme="majorBidi" w:cstheme="majorBidi"/>
          <w:bCs/>
          <w:szCs w:val="24"/>
          <w:lang w:eastAsia="lv-LV"/>
        </w:rPr>
        <w:t xml:space="preserve">valdes locekli, </w:t>
      </w:r>
      <w:r w:rsidR="007C5C5A" w:rsidRPr="00012290">
        <w:rPr>
          <w:rFonts w:asciiTheme="majorBidi" w:hAnsiTheme="majorBidi" w:cstheme="majorBidi"/>
          <w:szCs w:val="24"/>
        </w:rPr>
        <w:t>[pers. C]</w:t>
      </w:r>
      <w:r w:rsidRPr="00012290">
        <w:rPr>
          <w:rFonts w:asciiTheme="majorBidi" w:eastAsia="Times New Roman" w:hAnsiTheme="majorBidi" w:cstheme="majorBidi"/>
          <w:bCs/>
          <w:szCs w:val="24"/>
          <w:lang w:eastAsia="lv-LV"/>
        </w:rPr>
        <w:t xml:space="preserve">, vienlaikus būdams </w:t>
      </w:r>
      <w:r w:rsidR="00097C91" w:rsidRPr="00012290">
        <w:rPr>
          <w:rFonts w:asciiTheme="majorBidi" w:hAnsiTheme="majorBidi" w:cstheme="majorBidi"/>
          <w:szCs w:val="24"/>
        </w:rPr>
        <w:t xml:space="preserve">[pers. A] </w:t>
      </w:r>
      <w:r w:rsidRPr="00012290">
        <w:rPr>
          <w:rFonts w:asciiTheme="majorBidi" w:eastAsia="Times New Roman" w:hAnsiTheme="majorBidi" w:cstheme="majorBidi"/>
          <w:bCs/>
          <w:szCs w:val="24"/>
          <w:lang w:eastAsia="lv-LV"/>
        </w:rPr>
        <w:t>līgumiskais pārstāvis (pilnvarnieks), uzstājās arī kā SIA </w:t>
      </w:r>
      <w:r w:rsidR="003239F1" w:rsidRPr="00012290">
        <w:rPr>
          <w:rFonts w:asciiTheme="majorBidi" w:hAnsiTheme="majorBidi" w:cstheme="majorBidi"/>
          <w:szCs w:val="24"/>
        </w:rPr>
        <w:t xml:space="preserve">[firma] </w:t>
      </w:r>
      <w:r w:rsidRPr="00012290">
        <w:rPr>
          <w:rFonts w:asciiTheme="majorBidi" w:eastAsia="Times New Roman" w:hAnsiTheme="majorBidi" w:cstheme="majorBidi"/>
          <w:bCs/>
          <w:szCs w:val="24"/>
          <w:lang w:eastAsia="lv-LV"/>
        </w:rPr>
        <w:t>valdes loceklis jeb minētās sabiedrības likumiskais pārstāvis Civillikuma</w:t>
      </w:r>
      <w:r w:rsidR="003239F1"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1410. panta otr</w:t>
      </w:r>
      <w:r w:rsidR="00E85AF5" w:rsidRPr="00012290">
        <w:rPr>
          <w:rFonts w:asciiTheme="majorBidi" w:eastAsia="Times New Roman" w:hAnsiTheme="majorBidi" w:cstheme="majorBidi"/>
          <w:bCs/>
          <w:szCs w:val="24"/>
          <w:lang w:eastAsia="lv-LV"/>
        </w:rPr>
        <w:t>ās</w:t>
      </w:r>
      <w:r w:rsidRPr="00012290">
        <w:rPr>
          <w:rFonts w:asciiTheme="majorBidi" w:eastAsia="Times New Roman" w:hAnsiTheme="majorBidi" w:cstheme="majorBidi"/>
          <w:bCs/>
          <w:szCs w:val="24"/>
          <w:lang w:eastAsia="lv-LV"/>
        </w:rPr>
        <w:t xml:space="preserve"> daļ</w:t>
      </w:r>
      <w:r w:rsidR="00E85AF5" w:rsidRPr="00012290">
        <w:rPr>
          <w:rFonts w:asciiTheme="majorBidi" w:eastAsia="Times New Roman" w:hAnsiTheme="majorBidi" w:cstheme="majorBidi"/>
          <w:bCs/>
          <w:szCs w:val="24"/>
          <w:lang w:eastAsia="lv-LV"/>
        </w:rPr>
        <w:t>as</w:t>
      </w:r>
      <w:r w:rsidRPr="00012290">
        <w:rPr>
          <w:rFonts w:asciiTheme="majorBidi" w:eastAsia="Times New Roman" w:hAnsiTheme="majorBidi" w:cstheme="majorBidi"/>
          <w:bCs/>
          <w:szCs w:val="24"/>
          <w:lang w:eastAsia="lv-LV"/>
        </w:rPr>
        <w:t xml:space="preserve"> un Komerclikuma</w:t>
      </w:r>
      <w:r w:rsidR="003239F1"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221.</w:t>
      </w:r>
      <w:r w:rsidR="00F5408E" w:rsidRPr="00012290">
        <w:rPr>
          <w:rFonts w:asciiTheme="majorBidi" w:eastAsia="Times New Roman" w:hAnsiTheme="majorBidi" w:cstheme="majorBidi"/>
          <w:bCs/>
          <w:szCs w:val="24"/>
          <w:lang w:eastAsia="lv-LV"/>
        </w:rPr>
        <w:t> panta pirmā</w:t>
      </w:r>
      <w:r w:rsidR="00E85AF5" w:rsidRPr="00012290">
        <w:rPr>
          <w:rFonts w:asciiTheme="majorBidi" w:eastAsia="Times New Roman" w:hAnsiTheme="majorBidi" w:cstheme="majorBidi"/>
          <w:bCs/>
          <w:szCs w:val="24"/>
          <w:lang w:eastAsia="lv-LV"/>
        </w:rPr>
        <w:t>s</w:t>
      </w:r>
      <w:r w:rsidR="005F6AA2"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daļ</w:t>
      </w:r>
      <w:r w:rsidR="00E85AF5" w:rsidRPr="00012290">
        <w:rPr>
          <w:rFonts w:asciiTheme="majorBidi" w:eastAsia="Times New Roman" w:hAnsiTheme="majorBidi" w:cstheme="majorBidi"/>
          <w:bCs/>
          <w:szCs w:val="24"/>
          <w:lang w:eastAsia="lv-LV"/>
        </w:rPr>
        <w:t xml:space="preserve">as </w:t>
      </w:r>
      <w:r w:rsidR="00F5408E" w:rsidRPr="00012290">
        <w:rPr>
          <w:rFonts w:asciiTheme="majorBidi" w:eastAsia="Times New Roman" w:hAnsiTheme="majorBidi" w:cstheme="majorBidi"/>
          <w:bCs/>
          <w:szCs w:val="24"/>
          <w:lang w:eastAsia="lv-LV"/>
        </w:rPr>
        <w:t xml:space="preserve">izpratnē. </w:t>
      </w:r>
    </w:p>
    <w:p w14:paraId="56353359" w14:textId="0117FE96" w:rsidR="00F5408E" w:rsidRPr="00012290" w:rsidRDefault="00F5408E"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lastRenderedPageBreak/>
        <w:t>[</w:t>
      </w:r>
      <w:r w:rsidR="005F6AA2" w:rsidRPr="00012290">
        <w:rPr>
          <w:rFonts w:asciiTheme="majorBidi" w:eastAsia="Times New Roman" w:hAnsiTheme="majorBidi" w:cstheme="majorBidi"/>
          <w:bCs/>
          <w:szCs w:val="24"/>
          <w:lang w:eastAsia="lv-LV"/>
        </w:rPr>
        <w:t>8</w:t>
      </w:r>
      <w:r w:rsidRPr="00012290">
        <w:rPr>
          <w:rFonts w:asciiTheme="majorBidi" w:eastAsia="Times New Roman" w:hAnsiTheme="majorBidi" w:cstheme="majorBidi"/>
          <w:bCs/>
          <w:szCs w:val="24"/>
          <w:lang w:eastAsia="lv-LV"/>
        </w:rPr>
        <w:t>.2]</w:t>
      </w:r>
      <w:r w:rsidR="005F6AA2" w:rsidRPr="00012290">
        <w:rPr>
          <w:rFonts w:asciiTheme="majorBidi" w:eastAsia="Times New Roman" w:hAnsiTheme="majorBidi" w:cstheme="majorBidi"/>
          <w:bCs/>
          <w:szCs w:val="24"/>
          <w:lang w:eastAsia="lv-LV"/>
        </w:rPr>
        <w:t> </w:t>
      </w:r>
      <w:r w:rsidR="00BF10C5" w:rsidRPr="00012290">
        <w:rPr>
          <w:rFonts w:asciiTheme="majorBidi" w:eastAsia="Times New Roman" w:hAnsiTheme="majorBidi" w:cstheme="majorBidi"/>
          <w:bCs/>
          <w:szCs w:val="24"/>
          <w:lang w:eastAsia="lv-LV"/>
        </w:rPr>
        <w:t xml:space="preserve">Senāta judikatūrā ir atzīts, ka, izvērtējot dalībnieka rīcību gadījumos, kad prasība par dalībnieka izslēgšanu no sabiedrības ir celta pret tādu sabiedrības dalībnieku, kurš vienlaikus ir sabiedrības valdes loceklis, ņem vērā arī dalībnieka kā valdes locekļa rīcību un tās atbilstību Komerclikumā noteiktajiem valdes locekļa pienākumiem. Ja dalībnieks un valdes loceklis ir viena persona, tad, vērtējot šīs personas kā valdes locekļa rīcību un attieksmi pret sabiedrību, to </w:t>
      </w:r>
      <w:r w:rsidR="00832290" w:rsidRPr="00012290">
        <w:rPr>
          <w:rFonts w:asciiTheme="majorBidi" w:eastAsia="Times New Roman" w:hAnsiTheme="majorBidi" w:cstheme="majorBidi"/>
          <w:bCs/>
          <w:szCs w:val="24"/>
          <w:lang w:eastAsia="lv-LV"/>
        </w:rPr>
        <w:t xml:space="preserve">nedrīkst </w:t>
      </w:r>
      <w:r w:rsidR="00BF10C5" w:rsidRPr="00012290">
        <w:rPr>
          <w:rFonts w:asciiTheme="majorBidi" w:eastAsia="Times New Roman" w:hAnsiTheme="majorBidi" w:cstheme="majorBidi"/>
          <w:bCs/>
          <w:szCs w:val="24"/>
          <w:lang w:eastAsia="lv-LV"/>
        </w:rPr>
        <w:t xml:space="preserve">atdalīt no šīs personas kā dalībnieka rīcības un attieksmes pret sabiedrību. Kad tiek konstatēts, ka valdes locekļa rīcības rezultātā sabiedrībai ir nodarīts būtisks kaitējums, tad neapšaubāmi šādu atbildētāja rīcību </w:t>
      </w:r>
      <w:r w:rsidR="00832290" w:rsidRPr="00012290">
        <w:rPr>
          <w:rFonts w:asciiTheme="majorBidi" w:eastAsia="Times New Roman" w:hAnsiTheme="majorBidi" w:cstheme="majorBidi"/>
          <w:bCs/>
          <w:szCs w:val="24"/>
          <w:lang w:eastAsia="lv-LV"/>
        </w:rPr>
        <w:t xml:space="preserve">nedrīkst </w:t>
      </w:r>
      <w:r w:rsidR="00BF10C5" w:rsidRPr="00012290">
        <w:rPr>
          <w:rFonts w:asciiTheme="majorBidi" w:eastAsia="Times New Roman" w:hAnsiTheme="majorBidi" w:cstheme="majorBidi"/>
          <w:bCs/>
          <w:szCs w:val="24"/>
          <w:lang w:eastAsia="lv-LV"/>
        </w:rPr>
        <w:t xml:space="preserve">attiecināt uz viņu tikai kā valdes locekli, </w:t>
      </w:r>
      <w:r w:rsidR="00E85AF5" w:rsidRPr="00012290">
        <w:rPr>
          <w:rFonts w:asciiTheme="majorBidi" w:eastAsia="Times New Roman" w:hAnsiTheme="majorBidi" w:cstheme="majorBidi"/>
          <w:bCs/>
          <w:szCs w:val="24"/>
          <w:lang w:eastAsia="lv-LV"/>
        </w:rPr>
        <w:t xml:space="preserve">proti, </w:t>
      </w:r>
      <w:r w:rsidR="00BF10C5" w:rsidRPr="00012290">
        <w:rPr>
          <w:rFonts w:asciiTheme="majorBidi" w:eastAsia="Times New Roman" w:hAnsiTheme="majorBidi" w:cstheme="majorBidi"/>
          <w:bCs/>
          <w:szCs w:val="24"/>
          <w:lang w:eastAsia="lv-LV"/>
        </w:rPr>
        <w:t xml:space="preserve">tā attiecas uz šo fizisko personu arī kā uz dalībnieku. Kaut arī valdes locekļa pienākumu pārkāpums pats par sevi automātiski nenozīmē, ka ir pamats dalībnieka izslēgšanai no sabiedrības dalībnieku </w:t>
      </w:r>
      <w:r w:rsidR="00E85AF5" w:rsidRPr="00012290">
        <w:rPr>
          <w:rFonts w:asciiTheme="majorBidi" w:eastAsia="Times New Roman" w:hAnsiTheme="majorBidi" w:cstheme="majorBidi"/>
          <w:bCs/>
          <w:szCs w:val="24"/>
          <w:lang w:eastAsia="lv-LV"/>
        </w:rPr>
        <w:t>loka</w:t>
      </w:r>
      <w:r w:rsidR="00BF10C5" w:rsidRPr="00012290">
        <w:rPr>
          <w:rFonts w:asciiTheme="majorBidi" w:eastAsia="Times New Roman" w:hAnsiTheme="majorBidi" w:cstheme="majorBidi"/>
          <w:bCs/>
          <w:szCs w:val="24"/>
          <w:lang w:eastAsia="lv-LV"/>
        </w:rPr>
        <w:t xml:space="preserve">, </w:t>
      </w:r>
      <w:r w:rsidR="00E85AF5" w:rsidRPr="00012290">
        <w:rPr>
          <w:rFonts w:asciiTheme="majorBidi" w:eastAsia="Times New Roman" w:hAnsiTheme="majorBidi" w:cstheme="majorBidi"/>
          <w:bCs/>
          <w:szCs w:val="24"/>
          <w:lang w:eastAsia="lv-LV"/>
        </w:rPr>
        <w:t xml:space="preserve">tomēr </w:t>
      </w:r>
      <w:r w:rsidR="00BF10C5" w:rsidRPr="00012290">
        <w:rPr>
          <w:rFonts w:asciiTheme="majorBidi" w:eastAsia="Times New Roman" w:hAnsiTheme="majorBidi" w:cstheme="majorBidi"/>
          <w:bCs/>
          <w:szCs w:val="24"/>
          <w:lang w:eastAsia="lv-LV"/>
        </w:rPr>
        <w:t>gadījumā, kad ar šādu pārkāpumu sabiedrības interesēm tiek nodarīts būtisks kaitējums, tas ir pamats dalībnieka izslēgšanai no sabiedrības dalībnieku loka (sk. </w:t>
      </w:r>
      <w:r w:rsidR="00BF10C5" w:rsidRPr="00012290">
        <w:rPr>
          <w:rFonts w:asciiTheme="majorBidi" w:eastAsia="Times New Roman" w:hAnsiTheme="majorBidi" w:cstheme="majorBidi"/>
          <w:bCs/>
          <w:i/>
          <w:iCs/>
          <w:szCs w:val="24"/>
          <w:lang w:eastAsia="lv-LV"/>
        </w:rPr>
        <w:t>Senāta 2012. gada 22. februāra sprieduma lietā Nr. SKC-66/2012, C20206808, 10. punktu, 2018. gada 28. jūnija sprieduma lietā Nr. SKC-195/2018, ECLI:LV:AT:2018:0628.C10061814.1.S, 14.5.1. punktu</w:t>
      </w:r>
      <w:r w:rsidR="00BF10C5" w:rsidRPr="00012290">
        <w:rPr>
          <w:rFonts w:asciiTheme="majorBidi" w:eastAsia="Times New Roman" w:hAnsiTheme="majorBidi" w:cstheme="majorBidi"/>
          <w:bCs/>
          <w:szCs w:val="24"/>
          <w:lang w:eastAsia="lv-LV"/>
        </w:rPr>
        <w:t xml:space="preserve">). </w:t>
      </w:r>
    </w:p>
    <w:p w14:paraId="2067D324" w14:textId="61D7B4CC" w:rsidR="006A62D4" w:rsidRPr="00012290" w:rsidRDefault="008278BA"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T</w:t>
      </w:r>
      <w:r w:rsidR="006A62D4" w:rsidRPr="00012290">
        <w:rPr>
          <w:rFonts w:asciiTheme="majorBidi" w:eastAsia="Times New Roman" w:hAnsiTheme="majorBidi" w:cstheme="majorBidi"/>
          <w:bCs/>
          <w:szCs w:val="24"/>
          <w:lang w:eastAsia="lv-LV"/>
        </w:rPr>
        <w:t>iesa</w:t>
      </w:r>
      <w:r w:rsidRPr="00012290">
        <w:rPr>
          <w:rFonts w:asciiTheme="majorBidi" w:eastAsia="Times New Roman" w:hAnsiTheme="majorBidi" w:cstheme="majorBidi"/>
          <w:bCs/>
          <w:szCs w:val="24"/>
          <w:lang w:eastAsia="lv-LV"/>
        </w:rPr>
        <w:t xml:space="preserve"> pārbaudāmajā spriedumā</w:t>
      </w:r>
      <w:r w:rsidR="006A62D4" w:rsidRPr="00012290">
        <w:rPr>
          <w:rFonts w:asciiTheme="majorBidi" w:eastAsia="Times New Roman" w:hAnsiTheme="majorBidi" w:cstheme="majorBidi"/>
          <w:bCs/>
          <w:szCs w:val="24"/>
          <w:lang w:eastAsia="lv-LV"/>
        </w:rPr>
        <w:t xml:space="preserve"> balstījusies uz pieņēmum</w:t>
      </w:r>
      <w:r w:rsidR="00FD3069" w:rsidRPr="00012290">
        <w:rPr>
          <w:rFonts w:asciiTheme="majorBidi" w:eastAsia="Times New Roman" w:hAnsiTheme="majorBidi" w:cstheme="majorBidi"/>
          <w:bCs/>
          <w:szCs w:val="24"/>
          <w:lang w:eastAsia="lv-LV"/>
        </w:rPr>
        <w:t>u</w:t>
      </w:r>
      <w:r w:rsidR="006A62D4" w:rsidRPr="00012290">
        <w:rPr>
          <w:rFonts w:asciiTheme="majorBidi" w:eastAsia="Times New Roman" w:hAnsiTheme="majorBidi" w:cstheme="majorBidi"/>
          <w:bCs/>
          <w:szCs w:val="24"/>
          <w:lang w:eastAsia="lv-LV"/>
        </w:rPr>
        <w:t xml:space="preserve">, ka </w:t>
      </w:r>
      <w:r w:rsidR="00FD3069" w:rsidRPr="00012290">
        <w:rPr>
          <w:rFonts w:asciiTheme="majorBidi" w:eastAsia="Times New Roman" w:hAnsiTheme="majorBidi" w:cstheme="majorBidi"/>
          <w:bCs/>
          <w:szCs w:val="24"/>
          <w:lang w:eastAsia="lv-LV"/>
        </w:rPr>
        <w:t xml:space="preserve">sabiedrības ar ierobežotu atbildību </w:t>
      </w:r>
      <w:r w:rsidR="006A62D4" w:rsidRPr="00012290">
        <w:rPr>
          <w:rFonts w:asciiTheme="majorBidi" w:eastAsia="Times New Roman" w:hAnsiTheme="majorBidi" w:cstheme="majorBidi"/>
          <w:bCs/>
          <w:szCs w:val="24"/>
          <w:lang w:eastAsia="lv-LV"/>
        </w:rPr>
        <w:t xml:space="preserve">valdes locekļa rīcība nevar tikt uzskatīta par </w:t>
      </w:r>
      <w:r w:rsidR="00FD3069" w:rsidRPr="00012290">
        <w:rPr>
          <w:rFonts w:asciiTheme="majorBidi" w:eastAsia="Times New Roman" w:hAnsiTheme="majorBidi" w:cstheme="majorBidi"/>
          <w:bCs/>
          <w:szCs w:val="24"/>
          <w:lang w:eastAsia="lv-LV"/>
        </w:rPr>
        <w:t xml:space="preserve">sabiedrības </w:t>
      </w:r>
      <w:r w:rsidR="006A62D4" w:rsidRPr="00012290">
        <w:rPr>
          <w:rFonts w:asciiTheme="majorBidi" w:eastAsia="Times New Roman" w:hAnsiTheme="majorBidi" w:cstheme="majorBidi"/>
          <w:bCs/>
          <w:szCs w:val="24"/>
          <w:lang w:eastAsia="lv-LV"/>
        </w:rPr>
        <w:t xml:space="preserve">dalībnieka rīcību, ja valdes loceklis un dalībnieks ir divas dažādas fiziskas personas. Tomēr </w:t>
      </w:r>
      <w:r w:rsidR="00FD3069" w:rsidRPr="00012290">
        <w:rPr>
          <w:rFonts w:asciiTheme="majorBidi" w:eastAsia="Times New Roman" w:hAnsiTheme="majorBidi" w:cstheme="majorBidi"/>
          <w:bCs/>
          <w:szCs w:val="24"/>
          <w:lang w:eastAsia="lv-LV"/>
        </w:rPr>
        <w:t>tiesa</w:t>
      </w:r>
      <w:r w:rsidR="009713F7" w:rsidRPr="00012290">
        <w:rPr>
          <w:rFonts w:asciiTheme="majorBidi" w:eastAsia="Times New Roman" w:hAnsiTheme="majorBidi" w:cstheme="majorBidi"/>
          <w:bCs/>
          <w:szCs w:val="24"/>
          <w:lang w:eastAsia="lv-LV"/>
        </w:rPr>
        <w:t xml:space="preserve"> </w:t>
      </w:r>
      <w:r w:rsidR="00FD3069" w:rsidRPr="00012290">
        <w:rPr>
          <w:rFonts w:asciiTheme="majorBidi" w:eastAsia="Times New Roman" w:hAnsiTheme="majorBidi" w:cstheme="majorBidi"/>
          <w:bCs/>
          <w:szCs w:val="24"/>
          <w:lang w:eastAsia="lv-LV"/>
        </w:rPr>
        <w:t xml:space="preserve">nav </w:t>
      </w:r>
      <w:r w:rsidR="0091526B" w:rsidRPr="00012290">
        <w:rPr>
          <w:rFonts w:asciiTheme="majorBidi" w:eastAsia="Times New Roman" w:hAnsiTheme="majorBidi" w:cstheme="majorBidi"/>
          <w:bCs/>
          <w:szCs w:val="24"/>
          <w:lang w:eastAsia="lv-LV"/>
        </w:rPr>
        <w:t>no</w:t>
      </w:r>
      <w:r w:rsidR="00FD3069" w:rsidRPr="00012290">
        <w:rPr>
          <w:rFonts w:asciiTheme="majorBidi" w:eastAsia="Times New Roman" w:hAnsiTheme="majorBidi" w:cstheme="majorBidi"/>
          <w:bCs/>
          <w:szCs w:val="24"/>
          <w:lang w:eastAsia="lv-LV"/>
        </w:rPr>
        <w:t xml:space="preserve">skaidrojusi, kādas tiesiskās sekas ir tam, ka valdes loceklis vienlaikus turpina būt dalībnieka pilnvarnieks ar tiesībām dalībnieka vārdā </w:t>
      </w:r>
      <w:r w:rsidR="007C2A54" w:rsidRPr="00012290">
        <w:rPr>
          <w:rFonts w:asciiTheme="majorBidi" w:eastAsia="Times New Roman" w:hAnsiTheme="majorBidi" w:cstheme="majorBidi"/>
          <w:bCs/>
          <w:szCs w:val="24"/>
          <w:lang w:eastAsia="lv-LV"/>
        </w:rPr>
        <w:t>izlietot</w:t>
      </w:r>
      <w:r w:rsidR="00FD3069" w:rsidRPr="00012290">
        <w:rPr>
          <w:rFonts w:asciiTheme="majorBidi" w:eastAsia="Times New Roman" w:hAnsiTheme="majorBidi" w:cstheme="majorBidi"/>
          <w:bCs/>
          <w:szCs w:val="24"/>
          <w:lang w:eastAsia="lv-LV"/>
        </w:rPr>
        <w:t xml:space="preserve"> visas tā tiesības sabiedrībā. </w:t>
      </w:r>
    </w:p>
    <w:p w14:paraId="75F6CE5D" w14:textId="6A9A688D" w:rsidR="00F56420" w:rsidRPr="00012290" w:rsidRDefault="00F56420"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Senāts ir norādījis, ka pārstāvības būtība ir definēta Civillikuma 1515. pantā, kuram atbilstoši, ja kāds darbojas atklāti kā otra vietnieks, t.</w:t>
      </w:r>
      <w:r w:rsidR="00E85AF5" w:rsidRPr="00012290">
        <w:rPr>
          <w:rFonts w:asciiTheme="majorBidi" w:eastAsia="Times New Roman" w:hAnsiTheme="majorBidi" w:cstheme="majorBidi"/>
          <w:bCs/>
          <w:szCs w:val="24"/>
          <w:lang w:eastAsia="lv-LV"/>
        </w:rPr>
        <w:t> </w:t>
      </w:r>
      <w:r w:rsidRPr="00012290">
        <w:rPr>
          <w:rFonts w:asciiTheme="majorBidi" w:eastAsia="Times New Roman" w:hAnsiTheme="majorBidi" w:cstheme="majorBidi"/>
          <w:bCs/>
          <w:szCs w:val="24"/>
          <w:lang w:eastAsia="lv-LV"/>
        </w:rPr>
        <w:t xml:space="preserve">i., noslēdz līgumu tieši viņa vārdā, nepārkāpdams savas </w:t>
      </w:r>
      <w:r w:rsidR="00E85AF5" w:rsidRPr="00012290">
        <w:rPr>
          <w:rFonts w:asciiTheme="majorBidi" w:eastAsia="Times New Roman" w:hAnsiTheme="majorBidi" w:cstheme="majorBidi"/>
          <w:bCs/>
          <w:szCs w:val="24"/>
          <w:lang w:eastAsia="lv-LV"/>
        </w:rPr>
        <w:t xml:space="preserve">pārstāvības </w:t>
      </w:r>
      <w:r w:rsidRPr="00012290">
        <w:rPr>
          <w:rFonts w:asciiTheme="majorBidi" w:eastAsia="Times New Roman" w:hAnsiTheme="majorBidi" w:cstheme="majorBidi"/>
          <w:bCs/>
          <w:szCs w:val="24"/>
          <w:lang w:eastAsia="lv-LV"/>
        </w:rPr>
        <w:t xml:space="preserve">varas robežas, tad līgums tiklab pienākumu, kā arī tiesību ziņā saista tieši pašu atvietojamo. Minētās normas izpratnē par darījuma dalībnieku kļūst nevis pats pārstāvis, bet gan </w:t>
      </w:r>
      <w:r w:rsidR="004878A0" w:rsidRPr="00012290">
        <w:rPr>
          <w:rFonts w:asciiTheme="majorBidi" w:eastAsia="Times New Roman" w:hAnsiTheme="majorBidi" w:cstheme="majorBidi"/>
          <w:bCs/>
          <w:szCs w:val="24"/>
          <w:lang w:eastAsia="lv-LV"/>
        </w:rPr>
        <w:t>pārstāvamais</w:t>
      </w:r>
      <w:r w:rsidRPr="00012290">
        <w:rPr>
          <w:rFonts w:asciiTheme="majorBidi" w:eastAsia="Times New Roman" w:hAnsiTheme="majorBidi" w:cstheme="majorBidi"/>
          <w:bCs/>
          <w:szCs w:val="24"/>
          <w:lang w:eastAsia="lv-LV"/>
        </w:rPr>
        <w:t xml:space="preserve"> (sk. </w:t>
      </w:r>
      <w:r w:rsidRPr="00012290">
        <w:rPr>
          <w:rFonts w:asciiTheme="majorBidi" w:eastAsia="Times New Roman" w:hAnsiTheme="majorBidi" w:cstheme="majorBidi"/>
          <w:bCs/>
          <w:i/>
          <w:iCs/>
          <w:szCs w:val="24"/>
          <w:lang w:eastAsia="lv-LV"/>
        </w:rPr>
        <w:t>Senāta 2014. gada 26. marta sprieduma lietā Nr. SKC-139/2014</w:t>
      </w:r>
      <w:r w:rsidR="00E85AF5" w:rsidRPr="00012290">
        <w:rPr>
          <w:rFonts w:asciiTheme="majorBidi" w:eastAsia="Times New Roman" w:hAnsiTheme="majorBidi" w:cstheme="majorBidi"/>
          <w:bCs/>
          <w:i/>
          <w:iCs/>
          <w:szCs w:val="24"/>
          <w:lang w:eastAsia="lv-LV"/>
        </w:rPr>
        <w:t>, C24149409,</w:t>
      </w:r>
      <w:r w:rsidRPr="00012290">
        <w:rPr>
          <w:rFonts w:asciiTheme="majorBidi" w:eastAsia="Times New Roman" w:hAnsiTheme="majorBidi" w:cstheme="majorBidi"/>
          <w:bCs/>
          <w:i/>
          <w:iCs/>
          <w:szCs w:val="24"/>
          <w:lang w:eastAsia="lv-LV"/>
        </w:rPr>
        <w:t xml:space="preserve"> 8.1. punktu</w:t>
      </w:r>
      <w:r w:rsidRPr="00012290">
        <w:rPr>
          <w:rFonts w:asciiTheme="majorBidi" w:eastAsia="Times New Roman" w:hAnsiTheme="majorBidi" w:cstheme="majorBidi"/>
          <w:bCs/>
          <w:szCs w:val="24"/>
          <w:lang w:eastAsia="lv-LV"/>
        </w:rPr>
        <w:t>).</w:t>
      </w:r>
      <w:r w:rsidR="00FD3069" w:rsidRPr="00012290">
        <w:rPr>
          <w:rFonts w:asciiTheme="majorBidi" w:eastAsia="Times New Roman" w:hAnsiTheme="majorBidi" w:cstheme="majorBidi"/>
          <w:bCs/>
          <w:szCs w:val="24"/>
          <w:lang w:eastAsia="lv-LV"/>
        </w:rPr>
        <w:t xml:space="preserve"> Savukārt atbilstoši Civillikuma</w:t>
      </w:r>
      <w:r w:rsidR="003239F1" w:rsidRPr="00012290">
        <w:rPr>
          <w:rFonts w:asciiTheme="majorBidi" w:eastAsia="Times New Roman" w:hAnsiTheme="majorBidi" w:cstheme="majorBidi"/>
          <w:bCs/>
          <w:szCs w:val="24"/>
          <w:lang w:eastAsia="lv-LV"/>
        </w:rPr>
        <w:t xml:space="preserve"> </w:t>
      </w:r>
      <w:r w:rsidR="00FD3069" w:rsidRPr="00012290">
        <w:rPr>
          <w:rFonts w:asciiTheme="majorBidi" w:eastAsia="Times New Roman" w:hAnsiTheme="majorBidi" w:cstheme="majorBidi"/>
          <w:bCs/>
          <w:szCs w:val="24"/>
          <w:lang w:eastAsia="lv-LV"/>
        </w:rPr>
        <w:t xml:space="preserve">2309. panta otrajā daļā noteiktajam pilnvarnieka uzņemtās saistības pilnvarotājam jāatzīst un jāizpilda kā savas paša, ja vien </w:t>
      </w:r>
      <w:r w:rsidR="00832290" w:rsidRPr="00012290">
        <w:rPr>
          <w:rFonts w:asciiTheme="majorBidi" w:eastAsia="Times New Roman" w:hAnsiTheme="majorBidi" w:cstheme="majorBidi"/>
          <w:bCs/>
          <w:szCs w:val="24"/>
          <w:lang w:eastAsia="lv-LV"/>
        </w:rPr>
        <w:t xml:space="preserve">pilnvarnieks </w:t>
      </w:r>
      <w:r w:rsidR="00FD3069" w:rsidRPr="00012290">
        <w:rPr>
          <w:rFonts w:asciiTheme="majorBidi" w:eastAsia="Times New Roman" w:hAnsiTheme="majorBidi" w:cstheme="majorBidi"/>
          <w:bCs/>
          <w:szCs w:val="24"/>
          <w:lang w:eastAsia="lv-LV"/>
        </w:rPr>
        <w:t xml:space="preserve">nav pārkāpis sava uzdevuma robežas. </w:t>
      </w:r>
    </w:p>
    <w:p w14:paraId="11C0B750" w14:textId="53D203D0" w:rsidR="00DA5B90" w:rsidRPr="00012290" w:rsidRDefault="00FD3069"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No Civillikuma</w:t>
      </w:r>
      <w:r w:rsidR="003239F1"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1515.</w:t>
      </w:r>
      <w:r w:rsidR="00E85AF5" w:rsidRPr="00012290">
        <w:rPr>
          <w:rFonts w:asciiTheme="majorBidi" w:eastAsia="Times New Roman" w:hAnsiTheme="majorBidi" w:cstheme="majorBidi"/>
          <w:bCs/>
          <w:szCs w:val="24"/>
          <w:lang w:eastAsia="lv-LV"/>
        </w:rPr>
        <w:t> </w:t>
      </w:r>
      <w:r w:rsidR="000867F9" w:rsidRPr="00012290">
        <w:rPr>
          <w:rFonts w:asciiTheme="majorBidi" w:eastAsia="Times New Roman" w:hAnsiTheme="majorBidi" w:cstheme="majorBidi"/>
          <w:bCs/>
          <w:szCs w:val="24"/>
          <w:lang w:eastAsia="lv-LV"/>
        </w:rPr>
        <w:t>panta</w:t>
      </w:r>
      <w:r w:rsidR="00E85AF5"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un 2309. panta</w:t>
      </w:r>
      <w:r w:rsidR="000867F9" w:rsidRPr="00012290">
        <w:rPr>
          <w:rFonts w:asciiTheme="majorBidi" w:eastAsia="Times New Roman" w:hAnsiTheme="majorBidi" w:cstheme="majorBidi"/>
          <w:bCs/>
          <w:szCs w:val="24"/>
          <w:lang w:eastAsia="lv-LV"/>
        </w:rPr>
        <w:t xml:space="preserve"> otrās daļas</w:t>
      </w:r>
      <w:r w:rsidRPr="00012290">
        <w:rPr>
          <w:rFonts w:asciiTheme="majorBidi" w:eastAsia="Times New Roman" w:hAnsiTheme="majorBidi" w:cstheme="majorBidi"/>
          <w:bCs/>
          <w:szCs w:val="24"/>
          <w:lang w:eastAsia="lv-LV"/>
        </w:rPr>
        <w:t xml:space="preserve"> </w:t>
      </w:r>
      <w:r w:rsidR="00E87934" w:rsidRPr="00012290">
        <w:rPr>
          <w:rFonts w:asciiTheme="majorBidi" w:eastAsia="Times New Roman" w:hAnsiTheme="majorBidi" w:cstheme="majorBidi"/>
          <w:bCs/>
          <w:szCs w:val="24"/>
          <w:lang w:eastAsia="lv-LV"/>
        </w:rPr>
        <w:t xml:space="preserve">noteikumiem izriet, ka pilnvarnieks viņam piešķirtās pārstāvības varas robežās kļūst par pilnvarotāja </w:t>
      </w:r>
      <w:proofErr w:type="spellStart"/>
      <w:r w:rsidR="00E87934" w:rsidRPr="00012290">
        <w:rPr>
          <w:rFonts w:asciiTheme="majorBidi" w:eastAsia="Times New Roman" w:hAnsiTheme="majorBidi" w:cstheme="majorBidi"/>
          <w:bCs/>
          <w:i/>
          <w:iCs/>
          <w:szCs w:val="24"/>
          <w:lang w:eastAsia="lv-LV"/>
        </w:rPr>
        <w:t>alter</w:t>
      </w:r>
      <w:proofErr w:type="spellEnd"/>
      <w:r w:rsidR="00E87934" w:rsidRPr="00012290">
        <w:rPr>
          <w:rFonts w:asciiTheme="majorBidi" w:eastAsia="Times New Roman" w:hAnsiTheme="majorBidi" w:cstheme="majorBidi"/>
          <w:bCs/>
          <w:i/>
          <w:iCs/>
          <w:szCs w:val="24"/>
          <w:lang w:eastAsia="lv-LV"/>
        </w:rPr>
        <w:t xml:space="preserve"> </w:t>
      </w:r>
      <w:proofErr w:type="spellStart"/>
      <w:r w:rsidR="00E87934" w:rsidRPr="00012290">
        <w:rPr>
          <w:rFonts w:asciiTheme="majorBidi" w:eastAsia="Times New Roman" w:hAnsiTheme="majorBidi" w:cstheme="majorBidi"/>
          <w:bCs/>
          <w:i/>
          <w:iCs/>
          <w:szCs w:val="24"/>
          <w:lang w:eastAsia="lv-LV"/>
        </w:rPr>
        <w:t>ego</w:t>
      </w:r>
      <w:proofErr w:type="spellEnd"/>
      <w:r w:rsidR="00E87934" w:rsidRPr="00012290">
        <w:rPr>
          <w:rFonts w:asciiTheme="majorBidi" w:eastAsia="Times New Roman" w:hAnsiTheme="majorBidi" w:cstheme="majorBidi"/>
          <w:bCs/>
          <w:szCs w:val="24"/>
          <w:lang w:eastAsia="lv-LV"/>
        </w:rPr>
        <w:t xml:space="preserve"> jeb </w:t>
      </w:r>
      <w:r w:rsidR="003726DA" w:rsidRPr="00012290">
        <w:rPr>
          <w:rFonts w:asciiTheme="majorBidi" w:eastAsia="Times New Roman" w:hAnsiTheme="majorBidi" w:cstheme="majorBidi"/>
          <w:bCs/>
          <w:szCs w:val="24"/>
          <w:lang w:eastAsia="lv-LV"/>
        </w:rPr>
        <w:t>„</w:t>
      </w:r>
      <w:r w:rsidR="00E87934" w:rsidRPr="00012290">
        <w:rPr>
          <w:rFonts w:asciiTheme="majorBidi" w:eastAsia="Times New Roman" w:hAnsiTheme="majorBidi" w:cstheme="majorBidi"/>
          <w:bCs/>
          <w:szCs w:val="24"/>
          <w:lang w:eastAsia="lv-LV"/>
        </w:rPr>
        <w:t>otro es</w:t>
      </w:r>
      <w:r w:rsidR="003726DA" w:rsidRPr="00012290">
        <w:rPr>
          <w:rFonts w:asciiTheme="majorBidi" w:eastAsia="Times New Roman" w:hAnsiTheme="majorBidi" w:cstheme="majorBidi"/>
          <w:bCs/>
          <w:szCs w:val="24"/>
          <w:lang w:eastAsia="lv-LV"/>
        </w:rPr>
        <w:t>”</w:t>
      </w:r>
      <w:r w:rsidR="00E87934" w:rsidRPr="00012290">
        <w:rPr>
          <w:rFonts w:asciiTheme="majorBidi" w:eastAsia="Times New Roman" w:hAnsiTheme="majorBidi" w:cstheme="majorBidi"/>
          <w:bCs/>
          <w:szCs w:val="24"/>
          <w:lang w:eastAsia="lv-LV"/>
        </w:rPr>
        <w:t xml:space="preserve"> un </w:t>
      </w:r>
      <w:r w:rsidR="00DB66F9" w:rsidRPr="00012290">
        <w:rPr>
          <w:rFonts w:asciiTheme="majorBidi" w:eastAsia="Times New Roman" w:hAnsiTheme="majorBidi" w:cstheme="majorBidi"/>
          <w:bCs/>
          <w:szCs w:val="24"/>
          <w:lang w:eastAsia="lv-LV"/>
        </w:rPr>
        <w:t xml:space="preserve">visas </w:t>
      </w:r>
      <w:r w:rsidR="00E87934" w:rsidRPr="00012290">
        <w:rPr>
          <w:rFonts w:asciiTheme="majorBidi" w:eastAsia="Times New Roman" w:hAnsiTheme="majorBidi" w:cstheme="majorBidi"/>
          <w:bCs/>
          <w:szCs w:val="24"/>
          <w:lang w:eastAsia="lv-LV"/>
        </w:rPr>
        <w:t>pilnvarnieka darbība</w:t>
      </w:r>
      <w:r w:rsidR="003726DA" w:rsidRPr="00012290">
        <w:rPr>
          <w:rFonts w:asciiTheme="majorBidi" w:eastAsia="Times New Roman" w:hAnsiTheme="majorBidi" w:cstheme="majorBidi"/>
          <w:bCs/>
          <w:szCs w:val="24"/>
          <w:lang w:eastAsia="lv-LV"/>
        </w:rPr>
        <w:t xml:space="preserve">s </w:t>
      </w:r>
      <w:r w:rsidR="00E87934" w:rsidRPr="00012290">
        <w:rPr>
          <w:rFonts w:asciiTheme="majorBidi" w:eastAsia="Times New Roman" w:hAnsiTheme="majorBidi" w:cstheme="majorBidi"/>
          <w:bCs/>
          <w:szCs w:val="24"/>
          <w:lang w:eastAsia="lv-LV"/>
        </w:rPr>
        <w:t>ir atzīstama</w:t>
      </w:r>
      <w:r w:rsidR="00DB66F9" w:rsidRPr="00012290">
        <w:rPr>
          <w:rFonts w:asciiTheme="majorBidi" w:eastAsia="Times New Roman" w:hAnsiTheme="majorBidi" w:cstheme="majorBidi"/>
          <w:bCs/>
          <w:szCs w:val="24"/>
          <w:lang w:eastAsia="lv-LV"/>
        </w:rPr>
        <w:t>s</w:t>
      </w:r>
      <w:r w:rsidR="00E87934" w:rsidRPr="00012290">
        <w:rPr>
          <w:rFonts w:asciiTheme="majorBidi" w:eastAsia="Times New Roman" w:hAnsiTheme="majorBidi" w:cstheme="majorBidi"/>
          <w:bCs/>
          <w:szCs w:val="24"/>
          <w:lang w:eastAsia="lv-LV"/>
        </w:rPr>
        <w:t xml:space="preserve"> par paša pilnvarotāja darbīb</w:t>
      </w:r>
      <w:r w:rsidR="003726DA" w:rsidRPr="00012290">
        <w:rPr>
          <w:rFonts w:asciiTheme="majorBidi" w:eastAsia="Times New Roman" w:hAnsiTheme="majorBidi" w:cstheme="majorBidi"/>
          <w:bCs/>
          <w:szCs w:val="24"/>
          <w:lang w:eastAsia="lv-LV"/>
        </w:rPr>
        <w:t>ām.</w:t>
      </w:r>
      <w:r w:rsidR="00E87934" w:rsidRPr="00012290">
        <w:rPr>
          <w:rFonts w:asciiTheme="majorBidi" w:eastAsia="Times New Roman" w:hAnsiTheme="majorBidi" w:cstheme="majorBidi"/>
          <w:bCs/>
          <w:szCs w:val="24"/>
          <w:lang w:eastAsia="lv-LV"/>
        </w:rPr>
        <w:t xml:space="preserve"> </w:t>
      </w:r>
      <w:r w:rsidR="00DA5B90" w:rsidRPr="00012290">
        <w:rPr>
          <w:rFonts w:asciiTheme="majorBidi" w:eastAsia="Times New Roman" w:hAnsiTheme="majorBidi" w:cstheme="majorBidi"/>
          <w:bCs/>
          <w:szCs w:val="24"/>
          <w:lang w:eastAsia="lv-LV"/>
        </w:rPr>
        <w:t>Š</w:t>
      </w:r>
      <w:r w:rsidR="00452E72" w:rsidRPr="00012290">
        <w:rPr>
          <w:rFonts w:asciiTheme="majorBidi" w:eastAsia="Times New Roman" w:hAnsiTheme="majorBidi" w:cstheme="majorBidi"/>
          <w:bCs/>
          <w:szCs w:val="24"/>
          <w:lang w:eastAsia="lv-LV"/>
        </w:rPr>
        <w:t>ādā</w:t>
      </w:r>
      <w:r w:rsidR="00DA5B90" w:rsidRPr="00012290">
        <w:rPr>
          <w:rFonts w:asciiTheme="majorBidi" w:eastAsia="Times New Roman" w:hAnsiTheme="majorBidi" w:cstheme="majorBidi"/>
          <w:bCs/>
          <w:szCs w:val="24"/>
          <w:lang w:eastAsia="lv-LV"/>
        </w:rPr>
        <w:t xml:space="preserve"> kontekstā par pārsteidzīgu ir atzīstams tiesas secinājums, ka „apstākļi, vai </w:t>
      </w:r>
      <w:r w:rsidR="007C5C5A" w:rsidRPr="00012290">
        <w:rPr>
          <w:rFonts w:asciiTheme="majorBidi" w:hAnsiTheme="majorBidi" w:cstheme="majorBidi"/>
          <w:szCs w:val="24"/>
        </w:rPr>
        <w:t>[pers. C]</w:t>
      </w:r>
      <w:r w:rsidR="00DA5B90" w:rsidRPr="00012290">
        <w:rPr>
          <w:rFonts w:asciiTheme="majorBidi" w:eastAsia="Times New Roman" w:hAnsiTheme="majorBidi" w:cstheme="majorBidi"/>
          <w:bCs/>
          <w:szCs w:val="24"/>
          <w:lang w:eastAsia="lv-LV"/>
        </w:rPr>
        <w:t xml:space="preserve"> kā SIA </w:t>
      </w:r>
      <w:r w:rsidR="003239F1" w:rsidRPr="00012290">
        <w:rPr>
          <w:rFonts w:asciiTheme="majorBidi" w:hAnsiTheme="majorBidi" w:cstheme="majorBidi"/>
          <w:szCs w:val="24"/>
        </w:rPr>
        <w:t xml:space="preserve">[firma] </w:t>
      </w:r>
      <w:r w:rsidR="00DA5B90" w:rsidRPr="00012290">
        <w:rPr>
          <w:rFonts w:asciiTheme="majorBidi" w:eastAsia="Times New Roman" w:hAnsiTheme="majorBidi" w:cstheme="majorBidi"/>
          <w:bCs/>
          <w:szCs w:val="24"/>
          <w:lang w:eastAsia="lv-LV"/>
        </w:rPr>
        <w:t xml:space="preserve">valdes loceklis ir nodarījis zaudējumus sabiedrībai, nav izskatāmās prasības priekšmets”. </w:t>
      </w:r>
    </w:p>
    <w:p w14:paraId="47E17B22" w14:textId="26B1E72A" w:rsidR="000867F9" w:rsidRPr="00012290" w:rsidRDefault="00DB66F9"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Ja</w:t>
      </w:r>
      <w:r w:rsidR="003726DA" w:rsidRPr="00012290">
        <w:rPr>
          <w:rFonts w:asciiTheme="majorBidi" w:eastAsia="Times New Roman" w:hAnsiTheme="majorBidi" w:cstheme="majorBidi"/>
          <w:bCs/>
          <w:szCs w:val="24"/>
          <w:lang w:eastAsia="lv-LV"/>
        </w:rPr>
        <w:t xml:space="preserve"> sabiedrības ar ierobežotu atbildību</w:t>
      </w:r>
      <w:r w:rsidRPr="00012290">
        <w:rPr>
          <w:rFonts w:asciiTheme="majorBidi" w:eastAsia="Times New Roman" w:hAnsiTheme="majorBidi" w:cstheme="majorBidi"/>
          <w:bCs/>
          <w:szCs w:val="24"/>
          <w:lang w:eastAsia="lv-LV"/>
        </w:rPr>
        <w:t xml:space="preserve"> dalībniek</w:t>
      </w:r>
      <w:r w:rsidR="003726DA" w:rsidRPr="00012290">
        <w:rPr>
          <w:rFonts w:asciiTheme="majorBidi" w:eastAsia="Times New Roman" w:hAnsiTheme="majorBidi" w:cstheme="majorBidi"/>
          <w:bCs/>
          <w:szCs w:val="24"/>
          <w:lang w:eastAsia="lv-LV"/>
        </w:rPr>
        <w:t>s</w:t>
      </w:r>
      <w:r w:rsidRPr="00012290">
        <w:rPr>
          <w:rFonts w:asciiTheme="majorBidi" w:eastAsia="Times New Roman" w:hAnsiTheme="majorBidi" w:cstheme="majorBidi"/>
          <w:bCs/>
          <w:szCs w:val="24"/>
          <w:lang w:eastAsia="lv-LV"/>
        </w:rPr>
        <w:t xml:space="preserve"> </w:t>
      </w:r>
      <w:r w:rsidR="003726DA" w:rsidRPr="00012290">
        <w:rPr>
          <w:rFonts w:asciiTheme="majorBidi" w:eastAsia="Times New Roman" w:hAnsiTheme="majorBidi" w:cstheme="majorBidi"/>
          <w:bCs/>
          <w:szCs w:val="24"/>
          <w:lang w:eastAsia="lv-LV"/>
        </w:rPr>
        <w:t xml:space="preserve">ir izlēmis savas tiesības sabiedrībā īstenot nevis personiski, bet gan caur pilnvarnieku, tas nemaina viņa dalības sabiedrībā būtību. Ja valdes locekļa, kas vienlaikus ir arī sabiedrības dalībnieks, darbība </w:t>
      </w:r>
      <w:r w:rsidR="004B2B64" w:rsidRPr="00012290">
        <w:rPr>
          <w:rFonts w:asciiTheme="majorBidi" w:eastAsia="Times New Roman" w:hAnsiTheme="majorBidi" w:cstheme="majorBidi"/>
          <w:bCs/>
          <w:szCs w:val="24"/>
          <w:lang w:eastAsia="lv-LV"/>
        </w:rPr>
        <w:t xml:space="preserve">valdes locekļa amatā </w:t>
      </w:r>
      <w:r w:rsidR="003726DA" w:rsidRPr="00012290">
        <w:rPr>
          <w:rFonts w:asciiTheme="majorBidi" w:eastAsia="Times New Roman" w:hAnsiTheme="majorBidi" w:cstheme="majorBidi"/>
          <w:bCs/>
          <w:szCs w:val="24"/>
          <w:lang w:eastAsia="lv-LV"/>
        </w:rPr>
        <w:t>tiek attiecin</w:t>
      </w:r>
      <w:r w:rsidR="000867F9" w:rsidRPr="00012290">
        <w:rPr>
          <w:rFonts w:asciiTheme="majorBidi" w:eastAsia="Times New Roman" w:hAnsiTheme="majorBidi" w:cstheme="majorBidi"/>
          <w:bCs/>
          <w:szCs w:val="24"/>
          <w:lang w:eastAsia="lv-LV"/>
        </w:rPr>
        <w:t>āta</w:t>
      </w:r>
      <w:r w:rsidR="003726DA" w:rsidRPr="00012290">
        <w:rPr>
          <w:rFonts w:asciiTheme="majorBidi" w:eastAsia="Times New Roman" w:hAnsiTheme="majorBidi" w:cstheme="majorBidi"/>
          <w:bCs/>
          <w:szCs w:val="24"/>
          <w:lang w:eastAsia="lv-LV"/>
        </w:rPr>
        <w:t xml:space="preserve"> arī uz šo pašu personu kā dalībnieku, tad tādai pašai pieejai jābūt arī tad, kad dalībnieks </w:t>
      </w:r>
      <w:r w:rsidR="000867F9" w:rsidRPr="00012290">
        <w:rPr>
          <w:rFonts w:asciiTheme="majorBidi" w:eastAsia="Times New Roman" w:hAnsiTheme="majorBidi" w:cstheme="majorBidi"/>
          <w:bCs/>
          <w:szCs w:val="24"/>
          <w:lang w:eastAsia="lv-LV"/>
        </w:rPr>
        <w:t>ir „paslēpies</w:t>
      </w:r>
      <w:r w:rsidR="003726DA" w:rsidRPr="00012290">
        <w:rPr>
          <w:rFonts w:asciiTheme="majorBidi" w:eastAsia="Times New Roman" w:hAnsiTheme="majorBidi" w:cstheme="majorBidi"/>
          <w:bCs/>
          <w:szCs w:val="24"/>
          <w:lang w:eastAsia="lv-LV"/>
        </w:rPr>
        <w:t xml:space="preserve"> aiz pilnvarnieka</w:t>
      </w:r>
      <w:r w:rsidR="00E7588A" w:rsidRPr="00012290">
        <w:rPr>
          <w:rFonts w:asciiTheme="majorBidi" w:eastAsia="Times New Roman" w:hAnsiTheme="majorBidi" w:cstheme="majorBidi"/>
          <w:bCs/>
          <w:szCs w:val="24"/>
          <w:lang w:eastAsia="lv-LV"/>
        </w:rPr>
        <w:t xml:space="preserve"> muguras”</w:t>
      </w:r>
      <w:r w:rsidR="003726DA" w:rsidRPr="00012290">
        <w:rPr>
          <w:rFonts w:asciiTheme="majorBidi" w:eastAsia="Times New Roman" w:hAnsiTheme="majorBidi" w:cstheme="majorBidi"/>
          <w:bCs/>
          <w:szCs w:val="24"/>
          <w:lang w:eastAsia="lv-LV"/>
        </w:rPr>
        <w:t xml:space="preserve">. </w:t>
      </w:r>
      <w:r w:rsidR="000867F9" w:rsidRPr="00012290">
        <w:rPr>
          <w:rFonts w:asciiTheme="majorBidi" w:eastAsia="Times New Roman" w:hAnsiTheme="majorBidi" w:cstheme="majorBidi"/>
          <w:bCs/>
          <w:szCs w:val="24"/>
          <w:lang w:eastAsia="lv-LV"/>
        </w:rPr>
        <w:t>Pretējā gadījumā dalībnieks</w:t>
      </w:r>
      <w:r w:rsidR="00D90E01" w:rsidRPr="00012290">
        <w:rPr>
          <w:rFonts w:asciiTheme="majorBidi" w:eastAsia="Times New Roman" w:hAnsiTheme="majorBidi" w:cstheme="majorBidi"/>
          <w:bCs/>
          <w:szCs w:val="24"/>
          <w:lang w:eastAsia="lv-LV"/>
        </w:rPr>
        <w:t xml:space="preserve">, savu tiesību īstenošanai sabiedrībā ieceļot </w:t>
      </w:r>
      <w:r w:rsidR="000867F9" w:rsidRPr="00012290">
        <w:rPr>
          <w:rFonts w:asciiTheme="majorBidi" w:eastAsia="Times New Roman" w:hAnsiTheme="majorBidi" w:cstheme="majorBidi"/>
          <w:bCs/>
          <w:szCs w:val="24"/>
          <w:lang w:eastAsia="lv-LV"/>
        </w:rPr>
        <w:t>pilnvarniek</w:t>
      </w:r>
      <w:r w:rsidR="00D90E01" w:rsidRPr="00012290">
        <w:rPr>
          <w:rFonts w:asciiTheme="majorBidi" w:eastAsia="Times New Roman" w:hAnsiTheme="majorBidi" w:cstheme="majorBidi"/>
          <w:bCs/>
          <w:szCs w:val="24"/>
          <w:lang w:eastAsia="lv-LV"/>
        </w:rPr>
        <w:t>u</w:t>
      </w:r>
      <w:r w:rsidR="000867F9" w:rsidRPr="00012290">
        <w:rPr>
          <w:rFonts w:asciiTheme="majorBidi" w:eastAsia="Times New Roman" w:hAnsiTheme="majorBidi" w:cstheme="majorBidi"/>
          <w:bCs/>
          <w:szCs w:val="24"/>
          <w:lang w:eastAsia="lv-LV"/>
        </w:rPr>
        <w:t xml:space="preserve">, kurš vienlaikus ir arī valdes loceklis, varētu izvairīties no </w:t>
      </w:r>
      <w:r w:rsidR="00DA5B90" w:rsidRPr="00012290">
        <w:rPr>
          <w:rFonts w:asciiTheme="majorBidi" w:eastAsia="Times New Roman" w:hAnsiTheme="majorBidi" w:cstheme="majorBidi"/>
          <w:bCs/>
          <w:szCs w:val="24"/>
          <w:lang w:eastAsia="lv-LV"/>
        </w:rPr>
        <w:t>Komerclikuma</w:t>
      </w:r>
      <w:r w:rsidR="003239F1" w:rsidRPr="00012290">
        <w:rPr>
          <w:rFonts w:asciiTheme="majorBidi" w:eastAsia="Times New Roman" w:hAnsiTheme="majorBidi" w:cstheme="majorBidi"/>
          <w:bCs/>
          <w:szCs w:val="24"/>
          <w:lang w:eastAsia="lv-LV"/>
        </w:rPr>
        <w:t xml:space="preserve"> </w:t>
      </w:r>
      <w:r w:rsidR="00DA5B90" w:rsidRPr="00012290">
        <w:rPr>
          <w:rFonts w:asciiTheme="majorBidi" w:eastAsia="Times New Roman" w:hAnsiTheme="majorBidi" w:cstheme="majorBidi"/>
          <w:bCs/>
          <w:szCs w:val="24"/>
          <w:lang w:eastAsia="lv-LV"/>
        </w:rPr>
        <w:t>195. pantā paredzēt</w:t>
      </w:r>
      <w:r w:rsidR="00452E72" w:rsidRPr="00012290">
        <w:rPr>
          <w:rFonts w:asciiTheme="majorBidi" w:eastAsia="Times New Roman" w:hAnsiTheme="majorBidi" w:cstheme="majorBidi"/>
          <w:bCs/>
          <w:szCs w:val="24"/>
          <w:lang w:eastAsia="lv-LV"/>
        </w:rPr>
        <w:t>o</w:t>
      </w:r>
      <w:r w:rsidR="00DA5B90" w:rsidRPr="00012290">
        <w:rPr>
          <w:rFonts w:asciiTheme="majorBidi" w:eastAsia="Times New Roman" w:hAnsiTheme="majorBidi" w:cstheme="majorBidi"/>
          <w:bCs/>
          <w:szCs w:val="24"/>
          <w:lang w:eastAsia="lv-LV"/>
        </w:rPr>
        <w:t xml:space="preserve"> tiesisko seku</w:t>
      </w:r>
      <w:r w:rsidR="00452E72" w:rsidRPr="00012290">
        <w:rPr>
          <w:rFonts w:asciiTheme="majorBidi" w:eastAsia="Times New Roman" w:hAnsiTheme="majorBidi" w:cstheme="majorBidi"/>
          <w:bCs/>
          <w:szCs w:val="24"/>
          <w:lang w:eastAsia="lv-LV"/>
        </w:rPr>
        <w:t xml:space="preserve"> </w:t>
      </w:r>
      <w:r w:rsidR="00D90E01" w:rsidRPr="00012290">
        <w:rPr>
          <w:rFonts w:asciiTheme="majorBidi" w:eastAsia="Times New Roman" w:hAnsiTheme="majorBidi" w:cstheme="majorBidi"/>
          <w:bCs/>
          <w:szCs w:val="24"/>
          <w:lang w:eastAsia="lv-LV"/>
        </w:rPr>
        <w:t>piemērošanas</w:t>
      </w:r>
      <w:r w:rsidR="000867F9" w:rsidRPr="00012290">
        <w:rPr>
          <w:rFonts w:asciiTheme="majorBidi" w:eastAsia="Times New Roman" w:hAnsiTheme="majorBidi" w:cstheme="majorBidi"/>
          <w:bCs/>
          <w:szCs w:val="24"/>
          <w:lang w:eastAsia="lv-LV"/>
        </w:rPr>
        <w:t xml:space="preserve">. </w:t>
      </w:r>
      <w:r w:rsidR="009713F7" w:rsidRPr="00012290">
        <w:rPr>
          <w:rFonts w:asciiTheme="majorBidi" w:eastAsia="Times New Roman" w:hAnsiTheme="majorBidi" w:cstheme="majorBidi"/>
          <w:bCs/>
          <w:szCs w:val="24"/>
          <w:lang w:eastAsia="lv-LV"/>
        </w:rPr>
        <w:t xml:space="preserve">Sabiedrības dalībnieks, ja </w:t>
      </w:r>
      <w:r w:rsidR="00F165CB" w:rsidRPr="00012290">
        <w:rPr>
          <w:rFonts w:asciiTheme="majorBidi" w:eastAsia="Times New Roman" w:hAnsiTheme="majorBidi" w:cstheme="majorBidi"/>
          <w:bCs/>
          <w:szCs w:val="24"/>
          <w:lang w:eastAsia="lv-LV"/>
        </w:rPr>
        <w:t xml:space="preserve">viņš tā </w:t>
      </w:r>
      <w:r w:rsidR="009713F7" w:rsidRPr="00012290">
        <w:rPr>
          <w:rFonts w:asciiTheme="majorBidi" w:eastAsia="Times New Roman" w:hAnsiTheme="majorBidi" w:cstheme="majorBidi"/>
          <w:bCs/>
          <w:szCs w:val="24"/>
          <w:lang w:eastAsia="lv-LV"/>
        </w:rPr>
        <w:t>vēlas, savas tiesības sabiedrībā</w:t>
      </w:r>
      <w:r w:rsidR="00E7588A" w:rsidRPr="00012290">
        <w:rPr>
          <w:rFonts w:asciiTheme="majorBidi" w:eastAsia="Times New Roman" w:hAnsiTheme="majorBidi" w:cstheme="majorBidi"/>
          <w:bCs/>
          <w:szCs w:val="24"/>
          <w:lang w:eastAsia="lv-LV"/>
        </w:rPr>
        <w:t xml:space="preserve"> ir tiesīgs</w:t>
      </w:r>
      <w:r w:rsidR="009713F7" w:rsidRPr="00012290">
        <w:rPr>
          <w:rFonts w:asciiTheme="majorBidi" w:eastAsia="Times New Roman" w:hAnsiTheme="majorBidi" w:cstheme="majorBidi"/>
          <w:bCs/>
          <w:szCs w:val="24"/>
          <w:lang w:eastAsia="lv-LV"/>
        </w:rPr>
        <w:t xml:space="preserve"> izlietot caur pilnvarnieku, taču pilnvarnieka iecelšana nedrīkst</w:t>
      </w:r>
      <w:r w:rsidR="00452E72" w:rsidRPr="00012290">
        <w:rPr>
          <w:rFonts w:asciiTheme="majorBidi" w:eastAsia="Times New Roman" w:hAnsiTheme="majorBidi" w:cstheme="majorBidi"/>
          <w:bCs/>
          <w:szCs w:val="24"/>
          <w:lang w:eastAsia="lv-LV"/>
        </w:rPr>
        <w:t xml:space="preserve"> būt līdzeklis</w:t>
      </w:r>
      <w:r w:rsidR="009713F7" w:rsidRPr="00012290">
        <w:rPr>
          <w:rFonts w:asciiTheme="majorBidi" w:eastAsia="Times New Roman" w:hAnsiTheme="majorBidi" w:cstheme="majorBidi"/>
          <w:bCs/>
          <w:szCs w:val="24"/>
          <w:lang w:eastAsia="lv-LV"/>
        </w:rPr>
        <w:t xml:space="preserve"> likuma apiešanai. </w:t>
      </w:r>
    </w:p>
    <w:p w14:paraId="41D315D5" w14:textId="092AC77D" w:rsidR="00D808E4" w:rsidRPr="00012290" w:rsidRDefault="000867F9"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lastRenderedPageBreak/>
        <w:t>[</w:t>
      </w:r>
      <w:r w:rsidR="005F6AA2" w:rsidRPr="00012290">
        <w:rPr>
          <w:rFonts w:asciiTheme="majorBidi" w:eastAsia="Times New Roman" w:hAnsiTheme="majorBidi" w:cstheme="majorBidi"/>
          <w:bCs/>
          <w:szCs w:val="24"/>
          <w:lang w:eastAsia="lv-LV"/>
        </w:rPr>
        <w:t>8</w:t>
      </w:r>
      <w:r w:rsidRPr="00012290">
        <w:rPr>
          <w:rFonts w:asciiTheme="majorBidi" w:eastAsia="Times New Roman" w:hAnsiTheme="majorBidi" w:cstheme="majorBidi"/>
          <w:bCs/>
          <w:szCs w:val="24"/>
          <w:lang w:eastAsia="lv-LV"/>
        </w:rPr>
        <w:t>.</w:t>
      </w:r>
      <w:r w:rsidR="007C2A54" w:rsidRPr="00012290">
        <w:rPr>
          <w:rFonts w:asciiTheme="majorBidi" w:eastAsia="Times New Roman" w:hAnsiTheme="majorBidi" w:cstheme="majorBidi"/>
          <w:bCs/>
          <w:szCs w:val="24"/>
          <w:lang w:eastAsia="lv-LV"/>
        </w:rPr>
        <w:t>3</w:t>
      </w: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00DA5B90" w:rsidRPr="00012290">
        <w:rPr>
          <w:rFonts w:asciiTheme="majorBidi" w:eastAsia="Times New Roman" w:hAnsiTheme="majorBidi" w:cstheme="majorBidi"/>
          <w:bCs/>
          <w:szCs w:val="24"/>
          <w:lang w:eastAsia="lv-LV"/>
        </w:rPr>
        <w:t>Secināms</w:t>
      </w:r>
      <w:r w:rsidRPr="00012290">
        <w:rPr>
          <w:rFonts w:asciiTheme="majorBidi" w:eastAsia="Times New Roman" w:hAnsiTheme="majorBidi" w:cstheme="majorBidi"/>
          <w:bCs/>
          <w:szCs w:val="24"/>
          <w:lang w:eastAsia="lv-LV"/>
        </w:rPr>
        <w:t xml:space="preserve">, ka tiesa </w:t>
      </w:r>
      <w:r w:rsidR="00D90E01" w:rsidRPr="00012290">
        <w:rPr>
          <w:rFonts w:asciiTheme="majorBidi" w:eastAsia="Times New Roman" w:hAnsiTheme="majorBidi" w:cstheme="majorBidi"/>
          <w:bCs/>
          <w:szCs w:val="24"/>
          <w:lang w:eastAsia="lv-LV"/>
        </w:rPr>
        <w:t>Civillikuma</w:t>
      </w:r>
      <w:r w:rsidR="003239F1" w:rsidRPr="00012290">
        <w:rPr>
          <w:rFonts w:asciiTheme="majorBidi" w:eastAsia="Times New Roman" w:hAnsiTheme="majorBidi" w:cstheme="majorBidi"/>
          <w:bCs/>
          <w:szCs w:val="24"/>
          <w:lang w:eastAsia="lv-LV"/>
        </w:rPr>
        <w:t xml:space="preserve"> </w:t>
      </w:r>
      <w:r w:rsidR="00D90E01" w:rsidRPr="00012290">
        <w:rPr>
          <w:rFonts w:asciiTheme="majorBidi" w:eastAsia="Times New Roman" w:hAnsiTheme="majorBidi" w:cstheme="majorBidi"/>
          <w:bCs/>
          <w:szCs w:val="24"/>
          <w:lang w:eastAsia="lv-LV"/>
        </w:rPr>
        <w:t>1515.</w:t>
      </w:r>
      <w:r w:rsidR="00E85AF5" w:rsidRPr="00012290">
        <w:rPr>
          <w:rFonts w:asciiTheme="majorBidi" w:eastAsia="Times New Roman" w:hAnsiTheme="majorBidi" w:cstheme="majorBidi"/>
          <w:bCs/>
          <w:szCs w:val="24"/>
          <w:lang w:eastAsia="lv-LV"/>
        </w:rPr>
        <w:t xml:space="preserve"> </w:t>
      </w:r>
      <w:r w:rsidR="00D90E01" w:rsidRPr="00012290">
        <w:rPr>
          <w:rFonts w:asciiTheme="majorBidi" w:eastAsia="Times New Roman" w:hAnsiTheme="majorBidi" w:cstheme="majorBidi"/>
          <w:bCs/>
          <w:szCs w:val="24"/>
          <w:lang w:eastAsia="lv-LV"/>
        </w:rPr>
        <w:t>un 2309. pant</w:t>
      </w:r>
      <w:r w:rsidR="00E85AF5" w:rsidRPr="00012290">
        <w:rPr>
          <w:rFonts w:asciiTheme="majorBidi" w:eastAsia="Times New Roman" w:hAnsiTheme="majorBidi" w:cstheme="majorBidi"/>
          <w:bCs/>
          <w:szCs w:val="24"/>
          <w:lang w:eastAsia="lv-LV"/>
        </w:rPr>
        <w:t>a</w:t>
      </w:r>
      <w:r w:rsidR="00D90E01" w:rsidRPr="00012290">
        <w:rPr>
          <w:rFonts w:asciiTheme="majorBidi" w:eastAsia="Times New Roman" w:hAnsiTheme="majorBidi" w:cstheme="majorBidi"/>
          <w:bCs/>
          <w:szCs w:val="24"/>
          <w:lang w:eastAsia="lv-LV"/>
        </w:rPr>
        <w:t xml:space="preserve"> normas </w:t>
      </w:r>
      <w:r w:rsidRPr="00012290">
        <w:rPr>
          <w:rFonts w:asciiTheme="majorBidi" w:eastAsia="Times New Roman" w:hAnsiTheme="majorBidi" w:cstheme="majorBidi"/>
          <w:bCs/>
          <w:szCs w:val="24"/>
          <w:lang w:eastAsia="lv-LV"/>
        </w:rPr>
        <w:t>ir</w:t>
      </w:r>
      <w:r w:rsidR="00D90E01" w:rsidRPr="00012290">
        <w:rPr>
          <w:rFonts w:asciiTheme="majorBidi" w:eastAsia="Times New Roman" w:hAnsiTheme="majorBidi" w:cstheme="majorBidi"/>
          <w:bCs/>
          <w:szCs w:val="24"/>
          <w:lang w:eastAsia="lv-LV"/>
        </w:rPr>
        <w:t xml:space="preserve"> piemērojusi</w:t>
      </w:r>
      <w:r w:rsidRPr="00012290">
        <w:rPr>
          <w:rFonts w:asciiTheme="majorBidi" w:eastAsia="Times New Roman" w:hAnsiTheme="majorBidi" w:cstheme="majorBidi"/>
          <w:bCs/>
          <w:szCs w:val="24"/>
          <w:lang w:eastAsia="lv-LV"/>
        </w:rPr>
        <w:t xml:space="preserve"> </w:t>
      </w:r>
      <w:r w:rsidR="00D90E01" w:rsidRPr="00012290">
        <w:rPr>
          <w:rFonts w:asciiTheme="majorBidi" w:eastAsia="Times New Roman" w:hAnsiTheme="majorBidi" w:cstheme="majorBidi"/>
          <w:bCs/>
          <w:szCs w:val="24"/>
          <w:lang w:eastAsia="lv-LV"/>
        </w:rPr>
        <w:t>pareizi</w:t>
      </w:r>
      <w:r w:rsidR="00DA5B90" w:rsidRPr="00012290">
        <w:rPr>
          <w:rFonts w:asciiTheme="majorBidi" w:eastAsia="Times New Roman" w:hAnsiTheme="majorBidi" w:cstheme="majorBidi"/>
          <w:bCs/>
          <w:szCs w:val="24"/>
          <w:lang w:eastAsia="lv-LV"/>
        </w:rPr>
        <w:t>,</w:t>
      </w:r>
      <w:r w:rsidR="00D90E01" w:rsidRPr="00012290">
        <w:rPr>
          <w:rFonts w:asciiTheme="majorBidi" w:eastAsia="Times New Roman" w:hAnsiTheme="majorBidi" w:cstheme="majorBidi"/>
          <w:bCs/>
          <w:szCs w:val="24"/>
          <w:lang w:eastAsia="lv-LV"/>
        </w:rPr>
        <w:t xml:space="preserve"> </w:t>
      </w:r>
      <w:r w:rsidR="004B2B64" w:rsidRPr="00012290">
        <w:rPr>
          <w:rFonts w:asciiTheme="majorBidi" w:eastAsia="Times New Roman" w:hAnsiTheme="majorBidi" w:cstheme="majorBidi"/>
          <w:bCs/>
          <w:szCs w:val="24"/>
          <w:lang w:eastAsia="lv-LV"/>
        </w:rPr>
        <w:t>atzīstot</w:t>
      </w:r>
      <w:r w:rsidR="00D90E01" w:rsidRPr="00012290">
        <w:rPr>
          <w:rFonts w:asciiTheme="majorBidi" w:eastAsia="Times New Roman" w:hAnsiTheme="majorBidi" w:cstheme="majorBidi"/>
          <w:bCs/>
          <w:szCs w:val="24"/>
          <w:lang w:eastAsia="lv-LV"/>
        </w:rPr>
        <w:t xml:space="preserve">, ka </w:t>
      </w:r>
      <w:r w:rsidRPr="00012290">
        <w:rPr>
          <w:rFonts w:asciiTheme="majorBidi" w:eastAsia="Times New Roman" w:hAnsiTheme="majorBidi" w:cstheme="majorBidi"/>
          <w:bCs/>
          <w:szCs w:val="24"/>
          <w:lang w:eastAsia="lv-LV"/>
        </w:rPr>
        <w:t>pilnvarnieka</w:t>
      </w:r>
      <w:r w:rsidR="00041BE3" w:rsidRPr="00012290">
        <w:rPr>
          <w:rFonts w:asciiTheme="majorBidi" w:eastAsia="Times New Roman" w:hAnsiTheme="majorBidi" w:cstheme="majorBidi"/>
          <w:bCs/>
          <w:szCs w:val="24"/>
          <w:lang w:eastAsia="lv-LV"/>
        </w:rPr>
        <w:t xml:space="preserve"> </w:t>
      </w:r>
      <w:r w:rsidR="007C5C5A" w:rsidRPr="00012290">
        <w:rPr>
          <w:rFonts w:asciiTheme="majorBidi" w:hAnsiTheme="majorBidi" w:cstheme="majorBidi"/>
          <w:szCs w:val="24"/>
        </w:rPr>
        <w:t xml:space="preserve">[pers. C] </w:t>
      </w:r>
      <w:r w:rsidRPr="00012290">
        <w:rPr>
          <w:rFonts w:asciiTheme="majorBidi" w:eastAsia="Times New Roman" w:hAnsiTheme="majorBidi" w:cstheme="majorBidi"/>
          <w:bCs/>
          <w:szCs w:val="24"/>
          <w:lang w:eastAsia="lv-LV"/>
        </w:rPr>
        <w:t>rīcīb</w:t>
      </w:r>
      <w:r w:rsidR="00D90E01" w:rsidRPr="00012290">
        <w:rPr>
          <w:rFonts w:asciiTheme="majorBidi" w:eastAsia="Times New Roman" w:hAnsiTheme="majorBidi" w:cstheme="majorBidi"/>
          <w:bCs/>
          <w:szCs w:val="24"/>
          <w:lang w:eastAsia="lv-LV"/>
        </w:rPr>
        <w:t>a</w:t>
      </w:r>
      <w:r w:rsidRPr="00012290">
        <w:rPr>
          <w:rFonts w:asciiTheme="majorBidi" w:eastAsia="Times New Roman" w:hAnsiTheme="majorBidi" w:cstheme="majorBidi"/>
          <w:bCs/>
          <w:szCs w:val="24"/>
          <w:lang w:eastAsia="lv-LV"/>
        </w:rPr>
        <w:t xml:space="preserve"> dalībnieku sapul</w:t>
      </w:r>
      <w:r w:rsidR="00041BE3" w:rsidRPr="00012290">
        <w:rPr>
          <w:rFonts w:asciiTheme="majorBidi" w:eastAsia="Times New Roman" w:hAnsiTheme="majorBidi" w:cstheme="majorBidi"/>
          <w:bCs/>
          <w:szCs w:val="24"/>
          <w:lang w:eastAsia="lv-LV"/>
        </w:rPr>
        <w:t xml:space="preserve">cēs </w:t>
      </w:r>
      <w:r w:rsidR="00D90E01" w:rsidRPr="00012290">
        <w:rPr>
          <w:rFonts w:asciiTheme="majorBidi" w:eastAsia="Times New Roman" w:hAnsiTheme="majorBidi" w:cstheme="majorBidi"/>
          <w:bCs/>
          <w:szCs w:val="24"/>
          <w:lang w:eastAsia="lv-LV"/>
        </w:rPr>
        <w:t xml:space="preserve">ir attiecināma uz </w:t>
      </w:r>
      <w:r w:rsidR="00097C91" w:rsidRPr="00012290">
        <w:rPr>
          <w:rFonts w:asciiTheme="majorBidi" w:hAnsiTheme="majorBidi" w:cstheme="majorBidi"/>
          <w:szCs w:val="24"/>
        </w:rPr>
        <w:t>[pers. A]</w:t>
      </w:r>
      <w:r w:rsidRPr="00012290">
        <w:rPr>
          <w:rFonts w:asciiTheme="majorBidi" w:eastAsia="Times New Roman" w:hAnsiTheme="majorBidi" w:cstheme="majorBidi"/>
          <w:bCs/>
          <w:szCs w:val="24"/>
          <w:lang w:eastAsia="lv-LV"/>
        </w:rPr>
        <w:t xml:space="preserve">. </w:t>
      </w:r>
      <w:r w:rsidR="003E320A" w:rsidRPr="00012290">
        <w:rPr>
          <w:rFonts w:asciiTheme="majorBidi" w:eastAsia="Times New Roman" w:hAnsiTheme="majorBidi" w:cstheme="majorBidi"/>
          <w:bCs/>
          <w:szCs w:val="24"/>
          <w:lang w:eastAsia="lv-LV"/>
        </w:rPr>
        <w:t>T</w:t>
      </w:r>
      <w:r w:rsidRPr="00012290">
        <w:rPr>
          <w:rFonts w:asciiTheme="majorBidi" w:eastAsia="Times New Roman" w:hAnsiTheme="majorBidi" w:cstheme="majorBidi"/>
          <w:bCs/>
          <w:szCs w:val="24"/>
          <w:lang w:eastAsia="lv-LV"/>
        </w:rPr>
        <w:t>iesa</w:t>
      </w:r>
      <w:r w:rsidR="003E320A" w:rsidRPr="00012290">
        <w:rPr>
          <w:rFonts w:asciiTheme="majorBidi" w:eastAsia="Times New Roman" w:hAnsiTheme="majorBidi" w:cstheme="majorBidi"/>
          <w:bCs/>
          <w:szCs w:val="24"/>
          <w:lang w:eastAsia="lv-LV"/>
        </w:rPr>
        <w:t xml:space="preserve"> turpretī</w:t>
      </w:r>
      <w:r w:rsidR="00DA5B90" w:rsidRPr="00012290">
        <w:rPr>
          <w:rFonts w:asciiTheme="majorBidi" w:eastAsia="Times New Roman" w:hAnsiTheme="majorBidi" w:cstheme="majorBidi"/>
          <w:bCs/>
          <w:szCs w:val="24"/>
          <w:lang w:eastAsia="lv-LV"/>
        </w:rPr>
        <w:t xml:space="preserve"> nav</w:t>
      </w:r>
      <w:r w:rsidR="007C2A54" w:rsidRPr="00012290">
        <w:rPr>
          <w:rFonts w:asciiTheme="majorBidi" w:eastAsia="Times New Roman" w:hAnsiTheme="majorBidi" w:cstheme="majorBidi"/>
          <w:bCs/>
          <w:szCs w:val="24"/>
          <w:lang w:eastAsia="lv-LV"/>
        </w:rPr>
        <w:t xml:space="preserve"> sniegusi </w:t>
      </w:r>
      <w:r w:rsidR="00C91343" w:rsidRPr="00012290">
        <w:rPr>
          <w:rFonts w:asciiTheme="majorBidi" w:eastAsia="Times New Roman" w:hAnsiTheme="majorBidi" w:cstheme="majorBidi"/>
          <w:bCs/>
          <w:szCs w:val="24"/>
          <w:lang w:eastAsia="lv-LV"/>
        </w:rPr>
        <w:t>minētajām Civillikuma normām atbilstošu juridisko no</w:t>
      </w:r>
      <w:r w:rsidR="007C2A54" w:rsidRPr="00012290">
        <w:rPr>
          <w:rFonts w:asciiTheme="majorBidi" w:eastAsia="Times New Roman" w:hAnsiTheme="majorBidi" w:cstheme="majorBidi"/>
          <w:bCs/>
          <w:szCs w:val="24"/>
          <w:lang w:eastAsia="lv-LV"/>
        </w:rPr>
        <w:t>vērtējumu tam</w:t>
      </w:r>
      <w:r w:rsidR="00C41869" w:rsidRPr="00012290">
        <w:rPr>
          <w:rFonts w:asciiTheme="majorBidi" w:eastAsia="Times New Roman" w:hAnsiTheme="majorBidi" w:cstheme="majorBidi"/>
          <w:bCs/>
          <w:szCs w:val="24"/>
          <w:lang w:eastAsia="lv-LV"/>
        </w:rPr>
        <w:t>, vai</w:t>
      </w:r>
      <w:r w:rsidR="00DA5B90" w:rsidRPr="00012290">
        <w:rPr>
          <w:rFonts w:asciiTheme="majorBidi" w:eastAsia="Times New Roman" w:hAnsiTheme="majorBidi" w:cstheme="majorBidi"/>
          <w:bCs/>
          <w:szCs w:val="24"/>
          <w:lang w:eastAsia="lv-LV"/>
        </w:rPr>
        <w:t xml:space="preserve"> </w:t>
      </w:r>
      <w:r w:rsidR="00D90E01" w:rsidRPr="00012290">
        <w:rPr>
          <w:rFonts w:asciiTheme="majorBidi" w:eastAsia="Times New Roman" w:hAnsiTheme="majorBidi" w:cstheme="majorBidi"/>
          <w:bCs/>
          <w:szCs w:val="24"/>
          <w:lang w:eastAsia="lv-LV"/>
        </w:rPr>
        <w:t>tajās</w:t>
      </w:r>
      <w:r w:rsidR="00DA5B90" w:rsidRPr="00012290">
        <w:rPr>
          <w:rFonts w:asciiTheme="majorBidi" w:eastAsia="Times New Roman" w:hAnsiTheme="majorBidi" w:cstheme="majorBidi"/>
          <w:bCs/>
          <w:szCs w:val="24"/>
          <w:lang w:eastAsia="lv-LV"/>
        </w:rPr>
        <w:t xml:space="preserve"> paredzēt</w:t>
      </w:r>
      <w:r w:rsidR="00C41869" w:rsidRPr="00012290">
        <w:rPr>
          <w:rFonts w:asciiTheme="majorBidi" w:eastAsia="Times New Roman" w:hAnsiTheme="majorBidi" w:cstheme="majorBidi"/>
          <w:bCs/>
          <w:szCs w:val="24"/>
          <w:lang w:eastAsia="lv-LV"/>
        </w:rPr>
        <w:t>ās</w:t>
      </w:r>
      <w:r w:rsidR="00DA5B90" w:rsidRPr="00012290">
        <w:rPr>
          <w:rFonts w:asciiTheme="majorBidi" w:eastAsia="Times New Roman" w:hAnsiTheme="majorBidi" w:cstheme="majorBidi"/>
          <w:bCs/>
          <w:szCs w:val="24"/>
          <w:lang w:eastAsia="lv-LV"/>
        </w:rPr>
        <w:t xml:space="preserve"> tiesisk</w:t>
      </w:r>
      <w:r w:rsidR="00C41869" w:rsidRPr="00012290">
        <w:rPr>
          <w:rFonts w:asciiTheme="majorBidi" w:eastAsia="Times New Roman" w:hAnsiTheme="majorBidi" w:cstheme="majorBidi"/>
          <w:bCs/>
          <w:szCs w:val="24"/>
          <w:lang w:eastAsia="lv-LV"/>
        </w:rPr>
        <w:t>ās</w:t>
      </w:r>
      <w:r w:rsidR="00DA5B90" w:rsidRPr="00012290">
        <w:rPr>
          <w:rFonts w:asciiTheme="majorBidi" w:eastAsia="Times New Roman" w:hAnsiTheme="majorBidi" w:cstheme="majorBidi"/>
          <w:bCs/>
          <w:szCs w:val="24"/>
          <w:lang w:eastAsia="lv-LV"/>
        </w:rPr>
        <w:t xml:space="preserve"> sek</w:t>
      </w:r>
      <w:r w:rsidR="00C41869" w:rsidRPr="00012290">
        <w:rPr>
          <w:rFonts w:asciiTheme="majorBidi" w:eastAsia="Times New Roman" w:hAnsiTheme="majorBidi" w:cstheme="majorBidi"/>
          <w:bCs/>
          <w:szCs w:val="24"/>
          <w:lang w:eastAsia="lv-LV"/>
        </w:rPr>
        <w:t>as jā</w:t>
      </w:r>
      <w:r w:rsidR="00DA5B90" w:rsidRPr="00012290">
        <w:rPr>
          <w:rFonts w:asciiTheme="majorBidi" w:eastAsia="Times New Roman" w:hAnsiTheme="majorBidi" w:cstheme="majorBidi"/>
          <w:bCs/>
          <w:szCs w:val="24"/>
          <w:lang w:eastAsia="lv-LV"/>
        </w:rPr>
        <w:t xml:space="preserve">piemēro arī </w:t>
      </w:r>
      <w:r w:rsidR="00D90E01" w:rsidRPr="00012290">
        <w:rPr>
          <w:rFonts w:asciiTheme="majorBidi" w:eastAsia="Times New Roman" w:hAnsiTheme="majorBidi" w:cstheme="majorBidi"/>
          <w:bCs/>
          <w:szCs w:val="24"/>
          <w:lang w:eastAsia="lv-LV"/>
        </w:rPr>
        <w:t xml:space="preserve">tām </w:t>
      </w:r>
      <w:r w:rsidR="00DA5B90" w:rsidRPr="00012290">
        <w:rPr>
          <w:rFonts w:asciiTheme="majorBidi" w:eastAsia="Times New Roman" w:hAnsiTheme="majorBidi" w:cstheme="majorBidi"/>
          <w:bCs/>
          <w:szCs w:val="24"/>
          <w:lang w:eastAsia="lv-LV"/>
        </w:rPr>
        <w:t>dalībnieka pilnvarnieka darbīb</w:t>
      </w:r>
      <w:r w:rsidR="00D90E01" w:rsidRPr="00012290">
        <w:rPr>
          <w:rFonts w:asciiTheme="majorBidi" w:eastAsia="Times New Roman" w:hAnsiTheme="majorBidi" w:cstheme="majorBidi"/>
          <w:bCs/>
          <w:szCs w:val="24"/>
          <w:lang w:eastAsia="lv-LV"/>
        </w:rPr>
        <w:t>ām</w:t>
      </w:r>
      <w:r w:rsidR="00DA5B90" w:rsidRPr="00012290">
        <w:rPr>
          <w:rFonts w:asciiTheme="majorBidi" w:eastAsia="Times New Roman" w:hAnsiTheme="majorBidi" w:cstheme="majorBidi"/>
          <w:bCs/>
          <w:szCs w:val="24"/>
          <w:lang w:eastAsia="lv-LV"/>
        </w:rPr>
        <w:t xml:space="preserve">, </w:t>
      </w:r>
      <w:r w:rsidR="00D90E01" w:rsidRPr="00012290">
        <w:rPr>
          <w:rFonts w:asciiTheme="majorBidi" w:eastAsia="Times New Roman" w:hAnsiTheme="majorBidi" w:cstheme="majorBidi"/>
          <w:bCs/>
          <w:szCs w:val="24"/>
          <w:lang w:eastAsia="lv-LV"/>
        </w:rPr>
        <w:t>kuras viņš izdarījis, būdams</w:t>
      </w:r>
      <w:r w:rsidR="00DA5B90" w:rsidRPr="00012290">
        <w:rPr>
          <w:rFonts w:asciiTheme="majorBidi" w:eastAsia="Times New Roman" w:hAnsiTheme="majorBidi" w:cstheme="majorBidi"/>
          <w:bCs/>
          <w:szCs w:val="24"/>
          <w:lang w:eastAsia="lv-LV"/>
        </w:rPr>
        <w:t xml:space="preserve"> </w:t>
      </w:r>
      <w:r w:rsidR="004B2B64" w:rsidRPr="00012290">
        <w:rPr>
          <w:rFonts w:asciiTheme="majorBidi" w:eastAsia="Times New Roman" w:hAnsiTheme="majorBidi" w:cstheme="majorBidi"/>
          <w:bCs/>
          <w:szCs w:val="24"/>
          <w:lang w:eastAsia="lv-LV"/>
        </w:rPr>
        <w:t>valdes loceklis</w:t>
      </w:r>
      <w:r w:rsidR="00DA5B90" w:rsidRPr="00012290">
        <w:rPr>
          <w:rFonts w:asciiTheme="majorBidi" w:eastAsia="Times New Roman" w:hAnsiTheme="majorBidi" w:cstheme="majorBidi"/>
          <w:bCs/>
          <w:szCs w:val="24"/>
          <w:lang w:eastAsia="lv-LV"/>
        </w:rPr>
        <w:t xml:space="preserve">. </w:t>
      </w:r>
      <w:r w:rsidR="00A477FD" w:rsidRPr="00012290">
        <w:rPr>
          <w:rFonts w:asciiTheme="majorBidi" w:eastAsia="Times New Roman" w:hAnsiTheme="majorBidi" w:cstheme="majorBidi"/>
          <w:bCs/>
          <w:szCs w:val="24"/>
          <w:lang w:eastAsia="lv-LV"/>
        </w:rPr>
        <w:t>Šādas pieejas dēļ</w:t>
      </w:r>
      <w:r w:rsidR="00C91343" w:rsidRPr="00012290">
        <w:rPr>
          <w:rFonts w:asciiTheme="majorBidi" w:eastAsia="Times New Roman" w:hAnsiTheme="majorBidi" w:cstheme="majorBidi"/>
          <w:bCs/>
          <w:szCs w:val="24"/>
          <w:lang w:eastAsia="lv-LV"/>
        </w:rPr>
        <w:t xml:space="preserve"> tiesa</w:t>
      </w:r>
      <w:r w:rsidR="00A477FD" w:rsidRPr="00012290">
        <w:rPr>
          <w:rFonts w:asciiTheme="majorBidi" w:eastAsia="Times New Roman" w:hAnsiTheme="majorBidi" w:cstheme="majorBidi"/>
          <w:bCs/>
          <w:szCs w:val="24"/>
          <w:lang w:eastAsia="lv-LV"/>
        </w:rPr>
        <w:t xml:space="preserve"> vispār nav pēc būtības vērtējusi</w:t>
      </w:r>
      <w:r w:rsidR="00C91343" w:rsidRPr="00012290">
        <w:rPr>
          <w:rFonts w:asciiTheme="majorBidi" w:eastAsia="Times New Roman" w:hAnsiTheme="majorBidi" w:cstheme="majorBidi"/>
          <w:bCs/>
          <w:szCs w:val="24"/>
          <w:lang w:eastAsia="lv-LV"/>
        </w:rPr>
        <w:t xml:space="preserve"> </w:t>
      </w:r>
      <w:r w:rsidR="00A477FD" w:rsidRPr="00012290">
        <w:rPr>
          <w:rFonts w:asciiTheme="majorBidi" w:eastAsia="Times New Roman" w:hAnsiTheme="majorBidi" w:cstheme="majorBidi"/>
          <w:bCs/>
          <w:szCs w:val="24"/>
          <w:lang w:eastAsia="lv-LV"/>
        </w:rPr>
        <w:t xml:space="preserve">tādus prasības pamata apstākļus kā </w:t>
      </w:r>
      <w:r w:rsidR="007C5C5A" w:rsidRPr="00012290">
        <w:rPr>
          <w:rFonts w:asciiTheme="majorBidi" w:hAnsiTheme="majorBidi" w:cstheme="majorBidi"/>
          <w:szCs w:val="24"/>
        </w:rPr>
        <w:t xml:space="preserve">[pers. C] </w:t>
      </w:r>
      <w:r w:rsidR="00A477FD" w:rsidRPr="00012290">
        <w:rPr>
          <w:rFonts w:asciiTheme="majorBidi" w:eastAsia="Times New Roman" w:hAnsiTheme="majorBidi" w:cstheme="majorBidi"/>
          <w:bCs/>
          <w:szCs w:val="24"/>
          <w:lang w:eastAsia="lv-LV"/>
        </w:rPr>
        <w:t>rīcīb</w:t>
      </w:r>
      <w:r w:rsidR="003C46A1" w:rsidRPr="00012290">
        <w:rPr>
          <w:rFonts w:asciiTheme="majorBidi" w:eastAsia="Times New Roman" w:hAnsiTheme="majorBidi" w:cstheme="majorBidi"/>
          <w:bCs/>
          <w:szCs w:val="24"/>
          <w:lang w:eastAsia="lv-LV"/>
        </w:rPr>
        <w:t>a</w:t>
      </w:r>
      <w:r w:rsidR="00A477FD" w:rsidRPr="00012290">
        <w:rPr>
          <w:rFonts w:asciiTheme="majorBidi" w:eastAsia="Times New Roman" w:hAnsiTheme="majorBidi" w:cstheme="majorBidi"/>
          <w:bCs/>
          <w:szCs w:val="24"/>
          <w:lang w:eastAsia="lv-LV"/>
        </w:rPr>
        <w:t>, pārņemot SIA </w:t>
      </w:r>
      <w:r w:rsidR="003239F1" w:rsidRPr="00012290">
        <w:rPr>
          <w:rFonts w:asciiTheme="majorBidi" w:hAnsiTheme="majorBidi" w:cstheme="majorBidi"/>
          <w:szCs w:val="24"/>
        </w:rPr>
        <w:t xml:space="preserve">[firma] </w:t>
      </w:r>
      <w:r w:rsidR="00A477FD" w:rsidRPr="00012290">
        <w:rPr>
          <w:rFonts w:asciiTheme="majorBidi" w:eastAsia="Times New Roman" w:hAnsiTheme="majorBidi" w:cstheme="majorBidi"/>
          <w:bCs/>
          <w:szCs w:val="24"/>
          <w:lang w:eastAsia="lv-LV"/>
        </w:rPr>
        <w:t xml:space="preserve">telpas, dokumentus un mantu, </w:t>
      </w:r>
      <w:r w:rsidR="00D808E4" w:rsidRPr="00012290">
        <w:rPr>
          <w:rFonts w:asciiTheme="majorBidi" w:eastAsia="Times New Roman" w:hAnsiTheme="majorBidi" w:cstheme="majorBidi"/>
          <w:bCs/>
          <w:szCs w:val="24"/>
          <w:lang w:eastAsia="lv-LV"/>
        </w:rPr>
        <w:t>kas pēc prasītāja domām raksturojama</w:t>
      </w:r>
      <w:r w:rsidR="00A477FD" w:rsidRPr="00012290">
        <w:rPr>
          <w:rFonts w:asciiTheme="majorBidi" w:eastAsia="Times New Roman" w:hAnsiTheme="majorBidi" w:cstheme="majorBidi"/>
          <w:bCs/>
          <w:szCs w:val="24"/>
          <w:lang w:eastAsia="lv-LV"/>
        </w:rPr>
        <w:t xml:space="preserve"> kā uzņēmuma </w:t>
      </w:r>
      <w:r w:rsidR="00B003C6" w:rsidRPr="00012290">
        <w:rPr>
          <w:rFonts w:asciiTheme="majorBidi" w:eastAsia="Times New Roman" w:hAnsiTheme="majorBidi" w:cstheme="majorBidi"/>
          <w:bCs/>
          <w:szCs w:val="24"/>
          <w:lang w:eastAsia="lv-LV"/>
        </w:rPr>
        <w:t xml:space="preserve">prettiesiska </w:t>
      </w:r>
      <w:r w:rsidR="00A477FD" w:rsidRPr="00012290">
        <w:rPr>
          <w:rFonts w:asciiTheme="majorBidi" w:eastAsia="Times New Roman" w:hAnsiTheme="majorBidi" w:cstheme="majorBidi"/>
          <w:bCs/>
          <w:szCs w:val="24"/>
          <w:lang w:eastAsia="lv-LV"/>
        </w:rPr>
        <w:t>pārņemšan</w:t>
      </w:r>
      <w:r w:rsidR="00D808E4" w:rsidRPr="00012290">
        <w:rPr>
          <w:rFonts w:asciiTheme="majorBidi" w:eastAsia="Times New Roman" w:hAnsiTheme="majorBidi" w:cstheme="majorBidi"/>
          <w:bCs/>
          <w:szCs w:val="24"/>
          <w:lang w:eastAsia="lv-LV"/>
        </w:rPr>
        <w:t>a</w:t>
      </w:r>
      <w:r w:rsidR="003E320A" w:rsidRPr="00012290">
        <w:rPr>
          <w:rFonts w:asciiTheme="majorBidi" w:eastAsia="Times New Roman" w:hAnsiTheme="majorBidi" w:cstheme="majorBidi"/>
          <w:bCs/>
          <w:szCs w:val="24"/>
          <w:lang w:eastAsia="lv-LV"/>
        </w:rPr>
        <w:t xml:space="preserve"> ar daļēji formāli tiesiskiem līdzekļiem</w:t>
      </w:r>
      <w:r w:rsidR="00A477FD" w:rsidRPr="00012290">
        <w:rPr>
          <w:rFonts w:asciiTheme="majorBidi" w:eastAsia="Times New Roman" w:hAnsiTheme="majorBidi" w:cstheme="majorBidi"/>
          <w:bCs/>
          <w:szCs w:val="24"/>
          <w:lang w:eastAsia="lv-LV"/>
        </w:rPr>
        <w:t xml:space="preserve">. </w:t>
      </w:r>
      <w:r w:rsidR="00D808E4" w:rsidRPr="00012290">
        <w:rPr>
          <w:rFonts w:asciiTheme="majorBidi" w:eastAsia="Times New Roman" w:hAnsiTheme="majorBidi" w:cstheme="majorBidi"/>
          <w:bCs/>
          <w:szCs w:val="24"/>
          <w:lang w:eastAsia="lv-LV"/>
        </w:rPr>
        <w:t>Līdz ar to tiesa</w:t>
      </w:r>
      <w:r w:rsidR="003E320A" w:rsidRPr="00012290">
        <w:rPr>
          <w:rFonts w:asciiTheme="majorBidi" w:eastAsia="Times New Roman" w:hAnsiTheme="majorBidi" w:cstheme="majorBidi"/>
          <w:bCs/>
          <w:szCs w:val="24"/>
          <w:lang w:eastAsia="lv-LV"/>
        </w:rPr>
        <w:t xml:space="preserve"> nav vispusīgi</w:t>
      </w:r>
      <w:r w:rsidR="00D808E4" w:rsidRPr="00012290">
        <w:rPr>
          <w:rFonts w:asciiTheme="majorBidi" w:eastAsia="Times New Roman" w:hAnsiTheme="majorBidi" w:cstheme="majorBidi"/>
          <w:bCs/>
          <w:szCs w:val="24"/>
          <w:lang w:eastAsia="lv-LV"/>
        </w:rPr>
        <w:t xml:space="preserve"> pārbaudījusi to, </w:t>
      </w:r>
      <w:r w:rsidR="007C2A54" w:rsidRPr="00012290">
        <w:rPr>
          <w:rFonts w:asciiTheme="majorBidi" w:eastAsia="Times New Roman" w:hAnsiTheme="majorBidi" w:cstheme="majorBidi"/>
          <w:bCs/>
          <w:szCs w:val="24"/>
          <w:lang w:eastAsia="lv-LV"/>
        </w:rPr>
        <w:t>vai</w:t>
      </w:r>
      <w:r w:rsidR="00DA5B90" w:rsidRPr="00012290">
        <w:rPr>
          <w:rFonts w:asciiTheme="majorBidi" w:eastAsia="Times New Roman" w:hAnsiTheme="majorBidi" w:cstheme="majorBidi"/>
          <w:bCs/>
          <w:szCs w:val="24"/>
          <w:lang w:eastAsia="lv-LV"/>
        </w:rPr>
        <w:t xml:space="preserve"> </w:t>
      </w:r>
      <w:r w:rsidR="00041BE3" w:rsidRPr="00012290">
        <w:rPr>
          <w:rFonts w:asciiTheme="majorBidi" w:eastAsia="Times New Roman" w:hAnsiTheme="majorBidi" w:cstheme="majorBidi"/>
          <w:bCs/>
          <w:szCs w:val="24"/>
          <w:lang w:eastAsia="lv-LV"/>
        </w:rPr>
        <w:t xml:space="preserve">dalībnieka </w:t>
      </w:r>
      <w:r w:rsidR="007C2A54" w:rsidRPr="00012290">
        <w:rPr>
          <w:rFonts w:asciiTheme="majorBidi" w:eastAsia="Times New Roman" w:hAnsiTheme="majorBidi" w:cstheme="majorBidi"/>
          <w:bCs/>
          <w:szCs w:val="24"/>
          <w:lang w:eastAsia="lv-LV"/>
        </w:rPr>
        <w:t xml:space="preserve">pilnvarnieka darbība, </w:t>
      </w:r>
      <w:r w:rsidR="00041BE3" w:rsidRPr="00012290">
        <w:rPr>
          <w:rFonts w:asciiTheme="majorBidi" w:eastAsia="Times New Roman" w:hAnsiTheme="majorBidi" w:cstheme="majorBidi"/>
          <w:bCs/>
          <w:szCs w:val="24"/>
          <w:lang w:eastAsia="lv-LV"/>
        </w:rPr>
        <w:t>kas būtu</w:t>
      </w:r>
      <w:r w:rsidR="007C2A54" w:rsidRPr="00012290">
        <w:rPr>
          <w:rFonts w:asciiTheme="majorBidi" w:eastAsia="Times New Roman" w:hAnsiTheme="majorBidi" w:cstheme="majorBidi"/>
          <w:bCs/>
          <w:szCs w:val="24"/>
          <w:lang w:eastAsia="lv-LV"/>
        </w:rPr>
        <w:t xml:space="preserve"> atzīstama par </w:t>
      </w:r>
      <w:r w:rsidR="00041BE3" w:rsidRPr="00012290">
        <w:rPr>
          <w:rFonts w:asciiTheme="majorBidi" w:eastAsia="Times New Roman" w:hAnsiTheme="majorBidi" w:cstheme="majorBidi"/>
          <w:bCs/>
          <w:szCs w:val="24"/>
          <w:lang w:eastAsia="lv-LV"/>
        </w:rPr>
        <w:t xml:space="preserve">paša </w:t>
      </w:r>
      <w:r w:rsidR="007C2A54" w:rsidRPr="00012290">
        <w:rPr>
          <w:rFonts w:asciiTheme="majorBidi" w:eastAsia="Times New Roman" w:hAnsiTheme="majorBidi" w:cstheme="majorBidi"/>
          <w:bCs/>
          <w:szCs w:val="24"/>
          <w:lang w:eastAsia="lv-LV"/>
        </w:rPr>
        <w:t>dalībnieka darbību</w:t>
      </w:r>
      <w:r w:rsidR="00D808E4" w:rsidRPr="00012290">
        <w:rPr>
          <w:rFonts w:asciiTheme="majorBidi" w:eastAsia="Times New Roman" w:hAnsiTheme="majorBidi" w:cstheme="majorBidi"/>
          <w:bCs/>
          <w:szCs w:val="24"/>
          <w:lang w:eastAsia="lv-LV"/>
        </w:rPr>
        <w:t>,</w:t>
      </w:r>
      <w:r w:rsidR="00C91343" w:rsidRPr="00012290">
        <w:rPr>
          <w:rFonts w:asciiTheme="majorBidi" w:eastAsia="Times New Roman" w:hAnsiTheme="majorBidi" w:cstheme="majorBidi"/>
          <w:bCs/>
          <w:szCs w:val="24"/>
          <w:lang w:eastAsia="lv-LV"/>
        </w:rPr>
        <w:t xml:space="preserve"> </w:t>
      </w:r>
      <w:r w:rsidR="00DA5B90" w:rsidRPr="00012290">
        <w:rPr>
          <w:rFonts w:asciiTheme="majorBidi" w:eastAsia="Times New Roman" w:hAnsiTheme="majorBidi" w:cstheme="majorBidi"/>
          <w:bCs/>
          <w:szCs w:val="24"/>
          <w:lang w:eastAsia="lv-LV"/>
        </w:rPr>
        <w:t>atbils</w:t>
      </w:r>
      <w:r w:rsidR="007C2A54" w:rsidRPr="00012290">
        <w:rPr>
          <w:rFonts w:asciiTheme="majorBidi" w:eastAsia="Times New Roman" w:hAnsiTheme="majorBidi" w:cstheme="majorBidi"/>
          <w:bCs/>
          <w:szCs w:val="24"/>
          <w:lang w:eastAsia="lv-LV"/>
        </w:rPr>
        <w:t>t</w:t>
      </w:r>
      <w:r w:rsidR="00DA5B90" w:rsidRPr="00012290">
        <w:rPr>
          <w:rFonts w:asciiTheme="majorBidi" w:eastAsia="Times New Roman" w:hAnsiTheme="majorBidi" w:cstheme="majorBidi"/>
          <w:bCs/>
          <w:szCs w:val="24"/>
          <w:lang w:eastAsia="lv-LV"/>
        </w:rPr>
        <w:t xml:space="preserve"> </w:t>
      </w:r>
      <w:r w:rsidR="00D808E4" w:rsidRPr="00012290">
        <w:rPr>
          <w:rFonts w:asciiTheme="majorBidi" w:eastAsia="Times New Roman" w:hAnsiTheme="majorBidi" w:cstheme="majorBidi"/>
          <w:bCs/>
          <w:szCs w:val="24"/>
          <w:lang w:eastAsia="lv-LV"/>
        </w:rPr>
        <w:t xml:space="preserve">dalībnieka izslēgšanas </w:t>
      </w:r>
      <w:r w:rsidR="00B16F38" w:rsidRPr="00012290">
        <w:rPr>
          <w:rFonts w:asciiTheme="majorBidi" w:eastAsia="Times New Roman" w:hAnsiTheme="majorBidi" w:cstheme="majorBidi"/>
          <w:bCs/>
          <w:szCs w:val="24"/>
          <w:lang w:eastAsia="lv-LV"/>
        </w:rPr>
        <w:t xml:space="preserve">priekšnoteikumiem </w:t>
      </w:r>
      <w:r w:rsidR="00DA5B90" w:rsidRPr="00012290">
        <w:rPr>
          <w:rFonts w:asciiTheme="majorBidi" w:eastAsia="Times New Roman" w:hAnsiTheme="majorBidi" w:cstheme="majorBidi"/>
          <w:bCs/>
          <w:szCs w:val="24"/>
          <w:lang w:eastAsia="lv-LV"/>
        </w:rPr>
        <w:t>Komerclikuma</w:t>
      </w:r>
      <w:r w:rsidR="003239F1" w:rsidRPr="00012290">
        <w:rPr>
          <w:rFonts w:asciiTheme="majorBidi" w:eastAsia="Times New Roman" w:hAnsiTheme="majorBidi" w:cstheme="majorBidi"/>
          <w:bCs/>
          <w:szCs w:val="24"/>
          <w:lang w:eastAsia="lv-LV"/>
        </w:rPr>
        <w:t xml:space="preserve"> </w:t>
      </w:r>
      <w:r w:rsidR="00DA5B90" w:rsidRPr="00012290">
        <w:rPr>
          <w:rFonts w:asciiTheme="majorBidi" w:eastAsia="Times New Roman" w:hAnsiTheme="majorBidi" w:cstheme="majorBidi"/>
          <w:bCs/>
          <w:szCs w:val="24"/>
          <w:lang w:eastAsia="lv-LV"/>
        </w:rPr>
        <w:t xml:space="preserve">195. panta pirmajā daļā </w:t>
      </w:r>
      <w:r w:rsidR="00EF29B1" w:rsidRPr="00012290">
        <w:rPr>
          <w:rFonts w:asciiTheme="majorBidi" w:eastAsia="Times New Roman" w:hAnsiTheme="majorBidi" w:cstheme="majorBidi"/>
          <w:bCs/>
          <w:szCs w:val="24"/>
          <w:lang w:eastAsia="lv-LV"/>
        </w:rPr>
        <w:t>minētajā izpratnē</w:t>
      </w:r>
      <w:r w:rsidR="00DA5B90" w:rsidRPr="00012290">
        <w:rPr>
          <w:rFonts w:asciiTheme="majorBidi" w:eastAsia="Times New Roman" w:hAnsiTheme="majorBidi" w:cstheme="majorBidi"/>
          <w:bCs/>
          <w:szCs w:val="24"/>
          <w:lang w:eastAsia="lv-LV"/>
        </w:rPr>
        <w:t xml:space="preserve">. </w:t>
      </w:r>
    </w:p>
    <w:p w14:paraId="4E1B77CD" w14:textId="77777777" w:rsidR="00D808E4" w:rsidRPr="00012290" w:rsidRDefault="00D808E4" w:rsidP="00012290">
      <w:pPr>
        <w:spacing w:line="276" w:lineRule="auto"/>
        <w:ind w:firstLine="709"/>
        <w:jc w:val="both"/>
        <w:rPr>
          <w:rFonts w:asciiTheme="majorBidi" w:eastAsia="Times New Roman" w:hAnsiTheme="majorBidi" w:cstheme="majorBidi"/>
          <w:bCs/>
          <w:szCs w:val="24"/>
          <w:lang w:eastAsia="lv-LV"/>
        </w:rPr>
      </w:pPr>
    </w:p>
    <w:p w14:paraId="77B01D36" w14:textId="41F8A361" w:rsidR="007B03CB" w:rsidRPr="00012290" w:rsidRDefault="00E80DC2"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9</w:t>
      </w: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001E66C9" w:rsidRPr="00012290">
        <w:rPr>
          <w:rFonts w:asciiTheme="majorBidi" w:eastAsia="Times New Roman" w:hAnsiTheme="majorBidi" w:cstheme="majorBidi"/>
          <w:bCs/>
          <w:szCs w:val="24"/>
          <w:lang w:eastAsia="lv-LV"/>
        </w:rPr>
        <w:t>Saskaņā ar Komerclikuma</w:t>
      </w:r>
      <w:r w:rsidR="003239F1" w:rsidRPr="00012290">
        <w:rPr>
          <w:rFonts w:asciiTheme="majorBidi" w:eastAsia="Times New Roman" w:hAnsiTheme="majorBidi" w:cstheme="majorBidi"/>
          <w:bCs/>
          <w:szCs w:val="24"/>
          <w:lang w:eastAsia="lv-LV"/>
        </w:rPr>
        <w:t xml:space="preserve"> </w:t>
      </w:r>
      <w:r w:rsidR="001E66C9" w:rsidRPr="00012290">
        <w:rPr>
          <w:rFonts w:asciiTheme="majorBidi" w:eastAsia="Times New Roman" w:hAnsiTheme="majorBidi" w:cstheme="majorBidi"/>
          <w:bCs/>
          <w:szCs w:val="24"/>
          <w:lang w:eastAsia="lv-LV"/>
        </w:rPr>
        <w:t>195. pant</w:t>
      </w:r>
      <w:r w:rsidR="00353AD6" w:rsidRPr="00012290">
        <w:rPr>
          <w:rFonts w:asciiTheme="majorBidi" w:eastAsia="Times New Roman" w:hAnsiTheme="majorBidi" w:cstheme="majorBidi"/>
          <w:bCs/>
          <w:szCs w:val="24"/>
          <w:lang w:eastAsia="lv-LV"/>
        </w:rPr>
        <w:t>a pirmajā daļā noteikto</w:t>
      </w:r>
      <w:r w:rsidR="001E66C9" w:rsidRPr="00012290">
        <w:rPr>
          <w:rFonts w:asciiTheme="majorBidi" w:eastAsia="Times New Roman" w:hAnsiTheme="majorBidi" w:cstheme="majorBidi"/>
          <w:bCs/>
          <w:szCs w:val="24"/>
          <w:lang w:eastAsia="lv-LV"/>
        </w:rPr>
        <w:t xml:space="preserve"> tiesa var izslēgt dalībnieku no sabiedrības, pamatojoties uz sabiedrības prasību, ja viņš bez attaisnojoša iemesla nepilda savas saistības vai citādi nodarījis būtisku kaitējumu sabiedrības interesēm, vai nav izpildījis saistības, vai nav pārtraucis kaitējuma nodarīšanu pēc tam, kad no sabiedrības saņemts rakstveida brīdinājums.</w:t>
      </w:r>
    </w:p>
    <w:p w14:paraId="55A3416A" w14:textId="516316F7" w:rsidR="007B03CB" w:rsidRPr="00012290" w:rsidRDefault="00DA5B90"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9</w:t>
      </w:r>
      <w:r w:rsidRPr="00012290">
        <w:rPr>
          <w:rFonts w:asciiTheme="majorBidi" w:eastAsia="Times New Roman" w:hAnsiTheme="majorBidi" w:cstheme="majorBidi"/>
          <w:bCs/>
          <w:szCs w:val="24"/>
          <w:lang w:eastAsia="lv-LV"/>
        </w:rPr>
        <w:t>.1]</w:t>
      </w:r>
      <w:r w:rsidR="005F6AA2" w:rsidRPr="00012290">
        <w:rPr>
          <w:rFonts w:asciiTheme="majorBidi" w:eastAsia="Times New Roman" w:hAnsiTheme="majorBidi" w:cstheme="majorBidi"/>
          <w:bCs/>
          <w:szCs w:val="24"/>
          <w:lang w:eastAsia="lv-LV"/>
        </w:rPr>
        <w:t> </w:t>
      </w:r>
      <w:r w:rsidR="003970AD" w:rsidRPr="00012290">
        <w:rPr>
          <w:rFonts w:asciiTheme="majorBidi" w:eastAsia="Times New Roman" w:hAnsiTheme="majorBidi" w:cstheme="majorBidi"/>
          <w:bCs/>
          <w:szCs w:val="24"/>
          <w:lang w:eastAsia="lv-LV"/>
        </w:rPr>
        <w:t>Kā atzinis Senāts, viens no Komerclikuma 195.</w:t>
      </w:r>
      <w:r w:rsidR="003C46A1" w:rsidRPr="00012290">
        <w:rPr>
          <w:rFonts w:asciiTheme="majorBidi" w:eastAsia="Times New Roman" w:hAnsiTheme="majorBidi" w:cstheme="majorBidi"/>
          <w:bCs/>
          <w:szCs w:val="24"/>
          <w:lang w:eastAsia="lv-LV"/>
        </w:rPr>
        <w:t> </w:t>
      </w:r>
      <w:r w:rsidR="003970AD" w:rsidRPr="00012290">
        <w:rPr>
          <w:rFonts w:asciiTheme="majorBidi" w:eastAsia="Times New Roman" w:hAnsiTheme="majorBidi" w:cstheme="majorBidi"/>
          <w:bCs/>
          <w:szCs w:val="24"/>
          <w:lang w:eastAsia="lv-LV"/>
        </w:rPr>
        <w:t>panta mērķiem ir novērst turpmāka kaitējuma nodarīšanu sabiedrībai no tai nelojāla dalībnieka puses. Sabiedrības dalībnieka lojalitāte pret sabiedrību kā vispārīgs pienākums izriet no Civillikuma 2341., 2250. un 2251.</w:t>
      </w:r>
      <w:r w:rsidR="00AB0ADE" w:rsidRPr="00012290">
        <w:rPr>
          <w:rFonts w:asciiTheme="majorBidi" w:eastAsia="Times New Roman" w:hAnsiTheme="majorBidi" w:cstheme="majorBidi"/>
          <w:bCs/>
          <w:szCs w:val="24"/>
          <w:lang w:eastAsia="lv-LV"/>
        </w:rPr>
        <w:t> </w:t>
      </w:r>
      <w:r w:rsidR="003970AD" w:rsidRPr="00012290">
        <w:rPr>
          <w:rFonts w:asciiTheme="majorBidi" w:eastAsia="Times New Roman" w:hAnsiTheme="majorBidi" w:cstheme="majorBidi"/>
          <w:bCs/>
          <w:szCs w:val="24"/>
          <w:lang w:eastAsia="lv-LV"/>
        </w:rPr>
        <w:t>panta. Ņemot vērā šo dalībnieka likumisko pienākumu, ne</w:t>
      </w:r>
      <w:r w:rsidR="00AB0ADE" w:rsidRPr="00012290">
        <w:rPr>
          <w:rFonts w:asciiTheme="majorBidi" w:eastAsia="Times New Roman" w:hAnsiTheme="majorBidi" w:cstheme="majorBidi"/>
          <w:bCs/>
          <w:szCs w:val="24"/>
          <w:lang w:eastAsia="lv-LV"/>
        </w:rPr>
        <w:t>dz</w:t>
      </w:r>
      <w:r w:rsidR="003970AD" w:rsidRPr="00012290">
        <w:rPr>
          <w:rFonts w:asciiTheme="majorBidi" w:eastAsia="Times New Roman" w:hAnsiTheme="majorBidi" w:cstheme="majorBidi"/>
          <w:bCs/>
          <w:szCs w:val="24"/>
          <w:lang w:eastAsia="lv-LV"/>
        </w:rPr>
        <w:t xml:space="preserve"> sabiedrībai, ne</w:t>
      </w:r>
      <w:r w:rsidR="00AB0ADE" w:rsidRPr="00012290">
        <w:rPr>
          <w:rFonts w:asciiTheme="majorBidi" w:eastAsia="Times New Roman" w:hAnsiTheme="majorBidi" w:cstheme="majorBidi"/>
          <w:bCs/>
          <w:szCs w:val="24"/>
          <w:lang w:eastAsia="lv-LV"/>
        </w:rPr>
        <w:t>dz</w:t>
      </w:r>
      <w:r w:rsidR="003970AD" w:rsidRPr="00012290">
        <w:rPr>
          <w:rFonts w:asciiTheme="majorBidi" w:eastAsia="Times New Roman" w:hAnsiTheme="majorBidi" w:cstheme="majorBidi"/>
          <w:bCs/>
          <w:szCs w:val="24"/>
          <w:lang w:eastAsia="lv-LV"/>
        </w:rPr>
        <w:t xml:space="preserve"> citiem tās dalībniekiem nav jāpiecieš savā sastāvā </w:t>
      </w:r>
      <w:r w:rsidR="00AB0ADE" w:rsidRPr="00012290">
        <w:rPr>
          <w:rFonts w:asciiTheme="majorBidi" w:eastAsia="Times New Roman" w:hAnsiTheme="majorBidi" w:cstheme="majorBidi"/>
          <w:bCs/>
          <w:szCs w:val="24"/>
          <w:lang w:eastAsia="lv-LV"/>
        </w:rPr>
        <w:t xml:space="preserve">tāds </w:t>
      </w:r>
      <w:r w:rsidR="003970AD" w:rsidRPr="00012290">
        <w:rPr>
          <w:rFonts w:asciiTheme="majorBidi" w:eastAsia="Times New Roman" w:hAnsiTheme="majorBidi" w:cstheme="majorBidi"/>
          <w:bCs/>
          <w:szCs w:val="24"/>
          <w:lang w:eastAsia="lv-LV"/>
        </w:rPr>
        <w:t xml:space="preserve">dalībnieks, kurš ne vien šo pienākumu nepilda, bet ar savu rīcību </w:t>
      </w:r>
      <w:r w:rsidR="00AB0ADE" w:rsidRPr="00012290">
        <w:rPr>
          <w:rFonts w:asciiTheme="majorBidi" w:eastAsia="Times New Roman" w:hAnsiTheme="majorBidi" w:cstheme="majorBidi"/>
          <w:bCs/>
          <w:szCs w:val="24"/>
          <w:lang w:eastAsia="lv-LV"/>
        </w:rPr>
        <w:t xml:space="preserve">ir </w:t>
      </w:r>
      <w:r w:rsidR="003970AD" w:rsidRPr="00012290">
        <w:rPr>
          <w:rFonts w:asciiTheme="majorBidi" w:eastAsia="Times New Roman" w:hAnsiTheme="majorBidi" w:cstheme="majorBidi"/>
          <w:bCs/>
          <w:szCs w:val="24"/>
          <w:lang w:eastAsia="lv-LV"/>
        </w:rPr>
        <w:t xml:space="preserve">nodarījis sabiedrībai būtisku kaitējumu, turklāt pastāv iespēja, ka viņš varētu kaitējumu nodarīt arī turpmāk (sk. </w:t>
      </w:r>
      <w:r w:rsidR="003970AD" w:rsidRPr="00012290">
        <w:rPr>
          <w:rFonts w:asciiTheme="majorBidi" w:eastAsia="Times New Roman" w:hAnsiTheme="majorBidi" w:cstheme="majorBidi"/>
          <w:bCs/>
          <w:i/>
          <w:iCs/>
          <w:szCs w:val="24"/>
          <w:lang w:eastAsia="lv-LV"/>
        </w:rPr>
        <w:t>Senāta 2018. gada 31. janvāra sprieduma lietā Nr. SKC-34/2018, ECLI:LV:AT:2018:0131.C29816512.1.S, 7. punktu</w:t>
      </w:r>
      <w:r w:rsidR="003970AD" w:rsidRPr="00012290">
        <w:rPr>
          <w:rFonts w:asciiTheme="majorBidi" w:eastAsia="Times New Roman" w:hAnsiTheme="majorBidi" w:cstheme="majorBidi"/>
          <w:bCs/>
          <w:szCs w:val="24"/>
          <w:lang w:eastAsia="lv-LV"/>
        </w:rPr>
        <w:t>). N</w:t>
      </w:r>
      <w:r w:rsidR="007B03CB" w:rsidRPr="00012290">
        <w:rPr>
          <w:rFonts w:asciiTheme="majorBidi" w:eastAsia="Times New Roman" w:hAnsiTheme="majorBidi" w:cstheme="majorBidi"/>
          <w:bCs/>
          <w:szCs w:val="24"/>
          <w:lang w:eastAsia="lv-LV"/>
        </w:rPr>
        <w:t>o Komerclikuma 195. panta pirmās daļas nepārprotami izriet, ka, lai izslēgtu dalībnieku no sabiedrības, ir jāpierāda dalībnieka nodarītā kaitējuma būtiskums sabiedrībai. Būtiska kaitējuma kritērijs kā ģenerālklauzula ir relatīvs un tas var būt atkarīgs no dažādiem konkrētiem lietas apstākļiem. Šo apstākļu pierādīšanas nasta gulstas uz prasītāju (sk. </w:t>
      </w:r>
      <w:r w:rsidR="007B03CB" w:rsidRPr="00012290">
        <w:rPr>
          <w:rFonts w:asciiTheme="majorBidi" w:eastAsia="Times New Roman" w:hAnsiTheme="majorBidi" w:cstheme="majorBidi"/>
          <w:bCs/>
          <w:i/>
          <w:iCs/>
          <w:szCs w:val="24"/>
          <w:lang w:eastAsia="lv-LV"/>
        </w:rPr>
        <w:t xml:space="preserve">Senāta 2014. gada 31. oktobra sprieduma lietā Nr. SKC-2221/2014, </w:t>
      </w:r>
      <w:r w:rsidR="00E85AF5" w:rsidRPr="00012290">
        <w:rPr>
          <w:rFonts w:asciiTheme="majorBidi" w:eastAsia="Times New Roman" w:hAnsiTheme="majorBidi" w:cstheme="majorBidi"/>
          <w:bCs/>
          <w:i/>
          <w:iCs/>
          <w:szCs w:val="24"/>
          <w:lang w:eastAsia="lv-LV"/>
        </w:rPr>
        <w:t xml:space="preserve">C33137808, </w:t>
      </w:r>
      <w:r w:rsidR="007B03CB" w:rsidRPr="00012290">
        <w:rPr>
          <w:rFonts w:asciiTheme="majorBidi" w:eastAsia="Times New Roman" w:hAnsiTheme="majorBidi" w:cstheme="majorBidi"/>
          <w:bCs/>
          <w:i/>
          <w:iCs/>
          <w:szCs w:val="24"/>
          <w:lang w:eastAsia="lv-LV"/>
        </w:rPr>
        <w:t>8.3. punktu</w:t>
      </w:r>
      <w:r w:rsidR="007B03CB" w:rsidRPr="00012290">
        <w:rPr>
          <w:rFonts w:asciiTheme="majorBidi" w:eastAsia="Times New Roman" w:hAnsiTheme="majorBidi" w:cstheme="majorBidi"/>
          <w:bCs/>
          <w:szCs w:val="24"/>
          <w:lang w:eastAsia="lv-LV"/>
        </w:rPr>
        <w:t xml:space="preserve">). </w:t>
      </w:r>
    </w:p>
    <w:p w14:paraId="18228522" w14:textId="00BF37E8" w:rsidR="00CB0393" w:rsidRPr="00012290" w:rsidRDefault="00CD77BB"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9</w:t>
      </w:r>
      <w:r w:rsidRPr="00012290">
        <w:rPr>
          <w:rFonts w:asciiTheme="majorBidi" w:eastAsia="Times New Roman" w:hAnsiTheme="majorBidi" w:cstheme="majorBidi"/>
          <w:bCs/>
          <w:szCs w:val="24"/>
          <w:lang w:eastAsia="lv-LV"/>
        </w:rPr>
        <w:t>.2]</w:t>
      </w:r>
      <w:r w:rsidR="005F6AA2" w:rsidRPr="00012290">
        <w:rPr>
          <w:rFonts w:asciiTheme="majorBidi" w:eastAsia="Times New Roman" w:hAnsiTheme="majorBidi" w:cstheme="majorBidi"/>
          <w:bCs/>
          <w:szCs w:val="24"/>
          <w:lang w:eastAsia="lv-LV"/>
        </w:rPr>
        <w:t> </w:t>
      </w:r>
      <w:r w:rsidR="00C82968" w:rsidRPr="00012290">
        <w:rPr>
          <w:rFonts w:asciiTheme="majorBidi" w:eastAsia="Times New Roman" w:hAnsiTheme="majorBidi" w:cstheme="majorBidi"/>
          <w:bCs/>
          <w:szCs w:val="24"/>
          <w:lang w:eastAsia="lv-LV"/>
        </w:rPr>
        <w:t xml:space="preserve">Ievērojot šā sprieduma </w:t>
      </w:r>
      <w:r w:rsidR="00AB0ADE" w:rsidRPr="00012290">
        <w:rPr>
          <w:rFonts w:asciiTheme="majorBidi" w:eastAsia="Times New Roman" w:hAnsiTheme="majorBidi" w:cstheme="majorBidi"/>
          <w:bCs/>
          <w:szCs w:val="24"/>
          <w:lang w:eastAsia="lv-LV"/>
        </w:rPr>
        <w:t>8</w:t>
      </w:r>
      <w:r w:rsidR="00C82968" w:rsidRPr="00012290">
        <w:rPr>
          <w:rFonts w:asciiTheme="majorBidi" w:eastAsia="Times New Roman" w:hAnsiTheme="majorBidi" w:cstheme="majorBidi"/>
          <w:bCs/>
          <w:szCs w:val="24"/>
          <w:lang w:eastAsia="lv-LV"/>
        </w:rPr>
        <w:t xml:space="preserve">. punktā norādīto, var piekrist kasācijas sūdzības argumentam, ka tiesai, ja tā būtu pareizi piemērojusi Civillikuma 1410., 1515. un 2309. pantu, bija pamats </w:t>
      </w:r>
      <w:r w:rsidR="00D920F3" w:rsidRPr="00012290">
        <w:rPr>
          <w:rFonts w:asciiTheme="majorBidi" w:eastAsia="Times New Roman" w:hAnsiTheme="majorBidi" w:cstheme="majorBidi"/>
          <w:bCs/>
          <w:szCs w:val="24"/>
          <w:lang w:eastAsia="lv-LV"/>
        </w:rPr>
        <w:t xml:space="preserve">vērtēt to, vai ar </w:t>
      </w:r>
      <w:r w:rsidR="007C5C5A" w:rsidRPr="00012290">
        <w:rPr>
          <w:rFonts w:asciiTheme="majorBidi" w:hAnsiTheme="majorBidi" w:cstheme="majorBidi"/>
          <w:szCs w:val="24"/>
        </w:rPr>
        <w:t xml:space="preserve">[pers. C] </w:t>
      </w:r>
      <w:r w:rsidR="00D920F3" w:rsidRPr="00012290">
        <w:rPr>
          <w:rFonts w:asciiTheme="majorBidi" w:eastAsia="Times New Roman" w:hAnsiTheme="majorBidi" w:cstheme="majorBidi"/>
          <w:bCs/>
          <w:szCs w:val="24"/>
          <w:lang w:eastAsia="lv-LV"/>
        </w:rPr>
        <w:t xml:space="preserve">rīcību sabiedrībai ir </w:t>
      </w:r>
      <w:r w:rsidR="00B16F38" w:rsidRPr="00012290">
        <w:rPr>
          <w:rFonts w:asciiTheme="majorBidi" w:eastAsia="Times New Roman" w:hAnsiTheme="majorBidi" w:cstheme="majorBidi"/>
          <w:bCs/>
          <w:szCs w:val="24"/>
          <w:lang w:eastAsia="lv-LV"/>
        </w:rPr>
        <w:t xml:space="preserve">nodarīts </w:t>
      </w:r>
      <w:r w:rsidR="00D920F3" w:rsidRPr="00012290">
        <w:rPr>
          <w:rFonts w:asciiTheme="majorBidi" w:eastAsia="Times New Roman" w:hAnsiTheme="majorBidi" w:cstheme="majorBidi"/>
          <w:bCs/>
          <w:szCs w:val="24"/>
          <w:lang w:eastAsia="lv-LV"/>
        </w:rPr>
        <w:t>arī mantisk</w:t>
      </w:r>
      <w:r w:rsidR="00B16F38" w:rsidRPr="00012290">
        <w:rPr>
          <w:rFonts w:asciiTheme="majorBidi" w:eastAsia="Times New Roman" w:hAnsiTheme="majorBidi" w:cstheme="majorBidi"/>
          <w:bCs/>
          <w:szCs w:val="24"/>
          <w:lang w:eastAsia="lv-LV"/>
        </w:rPr>
        <w:t>s</w:t>
      </w:r>
      <w:r w:rsidR="00D920F3" w:rsidRPr="00012290">
        <w:rPr>
          <w:rFonts w:asciiTheme="majorBidi" w:eastAsia="Times New Roman" w:hAnsiTheme="majorBidi" w:cstheme="majorBidi"/>
          <w:bCs/>
          <w:szCs w:val="24"/>
          <w:lang w:eastAsia="lv-LV"/>
        </w:rPr>
        <w:t xml:space="preserve"> </w:t>
      </w:r>
      <w:r w:rsidR="00B16F38" w:rsidRPr="00012290">
        <w:rPr>
          <w:rFonts w:asciiTheme="majorBidi" w:eastAsia="Times New Roman" w:hAnsiTheme="majorBidi" w:cstheme="majorBidi"/>
          <w:bCs/>
          <w:szCs w:val="24"/>
          <w:lang w:eastAsia="lv-LV"/>
        </w:rPr>
        <w:t>kaitējums jeb zaudējumi</w:t>
      </w:r>
      <w:r w:rsidR="00D920F3" w:rsidRPr="00012290">
        <w:rPr>
          <w:rFonts w:asciiTheme="majorBidi" w:eastAsia="Times New Roman" w:hAnsiTheme="majorBidi" w:cstheme="majorBidi"/>
          <w:bCs/>
          <w:szCs w:val="24"/>
          <w:lang w:eastAsia="lv-LV"/>
        </w:rPr>
        <w:t xml:space="preserve">. Senāts piekrīt, ka zaudējumu nodarīšana </w:t>
      </w:r>
      <w:r w:rsidR="00B16F38" w:rsidRPr="00012290">
        <w:rPr>
          <w:rFonts w:asciiTheme="majorBidi" w:eastAsia="Times New Roman" w:hAnsiTheme="majorBidi" w:cstheme="majorBidi"/>
          <w:bCs/>
          <w:szCs w:val="24"/>
          <w:lang w:eastAsia="lv-LV"/>
        </w:rPr>
        <w:t xml:space="preserve">sabiedrībai </w:t>
      </w:r>
      <w:r w:rsidR="00D920F3" w:rsidRPr="00012290">
        <w:rPr>
          <w:rFonts w:asciiTheme="majorBidi" w:eastAsia="Times New Roman" w:hAnsiTheme="majorBidi" w:cstheme="majorBidi"/>
          <w:bCs/>
          <w:szCs w:val="24"/>
          <w:lang w:eastAsia="lv-LV"/>
        </w:rPr>
        <w:t>neapšaubāmi ietilpst Komerclikuma</w:t>
      </w:r>
      <w:r w:rsidR="003239F1" w:rsidRPr="00012290">
        <w:rPr>
          <w:rFonts w:asciiTheme="majorBidi" w:eastAsia="Times New Roman" w:hAnsiTheme="majorBidi" w:cstheme="majorBidi"/>
          <w:bCs/>
          <w:szCs w:val="24"/>
          <w:lang w:eastAsia="lv-LV"/>
        </w:rPr>
        <w:t xml:space="preserve"> </w:t>
      </w:r>
      <w:r w:rsidR="00D920F3" w:rsidRPr="00012290">
        <w:rPr>
          <w:rFonts w:asciiTheme="majorBidi" w:eastAsia="Times New Roman" w:hAnsiTheme="majorBidi" w:cstheme="majorBidi"/>
          <w:bCs/>
          <w:szCs w:val="24"/>
          <w:lang w:eastAsia="lv-LV"/>
        </w:rPr>
        <w:t xml:space="preserve">195. panta pirmajā daļā minētās </w:t>
      </w:r>
      <w:proofErr w:type="spellStart"/>
      <w:r w:rsidR="00D920F3" w:rsidRPr="00012290">
        <w:rPr>
          <w:rFonts w:asciiTheme="majorBidi" w:eastAsia="Times New Roman" w:hAnsiTheme="majorBidi" w:cstheme="majorBidi"/>
          <w:bCs/>
          <w:szCs w:val="24"/>
          <w:lang w:eastAsia="lv-LV"/>
        </w:rPr>
        <w:t>ģenerālklauzulas</w:t>
      </w:r>
      <w:proofErr w:type="spellEnd"/>
      <w:r w:rsidR="00D920F3" w:rsidRPr="00012290">
        <w:rPr>
          <w:rFonts w:asciiTheme="majorBidi" w:eastAsia="Times New Roman" w:hAnsiTheme="majorBidi" w:cstheme="majorBidi"/>
          <w:bCs/>
          <w:szCs w:val="24"/>
          <w:lang w:eastAsia="lv-LV"/>
        </w:rPr>
        <w:t xml:space="preserve"> „būtisks kaitējums” tvērumā. </w:t>
      </w:r>
      <w:r w:rsidR="00C866CF" w:rsidRPr="00012290">
        <w:rPr>
          <w:rFonts w:asciiTheme="majorBidi" w:eastAsia="Times New Roman" w:hAnsiTheme="majorBidi" w:cstheme="majorBidi"/>
          <w:bCs/>
          <w:szCs w:val="24"/>
          <w:lang w:eastAsia="lv-LV"/>
        </w:rPr>
        <w:t xml:space="preserve">Tomēr būtiska kaitējuma jēdziens ir plašāks. </w:t>
      </w:r>
    </w:p>
    <w:p w14:paraId="143FFF8D" w14:textId="1EB64B60" w:rsidR="00C866CF" w:rsidRPr="00012290" w:rsidRDefault="00041BE3"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Personai nodarīta būtiska kaitējuma jēdziens ir sastopams </w:t>
      </w:r>
      <w:r w:rsidR="00BB7ACD" w:rsidRPr="00012290">
        <w:rPr>
          <w:rFonts w:asciiTheme="majorBidi" w:eastAsia="Times New Roman" w:hAnsiTheme="majorBidi" w:cstheme="majorBidi"/>
          <w:bCs/>
          <w:szCs w:val="24"/>
          <w:lang w:eastAsia="lv-LV"/>
        </w:rPr>
        <w:t xml:space="preserve">arī </w:t>
      </w:r>
      <w:r w:rsidR="00AE4282" w:rsidRPr="00012290">
        <w:rPr>
          <w:rFonts w:asciiTheme="majorBidi" w:eastAsia="Times New Roman" w:hAnsiTheme="majorBidi" w:cstheme="majorBidi"/>
          <w:bCs/>
          <w:szCs w:val="24"/>
          <w:lang w:eastAsia="lv-LV"/>
        </w:rPr>
        <w:t>ārpus komerctiesībām</w:t>
      </w:r>
      <w:r w:rsidRPr="00012290">
        <w:rPr>
          <w:rFonts w:asciiTheme="majorBidi" w:eastAsia="Times New Roman" w:hAnsiTheme="majorBidi" w:cstheme="majorBidi"/>
          <w:bCs/>
          <w:szCs w:val="24"/>
          <w:lang w:eastAsia="lv-LV"/>
        </w:rPr>
        <w:t>, turklāt tas aptver ne tikai zaudējumus, bet arī citāda veida kaitējumu. Piemēram, lietās par pagaidu aizsardzību Senāts norādījis, ka Civilproc</w:t>
      </w:r>
      <w:r w:rsidR="00AE4282" w:rsidRPr="00012290">
        <w:rPr>
          <w:rFonts w:asciiTheme="majorBidi" w:eastAsia="Times New Roman" w:hAnsiTheme="majorBidi" w:cstheme="majorBidi"/>
          <w:bCs/>
          <w:szCs w:val="24"/>
          <w:lang w:eastAsia="lv-LV"/>
        </w:rPr>
        <w:t>e</w:t>
      </w:r>
      <w:r w:rsidRPr="00012290">
        <w:rPr>
          <w:rFonts w:asciiTheme="majorBidi" w:eastAsia="Times New Roman" w:hAnsiTheme="majorBidi" w:cstheme="majorBidi"/>
          <w:bCs/>
          <w:szCs w:val="24"/>
          <w:lang w:eastAsia="lv-LV"/>
        </w:rPr>
        <w:t>sa likuma</w:t>
      </w:r>
      <w:r w:rsidR="003239F1"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 xml:space="preserve">432. panta otrās daļas pirmajā teikumā minētais būtiska kaitējuma jēdziens ir ģenerālklauzula, kas tiesai vai tiesnesim jāpiepilda ar konkrētu saturu katrā konkrētā lietā, ņemot vērā tās apstākļus. Gandrīz jebkurš tiesību vai interešu aizskārums izraisa kādas negatīvas sekas šo tiesību </w:t>
      </w:r>
      <w:r w:rsidR="00AB0ADE" w:rsidRPr="00012290">
        <w:rPr>
          <w:rFonts w:asciiTheme="majorBidi" w:eastAsia="Times New Roman" w:hAnsiTheme="majorBidi" w:cstheme="majorBidi"/>
          <w:bCs/>
          <w:szCs w:val="24"/>
          <w:lang w:eastAsia="lv-LV"/>
        </w:rPr>
        <w:t>subjektam</w:t>
      </w:r>
      <w:r w:rsidRPr="00012290">
        <w:rPr>
          <w:rFonts w:asciiTheme="majorBidi" w:eastAsia="Times New Roman" w:hAnsiTheme="majorBidi" w:cstheme="majorBidi"/>
          <w:bCs/>
          <w:szCs w:val="24"/>
          <w:lang w:eastAsia="lv-LV"/>
        </w:rPr>
        <w:t xml:space="preserve">, tomēr ne jebkuras neērtības dod </w:t>
      </w:r>
      <w:r w:rsidR="00AB0ADE" w:rsidRPr="00012290">
        <w:rPr>
          <w:rFonts w:asciiTheme="majorBidi" w:eastAsia="Times New Roman" w:hAnsiTheme="majorBidi" w:cstheme="majorBidi"/>
          <w:bCs/>
          <w:szCs w:val="24"/>
          <w:lang w:eastAsia="lv-LV"/>
        </w:rPr>
        <w:t xml:space="preserve">tiesisku iespēju </w:t>
      </w:r>
      <w:r w:rsidRPr="00012290">
        <w:rPr>
          <w:rFonts w:asciiTheme="majorBidi" w:eastAsia="Times New Roman" w:hAnsiTheme="majorBidi" w:cstheme="majorBidi"/>
          <w:bCs/>
          <w:szCs w:val="24"/>
          <w:lang w:eastAsia="lv-LV"/>
        </w:rPr>
        <w:t xml:space="preserve">pretendēt uz pagaidu aizsardzību. Kaitējumam (prasītāja mantisko vai nemantisko labumu aizskārumam) ir jāsasniedz pietiekama nopietnības pakāpe, proti, tam jābūt </w:t>
      </w:r>
      <w:r w:rsidRPr="00012290">
        <w:rPr>
          <w:rFonts w:asciiTheme="majorBidi" w:eastAsia="Times New Roman" w:hAnsiTheme="majorBidi" w:cstheme="majorBidi"/>
          <w:bCs/>
          <w:szCs w:val="24"/>
          <w:lang w:eastAsia="lv-LV"/>
        </w:rPr>
        <w:lastRenderedPageBreak/>
        <w:t>pietiekami nozīmīgam, lai būtu nepieciešama nekavējoša tiesas rīcība pirms lietas galīgā noregulējuma (sk. </w:t>
      </w:r>
      <w:r w:rsidRPr="00012290">
        <w:rPr>
          <w:rFonts w:asciiTheme="majorBidi" w:eastAsia="Times New Roman" w:hAnsiTheme="majorBidi" w:cstheme="majorBidi"/>
          <w:bCs/>
          <w:i/>
          <w:iCs/>
          <w:szCs w:val="24"/>
          <w:lang w:eastAsia="lv-LV"/>
        </w:rPr>
        <w:t>Senāta 2022. gada 14. jūlija lēmuma lietā Nr. SKC-751/2022, ECLI:LV:AT:2022:0714.C30570321.10.L, 10.2. punktu, 2024. gada 9. septembra lēmuma lietā Nr. SKC-</w:t>
      </w:r>
      <w:r w:rsidR="00CF7BA2" w:rsidRPr="00012290">
        <w:rPr>
          <w:rFonts w:asciiTheme="majorBidi" w:eastAsia="Times New Roman" w:hAnsiTheme="majorBidi" w:cstheme="majorBidi"/>
          <w:bCs/>
          <w:i/>
          <w:iCs/>
          <w:szCs w:val="24"/>
          <w:lang w:eastAsia="lv-LV"/>
        </w:rPr>
        <w:t>660/2024,</w:t>
      </w:r>
      <w:r w:rsidRPr="00012290">
        <w:rPr>
          <w:rFonts w:asciiTheme="majorBidi" w:eastAsia="Times New Roman" w:hAnsiTheme="majorBidi" w:cstheme="majorBidi"/>
          <w:bCs/>
          <w:i/>
          <w:iCs/>
          <w:szCs w:val="24"/>
          <w:lang w:eastAsia="lv-LV"/>
        </w:rPr>
        <w:t xml:space="preserve"> ECLI:LV:AT:2024:0909.C29248222.32.L, 10.2. punktu</w:t>
      </w:r>
      <w:r w:rsidRPr="00012290">
        <w:rPr>
          <w:rFonts w:asciiTheme="majorBidi" w:eastAsia="Times New Roman" w:hAnsiTheme="majorBidi" w:cstheme="majorBidi"/>
          <w:bCs/>
          <w:szCs w:val="24"/>
          <w:lang w:eastAsia="lv-LV"/>
        </w:rPr>
        <w:t xml:space="preserve">). </w:t>
      </w:r>
      <w:r w:rsidR="00C866CF" w:rsidRPr="00012290">
        <w:rPr>
          <w:rFonts w:asciiTheme="majorBidi" w:eastAsia="Times New Roman" w:hAnsiTheme="majorBidi" w:cstheme="majorBidi"/>
          <w:bCs/>
          <w:szCs w:val="24"/>
          <w:lang w:eastAsia="lv-LV"/>
        </w:rPr>
        <w:t xml:space="preserve">Tātad būtisks kaitējums var izpausties personas mantisko vai nemantisko labumu aizskārumā. </w:t>
      </w:r>
    </w:p>
    <w:p w14:paraId="5B7FD21C" w14:textId="50093018" w:rsidR="0086439D" w:rsidRPr="00012290" w:rsidRDefault="00CD77BB"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9</w:t>
      </w:r>
      <w:r w:rsidRPr="00012290">
        <w:rPr>
          <w:rFonts w:asciiTheme="majorBidi" w:eastAsia="Times New Roman" w:hAnsiTheme="majorBidi" w:cstheme="majorBidi"/>
          <w:bCs/>
          <w:szCs w:val="24"/>
          <w:lang w:eastAsia="lv-LV"/>
        </w:rPr>
        <w:t>.3]</w:t>
      </w:r>
      <w:r w:rsidR="005F6AA2" w:rsidRPr="00012290">
        <w:rPr>
          <w:rFonts w:asciiTheme="majorBidi" w:eastAsia="Times New Roman" w:hAnsiTheme="majorBidi" w:cstheme="majorBidi"/>
          <w:bCs/>
          <w:szCs w:val="24"/>
          <w:lang w:eastAsia="lv-LV"/>
        </w:rPr>
        <w:t> </w:t>
      </w:r>
      <w:r w:rsidR="00C866CF" w:rsidRPr="00012290">
        <w:rPr>
          <w:rFonts w:asciiTheme="majorBidi" w:eastAsia="Times New Roman" w:hAnsiTheme="majorBidi" w:cstheme="majorBidi"/>
          <w:bCs/>
          <w:szCs w:val="24"/>
          <w:lang w:eastAsia="lv-LV"/>
        </w:rPr>
        <w:t xml:space="preserve">Secināms, ka būtisks kaitējums </w:t>
      </w:r>
      <w:r w:rsidR="00BB7ACD" w:rsidRPr="00012290">
        <w:rPr>
          <w:rFonts w:asciiTheme="majorBidi" w:eastAsia="Times New Roman" w:hAnsiTheme="majorBidi" w:cstheme="majorBidi"/>
          <w:bCs/>
          <w:szCs w:val="24"/>
          <w:lang w:eastAsia="lv-LV"/>
        </w:rPr>
        <w:t xml:space="preserve">Komerclikuma 195. panta pirmās daļas noteikumu izpratnē var būt ne tikai naudas izteiksmē novērtējami zaudējumi, bet arī cita veida nelabvēlīgas sekas, </w:t>
      </w:r>
      <w:r w:rsidR="00C866CF" w:rsidRPr="00012290">
        <w:rPr>
          <w:rFonts w:asciiTheme="majorBidi" w:eastAsia="Times New Roman" w:hAnsiTheme="majorBidi" w:cstheme="majorBidi"/>
          <w:bCs/>
          <w:szCs w:val="24"/>
          <w:lang w:eastAsia="lv-LV"/>
        </w:rPr>
        <w:t>ku</w:t>
      </w:r>
      <w:r w:rsidR="00FF67D8" w:rsidRPr="00012290">
        <w:rPr>
          <w:rFonts w:asciiTheme="majorBidi" w:eastAsia="Times New Roman" w:hAnsiTheme="majorBidi" w:cstheme="majorBidi"/>
          <w:bCs/>
          <w:szCs w:val="24"/>
          <w:lang w:eastAsia="lv-LV"/>
        </w:rPr>
        <w:t>ras</w:t>
      </w:r>
      <w:r w:rsidR="00C866CF" w:rsidRPr="00012290">
        <w:rPr>
          <w:rFonts w:asciiTheme="majorBidi" w:eastAsia="Times New Roman" w:hAnsiTheme="majorBidi" w:cstheme="majorBidi"/>
          <w:bCs/>
          <w:szCs w:val="24"/>
          <w:lang w:eastAsia="lv-LV"/>
        </w:rPr>
        <w:t xml:space="preserve"> cietusi sabiedrība un </w:t>
      </w:r>
      <w:r w:rsidR="00BB7ACD" w:rsidRPr="00012290">
        <w:rPr>
          <w:rFonts w:asciiTheme="majorBidi" w:eastAsia="Times New Roman" w:hAnsiTheme="majorBidi" w:cstheme="majorBidi"/>
          <w:bCs/>
          <w:szCs w:val="24"/>
          <w:lang w:eastAsia="lv-LV"/>
        </w:rPr>
        <w:t>k</w:t>
      </w:r>
      <w:r w:rsidR="00B16F38" w:rsidRPr="00012290">
        <w:rPr>
          <w:rFonts w:asciiTheme="majorBidi" w:eastAsia="Times New Roman" w:hAnsiTheme="majorBidi" w:cstheme="majorBidi"/>
          <w:bCs/>
          <w:szCs w:val="24"/>
          <w:lang w:eastAsia="lv-LV"/>
        </w:rPr>
        <w:t>uras</w:t>
      </w:r>
      <w:r w:rsidR="00BB7ACD" w:rsidRPr="00012290">
        <w:rPr>
          <w:rFonts w:asciiTheme="majorBidi" w:eastAsia="Times New Roman" w:hAnsiTheme="majorBidi" w:cstheme="majorBidi"/>
          <w:bCs/>
          <w:szCs w:val="24"/>
          <w:lang w:eastAsia="lv-LV"/>
        </w:rPr>
        <w:t xml:space="preserve"> </w:t>
      </w:r>
      <w:r w:rsidR="0086439D" w:rsidRPr="00012290">
        <w:rPr>
          <w:rFonts w:asciiTheme="majorBidi" w:eastAsia="Times New Roman" w:hAnsiTheme="majorBidi" w:cstheme="majorBidi"/>
          <w:bCs/>
          <w:szCs w:val="24"/>
          <w:lang w:eastAsia="lv-LV"/>
        </w:rPr>
        <w:t>ir</w:t>
      </w:r>
      <w:r w:rsidR="008D6509" w:rsidRPr="00012290">
        <w:rPr>
          <w:rFonts w:asciiTheme="majorBidi" w:eastAsia="Times New Roman" w:hAnsiTheme="majorBidi" w:cstheme="majorBidi"/>
          <w:bCs/>
          <w:szCs w:val="24"/>
          <w:lang w:eastAsia="lv-LV"/>
        </w:rPr>
        <w:t xml:space="preserve"> nevis maz</w:t>
      </w:r>
      <w:r w:rsidR="00BB7ACD" w:rsidRPr="00012290">
        <w:rPr>
          <w:rFonts w:asciiTheme="majorBidi" w:eastAsia="Times New Roman" w:hAnsiTheme="majorBidi" w:cstheme="majorBidi"/>
          <w:bCs/>
          <w:szCs w:val="24"/>
          <w:lang w:eastAsia="lv-LV"/>
        </w:rPr>
        <w:t xml:space="preserve">nozīmīgas, bet gan </w:t>
      </w:r>
      <w:r w:rsidR="00C866CF" w:rsidRPr="00012290">
        <w:rPr>
          <w:rFonts w:asciiTheme="majorBidi" w:eastAsia="Times New Roman" w:hAnsiTheme="majorBidi" w:cstheme="majorBidi"/>
          <w:bCs/>
          <w:szCs w:val="24"/>
          <w:lang w:eastAsia="lv-LV"/>
        </w:rPr>
        <w:t xml:space="preserve">ir </w:t>
      </w:r>
      <w:r w:rsidR="00F76936" w:rsidRPr="00012290">
        <w:rPr>
          <w:rFonts w:asciiTheme="majorBidi" w:eastAsia="Times New Roman" w:hAnsiTheme="majorBidi" w:cstheme="majorBidi"/>
          <w:bCs/>
          <w:szCs w:val="24"/>
          <w:lang w:eastAsia="lv-LV"/>
        </w:rPr>
        <w:t xml:space="preserve">atzīstamas par </w:t>
      </w:r>
      <w:r w:rsidR="00C866CF" w:rsidRPr="00012290">
        <w:rPr>
          <w:rFonts w:asciiTheme="majorBidi" w:eastAsia="Times New Roman" w:hAnsiTheme="majorBidi" w:cstheme="majorBidi"/>
          <w:bCs/>
          <w:szCs w:val="24"/>
          <w:lang w:eastAsia="lv-LV"/>
        </w:rPr>
        <w:t>pietiekami nopiet</w:t>
      </w:r>
      <w:r w:rsidR="00F76936" w:rsidRPr="00012290">
        <w:rPr>
          <w:rFonts w:asciiTheme="majorBidi" w:eastAsia="Times New Roman" w:hAnsiTheme="majorBidi" w:cstheme="majorBidi"/>
          <w:bCs/>
          <w:szCs w:val="24"/>
          <w:lang w:eastAsia="lv-LV"/>
        </w:rPr>
        <w:t>nām</w:t>
      </w:r>
      <w:r w:rsidR="00BB7ACD" w:rsidRPr="00012290">
        <w:rPr>
          <w:rFonts w:asciiTheme="majorBidi" w:eastAsia="Times New Roman" w:hAnsiTheme="majorBidi" w:cstheme="majorBidi"/>
          <w:bCs/>
          <w:szCs w:val="24"/>
          <w:lang w:eastAsia="lv-LV"/>
        </w:rPr>
        <w:t>.</w:t>
      </w:r>
      <w:r w:rsidR="0086439D" w:rsidRPr="00012290">
        <w:rPr>
          <w:rFonts w:asciiTheme="majorBidi" w:eastAsia="Times New Roman" w:hAnsiTheme="majorBidi" w:cstheme="majorBidi"/>
          <w:bCs/>
          <w:szCs w:val="24"/>
          <w:lang w:eastAsia="lv-LV"/>
        </w:rPr>
        <w:t xml:space="preserve"> </w:t>
      </w:r>
    </w:p>
    <w:p w14:paraId="3B3A9869" w14:textId="77777777" w:rsidR="00CD77BB" w:rsidRPr="00012290" w:rsidRDefault="00CD77BB" w:rsidP="00012290">
      <w:pPr>
        <w:spacing w:line="276" w:lineRule="auto"/>
        <w:ind w:firstLine="709"/>
        <w:jc w:val="both"/>
        <w:rPr>
          <w:rFonts w:asciiTheme="majorBidi" w:eastAsia="Times New Roman" w:hAnsiTheme="majorBidi" w:cstheme="majorBidi"/>
          <w:bCs/>
          <w:szCs w:val="24"/>
          <w:lang w:eastAsia="lv-LV"/>
        </w:rPr>
      </w:pPr>
    </w:p>
    <w:p w14:paraId="201AA2B7" w14:textId="7554DDF6" w:rsidR="000A60CC" w:rsidRPr="00012290" w:rsidRDefault="003D47C5"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10</w:t>
      </w: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00D85637" w:rsidRPr="00012290">
        <w:rPr>
          <w:rFonts w:asciiTheme="majorBidi" w:eastAsia="Times New Roman" w:hAnsiTheme="majorBidi" w:cstheme="majorBidi"/>
          <w:bCs/>
          <w:szCs w:val="24"/>
          <w:lang w:eastAsia="lv-LV"/>
        </w:rPr>
        <w:t>Senāts par pamato</w:t>
      </w:r>
      <w:r w:rsidR="00651759" w:rsidRPr="00012290">
        <w:rPr>
          <w:rFonts w:asciiTheme="majorBidi" w:eastAsia="Times New Roman" w:hAnsiTheme="majorBidi" w:cstheme="majorBidi"/>
          <w:bCs/>
          <w:szCs w:val="24"/>
          <w:lang w:eastAsia="lv-LV"/>
        </w:rPr>
        <w:t>tu</w:t>
      </w:r>
      <w:r w:rsidR="00D85637" w:rsidRPr="00012290">
        <w:rPr>
          <w:rFonts w:asciiTheme="majorBidi" w:eastAsia="Times New Roman" w:hAnsiTheme="majorBidi" w:cstheme="majorBidi"/>
          <w:bCs/>
          <w:szCs w:val="24"/>
          <w:lang w:eastAsia="lv-LV"/>
        </w:rPr>
        <w:t xml:space="preserve"> atzīst kasācijas sūdzības argumentu par to, ka tiesa nav sniegusi atbilstošu juridisko novērtējumu</w:t>
      </w:r>
      <w:r w:rsidR="00BF2986" w:rsidRPr="00012290">
        <w:rPr>
          <w:rFonts w:asciiTheme="majorBidi" w:eastAsia="Times New Roman" w:hAnsiTheme="majorBidi" w:cstheme="majorBidi"/>
          <w:bCs/>
          <w:szCs w:val="24"/>
          <w:lang w:eastAsia="lv-LV"/>
        </w:rPr>
        <w:t xml:space="preserve"> </w:t>
      </w:r>
      <w:r w:rsidR="00090EBD" w:rsidRPr="00012290">
        <w:rPr>
          <w:rFonts w:asciiTheme="majorBidi" w:eastAsia="Times New Roman" w:hAnsiTheme="majorBidi" w:cstheme="majorBidi"/>
          <w:bCs/>
          <w:szCs w:val="24"/>
          <w:lang w:eastAsia="lv-LV"/>
        </w:rPr>
        <w:t>lietas</w:t>
      </w:r>
      <w:r w:rsidR="00D85637" w:rsidRPr="00012290">
        <w:rPr>
          <w:rFonts w:asciiTheme="majorBidi" w:eastAsia="Times New Roman" w:hAnsiTheme="majorBidi" w:cstheme="majorBidi"/>
          <w:bCs/>
          <w:szCs w:val="24"/>
          <w:lang w:eastAsia="lv-LV"/>
        </w:rPr>
        <w:t xml:space="preserve"> apstākļiem,</w:t>
      </w:r>
      <w:r w:rsidR="00BF2986" w:rsidRPr="00012290">
        <w:rPr>
          <w:rFonts w:asciiTheme="majorBidi" w:eastAsia="Times New Roman" w:hAnsiTheme="majorBidi" w:cstheme="majorBidi"/>
          <w:bCs/>
          <w:szCs w:val="24"/>
          <w:lang w:eastAsia="lv-LV"/>
        </w:rPr>
        <w:t xml:space="preserve"> k</w:t>
      </w:r>
      <w:r w:rsidR="00AD4012" w:rsidRPr="00012290">
        <w:rPr>
          <w:rFonts w:asciiTheme="majorBidi" w:eastAsia="Times New Roman" w:hAnsiTheme="majorBidi" w:cstheme="majorBidi"/>
          <w:bCs/>
          <w:szCs w:val="24"/>
          <w:lang w:eastAsia="lv-LV"/>
        </w:rPr>
        <w:t>uri ir</w:t>
      </w:r>
      <w:r w:rsidR="00BF2986" w:rsidRPr="00012290">
        <w:rPr>
          <w:rFonts w:asciiTheme="majorBidi" w:eastAsia="Times New Roman" w:hAnsiTheme="majorBidi" w:cstheme="majorBidi"/>
          <w:bCs/>
          <w:szCs w:val="24"/>
          <w:lang w:eastAsia="lv-LV"/>
        </w:rPr>
        <w:t xml:space="preserve"> saistīti ar </w:t>
      </w:r>
      <w:r w:rsidR="002B02EB" w:rsidRPr="00012290">
        <w:rPr>
          <w:rFonts w:asciiTheme="majorBidi" w:eastAsia="Times New Roman" w:hAnsiTheme="majorBidi" w:cstheme="majorBidi"/>
          <w:bCs/>
          <w:szCs w:val="24"/>
          <w:lang w:eastAsia="lv-LV"/>
        </w:rPr>
        <w:t>prasītājas</w:t>
      </w:r>
      <w:r w:rsidR="00BF2986" w:rsidRPr="00012290">
        <w:rPr>
          <w:rFonts w:asciiTheme="majorBidi" w:eastAsia="Times New Roman" w:hAnsiTheme="majorBidi" w:cstheme="majorBidi"/>
          <w:bCs/>
          <w:szCs w:val="24"/>
          <w:lang w:eastAsia="lv-LV"/>
        </w:rPr>
        <w:t xml:space="preserve"> valdes nomaiņu dalībnieku sapulcē un</w:t>
      </w:r>
      <w:r w:rsidR="00D85637" w:rsidRPr="00012290">
        <w:rPr>
          <w:rFonts w:asciiTheme="majorBidi" w:eastAsia="Times New Roman" w:hAnsiTheme="majorBidi" w:cstheme="majorBidi"/>
          <w:bCs/>
          <w:szCs w:val="24"/>
          <w:lang w:eastAsia="lv-LV"/>
        </w:rPr>
        <w:t xml:space="preserve"> k</w:t>
      </w:r>
      <w:r w:rsidR="00990EEE" w:rsidRPr="00012290">
        <w:rPr>
          <w:rFonts w:asciiTheme="majorBidi" w:eastAsia="Times New Roman" w:hAnsiTheme="majorBidi" w:cstheme="majorBidi"/>
          <w:bCs/>
          <w:szCs w:val="24"/>
          <w:lang w:eastAsia="lv-LV"/>
        </w:rPr>
        <w:t>uriem</w:t>
      </w:r>
      <w:r w:rsidR="00D85637" w:rsidRPr="00012290">
        <w:rPr>
          <w:rFonts w:asciiTheme="majorBidi" w:eastAsia="Times New Roman" w:hAnsiTheme="majorBidi" w:cstheme="majorBidi"/>
          <w:bCs/>
          <w:szCs w:val="24"/>
          <w:lang w:eastAsia="lv-LV"/>
        </w:rPr>
        <w:t xml:space="preserve"> ir būtiska nozīme lietas pareizā izspriešanā. </w:t>
      </w:r>
    </w:p>
    <w:p w14:paraId="25459166" w14:textId="4482972C" w:rsidR="00090EBD" w:rsidRPr="00012290" w:rsidRDefault="00CD77BB"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10</w:t>
      </w:r>
      <w:r w:rsidRPr="00012290">
        <w:rPr>
          <w:rFonts w:asciiTheme="majorBidi" w:eastAsia="Times New Roman" w:hAnsiTheme="majorBidi" w:cstheme="majorBidi"/>
          <w:bCs/>
          <w:szCs w:val="24"/>
          <w:lang w:eastAsia="lv-LV"/>
        </w:rPr>
        <w:t>.</w:t>
      </w:r>
      <w:r w:rsidR="00090EBD" w:rsidRPr="00012290">
        <w:rPr>
          <w:rFonts w:asciiTheme="majorBidi" w:eastAsia="Times New Roman" w:hAnsiTheme="majorBidi" w:cstheme="majorBidi"/>
          <w:bCs/>
          <w:szCs w:val="24"/>
          <w:lang w:eastAsia="lv-LV"/>
        </w:rPr>
        <w:t>1</w:t>
      </w:r>
      <w:r w:rsidR="00BB7ACD"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00090EBD" w:rsidRPr="00012290">
        <w:rPr>
          <w:rFonts w:asciiTheme="majorBidi" w:eastAsia="Times New Roman" w:hAnsiTheme="majorBidi" w:cstheme="majorBidi"/>
          <w:bCs/>
          <w:szCs w:val="24"/>
          <w:lang w:eastAsia="lv-LV"/>
        </w:rPr>
        <w:t>T</w:t>
      </w:r>
      <w:r w:rsidR="00BF2986" w:rsidRPr="00012290">
        <w:rPr>
          <w:rFonts w:asciiTheme="majorBidi" w:eastAsia="Times New Roman" w:hAnsiTheme="majorBidi" w:cstheme="majorBidi"/>
          <w:bCs/>
          <w:szCs w:val="24"/>
          <w:lang w:eastAsia="lv-LV"/>
        </w:rPr>
        <w:t xml:space="preserve">iesas atziņa, ka </w:t>
      </w:r>
      <w:r w:rsidR="004E3B0D" w:rsidRPr="00012290">
        <w:rPr>
          <w:rFonts w:asciiTheme="majorBidi" w:eastAsia="Times New Roman" w:hAnsiTheme="majorBidi" w:cstheme="majorBidi"/>
          <w:bCs/>
          <w:szCs w:val="24"/>
          <w:lang w:eastAsia="lv-LV"/>
        </w:rPr>
        <w:t xml:space="preserve">sabiedrības ar ierobežotu atbildību </w:t>
      </w:r>
      <w:r w:rsidR="00BF2986" w:rsidRPr="00012290">
        <w:rPr>
          <w:rFonts w:asciiTheme="majorBidi" w:eastAsia="Times New Roman" w:hAnsiTheme="majorBidi" w:cstheme="majorBidi"/>
          <w:bCs/>
          <w:szCs w:val="24"/>
          <w:lang w:eastAsia="lv-LV"/>
        </w:rPr>
        <w:t xml:space="preserve">dalībnieka tiesību izlietošana, sasaucot dalībnieku sapulci un balsojot tajā par valdes locekļa maiņu, pati par sevi </w:t>
      </w:r>
      <w:r w:rsidR="00370654" w:rsidRPr="00012290">
        <w:rPr>
          <w:rFonts w:asciiTheme="majorBidi" w:eastAsia="Times New Roman" w:hAnsiTheme="majorBidi" w:cstheme="majorBidi"/>
          <w:bCs/>
          <w:szCs w:val="24"/>
          <w:lang w:eastAsia="lv-LV"/>
        </w:rPr>
        <w:t>neliecina par dalībnieka lojalitātes trūkumu vai</w:t>
      </w:r>
      <w:r w:rsidR="00503DC6" w:rsidRPr="00012290">
        <w:rPr>
          <w:rFonts w:asciiTheme="majorBidi" w:eastAsia="Times New Roman" w:hAnsiTheme="majorBidi" w:cstheme="majorBidi"/>
          <w:bCs/>
          <w:szCs w:val="24"/>
          <w:lang w:eastAsia="lv-LV"/>
        </w:rPr>
        <w:t xml:space="preserve"> iespējamu</w:t>
      </w:r>
      <w:r w:rsidR="00370654" w:rsidRPr="00012290">
        <w:rPr>
          <w:rFonts w:asciiTheme="majorBidi" w:eastAsia="Times New Roman" w:hAnsiTheme="majorBidi" w:cstheme="majorBidi"/>
          <w:bCs/>
          <w:szCs w:val="24"/>
          <w:lang w:eastAsia="lv-LV"/>
        </w:rPr>
        <w:t xml:space="preserve"> kaitējuma nodarīšanu sabiedrībai</w:t>
      </w:r>
      <w:r w:rsidR="00090EBD" w:rsidRPr="00012290">
        <w:rPr>
          <w:rFonts w:asciiTheme="majorBidi" w:eastAsia="Times New Roman" w:hAnsiTheme="majorBidi" w:cstheme="majorBidi"/>
          <w:bCs/>
          <w:szCs w:val="24"/>
          <w:lang w:eastAsia="lv-LV"/>
        </w:rPr>
        <w:t>, vispārīgi ir pareiza</w:t>
      </w:r>
      <w:r w:rsidR="00BF2986" w:rsidRPr="00012290">
        <w:rPr>
          <w:rFonts w:asciiTheme="majorBidi" w:eastAsia="Times New Roman" w:hAnsiTheme="majorBidi" w:cstheme="majorBidi"/>
          <w:bCs/>
          <w:szCs w:val="24"/>
          <w:lang w:eastAsia="lv-LV"/>
        </w:rPr>
        <w:t xml:space="preserve">. </w:t>
      </w:r>
      <w:r w:rsidR="00090EBD" w:rsidRPr="00012290">
        <w:rPr>
          <w:rFonts w:asciiTheme="majorBidi" w:eastAsia="Times New Roman" w:hAnsiTheme="majorBidi" w:cstheme="majorBidi"/>
          <w:bCs/>
          <w:szCs w:val="24"/>
          <w:lang w:eastAsia="lv-LV"/>
        </w:rPr>
        <w:t xml:space="preserve">Tomēr </w:t>
      </w:r>
      <w:r w:rsidR="004E3B0D" w:rsidRPr="00012290">
        <w:rPr>
          <w:rFonts w:asciiTheme="majorBidi" w:eastAsia="Times New Roman" w:hAnsiTheme="majorBidi" w:cstheme="majorBidi"/>
          <w:bCs/>
          <w:szCs w:val="24"/>
          <w:lang w:eastAsia="lv-LV"/>
        </w:rPr>
        <w:t xml:space="preserve">dalībniekam formāli </w:t>
      </w:r>
      <w:r w:rsidR="00AB0ADE" w:rsidRPr="00012290">
        <w:rPr>
          <w:rFonts w:asciiTheme="majorBidi" w:eastAsia="Times New Roman" w:hAnsiTheme="majorBidi" w:cstheme="majorBidi"/>
          <w:bCs/>
          <w:szCs w:val="24"/>
          <w:lang w:eastAsia="lv-LV"/>
        </w:rPr>
        <w:t xml:space="preserve">piederošo </w:t>
      </w:r>
      <w:r w:rsidR="004E3B0D" w:rsidRPr="00012290">
        <w:rPr>
          <w:rFonts w:asciiTheme="majorBidi" w:eastAsia="Times New Roman" w:hAnsiTheme="majorBidi" w:cstheme="majorBidi"/>
          <w:bCs/>
          <w:szCs w:val="24"/>
          <w:lang w:eastAsia="lv-LV"/>
        </w:rPr>
        <w:t xml:space="preserve">subjektīvo tiesību izlietošana, ja tai ir </w:t>
      </w:r>
      <w:r w:rsidR="00651759" w:rsidRPr="00012290">
        <w:rPr>
          <w:rFonts w:asciiTheme="majorBidi" w:eastAsia="Times New Roman" w:hAnsiTheme="majorBidi" w:cstheme="majorBidi"/>
          <w:bCs/>
          <w:szCs w:val="24"/>
          <w:lang w:eastAsia="lv-LV"/>
        </w:rPr>
        <w:t>netaisnprātīgs</w:t>
      </w:r>
      <w:r w:rsidR="004E3B0D" w:rsidRPr="00012290">
        <w:rPr>
          <w:rFonts w:asciiTheme="majorBidi" w:eastAsia="Times New Roman" w:hAnsiTheme="majorBidi" w:cstheme="majorBidi"/>
          <w:bCs/>
          <w:szCs w:val="24"/>
          <w:lang w:eastAsia="lv-LV"/>
        </w:rPr>
        <w:t xml:space="preserve"> raksturs, noteiktos apstākļos var novest pie būtiska kaitējuma sabiedrībai. </w:t>
      </w:r>
    </w:p>
    <w:p w14:paraId="56699C53" w14:textId="1F872F90" w:rsidR="00695BF6" w:rsidRPr="00012290" w:rsidRDefault="0001284E" w:rsidP="00012290">
      <w:pPr>
        <w:spacing w:line="276" w:lineRule="auto"/>
        <w:ind w:firstLine="709"/>
        <w:jc w:val="both"/>
        <w:rPr>
          <w:rFonts w:asciiTheme="majorBidi" w:eastAsia="Times New Roman" w:hAnsiTheme="majorBidi" w:cstheme="majorBidi"/>
          <w:bCs/>
          <w:szCs w:val="24"/>
          <w:lang w:val="de-DE" w:eastAsia="lv-LV"/>
        </w:rPr>
      </w:pPr>
      <w:r w:rsidRPr="00012290">
        <w:rPr>
          <w:rFonts w:asciiTheme="majorBidi" w:eastAsia="Times New Roman" w:hAnsiTheme="majorBidi" w:cstheme="majorBidi"/>
          <w:bCs/>
          <w:szCs w:val="24"/>
          <w:lang w:eastAsia="lv-LV"/>
        </w:rPr>
        <w:t xml:space="preserve">Jāpiekrīt </w:t>
      </w:r>
      <w:r w:rsidR="004808CF" w:rsidRPr="00012290">
        <w:rPr>
          <w:rFonts w:asciiTheme="majorBidi" w:eastAsia="Times New Roman" w:hAnsiTheme="majorBidi" w:cstheme="majorBidi"/>
          <w:bCs/>
          <w:szCs w:val="24"/>
          <w:lang w:eastAsia="lv-LV"/>
        </w:rPr>
        <w:t xml:space="preserve">tiesību doktrīnā izteiktajam viedoklim, </w:t>
      </w:r>
      <w:r w:rsidR="002121B8" w:rsidRPr="00012290">
        <w:rPr>
          <w:rFonts w:asciiTheme="majorBidi" w:eastAsia="Times New Roman" w:hAnsiTheme="majorBidi" w:cstheme="majorBidi"/>
          <w:bCs/>
          <w:szCs w:val="24"/>
          <w:lang w:eastAsia="lv-LV"/>
        </w:rPr>
        <w:t>k</w:t>
      </w:r>
      <w:r w:rsidR="00416BB1" w:rsidRPr="00012290">
        <w:rPr>
          <w:rFonts w:asciiTheme="majorBidi" w:eastAsia="Times New Roman" w:hAnsiTheme="majorBidi" w:cstheme="majorBidi"/>
          <w:bCs/>
          <w:szCs w:val="24"/>
          <w:lang w:eastAsia="lv-LV"/>
        </w:rPr>
        <w:t>a</w:t>
      </w:r>
      <w:r w:rsidR="002121B8" w:rsidRPr="00012290">
        <w:rPr>
          <w:rFonts w:asciiTheme="majorBidi" w:eastAsia="Times New Roman" w:hAnsiTheme="majorBidi" w:cstheme="majorBidi"/>
          <w:bCs/>
          <w:szCs w:val="24"/>
          <w:lang w:eastAsia="lv-LV"/>
        </w:rPr>
        <w:t xml:space="preserve"> </w:t>
      </w:r>
      <w:r w:rsidR="004808CF" w:rsidRPr="00012290">
        <w:rPr>
          <w:rFonts w:asciiTheme="majorBidi" w:eastAsia="Times New Roman" w:hAnsiTheme="majorBidi" w:cstheme="majorBidi"/>
          <w:bCs/>
          <w:szCs w:val="24"/>
          <w:lang w:eastAsia="lv-LV"/>
        </w:rPr>
        <w:t>Komerclikuma</w:t>
      </w:r>
      <w:r w:rsidR="003239F1" w:rsidRPr="00012290">
        <w:rPr>
          <w:rFonts w:asciiTheme="majorBidi" w:eastAsia="Times New Roman" w:hAnsiTheme="majorBidi" w:cstheme="majorBidi"/>
          <w:bCs/>
          <w:szCs w:val="24"/>
          <w:lang w:eastAsia="lv-LV"/>
        </w:rPr>
        <w:t xml:space="preserve"> </w:t>
      </w:r>
      <w:r w:rsidR="004808CF" w:rsidRPr="00012290">
        <w:rPr>
          <w:rFonts w:asciiTheme="majorBidi" w:eastAsia="Times New Roman" w:hAnsiTheme="majorBidi" w:cstheme="majorBidi"/>
          <w:bCs/>
          <w:szCs w:val="24"/>
          <w:lang w:eastAsia="lv-LV"/>
        </w:rPr>
        <w:t xml:space="preserve">195. panta pirmajā daļā lietotais jēdziens „būtisks kaitējums” tā </w:t>
      </w:r>
      <w:r w:rsidR="002121B8" w:rsidRPr="00012290">
        <w:rPr>
          <w:rFonts w:asciiTheme="majorBidi" w:eastAsia="Times New Roman" w:hAnsiTheme="majorBidi" w:cstheme="majorBidi"/>
          <w:bCs/>
          <w:szCs w:val="24"/>
          <w:lang w:eastAsia="lv-LV"/>
        </w:rPr>
        <w:t>nozīmīgās izpausmēs ir līdzīgs jēdzienam „svarīgs iemesls”, kas ir Vācijas tiesībās vispāratzīts pamats dalībnieka izslēgšanai no sabiedrības ar ierobežotu atbildību (sk. </w:t>
      </w:r>
      <w:r w:rsidR="002121B8" w:rsidRPr="00012290">
        <w:rPr>
          <w:rFonts w:asciiTheme="majorBidi" w:eastAsia="Times New Roman" w:hAnsiTheme="majorBidi" w:cstheme="majorBidi"/>
          <w:bCs/>
          <w:i/>
          <w:iCs/>
          <w:szCs w:val="24"/>
          <w:lang w:eastAsia="lv-LV"/>
        </w:rPr>
        <w:t>Rasnačs L. Būtisks kaitējums komercsabiedrības interesēm kā pamats dalībnieka izslēgšanai no tās. Jurista Vārds</w:t>
      </w:r>
      <w:r w:rsidR="00416BB1" w:rsidRPr="00012290">
        <w:rPr>
          <w:rFonts w:asciiTheme="majorBidi" w:eastAsia="Times New Roman" w:hAnsiTheme="majorBidi" w:cstheme="majorBidi"/>
          <w:bCs/>
          <w:i/>
          <w:iCs/>
          <w:szCs w:val="24"/>
          <w:lang w:eastAsia="lv-LV"/>
        </w:rPr>
        <w:t>, 22.08.</w:t>
      </w:r>
      <w:r w:rsidR="002121B8" w:rsidRPr="00012290">
        <w:rPr>
          <w:rFonts w:asciiTheme="majorBidi" w:eastAsia="Times New Roman" w:hAnsiTheme="majorBidi" w:cstheme="majorBidi"/>
          <w:bCs/>
          <w:i/>
          <w:iCs/>
          <w:szCs w:val="24"/>
          <w:lang w:eastAsia="lv-LV"/>
        </w:rPr>
        <w:t>2017.</w:t>
      </w:r>
      <w:r w:rsidR="00416BB1" w:rsidRPr="00012290">
        <w:rPr>
          <w:rFonts w:asciiTheme="majorBidi" w:eastAsia="Times New Roman" w:hAnsiTheme="majorBidi" w:cstheme="majorBidi"/>
          <w:bCs/>
          <w:i/>
          <w:iCs/>
          <w:szCs w:val="24"/>
          <w:lang w:eastAsia="lv-LV"/>
        </w:rPr>
        <w:t>,</w:t>
      </w:r>
      <w:r w:rsidR="002121B8" w:rsidRPr="00012290">
        <w:rPr>
          <w:rFonts w:asciiTheme="majorBidi" w:eastAsia="Times New Roman" w:hAnsiTheme="majorBidi" w:cstheme="majorBidi"/>
          <w:bCs/>
          <w:i/>
          <w:iCs/>
          <w:szCs w:val="24"/>
          <w:lang w:eastAsia="lv-LV"/>
        </w:rPr>
        <w:t xml:space="preserve"> Nr. 35</w:t>
      </w:r>
      <w:r w:rsidR="00416BB1" w:rsidRPr="00012290">
        <w:rPr>
          <w:rFonts w:asciiTheme="majorBidi" w:eastAsia="Times New Roman" w:hAnsiTheme="majorBidi" w:cstheme="majorBidi"/>
          <w:bCs/>
          <w:i/>
          <w:iCs/>
          <w:szCs w:val="24"/>
          <w:lang w:eastAsia="lv-LV"/>
        </w:rPr>
        <w:t xml:space="preserve"> </w:t>
      </w:r>
      <w:r w:rsidR="002121B8" w:rsidRPr="00012290">
        <w:rPr>
          <w:rFonts w:asciiTheme="majorBidi" w:eastAsia="Times New Roman" w:hAnsiTheme="majorBidi" w:cstheme="majorBidi"/>
          <w:bCs/>
          <w:i/>
          <w:iCs/>
          <w:szCs w:val="24"/>
          <w:lang w:eastAsia="lv-LV"/>
        </w:rPr>
        <w:t>(989)</w:t>
      </w:r>
      <w:r w:rsidR="00FD4294" w:rsidRPr="00012290">
        <w:rPr>
          <w:rFonts w:asciiTheme="majorBidi" w:eastAsia="Times New Roman" w:hAnsiTheme="majorBidi" w:cstheme="majorBidi"/>
          <w:bCs/>
          <w:szCs w:val="24"/>
          <w:lang w:eastAsia="lv-LV"/>
        </w:rPr>
        <w:t>)</w:t>
      </w:r>
      <w:r w:rsidR="002121B8" w:rsidRPr="00012290">
        <w:rPr>
          <w:rFonts w:asciiTheme="majorBidi" w:eastAsia="Times New Roman" w:hAnsiTheme="majorBidi" w:cstheme="majorBidi"/>
          <w:bCs/>
          <w:szCs w:val="24"/>
          <w:lang w:eastAsia="lv-LV"/>
        </w:rPr>
        <w:t xml:space="preserve">. </w:t>
      </w:r>
      <w:r w:rsidR="00695BF6" w:rsidRPr="00012290">
        <w:rPr>
          <w:rFonts w:asciiTheme="majorBidi" w:eastAsia="Times New Roman" w:hAnsiTheme="majorBidi" w:cstheme="majorBidi"/>
          <w:bCs/>
          <w:szCs w:val="24"/>
          <w:lang w:eastAsia="lv-LV"/>
        </w:rPr>
        <w:t xml:space="preserve">Atbilstoši Vācijas sabiedrību tiesībās </w:t>
      </w:r>
      <w:r w:rsidR="000E6EDB" w:rsidRPr="00012290">
        <w:rPr>
          <w:rFonts w:asciiTheme="majorBidi" w:eastAsia="Times New Roman" w:hAnsiTheme="majorBidi" w:cstheme="majorBidi"/>
          <w:bCs/>
          <w:szCs w:val="24"/>
          <w:lang w:eastAsia="lv-LV"/>
        </w:rPr>
        <w:t>pastāvošajam</w:t>
      </w:r>
      <w:r w:rsidR="00695BF6" w:rsidRPr="00012290">
        <w:rPr>
          <w:rFonts w:asciiTheme="majorBidi" w:eastAsia="Times New Roman" w:hAnsiTheme="majorBidi" w:cstheme="majorBidi"/>
          <w:bCs/>
          <w:szCs w:val="24"/>
          <w:lang w:eastAsia="lv-LV"/>
        </w:rPr>
        <w:t xml:space="preserve"> uzskatam svarīgs iemesls dalībnieka izslēgšanai </w:t>
      </w:r>
      <w:r w:rsidR="000E6EDB" w:rsidRPr="00012290">
        <w:rPr>
          <w:rFonts w:asciiTheme="majorBidi" w:eastAsia="Times New Roman" w:hAnsiTheme="majorBidi" w:cstheme="majorBidi"/>
          <w:bCs/>
          <w:szCs w:val="24"/>
          <w:lang w:eastAsia="lv-LV"/>
        </w:rPr>
        <w:t>ir konstatējams</w:t>
      </w:r>
      <w:r w:rsidR="00695BF6" w:rsidRPr="00012290">
        <w:rPr>
          <w:rFonts w:asciiTheme="majorBidi" w:eastAsia="Times New Roman" w:hAnsiTheme="majorBidi" w:cstheme="majorBidi"/>
          <w:bCs/>
          <w:szCs w:val="24"/>
          <w:lang w:eastAsia="lv-LV"/>
        </w:rPr>
        <w:t xml:space="preserve"> tad, ja dalībnieks ar savu personu vai savu uzvedību padara par neiespējamu sabiedrības mērķa sasniegšanu vai to būtiski apd</w:t>
      </w:r>
      <w:r w:rsidR="000E6EDB" w:rsidRPr="00012290">
        <w:rPr>
          <w:rFonts w:asciiTheme="majorBidi" w:eastAsia="Times New Roman" w:hAnsiTheme="majorBidi" w:cstheme="majorBidi"/>
          <w:bCs/>
          <w:szCs w:val="24"/>
          <w:lang w:eastAsia="lv-LV"/>
        </w:rPr>
        <w:t>raud, vai arī citu iemeslu dēļ, kas saistīti ar dalībnieka personu vai uzvedību, dalībnieka palikšana sabiedrībā ir atzīstama par nepanesamu</w:t>
      </w:r>
      <w:r w:rsidR="00C1333E" w:rsidRPr="00012290">
        <w:rPr>
          <w:rFonts w:asciiTheme="majorBidi" w:eastAsia="Times New Roman" w:hAnsiTheme="majorBidi" w:cstheme="majorBidi"/>
          <w:bCs/>
          <w:szCs w:val="24"/>
          <w:lang w:eastAsia="lv-LV"/>
        </w:rPr>
        <w:t xml:space="preserve">; tomēr izslēgšana nav pieļaujama, ja sabiedrībai draudošais kaitējums </w:t>
      </w:r>
      <w:r w:rsidR="005D647C" w:rsidRPr="00012290">
        <w:rPr>
          <w:rFonts w:asciiTheme="majorBidi" w:eastAsia="Times New Roman" w:hAnsiTheme="majorBidi" w:cstheme="majorBidi"/>
          <w:bCs/>
          <w:szCs w:val="24"/>
          <w:lang w:eastAsia="lv-LV"/>
        </w:rPr>
        <w:t>ir novēršams ar citiem piemērotiem līdzekļiem</w:t>
      </w:r>
      <w:r w:rsidR="000E6EDB" w:rsidRPr="00012290">
        <w:rPr>
          <w:rFonts w:asciiTheme="majorBidi" w:eastAsia="Times New Roman" w:hAnsiTheme="majorBidi" w:cstheme="majorBidi"/>
          <w:bCs/>
          <w:szCs w:val="24"/>
          <w:lang w:eastAsia="lv-LV"/>
        </w:rPr>
        <w:t xml:space="preserve"> (sk. </w:t>
      </w:r>
      <w:proofErr w:type="spellStart"/>
      <w:r w:rsidR="000E6EDB" w:rsidRPr="00012290">
        <w:rPr>
          <w:rFonts w:asciiTheme="majorBidi" w:eastAsia="Times New Roman" w:hAnsiTheme="majorBidi" w:cstheme="majorBidi"/>
          <w:bCs/>
          <w:i/>
          <w:iCs/>
          <w:szCs w:val="24"/>
          <w:lang w:eastAsia="lv-LV"/>
        </w:rPr>
        <w:t>Altmeppen</w:t>
      </w:r>
      <w:proofErr w:type="spellEnd"/>
      <w:r w:rsidR="00FC37DB" w:rsidRPr="00012290">
        <w:rPr>
          <w:rFonts w:asciiTheme="majorBidi" w:eastAsia="Times New Roman" w:hAnsiTheme="majorBidi" w:cstheme="majorBidi"/>
          <w:bCs/>
          <w:i/>
          <w:iCs/>
          <w:szCs w:val="24"/>
          <w:lang w:eastAsia="lv-LV"/>
        </w:rPr>
        <w:t> </w:t>
      </w:r>
      <w:r w:rsidR="000E6EDB" w:rsidRPr="00012290">
        <w:rPr>
          <w:rFonts w:asciiTheme="majorBidi" w:eastAsia="Times New Roman" w:hAnsiTheme="majorBidi" w:cstheme="majorBidi"/>
          <w:bCs/>
          <w:i/>
          <w:iCs/>
          <w:szCs w:val="24"/>
          <w:lang w:eastAsia="lv-LV"/>
        </w:rPr>
        <w:t>H.</w:t>
      </w:r>
      <w:r w:rsidR="00FC37DB" w:rsidRPr="00012290">
        <w:rPr>
          <w:rFonts w:asciiTheme="majorBidi" w:eastAsia="Times New Roman" w:hAnsiTheme="majorBidi" w:cstheme="majorBidi"/>
          <w:bCs/>
          <w:i/>
          <w:iCs/>
          <w:szCs w:val="24"/>
          <w:lang w:eastAsia="lv-LV"/>
        </w:rPr>
        <w:t xml:space="preserve"> </w:t>
      </w:r>
      <w:proofErr w:type="spellStart"/>
      <w:r w:rsidR="000E6EDB" w:rsidRPr="00012290">
        <w:rPr>
          <w:rFonts w:asciiTheme="majorBidi" w:eastAsia="Times New Roman" w:hAnsiTheme="majorBidi" w:cstheme="majorBidi"/>
          <w:bCs/>
          <w:i/>
          <w:iCs/>
          <w:szCs w:val="24"/>
          <w:lang w:eastAsia="lv-LV"/>
        </w:rPr>
        <w:t>Gesetz</w:t>
      </w:r>
      <w:proofErr w:type="spellEnd"/>
      <w:r w:rsidR="000E6EDB" w:rsidRPr="00012290">
        <w:rPr>
          <w:rFonts w:asciiTheme="majorBidi" w:eastAsia="Times New Roman" w:hAnsiTheme="majorBidi" w:cstheme="majorBidi"/>
          <w:bCs/>
          <w:i/>
          <w:iCs/>
          <w:szCs w:val="24"/>
          <w:lang w:eastAsia="lv-LV"/>
        </w:rPr>
        <w:t xml:space="preserve"> </w:t>
      </w:r>
      <w:proofErr w:type="spellStart"/>
      <w:r w:rsidR="000E6EDB" w:rsidRPr="00012290">
        <w:rPr>
          <w:rFonts w:asciiTheme="majorBidi" w:eastAsia="Times New Roman" w:hAnsiTheme="majorBidi" w:cstheme="majorBidi"/>
          <w:bCs/>
          <w:i/>
          <w:iCs/>
          <w:szCs w:val="24"/>
          <w:lang w:eastAsia="lv-LV"/>
        </w:rPr>
        <w:t>betreffend</w:t>
      </w:r>
      <w:proofErr w:type="spellEnd"/>
      <w:r w:rsidR="000E6EDB" w:rsidRPr="00012290">
        <w:rPr>
          <w:rFonts w:asciiTheme="majorBidi" w:eastAsia="Times New Roman" w:hAnsiTheme="majorBidi" w:cstheme="majorBidi"/>
          <w:bCs/>
          <w:i/>
          <w:iCs/>
          <w:szCs w:val="24"/>
          <w:lang w:eastAsia="lv-LV"/>
        </w:rPr>
        <w:t xml:space="preserve"> </w:t>
      </w:r>
      <w:proofErr w:type="spellStart"/>
      <w:r w:rsidR="000E6EDB" w:rsidRPr="00012290">
        <w:rPr>
          <w:rFonts w:asciiTheme="majorBidi" w:eastAsia="Times New Roman" w:hAnsiTheme="majorBidi" w:cstheme="majorBidi"/>
          <w:bCs/>
          <w:i/>
          <w:iCs/>
          <w:szCs w:val="24"/>
          <w:lang w:eastAsia="lv-LV"/>
        </w:rPr>
        <w:t>die</w:t>
      </w:r>
      <w:proofErr w:type="spellEnd"/>
      <w:r w:rsidR="000E6EDB" w:rsidRPr="00012290">
        <w:rPr>
          <w:rFonts w:asciiTheme="majorBidi" w:eastAsia="Times New Roman" w:hAnsiTheme="majorBidi" w:cstheme="majorBidi"/>
          <w:bCs/>
          <w:i/>
          <w:iCs/>
          <w:szCs w:val="24"/>
          <w:lang w:eastAsia="lv-LV"/>
        </w:rPr>
        <w:t xml:space="preserve"> </w:t>
      </w:r>
      <w:proofErr w:type="spellStart"/>
      <w:r w:rsidR="000E6EDB" w:rsidRPr="00012290">
        <w:rPr>
          <w:rFonts w:asciiTheme="majorBidi" w:eastAsia="Times New Roman" w:hAnsiTheme="majorBidi" w:cstheme="majorBidi"/>
          <w:bCs/>
          <w:i/>
          <w:iCs/>
          <w:szCs w:val="24"/>
          <w:lang w:eastAsia="lv-LV"/>
        </w:rPr>
        <w:t>Gesellschaften</w:t>
      </w:r>
      <w:proofErr w:type="spellEnd"/>
      <w:r w:rsidR="000E6EDB" w:rsidRPr="00012290">
        <w:rPr>
          <w:rFonts w:asciiTheme="majorBidi" w:eastAsia="Times New Roman" w:hAnsiTheme="majorBidi" w:cstheme="majorBidi"/>
          <w:bCs/>
          <w:i/>
          <w:iCs/>
          <w:szCs w:val="24"/>
          <w:lang w:eastAsia="lv-LV"/>
        </w:rPr>
        <w:t xml:space="preserve"> </w:t>
      </w:r>
      <w:proofErr w:type="spellStart"/>
      <w:r w:rsidR="000E6EDB" w:rsidRPr="00012290">
        <w:rPr>
          <w:rFonts w:asciiTheme="majorBidi" w:eastAsia="Times New Roman" w:hAnsiTheme="majorBidi" w:cstheme="majorBidi"/>
          <w:bCs/>
          <w:i/>
          <w:iCs/>
          <w:szCs w:val="24"/>
          <w:lang w:eastAsia="lv-LV"/>
        </w:rPr>
        <w:t>mit</w:t>
      </w:r>
      <w:proofErr w:type="spellEnd"/>
      <w:r w:rsidR="000E6EDB" w:rsidRPr="00012290">
        <w:rPr>
          <w:rFonts w:asciiTheme="majorBidi" w:eastAsia="Times New Roman" w:hAnsiTheme="majorBidi" w:cstheme="majorBidi"/>
          <w:bCs/>
          <w:i/>
          <w:iCs/>
          <w:szCs w:val="24"/>
          <w:lang w:eastAsia="lv-LV"/>
        </w:rPr>
        <w:t xml:space="preserve"> b</w:t>
      </w:r>
      <w:proofErr w:type="spellStart"/>
      <w:r w:rsidR="000E6EDB" w:rsidRPr="00012290">
        <w:rPr>
          <w:rFonts w:asciiTheme="majorBidi" w:eastAsia="Times New Roman" w:hAnsiTheme="majorBidi" w:cstheme="majorBidi"/>
          <w:bCs/>
          <w:i/>
          <w:iCs/>
          <w:szCs w:val="24"/>
          <w:lang w:val="de-DE" w:eastAsia="lv-LV"/>
        </w:rPr>
        <w:t>eschränkter</w:t>
      </w:r>
      <w:proofErr w:type="spellEnd"/>
      <w:r w:rsidR="000E6EDB" w:rsidRPr="00012290">
        <w:rPr>
          <w:rFonts w:asciiTheme="majorBidi" w:eastAsia="Times New Roman" w:hAnsiTheme="majorBidi" w:cstheme="majorBidi"/>
          <w:bCs/>
          <w:i/>
          <w:iCs/>
          <w:szCs w:val="24"/>
          <w:lang w:val="de-DE" w:eastAsia="lv-LV"/>
        </w:rPr>
        <w:t xml:space="preserve"> Haftung. </w:t>
      </w:r>
      <w:r w:rsidR="00FC37DB" w:rsidRPr="00012290">
        <w:rPr>
          <w:rFonts w:asciiTheme="majorBidi" w:eastAsia="Times New Roman" w:hAnsiTheme="majorBidi" w:cstheme="majorBidi"/>
          <w:bCs/>
          <w:i/>
          <w:iCs/>
          <w:szCs w:val="24"/>
          <w:lang w:val="de-DE" w:eastAsia="lv-LV"/>
        </w:rPr>
        <w:t xml:space="preserve">Kommentar. </w:t>
      </w:r>
      <w:r w:rsidR="000E6EDB" w:rsidRPr="00012290">
        <w:rPr>
          <w:rFonts w:asciiTheme="majorBidi" w:eastAsia="Times New Roman" w:hAnsiTheme="majorBidi" w:cstheme="majorBidi"/>
          <w:bCs/>
          <w:i/>
          <w:iCs/>
          <w:szCs w:val="24"/>
          <w:lang w:val="de-DE" w:eastAsia="lv-LV"/>
        </w:rPr>
        <w:t xml:space="preserve">11. Auflage. München: Verlag C. H. Beck, 2023, </w:t>
      </w:r>
      <w:r w:rsidR="00C1333E" w:rsidRPr="00012290">
        <w:rPr>
          <w:rFonts w:asciiTheme="majorBidi" w:eastAsia="Times New Roman" w:hAnsiTheme="majorBidi" w:cstheme="majorBidi"/>
          <w:bCs/>
          <w:i/>
          <w:iCs/>
          <w:szCs w:val="24"/>
          <w:lang w:val="de-DE" w:eastAsia="lv-LV"/>
        </w:rPr>
        <w:t xml:space="preserve">§ 60 GmbHG </w:t>
      </w:r>
      <w:proofErr w:type="spellStart"/>
      <w:r w:rsidR="00C1333E" w:rsidRPr="00012290">
        <w:rPr>
          <w:rFonts w:asciiTheme="majorBidi" w:eastAsia="Times New Roman" w:hAnsiTheme="majorBidi" w:cstheme="majorBidi"/>
          <w:bCs/>
          <w:i/>
          <w:iCs/>
          <w:szCs w:val="24"/>
          <w:lang w:val="de-DE" w:eastAsia="lv-LV"/>
        </w:rPr>
        <w:t>Rn</w:t>
      </w:r>
      <w:proofErr w:type="spellEnd"/>
      <w:r w:rsidR="00C1333E" w:rsidRPr="00012290">
        <w:rPr>
          <w:rFonts w:asciiTheme="majorBidi" w:eastAsia="Times New Roman" w:hAnsiTheme="majorBidi" w:cstheme="majorBidi"/>
          <w:bCs/>
          <w:i/>
          <w:iCs/>
          <w:szCs w:val="24"/>
          <w:lang w:val="de-DE" w:eastAsia="lv-LV"/>
        </w:rPr>
        <w:t>. 80</w:t>
      </w:r>
      <w:r w:rsidR="00C1333E" w:rsidRPr="00012290">
        <w:rPr>
          <w:rFonts w:asciiTheme="majorBidi" w:eastAsia="Times New Roman" w:hAnsiTheme="majorBidi" w:cstheme="majorBidi"/>
          <w:bCs/>
          <w:szCs w:val="24"/>
          <w:lang w:val="de-DE" w:eastAsia="lv-LV"/>
        </w:rPr>
        <w:t xml:space="preserve">). </w:t>
      </w:r>
    </w:p>
    <w:p w14:paraId="06F33541" w14:textId="140C2274" w:rsidR="00353AD6" w:rsidRPr="00012290" w:rsidRDefault="00561EC7"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Pēc Senāta ieskatiem jēdziens „svarīgs iemesls” </w:t>
      </w:r>
      <w:r w:rsidR="0001284E" w:rsidRPr="00012290">
        <w:rPr>
          <w:rFonts w:asciiTheme="majorBidi" w:eastAsia="Times New Roman" w:hAnsiTheme="majorBidi" w:cstheme="majorBidi"/>
          <w:bCs/>
          <w:szCs w:val="24"/>
          <w:lang w:eastAsia="lv-LV"/>
        </w:rPr>
        <w:t>pēc</w:t>
      </w:r>
      <w:r w:rsidRPr="00012290">
        <w:rPr>
          <w:rFonts w:asciiTheme="majorBidi" w:eastAsia="Times New Roman" w:hAnsiTheme="majorBidi" w:cstheme="majorBidi"/>
          <w:bCs/>
          <w:szCs w:val="24"/>
          <w:lang w:eastAsia="lv-LV"/>
        </w:rPr>
        <w:t xml:space="preserve"> satura </w:t>
      </w:r>
      <w:r w:rsidR="0001284E" w:rsidRPr="00012290">
        <w:rPr>
          <w:rFonts w:asciiTheme="majorBidi" w:eastAsia="Times New Roman" w:hAnsiTheme="majorBidi" w:cstheme="majorBidi"/>
          <w:bCs/>
          <w:szCs w:val="24"/>
          <w:lang w:eastAsia="lv-LV"/>
        </w:rPr>
        <w:t xml:space="preserve">ir </w:t>
      </w:r>
      <w:r w:rsidRPr="00012290">
        <w:rPr>
          <w:rFonts w:asciiTheme="majorBidi" w:eastAsia="Times New Roman" w:hAnsiTheme="majorBidi" w:cstheme="majorBidi"/>
          <w:bCs/>
          <w:szCs w:val="24"/>
          <w:lang w:eastAsia="lv-LV"/>
        </w:rPr>
        <w:t>plašāks par</w:t>
      </w:r>
      <w:r w:rsidR="000E6EDB" w:rsidRPr="00012290">
        <w:rPr>
          <w:rFonts w:asciiTheme="majorBidi" w:eastAsia="Times New Roman" w:hAnsiTheme="majorBidi" w:cstheme="majorBidi"/>
          <w:bCs/>
          <w:szCs w:val="24"/>
          <w:lang w:eastAsia="lv-LV"/>
        </w:rPr>
        <w:t xml:space="preserve"> Komerclikuma</w:t>
      </w:r>
      <w:r w:rsidR="007C5C5A" w:rsidRPr="00012290">
        <w:rPr>
          <w:rFonts w:asciiTheme="majorBidi" w:eastAsia="Times New Roman" w:hAnsiTheme="majorBidi" w:cstheme="majorBidi"/>
          <w:bCs/>
          <w:szCs w:val="24"/>
          <w:lang w:eastAsia="lv-LV"/>
        </w:rPr>
        <w:t xml:space="preserve"> </w:t>
      </w:r>
      <w:r w:rsidR="000E6EDB" w:rsidRPr="00012290">
        <w:rPr>
          <w:rFonts w:asciiTheme="majorBidi" w:eastAsia="Times New Roman" w:hAnsiTheme="majorBidi" w:cstheme="majorBidi"/>
          <w:bCs/>
          <w:szCs w:val="24"/>
          <w:lang w:eastAsia="lv-LV"/>
        </w:rPr>
        <w:t>195. pantā lietoto</w:t>
      </w:r>
      <w:r w:rsidRPr="00012290">
        <w:rPr>
          <w:rFonts w:asciiTheme="majorBidi" w:eastAsia="Times New Roman" w:hAnsiTheme="majorBidi" w:cstheme="majorBidi"/>
          <w:bCs/>
          <w:szCs w:val="24"/>
          <w:lang w:eastAsia="lv-LV"/>
        </w:rPr>
        <w:t xml:space="preserve"> jēdzienu „būtisks kaitējums”, tomēr būtiska kaitējuma nodarīšana, raugoties objektīvi, </w:t>
      </w:r>
      <w:r w:rsidR="003D47C5" w:rsidRPr="00012290">
        <w:rPr>
          <w:rFonts w:asciiTheme="majorBidi" w:eastAsia="Times New Roman" w:hAnsiTheme="majorBidi" w:cstheme="majorBidi"/>
          <w:bCs/>
          <w:szCs w:val="24"/>
          <w:lang w:eastAsia="lv-LV"/>
        </w:rPr>
        <w:t xml:space="preserve">vienlaikus </w:t>
      </w:r>
      <w:r w:rsidRPr="00012290">
        <w:rPr>
          <w:rFonts w:asciiTheme="majorBidi" w:eastAsia="Times New Roman" w:hAnsiTheme="majorBidi" w:cstheme="majorBidi"/>
          <w:bCs/>
          <w:szCs w:val="24"/>
          <w:lang w:eastAsia="lv-LV"/>
        </w:rPr>
        <w:t>ir svarīgs ieme</w:t>
      </w:r>
      <w:r w:rsidR="0001284E" w:rsidRPr="00012290">
        <w:rPr>
          <w:rFonts w:asciiTheme="majorBidi" w:eastAsia="Times New Roman" w:hAnsiTheme="majorBidi" w:cstheme="majorBidi"/>
          <w:bCs/>
          <w:szCs w:val="24"/>
          <w:lang w:eastAsia="lv-LV"/>
        </w:rPr>
        <w:t>s</w:t>
      </w:r>
      <w:r w:rsidRPr="00012290">
        <w:rPr>
          <w:rFonts w:asciiTheme="majorBidi" w:eastAsia="Times New Roman" w:hAnsiTheme="majorBidi" w:cstheme="majorBidi"/>
          <w:bCs/>
          <w:szCs w:val="24"/>
          <w:lang w:eastAsia="lv-LV"/>
        </w:rPr>
        <w:t xml:space="preserve">ls dalībnieka izslēgšanai no sabiedrības. </w:t>
      </w:r>
      <w:r w:rsidR="0001284E" w:rsidRPr="00012290">
        <w:rPr>
          <w:rFonts w:asciiTheme="majorBidi" w:eastAsia="Times New Roman" w:hAnsiTheme="majorBidi" w:cstheme="majorBidi"/>
          <w:bCs/>
          <w:szCs w:val="24"/>
          <w:lang w:eastAsia="lv-LV"/>
        </w:rPr>
        <w:t>Tādēļ Komerclikuma</w:t>
      </w:r>
      <w:r w:rsidR="003239F1" w:rsidRPr="00012290">
        <w:rPr>
          <w:rFonts w:asciiTheme="majorBidi" w:eastAsia="Times New Roman" w:hAnsiTheme="majorBidi" w:cstheme="majorBidi"/>
          <w:bCs/>
          <w:szCs w:val="24"/>
          <w:lang w:eastAsia="lv-LV"/>
        </w:rPr>
        <w:t xml:space="preserve"> </w:t>
      </w:r>
      <w:r w:rsidR="0001284E" w:rsidRPr="00012290">
        <w:rPr>
          <w:rFonts w:asciiTheme="majorBidi" w:eastAsia="Times New Roman" w:hAnsiTheme="majorBidi" w:cstheme="majorBidi"/>
          <w:bCs/>
          <w:szCs w:val="24"/>
          <w:lang w:eastAsia="lv-LV"/>
        </w:rPr>
        <w:t>195. panta normu pareiz</w:t>
      </w:r>
      <w:r w:rsidR="00695BF6" w:rsidRPr="00012290">
        <w:rPr>
          <w:rFonts w:asciiTheme="majorBidi" w:eastAsia="Times New Roman" w:hAnsiTheme="majorBidi" w:cstheme="majorBidi"/>
          <w:bCs/>
          <w:szCs w:val="24"/>
          <w:lang w:eastAsia="lv-LV"/>
        </w:rPr>
        <w:t>ai</w:t>
      </w:r>
      <w:r w:rsidR="0001284E" w:rsidRPr="00012290">
        <w:rPr>
          <w:rFonts w:asciiTheme="majorBidi" w:eastAsia="Times New Roman" w:hAnsiTheme="majorBidi" w:cstheme="majorBidi"/>
          <w:bCs/>
          <w:szCs w:val="24"/>
          <w:lang w:eastAsia="lv-LV"/>
        </w:rPr>
        <w:t xml:space="preserve"> izpratn</w:t>
      </w:r>
      <w:r w:rsidR="00695BF6" w:rsidRPr="00012290">
        <w:rPr>
          <w:rFonts w:asciiTheme="majorBidi" w:eastAsia="Times New Roman" w:hAnsiTheme="majorBidi" w:cstheme="majorBidi"/>
          <w:bCs/>
          <w:szCs w:val="24"/>
          <w:lang w:eastAsia="lv-LV"/>
        </w:rPr>
        <w:t>ei</w:t>
      </w:r>
      <w:r w:rsidR="0001284E" w:rsidRPr="00012290">
        <w:rPr>
          <w:rFonts w:asciiTheme="majorBidi" w:eastAsia="Times New Roman" w:hAnsiTheme="majorBidi" w:cstheme="majorBidi"/>
          <w:bCs/>
          <w:szCs w:val="24"/>
          <w:lang w:eastAsia="lv-LV"/>
        </w:rPr>
        <w:t xml:space="preserve"> </w:t>
      </w:r>
      <w:r w:rsidR="00FC37DB" w:rsidRPr="00012290">
        <w:rPr>
          <w:rFonts w:asciiTheme="majorBidi" w:eastAsia="Times New Roman" w:hAnsiTheme="majorBidi" w:cstheme="majorBidi"/>
          <w:bCs/>
          <w:szCs w:val="24"/>
          <w:lang w:eastAsia="lv-LV"/>
        </w:rPr>
        <w:t xml:space="preserve">un piemērošanai </w:t>
      </w:r>
      <w:r w:rsidR="0001284E" w:rsidRPr="00012290">
        <w:rPr>
          <w:rFonts w:asciiTheme="majorBidi" w:eastAsia="Times New Roman" w:hAnsiTheme="majorBidi" w:cstheme="majorBidi"/>
          <w:bCs/>
          <w:szCs w:val="24"/>
          <w:lang w:eastAsia="lv-LV"/>
        </w:rPr>
        <w:t>noder</w:t>
      </w:r>
      <w:r w:rsidR="00301A17" w:rsidRPr="00012290">
        <w:rPr>
          <w:rFonts w:asciiTheme="majorBidi" w:eastAsia="Times New Roman" w:hAnsiTheme="majorBidi" w:cstheme="majorBidi"/>
          <w:bCs/>
          <w:szCs w:val="24"/>
          <w:lang w:eastAsia="lv-LV"/>
        </w:rPr>
        <w:t xml:space="preserve"> </w:t>
      </w:r>
      <w:r w:rsidR="0001284E" w:rsidRPr="00012290">
        <w:rPr>
          <w:rFonts w:asciiTheme="majorBidi" w:eastAsia="Times New Roman" w:hAnsiTheme="majorBidi" w:cstheme="majorBidi"/>
          <w:bCs/>
          <w:szCs w:val="24"/>
          <w:lang w:eastAsia="lv-LV"/>
        </w:rPr>
        <w:t xml:space="preserve">Vācijas sabiedrību tiesību atziņas par dalībnieka izslēgšanu no sabiedrības ar ierobežotu atbildību. </w:t>
      </w:r>
    </w:p>
    <w:p w14:paraId="2C2AC3F3" w14:textId="2DAC359D" w:rsidR="00392121" w:rsidRPr="00012290" w:rsidRDefault="00977ABA"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Vācijas sabiedrību tiesību doktrīnā ir norādīts, ka </w:t>
      </w:r>
      <w:r w:rsidR="0010075B" w:rsidRPr="00012290">
        <w:rPr>
          <w:rFonts w:asciiTheme="majorBidi" w:eastAsia="Times New Roman" w:hAnsiTheme="majorBidi" w:cstheme="majorBidi"/>
          <w:bCs/>
          <w:szCs w:val="24"/>
          <w:lang w:eastAsia="lv-LV"/>
        </w:rPr>
        <w:t>parasti pat dalībnieka tiesību pārmērīga („</w:t>
      </w:r>
      <w:proofErr w:type="spellStart"/>
      <w:r w:rsidR="0010075B" w:rsidRPr="00012290">
        <w:rPr>
          <w:rFonts w:asciiTheme="majorBidi" w:eastAsia="Times New Roman" w:hAnsiTheme="majorBidi" w:cstheme="majorBidi"/>
          <w:bCs/>
          <w:szCs w:val="24"/>
          <w:lang w:eastAsia="lv-LV"/>
        </w:rPr>
        <w:t>ekscesīva</w:t>
      </w:r>
      <w:proofErr w:type="spellEnd"/>
      <w:r w:rsidR="0010075B" w:rsidRPr="00012290">
        <w:rPr>
          <w:rFonts w:asciiTheme="majorBidi" w:eastAsia="Times New Roman" w:hAnsiTheme="majorBidi" w:cstheme="majorBidi"/>
          <w:bCs/>
          <w:szCs w:val="24"/>
          <w:lang w:eastAsia="lv-LV"/>
        </w:rPr>
        <w:t xml:space="preserve">”) izlietošana nav svarīgs iemesls izslēgšanai no sabiedrības, tomēr citādi vērtējami var būt gadījumi, kad </w:t>
      </w:r>
      <w:r w:rsidR="00FC37DB" w:rsidRPr="00012290">
        <w:rPr>
          <w:rFonts w:asciiTheme="majorBidi" w:eastAsia="Times New Roman" w:hAnsiTheme="majorBidi" w:cstheme="majorBidi"/>
          <w:bCs/>
          <w:szCs w:val="24"/>
          <w:lang w:eastAsia="lv-LV"/>
        </w:rPr>
        <w:t>šādai</w:t>
      </w:r>
      <w:r w:rsidR="0010075B" w:rsidRPr="00012290">
        <w:rPr>
          <w:rFonts w:asciiTheme="majorBidi" w:eastAsia="Times New Roman" w:hAnsiTheme="majorBidi" w:cstheme="majorBidi"/>
          <w:bCs/>
          <w:szCs w:val="24"/>
          <w:lang w:eastAsia="lv-LV"/>
        </w:rPr>
        <w:t xml:space="preserve"> dalībnieka rīcībai ir tiesību </w:t>
      </w:r>
      <w:r w:rsidR="00B24F3C" w:rsidRPr="00012290">
        <w:rPr>
          <w:rFonts w:asciiTheme="majorBidi" w:eastAsia="Times New Roman" w:hAnsiTheme="majorBidi" w:cstheme="majorBidi"/>
          <w:bCs/>
          <w:szCs w:val="24"/>
          <w:lang w:eastAsia="lv-LV"/>
        </w:rPr>
        <w:t>netaisnprātīgas</w:t>
      </w:r>
      <w:r w:rsidR="0010075B" w:rsidRPr="00012290">
        <w:rPr>
          <w:rFonts w:asciiTheme="majorBidi" w:eastAsia="Times New Roman" w:hAnsiTheme="majorBidi" w:cstheme="majorBidi"/>
          <w:bCs/>
          <w:szCs w:val="24"/>
          <w:lang w:eastAsia="lv-LV"/>
        </w:rPr>
        <w:t xml:space="preserve"> izlietošanas pazīmes, kas izpaužas kā rupjš</w:t>
      </w:r>
      <w:r w:rsidR="00EF29B1" w:rsidRPr="00012290">
        <w:rPr>
          <w:rFonts w:asciiTheme="majorBidi" w:eastAsia="Times New Roman" w:hAnsiTheme="majorBidi" w:cstheme="majorBidi"/>
          <w:bCs/>
          <w:szCs w:val="24"/>
          <w:lang w:eastAsia="lv-LV"/>
        </w:rPr>
        <w:t xml:space="preserve"> no</w:t>
      </w:r>
      <w:r w:rsidR="0010075B" w:rsidRPr="00012290">
        <w:rPr>
          <w:rFonts w:asciiTheme="majorBidi" w:eastAsia="Times New Roman" w:hAnsiTheme="majorBidi" w:cstheme="majorBidi"/>
          <w:bCs/>
          <w:szCs w:val="24"/>
          <w:lang w:eastAsia="lv-LV"/>
        </w:rPr>
        <w:t xml:space="preserve"> lojalitātes pienākum</w:t>
      </w:r>
      <w:r w:rsidR="00EF29B1" w:rsidRPr="00012290">
        <w:rPr>
          <w:rFonts w:asciiTheme="majorBidi" w:eastAsia="Times New Roman" w:hAnsiTheme="majorBidi" w:cstheme="majorBidi"/>
          <w:bCs/>
          <w:szCs w:val="24"/>
          <w:lang w:eastAsia="lv-LV"/>
        </w:rPr>
        <w:t>a atvasinātā</w:t>
      </w:r>
      <w:r w:rsidR="0010075B" w:rsidRPr="00012290">
        <w:rPr>
          <w:rFonts w:asciiTheme="majorBidi" w:eastAsia="Times New Roman" w:hAnsiTheme="majorBidi" w:cstheme="majorBidi"/>
          <w:bCs/>
          <w:szCs w:val="24"/>
          <w:lang w:eastAsia="lv-LV"/>
        </w:rPr>
        <w:t xml:space="preserve"> citu dalībnieku interešu respektēšanas pienākuma pārkāpums (sk</w:t>
      </w:r>
      <w:r w:rsidR="00575CB8" w:rsidRPr="00012290">
        <w:rPr>
          <w:rFonts w:asciiTheme="majorBidi" w:eastAsia="Times New Roman" w:hAnsiTheme="majorBidi" w:cstheme="majorBidi"/>
          <w:bCs/>
          <w:szCs w:val="24"/>
          <w:lang w:eastAsia="lv-LV"/>
        </w:rPr>
        <w:t>.</w:t>
      </w:r>
      <w:r w:rsidR="0010075B" w:rsidRPr="00012290">
        <w:rPr>
          <w:rFonts w:asciiTheme="majorBidi" w:eastAsia="Times New Roman" w:hAnsiTheme="majorBidi" w:cstheme="majorBidi"/>
          <w:bCs/>
          <w:szCs w:val="24"/>
          <w:lang w:eastAsia="lv-LV"/>
        </w:rPr>
        <w:t> </w:t>
      </w:r>
      <w:proofErr w:type="spellStart"/>
      <w:r w:rsidR="00575CB8" w:rsidRPr="00012290">
        <w:rPr>
          <w:rFonts w:asciiTheme="majorBidi" w:eastAsia="Times New Roman" w:hAnsiTheme="majorBidi" w:cstheme="majorBidi"/>
          <w:bCs/>
          <w:i/>
          <w:iCs/>
          <w:szCs w:val="24"/>
          <w:lang w:eastAsia="lv-LV"/>
        </w:rPr>
        <w:t>Sch</w:t>
      </w:r>
      <w:r w:rsidR="00575CB8" w:rsidRPr="00012290">
        <w:rPr>
          <w:rFonts w:asciiTheme="majorBidi" w:eastAsia="Times New Roman" w:hAnsiTheme="majorBidi" w:cstheme="majorBidi"/>
          <w:bCs/>
          <w:i/>
          <w:iCs/>
          <w:szCs w:val="24"/>
          <w:lang w:val="de-DE" w:eastAsia="lv-LV"/>
        </w:rPr>
        <w:t>äfer</w:t>
      </w:r>
      <w:proofErr w:type="spellEnd"/>
      <w:r w:rsidR="00575CB8" w:rsidRPr="00012290">
        <w:rPr>
          <w:rFonts w:asciiTheme="majorBidi" w:eastAsia="Times New Roman" w:hAnsiTheme="majorBidi" w:cstheme="majorBidi"/>
          <w:bCs/>
          <w:i/>
          <w:iCs/>
          <w:szCs w:val="24"/>
          <w:lang w:val="de-DE" w:eastAsia="lv-LV"/>
        </w:rPr>
        <w:t xml:space="preserve"> C. </w:t>
      </w:r>
      <w:r w:rsidR="00FC37DB" w:rsidRPr="00012290">
        <w:rPr>
          <w:rFonts w:asciiTheme="majorBidi" w:eastAsia="Times New Roman" w:hAnsiTheme="majorBidi" w:cstheme="majorBidi"/>
          <w:bCs/>
          <w:i/>
          <w:iCs/>
          <w:szCs w:val="24"/>
          <w:lang w:val="de-DE" w:eastAsia="lv-LV"/>
        </w:rPr>
        <w:t xml:space="preserve">Gesellschaft bürgerlichen Rechts und Partnerschaftsgesellschaft. Kommentar. </w:t>
      </w:r>
      <w:r w:rsidR="001B4560" w:rsidRPr="00012290">
        <w:rPr>
          <w:rFonts w:asciiTheme="majorBidi" w:eastAsia="Times New Roman" w:hAnsiTheme="majorBidi" w:cstheme="majorBidi"/>
          <w:bCs/>
          <w:i/>
          <w:iCs/>
          <w:szCs w:val="24"/>
          <w:lang w:val="de-DE" w:eastAsia="lv-LV"/>
        </w:rPr>
        <w:t xml:space="preserve">Sonderausgabe aus </w:t>
      </w:r>
      <w:r w:rsidR="001B4560" w:rsidRPr="00012290">
        <w:rPr>
          <w:rFonts w:asciiTheme="majorBidi" w:eastAsia="Times New Roman" w:hAnsiTheme="majorBidi" w:cstheme="majorBidi"/>
          <w:bCs/>
          <w:i/>
          <w:iCs/>
          <w:szCs w:val="24"/>
          <w:lang w:val="de-DE" w:eastAsia="lv-LV"/>
        </w:rPr>
        <w:lastRenderedPageBreak/>
        <w:t>Band 7 (Schuldrecht Besonderer Teil IV) des Münchener Kommentars zum Bürgerlichen Gesetzbuch</w:t>
      </w:r>
      <w:r w:rsidR="00636513" w:rsidRPr="00012290">
        <w:rPr>
          <w:rFonts w:asciiTheme="majorBidi" w:eastAsia="Times New Roman" w:hAnsiTheme="majorBidi" w:cstheme="majorBidi"/>
          <w:bCs/>
          <w:i/>
          <w:iCs/>
          <w:szCs w:val="24"/>
          <w:lang w:eastAsia="lv-LV"/>
        </w:rPr>
        <w:t>.</w:t>
      </w:r>
      <w:r w:rsidR="001B4560" w:rsidRPr="00012290">
        <w:rPr>
          <w:rFonts w:asciiTheme="majorBidi" w:eastAsia="Times New Roman" w:hAnsiTheme="majorBidi" w:cstheme="majorBidi"/>
          <w:bCs/>
          <w:i/>
          <w:iCs/>
          <w:szCs w:val="24"/>
          <w:lang w:eastAsia="lv-LV"/>
        </w:rPr>
        <w:t xml:space="preserve"> </w:t>
      </w:r>
      <w:r w:rsidR="00C76A05" w:rsidRPr="00012290">
        <w:rPr>
          <w:rFonts w:asciiTheme="majorBidi" w:eastAsia="Times New Roman" w:hAnsiTheme="majorBidi" w:cstheme="majorBidi"/>
          <w:bCs/>
          <w:i/>
          <w:iCs/>
          <w:szCs w:val="24"/>
          <w:lang w:eastAsia="lv-LV"/>
        </w:rPr>
        <w:t>9.</w:t>
      </w:r>
      <w:r w:rsidR="001B4560" w:rsidRPr="00012290">
        <w:rPr>
          <w:rFonts w:asciiTheme="majorBidi" w:eastAsia="Times New Roman" w:hAnsiTheme="majorBidi" w:cstheme="majorBidi"/>
          <w:bCs/>
          <w:i/>
          <w:iCs/>
          <w:szCs w:val="24"/>
          <w:lang w:eastAsia="lv-LV"/>
        </w:rPr>
        <w:t> </w:t>
      </w:r>
      <w:proofErr w:type="spellStart"/>
      <w:r w:rsidR="00C76A05" w:rsidRPr="00012290">
        <w:rPr>
          <w:rFonts w:asciiTheme="majorBidi" w:eastAsia="Times New Roman" w:hAnsiTheme="majorBidi" w:cstheme="majorBidi"/>
          <w:bCs/>
          <w:i/>
          <w:iCs/>
          <w:szCs w:val="24"/>
          <w:lang w:eastAsia="lv-LV"/>
        </w:rPr>
        <w:t>Auflage</w:t>
      </w:r>
      <w:proofErr w:type="spellEnd"/>
      <w:r w:rsidR="00C76A05" w:rsidRPr="00012290">
        <w:rPr>
          <w:rFonts w:asciiTheme="majorBidi" w:eastAsia="Times New Roman" w:hAnsiTheme="majorBidi" w:cstheme="majorBidi"/>
          <w:bCs/>
          <w:i/>
          <w:iCs/>
          <w:szCs w:val="24"/>
          <w:lang w:eastAsia="lv-LV"/>
        </w:rPr>
        <w:t>. M</w:t>
      </w:r>
      <w:proofErr w:type="spellStart"/>
      <w:r w:rsidR="00C76A05" w:rsidRPr="00012290">
        <w:rPr>
          <w:rFonts w:asciiTheme="majorBidi" w:eastAsia="Times New Roman" w:hAnsiTheme="majorBidi" w:cstheme="majorBidi"/>
          <w:bCs/>
          <w:i/>
          <w:iCs/>
          <w:szCs w:val="24"/>
          <w:lang w:val="de-DE" w:eastAsia="lv-LV"/>
        </w:rPr>
        <w:t>ünchen</w:t>
      </w:r>
      <w:proofErr w:type="spellEnd"/>
      <w:r w:rsidR="00C76A05" w:rsidRPr="00012290">
        <w:rPr>
          <w:rFonts w:asciiTheme="majorBidi" w:eastAsia="Times New Roman" w:hAnsiTheme="majorBidi" w:cstheme="majorBidi"/>
          <w:bCs/>
          <w:i/>
          <w:iCs/>
          <w:szCs w:val="24"/>
          <w:lang w:val="de-DE" w:eastAsia="lv-LV"/>
        </w:rPr>
        <w:t>: Verlag C. H. Beck, 2023,</w:t>
      </w:r>
      <w:r w:rsidR="00636513" w:rsidRPr="00012290">
        <w:rPr>
          <w:rFonts w:asciiTheme="majorBidi" w:eastAsia="Times New Roman" w:hAnsiTheme="majorBidi" w:cstheme="majorBidi"/>
          <w:bCs/>
          <w:i/>
          <w:iCs/>
          <w:szCs w:val="24"/>
          <w:lang w:eastAsia="lv-LV"/>
        </w:rPr>
        <w:t xml:space="preserve"> § 727 BGB </w:t>
      </w:r>
      <w:proofErr w:type="spellStart"/>
      <w:r w:rsidR="00636513" w:rsidRPr="00012290">
        <w:rPr>
          <w:rFonts w:asciiTheme="majorBidi" w:eastAsia="Times New Roman" w:hAnsiTheme="majorBidi" w:cstheme="majorBidi"/>
          <w:bCs/>
          <w:i/>
          <w:iCs/>
          <w:szCs w:val="24"/>
          <w:lang w:eastAsia="lv-LV"/>
        </w:rPr>
        <w:t>Rn</w:t>
      </w:r>
      <w:proofErr w:type="spellEnd"/>
      <w:r w:rsidR="00636513" w:rsidRPr="00012290">
        <w:rPr>
          <w:rFonts w:asciiTheme="majorBidi" w:eastAsia="Times New Roman" w:hAnsiTheme="majorBidi" w:cstheme="majorBidi"/>
          <w:bCs/>
          <w:i/>
          <w:iCs/>
          <w:szCs w:val="24"/>
          <w:lang w:eastAsia="lv-LV"/>
        </w:rPr>
        <w:t>. </w:t>
      </w:r>
      <w:r w:rsidR="00C377F5" w:rsidRPr="00012290">
        <w:rPr>
          <w:rFonts w:asciiTheme="majorBidi" w:eastAsia="Times New Roman" w:hAnsiTheme="majorBidi" w:cstheme="majorBidi"/>
          <w:bCs/>
          <w:i/>
          <w:iCs/>
          <w:szCs w:val="24"/>
          <w:lang w:eastAsia="lv-LV"/>
        </w:rPr>
        <w:t>6</w:t>
      </w:r>
      <w:r w:rsidR="00636513" w:rsidRPr="00012290">
        <w:rPr>
          <w:rFonts w:asciiTheme="majorBidi" w:eastAsia="Times New Roman" w:hAnsiTheme="majorBidi" w:cstheme="majorBidi"/>
          <w:bCs/>
          <w:szCs w:val="24"/>
          <w:lang w:eastAsia="lv-LV"/>
        </w:rPr>
        <w:t>).</w:t>
      </w:r>
      <w:r w:rsidR="00636513" w:rsidRPr="00012290">
        <w:rPr>
          <w:rFonts w:asciiTheme="majorBidi" w:eastAsia="Times New Roman" w:hAnsiTheme="majorBidi" w:cstheme="majorBidi"/>
          <w:bCs/>
          <w:i/>
          <w:iCs/>
          <w:szCs w:val="24"/>
          <w:lang w:eastAsia="lv-LV"/>
        </w:rPr>
        <w:t xml:space="preserve"> </w:t>
      </w:r>
    </w:p>
    <w:p w14:paraId="4976498C" w14:textId="7EFFC982" w:rsidR="00F60496" w:rsidRPr="00012290" w:rsidRDefault="00D72367"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Kā norādīts iepriekš</w:t>
      </w:r>
      <w:r w:rsidR="00AD4012" w:rsidRPr="00012290">
        <w:rPr>
          <w:rFonts w:asciiTheme="majorBidi" w:eastAsia="Times New Roman" w:hAnsiTheme="majorBidi" w:cstheme="majorBidi"/>
          <w:bCs/>
          <w:szCs w:val="24"/>
          <w:lang w:eastAsia="lv-LV"/>
        </w:rPr>
        <w:t xml:space="preserve"> (sk. </w:t>
      </w:r>
      <w:r w:rsidR="00AD4012" w:rsidRPr="00012290">
        <w:rPr>
          <w:rFonts w:asciiTheme="majorBidi" w:eastAsia="Times New Roman" w:hAnsiTheme="majorBidi" w:cstheme="majorBidi"/>
          <w:bCs/>
          <w:i/>
          <w:iCs/>
          <w:szCs w:val="24"/>
          <w:lang w:eastAsia="lv-LV"/>
        </w:rPr>
        <w:t>šā sprieduma 9.1. punktu</w:t>
      </w:r>
      <w:r w:rsidR="00AD4012" w:rsidRPr="00012290">
        <w:rPr>
          <w:rFonts w:asciiTheme="majorBidi" w:eastAsia="Times New Roman" w:hAnsiTheme="majorBidi" w:cstheme="majorBidi"/>
          <w:bCs/>
          <w:szCs w:val="24"/>
          <w:lang w:eastAsia="lv-LV"/>
        </w:rPr>
        <w:t>)</w:t>
      </w:r>
      <w:r w:rsidRPr="00012290">
        <w:rPr>
          <w:rFonts w:asciiTheme="majorBidi" w:eastAsia="Times New Roman" w:hAnsiTheme="majorBidi" w:cstheme="majorBidi"/>
          <w:bCs/>
          <w:szCs w:val="24"/>
          <w:lang w:eastAsia="lv-LV"/>
        </w:rPr>
        <w:t>, tad sabiedrības dalībnieka lojalitāte pret sabiedrību kā vispārīgs pienākums izriet no Civillikuma</w:t>
      </w:r>
      <w:r w:rsidR="003239F1"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2341., 2250. un 2251.</w:t>
      </w:r>
      <w:r w:rsidR="007331CD" w:rsidRPr="00012290">
        <w:rPr>
          <w:rFonts w:asciiTheme="majorBidi" w:eastAsia="Times New Roman" w:hAnsiTheme="majorBidi" w:cstheme="majorBidi"/>
          <w:bCs/>
          <w:szCs w:val="24"/>
          <w:lang w:eastAsia="lv-LV"/>
        </w:rPr>
        <w:t> </w:t>
      </w:r>
      <w:r w:rsidRPr="00012290">
        <w:rPr>
          <w:rFonts w:asciiTheme="majorBidi" w:eastAsia="Times New Roman" w:hAnsiTheme="majorBidi" w:cstheme="majorBidi"/>
          <w:bCs/>
          <w:szCs w:val="24"/>
          <w:lang w:eastAsia="lv-LV"/>
        </w:rPr>
        <w:t xml:space="preserve">panta. </w:t>
      </w:r>
      <w:r w:rsidR="00AC2575" w:rsidRPr="00012290">
        <w:rPr>
          <w:rFonts w:asciiTheme="majorBidi" w:eastAsia="Times New Roman" w:hAnsiTheme="majorBidi" w:cstheme="majorBidi"/>
          <w:bCs/>
          <w:szCs w:val="24"/>
          <w:lang w:eastAsia="lv-LV"/>
        </w:rPr>
        <w:t>S</w:t>
      </w:r>
      <w:r w:rsidR="00354FDC" w:rsidRPr="00012290">
        <w:rPr>
          <w:rFonts w:asciiTheme="majorBidi" w:eastAsia="Times New Roman" w:hAnsiTheme="majorBidi" w:cstheme="majorBidi"/>
          <w:bCs/>
          <w:szCs w:val="24"/>
          <w:lang w:eastAsia="lv-LV"/>
        </w:rPr>
        <w:t xml:space="preserve">abiedrību tiesību </w:t>
      </w:r>
      <w:r w:rsidR="007F269A" w:rsidRPr="00012290">
        <w:rPr>
          <w:rFonts w:asciiTheme="majorBidi" w:eastAsia="Times New Roman" w:hAnsiTheme="majorBidi" w:cstheme="majorBidi"/>
          <w:bCs/>
          <w:szCs w:val="24"/>
          <w:lang w:eastAsia="lv-LV"/>
        </w:rPr>
        <w:t xml:space="preserve">doktrīnā </w:t>
      </w:r>
      <w:r w:rsidR="00354FDC" w:rsidRPr="00012290">
        <w:rPr>
          <w:rFonts w:asciiTheme="majorBidi" w:eastAsia="Times New Roman" w:hAnsiTheme="majorBidi" w:cstheme="majorBidi"/>
          <w:bCs/>
          <w:szCs w:val="24"/>
          <w:lang w:eastAsia="lv-LV"/>
        </w:rPr>
        <w:t>ir atzīts, ka</w:t>
      </w:r>
      <w:r w:rsidR="00AC2575" w:rsidRPr="00012290">
        <w:rPr>
          <w:rFonts w:asciiTheme="majorBidi" w:eastAsia="Times New Roman" w:hAnsiTheme="majorBidi" w:cstheme="majorBidi"/>
          <w:bCs/>
          <w:szCs w:val="24"/>
          <w:lang w:eastAsia="lv-LV"/>
        </w:rPr>
        <w:t xml:space="preserve"> no labas ticības principa atvasinātais</w:t>
      </w:r>
      <w:r w:rsidR="00CA3608" w:rsidRPr="00012290">
        <w:rPr>
          <w:rFonts w:asciiTheme="majorBidi" w:eastAsia="Times New Roman" w:hAnsiTheme="majorBidi" w:cstheme="majorBidi"/>
          <w:bCs/>
          <w:szCs w:val="24"/>
          <w:lang w:eastAsia="lv-LV"/>
        </w:rPr>
        <w:t xml:space="preserve"> dalībnieka</w:t>
      </w:r>
      <w:r w:rsidR="00354FDC" w:rsidRPr="00012290">
        <w:rPr>
          <w:rFonts w:asciiTheme="majorBidi" w:eastAsia="Times New Roman" w:hAnsiTheme="majorBidi" w:cstheme="majorBidi"/>
          <w:bCs/>
          <w:szCs w:val="24"/>
          <w:lang w:eastAsia="lv-LV"/>
        </w:rPr>
        <w:t xml:space="preserve"> lojalitātes pienākums</w:t>
      </w:r>
      <w:r w:rsidR="00AC2575" w:rsidRPr="00012290">
        <w:rPr>
          <w:rFonts w:asciiTheme="majorBidi" w:eastAsia="Times New Roman" w:hAnsiTheme="majorBidi" w:cstheme="majorBidi"/>
          <w:bCs/>
          <w:szCs w:val="24"/>
          <w:lang w:eastAsia="lv-LV"/>
        </w:rPr>
        <w:t xml:space="preserve"> </w:t>
      </w:r>
      <w:r w:rsidR="00354FDC" w:rsidRPr="00012290">
        <w:rPr>
          <w:rFonts w:asciiTheme="majorBidi" w:eastAsia="Times New Roman" w:hAnsiTheme="majorBidi" w:cstheme="majorBidi"/>
          <w:bCs/>
          <w:szCs w:val="24"/>
          <w:lang w:eastAsia="lv-LV"/>
        </w:rPr>
        <w:t>pastā</w:t>
      </w:r>
      <w:r w:rsidR="00AC2575" w:rsidRPr="00012290">
        <w:rPr>
          <w:rFonts w:asciiTheme="majorBidi" w:eastAsia="Times New Roman" w:hAnsiTheme="majorBidi" w:cstheme="majorBidi"/>
          <w:bCs/>
          <w:szCs w:val="24"/>
          <w:lang w:eastAsia="lv-LV"/>
        </w:rPr>
        <w:t>v</w:t>
      </w:r>
      <w:r w:rsidR="00354FDC" w:rsidRPr="00012290">
        <w:rPr>
          <w:rFonts w:asciiTheme="majorBidi" w:eastAsia="Times New Roman" w:hAnsiTheme="majorBidi" w:cstheme="majorBidi"/>
          <w:bCs/>
          <w:szCs w:val="24"/>
          <w:lang w:eastAsia="lv-LV"/>
        </w:rPr>
        <w:t xml:space="preserve"> ne vien pret sabiedrību</w:t>
      </w:r>
      <w:r w:rsidR="007C1CAF" w:rsidRPr="00012290">
        <w:rPr>
          <w:rFonts w:asciiTheme="majorBidi" w:eastAsia="Times New Roman" w:hAnsiTheme="majorBidi" w:cstheme="majorBidi"/>
          <w:bCs/>
          <w:szCs w:val="24"/>
          <w:lang w:eastAsia="lv-LV"/>
        </w:rPr>
        <w:t xml:space="preserve"> ar ierobežotu atbildību</w:t>
      </w:r>
      <w:r w:rsidR="00354FDC" w:rsidRPr="00012290">
        <w:rPr>
          <w:rFonts w:asciiTheme="majorBidi" w:eastAsia="Times New Roman" w:hAnsiTheme="majorBidi" w:cstheme="majorBidi"/>
          <w:bCs/>
          <w:szCs w:val="24"/>
          <w:lang w:eastAsia="lv-LV"/>
        </w:rPr>
        <w:t>, bet</w:t>
      </w:r>
      <w:r w:rsidR="002C5045" w:rsidRPr="00012290">
        <w:rPr>
          <w:rFonts w:asciiTheme="majorBidi" w:eastAsia="Times New Roman" w:hAnsiTheme="majorBidi" w:cstheme="majorBidi"/>
          <w:bCs/>
          <w:szCs w:val="24"/>
          <w:lang w:eastAsia="lv-LV"/>
        </w:rPr>
        <w:t xml:space="preserve"> ciešā sasaistē ar lojalitāti pret pašu sabiedrību –</w:t>
      </w:r>
      <w:r w:rsidR="00354FDC" w:rsidRPr="00012290">
        <w:rPr>
          <w:rFonts w:asciiTheme="majorBidi" w:eastAsia="Times New Roman" w:hAnsiTheme="majorBidi" w:cstheme="majorBidi"/>
          <w:bCs/>
          <w:szCs w:val="24"/>
          <w:lang w:eastAsia="lv-LV"/>
        </w:rPr>
        <w:t xml:space="preserve"> arī </w:t>
      </w:r>
      <w:r w:rsidR="00AC2575" w:rsidRPr="00012290">
        <w:rPr>
          <w:rFonts w:asciiTheme="majorBidi" w:eastAsia="Times New Roman" w:hAnsiTheme="majorBidi" w:cstheme="majorBidi"/>
          <w:bCs/>
          <w:szCs w:val="24"/>
          <w:lang w:eastAsia="lv-LV"/>
        </w:rPr>
        <w:t xml:space="preserve">pret </w:t>
      </w:r>
      <w:r w:rsidR="00CA3608" w:rsidRPr="00012290">
        <w:rPr>
          <w:rFonts w:asciiTheme="majorBidi" w:eastAsia="Times New Roman" w:hAnsiTheme="majorBidi" w:cstheme="majorBidi"/>
          <w:bCs/>
          <w:szCs w:val="24"/>
          <w:lang w:eastAsia="lv-LV"/>
        </w:rPr>
        <w:t>citiem sabiedrības</w:t>
      </w:r>
      <w:r w:rsidR="00354FDC" w:rsidRPr="00012290">
        <w:rPr>
          <w:rFonts w:asciiTheme="majorBidi" w:eastAsia="Times New Roman" w:hAnsiTheme="majorBidi" w:cstheme="majorBidi"/>
          <w:bCs/>
          <w:szCs w:val="24"/>
          <w:lang w:eastAsia="lv-LV"/>
        </w:rPr>
        <w:t xml:space="preserve"> dalībniekiem</w:t>
      </w:r>
      <w:r w:rsidR="00AC2575" w:rsidRPr="00012290">
        <w:rPr>
          <w:rFonts w:asciiTheme="majorBidi" w:eastAsia="Times New Roman" w:hAnsiTheme="majorBidi" w:cstheme="majorBidi"/>
          <w:bCs/>
          <w:szCs w:val="24"/>
          <w:lang w:eastAsia="lv-LV"/>
        </w:rPr>
        <w:t xml:space="preserve">, kuru intereses dalībniekam ir jāņem vērā, tostarp </w:t>
      </w:r>
      <w:r w:rsidR="008E0581" w:rsidRPr="00012290">
        <w:rPr>
          <w:rFonts w:asciiTheme="majorBidi" w:eastAsia="Times New Roman" w:hAnsiTheme="majorBidi" w:cstheme="majorBidi"/>
          <w:bCs/>
          <w:szCs w:val="24"/>
          <w:lang w:eastAsia="lv-LV"/>
        </w:rPr>
        <w:t xml:space="preserve">gadījumos, kad </w:t>
      </w:r>
      <w:r w:rsidR="007C1CAF" w:rsidRPr="00012290">
        <w:rPr>
          <w:rFonts w:asciiTheme="majorBidi" w:eastAsia="Times New Roman" w:hAnsiTheme="majorBidi" w:cstheme="majorBidi"/>
          <w:bCs/>
          <w:szCs w:val="24"/>
          <w:lang w:eastAsia="lv-LV"/>
        </w:rPr>
        <w:t>tas</w:t>
      </w:r>
      <w:r w:rsidR="008E0581" w:rsidRPr="00012290">
        <w:rPr>
          <w:rFonts w:asciiTheme="majorBidi" w:eastAsia="Times New Roman" w:hAnsiTheme="majorBidi" w:cstheme="majorBidi"/>
          <w:bCs/>
          <w:szCs w:val="24"/>
          <w:lang w:eastAsia="lv-LV"/>
        </w:rPr>
        <w:t xml:space="preserve"> izlieto</w:t>
      </w:r>
      <w:r w:rsidR="00AC2575" w:rsidRPr="00012290">
        <w:rPr>
          <w:rFonts w:asciiTheme="majorBidi" w:eastAsia="Times New Roman" w:hAnsiTheme="majorBidi" w:cstheme="majorBidi"/>
          <w:bCs/>
          <w:szCs w:val="24"/>
          <w:lang w:eastAsia="lv-LV"/>
        </w:rPr>
        <w:t xml:space="preserve"> </w:t>
      </w:r>
      <w:r w:rsidR="007F269A" w:rsidRPr="00012290">
        <w:rPr>
          <w:rFonts w:asciiTheme="majorBidi" w:eastAsia="Times New Roman" w:hAnsiTheme="majorBidi" w:cstheme="majorBidi"/>
          <w:bCs/>
          <w:szCs w:val="24"/>
          <w:lang w:eastAsia="lv-LV"/>
        </w:rPr>
        <w:t xml:space="preserve">savas </w:t>
      </w:r>
      <w:r w:rsidR="00AC2575" w:rsidRPr="00012290">
        <w:rPr>
          <w:rFonts w:asciiTheme="majorBidi" w:eastAsia="Times New Roman" w:hAnsiTheme="majorBidi" w:cstheme="majorBidi"/>
          <w:bCs/>
          <w:szCs w:val="24"/>
          <w:lang w:eastAsia="lv-LV"/>
        </w:rPr>
        <w:t xml:space="preserve">balsstiesības </w:t>
      </w:r>
      <w:r w:rsidR="00354FDC" w:rsidRPr="00012290">
        <w:rPr>
          <w:rFonts w:asciiTheme="majorBidi" w:eastAsia="Times New Roman" w:hAnsiTheme="majorBidi" w:cstheme="majorBidi"/>
          <w:bCs/>
          <w:szCs w:val="24"/>
          <w:lang w:eastAsia="lv-LV"/>
        </w:rPr>
        <w:t>(sk. </w:t>
      </w:r>
      <w:proofErr w:type="spellStart"/>
      <w:r w:rsidR="00354FDC" w:rsidRPr="00012290">
        <w:rPr>
          <w:rFonts w:asciiTheme="majorBidi" w:eastAsia="Times New Roman" w:hAnsiTheme="majorBidi" w:cstheme="majorBidi"/>
          <w:bCs/>
          <w:i/>
          <w:iCs/>
          <w:szCs w:val="24"/>
          <w:lang w:eastAsia="lv-LV"/>
        </w:rPr>
        <w:t>Rieder</w:t>
      </w:r>
      <w:proofErr w:type="spellEnd"/>
      <w:r w:rsidR="00354FDC" w:rsidRPr="00012290">
        <w:rPr>
          <w:rFonts w:asciiTheme="majorBidi" w:eastAsia="Times New Roman" w:hAnsiTheme="majorBidi" w:cstheme="majorBidi"/>
          <w:bCs/>
          <w:i/>
          <w:iCs/>
          <w:szCs w:val="24"/>
          <w:lang w:eastAsia="lv-LV"/>
        </w:rPr>
        <w:t xml:space="preserve"> B., </w:t>
      </w:r>
      <w:proofErr w:type="spellStart"/>
      <w:r w:rsidR="00354FDC" w:rsidRPr="00012290">
        <w:rPr>
          <w:rFonts w:asciiTheme="majorBidi" w:eastAsia="Times New Roman" w:hAnsiTheme="majorBidi" w:cstheme="majorBidi"/>
          <w:bCs/>
          <w:i/>
          <w:iCs/>
          <w:szCs w:val="24"/>
          <w:lang w:eastAsia="lv-LV"/>
        </w:rPr>
        <w:t>Huemer</w:t>
      </w:r>
      <w:proofErr w:type="spellEnd"/>
      <w:r w:rsidR="00354FDC" w:rsidRPr="00012290">
        <w:rPr>
          <w:rFonts w:asciiTheme="majorBidi" w:eastAsia="Times New Roman" w:hAnsiTheme="majorBidi" w:cstheme="majorBidi"/>
          <w:bCs/>
          <w:i/>
          <w:iCs/>
          <w:szCs w:val="24"/>
          <w:lang w:eastAsia="lv-LV"/>
        </w:rPr>
        <w:t xml:space="preserve"> D. </w:t>
      </w:r>
      <w:proofErr w:type="spellStart"/>
      <w:r w:rsidR="00354FDC" w:rsidRPr="00012290">
        <w:rPr>
          <w:rFonts w:asciiTheme="majorBidi" w:eastAsia="Times New Roman" w:hAnsiTheme="majorBidi" w:cstheme="majorBidi"/>
          <w:bCs/>
          <w:i/>
          <w:iCs/>
          <w:szCs w:val="24"/>
          <w:lang w:eastAsia="lv-LV"/>
        </w:rPr>
        <w:t>Gesellschaftsrecht</w:t>
      </w:r>
      <w:proofErr w:type="spellEnd"/>
      <w:r w:rsidR="00354FDC" w:rsidRPr="00012290">
        <w:rPr>
          <w:rFonts w:asciiTheme="majorBidi" w:eastAsia="Times New Roman" w:hAnsiTheme="majorBidi" w:cstheme="majorBidi"/>
          <w:bCs/>
          <w:i/>
          <w:iCs/>
          <w:szCs w:val="24"/>
          <w:lang w:eastAsia="lv-LV"/>
        </w:rPr>
        <w:t>. 2. </w:t>
      </w:r>
      <w:proofErr w:type="spellStart"/>
      <w:r w:rsidR="00354FDC" w:rsidRPr="00012290">
        <w:rPr>
          <w:rFonts w:asciiTheme="majorBidi" w:eastAsia="Times New Roman" w:hAnsiTheme="majorBidi" w:cstheme="majorBidi"/>
          <w:bCs/>
          <w:i/>
          <w:iCs/>
          <w:szCs w:val="24"/>
          <w:lang w:eastAsia="lv-LV"/>
        </w:rPr>
        <w:t>Auflage</w:t>
      </w:r>
      <w:proofErr w:type="spellEnd"/>
      <w:r w:rsidR="00354FDC" w:rsidRPr="00012290">
        <w:rPr>
          <w:rFonts w:asciiTheme="majorBidi" w:eastAsia="Times New Roman" w:hAnsiTheme="majorBidi" w:cstheme="majorBidi"/>
          <w:bCs/>
          <w:i/>
          <w:iCs/>
          <w:szCs w:val="24"/>
          <w:lang w:eastAsia="lv-LV"/>
        </w:rPr>
        <w:t xml:space="preserve">. </w:t>
      </w:r>
      <w:proofErr w:type="spellStart"/>
      <w:r w:rsidR="00354FDC" w:rsidRPr="00012290">
        <w:rPr>
          <w:rFonts w:asciiTheme="majorBidi" w:eastAsia="Times New Roman" w:hAnsiTheme="majorBidi" w:cstheme="majorBidi"/>
          <w:bCs/>
          <w:i/>
          <w:iCs/>
          <w:szCs w:val="24"/>
          <w:lang w:eastAsia="lv-LV"/>
        </w:rPr>
        <w:t>Wien</w:t>
      </w:r>
      <w:proofErr w:type="spellEnd"/>
      <w:r w:rsidR="00354FDC" w:rsidRPr="00012290">
        <w:rPr>
          <w:rFonts w:asciiTheme="majorBidi" w:eastAsia="Times New Roman" w:hAnsiTheme="majorBidi" w:cstheme="majorBidi"/>
          <w:bCs/>
          <w:i/>
          <w:iCs/>
          <w:szCs w:val="24"/>
          <w:lang w:eastAsia="lv-LV"/>
        </w:rPr>
        <w:t xml:space="preserve">: </w:t>
      </w:r>
      <w:proofErr w:type="spellStart"/>
      <w:r w:rsidR="00354FDC" w:rsidRPr="00012290">
        <w:rPr>
          <w:rFonts w:asciiTheme="majorBidi" w:eastAsia="Times New Roman" w:hAnsiTheme="majorBidi" w:cstheme="majorBidi"/>
          <w:bCs/>
          <w:i/>
          <w:iCs/>
          <w:szCs w:val="24"/>
          <w:lang w:eastAsia="lv-LV"/>
        </w:rPr>
        <w:t>facultas.wuv</w:t>
      </w:r>
      <w:proofErr w:type="spellEnd"/>
      <w:r w:rsidR="00354FDC" w:rsidRPr="00012290">
        <w:rPr>
          <w:rFonts w:asciiTheme="majorBidi" w:eastAsia="Times New Roman" w:hAnsiTheme="majorBidi" w:cstheme="majorBidi"/>
          <w:bCs/>
          <w:i/>
          <w:iCs/>
          <w:szCs w:val="24"/>
          <w:lang w:eastAsia="lv-LV"/>
        </w:rPr>
        <w:t xml:space="preserve"> </w:t>
      </w:r>
      <w:proofErr w:type="spellStart"/>
      <w:r w:rsidR="00354FDC" w:rsidRPr="00012290">
        <w:rPr>
          <w:rFonts w:asciiTheme="majorBidi" w:eastAsia="Times New Roman" w:hAnsiTheme="majorBidi" w:cstheme="majorBidi"/>
          <w:bCs/>
          <w:i/>
          <w:iCs/>
          <w:szCs w:val="24"/>
          <w:lang w:eastAsia="lv-LV"/>
        </w:rPr>
        <w:t>Universit</w:t>
      </w:r>
      <w:r w:rsidR="00354FDC" w:rsidRPr="00012290">
        <w:rPr>
          <w:rFonts w:asciiTheme="majorBidi" w:eastAsia="Times New Roman" w:hAnsiTheme="majorBidi" w:cstheme="majorBidi"/>
          <w:bCs/>
          <w:i/>
          <w:iCs/>
          <w:szCs w:val="24"/>
          <w:lang w:val="de-DE" w:eastAsia="lv-LV"/>
        </w:rPr>
        <w:t>ätsverlag</w:t>
      </w:r>
      <w:proofErr w:type="spellEnd"/>
      <w:r w:rsidR="00354FDC" w:rsidRPr="00012290">
        <w:rPr>
          <w:rFonts w:asciiTheme="majorBidi" w:eastAsia="Times New Roman" w:hAnsiTheme="majorBidi" w:cstheme="majorBidi"/>
          <w:bCs/>
          <w:i/>
          <w:iCs/>
          <w:szCs w:val="24"/>
          <w:lang w:val="de-DE" w:eastAsia="lv-LV"/>
        </w:rPr>
        <w:t>, 2011</w:t>
      </w:r>
      <w:r w:rsidR="00AC2575" w:rsidRPr="00012290">
        <w:rPr>
          <w:rFonts w:asciiTheme="majorBidi" w:eastAsia="Times New Roman" w:hAnsiTheme="majorBidi" w:cstheme="majorBidi"/>
          <w:bCs/>
          <w:i/>
          <w:iCs/>
          <w:szCs w:val="24"/>
          <w:lang w:eastAsia="lv-LV"/>
        </w:rPr>
        <w:t>, S. 285</w:t>
      </w:r>
      <w:r w:rsidR="00AC2575" w:rsidRPr="00012290">
        <w:rPr>
          <w:rFonts w:asciiTheme="majorBidi" w:eastAsia="Times New Roman" w:hAnsiTheme="majorBidi" w:cstheme="majorBidi"/>
          <w:bCs/>
          <w:szCs w:val="24"/>
          <w:lang w:eastAsia="lv-LV"/>
        </w:rPr>
        <w:t xml:space="preserve">). </w:t>
      </w:r>
    </w:p>
    <w:p w14:paraId="242116F6" w14:textId="19B01898" w:rsidR="00F80323" w:rsidRPr="00012290" w:rsidRDefault="00F80323"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Tātad arī sabiedrības ar ierobežotu atbildību dalībnieka tiesību izlietošana,</w:t>
      </w:r>
      <w:r w:rsidR="0077568E"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 xml:space="preserve">ja tai konkrētajos </w:t>
      </w:r>
      <w:r w:rsidR="007F269A" w:rsidRPr="00012290">
        <w:rPr>
          <w:rFonts w:asciiTheme="majorBidi" w:eastAsia="Times New Roman" w:hAnsiTheme="majorBidi" w:cstheme="majorBidi"/>
          <w:bCs/>
          <w:szCs w:val="24"/>
          <w:lang w:eastAsia="lv-LV"/>
        </w:rPr>
        <w:t xml:space="preserve">faktiskajos un </w:t>
      </w:r>
      <w:r w:rsidRPr="00012290">
        <w:rPr>
          <w:rFonts w:asciiTheme="majorBidi" w:eastAsia="Times New Roman" w:hAnsiTheme="majorBidi" w:cstheme="majorBidi"/>
          <w:bCs/>
          <w:szCs w:val="24"/>
          <w:lang w:eastAsia="lv-LV"/>
        </w:rPr>
        <w:t xml:space="preserve">tiesiskajos apstākļos ir tiesību </w:t>
      </w:r>
      <w:r w:rsidR="00AD4012" w:rsidRPr="00012290">
        <w:rPr>
          <w:rFonts w:asciiTheme="majorBidi" w:eastAsia="Times New Roman" w:hAnsiTheme="majorBidi" w:cstheme="majorBidi"/>
          <w:bCs/>
          <w:szCs w:val="24"/>
          <w:lang w:eastAsia="lv-LV"/>
        </w:rPr>
        <w:t xml:space="preserve">netaisnprātīgas </w:t>
      </w:r>
      <w:r w:rsidRPr="00012290">
        <w:rPr>
          <w:rFonts w:asciiTheme="majorBidi" w:eastAsia="Times New Roman" w:hAnsiTheme="majorBidi" w:cstheme="majorBidi"/>
          <w:bCs/>
          <w:szCs w:val="24"/>
          <w:lang w:eastAsia="lv-LV"/>
        </w:rPr>
        <w:t xml:space="preserve">izlietošanas raksturs, var liecināt par dalībnieka nelojalitāti </w:t>
      </w:r>
      <w:r w:rsidR="00E8326D" w:rsidRPr="00012290">
        <w:rPr>
          <w:rFonts w:asciiTheme="majorBidi" w:eastAsia="Times New Roman" w:hAnsiTheme="majorBidi" w:cstheme="majorBidi"/>
          <w:bCs/>
          <w:szCs w:val="24"/>
          <w:lang w:eastAsia="lv-LV"/>
        </w:rPr>
        <w:t xml:space="preserve">pret </w:t>
      </w:r>
      <w:r w:rsidRPr="00012290">
        <w:rPr>
          <w:rFonts w:asciiTheme="majorBidi" w:eastAsia="Times New Roman" w:hAnsiTheme="majorBidi" w:cstheme="majorBidi"/>
          <w:bCs/>
          <w:szCs w:val="24"/>
          <w:lang w:eastAsia="lv-LV"/>
        </w:rPr>
        <w:t>sabiedrīb</w:t>
      </w:r>
      <w:r w:rsidR="00E8326D" w:rsidRPr="00012290">
        <w:rPr>
          <w:rFonts w:asciiTheme="majorBidi" w:eastAsia="Times New Roman" w:hAnsiTheme="majorBidi" w:cstheme="majorBidi"/>
          <w:bCs/>
          <w:szCs w:val="24"/>
          <w:lang w:eastAsia="lv-LV"/>
        </w:rPr>
        <w:t>u</w:t>
      </w:r>
      <w:r w:rsidRPr="00012290">
        <w:rPr>
          <w:rFonts w:asciiTheme="majorBidi" w:eastAsia="Times New Roman" w:hAnsiTheme="majorBidi" w:cstheme="majorBidi"/>
          <w:bCs/>
          <w:szCs w:val="24"/>
          <w:lang w:eastAsia="lv-LV"/>
        </w:rPr>
        <w:t xml:space="preserve"> un tikt vērtēta Komerclikuma</w:t>
      </w:r>
      <w:r w:rsidR="003239F1"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 xml:space="preserve">195. pantā ietvertās būtiska kaitējuma </w:t>
      </w:r>
      <w:proofErr w:type="spellStart"/>
      <w:r w:rsidRPr="00012290">
        <w:rPr>
          <w:rFonts w:asciiTheme="majorBidi" w:eastAsia="Times New Roman" w:hAnsiTheme="majorBidi" w:cstheme="majorBidi"/>
          <w:bCs/>
          <w:szCs w:val="24"/>
          <w:lang w:eastAsia="lv-LV"/>
        </w:rPr>
        <w:t>ģenerālklauzulas</w:t>
      </w:r>
      <w:proofErr w:type="spellEnd"/>
      <w:r w:rsidRPr="00012290">
        <w:rPr>
          <w:rFonts w:asciiTheme="majorBidi" w:eastAsia="Times New Roman" w:hAnsiTheme="majorBidi" w:cstheme="majorBidi"/>
          <w:bCs/>
          <w:szCs w:val="24"/>
          <w:lang w:eastAsia="lv-LV"/>
        </w:rPr>
        <w:t xml:space="preserve"> kontekstā. </w:t>
      </w:r>
    </w:p>
    <w:p w14:paraId="3D5EEB04" w14:textId="6FE59E61" w:rsidR="00CD77BB" w:rsidRPr="00012290" w:rsidRDefault="00F80323"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10</w:t>
      </w:r>
      <w:r w:rsidRPr="00012290">
        <w:rPr>
          <w:rFonts w:asciiTheme="majorBidi" w:eastAsia="Times New Roman" w:hAnsiTheme="majorBidi" w:cstheme="majorBidi"/>
          <w:bCs/>
          <w:szCs w:val="24"/>
          <w:lang w:eastAsia="lv-LV"/>
        </w:rPr>
        <w:t>.</w:t>
      </w:r>
      <w:r w:rsidR="00090EBD" w:rsidRPr="00012290">
        <w:rPr>
          <w:rFonts w:asciiTheme="majorBidi" w:eastAsia="Times New Roman" w:hAnsiTheme="majorBidi" w:cstheme="majorBidi"/>
          <w:bCs/>
          <w:szCs w:val="24"/>
          <w:lang w:eastAsia="lv-LV"/>
        </w:rPr>
        <w:t>2</w:t>
      </w: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001D058F" w:rsidRPr="00012290">
        <w:rPr>
          <w:rFonts w:asciiTheme="majorBidi" w:eastAsia="Times New Roman" w:hAnsiTheme="majorBidi" w:cstheme="majorBidi"/>
          <w:bCs/>
          <w:szCs w:val="24"/>
          <w:lang w:eastAsia="lv-LV"/>
        </w:rPr>
        <w:t>Tiesa</w:t>
      </w:r>
      <w:r w:rsidR="00990EEE" w:rsidRPr="00012290">
        <w:rPr>
          <w:rFonts w:asciiTheme="majorBidi" w:eastAsia="Times New Roman" w:hAnsiTheme="majorBidi" w:cstheme="majorBidi"/>
          <w:bCs/>
          <w:szCs w:val="24"/>
          <w:lang w:eastAsia="lv-LV"/>
        </w:rPr>
        <w:t xml:space="preserve"> pārbaudāmajā spriedumā</w:t>
      </w:r>
      <w:r w:rsidR="001D058F" w:rsidRPr="00012290">
        <w:rPr>
          <w:rFonts w:asciiTheme="majorBidi" w:eastAsia="Times New Roman" w:hAnsiTheme="majorBidi" w:cstheme="majorBidi"/>
          <w:bCs/>
          <w:szCs w:val="24"/>
          <w:lang w:eastAsia="lv-LV"/>
        </w:rPr>
        <w:t xml:space="preserve"> garāmejot </w:t>
      </w:r>
      <w:r w:rsidR="00090EBD" w:rsidRPr="00012290">
        <w:rPr>
          <w:rFonts w:asciiTheme="majorBidi" w:eastAsia="Times New Roman" w:hAnsiTheme="majorBidi" w:cstheme="majorBidi"/>
          <w:bCs/>
          <w:szCs w:val="24"/>
          <w:lang w:eastAsia="lv-LV"/>
        </w:rPr>
        <w:t xml:space="preserve">ir </w:t>
      </w:r>
      <w:r w:rsidR="001D058F" w:rsidRPr="00012290">
        <w:rPr>
          <w:rFonts w:asciiTheme="majorBidi" w:eastAsia="Times New Roman" w:hAnsiTheme="majorBidi" w:cstheme="majorBidi"/>
          <w:bCs/>
          <w:szCs w:val="24"/>
          <w:lang w:eastAsia="lv-LV"/>
        </w:rPr>
        <w:t>atsaukusies uz labas ticības principu, norādot</w:t>
      </w:r>
      <w:r w:rsidR="008E0581" w:rsidRPr="00012290">
        <w:rPr>
          <w:rFonts w:asciiTheme="majorBidi" w:eastAsia="Times New Roman" w:hAnsiTheme="majorBidi" w:cstheme="majorBidi"/>
          <w:bCs/>
          <w:szCs w:val="24"/>
          <w:lang w:eastAsia="lv-LV"/>
        </w:rPr>
        <w:t xml:space="preserve">, </w:t>
      </w:r>
      <w:r w:rsidR="001D058F" w:rsidRPr="00012290">
        <w:rPr>
          <w:rFonts w:asciiTheme="majorBidi" w:eastAsia="Times New Roman" w:hAnsiTheme="majorBidi" w:cstheme="majorBidi"/>
          <w:bCs/>
          <w:szCs w:val="24"/>
          <w:lang w:eastAsia="lv-LV"/>
        </w:rPr>
        <w:t>ka</w:t>
      </w:r>
      <w:r w:rsidR="008E0581" w:rsidRPr="00012290">
        <w:rPr>
          <w:rFonts w:asciiTheme="majorBidi" w:eastAsia="Times New Roman" w:hAnsiTheme="majorBidi" w:cstheme="majorBidi"/>
          <w:bCs/>
          <w:szCs w:val="24"/>
          <w:lang w:eastAsia="lv-LV"/>
        </w:rPr>
        <w:t xml:space="preserve"> Ekonomisko lietu tiesas 2023. gada 1. februāra spriedumā civillietā </w:t>
      </w:r>
      <w:r w:rsidR="007F269A" w:rsidRPr="00012290">
        <w:rPr>
          <w:rFonts w:asciiTheme="majorBidi" w:eastAsia="Times New Roman" w:hAnsiTheme="majorBidi" w:cstheme="majorBidi"/>
          <w:bCs/>
          <w:szCs w:val="24"/>
          <w:lang w:eastAsia="lv-LV"/>
        </w:rPr>
        <w:t>Nr. </w:t>
      </w:r>
      <w:r w:rsidR="008E0581" w:rsidRPr="00012290">
        <w:rPr>
          <w:rFonts w:asciiTheme="majorBidi" w:eastAsia="Times New Roman" w:hAnsiTheme="majorBidi" w:cstheme="majorBidi"/>
          <w:bCs/>
          <w:szCs w:val="24"/>
          <w:lang w:eastAsia="lv-LV"/>
        </w:rPr>
        <w:t>C75017822</w:t>
      </w:r>
      <w:r w:rsidR="007F269A" w:rsidRPr="00012290">
        <w:rPr>
          <w:rFonts w:asciiTheme="majorBidi" w:eastAsia="Times New Roman" w:hAnsiTheme="majorBidi" w:cstheme="majorBidi"/>
          <w:bCs/>
          <w:szCs w:val="24"/>
          <w:lang w:eastAsia="lv-LV"/>
        </w:rPr>
        <w:t xml:space="preserve"> norādītie </w:t>
      </w:r>
      <w:r w:rsidR="008E0581" w:rsidRPr="00012290">
        <w:rPr>
          <w:rFonts w:asciiTheme="majorBidi" w:eastAsia="Times New Roman" w:hAnsiTheme="majorBidi" w:cstheme="majorBidi"/>
          <w:bCs/>
          <w:szCs w:val="24"/>
          <w:lang w:eastAsia="lv-LV"/>
        </w:rPr>
        <w:t xml:space="preserve">secinājumi par labas ticības principam pretēju </w:t>
      </w:r>
      <w:r w:rsidR="007C5C5A" w:rsidRPr="00012290">
        <w:rPr>
          <w:rFonts w:asciiTheme="majorBidi" w:hAnsiTheme="majorBidi" w:cstheme="majorBidi"/>
          <w:szCs w:val="24"/>
        </w:rPr>
        <w:t xml:space="preserve">[pers. C] </w:t>
      </w:r>
      <w:r w:rsidR="008E0581" w:rsidRPr="00012290">
        <w:rPr>
          <w:rFonts w:asciiTheme="majorBidi" w:eastAsia="Times New Roman" w:hAnsiTheme="majorBidi" w:cstheme="majorBidi"/>
          <w:bCs/>
          <w:szCs w:val="24"/>
          <w:lang w:eastAsia="lv-LV"/>
        </w:rPr>
        <w:t xml:space="preserve">rīcību izdarīti saistībā ar </w:t>
      </w:r>
      <w:r w:rsidR="00097C91" w:rsidRPr="00012290">
        <w:rPr>
          <w:rFonts w:asciiTheme="majorBidi" w:hAnsiTheme="majorBidi" w:cstheme="majorBidi"/>
          <w:szCs w:val="24"/>
        </w:rPr>
        <w:t xml:space="preserve">[pers. B] </w:t>
      </w:r>
      <w:r w:rsidR="008E0581" w:rsidRPr="00012290">
        <w:rPr>
          <w:rFonts w:asciiTheme="majorBidi" w:eastAsia="Times New Roman" w:hAnsiTheme="majorBidi" w:cstheme="majorBidi"/>
          <w:bCs/>
          <w:szCs w:val="24"/>
          <w:lang w:eastAsia="lv-LV"/>
        </w:rPr>
        <w:t>neinformēšanu par</w:t>
      </w:r>
      <w:r w:rsidR="00CD77BB" w:rsidRPr="00012290">
        <w:rPr>
          <w:rFonts w:asciiTheme="majorBidi" w:eastAsia="Times New Roman" w:hAnsiTheme="majorBidi" w:cstheme="majorBidi"/>
          <w:bCs/>
          <w:szCs w:val="24"/>
          <w:lang w:eastAsia="lv-LV"/>
        </w:rPr>
        <w:t xml:space="preserve"> dalībnieku sapulcē</w:t>
      </w:r>
      <w:r w:rsidR="008E0581" w:rsidRPr="00012290">
        <w:rPr>
          <w:rFonts w:asciiTheme="majorBidi" w:eastAsia="Times New Roman" w:hAnsiTheme="majorBidi" w:cstheme="majorBidi"/>
          <w:bCs/>
          <w:szCs w:val="24"/>
          <w:lang w:eastAsia="lv-LV"/>
        </w:rPr>
        <w:t xml:space="preserve"> 2022. gada 2. novembrī laikā no plkst. 14</w:t>
      </w:r>
      <w:r w:rsidR="00FB1A83" w:rsidRPr="00012290">
        <w:rPr>
          <w:rFonts w:asciiTheme="majorBidi" w:eastAsia="Times New Roman" w:hAnsiTheme="majorBidi" w:cstheme="majorBidi"/>
          <w:bCs/>
          <w:szCs w:val="24"/>
          <w:lang w:eastAsia="lv-LV"/>
        </w:rPr>
        <w:t>:</w:t>
      </w:r>
      <w:r w:rsidR="008E0581" w:rsidRPr="00012290">
        <w:rPr>
          <w:rFonts w:asciiTheme="majorBidi" w:eastAsia="Times New Roman" w:hAnsiTheme="majorBidi" w:cstheme="majorBidi"/>
          <w:bCs/>
          <w:szCs w:val="24"/>
          <w:lang w:eastAsia="lv-LV"/>
        </w:rPr>
        <w:t>01 līdz 14</w:t>
      </w:r>
      <w:r w:rsidR="00FB1A83" w:rsidRPr="00012290">
        <w:rPr>
          <w:rFonts w:asciiTheme="majorBidi" w:eastAsia="Times New Roman" w:hAnsiTheme="majorBidi" w:cstheme="majorBidi"/>
          <w:bCs/>
          <w:szCs w:val="24"/>
          <w:lang w:eastAsia="lv-LV"/>
        </w:rPr>
        <w:t>:</w:t>
      </w:r>
      <w:r w:rsidR="008E0581" w:rsidRPr="00012290">
        <w:rPr>
          <w:rFonts w:asciiTheme="majorBidi" w:eastAsia="Times New Roman" w:hAnsiTheme="majorBidi" w:cstheme="majorBidi"/>
          <w:bCs/>
          <w:szCs w:val="24"/>
          <w:lang w:eastAsia="lv-LV"/>
        </w:rPr>
        <w:t xml:space="preserve">06 pieņemtajiem lēmumiem un pieteikuma par izmaiņām valdes sastāvā iesniegšanu Uzņēmumu reģistram, nevis par pašu lēmumu pieņemšanu. </w:t>
      </w:r>
      <w:r w:rsidR="00990EEE" w:rsidRPr="00012290">
        <w:rPr>
          <w:rFonts w:asciiTheme="majorBidi" w:eastAsia="Times New Roman" w:hAnsiTheme="majorBidi" w:cstheme="majorBidi"/>
          <w:bCs/>
          <w:szCs w:val="24"/>
          <w:lang w:eastAsia="lv-LV"/>
        </w:rPr>
        <w:t>Norādāms, ka ar</w:t>
      </w:r>
      <w:r w:rsidR="000542E2" w:rsidRPr="00012290">
        <w:rPr>
          <w:rFonts w:asciiTheme="majorBidi" w:eastAsia="Times New Roman" w:hAnsiTheme="majorBidi" w:cstheme="majorBidi"/>
          <w:bCs/>
          <w:szCs w:val="24"/>
          <w:lang w:eastAsia="lv-LV"/>
        </w:rPr>
        <w:t xml:space="preserve"> </w:t>
      </w:r>
      <w:r w:rsidR="007F269A" w:rsidRPr="00012290">
        <w:rPr>
          <w:rFonts w:asciiTheme="majorBidi" w:eastAsia="Times New Roman" w:hAnsiTheme="majorBidi" w:cstheme="majorBidi"/>
          <w:bCs/>
          <w:szCs w:val="24"/>
          <w:lang w:eastAsia="lv-LV"/>
        </w:rPr>
        <w:t xml:space="preserve">minēto </w:t>
      </w:r>
      <w:r w:rsidR="000542E2" w:rsidRPr="00012290">
        <w:rPr>
          <w:rFonts w:asciiTheme="majorBidi" w:eastAsia="Times New Roman" w:hAnsiTheme="majorBidi" w:cstheme="majorBidi"/>
          <w:bCs/>
          <w:szCs w:val="24"/>
          <w:lang w:eastAsia="lv-LV"/>
        </w:rPr>
        <w:t>Ekonomisko lietu tiesas</w:t>
      </w:r>
      <w:r w:rsidR="007F269A" w:rsidRPr="00012290">
        <w:rPr>
          <w:rFonts w:asciiTheme="majorBidi" w:eastAsia="Times New Roman" w:hAnsiTheme="majorBidi" w:cstheme="majorBidi"/>
          <w:bCs/>
          <w:szCs w:val="24"/>
          <w:lang w:eastAsia="lv-LV"/>
        </w:rPr>
        <w:t xml:space="preserve"> </w:t>
      </w:r>
      <w:r w:rsidR="000542E2" w:rsidRPr="00012290">
        <w:rPr>
          <w:rFonts w:asciiTheme="majorBidi" w:eastAsia="Times New Roman" w:hAnsiTheme="majorBidi" w:cstheme="majorBidi"/>
          <w:bCs/>
          <w:szCs w:val="24"/>
          <w:lang w:eastAsia="lv-LV"/>
        </w:rPr>
        <w:t xml:space="preserve">2023. gada 1. februāra spriedumu, kas stājies spēkā 2023. gada 20. aprīlī, par spēkā neesošiem atzīti vairāki minētās dalībnieku sapulces lēmumi, tostarp lēmums no valdes locekļa amata atsaukt </w:t>
      </w:r>
      <w:r w:rsidR="00097C91" w:rsidRPr="00012290">
        <w:rPr>
          <w:rFonts w:asciiTheme="majorBidi" w:hAnsiTheme="majorBidi" w:cstheme="majorBidi"/>
          <w:szCs w:val="24"/>
        </w:rPr>
        <w:t xml:space="preserve">[pers. B] </w:t>
      </w:r>
      <w:r w:rsidR="000542E2" w:rsidRPr="00012290">
        <w:rPr>
          <w:rFonts w:asciiTheme="majorBidi" w:eastAsia="Times New Roman" w:hAnsiTheme="majorBidi" w:cstheme="majorBidi"/>
          <w:bCs/>
          <w:szCs w:val="24"/>
          <w:lang w:eastAsia="lv-LV"/>
        </w:rPr>
        <w:t xml:space="preserve">un valdes locekļa amatā ievēlēt </w:t>
      </w:r>
      <w:r w:rsidR="007C5C5A" w:rsidRPr="00012290">
        <w:rPr>
          <w:rFonts w:asciiTheme="majorBidi" w:hAnsiTheme="majorBidi" w:cstheme="majorBidi"/>
          <w:szCs w:val="24"/>
        </w:rPr>
        <w:t>[pers. C]</w:t>
      </w:r>
      <w:r w:rsidR="000542E2" w:rsidRPr="00012290">
        <w:rPr>
          <w:rFonts w:asciiTheme="majorBidi" w:eastAsia="Times New Roman" w:hAnsiTheme="majorBidi" w:cstheme="majorBidi"/>
          <w:bCs/>
          <w:szCs w:val="24"/>
          <w:lang w:eastAsia="lv-LV"/>
        </w:rPr>
        <w:t xml:space="preserve">. </w:t>
      </w:r>
    </w:p>
    <w:p w14:paraId="655D8DDD" w14:textId="40EB89F3" w:rsidR="001D058F" w:rsidRPr="00012290" w:rsidRDefault="00990EEE"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Tomēr</w:t>
      </w:r>
      <w:r w:rsidR="000735E7" w:rsidRPr="00012290">
        <w:rPr>
          <w:rFonts w:asciiTheme="majorBidi" w:eastAsia="Times New Roman" w:hAnsiTheme="majorBidi" w:cstheme="majorBidi"/>
          <w:bCs/>
          <w:szCs w:val="24"/>
          <w:lang w:eastAsia="lv-LV"/>
        </w:rPr>
        <w:t xml:space="preserve"> </w:t>
      </w:r>
      <w:r w:rsidR="001D058F" w:rsidRPr="00012290">
        <w:rPr>
          <w:rFonts w:asciiTheme="majorBidi" w:eastAsia="Times New Roman" w:hAnsiTheme="majorBidi" w:cstheme="majorBidi"/>
          <w:bCs/>
          <w:szCs w:val="24"/>
          <w:lang w:eastAsia="lv-LV"/>
        </w:rPr>
        <w:t xml:space="preserve">izskatāmajā lietā </w:t>
      </w:r>
      <w:r w:rsidR="007F269A" w:rsidRPr="00012290">
        <w:rPr>
          <w:rFonts w:asciiTheme="majorBidi" w:eastAsia="Times New Roman" w:hAnsiTheme="majorBidi" w:cstheme="majorBidi"/>
          <w:bCs/>
          <w:szCs w:val="24"/>
          <w:lang w:eastAsia="lv-LV"/>
        </w:rPr>
        <w:t>taisīt</w:t>
      </w:r>
      <w:r w:rsidR="00392121" w:rsidRPr="00012290">
        <w:rPr>
          <w:rFonts w:asciiTheme="majorBidi" w:eastAsia="Times New Roman" w:hAnsiTheme="majorBidi" w:cstheme="majorBidi"/>
          <w:bCs/>
          <w:szCs w:val="24"/>
          <w:lang w:eastAsia="lv-LV"/>
        </w:rPr>
        <w:t>ā</w:t>
      </w:r>
      <w:r w:rsidR="007F269A" w:rsidRPr="00012290">
        <w:rPr>
          <w:rFonts w:asciiTheme="majorBidi" w:eastAsia="Times New Roman" w:hAnsiTheme="majorBidi" w:cstheme="majorBidi"/>
          <w:bCs/>
          <w:szCs w:val="24"/>
          <w:lang w:eastAsia="lv-LV"/>
        </w:rPr>
        <w:t xml:space="preserve"> pirmās instances sprieduma </w:t>
      </w:r>
      <w:r w:rsidR="001D058F" w:rsidRPr="00012290">
        <w:rPr>
          <w:rFonts w:asciiTheme="majorBidi" w:eastAsia="Times New Roman" w:hAnsiTheme="majorBidi" w:cstheme="majorBidi"/>
          <w:bCs/>
          <w:szCs w:val="24"/>
          <w:lang w:eastAsia="lv-LV"/>
        </w:rPr>
        <w:t xml:space="preserve">motīvu daļā </w:t>
      </w:r>
      <w:r w:rsidR="00F80323" w:rsidRPr="00012290">
        <w:rPr>
          <w:rFonts w:asciiTheme="majorBidi" w:eastAsia="Times New Roman" w:hAnsiTheme="majorBidi" w:cstheme="majorBidi"/>
          <w:bCs/>
          <w:szCs w:val="24"/>
          <w:lang w:eastAsia="lv-LV"/>
        </w:rPr>
        <w:t xml:space="preserve">ir minēti </w:t>
      </w:r>
      <w:r w:rsidR="00700CBD" w:rsidRPr="00012290">
        <w:rPr>
          <w:rFonts w:asciiTheme="majorBidi" w:eastAsia="Times New Roman" w:hAnsiTheme="majorBidi" w:cstheme="majorBidi"/>
          <w:bCs/>
          <w:szCs w:val="24"/>
          <w:lang w:eastAsia="lv-LV"/>
        </w:rPr>
        <w:t xml:space="preserve">vēl </w:t>
      </w:r>
      <w:r w:rsidR="001D058F" w:rsidRPr="00012290">
        <w:rPr>
          <w:rFonts w:asciiTheme="majorBidi" w:eastAsia="Times New Roman" w:hAnsiTheme="majorBidi" w:cstheme="majorBidi"/>
          <w:bCs/>
          <w:szCs w:val="24"/>
          <w:lang w:eastAsia="lv-LV"/>
        </w:rPr>
        <w:t xml:space="preserve">tālejošāki apsvērumi par </w:t>
      </w:r>
      <w:r w:rsidR="00C23768" w:rsidRPr="00012290">
        <w:rPr>
          <w:rFonts w:asciiTheme="majorBidi" w:eastAsia="Times New Roman" w:hAnsiTheme="majorBidi" w:cstheme="majorBidi"/>
          <w:bCs/>
          <w:szCs w:val="24"/>
          <w:lang w:eastAsia="lv-LV"/>
        </w:rPr>
        <w:t>dalībnieka</w:t>
      </w:r>
      <w:r w:rsidR="001D058F" w:rsidRPr="00012290">
        <w:rPr>
          <w:rFonts w:asciiTheme="majorBidi" w:eastAsia="Times New Roman" w:hAnsiTheme="majorBidi" w:cstheme="majorBidi"/>
          <w:bCs/>
          <w:szCs w:val="24"/>
          <w:lang w:eastAsia="lv-LV"/>
        </w:rPr>
        <w:t xml:space="preserve"> (viņa</w:t>
      </w:r>
      <w:r w:rsidR="007F269A" w:rsidRPr="00012290">
        <w:rPr>
          <w:rFonts w:asciiTheme="majorBidi" w:eastAsia="Times New Roman" w:hAnsiTheme="majorBidi" w:cstheme="majorBidi"/>
          <w:bCs/>
          <w:szCs w:val="24"/>
          <w:lang w:eastAsia="lv-LV"/>
        </w:rPr>
        <w:t xml:space="preserve"> </w:t>
      </w:r>
      <w:r w:rsidR="001D058F" w:rsidRPr="00012290">
        <w:rPr>
          <w:rFonts w:asciiTheme="majorBidi" w:eastAsia="Times New Roman" w:hAnsiTheme="majorBidi" w:cstheme="majorBidi"/>
          <w:bCs/>
          <w:szCs w:val="24"/>
          <w:lang w:eastAsia="lv-LV"/>
        </w:rPr>
        <w:t xml:space="preserve">pārstāvja) rīcības </w:t>
      </w:r>
      <w:r w:rsidR="00337CD4" w:rsidRPr="00012290">
        <w:rPr>
          <w:rFonts w:asciiTheme="majorBidi" w:eastAsia="Times New Roman" w:hAnsiTheme="majorBidi" w:cstheme="majorBidi"/>
          <w:bCs/>
          <w:szCs w:val="24"/>
          <w:lang w:eastAsia="lv-LV"/>
        </w:rPr>
        <w:t>ne</w:t>
      </w:r>
      <w:r w:rsidR="001D058F" w:rsidRPr="00012290">
        <w:rPr>
          <w:rFonts w:asciiTheme="majorBidi" w:eastAsia="Times New Roman" w:hAnsiTheme="majorBidi" w:cstheme="majorBidi"/>
          <w:bCs/>
          <w:szCs w:val="24"/>
          <w:lang w:eastAsia="lv-LV"/>
        </w:rPr>
        <w:t>atbilstību Civillikuma</w:t>
      </w:r>
      <w:r w:rsidR="003239F1" w:rsidRPr="00012290">
        <w:rPr>
          <w:rFonts w:asciiTheme="majorBidi" w:eastAsia="Times New Roman" w:hAnsiTheme="majorBidi" w:cstheme="majorBidi"/>
          <w:bCs/>
          <w:szCs w:val="24"/>
          <w:lang w:eastAsia="lv-LV"/>
        </w:rPr>
        <w:t xml:space="preserve"> </w:t>
      </w:r>
      <w:r w:rsidR="001D058F" w:rsidRPr="00012290">
        <w:rPr>
          <w:rFonts w:asciiTheme="majorBidi" w:eastAsia="Times New Roman" w:hAnsiTheme="majorBidi" w:cstheme="majorBidi"/>
          <w:bCs/>
          <w:szCs w:val="24"/>
          <w:lang w:eastAsia="lv-LV"/>
        </w:rPr>
        <w:t>1. pantam</w:t>
      </w:r>
      <w:r w:rsidRPr="00012290">
        <w:rPr>
          <w:rFonts w:asciiTheme="majorBidi" w:eastAsia="Times New Roman" w:hAnsiTheme="majorBidi" w:cstheme="majorBidi"/>
          <w:bCs/>
          <w:szCs w:val="24"/>
          <w:lang w:eastAsia="lv-LV"/>
        </w:rPr>
        <w:t xml:space="preserve"> nekā tie, uz kuriem pārbaudāmajā spriedumā</w:t>
      </w:r>
      <w:r w:rsidR="001720BA" w:rsidRPr="00012290">
        <w:rPr>
          <w:rFonts w:asciiTheme="majorBidi" w:eastAsia="Times New Roman" w:hAnsiTheme="majorBidi" w:cstheme="majorBidi"/>
          <w:bCs/>
          <w:szCs w:val="24"/>
          <w:lang w:eastAsia="lv-LV"/>
        </w:rPr>
        <w:t>, atsaucoties uz Ekonomisko lietu tiesas</w:t>
      </w:r>
      <w:r w:rsidR="003239F1" w:rsidRPr="00012290">
        <w:rPr>
          <w:rFonts w:asciiTheme="majorBidi" w:eastAsia="Times New Roman" w:hAnsiTheme="majorBidi" w:cstheme="majorBidi"/>
          <w:bCs/>
          <w:szCs w:val="24"/>
          <w:lang w:eastAsia="lv-LV"/>
        </w:rPr>
        <w:t xml:space="preserve"> </w:t>
      </w:r>
      <w:r w:rsidR="001720BA" w:rsidRPr="00012290">
        <w:rPr>
          <w:rFonts w:asciiTheme="majorBidi" w:eastAsia="Times New Roman" w:hAnsiTheme="majorBidi" w:cstheme="majorBidi"/>
          <w:bCs/>
          <w:szCs w:val="24"/>
          <w:lang w:eastAsia="lv-LV"/>
        </w:rPr>
        <w:t xml:space="preserve">2023. gada 1. februāra spriedumu, norādījusi </w:t>
      </w:r>
      <w:r w:rsidRPr="00012290">
        <w:rPr>
          <w:rFonts w:asciiTheme="majorBidi" w:eastAsia="Times New Roman" w:hAnsiTheme="majorBidi" w:cstheme="majorBidi"/>
          <w:bCs/>
          <w:szCs w:val="24"/>
          <w:lang w:eastAsia="lv-LV"/>
        </w:rPr>
        <w:t>apelācijas instances tiesa</w:t>
      </w:r>
      <w:r w:rsidR="001D058F" w:rsidRPr="00012290">
        <w:rPr>
          <w:rFonts w:asciiTheme="majorBidi" w:eastAsia="Times New Roman" w:hAnsiTheme="majorBidi" w:cstheme="majorBidi"/>
          <w:bCs/>
          <w:szCs w:val="24"/>
          <w:lang w:eastAsia="lv-LV"/>
        </w:rPr>
        <w:t xml:space="preserve">. </w:t>
      </w:r>
      <w:r w:rsidRPr="00012290">
        <w:rPr>
          <w:rFonts w:asciiTheme="majorBidi" w:eastAsia="Times New Roman" w:hAnsiTheme="majorBidi" w:cstheme="majorBidi"/>
          <w:bCs/>
          <w:szCs w:val="24"/>
          <w:lang w:eastAsia="lv-LV"/>
        </w:rPr>
        <w:t>Pirmās instances tiesas spriedumā</w:t>
      </w:r>
      <w:r w:rsidR="001D058F" w:rsidRPr="00012290">
        <w:rPr>
          <w:rFonts w:asciiTheme="majorBidi" w:eastAsia="Times New Roman" w:hAnsiTheme="majorBidi" w:cstheme="majorBidi"/>
          <w:bCs/>
          <w:szCs w:val="24"/>
          <w:lang w:eastAsia="lv-LV"/>
        </w:rPr>
        <w:t xml:space="preserve"> </w:t>
      </w:r>
      <w:r w:rsidR="008D4903" w:rsidRPr="00012290">
        <w:rPr>
          <w:rFonts w:asciiTheme="majorBidi" w:eastAsia="Times New Roman" w:hAnsiTheme="majorBidi" w:cstheme="majorBidi"/>
          <w:bCs/>
          <w:szCs w:val="24"/>
          <w:lang w:eastAsia="lv-LV"/>
        </w:rPr>
        <w:t>teikts</w:t>
      </w:r>
      <w:r w:rsidR="007F269A" w:rsidRPr="00012290">
        <w:rPr>
          <w:rFonts w:asciiTheme="majorBidi" w:eastAsia="Times New Roman" w:hAnsiTheme="majorBidi" w:cstheme="majorBidi"/>
          <w:bCs/>
          <w:szCs w:val="24"/>
          <w:lang w:eastAsia="lv-LV"/>
        </w:rPr>
        <w:t xml:space="preserve">: </w:t>
      </w:r>
      <w:r w:rsidR="001D058F" w:rsidRPr="00012290">
        <w:rPr>
          <w:rFonts w:asciiTheme="majorBidi" w:eastAsia="Times New Roman" w:hAnsiTheme="majorBidi" w:cstheme="majorBidi"/>
          <w:bCs/>
          <w:szCs w:val="24"/>
          <w:lang w:eastAsia="lv-LV"/>
        </w:rPr>
        <w:t>„</w:t>
      </w:r>
      <w:r w:rsidR="00097C91" w:rsidRPr="00012290">
        <w:rPr>
          <w:rFonts w:asciiTheme="majorBidi" w:hAnsiTheme="majorBidi" w:cstheme="majorBidi"/>
          <w:szCs w:val="24"/>
        </w:rPr>
        <w:t xml:space="preserve">[pers. A] </w:t>
      </w:r>
      <w:r w:rsidR="001D058F" w:rsidRPr="00012290">
        <w:rPr>
          <w:rFonts w:asciiTheme="majorBidi" w:eastAsia="Times New Roman" w:hAnsiTheme="majorBidi" w:cstheme="majorBidi"/>
          <w:bCs/>
          <w:szCs w:val="24"/>
          <w:lang w:eastAsia="lv-LV"/>
        </w:rPr>
        <w:t xml:space="preserve">pārstāvis </w:t>
      </w:r>
      <w:r w:rsidR="007C1CAF" w:rsidRPr="00012290">
        <w:rPr>
          <w:rFonts w:asciiTheme="majorBidi" w:eastAsia="Times New Roman" w:hAnsiTheme="majorBidi" w:cstheme="majorBidi"/>
          <w:bCs/>
          <w:szCs w:val="24"/>
          <w:lang w:eastAsia="lv-LV"/>
        </w:rPr>
        <w:t xml:space="preserve">ļoti labi apzinājās, ka </w:t>
      </w:r>
      <w:r w:rsidR="00097C91" w:rsidRPr="00012290">
        <w:rPr>
          <w:rFonts w:asciiTheme="majorBidi" w:hAnsiTheme="majorBidi" w:cstheme="majorBidi"/>
          <w:szCs w:val="24"/>
        </w:rPr>
        <w:t xml:space="preserve">[pers. B] </w:t>
      </w:r>
      <w:r w:rsidR="007C1CAF" w:rsidRPr="00012290">
        <w:rPr>
          <w:rFonts w:asciiTheme="majorBidi" w:eastAsia="Times New Roman" w:hAnsiTheme="majorBidi" w:cstheme="majorBidi"/>
          <w:bCs/>
          <w:szCs w:val="24"/>
          <w:lang w:eastAsia="lv-LV"/>
        </w:rPr>
        <w:t>atrodas SIA </w:t>
      </w:r>
      <w:r w:rsidR="003239F1" w:rsidRPr="00012290">
        <w:rPr>
          <w:rFonts w:asciiTheme="majorBidi" w:hAnsiTheme="majorBidi" w:cstheme="majorBidi"/>
          <w:szCs w:val="24"/>
        </w:rPr>
        <w:t xml:space="preserve">[firma] </w:t>
      </w:r>
      <w:r w:rsidR="007C1CAF" w:rsidRPr="00012290">
        <w:rPr>
          <w:rFonts w:asciiTheme="majorBidi" w:eastAsia="Times New Roman" w:hAnsiTheme="majorBidi" w:cstheme="majorBidi"/>
          <w:bCs/>
          <w:szCs w:val="24"/>
          <w:lang w:eastAsia="lv-LV"/>
        </w:rPr>
        <w:t xml:space="preserve">uzņēmuma teritorijā un vēlas piedalīties sapulcē, tomēr formālu ieganstu dēļ apzināti tika noturēta „5 minūšu” sapulce adresē </w:t>
      </w:r>
      <w:r w:rsidR="003239F1" w:rsidRPr="00012290">
        <w:rPr>
          <w:rFonts w:asciiTheme="majorBidi" w:eastAsia="Times New Roman" w:hAnsiTheme="majorBidi" w:cstheme="majorBidi"/>
          <w:bCs/>
          <w:szCs w:val="24"/>
          <w:lang w:eastAsia="lv-LV"/>
        </w:rPr>
        <w:t>[adrese]</w:t>
      </w:r>
      <w:r w:rsidR="007C1CAF" w:rsidRPr="00012290">
        <w:rPr>
          <w:rFonts w:asciiTheme="majorBidi" w:eastAsia="Times New Roman" w:hAnsiTheme="majorBidi" w:cstheme="majorBidi"/>
          <w:bCs/>
          <w:szCs w:val="24"/>
          <w:lang w:eastAsia="lv-LV"/>
        </w:rPr>
        <w:t xml:space="preserve">. Proti, lai arī tā bija paziņojumā norādītā adrese, tomēr </w:t>
      </w:r>
      <w:r w:rsidR="00097C91" w:rsidRPr="00012290">
        <w:rPr>
          <w:rFonts w:asciiTheme="majorBidi" w:hAnsiTheme="majorBidi" w:cstheme="majorBidi"/>
          <w:szCs w:val="24"/>
        </w:rPr>
        <w:t xml:space="preserve">[pers. A] </w:t>
      </w:r>
      <w:r w:rsidR="007C1CAF" w:rsidRPr="00012290">
        <w:rPr>
          <w:rFonts w:asciiTheme="majorBidi" w:eastAsia="Times New Roman" w:hAnsiTheme="majorBidi" w:cstheme="majorBidi"/>
          <w:bCs/>
          <w:szCs w:val="24"/>
          <w:lang w:eastAsia="lv-LV"/>
        </w:rPr>
        <w:t xml:space="preserve">pārstāvis izmantoja šo paziņojumā pieļauto nepilnību, lai liegtu iespēju </w:t>
      </w:r>
      <w:r w:rsidR="00097C91" w:rsidRPr="00012290">
        <w:rPr>
          <w:rFonts w:asciiTheme="majorBidi" w:hAnsiTheme="majorBidi" w:cstheme="majorBidi"/>
          <w:szCs w:val="24"/>
        </w:rPr>
        <w:t xml:space="preserve">[pers. B] </w:t>
      </w:r>
      <w:r w:rsidR="007C1CAF" w:rsidRPr="00012290">
        <w:rPr>
          <w:rFonts w:asciiTheme="majorBidi" w:eastAsia="Times New Roman" w:hAnsiTheme="majorBidi" w:cstheme="majorBidi"/>
          <w:bCs/>
          <w:szCs w:val="24"/>
          <w:lang w:eastAsia="lv-LV"/>
        </w:rPr>
        <w:t xml:space="preserve">piedalīties paša izsludinātajā un organizētajā sapulcē. Šāda </w:t>
      </w:r>
      <w:r w:rsidR="00097C91" w:rsidRPr="00012290">
        <w:rPr>
          <w:rFonts w:asciiTheme="majorBidi" w:hAnsiTheme="majorBidi" w:cstheme="majorBidi"/>
          <w:szCs w:val="24"/>
        </w:rPr>
        <w:t xml:space="preserve">[pers. A] </w:t>
      </w:r>
      <w:r w:rsidR="007C1CAF" w:rsidRPr="00012290">
        <w:rPr>
          <w:rFonts w:asciiTheme="majorBidi" w:eastAsia="Times New Roman" w:hAnsiTheme="majorBidi" w:cstheme="majorBidi"/>
          <w:bCs/>
          <w:szCs w:val="24"/>
          <w:lang w:eastAsia="lv-LV"/>
        </w:rPr>
        <w:t>vai tā pārstāvja rīcība</w:t>
      </w:r>
      <w:r w:rsidR="000542E2" w:rsidRPr="00012290">
        <w:rPr>
          <w:rFonts w:asciiTheme="majorBidi" w:eastAsia="Times New Roman" w:hAnsiTheme="majorBidi" w:cstheme="majorBidi"/>
          <w:bCs/>
          <w:szCs w:val="24"/>
          <w:lang w:eastAsia="lv-LV"/>
        </w:rPr>
        <w:t xml:space="preserve"> ir acīmredzami pretēja Civillikuma</w:t>
      </w:r>
      <w:r w:rsidR="003239F1" w:rsidRPr="00012290">
        <w:rPr>
          <w:rFonts w:asciiTheme="majorBidi" w:eastAsia="Times New Roman" w:hAnsiTheme="majorBidi" w:cstheme="majorBidi"/>
          <w:bCs/>
          <w:szCs w:val="24"/>
          <w:lang w:eastAsia="lv-LV"/>
        </w:rPr>
        <w:t xml:space="preserve"> </w:t>
      </w:r>
      <w:r w:rsidR="000542E2" w:rsidRPr="00012290">
        <w:rPr>
          <w:rFonts w:asciiTheme="majorBidi" w:eastAsia="Times New Roman" w:hAnsiTheme="majorBidi" w:cstheme="majorBidi"/>
          <w:bCs/>
          <w:szCs w:val="24"/>
          <w:lang w:eastAsia="lv-LV"/>
        </w:rPr>
        <w:t xml:space="preserve">1. pantā nostiprinātajam labas ticības principam. Arī no šajā lietā iesniegtajiem pierādījumiem [..] apstiprinās jau Ekonomisko lietu tiesas 2023. gada 1. februāra spriedumā konstatētie apstākļi, proti, </w:t>
      </w:r>
      <w:r w:rsidR="00097C91" w:rsidRPr="00012290">
        <w:rPr>
          <w:rFonts w:asciiTheme="majorBidi" w:hAnsiTheme="majorBidi" w:cstheme="majorBidi"/>
          <w:szCs w:val="24"/>
        </w:rPr>
        <w:t xml:space="preserve">[pers. A] </w:t>
      </w:r>
      <w:r w:rsidR="000542E2" w:rsidRPr="00012290">
        <w:rPr>
          <w:rFonts w:asciiTheme="majorBidi" w:eastAsia="Times New Roman" w:hAnsiTheme="majorBidi" w:cstheme="majorBidi"/>
          <w:bCs/>
          <w:szCs w:val="24"/>
          <w:lang w:eastAsia="lv-LV"/>
        </w:rPr>
        <w:t xml:space="preserve">pārstāvis rīkojās pretēji labas ticības </w:t>
      </w:r>
      <w:r w:rsidR="00F80323" w:rsidRPr="00012290">
        <w:rPr>
          <w:rFonts w:asciiTheme="majorBidi" w:eastAsia="Times New Roman" w:hAnsiTheme="majorBidi" w:cstheme="majorBidi"/>
          <w:bCs/>
          <w:szCs w:val="24"/>
          <w:lang w:eastAsia="lv-LV"/>
        </w:rPr>
        <w:t>principam un, izmantodams radušos situāciju, noturēja sapulci un veica balsojumus, lai apzināti ignorētu otra dalībnieka intereses piedalīties balsojumā” (sk. </w:t>
      </w:r>
      <w:r w:rsidR="00F80323" w:rsidRPr="00012290">
        <w:rPr>
          <w:rFonts w:asciiTheme="majorBidi" w:eastAsia="Times New Roman" w:hAnsiTheme="majorBidi" w:cstheme="majorBidi"/>
          <w:bCs/>
          <w:i/>
          <w:iCs/>
          <w:szCs w:val="24"/>
          <w:lang w:eastAsia="lv-LV"/>
        </w:rPr>
        <w:t>Ekonomisko lietu tiesas 2023. gada 14. jūnija sprieduma 8. punktu</w:t>
      </w:r>
      <w:r w:rsidR="00F80323" w:rsidRPr="00012290">
        <w:rPr>
          <w:rFonts w:asciiTheme="majorBidi" w:eastAsia="Times New Roman" w:hAnsiTheme="majorBidi" w:cstheme="majorBidi"/>
          <w:bCs/>
          <w:szCs w:val="24"/>
          <w:lang w:eastAsia="lv-LV"/>
        </w:rPr>
        <w:t xml:space="preserve">). </w:t>
      </w:r>
    </w:p>
    <w:p w14:paraId="08340998" w14:textId="53E8B8E3" w:rsidR="000735E7" w:rsidRPr="00012290" w:rsidRDefault="000735E7"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Senāts uzskata, ka </w:t>
      </w:r>
      <w:r w:rsidR="007F269A" w:rsidRPr="00012290">
        <w:rPr>
          <w:rFonts w:asciiTheme="majorBidi" w:eastAsia="Times New Roman" w:hAnsiTheme="majorBidi" w:cstheme="majorBidi"/>
          <w:bCs/>
          <w:szCs w:val="24"/>
          <w:lang w:eastAsia="lv-LV"/>
        </w:rPr>
        <w:t xml:space="preserve">apelācijas instances </w:t>
      </w:r>
      <w:r w:rsidRPr="00012290">
        <w:rPr>
          <w:rFonts w:asciiTheme="majorBidi" w:eastAsia="Times New Roman" w:hAnsiTheme="majorBidi" w:cstheme="majorBidi"/>
          <w:bCs/>
          <w:szCs w:val="24"/>
          <w:lang w:eastAsia="lv-LV"/>
        </w:rPr>
        <w:t xml:space="preserve">tiesai vajadzēja sniegt patstāvīgu novērtējumu tam, kādas </w:t>
      </w:r>
      <w:r w:rsidR="00AD4012" w:rsidRPr="00012290">
        <w:rPr>
          <w:rFonts w:asciiTheme="majorBidi" w:eastAsia="Times New Roman" w:hAnsiTheme="majorBidi" w:cstheme="majorBidi"/>
          <w:bCs/>
          <w:szCs w:val="24"/>
          <w:lang w:eastAsia="lv-LV"/>
        </w:rPr>
        <w:t xml:space="preserve">tiesiskās </w:t>
      </w:r>
      <w:r w:rsidRPr="00012290">
        <w:rPr>
          <w:rFonts w:asciiTheme="majorBidi" w:eastAsia="Times New Roman" w:hAnsiTheme="majorBidi" w:cstheme="majorBidi"/>
          <w:bCs/>
          <w:szCs w:val="24"/>
          <w:lang w:eastAsia="lv-LV"/>
        </w:rPr>
        <w:t xml:space="preserve">sekas </w:t>
      </w:r>
      <w:r w:rsidR="00AD4012" w:rsidRPr="00012290">
        <w:rPr>
          <w:rFonts w:asciiTheme="majorBidi" w:eastAsia="Times New Roman" w:hAnsiTheme="majorBidi" w:cstheme="majorBidi"/>
          <w:bCs/>
          <w:szCs w:val="24"/>
          <w:lang w:eastAsia="lv-LV"/>
        </w:rPr>
        <w:t>Komerclikuma</w:t>
      </w:r>
      <w:r w:rsidR="000340B4" w:rsidRPr="00012290">
        <w:rPr>
          <w:rFonts w:asciiTheme="majorBidi" w:eastAsia="Times New Roman" w:hAnsiTheme="majorBidi" w:cstheme="majorBidi"/>
          <w:bCs/>
          <w:szCs w:val="24"/>
          <w:lang w:eastAsia="lv-LV"/>
        </w:rPr>
        <w:t xml:space="preserve"> </w:t>
      </w:r>
      <w:r w:rsidR="00AD4012" w:rsidRPr="00012290">
        <w:rPr>
          <w:rFonts w:asciiTheme="majorBidi" w:eastAsia="Times New Roman" w:hAnsiTheme="majorBidi" w:cstheme="majorBidi"/>
          <w:bCs/>
          <w:szCs w:val="24"/>
          <w:lang w:eastAsia="lv-LV"/>
        </w:rPr>
        <w:t xml:space="preserve">195. panta pirmās daļas noteikumu kontekstā ir </w:t>
      </w:r>
      <w:r w:rsidRPr="00012290">
        <w:rPr>
          <w:rFonts w:asciiTheme="majorBidi" w:eastAsia="Times New Roman" w:hAnsiTheme="majorBidi" w:cstheme="majorBidi"/>
          <w:bCs/>
          <w:szCs w:val="24"/>
          <w:lang w:eastAsia="lv-LV"/>
        </w:rPr>
        <w:t xml:space="preserve">pirmās instances tiesas spriedumā konstatētajam labas ticības principa pārkāpumam. </w:t>
      </w:r>
    </w:p>
    <w:p w14:paraId="70E618B0" w14:textId="7FE584C4" w:rsidR="000A60CC" w:rsidRPr="00012290" w:rsidRDefault="000735E7"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10</w:t>
      </w:r>
      <w:r w:rsidRPr="00012290">
        <w:rPr>
          <w:rFonts w:asciiTheme="majorBidi" w:eastAsia="Times New Roman" w:hAnsiTheme="majorBidi" w:cstheme="majorBidi"/>
          <w:bCs/>
          <w:szCs w:val="24"/>
          <w:lang w:eastAsia="lv-LV"/>
        </w:rPr>
        <w:t>.3]</w:t>
      </w:r>
      <w:r w:rsidR="005F6AA2" w:rsidRPr="00012290">
        <w:rPr>
          <w:rFonts w:asciiTheme="majorBidi" w:eastAsia="Times New Roman" w:hAnsiTheme="majorBidi" w:cstheme="majorBidi"/>
          <w:bCs/>
          <w:szCs w:val="24"/>
          <w:lang w:eastAsia="lv-LV"/>
        </w:rPr>
        <w:t> </w:t>
      </w:r>
      <w:r w:rsidR="00370654" w:rsidRPr="00012290">
        <w:rPr>
          <w:rFonts w:asciiTheme="majorBidi" w:eastAsia="Times New Roman" w:hAnsiTheme="majorBidi" w:cstheme="majorBidi"/>
          <w:bCs/>
          <w:szCs w:val="24"/>
          <w:lang w:eastAsia="lv-LV"/>
        </w:rPr>
        <w:t xml:space="preserve">Kaut arī pārbaudāmajā spriedumā </w:t>
      </w:r>
      <w:r w:rsidR="00810CD6" w:rsidRPr="00012290">
        <w:rPr>
          <w:rFonts w:asciiTheme="majorBidi" w:eastAsia="Times New Roman" w:hAnsiTheme="majorBidi" w:cstheme="majorBidi"/>
          <w:bCs/>
          <w:szCs w:val="24"/>
          <w:lang w:eastAsia="lv-LV"/>
        </w:rPr>
        <w:t>secināts</w:t>
      </w:r>
      <w:r w:rsidR="00370654" w:rsidRPr="00012290">
        <w:rPr>
          <w:rFonts w:asciiTheme="majorBidi" w:eastAsia="Times New Roman" w:hAnsiTheme="majorBidi" w:cstheme="majorBidi"/>
          <w:bCs/>
          <w:szCs w:val="24"/>
          <w:lang w:eastAsia="lv-LV"/>
        </w:rPr>
        <w:t xml:space="preserve">, ka 2022. gada 2. novembra dalībnieku sapulce, kas notika laikā no plkst. 14:01 līdz 14:06, nebija lemttiesīga, tiesas </w:t>
      </w:r>
      <w:r w:rsidR="00370654" w:rsidRPr="00012290">
        <w:rPr>
          <w:rFonts w:asciiTheme="majorBidi" w:eastAsia="Times New Roman" w:hAnsiTheme="majorBidi" w:cstheme="majorBidi"/>
          <w:bCs/>
          <w:szCs w:val="24"/>
          <w:lang w:eastAsia="lv-LV"/>
        </w:rPr>
        <w:lastRenderedPageBreak/>
        <w:t>sniegta</w:t>
      </w:r>
      <w:r w:rsidRPr="00012290">
        <w:rPr>
          <w:rFonts w:asciiTheme="majorBidi" w:eastAsia="Times New Roman" w:hAnsiTheme="majorBidi" w:cstheme="majorBidi"/>
          <w:bCs/>
          <w:szCs w:val="24"/>
          <w:lang w:eastAsia="lv-LV"/>
        </w:rPr>
        <w:t xml:space="preserve">jā juridiskajā </w:t>
      </w:r>
      <w:r w:rsidR="00370654" w:rsidRPr="00012290">
        <w:rPr>
          <w:rFonts w:asciiTheme="majorBidi" w:eastAsia="Times New Roman" w:hAnsiTheme="majorBidi" w:cstheme="majorBidi"/>
          <w:bCs/>
          <w:szCs w:val="24"/>
          <w:lang w:eastAsia="lv-LV"/>
        </w:rPr>
        <w:t>novērtējum</w:t>
      </w:r>
      <w:r w:rsidRPr="00012290">
        <w:rPr>
          <w:rFonts w:asciiTheme="majorBidi" w:eastAsia="Times New Roman" w:hAnsiTheme="majorBidi" w:cstheme="majorBidi"/>
          <w:bCs/>
          <w:szCs w:val="24"/>
          <w:lang w:eastAsia="lv-LV"/>
        </w:rPr>
        <w:t>ā</w:t>
      </w:r>
      <w:r w:rsidR="00370654" w:rsidRPr="00012290">
        <w:rPr>
          <w:rFonts w:asciiTheme="majorBidi" w:eastAsia="Times New Roman" w:hAnsiTheme="majorBidi" w:cstheme="majorBidi"/>
          <w:bCs/>
          <w:szCs w:val="24"/>
          <w:lang w:eastAsia="lv-LV"/>
        </w:rPr>
        <w:t xml:space="preserve"> </w:t>
      </w:r>
      <w:r w:rsidR="00503DC6" w:rsidRPr="00012290">
        <w:rPr>
          <w:rFonts w:asciiTheme="majorBidi" w:eastAsia="Times New Roman" w:hAnsiTheme="majorBidi" w:cstheme="majorBidi"/>
          <w:bCs/>
          <w:szCs w:val="24"/>
          <w:lang w:eastAsia="lv-LV"/>
        </w:rPr>
        <w:t xml:space="preserve">lietas apstākļiem, kas saistīti ar minēto sapulci un </w:t>
      </w:r>
      <w:r w:rsidRPr="00012290">
        <w:rPr>
          <w:rFonts w:asciiTheme="majorBidi" w:eastAsia="Times New Roman" w:hAnsiTheme="majorBidi" w:cstheme="majorBidi"/>
          <w:bCs/>
          <w:szCs w:val="24"/>
          <w:lang w:eastAsia="lv-LV"/>
        </w:rPr>
        <w:t xml:space="preserve">tajā pieņemtajiem lēmumiem, ir būtiski trūkumi, un jāpiekrīt kasācijas sūdzības iesniedzējai, ka tiesa tādējādi pieļāvusi Civilprocesa likuma 193. panta piektās daļas noteikumu pārkāpumu. </w:t>
      </w:r>
    </w:p>
    <w:p w14:paraId="295ABC34" w14:textId="77777777" w:rsidR="001D058F" w:rsidRPr="00012290" w:rsidRDefault="001D058F" w:rsidP="00012290">
      <w:pPr>
        <w:spacing w:line="276" w:lineRule="auto"/>
        <w:ind w:firstLine="709"/>
        <w:jc w:val="both"/>
        <w:rPr>
          <w:rFonts w:asciiTheme="majorBidi" w:eastAsia="Times New Roman" w:hAnsiTheme="majorBidi" w:cstheme="majorBidi"/>
          <w:bCs/>
          <w:szCs w:val="24"/>
          <w:lang w:eastAsia="lv-LV"/>
        </w:rPr>
      </w:pPr>
    </w:p>
    <w:p w14:paraId="1CDB03D4" w14:textId="73DAE26F" w:rsidR="002E3C5B" w:rsidRPr="00012290" w:rsidRDefault="00BF2986"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w:t>
      </w:r>
      <w:r w:rsidR="002E3C5B" w:rsidRPr="00012290">
        <w:rPr>
          <w:rFonts w:asciiTheme="majorBidi" w:eastAsia="Times New Roman" w:hAnsiTheme="majorBidi" w:cstheme="majorBidi"/>
          <w:bCs/>
          <w:szCs w:val="24"/>
          <w:lang w:eastAsia="lv-LV"/>
        </w:rPr>
        <w:t>1</w:t>
      </w:r>
      <w:r w:rsidR="005F6AA2" w:rsidRPr="00012290">
        <w:rPr>
          <w:rFonts w:asciiTheme="majorBidi" w:eastAsia="Times New Roman" w:hAnsiTheme="majorBidi" w:cstheme="majorBidi"/>
          <w:bCs/>
          <w:szCs w:val="24"/>
          <w:lang w:eastAsia="lv-LV"/>
        </w:rPr>
        <w:t>1</w:t>
      </w: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002E3C5B" w:rsidRPr="00012290">
        <w:rPr>
          <w:rFonts w:asciiTheme="majorBidi" w:eastAsia="Times New Roman" w:hAnsiTheme="majorBidi" w:cstheme="majorBidi"/>
          <w:bCs/>
          <w:szCs w:val="24"/>
          <w:lang w:eastAsia="lv-LV"/>
        </w:rPr>
        <w:t xml:space="preserve">Attiecībā uz tiesas secinājumu, ka lietā nav konstatējama tīša </w:t>
      </w:r>
      <w:r w:rsidR="00DA1B9E" w:rsidRPr="00012290">
        <w:rPr>
          <w:rFonts w:asciiTheme="majorBidi" w:eastAsia="Times New Roman" w:hAnsiTheme="majorBidi" w:cstheme="majorBidi"/>
          <w:bCs/>
          <w:szCs w:val="24"/>
          <w:lang w:eastAsia="lv-LV"/>
        </w:rPr>
        <w:t xml:space="preserve">un </w:t>
      </w:r>
      <w:r w:rsidR="002E3C5B" w:rsidRPr="00012290">
        <w:rPr>
          <w:rFonts w:asciiTheme="majorBidi" w:eastAsia="Times New Roman" w:hAnsiTheme="majorBidi" w:cstheme="majorBidi"/>
          <w:bCs/>
          <w:szCs w:val="24"/>
          <w:lang w:eastAsia="lv-LV"/>
        </w:rPr>
        <w:t>sist</w:t>
      </w:r>
      <w:r w:rsidR="00700CBD" w:rsidRPr="00012290">
        <w:rPr>
          <w:rFonts w:asciiTheme="majorBidi" w:eastAsia="Times New Roman" w:hAnsiTheme="majorBidi" w:cstheme="majorBidi"/>
          <w:bCs/>
          <w:szCs w:val="24"/>
          <w:lang w:eastAsia="lv-LV"/>
        </w:rPr>
        <w:t>emātis</w:t>
      </w:r>
      <w:r w:rsidR="002E3C5B" w:rsidRPr="00012290">
        <w:rPr>
          <w:rFonts w:asciiTheme="majorBidi" w:eastAsia="Times New Roman" w:hAnsiTheme="majorBidi" w:cstheme="majorBidi"/>
          <w:bCs/>
          <w:szCs w:val="24"/>
          <w:lang w:eastAsia="lv-LV"/>
        </w:rPr>
        <w:t xml:space="preserve">ka atbildētāja rīcība pārkāpuma izdarīšanā, Senāts norāda </w:t>
      </w:r>
      <w:r w:rsidR="00746E20" w:rsidRPr="00012290">
        <w:rPr>
          <w:rFonts w:asciiTheme="majorBidi" w:eastAsia="Times New Roman" w:hAnsiTheme="majorBidi" w:cstheme="majorBidi"/>
          <w:bCs/>
          <w:szCs w:val="24"/>
          <w:lang w:eastAsia="lv-LV"/>
        </w:rPr>
        <w:t>turpmāk minēto</w:t>
      </w:r>
      <w:r w:rsidR="002E3C5B" w:rsidRPr="00012290">
        <w:rPr>
          <w:rFonts w:asciiTheme="majorBidi" w:eastAsia="Times New Roman" w:hAnsiTheme="majorBidi" w:cstheme="majorBidi"/>
          <w:bCs/>
          <w:szCs w:val="24"/>
          <w:lang w:eastAsia="lv-LV"/>
        </w:rPr>
        <w:t xml:space="preserve">. </w:t>
      </w:r>
    </w:p>
    <w:p w14:paraId="4D7A064F" w14:textId="2AFA4491" w:rsidR="00BF2986" w:rsidRPr="00012290" w:rsidRDefault="002E3C5B"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[1</w:t>
      </w:r>
      <w:r w:rsidR="005F6AA2" w:rsidRPr="00012290">
        <w:rPr>
          <w:rFonts w:asciiTheme="majorBidi" w:eastAsia="Times New Roman" w:hAnsiTheme="majorBidi" w:cstheme="majorBidi"/>
          <w:bCs/>
          <w:szCs w:val="24"/>
          <w:lang w:eastAsia="lv-LV"/>
        </w:rPr>
        <w:t>1</w:t>
      </w:r>
      <w:r w:rsidRPr="00012290">
        <w:rPr>
          <w:rFonts w:asciiTheme="majorBidi" w:eastAsia="Times New Roman" w:hAnsiTheme="majorBidi" w:cstheme="majorBidi"/>
          <w:bCs/>
          <w:szCs w:val="24"/>
          <w:lang w:eastAsia="lv-LV"/>
        </w:rPr>
        <w:t>.1]</w:t>
      </w:r>
      <w:r w:rsidR="005F6AA2" w:rsidRPr="00012290">
        <w:rPr>
          <w:rFonts w:asciiTheme="majorBidi" w:eastAsia="Times New Roman" w:hAnsiTheme="majorBidi" w:cstheme="majorBidi"/>
          <w:bCs/>
          <w:szCs w:val="24"/>
          <w:lang w:eastAsia="lv-LV"/>
        </w:rPr>
        <w:t> </w:t>
      </w:r>
      <w:r w:rsidRPr="00012290">
        <w:rPr>
          <w:rFonts w:asciiTheme="majorBidi" w:eastAsia="Times New Roman" w:hAnsiTheme="majorBidi" w:cstheme="majorBidi"/>
          <w:bCs/>
          <w:szCs w:val="24"/>
          <w:lang w:eastAsia="lv-LV"/>
        </w:rPr>
        <w:t>Senāts ir atzinis, ka</w:t>
      </w:r>
      <w:r w:rsidR="007F269A" w:rsidRPr="00012290">
        <w:rPr>
          <w:rFonts w:asciiTheme="majorBidi" w:eastAsia="Times New Roman" w:hAnsiTheme="majorBidi" w:cstheme="majorBidi"/>
          <w:bCs/>
          <w:szCs w:val="24"/>
          <w:lang w:eastAsia="lv-LV"/>
        </w:rPr>
        <w:t>,</w:t>
      </w:r>
      <w:r w:rsidRPr="00012290">
        <w:rPr>
          <w:rFonts w:asciiTheme="majorBidi" w:eastAsia="Times New Roman" w:hAnsiTheme="majorBidi" w:cstheme="majorBidi"/>
          <w:bCs/>
          <w:szCs w:val="24"/>
          <w:lang w:eastAsia="lv-LV"/>
        </w:rPr>
        <w:t xml:space="preserve"> v</w:t>
      </w:r>
      <w:r w:rsidR="00BF2986" w:rsidRPr="00012290">
        <w:rPr>
          <w:rFonts w:asciiTheme="majorBidi" w:eastAsia="Times New Roman" w:hAnsiTheme="majorBidi" w:cstheme="majorBidi"/>
          <w:bCs/>
          <w:szCs w:val="24"/>
          <w:lang w:eastAsia="lv-LV"/>
        </w:rPr>
        <w:t xml:space="preserve">ērtējot turpmāka kaitējuma nodarīšanas iespējamību, jāņem vērā arī </w:t>
      </w:r>
      <w:r w:rsidR="00D2446B" w:rsidRPr="00012290">
        <w:rPr>
          <w:rFonts w:asciiTheme="majorBidi" w:eastAsia="Times New Roman" w:hAnsiTheme="majorBidi" w:cstheme="majorBidi"/>
          <w:bCs/>
          <w:szCs w:val="24"/>
          <w:lang w:eastAsia="lv-LV"/>
        </w:rPr>
        <w:t xml:space="preserve">sabiedrības dalībnieka </w:t>
      </w:r>
      <w:r w:rsidR="00BF2986" w:rsidRPr="00012290">
        <w:rPr>
          <w:rFonts w:asciiTheme="majorBidi" w:eastAsia="Times New Roman" w:hAnsiTheme="majorBidi" w:cstheme="majorBidi"/>
          <w:bCs/>
          <w:szCs w:val="24"/>
          <w:lang w:eastAsia="lv-LV"/>
        </w:rPr>
        <w:t xml:space="preserve">rīcības raksturs, proti, vai kaitējuma nodarīšana </w:t>
      </w:r>
      <w:r w:rsidR="00D2446B" w:rsidRPr="00012290">
        <w:rPr>
          <w:rFonts w:asciiTheme="majorBidi" w:eastAsia="Times New Roman" w:hAnsiTheme="majorBidi" w:cstheme="majorBidi"/>
          <w:bCs/>
          <w:szCs w:val="24"/>
          <w:lang w:eastAsia="lv-LV"/>
        </w:rPr>
        <w:t xml:space="preserve">izpaudusies kā </w:t>
      </w:r>
      <w:r w:rsidR="00BF2986" w:rsidRPr="00012290">
        <w:rPr>
          <w:rFonts w:asciiTheme="majorBidi" w:eastAsia="Times New Roman" w:hAnsiTheme="majorBidi" w:cstheme="majorBidi"/>
          <w:bCs/>
          <w:szCs w:val="24"/>
          <w:lang w:eastAsia="lv-LV"/>
        </w:rPr>
        <w:t xml:space="preserve">atsevišķs, izolēts incidents, kam pamatā ir nejauša apstākļu sakritība vai neuzmanība, vai arī </w:t>
      </w:r>
      <w:r w:rsidR="00D2446B" w:rsidRPr="00012290">
        <w:rPr>
          <w:rFonts w:asciiTheme="majorBidi" w:eastAsia="Times New Roman" w:hAnsiTheme="majorBidi" w:cstheme="majorBidi"/>
          <w:bCs/>
          <w:szCs w:val="24"/>
          <w:lang w:eastAsia="lv-LV"/>
        </w:rPr>
        <w:t>kaitējums ir nodarīts</w:t>
      </w:r>
      <w:r w:rsidR="00BF2986" w:rsidRPr="00012290">
        <w:rPr>
          <w:rFonts w:asciiTheme="majorBidi" w:eastAsia="Times New Roman" w:hAnsiTheme="majorBidi" w:cstheme="majorBidi"/>
          <w:bCs/>
          <w:szCs w:val="24"/>
          <w:lang w:eastAsia="lv-LV"/>
        </w:rPr>
        <w:t xml:space="preserve"> ar tīšu, sistemātisku atbildētāja rīcību. Turklāt nav vajadzīgs tīšs nolūks kaitēt sabiedrībai, </w:t>
      </w:r>
      <w:r w:rsidR="00D2446B" w:rsidRPr="00012290">
        <w:rPr>
          <w:rFonts w:asciiTheme="majorBidi" w:eastAsia="Times New Roman" w:hAnsiTheme="majorBidi" w:cstheme="majorBidi"/>
          <w:bCs/>
          <w:szCs w:val="24"/>
          <w:lang w:eastAsia="lv-LV"/>
        </w:rPr>
        <w:t xml:space="preserve">jo </w:t>
      </w:r>
      <w:r w:rsidR="00BF2986" w:rsidRPr="00012290">
        <w:rPr>
          <w:rFonts w:asciiTheme="majorBidi" w:eastAsia="Times New Roman" w:hAnsiTheme="majorBidi" w:cstheme="majorBidi"/>
          <w:bCs/>
          <w:szCs w:val="24"/>
          <w:lang w:eastAsia="lv-LV"/>
        </w:rPr>
        <w:t xml:space="preserve">pietiek ar to, ka kaitējums ir nodarīts ar apzinātu rīcību, kuras kaitīgumu sabiedrībai tās </w:t>
      </w:r>
      <w:r w:rsidR="00D2446B" w:rsidRPr="00012290">
        <w:rPr>
          <w:rFonts w:asciiTheme="majorBidi" w:eastAsia="Times New Roman" w:hAnsiTheme="majorBidi" w:cstheme="majorBidi"/>
          <w:bCs/>
          <w:szCs w:val="24"/>
          <w:lang w:eastAsia="lv-LV"/>
        </w:rPr>
        <w:t xml:space="preserve">izdarītājs </w:t>
      </w:r>
      <w:r w:rsidR="00BF2986" w:rsidRPr="00012290">
        <w:rPr>
          <w:rFonts w:asciiTheme="majorBidi" w:eastAsia="Times New Roman" w:hAnsiTheme="majorBidi" w:cstheme="majorBidi"/>
          <w:bCs/>
          <w:szCs w:val="24"/>
          <w:lang w:eastAsia="lv-LV"/>
        </w:rPr>
        <w:t xml:space="preserve">nevarēja neapzināties. Jāņem vērā arī </w:t>
      </w:r>
      <w:r w:rsidR="00D2446B" w:rsidRPr="00012290">
        <w:rPr>
          <w:rFonts w:asciiTheme="majorBidi" w:eastAsia="Times New Roman" w:hAnsiTheme="majorBidi" w:cstheme="majorBidi"/>
          <w:bCs/>
          <w:szCs w:val="24"/>
          <w:lang w:eastAsia="lv-LV"/>
        </w:rPr>
        <w:t xml:space="preserve">sabiedrības dalībnieka </w:t>
      </w:r>
      <w:r w:rsidR="00BF2986" w:rsidRPr="00012290">
        <w:rPr>
          <w:rFonts w:asciiTheme="majorBidi" w:eastAsia="Times New Roman" w:hAnsiTheme="majorBidi" w:cstheme="majorBidi"/>
          <w:bCs/>
          <w:szCs w:val="24"/>
          <w:lang w:eastAsia="lv-LV"/>
        </w:rPr>
        <w:t xml:space="preserve">rīcības motīvi. </w:t>
      </w:r>
      <w:r w:rsidR="00D2446B" w:rsidRPr="00012290">
        <w:rPr>
          <w:rFonts w:asciiTheme="majorBidi" w:eastAsia="Times New Roman" w:hAnsiTheme="majorBidi" w:cstheme="majorBidi"/>
          <w:bCs/>
          <w:szCs w:val="24"/>
          <w:lang w:eastAsia="lv-LV"/>
        </w:rPr>
        <w:t xml:space="preserve">Proti, sabiedrības dalībnieka </w:t>
      </w:r>
      <w:r w:rsidR="00BF2986" w:rsidRPr="00012290">
        <w:rPr>
          <w:rFonts w:asciiTheme="majorBidi" w:eastAsia="Times New Roman" w:hAnsiTheme="majorBidi" w:cstheme="majorBidi"/>
          <w:bCs/>
          <w:szCs w:val="24"/>
          <w:lang w:eastAsia="lv-LV"/>
        </w:rPr>
        <w:t xml:space="preserve">tīša, ar nolūku veikta sistemātiska plānveida rīcība, kas vērsta uz būtisku zaudējumu nodarīšanu sabiedrībai ar mērķi gūt no tā personisku labumu, vienmēr uzskatāma par nopietnu lojalitātes pārkāpumu pret sabiedrību ar augstu atkārtošanās iespējamības risku un tāpēc </w:t>
      </w:r>
      <w:r w:rsidR="00D2446B" w:rsidRPr="00012290">
        <w:rPr>
          <w:rFonts w:asciiTheme="majorBidi" w:eastAsia="Times New Roman" w:hAnsiTheme="majorBidi" w:cstheme="majorBidi"/>
          <w:bCs/>
          <w:szCs w:val="24"/>
          <w:lang w:eastAsia="lv-LV"/>
        </w:rPr>
        <w:t xml:space="preserve">– </w:t>
      </w:r>
      <w:r w:rsidR="00BF2986" w:rsidRPr="00012290">
        <w:rPr>
          <w:rFonts w:asciiTheme="majorBidi" w:eastAsia="Times New Roman" w:hAnsiTheme="majorBidi" w:cstheme="majorBidi"/>
          <w:bCs/>
          <w:szCs w:val="24"/>
          <w:lang w:eastAsia="lv-LV"/>
        </w:rPr>
        <w:t>par būtisku kaitējumu Komerclikuma 195.</w:t>
      </w:r>
      <w:r w:rsidR="00D2446B" w:rsidRPr="00012290">
        <w:rPr>
          <w:rFonts w:asciiTheme="majorBidi" w:eastAsia="Times New Roman" w:hAnsiTheme="majorBidi" w:cstheme="majorBidi"/>
          <w:bCs/>
          <w:szCs w:val="24"/>
          <w:lang w:eastAsia="lv-LV"/>
        </w:rPr>
        <w:t> </w:t>
      </w:r>
      <w:r w:rsidR="00BF2986" w:rsidRPr="00012290">
        <w:rPr>
          <w:rFonts w:asciiTheme="majorBidi" w:eastAsia="Times New Roman" w:hAnsiTheme="majorBidi" w:cstheme="majorBidi"/>
          <w:bCs/>
          <w:szCs w:val="24"/>
          <w:lang w:eastAsia="lv-LV"/>
        </w:rPr>
        <w:t>panta izpratnē (sk.</w:t>
      </w:r>
      <w:r w:rsidR="00D2446B" w:rsidRPr="00012290">
        <w:rPr>
          <w:rFonts w:asciiTheme="majorBidi" w:eastAsia="Times New Roman" w:hAnsiTheme="majorBidi" w:cstheme="majorBidi"/>
          <w:bCs/>
          <w:szCs w:val="24"/>
          <w:lang w:eastAsia="lv-LV"/>
        </w:rPr>
        <w:t> </w:t>
      </w:r>
      <w:r w:rsidR="00BF2986" w:rsidRPr="00012290">
        <w:rPr>
          <w:rFonts w:asciiTheme="majorBidi" w:eastAsia="Times New Roman" w:hAnsiTheme="majorBidi" w:cstheme="majorBidi"/>
          <w:bCs/>
          <w:i/>
          <w:iCs/>
          <w:szCs w:val="24"/>
          <w:lang w:eastAsia="lv-LV"/>
        </w:rPr>
        <w:t>Senāta 2018.</w:t>
      </w:r>
      <w:r w:rsidR="007F269A" w:rsidRPr="00012290">
        <w:rPr>
          <w:rFonts w:asciiTheme="majorBidi" w:eastAsia="Times New Roman" w:hAnsiTheme="majorBidi" w:cstheme="majorBidi"/>
          <w:bCs/>
          <w:i/>
          <w:iCs/>
          <w:szCs w:val="24"/>
          <w:lang w:eastAsia="lv-LV"/>
        </w:rPr>
        <w:t> </w:t>
      </w:r>
      <w:r w:rsidR="00BF2986" w:rsidRPr="00012290">
        <w:rPr>
          <w:rFonts w:asciiTheme="majorBidi" w:eastAsia="Times New Roman" w:hAnsiTheme="majorBidi" w:cstheme="majorBidi"/>
          <w:bCs/>
          <w:i/>
          <w:iCs/>
          <w:szCs w:val="24"/>
          <w:lang w:eastAsia="lv-LV"/>
        </w:rPr>
        <w:t>gada 31.</w:t>
      </w:r>
      <w:r w:rsidR="007F269A" w:rsidRPr="00012290">
        <w:rPr>
          <w:rFonts w:asciiTheme="majorBidi" w:eastAsia="Times New Roman" w:hAnsiTheme="majorBidi" w:cstheme="majorBidi"/>
          <w:bCs/>
          <w:i/>
          <w:iCs/>
          <w:szCs w:val="24"/>
          <w:lang w:eastAsia="lv-LV"/>
        </w:rPr>
        <w:t> </w:t>
      </w:r>
      <w:r w:rsidR="00BF2986" w:rsidRPr="00012290">
        <w:rPr>
          <w:rFonts w:asciiTheme="majorBidi" w:eastAsia="Times New Roman" w:hAnsiTheme="majorBidi" w:cstheme="majorBidi"/>
          <w:bCs/>
          <w:i/>
          <w:iCs/>
          <w:szCs w:val="24"/>
          <w:lang w:eastAsia="lv-LV"/>
        </w:rPr>
        <w:t>janvāra sprieduma lietā Nr.</w:t>
      </w:r>
      <w:r w:rsidR="007F269A" w:rsidRPr="00012290">
        <w:rPr>
          <w:rFonts w:asciiTheme="majorBidi" w:eastAsia="Times New Roman" w:hAnsiTheme="majorBidi" w:cstheme="majorBidi"/>
          <w:bCs/>
          <w:i/>
          <w:iCs/>
          <w:szCs w:val="24"/>
          <w:lang w:eastAsia="lv-LV"/>
        </w:rPr>
        <w:t> </w:t>
      </w:r>
      <w:r w:rsidR="00BF2986" w:rsidRPr="00012290">
        <w:rPr>
          <w:rFonts w:asciiTheme="majorBidi" w:eastAsia="Times New Roman" w:hAnsiTheme="majorBidi" w:cstheme="majorBidi"/>
          <w:bCs/>
          <w:i/>
          <w:iCs/>
          <w:szCs w:val="24"/>
          <w:lang w:eastAsia="lv-LV"/>
        </w:rPr>
        <w:t>SKC-34/2018, ECLI:LV:AT:2018:0131.C29816512.1.S, 7.</w:t>
      </w:r>
      <w:r w:rsidR="00D2446B" w:rsidRPr="00012290">
        <w:rPr>
          <w:rFonts w:asciiTheme="majorBidi" w:eastAsia="Times New Roman" w:hAnsiTheme="majorBidi" w:cstheme="majorBidi"/>
          <w:bCs/>
          <w:i/>
          <w:iCs/>
          <w:szCs w:val="24"/>
          <w:lang w:eastAsia="lv-LV"/>
        </w:rPr>
        <w:t> </w:t>
      </w:r>
      <w:r w:rsidR="00BF2986" w:rsidRPr="00012290">
        <w:rPr>
          <w:rFonts w:asciiTheme="majorBidi" w:eastAsia="Times New Roman" w:hAnsiTheme="majorBidi" w:cstheme="majorBidi"/>
          <w:bCs/>
          <w:i/>
          <w:iCs/>
          <w:szCs w:val="24"/>
          <w:lang w:eastAsia="lv-LV"/>
        </w:rPr>
        <w:t>punktu</w:t>
      </w:r>
      <w:r w:rsidR="00BF2986" w:rsidRPr="00012290">
        <w:rPr>
          <w:rFonts w:asciiTheme="majorBidi" w:eastAsia="Times New Roman" w:hAnsiTheme="majorBidi" w:cstheme="majorBidi"/>
          <w:bCs/>
          <w:szCs w:val="24"/>
          <w:lang w:eastAsia="lv-LV"/>
        </w:rPr>
        <w:t>).</w:t>
      </w:r>
    </w:p>
    <w:p w14:paraId="5D50D52C" w14:textId="3BE180D0" w:rsidR="00BF2986" w:rsidRPr="00012290" w:rsidRDefault="002E3C5B"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Tātad atbildētāja</w:t>
      </w:r>
      <w:r w:rsidR="00BF2986" w:rsidRPr="00012290">
        <w:rPr>
          <w:rFonts w:asciiTheme="majorBidi" w:eastAsia="Times New Roman" w:hAnsiTheme="majorBidi" w:cstheme="majorBidi"/>
          <w:bCs/>
          <w:szCs w:val="24"/>
          <w:lang w:eastAsia="lv-LV"/>
        </w:rPr>
        <w:t xml:space="preserve"> tīša un sistemātiska rīcība ir </w:t>
      </w:r>
      <w:r w:rsidR="00990EEE" w:rsidRPr="00012290">
        <w:rPr>
          <w:rFonts w:asciiTheme="majorBidi" w:eastAsia="Times New Roman" w:hAnsiTheme="majorBidi" w:cstheme="majorBidi"/>
          <w:bCs/>
          <w:szCs w:val="24"/>
          <w:lang w:eastAsia="lv-LV"/>
        </w:rPr>
        <w:t xml:space="preserve">tikai </w:t>
      </w:r>
      <w:r w:rsidR="00BF2986" w:rsidRPr="00012290">
        <w:rPr>
          <w:rFonts w:asciiTheme="majorBidi" w:eastAsia="Times New Roman" w:hAnsiTheme="majorBidi" w:cstheme="majorBidi"/>
          <w:bCs/>
          <w:szCs w:val="24"/>
          <w:lang w:eastAsia="lv-LV"/>
        </w:rPr>
        <w:t>viena no iespējamajām pazīmēm tādai dalībnieka uzvedībai, kas izpaužas būtiska kaitējuma nodarīšanā</w:t>
      </w:r>
      <w:r w:rsidR="00D2446B" w:rsidRPr="00012290">
        <w:rPr>
          <w:rFonts w:asciiTheme="majorBidi" w:eastAsia="Times New Roman" w:hAnsiTheme="majorBidi" w:cstheme="majorBidi"/>
          <w:bCs/>
          <w:szCs w:val="24"/>
          <w:lang w:eastAsia="lv-LV"/>
        </w:rPr>
        <w:t xml:space="preserve"> sabiedrībai</w:t>
      </w:r>
      <w:r w:rsidR="00BF2986" w:rsidRPr="00012290">
        <w:rPr>
          <w:rFonts w:asciiTheme="majorBidi" w:eastAsia="Times New Roman" w:hAnsiTheme="majorBidi" w:cstheme="majorBidi"/>
          <w:bCs/>
          <w:szCs w:val="24"/>
          <w:lang w:eastAsia="lv-LV"/>
        </w:rPr>
        <w:t xml:space="preserve">. </w:t>
      </w:r>
    </w:p>
    <w:p w14:paraId="4727BECD" w14:textId="1C716004" w:rsidR="00EA31E4" w:rsidRPr="00012290" w:rsidRDefault="00D76165"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[1</w:t>
      </w:r>
      <w:r w:rsidR="005F6AA2" w:rsidRPr="00012290">
        <w:rPr>
          <w:rFonts w:asciiTheme="majorBidi" w:eastAsia="Times New Roman" w:hAnsiTheme="majorBidi" w:cstheme="majorBidi"/>
          <w:bCs/>
          <w:szCs w:val="24"/>
          <w:lang w:eastAsia="lv-LV"/>
        </w:rPr>
        <w:t>1</w:t>
      </w:r>
      <w:r w:rsidRPr="00012290">
        <w:rPr>
          <w:rFonts w:asciiTheme="majorBidi" w:eastAsia="Times New Roman" w:hAnsiTheme="majorBidi" w:cstheme="majorBidi"/>
          <w:bCs/>
          <w:szCs w:val="24"/>
          <w:lang w:eastAsia="lv-LV"/>
        </w:rPr>
        <w:t>.2]</w:t>
      </w:r>
      <w:r w:rsidR="005F6AA2" w:rsidRPr="00012290">
        <w:rPr>
          <w:rFonts w:asciiTheme="majorBidi" w:eastAsia="Times New Roman" w:hAnsiTheme="majorBidi" w:cstheme="majorBidi"/>
          <w:bCs/>
          <w:szCs w:val="24"/>
          <w:lang w:eastAsia="lv-LV"/>
        </w:rPr>
        <w:t> </w:t>
      </w:r>
      <w:r w:rsidR="00BF2986" w:rsidRPr="00012290">
        <w:rPr>
          <w:rFonts w:asciiTheme="majorBidi" w:eastAsia="Times New Roman" w:hAnsiTheme="majorBidi" w:cstheme="majorBidi"/>
          <w:bCs/>
          <w:szCs w:val="24"/>
          <w:lang w:eastAsia="lv-LV"/>
        </w:rPr>
        <w:t xml:space="preserve">Pārbaudāmajā spriedumā tiesa ir atsaukusies uz Senāta judikatūrā attīstīto tīšuma un sistemātiskuma kritēriju, taču tā ir ļoti koncentrējusies uz dalībnieka </w:t>
      </w:r>
      <w:r w:rsidR="00097C91" w:rsidRPr="00012290">
        <w:rPr>
          <w:rFonts w:asciiTheme="majorBidi" w:hAnsiTheme="majorBidi" w:cstheme="majorBidi"/>
          <w:szCs w:val="24"/>
        </w:rPr>
        <w:t xml:space="preserve">[pers. A] </w:t>
      </w:r>
      <w:r w:rsidR="00BF2986" w:rsidRPr="00012290">
        <w:rPr>
          <w:rFonts w:asciiTheme="majorBidi" w:eastAsia="Times New Roman" w:hAnsiTheme="majorBidi" w:cstheme="majorBidi"/>
          <w:bCs/>
          <w:szCs w:val="24"/>
          <w:lang w:eastAsia="lv-LV"/>
        </w:rPr>
        <w:t xml:space="preserve">pilnvarnieka rīcības atsevišķajām epizodēm, analizējot tās „saskaldīti” un nenovērtējot to sekas kopsakarā. </w:t>
      </w:r>
      <w:r w:rsidR="002E3C5B" w:rsidRPr="00012290">
        <w:rPr>
          <w:rFonts w:asciiTheme="majorBidi" w:eastAsia="Times New Roman" w:hAnsiTheme="majorBidi" w:cstheme="majorBidi"/>
          <w:bCs/>
          <w:szCs w:val="24"/>
          <w:lang w:eastAsia="lv-LV"/>
        </w:rPr>
        <w:t>Tiesa savu secinājumu par to, ka lietā nav konstatējami Komerclikuma</w:t>
      </w:r>
      <w:r w:rsidR="000340B4" w:rsidRPr="00012290">
        <w:rPr>
          <w:rFonts w:asciiTheme="majorBidi" w:eastAsia="Times New Roman" w:hAnsiTheme="majorBidi" w:cstheme="majorBidi"/>
          <w:bCs/>
          <w:szCs w:val="24"/>
          <w:lang w:eastAsia="lv-LV"/>
        </w:rPr>
        <w:t xml:space="preserve"> </w:t>
      </w:r>
      <w:r w:rsidR="002E3C5B" w:rsidRPr="00012290">
        <w:rPr>
          <w:rFonts w:asciiTheme="majorBidi" w:eastAsia="Times New Roman" w:hAnsiTheme="majorBidi" w:cstheme="majorBidi"/>
          <w:bCs/>
          <w:szCs w:val="24"/>
          <w:lang w:eastAsia="lv-LV"/>
        </w:rPr>
        <w:t>195. pantā noteiktie apstākļi, ir izdarījusi, balst</w:t>
      </w:r>
      <w:r w:rsidR="00C4321C" w:rsidRPr="00012290">
        <w:rPr>
          <w:rFonts w:asciiTheme="majorBidi" w:eastAsia="Times New Roman" w:hAnsiTheme="majorBidi" w:cstheme="majorBidi"/>
          <w:bCs/>
          <w:szCs w:val="24"/>
          <w:lang w:eastAsia="lv-LV"/>
        </w:rPr>
        <w:t>īdamās</w:t>
      </w:r>
      <w:r w:rsidR="002E3C5B" w:rsidRPr="00012290">
        <w:rPr>
          <w:rFonts w:asciiTheme="majorBidi" w:eastAsia="Times New Roman" w:hAnsiTheme="majorBidi" w:cstheme="majorBidi"/>
          <w:bCs/>
          <w:szCs w:val="24"/>
          <w:lang w:eastAsia="lv-LV"/>
        </w:rPr>
        <w:t xml:space="preserve"> uz atziņu, ka atbildētāja pārkāpumi ir atsevišķas darbības, ka</w:t>
      </w:r>
      <w:r w:rsidR="00D2446B" w:rsidRPr="00012290">
        <w:rPr>
          <w:rFonts w:asciiTheme="majorBidi" w:eastAsia="Times New Roman" w:hAnsiTheme="majorBidi" w:cstheme="majorBidi"/>
          <w:bCs/>
          <w:szCs w:val="24"/>
          <w:lang w:eastAsia="lv-LV"/>
        </w:rPr>
        <w:t>s pašas par sevi</w:t>
      </w:r>
      <w:r w:rsidR="002E3C5B" w:rsidRPr="00012290">
        <w:rPr>
          <w:rFonts w:asciiTheme="majorBidi" w:eastAsia="Times New Roman" w:hAnsiTheme="majorBidi" w:cstheme="majorBidi"/>
          <w:bCs/>
          <w:szCs w:val="24"/>
          <w:lang w:eastAsia="lv-LV"/>
        </w:rPr>
        <w:t xml:space="preserve"> nav prettiesiskas. Tomēr b</w:t>
      </w:r>
      <w:r w:rsidR="00BF2986" w:rsidRPr="00012290">
        <w:rPr>
          <w:rFonts w:asciiTheme="majorBidi" w:eastAsia="Times New Roman" w:hAnsiTheme="majorBidi" w:cstheme="majorBidi"/>
          <w:bCs/>
          <w:szCs w:val="24"/>
          <w:lang w:eastAsia="lv-LV"/>
        </w:rPr>
        <w:t xml:space="preserve">ūtisks kaitējums sabiedrībai var izrietēt arī no vairākām dalībnieka (viņa pilnvarnieka) rīcības epizodēm, no kurām katra atsevišķi var nebūt tāda, ar kuru nodarīts </w:t>
      </w:r>
      <w:r w:rsidR="00AA5BB3" w:rsidRPr="00012290">
        <w:rPr>
          <w:rFonts w:asciiTheme="majorBidi" w:eastAsia="Times New Roman" w:hAnsiTheme="majorBidi" w:cstheme="majorBidi"/>
          <w:bCs/>
          <w:szCs w:val="24"/>
          <w:lang w:eastAsia="lv-LV"/>
        </w:rPr>
        <w:t>būtisks</w:t>
      </w:r>
      <w:r w:rsidR="00BF2986" w:rsidRPr="00012290">
        <w:rPr>
          <w:rFonts w:asciiTheme="majorBidi" w:eastAsia="Times New Roman" w:hAnsiTheme="majorBidi" w:cstheme="majorBidi"/>
          <w:bCs/>
          <w:szCs w:val="24"/>
          <w:lang w:eastAsia="lv-LV"/>
        </w:rPr>
        <w:t xml:space="preserve"> kaitējums. Šād</w:t>
      </w:r>
      <w:r w:rsidR="00D2446B" w:rsidRPr="00012290">
        <w:rPr>
          <w:rFonts w:asciiTheme="majorBidi" w:eastAsia="Times New Roman" w:hAnsiTheme="majorBidi" w:cstheme="majorBidi"/>
          <w:bCs/>
          <w:szCs w:val="24"/>
          <w:lang w:eastAsia="lv-LV"/>
        </w:rPr>
        <w:t>a</w:t>
      </w:r>
      <w:r w:rsidR="00EA31E4" w:rsidRPr="00012290">
        <w:rPr>
          <w:rFonts w:asciiTheme="majorBidi" w:eastAsia="Times New Roman" w:hAnsiTheme="majorBidi" w:cstheme="majorBidi"/>
          <w:bCs/>
          <w:szCs w:val="24"/>
          <w:lang w:eastAsia="lv-LV"/>
        </w:rPr>
        <w:t xml:space="preserve"> kopēja skatījuma </w:t>
      </w:r>
      <w:r w:rsidR="00BF2986" w:rsidRPr="00012290">
        <w:rPr>
          <w:rFonts w:asciiTheme="majorBidi" w:eastAsia="Times New Roman" w:hAnsiTheme="majorBidi" w:cstheme="majorBidi"/>
          <w:bCs/>
          <w:szCs w:val="24"/>
          <w:lang w:eastAsia="lv-LV"/>
        </w:rPr>
        <w:t xml:space="preserve">uz </w:t>
      </w:r>
      <w:r w:rsidR="00097C91" w:rsidRPr="00012290">
        <w:rPr>
          <w:rFonts w:asciiTheme="majorBidi" w:hAnsiTheme="majorBidi" w:cstheme="majorBidi"/>
          <w:szCs w:val="24"/>
        </w:rPr>
        <w:t xml:space="preserve">[pers. A] </w:t>
      </w:r>
      <w:r w:rsidR="00BF2986" w:rsidRPr="00012290">
        <w:rPr>
          <w:rFonts w:asciiTheme="majorBidi" w:eastAsia="Times New Roman" w:hAnsiTheme="majorBidi" w:cstheme="majorBidi"/>
          <w:bCs/>
          <w:szCs w:val="24"/>
          <w:lang w:eastAsia="lv-LV"/>
        </w:rPr>
        <w:t xml:space="preserve">pilnvarnieka rīcību un tās sekām </w:t>
      </w:r>
      <w:r w:rsidR="00AA5BB3" w:rsidRPr="00012290">
        <w:rPr>
          <w:rFonts w:asciiTheme="majorBidi" w:eastAsia="Times New Roman" w:hAnsiTheme="majorBidi" w:cstheme="majorBidi"/>
          <w:bCs/>
          <w:szCs w:val="24"/>
          <w:lang w:eastAsia="lv-LV"/>
        </w:rPr>
        <w:t xml:space="preserve">pārbaudāmajā </w:t>
      </w:r>
      <w:r w:rsidR="00BF2986" w:rsidRPr="00012290">
        <w:rPr>
          <w:rFonts w:asciiTheme="majorBidi" w:eastAsia="Times New Roman" w:hAnsiTheme="majorBidi" w:cstheme="majorBidi"/>
          <w:bCs/>
          <w:szCs w:val="24"/>
          <w:lang w:eastAsia="lv-LV"/>
        </w:rPr>
        <w:t xml:space="preserve">spriedumā </w:t>
      </w:r>
      <w:r w:rsidR="00D2446B" w:rsidRPr="00012290">
        <w:rPr>
          <w:rFonts w:asciiTheme="majorBidi" w:eastAsia="Times New Roman" w:hAnsiTheme="majorBidi" w:cstheme="majorBidi"/>
          <w:bCs/>
          <w:szCs w:val="24"/>
          <w:lang w:eastAsia="lv-LV"/>
        </w:rPr>
        <w:t>nav</w:t>
      </w:r>
      <w:r w:rsidR="00BF2986" w:rsidRPr="00012290">
        <w:rPr>
          <w:rFonts w:asciiTheme="majorBidi" w:eastAsia="Times New Roman" w:hAnsiTheme="majorBidi" w:cstheme="majorBidi"/>
          <w:bCs/>
          <w:szCs w:val="24"/>
          <w:lang w:eastAsia="lv-LV"/>
        </w:rPr>
        <w:t xml:space="preserve">. </w:t>
      </w:r>
      <w:r w:rsidR="00EA31E4" w:rsidRPr="00012290">
        <w:rPr>
          <w:rFonts w:asciiTheme="majorBidi" w:eastAsia="Times New Roman" w:hAnsiTheme="majorBidi" w:cstheme="majorBidi"/>
          <w:bCs/>
          <w:szCs w:val="24"/>
          <w:lang w:eastAsia="lv-LV"/>
        </w:rPr>
        <w:t xml:space="preserve">Proti, no sprieduma nav gūstams apstiprinājums tam, ka tiesa, pārbaudot </w:t>
      </w:r>
      <w:r w:rsidR="009E537E" w:rsidRPr="00012290">
        <w:rPr>
          <w:rFonts w:asciiTheme="majorBidi" w:eastAsia="Times New Roman" w:hAnsiTheme="majorBidi" w:cstheme="majorBidi"/>
          <w:bCs/>
          <w:szCs w:val="24"/>
          <w:lang w:eastAsia="lv-LV"/>
        </w:rPr>
        <w:t xml:space="preserve">pilnvarnieka </w:t>
      </w:r>
      <w:r w:rsidR="00EA31E4" w:rsidRPr="00012290">
        <w:rPr>
          <w:rFonts w:asciiTheme="majorBidi" w:eastAsia="Times New Roman" w:hAnsiTheme="majorBidi" w:cstheme="majorBidi"/>
          <w:bCs/>
          <w:szCs w:val="24"/>
          <w:lang w:eastAsia="lv-LV"/>
        </w:rPr>
        <w:t>rīcības atbilstību Komerclikuma</w:t>
      </w:r>
      <w:r w:rsidR="000340B4" w:rsidRPr="00012290">
        <w:rPr>
          <w:rFonts w:asciiTheme="majorBidi" w:eastAsia="Times New Roman" w:hAnsiTheme="majorBidi" w:cstheme="majorBidi"/>
          <w:bCs/>
          <w:szCs w:val="24"/>
          <w:lang w:eastAsia="lv-LV"/>
        </w:rPr>
        <w:t xml:space="preserve"> </w:t>
      </w:r>
      <w:r w:rsidR="00EA31E4" w:rsidRPr="00012290">
        <w:rPr>
          <w:rFonts w:asciiTheme="majorBidi" w:eastAsia="Times New Roman" w:hAnsiTheme="majorBidi" w:cstheme="majorBidi"/>
          <w:bCs/>
          <w:szCs w:val="24"/>
          <w:lang w:eastAsia="lv-LV"/>
        </w:rPr>
        <w:t xml:space="preserve">195. panta pirmajā daļā minētajām pazīmēm, uz </w:t>
      </w:r>
      <w:r w:rsidR="00AA5BB3" w:rsidRPr="00012290">
        <w:rPr>
          <w:rFonts w:asciiTheme="majorBidi" w:eastAsia="Times New Roman" w:hAnsiTheme="majorBidi" w:cstheme="majorBidi"/>
          <w:bCs/>
          <w:szCs w:val="24"/>
          <w:lang w:eastAsia="lv-LV"/>
        </w:rPr>
        <w:t xml:space="preserve">dalībnieku </w:t>
      </w:r>
      <w:r w:rsidR="00097C91" w:rsidRPr="00012290">
        <w:rPr>
          <w:rFonts w:asciiTheme="majorBidi" w:hAnsiTheme="majorBidi" w:cstheme="majorBidi"/>
          <w:szCs w:val="24"/>
        </w:rPr>
        <w:t xml:space="preserve">[pers. A] </w:t>
      </w:r>
      <w:r w:rsidR="00EA31E4" w:rsidRPr="00012290">
        <w:rPr>
          <w:rFonts w:asciiTheme="majorBidi" w:eastAsia="Times New Roman" w:hAnsiTheme="majorBidi" w:cstheme="majorBidi"/>
          <w:bCs/>
          <w:szCs w:val="24"/>
          <w:lang w:eastAsia="lv-LV"/>
        </w:rPr>
        <w:t xml:space="preserve">attiecināmās </w:t>
      </w:r>
      <w:r w:rsidR="007C5C5A" w:rsidRPr="00012290">
        <w:rPr>
          <w:rFonts w:asciiTheme="majorBidi" w:hAnsiTheme="majorBidi" w:cstheme="majorBidi"/>
          <w:szCs w:val="24"/>
        </w:rPr>
        <w:t xml:space="preserve">[pers. C] </w:t>
      </w:r>
      <w:r w:rsidR="00EA31E4" w:rsidRPr="00012290">
        <w:rPr>
          <w:rFonts w:asciiTheme="majorBidi" w:eastAsia="Times New Roman" w:hAnsiTheme="majorBidi" w:cstheme="majorBidi"/>
          <w:bCs/>
          <w:szCs w:val="24"/>
          <w:lang w:eastAsia="lv-LV"/>
        </w:rPr>
        <w:t xml:space="preserve">rīcības epizodes būtu novērtējusi to kopsakarā. </w:t>
      </w:r>
    </w:p>
    <w:p w14:paraId="28178A5A" w14:textId="77777777" w:rsidR="00D86C52" w:rsidRPr="00012290" w:rsidRDefault="00D86C52" w:rsidP="00012290">
      <w:pPr>
        <w:spacing w:line="276" w:lineRule="auto"/>
        <w:ind w:firstLine="709"/>
        <w:jc w:val="both"/>
        <w:rPr>
          <w:rFonts w:asciiTheme="majorBidi" w:eastAsia="Times New Roman" w:hAnsiTheme="majorBidi" w:cstheme="majorBidi"/>
          <w:bCs/>
          <w:szCs w:val="24"/>
          <w:lang w:eastAsia="lv-LV"/>
        </w:rPr>
      </w:pPr>
    </w:p>
    <w:p w14:paraId="169ED154" w14:textId="7E03E61A" w:rsidR="00D86C52" w:rsidRPr="00012290" w:rsidRDefault="00D86C52"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[1</w:t>
      </w:r>
      <w:r w:rsidR="005F6AA2" w:rsidRPr="00012290">
        <w:rPr>
          <w:rFonts w:asciiTheme="majorBidi" w:eastAsia="Times New Roman" w:hAnsiTheme="majorBidi" w:cstheme="majorBidi"/>
          <w:bCs/>
          <w:szCs w:val="24"/>
          <w:lang w:eastAsia="lv-LV"/>
        </w:rPr>
        <w:t>2</w:t>
      </w:r>
      <w:r w:rsidRPr="00012290">
        <w:rPr>
          <w:rFonts w:asciiTheme="majorBidi" w:eastAsia="Times New Roman" w:hAnsiTheme="majorBidi" w:cstheme="majorBidi"/>
          <w:bCs/>
          <w:szCs w:val="24"/>
          <w:lang w:eastAsia="lv-LV"/>
        </w:rPr>
        <w:t>]</w:t>
      </w:r>
      <w:r w:rsidR="005F6AA2" w:rsidRPr="00012290">
        <w:rPr>
          <w:rFonts w:asciiTheme="majorBidi" w:eastAsia="Times New Roman" w:hAnsiTheme="majorBidi" w:cstheme="majorBidi"/>
          <w:bCs/>
          <w:szCs w:val="24"/>
          <w:lang w:eastAsia="lv-LV"/>
        </w:rPr>
        <w:t> </w:t>
      </w:r>
      <w:r w:rsidR="00DC6FD6" w:rsidRPr="00012290">
        <w:rPr>
          <w:rFonts w:asciiTheme="majorBidi" w:eastAsia="Times New Roman" w:hAnsiTheme="majorBidi" w:cstheme="majorBidi"/>
          <w:bCs/>
          <w:szCs w:val="24"/>
          <w:lang w:eastAsia="lv-LV"/>
        </w:rPr>
        <w:t>Noraidāms ir kasācijas sūdzības arguments, ka tiesa pārkāpusi Civilprocesa likuma</w:t>
      </w:r>
      <w:r w:rsidR="000340B4" w:rsidRPr="00012290">
        <w:rPr>
          <w:rFonts w:asciiTheme="majorBidi" w:eastAsia="Times New Roman" w:hAnsiTheme="majorBidi" w:cstheme="majorBidi"/>
          <w:bCs/>
          <w:szCs w:val="24"/>
          <w:lang w:eastAsia="lv-LV"/>
        </w:rPr>
        <w:t xml:space="preserve"> </w:t>
      </w:r>
      <w:r w:rsidR="00DC6FD6" w:rsidRPr="00012290">
        <w:rPr>
          <w:rFonts w:asciiTheme="majorBidi" w:eastAsia="Times New Roman" w:hAnsiTheme="majorBidi" w:cstheme="majorBidi"/>
          <w:bCs/>
          <w:szCs w:val="24"/>
          <w:lang w:eastAsia="lv-LV"/>
        </w:rPr>
        <w:t xml:space="preserve">96. panta piekto daļu, </w:t>
      </w:r>
      <w:r w:rsidR="002F4665" w:rsidRPr="00012290">
        <w:rPr>
          <w:rFonts w:asciiTheme="majorBidi" w:eastAsia="Times New Roman" w:hAnsiTheme="majorBidi" w:cstheme="majorBidi"/>
          <w:bCs/>
          <w:szCs w:val="24"/>
          <w:lang w:eastAsia="lv-LV"/>
        </w:rPr>
        <w:t xml:space="preserve">kas novedis arī pie minētā likuma 178. panta ceturtās daļas noteikumu pārkāpuma. </w:t>
      </w:r>
      <w:r w:rsidR="00C4321C" w:rsidRPr="00012290">
        <w:rPr>
          <w:rFonts w:asciiTheme="majorBidi" w:eastAsia="Times New Roman" w:hAnsiTheme="majorBidi" w:cstheme="majorBidi"/>
          <w:bCs/>
          <w:szCs w:val="24"/>
          <w:lang w:eastAsia="lv-LV"/>
        </w:rPr>
        <w:t xml:space="preserve">Attiecīgie kasācijas sūdzības argumenti ir saistīti ar prasītājas </w:t>
      </w:r>
      <w:r w:rsidR="00D2446B" w:rsidRPr="00012290">
        <w:rPr>
          <w:rFonts w:asciiTheme="majorBidi" w:eastAsia="Times New Roman" w:hAnsiTheme="majorBidi" w:cstheme="majorBidi"/>
          <w:bCs/>
          <w:szCs w:val="24"/>
          <w:lang w:eastAsia="lv-LV"/>
        </w:rPr>
        <w:t xml:space="preserve">apgalvoto </w:t>
      </w:r>
      <w:r w:rsidR="006D7855" w:rsidRPr="00012290">
        <w:rPr>
          <w:rFonts w:asciiTheme="majorBidi" w:eastAsia="Times New Roman" w:hAnsiTheme="majorBidi" w:cstheme="majorBidi"/>
          <w:bCs/>
          <w:szCs w:val="24"/>
          <w:lang w:eastAsia="lv-LV"/>
        </w:rPr>
        <w:t xml:space="preserve">sabiedrības </w:t>
      </w:r>
      <w:r w:rsidR="00C4321C" w:rsidRPr="00012290">
        <w:rPr>
          <w:rFonts w:asciiTheme="majorBidi" w:eastAsia="Times New Roman" w:hAnsiTheme="majorBidi" w:cstheme="majorBidi"/>
          <w:bCs/>
          <w:szCs w:val="24"/>
          <w:lang w:eastAsia="lv-LV"/>
        </w:rPr>
        <w:t>zaudējum</w:t>
      </w:r>
      <w:r w:rsidR="00D2446B" w:rsidRPr="00012290">
        <w:rPr>
          <w:rFonts w:asciiTheme="majorBidi" w:eastAsia="Times New Roman" w:hAnsiTheme="majorBidi" w:cstheme="majorBidi"/>
          <w:bCs/>
          <w:szCs w:val="24"/>
          <w:lang w:eastAsia="lv-LV"/>
        </w:rPr>
        <w:t>u</w:t>
      </w:r>
      <w:r w:rsidR="00254329" w:rsidRPr="00012290">
        <w:rPr>
          <w:rFonts w:asciiTheme="majorBidi" w:eastAsia="Times New Roman" w:hAnsiTheme="majorBidi" w:cstheme="majorBidi"/>
          <w:bCs/>
          <w:szCs w:val="24"/>
          <w:lang w:eastAsia="lv-LV"/>
        </w:rPr>
        <w:t>, kas saistīti ar darījumu partneru atteikšanos no kuģu remonta pakalpojumiem,</w:t>
      </w:r>
      <w:r w:rsidR="00C4321C" w:rsidRPr="00012290">
        <w:rPr>
          <w:rFonts w:asciiTheme="majorBidi" w:eastAsia="Times New Roman" w:hAnsiTheme="majorBidi" w:cstheme="majorBidi"/>
          <w:bCs/>
          <w:szCs w:val="24"/>
          <w:lang w:eastAsia="lv-LV"/>
        </w:rPr>
        <w:t xml:space="preserve"> pierādīšanu</w:t>
      </w:r>
      <w:r w:rsidR="00BE5402" w:rsidRPr="00012290">
        <w:rPr>
          <w:rFonts w:asciiTheme="majorBidi" w:eastAsia="Times New Roman" w:hAnsiTheme="majorBidi" w:cstheme="majorBidi"/>
          <w:bCs/>
          <w:szCs w:val="24"/>
          <w:lang w:eastAsia="lv-LV"/>
        </w:rPr>
        <w:t xml:space="preserve"> sabiedrībai nodarīta</w:t>
      </w:r>
      <w:r w:rsidR="0000499A" w:rsidRPr="00012290">
        <w:rPr>
          <w:rFonts w:asciiTheme="majorBidi" w:eastAsia="Times New Roman" w:hAnsiTheme="majorBidi" w:cstheme="majorBidi"/>
          <w:bCs/>
          <w:szCs w:val="24"/>
          <w:lang w:eastAsia="lv-LV"/>
        </w:rPr>
        <w:t xml:space="preserve"> būtiska kaitējuma konstatēšanas ietvaros</w:t>
      </w:r>
      <w:r w:rsidR="00C4321C" w:rsidRPr="00012290">
        <w:rPr>
          <w:rFonts w:asciiTheme="majorBidi" w:eastAsia="Times New Roman" w:hAnsiTheme="majorBidi" w:cstheme="majorBidi"/>
          <w:bCs/>
          <w:szCs w:val="24"/>
          <w:lang w:eastAsia="lv-LV"/>
        </w:rPr>
        <w:t xml:space="preserve">. </w:t>
      </w:r>
      <w:r w:rsidR="00A8633E" w:rsidRPr="00012290">
        <w:rPr>
          <w:rFonts w:asciiTheme="majorBidi" w:eastAsia="Times New Roman" w:hAnsiTheme="majorBidi" w:cstheme="majorBidi"/>
          <w:bCs/>
          <w:szCs w:val="24"/>
          <w:lang w:eastAsia="lv-LV"/>
        </w:rPr>
        <w:t>Turklāt p</w:t>
      </w:r>
      <w:r w:rsidR="00C4321C" w:rsidRPr="00012290">
        <w:rPr>
          <w:rFonts w:asciiTheme="majorBidi" w:eastAsia="Times New Roman" w:hAnsiTheme="majorBidi" w:cstheme="majorBidi"/>
          <w:bCs/>
          <w:szCs w:val="24"/>
          <w:lang w:eastAsia="lv-LV"/>
        </w:rPr>
        <w:t xml:space="preserve">ierādījumu pārvērtēšana nav Senāta </w:t>
      </w:r>
      <w:r w:rsidR="00D2446B" w:rsidRPr="00012290">
        <w:rPr>
          <w:rFonts w:asciiTheme="majorBidi" w:eastAsia="Times New Roman" w:hAnsiTheme="majorBidi" w:cstheme="majorBidi"/>
          <w:bCs/>
          <w:szCs w:val="24"/>
          <w:lang w:eastAsia="lv-LV"/>
        </w:rPr>
        <w:t xml:space="preserve">kā kasācijas instances tiesas </w:t>
      </w:r>
      <w:r w:rsidR="00C4321C" w:rsidRPr="00012290">
        <w:rPr>
          <w:rFonts w:asciiTheme="majorBidi" w:eastAsia="Times New Roman" w:hAnsiTheme="majorBidi" w:cstheme="majorBidi"/>
          <w:bCs/>
          <w:szCs w:val="24"/>
          <w:lang w:eastAsia="lv-LV"/>
        </w:rPr>
        <w:t xml:space="preserve">kompetencē. </w:t>
      </w:r>
    </w:p>
    <w:p w14:paraId="6F60D742" w14:textId="1C92C8EE" w:rsidR="000B07B8" w:rsidRPr="00012290" w:rsidRDefault="000B07B8" w:rsidP="00012290">
      <w:pPr>
        <w:spacing w:line="276" w:lineRule="auto"/>
        <w:ind w:firstLine="709"/>
        <w:jc w:val="both"/>
        <w:rPr>
          <w:rFonts w:asciiTheme="majorBidi" w:eastAsia="Times New Roman" w:hAnsiTheme="majorBidi" w:cstheme="majorBidi"/>
          <w:bCs/>
          <w:szCs w:val="24"/>
          <w:lang w:eastAsia="lv-LV"/>
        </w:rPr>
      </w:pPr>
      <w:r w:rsidRPr="00012290">
        <w:rPr>
          <w:rFonts w:asciiTheme="majorBidi" w:eastAsia="Times New Roman" w:hAnsiTheme="majorBidi" w:cstheme="majorBidi"/>
          <w:bCs/>
          <w:szCs w:val="24"/>
          <w:lang w:eastAsia="lv-LV"/>
        </w:rPr>
        <w:t xml:space="preserve">Vienlaikus atzīmējams, ka </w:t>
      </w:r>
      <w:r w:rsidR="001D5FCF" w:rsidRPr="00012290">
        <w:rPr>
          <w:rFonts w:asciiTheme="majorBidi" w:eastAsia="Times New Roman" w:hAnsiTheme="majorBidi" w:cstheme="majorBidi"/>
          <w:bCs/>
          <w:szCs w:val="24"/>
          <w:lang w:eastAsia="lv-LV"/>
        </w:rPr>
        <w:t>pārbaudāmajā spriedumā pausta tikai ļoti vispārīga tiesas attieksme pret to, kā klientu atteikšanās no kuģu remonta darījumiem ir vērtējama no Komerclikuma</w:t>
      </w:r>
      <w:r w:rsidR="000340B4" w:rsidRPr="00012290">
        <w:rPr>
          <w:rFonts w:asciiTheme="majorBidi" w:eastAsia="Times New Roman" w:hAnsiTheme="majorBidi" w:cstheme="majorBidi"/>
          <w:bCs/>
          <w:szCs w:val="24"/>
          <w:lang w:eastAsia="lv-LV"/>
        </w:rPr>
        <w:t xml:space="preserve"> </w:t>
      </w:r>
      <w:r w:rsidR="001D5FCF" w:rsidRPr="00012290">
        <w:rPr>
          <w:rFonts w:asciiTheme="majorBidi" w:eastAsia="Times New Roman" w:hAnsiTheme="majorBidi" w:cstheme="majorBidi"/>
          <w:bCs/>
          <w:szCs w:val="24"/>
          <w:lang w:eastAsia="lv-LV"/>
        </w:rPr>
        <w:t>195. panta pirmās daļas noteikumu viedokļa</w:t>
      </w:r>
      <w:r w:rsidR="00E834D8" w:rsidRPr="00012290">
        <w:rPr>
          <w:rFonts w:asciiTheme="majorBidi" w:eastAsia="Times New Roman" w:hAnsiTheme="majorBidi" w:cstheme="majorBidi"/>
          <w:bCs/>
          <w:szCs w:val="24"/>
          <w:lang w:eastAsia="lv-LV"/>
        </w:rPr>
        <w:t>.</w:t>
      </w:r>
      <w:r w:rsidR="008C7D97" w:rsidRPr="00012290">
        <w:rPr>
          <w:rFonts w:asciiTheme="majorBidi" w:eastAsia="Times New Roman" w:hAnsiTheme="majorBidi" w:cstheme="majorBidi"/>
          <w:bCs/>
          <w:szCs w:val="24"/>
          <w:lang w:eastAsia="lv-LV"/>
        </w:rPr>
        <w:t xml:space="preserve"> Kaut arī a</w:t>
      </w:r>
      <w:r w:rsidR="00E834D8" w:rsidRPr="00012290">
        <w:rPr>
          <w:rFonts w:asciiTheme="majorBidi" w:eastAsia="Times New Roman" w:hAnsiTheme="majorBidi" w:cstheme="majorBidi"/>
          <w:bCs/>
          <w:szCs w:val="24"/>
          <w:lang w:eastAsia="lv-LV"/>
        </w:rPr>
        <w:t xml:space="preserve">ttiecīgajos </w:t>
      </w:r>
      <w:r w:rsidR="00E834D8" w:rsidRPr="00012290">
        <w:rPr>
          <w:rFonts w:asciiTheme="majorBidi" w:eastAsia="Times New Roman" w:hAnsiTheme="majorBidi" w:cstheme="majorBidi"/>
          <w:bCs/>
          <w:szCs w:val="24"/>
          <w:lang w:eastAsia="lv-LV"/>
        </w:rPr>
        <w:lastRenderedPageBreak/>
        <w:t>sprieduma motīvos norādīts</w:t>
      </w:r>
      <w:r w:rsidR="00254329" w:rsidRPr="00012290">
        <w:rPr>
          <w:rFonts w:asciiTheme="majorBidi" w:eastAsia="Times New Roman" w:hAnsiTheme="majorBidi" w:cstheme="majorBidi"/>
          <w:bCs/>
          <w:szCs w:val="24"/>
          <w:lang w:eastAsia="lv-LV"/>
        </w:rPr>
        <w:t>, ka sarakstē darījumu partneri solījuši izskatīt iespēju remontēt kuģus prasītājas rūpnīcā, kad būs skaidrība par SIA </w:t>
      </w:r>
      <w:r w:rsidR="000340B4" w:rsidRPr="00012290">
        <w:rPr>
          <w:rFonts w:asciiTheme="majorBidi" w:hAnsiTheme="majorBidi" w:cstheme="majorBidi"/>
          <w:szCs w:val="24"/>
        </w:rPr>
        <w:t xml:space="preserve">[firma] </w:t>
      </w:r>
      <w:r w:rsidR="00254329" w:rsidRPr="00012290">
        <w:rPr>
          <w:rFonts w:asciiTheme="majorBidi" w:eastAsia="Times New Roman" w:hAnsiTheme="majorBidi" w:cstheme="majorBidi"/>
          <w:bCs/>
          <w:szCs w:val="24"/>
          <w:lang w:eastAsia="lv-LV"/>
        </w:rPr>
        <w:t>valdi un tās darbības likumību</w:t>
      </w:r>
      <w:r w:rsidR="008C7D97" w:rsidRPr="00012290">
        <w:rPr>
          <w:rFonts w:asciiTheme="majorBidi" w:eastAsia="Times New Roman" w:hAnsiTheme="majorBidi" w:cstheme="majorBidi"/>
          <w:bCs/>
          <w:szCs w:val="24"/>
          <w:lang w:eastAsia="lv-LV"/>
        </w:rPr>
        <w:t xml:space="preserve">, </w:t>
      </w:r>
      <w:r w:rsidR="00E834D8" w:rsidRPr="00012290">
        <w:rPr>
          <w:rFonts w:asciiTheme="majorBidi" w:eastAsia="Times New Roman" w:hAnsiTheme="majorBidi" w:cstheme="majorBidi"/>
          <w:bCs/>
          <w:szCs w:val="24"/>
          <w:lang w:eastAsia="lv-LV"/>
        </w:rPr>
        <w:t xml:space="preserve">tiesa, </w:t>
      </w:r>
      <w:r w:rsidR="008C7D97" w:rsidRPr="00012290">
        <w:rPr>
          <w:rFonts w:asciiTheme="majorBidi" w:eastAsia="Times New Roman" w:hAnsiTheme="majorBidi" w:cstheme="majorBidi"/>
          <w:bCs/>
          <w:szCs w:val="24"/>
          <w:lang w:eastAsia="lv-LV"/>
        </w:rPr>
        <w:t>pamatojot savus</w:t>
      </w:r>
      <w:r w:rsidR="00254329" w:rsidRPr="00012290">
        <w:rPr>
          <w:rFonts w:asciiTheme="majorBidi" w:eastAsia="Times New Roman" w:hAnsiTheme="majorBidi" w:cstheme="majorBidi"/>
          <w:bCs/>
          <w:szCs w:val="24"/>
          <w:lang w:eastAsia="lv-LV"/>
        </w:rPr>
        <w:t xml:space="preserve"> secinājumus, </w:t>
      </w:r>
      <w:r w:rsidR="001D5FCF" w:rsidRPr="00012290">
        <w:rPr>
          <w:rFonts w:asciiTheme="majorBidi" w:eastAsia="Times New Roman" w:hAnsiTheme="majorBidi" w:cstheme="majorBidi"/>
          <w:bCs/>
          <w:szCs w:val="24"/>
          <w:lang w:eastAsia="lv-LV"/>
        </w:rPr>
        <w:t>ir aprobežo</w:t>
      </w:r>
      <w:r w:rsidR="00055877" w:rsidRPr="00012290">
        <w:rPr>
          <w:rFonts w:asciiTheme="majorBidi" w:eastAsia="Times New Roman" w:hAnsiTheme="majorBidi" w:cstheme="majorBidi"/>
          <w:bCs/>
          <w:szCs w:val="24"/>
          <w:lang w:eastAsia="lv-LV"/>
        </w:rPr>
        <w:t>jusies</w:t>
      </w:r>
      <w:r w:rsidR="001D5FCF" w:rsidRPr="00012290">
        <w:rPr>
          <w:rFonts w:asciiTheme="majorBidi" w:eastAsia="Times New Roman" w:hAnsiTheme="majorBidi" w:cstheme="majorBidi"/>
          <w:bCs/>
          <w:szCs w:val="24"/>
          <w:lang w:eastAsia="lv-LV"/>
        </w:rPr>
        <w:t xml:space="preserve"> ar tādiem konstatējumiem kā „valdes locekļu nomaiņa pati par sevi nenodara kaitējumu komersanta darbībai” un „nav šaubu, ka valdes loceklis vienpersoniski un tieši kuģu remontdarbus neveic</w:t>
      </w:r>
      <w:r w:rsidR="00055877" w:rsidRPr="00012290">
        <w:rPr>
          <w:rFonts w:asciiTheme="majorBidi" w:eastAsia="Times New Roman" w:hAnsiTheme="majorBidi" w:cstheme="majorBidi"/>
          <w:bCs/>
          <w:szCs w:val="24"/>
          <w:lang w:eastAsia="lv-LV"/>
        </w:rPr>
        <w:t>”</w:t>
      </w:r>
      <w:r w:rsidR="001D5FCF" w:rsidRPr="00012290">
        <w:rPr>
          <w:rFonts w:asciiTheme="majorBidi" w:eastAsia="Times New Roman" w:hAnsiTheme="majorBidi" w:cstheme="majorBidi"/>
          <w:bCs/>
          <w:szCs w:val="24"/>
          <w:lang w:eastAsia="lv-LV"/>
        </w:rPr>
        <w:t xml:space="preserve">. Neatkarīgi no </w:t>
      </w:r>
      <w:r w:rsidR="006D7855" w:rsidRPr="00012290">
        <w:rPr>
          <w:rFonts w:asciiTheme="majorBidi" w:eastAsia="Times New Roman" w:hAnsiTheme="majorBidi" w:cstheme="majorBidi"/>
          <w:bCs/>
          <w:szCs w:val="24"/>
          <w:lang w:eastAsia="lv-LV"/>
        </w:rPr>
        <w:t xml:space="preserve">sabiedrībai nodarītu </w:t>
      </w:r>
      <w:r w:rsidR="001D5FCF" w:rsidRPr="00012290">
        <w:rPr>
          <w:rFonts w:asciiTheme="majorBidi" w:eastAsia="Times New Roman" w:hAnsiTheme="majorBidi" w:cstheme="majorBidi"/>
          <w:bCs/>
          <w:szCs w:val="24"/>
          <w:lang w:eastAsia="lv-LV"/>
        </w:rPr>
        <w:t>zaudējumu pierādīšanas</w:t>
      </w:r>
      <w:r w:rsidR="00055877" w:rsidRPr="00012290">
        <w:rPr>
          <w:rFonts w:asciiTheme="majorBidi" w:eastAsia="Times New Roman" w:hAnsiTheme="majorBidi" w:cstheme="majorBidi"/>
          <w:bCs/>
          <w:szCs w:val="24"/>
          <w:lang w:eastAsia="lv-LV"/>
        </w:rPr>
        <w:t xml:space="preserve"> kādā</w:t>
      </w:r>
      <w:r w:rsidR="001D5FCF" w:rsidRPr="00012290">
        <w:rPr>
          <w:rFonts w:asciiTheme="majorBidi" w:eastAsia="Times New Roman" w:hAnsiTheme="majorBidi" w:cstheme="majorBidi"/>
          <w:bCs/>
          <w:szCs w:val="24"/>
          <w:lang w:eastAsia="lv-LV"/>
        </w:rPr>
        <w:t xml:space="preserve"> konkrētā apmērā</w:t>
      </w:r>
      <w:r w:rsidR="00094F57" w:rsidRPr="00012290">
        <w:rPr>
          <w:rFonts w:asciiTheme="majorBidi" w:eastAsia="Times New Roman" w:hAnsiTheme="majorBidi" w:cstheme="majorBidi"/>
          <w:bCs/>
          <w:szCs w:val="24"/>
          <w:lang w:eastAsia="lv-LV"/>
        </w:rPr>
        <w:t>,</w:t>
      </w:r>
      <w:r w:rsidR="001D5FCF" w:rsidRPr="00012290">
        <w:rPr>
          <w:rFonts w:asciiTheme="majorBidi" w:eastAsia="Times New Roman" w:hAnsiTheme="majorBidi" w:cstheme="majorBidi"/>
          <w:bCs/>
          <w:szCs w:val="24"/>
          <w:lang w:eastAsia="lv-LV"/>
        </w:rPr>
        <w:t xml:space="preserve"> klientu atturēšanās no sadarbības ar prasītāju tiesai bija jāvērtē plašākā – ģenerālklauzulas </w:t>
      </w:r>
      <w:r w:rsidR="00055877" w:rsidRPr="00012290">
        <w:rPr>
          <w:rFonts w:asciiTheme="majorBidi" w:eastAsia="Times New Roman" w:hAnsiTheme="majorBidi" w:cstheme="majorBidi"/>
          <w:bCs/>
          <w:szCs w:val="24"/>
          <w:lang w:eastAsia="lv-LV"/>
        </w:rPr>
        <w:t xml:space="preserve">„būtisks kaitējums” – konkretizēšanas kontekstā, </w:t>
      </w:r>
      <w:r w:rsidR="00A8633E" w:rsidRPr="00012290">
        <w:rPr>
          <w:rFonts w:asciiTheme="majorBidi" w:eastAsia="Times New Roman" w:hAnsiTheme="majorBidi" w:cstheme="majorBidi"/>
          <w:bCs/>
          <w:szCs w:val="24"/>
          <w:lang w:eastAsia="lv-LV"/>
        </w:rPr>
        <w:t>kā</w:t>
      </w:r>
      <w:r w:rsidR="00055877" w:rsidRPr="00012290">
        <w:rPr>
          <w:rFonts w:asciiTheme="majorBidi" w:eastAsia="Times New Roman" w:hAnsiTheme="majorBidi" w:cstheme="majorBidi"/>
          <w:bCs/>
          <w:szCs w:val="24"/>
          <w:lang w:eastAsia="lv-LV"/>
        </w:rPr>
        <w:t xml:space="preserve"> Senāts jau norādījis šā sprieduma motīvu daļas iepriekšējos punktos minētajos apsvērumos. </w:t>
      </w:r>
    </w:p>
    <w:p w14:paraId="5DD672AB" w14:textId="77777777" w:rsidR="00F60496" w:rsidRPr="00012290" w:rsidRDefault="00F60496" w:rsidP="00012290">
      <w:pPr>
        <w:autoSpaceDE w:val="0"/>
        <w:autoSpaceDN w:val="0"/>
        <w:adjustRightInd w:val="0"/>
        <w:spacing w:line="276" w:lineRule="auto"/>
        <w:jc w:val="both"/>
        <w:rPr>
          <w:rFonts w:asciiTheme="majorBidi" w:eastAsia="Calibri" w:hAnsiTheme="majorBidi" w:cstheme="majorBidi"/>
          <w:szCs w:val="24"/>
        </w:rPr>
      </w:pPr>
    </w:p>
    <w:p w14:paraId="61AB8F68" w14:textId="1E6713B5" w:rsidR="000246A3" w:rsidRPr="00012290" w:rsidRDefault="00D27B8A" w:rsidP="00012290">
      <w:pPr>
        <w:autoSpaceDE w:val="0"/>
        <w:autoSpaceDN w:val="0"/>
        <w:adjustRightInd w:val="0"/>
        <w:spacing w:line="276" w:lineRule="auto"/>
        <w:jc w:val="both"/>
        <w:rPr>
          <w:rFonts w:asciiTheme="majorBidi" w:eastAsia="Calibri" w:hAnsiTheme="majorBidi" w:cstheme="majorBidi"/>
          <w:szCs w:val="24"/>
        </w:rPr>
      </w:pPr>
      <w:r w:rsidRPr="00012290">
        <w:rPr>
          <w:rFonts w:asciiTheme="majorBidi" w:eastAsia="Calibri" w:hAnsiTheme="majorBidi" w:cstheme="majorBidi"/>
          <w:szCs w:val="24"/>
        </w:rPr>
        <w:tab/>
        <w:t>[13</w:t>
      </w:r>
      <w:r w:rsidR="000C1139" w:rsidRPr="00012290">
        <w:rPr>
          <w:rFonts w:asciiTheme="majorBidi" w:eastAsia="Calibri" w:hAnsiTheme="majorBidi" w:cstheme="majorBidi"/>
          <w:szCs w:val="24"/>
        </w:rPr>
        <w:t>]</w:t>
      </w:r>
      <w:r w:rsidR="005F6AA2" w:rsidRPr="00012290">
        <w:rPr>
          <w:rFonts w:asciiTheme="majorBidi" w:eastAsia="Calibri" w:hAnsiTheme="majorBidi" w:cstheme="majorBidi"/>
          <w:szCs w:val="24"/>
        </w:rPr>
        <w:t> </w:t>
      </w:r>
      <w:r w:rsidR="00F27D4A" w:rsidRPr="00012290">
        <w:rPr>
          <w:rFonts w:asciiTheme="majorBidi" w:eastAsia="Calibri" w:hAnsiTheme="majorBidi" w:cstheme="majorBidi"/>
          <w:szCs w:val="24"/>
        </w:rPr>
        <w:t xml:space="preserve">Apkopojot visu iepriekšminēto, Senāts atzīst, ka tiesa nav vispusīgi pārbaudījusi </w:t>
      </w:r>
      <w:r w:rsidR="00097C91" w:rsidRPr="00012290">
        <w:rPr>
          <w:rFonts w:asciiTheme="majorBidi" w:hAnsiTheme="majorBidi" w:cstheme="majorBidi"/>
          <w:szCs w:val="24"/>
        </w:rPr>
        <w:t xml:space="preserve">[pers. A] </w:t>
      </w:r>
      <w:r w:rsidR="00F27D4A" w:rsidRPr="00012290">
        <w:rPr>
          <w:rFonts w:asciiTheme="majorBidi" w:eastAsia="Calibri" w:hAnsiTheme="majorBidi" w:cstheme="majorBidi"/>
          <w:szCs w:val="24"/>
        </w:rPr>
        <w:t>(viņa pilnvarnieka</w:t>
      </w:r>
      <w:r w:rsidR="00FB2356" w:rsidRPr="00012290">
        <w:rPr>
          <w:rFonts w:asciiTheme="majorBidi" w:eastAsia="Calibri" w:hAnsiTheme="majorBidi" w:cstheme="majorBidi"/>
          <w:szCs w:val="24"/>
        </w:rPr>
        <w:t xml:space="preserve"> </w:t>
      </w:r>
      <w:r w:rsidR="007C5C5A" w:rsidRPr="00012290">
        <w:rPr>
          <w:rFonts w:asciiTheme="majorBidi" w:hAnsiTheme="majorBidi" w:cstheme="majorBidi"/>
          <w:szCs w:val="24"/>
        </w:rPr>
        <w:t>[pers. C]</w:t>
      </w:r>
      <w:r w:rsidR="00F27D4A" w:rsidRPr="00012290">
        <w:rPr>
          <w:rFonts w:asciiTheme="majorBidi" w:eastAsia="Calibri" w:hAnsiTheme="majorBidi" w:cstheme="majorBidi"/>
          <w:szCs w:val="24"/>
        </w:rPr>
        <w:t>) rīcības atbilstību Komerclikuma 195. panta pirmajā daļā minētajām dalībnieka izslēgšanas pazīmēm</w:t>
      </w:r>
      <w:r w:rsidR="006D7855" w:rsidRPr="00012290">
        <w:rPr>
          <w:rFonts w:asciiTheme="majorBidi" w:eastAsia="Calibri" w:hAnsiTheme="majorBidi" w:cstheme="majorBidi"/>
          <w:szCs w:val="24"/>
        </w:rPr>
        <w:t xml:space="preserve">, </w:t>
      </w:r>
      <w:r w:rsidR="00E8326D" w:rsidRPr="00012290">
        <w:rPr>
          <w:rFonts w:asciiTheme="majorBidi" w:eastAsia="Calibri" w:hAnsiTheme="majorBidi" w:cstheme="majorBidi"/>
          <w:szCs w:val="24"/>
        </w:rPr>
        <w:t>un</w:t>
      </w:r>
      <w:r w:rsidR="006D7855" w:rsidRPr="00012290">
        <w:rPr>
          <w:rFonts w:asciiTheme="majorBidi" w:eastAsia="Calibri" w:hAnsiTheme="majorBidi" w:cstheme="majorBidi"/>
          <w:szCs w:val="24"/>
        </w:rPr>
        <w:t xml:space="preserve"> </w:t>
      </w:r>
      <w:r w:rsidR="00F27D4A" w:rsidRPr="00012290">
        <w:rPr>
          <w:rFonts w:asciiTheme="majorBidi" w:eastAsia="Calibri" w:hAnsiTheme="majorBidi" w:cstheme="majorBidi"/>
          <w:szCs w:val="24"/>
        </w:rPr>
        <w:t xml:space="preserve">juridisko novērtējumu, kas pārbaudāmajā spriedumā sniegts lietas apstākļiem, </w:t>
      </w:r>
      <w:r w:rsidR="000246A3" w:rsidRPr="00012290">
        <w:rPr>
          <w:rFonts w:asciiTheme="majorBidi" w:eastAsia="Calibri" w:hAnsiTheme="majorBidi" w:cstheme="majorBidi"/>
          <w:szCs w:val="24"/>
        </w:rPr>
        <w:t xml:space="preserve">tādēļ </w:t>
      </w:r>
      <w:r w:rsidR="00F27D4A" w:rsidRPr="00012290">
        <w:rPr>
          <w:rFonts w:asciiTheme="majorBidi" w:eastAsia="Calibri" w:hAnsiTheme="majorBidi" w:cstheme="majorBidi"/>
          <w:szCs w:val="24"/>
        </w:rPr>
        <w:t>nevar atzīt par atbilstošu Civilprocesa likuma</w:t>
      </w:r>
      <w:r w:rsidR="000340B4" w:rsidRPr="00012290">
        <w:rPr>
          <w:rFonts w:asciiTheme="majorBidi" w:eastAsia="Calibri" w:hAnsiTheme="majorBidi" w:cstheme="majorBidi"/>
          <w:szCs w:val="24"/>
        </w:rPr>
        <w:t xml:space="preserve"> </w:t>
      </w:r>
      <w:r w:rsidR="00F27D4A" w:rsidRPr="00012290">
        <w:rPr>
          <w:rFonts w:asciiTheme="majorBidi" w:eastAsia="Calibri" w:hAnsiTheme="majorBidi" w:cstheme="majorBidi"/>
          <w:szCs w:val="24"/>
        </w:rPr>
        <w:t xml:space="preserve">193. panta </w:t>
      </w:r>
      <w:r w:rsidR="00252DCE" w:rsidRPr="00012290">
        <w:rPr>
          <w:rFonts w:asciiTheme="majorBidi" w:eastAsia="Calibri" w:hAnsiTheme="majorBidi" w:cstheme="majorBidi"/>
          <w:szCs w:val="24"/>
        </w:rPr>
        <w:t>piektajā daļā noteiktajam</w:t>
      </w:r>
      <w:r w:rsidR="00F27D4A" w:rsidRPr="00012290">
        <w:rPr>
          <w:rFonts w:asciiTheme="majorBidi" w:eastAsia="Calibri" w:hAnsiTheme="majorBidi" w:cstheme="majorBidi"/>
          <w:szCs w:val="24"/>
        </w:rPr>
        <w:t>.</w:t>
      </w:r>
    </w:p>
    <w:p w14:paraId="51162799" w14:textId="33A3031C" w:rsidR="00F27D4A" w:rsidRPr="00012290" w:rsidRDefault="000246A3" w:rsidP="00012290">
      <w:pPr>
        <w:autoSpaceDE w:val="0"/>
        <w:autoSpaceDN w:val="0"/>
        <w:adjustRightInd w:val="0"/>
        <w:spacing w:line="276" w:lineRule="auto"/>
        <w:ind w:firstLine="720"/>
        <w:jc w:val="both"/>
        <w:rPr>
          <w:rFonts w:asciiTheme="majorBidi" w:eastAsia="Calibri" w:hAnsiTheme="majorBidi" w:cstheme="majorBidi"/>
          <w:szCs w:val="24"/>
        </w:rPr>
      </w:pPr>
      <w:r w:rsidRPr="00012290">
        <w:rPr>
          <w:rFonts w:asciiTheme="majorBidi" w:eastAsia="Calibri" w:hAnsiTheme="majorBidi" w:cstheme="majorBidi"/>
          <w:szCs w:val="24"/>
        </w:rPr>
        <w:t>Tā kā tiesas pieļautās kļūdas materiālo tiesību normu piemērošanā un procesuāl</w:t>
      </w:r>
      <w:r w:rsidR="0022090F" w:rsidRPr="00012290">
        <w:rPr>
          <w:rFonts w:asciiTheme="majorBidi" w:eastAsia="Calibri" w:hAnsiTheme="majorBidi" w:cstheme="majorBidi"/>
          <w:szCs w:val="24"/>
        </w:rPr>
        <w:t>o tiesību</w:t>
      </w:r>
      <w:r w:rsidRPr="00012290">
        <w:rPr>
          <w:rFonts w:asciiTheme="majorBidi" w:eastAsia="Calibri" w:hAnsiTheme="majorBidi" w:cstheme="majorBidi"/>
          <w:szCs w:val="24"/>
        </w:rPr>
        <w:t xml:space="preserve"> normās noteikto prasību neievērošana varēja novest pie lietas nepareizas izspriešanas, </w:t>
      </w:r>
      <w:r w:rsidR="00DA1B9E" w:rsidRPr="00012290">
        <w:rPr>
          <w:rFonts w:asciiTheme="majorBidi" w:eastAsia="Calibri" w:hAnsiTheme="majorBidi" w:cstheme="majorBidi"/>
          <w:szCs w:val="24"/>
        </w:rPr>
        <w:t>spriedums ir atceļams.</w:t>
      </w:r>
      <w:r w:rsidR="00F27D4A" w:rsidRPr="00012290">
        <w:rPr>
          <w:rFonts w:asciiTheme="majorBidi" w:eastAsia="Calibri" w:hAnsiTheme="majorBidi" w:cstheme="majorBidi"/>
          <w:szCs w:val="24"/>
        </w:rPr>
        <w:t xml:space="preserve"> Tāpat spriedums atceļams daļā par piedzītajiem tiesāšanās izdevumiem, jo to atlīdzināšanas apmērs ir atkarīgs no lietas iznākuma.</w:t>
      </w:r>
    </w:p>
    <w:p w14:paraId="39823679" w14:textId="77777777" w:rsidR="0041226F" w:rsidRPr="00012290" w:rsidRDefault="0041226F" w:rsidP="00012290">
      <w:pPr>
        <w:autoSpaceDE w:val="0"/>
        <w:autoSpaceDN w:val="0"/>
        <w:adjustRightInd w:val="0"/>
        <w:spacing w:line="276" w:lineRule="auto"/>
        <w:jc w:val="both"/>
        <w:rPr>
          <w:rFonts w:asciiTheme="majorBidi" w:eastAsia="Calibri" w:hAnsiTheme="majorBidi" w:cstheme="majorBidi"/>
          <w:szCs w:val="24"/>
        </w:rPr>
      </w:pPr>
    </w:p>
    <w:p w14:paraId="02237EC0" w14:textId="5C99A665" w:rsidR="00D27B8A" w:rsidRPr="00012290" w:rsidRDefault="0041226F" w:rsidP="00012290">
      <w:pPr>
        <w:autoSpaceDE w:val="0"/>
        <w:autoSpaceDN w:val="0"/>
        <w:adjustRightInd w:val="0"/>
        <w:spacing w:line="276" w:lineRule="auto"/>
        <w:jc w:val="both"/>
        <w:rPr>
          <w:rFonts w:asciiTheme="majorBidi" w:eastAsia="Calibri" w:hAnsiTheme="majorBidi" w:cstheme="majorBidi"/>
          <w:szCs w:val="24"/>
        </w:rPr>
      </w:pPr>
      <w:r w:rsidRPr="00012290">
        <w:rPr>
          <w:rFonts w:asciiTheme="majorBidi" w:eastAsia="Calibri" w:hAnsiTheme="majorBidi" w:cstheme="majorBidi"/>
          <w:szCs w:val="24"/>
        </w:rPr>
        <w:tab/>
        <w:t>[14]</w:t>
      </w:r>
      <w:r w:rsidR="005F6AA2" w:rsidRPr="00012290">
        <w:rPr>
          <w:rFonts w:asciiTheme="majorBidi" w:eastAsia="Calibri" w:hAnsiTheme="majorBidi" w:cstheme="majorBidi"/>
          <w:szCs w:val="24"/>
        </w:rPr>
        <w:t> </w:t>
      </w:r>
      <w:r w:rsidRPr="00012290">
        <w:rPr>
          <w:rFonts w:asciiTheme="majorBidi" w:eastAsia="Calibri" w:hAnsiTheme="majorBidi" w:cstheme="majorBidi"/>
          <w:szCs w:val="24"/>
        </w:rPr>
        <w:t xml:space="preserve">Tā kā spriedums tiek atcelts, atbilstoši Civilprocesa likuma 458. panta otrajai daļai </w:t>
      </w:r>
      <w:r w:rsidR="00F56ACD" w:rsidRPr="00012290">
        <w:rPr>
          <w:rFonts w:asciiTheme="majorBidi" w:eastAsia="Calibri" w:hAnsiTheme="majorBidi" w:cstheme="majorBidi"/>
          <w:szCs w:val="24"/>
        </w:rPr>
        <w:t>SIA „</w:t>
      </w:r>
      <w:r w:rsidRPr="00012290">
        <w:rPr>
          <w:rFonts w:asciiTheme="majorBidi" w:eastAsia="Calibri" w:hAnsiTheme="majorBidi" w:cstheme="majorBidi"/>
          <w:szCs w:val="24"/>
        </w:rPr>
        <w:t>ZAB</w:t>
      </w:r>
      <w:r w:rsidR="005F1444" w:rsidRPr="00012290">
        <w:rPr>
          <w:rFonts w:asciiTheme="majorBidi" w:eastAsia="Calibri" w:hAnsiTheme="majorBidi" w:cstheme="majorBidi"/>
          <w:szCs w:val="24"/>
        </w:rPr>
        <w:t> </w:t>
      </w:r>
      <w:r w:rsidRPr="00012290">
        <w:rPr>
          <w:rFonts w:asciiTheme="majorBidi" w:eastAsia="Calibri" w:hAnsiTheme="majorBidi" w:cstheme="majorBidi"/>
          <w:szCs w:val="24"/>
        </w:rPr>
        <w:t>WIDEN</w:t>
      </w:r>
      <w:r w:rsidR="00F56ACD" w:rsidRPr="00012290">
        <w:rPr>
          <w:rFonts w:asciiTheme="majorBidi" w:eastAsia="Calibri" w:hAnsiTheme="majorBidi" w:cstheme="majorBidi"/>
          <w:szCs w:val="24"/>
        </w:rPr>
        <w:t>”</w:t>
      </w:r>
      <w:r w:rsidRPr="00012290">
        <w:rPr>
          <w:rFonts w:asciiTheme="majorBidi" w:eastAsia="Calibri" w:hAnsiTheme="majorBidi" w:cstheme="majorBidi"/>
          <w:szCs w:val="24"/>
        </w:rPr>
        <w:t xml:space="preserve"> atmaksājama par SIA </w:t>
      </w:r>
      <w:r w:rsidR="000340B4" w:rsidRPr="00012290">
        <w:rPr>
          <w:rFonts w:asciiTheme="majorBidi" w:hAnsiTheme="majorBidi" w:cstheme="majorBidi"/>
          <w:szCs w:val="24"/>
        </w:rPr>
        <w:t xml:space="preserve">[firma] </w:t>
      </w:r>
      <w:r w:rsidRPr="00012290">
        <w:rPr>
          <w:rFonts w:asciiTheme="majorBidi" w:eastAsia="Calibri" w:hAnsiTheme="majorBidi" w:cstheme="majorBidi"/>
          <w:szCs w:val="24"/>
        </w:rPr>
        <w:t>kasācijas sūdzību samaksātā drošības nauda 300 </w:t>
      </w:r>
      <w:r w:rsidR="005F1444" w:rsidRPr="00012290">
        <w:rPr>
          <w:rFonts w:asciiTheme="majorBidi" w:eastAsia="Calibri" w:hAnsiTheme="majorBidi" w:cstheme="majorBidi"/>
          <w:szCs w:val="24"/>
        </w:rPr>
        <w:t>EUR</w:t>
      </w:r>
      <w:r w:rsidRPr="00012290">
        <w:rPr>
          <w:rFonts w:asciiTheme="majorBidi" w:eastAsia="Calibri" w:hAnsiTheme="majorBidi" w:cstheme="majorBidi"/>
          <w:szCs w:val="24"/>
        </w:rPr>
        <w:t xml:space="preserve">. </w:t>
      </w:r>
    </w:p>
    <w:p w14:paraId="11FF3B6A" w14:textId="77777777" w:rsidR="00B54C09" w:rsidRPr="00012290" w:rsidRDefault="00B54C09" w:rsidP="00012290">
      <w:pPr>
        <w:autoSpaceDE w:val="0"/>
        <w:autoSpaceDN w:val="0"/>
        <w:adjustRightInd w:val="0"/>
        <w:spacing w:line="276" w:lineRule="auto"/>
        <w:ind w:firstLine="142"/>
        <w:jc w:val="center"/>
        <w:rPr>
          <w:rFonts w:asciiTheme="majorBidi" w:eastAsia="Calibri" w:hAnsiTheme="majorBidi" w:cstheme="majorBidi"/>
          <w:b/>
          <w:bCs/>
          <w:szCs w:val="24"/>
        </w:rPr>
      </w:pPr>
    </w:p>
    <w:p w14:paraId="73EE1010" w14:textId="43042B55" w:rsidR="00921474" w:rsidRPr="00012290" w:rsidRDefault="00921474" w:rsidP="00012290">
      <w:pPr>
        <w:autoSpaceDE w:val="0"/>
        <w:autoSpaceDN w:val="0"/>
        <w:adjustRightInd w:val="0"/>
        <w:spacing w:line="276" w:lineRule="auto"/>
        <w:jc w:val="center"/>
        <w:rPr>
          <w:rFonts w:asciiTheme="majorBidi" w:eastAsia="Calibri" w:hAnsiTheme="majorBidi" w:cstheme="majorBidi"/>
          <w:b/>
          <w:bCs/>
          <w:szCs w:val="24"/>
        </w:rPr>
      </w:pPr>
      <w:r w:rsidRPr="00012290">
        <w:rPr>
          <w:rFonts w:asciiTheme="majorBidi" w:eastAsia="Calibri" w:hAnsiTheme="majorBidi" w:cstheme="majorBidi"/>
          <w:b/>
          <w:bCs/>
          <w:szCs w:val="24"/>
        </w:rPr>
        <w:t>Rezolutīvā daļa</w:t>
      </w:r>
    </w:p>
    <w:p w14:paraId="09CEEE43" w14:textId="77777777" w:rsidR="00CF7BA2" w:rsidRPr="00012290" w:rsidRDefault="00CF7BA2" w:rsidP="00012290">
      <w:pPr>
        <w:autoSpaceDE w:val="0"/>
        <w:autoSpaceDN w:val="0"/>
        <w:adjustRightInd w:val="0"/>
        <w:spacing w:line="276" w:lineRule="auto"/>
        <w:jc w:val="both"/>
        <w:rPr>
          <w:rFonts w:asciiTheme="majorBidi" w:eastAsia="Calibri" w:hAnsiTheme="majorBidi" w:cstheme="majorBidi"/>
          <w:szCs w:val="24"/>
        </w:rPr>
      </w:pPr>
    </w:p>
    <w:p w14:paraId="718C7D4D" w14:textId="651EA1CA" w:rsidR="00921474" w:rsidRPr="00012290" w:rsidRDefault="00921474" w:rsidP="00012290">
      <w:pPr>
        <w:autoSpaceDE w:val="0"/>
        <w:autoSpaceDN w:val="0"/>
        <w:adjustRightInd w:val="0"/>
        <w:spacing w:line="276" w:lineRule="auto"/>
        <w:ind w:firstLine="709"/>
        <w:jc w:val="both"/>
        <w:rPr>
          <w:rFonts w:asciiTheme="majorBidi" w:eastAsia="Calibri" w:hAnsiTheme="majorBidi" w:cstheme="majorBidi"/>
          <w:szCs w:val="24"/>
        </w:rPr>
      </w:pPr>
      <w:r w:rsidRPr="00012290">
        <w:rPr>
          <w:rFonts w:asciiTheme="majorBidi" w:eastAsia="Calibri" w:hAnsiTheme="majorBidi" w:cstheme="majorBidi"/>
          <w:szCs w:val="24"/>
        </w:rPr>
        <w:t>Pamatojoties uz Civilprocesa likuma 474.</w:t>
      </w:r>
      <w:r w:rsidR="006D7855" w:rsidRPr="00012290">
        <w:rPr>
          <w:rFonts w:asciiTheme="majorBidi" w:eastAsia="Calibri" w:hAnsiTheme="majorBidi" w:cstheme="majorBidi"/>
          <w:szCs w:val="24"/>
        </w:rPr>
        <w:t> </w:t>
      </w:r>
      <w:r w:rsidRPr="00012290">
        <w:rPr>
          <w:rFonts w:asciiTheme="majorBidi" w:eastAsia="Calibri" w:hAnsiTheme="majorBidi" w:cstheme="majorBidi"/>
          <w:szCs w:val="24"/>
        </w:rPr>
        <w:t>panta 2.</w:t>
      </w:r>
      <w:r w:rsidR="006D7855" w:rsidRPr="00012290">
        <w:rPr>
          <w:rFonts w:asciiTheme="majorBidi" w:eastAsia="Calibri" w:hAnsiTheme="majorBidi" w:cstheme="majorBidi"/>
          <w:szCs w:val="24"/>
        </w:rPr>
        <w:t> </w:t>
      </w:r>
      <w:r w:rsidRPr="00012290">
        <w:rPr>
          <w:rFonts w:asciiTheme="majorBidi" w:eastAsia="Calibri" w:hAnsiTheme="majorBidi" w:cstheme="majorBidi"/>
          <w:szCs w:val="24"/>
        </w:rPr>
        <w:t>punktu, Senāts</w:t>
      </w:r>
    </w:p>
    <w:p w14:paraId="07E7BB6C" w14:textId="77777777" w:rsidR="00CF7BA2" w:rsidRPr="00012290" w:rsidRDefault="00CF7BA2" w:rsidP="00012290">
      <w:pPr>
        <w:autoSpaceDE w:val="0"/>
        <w:autoSpaceDN w:val="0"/>
        <w:adjustRightInd w:val="0"/>
        <w:spacing w:line="276" w:lineRule="auto"/>
        <w:ind w:firstLine="709"/>
        <w:jc w:val="both"/>
        <w:rPr>
          <w:rFonts w:asciiTheme="majorBidi" w:eastAsia="Calibri" w:hAnsiTheme="majorBidi" w:cstheme="majorBidi"/>
          <w:szCs w:val="24"/>
        </w:rPr>
      </w:pPr>
    </w:p>
    <w:p w14:paraId="1C9FDB96" w14:textId="77777777" w:rsidR="00D444BB" w:rsidRPr="00012290" w:rsidRDefault="00D444BB" w:rsidP="00012290">
      <w:pPr>
        <w:autoSpaceDE w:val="0"/>
        <w:autoSpaceDN w:val="0"/>
        <w:adjustRightInd w:val="0"/>
        <w:spacing w:line="276" w:lineRule="auto"/>
        <w:jc w:val="both"/>
        <w:rPr>
          <w:rFonts w:asciiTheme="majorBidi" w:eastAsia="Calibri" w:hAnsiTheme="majorBidi" w:cstheme="majorBidi"/>
          <w:szCs w:val="24"/>
        </w:rPr>
      </w:pPr>
    </w:p>
    <w:p w14:paraId="35F7A660" w14:textId="41CBF9DA" w:rsidR="00921474" w:rsidRPr="00012290" w:rsidRDefault="00921474" w:rsidP="00012290">
      <w:pPr>
        <w:autoSpaceDE w:val="0"/>
        <w:autoSpaceDN w:val="0"/>
        <w:adjustRightInd w:val="0"/>
        <w:spacing w:line="276" w:lineRule="auto"/>
        <w:jc w:val="center"/>
        <w:rPr>
          <w:rFonts w:asciiTheme="majorBidi" w:eastAsia="Calibri" w:hAnsiTheme="majorBidi" w:cstheme="majorBidi"/>
          <w:b/>
          <w:bCs/>
          <w:szCs w:val="24"/>
        </w:rPr>
      </w:pPr>
      <w:r w:rsidRPr="00012290">
        <w:rPr>
          <w:rFonts w:asciiTheme="majorBidi" w:eastAsia="Calibri" w:hAnsiTheme="majorBidi" w:cstheme="majorBidi"/>
          <w:b/>
          <w:bCs/>
          <w:szCs w:val="24"/>
        </w:rPr>
        <w:t>nosprieda</w:t>
      </w:r>
    </w:p>
    <w:p w14:paraId="78B679DA" w14:textId="77777777" w:rsidR="00921474" w:rsidRPr="00012290" w:rsidRDefault="00921474" w:rsidP="00012290">
      <w:pPr>
        <w:autoSpaceDE w:val="0"/>
        <w:autoSpaceDN w:val="0"/>
        <w:adjustRightInd w:val="0"/>
        <w:spacing w:line="276" w:lineRule="auto"/>
        <w:ind w:firstLine="709"/>
        <w:jc w:val="both"/>
        <w:rPr>
          <w:rFonts w:asciiTheme="majorBidi" w:eastAsia="Calibri" w:hAnsiTheme="majorBidi" w:cstheme="majorBidi"/>
          <w:szCs w:val="24"/>
        </w:rPr>
      </w:pPr>
    </w:p>
    <w:p w14:paraId="0B6D9D41" w14:textId="069270AF" w:rsidR="00921474" w:rsidRPr="00012290" w:rsidRDefault="00921474" w:rsidP="00012290">
      <w:pPr>
        <w:autoSpaceDE w:val="0"/>
        <w:autoSpaceDN w:val="0"/>
        <w:adjustRightInd w:val="0"/>
        <w:spacing w:line="276" w:lineRule="auto"/>
        <w:ind w:firstLine="709"/>
        <w:jc w:val="both"/>
        <w:rPr>
          <w:rFonts w:asciiTheme="majorBidi" w:eastAsia="Calibri" w:hAnsiTheme="majorBidi" w:cstheme="majorBidi"/>
          <w:color w:val="FF0000"/>
          <w:szCs w:val="24"/>
        </w:rPr>
      </w:pPr>
      <w:r w:rsidRPr="00012290">
        <w:rPr>
          <w:rFonts w:asciiTheme="majorBidi" w:eastAsia="Calibri" w:hAnsiTheme="majorBidi" w:cstheme="majorBidi"/>
          <w:szCs w:val="24"/>
        </w:rPr>
        <w:t xml:space="preserve">atcelt </w:t>
      </w:r>
      <w:r w:rsidR="0034349E" w:rsidRPr="00012290">
        <w:rPr>
          <w:rFonts w:asciiTheme="majorBidi" w:eastAsia="Calibri" w:hAnsiTheme="majorBidi" w:cstheme="majorBidi"/>
          <w:szCs w:val="24"/>
        </w:rPr>
        <w:t>Rīgas</w:t>
      </w:r>
      <w:r w:rsidRPr="00012290">
        <w:rPr>
          <w:rFonts w:asciiTheme="majorBidi" w:eastAsia="Calibri" w:hAnsiTheme="majorBidi" w:cstheme="majorBidi"/>
          <w:szCs w:val="24"/>
        </w:rPr>
        <w:t xml:space="preserve"> apgabaltiesas 202</w:t>
      </w:r>
      <w:r w:rsidR="0034349E" w:rsidRPr="00012290">
        <w:rPr>
          <w:rFonts w:asciiTheme="majorBidi" w:eastAsia="Calibri" w:hAnsiTheme="majorBidi" w:cstheme="majorBidi"/>
          <w:szCs w:val="24"/>
        </w:rPr>
        <w:t>4</w:t>
      </w:r>
      <w:r w:rsidRPr="00012290">
        <w:rPr>
          <w:rFonts w:asciiTheme="majorBidi" w:eastAsia="Calibri" w:hAnsiTheme="majorBidi" w:cstheme="majorBidi"/>
          <w:szCs w:val="24"/>
        </w:rPr>
        <w:t xml:space="preserve">. gada </w:t>
      </w:r>
      <w:r w:rsidR="0034349E" w:rsidRPr="00012290">
        <w:rPr>
          <w:rFonts w:asciiTheme="majorBidi" w:eastAsia="Calibri" w:hAnsiTheme="majorBidi" w:cstheme="majorBidi"/>
          <w:szCs w:val="24"/>
        </w:rPr>
        <w:t>4. aprīļa</w:t>
      </w:r>
      <w:r w:rsidRPr="00012290">
        <w:rPr>
          <w:rFonts w:asciiTheme="majorBidi" w:eastAsia="Calibri" w:hAnsiTheme="majorBidi" w:cstheme="majorBidi"/>
          <w:szCs w:val="24"/>
        </w:rPr>
        <w:t xml:space="preserve"> spriedumu un nodot lietu jaunai izskatīšanai apelācijas instances tiesā;</w:t>
      </w:r>
    </w:p>
    <w:p w14:paraId="0736803D" w14:textId="1EFB9295" w:rsidR="00921474" w:rsidRPr="00012290" w:rsidRDefault="00921474" w:rsidP="00012290">
      <w:pPr>
        <w:autoSpaceDE w:val="0"/>
        <w:autoSpaceDN w:val="0"/>
        <w:adjustRightInd w:val="0"/>
        <w:spacing w:line="276" w:lineRule="auto"/>
        <w:ind w:firstLine="709"/>
        <w:jc w:val="both"/>
        <w:rPr>
          <w:rFonts w:asciiTheme="majorBidi" w:eastAsia="Calibri" w:hAnsiTheme="majorBidi" w:cstheme="majorBidi"/>
          <w:szCs w:val="24"/>
        </w:rPr>
      </w:pPr>
      <w:r w:rsidRPr="00012290">
        <w:rPr>
          <w:rFonts w:asciiTheme="majorBidi" w:eastAsia="Calibri" w:hAnsiTheme="majorBidi" w:cstheme="majorBidi"/>
          <w:szCs w:val="24"/>
        </w:rPr>
        <w:t xml:space="preserve">atmaksāt </w:t>
      </w:r>
      <w:r w:rsidR="00F56ACD" w:rsidRPr="00012290">
        <w:rPr>
          <w:rFonts w:asciiTheme="majorBidi" w:eastAsia="Calibri" w:hAnsiTheme="majorBidi" w:cstheme="majorBidi"/>
          <w:szCs w:val="24"/>
        </w:rPr>
        <w:t>SIA „</w:t>
      </w:r>
      <w:r w:rsidR="0034349E" w:rsidRPr="00012290">
        <w:rPr>
          <w:rFonts w:asciiTheme="majorBidi" w:eastAsia="Calibri" w:hAnsiTheme="majorBidi" w:cstheme="majorBidi"/>
          <w:szCs w:val="24"/>
        </w:rPr>
        <w:t>ZAB</w:t>
      </w:r>
      <w:r w:rsidR="005F1444" w:rsidRPr="00012290">
        <w:rPr>
          <w:rFonts w:asciiTheme="majorBidi" w:eastAsia="Calibri" w:hAnsiTheme="majorBidi" w:cstheme="majorBidi"/>
          <w:szCs w:val="24"/>
        </w:rPr>
        <w:t> </w:t>
      </w:r>
      <w:r w:rsidR="0034349E" w:rsidRPr="00012290">
        <w:rPr>
          <w:rFonts w:asciiTheme="majorBidi" w:eastAsia="Calibri" w:hAnsiTheme="majorBidi" w:cstheme="majorBidi"/>
          <w:szCs w:val="24"/>
        </w:rPr>
        <w:t>WIDEN</w:t>
      </w:r>
      <w:r w:rsidR="00F56ACD" w:rsidRPr="00012290">
        <w:rPr>
          <w:rFonts w:asciiTheme="majorBidi" w:eastAsia="Calibri" w:hAnsiTheme="majorBidi" w:cstheme="majorBidi"/>
          <w:szCs w:val="24"/>
        </w:rPr>
        <w:t>”</w:t>
      </w:r>
      <w:r w:rsidR="0034349E" w:rsidRPr="00012290">
        <w:rPr>
          <w:rFonts w:asciiTheme="majorBidi" w:eastAsia="Calibri" w:hAnsiTheme="majorBidi" w:cstheme="majorBidi"/>
          <w:szCs w:val="24"/>
        </w:rPr>
        <w:t xml:space="preserve"> par </w:t>
      </w:r>
      <w:r w:rsidR="0034349E" w:rsidRPr="00012290">
        <w:rPr>
          <w:rFonts w:asciiTheme="majorBidi" w:hAnsiTheme="majorBidi" w:cstheme="majorBidi"/>
          <w:szCs w:val="24"/>
        </w:rPr>
        <w:t>SIA </w:t>
      </w:r>
      <w:r w:rsidR="000340B4" w:rsidRPr="00012290">
        <w:rPr>
          <w:rFonts w:asciiTheme="majorBidi" w:hAnsiTheme="majorBidi" w:cstheme="majorBidi"/>
          <w:szCs w:val="24"/>
        </w:rPr>
        <w:t xml:space="preserve">[firma] </w:t>
      </w:r>
      <w:r w:rsidR="0034349E" w:rsidRPr="00012290">
        <w:rPr>
          <w:rFonts w:asciiTheme="majorBidi" w:hAnsiTheme="majorBidi" w:cstheme="majorBidi"/>
          <w:szCs w:val="24"/>
        </w:rPr>
        <w:t>kasācijas sūdzību samaksāto</w:t>
      </w:r>
      <w:r w:rsidRPr="00012290">
        <w:rPr>
          <w:rFonts w:asciiTheme="majorBidi" w:eastAsia="Calibri" w:hAnsiTheme="majorBidi" w:cstheme="majorBidi"/>
          <w:szCs w:val="24"/>
        </w:rPr>
        <w:t xml:space="preserve"> drošības naudu 300</w:t>
      </w:r>
      <w:r w:rsidR="00F56ACD" w:rsidRPr="00012290">
        <w:rPr>
          <w:rFonts w:asciiTheme="majorBidi" w:eastAsia="Calibri" w:hAnsiTheme="majorBidi" w:cstheme="majorBidi"/>
          <w:szCs w:val="24"/>
        </w:rPr>
        <w:t> </w:t>
      </w:r>
      <w:r w:rsidRPr="00012290">
        <w:rPr>
          <w:rFonts w:asciiTheme="majorBidi" w:eastAsia="Calibri" w:hAnsiTheme="majorBidi" w:cstheme="majorBidi"/>
          <w:szCs w:val="24"/>
        </w:rPr>
        <w:t xml:space="preserve">EUR </w:t>
      </w:r>
      <w:r w:rsidRPr="00012290">
        <w:rPr>
          <w:rFonts w:asciiTheme="majorBidi" w:eastAsia="Times New Roman" w:hAnsiTheme="majorBidi" w:cstheme="majorBidi"/>
          <w:color w:val="4E4E4E"/>
          <w:szCs w:val="24"/>
          <w:shd w:val="clear" w:color="auto" w:fill="F6F6F6"/>
          <w:lang w:eastAsia="lv-LV"/>
        </w:rPr>
        <w:t>(</w:t>
      </w:r>
      <w:r w:rsidRPr="00012290">
        <w:rPr>
          <w:rFonts w:asciiTheme="majorBidi" w:eastAsia="Calibri" w:hAnsiTheme="majorBidi" w:cstheme="majorBidi"/>
          <w:szCs w:val="24"/>
        </w:rPr>
        <w:t xml:space="preserve">trīs simti </w:t>
      </w:r>
      <w:r w:rsidRPr="00012290">
        <w:rPr>
          <w:rFonts w:asciiTheme="majorBidi" w:eastAsia="Calibri" w:hAnsiTheme="majorBidi" w:cstheme="majorBidi"/>
          <w:i/>
          <w:iCs/>
          <w:szCs w:val="24"/>
        </w:rPr>
        <w:t>euro</w:t>
      </w:r>
      <w:r w:rsidRPr="00012290">
        <w:rPr>
          <w:rFonts w:asciiTheme="majorBidi" w:eastAsia="Calibri" w:hAnsiTheme="majorBidi" w:cstheme="majorBidi"/>
          <w:szCs w:val="24"/>
        </w:rPr>
        <w:t>).</w:t>
      </w:r>
    </w:p>
    <w:p w14:paraId="50E24B6C" w14:textId="77777777" w:rsidR="00921474" w:rsidRPr="00012290" w:rsidRDefault="00921474" w:rsidP="00012290">
      <w:pPr>
        <w:autoSpaceDE w:val="0"/>
        <w:autoSpaceDN w:val="0"/>
        <w:adjustRightInd w:val="0"/>
        <w:spacing w:line="276" w:lineRule="auto"/>
        <w:ind w:firstLine="709"/>
        <w:jc w:val="both"/>
        <w:rPr>
          <w:rFonts w:asciiTheme="majorBidi" w:eastAsia="Calibri" w:hAnsiTheme="majorBidi" w:cstheme="majorBidi"/>
          <w:szCs w:val="24"/>
        </w:rPr>
      </w:pPr>
    </w:p>
    <w:p w14:paraId="14744EF8" w14:textId="77777777" w:rsidR="00921474" w:rsidRPr="00012290" w:rsidRDefault="00921474" w:rsidP="00012290">
      <w:pPr>
        <w:autoSpaceDE w:val="0"/>
        <w:autoSpaceDN w:val="0"/>
        <w:adjustRightInd w:val="0"/>
        <w:spacing w:line="276" w:lineRule="auto"/>
        <w:ind w:firstLine="709"/>
        <w:jc w:val="both"/>
        <w:rPr>
          <w:rFonts w:asciiTheme="majorBidi" w:eastAsia="Calibri" w:hAnsiTheme="majorBidi" w:cstheme="majorBidi"/>
          <w:szCs w:val="24"/>
        </w:rPr>
      </w:pPr>
      <w:r w:rsidRPr="00012290">
        <w:rPr>
          <w:rFonts w:asciiTheme="majorBidi" w:eastAsia="Calibri" w:hAnsiTheme="majorBidi" w:cstheme="majorBidi"/>
          <w:szCs w:val="24"/>
        </w:rPr>
        <w:t>Spriedums nav pārsūdzams.</w:t>
      </w:r>
    </w:p>
    <w:sectPr w:rsidR="00921474" w:rsidRPr="00012290" w:rsidSect="00012290">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FFE7" w14:textId="77777777" w:rsidR="004B1F7F" w:rsidRPr="00197AB6" w:rsidRDefault="004B1F7F" w:rsidP="002B67A1">
      <w:r w:rsidRPr="00197AB6">
        <w:separator/>
      </w:r>
    </w:p>
  </w:endnote>
  <w:endnote w:type="continuationSeparator" w:id="0">
    <w:p w14:paraId="6D77DACD" w14:textId="77777777" w:rsidR="004B1F7F" w:rsidRPr="00197AB6" w:rsidRDefault="004B1F7F" w:rsidP="002B67A1">
      <w:r w:rsidRPr="00197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96B2" w14:textId="28270983" w:rsidR="00C527E5" w:rsidRPr="007754F6" w:rsidRDefault="00C527E5" w:rsidP="00C527E5">
    <w:pPr>
      <w:pStyle w:val="Footer"/>
      <w:jc w:val="center"/>
      <w:rPr>
        <w:szCs w:val="24"/>
      </w:rPr>
    </w:pPr>
    <w:r w:rsidRPr="007754F6">
      <w:rPr>
        <w:rStyle w:val="PageNumber"/>
        <w:szCs w:val="24"/>
      </w:rPr>
      <w:fldChar w:fldCharType="begin"/>
    </w:r>
    <w:r w:rsidRPr="00EA31E4">
      <w:rPr>
        <w:rStyle w:val="PageNumber"/>
        <w:szCs w:val="24"/>
      </w:rPr>
      <w:instrText xml:space="preserve">PAGE  </w:instrText>
    </w:r>
    <w:r w:rsidRPr="007754F6">
      <w:rPr>
        <w:rStyle w:val="PageNumber"/>
        <w:szCs w:val="24"/>
      </w:rPr>
      <w:fldChar w:fldCharType="separate"/>
    </w:r>
    <w:r>
      <w:rPr>
        <w:rStyle w:val="PageNumber"/>
        <w:szCs w:val="24"/>
      </w:rPr>
      <w:t>3</w:t>
    </w:r>
    <w:r w:rsidRPr="007754F6">
      <w:rPr>
        <w:rStyle w:val="PageNumber"/>
        <w:szCs w:val="24"/>
      </w:rPr>
      <w:fldChar w:fldCharType="end"/>
    </w:r>
    <w:r w:rsidRPr="007754F6">
      <w:rPr>
        <w:rStyle w:val="PageNumber"/>
        <w:szCs w:val="24"/>
      </w:rPr>
      <w:t xml:space="preserve"> no </w:t>
    </w:r>
    <w:r w:rsidRPr="007754F6">
      <w:rPr>
        <w:rStyle w:val="PageNumber"/>
        <w:noProof/>
        <w:szCs w:val="24"/>
      </w:rPr>
      <w:fldChar w:fldCharType="begin"/>
    </w:r>
    <w:r w:rsidRPr="007754F6">
      <w:rPr>
        <w:rStyle w:val="PageNumber"/>
        <w:noProof/>
        <w:szCs w:val="24"/>
      </w:rPr>
      <w:instrText xml:space="preserve"> SECTIONPAGES   \* MERGEFORMAT </w:instrText>
    </w:r>
    <w:r w:rsidRPr="007754F6">
      <w:rPr>
        <w:rStyle w:val="PageNumber"/>
        <w:noProof/>
        <w:szCs w:val="24"/>
      </w:rPr>
      <w:fldChar w:fldCharType="separate"/>
    </w:r>
    <w:r w:rsidR="00012290">
      <w:rPr>
        <w:rStyle w:val="PageNumber"/>
        <w:noProof/>
        <w:szCs w:val="24"/>
      </w:rPr>
      <w:t>12</w:t>
    </w:r>
    <w:r w:rsidRPr="007754F6">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314B" w14:textId="77777777" w:rsidR="004B1F7F" w:rsidRPr="00197AB6" w:rsidRDefault="004B1F7F" w:rsidP="002B67A1">
      <w:r w:rsidRPr="00197AB6">
        <w:separator/>
      </w:r>
    </w:p>
  </w:footnote>
  <w:footnote w:type="continuationSeparator" w:id="0">
    <w:p w14:paraId="4E2B9445" w14:textId="77777777" w:rsidR="004B1F7F" w:rsidRPr="00197AB6" w:rsidRDefault="004B1F7F" w:rsidP="002B67A1">
      <w:r w:rsidRPr="00197A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4635"/>
    <w:rsid w:val="0000499A"/>
    <w:rsid w:val="0000539B"/>
    <w:rsid w:val="000068B7"/>
    <w:rsid w:val="00006D43"/>
    <w:rsid w:val="00010063"/>
    <w:rsid w:val="00010FBD"/>
    <w:rsid w:val="00011BF7"/>
    <w:rsid w:val="00012290"/>
    <w:rsid w:val="0001284E"/>
    <w:rsid w:val="00013B8F"/>
    <w:rsid w:val="00014D56"/>
    <w:rsid w:val="00017C8A"/>
    <w:rsid w:val="00017D39"/>
    <w:rsid w:val="00017F87"/>
    <w:rsid w:val="000203CC"/>
    <w:rsid w:val="000214EC"/>
    <w:rsid w:val="00022567"/>
    <w:rsid w:val="000246A3"/>
    <w:rsid w:val="00024791"/>
    <w:rsid w:val="000257E2"/>
    <w:rsid w:val="00030CAB"/>
    <w:rsid w:val="00031457"/>
    <w:rsid w:val="00032A20"/>
    <w:rsid w:val="000332C3"/>
    <w:rsid w:val="000340B4"/>
    <w:rsid w:val="0003411E"/>
    <w:rsid w:val="000347CA"/>
    <w:rsid w:val="00040701"/>
    <w:rsid w:val="00041BE3"/>
    <w:rsid w:val="00043B3C"/>
    <w:rsid w:val="000470E5"/>
    <w:rsid w:val="00050594"/>
    <w:rsid w:val="00052057"/>
    <w:rsid w:val="000528FF"/>
    <w:rsid w:val="000529A2"/>
    <w:rsid w:val="00053D11"/>
    <w:rsid w:val="000542E2"/>
    <w:rsid w:val="00055877"/>
    <w:rsid w:val="00056AC1"/>
    <w:rsid w:val="0006068D"/>
    <w:rsid w:val="000606E2"/>
    <w:rsid w:val="000607FB"/>
    <w:rsid w:val="00060F39"/>
    <w:rsid w:val="000634DF"/>
    <w:rsid w:val="00063C01"/>
    <w:rsid w:val="000667BC"/>
    <w:rsid w:val="0006750E"/>
    <w:rsid w:val="00070C02"/>
    <w:rsid w:val="000721F5"/>
    <w:rsid w:val="0007255D"/>
    <w:rsid w:val="000735E7"/>
    <w:rsid w:val="00074178"/>
    <w:rsid w:val="000747EF"/>
    <w:rsid w:val="00075736"/>
    <w:rsid w:val="00076276"/>
    <w:rsid w:val="00077573"/>
    <w:rsid w:val="00077994"/>
    <w:rsid w:val="000802E7"/>
    <w:rsid w:val="0008096B"/>
    <w:rsid w:val="0008104E"/>
    <w:rsid w:val="00081A6C"/>
    <w:rsid w:val="00082C6B"/>
    <w:rsid w:val="0008314C"/>
    <w:rsid w:val="00084BDD"/>
    <w:rsid w:val="000867F9"/>
    <w:rsid w:val="00087709"/>
    <w:rsid w:val="00090EBD"/>
    <w:rsid w:val="00090EE7"/>
    <w:rsid w:val="00091419"/>
    <w:rsid w:val="00092BFE"/>
    <w:rsid w:val="00094C1D"/>
    <w:rsid w:val="00094F57"/>
    <w:rsid w:val="00095FED"/>
    <w:rsid w:val="00097454"/>
    <w:rsid w:val="000975D2"/>
    <w:rsid w:val="0009787A"/>
    <w:rsid w:val="00097B13"/>
    <w:rsid w:val="00097C91"/>
    <w:rsid w:val="000A2336"/>
    <w:rsid w:val="000A2F60"/>
    <w:rsid w:val="000A463E"/>
    <w:rsid w:val="000A4C1E"/>
    <w:rsid w:val="000A548C"/>
    <w:rsid w:val="000A60CC"/>
    <w:rsid w:val="000A67D2"/>
    <w:rsid w:val="000B07B8"/>
    <w:rsid w:val="000B17D9"/>
    <w:rsid w:val="000B337B"/>
    <w:rsid w:val="000B3C7B"/>
    <w:rsid w:val="000B422B"/>
    <w:rsid w:val="000B7054"/>
    <w:rsid w:val="000C02B8"/>
    <w:rsid w:val="000C1139"/>
    <w:rsid w:val="000C1B89"/>
    <w:rsid w:val="000C1D6D"/>
    <w:rsid w:val="000C230C"/>
    <w:rsid w:val="000C24D0"/>
    <w:rsid w:val="000C24F9"/>
    <w:rsid w:val="000C49A3"/>
    <w:rsid w:val="000C5175"/>
    <w:rsid w:val="000D59AF"/>
    <w:rsid w:val="000D5B4E"/>
    <w:rsid w:val="000D609D"/>
    <w:rsid w:val="000D6BC4"/>
    <w:rsid w:val="000E0373"/>
    <w:rsid w:val="000E2384"/>
    <w:rsid w:val="000E2AB3"/>
    <w:rsid w:val="000E51DA"/>
    <w:rsid w:val="000E5C0F"/>
    <w:rsid w:val="000E6A01"/>
    <w:rsid w:val="000E6EDB"/>
    <w:rsid w:val="000E75A2"/>
    <w:rsid w:val="000F0BCE"/>
    <w:rsid w:val="000F254F"/>
    <w:rsid w:val="000F3231"/>
    <w:rsid w:val="000F3856"/>
    <w:rsid w:val="000F3C46"/>
    <w:rsid w:val="000F400F"/>
    <w:rsid w:val="000F407A"/>
    <w:rsid w:val="000F6853"/>
    <w:rsid w:val="0010075B"/>
    <w:rsid w:val="00103566"/>
    <w:rsid w:val="00104977"/>
    <w:rsid w:val="00105B94"/>
    <w:rsid w:val="001068B3"/>
    <w:rsid w:val="001071D7"/>
    <w:rsid w:val="00110675"/>
    <w:rsid w:val="00110697"/>
    <w:rsid w:val="00111091"/>
    <w:rsid w:val="0011130B"/>
    <w:rsid w:val="001122AC"/>
    <w:rsid w:val="00112463"/>
    <w:rsid w:val="00112859"/>
    <w:rsid w:val="00113F8E"/>
    <w:rsid w:val="00114078"/>
    <w:rsid w:val="0011487E"/>
    <w:rsid w:val="001152A9"/>
    <w:rsid w:val="00115921"/>
    <w:rsid w:val="0011667B"/>
    <w:rsid w:val="00116976"/>
    <w:rsid w:val="00116F1C"/>
    <w:rsid w:val="001200E3"/>
    <w:rsid w:val="00121A3A"/>
    <w:rsid w:val="00122642"/>
    <w:rsid w:val="00123F05"/>
    <w:rsid w:val="00124907"/>
    <w:rsid w:val="001261AE"/>
    <w:rsid w:val="00127024"/>
    <w:rsid w:val="00127447"/>
    <w:rsid w:val="00130B66"/>
    <w:rsid w:val="00131B68"/>
    <w:rsid w:val="00131D89"/>
    <w:rsid w:val="00133177"/>
    <w:rsid w:val="0013376A"/>
    <w:rsid w:val="00134859"/>
    <w:rsid w:val="00136325"/>
    <w:rsid w:val="00137390"/>
    <w:rsid w:val="00141C3F"/>
    <w:rsid w:val="00141E64"/>
    <w:rsid w:val="001420D4"/>
    <w:rsid w:val="001424CD"/>
    <w:rsid w:val="00142510"/>
    <w:rsid w:val="00143860"/>
    <w:rsid w:val="001451DC"/>
    <w:rsid w:val="00145643"/>
    <w:rsid w:val="001458D8"/>
    <w:rsid w:val="00145991"/>
    <w:rsid w:val="0014750C"/>
    <w:rsid w:val="00151017"/>
    <w:rsid w:val="0015335D"/>
    <w:rsid w:val="00153380"/>
    <w:rsid w:val="00153A94"/>
    <w:rsid w:val="00154428"/>
    <w:rsid w:val="0015792D"/>
    <w:rsid w:val="00157CC5"/>
    <w:rsid w:val="00161018"/>
    <w:rsid w:val="0016494B"/>
    <w:rsid w:val="001720BA"/>
    <w:rsid w:val="00172826"/>
    <w:rsid w:val="001751B7"/>
    <w:rsid w:val="00175E57"/>
    <w:rsid w:val="001836BA"/>
    <w:rsid w:val="00184478"/>
    <w:rsid w:val="00185BDF"/>
    <w:rsid w:val="00185C80"/>
    <w:rsid w:val="00186BE4"/>
    <w:rsid w:val="00187E23"/>
    <w:rsid w:val="00190E89"/>
    <w:rsid w:val="00193D7F"/>
    <w:rsid w:val="001954E0"/>
    <w:rsid w:val="00195D7B"/>
    <w:rsid w:val="00197AB6"/>
    <w:rsid w:val="00197B44"/>
    <w:rsid w:val="00197CCD"/>
    <w:rsid w:val="001A0FF3"/>
    <w:rsid w:val="001A127B"/>
    <w:rsid w:val="001A2AEB"/>
    <w:rsid w:val="001A2EAD"/>
    <w:rsid w:val="001A347E"/>
    <w:rsid w:val="001A4636"/>
    <w:rsid w:val="001A7284"/>
    <w:rsid w:val="001B0A57"/>
    <w:rsid w:val="001B271A"/>
    <w:rsid w:val="001B3119"/>
    <w:rsid w:val="001B315B"/>
    <w:rsid w:val="001B35FD"/>
    <w:rsid w:val="001B3C71"/>
    <w:rsid w:val="001B4560"/>
    <w:rsid w:val="001B4DB3"/>
    <w:rsid w:val="001B678E"/>
    <w:rsid w:val="001C1E84"/>
    <w:rsid w:val="001C3653"/>
    <w:rsid w:val="001C5D01"/>
    <w:rsid w:val="001D058F"/>
    <w:rsid w:val="001D0846"/>
    <w:rsid w:val="001D21FD"/>
    <w:rsid w:val="001D4FF5"/>
    <w:rsid w:val="001D5FCF"/>
    <w:rsid w:val="001D7DBC"/>
    <w:rsid w:val="001E05D8"/>
    <w:rsid w:val="001E1774"/>
    <w:rsid w:val="001E242E"/>
    <w:rsid w:val="001E2CAE"/>
    <w:rsid w:val="001E3075"/>
    <w:rsid w:val="001E3403"/>
    <w:rsid w:val="001E497D"/>
    <w:rsid w:val="001E66C9"/>
    <w:rsid w:val="001E7754"/>
    <w:rsid w:val="001E783E"/>
    <w:rsid w:val="001F1200"/>
    <w:rsid w:val="001F3011"/>
    <w:rsid w:val="001F4BA2"/>
    <w:rsid w:val="001F5E48"/>
    <w:rsid w:val="001F6DC6"/>
    <w:rsid w:val="001F789E"/>
    <w:rsid w:val="001F78D5"/>
    <w:rsid w:val="00205260"/>
    <w:rsid w:val="00207216"/>
    <w:rsid w:val="00210184"/>
    <w:rsid w:val="002121B8"/>
    <w:rsid w:val="00215222"/>
    <w:rsid w:val="0021643C"/>
    <w:rsid w:val="002165A5"/>
    <w:rsid w:val="00217A82"/>
    <w:rsid w:val="0022090F"/>
    <w:rsid w:val="00220E22"/>
    <w:rsid w:val="0022218E"/>
    <w:rsid w:val="0022231C"/>
    <w:rsid w:val="00222860"/>
    <w:rsid w:val="00224048"/>
    <w:rsid w:val="00224270"/>
    <w:rsid w:val="002253F3"/>
    <w:rsid w:val="00225C74"/>
    <w:rsid w:val="00227062"/>
    <w:rsid w:val="00227F76"/>
    <w:rsid w:val="00231566"/>
    <w:rsid w:val="00232454"/>
    <w:rsid w:val="00232519"/>
    <w:rsid w:val="0023306B"/>
    <w:rsid w:val="00233CC6"/>
    <w:rsid w:val="00235CBF"/>
    <w:rsid w:val="00236339"/>
    <w:rsid w:val="002416EF"/>
    <w:rsid w:val="00241731"/>
    <w:rsid w:val="0024320A"/>
    <w:rsid w:val="00243F49"/>
    <w:rsid w:val="0024408C"/>
    <w:rsid w:val="00245D3C"/>
    <w:rsid w:val="0024620C"/>
    <w:rsid w:val="0024641F"/>
    <w:rsid w:val="00246C35"/>
    <w:rsid w:val="002479C6"/>
    <w:rsid w:val="00247C5E"/>
    <w:rsid w:val="00247FDD"/>
    <w:rsid w:val="00250070"/>
    <w:rsid w:val="0025043A"/>
    <w:rsid w:val="002504FF"/>
    <w:rsid w:val="002506FD"/>
    <w:rsid w:val="002515F2"/>
    <w:rsid w:val="00251FB2"/>
    <w:rsid w:val="002526B4"/>
    <w:rsid w:val="00252DCE"/>
    <w:rsid w:val="00252E9D"/>
    <w:rsid w:val="002539CF"/>
    <w:rsid w:val="00253E27"/>
    <w:rsid w:val="00253F3C"/>
    <w:rsid w:val="00254329"/>
    <w:rsid w:val="00254A81"/>
    <w:rsid w:val="00255481"/>
    <w:rsid w:val="00257A05"/>
    <w:rsid w:val="0026115A"/>
    <w:rsid w:val="00261167"/>
    <w:rsid w:val="00261FFC"/>
    <w:rsid w:val="0026217F"/>
    <w:rsid w:val="002627F9"/>
    <w:rsid w:val="00263ED9"/>
    <w:rsid w:val="00264607"/>
    <w:rsid w:val="0027329C"/>
    <w:rsid w:val="002747B0"/>
    <w:rsid w:val="0027494B"/>
    <w:rsid w:val="0027756B"/>
    <w:rsid w:val="00277A82"/>
    <w:rsid w:val="00277F41"/>
    <w:rsid w:val="00280DED"/>
    <w:rsid w:val="0028335B"/>
    <w:rsid w:val="00283E26"/>
    <w:rsid w:val="00285E8F"/>
    <w:rsid w:val="00287EDD"/>
    <w:rsid w:val="00293EE2"/>
    <w:rsid w:val="002942F1"/>
    <w:rsid w:val="00294512"/>
    <w:rsid w:val="00294A7A"/>
    <w:rsid w:val="00295AAC"/>
    <w:rsid w:val="0029679D"/>
    <w:rsid w:val="0029727C"/>
    <w:rsid w:val="002A0036"/>
    <w:rsid w:val="002A02F3"/>
    <w:rsid w:val="002A04AE"/>
    <w:rsid w:val="002A0F99"/>
    <w:rsid w:val="002A238A"/>
    <w:rsid w:val="002A2645"/>
    <w:rsid w:val="002A2E41"/>
    <w:rsid w:val="002A3508"/>
    <w:rsid w:val="002A4044"/>
    <w:rsid w:val="002A415C"/>
    <w:rsid w:val="002A48BD"/>
    <w:rsid w:val="002A496F"/>
    <w:rsid w:val="002A55E7"/>
    <w:rsid w:val="002A6807"/>
    <w:rsid w:val="002B02EB"/>
    <w:rsid w:val="002B1E96"/>
    <w:rsid w:val="002B2306"/>
    <w:rsid w:val="002B5EB1"/>
    <w:rsid w:val="002B67A1"/>
    <w:rsid w:val="002B730E"/>
    <w:rsid w:val="002C0146"/>
    <w:rsid w:val="002C0364"/>
    <w:rsid w:val="002C0563"/>
    <w:rsid w:val="002C1C5F"/>
    <w:rsid w:val="002C28A2"/>
    <w:rsid w:val="002C3552"/>
    <w:rsid w:val="002C36EC"/>
    <w:rsid w:val="002C5045"/>
    <w:rsid w:val="002D1EC2"/>
    <w:rsid w:val="002D245D"/>
    <w:rsid w:val="002D271E"/>
    <w:rsid w:val="002D2AF8"/>
    <w:rsid w:val="002D4A49"/>
    <w:rsid w:val="002D6EE3"/>
    <w:rsid w:val="002E0CB1"/>
    <w:rsid w:val="002E18DB"/>
    <w:rsid w:val="002E1F1B"/>
    <w:rsid w:val="002E1F44"/>
    <w:rsid w:val="002E2C87"/>
    <w:rsid w:val="002E3C5B"/>
    <w:rsid w:val="002E5092"/>
    <w:rsid w:val="002E5AA9"/>
    <w:rsid w:val="002E61D3"/>
    <w:rsid w:val="002E7B7D"/>
    <w:rsid w:val="002F1C8B"/>
    <w:rsid w:val="002F387C"/>
    <w:rsid w:val="002F3B92"/>
    <w:rsid w:val="002F4665"/>
    <w:rsid w:val="002F578A"/>
    <w:rsid w:val="00300533"/>
    <w:rsid w:val="003016D1"/>
    <w:rsid w:val="003017EE"/>
    <w:rsid w:val="003019E4"/>
    <w:rsid w:val="00301A17"/>
    <w:rsid w:val="00302E53"/>
    <w:rsid w:val="003038D5"/>
    <w:rsid w:val="0030473E"/>
    <w:rsid w:val="003052E1"/>
    <w:rsid w:val="003063CB"/>
    <w:rsid w:val="003111A6"/>
    <w:rsid w:val="003117AD"/>
    <w:rsid w:val="00312A06"/>
    <w:rsid w:val="00312A1A"/>
    <w:rsid w:val="00313A08"/>
    <w:rsid w:val="00313AB8"/>
    <w:rsid w:val="00315924"/>
    <w:rsid w:val="0031592D"/>
    <w:rsid w:val="003167FB"/>
    <w:rsid w:val="0031785C"/>
    <w:rsid w:val="0032238E"/>
    <w:rsid w:val="003223DE"/>
    <w:rsid w:val="00322F1B"/>
    <w:rsid w:val="003239F1"/>
    <w:rsid w:val="00327321"/>
    <w:rsid w:val="0033069A"/>
    <w:rsid w:val="00333CC3"/>
    <w:rsid w:val="003342B3"/>
    <w:rsid w:val="00335277"/>
    <w:rsid w:val="003357D7"/>
    <w:rsid w:val="00337CD4"/>
    <w:rsid w:val="00340289"/>
    <w:rsid w:val="00341DA2"/>
    <w:rsid w:val="00342089"/>
    <w:rsid w:val="00342288"/>
    <w:rsid w:val="00342623"/>
    <w:rsid w:val="00342D4D"/>
    <w:rsid w:val="0034349E"/>
    <w:rsid w:val="00343724"/>
    <w:rsid w:val="00346989"/>
    <w:rsid w:val="003472D4"/>
    <w:rsid w:val="00347400"/>
    <w:rsid w:val="0035162D"/>
    <w:rsid w:val="00353AD6"/>
    <w:rsid w:val="00353DF6"/>
    <w:rsid w:val="00354B9F"/>
    <w:rsid w:val="00354FDC"/>
    <w:rsid w:val="00355C42"/>
    <w:rsid w:val="00355EA9"/>
    <w:rsid w:val="00357F82"/>
    <w:rsid w:val="00360968"/>
    <w:rsid w:val="00360C81"/>
    <w:rsid w:val="00362A1B"/>
    <w:rsid w:val="00363F74"/>
    <w:rsid w:val="00364EBF"/>
    <w:rsid w:val="00365991"/>
    <w:rsid w:val="00367BC7"/>
    <w:rsid w:val="00370247"/>
    <w:rsid w:val="00370654"/>
    <w:rsid w:val="003726DA"/>
    <w:rsid w:val="0037389E"/>
    <w:rsid w:val="00373C6A"/>
    <w:rsid w:val="00375A7C"/>
    <w:rsid w:val="00376965"/>
    <w:rsid w:val="0037749F"/>
    <w:rsid w:val="00382B95"/>
    <w:rsid w:val="0038342B"/>
    <w:rsid w:val="0038523A"/>
    <w:rsid w:val="00385FFA"/>
    <w:rsid w:val="00386012"/>
    <w:rsid w:val="00386397"/>
    <w:rsid w:val="0039092C"/>
    <w:rsid w:val="00391265"/>
    <w:rsid w:val="00392121"/>
    <w:rsid w:val="00392D87"/>
    <w:rsid w:val="003930E0"/>
    <w:rsid w:val="00393A0E"/>
    <w:rsid w:val="0039454E"/>
    <w:rsid w:val="00396FAD"/>
    <w:rsid w:val="003970AD"/>
    <w:rsid w:val="00397578"/>
    <w:rsid w:val="003A11F9"/>
    <w:rsid w:val="003A1D49"/>
    <w:rsid w:val="003A2E43"/>
    <w:rsid w:val="003A3FFF"/>
    <w:rsid w:val="003A4053"/>
    <w:rsid w:val="003A50F0"/>
    <w:rsid w:val="003A5298"/>
    <w:rsid w:val="003A5914"/>
    <w:rsid w:val="003A5ACE"/>
    <w:rsid w:val="003B18F8"/>
    <w:rsid w:val="003B26ED"/>
    <w:rsid w:val="003B49EA"/>
    <w:rsid w:val="003B4C49"/>
    <w:rsid w:val="003B533C"/>
    <w:rsid w:val="003C2550"/>
    <w:rsid w:val="003C3364"/>
    <w:rsid w:val="003C46A1"/>
    <w:rsid w:val="003C5330"/>
    <w:rsid w:val="003C7774"/>
    <w:rsid w:val="003D152C"/>
    <w:rsid w:val="003D161F"/>
    <w:rsid w:val="003D295E"/>
    <w:rsid w:val="003D47C5"/>
    <w:rsid w:val="003D5ED0"/>
    <w:rsid w:val="003D78BD"/>
    <w:rsid w:val="003D7C06"/>
    <w:rsid w:val="003E1797"/>
    <w:rsid w:val="003E1D55"/>
    <w:rsid w:val="003E24A7"/>
    <w:rsid w:val="003E2981"/>
    <w:rsid w:val="003E2EE6"/>
    <w:rsid w:val="003E320A"/>
    <w:rsid w:val="003E3FEC"/>
    <w:rsid w:val="003E49AA"/>
    <w:rsid w:val="003E639D"/>
    <w:rsid w:val="003E66E1"/>
    <w:rsid w:val="003F0703"/>
    <w:rsid w:val="003F09A1"/>
    <w:rsid w:val="003F0FE8"/>
    <w:rsid w:val="003F1B59"/>
    <w:rsid w:val="003F3EE2"/>
    <w:rsid w:val="003F3F95"/>
    <w:rsid w:val="003F4693"/>
    <w:rsid w:val="003F5F4A"/>
    <w:rsid w:val="003F68E9"/>
    <w:rsid w:val="003F691E"/>
    <w:rsid w:val="003F7560"/>
    <w:rsid w:val="003F7C5A"/>
    <w:rsid w:val="00400F73"/>
    <w:rsid w:val="004025EC"/>
    <w:rsid w:val="00404C81"/>
    <w:rsid w:val="0040721F"/>
    <w:rsid w:val="00410803"/>
    <w:rsid w:val="0041226F"/>
    <w:rsid w:val="00413982"/>
    <w:rsid w:val="00415561"/>
    <w:rsid w:val="004163D1"/>
    <w:rsid w:val="004167DF"/>
    <w:rsid w:val="00416BB1"/>
    <w:rsid w:val="00417F49"/>
    <w:rsid w:val="00420434"/>
    <w:rsid w:val="00420F51"/>
    <w:rsid w:val="00423015"/>
    <w:rsid w:val="00425C85"/>
    <w:rsid w:val="00427CF3"/>
    <w:rsid w:val="004318F4"/>
    <w:rsid w:val="00432367"/>
    <w:rsid w:val="0043260E"/>
    <w:rsid w:val="00433700"/>
    <w:rsid w:val="00434079"/>
    <w:rsid w:val="00434D25"/>
    <w:rsid w:val="00434E62"/>
    <w:rsid w:val="00435071"/>
    <w:rsid w:val="00435A4E"/>
    <w:rsid w:val="00440258"/>
    <w:rsid w:val="00440939"/>
    <w:rsid w:val="004410EC"/>
    <w:rsid w:val="00443F85"/>
    <w:rsid w:val="00445160"/>
    <w:rsid w:val="00445209"/>
    <w:rsid w:val="004458BE"/>
    <w:rsid w:val="00451264"/>
    <w:rsid w:val="00452E72"/>
    <w:rsid w:val="00453961"/>
    <w:rsid w:val="00457439"/>
    <w:rsid w:val="00457FDA"/>
    <w:rsid w:val="00457FFB"/>
    <w:rsid w:val="00460B26"/>
    <w:rsid w:val="00460D21"/>
    <w:rsid w:val="00461DF4"/>
    <w:rsid w:val="004640FE"/>
    <w:rsid w:val="00464B42"/>
    <w:rsid w:val="00466748"/>
    <w:rsid w:val="004679C3"/>
    <w:rsid w:val="004705E6"/>
    <w:rsid w:val="00470910"/>
    <w:rsid w:val="00471093"/>
    <w:rsid w:val="004711E6"/>
    <w:rsid w:val="004721C9"/>
    <w:rsid w:val="00472867"/>
    <w:rsid w:val="0047337D"/>
    <w:rsid w:val="00473D3D"/>
    <w:rsid w:val="00473E6C"/>
    <w:rsid w:val="0047470D"/>
    <w:rsid w:val="0047486B"/>
    <w:rsid w:val="0047554B"/>
    <w:rsid w:val="00476C0A"/>
    <w:rsid w:val="004806E6"/>
    <w:rsid w:val="004808CF"/>
    <w:rsid w:val="00481C0A"/>
    <w:rsid w:val="00482057"/>
    <w:rsid w:val="0048233E"/>
    <w:rsid w:val="00482577"/>
    <w:rsid w:val="0048267A"/>
    <w:rsid w:val="00482C35"/>
    <w:rsid w:val="00483601"/>
    <w:rsid w:val="00484D4C"/>
    <w:rsid w:val="0048664B"/>
    <w:rsid w:val="00486B24"/>
    <w:rsid w:val="004878A0"/>
    <w:rsid w:val="00487C43"/>
    <w:rsid w:val="004901EC"/>
    <w:rsid w:val="00490F45"/>
    <w:rsid w:val="004924F9"/>
    <w:rsid w:val="00493BBC"/>
    <w:rsid w:val="004944D7"/>
    <w:rsid w:val="00496E3F"/>
    <w:rsid w:val="004970A9"/>
    <w:rsid w:val="00497954"/>
    <w:rsid w:val="004A10B9"/>
    <w:rsid w:val="004A13E2"/>
    <w:rsid w:val="004A2641"/>
    <w:rsid w:val="004A3AFF"/>
    <w:rsid w:val="004A4A3F"/>
    <w:rsid w:val="004A4F9F"/>
    <w:rsid w:val="004A5EE6"/>
    <w:rsid w:val="004B1F7F"/>
    <w:rsid w:val="004B2659"/>
    <w:rsid w:val="004B2B64"/>
    <w:rsid w:val="004B2C4B"/>
    <w:rsid w:val="004B35C3"/>
    <w:rsid w:val="004B4031"/>
    <w:rsid w:val="004B5A9D"/>
    <w:rsid w:val="004C0135"/>
    <w:rsid w:val="004C218A"/>
    <w:rsid w:val="004C3EF9"/>
    <w:rsid w:val="004C4F51"/>
    <w:rsid w:val="004C5417"/>
    <w:rsid w:val="004C5918"/>
    <w:rsid w:val="004C6FCF"/>
    <w:rsid w:val="004C7426"/>
    <w:rsid w:val="004C7668"/>
    <w:rsid w:val="004C7BD4"/>
    <w:rsid w:val="004D48F7"/>
    <w:rsid w:val="004D4E3F"/>
    <w:rsid w:val="004D6FC7"/>
    <w:rsid w:val="004D717F"/>
    <w:rsid w:val="004E0752"/>
    <w:rsid w:val="004E2794"/>
    <w:rsid w:val="004E2CDC"/>
    <w:rsid w:val="004E33EF"/>
    <w:rsid w:val="004E3B0D"/>
    <w:rsid w:val="004E48C3"/>
    <w:rsid w:val="004E5942"/>
    <w:rsid w:val="004E5CC8"/>
    <w:rsid w:val="004E60F6"/>
    <w:rsid w:val="004F2836"/>
    <w:rsid w:val="004F4E6B"/>
    <w:rsid w:val="004F5345"/>
    <w:rsid w:val="004F595E"/>
    <w:rsid w:val="004F5A58"/>
    <w:rsid w:val="004F6563"/>
    <w:rsid w:val="004F6ADC"/>
    <w:rsid w:val="004F7612"/>
    <w:rsid w:val="0050090C"/>
    <w:rsid w:val="00500B32"/>
    <w:rsid w:val="00503397"/>
    <w:rsid w:val="00503636"/>
    <w:rsid w:val="00503DC6"/>
    <w:rsid w:val="00504231"/>
    <w:rsid w:val="00504AE5"/>
    <w:rsid w:val="005060A4"/>
    <w:rsid w:val="00506ED4"/>
    <w:rsid w:val="00507BCB"/>
    <w:rsid w:val="00514072"/>
    <w:rsid w:val="00514224"/>
    <w:rsid w:val="0051487A"/>
    <w:rsid w:val="00515927"/>
    <w:rsid w:val="00515C3D"/>
    <w:rsid w:val="00515DD2"/>
    <w:rsid w:val="00516FDB"/>
    <w:rsid w:val="00517173"/>
    <w:rsid w:val="00517778"/>
    <w:rsid w:val="00522881"/>
    <w:rsid w:val="00525AEF"/>
    <w:rsid w:val="00531082"/>
    <w:rsid w:val="00534651"/>
    <w:rsid w:val="005359ED"/>
    <w:rsid w:val="00535F15"/>
    <w:rsid w:val="005363B7"/>
    <w:rsid w:val="0054185B"/>
    <w:rsid w:val="00542D1F"/>
    <w:rsid w:val="00546C44"/>
    <w:rsid w:val="0055035B"/>
    <w:rsid w:val="00550CCD"/>
    <w:rsid w:val="005519A2"/>
    <w:rsid w:val="005523D7"/>
    <w:rsid w:val="00553646"/>
    <w:rsid w:val="0055514F"/>
    <w:rsid w:val="005567C3"/>
    <w:rsid w:val="005600FD"/>
    <w:rsid w:val="005603A9"/>
    <w:rsid w:val="00561287"/>
    <w:rsid w:val="00561786"/>
    <w:rsid w:val="00561963"/>
    <w:rsid w:val="00561EC7"/>
    <w:rsid w:val="00562598"/>
    <w:rsid w:val="00562DA0"/>
    <w:rsid w:val="005649E6"/>
    <w:rsid w:val="00570CF6"/>
    <w:rsid w:val="005716F5"/>
    <w:rsid w:val="00571A45"/>
    <w:rsid w:val="00572508"/>
    <w:rsid w:val="005730C2"/>
    <w:rsid w:val="00575CB8"/>
    <w:rsid w:val="00584B50"/>
    <w:rsid w:val="005874DD"/>
    <w:rsid w:val="00590EB5"/>
    <w:rsid w:val="005931AE"/>
    <w:rsid w:val="00595FA3"/>
    <w:rsid w:val="0059639F"/>
    <w:rsid w:val="005974A7"/>
    <w:rsid w:val="005A0F6C"/>
    <w:rsid w:val="005A14C7"/>
    <w:rsid w:val="005A161E"/>
    <w:rsid w:val="005A1CEF"/>
    <w:rsid w:val="005A28EA"/>
    <w:rsid w:val="005A4C8A"/>
    <w:rsid w:val="005B066D"/>
    <w:rsid w:val="005B0E08"/>
    <w:rsid w:val="005B3FD5"/>
    <w:rsid w:val="005B40EC"/>
    <w:rsid w:val="005B4E06"/>
    <w:rsid w:val="005B5E2C"/>
    <w:rsid w:val="005B7185"/>
    <w:rsid w:val="005C0968"/>
    <w:rsid w:val="005C12DB"/>
    <w:rsid w:val="005C33CC"/>
    <w:rsid w:val="005C5B43"/>
    <w:rsid w:val="005C6B94"/>
    <w:rsid w:val="005D0CD7"/>
    <w:rsid w:val="005D287C"/>
    <w:rsid w:val="005D3B04"/>
    <w:rsid w:val="005D42B3"/>
    <w:rsid w:val="005D55BB"/>
    <w:rsid w:val="005D5F79"/>
    <w:rsid w:val="005D647C"/>
    <w:rsid w:val="005D6A1E"/>
    <w:rsid w:val="005D6BAD"/>
    <w:rsid w:val="005D7D4E"/>
    <w:rsid w:val="005E3E01"/>
    <w:rsid w:val="005E4074"/>
    <w:rsid w:val="005E43D1"/>
    <w:rsid w:val="005E6023"/>
    <w:rsid w:val="005F060E"/>
    <w:rsid w:val="005F1444"/>
    <w:rsid w:val="005F1E5C"/>
    <w:rsid w:val="005F3C5C"/>
    <w:rsid w:val="005F6227"/>
    <w:rsid w:val="005F6693"/>
    <w:rsid w:val="005F6AA2"/>
    <w:rsid w:val="005F7A65"/>
    <w:rsid w:val="005F7E82"/>
    <w:rsid w:val="00601BFF"/>
    <w:rsid w:val="006021B0"/>
    <w:rsid w:val="00602EDC"/>
    <w:rsid w:val="00605784"/>
    <w:rsid w:val="00605E4A"/>
    <w:rsid w:val="0061057E"/>
    <w:rsid w:val="00610C2B"/>
    <w:rsid w:val="00612AD0"/>
    <w:rsid w:val="00615FEE"/>
    <w:rsid w:val="00617961"/>
    <w:rsid w:val="00620F40"/>
    <w:rsid w:val="00620FB3"/>
    <w:rsid w:val="006239B6"/>
    <w:rsid w:val="0062531C"/>
    <w:rsid w:val="00626D1C"/>
    <w:rsid w:val="0062730F"/>
    <w:rsid w:val="00632F60"/>
    <w:rsid w:val="006337CF"/>
    <w:rsid w:val="0063526C"/>
    <w:rsid w:val="00636513"/>
    <w:rsid w:val="00636776"/>
    <w:rsid w:val="00637D42"/>
    <w:rsid w:val="00640133"/>
    <w:rsid w:val="0064196C"/>
    <w:rsid w:val="00641EFB"/>
    <w:rsid w:val="00642F52"/>
    <w:rsid w:val="00642F93"/>
    <w:rsid w:val="006502D0"/>
    <w:rsid w:val="00651759"/>
    <w:rsid w:val="00651A3B"/>
    <w:rsid w:val="0065493A"/>
    <w:rsid w:val="00654F53"/>
    <w:rsid w:val="006557C1"/>
    <w:rsid w:val="0065774C"/>
    <w:rsid w:val="006577AA"/>
    <w:rsid w:val="00662450"/>
    <w:rsid w:val="00662F43"/>
    <w:rsid w:val="006632D6"/>
    <w:rsid w:val="006633D3"/>
    <w:rsid w:val="00663C1F"/>
    <w:rsid w:val="00663CCD"/>
    <w:rsid w:val="00666038"/>
    <w:rsid w:val="00666548"/>
    <w:rsid w:val="00667349"/>
    <w:rsid w:val="00667A9E"/>
    <w:rsid w:val="00670488"/>
    <w:rsid w:val="00670E85"/>
    <w:rsid w:val="00671294"/>
    <w:rsid w:val="00673E40"/>
    <w:rsid w:val="00674E6C"/>
    <w:rsid w:val="006765E5"/>
    <w:rsid w:val="006767F0"/>
    <w:rsid w:val="00677C48"/>
    <w:rsid w:val="0068003B"/>
    <w:rsid w:val="00681D07"/>
    <w:rsid w:val="0068207B"/>
    <w:rsid w:val="0068246F"/>
    <w:rsid w:val="00682D38"/>
    <w:rsid w:val="006849CD"/>
    <w:rsid w:val="00685897"/>
    <w:rsid w:val="00687696"/>
    <w:rsid w:val="00690898"/>
    <w:rsid w:val="00695BF6"/>
    <w:rsid w:val="0069614A"/>
    <w:rsid w:val="006961D1"/>
    <w:rsid w:val="00696E80"/>
    <w:rsid w:val="00696F6F"/>
    <w:rsid w:val="00697163"/>
    <w:rsid w:val="00697E5F"/>
    <w:rsid w:val="00697FC8"/>
    <w:rsid w:val="006A0C4F"/>
    <w:rsid w:val="006A2507"/>
    <w:rsid w:val="006A3082"/>
    <w:rsid w:val="006A3E28"/>
    <w:rsid w:val="006A568E"/>
    <w:rsid w:val="006A62D4"/>
    <w:rsid w:val="006A79C2"/>
    <w:rsid w:val="006A79F3"/>
    <w:rsid w:val="006A7CF0"/>
    <w:rsid w:val="006B0B83"/>
    <w:rsid w:val="006B1385"/>
    <w:rsid w:val="006B26B0"/>
    <w:rsid w:val="006B4976"/>
    <w:rsid w:val="006B58A4"/>
    <w:rsid w:val="006B763C"/>
    <w:rsid w:val="006B79FA"/>
    <w:rsid w:val="006C04B8"/>
    <w:rsid w:val="006C0FA8"/>
    <w:rsid w:val="006C5764"/>
    <w:rsid w:val="006C66E9"/>
    <w:rsid w:val="006C715B"/>
    <w:rsid w:val="006D2D0B"/>
    <w:rsid w:val="006D7855"/>
    <w:rsid w:val="006E4674"/>
    <w:rsid w:val="006F065C"/>
    <w:rsid w:val="006F347B"/>
    <w:rsid w:val="006F5583"/>
    <w:rsid w:val="00700CBD"/>
    <w:rsid w:val="00700D81"/>
    <w:rsid w:val="0070153F"/>
    <w:rsid w:val="007023FB"/>
    <w:rsid w:val="00702FDB"/>
    <w:rsid w:val="007032A8"/>
    <w:rsid w:val="00703D3F"/>
    <w:rsid w:val="00704744"/>
    <w:rsid w:val="00710A29"/>
    <w:rsid w:val="00711FD8"/>
    <w:rsid w:val="007121D2"/>
    <w:rsid w:val="00712FFF"/>
    <w:rsid w:val="00713760"/>
    <w:rsid w:val="00713967"/>
    <w:rsid w:val="00713AAD"/>
    <w:rsid w:val="00714453"/>
    <w:rsid w:val="00714D40"/>
    <w:rsid w:val="00715BDC"/>
    <w:rsid w:val="007201CC"/>
    <w:rsid w:val="007217F4"/>
    <w:rsid w:val="00722239"/>
    <w:rsid w:val="00722CCE"/>
    <w:rsid w:val="00722F78"/>
    <w:rsid w:val="00724AC5"/>
    <w:rsid w:val="00726F81"/>
    <w:rsid w:val="00727D79"/>
    <w:rsid w:val="00730604"/>
    <w:rsid w:val="00731139"/>
    <w:rsid w:val="00731408"/>
    <w:rsid w:val="00731B28"/>
    <w:rsid w:val="007331CD"/>
    <w:rsid w:val="00734629"/>
    <w:rsid w:val="00735893"/>
    <w:rsid w:val="00735CDB"/>
    <w:rsid w:val="007360D8"/>
    <w:rsid w:val="00740A7B"/>
    <w:rsid w:val="007414D0"/>
    <w:rsid w:val="00741F3C"/>
    <w:rsid w:val="00742EA1"/>
    <w:rsid w:val="00743B2A"/>
    <w:rsid w:val="007440F3"/>
    <w:rsid w:val="00744EB4"/>
    <w:rsid w:val="00745922"/>
    <w:rsid w:val="00746E20"/>
    <w:rsid w:val="00750709"/>
    <w:rsid w:val="00750800"/>
    <w:rsid w:val="00751C74"/>
    <w:rsid w:val="007529D1"/>
    <w:rsid w:val="00756888"/>
    <w:rsid w:val="00757A0B"/>
    <w:rsid w:val="00757A71"/>
    <w:rsid w:val="007609CB"/>
    <w:rsid w:val="00762496"/>
    <w:rsid w:val="007626F8"/>
    <w:rsid w:val="00762EBB"/>
    <w:rsid w:val="00763A94"/>
    <w:rsid w:val="00764D46"/>
    <w:rsid w:val="00765527"/>
    <w:rsid w:val="00765529"/>
    <w:rsid w:val="00770577"/>
    <w:rsid w:val="00770BBB"/>
    <w:rsid w:val="0077139E"/>
    <w:rsid w:val="007715CA"/>
    <w:rsid w:val="00771D7C"/>
    <w:rsid w:val="0077515C"/>
    <w:rsid w:val="007754F6"/>
    <w:rsid w:val="0077568E"/>
    <w:rsid w:val="007758D1"/>
    <w:rsid w:val="00776BFD"/>
    <w:rsid w:val="00777130"/>
    <w:rsid w:val="00782150"/>
    <w:rsid w:val="00782168"/>
    <w:rsid w:val="00782CDD"/>
    <w:rsid w:val="0078412B"/>
    <w:rsid w:val="00786410"/>
    <w:rsid w:val="00786A59"/>
    <w:rsid w:val="007875F9"/>
    <w:rsid w:val="00787835"/>
    <w:rsid w:val="00787A5C"/>
    <w:rsid w:val="007902C4"/>
    <w:rsid w:val="00791173"/>
    <w:rsid w:val="00791FA8"/>
    <w:rsid w:val="0079555F"/>
    <w:rsid w:val="00795A36"/>
    <w:rsid w:val="00797D51"/>
    <w:rsid w:val="007A1EF0"/>
    <w:rsid w:val="007A21D8"/>
    <w:rsid w:val="007A417B"/>
    <w:rsid w:val="007A43C7"/>
    <w:rsid w:val="007A6046"/>
    <w:rsid w:val="007A6FEB"/>
    <w:rsid w:val="007B03CB"/>
    <w:rsid w:val="007B0940"/>
    <w:rsid w:val="007B1657"/>
    <w:rsid w:val="007B1DE7"/>
    <w:rsid w:val="007B1E5E"/>
    <w:rsid w:val="007B221D"/>
    <w:rsid w:val="007B2A4D"/>
    <w:rsid w:val="007B350C"/>
    <w:rsid w:val="007B37F3"/>
    <w:rsid w:val="007B39AC"/>
    <w:rsid w:val="007B65BA"/>
    <w:rsid w:val="007B7E5C"/>
    <w:rsid w:val="007C051B"/>
    <w:rsid w:val="007C05F8"/>
    <w:rsid w:val="007C1CAF"/>
    <w:rsid w:val="007C1E2F"/>
    <w:rsid w:val="007C2148"/>
    <w:rsid w:val="007C26BB"/>
    <w:rsid w:val="007C2A54"/>
    <w:rsid w:val="007C2D7A"/>
    <w:rsid w:val="007C3565"/>
    <w:rsid w:val="007C3871"/>
    <w:rsid w:val="007C4B47"/>
    <w:rsid w:val="007C4C0E"/>
    <w:rsid w:val="007C4C8D"/>
    <w:rsid w:val="007C54FB"/>
    <w:rsid w:val="007C5C5A"/>
    <w:rsid w:val="007C7B9D"/>
    <w:rsid w:val="007C7EB5"/>
    <w:rsid w:val="007D0C7F"/>
    <w:rsid w:val="007D261B"/>
    <w:rsid w:val="007D3BB5"/>
    <w:rsid w:val="007D4A03"/>
    <w:rsid w:val="007D619E"/>
    <w:rsid w:val="007D6F71"/>
    <w:rsid w:val="007D7086"/>
    <w:rsid w:val="007D7D7C"/>
    <w:rsid w:val="007E1E0D"/>
    <w:rsid w:val="007E267E"/>
    <w:rsid w:val="007E354E"/>
    <w:rsid w:val="007E377C"/>
    <w:rsid w:val="007E4548"/>
    <w:rsid w:val="007E58DB"/>
    <w:rsid w:val="007E6E75"/>
    <w:rsid w:val="007E7470"/>
    <w:rsid w:val="007F269A"/>
    <w:rsid w:val="007F2C2A"/>
    <w:rsid w:val="007F2E5A"/>
    <w:rsid w:val="007F32D7"/>
    <w:rsid w:val="007F4346"/>
    <w:rsid w:val="007F5ED9"/>
    <w:rsid w:val="00803135"/>
    <w:rsid w:val="008044FB"/>
    <w:rsid w:val="008047D6"/>
    <w:rsid w:val="0080577E"/>
    <w:rsid w:val="00806969"/>
    <w:rsid w:val="0080775E"/>
    <w:rsid w:val="00810CD6"/>
    <w:rsid w:val="00810CEA"/>
    <w:rsid w:val="00811261"/>
    <w:rsid w:val="008112C0"/>
    <w:rsid w:val="00811E40"/>
    <w:rsid w:val="00811FA9"/>
    <w:rsid w:val="00813C67"/>
    <w:rsid w:val="008156DE"/>
    <w:rsid w:val="00815828"/>
    <w:rsid w:val="00817998"/>
    <w:rsid w:val="00817B73"/>
    <w:rsid w:val="00817BE9"/>
    <w:rsid w:val="00821673"/>
    <w:rsid w:val="00821F46"/>
    <w:rsid w:val="00821F94"/>
    <w:rsid w:val="00821FA5"/>
    <w:rsid w:val="008239DA"/>
    <w:rsid w:val="00823EC2"/>
    <w:rsid w:val="008270DD"/>
    <w:rsid w:val="008278BA"/>
    <w:rsid w:val="00831346"/>
    <w:rsid w:val="00832290"/>
    <w:rsid w:val="0083634F"/>
    <w:rsid w:val="0083652E"/>
    <w:rsid w:val="008405BD"/>
    <w:rsid w:val="0084327E"/>
    <w:rsid w:val="00843996"/>
    <w:rsid w:val="0084494D"/>
    <w:rsid w:val="00844B94"/>
    <w:rsid w:val="0085106B"/>
    <w:rsid w:val="00852AF0"/>
    <w:rsid w:val="00855BCF"/>
    <w:rsid w:val="00856C39"/>
    <w:rsid w:val="00861140"/>
    <w:rsid w:val="00861D05"/>
    <w:rsid w:val="00862B44"/>
    <w:rsid w:val="0086345C"/>
    <w:rsid w:val="0086439D"/>
    <w:rsid w:val="008654A5"/>
    <w:rsid w:val="008656DE"/>
    <w:rsid w:val="00870443"/>
    <w:rsid w:val="0087087A"/>
    <w:rsid w:val="00870DF6"/>
    <w:rsid w:val="0087194C"/>
    <w:rsid w:val="00873263"/>
    <w:rsid w:val="00873737"/>
    <w:rsid w:val="00874A71"/>
    <w:rsid w:val="00876BFD"/>
    <w:rsid w:val="008775FD"/>
    <w:rsid w:val="008824E7"/>
    <w:rsid w:val="008853DD"/>
    <w:rsid w:val="00892D39"/>
    <w:rsid w:val="008A04D6"/>
    <w:rsid w:val="008A217C"/>
    <w:rsid w:val="008A37F9"/>
    <w:rsid w:val="008A419B"/>
    <w:rsid w:val="008A4A35"/>
    <w:rsid w:val="008A5532"/>
    <w:rsid w:val="008B12FF"/>
    <w:rsid w:val="008B37B3"/>
    <w:rsid w:val="008B441F"/>
    <w:rsid w:val="008B4832"/>
    <w:rsid w:val="008B6197"/>
    <w:rsid w:val="008B6D2E"/>
    <w:rsid w:val="008B7203"/>
    <w:rsid w:val="008B72F6"/>
    <w:rsid w:val="008B7A37"/>
    <w:rsid w:val="008C0B3B"/>
    <w:rsid w:val="008C0C67"/>
    <w:rsid w:val="008C0DA4"/>
    <w:rsid w:val="008C0E48"/>
    <w:rsid w:val="008C0FB8"/>
    <w:rsid w:val="008C1D97"/>
    <w:rsid w:val="008C2934"/>
    <w:rsid w:val="008C2C47"/>
    <w:rsid w:val="008C2D10"/>
    <w:rsid w:val="008C493B"/>
    <w:rsid w:val="008C6FBB"/>
    <w:rsid w:val="008C7531"/>
    <w:rsid w:val="008C7CA3"/>
    <w:rsid w:val="008C7D97"/>
    <w:rsid w:val="008D0066"/>
    <w:rsid w:val="008D1179"/>
    <w:rsid w:val="008D2492"/>
    <w:rsid w:val="008D4722"/>
    <w:rsid w:val="008D482D"/>
    <w:rsid w:val="008D4903"/>
    <w:rsid w:val="008D4A54"/>
    <w:rsid w:val="008D6509"/>
    <w:rsid w:val="008E0581"/>
    <w:rsid w:val="008E0624"/>
    <w:rsid w:val="008E2681"/>
    <w:rsid w:val="008E42DD"/>
    <w:rsid w:val="008E6600"/>
    <w:rsid w:val="008E6929"/>
    <w:rsid w:val="008E77F4"/>
    <w:rsid w:val="008F2E54"/>
    <w:rsid w:val="008F3D91"/>
    <w:rsid w:val="00901F5F"/>
    <w:rsid w:val="00905C7B"/>
    <w:rsid w:val="00910776"/>
    <w:rsid w:val="00910D0D"/>
    <w:rsid w:val="00912223"/>
    <w:rsid w:val="009128F2"/>
    <w:rsid w:val="0091291C"/>
    <w:rsid w:val="00913171"/>
    <w:rsid w:val="00913945"/>
    <w:rsid w:val="00914784"/>
    <w:rsid w:val="0091526B"/>
    <w:rsid w:val="009152C2"/>
    <w:rsid w:val="009159A5"/>
    <w:rsid w:val="00917209"/>
    <w:rsid w:val="009177D0"/>
    <w:rsid w:val="00921474"/>
    <w:rsid w:val="00922712"/>
    <w:rsid w:val="00922913"/>
    <w:rsid w:val="00923830"/>
    <w:rsid w:val="00923885"/>
    <w:rsid w:val="009245D1"/>
    <w:rsid w:val="00925024"/>
    <w:rsid w:val="009261DD"/>
    <w:rsid w:val="00926520"/>
    <w:rsid w:val="009272C7"/>
    <w:rsid w:val="0093054D"/>
    <w:rsid w:val="0093222A"/>
    <w:rsid w:val="00933C21"/>
    <w:rsid w:val="00934793"/>
    <w:rsid w:val="00934B69"/>
    <w:rsid w:val="00934BBA"/>
    <w:rsid w:val="00934E66"/>
    <w:rsid w:val="009364DD"/>
    <w:rsid w:val="0093661D"/>
    <w:rsid w:val="00937456"/>
    <w:rsid w:val="00940705"/>
    <w:rsid w:val="0094207F"/>
    <w:rsid w:val="00944E49"/>
    <w:rsid w:val="009461AF"/>
    <w:rsid w:val="009465B0"/>
    <w:rsid w:val="00947986"/>
    <w:rsid w:val="009507FF"/>
    <w:rsid w:val="00951993"/>
    <w:rsid w:val="00952717"/>
    <w:rsid w:val="009553A1"/>
    <w:rsid w:val="00956206"/>
    <w:rsid w:val="00956F3F"/>
    <w:rsid w:val="00957005"/>
    <w:rsid w:val="00957EA9"/>
    <w:rsid w:val="0096017F"/>
    <w:rsid w:val="00960309"/>
    <w:rsid w:val="009615FB"/>
    <w:rsid w:val="00961F52"/>
    <w:rsid w:val="009625F1"/>
    <w:rsid w:val="00962F03"/>
    <w:rsid w:val="00963073"/>
    <w:rsid w:val="009666BA"/>
    <w:rsid w:val="009676D2"/>
    <w:rsid w:val="0097038E"/>
    <w:rsid w:val="009713F7"/>
    <w:rsid w:val="00973C18"/>
    <w:rsid w:val="009768D4"/>
    <w:rsid w:val="00977ABA"/>
    <w:rsid w:val="009805DB"/>
    <w:rsid w:val="00981A62"/>
    <w:rsid w:val="00982A82"/>
    <w:rsid w:val="00982B14"/>
    <w:rsid w:val="00983ABA"/>
    <w:rsid w:val="00984DF5"/>
    <w:rsid w:val="00985413"/>
    <w:rsid w:val="00985E46"/>
    <w:rsid w:val="0098641D"/>
    <w:rsid w:val="00986678"/>
    <w:rsid w:val="009901E6"/>
    <w:rsid w:val="00990EEE"/>
    <w:rsid w:val="009926A3"/>
    <w:rsid w:val="00992BE8"/>
    <w:rsid w:val="00992DFE"/>
    <w:rsid w:val="009946A9"/>
    <w:rsid w:val="009A12C9"/>
    <w:rsid w:val="009A16E3"/>
    <w:rsid w:val="009A575E"/>
    <w:rsid w:val="009A5C4A"/>
    <w:rsid w:val="009A5DF7"/>
    <w:rsid w:val="009A657A"/>
    <w:rsid w:val="009A661C"/>
    <w:rsid w:val="009A661D"/>
    <w:rsid w:val="009A79EA"/>
    <w:rsid w:val="009B0CBB"/>
    <w:rsid w:val="009B1468"/>
    <w:rsid w:val="009B14D5"/>
    <w:rsid w:val="009B2907"/>
    <w:rsid w:val="009B2D6D"/>
    <w:rsid w:val="009B32D4"/>
    <w:rsid w:val="009B3AF1"/>
    <w:rsid w:val="009B4111"/>
    <w:rsid w:val="009B58FF"/>
    <w:rsid w:val="009B5C71"/>
    <w:rsid w:val="009B5C9C"/>
    <w:rsid w:val="009B6E08"/>
    <w:rsid w:val="009B7161"/>
    <w:rsid w:val="009C02D3"/>
    <w:rsid w:val="009C0347"/>
    <w:rsid w:val="009C0A7B"/>
    <w:rsid w:val="009C51AB"/>
    <w:rsid w:val="009C5DF9"/>
    <w:rsid w:val="009C63F6"/>
    <w:rsid w:val="009D16D4"/>
    <w:rsid w:val="009D38BA"/>
    <w:rsid w:val="009D3B14"/>
    <w:rsid w:val="009D53A8"/>
    <w:rsid w:val="009E09A0"/>
    <w:rsid w:val="009E11A7"/>
    <w:rsid w:val="009E15B1"/>
    <w:rsid w:val="009E245D"/>
    <w:rsid w:val="009E2BA7"/>
    <w:rsid w:val="009E3A1A"/>
    <w:rsid w:val="009E432B"/>
    <w:rsid w:val="009E49C3"/>
    <w:rsid w:val="009E537E"/>
    <w:rsid w:val="009F07FA"/>
    <w:rsid w:val="009F1A6B"/>
    <w:rsid w:val="009F283A"/>
    <w:rsid w:val="009F63B4"/>
    <w:rsid w:val="009F6F02"/>
    <w:rsid w:val="00A01162"/>
    <w:rsid w:val="00A031CD"/>
    <w:rsid w:val="00A0481E"/>
    <w:rsid w:val="00A048D9"/>
    <w:rsid w:val="00A05C41"/>
    <w:rsid w:val="00A06771"/>
    <w:rsid w:val="00A06D33"/>
    <w:rsid w:val="00A07E7F"/>
    <w:rsid w:val="00A14501"/>
    <w:rsid w:val="00A15228"/>
    <w:rsid w:val="00A179BD"/>
    <w:rsid w:val="00A2090A"/>
    <w:rsid w:val="00A20C13"/>
    <w:rsid w:val="00A21383"/>
    <w:rsid w:val="00A21B2C"/>
    <w:rsid w:val="00A223E5"/>
    <w:rsid w:val="00A230FA"/>
    <w:rsid w:val="00A305A4"/>
    <w:rsid w:val="00A306D3"/>
    <w:rsid w:val="00A33232"/>
    <w:rsid w:val="00A34A0A"/>
    <w:rsid w:val="00A37713"/>
    <w:rsid w:val="00A40493"/>
    <w:rsid w:val="00A41471"/>
    <w:rsid w:val="00A414B3"/>
    <w:rsid w:val="00A4185B"/>
    <w:rsid w:val="00A41FAD"/>
    <w:rsid w:val="00A42912"/>
    <w:rsid w:val="00A43309"/>
    <w:rsid w:val="00A441A7"/>
    <w:rsid w:val="00A444F6"/>
    <w:rsid w:val="00A46BF7"/>
    <w:rsid w:val="00A477FD"/>
    <w:rsid w:val="00A50159"/>
    <w:rsid w:val="00A51B89"/>
    <w:rsid w:val="00A53141"/>
    <w:rsid w:val="00A563F5"/>
    <w:rsid w:val="00A62478"/>
    <w:rsid w:val="00A631FA"/>
    <w:rsid w:val="00A6379A"/>
    <w:rsid w:val="00A638FB"/>
    <w:rsid w:val="00A642B2"/>
    <w:rsid w:val="00A6452C"/>
    <w:rsid w:val="00A64AA9"/>
    <w:rsid w:val="00A65D24"/>
    <w:rsid w:val="00A67737"/>
    <w:rsid w:val="00A722FE"/>
    <w:rsid w:val="00A72844"/>
    <w:rsid w:val="00A7313A"/>
    <w:rsid w:val="00A741D3"/>
    <w:rsid w:val="00A748A5"/>
    <w:rsid w:val="00A748CD"/>
    <w:rsid w:val="00A7543E"/>
    <w:rsid w:val="00A7632B"/>
    <w:rsid w:val="00A76D3C"/>
    <w:rsid w:val="00A7748F"/>
    <w:rsid w:val="00A801E5"/>
    <w:rsid w:val="00A80444"/>
    <w:rsid w:val="00A80586"/>
    <w:rsid w:val="00A82EC9"/>
    <w:rsid w:val="00A83E4D"/>
    <w:rsid w:val="00A855FF"/>
    <w:rsid w:val="00A8633E"/>
    <w:rsid w:val="00A86509"/>
    <w:rsid w:val="00A867D8"/>
    <w:rsid w:val="00A86E02"/>
    <w:rsid w:val="00A91597"/>
    <w:rsid w:val="00A91EC0"/>
    <w:rsid w:val="00A924E8"/>
    <w:rsid w:val="00A947C8"/>
    <w:rsid w:val="00A94B47"/>
    <w:rsid w:val="00A96F67"/>
    <w:rsid w:val="00A97A1A"/>
    <w:rsid w:val="00AA1A5D"/>
    <w:rsid w:val="00AA1A79"/>
    <w:rsid w:val="00AA2104"/>
    <w:rsid w:val="00AA2D31"/>
    <w:rsid w:val="00AA3084"/>
    <w:rsid w:val="00AA43CE"/>
    <w:rsid w:val="00AA5991"/>
    <w:rsid w:val="00AA5BB3"/>
    <w:rsid w:val="00AA7358"/>
    <w:rsid w:val="00AA7530"/>
    <w:rsid w:val="00AB0754"/>
    <w:rsid w:val="00AB07CB"/>
    <w:rsid w:val="00AB0ADE"/>
    <w:rsid w:val="00AB19F2"/>
    <w:rsid w:val="00AB3C4F"/>
    <w:rsid w:val="00AB50B5"/>
    <w:rsid w:val="00AB6548"/>
    <w:rsid w:val="00AC0198"/>
    <w:rsid w:val="00AC05E9"/>
    <w:rsid w:val="00AC12FF"/>
    <w:rsid w:val="00AC150B"/>
    <w:rsid w:val="00AC2575"/>
    <w:rsid w:val="00AC311E"/>
    <w:rsid w:val="00AC3752"/>
    <w:rsid w:val="00AC4148"/>
    <w:rsid w:val="00AC55F3"/>
    <w:rsid w:val="00AC6BEA"/>
    <w:rsid w:val="00AC6F45"/>
    <w:rsid w:val="00AD1056"/>
    <w:rsid w:val="00AD2EBE"/>
    <w:rsid w:val="00AD4012"/>
    <w:rsid w:val="00AD47CB"/>
    <w:rsid w:val="00AD5202"/>
    <w:rsid w:val="00AD68F4"/>
    <w:rsid w:val="00AD7F5D"/>
    <w:rsid w:val="00AE0FE4"/>
    <w:rsid w:val="00AE1AEC"/>
    <w:rsid w:val="00AE2AAB"/>
    <w:rsid w:val="00AE3914"/>
    <w:rsid w:val="00AE4282"/>
    <w:rsid w:val="00AE6AE3"/>
    <w:rsid w:val="00AF0E9D"/>
    <w:rsid w:val="00AF3EC6"/>
    <w:rsid w:val="00AF3FFD"/>
    <w:rsid w:val="00AF4705"/>
    <w:rsid w:val="00AF5721"/>
    <w:rsid w:val="00AF5BE2"/>
    <w:rsid w:val="00AF675F"/>
    <w:rsid w:val="00B003C6"/>
    <w:rsid w:val="00B01803"/>
    <w:rsid w:val="00B03ABD"/>
    <w:rsid w:val="00B03C79"/>
    <w:rsid w:val="00B03F77"/>
    <w:rsid w:val="00B04AEC"/>
    <w:rsid w:val="00B053E0"/>
    <w:rsid w:val="00B05D4E"/>
    <w:rsid w:val="00B0637E"/>
    <w:rsid w:val="00B0652D"/>
    <w:rsid w:val="00B0661A"/>
    <w:rsid w:val="00B10929"/>
    <w:rsid w:val="00B10EFB"/>
    <w:rsid w:val="00B11B68"/>
    <w:rsid w:val="00B14232"/>
    <w:rsid w:val="00B15146"/>
    <w:rsid w:val="00B152EC"/>
    <w:rsid w:val="00B15AC9"/>
    <w:rsid w:val="00B16F38"/>
    <w:rsid w:val="00B17FD9"/>
    <w:rsid w:val="00B2010A"/>
    <w:rsid w:val="00B20798"/>
    <w:rsid w:val="00B21FB7"/>
    <w:rsid w:val="00B24F3C"/>
    <w:rsid w:val="00B26470"/>
    <w:rsid w:val="00B27A10"/>
    <w:rsid w:val="00B30A7B"/>
    <w:rsid w:val="00B311B4"/>
    <w:rsid w:val="00B31847"/>
    <w:rsid w:val="00B33593"/>
    <w:rsid w:val="00B33E33"/>
    <w:rsid w:val="00B35CD6"/>
    <w:rsid w:val="00B35DDD"/>
    <w:rsid w:val="00B3658C"/>
    <w:rsid w:val="00B365D5"/>
    <w:rsid w:val="00B37E99"/>
    <w:rsid w:val="00B4087B"/>
    <w:rsid w:val="00B40A20"/>
    <w:rsid w:val="00B417CC"/>
    <w:rsid w:val="00B41E11"/>
    <w:rsid w:val="00B42375"/>
    <w:rsid w:val="00B44039"/>
    <w:rsid w:val="00B44188"/>
    <w:rsid w:val="00B446A4"/>
    <w:rsid w:val="00B45210"/>
    <w:rsid w:val="00B45DEA"/>
    <w:rsid w:val="00B46655"/>
    <w:rsid w:val="00B47487"/>
    <w:rsid w:val="00B47772"/>
    <w:rsid w:val="00B5324B"/>
    <w:rsid w:val="00B54C09"/>
    <w:rsid w:val="00B54EB9"/>
    <w:rsid w:val="00B5671F"/>
    <w:rsid w:val="00B56F29"/>
    <w:rsid w:val="00B63033"/>
    <w:rsid w:val="00B64580"/>
    <w:rsid w:val="00B67AA4"/>
    <w:rsid w:val="00B70269"/>
    <w:rsid w:val="00B7060B"/>
    <w:rsid w:val="00B72A36"/>
    <w:rsid w:val="00B747D9"/>
    <w:rsid w:val="00B77425"/>
    <w:rsid w:val="00B8163C"/>
    <w:rsid w:val="00B817BA"/>
    <w:rsid w:val="00B837FE"/>
    <w:rsid w:val="00B84A28"/>
    <w:rsid w:val="00B85C84"/>
    <w:rsid w:val="00B928A3"/>
    <w:rsid w:val="00B9296D"/>
    <w:rsid w:val="00B9574D"/>
    <w:rsid w:val="00B9679C"/>
    <w:rsid w:val="00B97752"/>
    <w:rsid w:val="00BA0C8B"/>
    <w:rsid w:val="00BA251B"/>
    <w:rsid w:val="00BA266C"/>
    <w:rsid w:val="00BA345A"/>
    <w:rsid w:val="00BB05B0"/>
    <w:rsid w:val="00BB1A45"/>
    <w:rsid w:val="00BB6711"/>
    <w:rsid w:val="00BB7ACD"/>
    <w:rsid w:val="00BC1CF5"/>
    <w:rsid w:val="00BC3918"/>
    <w:rsid w:val="00BC4897"/>
    <w:rsid w:val="00BC489F"/>
    <w:rsid w:val="00BC4F1B"/>
    <w:rsid w:val="00BC5A11"/>
    <w:rsid w:val="00BC6EDD"/>
    <w:rsid w:val="00BD04BD"/>
    <w:rsid w:val="00BD058E"/>
    <w:rsid w:val="00BD09E5"/>
    <w:rsid w:val="00BD4235"/>
    <w:rsid w:val="00BE167E"/>
    <w:rsid w:val="00BE2436"/>
    <w:rsid w:val="00BE2D06"/>
    <w:rsid w:val="00BE2E73"/>
    <w:rsid w:val="00BE3194"/>
    <w:rsid w:val="00BE369C"/>
    <w:rsid w:val="00BE3B14"/>
    <w:rsid w:val="00BE4929"/>
    <w:rsid w:val="00BE5402"/>
    <w:rsid w:val="00BE6A48"/>
    <w:rsid w:val="00BF10C5"/>
    <w:rsid w:val="00BF16EC"/>
    <w:rsid w:val="00BF1F12"/>
    <w:rsid w:val="00BF2164"/>
    <w:rsid w:val="00BF239E"/>
    <w:rsid w:val="00BF2986"/>
    <w:rsid w:val="00BF3876"/>
    <w:rsid w:val="00BF61D3"/>
    <w:rsid w:val="00BF6543"/>
    <w:rsid w:val="00BF667D"/>
    <w:rsid w:val="00C00553"/>
    <w:rsid w:val="00C01868"/>
    <w:rsid w:val="00C02566"/>
    <w:rsid w:val="00C02A6F"/>
    <w:rsid w:val="00C02C00"/>
    <w:rsid w:val="00C02CFC"/>
    <w:rsid w:val="00C03950"/>
    <w:rsid w:val="00C05393"/>
    <w:rsid w:val="00C06686"/>
    <w:rsid w:val="00C06A90"/>
    <w:rsid w:val="00C073D6"/>
    <w:rsid w:val="00C10906"/>
    <w:rsid w:val="00C11C4C"/>
    <w:rsid w:val="00C1333E"/>
    <w:rsid w:val="00C16CDD"/>
    <w:rsid w:val="00C16FED"/>
    <w:rsid w:val="00C17ADC"/>
    <w:rsid w:val="00C17DB5"/>
    <w:rsid w:val="00C204D4"/>
    <w:rsid w:val="00C21523"/>
    <w:rsid w:val="00C23768"/>
    <w:rsid w:val="00C2439C"/>
    <w:rsid w:val="00C2516F"/>
    <w:rsid w:val="00C25446"/>
    <w:rsid w:val="00C26A52"/>
    <w:rsid w:val="00C276CE"/>
    <w:rsid w:val="00C30588"/>
    <w:rsid w:val="00C310BE"/>
    <w:rsid w:val="00C317CB"/>
    <w:rsid w:val="00C31AEA"/>
    <w:rsid w:val="00C33EEB"/>
    <w:rsid w:val="00C342F8"/>
    <w:rsid w:val="00C348B1"/>
    <w:rsid w:val="00C3754F"/>
    <w:rsid w:val="00C37603"/>
    <w:rsid w:val="00C377F5"/>
    <w:rsid w:val="00C41869"/>
    <w:rsid w:val="00C42CB0"/>
    <w:rsid w:val="00C4321C"/>
    <w:rsid w:val="00C4363F"/>
    <w:rsid w:val="00C453F5"/>
    <w:rsid w:val="00C466C6"/>
    <w:rsid w:val="00C47045"/>
    <w:rsid w:val="00C47E4E"/>
    <w:rsid w:val="00C50858"/>
    <w:rsid w:val="00C527E5"/>
    <w:rsid w:val="00C5296E"/>
    <w:rsid w:val="00C52A2D"/>
    <w:rsid w:val="00C54A65"/>
    <w:rsid w:val="00C568DC"/>
    <w:rsid w:val="00C57A75"/>
    <w:rsid w:val="00C57D0B"/>
    <w:rsid w:val="00C60698"/>
    <w:rsid w:val="00C607A9"/>
    <w:rsid w:val="00C61ACD"/>
    <w:rsid w:val="00C6272D"/>
    <w:rsid w:val="00C6431C"/>
    <w:rsid w:val="00C6531F"/>
    <w:rsid w:val="00C65C2E"/>
    <w:rsid w:val="00C67F01"/>
    <w:rsid w:val="00C71479"/>
    <w:rsid w:val="00C72573"/>
    <w:rsid w:val="00C73FA9"/>
    <w:rsid w:val="00C753A7"/>
    <w:rsid w:val="00C7632D"/>
    <w:rsid w:val="00C76A05"/>
    <w:rsid w:val="00C77209"/>
    <w:rsid w:val="00C772E9"/>
    <w:rsid w:val="00C811F1"/>
    <w:rsid w:val="00C822C2"/>
    <w:rsid w:val="00C82968"/>
    <w:rsid w:val="00C83C10"/>
    <w:rsid w:val="00C8492B"/>
    <w:rsid w:val="00C86089"/>
    <w:rsid w:val="00C86656"/>
    <w:rsid w:val="00C866CF"/>
    <w:rsid w:val="00C90248"/>
    <w:rsid w:val="00C91343"/>
    <w:rsid w:val="00C93153"/>
    <w:rsid w:val="00C9343C"/>
    <w:rsid w:val="00C93455"/>
    <w:rsid w:val="00C9352A"/>
    <w:rsid w:val="00C94303"/>
    <w:rsid w:val="00C952BC"/>
    <w:rsid w:val="00CA0C11"/>
    <w:rsid w:val="00CA10C6"/>
    <w:rsid w:val="00CA22A2"/>
    <w:rsid w:val="00CA24C4"/>
    <w:rsid w:val="00CA2655"/>
    <w:rsid w:val="00CA2A40"/>
    <w:rsid w:val="00CA3608"/>
    <w:rsid w:val="00CA39D3"/>
    <w:rsid w:val="00CA6753"/>
    <w:rsid w:val="00CA6C88"/>
    <w:rsid w:val="00CB0393"/>
    <w:rsid w:val="00CB15E5"/>
    <w:rsid w:val="00CB279C"/>
    <w:rsid w:val="00CB2AAC"/>
    <w:rsid w:val="00CB35C5"/>
    <w:rsid w:val="00CB443E"/>
    <w:rsid w:val="00CC038F"/>
    <w:rsid w:val="00CC2D05"/>
    <w:rsid w:val="00CC2E96"/>
    <w:rsid w:val="00CC36C6"/>
    <w:rsid w:val="00CC535A"/>
    <w:rsid w:val="00CC66A6"/>
    <w:rsid w:val="00CD1138"/>
    <w:rsid w:val="00CD1A44"/>
    <w:rsid w:val="00CD2DB2"/>
    <w:rsid w:val="00CD56D4"/>
    <w:rsid w:val="00CD57AB"/>
    <w:rsid w:val="00CD6874"/>
    <w:rsid w:val="00CD6A16"/>
    <w:rsid w:val="00CD71FE"/>
    <w:rsid w:val="00CD77BB"/>
    <w:rsid w:val="00CD7C8C"/>
    <w:rsid w:val="00CE0A82"/>
    <w:rsid w:val="00CE2B5F"/>
    <w:rsid w:val="00CE2BA5"/>
    <w:rsid w:val="00CE3623"/>
    <w:rsid w:val="00CE40AB"/>
    <w:rsid w:val="00CE6919"/>
    <w:rsid w:val="00CF1930"/>
    <w:rsid w:val="00CF44CC"/>
    <w:rsid w:val="00CF62B6"/>
    <w:rsid w:val="00CF6534"/>
    <w:rsid w:val="00CF7BA2"/>
    <w:rsid w:val="00D0036A"/>
    <w:rsid w:val="00D00936"/>
    <w:rsid w:val="00D01176"/>
    <w:rsid w:val="00D01530"/>
    <w:rsid w:val="00D0164B"/>
    <w:rsid w:val="00D0439F"/>
    <w:rsid w:val="00D045CC"/>
    <w:rsid w:val="00D11D78"/>
    <w:rsid w:val="00D12C93"/>
    <w:rsid w:val="00D12CF5"/>
    <w:rsid w:val="00D12F6D"/>
    <w:rsid w:val="00D147A6"/>
    <w:rsid w:val="00D147BF"/>
    <w:rsid w:val="00D203A9"/>
    <w:rsid w:val="00D204FC"/>
    <w:rsid w:val="00D212A0"/>
    <w:rsid w:val="00D21FCB"/>
    <w:rsid w:val="00D236A1"/>
    <w:rsid w:val="00D243E8"/>
    <w:rsid w:val="00D2446B"/>
    <w:rsid w:val="00D24B92"/>
    <w:rsid w:val="00D2543D"/>
    <w:rsid w:val="00D25555"/>
    <w:rsid w:val="00D27B8A"/>
    <w:rsid w:val="00D30B63"/>
    <w:rsid w:val="00D3137E"/>
    <w:rsid w:val="00D341AF"/>
    <w:rsid w:val="00D3586A"/>
    <w:rsid w:val="00D359A2"/>
    <w:rsid w:val="00D368D6"/>
    <w:rsid w:val="00D40439"/>
    <w:rsid w:val="00D4060E"/>
    <w:rsid w:val="00D444BB"/>
    <w:rsid w:val="00D44A06"/>
    <w:rsid w:val="00D44B0C"/>
    <w:rsid w:val="00D47A95"/>
    <w:rsid w:val="00D47EC0"/>
    <w:rsid w:val="00D50E6F"/>
    <w:rsid w:val="00D5193D"/>
    <w:rsid w:val="00D51949"/>
    <w:rsid w:val="00D5278E"/>
    <w:rsid w:val="00D52C2E"/>
    <w:rsid w:val="00D55033"/>
    <w:rsid w:val="00D55E3D"/>
    <w:rsid w:val="00D570D7"/>
    <w:rsid w:val="00D57947"/>
    <w:rsid w:val="00D60760"/>
    <w:rsid w:val="00D61550"/>
    <w:rsid w:val="00D618B9"/>
    <w:rsid w:val="00D6191A"/>
    <w:rsid w:val="00D62F9B"/>
    <w:rsid w:val="00D63798"/>
    <w:rsid w:val="00D662D3"/>
    <w:rsid w:val="00D7074B"/>
    <w:rsid w:val="00D71093"/>
    <w:rsid w:val="00D720A9"/>
    <w:rsid w:val="00D72367"/>
    <w:rsid w:val="00D7262F"/>
    <w:rsid w:val="00D72C33"/>
    <w:rsid w:val="00D7378A"/>
    <w:rsid w:val="00D73CBB"/>
    <w:rsid w:val="00D74ED7"/>
    <w:rsid w:val="00D7510F"/>
    <w:rsid w:val="00D76165"/>
    <w:rsid w:val="00D77E9A"/>
    <w:rsid w:val="00D805D0"/>
    <w:rsid w:val="00D808E4"/>
    <w:rsid w:val="00D82591"/>
    <w:rsid w:val="00D8304D"/>
    <w:rsid w:val="00D835C2"/>
    <w:rsid w:val="00D85637"/>
    <w:rsid w:val="00D86C52"/>
    <w:rsid w:val="00D86C79"/>
    <w:rsid w:val="00D9009B"/>
    <w:rsid w:val="00D90E01"/>
    <w:rsid w:val="00D91181"/>
    <w:rsid w:val="00D920F3"/>
    <w:rsid w:val="00D921FF"/>
    <w:rsid w:val="00D93F26"/>
    <w:rsid w:val="00D96273"/>
    <w:rsid w:val="00D96F14"/>
    <w:rsid w:val="00D97736"/>
    <w:rsid w:val="00DA1B9E"/>
    <w:rsid w:val="00DA244C"/>
    <w:rsid w:val="00DA2538"/>
    <w:rsid w:val="00DA2D23"/>
    <w:rsid w:val="00DA5B54"/>
    <w:rsid w:val="00DA5B90"/>
    <w:rsid w:val="00DB0109"/>
    <w:rsid w:val="00DB179B"/>
    <w:rsid w:val="00DB1CEC"/>
    <w:rsid w:val="00DB3EB3"/>
    <w:rsid w:val="00DB48E3"/>
    <w:rsid w:val="00DB66F9"/>
    <w:rsid w:val="00DB69FF"/>
    <w:rsid w:val="00DB6A1A"/>
    <w:rsid w:val="00DB78F6"/>
    <w:rsid w:val="00DC01C3"/>
    <w:rsid w:val="00DC348E"/>
    <w:rsid w:val="00DC6EC1"/>
    <w:rsid w:val="00DC6FD6"/>
    <w:rsid w:val="00DC71E0"/>
    <w:rsid w:val="00DC7D83"/>
    <w:rsid w:val="00DD2196"/>
    <w:rsid w:val="00DD7502"/>
    <w:rsid w:val="00DE0859"/>
    <w:rsid w:val="00DE0BBD"/>
    <w:rsid w:val="00DE3781"/>
    <w:rsid w:val="00DE3B60"/>
    <w:rsid w:val="00DE4955"/>
    <w:rsid w:val="00DE59EE"/>
    <w:rsid w:val="00DE5F5A"/>
    <w:rsid w:val="00DE64FC"/>
    <w:rsid w:val="00DF173C"/>
    <w:rsid w:val="00DF2310"/>
    <w:rsid w:val="00DF34BA"/>
    <w:rsid w:val="00DF37CB"/>
    <w:rsid w:val="00DF5154"/>
    <w:rsid w:val="00DF5F3B"/>
    <w:rsid w:val="00DF7100"/>
    <w:rsid w:val="00E005DC"/>
    <w:rsid w:val="00E009E1"/>
    <w:rsid w:val="00E03882"/>
    <w:rsid w:val="00E04964"/>
    <w:rsid w:val="00E04D58"/>
    <w:rsid w:val="00E0560A"/>
    <w:rsid w:val="00E05A7B"/>
    <w:rsid w:val="00E06A97"/>
    <w:rsid w:val="00E07DD0"/>
    <w:rsid w:val="00E1061A"/>
    <w:rsid w:val="00E10D4D"/>
    <w:rsid w:val="00E10FDE"/>
    <w:rsid w:val="00E11FE8"/>
    <w:rsid w:val="00E1432F"/>
    <w:rsid w:val="00E14EB4"/>
    <w:rsid w:val="00E15404"/>
    <w:rsid w:val="00E15961"/>
    <w:rsid w:val="00E17E25"/>
    <w:rsid w:val="00E20464"/>
    <w:rsid w:val="00E21234"/>
    <w:rsid w:val="00E219AE"/>
    <w:rsid w:val="00E23A6A"/>
    <w:rsid w:val="00E23AA9"/>
    <w:rsid w:val="00E249E3"/>
    <w:rsid w:val="00E3016A"/>
    <w:rsid w:val="00E30E79"/>
    <w:rsid w:val="00E33AEE"/>
    <w:rsid w:val="00E344ED"/>
    <w:rsid w:val="00E34DEA"/>
    <w:rsid w:val="00E35557"/>
    <w:rsid w:val="00E421BB"/>
    <w:rsid w:val="00E4241A"/>
    <w:rsid w:val="00E42B70"/>
    <w:rsid w:val="00E44E43"/>
    <w:rsid w:val="00E452E6"/>
    <w:rsid w:val="00E46533"/>
    <w:rsid w:val="00E4677D"/>
    <w:rsid w:val="00E510C8"/>
    <w:rsid w:val="00E51546"/>
    <w:rsid w:val="00E51BBF"/>
    <w:rsid w:val="00E5245D"/>
    <w:rsid w:val="00E534AC"/>
    <w:rsid w:val="00E543D4"/>
    <w:rsid w:val="00E576E4"/>
    <w:rsid w:val="00E57BAE"/>
    <w:rsid w:val="00E61C5E"/>
    <w:rsid w:val="00E61ED1"/>
    <w:rsid w:val="00E62A12"/>
    <w:rsid w:val="00E62DA6"/>
    <w:rsid w:val="00E63DF9"/>
    <w:rsid w:val="00E657E6"/>
    <w:rsid w:val="00E679AA"/>
    <w:rsid w:val="00E67AE6"/>
    <w:rsid w:val="00E72A71"/>
    <w:rsid w:val="00E74016"/>
    <w:rsid w:val="00E749DF"/>
    <w:rsid w:val="00E74AA5"/>
    <w:rsid w:val="00E7539F"/>
    <w:rsid w:val="00E7588A"/>
    <w:rsid w:val="00E75CBE"/>
    <w:rsid w:val="00E75F6B"/>
    <w:rsid w:val="00E76CE9"/>
    <w:rsid w:val="00E80715"/>
    <w:rsid w:val="00E8093F"/>
    <w:rsid w:val="00E80B01"/>
    <w:rsid w:val="00E80DC2"/>
    <w:rsid w:val="00E8109F"/>
    <w:rsid w:val="00E811AB"/>
    <w:rsid w:val="00E81ACC"/>
    <w:rsid w:val="00E826F0"/>
    <w:rsid w:val="00E82CED"/>
    <w:rsid w:val="00E82DAF"/>
    <w:rsid w:val="00E82E9F"/>
    <w:rsid w:val="00E8326D"/>
    <w:rsid w:val="00E834D8"/>
    <w:rsid w:val="00E85324"/>
    <w:rsid w:val="00E85AF5"/>
    <w:rsid w:val="00E87934"/>
    <w:rsid w:val="00E90E1F"/>
    <w:rsid w:val="00E92C15"/>
    <w:rsid w:val="00E96E1E"/>
    <w:rsid w:val="00EA285C"/>
    <w:rsid w:val="00EA31E4"/>
    <w:rsid w:val="00EA399B"/>
    <w:rsid w:val="00EA4C98"/>
    <w:rsid w:val="00EA5EA9"/>
    <w:rsid w:val="00EA792F"/>
    <w:rsid w:val="00EB02F8"/>
    <w:rsid w:val="00EB0726"/>
    <w:rsid w:val="00EB0D9D"/>
    <w:rsid w:val="00EB203B"/>
    <w:rsid w:val="00EB2D74"/>
    <w:rsid w:val="00EB3F59"/>
    <w:rsid w:val="00EB4C4B"/>
    <w:rsid w:val="00EB4C67"/>
    <w:rsid w:val="00EB5717"/>
    <w:rsid w:val="00EB595D"/>
    <w:rsid w:val="00EB6620"/>
    <w:rsid w:val="00EB6DE4"/>
    <w:rsid w:val="00EC0740"/>
    <w:rsid w:val="00EC1709"/>
    <w:rsid w:val="00EC2EBD"/>
    <w:rsid w:val="00EC415A"/>
    <w:rsid w:val="00EC624E"/>
    <w:rsid w:val="00EC692F"/>
    <w:rsid w:val="00EC6A13"/>
    <w:rsid w:val="00ED1587"/>
    <w:rsid w:val="00ED3770"/>
    <w:rsid w:val="00ED37A5"/>
    <w:rsid w:val="00ED443B"/>
    <w:rsid w:val="00ED4D54"/>
    <w:rsid w:val="00ED5B27"/>
    <w:rsid w:val="00ED6160"/>
    <w:rsid w:val="00ED770F"/>
    <w:rsid w:val="00EE1A6C"/>
    <w:rsid w:val="00EE2AA1"/>
    <w:rsid w:val="00EE365E"/>
    <w:rsid w:val="00EE42EB"/>
    <w:rsid w:val="00EE48F7"/>
    <w:rsid w:val="00EE57B6"/>
    <w:rsid w:val="00EE676C"/>
    <w:rsid w:val="00EE7073"/>
    <w:rsid w:val="00EE7093"/>
    <w:rsid w:val="00EE7F05"/>
    <w:rsid w:val="00EF1172"/>
    <w:rsid w:val="00EF29B1"/>
    <w:rsid w:val="00EF31B4"/>
    <w:rsid w:val="00EF7241"/>
    <w:rsid w:val="00EF7D62"/>
    <w:rsid w:val="00F01D9E"/>
    <w:rsid w:val="00F02450"/>
    <w:rsid w:val="00F0470C"/>
    <w:rsid w:val="00F055D6"/>
    <w:rsid w:val="00F0606D"/>
    <w:rsid w:val="00F0640C"/>
    <w:rsid w:val="00F103F2"/>
    <w:rsid w:val="00F1252D"/>
    <w:rsid w:val="00F1346B"/>
    <w:rsid w:val="00F1434C"/>
    <w:rsid w:val="00F1475D"/>
    <w:rsid w:val="00F15982"/>
    <w:rsid w:val="00F165CB"/>
    <w:rsid w:val="00F16686"/>
    <w:rsid w:val="00F2080E"/>
    <w:rsid w:val="00F20873"/>
    <w:rsid w:val="00F2124A"/>
    <w:rsid w:val="00F23595"/>
    <w:rsid w:val="00F241AC"/>
    <w:rsid w:val="00F25C4F"/>
    <w:rsid w:val="00F25D0A"/>
    <w:rsid w:val="00F263C7"/>
    <w:rsid w:val="00F27D4A"/>
    <w:rsid w:val="00F307F6"/>
    <w:rsid w:val="00F30F26"/>
    <w:rsid w:val="00F311DE"/>
    <w:rsid w:val="00F333A9"/>
    <w:rsid w:val="00F3397A"/>
    <w:rsid w:val="00F41AB9"/>
    <w:rsid w:val="00F41F5B"/>
    <w:rsid w:val="00F42BCD"/>
    <w:rsid w:val="00F43625"/>
    <w:rsid w:val="00F43944"/>
    <w:rsid w:val="00F457C2"/>
    <w:rsid w:val="00F47A90"/>
    <w:rsid w:val="00F502D1"/>
    <w:rsid w:val="00F50EAE"/>
    <w:rsid w:val="00F53231"/>
    <w:rsid w:val="00F5408E"/>
    <w:rsid w:val="00F55857"/>
    <w:rsid w:val="00F56420"/>
    <w:rsid w:val="00F56ACD"/>
    <w:rsid w:val="00F60496"/>
    <w:rsid w:val="00F614A6"/>
    <w:rsid w:val="00F63C81"/>
    <w:rsid w:val="00F67598"/>
    <w:rsid w:val="00F701E8"/>
    <w:rsid w:val="00F702FA"/>
    <w:rsid w:val="00F70AF5"/>
    <w:rsid w:val="00F71A7F"/>
    <w:rsid w:val="00F72440"/>
    <w:rsid w:val="00F72756"/>
    <w:rsid w:val="00F73073"/>
    <w:rsid w:val="00F732F9"/>
    <w:rsid w:val="00F73F8C"/>
    <w:rsid w:val="00F748F4"/>
    <w:rsid w:val="00F75664"/>
    <w:rsid w:val="00F756C9"/>
    <w:rsid w:val="00F75844"/>
    <w:rsid w:val="00F7590A"/>
    <w:rsid w:val="00F76039"/>
    <w:rsid w:val="00F76936"/>
    <w:rsid w:val="00F76A12"/>
    <w:rsid w:val="00F80323"/>
    <w:rsid w:val="00F81501"/>
    <w:rsid w:val="00F82F25"/>
    <w:rsid w:val="00F841A2"/>
    <w:rsid w:val="00F84CFE"/>
    <w:rsid w:val="00F851E4"/>
    <w:rsid w:val="00F86578"/>
    <w:rsid w:val="00F87E74"/>
    <w:rsid w:val="00F90DB5"/>
    <w:rsid w:val="00F92F60"/>
    <w:rsid w:val="00F946C7"/>
    <w:rsid w:val="00F95C74"/>
    <w:rsid w:val="00F96FCA"/>
    <w:rsid w:val="00F97B4F"/>
    <w:rsid w:val="00FA2501"/>
    <w:rsid w:val="00FA2574"/>
    <w:rsid w:val="00FA2587"/>
    <w:rsid w:val="00FA2ACF"/>
    <w:rsid w:val="00FA394B"/>
    <w:rsid w:val="00FA4BA6"/>
    <w:rsid w:val="00FA4C19"/>
    <w:rsid w:val="00FA51CE"/>
    <w:rsid w:val="00FA54A0"/>
    <w:rsid w:val="00FA557D"/>
    <w:rsid w:val="00FA563C"/>
    <w:rsid w:val="00FA590D"/>
    <w:rsid w:val="00FA5C6C"/>
    <w:rsid w:val="00FA616F"/>
    <w:rsid w:val="00FA72FE"/>
    <w:rsid w:val="00FA74E8"/>
    <w:rsid w:val="00FB0F36"/>
    <w:rsid w:val="00FB184F"/>
    <w:rsid w:val="00FB1A83"/>
    <w:rsid w:val="00FB2356"/>
    <w:rsid w:val="00FB3078"/>
    <w:rsid w:val="00FB3605"/>
    <w:rsid w:val="00FB4C7C"/>
    <w:rsid w:val="00FB4C9E"/>
    <w:rsid w:val="00FB4EE2"/>
    <w:rsid w:val="00FB7AF0"/>
    <w:rsid w:val="00FC1652"/>
    <w:rsid w:val="00FC1C5E"/>
    <w:rsid w:val="00FC25EF"/>
    <w:rsid w:val="00FC37DB"/>
    <w:rsid w:val="00FC3B3B"/>
    <w:rsid w:val="00FC54CA"/>
    <w:rsid w:val="00FC63F1"/>
    <w:rsid w:val="00FC6E7C"/>
    <w:rsid w:val="00FD102B"/>
    <w:rsid w:val="00FD1A4C"/>
    <w:rsid w:val="00FD3069"/>
    <w:rsid w:val="00FD3212"/>
    <w:rsid w:val="00FD3D16"/>
    <w:rsid w:val="00FD4294"/>
    <w:rsid w:val="00FD54AE"/>
    <w:rsid w:val="00FD5EF9"/>
    <w:rsid w:val="00FD6C84"/>
    <w:rsid w:val="00FE0EFD"/>
    <w:rsid w:val="00FE1F95"/>
    <w:rsid w:val="00FE263F"/>
    <w:rsid w:val="00FE2D52"/>
    <w:rsid w:val="00FE4760"/>
    <w:rsid w:val="00FE540D"/>
    <w:rsid w:val="00FE612C"/>
    <w:rsid w:val="00FE697E"/>
    <w:rsid w:val="00FE7638"/>
    <w:rsid w:val="00FE7C3F"/>
    <w:rsid w:val="00FF2420"/>
    <w:rsid w:val="00FF3C0E"/>
    <w:rsid w:val="00FF4242"/>
    <w:rsid w:val="00FF66E2"/>
    <w:rsid w:val="00FF67D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C5"/>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unhideWhenUsed/>
    <w:rsid w:val="00C50858"/>
    <w:rPr>
      <w:sz w:val="20"/>
      <w:szCs w:val="20"/>
    </w:rPr>
  </w:style>
  <w:style w:type="character" w:customStyle="1" w:styleId="CommentTextChar">
    <w:name w:val="Comment Text Char"/>
    <w:basedOn w:val="DefaultParagraphFont"/>
    <w:link w:val="CommentText"/>
    <w:uiPriority w:val="99"/>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 w:type="character" w:styleId="UnresolvedMention">
    <w:name w:val="Unresolved Mention"/>
    <w:basedOn w:val="DefaultParagraphFont"/>
    <w:uiPriority w:val="99"/>
    <w:semiHidden/>
    <w:unhideWhenUsed/>
    <w:rsid w:val="008D2492"/>
    <w:rPr>
      <w:color w:val="605E5C"/>
      <w:shd w:val="clear" w:color="auto" w:fill="E1DFDD"/>
    </w:rPr>
  </w:style>
  <w:style w:type="paragraph" w:styleId="BodyTextIndent">
    <w:name w:val="Body Text Indent"/>
    <w:basedOn w:val="Normal"/>
    <w:link w:val="BodyTextIndentChar"/>
    <w:uiPriority w:val="99"/>
    <w:unhideWhenUsed/>
    <w:rsid w:val="00C47E4E"/>
    <w:pPr>
      <w:spacing w:line="276" w:lineRule="auto"/>
      <w:ind w:firstLine="709"/>
      <w:jc w:val="both"/>
    </w:pPr>
    <w:rPr>
      <w:rFonts w:eastAsia="Calibri"/>
      <w:szCs w:val="24"/>
    </w:rPr>
  </w:style>
  <w:style w:type="character" w:customStyle="1" w:styleId="BodyTextIndentChar">
    <w:name w:val="Body Text Indent Char"/>
    <w:basedOn w:val="DefaultParagraphFont"/>
    <w:link w:val="BodyTextIndent"/>
    <w:uiPriority w:val="99"/>
    <w:rsid w:val="00C47E4E"/>
    <w:rPr>
      <w:rFonts w:eastAsia="Calibri"/>
      <w:szCs w:val="24"/>
    </w:rPr>
  </w:style>
  <w:style w:type="character" w:styleId="PageNumber">
    <w:name w:val="page number"/>
    <w:basedOn w:val="DefaultParagraphFont"/>
    <w:rsid w:val="006A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623118646">
      <w:bodyDiv w:val="1"/>
      <w:marLeft w:val="0"/>
      <w:marRight w:val="0"/>
      <w:marTop w:val="0"/>
      <w:marBottom w:val="0"/>
      <w:divBdr>
        <w:top w:val="none" w:sz="0" w:space="0" w:color="auto"/>
        <w:left w:val="none" w:sz="0" w:space="0" w:color="auto"/>
        <w:bottom w:val="none" w:sz="0" w:space="0" w:color="auto"/>
        <w:right w:val="none" w:sz="0" w:space="0" w:color="auto"/>
      </w:divBdr>
    </w:div>
    <w:div w:id="844981164">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151748965">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315719125">
      <w:bodyDiv w:val="1"/>
      <w:marLeft w:val="0"/>
      <w:marRight w:val="0"/>
      <w:marTop w:val="0"/>
      <w:marBottom w:val="0"/>
      <w:divBdr>
        <w:top w:val="none" w:sz="0" w:space="0" w:color="auto"/>
        <w:left w:val="none" w:sz="0" w:space="0" w:color="auto"/>
        <w:bottom w:val="none" w:sz="0" w:space="0" w:color="auto"/>
        <w:right w:val="none" w:sz="0" w:space="0" w:color="auto"/>
      </w:divBdr>
    </w:div>
    <w:div w:id="1685129401">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37076538">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2ef8103-8718-441a-a723-02061a472ea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39D1-C5C2-4A3F-99A0-6A66DC8F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25254</Words>
  <Characters>14396</Characters>
  <Application>Microsoft Office Word</Application>
  <DocSecurity>0</DocSecurity>
  <Lines>119</Lines>
  <Paragraphs>79</Paragraphs>
  <ScaleCrop>false</ScaleCrop>
  <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2025-12-05T08:02:00Z</dcterms:created>
  <dcterms:modified xsi:type="dcterms:W3CDTF">2025-12-10T11:52:00Z</dcterms:modified>
</cp:coreProperties>
</file>