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936F" w14:textId="77777777" w:rsidR="00FC4CCD" w:rsidRDefault="00FC4CCD" w:rsidP="00FC4CCD">
      <w:pPr>
        <w:spacing w:line="276" w:lineRule="auto"/>
        <w:jc w:val="both"/>
        <w:rPr>
          <w:b/>
          <w:bCs/>
          <w:sz w:val="22"/>
          <w:szCs w:val="22"/>
        </w:rPr>
      </w:pPr>
      <w:r>
        <w:rPr>
          <w:b/>
          <w:bCs/>
        </w:rPr>
        <w:t xml:space="preserve">Pagaidu aizsardzība pret Konkurences padomes lēmumu par uzlikto tiesisko pienākumu </w:t>
      </w:r>
    </w:p>
    <w:p w14:paraId="08F154FC" w14:textId="39E47777" w:rsidR="00BF3B5D" w:rsidRDefault="00FC4CCD" w:rsidP="00FC4CCD">
      <w:pPr>
        <w:spacing w:line="276" w:lineRule="auto"/>
        <w:jc w:val="both"/>
      </w:pPr>
      <w:r>
        <w:t>Ja ar Konkurences padomes lēmumu ne vien konstatēts konkurences tiesību pārkāpums, bet arī uzlikts tiesisks pienākums, kas novērš konstatētos pārkāpumus un nepieļauj to turpināšanos, ir sagaidāms, ka lūgumā par pagaidu aizsardzības piemērošanas nepieciešamību tiks pamatots tas, kā tieši šī tiesiskā pienākuma izpilde lēmuma adresātam radītu būtisku kaitējumu vai zaudējumus, kuru novēršana vai atlīdzināšana būtu ievērojami apgrūtināta vai prasītu nesamērīgus resursus.</w:t>
      </w:r>
    </w:p>
    <w:p w14:paraId="698BA751" w14:textId="77777777" w:rsidR="00FC4CCD" w:rsidRPr="005E1BC1" w:rsidRDefault="00FC4CCD" w:rsidP="00FC4CCD">
      <w:pPr>
        <w:spacing w:line="276" w:lineRule="auto"/>
        <w:jc w:val="both"/>
      </w:pPr>
    </w:p>
    <w:p w14:paraId="2D55FE79" w14:textId="0CD845BA" w:rsidR="00BC0439" w:rsidRPr="005E1BC1" w:rsidRDefault="00BC0439" w:rsidP="00FC4CCD">
      <w:pPr>
        <w:spacing w:before="120" w:line="276" w:lineRule="auto"/>
        <w:jc w:val="center"/>
        <w:rPr>
          <w:b/>
        </w:rPr>
      </w:pPr>
      <w:r w:rsidRPr="005E1BC1">
        <w:rPr>
          <w:b/>
        </w:rPr>
        <w:t>Latvijas Republikas Senāt</w:t>
      </w:r>
      <w:r w:rsidR="00FC4CCD">
        <w:rPr>
          <w:b/>
        </w:rPr>
        <w:t>a</w:t>
      </w:r>
      <w:r w:rsidR="00FC4CCD">
        <w:rPr>
          <w:b/>
        </w:rPr>
        <w:br/>
        <w:t>Administratīvo lietu departamenta</w:t>
      </w:r>
      <w:r w:rsidR="00FC4CCD">
        <w:rPr>
          <w:b/>
        </w:rPr>
        <w:br/>
        <w:t xml:space="preserve">2025.gada 14.novembra </w:t>
      </w:r>
    </w:p>
    <w:p w14:paraId="571020E7" w14:textId="77777777" w:rsidR="00BF3B5D" w:rsidRDefault="00177C49" w:rsidP="00FC4CCD">
      <w:pPr>
        <w:spacing w:line="276" w:lineRule="auto"/>
        <w:jc w:val="center"/>
        <w:rPr>
          <w:b/>
        </w:rPr>
      </w:pPr>
      <w:r w:rsidRPr="005E1BC1">
        <w:rPr>
          <w:b/>
        </w:rPr>
        <w:t>LĒMUMS</w:t>
      </w:r>
    </w:p>
    <w:p w14:paraId="032B4086" w14:textId="64F917C7" w:rsidR="00FC4CCD" w:rsidRPr="00FC4CCD" w:rsidRDefault="00FC4CCD" w:rsidP="00FC4CCD">
      <w:pPr>
        <w:spacing w:line="276" w:lineRule="auto"/>
        <w:jc w:val="center"/>
        <w:rPr>
          <w:b/>
          <w:bCs/>
        </w:rPr>
      </w:pPr>
      <w:r w:rsidRPr="00FC4CCD">
        <w:rPr>
          <w:b/>
          <w:bCs/>
        </w:rPr>
        <w:t>Lieta Nr. A43004725, SKA</w:t>
      </w:r>
      <w:r w:rsidRPr="00FC4CCD">
        <w:rPr>
          <w:b/>
          <w:bCs/>
        </w:rPr>
        <w:noBreakHyphen/>
        <w:t>909/2025</w:t>
      </w:r>
    </w:p>
    <w:p w14:paraId="3D78AA0B" w14:textId="3C8DEA2F" w:rsidR="00FC4CCD" w:rsidRPr="00FC4CCD" w:rsidRDefault="00FC4CCD" w:rsidP="00FC4CCD">
      <w:pPr>
        <w:spacing w:line="276" w:lineRule="auto"/>
        <w:jc w:val="center"/>
        <w:rPr>
          <w:b/>
        </w:rPr>
      </w:pPr>
      <w:r>
        <w:t xml:space="preserve"> </w:t>
      </w:r>
      <w:hyperlink r:id="rId8" w:history="1">
        <w:r w:rsidRPr="00FC4CCD">
          <w:rPr>
            <w:rStyle w:val="Hyperlink"/>
          </w:rPr>
          <w:t>ECLI:LV:AT:2025:1114.A43004725.7.L</w:t>
        </w:r>
      </w:hyperlink>
    </w:p>
    <w:p w14:paraId="2AA03C0C" w14:textId="77777777" w:rsidR="00BF3B5D" w:rsidRPr="005E1BC1" w:rsidRDefault="00BF3B5D" w:rsidP="00FC4CCD">
      <w:pPr>
        <w:spacing w:line="276" w:lineRule="auto"/>
        <w:ind w:firstLine="567"/>
        <w:jc w:val="center"/>
      </w:pPr>
    </w:p>
    <w:p w14:paraId="6F76B9E8" w14:textId="67FB152F" w:rsidR="00B8199D" w:rsidRPr="005E1BC1" w:rsidRDefault="00F423D7" w:rsidP="00FC4CCD">
      <w:pPr>
        <w:spacing w:line="276" w:lineRule="auto"/>
        <w:ind w:firstLine="720"/>
        <w:jc w:val="both"/>
      </w:pPr>
      <w:r w:rsidRPr="005E1BC1">
        <w:t xml:space="preserve">Senāts </w:t>
      </w:r>
      <w:r w:rsidR="00315C38" w:rsidRPr="005E1BC1">
        <w:t xml:space="preserve">šādā sastāvā: </w:t>
      </w:r>
      <w:r w:rsidR="00BC0439" w:rsidRPr="005E1BC1">
        <w:t>senator</w:t>
      </w:r>
      <w:r w:rsidR="00F5360B" w:rsidRPr="005E1BC1">
        <w:t>e referente</w:t>
      </w:r>
      <w:r w:rsidR="005423C1" w:rsidRPr="005E1BC1">
        <w:t xml:space="preserve"> </w:t>
      </w:r>
      <w:r w:rsidR="00050E3F" w:rsidRPr="005E1BC1">
        <w:t>Laura Konošonoka</w:t>
      </w:r>
      <w:r w:rsidR="00315C38" w:rsidRPr="005E1BC1">
        <w:t>,</w:t>
      </w:r>
      <w:r w:rsidR="00BC0439" w:rsidRPr="005E1BC1">
        <w:t xml:space="preserve"> </w:t>
      </w:r>
      <w:r w:rsidR="00F5360B" w:rsidRPr="005E1BC1">
        <w:t xml:space="preserve">senatores </w:t>
      </w:r>
      <w:r w:rsidR="00050E3F" w:rsidRPr="005E1BC1">
        <w:t>Dzintra Amerika un Diāna Makarova</w:t>
      </w:r>
    </w:p>
    <w:p w14:paraId="20C1C742" w14:textId="77777777" w:rsidR="00706D2F" w:rsidRPr="005E1BC1" w:rsidRDefault="00706D2F" w:rsidP="00FC4CCD">
      <w:pPr>
        <w:spacing w:line="276" w:lineRule="auto"/>
        <w:ind w:firstLine="720"/>
        <w:jc w:val="both"/>
      </w:pPr>
    </w:p>
    <w:p w14:paraId="11D859DE" w14:textId="0ECDA57D" w:rsidR="006209FB" w:rsidRPr="005E1BC1" w:rsidRDefault="005747FB" w:rsidP="00FC4CCD">
      <w:pPr>
        <w:spacing w:line="276" w:lineRule="auto"/>
        <w:ind w:firstLine="720"/>
        <w:jc w:val="both"/>
      </w:pPr>
      <w:r w:rsidRPr="005E1BC1">
        <w:t>ra</w:t>
      </w:r>
      <w:r w:rsidR="0003209E" w:rsidRPr="005E1BC1">
        <w:t xml:space="preserve">kstveida procesā izskatīja </w:t>
      </w:r>
      <w:bookmarkStart w:id="0" w:name="_Hlk119419657"/>
      <w:r w:rsidR="006209FB" w:rsidRPr="005E1BC1">
        <w:t>Konkurences padomes</w:t>
      </w:r>
      <w:r w:rsidR="00050E3F" w:rsidRPr="005E1BC1">
        <w:t xml:space="preserve"> blakus sūdzību par Administratīvās apgabaltiesas 2025.gada </w:t>
      </w:r>
      <w:r w:rsidR="006209FB" w:rsidRPr="005E1BC1">
        <w:t>24.septembra</w:t>
      </w:r>
      <w:r w:rsidR="00050E3F" w:rsidRPr="005E1BC1">
        <w:t xml:space="preserve"> </w:t>
      </w:r>
      <w:r w:rsidR="00ED0CB1" w:rsidRPr="005E1BC1">
        <w:t xml:space="preserve">lēmumu, ar kuru apmierināts </w:t>
      </w:r>
      <w:r w:rsidR="00AD6CEB">
        <w:t>SIA </w:t>
      </w:r>
      <w:r w:rsidR="006209FB" w:rsidRPr="005E1BC1">
        <w:t xml:space="preserve">„Mārupes komunālie pakalpojumi” </w:t>
      </w:r>
      <w:r w:rsidR="00ED0CB1" w:rsidRPr="005E1BC1">
        <w:t xml:space="preserve">lūgums par </w:t>
      </w:r>
      <w:r w:rsidR="006209FB" w:rsidRPr="005E1BC1">
        <w:t>Konkurences padomes 2025.gada 26.jūnija lēmuma Nr. 12 (prot. Nr. 32</w:t>
      </w:r>
      <w:r w:rsidR="008C7F0A" w:rsidRPr="005E1BC1">
        <w:t>,</w:t>
      </w:r>
      <w:r w:rsidR="006209FB" w:rsidRPr="005E1BC1">
        <w:t xml:space="preserve">2.§) darbības apturēšanu daļā par </w:t>
      </w:r>
      <w:r w:rsidR="00AD6CEB">
        <w:t>SIA </w:t>
      </w:r>
      <w:r w:rsidR="006209FB" w:rsidRPr="005E1BC1">
        <w:t xml:space="preserve">„Mārupes komunālie pakalpojumi” uzlikto tiesisko pienākumu. </w:t>
      </w:r>
    </w:p>
    <w:bookmarkEnd w:id="0"/>
    <w:p w14:paraId="51C1A4D8" w14:textId="77777777" w:rsidR="00054435" w:rsidRPr="005E1BC1" w:rsidRDefault="00054435" w:rsidP="00FC4CCD">
      <w:pPr>
        <w:spacing w:line="276" w:lineRule="auto"/>
        <w:ind w:firstLine="720"/>
        <w:jc w:val="both"/>
      </w:pPr>
    </w:p>
    <w:p w14:paraId="3366347A" w14:textId="5D913687" w:rsidR="00BF3B5D" w:rsidRPr="005E1BC1" w:rsidRDefault="00BF3B5D" w:rsidP="00FC4CCD">
      <w:pPr>
        <w:spacing w:line="276" w:lineRule="auto"/>
        <w:jc w:val="center"/>
        <w:rPr>
          <w:b/>
        </w:rPr>
      </w:pPr>
      <w:r w:rsidRPr="005E1BC1">
        <w:rPr>
          <w:b/>
        </w:rPr>
        <w:t>Aprakstošā daļa</w:t>
      </w:r>
    </w:p>
    <w:p w14:paraId="328994AB" w14:textId="77777777" w:rsidR="00054435" w:rsidRPr="005E1BC1" w:rsidRDefault="00054435" w:rsidP="00FC4CCD">
      <w:pPr>
        <w:spacing w:line="276" w:lineRule="auto"/>
        <w:jc w:val="center"/>
        <w:rPr>
          <w:b/>
        </w:rPr>
      </w:pPr>
    </w:p>
    <w:p w14:paraId="0ADCE27E" w14:textId="1CAF444D" w:rsidR="00D5300F" w:rsidRPr="005E1BC1" w:rsidRDefault="00A35AD0" w:rsidP="00FC4CCD">
      <w:pPr>
        <w:spacing w:line="276" w:lineRule="auto"/>
        <w:ind w:firstLine="720"/>
        <w:jc w:val="both"/>
      </w:pPr>
      <w:r w:rsidRPr="005E1BC1">
        <w:t>[</w:t>
      </w:r>
      <w:r w:rsidR="00C30AEA" w:rsidRPr="005E1BC1">
        <w:t>1</w:t>
      </w:r>
      <w:r w:rsidRPr="005E1BC1">
        <w:t>]</w:t>
      </w:r>
      <w:r w:rsidR="00E74D0C" w:rsidRPr="005E1BC1">
        <w:t> </w:t>
      </w:r>
      <w:r w:rsidR="007373B0">
        <w:t xml:space="preserve">Konkurences padome saņēma iesniegumu par </w:t>
      </w:r>
      <w:r w:rsidR="00B27B49" w:rsidRPr="005E1BC1">
        <w:t xml:space="preserve">pieteicējas </w:t>
      </w:r>
      <w:r w:rsidR="005F1977" w:rsidRPr="005E1BC1">
        <w:t xml:space="preserve">– </w:t>
      </w:r>
      <w:r w:rsidR="00B27B49" w:rsidRPr="005E1BC1">
        <w:t>S</w:t>
      </w:r>
      <w:r w:rsidR="00D96562">
        <w:t>IA </w:t>
      </w:r>
      <w:r w:rsidR="00B27B49" w:rsidRPr="005E1BC1">
        <w:t>„Mārupes komunālie pakalpojumi”</w:t>
      </w:r>
      <w:r w:rsidR="00D96562">
        <w:t> </w:t>
      </w:r>
      <w:r w:rsidR="005F1977" w:rsidRPr="005E1BC1">
        <w:t xml:space="preserve">– </w:t>
      </w:r>
      <w:r w:rsidR="00D5300F" w:rsidRPr="005E1BC1">
        <w:t xml:space="preserve">rīcību, liedzot privātpersonai </w:t>
      </w:r>
      <w:r w:rsidR="00681823">
        <w:t xml:space="preserve">ar trešo personu starpniecību </w:t>
      </w:r>
      <w:r w:rsidR="00D5300F" w:rsidRPr="005E1BC1">
        <w:t>nomainīt papildu ūdens patēriņa skaitītāju</w:t>
      </w:r>
      <w:r w:rsidR="00062752" w:rsidRPr="005E1BC1">
        <w:t xml:space="preserve"> (</w:t>
      </w:r>
      <w:r w:rsidR="00062752" w:rsidRPr="00E00CFD">
        <w:t>turpmāk – papildu skaitītājs</w:t>
      </w:r>
      <w:r w:rsidR="00062752" w:rsidRPr="005E1BC1">
        <w:t>)</w:t>
      </w:r>
      <w:r w:rsidR="00681823" w:rsidRPr="005E1BC1">
        <w:t xml:space="preserve"> </w:t>
      </w:r>
      <w:r w:rsidR="00D5300F" w:rsidRPr="005E1BC1">
        <w:t>teritorijā, kur</w:t>
      </w:r>
      <w:r w:rsidR="00E00CFD">
        <w:t>ā</w:t>
      </w:r>
      <w:r w:rsidR="00D5300F" w:rsidRPr="005E1BC1">
        <w:t xml:space="preserve"> pieteicēja sniedz ūdensapgādes pakalpojumus, kā arī pieteicējas rīcību, uzliekot pienākumu Mārupes </w:t>
      </w:r>
      <w:r w:rsidR="0078197D" w:rsidRPr="005E1BC1">
        <w:t>novada</w:t>
      </w:r>
      <w:r w:rsidR="00D5300F" w:rsidRPr="005E1BC1">
        <w:t xml:space="preserve"> administratīvās teritorijas</w:t>
      </w:r>
      <w:r w:rsidR="00652706" w:rsidRPr="005E1BC1">
        <w:t>, izņemot Spilves ciema teritoriju (</w:t>
      </w:r>
      <w:r w:rsidR="00652706" w:rsidRPr="00E00CFD">
        <w:t>turpmāk – Mārupe</w:t>
      </w:r>
      <w:r w:rsidR="00652706" w:rsidRPr="005E1BC1">
        <w:t>)</w:t>
      </w:r>
      <w:r w:rsidR="00E00CFD">
        <w:t>,</w:t>
      </w:r>
      <w:r w:rsidR="00D5300F" w:rsidRPr="005E1BC1">
        <w:t xml:space="preserve"> iedzīvotājiem norēķināties par kanalizācijas pakalpojumu gadījumos, kad tas faktiski netiek izmantots</w:t>
      </w:r>
      <w:r w:rsidR="007373B0">
        <w:t>.</w:t>
      </w:r>
      <w:r w:rsidR="00D5300F" w:rsidRPr="005E1BC1">
        <w:t xml:space="preserve"> </w:t>
      </w:r>
      <w:r w:rsidR="007373B0">
        <w:t>P</w:t>
      </w:r>
      <w:r w:rsidR="00D5300F" w:rsidRPr="005E1BC1">
        <w:t xml:space="preserve">adome </w:t>
      </w:r>
      <w:r w:rsidR="00D96562">
        <w:t>uzsāka</w:t>
      </w:r>
      <w:r w:rsidR="00D5300F" w:rsidRPr="005E1BC1">
        <w:t xml:space="preserve"> izpēti par Konkurences likuma 13.panta pirmajā daļā noteiktā </w:t>
      </w:r>
      <w:r w:rsidR="0034778D" w:rsidRPr="005E1BC1">
        <w:t xml:space="preserve">aizlieguma </w:t>
      </w:r>
      <w:r w:rsidR="00D5300F" w:rsidRPr="005E1BC1">
        <w:t xml:space="preserve">pārkāpumu pieteicējas darbībās. </w:t>
      </w:r>
    </w:p>
    <w:p w14:paraId="21F71193" w14:textId="5B7F8B0A" w:rsidR="001E62F2" w:rsidRPr="005E1BC1" w:rsidRDefault="007373B0" w:rsidP="00FC4CCD">
      <w:pPr>
        <w:spacing w:line="276" w:lineRule="auto"/>
        <w:ind w:firstLine="720"/>
        <w:jc w:val="both"/>
      </w:pPr>
      <w:r>
        <w:t>A</w:t>
      </w:r>
      <w:r w:rsidR="00D5300F" w:rsidRPr="005E1BC1">
        <w:t>r Konkurences padomes 2025.gada 26.jūnija lēmumu Nr. 12 (prot. Nr. 32,2.§) (</w:t>
      </w:r>
      <w:r w:rsidR="00D5300F" w:rsidRPr="00E00CFD">
        <w:t>turpmāk – pārsūdzētais lēmums)</w:t>
      </w:r>
      <w:r w:rsidR="00D5300F" w:rsidRPr="005E1BC1">
        <w:t xml:space="preserve"> pieteicējas darbībās konstatēts Konkurences likuma 13.panta pirmās daļas 2. un 4.punktā noteiktā aizlieguma pārkāpums</w:t>
      </w:r>
      <w:r w:rsidR="001E62F2" w:rsidRPr="005E1BC1">
        <w:t xml:space="preserve">. Pārsūdzētajā lēmumā secināts, ka Konkurences likuma 13.panta pirmās daļas 2.punkta pārkāpums ir izpaudies, pieteicējai noslēdzot tirgu un liedzot tās klientiem, ievērojot pieteicējas izstrādātos tehniskos noteikumus, uzstādīt </w:t>
      </w:r>
      <w:r w:rsidR="00062752" w:rsidRPr="005E1BC1">
        <w:t>p</w:t>
      </w:r>
      <w:r w:rsidR="001E62F2" w:rsidRPr="005E1BC1">
        <w:t xml:space="preserve">apildu skaitītāju vai komersantiem sniegt </w:t>
      </w:r>
      <w:r w:rsidR="00062752" w:rsidRPr="005E1BC1">
        <w:t>p</w:t>
      </w:r>
      <w:r w:rsidR="001E62F2" w:rsidRPr="005E1BC1">
        <w:t>apildu skaitītāja uzstādīšanas pakalpojumu, tādējādi liedzot pieteicējas klientiem saņemt sev vēlamo pakalpojumu par visizdevīgāko cenu. Savukārt Konkurences likuma 13.panta pirmās daļas 4.punkta pārkāpums ir izpaudies</w:t>
      </w:r>
      <w:r w:rsidR="00604EA3">
        <w:t>,</w:t>
      </w:r>
      <w:r w:rsidR="001E62F2" w:rsidRPr="005E1BC1">
        <w:t xml:space="preserve"> pieteicējai īstenojot praksi, ar kuru ūdenssaimniecības pakalpojumu lietotājiem </w:t>
      </w:r>
      <w:r w:rsidR="00604EA3">
        <w:t xml:space="preserve">noteikts pienākums </w:t>
      </w:r>
      <w:r w:rsidR="001E62F2" w:rsidRPr="005E1BC1">
        <w:t xml:space="preserve">maksāt par pakalpojumu, kuru tie </w:t>
      </w:r>
      <w:r w:rsidR="00604EA3">
        <w:t>faktiski</w:t>
      </w:r>
      <w:r w:rsidR="001E62F2" w:rsidRPr="005E1BC1">
        <w:t xml:space="preserve"> nesaņem. Šāda pieteicējas īstenotā prakse nav samērīga</w:t>
      </w:r>
      <w:r w:rsidR="00604EA3">
        <w:t>.</w:t>
      </w:r>
    </w:p>
    <w:p w14:paraId="560967C0" w14:textId="0FD1E41E" w:rsidR="001E62F2" w:rsidRPr="005E1BC1" w:rsidRDefault="00681823" w:rsidP="00FC4CCD">
      <w:pPr>
        <w:spacing w:line="276" w:lineRule="auto"/>
        <w:ind w:firstLine="720"/>
        <w:jc w:val="both"/>
      </w:pPr>
      <w:r>
        <w:lastRenderedPageBreak/>
        <w:t>A</w:t>
      </w:r>
      <w:r w:rsidR="001E62F2" w:rsidRPr="005E1BC1">
        <w:t xml:space="preserve">r pārsūdzēto lēmumu pieteicējai </w:t>
      </w:r>
      <w:r>
        <w:t xml:space="preserve">arī </w:t>
      </w:r>
      <w:r w:rsidR="001E62F2" w:rsidRPr="005E1BC1">
        <w:t>uzlikts naudas sods un</w:t>
      </w:r>
      <w:r>
        <w:t xml:space="preserve"> noteikts</w:t>
      </w:r>
      <w:r w:rsidR="001E62F2" w:rsidRPr="005E1BC1">
        <w:t xml:space="preserve"> tiesiskais pienākums</w:t>
      </w:r>
      <w:r w:rsidR="00062752" w:rsidRPr="005E1BC1">
        <w:t xml:space="preserve"> trīs mēnešu laikā no lēmuma stāšanās dienas atjaunot </w:t>
      </w:r>
      <w:r w:rsidR="00816239" w:rsidRPr="005E1BC1">
        <w:t xml:space="preserve">praksi izmantot patērētā ūdens uzskaitē papildu skaitītājus, kas nodrošina iespēju pakalpojuma lietotājam atsevišķi uzskaitīt to ūdeni, kas netiek novadīts centralizētajā kanalizācijā </w:t>
      </w:r>
      <w:r w:rsidR="00816239" w:rsidRPr="00E00CFD">
        <w:t>(turpmāk – papildu pakalpojums</w:t>
      </w:r>
      <w:r w:rsidR="00816239" w:rsidRPr="005E1BC1">
        <w:t>)</w:t>
      </w:r>
      <w:r w:rsidR="00604EA3">
        <w:t>,</w:t>
      </w:r>
      <w:r w:rsidR="00062752" w:rsidRPr="005E1BC1">
        <w:t xml:space="preserve"> un nodrošināt, ka papildu skaitītāju uzstādīšanu un nomaiņu var veikt paši patērētāji, komersanti vai to iespējams darīt ar citu sertificētu komersantu starpniecību, publicēt informāciju par atjaunoto papildu pakalpojuma sniegšanu un iespēju papildu skaitītājus pieteicējas klientiem uzstādīt pašiem vai ar cita sertificēta komersanta starpniecību, kā arī paziņot padomei par tiesiskā pienākuma izpildi.</w:t>
      </w:r>
    </w:p>
    <w:p w14:paraId="5AFBFF40" w14:textId="77777777" w:rsidR="00BE0AE8" w:rsidRPr="005E1BC1" w:rsidRDefault="00BE0AE8" w:rsidP="00FC4CCD">
      <w:pPr>
        <w:spacing w:line="276" w:lineRule="auto"/>
        <w:ind w:firstLine="720"/>
        <w:jc w:val="both"/>
      </w:pPr>
    </w:p>
    <w:p w14:paraId="2FEA5A3C" w14:textId="77777777" w:rsidR="00BE0AE8" w:rsidRPr="005E1BC1" w:rsidRDefault="00BE0AE8" w:rsidP="00FC4CCD">
      <w:pPr>
        <w:spacing w:line="276" w:lineRule="auto"/>
        <w:ind w:firstLine="720"/>
        <w:jc w:val="both"/>
      </w:pPr>
      <w:r w:rsidRPr="005E1BC1">
        <w:t xml:space="preserve">[2] Pieteicēja vērsās tiesā ar pieteikumu, lūdzot atcelt pārsūdzēto lēmumu. Vienlaikus ar pieteikumu tiesā iesniegts lūgums par minētā lēmuma apturēšanu daļā par tiesiskā pienākuma uzlikšanu. </w:t>
      </w:r>
    </w:p>
    <w:p w14:paraId="1238EC58" w14:textId="490A6C52" w:rsidR="00BE0AE8" w:rsidRPr="005E1BC1" w:rsidRDefault="00BE0AE8" w:rsidP="00FC4CCD">
      <w:pPr>
        <w:spacing w:line="276" w:lineRule="auto"/>
        <w:ind w:firstLine="720"/>
        <w:jc w:val="both"/>
      </w:pPr>
      <w:r w:rsidRPr="005E1BC1">
        <w:t xml:space="preserve">Lūgums pamatots ar turpmāk minētajiem argumentiem. </w:t>
      </w:r>
    </w:p>
    <w:p w14:paraId="1D7E1E52" w14:textId="60CBA94B" w:rsidR="00940BCE" w:rsidRPr="005E1BC1" w:rsidRDefault="00934E93" w:rsidP="00FC4CCD">
      <w:pPr>
        <w:spacing w:line="276" w:lineRule="auto"/>
        <w:ind w:firstLine="720"/>
        <w:jc w:val="both"/>
      </w:pPr>
      <w:r w:rsidRPr="005E1BC1">
        <w:t>[2.1] </w:t>
      </w:r>
      <w:r w:rsidR="00940BCE" w:rsidRPr="005E1BC1">
        <w:t>Pieteicējas tiesību un pienākumu apjomu, veicot ūdenssaimniecības pakalpojumu sniegšanu, nosaka un ierobežo Ūdenssaimniecības pakalpojumu likums un Ministru kabineta 2016.gada 22.marta noteikumu Nr. 174 „Noteikumi par sabiedrisko ūdenssaimniecības pakalpojumu sniegšanu un lietošanu” (</w:t>
      </w:r>
      <w:r w:rsidR="00940BCE" w:rsidRPr="00E00CFD">
        <w:t>turpmāk – noteikumi Nr. 174</w:t>
      </w:r>
      <w:r w:rsidR="00940BCE" w:rsidRPr="005E1BC1">
        <w:t>), kā arī starp pieteicēju un Mārupes novada pašvaldību noslēgtais 2024.gada 17.oktobra pilnvarojuma līgums par sabiedrisko ūdenssaimniecības pakalpojumu sniegšanu (</w:t>
      </w:r>
      <w:r w:rsidR="00940BCE" w:rsidRPr="00E00CFD">
        <w:t>turpmāk – deleģējuma līgums</w:t>
      </w:r>
      <w:r w:rsidR="00940BCE" w:rsidRPr="005E1BC1">
        <w:t>).</w:t>
      </w:r>
    </w:p>
    <w:p w14:paraId="3590F949" w14:textId="43208F1F" w:rsidR="00826246" w:rsidRPr="005E1BC1" w:rsidRDefault="00826246" w:rsidP="00FC4CCD">
      <w:pPr>
        <w:spacing w:line="276" w:lineRule="auto"/>
        <w:ind w:firstLine="720"/>
        <w:jc w:val="both"/>
      </w:pPr>
      <w:r w:rsidRPr="005E1BC1">
        <w:t>Likumdevēj</w:t>
      </w:r>
      <w:r w:rsidR="00C220DA">
        <w:t>a noteiktā aprēķinu pamatmetode dzeramā ūdens piegādes gadījumā</w:t>
      </w:r>
      <w:r w:rsidRPr="005E1BC1">
        <w:t xml:space="preserve"> ir: saņemtais ūdens daudzums ir vienāds ar kanalizācijā ieplūdušo ūdeni. Likumdevējs nav paredzējis, ka dzeramais ūdens tiktu izmantots citiem mērķiem, kas nav patēriņš uzturā, dzeršana, uztura pagatavošana un izmantošana mājsaimniecībā. Minētais ir saistīts ar to, ka dzeramā ūdens izmantošana neatbilstoši tā mērķiem (piemēram, dārza laistīšanai, auto mazgāšanai, citām tehniska rakstura vajadzībām) nav uzskatāma par šī dabas resursa ilgtspējīgu izmantošanu. Pieteicēja nedrīkst tikt sodīta par to, ka tā pilda normatīvo aktu prasības.</w:t>
      </w:r>
    </w:p>
    <w:p w14:paraId="58C5C046" w14:textId="0FE72946" w:rsidR="00C220DA" w:rsidRDefault="00826246" w:rsidP="00FC4CCD">
      <w:pPr>
        <w:spacing w:line="276" w:lineRule="auto"/>
        <w:ind w:firstLine="720"/>
        <w:jc w:val="both"/>
      </w:pPr>
      <w:r w:rsidRPr="005E1BC1">
        <w:t>[2.2] Noteikumi Nr.</w:t>
      </w:r>
      <w:r w:rsidR="005F1977" w:rsidRPr="005E1BC1">
        <w:t> </w:t>
      </w:r>
      <w:r w:rsidRPr="005E1BC1">
        <w:t xml:space="preserve">174 paredz </w:t>
      </w:r>
      <w:r w:rsidR="002612C4" w:rsidRPr="005E1BC1">
        <w:t xml:space="preserve">tikai divus gadījumus, kad </w:t>
      </w:r>
      <w:r w:rsidR="00CF0158">
        <w:t>ir</w:t>
      </w:r>
      <w:r w:rsidR="002612C4" w:rsidRPr="005E1BC1">
        <w:t xml:space="preserve"> pamats atkāpties no vispārīgās kārtības</w:t>
      </w:r>
      <w:r w:rsidR="00CF0158">
        <w:t>,</w:t>
      </w:r>
      <w:r w:rsidR="002612C4" w:rsidRPr="005E1BC1">
        <w:t xml:space="preserve"> un tikai šajos gadījumos ir pamats veikt atsevišķu notekūdeņu uzskaiti, uzstādot komercuzskaites notekūdeņu plūsmas mērītājus, vai uz vietējā ūdens ieguves avota uzstādot ūdens komercuzskaites mēraparātu (noteikumu Nr. 174 45. un 47.punkts).</w:t>
      </w:r>
      <w:r w:rsidR="00C220DA">
        <w:t xml:space="preserve"> Citi gadījumi nav paredzēti, tādējādi pārsūdzētajā lēmumā nepamatoti paplašināts noteikumu Nr. 174 regulējums.</w:t>
      </w:r>
    </w:p>
    <w:p w14:paraId="6B3AF218" w14:textId="1DD57790" w:rsidR="00BC37DA" w:rsidRPr="005E1BC1" w:rsidRDefault="00C220DA" w:rsidP="00FC4CCD">
      <w:pPr>
        <w:spacing w:line="276" w:lineRule="auto"/>
        <w:ind w:firstLine="720"/>
        <w:jc w:val="both"/>
        <w:rPr>
          <w:shd w:val="clear" w:color="auto" w:fill="E7E6E6" w:themeFill="background2"/>
        </w:rPr>
      </w:pPr>
      <w:r>
        <w:t>P</w:t>
      </w:r>
      <w:r w:rsidR="00BC37DA" w:rsidRPr="005E1BC1">
        <w:t>ieteicējai, nodrošinot ūdenssaimniecības pakalpojumus, ir jādarbojas</w:t>
      </w:r>
      <w:r>
        <w:t xml:space="preserve"> atbilstoši</w:t>
      </w:r>
      <w:r w:rsidR="00BC37DA" w:rsidRPr="005E1BC1">
        <w:t xml:space="preserve"> tai deleģēt</w:t>
      </w:r>
      <w:r>
        <w:t>ajam</w:t>
      </w:r>
      <w:r w:rsidR="00BC37DA" w:rsidRPr="005E1BC1">
        <w:t xml:space="preserve"> pārvaldes uzdevum</w:t>
      </w:r>
      <w:r>
        <w:t>am</w:t>
      </w:r>
      <w:r w:rsidR="00BC37DA" w:rsidRPr="005E1BC1">
        <w:t>, kurš neparedz tiesības uzstādīt papildu skaitītājus</w:t>
      </w:r>
      <w:r>
        <w:t>.</w:t>
      </w:r>
    </w:p>
    <w:p w14:paraId="632158F6" w14:textId="1C951FDB" w:rsidR="007C1C14" w:rsidRPr="005E1BC1" w:rsidRDefault="007C1C14" w:rsidP="00FC4CCD">
      <w:pPr>
        <w:spacing w:line="276" w:lineRule="auto"/>
        <w:ind w:firstLine="720"/>
        <w:jc w:val="both"/>
      </w:pPr>
      <w:r w:rsidRPr="005E1BC1">
        <w:t>[2.</w:t>
      </w:r>
      <w:r w:rsidR="00CF0158">
        <w:t>3</w:t>
      </w:r>
      <w:r w:rsidRPr="005E1BC1">
        <w:t>]</w:t>
      </w:r>
      <w:r w:rsidR="00C220DA">
        <w:t> </w:t>
      </w:r>
      <w:r w:rsidRPr="005E1BC1">
        <w:t>Pārsūdzētajā lēmumā komercuzskaites mēraparāti ir kļūdaini pielīdzināti privātiem un individuāliem mēraparātiem, citstarp secinot, ka tos ir iespējams izmantot notekūdeņu plūsmas uzskaitei. Ja ūdenssaimniecības pakalpojumu lietotājam ir nepieciešams atsevišķi uzskaitīt kanalizācijā novadītā ūdens apjoma daudzumu, tad tas jādara, uzstādot notekūdeņu komercuzskaites mēraparātus, nevis papildu skaitītājus.</w:t>
      </w:r>
    </w:p>
    <w:p w14:paraId="18870F15" w14:textId="0F86613C" w:rsidR="00C220DA" w:rsidRDefault="00940BCE" w:rsidP="00FC4CCD">
      <w:pPr>
        <w:spacing w:line="276" w:lineRule="auto"/>
        <w:ind w:firstLine="720"/>
        <w:jc w:val="both"/>
      </w:pPr>
      <w:r w:rsidRPr="005E1BC1">
        <w:t>[2.</w:t>
      </w:r>
      <w:r w:rsidR="00CF0158">
        <w:t>4</w:t>
      </w:r>
      <w:r w:rsidRPr="005E1BC1">
        <w:t>] </w:t>
      </w:r>
      <w:r w:rsidR="007C1C14" w:rsidRPr="005E1BC1">
        <w:t>Pieteicējas rīcībā nav saskatāms Konkurences likuma 13.panta 2.</w:t>
      </w:r>
      <w:r w:rsidR="00FF2563">
        <w:t xml:space="preserve"> </w:t>
      </w:r>
      <w:r w:rsidR="007C1C14" w:rsidRPr="005E1BC1">
        <w:t>un 4.punktā noteiktā aizlieguma pārkāpums</w:t>
      </w:r>
      <w:r w:rsidR="00C220DA">
        <w:t>. Pirmkārt, noteikumi Nr. 174 neparedz cita veida rīcību.</w:t>
      </w:r>
      <w:r w:rsidR="00826246" w:rsidRPr="005E1BC1">
        <w:t xml:space="preserve"> </w:t>
      </w:r>
    </w:p>
    <w:p w14:paraId="79ECDC00" w14:textId="5BDDED73" w:rsidR="007C1C14" w:rsidRPr="005E1BC1" w:rsidRDefault="007C1C14" w:rsidP="00FC4CCD">
      <w:pPr>
        <w:spacing w:line="276" w:lineRule="auto"/>
        <w:ind w:firstLine="720"/>
        <w:jc w:val="both"/>
      </w:pPr>
      <w:r w:rsidRPr="005E1BC1">
        <w:lastRenderedPageBreak/>
        <w:t>Otrkārt, šāds regulējums un no tā izrietošā pieteicējas rīcība ir objektīvi nepieciešama, lai novērstu riskus, kas rodas no palielināta dzeramā ūdens pieprasījuma lietošanai „tehniskām vajadzībām”, kam nav nepieciešams īpaši attīrīts un sagatavots dzeramais ūdens. Treškārt, pieteicējas tiesības rīkoties ierobežo arī deleģējuma līgums. Tāpat pieteicējas rīcības objektīvo nepieciešamību pamato sabiedrības intereses un vides aizsardzības apsvērumi.</w:t>
      </w:r>
    </w:p>
    <w:p w14:paraId="4A65196C" w14:textId="230EAF07" w:rsidR="007C1C14" w:rsidRPr="005E1BC1" w:rsidRDefault="00934E93" w:rsidP="00FC4CCD">
      <w:pPr>
        <w:spacing w:line="276" w:lineRule="auto"/>
        <w:ind w:firstLine="720"/>
        <w:jc w:val="both"/>
      </w:pPr>
      <w:r w:rsidRPr="005E1BC1">
        <w:t>[2.</w:t>
      </w:r>
      <w:r w:rsidR="002901C2">
        <w:t>5</w:t>
      </w:r>
      <w:r w:rsidRPr="005E1BC1">
        <w:t>] </w:t>
      </w:r>
      <w:r w:rsidR="007C1C14" w:rsidRPr="005E1BC1">
        <w:t xml:space="preserve">Pieteicējai ar pārsūdzēto lēmumu uzliktie tiesiskie pienākumi ir pretrunā sabiedrības ekonomiskajām interesēm, jo šādu pienākumu izpilde ievērojami palielinās pieteicējas izmaksas, kas atspoguļosies pakalpojuma maksas tarifā, ko būs spiesti maksāt pieteicējas klienti. </w:t>
      </w:r>
    </w:p>
    <w:p w14:paraId="238D1BD4" w14:textId="7A2CF7D5" w:rsidR="007C1C14" w:rsidRPr="005E1BC1" w:rsidRDefault="00A17D86" w:rsidP="00FC4CCD">
      <w:pPr>
        <w:spacing w:line="276" w:lineRule="auto"/>
        <w:ind w:firstLine="720"/>
        <w:jc w:val="both"/>
      </w:pPr>
      <w:r>
        <w:t>Pieteicējai</w:t>
      </w:r>
      <w:r w:rsidR="007C1C14" w:rsidRPr="005E1BC1">
        <w:t xml:space="preserve"> noteiktie tiesiskie pienākumi rada būtisku kaitējumu, jo rada priekšnoteikumus Mārupes ūdenssaimniecības sistēmas pārslogošanai, kas var negatīvi ietekmēt visus lietotājus. Tiesisko pienākumu izpilde nav praktiski realizējama </w:t>
      </w:r>
      <w:r w:rsidR="00652706" w:rsidRPr="005E1BC1">
        <w:t>trīs</w:t>
      </w:r>
      <w:r w:rsidR="007C1C14" w:rsidRPr="005E1BC1">
        <w:t xml:space="preserve"> mēnešu laikā, jo prasītu ievērojamas un nekavējošas investīcijas infrastruktūrā, kas prasa gan atbilstošu priekšizpēti, gan budžeta plānošanu.</w:t>
      </w:r>
    </w:p>
    <w:p w14:paraId="089F387C" w14:textId="77777777" w:rsidR="00BE0AE8" w:rsidRPr="005E1BC1" w:rsidRDefault="00BE0AE8" w:rsidP="00FC4CCD">
      <w:pPr>
        <w:spacing w:line="276" w:lineRule="auto"/>
        <w:ind w:firstLine="720"/>
        <w:jc w:val="both"/>
      </w:pPr>
    </w:p>
    <w:p w14:paraId="519D21EE" w14:textId="70ED3A5E" w:rsidR="00C220DA" w:rsidRDefault="00BE0AE8" w:rsidP="00FC4CCD">
      <w:pPr>
        <w:spacing w:line="276" w:lineRule="auto"/>
        <w:ind w:firstLine="720"/>
        <w:jc w:val="both"/>
      </w:pPr>
      <w:r w:rsidRPr="005E1BC1">
        <w:t xml:space="preserve">[3] Ar Administratīvās apgabaltiesas 2025.gada 24.septembra lēmumu </w:t>
      </w:r>
      <w:r w:rsidR="00C220DA">
        <w:t>apmierināts pieteicējas lūgums apturēt ar pārsūdzēto lēmumu uzliktā tiesiskā pienākuma darbību.</w:t>
      </w:r>
    </w:p>
    <w:p w14:paraId="33B70449" w14:textId="779722E2" w:rsidR="00BE0AE8" w:rsidRPr="005E1BC1" w:rsidRDefault="00BE0AE8" w:rsidP="00FC4CCD">
      <w:pPr>
        <w:spacing w:line="276" w:lineRule="auto"/>
        <w:ind w:firstLine="720"/>
        <w:jc w:val="both"/>
      </w:pPr>
      <w:r w:rsidRPr="005E1BC1">
        <w:t>Lēmums pamatots ar turpmāk norādītajiem apsvērumiem.</w:t>
      </w:r>
    </w:p>
    <w:p w14:paraId="37DA49CB" w14:textId="10219450" w:rsidR="00A93466" w:rsidRPr="005E1BC1" w:rsidRDefault="00BE0AE8" w:rsidP="00FC4CCD">
      <w:pPr>
        <w:spacing w:line="276" w:lineRule="auto"/>
        <w:ind w:firstLine="720"/>
        <w:jc w:val="both"/>
      </w:pPr>
      <w:r w:rsidRPr="005E1BC1">
        <w:t>[3.1]</w:t>
      </w:r>
      <w:r w:rsidR="00826246" w:rsidRPr="005E1BC1">
        <w:t> </w:t>
      </w:r>
      <w:r w:rsidR="00FF2563">
        <w:t>I</w:t>
      </w:r>
      <w:r w:rsidR="00C220DA">
        <w:t>r konstatējam</w:t>
      </w:r>
      <w:r w:rsidR="007658BF">
        <w:t>s</w:t>
      </w:r>
      <w:r w:rsidR="00C220DA">
        <w:t xml:space="preserve"> </w:t>
      </w:r>
      <w:r w:rsidR="008A65FD" w:rsidRPr="005E1BC1">
        <w:t>pagaidu aizsardzības subjektīv</w:t>
      </w:r>
      <w:r w:rsidR="007658BF">
        <w:t>ais</w:t>
      </w:r>
      <w:r w:rsidR="008A65FD" w:rsidRPr="005E1BC1">
        <w:t xml:space="preserve"> kritērij</w:t>
      </w:r>
      <w:r w:rsidR="007658BF">
        <w:t>s</w:t>
      </w:r>
      <w:r w:rsidR="008A65FD" w:rsidRPr="005E1BC1">
        <w:t>, jo pieteicējai uzliktā tiesiskā pienākum</w:t>
      </w:r>
      <w:r w:rsidR="00881AA0" w:rsidRPr="005E1BC1">
        <w:t>a</w:t>
      </w:r>
      <w:r w:rsidR="008A65FD" w:rsidRPr="005E1BC1">
        <w:t xml:space="preserve"> nekavējoša izpilde tai radīs zaudējumus un to atlīdzināšana varētu būt apgrūtināta. </w:t>
      </w:r>
    </w:p>
    <w:p w14:paraId="65C8AC4D" w14:textId="741145D8" w:rsidR="00BE0AE8" w:rsidRPr="005E1BC1" w:rsidRDefault="00FF2563" w:rsidP="00FC4CCD">
      <w:pPr>
        <w:spacing w:line="276" w:lineRule="auto"/>
        <w:ind w:firstLine="720"/>
        <w:jc w:val="both"/>
      </w:pPr>
      <w:r>
        <w:t>P</w:t>
      </w:r>
      <w:r w:rsidR="008A65FD" w:rsidRPr="005E1BC1">
        <w:t>ieteicējai</w:t>
      </w:r>
      <w:r w:rsidR="00C220DA">
        <w:t>,</w:t>
      </w:r>
      <w:r w:rsidR="008A65FD" w:rsidRPr="005E1BC1">
        <w:t xml:space="preserve"> pašai uzstādot un nomainot papildu skaitītājus, rastos jauni izdevumi, taču šo izdevumu kopējais iespējamais apmērs būtu grūti prognozējams</w:t>
      </w:r>
      <w:r w:rsidR="00C220DA">
        <w:t>.</w:t>
      </w:r>
      <w:r w:rsidR="008A65FD" w:rsidRPr="005E1BC1">
        <w:t xml:space="preserve"> </w:t>
      </w:r>
      <w:r w:rsidR="00C220DA">
        <w:t>Tādēļ</w:t>
      </w:r>
      <w:r w:rsidR="008A65FD" w:rsidRPr="005E1BC1">
        <w:t xml:space="preserve"> nav lietderīgi pagaidu aizsardzības lūguma izskatīšanas ietvaros iegūt un detalizēti vērtēt pierādījumus par viena skaitītāja iegādes un uzstādīšanas izmaksām. </w:t>
      </w:r>
    </w:p>
    <w:p w14:paraId="1D854CC9" w14:textId="6DF83E30" w:rsidR="007409A0" w:rsidRPr="005E1BC1" w:rsidRDefault="00BE0AE8" w:rsidP="00FC4CCD">
      <w:pPr>
        <w:spacing w:line="276" w:lineRule="auto"/>
        <w:ind w:firstLine="720"/>
        <w:jc w:val="both"/>
      </w:pPr>
      <w:r w:rsidRPr="005E1BC1">
        <w:t>[3.2]</w:t>
      </w:r>
      <w:r w:rsidR="008C512D" w:rsidRPr="005E1BC1">
        <w:t> </w:t>
      </w:r>
      <w:r w:rsidR="00FF2563">
        <w:t xml:space="preserve">No </w:t>
      </w:r>
      <w:r w:rsidR="007229F6" w:rsidRPr="005E1BC1">
        <w:t>Pašvaldību likuma 4.panta pirmās daļas 1.punkt</w:t>
      </w:r>
      <w:r w:rsidR="00FF2563">
        <w:t>a</w:t>
      </w:r>
      <w:r w:rsidR="007229F6" w:rsidRPr="005E1BC1">
        <w:t xml:space="preserve">, </w:t>
      </w:r>
      <w:r w:rsidR="007373B0">
        <w:t>Ūdenssaimniecības p</w:t>
      </w:r>
      <w:r w:rsidR="007229F6" w:rsidRPr="005E1BC1">
        <w:t>akalpojumu likuma 7.pant</w:t>
      </w:r>
      <w:r w:rsidR="00FF2563">
        <w:t>a</w:t>
      </w:r>
      <w:r w:rsidR="007229F6" w:rsidRPr="005E1BC1">
        <w:t>, deleģēšanas l</w:t>
      </w:r>
      <w:r w:rsidR="00652706" w:rsidRPr="005E1BC1">
        <w:t>īguma</w:t>
      </w:r>
      <w:r w:rsidR="007229F6" w:rsidRPr="005E1BC1">
        <w:t xml:space="preserve"> 1.1.</w:t>
      </w:r>
      <w:r w:rsidR="00652706" w:rsidRPr="005E1BC1">
        <w:t xml:space="preserve">, </w:t>
      </w:r>
      <w:r w:rsidR="007229F6" w:rsidRPr="005E1BC1">
        <w:t>1.4.</w:t>
      </w:r>
      <w:r w:rsidR="00652706" w:rsidRPr="005E1BC1">
        <w:t xml:space="preserve"> un 1.6.</w:t>
      </w:r>
      <w:r w:rsidR="007229F6" w:rsidRPr="005E1BC1">
        <w:t>punkt</w:t>
      </w:r>
      <w:r w:rsidR="00FF2563">
        <w:t>a</w:t>
      </w:r>
      <w:r w:rsidR="00652706" w:rsidRPr="005E1BC1">
        <w:t xml:space="preserve"> un</w:t>
      </w:r>
      <w:r w:rsidR="007229F6" w:rsidRPr="005E1BC1">
        <w:t xml:space="preserve"> 2.1.2.apakšpunkt</w:t>
      </w:r>
      <w:r w:rsidR="00FF2563">
        <w:t>a</w:t>
      </w:r>
      <w:r w:rsidR="007229F6" w:rsidRPr="005E1BC1">
        <w:t>, noteikumu Nr. 174 44.–49.punkt</w:t>
      </w:r>
      <w:r w:rsidR="00FF2563">
        <w:t>a</w:t>
      </w:r>
      <w:r w:rsidR="00D14948">
        <w:t xml:space="preserve"> </w:t>
      </w:r>
      <w:r w:rsidR="00FF2563">
        <w:t>neizriet</w:t>
      </w:r>
      <w:r w:rsidR="007229F6" w:rsidRPr="005E1BC1">
        <w:t xml:space="preserve"> ūdenssaimniecības pakalpojumu sniedzēja pienākum</w:t>
      </w:r>
      <w:r w:rsidR="00FF2563">
        <w:t>s</w:t>
      </w:r>
      <w:r w:rsidR="007229F6" w:rsidRPr="005E1BC1">
        <w:t xml:space="preserve"> visos gadījumos uzstādīt komercuzskaites notekūdeņu plūsmas mērītājus vai komercuzskaites papildu ūdens skaitītājus. </w:t>
      </w:r>
    </w:p>
    <w:p w14:paraId="335F56FE" w14:textId="468D6A5D" w:rsidR="000D5F22" w:rsidRPr="005E1BC1" w:rsidRDefault="007229F6" w:rsidP="00FC4CCD">
      <w:pPr>
        <w:spacing w:line="276" w:lineRule="auto"/>
        <w:ind w:firstLine="720"/>
        <w:jc w:val="both"/>
      </w:pPr>
      <w:r w:rsidRPr="005E1BC1">
        <w:t>[3.3]</w:t>
      </w:r>
      <w:r w:rsidR="00FF2563">
        <w:t> Ņemot vērā</w:t>
      </w:r>
      <w:r w:rsidR="000D5F22" w:rsidRPr="005E1BC1">
        <w:t xml:space="preserve"> noteikumu Nr. 174 38.punkt</w:t>
      </w:r>
      <w:r w:rsidR="00FF2563">
        <w:t>ā</w:t>
      </w:r>
      <w:r w:rsidR="000D5F22" w:rsidRPr="005E1BC1">
        <w:t xml:space="preserve"> un </w:t>
      </w:r>
      <w:r w:rsidR="007373B0">
        <w:t>Ūdenssaimniecības p</w:t>
      </w:r>
      <w:r w:rsidR="000D5F22" w:rsidRPr="005E1BC1">
        <w:t>akalpojumu likuma 1.panta 6.punkt</w:t>
      </w:r>
      <w:r w:rsidR="00FF2563">
        <w:t>ā noteikto</w:t>
      </w:r>
      <w:r w:rsidR="000D5F22" w:rsidRPr="005E1BC1">
        <w:t xml:space="preserve">, </w:t>
      </w:r>
      <w:r w:rsidR="00D14948">
        <w:t>pieteicēja</w:t>
      </w:r>
      <w:r w:rsidR="00AD6EA3">
        <w:t xml:space="preserve"> pamatoti norāda</w:t>
      </w:r>
      <w:r w:rsidR="000D5F22" w:rsidRPr="005E1BC1">
        <w:t xml:space="preserve">, ka tās veiktajā ūdenssaimniecības pakalpojumu uzskaitē ir izmantojami tikai tiesību normās noteiktie komercuzskaites mēraparāti – ūdens patēriņa uzskaites mēraparāti un notekūdeņu plūsmas mērītāji –, taču tiesību normas neparedz Konkurences padomes </w:t>
      </w:r>
      <w:r w:rsidR="00D14948">
        <w:t>minētos</w:t>
      </w:r>
      <w:r w:rsidR="000D5F22" w:rsidRPr="005E1BC1">
        <w:t xml:space="preserve"> papildu skaitītājus. </w:t>
      </w:r>
      <w:r w:rsidR="00D14948">
        <w:t>T</w:t>
      </w:r>
      <w:r w:rsidR="000D5F22" w:rsidRPr="005E1BC1">
        <w:t xml:space="preserve">as, ka pieteicēja līdz 2023.gada 12.jūnijam lietotājiem ļāva izmantot papildu skaitītājus, lai atsevišķi aprēķinātu maksu par sniegto kanalizācijas pakalpojumu, un arī citās pašvaldībās šāda uzskaite ir tikusi veikta, nevar būt </w:t>
      </w:r>
      <w:r w:rsidR="00D14948">
        <w:t>pamats secināt</w:t>
      </w:r>
      <w:r w:rsidR="000D5F22" w:rsidRPr="005E1BC1">
        <w:t xml:space="preserve">, ka pieteicējai arī turpmāk </w:t>
      </w:r>
      <w:r w:rsidR="00D14948">
        <w:t>ir</w:t>
      </w:r>
      <w:r w:rsidR="000D5F22" w:rsidRPr="005E1BC1">
        <w:t xml:space="preserve"> pienākums šādu uzskaiti veikt</w:t>
      </w:r>
      <w:r w:rsidR="00D14948">
        <w:t>.</w:t>
      </w:r>
    </w:p>
    <w:p w14:paraId="79A0BE07" w14:textId="24C256AB" w:rsidR="000D5F22" w:rsidRPr="005E1BC1" w:rsidRDefault="007409A0" w:rsidP="00FC4CCD">
      <w:pPr>
        <w:spacing w:line="276" w:lineRule="auto"/>
        <w:ind w:firstLine="720"/>
        <w:jc w:val="both"/>
      </w:pPr>
      <w:r w:rsidRPr="005E1BC1">
        <w:t>[3.4] </w:t>
      </w:r>
      <w:r w:rsidR="00D14948">
        <w:t>P</w:t>
      </w:r>
      <w:r w:rsidR="00445675" w:rsidRPr="005E1BC1">
        <w:t>ieteicēja ir loģiski pamatojusi to, ka noteikumu Nr.</w:t>
      </w:r>
      <w:r w:rsidR="00A93466" w:rsidRPr="005E1BC1">
        <w:t> </w:t>
      </w:r>
      <w:r w:rsidR="00445675" w:rsidRPr="005E1BC1">
        <w:t>174 44.punktā noteiktās novadītā notekūdeņu daudzuma aprēķinu kārtības</w:t>
      </w:r>
      <w:r w:rsidR="00D46051" w:rsidRPr="005E1BC1">
        <w:t xml:space="preserve"> piemērošana atbilst vides aizsardzības un resursu ilgtspējīgas izmantošanas principiem, jo veicina piegādātā dzeramā ūdens racionālu un taupīgu izmantošanu</w:t>
      </w:r>
      <w:r w:rsidR="000D5F22" w:rsidRPr="005E1BC1">
        <w:t>, tāpēc tiesiskais pienākums pieteicējai pārsūdzētajā lēmumā pirmšķietami ir uzlikts nepamatoti.</w:t>
      </w:r>
    </w:p>
    <w:p w14:paraId="7ED54920" w14:textId="679FFCD2" w:rsidR="00BE0AE8" w:rsidRPr="005E1BC1" w:rsidRDefault="00D14948" w:rsidP="00FC4CCD">
      <w:pPr>
        <w:spacing w:line="276" w:lineRule="auto"/>
        <w:ind w:firstLine="720"/>
        <w:jc w:val="both"/>
      </w:pPr>
      <w:r>
        <w:lastRenderedPageBreak/>
        <w:t>Tas</w:t>
      </w:r>
      <w:r w:rsidR="00D46051" w:rsidRPr="005E1BC1">
        <w:t>, ka pārtrauktā pakalpojuma sniegšanai faktisku šķēršļu šobrīd nav, pats par sevi nevar būt par pamatu secinājumam, ka pieteicējai ir uzliekams pienākums atsākt pārtrauktā pakalpojuma sniegšanu.</w:t>
      </w:r>
    </w:p>
    <w:p w14:paraId="5A285D10" w14:textId="41B8C164" w:rsidR="00D46051" w:rsidRPr="005E1BC1" w:rsidRDefault="00A36557" w:rsidP="00FC4CCD">
      <w:pPr>
        <w:spacing w:line="276" w:lineRule="auto"/>
        <w:ind w:firstLine="720"/>
        <w:jc w:val="both"/>
      </w:pPr>
      <w:r w:rsidRPr="005E1BC1">
        <w:t>[3.</w:t>
      </w:r>
      <w:r w:rsidR="00D14948">
        <w:t>5</w:t>
      </w:r>
      <w:r w:rsidRPr="005E1BC1">
        <w:t>] </w:t>
      </w:r>
      <w:r w:rsidR="00AD6EA3">
        <w:t>P</w:t>
      </w:r>
      <w:r w:rsidRPr="005E1BC1">
        <w:t>ārsūdzētais lēmums daļā par pieteicējai uzlikto tiesisko pienākumu pirmšķietami ir prettiesisks. Tādējādi ir konstatējams pamats pārsūdzētā lēmuma darbības apturēšanai šajā daļā.</w:t>
      </w:r>
    </w:p>
    <w:p w14:paraId="5A6B9FAE" w14:textId="77777777" w:rsidR="000D5F22" w:rsidRPr="005E1BC1" w:rsidRDefault="000D5F22" w:rsidP="00FC4CCD">
      <w:pPr>
        <w:spacing w:line="276" w:lineRule="auto"/>
        <w:ind w:firstLine="720"/>
        <w:jc w:val="both"/>
      </w:pPr>
    </w:p>
    <w:p w14:paraId="06678D23" w14:textId="34812B6C" w:rsidR="00A43DEA" w:rsidRPr="005E1BC1" w:rsidRDefault="00A43DEA" w:rsidP="00FC4CCD">
      <w:pPr>
        <w:spacing w:line="276" w:lineRule="auto"/>
        <w:ind w:firstLine="720"/>
        <w:jc w:val="both"/>
      </w:pPr>
      <w:r w:rsidRPr="005E1BC1">
        <w:t>[4] Par apgabaltiesas lēmumu Konkurences padome iesniedza blakus sūdzību, norādot turpmāk minētos argumentus.</w:t>
      </w:r>
    </w:p>
    <w:p w14:paraId="46A4FD96" w14:textId="415EBB9A" w:rsidR="00955F6B" w:rsidRPr="005E1BC1" w:rsidRDefault="00A43DEA" w:rsidP="00FC4CCD">
      <w:pPr>
        <w:spacing w:line="276" w:lineRule="auto"/>
        <w:ind w:firstLine="720"/>
        <w:jc w:val="both"/>
      </w:pPr>
      <w:r w:rsidRPr="005E1BC1">
        <w:t>[4.1]</w:t>
      </w:r>
      <w:r w:rsidR="0027532D" w:rsidRPr="005E1BC1">
        <w:t> </w:t>
      </w:r>
      <w:r w:rsidR="00C9225E" w:rsidRPr="005E1BC1">
        <w:t>T</w:t>
      </w:r>
      <w:r w:rsidR="00955F6B" w:rsidRPr="005E1BC1">
        <w:t xml:space="preserve">iesas secinājumi par subjektīvā kritērija izpildīšanos nav argumentēti. </w:t>
      </w:r>
      <w:r w:rsidR="00D14948">
        <w:t>P</w:t>
      </w:r>
      <w:r w:rsidR="00955F6B" w:rsidRPr="005E1BC1">
        <w:t xml:space="preserve">ieteicēja nav pierādījusi aizskārumu, kas tai varētu rasties pagaidu aizsardzības nepiemērošanas gadījumā. </w:t>
      </w:r>
    </w:p>
    <w:p w14:paraId="04DE58F1" w14:textId="7A392DD0" w:rsidR="00955F6B" w:rsidRPr="005E1BC1" w:rsidRDefault="00D14948" w:rsidP="00FC4CCD">
      <w:pPr>
        <w:spacing w:line="276" w:lineRule="auto"/>
        <w:ind w:firstLine="720"/>
        <w:jc w:val="both"/>
      </w:pPr>
      <w:r>
        <w:t>P</w:t>
      </w:r>
      <w:r w:rsidR="00955F6B" w:rsidRPr="005E1BC1">
        <w:t>ieteicējas norādītās izmaksas nav cēloņsakarībā ar papildu pakalpojuma atjaunošanu, kā arī šīs izmaksas nav uzskatāmas par būtiskām, j</w:t>
      </w:r>
      <w:r w:rsidR="00C760B2" w:rsidRPr="005E1BC1">
        <w:t>o</w:t>
      </w:r>
      <w:r w:rsidR="00955F6B" w:rsidRPr="005E1BC1">
        <w:t xml:space="preserve"> aptuvenais izdevumu apmērs ir ievērojami zemāks par pieteikumā norādīto</w:t>
      </w:r>
      <w:r w:rsidR="00687E20" w:rsidRPr="005E1BC1">
        <w:t>. T</w:t>
      </w:r>
      <w:r w:rsidR="00955F6B" w:rsidRPr="005E1BC1">
        <w:t>urklāt izmaksas radīsies nevis pieteicējai, bet patērētājiem un komersantiem, kuri vēlēsies saņemt papildu pakalpojumu.</w:t>
      </w:r>
    </w:p>
    <w:p w14:paraId="6E06EEF2" w14:textId="176094B3" w:rsidR="00DF52A7" w:rsidRPr="005E1BC1" w:rsidRDefault="00A43DEA" w:rsidP="00FC4CCD">
      <w:pPr>
        <w:spacing w:line="276" w:lineRule="auto"/>
        <w:ind w:firstLine="720"/>
        <w:jc w:val="both"/>
      </w:pPr>
      <w:r w:rsidRPr="005E1BC1">
        <w:t>[4.2]</w:t>
      </w:r>
      <w:r w:rsidR="0027532D" w:rsidRPr="005E1BC1">
        <w:t> </w:t>
      </w:r>
      <w:r w:rsidR="00C9225E" w:rsidRPr="005E1BC1">
        <w:t xml:space="preserve">Tiesa ir pārkāpusi lūguma par administratīvā akta darbības apturēšanu izskatīšanas robežas. </w:t>
      </w:r>
      <w:r w:rsidR="00DF52A7" w:rsidRPr="005E1BC1">
        <w:t>Strīdus jautājums – vai pieteicējas ekspluatējošai un izslēdzošai rīcībai bija objektīva nepieciešamība – ir vērtēj</w:t>
      </w:r>
      <w:r w:rsidR="00A068B7">
        <w:t>ams</w:t>
      </w:r>
      <w:r w:rsidR="00DF52A7" w:rsidRPr="005E1BC1">
        <w:t>, izskatot lietu pēc būtības, un pušu viedokļu nesakritība šajos apsvērumos pati par sevi neliecina par pārsūdzētā lēmuma pirmš</w:t>
      </w:r>
      <w:r w:rsidR="00AD6EA3">
        <w:t>ķ</w:t>
      </w:r>
      <w:r w:rsidR="00DF52A7" w:rsidRPr="005E1BC1">
        <w:t>ietamu prettiesiskumu.</w:t>
      </w:r>
    </w:p>
    <w:p w14:paraId="52DC99B2" w14:textId="17815A10" w:rsidR="00A43DEA" w:rsidRDefault="00A43DEA" w:rsidP="00FC4CCD">
      <w:pPr>
        <w:spacing w:line="276" w:lineRule="auto"/>
        <w:ind w:firstLine="720"/>
        <w:jc w:val="both"/>
      </w:pPr>
      <w:r w:rsidRPr="005E1BC1">
        <w:t>[4.3]</w:t>
      </w:r>
      <w:r w:rsidR="0027532D" w:rsidRPr="005E1BC1">
        <w:t> </w:t>
      </w:r>
      <w:r w:rsidR="00A5638C" w:rsidRPr="005E1BC1">
        <w:t xml:space="preserve">Neizpildās objektīvais kritērijs pārsūdzētā lēmuma darbības apturēšanai daļā. </w:t>
      </w:r>
      <w:r w:rsidR="00DF52A7" w:rsidRPr="005E1BC1">
        <w:t>Tiesas secinājumi par pārsūdzētā lēmuma pirmšķietamu prettiesiskumu nav pamatoti.</w:t>
      </w:r>
      <w:r w:rsidR="00A5638C" w:rsidRPr="005E1BC1">
        <w:t xml:space="preserve"> </w:t>
      </w:r>
      <w:r w:rsidR="008967C4" w:rsidRPr="005E1BC1">
        <w:t>Papildu skaitītāja uzstādīšanas</w:t>
      </w:r>
      <w:r w:rsidR="00A068B7">
        <w:t xml:space="preserve">, </w:t>
      </w:r>
      <w:r w:rsidR="008967C4" w:rsidRPr="005E1BC1">
        <w:t xml:space="preserve">maiņas un plombēšanas pakalpojumu sniegšana izriet no Konkurences likuma 13.panta, turklāt pieteicējas rīcība, pārtraucot sniegt papildu pakalpojumu, nav objektīvi attaisnojama. </w:t>
      </w:r>
    </w:p>
    <w:p w14:paraId="384C4511" w14:textId="77777777" w:rsidR="004D0B23" w:rsidRDefault="004D0B23" w:rsidP="00FC4CCD">
      <w:pPr>
        <w:spacing w:line="276" w:lineRule="auto"/>
        <w:ind w:firstLine="720"/>
        <w:jc w:val="both"/>
      </w:pPr>
    </w:p>
    <w:p w14:paraId="36ED2281" w14:textId="28F61CF7" w:rsidR="004D0B23" w:rsidRDefault="004D0B23" w:rsidP="00FC4CCD">
      <w:pPr>
        <w:spacing w:line="276" w:lineRule="auto"/>
        <w:ind w:firstLine="720"/>
        <w:jc w:val="both"/>
      </w:pPr>
      <w:r>
        <w:t>[5] Pieteicēja iesniedza paskaidrojumus, kuros nepiekrīt Konkurences padomes blakus sūdzībai. Pieteicēja norāda, ka tiesiskā pienākuma izpildes rezultātā zaudējumi saprātīgi ir sagaidāmi, kā arī būtiski palielināsies dzeramā ūdens patēriņš, kas radīs izdevumus par ieguldījumiem ūdenssaimniecības infrastruktūrā. Pieteicēja uzskata, ka tiesa nav pārkāpusi pagaidu aizsardzības izskatīšanas robežas un pamatoti atzinusi, ka ir izpildījies pagaidu aizsardzības piemērošanas objektīvais kritērijs.</w:t>
      </w:r>
    </w:p>
    <w:p w14:paraId="1180C20B" w14:textId="77777777" w:rsidR="004D0B23" w:rsidRPr="005E1BC1" w:rsidRDefault="004D0B23" w:rsidP="00FC4CCD">
      <w:pPr>
        <w:spacing w:line="276" w:lineRule="auto"/>
        <w:ind w:firstLine="720"/>
        <w:jc w:val="both"/>
      </w:pPr>
    </w:p>
    <w:p w14:paraId="1EF8B2A2" w14:textId="167748E2" w:rsidR="003F0AD8" w:rsidRPr="005E1BC1" w:rsidRDefault="0059279A" w:rsidP="00FC4CCD">
      <w:pPr>
        <w:keepNext/>
        <w:spacing w:line="276" w:lineRule="auto"/>
        <w:jc w:val="center"/>
        <w:rPr>
          <w:b/>
        </w:rPr>
      </w:pPr>
      <w:r w:rsidRPr="005E1BC1">
        <w:rPr>
          <w:b/>
        </w:rPr>
        <w:t>M</w:t>
      </w:r>
      <w:r w:rsidR="004765D7" w:rsidRPr="005E1BC1">
        <w:rPr>
          <w:b/>
        </w:rPr>
        <w:t>otīvu daļa</w:t>
      </w:r>
    </w:p>
    <w:p w14:paraId="3B3B25AE" w14:textId="77777777" w:rsidR="0016457C" w:rsidRPr="005E1BC1" w:rsidRDefault="0016457C" w:rsidP="00FC4CCD">
      <w:pPr>
        <w:keepNext/>
        <w:spacing w:line="276" w:lineRule="auto"/>
        <w:jc w:val="center"/>
        <w:rPr>
          <w:b/>
        </w:rPr>
      </w:pPr>
    </w:p>
    <w:p w14:paraId="44DE6D84" w14:textId="4A0BB61F" w:rsidR="009F04F0" w:rsidRPr="005E1BC1" w:rsidRDefault="009F04F0" w:rsidP="00FC4CCD">
      <w:pPr>
        <w:spacing w:line="276" w:lineRule="auto"/>
        <w:ind w:firstLine="720"/>
        <w:jc w:val="both"/>
      </w:pPr>
      <w:r w:rsidRPr="005E1BC1">
        <w:t>[</w:t>
      </w:r>
      <w:r w:rsidR="006B7656">
        <w:t>6</w:t>
      </w:r>
      <w:r w:rsidRPr="005E1BC1">
        <w:t xml:space="preserve">] Blakus sūdzības izskatīšanas ietvaros Senātam jāizšķir, vai </w:t>
      </w:r>
      <w:r w:rsidR="006F20C7" w:rsidRPr="005E1BC1">
        <w:t>apgabal</w:t>
      </w:r>
      <w:r w:rsidRPr="005E1BC1">
        <w:t>tiesa pamatoti apmierināja pieteicējas lūgumu piemērot lietā pagaidu aizsardzības līdzekli</w:t>
      </w:r>
      <w:r w:rsidR="0020085C">
        <w:t xml:space="preserve"> – </w:t>
      </w:r>
      <w:r w:rsidRPr="005E1BC1">
        <w:t>pārsūdzēt</w:t>
      </w:r>
      <w:r w:rsidR="006F20C7" w:rsidRPr="005E1BC1">
        <w:t>ā</w:t>
      </w:r>
      <w:r w:rsidRPr="005E1BC1">
        <w:t xml:space="preserve"> lēmuma apturēšanu daļā par</w:t>
      </w:r>
      <w:r w:rsidR="006F20C7" w:rsidRPr="005E1BC1">
        <w:t xml:space="preserve"> pieteicējai</w:t>
      </w:r>
      <w:r w:rsidRPr="005E1BC1">
        <w:t xml:space="preserve"> uzlikto</w:t>
      </w:r>
      <w:r w:rsidR="006F20C7" w:rsidRPr="005E1BC1">
        <w:t xml:space="preserve"> tiesisko</w:t>
      </w:r>
      <w:r w:rsidRPr="005E1BC1">
        <w:t xml:space="preserve"> pienākumu.</w:t>
      </w:r>
    </w:p>
    <w:p w14:paraId="6B41A152" w14:textId="77777777" w:rsidR="009F04F0" w:rsidRPr="005E1BC1" w:rsidRDefault="009F04F0" w:rsidP="00FC4CCD">
      <w:pPr>
        <w:spacing w:line="276" w:lineRule="auto"/>
        <w:ind w:firstLine="720"/>
        <w:jc w:val="both"/>
      </w:pPr>
    </w:p>
    <w:p w14:paraId="4BC061C0" w14:textId="4E4877A4" w:rsidR="00072791" w:rsidRPr="005E1BC1" w:rsidRDefault="00175F6C" w:rsidP="00FC4CCD">
      <w:pPr>
        <w:spacing w:line="276" w:lineRule="auto"/>
        <w:ind w:firstLine="720"/>
        <w:jc w:val="both"/>
      </w:pPr>
      <w:r w:rsidRPr="005E1BC1">
        <w:t>[</w:t>
      </w:r>
      <w:r w:rsidR="0020085C">
        <w:t>7</w:t>
      </w:r>
      <w:r w:rsidRPr="005E1BC1">
        <w:t>] </w:t>
      </w:r>
      <w:r w:rsidR="0065411B" w:rsidRPr="005E1BC1">
        <w:t>Pagaidu aizsardzības līdzekļu tiesā mērķis primāri ir efektīva personas tiesību un tiesisko interešu aizsardzības nodrošināšana līdz lietas izskatīšanai pēc būtības</w:t>
      </w:r>
      <w:r w:rsidR="00C03987" w:rsidRPr="005E1BC1">
        <w:t>, un tie nodrošina vēlākā tiesas sprieduma efektivitāti.</w:t>
      </w:r>
      <w:r w:rsidR="0065411B" w:rsidRPr="005E1BC1">
        <w:t xml:space="preserve"> </w:t>
      </w:r>
    </w:p>
    <w:p w14:paraId="6312030C" w14:textId="25D5715E" w:rsidR="00072791" w:rsidRPr="005E1BC1" w:rsidRDefault="001E3C40" w:rsidP="00FC4CCD">
      <w:pPr>
        <w:spacing w:line="276" w:lineRule="auto"/>
        <w:ind w:firstLine="720"/>
        <w:jc w:val="both"/>
      </w:pPr>
      <w:r w:rsidRPr="005E1BC1">
        <w:t>Atbilstoši Administratīvā procesa likuma 185.</w:t>
      </w:r>
      <w:r w:rsidRPr="005E1BC1">
        <w:rPr>
          <w:vertAlign w:val="superscript"/>
        </w:rPr>
        <w:t>1</w:t>
      </w:r>
      <w:r w:rsidRPr="005E1BC1">
        <w:t>panta otrajai daļai p</w:t>
      </w:r>
      <w:r w:rsidR="00AD0A4C" w:rsidRPr="005E1BC1">
        <w:t>agaidu aizsardzības piemērošana</w:t>
      </w:r>
      <w:r w:rsidR="00072791" w:rsidRPr="005E1BC1">
        <w:t xml:space="preserve">i nepieciešams konstatēt, ka izpildījušies divi kumulatīvi kritēriji: </w:t>
      </w:r>
      <w:r w:rsidR="00AD0A4C" w:rsidRPr="005E1BC1">
        <w:t>pārsūdzēt</w:t>
      </w:r>
      <w:r w:rsidR="00072791" w:rsidRPr="005E1BC1">
        <w:t>ais</w:t>
      </w:r>
      <w:r w:rsidR="00AD0A4C" w:rsidRPr="005E1BC1">
        <w:t xml:space="preserve"> administratīv</w:t>
      </w:r>
      <w:r w:rsidR="00072791" w:rsidRPr="005E1BC1">
        <w:t>ais</w:t>
      </w:r>
      <w:r w:rsidR="00AD0A4C" w:rsidRPr="005E1BC1">
        <w:t xml:space="preserve"> akt</w:t>
      </w:r>
      <w:r w:rsidR="00072791" w:rsidRPr="005E1BC1">
        <w:t>s</w:t>
      </w:r>
      <w:r w:rsidR="00AD0A4C" w:rsidRPr="005E1BC1">
        <w:t xml:space="preserve"> pirmšķietam</w:t>
      </w:r>
      <w:r w:rsidR="00072791" w:rsidRPr="005E1BC1">
        <w:t>i ir</w:t>
      </w:r>
      <w:r w:rsidR="00AD0A4C" w:rsidRPr="005E1BC1">
        <w:t xml:space="preserve"> prettiesisks (objektīvais </w:t>
      </w:r>
      <w:r w:rsidR="00AD0A4C" w:rsidRPr="005E1BC1">
        <w:lastRenderedPageBreak/>
        <w:t xml:space="preserve">kritērijs) un </w:t>
      </w:r>
      <w:r w:rsidR="00072791" w:rsidRPr="005E1BC1">
        <w:t xml:space="preserve">administratīvā akta darbība var radīt </w:t>
      </w:r>
      <w:r w:rsidR="00AD0A4C" w:rsidRPr="005E1BC1">
        <w:t>būtisk</w:t>
      </w:r>
      <w:r w:rsidR="00072791" w:rsidRPr="005E1BC1">
        <w:t>u</w:t>
      </w:r>
      <w:r w:rsidR="00AD0A4C" w:rsidRPr="005E1BC1">
        <w:t xml:space="preserve"> kaitējum</w:t>
      </w:r>
      <w:r w:rsidR="00072791" w:rsidRPr="005E1BC1">
        <w:t>u</w:t>
      </w:r>
      <w:r w:rsidR="00AD0A4C" w:rsidRPr="005E1BC1">
        <w:t xml:space="preserve"> vai zaudējumu</w:t>
      </w:r>
      <w:r w:rsidR="00072791" w:rsidRPr="005E1BC1">
        <w:t>s</w:t>
      </w:r>
      <w:r w:rsidRPr="005E1BC1">
        <w:t>, kuru novēršana vai atlīdzināšana būtu ievērojami apgrūtināta vai prasītu nesamērīgus resursus</w:t>
      </w:r>
      <w:r w:rsidR="00AD0A4C" w:rsidRPr="005E1BC1">
        <w:t xml:space="preserve"> (subjektīvais kritērijs). </w:t>
      </w:r>
      <w:r w:rsidR="00171FCE" w:rsidRPr="005E1BC1">
        <w:t xml:space="preserve">Objektīvais kritērijs </w:t>
      </w:r>
      <w:r w:rsidR="00072791" w:rsidRPr="005E1BC1">
        <w:t>nodrošina pagaidu aizsardzības atbilstību lietā sagaidāmajam spriedumam</w:t>
      </w:r>
      <w:r w:rsidR="00171FCE" w:rsidRPr="005E1BC1">
        <w:t>, savukārt subjektīvais kritērijs pamato nepieciešamību strīdīg</w:t>
      </w:r>
      <w:r w:rsidR="00687132" w:rsidRPr="005E1BC1">
        <w:t>ās</w:t>
      </w:r>
      <w:r w:rsidR="00171FCE" w:rsidRPr="005E1BC1">
        <w:t xml:space="preserve"> tiesisk</w:t>
      </w:r>
      <w:r w:rsidR="00687132" w:rsidRPr="005E1BC1">
        <w:t>ās</w:t>
      </w:r>
      <w:r w:rsidR="00171FCE" w:rsidRPr="005E1BC1">
        <w:t xml:space="preserve"> attiecīb</w:t>
      </w:r>
      <w:r w:rsidR="00687132" w:rsidRPr="005E1BC1">
        <w:t>as</w:t>
      </w:r>
      <w:r w:rsidR="00171FCE" w:rsidRPr="005E1BC1">
        <w:t xml:space="preserve"> noregulē</w:t>
      </w:r>
      <w:r w:rsidR="00687132" w:rsidRPr="005E1BC1">
        <w:t>t</w:t>
      </w:r>
      <w:r w:rsidR="00171FCE" w:rsidRPr="005E1BC1">
        <w:t xml:space="preserve"> steidzamības kārtā.</w:t>
      </w:r>
    </w:p>
    <w:p w14:paraId="037A18B5" w14:textId="74BE5BC7" w:rsidR="00EE5955" w:rsidRDefault="0020085C" w:rsidP="00FC4CCD">
      <w:pPr>
        <w:spacing w:line="276" w:lineRule="auto"/>
        <w:ind w:firstLine="720"/>
        <w:jc w:val="both"/>
      </w:pPr>
      <w:r>
        <w:t>T</w:t>
      </w:r>
      <w:r w:rsidR="009F04F0" w:rsidRPr="005E1BC1">
        <w:t xml:space="preserve">iesa </w:t>
      </w:r>
      <w:r w:rsidR="001E3C40" w:rsidRPr="005E1BC1">
        <w:t>atzin</w:t>
      </w:r>
      <w:r w:rsidR="00327F29">
        <w:t>usi</w:t>
      </w:r>
      <w:r w:rsidR="001E3C40" w:rsidRPr="005E1BC1">
        <w:t xml:space="preserve">, ka ir konstatējami abi pagaidu aizsardzības līdzekļa piemērošanas kritēriji. Proti, </w:t>
      </w:r>
      <w:r w:rsidR="006151D6" w:rsidRPr="005E1BC1">
        <w:t>tiesa ir saskatījusi, ka pieteicējai uzliktā tiesiskā pienākuma nekavējoša izpilde</w:t>
      </w:r>
      <w:r w:rsidR="00A068B7">
        <w:t xml:space="preserve"> </w:t>
      </w:r>
      <w:r w:rsidR="006151D6" w:rsidRPr="005E1BC1">
        <w:t>radīs tai zaudējumus un to atlīdzināšana varētu būt apgrūtināta, kā arī</w:t>
      </w:r>
      <w:r w:rsidR="001E3C40" w:rsidRPr="005E1BC1">
        <w:t xml:space="preserve"> pārsūdzēto lēmumu daļā par pieteicējai uzlikto tiesisko pienākumu ir atzinusi par pirmšķietami prettiesisku</w:t>
      </w:r>
      <w:r w:rsidR="00A068B7">
        <w:t>.</w:t>
      </w:r>
      <w:r w:rsidR="00EE5955">
        <w:t xml:space="preserve"> Konkurences padome blakus sūdzībā iebilst tiesas vērtējumam, vispirms jau uzskatot, ka tiesas </w:t>
      </w:r>
      <w:r w:rsidR="001E3C40" w:rsidRPr="005E1BC1">
        <w:t>argumentācija pagaidu aizsardzības lūguma subjektīvā kritērija izpildei nav pietiekama</w:t>
      </w:r>
      <w:r w:rsidR="00EE5955">
        <w:t>.</w:t>
      </w:r>
    </w:p>
    <w:p w14:paraId="288B2713" w14:textId="05D414C7" w:rsidR="00EE5955" w:rsidRDefault="00EE5955" w:rsidP="00FC4CCD">
      <w:pPr>
        <w:spacing w:line="276" w:lineRule="auto"/>
        <w:ind w:firstLine="720"/>
        <w:jc w:val="both"/>
      </w:pPr>
      <w:r>
        <w:t>Ņemot vērā minēto, Senāts vispirms pārbaudīs, vai ir konstatējams pagaidu aizsardzības piemērošanas subjektīvais kritērijs.</w:t>
      </w:r>
    </w:p>
    <w:p w14:paraId="2487A616" w14:textId="77777777" w:rsidR="006151D6" w:rsidRPr="005E1BC1" w:rsidRDefault="006151D6" w:rsidP="00FC4CCD">
      <w:pPr>
        <w:spacing w:line="276" w:lineRule="auto"/>
        <w:ind w:firstLine="720"/>
        <w:jc w:val="both"/>
      </w:pPr>
    </w:p>
    <w:p w14:paraId="693F70E6" w14:textId="2CEA30BF" w:rsidR="00213908" w:rsidRDefault="006151D6" w:rsidP="00FC4CCD">
      <w:pPr>
        <w:spacing w:line="276" w:lineRule="auto"/>
        <w:ind w:firstLine="567"/>
        <w:jc w:val="both"/>
      </w:pPr>
      <w:r w:rsidRPr="005E1BC1">
        <w:t>[</w:t>
      </w:r>
      <w:r w:rsidR="00A068B7">
        <w:t>8</w:t>
      </w:r>
      <w:r w:rsidRPr="005E1BC1">
        <w:t>] </w:t>
      </w:r>
      <w:r w:rsidR="00A71EC3">
        <w:t>Senāts atgādina, ka p</w:t>
      </w:r>
      <w:r w:rsidR="00213908">
        <w:t>agaidu aizsardzība ir instruments, kas ļauj nodrošināt, ka tajos gadījumos, kad konkrēti apstākļi prasa steidzamu risinājumu, lietas izskatīšanas ilgums nekavē taisnīguma atjaunošanu. Proti, pagaidu aizsardzības institūta mērķis ir nodrošināt efektīvu tiesas aizsardzību (pagaidu risinājumu) situācijā, kad pieteicējam tiesvedības ilguma dēļ var rasties būtiski – neatgriezeniski vai grūti novēršami – zaudējumi vai kaitējums un kad pieteicēja pozīcija lietā atzīstama par pirmšķietami pamatotu. Tas attiecīgi nozīmē, ka nav pieļaujams pagaidu aizsardzības institūtu izmantot kā instrumentu, ar kura palīdzību panākt ātrāku provizorisku lietas izspriešanu situācijā, kad nav konstatējama objektīva nepieciešam</w:t>
      </w:r>
      <w:r w:rsidR="00F22710">
        <w:t>ība</w:t>
      </w:r>
      <w:r w:rsidR="00213908">
        <w:t xml:space="preserve"> pēc steidzama pagaidu risinājuma, proti, kad nav konstatējams, ka pagaidu aizsardzības nepiemērošana novestu pie grūti vai pat neiespējami atlīdzināmiem zaudējumiem vai kaitējuma (</w:t>
      </w:r>
      <w:r w:rsidR="00213908" w:rsidRPr="00620422">
        <w:t>sal.</w:t>
      </w:r>
      <w:r w:rsidR="00213908">
        <w:t xml:space="preserve">, piemēram, </w:t>
      </w:r>
      <w:r w:rsidR="00AB25DF" w:rsidRPr="00AB25DF">
        <w:rPr>
          <w:i/>
          <w:iCs/>
        </w:rPr>
        <w:t xml:space="preserve">Senāta </w:t>
      </w:r>
      <w:r w:rsidR="00AB25DF" w:rsidRPr="00D54967">
        <w:rPr>
          <w:i/>
        </w:rPr>
        <w:t>2016.gada 19.augusta lēmuma lietā Nr. </w:t>
      </w:r>
      <w:hyperlink r:id="rId9" w:history="1">
        <w:r w:rsidR="00AB25DF" w:rsidRPr="00AB25DF">
          <w:rPr>
            <w:rStyle w:val="Hyperlink"/>
            <w:i/>
          </w:rPr>
          <w:t>SKA-1335/2016</w:t>
        </w:r>
      </w:hyperlink>
      <w:r w:rsidR="00AB25DF">
        <w:rPr>
          <w:i/>
        </w:rPr>
        <w:t>,</w:t>
      </w:r>
      <w:r w:rsidR="00AB25DF" w:rsidRPr="00D54967">
        <w:rPr>
          <w:i/>
        </w:rPr>
        <w:t xml:space="preserve"> A420214516</w:t>
      </w:r>
      <w:r w:rsidR="00AB25DF">
        <w:rPr>
          <w:i/>
        </w:rPr>
        <w:t>,</w:t>
      </w:r>
      <w:r w:rsidR="00AB25DF" w:rsidRPr="00D54967">
        <w:rPr>
          <w:i/>
        </w:rPr>
        <w:t xml:space="preserve"> 7.punkt</w:t>
      </w:r>
      <w:r w:rsidR="00AB25DF">
        <w:rPr>
          <w:i/>
        </w:rPr>
        <w:t xml:space="preserve">s, </w:t>
      </w:r>
      <w:r w:rsidR="00AB25DF" w:rsidRPr="00175591">
        <w:rPr>
          <w:i/>
          <w:iCs/>
        </w:rPr>
        <w:t>2019.gada 24.septembra lēmuma lietā Nr. SKA-1602/2019</w:t>
      </w:r>
      <w:r w:rsidR="00AB25DF">
        <w:rPr>
          <w:i/>
          <w:iCs/>
        </w:rPr>
        <w:t>,</w:t>
      </w:r>
      <w:r w:rsidR="00AB25DF" w:rsidRPr="00175591">
        <w:rPr>
          <w:i/>
          <w:iCs/>
        </w:rPr>
        <w:t xml:space="preserve"> </w:t>
      </w:r>
      <w:hyperlink r:id="rId10" w:history="1">
        <w:r w:rsidR="00AB25DF" w:rsidRPr="00E02C62">
          <w:rPr>
            <w:rStyle w:val="Hyperlink"/>
            <w:i/>
            <w:iCs/>
          </w:rPr>
          <w:t>ECLI:LV:AT:2019:0924.A420312717.12.L</w:t>
        </w:r>
      </w:hyperlink>
      <w:r w:rsidR="00AB25DF">
        <w:rPr>
          <w:i/>
          <w:iCs/>
        </w:rPr>
        <w:t>,</w:t>
      </w:r>
      <w:r w:rsidR="00AB25DF" w:rsidRPr="00175591">
        <w:rPr>
          <w:i/>
          <w:iCs/>
        </w:rPr>
        <w:t xml:space="preserve"> 6.punkts,</w:t>
      </w:r>
      <w:r w:rsidR="00AB25DF">
        <w:rPr>
          <w:i/>
          <w:iCs/>
        </w:rPr>
        <w:t xml:space="preserve"> </w:t>
      </w:r>
      <w:r w:rsidR="00AB25DF" w:rsidRPr="00175591">
        <w:rPr>
          <w:i/>
          <w:iCs/>
        </w:rPr>
        <w:t>2020.gada 14.aprīļa lēmuma lietā Nr. SKA-384/2020</w:t>
      </w:r>
      <w:r w:rsidR="00AB25DF">
        <w:rPr>
          <w:i/>
          <w:iCs/>
        </w:rPr>
        <w:t>,</w:t>
      </w:r>
      <w:r w:rsidR="00AB25DF" w:rsidRPr="00175591">
        <w:rPr>
          <w:i/>
          <w:iCs/>
        </w:rPr>
        <w:t xml:space="preserve"> </w:t>
      </w:r>
      <w:hyperlink r:id="rId11" w:history="1">
        <w:r w:rsidR="00AB25DF" w:rsidRPr="00E02C62">
          <w:rPr>
            <w:rStyle w:val="Hyperlink"/>
            <w:i/>
            <w:iCs/>
          </w:rPr>
          <w:t>ECLI:LV:AT:2020:0414.A420189717.9.L</w:t>
        </w:r>
      </w:hyperlink>
      <w:r w:rsidR="00AB25DF">
        <w:rPr>
          <w:i/>
          <w:iCs/>
        </w:rPr>
        <w:t>,</w:t>
      </w:r>
      <w:r w:rsidR="00AB25DF" w:rsidRPr="00175591">
        <w:rPr>
          <w:i/>
          <w:iCs/>
        </w:rPr>
        <w:t xml:space="preserve"> 11.punkts</w:t>
      </w:r>
      <w:r w:rsidR="00AB25DF">
        <w:t>).</w:t>
      </w:r>
    </w:p>
    <w:p w14:paraId="4E49E2CE" w14:textId="22FFD6B7" w:rsidR="004C4FEF" w:rsidRPr="005E1BC1" w:rsidRDefault="00612793" w:rsidP="00FC4CCD">
      <w:pPr>
        <w:spacing w:line="276" w:lineRule="auto"/>
        <w:ind w:firstLine="720"/>
        <w:jc w:val="both"/>
      </w:pPr>
      <w:r>
        <w:t>Turklāt</w:t>
      </w:r>
      <w:r w:rsidR="004C4FEF" w:rsidRPr="005E1BC1">
        <w:t xml:space="preserve"> izņēmums, kad administratīvā akta pārsūdzēšana neaptur tā darbību, citstarp tiek noteikts, lai aizsargātu intereses, kuras iepretim administratīvā akta adresāta vai personas, kuru administratīvais akts skar, interesēm ir svarīgākas par konkrēto personu interesēm.</w:t>
      </w:r>
    </w:p>
    <w:p w14:paraId="4BE8756C" w14:textId="69683DEA" w:rsidR="00F001F4" w:rsidRPr="005E1BC1" w:rsidRDefault="004C4FEF" w:rsidP="00FC4CCD">
      <w:pPr>
        <w:spacing w:line="276" w:lineRule="auto"/>
        <w:ind w:firstLine="720"/>
        <w:jc w:val="both"/>
      </w:pPr>
      <w:r w:rsidRPr="005E1BC1">
        <w:t xml:space="preserve">Konkrētajā gadījumā </w:t>
      </w:r>
      <w:r w:rsidR="005235AB" w:rsidRPr="005E1BC1">
        <w:t xml:space="preserve">jāņem vērā </w:t>
      </w:r>
      <w:r w:rsidR="00A540A7" w:rsidRPr="005E1BC1">
        <w:t>Konkurences padomes īstenotais tirgus dalībnieka – S</w:t>
      </w:r>
      <w:r w:rsidR="00612793">
        <w:t>IA </w:t>
      </w:r>
      <w:r w:rsidR="00A540A7" w:rsidRPr="005E1BC1">
        <w:t xml:space="preserve">„Mārupes komunālie pakalpojumi” – uzraudzības mērķis. </w:t>
      </w:r>
      <w:r w:rsidR="000E6C5D" w:rsidRPr="005E1BC1">
        <w:t>Atbilstoši</w:t>
      </w:r>
      <w:r w:rsidR="0039151E" w:rsidRPr="005E1BC1">
        <w:t xml:space="preserve"> Konkurences likuma 6.panta pirmās daļas 1.punkt</w:t>
      </w:r>
      <w:r w:rsidR="000E6C5D" w:rsidRPr="005E1BC1">
        <w:t>am</w:t>
      </w:r>
      <w:r w:rsidR="003471B1" w:rsidRPr="005E1BC1">
        <w:t xml:space="preserve"> </w:t>
      </w:r>
      <w:r w:rsidR="0039151E" w:rsidRPr="005E1BC1">
        <w:t>Konkurences padome</w:t>
      </w:r>
      <w:r w:rsidR="009E6DB2" w:rsidRPr="005E1BC1">
        <w:t xml:space="preserve"> </w:t>
      </w:r>
      <w:r w:rsidR="0039151E" w:rsidRPr="005E1BC1">
        <w:t>uzrau</w:t>
      </w:r>
      <w:r w:rsidR="009E6DB2" w:rsidRPr="005E1BC1">
        <w:t>ga</w:t>
      </w:r>
      <w:r w:rsidR="0039151E" w:rsidRPr="005E1BC1">
        <w:t>, vai tirgus dalībnieks neizmanto dominējošo stāvokli ļaunprātīgi</w:t>
      </w:r>
      <w:r w:rsidR="006730BD" w:rsidRPr="005E1BC1">
        <w:t xml:space="preserve">, savukārt </w:t>
      </w:r>
      <w:r w:rsidR="009E6DB2" w:rsidRPr="005E1BC1">
        <w:t xml:space="preserve">atbilstoši Konkurences likuma 13.panta pirmajai daļai, </w:t>
      </w:r>
      <w:r w:rsidR="00AB5F0F" w:rsidRPr="005E1BC1">
        <w:t xml:space="preserve">padomei </w:t>
      </w:r>
      <w:r w:rsidR="009E6DB2" w:rsidRPr="005E1BC1">
        <w:t>konstatējot tirgus dalībnieka rīcībā ļaunprātīgu dominējoša stāvokļa izmantošanu</w:t>
      </w:r>
      <w:r w:rsidR="00FD048A" w:rsidRPr="005E1BC1">
        <w:t>,</w:t>
      </w:r>
      <w:r w:rsidR="009E6DB2" w:rsidRPr="005E1BC1">
        <w:t xml:space="preserve"> uzliekot tiesisko pienākumu un nosakot sodu, šāda lēmuma pārsūdzēšana neaptur tā izpildi, izņemot lēmuma darbību daļā par soda uzlikšanu (Konkurences likuma 27.</w:t>
      </w:r>
      <w:r w:rsidR="009E6DB2" w:rsidRPr="005E1BC1">
        <w:rPr>
          <w:vertAlign w:val="superscript"/>
        </w:rPr>
        <w:t>1</w:t>
      </w:r>
      <w:r w:rsidR="009E6DB2" w:rsidRPr="005E1BC1">
        <w:t xml:space="preserve">pants). </w:t>
      </w:r>
    </w:p>
    <w:p w14:paraId="2EC425B3" w14:textId="58353A8E" w:rsidR="006730BD" w:rsidRPr="005E1BC1" w:rsidRDefault="009E6DB2" w:rsidP="00FC4CCD">
      <w:pPr>
        <w:spacing w:line="276" w:lineRule="auto"/>
        <w:ind w:firstLine="720"/>
        <w:jc w:val="both"/>
      </w:pPr>
      <w:r w:rsidRPr="005E1BC1">
        <w:t>Tā</w:t>
      </w:r>
      <w:r w:rsidR="00612793">
        <w:t>tad</w:t>
      </w:r>
      <w:r w:rsidRPr="005E1BC1">
        <w:t xml:space="preserve"> </w:t>
      </w:r>
      <w:r w:rsidR="00AB5F0F" w:rsidRPr="005E1BC1">
        <w:t>Konkurences padome</w:t>
      </w:r>
      <w:r w:rsidR="00F001F4" w:rsidRPr="005E1BC1">
        <w:t xml:space="preserve"> ar savu darbību</w:t>
      </w:r>
      <w:r w:rsidR="00AB5F0F" w:rsidRPr="005E1BC1">
        <w:t xml:space="preserve">, īstenojot </w:t>
      </w:r>
      <w:r w:rsidR="00F001F4" w:rsidRPr="005E1BC1">
        <w:t>Konkurences likuma 2.pantā likumdevēja izvirzīto mērķi, kā arī a</w:t>
      </w:r>
      <w:r w:rsidR="00F001F4" w:rsidRPr="005E1BC1">
        <w:rPr>
          <w:bCs/>
        </w:rPr>
        <w:t>tklājot un novēršot konkurences pārkāpumus, nodrošina gan citu tirgus dalībnieku tiesības konkurēt brīvā, godīgā un vienlīdzīgā tirgū, gan veicina sabiedrības labklājīb</w:t>
      </w:r>
      <w:r w:rsidR="007658BF">
        <w:rPr>
          <w:bCs/>
        </w:rPr>
        <w:t>u</w:t>
      </w:r>
      <w:r w:rsidR="00F001F4" w:rsidRPr="005E1BC1">
        <w:rPr>
          <w:bCs/>
        </w:rPr>
        <w:t xml:space="preserve"> kopumā, </w:t>
      </w:r>
      <w:r w:rsidR="00F001F4" w:rsidRPr="005E1BC1">
        <w:t xml:space="preserve">līdz ar to likumdevējs ir izšķīries par </w:t>
      </w:r>
      <w:r w:rsidR="00F001F4" w:rsidRPr="005E1BC1">
        <w:lastRenderedPageBreak/>
        <w:t>izņēmumu, kad šāda veida administratīvo aktu pārsūdzēšana neaptur to darbību.</w:t>
      </w:r>
      <w:r w:rsidR="006730BD" w:rsidRPr="005E1BC1">
        <w:t xml:space="preserve"> </w:t>
      </w:r>
      <w:r w:rsidR="00612793">
        <w:t>Tātad</w:t>
      </w:r>
      <w:r w:rsidR="006730BD" w:rsidRPr="005E1BC1">
        <w:t xml:space="preserve"> šādos gadījumos administratīvā akta adresātam vai personai, kuru administratīvais akts skar, ir īpaši jāpamato, kāpēc administratīvā akta radītās sekas nav panesamas.</w:t>
      </w:r>
    </w:p>
    <w:p w14:paraId="2622B9D6" w14:textId="3E7317C7" w:rsidR="00DC5D71" w:rsidRPr="005E1BC1" w:rsidRDefault="008042F1" w:rsidP="00FC4CCD">
      <w:pPr>
        <w:spacing w:line="276" w:lineRule="auto"/>
        <w:ind w:firstLine="720"/>
        <w:jc w:val="both"/>
      </w:pPr>
      <w:r w:rsidRPr="005E1BC1">
        <w:t>Tā kā a</w:t>
      </w:r>
      <w:r w:rsidR="00AE515C" w:rsidRPr="005E1BC1">
        <w:t>r pār</w:t>
      </w:r>
      <w:r w:rsidR="00CF3128" w:rsidRPr="005E1BC1">
        <w:t>sū</w:t>
      </w:r>
      <w:r w:rsidR="00AE515C" w:rsidRPr="005E1BC1">
        <w:t>d</w:t>
      </w:r>
      <w:r w:rsidR="00CF3128" w:rsidRPr="005E1BC1">
        <w:t>zē</w:t>
      </w:r>
      <w:r w:rsidR="00AE515C" w:rsidRPr="005E1BC1">
        <w:t xml:space="preserve">to lēmumu Konkurences padome </w:t>
      </w:r>
      <w:r w:rsidR="000C56EE" w:rsidRPr="005E1BC1">
        <w:t>uzlika pieteicējai tiesisko pienākumu atjaunot papildu pakalpojumu un nodrošināt, ka papildu skaitītāju uzstādīšanu un nomaiņu var veikt paši patērētāji, komersanti vai to iespējams darīt ar citu sertificētu komersantu starpniecību,</w:t>
      </w:r>
      <w:r w:rsidR="00711548" w:rsidRPr="005E1BC1">
        <w:t xml:space="preserve"> no pieteicējas</w:t>
      </w:r>
      <w:r w:rsidR="002A5D03" w:rsidRPr="005E1BC1">
        <w:t xml:space="preserve"> </w:t>
      </w:r>
      <w:r w:rsidR="00711548" w:rsidRPr="005E1BC1">
        <w:t xml:space="preserve">ir sagaidāms, ka </w:t>
      </w:r>
      <w:r w:rsidR="002A5D03" w:rsidRPr="005E1BC1">
        <w:t xml:space="preserve">lūgumā par pagaidu aizsardzības piemērošanas nepieciešamību </w:t>
      </w:r>
      <w:r w:rsidR="00AA022C" w:rsidRPr="005E1BC1">
        <w:t xml:space="preserve">tiks pamatots tas, kā tieši šī tiesiskā pienākuma izpilde </w:t>
      </w:r>
      <w:r w:rsidR="00612793">
        <w:t>tai</w:t>
      </w:r>
      <w:r w:rsidR="00AA022C" w:rsidRPr="005E1BC1">
        <w:t xml:space="preserve"> rad</w:t>
      </w:r>
      <w:r w:rsidRPr="005E1BC1">
        <w:t>ītu būtisku kaitējumu vai zaudējumus, kuru novēršana vai atlīdzināšana būtu ievērojami apgrūtināta vai prasītu nesamērīgus resursus.</w:t>
      </w:r>
    </w:p>
    <w:p w14:paraId="506783B0" w14:textId="77777777" w:rsidR="009F70CD" w:rsidRPr="005E1BC1" w:rsidRDefault="009F70CD" w:rsidP="00FC4CCD">
      <w:pPr>
        <w:spacing w:line="276" w:lineRule="auto"/>
        <w:ind w:firstLine="720"/>
        <w:jc w:val="both"/>
      </w:pPr>
    </w:p>
    <w:p w14:paraId="2B2C6E3B" w14:textId="4916AD6D" w:rsidR="000C56EE" w:rsidRPr="005E1BC1" w:rsidRDefault="009F70CD" w:rsidP="00FC4CCD">
      <w:pPr>
        <w:spacing w:line="276" w:lineRule="auto"/>
        <w:ind w:firstLine="720"/>
        <w:jc w:val="both"/>
      </w:pPr>
      <w:r w:rsidRPr="005E1BC1">
        <w:t>[</w:t>
      </w:r>
      <w:r w:rsidR="00612793">
        <w:t>9</w:t>
      </w:r>
      <w:r w:rsidRPr="005E1BC1">
        <w:t>] </w:t>
      </w:r>
      <w:r w:rsidR="008042F1" w:rsidRPr="005E1BC1">
        <w:t xml:space="preserve">Pieteicēja </w:t>
      </w:r>
      <w:r w:rsidR="00863259" w:rsidRPr="005E1BC1">
        <w:t>attiecībā uz subjektīvā kritērija izpildi norāda, ka tiesiskā pienākuma</w:t>
      </w:r>
      <w:r w:rsidR="00490B7C">
        <w:t xml:space="preserve"> </w:t>
      </w:r>
      <w:r w:rsidR="00490B7C" w:rsidRPr="00612793">
        <w:t>nekavējoša</w:t>
      </w:r>
      <w:r w:rsidR="00863259" w:rsidRPr="005E1BC1">
        <w:t xml:space="preserve"> izpilde radīs būtisku kaitējumu tās ūdensapgādes sistēmai, jo ūdensapgādes sistēma tiks pārslogota ar nekontrolētu dzeramā ūdens izmantošanu citām</w:t>
      </w:r>
      <w:r w:rsidR="00612793">
        <w:t xml:space="preserve"> </w:t>
      </w:r>
      <w:r w:rsidR="00863259" w:rsidRPr="005E1BC1">
        <w:t xml:space="preserve">vajadzībām un apdraudēs pamata pakalpojuma – dzeramā ūdens pieejamību pamata vajadzībām – izpildi. Tāpat </w:t>
      </w:r>
      <w:r w:rsidR="00845553">
        <w:t>radīsies</w:t>
      </w:r>
      <w:r w:rsidR="00863259" w:rsidRPr="005E1BC1">
        <w:t xml:space="preserve"> ievērojami izdevumi, jo būs nepieciešams veikt ievērojamas investīcijas pieteicējas </w:t>
      </w:r>
      <w:r w:rsidR="000558CF" w:rsidRPr="005E1BC1">
        <w:t>ūdenssaimniecības infrastruktūrā</w:t>
      </w:r>
      <w:r w:rsidR="00863259" w:rsidRPr="005E1BC1">
        <w:t xml:space="preserve">. </w:t>
      </w:r>
    </w:p>
    <w:p w14:paraId="724F6B67" w14:textId="561E89C7" w:rsidR="009F70CD" w:rsidRPr="005E1BC1" w:rsidRDefault="009F70CD" w:rsidP="00FC4CCD">
      <w:pPr>
        <w:spacing w:line="276" w:lineRule="auto"/>
        <w:ind w:firstLine="720"/>
        <w:jc w:val="both"/>
      </w:pPr>
      <w:r w:rsidRPr="005E1BC1">
        <w:t xml:space="preserve">Senāts </w:t>
      </w:r>
      <w:r w:rsidR="00845553">
        <w:t xml:space="preserve">turpmāk minēto iemeslu dēļ atzīst, ka </w:t>
      </w:r>
      <w:r w:rsidR="00F22710">
        <w:t>pieteicējas minētie apstākļi nepamato objektīvu</w:t>
      </w:r>
      <w:r w:rsidRPr="005E1BC1">
        <w:t xml:space="preserve"> </w:t>
      </w:r>
      <w:r w:rsidR="00F22710">
        <w:t>nepieciešamību piemērot pagaidu aizsardzību pirms lietas izskatīšanas pēc būtības.</w:t>
      </w:r>
    </w:p>
    <w:p w14:paraId="335AC76F" w14:textId="77777777" w:rsidR="00F22710" w:rsidRDefault="00F22710" w:rsidP="00FC4CCD">
      <w:pPr>
        <w:spacing w:line="276" w:lineRule="auto"/>
        <w:ind w:firstLine="720"/>
        <w:jc w:val="both"/>
      </w:pPr>
    </w:p>
    <w:p w14:paraId="2CF191C1" w14:textId="4C3729E9" w:rsidR="00F50083" w:rsidRDefault="00F22710" w:rsidP="00FC4CCD">
      <w:pPr>
        <w:spacing w:line="276" w:lineRule="auto"/>
        <w:ind w:firstLine="720"/>
        <w:jc w:val="both"/>
      </w:pPr>
      <w:r>
        <w:t>[10] </w:t>
      </w:r>
      <w:r w:rsidR="009F70CD" w:rsidRPr="005E1BC1">
        <w:t xml:space="preserve">Senāts nerod </w:t>
      </w:r>
      <w:r w:rsidR="00C33492" w:rsidRPr="005E1BC1">
        <w:t>pamatojumu tam, kāpēc p</w:t>
      </w:r>
      <w:r w:rsidR="002A5D03" w:rsidRPr="005E1BC1">
        <w:t>apild</w:t>
      </w:r>
      <w:r w:rsidR="00FF5A7B">
        <w:t xml:space="preserve">u </w:t>
      </w:r>
      <w:r w:rsidR="002A5D03" w:rsidRPr="005E1BC1">
        <w:t xml:space="preserve">pakalpojuma </w:t>
      </w:r>
      <w:r w:rsidR="002A5D03" w:rsidRPr="0000201E">
        <w:t>atjaunošana</w:t>
      </w:r>
      <w:r w:rsidR="002A5D03" w:rsidRPr="005E1BC1">
        <w:t xml:space="preserve">, tostarp arī iespēja papildu skaitītāju uzstādīšanu un nomaiņu veikt </w:t>
      </w:r>
      <w:r w:rsidR="001E644E">
        <w:t>pakalpojuma saņēmējiem</w:t>
      </w:r>
      <w:r w:rsidR="002A5D03" w:rsidRPr="005E1BC1">
        <w:t xml:space="preserve"> vai iespēja to darīt ar citu sertificētu komersantu starpniecību, </w:t>
      </w:r>
      <w:r w:rsidR="00B25BEF" w:rsidRPr="005E1BC1">
        <w:t xml:space="preserve">pati par sevi </w:t>
      </w:r>
      <w:r w:rsidR="00C33492" w:rsidRPr="005E1BC1">
        <w:t>radītu</w:t>
      </w:r>
      <w:r w:rsidR="002A5D03" w:rsidRPr="005E1BC1">
        <w:t xml:space="preserve"> būtisku kaitējumu</w:t>
      </w:r>
      <w:r w:rsidR="00C33492" w:rsidRPr="005E1BC1">
        <w:t xml:space="preserve"> pieteicējas</w:t>
      </w:r>
      <w:r w:rsidR="002A5D03" w:rsidRPr="005E1BC1">
        <w:t xml:space="preserve"> ūdensapgādes sistēmai</w:t>
      </w:r>
      <w:r w:rsidR="00490B7C">
        <w:t xml:space="preserve">. </w:t>
      </w:r>
      <w:r w:rsidR="00B23343">
        <w:t>Tāpat arī p</w:t>
      </w:r>
      <w:r w:rsidR="00B23343" w:rsidRPr="005E1BC1">
        <w:t>ieteicējas norādītais, ka papild</w:t>
      </w:r>
      <w:r w:rsidR="00FF5A7B">
        <w:t xml:space="preserve">u </w:t>
      </w:r>
      <w:r w:rsidR="00B23343" w:rsidRPr="005E1BC1">
        <w:t>pakalpojuma nodrošināšana Mārupē būtiski palielinās pieprasījumu pēc šāda pakalpojum</w:t>
      </w:r>
      <w:r w:rsidR="004602F5">
        <w:t>a</w:t>
      </w:r>
      <w:r w:rsidR="00B23343" w:rsidRPr="005E1BC1">
        <w:t>, citstarp pārslogojot ūdensapgādes sistēmu, ir hipotētiski un nebalstās pierādījumos</w:t>
      </w:r>
      <w:r w:rsidR="00B23343">
        <w:t xml:space="preserve">. </w:t>
      </w:r>
    </w:p>
    <w:p w14:paraId="3573146B" w14:textId="14F1D295" w:rsidR="008138E2" w:rsidRDefault="00490B7C" w:rsidP="00FC4CCD">
      <w:pPr>
        <w:spacing w:line="276" w:lineRule="auto"/>
        <w:ind w:firstLine="720"/>
        <w:jc w:val="both"/>
      </w:pPr>
      <w:r>
        <w:t xml:space="preserve">No lietas materiāliem izriet, ka šobrīd patērētājiem un komersantiem </w:t>
      </w:r>
      <w:r w:rsidR="00B23343">
        <w:t xml:space="preserve">Mārupē </w:t>
      </w:r>
      <w:r>
        <w:t xml:space="preserve">nav tiesisku šķēršļu </w:t>
      </w:r>
      <w:r w:rsidR="00B23343" w:rsidRPr="005E1BC1">
        <w:t xml:space="preserve">izmantot saņemto </w:t>
      </w:r>
      <w:r w:rsidR="00B23343">
        <w:t xml:space="preserve">dzeramo </w:t>
      </w:r>
      <w:r w:rsidR="00B23343" w:rsidRPr="005E1BC1">
        <w:t>ūdeni tehniskām vajadzībām.</w:t>
      </w:r>
      <w:r w:rsidR="00B23343">
        <w:t xml:space="preserve"> Līdz ar to, lai</w:t>
      </w:r>
      <w:r>
        <w:t xml:space="preserve"> arī pieteicējas pagaidu aizsardzības lūgums tiek pamatots ar to, ka dzeramais ūdens nav paredzēts izmantošanai tehniskām vajadzībām </w:t>
      </w:r>
      <w:r w:rsidR="00B23343">
        <w:t>un tādējādi</w:t>
      </w:r>
      <w:r>
        <w:t xml:space="preserve"> papild</w:t>
      </w:r>
      <w:r w:rsidR="00FF5A7B">
        <w:t xml:space="preserve">u </w:t>
      </w:r>
      <w:r>
        <w:t xml:space="preserve">pakalpojuma </w:t>
      </w:r>
      <w:r w:rsidR="00B23343">
        <w:t>nesniegšana</w:t>
      </w:r>
      <w:r>
        <w:t xml:space="preserve"> ir attaisnojama, tomēr samaksas pieprasīšana par pakalpojumu, kurš faktiski netiek izmantots, </w:t>
      </w:r>
      <w:r w:rsidR="00AB4B11">
        <w:t xml:space="preserve">pēc būtības </w:t>
      </w:r>
      <w:r>
        <w:t xml:space="preserve">nesasniedz pieteicējas </w:t>
      </w:r>
      <w:r w:rsidRPr="00AB4B11">
        <w:t>mērķi</w:t>
      </w:r>
      <w:r w:rsidR="00F50083" w:rsidRPr="00AB4B11">
        <w:t xml:space="preserve"> panākt dzeram</w:t>
      </w:r>
      <w:r w:rsidR="00AB4B11">
        <w:t>ā</w:t>
      </w:r>
      <w:r w:rsidR="00F50083" w:rsidRPr="00AB4B11">
        <w:t xml:space="preserve"> ūdens </w:t>
      </w:r>
      <w:r w:rsidR="00AB4B11">
        <w:t>neizmantošanu</w:t>
      </w:r>
      <w:r w:rsidR="00F50083" w:rsidRPr="00AB4B11">
        <w:t xml:space="preserve"> tehniskām vajadzībām.</w:t>
      </w:r>
      <w:r w:rsidR="00F50083">
        <w:t xml:space="preserve"> </w:t>
      </w:r>
      <w:r w:rsidR="00F06B53">
        <w:t>Tā</w:t>
      </w:r>
      <w:r w:rsidR="00272F86">
        <w:t>dējādi ūdensapgādes sistēma tiek pārslogota neatkarīgi no tā, vai šāds papild</w:t>
      </w:r>
      <w:r w:rsidR="00FF5A7B">
        <w:t xml:space="preserve">u </w:t>
      </w:r>
      <w:r w:rsidR="00272F86">
        <w:t xml:space="preserve">pakalpojums tiek sniegts. </w:t>
      </w:r>
      <w:r w:rsidR="008138E2">
        <w:t>P</w:t>
      </w:r>
      <w:r w:rsidR="00272F86">
        <w:t>ieteicēja arī nav pamatojusi</w:t>
      </w:r>
      <w:r w:rsidR="008138E2">
        <w:t>, kāpēc tā</w:t>
      </w:r>
      <w:r w:rsidR="00272F86">
        <w:t xml:space="preserve"> uzskata, ka gadījumā, ja tiks </w:t>
      </w:r>
      <w:r w:rsidR="00460F66">
        <w:t>at</w:t>
      </w:r>
      <w:r w:rsidR="00272F86">
        <w:t>sākt</w:t>
      </w:r>
      <w:r w:rsidR="008138E2">
        <w:t>a</w:t>
      </w:r>
      <w:r w:rsidR="00272F86">
        <w:t xml:space="preserve"> papild</w:t>
      </w:r>
      <w:r w:rsidR="00FF5A7B">
        <w:t xml:space="preserve">u </w:t>
      </w:r>
      <w:r w:rsidR="00272F86">
        <w:t>pakalpojum</w:t>
      </w:r>
      <w:r w:rsidR="008138E2">
        <w:t>a sniegšana</w:t>
      </w:r>
      <w:r w:rsidR="00272F86">
        <w:t>, to izmantos visi Mārupē esošie patērētāji un komersanti</w:t>
      </w:r>
      <w:r w:rsidR="004602F5">
        <w:t xml:space="preserve">, </w:t>
      </w:r>
      <w:r w:rsidR="00460F66">
        <w:t xml:space="preserve">lai </w:t>
      </w:r>
      <w:r w:rsidR="008138E2">
        <w:t>gan</w:t>
      </w:r>
      <w:r w:rsidR="00FF5A7B">
        <w:t xml:space="preserve"> pārsūdzēt</w:t>
      </w:r>
      <w:r w:rsidR="00460F66">
        <w:t>aj</w:t>
      </w:r>
      <w:r w:rsidR="00FF5A7B">
        <w:t>ā lēmum</w:t>
      </w:r>
      <w:r w:rsidR="00460F66">
        <w:t>ā secināts, ka</w:t>
      </w:r>
      <w:r w:rsidR="00FF5A7B">
        <w:t xml:space="preserve"> no 2015.gada līdz 2024.gada septembrim maksimālais pieteicējas klientu skaits, kuri izmanto</w:t>
      </w:r>
      <w:r w:rsidR="004602F5">
        <w:t>ja</w:t>
      </w:r>
      <w:r w:rsidR="00FF5A7B">
        <w:t xml:space="preserve"> papildu skaitītāju</w:t>
      </w:r>
      <w:r w:rsidR="008138E2">
        <w:t>,</w:t>
      </w:r>
      <w:r w:rsidR="00FF5A7B">
        <w:t xml:space="preserve"> </w:t>
      </w:r>
      <w:r w:rsidR="008138E2">
        <w:t>bija</w:t>
      </w:r>
      <w:r w:rsidR="00FF5A7B">
        <w:t xml:space="preserve"> 16,2</w:t>
      </w:r>
      <w:r w:rsidR="007658BF">
        <w:t> </w:t>
      </w:r>
      <w:r w:rsidR="00FF5A7B">
        <w:t>% (</w:t>
      </w:r>
      <w:r w:rsidR="00495DF2" w:rsidRPr="00495DF2">
        <w:rPr>
          <w:i/>
          <w:iCs/>
        </w:rPr>
        <w:t>pārsūdzētā lēmuma</w:t>
      </w:r>
      <w:r w:rsidR="00FF5A7B">
        <w:t xml:space="preserve"> </w:t>
      </w:r>
      <w:r w:rsidR="00FF5A7B" w:rsidRPr="00FF5A7B">
        <w:rPr>
          <w:i/>
          <w:iCs/>
        </w:rPr>
        <w:t>2.tabul</w:t>
      </w:r>
      <w:r w:rsidR="00495DF2">
        <w:rPr>
          <w:i/>
          <w:iCs/>
        </w:rPr>
        <w:t>a, lietas 1.sējuma 142.lapas reverss</w:t>
      </w:r>
      <w:r w:rsidR="00FF5A7B">
        <w:t>)</w:t>
      </w:r>
      <w:r w:rsidR="009D7624">
        <w:t xml:space="preserve">. </w:t>
      </w:r>
      <w:r w:rsidR="008138E2">
        <w:t>Līdz ar to pieteicējas norādītie argumenti neapstiprina, ka pieteicējai</w:t>
      </w:r>
      <w:r w:rsidR="00305E50">
        <w:t xml:space="preserve"> noteiktā </w:t>
      </w:r>
      <w:r w:rsidR="00305E50" w:rsidRPr="005E1BC1">
        <w:t>tiesiskā pienākuma</w:t>
      </w:r>
      <w:r w:rsidR="00305E50">
        <w:t xml:space="preserve"> </w:t>
      </w:r>
      <w:r w:rsidR="00305E50" w:rsidRPr="005E1BC1">
        <w:t>izpilde radīs būtisku kaitējumu tās ūdensapgādes sistēmai</w:t>
      </w:r>
      <w:r w:rsidR="00A205BD">
        <w:t>.</w:t>
      </w:r>
    </w:p>
    <w:p w14:paraId="768D8B02" w14:textId="77777777" w:rsidR="00956467" w:rsidRDefault="00A205BD" w:rsidP="00FC4CCD">
      <w:pPr>
        <w:spacing w:line="276" w:lineRule="auto"/>
        <w:ind w:firstLine="720"/>
        <w:jc w:val="both"/>
      </w:pPr>
      <w:r>
        <w:t xml:space="preserve">Pieteicēja </w:t>
      </w:r>
      <w:r w:rsidR="00956467">
        <w:t>vajadzību</w:t>
      </w:r>
      <w:r>
        <w:t xml:space="preserve"> piemērot pagaidu aizsardzību pamatojusi arī ar </w:t>
      </w:r>
      <w:r w:rsidR="00956467">
        <w:t xml:space="preserve">ievērojamām investīcijām ūdenssaimniecības infrastruktūrā, tomēr Senāts nesaskata šādu izdevumu tiešu cēloņsakarību ar pārsūdzētajā lēmumā noteiktā tiesiskā pienākuma izpildi. </w:t>
      </w:r>
    </w:p>
    <w:p w14:paraId="23DD54ED" w14:textId="0D0BAD47" w:rsidR="00AF2A55" w:rsidRDefault="0074099A" w:rsidP="00FC4CCD">
      <w:pPr>
        <w:spacing w:line="276" w:lineRule="auto"/>
        <w:ind w:firstLine="720"/>
        <w:jc w:val="both"/>
      </w:pPr>
      <w:r>
        <w:lastRenderedPageBreak/>
        <w:t xml:space="preserve">Senāts </w:t>
      </w:r>
      <w:r w:rsidR="00D64BD6">
        <w:t>konstatē</w:t>
      </w:r>
      <w:r>
        <w:t xml:space="preserve">, ka </w:t>
      </w:r>
      <w:r w:rsidR="00B23343">
        <w:t>jau 2023.gadā</w:t>
      </w:r>
      <w:r w:rsidR="00956467">
        <w:t xml:space="preserve"> </w:t>
      </w:r>
      <w:r w:rsidR="00B23343">
        <w:t xml:space="preserve">veiktajā tehniski ekonomiskajā izpētē „Mārupes aglomerācijas ūdenssaimniecības </w:t>
      </w:r>
      <w:r>
        <w:t>attīstība, 5.kārta</w:t>
      </w:r>
      <w:r w:rsidR="00B23343">
        <w:t>”</w:t>
      </w:r>
      <w:r>
        <w:t xml:space="preserve"> </w:t>
      </w:r>
      <w:r w:rsidR="00D64BD6">
        <w:t>atzīts</w:t>
      </w:r>
      <w:r>
        <w:t>, ka dzeramā ūdens apgādes sistēma nenodrošina pietiekami plašu pārklājumu, tāpēc ir nepieciešams plānot tās paplašināšan</w:t>
      </w:r>
      <w:r w:rsidR="00F50083">
        <w:t>o</w:t>
      </w:r>
      <w:r>
        <w:t>s, lai nodrošinātu centralizētu dzeramā ūdens apgādes pakalpojumu pieejamību visiem Mārupes notekūdeņu aglomerācijas iedzīvotājiem (</w:t>
      </w:r>
      <w:r w:rsidR="00956467" w:rsidRPr="00956467">
        <w:rPr>
          <w:i/>
          <w:iCs/>
        </w:rPr>
        <w:t xml:space="preserve">SIA „IsMade” tehniski ekonomiskās izpētes </w:t>
      </w:r>
      <w:r w:rsidRPr="0074099A">
        <w:rPr>
          <w:i/>
          <w:iCs/>
        </w:rPr>
        <w:t>3.7.punkts</w:t>
      </w:r>
      <w:r w:rsidR="009B0A1A">
        <w:rPr>
          <w:i/>
          <w:iCs/>
        </w:rPr>
        <w:t>, lietas 1.sējuma 190.lapas reverss</w:t>
      </w:r>
      <w:r>
        <w:t xml:space="preserve">). </w:t>
      </w:r>
      <w:r w:rsidR="00AF2A55">
        <w:t xml:space="preserve">Turklāt </w:t>
      </w:r>
      <w:r w:rsidR="00143D11">
        <w:t>no pieteikumā norādītā izriet</w:t>
      </w:r>
      <w:r w:rsidR="00AF2A55">
        <w:t xml:space="preserve">, ka </w:t>
      </w:r>
      <w:r w:rsidR="00143D11">
        <w:t>pieteicēja</w:t>
      </w:r>
      <w:r w:rsidR="00AF2A55">
        <w:t xml:space="preserve"> ir</w:t>
      </w:r>
      <w:r w:rsidR="00F50083">
        <w:t xml:space="preserve"> </w:t>
      </w:r>
      <w:r w:rsidR="00AF2A55">
        <w:t>uzsākusi</w:t>
      </w:r>
      <w:r w:rsidR="00143D11">
        <w:t xml:space="preserve"> </w:t>
      </w:r>
      <w:r w:rsidR="00143D11" w:rsidRPr="00AF2A55">
        <w:t>Mārupes novada pašvaldības domes 2024.gada 30.oktobra lēmumā Nr.</w:t>
      </w:r>
      <w:r w:rsidR="00143D11">
        <w:t> </w:t>
      </w:r>
      <w:r w:rsidR="00143D11" w:rsidRPr="00AF2A55">
        <w:t xml:space="preserve">8 </w:t>
      </w:r>
      <w:r w:rsidR="00143D11">
        <w:t>„</w:t>
      </w:r>
      <w:r w:rsidR="00143D11" w:rsidRPr="00AF2A55">
        <w:t>Par ūdens sagatavošanas kompleksa Tīrainē, Mārupes pagastā izbūvei nepieciešamo zemi”</w:t>
      </w:r>
      <w:r w:rsidR="00143D11">
        <w:t xml:space="preserve"> minētās</w:t>
      </w:r>
      <w:r w:rsidR="00AF2A55">
        <w:t xml:space="preserve"> aktivitātes Nr. 1 īstenošanu (</w:t>
      </w:r>
      <w:r w:rsidR="00AF2A55" w:rsidRPr="00AF2A55">
        <w:rPr>
          <w:i/>
          <w:iCs/>
        </w:rPr>
        <w:t>pieteikuma 6.2.7.apakšpunkts</w:t>
      </w:r>
      <w:r w:rsidR="00AF2A55">
        <w:t xml:space="preserve">). </w:t>
      </w:r>
      <w:r w:rsidR="000971CD">
        <w:t>A</w:t>
      </w:r>
      <w:r w:rsidR="00143D11">
        <w:t>r minēto pašvaldības</w:t>
      </w:r>
      <w:r w:rsidR="000971CD">
        <w:t xml:space="preserve"> lēmumu</w:t>
      </w:r>
      <w:r w:rsidR="00AF2A55" w:rsidRPr="00AF2A55">
        <w:t xml:space="preserve"> </w:t>
      </w:r>
      <w:r w:rsidR="000971CD">
        <w:t>(</w:t>
      </w:r>
      <w:r w:rsidR="000971CD" w:rsidRPr="000971CD">
        <w:rPr>
          <w:i/>
          <w:iCs/>
        </w:rPr>
        <w:t>lietas 2.sējuma 73.–74.lapa</w:t>
      </w:r>
      <w:r w:rsidR="000971CD">
        <w:t xml:space="preserve">) </w:t>
      </w:r>
      <w:r w:rsidR="00AF2A55" w:rsidRPr="00AF2A55">
        <w:t xml:space="preserve">ir konceptuāli atbalstīta Mārupes novada pašvaldībai piederošo nekustamo īpašumu daļu nodošana </w:t>
      </w:r>
      <w:r w:rsidR="00AF2A55">
        <w:t>pieteicējai</w:t>
      </w:r>
      <w:r w:rsidR="000971CD">
        <w:t xml:space="preserve"> ūdensapgādes infrastruktūras izbūves vajadzībām</w:t>
      </w:r>
      <w:r w:rsidR="00AF2A55">
        <w:t>, un pieteicēja</w:t>
      </w:r>
      <w:r w:rsidR="00AF2A55" w:rsidRPr="00AF2A55">
        <w:t xml:space="preserve"> ir noslēgusi līgumu par zemes ierīcības projektu izstrādi, kuru </w:t>
      </w:r>
      <w:r w:rsidR="000971CD">
        <w:t xml:space="preserve">bija </w:t>
      </w:r>
      <w:r w:rsidR="00AF2A55" w:rsidRPr="00AF2A55">
        <w:t xml:space="preserve">plānots pabeigt līdz 2025.gada 16.augustam. Savukārt ūdens sagatavošanas kompleksa Viršu ielā 20, Tīrainē būvprojekta izstrādi būs iespējams uzsākt pēc Mārupes novada </w:t>
      </w:r>
      <w:r w:rsidR="00AF2A55">
        <w:t>t</w:t>
      </w:r>
      <w:r w:rsidR="00AF2A55" w:rsidRPr="00AF2A55">
        <w:t>eritorijas plānojuma 2024.–2036.gadam stāšanās spēkā, kura ietvaros tiek mainīts teritorijas zonējums ūdens sagatavošanas stacijas kompleksa Tīrainē izbūves vajadzībām</w:t>
      </w:r>
      <w:r w:rsidR="00AF2A55">
        <w:t xml:space="preserve">. </w:t>
      </w:r>
    </w:p>
    <w:p w14:paraId="69F1B2C3" w14:textId="6D68F418" w:rsidR="00B23343" w:rsidRDefault="000971CD" w:rsidP="00FC4CCD">
      <w:pPr>
        <w:spacing w:line="276" w:lineRule="auto"/>
        <w:ind w:firstLine="720"/>
        <w:jc w:val="both"/>
      </w:pPr>
      <w:r>
        <w:t>Tātad</w:t>
      </w:r>
      <w:r w:rsidR="000558CF" w:rsidRPr="005E1BC1">
        <w:t xml:space="preserve"> investīcijas </w:t>
      </w:r>
      <w:r w:rsidR="00B23343" w:rsidRPr="005E1BC1">
        <w:t xml:space="preserve">ūdenssaimniecības infrastruktūrā </w:t>
      </w:r>
      <w:r w:rsidR="000558CF" w:rsidRPr="005E1BC1">
        <w:t xml:space="preserve">bija nepieciešamas </w:t>
      </w:r>
      <w:r w:rsidR="00AE0906">
        <w:t>jau</w:t>
      </w:r>
      <w:r w:rsidR="000558CF" w:rsidRPr="005E1BC1">
        <w:t xml:space="preserve"> pirms</w:t>
      </w:r>
      <w:r w:rsidR="00AE0906">
        <w:t xml:space="preserve"> pārsūdzētā lēmuma pieņemšanas, </w:t>
      </w:r>
      <w:r w:rsidR="000558CF" w:rsidRPr="005E1BC1">
        <w:t>lai nodrošinātu ūdenssaimniecības pakalpojumu</w:t>
      </w:r>
      <w:r w:rsidR="00513FC0" w:rsidRPr="005E1BC1">
        <w:t>s</w:t>
      </w:r>
      <w:r w:rsidR="000558CF" w:rsidRPr="005E1BC1">
        <w:t xml:space="preserve"> atbilstošā kvalitātē un apjomā visā Mārupē</w:t>
      </w:r>
      <w:r>
        <w:t>.</w:t>
      </w:r>
      <w:r w:rsidR="000558CF" w:rsidRPr="005E1BC1">
        <w:t xml:space="preserve"> </w:t>
      </w:r>
      <w:r>
        <w:t>L</w:t>
      </w:r>
      <w:r w:rsidR="000558CF" w:rsidRPr="005E1BC1">
        <w:t xml:space="preserve">īdz ar to </w:t>
      </w:r>
      <w:r w:rsidR="00305E50">
        <w:t xml:space="preserve">arī </w:t>
      </w:r>
      <w:r w:rsidR="000558CF" w:rsidRPr="005E1BC1">
        <w:t xml:space="preserve">šis apstāklis nevar kalpot subjektīvā kritērija </w:t>
      </w:r>
      <w:r w:rsidR="00513FC0" w:rsidRPr="005E1BC1">
        <w:t>izpildes pamatošanai</w:t>
      </w:r>
      <w:r w:rsidR="000558CF" w:rsidRPr="005E1BC1">
        <w:t>.</w:t>
      </w:r>
      <w:r w:rsidR="00513FC0" w:rsidRPr="005E1BC1">
        <w:t xml:space="preserve"> </w:t>
      </w:r>
    </w:p>
    <w:p w14:paraId="55920FF5" w14:textId="24905593" w:rsidR="00BA442F" w:rsidRDefault="00BA442F" w:rsidP="00FC4CCD">
      <w:pPr>
        <w:spacing w:line="276" w:lineRule="auto"/>
        <w:ind w:firstLine="720"/>
        <w:jc w:val="both"/>
      </w:pPr>
      <w:r w:rsidRPr="00102E08">
        <w:t xml:space="preserve">Senāts vērš pieteicējas uzmanību tam, ka ar pārsūdzēto lēmumu tai </w:t>
      </w:r>
      <w:r w:rsidR="00477696" w:rsidRPr="00102E08">
        <w:t>ir</w:t>
      </w:r>
      <w:r w:rsidRPr="00102E08">
        <w:t xml:space="preserve"> noteikts pienākums atjaunot papildu pakalpojumu </w:t>
      </w:r>
      <w:r w:rsidR="002255E9" w:rsidRPr="00102E08">
        <w:t>un</w:t>
      </w:r>
      <w:r w:rsidRPr="00102E08">
        <w:t xml:space="preserve"> </w:t>
      </w:r>
      <w:r w:rsidR="006F12A4" w:rsidRPr="00102E08">
        <w:t>nodrošināt</w:t>
      </w:r>
      <w:r w:rsidRPr="00102E08">
        <w:t xml:space="preserve"> </w:t>
      </w:r>
      <w:r w:rsidR="002255E9" w:rsidRPr="00102E08">
        <w:t xml:space="preserve">iespēju lietotājiem uzstādīt un nomainīt </w:t>
      </w:r>
      <w:r w:rsidRPr="00102E08">
        <w:t>papildu skaitītāju</w:t>
      </w:r>
      <w:r w:rsidR="002255E9" w:rsidRPr="00102E08">
        <w:t>s</w:t>
      </w:r>
      <w:r w:rsidRPr="00102E08">
        <w:t>. Līdz ar to</w:t>
      </w:r>
      <w:r w:rsidR="002255E9" w:rsidRPr="00102E08">
        <w:t xml:space="preserve"> pieteicējas</w:t>
      </w:r>
      <w:r w:rsidRPr="00102E08">
        <w:t xml:space="preserve"> apsvērumi</w:t>
      </w:r>
      <w:r w:rsidR="00457DB9" w:rsidRPr="00102E08">
        <w:t>em</w:t>
      </w:r>
      <w:r w:rsidRPr="00102E08">
        <w:t xml:space="preserve"> par</w:t>
      </w:r>
      <w:r w:rsidR="00477696" w:rsidRPr="00102E08">
        <w:t xml:space="preserve"> notekūdeņu plūsmas mērītāju</w:t>
      </w:r>
      <w:r w:rsidRPr="00102E08">
        <w:t xml:space="preserve"> izmaksām</w:t>
      </w:r>
      <w:r w:rsidR="00457DB9" w:rsidRPr="00102E08">
        <w:t xml:space="preserve"> nav tiesiskas nozīmes, vērtējot zaudējumu rašanās iespējamību pagaidu aizsardzības kontekstā.</w:t>
      </w:r>
    </w:p>
    <w:p w14:paraId="1CEF9179" w14:textId="30091C58" w:rsidR="009F70CD" w:rsidRDefault="009F70CD" w:rsidP="00FC4CCD">
      <w:pPr>
        <w:spacing w:line="276" w:lineRule="auto"/>
        <w:ind w:firstLine="720"/>
        <w:jc w:val="both"/>
      </w:pPr>
      <w:r w:rsidRPr="005E1BC1">
        <w:t xml:space="preserve">Ievērojot minēto, Senāts secina, ka pieteicēja </w:t>
      </w:r>
      <w:r w:rsidR="00C33492" w:rsidRPr="005E1BC1">
        <w:t xml:space="preserve">konkrētajā gadījumā </w:t>
      </w:r>
      <w:r w:rsidRPr="005E1BC1">
        <w:t xml:space="preserve">nav pamatojusi subjektīvā kritērija izpildi, jo pieteicējas norādītie argumenti par būtisku kaitējumu vai </w:t>
      </w:r>
      <w:r w:rsidR="000971CD">
        <w:t xml:space="preserve">grūti novēršamiem </w:t>
      </w:r>
      <w:r w:rsidRPr="005E1BC1">
        <w:t>zaudējumiem</w:t>
      </w:r>
      <w:r w:rsidR="000971CD">
        <w:t xml:space="preserve"> </w:t>
      </w:r>
      <w:r w:rsidRPr="005E1BC1">
        <w:t xml:space="preserve">nav </w:t>
      </w:r>
      <w:r w:rsidR="000971CD">
        <w:t>cēloniski saistīti</w:t>
      </w:r>
      <w:r w:rsidRPr="005E1BC1">
        <w:t xml:space="preserve"> </w:t>
      </w:r>
      <w:r w:rsidR="000971CD">
        <w:t>ar tai noteiktā</w:t>
      </w:r>
      <w:r w:rsidRPr="005E1BC1">
        <w:t xml:space="preserve"> tiesiskā pienākuma izpildi</w:t>
      </w:r>
      <w:r w:rsidR="000971CD">
        <w:t>.</w:t>
      </w:r>
      <w:r w:rsidR="00C33492" w:rsidRPr="005E1BC1">
        <w:t xml:space="preserve"> </w:t>
      </w:r>
      <w:r w:rsidR="000971CD">
        <w:t>Tādēļ</w:t>
      </w:r>
      <w:r w:rsidR="00C33492" w:rsidRPr="005E1BC1">
        <w:t xml:space="preserve"> nav saskatāma nepieciešamība strīdīgās tiesiskās attiecības noregulēt steidzamības kārtā. </w:t>
      </w:r>
    </w:p>
    <w:p w14:paraId="37B59C40" w14:textId="77777777" w:rsidR="00285913" w:rsidRDefault="00285913" w:rsidP="00FC4CCD">
      <w:pPr>
        <w:spacing w:line="276" w:lineRule="auto"/>
        <w:ind w:firstLine="720"/>
        <w:jc w:val="both"/>
      </w:pPr>
    </w:p>
    <w:p w14:paraId="7CA40E51" w14:textId="054A5573" w:rsidR="00285913" w:rsidRDefault="00285913" w:rsidP="00FC4CCD">
      <w:pPr>
        <w:spacing w:line="276" w:lineRule="auto"/>
        <w:ind w:firstLine="720"/>
        <w:jc w:val="both"/>
      </w:pPr>
      <w:r w:rsidRPr="00DF361A">
        <w:t>[11]</w:t>
      </w:r>
      <w:r>
        <w:t> Senātā saņemts pieteicējas 2025.gada 11.novembra lūgums par rakstveida pierādījuma – Klimata un enerģētikas ministrijas 2025.gada 10.novembra vēstules – pievienošanu lietas materiāliem. Pieteicēja norāda, ka</w:t>
      </w:r>
      <w:r w:rsidR="00680027">
        <w:t xml:space="preserve"> minēto</w:t>
      </w:r>
      <w:r>
        <w:t xml:space="preserve"> vēstuli, ņemot vērā tās sagatavošanas datumu, nebija iespējams iesniegt tiesā noteiktajā termiņā.</w:t>
      </w:r>
    </w:p>
    <w:p w14:paraId="141AE7DF" w14:textId="13587D8C" w:rsidR="000C1EEB" w:rsidRDefault="000C1EEB" w:rsidP="00FC4CCD">
      <w:pPr>
        <w:spacing w:line="276" w:lineRule="auto"/>
        <w:ind w:firstLine="720"/>
        <w:jc w:val="both"/>
      </w:pPr>
      <w:r>
        <w:t xml:space="preserve">Senātā saņemti arī Konkurences padomes 2025.gada 13.novembra papildu paskaidrojumi un lūgums atjaunot nokavēto termiņu šo paskaidrojumu iesniegšanai. Padome norāda, ka </w:t>
      </w:r>
      <w:r w:rsidR="00AB0E89">
        <w:t>termiņa kavējums pieļauts tehniskas un cilvēciskas kļūdas dēļ, novēloti saņemot Senāta paziņojumu ar tam pievienotajiem pieteicējas paskaidrojumiem.</w:t>
      </w:r>
    </w:p>
    <w:p w14:paraId="2D01E215" w14:textId="4852A569" w:rsidR="00E6467B" w:rsidRDefault="00285913" w:rsidP="00FC4CCD">
      <w:pPr>
        <w:spacing w:line="276" w:lineRule="auto"/>
        <w:ind w:firstLine="720"/>
        <w:jc w:val="both"/>
      </w:pPr>
      <w:r>
        <w:t>Senāts</w:t>
      </w:r>
      <w:r w:rsidR="00C42CB3">
        <w:t xml:space="preserve">, izvērtējot pieteicējas iesniegtos dokumentus, secina, ka pieteicējas lūgums pēc būtības </w:t>
      </w:r>
      <w:r w:rsidR="00CD2791">
        <w:t xml:space="preserve">ir papildu paskaidrojumi par pagaidu aizsardzības piemērošanas pamatu, jo satur iepriekš neminētus argumentus par pieteicējas iekļaušanu kritiskās infrastruktūras kopumā, ko apstiprina Klimata un enerģētikas ministrijas vēstule. Šie dokumenti Senātā iesniegti pēc papildu paskaidrojumu un pierādījumu iesniegšanai noteiktā termiņa </w:t>
      </w:r>
      <w:r w:rsidR="00680027">
        <w:t xml:space="preserve">– </w:t>
      </w:r>
      <w:r w:rsidR="00680027">
        <w:lastRenderedPageBreak/>
        <w:t>2025.gada 5.novembra</w:t>
      </w:r>
      <w:r w:rsidR="00CD2791">
        <w:t xml:space="preserve">. </w:t>
      </w:r>
      <w:r w:rsidR="00AB0E89">
        <w:t>Arī Konkurences padomes papildu paskaidrojumi iesniegti pēc noteiktā termiņa – 2025.gada 11.novembra.</w:t>
      </w:r>
    </w:p>
    <w:p w14:paraId="1905B321" w14:textId="77777777" w:rsidR="00AB0E89" w:rsidRDefault="00CD2791" w:rsidP="00FC4CCD">
      <w:pPr>
        <w:spacing w:line="276" w:lineRule="auto"/>
        <w:ind w:firstLine="720"/>
        <w:jc w:val="both"/>
      </w:pPr>
      <w:r>
        <w:t>Termiņa atjaunošana, kā izriet no Administratīvā procesa likuma 46.panta pirmās daļas, ir iespējama tikai tad, ja nokavējuma iemesls ir bijis attaisnojošs, proti, tāds, kas nav atkarīgs no lietas dalībnieka gribas un rīcības.</w:t>
      </w:r>
      <w:r w:rsidR="00E6467B">
        <w:t xml:space="preserve"> Konkrētajā gadījumā šādi apstākļi nav konstatējami. </w:t>
      </w:r>
    </w:p>
    <w:p w14:paraId="3FFD5AEA" w14:textId="3CEA6C0C" w:rsidR="00285913" w:rsidRDefault="00E6467B" w:rsidP="00FC4CCD">
      <w:pPr>
        <w:spacing w:line="276" w:lineRule="auto"/>
        <w:ind w:firstLine="720"/>
        <w:jc w:val="both"/>
      </w:pPr>
      <w:r>
        <w:t xml:space="preserve">No pieteicējas paskaidrojumos un Klimata un enerģētikas ministrijas vēstulē norādītā izriet, ka pieteicēja kritiskās infrastruktūras kopumā ūdens apgādes nozarē ir iekļauta jau ar Ministru kabineta 2024.gada 26.novembra rīkojumu Nr. 1016-k. Līdz ar to Senāts nerod racionālu pamatu pieteicējas apgalvotajam, ka tā par šādu faktu uzzinājusi tikai 2025.gada 10.novembrī. </w:t>
      </w:r>
      <w:r w:rsidR="00935E84">
        <w:t>P</w:t>
      </w:r>
      <w:r>
        <w:t xml:space="preserve">at ja </w:t>
      </w:r>
      <w:r w:rsidR="00935E84">
        <w:t>pieņemtu, ka par iekļaušanu kritiskās infrastruktūras kopumā pieteicēja uzzinājusi tikai šobrīd, Senāts nesaskata pieteicējas apgalvoto cēlonisko saikni starp nepieciešamību plānot kritiskās infrastruktūras darbības nepārtrauktību valsts apdraudējuma gadījumam un neiespējamību vienlaikus izpildīt pārsūdzētajā lēmumā noteikto tiesisko pienākumu.</w:t>
      </w:r>
    </w:p>
    <w:p w14:paraId="1420A3DC" w14:textId="793E07C6" w:rsidR="00AB0E89" w:rsidRDefault="00AB0E89" w:rsidP="00FC4CCD">
      <w:pPr>
        <w:spacing w:line="276" w:lineRule="auto"/>
        <w:ind w:firstLine="720"/>
        <w:jc w:val="both"/>
      </w:pPr>
      <w:r>
        <w:t xml:space="preserve">No Konkurences padomes norādītā izriet, ka termiņa nokavējums pieļauts </w:t>
      </w:r>
      <w:r w:rsidR="00CB7837">
        <w:t xml:space="preserve">pašas iestādes kļūdas dēļ, novēloti nododot dokumentus izpildei atbildīgajām amatpersonām. </w:t>
      </w:r>
      <w:r w:rsidR="008808CE">
        <w:t>K</w:t>
      </w:r>
      <w:r w:rsidR="00CB7837">
        <w:t>avējuma iemesls</w:t>
      </w:r>
      <w:r w:rsidR="008808CE">
        <w:t>, kas</w:t>
      </w:r>
      <w:r w:rsidR="00CB7837">
        <w:t xml:space="preserve"> ir </w:t>
      </w:r>
      <w:r w:rsidR="008808CE">
        <w:t xml:space="preserve">atkarīgs </w:t>
      </w:r>
      <w:r w:rsidR="00CB7837">
        <w:t>no iestādes gribas un rīcības, nav atzīstams par attaisnojošu</w:t>
      </w:r>
      <w:r w:rsidR="008808CE">
        <w:t>.</w:t>
      </w:r>
      <w:r w:rsidR="009E2414">
        <w:t xml:space="preserve"> </w:t>
      </w:r>
    </w:p>
    <w:p w14:paraId="2E43F9D3" w14:textId="77777777" w:rsidR="00E6467B" w:rsidRPr="00B24572" w:rsidRDefault="00E6467B" w:rsidP="00FC4CCD">
      <w:pPr>
        <w:spacing w:line="276" w:lineRule="auto"/>
        <w:ind w:firstLine="720"/>
        <w:jc w:val="both"/>
        <w:rPr>
          <w:rFonts w:asciiTheme="majorBidi" w:hAnsiTheme="majorBidi" w:cstheme="majorBidi"/>
        </w:rPr>
      </w:pPr>
      <w:r w:rsidRPr="00B24572">
        <w:rPr>
          <w:rFonts w:asciiTheme="majorBidi" w:hAnsiTheme="majorBidi" w:cstheme="majorBidi"/>
        </w:rPr>
        <w:t>Atbilstoši Administratīvā procesa likuma 114.</w:t>
      </w:r>
      <w:r w:rsidRPr="00B24572">
        <w:rPr>
          <w:rFonts w:asciiTheme="majorBidi" w:hAnsiTheme="majorBidi" w:cstheme="majorBidi"/>
          <w:vertAlign w:val="superscript"/>
        </w:rPr>
        <w:t>1</w:t>
      </w:r>
      <w:r w:rsidRPr="00B24572">
        <w:rPr>
          <w:rFonts w:asciiTheme="majorBidi" w:hAnsiTheme="majorBidi" w:cstheme="majorBidi"/>
        </w:rPr>
        <w:t>panta otrajai daļai elektroniski iesniegtus dokumentus iesniedzējam neatdod.</w:t>
      </w:r>
    </w:p>
    <w:p w14:paraId="51256AB0" w14:textId="77777777" w:rsidR="009F70CD" w:rsidRPr="005E1BC1" w:rsidRDefault="009F70CD" w:rsidP="00FC4CCD">
      <w:pPr>
        <w:spacing w:line="276" w:lineRule="auto"/>
        <w:ind w:firstLine="720"/>
        <w:jc w:val="both"/>
      </w:pPr>
    </w:p>
    <w:p w14:paraId="564137FD" w14:textId="0F035C9D" w:rsidR="006F20C7" w:rsidRDefault="006F20C7" w:rsidP="00FC4CCD">
      <w:pPr>
        <w:spacing w:line="276" w:lineRule="auto"/>
        <w:ind w:firstLine="720"/>
        <w:jc w:val="both"/>
      </w:pPr>
      <w:r w:rsidRPr="005E1BC1">
        <w:t>[</w:t>
      </w:r>
      <w:r w:rsidR="000971CD">
        <w:t>1</w:t>
      </w:r>
      <w:r w:rsidR="00285913">
        <w:t>2</w:t>
      </w:r>
      <w:r w:rsidRPr="005E1BC1">
        <w:t>]</w:t>
      </w:r>
      <w:r w:rsidR="000971CD">
        <w:t> </w:t>
      </w:r>
      <w:r w:rsidR="00C42CB3">
        <w:t>T</w:t>
      </w:r>
      <w:r w:rsidRPr="005E1BC1">
        <w:t xml:space="preserve">ā kā lietā nepastāv subjektīvais kritērijs pagaidu </w:t>
      </w:r>
      <w:r w:rsidR="00B363EE" w:rsidRPr="005E1BC1">
        <w:t>aizsardzības</w:t>
      </w:r>
      <w:r w:rsidR="00331F8A" w:rsidRPr="005E1BC1">
        <w:t xml:space="preserve"> </w:t>
      </w:r>
      <w:r w:rsidRPr="005E1BC1">
        <w:t xml:space="preserve">piemērošanai, </w:t>
      </w:r>
      <w:r w:rsidR="000971CD">
        <w:t>Senātam nav pamata pievērsties objektīvā kritērija vērtējumam</w:t>
      </w:r>
      <w:r w:rsidR="00EF7039">
        <w:t>, jo tikai abu kritēriju izpilde var būt pamats pagaidu aizsardzības piemērošanai.</w:t>
      </w:r>
    </w:p>
    <w:p w14:paraId="23796824" w14:textId="7FA4A7E7" w:rsidR="00B363EE" w:rsidRPr="005E1BC1" w:rsidRDefault="00EF7039" w:rsidP="00FC4CCD">
      <w:pPr>
        <w:spacing w:line="276" w:lineRule="auto"/>
        <w:ind w:firstLine="720"/>
        <w:jc w:val="both"/>
      </w:pPr>
      <w:r>
        <w:t xml:space="preserve">Senāts atzīst, ka </w:t>
      </w:r>
      <w:r w:rsidR="00331F8A" w:rsidRPr="005E1BC1">
        <w:t>tiesa</w:t>
      </w:r>
      <w:r w:rsidR="00B363EE" w:rsidRPr="005E1BC1">
        <w:t xml:space="preserve"> nepamatoti piemērojusi pagaidu aizsardzību, apturot pārsūdzētā lēmuma darbību daļā par tiesiskā pienākuma noteikšanu. Līdz ar to tiesas lēmums ir atceļams un pieteicējas lūgums par pagaidu aizsardzību ir izlemjams pēc būtības, to noraidot. </w:t>
      </w:r>
    </w:p>
    <w:p w14:paraId="0F3EC962" w14:textId="77777777" w:rsidR="000558CF" w:rsidRPr="005E1BC1" w:rsidRDefault="000558CF" w:rsidP="00FC4CCD">
      <w:pPr>
        <w:spacing w:line="276" w:lineRule="auto"/>
        <w:ind w:firstLine="720"/>
        <w:jc w:val="both"/>
      </w:pPr>
    </w:p>
    <w:p w14:paraId="7DF9501D" w14:textId="77777777" w:rsidR="007048E6" w:rsidRPr="005E1BC1" w:rsidRDefault="007048E6" w:rsidP="00FC4CCD">
      <w:pPr>
        <w:spacing w:line="276" w:lineRule="auto"/>
        <w:jc w:val="center"/>
        <w:rPr>
          <w:b/>
        </w:rPr>
      </w:pPr>
      <w:r w:rsidRPr="005E1BC1">
        <w:rPr>
          <w:b/>
        </w:rPr>
        <w:t>Rezolutīvā daļa</w:t>
      </w:r>
    </w:p>
    <w:p w14:paraId="60835601" w14:textId="77777777" w:rsidR="007048E6" w:rsidRPr="005E1BC1" w:rsidRDefault="007048E6" w:rsidP="00FC4CCD">
      <w:pPr>
        <w:spacing w:line="276" w:lineRule="auto"/>
        <w:jc w:val="center"/>
        <w:rPr>
          <w:b/>
        </w:rPr>
      </w:pPr>
    </w:p>
    <w:p w14:paraId="60F49064" w14:textId="6A0685C2" w:rsidR="00B649C9" w:rsidRPr="005E1BC1" w:rsidRDefault="007048E6" w:rsidP="00FC4CCD">
      <w:pPr>
        <w:spacing w:line="276" w:lineRule="auto"/>
        <w:ind w:firstLine="720"/>
        <w:jc w:val="both"/>
      </w:pPr>
      <w:bookmarkStart w:id="1" w:name="Dropdown14"/>
      <w:r w:rsidRPr="005E1BC1">
        <w:t>Pamatojoties uz Administratīvā procesa likuma</w:t>
      </w:r>
      <w:r w:rsidR="00CD2791">
        <w:t xml:space="preserve"> </w:t>
      </w:r>
      <w:r w:rsidR="00CD2791" w:rsidRPr="00DF361A">
        <w:t xml:space="preserve">44.pantu, 46.panta otro daļu, </w:t>
      </w:r>
      <w:r w:rsidR="00057F72" w:rsidRPr="00DF361A">
        <w:t xml:space="preserve">48.panta otro daļu, </w:t>
      </w:r>
      <w:r w:rsidR="00E6467B" w:rsidRPr="00DF361A">
        <w:t>114.</w:t>
      </w:r>
      <w:r w:rsidR="00E6467B" w:rsidRPr="00DF361A">
        <w:rPr>
          <w:vertAlign w:val="superscript"/>
        </w:rPr>
        <w:t>1</w:t>
      </w:r>
      <w:r w:rsidR="00E6467B" w:rsidRPr="00DF361A">
        <w:t>panta otro daļu</w:t>
      </w:r>
      <w:r w:rsidR="00E6467B">
        <w:t>,</w:t>
      </w:r>
      <w:r w:rsidR="00B547BA" w:rsidRPr="005E1BC1">
        <w:t xml:space="preserve"> 323.panta pirmās daļas 3.punktu un</w:t>
      </w:r>
      <w:r w:rsidRPr="005E1BC1">
        <w:t xml:space="preserve"> 324.panta pirmo daļu, Senāts</w:t>
      </w:r>
    </w:p>
    <w:p w14:paraId="2B1226E3" w14:textId="31815DAD" w:rsidR="00465803" w:rsidRPr="005E1BC1" w:rsidRDefault="00465803" w:rsidP="00FC4CCD">
      <w:pPr>
        <w:spacing w:line="276" w:lineRule="auto"/>
        <w:rPr>
          <w:b/>
        </w:rPr>
      </w:pPr>
    </w:p>
    <w:p w14:paraId="3EC1E996" w14:textId="654F3787" w:rsidR="00B649C9" w:rsidRPr="005E1BC1" w:rsidRDefault="00B649C9" w:rsidP="00FC4CCD">
      <w:pPr>
        <w:spacing w:line="276" w:lineRule="auto"/>
        <w:jc w:val="center"/>
        <w:rPr>
          <w:b/>
        </w:rPr>
      </w:pPr>
      <w:r w:rsidRPr="005E1BC1">
        <w:rPr>
          <w:b/>
        </w:rPr>
        <w:t>n</w:t>
      </w:r>
      <w:r w:rsidR="007048E6" w:rsidRPr="005E1BC1">
        <w:rPr>
          <w:b/>
        </w:rPr>
        <w:t>o</w:t>
      </w:r>
      <w:bookmarkEnd w:id="1"/>
      <w:r w:rsidR="007048E6" w:rsidRPr="005E1BC1">
        <w:rPr>
          <w:b/>
        </w:rPr>
        <w:t>lēma</w:t>
      </w:r>
    </w:p>
    <w:p w14:paraId="15ED8EC0" w14:textId="77777777" w:rsidR="00B649C9" w:rsidRPr="005E1BC1" w:rsidRDefault="00B649C9" w:rsidP="00FC4CCD">
      <w:pPr>
        <w:spacing w:line="276" w:lineRule="auto"/>
        <w:jc w:val="center"/>
        <w:rPr>
          <w:b/>
        </w:rPr>
      </w:pPr>
    </w:p>
    <w:p w14:paraId="5BE7B592" w14:textId="0D3CD4CB" w:rsidR="00B649C9" w:rsidRPr="005E1BC1" w:rsidRDefault="00B547BA" w:rsidP="00FC4CCD">
      <w:pPr>
        <w:spacing w:line="276" w:lineRule="auto"/>
        <w:ind w:firstLine="720"/>
      </w:pPr>
      <w:r w:rsidRPr="005E1BC1">
        <w:t>atcelt Administratīvās apgabaltiesas 202</w:t>
      </w:r>
      <w:r w:rsidR="00220994" w:rsidRPr="005E1BC1">
        <w:t>5</w:t>
      </w:r>
      <w:r w:rsidRPr="005E1BC1">
        <w:t xml:space="preserve">.gada </w:t>
      </w:r>
      <w:r w:rsidR="00B363EE" w:rsidRPr="005E1BC1">
        <w:t>24.septembra</w:t>
      </w:r>
      <w:r w:rsidRPr="005E1BC1">
        <w:t xml:space="preserve"> lēmumu;</w:t>
      </w:r>
    </w:p>
    <w:p w14:paraId="487F3660" w14:textId="099E0527" w:rsidR="00E8724B" w:rsidRDefault="00B363EE" w:rsidP="00FC4CCD">
      <w:pPr>
        <w:spacing w:line="276" w:lineRule="auto"/>
        <w:ind w:firstLine="720"/>
        <w:jc w:val="both"/>
      </w:pPr>
      <w:r w:rsidRPr="005E1BC1">
        <w:t>noraidīt S</w:t>
      </w:r>
      <w:r w:rsidR="00A068B7">
        <w:t>IA </w:t>
      </w:r>
      <w:r w:rsidRPr="005E1BC1">
        <w:t>„Mārupes komunālie pakalpojumi” lūgumu par pagaidu aizsardzības noteikšanu</w:t>
      </w:r>
      <w:r w:rsidR="00285913">
        <w:t>;</w:t>
      </w:r>
    </w:p>
    <w:p w14:paraId="5057B30B" w14:textId="7815E255" w:rsidR="00C42CB3" w:rsidRPr="005E1BC1" w:rsidRDefault="00C42CB3" w:rsidP="00FC4CCD">
      <w:pPr>
        <w:spacing w:line="276" w:lineRule="auto"/>
        <w:ind w:firstLine="720"/>
        <w:jc w:val="both"/>
      </w:pPr>
      <w:r w:rsidRPr="00DF361A">
        <w:t xml:space="preserve">neatjaunot procesuālo termiņu papildu paskaidrojumu un pierādījumu iesniegšanai un nepievienot lietai SIA „Mārupes komunālie pakalpojumi” </w:t>
      </w:r>
      <w:r w:rsidR="00CB7837">
        <w:t xml:space="preserve">un Konkurences padomes </w:t>
      </w:r>
      <w:r w:rsidRPr="00DF361A">
        <w:t>šā lēmuma 11.punktā minētos dokumentus.</w:t>
      </w:r>
    </w:p>
    <w:p w14:paraId="7A156EFE" w14:textId="77777777" w:rsidR="007048E6" w:rsidRPr="005E1BC1" w:rsidRDefault="007048E6" w:rsidP="00FC4CCD">
      <w:pPr>
        <w:keepNext/>
        <w:tabs>
          <w:tab w:val="left" w:pos="540"/>
          <w:tab w:val="left" w:pos="6660"/>
        </w:tabs>
        <w:spacing w:line="276" w:lineRule="auto"/>
        <w:ind w:firstLine="720"/>
        <w:jc w:val="both"/>
        <w:rPr>
          <w:sz w:val="20"/>
          <w:szCs w:val="20"/>
        </w:rPr>
      </w:pPr>
    </w:p>
    <w:p w14:paraId="4985A415" w14:textId="072CB09A" w:rsidR="007048E6" w:rsidRPr="005E1BC1" w:rsidRDefault="007048E6" w:rsidP="00FC4CCD">
      <w:pPr>
        <w:keepNext/>
        <w:tabs>
          <w:tab w:val="left" w:pos="540"/>
          <w:tab w:val="left" w:pos="6660"/>
        </w:tabs>
        <w:spacing w:line="276" w:lineRule="auto"/>
        <w:ind w:firstLine="720"/>
        <w:jc w:val="both"/>
      </w:pPr>
      <w:r w:rsidRPr="005E1BC1">
        <w:t>Lēmums nav pārsūdzams.</w:t>
      </w:r>
    </w:p>
    <w:p w14:paraId="3487B5A2" w14:textId="6B119239" w:rsidR="007048E6" w:rsidRPr="005E1BC1" w:rsidRDefault="007048E6" w:rsidP="00FC4CCD">
      <w:pPr>
        <w:keepNext/>
        <w:tabs>
          <w:tab w:val="center" w:pos="1276"/>
          <w:tab w:val="center" w:pos="4678"/>
          <w:tab w:val="center" w:pos="8080"/>
        </w:tabs>
        <w:spacing w:line="276" w:lineRule="auto"/>
        <w:rPr>
          <w:sz w:val="20"/>
          <w:szCs w:val="20"/>
        </w:rPr>
      </w:pPr>
    </w:p>
    <w:p w14:paraId="3E834A9B" w14:textId="77777777" w:rsidR="00AB25DF" w:rsidRPr="005E1BC1" w:rsidRDefault="00AB25DF" w:rsidP="00AB25DF">
      <w:pPr>
        <w:spacing w:line="276" w:lineRule="auto"/>
        <w:jc w:val="both"/>
      </w:pPr>
    </w:p>
    <w:p w14:paraId="3F7DD23E" w14:textId="77777777" w:rsidR="00F53728" w:rsidRPr="00AB25DF" w:rsidRDefault="00F53728" w:rsidP="00F53728">
      <w:pPr>
        <w:spacing w:line="276" w:lineRule="auto"/>
        <w:ind w:firstLine="720"/>
        <w:jc w:val="both"/>
        <w:rPr>
          <w:sz w:val="30"/>
          <w:szCs w:val="30"/>
        </w:rPr>
      </w:pPr>
    </w:p>
    <w:sectPr w:rsidR="00F53728" w:rsidRPr="00AB25DF" w:rsidSect="00AB25DF">
      <w:footerReference w:type="even" r:id="rId12"/>
      <w:footerReference w:type="default" r:id="rId13"/>
      <w:pgSz w:w="11906" w:h="16838"/>
      <w:pgMar w:top="1021" w:right="170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726FC" w14:textId="77777777" w:rsidR="00EB4C96" w:rsidRDefault="00EB4C96">
      <w:r>
        <w:separator/>
      </w:r>
    </w:p>
  </w:endnote>
  <w:endnote w:type="continuationSeparator" w:id="0">
    <w:p w14:paraId="4BD2D65C" w14:textId="77777777" w:rsidR="00EB4C96" w:rsidRDefault="00EB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A2CE8" w14:textId="77777777" w:rsidR="00EB4C96" w:rsidRDefault="00EB4C96">
      <w:r>
        <w:separator/>
      </w:r>
    </w:p>
  </w:footnote>
  <w:footnote w:type="continuationSeparator" w:id="0">
    <w:p w14:paraId="6DF27576" w14:textId="77777777" w:rsidR="00EB4C96" w:rsidRDefault="00EB4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B23C1B"/>
    <w:multiLevelType w:val="multilevel"/>
    <w:tmpl w:val="86D2C4A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lvl>
    <w:lvl w:ilvl="2">
      <w:start w:val="1"/>
      <w:numFmt w:val="decimal"/>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 w15:restartNumberingAfterBreak="0">
    <w:nsid w:val="51B25C44"/>
    <w:multiLevelType w:val="multilevel"/>
    <w:tmpl w:val="B7F4C32A"/>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0"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1" w15:restartNumberingAfterBreak="0">
    <w:nsid w:val="6A7D0EF5"/>
    <w:multiLevelType w:val="hybridMultilevel"/>
    <w:tmpl w:val="020E0BCE"/>
    <w:lvl w:ilvl="0" w:tplc="147C1624">
      <w:start w:val="1"/>
      <w:numFmt w:val="decimal"/>
      <w:lvlText w:val="%1"/>
      <w:lvlJc w:val="left"/>
      <w:pPr>
        <w:ind w:left="76" w:hanging="473"/>
      </w:pPr>
      <w:rPr>
        <w:rFonts w:ascii="Times New Roman" w:hAnsi="Times New Roman" w:cs="Times New Roman" w:hint="default"/>
        <w:b w:val="0"/>
        <w:i w:val="0"/>
        <w:sz w:val="24"/>
        <w:szCs w:val="24"/>
        <w:vertAlign w:val="baseline"/>
      </w:rPr>
    </w:lvl>
    <w:lvl w:ilvl="1" w:tplc="A4B65EDC">
      <w:start w:val="1"/>
      <w:numFmt w:val="lowerLetter"/>
      <w:lvlText w:val="%2."/>
      <w:lvlJc w:val="left"/>
      <w:pPr>
        <w:ind w:left="796" w:hanging="360"/>
      </w:pPr>
    </w:lvl>
    <w:lvl w:ilvl="2" w:tplc="8110E5B4">
      <w:start w:val="1"/>
      <w:numFmt w:val="lowerRoman"/>
      <w:lvlText w:val="%3."/>
      <w:lvlJc w:val="right"/>
      <w:pPr>
        <w:ind w:left="1516" w:hanging="180"/>
      </w:pPr>
    </w:lvl>
    <w:lvl w:ilvl="3" w:tplc="A7A6FD08">
      <w:start w:val="1"/>
      <w:numFmt w:val="decimal"/>
      <w:lvlText w:val="%4."/>
      <w:lvlJc w:val="left"/>
      <w:pPr>
        <w:ind w:left="2236" w:hanging="360"/>
      </w:pPr>
    </w:lvl>
    <w:lvl w:ilvl="4" w:tplc="DAA48162">
      <w:start w:val="1"/>
      <w:numFmt w:val="lowerLetter"/>
      <w:lvlText w:val="%5."/>
      <w:lvlJc w:val="left"/>
      <w:pPr>
        <w:ind w:left="2956" w:hanging="360"/>
      </w:pPr>
    </w:lvl>
    <w:lvl w:ilvl="5" w:tplc="2654A90C">
      <w:start w:val="1"/>
      <w:numFmt w:val="lowerRoman"/>
      <w:lvlText w:val="%6."/>
      <w:lvlJc w:val="right"/>
      <w:pPr>
        <w:ind w:left="3676" w:hanging="180"/>
      </w:pPr>
    </w:lvl>
    <w:lvl w:ilvl="6" w:tplc="D28CC130">
      <w:start w:val="1"/>
      <w:numFmt w:val="decimal"/>
      <w:lvlText w:val="%7."/>
      <w:lvlJc w:val="left"/>
      <w:pPr>
        <w:ind w:left="4396" w:hanging="360"/>
      </w:pPr>
    </w:lvl>
    <w:lvl w:ilvl="7" w:tplc="FC9C87A4">
      <w:start w:val="1"/>
      <w:numFmt w:val="lowerLetter"/>
      <w:lvlText w:val="%8."/>
      <w:lvlJc w:val="left"/>
      <w:pPr>
        <w:ind w:left="5116" w:hanging="360"/>
      </w:pPr>
    </w:lvl>
    <w:lvl w:ilvl="8" w:tplc="231084C0">
      <w:start w:val="1"/>
      <w:numFmt w:val="lowerRoman"/>
      <w:lvlText w:val="%9."/>
      <w:lvlJc w:val="right"/>
      <w:pPr>
        <w:ind w:left="5836" w:hanging="180"/>
      </w:pPr>
    </w:lvl>
  </w:abstractNum>
  <w:abstractNum w:abstractNumId="22"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73352853">
    <w:abstractNumId w:val="7"/>
  </w:num>
  <w:num w:numId="2" w16cid:durableId="4084289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3"/>
  </w:num>
  <w:num w:numId="8" w16cid:durableId="1217549666">
    <w:abstractNumId w:val="6"/>
  </w:num>
  <w:num w:numId="9" w16cid:durableId="386955232">
    <w:abstractNumId w:val="9"/>
  </w:num>
  <w:num w:numId="10" w16cid:durableId="997655358">
    <w:abstractNumId w:val="1"/>
  </w:num>
  <w:num w:numId="11" w16cid:durableId="581186582">
    <w:abstractNumId w:val="19"/>
  </w:num>
  <w:num w:numId="12" w16cid:durableId="577448971">
    <w:abstractNumId w:val="18"/>
  </w:num>
  <w:num w:numId="13" w16cid:durableId="1216623766">
    <w:abstractNumId w:val="2"/>
  </w:num>
  <w:num w:numId="14" w16cid:durableId="1853493023">
    <w:abstractNumId w:val="15"/>
  </w:num>
  <w:num w:numId="15" w16cid:durableId="2102530183">
    <w:abstractNumId w:val="8"/>
  </w:num>
  <w:num w:numId="16" w16cid:durableId="1994866103">
    <w:abstractNumId w:val="11"/>
  </w:num>
  <w:num w:numId="17" w16cid:durableId="1849439386">
    <w:abstractNumId w:val="20"/>
  </w:num>
  <w:num w:numId="18" w16cid:durableId="642927811">
    <w:abstractNumId w:val="3"/>
  </w:num>
  <w:num w:numId="19" w16cid:durableId="967081260">
    <w:abstractNumId w:val="14"/>
  </w:num>
  <w:num w:numId="20" w16cid:durableId="1618950450">
    <w:abstractNumId w:val="12"/>
  </w:num>
  <w:num w:numId="21" w16cid:durableId="17301088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9735773">
    <w:abstractNumId w:val="17"/>
    <w:lvlOverride w:ilvl="1">
      <w:lvl w:ilvl="1">
        <w:start w:val="1"/>
        <w:numFmt w:val="decimal"/>
        <w:pStyle w:val="2ndlevelheading"/>
        <w:lvlText w:val="%1.%2."/>
        <w:lvlJc w:val="left"/>
        <w:pPr>
          <w:tabs>
            <w:tab w:val="num" w:pos="964"/>
          </w:tabs>
          <w:ind w:left="964" w:hanging="964"/>
        </w:pPr>
        <w:rPr>
          <w:rFonts w:hint="default"/>
          <w:b w:val="0"/>
          <w:bCs/>
        </w:rPr>
      </w:lvl>
    </w:lvlOverride>
    <w:lvlOverride w:ilvl="2">
      <w:lvl w:ilvl="2">
        <w:start w:val="1"/>
        <w:numFmt w:val="decimal"/>
        <w:pStyle w:val="3rdlevelheading"/>
        <w:lvlText w:val="%1.%2.%3."/>
        <w:lvlJc w:val="left"/>
        <w:pPr>
          <w:tabs>
            <w:tab w:val="num" w:pos="964"/>
          </w:tabs>
          <w:ind w:left="964" w:hanging="964"/>
        </w:pPr>
        <w:rPr>
          <w:rFonts w:hint="default"/>
          <w:b w:val="0"/>
          <w:bCs w:val="0"/>
          <w:i w:val="0"/>
          <w:iCs w:val="0"/>
        </w:rPr>
      </w:lvl>
    </w:lvlOverride>
    <w:lvlOverride w:ilvl="3">
      <w:lvl w:ilvl="3">
        <w:start w:val="1"/>
        <w:numFmt w:val="lowerLetter"/>
        <w:pStyle w:val="4thlevelheading"/>
        <w:lvlText w:val="(%4)"/>
        <w:lvlJc w:val="left"/>
        <w:pPr>
          <w:tabs>
            <w:tab w:val="num" w:pos="1928"/>
          </w:tabs>
          <w:ind w:left="1928" w:hanging="851"/>
        </w:pPr>
        <w:rPr>
          <w:rFonts w:hint="default"/>
          <w:b w:val="0"/>
          <w:bCs/>
          <w:i w:val="0"/>
          <w:iCs/>
          <w:lang w:val="lv-LV"/>
        </w:rPr>
      </w:lvl>
    </w:lvlOverride>
  </w:num>
  <w:num w:numId="23" w16cid:durableId="358356696">
    <w:abstractNumId w:val="17"/>
  </w:num>
  <w:num w:numId="24" w16cid:durableId="1124277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E38"/>
    <w:rsid w:val="000010FA"/>
    <w:rsid w:val="000015B2"/>
    <w:rsid w:val="000017A4"/>
    <w:rsid w:val="00001AC2"/>
    <w:rsid w:val="0000201E"/>
    <w:rsid w:val="0000271B"/>
    <w:rsid w:val="000029A4"/>
    <w:rsid w:val="000029A7"/>
    <w:rsid w:val="00002C9C"/>
    <w:rsid w:val="00003025"/>
    <w:rsid w:val="00003294"/>
    <w:rsid w:val="00003410"/>
    <w:rsid w:val="000034CF"/>
    <w:rsid w:val="00003C9F"/>
    <w:rsid w:val="00003DF5"/>
    <w:rsid w:val="000042B9"/>
    <w:rsid w:val="00004304"/>
    <w:rsid w:val="00004356"/>
    <w:rsid w:val="00004571"/>
    <w:rsid w:val="00004C89"/>
    <w:rsid w:val="00004F4D"/>
    <w:rsid w:val="00004FC2"/>
    <w:rsid w:val="00006199"/>
    <w:rsid w:val="00006231"/>
    <w:rsid w:val="00007216"/>
    <w:rsid w:val="000075B2"/>
    <w:rsid w:val="000105E1"/>
    <w:rsid w:val="00010A09"/>
    <w:rsid w:val="000114AB"/>
    <w:rsid w:val="000115B1"/>
    <w:rsid w:val="00011B84"/>
    <w:rsid w:val="00011D7C"/>
    <w:rsid w:val="00011DDA"/>
    <w:rsid w:val="0001227C"/>
    <w:rsid w:val="00012762"/>
    <w:rsid w:val="000127DC"/>
    <w:rsid w:val="00013566"/>
    <w:rsid w:val="000135F1"/>
    <w:rsid w:val="00013A07"/>
    <w:rsid w:val="00013B6E"/>
    <w:rsid w:val="00014A04"/>
    <w:rsid w:val="000150A3"/>
    <w:rsid w:val="000155BA"/>
    <w:rsid w:val="000155E8"/>
    <w:rsid w:val="00015650"/>
    <w:rsid w:val="000158E6"/>
    <w:rsid w:val="00015913"/>
    <w:rsid w:val="00015A37"/>
    <w:rsid w:val="00015AC8"/>
    <w:rsid w:val="00015AF6"/>
    <w:rsid w:val="00015B31"/>
    <w:rsid w:val="00015DA8"/>
    <w:rsid w:val="00016014"/>
    <w:rsid w:val="000162F2"/>
    <w:rsid w:val="00016750"/>
    <w:rsid w:val="0001683C"/>
    <w:rsid w:val="00016A14"/>
    <w:rsid w:val="00016ACC"/>
    <w:rsid w:val="00016CA6"/>
    <w:rsid w:val="0001705B"/>
    <w:rsid w:val="000170D5"/>
    <w:rsid w:val="00017A4E"/>
    <w:rsid w:val="00017B45"/>
    <w:rsid w:val="00017CFE"/>
    <w:rsid w:val="00017E8E"/>
    <w:rsid w:val="000202AA"/>
    <w:rsid w:val="000203A9"/>
    <w:rsid w:val="00020ACA"/>
    <w:rsid w:val="00020E2B"/>
    <w:rsid w:val="000217FB"/>
    <w:rsid w:val="0002219F"/>
    <w:rsid w:val="0002232C"/>
    <w:rsid w:val="000224C6"/>
    <w:rsid w:val="00022788"/>
    <w:rsid w:val="000227F8"/>
    <w:rsid w:val="00022A1F"/>
    <w:rsid w:val="00022F03"/>
    <w:rsid w:val="00023651"/>
    <w:rsid w:val="00023B00"/>
    <w:rsid w:val="00023E21"/>
    <w:rsid w:val="00024A45"/>
    <w:rsid w:val="00024F6F"/>
    <w:rsid w:val="00025437"/>
    <w:rsid w:val="000254EA"/>
    <w:rsid w:val="00025879"/>
    <w:rsid w:val="00025BAF"/>
    <w:rsid w:val="00025E44"/>
    <w:rsid w:val="00026BBF"/>
    <w:rsid w:val="0002742A"/>
    <w:rsid w:val="000277D5"/>
    <w:rsid w:val="0003012D"/>
    <w:rsid w:val="0003027A"/>
    <w:rsid w:val="00030B78"/>
    <w:rsid w:val="00030DE3"/>
    <w:rsid w:val="00030FFE"/>
    <w:rsid w:val="00031E5E"/>
    <w:rsid w:val="0003209E"/>
    <w:rsid w:val="000327DE"/>
    <w:rsid w:val="00033763"/>
    <w:rsid w:val="000337F3"/>
    <w:rsid w:val="00034C97"/>
    <w:rsid w:val="00034CA6"/>
    <w:rsid w:val="00034D85"/>
    <w:rsid w:val="0003511B"/>
    <w:rsid w:val="000357CD"/>
    <w:rsid w:val="00035936"/>
    <w:rsid w:val="00035D21"/>
    <w:rsid w:val="00036D72"/>
    <w:rsid w:val="00036D80"/>
    <w:rsid w:val="00037257"/>
    <w:rsid w:val="000378B2"/>
    <w:rsid w:val="000378F1"/>
    <w:rsid w:val="00037923"/>
    <w:rsid w:val="00037BCB"/>
    <w:rsid w:val="00040480"/>
    <w:rsid w:val="000404F9"/>
    <w:rsid w:val="000408DF"/>
    <w:rsid w:val="000409AD"/>
    <w:rsid w:val="00040F3B"/>
    <w:rsid w:val="00041115"/>
    <w:rsid w:val="0004147B"/>
    <w:rsid w:val="000414DD"/>
    <w:rsid w:val="000417EB"/>
    <w:rsid w:val="000426BA"/>
    <w:rsid w:val="00043035"/>
    <w:rsid w:val="00043055"/>
    <w:rsid w:val="0004324B"/>
    <w:rsid w:val="0004350A"/>
    <w:rsid w:val="00043B11"/>
    <w:rsid w:val="00043E8C"/>
    <w:rsid w:val="00043EDC"/>
    <w:rsid w:val="00043FA5"/>
    <w:rsid w:val="00044018"/>
    <w:rsid w:val="00044C9A"/>
    <w:rsid w:val="0004519F"/>
    <w:rsid w:val="00045392"/>
    <w:rsid w:val="00045685"/>
    <w:rsid w:val="00046892"/>
    <w:rsid w:val="00046C08"/>
    <w:rsid w:val="00046C46"/>
    <w:rsid w:val="0004732C"/>
    <w:rsid w:val="000476BA"/>
    <w:rsid w:val="000478BF"/>
    <w:rsid w:val="0004797E"/>
    <w:rsid w:val="00047995"/>
    <w:rsid w:val="00050ABA"/>
    <w:rsid w:val="00050E3F"/>
    <w:rsid w:val="00051576"/>
    <w:rsid w:val="00051DAD"/>
    <w:rsid w:val="00051FD2"/>
    <w:rsid w:val="0005214D"/>
    <w:rsid w:val="000526D7"/>
    <w:rsid w:val="00052B04"/>
    <w:rsid w:val="00053364"/>
    <w:rsid w:val="000534B9"/>
    <w:rsid w:val="0005364A"/>
    <w:rsid w:val="00053A56"/>
    <w:rsid w:val="00053CD1"/>
    <w:rsid w:val="00054435"/>
    <w:rsid w:val="0005489A"/>
    <w:rsid w:val="00054D90"/>
    <w:rsid w:val="000553E1"/>
    <w:rsid w:val="000558CF"/>
    <w:rsid w:val="000561F2"/>
    <w:rsid w:val="000567CE"/>
    <w:rsid w:val="00056C15"/>
    <w:rsid w:val="00056C30"/>
    <w:rsid w:val="00057583"/>
    <w:rsid w:val="000577B4"/>
    <w:rsid w:val="00057A3D"/>
    <w:rsid w:val="00057BA5"/>
    <w:rsid w:val="00057F72"/>
    <w:rsid w:val="00061CBC"/>
    <w:rsid w:val="00061D43"/>
    <w:rsid w:val="00061D52"/>
    <w:rsid w:val="00062717"/>
    <w:rsid w:val="00062752"/>
    <w:rsid w:val="000629DE"/>
    <w:rsid w:val="00062B8B"/>
    <w:rsid w:val="00062D82"/>
    <w:rsid w:val="00062E15"/>
    <w:rsid w:val="00062E73"/>
    <w:rsid w:val="0006325F"/>
    <w:rsid w:val="000636BE"/>
    <w:rsid w:val="00063A16"/>
    <w:rsid w:val="00063DD4"/>
    <w:rsid w:val="00063E0B"/>
    <w:rsid w:val="0006442B"/>
    <w:rsid w:val="00064883"/>
    <w:rsid w:val="00064A78"/>
    <w:rsid w:val="00064B12"/>
    <w:rsid w:val="00064DA7"/>
    <w:rsid w:val="00064F7C"/>
    <w:rsid w:val="00065843"/>
    <w:rsid w:val="00065CD4"/>
    <w:rsid w:val="00065FBB"/>
    <w:rsid w:val="000667B5"/>
    <w:rsid w:val="0006720F"/>
    <w:rsid w:val="00070869"/>
    <w:rsid w:val="00070A2C"/>
    <w:rsid w:val="00070B91"/>
    <w:rsid w:val="00070BCF"/>
    <w:rsid w:val="00070C64"/>
    <w:rsid w:val="00070F95"/>
    <w:rsid w:val="000715D7"/>
    <w:rsid w:val="000723B0"/>
    <w:rsid w:val="00072718"/>
    <w:rsid w:val="00072791"/>
    <w:rsid w:val="00072B6B"/>
    <w:rsid w:val="00072E88"/>
    <w:rsid w:val="0007432F"/>
    <w:rsid w:val="00074E17"/>
    <w:rsid w:val="000759A6"/>
    <w:rsid w:val="00075B92"/>
    <w:rsid w:val="00075BBB"/>
    <w:rsid w:val="00076928"/>
    <w:rsid w:val="00077630"/>
    <w:rsid w:val="00077804"/>
    <w:rsid w:val="00080185"/>
    <w:rsid w:val="000809E2"/>
    <w:rsid w:val="00080C6E"/>
    <w:rsid w:val="00081458"/>
    <w:rsid w:val="00081D5B"/>
    <w:rsid w:val="00081E3C"/>
    <w:rsid w:val="00082095"/>
    <w:rsid w:val="00082FF9"/>
    <w:rsid w:val="000830EC"/>
    <w:rsid w:val="0008354F"/>
    <w:rsid w:val="00083899"/>
    <w:rsid w:val="00083E82"/>
    <w:rsid w:val="00083E90"/>
    <w:rsid w:val="000854F1"/>
    <w:rsid w:val="00085924"/>
    <w:rsid w:val="00086276"/>
    <w:rsid w:val="00086287"/>
    <w:rsid w:val="0008665A"/>
    <w:rsid w:val="00086B63"/>
    <w:rsid w:val="00086BB8"/>
    <w:rsid w:val="00087D67"/>
    <w:rsid w:val="000900C7"/>
    <w:rsid w:val="00090699"/>
    <w:rsid w:val="000916DD"/>
    <w:rsid w:val="00093908"/>
    <w:rsid w:val="00093A4D"/>
    <w:rsid w:val="00093B58"/>
    <w:rsid w:val="00094B5B"/>
    <w:rsid w:val="00095226"/>
    <w:rsid w:val="000959A2"/>
    <w:rsid w:val="0009607D"/>
    <w:rsid w:val="000965D1"/>
    <w:rsid w:val="000968F6"/>
    <w:rsid w:val="0009697F"/>
    <w:rsid w:val="00096A78"/>
    <w:rsid w:val="000971CD"/>
    <w:rsid w:val="00097549"/>
    <w:rsid w:val="0009789E"/>
    <w:rsid w:val="000A03F2"/>
    <w:rsid w:val="000A08A9"/>
    <w:rsid w:val="000A1FC1"/>
    <w:rsid w:val="000A2BFA"/>
    <w:rsid w:val="000A33D4"/>
    <w:rsid w:val="000A3664"/>
    <w:rsid w:val="000A37DD"/>
    <w:rsid w:val="000A3B79"/>
    <w:rsid w:val="000A418B"/>
    <w:rsid w:val="000A4E53"/>
    <w:rsid w:val="000A4FB0"/>
    <w:rsid w:val="000A5724"/>
    <w:rsid w:val="000A5847"/>
    <w:rsid w:val="000A5D2D"/>
    <w:rsid w:val="000A6301"/>
    <w:rsid w:val="000A6EED"/>
    <w:rsid w:val="000A718F"/>
    <w:rsid w:val="000A7AAE"/>
    <w:rsid w:val="000A7CFA"/>
    <w:rsid w:val="000A7D4E"/>
    <w:rsid w:val="000A7DA6"/>
    <w:rsid w:val="000A7FFB"/>
    <w:rsid w:val="000B0EB3"/>
    <w:rsid w:val="000B0EF0"/>
    <w:rsid w:val="000B120E"/>
    <w:rsid w:val="000B1627"/>
    <w:rsid w:val="000B19C5"/>
    <w:rsid w:val="000B27BC"/>
    <w:rsid w:val="000B2A67"/>
    <w:rsid w:val="000B307E"/>
    <w:rsid w:val="000B3118"/>
    <w:rsid w:val="000B3AA8"/>
    <w:rsid w:val="000B3C9B"/>
    <w:rsid w:val="000B4D64"/>
    <w:rsid w:val="000B5374"/>
    <w:rsid w:val="000B58F1"/>
    <w:rsid w:val="000B5A8E"/>
    <w:rsid w:val="000B5F04"/>
    <w:rsid w:val="000B6113"/>
    <w:rsid w:val="000B6EDA"/>
    <w:rsid w:val="000B795E"/>
    <w:rsid w:val="000B7FD5"/>
    <w:rsid w:val="000C04D2"/>
    <w:rsid w:val="000C1EEB"/>
    <w:rsid w:val="000C1F22"/>
    <w:rsid w:val="000C2BD9"/>
    <w:rsid w:val="000C2C4B"/>
    <w:rsid w:val="000C2EAF"/>
    <w:rsid w:val="000C38B2"/>
    <w:rsid w:val="000C3FA9"/>
    <w:rsid w:val="000C4688"/>
    <w:rsid w:val="000C4884"/>
    <w:rsid w:val="000C4F76"/>
    <w:rsid w:val="000C567E"/>
    <w:rsid w:val="000C56EE"/>
    <w:rsid w:val="000C5BCD"/>
    <w:rsid w:val="000C5C65"/>
    <w:rsid w:val="000C6A10"/>
    <w:rsid w:val="000C6CE8"/>
    <w:rsid w:val="000C77E1"/>
    <w:rsid w:val="000C7893"/>
    <w:rsid w:val="000C7B12"/>
    <w:rsid w:val="000C7B20"/>
    <w:rsid w:val="000D0D16"/>
    <w:rsid w:val="000D0E0A"/>
    <w:rsid w:val="000D18BD"/>
    <w:rsid w:val="000D20B2"/>
    <w:rsid w:val="000D27CD"/>
    <w:rsid w:val="000D2AD0"/>
    <w:rsid w:val="000D3220"/>
    <w:rsid w:val="000D34F6"/>
    <w:rsid w:val="000D37F6"/>
    <w:rsid w:val="000D4302"/>
    <w:rsid w:val="000D4DEA"/>
    <w:rsid w:val="000D5670"/>
    <w:rsid w:val="000D5F22"/>
    <w:rsid w:val="000D5F67"/>
    <w:rsid w:val="000D60FD"/>
    <w:rsid w:val="000D616D"/>
    <w:rsid w:val="000D6B76"/>
    <w:rsid w:val="000D6F16"/>
    <w:rsid w:val="000D7EF6"/>
    <w:rsid w:val="000D7FAD"/>
    <w:rsid w:val="000E035C"/>
    <w:rsid w:val="000E046B"/>
    <w:rsid w:val="000E09A4"/>
    <w:rsid w:val="000E0C36"/>
    <w:rsid w:val="000E10EA"/>
    <w:rsid w:val="000E1225"/>
    <w:rsid w:val="000E16FB"/>
    <w:rsid w:val="000E1DA6"/>
    <w:rsid w:val="000E20DE"/>
    <w:rsid w:val="000E22B2"/>
    <w:rsid w:val="000E2403"/>
    <w:rsid w:val="000E2A96"/>
    <w:rsid w:val="000E3C64"/>
    <w:rsid w:val="000E3F4A"/>
    <w:rsid w:val="000E3F8F"/>
    <w:rsid w:val="000E4502"/>
    <w:rsid w:val="000E4579"/>
    <w:rsid w:val="000E457A"/>
    <w:rsid w:val="000E46D2"/>
    <w:rsid w:val="000E4B72"/>
    <w:rsid w:val="000E4E34"/>
    <w:rsid w:val="000E4EEB"/>
    <w:rsid w:val="000E4F67"/>
    <w:rsid w:val="000E5269"/>
    <w:rsid w:val="000E5711"/>
    <w:rsid w:val="000E5E25"/>
    <w:rsid w:val="000E68D4"/>
    <w:rsid w:val="000E6C5D"/>
    <w:rsid w:val="000E6D77"/>
    <w:rsid w:val="000E6EC9"/>
    <w:rsid w:val="000E707F"/>
    <w:rsid w:val="000E78D1"/>
    <w:rsid w:val="000E7E9A"/>
    <w:rsid w:val="000F0940"/>
    <w:rsid w:val="000F0E19"/>
    <w:rsid w:val="000F14AB"/>
    <w:rsid w:val="000F1D5B"/>
    <w:rsid w:val="000F273D"/>
    <w:rsid w:val="000F2A86"/>
    <w:rsid w:val="000F2B2F"/>
    <w:rsid w:val="000F2DDB"/>
    <w:rsid w:val="000F30EE"/>
    <w:rsid w:val="000F33F9"/>
    <w:rsid w:val="000F3AD2"/>
    <w:rsid w:val="000F3E2B"/>
    <w:rsid w:val="000F43CF"/>
    <w:rsid w:val="000F4755"/>
    <w:rsid w:val="000F4946"/>
    <w:rsid w:val="000F4F31"/>
    <w:rsid w:val="000F596C"/>
    <w:rsid w:val="000F64A6"/>
    <w:rsid w:val="000F664F"/>
    <w:rsid w:val="000F6C8E"/>
    <w:rsid w:val="00100454"/>
    <w:rsid w:val="00100668"/>
    <w:rsid w:val="00100A7C"/>
    <w:rsid w:val="001010B1"/>
    <w:rsid w:val="001016D6"/>
    <w:rsid w:val="00101AE3"/>
    <w:rsid w:val="00101BA6"/>
    <w:rsid w:val="001023D4"/>
    <w:rsid w:val="001024DD"/>
    <w:rsid w:val="001025C2"/>
    <w:rsid w:val="00102E08"/>
    <w:rsid w:val="001035E5"/>
    <w:rsid w:val="00103A82"/>
    <w:rsid w:val="00103DA4"/>
    <w:rsid w:val="00104627"/>
    <w:rsid w:val="001048FE"/>
    <w:rsid w:val="00104A80"/>
    <w:rsid w:val="00104A9A"/>
    <w:rsid w:val="00104B13"/>
    <w:rsid w:val="0010562E"/>
    <w:rsid w:val="00105B79"/>
    <w:rsid w:val="00105B85"/>
    <w:rsid w:val="00105E02"/>
    <w:rsid w:val="00107D72"/>
    <w:rsid w:val="00110606"/>
    <w:rsid w:val="00110A4E"/>
    <w:rsid w:val="00110A5D"/>
    <w:rsid w:val="00110C22"/>
    <w:rsid w:val="00110DBE"/>
    <w:rsid w:val="00111593"/>
    <w:rsid w:val="00111788"/>
    <w:rsid w:val="00112171"/>
    <w:rsid w:val="00112AAC"/>
    <w:rsid w:val="00113290"/>
    <w:rsid w:val="001134FB"/>
    <w:rsid w:val="00113582"/>
    <w:rsid w:val="00113B60"/>
    <w:rsid w:val="00113E94"/>
    <w:rsid w:val="00113EBD"/>
    <w:rsid w:val="001147C6"/>
    <w:rsid w:val="00114CEE"/>
    <w:rsid w:val="00114D68"/>
    <w:rsid w:val="0011538F"/>
    <w:rsid w:val="00115BA2"/>
    <w:rsid w:val="001162CA"/>
    <w:rsid w:val="001169AF"/>
    <w:rsid w:val="00117444"/>
    <w:rsid w:val="00117969"/>
    <w:rsid w:val="00117D43"/>
    <w:rsid w:val="001200F7"/>
    <w:rsid w:val="001209BF"/>
    <w:rsid w:val="00121B7E"/>
    <w:rsid w:val="00121FB7"/>
    <w:rsid w:val="001221C3"/>
    <w:rsid w:val="001223A7"/>
    <w:rsid w:val="00122943"/>
    <w:rsid w:val="001238D8"/>
    <w:rsid w:val="00123E64"/>
    <w:rsid w:val="00124290"/>
    <w:rsid w:val="00124810"/>
    <w:rsid w:val="00124B05"/>
    <w:rsid w:val="00124CA2"/>
    <w:rsid w:val="001253E7"/>
    <w:rsid w:val="00125A42"/>
    <w:rsid w:val="00125AC3"/>
    <w:rsid w:val="00126545"/>
    <w:rsid w:val="00127362"/>
    <w:rsid w:val="0013031A"/>
    <w:rsid w:val="00130E99"/>
    <w:rsid w:val="00131AA3"/>
    <w:rsid w:val="00131D61"/>
    <w:rsid w:val="00132428"/>
    <w:rsid w:val="001329DE"/>
    <w:rsid w:val="00132FB6"/>
    <w:rsid w:val="001331EA"/>
    <w:rsid w:val="00133216"/>
    <w:rsid w:val="001338A3"/>
    <w:rsid w:val="00133AB6"/>
    <w:rsid w:val="00133AD3"/>
    <w:rsid w:val="00133CC9"/>
    <w:rsid w:val="00134245"/>
    <w:rsid w:val="00134CA5"/>
    <w:rsid w:val="00134F12"/>
    <w:rsid w:val="00135464"/>
    <w:rsid w:val="001357F6"/>
    <w:rsid w:val="00135826"/>
    <w:rsid w:val="00135B5C"/>
    <w:rsid w:val="00135C89"/>
    <w:rsid w:val="0013640F"/>
    <w:rsid w:val="00136422"/>
    <w:rsid w:val="001366C3"/>
    <w:rsid w:val="0013679F"/>
    <w:rsid w:val="00136B9C"/>
    <w:rsid w:val="001372DD"/>
    <w:rsid w:val="00137440"/>
    <w:rsid w:val="00137854"/>
    <w:rsid w:val="00137D8E"/>
    <w:rsid w:val="001400A9"/>
    <w:rsid w:val="001408E3"/>
    <w:rsid w:val="00140BED"/>
    <w:rsid w:val="0014138D"/>
    <w:rsid w:val="00141B58"/>
    <w:rsid w:val="00142683"/>
    <w:rsid w:val="00142774"/>
    <w:rsid w:val="00142963"/>
    <w:rsid w:val="00143308"/>
    <w:rsid w:val="0014339D"/>
    <w:rsid w:val="00143D11"/>
    <w:rsid w:val="00143F17"/>
    <w:rsid w:val="00144444"/>
    <w:rsid w:val="0014446F"/>
    <w:rsid w:val="0014466F"/>
    <w:rsid w:val="00144FA7"/>
    <w:rsid w:val="00147A76"/>
    <w:rsid w:val="00147D61"/>
    <w:rsid w:val="00150A14"/>
    <w:rsid w:val="00150DB7"/>
    <w:rsid w:val="0015129A"/>
    <w:rsid w:val="00151CEB"/>
    <w:rsid w:val="001521EB"/>
    <w:rsid w:val="00152AD9"/>
    <w:rsid w:val="00153023"/>
    <w:rsid w:val="00153086"/>
    <w:rsid w:val="00153133"/>
    <w:rsid w:val="001532A3"/>
    <w:rsid w:val="00153ADD"/>
    <w:rsid w:val="00154102"/>
    <w:rsid w:val="001545C7"/>
    <w:rsid w:val="001557CA"/>
    <w:rsid w:val="001564B1"/>
    <w:rsid w:val="00156B03"/>
    <w:rsid w:val="00157A18"/>
    <w:rsid w:val="00157BB1"/>
    <w:rsid w:val="0016078B"/>
    <w:rsid w:val="00160B46"/>
    <w:rsid w:val="00160CD4"/>
    <w:rsid w:val="00160DFC"/>
    <w:rsid w:val="001615CB"/>
    <w:rsid w:val="00161899"/>
    <w:rsid w:val="00161CC3"/>
    <w:rsid w:val="00161E89"/>
    <w:rsid w:val="001621F5"/>
    <w:rsid w:val="00162320"/>
    <w:rsid w:val="0016239D"/>
    <w:rsid w:val="00162410"/>
    <w:rsid w:val="00162535"/>
    <w:rsid w:val="00162762"/>
    <w:rsid w:val="00162C21"/>
    <w:rsid w:val="00162E19"/>
    <w:rsid w:val="00162E47"/>
    <w:rsid w:val="0016336C"/>
    <w:rsid w:val="0016348F"/>
    <w:rsid w:val="001637C0"/>
    <w:rsid w:val="00163B46"/>
    <w:rsid w:val="00163B52"/>
    <w:rsid w:val="0016457C"/>
    <w:rsid w:val="00164CCD"/>
    <w:rsid w:val="0016529D"/>
    <w:rsid w:val="00165721"/>
    <w:rsid w:val="00165F07"/>
    <w:rsid w:val="00165F65"/>
    <w:rsid w:val="0016667A"/>
    <w:rsid w:val="00166838"/>
    <w:rsid w:val="00166F85"/>
    <w:rsid w:val="001676E2"/>
    <w:rsid w:val="00167DAD"/>
    <w:rsid w:val="00170024"/>
    <w:rsid w:val="0017162A"/>
    <w:rsid w:val="00171FCE"/>
    <w:rsid w:val="00172054"/>
    <w:rsid w:val="00172198"/>
    <w:rsid w:val="00172669"/>
    <w:rsid w:val="00172BD6"/>
    <w:rsid w:val="00172D68"/>
    <w:rsid w:val="00173D9A"/>
    <w:rsid w:val="001749C5"/>
    <w:rsid w:val="001750BE"/>
    <w:rsid w:val="00175407"/>
    <w:rsid w:val="00175F6C"/>
    <w:rsid w:val="00175FB2"/>
    <w:rsid w:val="001766CB"/>
    <w:rsid w:val="00176913"/>
    <w:rsid w:val="00176AF7"/>
    <w:rsid w:val="00177C47"/>
    <w:rsid w:val="00177C49"/>
    <w:rsid w:val="00177CF7"/>
    <w:rsid w:val="00177E73"/>
    <w:rsid w:val="00177F7C"/>
    <w:rsid w:val="001808A4"/>
    <w:rsid w:val="00180CEC"/>
    <w:rsid w:val="00180D9F"/>
    <w:rsid w:val="00181918"/>
    <w:rsid w:val="00182A65"/>
    <w:rsid w:val="00182CF4"/>
    <w:rsid w:val="00184A56"/>
    <w:rsid w:val="00184BE9"/>
    <w:rsid w:val="00184D88"/>
    <w:rsid w:val="001853CC"/>
    <w:rsid w:val="001855F7"/>
    <w:rsid w:val="00185803"/>
    <w:rsid w:val="00185BA5"/>
    <w:rsid w:val="00185CC6"/>
    <w:rsid w:val="00186660"/>
    <w:rsid w:val="00186C0A"/>
    <w:rsid w:val="00187E60"/>
    <w:rsid w:val="00190322"/>
    <w:rsid w:val="0019087A"/>
    <w:rsid w:val="00190E00"/>
    <w:rsid w:val="00190EFB"/>
    <w:rsid w:val="00191E63"/>
    <w:rsid w:val="0019279A"/>
    <w:rsid w:val="0019332F"/>
    <w:rsid w:val="001939FB"/>
    <w:rsid w:val="00194128"/>
    <w:rsid w:val="00194F76"/>
    <w:rsid w:val="00195697"/>
    <w:rsid w:val="00195BD1"/>
    <w:rsid w:val="00195C2A"/>
    <w:rsid w:val="00195EAB"/>
    <w:rsid w:val="001962ED"/>
    <w:rsid w:val="0019785B"/>
    <w:rsid w:val="001A01FC"/>
    <w:rsid w:val="001A07D3"/>
    <w:rsid w:val="001A10DD"/>
    <w:rsid w:val="001A125B"/>
    <w:rsid w:val="001A1B14"/>
    <w:rsid w:val="001A1F24"/>
    <w:rsid w:val="001A2022"/>
    <w:rsid w:val="001A2248"/>
    <w:rsid w:val="001A2B68"/>
    <w:rsid w:val="001A2D5F"/>
    <w:rsid w:val="001A3729"/>
    <w:rsid w:val="001A3BEF"/>
    <w:rsid w:val="001A3D1F"/>
    <w:rsid w:val="001A43D0"/>
    <w:rsid w:val="001A4492"/>
    <w:rsid w:val="001A4BAE"/>
    <w:rsid w:val="001A4D87"/>
    <w:rsid w:val="001A4DBA"/>
    <w:rsid w:val="001A5107"/>
    <w:rsid w:val="001A5371"/>
    <w:rsid w:val="001A6B77"/>
    <w:rsid w:val="001A738E"/>
    <w:rsid w:val="001A7A9D"/>
    <w:rsid w:val="001B027D"/>
    <w:rsid w:val="001B03BF"/>
    <w:rsid w:val="001B0460"/>
    <w:rsid w:val="001B0647"/>
    <w:rsid w:val="001B0CEF"/>
    <w:rsid w:val="001B10E8"/>
    <w:rsid w:val="001B21E4"/>
    <w:rsid w:val="001B24AB"/>
    <w:rsid w:val="001B2964"/>
    <w:rsid w:val="001B2B2A"/>
    <w:rsid w:val="001B2E8F"/>
    <w:rsid w:val="001B2F4C"/>
    <w:rsid w:val="001B4391"/>
    <w:rsid w:val="001B44AD"/>
    <w:rsid w:val="001B4C4E"/>
    <w:rsid w:val="001B4CDE"/>
    <w:rsid w:val="001B4D86"/>
    <w:rsid w:val="001B565C"/>
    <w:rsid w:val="001B5A47"/>
    <w:rsid w:val="001B5E36"/>
    <w:rsid w:val="001B6078"/>
    <w:rsid w:val="001B6148"/>
    <w:rsid w:val="001B615B"/>
    <w:rsid w:val="001B6EAB"/>
    <w:rsid w:val="001B7759"/>
    <w:rsid w:val="001B7B49"/>
    <w:rsid w:val="001B7D4F"/>
    <w:rsid w:val="001B7DF6"/>
    <w:rsid w:val="001C05E8"/>
    <w:rsid w:val="001C093C"/>
    <w:rsid w:val="001C12EC"/>
    <w:rsid w:val="001C1323"/>
    <w:rsid w:val="001C13BB"/>
    <w:rsid w:val="001C1847"/>
    <w:rsid w:val="001C18DD"/>
    <w:rsid w:val="001C2172"/>
    <w:rsid w:val="001C21BA"/>
    <w:rsid w:val="001C22C0"/>
    <w:rsid w:val="001C27A4"/>
    <w:rsid w:val="001C2991"/>
    <w:rsid w:val="001C2B5B"/>
    <w:rsid w:val="001C2DE8"/>
    <w:rsid w:val="001C38D8"/>
    <w:rsid w:val="001C3BDF"/>
    <w:rsid w:val="001C3EC0"/>
    <w:rsid w:val="001C40D2"/>
    <w:rsid w:val="001C427F"/>
    <w:rsid w:val="001C47B0"/>
    <w:rsid w:val="001C4BDC"/>
    <w:rsid w:val="001C4EDE"/>
    <w:rsid w:val="001C5FDC"/>
    <w:rsid w:val="001C6378"/>
    <w:rsid w:val="001C6977"/>
    <w:rsid w:val="001C697B"/>
    <w:rsid w:val="001C6AA1"/>
    <w:rsid w:val="001C6ABC"/>
    <w:rsid w:val="001C7A45"/>
    <w:rsid w:val="001C7C3A"/>
    <w:rsid w:val="001D0480"/>
    <w:rsid w:val="001D0BF0"/>
    <w:rsid w:val="001D0D27"/>
    <w:rsid w:val="001D163E"/>
    <w:rsid w:val="001D19EA"/>
    <w:rsid w:val="001D1FEC"/>
    <w:rsid w:val="001D2389"/>
    <w:rsid w:val="001D2BDA"/>
    <w:rsid w:val="001D4011"/>
    <w:rsid w:val="001D44DF"/>
    <w:rsid w:val="001D4F15"/>
    <w:rsid w:val="001D4FFD"/>
    <w:rsid w:val="001D51A7"/>
    <w:rsid w:val="001D5405"/>
    <w:rsid w:val="001D5625"/>
    <w:rsid w:val="001D5BA2"/>
    <w:rsid w:val="001D60C7"/>
    <w:rsid w:val="001D60D9"/>
    <w:rsid w:val="001D6EE8"/>
    <w:rsid w:val="001D7C80"/>
    <w:rsid w:val="001E07AA"/>
    <w:rsid w:val="001E0986"/>
    <w:rsid w:val="001E14D7"/>
    <w:rsid w:val="001E1675"/>
    <w:rsid w:val="001E1AB2"/>
    <w:rsid w:val="001E26B4"/>
    <w:rsid w:val="001E279C"/>
    <w:rsid w:val="001E2F4B"/>
    <w:rsid w:val="001E2FA2"/>
    <w:rsid w:val="001E2FB3"/>
    <w:rsid w:val="001E300C"/>
    <w:rsid w:val="001E376B"/>
    <w:rsid w:val="001E3A40"/>
    <w:rsid w:val="001E3C40"/>
    <w:rsid w:val="001E3DEA"/>
    <w:rsid w:val="001E4461"/>
    <w:rsid w:val="001E4927"/>
    <w:rsid w:val="001E5230"/>
    <w:rsid w:val="001E5311"/>
    <w:rsid w:val="001E5BD1"/>
    <w:rsid w:val="001E62F2"/>
    <w:rsid w:val="001E644E"/>
    <w:rsid w:val="001E6C36"/>
    <w:rsid w:val="001E6CCF"/>
    <w:rsid w:val="001E7092"/>
    <w:rsid w:val="001E776E"/>
    <w:rsid w:val="001E7A9E"/>
    <w:rsid w:val="001F01C4"/>
    <w:rsid w:val="001F0567"/>
    <w:rsid w:val="001F05F6"/>
    <w:rsid w:val="001F06D9"/>
    <w:rsid w:val="001F09C9"/>
    <w:rsid w:val="001F0B46"/>
    <w:rsid w:val="001F12C8"/>
    <w:rsid w:val="001F15F5"/>
    <w:rsid w:val="001F1BD8"/>
    <w:rsid w:val="001F1C47"/>
    <w:rsid w:val="001F1CC9"/>
    <w:rsid w:val="001F2145"/>
    <w:rsid w:val="001F2456"/>
    <w:rsid w:val="001F2597"/>
    <w:rsid w:val="001F25C7"/>
    <w:rsid w:val="001F25FF"/>
    <w:rsid w:val="001F26EC"/>
    <w:rsid w:val="001F2BBA"/>
    <w:rsid w:val="001F3294"/>
    <w:rsid w:val="001F3700"/>
    <w:rsid w:val="001F467C"/>
    <w:rsid w:val="001F49A1"/>
    <w:rsid w:val="001F4D75"/>
    <w:rsid w:val="001F4F1B"/>
    <w:rsid w:val="001F58CE"/>
    <w:rsid w:val="001F6805"/>
    <w:rsid w:val="001F6AA7"/>
    <w:rsid w:val="001F6CD0"/>
    <w:rsid w:val="001F6D71"/>
    <w:rsid w:val="001F7940"/>
    <w:rsid w:val="0020085C"/>
    <w:rsid w:val="002009C5"/>
    <w:rsid w:val="0020150C"/>
    <w:rsid w:val="002015FE"/>
    <w:rsid w:val="002017E0"/>
    <w:rsid w:val="00201FB7"/>
    <w:rsid w:val="002020B3"/>
    <w:rsid w:val="0020239E"/>
    <w:rsid w:val="002025CB"/>
    <w:rsid w:val="00202AE6"/>
    <w:rsid w:val="00202AEB"/>
    <w:rsid w:val="00202E1F"/>
    <w:rsid w:val="00202EE6"/>
    <w:rsid w:val="0020349E"/>
    <w:rsid w:val="00203C37"/>
    <w:rsid w:val="002044DF"/>
    <w:rsid w:val="00204D69"/>
    <w:rsid w:val="002050D4"/>
    <w:rsid w:val="00205656"/>
    <w:rsid w:val="00205785"/>
    <w:rsid w:val="00206347"/>
    <w:rsid w:val="002064EC"/>
    <w:rsid w:val="002069AB"/>
    <w:rsid w:val="002079EE"/>
    <w:rsid w:val="00207B12"/>
    <w:rsid w:val="00207C63"/>
    <w:rsid w:val="002104C0"/>
    <w:rsid w:val="0021105C"/>
    <w:rsid w:val="00211156"/>
    <w:rsid w:val="0021118D"/>
    <w:rsid w:val="002112D2"/>
    <w:rsid w:val="002120E0"/>
    <w:rsid w:val="0021210A"/>
    <w:rsid w:val="00212355"/>
    <w:rsid w:val="00212498"/>
    <w:rsid w:val="002125F6"/>
    <w:rsid w:val="00212663"/>
    <w:rsid w:val="002126CF"/>
    <w:rsid w:val="0021381F"/>
    <w:rsid w:val="00213908"/>
    <w:rsid w:val="00213D68"/>
    <w:rsid w:val="00213D78"/>
    <w:rsid w:val="002144FC"/>
    <w:rsid w:val="002146AA"/>
    <w:rsid w:val="00214B36"/>
    <w:rsid w:val="00214CE8"/>
    <w:rsid w:val="00215067"/>
    <w:rsid w:val="00215148"/>
    <w:rsid w:val="002155B5"/>
    <w:rsid w:val="00215EE8"/>
    <w:rsid w:val="00215FD8"/>
    <w:rsid w:val="00216559"/>
    <w:rsid w:val="00216A77"/>
    <w:rsid w:val="0021733F"/>
    <w:rsid w:val="002200D4"/>
    <w:rsid w:val="002200FC"/>
    <w:rsid w:val="0022058F"/>
    <w:rsid w:val="002207A5"/>
    <w:rsid w:val="00220994"/>
    <w:rsid w:val="00220E3B"/>
    <w:rsid w:val="00221942"/>
    <w:rsid w:val="0022313D"/>
    <w:rsid w:val="00223446"/>
    <w:rsid w:val="0022435A"/>
    <w:rsid w:val="00224459"/>
    <w:rsid w:val="002255E9"/>
    <w:rsid w:val="00225DBA"/>
    <w:rsid w:val="00225F25"/>
    <w:rsid w:val="00225FB6"/>
    <w:rsid w:val="002261D5"/>
    <w:rsid w:val="002263D8"/>
    <w:rsid w:val="00226AC0"/>
    <w:rsid w:val="00226C91"/>
    <w:rsid w:val="0023014B"/>
    <w:rsid w:val="002307C6"/>
    <w:rsid w:val="00230848"/>
    <w:rsid w:val="00230DF3"/>
    <w:rsid w:val="002313EA"/>
    <w:rsid w:val="002314EB"/>
    <w:rsid w:val="00231BCF"/>
    <w:rsid w:val="00231C35"/>
    <w:rsid w:val="00231FC6"/>
    <w:rsid w:val="00232363"/>
    <w:rsid w:val="0023267E"/>
    <w:rsid w:val="0023380A"/>
    <w:rsid w:val="002338C8"/>
    <w:rsid w:val="0023396F"/>
    <w:rsid w:val="00233B23"/>
    <w:rsid w:val="0023501C"/>
    <w:rsid w:val="0023501D"/>
    <w:rsid w:val="00235E73"/>
    <w:rsid w:val="002365EA"/>
    <w:rsid w:val="00236682"/>
    <w:rsid w:val="00236AB5"/>
    <w:rsid w:val="00236DE1"/>
    <w:rsid w:val="00237021"/>
    <w:rsid w:val="002375B8"/>
    <w:rsid w:val="00237CA7"/>
    <w:rsid w:val="002402E2"/>
    <w:rsid w:val="002403DF"/>
    <w:rsid w:val="0024069E"/>
    <w:rsid w:val="00240D4B"/>
    <w:rsid w:val="002413D6"/>
    <w:rsid w:val="00241561"/>
    <w:rsid w:val="00241728"/>
    <w:rsid w:val="002419E6"/>
    <w:rsid w:val="00241B14"/>
    <w:rsid w:val="002420AC"/>
    <w:rsid w:val="00242EE6"/>
    <w:rsid w:val="002439F7"/>
    <w:rsid w:val="00243EB5"/>
    <w:rsid w:val="0024410C"/>
    <w:rsid w:val="00244191"/>
    <w:rsid w:val="00244598"/>
    <w:rsid w:val="00244651"/>
    <w:rsid w:val="002446D0"/>
    <w:rsid w:val="00244859"/>
    <w:rsid w:val="002448AA"/>
    <w:rsid w:val="00244ABA"/>
    <w:rsid w:val="00244CB1"/>
    <w:rsid w:val="0024565D"/>
    <w:rsid w:val="00246FBF"/>
    <w:rsid w:val="0024748A"/>
    <w:rsid w:val="002476E1"/>
    <w:rsid w:val="00247B47"/>
    <w:rsid w:val="002501D9"/>
    <w:rsid w:val="00250290"/>
    <w:rsid w:val="002502C5"/>
    <w:rsid w:val="002515D5"/>
    <w:rsid w:val="00251779"/>
    <w:rsid w:val="002527B6"/>
    <w:rsid w:val="002528A6"/>
    <w:rsid w:val="0025294D"/>
    <w:rsid w:val="00252AC0"/>
    <w:rsid w:val="0025318C"/>
    <w:rsid w:val="002537E5"/>
    <w:rsid w:val="002540FE"/>
    <w:rsid w:val="00254209"/>
    <w:rsid w:val="002542CA"/>
    <w:rsid w:val="00254513"/>
    <w:rsid w:val="00254FE5"/>
    <w:rsid w:val="00255C01"/>
    <w:rsid w:val="00256196"/>
    <w:rsid w:val="002564C5"/>
    <w:rsid w:val="00256565"/>
    <w:rsid w:val="002568CC"/>
    <w:rsid w:val="00256DF7"/>
    <w:rsid w:val="002572F3"/>
    <w:rsid w:val="0025758B"/>
    <w:rsid w:val="00257AD3"/>
    <w:rsid w:val="00257B08"/>
    <w:rsid w:val="00257B28"/>
    <w:rsid w:val="00260295"/>
    <w:rsid w:val="00261001"/>
    <w:rsid w:val="002612C4"/>
    <w:rsid w:val="002615C7"/>
    <w:rsid w:val="00261765"/>
    <w:rsid w:val="00261AB2"/>
    <w:rsid w:val="002621D3"/>
    <w:rsid w:val="00262D5C"/>
    <w:rsid w:val="00262E58"/>
    <w:rsid w:val="00263996"/>
    <w:rsid w:val="00263E94"/>
    <w:rsid w:val="002641EC"/>
    <w:rsid w:val="00264443"/>
    <w:rsid w:val="00265605"/>
    <w:rsid w:val="00265B04"/>
    <w:rsid w:val="00265B58"/>
    <w:rsid w:val="00265EA7"/>
    <w:rsid w:val="00266337"/>
    <w:rsid w:val="0026641D"/>
    <w:rsid w:val="002667C4"/>
    <w:rsid w:val="00267026"/>
    <w:rsid w:val="002670BB"/>
    <w:rsid w:val="002675F3"/>
    <w:rsid w:val="0026765D"/>
    <w:rsid w:val="00267A2C"/>
    <w:rsid w:val="00270016"/>
    <w:rsid w:val="00270B4A"/>
    <w:rsid w:val="00270E51"/>
    <w:rsid w:val="0027189D"/>
    <w:rsid w:val="00271EC4"/>
    <w:rsid w:val="00272EC3"/>
    <w:rsid w:val="00272F86"/>
    <w:rsid w:val="00273002"/>
    <w:rsid w:val="00273495"/>
    <w:rsid w:val="002734A6"/>
    <w:rsid w:val="002734E0"/>
    <w:rsid w:val="002735F7"/>
    <w:rsid w:val="00273A8F"/>
    <w:rsid w:val="00273E58"/>
    <w:rsid w:val="00273F56"/>
    <w:rsid w:val="00274497"/>
    <w:rsid w:val="0027456F"/>
    <w:rsid w:val="002745A3"/>
    <w:rsid w:val="002746A1"/>
    <w:rsid w:val="00274B17"/>
    <w:rsid w:val="00274C73"/>
    <w:rsid w:val="00274D93"/>
    <w:rsid w:val="00274EFB"/>
    <w:rsid w:val="0027532D"/>
    <w:rsid w:val="002753DC"/>
    <w:rsid w:val="00275A19"/>
    <w:rsid w:val="00275AF4"/>
    <w:rsid w:val="00275FCB"/>
    <w:rsid w:val="00276034"/>
    <w:rsid w:val="0027646D"/>
    <w:rsid w:val="00276758"/>
    <w:rsid w:val="00276B6E"/>
    <w:rsid w:val="00277321"/>
    <w:rsid w:val="0027791B"/>
    <w:rsid w:val="00277978"/>
    <w:rsid w:val="00280335"/>
    <w:rsid w:val="0028046D"/>
    <w:rsid w:val="0028084B"/>
    <w:rsid w:val="0028174F"/>
    <w:rsid w:val="00281858"/>
    <w:rsid w:val="00281DF8"/>
    <w:rsid w:val="00281F54"/>
    <w:rsid w:val="00281FF0"/>
    <w:rsid w:val="00282732"/>
    <w:rsid w:val="00282847"/>
    <w:rsid w:val="00282B48"/>
    <w:rsid w:val="00282DB2"/>
    <w:rsid w:val="00283591"/>
    <w:rsid w:val="00283AC1"/>
    <w:rsid w:val="00283AE1"/>
    <w:rsid w:val="00283D97"/>
    <w:rsid w:val="00283F3D"/>
    <w:rsid w:val="002840AE"/>
    <w:rsid w:val="002841BD"/>
    <w:rsid w:val="002843A7"/>
    <w:rsid w:val="002843C2"/>
    <w:rsid w:val="00285155"/>
    <w:rsid w:val="00285837"/>
    <w:rsid w:val="00285913"/>
    <w:rsid w:val="00285A34"/>
    <w:rsid w:val="00285FE3"/>
    <w:rsid w:val="002866B8"/>
    <w:rsid w:val="002866BF"/>
    <w:rsid w:val="00286872"/>
    <w:rsid w:val="00286A86"/>
    <w:rsid w:val="00286ADB"/>
    <w:rsid w:val="00286EC9"/>
    <w:rsid w:val="002870F7"/>
    <w:rsid w:val="00287478"/>
    <w:rsid w:val="00287A85"/>
    <w:rsid w:val="00287C5E"/>
    <w:rsid w:val="002901C2"/>
    <w:rsid w:val="00290253"/>
    <w:rsid w:val="00290278"/>
    <w:rsid w:val="0029043F"/>
    <w:rsid w:val="0029051B"/>
    <w:rsid w:val="00290A0F"/>
    <w:rsid w:val="0029115A"/>
    <w:rsid w:val="00291637"/>
    <w:rsid w:val="00291E46"/>
    <w:rsid w:val="00292132"/>
    <w:rsid w:val="00292C86"/>
    <w:rsid w:val="00293710"/>
    <w:rsid w:val="002937BF"/>
    <w:rsid w:val="00293FE4"/>
    <w:rsid w:val="00294113"/>
    <w:rsid w:val="002941D8"/>
    <w:rsid w:val="002945B4"/>
    <w:rsid w:val="00294D71"/>
    <w:rsid w:val="00294EBF"/>
    <w:rsid w:val="00295133"/>
    <w:rsid w:val="00295271"/>
    <w:rsid w:val="00295733"/>
    <w:rsid w:val="00296029"/>
    <w:rsid w:val="00296196"/>
    <w:rsid w:val="00296D0D"/>
    <w:rsid w:val="002970B4"/>
    <w:rsid w:val="00297308"/>
    <w:rsid w:val="00297DA2"/>
    <w:rsid w:val="002A0561"/>
    <w:rsid w:val="002A07E2"/>
    <w:rsid w:val="002A1144"/>
    <w:rsid w:val="002A1172"/>
    <w:rsid w:val="002A1402"/>
    <w:rsid w:val="002A1BD2"/>
    <w:rsid w:val="002A205B"/>
    <w:rsid w:val="002A24F0"/>
    <w:rsid w:val="002A28C5"/>
    <w:rsid w:val="002A2F75"/>
    <w:rsid w:val="002A4D7F"/>
    <w:rsid w:val="002A5D03"/>
    <w:rsid w:val="002A621C"/>
    <w:rsid w:val="002A65BD"/>
    <w:rsid w:val="002A75A3"/>
    <w:rsid w:val="002A790A"/>
    <w:rsid w:val="002A7E44"/>
    <w:rsid w:val="002B097B"/>
    <w:rsid w:val="002B0CEC"/>
    <w:rsid w:val="002B145F"/>
    <w:rsid w:val="002B1683"/>
    <w:rsid w:val="002B1688"/>
    <w:rsid w:val="002B1CF2"/>
    <w:rsid w:val="002B2045"/>
    <w:rsid w:val="002B22FE"/>
    <w:rsid w:val="002B2576"/>
    <w:rsid w:val="002B32CA"/>
    <w:rsid w:val="002B3726"/>
    <w:rsid w:val="002B3882"/>
    <w:rsid w:val="002B3D40"/>
    <w:rsid w:val="002B3D6A"/>
    <w:rsid w:val="002B4036"/>
    <w:rsid w:val="002B427F"/>
    <w:rsid w:val="002B4DC6"/>
    <w:rsid w:val="002B5514"/>
    <w:rsid w:val="002B58E0"/>
    <w:rsid w:val="002B5ED8"/>
    <w:rsid w:val="002B67BE"/>
    <w:rsid w:val="002B6980"/>
    <w:rsid w:val="002B69FA"/>
    <w:rsid w:val="002B7588"/>
    <w:rsid w:val="002B7B1D"/>
    <w:rsid w:val="002B7F5D"/>
    <w:rsid w:val="002C063F"/>
    <w:rsid w:val="002C106B"/>
    <w:rsid w:val="002C22AB"/>
    <w:rsid w:val="002C2C1B"/>
    <w:rsid w:val="002C3176"/>
    <w:rsid w:val="002C344E"/>
    <w:rsid w:val="002C3AE5"/>
    <w:rsid w:val="002C3F50"/>
    <w:rsid w:val="002C4B08"/>
    <w:rsid w:val="002C50D2"/>
    <w:rsid w:val="002C52F4"/>
    <w:rsid w:val="002C553E"/>
    <w:rsid w:val="002C5543"/>
    <w:rsid w:val="002C5EAE"/>
    <w:rsid w:val="002C60A1"/>
    <w:rsid w:val="002C6128"/>
    <w:rsid w:val="002C6B79"/>
    <w:rsid w:val="002C6C9A"/>
    <w:rsid w:val="002C7CF7"/>
    <w:rsid w:val="002D0118"/>
    <w:rsid w:val="002D0467"/>
    <w:rsid w:val="002D0B2E"/>
    <w:rsid w:val="002D10E8"/>
    <w:rsid w:val="002D1E50"/>
    <w:rsid w:val="002D23E2"/>
    <w:rsid w:val="002D24AE"/>
    <w:rsid w:val="002D2689"/>
    <w:rsid w:val="002D2E4C"/>
    <w:rsid w:val="002D3A5C"/>
    <w:rsid w:val="002D450A"/>
    <w:rsid w:val="002D48C9"/>
    <w:rsid w:val="002D4C53"/>
    <w:rsid w:val="002D5136"/>
    <w:rsid w:val="002D5213"/>
    <w:rsid w:val="002D575C"/>
    <w:rsid w:val="002D5815"/>
    <w:rsid w:val="002D5F62"/>
    <w:rsid w:val="002D615F"/>
    <w:rsid w:val="002D626F"/>
    <w:rsid w:val="002D64CF"/>
    <w:rsid w:val="002D651E"/>
    <w:rsid w:val="002D6584"/>
    <w:rsid w:val="002D6C0E"/>
    <w:rsid w:val="002D6F04"/>
    <w:rsid w:val="002D70A0"/>
    <w:rsid w:val="002D72CA"/>
    <w:rsid w:val="002E0061"/>
    <w:rsid w:val="002E051C"/>
    <w:rsid w:val="002E0D14"/>
    <w:rsid w:val="002E2EC9"/>
    <w:rsid w:val="002E4647"/>
    <w:rsid w:val="002E48B6"/>
    <w:rsid w:val="002E49E4"/>
    <w:rsid w:val="002E53AC"/>
    <w:rsid w:val="002E54D8"/>
    <w:rsid w:val="002E5536"/>
    <w:rsid w:val="002E566F"/>
    <w:rsid w:val="002E59C2"/>
    <w:rsid w:val="002E5BC0"/>
    <w:rsid w:val="002E5CF2"/>
    <w:rsid w:val="002E639D"/>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3792"/>
    <w:rsid w:val="002F4257"/>
    <w:rsid w:val="002F4CF8"/>
    <w:rsid w:val="002F4FBE"/>
    <w:rsid w:val="002F5716"/>
    <w:rsid w:val="002F5728"/>
    <w:rsid w:val="002F582B"/>
    <w:rsid w:val="002F5999"/>
    <w:rsid w:val="002F5AE9"/>
    <w:rsid w:val="002F69B2"/>
    <w:rsid w:val="002F69EF"/>
    <w:rsid w:val="002F6F9E"/>
    <w:rsid w:val="002F756B"/>
    <w:rsid w:val="002F798B"/>
    <w:rsid w:val="002F7B3B"/>
    <w:rsid w:val="00300CED"/>
    <w:rsid w:val="00300D43"/>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5E50"/>
    <w:rsid w:val="0030602D"/>
    <w:rsid w:val="00306564"/>
    <w:rsid w:val="003067B3"/>
    <w:rsid w:val="00306DA7"/>
    <w:rsid w:val="00306EE8"/>
    <w:rsid w:val="00307434"/>
    <w:rsid w:val="00307A9F"/>
    <w:rsid w:val="00307DEF"/>
    <w:rsid w:val="0031033F"/>
    <w:rsid w:val="00310A6D"/>
    <w:rsid w:val="0031114A"/>
    <w:rsid w:val="00311221"/>
    <w:rsid w:val="0031183A"/>
    <w:rsid w:val="00311C4B"/>
    <w:rsid w:val="003120C0"/>
    <w:rsid w:val="003127A1"/>
    <w:rsid w:val="003127CA"/>
    <w:rsid w:val="00312CEA"/>
    <w:rsid w:val="00312F40"/>
    <w:rsid w:val="00313354"/>
    <w:rsid w:val="003134AB"/>
    <w:rsid w:val="00313895"/>
    <w:rsid w:val="003138C3"/>
    <w:rsid w:val="00313B0E"/>
    <w:rsid w:val="00313BAE"/>
    <w:rsid w:val="00313DB2"/>
    <w:rsid w:val="00314144"/>
    <w:rsid w:val="003142A9"/>
    <w:rsid w:val="003144C6"/>
    <w:rsid w:val="00314A89"/>
    <w:rsid w:val="00314E55"/>
    <w:rsid w:val="00315190"/>
    <w:rsid w:val="003153F5"/>
    <w:rsid w:val="003155DF"/>
    <w:rsid w:val="00315C38"/>
    <w:rsid w:val="0031634D"/>
    <w:rsid w:val="0031673A"/>
    <w:rsid w:val="00316A63"/>
    <w:rsid w:val="00320477"/>
    <w:rsid w:val="0032054C"/>
    <w:rsid w:val="0032234C"/>
    <w:rsid w:val="003223E3"/>
    <w:rsid w:val="003228CD"/>
    <w:rsid w:val="003229A3"/>
    <w:rsid w:val="00322C11"/>
    <w:rsid w:val="00322E31"/>
    <w:rsid w:val="003230D9"/>
    <w:rsid w:val="0032338F"/>
    <w:rsid w:val="00323392"/>
    <w:rsid w:val="00323421"/>
    <w:rsid w:val="00323591"/>
    <w:rsid w:val="003237F0"/>
    <w:rsid w:val="00323890"/>
    <w:rsid w:val="0032498B"/>
    <w:rsid w:val="00324C75"/>
    <w:rsid w:val="003258BE"/>
    <w:rsid w:val="003259D7"/>
    <w:rsid w:val="00326422"/>
    <w:rsid w:val="0032646C"/>
    <w:rsid w:val="0032739F"/>
    <w:rsid w:val="00327ADE"/>
    <w:rsid w:val="00327CBD"/>
    <w:rsid w:val="00327F29"/>
    <w:rsid w:val="0033050B"/>
    <w:rsid w:val="00330B4E"/>
    <w:rsid w:val="00330BC1"/>
    <w:rsid w:val="00331207"/>
    <w:rsid w:val="00331555"/>
    <w:rsid w:val="00331F4A"/>
    <w:rsid w:val="00331F8A"/>
    <w:rsid w:val="00332976"/>
    <w:rsid w:val="00332E58"/>
    <w:rsid w:val="00332F91"/>
    <w:rsid w:val="00333C3B"/>
    <w:rsid w:val="00333C5A"/>
    <w:rsid w:val="0033401A"/>
    <w:rsid w:val="003340E7"/>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1169"/>
    <w:rsid w:val="00342236"/>
    <w:rsid w:val="003426B7"/>
    <w:rsid w:val="00342744"/>
    <w:rsid w:val="00343638"/>
    <w:rsid w:val="00343E6E"/>
    <w:rsid w:val="00344294"/>
    <w:rsid w:val="003444A0"/>
    <w:rsid w:val="00344891"/>
    <w:rsid w:val="00344C47"/>
    <w:rsid w:val="00344EF6"/>
    <w:rsid w:val="00345C9B"/>
    <w:rsid w:val="003461CB"/>
    <w:rsid w:val="003466F1"/>
    <w:rsid w:val="00346AF1"/>
    <w:rsid w:val="00346D85"/>
    <w:rsid w:val="003471B1"/>
    <w:rsid w:val="0034743B"/>
    <w:rsid w:val="003476DB"/>
    <w:rsid w:val="0034778D"/>
    <w:rsid w:val="00347B95"/>
    <w:rsid w:val="00347E8F"/>
    <w:rsid w:val="003502CA"/>
    <w:rsid w:val="00351360"/>
    <w:rsid w:val="00351497"/>
    <w:rsid w:val="003514D1"/>
    <w:rsid w:val="0035165A"/>
    <w:rsid w:val="00351796"/>
    <w:rsid w:val="0035200B"/>
    <w:rsid w:val="003522F0"/>
    <w:rsid w:val="00352860"/>
    <w:rsid w:val="0035299A"/>
    <w:rsid w:val="0035330D"/>
    <w:rsid w:val="003539C6"/>
    <w:rsid w:val="00353B14"/>
    <w:rsid w:val="00355558"/>
    <w:rsid w:val="00355813"/>
    <w:rsid w:val="003561A6"/>
    <w:rsid w:val="00356A63"/>
    <w:rsid w:val="00356AD9"/>
    <w:rsid w:val="0035717D"/>
    <w:rsid w:val="00357336"/>
    <w:rsid w:val="003573EE"/>
    <w:rsid w:val="003573FA"/>
    <w:rsid w:val="00357797"/>
    <w:rsid w:val="00357927"/>
    <w:rsid w:val="00357937"/>
    <w:rsid w:val="00357C78"/>
    <w:rsid w:val="00357CDB"/>
    <w:rsid w:val="00357DA6"/>
    <w:rsid w:val="00357F76"/>
    <w:rsid w:val="003602E9"/>
    <w:rsid w:val="00360659"/>
    <w:rsid w:val="003609F7"/>
    <w:rsid w:val="0036120A"/>
    <w:rsid w:val="00361623"/>
    <w:rsid w:val="0036211A"/>
    <w:rsid w:val="00362388"/>
    <w:rsid w:val="0036278D"/>
    <w:rsid w:val="00362AAF"/>
    <w:rsid w:val="00362E10"/>
    <w:rsid w:val="00363099"/>
    <w:rsid w:val="00363838"/>
    <w:rsid w:val="003638AF"/>
    <w:rsid w:val="00363EE9"/>
    <w:rsid w:val="003640FE"/>
    <w:rsid w:val="00364380"/>
    <w:rsid w:val="00364A2F"/>
    <w:rsid w:val="00364CF4"/>
    <w:rsid w:val="00364E0F"/>
    <w:rsid w:val="003650AE"/>
    <w:rsid w:val="003650F1"/>
    <w:rsid w:val="00365490"/>
    <w:rsid w:val="003660E4"/>
    <w:rsid w:val="00366144"/>
    <w:rsid w:val="00366841"/>
    <w:rsid w:val="003671C6"/>
    <w:rsid w:val="003673CD"/>
    <w:rsid w:val="003675B1"/>
    <w:rsid w:val="00367641"/>
    <w:rsid w:val="0036777A"/>
    <w:rsid w:val="00367C6A"/>
    <w:rsid w:val="00367D1C"/>
    <w:rsid w:val="003702B2"/>
    <w:rsid w:val="00370D46"/>
    <w:rsid w:val="00371B0B"/>
    <w:rsid w:val="00371C19"/>
    <w:rsid w:val="00371D3E"/>
    <w:rsid w:val="00372048"/>
    <w:rsid w:val="003726FD"/>
    <w:rsid w:val="00372746"/>
    <w:rsid w:val="00372A03"/>
    <w:rsid w:val="00372ABF"/>
    <w:rsid w:val="003732DC"/>
    <w:rsid w:val="00373FBE"/>
    <w:rsid w:val="00373FFA"/>
    <w:rsid w:val="003745D1"/>
    <w:rsid w:val="003748CA"/>
    <w:rsid w:val="003757D2"/>
    <w:rsid w:val="00375879"/>
    <w:rsid w:val="00375A72"/>
    <w:rsid w:val="00376040"/>
    <w:rsid w:val="0037686F"/>
    <w:rsid w:val="00376982"/>
    <w:rsid w:val="00376A4B"/>
    <w:rsid w:val="00376C54"/>
    <w:rsid w:val="00376CE0"/>
    <w:rsid w:val="0037705E"/>
    <w:rsid w:val="00377862"/>
    <w:rsid w:val="00377BC6"/>
    <w:rsid w:val="00377CC2"/>
    <w:rsid w:val="00377D60"/>
    <w:rsid w:val="00380062"/>
    <w:rsid w:val="003805DD"/>
    <w:rsid w:val="0038148D"/>
    <w:rsid w:val="00381736"/>
    <w:rsid w:val="00381E26"/>
    <w:rsid w:val="00381F40"/>
    <w:rsid w:val="0038227E"/>
    <w:rsid w:val="003822D7"/>
    <w:rsid w:val="003824D7"/>
    <w:rsid w:val="00382958"/>
    <w:rsid w:val="0038296A"/>
    <w:rsid w:val="003833AC"/>
    <w:rsid w:val="00383E9A"/>
    <w:rsid w:val="00383FE3"/>
    <w:rsid w:val="003840AB"/>
    <w:rsid w:val="00384414"/>
    <w:rsid w:val="003847E1"/>
    <w:rsid w:val="003847EE"/>
    <w:rsid w:val="003851E1"/>
    <w:rsid w:val="00385EFF"/>
    <w:rsid w:val="0038683C"/>
    <w:rsid w:val="00386A37"/>
    <w:rsid w:val="00386CB7"/>
    <w:rsid w:val="00386CD8"/>
    <w:rsid w:val="00386F02"/>
    <w:rsid w:val="003870A8"/>
    <w:rsid w:val="003871EB"/>
    <w:rsid w:val="00387556"/>
    <w:rsid w:val="00387979"/>
    <w:rsid w:val="00387F1D"/>
    <w:rsid w:val="00390945"/>
    <w:rsid w:val="00390E18"/>
    <w:rsid w:val="00390E95"/>
    <w:rsid w:val="0039151E"/>
    <w:rsid w:val="00391FC9"/>
    <w:rsid w:val="003923F6"/>
    <w:rsid w:val="00393764"/>
    <w:rsid w:val="00394325"/>
    <w:rsid w:val="003947CE"/>
    <w:rsid w:val="003957A4"/>
    <w:rsid w:val="003962EE"/>
    <w:rsid w:val="00396525"/>
    <w:rsid w:val="00396683"/>
    <w:rsid w:val="0039668A"/>
    <w:rsid w:val="00396F52"/>
    <w:rsid w:val="0039755C"/>
    <w:rsid w:val="00397770"/>
    <w:rsid w:val="00397E95"/>
    <w:rsid w:val="003A070F"/>
    <w:rsid w:val="003A0773"/>
    <w:rsid w:val="003A17C3"/>
    <w:rsid w:val="003A1E49"/>
    <w:rsid w:val="003A2035"/>
    <w:rsid w:val="003A242F"/>
    <w:rsid w:val="003A2ADF"/>
    <w:rsid w:val="003A2E46"/>
    <w:rsid w:val="003A345E"/>
    <w:rsid w:val="003A3846"/>
    <w:rsid w:val="003A3D8A"/>
    <w:rsid w:val="003A3FDA"/>
    <w:rsid w:val="003A44A0"/>
    <w:rsid w:val="003A4E3D"/>
    <w:rsid w:val="003A507D"/>
    <w:rsid w:val="003A513C"/>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3021"/>
    <w:rsid w:val="003B3494"/>
    <w:rsid w:val="003B35B6"/>
    <w:rsid w:val="003B3C20"/>
    <w:rsid w:val="003B4024"/>
    <w:rsid w:val="003B45B8"/>
    <w:rsid w:val="003B4D28"/>
    <w:rsid w:val="003B568D"/>
    <w:rsid w:val="003B5A9F"/>
    <w:rsid w:val="003B5B29"/>
    <w:rsid w:val="003B5F04"/>
    <w:rsid w:val="003B6557"/>
    <w:rsid w:val="003B66F5"/>
    <w:rsid w:val="003B6D78"/>
    <w:rsid w:val="003B6DF2"/>
    <w:rsid w:val="003B70B8"/>
    <w:rsid w:val="003B78C5"/>
    <w:rsid w:val="003B7A1F"/>
    <w:rsid w:val="003C0056"/>
    <w:rsid w:val="003C0396"/>
    <w:rsid w:val="003C0588"/>
    <w:rsid w:val="003C08D3"/>
    <w:rsid w:val="003C0FA1"/>
    <w:rsid w:val="003C1011"/>
    <w:rsid w:val="003C12DE"/>
    <w:rsid w:val="003C198E"/>
    <w:rsid w:val="003C2494"/>
    <w:rsid w:val="003C249F"/>
    <w:rsid w:val="003C2909"/>
    <w:rsid w:val="003C29F8"/>
    <w:rsid w:val="003C2C2D"/>
    <w:rsid w:val="003C2EEA"/>
    <w:rsid w:val="003C2EF9"/>
    <w:rsid w:val="003C3121"/>
    <w:rsid w:val="003C334C"/>
    <w:rsid w:val="003C3497"/>
    <w:rsid w:val="003C35CA"/>
    <w:rsid w:val="003C3862"/>
    <w:rsid w:val="003C3C81"/>
    <w:rsid w:val="003C4494"/>
    <w:rsid w:val="003C48E8"/>
    <w:rsid w:val="003C6017"/>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4C6"/>
    <w:rsid w:val="003D196E"/>
    <w:rsid w:val="003D1B48"/>
    <w:rsid w:val="003D1F52"/>
    <w:rsid w:val="003D1FCE"/>
    <w:rsid w:val="003D25D3"/>
    <w:rsid w:val="003D2C37"/>
    <w:rsid w:val="003D2C4D"/>
    <w:rsid w:val="003D30E3"/>
    <w:rsid w:val="003D3FB1"/>
    <w:rsid w:val="003D509B"/>
    <w:rsid w:val="003D55EA"/>
    <w:rsid w:val="003D57FB"/>
    <w:rsid w:val="003D607E"/>
    <w:rsid w:val="003D6261"/>
    <w:rsid w:val="003D6F8A"/>
    <w:rsid w:val="003D70F0"/>
    <w:rsid w:val="003D7F64"/>
    <w:rsid w:val="003D7FB2"/>
    <w:rsid w:val="003E0AA6"/>
    <w:rsid w:val="003E0CC7"/>
    <w:rsid w:val="003E10B3"/>
    <w:rsid w:val="003E2216"/>
    <w:rsid w:val="003E26E2"/>
    <w:rsid w:val="003E2850"/>
    <w:rsid w:val="003E309D"/>
    <w:rsid w:val="003E336E"/>
    <w:rsid w:val="003E348C"/>
    <w:rsid w:val="003E3596"/>
    <w:rsid w:val="003E403D"/>
    <w:rsid w:val="003E4608"/>
    <w:rsid w:val="003E4925"/>
    <w:rsid w:val="003E4995"/>
    <w:rsid w:val="003E4BEE"/>
    <w:rsid w:val="003E4C18"/>
    <w:rsid w:val="003E4CF7"/>
    <w:rsid w:val="003E4FB4"/>
    <w:rsid w:val="003E569B"/>
    <w:rsid w:val="003E5DC7"/>
    <w:rsid w:val="003E6290"/>
    <w:rsid w:val="003E687C"/>
    <w:rsid w:val="003E787C"/>
    <w:rsid w:val="003E7959"/>
    <w:rsid w:val="003E7DB0"/>
    <w:rsid w:val="003E7DDC"/>
    <w:rsid w:val="003F05C2"/>
    <w:rsid w:val="003F0AD8"/>
    <w:rsid w:val="003F0FA6"/>
    <w:rsid w:val="003F187C"/>
    <w:rsid w:val="003F194C"/>
    <w:rsid w:val="003F2294"/>
    <w:rsid w:val="003F27BA"/>
    <w:rsid w:val="003F28B0"/>
    <w:rsid w:val="003F2A7B"/>
    <w:rsid w:val="003F31D1"/>
    <w:rsid w:val="003F371A"/>
    <w:rsid w:val="003F4288"/>
    <w:rsid w:val="003F490D"/>
    <w:rsid w:val="003F4F9E"/>
    <w:rsid w:val="003F584B"/>
    <w:rsid w:val="003F5990"/>
    <w:rsid w:val="003F5D1F"/>
    <w:rsid w:val="003F5D89"/>
    <w:rsid w:val="003F5E66"/>
    <w:rsid w:val="003F6228"/>
    <w:rsid w:val="003F63A6"/>
    <w:rsid w:val="003F64F8"/>
    <w:rsid w:val="003F66E7"/>
    <w:rsid w:val="003F688D"/>
    <w:rsid w:val="003F68A1"/>
    <w:rsid w:val="003F6AC1"/>
    <w:rsid w:val="003F6DA5"/>
    <w:rsid w:val="003F7BE7"/>
    <w:rsid w:val="003F7F7C"/>
    <w:rsid w:val="00400207"/>
    <w:rsid w:val="00400661"/>
    <w:rsid w:val="00400767"/>
    <w:rsid w:val="00400DB9"/>
    <w:rsid w:val="0040180A"/>
    <w:rsid w:val="00401C0A"/>
    <w:rsid w:val="00402084"/>
    <w:rsid w:val="004020CB"/>
    <w:rsid w:val="004037BE"/>
    <w:rsid w:val="0040491F"/>
    <w:rsid w:val="00404A5A"/>
    <w:rsid w:val="004051A7"/>
    <w:rsid w:val="00405429"/>
    <w:rsid w:val="00405463"/>
    <w:rsid w:val="00405560"/>
    <w:rsid w:val="00405E81"/>
    <w:rsid w:val="004060A3"/>
    <w:rsid w:val="0040649B"/>
    <w:rsid w:val="0040694D"/>
    <w:rsid w:val="0040696D"/>
    <w:rsid w:val="00407205"/>
    <w:rsid w:val="00407437"/>
    <w:rsid w:val="00407750"/>
    <w:rsid w:val="004077AB"/>
    <w:rsid w:val="00407BDD"/>
    <w:rsid w:val="00410350"/>
    <w:rsid w:val="00410DB4"/>
    <w:rsid w:val="00410DC6"/>
    <w:rsid w:val="00410E1B"/>
    <w:rsid w:val="00411170"/>
    <w:rsid w:val="0041119E"/>
    <w:rsid w:val="00411484"/>
    <w:rsid w:val="00411CD2"/>
    <w:rsid w:val="00411CE6"/>
    <w:rsid w:val="004123C0"/>
    <w:rsid w:val="004128C4"/>
    <w:rsid w:val="004136D2"/>
    <w:rsid w:val="004143B6"/>
    <w:rsid w:val="004145BE"/>
    <w:rsid w:val="0041490C"/>
    <w:rsid w:val="00414A49"/>
    <w:rsid w:val="00414E11"/>
    <w:rsid w:val="00415B76"/>
    <w:rsid w:val="00415B95"/>
    <w:rsid w:val="0041644B"/>
    <w:rsid w:val="004164BE"/>
    <w:rsid w:val="00416B6F"/>
    <w:rsid w:val="00417451"/>
    <w:rsid w:val="004175CF"/>
    <w:rsid w:val="004177E4"/>
    <w:rsid w:val="00417D86"/>
    <w:rsid w:val="004202C1"/>
    <w:rsid w:val="004205C4"/>
    <w:rsid w:val="004206D0"/>
    <w:rsid w:val="004209F2"/>
    <w:rsid w:val="004215CE"/>
    <w:rsid w:val="004217E9"/>
    <w:rsid w:val="004226CE"/>
    <w:rsid w:val="004227C1"/>
    <w:rsid w:val="00422E64"/>
    <w:rsid w:val="0042377C"/>
    <w:rsid w:val="00423EDA"/>
    <w:rsid w:val="00424665"/>
    <w:rsid w:val="004248F8"/>
    <w:rsid w:val="00424A11"/>
    <w:rsid w:val="00424EA6"/>
    <w:rsid w:val="00425196"/>
    <w:rsid w:val="004254E7"/>
    <w:rsid w:val="004258BD"/>
    <w:rsid w:val="00425DCF"/>
    <w:rsid w:val="00425F89"/>
    <w:rsid w:val="00426A9F"/>
    <w:rsid w:val="00426C12"/>
    <w:rsid w:val="00426D30"/>
    <w:rsid w:val="00426D40"/>
    <w:rsid w:val="00426ECC"/>
    <w:rsid w:val="0042711D"/>
    <w:rsid w:val="0042736B"/>
    <w:rsid w:val="00427541"/>
    <w:rsid w:val="00427653"/>
    <w:rsid w:val="00427786"/>
    <w:rsid w:val="004302C1"/>
    <w:rsid w:val="004317CA"/>
    <w:rsid w:val="00431E22"/>
    <w:rsid w:val="0043281D"/>
    <w:rsid w:val="00433578"/>
    <w:rsid w:val="004343FB"/>
    <w:rsid w:val="00435895"/>
    <w:rsid w:val="00435B9E"/>
    <w:rsid w:val="00436682"/>
    <w:rsid w:val="00436A34"/>
    <w:rsid w:val="00436FE9"/>
    <w:rsid w:val="004373D3"/>
    <w:rsid w:val="00437AA0"/>
    <w:rsid w:val="00440121"/>
    <w:rsid w:val="00440A2B"/>
    <w:rsid w:val="00440DDA"/>
    <w:rsid w:val="004413C4"/>
    <w:rsid w:val="00441726"/>
    <w:rsid w:val="00441AEE"/>
    <w:rsid w:val="00441B22"/>
    <w:rsid w:val="00441BA4"/>
    <w:rsid w:val="00442E53"/>
    <w:rsid w:val="00443135"/>
    <w:rsid w:val="00443498"/>
    <w:rsid w:val="00443C08"/>
    <w:rsid w:val="00443FD4"/>
    <w:rsid w:val="0044496C"/>
    <w:rsid w:val="00445675"/>
    <w:rsid w:val="004457D9"/>
    <w:rsid w:val="00445ABD"/>
    <w:rsid w:val="00445BF1"/>
    <w:rsid w:val="00445D78"/>
    <w:rsid w:val="00446E42"/>
    <w:rsid w:val="00446E9A"/>
    <w:rsid w:val="00447285"/>
    <w:rsid w:val="0044761B"/>
    <w:rsid w:val="00450212"/>
    <w:rsid w:val="00450585"/>
    <w:rsid w:val="00450AF2"/>
    <w:rsid w:val="0045122D"/>
    <w:rsid w:val="00451444"/>
    <w:rsid w:val="004518EC"/>
    <w:rsid w:val="00451C17"/>
    <w:rsid w:val="00452C56"/>
    <w:rsid w:val="00453262"/>
    <w:rsid w:val="0045355E"/>
    <w:rsid w:val="004537B3"/>
    <w:rsid w:val="00453BD4"/>
    <w:rsid w:val="00453DC4"/>
    <w:rsid w:val="00453EE2"/>
    <w:rsid w:val="00453FE0"/>
    <w:rsid w:val="00454017"/>
    <w:rsid w:val="004544AE"/>
    <w:rsid w:val="004544EF"/>
    <w:rsid w:val="00455A78"/>
    <w:rsid w:val="00455FDA"/>
    <w:rsid w:val="0045680F"/>
    <w:rsid w:val="00456904"/>
    <w:rsid w:val="00456BA0"/>
    <w:rsid w:val="0045752E"/>
    <w:rsid w:val="00457DB9"/>
    <w:rsid w:val="004602F5"/>
    <w:rsid w:val="00460795"/>
    <w:rsid w:val="00460A25"/>
    <w:rsid w:val="00460B40"/>
    <w:rsid w:val="00460B77"/>
    <w:rsid w:val="00460F66"/>
    <w:rsid w:val="00461272"/>
    <w:rsid w:val="00462F33"/>
    <w:rsid w:val="00463024"/>
    <w:rsid w:val="00463DA5"/>
    <w:rsid w:val="004644BD"/>
    <w:rsid w:val="00464A27"/>
    <w:rsid w:val="00465062"/>
    <w:rsid w:val="0046508F"/>
    <w:rsid w:val="004655B2"/>
    <w:rsid w:val="00465803"/>
    <w:rsid w:val="00465853"/>
    <w:rsid w:val="004659D2"/>
    <w:rsid w:val="00465BE2"/>
    <w:rsid w:val="00465F3C"/>
    <w:rsid w:val="00466BCB"/>
    <w:rsid w:val="0046714C"/>
    <w:rsid w:val="004672C0"/>
    <w:rsid w:val="00467502"/>
    <w:rsid w:val="0046784F"/>
    <w:rsid w:val="0046791F"/>
    <w:rsid w:val="00467CB4"/>
    <w:rsid w:val="0047048A"/>
    <w:rsid w:val="00470858"/>
    <w:rsid w:val="00470B15"/>
    <w:rsid w:val="00471AC2"/>
    <w:rsid w:val="004731A7"/>
    <w:rsid w:val="00473D30"/>
    <w:rsid w:val="00473EB1"/>
    <w:rsid w:val="00473EE7"/>
    <w:rsid w:val="00473F8F"/>
    <w:rsid w:val="004740A0"/>
    <w:rsid w:val="00474DFF"/>
    <w:rsid w:val="0047519E"/>
    <w:rsid w:val="004752E7"/>
    <w:rsid w:val="004760AD"/>
    <w:rsid w:val="004765D7"/>
    <w:rsid w:val="004769BB"/>
    <w:rsid w:val="00477112"/>
    <w:rsid w:val="00477170"/>
    <w:rsid w:val="0047750B"/>
    <w:rsid w:val="00477696"/>
    <w:rsid w:val="00477927"/>
    <w:rsid w:val="00477E8F"/>
    <w:rsid w:val="00480130"/>
    <w:rsid w:val="00480A09"/>
    <w:rsid w:val="00480BB8"/>
    <w:rsid w:val="00480DA5"/>
    <w:rsid w:val="004816F9"/>
    <w:rsid w:val="00481EBD"/>
    <w:rsid w:val="00482027"/>
    <w:rsid w:val="00482C0C"/>
    <w:rsid w:val="00482D35"/>
    <w:rsid w:val="00482DB0"/>
    <w:rsid w:val="004835BF"/>
    <w:rsid w:val="00483983"/>
    <w:rsid w:val="00483A4D"/>
    <w:rsid w:val="00483C1E"/>
    <w:rsid w:val="004841FA"/>
    <w:rsid w:val="00485271"/>
    <w:rsid w:val="0048578A"/>
    <w:rsid w:val="00485D75"/>
    <w:rsid w:val="00485EAF"/>
    <w:rsid w:val="00486EA8"/>
    <w:rsid w:val="004875DE"/>
    <w:rsid w:val="00487660"/>
    <w:rsid w:val="00487692"/>
    <w:rsid w:val="00490166"/>
    <w:rsid w:val="00490174"/>
    <w:rsid w:val="00490394"/>
    <w:rsid w:val="00490B7C"/>
    <w:rsid w:val="00490E99"/>
    <w:rsid w:val="00490EA4"/>
    <w:rsid w:val="00490EF6"/>
    <w:rsid w:val="00491CA5"/>
    <w:rsid w:val="00491D8E"/>
    <w:rsid w:val="00492310"/>
    <w:rsid w:val="004923A4"/>
    <w:rsid w:val="00492499"/>
    <w:rsid w:val="00492930"/>
    <w:rsid w:val="00492AB0"/>
    <w:rsid w:val="00492E53"/>
    <w:rsid w:val="00492E6A"/>
    <w:rsid w:val="00493A68"/>
    <w:rsid w:val="00493E16"/>
    <w:rsid w:val="004941E4"/>
    <w:rsid w:val="004945B8"/>
    <w:rsid w:val="0049476A"/>
    <w:rsid w:val="0049485E"/>
    <w:rsid w:val="00494989"/>
    <w:rsid w:val="00494AD2"/>
    <w:rsid w:val="00494E7E"/>
    <w:rsid w:val="00495AA7"/>
    <w:rsid w:val="00495C8A"/>
    <w:rsid w:val="00495DF2"/>
    <w:rsid w:val="00495E3F"/>
    <w:rsid w:val="004965B5"/>
    <w:rsid w:val="00497ADF"/>
    <w:rsid w:val="00497EA2"/>
    <w:rsid w:val="004A0867"/>
    <w:rsid w:val="004A0A35"/>
    <w:rsid w:val="004A1391"/>
    <w:rsid w:val="004A16F3"/>
    <w:rsid w:val="004A195E"/>
    <w:rsid w:val="004A1C35"/>
    <w:rsid w:val="004A1EAA"/>
    <w:rsid w:val="004A216F"/>
    <w:rsid w:val="004A2250"/>
    <w:rsid w:val="004A229A"/>
    <w:rsid w:val="004A28A0"/>
    <w:rsid w:val="004A2C6A"/>
    <w:rsid w:val="004A2D9E"/>
    <w:rsid w:val="004A34E5"/>
    <w:rsid w:val="004A381C"/>
    <w:rsid w:val="004A3E09"/>
    <w:rsid w:val="004A4123"/>
    <w:rsid w:val="004A437B"/>
    <w:rsid w:val="004A45A2"/>
    <w:rsid w:val="004A45B6"/>
    <w:rsid w:val="004A4AB3"/>
    <w:rsid w:val="004A4E80"/>
    <w:rsid w:val="004A4F13"/>
    <w:rsid w:val="004A52EA"/>
    <w:rsid w:val="004A597A"/>
    <w:rsid w:val="004A5B74"/>
    <w:rsid w:val="004A676C"/>
    <w:rsid w:val="004A6CA5"/>
    <w:rsid w:val="004A6E5B"/>
    <w:rsid w:val="004A6E7A"/>
    <w:rsid w:val="004A70C0"/>
    <w:rsid w:val="004A72F9"/>
    <w:rsid w:val="004A7F08"/>
    <w:rsid w:val="004B0787"/>
    <w:rsid w:val="004B0AE2"/>
    <w:rsid w:val="004B108D"/>
    <w:rsid w:val="004B1AFB"/>
    <w:rsid w:val="004B1D11"/>
    <w:rsid w:val="004B238F"/>
    <w:rsid w:val="004B2B10"/>
    <w:rsid w:val="004B366A"/>
    <w:rsid w:val="004B36B9"/>
    <w:rsid w:val="004B3B37"/>
    <w:rsid w:val="004B44D0"/>
    <w:rsid w:val="004B4B0C"/>
    <w:rsid w:val="004B4BC9"/>
    <w:rsid w:val="004B4D6A"/>
    <w:rsid w:val="004B5A5F"/>
    <w:rsid w:val="004B661C"/>
    <w:rsid w:val="004B6E66"/>
    <w:rsid w:val="004B7621"/>
    <w:rsid w:val="004C0235"/>
    <w:rsid w:val="004C0714"/>
    <w:rsid w:val="004C0741"/>
    <w:rsid w:val="004C079D"/>
    <w:rsid w:val="004C0C67"/>
    <w:rsid w:val="004C17B5"/>
    <w:rsid w:val="004C1C23"/>
    <w:rsid w:val="004C3E45"/>
    <w:rsid w:val="004C47C6"/>
    <w:rsid w:val="004C4FEF"/>
    <w:rsid w:val="004C56C4"/>
    <w:rsid w:val="004C6EFB"/>
    <w:rsid w:val="004C7232"/>
    <w:rsid w:val="004C7456"/>
    <w:rsid w:val="004C787A"/>
    <w:rsid w:val="004C7B95"/>
    <w:rsid w:val="004D0350"/>
    <w:rsid w:val="004D0439"/>
    <w:rsid w:val="004D098E"/>
    <w:rsid w:val="004D0B00"/>
    <w:rsid w:val="004D0B23"/>
    <w:rsid w:val="004D0EEC"/>
    <w:rsid w:val="004D18E0"/>
    <w:rsid w:val="004D29E2"/>
    <w:rsid w:val="004D2C0F"/>
    <w:rsid w:val="004D2C9C"/>
    <w:rsid w:val="004D353D"/>
    <w:rsid w:val="004D4DB1"/>
    <w:rsid w:val="004D559E"/>
    <w:rsid w:val="004D5D47"/>
    <w:rsid w:val="004D60B2"/>
    <w:rsid w:val="004D6719"/>
    <w:rsid w:val="004D6745"/>
    <w:rsid w:val="004D67CD"/>
    <w:rsid w:val="004D75AB"/>
    <w:rsid w:val="004E009B"/>
    <w:rsid w:val="004E1351"/>
    <w:rsid w:val="004E1C21"/>
    <w:rsid w:val="004E22C3"/>
    <w:rsid w:val="004E2FF7"/>
    <w:rsid w:val="004E31A3"/>
    <w:rsid w:val="004E360D"/>
    <w:rsid w:val="004E37D7"/>
    <w:rsid w:val="004E3DF7"/>
    <w:rsid w:val="004E3E7A"/>
    <w:rsid w:val="004E3E92"/>
    <w:rsid w:val="004E3F24"/>
    <w:rsid w:val="004E49D4"/>
    <w:rsid w:val="004E4F08"/>
    <w:rsid w:val="004E54AD"/>
    <w:rsid w:val="004E6206"/>
    <w:rsid w:val="004E6667"/>
    <w:rsid w:val="004E69CF"/>
    <w:rsid w:val="004E6F0C"/>
    <w:rsid w:val="004E7B00"/>
    <w:rsid w:val="004F06B6"/>
    <w:rsid w:val="004F0A0D"/>
    <w:rsid w:val="004F19FE"/>
    <w:rsid w:val="004F1D62"/>
    <w:rsid w:val="004F2044"/>
    <w:rsid w:val="004F29E3"/>
    <w:rsid w:val="004F2D08"/>
    <w:rsid w:val="004F3348"/>
    <w:rsid w:val="004F3978"/>
    <w:rsid w:val="004F42E6"/>
    <w:rsid w:val="004F4F37"/>
    <w:rsid w:val="004F51E1"/>
    <w:rsid w:val="004F52C4"/>
    <w:rsid w:val="004F5489"/>
    <w:rsid w:val="004F54FF"/>
    <w:rsid w:val="004F56AB"/>
    <w:rsid w:val="004F5740"/>
    <w:rsid w:val="004F5CEE"/>
    <w:rsid w:val="004F6005"/>
    <w:rsid w:val="004F607D"/>
    <w:rsid w:val="004F783F"/>
    <w:rsid w:val="005004D5"/>
    <w:rsid w:val="005007C5"/>
    <w:rsid w:val="00500CEA"/>
    <w:rsid w:val="00501044"/>
    <w:rsid w:val="005010DF"/>
    <w:rsid w:val="005015B4"/>
    <w:rsid w:val="005018C5"/>
    <w:rsid w:val="00501B31"/>
    <w:rsid w:val="00501CE1"/>
    <w:rsid w:val="00501CF0"/>
    <w:rsid w:val="00501DEF"/>
    <w:rsid w:val="00502582"/>
    <w:rsid w:val="00502706"/>
    <w:rsid w:val="0050338C"/>
    <w:rsid w:val="005035A4"/>
    <w:rsid w:val="00504098"/>
    <w:rsid w:val="005044B3"/>
    <w:rsid w:val="005055D5"/>
    <w:rsid w:val="005055E9"/>
    <w:rsid w:val="00505E2C"/>
    <w:rsid w:val="00507365"/>
    <w:rsid w:val="005104BC"/>
    <w:rsid w:val="005106C9"/>
    <w:rsid w:val="00510789"/>
    <w:rsid w:val="005109A4"/>
    <w:rsid w:val="00510BA1"/>
    <w:rsid w:val="005111D5"/>
    <w:rsid w:val="005119B3"/>
    <w:rsid w:val="0051214B"/>
    <w:rsid w:val="0051217F"/>
    <w:rsid w:val="00512A9F"/>
    <w:rsid w:val="00512ACF"/>
    <w:rsid w:val="005131F3"/>
    <w:rsid w:val="00513535"/>
    <w:rsid w:val="00513AFE"/>
    <w:rsid w:val="00513D0C"/>
    <w:rsid w:val="00513F2B"/>
    <w:rsid w:val="00513FC0"/>
    <w:rsid w:val="0051403A"/>
    <w:rsid w:val="00514285"/>
    <w:rsid w:val="00514698"/>
    <w:rsid w:val="005149B7"/>
    <w:rsid w:val="00514D70"/>
    <w:rsid w:val="00514EB4"/>
    <w:rsid w:val="00515992"/>
    <w:rsid w:val="00515B60"/>
    <w:rsid w:val="00515FC1"/>
    <w:rsid w:val="0051675B"/>
    <w:rsid w:val="00516C16"/>
    <w:rsid w:val="005172DB"/>
    <w:rsid w:val="005175E5"/>
    <w:rsid w:val="00517716"/>
    <w:rsid w:val="00517A70"/>
    <w:rsid w:val="00517DD6"/>
    <w:rsid w:val="005200BB"/>
    <w:rsid w:val="005202EB"/>
    <w:rsid w:val="005209AD"/>
    <w:rsid w:val="00520BE2"/>
    <w:rsid w:val="005216E6"/>
    <w:rsid w:val="00521B3A"/>
    <w:rsid w:val="00521D1B"/>
    <w:rsid w:val="00521FA5"/>
    <w:rsid w:val="005226D7"/>
    <w:rsid w:val="0052295C"/>
    <w:rsid w:val="00523532"/>
    <w:rsid w:val="0052359C"/>
    <w:rsid w:val="005235AB"/>
    <w:rsid w:val="00523DEB"/>
    <w:rsid w:val="0052434D"/>
    <w:rsid w:val="0052457D"/>
    <w:rsid w:val="0052543E"/>
    <w:rsid w:val="00525E79"/>
    <w:rsid w:val="00527165"/>
    <w:rsid w:val="0052727D"/>
    <w:rsid w:val="00527B59"/>
    <w:rsid w:val="00527BBC"/>
    <w:rsid w:val="00530170"/>
    <w:rsid w:val="00530277"/>
    <w:rsid w:val="00530797"/>
    <w:rsid w:val="005307EB"/>
    <w:rsid w:val="00530D43"/>
    <w:rsid w:val="00530E67"/>
    <w:rsid w:val="005315DB"/>
    <w:rsid w:val="00531AA8"/>
    <w:rsid w:val="00531CC3"/>
    <w:rsid w:val="00532098"/>
    <w:rsid w:val="005320A7"/>
    <w:rsid w:val="005328DB"/>
    <w:rsid w:val="00532E82"/>
    <w:rsid w:val="00532F95"/>
    <w:rsid w:val="005332BC"/>
    <w:rsid w:val="005334A7"/>
    <w:rsid w:val="005337D7"/>
    <w:rsid w:val="00534003"/>
    <w:rsid w:val="005340E8"/>
    <w:rsid w:val="00534710"/>
    <w:rsid w:val="00534763"/>
    <w:rsid w:val="00534B59"/>
    <w:rsid w:val="00534BB6"/>
    <w:rsid w:val="00534ECE"/>
    <w:rsid w:val="005350B4"/>
    <w:rsid w:val="00535147"/>
    <w:rsid w:val="0053600E"/>
    <w:rsid w:val="00536471"/>
    <w:rsid w:val="0053671B"/>
    <w:rsid w:val="00536E90"/>
    <w:rsid w:val="005373B4"/>
    <w:rsid w:val="005373D4"/>
    <w:rsid w:val="00537853"/>
    <w:rsid w:val="00540670"/>
    <w:rsid w:val="005407AF"/>
    <w:rsid w:val="005413C8"/>
    <w:rsid w:val="005414FB"/>
    <w:rsid w:val="005419B0"/>
    <w:rsid w:val="005423C1"/>
    <w:rsid w:val="00542BD2"/>
    <w:rsid w:val="00542CFE"/>
    <w:rsid w:val="005432E9"/>
    <w:rsid w:val="00543467"/>
    <w:rsid w:val="00543704"/>
    <w:rsid w:val="00544177"/>
    <w:rsid w:val="005443E0"/>
    <w:rsid w:val="00545F84"/>
    <w:rsid w:val="0054619B"/>
    <w:rsid w:val="00546478"/>
    <w:rsid w:val="00546840"/>
    <w:rsid w:val="005468C0"/>
    <w:rsid w:val="0054711A"/>
    <w:rsid w:val="00547411"/>
    <w:rsid w:val="00547968"/>
    <w:rsid w:val="00547D7F"/>
    <w:rsid w:val="00547DA7"/>
    <w:rsid w:val="00550289"/>
    <w:rsid w:val="0055028B"/>
    <w:rsid w:val="00550766"/>
    <w:rsid w:val="0055178A"/>
    <w:rsid w:val="00551973"/>
    <w:rsid w:val="00551D1F"/>
    <w:rsid w:val="00551E5C"/>
    <w:rsid w:val="005521EB"/>
    <w:rsid w:val="005524BE"/>
    <w:rsid w:val="00552C10"/>
    <w:rsid w:val="00552E39"/>
    <w:rsid w:val="005537E1"/>
    <w:rsid w:val="00554362"/>
    <w:rsid w:val="0055468F"/>
    <w:rsid w:val="00554777"/>
    <w:rsid w:val="0055511E"/>
    <w:rsid w:val="00555245"/>
    <w:rsid w:val="0055536E"/>
    <w:rsid w:val="00555760"/>
    <w:rsid w:val="00556013"/>
    <w:rsid w:val="00556190"/>
    <w:rsid w:val="00556238"/>
    <w:rsid w:val="00556370"/>
    <w:rsid w:val="0055641A"/>
    <w:rsid w:val="005564BB"/>
    <w:rsid w:val="005565DE"/>
    <w:rsid w:val="005568EF"/>
    <w:rsid w:val="00557109"/>
    <w:rsid w:val="00560433"/>
    <w:rsid w:val="005607B7"/>
    <w:rsid w:val="00560C30"/>
    <w:rsid w:val="00560ECA"/>
    <w:rsid w:val="0056147C"/>
    <w:rsid w:val="00561A4D"/>
    <w:rsid w:val="00561CF3"/>
    <w:rsid w:val="00562A3F"/>
    <w:rsid w:val="005630D1"/>
    <w:rsid w:val="0056391F"/>
    <w:rsid w:val="00564B2D"/>
    <w:rsid w:val="0056536A"/>
    <w:rsid w:val="0056574B"/>
    <w:rsid w:val="00565DAE"/>
    <w:rsid w:val="0056667F"/>
    <w:rsid w:val="0056674F"/>
    <w:rsid w:val="00566A66"/>
    <w:rsid w:val="00566CCA"/>
    <w:rsid w:val="00566F43"/>
    <w:rsid w:val="00567691"/>
    <w:rsid w:val="00567B6C"/>
    <w:rsid w:val="005702D6"/>
    <w:rsid w:val="00571688"/>
    <w:rsid w:val="00571A9F"/>
    <w:rsid w:val="00571E37"/>
    <w:rsid w:val="00571FC8"/>
    <w:rsid w:val="00571FD1"/>
    <w:rsid w:val="0057210B"/>
    <w:rsid w:val="005724AD"/>
    <w:rsid w:val="00572A0F"/>
    <w:rsid w:val="00572AA4"/>
    <w:rsid w:val="005737EE"/>
    <w:rsid w:val="00573959"/>
    <w:rsid w:val="00573AFD"/>
    <w:rsid w:val="00573C0B"/>
    <w:rsid w:val="0057425C"/>
    <w:rsid w:val="005744CE"/>
    <w:rsid w:val="005747FB"/>
    <w:rsid w:val="005748FC"/>
    <w:rsid w:val="00575167"/>
    <w:rsid w:val="0057562B"/>
    <w:rsid w:val="00575667"/>
    <w:rsid w:val="00575DF9"/>
    <w:rsid w:val="00576383"/>
    <w:rsid w:val="00576397"/>
    <w:rsid w:val="005765DA"/>
    <w:rsid w:val="005767B8"/>
    <w:rsid w:val="00576F5F"/>
    <w:rsid w:val="005771B2"/>
    <w:rsid w:val="0057724D"/>
    <w:rsid w:val="0057732B"/>
    <w:rsid w:val="00577800"/>
    <w:rsid w:val="00577D9D"/>
    <w:rsid w:val="00580225"/>
    <w:rsid w:val="005802F5"/>
    <w:rsid w:val="005811B0"/>
    <w:rsid w:val="005819F3"/>
    <w:rsid w:val="00581AD2"/>
    <w:rsid w:val="00581DEF"/>
    <w:rsid w:val="00581F68"/>
    <w:rsid w:val="00582913"/>
    <w:rsid w:val="00582969"/>
    <w:rsid w:val="0058327C"/>
    <w:rsid w:val="005833A7"/>
    <w:rsid w:val="00583859"/>
    <w:rsid w:val="00583DB7"/>
    <w:rsid w:val="005852F3"/>
    <w:rsid w:val="005856A6"/>
    <w:rsid w:val="00585993"/>
    <w:rsid w:val="00585E1C"/>
    <w:rsid w:val="00585EEA"/>
    <w:rsid w:val="00585F08"/>
    <w:rsid w:val="00586B60"/>
    <w:rsid w:val="00586ECD"/>
    <w:rsid w:val="00587159"/>
    <w:rsid w:val="00587B72"/>
    <w:rsid w:val="00587D1A"/>
    <w:rsid w:val="00587DB6"/>
    <w:rsid w:val="00590638"/>
    <w:rsid w:val="00590AF3"/>
    <w:rsid w:val="00591778"/>
    <w:rsid w:val="005919D8"/>
    <w:rsid w:val="00591FE7"/>
    <w:rsid w:val="0059279A"/>
    <w:rsid w:val="00592E9E"/>
    <w:rsid w:val="0059382A"/>
    <w:rsid w:val="00593843"/>
    <w:rsid w:val="00593883"/>
    <w:rsid w:val="00593C00"/>
    <w:rsid w:val="00593C92"/>
    <w:rsid w:val="0059409D"/>
    <w:rsid w:val="005942F6"/>
    <w:rsid w:val="00594676"/>
    <w:rsid w:val="00594D63"/>
    <w:rsid w:val="00594F29"/>
    <w:rsid w:val="00595033"/>
    <w:rsid w:val="005951E1"/>
    <w:rsid w:val="00595356"/>
    <w:rsid w:val="0059689C"/>
    <w:rsid w:val="00596B7F"/>
    <w:rsid w:val="005977A8"/>
    <w:rsid w:val="00597EBC"/>
    <w:rsid w:val="005A0285"/>
    <w:rsid w:val="005A06E3"/>
    <w:rsid w:val="005A09FF"/>
    <w:rsid w:val="005A0AB2"/>
    <w:rsid w:val="005A0B9A"/>
    <w:rsid w:val="005A0F50"/>
    <w:rsid w:val="005A1609"/>
    <w:rsid w:val="005A1FAE"/>
    <w:rsid w:val="005A22E8"/>
    <w:rsid w:val="005A24E0"/>
    <w:rsid w:val="005A3A91"/>
    <w:rsid w:val="005A3AA8"/>
    <w:rsid w:val="005A4B4E"/>
    <w:rsid w:val="005A5008"/>
    <w:rsid w:val="005A585D"/>
    <w:rsid w:val="005A58E6"/>
    <w:rsid w:val="005A601E"/>
    <w:rsid w:val="005A64B7"/>
    <w:rsid w:val="005A6AD8"/>
    <w:rsid w:val="005A6E96"/>
    <w:rsid w:val="005A7523"/>
    <w:rsid w:val="005A76C4"/>
    <w:rsid w:val="005A7A92"/>
    <w:rsid w:val="005A7DB7"/>
    <w:rsid w:val="005B00D6"/>
    <w:rsid w:val="005B0191"/>
    <w:rsid w:val="005B04AD"/>
    <w:rsid w:val="005B0574"/>
    <w:rsid w:val="005B07ED"/>
    <w:rsid w:val="005B081B"/>
    <w:rsid w:val="005B0B9B"/>
    <w:rsid w:val="005B10BF"/>
    <w:rsid w:val="005B1CF0"/>
    <w:rsid w:val="005B1DEF"/>
    <w:rsid w:val="005B2274"/>
    <w:rsid w:val="005B2702"/>
    <w:rsid w:val="005B2F9D"/>
    <w:rsid w:val="005B3210"/>
    <w:rsid w:val="005B3364"/>
    <w:rsid w:val="005B3B2B"/>
    <w:rsid w:val="005B4429"/>
    <w:rsid w:val="005B4985"/>
    <w:rsid w:val="005B527D"/>
    <w:rsid w:val="005B5719"/>
    <w:rsid w:val="005B5CE1"/>
    <w:rsid w:val="005B6E83"/>
    <w:rsid w:val="005B6ECF"/>
    <w:rsid w:val="005B72E2"/>
    <w:rsid w:val="005B7B53"/>
    <w:rsid w:val="005C0C40"/>
    <w:rsid w:val="005C0C45"/>
    <w:rsid w:val="005C1680"/>
    <w:rsid w:val="005C1689"/>
    <w:rsid w:val="005C18AC"/>
    <w:rsid w:val="005C19B5"/>
    <w:rsid w:val="005C1D36"/>
    <w:rsid w:val="005C2305"/>
    <w:rsid w:val="005C2C6B"/>
    <w:rsid w:val="005C2D15"/>
    <w:rsid w:val="005C30C9"/>
    <w:rsid w:val="005C3180"/>
    <w:rsid w:val="005C3A47"/>
    <w:rsid w:val="005C3A4A"/>
    <w:rsid w:val="005C4263"/>
    <w:rsid w:val="005C42D4"/>
    <w:rsid w:val="005C57D7"/>
    <w:rsid w:val="005C5A11"/>
    <w:rsid w:val="005C5C8A"/>
    <w:rsid w:val="005C5DD3"/>
    <w:rsid w:val="005C6349"/>
    <w:rsid w:val="005C6905"/>
    <w:rsid w:val="005C6A48"/>
    <w:rsid w:val="005C7034"/>
    <w:rsid w:val="005D076D"/>
    <w:rsid w:val="005D09B6"/>
    <w:rsid w:val="005D0D30"/>
    <w:rsid w:val="005D0E1A"/>
    <w:rsid w:val="005D1110"/>
    <w:rsid w:val="005D114F"/>
    <w:rsid w:val="005D2539"/>
    <w:rsid w:val="005D407A"/>
    <w:rsid w:val="005D5504"/>
    <w:rsid w:val="005D55A2"/>
    <w:rsid w:val="005D574F"/>
    <w:rsid w:val="005D68F7"/>
    <w:rsid w:val="005D696A"/>
    <w:rsid w:val="005D6B48"/>
    <w:rsid w:val="005D6D94"/>
    <w:rsid w:val="005D6FE2"/>
    <w:rsid w:val="005D7177"/>
    <w:rsid w:val="005D7918"/>
    <w:rsid w:val="005E0354"/>
    <w:rsid w:val="005E0526"/>
    <w:rsid w:val="005E0FE6"/>
    <w:rsid w:val="005E1691"/>
    <w:rsid w:val="005E1B48"/>
    <w:rsid w:val="005E1BC1"/>
    <w:rsid w:val="005E1F75"/>
    <w:rsid w:val="005E206B"/>
    <w:rsid w:val="005E2392"/>
    <w:rsid w:val="005E2DFE"/>
    <w:rsid w:val="005E334D"/>
    <w:rsid w:val="005E3357"/>
    <w:rsid w:val="005E3EB4"/>
    <w:rsid w:val="005E42E5"/>
    <w:rsid w:val="005E4687"/>
    <w:rsid w:val="005E4F44"/>
    <w:rsid w:val="005E53D3"/>
    <w:rsid w:val="005E61FE"/>
    <w:rsid w:val="005E6548"/>
    <w:rsid w:val="005E671D"/>
    <w:rsid w:val="005E7A63"/>
    <w:rsid w:val="005E7EEC"/>
    <w:rsid w:val="005F0808"/>
    <w:rsid w:val="005F1183"/>
    <w:rsid w:val="005F1784"/>
    <w:rsid w:val="005F1977"/>
    <w:rsid w:val="005F1CAB"/>
    <w:rsid w:val="005F1DE2"/>
    <w:rsid w:val="005F2461"/>
    <w:rsid w:val="005F2BBB"/>
    <w:rsid w:val="005F2CED"/>
    <w:rsid w:val="005F34DA"/>
    <w:rsid w:val="005F35FA"/>
    <w:rsid w:val="005F39A3"/>
    <w:rsid w:val="005F3D5A"/>
    <w:rsid w:val="005F4BDF"/>
    <w:rsid w:val="005F5C07"/>
    <w:rsid w:val="005F5E5C"/>
    <w:rsid w:val="005F6F50"/>
    <w:rsid w:val="005F7E0D"/>
    <w:rsid w:val="00600D46"/>
    <w:rsid w:val="00600DE8"/>
    <w:rsid w:val="00600F27"/>
    <w:rsid w:val="0060100D"/>
    <w:rsid w:val="006011EA"/>
    <w:rsid w:val="006017BA"/>
    <w:rsid w:val="0060251D"/>
    <w:rsid w:val="00603447"/>
    <w:rsid w:val="0060350D"/>
    <w:rsid w:val="0060352D"/>
    <w:rsid w:val="0060398B"/>
    <w:rsid w:val="00603BF7"/>
    <w:rsid w:val="00604A06"/>
    <w:rsid w:val="00604DF4"/>
    <w:rsid w:val="00604EA3"/>
    <w:rsid w:val="0060508C"/>
    <w:rsid w:val="0060541C"/>
    <w:rsid w:val="00605439"/>
    <w:rsid w:val="00605715"/>
    <w:rsid w:val="006058B3"/>
    <w:rsid w:val="00605CEC"/>
    <w:rsid w:val="00605E60"/>
    <w:rsid w:val="00606039"/>
    <w:rsid w:val="00606304"/>
    <w:rsid w:val="006063F3"/>
    <w:rsid w:val="00606C42"/>
    <w:rsid w:val="00606E90"/>
    <w:rsid w:val="00607035"/>
    <w:rsid w:val="0060723E"/>
    <w:rsid w:val="0060795B"/>
    <w:rsid w:val="0061072D"/>
    <w:rsid w:val="0061105F"/>
    <w:rsid w:val="00611884"/>
    <w:rsid w:val="006119C9"/>
    <w:rsid w:val="00611A03"/>
    <w:rsid w:val="00611F82"/>
    <w:rsid w:val="00611FE9"/>
    <w:rsid w:val="0061201B"/>
    <w:rsid w:val="00612102"/>
    <w:rsid w:val="00612640"/>
    <w:rsid w:val="00612793"/>
    <w:rsid w:val="00612F5A"/>
    <w:rsid w:val="00613129"/>
    <w:rsid w:val="006132CD"/>
    <w:rsid w:val="00613A28"/>
    <w:rsid w:val="00614265"/>
    <w:rsid w:val="00614364"/>
    <w:rsid w:val="006148E7"/>
    <w:rsid w:val="00614D07"/>
    <w:rsid w:val="00614ECF"/>
    <w:rsid w:val="00614F52"/>
    <w:rsid w:val="006151D6"/>
    <w:rsid w:val="00615F03"/>
    <w:rsid w:val="0061649B"/>
    <w:rsid w:val="00616A68"/>
    <w:rsid w:val="00616D77"/>
    <w:rsid w:val="006170D4"/>
    <w:rsid w:val="00620157"/>
    <w:rsid w:val="0062030E"/>
    <w:rsid w:val="006209FB"/>
    <w:rsid w:val="0062159E"/>
    <w:rsid w:val="00621639"/>
    <w:rsid w:val="00621779"/>
    <w:rsid w:val="0062211C"/>
    <w:rsid w:val="006226F8"/>
    <w:rsid w:val="00622D62"/>
    <w:rsid w:val="0062302F"/>
    <w:rsid w:val="0062341A"/>
    <w:rsid w:val="006235BB"/>
    <w:rsid w:val="00623D66"/>
    <w:rsid w:val="00623DD2"/>
    <w:rsid w:val="00624993"/>
    <w:rsid w:val="00624BF7"/>
    <w:rsid w:val="0062502F"/>
    <w:rsid w:val="0062503E"/>
    <w:rsid w:val="00625088"/>
    <w:rsid w:val="00625418"/>
    <w:rsid w:val="0062636D"/>
    <w:rsid w:val="006265E1"/>
    <w:rsid w:val="00626EC2"/>
    <w:rsid w:val="00627A7D"/>
    <w:rsid w:val="00627AB2"/>
    <w:rsid w:val="00627C59"/>
    <w:rsid w:val="006300D6"/>
    <w:rsid w:val="00630340"/>
    <w:rsid w:val="00630545"/>
    <w:rsid w:val="006305DE"/>
    <w:rsid w:val="00630ACA"/>
    <w:rsid w:val="00630E69"/>
    <w:rsid w:val="00631293"/>
    <w:rsid w:val="00631380"/>
    <w:rsid w:val="00631740"/>
    <w:rsid w:val="00631AAA"/>
    <w:rsid w:val="00631C46"/>
    <w:rsid w:val="00632993"/>
    <w:rsid w:val="00632ACC"/>
    <w:rsid w:val="00633271"/>
    <w:rsid w:val="0063347E"/>
    <w:rsid w:val="00633675"/>
    <w:rsid w:val="00633A3C"/>
    <w:rsid w:val="00633E0B"/>
    <w:rsid w:val="006340FE"/>
    <w:rsid w:val="00635371"/>
    <w:rsid w:val="0063571B"/>
    <w:rsid w:val="00635A72"/>
    <w:rsid w:val="0063670A"/>
    <w:rsid w:val="00636828"/>
    <w:rsid w:val="006372B8"/>
    <w:rsid w:val="006372D5"/>
    <w:rsid w:val="00637DA3"/>
    <w:rsid w:val="006407E1"/>
    <w:rsid w:val="00640E91"/>
    <w:rsid w:val="00641735"/>
    <w:rsid w:val="00641C0E"/>
    <w:rsid w:val="00641C1B"/>
    <w:rsid w:val="00642005"/>
    <w:rsid w:val="00642063"/>
    <w:rsid w:val="0064208A"/>
    <w:rsid w:val="00642578"/>
    <w:rsid w:val="00642A3E"/>
    <w:rsid w:val="00642D61"/>
    <w:rsid w:val="00642FDE"/>
    <w:rsid w:val="006434A7"/>
    <w:rsid w:val="006436AB"/>
    <w:rsid w:val="006436CF"/>
    <w:rsid w:val="006443F9"/>
    <w:rsid w:val="006444BB"/>
    <w:rsid w:val="006444BF"/>
    <w:rsid w:val="0064487C"/>
    <w:rsid w:val="00644925"/>
    <w:rsid w:val="0064495D"/>
    <w:rsid w:val="00644F43"/>
    <w:rsid w:val="00645A36"/>
    <w:rsid w:val="006467F4"/>
    <w:rsid w:val="006471D3"/>
    <w:rsid w:val="00647412"/>
    <w:rsid w:val="00647FA7"/>
    <w:rsid w:val="00650716"/>
    <w:rsid w:val="00651CC3"/>
    <w:rsid w:val="00651FDA"/>
    <w:rsid w:val="006523B7"/>
    <w:rsid w:val="00652706"/>
    <w:rsid w:val="006528C2"/>
    <w:rsid w:val="00653A92"/>
    <w:rsid w:val="00653D42"/>
    <w:rsid w:val="0065411B"/>
    <w:rsid w:val="0065437D"/>
    <w:rsid w:val="00654CD7"/>
    <w:rsid w:val="00654D50"/>
    <w:rsid w:val="0065513E"/>
    <w:rsid w:val="00655166"/>
    <w:rsid w:val="006551D7"/>
    <w:rsid w:val="006554D8"/>
    <w:rsid w:val="006555A8"/>
    <w:rsid w:val="006568B2"/>
    <w:rsid w:val="0065690D"/>
    <w:rsid w:val="00656A1F"/>
    <w:rsid w:val="00656A29"/>
    <w:rsid w:val="00657238"/>
    <w:rsid w:val="006577F9"/>
    <w:rsid w:val="00657AEA"/>
    <w:rsid w:val="006601E8"/>
    <w:rsid w:val="00660D0F"/>
    <w:rsid w:val="006614BF"/>
    <w:rsid w:val="0066151B"/>
    <w:rsid w:val="00661C76"/>
    <w:rsid w:val="00662A72"/>
    <w:rsid w:val="00662BE2"/>
    <w:rsid w:val="00663063"/>
    <w:rsid w:val="00663254"/>
    <w:rsid w:val="0066408E"/>
    <w:rsid w:val="0066482B"/>
    <w:rsid w:val="0066509F"/>
    <w:rsid w:val="0066510D"/>
    <w:rsid w:val="006659BB"/>
    <w:rsid w:val="00665B97"/>
    <w:rsid w:val="00666034"/>
    <w:rsid w:val="00666ABE"/>
    <w:rsid w:val="0066732A"/>
    <w:rsid w:val="0066736D"/>
    <w:rsid w:val="00667B34"/>
    <w:rsid w:val="006705AE"/>
    <w:rsid w:val="00670995"/>
    <w:rsid w:val="00670CC5"/>
    <w:rsid w:val="0067118B"/>
    <w:rsid w:val="006714FF"/>
    <w:rsid w:val="0067159D"/>
    <w:rsid w:val="00671B47"/>
    <w:rsid w:val="006724B4"/>
    <w:rsid w:val="00672629"/>
    <w:rsid w:val="00672E44"/>
    <w:rsid w:val="0067302A"/>
    <w:rsid w:val="006730BD"/>
    <w:rsid w:val="006738C8"/>
    <w:rsid w:val="00673C67"/>
    <w:rsid w:val="006742E5"/>
    <w:rsid w:val="006747BA"/>
    <w:rsid w:val="00674CF4"/>
    <w:rsid w:val="00675B81"/>
    <w:rsid w:val="00675CF8"/>
    <w:rsid w:val="00676884"/>
    <w:rsid w:val="00680027"/>
    <w:rsid w:val="006802CB"/>
    <w:rsid w:val="006807A1"/>
    <w:rsid w:val="00681823"/>
    <w:rsid w:val="00681E3E"/>
    <w:rsid w:val="0068321E"/>
    <w:rsid w:val="00683C0C"/>
    <w:rsid w:val="00683C1F"/>
    <w:rsid w:val="006843B2"/>
    <w:rsid w:val="00685262"/>
    <w:rsid w:val="00685996"/>
    <w:rsid w:val="006859D7"/>
    <w:rsid w:val="00685C79"/>
    <w:rsid w:val="00685F92"/>
    <w:rsid w:val="00686428"/>
    <w:rsid w:val="0068683A"/>
    <w:rsid w:val="00686B71"/>
    <w:rsid w:val="00686BAD"/>
    <w:rsid w:val="00687022"/>
    <w:rsid w:val="00687132"/>
    <w:rsid w:val="00687840"/>
    <w:rsid w:val="00687A7A"/>
    <w:rsid w:val="00687AEE"/>
    <w:rsid w:val="00687C8D"/>
    <w:rsid w:val="00687E20"/>
    <w:rsid w:val="00690536"/>
    <w:rsid w:val="00690627"/>
    <w:rsid w:val="00690F92"/>
    <w:rsid w:val="0069101B"/>
    <w:rsid w:val="00691617"/>
    <w:rsid w:val="00691B6A"/>
    <w:rsid w:val="00691E75"/>
    <w:rsid w:val="00692048"/>
    <w:rsid w:val="00692195"/>
    <w:rsid w:val="006926FC"/>
    <w:rsid w:val="0069272D"/>
    <w:rsid w:val="00693304"/>
    <w:rsid w:val="00693307"/>
    <w:rsid w:val="00693594"/>
    <w:rsid w:val="00693B64"/>
    <w:rsid w:val="00693C9B"/>
    <w:rsid w:val="00693CA7"/>
    <w:rsid w:val="0069411E"/>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24E1"/>
    <w:rsid w:val="006A25F2"/>
    <w:rsid w:val="006A2BAA"/>
    <w:rsid w:val="006A32CA"/>
    <w:rsid w:val="006A36D4"/>
    <w:rsid w:val="006A43F7"/>
    <w:rsid w:val="006A4406"/>
    <w:rsid w:val="006A4B37"/>
    <w:rsid w:val="006A4C09"/>
    <w:rsid w:val="006A4D02"/>
    <w:rsid w:val="006A4D38"/>
    <w:rsid w:val="006A511F"/>
    <w:rsid w:val="006A51D3"/>
    <w:rsid w:val="006A53E5"/>
    <w:rsid w:val="006A5CB5"/>
    <w:rsid w:val="006A5D88"/>
    <w:rsid w:val="006A6340"/>
    <w:rsid w:val="006A71D1"/>
    <w:rsid w:val="006B012E"/>
    <w:rsid w:val="006B038E"/>
    <w:rsid w:val="006B05A4"/>
    <w:rsid w:val="006B05D9"/>
    <w:rsid w:val="006B0A22"/>
    <w:rsid w:val="006B1303"/>
    <w:rsid w:val="006B1A62"/>
    <w:rsid w:val="006B20DE"/>
    <w:rsid w:val="006B2EFC"/>
    <w:rsid w:val="006B3279"/>
    <w:rsid w:val="006B3674"/>
    <w:rsid w:val="006B3902"/>
    <w:rsid w:val="006B3E18"/>
    <w:rsid w:val="006B466E"/>
    <w:rsid w:val="006B49EE"/>
    <w:rsid w:val="006B4A63"/>
    <w:rsid w:val="006B5939"/>
    <w:rsid w:val="006B5A60"/>
    <w:rsid w:val="006B5B40"/>
    <w:rsid w:val="006B6234"/>
    <w:rsid w:val="006B62AB"/>
    <w:rsid w:val="006B6610"/>
    <w:rsid w:val="006B66A8"/>
    <w:rsid w:val="006B69BE"/>
    <w:rsid w:val="006B7009"/>
    <w:rsid w:val="006B73A9"/>
    <w:rsid w:val="006B7656"/>
    <w:rsid w:val="006C0A47"/>
    <w:rsid w:val="006C0BEF"/>
    <w:rsid w:val="006C1272"/>
    <w:rsid w:val="006C1378"/>
    <w:rsid w:val="006C160D"/>
    <w:rsid w:val="006C1AA2"/>
    <w:rsid w:val="006C1D53"/>
    <w:rsid w:val="006C2009"/>
    <w:rsid w:val="006C2099"/>
    <w:rsid w:val="006C2333"/>
    <w:rsid w:val="006C30A4"/>
    <w:rsid w:val="006C3891"/>
    <w:rsid w:val="006C3FA7"/>
    <w:rsid w:val="006C4273"/>
    <w:rsid w:val="006C42A0"/>
    <w:rsid w:val="006C434F"/>
    <w:rsid w:val="006C4555"/>
    <w:rsid w:val="006C46D0"/>
    <w:rsid w:val="006C4CD4"/>
    <w:rsid w:val="006C4D48"/>
    <w:rsid w:val="006C511E"/>
    <w:rsid w:val="006C605B"/>
    <w:rsid w:val="006C619E"/>
    <w:rsid w:val="006C6361"/>
    <w:rsid w:val="006C67EB"/>
    <w:rsid w:val="006C6B70"/>
    <w:rsid w:val="006C6E71"/>
    <w:rsid w:val="006C6E81"/>
    <w:rsid w:val="006C7395"/>
    <w:rsid w:val="006C78C2"/>
    <w:rsid w:val="006C7C27"/>
    <w:rsid w:val="006D05EC"/>
    <w:rsid w:val="006D0965"/>
    <w:rsid w:val="006D0AB4"/>
    <w:rsid w:val="006D0EA0"/>
    <w:rsid w:val="006D1272"/>
    <w:rsid w:val="006D13B6"/>
    <w:rsid w:val="006D1473"/>
    <w:rsid w:val="006D1C5B"/>
    <w:rsid w:val="006D1D0F"/>
    <w:rsid w:val="006D28BA"/>
    <w:rsid w:val="006D2C16"/>
    <w:rsid w:val="006D2E42"/>
    <w:rsid w:val="006D34FB"/>
    <w:rsid w:val="006D3A96"/>
    <w:rsid w:val="006D4036"/>
    <w:rsid w:val="006D58A2"/>
    <w:rsid w:val="006D619F"/>
    <w:rsid w:val="006D61B7"/>
    <w:rsid w:val="006D71A1"/>
    <w:rsid w:val="006D7934"/>
    <w:rsid w:val="006D7DDC"/>
    <w:rsid w:val="006E0379"/>
    <w:rsid w:val="006E06F6"/>
    <w:rsid w:val="006E0DE3"/>
    <w:rsid w:val="006E1F8E"/>
    <w:rsid w:val="006E1FF1"/>
    <w:rsid w:val="006E214A"/>
    <w:rsid w:val="006E24D6"/>
    <w:rsid w:val="006E2748"/>
    <w:rsid w:val="006E28E4"/>
    <w:rsid w:val="006E31E7"/>
    <w:rsid w:val="006E330A"/>
    <w:rsid w:val="006E3870"/>
    <w:rsid w:val="006E3D6B"/>
    <w:rsid w:val="006E4610"/>
    <w:rsid w:val="006E4647"/>
    <w:rsid w:val="006E4C1C"/>
    <w:rsid w:val="006E4C6A"/>
    <w:rsid w:val="006E4DBE"/>
    <w:rsid w:val="006E5235"/>
    <w:rsid w:val="006E52A2"/>
    <w:rsid w:val="006E5616"/>
    <w:rsid w:val="006E5ACB"/>
    <w:rsid w:val="006E5E14"/>
    <w:rsid w:val="006E6483"/>
    <w:rsid w:val="006E69E8"/>
    <w:rsid w:val="006E6B78"/>
    <w:rsid w:val="006E6EA6"/>
    <w:rsid w:val="006E6F9B"/>
    <w:rsid w:val="006E7499"/>
    <w:rsid w:val="006E75AE"/>
    <w:rsid w:val="006E7747"/>
    <w:rsid w:val="006F05A4"/>
    <w:rsid w:val="006F0B52"/>
    <w:rsid w:val="006F0BEC"/>
    <w:rsid w:val="006F1118"/>
    <w:rsid w:val="006F12A4"/>
    <w:rsid w:val="006F1302"/>
    <w:rsid w:val="006F1817"/>
    <w:rsid w:val="006F20C7"/>
    <w:rsid w:val="006F25AA"/>
    <w:rsid w:val="006F26DA"/>
    <w:rsid w:val="006F2A28"/>
    <w:rsid w:val="006F302B"/>
    <w:rsid w:val="006F3566"/>
    <w:rsid w:val="006F3BDB"/>
    <w:rsid w:val="006F3D1F"/>
    <w:rsid w:val="006F40C7"/>
    <w:rsid w:val="006F41FB"/>
    <w:rsid w:val="006F43F3"/>
    <w:rsid w:val="006F4510"/>
    <w:rsid w:val="006F4580"/>
    <w:rsid w:val="006F4BDC"/>
    <w:rsid w:val="006F5565"/>
    <w:rsid w:val="006F5868"/>
    <w:rsid w:val="006F5D02"/>
    <w:rsid w:val="006F6C3B"/>
    <w:rsid w:val="006F6F29"/>
    <w:rsid w:val="006F7142"/>
    <w:rsid w:val="006F742B"/>
    <w:rsid w:val="006F7697"/>
    <w:rsid w:val="006F76A9"/>
    <w:rsid w:val="00700CB8"/>
    <w:rsid w:val="00700F89"/>
    <w:rsid w:val="007011DD"/>
    <w:rsid w:val="00701718"/>
    <w:rsid w:val="007019E2"/>
    <w:rsid w:val="007023A8"/>
    <w:rsid w:val="00702C24"/>
    <w:rsid w:val="0070354D"/>
    <w:rsid w:val="007035D2"/>
    <w:rsid w:val="00703986"/>
    <w:rsid w:val="00703D82"/>
    <w:rsid w:val="00704804"/>
    <w:rsid w:val="007048E6"/>
    <w:rsid w:val="00704F44"/>
    <w:rsid w:val="00705312"/>
    <w:rsid w:val="00706017"/>
    <w:rsid w:val="00706200"/>
    <w:rsid w:val="007062CA"/>
    <w:rsid w:val="0070664A"/>
    <w:rsid w:val="00706655"/>
    <w:rsid w:val="007068C2"/>
    <w:rsid w:val="00706D2F"/>
    <w:rsid w:val="00706FED"/>
    <w:rsid w:val="007070D5"/>
    <w:rsid w:val="007106F4"/>
    <w:rsid w:val="00710B08"/>
    <w:rsid w:val="00710B6F"/>
    <w:rsid w:val="00710BF2"/>
    <w:rsid w:val="00710C96"/>
    <w:rsid w:val="00711019"/>
    <w:rsid w:val="0071105E"/>
    <w:rsid w:val="00711548"/>
    <w:rsid w:val="0071165B"/>
    <w:rsid w:val="00712939"/>
    <w:rsid w:val="00712D15"/>
    <w:rsid w:val="007132AF"/>
    <w:rsid w:val="00713EE8"/>
    <w:rsid w:val="00714433"/>
    <w:rsid w:val="00716A1A"/>
    <w:rsid w:val="00716A68"/>
    <w:rsid w:val="00716AB0"/>
    <w:rsid w:val="00716B90"/>
    <w:rsid w:val="00717569"/>
    <w:rsid w:val="00717E86"/>
    <w:rsid w:val="007203E0"/>
    <w:rsid w:val="00720505"/>
    <w:rsid w:val="00720663"/>
    <w:rsid w:val="00720DC2"/>
    <w:rsid w:val="00721566"/>
    <w:rsid w:val="00721650"/>
    <w:rsid w:val="00721BD0"/>
    <w:rsid w:val="00721F1C"/>
    <w:rsid w:val="00721FD2"/>
    <w:rsid w:val="0072258D"/>
    <w:rsid w:val="007229F6"/>
    <w:rsid w:val="00722FF7"/>
    <w:rsid w:val="00723762"/>
    <w:rsid w:val="00723D1B"/>
    <w:rsid w:val="00724225"/>
    <w:rsid w:val="007245E3"/>
    <w:rsid w:val="00724DB2"/>
    <w:rsid w:val="00725B9F"/>
    <w:rsid w:val="00725E7E"/>
    <w:rsid w:val="007261B7"/>
    <w:rsid w:val="007265CF"/>
    <w:rsid w:val="007267B0"/>
    <w:rsid w:val="00726E14"/>
    <w:rsid w:val="00726EA1"/>
    <w:rsid w:val="00726F66"/>
    <w:rsid w:val="00727231"/>
    <w:rsid w:val="007277AE"/>
    <w:rsid w:val="00727ED7"/>
    <w:rsid w:val="00730199"/>
    <w:rsid w:val="00730326"/>
    <w:rsid w:val="0073042B"/>
    <w:rsid w:val="00730711"/>
    <w:rsid w:val="00730A4F"/>
    <w:rsid w:val="00730D51"/>
    <w:rsid w:val="00731183"/>
    <w:rsid w:val="007315AD"/>
    <w:rsid w:val="00732361"/>
    <w:rsid w:val="0073241A"/>
    <w:rsid w:val="007328FA"/>
    <w:rsid w:val="007329D1"/>
    <w:rsid w:val="00732AAF"/>
    <w:rsid w:val="00733061"/>
    <w:rsid w:val="007332D1"/>
    <w:rsid w:val="00733950"/>
    <w:rsid w:val="00733D4D"/>
    <w:rsid w:val="00733D5A"/>
    <w:rsid w:val="00733E84"/>
    <w:rsid w:val="00734060"/>
    <w:rsid w:val="00734899"/>
    <w:rsid w:val="00734A7D"/>
    <w:rsid w:val="00735137"/>
    <w:rsid w:val="00735BE1"/>
    <w:rsid w:val="007361F9"/>
    <w:rsid w:val="0073623D"/>
    <w:rsid w:val="00736245"/>
    <w:rsid w:val="00736B4B"/>
    <w:rsid w:val="00736F59"/>
    <w:rsid w:val="007373B0"/>
    <w:rsid w:val="00737732"/>
    <w:rsid w:val="00740466"/>
    <w:rsid w:val="00740725"/>
    <w:rsid w:val="0074099A"/>
    <w:rsid w:val="007409A0"/>
    <w:rsid w:val="00740E43"/>
    <w:rsid w:val="00741644"/>
    <w:rsid w:val="0074169F"/>
    <w:rsid w:val="00741BCD"/>
    <w:rsid w:val="0074228D"/>
    <w:rsid w:val="00742F46"/>
    <w:rsid w:val="00743264"/>
    <w:rsid w:val="007433C5"/>
    <w:rsid w:val="0074367C"/>
    <w:rsid w:val="00743F5E"/>
    <w:rsid w:val="00744290"/>
    <w:rsid w:val="00744C05"/>
    <w:rsid w:val="00744D2F"/>
    <w:rsid w:val="0074530A"/>
    <w:rsid w:val="00745512"/>
    <w:rsid w:val="00745665"/>
    <w:rsid w:val="007456A6"/>
    <w:rsid w:val="00745FCB"/>
    <w:rsid w:val="00746ECF"/>
    <w:rsid w:val="00747864"/>
    <w:rsid w:val="0075004B"/>
    <w:rsid w:val="00750072"/>
    <w:rsid w:val="007508B8"/>
    <w:rsid w:val="00750A16"/>
    <w:rsid w:val="00750C13"/>
    <w:rsid w:val="00751176"/>
    <w:rsid w:val="00751A55"/>
    <w:rsid w:val="00751A87"/>
    <w:rsid w:val="00751ADB"/>
    <w:rsid w:val="00751EFC"/>
    <w:rsid w:val="00752329"/>
    <w:rsid w:val="00752552"/>
    <w:rsid w:val="00752E6E"/>
    <w:rsid w:val="007530BF"/>
    <w:rsid w:val="007533D0"/>
    <w:rsid w:val="00753BD5"/>
    <w:rsid w:val="00753C58"/>
    <w:rsid w:val="0075410B"/>
    <w:rsid w:val="00754282"/>
    <w:rsid w:val="007545BB"/>
    <w:rsid w:val="00754A6E"/>
    <w:rsid w:val="0075533A"/>
    <w:rsid w:val="00755DE0"/>
    <w:rsid w:val="00756082"/>
    <w:rsid w:val="00756450"/>
    <w:rsid w:val="00756F24"/>
    <w:rsid w:val="0075702E"/>
    <w:rsid w:val="00757068"/>
    <w:rsid w:val="0075782E"/>
    <w:rsid w:val="00757A9A"/>
    <w:rsid w:val="00757B2F"/>
    <w:rsid w:val="00760600"/>
    <w:rsid w:val="007606CA"/>
    <w:rsid w:val="00760C7B"/>
    <w:rsid w:val="0076155F"/>
    <w:rsid w:val="00761664"/>
    <w:rsid w:val="007618C6"/>
    <w:rsid w:val="0076196B"/>
    <w:rsid w:val="00761AB2"/>
    <w:rsid w:val="007620A8"/>
    <w:rsid w:val="00762A71"/>
    <w:rsid w:val="00762AD2"/>
    <w:rsid w:val="00762C43"/>
    <w:rsid w:val="00762EEA"/>
    <w:rsid w:val="007630BA"/>
    <w:rsid w:val="00763154"/>
    <w:rsid w:val="007637D8"/>
    <w:rsid w:val="00763E40"/>
    <w:rsid w:val="00763E5D"/>
    <w:rsid w:val="00764B5B"/>
    <w:rsid w:val="00764EFC"/>
    <w:rsid w:val="00765115"/>
    <w:rsid w:val="0076563C"/>
    <w:rsid w:val="007658BF"/>
    <w:rsid w:val="00766132"/>
    <w:rsid w:val="0076644E"/>
    <w:rsid w:val="00766BB9"/>
    <w:rsid w:val="00766F27"/>
    <w:rsid w:val="00766FA0"/>
    <w:rsid w:val="007670C1"/>
    <w:rsid w:val="0076724D"/>
    <w:rsid w:val="007673B2"/>
    <w:rsid w:val="0076774D"/>
    <w:rsid w:val="00767C1E"/>
    <w:rsid w:val="00767F31"/>
    <w:rsid w:val="007702D1"/>
    <w:rsid w:val="007707F6"/>
    <w:rsid w:val="00770989"/>
    <w:rsid w:val="007709D2"/>
    <w:rsid w:val="00770CC2"/>
    <w:rsid w:val="007712FB"/>
    <w:rsid w:val="00771BF4"/>
    <w:rsid w:val="00771F92"/>
    <w:rsid w:val="00772335"/>
    <w:rsid w:val="007734BD"/>
    <w:rsid w:val="007734F0"/>
    <w:rsid w:val="0077364E"/>
    <w:rsid w:val="00773661"/>
    <w:rsid w:val="00774192"/>
    <w:rsid w:val="007741A4"/>
    <w:rsid w:val="00774236"/>
    <w:rsid w:val="007743EA"/>
    <w:rsid w:val="00774DB1"/>
    <w:rsid w:val="00774EC8"/>
    <w:rsid w:val="00775090"/>
    <w:rsid w:val="00775625"/>
    <w:rsid w:val="00775939"/>
    <w:rsid w:val="007763F8"/>
    <w:rsid w:val="007765E5"/>
    <w:rsid w:val="00776F35"/>
    <w:rsid w:val="00777110"/>
    <w:rsid w:val="007801B6"/>
    <w:rsid w:val="00780539"/>
    <w:rsid w:val="00780875"/>
    <w:rsid w:val="0078107C"/>
    <w:rsid w:val="0078143F"/>
    <w:rsid w:val="0078197D"/>
    <w:rsid w:val="00781E58"/>
    <w:rsid w:val="00781E88"/>
    <w:rsid w:val="00782590"/>
    <w:rsid w:val="00782EB8"/>
    <w:rsid w:val="00783D9E"/>
    <w:rsid w:val="007841FE"/>
    <w:rsid w:val="00784D49"/>
    <w:rsid w:val="00784E6C"/>
    <w:rsid w:val="00785434"/>
    <w:rsid w:val="007854AC"/>
    <w:rsid w:val="00785E10"/>
    <w:rsid w:val="00786177"/>
    <w:rsid w:val="00786857"/>
    <w:rsid w:val="00786964"/>
    <w:rsid w:val="00786AE8"/>
    <w:rsid w:val="00786E37"/>
    <w:rsid w:val="0078734D"/>
    <w:rsid w:val="00787490"/>
    <w:rsid w:val="00787786"/>
    <w:rsid w:val="007877D8"/>
    <w:rsid w:val="00790AE1"/>
    <w:rsid w:val="00790FB7"/>
    <w:rsid w:val="00791AB7"/>
    <w:rsid w:val="007920B4"/>
    <w:rsid w:val="00792357"/>
    <w:rsid w:val="0079319D"/>
    <w:rsid w:val="007937B1"/>
    <w:rsid w:val="00793812"/>
    <w:rsid w:val="00793A5D"/>
    <w:rsid w:val="00794449"/>
    <w:rsid w:val="0079474D"/>
    <w:rsid w:val="00794A12"/>
    <w:rsid w:val="00794D1D"/>
    <w:rsid w:val="007953B3"/>
    <w:rsid w:val="007955DC"/>
    <w:rsid w:val="00795BCE"/>
    <w:rsid w:val="00795FBC"/>
    <w:rsid w:val="00795FEE"/>
    <w:rsid w:val="00796172"/>
    <w:rsid w:val="0079643A"/>
    <w:rsid w:val="007964FE"/>
    <w:rsid w:val="007965AB"/>
    <w:rsid w:val="0079667A"/>
    <w:rsid w:val="00796BC0"/>
    <w:rsid w:val="0079703B"/>
    <w:rsid w:val="00797475"/>
    <w:rsid w:val="007975DB"/>
    <w:rsid w:val="00797699"/>
    <w:rsid w:val="007976F9"/>
    <w:rsid w:val="00797783"/>
    <w:rsid w:val="00797C67"/>
    <w:rsid w:val="00797F9C"/>
    <w:rsid w:val="007A04A5"/>
    <w:rsid w:val="007A0912"/>
    <w:rsid w:val="007A10A4"/>
    <w:rsid w:val="007A1276"/>
    <w:rsid w:val="007A140B"/>
    <w:rsid w:val="007A2071"/>
    <w:rsid w:val="007A2687"/>
    <w:rsid w:val="007A26B0"/>
    <w:rsid w:val="007A297A"/>
    <w:rsid w:val="007A2C69"/>
    <w:rsid w:val="007A2CA9"/>
    <w:rsid w:val="007A38C0"/>
    <w:rsid w:val="007A3B00"/>
    <w:rsid w:val="007A3EE7"/>
    <w:rsid w:val="007A4C87"/>
    <w:rsid w:val="007A52DC"/>
    <w:rsid w:val="007A53AB"/>
    <w:rsid w:val="007A544D"/>
    <w:rsid w:val="007A54BE"/>
    <w:rsid w:val="007A595F"/>
    <w:rsid w:val="007A5F28"/>
    <w:rsid w:val="007A5F52"/>
    <w:rsid w:val="007A66C0"/>
    <w:rsid w:val="007A689B"/>
    <w:rsid w:val="007A7122"/>
    <w:rsid w:val="007A7283"/>
    <w:rsid w:val="007A789B"/>
    <w:rsid w:val="007A793C"/>
    <w:rsid w:val="007A79B4"/>
    <w:rsid w:val="007A7C31"/>
    <w:rsid w:val="007B063B"/>
    <w:rsid w:val="007B11B9"/>
    <w:rsid w:val="007B1403"/>
    <w:rsid w:val="007B1581"/>
    <w:rsid w:val="007B18AB"/>
    <w:rsid w:val="007B18B2"/>
    <w:rsid w:val="007B2031"/>
    <w:rsid w:val="007B2271"/>
    <w:rsid w:val="007B230F"/>
    <w:rsid w:val="007B247D"/>
    <w:rsid w:val="007B25A2"/>
    <w:rsid w:val="007B2FBA"/>
    <w:rsid w:val="007B3760"/>
    <w:rsid w:val="007B41BA"/>
    <w:rsid w:val="007B460A"/>
    <w:rsid w:val="007B4D61"/>
    <w:rsid w:val="007B57E4"/>
    <w:rsid w:val="007B5C2F"/>
    <w:rsid w:val="007B5F07"/>
    <w:rsid w:val="007B62E2"/>
    <w:rsid w:val="007B6658"/>
    <w:rsid w:val="007B6B4D"/>
    <w:rsid w:val="007B7813"/>
    <w:rsid w:val="007B7A8D"/>
    <w:rsid w:val="007B7E31"/>
    <w:rsid w:val="007C00B5"/>
    <w:rsid w:val="007C00CD"/>
    <w:rsid w:val="007C00FC"/>
    <w:rsid w:val="007C06EB"/>
    <w:rsid w:val="007C0919"/>
    <w:rsid w:val="007C09C6"/>
    <w:rsid w:val="007C1331"/>
    <w:rsid w:val="007C17C4"/>
    <w:rsid w:val="007C1822"/>
    <w:rsid w:val="007C1C14"/>
    <w:rsid w:val="007C2112"/>
    <w:rsid w:val="007C3282"/>
    <w:rsid w:val="007C3861"/>
    <w:rsid w:val="007C3A3F"/>
    <w:rsid w:val="007C3DE6"/>
    <w:rsid w:val="007C41CE"/>
    <w:rsid w:val="007C4685"/>
    <w:rsid w:val="007C479B"/>
    <w:rsid w:val="007C4E0B"/>
    <w:rsid w:val="007C4EC3"/>
    <w:rsid w:val="007C4FA1"/>
    <w:rsid w:val="007C60C7"/>
    <w:rsid w:val="007C6846"/>
    <w:rsid w:val="007C711A"/>
    <w:rsid w:val="007C733B"/>
    <w:rsid w:val="007C7830"/>
    <w:rsid w:val="007C7B57"/>
    <w:rsid w:val="007D03BE"/>
    <w:rsid w:val="007D076E"/>
    <w:rsid w:val="007D0C4A"/>
    <w:rsid w:val="007D0FE0"/>
    <w:rsid w:val="007D1034"/>
    <w:rsid w:val="007D11C1"/>
    <w:rsid w:val="007D19D2"/>
    <w:rsid w:val="007D319B"/>
    <w:rsid w:val="007D3D8B"/>
    <w:rsid w:val="007D3EA4"/>
    <w:rsid w:val="007D4425"/>
    <w:rsid w:val="007D47CD"/>
    <w:rsid w:val="007D4BEA"/>
    <w:rsid w:val="007D4C06"/>
    <w:rsid w:val="007D4D16"/>
    <w:rsid w:val="007D5719"/>
    <w:rsid w:val="007D57D5"/>
    <w:rsid w:val="007D583B"/>
    <w:rsid w:val="007D58CA"/>
    <w:rsid w:val="007D6642"/>
    <w:rsid w:val="007D67F7"/>
    <w:rsid w:val="007D72D5"/>
    <w:rsid w:val="007D72E3"/>
    <w:rsid w:val="007D7799"/>
    <w:rsid w:val="007D797F"/>
    <w:rsid w:val="007D7D97"/>
    <w:rsid w:val="007E0018"/>
    <w:rsid w:val="007E0858"/>
    <w:rsid w:val="007E0F62"/>
    <w:rsid w:val="007E162E"/>
    <w:rsid w:val="007E1ACF"/>
    <w:rsid w:val="007E2A67"/>
    <w:rsid w:val="007E2F59"/>
    <w:rsid w:val="007E354C"/>
    <w:rsid w:val="007E3720"/>
    <w:rsid w:val="007E39C8"/>
    <w:rsid w:val="007E400C"/>
    <w:rsid w:val="007E4385"/>
    <w:rsid w:val="007E4DDE"/>
    <w:rsid w:val="007E5179"/>
    <w:rsid w:val="007E5A24"/>
    <w:rsid w:val="007E5E88"/>
    <w:rsid w:val="007E61CA"/>
    <w:rsid w:val="007E62E8"/>
    <w:rsid w:val="007E6585"/>
    <w:rsid w:val="007E6614"/>
    <w:rsid w:val="007E67CB"/>
    <w:rsid w:val="007E6E3D"/>
    <w:rsid w:val="007E700E"/>
    <w:rsid w:val="007E723D"/>
    <w:rsid w:val="007E7532"/>
    <w:rsid w:val="007E7CD4"/>
    <w:rsid w:val="007E7E92"/>
    <w:rsid w:val="007F0B13"/>
    <w:rsid w:val="007F0BE6"/>
    <w:rsid w:val="007F152C"/>
    <w:rsid w:val="007F1B1E"/>
    <w:rsid w:val="007F2139"/>
    <w:rsid w:val="007F25B0"/>
    <w:rsid w:val="007F3568"/>
    <w:rsid w:val="007F35D8"/>
    <w:rsid w:val="007F3ED5"/>
    <w:rsid w:val="007F4191"/>
    <w:rsid w:val="007F4687"/>
    <w:rsid w:val="007F496F"/>
    <w:rsid w:val="007F51FC"/>
    <w:rsid w:val="007F532A"/>
    <w:rsid w:val="007F5631"/>
    <w:rsid w:val="007F627C"/>
    <w:rsid w:val="007F6EB7"/>
    <w:rsid w:val="007F76C8"/>
    <w:rsid w:val="007F7FA8"/>
    <w:rsid w:val="008000E8"/>
    <w:rsid w:val="008013C2"/>
    <w:rsid w:val="00801825"/>
    <w:rsid w:val="008019D5"/>
    <w:rsid w:val="00801E38"/>
    <w:rsid w:val="008026DB"/>
    <w:rsid w:val="0080272D"/>
    <w:rsid w:val="008032E9"/>
    <w:rsid w:val="008035EC"/>
    <w:rsid w:val="00803E82"/>
    <w:rsid w:val="008040EA"/>
    <w:rsid w:val="00804128"/>
    <w:rsid w:val="00804166"/>
    <w:rsid w:val="008042F1"/>
    <w:rsid w:val="008043C8"/>
    <w:rsid w:val="0080479C"/>
    <w:rsid w:val="0080499D"/>
    <w:rsid w:val="00804A76"/>
    <w:rsid w:val="00804C98"/>
    <w:rsid w:val="00805360"/>
    <w:rsid w:val="00805A6E"/>
    <w:rsid w:val="0080607F"/>
    <w:rsid w:val="00806913"/>
    <w:rsid w:val="008079CA"/>
    <w:rsid w:val="00807B94"/>
    <w:rsid w:val="0081011C"/>
    <w:rsid w:val="008102DC"/>
    <w:rsid w:val="00810A0F"/>
    <w:rsid w:val="00810CC2"/>
    <w:rsid w:val="00811680"/>
    <w:rsid w:val="00811BBA"/>
    <w:rsid w:val="0081272B"/>
    <w:rsid w:val="0081312C"/>
    <w:rsid w:val="008138E2"/>
    <w:rsid w:val="00814663"/>
    <w:rsid w:val="00814789"/>
    <w:rsid w:val="008147E4"/>
    <w:rsid w:val="00814F43"/>
    <w:rsid w:val="008156CD"/>
    <w:rsid w:val="008158B2"/>
    <w:rsid w:val="00815B9E"/>
    <w:rsid w:val="00815DEC"/>
    <w:rsid w:val="00816239"/>
    <w:rsid w:val="008167B9"/>
    <w:rsid w:val="008167D3"/>
    <w:rsid w:val="008169E8"/>
    <w:rsid w:val="00817564"/>
    <w:rsid w:val="00817BB0"/>
    <w:rsid w:val="00817E98"/>
    <w:rsid w:val="0082020D"/>
    <w:rsid w:val="00820699"/>
    <w:rsid w:val="008208C6"/>
    <w:rsid w:val="00820D69"/>
    <w:rsid w:val="008216F4"/>
    <w:rsid w:val="00822717"/>
    <w:rsid w:val="00822F70"/>
    <w:rsid w:val="008238DA"/>
    <w:rsid w:val="00823BB7"/>
    <w:rsid w:val="00824C83"/>
    <w:rsid w:val="008256A1"/>
    <w:rsid w:val="00825EEA"/>
    <w:rsid w:val="00826246"/>
    <w:rsid w:val="00826C9E"/>
    <w:rsid w:val="00826F9C"/>
    <w:rsid w:val="00827C9C"/>
    <w:rsid w:val="00827FC7"/>
    <w:rsid w:val="00830417"/>
    <w:rsid w:val="00830C34"/>
    <w:rsid w:val="00830D2A"/>
    <w:rsid w:val="00831005"/>
    <w:rsid w:val="008316ED"/>
    <w:rsid w:val="0083188E"/>
    <w:rsid w:val="00831DF1"/>
    <w:rsid w:val="00831E82"/>
    <w:rsid w:val="008320A2"/>
    <w:rsid w:val="0083216D"/>
    <w:rsid w:val="00832DCF"/>
    <w:rsid w:val="00832E9A"/>
    <w:rsid w:val="00832F33"/>
    <w:rsid w:val="00832FC3"/>
    <w:rsid w:val="00833F2E"/>
    <w:rsid w:val="008353BC"/>
    <w:rsid w:val="00835ECE"/>
    <w:rsid w:val="0083612A"/>
    <w:rsid w:val="008367E2"/>
    <w:rsid w:val="008373E5"/>
    <w:rsid w:val="00837522"/>
    <w:rsid w:val="00837FE1"/>
    <w:rsid w:val="008405B2"/>
    <w:rsid w:val="00840CED"/>
    <w:rsid w:val="00840E0F"/>
    <w:rsid w:val="00841559"/>
    <w:rsid w:val="00841828"/>
    <w:rsid w:val="008421B6"/>
    <w:rsid w:val="008426FF"/>
    <w:rsid w:val="00842898"/>
    <w:rsid w:val="00842A13"/>
    <w:rsid w:val="00842FC2"/>
    <w:rsid w:val="00843159"/>
    <w:rsid w:val="008437AE"/>
    <w:rsid w:val="00843855"/>
    <w:rsid w:val="00843AF7"/>
    <w:rsid w:val="00844605"/>
    <w:rsid w:val="008449A3"/>
    <w:rsid w:val="00844EB0"/>
    <w:rsid w:val="008450E1"/>
    <w:rsid w:val="008451E4"/>
    <w:rsid w:val="00845553"/>
    <w:rsid w:val="008462F4"/>
    <w:rsid w:val="008468BA"/>
    <w:rsid w:val="00847342"/>
    <w:rsid w:val="00847401"/>
    <w:rsid w:val="00850AA7"/>
    <w:rsid w:val="00850C52"/>
    <w:rsid w:val="00851824"/>
    <w:rsid w:val="00851AC8"/>
    <w:rsid w:val="0085252C"/>
    <w:rsid w:val="008532D0"/>
    <w:rsid w:val="008541A7"/>
    <w:rsid w:val="00854C8D"/>
    <w:rsid w:val="00854E7C"/>
    <w:rsid w:val="0085503C"/>
    <w:rsid w:val="00855B2C"/>
    <w:rsid w:val="00855B81"/>
    <w:rsid w:val="00855D3E"/>
    <w:rsid w:val="00855D63"/>
    <w:rsid w:val="00855F08"/>
    <w:rsid w:val="0085609C"/>
    <w:rsid w:val="00856368"/>
    <w:rsid w:val="00856C64"/>
    <w:rsid w:val="008571F8"/>
    <w:rsid w:val="00857420"/>
    <w:rsid w:val="00857845"/>
    <w:rsid w:val="00857DCD"/>
    <w:rsid w:val="008605EE"/>
    <w:rsid w:val="00860F25"/>
    <w:rsid w:val="00861176"/>
    <w:rsid w:val="0086197E"/>
    <w:rsid w:val="00861A5A"/>
    <w:rsid w:val="00861AF2"/>
    <w:rsid w:val="0086278D"/>
    <w:rsid w:val="00863259"/>
    <w:rsid w:val="008634F9"/>
    <w:rsid w:val="00863504"/>
    <w:rsid w:val="008638B8"/>
    <w:rsid w:val="00863B70"/>
    <w:rsid w:val="00863BF9"/>
    <w:rsid w:val="00864217"/>
    <w:rsid w:val="00864523"/>
    <w:rsid w:val="008653F3"/>
    <w:rsid w:val="008654BD"/>
    <w:rsid w:val="0086595A"/>
    <w:rsid w:val="008659DD"/>
    <w:rsid w:val="00865BB7"/>
    <w:rsid w:val="008662A2"/>
    <w:rsid w:val="00866FBB"/>
    <w:rsid w:val="00866FC3"/>
    <w:rsid w:val="0086722F"/>
    <w:rsid w:val="0086757D"/>
    <w:rsid w:val="00867AEF"/>
    <w:rsid w:val="00867B68"/>
    <w:rsid w:val="00867CE5"/>
    <w:rsid w:val="008704EE"/>
    <w:rsid w:val="00870773"/>
    <w:rsid w:val="00870814"/>
    <w:rsid w:val="00871530"/>
    <w:rsid w:val="00871658"/>
    <w:rsid w:val="00871AAB"/>
    <w:rsid w:val="00872622"/>
    <w:rsid w:val="0087280A"/>
    <w:rsid w:val="00872FA6"/>
    <w:rsid w:val="0087423B"/>
    <w:rsid w:val="008742C0"/>
    <w:rsid w:val="00874A09"/>
    <w:rsid w:val="008754D2"/>
    <w:rsid w:val="0087561E"/>
    <w:rsid w:val="00876365"/>
    <w:rsid w:val="00876B6C"/>
    <w:rsid w:val="00876BF1"/>
    <w:rsid w:val="00876BF9"/>
    <w:rsid w:val="00876C8D"/>
    <w:rsid w:val="00877D43"/>
    <w:rsid w:val="00877FFB"/>
    <w:rsid w:val="00880816"/>
    <w:rsid w:val="008808CE"/>
    <w:rsid w:val="00880CDD"/>
    <w:rsid w:val="00880D87"/>
    <w:rsid w:val="008813AD"/>
    <w:rsid w:val="008819B0"/>
    <w:rsid w:val="00881AA0"/>
    <w:rsid w:val="00881D87"/>
    <w:rsid w:val="00881E47"/>
    <w:rsid w:val="0088225C"/>
    <w:rsid w:val="0088231F"/>
    <w:rsid w:val="00882AB0"/>
    <w:rsid w:val="00882F45"/>
    <w:rsid w:val="008835E9"/>
    <w:rsid w:val="00883616"/>
    <w:rsid w:val="0088498E"/>
    <w:rsid w:val="00884A4D"/>
    <w:rsid w:val="008859A1"/>
    <w:rsid w:val="0088634C"/>
    <w:rsid w:val="008865BE"/>
    <w:rsid w:val="008866AD"/>
    <w:rsid w:val="00886763"/>
    <w:rsid w:val="00886A47"/>
    <w:rsid w:val="00887189"/>
    <w:rsid w:val="0089007C"/>
    <w:rsid w:val="008902BF"/>
    <w:rsid w:val="00890A92"/>
    <w:rsid w:val="00890D96"/>
    <w:rsid w:val="008911FC"/>
    <w:rsid w:val="00891A0E"/>
    <w:rsid w:val="00891B03"/>
    <w:rsid w:val="00891CDC"/>
    <w:rsid w:val="00891D0F"/>
    <w:rsid w:val="0089244E"/>
    <w:rsid w:val="0089257B"/>
    <w:rsid w:val="008927C3"/>
    <w:rsid w:val="0089315C"/>
    <w:rsid w:val="00893577"/>
    <w:rsid w:val="0089365C"/>
    <w:rsid w:val="0089368C"/>
    <w:rsid w:val="008944C6"/>
    <w:rsid w:val="00894982"/>
    <w:rsid w:val="00894D13"/>
    <w:rsid w:val="00894F28"/>
    <w:rsid w:val="00894F74"/>
    <w:rsid w:val="00895531"/>
    <w:rsid w:val="008961E5"/>
    <w:rsid w:val="00896452"/>
    <w:rsid w:val="008967C4"/>
    <w:rsid w:val="00896BE5"/>
    <w:rsid w:val="0089705D"/>
    <w:rsid w:val="0089794B"/>
    <w:rsid w:val="00897CE8"/>
    <w:rsid w:val="00897E5F"/>
    <w:rsid w:val="008A006B"/>
    <w:rsid w:val="008A04FF"/>
    <w:rsid w:val="008A079E"/>
    <w:rsid w:val="008A0BE5"/>
    <w:rsid w:val="008A0D73"/>
    <w:rsid w:val="008A0D9C"/>
    <w:rsid w:val="008A0E9D"/>
    <w:rsid w:val="008A2183"/>
    <w:rsid w:val="008A2C97"/>
    <w:rsid w:val="008A2FB7"/>
    <w:rsid w:val="008A311E"/>
    <w:rsid w:val="008A3142"/>
    <w:rsid w:val="008A387D"/>
    <w:rsid w:val="008A3E3E"/>
    <w:rsid w:val="008A468A"/>
    <w:rsid w:val="008A4C2E"/>
    <w:rsid w:val="008A4C7E"/>
    <w:rsid w:val="008A4EE3"/>
    <w:rsid w:val="008A54EC"/>
    <w:rsid w:val="008A5E58"/>
    <w:rsid w:val="008A6495"/>
    <w:rsid w:val="008A65AF"/>
    <w:rsid w:val="008A65FD"/>
    <w:rsid w:val="008A663B"/>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810"/>
    <w:rsid w:val="008B2A0A"/>
    <w:rsid w:val="008B31D2"/>
    <w:rsid w:val="008B33A0"/>
    <w:rsid w:val="008B33CC"/>
    <w:rsid w:val="008B3587"/>
    <w:rsid w:val="008B3743"/>
    <w:rsid w:val="008B52B6"/>
    <w:rsid w:val="008B5426"/>
    <w:rsid w:val="008B5487"/>
    <w:rsid w:val="008B5692"/>
    <w:rsid w:val="008B5B60"/>
    <w:rsid w:val="008B62E3"/>
    <w:rsid w:val="008B648C"/>
    <w:rsid w:val="008B6715"/>
    <w:rsid w:val="008B69A4"/>
    <w:rsid w:val="008B6B10"/>
    <w:rsid w:val="008B6E64"/>
    <w:rsid w:val="008B72C5"/>
    <w:rsid w:val="008C00A8"/>
    <w:rsid w:val="008C06C8"/>
    <w:rsid w:val="008C06EB"/>
    <w:rsid w:val="008C0B03"/>
    <w:rsid w:val="008C10CA"/>
    <w:rsid w:val="008C1E4A"/>
    <w:rsid w:val="008C23AE"/>
    <w:rsid w:val="008C2FC0"/>
    <w:rsid w:val="008C4275"/>
    <w:rsid w:val="008C487C"/>
    <w:rsid w:val="008C4EBB"/>
    <w:rsid w:val="008C4FEE"/>
    <w:rsid w:val="008C5109"/>
    <w:rsid w:val="008C512D"/>
    <w:rsid w:val="008C54FD"/>
    <w:rsid w:val="008C6133"/>
    <w:rsid w:val="008C643D"/>
    <w:rsid w:val="008C658D"/>
    <w:rsid w:val="008C65ED"/>
    <w:rsid w:val="008C7240"/>
    <w:rsid w:val="008C76FE"/>
    <w:rsid w:val="008C791E"/>
    <w:rsid w:val="008C7D94"/>
    <w:rsid w:val="008C7F0A"/>
    <w:rsid w:val="008D0597"/>
    <w:rsid w:val="008D0870"/>
    <w:rsid w:val="008D0AE4"/>
    <w:rsid w:val="008D0CCA"/>
    <w:rsid w:val="008D10E0"/>
    <w:rsid w:val="008D1EB2"/>
    <w:rsid w:val="008D3375"/>
    <w:rsid w:val="008D39E5"/>
    <w:rsid w:val="008D402A"/>
    <w:rsid w:val="008D4EB9"/>
    <w:rsid w:val="008D5198"/>
    <w:rsid w:val="008D5406"/>
    <w:rsid w:val="008D57D5"/>
    <w:rsid w:val="008D5A51"/>
    <w:rsid w:val="008D5C6F"/>
    <w:rsid w:val="008D5D88"/>
    <w:rsid w:val="008D60A0"/>
    <w:rsid w:val="008D6348"/>
    <w:rsid w:val="008D63FC"/>
    <w:rsid w:val="008D6F17"/>
    <w:rsid w:val="008D71C9"/>
    <w:rsid w:val="008D72E9"/>
    <w:rsid w:val="008D7BFA"/>
    <w:rsid w:val="008D7D69"/>
    <w:rsid w:val="008E0562"/>
    <w:rsid w:val="008E1495"/>
    <w:rsid w:val="008E14CA"/>
    <w:rsid w:val="008E1505"/>
    <w:rsid w:val="008E175E"/>
    <w:rsid w:val="008E1AA5"/>
    <w:rsid w:val="008E1C6B"/>
    <w:rsid w:val="008E2211"/>
    <w:rsid w:val="008E226C"/>
    <w:rsid w:val="008E23C4"/>
    <w:rsid w:val="008E27C3"/>
    <w:rsid w:val="008E28D4"/>
    <w:rsid w:val="008E3125"/>
    <w:rsid w:val="008E31C4"/>
    <w:rsid w:val="008E4458"/>
    <w:rsid w:val="008E4DFA"/>
    <w:rsid w:val="008E59BF"/>
    <w:rsid w:val="008E5EE6"/>
    <w:rsid w:val="008E6007"/>
    <w:rsid w:val="008E601B"/>
    <w:rsid w:val="008E611E"/>
    <w:rsid w:val="008E6153"/>
    <w:rsid w:val="008E630E"/>
    <w:rsid w:val="008E64B7"/>
    <w:rsid w:val="008E698D"/>
    <w:rsid w:val="008E6BD6"/>
    <w:rsid w:val="008E7704"/>
    <w:rsid w:val="008E7B74"/>
    <w:rsid w:val="008E7C37"/>
    <w:rsid w:val="008E7E3F"/>
    <w:rsid w:val="008F01EE"/>
    <w:rsid w:val="008F045D"/>
    <w:rsid w:val="008F0A6B"/>
    <w:rsid w:val="008F0B67"/>
    <w:rsid w:val="008F0B94"/>
    <w:rsid w:val="008F0BA0"/>
    <w:rsid w:val="008F0E13"/>
    <w:rsid w:val="008F143E"/>
    <w:rsid w:val="008F19EB"/>
    <w:rsid w:val="008F205F"/>
    <w:rsid w:val="008F27BA"/>
    <w:rsid w:val="008F2F18"/>
    <w:rsid w:val="008F31CA"/>
    <w:rsid w:val="008F3D12"/>
    <w:rsid w:val="008F3F00"/>
    <w:rsid w:val="008F40EB"/>
    <w:rsid w:val="008F4F7A"/>
    <w:rsid w:val="008F5319"/>
    <w:rsid w:val="008F5648"/>
    <w:rsid w:val="008F5A87"/>
    <w:rsid w:val="008F5B73"/>
    <w:rsid w:val="008F5E8C"/>
    <w:rsid w:val="008F61A4"/>
    <w:rsid w:val="008F63D4"/>
    <w:rsid w:val="008F6851"/>
    <w:rsid w:val="008F686C"/>
    <w:rsid w:val="008F748C"/>
    <w:rsid w:val="008F7F76"/>
    <w:rsid w:val="0090042A"/>
    <w:rsid w:val="0090109F"/>
    <w:rsid w:val="0090199C"/>
    <w:rsid w:val="00901EFC"/>
    <w:rsid w:val="00902235"/>
    <w:rsid w:val="00902385"/>
    <w:rsid w:val="00902442"/>
    <w:rsid w:val="00902783"/>
    <w:rsid w:val="00902BBE"/>
    <w:rsid w:val="009030AB"/>
    <w:rsid w:val="0090390A"/>
    <w:rsid w:val="0090405D"/>
    <w:rsid w:val="00904455"/>
    <w:rsid w:val="00904802"/>
    <w:rsid w:val="009049BA"/>
    <w:rsid w:val="00904A66"/>
    <w:rsid w:val="00905021"/>
    <w:rsid w:val="0090610B"/>
    <w:rsid w:val="009066BB"/>
    <w:rsid w:val="00906B18"/>
    <w:rsid w:val="009070BB"/>
    <w:rsid w:val="00907260"/>
    <w:rsid w:val="00907966"/>
    <w:rsid w:val="00907C2E"/>
    <w:rsid w:val="00910A37"/>
    <w:rsid w:val="00910BE0"/>
    <w:rsid w:val="009111C7"/>
    <w:rsid w:val="009119F2"/>
    <w:rsid w:val="00911A08"/>
    <w:rsid w:val="00911EF9"/>
    <w:rsid w:val="009124A5"/>
    <w:rsid w:val="009128F5"/>
    <w:rsid w:val="00912924"/>
    <w:rsid w:val="00912E59"/>
    <w:rsid w:val="009132F9"/>
    <w:rsid w:val="00913731"/>
    <w:rsid w:val="00913A74"/>
    <w:rsid w:val="00913B0B"/>
    <w:rsid w:val="00913CF3"/>
    <w:rsid w:val="00913D67"/>
    <w:rsid w:val="00913EB1"/>
    <w:rsid w:val="00914092"/>
    <w:rsid w:val="0091441F"/>
    <w:rsid w:val="00914AF5"/>
    <w:rsid w:val="00915586"/>
    <w:rsid w:val="0091674A"/>
    <w:rsid w:val="00916B06"/>
    <w:rsid w:val="00916DB9"/>
    <w:rsid w:val="00917616"/>
    <w:rsid w:val="0091769B"/>
    <w:rsid w:val="0092035C"/>
    <w:rsid w:val="00920D02"/>
    <w:rsid w:val="00920D3E"/>
    <w:rsid w:val="0092139A"/>
    <w:rsid w:val="009216D5"/>
    <w:rsid w:val="00921702"/>
    <w:rsid w:val="009221FE"/>
    <w:rsid w:val="0092222A"/>
    <w:rsid w:val="00922554"/>
    <w:rsid w:val="009227FD"/>
    <w:rsid w:val="00923246"/>
    <w:rsid w:val="0092339D"/>
    <w:rsid w:val="00923477"/>
    <w:rsid w:val="009235B6"/>
    <w:rsid w:val="009236C6"/>
    <w:rsid w:val="0092395A"/>
    <w:rsid w:val="0092409A"/>
    <w:rsid w:val="009243F1"/>
    <w:rsid w:val="00924B39"/>
    <w:rsid w:val="00925181"/>
    <w:rsid w:val="009256D5"/>
    <w:rsid w:val="0092581F"/>
    <w:rsid w:val="00927754"/>
    <w:rsid w:val="00927E61"/>
    <w:rsid w:val="00927F6E"/>
    <w:rsid w:val="00930A48"/>
    <w:rsid w:val="0093129F"/>
    <w:rsid w:val="00931750"/>
    <w:rsid w:val="0093232E"/>
    <w:rsid w:val="00932A32"/>
    <w:rsid w:val="00932E40"/>
    <w:rsid w:val="00933293"/>
    <w:rsid w:val="0093339D"/>
    <w:rsid w:val="00933B46"/>
    <w:rsid w:val="00933C3F"/>
    <w:rsid w:val="00933E67"/>
    <w:rsid w:val="00933F04"/>
    <w:rsid w:val="00933FA7"/>
    <w:rsid w:val="00934E93"/>
    <w:rsid w:val="00934FE9"/>
    <w:rsid w:val="00935050"/>
    <w:rsid w:val="00935894"/>
    <w:rsid w:val="0093597D"/>
    <w:rsid w:val="009359ED"/>
    <w:rsid w:val="00935E84"/>
    <w:rsid w:val="00935F7C"/>
    <w:rsid w:val="009368CF"/>
    <w:rsid w:val="009379C5"/>
    <w:rsid w:val="00937AC6"/>
    <w:rsid w:val="00937FC5"/>
    <w:rsid w:val="0094064D"/>
    <w:rsid w:val="009409ED"/>
    <w:rsid w:val="00940A13"/>
    <w:rsid w:val="00940BCE"/>
    <w:rsid w:val="009411F8"/>
    <w:rsid w:val="00941323"/>
    <w:rsid w:val="0094177C"/>
    <w:rsid w:val="009420B8"/>
    <w:rsid w:val="00942184"/>
    <w:rsid w:val="0094223C"/>
    <w:rsid w:val="00942932"/>
    <w:rsid w:val="00942E17"/>
    <w:rsid w:val="00942E19"/>
    <w:rsid w:val="009431A6"/>
    <w:rsid w:val="0094366F"/>
    <w:rsid w:val="009436AC"/>
    <w:rsid w:val="009436E9"/>
    <w:rsid w:val="009438E6"/>
    <w:rsid w:val="00943C26"/>
    <w:rsid w:val="00943DF9"/>
    <w:rsid w:val="00944110"/>
    <w:rsid w:val="0094477E"/>
    <w:rsid w:val="00944D6C"/>
    <w:rsid w:val="00945162"/>
    <w:rsid w:val="009459BB"/>
    <w:rsid w:val="00945D89"/>
    <w:rsid w:val="0094669A"/>
    <w:rsid w:val="00946E7F"/>
    <w:rsid w:val="00947BF6"/>
    <w:rsid w:val="00950031"/>
    <w:rsid w:val="00950CC5"/>
    <w:rsid w:val="009513CD"/>
    <w:rsid w:val="00951E71"/>
    <w:rsid w:val="00952C47"/>
    <w:rsid w:val="009530A4"/>
    <w:rsid w:val="00954DAF"/>
    <w:rsid w:val="0095529C"/>
    <w:rsid w:val="00955365"/>
    <w:rsid w:val="0095537B"/>
    <w:rsid w:val="009558F7"/>
    <w:rsid w:val="00955935"/>
    <w:rsid w:val="00955DA1"/>
    <w:rsid w:val="00955E1B"/>
    <w:rsid w:val="00955F6B"/>
    <w:rsid w:val="00956467"/>
    <w:rsid w:val="00956C97"/>
    <w:rsid w:val="00956D2E"/>
    <w:rsid w:val="009573D3"/>
    <w:rsid w:val="0095787D"/>
    <w:rsid w:val="00957B6D"/>
    <w:rsid w:val="00957D8E"/>
    <w:rsid w:val="00961049"/>
    <w:rsid w:val="009618AB"/>
    <w:rsid w:val="00961BDB"/>
    <w:rsid w:val="00961BFF"/>
    <w:rsid w:val="00961C53"/>
    <w:rsid w:val="00961EF9"/>
    <w:rsid w:val="00962163"/>
    <w:rsid w:val="00962176"/>
    <w:rsid w:val="009621DE"/>
    <w:rsid w:val="009626D5"/>
    <w:rsid w:val="009629A7"/>
    <w:rsid w:val="00962D06"/>
    <w:rsid w:val="00963121"/>
    <w:rsid w:val="009636C1"/>
    <w:rsid w:val="00963842"/>
    <w:rsid w:val="00963DAB"/>
    <w:rsid w:val="00963DBF"/>
    <w:rsid w:val="009650A2"/>
    <w:rsid w:val="00965531"/>
    <w:rsid w:val="00965839"/>
    <w:rsid w:val="00965EF8"/>
    <w:rsid w:val="00966242"/>
    <w:rsid w:val="00966334"/>
    <w:rsid w:val="00966762"/>
    <w:rsid w:val="009668C6"/>
    <w:rsid w:val="00966A5D"/>
    <w:rsid w:val="00966B98"/>
    <w:rsid w:val="0097007A"/>
    <w:rsid w:val="0097008D"/>
    <w:rsid w:val="00970245"/>
    <w:rsid w:val="009704A9"/>
    <w:rsid w:val="00970619"/>
    <w:rsid w:val="009707E4"/>
    <w:rsid w:val="00970DC8"/>
    <w:rsid w:val="00971148"/>
    <w:rsid w:val="00971424"/>
    <w:rsid w:val="00971AAF"/>
    <w:rsid w:val="00972DAF"/>
    <w:rsid w:val="0097374F"/>
    <w:rsid w:val="009738BD"/>
    <w:rsid w:val="00973EDF"/>
    <w:rsid w:val="00973F35"/>
    <w:rsid w:val="00974AC2"/>
    <w:rsid w:val="00974CBA"/>
    <w:rsid w:val="00974FB5"/>
    <w:rsid w:val="00975871"/>
    <w:rsid w:val="00975A08"/>
    <w:rsid w:val="00975D34"/>
    <w:rsid w:val="00976256"/>
    <w:rsid w:val="009763B6"/>
    <w:rsid w:val="0097650F"/>
    <w:rsid w:val="00976AFF"/>
    <w:rsid w:val="00977387"/>
    <w:rsid w:val="00977557"/>
    <w:rsid w:val="009775B0"/>
    <w:rsid w:val="00977617"/>
    <w:rsid w:val="00980152"/>
    <w:rsid w:val="00980C9A"/>
    <w:rsid w:val="009835C0"/>
    <w:rsid w:val="00983621"/>
    <w:rsid w:val="00983693"/>
    <w:rsid w:val="0098395E"/>
    <w:rsid w:val="00983AA4"/>
    <w:rsid w:val="00983ABA"/>
    <w:rsid w:val="00983D0D"/>
    <w:rsid w:val="00983F44"/>
    <w:rsid w:val="009847C7"/>
    <w:rsid w:val="00984A33"/>
    <w:rsid w:val="00984B4F"/>
    <w:rsid w:val="009850FC"/>
    <w:rsid w:val="009852C4"/>
    <w:rsid w:val="009858EE"/>
    <w:rsid w:val="00986617"/>
    <w:rsid w:val="00986896"/>
    <w:rsid w:val="00986D03"/>
    <w:rsid w:val="009903D5"/>
    <w:rsid w:val="0099056E"/>
    <w:rsid w:val="009905FD"/>
    <w:rsid w:val="009908D9"/>
    <w:rsid w:val="00990C34"/>
    <w:rsid w:val="00990E69"/>
    <w:rsid w:val="00991343"/>
    <w:rsid w:val="00991A22"/>
    <w:rsid w:val="00991B72"/>
    <w:rsid w:val="00992034"/>
    <w:rsid w:val="009922D6"/>
    <w:rsid w:val="009929B4"/>
    <w:rsid w:val="00992CE1"/>
    <w:rsid w:val="00992DB2"/>
    <w:rsid w:val="00993712"/>
    <w:rsid w:val="009939F0"/>
    <w:rsid w:val="00993BDE"/>
    <w:rsid w:val="00994390"/>
    <w:rsid w:val="00994601"/>
    <w:rsid w:val="0099476B"/>
    <w:rsid w:val="009949CE"/>
    <w:rsid w:val="00994F5B"/>
    <w:rsid w:val="009957F0"/>
    <w:rsid w:val="009959AA"/>
    <w:rsid w:val="00995B27"/>
    <w:rsid w:val="00995DFD"/>
    <w:rsid w:val="00996090"/>
    <w:rsid w:val="00996C6D"/>
    <w:rsid w:val="00997812"/>
    <w:rsid w:val="00997B47"/>
    <w:rsid w:val="00997BEF"/>
    <w:rsid w:val="00997DCF"/>
    <w:rsid w:val="00997EC0"/>
    <w:rsid w:val="009A01EB"/>
    <w:rsid w:val="009A09EC"/>
    <w:rsid w:val="009A0A4A"/>
    <w:rsid w:val="009A0B96"/>
    <w:rsid w:val="009A13BE"/>
    <w:rsid w:val="009A15F2"/>
    <w:rsid w:val="009A1843"/>
    <w:rsid w:val="009A1B01"/>
    <w:rsid w:val="009A26C8"/>
    <w:rsid w:val="009A3F9E"/>
    <w:rsid w:val="009A44E5"/>
    <w:rsid w:val="009A4542"/>
    <w:rsid w:val="009A4A77"/>
    <w:rsid w:val="009A5101"/>
    <w:rsid w:val="009A5655"/>
    <w:rsid w:val="009A567E"/>
    <w:rsid w:val="009A66A7"/>
    <w:rsid w:val="009A6881"/>
    <w:rsid w:val="009A6A73"/>
    <w:rsid w:val="009A6C1C"/>
    <w:rsid w:val="009A7F3A"/>
    <w:rsid w:val="009B0096"/>
    <w:rsid w:val="009B00B3"/>
    <w:rsid w:val="009B041D"/>
    <w:rsid w:val="009B0A1A"/>
    <w:rsid w:val="009B0CB9"/>
    <w:rsid w:val="009B139B"/>
    <w:rsid w:val="009B16F9"/>
    <w:rsid w:val="009B1D77"/>
    <w:rsid w:val="009B20FE"/>
    <w:rsid w:val="009B22B8"/>
    <w:rsid w:val="009B24A3"/>
    <w:rsid w:val="009B29BF"/>
    <w:rsid w:val="009B2BBD"/>
    <w:rsid w:val="009B2CBC"/>
    <w:rsid w:val="009B2EBD"/>
    <w:rsid w:val="009B3448"/>
    <w:rsid w:val="009B37AF"/>
    <w:rsid w:val="009B4540"/>
    <w:rsid w:val="009B47B3"/>
    <w:rsid w:val="009B4B9C"/>
    <w:rsid w:val="009B563E"/>
    <w:rsid w:val="009B5BE0"/>
    <w:rsid w:val="009B61B8"/>
    <w:rsid w:val="009B663A"/>
    <w:rsid w:val="009B6661"/>
    <w:rsid w:val="009B6734"/>
    <w:rsid w:val="009B69E2"/>
    <w:rsid w:val="009B6A6E"/>
    <w:rsid w:val="009B6F08"/>
    <w:rsid w:val="009B70DB"/>
    <w:rsid w:val="009B734C"/>
    <w:rsid w:val="009B7499"/>
    <w:rsid w:val="009C0515"/>
    <w:rsid w:val="009C077E"/>
    <w:rsid w:val="009C08B3"/>
    <w:rsid w:val="009C09FA"/>
    <w:rsid w:val="009C0CCC"/>
    <w:rsid w:val="009C0E30"/>
    <w:rsid w:val="009C0EB7"/>
    <w:rsid w:val="009C12A5"/>
    <w:rsid w:val="009C1A16"/>
    <w:rsid w:val="009C1A24"/>
    <w:rsid w:val="009C225C"/>
    <w:rsid w:val="009C26FC"/>
    <w:rsid w:val="009C299F"/>
    <w:rsid w:val="009C2CF4"/>
    <w:rsid w:val="009C31CB"/>
    <w:rsid w:val="009C33B5"/>
    <w:rsid w:val="009C3ACF"/>
    <w:rsid w:val="009C3BB6"/>
    <w:rsid w:val="009C4B60"/>
    <w:rsid w:val="009C4B70"/>
    <w:rsid w:val="009C4D1E"/>
    <w:rsid w:val="009C501B"/>
    <w:rsid w:val="009C52C8"/>
    <w:rsid w:val="009C5537"/>
    <w:rsid w:val="009C57AA"/>
    <w:rsid w:val="009C5C04"/>
    <w:rsid w:val="009C5E1A"/>
    <w:rsid w:val="009C5E8B"/>
    <w:rsid w:val="009C6A7D"/>
    <w:rsid w:val="009C6BB6"/>
    <w:rsid w:val="009C7610"/>
    <w:rsid w:val="009C76A8"/>
    <w:rsid w:val="009C77E3"/>
    <w:rsid w:val="009C791E"/>
    <w:rsid w:val="009D07C3"/>
    <w:rsid w:val="009D0A26"/>
    <w:rsid w:val="009D0AFC"/>
    <w:rsid w:val="009D1318"/>
    <w:rsid w:val="009D13B3"/>
    <w:rsid w:val="009D1FBC"/>
    <w:rsid w:val="009D210B"/>
    <w:rsid w:val="009D2678"/>
    <w:rsid w:val="009D283E"/>
    <w:rsid w:val="009D2850"/>
    <w:rsid w:val="009D3019"/>
    <w:rsid w:val="009D3273"/>
    <w:rsid w:val="009D32D7"/>
    <w:rsid w:val="009D377C"/>
    <w:rsid w:val="009D3818"/>
    <w:rsid w:val="009D4416"/>
    <w:rsid w:val="009D4866"/>
    <w:rsid w:val="009D4B37"/>
    <w:rsid w:val="009D57E9"/>
    <w:rsid w:val="009D5B44"/>
    <w:rsid w:val="009D626D"/>
    <w:rsid w:val="009D6308"/>
    <w:rsid w:val="009D6750"/>
    <w:rsid w:val="009D69BA"/>
    <w:rsid w:val="009D6D46"/>
    <w:rsid w:val="009D73EB"/>
    <w:rsid w:val="009D7624"/>
    <w:rsid w:val="009D7810"/>
    <w:rsid w:val="009E015E"/>
    <w:rsid w:val="009E02A7"/>
    <w:rsid w:val="009E0468"/>
    <w:rsid w:val="009E0C8A"/>
    <w:rsid w:val="009E15F0"/>
    <w:rsid w:val="009E184F"/>
    <w:rsid w:val="009E18CE"/>
    <w:rsid w:val="009E1912"/>
    <w:rsid w:val="009E2093"/>
    <w:rsid w:val="009E2414"/>
    <w:rsid w:val="009E299F"/>
    <w:rsid w:val="009E3F36"/>
    <w:rsid w:val="009E46D8"/>
    <w:rsid w:val="009E5B87"/>
    <w:rsid w:val="009E5EDD"/>
    <w:rsid w:val="009E5FF7"/>
    <w:rsid w:val="009E6478"/>
    <w:rsid w:val="009E6879"/>
    <w:rsid w:val="009E6A3D"/>
    <w:rsid w:val="009E6C15"/>
    <w:rsid w:val="009E6DB2"/>
    <w:rsid w:val="009E6F2A"/>
    <w:rsid w:val="009E731D"/>
    <w:rsid w:val="009E73AA"/>
    <w:rsid w:val="009E73C3"/>
    <w:rsid w:val="009E73CA"/>
    <w:rsid w:val="009E7EF4"/>
    <w:rsid w:val="009F04F0"/>
    <w:rsid w:val="009F0E3C"/>
    <w:rsid w:val="009F0F6C"/>
    <w:rsid w:val="009F1000"/>
    <w:rsid w:val="009F10C6"/>
    <w:rsid w:val="009F215E"/>
    <w:rsid w:val="009F2C37"/>
    <w:rsid w:val="009F2ECD"/>
    <w:rsid w:val="009F3029"/>
    <w:rsid w:val="009F3264"/>
    <w:rsid w:val="009F3C37"/>
    <w:rsid w:val="009F4B35"/>
    <w:rsid w:val="009F4CFF"/>
    <w:rsid w:val="009F5120"/>
    <w:rsid w:val="009F534B"/>
    <w:rsid w:val="009F54DA"/>
    <w:rsid w:val="009F5528"/>
    <w:rsid w:val="009F5C99"/>
    <w:rsid w:val="009F6B29"/>
    <w:rsid w:val="009F6C7D"/>
    <w:rsid w:val="009F70CD"/>
    <w:rsid w:val="009F733D"/>
    <w:rsid w:val="009F74B0"/>
    <w:rsid w:val="009F78A2"/>
    <w:rsid w:val="009F7BD4"/>
    <w:rsid w:val="00A002E2"/>
    <w:rsid w:val="00A0034D"/>
    <w:rsid w:val="00A00AC8"/>
    <w:rsid w:val="00A00F53"/>
    <w:rsid w:val="00A0216A"/>
    <w:rsid w:val="00A025D0"/>
    <w:rsid w:val="00A026EE"/>
    <w:rsid w:val="00A02B58"/>
    <w:rsid w:val="00A02F29"/>
    <w:rsid w:val="00A03BF3"/>
    <w:rsid w:val="00A03EC3"/>
    <w:rsid w:val="00A03F9E"/>
    <w:rsid w:val="00A04226"/>
    <w:rsid w:val="00A045CE"/>
    <w:rsid w:val="00A04DE2"/>
    <w:rsid w:val="00A0530C"/>
    <w:rsid w:val="00A0555D"/>
    <w:rsid w:val="00A058FF"/>
    <w:rsid w:val="00A05B9F"/>
    <w:rsid w:val="00A06870"/>
    <w:rsid w:val="00A068B7"/>
    <w:rsid w:val="00A06EC5"/>
    <w:rsid w:val="00A06F7A"/>
    <w:rsid w:val="00A07209"/>
    <w:rsid w:val="00A07292"/>
    <w:rsid w:val="00A10284"/>
    <w:rsid w:val="00A10D32"/>
    <w:rsid w:val="00A10F14"/>
    <w:rsid w:val="00A10FBA"/>
    <w:rsid w:val="00A1182C"/>
    <w:rsid w:val="00A118AB"/>
    <w:rsid w:val="00A11BEE"/>
    <w:rsid w:val="00A11D07"/>
    <w:rsid w:val="00A1211C"/>
    <w:rsid w:val="00A12765"/>
    <w:rsid w:val="00A12D27"/>
    <w:rsid w:val="00A14A33"/>
    <w:rsid w:val="00A14A46"/>
    <w:rsid w:val="00A14E7D"/>
    <w:rsid w:val="00A15696"/>
    <w:rsid w:val="00A15741"/>
    <w:rsid w:val="00A15ABD"/>
    <w:rsid w:val="00A15D7C"/>
    <w:rsid w:val="00A162F6"/>
    <w:rsid w:val="00A16785"/>
    <w:rsid w:val="00A16ACD"/>
    <w:rsid w:val="00A16BBE"/>
    <w:rsid w:val="00A17170"/>
    <w:rsid w:val="00A1748D"/>
    <w:rsid w:val="00A17833"/>
    <w:rsid w:val="00A17844"/>
    <w:rsid w:val="00A17D86"/>
    <w:rsid w:val="00A20158"/>
    <w:rsid w:val="00A205BD"/>
    <w:rsid w:val="00A20A4B"/>
    <w:rsid w:val="00A20A5A"/>
    <w:rsid w:val="00A20A60"/>
    <w:rsid w:val="00A21CFD"/>
    <w:rsid w:val="00A22A8C"/>
    <w:rsid w:val="00A22B32"/>
    <w:rsid w:val="00A231DF"/>
    <w:rsid w:val="00A23225"/>
    <w:rsid w:val="00A2347E"/>
    <w:rsid w:val="00A23537"/>
    <w:rsid w:val="00A23F6F"/>
    <w:rsid w:val="00A24B31"/>
    <w:rsid w:val="00A24D4D"/>
    <w:rsid w:val="00A25012"/>
    <w:rsid w:val="00A2692A"/>
    <w:rsid w:val="00A26C30"/>
    <w:rsid w:val="00A26CFE"/>
    <w:rsid w:val="00A270FB"/>
    <w:rsid w:val="00A27148"/>
    <w:rsid w:val="00A27181"/>
    <w:rsid w:val="00A272C5"/>
    <w:rsid w:val="00A27E78"/>
    <w:rsid w:val="00A27F53"/>
    <w:rsid w:val="00A30062"/>
    <w:rsid w:val="00A304B4"/>
    <w:rsid w:val="00A30A73"/>
    <w:rsid w:val="00A31EF3"/>
    <w:rsid w:val="00A325D1"/>
    <w:rsid w:val="00A3267C"/>
    <w:rsid w:val="00A32E9A"/>
    <w:rsid w:val="00A33C06"/>
    <w:rsid w:val="00A342C6"/>
    <w:rsid w:val="00A348AF"/>
    <w:rsid w:val="00A34C69"/>
    <w:rsid w:val="00A35920"/>
    <w:rsid w:val="00A35AD0"/>
    <w:rsid w:val="00A35E4D"/>
    <w:rsid w:val="00A36024"/>
    <w:rsid w:val="00A360B2"/>
    <w:rsid w:val="00A3653C"/>
    <w:rsid w:val="00A36557"/>
    <w:rsid w:val="00A3660D"/>
    <w:rsid w:val="00A36AE6"/>
    <w:rsid w:val="00A36B9E"/>
    <w:rsid w:val="00A37366"/>
    <w:rsid w:val="00A374DF"/>
    <w:rsid w:val="00A37581"/>
    <w:rsid w:val="00A37617"/>
    <w:rsid w:val="00A379DF"/>
    <w:rsid w:val="00A406F0"/>
    <w:rsid w:val="00A40E32"/>
    <w:rsid w:val="00A4124A"/>
    <w:rsid w:val="00A41353"/>
    <w:rsid w:val="00A42527"/>
    <w:rsid w:val="00A42FF2"/>
    <w:rsid w:val="00A434E3"/>
    <w:rsid w:val="00A43DEA"/>
    <w:rsid w:val="00A4400B"/>
    <w:rsid w:val="00A44740"/>
    <w:rsid w:val="00A448D6"/>
    <w:rsid w:val="00A448D7"/>
    <w:rsid w:val="00A44C0C"/>
    <w:rsid w:val="00A45143"/>
    <w:rsid w:val="00A45940"/>
    <w:rsid w:val="00A460CB"/>
    <w:rsid w:val="00A460F4"/>
    <w:rsid w:val="00A4651B"/>
    <w:rsid w:val="00A4672A"/>
    <w:rsid w:val="00A46A15"/>
    <w:rsid w:val="00A47272"/>
    <w:rsid w:val="00A473ED"/>
    <w:rsid w:val="00A47499"/>
    <w:rsid w:val="00A4759B"/>
    <w:rsid w:val="00A477EB"/>
    <w:rsid w:val="00A47D71"/>
    <w:rsid w:val="00A5072B"/>
    <w:rsid w:val="00A50A38"/>
    <w:rsid w:val="00A515E3"/>
    <w:rsid w:val="00A5277B"/>
    <w:rsid w:val="00A527ED"/>
    <w:rsid w:val="00A528DE"/>
    <w:rsid w:val="00A52CAC"/>
    <w:rsid w:val="00A52F41"/>
    <w:rsid w:val="00A5359D"/>
    <w:rsid w:val="00A540A7"/>
    <w:rsid w:val="00A54384"/>
    <w:rsid w:val="00A54DEE"/>
    <w:rsid w:val="00A54F71"/>
    <w:rsid w:val="00A5557C"/>
    <w:rsid w:val="00A55D2C"/>
    <w:rsid w:val="00A5632B"/>
    <w:rsid w:val="00A5638C"/>
    <w:rsid w:val="00A56897"/>
    <w:rsid w:val="00A56F1E"/>
    <w:rsid w:val="00A574D9"/>
    <w:rsid w:val="00A57516"/>
    <w:rsid w:val="00A57837"/>
    <w:rsid w:val="00A57EDC"/>
    <w:rsid w:val="00A60800"/>
    <w:rsid w:val="00A60A7B"/>
    <w:rsid w:val="00A60B07"/>
    <w:rsid w:val="00A60BB8"/>
    <w:rsid w:val="00A61761"/>
    <w:rsid w:val="00A61E48"/>
    <w:rsid w:val="00A61EBB"/>
    <w:rsid w:val="00A620B0"/>
    <w:rsid w:val="00A621E7"/>
    <w:rsid w:val="00A6263F"/>
    <w:rsid w:val="00A627AB"/>
    <w:rsid w:val="00A62A99"/>
    <w:rsid w:val="00A62E30"/>
    <w:rsid w:val="00A6319D"/>
    <w:rsid w:val="00A63843"/>
    <w:rsid w:val="00A642A3"/>
    <w:rsid w:val="00A64903"/>
    <w:rsid w:val="00A64C94"/>
    <w:rsid w:val="00A651FE"/>
    <w:rsid w:val="00A652F9"/>
    <w:rsid w:val="00A65543"/>
    <w:rsid w:val="00A66073"/>
    <w:rsid w:val="00A66107"/>
    <w:rsid w:val="00A663E3"/>
    <w:rsid w:val="00A664CF"/>
    <w:rsid w:val="00A66661"/>
    <w:rsid w:val="00A66898"/>
    <w:rsid w:val="00A66DC4"/>
    <w:rsid w:val="00A678C0"/>
    <w:rsid w:val="00A67BD4"/>
    <w:rsid w:val="00A67D0F"/>
    <w:rsid w:val="00A67D47"/>
    <w:rsid w:val="00A67FC5"/>
    <w:rsid w:val="00A7017D"/>
    <w:rsid w:val="00A702DE"/>
    <w:rsid w:val="00A70843"/>
    <w:rsid w:val="00A711E6"/>
    <w:rsid w:val="00A716EC"/>
    <w:rsid w:val="00A71744"/>
    <w:rsid w:val="00A71BFC"/>
    <w:rsid w:val="00A71EC3"/>
    <w:rsid w:val="00A72AFB"/>
    <w:rsid w:val="00A72D1E"/>
    <w:rsid w:val="00A73255"/>
    <w:rsid w:val="00A73679"/>
    <w:rsid w:val="00A73A18"/>
    <w:rsid w:val="00A7494B"/>
    <w:rsid w:val="00A7525A"/>
    <w:rsid w:val="00A75281"/>
    <w:rsid w:val="00A7529A"/>
    <w:rsid w:val="00A760AA"/>
    <w:rsid w:val="00A7640B"/>
    <w:rsid w:val="00A7662E"/>
    <w:rsid w:val="00A77357"/>
    <w:rsid w:val="00A773EC"/>
    <w:rsid w:val="00A77847"/>
    <w:rsid w:val="00A77EBC"/>
    <w:rsid w:val="00A808D5"/>
    <w:rsid w:val="00A80959"/>
    <w:rsid w:val="00A80A38"/>
    <w:rsid w:val="00A80B2B"/>
    <w:rsid w:val="00A81F44"/>
    <w:rsid w:val="00A8220B"/>
    <w:rsid w:val="00A82F42"/>
    <w:rsid w:val="00A8302F"/>
    <w:rsid w:val="00A84A8E"/>
    <w:rsid w:val="00A84F68"/>
    <w:rsid w:val="00A8508C"/>
    <w:rsid w:val="00A85E9F"/>
    <w:rsid w:val="00A87B7A"/>
    <w:rsid w:val="00A9002D"/>
    <w:rsid w:val="00A9018B"/>
    <w:rsid w:val="00A906A5"/>
    <w:rsid w:val="00A9084B"/>
    <w:rsid w:val="00A91AB4"/>
    <w:rsid w:val="00A9217B"/>
    <w:rsid w:val="00A924A6"/>
    <w:rsid w:val="00A9273B"/>
    <w:rsid w:val="00A92947"/>
    <w:rsid w:val="00A929F4"/>
    <w:rsid w:val="00A92B00"/>
    <w:rsid w:val="00A9335C"/>
    <w:rsid w:val="00A93466"/>
    <w:rsid w:val="00A93542"/>
    <w:rsid w:val="00A93D7C"/>
    <w:rsid w:val="00A9442C"/>
    <w:rsid w:val="00A9443C"/>
    <w:rsid w:val="00A9467A"/>
    <w:rsid w:val="00A9527A"/>
    <w:rsid w:val="00A95A64"/>
    <w:rsid w:val="00A95ED4"/>
    <w:rsid w:val="00A95ED6"/>
    <w:rsid w:val="00A96204"/>
    <w:rsid w:val="00A962D4"/>
    <w:rsid w:val="00A96D1A"/>
    <w:rsid w:val="00A97CD6"/>
    <w:rsid w:val="00AA022C"/>
    <w:rsid w:val="00AA04AC"/>
    <w:rsid w:val="00AA0BF1"/>
    <w:rsid w:val="00AA1271"/>
    <w:rsid w:val="00AA129B"/>
    <w:rsid w:val="00AA12F9"/>
    <w:rsid w:val="00AA1A04"/>
    <w:rsid w:val="00AA1CCC"/>
    <w:rsid w:val="00AA1E52"/>
    <w:rsid w:val="00AA1FF6"/>
    <w:rsid w:val="00AA2656"/>
    <w:rsid w:val="00AA27B1"/>
    <w:rsid w:val="00AA2A0B"/>
    <w:rsid w:val="00AA2CF8"/>
    <w:rsid w:val="00AA2E22"/>
    <w:rsid w:val="00AA3044"/>
    <w:rsid w:val="00AA3222"/>
    <w:rsid w:val="00AA3890"/>
    <w:rsid w:val="00AA3B74"/>
    <w:rsid w:val="00AA41C4"/>
    <w:rsid w:val="00AA42F0"/>
    <w:rsid w:val="00AA4680"/>
    <w:rsid w:val="00AA47AD"/>
    <w:rsid w:val="00AA4B15"/>
    <w:rsid w:val="00AA4C09"/>
    <w:rsid w:val="00AA5316"/>
    <w:rsid w:val="00AA552B"/>
    <w:rsid w:val="00AA5734"/>
    <w:rsid w:val="00AA67F8"/>
    <w:rsid w:val="00AA68F5"/>
    <w:rsid w:val="00AA697E"/>
    <w:rsid w:val="00AA6D4F"/>
    <w:rsid w:val="00AA734E"/>
    <w:rsid w:val="00AA7FAD"/>
    <w:rsid w:val="00AB016B"/>
    <w:rsid w:val="00AB047F"/>
    <w:rsid w:val="00AB0617"/>
    <w:rsid w:val="00AB076A"/>
    <w:rsid w:val="00AB0CE3"/>
    <w:rsid w:val="00AB0E89"/>
    <w:rsid w:val="00AB1857"/>
    <w:rsid w:val="00AB25C7"/>
    <w:rsid w:val="00AB25DF"/>
    <w:rsid w:val="00AB2EDF"/>
    <w:rsid w:val="00AB391C"/>
    <w:rsid w:val="00AB416B"/>
    <w:rsid w:val="00AB4209"/>
    <w:rsid w:val="00AB42AE"/>
    <w:rsid w:val="00AB42B2"/>
    <w:rsid w:val="00AB4516"/>
    <w:rsid w:val="00AB49E5"/>
    <w:rsid w:val="00AB4B11"/>
    <w:rsid w:val="00AB4EC1"/>
    <w:rsid w:val="00AB4F6A"/>
    <w:rsid w:val="00AB51D6"/>
    <w:rsid w:val="00AB5B4A"/>
    <w:rsid w:val="00AB5DD4"/>
    <w:rsid w:val="00AB5ED4"/>
    <w:rsid w:val="00AB5F0F"/>
    <w:rsid w:val="00AB60F6"/>
    <w:rsid w:val="00AB6B07"/>
    <w:rsid w:val="00AB728C"/>
    <w:rsid w:val="00AB7753"/>
    <w:rsid w:val="00AB796C"/>
    <w:rsid w:val="00AB7A11"/>
    <w:rsid w:val="00AB7AB5"/>
    <w:rsid w:val="00AC08F5"/>
    <w:rsid w:val="00AC2494"/>
    <w:rsid w:val="00AC2A66"/>
    <w:rsid w:val="00AC2F00"/>
    <w:rsid w:val="00AC31DB"/>
    <w:rsid w:val="00AC344F"/>
    <w:rsid w:val="00AC3462"/>
    <w:rsid w:val="00AC365F"/>
    <w:rsid w:val="00AC3856"/>
    <w:rsid w:val="00AC3B68"/>
    <w:rsid w:val="00AC3C02"/>
    <w:rsid w:val="00AC3C81"/>
    <w:rsid w:val="00AC3DB3"/>
    <w:rsid w:val="00AC3F41"/>
    <w:rsid w:val="00AC45B6"/>
    <w:rsid w:val="00AC46A0"/>
    <w:rsid w:val="00AC48E6"/>
    <w:rsid w:val="00AC50FC"/>
    <w:rsid w:val="00AC5340"/>
    <w:rsid w:val="00AC5346"/>
    <w:rsid w:val="00AC57AA"/>
    <w:rsid w:val="00AC5E68"/>
    <w:rsid w:val="00AC6090"/>
    <w:rsid w:val="00AC6595"/>
    <w:rsid w:val="00AC6715"/>
    <w:rsid w:val="00AC67E0"/>
    <w:rsid w:val="00AC7237"/>
    <w:rsid w:val="00AC7537"/>
    <w:rsid w:val="00AC7B20"/>
    <w:rsid w:val="00AC7DF5"/>
    <w:rsid w:val="00AC7F88"/>
    <w:rsid w:val="00AD0066"/>
    <w:rsid w:val="00AD0781"/>
    <w:rsid w:val="00AD0A4C"/>
    <w:rsid w:val="00AD11BA"/>
    <w:rsid w:val="00AD16BD"/>
    <w:rsid w:val="00AD1CE2"/>
    <w:rsid w:val="00AD1D87"/>
    <w:rsid w:val="00AD22F1"/>
    <w:rsid w:val="00AD34F1"/>
    <w:rsid w:val="00AD3764"/>
    <w:rsid w:val="00AD39F4"/>
    <w:rsid w:val="00AD3A27"/>
    <w:rsid w:val="00AD43D9"/>
    <w:rsid w:val="00AD44AB"/>
    <w:rsid w:val="00AD578C"/>
    <w:rsid w:val="00AD597E"/>
    <w:rsid w:val="00AD5B2A"/>
    <w:rsid w:val="00AD611B"/>
    <w:rsid w:val="00AD63EA"/>
    <w:rsid w:val="00AD6435"/>
    <w:rsid w:val="00AD6490"/>
    <w:rsid w:val="00AD6CEB"/>
    <w:rsid w:val="00AD6EA3"/>
    <w:rsid w:val="00AD6F21"/>
    <w:rsid w:val="00AD7908"/>
    <w:rsid w:val="00AD7F1F"/>
    <w:rsid w:val="00AE015F"/>
    <w:rsid w:val="00AE01EB"/>
    <w:rsid w:val="00AE020E"/>
    <w:rsid w:val="00AE024C"/>
    <w:rsid w:val="00AE0480"/>
    <w:rsid w:val="00AE07E1"/>
    <w:rsid w:val="00AE0906"/>
    <w:rsid w:val="00AE0AC7"/>
    <w:rsid w:val="00AE0C18"/>
    <w:rsid w:val="00AE123B"/>
    <w:rsid w:val="00AE15C3"/>
    <w:rsid w:val="00AE16E3"/>
    <w:rsid w:val="00AE1AEA"/>
    <w:rsid w:val="00AE2479"/>
    <w:rsid w:val="00AE2C88"/>
    <w:rsid w:val="00AE2E5E"/>
    <w:rsid w:val="00AE2ED3"/>
    <w:rsid w:val="00AE3118"/>
    <w:rsid w:val="00AE3179"/>
    <w:rsid w:val="00AE36AF"/>
    <w:rsid w:val="00AE3747"/>
    <w:rsid w:val="00AE397B"/>
    <w:rsid w:val="00AE40FC"/>
    <w:rsid w:val="00AE4378"/>
    <w:rsid w:val="00AE44F4"/>
    <w:rsid w:val="00AE4501"/>
    <w:rsid w:val="00AE465E"/>
    <w:rsid w:val="00AE4B68"/>
    <w:rsid w:val="00AE4EDC"/>
    <w:rsid w:val="00AE4F91"/>
    <w:rsid w:val="00AE515C"/>
    <w:rsid w:val="00AE63DE"/>
    <w:rsid w:val="00AE64B0"/>
    <w:rsid w:val="00AE6A40"/>
    <w:rsid w:val="00AE6F45"/>
    <w:rsid w:val="00AE747D"/>
    <w:rsid w:val="00AE750A"/>
    <w:rsid w:val="00AE76F8"/>
    <w:rsid w:val="00AE7975"/>
    <w:rsid w:val="00AE7A2A"/>
    <w:rsid w:val="00AE7C79"/>
    <w:rsid w:val="00AF029B"/>
    <w:rsid w:val="00AF04A4"/>
    <w:rsid w:val="00AF07DA"/>
    <w:rsid w:val="00AF0E2A"/>
    <w:rsid w:val="00AF19DC"/>
    <w:rsid w:val="00AF19F6"/>
    <w:rsid w:val="00AF2A55"/>
    <w:rsid w:val="00AF2E09"/>
    <w:rsid w:val="00AF3D31"/>
    <w:rsid w:val="00AF49C8"/>
    <w:rsid w:val="00AF4EEB"/>
    <w:rsid w:val="00AF52AA"/>
    <w:rsid w:val="00AF5569"/>
    <w:rsid w:val="00AF557D"/>
    <w:rsid w:val="00AF5D95"/>
    <w:rsid w:val="00AF5E43"/>
    <w:rsid w:val="00AF60B1"/>
    <w:rsid w:val="00AF6A73"/>
    <w:rsid w:val="00AF6AEA"/>
    <w:rsid w:val="00AF6F7E"/>
    <w:rsid w:val="00AF703F"/>
    <w:rsid w:val="00AF76F3"/>
    <w:rsid w:val="00B001FD"/>
    <w:rsid w:val="00B00321"/>
    <w:rsid w:val="00B005D9"/>
    <w:rsid w:val="00B0134D"/>
    <w:rsid w:val="00B024E6"/>
    <w:rsid w:val="00B026A8"/>
    <w:rsid w:val="00B027C8"/>
    <w:rsid w:val="00B027D3"/>
    <w:rsid w:val="00B029E6"/>
    <w:rsid w:val="00B036B3"/>
    <w:rsid w:val="00B03B09"/>
    <w:rsid w:val="00B03F05"/>
    <w:rsid w:val="00B041BF"/>
    <w:rsid w:val="00B04590"/>
    <w:rsid w:val="00B0492F"/>
    <w:rsid w:val="00B04CA0"/>
    <w:rsid w:val="00B05083"/>
    <w:rsid w:val="00B061B4"/>
    <w:rsid w:val="00B061CA"/>
    <w:rsid w:val="00B06772"/>
    <w:rsid w:val="00B067E8"/>
    <w:rsid w:val="00B1008E"/>
    <w:rsid w:val="00B10439"/>
    <w:rsid w:val="00B1098F"/>
    <w:rsid w:val="00B10F66"/>
    <w:rsid w:val="00B11854"/>
    <w:rsid w:val="00B119FF"/>
    <w:rsid w:val="00B120EA"/>
    <w:rsid w:val="00B12AB6"/>
    <w:rsid w:val="00B12C6B"/>
    <w:rsid w:val="00B133C5"/>
    <w:rsid w:val="00B13D12"/>
    <w:rsid w:val="00B14220"/>
    <w:rsid w:val="00B1440C"/>
    <w:rsid w:val="00B1440F"/>
    <w:rsid w:val="00B15514"/>
    <w:rsid w:val="00B16439"/>
    <w:rsid w:val="00B173E0"/>
    <w:rsid w:val="00B1783E"/>
    <w:rsid w:val="00B179B6"/>
    <w:rsid w:val="00B17D06"/>
    <w:rsid w:val="00B17D3C"/>
    <w:rsid w:val="00B17EA2"/>
    <w:rsid w:val="00B205ED"/>
    <w:rsid w:val="00B20649"/>
    <w:rsid w:val="00B20714"/>
    <w:rsid w:val="00B20728"/>
    <w:rsid w:val="00B20885"/>
    <w:rsid w:val="00B20905"/>
    <w:rsid w:val="00B20921"/>
    <w:rsid w:val="00B20A3E"/>
    <w:rsid w:val="00B20AC6"/>
    <w:rsid w:val="00B2151A"/>
    <w:rsid w:val="00B217C0"/>
    <w:rsid w:val="00B21AF5"/>
    <w:rsid w:val="00B224E7"/>
    <w:rsid w:val="00B2251D"/>
    <w:rsid w:val="00B22840"/>
    <w:rsid w:val="00B22F24"/>
    <w:rsid w:val="00B2304B"/>
    <w:rsid w:val="00B23343"/>
    <w:rsid w:val="00B234F3"/>
    <w:rsid w:val="00B235DE"/>
    <w:rsid w:val="00B23775"/>
    <w:rsid w:val="00B23C9A"/>
    <w:rsid w:val="00B23F74"/>
    <w:rsid w:val="00B2403A"/>
    <w:rsid w:val="00B2436E"/>
    <w:rsid w:val="00B24644"/>
    <w:rsid w:val="00B24BE6"/>
    <w:rsid w:val="00B24C9B"/>
    <w:rsid w:val="00B25234"/>
    <w:rsid w:val="00B25321"/>
    <w:rsid w:val="00B258D1"/>
    <w:rsid w:val="00B25920"/>
    <w:rsid w:val="00B25BEF"/>
    <w:rsid w:val="00B264AD"/>
    <w:rsid w:val="00B2695C"/>
    <w:rsid w:val="00B269EC"/>
    <w:rsid w:val="00B2721F"/>
    <w:rsid w:val="00B27B49"/>
    <w:rsid w:val="00B27F52"/>
    <w:rsid w:val="00B30112"/>
    <w:rsid w:val="00B31322"/>
    <w:rsid w:val="00B320FF"/>
    <w:rsid w:val="00B32530"/>
    <w:rsid w:val="00B3271E"/>
    <w:rsid w:val="00B327B2"/>
    <w:rsid w:val="00B32EE5"/>
    <w:rsid w:val="00B335D4"/>
    <w:rsid w:val="00B33945"/>
    <w:rsid w:val="00B33F22"/>
    <w:rsid w:val="00B33F74"/>
    <w:rsid w:val="00B3475D"/>
    <w:rsid w:val="00B347B0"/>
    <w:rsid w:val="00B35A45"/>
    <w:rsid w:val="00B3623A"/>
    <w:rsid w:val="00B363EE"/>
    <w:rsid w:val="00B36D5E"/>
    <w:rsid w:val="00B36E62"/>
    <w:rsid w:val="00B37651"/>
    <w:rsid w:val="00B37F18"/>
    <w:rsid w:val="00B37F19"/>
    <w:rsid w:val="00B40A75"/>
    <w:rsid w:val="00B40AB5"/>
    <w:rsid w:val="00B40C20"/>
    <w:rsid w:val="00B4115D"/>
    <w:rsid w:val="00B42235"/>
    <w:rsid w:val="00B4286B"/>
    <w:rsid w:val="00B43D23"/>
    <w:rsid w:val="00B4406B"/>
    <w:rsid w:val="00B448C1"/>
    <w:rsid w:val="00B44912"/>
    <w:rsid w:val="00B45823"/>
    <w:rsid w:val="00B45A30"/>
    <w:rsid w:val="00B45AB9"/>
    <w:rsid w:val="00B45B96"/>
    <w:rsid w:val="00B46684"/>
    <w:rsid w:val="00B46ADB"/>
    <w:rsid w:val="00B46DBB"/>
    <w:rsid w:val="00B46F3D"/>
    <w:rsid w:val="00B47065"/>
    <w:rsid w:val="00B47157"/>
    <w:rsid w:val="00B4724B"/>
    <w:rsid w:val="00B4755A"/>
    <w:rsid w:val="00B50261"/>
    <w:rsid w:val="00B50A89"/>
    <w:rsid w:val="00B5113A"/>
    <w:rsid w:val="00B512DA"/>
    <w:rsid w:val="00B514CC"/>
    <w:rsid w:val="00B515F4"/>
    <w:rsid w:val="00B51653"/>
    <w:rsid w:val="00B5172F"/>
    <w:rsid w:val="00B51D40"/>
    <w:rsid w:val="00B52176"/>
    <w:rsid w:val="00B523C7"/>
    <w:rsid w:val="00B52F92"/>
    <w:rsid w:val="00B52FE4"/>
    <w:rsid w:val="00B5344D"/>
    <w:rsid w:val="00B5364A"/>
    <w:rsid w:val="00B54001"/>
    <w:rsid w:val="00B540EC"/>
    <w:rsid w:val="00B54180"/>
    <w:rsid w:val="00B545FA"/>
    <w:rsid w:val="00B547BA"/>
    <w:rsid w:val="00B54CFD"/>
    <w:rsid w:val="00B551E4"/>
    <w:rsid w:val="00B554B8"/>
    <w:rsid w:val="00B555E9"/>
    <w:rsid w:val="00B556EA"/>
    <w:rsid w:val="00B55D61"/>
    <w:rsid w:val="00B56107"/>
    <w:rsid w:val="00B56F55"/>
    <w:rsid w:val="00B572D2"/>
    <w:rsid w:val="00B57587"/>
    <w:rsid w:val="00B5781F"/>
    <w:rsid w:val="00B57DAD"/>
    <w:rsid w:val="00B60184"/>
    <w:rsid w:val="00B60458"/>
    <w:rsid w:val="00B609DB"/>
    <w:rsid w:val="00B60A30"/>
    <w:rsid w:val="00B61AE9"/>
    <w:rsid w:val="00B61B79"/>
    <w:rsid w:val="00B61EF4"/>
    <w:rsid w:val="00B62EE4"/>
    <w:rsid w:val="00B6365E"/>
    <w:rsid w:val="00B63C39"/>
    <w:rsid w:val="00B63C3E"/>
    <w:rsid w:val="00B63C72"/>
    <w:rsid w:val="00B64682"/>
    <w:rsid w:val="00B649C9"/>
    <w:rsid w:val="00B6525E"/>
    <w:rsid w:val="00B65A19"/>
    <w:rsid w:val="00B66658"/>
    <w:rsid w:val="00B67138"/>
    <w:rsid w:val="00B673E7"/>
    <w:rsid w:val="00B6794E"/>
    <w:rsid w:val="00B67D3E"/>
    <w:rsid w:val="00B7038A"/>
    <w:rsid w:val="00B70C13"/>
    <w:rsid w:val="00B71881"/>
    <w:rsid w:val="00B7228B"/>
    <w:rsid w:val="00B724CD"/>
    <w:rsid w:val="00B7256A"/>
    <w:rsid w:val="00B72946"/>
    <w:rsid w:val="00B7350D"/>
    <w:rsid w:val="00B7388E"/>
    <w:rsid w:val="00B738EC"/>
    <w:rsid w:val="00B73B4E"/>
    <w:rsid w:val="00B743D7"/>
    <w:rsid w:val="00B74FD2"/>
    <w:rsid w:val="00B757AE"/>
    <w:rsid w:val="00B759D1"/>
    <w:rsid w:val="00B75E31"/>
    <w:rsid w:val="00B7624C"/>
    <w:rsid w:val="00B7663F"/>
    <w:rsid w:val="00B76B53"/>
    <w:rsid w:val="00B7703A"/>
    <w:rsid w:val="00B77672"/>
    <w:rsid w:val="00B779F9"/>
    <w:rsid w:val="00B8012D"/>
    <w:rsid w:val="00B801D7"/>
    <w:rsid w:val="00B8068B"/>
    <w:rsid w:val="00B80982"/>
    <w:rsid w:val="00B814D8"/>
    <w:rsid w:val="00B81896"/>
    <w:rsid w:val="00B8199D"/>
    <w:rsid w:val="00B819D1"/>
    <w:rsid w:val="00B81DC6"/>
    <w:rsid w:val="00B82A5E"/>
    <w:rsid w:val="00B82B68"/>
    <w:rsid w:val="00B835AC"/>
    <w:rsid w:val="00B836B7"/>
    <w:rsid w:val="00B83BAB"/>
    <w:rsid w:val="00B83EDD"/>
    <w:rsid w:val="00B840D2"/>
    <w:rsid w:val="00B841C7"/>
    <w:rsid w:val="00B842C7"/>
    <w:rsid w:val="00B852BB"/>
    <w:rsid w:val="00B86DA6"/>
    <w:rsid w:val="00B87066"/>
    <w:rsid w:val="00B873A2"/>
    <w:rsid w:val="00B874B9"/>
    <w:rsid w:val="00B87B7F"/>
    <w:rsid w:val="00B87EC3"/>
    <w:rsid w:val="00B9042D"/>
    <w:rsid w:val="00B90F3B"/>
    <w:rsid w:val="00B914A8"/>
    <w:rsid w:val="00B9288C"/>
    <w:rsid w:val="00B92921"/>
    <w:rsid w:val="00B92B54"/>
    <w:rsid w:val="00B92C77"/>
    <w:rsid w:val="00B92CC8"/>
    <w:rsid w:val="00B93126"/>
    <w:rsid w:val="00B935F0"/>
    <w:rsid w:val="00B937FA"/>
    <w:rsid w:val="00B93F60"/>
    <w:rsid w:val="00B9424C"/>
    <w:rsid w:val="00B9438B"/>
    <w:rsid w:val="00B947AA"/>
    <w:rsid w:val="00B958D0"/>
    <w:rsid w:val="00B962A7"/>
    <w:rsid w:val="00B968D5"/>
    <w:rsid w:val="00B96ABE"/>
    <w:rsid w:val="00B96BDD"/>
    <w:rsid w:val="00B97099"/>
    <w:rsid w:val="00B970CC"/>
    <w:rsid w:val="00B972B6"/>
    <w:rsid w:val="00B97B52"/>
    <w:rsid w:val="00B97E47"/>
    <w:rsid w:val="00BA08AF"/>
    <w:rsid w:val="00BA09B4"/>
    <w:rsid w:val="00BA16F3"/>
    <w:rsid w:val="00BA280C"/>
    <w:rsid w:val="00BA30D6"/>
    <w:rsid w:val="00BA3129"/>
    <w:rsid w:val="00BA32C0"/>
    <w:rsid w:val="00BA364A"/>
    <w:rsid w:val="00BA373E"/>
    <w:rsid w:val="00BA403D"/>
    <w:rsid w:val="00BA442F"/>
    <w:rsid w:val="00BA476E"/>
    <w:rsid w:val="00BA4C71"/>
    <w:rsid w:val="00BA583D"/>
    <w:rsid w:val="00BA5A86"/>
    <w:rsid w:val="00BA5D4A"/>
    <w:rsid w:val="00BA5E72"/>
    <w:rsid w:val="00BA5F38"/>
    <w:rsid w:val="00BA689E"/>
    <w:rsid w:val="00BA6D3A"/>
    <w:rsid w:val="00BA6DD4"/>
    <w:rsid w:val="00BA755B"/>
    <w:rsid w:val="00BA789D"/>
    <w:rsid w:val="00BA7985"/>
    <w:rsid w:val="00BA7E52"/>
    <w:rsid w:val="00BB03D2"/>
    <w:rsid w:val="00BB0CDE"/>
    <w:rsid w:val="00BB1067"/>
    <w:rsid w:val="00BB1442"/>
    <w:rsid w:val="00BB153E"/>
    <w:rsid w:val="00BB15D4"/>
    <w:rsid w:val="00BB201D"/>
    <w:rsid w:val="00BB2432"/>
    <w:rsid w:val="00BB28CB"/>
    <w:rsid w:val="00BB33A4"/>
    <w:rsid w:val="00BB3411"/>
    <w:rsid w:val="00BB3BB7"/>
    <w:rsid w:val="00BB3DA2"/>
    <w:rsid w:val="00BB3E5D"/>
    <w:rsid w:val="00BB44E4"/>
    <w:rsid w:val="00BB4A2C"/>
    <w:rsid w:val="00BB6E93"/>
    <w:rsid w:val="00BB7000"/>
    <w:rsid w:val="00BB733E"/>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7DA"/>
    <w:rsid w:val="00BC382B"/>
    <w:rsid w:val="00BC3926"/>
    <w:rsid w:val="00BC41D1"/>
    <w:rsid w:val="00BC46C8"/>
    <w:rsid w:val="00BC59C9"/>
    <w:rsid w:val="00BC5A21"/>
    <w:rsid w:val="00BC7376"/>
    <w:rsid w:val="00BC78E9"/>
    <w:rsid w:val="00BD0947"/>
    <w:rsid w:val="00BD1D42"/>
    <w:rsid w:val="00BD2305"/>
    <w:rsid w:val="00BD2B2D"/>
    <w:rsid w:val="00BD2BCB"/>
    <w:rsid w:val="00BD2E08"/>
    <w:rsid w:val="00BD3D36"/>
    <w:rsid w:val="00BD4579"/>
    <w:rsid w:val="00BD465B"/>
    <w:rsid w:val="00BD5805"/>
    <w:rsid w:val="00BD5C55"/>
    <w:rsid w:val="00BD6043"/>
    <w:rsid w:val="00BD654B"/>
    <w:rsid w:val="00BD6A2C"/>
    <w:rsid w:val="00BD6DED"/>
    <w:rsid w:val="00BD6FF0"/>
    <w:rsid w:val="00BD70A2"/>
    <w:rsid w:val="00BD73D2"/>
    <w:rsid w:val="00BD7E60"/>
    <w:rsid w:val="00BE0312"/>
    <w:rsid w:val="00BE03FA"/>
    <w:rsid w:val="00BE0AE8"/>
    <w:rsid w:val="00BE0FC5"/>
    <w:rsid w:val="00BE14B5"/>
    <w:rsid w:val="00BE15E3"/>
    <w:rsid w:val="00BE26DF"/>
    <w:rsid w:val="00BE28E7"/>
    <w:rsid w:val="00BE313C"/>
    <w:rsid w:val="00BE33E2"/>
    <w:rsid w:val="00BE3E46"/>
    <w:rsid w:val="00BE4E91"/>
    <w:rsid w:val="00BE4F6A"/>
    <w:rsid w:val="00BE505E"/>
    <w:rsid w:val="00BE6091"/>
    <w:rsid w:val="00BE67B2"/>
    <w:rsid w:val="00BE6897"/>
    <w:rsid w:val="00BE6A28"/>
    <w:rsid w:val="00BE6C9C"/>
    <w:rsid w:val="00BE6CFA"/>
    <w:rsid w:val="00BE6F34"/>
    <w:rsid w:val="00BE76A1"/>
    <w:rsid w:val="00BE76E5"/>
    <w:rsid w:val="00BE76FA"/>
    <w:rsid w:val="00BE7AF7"/>
    <w:rsid w:val="00BE7FAD"/>
    <w:rsid w:val="00BF026F"/>
    <w:rsid w:val="00BF0E3F"/>
    <w:rsid w:val="00BF0FBC"/>
    <w:rsid w:val="00BF190E"/>
    <w:rsid w:val="00BF1FF2"/>
    <w:rsid w:val="00BF2689"/>
    <w:rsid w:val="00BF2CDC"/>
    <w:rsid w:val="00BF3133"/>
    <w:rsid w:val="00BF3B5D"/>
    <w:rsid w:val="00BF481F"/>
    <w:rsid w:val="00BF4827"/>
    <w:rsid w:val="00BF48C0"/>
    <w:rsid w:val="00BF496B"/>
    <w:rsid w:val="00BF4FFB"/>
    <w:rsid w:val="00BF51B4"/>
    <w:rsid w:val="00BF52D0"/>
    <w:rsid w:val="00BF55CA"/>
    <w:rsid w:val="00BF6FA4"/>
    <w:rsid w:val="00BF72BA"/>
    <w:rsid w:val="00BF744C"/>
    <w:rsid w:val="00C00485"/>
    <w:rsid w:val="00C00E0F"/>
    <w:rsid w:val="00C00EB1"/>
    <w:rsid w:val="00C0102B"/>
    <w:rsid w:val="00C01241"/>
    <w:rsid w:val="00C01977"/>
    <w:rsid w:val="00C026B5"/>
    <w:rsid w:val="00C02E21"/>
    <w:rsid w:val="00C0341F"/>
    <w:rsid w:val="00C038E0"/>
    <w:rsid w:val="00C03987"/>
    <w:rsid w:val="00C03B84"/>
    <w:rsid w:val="00C03D35"/>
    <w:rsid w:val="00C04805"/>
    <w:rsid w:val="00C0497F"/>
    <w:rsid w:val="00C0582D"/>
    <w:rsid w:val="00C05F0C"/>
    <w:rsid w:val="00C062D5"/>
    <w:rsid w:val="00C065FF"/>
    <w:rsid w:val="00C066ED"/>
    <w:rsid w:val="00C066F6"/>
    <w:rsid w:val="00C07F0B"/>
    <w:rsid w:val="00C10089"/>
    <w:rsid w:val="00C10761"/>
    <w:rsid w:val="00C10D51"/>
    <w:rsid w:val="00C11073"/>
    <w:rsid w:val="00C115CF"/>
    <w:rsid w:val="00C1168C"/>
    <w:rsid w:val="00C11D80"/>
    <w:rsid w:val="00C1277A"/>
    <w:rsid w:val="00C12C00"/>
    <w:rsid w:val="00C12CD3"/>
    <w:rsid w:val="00C13069"/>
    <w:rsid w:val="00C14E79"/>
    <w:rsid w:val="00C15260"/>
    <w:rsid w:val="00C15986"/>
    <w:rsid w:val="00C159CA"/>
    <w:rsid w:val="00C16229"/>
    <w:rsid w:val="00C1638D"/>
    <w:rsid w:val="00C16653"/>
    <w:rsid w:val="00C167F3"/>
    <w:rsid w:val="00C16DCE"/>
    <w:rsid w:val="00C1713A"/>
    <w:rsid w:val="00C1732B"/>
    <w:rsid w:val="00C203B5"/>
    <w:rsid w:val="00C20950"/>
    <w:rsid w:val="00C20CC2"/>
    <w:rsid w:val="00C20CE0"/>
    <w:rsid w:val="00C20D63"/>
    <w:rsid w:val="00C210C1"/>
    <w:rsid w:val="00C21AC3"/>
    <w:rsid w:val="00C21D9F"/>
    <w:rsid w:val="00C22038"/>
    <w:rsid w:val="00C220DA"/>
    <w:rsid w:val="00C2218E"/>
    <w:rsid w:val="00C22719"/>
    <w:rsid w:val="00C22CA0"/>
    <w:rsid w:val="00C23499"/>
    <w:rsid w:val="00C238E4"/>
    <w:rsid w:val="00C23C93"/>
    <w:rsid w:val="00C241D7"/>
    <w:rsid w:val="00C25AE7"/>
    <w:rsid w:val="00C26629"/>
    <w:rsid w:val="00C267D0"/>
    <w:rsid w:val="00C26913"/>
    <w:rsid w:val="00C26AB3"/>
    <w:rsid w:val="00C26E64"/>
    <w:rsid w:val="00C2734E"/>
    <w:rsid w:val="00C27387"/>
    <w:rsid w:val="00C30AEA"/>
    <w:rsid w:val="00C30FBB"/>
    <w:rsid w:val="00C31038"/>
    <w:rsid w:val="00C3239A"/>
    <w:rsid w:val="00C32492"/>
    <w:rsid w:val="00C3343E"/>
    <w:rsid w:val="00C33492"/>
    <w:rsid w:val="00C33EC9"/>
    <w:rsid w:val="00C341B8"/>
    <w:rsid w:val="00C34FE9"/>
    <w:rsid w:val="00C3526F"/>
    <w:rsid w:val="00C35BBA"/>
    <w:rsid w:val="00C35E73"/>
    <w:rsid w:val="00C360B5"/>
    <w:rsid w:val="00C3616C"/>
    <w:rsid w:val="00C365F6"/>
    <w:rsid w:val="00C36A4D"/>
    <w:rsid w:val="00C36C98"/>
    <w:rsid w:val="00C37622"/>
    <w:rsid w:val="00C37F00"/>
    <w:rsid w:val="00C4026A"/>
    <w:rsid w:val="00C402CC"/>
    <w:rsid w:val="00C407F0"/>
    <w:rsid w:val="00C408BB"/>
    <w:rsid w:val="00C409E5"/>
    <w:rsid w:val="00C40C48"/>
    <w:rsid w:val="00C411B6"/>
    <w:rsid w:val="00C41D41"/>
    <w:rsid w:val="00C420EE"/>
    <w:rsid w:val="00C422A5"/>
    <w:rsid w:val="00C426CB"/>
    <w:rsid w:val="00C42CB3"/>
    <w:rsid w:val="00C42EFC"/>
    <w:rsid w:val="00C4335C"/>
    <w:rsid w:val="00C434DB"/>
    <w:rsid w:val="00C43B1C"/>
    <w:rsid w:val="00C44260"/>
    <w:rsid w:val="00C449AF"/>
    <w:rsid w:val="00C44CAA"/>
    <w:rsid w:val="00C4523F"/>
    <w:rsid w:val="00C46F41"/>
    <w:rsid w:val="00C47252"/>
    <w:rsid w:val="00C4749C"/>
    <w:rsid w:val="00C4771B"/>
    <w:rsid w:val="00C47DF2"/>
    <w:rsid w:val="00C501B9"/>
    <w:rsid w:val="00C50F90"/>
    <w:rsid w:val="00C51453"/>
    <w:rsid w:val="00C5256C"/>
    <w:rsid w:val="00C527B5"/>
    <w:rsid w:val="00C52A8F"/>
    <w:rsid w:val="00C52F2D"/>
    <w:rsid w:val="00C53188"/>
    <w:rsid w:val="00C531FC"/>
    <w:rsid w:val="00C532BA"/>
    <w:rsid w:val="00C532DB"/>
    <w:rsid w:val="00C534EB"/>
    <w:rsid w:val="00C5457E"/>
    <w:rsid w:val="00C54785"/>
    <w:rsid w:val="00C559D4"/>
    <w:rsid w:val="00C55B94"/>
    <w:rsid w:val="00C56169"/>
    <w:rsid w:val="00C5618E"/>
    <w:rsid w:val="00C562E1"/>
    <w:rsid w:val="00C56D6D"/>
    <w:rsid w:val="00C56E78"/>
    <w:rsid w:val="00C57247"/>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CB3"/>
    <w:rsid w:val="00C63E8A"/>
    <w:rsid w:val="00C6446C"/>
    <w:rsid w:val="00C64E96"/>
    <w:rsid w:val="00C65774"/>
    <w:rsid w:val="00C65963"/>
    <w:rsid w:val="00C65F53"/>
    <w:rsid w:val="00C666A5"/>
    <w:rsid w:val="00C6682D"/>
    <w:rsid w:val="00C66B28"/>
    <w:rsid w:val="00C66B4C"/>
    <w:rsid w:val="00C66F27"/>
    <w:rsid w:val="00C67753"/>
    <w:rsid w:val="00C6787B"/>
    <w:rsid w:val="00C70C26"/>
    <w:rsid w:val="00C70D2B"/>
    <w:rsid w:val="00C715CB"/>
    <w:rsid w:val="00C71D05"/>
    <w:rsid w:val="00C71D0C"/>
    <w:rsid w:val="00C72983"/>
    <w:rsid w:val="00C72D62"/>
    <w:rsid w:val="00C7321F"/>
    <w:rsid w:val="00C732D6"/>
    <w:rsid w:val="00C73A06"/>
    <w:rsid w:val="00C741E3"/>
    <w:rsid w:val="00C74E96"/>
    <w:rsid w:val="00C74F9F"/>
    <w:rsid w:val="00C75BFD"/>
    <w:rsid w:val="00C75EAF"/>
    <w:rsid w:val="00C760B2"/>
    <w:rsid w:val="00C76498"/>
    <w:rsid w:val="00C76823"/>
    <w:rsid w:val="00C7692B"/>
    <w:rsid w:val="00C769C5"/>
    <w:rsid w:val="00C76C45"/>
    <w:rsid w:val="00C7702C"/>
    <w:rsid w:val="00C77277"/>
    <w:rsid w:val="00C77E97"/>
    <w:rsid w:val="00C80160"/>
    <w:rsid w:val="00C81BFF"/>
    <w:rsid w:val="00C82347"/>
    <w:rsid w:val="00C824CA"/>
    <w:rsid w:val="00C82501"/>
    <w:rsid w:val="00C825EB"/>
    <w:rsid w:val="00C8314A"/>
    <w:rsid w:val="00C83890"/>
    <w:rsid w:val="00C83C38"/>
    <w:rsid w:val="00C84056"/>
    <w:rsid w:val="00C840D6"/>
    <w:rsid w:val="00C842ED"/>
    <w:rsid w:val="00C8458D"/>
    <w:rsid w:val="00C847CC"/>
    <w:rsid w:val="00C84CF4"/>
    <w:rsid w:val="00C84FD7"/>
    <w:rsid w:val="00C85035"/>
    <w:rsid w:val="00C8583B"/>
    <w:rsid w:val="00C85E0E"/>
    <w:rsid w:val="00C86609"/>
    <w:rsid w:val="00C86D5C"/>
    <w:rsid w:val="00C86E51"/>
    <w:rsid w:val="00C872C1"/>
    <w:rsid w:val="00C874CA"/>
    <w:rsid w:val="00C87565"/>
    <w:rsid w:val="00C87E86"/>
    <w:rsid w:val="00C9134A"/>
    <w:rsid w:val="00C92107"/>
    <w:rsid w:val="00C9225E"/>
    <w:rsid w:val="00C92CA3"/>
    <w:rsid w:val="00C93198"/>
    <w:rsid w:val="00C93244"/>
    <w:rsid w:val="00C9356C"/>
    <w:rsid w:val="00C93764"/>
    <w:rsid w:val="00C937A1"/>
    <w:rsid w:val="00C938A5"/>
    <w:rsid w:val="00C93A83"/>
    <w:rsid w:val="00C9409B"/>
    <w:rsid w:val="00C94107"/>
    <w:rsid w:val="00C94371"/>
    <w:rsid w:val="00C94C6B"/>
    <w:rsid w:val="00C9513E"/>
    <w:rsid w:val="00C951C6"/>
    <w:rsid w:val="00C95811"/>
    <w:rsid w:val="00C959D1"/>
    <w:rsid w:val="00C959E1"/>
    <w:rsid w:val="00C95D1C"/>
    <w:rsid w:val="00C95D58"/>
    <w:rsid w:val="00C96833"/>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3C02"/>
    <w:rsid w:val="00CA43F9"/>
    <w:rsid w:val="00CA4C1A"/>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BB0"/>
    <w:rsid w:val="00CB3C4E"/>
    <w:rsid w:val="00CB51AD"/>
    <w:rsid w:val="00CB560B"/>
    <w:rsid w:val="00CB59CF"/>
    <w:rsid w:val="00CB5B9D"/>
    <w:rsid w:val="00CB63C4"/>
    <w:rsid w:val="00CB72BA"/>
    <w:rsid w:val="00CB7837"/>
    <w:rsid w:val="00CB78D5"/>
    <w:rsid w:val="00CB7920"/>
    <w:rsid w:val="00CB7BD5"/>
    <w:rsid w:val="00CC079E"/>
    <w:rsid w:val="00CC0D7E"/>
    <w:rsid w:val="00CC0E39"/>
    <w:rsid w:val="00CC160E"/>
    <w:rsid w:val="00CC17CE"/>
    <w:rsid w:val="00CC3259"/>
    <w:rsid w:val="00CC3796"/>
    <w:rsid w:val="00CC3E23"/>
    <w:rsid w:val="00CC4290"/>
    <w:rsid w:val="00CC4324"/>
    <w:rsid w:val="00CC4F85"/>
    <w:rsid w:val="00CC7DC4"/>
    <w:rsid w:val="00CD04D1"/>
    <w:rsid w:val="00CD13A2"/>
    <w:rsid w:val="00CD15CC"/>
    <w:rsid w:val="00CD1622"/>
    <w:rsid w:val="00CD1B82"/>
    <w:rsid w:val="00CD26AD"/>
    <w:rsid w:val="00CD2761"/>
    <w:rsid w:val="00CD2791"/>
    <w:rsid w:val="00CD27AE"/>
    <w:rsid w:val="00CD2A0C"/>
    <w:rsid w:val="00CD3354"/>
    <w:rsid w:val="00CD38CD"/>
    <w:rsid w:val="00CD49E7"/>
    <w:rsid w:val="00CD4D39"/>
    <w:rsid w:val="00CD5AE7"/>
    <w:rsid w:val="00CD6972"/>
    <w:rsid w:val="00CD6E0E"/>
    <w:rsid w:val="00CD75AC"/>
    <w:rsid w:val="00CD7EF6"/>
    <w:rsid w:val="00CE024E"/>
    <w:rsid w:val="00CE048E"/>
    <w:rsid w:val="00CE0FD2"/>
    <w:rsid w:val="00CE1937"/>
    <w:rsid w:val="00CE1D00"/>
    <w:rsid w:val="00CE22FE"/>
    <w:rsid w:val="00CE24FB"/>
    <w:rsid w:val="00CE268A"/>
    <w:rsid w:val="00CE28A3"/>
    <w:rsid w:val="00CE3096"/>
    <w:rsid w:val="00CE3322"/>
    <w:rsid w:val="00CE36A5"/>
    <w:rsid w:val="00CE38B3"/>
    <w:rsid w:val="00CE4173"/>
    <w:rsid w:val="00CE439A"/>
    <w:rsid w:val="00CE52F1"/>
    <w:rsid w:val="00CE6358"/>
    <w:rsid w:val="00CE66CD"/>
    <w:rsid w:val="00CE6F46"/>
    <w:rsid w:val="00CE6F8B"/>
    <w:rsid w:val="00CE709C"/>
    <w:rsid w:val="00CE7355"/>
    <w:rsid w:val="00CE7BAD"/>
    <w:rsid w:val="00CE7DC2"/>
    <w:rsid w:val="00CF0158"/>
    <w:rsid w:val="00CF0DC7"/>
    <w:rsid w:val="00CF11CE"/>
    <w:rsid w:val="00CF1E2E"/>
    <w:rsid w:val="00CF1EDD"/>
    <w:rsid w:val="00CF247A"/>
    <w:rsid w:val="00CF273A"/>
    <w:rsid w:val="00CF27CE"/>
    <w:rsid w:val="00CF297A"/>
    <w:rsid w:val="00CF2F6F"/>
    <w:rsid w:val="00CF3128"/>
    <w:rsid w:val="00CF3BEE"/>
    <w:rsid w:val="00CF3E8E"/>
    <w:rsid w:val="00CF4008"/>
    <w:rsid w:val="00CF56CB"/>
    <w:rsid w:val="00CF5928"/>
    <w:rsid w:val="00CF63A9"/>
    <w:rsid w:val="00CF6E90"/>
    <w:rsid w:val="00CF701F"/>
    <w:rsid w:val="00CF7059"/>
    <w:rsid w:val="00CF7384"/>
    <w:rsid w:val="00D01643"/>
    <w:rsid w:val="00D01914"/>
    <w:rsid w:val="00D0210D"/>
    <w:rsid w:val="00D0243C"/>
    <w:rsid w:val="00D02C9D"/>
    <w:rsid w:val="00D02E0B"/>
    <w:rsid w:val="00D034A0"/>
    <w:rsid w:val="00D03504"/>
    <w:rsid w:val="00D0354F"/>
    <w:rsid w:val="00D035AB"/>
    <w:rsid w:val="00D037D9"/>
    <w:rsid w:val="00D03C95"/>
    <w:rsid w:val="00D046A5"/>
    <w:rsid w:val="00D04A06"/>
    <w:rsid w:val="00D05267"/>
    <w:rsid w:val="00D05825"/>
    <w:rsid w:val="00D05A62"/>
    <w:rsid w:val="00D05AEC"/>
    <w:rsid w:val="00D05D3B"/>
    <w:rsid w:val="00D05FD7"/>
    <w:rsid w:val="00D06117"/>
    <w:rsid w:val="00D06271"/>
    <w:rsid w:val="00D06CFE"/>
    <w:rsid w:val="00D078AE"/>
    <w:rsid w:val="00D100D5"/>
    <w:rsid w:val="00D102C6"/>
    <w:rsid w:val="00D1056C"/>
    <w:rsid w:val="00D1125B"/>
    <w:rsid w:val="00D11633"/>
    <w:rsid w:val="00D11717"/>
    <w:rsid w:val="00D11878"/>
    <w:rsid w:val="00D118D4"/>
    <w:rsid w:val="00D11B03"/>
    <w:rsid w:val="00D11F6C"/>
    <w:rsid w:val="00D12409"/>
    <w:rsid w:val="00D13AB0"/>
    <w:rsid w:val="00D13E8A"/>
    <w:rsid w:val="00D1430B"/>
    <w:rsid w:val="00D14594"/>
    <w:rsid w:val="00D14948"/>
    <w:rsid w:val="00D14B18"/>
    <w:rsid w:val="00D14D5F"/>
    <w:rsid w:val="00D154D2"/>
    <w:rsid w:val="00D15834"/>
    <w:rsid w:val="00D15F6B"/>
    <w:rsid w:val="00D16283"/>
    <w:rsid w:val="00D16833"/>
    <w:rsid w:val="00D16FAC"/>
    <w:rsid w:val="00D17B90"/>
    <w:rsid w:val="00D2073A"/>
    <w:rsid w:val="00D20867"/>
    <w:rsid w:val="00D21101"/>
    <w:rsid w:val="00D213D8"/>
    <w:rsid w:val="00D2154F"/>
    <w:rsid w:val="00D2170D"/>
    <w:rsid w:val="00D218B9"/>
    <w:rsid w:val="00D21A2C"/>
    <w:rsid w:val="00D225AA"/>
    <w:rsid w:val="00D22DEA"/>
    <w:rsid w:val="00D245BC"/>
    <w:rsid w:val="00D24E97"/>
    <w:rsid w:val="00D251D5"/>
    <w:rsid w:val="00D25AA6"/>
    <w:rsid w:val="00D26744"/>
    <w:rsid w:val="00D271F8"/>
    <w:rsid w:val="00D27604"/>
    <w:rsid w:val="00D27B11"/>
    <w:rsid w:val="00D3037C"/>
    <w:rsid w:val="00D303A9"/>
    <w:rsid w:val="00D31412"/>
    <w:rsid w:val="00D31A82"/>
    <w:rsid w:val="00D31DD2"/>
    <w:rsid w:val="00D32D78"/>
    <w:rsid w:val="00D32DBB"/>
    <w:rsid w:val="00D330DB"/>
    <w:rsid w:val="00D33462"/>
    <w:rsid w:val="00D33B9B"/>
    <w:rsid w:val="00D33C77"/>
    <w:rsid w:val="00D3441D"/>
    <w:rsid w:val="00D350E0"/>
    <w:rsid w:val="00D351F2"/>
    <w:rsid w:val="00D35553"/>
    <w:rsid w:val="00D357E0"/>
    <w:rsid w:val="00D36B17"/>
    <w:rsid w:val="00D36DA0"/>
    <w:rsid w:val="00D376E2"/>
    <w:rsid w:val="00D41165"/>
    <w:rsid w:val="00D4240B"/>
    <w:rsid w:val="00D42812"/>
    <w:rsid w:val="00D42DFC"/>
    <w:rsid w:val="00D4313C"/>
    <w:rsid w:val="00D433B3"/>
    <w:rsid w:val="00D4365D"/>
    <w:rsid w:val="00D43A93"/>
    <w:rsid w:val="00D43C63"/>
    <w:rsid w:val="00D43F41"/>
    <w:rsid w:val="00D44255"/>
    <w:rsid w:val="00D446D0"/>
    <w:rsid w:val="00D44E2F"/>
    <w:rsid w:val="00D45EEA"/>
    <w:rsid w:val="00D45F4B"/>
    <w:rsid w:val="00D46051"/>
    <w:rsid w:val="00D46094"/>
    <w:rsid w:val="00D463BF"/>
    <w:rsid w:val="00D4665B"/>
    <w:rsid w:val="00D46C03"/>
    <w:rsid w:val="00D47036"/>
    <w:rsid w:val="00D479A8"/>
    <w:rsid w:val="00D5061C"/>
    <w:rsid w:val="00D50F11"/>
    <w:rsid w:val="00D52AFF"/>
    <w:rsid w:val="00D52F6C"/>
    <w:rsid w:val="00D5300F"/>
    <w:rsid w:val="00D53082"/>
    <w:rsid w:val="00D531FE"/>
    <w:rsid w:val="00D534A7"/>
    <w:rsid w:val="00D53613"/>
    <w:rsid w:val="00D538BB"/>
    <w:rsid w:val="00D53941"/>
    <w:rsid w:val="00D53CA0"/>
    <w:rsid w:val="00D53FC2"/>
    <w:rsid w:val="00D543E7"/>
    <w:rsid w:val="00D54530"/>
    <w:rsid w:val="00D54BD4"/>
    <w:rsid w:val="00D54F90"/>
    <w:rsid w:val="00D54FD8"/>
    <w:rsid w:val="00D5527D"/>
    <w:rsid w:val="00D56714"/>
    <w:rsid w:val="00D570B9"/>
    <w:rsid w:val="00D571E8"/>
    <w:rsid w:val="00D574FE"/>
    <w:rsid w:val="00D57769"/>
    <w:rsid w:val="00D579AD"/>
    <w:rsid w:val="00D57CCB"/>
    <w:rsid w:val="00D57FF0"/>
    <w:rsid w:val="00D600B5"/>
    <w:rsid w:val="00D60BEF"/>
    <w:rsid w:val="00D616DB"/>
    <w:rsid w:val="00D61AC2"/>
    <w:rsid w:val="00D61EDD"/>
    <w:rsid w:val="00D623AC"/>
    <w:rsid w:val="00D62933"/>
    <w:rsid w:val="00D62F48"/>
    <w:rsid w:val="00D63245"/>
    <w:rsid w:val="00D63AF9"/>
    <w:rsid w:val="00D64866"/>
    <w:rsid w:val="00D64BD6"/>
    <w:rsid w:val="00D6586E"/>
    <w:rsid w:val="00D65AF9"/>
    <w:rsid w:val="00D65B47"/>
    <w:rsid w:val="00D66017"/>
    <w:rsid w:val="00D66BED"/>
    <w:rsid w:val="00D66DD4"/>
    <w:rsid w:val="00D6703C"/>
    <w:rsid w:val="00D6740D"/>
    <w:rsid w:val="00D677F0"/>
    <w:rsid w:val="00D679B3"/>
    <w:rsid w:val="00D67AEA"/>
    <w:rsid w:val="00D7026E"/>
    <w:rsid w:val="00D70C1E"/>
    <w:rsid w:val="00D72286"/>
    <w:rsid w:val="00D7281D"/>
    <w:rsid w:val="00D72B59"/>
    <w:rsid w:val="00D72E3A"/>
    <w:rsid w:val="00D7331B"/>
    <w:rsid w:val="00D73667"/>
    <w:rsid w:val="00D74149"/>
    <w:rsid w:val="00D74FEB"/>
    <w:rsid w:val="00D75373"/>
    <w:rsid w:val="00D75499"/>
    <w:rsid w:val="00D75DE1"/>
    <w:rsid w:val="00D76034"/>
    <w:rsid w:val="00D760B9"/>
    <w:rsid w:val="00D763CA"/>
    <w:rsid w:val="00D76506"/>
    <w:rsid w:val="00D76633"/>
    <w:rsid w:val="00D76A07"/>
    <w:rsid w:val="00D77740"/>
    <w:rsid w:val="00D77E18"/>
    <w:rsid w:val="00D803FB"/>
    <w:rsid w:val="00D809B5"/>
    <w:rsid w:val="00D81246"/>
    <w:rsid w:val="00D81571"/>
    <w:rsid w:val="00D827C2"/>
    <w:rsid w:val="00D82DAC"/>
    <w:rsid w:val="00D8354D"/>
    <w:rsid w:val="00D843DD"/>
    <w:rsid w:val="00D853A1"/>
    <w:rsid w:val="00D8550D"/>
    <w:rsid w:val="00D85DB0"/>
    <w:rsid w:val="00D86403"/>
    <w:rsid w:val="00D8685F"/>
    <w:rsid w:val="00D86B83"/>
    <w:rsid w:val="00D8784A"/>
    <w:rsid w:val="00D8787C"/>
    <w:rsid w:val="00D903EC"/>
    <w:rsid w:val="00D90699"/>
    <w:rsid w:val="00D9078C"/>
    <w:rsid w:val="00D90A3C"/>
    <w:rsid w:val="00D90AD4"/>
    <w:rsid w:val="00D91167"/>
    <w:rsid w:val="00D91851"/>
    <w:rsid w:val="00D91FA0"/>
    <w:rsid w:val="00D92477"/>
    <w:rsid w:val="00D925D3"/>
    <w:rsid w:val="00D929BB"/>
    <w:rsid w:val="00D92BE8"/>
    <w:rsid w:val="00D9408F"/>
    <w:rsid w:val="00D94808"/>
    <w:rsid w:val="00D948C4"/>
    <w:rsid w:val="00D953FB"/>
    <w:rsid w:val="00D9572D"/>
    <w:rsid w:val="00D95854"/>
    <w:rsid w:val="00D95E58"/>
    <w:rsid w:val="00D96562"/>
    <w:rsid w:val="00D96693"/>
    <w:rsid w:val="00D96F55"/>
    <w:rsid w:val="00D97845"/>
    <w:rsid w:val="00DA0265"/>
    <w:rsid w:val="00DA045B"/>
    <w:rsid w:val="00DA048C"/>
    <w:rsid w:val="00DA0C96"/>
    <w:rsid w:val="00DA0E7F"/>
    <w:rsid w:val="00DA1F42"/>
    <w:rsid w:val="00DA281D"/>
    <w:rsid w:val="00DA3CC2"/>
    <w:rsid w:val="00DA3F86"/>
    <w:rsid w:val="00DA457D"/>
    <w:rsid w:val="00DA4F58"/>
    <w:rsid w:val="00DA5006"/>
    <w:rsid w:val="00DA5084"/>
    <w:rsid w:val="00DA56A8"/>
    <w:rsid w:val="00DA56F1"/>
    <w:rsid w:val="00DA5CF5"/>
    <w:rsid w:val="00DA629D"/>
    <w:rsid w:val="00DA68A7"/>
    <w:rsid w:val="00DA7824"/>
    <w:rsid w:val="00DB0114"/>
    <w:rsid w:val="00DB0321"/>
    <w:rsid w:val="00DB04DA"/>
    <w:rsid w:val="00DB0961"/>
    <w:rsid w:val="00DB0A8E"/>
    <w:rsid w:val="00DB1194"/>
    <w:rsid w:val="00DB1697"/>
    <w:rsid w:val="00DB17EC"/>
    <w:rsid w:val="00DB1C7E"/>
    <w:rsid w:val="00DB256D"/>
    <w:rsid w:val="00DB2EC7"/>
    <w:rsid w:val="00DB328B"/>
    <w:rsid w:val="00DB3778"/>
    <w:rsid w:val="00DB38CE"/>
    <w:rsid w:val="00DB3F9A"/>
    <w:rsid w:val="00DB4009"/>
    <w:rsid w:val="00DB44E9"/>
    <w:rsid w:val="00DB53B7"/>
    <w:rsid w:val="00DB563B"/>
    <w:rsid w:val="00DB5F13"/>
    <w:rsid w:val="00DB642E"/>
    <w:rsid w:val="00DB6D5B"/>
    <w:rsid w:val="00DB6F4D"/>
    <w:rsid w:val="00DB6FE2"/>
    <w:rsid w:val="00DB71D9"/>
    <w:rsid w:val="00DB76A1"/>
    <w:rsid w:val="00DB7781"/>
    <w:rsid w:val="00DB7922"/>
    <w:rsid w:val="00DB7EEC"/>
    <w:rsid w:val="00DC0055"/>
    <w:rsid w:val="00DC02C6"/>
    <w:rsid w:val="00DC08A0"/>
    <w:rsid w:val="00DC0977"/>
    <w:rsid w:val="00DC1531"/>
    <w:rsid w:val="00DC1835"/>
    <w:rsid w:val="00DC1D67"/>
    <w:rsid w:val="00DC1D83"/>
    <w:rsid w:val="00DC2818"/>
    <w:rsid w:val="00DC3176"/>
    <w:rsid w:val="00DC3187"/>
    <w:rsid w:val="00DC3953"/>
    <w:rsid w:val="00DC3BD7"/>
    <w:rsid w:val="00DC444F"/>
    <w:rsid w:val="00DC45E8"/>
    <w:rsid w:val="00DC4689"/>
    <w:rsid w:val="00DC47E0"/>
    <w:rsid w:val="00DC5079"/>
    <w:rsid w:val="00DC5477"/>
    <w:rsid w:val="00DC565E"/>
    <w:rsid w:val="00DC5C08"/>
    <w:rsid w:val="00DC5D71"/>
    <w:rsid w:val="00DC6526"/>
    <w:rsid w:val="00DC725D"/>
    <w:rsid w:val="00DC7515"/>
    <w:rsid w:val="00DC753F"/>
    <w:rsid w:val="00DC775C"/>
    <w:rsid w:val="00DC7BB1"/>
    <w:rsid w:val="00DC7F79"/>
    <w:rsid w:val="00DD0F4C"/>
    <w:rsid w:val="00DD16D6"/>
    <w:rsid w:val="00DD1915"/>
    <w:rsid w:val="00DD1B5C"/>
    <w:rsid w:val="00DD1C0F"/>
    <w:rsid w:val="00DD1C11"/>
    <w:rsid w:val="00DD1DD4"/>
    <w:rsid w:val="00DD2036"/>
    <w:rsid w:val="00DD20B3"/>
    <w:rsid w:val="00DD2806"/>
    <w:rsid w:val="00DD2D5E"/>
    <w:rsid w:val="00DD3A5C"/>
    <w:rsid w:val="00DD3D31"/>
    <w:rsid w:val="00DD3E0D"/>
    <w:rsid w:val="00DD3F1F"/>
    <w:rsid w:val="00DD3F80"/>
    <w:rsid w:val="00DD4270"/>
    <w:rsid w:val="00DD502F"/>
    <w:rsid w:val="00DD56FC"/>
    <w:rsid w:val="00DD641C"/>
    <w:rsid w:val="00DD68E9"/>
    <w:rsid w:val="00DD6B18"/>
    <w:rsid w:val="00DD76E3"/>
    <w:rsid w:val="00DD79C6"/>
    <w:rsid w:val="00DD7F64"/>
    <w:rsid w:val="00DD7FB0"/>
    <w:rsid w:val="00DE0163"/>
    <w:rsid w:val="00DE0A26"/>
    <w:rsid w:val="00DE0A95"/>
    <w:rsid w:val="00DE13AB"/>
    <w:rsid w:val="00DE16D6"/>
    <w:rsid w:val="00DE1B4B"/>
    <w:rsid w:val="00DE1CAE"/>
    <w:rsid w:val="00DE1CBC"/>
    <w:rsid w:val="00DE1DF6"/>
    <w:rsid w:val="00DE28E2"/>
    <w:rsid w:val="00DE3083"/>
    <w:rsid w:val="00DE348C"/>
    <w:rsid w:val="00DE4386"/>
    <w:rsid w:val="00DE448B"/>
    <w:rsid w:val="00DE4813"/>
    <w:rsid w:val="00DE4DFA"/>
    <w:rsid w:val="00DE4E46"/>
    <w:rsid w:val="00DE4FC0"/>
    <w:rsid w:val="00DE518F"/>
    <w:rsid w:val="00DE5945"/>
    <w:rsid w:val="00DE59D6"/>
    <w:rsid w:val="00DE5FFF"/>
    <w:rsid w:val="00DE6531"/>
    <w:rsid w:val="00DE6DB4"/>
    <w:rsid w:val="00DE79F8"/>
    <w:rsid w:val="00DE7DAE"/>
    <w:rsid w:val="00DF00EC"/>
    <w:rsid w:val="00DF0182"/>
    <w:rsid w:val="00DF0188"/>
    <w:rsid w:val="00DF0294"/>
    <w:rsid w:val="00DF041E"/>
    <w:rsid w:val="00DF05AE"/>
    <w:rsid w:val="00DF139E"/>
    <w:rsid w:val="00DF19ED"/>
    <w:rsid w:val="00DF1B1D"/>
    <w:rsid w:val="00DF1F23"/>
    <w:rsid w:val="00DF244A"/>
    <w:rsid w:val="00DF2934"/>
    <w:rsid w:val="00DF2CC3"/>
    <w:rsid w:val="00DF30F3"/>
    <w:rsid w:val="00DF33E2"/>
    <w:rsid w:val="00DF352B"/>
    <w:rsid w:val="00DF361A"/>
    <w:rsid w:val="00DF3FE5"/>
    <w:rsid w:val="00DF4539"/>
    <w:rsid w:val="00DF492F"/>
    <w:rsid w:val="00DF4AF3"/>
    <w:rsid w:val="00DF5220"/>
    <w:rsid w:val="00DF52A7"/>
    <w:rsid w:val="00DF5604"/>
    <w:rsid w:val="00DF5E12"/>
    <w:rsid w:val="00DF6266"/>
    <w:rsid w:val="00DF6278"/>
    <w:rsid w:val="00DF62BA"/>
    <w:rsid w:val="00DF64CB"/>
    <w:rsid w:val="00DF656E"/>
    <w:rsid w:val="00DF6EA4"/>
    <w:rsid w:val="00DF6F7E"/>
    <w:rsid w:val="00DF7530"/>
    <w:rsid w:val="00DF7E51"/>
    <w:rsid w:val="00DF7F12"/>
    <w:rsid w:val="00E0029A"/>
    <w:rsid w:val="00E008FD"/>
    <w:rsid w:val="00E00CFD"/>
    <w:rsid w:val="00E0108F"/>
    <w:rsid w:val="00E011A1"/>
    <w:rsid w:val="00E01539"/>
    <w:rsid w:val="00E01689"/>
    <w:rsid w:val="00E0218D"/>
    <w:rsid w:val="00E02284"/>
    <w:rsid w:val="00E0233E"/>
    <w:rsid w:val="00E0316F"/>
    <w:rsid w:val="00E033B0"/>
    <w:rsid w:val="00E03802"/>
    <w:rsid w:val="00E03858"/>
    <w:rsid w:val="00E041A4"/>
    <w:rsid w:val="00E04397"/>
    <w:rsid w:val="00E046D0"/>
    <w:rsid w:val="00E04890"/>
    <w:rsid w:val="00E0496A"/>
    <w:rsid w:val="00E04B6F"/>
    <w:rsid w:val="00E04BB5"/>
    <w:rsid w:val="00E0584A"/>
    <w:rsid w:val="00E05B4E"/>
    <w:rsid w:val="00E0603C"/>
    <w:rsid w:val="00E0753F"/>
    <w:rsid w:val="00E076F0"/>
    <w:rsid w:val="00E0780E"/>
    <w:rsid w:val="00E07BA9"/>
    <w:rsid w:val="00E10B8D"/>
    <w:rsid w:val="00E10D02"/>
    <w:rsid w:val="00E10FF2"/>
    <w:rsid w:val="00E115DF"/>
    <w:rsid w:val="00E11912"/>
    <w:rsid w:val="00E1215F"/>
    <w:rsid w:val="00E127A9"/>
    <w:rsid w:val="00E127DD"/>
    <w:rsid w:val="00E12C8E"/>
    <w:rsid w:val="00E12E41"/>
    <w:rsid w:val="00E13605"/>
    <w:rsid w:val="00E138CA"/>
    <w:rsid w:val="00E13CAF"/>
    <w:rsid w:val="00E1458E"/>
    <w:rsid w:val="00E1513D"/>
    <w:rsid w:val="00E155BE"/>
    <w:rsid w:val="00E15AFB"/>
    <w:rsid w:val="00E15D48"/>
    <w:rsid w:val="00E162DA"/>
    <w:rsid w:val="00E17398"/>
    <w:rsid w:val="00E17DD4"/>
    <w:rsid w:val="00E20441"/>
    <w:rsid w:val="00E20ABE"/>
    <w:rsid w:val="00E20EEB"/>
    <w:rsid w:val="00E2152F"/>
    <w:rsid w:val="00E221D8"/>
    <w:rsid w:val="00E230B2"/>
    <w:rsid w:val="00E23174"/>
    <w:rsid w:val="00E23BBE"/>
    <w:rsid w:val="00E23FAD"/>
    <w:rsid w:val="00E24D40"/>
    <w:rsid w:val="00E254A4"/>
    <w:rsid w:val="00E2559F"/>
    <w:rsid w:val="00E25BCD"/>
    <w:rsid w:val="00E26453"/>
    <w:rsid w:val="00E26851"/>
    <w:rsid w:val="00E26A96"/>
    <w:rsid w:val="00E26D8A"/>
    <w:rsid w:val="00E27633"/>
    <w:rsid w:val="00E2796B"/>
    <w:rsid w:val="00E300DE"/>
    <w:rsid w:val="00E30A13"/>
    <w:rsid w:val="00E30B72"/>
    <w:rsid w:val="00E30C7A"/>
    <w:rsid w:val="00E31C5C"/>
    <w:rsid w:val="00E3238B"/>
    <w:rsid w:val="00E32471"/>
    <w:rsid w:val="00E3266C"/>
    <w:rsid w:val="00E32AC4"/>
    <w:rsid w:val="00E32B95"/>
    <w:rsid w:val="00E34C7F"/>
    <w:rsid w:val="00E35302"/>
    <w:rsid w:val="00E3662D"/>
    <w:rsid w:val="00E37365"/>
    <w:rsid w:val="00E3737A"/>
    <w:rsid w:val="00E379E1"/>
    <w:rsid w:val="00E37A5A"/>
    <w:rsid w:val="00E40151"/>
    <w:rsid w:val="00E40C5B"/>
    <w:rsid w:val="00E412DE"/>
    <w:rsid w:val="00E41AE0"/>
    <w:rsid w:val="00E41F22"/>
    <w:rsid w:val="00E42A5C"/>
    <w:rsid w:val="00E42D5D"/>
    <w:rsid w:val="00E438A6"/>
    <w:rsid w:val="00E43F5C"/>
    <w:rsid w:val="00E44A1F"/>
    <w:rsid w:val="00E44BD4"/>
    <w:rsid w:val="00E44C28"/>
    <w:rsid w:val="00E4525F"/>
    <w:rsid w:val="00E455B0"/>
    <w:rsid w:val="00E45B0B"/>
    <w:rsid w:val="00E464E1"/>
    <w:rsid w:val="00E46CFE"/>
    <w:rsid w:val="00E4729B"/>
    <w:rsid w:val="00E473D5"/>
    <w:rsid w:val="00E4771F"/>
    <w:rsid w:val="00E479DD"/>
    <w:rsid w:val="00E47BC8"/>
    <w:rsid w:val="00E508E5"/>
    <w:rsid w:val="00E50994"/>
    <w:rsid w:val="00E51066"/>
    <w:rsid w:val="00E5136F"/>
    <w:rsid w:val="00E51934"/>
    <w:rsid w:val="00E51B0F"/>
    <w:rsid w:val="00E524EB"/>
    <w:rsid w:val="00E528CF"/>
    <w:rsid w:val="00E52A7B"/>
    <w:rsid w:val="00E52C6E"/>
    <w:rsid w:val="00E5399F"/>
    <w:rsid w:val="00E539A9"/>
    <w:rsid w:val="00E54679"/>
    <w:rsid w:val="00E547BE"/>
    <w:rsid w:val="00E54C8D"/>
    <w:rsid w:val="00E54D93"/>
    <w:rsid w:val="00E551AD"/>
    <w:rsid w:val="00E55612"/>
    <w:rsid w:val="00E559A3"/>
    <w:rsid w:val="00E56127"/>
    <w:rsid w:val="00E56B2D"/>
    <w:rsid w:val="00E56B77"/>
    <w:rsid w:val="00E56C69"/>
    <w:rsid w:val="00E573AC"/>
    <w:rsid w:val="00E60452"/>
    <w:rsid w:val="00E60DF6"/>
    <w:rsid w:val="00E60E0E"/>
    <w:rsid w:val="00E61871"/>
    <w:rsid w:val="00E61C51"/>
    <w:rsid w:val="00E62054"/>
    <w:rsid w:val="00E62C40"/>
    <w:rsid w:val="00E631BF"/>
    <w:rsid w:val="00E6324E"/>
    <w:rsid w:val="00E632DA"/>
    <w:rsid w:val="00E633A4"/>
    <w:rsid w:val="00E63521"/>
    <w:rsid w:val="00E6395E"/>
    <w:rsid w:val="00E63F7B"/>
    <w:rsid w:val="00E63FFF"/>
    <w:rsid w:val="00E6402C"/>
    <w:rsid w:val="00E640AA"/>
    <w:rsid w:val="00E6447C"/>
    <w:rsid w:val="00E6467B"/>
    <w:rsid w:val="00E64A38"/>
    <w:rsid w:val="00E651A7"/>
    <w:rsid w:val="00E65A23"/>
    <w:rsid w:val="00E65FA2"/>
    <w:rsid w:val="00E664D1"/>
    <w:rsid w:val="00E664F4"/>
    <w:rsid w:val="00E66840"/>
    <w:rsid w:val="00E66F03"/>
    <w:rsid w:val="00E67583"/>
    <w:rsid w:val="00E67680"/>
    <w:rsid w:val="00E676C2"/>
    <w:rsid w:val="00E678D2"/>
    <w:rsid w:val="00E6798E"/>
    <w:rsid w:val="00E67CA5"/>
    <w:rsid w:val="00E70154"/>
    <w:rsid w:val="00E7079C"/>
    <w:rsid w:val="00E7095F"/>
    <w:rsid w:val="00E70EAD"/>
    <w:rsid w:val="00E71514"/>
    <w:rsid w:val="00E71DDB"/>
    <w:rsid w:val="00E726CF"/>
    <w:rsid w:val="00E72928"/>
    <w:rsid w:val="00E72D84"/>
    <w:rsid w:val="00E72DD4"/>
    <w:rsid w:val="00E7310B"/>
    <w:rsid w:val="00E73A2A"/>
    <w:rsid w:val="00E73BCA"/>
    <w:rsid w:val="00E73D75"/>
    <w:rsid w:val="00E74067"/>
    <w:rsid w:val="00E74305"/>
    <w:rsid w:val="00E74792"/>
    <w:rsid w:val="00E74814"/>
    <w:rsid w:val="00E7491A"/>
    <w:rsid w:val="00E74D0C"/>
    <w:rsid w:val="00E74E86"/>
    <w:rsid w:val="00E75341"/>
    <w:rsid w:val="00E75533"/>
    <w:rsid w:val="00E75795"/>
    <w:rsid w:val="00E75AEC"/>
    <w:rsid w:val="00E763AA"/>
    <w:rsid w:val="00E764AC"/>
    <w:rsid w:val="00E76B60"/>
    <w:rsid w:val="00E76FC9"/>
    <w:rsid w:val="00E77312"/>
    <w:rsid w:val="00E7745C"/>
    <w:rsid w:val="00E77F69"/>
    <w:rsid w:val="00E80505"/>
    <w:rsid w:val="00E81D03"/>
    <w:rsid w:val="00E82685"/>
    <w:rsid w:val="00E82780"/>
    <w:rsid w:val="00E82CEA"/>
    <w:rsid w:val="00E82F87"/>
    <w:rsid w:val="00E833DD"/>
    <w:rsid w:val="00E8379B"/>
    <w:rsid w:val="00E83BEF"/>
    <w:rsid w:val="00E83F06"/>
    <w:rsid w:val="00E83FB9"/>
    <w:rsid w:val="00E842E7"/>
    <w:rsid w:val="00E842EB"/>
    <w:rsid w:val="00E84659"/>
    <w:rsid w:val="00E84936"/>
    <w:rsid w:val="00E84A8F"/>
    <w:rsid w:val="00E8509D"/>
    <w:rsid w:val="00E8599F"/>
    <w:rsid w:val="00E85DB7"/>
    <w:rsid w:val="00E85EC6"/>
    <w:rsid w:val="00E860B3"/>
    <w:rsid w:val="00E862AA"/>
    <w:rsid w:val="00E867D0"/>
    <w:rsid w:val="00E86892"/>
    <w:rsid w:val="00E86CA3"/>
    <w:rsid w:val="00E86DAE"/>
    <w:rsid w:val="00E8724B"/>
    <w:rsid w:val="00E87484"/>
    <w:rsid w:val="00E87994"/>
    <w:rsid w:val="00E9032F"/>
    <w:rsid w:val="00E90842"/>
    <w:rsid w:val="00E9131F"/>
    <w:rsid w:val="00E9165C"/>
    <w:rsid w:val="00E91789"/>
    <w:rsid w:val="00E91868"/>
    <w:rsid w:val="00E91C57"/>
    <w:rsid w:val="00E91D9C"/>
    <w:rsid w:val="00E91FF2"/>
    <w:rsid w:val="00E92023"/>
    <w:rsid w:val="00E92805"/>
    <w:rsid w:val="00E93F34"/>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0776"/>
    <w:rsid w:val="00EA1B15"/>
    <w:rsid w:val="00EA1E2C"/>
    <w:rsid w:val="00EA2219"/>
    <w:rsid w:val="00EA23A0"/>
    <w:rsid w:val="00EA2730"/>
    <w:rsid w:val="00EA2C18"/>
    <w:rsid w:val="00EA2DB8"/>
    <w:rsid w:val="00EA338C"/>
    <w:rsid w:val="00EA3503"/>
    <w:rsid w:val="00EA39D7"/>
    <w:rsid w:val="00EA411E"/>
    <w:rsid w:val="00EA434C"/>
    <w:rsid w:val="00EA4901"/>
    <w:rsid w:val="00EA490B"/>
    <w:rsid w:val="00EA4BF8"/>
    <w:rsid w:val="00EA5161"/>
    <w:rsid w:val="00EA52AF"/>
    <w:rsid w:val="00EA552D"/>
    <w:rsid w:val="00EA5A58"/>
    <w:rsid w:val="00EA5B5A"/>
    <w:rsid w:val="00EA5CCC"/>
    <w:rsid w:val="00EA5E7B"/>
    <w:rsid w:val="00EA5F62"/>
    <w:rsid w:val="00EA620F"/>
    <w:rsid w:val="00EA6221"/>
    <w:rsid w:val="00EA6BDF"/>
    <w:rsid w:val="00EA6F25"/>
    <w:rsid w:val="00EA75E8"/>
    <w:rsid w:val="00EA7636"/>
    <w:rsid w:val="00EA7865"/>
    <w:rsid w:val="00EA7CCB"/>
    <w:rsid w:val="00EA7DC5"/>
    <w:rsid w:val="00EA7F20"/>
    <w:rsid w:val="00EB0076"/>
    <w:rsid w:val="00EB014E"/>
    <w:rsid w:val="00EB09AD"/>
    <w:rsid w:val="00EB0C69"/>
    <w:rsid w:val="00EB0D23"/>
    <w:rsid w:val="00EB0E7E"/>
    <w:rsid w:val="00EB1170"/>
    <w:rsid w:val="00EB16D4"/>
    <w:rsid w:val="00EB1CF9"/>
    <w:rsid w:val="00EB2EA0"/>
    <w:rsid w:val="00EB34F6"/>
    <w:rsid w:val="00EB3956"/>
    <w:rsid w:val="00EB3BE8"/>
    <w:rsid w:val="00EB411E"/>
    <w:rsid w:val="00EB4442"/>
    <w:rsid w:val="00EB4C96"/>
    <w:rsid w:val="00EB59AD"/>
    <w:rsid w:val="00EB5E9E"/>
    <w:rsid w:val="00EB6174"/>
    <w:rsid w:val="00EB68CB"/>
    <w:rsid w:val="00EB6E08"/>
    <w:rsid w:val="00EB6E60"/>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C5A"/>
    <w:rsid w:val="00EC6F5C"/>
    <w:rsid w:val="00EC761A"/>
    <w:rsid w:val="00EC7EAB"/>
    <w:rsid w:val="00ED0CB1"/>
    <w:rsid w:val="00ED1297"/>
    <w:rsid w:val="00ED1D9C"/>
    <w:rsid w:val="00ED2A61"/>
    <w:rsid w:val="00ED3D15"/>
    <w:rsid w:val="00ED3F02"/>
    <w:rsid w:val="00ED4237"/>
    <w:rsid w:val="00ED4587"/>
    <w:rsid w:val="00ED4A17"/>
    <w:rsid w:val="00ED50EE"/>
    <w:rsid w:val="00ED5313"/>
    <w:rsid w:val="00ED5C60"/>
    <w:rsid w:val="00ED5D72"/>
    <w:rsid w:val="00ED5EA8"/>
    <w:rsid w:val="00ED6DD4"/>
    <w:rsid w:val="00ED7004"/>
    <w:rsid w:val="00ED7252"/>
    <w:rsid w:val="00ED786A"/>
    <w:rsid w:val="00ED7A25"/>
    <w:rsid w:val="00ED7E11"/>
    <w:rsid w:val="00EE0335"/>
    <w:rsid w:val="00EE0562"/>
    <w:rsid w:val="00EE0F06"/>
    <w:rsid w:val="00EE1862"/>
    <w:rsid w:val="00EE199F"/>
    <w:rsid w:val="00EE32B6"/>
    <w:rsid w:val="00EE374F"/>
    <w:rsid w:val="00EE418A"/>
    <w:rsid w:val="00EE4D12"/>
    <w:rsid w:val="00EE4D8B"/>
    <w:rsid w:val="00EE5015"/>
    <w:rsid w:val="00EE5205"/>
    <w:rsid w:val="00EE520C"/>
    <w:rsid w:val="00EE5267"/>
    <w:rsid w:val="00EE5287"/>
    <w:rsid w:val="00EE5955"/>
    <w:rsid w:val="00EE6BE5"/>
    <w:rsid w:val="00EE7056"/>
    <w:rsid w:val="00EE7197"/>
    <w:rsid w:val="00EE7A86"/>
    <w:rsid w:val="00EF0045"/>
    <w:rsid w:val="00EF0933"/>
    <w:rsid w:val="00EF0B26"/>
    <w:rsid w:val="00EF0D11"/>
    <w:rsid w:val="00EF104C"/>
    <w:rsid w:val="00EF11EB"/>
    <w:rsid w:val="00EF23FD"/>
    <w:rsid w:val="00EF29C7"/>
    <w:rsid w:val="00EF35B3"/>
    <w:rsid w:val="00EF3B68"/>
    <w:rsid w:val="00EF3DF2"/>
    <w:rsid w:val="00EF3E91"/>
    <w:rsid w:val="00EF40B6"/>
    <w:rsid w:val="00EF4774"/>
    <w:rsid w:val="00EF4D00"/>
    <w:rsid w:val="00EF5083"/>
    <w:rsid w:val="00EF54B5"/>
    <w:rsid w:val="00EF55B8"/>
    <w:rsid w:val="00EF561A"/>
    <w:rsid w:val="00EF5629"/>
    <w:rsid w:val="00EF5F8D"/>
    <w:rsid w:val="00EF684F"/>
    <w:rsid w:val="00EF6C7C"/>
    <w:rsid w:val="00EF7039"/>
    <w:rsid w:val="00EF74C1"/>
    <w:rsid w:val="00EF75CE"/>
    <w:rsid w:val="00EF7EF7"/>
    <w:rsid w:val="00F001F4"/>
    <w:rsid w:val="00F00570"/>
    <w:rsid w:val="00F0112F"/>
    <w:rsid w:val="00F011BD"/>
    <w:rsid w:val="00F013D7"/>
    <w:rsid w:val="00F031E9"/>
    <w:rsid w:val="00F032D9"/>
    <w:rsid w:val="00F03588"/>
    <w:rsid w:val="00F037AB"/>
    <w:rsid w:val="00F0454D"/>
    <w:rsid w:val="00F0478D"/>
    <w:rsid w:val="00F04823"/>
    <w:rsid w:val="00F04FE2"/>
    <w:rsid w:val="00F05C28"/>
    <w:rsid w:val="00F05DA8"/>
    <w:rsid w:val="00F05DCF"/>
    <w:rsid w:val="00F05E01"/>
    <w:rsid w:val="00F06B53"/>
    <w:rsid w:val="00F0716D"/>
    <w:rsid w:val="00F077A2"/>
    <w:rsid w:val="00F07E5B"/>
    <w:rsid w:val="00F10DA9"/>
    <w:rsid w:val="00F11528"/>
    <w:rsid w:val="00F11BAD"/>
    <w:rsid w:val="00F11DAA"/>
    <w:rsid w:val="00F12117"/>
    <w:rsid w:val="00F12146"/>
    <w:rsid w:val="00F12168"/>
    <w:rsid w:val="00F124C2"/>
    <w:rsid w:val="00F12711"/>
    <w:rsid w:val="00F13101"/>
    <w:rsid w:val="00F13286"/>
    <w:rsid w:val="00F1367A"/>
    <w:rsid w:val="00F1374C"/>
    <w:rsid w:val="00F13B91"/>
    <w:rsid w:val="00F13BE6"/>
    <w:rsid w:val="00F13DF8"/>
    <w:rsid w:val="00F14551"/>
    <w:rsid w:val="00F148C4"/>
    <w:rsid w:val="00F14CB1"/>
    <w:rsid w:val="00F15446"/>
    <w:rsid w:val="00F15D8F"/>
    <w:rsid w:val="00F1631C"/>
    <w:rsid w:val="00F1687B"/>
    <w:rsid w:val="00F16DA0"/>
    <w:rsid w:val="00F17054"/>
    <w:rsid w:val="00F17EDB"/>
    <w:rsid w:val="00F20086"/>
    <w:rsid w:val="00F203D4"/>
    <w:rsid w:val="00F20743"/>
    <w:rsid w:val="00F209B1"/>
    <w:rsid w:val="00F210E5"/>
    <w:rsid w:val="00F219BA"/>
    <w:rsid w:val="00F22216"/>
    <w:rsid w:val="00F22710"/>
    <w:rsid w:val="00F22868"/>
    <w:rsid w:val="00F229D2"/>
    <w:rsid w:val="00F22F7F"/>
    <w:rsid w:val="00F233C8"/>
    <w:rsid w:val="00F23538"/>
    <w:rsid w:val="00F23F2A"/>
    <w:rsid w:val="00F2440E"/>
    <w:rsid w:val="00F24D5C"/>
    <w:rsid w:val="00F24E09"/>
    <w:rsid w:val="00F25115"/>
    <w:rsid w:val="00F2520E"/>
    <w:rsid w:val="00F25534"/>
    <w:rsid w:val="00F25545"/>
    <w:rsid w:val="00F25FAD"/>
    <w:rsid w:val="00F26F32"/>
    <w:rsid w:val="00F2730B"/>
    <w:rsid w:val="00F273E4"/>
    <w:rsid w:val="00F27742"/>
    <w:rsid w:val="00F27E45"/>
    <w:rsid w:val="00F309F4"/>
    <w:rsid w:val="00F31110"/>
    <w:rsid w:val="00F31898"/>
    <w:rsid w:val="00F31D90"/>
    <w:rsid w:val="00F31FA1"/>
    <w:rsid w:val="00F3276D"/>
    <w:rsid w:val="00F327E2"/>
    <w:rsid w:val="00F32B44"/>
    <w:rsid w:val="00F33627"/>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CBD"/>
    <w:rsid w:val="00F37D3B"/>
    <w:rsid w:val="00F400E4"/>
    <w:rsid w:val="00F40A86"/>
    <w:rsid w:val="00F40FE5"/>
    <w:rsid w:val="00F41759"/>
    <w:rsid w:val="00F419AC"/>
    <w:rsid w:val="00F421BA"/>
    <w:rsid w:val="00F42277"/>
    <w:rsid w:val="00F423CC"/>
    <w:rsid w:val="00F423D7"/>
    <w:rsid w:val="00F42597"/>
    <w:rsid w:val="00F4273F"/>
    <w:rsid w:val="00F42A56"/>
    <w:rsid w:val="00F436D4"/>
    <w:rsid w:val="00F436D9"/>
    <w:rsid w:val="00F44418"/>
    <w:rsid w:val="00F4478F"/>
    <w:rsid w:val="00F44C42"/>
    <w:rsid w:val="00F452DD"/>
    <w:rsid w:val="00F46593"/>
    <w:rsid w:val="00F46D97"/>
    <w:rsid w:val="00F46DCB"/>
    <w:rsid w:val="00F46F5E"/>
    <w:rsid w:val="00F47117"/>
    <w:rsid w:val="00F4757E"/>
    <w:rsid w:val="00F47A02"/>
    <w:rsid w:val="00F47FE3"/>
    <w:rsid w:val="00F50083"/>
    <w:rsid w:val="00F50499"/>
    <w:rsid w:val="00F50639"/>
    <w:rsid w:val="00F50BF7"/>
    <w:rsid w:val="00F5135C"/>
    <w:rsid w:val="00F516D3"/>
    <w:rsid w:val="00F52394"/>
    <w:rsid w:val="00F52B75"/>
    <w:rsid w:val="00F52CA7"/>
    <w:rsid w:val="00F5360B"/>
    <w:rsid w:val="00F53728"/>
    <w:rsid w:val="00F538E8"/>
    <w:rsid w:val="00F54725"/>
    <w:rsid w:val="00F549EE"/>
    <w:rsid w:val="00F54D11"/>
    <w:rsid w:val="00F5554D"/>
    <w:rsid w:val="00F559C1"/>
    <w:rsid w:val="00F55B95"/>
    <w:rsid w:val="00F561F5"/>
    <w:rsid w:val="00F566F7"/>
    <w:rsid w:val="00F56D2F"/>
    <w:rsid w:val="00F60151"/>
    <w:rsid w:val="00F601BD"/>
    <w:rsid w:val="00F60632"/>
    <w:rsid w:val="00F60E24"/>
    <w:rsid w:val="00F616F0"/>
    <w:rsid w:val="00F619BF"/>
    <w:rsid w:val="00F61F7A"/>
    <w:rsid w:val="00F62030"/>
    <w:rsid w:val="00F6305E"/>
    <w:rsid w:val="00F63138"/>
    <w:rsid w:val="00F6435F"/>
    <w:rsid w:val="00F64403"/>
    <w:rsid w:val="00F645F3"/>
    <w:rsid w:val="00F6488B"/>
    <w:rsid w:val="00F649F6"/>
    <w:rsid w:val="00F64B72"/>
    <w:rsid w:val="00F64E33"/>
    <w:rsid w:val="00F64EF9"/>
    <w:rsid w:val="00F6525D"/>
    <w:rsid w:val="00F6539D"/>
    <w:rsid w:val="00F65D7D"/>
    <w:rsid w:val="00F65E2D"/>
    <w:rsid w:val="00F66010"/>
    <w:rsid w:val="00F67F51"/>
    <w:rsid w:val="00F72123"/>
    <w:rsid w:val="00F721FE"/>
    <w:rsid w:val="00F72920"/>
    <w:rsid w:val="00F72E05"/>
    <w:rsid w:val="00F73072"/>
    <w:rsid w:val="00F73EAB"/>
    <w:rsid w:val="00F73F08"/>
    <w:rsid w:val="00F744EF"/>
    <w:rsid w:val="00F74807"/>
    <w:rsid w:val="00F74B43"/>
    <w:rsid w:val="00F751CB"/>
    <w:rsid w:val="00F75221"/>
    <w:rsid w:val="00F75480"/>
    <w:rsid w:val="00F758FF"/>
    <w:rsid w:val="00F76DEE"/>
    <w:rsid w:val="00F77449"/>
    <w:rsid w:val="00F77948"/>
    <w:rsid w:val="00F77C80"/>
    <w:rsid w:val="00F77F43"/>
    <w:rsid w:val="00F77FF4"/>
    <w:rsid w:val="00F800C2"/>
    <w:rsid w:val="00F804BC"/>
    <w:rsid w:val="00F80555"/>
    <w:rsid w:val="00F81232"/>
    <w:rsid w:val="00F812C3"/>
    <w:rsid w:val="00F81598"/>
    <w:rsid w:val="00F81A74"/>
    <w:rsid w:val="00F81BB1"/>
    <w:rsid w:val="00F81BC3"/>
    <w:rsid w:val="00F8216F"/>
    <w:rsid w:val="00F8299C"/>
    <w:rsid w:val="00F82F43"/>
    <w:rsid w:val="00F8313C"/>
    <w:rsid w:val="00F833A4"/>
    <w:rsid w:val="00F83439"/>
    <w:rsid w:val="00F83D3D"/>
    <w:rsid w:val="00F84749"/>
    <w:rsid w:val="00F84B1B"/>
    <w:rsid w:val="00F84CC7"/>
    <w:rsid w:val="00F855A3"/>
    <w:rsid w:val="00F85D47"/>
    <w:rsid w:val="00F85D73"/>
    <w:rsid w:val="00F85E2E"/>
    <w:rsid w:val="00F85FAD"/>
    <w:rsid w:val="00F86F62"/>
    <w:rsid w:val="00F87744"/>
    <w:rsid w:val="00F87A8F"/>
    <w:rsid w:val="00F87AF5"/>
    <w:rsid w:val="00F87BAD"/>
    <w:rsid w:val="00F87C5A"/>
    <w:rsid w:val="00F87C7C"/>
    <w:rsid w:val="00F87F92"/>
    <w:rsid w:val="00F9007A"/>
    <w:rsid w:val="00F90139"/>
    <w:rsid w:val="00F90519"/>
    <w:rsid w:val="00F908B9"/>
    <w:rsid w:val="00F90ADE"/>
    <w:rsid w:val="00F90D6B"/>
    <w:rsid w:val="00F91977"/>
    <w:rsid w:val="00F92814"/>
    <w:rsid w:val="00F92B22"/>
    <w:rsid w:val="00F92D95"/>
    <w:rsid w:val="00F93159"/>
    <w:rsid w:val="00F933B5"/>
    <w:rsid w:val="00F93511"/>
    <w:rsid w:val="00F935D4"/>
    <w:rsid w:val="00F93864"/>
    <w:rsid w:val="00F938B7"/>
    <w:rsid w:val="00F93CF1"/>
    <w:rsid w:val="00F944E3"/>
    <w:rsid w:val="00F9493D"/>
    <w:rsid w:val="00F94A41"/>
    <w:rsid w:val="00F950A5"/>
    <w:rsid w:val="00F950D0"/>
    <w:rsid w:val="00F956F7"/>
    <w:rsid w:val="00F95B50"/>
    <w:rsid w:val="00F961B3"/>
    <w:rsid w:val="00F96226"/>
    <w:rsid w:val="00F974EA"/>
    <w:rsid w:val="00F97734"/>
    <w:rsid w:val="00FA0690"/>
    <w:rsid w:val="00FA1784"/>
    <w:rsid w:val="00FA199B"/>
    <w:rsid w:val="00FA1A5E"/>
    <w:rsid w:val="00FA2008"/>
    <w:rsid w:val="00FA2190"/>
    <w:rsid w:val="00FA22C4"/>
    <w:rsid w:val="00FA2C69"/>
    <w:rsid w:val="00FA3F5C"/>
    <w:rsid w:val="00FA3F9E"/>
    <w:rsid w:val="00FA446B"/>
    <w:rsid w:val="00FA4FED"/>
    <w:rsid w:val="00FA584F"/>
    <w:rsid w:val="00FA5E8C"/>
    <w:rsid w:val="00FA5ECE"/>
    <w:rsid w:val="00FA62CE"/>
    <w:rsid w:val="00FA660C"/>
    <w:rsid w:val="00FA69CB"/>
    <w:rsid w:val="00FA6E4A"/>
    <w:rsid w:val="00FA707B"/>
    <w:rsid w:val="00FA769D"/>
    <w:rsid w:val="00FA7B25"/>
    <w:rsid w:val="00FB063E"/>
    <w:rsid w:val="00FB06E2"/>
    <w:rsid w:val="00FB08ED"/>
    <w:rsid w:val="00FB1D85"/>
    <w:rsid w:val="00FB2A1F"/>
    <w:rsid w:val="00FB3CAB"/>
    <w:rsid w:val="00FB3E21"/>
    <w:rsid w:val="00FB4261"/>
    <w:rsid w:val="00FB5200"/>
    <w:rsid w:val="00FB5396"/>
    <w:rsid w:val="00FB553E"/>
    <w:rsid w:val="00FB596B"/>
    <w:rsid w:val="00FB5BE8"/>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307"/>
    <w:rsid w:val="00FC3713"/>
    <w:rsid w:val="00FC42D7"/>
    <w:rsid w:val="00FC4AAD"/>
    <w:rsid w:val="00FC4C9F"/>
    <w:rsid w:val="00FC4CCD"/>
    <w:rsid w:val="00FC4D1F"/>
    <w:rsid w:val="00FC5151"/>
    <w:rsid w:val="00FC5372"/>
    <w:rsid w:val="00FC549B"/>
    <w:rsid w:val="00FC5E4E"/>
    <w:rsid w:val="00FC5F06"/>
    <w:rsid w:val="00FC6D06"/>
    <w:rsid w:val="00FC70C5"/>
    <w:rsid w:val="00FC7899"/>
    <w:rsid w:val="00FC7C22"/>
    <w:rsid w:val="00FD0430"/>
    <w:rsid w:val="00FD048A"/>
    <w:rsid w:val="00FD072C"/>
    <w:rsid w:val="00FD075F"/>
    <w:rsid w:val="00FD096F"/>
    <w:rsid w:val="00FD0A5F"/>
    <w:rsid w:val="00FD0D14"/>
    <w:rsid w:val="00FD241F"/>
    <w:rsid w:val="00FD2A35"/>
    <w:rsid w:val="00FD355F"/>
    <w:rsid w:val="00FD3E8E"/>
    <w:rsid w:val="00FD3F81"/>
    <w:rsid w:val="00FD4707"/>
    <w:rsid w:val="00FD5732"/>
    <w:rsid w:val="00FD59F2"/>
    <w:rsid w:val="00FD604C"/>
    <w:rsid w:val="00FD6A86"/>
    <w:rsid w:val="00FD6CF2"/>
    <w:rsid w:val="00FD6D5B"/>
    <w:rsid w:val="00FD6FB2"/>
    <w:rsid w:val="00FD7AED"/>
    <w:rsid w:val="00FE02CD"/>
    <w:rsid w:val="00FE0351"/>
    <w:rsid w:val="00FE0592"/>
    <w:rsid w:val="00FE06A7"/>
    <w:rsid w:val="00FE0C4D"/>
    <w:rsid w:val="00FE1046"/>
    <w:rsid w:val="00FE1A3A"/>
    <w:rsid w:val="00FE1F4E"/>
    <w:rsid w:val="00FE1FD2"/>
    <w:rsid w:val="00FE2BCA"/>
    <w:rsid w:val="00FE2BF2"/>
    <w:rsid w:val="00FE2E61"/>
    <w:rsid w:val="00FE3412"/>
    <w:rsid w:val="00FE3878"/>
    <w:rsid w:val="00FE410F"/>
    <w:rsid w:val="00FE42A3"/>
    <w:rsid w:val="00FE54AE"/>
    <w:rsid w:val="00FE57B4"/>
    <w:rsid w:val="00FE5CEA"/>
    <w:rsid w:val="00FE6153"/>
    <w:rsid w:val="00FE6A29"/>
    <w:rsid w:val="00FE6EF4"/>
    <w:rsid w:val="00FE7139"/>
    <w:rsid w:val="00FE75F1"/>
    <w:rsid w:val="00FE79E7"/>
    <w:rsid w:val="00FE7AF2"/>
    <w:rsid w:val="00FF04C0"/>
    <w:rsid w:val="00FF0571"/>
    <w:rsid w:val="00FF06A6"/>
    <w:rsid w:val="00FF0753"/>
    <w:rsid w:val="00FF0DFF"/>
    <w:rsid w:val="00FF0F6A"/>
    <w:rsid w:val="00FF2563"/>
    <w:rsid w:val="00FF2AB7"/>
    <w:rsid w:val="00FF2BA0"/>
    <w:rsid w:val="00FF3120"/>
    <w:rsid w:val="00FF38A4"/>
    <w:rsid w:val="00FF3A8F"/>
    <w:rsid w:val="00FF3B59"/>
    <w:rsid w:val="00FF3C5D"/>
    <w:rsid w:val="00FF3D75"/>
    <w:rsid w:val="00FF46D3"/>
    <w:rsid w:val="00FF4D58"/>
    <w:rsid w:val="00FF56C9"/>
    <w:rsid w:val="00FF58FE"/>
    <w:rsid w:val="00FF5938"/>
    <w:rsid w:val="00FF5A7B"/>
    <w:rsid w:val="00FF5F2D"/>
    <w:rsid w:val="00FF624C"/>
    <w:rsid w:val="00FF6281"/>
    <w:rsid w:val="00FF7B1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aliases w:val="List Paragraph1,Numbered list,Paragraph number"/>
    <w:basedOn w:val="Normal"/>
    <w:link w:val="ListParagraphChar"/>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uiPriority w:val="39"/>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fußn,o"/>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o Char"/>
    <w:link w:val="FootnoteText"/>
    <w:uiPriority w:val="99"/>
    <w:qFormat/>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link w:val="SUPERSCharCharCharCharCharCharCharChar"/>
    <w:unhideWhenUsed/>
    <w:qFormat/>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Char0">
    <w:name w:val="Char"/>
    <w:basedOn w:val="Normal"/>
    <w:rsid w:val="00023B00"/>
    <w:pPr>
      <w:spacing w:after="160" w:line="240" w:lineRule="exact"/>
    </w:pPr>
    <w:rPr>
      <w:rFonts w:ascii="Tahoma" w:hAnsi="Tahoma"/>
      <w:sz w:val="20"/>
      <w:szCs w:val="20"/>
      <w:lang w:val="en-US" w:eastAsia="en-US"/>
    </w:rPr>
  </w:style>
  <w:style w:type="paragraph" w:customStyle="1" w:styleId="Char1">
    <w:name w:val="Char"/>
    <w:basedOn w:val="Normal"/>
    <w:rsid w:val="0065411B"/>
    <w:pPr>
      <w:spacing w:after="160" w:line="240" w:lineRule="exact"/>
    </w:pPr>
    <w:rPr>
      <w:rFonts w:ascii="Tahoma" w:hAnsi="Tahoma"/>
      <w:sz w:val="20"/>
      <w:szCs w:val="20"/>
      <w:lang w:val="en-US" w:eastAsia="en-US"/>
    </w:rPr>
  </w:style>
  <w:style w:type="paragraph" w:customStyle="1" w:styleId="1stlevelheading">
    <w:name w:val="1st level (heading)"/>
    <w:next w:val="Normal"/>
    <w:uiPriority w:val="1"/>
    <w:qFormat/>
    <w:rsid w:val="00586B60"/>
    <w:pPr>
      <w:keepNext/>
      <w:numPr>
        <w:numId w:val="22"/>
      </w:numPr>
      <w:spacing w:before="360" w:after="240"/>
      <w:jc w:val="both"/>
      <w:outlineLvl w:val="0"/>
    </w:pPr>
    <w:rPr>
      <w:b/>
      <w:caps/>
      <w:spacing w:val="20"/>
      <w:sz w:val="24"/>
      <w:szCs w:val="24"/>
      <w:lang w:val="en-GB" w:eastAsia="en-US"/>
    </w:rPr>
  </w:style>
  <w:style w:type="paragraph" w:customStyle="1" w:styleId="2ndlevelheading">
    <w:name w:val="2nd level (heading)"/>
    <w:basedOn w:val="1stlevelheading"/>
    <w:next w:val="Normal"/>
    <w:uiPriority w:val="1"/>
    <w:qFormat/>
    <w:rsid w:val="00586B60"/>
    <w:pPr>
      <w:numPr>
        <w:ilvl w:val="1"/>
      </w:numPr>
      <w:spacing w:before="240"/>
      <w:outlineLvl w:val="1"/>
    </w:pPr>
    <w:rPr>
      <w:caps w:val="0"/>
      <w:spacing w:val="0"/>
    </w:rPr>
  </w:style>
  <w:style w:type="paragraph" w:customStyle="1" w:styleId="3rdlevelheading">
    <w:name w:val="3rd level (heading)"/>
    <w:basedOn w:val="2ndlevelheading"/>
    <w:next w:val="Normal"/>
    <w:uiPriority w:val="1"/>
    <w:qFormat/>
    <w:rsid w:val="00586B60"/>
    <w:pPr>
      <w:numPr>
        <w:ilvl w:val="2"/>
      </w:numPr>
      <w:outlineLvl w:val="2"/>
    </w:pPr>
    <w:rPr>
      <w:i/>
    </w:rPr>
  </w:style>
  <w:style w:type="paragraph" w:customStyle="1" w:styleId="4thlevelheading">
    <w:name w:val="4th level (heading)"/>
    <w:basedOn w:val="3rdlevelheading"/>
    <w:next w:val="Normal"/>
    <w:uiPriority w:val="1"/>
    <w:qFormat/>
    <w:rsid w:val="00586B60"/>
    <w:pPr>
      <w:numPr>
        <w:ilvl w:val="3"/>
      </w:numPr>
      <w:spacing w:after="120"/>
      <w:outlineLvl w:val="3"/>
    </w:pPr>
    <w:rPr>
      <w:b w:val="0"/>
    </w:rPr>
  </w:style>
  <w:style w:type="paragraph" w:customStyle="1" w:styleId="5thlevelheading">
    <w:name w:val="5th level (heading)"/>
    <w:basedOn w:val="4thlevelheading"/>
    <w:next w:val="Normal"/>
    <w:uiPriority w:val="1"/>
    <w:qFormat/>
    <w:rsid w:val="00586B60"/>
    <w:pPr>
      <w:numPr>
        <w:ilvl w:val="4"/>
      </w:numPr>
      <w:outlineLvl w:val="4"/>
    </w:pPr>
    <w:rPr>
      <w:i w:val="0"/>
      <w:u w:val="single"/>
    </w:rPr>
  </w:style>
  <w:style w:type="paragraph" w:customStyle="1" w:styleId="3rdlevelsubprovision">
    <w:name w:val="3rd level (subprovision)"/>
    <w:basedOn w:val="3rdlevelheading"/>
    <w:uiPriority w:val="2"/>
    <w:qFormat/>
    <w:rsid w:val="00586B60"/>
    <w:pPr>
      <w:keepNext w:val="0"/>
      <w:spacing w:before="120" w:after="120"/>
    </w:pPr>
    <w:rPr>
      <w:b w:val="0"/>
      <w:i w:val="0"/>
    </w:rPr>
  </w:style>
  <w:style w:type="numbering" w:customStyle="1" w:styleId="SLONumberings">
    <w:name w:val="SLO_Numberings"/>
    <w:uiPriority w:val="99"/>
    <w:rsid w:val="00586B60"/>
    <w:pPr>
      <w:numPr>
        <w:numId w:val="23"/>
      </w:numPr>
    </w:pPr>
  </w:style>
  <w:style w:type="paragraph" w:customStyle="1" w:styleId="SUPERSCharCharCharCharCharCharCharChar">
    <w:name w:val="SUPERS Char Char Char Char Char Char Char Char"/>
    <w:aliases w:val="Footnote Reference Number Tegn Char Char Char Char Char Char Char Char Char,SUPERS Tegn Char Char Char Char Char Char Char Char Char"/>
    <w:basedOn w:val="Normal"/>
    <w:link w:val="FootnoteReference"/>
    <w:rsid w:val="00586B60"/>
    <w:pPr>
      <w:spacing w:line="240" w:lineRule="exact"/>
      <w:jc w:val="both"/>
    </w:pPr>
    <w:rPr>
      <w:sz w:val="20"/>
      <w:szCs w:val="20"/>
      <w:vertAlign w:val="superscript"/>
    </w:rPr>
  </w:style>
  <w:style w:type="character" w:customStyle="1" w:styleId="ListParagraphChar">
    <w:name w:val="List Paragraph Char"/>
    <w:aliases w:val="List Paragraph1 Char,Numbered list Char,Paragraph number Char"/>
    <w:basedOn w:val="DefaultParagraphFont"/>
    <w:link w:val="ListParagraph"/>
    <w:uiPriority w:val="34"/>
    <w:locked/>
    <w:rsid w:val="0050338C"/>
    <w:rPr>
      <w:sz w:val="24"/>
      <w:szCs w:val="24"/>
    </w:rPr>
  </w:style>
  <w:style w:type="paragraph" w:customStyle="1" w:styleId="Default">
    <w:name w:val="Default"/>
    <w:rsid w:val="00FC4CC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54449580">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676153583">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105728504">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296520787">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2283271">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51296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16669197-361f-416c-a6b2-74b51b59161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0:0414.A420189717.9.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eclinolemumi/ECLI:LV:AT:2019:0924.A420312717.12.L" TargetMode="External"/><Relationship Id="rId4" Type="http://schemas.openxmlformats.org/officeDocument/2006/relationships/settings" Target="settings.xml"/><Relationship Id="rId9" Type="http://schemas.openxmlformats.org/officeDocument/2006/relationships/hyperlink" Target="https://gateway.elieta.lv/api/v1/PublicMaterialDownload/be64287e-2d46-4ee9-b5df-ee66356607d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5FFA7-2272-4931-B856-CED534EF1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16501</Words>
  <Characters>9406</Characters>
  <Application>Microsoft Office Word</Application>
  <DocSecurity>0</DocSecurity>
  <Lines>78</Lines>
  <Paragraphs>51</Paragraphs>
  <ScaleCrop>false</ScaleCrop>
  <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2025-12-15T09:09:00Z</dcterms:created>
  <dcterms:modified xsi:type="dcterms:W3CDTF">2025-12-15T09:10:00Z</dcterms:modified>
</cp:coreProperties>
</file>