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3899" w14:textId="737B9C0A" w:rsidR="00D23670" w:rsidRPr="00FA7739" w:rsidRDefault="00FA7739" w:rsidP="00FA7739">
      <w:pPr>
        <w:spacing w:after="0" w:line="276" w:lineRule="auto"/>
        <w:jc w:val="both"/>
        <w:rPr>
          <w:rFonts w:asciiTheme="majorBidi" w:hAnsiTheme="majorBidi" w:cstheme="majorBidi"/>
          <w:b/>
          <w:bCs/>
          <w:szCs w:val="24"/>
        </w:rPr>
      </w:pPr>
      <w:r w:rsidRPr="00FA7739">
        <w:rPr>
          <w:rFonts w:asciiTheme="majorBidi" w:hAnsiTheme="majorBidi" w:cstheme="majorBidi"/>
          <w:b/>
          <w:bCs/>
          <w:szCs w:val="24"/>
        </w:rPr>
        <w:t>Lietas izskatīšana slēgtā tiesas sēdē kā izņēmums</w:t>
      </w:r>
    </w:p>
    <w:p w14:paraId="19EAF4B3"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Lietas izskatīšana slēgtā tiesas sēdē ir uzskatāma par izņēmumu, proti, ir nepieciešams pamatojums, kas attaisnotu atkāpšanos no civillietu izskatīšanas atklātuma. </w:t>
      </w:r>
    </w:p>
    <w:p w14:paraId="65BA4699"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Lai tiesas sēdi pasludinātu par slēgtu pēc lietas dalībnieka lūguma, šāds lūgums piesakāms katrā tiesu instancē (un atkarībā no lietas apstākļiem – katrā tiesas sēdē) atsevišķi, norādot atbilstošu pamatojumu. </w:t>
      </w:r>
    </w:p>
    <w:p w14:paraId="3633580A"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Tiesai, atzīstot nepieciešamību pēc kādu interešu aizsardzības, ir jāierobežo civillietu izskatīšanas atklātuma princips pēc iespējas mazākā mērā, proti, jāapsver iespēja pasludināt tiesas sēdes daļu un nevis visu tiesas sēdi par slēgtu. </w:t>
      </w:r>
    </w:p>
    <w:p w14:paraId="76F62B50" w14:textId="77777777" w:rsidR="008A3D89" w:rsidRPr="00FA7739" w:rsidRDefault="008A3D89" w:rsidP="00FA7739">
      <w:pPr>
        <w:spacing w:after="0" w:line="276" w:lineRule="auto"/>
        <w:jc w:val="center"/>
        <w:rPr>
          <w:rFonts w:asciiTheme="majorBidi" w:hAnsiTheme="majorBidi" w:cstheme="majorBidi"/>
          <w:szCs w:val="24"/>
          <w:lang w:eastAsia="lv-LV"/>
        </w:rPr>
      </w:pPr>
    </w:p>
    <w:p w14:paraId="77353440" w14:textId="53BD729C" w:rsidR="00D23670" w:rsidRPr="00FA7739" w:rsidRDefault="00D23670" w:rsidP="00FA7739">
      <w:pPr>
        <w:spacing w:after="0" w:line="276" w:lineRule="auto"/>
        <w:contextualSpacing/>
        <w:jc w:val="center"/>
        <w:rPr>
          <w:rFonts w:asciiTheme="majorBidi" w:hAnsiTheme="majorBidi" w:cstheme="majorBidi"/>
          <w:b/>
          <w:szCs w:val="24"/>
        </w:rPr>
      </w:pPr>
      <w:r w:rsidRPr="00FA7739">
        <w:rPr>
          <w:rFonts w:asciiTheme="majorBidi" w:hAnsiTheme="majorBidi" w:cstheme="majorBidi"/>
          <w:b/>
          <w:szCs w:val="24"/>
        </w:rPr>
        <w:t>Latvijas Republikas Senāt</w:t>
      </w:r>
      <w:r w:rsidR="008A3D89" w:rsidRPr="00FA7739">
        <w:rPr>
          <w:rFonts w:asciiTheme="majorBidi" w:hAnsiTheme="majorBidi" w:cstheme="majorBidi"/>
          <w:b/>
          <w:szCs w:val="24"/>
        </w:rPr>
        <w:t>a</w:t>
      </w:r>
    </w:p>
    <w:p w14:paraId="05632985" w14:textId="52AE8F8D" w:rsidR="008A3D89" w:rsidRPr="00FA7739" w:rsidRDefault="008A3D89" w:rsidP="00FA7739">
      <w:pPr>
        <w:spacing w:after="0" w:line="276" w:lineRule="auto"/>
        <w:contextualSpacing/>
        <w:jc w:val="center"/>
        <w:rPr>
          <w:rFonts w:asciiTheme="majorBidi" w:hAnsiTheme="majorBidi" w:cstheme="majorBidi"/>
          <w:b/>
          <w:szCs w:val="24"/>
        </w:rPr>
      </w:pPr>
      <w:r w:rsidRPr="00FA7739">
        <w:rPr>
          <w:rFonts w:asciiTheme="majorBidi" w:hAnsiTheme="majorBidi" w:cstheme="majorBidi"/>
          <w:b/>
          <w:szCs w:val="24"/>
        </w:rPr>
        <w:t>Civillietu departamenta</w:t>
      </w:r>
    </w:p>
    <w:p w14:paraId="7DE306A0" w14:textId="2677E7FF" w:rsidR="008A3D89" w:rsidRPr="00FA7739" w:rsidRDefault="008A3D89" w:rsidP="00FA7739">
      <w:pPr>
        <w:spacing w:after="0" w:line="276" w:lineRule="auto"/>
        <w:contextualSpacing/>
        <w:jc w:val="center"/>
        <w:rPr>
          <w:rFonts w:asciiTheme="majorBidi" w:hAnsiTheme="majorBidi" w:cstheme="majorBidi"/>
          <w:b/>
          <w:bCs/>
          <w:szCs w:val="24"/>
        </w:rPr>
      </w:pPr>
      <w:r w:rsidRPr="00FA7739">
        <w:rPr>
          <w:rFonts w:asciiTheme="majorBidi" w:hAnsiTheme="majorBidi" w:cstheme="majorBidi"/>
          <w:b/>
          <w:bCs/>
          <w:szCs w:val="24"/>
        </w:rPr>
        <w:t>2025. gada 28. novembra</w:t>
      </w:r>
    </w:p>
    <w:p w14:paraId="4F226007" w14:textId="0A3A62F2" w:rsidR="00D23670" w:rsidRPr="00FA7739" w:rsidRDefault="00F85978" w:rsidP="00FA7739">
      <w:pPr>
        <w:spacing w:after="0" w:line="276" w:lineRule="auto"/>
        <w:contextualSpacing/>
        <w:jc w:val="center"/>
        <w:rPr>
          <w:rFonts w:asciiTheme="majorBidi" w:hAnsiTheme="majorBidi" w:cstheme="majorBidi"/>
          <w:b/>
          <w:bCs/>
          <w:szCs w:val="24"/>
        </w:rPr>
      </w:pPr>
      <w:r w:rsidRPr="00FA7739">
        <w:rPr>
          <w:rFonts w:asciiTheme="majorBidi" w:hAnsiTheme="majorBidi" w:cstheme="majorBidi"/>
          <w:b/>
          <w:bCs/>
          <w:szCs w:val="24"/>
        </w:rPr>
        <w:t xml:space="preserve">RĪCĪBAS SĒDES </w:t>
      </w:r>
      <w:r w:rsidR="00426797" w:rsidRPr="00FA7739">
        <w:rPr>
          <w:rFonts w:asciiTheme="majorBidi" w:hAnsiTheme="majorBidi" w:cstheme="majorBidi"/>
          <w:b/>
          <w:bCs/>
          <w:szCs w:val="24"/>
        </w:rPr>
        <w:t>LĒMUMS</w:t>
      </w:r>
      <w:r w:rsidR="00D23670" w:rsidRPr="00FA7739" w:rsidDel="000D5B2A">
        <w:rPr>
          <w:rFonts w:asciiTheme="majorBidi" w:hAnsiTheme="majorBidi" w:cstheme="majorBidi"/>
          <w:b/>
          <w:bCs/>
          <w:szCs w:val="24"/>
        </w:rPr>
        <w:t xml:space="preserve"> </w:t>
      </w:r>
    </w:p>
    <w:p w14:paraId="1D164C12" w14:textId="77777777" w:rsidR="008A3D89" w:rsidRPr="00FA7739" w:rsidRDefault="008A3D89" w:rsidP="00FA7739">
      <w:pPr>
        <w:spacing w:after="0" w:line="276" w:lineRule="auto"/>
        <w:contextualSpacing/>
        <w:jc w:val="center"/>
        <w:rPr>
          <w:rFonts w:asciiTheme="majorBidi" w:hAnsiTheme="majorBidi" w:cstheme="majorBidi"/>
          <w:b/>
          <w:bCs/>
          <w:szCs w:val="24"/>
          <w:lang w:eastAsia="lv-LV"/>
        </w:rPr>
      </w:pPr>
      <w:r w:rsidRPr="00FA7739">
        <w:rPr>
          <w:rFonts w:asciiTheme="majorBidi" w:hAnsiTheme="majorBidi" w:cstheme="majorBidi"/>
          <w:b/>
          <w:bCs/>
          <w:szCs w:val="24"/>
          <w:lang w:eastAsia="lv-LV"/>
        </w:rPr>
        <w:t>Lieta Nr. C21048117, SKC</w:t>
      </w:r>
      <w:r w:rsidRPr="00FA7739">
        <w:rPr>
          <w:rFonts w:asciiTheme="majorBidi" w:hAnsiTheme="majorBidi" w:cstheme="majorBidi"/>
          <w:b/>
          <w:bCs/>
          <w:szCs w:val="24"/>
          <w:lang w:eastAsia="lv-LV"/>
        </w:rPr>
        <w:noBreakHyphen/>
        <w:t>131/2025</w:t>
      </w:r>
    </w:p>
    <w:p w14:paraId="74CAD238" w14:textId="149A0892" w:rsidR="00D23670" w:rsidRPr="00FA7739" w:rsidRDefault="00EB578C" w:rsidP="00FA7739">
      <w:pPr>
        <w:spacing w:after="0" w:line="276" w:lineRule="auto"/>
        <w:contextualSpacing/>
        <w:jc w:val="center"/>
        <w:rPr>
          <w:rFonts w:asciiTheme="majorBidi" w:hAnsiTheme="majorBidi" w:cstheme="majorBidi"/>
          <w:szCs w:val="24"/>
        </w:rPr>
      </w:pPr>
      <w:hyperlink r:id="rId7" w:history="1">
        <w:r w:rsidRPr="00FA7739">
          <w:rPr>
            <w:rStyle w:val="Hyperlink"/>
            <w:rFonts w:asciiTheme="majorBidi" w:hAnsiTheme="majorBidi" w:cstheme="majorBidi"/>
            <w:szCs w:val="24"/>
          </w:rPr>
          <w:t>ECLI:LV:AT:2025:1128.C21048117.47.L</w:t>
        </w:r>
      </w:hyperlink>
    </w:p>
    <w:p w14:paraId="376757B3" w14:textId="77777777" w:rsidR="00594CB1" w:rsidRPr="00FA7739" w:rsidRDefault="00594CB1" w:rsidP="00FA7739">
      <w:pPr>
        <w:spacing w:after="0" w:line="276" w:lineRule="auto"/>
        <w:contextualSpacing/>
        <w:jc w:val="center"/>
        <w:rPr>
          <w:rFonts w:asciiTheme="majorBidi" w:hAnsiTheme="majorBidi" w:cstheme="majorBidi"/>
          <w:szCs w:val="24"/>
        </w:rPr>
      </w:pPr>
    </w:p>
    <w:p w14:paraId="23EF9AD8" w14:textId="6E756176" w:rsidR="00D23670" w:rsidRPr="00FA7739" w:rsidRDefault="00D23670" w:rsidP="00FA7739">
      <w:pPr>
        <w:spacing w:after="0" w:line="276" w:lineRule="auto"/>
        <w:ind w:firstLine="720"/>
        <w:contextualSpacing/>
        <w:jc w:val="both"/>
        <w:rPr>
          <w:rFonts w:asciiTheme="majorBidi" w:hAnsiTheme="majorBidi" w:cstheme="majorBidi"/>
          <w:szCs w:val="24"/>
        </w:rPr>
      </w:pPr>
      <w:r w:rsidRPr="00FA7739">
        <w:rPr>
          <w:rFonts w:asciiTheme="majorBidi" w:hAnsiTheme="majorBidi" w:cstheme="majorBidi"/>
          <w:szCs w:val="24"/>
        </w:rPr>
        <w:t>Sen</w:t>
      </w:r>
      <w:r w:rsidR="00F71B2F" w:rsidRPr="00FA7739">
        <w:rPr>
          <w:rFonts w:asciiTheme="majorBidi" w:hAnsiTheme="majorBidi" w:cstheme="majorBidi"/>
          <w:szCs w:val="24"/>
        </w:rPr>
        <w:t>atoru kolēģija</w:t>
      </w:r>
      <w:r w:rsidR="007617C9" w:rsidRPr="00FA7739">
        <w:rPr>
          <w:rFonts w:asciiTheme="majorBidi" w:hAnsiTheme="majorBidi" w:cstheme="majorBidi"/>
          <w:szCs w:val="24"/>
        </w:rPr>
        <w:t xml:space="preserve"> </w:t>
      </w:r>
      <w:r w:rsidRPr="00FA7739">
        <w:rPr>
          <w:rFonts w:asciiTheme="majorBidi" w:hAnsiTheme="majorBidi" w:cstheme="majorBidi"/>
          <w:szCs w:val="24"/>
        </w:rPr>
        <w:t xml:space="preserve">šādā sastāvā: senators referents </w:t>
      </w:r>
      <w:r w:rsidR="00426797" w:rsidRPr="00FA7739">
        <w:rPr>
          <w:rFonts w:asciiTheme="majorBidi" w:hAnsiTheme="majorBidi" w:cstheme="majorBidi"/>
          <w:szCs w:val="24"/>
        </w:rPr>
        <w:t>Aldis Laviņš</w:t>
      </w:r>
      <w:r w:rsidRPr="00FA7739">
        <w:rPr>
          <w:rFonts w:asciiTheme="majorBidi" w:hAnsiTheme="majorBidi" w:cstheme="majorBidi"/>
          <w:szCs w:val="24"/>
        </w:rPr>
        <w:t>, senator</w:t>
      </w:r>
      <w:r w:rsidR="00426797" w:rsidRPr="00FA7739">
        <w:rPr>
          <w:rFonts w:asciiTheme="majorBidi" w:hAnsiTheme="majorBidi" w:cstheme="majorBidi"/>
          <w:szCs w:val="24"/>
        </w:rPr>
        <w:t xml:space="preserve">i </w:t>
      </w:r>
      <w:r w:rsidR="00CE6157" w:rsidRPr="00FA7739">
        <w:rPr>
          <w:rFonts w:asciiTheme="majorBidi" w:hAnsiTheme="majorBidi" w:cstheme="majorBidi"/>
          <w:szCs w:val="24"/>
        </w:rPr>
        <w:t>Kaspars Balodis un Intars Bisters</w:t>
      </w:r>
    </w:p>
    <w:p w14:paraId="11F0B0A4" w14:textId="77777777" w:rsidR="00594CB1" w:rsidRPr="00FA7739" w:rsidRDefault="00594CB1" w:rsidP="00FA7739">
      <w:pPr>
        <w:spacing w:after="0" w:line="276" w:lineRule="auto"/>
        <w:ind w:firstLine="720"/>
        <w:contextualSpacing/>
        <w:jc w:val="both"/>
        <w:rPr>
          <w:rFonts w:asciiTheme="majorBidi" w:hAnsiTheme="majorBidi" w:cstheme="majorBidi"/>
          <w:szCs w:val="24"/>
        </w:rPr>
      </w:pPr>
    </w:p>
    <w:p w14:paraId="6AD5B7B2" w14:textId="22AE4BE8" w:rsidR="00594CB1" w:rsidRPr="00FA7739" w:rsidRDefault="00426797" w:rsidP="00FA7739">
      <w:pPr>
        <w:spacing w:after="0" w:line="276" w:lineRule="auto"/>
        <w:ind w:firstLine="720"/>
        <w:jc w:val="both"/>
        <w:rPr>
          <w:rFonts w:asciiTheme="majorBidi" w:hAnsiTheme="majorBidi" w:cstheme="majorBidi"/>
          <w:szCs w:val="24"/>
        </w:rPr>
      </w:pPr>
      <w:r w:rsidRPr="00FA7739">
        <w:rPr>
          <w:rFonts w:asciiTheme="majorBidi" w:hAnsiTheme="majorBidi" w:cstheme="majorBidi"/>
          <w:szCs w:val="24"/>
        </w:rPr>
        <w:t xml:space="preserve">rīcības sēdē </w:t>
      </w:r>
      <w:r w:rsidR="00D23670" w:rsidRPr="00FA7739">
        <w:rPr>
          <w:rFonts w:asciiTheme="majorBidi" w:hAnsiTheme="majorBidi" w:cstheme="majorBidi"/>
          <w:szCs w:val="24"/>
        </w:rPr>
        <w:t xml:space="preserve">izskatīja </w:t>
      </w:r>
      <w:bookmarkStart w:id="0" w:name="_Hlk196737699"/>
      <w:bookmarkStart w:id="1" w:name="_Hlk211860005"/>
      <w:bookmarkStart w:id="2" w:name="_Hlk178146510"/>
      <w:bookmarkStart w:id="3" w:name="_Hlk178146730"/>
      <w:r w:rsidR="008A3D89" w:rsidRPr="00FA7739">
        <w:rPr>
          <w:rFonts w:asciiTheme="majorBidi" w:hAnsiTheme="majorBidi" w:cstheme="majorBidi"/>
          <w:szCs w:val="24"/>
        </w:rPr>
        <w:t>[pers. A]</w:t>
      </w:r>
      <w:r w:rsidR="00CE6157" w:rsidRPr="00FA7739">
        <w:rPr>
          <w:rFonts w:asciiTheme="majorBidi" w:hAnsiTheme="majorBidi" w:cstheme="majorBidi"/>
          <w:szCs w:val="24"/>
        </w:rPr>
        <w:t xml:space="preserve"> pieteikumu par Senāta 2025.</w:t>
      </w:r>
      <w:r w:rsidR="009D052A" w:rsidRPr="00FA7739">
        <w:rPr>
          <w:rFonts w:asciiTheme="majorBidi" w:hAnsiTheme="majorBidi" w:cstheme="majorBidi"/>
          <w:szCs w:val="24"/>
        </w:rPr>
        <w:t> </w:t>
      </w:r>
      <w:r w:rsidR="00CE6157" w:rsidRPr="00FA7739">
        <w:rPr>
          <w:rFonts w:asciiTheme="majorBidi" w:hAnsiTheme="majorBidi" w:cstheme="majorBidi"/>
          <w:szCs w:val="24"/>
        </w:rPr>
        <w:t xml:space="preserve">gada 15. maija sprieduma izskaidrošanu. </w:t>
      </w:r>
      <w:bookmarkEnd w:id="0"/>
      <w:bookmarkEnd w:id="1"/>
      <w:bookmarkEnd w:id="2"/>
      <w:bookmarkEnd w:id="3"/>
    </w:p>
    <w:p w14:paraId="14309F44" w14:textId="77777777" w:rsidR="00CE6157" w:rsidRPr="00FA7739" w:rsidRDefault="00CE6157" w:rsidP="00FA7739">
      <w:pPr>
        <w:spacing w:after="0" w:line="276" w:lineRule="auto"/>
        <w:ind w:firstLine="720"/>
        <w:jc w:val="both"/>
        <w:rPr>
          <w:rFonts w:asciiTheme="majorBidi" w:hAnsiTheme="majorBidi" w:cstheme="majorBidi"/>
          <w:szCs w:val="24"/>
          <w:lang w:eastAsia="lv-LV"/>
        </w:rPr>
      </w:pPr>
    </w:p>
    <w:p w14:paraId="2CFF2B8E" w14:textId="2D887B4F" w:rsidR="00D23670" w:rsidRPr="00FA7739" w:rsidRDefault="007415AB" w:rsidP="00FA7739">
      <w:pPr>
        <w:spacing w:after="0" w:line="276" w:lineRule="auto"/>
        <w:jc w:val="center"/>
        <w:rPr>
          <w:rFonts w:asciiTheme="majorBidi" w:hAnsiTheme="majorBidi" w:cstheme="majorBidi"/>
          <w:b/>
          <w:szCs w:val="24"/>
          <w:shd w:val="clear" w:color="auto" w:fill="FFFFFF"/>
        </w:rPr>
      </w:pPr>
      <w:r w:rsidRPr="00FA7739">
        <w:rPr>
          <w:rFonts w:asciiTheme="majorBidi" w:hAnsiTheme="majorBidi" w:cstheme="majorBidi"/>
          <w:b/>
          <w:szCs w:val="24"/>
          <w:shd w:val="clear" w:color="auto" w:fill="FFFFFF"/>
        </w:rPr>
        <w:t>Aprakstošā daļa</w:t>
      </w:r>
    </w:p>
    <w:p w14:paraId="0BE54568" w14:textId="77777777" w:rsidR="00594CB1" w:rsidRPr="00FA7739" w:rsidRDefault="00594CB1" w:rsidP="00FA7739">
      <w:pPr>
        <w:spacing w:after="0" w:line="276" w:lineRule="auto"/>
        <w:jc w:val="center"/>
        <w:rPr>
          <w:rFonts w:asciiTheme="majorBidi" w:hAnsiTheme="majorBidi" w:cstheme="majorBidi"/>
          <w:szCs w:val="24"/>
          <w:shd w:val="clear" w:color="auto" w:fill="FFFFFF"/>
        </w:rPr>
      </w:pPr>
    </w:p>
    <w:p w14:paraId="145C96AF" w14:textId="52DBA80E" w:rsidR="00B1324F"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[1]</w:t>
      </w:r>
      <w:r w:rsidR="000E1892" w:rsidRPr="00FA7739">
        <w:rPr>
          <w:rFonts w:asciiTheme="majorBidi" w:hAnsiTheme="majorBidi" w:cstheme="majorBidi"/>
        </w:rPr>
        <w:t> </w:t>
      </w:r>
      <w:r w:rsidR="00B1324F" w:rsidRPr="00FA7739">
        <w:rPr>
          <w:rFonts w:asciiTheme="majorBidi" w:hAnsiTheme="majorBidi" w:cstheme="majorBidi"/>
        </w:rPr>
        <w:t>Ar Vidzemes apgabaltiesas 2024. gada 26. jūlija spriedumu noraidīt</w:t>
      </w:r>
      <w:r w:rsidR="009D052A" w:rsidRPr="00FA7739">
        <w:rPr>
          <w:rFonts w:asciiTheme="majorBidi" w:hAnsiTheme="majorBidi" w:cstheme="majorBidi"/>
        </w:rPr>
        <w:t>a</w:t>
      </w:r>
      <w:r w:rsidR="00B1324F" w:rsidRPr="00FA7739">
        <w:rPr>
          <w:rFonts w:asciiTheme="majorBidi" w:hAnsiTheme="majorBidi" w:cstheme="majorBidi"/>
        </w:rPr>
        <w:t xml:space="preserve"> </w:t>
      </w:r>
      <w:bookmarkStart w:id="4" w:name="_Hlk213157329"/>
      <w:r w:rsidR="008A3D89" w:rsidRPr="00FA7739">
        <w:rPr>
          <w:rFonts w:asciiTheme="majorBidi" w:hAnsiTheme="majorBidi" w:cstheme="majorBidi"/>
        </w:rPr>
        <w:t>[pers. B]</w:t>
      </w:r>
      <w:r w:rsidR="00B1324F" w:rsidRPr="00FA7739">
        <w:rPr>
          <w:rFonts w:asciiTheme="majorBidi" w:hAnsiTheme="majorBidi" w:cstheme="majorBidi"/>
        </w:rPr>
        <w:t xml:space="preserve">, </w:t>
      </w:r>
      <w:r w:rsidR="008A3D89" w:rsidRPr="00FA7739">
        <w:rPr>
          <w:rFonts w:asciiTheme="majorBidi" w:hAnsiTheme="majorBidi" w:cstheme="majorBidi"/>
        </w:rPr>
        <w:t>[firma</w:t>
      </w:r>
      <w:r w:rsidR="00C9169D" w:rsidRPr="00FA7739">
        <w:rPr>
          <w:rFonts w:asciiTheme="majorBidi" w:hAnsiTheme="majorBidi" w:cstheme="majorBidi"/>
        </w:rPr>
        <w:t> A</w:t>
      </w:r>
      <w:r w:rsidR="008A3D89" w:rsidRPr="00FA7739">
        <w:rPr>
          <w:rFonts w:asciiTheme="majorBidi" w:hAnsiTheme="majorBidi" w:cstheme="majorBidi"/>
        </w:rPr>
        <w:t>]</w:t>
      </w:r>
      <w:r w:rsidR="00B1324F" w:rsidRPr="00FA7739">
        <w:rPr>
          <w:rFonts w:asciiTheme="majorBidi" w:hAnsiTheme="majorBidi" w:cstheme="majorBidi"/>
        </w:rPr>
        <w:t xml:space="preserve"> </w:t>
      </w:r>
      <w:proofErr w:type="spellStart"/>
      <w:r w:rsidR="00B1324F" w:rsidRPr="00FA7739">
        <w:rPr>
          <w:rFonts w:asciiTheme="majorBidi" w:hAnsiTheme="majorBidi" w:cstheme="majorBidi"/>
        </w:rPr>
        <w:t>S.à</w:t>
      </w:r>
      <w:proofErr w:type="spellEnd"/>
      <w:r w:rsidR="00B1324F" w:rsidRPr="00FA7739">
        <w:rPr>
          <w:rFonts w:asciiTheme="majorBidi" w:hAnsiTheme="majorBidi" w:cstheme="majorBidi"/>
        </w:rPr>
        <w:t xml:space="preserve"> </w:t>
      </w:r>
      <w:proofErr w:type="spellStart"/>
      <w:r w:rsidR="00B1324F" w:rsidRPr="00FA7739">
        <w:rPr>
          <w:rFonts w:asciiTheme="majorBidi" w:hAnsiTheme="majorBidi" w:cstheme="majorBidi"/>
        </w:rPr>
        <w:t>r.l</w:t>
      </w:r>
      <w:proofErr w:type="spellEnd"/>
      <w:r w:rsidR="00B1324F" w:rsidRPr="00FA7739">
        <w:rPr>
          <w:rFonts w:asciiTheme="majorBidi" w:hAnsiTheme="majorBidi" w:cstheme="majorBidi"/>
        </w:rPr>
        <w:t>., SIA</w:t>
      </w:r>
      <w:r w:rsidR="002D4D4D" w:rsidRPr="00FA7739">
        <w:rPr>
          <w:rFonts w:asciiTheme="majorBidi" w:hAnsiTheme="majorBidi" w:cstheme="majorBidi"/>
        </w:rPr>
        <w:t> </w:t>
      </w:r>
      <w:r w:rsidR="00C9169D" w:rsidRPr="00FA7739">
        <w:rPr>
          <w:rFonts w:asciiTheme="majorBidi" w:hAnsiTheme="majorBidi" w:cstheme="majorBidi"/>
        </w:rPr>
        <w:t>[firma B]</w:t>
      </w:r>
      <w:r w:rsidR="00B1324F" w:rsidRPr="00FA7739">
        <w:rPr>
          <w:rFonts w:asciiTheme="majorBidi" w:hAnsiTheme="majorBidi" w:cstheme="majorBidi"/>
        </w:rPr>
        <w:t xml:space="preserve"> un </w:t>
      </w:r>
      <w:bookmarkEnd w:id="4"/>
      <w:r w:rsidR="008A3D89" w:rsidRPr="00FA7739">
        <w:rPr>
          <w:rFonts w:asciiTheme="majorBidi" w:hAnsiTheme="majorBidi" w:cstheme="majorBidi"/>
        </w:rPr>
        <w:t>[pers. C]</w:t>
      </w:r>
      <w:r w:rsidR="00B1324F" w:rsidRPr="00FA7739">
        <w:rPr>
          <w:rFonts w:asciiTheme="majorBidi" w:hAnsiTheme="majorBidi" w:cstheme="majorBidi"/>
        </w:rPr>
        <w:t xml:space="preserve"> prasīb</w:t>
      </w:r>
      <w:r w:rsidR="009D052A" w:rsidRPr="00FA7739">
        <w:rPr>
          <w:rFonts w:asciiTheme="majorBidi" w:hAnsiTheme="majorBidi" w:cstheme="majorBidi"/>
        </w:rPr>
        <w:t>a</w:t>
      </w:r>
      <w:r w:rsidR="00B1324F" w:rsidRPr="00FA7739">
        <w:rPr>
          <w:rFonts w:asciiTheme="majorBidi" w:hAnsiTheme="majorBidi" w:cstheme="majorBidi"/>
        </w:rPr>
        <w:t xml:space="preserve"> pret </w:t>
      </w:r>
      <w:r w:rsidR="008A3D89" w:rsidRPr="00FA7739">
        <w:rPr>
          <w:rFonts w:asciiTheme="majorBidi" w:hAnsiTheme="majorBidi" w:cstheme="majorBidi"/>
        </w:rPr>
        <w:t>[pers. A]</w:t>
      </w:r>
      <w:r w:rsidR="00B1324F" w:rsidRPr="00FA7739">
        <w:rPr>
          <w:rFonts w:asciiTheme="majorBidi" w:hAnsiTheme="majorBidi" w:cstheme="majorBidi"/>
        </w:rPr>
        <w:t xml:space="preserve"> un </w:t>
      </w:r>
      <w:r w:rsidR="008A3D89" w:rsidRPr="00FA7739">
        <w:rPr>
          <w:rFonts w:asciiTheme="majorBidi" w:hAnsiTheme="majorBidi" w:cstheme="majorBidi"/>
        </w:rPr>
        <w:t>[</w:t>
      </w:r>
      <w:proofErr w:type="spellStart"/>
      <w:r w:rsidR="008A3D89" w:rsidRPr="00FA7739">
        <w:rPr>
          <w:rFonts w:asciiTheme="majorBidi" w:hAnsiTheme="majorBidi" w:cstheme="majorBidi"/>
        </w:rPr>
        <w:t>pers</w:t>
      </w:r>
      <w:proofErr w:type="spellEnd"/>
      <w:r w:rsidR="008A3D89" w:rsidRPr="00FA7739">
        <w:rPr>
          <w:rFonts w:asciiTheme="majorBidi" w:hAnsiTheme="majorBidi" w:cstheme="majorBidi"/>
        </w:rPr>
        <w:t> D]</w:t>
      </w:r>
      <w:r w:rsidR="00B1324F" w:rsidRPr="00FA7739">
        <w:rPr>
          <w:rFonts w:asciiTheme="majorBidi" w:hAnsiTheme="majorBidi" w:cstheme="majorBidi"/>
        </w:rPr>
        <w:t xml:space="preserve"> par zaudējumu atlīdzības solidāru piedziņu</w:t>
      </w:r>
      <w:r w:rsidR="009D052A" w:rsidRPr="00FA7739">
        <w:rPr>
          <w:rFonts w:asciiTheme="majorBidi" w:hAnsiTheme="majorBidi" w:cstheme="majorBidi"/>
        </w:rPr>
        <w:t>.</w:t>
      </w:r>
    </w:p>
    <w:p w14:paraId="19CE9F50" w14:textId="07FD9C60" w:rsidR="00B1324F" w:rsidRPr="00FA7739" w:rsidRDefault="00B132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Par minēto spriedumu </w:t>
      </w:r>
      <w:r w:rsidR="008A3D89" w:rsidRPr="00FA7739">
        <w:rPr>
          <w:rFonts w:asciiTheme="majorBidi" w:hAnsiTheme="majorBidi" w:cstheme="majorBidi"/>
        </w:rPr>
        <w:t>[pers. B]</w:t>
      </w:r>
      <w:r w:rsidRPr="00FA7739">
        <w:rPr>
          <w:rFonts w:asciiTheme="majorBidi" w:hAnsiTheme="majorBidi" w:cstheme="majorBidi"/>
        </w:rPr>
        <w:t xml:space="preserve">, </w:t>
      </w:r>
      <w:r w:rsidR="008A3D89" w:rsidRPr="00FA7739">
        <w:rPr>
          <w:rFonts w:asciiTheme="majorBidi" w:hAnsiTheme="majorBidi" w:cstheme="majorBidi"/>
        </w:rPr>
        <w:t>[firma</w:t>
      </w:r>
      <w:r w:rsidR="00C9169D" w:rsidRPr="00FA7739">
        <w:rPr>
          <w:rFonts w:asciiTheme="majorBidi" w:hAnsiTheme="majorBidi" w:cstheme="majorBidi"/>
        </w:rPr>
        <w:t> A</w:t>
      </w:r>
      <w:r w:rsidR="008A3D89" w:rsidRPr="00FA7739">
        <w:rPr>
          <w:rFonts w:asciiTheme="majorBidi" w:hAnsiTheme="majorBidi" w:cstheme="majorBidi"/>
        </w:rPr>
        <w:t>]</w:t>
      </w:r>
      <w:r w:rsidRPr="00FA7739">
        <w:rPr>
          <w:rFonts w:asciiTheme="majorBidi" w:hAnsiTheme="majorBidi" w:cstheme="majorBidi"/>
        </w:rPr>
        <w:t xml:space="preserve"> </w:t>
      </w:r>
      <w:proofErr w:type="spellStart"/>
      <w:r w:rsidRPr="00FA7739">
        <w:rPr>
          <w:rFonts w:asciiTheme="majorBidi" w:hAnsiTheme="majorBidi" w:cstheme="majorBidi"/>
        </w:rPr>
        <w:t>S.à</w:t>
      </w:r>
      <w:proofErr w:type="spellEnd"/>
      <w:r w:rsidRPr="00FA7739">
        <w:rPr>
          <w:rFonts w:asciiTheme="majorBidi" w:hAnsiTheme="majorBidi" w:cstheme="majorBidi"/>
        </w:rPr>
        <w:t xml:space="preserve"> </w:t>
      </w:r>
      <w:proofErr w:type="spellStart"/>
      <w:r w:rsidRPr="00FA7739">
        <w:rPr>
          <w:rFonts w:asciiTheme="majorBidi" w:hAnsiTheme="majorBidi" w:cstheme="majorBidi"/>
        </w:rPr>
        <w:t>r.l</w:t>
      </w:r>
      <w:proofErr w:type="spellEnd"/>
      <w:r w:rsidRPr="00FA7739">
        <w:rPr>
          <w:rFonts w:asciiTheme="majorBidi" w:hAnsiTheme="majorBidi" w:cstheme="majorBidi"/>
        </w:rPr>
        <w:t>., SIA</w:t>
      </w:r>
      <w:r w:rsidR="002D4D4D" w:rsidRPr="00FA7739">
        <w:rPr>
          <w:rFonts w:asciiTheme="majorBidi" w:hAnsiTheme="majorBidi" w:cstheme="majorBidi"/>
        </w:rPr>
        <w:t> </w:t>
      </w:r>
      <w:r w:rsidR="00C9169D" w:rsidRPr="00FA7739">
        <w:rPr>
          <w:rFonts w:asciiTheme="majorBidi" w:hAnsiTheme="majorBidi" w:cstheme="majorBidi"/>
        </w:rPr>
        <w:t xml:space="preserve">[firma B] </w:t>
      </w:r>
      <w:r w:rsidRPr="00FA7739">
        <w:rPr>
          <w:rFonts w:asciiTheme="majorBidi" w:hAnsiTheme="majorBidi" w:cstheme="majorBidi"/>
        </w:rPr>
        <w:t xml:space="preserve">un </w:t>
      </w:r>
      <w:r w:rsidR="008A3D89" w:rsidRPr="00FA7739">
        <w:rPr>
          <w:rFonts w:asciiTheme="majorBidi" w:hAnsiTheme="majorBidi" w:cstheme="majorBidi"/>
        </w:rPr>
        <w:t>[pers. C]</w:t>
      </w:r>
      <w:r w:rsidRPr="00FA7739">
        <w:rPr>
          <w:rFonts w:asciiTheme="majorBidi" w:hAnsiTheme="majorBidi" w:cstheme="majorBidi"/>
        </w:rPr>
        <w:t xml:space="preserve"> iesnieguši kasācijas sūdzību, pārsūdzot spriedumu pilnā apjomā. </w:t>
      </w:r>
      <w:bookmarkStart w:id="5" w:name="_Hlk213235555"/>
      <w:r w:rsidRPr="00FA7739">
        <w:rPr>
          <w:rFonts w:asciiTheme="majorBidi" w:hAnsiTheme="majorBidi" w:cstheme="majorBidi"/>
        </w:rPr>
        <w:t>Ar Senāta 2025. gada 23. aprīļa rīcības sēdes lēmumu ierosināta kasācijas tiesvedība</w:t>
      </w:r>
      <w:r w:rsidR="009D052A" w:rsidRPr="00FA7739">
        <w:rPr>
          <w:rFonts w:asciiTheme="majorBidi" w:hAnsiTheme="majorBidi" w:cstheme="majorBidi"/>
        </w:rPr>
        <w:t>.</w:t>
      </w:r>
      <w:bookmarkEnd w:id="5"/>
    </w:p>
    <w:p w14:paraId="63098EE7" w14:textId="04ED8E9C" w:rsidR="00855783"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Ar </w:t>
      </w:r>
      <w:bookmarkStart w:id="6" w:name="_Hlk212823697"/>
      <w:r w:rsidR="00855783" w:rsidRPr="00FA7739">
        <w:rPr>
          <w:rFonts w:asciiTheme="majorBidi" w:hAnsiTheme="majorBidi" w:cstheme="majorBidi"/>
        </w:rPr>
        <w:t>Senāta 2025.</w:t>
      </w:r>
      <w:r w:rsidR="00C2388C" w:rsidRPr="00FA7739">
        <w:rPr>
          <w:rFonts w:asciiTheme="majorBidi" w:hAnsiTheme="majorBidi" w:cstheme="majorBidi"/>
        </w:rPr>
        <w:t> </w:t>
      </w:r>
      <w:r w:rsidR="00855783" w:rsidRPr="00FA7739">
        <w:rPr>
          <w:rFonts w:asciiTheme="majorBidi" w:hAnsiTheme="majorBidi" w:cstheme="majorBidi"/>
        </w:rPr>
        <w:t xml:space="preserve">gada 15. maija spriedumu </w:t>
      </w:r>
      <w:bookmarkEnd w:id="6"/>
      <w:r w:rsidR="006A684F" w:rsidRPr="00FA7739">
        <w:rPr>
          <w:rFonts w:asciiTheme="majorBidi" w:hAnsiTheme="majorBidi" w:cstheme="majorBidi"/>
        </w:rPr>
        <w:t xml:space="preserve">Vidzemes apgabaltiesas 2024. gada 26. jūlija spriedums </w:t>
      </w:r>
      <w:r w:rsidR="00855783" w:rsidRPr="00FA7739">
        <w:rPr>
          <w:rFonts w:asciiTheme="majorBidi" w:hAnsiTheme="majorBidi" w:cstheme="majorBidi"/>
        </w:rPr>
        <w:t xml:space="preserve">atcelts un lieta nodota jaunai izskatīšanai Vidzemes apgabaltiesā. </w:t>
      </w:r>
    </w:p>
    <w:p w14:paraId="784767B9" w14:textId="77777777" w:rsidR="00855783" w:rsidRPr="00FA7739" w:rsidRDefault="0085578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29B775D" w14:textId="78091F7F" w:rsidR="00855783" w:rsidRPr="00FA7739" w:rsidRDefault="0085578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[2]</w:t>
      </w:r>
      <w:r w:rsidR="000E1892" w:rsidRPr="00FA7739">
        <w:rPr>
          <w:rFonts w:asciiTheme="majorBidi" w:hAnsiTheme="majorBidi" w:cstheme="majorBidi"/>
        </w:rPr>
        <w:t> </w:t>
      </w:r>
      <w:r w:rsidR="00D94BDD" w:rsidRPr="00FA7739">
        <w:rPr>
          <w:rFonts w:asciiTheme="majorBidi" w:hAnsiTheme="majorBidi" w:cstheme="majorBidi"/>
        </w:rPr>
        <w:t>Au</w:t>
      </w:r>
      <w:r w:rsidR="00671932" w:rsidRPr="00FA7739">
        <w:rPr>
          <w:rFonts w:asciiTheme="majorBidi" w:hAnsiTheme="majorBidi" w:cstheme="majorBidi"/>
        </w:rPr>
        <w:t>g</w:t>
      </w:r>
      <w:r w:rsidR="00D94BDD" w:rsidRPr="00FA7739">
        <w:rPr>
          <w:rFonts w:asciiTheme="majorBidi" w:hAnsiTheme="majorBidi" w:cstheme="majorBidi"/>
        </w:rPr>
        <w:t xml:space="preserve">stākajā tiesā saņemts </w:t>
      </w:r>
      <w:r w:rsidR="008A3D89" w:rsidRPr="00FA7739">
        <w:rPr>
          <w:rFonts w:asciiTheme="majorBidi" w:hAnsiTheme="majorBidi" w:cstheme="majorBidi"/>
        </w:rPr>
        <w:t>[pers. A]</w:t>
      </w:r>
      <w:r w:rsidR="006A684F" w:rsidRPr="00FA7739">
        <w:rPr>
          <w:rFonts w:asciiTheme="majorBidi" w:hAnsiTheme="majorBidi" w:cstheme="majorBidi"/>
        </w:rPr>
        <w:t xml:space="preserve"> </w:t>
      </w:r>
      <w:r w:rsidR="007617C9" w:rsidRPr="00FA7739">
        <w:rPr>
          <w:rFonts w:asciiTheme="majorBidi" w:hAnsiTheme="majorBidi" w:cstheme="majorBidi"/>
        </w:rPr>
        <w:t xml:space="preserve">pieteikums ar nosaukumu </w:t>
      </w:r>
      <w:r w:rsidR="00D11E28" w:rsidRPr="00FA7739">
        <w:rPr>
          <w:rFonts w:asciiTheme="majorBidi" w:hAnsiTheme="majorBidi" w:cstheme="majorBidi"/>
        </w:rPr>
        <w:t>„</w:t>
      </w:r>
      <w:r w:rsidR="0041763E" w:rsidRPr="00FA7739">
        <w:rPr>
          <w:rFonts w:asciiTheme="majorBidi" w:hAnsiTheme="majorBidi" w:cstheme="majorBidi"/>
        </w:rPr>
        <w:t>Lūgums Nr.</w:t>
      </w:r>
      <w:r w:rsidR="006A684F" w:rsidRPr="00FA7739">
        <w:rPr>
          <w:rFonts w:asciiTheme="majorBidi" w:hAnsiTheme="majorBidi" w:cstheme="majorBidi"/>
        </w:rPr>
        <w:t> </w:t>
      </w:r>
      <w:r w:rsidR="0041763E" w:rsidRPr="00FA7739">
        <w:rPr>
          <w:rFonts w:asciiTheme="majorBidi" w:hAnsiTheme="majorBidi" w:cstheme="majorBidi"/>
        </w:rPr>
        <w:t>1/09 izsniegt inform</w:t>
      </w:r>
      <w:r w:rsidR="006A684F" w:rsidRPr="00FA7739">
        <w:rPr>
          <w:rFonts w:asciiTheme="majorBidi" w:hAnsiTheme="majorBidi" w:cstheme="majorBidi"/>
        </w:rPr>
        <w:t>ā</w:t>
      </w:r>
      <w:r w:rsidR="0041763E" w:rsidRPr="00FA7739">
        <w:rPr>
          <w:rFonts w:asciiTheme="majorBidi" w:hAnsiTheme="majorBidi" w:cstheme="majorBidi"/>
        </w:rPr>
        <w:t>ciju un dokumentus civilliet</w:t>
      </w:r>
      <w:r w:rsidR="006A684F" w:rsidRPr="00FA7739">
        <w:rPr>
          <w:rFonts w:asciiTheme="majorBidi" w:hAnsiTheme="majorBidi" w:cstheme="majorBidi"/>
        </w:rPr>
        <w:t>ā Nr. C21048117</w:t>
      </w:r>
      <w:r w:rsidR="00D11E28" w:rsidRPr="00FA7739">
        <w:rPr>
          <w:rFonts w:asciiTheme="majorBidi" w:hAnsiTheme="majorBidi" w:cstheme="majorBidi"/>
        </w:rPr>
        <w:t>”, kurā lū</w:t>
      </w:r>
      <w:r w:rsidR="006A684F" w:rsidRPr="00FA7739">
        <w:rPr>
          <w:rFonts w:asciiTheme="majorBidi" w:hAnsiTheme="majorBidi" w:cstheme="majorBidi"/>
        </w:rPr>
        <w:t>gts</w:t>
      </w:r>
      <w:r w:rsidR="00C2388C" w:rsidRPr="00FA7739">
        <w:rPr>
          <w:rFonts w:asciiTheme="majorBidi" w:hAnsiTheme="majorBidi" w:cstheme="majorBidi"/>
        </w:rPr>
        <w:t>, pirmkārt,</w:t>
      </w:r>
      <w:r w:rsidR="00D11E28" w:rsidRPr="00FA7739">
        <w:rPr>
          <w:rFonts w:asciiTheme="majorBidi" w:hAnsiTheme="majorBidi" w:cstheme="majorBidi"/>
        </w:rPr>
        <w:t xml:space="preserve"> izskaidrot, vai </w:t>
      </w:r>
      <w:bookmarkStart w:id="7" w:name="_Hlk213158630"/>
      <w:r w:rsidR="00C2388C" w:rsidRPr="00FA7739">
        <w:rPr>
          <w:rFonts w:asciiTheme="majorBidi" w:hAnsiTheme="majorBidi" w:cstheme="majorBidi"/>
        </w:rPr>
        <w:t>civillieta Nr. </w:t>
      </w:r>
      <w:r w:rsidR="00D11E28" w:rsidRPr="00FA7739">
        <w:rPr>
          <w:rFonts w:asciiTheme="majorBidi" w:hAnsiTheme="majorBidi" w:cstheme="majorBidi"/>
        </w:rPr>
        <w:t>C21048117</w:t>
      </w:r>
      <w:bookmarkEnd w:id="7"/>
      <w:r w:rsidR="00C2388C" w:rsidRPr="00FA7739">
        <w:rPr>
          <w:rFonts w:asciiTheme="majorBidi" w:hAnsiTheme="majorBidi" w:cstheme="majorBidi"/>
        </w:rPr>
        <w:t xml:space="preserve">, kurā taisīts Senāta </w:t>
      </w:r>
      <w:bookmarkStart w:id="8" w:name="_Hlk213160042"/>
      <w:r w:rsidR="00C2388C" w:rsidRPr="00FA7739">
        <w:rPr>
          <w:rFonts w:asciiTheme="majorBidi" w:hAnsiTheme="majorBidi" w:cstheme="majorBidi"/>
        </w:rPr>
        <w:t>2025. gada 15. maija spriedum</w:t>
      </w:r>
      <w:bookmarkEnd w:id="8"/>
      <w:r w:rsidR="00C2388C" w:rsidRPr="00FA7739">
        <w:rPr>
          <w:rFonts w:asciiTheme="majorBidi" w:hAnsiTheme="majorBidi" w:cstheme="majorBidi"/>
        </w:rPr>
        <w:t xml:space="preserve">s, kasācijas instances tiesā </w:t>
      </w:r>
      <w:r w:rsidR="00D11E28" w:rsidRPr="00FA7739">
        <w:rPr>
          <w:rFonts w:asciiTheme="majorBidi" w:hAnsiTheme="majorBidi" w:cstheme="majorBidi"/>
        </w:rPr>
        <w:t xml:space="preserve">izskatīta atklātā vai slēgtā tiesas sēdē, un, otrkārt, ja šī civillieta izskatīta atklātā tiesas sēdē, </w:t>
      </w:r>
      <w:r w:rsidR="006A684F" w:rsidRPr="00FA7739">
        <w:rPr>
          <w:rFonts w:asciiTheme="majorBidi" w:hAnsiTheme="majorBidi" w:cstheme="majorBidi"/>
        </w:rPr>
        <w:t>iz</w:t>
      </w:r>
      <w:r w:rsidR="00D11E28" w:rsidRPr="00FA7739">
        <w:rPr>
          <w:rFonts w:asciiTheme="majorBidi" w:hAnsiTheme="majorBidi" w:cstheme="majorBidi"/>
        </w:rPr>
        <w:t xml:space="preserve">skaidrot, kā arī </w:t>
      </w:r>
      <w:r w:rsidR="006A684F" w:rsidRPr="00FA7739">
        <w:rPr>
          <w:rFonts w:asciiTheme="majorBidi" w:hAnsiTheme="majorBidi" w:cstheme="majorBidi"/>
        </w:rPr>
        <w:t>izsniegt</w:t>
      </w:r>
      <w:r w:rsidR="00D11E28" w:rsidRPr="00FA7739">
        <w:rPr>
          <w:rFonts w:asciiTheme="majorBidi" w:hAnsiTheme="majorBidi" w:cstheme="majorBidi"/>
        </w:rPr>
        <w:t xml:space="preserve"> dokumenta formā</w:t>
      </w:r>
      <w:r w:rsidR="00C2388C" w:rsidRPr="00FA7739">
        <w:rPr>
          <w:rFonts w:asciiTheme="majorBidi" w:hAnsiTheme="majorBidi" w:cstheme="majorBidi"/>
        </w:rPr>
        <w:t xml:space="preserve">, ja tāds pastāv, pamatojumu </w:t>
      </w:r>
      <w:r w:rsidR="00D11E28" w:rsidRPr="00FA7739">
        <w:rPr>
          <w:rFonts w:asciiTheme="majorBidi" w:hAnsiTheme="majorBidi" w:cstheme="majorBidi"/>
        </w:rPr>
        <w:t>šādai</w:t>
      </w:r>
      <w:r w:rsidR="00C2388C" w:rsidRPr="00FA7739">
        <w:rPr>
          <w:rFonts w:asciiTheme="majorBidi" w:hAnsiTheme="majorBidi" w:cstheme="majorBidi"/>
        </w:rPr>
        <w:t xml:space="preserve"> kasācijas instances </w:t>
      </w:r>
      <w:r w:rsidR="00D11E28" w:rsidRPr="00FA7739">
        <w:rPr>
          <w:rFonts w:asciiTheme="majorBidi" w:hAnsiTheme="majorBidi" w:cstheme="majorBidi"/>
        </w:rPr>
        <w:t>tiesas rīcībai</w:t>
      </w:r>
      <w:r w:rsidR="00C2388C" w:rsidRPr="00FA7739">
        <w:rPr>
          <w:rFonts w:asciiTheme="majorBidi" w:hAnsiTheme="majorBidi" w:cstheme="majorBidi"/>
        </w:rPr>
        <w:t xml:space="preserve">, ievērojot, ka minētā civillieta pirmās un apelācijas instances tiesā izskatītā slēgtās tiesas sēdēs. </w:t>
      </w:r>
    </w:p>
    <w:p w14:paraId="3D55A843" w14:textId="531BE39D" w:rsidR="007617C9" w:rsidRPr="00FA7739" w:rsidRDefault="007617C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Interese šādas informācijas noskaidrošanai pamatojama ar apsvērumu, ka gan pirmās, gan apelācijas instances tiesa ir izskatījusi civillietu slēgtās tiesas sēdēs, līdz ar to Senāts, nepaziņo</w:t>
      </w:r>
      <w:r w:rsidR="003E3B13" w:rsidRPr="00FA7739">
        <w:rPr>
          <w:rFonts w:asciiTheme="majorBidi" w:hAnsiTheme="majorBidi" w:cstheme="majorBidi"/>
        </w:rPr>
        <w:t>jot</w:t>
      </w:r>
      <w:r w:rsidRPr="00FA7739">
        <w:rPr>
          <w:rFonts w:asciiTheme="majorBidi" w:hAnsiTheme="majorBidi" w:cstheme="majorBidi"/>
        </w:rPr>
        <w:t xml:space="preserve"> par to lietas dalībniekiem un </w:t>
      </w:r>
      <w:r w:rsidR="003E3B13" w:rsidRPr="00FA7739">
        <w:rPr>
          <w:rFonts w:asciiTheme="majorBidi" w:hAnsiTheme="majorBidi" w:cstheme="majorBidi"/>
        </w:rPr>
        <w:t>nepieņemot</w:t>
      </w:r>
      <w:r w:rsidRPr="00FA7739">
        <w:rPr>
          <w:rFonts w:asciiTheme="majorBidi" w:hAnsiTheme="majorBidi" w:cstheme="majorBidi"/>
        </w:rPr>
        <w:t xml:space="preserve"> attiecīgu lēmumu</w:t>
      </w:r>
      <w:r w:rsidR="003E3B13" w:rsidRPr="00FA7739">
        <w:rPr>
          <w:rFonts w:asciiTheme="majorBidi" w:hAnsiTheme="majorBidi" w:cstheme="majorBidi"/>
        </w:rPr>
        <w:t xml:space="preserve">, ir atkāpies no civillietas izskatīšanas slēgtā tiesas sēdē un ir atklājis ierobežotas pieejamības informāciju, </w:t>
      </w:r>
      <w:r w:rsidR="00472113" w:rsidRPr="00FA7739">
        <w:rPr>
          <w:rFonts w:asciiTheme="majorBidi" w:hAnsiTheme="majorBidi" w:cstheme="majorBidi"/>
        </w:rPr>
        <w:t>kā arī nav piemērojis</w:t>
      </w:r>
      <w:r w:rsidR="003E3B13" w:rsidRPr="00FA7739">
        <w:rPr>
          <w:rFonts w:asciiTheme="majorBidi" w:hAnsiTheme="majorBidi" w:cstheme="majorBidi"/>
        </w:rPr>
        <w:t xml:space="preserve"> tādus nolēmuma </w:t>
      </w:r>
      <w:proofErr w:type="spellStart"/>
      <w:r w:rsidR="003E3B13" w:rsidRPr="00FA7739">
        <w:rPr>
          <w:rFonts w:asciiTheme="majorBidi" w:hAnsiTheme="majorBidi" w:cstheme="majorBidi"/>
        </w:rPr>
        <w:t>anonimizācijas</w:t>
      </w:r>
      <w:proofErr w:type="spellEnd"/>
      <w:r w:rsidR="003E3B13" w:rsidRPr="00FA7739">
        <w:rPr>
          <w:rFonts w:asciiTheme="majorBidi" w:hAnsiTheme="majorBidi" w:cstheme="majorBidi"/>
        </w:rPr>
        <w:t xml:space="preserve"> noteikumus, kas ir piemērojami slēgtā tiesas sēdē pieņemtajiem nolēmumiem</w:t>
      </w:r>
      <w:r w:rsidR="00B10DAE" w:rsidRPr="00FA7739">
        <w:rPr>
          <w:rFonts w:asciiTheme="majorBidi" w:hAnsiTheme="majorBidi" w:cstheme="majorBidi"/>
        </w:rPr>
        <w:t xml:space="preserve">. </w:t>
      </w:r>
    </w:p>
    <w:p w14:paraId="253E033C" w14:textId="74B190C5" w:rsidR="00472113" w:rsidRPr="00FA7739" w:rsidRDefault="0047211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lastRenderedPageBreak/>
        <w:t xml:space="preserve">Ievērojot minēto, senatoru kolēģija secina, ka </w:t>
      </w:r>
      <w:r w:rsidR="008A3D89" w:rsidRPr="00FA7739">
        <w:rPr>
          <w:rFonts w:asciiTheme="majorBidi" w:hAnsiTheme="majorBidi" w:cstheme="majorBidi"/>
        </w:rPr>
        <w:t>[pers. A]</w:t>
      </w:r>
      <w:r w:rsidRPr="00FA7739">
        <w:rPr>
          <w:rFonts w:asciiTheme="majorBidi" w:hAnsiTheme="majorBidi" w:cstheme="majorBidi"/>
        </w:rPr>
        <w:t xml:space="preserve"> ir iesniedzis pieteikumu par civillietas Nr.</w:t>
      </w:r>
      <w:r w:rsidR="002D4D4D" w:rsidRPr="00FA7739">
        <w:rPr>
          <w:rFonts w:asciiTheme="majorBidi" w:hAnsiTheme="majorBidi" w:cstheme="majorBidi"/>
        </w:rPr>
        <w:t> </w:t>
      </w:r>
      <w:r w:rsidRPr="00FA7739">
        <w:rPr>
          <w:rFonts w:asciiTheme="majorBidi" w:hAnsiTheme="majorBidi" w:cstheme="majorBidi"/>
        </w:rPr>
        <w:t>C21048117 izskatīšanas</w:t>
      </w:r>
      <w:r w:rsidR="00F31979" w:rsidRPr="00FA7739">
        <w:rPr>
          <w:rFonts w:asciiTheme="majorBidi" w:hAnsiTheme="majorBidi" w:cstheme="majorBidi"/>
        </w:rPr>
        <w:t xml:space="preserve"> kasācijas instances tiesā</w:t>
      </w:r>
      <w:r w:rsidRPr="00FA7739">
        <w:rPr>
          <w:rFonts w:asciiTheme="majorBidi" w:hAnsiTheme="majorBidi" w:cstheme="majorBidi"/>
        </w:rPr>
        <w:t xml:space="preserve"> </w:t>
      </w:r>
      <w:r w:rsidR="00F31979" w:rsidRPr="00FA7739">
        <w:rPr>
          <w:rFonts w:asciiTheme="majorBidi" w:hAnsiTheme="majorBidi" w:cstheme="majorBidi"/>
        </w:rPr>
        <w:t>procesuālās kārtības izskaidrošanu.</w:t>
      </w:r>
    </w:p>
    <w:p w14:paraId="29B263BB" w14:textId="77777777" w:rsidR="00C2388C" w:rsidRPr="00FA7739" w:rsidRDefault="00C2388C"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619490D" w14:textId="3DBD344F" w:rsidR="00C2388C" w:rsidRPr="00FA7739" w:rsidRDefault="00C2388C" w:rsidP="00FA7739">
      <w:pPr>
        <w:pStyle w:val="NormalWeb"/>
        <w:shd w:val="clear" w:color="auto" w:fill="FFFFFF"/>
        <w:spacing w:before="0" w:beforeAutospacing="0" w:after="0" w:afterAutospacing="0" w:line="276" w:lineRule="auto"/>
        <w:jc w:val="center"/>
        <w:rPr>
          <w:rFonts w:asciiTheme="majorBidi" w:hAnsiTheme="majorBidi" w:cstheme="majorBidi"/>
          <w:b/>
          <w:bCs/>
        </w:rPr>
      </w:pPr>
      <w:r w:rsidRPr="00FA7739">
        <w:rPr>
          <w:rFonts w:asciiTheme="majorBidi" w:hAnsiTheme="majorBidi" w:cstheme="majorBidi"/>
          <w:b/>
          <w:bCs/>
        </w:rPr>
        <w:t>Motīvu daļa</w:t>
      </w:r>
    </w:p>
    <w:p w14:paraId="3D4E6389" w14:textId="77777777" w:rsidR="006A684F"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1810F23" w14:textId="572689E3" w:rsidR="00DC01C2"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[3]</w:t>
      </w:r>
      <w:r w:rsidR="000E1892" w:rsidRPr="00FA7739">
        <w:rPr>
          <w:rFonts w:asciiTheme="majorBidi" w:hAnsiTheme="majorBidi" w:cstheme="majorBidi"/>
        </w:rPr>
        <w:t> </w:t>
      </w:r>
      <w:r w:rsidR="00DC01C2" w:rsidRPr="00FA7739">
        <w:rPr>
          <w:rFonts w:asciiTheme="majorBidi" w:hAnsiTheme="majorBidi" w:cstheme="majorBidi"/>
        </w:rPr>
        <w:t>Apsvēr</w:t>
      </w:r>
      <w:r w:rsidR="00F71B2F" w:rsidRPr="00FA7739">
        <w:rPr>
          <w:rFonts w:asciiTheme="majorBidi" w:hAnsiTheme="majorBidi" w:cstheme="majorBidi"/>
        </w:rPr>
        <w:t>usi</w:t>
      </w:r>
      <w:r w:rsidR="00DC01C2" w:rsidRPr="00FA7739">
        <w:rPr>
          <w:rFonts w:asciiTheme="majorBidi" w:hAnsiTheme="majorBidi" w:cstheme="majorBidi"/>
        </w:rPr>
        <w:t xml:space="preserve"> </w:t>
      </w:r>
      <w:r w:rsidR="008A3D89" w:rsidRPr="00FA7739">
        <w:rPr>
          <w:rFonts w:asciiTheme="majorBidi" w:hAnsiTheme="majorBidi" w:cstheme="majorBidi"/>
        </w:rPr>
        <w:t>[pers. A]</w:t>
      </w:r>
      <w:r w:rsidR="00DC01C2" w:rsidRPr="00FA7739">
        <w:rPr>
          <w:rFonts w:asciiTheme="majorBidi" w:hAnsiTheme="majorBidi" w:cstheme="majorBidi"/>
        </w:rPr>
        <w:t xml:space="preserve"> pieteikumā par Senāta 2025.</w:t>
      </w:r>
      <w:r w:rsidR="000E1892" w:rsidRPr="00FA7739">
        <w:rPr>
          <w:rFonts w:asciiTheme="majorBidi" w:hAnsiTheme="majorBidi" w:cstheme="majorBidi"/>
        </w:rPr>
        <w:t> </w:t>
      </w:r>
      <w:r w:rsidR="00DC01C2" w:rsidRPr="00FA7739">
        <w:rPr>
          <w:rFonts w:asciiTheme="majorBidi" w:hAnsiTheme="majorBidi" w:cstheme="majorBidi"/>
        </w:rPr>
        <w:t>gada 15.</w:t>
      </w:r>
      <w:r w:rsidR="000E1892" w:rsidRPr="00FA7739">
        <w:rPr>
          <w:rFonts w:asciiTheme="majorBidi" w:hAnsiTheme="majorBidi" w:cstheme="majorBidi"/>
        </w:rPr>
        <w:t> </w:t>
      </w:r>
      <w:r w:rsidR="00DC01C2" w:rsidRPr="00FA7739">
        <w:rPr>
          <w:rFonts w:asciiTheme="majorBidi" w:hAnsiTheme="majorBidi" w:cstheme="majorBidi"/>
        </w:rPr>
        <w:t xml:space="preserve">maija sprieduma izskaidrošanu norādītos argumentus, </w:t>
      </w:r>
      <w:r w:rsidR="00F71B2F" w:rsidRPr="00FA7739">
        <w:rPr>
          <w:rFonts w:asciiTheme="majorBidi" w:hAnsiTheme="majorBidi" w:cstheme="majorBidi"/>
        </w:rPr>
        <w:t>senatoru kolēģija</w:t>
      </w:r>
      <w:r w:rsidR="007617C9" w:rsidRPr="00FA7739">
        <w:rPr>
          <w:rFonts w:asciiTheme="majorBidi" w:hAnsiTheme="majorBidi" w:cstheme="majorBidi"/>
        </w:rPr>
        <w:t xml:space="preserve"> atzīst</w:t>
      </w:r>
      <w:r w:rsidR="00DC01C2" w:rsidRPr="00FA7739">
        <w:rPr>
          <w:rFonts w:asciiTheme="majorBidi" w:hAnsiTheme="majorBidi" w:cstheme="majorBidi"/>
        </w:rPr>
        <w:t xml:space="preserve">, ka </w:t>
      </w:r>
      <w:r w:rsidR="008A3D89" w:rsidRPr="00FA7739">
        <w:rPr>
          <w:rFonts w:asciiTheme="majorBidi" w:hAnsiTheme="majorBidi" w:cstheme="majorBidi"/>
        </w:rPr>
        <w:t>[pers. A]</w:t>
      </w:r>
      <w:r w:rsidR="007617C9" w:rsidRPr="00FA7739">
        <w:rPr>
          <w:rFonts w:asciiTheme="majorBidi" w:hAnsiTheme="majorBidi" w:cstheme="majorBidi"/>
        </w:rPr>
        <w:t xml:space="preserve"> pieteikums </w:t>
      </w:r>
      <w:r w:rsidR="00532911" w:rsidRPr="00FA7739">
        <w:rPr>
          <w:rFonts w:asciiTheme="majorBidi" w:hAnsiTheme="majorBidi" w:cstheme="majorBidi"/>
        </w:rPr>
        <w:t xml:space="preserve">par civillietas Nr. C21048117 izskatīšanas procesuālās kārtības kasācijas instances tiesā izskaidrošanu </w:t>
      </w:r>
      <w:r w:rsidR="007617C9" w:rsidRPr="00FA7739">
        <w:rPr>
          <w:rFonts w:asciiTheme="majorBidi" w:hAnsiTheme="majorBidi" w:cstheme="majorBidi"/>
        </w:rPr>
        <w:t xml:space="preserve">ir apmierināms. </w:t>
      </w:r>
    </w:p>
    <w:p w14:paraId="21923187" w14:textId="77777777" w:rsidR="003E3B13" w:rsidRPr="00FA7739" w:rsidRDefault="003E3B1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34D999B" w14:textId="4CE95D07" w:rsidR="003B1C03" w:rsidRPr="00FA7739" w:rsidRDefault="00F71B2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w:t>
      </w:r>
      <w:r w:rsidR="000E1892" w:rsidRPr="00FA7739">
        <w:rPr>
          <w:rFonts w:asciiTheme="majorBidi" w:hAnsiTheme="majorBidi" w:cstheme="majorBidi"/>
        </w:rPr>
        <w:t> </w:t>
      </w:r>
      <w:r w:rsidR="00CB71AA" w:rsidRPr="00FA7739">
        <w:rPr>
          <w:rFonts w:asciiTheme="majorBidi" w:hAnsiTheme="majorBidi" w:cstheme="majorBidi"/>
        </w:rPr>
        <w:t>Civilprocesa likuma 11.</w:t>
      </w:r>
      <w:r w:rsidR="000E1892" w:rsidRPr="00FA7739">
        <w:rPr>
          <w:rFonts w:asciiTheme="majorBidi" w:hAnsiTheme="majorBidi" w:cstheme="majorBidi"/>
        </w:rPr>
        <w:t> </w:t>
      </w:r>
      <w:r w:rsidR="00CB71AA" w:rsidRPr="00FA7739">
        <w:rPr>
          <w:rFonts w:asciiTheme="majorBidi" w:hAnsiTheme="majorBidi" w:cstheme="majorBidi"/>
        </w:rPr>
        <w:t xml:space="preserve">pantā ir nostiprināts viens no civilprocesa principiem – atklātuma princips –, kas nodrošina </w:t>
      </w:r>
      <w:bookmarkStart w:id="9" w:name="_Hlk213246543"/>
      <w:r w:rsidR="00CB71AA" w:rsidRPr="00FA7739">
        <w:rPr>
          <w:rFonts w:asciiTheme="majorBidi" w:hAnsiTheme="majorBidi" w:cstheme="majorBidi"/>
        </w:rPr>
        <w:t>sabiedrības uzraudzību pār tiesas spriešanu</w:t>
      </w:r>
      <w:bookmarkEnd w:id="9"/>
      <w:r w:rsidR="00CB71AA" w:rsidRPr="00FA7739">
        <w:rPr>
          <w:rFonts w:asciiTheme="majorBidi" w:hAnsiTheme="majorBidi" w:cstheme="majorBidi"/>
        </w:rPr>
        <w:t xml:space="preserve"> un </w:t>
      </w:r>
      <w:r w:rsidR="00F31979" w:rsidRPr="00FA7739">
        <w:rPr>
          <w:rFonts w:asciiTheme="majorBidi" w:hAnsiTheme="majorBidi" w:cstheme="majorBidi"/>
        </w:rPr>
        <w:t xml:space="preserve">kas veicina </w:t>
      </w:r>
      <w:r w:rsidR="00CB71AA" w:rsidRPr="00FA7739">
        <w:rPr>
          <w:rFonts w:asciiTheme="majorBidi" w:hAnsiTheme="majorBidi" w:cstheme="majorBidi"/>
        </w:rPr>
        <w:t>sabiedrības uztic</w:t>
      </w:r>
      <w:r w:rsidR="00F31979" w:rsidRPr="00FA7739">
        <w:rPr>
          <w:rFonts w:asciiTheme="majorBidi" w:hAnsiTheme="majorBidi" w:cstheme="majorBidi"/>
        </w:rPr>
        <w:t>ēšanos tiesu varai</w:t>
      </w:r>
      <w:r w:rsidR="00CB71AA" w:rsidRPr="00FA7739">
        <w:rPr>
          <w:rFonts w:asciiTheme="majorBidi" w:hAnsiTheme="majorBidi" w:cstheme="majorBidi"/>
        </w:rPr>
        <w:t>. Tas nozīmē, ka pēc vispārīgā noteikuma visās tiesās civillietas tiek izskatītas atklāti, bet civillietu izskatīšana slēgtās tiesas sēdēs pieļaujama tikai likumā noteiktos gadījumos</w:t>
      </w:r>
      <w:r w:rsidR="003B1C03" w:rsidRPr="00FA7739">
        <w:rPr>
          <w:rFonts w:asciiTheme="majorBidi" w:hAnsiTheme="majorBidi" w:cstheme="majorBidi"/>
        </w:rPr>
        <w:t>.</w:t>
      </w:r>
      <w:r w:rsidR="007560C8" w:rsidRPr="00FA7739">
        <w:rPr>
          <w:rFonts w:asciiTheme="majorBidi" w:hAnsiTheme="majorBidi" w:cstheme="majorBidi"/>
        </w:rPr>
        <w:t xml:space="preserve"> </w:t>
      </w:r>
      <w:r w:rsidR="003B1C03" w:rsidRPr="00FA7739">
        <w:rPr>
          <w:rFonts w:asciiTheme="majorBidi" w:hAnsiTheme="majorBidi" w:cstheme="majorBidi"/>
        </w:rPr>
        <w:t>Gadījumus, kad civillietas ir izskatāmas slēgtās tiesas sēdēs, nosaka Civilprocesa likuma 11. panta pirmā daļa, kurā ir sniegts izsmeļošs to kategoriju lietu uzskaitījums, kuras obligāti izskatāmas slēgtās tiesas sēdēs, un šī panta trešā daļa, kura ir sniegts to apstākļu uzskatījums, kuru dēļ tiesa pēc lietas dalībnieka motivēta lūguma vai sava ieskata ir tiesīga pasludināt tiesas sēdi vai tās daļu par slēgtu</w:t>
      </w:r>
      <w:r w:rsidR="007560C8" w:rsidRPr="00FA7739">
        <w:rPr>
          <w:rFonts w:asciiTheme="majorBidi" w:hAnsiTheme="majorBidi" w:cstheme="majorBidi"/>
        </w:rPr>
        <w:t xml:space="preserve"> </w:t>
      </w:r>
    </w:p>
    <w:p w14:paraId="6A3E57EC" w14:textId="344D8C99" w:rsidR="00D32890" w:rsidRPr="00FA7739" w:rsidRDefault="00D560A1"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[4.1]</w:t>
      </w:r>
      <w:r w:rsidR="000E1892" w:rsidRPr="00FA7739">
        <w:rPr>
          <w:rFonts w:asciiTheme="majorBidi" w:hAnsiTheme="majorBidi" w:cstheme="majorBidi"/>
        </w:rPr>
        <w:t> </w:t>
      </w:r>
      <w:r w:rsidR="007560C8" w:rsidRPr="00FA7739">
        <w:rPr>
          <w:rFonts w:asciiTheme="majorBidi" w:hAnsiTheme="majorBidi" w:cstheme="majorBidi"/>
        </w:rPr>
        <w:t xml:space="preserve">No </w:t>
      </w:r>
      <w:r w:rsidR="00F31979" w:rsidRPr="00FA7739">
        <w:rPr>
          <w:rFonts w:asciiTheme="majorBidi" w:hAnsiTheme="majorBidi" w:cstheme="majorBidi"/>
        </w:rPr>
        <w:t>civillietas Nr. C21048117</w:t>
      </w:r>
      <w:r w:rsidR="007560C8" w:rsidRPr="00FA7739">
        <w:rPr>
          <w:rFonts w:asciiTheme="majorBidi" w:hAnsiTheme="majorBidi" w:cstheme="majorBidi"/>
        </w:rPr>
        <w:t xml:space="preserve"> materiāliem izriet, ka Vidzemes rajona tiesa ar 2018. gada 26. novembra protokollēmumu pēc </w:t>
      </w:r>
      <w:r w:rsidR="00F31979" w:rsidRPr="00FA7739">
        <w:rPr>
          <w:rFonts w:asciiTheme="majorBidi" w:hAnsiTheme="majorBidi" w:cstheme="majorBidi"/>
        </w:rPr>
        <w:t xml:space="preserve">prasītāju </w:t>
      </w:r>
      <w:r w:rsidR="007560C8" w:rsidRPr="00FA7739">
        <w:rPr>
          <w:rFonts w:asciiTheme="majorBidi" w:hAnsiTheme="majorBidi" w:cstheme="majorBidi"/>
        </w:rPr>
        <w:t>lūguma saskaņā ar Civilprocesa likuma 11. panta trešās daļas 2. punktu</w:t>
      </w:r>
      <w:r w:rsidR="00646E8E" w:rsidRPr="00FA7739">
        <w:rPr>
          <w:rFonts w:asciiTheme="majorBidi" w:hAnsiTheme="majorBidi" w:cstheme="majorBidi"/>
        </w:rPr>
        <w:t xml:space="preserve"> (</w:t>
      </w:r>
      <w:r w:rsidR="00646E8E" w:rsidRPr="00FA7739">
        <w:rPr>
          <w:rFonts w:asciiTheme="majorBidi" w:hAnsiTheme="majorBidi" w:cstheme="majorBidi"/>
          <w:i/>
          <w:iCs/>
        </w:rPr>
        <w:t>„Pēc lietas dalībnieka motivēta lūguma vai tiesas ieskata tiesas sēdi vai tās daļu var pasludināt par slēgtu: [..] ja nepieciešams aizsargāt personu privāto dzīvi un korespondences noslēpumu”</w:t>
      </w:r>
      <w:r w:rsidR="00646E8E" w:rsidRPr="00FA7739">
        <w:rPr>
          <w:rFonts w:asciiTheme="majorBidi" w:hAnsiTheme="majorBidi" w:cstheme="majorBidi"/>
        </w:rPr>
        <w:t>)</w:t>
      </w:r>
      <w:r w:rsidR="007560C8" w:rsidRPr="00FA7739">
        <w:rPr>
          <w:rFonts w:asciiTheme="majorBidi" w:hAnsiTheme="majorBidi" w:cstheme="majorBidi"/>
        </w:rPr>
        <w:t xml:space="preserve"> ir nolēmusi pasludināt „visas lietas izskatīšanu par slēgtu” (sk. </w:t>
      </w:r>
      <w:r w:rsidR="007560C8" w:rsidRPr="00FA7739">
        <w:rPr>
          <w:rFonts w:asciiTheme="majorBidi" w:hAnsiTheme="majorBidi" w:cstheme="majorBidi"/>
          <w:i/>
          <w:iCs/>
        </w:rPr>
        <w:t>lietas 5. sējuma 91. lapu</w:t>
      </w:r>
      <w:r w:rsidR="007560C8" w:rsidRPr="00FA7739">
        <w:rPr>
          <w:rFonts w:asciiTheme="majorBidi" w:hAnsiTheme="majorBidi" w:cstheme="majorBidi"/>
        </w:rPr>
        <w:t>).</w:t>
      </w:r>
      <w:r w:rsidR="003B4773" w:rsidRPr="00FA7739">
        <w:rPr>
          <w:rFonts w:asciiTheme="majorBidi" w:hAnsiTheme="majorBidi" w:cstheme="majorBidi"/>
        </w:rPr>
        <w:t xml:space="preserve"> Minētais lūgums tika pamatots</w:t>
      </w:r>
      <w:r w:rsidR="00451DDC" w:rsidRPr="00FA7739">
        <w:rPr>
          <w:rFonts w:asciiTheme="majorBidi" w:hAnsiTheme="majorBidi" w:cstheme="majorBidi"/>
        </w:rPr>
        <w:t xml:space="preserve"> </w:t>
      </w:r>
      <w:r w:rsidR="00295F58" w:rsidRPr="00FA7739">
        <w:rPr>
          <w:rFonts w:asciiTheme="majorBidi" w:hAnsiTheme="majorBidi" w:cstheme="majorBidi"/>
        </w:rPr>
        <w:t>ar lietas materiāliem pievienoto</w:t>
      </w:r>
      <w:r w:rsidR="00F31979" w:rsidRPr="00FA7739">
        <w:rPr>
          <w:rFonts w:asciiTheme="majorBidi" w:hAnsiTheme="majorBidi" w:cstheme="majorBidi"/>
        </w:rPr>
        <w:t xml:space="preserve"> poligrāfa pārbaudes ekspertīzes atzinumu un tajā norādīto informāciju. </w:t>
      </w:r>
    </w:p>
    <w:p w14:paraId="686FA87F" w14:textId="3F9A588F" w:rsidR="00D560A1" w:rsidRPr="00FA7739" w:rsidRDefault="00D3289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Vienlaikus no 2018. gada 26. novembra tiesas sēdes skaņu ieraksta</w:t>
      </w:r>
      <w:r w:rsidR="00A66D61" w:rsidRPr="00FA7739">
        <w:rPr>
          <w:rFonts w:asciiTheme="majorBidi" w:hAnsiTheme="majorBidi" w:cstheme="majorBidi"/>
        </w:rPr>
        <w:t xml:space="preserve"> [00:04:55-00:10:21] </w:t>
      </w:r>
      <w:r w:rsidRPr="00FA7739">
        <w:rPr>
          <w:rFonts w:asciiTheme="majorBidi" w:hAnsiTheme="majorBidi" w:cstheme="majorBidi"/>
        </w:rPr>
        <w:t>izriet</w:t>
      </w:r>
      <w:r w:rsidR="00D560A1" w:rsidRPr="00FA7739">
        <w:rPr>
          <w:rFonts w:asciiTheme="majorBidi" w:hAnsiTheme="majorBidi" w:cstheme="majorBidi"/>
        </w:rPr>
        <w:t xml:space="preserve">, ka </w:t>
      </w:r>
      <w:r w:rsidRPr="00FA7739">
        <w:rPr>
          <w:rFonts w:asciiTheme="majorBidi" w:hAnsiTheme="majorBidi" w:cstheme="majorBidi"/>
        </w:rPr>
        <w:t xml:space="preserve">prasītāju pilnvarotās pārstāves tiesas sēdes laikā ir pamatojušas pieteikto lūgumu par lietas izskatīšanu slēgtā tiesas sēdē gan ar lietas materiāliem pievienoto </w:t>
      </w:r>
      <w:bookmarkStart w:id="10" w:name="_Hlk213252125"/>
      <w:r w:rsidR="008A3D89" w:rsidRPr="00FA7739">
        <w:rPr>
          <w:rFonts w:asciiTheme="majorBidi" w:hAnsiTheme="majorBidi" w:cstheme="majorBidi"/>
        </w:rPr>
        <w:t>[pers. B]</w:t>
      </w:r>
      <w:r w:rsidRPr="00FA7739">
        <w:rPr>
          <w:rFonts w:asciiTheme="majorBidi" w:hAnsiTheme="majorBidi" w:cstheme="majorBidi"/>
        </w:rPr>
        <w:t xml:space="preserve"> poligrāfa pārbaudes ekspertīzes atzinumu</w:t>
      </w:r>
      <w:bookmarkEnd w:id="10"/>
      <w:r w:rsidRPr="00FA7739">
        <w:rPr>
          <w:rFonts w:asciiTheme="majorBidi" w:hAnsiTheme="majorBidi" w:cstheme="majorBidi"/>
        </w:rPr>
        <w:t xml:space="preserve">, gan ar citiem apstākļiem, proti, ar lietas materiāliem pievienoto informāciju no </w:t>
      </w:r>
      <w:bookmarkStart w:id="11" w:name="_Hlk213314750"/>
      <w:r w:rsidRPr="00FA7739">
        <w:rPr>
          <w:rFonts w:asciiTheme="majorBidi" w:hAnsiTheme="majorBidi" w:cstheme="majorBidi"/>
        </w:rPr>
        <w:t>AS</w:t>
      </w:r>
      <w:r w:rsidR="000E1892" w:rsidRPr="00FA7739">
        <w:rPr>
          <w:rFonts w:asciiTheme="majorBidi" w:hAnsiTheme="majorBidi" w:cstheme="majorBidi"/>
        </w:rPr>
        <w:t> </w:t>
      </w:r>
      <w:r w:rsidR="00C9169D" w:rsidRPr="00FA7739">
        <w:rPr>
          <w:rFonts w:asciiTheme="majorBidi" w:hAnsiTheme="majorBidi" w:cstheme="majorBidi"/>
        </w:rPr>
        <w:t>[firma C]</w:t>
      </w:r>
      <w:r w:rsidRPr="00FA7739">
        <w:rPr>
          <w:rFonts w:asciiTheme="majorBidi" w:hAnsiTheme="majorBidi" w:cstheme="majorBidi"/>
        </w:rPr>
        <w:t xml:space="preserve"> konta un </w:t>
      </w:r>
      <w:r w:rsidR="008A3D89" w:rsidRPr="00FA7739">
        <w:rPr>
          <w:rFonts w:asciiTheme="majorBidi" w:hAnsiTheme="majorBidi" w:cstheme="majorBidi"/>
        </w:rPr>
        <w:t>[pers. A]</w:t>
      </w:r>
      <w:r w:rsidRPr="00FA7739">
        <w:rPr>
          <w:rFonts w:asciiTheme="majorBidi" w:hAnsiTheme="majorBidi" w:cstheme="majorBidi"/>
        </w:rPr>
        <w:t xml:space="preserve"> bankas konta izrakstu</w:t>
      </w:r>
      <w:bookmarkEnd w:id="11"/>
      <w:r w:rsidRPr="00FA7739">
        <w:rPr>
          <w:rFonts w:asciiTheme="majorBidi" w:hAnsiTheme="majorBidi" w:cstheme="majorBidi"/>
        </w:rPr>
        <w:t xml:space="preserve">. </w:t>
      </w:r>
      <w:r w:rsidR="00F31979" w:rsidRPr="00FA7739">
        <w:rPr>
          <w:rFonts w:asciiTheme="majorBidi" w:hAnsiTheme="majorBidi" w:cstheme="majorBidi"/>
        </w:rPr>
        <w:t xml:space="preserve">Prasītāju pilnvarotās pārstāves nav sniegušas </w:t>
      </w:r>
      <w:r w:rsidR="00C944DF" w:rsidRPr="00FA7739">
        <w:rPr>
          <w:rFonts w:asciiTheme="majorBidi" w:hAnsiTheme="majorBidi" w:cstheme="majorBidi"/>
        </w:rPr>
        <w:t xml:space="preserve">vai sniegušas ļoti vispārīgus </w:t>
      </w:r>
      <w:r w:rsidR="00F31979" w:rsidRPr="00FA7739">
        <w:rPr>
          <w:rFonts w:asciiTheme="majorBidi" w:hAnsiTheme="majorBidi" w:cstheme="majorBidi"/>
        </w:rPr>
        <w:t>motīvus, kāpēc lietas materiāliem pievienotais AS</w:t>
      </w:r>
      <w:r w:rsidR="000E1892" w:rsidRPr="00FA7739">
        <w:rPr>
          <w:rFonts w:asciiTheme="majorBidi" w:hAnsiTheme="majorBidi" w:cstheme="majorBidi"/>
        </w:rPr>
        <w:t> </w:t>
      </w:r>
      <w:r w:rsidR="00C9169D" w:rsidRPr="00FA7739">
        <w:rPr>
          <w:rFonts w:asciiTheme="majorBidi" w:hAnsiTheme="majorBidi" w:cstheme="majorBidi"/>
        </w:rPr>
        <w:t>[firma C]</w:t>
      </w:r>
      <w:r w:rsidR="00F31979" w:rsidRPr="00FA7739">
        <w:rPr>
          <w:rFonts w:asciiTheme="majorBidi" w:hAnsiTheme="majorBidi" w:cstheme="majorBidi"/>
        </w:rPr>
        <w:t xml:space="preserve"> konta un </w:t>
      </w:r>
      <w:r w:rsidR="008A3D89" w:rsidRPr="00FA7739">
        <w:rPr>
          <w:rFonts w:asciiTheme="majorBidi" w:hAnsiTheme="majorBidi" w:cstheme="majorBidi"/>
        </w:rPr>
        <w:t xml:space="preserve">[pers. A] </w:t>
      </w:r>
      <w:r w:rsidR="00F31979" w:rsidRPr="00FA7739">
        <w:rPr>
          <w:rFonts w:asciiTheme="majorBidi" w:hAnsiTheme="majorBidi" w:cstheme="majorBidi"/>
        </w:rPr>
        <w:t xml:space="preserve"> bankas konta izraksts varētu būt par </w:t>
      </w:r>
      <w:r w:rsidR="00C944DF" w:rsidRPr="00FA7739">
        <w:rPr>
          <w:rFonts w:asciiTheme="majorBidi" w:hAnsiTheme="majorBidi" w:cstheme="majorBidi"/>
        </w:rPr>
        <w:t>pamatu tiesas sēdes pasludināšanai par slēgtu.</w:t>
      </w:r>
      <w:r w:rsidR="00F31979" w:rsidRPr="00FA7739">
        <w:rPr>
          <w:rFonts w:asciiTheme="majorBidi" w:hAnsiTheme="majorBidi" w:cstheme="majorBidi"/>
        </w:rPr>
        <w:t xml:space="preserve"> </w:t>
      </w:r>
    </w:p>
    <w:p w14:paraId="2E13B3FE" w14:textId="4D889720" w:rsidR="00A66D61" w:rsidRPr="00FA7739" w:rsidRDefault="001C650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[4.2]</w:t>
      </w:r>
      <w:r w:rsidR="002D4D4D" w:rsidRPr="00FA7739">
        <w:rPr>
          <w:rFonts w:asciiTheme="majorBidi" w:hAnsiTheme="majorBidi" w:cstheme="majorBidi"/>
        </w:rPr>
        <w:t> </w:t>
      </w:r>
      <w:r w:rsidR="00A66D61" w:rsidRPr="00FA7739">
        <w:rPr>
          <w:rFonts w:asciiTheme="majorBidi" w:hAnsiTheme="majorBidi" w:cstheme="majorBidi"/>
        </w:rPr>
        <w:t>Arī Vidzemes apgabaltiesa</w:t>
      </w:r>
      <w:r w:rsidRPr="00FA7739">
        <w:rPr>
          <w:rFonts w:asciiTheme="majorBidi" w:hAnsiTheme="majorBidi" w:cstheme="majorBidi"/>
        </w:rPr>
        <w:t>, atsevišķi neizlemjot jautājumu par lietas izskatīšanas formu,</w:t>
      </w:r>
      <w:r w:rsidR="00A66D61" w:rsidRPr="00FA7739">
        <w:rPr>
          <w:rFonts w:asciiTheme="majorBidi" w:hAnsiTheme="majorBidi" w:cstheme="majorBidi"/>
        </w:rPr>
        <w:t xml:space="preserve"> </w:t>
      </w:r>
      <w:r w:rsidR="007A1B0C" w:rsidRPr="00FA7739">
        <w:rPr>
          <w:rFonts w:asciiTheme="majorBidi" w:hAnsiTheme="majorBidi" w:cstheme="majorBidi"/>
        </w:rPr>
        <w:t xml:space="preserve">ir </w:t>
      </w:r>
      <w:r w:rsidR="00A66D61" w:rsidRPr="00FA7739">
        <w:rPr>
          <w:rFonts w:asciiTheme="majorBidi" w:hAnsiTheme="majorBidi" w:cstheme="majorBidi"/>
        </w:rPr>
        <w:t xml:space="preserve">izskatījusi </w:t>
      </w:r>
      <w:r w:rsidR="007A1B0C" w:rsidRPr="00FA7739">
        <w:rPr>
          <w:rFonts w:asciiTheme="majorBidi" w:hAnsiTheme="majorBidi" w:cstheme="majorBidi"/>
        </w:rPr>
        <w:t>lietu slēgtā tiesas sēd</w:t>
      </w:r>
      <w:r w:rsidRPr="00FA7739">
        <w:rPr>
          <w:rFonts w:asciiTheme="majorBidi" w:hAnsiTheme="majorBidi" w:cstheme="majorBidi"/>
        </w:rPr>
        <w:t xml:space="preserve">ē un ar 2024. gada 26. jūlija spriedumu noraidījusi prasītāju celto prasību. </w:t>
      </w:r>
    </w:p>
    <w:p w14:paraId="2ED659C4" w14:textId="3E15E3D9" w:rsidR="001C6500" w:rsidRPr="00FA7739" w:rsidRDefault="001C650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w:t>
      </w:r>
      <w:r w:rsidR="002D4D4D" w:rsidRPr="00FA7739">
        <w:rPr>
          <w:rFonts w:asciiTheme="majorBidi" w:hAnsiTheme="majorBidi" w:cstheme="majorBidi"/>
        </w:rPr>
        <w:t> </w:t>
      </w:r>
      <w:r w:rsidRPr="00FA7739">
        <w:rPr>
          <w:rFonts w:asciiTheme="majorBidi" w:hAnsiTheme="majorBidi" w:cstheme="majorBidi"/>
        </w:rPr>
        <w:t>Ar Senāta 2025.</w:t>
      </w:r>
      <w:r w:rsidR="002D4D4D" w:rsidRPr="00FA7739">
        <w:rPr>
          <w:rFonts w:asciiTheme="majorBidi" w:hAnsiTheme="majorBidi" w:cstheme="majorBidi"/>
        </w:rPr>
        <w:t> </w:t>
      </w:r>
      <w:r w:rsidRPr="00FA7739">
        <w:rPr>
          <w:rFonts w:asciiTheme="majorBidi" w:hAnsiTheme="majorBidi" w:cstheme="majorBidi"/>
        </w:rPr>
        <w:t>gada 23.</w:t>
      </w:r>
      <w:r w:rsidR="002D4D4D" w:rsidRPr="00FA7739">
        <w:rPr>
          <w:rFonts w:asciiTheme="majorBidi" w:hAnsiTheme="majorBidi" w:cstheme="majorBidi"/>
        </w:rPr>
        <w:t xml:space="preserve"> </w:t>
      </w:r>
      <w:r w:rsidRPr="00FA7739">
        <w:rPr>
          <w:rFonts w:asciiTheme="majorBidi" w:hAnsiTheme="majorBidi" w:cstheme="majorBidi"/>
        </w:rPr>
        <w:t>aprīļa rīcības sēdes lēmumu ierosināta kasācijas</w:t>
      </w:r>
      <w:r w:rsidR="000E1892" w:rsidRPr="00FA7739">
        <w:rPr>
          <w:rFonts w:asciiTheme="majorBidi" w:hAnsiTheme="majorBidi" w:cstheme="majorBidi"/>
        </w:rPr>
        <w:t xml:space="preserve"> tiesvedība</w:t>
      </w:r>
      <w:r w:rsidR="00532911" w:rsidRPr="00FA7739">
        <w:rPr>
          <w:rFonts w:asciiTheme="majorBidi" w:hAnsiTheme="majorBidi" w:cstheme="majorBidi"/>
        </w:rPr>
        <w:t>.</w:t>
      </w:r>
      <w:r w:rsidRPr="00FA7739">
        <w:rPr>
          <w:rFonts w:asciiTheme="majorBidi" w:hAnsiTheme="majorBidi" w:cstheme="majorBidi"/>
        </w:rPr>
        <w:t xml:space="preserve"> </w:t>
      </w:r>
      <w:r w:rsidR="00532911" w:rsidRPr="00FA7739">
        <w:rPr>
          <w:rFonts w:asciiTheme="majorBidi" w:hAnsiTheme="majorBidi" w:cstheme="majorBidi"/>
        </w:rPr>
        <w:t>N</w:t>
      </w:r>
      <w:r w:rsidR="005E03DA" w:rsidRPr="00FA7739">
        <w:rPr>
          <w:rFonts w:asciiTheme="majorBidi" w:hAnsiTheme="majorBidi" w:cstheme="majorBidi"/>
        </w:rPr>
        <w:t>ekonstatējot nepieciešamību pēc lietas dalībnieku papildu paskaidrojumiem vai lietas īpašu nozīmi likuma normu iztulkošanā (</w:t>
      </w:r>
      <w:r w:rsidR="005E03DA" w:rsidRPr="00FA7739">
        <w:rPr>
          <w:rFonts w:asciiTheme="majorBidi" w:hAnsiTheme="majorBidi" w:cstheme="majorBidi"/>
          <w:i/>
          <w:iCs/>
        </w:rPr>
        <w:t>Civilprocesa likuma 464.</w:t>
      </w:r>
      <w:r w:rsidR="005E03DA" w:rsidRPr="00FA7739">
        <w:rPr>
          <w:rFonts w:asciiTheme="majorBidi" w:hAnsiTheme="majorBidi" w:cstheme="majorBidi"/>
          <w:i/>
          <w:iCs/>
          <w:vertAlign w:val="superscript"/>
        </w:rPr>
        <w:t>2</w:t>
      </w:r>
      <w:r w:rsidR="002D4D4D" w:rsidRPr="00FA7739">
        <w:rPr>
          <w:rFonts w:asciiTheme="majorBidi" w:hAnsiTheme="majorBidi" w:cstheme="majorBidi"/>
          <w:i/>
          <w:iCs/>
          <w:vertAlign w:val="superscript"/>
        </w:rPr>
        <w:t> </w:t>
      </w:r>
      <w:r w:rsidR="005E03DA" w:rsidRPr="00FA7739">
        <w:rPr>
          <w:rFonts w:asciiTheme="majorBidi" w:hAnsiTheme="majorBidi" w:cstheme="majorBidi"/>
          <w:i/>
          <w:iCs/>
        </w:rPr>
        <w:t>pants</w:t>
      </w:r>
      <w:r w:rsidR="005E03DA" w:rsidRPr="00FA7739">
        <w:rPr>
          <w:rFonts w:asciiTheme="majorBidi" w:hAnsiTheme="majorBidi" w:cstheme="majorBidi"/>
        </w:rPr>
        <w:t>)</w:t>
      </w:r>
      <w:r w:rsidR="00532911" w:rsidRPr="00FA7739">
        <w:rPr>
          <w:rFonts w:asciiTheme="majorBidi" w:hAnsiTheme="majorBidi" w:cstheme="majorBidi"/>
        </w:rPr>
        <w:t>, s</w:t>
      </w:r>
      <w:r w:rsidRPr="00FA7739">
        <w:rPr>
          <w:rFonts w:asciiTheme="majorBidi" w:hAnsiTheme="majorBidi" w:cstheme="majorBidi"/>
        </w:rPr>
        <w:t xml:space="preserve">askaņā ar Civilprocesa likuma 464. panta otrās daļas otro teikumu lieta tika </w:t>
      </w:r>
      <w:r w:rsidR="005E03DA" w:rsidRPr="00FA7739">
        <w:rPr>
          <w:rFonts w:asciiTheme="majorBidi" w:hAnsiTheme="majorBidi" w:cstheme="majorBidi"/>
        </w:rPr>
        <w:t xml:space="preserve">nodota izskatīšanā rakstveida procesā (sk. </w:t>
      </w:r>
      <w:r w:rsidR="005E03DA" w:rsidRPr="00FA7739">
        <w:rPr>
          <w:rFonts w:asciiTheme="majorBidi" w:hAnsiTheme="majorBidi" w:cstheme="majorBidi"/>
          <w:i/>
          <w:iCs/>
        </w:rPr>
        <w:t>lietas 9. sējuma 42. lapu</w:t>
      </w:r>
      <w:r w:rsidR="005E03DA" w:rsidRPr="00FA7739">
        <w:rPr>
          <w:rFonts w:asciiTheme="majorBidi" w:hAnsiTheme="majorBidi" w:cstheme="majorBidi"/>
        </w:rPr>
        <w:t>). Minētais rīcības sēdes lēmums tika nosūtīts lietas dalībniekiem</w:t>
      </w:r>
      <w:r w:rsidR="00DE5250" w:rsidRPr="00FA7739">
        <w:rPr>
          <w:rFonts w:asciiTheme="majorBidi" w:hAnsiTheme="majorBidi" w:cstheme="majorBidi"/>
        </w:rPr>
        <w:t>,</w:t>
      </w:r>
      <w:r w:rsidR="005E03DA" w:rsidRPr="00FA7739">
        <w:rPr>
          <w:rFonts w:asciiTheme="majorBidi" w:hAnsiTheme="majorBidi" w:cstheme="majorBidi"/>
        </w:rPr>
        <w:t xml:space="preserve"> saskaņā ar Civilprocesa likuma 46</w:t>
      </w:r>
      <w:r w:rsidR="00DE5250" w:rsidRPr="00FA7739">
        <w:rPr>
          <w:rFonts w:asciiTheme="majorBidi" w:hAnsiTheme="majorBidi" w:cstheme="majorBidi"/>
        </w:rPr>
        <w:t>4</w:t>
      </w:r>
      <w:r w:rsidR="005E03DA" w:rsidRPr="00FA7739">
        <w:rPr>
          <w:rFonts w:asciiTheme="majorBidi" w:hAnsiTheme="majorBidi" w:cstheme="majorBidi"/>
        </w:rPr>
        <w:t>.</w:t>
      </w:r>
      <w:r w:rsidR="005E03DA" w:rsidRPr="00FA7739">
        <w:rPr>
          <w:rFonts w:asciiTheme="majorBidi" w:hAnsiTheme="majorBidi" w:cstheme="majorBidi"/>
          <w:vertAlign w:val="superscript"/>
        </w:rPr>
        <w:t>3</w:t>
      </w:r>
      <w:r w:rsidR="002D4D4D" w:rsidRPr="00FA7739">
        <w:rPr>
          <w:rFonts w:asciiTheme="majorBidi" w:hAnsiTheme="majorBidi" w:cstheme="majorBidi"/>
          <w:vertAlign w:val="superscript"/>
        </w:rPr>
        <w:t> </w:t>
      </w:r>
      <w:r w:rsidR="005E03DA" w:rsidRPr="00FA7739">
        <w:rPr>
          <w:rFonts w:asciiTheme="majorBidi" w:hAnsiTheme="majorBidi" w:cstheme="majorBidi"/>
        </w:rPr>
        <w:t xml:space="preserve">panta otro daļu paziņojot lietas dalībniekiem par lietas izskatīšanu rakstveida procesā, </w:t>
      </w:r>
      <w:bookmarkStart w:id="12" w:name="_Hlk213251330"/>
      <w:r w:rsidR="005E03DA" w:rsidRPr="00FA7739">
        <w:rPr>
          <w:rFonts w:asciiTheme="majorBidi" w:hAnsiTheme="majorBidi" w:cstheme="majorBidi"/>
        </w:rPr>
        <w:t xml:space="preserve">izskaidrojot </w:t>
      </w:r>
      <w:r w:rsidR="005E03DA" w:rsidRPr="00FA7739">
        <w:rPr>
          <w:rFonts w:asciiTheme="majorBidi" w:hAnsiTheme="majorBidi" w:cstheme="majorBidi"/>
        </w:rPr>
        <w:lastRenderedPageBreak/>
        <w:t>lietas dalībniekiem viņu procesuālās tiesības, tostarp tiesības pieteikt lūgumus</w:t>
      </w:r>
      <w:bookmarkEnd w:id="12"/>
      <w:r w:rsidR="005E03DA" w:rsidRPr="00FA7739">
        <w:rPr>
          <w:rFonts w:asciiTheme="majorBidi" w:hAnsiTheme="majorBidi" w:cstheme="majorBidi"/>
        </w:rPr>
        <w:t>, kas saistīti ar lietas izskatīšanu,</w:t>
      </w:r>
      <w:r w:rsidR="00532911" w:rsidRPr="00FA7739">
        <w:rPr>
          <w:rFonts w:asciiTheme="majorBidi" w:hAnsiTheme="majorBidi" w:cstheme="majorBidi"/>
        </w:rPr>
        <w:t xml:space="preserve"> un</w:t>
      </w:r>
      <w:r w:rsidR="005E03DA" w:rsidRPr="00FA7739">
        <w:rPr>
          <w:rFonts w:asciiTheme="majorBidi" w:hAnsiTheme="majorBidi" w:cstheme="majorBidi"/>
        </w:rPr>
        <w:t xml:space="preserve"> informējot </w:t>
      </w:r>
      <w:r w:rsidR="00C944DF" w:rsidRPr="00FA7739">
        <w:rPr>
          <w:rFonts w:asciiTheme="majorBidi" w:hAnsiTheme="majorBidi" w:cstheme="majorBidi"/>
        </w:rPr>
        <w:t>viņus</w:t>
      </w:r>
      <w:r w:rsidR="005E03DA" w:rsidRPr="00FA7739">
        <w:rPr>
          <w:rFonts w:asciiTheme="majorBidi" w:hAnsiTheme="majorBidi" w:cstheme="majorBidi"/>
        </w:rPr>
        <w:t xml:space="preserve"> par tiesas sas</w:t>
      </w:r>
      <w:r w:rsidR="00600629" w:rsidRPr="00FA7739">
        <w:rPr>
          <w:rFonts w:asciiTheme="majorBidi" w:hAnsiTheme="majorBidi" w:cstheme="majorBidi"/>
        </w:rPr>
        <w:t xml:space="preserve">tāvu, tiesībām pieteikt noraidījumu tiesas sastāvam, kā arī sprieduma pieejamības datumu tiešsaistes sistēmā (sk. </w:t>
      </w:r>
      <w:r w:rsidR="00600629" w:rsidRPr="00FA7739">
        <w:rPr>
          <w:rFonts w:asciiTheme="majorBidi" w:hAnsiTheme="majorBidi" w:cstheme="majorBidi"/>
          <w:i/>
          <w:iCs/>
        </w:rPr>
        <w:t>lietas 9. sējuma 44.–50. lapu</w:t>
      </w:r>
      <w:r w:rsidR="00600629" w:rsidRPr="00FA7739">
        <w:rPr>
          <w:rFonts w:asciiTheme="majorBidi" w:hAnsiTheme="majorBidi" w:cstheme="majorBidi"/>
        </w:rPr>
        <w:t>).</w:t>
      </w:r>
    </w:p>
    <w:p w14:paraId="36F4659B" w14:textId="58513B43" w:rsidR="005E03DA" w:rsidRPr="00FA7739" w:rsidRDefault="000E2CF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[4.3.1]</w:t>
      </w:r>
      <w:r w:rsidR="002D4D4D" w:rsidRPr="00FA7739">
        <w:rPr>
          <w:rFonts w:asciiTheme="majorBidi" w:hAnsiTheme="majorBidi" w:cstheme="majorBidi"/>
        </w:rPr>
        <w:t> </w:t>
      </w:r>
      <w:r w:rsidR="005E03DA" w:rsidRPr="00FA7739">
        <w:rPr>
          <w:rFonts w:asciiTheme="majorBidi" w:hAnsiTheme="majorBidi" w:cstheme="majorBidi"/>
        </w:rPr>
        <w:t>Šajā ziņā senatoru kolēģija paskaidro, ka lietas izskatīšana rakstveida procesā ir pretmets lietas izskatīšanai tiesas sēdē</w:t>
      </w:r>
      <w:r w:rsidR="000A42CF" w:rsidRPr="00FA7739">
        <w:rPr>
          <w:rFonts w:asciiTheme="majorBidi" w:hAnsiTheme="majorBidi" w:cstheme="majorBidi"/>
        </w:rPr>
        <w:t xml:space="preserve">. Proti, ja lieta tiek izskatīta rakstveida procesā, tad </w:t>
      </w:r>
      <w:r w:rsidR="0078717D" w:rsidRPr="00FA7739">
        <w:rPr>
          <w:rFonts w:asciiTheme="majorBidi" w:hAnsiTheme="majorBidi" w:cstheme="majorBidi"/>
        </w:rPr>
        <w:t xml:space="preserve">kasācijas tiesvedības ietvaros lieta netiek izskatīta tiesas sēdē. Tas savukārt nozīmē </w:t>
      </w:r>
      <w:r w:rsidR="00C944DF" w:rsidRPr="00FA7739">
        <w:rPr>
          <w:rFonts w:asciiTheme="majorBidi" w:hAnsiTheme="majorBidi" w:cstheme="majorBidi"/>
        </w:rPr>
        <w:t>likumā nostiprināto</w:t>
      </w:r>
      <w:r w:rsidR="0078717D" w:rsidRPr="00FA7739">
        <w:rPr>
          <w:rFonts w:asciiTheme="majorBidi" w:hAnsiTheme="majorBidi" w:cstheme="majorBidi"/>
        </w:rPr>
        <w:t xml:space="preserve"> atkāpšanos no Civilprocesa likuma 11. pantā nostiprinātā atklātuma principa, jo </w:t>
      </w:r>
      <w:r w:rsidR="00C944DF" w:rsidRPr="00FA7739">
        <w:rPr>
          <w:rFonts w:asciiTheme="majorBidi" w:hAnsiTheme="majorBidi" w:cstheme="majorBidi"/>
        </w:rPr>
        <w:t xml:space="preserve">lietas izskatīšana rakstveida procesā vismaz daļēji </w:t>
      </w:r>
      <w:r w:rsidR="0078717D" w:rsidRPr="00FA7739">
        <w:rPr>
          <w:rFonts w:asciiTheme="majorBidi" w:hAnsiTheme="majorBidi" w:cstheme="majorBidi"/>
        </w:rPr>
        <w:t xml:space="preserve">liedz īstenot sabiedrības uzraudzību pār tiesas spriešanu, piemēram, sabiedrības pārstāvjiem, tostarp mediju pārstāvjiem, ar savu klātesamību piedaloties tiesas sēdēs. Arī Eiropas Cilvēktiesību </w:t>
      </w:r>
      <w:r w:rsidR="00296159" w:rsidRPr="00FA7739">
        <w:rPr>
          <w:rFonts w:asciiTheme="majorBidi" w:hAnsiTheme="majorBidi" w:cstheme="majorBidi"/>
        </w:rPr>
        <w:t>t</w:t>
      </w:r>
      <w:r w:rsidR="0078717D" w:rsidRPr="00FA7739">
        <w:rPr>
          <w:rFonts w:asciiTheme="majorBidi" w:hAnsiTheme="majorBidi" w:cstheme="majorBidi"/>
        </w:rPr>
        <w:t>iesa ir atzinusi</w:t>
      </w:r>
      <w:r w:rsidR="00296159" w:rsidRPr="00FA7739">
        <w:rPr>
          <w:rFonts w:asciiTheme="majorBidi" w:hAnsiTheme="majorBidi" w:cstheme="majorBidi"/>
        </w:rPr>
        <w:t xml:space="preserve">, ka </w:t>
      </w:r>
      <w:r w:rsidRPr="00FA7739">
        <w:rPr>
          <w:rFonts w:asciiTheme="majorBidi" w:hAnsiTheme="majorBidi" w:cstheme="majorBidi"/>
        </w:rPr>
        <w:t xml:space="preserve">atbilstoši </w:t>
      </w:r>
      <w:r w:rsidR="00287CD9" w:rsidRPr="00FA7739">
        <w:rPr>
          <w:rFonts w:asciiTheme="majorBidi" w:hAnsiTheme="majorBidi" w:cstheme="majorBidi"/>
        </w:rPr>
        <w:t xml:space="preserve">Cilvēka tiesību un pamatbrīvību aizsardzības konvencijas </w:t>
      </w:r>
      <w:r w:rsidRPr="00FA7739">
        <w:rPr>
          <w:rFonts w:asciiTheme="majorBidi" w:hAnsiTheme="majorBidi" w:cstheme="majorBidi"/>
        </w:rPr>
        <w:t>6. panta 1. punktam</w:t>
      </w:r>
      <w:r w:rsidR="009E7987" w:rsidRPr="00FA7739">
        <w:rPr>
          <w:rFonts w:asciiTheme="majorBidi" w:hAnsiTheme="majorBidi" w:cstheme="majorBidi"/>
        </w:rPr>
        <w:t xml:space="preserve"> </w:t>
      </w:r>
      <w:r w:rsidR="00296159" w:rsidRPr="00FA7739">
        <w:rPr>
          <w:rFonts w:asciiTheme="majorBidi" w:hAnsiTheme="majorBidi" w:cstheme="majorBidi"/>
        </w:rPr>
        <w:t xml:space="preserve">lietas izskatīšana rakstveida procesā nevar tikt pielīdzināta lietas izskatīšanai atklātā tiesas sēdē (sk. </w:t>
      </w:r>
      <w:r w:rsidR="00296159" w:rsidRPr="00FA7739">
        <w:rPr>
          <w:rFonts w:asciiTheme="majorBidi" w:hAnsiTheme="majorBidi" w:cstheme="majorBidi"/>
          <w:i/>
          <w:iCs/>
        </w:rPr>
        <w:t xml:space="preserve">Eiropas Cilvēktiesību tiesas 2022. gada 2. jūnija sprieduma </w:t>
      </w:r>
      <w:r w:rsidR="00966999" w:rsidRPr="00FA7739">
        <w:rPr>
          <w:rFonts w:asciiTheme="majorBidi" w:hAnsiTheme="majorBidi" w:cstheme="majorBidi"/>
          <w:i/>
          <w:iCs/>
        </w:rPr>
        <w:t xml:space="preserve">lietā „Straume pret Latviju”, iesnieguma Nr. 59402/14, </w:t>
      </w:r>
      <w:r w:rsidR="00296159" w:rsidRPr="00FA7739">
        <w:rPr>
          <w:rFonts w:asciiTheme="majorBidi" w:hAnsiTheme="majorBidi" w:cstheme="majorBidi"/>
          <w:i/>
          <w:iCs/>
        </w:rPr>
        <w:t>127. punktu</w:t>
      </w:r>
      <w:r w:rsidR="00296159" w:rsidRPr="00FA7739">
        <w:rPr>
          <w:rFonts w:asciiTheme="majorBidi" w:hAnsiTheme="majorBidi" w:cstheme="majorBidi"/>
        </w:rPr>
        <w:t xml:space="preserve">). </w:t>
      </w:r>
      <w:r w:rsidR="00966999" w:rsidRPr="00FA7739">
        <w:rPr>
          <w:rFonts w:asciiTheme="majorBidi" w:hAnsiTheme="majorBidi" w:cstheme="majorBidi"/>
        </w:rPr>
        <w:t>Tādējādi secināms, ka civillieta Nr. C21048117 kasācijas instances tiesā tika izskatīta rakstveida procesā</w:t>
      </w:r>
      <w:r w:rsidR="00C944DF" w:rsidRPr="00FA7739">
        <w:rPr>
          <w:rFonts w:asciiTheme="majorBidi" w:hAnsiTheme="majorBidi" w:cstheme="majorBidi"/>
        </w:rPr>
        <w:t>, to neizskatot tiesas sēdē</w:t>
      </w:r>
      <w:r w:rsidR="00966999" w:rsidRPr="00FA7739">
        <w:rPr>
          <w:rFonts w:asciiTheme="majorBidi" w:hAnsiTheme="majorBidi" w:cstheme="majorBidi"/>
        </w:rPr>
        <w:t xml:space="preserve">. </w:t>
      </w:r>
    </w:p>
    <w:p w14:paraId="3B62ABB4" w14:textId="08B44313" w:rsidR="00966999" w:rsidRPr="00FA7739" w:rsidRDefault="0096699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Vienlaikus senatoru kolēģija atzīst, ka apstāklim, vai lieta saskaņā ar likuma noteikumiem ir izskatāma atklātā vai slēgtā tiesas sēdē, var būt nozīme arī tad, ja lieta tiek izskatīta rakstveida procesā. Proti, atbilstoši Ministru kabineta 2009. gada 10. februāra noteikumu Nr. 123 „Noteikumi par tiesu informācijas publicēšanu mājaslapā internetā un tiesu nolēmumu apstrādi pirms to izsniegšanas” </w:t>
      </w:r>
      <w:r w:rsidR="006E365A" w:rsidRPr="00FA7739">
        <w:rPr>
          <w:rFonts w:asciiTheme="majorBidi" w:hAnsiTheme="majorBidi" w:cstheme="majorBidi"/>
        </w:rPr>
        <w:t>8.5. un 8.6.</w:t>
      </w:r>
      <w:r w:rsidR="002D4D4D" w:rsidRPr="00FA7739">
        <w:rPr>
          <w:rFonts w:asciiTheme="majorBidi" w:hAnsiTheme="majorBidi" w:cstheme="majorBidi"/>
        </w:rPr>
        <w:t> </w:t>
      </w:r>
      <w:r w:rsidR="006E365A" w:rsidRPr="00FA7739">
        <w:rPr>
          <w:rFonts w:asciiTheme="majorBidi" w:hAnsiTheme="majorBidi" w:cstheme="majorBidi"/>
        </w:rPr>
        <w:t>punktam apstāklis, vai lieta ir izskatāma atklātā vai slēgtā tiesas sēdē, nosaka tiesas sēžu kalendārā publicējamās informācijas apjomu, savukārt atbilstoši šo noteikumu 16.</w:t>
      </w:r>
      <w:r w:rsidR="002D4D4D" w:rsidRPr="00FA7739">
        <w:rPr>
          <w:rFonts w:asciiTheme="majorBidi" w:hAnsiTheme="majorBidi" w:cstheme="majorBidi"/>
        </w:rPr>
        <w:t> </w:t>
      </w:r>
      <w:r w:rsidR="006E365A" w:rsidRPr="00FA7739">
        <w:rPr>
          <w:rFonts w:asciiTheme="majorBidi" w:hAnsiTheme="majorBidi" w:cstheme="majorBidi"/>
        </w:rPr>
        <w:t>punktam – tiesu portālā publicējamā</w:t>
      </w:r>
      <w:r w:rsidR="00532911" w:rsidRPr="00FA7739">
        <w:rPr>
          <w:rFonts w:asciiTheme="majorBidi" w:hAnsiTheme="majorBidi" w:cstheme="majorBidi"/>
        </w:rPr>
        <w:t>s</w:t>
      </w:r>
      <w:r w:rsidR="006E365A" w:rsidRPr="00FA7739">
        <w:rPr>
          <w:rFonts w:asciiTheme="majorBidi" w:hAnsiTheme="majorBidi" w:cstheme="majorBidi"/>
        </w:rPr>
        <w:t xml:space="preserve"> nolēmuma daļas. Līdz ar to arī tad, ja lieta tiek izskatīta rakstveida procesā, tiesai ir jāņem vērā ierobežojumi, kas varētu izrietēt no šīs lietas izskatīšanas slēgtā tiesas sēdē</w:t>
      </w:r>
      <w:r w:rsidR="00C944DF" w:rsidRPr="00FA7739">
        <w:rPr>
          <w:rFonts w:asciiTheme="majorBidi" w:hAnsiTheme="majorBidi" w:cstheme="majorBidi"/>
        </w:rPr>
        <w:t xml:space="preserve">, ja lieta kasācijas instances tiesā saskaņā ar Civilprocesa likuma 465.–472. panta noteikumiem tiktu izskatīta tiesas sēdē. </w:t>
      </w:r>
    </w:p>
    <w:p w14:paraId="395326A7" w14:textId="4B5DBEA0" w:rsidR="000E2CF3" w:rsidRPr="00FA7739" w:rsidRDefault="000E2CF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[4.3.2]</w:t>
      </w:r>
      <w:r w:rsidR="002D4D4D" w:rsidRPr="00FA7739">
        <w:rPr>
          <w:rFonts w:asciiTheme="majorBidi" w:hAnsiTheme="majorBidi" w:cstheme="majorBidi"/>
        </w:rPr>
        <w:t xml:space="preserve"> </w:t>
      </w:r>
      <w:r w:rsidRPr="00FA7739">
        <w:rPr>
          <w:rFonts w:asciiTheme="majorBidi" w:hAnsiTheme="majorBidi" w:cstheme="majorBidi"/>
        </w:rPr>
        <w:t xml:space="preserve">Ievērojot, ka lietas izskatīšana slēgtā tiesas sēdē ir uzskatāma par izņēmumu no izskatīšanas atklātā tiesas sēdē, tostarp situācijās, kad lieta tiek izskatīta rakstveida procesā, </w:t>
      </w:r>
      <w:r w:rsidR="00287CD9" w:rsidRPr="00FA7739">
        <w:rPr>
          <w:rFonts w:asciiTheme="majorBidi" w:hAnsiTheme="majorBidi" w:cstheme="majorBidi"/>
        </w:rPr>
        <w:t>šādai rīcībai, izņemot Civilprocesa likuma 11. panta pirmās daļas 1.–7. punktā noteiktos</w:t>
      </w:r>
      <w:r w:rsidR="00C944DF" w:rsidRPr="00FA7739">
        <w:rPr>
          <w:rFonts w:asciiTheme="majorBidi" w:hAnsiTheme="majorBidi" w:cstheme="majorBidi"/>
        </w:rPr>
        <w:t xml:space="preserve"> gadījumus</w:t>
      </w:r>
      <w:r w:rsidR="00287CD9" w:rsidRPr="00FA7739">
        <w:rPr>
          <w:rFonts w:asciiTheme="majorBidi" w:hAnsiTheme="majorBidi" w:cstheme="majorBidi"/>
        </w:rPr>
        <w:t xml:space="preserve">, kad lieta katrā </w:t>
      </w:r>
      <w:r w:rsidR="00177F6E" w:rsidRPr="00FA7739">
        <w:rPr>
          <w:rFonts w:asciiTheme="majorBidi" w:hAnsiTheme="majorBidi" w:cstheme="majorBidi"/>
        </w:rPr>
        <w:t xml:space="preserve">ziņā </w:t>
      </w:r>
      <w:r w:rsidR="00287CD9" w:rsidRPr="00FA7739">
        <w:rPr>
          <w:rFonts w:asciiTheme="majorBidi" w:hAnsiTheme="majorBidi" w:cstheme="majorBidi"/>
        </w:rPr>
        <w:t xml:space="preserve">uz likuma pamata ir izskatāma slēgtā tiesas sēdē, ir nepieciešams pamatojums, kas attaisnotu atkāpšanos no civillietu izskatīšanas atklātuma. Turklāt tiesai </w:t>
      </w:r>
      <w:r w:rsidR="00C944DF" w:rsidRPr="00FA7739">
        <w:rPr>
          <w:rFonts w:asciiTheme="majorBidi" w:hAnsiTheme="majorBidi" w:cstheme="majorBidi"/>
        </w:rPr>
        <w:t>ir pienākums izvērtēt</w:t>
      </w:r>
      <w:r w:rsidR="00287CD9" w:rsidRPr="00FA7739">
        <w:rPr>
          <w:rFonts w:asciiTheme="majorBidi" w:hAnsiTheme="majorBidi" w:cstheme="majorBidi"/>
        </w:rPr>
        <w:t xml:space="preserve">, vai iespējamais kādu interešu aizskārums vai apdraudējums, kas var būt par pamatu tiesas sēdes pasludināšanai par slēgtu saskaņa ar Civilprocesa likuma 11. panta trešās daļas 1.–6. punkta noteikumiem, prevalē par procesa dalībnieku un sabiedrības interesēm uz civillietu atklātu izskatīšanu. </w:t>
      </w:r>
      <w:r w:rsidR="00597E6B" w:rsidRPr="00FA7739">
        <w:rPr>
          <w:rFonts w:asciiTheme="majorBidi" w:hAnsiTheme="majorBidi" w:cstheme="majorBidi"/>
        </w:rPr>
        <w:t>T</w:t>
      </w:r>
      <w:r w:rsidR="00287CD9" w:rsidRPr="00FA7739">
        <w:rPr>
          <w:rFonts w:asciiTheme="majorBidi" w:hAnsiTheme="majorBidi" w:cstheme="majorBidi"/>
        </w:rPr>
        <w:t xml:space="preserve">iesai, atzīstot nepieciešamību pēc kādu interešu aizsardzības, ir jāierobežo civillietu izskatīšanas atklātuma princips pēc iespējas mazākā mērā, proti, </w:t>
      </w:r>
      <w:r w:rsidR="00953E95" w:rsidRPr="00FA7739">
        <w:rPr>
          <w:rFonts w:asciiTheme="majorBidi" w:hAnsiTheme="majorBidi" w:cstheme="majorBidi"/>
        </w:rPr>
        <w:t xml:space="preserve">jāapsver iespēja </w:t>
      </w:r>
      <w:r w:rsidR="00287CD9" w:rsidRPr="00FA7739">
        <w:rPr>
          <w:rFonts w:asciiTheme="majorBidi" w:hAnsiTheme="majorBidi" w:cstheme="majorBidi"/>
        </w:rPr>
        <w:t>pasludin</w:t>
      </w:r>
      <w:r w:rsidR="00953E95" w:rsidRPr="00FA7739">
        <w:rPr>
          <w:rFonts w:asciiTheme="majorBidi" w:hAnsiTheme="majorBidi" w:cstheme="majorBidi"/>
        </w:rPr>
        <w:t>ā</w:t>
      </w:r>
      <w:r w:rsidR="00287CD9" w:rsidRPr="00FA7739">
        <w:rPr>
          <w:rFonts w:asciiTheme="majorBidi" w:hAnsiTheme="majorBidi" w:cstheme="majorBidi"/>
        </w:rPr>
        <w:t xml:space="preserve">t tiesas sēdes daļu un nevis visu tiesas sēdi par slēgtu. </w:t>
      </w:r>
    </w:p>
    <w:p w14:paraId="246E0691" w14:textId="6D29B297" w:rsidR="00287CD9" w:rsidRPr="00FA7739" w:rsidRDefault="00287CD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Turklāt šāds izvērtējums ir veicams katrā nākamajā tiesu instancē, jo atbilstoši Civilprocesa likuma 11. panta trešajai daļai tiesa var pasludināt </w:t>
      </w:r>
      <w:r w:rsidR="00443BF9" w:rsidRPr="00FA7739">
        <w:rPr>
          <w:rFonts w:asciiTheme="majorBidi" w:hAnsiTheme="majorBidi" w:cstheme="majorBidi"/>
        </w:rPr>
        <w:t xml:space="preserve">par slēgtu </w:t>
      </w:r>
      <w:r w:rsidRPr="00FA7739">
        <w:rPr>
          <w:rFonts w:asciiTheme="majorBidi" w:hAnsiTheme="majorBidi" w:cstheme="majorBidi"/>
        </w:rPr>
        <w:t xml:space="preserve">nevis lietu, bet gan </w:t>
      </w:r>
      <w:r w:rsidR="000B293D" w:rsidRPr="00FA7739">
        <w:rPr>
          <w:rFonts w:asciiTheme="majorBidi" w:hAnsiTheme="majorBidi" w:cstheme="majorBidi"/>
        </w:rPr>
        <w:t xml:space="preserve">tiesas sēdi vai tās daļu. Tas nozīmē, ka pirmās instances tiesas lēmums par lietas izskatīšanu slēgtā tiesas sēdē nesaista apelācijas instances tiesu, bet apelācijas instances tiesas lēmums – kasācijas instances tiesu. </w:t>
      </w:r>
      <w:r w:rsidR="00443BF9" w:rsidRPr="00FA7739">
        <w:rPr>
          <w:rFonts w:asciiTheme="majorBidi" w:hAnsiTheme="majorBidi" w:cstheme="majorBidi"/>
        </w:rPr>
        <w:t>Proti, jautājuma izlemšana par lietas izskatīšanu slēgtā tiesas sēdē ir tās tiesas kompetencē, kuras lietvedībā attiecīgā civillieta atrodas.</w:t>
      </w:r>
    </w:p>
    <w:p w14:paraId="1CD73406" w14:textId="41C26D35" w:rsidR="000B293D" w:rsidRPr="00FA7739" w:rsidRDefault="000B293D"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lastRenderedPageBreak/>
        <w:t xml:space="preserve">Šajā ziņā senatoru kolēģija vērš uzmanību, ka pēc tam, kad lietas dalībniekiem tika nosūtīts 2025. gada 23. aprīlī pieņemtais rīcības sēdes lēmums par kasācijas tiesvedības ierosināšanu, izskaidrojot lietas dalībniekiem viņu procesuālās tiesības, tostarp tiesības pieteikt lūgumus, lietas dalībnieki nav izlietojuši tiesību pieteikt motivētu lūgumu par lietas izskatīšanu slēgtā tiesas sēdē. Šādu nepieciešamību Senāts, ievērojot sabiedrības intereses uz nolēmumu publiskošanu, nav konstatējis arī pēc savas iniciatīvas, </w:t>
      </w:r>
      <w:r w:rsidR="006C7390" w:rsidRPr="00FA7739">
        <w:rPr>
          <w:rFonts w:asciiTheme="majorBidi" w:hAnsiTheme="majorBidi" w:cstheme="majorBidi"/>
        </w:rPr>
        <w:t xml:space="preserve">jo, pirmkārt, pierādījumu vērtēšana atbilstoši Civilprocesa likuma 450. panta trešajai daļai, 451. un 452. pantam neietilpst kasācijas instances tiesas kompetencē, un, otrkārt, prasītāju pirmās instances tiesai pieteiktais lūgums par lietas izskatīšanu slēgtā tiesas sēdē tika </w:t>
      </w:r>
      <w:r w:rsidR="00597E6B" w:rsidRPr="00FA7739">
        <w:rPr>
          <w:rFonts w:asciiTheme="majorBidi" w:hAnsiTheme="majorBidi" w:cstheme="majorBidi"/>
        </w:rPr>
        <w:t xml:space="preserve">argumentēti </w:t>
      </w:r>
      <w:r w:rsidR="006C7390" w:rsidRPr="00FA7739">
        <w:rPr>
          <w:rFonts w:asciiTheme="majorBidi" w:hAnsiTheme="majorBidi" w:cstheme="majorBidi"/>
        </w:rPr>
        <w:t xml:space="preserve">pamatots </w:t>
      </w:r>
      <w:r w:rsidR="00597E6B" w:rsidRPr="00FA7739">
        <w:rPr>
          <w:rFonts w:asciiTheme="majorBidi" w:hAnsiTheme="majorBidi" w:cstheme="majorBidi"/>
        </w:rPr>
        <w:t xml:space="preserve">tikai </w:t>
      </w:r>
      <w:r w:rsidR="006C7390" w:rsidRPr="00FA7739">
        <w:rPr>
          <w:rFonts w:asciiTheme="majorBidi" w:hAnsiTheme="majorBidi" w:cstheme="majorBidi"/>
        </w:rPr>
        <w:t xml:space="preserve">ar </w:t>
      </w:r>
      <w:r w:rsidR="008A3D89" w:rsidRPr="00FA7739">
        <w:rPr>
          <w:rFonts w:asciiTheme="majorBidi" w:hAnsiTheme="majorBidi" w:cstheme="majorBidi"/>
        </w:rPr>
        <w:t xml:space="preserve">[pers. B] </w:t>
      </w:r>
      <w:r w:rsidR="006C7390" w:rsidRPr="00FA7739">
        <w:rPr>
          <w:rFonts w:asciiTheme="majorBidi" w:hAnsiTheme="majorBidi" w:cstheme="majorBidi"/>
        </w:rPr>
        <w:t>poligrāfa pārbaudes ekspertīzes atzinum</w:t>
      </w:r>
      <w:r w:rsidR="00443BF9" w:rsidRPr="00FA7739">
        <w:rPr>
          <w:rFonts w:asciiTheme="majorBidi" w:hAnsiTheme="majorBidi" w:cstheme="majorBidi"/>
        </w:rPr>
        <w:t>a pievienošanu lietas materiāliem, kas Senāta rakstveida procesā taisītajā spriedumā pat netika pieminēts.</w:t>
      </w:r>
      <w:r w:rsidR="006C7390" w:rsidRPr="00FA7739">
        <w:rPr>
          <w:rFonts w:asciiTheme="majorBidi" w:hAnsiTheme="majorBidi" w:cstheme="majorBidi"/>
        </w:rPr>
        <w:t xml:space="preserve"> </w:t>
      </w:r>
    </w:p>
    <w:p w14:paraId="69E0B078" w14:textId="12E54B04" w:rsidR="006A684F" w:rsidRPr="00FA7739" w:rsidRDefault="00443BF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Līdz ar to</w:t>
      </w:r>
      <w:r w:rsidR="006A3018" w:rsidRPr="00FA7739">
        <w:rPr>
          <w:rFonts w:asciiTheme="majorBidi" w:hAnsiTheme="majorBidi" w:cstheme="majorBidi"/>
        </w:rPr>
        <w:t xml:space="preserve"> senatoru kolēģija, ierosinot</w:t>
      </w:r>
      <w:r w:rsidRPr="00FA7739">
        <w:rPr>
          <w:rFonts w:asciiTheme="majorBidi" w:hAnsiTheme="majorBidi" w:cstheme="majorBidi"/>
        </w:rPr>
        <w:t xml:space="preserve"> kasācijas tiesvedīb</w:t>
      </w:r>
      <w:r w:rsidR="006A3018" w:rsidRPr="00FA7739">
        <w:rPr>
          <w:rFonts w:asciiTheme="majorBidi" w:hAnsiTheme="majorBidi" w:cstheme="majorBidi"/>
        </w:rPr>
        <w:t>u un no</w:t>
      </w:r>
      <w:r w:rsidR="000C0289" w:rsidRPr="00FA7739">
        <w:rPr>
          <w:rFonts w:asciiTheme="majorBidi" w:hAnsiTheme="majorBidi" w:cstheme="majorBidi"/>
        </w:rPr>
        <w:t xml:space="preserve">dodot </w:t>
      </w:r>
      <w:r w:rsidR="006A3018" w:rsidRPr="00FA7739">
        <w:rPr>
          <w:rFonts w:asciiTheme="majorBidi" w:hAnsiTheme="majorBidi" w:cstheme="majorBidi"/>
        </w:rPr>
        <w:t>liet</w:t>
      </w:r>
      <w:r w:rsidR="000C0289" w:rsidRPr="00FA7739">
        <w:rPr>
          <w:rFonts w:asciiTheme="majorBidi" w:hAnsiTheme="majorBidi" w:cstheme="majorBidi"/>
        </w:rPr>
        <w:t>u</w:t>
      </w:r>
      <w:r w:rsidR="006A3018" w:rsidRPr="00FA7739">
        <w:rPr>
          <w:rFonts w:asciiTheme="majorBidi" w:hAnsiTheme="majorBidi" w:cstheme="majorBidi"/>
        </w:rPr>
        <w:t xml:space="preserve"> izskatīšan</w:t>
      </w:r>
      <w:r w:rsidR="000C0289" w:rsidRPr="00FA7739">
        <w:rPr>
          <w:rFonts w:asciiTheme="majorBidi" w:hAnsiTheme="majorBidi" w:cstheme="majorBidi"/>
        </w:rPr>
        <w:t>ai</w:t>
      </w:r>
      <w:r w:rsidR="006A3018" w:rsidRPr="00FA7739">
        <w:rPr>
          <w:rFonts w:asciiTheme="majorBidi" w:hAnsiTheme="majorBidi" w:cstheme="majorBidi"/>
        </w:rPr>
        <w:t xml:space="preserve"> rakstveida procesā, nepiemēroja likuma noteikumus </w:t>
      </w:r>
      <w:r w:rsidRPr="00FA7739">
        <w:rPr>
          <w:rFonts w:asciiTheme="majorBidi" w:hAnsiTheme="majorBidi" w:cstheme="majorBidi"/>
        </w:rPr>
        <w:t xml:space="preserve">par lietas izskatīšanu slēgtā tiesas sēdē. </w:t>
      </w:r>
    </w:p>
    <w:p w14:paraId="63D3EB16" w14:textId="77777777" w:rsidR="006A684F"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81CF632" w14:textId="4E962C8E" w:rsidR="007415AB" w:rsidRPr="00FA7739" w:rsidRDefault="007415AB" w:rsidP="00FA7739">
      <w:pPr>
        <w:pStyle w:val="NormalWeb"/>
        <w:shd w:val="clear" w:color="auto" w:fill="FFFFFF"/>
        <w:spacing w:before="0" w:beforeAutospacing="0" w:after="0" w:afterAutospacing="0" w:line="276" w:lineRule="auto"/>
        <w:jc w:val="center"/>
        <w:rPr>
          <w:rFonts w:asciiTheme="majorBidi" w:hAnsiTheme="majorBidi" w:cstheme="majorBidi"/>
          <w:b/>
          <w:bCs/>
        </w:rPr>
      </w:pPr>
      <w:r w:rsidRPr="00FA7739">
        <w:rPr>
          <w:rFonts w:asciiTheme="majorBidi" w:hAnsiTheme="majorBidi" w:cstheme="majorBidi"/>
          <w:b/>
          <w:bCs/>
        </w:rPr>
        <w:t>Rezolutīvā daļa</w:t>
      </w:r>
    </w:p>
    <w:p w14:paraId="6E324BBE" w14:textId="77777777" w:rsidR="007415AB"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7BB9B50" w14:textId="41B2467C" w:rsidR="004A6F36" w:rsidRPr="00FA7739" w:rsidRDefault="004A6F36" w:rsidP="00FA7739">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A7739">
        <w:rPr>
          <w:rFonts w:asciiTheme="majorBidi" w:hAnsiTheme="majorBidi" w:cstheme="majorBidi"/>
          <w:shd w:val="clear" w:color="auto" w:fill="FFFFFF"/>
        </w:rPr>
        <w:t>Pamatojoties uz Civilprocesa likuma 464.</w:t>
      </w:r>
      <w:r w:rsidR="004F5D4F" w:rsidRPr="00FA7739">
        <w:rPr>
          <w:rFonts w:asciiTheme="majorBidi" w:hAnsiTheme="majorBidi" w:cstheme="majorBidi"/>
          <w:shd w:val="clear" w:color="auto" w:fill="FFFFFF"/>
        </w:rPr>
        <w:t> </w:t>
      </w:r>
      <w:r w:rsidRPr="00FA7739">
        <w:rPr>
          <w:rFonts w:asciiTheme="majorBidi" w:hAnsiTheme="majorBidi" w:cstheme="majorBidi"/>
          <w:shd w:val="clear" w:color="auto" w:fill="FFFFFF"/>
        </w:rPr>
        <w:t xml:space="preserve">panta </w:t>
      </w:r>
      <w:r w:rsidR="00855783" w:rsidRPr="00FA7739">
        <w:rPr>
          <w:rFonts w:asciiTheme="majorBidi" w:hAnsiTheme="majorBidi" w:cstheme="majorBidi"/>
          <w:shd w:val="clear" w:color="auto" w:fill="FFFFFF"/>
        </w:rPr>
        <w:t>sesto daļu</w:t>
      </w:r>
      <w:r w:rsidRPr="00FA7739">
        <w:rPr>
          <w:rFonts w:asciiTheme="majorBidi" w:hAnsiTheme="majorBidi" w:cstheme="majorBidi"/>
          <w:shd w:val="clear" w:color="auto" w:fill="FFFFFF"/>
        </w:rPr>
        <w:t>, senatoru kolēģija</w:t>
      </w:r>
    </w:p>
    <w:p w14:paraId="2CDF1A43" w14:textId="77777777" w:rsidR="008A2DB4" w:rsidRPr="00FA7739" w:rsidRDefault="008A2DB4" w:rsidP="00FA7739">
      <w:pPr>
        <w:pStyle w:val="NormalWeb"/>
        <w:shd w:val="clear" w:color="auto" w:fill="FFFFFF"/>
        <w:spacing w:before="0" w:beforeAutospacing="0" w:after="0" w:afterAutospacing="0" w:line="276" w:lineRule="auto"/>
        <w:ind w:firstLine="720"/>
        <w:jc w:val="center"/>
        <w:rPr>
          <w:rFonts w:asciiTheme="majorBidi" w:hAnsiTheme="majorBidi" w:cstheme="majorBidi"/>
          <w:shd w:val="clear" w:color="auto" w:fill="FFFFFF"/>
        </w:rPr>
      </w:pPr>
    </w:p>
    <w:p w14:paraId="4C801D5C" w14:textId="406DC2DA" w:rsidR="00D23670" w:rsidRPr="00FA7739" w:rsidRDefault="008A2DB4" w:rsidP="00FA7739">
      <w:pPr>
        <w:shd w:val="clear" w:color="auto" w:fill="FFFFFF"/>
        <w:spacing w:after="0" w:line="276" w:lineRule="auto"/>
        <w:jc w:val="center"/>
        <w:rPr>
          <w:rFonts w:asciiTheme="majorBidi" w:hAnsiTheme="majorBidi" w:cstheme="majorBidi"/>
          <w:b/>
          <w:szCs w:val="24"/>
        </w:rPr>
      </w:pPr>
      <w:r w:rsidRPr="00FA7739">
        <w:rPr>
          <w:rFonts w:asciiTheme="majorBidi" w:hAnsiTheme="majorBidi" w:cstheme="majorBidi"/>
          <w:b/>
          <w:szCs w:val="24"/>
        </w:rPr>
        <w:t>nolēma</w:t>
      </w:r>
    </w:p>
    <w:p w14:paraId="58EF17BA" w14:textId="77777777" w:rsidR="008A2DB4" w:rsidRPr="00FA7739" w:rsidRDefault="008A2DB4" w:rsidP="00FA7739">
      <w:pPr>
        <w:shd w:val="clear" w:color="auto" w:fill="FFFFFF"/>
        <w:spacing w:after="0" w:line="276" w:lineRule="auto"/>
        <w:jc w:val="center"/>
        <w:rPr>
          <w:rFonts w:asciiTheme="majorBidi" w:hAnsiTheme="majorBidi" w:cstheme="majorBidi"/>
          <w:bCs/>
          <w:szCs w:val="24"/>
        </w:rPr>
      </w:pPr>
    </w:p>
    <w:p w14:paraId="13439027" w14:textId="047C90F2" w:rsidR="00CE6157" w:rsidRPr="00FA7739" w:rsidRDefault="00E714A0"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i/>
          <w:iCs/>
          <w:szCs w:val="24"/>
        </w:rPr>
        <w:t>apmierināt</w:t>
      </w:r>
      <w:bookmarkStart w:id="13" w:name="_Hlk213153341"/>
      <w:r w:rsidRPr="00FA7739">
        <w:rPr>
          <w:rFonts w:asciiTheme="majorBidi" w:hAnsiTheme="majorBidi" w:cstheme="majorBidi"/>
          <w:szCs w:val="24"/>
        </w:rPr>
        <w:t xml:space="preserve"> </w:t>
      </w:r>
      <w:r w:rsidR="008A3D89" w:rsidRPr="00FA7739">
        <w:rPr>
          <w:rFonts w:asciiTheme="majorBidi" w:hAnsiTheme="majorBidi" w:cstheme="majorBidi"/>
          <w:szCs w:val="24"/>
        </w:rPr>
        <w:t xml:space="preserve">[pers. A] </w:t>
      </w:r>
      <w:r w:rsidR="00CE6157" w:rsidRPr="00FA7739">
        <w:rPr>
          <w:rFonts w:asciiTheme="majorBidi" w:hAnsiTheme="majorBidi" w:cstheme="majorBidi"/>
          <w:szCs w:val="24"/>
        </w:rPr>
        <w:t>pieteikumu par Senāta 2025. gada 15. maija sprieduma lietā Nr. SKC-131/2025 izskaidrošanu</w:t>
      </w:r>
      <w:bookmarkEnd w:id="13"/>
      <w:r w:rsidR="00CE6157" w:rsidRPr="00FA7739">
        <w:rPr>
          <w:rFonts w:asciiTheme="majorBidi" w:hAnsiTheme="majorBidi" w:cstheme="majorBidi"/>
          <w:szCs w:val="24"/>
        </w:rPr>
        <w:t>;</w:t>
      </w:r>
    </w:p>
    <w:p w14:paraId="33AD8FB8" w14:textId="32C3107C" w:rsidR="00D23670" w:rsidRPr="00FA7739" w:rsidRDefault="00CE6157"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i/>
          <w:iCs/>
          <w:szCs w:val="24"/>
        </w:rPr>
        <w:t>izskaidrot</w:t>
      </w:r>
      <w:r w:rsidRPr="00FA7739">
        <w:rPr>
          <w:rFonts w:asciiTheme="majorBidi" w:hAnsiTheme="majorBidi" w:cstheme="majorBidi"/>
          <w:szCs w:val="24"/>
        </w:rPr>
        <w:t xml:space="preserve">, ka </w:t>
      </w:r>
      <w:bookmarkStart w:id="14" w:name="_Hlk212820322"/>
      <w:bookmarkStart w:id="15" w:name="_Hlk213153398"/>
      <w:r w:rsidR="00E714A0" w:rsidRPr="00FA7739">
        <w:rPr>
          <w:rFonts w:asciiTheme="majorBidi" w:hAnsiTheme="majorBidi" w:cstheme="majorBidi"/>
          <w:szCs w:val="24"/>
        </w:rPr>
        <w:t>civillieta Nr.</w:t>
      </w:r>
      <w:r w:rsidR="00EB578C" w:rsidRPr="00FA7739">
        <w:rPr>
          <w:rFonts w:asciiTheme="majorBidi" w:hAnsiTheme="majorBidi" w:cstheme="majorBidi"/>
          <w:szCs w:val="24"/>
        </w:rPr>
        <w:t> </w:t>
      </w:r>
      <w:r w:rsidR="00E714A0" w:rsidRPr="00FA7739">
        <w:rPr>
          <w:rFonts w:asciiTheme="majorBidi" w:hAnsiTheme="majorBidi" w:cstheme="majorBidi"/>
          <w:szCs w:val="24"/>
        </w:rPr>
        <w:t xml:space="preserve">C21048117 sakarā ar </w:t>
      </w:r>
      <w:r w:rsidR="008A3D89" w:rsidRPr="00FA7739">
        <w:rPr>
          <w:rFonts w:asciiTheme="majorBidi" w:hAnsiTheme="majorBidi" w:cstheme="majorBidi"/>
          <w:szCs w:val="24"/>
        </w:rPr>
        <w:t>[pers. B]</w:t>
      </w:r>
      <w:r w:rsidRPr="00FA7739">
        <w:rPr>
          <w:rFonts w:asciiTheme="majorBidi" w:hAnsiTheme="majorBidi" w:cstheme="majorBidi"/>
          <w:szCs w:val="24"/>
        </w:rPr>
        <w:t xml:space="preserve">, </w:t>
      </w:r>
      <w:r w:rsidR="00C9169D" w:rsidRPr="00FA7739">
        <w:rPr>
          <w:rFonts w:asciiTheme="majorBidi" w:hAnsiTheme="majorBidi" w:cstheme="majorBidi"/>
          <w:szCs w:val="24"/>
        </w:rPr>
        <w:t>[firma</w:t>
      </w:r>
      <w:r w:rsidR="00EB578C" w:rsidRPr="00FA7739">
        <w:rPr>
          <w:rFonts w:asciiTheme="majorBidi" w:hAnsiTheme="majorBidi" w:cstheme="majorBidi"/>
          <w:szCs w:val="24"/>
        </w:rPr>
        <w:t> A</w:t>
      </w:r>
      <w:r w:rsidR="00C9169D" w:rsidRPr="00FA7739">
        <w:rPr>
          <w:rFonts w:asciiTheme="majorBidi" w:hAnsiTheme="majorBidi" w:cstheme="majorBidi"/>
          <w:szCs w:val="24"/>
        </w:rPr>
        <w:t>]</w:t>
      </w:r>
      <w:r w:rsidRPr="00FA7739">
        <w:rPr>
          <w:rFonts w:asciiTheme="majorBidi" w:hAnsiTheme="majorBidi" w:cstheme="majorBidi"/>
          <w:szCs w:val="24"/>
        </w:rPr>
        <w:t xml:space="preserve"> </w:t>
      </w:r>
      <w:proofErr w:type="spellStart"/>
      <w:r w:rsidRPr="00FA7739">
        <w:rPr>
          <w:rFonts w:asciiTheme="majorBidi" w:hAnsiTheme="majorBidi" w:cstheme="majorBidi"/>
          <w:szCs w:val="24"/>
        </w:rPr>
        <w:t>S.à</w:t>
      </w:r>
      <w:proofErr w:type="spellEnd"/>
      <w:r w:rsidRPr="00FA7739">
        <w:rPr>
          <w:rFonts w:asciiTheme="majorBidi" w:hAnsiTheme="majorBidi" w:cstheme="majorBidi"/>
          <w:szCs w:val="24"/>
        </w:rPr>
        <w:t xml:space="preserve"> </w:t>
      </w:r>
      <w:proofErr w:type="spellStart"/>
      <w:r w:rsidRPr="00FA7739">
        <w:rPr>
          <w:rFonts w:asciiTheme="majorBidi" w:hAnsiTheme="majorBidi" w:cstheme="majorBidi"/>
          <w:szCs w:val="24"/>
        </w:rPr>
        <w:t>r.l</w:t>
      </w:r>
      <w:proofErr w:type="spellEnd"/>
      <w:r w:rsidRPr="00FA7739">
        <w:rPr>
          <w:rFonts w:asciiTheme="majorBidi" w:hAnsiTheme="majorBidi" w:cstheme="majorBidi"/>
          <w:szCs w:val="24"/>
        </w:rPr>
        <w:t xml:space="preserve">., </w:t>
      </w:r>
      <w:r w:rsidR="00C9169D" w:rsidRPr="00FA7739">
        <w:rPr>
          <w:rFonts w:asciiTheme="majorBidi" w:hAnsiTheme="majorBidi" w:cstheme="majorBidi"/>
          <w:szCs w:val="24"/>
        </w:rPr>
        <w:t>[pers. C]</w:t>
      </w:r>
      <w:r w:rsidRPr="00FA7739">
        <w:rPr>
          <w:rFonts w:asciiTheme="majorBidi" w:hAnsiTheme="majorBidi" w:cstheme="majorBidi"/>
          <w:szCs w:val="24"/>
        </w:rPr>
        <w:t xml:space="preserve"> un SIA</w:t>
      </w:r>
      <w:r w:rsidR="002D4D4D" w:rsidRPr="00FA7739">
        <w:rPr>
          <w:rFonts w:asciiTheme="majorBidi" w:hAnsiTheme="majorBidi" w:cstheme="majorBidi"/>
          <w:szCs w:val="24"/>
        </w:rPr>
        <w:t> </w:t>
      </w:r>
      <w:r w:rsidR="00EB578C" w:rsidRPr="00FA7739">
        <w:rPr>
          <w:rFonts w:asciiTheme="majorBidi" w:hAnsiTheme="majorBidi" w:cstheme="majorBidi"/>
          <w:szCs w:val="24"/>
        </w:rPr>
        <w:t>[firma B]</w:t>
      </w:r>
      <w:r w:rsidRPr="00FA7739">
        <w:rPr>
          <w:rFonts w:asciiTheme="majorBidi" w:hAnsiTheme="majorBidi" w:cstheme="majorBidi"/>
          <w:szCs w:val="24"/>
        </w:rPr>
        <w:t xml:space="preserve"> kasācijas sūdzīb</w:t>
      </w:r>
      <w:r w:rsidR="00E714A0" w:rsidRPr="00FA7739">
        <w:rPr>
          <w:rFonts w:asciiTheme="majorBidi" w:hAnsiTheme="majorBidi" w:cstheme="majorBidi"/>
          <w:szCs w:val="24"/>
        </w:rPr>
        <w:t>u</w:t>
      </w:r>
      <w:r w:rsidRPr="00FA7739">
        <w:rPr>
          <w:rFonts w:asciiTheme="majorBidi" w:hAnsiTheme="majorBidi" w:cstheme="majorBidi"/>
          <w:szCs w:val="24"/>
        </w:rPr>
        <w:t xml:space="preserve"> par </w:t>
      </w:r>
      <w:bookmarkStart w:id="16" w:name="_Hlk213235352"/>
      <w:r w:rsidRPr="00FA7739">
        <w:rPr>
          <w:rFonts w:asciiTheme="majorBidi" w:hAnsiTheme="majorBidi" w:cstheme="majorBidi"/>
          <w:szCs w:val="24"/>
        </w:rPr>
        <w:t xml:space="preserve">Vidzemes apgabaltiesas 2024. gada </w:t>
      </w:r>
      <w:r w:rsidR="00C9169D" w:rsidRPr="00FA7739">
        <w:rPr>
          <w:rFonts w:asciiTheme="majorBidi" w:hAnsiTheme="majorBidi" w:cstheme="majorBidi"/>
          <w:szCs w:val="24"/>
        </w:rPr>
        <w:t>26. jūlija</w:t>
      </w:r>
      <w:r w:rsidRPr="00FA7739">
        <w:rPr>
          <w:rFonts w:asciiTheme="majorBidi" w:hAnsiTheme="majorBidi" w:cstheme="majorBidi"/>
          <w:szCs w:val="24"/>
        </w:rPr>
        <w:t xml:space="preserve"> spriedumu</w:t>
      </w:r>
      <w:bookmarkEnd w:id="16"/>
      <w:r w:rsidRPr="00FA7739">
        <w:rPr>
          <w:rFonts w:asciiTheme="majorBidi" w:hAnsiTheme="majorBidi" w:cstheme="majorBidi"/>
          <w:szCs w:val="24"/>
        </w:rPr>
        <w:t xml:space="preserve"> </w:t>
      </w:r>
      <w:r w:rsidR="00C9169D" w:rsidRPr="00FA7739">
        <w:rPr>
          <w:rFonts w:asciiTheme="majorBidi" w:hAnsiTheme="majorBidi" w:cstheme="majorBidi"/>
          <w:szCs w:val="24"/>
        </w:rPr>
        <w:t>[pers. B]</w:t>
      </w:r>
      <w:r w:rsidRPr="00FA7739">
        <w:rPr>
          <w:rFonts w:asciiTheme="majorBidi" w:hAnsiTheme="majorBidi" w:cstheme="majorBidi"/>
          <w:szCs w:val="24"/>
        </w:rPr>
        <w:t xml:space="preserve">, </w:t>
      </w:r>
      <w:r w:rsidR="00C9169D" w:rsidRPr="00FA7739">
        <w:rPr>
          <w:rFonts w:asciiTheme="majorBidi" w:hAnsiTheme="majorBidi" w:cstheme="majorBidi"/>
          <w:szCs w:val="24"/>
        </w:rPr>
        <w:t>[firma A]</w:t>
      </w:r>
      <w:r w:rsidRPr="00FA7739">
        <w:rPr>
          <w:rFonts w:asciiTheme="majorBidi" w:hAnsiTheme="majorBidi" w:cstheme="majorBidi"/>
          <w:szCs w:val="24"/>
        </w:rPr>
        <w:t xml:space="preserve"> </w:t>
      </w:r>
      <w:proofErr w:type="spellStart"/>
      <w:r w:rsidRPr="00FA7739">
        <w:rPr>
          <w:rFonts w:asciiTheme="majorBidi" w:hAnsiTheme="majorBidi" w:cstheme="majorBidi"/>
          <w:szCs w:val="24"/>
        </w:rPr>
        <w:t>S.à</w:t>
      </w:r>
      <w:proofErr w:type="spellEnd"/>
      <w:r w:rsidRPr="00FA7739">
        <w:rPr>
          <w:rFonts w:asciiTheme="majorBidi" w:hAnsiTheme="majorBidi" w:cstheme="majorBidi"/>
          <w:szCs w:val="24"/>
        </w:rPr>
        <w:t xml:space="preserve"> </w:t>
      </w:r>
      <w:proofErr w:type="spellStart"/>
      <w:r w:rsidRPr="00FA7739">
        <w:rPr>
          <w:rFonts w:asciiTheme="majorBidi" w:hAnsiTheme="majorBidi" w:cstheme="majorBidi"/>
          <w:szCs w:val="24"/>
        </w:rPr>
        <w:t>r.l</w:t>
      </w:r>
      <w:proofErr w:type="spellEnd"/>
      <w:r w:rsidRPr="00FA7739">
        <w:rPr>
          <w:rFonts w:asciiTheme="majorBidi" w:hAnsiTheme="majorBidi" w:cstheme="majorBidi"/>
          <w:szCs w:val="24"/>
        </w:rPr>
        <w:t xml:space="preserve">., </w:t>
      </w:r>
      <w:r w:rsidR="00C9169D" w:rsidRPr="00FA7739">
        <w:rPr>
          <w:rFonts w:asciiTheme="majorBidi" w:hAnsiTheme="majorBidi" w:cstheme="majorBidi"/>
          <w:szCs w:val="24"/>
        </w:rPr>
        <w:t>[pers. C]</w:t>
      </w:r>
      <w:r w:rsidRPr="00FA7739">
        <w:rPr>
          <w:rFonts w:asciiTheme="majorBidi" w:hAnsiTheme="majorBidi" w:cstheme="majorBidi"/>
          <w:szCs w:val="24"/>
        </w:rPr>
        <w:t xml:space="preserve"> un SIA</w:t>
      </w:r>
      <w:r w:rsidR="002D4D4D" w:rsidRPr="00FA7739">
        <w:rPr>
          <w:rFonts w:asciiTheme="majorBidi" w:hAnsiTheme="majorBidi" w:cstheme="majorBidi"/>
          <w:szCs w:val="24"/>
        </w:rPr>
        <w:t> </w:t>
      </w:r>
      <w:r w:rsidR="00C9169D" w:rsidRPr="00FA7739">
        <w:rPr>
          <w:rFonts w:asciiTheme="majorBidi" w:hAnsiTheme="majorBidi" w:cstheme="majorBidi"/>
          <w:szCs w:val="24"/>
        </w:rPr>
        <w:t>[firma B]</w:t>
      </w:r>
      <w:r w:rsidRPr="00FA7739">
        <w:rPr>
          <w:rFonts w:asciiTheme="majorBidi" w:hAnsiTheme="majorBidi" w:cstheme="majorBidi"/>
          <w:szCs w:val="24"/>
        </w:rPr>
        <w:t xml:space="preserve"> prasībā pret </w:t>
      </w:r>
      <w:r w:rsidR="00C9169D" w:rsidRPr="00FA7739">
        <w:rPr>
          <w:rFonts w:asciiTheme="majorBidi" w:hAnsiTheme="majorBidi" w:cstheme="majorBidi"/>
          <w:szCs w:val="24"/>
        </w:rPr>
        <w:t xml:space="preserve">[pers. A] </w:t>
      </w:r>
      <w:r w:rsidRPr="00FA7739">
        <w:rPr>
          <w:rFonts w:asciiTheme="majorBidi" w:hAnsiTheme="majorBidi" w:cstheme="majorBidi"/>
          <w:szCs w:val="24"/>
        </w:rPr>
        <w:t xml:space="preserve">un </w:t>
      </w:r>
      <w:r w:rsidR="00C9169D" w:rsidRPr="00FA7739">
        <w:rPr>
          <w:rFonts w:asciiTheme="majorBidi" w:hAnsiTheme="majorBidi" w:cstheme="majorBidi"/>
          <w:szCs w:val="24"/>
        </w:rPr>
        <w:t xml:space="preserve">[pers. D] </w:t>
      </w:r>
      <w:r w:rsidRPr="00FA7739">
        <w:rPr>
          <w:rFonts w:asciiTheme="majorBidi" w:hAnsiTheme="majorBidi" w:cstheme="majorBidi"/>
          <w:szCs w:val="24"/>
        </w:rPr>
        <w:t>par zaudējumu atlīdzības solidāru piedziņu</w:t>
      </w:r>
      <w:bookmarkEnd w:id="14"/>
      <w:r w:rsidRPr="00FA7739">
        <w:rPr>
          <w:rFonts w:asciiTheme="majorBidi" w:hAnsiTheme="majorBidi" w:cstheme="majorBidi"/>
          <w:szCs w:val="24"/>
        </w:rPr>
        <w:t xml:space="preserve"> </w:t>
      </w:r>
      <w:r w:rsidR="00F7772D" w:rsidRPr="00FA7739">
        <w:rPr>
          <w:rFonts w:asciiTheme="majorBidi" w:hAnsiTheme="majorBidi" w:cstheme="majorBidi"/>
          <w:szCs w:val="24"/>
        </w:rPr>
        <w:t xml:space="preserve">kasācijas instances tiesā saskaņā ar 2025. gada 23. aprīļa rīcības sēdes lēmumu </w:t>
      </w:r>
      <w:r w:rsidRPr="00FA7739">
        <w:rPr>
          <w:rFonts w:asciiTheme="majorBidi" w:hAnsiTheme="majorBidi" w:cstheme="majorBidi"/>
          <w:szCs w:val="24"/>
        </w:rPr>
        <w:t>tika izskatīta rakstveida procesā, ne</w:t>
      </w:r>
      <w:r w:rsidR="00F7772D" w:rsidRPr="00FA7739">
        <w:rPr>
          <w:rFonts w:asciiTheme="majorBidi" w:hAnsiTheme="majorBidi" w:cstheme="majorBidi"/>
          <w:szCs w:val="24"/>
        </w:rPr>
        <w:t xml:space="preserve">piemērojot noteikumus par lietas izskatīšanu slēgtā tiesas sēdē. </w:t>
      </w:r>
      <w:bookmarkEnd w:id="15"/>
    </w:p>
    <w:p w14:paraId="5E4F3E69" w14:textId="77777777" w:rsidR="00D23670" w:rsidRPr="00FA7739" w:rsidRDefault="00D23670" w:rsidP="00FA7739">
      <w:pPr>
        <w:shd w:val="clear" w:color="auto" w:fill="FFFFFF"/>
        <w:spacing w:after="0" w:line="276" w:lineRule="auto"/>
        <w:ind w:firstLine="720"/>
        <w:jc w:val="both"/>
        <w:rPr>
          <w:rFonts w:asciiTheme="majorBidi" w:hAnsiTheme="majorBidi" w:cstheme="majorBidi"/>
          <w:szCs w:val="24"/>
        </w:rPr>
      </w:pPr>
    </w:p>
    <w:p w14:paraId="211A2BF2" w14:textId="7374E62B" w:rsidR="00D23670" w:rsidRPr="00FA7739" w:rsidRDefault="004A6F36"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szCs w:val="24"/>
        </w:rPr>
        <w:t>Lēmums</w:t>
      </w:r>
      <w:r w:rsidR="00D23670" w:rsidRPr="00FA7739">
        <w:rPr>
          <w:rFonts w:asciiTheme="majorBidi" w:hAnsiTheme="majorBidi" w:cstheme="majorBidi"/>
          <w:szCs w:val="24"/>
        </w:rPr>
        <w:t xml:space="preserve"> nav pārsūdzams. </w:t>
      </w:r>
    </w:p>
    <w:sectPr w:rsidR="00D23670" w:rsidRPr="00FA7739" w:rsidSect="008A2DB4">
      <w:footerReference w:type="default" r:id="rId8"/>
      <w:pgSz w:w="11906" w:h="16838"/>
      <w:pgMar w:top="709"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DEF3" w14:textId="77777777" w:rsidR="0072204C" w:rsidRDefault="0072204C" w:rsidP="00E80CD7">
      <w:pPr>
        <w:spacing w:after="0" w:line="240" w:lineRule="auto"/>
      </w:pPr>
      <w:r>
        <w:separator/>
      </w:r>
    </w:p>
  </w:endnote>
  <w:endnote w:type="continuationSeparator" w:id="0">
    <w:p w14:paraId="4E28CACF" w14:textId="77777777" w:rsidR="0072204C" w:rsidRDefault="0072204C"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7D3" w14:textId="77777777" w:rsidR="00E331B6" w:rsidRDefault="00000000" w:rsidP="00E331B6">
    <w:pPr>
      <w:pStyle w:val="Footer"/>
      <w:jc w:val="center"/>
    </w:pPr>
    <w:sdt>
      <w:sdtPr>
        <w:id w:val="1728636285"/>
        <w:docPartObj>
          <w:docPartGallery w:val="Page Numbers (Top of Page)"/>
          <w:docPartUnique/>
        </w:docPartObj>
      </w:sdtPr>
      <w:sdtContent>
        <w:r w:rsidR="00E331B6" w:rsidRPr="00966999">
          <w:rPr>
            <w:sz w:val="20"/>
            <w:szCs w:val="20"/>
          </w:rPr>
          <w:fldChar w:fldCharType="begin"/>
        </w:r>
        <w:r w:rsidR="00E331B6" w:rsidRPr="00966999">
          <w:rPr>
            <w:sz w:val="20"/>
            <w:szCs w:val="20"/>
          </w:rPr>
          <w:instrText xml:space="preserve"> PAGE </w:instrText>
        </w:r>
        <w:r w:rsidR="00E331B6" w:rsidRPr="00966999">
          <w:rPr>
            <w:sz w:val="20"/>
            <w:szCs w:val="20"/>
          </w:rPr>
          <w:fldChar w:fldCharType="separate"/>
        </w:r>
        <w:r w:rsidR="00E331B6">
          <w:rPr>
            <w:sz w:val="20"/>
            <w:szCs w:val="20"/>
          </w:rPr>
          <w:t>1</w:t>
        </w:r>
        <w:r w:rsidR="00E331B6" w:rsidRPr="00966999">
          <w:rPr>
            <w:sz w:val="20"/>
            <w:szCs w:val="20"/>
          </w:rPr>
          <w:fldChar w:fldCharType="end"/>
        </w:r>
        <w:r w:rsidR="00E331B6" w:rsidRPr="00966999">
          <w:rPr>
            <w:sz w:val="20"/>
            <w:szCs w:val="20"/>
          </w:rPr>
          <w:t xml:space="preserve"> no </w:t>
        </w:r>
        <w:r w:rsidR="00E331B6" w:rsidRPr="00966999">
          <w:rPr>
            <w:sz w:val="20"/>
            <w:szCs w:val="20"/>
          </w:rPr>
          <w:fldChar w:fldCharType="begin"/>
        </w:r>
        <w:r w:rsidR="00E331B6" w:rsidRPr="00966999">
          <w:rPr>
            <w:sz w:val="20"/>
            <w:szCs w:val="20"/>
          </w:rPr>
          <w:instrText xml:space="preserve"> NUMPAGES  </w:instrText>
        </w:r>
        <w:r w:rsidR="00E331B6" w:rsidRPr="00966999">
          <w:rPr>
            <w:sz w:val="20"/>
            <w:szCs w:val="20"/>
          </w:rPr>
          <w:fldChar w:fldCharType="separate"/>
        </w:r>
        <w:r w:rsidR="00E331B6">
          <w:rPr>
            <w:sz w:val="20"/>
            <w:szCs w:val="20"/>
          </w:rPr>
          <w:t>4</w:t>
        </w:r>
        <w:r w:rsidR="00E331B6" w:rsidRPr="00966999">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6524" w14:textId="77777777" w:rsidR="0072204C" w:rsidRDefault="0072204C" w:rsidP="00E80CD7">
      <w:pPr>
        <w:spacing w:after="0" w:line="240" w:lineRule="auto"/>
      </w:pPr>
      <w:r>
        <w:separator/>
      </w:r>
    </w:p>
  </w:footnote>
  <w:footnote w:type="continuationSeparator" w:id="0">
    <w:p w14:paraId="4DAF1D47" w14:textId="77777777" w:rsidR="0072204C" w:rsidRDefault="0072204C" w:rsidP="00E80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4BCF"/>
    <w:rsid w:val="0001145B"/>
    <w:rsid w:val="00013B24"/>
    <w:rsid w:val="000201F1"/>
    <w:rsid w:val="000714F5"/>
    <w:rsid w:val="00090EA7"/>
    <w:rsid w:val="000A42CF"/>
    <w:rsid w:val="000B293D"/>
    <w:rsid w:val="000C0289"/>
    <w:rsid w:val="000C341C"/>
    <w:rsid w:val="000C61F2"/>
    <w:rsid w:val="000D41AF"/>
    <w:rsid w:val="000E1892"/>
    <w:rsid w:val="000E2CF3"/>
    <w:rsid w:val="000E7271"/>
    <w:rsid w:val="00103482"/>
    <w:rsid w:val="00126298"/>
    <w:rsid w:val="00177F6E"/>
    <w:rsid w:val="00180084"/>
    <w:rsid w:val="001C6500"/>
    <w:rsid w:val="0022376B"/>
    <w:rsid w:val="002772A1"/>
    <w:rsid w:val="00287CD9"/>
    <w:rsid w:val="00295F58"/>
    <w:rsid w:val="00296159"/>
    <w:rsid w:val="002A0813"/>
    <w:rsid w:val="002D2F00"/>
    <w:rsid w:val="002D4D4D"/>
    <w:rsid w:val="00301B0E"/>
    <w:rsid w:val="0030403A"/>
    <w:rsid w:val="003108F0"/>
    <w:rsid w:val="003475EC"/>
    <w:rsid w:val="00376ACF"/>
    <w:rsid w:val="003A392F"/>
    <w:rsid w:val="003B1C03"/>
    <w:rsid w:val="003B4773"/>
    <w:rsid w:val="003D53B0"/>
    <w:rsid w:val="003E3B13"/>
    <w:rsid w:val="0040063D"/>
    <w:rsid w:val="00402540"/>
    <w:rsid w:val="0041763E"/>
    <w:rsid w:val="00426797"/>
    <w:rsid w:val="00431F80"/>
    <w:rsid w:val="00443BF9"/>
    <w:rsid w:val="00451DDC"/>
    <w:rsid w:val="004544D7"/>
    <w:rsid w:val="00472113"/>
    <w:rsid w:val="0047406B"/>
    <w:rsid w:val="004A6F36"/>
    <w:rsid w:val="004C5407"/>
    <w:rsid w:val="004C77DA"/>
    <w:rsid w:val="004D4457"/>
    <w:rsid w:val="004D7658"/>
    <w:rsid w:val="004F0DFC"/>
    <w:rsid w:val="004F5D4F"/>
    <w:rsid w:val="004F640C"/>
    <w:rsid w:val="005269D9"/>
    <w:rsid w:val="00532911"/>
    <w:rsid w:val="00594CB1"/>
    <w:rsid w:val="00597E6B"/>
    <w:rsid w:val="005C373C"/>
    <w:rsid w:val="005E03DA"/>
    <w:rsid w:val="005E6983"/>
    <w:rsid w:val="005F258E"/>
    <w:rsid w:val="00600629"/>
    <w:rsid w:val="0060216B"/>
    <w:rsid w:val="0062254A"/>
    <w:rsid w:val="00646E8E"/>
    <w:rsid w:val="0064783B"/>
    <w:rsid w:val="00660864"/>
    <w:rsid w:val="00671932"/>
    <w:rsid w:val="0067278E"/>
    <w:rsid w:val="00673DB6"/>
    <w:rsid w:val="006957F4"/>
    <w:rsid w:val="006A3018"/>
    <w:rsid w:val="006A3A61"/>
    <w:rsid w:val="006A684F"/>
    <w:rsid w:val="006B7481"/>
    <w:rsid w:val="006C02C6"/>
    <w:rsid w:val="006C0ED0"/>
    <w:rsid w:val="006C7390"/>
    <w:rsid w:val="006E1D8E"/>
    <w:rsid w:val="006E365A"/>
    <w:rsid w:val="006E5E88"/>
    <w:rsid w:val="006F0392"/>
    <w:rsid w:val="00700448"/>
    <w:rsid w:val="00715284"/>
    <w:rsid w:val="00715E68"/>
    <w:rsid w:val="0072204C"/>
    <w:rsid w:val="00735672"/>
    <w:rsid w:val="007415AB"/>
    <w:rsid w:val="007415E1"/>
    <w:rsid w:val="007503A8"/>
    <w:rsid w:val="00751947"/>
    <w:rsid w:val="007560C8"/>
    <w:rsid w:val="007617C9"/>
    <w:rsid w:val="007632D5"/>
    <w:rsid w:val="0078717D"/>
    <w:rsid w:val="007958FF"/>
    <w:rsid w:val="007A1B0C"/>
    <w:rsid w:val="007B28C2"/>
    <w:rsid w:val="007E36A8"/>
    <w:rsid w:val="008059AF"/>
    <w:rsid w:val="00807C76"/>
    <w:rsid w:val="00820E85"/>
    <w:rsid w:val="008229C2"/>
    <w:rsid w:val="00855783"/>
    <w:rsid w:val="00880B1B"/>
    <w:rsid w:val="008A0A53"/>
    <w:rsid w:val="008A2DB4"/>
    <w:rsid w:val="008A3D89"/>
    <w:rsid w:val="008B69D9"/>
    <w:rsid w:val="008C003E"/>
    <w:rsid w:val="008C393B"/>
    <w:rsid w:val="008C7653"/>
    <w:rsid w:val="008D3AE5"/>
    <w:rsid w:val="008E356D"/>
    <w:rsid w:val="0091704C"/>
    <w:rsid w:val="0093356D"/>
    <w:rsid w:val="00946D2E"/>
    <w:rsid w:val="00953E95"/>
    <w:rsid w:val="00966999"/>
    <w:rsid w:val="009D052A"/>
    <w:rsid w:val="009E7987"/>
    <w:rsid w:val="00A603B4"/>
    <w:rsid w:val="00A66D61"/>
    <w:rsid w:val="00A7766C"/>
    <w:rsid w:val="00A80137"/>
    <w:rsid w:val="00A97D3C"/>
    <w:rsid w:val="00AA4EDB"/>
    <w:rsid w:val="00AA5D6D"/>
    <w:rsid w:val="00B10DAE"/>
    <w:rsid w:val="00B1324F"/>
    <w:rsid w:val="00B2102F"/>
    <w:rsid w:val="00B4352C"/>
    <w:rsid w:val="00B56555"/>
    <w:rsid w:val="00B66924"/>
    <w:rsid w:val="00B935E9"/>
    <w:rsid w:val="00BA0928"/>
    <w:rsid w:val="00BA1995"/>
    <w:rsid w:val="00BA74D6"/>
    <w:rsid w:val="00BE5568"/>
    <w:rsid w:val="00BE6FAC"/>
    <w:rsid w:val="00BF1D5C"/>
    <w:rsid w:val="00BF6F13"/>
    <w:rsid w:val="00C002BB"/>
    <w:rsid w:val="00C2388C"/>
    <w:rsid w:val="00C46946"/>
    <w:rsid w:val="00C512E7"/>
    <w:rsid w:val="00C56138"/>
    <w:rsid w:val="00C5655B"/>
    <w:rsid w:val="00C711AC"/>
    <w:rsid w:val="00C9169D"/>
    <w:rsid w:val="00C918EC"/>
    <w:rsid w:val="00C944DF"/>
    <w:rsid w:val="00CA6C3A"/>
    <w:rsid w:val="00CB71AA"/>
    <w:rsid w:val="00CC2FAE"/>
    <w:rsid w:val="00CE6157"/>
    <w:rsid w:val="00D11E28"/>
    <w:rsid w:val="00D23670"/>
    <w:rsid w:val="00D27E44"/>
    <w:rsid w:val="00D30985"/>
    <w:rsid w:val="00D32890"/>
    <w:rsid w:val="00D53270"/>
    <w:rsid w:val="00D559AA"/>
    <w:rsid w:val="00D560A1"/>
    <w:rsid w:val="00D669B0"/>
    <w:rsid w:val="00D66A8D"/>
    <w:rsid w:val="00D66D05"/>
    <w:rsid w:val="00D677C1"/>
    <w:rsid w:val="00D86FBA"/>
    <w:rsid w:val="00D94BDD"/>
    <w:rsid w:val="00DC01C2"/>
    <w:rsid w:val="00DD32CC"/>
    <w:rsid w:val="00DE5250"/>
    <w:rsid w:val="00E331B6"/>
    <w:rsid w:val="00E704B2"/>
    <w:rsid w:val="00E70E9C"/>
    <w:rsid w:val="00E714A0"/>
    <w:rsid w:val="00E80CD7"/>
    <w:rsid w:val="00E85216"/>
    <w:rsid w:val="00EB3157"/>
    <w:rsid w:val="00EB3BD8"/>
    <w:rsid w:val="00EB578C"/>
    <w:rsid w:val="00EC727E"/>
    <w:rsid w:val="00ED7616"/>
    <w:rsid w:val="00EE7E9F"/>
    <w:rsid w:val="00EF28DD"/>
    <w:rsid w:val="00EF4CA9"/>
    <w:rsid w:val="00F31979"/>
    <w:rsid w:val="00F33472"/>
    <w:rsid w:val="00F4315D"/>
    <w:rsid w:val="00F45D2B"/>
    <w:rsid w:val="00F5717B"/>
    <w:rsid w:val="00F6791A"/>
    <w:rsid w:val="00F7038D"/>
    <w:rsid w:val="00F71B2F"/>
    <w:rsid w:val="00F750C4"/>
    <w:rsid w:val="00F7772D"/>
    <w:rsid w:val="00F85978"/>
    <w:rsid w:val="00FA7739"/>
    <w:rsid w:val="00FF54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 w:type="character" w:styleId="UnresolvedMention">
    <w:name w:val="Unresolved Mention"/>
    <w:basedOn w:val="DefaultParagraphFont"/>
    <w:uiPriority w:val="99"/>
    <w:semiHidden/>
    <w:unhideWhenUsed/>
    <w:rsid w:val="00EB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d5311a04-e6cd-4113-8e4e-3bfaf43f236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37F3-BF5E-4BBF-BFE6-15873BEB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7709</Words>
  <Characters>4395</Characters>
  <Application>Microsoft Office Word</Application>
  <DocSecurity>0</DocSecurity>
  <Lines>36</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2026-04-16T09:31:00Z</dcterms:created>
  <dcterms:modified xsi:type="dcterms:W3CDTF">2026-04-16T09:31:00Z</dcterms:modified>
</cp:coreProperties>
</file>