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CD32" w14:textId="1E77175D" w:rsidR="00635BE4" w:rsidRPr="008C7C87" w:rsidRDefault="008C7C87" w:rsidP="008C7C87">
      <w:pPr>
        <w:tabs>
          <w:tab w:val="left" w:pos="0"/>
        </w:tabs>
        <w:spacing w:line="276" w:lineRule="auto"/>
        <w:jc w:val="both"/>
        <w:rPr>
          <w:rFonts w:asciiTheme="majorBidi" w:eastAsia="Calibri" w:hAnsiTheme="majorBidi" w:cstheme="majorBidi"/>
          <w:lang w:eastAsia="lv-LV"/>
        </w:rPr>
      </w:pPr>
      <w:r w:rsidRPr="008C7C87">
        <w:rPr>
          <w:rFonts w:asciiTheme="majorBidi" w:hAnsiTheme="majorBidi" w:cstheme="majorBidi"/>
          <w:b/>
          <w:bCs/>
        </w:rPr>
        <w:t>Ieguldījums otra laulātā atsevišķajā mantā, izmantojot kopīgo</w:t>
      </w:r>
      <w:r w:rsidRPr="008C7C87">
        <w:rPr>
          <w:rFonts w:asciiTheme="majorBidi" w:hAnsiTheme="majorBidi" w:cstheme="majorBidi"/>
          <w:b/>
          <w:bCs/>
        </w:rPr>
        <w:t xml:space="preserve"> mant</w:t>
      </w:r>
      <w:r w:rsidR="00CC12E9">
        <w:rPr>
          <w:rFonts w:asciiTheme="majorBidi" w:hAnsiTheme="majorBidi" w:cstheme="majorBidi"/>
          <w:b/>
          <w:bCs/>
        </w:rPr>
        <w:t>u</w:t>
      </w:r>
    </w:p>
    <w:p w14:paraId="4F9991D1" w14:textId="77777777" w:rsidR="008C7C87" w:rsidRPr="008C7C87" w:rsidRDefault="008C7C87" w:rsidP="008C7C87">
      <w:pPr>
        <w:spacing w:line="276" w:lineRule="auto"/>
        <w:jc w:val="both"/>
        <w:rPr>
          <w:rFonts w:asciiTheme="majorBidi" w:hAnsiTheme="majorBidi" w:cstheme="majorBidi"/>
        </w:rPr>
      </w:pPr>
      <w:r w:rsidRPr="008C7C87">
        <w:rPr>
          <w:rFonts w:asciiTheme="majorBidi" w:hAnsiTheme="majorBidi" w:cstheme="majorBidi"/>
        </w:rPr>
        <w:t>Ieguldījums otra laulātā atsevišķajā mantā var tikt izdarīts ne vien no laulātā personīgajiem naudas līdzekļiem (atsevišķās mantas), bet arī kā viena laulātā piekrišana palielināt otra laulātā atsevišķās mantas vērtību, izmantojot kopīgo mantu, piemēram, finansējot uzlabojumus atsevišķajā īpašumā no laulāto kopīgajiem līdzekļiem. Tāpat laulāto mantisko attiecību kontekstā ieguldījums nav aprobežojams ar mantiski novērtējamo, bet ir vērtējams plašāk, iekļaujot arī tādas darbības kā, piemēram, mājsaimniecības vešana ikdienā un laulāto kopīgo bērnu ikdienas aprūpe un uzraudzība.</w:t>
      </w:r>
    </w:p>
    <w:p w14:paraId="175F70E1" w14:textId="7D993368" w:rsidR="00635BE4" w:rsidRPr="008C7C87" w:rsidRDefault="00635BE4" w:rsidP="008C7C87">
      <w:pPr>
        <w:tabs>
          <w:tab w:val="left" w:pos="0"/>
        </w:tabs>
        <w:spacing w:line="276" w:lineRule="auto"/>
        <w:jc w:val="both"/>
        <w:rPr>
          <w:rFonts w:asciiTheme="majorBidi" w:eastAsia="Calibri" w:hAnsiTheme="majorBidi" w:cstheme="majorBidi"/>
          <w:lang w:eastAsia="lv-LV"/>
        </w:rPr>
      </w:pPr>
    </w:p>
    <w:p w14:paraId="02C4256E" w14:textId="618F6729" w:rsidR="00635BE4" w:rsidRPr="008C7C87" w:rsidRDefault="00635BE4" w:rsidP="008C7C87">
      <w:pPr>
        <w:spacing w:line="276" w:lineRule="auto"/>
        <w:jc w:val="center"/>
        <w:rPr>
          <w:rFonts w:asciiTheme="majorBidi" w:hAnsiTheme="majorBidi" w:cstheme="majorBidi"/>
          <w:b/>
        </w:rPr>
      </w:pPr>
      <w:r w:rsidRPr="008C7C87">
        <w:rPr>
          <w:rFonts w:asciiTheme="majorBidi" w:hAnsiTheme="majorBidi" w:cstheme="majorBidi"/>
          <w:b/>
        </w:rPr>
        <w:t>Latvijas Republikas Senāt</w:t>
      </w:r>
      <w:r w:rsidR="00B804DA" w:rsidRPr="008C7C87">
        <w:rPr>
          <w:rFonts w:asciiTheme="majorBidi" w:hAnsiTheme="majorBidi" w:cstheme="majorBidi"/>
          <w:b/>
        </w:rPr>
        <w:t>a</w:t>
      </w:r>
    </w:p>
    <w:p w14:paraId="1463431A" w14:textId="617D30F5" w:rsidR="00B804DA" w:rsidRPr="008C7C87" w:rsidRDefault="00B804DA" w:rsidP="008C7C87">
      <w:pPr>
        <w:spacing w:line="276" w:lineRule="auto"/>
        <w:jc w:val="center"/>
        <w:rPr>
          <w:rFonts w:asciiTheme="majorBidi" w:hAnsiTheme="majorBidi" w:cstheme="majorBidi"/>
          <w:b/>
        </w:rPr>
      </w:pPr>
      <w:r w:rsidRPr="008C7C87">
        <w:rPr>
          <w:rFonts w:asciiTheme="majorBidi" w:hAnsiTheme="majorBidi" w:cstheme="majorBidi"/>
          <w:b/>
        </w:rPr>
        <w:t>Civillietu departamenta</w:t>
      </w:r>
    </w:p>
    <w:p w14:paraId="23B2DD51" w14:textId="0D819A0B" w:rsidR="00B804DA" w:rsidRPr="008C7C87" w:rsidRDefault="00B804DA" w:rsidP="008C7C87">
      <w:pPr>
        <w:spacing w:line="276" w:lineRule="auto"/>
        <w:jc w:val="center"/>
        <w:rPr>
          <w:rFonts w:asciiTheme="majorBidi" w:hAnsiTheme="majorBidi" w:cstheme="majorBidi"/>
          <w:b/>
        </w:rPr>
      </w:pPr>
      <w:r w:rsidRPr="008C7C87">
        <w:rPr>
          <w:rFonts w:asciiTheme="majorBidi" w:hAnsiTheme="majorBidi" w:cstheme="majorBidi"/>
          <w:b/>
        </w:rPr>
        <w:t>2025. gada 9. decembra</w:t>
      </w:r>
    </w:p>
    <w:p w14:paraId="39DC95A6" w14:textId="77777777" w:rsidR="00635BE4" w:rsidRPr="008C7C87" w:rsidRDefault="00635BE4" w:rsidP="008C7C87">
      <w:pPr>
        <w:spacing w:line="276" w:lineRule="auto"/>
        <w:jc w:val="center"/>
        <w:rPr>
          <w:rFonts w:asciiTheme="majorBidi" w:hAnsiTheme="majorBidi" w:cstheme="majorBidi"/>
          <w:b/>
        </w:rPr>
      </w:pPr>
      <w:r w:rsidRPr="008C7C87">
        <w:rPr>
          <w:rFonts w:asciiTheme="majorBidi" w:hAnsiTheme="majorBidi" w:cstheme="majorBidi"/>
          <w:b/>
        </w:rPr>
        <w:t>SPRIEDUMS</w:t>
      </w:r>
    </w:p>
    <w:p w14:paraId="79560ED2" w14:textId="77777777" w:rsidR="00B804DA" w:rsidRPr="008C7C87" w:rsidRDefault="00B804DA" w:rsidP="008C7C87">
      <w:pPr>
        <w:tabs>
          <w:tab w:val="left" w:pos="0"/>
        </w:tabs>
        <w:spacing w:line="276" w:lineRule="auto"/>
        <w:jc w:val="center"/>
        <w:rPr>
          <w:rFonts w:asciiTheme="majorBidi" w:eastAsia="Calibri" w:hAnsiTheme="majorBidi" w:cstheme="majorBidi"/>
          <w:b/>
          <w:lang w:eastAsia="lv-LV"/>
        </w:rPr>
      </w:pPr>
      <w:r w:rsidRPr="008C7C87">
        <w:rPr>
          <w:rFonts w:asciiTheme="majorBidi" w:eastAsia="Calibri" w:hAnsiTheme="majorBidi" w:cstheme="majorBidi"/>
          <w:b/>
          <w:lang w:eastAsia="lv-LV"/>
        </w:rPr>
        <w:t>Lieta Nr. </w:t>
      </w:r>
      <w:r w:rsidRPr="008C7C87">
        <w:rPr>
          <w:rFonts w:asciiTheme="majorBidi" w:eastAsia="Calibri" w:hAnsiTheme="majorBidi" w:cstheme="majorBidi"/>
          <w:b/>
          <w:lang w:val="en-US" w:eastAsia="lv-LV"/>
        </w:rPr>
        <w:t>C69309923</w:t>
      </w:r>
      <w:r w:rsidRPr="008C7C87">
        <w:rPr>
          <w:rFonts w:asciiTheme="majorBidi" w:eastAsia="Calibri" w:hAnsiTheme="majorBidi" w:cstheme="majorBidi"/>
          <w:b/>
          <w:lang w:eastAsia="lv-LV"/>
        </w:rPr>
        <w:t>, SKC-748/2025</w:t>
      </w:r>
    </w:p>
    <w:p w14:paraId="0275BB90" w14:textId="60779A96" w:rsidR="00635BE4" w:rsidRPr="008C7C87" w:rsidRDefault="00B804DA" w:rsidP="008C7C87">
      <w:pPr>
        <w:spacing w:line="276" w:lineRule="auto"/>
        <w:jc w:val="center"/>
        <w:rPr>
          <w:rFonts w:asciiTheme="majorBidi" w:hAnsiTheme="majorBidi" w:cstheme="majorBidi"/>
        </w:rPr>
      </w:pPr>
      <w:hyperlink r:id="rId6" w:history="1">
        <w:r w:rsidRPr="008C7C87">
          <w:rPr>
            <w:rStyle w:val="Hyperlink"/>
            <w:rFonts w:asciiTheme="majorBidi" w:hAnsiTheme="majorBidi" w:cstheme="majorBidi"/>
          </w:rPr>
          <w:t>ECLI:LV:AT:2025:1209.C69309923.11.S</w:t>
        </w:r>
      </w:hyperlink>
    </w:p>
    <w:p w14:paraId="4FE4ED37" w14:textId="77777777" w:rsidR="00B804DA" w:rsidRPr="008C7C87" w:rsidRDefault="00B804DA" w:rsidP="008C7C87">
      <w:pPr>
        <w:spacing w:line="276" w:lineRule="auto"/>
        <w:jc w:val="center"/>
        <w:rPr>
          <w:rFonts w:asciiTheme="majorBidi" w:hAnsiTheme="majorBidi" w:cstheme="majorBidi"/>
        </w:rPr>
      </w:pPr>
    </w:p>
    <w:p w14:paraId="79A938E2" w14:textId="77777777" w:rsidR="00635BE4" w:rsidRPr="008C7C87" w:rsidRDefault="00635BE4" w:rsidP="008C7C87">
      <w:pPr>
        <w:spacing w:line="276" w:lineRule="auto"/>
        <w:ind w:firstLine="567"/>
        <w:jc w:val="both"/>
        <w:rPr>
          <w:rFonts w:asciiTheme="majorBidi" w:hAnsiTheme="majorBidi" w:cstheme="majorBidi"/>
        </w:rPr>
      </w:pPr>
      <w:r w:rsidRPr="008C7C87">
        <w:rPr>
          <w:rFonts w:asciiTheme="majorBidi" w:hAnsiTheme="majorBidi" w:cstheme="majorBidi"/>
        </w:rPr>
        <w:t xml:space="preserve">Senāts šādā sastāvā: senatore referente </w:t>
      </w:r>
      <w:bookmarkStart w:id="0" w:name="_Hlk125988080"/>
      <w:r w:rsidRPr="008C7C87">
        <w:rPr>
          <w:rFonts w:asciiTheme="majorBidi" w:hAnsiTheme="majorBidi" w:cstheme="majorBidi"/>
        </w:rPr>
        <w:t>Ināra Garda, senatori Normunds Salenieks un Gvido Ungurs</w:t>
      </w:r>
    </w:p>
    <w:bookmarkEnd w:id="0"/>
    <w:p w14:paraId="6BF8316F" w14:textId="77777777" w:rsidR="00635BE4" w:rsidRPr="008C7C87" w:rsidRDefault="00635BE4" w:rsidP="008C7C87">
      <w:pPr>
        <w:spacing w:line="276" w:lineRule="auto"/>
        <w:ind w:firstLine="567"/>
        <w:jc w:val="both"/>
        <w:rPr>
          <w:rFonts w:asciiTheme="majorBidi" w:hAnsiTheme="majorBidi" w:cstheme="majorBidi"/>
        </w:rPr>
      </w:pPr>
    </w:p>
    <w:p w14:paraId="3EB41708" w14:textId="5C4883DD" w:rsidR="00710557" w:rsidRPr="008C7C87" w:rsidRDefault="00635BE4" w:rsidP="008C7C87">
      <w:pPr>
        <w:spacing w:line="276" w:lineRule="auto"/>
        <w:ind w:firstLine="567"/>
        <w:jc w:val="both"/>
        <w:rPr>
          <w:rFonts w:asciiTheme="majorBidi" w:hAnsiTheme="majorBidi" w:cstheme="majorBidi"/>
          <w:shd w:val="clear" w:color="auto" w:fill="FFFFFF"/>
        </w:rPr>
      </w:pPr>
      <w:r w:rsidRPr="008C7C87">
        <w:rPr>
          <w:rFonts w:asciiTheme="majorBidi" w:hAnsiTheme="majorBidi" w:cstheme="majorBidi"/>
          <w:shd w:val="clear" w:color="auto" w:fill="FFFFFF"/>
        </w:rPr>
        <w:t xml:space="preserve">izskatīja rakstveida procesā </w:t>
      </w:r>
      <w:r w:rsidR="00710557" w:rsidRPr="008C7C87">
        <w:rPr>
          <w:rFonts w:asciiTheme="majorBidi" w:hAnsiTheme="majorBidi" w:cstheme="majorBidi"/>
          <w:shd w:val="clear" w:color="auto" w:fill="FFFFFF"/>
        </w:rPr>
        <w:t xml:space="preserve">civillietu </w:t>
      </w:r>
      <w:r w:rsidR="00B804DA" w:rsidRPr="008C7C87">
        <w:rPr>
          <w:rFonts w:asciiTheme="majorBidi" w:hAnsiTheme="majorBidi" w:cstheme="majorBidi"/>
          <w:shd w:val="clear" w:color="auto" w:fill="FFFFFF"/>
        </w:rPr>
        <w:t>[pers. A]</w:t>
      </w:r>
      <w:r w:rsidR="00710557" w:rsidRPr="008C7C87">
        <w:rPr>
          <w:rFonts w:asciiTheme="majorBidi" w:hAnsiTheme="majorBidi" w:cstheme="majorBidi"/>
          <w:shd w:val="clear" w:color="auto" w:fill="FFFFFF"/>
        </w:rPr>
        <w:t xml:space="preserve"> prasībā pret </w:t>
      </w:r>
      <w:r w:rsidR="00B804DA" w:rsidRPr="008C7C87">
        <w:rPr>
          <w:rFonts w:asciiTheme="majorBidi" w:hAnsiTheme="majorBidi" w:cstheme="majorBidi"/>
          <w:shd w:val="clear" w:color="auto" w:fill="FFFFFF"/>
        </w:rPr>
        <w:t xml:space="preserve">[pers. B] </w:t>
      </w:r>
      <w:r w:rsidR="00710557" w:rsidRPr="008C7C87">
        <w:rPr>
          <w:rFonts w:asciiTheme="majorBidi" w:hAnsiTheme="majorBidi" w:cstheme="majorBidi"/>
          <w:shd w:val="clear" w:color="auto" w:fill="FFFFFF"/>
        </w:rPr>
        <w:t xml:space="preserve">par ieguldījuma </w:t>
      </w:r>
      <w:r w:rsidR="006428B4" w:rsidRPr="008C7C87">
        <w:rPr>
          <w:rFonts w:asciiTheme="majorBidi" w:hAnsiTheme="majorBidi" w:cstheme="majorBidi"/>
          <w:shd w:val="clear" w:color="auto" w:fill="FFFFFF"/>
        </w:rPr>
        <w:t>bijušā</w:t>
      </w:r>
      <w:r w:rsidR="00710557" w:rsidRPr="008C7C87">
        <w:rPr>
          <w:rFonts w:asciiTheme="majorBidi" w:hAnsiTheme="majorBidi" w:cstheme="majorBidi"/>
          <w:shd w:val="clear" w:color="auto" w:fill="FFFFFF"/>
        </w:rPr>
        <w:t xml:space="preserve"> laulātā atsevišķ</w:t>
      </w:r>
      <w:r w:rsidR="000F23A4" w:rsidRPr="008C7C87">
        <w:rPr>
          <w:rFonts w:asciiTheme="majorBidi" w:hAnsiTheme="majorBidi" w:cstheme="majorBidi"/>
          <w:shd w:val="clear" w:color="auto" w:fill="FFFFFF"/>
        </w:rPr>
        <w:t>aj</w:t>
      </w:r>
      <w:r w:rsidR="00710557" w:rsidRPr="008C7C87">
        <w:rPr>
          <w:rFonts w:asciiTheme="majorBidi" w:hAnsiTheme="majorBidi" w:cstheme="majorBidi"/>
          <w:shd w:val="clear" w:color="auto" w:fill="FFFFFF"/>
        </w:rPr>
        <w:t xml:space="preserve">ā mantā atlīdzināšanu sakarā ar prasītājas </w:t>
      </w:r>
      <w:r w:rsidR="00B804DA" w:rsidRPr="008C7C87">
        <w:rPr>
          <w:rFonts w:asciiTheme="majorBidi" w:hAnsiTheme="majorBidi" w:cstheme="majorBidi"/>
          <w:shd w:val="clear" w:color="auto" w:fill="FFFFFF"/>
        </w:rPr>
        <w:t xml:space="preserve">[pers. A] </w:t>
      </w:r>
      <w:r w:rsidR="00710557" w:rsidRPr="008C7C87">
        <w:rPr>
          <w:rFonts w:asciiTheme="majorBidi" w:hAnsiTheme="majorBidi" w:cstheme="majorBidi"/>
          <w:shd w:val="clear" w:color="auto" w:fill="FFFFFF"/>
        </w:rPr>
        <w:t>kasācijas sūdzību par Kurzemes apgabaltiesas 2025. gada 12. jūnija spriedumu.</w:t>
      </w:r>
    </w:p>
    <w:p w14:paraId="69953B77" w14:textId="77777777" w:rsidR="00635BE4" w:rsidRPr="008C7C87" w:rsidRDefault="00635BE4" w:rsidP="008C7C87">
      <w:pPr>
        <w:spacing w:line="276" w:lineRule="auto"/>
        <w:ind w:firstLine="567"/>
        <w:jc w:val="both"/>
        <w:rPr>
          <w:rFonts w:asciiTheme="majorBidi" w:hAnsiTheme="majorBidi" w:cstheme="majorBidi"/>
          <w:shd w:val="clear" w:color="auto" w:fill="FFFFFF"/>
        </w:rPr>
      </w:pPr>
    </w:p>
    <w:p w14:paraId="1D172424" w14:textId="77777777" w:rsidR="00635BE4" w:rsidRPr="008C7C87" w:rsidRDefault="00635BE4" w:rsidP="008C7C87">
      <w:pPr>
        <w:spacing w:line="276" w:lineRule="auto"/>
        <w:jc w:val="center"/>
        <w:rPr>
          <w:rFonts w:asciiTheme="majorBidi" w:hAnsiTheme="majorBidi" w:cstheme="majorBidi"/>
          <w:shd w:val="clear" w:color="auto" w:fill="FFFFFF"/>
        </w:rPr>
      </w:pPr>
      <w:r w:rsidRPr="008C7C87">
        <w:rPr>
          <w:rFonts w:asciiTheme="majorBidi" w:hAnsiTheme="majorBidi" w:cstheme="majorBidi"/>
          <w:b/>
          <w:shd w:val="clear" w:color="auto" w:fill="FFFFFF"/>
        </w:rPr>
        <w:t>Aprakstošā daļa</w:t>
      </w:r>
    </w:p>
    <w:p w14:paraId="1BD23FBD" w14:textId="77777777" w:rsidR="00635BE4" w:rsidRPr="008C7C87" w:rsidRDefault="00635BE4" w:rsidP="008C7C87">
      <w:pPr>
        <w:spacing w:line="276" w:lineRule="auto"/>
        <w:ind w:firstLine="567"/>
        <w:rPr>
          <w:rFonts w:asciiTheme="majorBidi" w:hAnsiTheme="majorBidi" w:cstheme="majorBidi"/>
        </w:rPr>
      </w:pPr>
    </w:p>
    <w:p w14:paraId="74921175" w14:textId="6FA7368D" w:rsidR="006E2624" w:rsidRPr="008C7C87" w:rsidRDefault="00635BE4" w:rsidP="008C7C87">
      <w:pPr>
        <w:spacing w:line="276" w:lineRule="auto"/>
        <w:ind w:firstLine="567"/>
        <w:jc w:val="both"/>
        <w:rPr>
          <w:rFonts w:asciiTheme="majorBidi" w:hAnsiTheme="majorBidi" w:cstheme="majorBidi"/>
        </w:rPr>
      </w:pPr>
      <w:r w:rsidRPr="008C7C87">
        <w:rPr>
          <w:rFonts w:asciiTheme="majorBidi" w:hAnsiTheme="majorBidi" w:cstheme="majorBidi"/>
        </w:rPr>
        <w:t>[1] </w:t>
      </w:r>
      <w:r w:rsidR="006E2624" w:rsidRPr="008C7C87">
        <w:rPr>
          <w:rFonts w:asciiTheme="majorBidi" w:hAnsiTheme="majorBidi" w:cstheme="majorBidi"/>
        </w:rPr>
        <w:t xml:space="preserve">Ar 2018. gada 27. jūlijā likumīgā spēkā stājušos </w:t>
      </w:r>
      <w:r w:rsidR="00B804DA" w:rsidRPr="008C7C87">
        <w:rPr>
          <w:rFonts w:asciiTheme="majorBidi" w:hAnsiTheme="majorBidi" w:cstheme="majorBidi"/>
        </w:rPr>
        <w:t>[..]</w:t>
      </w:r>
      <w:r w:rsidR="006E2624" w:rsidRPr="008C7C87">
        <w:rPr>
          <w:rFonts w:asciiTheme="majorBidi" w:hAnsiTheme="majorBidi" w:cstheme="majorBidi"/>
        </w:rPr>
        <w:t xml:space="preserve"> rajona tiesas 2018. gada </w:t>
      </w:r>
      <w:r w:rsidR="00B804DA" w:rsidRPr="008C7C87">
        <w:rPr>
          <w:rFonts w:asciiTheme="majorBidi" w:hAnsiTheme="majorBidi" w:cstheme="majorBidi"/>
        </w:rPr>
        <w:t>[..]</w:t>
      </w:r>
      <w:r w:rsidR="006E2624" w:rsidRPr="008C7C87">
        <w:rPr>
          <w:rFonts w:asciiTheme="majorBidi" w:hAnsiTheme="majorBidi" w:cstheme="majorBidi"/>
        </w:rPr>
        <w:t xml:space="preserve"> spriedumu šķirta laulība, kas noslēgta </w:t>
      </w:r>
      <w:r w:rsidR="001646E5" w:rsidRPr="008C7C87">
        <w:rPr>
          <w:rFonts w:asciiTheme="majorBidi" w:hAnsiTheme="majorBidi" w:cstheme="majorBidi"/>
        </w:rPr>
        <w:t xml:space="preserve">starp </w:t>
      </w:r>
      <w:r w:rsidR="00B804DA" w:rsidRPr="008C7C87">
        <w:rPr>
          <w:rFonts w:asciiTheme="majorBidi" w:hAnsiTheme="majorBidi" w:cstheme="majorBidi"/>
          <w:shd w:val="clear" w:color="auto" w:fill="FFFFFF"/>
        </w:rPr>
        <w:t xml:space="preserve">[pers. B] </w:t>
      </w:r>
      <w:r w:rsidR="001646E5" w:rsidRPr="008C7C87">
        <w:rPr>
          <w:rFonts w:asciiTheme="majorBidi" w:hAnsiTheme="majorBidi" w:cstheme="majorBidi"/>
        </w:rPr>
        <w:t xml:space="preserve">un </w:t>
      </w:r>
      <w:r w:rsidR="00B804DA" w:rsidRPr="008C7C87">
        <w:rPr>
          <w:rFonts w:asciiTheme="majorBidi" w:hAnsiTheme="majorBidi" w:cstheme="majorBidi"/>
          <w:shd w:val="clear" w:color="auto" w:fill="FFFFFF"/>
        </w:rPr>
        <w:t xml:space="preserve">[pers. A] </w:t>
      </w:r>
      <w:r w:rsidR="001646E5" w:rsidRPr="008C7C87">
        <w:rPr>
          <w:rFonts w:asciiTheme="majorBidi" w:hAnsiTheme="majorBidi" w:cstheme="majorBidi"/>
        </w:rPr>
        <w:t>(</w:t>
      </w:r>
      <w:proofErr w:type="spellStart"/>
      <w:r w:rsidR="001646E5" w:rsidRPr="008C7C87">
        <w:rPr>
          <w:rFonts w:asciiTheme="majorBidi" w:hAnsiTheme="majorBidi" w:cstheme="majorBidi"/>
        </w:rPr>
        <w:t>pirmslaulības</w:t>
      </w:r>
      <w:proofErr w:type="spellEnd"/>
      <w:r w:rsidR="001646E5" w:rsidRPr="008C7C87">
        <w:rPr>
          <w:rFonts w:asciiTheme="majorBidi" w:hAnsiTheme="majorBidi" w:cstheme="majorBidi"/>
        </w:rPr>
        <w:t xml:space="preserve"> uzvārds – </w:t>
      </w:r>
      <w:r w:rsidR="00B804DA" w:rsidRPr="008C7C87">
        <w:rPr>
          <w:rFonts w:asciiTheme="majorBidi" w:hAnsiTheme="majorBidi" w:cstheme="majorBidi"/>
        </w:rPr>
        <w:t>[..]</w:t>
      </w:r>
      <w:r w:rsidR="001646E5" w:rsidRPr="008C7C87">
        <w:rPr>
          <w:rFonts w:asciiTheme="majorBidi" w:hAnsiTheme="majorBidi" w:cstheme="majorBidi"/>
        </w:rPr>
        <w:t xml:space="preserve">) </w:t>
      </w:r>
      <w:r w:rsidR="00B804DA" w:rsidRPr="008C7C87">
        <w:rPr>
          <w:rFonts w:asciiTheme="majorBidi" w:hAnsiTheme="majorBidi" w:cstheme="majorBidi"/>
        </w:rPr>
        <w:t>[datums]</w:t>
      </w:r>
      <w:r w:rsidR="006E2624" w:rsidRPr="008C7C87">
        <w:rPr>
          <w:rFonts w:asciiTheme="majorBidi" w:hAnsiTheme="majorBidi" w:cstheme="majorBidi"/>
        </w:rPr>
        <w:t xml:space="preserve"> </w:t>
      </w:r>
      <w:r w:rsidR="00B804DA" w:rsidRPr="008C7C87">
        <w:rPr>
          <w:rFonts w:asciiTheme="majorBidi" w:hAnsiTheme="majorBidi" w:cstheme="majorBidi"/>
        </w:rPr>
        <w:t>[</w:t>
      </w:r>
      <w:r w:rsidR="008E53FF" w:rsidRPr="008C7C87">
        <w:rPr>
          <w:rFonts w:asciiTheme="majorBidi" w:hAnsiTheme="majorBidi" w:cstheme="majorBidi"/>
        </w:rPr>
        <w:t>nosaukums</w:t>
      </w:r>
      <w:r w:rsidR="00B804DA" w:rsidRPr="008C7C87">
        <w:rPr>
          <w:rFonts w:asciiTheme="majorBidi" w:hAnsiTheme="majorBidi" w:cstheme="majorBidi"/>
        </w:rPr>
        <w:t>]</w:t>
      </w:r>
      <w:r w:rsidR="006E2624" w:rsidRPr="008C7C87">
        <w:rPr>
          <w:rFonts w:asciiTheme="majorBidi" w:hAnsiTheme="majorBidi" w:cstheme="majorBidi"/>
        </w:rPr>
        <w:t xml:space="preserve"> draudzē (laulības reģistra Nr. </w:t>
      </w:r>
      <w:r w:rsidR="00B804DA" w:rsidRPr="008C7C87">
        <w:rPr>
          <w:rFonts w:asciiTheme="majorBidi" w:hAnsiTheme="majorBidi" w:cstheme="majorBidi"/>
        </w:rPr>
        <w:t>[..]</w:t>
      </w:r>
      <w:r w:rsidR="006E2624" w:rsidRPr="008C7C87">
        <w:rPr>
          <w:rFonts w:asciiTheme="majorBidi" w:hAnsiTheme="majorBidi" w:cstheme="majorBidi"/>
        </w:rPr>
        <w:t>).</w:t>
      </w:r>
    </w:p>
    <w:p w14:paraId="124CCA4E" w14:textId="77777777" w:rsidR="006E2624" w:rsidRPr="008C7C87" w:rsidRDefault="006E2624" w:rsidP="008C7C87">
      <w:pPr>
        <w:spacing w:line="276" w:lineRule="auto"/>
        <w:ind w:firstLine="567"/>
        <w:jc w:val="both"/>
        <w:rPr>
          <w:rFonts w:asciiTheme="majorBidi" w:hAnsiTheme="majorBidi" w:cstheme="majorBidi"/>
        </w:rPr>
      </w:pPr>
    </w:p>
    <w:p w14:paraId="5582E11D" w14:textId="1EEFD415" w:rsidR="006E2624" w:rsidRPr="008C7C87" w:rsidRDefault="006E2624" w:rsidP="008C7C87">
      <w:pPr>
        <w:spacing w:line="276" w:lineRule="auto"/>
        <w:ind w:firstLine="567"/>
        <w:jc w:val="both"/>
        <w:rPr>
          <w:rFonts w:asciiTheme="majorBidi" w:hAnsiTheme="majorBidi" w:cstheme="majorBidi"/>
        </w:rPr>
      </w:pPr>
      <w:r w:rsidRPr="008C7C87">
        <w:rPr>
          <w:rFonts w:asciiTheme="majorBidi" w:hAnsiTheme="majorBidi" w:cstheme="majorBidi"/>
        </w:rPr>
        <w:t xml:space="preserve">[2] Nekustamais īpašums </w:t>
      </w:r>
      <w:r w:rsidR="00B804DA" w:rsidRPr="008C7C87">
        <w:rPr>
          <w:rFonts w:asciiTheme="majorBidi" w:hAnsiTheme="majorBidi" w:cstheme="majorBidi"/>
        </w:rPr>
        <w:t>[adrese]</w:t>
      </w:r>
      <w:r w:rsidRPr="008C7C87">
        <w:rPr>
          <w:rFonts w:asciiTheme="majorBidi" w:hAnsiTheme="majorBidi" w:cstheme="majorBidi"/>
        </w:rPr>
        <w:t>,</w:t>
      </w:r>
      <w:r w:rsidR="00626D3E" w:rsidRPr="008C7C87">
        <w:rPr>
          <w:rFonts w:asciiTheme="majorBidi" w:hAnsiTheme="majorBidi" w:cstheme="majorBidi"/>
        </w:rPr>
        <w:t xml:space="preserve"> kadastra num</w:t>
      </w:r>
      <w:r w:rsidR="00203FD8" w:rsidRPr="008C7C87">
        <w:rPr>
          <w:rFonts w:asciiTheme="majorBidi" w:hAnsiTheme="majorBidi" w:cstheme="majorBidi"/>
        </w:rPr>
        <w:t>urs</w:t>
      </w:r>
      <w:r w:rsidR="00B804DA" w:rsidRPr="008C7C87">
        <w:rPr>
          <w:rFonts w:asciiTheme="majorBidi" w:hAnsiTheme="majorBidi" w:cstheme="majorBidi"/>
        </w:rPr>
        <w:t>[..]</w:t>
      </w:r>
      <w:r w:rsidR="00203FD8" w:rsidRPr="008C7C87">
        <w:rPr>
          <w:rFonts w:asciiTheme="majorBidi" w:hAnsiTheme="majorBidi" w:cstheme="majorBidi"/>
        </w:rPr>
        <w:t>,</w:t>
      </w:r>
      <w:r w:rsidRPr="008C7C87">
        <w:rPr>
          <w:rFonts w:asciiTheme="majorBidi" w:hAnsiTheme="majorBidi" w:cstheme="majorBidi"/>
        </w:rPr>
        <w:t xml:space="preserve"> kas sastāv no zemes vienības </w:t>
      </w:r>
      <w:r w:rsidR="00203FD8" w:rsidRPr="008C7C87">
        <w:rPr>
          <w:rFonts w:asciiTheme="majorBidi" w:hAnsiTheme="majorBidi" w:cstheme="majorBidi"/>
        </w:rPr>
        <w:t xml:space="preserve">(kadastra apzīmējums </w:t>
      </w:r>
      <w:r w:rsidR="00B804DA" w:rsidRPr="008C7C87">
        <w:rPr>
          <w:rFonts w:asciiTheme="majorBidi" w:hAnsiTheme="majorBidi" w:cstheme="majorBidi"/>
        </w:rPr>
        <w:t>[..]</w:t>
      </w:r>
      <w:r w:rsidR="00203FD8" w:rsidRPr="008C7C87">
        <w:rPr>
          <w:rFonts w:asciiTheme="majorBidi" w:hAnsiTheme="majorBidi" w:cstheme="majorBidi"/>
        </w:rPr>
        <w:t xml:space="preserve">) </w:t>
      </w:r>
      <w:r w:rsidR="00626D3E" w:rsidRPr="008C7C87">
        <w:rPr>
          <w:rFonts w:asciiTheme="majorBidi" w:hAnsiTheme="majorBidi" w:cstheme="majorBidi"/>
        </w:rPr>
        <w:t>1484 m</w:t>
      </w:r>
      <w:r w:rsidR="00626D3E" w:rsidRPr="008C7C87">
        <w:rPr>
          <w:rFonts w:asciiTheme="majorBidi" w:hAnsiTheme="majorBidi" w:cstheme="majorBidi"/>
          <w:vertAlign w:val="superscript"/>
        </w:rPr>
        <w:t>2</w:t>
      </w:r>
      <w:r w:rsidR="00845286" w:rsidRPr="008C7C87">
        <w:rPr>
          <w:rFonts w:asciiTheme="majorBidi" w:hAnsiTheme="majorBidi" w:cstheme="majorBidi"/>
          <w:vertAlign w:val="superscript"/>
        </w:rPr>
        <w:t xml:space="preserve"> </w:t>
      </w:r>
      <w:r w:rsidR="00626D3E" w:rsidRPr="008C7C87">
        <w:rPr>
          <w:rFonts w:asciiTheme="majorBidi" w:hAnsiTheme="majorBidi" w:cstheme="majorBidi"/>
        </w:rPr>
        <w:t>platībā</w:t>
      </w:r>
      <w:r w:rsidRPr="008C7C87">
        <w:rPr>
          <w:rFonts w:asciiTheme="majorBidi" w:hAnsiTheme="majorBidi" w:cstheme="majorBidi"/>
        </w:rPr>
        <w:t xml:space="preserve"> </w:t>
      </w:r>
      <w:r w:rsidR="00203FD8" w:rsidRPr="008C7C87">
        <w:rPr>
          <w:rFonts w:asciiTheme="majorBidi" w:hAnsiTheme="majorBidi" w:cstheme="majorBidi"/>
        </w:rPr>
        <w:t>un uz zemes esoš</w:t>
      </w:r>
      <w:r w:rsidR="00EF5B60" w:rsidRPr="008C7C87">
        <w:rPr>
          <w:rFonts w:asciiTheme="majorBidi" w:hAnsiTheme="majorBidi" w:cstheme="majorBidi"/>
        </w:rPr>
        <w:t>ā</w:t>
      </w:r>
      <w:r w:rsidR="00203FD8" w:rsidRPr="008C7C87">
        <w:rPr>
          <w:rFonts w:asciiTheme="majorBidi" w:hAnsiTheme="majorBidi" w:cstheme="majorBidi"/>
        </w:rPr>
        <w:t xml:space="preserve">s dzīvojamās mājas, ierakstīts </w:t>
      </w:r>
      <w:r w:rsidR="00B804DA" w:rsidRPr="008C7C87">
        <w:rPr>
          <w:rFonts w:asciiTheme="majorBidi" w:hAnsiTheme="majorBidi" w:cstheme="majorBidi"/>
        </w:rPr>
        <w:t>[nosaukums]</w:t>
      </w:r>
      <w:r w:rsidR="00203FD8" w:rsidRPr="008C7C87">
        <w:rPr>
          <w:rFonts w:asciiTheme="majorBidi" w:hAnsiTheme="majorBidi" w:cstheme="majorBidi"/>
        </w:rPr>
        <w:t xml:space="preserve"> pilsētas zemesgrāmatas nodalījumā Nr. </w:t>
      </w:r>
      <w:r w:rsidR="00B804DA" w:rsidRPr="008C7C87">
        <w:rPr>
          <w:rFonts w:asciiTheme="majorBidi" w:hAnsiTheme="majorBidi" w:cstheme="majorBidi"/>
        </w:rPr>
        <w:t xml:space="preserve">[..] </w:t>
      </w:r>
      <w:r w:rsidR="00203FD8" w:rsidRPr="008C7C87">
        <w:rPr>
          <w:rFonts w:asciiTheme="majorBidi" w:hAnsiTheme="majorBidi" w:cstheme="majorBidi"/>
        </w:rPr>
        <w:t xml:space="preserve">(turpmāk – nekustamais īpašums) un 2003. gada 22. decembrī īpašuma tiesība nostiprināta </w:t>
      </w:r>
      <w:r w:rsidR="00B804DA" w:rsidRPr="008C7C87">
        <w:rPr>
          <w:rFonts w:asciiTheme="majorBidi" w:hAnsiTheme="majorBidi" w:cstheme="majorBidi"/>
          <w:shd w:val="clear" w:color="auto" w:fill="FFFFFF"/>
        </w:rPr>
        <w:t>[pers. B]</w:t>
      </w:r>
      <w:r w:rsidR="00203FD8" w:rsidRPr="008C7C87">
        <w:rPr>
          <w:rFonts w:asciiTheme="majorBidi" w:hAnsiTheme="majorBidi" w:cstheme="majorBidi"/>
        </w:rPr>
        <w:t>, pamatojoties uz 2003. gada 30. oktobra pirkuma līgumu.</w:t>
      </w:r>
    </w:p>
    <w:p w14:paraId="7090F441" w14:textId="77777777" w:rsidR="00203FD8" w:rsidRPr="008C7C87" w:rsidRDefault="00203FD8" w:rsidP="008C7C87">
      <w:pPr>
        <w:spacing w:line="276" w:lineRule="auto"/>
        <w:ind w:firstLine="567"/>
        <w:jc w:val="both"/>
        <w:rPr>
          <w:rFonts w:asciiTheme="majorBidi" w:hAnsiTheme="majorBidi" w:cstheme="majorBidi"/>
        </w:rPr>
      </w:pPr>
    </w:p>
    <w:p w14:paraId="358A31DC" w14:textId="04847D0B" w:rsidR="00203FD8" w:rsidRPr="008C7C87" w:rsidRDefault="00635BE4" w:rsidP="008C7C87">
      <w:pPr>
        <w:spacing w:line="276" w:lineRule="auto"/>
        <w:ind w:firstLine="567"/>
        <w:jc w:val="both"/>
        <w:rPr>
          <w:rFonts w:asciiTheme="majorBidi" w:hAnsiTheme="majorBidi" w:cstheme="majorBidi"/>
        </w:rPr>
      </w:pPr>
      <w:r w:rsidRPr="008C7C87">
        <w:rPr>
          <w:rFonts w:asciiTheme="majorBidi" w:hAnsiTheme="majorBidi" w:cstheme="majorBidi"/>
        </w:rPr>
        <w:t>[</w:t>
      </w:r>
      <w:r w:rsidR="00203FD8" w:rsidRPr="008C7C87">
        <w:rPr>
          <w:rFonts w:asciiTheme="majorBidi" w:hAnsiTheme="majorBidi" w:cstheme="majorBidi"/>
        </w:rPr>
        <w:t>3</w:t>
      </w:r>
      <w:r w:rsidRPr="008C7C87">
        <w:rPr>
          <w:rFonts w:asciiTheme="majorBidi" w:hAnsiTheme="majorBidi" w:cstheme="majorBidi"/>
        </w:rPr>
        <w:t>] </w:t>
      </w:r>
      <w:r w:rsidR="00B804DA" w:rsidRPr="008C7C87">
        <w:rPr>
          <w:rFonts w:asciiTheme="majorBidi" w:hAnsiTheme="majorBidi" w:cstheme="majorBidi"/>
          <w:shd w:val="clear" w:color="auto" w:fill="FFFFFF"/>
        </w:rPr>
        <w:t xml:space="preserve">[Pers. A] </w:t>
      </w:r>
      <w:r w:rsidR="00203FD8" w:rsidRPr="008C7C87">
        <w:rPr>
          <w:rFonts w:asciiTheme="majorBidi" w:hAnsiTheme="majorBidi" w:cstheme="majorBidi"/>
        </w:rPr>
        <w:t>2023. gada 3. maijā</w:t>
      </w:r>
      <w:r w:rsidRPr="008C7C87">
        <w:rPr>
          <w:rFonts w:asciiTheme="majorBidi" w:hAnsiTheme="majorBidi" w:cstheme="majorBidi"/>
        </w:rPr>
        <w:t xml:space="preserve"> cēlusi tiesā prasību pret </w:t>
      </w:r>
      <w:r w:rsidR="00B804DA" w:rsidRPr="008C7C87">
        <w:rPr>
          <w:rFonts w:asciiTheme="majorBidi" w:hAnsiTheme="majorBidi" w:cstheme="majorBidi"/>
          <w:shd w:val="clear" w:color="auto" w:fill="FFFFFF"/>
        </w:rPr>
        <w:t xml:space="preserve">[pers. B] </w:t>
      </w:r>
      <w:r w:rsidRPr="008C7C87">
        <w:rPr>
          <w:rFonts w:asciiTheme="majorBidi" w:hAnsiTheme="majorBidi" w:cstheme="majorBidi"/>
        </w:rPr>
        <w:t xml:space="preserve">par </w:t>
      </w:r>
      <w:r w:rsidR="00203FD8" w:rsidRPr="008C7C87">
        <w:rPr>
          <w:rFonts w:asciiTheme="majorBidi" w:hAnsiTheme="majorBidi" w:cstheme="majorBidi"/>
        </w:rPr>
        <w:t>ieguldījuma bijušā laulātā atsevišķ</w:t>
      </w:r>
      <w:r w:rsidR="000F23A4" w:rsidRPr="008C7C87">
        <w:rPr>
          <w:rFonts w:asciiTheme="majorBidi" w:hAnsiTheme="majorBidi" w:cstheme="majorBidi"/>
        </w:rPr>
        <w:t>aj</w:t>
      </w:r>
      <w:r w:rsidR="00203FD8" w:rsidRPr="008C7C87">
        <w:rPr>
          <w:rFonts w:asciiTheme="majorBidi" w:hAnsiTheme="majorBidi" w:cstheme="majorBidi"/>
        </w:rPr>
        <w:t>ā mantā atlīdzināšanu.</w:t>
      </w:r>
    </w:p>
    <w:p w14:paraId="0D5F39DC" w14:textId="77777777" w:rsidR="00635BE4" w:rsidRPr="008C7C87" w:rsidRDefault="00635BE4" w:rsidP="008C7C87">
      <w:pPr>
        <w:spacing w:line="276" w:lineRule="auto"/>
        <w:ind w:firstLine="567"/>
        <w:jc w:val="both"/>
        <w:rPr>
          <w:rFonts w:asciiTheme="majorBidi" w:hAnsiTheme="majorBidi" w:cstheme="majorBidi"/>
        </w:rPr>
      </w:pPr>
      <w:r w:rsidRPr="008C7C87">
        <w:rPr>
          <w:rFonts w:asciiTheme="majorBidi" w:hAnsiTheme="majorBidi" w:cstheme="majorBidi"/>
        </w:rPr>
        <w:t>Prasības pieteikumā norādīti šādi apstākļi un pamatojums.</w:t>
      </w:r>
    </w:p>
    <w:p w14:paraId="396E32A1" w14:textId="31F94634" w:rsidR="009B489E" w:rsidRPr="008C7C87" w:rsidRDefault="00635BE4" w:rsidP="008C7C87">
      <w:pPr>
        <w:spacing w:line="276" w:lineRule="auto"/>
        <w:ind w:firstLine="567"/>
        <w:jc w:val="both"/>
        <w:rPr>
          <w:rFonts w:asciiTheme="majorBidi" w:hAnsiTheme="majorBidi" w:cstheme="majorBidi"/>
        </w:rPr>
      </w:pPr>
      <w:r w:rsidRPr="008C7C87">
        <w:rPr>
          <w:rFonts w:asciiTheme="majorBidi" w:hAnsiTheme="majorBidi" w:cstheme="majorBidi"/>
        </w:rPr>
        <w:t>[</w:t>
      </w:r>
      <w:r w:rsidR="009B489E" w:rsidRPr="008C7C87">
        <w:rPr>
          <w:rFonts w:asciiTheme="majorBidi" w:hAnsiTheme="majorBidi" w:cstheme="majorBidi"/>
        </w:rPr>
        <w:t>3</w:t>
      </w:r>
      <w:r w:rsidRPr="008C7C87">
        <w:rPr>
          <w:rFonts w:asciiTheme="majorBidi" w:hAnsiTheme="majorBidi" w:cstheme="majorBidi"/>
        </w:rPr>
        <w:t>.1] </w:t>
      </w:r>
      <w:r w:rsidR="009B489E" w:rsidRPr="008C7C87">
        <w:rPr>
          <w:rFonts w:asciiTheme="majorBidi" w:hAnsiTheme="majorBidi" w:cstheme="majorBidi"/>
        </w:rPr>
        <w:t xml:space="preserve">Nekustamais īpašums, uz kuru īpašuma tiesība zemesgrāmatā nostiprināta atbildētājam, tika iegādāts 2003. gada 30. oktobrī pušu laulības laikā, </w:t>
      </w:r>
      <w:r w:rsidR="000F23A4" w:rsidRPr="008C7C87">
        <w:rPr>
          <w:rFonts w:asciiTheme="majorBidi" w:hAnsiTheme="majorBidi" w:cstheme="majorBidi"/>
        </w:rPr>
        <w:t xml:space="preserve">pastāvot kopīgai saimniecībai, </w:t>
      </w:r>
      <w:r w:rsidR="009B489E" w:rsidRPr="008C7C87">
        <w:rPr>
          <w:rFonts w:asciiTheme="majorBidi" w:hAnsiTheme="majorBidi" w:cstheme="majorBidi"/>
        </w:rPr>
        <w:t>lai nodrošinātu ģimeni ar dzīvesvietu.</w:t>
      </w:r>
    </w:p>
    <w:p w14:paraId="48290D97" w14:textId="054681A6" w:rsidR="00982372" w:rsidRPr="008C7C87" w:rsidRDefault="00DD31D4" w:rsidP="008C7C87">
      <w:pPr>
        <w:spacing w:line="276" w:lineRule="auto"/>
        <w:ind w:firstLine="567"/>
        <w:jc w:val="both"/>
        <w:rPr>
          <w:rFonts w:asciiTheme="majorBidi" w:hAnsiTheme="majorBidi" w:cstheme="majorBidi"/>
        </w:rPr>
      </w:pPr>
      <w:r w:rsidRPr="008C7C87">
        <w:rPr>
          <w:rFonts w:asciiTheme="majorBidi" w:hAnsiTheme="majorBidi" w:cstheme="majorBidi"/>
        </w:rPr>
        <w:t>Dzīvojamā māja bija sliktā stāvoklī, tādēļ sākotnēji ģimene dzīvoja vienā istabā. Lai uzlabotu ģimenes dzīves apstākļus, d</w:t>
      </w:r>
      <w:r w:rsidR="009B489E" w:rsidRPr="008C7C87">
        <w:rPr>
          <w:rFonts w:asciiTheme="majorBidi" w:hAnsiTheme="majorBidi" w:cstheme="majorBidi"/>
        </w:rPr>
        <w:t>zīvojamās mājas pārbūvei un remontam</w:t>
      </w:r>
      <w:r w:rsidR="00373C38" w:rsidRPr="008C7C87">
        <w:rPr>
          <w:rFonts w:asciiTheme="majorBidi" w:hAnsiTheme="majorBidi" w:cstheme="majorBidi"/>
        </w:rPr>
        <w:t xml:space="preserve">, </w:t>
      </w:r>
      <w:r w:rsidR="005F1BD5" w:rsidRPr="008C7C87">
        <w:rPr>
          <w:rFonts w:asciiTheme="majorBidi" w:hAnsiTheme="majorBidi" w:cstheme="majorBidi"/>
        </w:rPr>
        <w:t>kā arī</w:t>
      </w:r>
      <w:r w:rsidR="00373C38" w:rsidRPr="008C7C87">
        <w:rPr>
          <w:rFonts w:asciiTheme="majorBidi" w:hAnsiTheme="majorBidi" w:cstheme="majorBidi"/>
        </w:rPr>
        <w:t xml:space="preserve"> </w:t>
      </w:r>
      <w:r w:rsidR="00B879D6" w:rsidRPr="008C7C87">
        <w:rPr>
          <w:rFonts w:asciiTheme="majorBidi" w:hAnsiTheme="majorBidi" w:cstheme="majorBidi"/>
        </w:rPr>
        <w:t xml:space="preserve">jaunas </w:t>
      </w:r>
      <w:r w:rsidR="00373C38" w:rsidRPr="008C7C87">
        <w:rPr>
          <w:rFonts w:asciiTheme="majorBidi" w:hAnsiTheme="majorBidi" w:cstheme="majorBidi"/>
        </w:rPr>
        <w:t>piebūves un pagraba izbūvei</w:t>
      </w:r>
      <w:r w:rsidR="009B489E" w:rsidRPr="008C7C87">
        <w:rPr>
          <w:rFonts w:asciiTheme="majorBidi" w:hAnsiTheme="majorBidi" w:cstheme="majorBidi"/>
        </w:rPr>
        <w:t xml:space="preserve"> tika ieguldīti laulāto kopīgie līdzekļi</w:t>
      </w:r>
      <w:r w:rsidR="005F1BD5" w:rsidRPr="008C7C87">
        <w:rPr>
          <w:rFonts w:asciiTheme="majorBidi" w:hAnsiTheme="majorBidi" w:cstheme="majorBidi"/>
        </w:rPr>
        <w:t xml:space="preserve"> un</w:t>
      </w:r>
      <w:r w:rsidR="00373C38" w:rsidRPr="008C7C87">
        <w:rPr>
          <w:rFonts w:asciiTheme="majorBidi" w:hAnsiTheme="majorBidi" w:cstheme="majorBidi"/>
        </w:rPr>
        <w:t xml:space="preserve"> prasītājas 2006. gada 14. augustā saņemtais</w:t>
      </w:r>
      <w:r w:rsidR="009B489E" w:rsidRPr="008C7C87">
        <w:rPr>
          <w:rFonts w:asciiTheme="majorBidi" w:hAnsiTheme="majorBidi" w:cstheme="majorBidi"/>
        </w:rPr>
        <w:t xml:space="preserve"> aizdevum</w:t>
      </w:r>
      <w:r w:rsidR="00373C38" w:rsidRPr="008C7C87">
        <w:rPr>
          <w:rFonts w:asciiTheme="majorBidi" w:hAnsiTheme="majorBidi" w:cstheme="majorBidi"/>
        </w:rPr>
        <w:t>s</w:t>
      </w:r>
      <w:r w:rsidR="009B489E" w:rsidRPr="008C7C87">
        <w:rPr>
          <w:rFonts w:asciiTheme="majorBidi" w:hAnsiTheme="majorBidi" w:cstheme="majorBidi"/>
        </w:rPr>
        <w:t xml:space="preserve"> 20 000 EUR</w:t>
      </w:r>
      <w:r w:rsidR="00C0397C" w:rsidRPr="008C7C87">
        <w:rPr>
          <w:rFonts w:asciiTheme="majorBidi" w:hAnsiTheme="majorBidi" w:cstheme="majorBidi"/>
        </w:rPr>
        <w:t>, tā kā viņas darba alga bija ievērojami lielāka par atbildētāja darba algu</w:t>
      </w:r>
      <w:r w:rsidR="00FE6B38" w:rsidRPr="008C7C87">
        <w:rPr>
          <w:rFonts w:asciiTheme="majorBidi" w:hAnsiTheme="majorBidi" w:cstheme="majorBidi"/>
        </w:rPr>
        <w:t xml:space="preserve">. </w:t>
      </w:r>
      <w:r w:rsidRPr="008C7C87">
        <w:rPr>
          <w:rFonts w:asciiTheme="majorBidi" w:hAnsiTheme="majorBidi" w:cstheme="majorBidi"/>
        </w:rPr>
        <w:t xml:space="preserve">Rezultātā tika </w:t>
      </w:r>
      <w:r w:rsidR="000F23A4" w:rsidRPr="008C7C87">
        <w:rPr>
          <w:rFonts w:asciiTheme="majorBidi" w:hAnsiTheme="majorBidi" w:cstheme="majorBidi"/>
        </w:rPr>
        <w:t xml:space="preserve">renovēta dzīvojamā māja un </w:t>
      </w:r>
      <w:r w:rsidRPr="008C7C87">
        <w:rPr>
          <w:rFonts w:asciiTheme="majorBidi" w:hAnsiTheme="majorBidi" w:cstheme="majorBidi"/>
        </w:rPr>
        <w:t xml:space="preserve">uzbūvēta piebūve divos </w:t>
      </w:r>
      <w:r w:rsidRPr="008C7C87">
        <w:rPr>
          <w:rFonts w:asciiTheme="majorBidi" w:hAnsiTheme="majorBidi" w:cstheme="majorBidi"/>
        </w:rPr>
        <w:lastRenderedPageBreak/>
        <w:t>stāvos, ku</w:t>
      </w:r>
      <w:r w:rsidR="00EF5B60" w:rsidRPr="008C7C87">
        <w:rPr>
          <w:rFonts w:asciiTheme="majorBidi" w:hAnsiTheme="majorBidi" w:cstheme="majorBidi"/>
        </w:rPr>
        <w:t xml:space="preserve">r pirmajā </w:t>
      </w:r>
      <w:r w:rsidRPr="008C7C87">
        <w:rPr>
          <w:rFonts w:asciiTheme="majorBidi" w:hAnsiTheme="majorBidi" w:cstheme="majorBidi"/>
        </w:rPr>
        <w:t>stāvā bija izvietota liela zāle, virtuve, vannasistaba un tualete, bet</w:t>
      </w:r>
      <w:r w:rsidR="00C0397C" w:rsidRPr="008C7C87">
        <w:rPr>
          <w:rFonts w:asciiTheme="majorBidi" w:hAnsiTheme="majorBidi" w:cstheme="majorBidi"/>
        </w:rPr>
        <w:t xml:space="preserve"> </w:t>
      </w:r>
      <w:r w:rsidR="00EF5B60" w:rsidRPr="008C7C87">
        <w:rPr>
          <w:rFonts w:asciiTheme="majorBidi" w:hAnsiTheme="majorBidi" w:cstheme="majorBidi"/>
        </w:rPr>
        <w:t xml:space="preserve">otrajā </w:t>
      </w:r>
      <w:r w:rsidRPr="008C7C87">
        <w:rPr>
          <w:rFonts w:asciiTheme="majorBidi" w:hAnsiTheme="majorBidi" w:cstheme="majorBidi"/>
        </w:rPr>
        <w:t xml:space="preserve">stāvā </w:t>
      </w:r>
      <w:r w:rsidR="00C0397C" w:rsidRPr="008C7C87">
        <w:rPr>
          <w:rFonts w:asciiTheme="majorBidi" w:hAnsiTheme="majorBidi" w:cstheme="majorBidi"/>
        </w:rPr>
        <w:t xml:space="preserve">– liela zāle, tualete un trīs guļamistabas. Tāpat tika </w:t>
      </w:r>
      <w:r w:rsidR="00E63D0A" w:rsidRPr="008C7C87">
        <w:rPr>
          <w:rFonts w:asciiTheme="majorBidi" w:hAnsiTheme="majorBidi" w:cstheme="majorBidi"/>
        </w:rPr>
        <w:t>u</w:t>
      </w:r>
      <w:r w:rsidR="00C0397C" w:rsidRPr="008C7C87">
        <w:rPr>
          <w:rFonts w:asciiTheme="majorBidi" w:hAnsiTheme="majorBidi" w:cstheme="majorBidi"/>
        </w:rPr>
        <w:t>zbūvēts plašs pagrabs.</w:t>
      </w:r>
    </w:p>
    <w:p w14:paraId="75516DE2" w14:textId="39D6EC4F" w:rsidR="00A66D59" w:rsidRPr="008C7C87" w:rsidRDefault="00373C38" w:rsidP="008C7C87">
      <w:pPr>
        <w:spacing w:line="276" w:lineRule="auto"/>
        <w:ind w:firstLine="567"/>
        <w:jc w:val="both"/>
        <w:rPr>
          <w:rFonts w:asciiTheme="majorBidi" w:hAnsiTheme="majorBidi" w:cstheme="majorBidi"/>
        </w:rPr>
      </w:pPr>
      <w:r w:rsidRPr="008C7C87">
        <w:rPr>
          <w:rFonts w:asciiTheme="majorBidi" w:hAnsiTheme="majorBidi" w:cstheme="majorBidi"/>
        </w:rPr>
        <w:t xml:space="preserve">Tādējādi </w:t>
      </w:r>
      <w:r w:rsidR="00E63D0A" w:rsidRPr="008C7C87">
        <w:rPr>
          <w:rFonts w:asciiTheme="majorBidi" w:hAnsiTheme="majorBidi" w:cstheme="majorBidi"/>
        </w:rPr>
        <w:t>laulības laikā</w:t>
      </w:r>
      <w:r w:rsidR="00C0397C" w:rsidRPr="008C7C87">
        <w:rPr>
          <w:rFonts w:asciiTheme="majorBidi" w:hAnsiTheme="majorBidi" w:cstheme="majorBidi"/>
        </w:rPr>
        <w:t xml:space="preserve">, </w:t>
      </w:r>
      <w:r w:rsidR="00B879D6" w:rsidRPr="008C7C87">
        <w:rPr>
          <w:rFonts w:asciiTheme="majorBidi" w:hAnsiTheme="majorBidi" w:cstheme="majorBidi"/>
        </w:rPr>
        <w:t xml:space="preserve">pastāvot </w:t>
      </w:r>
      <w:r w:rsidR="00E63D0A" w:rsidRPr="008C7C87">
        <w:rPr>
          <w:rFonts w:asciiTheme="majorBidi" w:hAnsiTheme="majorBidi" w:cstheme="majorBidi"/>
        </w:rPr>
        <w:t xml:space="preserve">laulāto kopdzīvei un </w:t>
      </w:r>
      <w:r w:rsidR="00B879D6" w:rsidRPr="008C7C87">
        <w:rPr>
          <w:rFonts w:asciiTheme="majorBidi" w:hAnsiTheme="majorBidi" w:cstheme="majorBidi"/>
        </w:rPr>
        <w:t>kopīgai</w:t>
      </w:r>
      <w:r w:rsidR="006F3725" w:rsidRPr="008C7C87">
        <w:rPr>
          <w:rFonts w:asciiTheme="majorBidi" w:hAnsiTheme="majorBidi" w:cstheme="majorBidi"/>
        </w:rPr>
        <w:t xml:space="preserve"> </w:t>
      </w:r>
      <w:r w:rsidR="00B879D6" w:rsidRPr="008C7C87">
        <w:rPr>
          <w:rFonts w:asciiTheme="majorBidi" w:hAnsiTheme="majorBidi" w:cstheme="majorBidi"/>
        </w:rPr>
        <w:t xml:space="preserve">saimniecībai, </w:t>
      </w:r>
      <w:r w:rsidR="00C0397C" w:rsidRPr="008C7C87">
        <w:rPr>
          <w:rFonts w:asciiTheme="majorBidi" w:hAnsiTheme="majorBidi" w:cstheme="majorBidi"/>
        </w:rPr>
        <w:t xml:space="preserve">t. i., </w:t>
      </w:r>
      <w:r w:rsidR="000F23A4" w:rsidRPr="008C7C87">
        <w:rPr>
          <w:rFonts w:asciiTheme="majorBidi" w:hAnsiTheme="majorBidi" w:cstheme="majorBidi"/>
        </w:rPr>
        <w:t xml:space="preserve">vairāk nekā </w:t>
      </w:r>
      <w:r w:rsidR="00C0397C" w:rsidRPr="008C7C87">
        <w:rPr>
          <w:rFonts w:asciiTheme="majorBidi" w:hAnsiTheme="majorBidi" w:cstheme="majorBidi"/>
        </w:rPr>
        <w:t>desmit gadu garumā</w:t>
      </w:r>
      <w:r w:rsidRPr="008C7C87">
        <w:rPr>
          <w:rFonts w:asciiTheme="majorBidi" w:hAnsiTheme="majorBidi" w:cstheme="majorBidi"/>
        </w:rPr>
        <w:t xml:space="preserve"> </w:t>
      </w:r>
      <w:r w:rsidR="00EF5B60" w:rsidRPr="008C7C87">
        <w:rPr>
          <w:rFonts w:asciiTheme="majorBidi" w:hAnsiTheme="majorBidi" w:cstheme="majorBidi"/>
        </w:rPr>
        <w:t xml:space="preserve">tika </w:t>
      </w:r>
      <w:r w:rsidRPr="008C7C87">
        <w:rPr>
          <w:rFonts w:asciiTheme="majorBidi" w:hAnsiTheme="majorBidi" w:cstheme="majorBidi"/>
        </w:rPr>
        <w:t>ievērojami</w:t>
      </w:r>
      <w:r w:rsidR="005F1BD5" w:rsidRPr="008C7C87">
        <w:rPr>
          <w:rFonts w:asciiTheme="majorBidi" w:hAnsiTheme="majorBidi" w:cstheme="majorBidi"/>
        </w:rPr>
        <w:t xml:space="preserve"> </w:t>
      </w:r>
      <w:r w:rsidRPr="008C7C87">
        <w:rPr>
          <w:rFonts w:asciiTheme="majorBidi" w:hAnsiTheme="majorBidi" w:cstheme="majorBidi"/>
        </w:rPr>
        <w:t>palielinā</w:t>
      </w:r>
      <w:r w:rsidR="005F1BD5" w:rsidRPr="008C7C87">
        <w:rPr>
          <w:rFonts w:asciiTheme="majorBidi" w:hAnsiTheme="majorBidi" w:cstheme="majorBidi"/>
        </w:rPr>
        <w:t>ta</w:t>
      </w:r>
      <w:r w:rsidRPr="008C7C87">
        <w:rPr>
          <w:rFonts w:asciiTheme="majorBidi" w:hAnsiTheme="majorBidi" w:cstheme="majorBidi"/>
        </w:rPr>
        <w:t xml:space="preserve"> nekustamā īpašuma vērtība.</w:t>
      </w:r>
      <w:r w:rsidR="005F1BD5" w:rsidRPr="008C7C87">
        <w:rPr>
          <w:rFonts w:asciiTheme="majorBidi" w:hAnsiTheme="majorBidi" w:cstheme="majorBidi"/>
        </w:rPr>
        <w:t xml:space="preserve"> </w:t>
      </w:r>
      <w:r w:rsidR="00840177" w:rsidRPr="008C7C87">
        <w:rPr>
          <w:rFonts w:asciiTheme="majorBidi" w:hAnsiTheme="majorBidi" w:cstheme="majorBidi"/>
        </w:rPr>
        <w:t>Nekustamā īpašuma vērtības palielināšanā prasītāja ir ieguldījusi</w:t>
      </w:r>
      <w:r w:rsidR="00C0397C" w:rsidRPr="008C7C87">
        <w:rPr>
          <w:rFonts w:asciiTheme="majorBidi" w:hAnsiTheme="majorBidi" w:cstheme="majorBidi"/>
        </w:rPr>
        <w:t xml:space="preserve"> lielāko daļu no savas darba algas</w:t>
      </w:r>
      <w:r w:rsidR="003B51F5" w:rsidRPr="008C7C87">
        <w:rPr>
          <w:rFonts w:asciiTheme="majorBidi" w:hAnsiTheme="majorBidi" w:cstheme="majorBidi"/>
        </w:rPr>
        <w:t xml:space="preserve">, kā arī sniegusi ieguldījumu ar tiešu un netiešu līdzdalību – ikdienas rūpēm par ģimeni, audzinot </w:t>
      </w:r>
      <w:r w:rsidR="006428B4" w:rsidRPr="008C7C87">
        <w:rPr>
          <w:rFonts w:asciiTheme="majorBidi" w:hAnsiTheme="majorBidi" w:cstheme="majorBidi"/>
        </w:rPr>
        <w:t xml:space="preserve">divus </w:t>
      </w:r>
      <w:r w:rsidR="00E63D0A" w:rsidRPr="008C7C87">
        <w:rPr>
          <w:rFonts w:asciiTheme="majorBidi" w:hAnsiTheme="majorBidi" w:cstheme="majorBidi"/>
        </w:rPr>
        <w:t xml:space="preserve">mazgadīgus </w:t>
      </w:r>
      <w:r w:rsidR="003B51F5" w:rsidRPr="008C7C87">
        <w:rPr>
          <w:rFonts w:asciiTheme="majorBidi" w:hAnsiTheme="majorBidi" w:cstheme="majorBidi"/>
        </w:rPr>
        <w:t>bērnus, uzturot kārtību, risinot dažādus sadzīves jautājumus</w:t>
      </w:r>
      <w:r w:rsidR="00C0397C" w:rsidRPr="008C7C87">
        <w:rPr>
          <w:rFonts w:asciiTheme="majorBidi" w:hAnsiTheme="majorBidi" w:cstheme="majorBidi"/>
        </w:rPr>
        <w:t>, ieguldīto darbu mājas un teritorijas labiekārtošanā</w:t>
      </w:r>
      <w:r w:rsidR="003B51F5" w:rsidRPr="008C7C87">
        <w:rPr>
          <w:rFonts w:asciiTheme="majorBidi" w:hAnsiTheme="majorBidi" w:cstheme="majorBidi"/>
        </w:rPr>
        <w:t xml:space="preserve">. </w:t>
      </w:r>
      <w:r w:rsidR="00A66D59" w:rsidRPr="008C7C87">
        <w:rPr>
          <w:rFonts w:asciiTheme="majorBidi" w:hAnsiTheme="majorBidi" w:cstheme="majorBidi"/>
        </w:rPr>
        <w:t xml:space="preserve">Turklāt </w:t>
      </w:r>
      <w:r w:rsidR="00B739BC" w:rsidRPr="008C7C87">
        <w:rPr>
          <w:rFonts w:asciiTheme="majorBidi" w:hAnsiTheme="majorBidi" w:cstheme="majorBidi"/>
        </w:rPr>
        <w:t>prasītāja bija uzņēmusies atbildību par dzīvojamās mājas pārbūvei saņemtā aizdevuma segšanu</w:t>
      </w:r>
      <w:r w:rsidR="00163934" w:rsidRPr="008C7C87">
        <w:rPr>
          <w:rFonts w:asciiTheme="majorBidi" w:hAnsiTheme="majorBidi" w:cstheme="majorBidi"/>
        </w:rPr>
        <w:t>,</w:t>
      </w:r>
      <w:r w:rsidR="00B739BC" w:rsidRPr="008C7C87">
        <w:rPr>
          <w:rFonts w:asciiTheme="majorBidi" w:hAnsiTheme="majorBidi" w:cstheme="majorBidi"/>
        </w:rPr>
        <w:t xml:space="preserve"> un </w:t>
      </w:r>
      <w:r w:rsidR="00A66D59" w:rsidRPr="008C7C87">
        <w:rPr>
          <w:rFonts w:asciiTheme="majorBidi" w:hAnsiTheme="majorBidi" w:cstheme="majorBidi"/>
        </w:rPr>
        <w:t>līdz 2017. gadam</w:t>
      </w:r>
      <w:r w:rsidR="00FE6B38" w:rsidRPr="008C7C87">
        <w:rPr>
          <w:rFonts w:asciiTheme="majorBidi" w:hAnsiTheme="majorBidi" w:cstheme="majorBidi"/>
        </w:rPr>
        <w:t xml:space="preserve"> </w:t>
      </w:r>
      <w:r w:rsidR="00B739BC" w:rsidRPr="008C7C87">
        <w:rPr>
          <w:rFonts w:asciiTheme="majorBidi" w:hAnsiTheme="majorBidi" w:cstheme="majorBidi"/>
        </w:rPr>
        <w:t>viņ</w:t>
      </w:r>
      <w:r w:rsidR="00FE6B38" w:rsidRPr="008C7C87">
        <w:rPr>
          <w:rFonts w:asciiTheme="majorBidi" w:hAnsiTheme="majorBidi" w:cstheme="majorBidi"/>
        </w:rPr>
        <w:t xml:space="preserve">a atmaksāja </w:t>
      </w:r>
      <w:r w:rsidR="00163934" w:rsidRPr="008C7C87">
        <w:rPr>
          <w:rFonts w:asciiTheme="majorBidi" w:hAnsiTheme="majorBidi" w:cstheme="majorBidi"/>
        </w:rPr>
        <w:t xml:space="preserve">bankai </w:t>
      </w:r>
      <w:r w:rsidR="00FE6B38" w:rsidRPr="008C7C87">
        <w:rPr>
          <w:rFonts w:asciiTheme="majorBidi" w:hAnsiTheme="majorBidi" w:cstheme="majorBidi"/>
        </w:rPr>
        <w:t xml:space="preserve">aizdevumu </w:t>
      </w:r>
      <w:r w:rsidR="006428B4" w:rsidRPr="008C7C87">
        <w:rPr>
          <w:rFonts w:asciiTheme="majorBidi" w:hAnsiTheme="majorBidi" w:cstheme="majorBidi"/>
        </w:rPr>
        <w:t xml:space="preserve">kopā </w:t>
      </w:r>
      <w:r w:rsidR="00FE6B38" w:rsidRPr="008C7C87">
        <w:rPr>
          <w:rFonts w:asciiTheme="majorBidi" w:hAnsiTheme="majorBidi" w:cstheme="majorBidi"/>
        </w:rPr>
        <w:t>29 843,12 EUR.</w:t>
      </w:r>
      <w:r w:rsidR="00B739BC" w:rsidRPr="008C7C87">
        <w:rPr>
          <w:rFonts w:asciiTheme="majorBidi" w:hAnsiTheme="majorBidi" w:cstheme="majorBidi"/>
        </w:rPr>
        <w:t xml:space="preserve"> </w:t>
      </w:r>
      <w:r w:rsidR="00163934" w:rsidRPr="008C7C87">
        <w:rPr>
          <w:rFonts w:asciiTheme="majorBidi" w:hAnsiTheme="majorBidi" w:cstheme="majorBidi"/>
        </w:rPr>
        <w:t>Tā kā prasītājas rīcībā nav citu pierādījumu par veikto ieguldījumu, viņas ieskatā izdarītā ieguldījuma apmēru varētu aprobežot ar atmaksāto aizdevumu.</w:t>
      </w:r>
    </w:p>
    <w:p w14:paraId="1F9E7492" w14:textId="528FCDDC" w:rsidR="00E13653" w:rsidRPr="008C7C87" w:rsidRDefault="00FE6B38" w:rsidP="008C7C87">
      <w:pPr>
        <w:spacing w:line="276" w:lineRule="auto"/>
        <w:ind w:firstLine="567"/>
        <w:jc w:val="both"/>
        <w:rPr>
          <w:rFonts w:asciiTheme="majorBidi" w:hAnsiTheme="majorBidi" w:cstheme="majorBidi"/>
        </w:rPr>
      </w:pPr>
      <w:r w:rsidRPr="008C7C87">
        <w:rPr>
          <w:rFonts w:asciiTheme="majorBidi" w:hAnsiTheme="majorBidi" w:cstheme="majorBidi"/>
        </w:rPr>
        <w:t>[3.2] </w:t>
      </w:r>
      <w:r w:rsidR="006428B4" w:rsidRPr="008C7C87">
        <w:rPr>
          <w:rFonts w:asciiTheme="majorBidi" w:hAnsiTheme="majorBidi" w:cstheme="majorBidi"/>
        </w:rPr>
        <w:t xml:space="preserve">Pēc pušu laulības šķiršanas nekustamais īpašums palika atbildētāja īpašumā. </w:t>
      </w:r>
      <w:r w:rsidRPr="008C7C87">
        <w:rPr>
          <w:rFonts w:asciiTheme="majorBidi" w:hAnsiTheme="majorBidi" w:cstheme="majorBidi"/>
        </w:rPr>
        <w:t xml:space="preserve">Prasītāja </w:t>
      </w:r>
      <w:r w:rsidR="006428B4" w:rsidRPr="008C7C87">
        <w:rPr>
          <w:rFonts w:asciiTheme="majorBidi" w:hAnsiTheme="majorBidi" w:cstheme="majorBidi"/>
        </w:rPr>
        <w:t>mēģināja jau laulības šķiršanas lietā iesniegt pretprasību par viņas ieguldījuma</w:t>
      </w:r>
      <w:r w:rsidR="00163934" w:rsidRPr="008C7C87">
        <w:rPr>
          <w:rFonts w:asciiTheme="majorBidi" w:hAnsiTheme="majorBidi" w:cstheme="majorBidi"/>
        </w:rPr>
        <w:t xml:space="preserve"> </w:t>
      </w:r>
      <w:r w:rsidR="006428B4" w:rsidRPr="008C7C87">
        <w:rPr>
          <w:rFonts w:asciiTheme="majorBidi" w:hAnsiTheme="majorBidi" w:cstheme="majorBidi"/>
        </w:rPr>
        <w:t>nekustamajā īpašumā atlīdzināšanu</w:t>
      </w:r>
      <w:r w:rsidRPr="008C7C87">
        <w:rPr>
          <w:rFonts w:asciiTheme="majorBidi" w:hAnsiTheme="majorBidi" w:cstheme="majorBidi"/>
        </w:rPr>
        <w:t xml:space="preserve">, </w:t>
      </w:r>
      <w:r w:rsidR="00BF7D16" w:rsidRPr="008C7C87">
        <w:rPr>
          <w:rFonts w:asciiTheme="majorBidi" w:hAnsiTheme="majorBidi" w:cstheme="majorBidi"/>
        </w:rPr>
        <w:t xml:space="preserve">taču ar </w:t>
      </w:r>
      <w:r w:rsidR="00B804DA" w:rsidRPr="008C7C87">
        <w:rPr>
          <w:rFonts w:asciiTheme="majorBidi" w:hAnsiTheme="majorBidi" w:cstheme="majorBidi"/>
        </w:rPr>
        <w:t>[..]</w:t>
      </w:r>
      <w:r w:rsidR="00BF7D16" w:rsidRPr="008C7C87">
        <w:rPr>
          <w:rFonts w:asciiTheme="majorBidi" w:hAnsiTheme="majorBidi" w:cstheme="majorBidi"/>
        </w:rPr>
        <w:t xml:space="preserve"> rajona tiesas 2018. gada 31. maija lēmumu tika atteikts pieņemt pretprasību</w:t>
      </w:r>
      <w:r w:rsidR="00163934" w:rsidRPr="008C7C87">
        <w:rPr>
          <w:rFonts w:asciiTheme="majorBidi" w:hAnsiTheme="majorBidi" w:cstheme="majorBidi"/>
        </w:rPr>
        <w:t>, jo nebija samaksāta valsts nodeva</w:t>
      </w:r>
      <w:r w:rsidR="00BF7D16" w:rsidRPr="008C7C87">
        <w:rPr>
          <w:rFonts w:asciiTheme="majorBidi" w:hAnsiTheme="majorBidi" w:cstheme="majorBidi"/>
        </w:rPr>
        <w:t>.</w:t>
      </w:r>
    </w:p>
    <w:p w14:paraId="20D5F507" w14:textId="7647B402" w:rsidR="00163934" w:rsidRPr="008C7C87" w:rsidRDefault="00163934" w:rsidP="008C7C87">
      <w:pPr>
        <w:spacing w:line="276" w:lineRule="auto"/>
        <w:ind w:firstLine="567"/>
        <w:jc w:val="both"/>
        <w:rPr>
          <w:rFonts w:asciiTheme="majorBidi" w:hAnsiTheme="majorBidi" w:cstheme="majorBidi"/>
        </w:rPr>
      </w:pPr>
      <w:r w:rsidRPr="008C7C87">
        <w:rPr>
          <w:rFonts w:asciiTheme="majorBidi" w:hAnsiTheme="majorBidi" w:cstheme="majorBidi"/>
        </w:rPr>
        <w:t xml:space="preserve">Līdz ar to strīds par mantu laulības šķiršanas lietā netika </w:t>
      </w:r>
      <w:r w:rsidR="00E13653" w:rsidRPr="008C7C87">
        <w:rPr>
          <w:rFonts w:asciiTheme="majorBidi" w:hAnsiTheme="majorBidi" w:cstheme="majorBidi"/>
        </w:rPr>
        <w:t>at</w:t>
      </w:r>
      <w:r w:rsidRPr="008C7C87">
        <w:rPr>
          <w:rFonts w:asciiTheme="majorBidi" w:hAnsiTheme="majorBidi" w:cstheme="majorBidi"/>
        </w:rPr>
        <w:t>risināts.</w:t>
      </w:r>
      <w:r w:rsidR="00E5742D" w:rsidRPr="008C7C87">
        <w:rPr>
          <w:rFonts w:asciiTheme="majorBidi" w:hAnsiTheme="majorBidi" w:cstheme="majorBidi"/>
        </w:rPr>
        <w:t xml:space="preserve"> </w:t>
      </w:r>
      <w:r w:rsidRPr="008C7C87">
        <w:rPr>
          <w:rFonts w:asciiTheme="majorBidi" w:hAnsiTheme="majorBidi" w:cstheme="majorBidi"/>
        </w:rPr>
        <w:t xml:space="preserve">Prasītāja </w:t>
      </w:r>
      <w:r w:rsidR="00E5742D" w:rsidRPr="008C7C87">
        <w:rPr>
          <w:rFonts w:asciiTheme="majorBidi" w:hAnsiTheme="majorBidi" w:cstheme="majorBidi"/>
        </w:rPr>
        <w:t xml:space="preserve">neapstrīd atbildētāja īpašuma tiesību uz nekustamo īpašumu, tomēr uzskata, ka viņai pienākas kompensācija par izdarīto ieguldījumu, jo </w:t>
      </w:r>
      <w:r w:rsidR="001C2531" w:rsidRPr="008C7C87">
        <w:rPr>
          <w:rFonts w:asciiTheme="majorBidi" w:hAnsiTheme="majorBidi" w:cstheme="majorBidi"/>
        </w:rPr>
        <w:t xml:space="preserve">tieši </w:t>
      </w:r>
      <w:r w:rsidR="00E5742D" w:rsidRPr="008C7C87">
        <w:rPr>
          <w:rFonts w:asciiTheme="majorBidi" w:hAnsiTheme="majorBidi" w:cstheme="majorBidi"/>
        </w:rPr>
        <w:t>ar viņas līdzdalību ir ievērojami palielinājusies nekustamā īpašuma vērtība.</w:t>
      </w:r>
    </w:p>
    <w:p w14:paraId="46932C86" w14:textId="15812446" w:rsidR="00635BE4" w:rsidRPr="008C7C87" w:rsidRDefault="00635BE4" w:rsidP="008C7C87">
      <w:pPr>
        <w:spacing w:line="276" w:lineRule="auto"/>
        <w:ind w:firstLine="567"/>
        <w:jc w:val="both"/>
        <w:rPr>
          <w:rFonts w:asciiTheme="majorBidi" w:hAnsiTheme="majorBidi" w:cstheme="majorBidi"/>
        </w:rPr>
      </w:pPr>
      <w:r w:rsidRPr="008C7C87">
        <w:rPr>
          <w:rFonts w:asciiTheme="majorBidi" w:hAnsiTheme="majorBidi" w:cstheme="majorBidi"/>
        </w:rPr>
        <w:t>[</w:t>
      </w:r>
      <w:r w:rsidR="00E5742D" w:rsidRPr="008C7C87">
        <w:rPr>
          <w:rFonts w:asciiTheme="majorBidi" w:hAnsiTheme="majorBidi" w:cstheme="majorBidi"/>
        </w:rPr>
        <w:t>3</w:t>
      </w:r>
      <w:r w:rsidRPr="008C7C87">
        <w:rPr>
          <w:rFonts w:asciiTheme="majorBidi" w:hAnsiTheme="majorBidi" w:cstheme="majorBidi"/>
        </w:rPr>
        <w:t xml:space="preserve">.3] Prasība pamatota ar Civillikuma </w:t>
      </w:r>
      <w:r w:rsidR="001463E2" w:rsidRPr="008C7C87">
        <w:rPr>
          <w:rFonts w:asciiTheme="majorBidi" w:hAnsiTheme="majorBidi" w:cstheme="majorBidi"/>
        </w:rPr>
        <w:t>84.</w:t>
      </w:r>
      <w:r w:rsidR="00DD31D4" w:rsidRPr="008C7C87">
        <w:rPr>
          <w:rFonts w:asciiTheme="majorBidi" w:hAnsiTheme="majorBidi" w:cstheme="majorBidi"/>
        </w:rPr>
        <w:t>,</w:t>
      </w:r>
      <w:r w:rsidR="001463E2" w:rsidRPr="008C7C87">
        <w:rPr>
          <w:rFonts w:asciiTheme="majorBidi" w:hAnsiTheme="majorBidi" w:cstheme="majorBidi"/>
        </w:rPr>
        <w:t xml:space="preserve"> 101.</w:t>
      </w:r>
      <w:r w:rsidR="00DD31D4" w:rsidRPr="008C7C87">
        <w:rPr>
          <w:rFonts w:asciiTheme="majorBidi" w:hAnsiTheme="majorBidi" w:cstheme="majorBidi"/>
        </w:rPr>
        <w:t xml:space="preserve"> un 1779.</w:t>
      </w:r>
      <w:r w:rsidR="001463E2" w:rsidRPr="008C7C87">
        <w:rPr>
          <w:rFonts w:asciiTheme="majorBidi" w:hAnsiTheme="majorBidi" w:cstheme="majorBidi"/>
        </w:rPr>
        <w:t> pantu</w:t>
      </w:r>
      <w:r w:rsidRPr="008C7C87">
        <w:rPr>
          <w:rFonts w:asciiTheme="majorBidi" w:hAnsiTheme="majorBidi" w:cstheme="majorBidi"/>
        </w:rPr>
        <w:t>.</w:t>
      </w:r>
    </w:p>
    <w:p w14:paraId="171FE787" w14:textId="77777777" w:rsidR="00635BE4" w:rsidRPr="008C7C87" w:rsidRDefault="00635BE4" w:rsidP="008C7C87">
      <w:pPr>
        <w:spacing w:line="276" w:lineRule="auto"/>
        <w:ind w:firstLine="567"/>
        <w:jc w:val="both"/>
        <w:rPr>
          <w:rFonts w:asciiTheme="majorBidi" w:hAnsiTheme="majorBidi" w:cstheme="majorBidi"/>
        </w:rPr>
      </w:pPr>
    </w:p>
    <w:p w14:paraId="18DB8250" w14:textId="31B0B532" w:rsidR="00635BE4" w:rsidRPr="008C7C87" w:rsidRDefault="00635BE4" w:rsidP="008C7C87">
      <w:pPr>
        <w:spacing w:line="276" w:lineRule="auto"/>
        <w:ind w:firstLine="567"/>
        <w:jc w:val="both"/>
        <w:rPr>
          <w:rFonts w:asciiTheme="majorBidi" w:hAnsiTheme="majorBidi" w:cstheme="majorBidi"/>
          <w:bCs/>
          <w:spacing w:val="-2"/>
        </w:rPr>
      </w:pPr>
      <w:r w:rsidRPr="008C7C87">
        <w:rPr>
          <w:rFonts w:asciiTheme="majorBidi" w:hAnsiTheme="majorBidi" w:cstheme="majorBidi"/>
          <w:bCs/>
          <w:spacing w:val="-2"/>
        </w:rPr>
        <w:t>[4] Ar Kurzemes rajona tiesas 202</w:t>
      </w:r>
      <w:r w:rsidR="00D804D3" w:rsidRPr="008C7C87">
        <w:rPr>
          <w:rFonts w:asciiTheme="majorBidi" w:hAnsiTheme="majorBidi" w:cstheme="majorBidi"/>
          <w:bCs/>
          <w:spacing w:val="-2"/>
        </w:rPr>
        <w:t>4</w:t>
      </w:r>
      <w:r w:rsidRPr="008C7C87">
        <w:rPr>
          <w:rFonts w:asciiTheme="majorBidi" w:hAnsiTheme="majorBidi" w:cstheme="majorBidi"/>
          <w:bCs/>
          <w:spacing w:val="-2"/>
        </w:rPr>
        <w:t>. gada 1</w:t>
      </w:r>
      <w:r w:rsidR="00D804D3" w:rsidRPr="008C7C87">
        <w:rPr>
          <w:rFonts w:asciiTheme="majorBidi" w:hAnsiTheme="majorBidi" w:cstheme="majorBidi"/>
          <w:bCs/>
          <w:spacing w:val="-2"/>
        </w:rPr>
        <w:t>2</w:t>
      </w:r>
      <w:r w:rsidRPr="008C7C87">
        <w:rPr>
          <w:rFonts w:asciiTheme="majorBidi" w:hAnsiTheme="majorBidi" w:cstheme="majorBidi"/>
          <w:bCs/>
          <w:spacing w:val="-2"/>
        </w:rPr>
        <w:t>. decembra spriedumu prasība apmierināta</w:t>
      </w:r>
      <w:r w:rsidR="00CF3A4A" w:rsidRPr="008C7C87">
        <w:rPr>
          <w:rFonts w:asciiTheme="majorBidi" w:hAnsiTheme="majorBidi" w:cstheme="majorBidi"/>
          <w:bCs/>
          <w:spacing w:val="-2"/>
        </w:rPr>
        <w:t xml:space="preserve"> tās uzturētajā apmērā</w:t>
      </w:r>
      <w:r w:rsidR="00EB5B27" w:rsidRPr="008C7C87">
        <w:rPr>
          <w:rFonts w:asciiTheme="majorBidi" w:hAnsiTheme="majorBidi" w:cstheme="majorBidi"/>
          <w:bCs/>
          <w:spacing w:val="-2"/>
        </w:rPr>
        <w:t>, t. i.,</w:t>
      </w:r>
      <w:r w:rsidR="00CF3A4A" w:rsidRPr="008C7C87">
        <w:rPr>
          <w:rFonts w:asciiTheme="majorBidi" w:hAnsiTheme="majorBidi" w:cstheme="majorBidi"/>
          <w:bCs/>
          <w:spacing w:val="-2"/>
        </w:rPr>
        <w:t xml:space="preserve"> no atbildētāja par labu prasītājai piedzīta atlīdzība 18 921,56 </w:t>
      </w:r>
      <w:r w:rsidR="00F14B99" w:rsidRPr="008C7C87">
        <w:rPr>
          <w:rFonts w:asciiTheme="majorBidi" w:hAnsiTheme="majorBidi" w:cstheme="majorBidi"/>
          <w:bCs/>
          <w:spacing w:val="-2"/>
        </w:rPr>
        <w:t>E</w:t>
      </w:r>
      <w:r w:rsidR="00CF3A4A" w:rsidRPr="008C7C87">
        <w:rPr>
          <w:rFonts w:asciiTheme="majorBidi" w:hAnsiTheme="majorBidi" w:cstheme="majorBidi"/>
          <w:bCs/>
          <w:spacing w:val="-2"/>
        </w:rPr>
        <w:t>UR</w:t>
      </w:r>
      <w:r w:rsidR="00F14B99" w:rsidRPr="008C7C87">
        <w:rPr>
          <w:rFonts w:asciiTheme="majorBidi" w:hAnsiTheme="majorBidi" w:cstheme="majorBidi"/>
          <w:bCs/>
          <w:spacing w:val="-2"/>
        </w:rPr>
        <w:t xml:space="preserve"> par ieguldījumu bijušā laulātā atsevišķ</w:t>
      </w:r>
      <w:r w:rsidR="000F23A4" w:rsidRPr="008C7C87">
        <w:rPr>
          <w:rFonts w:asciiTheme="majorBidi" w:hAnsiTheme="majorBidi" w:cstheme="majorBidi"/>
          <w:bCs/>
          <w:spacing w:val="-2"/>
        </w:rPr>
        <w:t>aj</w:t>
      </w:r>
      <w:r w:rsidR="00F14B99" w:rsidRPr="008C7C87">
        <w:rPr>
          <w:rFonts w:asciiTheme="majorBidi" w:hAnsiTheme="majorBidi" w:cstheme="majorBidi"/>
          <w:bCs/>
          <w:spacing w:val="-2"/>
        </w:rPr>
        <w:t>ā mantā</w:t>
      </w:r>
      <w:r w:rsidRPr="008C7C87">
        <w:rPr>
          <w:rFonts w:asciiTheme="majorBidi" w:hAnsiTheme="majorBidi" w:cstheme="majorBidi"/>
          <w:bCs/>
          <w:spacing w:val="-2"/>
        </w:rPr>
        <w:t xml:space="preserve">, </w:t>
      </w:r>
      <w:r w:rsidR="00EB5B27" w:rsidRPr="008C7C87">
        <w:rPr>
          <w:rFonts w:asciiTheme="majorBidi" w:hAnsiTheme="majorBidi" w:cstheme="majorBidi"/>
          <w:bCs/>
          <w:spacing w:val="-2"/>
        </w:rPr>
        <w:t>kā arī tiesāšanās izdevumi 2653,04 EUR, kopā 21 574,60 EUR</w:t>
      </w:r>
      <w:r w:rsidRPr="008C7C87">
        <w:rPr>
          <w:rFonts w:asciiTheme="majorBidi" w:hAnsiTheme="majorBidi" w:cstheme="majorBidi"/>
          <w:bCs/>
          <w:spacing w:val="-2"/>
        </w:rPr>
        <w:t>.</w:t>
      </w:r>
    </w:p>
    <w:p w14:paraId="3822FB9F" w14:textId="77777777" w:rsidR="00635BE4" w:rsidRPr="008C7C87" w:rsidRDefault="00635BE4" w:rsidP="008C7C87">
      <w:pPr>
        <w:spacing w:line="276" w:lineRule="auto"/>
        <w:ind w:firstLine="567"/>
        <w:jc w:val="both"/>
        <w:rPr>
          <w:rFonts w:asciiTheme="majorBidi" w:hAnsiTheme="majorBidi" w:cstheme="majorBidi"/>
          <w:bCs/>
          <w:spacing w:val="-2"/>
        </w:rPr>
      </w:pPr>
    </w:p>
    <w:p w14:paraId="16FCC9D3" w14:textId="7DC3810F" w:rsidR="002428B7" w:rsidRPr="008C7C87" w:rsidRDefault="00635BE4" w:rsidP="008C7C87">
      <w:pPr>
        <w:spacing w:line="276" w:lineRule="auto"/>
        <w:ind w:firstLine="567"/>
        <w:jc w:val="both"/>
        <w:rPr>
          <w:rFonts w:asciiTheme="majorBidi" w:hAnsiTheme="majorBidi" w:cstheme="majorBidi"/>
          <w:bCs/>
          <w:spacing w:val="-2"/>
        </w:rPr>
      </w:pPr>
      <w:r w:rsidRPr="008C7C87">
        <w:rPr>
          <w:rFonts w:asciiTheme="majorBidi" w:hAnsiTheme="majorBidi" w:cstheme="majorBidi"/>
          <w:bCs/>
          <w:spacing w:val="-2"/>
        </w:rPr>
        <w:t xml:space="preserve">[5] Izskatījusi lietu sakarā ar atbildētāja apelācijas sūdzību, Kurzemes apgabaltiesa ar 2025. gada </w:t>
      </w:r>
      <w:r w:rsidR="00EB5B27" w:rsidRPr="008C7C87">
        <w:rPr>
          <w:rFonts w:asciiTheme="majorBidi" w:hAnsiTheme="majorBidi" w:cstheme="majorBidi"/>
          <w:bCs/>
          <w:spacing w:val="-2"/>
        </w:rPr>
        <w:t>12</w:t>
      </w:r>
      <w:r w:rsidRPr="008C7C87">
        <w:rPr>
          <w:rFonts w:asciiTheme="majorBidi" w:hAnsiTheme="majorBidi" w:cstheme="majorBidi"/>
          <w:bCs/>
          <w:spacing w:val="-2"/>
        </w:rPr>
        <w:t>. </w:t>
      </w:r>
      <w:r w:rsidR="00EB5B27" w:rsidRPr="008C7C87">
        <w:rPr>
          <w:rFonts w:asciiTheme="majorBidi" w:hAnsiTheme="majorBidi" w:cstheme="majorBidi"/>
          <w:bCs/>
          <w:spacing w:val="-2"/>
        </w:rPr>
        <w:t>jūnij</w:t>
      </w:r>
      <w:r w:rsidRPr="008C7C87">
        <w:rPr>
          <w:rFonts w:asciiTheme="majorBidi" w:hAnsiTheme="majorBidi" w:cstheme="majorBidi"/>
          <w:bCs/>
          <w:spacing w:val="-2"/>
        </w:rPr>
        <w:t>a spriedumu prasību</w:t>
      </w:r>
      <w:r w:rsidR="00EB5B27" w:rsidRPr="008C7C87">
        <w:rPr>
          <w:rFonts w:asciiTheme="majorBidi" w:hAnsiTheme="majorBidi" w:cstheme="majorBidi"/>
          <w:bCs/>
          <w:spacing w:val="-2"/>
        </w:rPr>
        <w:t xml:space="preserve"> noraidī</w:t>
      </w:r>
      <w:r w:rsidRPr="008C7C87">
        <w:rPr>
          <w:rFonts w:asciiTheme="majorBidi" w:hAnsiTheme="majorBidi" w:cstheme="majorBidi"/>
          <w:bCs/>
          <w:spacing w:val="-2"/>
        </w:rPr>
        <w:t xml:space="preserve">jusi, </w:t>
      </w:r>
      <w:r w:rsidR="00EB5B27" w:rsidRPr="008C7C87">
        <w:rPr>
          <w:rFonts w:asciiTheme="majorBidi" w:hAnsiTheme="majorBidi" w:cstheme="majorBidi"/>
          <w:bCs/>
          <w:spacing w:val="-2"/>
        </w:rPr>
        <w:t>piedzinusi no prasītājas tiesāšanās izdevumus atbildētāja labā – 897,84 EUR</w:t>
      </w:r>
      <w:r w:rsidR="000451C9" w:rsidRPr="008C7C87">
        <w:rPr>
          <w:rFonts w:asciiTheme="majorBidi" w:hAnsiTheme="majorBidi" w:cstheme="majorBidi"/>
          <w:bCs/>
          <w:spacing w:val="-2"/>
        </w:rPr>
        <w:t xml:space="preserve"> un valsts labā – 11 EUR</w:t>
      </w:r>
      <w:r w:rsidR="002428B7" w:rsidRPr="008C7C87">
        <w:rPr>
          <w:rFonts w:asciiTheme="majorBidi" w:hAnsiTheme="majorBidi" w:cstheme="majorBidi"/>
          <w:bCs/>
          <w:spacing w:val="-2"/>
        </w:rPr>
        <w:t>, atbildētājam un valstij noteikusi tiesības par laiku līdz sprieduma izpildei (izsoles noslēguma dienai) saņemt likumiskos 6 % gadā no visas ar spriedumu piedzītās, bet nesamaksātās summas.</w:t>
      </w:r>
    </w:p>
    <w:p w14:paraId="09D07027" w14:textId="77777777" w:rsidR="00962FC4" w:rsidRPr="008C7C87" w:rsidRDefault="00635BE4" w:rsidP="008C7C87">
      <w:pPr>
        <w:spacing w:line="276" w:lineRule="auto"/>
        <w:ind w:firstLine="567"/>
        <w:jc w:val="both"/>
        <w:rPr>
          <w:rFonts w:asciiTheme="majorBidi" w:hAnsiTheme="majorBidi" w:cstheme="majorBidi"/>
          <w:bCs/>
          <w:spacing w:val="-2"/>
        </w:rPr>
      </w:pPr>
      <w:r w:rsidRPr="008C7C87">
        <w:rPr>
          <w:rFonts w:asciiTheme="majorBidi" w:hAnsiTheme="majorBidi" w:cstheme="majorBidi"/>
          <w:bCs/>
          <w:spacing w:val="-2"/>
        </w:rPr>
        <w:t xml:space="preserve">Spriedums pamatots ar tālāk norādītajiem </w:t>
      </w:r>
      <w:r w:rsidR="002428B7" w:rsidRPr="008C7C87">
        <w:rPr>
          <w:rFonts w:asciiTheme="majorBidi" w:hAnsiTheme="majorBidi" w:cstheme="majorBidi"/>
          <w:bCs/>
          <w:spacing w:val="-2"/>
        </w:rPr>
        <w:t>motīv</w:t>
      </w:r>
      <w:r w:rsidRPr="008C7C87">
        <w:rPr>
          <w:rFonts w:asciiTheme="majorBidi" w:hAnsiTheme="majorBidi" w:cstheme="majorBidi"/>
          <w:bCs/>
          <w:spacing w:val="-2"/>
        </w:rPr>
        <w:t>iem.</w:t>
      </w:r>
    </w:p>
    <w:p w14:paraId="134EB230" w14:textId="003C6863" w:rsidR="00962FC4" w:rsidRPr="008C7C87" w:rsidRDefault="00635BE4"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bCs/>
          <w:spacing w:val="-2"/>
        </w:rPr>
        <w:t>[5.1] L</w:t>
      </w:r>
      <w:r w:rsidR="00962FC4" w:rsidRPr="008C7C87">
        <w:rPr>
          <w:rFonts w:asciiTheme="majorBidi" w:hAnsiTheme="majorBidi" w:cstheme="majorBidi"/>
          <w:bCs/>
          <w:spacing w:val="-2"/>
        </w:rPr>
        <w:t>a</w:t>
      </w:r>
      <w:r w:rsidRPr="008C7C87">
        <w:rPr>
          <w:rFonts w:asciiTheme="majorBidi" w:hAnsiTheme="majorBidi" w:cstheme="majorBidi"/>
          <w:bCs/>
          <w:spacing w:val="-2"/>
        </w:rPr>
        <w:t>i</w:t>
      </w:r>
      <w:r w:rsidR="00962FC4" w:rsidRPr="008C7C87">
        <w:rPr>
          <w:rFonts w:asciiTheme="majorBidi" w:hAnsiTheme="majorBidi" w:cstheme="majorBidi"/>
          <w:bCs/>
          <w:spacing w:val="-2"/>
        </w:rPr>
        <w:t xml:space="preserve"> pareizi izspriestu konkrēto strīdu, vispirms </w:t>
      </w:r>
      <w:r w:rsidR="00962FC4" w:rsidRPr="008C7C87">
        <w:rPr>
          <w:rFonts w:asciiTheme="majorBidi" w:hAnsiTheme="majorBidi" w:cstheme="majorBidi"/>
          <w:shd w:val="clear" w:color="auto" w:fill="FFFFFF"/>
          <w:lang w:eastAsia="lv-LV"/>
        </w:rPr>
        <w:t>jānosaka ieguldījuma, kas bija par pamatu atbildētājam piederošā nekustamā īpašuma vērtības palielinājumam, esība. Pēc tam jākonstatē apmērs, par kādu laulības laikā laulāto sadarbības un ar to saistītās viņu mantas masu mijiedarbības rezultātā ir palielinājusies viena laulātā atsevišķā nekustamā īpašuma vērtība. Un visbeidzot jānosaka atlīdzība ieguldījumu izdarījuš</w:t>
      </w:r>
      <w:r w:rsidR="000F23A4" w:rsidRPr="008C7C87">
        <w:rPr>
          <w:rFonts w:asciiTheme="majorBidi" w:hAnsiTheme="majorBidi" w:cstheme="majorBidi"/>
          <w:shd w:val="clear" w:color="auto" w:fill="FFFFFF"/>
          <w:lang w:eastAsia="lv-LV"/>
        </w:rPr>
        <w:t>aj</w:t>
      </w:r>
      <w:r w:rsidR="00962FC4" w:rsidRPr="008C7C87">
        <w:rPr>
          <w:rFonts w:asciiTheme="majorBidi" w:hAnsiTheme="majorBidi" w:cstheme="majorBidi"/>
          <w:shd w:val="clear" w:color="auto" w:fill="FFFFFF"/>
          <w:lang w:eastAsia="lv-LV"/>
        </w:rPr>
        <w:t>am laulātajam tādā apmērā, kādā uz viņa darbības un līdzekļu rēķina ir palielinājusies otr</w:t>
      </w:r>
      <w:r w:rsidR="00EF5B60" w:rsidRPr="008C7C87">
        <w:rPr>
          <w:rFonts w:asciiTheme="majorBidi" w:hAnsiTheme="majorBidi" w:cstheme="majorBidi"/>
          <w:shd w:val="clear" w:color="auto" w:fill="FFFFFF"/>
          <w:lang w:eastAsia="lv-LV"/>
        </w:rPr>
        <w:t>ā</w:t>
      </w:r>
      <w:r w:rsidR="00962FC4" w:rsidRPr="008C7C87">
        <w:rPr>
          <w:rFonts w:asciiTheme="majorBidi" w:hAnsiTheme="majorBidi" w:cstheme="majorBidi"/>
          <w:shd w:val="clear" w:color="auto" w:fill="FFFFFF"/>
          <w:lang w:eastAsia="lv-LV"/>
        </w:rPr>
        <w:t xml:space="preserve"> laulātā atsevišķās mantas vērtība.</w:t>
      </w:r>
    </w:p>
    <w:p w14:paraId="546A080D" w14:textId="6A6250F4" w:rsidR="00E33191" w:rsidRPr="008C7C87" w:rsidRDefault="00962FC4"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 xml:space="preserve">Prasītāja apgalvo, ka viņas ieguldījums bija naudas līdzekļi, jo viņa pelnīja vairāk nekā atbildētājs, un ka viņas ieguldījumu veido </w:t>
      </w:r>
      <w:r w:rsidR="00EF5B60" w:rsidRPr="008C7C87">
        <w:rPr>
          <w:rFonts w:asciiTheme="majorBidi" w:hAnsiTheme="majorBidi" w:cstheme="majorBidi"/>
          <w:shd w:val="clear" w:color="auto" w:fill="FFFFFF"/>
          <w:lang w:eastAsia="lv-LV"/>
        </w:rPr>
        <w:t>s</w:t>
      </w:r>
      <w:r w:rsidRPr="008C7C87">
        <w:rPr>
          <w:rFonts w:asciiTheme="majorBidi" w:hAnsiTheme="majorBidi" w:cstheme="majorBidi"/>
          <w:shd w:val="clear" w:color="auto" w:fill="FFFFFF"/>
          <w:lang w:eastAsia="lv-LV"/>
        </w:rPr>
        <w:t xml:space="preserve">aņemtā aizdevuma rezultātā iegūtie naudas līdzekļi nekustamā īpašuma </w:t>
      </w:r>
      <w:r w:rsidR="000F23A4" w:rsidRPr="008C7C87">
        <w:rPr>
          <w:rFonts w:asciiTheme="majorBidi" w:hAnsiTheme="majorBidi" w:cstheme="majorBidi"/>
          <w:shd w:val="clear" w:color="auto" w:fill="FFFFFF"/>
          <w:lang w:eastAsia="lv-LV"/>
        </w:rPr>
        <w:t xml:space="preserve">renovācijas, kā arī </w:t>
      </w:r>
      <w:r w:rsidRPr="008C7C87">
        <w:rPr>
          <w:rFonts w:asciiTheme="majorBidi" w:hAnsiTheme="majorBidi" w:cstheme="majorBidi"/>
          <w:shd w:val="clear" w:color="auto" w:fill="FFFFFF"/>
          <w:lang w:eastAsia="lv-LV"/>
        </w:rPr>
        <w:t>piebūves un pagraba izbūvei.</w:t>
      </w:r>
    </w:p>
    <w:p w14:paraId="57C98CF9" w14:textId="00D2A8EF" w:rsidR="00E33191" w:rsidRPr="008C7C87" w:rsidRDefault="00962FC4"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Līdz ar to tiesai primāri jānoskaidro, vai prasītājai bija atsevišķa manta, ko viņa ieguldīja atbildētāja atsevišķ</w:t>
      </w:r>
      <w:r w:rsidR="000F23A4" w:rsidRPr="008C7C87">
        <w:rPr>
          <w:rFonts w:asciiTheme="majorBidi" w:hAnsiTheme="majorBidi" w:cstheme="majorBidi"/>
          <w:shd w:val="clear" w:color="auto" w:fill="FFFFFF"/>
          <w:lang w:eastAsia="lv-LV"/>
        </w:rPr>
        <w:t>aj</w:t>
      </w:r>
      <w:r w:rsidRPr="008C7C87">
        <w:rPr>
          <w:rFonts w:asciiTheme="majorBidi" w:hAnsiTheme="majorBidi" w:cstheme="majorBidi"/>
          <w:shd w:val="clear" w:color="auto" w:fill="FFFFFF"/>
          <w:lang w:eastAsia="lv-LV"/>
        </w:rPr>
        <w:t>ā mantā, lai pēc tam varētu spriest par „atbilstošas atlīdzības” piedziņu.</w:t>
      </w:r>
    </w:p>
    <w:p w14:paraId="4C039509" w14:textId="00A9AF26" w:rsidR="00B56489" w:rsidRPr="008C7C87" w:rsidRDefault="00962FC4"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w:t>
      </w:r>
      <w:r w:rsidR="00E33191" w:rsidRPr="008C7C87">
        <w:rPr>
          <w:rFonts w:asciiTheme="majorBidi" w:hAnsiTheme="majorBidi" w:cstheme="majorBidi"/>
          <w:shd w:val="clear" w:color="auto" w:fill="FFFFFF"/>
          <w:lang w:eastAsia="lv-LV"/>
        </w:rPr>
        <w:t>5</w:t>
      </w:r>
      <w:r w:rsidRPr="008C7C87">
        <w:rPr>
          <w:rFonts w:asciiTheme="majorBidi" w:hAnsiTheme="majorBidi" w:cstheme="majorBidi"/>
          <w:shd w:val="clear" w:color="auto" w:fill="FFFFFF"/>
          <w:lang w:eastAsia="lv-LV"/>
        </w:rPr>
        <w:t>.2]</w:t>
      </w:r>
      <w:r w:rsidR="00E33191" w:rsidRPr="008C7C87">
        <w:rPr>
          <w:rFonts w:asciiTheme="majorBidi" w:hAnsiTheme="majorBidi" w:cstheme="majorBidi"/>
          <w:shd w:val="clear" w:color="auto" w:fill="FFFFFF"/>
          <w:lang w:eastAsia="lv-LV"/>
        </w:rPr>
        <w:t> P</w:t>
      </w:r>
      <w:r w:rsidRPr="008C7C87">
        <w:rPr>
          <w:rFonts w:asciiTheme="majorBidi" w:hAnsiTheme="majorBidi" w:cstheme="majorBidi"/>
          <w:shd w:val="clear" w:color="auto" w:fill="FFFFFF"/>
          <w:lang w:eastAsia="lv-LV"/>
        </w:rPr>
        <w:t>rasītāja un AS</w:t>
      </w:r>
      <w:r w:rsidR="00E33191" w:rsidRPr="008C7C87">
        <w:rPr>
          <w:rFonts w:asciiTheme="majorBidi" w:hAnsiTheme="majorBidi" w:cstheme="majorBidi"/>
          <w:shd w:val="clear" w:color="auto" w:fill="FFFFFF"/>
          <w:lang w:eastAsia="lv-LV"/>
        </w:rPr>
        <w:t> </w:t>
      </w:r>
      <w:r w:rsidRPr="008C7C87">
        <w:rPr>
          <w:rFonts w:asciiTheme="majorBidi" w:hAnsiTheme="majorBidi" w:cstheme="majorBidi"/>
          <w:shd w:val="clear" w:color="auto" w:fill="FFFFFF"/>
          <w:lang w:eastAsia="lv-LV"/>
        </w:rPr>
        <w:t xml:space="preserve">„SEB Latvijas Unibanka” </w:t>
      </w:r>
      <w:r w:rsidR="00E33191" w:rsidRPr="008C7C87">
        <w:rPr>
          <w:rFonts w:asciiTheme="majorBidi" w:hAnsiTheme="majorBidi" w:cstheme="majorBidi"/>
          <w:shd w:val="clear" w:color="auto" w:fill="FFFFFF"/>
          <w:lang w:eastAsia="lv-LV"/>
        </w:rPr>
        <w:t xml:space="preserve">2006. gada 14. augustā </w:t>
      </w:r>
      <w:r w:rsidRPr="008C7C87">
        <w:rPr>
          <w:rFonts w:asciiTheme="majorBidi" w:hAnsiTheme="majorBidi" w:cstheme="majorBidi"/>
          <w:shd w:val="clear" w:color="auto" w:fill="FFFFFF"/>
          <w:lang w:eastAsia="lv-LV"/>
        </w:rPr>
        <w:t>noslēdza kredīta līgumu</w:t>
      </w:r>
      <w:r w:rsidR="006F3725" w:rsidRPr="008C7C87">
        <w:rPr>
          <w:rFonts w:asciiTheme="majorBidi" w:hAnsiTheme="majorBidi" w:cstheme="majorBidi"/>
          <w:shd w:val="clear" w:color="auto" w:fill="FFFFFF"/>
          <w:lang w:eastAsia="lv-LV"/>
        </w:rPr>
        <w:t>, kas grozīts ar 2009. gada 30. jūlijā un 2013. gada 4. februārī parakstīt</w:t>
      </w:r>
      <w:r w:rsidR="000F23A4" w:rsidRPr="008C7C87">
        <w:rPr>
          <w:rFonts w:asciiTheme="majorBidi" w:hAnsiTheme="majorBidi" w:cstheme="majorBidi"/>
          <w:shd w:val="clear" w:color="auto" w:fill="FFFFFF"/>
          <w:lang w:eastAsia="lv-LV"/>
        </w:rPr>
        <w:t>o</w:t>
      </w:r>
      <w:r w:rsidR="006F3725" w:rsidRPr="008C7C87">
        <w:rPr>
          <w:rFonts w:asciiTheme="majorBidi" w:hAnsiTheme="majorBidi" w:cstheme="majorBidi"/>
          <w:shd w:val="clear" w:color="auto" w:fill="FFFFFF"/>
          <w:lang w:eastAsia="lv-LV"/>
        </w:rPr>
        <w:t xml:space="preserve"> vienošanos,</w:t>
      </w:r>
      <w:r w:rsidRPr="008C7C87">
        <w:rPr>
          <w:rFonts w:asciiTheme="majorBidi" w:hAnsiTheme="majorBidi" w:cstheme="majorBidi"/>
          <w:shd w:val="clear" w:color="auto" w:fill="FFFFFF"/>
          <w:lang w:eastAsia="lv-LV"/>
        </w:rPr>
        <w:t xml:space="preserve"> par aizdevumu 20</w:t>
      </w:r>
      <w:r w:rsidR="00E33191" w:rsidRPr="008C7C87">
        <w:rPr>
          <w:rFonts w:asciiTheme="majorBidi" w:hAnsiTheme="majorBidi" w:cstheme="majorBidi"/>
          <w:shd w:val="clear" w:color="auto" w:fill="FFFFFF"/>
          <w:lang w:eastAsia="lv-LV"/>
        </w:rPr>
        <w:t> </w:t>
      </w:r>
      <w:r w:rsidRPr="008C7C87">
        <w:rPr>
          <w:rFonts w:asciiTheme="majorBidi" w:hAnsiTheme="majorBidi" w:cstheme="majorBidi"/>
          <w:shd w:val="clear" w:color="auto" w:fill="FFFFFF"/>
          <w:lang w:eastAsia="lv-LV"/>
        </w:rPr>
        <w:t>000</w:t>
      </w:r>
      <w:r w:rsidR="00E33191" w:rsidRPr="008C7C87">
        <w:rPr>
          <w:rFonts w:asciiTheme="majorBidi" w:hAnsiTheme="majorBidi" w:cstheme="majorBidi"/>
          <w:shd w:val="clear" w:color="auto" w:fill="FFFFFF"/>
          <w:lang w:eastAsia="lv-LV"/>
        </w:rPr>
        <w:t> LVL</w:t>
      </w:r>
      <w:r w:rsidRPr="008C7C87">
        <w:rPr>
          <w:rFonts w:asciiTheme="majorBidi" w:hAnsiTheme="majorBidi" w:cstheme="majorBidi"/>
          <w:shd w:val="clear" w:color="auto" w:fill="FFFFFF"/>
          <w:lang w:eastAsia="lv-LV"/>
        </w:rPr>
        <w:t xml:space="preserve"> ar izmantošanas mērķi – „Mājas remonts”. Aizdevuma summa</w:t>
      </w:r>
      <w:r w:rsidR="00E33191" w:rsidRPr="008C7C87">
        <w:rPr>
          <w:rFonts w:asciiTheme="majorBidi" w:hAnsiTheme="majorBidi" w:cstheme="majorBidi"/>
          <w:shd w:val="clear" w:color="auto" w:fill="FFFFFF"/>
          <w:lang w:eastAsia="lv-LV"/>
        </w:rPr>
        <w:t xml:space="preserve"> </w:t>
      </w:r>
      <w:r w:rsidR="00B56489" w:rsidRPr="008C7C87">
        <w:rPr>
          <w:rFonts w:asciiTheme="majorBidi" w:hAnsiTheme="majorBidi" w:cstheme="majorBidi"/>
          <w:shd w:val="clear" w:color="auto" w:fill="FFFFFF"/>
          <w:lang w:eastAsia="lv-LV"/>
        </w:rPr>
        <w:t xml:space="preserve">līguma </w:t>
      </w:r>
      <w:r w:rsidR="00B56489" w:rsidRPr="008C7C87">
        <w:rPr>
          <w:rFonts w:asciiTheme="majorBidi" w:hAnsiTheme="majorBidi" w:cstheme="majorBidi"/>
          <w:shd w:val="clear" w:color="auto" w:fill="FFFFFF"/>
          <w:lang w:eastAsia="lv-LV"/>
        </w:rPr>
        <w:lastRenderedPageBreak/>
        <w:t xml:space="preserve">noslēgšanas dienā </w:t>
      </w:r>
      <w:r w:rsidR="00E33191" w:rsidRPr="008C7C87">
        <w:rPr>
          <w:rFonts w:asciiTheme="majorBidi" w:hAnsiTheme="majorBidi" w:cstheme="majorBidi"/>
          <w:shd w:val="clear" w:color="auto" w:fill="FFFFFF"/>
          <w:lang w:eastAsia="lv-LV"/>
        </w:rPr>
        <w:t>tika</w:t>
      </w:r>
      <w:r w:rsidRPr="008C7C87">
        <w:rPr>
          <w:rFonts w:asciiTheme="majorBidi" w:hAnsiTheme="majorBidi" w:cstheme="majorBidi"/>
          <w:shd w:val="clear" w:color="auto" w:fill="FFFFFF"/>
          <w:lang w:eastAsia="lv-LV"/>
        </w:rPr>
        <w:t xml:space="preserve"> ieskaitīta prasītājas </w:t>
      </w:r>
      <w:r w:rsidR="00E33191" w:rsidRPr="008C7C87">
        <w:rPr>
          <w:rFonts w:asciiTheme="majorBidi" w:hAnsiTheme="majorBidi" w:cstheme="majorBidi"/>
          <w:shd w:val="clear" w:color="auto" w:fill="FFFFFF"/>
          <w:lang w:eastAsia="lv-LV"/>
        </w:rPr>
        <w:t xml:space="preserve">norēķinu </w:t>
      </w:r>
      <w:r w:rsidRPr="008C7C87">
        <w:rPr>
          <w:rFonts w:asciiTheme="majorBidi" w:hAnsiTheme="majorBidi" w:cstheme="majorBidi"/>
          <w:shd w:val="clear" w:color="auto" w:fill="FFFFFF"/>
          <w:lang w:eastAsia="lv-LV"/>
        </w:rPr>
        <w:t>kontā</w:t>
      </w:r>
      <w:r w:rsidR="00E33191" w:rsidRPr="008C7C87">
        <w:rPr>
          <w:rFonts w:asciiTheme="majorBidi" w:hAnsiTheme="majorBidi" w:cstheme="majorBidi"/>
          <w:shd w:val="clear" w:color="auto" w:fill="FFFFFF"/>
          <w:lang w:eastAsia="lv-LV"/>
        </w:rPr>
        <w:t xml:space="preserve"> bankā</w:t>
      </w:r>
      <w:r w:rsidRPr="008C7C87">
        <w:rPr>
          <w:rFonts w:asciiTheme="majorBidi" w:hAnsiTheme="majorBidi" w:cstheme="majorBidi"/>
          <w:shd w:val="clear" w:color="auto" w:fill="FFFFFF"/>
          <w:lang w:eastAsia="lv-LV"/>
        </w:rPr>
        <w:t>.</w:t>
      </w:r>
      <w:r w:rsidR="00B56489" w:rsidRPr="008C7C87">
        <w:rPr>
          <w:rFonts w:asciiTheme="majorBidi" w:hAnsiTheme="majorBidi" w:cstheme="majorBidi"/>
          <w:shd w:val="clear" w:color="auto" w:fill="FFFFFF"/>
          <w:lang w:eastAsia="lv-LV"/>
        </w:rPr>
        <w:t xml:space="preserve"> Kā izriet no norēķinu konta izraksta, tajā esošie līdzekļi tika izņemti gan bankā, gan no bankomāta, gan pārskaitīti fiziskām personām. Šajā laikā </w:t>
      </w:r>
      <w:r w:rsidR="006F3725" w:rsidRPr="008C7C87">
        <w:rPr>
          <w:rFonts w:asciiTheme="majorBidi" w:hAnsiTheme="majorBidi" w:cstheme="majorBidi"/>
          <w:shd w:val="clear" w:color="auto" w:fill="FFFFFF"/>
          <w:lang w:eastAsia="lv-LV"/>
        </w:rPr>
        <w:t xml:space="preserve">naudas </w:t>
      </w:r>
      <w:r w:rsidR="00B56489" w:rsidRPr="008C7C87">
        <w:rPr>
          <w:rFonts w:asciiTheme="majorBidi" w:hAnsiTheme="majorBidi" w:cstheme="majorBidi"/>
          <w:shd w:val="clear" w:color="auto" w:fill="FFFFFF"/>
          <w:lang w:eastAsia="lv-LV"/>
        </w:rPr>
        <w:t xml:space="preserve">līdzekļi </w:t>
      </w:r>
      <w:r w:rsidR="006F3725" w:rsidRPr="008C7C87">
        <w:rPr>
          <w:rFonts w:asciiTheme="majorBidi" w:hAnsiTheme="majorBidi" w:cstheme="majorBidi"/>
          <w:shd w:val="clear" w:color="auto" w:fill="FFFFFF"/>
          <w:lang w:eastAsia="lv-LV"/>
        </w:rPr>
        <w:t xml:space="preserve">norēķinu </w:t>
      </w:r>
      <w:r w:rsidR="00B56489" w:rsidRPr="008C7C87">
        <w:rPr>
          <w:rFonts w:asciiTheme="majorBidi" w:hAnsiTheme="majorBidi" w:cstheme="majorBidi"/>
          <w:shd w:val="clear" w:color="auto" w:fill="FFFFFF"/>
          <w:lang w:eastAsia="lv-LV"/>
        </w:rPr>
        <w:t>kontā tika arī ieskaitīti, nenorādot pamatojumu.</w:t>
      </w:r>
    </w:p>
    <w:p w14:paraId="65B59119" w14:textId="77777777" w:rsidR="003306D2" w:rsidRPr="008C7C87" w:rsidRDefault="00E33191"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Atbilstoši maksājumu grafikam laikā n</w:t>
      </w:r>
      <w:r w:rsidR="00962FC4" w:rsidRPr="008C7C87">
        <w:rPr>
          <w:rFonts w:asciiTheme="majorBidi" w:hAnsiTheme="majorBidi" w:cstheme="majorBidi"/>
          <w:shd w:val="clear" w:color="auto" w:fill="FFFFFF"/>
          <w:lang w:eastAsia="lv-LV"/>
        </w:rPr>
        <w:t>o 2006. gada 14.</w:t>
      </w:r>
      <w:r w:rsidRPr="008C7C87">
        <w:rPr>
          <w:rFonts w:asciiTheme="majorBidi" w:hAnsiTheme="majorBidi" w:cstheme="majorBidi"/>
          <w:shd w:val="clear" w:color="auto" w:fill="FFFFFF"/>
          <w:lang w:eastAsia="lv-LV"/>
        </w:rPr>
        <w:t> </w:t>
      </w:r>
      <w:r w:rsidR="00962FC4" w:rsidRPr="008C7C87">
        <w:rPr>
          <w:rFonts w:asciiTheme="majorBidi" w:hAnsiTheme="majorBidi" w:cstheme="majorBidi"/>
          <w:shd w:val="clear" w:color="auto" w:fill="FFFFFF"/>
          <w:lang w:eastAsia="lv-LV"/>
        </w:rPr>
        <w:t>augusta līdz 2018. gada 18. janvārim prasītāja maksāj</w:t>
      </w:r>
      <w:r w:rsidRPr="008C7C87">
        <w:rPr>
          <w:rFonts w:asciiTheme="majorBidi" w:hAnsiTheme="majorBidi" w:cstheme="majorBidi"/>
          <w:shd w:val="clear" w:color="auto" w:fill="FFFFFF"/>
          <w:lang w:eastAsia="lv-LV"/>
        </w:rPr>
        <w:t>a bankai pa daļām gan</w:t>
      </w:r>
      <w:r w:rsidR="00962FC4" w:rsidRPr="008C7C87">
        <w:rPr>
          <w:rFonts w:asciiTheme="majorBidi" w:hAnsiTheme="majorBidi" w:cstheme="majorBidi"/>
          <w:shd w:val="clear" w:color="auto" w:fill="FFFFFF"/>
          <w:lang w:eastAsia="lv-LV"/>
        </w:rPr>
        <w:t xml:space="preserve"> </w:t>
      </w:r>
      <w:r w:rsidRPr="008C7C87">
        <w:rPr>
          <w:rFonts w:asciiTheme="majorBidi" w:hAnsiTheme="majorBidi" w:cstheme="majorBidi"/>
          <w:shd w:val="clear" w:color="auto" w:fill="FFFFFF"/>
          <w:lang w:eastAsia="lv-LV"/>
        </w:rPr>
        <w:t xml:space="preserve">aizdevuma </w:t>
      </w:r>
      <w:r w:rsidR="00962FC4" w:rsidRPr="008C7C87">
        <w:rPr>
          <w:rFonts w:asciiTheme="majorBidi" w:hAnsiTheme="majorBidi" w:cstheme="majorBidi"/>
          <w:shd w:val="clear" w:color="auto" w:fill="FFFFFF"/>
          <w:lang w:eastAsia="lv-LV"/>
        </w:rPr>
        <w:t>pamatsummu</w:t>
      </w:r>
      <w:r w:rsidRPr="008C7C87">
        <w:rPr>
          <w:rFonts w:asciiTheme="majorBidi" w:hAnsiTheme="majorBidi" w:cstheme="majorBidi"/>
          <w:shd w:val="clear" w:color="auto" w:fill="FFFFFF"/>
          <w:lang w:eastAsia="lv-LV"/>
        </w:rPr>
        <w:t>, gan</w:t>
      </w:r>
      <w:r w:rsidR="00962FC4" w:rsidRPr="008C7C87">
        <w:rPr>
          <w:rFonts w:asciiTheme="majorBidi" w:hAnsiTheme="majorBidi" w:cstheme="majorBidi"/>
          <w:shd w:val="clear" w:color="auto" w:fill="FFFFFF"/>
          <w:lang w:eastAsia="lv-LV"/>
        </w:rPr>
        <w:t xml:space="preserve"> procentus. </w:t>
      </w:r>
      <w:r w:rsidRPr="008C7C87">
        <w:rPr>
          <w:rFonts w:asciiTheme="majorBidi" w:hAnsiTheme="majorBidi" w:cstheme="majorBidi"/>
          <w:shd w:val="clear" w:color="auto" w:fill="FFFFFF"/>
          <w:lang w:eastAsia="lv-LV"/>
        </w:rPr>
        <w:t xml:space="preserve">Proti, šajā laika posmā viņa atmaksāja aizdevuma daļu kopā 29 843,12 EUR (pamatsummu 16 607,08 EUR un procentus 13 236,04 EUR). Savukārt </w:t>
      </w:r>
      <w:r w:rsidR="003306D2" w:rsidRPr="008C7C87">
        <w:rPr>
          <w:rFonts w:asciiTheme="majorBidi" w:hAnsiTheme="majorBidi" w:cstheme="majorBidi"/>
          <w:shd w:val="clear" w:color="auto" w:fill="FFFFFF"/>
          <w:lang w:eastAsia="lv-LV"/>
        </w:rPr>
        <w:t xml:space="preserve">atlikušā aizdevuma maksājumus </w:t>
      </w:r>
      <w:r w:rsidRPr="008C7C87">
        <w:rPr>
          <w:rFonts w:asciiTheme="majorBidi" w:hAnsiTheme="majorBidi" w:cstheme="majorBidi"/>
          <w:shd w:val="clear" w:color="auto" w:fill="FFFFFF"/>
          <w:lang w:eastAsia="lv-LV"/>
        </w:rPr>
        <w:t>n</w:t>
      </w:r>
      <w:r w:rsidR="00962FC4" w:rsidRPr="008C7C87">
        <w:rPr>
          <w:rFonts w:asciiTheme="majorBidi" w:hAnsiTheme="majorBidi" w:cstheme="majorBidi"/>
          <w:shd w:val="clear" w:color="auto" w:fill="FFFFFF"/>
          <w:lang w:eastAsia="lv-LV"/>
        </w:rPr>
        <w:t>o 2018. gada 8. jūnija veic</w:t>
      </w:r>
      <w:r w:rsidRPr="008C7C87">
        <w:rPr>
          <w:rFonts w:asciiTheme="majorBidi" w:hAnsiTheme="majorBidi" w:cstheme="majorBidi"/>
          <w:shd w:val="clear" w:color="auto" w:fill="FFFFFF"/>
          <w:lang w:eastAsia="lv-LV"/>
        </w:rPr>
        <w:t>a</w:t>
      </w:r>
      <w:r w:rsidR="00962FC4" w:rsidRPr="008C7C87">
        <w:rPr>
          <w:rFonts w:asciiTheme="majorBidi" w:hAnsiTheme="majorBidi" w:cstheme="majorBidi"/>
          <w:shd w:val="clear" w:color="auto" w:fill="FFFFFF"/>
          <w:lang w:eastAsia="lv-LV"/>
        </w:rPr>
        <w:t xml:space="preserve"> atbildētājs.</w:t>
      </w:r>
    </w:p>
    <w:p w14:paraId="5F97157F" w14:textId="77777777" w:rsidR="00B56489" w:rsidRPr="008C7C87" w:rsidRDefault="00962FC4"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w:t>
      </w:r>
      <w:r w:rsidR="003306D2" w:rsidRPr="008C7C87">
        <w:rPr>
          <w:rFonts w:asciiTheme="majorBidi" w:hAnsiTheme="majorBidi" w:cstheme="majorBidi"/>
          <w:shd w:val="clear" w:color="auto" w:fill="FFFFFF"/>
          <w:lang w:eastAsia="lv-LV"/>
        </w:rPr>
        <w:t>5</w:t>
      </w:r>
      <w:r w:rsidRPr="008C7C87">
        <w:rPr>
          <w:rFonts w:asciiTheme="majorBidi" w:hAnsiTheme="majorBidi" w:cstheme="majorBidi"/>
          <w:shd w:val="clear" w:color="auto" w:fill="FFFFFF"/>
          <w:lang w:eastAsia="lv-LV"/>
        </w:rPr>
        <w:t>.3]</w:t>
      </w:r>
      <w:r w:rsidR="003306D2" w:rsidRPr="008C7C87">
        <w:rPr>
          <w:rFonts w:asciiTheme="majorBidi" w:hAnsiTheme="majorBidi" w:cstheme="majorBidi"/>
          <w:shd w:val="clear" w:color="auto" w:fill="FFFFFF"/>
          <w:lang w:eastAsia="lv-LV"/>
        </w:rPr>
        <w:t> </w:t>
      </w:r>
      <w:r w:rsidRPr="008C7C87">
        <w:rPr>
          <w:rFonts w:asciiTheme="majorBidi" w:hAnsiTheme="majorBidi" w:cstheme="majorBidi"/>
          <w:shd w:val="clear" w:color="auto" w:fill="FFFFFF"/>
          <w:lang w:eastAsia="lv-LV"/>
        </w:rPr>
        <w:t>V</w:t>
      </w:r>
      <w:r w:rsidR="003306D2" w:rsidRPr="008C7C87">
        <w:rPr>
          <w:rFonts w:asciiTheme="majorBidi" w:hAnsiTheme="majorBidi" w:cstheme="majorBidi"/>
          <w:shd w:val="clear" w:color="auto" w:fill="FFFFFF"/>
          <w:lang w:eastAsia="lv-LV"/>
        </w:rPr>
        <w:t>alsts sociālās apdrošināšanas aģentūras (turpmāk – V</w:t>
      </w:r>
      <w:r w:rsidRPr="008C7C87">
        <w:rPr>
          <w:rFonts w:asciiTheme="majorBidi" w:hAnsiTheme="majorBidi" w:cstheme="majorBidi"/>
          <w:shd w:val="clear" w:color="auto" w:fill="FFFFFF"/>
          <w:lang w:eastAsia="lv-LV"/>
        </w:rPr>
        <w:t>SAA</w:t>
      </w:r>
      <w:r w:rsidR="003306D2" w:rsidRPr="008C7C87">
        <w:rPr>
          <w:rFonts w:asciiTheme="majorBidi" w:hAnsiTheme="majorBidi" w:cstheme="majorBidi"/>
          <w:shd w:val="clear" w:color="auto" w:fill="FFFFFF"/>
          <w:lang w:eastAsia="lv-LV"/>
        </w:rPr>
        <w:t>)</w:t>
      </w:r>
      <w:r w:rsidRPr="008C7C87">
        <w:rPr>
          <w:rFonts w:asciiTheme="majorBidi" w:hAnsiTheme="majorBidi" w:cstheme="majorBidi"/>
          <w:shd w:val="clear" w:color="auto" w:fill="FFFFFF"/>
          <w:lang w:eastAsia="lv-LV"/>
        </w:rPr>
        <w:t xml:space="preserve"> izziņā</w:t>
      </w:r>
      <w:r w:rsidR="003306D2" w:rsidRPr="008C7C87">
        <w:rPr>
          <w:rFonts w:asciiTheme="majorBidi" w:hAnsiTheme="majorBidi" w:cstheme="majorBidi"/>
          <w:shd w:val="clear" w:color="auto" w:fill="FFFFFF"/>
          <w:lang w:eastAsia="lv-LV"/>
        </w:rPr>
        <w:t>s</w:t>
      </w:r>
      <w:r w:rsidRPr="008C7C87">
        <w:rPr>
          <w:rFonts w:asciiTheme="majorBidi" w:hAnsiTheme="majorBidi" w:cstheme="majorBidi"/>
          <w:shd w:val="clear" w:color="auto" w:fill="FFFFFF"/>
          <w:lang w:eastAsia="lv-LV"/>
        </w:rPr>
        <w:t xml:space="preserve"> redzams, ka</w:t>
      </w:r>
      <w:r w:rsidR="003306D2" w:rsidRPr="008C7C87">
        <w:rPr>
          <w:rFonts w:asciiTheme="majorBidi" w:hAnsiTheme="majorBidi" w:cstheme="majorBidi"/>
          <w:shd w:val="clear" w:color="auto" w:fill="FFFFFF"/>
          <w:lang w:eastAsia="lv-LV"/>
        </w:rPr>
        <w:t xml:space="preserve"> laika posmā no 2006. gada augusta līdz 2018. gada maijam prasītāja</w:t>
      </w:r>
      <w:r w:rsidR="00B56489" w:rsidRPr="008C7C87">
        <w:rPr>
          <w:rFonts w:asciiTheme="majorBidi" w:hAnsiTheme="majorBidi" w:cstheme="majorBidi"/>
          <w:shd w:val="clear" w:color="auto" w:fill="FFFFFF"/>
          <w:lang w:eastAsia="lv-LV"/>
        </w:rPr>
        <w:t>i</w:t>
      </w:r>
      <w:r w:rsidR="003306D2" w:rsidRPr="008C7C87">
        <w:rPr>
          <w:rFonts w:asciiTheme="majorBidi" w:hAnsiTheme="majorBidi" w:cstheme="majorBidi"/>
          <w:shd w:val="clear" w:color="auto" w:fill="FFFFFF"/>
          <w:lang w:eastAsia="lv-LV"/>
        </w:rPr>
        <w:t xml:space="preserve"> </w:t>
      </w:r>
      <w:r w:rsidR="00B56489" w:rsidRPr="008C7C87">
        <w:rPr>
          <w:rFonts w:asciiTheme="majorBidi" w:hAnsiTheme="majorBidi" w:cstheme="majorBidi"/>
          <w:shd w:val="clear" w:color="auto" w:fill="FFFFFF"/>
          <w:lang w:eastAsia="lv-LV"/>
        </w:rPr>
        <w:t xml:space="preserve">bija </w:t>
      </w:r>
      <w:r w:rsidR="003306D2" w:rsidRPr="008C7C87">
        <w:rPr>
          <w:rFonts w:asciiTheme="majorBidi" w:hAnsiTheme="majorBidi" w:cstheme="majorBidi"/>
          <w:shd w:val="clear" w:color="auto" w:fill="FFFFFF"/>
          <w:lang w:eastAsia="lv-LV"/>
        </w:rPr>
        <w:t>ienākumi 137 320,56 EUR, bet atbildētāja</w:t>
      </w:r>
      <w:r w:rsidR="00B56489" w:rsidRPr="008C7C87">
        <w:rPr>
          <w:rFonts w:asciiTheme="majorBidi" w:hAnsiTheme="majorBidi" w:cstheme="majorBidi"/>
          <w:shd w:val="clear" w:color="auto" w:fill="FFFFFF"/>
          <w:lang w:eastAsia="lv-LV"/>
        </w:rPr>
        <w:t>m</w:t>
      </w:r>
      <w:r w:rsidR="003306D2" w:rsidRPr="008C7C87">
        <w:rPr>
          <w:rFonts w:asciiTheme="majorBidi" w:hAnsiTheme="majorBidi" w:cstheme="majorBidi"/>
          <w:shd w:val="clear" w:color="auto" w:fill="FFFFFF"/>
          <w:lang w:eastAsia="lv-LV"/>
        </w:rPr>
        <w:t xml:space="preserve"> – 108 578,62 EUR.</w:t>
      </w:r>
    </w:p>
    <w:p w14:paraId="4BB64157" w14:textId="59D846D7" w:rsidR="00602DAD" w:rsidRPr="008C7C87" w:rsidRDefault="00962FC4"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Pēc pušu kopdzīves pārtraukšanas</w:t>
      </w:r>
      <w:r w:rsidR="00602DAD" w:rsidRPr="008C7C87">
        <w:rPr>
          <w:rFonts w:asciiTheme="majorBidi" w:hAnsiTheme="majorBidi" w:cstheme="majorBidi"/>
          <w:shd w:val="clear" w:color="auto" w:fill="FFFFFF"/>
          <w:lang w:eastAsia="lv-LV"/>
        </w:rPr>
        <w:t xml:space="preserve"> prasītāja</w:t>
      </w:r>
      <w:r w:rsidRPr="008C7C87">
        <w:rPr>
          <w:rFonts w:asciiTheme="majorBidi" w:hAnsiTheme="majorBidi" w:cstheme="majorBidi"/>
          <w:shd w:val="clear" w:color="auto" w:fill="FFFFFF"/>
          <w:lang w:eastAsia="lv-LV"/>
        </w:rPr>
        <w:t xml:space="preserve"> 2017. gada 17. un 24. jūlijā saņēm</w:t>
      </w:r>
      <w:r w:rsidR="006F3725" w:rsidRPr="008C7C87">
        <w:rPr>
          <w:rFonts w:asciiTheme="majorBidi" w:hAnsiTheme="majorBidi" w:cstheme="majorBidi"/>
          <w:shd w:val="clear" w:color="auto" w:fill="FFFFFF"/>
          <w:lang w:eastAsia="lv-LV"/>
        </w:rPr>
        <w:t xml:space="preserve">a </w:t>
      </w:r>
      <w:r w:rsidRPr="008C7C87">
        <w:rPr>
          <w:rFonts w:asciiTheme="majorBidi" w:hAnsiTheme="majorBidi" w:cstheme="majorBidi"/>
          <w:shd w:val="clear" w:color="auto" w:fill="FFFFFF"/>
          <w:lang w:eastAsia="lv-LV"/>
        </w:rPr>
        <w:t>mantojumu 8976,86 </w:t>
      </w:r>
      <w:r w:rsidR="00602DAD" w:rsidRPr="008C7C87">
        <w:rPr>
          <w:rFonts w:asciiTheme="majorBidi" w:hAnsiTheme="majorBidi" w:cstheme="majorBidi"/>
          <w:shd w:val="clear" w:color="auto" w:fill="FFFFFF"/>
          <w:lang w:eastAsia="lv-LV"/>
        </w:rPr>
        <w:t>EUR</w:t>
      </w:r>
      <w:r w:rsidRPr="008C7C87">
        <w:rPr>
          <w:rFonts w:asciiTheme="majorBidi" w:hAnsiTheme="majorBidi" w:cstheme="majorBidi"/>
          <w:shd w:val="clear" w:color="auto" w:fill="FFFFFF"/>
          <w:lang w:eastAsia="lv-LV"/>
        </w:rPr>
        <w:t>.</w:t>
      </w:r>
      <w:r w:rsidR="00602DAD" w:rsidRPr="008C7C87">
        <w:rPr>
          <w:rFonts w:asciiTheme="majorBidi" w:hAnsiTheme="majorBidi" w:cstheme="majorBidi"/>
          <w:shd w:val="clear" w:color="auto" w:fill="FFFFFF"/>
          <w:lang w:eastAsia="lv-LV"/>
        </w:rPr>
        <w:t xml:space="preserve"> Turklāt</w:t>
      </w:r>
      <w:r w:rsidRPr="008C7C87">
        <w:rPr>
          <w:rFonts w:asciiTheme="majorBidi" w:hAnsiTheme="majorBidi" w:cstheme="majorBidi"/>
          <w:shd w:val="clear" w:color="auto" w:fill="FFFFFF"/>
          <w:lang w:eastAsia="lv-LV"/>
        </w:rPr>
        <w:t xml:space="preserve"> 2017. gada 26. un 27. jūlijā, 3. un 6. septembrī bankomātā skaidrā naudā </w:t>
      </w:r>
      <w:r w:rsidR="000F23A4" w:rsidRPr="008C7C87">
        <w:rPr>
          <w:rFonts w:asciiTheme="majorBidi" w:hAnsiTheme="majorBidi" w:cstheme="majorBidi"/>
          <w:shd w:val="clear" w:color="auto" w:fill="FFFFFF"/>
          <w:lang w:eastAsia="lv-LV"/>
        </w:rPr>
        <w:t xml:space="preserve">tika </w:t>
      </w:r>
      <w:r w:rsidRPr="008C7C87">
        <w:rPr>
          <w:rFonts w:asciiTheme="majorBidi" w:hAnsiTheme="majorBidi" w:cstheme="majorBidi"/>
          <w:shd w:val="clear" w:color="auto" w:fill="FFFFFF"/>
          <w:lang w:eastAsia="lv-LV"/>
        </w:rPr>
        <w:t>izņemti kopā 8800 </w:t>
      </w:r>
      <w:r w:rsidR="00602DAD" w:rsidRPr="008C7C87">
        <w:rPr>
          <w:rFonts w:asciiTheme="majorBidi" w:hAnsiTheme="majorBidi" w:cstheme="majorBidi"/>
          <w:shd w:val="clear" w:color="auto" w:fill="FFFFFF"/>
          <w:lang w:eastAsia="lv-LV"/>
        </w:rPr>
        <w:t>EUR</w:t>
      </w:r>
      <w:r w:rsidRPr="008C7C87">
        <w:rPr>
          <w:rFonts w:asciiTheme="majorBidi" w:hAnsiTheme="majorBidi" w:cstheme="majorBidi"/>
          <w:shd w:val="clear" w:color="auto" w:fill="FFFFFF"/>
          <w:lang w:eastAsia="lv-LV"/>
        </w:rPr>
        <w:t>. Lietā nav pierādījumu, ka prasītāja šo naudu, kas saskaņā ar Civillikuma 91.</w:t>
      </w:r>
      <w:r w:rsidR="00602DAD" w:rsidRPr="008C7C87">
        <w:rPr>
          <w:rFonts w:asciiTheme="majorBidi" w:hAnsiTheme="majorBidi" w:cstheme="majorBidi"/>
          <w:shd w:val="clear" w:color="auto" w:fill="FFFFFF"/>
          <w:lang w:eastAsia="lv-LV"/>
        </w:rPr>
        <w:t> </w:t>
      </w:r>
      <w:r w:rsidRPr="008C7C87">
        <w:rPr>
          <w:rFonts w:asciiTheme="majorBidi" w:hAnsiTheme="majorBidi" w:cstheme="majorBidi"/>
          <w:shd w:val="clear" w:color="auto" w:fill="FFFFFF"/>
          <w:lang w:eastAsia="lv-LV"/>
        </w:rPr>
        <w:t>pantu ir viņas atsevišķā manta, būtu ieguldījusi nekustamajā īpašumā.</w:t>
      </w:r>
    </w:p>
    <w:p w14:paraId="60B4997C" w14:textId="77777777" w:rsidR="00602DAD" w:rsidRPr="008C7C87" w:rsidRDefault="00962FC4"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 xml:space="preserve">Prasītāja ir izvēlējusies nenorādīt pilnīgu sava </w:t>
      </w:r>
      <w:r w:rsidR="00602DAD" w:rsidRPr="008C7C87">
        <w:rPr>
          <w:rFonts w:asciiTheme="majorBidi" w:hAnsiTheme="majorBidi" w:cstheme="majorBidi"/>
          <w:shd w:val="clear" w:color="auto" w:fill="FFFFFF"/>
          <w:lang w:eastAsia="lv-LV"/>
        </w:rPr>
        <w:t xml:space="preserve">norēķinu </w:t>
      </w:r>
      <w:r w:rsidRPr="008C7C87">
        <w:rPr>
          <w:rFonts w:asciiTheme="majorBidi" w:hAnsiTheme="majorBidi" w:cstheme="majorBidi"/>
          <w:shd w:val="clear" w:color="auto" w:fill="FFFFFF"/>
          <w:lang w:eastAsia="lv-LV"/>
        </w:rPr>
        <w:t>konta pārskatu, jo nav iesnieg</w:t>
      </w:r>
      <w:r w:rsidR="00602DAD" w:rsidRPr="008C7C87">
        <w:rPr>
          <w:rFonts w:asciiTheme="majorBidi" w:hAnsiTheme="majorBidi" w:cstheme="majorBidi"/>
          <w:shd w:val="clear" w:color="auto" w:fill="FFFFFF"/>
          <w:lang w:eastAsia="lv-LV"/>
        </w:rPr>
        <w:t xml:space="preserve">usi </w:t>
      </w:r>
      <w:r w:rsidRPr="008C7C87">
        <w:rPr>
          <w:rFonts w:asciiTheme="majorBidi" w:hAnsiTheme="majorBidi" w:cstheme="majorBidi"/>
          <w:shd w:val="clear" w:color="auto" w:fill="FFFFFF"/>
          <w:lang w:eastAsia="lv-LV"/>
        </w:rPr>
        <w:t>pierādījum</w:t>
      </w:r>
      <w:r w:rsidR="00602DAD" w:rsidRPr="008C7C87">
        <w:rPr>
          <w:rFonts w:asciiTheme="majorBidi" w:hAnsiTheme="majorBidi" w:cstheme="majorBidi"/>
          <w:shd w:val="clear" w:color="auto" w:fill="FFFFFF"/>
          <w:lang w:eastAsia="lv-LV"/>
        </w:rPr>
        <w:t>us</w:t>
      </w:r>
      <w:r w:rsidRPr="008C7C87">
        <w:rPr>
          <w:rFonts w:asciiTheme="majorBidi" w:hAnsiTheme="majorBidi" w:cstheme="majorBidi"/>
          <w:shd w:val="clear" w:color="auto" w:fill="FFFFFF"/>
          <w:lang w:eastAsia="lv-LV"/>
        </w:rPr>
        <w:t xml:space="preserve"> par konta stāvokli </w:t>
      </w:r>
      <w:r w:rsidR="00602DAD" w:rsidRPr="008C7C87">
        <w:rPr>
          <w:rFonts w:asciiTheme="majorBidi" w:hAnsiTheme="majorBidi" w:cstheme="majorBidi"/>
          <w:shd w:val="clear" w:color="auto" w:fill="FFFFFF"/>
          <w:lang w:eastAsia="lv-LV"/>
        </w:rPr>
        <w:t xml:space="preserve">laika posmā </w:t>
      </w:r>
      <w:r w:rsidRPr="008C7C87">
        <w:rPr>
          <w:rFonts w:asciiTheme="majorBidi" w:hAnsiTheme="majorBidi" w:cstheme="majorBidi"/>
          <w:shd w:val="clear" w:color="auto" w:fill="FFFFFF"/>
          <w:lang w:eastAsia="lv-LV"/>
        </w:rPr>
        <w:t>no 2011. gada 1. janvāra līdz 2013. gada 31. decembrim.</w:t>
      </w:r>
    </w:p>
    <w:p w14:paraId="1ECE1E60" w14:textId="77777777" w:rsidR="00A03BCC" w:rsidRPr="008C7C87" w:rsidRDefault="00962FC4"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w:t>
      </w:r>
      <w:r w:rsidR="00602DAD" w:rsidRPr="008C7C87">
        <w:rPr>
          <w:rFonts w:asciiTheme="majorBidi" w:hAnsiTheme="majorBidi" w:cstheme="majorBidi"/>
          <w:shd w:val="clear" w:color="auto" w:fill="FFFFFF"/>
          <w:lang w:eastAsia="lv-LV"/>
        </w:rPr>
        <w:t>5</w:t>
      </w:r>
      <w:r w:rsidRPr="008C7C87">
        <w:rPr>
          <w:rFonts w:asciiTheme="majorBidi" w:hAnsiTheme="majorBidi" w:cstheme="majorBidi"/>
          <w:shd w:val="clear" w:color="auto" w:fill="FFFFFF"/>
          <w:lang w:eastAsia="lv-LV"/>
        </w:rPr>
        <w:t>.4]</w:t>
      </w:r>
      <w:r w:rsidR="00602DAD" w:rsidRPr="008C7C87">
        <w:rPr>
          <w:rFonts w:asciiTheme="majorBidi" w:hAnsiTheme="majorBidi" w:cstheme="majorBidi"/>
          <w:shd w:val="clear" w:color="auto" w:fill="FFFFFF"/>
          <w:lang w:eastAsia="lv-LV"/>
        </w:rPr>
        <w:t> </w:t>
      </w:r>
      <w:r w:rsidRPr="008C7C87">
        <w:rPr>
          <w:rFonts w:asciiTheme="majorBidi" w:hAnsiTheme="majorBidi" w:cstheme="majorBidi"/>
          <w:shd w:val="clear" w:color="auto" w:fill="FFFFFF"/>
          <w:lang w:eastAsia="lv-LV"/>
        </w:rPr>
        <w:t xml:space="preserve">Saistība, kas izriet no </w:t>
      </w:r>
      <w:r w:rsidR="00602DAD" w:rsidRPr="008C7C87">
        <w:rPr>
          <w:rFonts w:asciiTheme="majorBidi" w:hAnsiTheme="majorBidi" w:cstheme="majorBidi"/>
          <w:shd w:val="clear" w:color="auto" w:fill="FFFFFF"/>
          <w:lang w:eastAsia="lv-LV"/>
        </w:rPr>
        <w:t xml:space="preserve">iepriekšminētā </w:t>
      </w:r>
      <w:r w:rsidRPr="008C7C87">
        <w:rPr>
          <w:rFonts w:asciiTheme="majorBidi" w:hAnsiTheme="majorBidi" w:cstheme="majorBidi"/>
          <w:shd w:val="clear" w:color="auto" w:fill="FFFFFF"/>
          <w:lang w:eastAsia="lv-LV"/>
        </w:rPr>
        <w:t xml:space="preserve">kredīta līguma, </w:t>
      </w:r>
      <w:r w:rsidR="00602DAD" w:rsidRPr="008C7C87">
        <w:rPr>
          <w:rFonts w:asciiTheme="majorBidi" w:hAnsiTheme="majorBidi" w:cstheme="majorBidi"/>
          <w:shd w:val="clear" w:color="auto" w:fill="FFFFFF"/>
          <w:lang w:eastAsia="lv-LV"/>
        </w:rPr>
        <w:t xml:space="preserve">faktiski </w:t>
      </w:r>
      <w:r w:rsidRPr="008C7C87">
        <w:rPr>
          <w:rFonts w:asciiTheme="majorBidi" w:hAnsiTheme="majorBidi" w:cstheme="majorBidi"/>
          <w:shd w:val="clear" w:color="auto" w:fill="FFFFFF"/>
          <w:lang w:eastAsia="lv-LV"/>
        </w:rPr>
        <w:t xml:space="preserve">radusies pušu ģimenes kopīgās saimniecības vešanas ietvarā. Līdz ar to šī naudas saistība ir iekļaujama laulāto kopīgās mantas sastāvā. Nav nozīmes faktam, ka </w:t>
      </w:r>
      <w:r w:rsidR="00602DAD" w:rsidRPr="008C7C87">
        <w:rPr>
          <w:rFonts w:asciiTheme="majorBidi" w:hAnsiTheme="majorBidi" w:cstheme="majorBidi"/>
          <w:shd w:val="clear" w:color="auto" w:fill="FFFFFF"/>
          <w:lang w:eastAsia="lv-LV"/>
        </w:rPr>
        <w:t xml:space="preserve">laulības laikā </w:t>
      </w:r>
      <w:r w:rsidRPr="008C7C87">
        <w:rPr>
          <w:rFonts w:asciiTheme="majorBidi" w:hAnsiTheme="majorBidi" w:cstheme="majorBidi"/>
          <w:shd w:val="clear" w:color="auto" w:fill="FFFFFF"/>
          <w:lang w:eastAsia="lv-LV"/>
        </w:rPr>
        <w:t>prasītāja pelnīja vairāk. Lietā nav iesniegti pierādījumi, ka puses būtu vienojušās par gūto ienākumu sadalīšanu atsevišķos ienākumos, atkarībā no tā, kurš laulātais to</w:t>
      </w:r>
      <w:r w:rsidR="00602DAD" w:rsidRPr="008C7C87">
        <w:rPr>
          <w:rFonts w:asciiTheme="majorBidi" w:hAnsiTheme="majorBidi" w:cstheme="majorBidi"/>
          <w:shd w:val="clear" w:color="auto" w:fill="FFFFFF"/>
          <w:lang w:eastAsia="lv-LV"/>
        </w:rPr>
        <w:t>s</w:t>
      </w:r>
      <w:r w:rsidRPr="008C7C87">
        <w:rPr>
          <w:rFonts w:asciiTheme="majorBidi" w:hAnsiTheme="majorBidi" w:cstheme="majorBidi"/>
          <w:shd w:val="clear" w:color="auto" w:fill="FFFFFF"/>
          <w:lang w:eastAsia="lv-LV"/>
        </w:rPr>
        <w:t xml:space="preserve"> guvis. Rezultātā </w:t>
      </w:r>
      <w:r w:rsidR="00602DAD" w:rsidRPr="008C7C87">
        <w:rPr>
          <w:rFonts w:asciiTheme="majorBidi" w:hAnsiTheme="majorBidi" w:cstheme="majorBidi"/>
          <w:shd w:val="clear" w:color="auto" w:fill="FFFFFF"/>
          <w:lang w:eastAsia="lv-LV"/>
        </w:rPr>
        <w:t xml:space="preserve">laulības laikā </w:t>
      </w:r>
      <w:r w:rsidRPr="008C7C87">
        <w:rPr>
          <w:rFonts w:asciiTheme="majorBidi" w:hAnsiTheme="majorBidi" w:cstheme="majorBidi"/>
          <w:shd w:val="clear" w:color="auto" w:fill="FFFFFF"/>
          <w:lang w:eastAsia="lv-LV"/>
        </w:rPr>
        <w:t xml:space="preserve">prasītājas </w:t>
      </w:r>
      <w:r w:rsidR="00602DAD" w:rsidRPr="008C7C87">
        <w:rPr>
          <w:rFonts w:asciiTheme="majorBidi" w:hAnsiTheme="majorBidi" w:cstheme="majorBidi"/>
          <w:shd w:val="clear" w:color="auto" w:fill="FFFFFF"/>
          <w:lang w:eastAsia="lv-LV"/>
        </w:rPr>
        <w:t xml:space="preserve">norēķinu </w:t>
      </w:r>
      <w:r w:rsidRPr="008C7C87">
        <w:rPr>
          <w:rFonts w:asciiTheme="majorBidi" w:hAnsiTheme="majorBidi" w:cstheme="majorBidi"/>
          <w:shd w:val="clear" w:color="auto" w:fill="FFFFFF"/>
          <w:lang w:eastAsia="lv-LV"/>
        </w:rPr>
        <w:t xml:space="preserve">kontā </w:t>
      </w:r>
      <w:r w:rsidR="00946729" w:rsidRPr="008C7C87">
        <w:rPr>
          <w:rFonts w:asciiTheme="majorBidi" w:hAnsiTheme="majorBidi" w:cstheme="majorBidi"/>
          <w:shd w:val="clear" w:color="auto" w:fill="FFFFFF"/>
          <w:lang w:eastAsia="lv-LV"/>
        </w:rPr>
        <w:t xml:space="preserve">visi </w:t>
      </w:r>
      <w:r w:rsidRPr="008C7C87">
        <w:rPr>
          <w:rFonts w:asciiTheme="majorBidi" w:hAnsiTheme="majorBidi" w:cstheme="majorBidi"/>
          <w:shd w:val="clear" w:color="auto" w:fill="FFFFFF"/>
          <w:lang w:eastAsia="lv-LV"/>
        </w:rPr>
        <w:t xml:space="preserve">ieskaitītie ienākumi (kredīts, darba alga, pabalsti, trešo personu </w:t>
      </w:r>
      <w:r w:rsidR="00602DAD" w:rsidRPr="008C7C87">
        <w:rPr>
          <w:rFonts w:asciiTheme="majorBidi" w:hAnsiTheme="majorBidi" w:cstheme="majorBidi"/>
          <w:shd w:val="clear" w:color="auto" w:fill="FFFFFF"/>
          <w:lang w:eastAsia="lv-LV"/>
        </w:rPr>
        <w:t>pārskai</w:t>
      </w:r>
      <w:r w:rsidRPr="008C7C87">
        <w:rPr>
          <w:rFonts w:asciiTheme="majorBidi" w:hAnsiTheme="majorBidi" w:cstheme="majorBidi"/>
          <w:shd w:val="clear" w:color="auto" w:fill="FFFFFF"/>
          <w:lang w:eastAsia="lv-LV"/>
        </w:rPr>
        <w:t xml:space="preserve">tījumi) atzīstami par laulāto kopīgo mantu, jo iegūti laikā, kad pastāvēja pušu kopdzīve un kopīga saimniecība. No minētās kopīgās mantas tika </w:t>
      </w:r>
      <w:r w:rsidR="00602DAD" w:rsidRPr="008C7C87">
        <w:rPr>
          <w:rFonts w:asciiTheme="majorBidi" w:hAnsiTheme="majorBidi" w:cstheme="majorBidi"/>
          <w:shd w:val="clear" w:color="auto" w:fill="FFFFFF"/>
          <w:lang w:eastAsia="lv-LV"/>
        </w:rPr>
        <w:t>pildītas arī kredītsaistības</w:t>
      </w:r>
      <w:r w:rsidRPr="008C7C87">
        <w:rPr>
          <w:rFonts w:asciiTheme="majorBidi" w:hAnsiTheme="majorBidi" w:cstheme="majorBidi"/>
          <w:shd w:val="clear" w:color="auto" w:fill="FFFFFF"/>
          <w:lang w:eastAsia="lv-LV"/>
        </w:rPr>
        <w:t xml:space="preserve">. </w:t>
      </w:r>
      <w:r w:rsidR="00602DAD" w:rsidRPr="008C7C87">
        <w:rPr>
          <w:rFonts w:asciiTheme="majorBidi" w:hAnsiTheme="majorBidi" w:cstheme="majorBidi"/>
          <w:shd w:val="clear" w:color="auto" w:fill="FFFFFF"/>
          <w:lang w:eastAsia="lv-LV"/>
        </w:rPr>
        <w:t xml:space="preserve">Līdz ar to </w:t>
      </w:r>
      <w:r w:rsidRPr="008C7C87">
        <w:rPr>
          <w:rFonts w:asciiTheme="majorBidi" w:hAnsiTheme="majorBidi" w:cstheme="majorBidi"/>
          <w:shd w:val="clear" w:color="auto" w:fill="FFFFFF"/>
          <w:lang w:eastAsia="lv-LV"/>
        </w:rPr>
        <w:t xml:space="preserve">nav nozīmes apstāklim, kurš no laulātajiem deva </w:t>
      </w:r>
      <w:r w:rsidR="00EF5B60" w:rsidRPr="008C7C87">
        <w:rPr>
          <w:rFonts w:asciiTheme="majorBidi" w:hAnsiTheme="majorBidi" w:cstheme="majorBidi"/>
          <w:shd w:val="clear" w:color="auto" w:fill="FFFFFF"/>
          <w:lang w:eastAsia="lv-LV"/>
        </w:rPr>
        <w:t xml:space="preserve">līdzekļus </w:t>
      </w:r>
      <w:r w:rsidR="00946729" w:rsidRPr="008C7C87">
        <w:rPr>
          <w:rFonts w:asciiTheme="majorBidi" w:hAnsiTheme="majorBidi" w:cstheme="majorBidi"/>
          <w:shd w:val="clear" w:color="auto" w:fill="FFFFFF"/>
          <w:lang w:eastAsia="lv-LV"/>
        </w:rPr>
        <w:t xml:space="preserve">no kopīgajiem naudas līdzekļiem </w:t>
      </w:r>
      <w:r w:rsidRPr="008C7C87">
        <w:rPr>
          <w:rFonts w:asciiTheme="majorBidi" w:hAnsiTheme="majorBidi" w:cstheme="majorBidi"/>
          <w:shd w:val="clear" w:color="auto" w:fill="FFFFFF"/>
          <w:lang w:eastAsia="lv-LV"/>
        </w:rPr>
        <w:t>kredīta atmaksai</w:t>
      </w:r>
      <w:r w:rsidR="00602DAD" w:rsidRPr="008C7C87">
        <w:rPr>
          <w:rFonts w:asciiTheme="majorBidi" w:hAnsiTheme="majorBidi" w:cstheme="majorBidi"/>
          <w:shd w:val="clear" w:color="auto" w:fill="FFFFFF"/>
          <w:lang w:eastAsia="lv-LV"/>
        </w:rPr>
        <w:t>, tādēļ nav pamatots</w:t>
      </w:r>
      <w:r w:rsidRPr="008C7C87">
        <w:rPr>
          <w:rFonts w:asciiTheme="majorBidi" w:hAnsiTheme="majorBidi" w:cstheme="majorBidi"/>
          <w:shd w:val="clear" w:color="auto" w:fill="FFFFFF"/>
          <w:lang w:eastAsia="lv-LV"/>
        </w:rPr>
        <w:t xml:space="preserve"> prasītājas arguments, ka </w:t>
      </w:r>
      <w:r w:rsidR="00EF5B60" w:rsidRPr="008C7C87">
        <w:rPr>
          <w:rFonts w:asciiTheme="majorBidi" w:hAnsiTheme="majorBidi" w:cstheme="majorBidi"/>
          <w:shd w:val="clear" w:color="auto" w:fill="FFFFFF"/>
          <w:lang w:eastAsia="lv-LV"/>
        </w:rPr>
        <w:t>s</w:t>
      </w:r>
      <w:r w:rsidRPr="008C7C87">
        <w:rPr>
          <w:rFonts w:asciiTheme="majorBidi" w:hAnsiTheme="majorBidi" w:cstheme="majorBidi"/>
          <w:shd w:val="clear" w:color="auto" w:fill="FFFFFF"/>
          <w:lang w:eastAsia="lv-LV"/>
        </w:rPr>
        <w:t>aņemtā kredīta līdzekļi veido viņas ieguldījumu nekustamajā īpašumā.</w:t>
      </w:r>
    </w:p>
    <w:p w14:paraId="598A4D34" w14:textId="77777777" w:rsidR="0033190C" w:rsidRPr="008C7C87" w:rsidRDefault="00D07011"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Turklāt laika posmā no 2006. gada 1. janvāra līdz 2010. gada 31. decembrim no prasītājas norēķinu konta izņemtā kredīta summa pati par sevi neliecina, ka tā tika ieguldīta nekustamā īpašuma uzlabošanai. No norēķinu konta pārskatiem nevar izsecināt, ka tajā esošās naudas summas būtu atzīstamas par prasītājas atsevišķiem līdzekļiem, kas ieguldīti nekustamajā īpašumā. Tāpat arī a</w:t>
      </w:r>
      <w:r w:rsidR="00962FC4" w:rsidRPr="008C7C87">
        <w:rPr>
          <w:rFonts w:asciiTheme="majorBidi" w:hAnsiTheme="majorBidi" w:cstheme="majorBidi"/>
          <w:shd w:val="clear" w:color="auto" w:fill="FFFFFF"/>
          <w:lang w:eastAsia="lv-LV"/>
        </w:rPr>
        <w:t xml:space="preserve">pstāklis, ka kredīta summa </w:t>
      </w:r>
      <w:r w:rsidRPr="008C7C87">
        <w:rPr>
          <w:rFonts w:asciiTheme="majorBidi" w:hAnsiTheme="majorBidi" w:cstheme="majorBidi"/>
          <w:shd w:val="clear" w:color="auto" w:fill="FFFFFF"/>
          <w:lang w:eastAsia="lv-LV"/>
        </w:rPr>
        <w:t>tika</w:t>
      </w:r>
      <w:r w:rsidR="00962FC4" w:rsidRPr="008C7C87">
        <w:rPr>
          <w:rFonts w:asciiTheme="majorBidi" w:hAnsiTheme="majorBidi" w:cstheme="majorBidi"/>
          <w:shd w:val="clear" w:color="auto" w:fill="FFFFFF"/>
          <w:lang w:eastAsia="lv-LV"/>
        </w:rPr>
        <w:t xml:space="preserve"> ieskaitīta prasītājas </w:t>
      </w:r>
      <w:r w:rsidRPr="008C7C87">
        <w:rPr>
          <w:rFonts w:asciiTheme="majorBidi" w:hAnsiTheme="majorBidi" w:cstheme="majorBidi"/>
          <w:shd w:val="clear" w:color="auto" w:fill="FFFFFF"/>
          <w:lang w:eastAsia="lv-LV"/>
        </w:rPr>
        <w:t xml:space="preserve">norēķinu </w:t>
      </w:r>
      <w:r w:rsidR="00962FC4" w:rsidRPr="008C7C87">
        <w:rPr>
          <w:rFonts w:asciiTheme="majorBidi" w:hAnsiTheme="majorBidi" w:cstheme="majorBidi"/>
          <w:shd w:val="clear" w:color="auto" w:fill="FFFFFF"/>
          <w:lang w:eastAsia="lv-LV"/>
        </w:rPr>
        <w:t xml:space="preserve">kontā, nepadara minēto summu par </w:t>
      </w:r>
      <w:r w:rsidRPr="008C7C87">
        <w:rPr>
          <w:rFonts w:asciiTheme="majorBidi" w:hAnsiTheme="majorBidi" w:cstheme="majorBidi"/>
          <w:shd w:val="clear" w:color="auto" w:fill="FFFFFF"/>
          <w:lang w:eastAsia="lv-LV"/>
        </w:rPr>
        <w:t>viņ</w:t>
      </w:r>
      <w:r w:rsidR="00962FC4" w:rsidRPr="008C7C87">
        <w:rPr>
          <w:rFonts w:asciiTheme="majorBidi" w:hAnsiTheme="majorBidi" w:cstheme="majorBidi"/>
          <w:shd w:val="clear" w:color="auto" w:fill="FFFFFF"/>
          <w:lang w:eastAsia="lv-LV"/>
        </w:rPr>
        <w:t>as atsevišķ</w:t>
      </w:r>
      <w:r w:rsidRPr="008C7C87">
        <w:rPr>
          <w:rFonts w:asciiTheme="majorBidi" w:hAnsiTheme="majorBidi" w:cstheme="majorBidi"/>
          <w:shd w:val="clear" w:color="auto" w:fill="FFFFFF"/>
          <w:lang w:eastAsia="lv-LV"/>
        </w:rPr>
        <w:t>o</w:t>
      </w:r>
      <w:r w:rsidR="00962FC4" w:rsidRPr="008C7C87">
        <w:rPr>
          <w:rFonts w:asciiTheme="majorBidi" w:hAnsiTheme="majorBidi" w:cstheme="majorBidi"/>
          <w:shd w:val="clear" w:color="auto" w:fill="FFFFFF"/>
          <w:lang w:eastAsia="lv-LV"/>
        </w:rPr>
        <w:t xml:space="preserve"> mantu. </w:t>
      </w:r>
      <w:r w:rsidRPr="008C7C87">
        <w:rPr>
          <w:rFonts w:asciiTheme="majorBidi" w:hAnsiTheme="majorBidi" w:cstheme="majorBidi"/>
          <w:shd w:val="clear" w:color="auto" w:fill="FFFFFF"/>
          <w:lang w:eastAsia="lv-LV"/>
        </w:rPr>
        <w:t>Kā izriet no pirmās instances tiesā nopratināto liecinieku liecībām,</w:t>
      </w:r>
      <w:r w:rsidR="00962FC4" w:rsidRPr="008C7C87">
        <w:rPr>
          <w:rFonts w:asciiTheme="majorBidi" w:hAnsiTheme="majorBidi" w:cstheme="majorBidi"/>
          <w:shd w:val="clear" w:color="auto" w:fill="FFFFFF"/>
          <w:lang w:eastAsia="lv-LV"/>
        </w:rPr>
        <w:t xml:space="preserve"> abi laulātie strādāja</w:t>
      </w:r>
      <w:r w:rsidRPr="008C7C87">
        <w:rPr>
          <w:rFonts w:asciiTheme="majorBidi" w:hAnsiTheme="majorBidi" w:cstheme="majorBidi"/>
          <w:shd w:val="clear" w:color="auto" w:fill="FFFFFF"/>
          <w:lang w:eastAsia="lv-LV"/>
        </w:rPr>
        <w:t xml:space="preserve"> </w:t>
      </w:r>
      <w:r w:rsidR="002B3B3A" w:rsidRPr="008C7C87">
        <w:rPr>
          <w:rFonts w:asciiTheme="majorBidi" w:hAnsiTheme="majorBidi" w:cstheme="majorBidi"/>
          <w:shd w:val="clear" w:color="auto" w:fill="FFFFFF"/>
          <w:lang w:eastAsia="lv-LV"/>
        </w:rPr>
        <w:t xml:space="preserve">algotu darbu </w:t>
      </w:r>
      <w:r w:rsidR="00A403C5" w:rsidRPr="008C7C87">
        <w:rPr>
          <w:rFonts w:asciiTheme="majorBidi" w:hAnsiTheme="majorBidi" w:cstheme="majorBidi"/>
          <w:shd w:val="clear" w:color="auto" w:fill="FFFFFF"/>
          <w:lang w:eastAsia="lv-LV"/>
        </w:rPr>
        <w:t>un izsniedza viens otram naudas līdzekļus, turklāt</w:t>
      </w:r>
      <w:r w:rsidRPr="008C7C87">
        <w:rPr>
          <w:rFonts w:asciiTheme="majorBidi" w:hAnsiTheme="majorBidi" w:cstheme="majorBidi"/>
          <w:shd w:val="clear" w:color="auto" w:fill="FFFFFF"/>
          <w:lang w:eastAsia="lv-LV"/>
        </w:rPr>
        <w:t xml:space="preserve"> atbildētājam bija arī papildu darbs</w:t>
      </w:r>
      <w:r w:rsidR="00962FC4" w:rsidRPr="008C7C87">
        <w:rPr>
          <w:rFonts w:asciiTheme="majorBidi" w:hAnsiTheme="majorBidi" w:cstheme="majorBidi"/>
          <w:shd w:val="clear" w:color="auto" w:fill="FFFFFF"/>
          <w:lang w:eastAsia="lv-LV"/>
        </w:rPr>
        <w:t xml:space="preserve">, </w:t>
      </w:r>
      <w:r w:rsidR="00A403C5" w:rsidRPr="008C7C87">
        <w:rPr>
          <w:rFonts w:asciiTheme="majorBidi" w:hAnsiTheme="majorBidi" w:cstheme="majorBidi"/>
          <w:shd w:val="clear" w:color="auto" w:fill="FFFFFF"/>
          <w:lang w:eastAsia="lv-LV"/>
        </w:rPr>
        <w:t xml:space="preserve">lai tādā veidā nodrošinātu </w:t>
      </w:r>
      <w:r w:rsidR="00962FC4" w:rsidRPr="008C7C87">
        <w:rPr>
          <w:rFonts w:asciiTheme="majorBidi" w:hAnsiTheme="majorBidi" w:cstheme="majorBidi"/>
          <w:shd w:val="clear" w:color="auto" w:fill="FFFFFF"/>
          <w:lang w:eastAsia="lv-LV"/>
        </w:rPr>
        <w:t xml:space="preserve">ģimenes </w:t>
      </w:r>
      <w:r w:rsidR="00A403C5" w:rsidRPr="008C7C87">
        <w:rPr>
          <w:rFonts w:asciiTheme="majorBidi" w:hAnsiTheme="majorBidi" w:cstheme="majorBidi"/>
          <w:shd w:val="clear" w:color="auto" w:fill="FFFFFF"/>
          <w:lang w:eastAsia="lv-LV"/>
        </w:rPr>
        <w:t>vajadzības</w:t>
      </w:r>
      <w:r w:rsidR="00962FC4" w:rsidRPr="008C7C87">
        <w:rPr>
          <w:rFonts w:asciiTheme="majorBidi" w:hAnsiTheme="majorBidi" w:cstheme="majorBidi"/>
          <w:shd w:val="clear" w:color="auto" w:fill="FFFFFF"/>
          <w:lang w:eastAsia="lv-LV"/>
        </w:rPr>
        <w:t xml:space="preserve"> un kredīta atmaks</w:t>
      </w:r>
      <w:r w:rsidR="00946729" w:rsidRPr="008C7C87">
        <w:rPr>
          <w:rFonts w:asciiTheme="majorBidi" w:hAnsiTheme="majorBidi" w:cstheme="majorBidi"/>
          <w:shd w:val="clear" w:color="auto" w:fill="FFFFFF"/>
          <w:lang w:eastAsia="lv-LV"/>
        </w:rPr>
        <w:t>āšanu</w:t>
      </w:r>
      <w:r w:rsidR="00962FC4" w:rsidRPr="008C7C87">
        <w:rPr>
          <w:rFonts w:asciiTheme="majorBidi" w:hAnsiTheme="majorBidi" w:cstheme="majorBidi"/>
          <w:shd w:val="clear" w:color="auto" w:fill="FFFFFF"/>
          <w:lang w:eastAsia="lv-LV"/>
        </w:rPr>
        <w:t>.</w:t>
      </w:r>
    </w:p>
    <w:p w14:paraId="21DDFE78" w14:textId="0E57CE19" w:rsidR="00962FC4" w:rsidRPr="008C7C87" w:rsidRDefault="00962FC4" w:rsidP="008C7C87">
      <w:pPr>
        <w:spacing w:line="276" w:lineRule="auto"/>
        <w:ind w:firstLine="567"/>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T</w:t>
      </w:r>
      <w:r w:rsidR="00A403C5" w:rsidRPr="008C7C87">
        <w:rPr>
          <w:rFonts w:asciiTheme="majorBidi" w:hAnsiTheme="majorBidi" w:cstheme="majorBidi"/>
          <w:shd w:val="clear" w:color="auto" w:fill="FFFFFF"/>
          <w:lang w:eastAsia="lv-LV"/>
        </w:rPr>
        <w:t xml:space="preserve">ādējādi </w:t>
      </w:r>
      <w:r w:rsidRPr="008C7C87">
        <w:rPr>
          <w:rFonts w:asciiTheme="majorBidi" w:hAnsiTheme="majorBidi" w:cstheme="majorBidi"/>
          <w:shd w:val="clear" w:color="auto" w:fill="FFFFFF"/>
          <w:lang w:eastAsia="lv-LV"/>
        </w:rPr>
        <w:t>nav apstiprinājusies prasītājas atsevišķ</w:t>
      </w:r>
      <w:r w:rsidR="00A403C5" w:rsidRPr="008C7C87">
        <w:rPr>
          <w:rFonts w:asciiTheme="majorBidi" w:hAnsiTheme="majorBidi" w:cstheme="majorBidi"/>
          <w:shd w:val="clear" w:color="auto" w:fill="FFFFFF"/>
          <w:lang w:eastAsia="lv-LV"/>
        </w:rPr>
        <w:t>o</w:t>
      </w:r>
      <w:r w:rsidRPr="008C7C87">
        <w:rPr>
          <w:rFonts w:asciiTheme="majorBidi" w:hAnsiTheme="majorBidi" w:cstheme="majorBidi"/>
          <w:shd w:val="clear" w:color="auto" w:fill="FFFFFF"/>
          <w:lang w:eastAsia="lv-LV"/>
        </w:rPr>
        <w:t xml:space="preserve"> naudas līdzekļu ieguldīšana </w:t>
      </w:r>
      <w:r w:rsidR="00A403C5" w:rsidRPr="008C7C87">
        <w:rPr>
          <w:rFonts w:asciiTheme="majorBidi" w:hAnsiTheme="majorBidi" w:cstheme="majorBidi"/>
          <w:shd w:val="clear" w:color="auto" w:fill="FFFFFF"/>
          <w:lang w:eastAsia="lv-LV"/>
        </w:rPr>
        <w:t xml:space="preserve">nekustamajā </w:t>
      </w:r>
      <w:r w:rsidRPr="008C7C87">
        <w:rPr>
          <w:rFonts w:asciiTheme="majorBidi" w:hAnsiTheme="majorBidi" w:cstheme="majorBidi"/>
          <w:shd w:val="clear" w:color="auto" w:fill="FFFFFF"/>
          <w:lang w:eastAsia="lv-LV"/>
        </w:rPr>
        <w:t xml:space="preserve">īpašumā, </w:t>
      </w:r>
      <w:r w:rsidR="00A403C5" w:rsidRPr="008C7C87">
        <w:rPr>
          <w:rFonts w:asciiTheme="majorBidi" w:hAnsiTheme="majorBidi" w:cstheme="majorBidi"/>
          <w:shd w:val="clear" w:color="auto" w:fill="FFFFFF"/>
          <w:lang w:eastAsia="lv-LV"/>
        </w:rPr>
        <w:t>kas izslēdz</w:t>
      </w:r>
      <w:r w:rsidRPr="008C7C87">
        <w:rPr>
          <w:rFonts w:asciiTheme="majorBidi" w:hAnsiTheme="majorBidi" w:cstheme="majorBidi"/>
          <w:shd w:val="clear" w:color="auto" w:fill="FFFFFF"/>
          <w:lang w:eastAsia="lv-LV"/>
        </w:rPr>
        <w:t xml:space="preserve"> pamat</w:t>
      </w:r>
      <w:r w:rsidR="00A403C5" w:rsidRPr="008C7C87">
        <w:rPr>
          <w:rFonts w:asciiTheme="majorBidi" w:hAnsiTheme="majorBidi" w:cstheme="majorBidi"/>
          <w:shd w:val="clear" w:color="auto" w:fill="FFFFFF"/>
          <w:lang w:eastAsia="lv-LV"/>
        </w:rPr>
        <w:t>u</w:t>
      </w:r>
      <w:r w:rsidRPr="008C7C87">
        <w:rPr>
          <w:rFonts w:asciiTheme="majorBidi" w:hAnsiTheme="majorBidi" w:cstheme="majorBidi"/>
          <w:shd w:val="clear" w:color="auto" w:fill="FFFFFF"/>
          <w:lang w:eastAsia="lv-LV"/>
        </w:rPr>
        <w:t xml:space="preserve"> vērtēt pierādījumus, kas attiecināmi uz </w:t>
      </w:r>
      <w:r w:rsidR="00A403C5" w:rsidRPr="008C7C87">
        <w:rPr>
          <w:rFonts w:asciiTheme="majorBidi" w:hAnsiTheme="majorBidi" w:cstheme="majorBidi"/>
          <w:shd w:val="clear" w:color="auto" w:fill="FFFFFF"/>
          <w:lang w:eastAsia="lv-LV"/>
        </w:rPr>
        <w:t xml:space="preserve">nekustamā </w:t>
      </w:r>
      <w:r w:rsidRPr="008C7C87">
        <w:rPr>
          <w:rFonts w:asciiTheme="majorBidi" w:hAnsiTheme="majorBidi" w:cstheme="majorBidi"/>
          <w:shd w:val="clear" w:color="auto" w:fill="FFFFFF"/>
          <w:lang w:eastAsia="lv-LV"/>
        </w:rPr>
        <w:t>īpašuma vērtības palielinājumu</w:t>
      </w:r>
      <w:r w:rsidR="00A403C5" w:rsidRPr="008C7C87">
        <w:rPr>
          <w:rFonts w:asciiTheme="majorBidi" w:hAnsiTheme="majorBidi" w:cstheme="majorBidi"/>
          <w:shd w:val="clear" w:color="auto" w:fill="FFFFFF"/>
          <w:lang w:eastAsia="lv-LV"/>
        </w:rPr>
        <w:t xml:space="preserve"> laulāto kopdzīves laikā</w:t>
      </w:r>
      <w:r w:rsidRPr="008C7C87">
        <w:rPr>
          <w:rFonts w:asciiTheme="majorBidi" w:hAnsiTheme="majorBidi" w:cstheme="majorBidi"/>
          <w:shd w:val="clear" w:color="auto" w:fill="FFFFFF"/>
          <w:lang w:eastAsia="lv-LV"/>
        </w:rPr>
        <w:t>.</w:t>
      </w:r>
    </w:p>
    <w:p w14:paraId="5C77F73E" w14:textId="2A1A900F" w:rsidR="00962FC4" w:rsidRPr="008C7C87" w:rsidRDefault="000843B0"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[5.5] </w:t>
      </w:r>
      <w:r w:rsidR="00642FA1" w:rsidRPr="008C7C87">
        <w:rPr>
          <w:rFonts w:asciiTheme="majorBidi" w:hAnsiTheme="majorBidi" w:cstheme="majorBidi"/>
          <w:shd w:val="clear" w:color="auto" w:fill="FFFFFF"/>
          <w:lang w:eastAsia="lv-LV"/>
        </w:rPr>
        <w:t xml:space="preserve">Pirmā instances tiesa kļūdījusies, sadalot pušu pierādīšanas pienākumu, kā arī nav pareizi novērtējusi lietas faktiskos apstākļus, pušu mantisko attiecību raksturu laulības laikā, lai nodalītu jēdzienu </w:t>
      </w:r>
      <w:bookmarkStart w:id="1" w:name="_Hlk215133098"/>
      <w:r w:rsidR="00642FA1" w:rsidRPr="008C7C87">
        <w:rPr>
          <w:rFonts w:asciiTheme="majorBidi" w:hAnsiTheme="majorBidi" w:cstheme="majorBidi"/>
          <w:shd w:val="clear" w:color="auto" w:fill="FFFFFF"/>
          <w:lang w:eastAsia="lv-LV"/>
        </w:rPr>
        <w:t>„</w:t>
      </w:r>
      <w:bookmarkEnd w:id="1"/>
      <w:r w:rsidR="00642FA1" w:rsidRPr="008C7C87">
        <w:rPr>
          <w:rFonts w:asciiTheme="majorBidi" w:hAnsiTheme="majorBidi" w:cstheme="majorBidi"/>
          <w:shd w:val="clear" w:color="auto" w:fill="FFFFFF"/>
          <w:lang w:eastAsia="lv-LV"/>
        </w:rPr>
        <w:t>viena laulātā atsevišķā manta” no jēdziena „laulāto kopīgā manta”,</w:t>
      </w:r>
      <w:r w:rsidR="00EF5B60" w:rsidRPr="008C7C87">
        <w:rPr>
          <w:rFonts w:asciiTheme="majorBidi" w:hAnsiTheme="majorBidi" w:cstheme="majorBidi"/>
          <w:shd w:val="clear" w:color="auto" w:fill="FFFFFF"/>
          <w:lang w:eastAsia="lv-LV"/>
        </w:rPr>
        <w:t xml:space="preserve"> un tādējādi</w:t>
      </w:r>
      <w:r w:rsidR="00642FA1" w:rsidRPr="008C7C87">
        <w:rPr>
          <w:rFonts w:asciiTheme="majorBidi" w:hAnsiTheme="majorBidi" w:cstheme="majorBidi"/>
          <w:shd w:val="clear" w:color="auto" w:fill="FFFFFF"/>
          <w:lang w:eastAsia="lv-LV"/>
        </w:rPr>
        <w:t xml:space="preserve"> nepamatoti atbrīvojusi prasītāju no pierādīšanas pienākuma</w:t>
      </w:r>
      <w:r w:rsidR="0017360B" w:rsidRPr="008C7C87">
        <w:rPr>
          <w:rFonts w:asciiTheme="majorBidi" w:hAnsiTheme="majorBidi" w:cstheme="majorBidi"/>
          <w:shd w:val="clear" w:color="auto" w:fill="FFFFFF"/>
          <w:lang w:eastAsia="lv-LV"/>
        </w:rPr>
        <w:t>.</w:t>
      </w:r>
    </w:p>
    <w:p w14:paraId="1FA383D7" w14:textId="77777777" w:rsidR="00823877" w:rsidRPr="008C7C87" w:rsidRDefault="00823877"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p>
    <w:p w14:paraId="0154E177" w14:textId="4E0A6C63" w:rsidR="00962FC4" w:rsidRPr="008C7C87" w:rsidRDefault="00962FC4"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w:t>
      </w:r>
      <w:r w:rsidR="00707A0C" w:rsidRPr="008C7C87">
        <w:rPr>
          <w:rFonts w:asciiTheme="majorBidi" w:hAnsiTheme="majorBidi" w:cstheme="majorBidi"/>
          <w:shd w:val="clear" w:color="auto" w:fill="FFFFFF"/>
          <w:lang w:eastAsia="lv-LV"/>
        </w:rPr>
        <w:t>6</w:t>
      </w:r>
      <w:r w:rsidRPr="008C7C87">
        <w:rPr>
          <w:rFonts w:asciiTheme="majorBidi" w:hAnsiTheme="majorBidi" w:cstheme="majorBidi"/>
          <w:shd w:val="clear" w:color="auto" w:fill="FFFFFF"/>
          <w:lang w:eastAsia="lv-LV"/>
        </w:rPr>
        <w:t>]</w:t>
      </w:r>
      <w:r w:rsidR="00707A0C" w:rsidRPr="008C7C87">
        <w:rPr>
          <w:rFonts w:asciiTheme="majorBidi" w:hAnsiTheme="majorBidi" w:cstheme="majorBidi"/>
          <w:shd w:val="clear" w:color="auto" w:fill="FFFFFF"/>
          <w:lang w:eastAsia="lv-LV"/>
        </w:rPr>
        <w:t> </w:t>
      </w:r>
      <w:r w:rsidRPr="008C7C87">
        <w:rPr>
          <w:rFonts w:asciiTheme="majorBidi" w:hAnsiTheme="majorBidi" w:cstheme="majorBidi"/>
          <w:shd w:val="clear" w:color="auto" w:fill="FFFFFF"/>
          <w:lang w:eastAsia="lv-LV"/>
        </w:rPr>
        <w:t>Par minēto spriedumu prasītāja iesniegusi kasācijas sūdzību, kurā lūdz spriedumu atcelt un nodot lietu jaunai izskatīšanai apelācijas instances tiesā.</w:t>
      </w:r>
    </w:p>
    <w:p w14:paraId="305A40D6" w14:textId="667DC60B" w:rsidR="00962FC4" w:rsidRPr="008C7C87" w:rsidRDefault="00962FC4"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Kasācijas sūdzībā norādīti šādi argumenti.</w:t>
      </w:r>
    </w:p>
    <w:p w14:paraId="7BF1B7C5" w14:textId="68064AE7" w:rsidR="00964695" w:rsidRPr="008C7C87" w:rsidRDefault="00962FC4"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w:t>
      </w:r>
      <w:r w:rsidR="00964695" w:rsidRPr="008C7C87">
        <w:rPr>
          <w:rFonts w:asciiTheme="majorBidi" w:hAnsiTheme="majorBidi" w:cstheme="majorBidi"/>
          <w:shd w:val="clear" w:color="auto" w:fill="FFFFFF"/>
          <w:lang w:eastAsia="lv-LV"/>
        </w:rPr>
        <w:t>6</w:t>
      </w:r>
      <w:r w:rsidRPr="008C7C87">
        <w:rPr>
          <w:rFonts w:asciiTheme="majorBidi" w:hAnsiTheme="majorBidi" w:cstheme="majorBidi"/>
          <w:shd w:val="clear" w:color="auto" w:fill="FFFFFF"/>
          <w:lang w:eastAsia="lv-LV"/>
        </w:rPr>
        <w:t>.1]</w:t>
      </w:r>
      <w:r w:rsidR="00964695" w:rsidRPr="008C7C87">
        <w:rPr>
          <w:rFonts w:asciiTheme="majorBidi" w:hAnsiTheme="majorBidi" w:cstheme="majorBidi"/>
          <w:shd w:val="clear" w:color="auto" w:fill="FFFFFF"/>
          <w:lang w:eastAsia="lv-LV"/>
        </w:rPr>
        <w:t> </w:t>
      </w:r>
      <w:bookmarkStart w:id="2" w:name="_Hlk215137100"/>
      <w:r w:rsidR="00964695" w:rsidRPr="008C7C87">
        <w:rPr>
          <w:rFonts w:asciiTheme="majorBidi" w:hAnsiTheme="majorBidi" w:cstheme="majorBidi"/>
          <w:shd w:val="clear" w:color="auto" w:fill="FFFFFF"/>
          <w:lang w:eastAsia="lv-LV"/>
        </w:rPr>
        <w:t>Apelācijas instances tiesa pārkāpusi Civilprocesa likuma</w:t>
      </w:r>
      <w:bookmarkEnd w:id="2"/>
      <w:r w:rsidR="00964695" w:rsidRPr="008C7C87">
        <w:rPr>
          <w:rFonts w:asciiTheme="majorBidi" w:hAnsiTheme="majorBidi" w:cstheme="majorBidi"/>
          <w:shd w:val="clear" w:color="auto" w:fill="FFFFFF"/>
          <w:lang w:eastAsia="lv-LV"/>
        </w:rPr>
        <w:t xml:space="preserve"> 189. panta trešo daļu, 190. pantu un 193. panta piekto daļu, kas noveda pie piemērojamo materiālo tiesību normu, tostarp Civillikuma 84. panta nepareiza iztulkojuma</w:t>
      </w:r>
      <w:r w:rsidR="001A49D2" w:rsidRPr="008C7C87">
        <w:rPr>
          <w:rFonts w:asciiTheme="majorBidi" w:hAnsiTheme="majorBidi" w:cstheme="majorBidi"/>
          <w:shd w:val="clear" w:color="auto" w:fill="FFFFFF"/>
          <w:lang w:eastAsia="lv-LV"/>
        </w:rPr>
        <w:t xml:space="preserve"> un lietas netaisnīga iznākuma</w:t>
      </w:r>
      <w:r w:rsidR="00964695" w:rsidRPr="008C7C87">
        <w:rPr>
          <w:rFonts w:asciiTheme="majorBidi" w:hAnsiTheme="majorBidi" w:cstheme="majorBidi"/>
          <w:shd w:val="clear" w:color="auto" w:fill="FFFFFF"/>
          <w:lang w:eastAsia="lv-LV"/>
        </w:rPr>
        <w:t>.</w:t>
      </w:r>
    </w:p>
    <w:p w14:paraId="4D0AB134" w14:textId="76697691" w:rsidR="00694037" w:rsidRPr="008C7C87" w:rsidRDefault="001A49D2"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Pirmkārt, apgabaltiesa nepamatoti uzskata, ka laulātais var izprasīt ieguldījumu otr</w:t>
      </w:r>
      <w:r w:rsidR="0039694B" w:rsidRPr="008C7C87">
        <w:rPr>
          <w:rFonts w:asciiTheme="majorBidi" w:hAnsiTheme="majorBidi" w:cstheme="majorBidi"/>
          <w:shd w:val="clear" w:color="auto" w:fill="FFFFFF"/>
          <w:lang w:eastAsia="lv-LV"/>
        </w:rPr>
        <w:t>ā</w:t>
      </w:r>
      <w:r w:rsidRPr="008C7C87">
        <w:rPr>
          <w:rFonts w:asciiTheme="majorBidi" w:hAnsiTheme="majorBidi" w:cstheme="majorBidi"/>
          <w:shd w:val="clear" w:color="auto" w:fill="FFFFFF"/>
          <w:lang w:eastAsia="lv-LV"/>
        </w:rPr>
        <w:t xml:space="preserve"> laulātā atsevišķ</w:t>
      </w:r>
      <w:r w:rsidR="002B3B3A" w:rsidRPr="008C7C87">
        <w:rPr>
          <w:rFonts w:asciiTheme="majorBidi" w:hAnsiTheme="majorBidi" w:cstheme="majorBidi"/>
          <w:shd w:val="clear" w:color="auto" w:fill="FFFFFF"/>
          <w:lang w:eastAsia="lv-LV"/>
        </w:rPr>
        <w:t>aj</w:t>
      </w:r>
      <w:r w:rsidRPr="008C7C87">
        <w:rPr>
          <w:rFonts w:asciiTheme="majorBidi" w:hAnsiTheme="majorBidi" w:cstheme="majorBidi"/>
          <w:shd w:val="clear" w:color="auto" w:fill="FFFFFF"/>
          <w:lang w:eastAsia="lv-LV"/>
        </w:rPr>
        <w:t>ā mantā vienīgi tad, ja ieguldījums izdarīts no viņa atsevišķiem līdzekļiem. Šāds viedoklis ir pretrunā Civillikuma 84. panta jēgai un mērķim</w:t>
      </w:r>
      <w:r w:rsidR="00920704" w:rsidRPr="008C7C87">
        <w:rPr>
          <w:rFonts w:asciiTheme="majorBidi" w:hAnsiTheme="majorBidi" w:cstheme="majorBidi"/>
          <w:shd w:val="clear" w:color="auto" w:fill="FFFFFF"/>
          <w:lang w:eastAsia="lv-LV"/>
        </w:rPr>
        <w:t xml:space="preserve"> </w:t>
      </w:r>
      <w:r w:rsidR="00532D39" w:rsidRPr="008C7C87">
        <w:rPr>
          <w:rFonts w:asciiTheme="majorBidi" w:hAnsiTheme="majorBidi" w:cstheme="majorBidi"/>
          <w:shd w:val="clear" w:color="auto" w:fill="FFFFFF"/>
          <w:lang w:eastAsia="lv-LV"/>
        </w:rPr>
        <w:t xml:space="preserve">atbilstoši laulāto solidaritātes principam </w:t>
      </w:r>
      <w:r w:rsidR="00920704" w:rsidRPr="008C7C87">
        <w:rPr>
          <w:rFonts w:asciiTheme="majorBidi" w:hAnsiTheme="majorBidi" w:cstheme="majorBidi"/>
          <w:shd w:val="clear" w:color="auto" w:fill="FFFFFF"/>
          <w:lang w:eastAsia="lv-LV"/>
        </w:rPr>
        <w:t>panākt taisnīgu izlīdzinājumu laulāto savstarpējo mantisko attiecību jomā laulības šķiršanas gadījumā</w:t>
      </w:r>
      <w:r w:rsidR="00694037" w:rsidRPr="008C7C87">
        <w:rPr>
          <w:rFonts w:asciiTheme="majorBidi" w:hAnsiTheme="majorBidi" w:cstheme="majorBidi"/>
          <w:shd w:val="clear" w:color="auto" w:fill="FFFFFF"/>
          <w:lang w:eastAsia="lv-LV"/>
        </w:rPr>
        <w:t>. Gluži pretēji viena laulātā līdzekļi, pat ja tie tiek uzskatīti par laulāto kopīgiem līdzekļiem, kas tiek ieguldīti otr</w:t>
      </w:r>
      <w:r w:rsidR="0039694B" w:rsidRPr="008C7C87">
        <w:rPr>
          <w:rFonts w:asciiTheme="majorBidi" w:hAnsiTheme="majorBidi" w:cstheme="majorBidi"/>
          <w:shd w:val="clear" w:color="auto" w:fill="FFFFFF"/>
          <w:lang w:eastAsia="lv-LV"/>
        </w:rPr>
        <w:t>ā</w:t>
      </w:r>
      <w:r w:rsidR="00694037" w:rsidRPr="008C7C87">
        <w:rPr>
          <w:rFonts w:asciiTheme="majorBidi" w:hAnsiTheme="majorBidi" w:cstheme="majorBidi"/>
          <w:shd w:val="clear" w:color="auto" w:fill="FFFFFF"/>
          <w:lang w:eastAsia="lv-LV"/>
        </w:rPr>
        <w:t xml:space="preserve"> laulātā atsevišķ</w:t>
      </w:r>
      <w:r w:rsidR="002B3B3A" w:rsidRPr="008C7C87">
        <w:rPr>
          <w:rFonts w:asciiTheme="majorBidi" w:hAnsiTheme="majorBidi" w:cstheme="majorBidi"/>
          <w:shd w:val="clear" w:color="auto" w:fill="FFFFFF"/>
          <w:lang w:eastAsia="lv-LV"/>
        </w:rPr>
        <w:t>aj</w:t>
      </w:r>
      <w:r w:rsidR="00694037" w:rsidRPr="008C7C87">
        <w:rPr>
          <w:rFonts w:asciiTheme="majorBidi" w:hAnsiTheme="majorBidi" w:cstheme="majorBidi"/>
          <w:shd w:val="clear" w:color="auto" w:fill="FFFFFF"/>
          <w:lang w:eastAsia="lv-LV"/>
        </w:rPr>
        <w:t xml:space="preserve">ā mantā un tādējādi būtiski palielinās tās vērtība, </w:t>
      </w:r>
      <w:r w:rsidR="00532D39" w:rsidRPr="008C7C87">
        <w:rPr>
          <w:rFonts w:asciiTheme="majorBidi" w:hAnsiTheme="majorBidi" w:cstheme="majorBidi"/>
          <w:shd w:val="clear" w:color="auto" w:fill="FFFFFF"/>
          <w:lang w:eastAsia="lv-LV"/>
        </w:rPr>
        <w:t>pieder laulātajiem līdzīgās daļās. Līdz ar to laulības izbeigšanas gadījumā laulātais, kurš laulības laikā izdarījis ieguldījumu otr</w:t>
      </w:r>
      <w:r w:rsidR="0039694B" w:rsidRPr="008C7C87">
        <w:rPr>
          <w:rFonts w:asciiTheme="majorBidi" w:hAnsiTheme="majorBidi" w:cstheme="majorBidi"/>
          <w:shd w:val="clear" w:color="auto" w:fill="FFFFFF"/>
          <w:lang w:eastAsia="lv-LV"/>
        </w:rPr>
        <w:t>ā</w:t>
      </w:r>
      <w:r w:rsidR="00532D39" w:rsidRPr="008C7C87">
        <w:rPr>
          <w:rFonts w:asciiTheme="majorBidi" w:hAnsiTheme="majorBidi" w:cstheme="majorBidi"/>
          <w:shd w:val="clear" w:color="auto" w:fill="FFFFFF"/>
          <w:lang w:eastAsia="lv-LV"/>
        </w:rPr>
        <w:t xml:space="preserve"> laulātā mantā, tiesīgs prasīt vismaz pusi no šiem ieguldītajiem līdzekļiem.</w:t>
      </w:r>
    </w:p>
    <w:p w14:paraId="5A605F29" w14:textId="7E3DADD1" w:rsidR="0004768D" w:rsidRPr="008C7C87" w:rsidRDefault="00532D39"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 xml:space="preserve">Otrkārt, situācijā, kad nekustamais īpašums, kura sastāvs palielinājies un </w:t>
      </w:r>
      <w:r w:rsidR="0004768D" w:rsidRPr="008C7C87">
        <w:rPr>
          <w:rFonts w:asciiTheme="majorBidi" w:hAnsiTheme="majorBidi" w:cstheme="majorBidi"/>
          <w:shd w:val="clear" w:color="auto" w:fill="FFFFFF"/>
          <w:lang w:eastAsia="lv-LV"/>
        </w:rPr>
        <w:t xml:space="preserve">tā </w:t>
      </w:r>
      <w:r w:rsidRPr="008C7C87">
        <w:rPr>
          <w:rFonts w:asciiTheme="majorBidi" w:hAnsiTheme="majorBidi" w:cstheme="majorBidi"/>
          <w:shd w:val="clear" w:color="auto" w:fill="FFFFFF"/>
          <w:lang w:eastAsia="lv-LV"/>
        </w:rPr>
        <w:t xml:space="preserve">vērtība pieaugusi </w:t>
      </w:r>
      <w:r w:rsidR="0004768D" w:rsidRPr="008C7C87">
        <w:rPr>
          <w:rFonts w:asciiTheme="majorBidi" w:hAnsiTheme="majorBidi" w:cstheme="majorBidi"/>
          <w:shd w:val="clear" w:color="auto" w:fill="FFFFFF"/>
          <w:lang w:eastAsia="lv-LV"/>
        </w:rPr>
        <w:t xml:space="preserve">tieši </w:t>
      </w:r>
      <w:r w:rsidRPr="008C7C87">
        <w:rPr>
          <w:rFonts w:asciiTheme="majorBidi" w:hAnsiTheme="majorBidi" w:cstheme="majorBidi"/>
          <w:shd w:val="clear" w:color="auto" w:fill="FFFFFF"/>
          <w:lang w:eastAsia="lv-LV"/>
        </w:rPr>
        <w:t xml:space="preserve">laulāto kopdzīves un kopīgas saimniecības pastāvēšanas laikā </w:t>
      </w:r>
      <w:r w:rsidR="0004768D" w:rsidRPr="008C7C87">
        <w:rPr>
          <w:rFonts w:asciiTheme="majorBidi" w:hAnsiTheme="majorBidi" w:cstheme="majorBidi"/>
          <w:shd w:val="clear" w:color="auto" w:fill="FFFFFF"/>
          <w:lang w:eastAsia="lv-LV"/>
        </w:rPr>
        <w:t>vairāk nekā</w:t>
      </w:r>
      <w:r w:rsidRPr="008C7C87">
        <w:rPr>
          <w:rFonts w:asciiTheme="majorBidi" w:hAnsiTheme="majorBidi" w:cstheme="majorBidi"/>
          <w:shd w:val="clear" w:color="auto" w:fill="FFFFFF"/>
          <w:lang w:eastAsia="lv-LV"/>
        </w:rPr>
        <w:t xml:space="preserve"> desmit gadu garumā,</w:t>
      </w:r>
      <w:r w:rsidR="0004768D" w:rsidRPr="008C7C87">
        <w:rPr>
          <w:rFonts w:asciiTheme="majorBidi" w:hAnsiTheme="majorBidi" w:cstheme="majorBidi"/>
          <w:shd w:val="clear" w:color="auto" w:fill="FFFFFF"/>
          <w:lang w:eastAsia="lv-LV"/>
        </w:rPr>
        <w:t xml:space="preserve"> tostarp </w:t>
      </w:r>
      <w:r w:rsidR="000944E0" w:rsidRPr="008C7C87">
        <w:rPr>
          <w:rFonts w:asciiTheme="majorBidi" w:hAnsiTheme="majorBidi" w:cstheme="majorBidi"/>
          <w:shd w:val="clear" w:color="auto" w:fill="FFFFFF"/>
          <w:lang w:eastAsia="lv-LV"/>
        </w:rPr>
        <w:t xml:space="preserve">tieši un netieši </w:t>
      </w:r>
      <w:r w:rsidR="0004768D" w:rsidRPr="008C7C87">
        <w:rPr>
          <w:rFonts w:asciiTheme="majorBidi" w:hAnsiTheme="majorBidi" w:cstheme="majorBidi"/>
          <w:shd w:val="clear" w:color="auto" w:fill="FFFFFF"/>
          <w:lang w:eastAsia="lv-LV"/>
        </w:rPr>
        <w:t>līdzdarbojoties prasītājai,</w:t>
      </w:r>
      <w:r w:rsidRPr="008C7C87">
        <w:rPr>
          <w:rFonts w:asciiTheme="majorBidi" w:hAnsiTheme="majorBidi" w:cstheme="majorBidi"/>
          <w:shd w:val="clear" w:color="auto" w:fill="FFFFFF"/>
          <w:lang w:eastAsia="lv-LV"/>
        </w:rPr>
        <w:t xml:space="preserve"> palika atbildētāja īpašumā,</w:t>
      </w:r>
      <w:r w:rsidR="0004768D" w:rsidRPr="008C7C87">
        <w:rPr>
          <w:rFonts w:asciiTheme="majorBidi" w:hAnsiTheme="majorBidi" w:cstheme="majorBidi"/>
          <w:shd w:val="clear" w:color="auto" w:fill="FFFFFF"/>
          <w:lang w:eastAsia="lv-LV"/>
        </w:rPr>
        <w:t xml:space="preserve"> negatīvs risinājums</w:t>
      </w:r>
      <w:r w:rsidR="000944E0" w:rsidRPr="008C7C87">
        <w:rPr>
          <w:rFonts w:asciiTheme="majorBidi" w:hAnsiTheme="majorBidi" w:cstheme="majorBidi"/>
          <w:shd w:val="clear" w:color="auto" w:fill="FFFFFF"/>
          <w:lang w:eastAsia="lv-LV"/>
        </w:rPr>
        <w:t xml:space="preserve"> </w:t>
      </w:r>
      <w:r w:rsidR="0004768D" w:rsidRPr="008C7C87">
        <w:rPr>
          <w:rFonts w:asciiTheme="majorBidi" w:hAnsiTheme="majorBidi" w:cstheme="majorBidi"/>
          <w:shd w:val="clear" w:color="auto" w:fill="FFFFFF"/>
          <w:lang w:eastAsia="lv-LV"/>
        </w:rPr>
        <w:t>– prasības par izdarītā ieguldījuma atlīdzināšanu pilnīga noraidīšana – ir krasā pretrunā gan ar taisnīguma apsvērumiem, gan arī ar laulāto solidaritātes principu, no kā izriet laulāto savstarpējais pienākums vienam par otru gādāt un kopīgi rūpēties par ģimenes labklājību.</w:t>
      </w:r>
    </w:p>
    <w:p w14:paraId="083AE868" w14:textId="63054C4D" w:rsidR="005A2576" w:rsidRPr="008C7C87" w:rsidRDefault="005A2576"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 xml:space="preserve">[6.2] Apelācijas instances tiesa pārkāpusi Civilprocesa likuma 5. panta sesto daļu, jo pārsūdzētais spriedums neatbilst judikatūrai, kas izveidojusies jautājumā </w:t>
      </w:r>
      <w:r w:rsidR="000944E0" w:rsidRPr="008C7C87">
        <w:rPr>
          <w:rFonts w:asciiTheme="majorBidi" w:hAnsiTheme="majorBidi" w:cstheme="majorBidi"/>
          <w:shd w:val="clear" w:color="auto" w:fill="FFFFFF"/>
          <w:lang w:eastAsia="lv-LV"/>
        </w:rPr>
        <w:t>par ieguldījuma izdarījušā laulātā tiesībām uz atlīdzību.</w:t>
      </w:r>
    </w:p>
    <w:p w14:paraId="6E0FF675" w14:textId="7AB362A1" w:rsidR="000944E0" w:rsidRPr="008C7C87" w:rsidRDefault="000944E0"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 xml:space="preserve">Piemēram, Augstākā tiesas mājaslapā publicētajā Senāta 2016. gada </w:t>
      </w:r>
      <w:r w:rsidR="002B3B3A" w:rsidRPr="008C7C87">
        <w:rPr>
          <w:rFonts w:asciiTheme="majorBidi" w:hAnsiTheme="majorBidi" w:cstheme="majorBidi"/>
          <w:shd w:val="clear" w:color="auto" w:fill="FFFFFF"/>
          <w:lang w:eastAsia="lv-LV"/>
        </w:rPr>
        <w:t xml:space="preserve">[..] </w:t>
      </w:r>
      <w:r w:rsidRPr="008C7C87">
        <w:rPr>
          <w:rFonts w:asciiTheme="majorBidi" w:hAnsiTheme="majorBidi" w:cstheme="majorBidi"/>
          <w:shd w:val="clear" w:color="auto" w:fill="FFFFFF"/>
          <w:lang w:eastAsia="lv-LV"/>
        </w:rPr>
        <w:t>spriedumā lietā Nr. SKC-</w:t>
      </w:r>
      <w:r w:rsidR="002B3B3A" w:rsidRPr="008C7C87">
        <w:rPr>
          <w:rFonts w:asciiTheme="majorBidi" w:hAnsiTheme="majorBidi" w:cstheme="majorBidi"/>
          <w:shd w:val="clear" w:color="auto" w:fill="FFFFFF"/>
          <w:lang w:eastAsia="lv-LV"/>
        </w:rPr>
        <w:t>[</w:t>
      </w:r>
      <w:r w:rsidRPr="008C7C87">
        <w:rPr>
          <w:rFonts w:asciiTheme="majorBidi" w:hAnsiTheme="majorBidi" w:cstheme="majorBidi"/>
          <w:shd w:val="clear" w:color="auto" w:fill="FFFFFF"/>
          <w:lang w:eastAsia="lv-LV"/>
        </w:rPr>
        <w:t>D</w:t>
      </w:r>
      <w:r w:rsidR="002B3B3A" w:rsidRPr="008C7C87">
        <w:rPr>
          <w:rFonts w:asciiTheme="majorBidi" w:hAnsiTheme="majorBidi" w:cstheme="majorBidi"/>
          <w:shd w:val="clear" w:color="auto" w:fill="FFFFFF"/>
          <w:lang w:eastAsia="lv-LV"/>
        </w:rPr>
        <w:t>]</w:t>
      </w:r>
      <w:r w:rsidRPr="008C7C87">
        <w:rPr>
          <w:rFonts w:asciiTheme="majorBidi" w:hAnsiTheme="majorBidi" w:cstheme="majorBidi"/>
          <w:shd w:val="clear" w:color="auto" w:fill="FFFFFF"/>
          <w:lang w:eastAsia="lv-LV"/>
        </w:rPr>
        <w:t xml:space="preserve">/2016 </w:t>
      </w:r>
      <w:r w:rsidR="00D51BFA" w:rsidRPr="008C7C87">
        <w:rPr>
          <w:rFonts w:asciiTheme="majorBidi" w:hAnsiTheme="majorBidi" w:cstheme="majorBidi"/>
          <w:shd w:val="clear" w:color="auto" w:fill="FFFFFF"/>
          <w:lang w:eastAsia="lv-LV"/>
        </w:rPr>
        <w:t>noteikt</w:t>
      </w:r>
      <w:r w:rsidRPr="008C7C87">
        <w:rPr>
          <w:rFonts w:asciiTheme="majorBidi" w:hAnsiTheme="majorBidi" w:cstheme="majorBidi"/>
          <w:shd w:val="clear" w:color="auto" w:fill="FFFFFF"/>
          <w:lang w:eastAsia="lv-LV"/>
        </w:rPr>
        <w:t xml:space="preserve">s tiesas pienākums patstāvīgi kvalificēt prasības pamatu un noteikt piemērojamās </w:t>
      </w:r>
      <w:r w:rsidR="002B3B3A" w:rsidRPr="008C7C87">
        <w:rPr>
          <w:rFonts w:asciiTheme="majorBidi" w:hAnsiTheme="majorBidi" w:cstheme="majorBidi"/>
          <w:shd w:val="clear" w:color="auto" w:fill="FFFFFF"/>
          <w:lang w:eastAsia="lv-LV"/>
        </w:rPr>
        <w:t xml:space="preserve">tiesību </w:t>
      </w:r>
      <w:r w:rsidRPr="008C7C87">
        <w:rPr>
          <w:rFonts w:asciiTheme="majorBidi" w:hAnsiTheme="majorBidi" w:cstheme="majorBidi"/>
          <w:shd w:val="clear" w:color="auto" w:fill="FFFFFF"/>
          <w:lang w:eastAsia="lv-LV"/>
        </w:rPr>
        <w:t xml:space="preserve">normas strīda izšķiršanai. Proti, </w:t>
      </w:r>
      <w:r w:rsidR="002B3B3A" w:rsidRPr="008C7C87">
        <w:rPr>
          <w:rFonts w:asciiTheme="majorBidi" w:hAnsiTheme="majorBidi" w:cstheme="majorBidi"/>
          <w:shd w:val="clear" w:color="auto" w:fill="FFFFFF"/>
          <w:lang w:eastAsia="lv-LV"/>
        </w:rPr>
        <w:t xml:space="preserve">Senāts atzinis, ka </w:t>
      </w:r>
      <w:r w:rsidRPr="008C7C87">
        <w:rPr>
          <w:rFonts w:asciiTheme="majorBidi" w:hAnsiTheme="majorBidi" w:cstheme="majorBidi"/>
          <w:shd w:val="clear" w:color="auto" w:fill="FFFFFF"/>
          <w:lang w:eastAsia="lv-LV"/>
        </w:rPr>
        <w:t>jautājums par ieguldījuma izdarījušā laulātā tiesībām uz atlīdzību, izņemot Civillikuma 101. pantā paredzēto gadījumu</w:t>
      </w:r>
      <w:r w:rsidR="00D51BFA" w:rsidRPr="008C7C87">
        <w:rPr>
          <w:rFonts w:asciiTheme="majorBidi" w:hAnsiTheme="majorBidi" w:cstheme="majorBidi"/>
          <w:shd w:val="clear" w:color="auto" w:fill="FFFFFF"/>
          <w:lang w:eastAsia="lv-LV"/>
        </w:rPr>
        <w:t xml:space="preserve">, likumā tiešā veidā nav regulēts, tādēļ strīds izšķirams </w:t>
      </w:r>
      <w:proofErr w:type="spellStart"/>
      <w:r w:rsidR="00D51BFA" w:rsidRPr="008C7C87">
        <w:rPr>
          <w:rFonts w:asciiTheme="majorBidi" w:hAnsiTheme="majorBidi" w:cstheme="majorBidi"/>
          <w:i/>
          <w:iCs/>
          <w:shd w:val="clear" w:color="auto" w:fill="FFFFFF"/>
          <w:lang w:eastAsia="lv-LV"/>
        </w:rPr>
        <w:t>praeter</w:t>
      </w:r>
      <w:proofErr w:type="spellEnd"/>
      <w:r w:rsidR="00D51BFA" w:rsidRPr="008C7C87">
        <w:rPr>
          <w:rFonts w:asciiTheme="majorBidi" w:hAnsiTheme="majorBidi" w:cstheme="majorBidi"/>
          <w:i/>
          <w:iCs/>
          <w:shd w:val="clear" w:color="auto" w:fill="FFFFFF"/>
          <w:lang w:eastAsia="lv-LV"/>
        </w:rPr>
        <w:t xml:space="preserve"> </w:t>
      </w:r>
      <w:proofErr w:type="spellStart"/>
      <w:r w:rsidR="00D51BFA" w:rsidRPr="008C7C87">
        <w:rPr>
          <w:rFonts w:asciiTheme="majorBidi" w:hAnsiTheme="majorBidi" w:cstheme="majorBidi"/>
          <w:i/>
          <w:iCs/>
          <w:shd w:val="clear" w:color="auto" w:fill="FFFFFF"/>
          <w:lang w:eastAsia="lv-LV"/>
        </w:rPr>
        <w:t>legem</w:t>
      </w:r>
      <w:proofErr w:type="spellEnd"/>
      <w:r w:rsidR="00D51BFA" w:rsidRPr="008C7C87">
        <w:rPr>
          <w:rFonts w:asciiTheme="majorBidi" w:hAnsiTheme="majorBidi" w:cstheme="majorBidi"/>
          <w:shd w:val="clear" w:color="auto" w:fill="FFFFFF"/>
          <w:lang w:eastAsia="lv-LV"/>
        </w:rPr>
        <w:t xml:space="preserve"> kārtībā, konstatējot un aizpildot likuma vai tiesību robu</w:t>
      </w:r>
      <w:r w:rsidR="002B3B3A" w:rsidRPr="008C7C87">
        <w:rPr>
          <w:rFonts w:asciiTheme="majorBidi" w:hAnsiTheme="majorBidi" w:cstheme="majorBidi"/>
          <w:shd w:val="clear" w:color="auto" w:fill="FFFFFF"/>
          <w:lang w:eastAsia="lv-LV"/>
        </w:rPr>
        <w:t xml:space="preserve"> saskaņā ar Civilprocesa likuma 5. panta piekto daļu</w:t>
      </w:r>
      <w:r w:rsidR="00D51BFA" w:rsidRPr="008C7C87">
        <w:rPr>
          <w:rFonts w:asciiTheme="majorBidi" w:hAnsiTheme="majorBidi" w:cstheme="majorBidi"/>
          <w:shd w:val="clear" w:color="auto" w:fill="FFFFFF"/>
          <w:lang w:eastAsia="lv-LV"/>
        </w:rPr>
        <w:t>. Turklāt noregulējot laulāto strīdīgās mantiskās attiecības laulības šķiršanas gadījumā, ir jāpanāk abu laulāto mantisko interešu taisnīga izlīdzināšana. Līdz ar to tam laulātajam, kas ir piedalījies ar savu ieguldījumu (naudu, darbu u. c.) ēkas celšanā uz otra</w:t>
      </w:r>
      <w:r w:rsidR="0039694B" w:rsidRPr="008C7C87">
        <w:rPr>
          <w:rFonts w:asciiTheme="majorBidi" w:hAnsiTheme="majorBidi" w:cstheme="majorBidi"/>
          <w:shd w:val="clear" w:color="auto" w:fill="FFFFFF"/>
          <w:lang w:eastAsia="lv-LV"/>
        </w:rPr>
        <w:t>ja</w:t>
      </w:r>
      <w:r w:rsidR="00D51BFA" w:rsidRPr="008C7C87">
        <w:rPr>
          <w:rFonts w:asciiTheme="majorBidi" w:hAnsiTheme="majorBidi" w:cstheme="majorBidi"/>
          <w:shd w:val="clear" w:color="auto" w:fill="FFFFFF"/>
          <w:lang w:eastAsia="lv-LV"/>
        </w:rPr>
        <w:t>m laulāta</w:t>
      </w:r>
      <w:r w:rsidR="00EE5396" w:rsidRPr="008C7C87">
        <w:rPr>
          <w:rFonts w:asciiTheme="majorBidi" w:hAnsiTheme="majorBidi" w:cstheme="majorBidi"/>
          <w:shd w:val="clear" w:color="auto" w:fill="FFFFFF"/>
          <w:lang w:eastAsia="lv-LV"/>
        </w:rPr>
        <w:t>ja</w:t>
      </w:r>
      <w:r w:rsidR="00D51BFA" w:rsidRPr="008C7C87">
        <w:rPr>
          <w:rFonts w:asciiTheme="majorBidi" w:hAnsiTheme="majorBidi" w:cstheme="majorBidi"/>
          <w:shd w:val="clear" w:color="auto" w:fill="FFFFFF"/>
          <w:lang w:eastAsia="lv-LV"/>
        </w:rPr>
        <w:t>m piederošās zemes, izbeidzoties laulībai, jāsaņem atbilstoša atlīdzība par izdarīto ieguldījumu. Atlīdzība par otr</w:t>
      </w:r>
      <w:r w:rsidR="00586F15" w:rsidRPr="008C7C87">
        <w:rPr>
          <w:rFonts w:asciiTheme="majorBidi" w:hAnsiTheme="majorBidi" w:cstheme="majorBidi"/>
          <w:shd w:val="clear" w:color="auto" w:fill="FFFFFF"/>
          <w:lang w:eastAsia="lv-LV"/>
        </w:rPr>
        <w:t>ā</w:t>
      </w:r>
      <w:r w:rsidR="00D51BFA" w:rsidRPr="008C7C87">
        <w:rPr>
          <w:rFonts w:asciiTheme="majorBidi" w:hAnsiTheme="majorBidi" w:cstheme="majorBidi"/>
          <w:shd w:val="clear" w:color="auto" w:fill="FFFFFF"/>
          <w:lang w:eastAsia="lv-LV"/>
        </w:rPr>
        <w:t xml:space="preserve"> laulātā atsevišķajā mantā izdarītajiem ieguldījumiem var būt lielāka par </w:t>
      </w:r>
      <w:r w:rsidR="00AC6ED1" w:rsidRPr="008C7C87">
        <w:rPr>
          <w:rFonts w:asciiTheme="majorBidi" w:hAnsiTheme="majorBidi" w:cstheme="majorBidi"/>
          <w:shd w:val="clear" w:color="auto" w:fill="FFFFFF"/>
          <w:lang w:eastAsia="lv-LV"/>
        </w:rPr>
        <w:t>viņa faktiskajiem izdevumiem naudas izteiksmē, jo tās noteikšanā jāņem vērā arī prasītājas darbība visplašākajā nozīmē, kuras rezultātā atbildētāja nekustamā īpašuma vērtība pieaugusi.</w:t>
      </w:r>
    </w:p>
    <w:p w14:paraId="2FE9B589" w14:textId="6E9CE62D" w:rsidR="006D5A07" w:rsidRPr="008C7C87" w:rsidRDefault="00AC6ED1"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t>Apelācijas instances tiesa minētās judikatūras atziņas nav ņēmusi vērā, jo aprobežojusies vienīgi ar prasītājas ieņēmumu un izdevumu naudas izteiksmē virspusēju pārbaudi, kas noveda pie kļūdain</w:t>
      </w:r>
      <w:r w:rsidR="006D5A07" w:rsidRPr="008C7C87">
        <w:rPr>
          <w:rFonts w:asciiTheme="majorBidi" w:hAnsiTheme="majorBidi" w:cstheme="majorBidi"/>
          <w:shd w:val="clear" w:color="auto" w:fill="FFFFFF"/>
          <w:lang w:eastAsia="lv-LV"/>
        </w:rPr>
        <w:t>a</w:t>
      </w:r>
      <w:r w:rsidRPr="008C7C87">
        <w:rPr>
          <w:rFonts w:asciiTheme="majorBidi" w:hAnsiTheme="majorBidi" w:cstheme="majorBidi"/>
          <w:shd w:val="clear" w:color="auto" w:fill="FFFFFF"/>
          <w:lang w:eastAsia="lv-LV"/>
        </w:rPr>
        <w:t xml:space="preserve"> secinājum</w:t>
      </w:r>
      <w:r w:rsidR="006D5A07" w:rsidRPr="008C7C87">
        <w:rPr>
          <w:rFonts w:asciiTheme="majorBidi" w:hAnsiTheme="majorBidi" w:cstheme="majorBidi"/>
          <w:shd w:val="clear" w:color="auto" w:fill="FFFFFF"/>
          <w:lang w:eastAsia="lv-LV"/>
        </w:rPr>
        <w:t xml:space="preserve">a par pierādījumu neesību ieguldījuma izdarīšanai nekustamajā īpašumā, lai gan tieši laulāto kopdzīves un kopīgas saimniecības laikā būtiski palielinājās atbildētājam atsevišķi piederošā nekustamā īpašuma vērtība. Tomēr apelācijas instances tiesa </w:t>
      </w:r>
      <w:r w:rsidR="00064C35" w:rsidRPr="008C7C87">
        <w:rPr>
          <w:rFonts w:asciiTheme="majorBidi" w:hAnsiTheme="majorBidi" w:cstheme="majorBidi"/>
          <w:shd w:val="clear" w:color="auto" w:fill="FFFFFF"/>
          <w:lang w:eastAsia="lv-LV"/>
        </w:rPr>
        <w:t>pierādījumus par nekustamā īpašuma vērtības būtisku pieaugumu atstājusi bez ievērības</w:t>
      </w:r>
      <w:r w:rsidR="006D5A07" w:rsidRPr="008C7C87">
        <w:rPr>
          <w:rFonts w:asciiTheme="majorBidi" w:hAnsiTheme="majorBidi" w:cstheme="majorBidi"/>
          <w:shd w:val="clear" w:color="auto" w:fill="FFFFFF"/>
          <w:lang w:eastAsia="lv-LV"/>
        </w:rPr>
        <w:t>.</w:t>
      </w:r>
    </w:p>
    <w:p w14:paraId="67D41F0D" w14:textId="48409AFF" w:rsidR="00AC6ED1" w:rsidRPr="008C7C87" w:rsidRDefault="006D5A07"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shd w:val="clear" w:color="auto" w:fill="FFFFFF"/>
          <w:lang w:eastAsia="lv-LV"/>
        </w:rPr>
        <w:lastRenderedPageBreak/>
        <w:t xml:space="preserve">Tāpat pārsūdzētajā spriedumā nav dots pamatojums, kādu apsvērumu dēļ apelācijas instances tiesa </w:t>
      </w:r>
      <w:r w:rsidR="00323D9D" w:rsidRPr="008C7C87">
        <w:rPr>
          <w:rFonts w:asciiTheme="majorBidi" w:hAnsiTheme="majorBidi" w:cstheme="majorBidi"/>
          <w:shd w:val="clear" w:color="auto" w:fill="FFFFFF"/>
          <w:lang w:eastAsia="lv-LV"/>
        </w:rPr>
        <w:t xml:space="preserve">nepiekrīt </w:t>
      </w:r>
      <w:r w:rsidRPr="008C7C87">
        <w:rPr>
          <w:rFonts w:asciiTheme="majorBidi" w:hAnsiTheme="majorBidi" w:cstheme="majorBidi"/>
          <w:shd w:val="clear" w:color="auto" w:fill="FFFFFF"/>
          <w:lang w:eastAsia="lv-LV"/>
        </w:rPr>
        <w:t>pirmās instances tiesas spriedumā ietvert</w:t>
      </w:r>
      <w:r w:rsidR="00323D9D" w:rsidRPr="008C7C87">
        <w:rPr>
          <w:rFonts w:asciiTheme="majorBidi" w:hAnsiTheme="majorBidi" w:cstheme="majorBidi"/>
          <w:shd w:val="clear" w:color="auto" w:fill="FFFFFF"/>
          <w:lang w:eastAsia="lv-LV"/>
        </w:rPr>
        <w:t>ajiem</w:t>
      </w:r>
      <w:r w:rsidRPr="008C7C87">
        <w:rPr>
          <w:rFonts w:asciiTheme="majorBidi" w:hAnsiTheme="majorBidi" w:cstheme="majorBidi"/>
          <w:shd w:val="clear" w:color="auto" w:fill="FFFFFF"/>
          <w:lang w:eastAsia="lv-LV"/>
        </w:rPr>
        <w:t xml:space="preserve"> motīvi</w:t>
      </w:r>
      <w:r w:rsidR="00323D9D" w:rsidRPr="008C7C87">
        <w:rPr>
          <w:rFonts w:asciiTheme="majorBidi" w:hAnsiTheme="majorBidi" w:cstheme="majorBidi"/>
          <w:shd w:val="clear" w:color="auto" w:fill="FFFFFF"/>
          <w:lang w:eastAsia="lv-LV"/>
        </w:rPr>
        <w:t>em. Apelācijas instances tiesa aprobežojusies</w:t>
      </w:r>
      <w:r w:rsidRPr="008C7C87">
        <w:rPr>
          <w:rFonts w:asciiTheme="majorBidi" w:hAnsiTheme="majorBidi" w:cstheme="majorBidi"/>
          <w:shd w:val="clear" w:color="auto" w:fill="FFFFFF"/>
          <w:lang w:eastAsia="lv-LV"/>
        </w:rPr>
        <w:t xml:space="preserve"> ar </w:t>
      </w:r>
      <w:bookmarkStart w:id="3" w:name="_Hlk215494649"/>
      <w:r w:rsidRPr="008C7C87">
        <w:rPr>
          <w:rFonts w:asciiTheme="majorBidi" w:hAnsiTheme="majorBidi" w:cstheme="majorBidi"/>
          <w:shd w:val="clear" w:color="auto" w:fill="FFFFFF"/>
          <w:lang w:eastAsia="lv-LV"/>
        </w:rPr>
        <w:t xml:space="preserve">vispārīgām frāzēm par </w:t>
      </w:r>
      <w:r w:rsidR="00323D9D" w:rsidRPr="008C7C87">
        <w:rPr>
          <w:rFonts w:asciiTheme="majorBidi" w:hAnsiTheme="majorBidi" w:cstheme="majorBidi"/>
          <w:shd w:val="clear" w:color="auto" w:fill="FFFFFF"/>
          <w:lang w:eastAsia="lv-LV"/>
        </w:rPr>
        <w:t>pierādījumu nepareizu novērtēšanu un pierādīšanas pienākuma kļūdainu sadalījumu starp pusēm, nepaskaidrojot, kā tas izpaužas</w:t>
      </w:r>
      <w:r w:rsidR="006D67BC" w:rsidRPr="008C7C87">
        <w:rPr>
          <w:rFonts w:asciiTheme="majorBidi" w:hAnsiTheme="majorBidi" w:cstheme="majorBidi"/>
          <w:shd w:val="clear" w:color="auto" w:fill="FFFFFF"/>
          <w:lang w:eastAsia="lv-LV"/>
        </w:rPr>
        <w:t xml:space="preserve"> un </w:t>
      </w:r>
      <w:bookmarkEnd w:id="3"/>
      <w:r w:rsidR="00064C35" w:rsidRPr="008C7C87">
        <w:rPr>
          <w:rFonts w:asciiTheme="majorBidi" w:hAnsiTheme="majorBidi" w:cstheme="majorBidi"/>
          <w:shd w:val="clear" w:color="auto" w:fill="FFFFFF"/>
          <w:lang w:eastAsia="lv-LV"/>
        </w:rPr>
        <w:t xml:space="preserve">ietekmē pirmās instances tiesas spriedumā ietverto lietas iznākumu un </w:t>
      </w:r>
      <w:r w:rsidR="006D67BC" w:rsidRPr="008C7C87">
        <w:rPr>
          <w:rFonts w:asciiTheme="majorBidi" w:hAnsiTheme="majorBidi" w:cstheme="majorBidi"/>
          <w:shd w:val="clear" w:color="auto" w:fill="FFFFFF"/>
          <w:lang w:eastAsia="lv-LV"/>
        </w:rPr>
        <w:t>k</w:t>
      </w:r>
      <w:r w:rsidR="00064C35" w:rsidRPr="008C7C87">
        <w:rPr>
          <w:rFonts w:asciiTheme="majorBidi" w:hAnsiTheme="majorBidi" w:cstheme="majorBidi"/>
          <w:shd w:val="clear" w:color="auto" w:fill="FFFFFF"/>
          <w:lang w:eastAsia="lv-LV"/>
        </w:rPr>
        <w:t>āds</w:t>
      </w:r>
      <w:r w:rsidR="006D67BC" w:rsidRPr="008C7C87">
        <w:rPr>
          <w:rFonts w:asciiTheme="majorBidi" w:hAnsiTheme="majorBidi" w:cstheme="majorBidi"/>
          <w:shd w:val="clear" w:color="auto" w:fill="FFFFFF"/>
          <w:lang w:eastAsia="lv-LV"/>
        </w:rPr>
        <w:t xml:space="preserve"> ir </w:t>
      </w:r>
      <w:r w:rsidR="00064C35" w:rsidRPr="008C7C87">
        <w:rPr>
          <w:rFonts w:asciiTheme="majorBidi" w:hAnsiTheme="majorBidi" w:cstheme="majorBidi"/>
          <w:shd w:val="clear" w:color="auto" w:fill="FFFFFF"/>
          <w:lang w:eastAsia="lv-LV"/>
        </w:rPr>
        <w:t xml:space="preserve">tiesiskais </w:t>
      </w:r>
      <w:r w:rsidR="006D67BC" w:rsidRPr="008C7C87">
        <w:rPr>
          <w:rFonts w:asciiTheme="majorBidi" w:hAnsiTheme="majorBidi" w:cstheme="majorBidi"/>
          <w:shd w:val="clear" w:color="auto" w:fill="FFFFFF"/>
          <w:lang w:eastAsia="lv-LV"/>
        </w:rPr>
        <w:t>pamats pretēja sprieduma taisīšanai</w:t>
      </w:r>
      <w:r w:rsidR="00323D9D" w:rsidRPr="008C7C87">
        <w:rPr>
          <w:rFonts w:asciiTheme="majorBidi" w:hAnsiTheme="majorBidi" w:cstheme="majorBidi"/>
          <w:shd w:val="clear" w:color="auto" w:fill="FFFFFF"/>
          <w:lang w:eastAsia="lv-LV"/>
        </w:rPr>
        <w:t>.</w:t>
      </w:r>
    </w:p>
    <w:p w14:paraId="76B9D2E9" w14:textId="77777777" w:rsidR="006D67BC" w:rsidRPr="008C7C87" w:rsidRDefault="006D67BC" w:rsidP="008C7C87">
      <w:pPr>
        <w:shd w:val="clear" w:color="auto" w:fill="FFFFFF"/>
        <w:spacing w:line="276" w:lineRule="auto"/>
        <w:ind w:firstLine="720"/>
        <w:contextualSpacing/>
        <w:jc w:val="both"/>
        <w:rPr>
          <w:rFonts w:asciiTheme="majorBidi" w:hAnsiTheme="majorBidi" w:cstheme="majorBidi"/>
          <w:lang w:eastAsia="lv-LV"/>
        </w:rPr>
      </w:pPr>
    </w:p>
    <w:p w14:paraId="4FDA7529" w14:textId="2D8F0299" w:rsidR="00962FC4" w:rsidRPr="008C7C87" w:rsidRDefault="00962FC4"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w:t>
      </w:r>
      <w:r w:rsidR="006D67BC" w:rsidRPr="008C7C87">
        <w:rPr>
          <w:rFonts w:asciiTheme="majorBidi" w:hAnsiTheme="majorBidi" w:cstheme="majorBidi"/>
          <w:lang w:eastAsia="lv-LV"/>
        </w:rPr>
        <w:t>7</w:t>
      </w:r>
      <w:r w:rsidRPr="008C7C87">
        <w:rPr>
          <w:rFonts w:asciiTheme="majorBidi" w:hAnsiTheme="majorBidi" w:cstheme="majorBidi"/>
          <w:lang w:eastAsia="lv-LV"/>
        </w:rPr>
        <w:t>] Paskaidrojumos sakarā ar prasītājas kasācijas sūdzību atbildētājs norādījis, ka uzskata kasācijas sūdzību par nepamatotu, bet apelācijas instances tiesas spriedumu par tiesisku un pamatotu.</w:t>
      </w:r>
    </w:p>
    <w:p w14:paraId="22595E51" w14:textId="77777777" w:rsidR="00962FC4" w:rsidRPr="008C7C87" w:rsidRDefault="00962FC4" w:rsidP="008C7C87">
      <w:pPr>
        <w:shd w:val="clear" w:color="auto" w:fill="FFFFFF"/>
        <w:spacing w:line="276" w:lineRule="auto"/>
        <w:ind w:firstLine="720"/>
        <w:contextualSpacing/>
        <w:jc w:val="both"/>
        <w:rPr>
          <w:rFonts w:asciiTheme="majorBidi" w:hAnsiTheme="majorBidi" w:cstheme="majorBidi"/>
          <w:lang w:eastAsia="lv-LV"/>
        </w:rPr>
      </w:pPr>
    </w:p>
    <w:p w14:paraId="0ACD7F36" w14:textId="77777777" w:rsidR="00962FC4" w:rsidRPr="008C7C87" w:rsidRDefault="00962FC4" w:rsidP="008C7C87">
      <w:pPr>
        <w:shd w:val="clear" w:color="auto" w:fill="FFFFFF"/>
        <w:spacing w:line="276" w:lineRule="auto"/>
        <w:contextualSpacing/>
        <w:jc w:val="center"/>
        <w:rPr>
          <w:rFonts w:asciiTheme="majorBidi" w:hAnsiTheme="majorBidi" w:cstheme="majorBidi"/>
          <w:b/>
          <w:lang w:eastAsia="lv-LV"/>
        </w:rPr>
      </w:pPr>
      <w:r w:rsidRPr="008C7C87">
        <w:rPr>
          <w:rFonts w:asciiTheme="majorBidi" w:hAnsiTheme="majorBidi" w:cstheme="majorBidi"/>
          <w:b/>
          <w:lang w:eastAsia="lv-LV"/>
        </w:rPr>
        <w:t>Motīvu daļa</w:t>
      </w:r>
    </w:p>
    <w:p w14:paraId="089601E1" w14:textId="77777777" w:rsidR="00962FC4" w:rsidRPr="008C7C87" w:rsidRDefault="00962FC4" w:rsidP="008C7C87">
      <w:pPr>
        <w:shd w:val="clear" w:color="auto" w:fill="FFFFFF"/>
        <w:spacing w:line="276" w:lineRule="auto"/>
        <w:ind w:firstLine="720"/>
        <w:contextualSpacing/>
        <w:rPr>
          <w:rFonts w:asciiTheme="majorBidi" w:hAnsiTheme="majorBidi" w:cstheme="majorBidi"/>
          <w:b/>
          <w:lang w:eastAsia="lv-LV"/>
        </w:rPr>
      </w:pPr>
    </w:p>
    <w:p w14:paraId="7DD2BE3F" w14:textId="1D6EC929" w:rsidR="00962FC4" w:rsidRPr="008C7C87" w:rsidRDefault="00962FC4"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w:t>
      </w:r>
      <w:r w:rsidR="006D67BC" w:rsidRPr="008C7C87">
        <w:rPr>
          <w:rFonts w:asciiTheme="majorBidi" w:hAnsiTheme="majorBidi" w:cstheme="majorBidi"/>
          <w:lang w:eastAsia="lv-LV"/>
        </w:rPr>
        <w:t>8</w:t>
      </w:r>
      <w:r w:rsidRPr="008C7C87">
        <w:rPr>
          <w:rFonts w:asciiTheme="majorBidi" w:hAnsiTheme="majorBidi" w:cstheme="majorBidi"/>
          <w:lang w:eastAsia="lv-LV"/>
        </w:rPr>
        <w:t>] Pārbaudījis sprieduma likumību attiecībā uz personu, kura to pārsūdzējusi, un attiecībā uz argumentiem, kas minēti kasācijas sūdzībā, kā to nosaka Civilprocesa likuma 473. panta pirmā daļa, Senāts atzīst, ka pārsūdzētais spriedums ir atceļams turpmāk norādīto apsvērumu dēļ.</w:t>
      </w:r>
    </w:p>
    <w:p w14:paraId="18D968DB" w14:textId="77777777" w:rsidR="00962FC4" w:rsidRPr="008C7C87" w:rsidRDefault="00962FC4" w:rsidP="008C7C87">
      <w:pPr>
        <w:shd w:val="clear" w:color="auto" w:fill="FFFFFF"/>
        <w:spacing w:line="276" w:lineRule="auto"/>
        <w:ind w:firstLine="720"/>
        <w:contextualSpacing/>
        <w:jc w:val="both"/>
        <w:rPr>
          <w:rFonts w:asciiTheme="majorBidi" w:hAnsiTheme="majorBidi" w:cstheme="majorBidi"/>
          <w:lang w:eastAsia="lv-LV"/>
        </w:rPr>
      </w:pPr>
    </w:p>
    <w:p w14:paraId="37752993" w14:textId="7D42AC8F" w:rsidR="00441600" w:rsidRPr="008C7C87" w:rsidRDefault="00962FC4" w:rsidP="008C7C87">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8C7C87">
        <w:rPr>
          <w:rFonts w:asciiTheme="majorBidi" w:hAnsiTheme="majorBidi" w:cstheme="majorBidi"/>
          <w:lang w:eastAsia="lv-LV"/>
        </w:rPr>
        <w:t>[</w:t>
      </w:r>
      <w:r w:rsidR="00441600" w:rsidRPr="008C7C87">
        <w:rPr>
          <w:rFonts w:asciiTheme="majorBidi" w:hAnsiTheme="majorBidi" w:cstheme="majorBidi"/>
          <w:lang w:eastAsia="lv-LV"/>
        </w:rPr>
        <w:t>9</w:t>
      </w:r>
      <w:r w:rsidRPr="008C7C87">
        <w:rPr>
          <w:rFonts w:asciiTheme="majorBidi" w:hAnsiTheme="majorBidi" w:cstheme="majorBidi"/>
          <w:lang w:eastAsia="lv-LV"/>
        </w:rPr>
        <w:t>] Senātam ir jāatbild uz tiesību jautājumu – vai laulātais ir tiesīgs saņemt atlīdzību par ieguldījumu otr</w:t>
      </w:r>
      <w:r w:rsidR="00586F15" w:rsidRPr="008C7C87">
        <w:rPr>
          <w:rFonts w:asciiTheme="majorBidi" w:hAnsiTheme="majorBidi" w:cstheme="majorBidi"/>
          <w:lang w:eastAsia="lv-LV"/>
        </w:rPr>
        <w:t>ā</w:t>
      </w:r>
      <w:r w:rsidRPr="008C7C87">
        <w:rPr>
          <w:rFonts w:asciiTheme="majorBidi" w:hAnsiTheme="majorBidi" w:cstheme="majorBidi"/>
          <w:lang w:eastAsia="lv-LV"/>
        </w:rPr>
        <w:t xml:space="preserve"> laulātā atsevišķ</w:t>
      </w:r>
      <w:r w:rsidR="005764FA" w:rsidRPr="008C7C87">
        <w:rPr>
          <w:rFonts w:asciiTheme="majorBidi" w:hAnsiTheme="majorBidi" w:cstheme="majorBidi"/>
          <w:lang w:eastAsia="lv-LV"/>
        </w:rPr>
        <w:t>aj</w:t>
      </w:r>
      <w:r w:rsidRPr="008C7C87">
        <w:rPr>
          <w:rFonts w:asciiTheme="majorBidi" w:hAnsiTheme="majorBidi" w:cstheme="majorBidi"/>
          <w:lang w:eastAsia="lv-LV"/>
        </w:rPr>
        <w:t xml:space="preserve">ā mantā </w:t>
      </w:r>
      <w:r w:rsidR="005764FA" w:rsidRPr="008C7C87">
        <w:rPr>
          <w:rFonts w:asciiTheme="majorBidi" w:hAnsiTheme="majorBidi" w:cstheme="majorBidi"/>
          <w:lang w:eastAsia="lv-LV"/>
        </w:rPr>
        <w:t>vienīgi</w:t>
      </w:r>
      <w:r w:rsidRPr="008C7C87">
        <w:rPr>
          <w:rFonts w:asciiTheme="majorBidi" w:hAnsiTheme="majorBidi" w:cstheme="majorBidi"/>
          <w:lang w:eastAsia="lv-LV"/>
        </w:rPr>
        <w:t xml:space="preserve"> tad, ja šis ieguldījums ir veikts no ieguldījumu izdarījušā laulātā atsevišķās mantas</w:t>
      </w:r>
      <w:r w:rsidR="00441600" w:rsidRPr="008C7C87">
        <w:rPr>
          <w:rFonts w:asciiTheme="majorBidi" w:hAnsiTheme="majorBidi" w:cstheme="majorBidi"/>
          <w:lang w:eastAsia="lv-LV"/>
        </w:rPr>
        <w:t xml:space="preserve">, vai tomēr </w:t>
      </w:r>
      <w:r w:rsidR="006C662F" w:rsidRPr="008C7C87">
        <w:rPr>
          <w:rFonts w:asciiTheme="majorBidi" w:hAnsiTheme="majorBidi" w:cstheme="majorBidi"/>
          <w:shd w:val="clear" w:color="auto" w:fill="FFFFFF"/>
          <w:lang w:eastAsia="lv-LV"/>
        </w:rPr>
        <w:t>atlīdzības</w:t>
      </w:r>
      <w:r w:rsidR="00441600" w:rsidRPr="008C7C87">
        <w:rPr>
          <w:rFonts w:asciiTheme="majorBidi" w:hAnsiTheme="majorBidi" w:cstheme="majorBidi"/>
          <w:shd w:val="clear" w:color="auto" w:fill="FFFFFF"/>
          <w:lang w:eastAsia="lv-LV"/>
        </w:rPr>
        <w:t xml:space="preserve"> noteikšanā jāņem vērā arī </w:t>
      </w:r>
      <w:r w:rsidR="006C662F" w:rsidRPr="008C7C87">
        <w:rPr>
          <w:rFonts w:asciiTheme="majorBidi" w:hAnsiTheme="majorBidi" w:cstheme="majorBidi"/>
          <w:shd w:val="clear" w:color="auto" w:fill="FFFFFF"/>
          <w:lang w:eastAsia="lv-LV"/>
        </w:rPr>
        <w:t>ieguldījumu izdarījušā laulātā</w:t>
      </w:r>
      <w:r w:rsidR="00441600" w:rsidRPr="008C7C87">
        <w:rPr>
          <w:rFonts w:asciiTheme="majorBidi" w:hAnsiTheme="majorBidi" w:cstheme="majorBidi"/>
          <w:shd w:val="clear" w:color="auto" w:fill="FFFFFF"/>
          <w:lang w:eastAsia="lv-LV"/>
        </w:rPr>
        <w:t xml:space="preserve"> darbība visplašākajā nozīmē, kuras rezultātā</w:t>
      </w:r>
      <w:r w:rsidR="005764FA" w:rsidRPr="008C7C87">
        <w:rPr>
          <w:rFonts w:asciiTheme="majorBidi" w:hAnsiTheme="majorBidi" w:cstheme="majorBidi"/>
          <w:shd w:val="clear" w:color="auto" w:fill="FFFFFF"/>
          <w:lang w:eastAsia="lv-LV"/>
        </w:rPr>
        <w:t xml:space="preserve"> ir būtiski palielinājusies otra</w:t>
      </w:r>
      <w:r w:rsidR="00586F15" w:rsidRPr="008C7C87">
        <w:rPr>
          <w:rFonts w:asciiTheme="majorBidi" w:hAnsiTheme="majorBidi" w:cstheme="majorBidi"/>
          <w:shd w:val="clear" w:color="auto" w:fill="FFFFFF"/>
          <w:lang w:eastAsia="lv-LV"/>
        </w:rPr>
        <w:t>ja</w:t>
      </w:r>
      <w:r w:rsidR="005764FA" w:rsidRPr="008C7C87">
        <w:rPr>
          <w:rFonts w:asciiTheme="majorBidi" w:hAnsiTheme="majorBidi" w:cstheme="majorBidi"/>
          <w:shd w:val="clear" w:color="auto" w:fill="FFFFFF"/>
          <w:lang w:eastAsia="lv-LV"/>
        </w:rPr>
        <w:t>m laulātajam atsevišķi piederošā manta</w:t>
      </w:r>
      <w:r w:rsidR="00441600" w:rsidRPr="008C7C87">
        <w:rPr>
          <w:rFonts w:asciiTheme="majorBidi" w:hAnsiTheme="majorBidi" w:cstheme="majorBidi"/>
          <w:shd w:val="clear" w:color="auto" w:fill="FFFFFF"/>
          <w:lang w:eastAsia="lv-LV"/>
        </w:rPr>
        <w:t>.</w:t>
      </w:r>
    </w:p>
    <w:p w14:paraId="5A685193" w14:textId="77777777" w:rsidR="00962FC4" w:rsidRPr="008C7C87" w:rsidRDefault="00962FC4" w:rsidP="008C7C87">
      <w:pPr>
        <w:shd w:val="clear" w:color="auto" w:fill="FFFFFF"/>
        <w:spacing w:line="276" w:lineRule="auto"/>
        <w:ind w:firstLine="720"/>
        <w:contextualSpacing/>
        <w:jc w:val="both"/>
        <w:rPr>
          <w:rFonts w:asciiTheme="majorBidi" w:hAnsiTheme="majorBidi" w:cstheme="majorBidi"/>
          <w:lang w:eastAsia="lv-LV"/>
        </w:rPr>
      </w:pPr>
    </w:p>
    <w:p w14:paraId="69C9A51A" w14:textId="2B81B51D" w:rsidR="006322F9" w:rsidRPr="008C7C87" w:rsidRDefault="00962FC4"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w:t>
      </w:r>
      <w:r w:rsidR="00A07787" w:rsidRPr="008C7C87">
        <w:rPr>
          <w:rFonts w:asciiTheme="majorBidi" w:hAnsiTheme="majorBidi" w:cstheme="majorBidi"/>
          <w:lang w:eastAsia="lv-LV"/>
        </w:rPr>
        <w:t>10</w:t>
      </w:r>
      <w:r w:rsidRPr="008C7C87">
        <w:rPr>
          <w:rFonts w:asciiTheme="majorBidi" w:hAnsiTheme="majorBidi" w:cstheme="majorBidi"/>
          <w:lang w:eastAsia="lv-LV"/>
        </w:rPr>
        <w:t>]</w:t>
      </w:r>
      <w:r w:rsidR="00A07787" w:rsidRPr="008C7C87">
        <w:rPr>
          <w:rFonts w:asciiTheme="majorBidi" w:hAnsiTheme="majorBidi" w:cstheme="majorBidi"/>
          <w:lang w:eastAsia="lv-LV"/>
        </w:rPr>
        <w:t> </w:t>
      </w:r>
      <w:r w:rsidR="006322F9" w:rsidRPr="008C7C87">
        <w:rPr>
          <w:rFonts w:asciiTheme="majorBidi" w:hAnsiTheme="majorBidi" w:cstheme="majorBidi"/>
          <w:lang w:eastAsia="lv-LV"/>
        </w:rPr>
        <w:t>Prasītāja cēlusi prasību par ieguldījuma bijušā laulātā atsevišķajā mantā atlīdzināšanu un šo prasījumu pamatojusi ar to, ka laulības laikā atbildētāja</w:t>
      </w:r>
      <w:r w:rsidR="00D45993" w:rsidRPr="008C7C87">
        <w:rPr>
          <w:rFonts w:asciiTheme="majorBidi" w:hAnsiTheme="majorBidi" w:cstheme="majorBidi"/>
          <w:lang w:eastAsia="lv-LV"/>
        </w:rPr>
        <w:t>m</w:t>
      </w:r>
      <w:r w:rsidR="006322F9" w:rsidRPr="008C7C87">
        <w:rPr>
          <w:rFonts w:asciiTheme="majorBidi" w:hAnsiTheme="majorBidi" w:cstheme="majorBidi"/>
          <w:lang w:eastAsia="lv-LV"/>
        </w:rPr>
        <w:t xml:space="preserve"> </w:t>
      </w:r>
      <w:r w:rsidR="00D45993" w:rsidRPr="008C7C87">
        <w:rPr>
          <w:rFonts w:asciiTheme="majorBidi" w:hAnsiTheme="majorBidi" w:cstheme="majorBidi"/>
          <w:lang w:eastAsia="lv-LV"/>
        </w:rPr>
        <w:t>piederošajā</w:t>
      </w:r>
      <w:r w:rsidR="006322F9" w:rsidRPr="008C7C87">
        <w:rPr>
          <w:rFonts w:asciiTheme="majorBidi" w:hAnsiTheme="majorBidi" w:cstheme="majorBidi"/>
          <w:lang w:eastAsia="lv-LV"/>
        </w:rPr>
        <w:t xml:space="preserve"> nekustamajā īpašumā tika veikta dzīvojamās mājas renovācija, uzbūvēta piebūve un pagrabs ar prasītājas līdzdalību, kas izpaudusies darbībās, celtniecības finansēšanā no viņas atsevišķiem naudas līdzekļiem</w:t>
      </w:r>
      <w:r w:rsidR="00D45993" w:rsidRPr="008C7C87">
        <w:rPr>
          <w:rFonts w:asciiTheme="majorBidi" w:hAnsiTheme="majorBidi" w:cstheme="majorBidi"/>
          <w:lang w:eastAsia="lv-LV"/>
        </w:rPr>
        <w:t xml:space="preserve"> (darba algas un saņemtā kredīta)</w:t>
      </w:r>
      <w:r w:rsidR="006322F9" w:rsidRPr="008C7C87">
        <w:rPr>
          <w:rFonts w:asciiTheme="majorBidi" w:hAnsiTheme="majorBidi" w:cstheme="majorBidi"/>
          <w:lang w:eastAsia="lv-LV"/>
        </w:rPr>
        <w:t>, kā arī, izlietojot šim mērķim laulāto kopīgos naudas līdzekļus.</w:t>
      </w:r>
    </w:p>
    <w:p w14:paraId="18D9F544" w14:textId="5B028F9C" w:rsidR="00E42881" w:rsidRPr="008C7C87" w:rsidRDefault="00E42881"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 xml:space="preserve">Lietā nav strīda, ka nekustamais īpašums iegūts </w:t>
      </w:r>
      <w:r w:rsidR="00D977F9" w:rsidRPr="008C7C87">
        <w:rPr>
          <w:rFonts w:asciiTheme="majorBidi" w:hAnsiTheme="majorBidi" w:cstheme="majorBidi"/>
          <w:lang w:eastAsia="lv-LV"/>
        </w:rPr>
        <w:t xml:space="preserve">2003. gada 30. oktobrī pušu </w:t>
      </w:r>
      <w:r w:rsidRPr="008C7C87">
        <w:rPr>
          <w:rFonts w:asciiTheme="majorBidi" w:hAnsiTheme="majorBidi" w:cstheme="majorBidi"/>
          <w:lang w:eastAsia="lv-LV"/>
        </w:rPr>
        <w:t>laulības laikā</w:t>
      </w:r>
      <w:r w:rsidR="00D977F9" w:rsidRPr="008C7C87">
        <w:rPr>
          <w:rFonts w:asciiTheme="majorBidi" w:hAnsiTheme="majorBidi" w:cstheme="majorBidi"/>
          <w:lang w:eastAsia="lv-LV"/>
        </w:rPr>
        <w:t>, kad pastāvēja gan laulāto kopdzīve, gan kopīga saimniecība,</w:t>
      </w:r>
      <w:r w:rsidR="00CB2EA9" w:rsidRPr="008C7C87">
        <w:rPr>
          <w:rFonts w:asciiTheme="majorBidi" w:hAnsiTheme="majorBidi" w:cstheme="majorBidi"/>
          <w:lang w:eastAsia="lv-LV"/>
        </w:rPr>
        <w:t xml:space="preserve"> un </w:t>
      </w:r>
      <w:r w:rsidR="00D977F9" w:rsidRPr="008C7C87">
        <w:rPr>
          <w:rFonts w:asciiTheme="majorBidi" w:hAnsiTheme="majorBidi" w:cstheme="majorBidi"/>
          <w:lang w:eastAsia="lv-LV"/>
        </w:rPr>
        <w:t xml:space="preserve">tas </w:t>
      </w:r>
      <w:r w:rsidR="00CB2EA9" w:rsidRPr="008C7C87">
        <w:rPr>
          <w:rFonts w:asciiTheme="majorBidi" w:hAnsiTheme="majorBidi" w:cstheme="majorBidi"/>
          <w:lang w:eastAsia="lv-LV"/>
        </w:rPr>
        <w:t>tika izmantots kā ģimenes mājoklis. Turklāt prasītāja neapstrīd atbildētāja īpašuma tiesības nostiprinājuma pareizību zemesgrāmatā un atzīst šo nekustamo īpašumu par atbildētāja atsevišķo mantu,</w:t>
      </w:r>
      <w:r w:rsidR="0020156A" w:rsidRPr="008C7C87">
        <w:rPr>
          <w:rFonts w:asciiTheme="majorBidi" w:hAnsiTheme="majorBidi" w:cstheme="majorBidi"/>
          <w:lang w:eastAsia="lv-LV"/>
        </w:rPr>
        <w:t xml:space="preserve"> izvirzot prasījumu par viņas ieguldījuma šajā mantā atlīdzināšanu kā vienīgo iespējamo laulāto strīdīgo mantisko attiecību noregulēšanas veidu</w:t>
      </w:r>
      <w:r w:rsidR="00CB2EA9" w:rsidRPr="008C7C87">
        <w:rPr>
          <w:rFonts w:asciiTheme="majorBidi" w:hAnsiTheme="majorBidi" w:cstheme="majorBidi"/>
          <w:lang w:eastAsia="lv-LV"/>
        </w:rPr>
        <w:t>.</w:t>
      </w:r>
    </w:p>
    <w:p w14:paraId="339CE491" w14:textId="77777777" w:rsidR="005E5ED5" w:rsidRPr="008C7C87" w:rsidRDefault="006441F7"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Noraidīdama prasību</w:t>
      </w:r>
      <w:r w:rsidR="00CB3868" w:rsidRPr="008C7C87">
        <w:rPr>
          <w:rFonts w:asciiTheme="majorBidi" w:hAnsiTheme="majorBidi" w:cstheme="majorBidi"/>
          <w:lang w:eastAsia="lv-LV"/>
        </w:rPr>
        <w:t xml:space="preserve">, apelācijas instances tiesa atzinusi, ka prasītāja nav pierādījusi viņas atsevišķo naudas līdzekļu ieguldījumu atbildētājam piederošajā nekustamajā īpašumā, tādēļ </w:t>
      </w:r>
      <w:r w:rsidR="005E5ED5" w:rsidRPr="008C7C87">
        <w:rPr>
          <w:rFonts w:asciiTheme="majorBidi" w:hAnsiTheme="majorBidi" w:cstheme="majorBidi"/>
          <w:lang w:eastAsia="lv-LV"/>
        </w:rPr>
        <w:t xml:space="preserve">nav pamata </w:t>
      </w:r>
      <w:r w:rsidR="00CB3868" w:rsidRPr="008C7C87">
        <w:rPr>
          <w:rFonts w:asciiTheme="majorBidi" w:hAnsiTheme="majorBidi" w:cstheme="majorBidi"/>
          <w:lang w:eastAsia="lv-LV"/>
        </w:rPr>
        <w:t>pievēr</w:t>
      </w:r>
      <w:r w:rsidR="005E5ED5" w:rsidRPr="008C7C87">
        <w:rPr>
          <w:rFonts w:asciiTheme="majorBidi" w:hAnsiTheme="majorBidi" w:cstheme="majorBidi"/>
          <w:lang w:eastAsia="lv-LV"/>
        </w:rPr>
        <w:t>sties</w:t>
      </w:r>
      <w:r w:rsidR="00CB3868" w:rsidRPr="008C7C87">
        <w:rPr>
          <w:rFonts w:asciiTheme="majorBidi" w:hAnsiTheme="majorBidi" w:cstheme="majorBidi"/>
          <w:lang w:eastAsia="lv-LV"/>
        </w:rPr>
        <w:t xml:space="preserve"> izvērtējumam, par kādu bijušo laulāto kopdzīves laikā pušu sadarbības rezultātā palielinājusies nekustamā īpašuma vērtība.</w:t>
      </w:r>
    </w:p>
    <w:p w14:paraId="4BB034F3" w14:textId="3C968EDA" w:rsidR="0020156A" w:rsidRPr="008C7C87" w:rsidRDefault="00CB3868"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 xml:space="preserve">Šāds apelācijas instances tiesas slēdziens balstīts uz </w:t>
      </w:r>
      <w:r w:rsidR="005E5ED5" w:rsidRPr="008C7C87">
        <w:rPr>
          <w:rFonts w:asciiTheme="majorBidi" w:hAnsiTheme="majorBidi" w:cstheme="majorBidi"/>
          <w:lang w:eastAsia="lv-LV"/>
        </w:rPr>
        <w:t xml:space="preserve">nepilnīgiem un </w:t>
      </w:r>
      <w:r w:rsidRPr="008C7C87">
        <w:rPr>
          <w:rFonts w:asciiTheme="majorBidi" w:hAnsiTheme="majorBidi" w:cstheme="majorBidi"/>
          <w:lang w:eastAsia="lv-LV"/>
        </w:rPr>
        <w:t>kļūdai</w:t>
      </w:r>
      <w:r w:rsidR="005E5ED5" w:rsidRPr="008C7C87">
        <w:rPr>
          <w:rFonts w:asciiTheme="majorBidi" w:hAnsiTheme="majorBidi" w:cstheme="majorBidi"/>
          <w:lang w:eastAsia="lv-LV"/>
        </w:rPr>
        <w:t>niem apsvērumiem, kā arī kļūdainu</w:t>
      </w:r>
      <w:r w:rsidRPr="008C7C87">
        <w:rPr>
          <w:rFonts w:asciiTheme="majorBidi" w:hAnsiTheme="majorBidi" w:cstheme="majorBidi"/>
          <w:lang w:eastAsia="lv-LV"/>
        </w:rPr>
        <w:t xml:space="preserve"> konstatēto apstākļu juridisko novērtējumu</w:t>
      </w:r>
      <w:r w:rsidR="005E5ED5" w:rsidRPr="008C7C87">
        <w:rPr>
          <w:rFonts w:asciiTheme="majorBidi" w:hAnsiTheme="majorBidi" w:cstheme="majorBidi"/>
          <w:lang w:eastAsia="lv-LV"/>
        </w:rPr>
        <w:t>, turklāt</w:t>
      </w:r>
      <w:r w:rsidR="00915F57" w:rsidRPr="008C7C87">
        <w:rPr>
          <w:rFonts w:asciiTheme="majorBidi" w:hAnsiTheme="majorBidi" w:cstheme="majorBidi"/>
          <w:lang w:eastAsia="lv-LV"/>
        </w:rPr>
        <w:t xml:space="preserve"> neatbilst judikatūrai, kas izveidojusies jautājumā par laulātā tiesībām uz atlīdzību par ieguldījumu otr</w:t>
      </w:r>
      <w:r w:rsidR="00CC7669" w:rsidRPr="008C7C87">
        <w:rPr>
          <w:rFonts w:asciiTheme="majorBidi" w:hAnsiTheme="majorBidi" w:cstheme="majorBidi"/>
          <w:lang w:eastAsia="lv-LV"/>
        </w:rPr>
        <w:t>ā</w:t>
      </w:r>
      <w:r w:rsidR="00915F57" w:rsidRPr="008C7C87">
        <w:rPr>
          <w:rFonts w:asciiTheme="majorBidi" w:hAnsiTheme="majorBidi" w:cstheme="majorBidi"/>
          <w:lang w:eastAsia="lv-LV"/>
        </w:rPr>
        <w:t xml:space="preserve"> laulātā atsevišķajā mantā, uz ko pamatoti norādīts kasācijas sūdzībā.</w:t>
      </w:r>
    </w:p>
    <w:p w14:paraId="4D863A3D" w14:textId="0F7EA4C4" w:rsidR="00CA784C" w:rsidRPr="008C7C87" w:rsidRDefault="0020156A"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[10.1] </w:t>
      </w:r>
      <w:r w:rsidR="004601A3" w:rsidRPr="008C7C87">
        <w:rPr>
          <w:rFonts w:asciiTheme="majorBidi" w:hAnsiTheme="majorBidi" w:cstheme="majorBidi"/>
          <w:lang w:eastAsia="lv-LV"/>
        </w:rPr>
        <w:t>Judikatūrā ir atzīts, ka laulāto strīdos par mantu tiesai ir jāsniedz noregulējums arī tādai situācijai, kad laulības laikā viena laulātā atsevišķajā mantā otr</w:t>
      </w:r>
      <w:r w:rsidR="00CC7669" w:rsidRPr="008C7C87">
        <w:rPr>
          <w:rFonts w:asciiTheme="majorBidi" w:hAnsiTheme="majorBidi" w:cstheme="majorBidi"/>
          <w:lang w:eastAsia="lv-LV"/>
        </w:rPr>
        <w:t>ai</w:t>
      </w:r>
      <w:r w:rsidR="004601A3" w:rsidRPr="008C7C87">
        <w:rPr>
          <w:rFonts w:asciiTheme="majorBidi" w:hAnsiTheme="majorBidi" w:cstheme="majorBidi"/>
          <w:lang w:eastAsia="lv-LV"/>
        </w:rPr>
        <w:t xml:space="preserve">s laulātais iegulda </w:t>
      </w:r>
      <w:r w:rsidR="004601A3" w:rsidRPr="008C7C87">
        <w:rPr>
          <w:rFonts w:asciiTheme="majorBidi" w:hAnsiTheme="majorBidi" w:cstheme="majorBidi"/>
          <w:lang w:eastAsia="lv-LV"/>
        </w:rPr>
        <w:lastRenderedPageBreak/>
        <w:t>savu atsevišķo mantu vai arī viena laulātā atsevišķajā mantā tiek ieguldīta abu laulāto kopīgā manta. Šādā gadījumā ieguldījumu izdarījušajam laulātajam ir atzīstamas no Civillikuma 84.</w:t>
      </w:r>
      <w:r w:rsidR="008F44AB" w:rsidRPr="008C7C87">
        <w:rPr>
          <w:rFonts w:asciiTheme="majorBidi" w:hAnsiTheme="majorBidi" w:cstheme="majorBidi"/>
          <w:lang w:eastAsia="lv-LV"/>
        </w:rPr>
        <w:t> </w:t>
      </w:r>
      <w:r w:rsidR="004601A3" w:rsidRPr="008C7C87">
        <w:rPr>
          <w:rFonts w:asciiTheme="majorBidi" w:hAnsiTheme="majorBidi" w:cstheme="majorBidi"/>
          <w:lang w:eastAsia="lv-LV"/>
        </w:rPr>
        <w:t>panta (laulība rada vīram un sievai pienākumu būt savstarpēji uzticīgiem, kopā dzīvot, vienam par otru gādāt un kopīgi rūpēties par ģimenes labklājību) atvasināmas tiesības uz taisnīgas atlīdzības saņemšanu par savu ieguldījumu laulības šķiršanas gadījumā</w:t>
      </w:r>
      <w:r w:rsidR="00CA74B0" w:rsidRPr="008C7C87">
        <w:rPr>
          <w:rFonts w:asciiTheme="majorBidi" w:hAnsiTheme="majorBidi" w:cstheme="majorBidi"/>
          <w:lang w:eastAsia="lv-LV"/>
        </w:rPr>
        <w:t>. Proti, no minētās normas izriet laulāto solidaritātes princips kā tiesiskais pamats ieguldījumu izdarījušā laulātā tiesībām saņemt atbilstošu atlīdzību, vadoties no otr</w:t>
      </w:r>
      <w:r w:rsidR="004F3065" w:rsidRPr="008C7C87">
        <w:rPr>
          <w:rFonts w:asciiTheme="majorBidi" w:hAnsiTheme="majorBidi" w:cstheme="majorBidi"/>
          <w:lang w:eastAsia="lv-LV"/>
        </w:rPr>
        <w:t>ā</w:t>
      </w:r>
      <w:r w:rsidR="00CA74B0" w:rsidRPr="008C7C87">
        <w:rPr>
          <w:rFonts w:asciiTheme="majorBidi" w:hAnsiTheme="majorBidi" w:cstheme="majorBidi"/>
          <w:lang w:eastAsia="lv-LV"/>
        </w:rPr>
        <w:t xml:space="preserve"> laulātā atsevišķās mantas vērtības pieauguma</w:t>
      </w:r>
      <w:r w:rsidR="004601A3" w:rsidRPr="008C7C87">
        <w:rPr>
          <w:rFonts w:asciiTheme="majorBidi" w:hAnsiTheme="majorBidi" w:cstheme="majorBidi"/>
          <w:lang w:eastAsia="lv-LV"/>
        </w:rPr>
        <w:t xml:space="preserve"> (sk., piemēram</w:t>
      </w:r>
      <w:r w:rsidR="008F44AB" w:rsidRPr="008C7C87">
        <w:rPr>
          <w:rFonts w:asciiTheme="majorBidi" w:hAnsiTheme="majorBidi" w:cstheme="majorBidi"/>
          <w:lang w:eastAsia="lv-LV"/>
        </w:rPr>
        <w:t xml:space="preserve">, </w:t>
      </w:r>
      <w:r w:rsidR="008F44AB" w:rsidRPr="008C7C87">
        <w:rPr>
          <w:rFonts w:asciiTheme="majorBidi" w:hAnsiTheme="majorBidi" w:cstheme="majorBidi"/>
          <w:i/>
          <w:iCs/>
          <w:lang w:eastAsia="lv-LV"/>
        </w:rPr>
        <w:t xml:space="preserve">Senāta </w:t>
      </w:r>
      <w:r w:rsidR="00CA74B0" w:rsidRPr="008C7C87">
        <w:rPr>
          <w:rFonts w:asciiTheme="majorBidi" w:hAnsiTheme="majorBidi" w:cstheme="majorBidi"/>
          <w:i/>
          <w:iCs/>
          <w:lang w:eastAsia="lv-LV"/>
        </w:rPr>
        <w:t>2016. gada [..] sprieduma slēgta statusa lietā Nr. SKC-[D]/2016</w:t>
      </w:r>
      <w:r w:rsidR="006441F7" w:rsidRPr="008C7C87">
        <w:rPr>
          <w:rFonts w:asciiTheme="majorBidi" w:hAnsiTheme="majorBidi" w:cstheme="majorBidi"/>
          <w:i/>
          <w:iCs/>
          <w:lang w:eastAsia="lv-LV"/>
        </w:rPr>
        <w:t>, [..],</w:t>
      </w:r>
      <w:r w:rsidR="00CA74B0" w:rsidRPr="008C7C87">
        <w:rPr>
          <w:rFonts w:asciiTheme="majorBidi" w:hAnsiTheme="majorBidi" w:cstheme="majorBidi"/>
          <w:i/>
          <w:iCs/>
          <w:lang w:eastAsia="lv-LV"/>
        </w:rPr>
        <w:t xml:space="preserve"> 8. punktu, </w:t>
      </w:r>
      <w:r w:rsidR="008F44AB" w:rsidRPr="008C7C87">
        <w:rPr>
          <w:rFonts w:asciiTheme="majorBidi" w:hAnsiTheme="majorBidi" w:cstheme="majorBidi"/>
          <w:i/>
          <w:iCs/>
          <w:lang w:eastAsia="lv-LV"/>
        </w:rPr>
        <w:t xml:space="preserve">2018. gada </w:t>
      </w:r>
      <w:r w:rsidR="00CA74B0" w:rsidRPr="008C7C87">
        <w:rPr>
          <w:rFonts w:asciiTheme="majorBidi" w:hAnsiTheme="majorBidi" w:cstheme="majorBidi"/>
          <w:i/>
          <w:iCs/>
          <w:lang w:eastAsia="lv-LV"/>
        </w:rPr>
        <w:t xml:space="preserve">[..] </w:t>
      </w:r>
      <w:r w:rsidR="008F44AB" w:rsidRPr="008C7C87">
        <w:rPr>
          <w:rFonts w:asciiTheme="majorBidi" w:hAnsiTheme="majorBidi" w:cstheme="majorBidi"/>
          <w:i/>
          <w:iCs/>
          <w:lang w:eastAsia="lv-LV"/>
        </w:rPr>
        <w:t>sprieduma slēgta statusa lietā Nr. [C]/2018</w:t>
      </w:r>
      <w:r w:rsidR="006441F7" w:rsidRPr="008C7C87">
        <w:rPr>
          <w:rFonts w:asciiTheme="majorBidi" w:hAnsiTheme="majorBidi" w:cstheme="majorBidi"/>
          <w:i/>
          <w:iCs/>
          <w:lang w:eastAsia="lv-LV"/>
        </w:rPr>
        <w:t>, [..],</w:t>
      </w:r>
      <w:r w:rsidR="00A07787" w:rsidRPr="008C7C87">
        <w:rPr>
          <w:rFonts w:asciiTheme="majorBidi" w:hAnsiTheme="majorBidi" w:cstheme="majorBidi"/>
          <w:i/>
          <w:iCs/>
          <w:lang w:eastAsia="lv-LV"/>
        </w:rPr>
        <w:t xml:space="preserve"> </w:t>
      </w:r>
      <w:r w:rsidR="008F44AB" w:rsidRPr="008C7C87">
        <w:rPr>
          <w:rFonts w:asciiTheme="majorBidi" w:hAnsiTheme="majorBidi" w:cstheme="majorBidi"/>
          <w:i/>
          <w:iCs/>
          <w:lang w:eastAsia="lv-LV"/>
        </w:rPr>
        <w:t xml:space="preserve">12.3. punktu, 2019. gada 26. jūnija sprieduma lietā Nr. SKC-157/2019, </w:t>
      </w:r>
      <w:r w:rsidR="008F44AB" w:rsidRPr="008C7C87">
        <w:rPr>
          <w:rFonts w:asciiTheme="majorBidi" w:hAnsiTheme="majorBidi" w:cstheme="majorBidi"/>
          <w:i/>
          <w:iCs/>
          <w:u w:val="single"/>
          <w:lang w:eastAsia="lv-LV"/>
        </w:rPr>
        <w:t>ECLI:LV:AT:2019:0626.C30581316.4.S</w:t>
      </w:r>
      <w:r w:rsidR="008F44AB" w:rsidRPr="008C7C87">
        <w:rPr>
          <w:rFonts w:asciiTheme="majorBidi" w:hAnsiTheme="majorBidi" w:cstheme="majorBidi"/>
          <w:i/>
          <w:iCs/>
          <w:lang w:eastAsia="lv-LV"/>
        </w:rPr>
        <w:t>, 6.3 punktu, 2021.</w:t>
      </w:r>
      <w:r w:rsidR="00CA784C" w:rsidRPr="008C7C87">
        <w:rPr>
          <w:rFonts w:asciiTheme="majorBidi" w:hAnsiTheme="majorBidi" w:cstheme="majorBidi"/>
          <w:i/>
          <w:iCs/>
          <w:lang w:eastAsia="lv-LV"/>
        </w:rPr>
        <w:t> </w:t>
      </w:r>
      <w:r w:rsidR="008F44AB" w:rsidRPr="008C7C87">
        <w:rPr>
          <w:rFonts w:asciiTheme="majorBidi" w:hAnsiTheme="majorBidi" w:cstheme="majorBidi"/>
          <w:i/>
          <w:iCs/>
          <w:lang w:eastAsia="lv-LV"/>
        </w:rPr>
        <w:t>gada</w:t>
      </w:r>
      <w:r w:rsidR="004F3065" w:rsidRPr="008C7C87">
        <w:rPr>
          <w:rFonts w:asciiTheme="majorBidi" w:hAnsiTheme="majorBidi" w:cstheme="majorBidi"/>
          <w:i/>
          <w:iCs/>
          <w:lang w:eastAsia="lv-LV"/>
        </w:rPr>
        <w:t xml:space="preserve"> </w:t>
      </w:r>
      <w:r w:rsidR="00CA74B0" w:rsidRPr="008C7C87">
        <w:rPr>
          <w:rFonts w:asciiTheme="majorBidi" w:hAnsiTheme="majorBidi" w:cstheme="majorBidi"/>
          <w:i/>
          <w:iCs/>
          <w:lang w:eastAsia="lv-LV"/>
        </w:rPr>
        <w:t>[..]</w:t>
      </w:r>
      <w:r w:rsidR="008F44AB" w:rsidRPr="008C7C87">
        <w:rPr>
          <w:rFonts w:asciiTheme="majorBidi" w:hAnsiTheme="majorBidi" w:cstheme="majorBidi"/>
          <w:i/>
          <w:iCs/>
          <w:lang w:eastAsia="lv-LV"/>
        </w:rPr>
        <w:t xml:space="preserve"> sprieduma slēgta statusa lietā Nr. [C]/2021</w:t>
      </w:r>
      <w:r w:rsidR="006441F7" w:rsidRPr="008C7C87">
        <w:rPr>
          <w:rFonts w:asciiTheme="majorBidi" w:hAnsiTheme="majorBidi" w:cstheme="majorBidi"/>
          <w:i/>
          <w:iCs/>
          <w:lang w:eastAsia="lv-LV"/>
        </w:rPr>
        <w:t>, [..],</w:t>
      </w:r>
      <w:r w:rsidR="008F44AB" w:rsidRPr="008C7C87">
        <w:rPr>
          <w:rFonts w:asciiTheme="majorBidi" w:hAnsiTheme="majorBidi" w:cstheme="majorBidi"/>
          <w:i/>
          <w:iCs/>
          <w:lang w:eastAsia="lv-LV"/>
        </w:rPr>
        <w:t xml:space="preserve"> 7. punktu</w:t>
      </w:r>
      <w:r w:rsidR="00CA784C" w:rsidRPr="008C7C87">
        <w:rPr>
          <w:rFonts w:asciiTheme="majorBidi" w:hAnsiTheme="majorBidi" w:cstheme="majorBidi"/>
          <w:lang w:eastAsia="lv-LV"/>
        </w:rPr>
        <w:t>).</w:t>
      </w:r>
    </w:p>
    <w:p w14:paraId="17154192" w14:textId="422924A9" w:rsidR="00962FC4" w:rsidRPr="008C7C87" w:rsidRDefault="006441F7"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 xml:space="preserve">Tādējādi Senāts vairākkārt </w:t>
      </w:r>
      <w:r w:rsidR="00186460" w:rsidRPr="008C7C87">
        <w:rPr>
          <w:rFonts w:asciiTheme="majorBidi" w:hAnsiTheme="majorBidi" w:cstheme="majorBidi"/>
          <w:lang w:eastAsia="lv-LV"/>
        </w:rPr>
        <w:t xml:space="preserve">ir </w:t>
      </w:r>
      <w:r w:rsidRPr="008C7C87">
        <w:rPr>
          <w:rFonts w:asciiTheme="majorBidi" w:hAnsiTheme="majorBidi" w:cstheme="majorBidi"/>
          <w:lang w:eastAsia="lv-LV"/>
        </w:rPr>
        <w:t>uzsvēris, ka t</w:t>
      </w:r>
      <w:r w:rsidR="00962FC4" w:rsidRPr="008C7C87">
        <w:rPr>
          <w:rFonts w:asciiTheme="majorBidi" w:hAnsiTheme="majorBidi" w:cstheme="majorBidi"/>
          <w:lang w:eastAsia="lv-LV"/>
        </w:rPr>
        <w:t>iesisko pamatu ieguldījumu izdarījušā laulātā tiesībām saņemt atbilstošu atlīdzību no otr</w:t>
      </w:r>
      <w:r w:rsidR="00202AB6" w:rsidRPr="008C7C87">
        <w:rPr>
          <w:rFonts w:asciiTheme="majorBidi" w:hAnsiTheme="majorBidi" w:cstheme="majorBidi"/>
          <w:lang w:eastAsia="lv-LV"/>
        </w:rPr>
        <w:t>ā</w:t>
      </w:r>
      <w:r w:rsidR="00962FC4" w:rsidRPr="008C7C87">
        <w:rPr>
          <w:rFonts w:asciiTheme="majorBidi" w:hAnsiTheme="majorBidi" w:cstheme="majorBidi"/>
          <w:lang w:eastAsia="lv-LV"/>
        </w:rPr>
        <w:t xml:space="preserve"> laulātā atsevišķās mantas vērtības pieauguma veido Civillikuma 84. pant</w:t>
      </w:r>
      <w:r w:rsidR="0081280E" w:rsidRPr="008C7C87">
        <w:rPr>
          <w:rFonts w:asciiTheme="majorBidi" w:hAnsiTheme="majorBidi" w:cstheme="majorBidi"/>
          <w:lang w:eastAsia="lv-LV"/>
        </w:rPr>
        <w:t>a tiesisko sastāvu veidojoši apstākļi</w:t>
      </w:r>
      <w:r w:rsidR="00962FC4" w:rsidRPr="008C7C87">
        <w:rPr>
          <w:rFonts w:asciiTheme="majorBidi" w:hAnsiTheme="majorBidi" w:cstheme="majorBidi"/>
          <w:lang w:eastAsia="lv-LV"/>
        </w:rPr>
        <w:t>, jo šāds ieguldījums ir ar laulību saistīts un tam ir izšķiroša nozīme, izspriežot laulāto strīdu par ieguldījumu.</w:t>
      </w:r>
    </w:p>
    <w:p w14:paraId="159DF47C" w14:textId="69EBDBFD" w:rsidR="001F6CEC" w:rsidRPr="008C7C87" w:rsidRDefault="00EA443E"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 xml:space="preserve">Lai rastos laulātā tiesība uz atbilstošu atlīdzību, </w:t>
      </w:r>
      <w:r w:rsidR="00724A68" w:rsidRPr="008C7C87">
        <w:rPr>
          <w:rFonts w:asciiTheme="majorBidi" w:hAnsiTheme="majorBidi" w:cstheme="majorBidi"/>
          <w:lang w:eastAsia="lv-LV"/>
        </w:rPr>
        <w:t xml:space="preserve">nav šaubu, ka </w:t>
      </w:r>
      <w:r w:rsidRPr="008C7C87">
        <w:rPr>
          <w:rFonts w:asciiTheme="majorBidi" w:hAnsiTheme="majorBidi" w:cstheme="majorBidi"/>
          <w:lang w:eastAsia="lv-LV"/>
        </w:rPr>
        <w:t>jābūt izdarītam ieguldījumam otra</w:t>
      </w:r>
      <w:r w:rsidR="00202AB6" w:rsidRPr="008C7C87">
        <w:rPr>
          <w:rFonts w:asciiTheme="majorBidi" w:hAnsiTheme="majorBidi" w:cstheme="majorBidi"/>
          <w:lang w:eastAsia="lv-LV"/>
        </w:rPr>
        <w:t>ja</w:t>
      </w:r>
      <w:r w:rsidRPr="008C7C87">
        <w:rPr>
          <w:rFonts w:asciiTheme="majorBidi" w:hAnsiTheme="majorBidi" w:cstheme="majorBidi"/>
          <w:lang w:eastAsia="lv-LV"/>
        </w:rPr>
        <w:t>m laulātajam atsevišķi piederošajā mantā laulības laikā, turklāt ar ieguldījumu izdarījušā laulātā noteikti izteiktu vai no konkrēta gadījuma apstākļiem izrietošu nodomu kopīgi ar otr</w:t>
      </w:r>
      <w:r w:rsidR="00202AB6" w:rsidRPr="008C7C87">
        <w:rPr>
          <w:rFonts w:asciiTheme="majorBidi" w:hAnsiTheme="majorBidi" w:cstheme="majorBidi"/>
          <w:lang w:eastAsia="lv-LV"/>
        </w:rPr>
        <w:t>o</w:t>
      </w:r>
      <w:r w:rsidRPr="008C7C87">
        <w:rPr>
          <w:rFonts w:asciiTheme="majorBidi" w:hAnsiTheme="majorBidi" w:cstheme="majorBidi"/>
          <w:lang w:eastAsia="lv-LV"/>
        </w:rPr>
        <w:t xml:space="preserve"> laulāto izveidot, uzturēt un īstenot laulāto </w:t>
      </w:r>
      <w:r w:rsidR="00724A68" w:rsidRPr="008C7C87">
        <w:rPr>
          <w:rFonts w:asciiTheme="majorBidi" w:hAnsiTheme="majorBidi" w:cstheme="majorBidi"/>
          <w:lang w:eastAsia="lv-LV"/>
        </w:rPr>
        <w:t>kopdzīvi</w:t>
      </w:r>
      <w:r w:rsidRPr="008C7C87">
        <w:rPr>
          <w:rFonts w:asciiTheme="majorBidi" w:hAnsiTheme="majorBidi" w:cstheme="majorBidi"/>
          <w:lang w:eastAsia="lv-LV"/>
        </w:rPr>
        <w:t xml:space="preserve"> un nodrošināt ģimenes labklājību. Šāds ar laulību saistīts un ar to nosacīts viena laulātā ieguldījums otr</w:t>
      </w:r>
      <w:r w:rsidR="00202AB6" w:rsidRPr="008C7C87">
        <w:rPr>
          <w:rFonts w:asciiTheme="majorBidi" w:hAnsiTheme="majorBidi" w:cstheme="majorBidi"/>
          <w:lang w:eastAsia="lv-LV"/>
        </w:rPr>
        <w:t>ā</w:t>
      </w:r>
      <w:r w:rsidRPr="008C7C87">
        <w:rPr>
          <w:rFonts w:asciiTheme="majorBidi" w:hAnsiTheme="majorBidi" w:cstheme="majorBidi"/>
          <w:lang w:eastAsia="lv-LV"/>
        </w:rPr>
        <w:t xml:space="preserve"> laulātā mantā parasti tiek izdarīts, tiesiski pamatoti paļaujoties uz laulības turpmāku pastāvēšanu un cita starpā </w:t>
      </w:r>
      <w:r w:rsidR="00202AB6" w:rsidRPr="008C7C87">
        <w:rPr>
          <w:rFonts w:asciiTheme="majorBidi" w:hAnsiTheme="majorBidi" w:cstheme="majorBidi"/>
          <w:lang w:eastAsia="lv-LV"/>
        </w:rPr>
        <w:t xml:space="preserve">uz iespēju arī </w:t>
      </w:r>
      <w:r w:rsidRPr="008C7C87">
        <w:rPr>
          <w:rFonts w:asciiTheme="majorBidi" w:hAnsiTheme="majorBidi" w:cstheme="majorBidi"/>
          <w:lang w:eastAsia="lv-LV"/>
        </w:rPr>
        <w:t xml:space="preserve">turpmāk kopīgi ar otru laulāto piedalīties laulības laikā iegūto labumu baudīšanā. Ieguldījums var tikt </w:t>
      </w:r>
      <w:r w:rsidR="00063611" w:rsidRPr="008C7C87">
        <w:rPr>
          <w:rFonts w:asciiTheme="majorBidi" w:hAnsiTheme="majorBidi" w:cstheme="majorBidi"/>
          <w:lang w:eastAsia="lv-LV"/>
        </w:rPr>
        <w:t>izdarīts ne tikai ar laulātā darbu (izpildījums darba veidā), bet arī izlietojot viņa personīgos naudas vai cita veida naudā novērtējamus līdzekļus. Proti, ieguldījums var izpausties, piemēram, kā dzīvojamās mājas uzbūvēšana paša spēkiem uz otra</w:t>
      </w:r>
      <w:r w:rsidR="000566C0" w:rsidRPr="008C7C87">
        <w:rPr>
          <w:rFonts w:asciiTheme="majorBidi" w:hAnsiTheme="majorBidi" w:cstheme="majorBidi"/>
          <w:lang w:eastAsia="lv-LV"/>
        </w:rPr>
        <w:t>ja</w:t>
      </w:r>
      <w:r w:rsidR="00063611" w:rsidRPr="008C7C87">
        <w:rPr>
          <w:rFonts w:asciiTheme="majorBidi" w:hAnsiTheme="majorBidi" w:cstheme="majorBidi"/>
          <w:lang w:eastAsia="lv-LV"/>
        </w:rPr>
        <w:t>m laulātajam atsevišķi piederoša zemesgabala vai kā piedalīšanās dzīvojamās mājas remontā (pārbūvē) ar savu darbu vai naudas līdzekļiem, vai arī ar otr</w:t>
      </w:r>
      <w:r w:rsidR="000566C0" w:rsidRPr="008C7C87">
        <w:rPr>
          <w:rFonts w:asciiTheme="majorBidi" w:hAnsiTheme="majorBidi" w:cstheme="majorBidi"/>
          <w:lang w:eastAsia="lv-LV"/>
        </w:rPr>
        <w:t>ā</w:t>
      </w:r>
      <w:r w:rsidR="00063611" w:rsidRPr="008C7C87">
        <w:rPr>
          <w:rFonts w:asciiTheme="majorBidi" w:hAnsiTheme="majorBidi" w:cstheme="majorBidi"/>
          <w:lang w:eastAsia="lv-LV"/>
        </w:rPr>
        <w:t xml:space="preserve"> laulātā piekrišanu otra</w:t>
      </w:r>
      <w:r w:rsidR="000566C0" w:rsidRPr="008C7C87">
        <w:rPr>
          <w:rFonts w:asciiTheme="majorBidi" w:hAnsiTheme="majorBidi" w:cstheme="majorBidi"/>
          <w:lang w:eastAsia="lv-LV"/>
        </w:rPr>
        <w:t>ja</w:t>
      </w:r>
      <w:r w:rsidR="00063611" w:rsidRPr="008C7C87">
        <w:rPr>
          <w:rFonts w:asciiTheme="majorBidi" w:hAnsiTheme="majorBidi" w:cstheme="majorBidi"/>
          <w:lang w:eastAsia="lv-LV"/>
        </w:rPr>
        <w:t>m laulātajam atsevišķi piederošā manta var tikt finansēta, izlietojot laulāto kopīgās mantas līdzekļus</w:t>
      </w:r>
      <w:r w:rsidR="00AE3C26" w:rsidRPr="008C7C87">
        <w:rPr>
          <w:rFonts w:asciiTheme="majorBidi" w:hAnsiTheme="majorBidi" w:cstheme="majorBidi"/>
          <w:lang w:eastAsia="lv-LV"/>
        </w:rPr>
        <w:t xml:space="preserve">. </w:t>
      </w:r>
      <w:r w:rsidR="001F6CEC" w:rsidRPr="008C7C87">
        <w:rPr>
          <w:rFonts w:asciiTheme="majorBidi" w:hAnsiTheme="majorBidi" w:cstheme="majorBidi"/>
          <w:lang w:eastAsia="lv-LV"/>
        </w:rPr>
        <w:t xml:space="preserve">Tāpat arī </w:t>
      </w:r>
      <w:r w:rsidR="006D29B6" w:rsidRPr="008C7C87">
        <w:rPr>
          <w:rFonts w:asciiTheme="majorBidi" w:hAnsiTheme="majorBidi" w:cstheme="majorBidi"/>
          <w:lang w:eastAsia="lv-LV"/>
        </w:rPr>
        <w:t xml:space="preserve">laulātā </w:t>
      </w:r>
      <w:r w:rsidR="001F6CEC" w:rsidRPr="008C7C87">
        <w:rPr>
          <w:rFonts w:asciiTheme="majorBidi" w:hAnsiTheme="majorBidi" w:cstheme="majorBidi"/>
          <w:lang w:eastAsia="lv-LV"/>
        </w:rPr>
        <w:t>ikdienas rūpes par mājsaimniecību un laulāto kopīgiem bērniem tiek uzskatītas par būtisku ieguldījumu ģimenes labklājības veidošanā un nodrošināšanā</w:t>
      </w:r>
      <w:r w:rsidR="006D29B6" w:rsidRPr="008C7C87">
        <w:rPr>
          <w:rFonts w:asciiTheme="majorBidi" w:hAnsiTheme="majorBidi" w:cstheme="majorBidi"/>
          <w:lang w:eastAsia="lv-LV"/>
        </w:rPr>
        <w:t>.</w:t>
      </w:r>
    </w:p>
    <w:p w14:paraId="009A9184" w14:textId="363F17DA" w:rsidR="00EA443E" w:rsidRPr="008C7C87" w:rsidRDefault="00AE3C26"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 xml:space="preserve">Līdz ar to </w:t>
      </w:r>
      <w:r w:rsidR="005A6567" w:rsidRPr="008C7C87">
        <w:rPr>
          <w:rFonts w:asciiTheme="majorBidi" w:hAnsiTheme="majorBidi" w:cstheme="majorBidi"/>
          <w:lang w:eastAsia="lv-LV"/>
        </w:rPr>
        <w:t xml:space="preserve">Senāts pievienojas juridiskajā literatūrā izteiktajam viedoklim, ka </w:t>
      </w:r>
      <w:r w:rsidRPr="008C7C87">
        <w:rPr>
          <w:rFonts w:asciiTheme="majorBidi" w:hAnsiTheme="majorBidi" w:cstheme="majorBidi"/>
          <w:lang w:eastAsia="lv-LV"/>
        </w:rPr>
        <w:t>laulātā ieguldījums ir vērsts uz otra</w:t>
      </w:r>
      <w:r w:rsidR="000566C0" w:rsidRPr="008C7C87">
        <w:rPr>
          <w:rFonts w:asciiTheme="majorBidi" w:hAnsiTheme="majorBidi" w:cstheme="majorBidi"/>
          <w:lang w:eastAsia="lv-LV"/>
        </w:rPr>
        <w:t>ja</w:t>
      </w:r>
      <w:r w:rsidRPr="008C7C87">
        <w:rPr>
          <w:rFonts w:asciiTheme="majorBidi" w:hAnsiTheme="majorBidi" w:cstheme="majorBidi"/>
          <w:lang w:eastAsia="lv-LV"/>
        </w:rPr>
        <w:t>m laulātajam atsevišķi piederoša mantiska labuma uzturēšanu, kā arī tā vērtības paaugstināšanu</w:t>
      </w:r>
      <w:r w:rsidR="00150740" w:rsidRPr="008C7C87">
        <w:rPr>
          <w:rFonts w:asciiTheme="majorBidi" w:hAnsiTheme="majorBidi" w:cstheme="majorBidi"/>
          <w:lang w:eastAsia="lv-LV"/>
        </w:rPr>
        <w:t xml:space="preserve"> (piemēram, dzīvojamās mājas uzbūvēšana vai tās paplašināšana rekonstrukcijas rezultātā, uzceļot piebūvi, centrālās apkures ierīkošana, zemesgabala labiekārtošana u. tml.)</w:t>
      </w:r>
      <w:r w:rsidRPr="008C7C87">
        <w:rPr>
          <w:rFonts w:asciiTheme="majorBidi" w:hAnsiTheme="majorBidi" w:cstheme="majorBidi"/>
          <w:lang w:eastAsia="lv-LV"/>
        </w:rPr>
        <w:t>. Mantiska labuma vērtības paaugstināšana nozīmē tā izmantošanas iespēju uzlabošanu vai ienesīguma palielināšanu</w:t>
      </w:r>
      <w:r w:rsidR="00150740" w:rsidRPr="008C7C87">
        <w:rPr>
          <w:rFonts w:asciiTheme="majorBidi" w:hAnsiTheme="majorBidi" w:cstheme="majorBidi"/>
          <w:lang w:eastAsia="lv-LV"/>
        </w:rPr>
        <w:t xml:space="preserve"> (sk. </w:t>
      </w:r>
      <w:r w:rsidR="00150740" w:rsidRPr="008C7C87">
        <w:rPr>
          <w:rFonts w:asciiTheme="majorBidi" w:hAnsiTheme="majorBidi" w:cstheme="majorBidi"/>
          <w:i/>
          <w:iCs/>
          <w:lang w:eastAsia="lv-LV"/>
        </w:rPr>
        <w:t>Kalniņš E. Laulāto manta laulāto likumiskajās mantiskajās attiecībās. Rīga: Tiesu namu aģentūra, 2010, 149., 167.-168.lpp.</w:t>
      </w:r>
      <w:r w:rsidR="00150740" w:rsidRPr="008C7C87">
        <w:rPr>
          <w:rFonts w:asciiTheme="majorBidi" w:hAnsiTheme="majorBidi" w:cstheme="majorBidi"/>
          <w:lang w:eastAsia="lv-LV"/>
        </w:rPr>
        <w:t>).</w:t>
      </w:r>
    </w:p>
    <w:p w14:paraId="087F4E7E" w14:textId="4E23E7D5" w:rsidR="006D29B6" w:rsidRPr="008C7C87" w:rsidRDefault="006D29B6"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Tādējādi pārsūdzētā sprieduma motīvu daļā ietvertā motivācija, ka ieguldījums otr</w:t>
      </w:r>
      <w:r w:rsidR="000566C0" w:rsidRPr="008C7C87">
        <w:rPr>
          <w:rFonts w:asciiTheme="majorBidi" w:hAnsiTheme="majorBidi" w:cstheme="majorBidi"/>
          <w:lang w:eastAsia="lv-LV"/>
        </w:rPr>
        <w:t>ā</w:t>
      </w:r>
      <w:r w:rsidRPr="008C7C87">
        <w:rPr>
          <w:rFonts w:asciiTheme="majorBidi" w:hAnsiTheme="majorBidi" w:cstheme="majorBidi"/>
          <w:lang w:eastAsia="lv-LV"/>
        </w:rPr>
        <w:t xml:space="preserve"> laulātā atsevišķajā mantā </w:t>
      </w:r>
      <w:r w:rsidR="001D7EB2" w:rsidRPr="008C7C87">
        <w:rPr>
          <w:rFonts w:asciiTheme="majorBidi" w:hAnsiTheme="majorBidi" w:cstheme="majorBidi"/>
          <w:lang w:eastAsia="lv-LV"/>
        </w:rPr>
        <w:t>var tikt izdarīts</w:t>
      </w:r>
      <w:r w:rsidRPr="008C7C87">
        <w:rPr>
          <w:rFonts w:asciiTheme="majorBidi" w:hAnsiTheme="majorBidi" w:cstheme="majorBidi"/>
          <w:lang w:eastAsia="lv-LV"/>
        </w:rPr>
        <w:t xml:space="preserve"> vienīgi </w:t>
      </w:r>
      <w:r w:rsidR="001D7EB2" w:rsidRPr="008C7C87">
        <w:rPr>
          <w:rFonts w:asciiTheme="majorBidi" w:hAnsiTheme="majorBidi" w:cstheme="majorBidi"/>
          <w:lang w:eastAsia="lv-LV"/>
        </w:rPr>
        <w:t>no</w:t>
      </w:r>
      <w:r w:rsidRPr="008C7C87">
        <w:rPr>
          <w:rFonts w:asciiTheme="majorBidi" w:hAnsiTheme="majorBidi" w:cstheme="majorBidi"/>
          <w:lang w:eastAsia="lv-LV"/>
        </w:rPr>
        <w:t xml:space="preserve"> laulātā </w:t>
      </w:r>
      <w:r w:rsidR="001D7EB2" w:rsidRPr="008C7C87">
        <w:rPr>
          <w:rFonts w:asciiTheme="majorBidi" w:hAnsiTheme="majorBidi" w:cstheme="majorBidi"/>
          <w:lang w:eastAsia="lv-LV"/>
        </w:rPr>
        <w:t>personīgajiem naudas līdzekļiem</w:t>
      </w:r>
      <w:r w:rsidR="00921029" w:rsidRPr="008C7C87">
        <w:rPr>
          <w:rFonts w:asciiTheme="majorBidi" w:hAnsiTheme="majorBidi" w:cstheme="majorBidi"/>
          <w:lang w:eastAsia="lv-LV"/>
        </w:rPr>
        <w:t xml:space="preserve"> (atsevišķās mantas)</w:t>
      </w:r>
      <w:r w:rsidR="001D7EB2" w:rsidRPr="008C7C87">
        <w:rPr>
          <w:rFonts w:asciiTheme="majorBidi" w:hAnsiTheme="majorBidi" w:cstheme="majorBidi"/>
          <w:lang w:eastAsia="lv-LV"/>
        </w:rPr>
        <w:t>, ir kļūdain</w:t>
      </w:r>
      <w:r w:rsidR="000566C0" w:rsidRPr="008C7C87">
        <w:rPr>
          <w:rFonts w:asciiTheme="majorBidi" w:hAnsiTheme="majorBidi" w:cstheme="majorBidi"/>
          <w:lang w:eastAsia="lv-LV"/>
        </w:rPr>
        <w:t>a</w:t>
      </w:r>
      <w:r w:rsidR="001D7EB2" w:rsidRPr="008C7C87">
        <w:rPr>
          <w:rFonts w:asciiTheme="majorBidi" w:hAnsiTheme="majorBidi" w:cstheme="majorBidi"/>
          <w:lang w:eastAsia="lv-LV"/>
        </w:rPr>
        <w:t xml:space="preserve"> un neatbilst nedz judikatūrai, nedz juridiskajā literatūrā izteiktajam viedoklim par to, kā var izpausties šāda veida ieguldījums.</w:t>
      </w:r>
    </w:p>
    <w:p w14:paraId="2311D2B8" w14:textId="24D61B3B" w:rsidR="00C763D9" w:rsidRPr="008C7C87" w:rsidRDefault="00C54D4E"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[10.2] </w:t>
      </w:r>
      <w:r w:rsidR="00921029" w:rsidRPr="008C7C87">
        <w:rPr>
          <w:rFonts w:asciiTheme="majorBidi" w:hAnsiTheme="majorBidi" w:cstheme="majorBidi"/>
          <w:lang w:eastAsia="lv-LV"/>
        </w:rPr>
        <w:t xml:space="preserve">Apelācijas instances tiesa, analizējot laulāto </w:t>
      </w:r>
      <w:r w:rsidR="00C763D9" w:rsidRPr="008C7C87">
        <w:rPr>
          <w:rFonts w:asciiTheme="majorBidi" w:hAnsiTheme="majorBidi" w:cstheme="majorBidi"/>
          <w:lang w:eastAsia="lv-LV"/>
        </w:rPr>
        <w:t xml:space="preserve">likumiskās </w:t>
      </w:r>
      <w:r w:rsidR="00921029" w:rsidRPr="008C7C87">
        <w:rPr>
          <w:rFonts w:asciiTheme="majorBidi" w:hAnsiTheme="majorBidi" w:cstheme="majorBidi"/>
          <w:lang w:eastAsia="lv-LV"/>
        </w:rPr>
        <w:t>mantiskās attiecības, nodibināja, un kasācijas kārtībā tas netiek apstrīdēts, ka abi laulātie strādāja algotu darbu un savus ienākumus novirzīja ģimenes un mājsaimniecības vajadzībām</w:t>
      </w:r>
      <w:r w:rsidR="00764047" w:rsidRPr="008C7C87">
        <w:rPr>
          <w:rFonts w:asciiTheme="majorBidi" w:hAnsiTheme="majorBidi" w:cstheme="majorBidi"/>
          <w:lang w:eastAsia="lv-LV"/>
        </w:rPr>
        <w:t>, t. i., finansēja no laulāto kopīgās mantas</w:t>
      </w:r>
      <w:r w:rsidR="00921029" w:rsidRPr="008C7C87">
        <w:rPr>
          <w:rFonts w:asciiTheme="majorBidi" w:hAnsiTheme="majorBidi" w:cstheme="majorBidi"/>
          <w:lang w:eastAsia="lv-LV"/>
        </w:rPr>
        <w:t>. Pusēm ir divi bērni</w:t>
      </w:r>
      <w:r w:rsidR="00764047" w:rsidRPr="008C7C87">
        <w:rPr>
          <w:rFonts w:asciiTheme="majorBidi" w:hAnsiTheme="majorBidi" w:cstheme="majorBidi"/>
          <w:lang w:eastAsia="lv-LV"/>
        </w:rPr>
        <w:t xml:space="preserve"> (</w:t>
      </w:r>
      <w:r w:rsidR="008E53FF" w:rsidRPr="008C7C87">
        <w:rPr>
          <w:rFonts w:asciiTheme="majorBidi" w:hAnsiTheme="majorBidi" w:cstheme="majorBidi"/>
          <w:lang w:eastAsia="lv-LV"/>
        </w:rPr>
        <w:t>[bērns]</w:t>
      </w:r>
      <w:r w:rsidR="00764047" w:rsidRPr="008C7C87">
        <w:rPr>
          <w:rFonts w:asciiTheme="majorBidi" w:hAnsiTheme="majorBidi" w:cstheme="majorBidi"/>
          <w:lang w:eastAsia="lv-LV"/>
        </w:rPr>
        <w:t xml:space="preserve"> </w:t>
      </w:r>
      <w:r w:rsidR="00C763D9" w:rsidRPr="008C7C87">
        <w:rPr>
          <w:rFonts w:asciiTheme="majorBidi" w:hAnsiTheme="majorBidi" w:cstheme="majorBidi"/>
          <w:lang w:eastAsia="lv-LV"/>
        </w:rPr>
        <w:t xml:space="preserve">– </w:t>
      </w:r>
      <w:r w:rsidR="00764047" w:rsidRPr="008C7C87">
        <w:rPr>
          <w:rFonts w:asciiTheme="majorBidi" w:hAnsiTheme="majorBidi" w:cstheme="majorBidi"/>
          <w:lang w:eastAsia="lv-LV"/>
        </w:rPr>
        <w:t xml:space="preserve">dzimis </w:t>
      </w:r>
      <w:r w:rsidR="008E53FF" w:rsidRPr="008C7C87">
        <w:rPr>
          <w:rFonts w:asciiTheme="majorBidi" w:hAnsiTheme="majorBidi" w:cstheme="majorBidi"/>
          <w:lang w:eastAsia="lv-LV"/>
        </w:rPr>
        <w:t>[datums]</w:t>
      </w:r>
      <w:r w:rsidR="00764047" w:rsidRPr="008C7C87">
        <w:rPr>
          <w:rFonts w:asciiTheme="majorBidi" w:hAnsiTheme="majorBidi" w:cstheme="majorBidi"/>
          <w:lang w:eastAsia="lv-LV"/>
        </w:rPr>
        <w:t xml:space="preserve"> un </w:t>
      </w:r>
      <w:r w:rsidR="008E53FF" w:rsidRPr="008C7C87">
        <w:rPr>
          <w:rFonts w:asciiTheme="majorBidi" w:hAnsiTheme="majorBidi" w:cstheme="majorBidi"/>
          <w:lang w:eastAsia="lv-LV"/>
        </w:rPr>
        <w:t>[bērns]</w:t>
      </w:r>
      <w:r w:rsidR="00764047" w:rsidRPr="008C7C87">
        <w:rPr>
          <w:rFonts w:asciiTheme="majorBidi" w:hAnsiTheme="majorBidi" w:cstheme="majorBidi"/>
          <w:lang w:eastAsia="lv-LV"/>
        </w:rPr>
        <w:t xml:space="preserve"> </w:t>
      </w:r>
      <w:r w:rsidR="00C763D9" w:rsidRPr="008C7C87">
        <w:rPr>
          <w:rFonts w:asciiTheme="majorBidi" w:hAnsiTheme="majorBidi" w:cstheme="majorBidi"/>
          <w:lang w:eastAsia="lv-LV"/>
        </w:rPr>
        <w:t xml:space="preserve">– </w:t>
      </w:r>
      <w:r w:rsidR="008E53FF" w:rsidRPr="008C7C87">
        <w:rPr>
          <w:rFonts w:asciiTheme="majorBidi" w:hAnsiTheme="majorBidi" w:cstheme="majorBidi"/>
          <w:lang w:eastAsia="lv-LV"/>
        </w:rPr>
        <w:t>[</w:t>
      </w:r>
      <w:r w:rsidR="00764047" w:rsidRPr="008C7C87">
        <w:rPr>
          <w:rFonts w:asciiTheme="majorBidi" w:hAnsiTheme="majorBidi" w:cstheme="majorBidi"/>
          <w:lang w:eastAsia="lv-LV"/>
        </w:rPr>
        <w:t>dzimi</w:t>
      </w:r>
      <w:r w:rsidR="008E53FF" w:rsidRPr="008C7C87">
        <w:rPr>
          <w:rFonts w:asciiTheme="majorBidi" w:hAnsiTheme="majorBidi" w:cstheme="majorBidi"/>
          <w:lang w:eastAsia="lv-LV"/>
        </w:rPr>
        <w:t>s</w:t>
      </w:r>
      <w:r w:rsidR="00764047" w:rsidRPr="008C7C87">
        <w:rPr>
          <w:rFonts w:asciiTheme="majorBidi" w:hAnsiTheme="majorBidi" w:cstheme="majorBidi"/>
          <w:lang w:eastAsia="lv-LV"/>
        </w:rPr>
        <w:t xml:space="preserve"> </w:t>
      </w:r>
      <w:r w:rsidR="008E53FF" w:rsidRPr="008C7C87">
        <w:rPr>
          <w:rFonts w:asciiTheme="majorBidi" w:hAnsiTheme="majorBidi" w:cstheme="majorBidi"/>
          <w:lang w:eastAsia="lv-LV"/>
        </w:rPr>
        <w:t>datums]</w:t>
      </w:r>
      <w:r w:rsidR="00764047" w:rsidRPr="008C7C87">
        <w:rPr>
          <w:rFonts w:asciiTheme="majorBidi" w:hAnsiTheme="majorBidi" w:cstheme="majorBidi"/>
          <w:lang w:eastAsia="lv-LV"/>
        </w:rPr>
        <w:t>)</w:t>
      </w:r>
      <w:r w:rsidR="00921029" w:rsidRPr="008C7C87">
        <w:rPr>
          <w:rFonts w:asciiTheme="majorBidi" w:hAnsiTheme="majorBidi" w:cstheme="majorBidi"/>
          <w:lang w:eastAsia="lv-LV"/>
        </w:rPr>
        <w:t xml:space="preserve">, </w:t>
      </w:r>
      <w:r w:rsidR="00921029" w:rsidRPr="008C7C87">
        <w:rPr>
          <w:rFonts w:asciiTheme="majorBidi" w:hAnsiTheme="majorBidi" w:cstheme="majorBidi"/>
          <w:lang w:eastAsia="lv-LV"/>
        </w:rPr>
        <w:lastRenderedPageBreak/>
        <w:t>par kuriem bērnu kopšanas atvaļinājuma laikā rūpējusies prasītāja</w:t>
      </w:r>
      <w:r w:rsidR="00C763D9" w:rsidRPr="008C7C87">
        <w:rPr>
          <w:rFonts w:asciiTheme="majorBidi" w:hAnsiTheme="majorBidi" w:cstheme="majorBidi"/>
          <w:lang w:eastAsia="lv-LV"/>
        </w:rPr>
        <w:t>. Tāpat tiesa konstatēja, ka katram laulātajam bija savs norēķinu konts bankā, no kuriem izņemtie naudas līdzekļi tika izmantoti mājsaimniecības un ģimenes vajadzībām</w:t>
      </w:r>
      <w:r w:rsidR="00823877" w:rsidRPr="008C7C87">
        <w:rPr>
          <w:rFonts w:asciiTheme="majorBidi" w:hAnsiTheme="majorBidi" w:cstheme="majorBidi"/>
          <w:lang w:eastAsia="lv-LV"/>
        </w:rPr>
        <w:t>.</w:t>
      </w:r>
      <w:r w:rsidR="00C763D9" w:rsidRPr="008C7C87">
        <w:rPr>
          <w:rFonts w:asciiTheme="majorBidi" w:hAnsiTheme="majorBidi" w:cstheme="majorBidi"/>
          <w:lang w:eastAsia="lv-LV"/>
        </w:rPr>
        <w:t xml:space="preserve"> </w:t>
      </w:r>
      <w:r w:rsidR="00823877" w:rsidRPr="008C7C87">
        <w:rPr>
          <w:rFonts w:asciiTheme="majorBidi" w:hAnsiTheme="majorBidi" w:cstheme="majorBidi"/>
          <w:lang w:eastAsia="lv-LV"/>
        </w:rPr>
        <w:t>T</w:t>
      </w:r>
      <w:r w:rsidR="00C763D9" w:rsidRPr="008C7C87">
        <w:rPr>
          <w:rFonts w:asciiTheme="majorBidi" w:hAnsiTheme="majorBidi" w:cstheme="majorBidi"/>
          <w:lang w:eastAsia="lv-LV"/>
        </w:rPr>
        <w:t xml:space="preserve">urklāt </w:t>
      </w:r>
      <w:r w:rsidR="006643DA" w:rsidRPr="008C7C87">
        <w:rPr>
          <w:rFonts w:asciiTheme="majorBidi" w:hAnsiTheme="majorBidi" w:cstheme="majorBidi"/>
          <w:lang w:eastAsia="lv-LV"/>
        </w:rPr>
        <w:t>atbildētājam piederošā nekustamā īpašuma, kas bija ģimenes mājoklis, renovācijai, remontam un paplašināšanai prasītāja 2006. gada 14. augustā atbilstoši noslēgtajam kredīta līgumam ar AS „SEB Latvijas Unibanka” saņēma aizdevumu 20 000 LVL</w:t>
      </w:r>
      <w:r w:rsidR="00080453" w:rsidRPr="008C7C87">
        <w:rPr>
          <w:rFonts w:asciiTheme="majorBidi" w:hAnsiTheme="majorBidi" w:cstheme="majorBidi"/>
          <w:lang w:eastAsia="lv-LV"/>
        </w:rPr>
        <w:t xml:space="preserve">, savukārt atbildētājs </w:t>
      </w:r>
      <w:r w:rsidR="00846F2E" w:rsidRPr="008C7C87">
        <w:rPr>
          <w:rFonts w:asciiTheme="majorBidi" w:hAnsiTheme="majorBidi" w:cstheme="majorBidi"/>
          <w:lang w:eastAsia="lv-LV"/>
        </w:rPr>
        <w:t xml:space="preserve">galvoja par prasītājas saistībām un </w:t>
      </w:r>
      <w:r w:rsidR="00080453" w:rsidRPr="008C7C87">
        <w:rPr>
          <w:rFonts w:asciiTheme="majorBidi" w:hAnsiTheme="majorBidi" w:cstheme="majorBidi"/>
          <w:lang w:eastAsia="lv-LV"/>
        </w:rPr>
        <w:t xml:space="preserve">ieķīlāja viņam piederošo nekustamo īpašumu minēto saistību izpildes nodrošināšanai (sk. </w:t>
      </w:r>
      <w:r w:rsidR="00080453" w:rsidRPr="008C7C87">
        <w:rPr>
          <w:rFonts w:asciiTheme="majorBidi" w:hAnsiTheme="majorBidi" w:cstheme="majorBidi"/>
          <w:i/>
          <w:iCs/>
          <w:lang w:eastAsia="lv-LV"/>
        </w:rPr>
        <w:t>lietas 1. sējuma 12.-</w:t>
      </w:r>
      <w:r w:rsidR="0009107C" w:rsidRPr="008C7C87">
        <w:rPr>
          <w:rFonts w:asciiTheme="majorBidi" w:hAnsiTheme="majorBidi" w:cstheme="majorBidi"/>
          <w:i/>
          <w:iCs/>
          <w:lang w:eastAsia="lv-LV"/>
        </w:rPr>
        <w:t>43</w:t>
      </w:r>
      <w:r w:rsidR="00080453" w:rsidRPr="008C7C87">
        <w:rPr>
          <w:rFonts w:asciiTheme="majorBidi" w:hAnsiTheme="majorBidi" w:cstheme="majorBidi"/>
          <w:i/>
          <w:iCs/>
          <w:lang w:eastAsia="lv-LV"/>
        </w:rPr>
        <w:t>. l</w:t>
      </w:r>
      <w:r w:rsidR="0009107C" w:rsidRPr="008C7C87">
        <w:rPr>
          <w:rFonts w:asciiTheme="majorBidi" w:hAnsiTheme="majorBidi" w:cstheme="majorBidi"/>
          <w:i/>
          <w:iCs/>
          <w:lang w:eastAsia="lv-LV"/>
        </w:rPr>
        <w:t>apu</w:t>
      </w:r>
      <w:r w:rsidR="00080453" w:rsidRPr="008C7C87">
        <w:rPr>
          <w:rFonts w:asciiTheme="majorBidi" w:hAnsiTheme="majorBidi" w:cstheme="majorBidi"/>
          <w:i/>
          <w:iCs/>
          <w:lang w:eastAsia="lv-LV"/>
        </w:rPr>
        <w:t>.</w:t>
      </w:r>
      <w:r w:rsidR="00080453" w:rsidRPr="008C7C87">
        <w:rPr>
          <w:rFonts w:asciiTheme="majorBidi" w:hAnsiTheme="majorBidi" w:cstheme="majorBidi"/>
          <w:lang w:eastAsia="lv-LV"/>
        </w:rPr>
        <w:t>).</w:t>
      </w:r>
      <w:r w:rsidR="00F83CAF" w:rsidRPr="008C7C87">
        <w:rPr>
          <w:rFonts w:asciiTheme="majorBidi" w:hAnsiTheme="majorBidi" w:cstheme="majorBidi"/>
          <w:lang w:eastAsia="lv-LV"/>
        </w:rPr>
        <w:t xml:space="preserve"> Nav strīda, ka laika posmā no 2006. gada 14. augusta līdz 2018. gada 18. janvārim prasītāja pildīja no kredīta līguma izrietošās saistības atbilstoši grafikam un no sava norēķinu konta sedza kopā 29 843,12 EUR (aizdevuma pamatsummu 16 607,08 EUR un procentus 13 236,04 EUR). Tas nozīmē, ka prasītāja noslēdza aizdevuma līgumu ģimenes vajadzībām, proti, lai uzlabotu dzīves apstākļus nekustamajā īpašumā, </w:t>
      </w:r>
      <w:r w:rsidR="00846F2E" w:rsidRPr="008C7C87">
        <w:rPr>
          <w:rFonts w:asciiTheme="majorBidi" w:hAnsiTheme="majorBidi" w:cstheme="majorBidi"/>
          <w:lang w:eastAsia="lv-LV"/>
        </w:rPr>
        <w:t>kas bija ģimenes mājoklis.</w:t>
      </w:r>
    </w:p>
    <w:p w14:paraId="50C109F5" w14:textId="77777777" w:rsidR="00186460" w:rsidRPr="008C7C87" w:rsidRDefault="00846F2E"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 xml:space="preserve">Kā redzams lietas materiālos, un par to lietā nav strīda, puses kopā ar bērniem dzīvoja nekustamajā īpašumā, tostarp laikā, kad notika dzīvojamās mājas renovācija, piebūves un pagraba būvniecība, un tā bija viņu vienīgā kopīgā dzīvesvieta ilgstošu laika posmu </w:t>
      </w:r>
      <w:r w:rsidR="00085C0E" w:rsidRPr="008C7C87">
        <w:rPr>
          <w:rFonts w:asciiTheme="majorBidi" w:hAnsiTheme="majorBidi" w:cstheme="majorBidi"/>
          <w:lang w:eastAsia="lv-LV"/>
        </w:rPr>
        <w:t>(līdz brīdim, kad 2016. gadā puses pārtrauca laulāto kopdzīvi un kopīgas saimniecības vešanu).</w:t>
      </w:r>
    </w:p>
    <w:p w14:paraId="69E82066" w14:textId="77777777" w:rsidR="00186460" w:rsidRPr="008C7C87" w:rsidRDefault="00186460"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N</w:t>
      </w:r>
      <w:r w:rsidR="00CE51AA" w:rsidRPr="008C7C87">
        <w:rPr>
          <w:rFonts w:asciiTheme="majorBidi" w:hAnsiTheme="majorBidi" w:cstheme="majorBidi"/>
          <w:lang w:eastAsia="lv-LV"/>
        </w:rPr>
        <w:t xml:space="preserve">o publiski pieejamās informācijas Kadastra informācijas sistēmā izriet, ka </w:t>
      </w:r>
      <w:r w:rsidR="0032661D" w:rsidRPr="008C7C87">
        <w:rPr>
          <w:rFonts w:asciiTheme="majorBidi" w:hAnsiTheme="majorBidi" w:cstheme="majorBidi"/>
          <w:lang w:eastAsia="lv-LV"/>
        </w:rPr>
        <w:t xml:space="preserve">atbilstoši būvprojektam </w:t>
      </w:r>
      <w:r w:rsidR="00CE51AA" w:rsidRPr="008C7C87">
        <w:rPr>
          <w:rFonts w:asciiTheme="majorBidi" w:hAnsiTheme="majorBidi" w:cstheme="majorBidi"/>
          <w:lang w:eastAsia="lv-LV"/>
        </w:rPr>
        <w:t>dzīvojamās mājas būtiskākie pārbūves darbi tika pabeigti 2012. gadā,</w:t>
      </w:r>
      <w:r w:rsidR="0080312E" w:rsidRPr="008C7C87">
        <w:rPr>
          <w:rFonts w:asciiTheme="majorBidi" w:hAnsiTheme="majorBidi" w:cstheme="majorBidi"/>
          <w:lang w:eastAsia="lv-LV"/>
        </w:rPr>
        <w:t xml:space="preserve"> tostarp arī pilnībā bija pabeigtas </w:t>
      </w:r>
      <w:r w:rsidR="0032661D" w:rsidRPr="008C7C87">
        <w:rPr>
          <w:rFonts w:asciiTheme="majorBidi" w:hAnsiTheme="majorBidi" w:cstheme="majorBidi"/>
          <w:lang w:eastAsia="lv-LV"/>
        </w:rPr>
        <w:t xml:space="preserve">un labiekārtotas </w:t>
      </w:r>
      <w:r w:rsidR="0080312E" w:rsidRPr="008C7C87">
        <w:rPr>
          <w:rFonts w:asciiTheme="majorBidi" w:hAnsiTheme="majorBidi" w:cstheme="majorBidi"/>
          <w:lang w:eastAsia="lv-LV"/>
        </w:rPr>
        <w:t>atsevišķas telpas,</w:t>
      </w:r>
      <w:r w:rsidR="00CE51AA" w:rsidRPr="008C7C87">
        <w:rPr>
          <w:rFonts w:asciiTheme="majorBidi" w:hAnsiTheme="majorBidi" w:cstheme="majorBidi"/>
          <w:lang w:eastAsia="lv-LV"/>
        </w:rPr>
        <w:t xml:space="preserve"> kā rezultātā palielinājās būves apjoms no 74,2 m</w:t>
      </w:r>
      <w:r w:rsidR="00CE51AA" w:rsidRPr="008C7C87">
        <w:rPr>
          <w:rFonts w:asciiTheme="majorBidi" w:hAnsiTheme="majorBidi" w:cstheme="majorBidi"/>
          <w:vertAlign w:val="superscript"/>
          <w:lang w:eastAsia="lv-LV"/>
        </w:rPr>
        <w:t>2</w:t>
      </w:r>
      <w:r w:rsidR="00CE51AA" w:rsidRPr="008C7C87">
        <w:rPr>
          <w:rFonts w:asciiTheme="majorBidi" w:hAnsiTheme="majorBidi" w:cstheme="majorBidi"/>
          <w:lang w:eastAsia="lv-LV"/>
        </w:rPr>
        <w:t xml:space="preserve"> uz 234,7 m</w:t>
      </w:r>
      <w:r w:rsidR="00CE51AA" w:rsidRPr="008C7C87">
        <w:rPr>
          <w:rFonts w:asciiTheme="majorBidi" w:hAnsiTheme="majorBidi" w:cstheme="majorBidi"/>
          <w:vertAlign w:val="superscript"/>
          <w:lang w:eastAsia="lv-LV"/>
        </w:rPr>
        <w:t>2</w:t>
      </w:r>
      <w:r w:rsidR="0080312E" w:rsidRPr="008C7C87">
        <w:rPr>
          <w:rFonts w:asciiTheme="majorBidi" w:hAnsiTheme="majorBidi" w:cstheme="majorBidi"/>
          <w:lang w:eastAsia="lv-LV"/>
        </w:rPr>
        <w:t xml:space="preserve">, </w:t>
      </w:r>
      <w:r w:rsidR="0032661D" w:rsidRPr="008C7C87">
        <w:rPr>
          <w:rFonts w:asciiTheme="majorBidi" w:hAnsiTheme="majorBidi" w:cstheme="majorBidi"/>
          <w:lang w:eastAsia="lv-LV"/>
        </w:rPr>
        <w:t xml:space="preserve">tika nomainīti logi, jumts, </w:t>
      </w:r>
      <w:r w:rsidR="0080312E" w:rsidRPr="008C7C87">
        <w:rPr>
          <w:rFonts w:asciiTheme="majorBidi" w:hAnsiTheme="majorBidi" w:cstheme="majorBidi"/>
          <w:lang w:eastAsia="lv-LV"/>
        </w:rPr>
        <w:t>izveidots pieslēgums pilsētas ūdensapgādes tīkliem</w:t>
      </w:r>
      <w:r w:rsidR="0032661D" w:rsidRPr="008C7C87">
        <w:rPr>
          <w:rFonts w:asciiTheme="majorBidi" w:hAnsiTheme="majorBidi" w:cstheme="majorBidi"/>
          <w:lang w:eastAsia="lv-LV"/>
        </w:rPr>
        <w:t>, uzstādīts apkures katls,</w:t>
      </w:r>
      <w:r w:rsidR="0080312E" w:rsidRPr="008C7C87">
        <w:rPr>
          <w:rFonts w:asciiTheme="majorBidi" w:hAnsiTheme="majorBidi" w:cstheme="majorBidi"/>
          <w:lang w:eastAsia="lv-LV"/>
        </w:rPr>
        <w:t xml:space="preserve"> </w:t>
      </w:r>
      <w:r w:rsidR="0032661D" w:rsidRPr="008C7C87">
        <w:rPr>
          <w:rFonts w:asciiTheme="majorBidi" w:hAnsiTheme="majorBidi" w:cstheme="majorBidi"/>
          <w:lang w:eastAsia="lv-LV"/>
        </w:rPr>
        <w:t>u. tml. labiekārtots gan mājoklis, gan apkārtne.</w:t>
      </w:r>
    </w:p>
    <w:p w14:paraId="0B70D90B" w14:textId="77387B20" w:rsidR="00186460" w:rsidRPr="008C7C87" w:rsidRDefault="0009107C"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Turklāt pirmās instances tiesā nopratināt</w:t>
      </w:r>
      <w:r w:rsidR="00407D8F" w:rsidRPr="008C7C87">
        <w:rPr>
          <w:rFonts w:asciiTheme="majorBidi" w:hAnsiTheme="majorBidi" w:cstheme="majorBidi"/>
          <w:lang w:eastAsia="lv-LV"/>
        </w:rPr>
        <w:t>ie</w:t>
      </w:r>
      <w:r w:rsidRPr="008C7C87">
        <w:rPr>
          <w:rFonts w:asciiTheme="majorBidi" w:hAnsiTheme="majorBidi" w:cstheme="majorBidi"/>
          <w:lang w:eastAsia="lv-LV"/>
        </w:rPr>
        <w:t xml:space="preserve"> lieciniek</w:t>
      </w:r>
      <w:r w:rsidR="00407D8F" w:rsidRPr="008C7C87">
        <w:rPr>
          <w:rFonts w:asciiTheme="majorBidi" w:hAnsiTheme="majorBidi" w:cstheme="majorBidi"/>
          <w:lang w:eastAsia="lv-LV"/>
        </w:rPr>
        <w:t>i</w:t>
      </w:r>
      <w:r w:rsidRPr="008C7C87">
        <w:rPr>
          <w:rFonts w:asciiTheme="majorBidi" w:hAnsiTheme="majorBidi" w:cstheme="majorBidi"/>
          <w:lang w:eastAsia="lv-LV"/>
        </w:rPr>
        <w:t xml:space="preserve"> </w:t>
      </w:r>
      <w:r w:rsidR="008E53FF" w:rsidRPr="008C7C87">
        <w:rPr>
          <w:rFonts w:asciiTheme="majorBidi" w:hAnsiTheme="majorBidi" w:cstheme="majorBidi"/>
          <w:lang w:eastAsia="lv-LV"/>
        </w:rPr>
        <w:t>[pers. C]</w:t>
      </w:r>
      <w:r w:rsidRPr="008C7C87">
        <w:rPr>
          <w:rFonts w:asciiTheme="majorBidi" w:hAnsiTheme="majorBidi" w:cstheme="majorBidi"/>
          <w:lang w:eastAsia="lv-LV"/>
        </w:rPr>
        <w:t xml:space="preserve">, </w:t>
      </w:r>
      <w:r w:rsidR="008E53FF" w:rsidRPr="008C7C87">
        <w:rPr>
          <w:rFonts w:asciiTheme="majorBidi" w:hAnsiTheme="majorBidi" w:cstheme="majorBidi"/>
          <w:lang w:eastAsia="lv-LV"/>
        </w:rPr>
        <w:t>[pers. D</w:t>
      </w:r>
      <w:r w:rsidR="000566C0" w:rsidRPr="008C7C87">
        <w:rPr>
          <w:rFonts w:asciiTheme="majorBidi" w:hAnsiTheme="majorBidi" w:cstheme="majorBidi"/>
          <w:lang w:eastAsia="lv-LV"/>
        </w:rPr>
        <w:t xml:space="preserve"> un</w:t>
      </w:r>
      <w:r w:rsidRPr="008C7C87">
        <w:rPr>
          <w:rFonts w:asciiTheme="majorBidi" w:hAnsiTheme="majorBidi" w:cstheme="majorBidi"/>
          <w:lang w:eastAsia="lv-LV"/>
        </w:rPr>
        <w:t xml:space="preserve"> </w:t>
      </w:r>
      <w:r w:rsidR="008E53FF" w:rsidRPr="008C7C87">
        <w:rPr>
          <w:rFonts w:asciiTheme="majorBidi" w:hAnsiTheme="majorBidi" w:cstheme="majorBidi"/>
          <w:lang w:eastAsia="lv-LV"/>
        </w:rPr>
        <w:t>[pers. E]</w:t>
      </w:r>
      <w:r w:rsidRPr="008C7C87">
        <w:rPr>
          <w:rFonts w:asciiTheme="majorBidi" w:hAnsiTheme="majorBidi" w:cstheme="majorBidi"/>
          <w:lang w:eastAsia="lv-LV"/>
        </w:rPr>
        <w:t xml:space="preserve"> </w:t>
      </w:r>
      <w:r w:rsidR="00407D8F" w:rsidRPr="008C7C87">
        <w:rPr>
          <w:rFonts w:asciiTheme="majorBidi" w:hAnsiTheme="majorBidi" w:cstheme="majorBidi"/>
          <w:lang w:eastAsia="lv-LV"/>
        </w:rPr>
        <w:t>apliecināja, ka abi laulātie piedalījušies nekustamā īpašuma pārbūvē un labiekārtošanā gan ar savu darbu, gan finan</w:t>
      </w:r>
      <w:r w:rsidR="00823877" w:rsidRPr="008C7C87">
        <w:rPr>
          <w:rFonts w:asciiTheme="majorBidi" w:hAnsiTheme="majorBidi" w:cstheme="majorBidi"/>
          <w:lang w:eastAsia="lv-LV"/>
        </w:rPr>
        <w:t>šu</w:t>
      </w:r>
      <w:r w:rsidR="00407D8F" w:rsidRPr="008C7C87">
        <w:rPr>
          <w:rFonts w:asciiTheme="majorBidi" w:hAnsiTheme="majorBidi" w:cstheme="majorBidi"/>
          <w:lang w:eastAsia="lv-LV"/>
        </w:rPr>
        <w:t xml:space="preserve"> līdzekļiem, tostarp prasītāja veikusi maksājumus un devusi </w:t>
      </w:r>
      <w:r w:rsidR="00823877" w:rsidRPr="008C7C87">
        <w:rPr>
          <w:rFonts w:asciiTheme="majorBidi" w:hAnsiTheme="majorBidi" w:cstheme="majorBidi"/>
          <w:lang w:eastAsia="lv-LV"/>
        </w:rPr>
        <w:t xml:space="preserve">skaidru </w:t>
      </w:r>
      <w:r w:rsidR="00407D8F" w:rsidRPr="008C7C87">
        <w:rPr>
          <w:rFonts w:asciiTheme="majorBidi" w:hAnsiTheme="majorBidi" w:cstheme="majorBidi"/>
          <w:lang w:eastAsia="lv-LV"/>
        </w:rPr>
        <w:t>naudu gan materiālu iegādei, gan samaksai par darbu piesaistītajiem strādniekiem (</w:t>
      </w:r>
      <w:r w:rsidR="00FD6147" w:rsidRPr="008C7C87">
        <w:rPr>
          <w:rFonts w:asciiTheme="majorBidi" w:hAnsiTheme="majorBidi" w:cstheme="majorBidi"/>
          <w:lang w:eastAsia="lv-LV"/>
        </w:rPr>
        <w:t xml:space="preserve">tiesas </w:t>
      </w:r>
      <w:r w:rsidR="00407D8F" w:rsidRPr="008C7C87">
        <w:rPr>
          <w:rFonts w:asciiTheme="majorBidi" w:hAnsiTheme="majorBidi" w:cstheme="majorBidi"/>
          <w:lang w:eastAsia="lv-LV"/>
        </w:rPr>
        <w:t xml:space="preserve">2024. gada 25. aprīļa </w:t>
      </w:r>
      <w:r w:rsidR="00FD6147" w:rsidRPr="008C7C87">
        <w:rPr>
          <w:rFonts w:asciiTheme="majorBidi" w:hAnsiTheme="majorBidi" w:cstheme="majorBidi"/>
          <w:lang w:eastAsia="lv-LV"/>
        </w:rPr>
        <w:t xml:space="preserve">sēdes protokols, sk. </w:t>
      </w:r>
      <w:r w:rsidR="00FD6147" w:rsidRPr="008C7C87">
        <w:rPr>
          <w:rFonts w:asciiTheme="majorBidi" w:hAnsiTheme="majorBidi" w:cstheme="majorBidi"/>
          <w:i/>
          <w:iCs/>
          <w:lang w:eastAsia="lv-LV"/>
        </w:rPr>
        <w:t>lietas 1. sējuma 183.-186. lapu</w:t>
      </w:r>
      <w:r w:rsidR="00FD6147" w:rsidRPr="008C7C87">
        <w:rPr>
          <w:rFonts w:asciiTheme="majorBidi" w:hAnsiTheme="majorBidi" w:cstheme="majorBidi"/>
          <w:lang w:eastAsia="lv-LV"/>
        </w:rPr>
        <w:t>).</w:t>
      </w:r>
    </w:p>
    <w:p w14:paraId="2BE3FD60" w14:textId="03433764" w:rsidR="00E9607B" w:rsidRPr="008C7C87" w:rsidRDefault="0032661D"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 xml:space="preserve">Tādējādi </w:t>
      </w:r>
      <w:r w:rsidR="0080312E" w:rsidRPr="008C7C87">
        <w:rPr>
          <w:rFonts w:asciiTheme="majorBidi" w:hAnsiTheme="majorBidi" w:cstheme="majorBidi"/>
          <w:lang w:eastAsia="lv-LV"/>
        </w:rPr>
        <w:t>ievērojami pieauga nekustamā īpašuma vērtība (</w:t>
      </w:r>
      <w:r w:rsidR="00B13C3F" w:rsidRPr="008C7C87">
        <w:rPr>
          <w:rFonts w:asciiTheme="majorBidi" w:hAnsiTheme="majorBidi" w:cstheme="majorBidi"/>
          <w:lang w:eastAsia="lv-LV"/>
        </w:rPr>
        <w:t xml:space="preserve">sk. </w:t>
      </w:r>
      <w:r w:rsidR="00B13C3F" w:rsidRPr="008C7C87">
        <w:rPr>
          <w:rFonts w:asciiTheme="majorBidi" w:hAnsiTheme="majorBidi" w:cstheme="majorBidi"/>
          <w:i/>
          <w:iCs/>
          <w:lang w:eastAsia="lv-LV"/>
        </w:rPr>
        <w:t>lietas 1. sējuma 97.-136. lapu par nekustamā īpašuma novērtēšanu</w:t>
      </w:r>
      <w:r w:rsidR="00B13C3F" w:rsidRPr="008C7C87">
        <w:rPr>
          <w:rFonts w:asciiTheme="majorBidi" w:hAnsiTheme="majorBidi" w:cstheme="majorBidi"/>
          <w:lang w:eastAsia="lv-LV"/>
        </w:rPr>
        <w:t>).</w:t>
      </w:r>
    </w:p>
    <w:p w14:paraId="29694584" w14:textId="3996A9FF" w:rsidR="00823877" w:rsidRPr="008C7C87" w:rsidRDefault="00E9607B"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Tomēr minēto apstākļu kopumam, kam ir būtiska nozīme, jo tie citastarp atspoguļo prasītājas vērā ņemamas darbības ģimenes labklājības nodrošināšanā,</w:t>
      </w:r>
      <w:r w:rsidR="00A421A0" w:rsidRPr="008C7C87">
        <w:rPr>
          <w:rFonts w:asciiTheme="majorBidi" w:hAnsiTheme="majorBidi" w:cstheme="majorBidi"/>
          <w:lang w:eastAsia="lv-LV"/>
        </w:rPr>
        <w:t xml:space="preserve"> pavairojot mantu</w:t>
      </w:r>
      <w:r w:rsidR="000566C0" w:rsidRPr="008C7C87">
        <w:rPr>
          <w:rFonts w:asciiTheme="majorBidi" w:hAnsiTheme="majorBidi" w:cstheme="majorBidi"/>
          <w:lang w:eastAsia="lv-LV"/>
        </w:rPr>
        <w:t xml:space="preserve">, </w:t>
      </w:r>
      <w:r w:rsidR="00A421A0" w:rsidRPr="008C7C87">
        <w:rPr>
          <w:rFonts w:asciiTheme="majorBidi" w:hAnsiTheme="majorBidi" w:cstheme="majorBidi"/>
          <w:lang w:eastAsia="lv-LV"/>
        </w:rPr>
        <w:t>uz laulības laikā gūto ienākumu rēķina,</w:t>
      </w:r>
      <w:r w:rsidRPr="008C7C87">
        <w:rPr>
          <w:rFonts w:asciiTheme="majorBidi" w:hAnsiTheme="majorBidi" w:cstheme="majorBidi"/>
          <w:lang w:eastAsia="lv-LV"/>
        </w:rPr>
        <w:t xml:space="preserve"> kas tieši vai netieši </w:t>
      </w:r>
      <w:r w:rsidR="00332BA9" w:rsidRPr="008C7C87">
        <w:rPr>
          <w:rFonts w:asciiTheme="majorBidi" w:hAnsiTheme="majorBidi" w:cstheme="majorBidi"/>
          <w:lang w:eastAsia="lv-LV"/>
        </w:rPr>
        <w:t xml:space="preserve">sekmējuši atbildētājam piederošā nekustamā īpašuma sastāva palielinājumu, tā vērtības pieaugumu, </w:t>
      </w:r>
      <w:r w:rsidR="001323D2" w:rsidRPr="008C7C87">
        <w:rPr>
          <w:rFonts w:asciiTheme="majorBidi" w:hAnsiTheme="majorBidi" w:cstheme="majorBidi"/>
          <w:lang w:eastAsia="lv-LV"/>
        </w:rPr>
        <w:t xml:space="preserve">apelācijas instances tiesa </w:t>
      </w:r>
      <w:r w:rsidR="00332BA9" w:rsidRPr="008C7C87">
        <w:rPr>
          <w:rFonts w:asciiTheme="majorBidi" w:hAnsiTheme="majorBidi" w:cstheme="majorBidi"/>
          <w:lang w:eastAsia="lv-LV"/>
        </w:rPr>
        <w:t>vispār nav pievērsusies un šo apstākļu tiesisko nozīmi kontekstā ar Civillikuma 84. pantā nostiprināto laulāto solidaritātes principu nav analizējusi.</w:t>
      </w:r>
    </w:p>
    <w:p w14:paraId="6BD81585" w14:textId="77777777" w:rsidR="00823877" w:rsidRPr="008C7C87" w:rsidRDefault="001323D2"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 xml:space="preserve">Tāpat Senāta ieskatā pats par sevi fakts, ka prasītāja </w:t>
      </w:r>
      <w:r w:rsidR="005070A3" w:rsidRPr="008C7C87">
        <w:rPr>
          <w:rFonts w:asciiTheme="majorBidi" w:hAnsiTheme="majorBidi" w:cstheme="majorBidi"/>
          <w:lang w:eastAsia="lv-LV"/>
        </w:rPr>
        <w:t>norēķiniem izmantoja naudas līdzekļus no sava konta, kurā tika uzglabāti viņas laulības laikā gūtie ienākumi, ir nepietiekams, lai atzītu tos par laulāto kopīgo mantu. Lai noteiktu šo līdzekļu tiesisko dabu, nepieciešams noskaidrot, kādas norunas pastāvēja starp pusēm attiecībā uz laulības laikā gūtajiem ienākumiem – viena laulātā atsevišķā manta, laulāto kopīgā manta vai arī gūto ienākumu daļēja šķirtība. Šādā aspektā tiesa lietas apstākļus nav skaidrojusi.</w:t>
      </w:r>
    </w:p>
    <w:p w14:paraId="592E6D2B" w14:textId="5BBE90B7" w:rsidR="00B13C3F" w:rsidRPr="008C7C87" w:rsidRDefault="005070A3"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Tādējādi šādos apstākļos tiesas slēdzienu, ka prasītāja laulības laikā nav izdarījusi kādu ieguldījumu atbildētāja mantā, t. i., nekustamajā īpašumā, nevar atzīt par pamatotu.</w:t>
      </w:r>
    </w:p>
    <w:p w14:paraId="54C2E698" w14:textId="64047CAB" w:rsidR="00982372" w:rsidRPr="008C7C87" w:rsidRDefault="009A0157"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w:t>
      </w:r>
      <w:r w:rsidR="00DD2A8F" w:rsidRPr="008C7C87">
        <w:rPr>
          <w:rFonts w:asciiTheme="majorBidi" w:hAnsiTheme="majorBidi" w:cstheme="majorBidi"/>
          <w:lang w:eastAsia="lv-LV"/>
        </w:rPr>
        <w:t>10</w:t>
      </w:r>
      <w:r w:rsidRPr="008C7C87">
        <w:rPr>
          <w:rFonts w:asciiTheme="majorBidi" w:hAnsiTheme="majorBidi" w:cstheme="majorBidi"/>
          <w:lang w:eastAsia="lv-LV"/>
        </w:rPr>
        <w:t>.3] A</w:t>
      </w:r>
      <w:r w:rsidR="00962FC4" w:rsidRPr="008C7C87">
        <w:rPr>
          <w:rFonts w:asciiTheme="majorBidi" w:hAnsiTheme="majorBidi" w:cstheme="majorBidi"/>
          <w:lang w:eastAsia="lv-LV"/>
        </w:rPr>
        <w:t>pgabaltiesa, atzīstot, ka prasītājai ir tiesības saņemt atlīdzību par ieguldījumu bijušā laulātā atsevišķajā mantā tikai tad, ja viņa pierāda, ka ir ieguldījusi atbildētāja nekustamajā īpašumā savu atsevišķ</w:t>
      </w:r>
      <w:r w:rsidRPr="008C7C87">
        <w:rPr>
          <w:rFonts w:asciiTheme="majorBidi" w:hAnsiTheme="majorBidi" w:cstheme="majorBidi"/>
          <w:lang w:eastAsia="lv-LV"/>
        </w:rPr>
        <w:t>o</w:t>
      </w:r>
      <w:r w:rsidR="00962FC4" w:rsidRPr="008C7C87">
        <w:rPr>
          <w:rFonts w:asciiTheme="majorBidi" w:hAnsiTheme="majorBidi" w:cstheme="majorBidi"/>
          <w:lang w:eastAsia="lv-LV"/>
        </w:rPr>
        <w:t xml:space="preserve"> mantu, ir nepareizi iztulkojusi Civillikuma 84. pantu.</w:t>
      </w:r>
    </w:p>
    <w:p w14:paraId="77FED1B4" w14:textId="781EA8C0" w:rsidR="00962FC4" w:rsidRPr="008C7C87" w:rsidRDefault="00962FC4"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lastRenderedPageBreak/>
        <w:t>Aprobežojot laulātā tiesības uz atbilstošu atlīdzinājumu tikai ar tādu ieguldījumu, kas ir veikts no atsevišķas mantas, nepamatoti ti</w:t>
      </w:r>
      <w:r w:rsidR="009A0157" w:rsidRPr="008C7C87">
        <w:rPr>
          <w:rFonts w:asciiTheme="majorBidi" w:hAnsiTheme="majorBidi" w:cstheme="majorBidi"/>
          <w:lang w:eastAsia="lv-LV"/>
        </w:rPr>
        <w:t>ek</w:t>
      </w:r>
      <w:r w:rsidRPr="008C7C87">
        <w:rPr>
          <w:rFonts w:asciiTheme="majorBidi" w:hAnsiTheme="majorBidi" w:cstheme="majorBidi"/>
          <w:lang w:eastAsia="lv-LV"/>
        </w:rPr>
        <w:t xml:space="preserve"> sašaurināta ieguldījuma izpratne laulāto mantisko attiecību kontekstā</w:t>
      </w:r>
      <w:r w:rsidR="00BB0A14" w:rsidRPr="008C7C87">
        <w:rPr>
          <w:rFonts w:asciiTheme="majorBidi" w:hAnsiTheme="majorBidi" w:cstheme="majorBidi"/>
          <w:lang w:eastAsia="lv-LV"/>
        </w:rPr>
        <w:t>, tostarp netiek</w:t>
      </w:r>
      <w:r w:rsidRPr="008C7C87">
        <w:rPr>
          <w:rFonts w:asciiTheme="majorBidi" w:hAnsiTheme="majorBidi" w:cstheme="majorBidi"/>
          <w:lang w:eastAsia="lv-LV"/>
        </w:rPr>
        <w:t xml:space="preserve"> ņemts vērā, ka ieguldījums var izpausties kā viena laulātā piekrišana palielināt otr</w:t>
      </w:r>
      <w:r w:rsidR="00411930" w:rsidRPr="008C7C87">
        <w:rPr>
          <w:rFonts w:asciiTheme="majorBidi" w:hAnsiTheme="majorBidi" w:cstheme="majorBidi"/>
          <w:lang w:eastAsia="lv-LV"/>
        </w:rPr>
        <w:t>ā</w:t>
      </w:r>
      <w:r w:rsidRPr="008C7C87">
        <w:rPr>
          <w:rFonts w:asciiTheme="majorBidi" w:hAnsiTheme="majorBidi" w:cstheme="majorBidi"/>
          <w:lang w:eastAsia="lv-LV"/>
        </w:rPr>
        <w:t xml:space="preserve"> laulātā atsevišķās mantas vērtību, izmantojot kopīgo mantu, piemēram, finansējot uzlabojumus atsevišķajā īpašumā no laulāto kopīgajiem līdzekļiem</w:t>
      </w:r>
      <w:r w:rsidR="00BB0A14" w:rsidRPr="008C7C87">
        <w:rPr>
          <w:rFonts w:asciiTheme="majorBidi" w:hAnsiTheme="majorBidi" w:cstheme="majorBidi"/>
          <w:lang w:eastAsia="lv-LV"/>
        </w:rPr>
        <w:t xml:space="preserve">. Tāpat </w:t>
      </w:r>
      <w:r w:rsidRPr="008C7C87">
        <w:rPr>
          <w:rFonts w:asciiTheme="majorBidi" w:hAnsiTheme="majorBidi" w:cstheme="majorBidi"/>
          <w:lang w:eastAsia="lv-LV"/>
        </w:rPr>
        <w:t>laulāto mantisko attiecību kontekstā ieguldījums nav aprobežojams ar mantiski novērtējamo, bet ir vērtējams plašāk, iekļaujot arī tādas darbības kā, piemēram, mājsaimniecības vešana ikdienā un laulāto kopīgo bērnu ikdienas aprūpe un uzraudzība u.</w:t>
      </w:r>
      <w:r w:rsidR="009A0157" w:rsidRPr="008C7C87">
        <w:rPr>
          <w:rFonts w:asciiTheme="majorBidi" w:hAnsiTheme="majorBidi" w:cstheme="majorBidi"/>
          <w:lang w:eastAsia="lv-LV"/>
        </w:rPr>
        <w:t> </w:t>
      </w:r>
      <w:r w:rsidRPr="008C7C87">
        <w:rPr>
          <w:rFonts w:asciiTheme="majorBidi" w:hAnsiTheme="majorBidi" w:cstheme="majorBidi"/>
          <w:lang w:eastAsia="lv-LV"/>
        </w:rPr>
        <w:t>tml.</w:t>
      </w:r>
      <w:r w:rsidR="009A0157" w:rsidRPr="008C7C87">
        <w:rPr>
          <w:rFonts w:asciiTheme="majorBidi" w:hAnsiTheme="majorBidi" w:cstheme="majorBidi"/>
          <w:lang w:eastAsia="lv-LV"/>
        </w:rPr>
        <w:t>.</w:t>
      </w:r>
    </w:p>
    <w:p w14:paraId="02C34A79" w14:textId="60F4EDE4" w:rsidR="00EA56EB" w:rsidRPr="008C7C87" w:rsidRDefault="00823877"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[10.4] </w:t>
      </w:r>
      <w:r w:rsidR="00BB0A14" w:rsidRPr="008C7C87">
        <w:rPr>
          <w:rFonts w:asciiTheme="majorBidi" w:hAnsiTheme="majorBidi" w:cstheme="majorBidi"/>
          <w:lang w:eastAsia="lv-LV"/>
        </w:rPr>
        <w:t>Apkopojot iepriekš izklāstītos apsvērumus</w:t>
      </w:r>
      <w:r w:rsidR="00962FC4" w:rsidRPr="008C7C87">
        <w:rPr>
          <w:rFonts w:asciiTheme="majorBidi" w:hAnsiTheme="majorBidi" w:cstheme="majorBidi"/>
          <w:lang w:eastAsia="lv-LV"/>
        </w:rPr>
        <w:t xml:space="preserve">, Senāts atzīst, ka </w:t>
      </w:r>
      <w:r w:rsidR="00BB0A14" w:rsidRPr="008C7C87">
        <w:rPr>
          <w:rFonts w:asciiTheme="majorBidi" w:hAnsiTheme="majorBidi" w:cstheme="majorBidi"/>
          <w:lang w:eastAsia="lv-LV"/>
        </w:rPr>
        <w:t>apelācijas instances tiesa</w:t>
      </w:r>
      <w:r w:rsidR="00EA56EB" w:rsidRPr="008C7C87">
        <w:rPr>
          <w:rFonts w:asciiTheme="majorBidi" w:hAnsiTheme="majorBidi" w:cstheme="majorBidi"/>
          <w:lang w:eastAsia="lv-LV"/>
        </w:rPr>
        <w:t xml:space="preserve"> nav noskaidrojusi visus lietas apstākļus un novērtējusi tos kopsakarā ar pierādījumiem, kuriem ir nozīme strīda pareizai izšķiršanai, kā to prasa Civilprocesa likuma 8. panta pirmās daļas, 97. panta un 193. panta piektās daļas </w:t>
      </w:r>
      <w:r w:rsidR="00642A8A" w:rsidRPr="008C7C87">
        <w:rPr>
          <w:rFonts w:asciiTheme="majorBidi" w:hAnsiTheme="majorBidi" w:cstheme="majorBidi"/>
          <w:lang w:eastAsia="lv-LV"/>
        </w:rPr>
        <w:t xml:space="preserve">normās ietvertie </w:t>
      </w:r>
      <w:r w:rsidR="00EA56EB" w:rsidRPr="008C7C87">
        <w:rPr>
          <w:rFonts w:asciiTheme="majorBidi" w:hAnsiTheme="majorBidi" w:cstheme="majorBidi"/>
          <w:lang w:eastAsia="lv-LV"/>
        </w:rPr>
        <w:t>priekšraksti, kas varēja novest pie lietas nepareiza un netaisnīga iznākuma</w:t>
      </w:r>
      <w:r w:rsidR="00982372" w:rsidRPr="008C7C87">
        <w:rPr>
          <w:rFonts w:asciiTheme="majorBidi" w:hAnsiTheme="majorBidi" w:cstheme="majorBidi"/>
          <w:lang w:eastAsia="lv-LV"/>
        </w:rPr>
        <w:t>. Līdz ar to spriedums atceļams, tostarp arī daļā par tiesāšanās izdevumu piedziņu, jo atlīdzināmo tiesāšanās izdevumu apmērs ir atkarīgs no lietas iznākuma</w:t>
      </w:r>
      <w:r w:rsidR="00EA56EB" w:rsidRPr="008C7C87">
        <w:rPr>
          <w:rFonts w:asciiTheme="majorBidi" w:hAnsiTheme="majorBidi" w:cstheme="majorBidi"/>
          <w:lang w:eastAsia="lv-LV"/>
        </w:rPr>
        <w:t>.</w:t>
      </w:r>
    </w:p>
    <w:p w14:paraId="7A8B0035" w14:textId="77777777" w:rsidR="00DD2A8F" w:rsidRPr="008C7C87" w:rsidRDefault="00DD2A8F" w:rsidP="008C7C87">
      <w:pPr>
        <w:shd w:val="clear" w:color="auto" w:fill="FFFFFF"/>
        <w:spacing w:line="276" w:lineRule="auto"/>
        <w:ind w:firstLine="720"/>
        <w:contextualSpacing/>
        <w:jc w:val="both"/>
        <w:rPr>
          <w:rFonts w:asciiTheme="majorBidi" w:hAnsiTheme="majorBidi" w:cstheme="majorBidi"/>
          <w:lang w:eastAsia="lv-LV"/>
        </w:rPr>
      </w:pPr>
    </w:p>
    <w:p w14:paraId="06C5DA4B" w14:textId="6F27882F" w:rsidR="007A78AF" w:rsidRPr="008C7C87" w:rsidRDefault="00DD2A8F" w:rsidP="008C7C87">
      <w:pPr>
        <w:shd w:val="clear" w:color="auto" w:fill="FFFFFF"/>
        <w:spacing w:line="276" w:lineRule="auto"/>
        <w:ind w:firstLine="720"/>
        <w:contextualSpacing/>
        <w:jc w:val="both"/>
        <w:rPr>
          <w:rFonts w:asciiTheme="majorBidi" w:hAnsiTheme="majorBidi" w:cstheme="majorBidi"/>
          <w:lang w:eastAsia="lv-LV"/>
        </w:rPr>
      </w:pPr>
      <w:r w:rsidRPr="008C7C87">
        <w:rPr>
          <w:rFonts w:asciiTheme="majorBidi" w:hAnsiTheme="majorBidi" w:cstheme="majorBidi"/>
          <w:lang w:eastAsia="lv-LV"/>
        </w:rPr>
        <w:t>[11</w:t>
      </w:r>
      <w:r w:rsidR="00400C47" w:rsidRPr="008C7C87">
        <w:rPr>
          <w:rFonts w:asciiTheme="majorBidi" w:hAnsiTheme="majorBidi" w:cstheme="majorBidi"/>
          <w:lang w:eastAsia="lv-LV"/>
        </w:rPr>
        <w:t>] </w:t>
      </w:r>
      <w:r w:rsidR="007B77B2" w:rsidRPr="008C7C87">
        <w:rPr>
          <w:rFonts w:asciiTheme="majorBidi" w:hAnsiTheme="majorBidi" w:cstheme="majorBidi"/>
          <w:lang w:eastAsia="lv-LV"/>
        </w:rPr>
        <w:t>Senāts</w:t>
      </w:r>
      <w:r w:rsidR="007A78AF" w:rsidRPr="008C7C87">
        <w:rPr>
          <w:rFonts w:asciiTheme="majorBidi" w:hAnsiTheme="majorBidi" w:cstheme="majorBidi"/>
          <w:lang w:eastAsia="lv-LV"/>
        </w:rPr>
        <w:t xml:space="preserve"> </w:t>
      </w:r>
      <w:r w:rsidR="007B77B2" w:rsidRPr="008C7C87">
        <w:rPr>
          <w:rFonts w:asciiTheme="majorBidi" w:hAnsiTheme="majorBidi" w:cstheme="majorBidi"/>
          <w:lang w:eastAsia="lv-LV"/>
        </w:rPr>
        <w:t xml:space="preserve">uzskata par nepieciešamu </w:t>
      </w:r>
      <w:r w:rsidR="00CA4E28" w:rsidRPr="008C7C87">
        <w:rPr>
          <w:rFonts w:asciiTheme="majorBidi" w:hAnsiTheme="majorBidi" w:cstheme="majorBidi"/>
          <w:lang w:eastAsia="lv-LV"/>
        </w:rPr>
        <w:t xml:space="preserve">papildus </w:t>
      </w:r>
      <w:r w:rsidR="007B77B2" w:rsidRPr="008C7C87">
        <w:rPr>
          <w:rFonts w:asciiTheme="majorBidi" w:hAnsiTheme="majorBidi" w:cstheme="majorBidi"/>
          <w:lang w:eastAsia="lv-LV"/>
        </w:rPr>
        <w:t xml:space="preserve">norādīt, ka </w:t>
      </w:r>
      <w:r w:rsidR="007B77B2" w:rsidRPr="008C7C87">
        <w:rPr>
          <w:rFonts w:asciiTheme="majorBidi" w:hAnsiTheme="majorBidi" w:cstheme="majorBidi"/>
        </w:rPr>
        <w:t xml:space="preserve">taisot pretēju spriedumu, apelācijas instances tiesa nav ievērojusi </w:t>
      </w:r>
      <w:r w:rsidR="007A78AF" w:rsidRPr="008C7C87">
        <w:rPr>
          <w:rFonts w:asciiTheme="majorBidi" w:hAnsiTheme="majorBidi" w:cstheme="majorBidi"/>
        </w:rPr>
        <w:t xml:space="preserve">arī </w:t>
      </w:r>
      <w:r w:rsidR="007B77B2" w:rsidRPr="008C7C87">
        <w:rPr>
          <w:rFonts w:asciiTheme="majorBidi" w:hAnsiTheme="majorBidi" w:cstheme="majorBidi"/>
        </w:rPr>
        <w:t>Civilprocesa likuma 432. panta piektās daļas noteikumus, kas prasa motivēt attieksmi pret pirmās instances tiesas spriedumu, jo savu attieksmi pret zemākās instances tiesas spriedumā ietvertajiem argumentiem izteikusi formāli. Proti, apgabaltiesa aprobežojusies ar apgalvojumu</w:t>
      </w:r>
      <w:r w:rsidR="007B77B2" w:rsidRPr="008C7C87">
        <w:rPr>
          <w:rFonts w:asciiTheme="majorBidi" w:hAnsiTheme="majorBidi" w:cstheme="majorBidi"/>
          <w:shd w:val="clear" w:color="auto" w:fill="FFFFFF"/>
          <w:lang w:eastAsia="lv-LV"/>
        </w:rPr>
        <w:t xml:space="preserve"> par pierādījumu nepareizu novērtēšanu un pierādīšanas pienākuma kļūdainu sadalījumu starp pusēm,</w:t>
      </w:r>
      <w:r w:rsidR="007B77B2" w:rsidRPr="008C7C87">
        <w:rPr>
          <w:rFonts w:asciiTheme="majorBidi" w:hAnsiTheme="majorBidi" w:cstheme="majorBidi"/>
        </w:rPr>
        <w:t xml:space="preserve"> taču nav paskaidrojusi, kā šī nepareizība izpaudusies un kādu apsvērumu dēļ šis novērtējums ir kļūdains.</w:t>
      </w:r>
    </w:p>
    <w:p w14:paraId="6DB16C26" w14:textId="77777777" w:rsidR="007A78AF" w:rsidRPr="008C7C87" w:rsidRDefault="007B77B2" w:rsidP="008C7C87">
      <w:pPr>
        <w:spacing w:line="276" w:lineRule="auto"/>
        <w:ind w:firstLine="567"/>
        <w:jc w:val="both"/>
        <w:rPr>
          <w:rFonts w:asciiTheme="majorBidi" w:hAnsiTheme="majorBidi" w:cstheme="majorBidi"/>
        </w:rPr>
      </w:pPr>
      <w:r w:rsidRPr="008C7C87">
        <w:rPr>
          <w:rFonts w:asciiTheme="majorBidi" w:hAnsiTheme="majorBidi" w:cstheme="majorBidi"/>
        </w:rPr>
        <w:t xml:space="preserve">Attieksmes pret pirmās instances tiesas spriedumu norādīšana ir ne vien apelācijas instances tiesas sprieduma īpatnība, bet arī šā sprieduma argumentācijas svarīga sastāvdaļa, jo atzinums par zemākā instancē izšķirtā strīda atšķirīgu risinājumu vienmēr prasa pārliecinošu pamatojumu (sk., piemēram, </w:t>
      </w:r>
      <w:r w:rsidRPr="008C7C87">
        <w:rPr>
          <w:rFonts w:asciiTheme="majorBidi" w:hAnsiTheme="majorBidi" w:cstheme="majorBidi"/>
          <w:i/>
          <w:iCs/>
        </w:rPr>
        <w:t>Senāta Civillietu departamenta 2018.</w:t>
      </w:r>
      <w:r w:rsidR="007A78AF" w:rsidRPr="008C7C87">
        <w:rPr>
          <w:rFonts w:asciiTheme="majorBidi" w:hAnsiTheme="majorBidi" w:cstheme="majorBidi"/>
          <w:i/>
          <w:iCs/>
        </w:rPr>
        <w:t> g</w:t>
      </w:r>
      <w:r w:rsidRPr="008C7C87">
        <w:rPr>
          <w:rFonts w:asciiTheme="majorBidi" w:hAnsiTheme="majorBidi" w:cstheme="majorBidi"/>
          <w:i/>
          <w:iCs/>
        </w:rPr>
        <w:t>ada 27.</w:t>
      </w:r>
      <w:r w:rsidR="007A78AF" w:rsidRPr="008C7C87">
        <w:rPr>
          <w:rFonts w:asciiTheme="majorBidi" w:hAnsiTheme="majorBidi" w:cstheme="majorBidi"/>
          <w:i/>
          <w:iCs/>
        </w:rPr>
        <w:t> </w:t>
      </w:r>
      <w:r w:rsidRPr="008C7C87">
        <w:rPr>
          <w:rFonts w:asciiTheme="majorBidi" w:hAnsiTheme="majorBidi" w:cstheme="majorBidi"/>
          <w:i/>
          <w:iCs/>
        </w:rPr>
        <w:t>jūlija sprieduma lietā Nr.</w:t>
      </w:r>
      <w:r w:rsidR="007A78AF" w:rsidRPr="008C7C87">
        <w:rPr>
          <w:rFonts w:asciiTheme="majorBidi" w:hAnsiTheme="majorBidi" w:cstheme="majorBidi"/>
          <w:i/>
          <w:iCs/>
        </w:rPr>
        <w:t> </w:t>
      </w:r>
      <w:r w:rsidRPr="008C7C87">
        <w:rPr>
          <w:rFonts w:asciiTheme="majorBidi" w:hAnsiTheme="majorBidi" w:cstheme="majorBidi"/>
          <w:i/>
          <w:iCs/>
        </w:rPr>
        <w:t>SKC-158/2018</w:t>
      </w:r>
      <w:r w:rsidR="007A78AF" w:rsidRPr="008C7C87">
        <w:rPr>
          <w:rFonts w:asciiTheme="majorBidi" w:hAnsiTheme="majorBidi" w:cstheme="majorBidi"/>
          <w:i/>
          <w:iCs/>
        </w:rPr>
        <w:t>,</w:t>
      </w:r>
      <w:r w:rsidRPr="008C7C87">
        <w:rPr>
          <w:rFonts w:asciiTheme="majorBidi" w:hAnsiTheme="majorBidi" w:cstheme="majorBidi"/>
          <w:i/>
          <w:iCs/>
        </w:rPr>
        <w:t xml:space="preserve"> </w:t>
      </w:r>
      <w:r w:rsidRPr="008C7C87">
        <w:rPr>
          <w:rFonts w:asciiTheme="majorBidi" w:hAnsiTheme="majorBidi" w:cstheme="majorBidi"/>
          <w:i/>
          <w:iCs/>
          <w:u w:val="single"/>
        </w:rPr>
        <w:t>ECLI:LV:AT:2018:0727.C04392213.1.S</w:t>
      </w:r>
      <w:r w:rsidR="007A78AF" w:rsidRPr="008C7C87">
        <w:rPr>
          <w:rFonts w:asciiTheme="majorBidi" w:hAnsiTheme="majorBidi" w:cstheme="majorBidi"/>
          <w:i/>
          <w:iCs/>
        </w:rPr>
        <w:t>,</w:t>
      </w:r>
      <w:r w:rsidRPr="008C7C87">
        <w:rPr>
          <w:rFonts w:asciiTheme="majorBidi" w:hAnsiTheme="majorBidi" w:cstheme="majorBidi"/>
          <w:i/>
          <w:iCs/>
        </w:rPr>
        <w:t xml:space="preserve"> 8.2.punktu</w:t>
      </w:r>
      <w:r w:rsidRPr="008C7C87">
        <w:rPr>
          <w:rFonts w:asciiTheme="majorBidi" w:hAnsiTheme="majorBidi" w:cstheme="majorBidi"/>
        </w:rPr>
        <w:t>).</w:t>
      </w:r>
    </w:p>
    <w:p w14:paraId="065B8EF9" w14:textId="77777777" w:rsidR="007A78AF" w:rsidRPr="008C7C87" w:rsidRDefault="007A78AF" w:rsidP="008C7C87">
      <w:pPr>
        <w:spacing w:line="276" w:lineRule="auto"/>
        <w:jc w:val="both"/>
        <w:rPr>
          <w:rFonts w:asciiTheme="majorBidi" w:hAnsiTheme="majorBidi" w:cstheme="majorBidi"/>
        </w:rPr>
      </w:pPr>
    </w:p>
    <w:p w14:paraId="074DDCEC" w14:textId="5710A906" w:rsidR="00962FC4" w:rsidRPr="008C7C87" w:rsidRDefault="007A78AF" w:rsidP="008C7C87">
      <w:pPr>
        <w:spacing w:line="276" w:lineRule="auto"/>
        <w:ind w:firstLine="567"/>
        <w:jc w:val="both"/>
        <w:rPr>
          <w:rFonts w:asciiTheme="majorBidi" w:eastAsiaTheme="minorHAnsi" w:hAnsiTheme="majorBidi" w:cstheme="majorBidi"/>
          <w:kern w:val="2"/>
          <w:lang w:eastAsia="en-US"/>
          <w14:ligatures w14:val="standardContextual"/>
        </w:rPr>
      </w:pPr>
      <w:r w:rsidRPr="008C7C87">
        <w:rPr>
          <w:rFonts w:asciiTheme="majorBidi" w:hAnsiTheme="majorBidi" w:cstheme="majorBidi"/>
        </w:rPr>
        <w:t>[1</w:t>
      </w:r>
      <w:r w:rsidR="00DD2A8F" w:rsidRPr="008C7C87">
        <w:rPr>
          <w:rFonts w:asciiTheme="majorBidi" w:hAnsiTheme="majorBidi" w:cstheme="majorBidi"/>
        </w:rPr>
        <w:t>2</w:t>
      </w:r>
      <w:r w:rsidRPr="008C7C87">
        <w:rPr>
          <w:rFonts w:asciiTheme="majorBidi" w:hAnsiTheme="majorBidi" w:cstheme="majorBidi"/>
        </w:rPr>
        <w:t>] </w:t>
      </w:r>
      <w:r w:rsidR="00962FC4" w:rsidRPr="008C7C87">
        <w:rPr>
          <w:rFonts w:asciiTheme="majorBidi" w:eastAsiaTheme="minorHAnsi" w:hAnsiTheme="majorBidi" w:cstheme="majorBidi"/>
          <w:kern w:val="2"/>
          <w:lang w:eastAsia="en-US"/>
          <w14:ligatures w14:val="standardContextual"/>
        </w:rPr>
        <w:t>Tā kā spriedums tiek atcelts, atbilstoši Civilprocesa likuma 458.</w:t>
      </w:r>
      <w:r w:rsidRPr="008C7C87">
        <w:rPr>
          <w:rFonts w:asciiTheme="majorBidi" w:eastAsiaTheme="minorHAnsi" w:hAnsiTheme="majorBidi" w:cstheme="majorBidi"/>
          <w:kern w:val="2"/>
          <w:lang w:eastAsia="en-US"/>
          <w14:ligatures w14:val="standardContextual"/>
        </w:rPr>
        <w:t> </w:t>
      </w:r>
      <w:r w:rsidR="00962FC4" w:rsidRPr="008C7C87">
        <w:rPr>
          <w:rFonts w:asciiTheme="majorBidi" w:eastAsiaTheme="minorHAnsi" w:hAnsiTheme="majorBidi" w:cstheme="majorBidi"/>
          <w:kern w:val="2"/>
          <w:lang w:eastAsia="en-US"/>
          <w14:ligatures w14:val="standardContextual"/>
        </w:rPr>
        <w:t xml:space="preserve">panta otrajai daļai </w:t>
      </w:r>
      <w:r w:rsidR="00B804DA" w:rsidRPr="008C7C87">
        <w:rPr>
          <w:rFonts w:asciiTheme="majorBidi" w:hAnsiTheme="majorBidi" w:cstheme="majorBidi"/>
          <w:shd w:val="clear" w:color="auto" w:fill="FFFFFF"/>
        </w:rPr>
        <w:t xml:space="preserve">[pers. A] </w:t>
      </w:r>
      <w:r w:rsidR="00962FC4" w:rsidRPr="008C7C87">
        <w:rPr>
          <w:rFonts w:asciiTheme="majorBidi" w:eastAsiaTheme="minorHAnsi" w:hAnsiTheme="majorBidi" w:cstheme="majorBidi"/>
          <w:kern w:val="2"/>
          <w:lang w:eastAsia="en-US"/>
          <w14:ligatures w14:val="standardContextual"/>
        </w:rPr>
        <w:t>atmaksājama drošības nauda 300 </w:t>
      </w:r>
      <w:r w:rsidRPr="008C7C87">
        <w:rPr>
          <w:rFonts w:asciiTheme="majorBidi" w:eastAsiaTheme="minorHAnsi" w:hAnsiTheme="majorBidi" w:cstheme="majorBidi"/>
          <w:kern w:val="2"/>
          <w:lang w:eastAsia="en-US"/>
          <w14:ligatures w14:val="standardContextual"/>
        </w:rPr>
        <w:t>EUR</w:t>
      </w:r>
      <w:r w:rsidR="00962FC4" w:rsidRPr="008C7C87">
        <w:rPr>
          <w:rFonts w:asciiTheme="majorBidi" w:eastAsiaTheme="minorHAnsi" w:hAnsiTheme="majorBidi" w:cstheme="majorBidi"/>
          <w:kern w:val="2"/>
          <w:lang w:eastAsia="en-US"/>
          <w14:ligatures w14:val="standardContextual"/>
        </w:rPr>
        <w:t xml:space="preserve"> (sk. </w:t>
      </w:r>
      <w:r w:rsidR="00962FC4" w:rsidRPr="008C7C87">
        <w:rPr>
          <w:rFonts w:asciiTheme="majorBidi" w:eastAsiaTheme="minorHAnsi" w:hAnsiTheme="majorBidi" w:cstheme="majorBidi"/>
          <w:i/>
          <w:iCs/>
          <w:kern w:val="2"/>
          <w:lang w:eastAsia="en-US"/>
          <w14:ligatures w14:val="standardContextual"/>
        </w:rPr>
        <w:t>lietas 2. sējuma 199. lapu</w:t>
      </w:r>
      <w:r w:rsidR="00962FC4" w:rsidRPr="008C7C87">
        <w:rPr>
          <w:rFonts w:asciiTheme="majorBidi" w:eastAsiaTheme="minorHAnsi" w:hAnsiTheme="majorBidi" w:cstheme="majorBidi"/>
          <w:kern w:val="2"/>
          <w:lang w:eastAsia="en-US"/>
          <w14:ligatures w14:val="standardContextual"/>
        </w:rPr>
        <w:t>).</w:t>
      </w:r>
      <w:r w:rsidR="00962FC4" w:rsidRPr="008C7C87">
        <w:rPr>
          <w:rFonts w:asciiTheme="majorBidi" w:eastAsiaTheme="minorHAnsi" w:hAnsiTheme="majorBidi" w:cstheme="majorBidi"/>
          <w:kern w:val="2"/>
          <w:lang w:eastAsia="en-US"/>
          <w14:ligatures w14:val="standardContextual"/>
        </w:rPr>
        <w:cr/>
      </w:r>
    </w:p>
    <w:p w14:paraId="4763B48B" w14:textId="77777777" w:rsidR="00635BE4" w:rsidRPr="008C7C87" w:rsidRDefault="00635BE4" w:rsidP="008C7C87">
      <w:pPr>
        <w:spacing w:line="276" w:lineRule="auto"/>
        <w:jc w:val="center"/>
        <w:rPr>
          <w:rFonts w:asciiTheme="majorBidi" w:hAnsiTheme="majorBidi" w:cstheme="majorBidi"/>
          <w:b/>
          <w:bCs/>
          <w:shd w:val="clear" w:color="auto" w:fill="FFFFFF"/>
          <w:lang w:eastAsia="lv-LV"/>
        </w:rPr>
      </w:pPr>
      <w:r w:rsidRPr="008C7C87">
        <w:rPr>
          <w:rFonts w:asciiTheme="majorBidi" w:hAnsiTheme="majorBidi" w:cstheme="majorBidi"/>
          <w:b/>
          <w:bCs/>
          <w:shd w:val="clear" w:color="auto" w:fill="FFFFFF"/>
          <w:lang w:eastAsia="lv-LV"/>
        </w:rPr>
        <w:t>Rezolutīvā daļa</w:t>
      </w:r>
    </w:p>
    <w:p w14:paraId="57120D64" w14:textId="77777777" w:rsidR="00635BE4" w:rsidRPr="008C7C87" w:rsidRDefault="00635BE4" w:rsidP="008C7C87">
      <w:pPr>
        <w:spacing w:line="276" w:lineRule="auto"/>
        <w:ind w:firstLine="567"/>
        <w:jc w:val="center"/>
        <w:rPr>
          <w:rFonts w:asciiTheme="majorBidi" w:hAnsiTheme="majorBidi" w:cstheme="majorBidi"/>
          <w:b/>
          <w:bCs/>
          <w:shd w:val="clear" w:color="auto" w:fill="FFFFFF"/>
          <w:lang w:eastAsia="lv-LV"/>
        </w:rPr>
      </w:pPr>
    </w:p>
    <w:p w14:paraId="6A988772" w14:textId="77777777" w:rsidR="00635BE4" w:rsidRPr="008C7C87" w:rsidRDefault="00635BE4" w:rsidP="008C7C87">
      <w:pPr>
        <w:spacing w:line="276" w:lineRule="auto"/>
        <w:ind w:firstLine="567"/>
        <w:jc w:val="both"/>
        <w:rPr>
          <w:rFonts w:asciiTheme="majorBidi" w:hAnsiTheme="majorBidi" w:cstheme="majorBidi"/>
          <w:b/>
          <w:bCs/>
          <w:shd w:val="clear" w:color="auto" w:fill="FFFFFF"/>
          <w:lang w:eastAsia="lv-LV"/>
        </w:rPr>
      </w:pPr>
      <w:r w:rsidRPr="008C7C87">
        <w:rPr>
          <w:rFonts w:asciiTheme="majorBidi" w:hAnsiTheme="majorBidi" w:cstheme="majorBidi"/>
          <w:bCs/>
          <w:shd w:val="clear" w:color="auto" w:fill="FFFFFF"/>
          <w:lang w:eastAsia="lv-LV"/>
        </w:rPr>
        <w:t>Pamatojoties uz Civilprocesa likuma 474. panta 2. punktu, Senāts</w:t>
      </w:r>
    </w:p>
    <w:p w14:paraId="7891239C" w14:textId="77777777" w:rsidR="00635BE4" w:rsidRPr="008C7C87" w:rsidRDefault="00635BE4" w:rsidP="008C7C87">
      <w:pPr>
        <w:spacing w:line="276" w:lineRule="auto"/>
        <w:ind w:firstLine="567"/>
        <w:jc w:val="center"/>
        <w:rPr>
          <w:rFonts w:asciiTheme="majorBidi" w:hAnsiTheme="majorBidi" w:cstheme="majorBidi"/>
          <w:b/>
          <w:bCs/>
          <w:shd w:val="clear" w:color="auto" w:fill="FFFFFF"/>
          <w:lang w:eastAsia="lv-LV"/>
        </w:rPr>
      </w:pPr>
    </w:p>
    <w:p w14:paraId="731019E5" w14:textId="4CDA51AA" w:rsidR="00635BE4" w:rsidRPr="008C7C87" w:rsidRDefault="00635BE4" w:rsidP="008C7C87">
      <w:pPr>
        <w:spacing w:line="276" w:lineRule="auto"/>
        <w:jc w:val="center"/>
        <w:rPr>
          <w:rFonts w:asciiTheme="majorBidi" w:hAnsiTheme="majorBidi" w:cstheme="majorBidi"/>
          <w:b/>
          <w:bCs/>
          <w:shd w:val="clear" w:color="auto" w:fill="FFFFFF"/>
          <w:lang w:eastAsia="lv-LV"/>
        </w:rPr>
      </w:pPr>
      <w:r w:rsidRPr="008C7C87">
        <w:rPr>
          <w:rFonts w:asciiTheme="majorBidi" w:hAnsiTheme="majorBidi" w:cstheme="majorBidi"/>
          <w:b/>
          <w:bCs/>
          <w:shd w:val="clear" w:color="auto" w:fill="FFFFFF"/>
          <w:lang w:eastAsia="lv-LV"/>
        </w:rPr>
        <w:t>nosprieda</w:t>
      </w:r>
    </w:p>
    <w:p w14:paraId="4BBE5AB4" w14:textId="77777777" w:rsidR="00635BE4" w:rsidRPr="008C7C87" w:rsidRDefault="00635BE4" w:rsidP="008C7C87">
      <w:pPr>
        <w:spacing w:line="276" w:lineRule="auto"/>
        <w:jc w:val="both"/>
        <w:rPr>
          <w:rFonts w:asciiTheme="majorBidi" w:hAnsiTheme="majorBidi" w:cstheme="majorBidi"/>
          <w:bCs/>
          <w:shd w:val="clear" w:color="auto" w:fill="FFFFFF"/>
          <w:lang w:eastAsia="lv-LV"/>
        </w:rPr>
      </w:pPr>
    </w:p>
    <w:p w14:paraId="60AA969D" w14:textId="5C414AE9" w:rsidR="00635BE4" w:rsidRPr="008C7C87" w:rsidRDefault="00635BE4" w:rsidP="008C7C87">
      <w:pPr>
        <w:spacing w:line="276" w:lineRule="auto"/>
        <w:ind w:firstLine="567"/>
        <w:jc w:val="both"/>
        <w:rPr>
          <w:rFonts w:asciiTheme="majorBidi" w:hAnsiTheme="majorBidi" w:cstheme="majorBidi"/>
          <w:bCs/>
          <w:shd w:val="clear" w:color="auto" w:fill="FFFFFF"/>
          <w:lang w:eastAsia="lv-LV"/>
        </w:rPr>
      </w:pPr>
      <w:r w:rsidRPr="008C7C87">
        <w:rPr>
          <w:rFonts w:asciiTheme="majorBidi" w:hAnsiTheme="majorBidi" w:cstheme="majorBidi"/>
          <w:bCs/>
          <w:shd w:val="clear" w:color="auto" w:fill="FFFFFF"/>
          <w:lang w:eastAsia="lv-LV"/>
        </w:rPr>
        <w:t xml:space="preserve">atcelt </w:t>
      </w:r>
      <w:r w:rsidRPr="008C7C87">
        <w:rPr>
          <w:rFonts w:asciiTheme="majorBidi" w:hAnsiTheme="majorBidi" w:cstheme="majorBidi"/>
          <w:shd w:val="clear" w:color="auto" w:fill="FFFFFF"/>
        </w:rPr>
        <w:t xml:space="preserve">Kurzemes apgabaltiesas 2025. gada </w:t>
      </w:r>
      <w:r w:rsidR="006D7819" w:rsidRPr="008C7C87">
        <w:rPr>
          <w:rFonts w:asciiTheme="majorBidi" w:hAnsiTheme="majorBidi" w:cstheme="majorBidi"/>
          <w:shd w:val="clear" w:color="auto" w:fill="FFFFFF"/>
        </w:rPr>
        <w:t>12</w:t>
      </w:r>
      <w:r w:rsidRPr="008C7C87">
        <w:rPr>
          <w:rFonts w:asciiTheme="majorBidi" w:hAnsiTheme="majorBidi" w:cstheme="majorBidi"/>
          <w:shd w:val="clear" w:color="auto" w:fill="FFFFFF"/>
        </w:rPr>
        <w:t>. </w:t>
      </w:r>
      <w:r w:rsidR="006D7819" w:rsidRPr="008C7C87">
        <w:rPr>
          <w:rFonts w:asciiTheme="majorBidi" w:hAnsiTheme="majorBidi" w:cstheme="majorBidi"/>
          <w:shd w:val="clear" w:color="auto" w:fill="FFFFFF"/>
        </w:rPr>
        <w:t>jūnij</w:t>
      </w:r>
      <w:r w:rsidRPr="008C7C87">
        <w:rPr>
          <w:rFonts w:asciiTheme="majorBidi" w:hAnsiTheme="majorBidi" w:cstheme="majorBidi"/>
          <w:shd w:val="clear" w:color="auto" w:fill="FFFFFF"/>
        </w:rPr>
        <w:t xml:space="preserve">a spriedumu </w:t>
      </w:r>
      <w:r w:rsidRPr="008C7C87">
        <w:rPr>
          <w:rFonts w:asciiTheme="majorBidi" w:hAnsiTheme="majorBidi" w:cstheme="majorBidi"/>
          <w:bCs/>
          <w:shd w:val="clear" w:color="auto" w:fill="FFFFFF"/>
          <w:lang w:eastAsia="lv-LV"/>
        </w:rPr>
        <w:t>un nodot lietu jaunai izskatīšanai Kurzemes apgabaltiesā;</w:t>
      </w:r>
    </w:p>
    <w:p w14:paraId="0B60DC1B" w14:textId="2F281135" w:rsidR="00635BE4" w:rsidRPr="008C7C87" w:rsidRDefault="00635BE4" w:rsidP="008C7C87">
      <w:pPr>
        <w:spacing w:line="276" w:lineRule="auto"/>
        <w:ind w:firstLine="567"/>
        <w:jc w:val="both"/>
        <w:rPr>
          <w:rFonts w:asciiTheme="majorBidi" w:hAnsiTheme="majorBidi" w:cstheme="majorBidi"/>
          <w:bCs/>
          <w:shd w:val="clear" w:color="auto" w:fill="FFFFFF"/>
          <w:lang w:eastAsia="lv-LV"/>
        </w:rPr>
      </w:pPr>
      <w:r w:rsidRPr="008C7C87">
        <w:rPr>
          <w:rFonts w:asciiTheme="majorBidi" w:hAnsiTheme="majorBidi" w:cstheme="majorBidi"/>
          <w:bCs/>
          <w:shd w:val="clear" w:color="auto" w:fill="FFFFFF"/>
          <w:lang w:eastAsia="lv-LV"/>
        </w:rPr>
        <w:t xml:space="preserve">atmaksāt </w:t>
      </w:r>
      <w:r w:rsidR="00B804DA" w:rsidRPr="008C7C87">
        <w:rPr>
          <w:rFonts w:asciiTheme="majorBidi" w:hAnsiTheme="majorBidi" w:cstheme="majorBidi"/>
          <w:shd w:val="clear" w:color="auto" w:fill="FFFFFF"/>
        </w:rPr>
        <w:t xml:space="preserve">[pers. A] </w:t>
      </w:r>
      <w:r w:rsidRPr="008C7C87">
        <w:rPr>
          <w:rFonts w:asciiTheme="majorBidi" w:hAnsiTheme="majorBidi" w:cstheme="majorBidi"/>
          <w:bCs/>
          <w:shd w:val="clear" w:color="auto" w:fill="FFFFFF"/>
          <w:lang w:eastAsia="lv-LV"/>
        </w:rPr>
        <w:t>drošības naudu 300 </w:t>
      </w:r>
      <w:r w:rsidR="006D7819" w:rsidRPr="008C7C87">
        <w:rPr>
          <w:rFonts w:asciiTheme="majorBidi" w:hAnsiTheme="majorBidi" w:cstheme="majorBidi"/>
          <w:bCs/>
          <w:shd w:val="clear" w:color="auto" w:fill="FFFFFF"/>
          <w:lang w:eastAsia="lv-LV"/>
        </w:rPr>
        <w:t xml:space="preserve">EUR </w:t>
      </w:r>
      <w:r w:rsidRPr="008C7C87">
        <w:rPr>
          <w:rFonts w:asciiTheme="majorBidi" w:hAnsiTheme="majorBidi" w:cstheme="majorBidi"/>
          <w:bCs/>
          <w:shd w:val="clear" w:color="auto" w:fill="FFFFFF"/>
          <w:lang w:eastAsia="lv-LV"/>
        </w:rPr>
        <w:t>(trīs simti</w:t>
      </w:r>
      <w:r w:rsidR="006D7819" w:rsidRPr="008C7C87">
        <w:rPr>
          <w:rFonts w:asciiTheme="majorBidi" w:hAnsiTheme="majorBidi" w:cstheme="majorBidi"/>
          <w:bCs/>
          <w:shd w:val="clear" w:color="auto" w:fill="FFFFFF"/>
          <w:lang w:eastAsia="lv-LV"/>
        </w:rPr>
        <w:t xml:space="preserve"> </w:t>
      </w:r>
      <w:r w:rsidRPr="008C7C87">
        <w:rPr>
          <w:rFonts w:asciiTheme="majorBidi" w:hAnsiTheme="majorBidi" w:cstheme="majorBidi"/>
          <w:bCs/>
          <w:i/>
          <w:shd w:val="clear" w:color="auto" w:fill="FFFFFF"/>
          <w:lang w:eastAsia="lv-LV"/>
        </w:rPr>
        <w:t>euro</w:t>
      </w:r>
      <w:r w:rsidR="006D7819" w:rsidRPr="008C7C87">
        <w:rPr>
          <w:rFonts w:asciiTheme="majorBidi" w:hAnsiTheme="majorBidi" w:cstheme="majorBidi"/>
          <w:bCs/>
          <w:iCs/>
          <w:shd w:val="clear" w:color="auto" w:fill="FFFFFF"/>
          <w:lang w:eastAsia="lv-LV"/>
        </w:rPr>
        <w:t>)</w:t>
      </w:r>
      <w:r w:rsidRPr="008C7C87">
        <w:rPr>
          <w:rFonts w:asciiTheme="majorBidi" w:hAnsiTheme="majorBidi" w:cstheme="majorBidi"/>
          <w:bCs/>
          <w:shd w:val="clear" w:color="auto" w:fill="FFFFFF"/>
          <w:lang w:eastAsia="lv-LV"/>
        </w:rPr>
        <w:t>.</w:t>
      </w:r>
    </w:p>
    <w:p w14:paraId="1DE8ADD6" w14:textId="77777777" w:rsidR="00635BE4" w:rsidRPr="008C7C87" w:rsidRDefault="00635BE4" w:rsidP="008C7C87">
      <w:pPr>
        <w:spacing w:line="276" w:lineRule="auto"/>
        <w:ind w:firstLine="567"/>
        <w:jc w:val="both"/>
        <w:rPr>
          <w:rFonts w:asciiTheme="majorBidi" w:hAnsiTheme="majorBidi" w:cstheme="majorBidi"/>
          <w:bCs/>
          <w:shd w:val="clear" w:color="auto" w:fill="FFFFFF"/>
          <w:lang w:eastAsia="lv-LV"/>
        </w:rPr>
      </w:pPr>
    </w:p>
    <w:p w14:paraId="02619CCC" w14:textId="77777777" w:rsidR="00635BE4" w:rsidRPr="008C7C87" w:rsidRDefault="00635BE4" w:rsidP="008C7C87">
      <w:pPr>
        <w:spacing w:line="276" w:lineRule="auto"/>
        <w:ind w:firstLine="567"/>
        <w:jc w:val="both"/>
        <w:rPr>
          <w:rFonts w:asciiTheme="majorBidi" w:hAnsiTheme="majorBidi" w:cstheme="majorBidi"/>
          <w:bCs/>
          <w:shd w:val="clear" w:color="auto" w:fill="FFFFFF"/>
          <w:lang w:eastAsia="lv-LV"/>
        </w:rPr>
      </w:pPr>
      <w:r w:rsidRPr="008C7C87">
        <w:rPr>
          <w:rFonts w:asciiTheme="majorBidi" w:hAnsiTheme="majorBidi" w:cstheme="majorBidi"/>
          <w:bCs/>
          <w:shd w:val="clear" w:color="auto" w:fill="FFFFFF"/>
          <w:lang w:eastAsia="lv-LV"/>
        </w:rPr>
        <w:t>Spriedums nav pārsūdzams.</w:t>
      </w:r>
    </w:p>
    <w:sectPr w:rsidR="00635BE4" w:rsidRPr="008C7C87" w:rsidSect="004A1084">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5C73" w14:textId="77777777" w:rsidR="00771B69" w:rsidRDefault="00771B69" w:rsidP="002B30B2">
      <w:r>
        <w:separator/>
      </w:r>
    </w:p>
  </w:endnote>
  <w:endnote w:type="continuationSeparator" w:id="0">
    <w:p w14:paraId="3FC52520" w14:textId="77777777" w:rsidR="00771B69" w:rsidRDefault="00771B69" w:rsidP="002B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73DB" w14:textId="77777777" w:rsidR="003A1E1B" w:rsidRPr="004B2CBF" w:rsidRDefault="00000000" w:rsidP="003A1E1B">
    <w:pPr>
      <w:pStyle w:val="Footer"/>
      <w:jc w:val="center"/>
    </w:pPr>
    <w:sdt>
      <w:sdtPr>
        <w:id w:val="1728636285"/>
        <w:docPartObj>
          <w:docPartGallery w:val="Page Numbers (Top of Page)"/>
          <w:docPartUnique/>
        </w:docPartObj>
      </w:sdtPr>
      <w:sdtContent>
        <w:r w:rsidR="003A1E1B" w:rsidRPr="0084239C">
          <w:rPr>
            <w:bCs/>
            <w:sz w:val="20"/>
            <w:szCs w:val="20"/>
          </w:rPr>
          <w:fldChar w:fldCharType="begin"/>
        </w:r>
        <w:r w:rsidR="003A1E1B" w:rsidRPr="0084239C">
          <w:rPr>
            <w:bCs/>
            <w:sz w:val="20"/>
            <w:szCs w:val="20"/>
          </w:rPr>
          <w:instrText xml:space="preserve"> PAGE </w:instrText>
        </w:r>
        <w:r w:rsidR="003A1E1B" w:rsidRPr="0084239C">
          <w:rPr>
            <w:bCs/>
            <w:sz w:val="20"/>
            <w:szCs w:val="20"/>
          </w:rPr>
          <w:fldChar w:fldCharType="separate"/>
        </w:r>
        <w:r w:rsidR="003A1E1B">
          <w:rPr>
            <w:bCs/>
            <w:sz w:val="20"/>
            <w:szCs w:val="20"/>
          </w:rPr>
          <w:t>1</w:t>
        </w:r>
        <w:r w:rsidR="003A1E1B" w:rsidRPr="0084239C">
          <w:rPr>
            <w:bCs/>
            <w:sz w:val="20"/>
            <w:szCs w:val="20"/>
          </w:rPr>
          <w:fldChar w:fldCharType="end"/>
        </w:r>
        <w:r w:rsidR="003A1E1B" w:rsidRPr="0084239C">
          <w:rPr>
            <w:sz w:val="20"/>
            <w:szCs w:val="20"/>
          </w:rPr>
          <w:t xml:space="preserve"> no </w:t>
        </w:r>
        <w:r w:rsidR="003A1E1B" w:rsidRPr="0084239C">
          <w:rPr>
            <w:bCs/>
            <w:sz w:val="20"/>
            <w:szCs w:val="20"/>
          </w:rPr>
          <w:fldChar w:fldCharType="begin"/>
        </w:r>
        <w:r w:rsidR="003A1E1B" w:rsidRPr="0084239C">
          <w:rPr>
            <w:bCs/>
            <w:sz w:val="20"/>
            <w:szCs w:val="20"/>
          </w:rPr>
          <w:instrText xml:space="preserve"> NUMPAGES  </w:instrText>
        </w:r>
        <w:r w:rsidR="003A1E1B" w:rsidRPr="0084239C">
          <w:rPr>
            <w:bCs/>
            <w:sz w:val="20"/>
            <w:szCs w:val="20"/>
          </w:rPr>
          <w:fldChar w:fldCharType="separate"/>
        </w:r>
        <w:r w:rsidR="003A1E1B">
          <w:rPr>
            <w:bCs/>
            <w:sz w:val="20"/>
            <w:szCs w:val="20"/>
          </w:rPr>
          <w:t>9</w:t>
        </w:r>
        <w:r w:rsidR="003A1E1B" w:rsidRPr="0084239C">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A07D" w14:textId="77777777" w:rsidR="00771B69" w:rsidRDefault="00771B69" w:rsidP="002B30B2">
      <w:r>
        <w:separator/>
      </w:r>
    </w:p>
  </w:footnote>
  <w:footnote w:type="continuationSeparator" w:id="0">
    <w:p w14:paraId="431698BD" w14:textId="77777777" w:rsidR="00771B69" w:rsidRDefault="00771B69" w:rsidP="002B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E4"/>
    <w:rsid w:val="000451C9"/>
    <w:rsid w:val="0004768D"/>
    <w:rsid w:val="000566C0"/>
    <w:rsid w:val="00063611"/>
    <w:rsid w:val="00064C35"/>
    <w:rsid w:val="00080453"/>
    <w:rsid w:val="000843B0"/>
    <w:rsid w:val="00085C0E"/>
    <w:rsid w:val="0009107C"/>
    <w:rsid w:val="000944E0"/>
    <w:rsid w:val="000F23A4"/>
    <w:rsid w:val="000F4350"/>
    <w:rsid w:val="001323D2"/>
    <w:rsid w:val="001463E2"/>
    <w:rsid w:val="00150740"/>
    <w:rsid w:val="00163934"/>
    <w:rsid w:val="001646E5"/>
    <w:rsid w:val="00166D0A"/>
    <w:rsid w:val="0017360B"/>
    <w:rsid w:val="00186460"/>
    <w:rsid w:val="001A49D2"/>
    <w:rsid w:val="001C2531"/>
    <w:rsid w:val="001D7EB2"/>
    <w:rsid w:val="001F6CEC"/>
    <w:rsid w:val="0020156A"/>
    <w:rsid w:val="00202AB6"/>
    <w:rsid w:val="00203FD8"/>
    <w:rsid w:val="002428B7"/>
    <w:rsid w:val="002B30B2"/>
    <w:rsid w:val="002B3B3A"/>
    <w:rsid w:val="002D4A6C"/>
    <w:rsid w:val="003158C2"/>
    <w:rsid w:val="00323D9D"/>
    <w:rsid w:val="0032661D"/>
    <w:rsid w:val="003302D9"/>
    <w:rsid w:val="003306D2"/>
    <w:rsid w:val="0033190C"/>
    <w:rsid w:val="00332BA9"/>
    <w:rsid w:val="00356B9F"/>
    <w:rsid w:val="00373C38"/>
    <w:rsid w:val="0039694B"/>
    <w:rsid w:val="003A1E1B"/>
    <w:rsid w:val="003B51F5"/>
    <w:rsid w:val="00400C47"/>
    <w:rsid w:val="00407D8F"/>
    <w:rsid w:val="00411930"/>
    <w:rsid w:val="00414022"/>
    <w:rsid w:val="00424845"/>
    <w:rsid w:val="00441600"/>
    <w:rsid w:val="00457B03"/>
    <w:rsid w:val="004601A3"/>
    <w:rsid w:val="004A1084"/>
    <w:rsid w:val="004D0959"/>
    <w:rsid w:val="004F3065"/>
    <w:rsid w:val="005070A3"/>
    <w:rsid w:val="00532D39"/>
    <w:rsid w:val="005764FA"/>
    <w:rsid w:val="005840A9"/>
    <w:rsid w:val="00586F15"/>
    <w:rsid w:val="005A2576"/>
    <w:rsid w:val="005A6567"/>
    <w:rsid w:val="005E5ED5"/>
    <w:rsid w:val="005F1BD5"/>
    <w:rsid w:val="00602DAD"/>
    <w:rsid w:val="00626D3E"/>
    <w:rsid w:val="006322F9"/>
    <w:rsid w:val="00635BE4"/>
    <w:rsid w:val="006428B4"/>
    <w:rsid w:val="00642A8A"/>
    <w:rsid w:val="00642FA1"/>
    <w:rsid w:val="006441F7"/>
    <w:rsid w:val="006643DA"/>
    <w:rsid w:val="00684F98"/>
    <w:rsid w:val="00691278"/>
    <w:rsid w:val="00694037"/>
    <w:rsid w:val="00694272"/>
    <w:rsid w:val="006C4638"/>
    <w:rsid w:val="006C662F"/>
    <w:rsid w:val="006D29B6"/>
    <w:rsid w:val="006D52D1"/>
    <w:rsid w:val="006D5A07"/>
    <w:rsid w:val="006D67BC"/>
    <w:rsid w:val="006D6D76"/>
    <w:rsid w:val="006D7819"/>
    <w:rsid w:val="006E2624"/>
    <w:rsid w:val="006F3725"/>
    <w:rsid w:val="0070508E"/>
    <w:rsid w:val="00707A0C"/>
    <w:rsid w:val="00710557"/>
    <w:rsid w:val="00724A68"/>
    <w:rsid w:val="00764047"/>
    <w:rsid w:val="00771B69"/>
    <w:rsid w:val="00785021"/>
    <w:rsid w:val="007A78AF"/>
    <w:rsid w:val="007B77B2"/>
    <w:rsid w:val="00800DEF"/>
    <w:rsid w:val="0080312E"/>
    <w:rsid w:val="0081280E"/>
    <w:rsid w:val="00813A27"/>
    <w:rsid w:val="00823877"/>
    <w:rsid w:val="00840177"/>
    <w:rsid w:val="00845286"/>
    <w:rsid w:val="00846F2E"/>
    <w:rsid w:val="00880172"/>
    <w:rsid w:val="008A4C08"/>
    <w:rsid w:val="008C7C87"/>
    <w:rsid w:val="008E45BB"/>
    <w:rsid w:val="008E53FF"/>
    <w:rsid w:val="008F44AB"/>
    <w:rsid w:val="00915F57"/>
    <w:rsid w:val="00920704"/>
    <w:rsid w:val="00921029"/>
    <w:rsid w:val="00927F2D"/>
    <w:rsid w:val="00946729"/>
    <w:rsid w:val="00962FC4"/>
    <w:rsid w:val="00964695"/>
    <w:rsid w:val="00982372"/>
    <w:rsid w:val="009A0157"/>
    <w:rsid w:val="009B489E"/>
    <w:rsid w:val="00A03BCC"/>
    <w:rsid w:val="00A07787"/>
    <w:rsid w:val="00A403C5"/>
    <w:rsid w:val="00A421A0"/>
    <w:rsid w:val="00A66D59"/>
    <w:rsid w:val="00A96EBE"/>
    <w:rsid w:val="00AC6ED1"/>
    <w:rsid w:val="00AE3C26"/>
    <w:rsid w:val="00B13C3F"/>
    <w:rsid w:val="00B214DA"/>
    <w:rsid w:val="00B36101"/>
    <w:rsid w:val="00B36EEA"/>
    <w:rsid w:val="00B56489"/>
    <w:rsid w:val="00B739BC"/>
    <w:rsid w:val="00B804DA"/>
    <w:rsid w:val="00B879D6"/>
    <w:rsid w:val="00B935E9"/>
    <w:rsid w:val="00BA75FC"/>
    <w:rsid w:val="00BB0A14"/>
    <w:rsid w:val="00BF7D16"/>
    <w:rsid w:val="00C0397C"/>
    <w:rsid w:val="00C54D4E"/>
    <w:rsid w:val="00C763D9"/>
    <w:rsid w:val="00CA4167"/>
    <w:rsid w:val="00CA4E28"/>
    <w:rsid w:val="00CA74B0"/>
    <w:rsid w:val="00CA784C"/>
    <w:rsid w:val="00CB1AFA"/>
    <w:rsid w:val="00CB2EA9"/>
    <w:rsid w:val="00CB3868"/>
    <w:rsid w:val="00CC12E9"/>
    <w:rsid w:val="00CC7669"/>
    <w:rsid w:val="00CE51AA"/>
    <w:rsid w:val="00CF3A4A"/>
    <w:rsid w:val="00D07011"/>
    <w:rsid w:val="00D45734"/>
    <w:rsid w:val="00D45993"/>
    <w:rsid w:val="00D51BFA"/>
    <w:rsid w:val="00D804D3"/>
    <w:rsid w:val="00D977F9"/>
    <w:rsid w:val="00DB0492"/>
    <w:rsid w:val="00DC791A"/>
    <w:rsid w:val="00DD2A8F"/>
    <w:rsid w:val="00DD31D4"/>
    <w:rsid w:val="00E13653"/>
    <w:rsid w:val="00E33191"/>
    <w:rsid w:val="00E42881"/>
    <w:rsid w:val="00E5742D"/>
    <w:rsid w:val="00E63D0A"/>
    <w:rsid w:val="00E85DFA"/>
    <w:rsid w:val="00E878AE"/>
    <w:rsid w:val="00E9607B"/>
    <w:rsid w:val="00EA0C43"/>
    <w:rsid w:val="00EA443E"/>
    <w:rsid w:val="00EA56EB"/>
    <w:rsid w:val="00EB5B27"/>
    <w:rsid w:val="00EE5396"/>
    <w:rsid w:val="00EF5B60"/>
    <w:rsid w:val="00F14B99"/>
    <w:rsid w:val="00F30DB1"/>
    <w:rsid w:val="00F83CAF"/>
    <w:rsid w:val="00FA3221"/>
    <w:rsid w:val="00FD0D34"/>
    <w:rsid w:val="00FD6147"/>
    <w:rsid w:val="00FE6B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E4"/>
    <w:pPr>
      <w:spacing w:line="240" w:lineRule="auto"/>
      <w:ind w:firstLine="0"/>
      <w:jc w:val="left"/>
    </w:pPr>
    <w:rPr>
      <w:rFonts w:eastAsia="Times New Roman" w:cs="Times New Roman"/>
      <w:kern w:val="0"/>
      <w:szCs w:val="24"/>
      <w:lang w:eastAsia="ru-RU"/>
      <w14:ligatures w14:val="none"/>
    </w:rPr>
  </w:style>
  <w:style w:type="paragraph" w:styleId="Heading1">
    <w:name w:val="heading 1"/>
    <w:basedOn w:val="Normal"/>
    <w:next w:val="Normal"/>
    <w:link w:val="Heading1Char"/>
    <w:uiPriority w:val="9"/>
    <w:qFormat/>
    <w:rsid w:val="00635BE4"/>
    <w:pPr>
      <w:keepNext/>
      <w:keepLines/>
      <w:spacing w:before="360" w:after="80" w:line="720" w:lineRule="auto"/>
      <w:ind w:firstLine="567"/>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5BE4"/>
    <w:pPr>
      <w:keepNext/>
      <w:keepLines/>
      <w:spacing w:before="160" w:after="80" w:line="720" w:lineRule="auto"/>
      <w:ind w:firstLine="567"/>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5BE4"/>
    <w:pPr>
      <w:keepNext/>
      <w:keepLines/>
      <w:spacing w:before="160" w:after="80" w:line="720" w:lineRule="auto"/>
      <w:ind w:firstLine="567"/>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5BE4"/>
    <w:pPr>
      <w:keepNext/>
      <w:keepLines/>
      <w:spacing w:before="80" w:after="40" w:line="720" w:lineRule="auto"/>
      <w:ind w:firstLine="567"/>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635BE4"/>
    <w:pPr>
      <w:keepNext/>
      <w:keepLines/>
      <w:spacing w:before="80" w:after="40" w:line="720" w:lineRule="auto"/>
      <w:ind w:firstLine="567"/>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635BE4"/>
    <w:pPr>
      <w:keepNext/>
      <w:keepLines/>
      <w:spacing w:before="40" w:line="720" w:lineRule="auto"/>
      <w:ind w:firstLine="567"/>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635BE4"/>
    <w:pPr>
      <w:keepNext/>
      <w:keepLines/>
      <w:spacing w:before="40" w:line="720" w:lineRule="auto"/>
      <w:ind w:firstLine="567"/>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635BE4"/>
    <w:pPr>
      <w:keepNext/>
      <w:keepLines/>
      <w:spacing w:line="720" w:lineRule="auto"/>
      <w:ind w:firstLine="567"/>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635BE4"/>
    <w:pPr>
      <w:keepNext/>
      <w:keepLines/>
      <w:spacing w:line="720" w:lineRule="auto"/>
      <w:ind w:firstLine="567"/>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B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B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5B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5B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5B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5B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5B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5BE4"/>
    <w:pPr>
      <w:spacing w:after="80"/>
      <w:ind w:firstLine="567"/>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5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BE4"/>
    <w:pPr>
      <w:numPr>
        <w:ilvl w:val="1"/>
      </w:numPr>
      <w:spacing w:after="160" w:line="720" w:lineRule="auto"/>
      <w:ind w:firstLine="567"/>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5B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5BE4"/>
    <w:pPr>
      <w:spacing w:before="160" w:after="160" w:line="720" w:lineRule="auto"/>
      <w:ind w:firstLine="567"/>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635BE4"/>
    <w:rPr>
      <w:i/>
      <w:iCs/>
      <w:color w:val="404040" w:themeColor="text1" w:themeTint="BF"/>
    </w:rPr>
  </w:style>
  <w:style w:type="paragraph" w:styleId="ListParagraph">
    <w:name w:val="List Paragraph"/>
    <w:basedOn w:val="Normal"/>
    <w:uiPriority w:val="34"/>
    <w:qFormat/>
    <w:rsid w:val="00635BE4"/>
    <w:pPr>
      <w:spacing w:line="720" w:lineRule="auto"/>
      <w:ind w:left="720" w:firstLine="567"/>
      <w:contextualSpacing/>
      <w:jc w:val="both"/>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635BE4"/>
    <w:rPr>
      <w:i/>
      <w:iCs/>
      <w:color w:val="2F5496" w:themeColor="accent1" w:themeShade="BF"/>
    </w:rPr>
  </w:style>
  <w:style w:type="paragraph" w:styleId="IntenseQuote">
    <w:name w:val="Intense Quote"/>
    <w:basedOn w:val="Normal"/>
    <w:next w:val="Normal"/>
    <w:link w:val="IntenseQuoteChar"/>
    <w:uiPriority w:val="30"/>
    <w:qFormat/>
    <w:rsid w:val="00635BE4"/>
    <w:pPr>
      <w:pBdr>
        <w:top w:val="single" w:sz="4" w:space="10" w:color="2F5496" w:themeColor="accent1" w:themeShade="BF"/>
        <w:bottom w:val="single" w:sz="4" w:space="10" w:color="2F5496" w:themeColor="accent1" w:themeShade="BF"/>
      </w:pBdr>
      <w:spacing w:before="360" w:after="360" w:line="720" w:lineRule="auto"/>
      <w:ind w:left="864" w:right="864" w:firstLine="567"/>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635BE4"/>
    <w:rPr>
      <w:i/>
      <w:iCs/>
      <w:color w:val="2F5496" w:themeColor="accent1" w:themeShade="BF"/>
    </w:rPr>
  </w:style>
  <w:style w:type="character" w:styleId="IntenseReference">
    <w:name w:val="Intense Reference"/>
    <w:basedOn w:val="DefaultParagraphFont"/>
    <w:uiPriority w:val="32"/>
    <w:qFormat/>
    <w:rsid w:val="00635BE4"/>
    <w:rPr>
      <w:b/>
      <w:bCs/>
      <w:smallCaps/>
      <w:color w:val="2F5496" w:themeColor="accent1" w:themeShade="BF"/>
      <w:spacing w:val="5"/>
    </w:rPr>
  </w:style>
  <w:style w:type="paragraph" w:styleId="NormalWeb">
    <w:name w:val="Normal (Web)"/>
    <w:basedOn w:val="Normal"/>
    <w:uiPriority w:val="99"/>
    <w:unhideWhenUsed/>
    <w:rsid w:val="00635BE4"/>
    <w:pPr>
      <w:spacing w:before="100" w:beforeAutospacing="1" w:after="100" w:afterAutospacing="1"/>
    </w:pPr>
    <w:rPr>
      <w:lang w:val="en-US" w:eastAsia="en-US"/>
    </w:rPr>
  </w:style>
  <w:style w:type="paragraph" w:styleId="BodyText2">
    <w:name w:val="Body Text 2"/>
    <w:basedOn w:val="Normal"/>
    <w:link w:val="BodyText2Char"/>
    <w:uiPriority w:val="99"/>
    <w:semiHidden/>
    <w:unhideWhenUsed/>
    <w:rsid w:val="00635BE4"/>
    <w:pPr>
      <w:spacing w:after="120" w:line="480" w:lineRule="auto"/>
    </w:pPr>
    <w:rPr>
      <w:lang w:val="x-none"/>
    </w:rPr>
  </w:style>
  <w:style w:type="character" w:customStyle="1" w:styleId="BodyText2Char">
    <w:name w:val="Body Text 2 Char"/>
    <w:basedOn w:val="DefaultParagraphFont"/>
    <w:link w:val="BodyText2"/>
    <w:uiPriority w:val="99"/>
    <w:semiHidden/>
    <w:rsid w:val="00635BE4"/>
    <w:rPr>
      <w:rFonts w:eastAsia="Times New Roman" w:cs="Times New Roman"/>
      <w:kern w:val="0"/>
      <w:szCs w:val="24"/>
      <w:lang w:val="x-none" w:eastAsia="ru-RU"/>
      <w14:ligatures w14:val="none"/>
    </w:rPr>
  </w:style>
  <w:style w:type="paragraph" w:styleId="Header">
    <w:name w:val="header"/>
    <w:basedOn w:val="Normal"/>
    <w:link w:val="HeaderChar"/>
    <w:uiPriority w:val="99"/>
    <w:unhideWhenUsed/>
    <w:rsid w:val="002B30B2"/>
    <w:pPr>
      <w:tabs>
        <w:tab w:val="center" w:pos="4513"/>
        <w:tab w:val="right" w:pos="9026"/>
      </w:tabs>
    </w:pPr>
  </w:style>
  <w:style w:type="character" w:customStyle="1" w:styleId="HeaderChar">
    <w:name w:val="Header Char"/>
    <w:basedOn w:val="DefaultParagraphFont"/>
    <w:link w:val="Header"/>
    <w:uiPriority w:val="99"/>
    <w:rsid w:val="002B30B2"/>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2B30B2"/>
    <w:pPr>
      <w:tabs>
        <w:tab w:val="center" w:pos="4513"/>
        <w:tab w:val="right" w:pos="9026"/>
      </w:tabs>
    </w:pPr>
  </w:style>
  <w:style w:type="character" w:customStyle="1" w:styleId="FooterChar">
    <w:name w:val="Footer Char"/>
    <w:basedOn w:val="DefaultParagraphFont"/>
    <w:link w:val="Footer"/>
    <w:uiPriority w:val="99"/>
    <w:rsid w:val="002B30B2"/>
    <w:rPr>
      <w:rFonts w:eastAsia="Times New Roman" w:cs="Times New Roman"/>
      <w:kern w:val="0"/>
      <w:szCs w:val="24"/>
      <w:lang w:eastAsia="ru-RU"/>
      <w14:ligatures w14:val="none"/>
    </w:rPr>
  </w:style>
  <w:style w:type="character" w:styleId="Hyperlink">
    <w:name w:val="Hyperlink"/>
    <w:basedOn w:val="DefaultParagraphFont"/>
    <w:unhideWhenUsed/>
    <w:rsid w:val="00B80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2f6a70d5-3c77-48ba-99a2-aa039c8792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17890</Words>
  <Characters>10198</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2026-01-07T12:22:00Z</dcterms:created>
  <dcterms:modified xsi:type="dcterms:W3CDTF">2026-01-07T16:03:00Z</dcterms:modified>
</cp:coreProperties>
</file>