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F8B1" w14:textId="5C1ECCDE" w:rsidR="007D4CCD" w:rsidRPr="008F5CDE" w:rsidRDefault="008F5CDE" w:rsidP="008F5CDE">
      <w:pPr>
        <w:spacing w:line="276" w:lineRule="auto"/>
        <w:jc w:val="both"/>
        <w:rPr>
          <w:rFonts w:asciiTheme="majorBidi" w:hAnsiTheme="majorBidi" w:cstheme="majorBidi"/>
          <w:b/>
        </w:rPr>
      </w:pPr>
      <w:r w:rsidRPr="008F5CDE">
        <w:rPr>
          <w:rFonts w:asciiTheme="majorBidi" w:hAnsiTheme="majorBidi" w:cstheme="majorBidi"/>
          <w:b/>
          <w:bCs/>
        </w:rPr>
        <w:t>Atbildība par kaitējumu, ko nodarījis mājas</w:t>
      </w:r>
      <w:r w:rsidRPr="008F5CDE">
        <w:rPr>
          <w:rFonts w:asciiTheme="majorBidi" w:hAnsiTheme="majorBidi" w:cstheme="majorBidi"/>
          <w:b/>
          <w:bCs/>
        </w:rPr>
        <w:t xml:space="preserve"> kustonis</w:t>
      </w:r>
    </w:p>
    <w:p w14:paraId="73407A69" w14:textId="77777777" w:rsidR="008F5CDE" w:rsidRPr="008F5CDE" w:rsidRDefault="008F5CDE" w:rsidP="008F5CDE">
      <w:pPr>
        <w:spacing w:line="276" w:lineRule="auto"/>
        <w:jc w:val="both"/>
        <w:rPr>
          <w:rFonts w:asciiTheme="majorBidi" w:hAnsiTheme="majorBidi" w:cstheme="majorBidi"/>
        </w:rPr>
      </w:pPr>
      <w:r w:rsidRPr="008F5CDE">
        <w:rPr>
          <w:rFonts w:asciiTheme="majorBidi" w:hAnsiTheme="majorBidi" w:cstheme="majorBidi"/>
        </w:rPr>
        <w:t>Civillikuma 2363. un 2365. panta normu izpratnē vārds „īpašnieki” jātulko plašāk, ar to saprotot arī kustoņa vairākus turētājus, uz kuriem attiecināma solidāra atbildība par kaitējumu, ko nodarījis kustonis. Piemēram, laulātajiem kā mājdzīvnieka turētājiem jāatbild solidāri par kaitējumu, ko nodarījis viņu mājdzīvnieks.</w:t>
      </w:r>
    </w:p>
    <w:p w14:paraId="1DDB60EF" w14:textId="77777777" w:rsidR="007D4CCD" w:rsidRPr="008F5CDE" w:rsidRDefault="007D4CCD" w:rsidP="008F5CDE">
      <w:pPr>
        <w:spacing w:line="276" w:lineRule="auto"/>
        <w:jc w:val="center"/>
        <w:rPr>
          <w:rFonts w:asciiTheme="majorBidi" w:hAnsiTheme="majorBidi" w:cstheme="majorBidi"/>
          <w:b/>
        </w:rPr>
      </w:pPr>
    </w:p>
    <w:p w14:paraId="30EF74F0" w14:textId="2FE92273" w:rsidR="00447EE6" w:rsidRPr="008F5CDE" w:rsidRDefault="00447EE6" w:rsidP="008F5CDE">
      <w:pPr>
        <w:spacing w:line="276" w:lineRule="auto"/>
        <w:jc w:val="center"/>
        <w:rPr>
          <w:rFonts w:asciiTheme="majorBidi" w:hAnsiTheme="majorBidi" w:cstheme="majorBidi"/>
          <w:b/>
        </w:rPr>
      </w:pPr>
      <w:r w:rsidRPr="008F5CDE">
        <w:rPr>
          <w:rFonts w:asciiTheme="majorBidi" w:hAnsiTheme="majorBidi" w:cstheme="majorBidi"/>
          <w:b/>
        </w:rPr>
        <w:t>Latvijas Republikas Senāt</w:t>
      </w:r>
      <w:r w:rsidR="003B5731" w:rsidRPr="008F5CDE">
        <w:rPr>
          <w:rFonts w:asciiTheme="majorBidi" w:hAnsiTheme="majorBidi" w:cstheme="majorBidi"/>
          <w:b/>
        </w:rPr>
        <w:t>a</w:t>
      </w:r>
    </w:p>
    <w:p w14:paraId="7D86F9C5" w14:textId="5BB4CBFC" w:rsidR="003B5731" w:rsidRPr="008F5CDE" w:rsidRDefault="003B5731" w:rsidP="008F5CDE">
      <w:pPr>
        <w:spacing w:line="276" w:lineRule="auto"/>
        <w:jc w:val="center"/>
        <w:rPr>
          <w:rFonts w:asciiTheme="majorBidi" w:hAnsiTheme="majorBidi" w:cstheme="majorBidi"/>
          <w:b/>
        </w:rPr>
      </w:pPr>
      <w:r w:rsidRPr="008F5CDE">
        <w:rPr>
          <w:rFonts w:asciiTheme="majorBidi" w:hAnsiTheme="majorBidi" w:cstheme="majorBidi"/>
          <w:b/>
        </w:rPr>
        <w:t>Civillietu departamenta</w:t>
      </w:r>
    </w:p>
    <w:p w14:paraId="6F2938F0" w14:textId="363AB7A8" w:rsidR="003B5731" w:rsidRPr="008F5CDE" w:rsidRDefault="003B5731" w:rsidP="008F5CDE">
      <w:pPr>
        <w:spacing w:line="276" w:lineRule="auto"/>
        <w:jc w:val="center"/>
        <w:rPr>
          <w:rFonts w:asciiTheme="majorBidi" w:hAnsiTheme="majorBidi" w:cstheme="majorBidi"/>
          <w:b/>
        </w:rPr>
      </w:pPr>
      <w:r w:rsidRPr="008F5CDE">
        <w:rPr>
          <w:rFonts w:asciiTheme="majorBidi" w:hAnsiTheme="majorBidi" w:cstheme="majorBidi"/>
          <w:b/>
        </w:rPr>
        <w:t>2025. gada 16. decembra</w:t>
      </w:r>
    </w:p>
    <w:p w14:paraId="6D65DEB2" w14:textId="77777777" w:rsidR="00447EE6" w:rsidRPr="008F5CDE" w:rsidRDefault="00447EE6" w:rsidP="008F5CDE">
      <w:pPr>
        <w:spacing w:line="276" w:lineRule="auto"/>
        <w:jc w:val="center"/>
        <w:rPr>
          <w:rFonts w:asciiTheme="majorBidi" w:hAnsiTheme="majorBidi" w:cstheme="majorBidi"/>
          <w:b/>
        </w:rPr>
      </w:pPr>
      <w:r w:rsidRPr="008F5CDE">
        <w:rPr>
          <w:rFonts w:asciiTheme="majorBidi" w:hAnsiTheme="majorBidi" w:cstheme="majorBidi"/>
          <w:b/>
        </w:rPr>
        <w:t>SPRIEDUMS</w:t>
      </w:r>
      <w:r w:rsidRPr="008F5CDE" w:rsidDel="000D5B2A">
        <w:rPr>
          <w:rFonts w:asciiTheme="majorBidi" w:hAnsiTheme="majorBidi" w:cstheme="majorBidi"/>
          <w:b/>
        </w:rPr>
        <w:t xml:space="preserve"> </w:t>
      </w:r>
    </w:p>
    <w:p w14:paraId="69A9B028" w14:textId="77777777" w:rsidR="003B5731" w:rsidRPr="008F5CDE" w:rsidRDefault="003B5731" w:rsidP="008F5CDE">
      <w:pPr>
        <w:spacing w:line="276" w:lineRule="auto"/>
        <w:jc w:val="center"/>
        <w:rPr>
          <w:rFonts w:asciiTheme="majorBidi" w:hAnsiTheme="majorBidi" w:cstheme="majorBidi"/>
          <w:b/>
          <w:lang w:eastAsia="lv-LV"/>
        </w:rPr>
      </w:pPr>
      <w:r w:rsidRPr="008F5CDE">
        <w:rPr>
          <w:rFonts w:asciiTheme="majorBidi" w:hAnsiTheme="majorBidi" w:cstheme="majorBidi"/>
          <w:b/>
        </w:rPr>
        <w:t>Lieta Nr. C771141524</w:t>
      </w:r>
      <w:r w:rsidRPr="008F5CDE">
        <w:rPr>
          <w:rFonts w:asciiTheme="majorBidi" w:hAnsiTheme="majorBidi" w:cstheme="majorBidi"/>
          <w:b/>
          <w:lang w:eastAsia="lv-LV"/>
        </w:rPr>
        <w:t xml:space="preserve">, </w:t>
      </w:r>
      <w:r w:rsidRPr="008F5CDE">
        <w:rPr>
          <w:rFonts w:asciiTheme="majorBidi" w:hAnsiTheme="majorBidi" w:cstheme="majorBidi"/>
          <w:b/>
        </w:rPr>
        <w:t>SKC-828/2025</w:t>
      </w:r>
    </w:p>
    <w:p w14:paraId="781D45C0" w14:textId="11666D7D" w:rsidR="00447EE6" w:rsidRPr="008F5CDE" w:rsidRDefault="003B5731" w:rsidP="008F5CDE">
      <w:pPr>
        <w:spacing w:line="276" w:lineRule="auto"/>
        <w:jc w:val="center"/>
        <w:rPr>
          <w:rFonts w:asciiTheme="majorBidi" w:hAnsiTheme="majorBidi" w:cstheme="majorBidi"/>
        </w:rPr>
      </w:pPr>
      <w:r w:rsidRPr="008F5CDE">
        <w:rPr>
          <w:rFonts w:asciiTheme="majorBidi" w:hAnsiTheme="majorBidi" w:cstheme="majorBidi"/>
          <w:bCs/>
        </w:rPr>
        <w:t>ECLI:LV:AT:2025:1216.C771141524.10.S</w:t>
      </w:r>
    </w:p>
    <w:p w14:paraId="1D576484" w14:textId="77777777" w:rsidR="004679DE" w:rsidRPr="008F5CDE" w:rsidRDefault="004679DE" w:rsidP="008F5CDE">
      <w:pPr>
        <w:spacing w:line="276" w:lineRule="auto"/>
        <w:jc w:val="center"/>
        <w:rPr>
          <w:rFonts w:asciiTheme="majorBidi" w:hAnsiTheme="majorBidi" w:cstheme="majorBidi"/>
        </w:rPr>
      </w:pPr>
    </w:p>
    <w:p w14:paraId="1609D6F5" w14:textId="27A04EF8" w:rsidR="00447EE6" w:rsidRPr="008F5CDE" w:rsidRDefault="00447EE6" w:rsidP="008F5CDE">
      <w:pPr>
        <w:spacing w:line="276" w:lineRule="auto"/>
        <w:ind w:firstLine="709"/>
        <w:jc w:val="both"/>
        <w:rPr>
          <w:rFonts w:asciiTheme="majorBidi" w:hAnsiTheme="majorBidi" w:cstheme="majorBidi"/>
        </w:rPr>
      </w:pPr>
      <w:r w:rsidRPr="008F5CDE">
        <w:rPr>
          <w:rFonts w:asciiTheme="majorBidi" w:hAnsiTheme="majorBidi" w:cstheme="majorBidi"/>
        </w:rPr>
        <w:t>Senāts šādā sastāvā:</w:t>
      </w:r>
      <w:r w:rsidR="004679DE" w:rsidRPr="008F5CDE">
        <w:rPr>
          <w:rFonts w:asciiTheme="majorBidi" w:hAnsiTheme="majorBidi" w:cstheme="majorBidi"/>
        </w:rPr>
        <w:t xml:space="preserve"> </w:t>
      </w:r>
      <w:r w:rsidR="004679DE" w:rsidRPr="008F5CDE">
        <w:rPr>
          <w:rFonts w:asciiTheme="majorBidi" w:hAnsiTheme="majorBidi" w:cstheme="majorBidi"/>
          <w:lang w:eastAsia="x-none"/>
        </w:rPr>
        <w:t>senator</w:t>
      </w:r>
      <w:r w:rsidR="004A63BE" w:rsidRPr="008F5CDE">
        <w:rPr>
          <w:rFonts w:asciiTheme="majorBidi" w:hAnsiTheme="majorBidi" w:cstheme="majorBidi"/>
          <w:lang w:eastAsia="x-none"/>
        </w:rPr>
        <w:t>e</w:t>
      </w:r>
      <w:r w:rsidR="004679DE" w:rsidRPr="008F5CDE">
        <w:rPr>
          <w:rFonts w:asciiTheme="majorBidi" w:hAnsiTheme="majorBidi" w:cstheme="majorBidi"/>
          <w:lang w:eastAsia="x-none"/>
        </w:rPr>
        <w:t xml:space="preserve"> referent</w:t>
      </w:r>
      <w:r w:rsidR="004A63BE" w:rsidRPr="008F5CDE">
        <w:rPr>
          <w:rFonts w:asciiTheme="majorBidi" w:hAnsiTheme="majorBidi" w:cstheme="majorBidi"/>
          <w:lang w:eastAsia="x-none"/>
        </w:rPr>
        <w:t>e</w:t>
      </w:r>
      <w:r w:rsidR="004679DE" w:rsidRPr="008F5CDE">
        <w:rPr>
          <w:rFonts w:asciiTheme="majorBidi" w:hAnsiTheme="majorBidi" w:cstheme="majorBidi"/>
          <w:lang w:eastAsia="x-none"/>
        </w:rPr>
        <w:t xml:space="preserve"> </w:t>
      </w:r>
      <w:r w:rsidR="004A63BE" w:rsidRPr="008F5CDE">
        <w:rPr>
          <w:rFonts w:asciiTheme="majorBidi" w:hAnsiTheme="majorBidi" w:cstheme="majorBidi"/>
        </w:rPr>
        <w:t>Ināra Garda</w:t>
      </w:r>
      <w:r w:rsidR="004679DE" w:rsidRPr="008F5CDE">
        <w:rPr>
          <w:rFonts w:asciiTheme="majorBidi" w:hAnsiTheme="majorBidi" w:cstheme="majorBidi"/>
        </w:rPr>
        <w:t>, senator</w:t>
      </w:r>
      <w:r w:rsidR="004A63BE" w:rsidRPr="008F5CDE">
        <w:rPr>
          <w:rFonts w:asciiTheme="majorBidi" w:hAnsiTheme="majorBidi" w:cstheme="majorBidi"/>
        </w:rPr>
        <w:t>i</w:t>
      </w:r>
      <w:r w:rsidR="004679DE" w:rsidRPr="008F5CDE">
        <w:rPr>
          <w:rFonts w:asciiTheme="majorBidi" w:hAnsiTheme="majorBidi" w:cstheme="majorBidi"/>
        </w:rPr>
        <w:t xml:space="preserve"> </w:t>
      </w:r>
      <w:r w:rsidR="004A63BE" w:rsidRPr="008F5CDE">
        <w:rPr>
          <w:rFonts w:asciiTheme="majorBidi" w:hAnsiTheme="majorBidi" w:cstheme="majorBidi"/>
        </w:rPr>
        <w:t>Normunds Salenieks</w:t>
      </w:r>
      <w:r w:rsidR="004679DE" w:rsidRPr="008F5CDE">
        <w:rPr>
          <w:rFonts w:asciiTheme="majorBidi" w:hAnsiTheme="majorBidi" w:cstheme="majorBidi"/>
        </w:rPr>
        <w:t xml:space="preserve"> un </w:t>
      </w:r>
      <w:r w:rsidR="004A63BE" w:rsidRPr="008F5CDE">
        <w:rPr>
          <w:rFonts w:asciiTheme="majorBidi" w:hAnsiTheme="majorBidi" w:cstheme="majorBidi"/>
        </w:rPr>
        <w:t>Gvido Ungurs</w:t>
      </w:r>
    </w:p>
    <w:p w14:paraId="1E8CED1E" w14:textId="77777777" w:rsidR="00383D49" w:rsidRPr="008F5CDE" w:rsidRDefault="00383D49" w:rsidP="008F5CDE">
      <w:pPr>
        <w:spacing w:line="276" w:lineRule="auto"/>
        <w:ind w:firstLine="709"/>
        <w:jc w:val="both"/>
        <w:rPr>
          <w:rFonts w:asciiTheme="majorBidi" w:hAnsiTheme="majorBidi" w:cstheme="majorBidi"/>
        </w:rPr>
      </w:pPr>
    </w:p>
    <w:p w14:paraId="098B33CF" w14:textId="599FFFC2" w:rsidR="004679DE" w:rsidRPr="008F5CDE" w:rsidRDefault="00383D49" w:rsidP="008F5CDE">
      <w:pPr>
        <w:spacing w:line="276" w:lineRule="auto"/>
        <w:ind w:firstLine="709"/>
        <w:jc w:val="both"/>
        <w:rPr>
          <w:rFonts w:asciiTheme="majorBidi" w:hAnsiTheme="majorBidi" w:cstheme="majorBidi"/>
          <w:lang w:eastAsia="lv-LV"/>
        </w:rPr>
      </w:pPr>
      <w:r w:rsidRPr="008F5CDE">
        <w:rPr>
          <w:rFonts w:asciiTheme="majorBidi" w:hAnsiTheme="majorBidi" w:cstheme="majorBidi"/>
        </w:rPr>
        <w:t xml:space="preserve">izskatīja rakstveida procesā civillietu </w:t>
      </w:r>
      <w:r w:rsidR="003B5731" w:rsidRPr="008F5CDE">
        <w:rPr>
          <w:rFonts w:asciiTheme="majorBidi" w:hAnsiTheme="majorBidi" w:cstheme="majorBidi"/>
        </w:rPr>
        <w:t>[pers. A]</w:t>
      </w:r>
      <w:r w:rsidR="007167E0" w:rsidRPr="008F5CDE">
        <w:rPr>
          <w:rFonts w:asciiTheme="majorBidi" w:hAnsiTheme="majorBidi" w:cstheme="majorBidi"/>
        </w:rPr>
        <w:t xml:space="preserve"> prasībā pret </w:t>
      </w:r>
      <w:r w:rsidR="003B5731" w:rsidRPr="008F5CDE">
        <w:rPr>
          <w:rFonts w:asciiTheme="majorBidi" w:hAnsiTheme="majorBidi" w:cstheme="majorBidi"/>
        </w:rPr>
        <w:t>[pers. B]</w:t>
      </w:r>
      <w:r w:rsidR="007167E0" w:rsidRPr="008F5CDE">
        <w:rPr>
          <w:rFonts w:asciiTheme="majorBidi" w:hAnsiTheme="majorBidi" w:cstheme="majorBidi"/>
        </w:rPr>
        <w:t xml:space="preserve">, </w:t>
      </w:r>
      <w:r w:rsidR="003B5731" w:rsidRPr="008F5CDE">
        <w:rPr>
          <w:rFonts w:asciiTheme="majorBidi" w:hAnsiTheme="majorBidi" w:cstheme="majorBidi"/>
        </w:rPr>
        <w:t>[pers. C]</w:t>
      </w:r>
      <w:r w:rsidR="007167E0" w:rsidRPr="008F5CDE">
        <w:rPr>
          <w:rFonts w:asciiTheme="majorBidi" w:hAnsiTheme="majorBidi" w:cstheme="majorBidi"/>
        </w:rPr>
        <w:t xml:space="preserve"> un SIA</w:t>
      </w:r>
      <w:r w:rsidR="000915F8" w:rsidRPr="008F5CDE">
        <w:rPr>
          <w:rFonts w:asciiTheme="majorBidi" w:hAnsiTheme="majorBidi" w:cstheme="majorBidi"/>
        </w:rPr>
        <w:t> </w:t>
      </w:r>
      <w:r w:rsidR="003B5731" w:rsidRPr="008F5CDE">
        <w:rPr>
          <w:rFonts w:asciiTheme="majorBidi" w:hAnsiTheme="majorBidi" w:cstheme="majorBidi"/>
        </w:rPr>
        <w:t xml:space="preserve">[firma] </w:t>
      </w:r>
      <w:r w:rsidR="007167E0" w:rsidRPr="008F5CDE">
        <w:rPr>
          <w:rFonts w:asciiTheme="majorBidi" w:hAnsiTheme="majorBidi" w:cstheme="majorBidi"/>
        </w:rPr>
        <w:t>par zaudējumu atlīdzības un parāda piedziņu</w:t>
      </w:r>
      <w:r w:rsidRPr="008F5CDE">
        <w:rPr>
          <w:rFonts w:asciiTheme="majorBidi" w:hAnsiTheme="majorBidi" w:cstheme="majorBidi"/>
        </w:rPr>
        <w:t xml:space="preserve"> sakarā ar </w:t>
      </w:r>
      <w:bookmarkStart w:id="0" w:name="_Hlk215566965"/>
      <w:r w:rsidR="003B5731" w:rsidRPr="008F5CDE">
        <w:rPr>
          <w:rFonts w:asciiTheme="majorBidi" w:hAnsiTheme="majorBidi" w:cstheme="majorBidi"/>
        </w:rPr>
        <w:t>[pers. B]</w:t>
      </w:r>
      <w:r w:rsidR="007167E0" w:rsidRPr="008F5CDE">
        <w:rPr>
          <w:rFonts w:asciiTheme="majorBidi" w:hAnsiTheme="majorBidi" w:cstheme="majorBidi"/>
        </w:rPr>
        <w:t xml:space="preserve"> un SIA </w:t>
      </w:r>
      <w:r w:rsidR="005A3F8E" w:rsidRPr="008F5CDE">
        <w:rPr>
          <w:rFonts w:asciiTheme="majorBidi" w:hAnsiTheme="majorBidi" w:cstheme="majorBidi"/>
        </w:rPr>
        <w:t>[firma]</w:t>
      </w:r>
      <w:r w:rsidRPr="008F5CDE">
        <w:rPr>
          <w:rFonts w:asciiTheme="majorBidi" w:hAnsiTheme="majorBidi" w:cstheme="majorBidi"/>
        </w:rPr>
        <w:t xml:space="preserve"> kasācijas sūdzību par Rīgas apgabaltiesas </w:t>
      </w:r>
      <w:r w:rsidR="007167E0" w:rsidRPr="008F5CDE">
        <w:rPr>
          <w:rFonts w:asciiTheme="majorBidi" w:hAnsiTheme="majorBidi" w:cstheme="majorBidi"/>
        </w:rPr>
        <w:t xml:space="preserve">2025. gada 10. jūlija </w:t>
      </w:r>
      <w:r w:rsidRPr="008F5CDE">
        <w:rPr>
          <w:rFonts w:asciiTheme="majorBidi" w:hAnsiTheme="majorBidi" w:cstheme="majorBidi"/>
        </w:rPr>
        <w:t>spriedumu</w:t>
      </w:r>
      <w:bookmarkEnd w:id="0"/>
      <w:r w:rsidRPr="008F5CDE">
        <w:rPr>
          <w:rFonts w:asciiTheme="majorBidi" w:hAnsiTheme="majorBidi" w:cstheme="majorBidi"/>
        </w:rPr>
        <w:t>.</w:t>
      </w:r>
    </w:p>
    <w:p w14:paraId="5D82A335" w14:textId="77777777" w:rsidR="008F5CDE" w:rsidRDefault="008F5CDE" w:rsidP="008F5CDE">
      <w:pPr>
        <w:spacing w:line="276" w:lineRule="auto"/>
        <w:jc w:val="center"/>
        <w:rPr>
          <w:rFonts w:asciiTheme="majorBidi" w:hAnsiTheme="majorBidi" w:cstheme="majorBidi"/>
          <w:b/>
          <w:shd w:val="clear" w:color="auto" w:fill="FFFFFF"/>
        </w:rPr>
      </w:pPr>
    </w:p>
    <w:p w14:paraId="12882064" w14:textId="40141551" w:rsidR="00447EE6" w:rsidRPr="008F5CDE" w:rsidRDefault="00447EE6" w:rsidP="008F5CDE">
      <w:pPr>
        <w:spacing w:line="276" w:lineRule="auto"/>
        <w:jc w:val="center"/>
        <w:rPr>
          <w:rFonts w:asciiTheme="majorBidi" w:hAnsiTheme="majorBidi" w:cstheme="majorBidi"/>
          <w:shd w:val="clear" w:color="auto" w:fill="FFFFFF"/>
        </w:rPr>
      </w:pPr>
      <w:r w:rsidRPr="008F5CDE">
        <w:rPr>
          <w:rFonts w:asciiTheme="majorBidi" w:hAnsiTheme="majorBidi" w:cstheme="majorBidi"/>
          <w:b/>
          <w:shd w:val="clear" w:color="auto" w:fill="FFFFFF"/>
        </w:rPr>
        <w:t>Aprakstošā daļa</w:t>
      </w:r>
    </w:p>
    <w:p w14:paraId="071E510D" w14:textId="77777777" w:rsidR="008F5CDE" w:rsidRDefault="008F5CDE" w:rsidP="008F5CDE">
      <w:pPr>
        <w:spacing w:line="276" w:lineRule="auto"/>
        <w:ind w:firstLine="567"/>
        <w:jc w:val="both"/>
        <w:rPr>
          <w:rFonts w:asciiTheme="majorBidi" w:hAnsiTheme="majorBidi" w:cstheme="majorBidi"/>
          <w:color w:val="000000"/>
          <w:lang w:eastAsia="lv-LV"/>
        </w:rPr>
      </w:pPr>
    </w:p>
    <w:p w14:paraId="18F770DE" w14:textId="77BC1FD6" w:rsidR="006C1F34" w:rsidRPr="008F5CDE" w:rsidRDefault="00383D49" w:rsidP="008F5CDE">
      <w:pPr>
        <w:spacing w:line="276" w:lineRule="auto"/>
        <w:ind w:firstLine="567"/>
        <w:jc w:val="both"/>
        <w:rPr>
          <w:rFonts w:asciiTheme="majorBidi" w:hAnsiTheme="majorBidi" w:cstheme="majorBidi"/>
        </w:rPr>
      </w:pPr>
      <w:r w:rsidRPr="008F5CDE">
        <w:rPr>
          <w:rFonts w:asciiTheme="majorBidi" w:hAnsiTheme="majorBidi" w:cstheme="majorBidi"/>
          <w:color w:val="000000"/>
          <w:lang w:eastAsia="lv-LV"/>
        </w:rPr>
        <w:t>[1]</w:t>
      </w:r>
      <w:r w:rsidR="000915F8" w:rsidRPr="008F5CDE">
        <w:rPr>
          <w:rFonts w:asciiTheme="majorBidi" w:hAnsiTheme="majorBidi" w:cstheme="majorBidi"/>
          <w:color w:val="000000"/>
          <w:lang w:eastAsia="lv-LV"/>
        </w:rPr>
        <w:t> </w:t>
      </w:r>
      <w:r w:rsidR="006C1F34" w:rsidRPr="008F5CDE">
        <w:rPr>
          <w:rFonts w:asciiTheme="majorBidi" w:hAnsiTheme="majorBidi" w:cstheme="majorBidi"/>
        </w:rPr>
        <w:t xml:space="preserve">Ar senatoru kolēģijas 2025. gada 2. decembra </w:t>
      </w:r>
      <w:r w:rsidR="00635AD9" w:rsidRPr="008F5CDE">
        <w:rPr>
          <w:rFonts w:asciiTheme="majorBidi" w:hAnsiTheme="majorBidi" w:cstheme="majorBidi"/>
        </w:rPr>
        <w:t xml:space="preserve">rīcības sēdes </w:t>
      </w:r>
      <w:r w:rsidR="006C1F34" w:rsidRPr="008F5CDE">
        <w:rPr>
          <w:rFonts w:asciiTheme="majorBidi" w:hAnsiTheme="majorBidi" w:cstheme="majorBidi"/>
        </w:rPr>
        <w:t xml:space="preserve">lēmumu ierosināta kasācijas tiesvedība sakarā ar atbildētāju </w:t>
      </w:r>
      <w:r w:rsidR="003B5731" w:rsidRPr="008F5CDE">
        <w:rPr>
          <w:rFonts w:asciiTheme="majorBidi" w:hAnsiTheme="majorBidi" w:cstheme="majorBidi"/>
        </w:rPr>
        <w:t>[pers. B]</w:t>
      </w:r>
      <w:r w:rsidR="006C1F34" w:rsidRPr="008F5CDE">
        <w:rPr>
          <w:rFonts w:asciiTheme="majorBidi" w:hAnsiTheme="majorBidi" w:cstheme="majorBidi"/>
        </w:rPr>
        <w:t xml:space="preserve"> un SIA </w:t>
      </w:r>
      <w:r w:rsidR="003B5731" w:rsidRPr="008F5CDE">
        <w:rPr>
          <w:rFonts w:asciiTheme="majorBidi" w:hAnsiTheme="majorBidi" w:cstheme="majorBidi"/>
        </w:rPr>
        <w:t>[firma]</w:t>
      </w:r>
      <w:r w:rsidR="006C1F34" w:rsidRPr="008F5CDE">
        <w:rPr>
          <w:rFonts w:asciiTheme="majorBidi" w:hAnsiTheme="majorBidi" w:cstheme="majorBidi"/>
        </w:rPr>
        <w:t xml:space="preserve"> kasācijas sūdzību par Rīgas apgabaltiesas 2025. gada 10. jūlija spriedumu, ar </w:t>
      </w:r>
      <w:r w:rsidR="00CA04CD" w:rsidRPr="008F5CDE">
        <w:rPr>
          <w:rFonts w:asciiTheme="majorBidi" w:hAnsiTheme="majorBidi" w:cstheme="majorBidi"/>
        </w:rPr>
        <w:t xml:space="preserve">kuru </w:t>
      </w:r>
      <w:r w:rsidR="006A42A3" w:rsidRPr="008F5CDE">
        <w:rPr>
          <w:rFonts w:asciiTheme="majorBidi" w:hAnsiTheme="majorBidi" w:cstheme="majorBidi"/>
        </w:rPr>
        <w:t>izspriests prasījums par zaudējumu atlīdzības piedziņu</w:t>
      </w:r>
      <w:r w:rsidR="006C1F34" w:rsidRPr="008F5CDE">
        <w:rPr>
          <w:rFonts w:asciiTheme="majorBidi" w:hAnsiTheme="majorBidi" w:cstheme="majorBidi"/>
        </w:rPr>
        <w:t xml:space="preserve">. Līdz ar to turpmākajā lietas izklāstā atspoguļoti apstākļi un apsvērumi attiecībā uz </w:t>
      </w:r>
      <w:r w:rsidR="006A42A3" w:rsidRPr="008F5CDE">
        <w:rPr>
          <w:rFonts w:asciiTheme="majorBidi" w:hAnsiTheme="majorBidi" w:cstheme="majorBidi"/>
        </w:rPr>
        <w:t>zaudējumu atlīdzības piedziņas prasījumu</w:t>
      </w:r>
      <w:r w:rsidR="006C1F34" w:rsidRPr="008F5CDE">
        <w:rPr>
          <w:rFonts w:asciiTheme="majorBidi" w:hAnsiTheme="majorBidi" w:cstheme="majorBidi"/>
        </w:rPr>
        <w:t>.</w:t>
      </w:r>
    </w:p>
    <w:p w14:paraId="5B58400C" w14:textId="67B1A700" w:rsidR="006C1F34" w:rsidRPr="008F5CDE" w:rsidRDefault="006C1F34" w:rsidP="008F5CDE">
      <w:pPr>
        <w:spacing w:line="276" w:lineRule="auto"/>
        <w:ind w:firstLine="709"/>
        <w:jc w:val="both"/>
        <w:rPr>
          <w:rFonts w:asciiTheme="majorBidi" w:hAnsiTheme="majorBidi" w:cstheme="majorBidi"/>
          <w:color w:val="000000"/>
          <w:lang w:eastAsia="lv-LV"/>
        </w:rPr>
      </w:pPr>
    </w:p>
    <w:p w14:paraId="20EEC4E2" w14:textId="729118D6" w:rsidR="00383D49" w:rsidRPr="008F5CDE" w:rsidRDefault="007F0E97" w:rsidP="008F5CDE">
      <w:pPr>
        <w:spacing w:line="276" w:lineRule="auto"/>
        <w:ind w:firstLine="709"/>
        <w:jc w:val="both"/>
        <w:rPr>
          <w:rFonts w:asciiTheme="majorBidi" w:hAnsiTheme="majorBidi" w:cstheme="majorBidi"/>
        </w:rPr>
      </w:pPr>
      <w:r w:rsidRPr="008F5CDE">
        <w:rPr>
          <w:rFonts w:asciiTheme="majorBidi" w:hAnsiTheme="majorBidi" w:cstheme="majorBidi"/>
        </w:rPr>
        <w:t>[2] </w:t>
      </w:r>
      <w:r w:rsidR="003B5731" w:rsidRPr="008F5CDE">
        <w:rPr>
          <w:rFonts w:asciiTheme="majorBidi" w:hAnsiTheme="majorBidi" w:cstheme="majorBidi"/>
        </w:rPr>
        <w:t>[pers. A]</w:t>
      </w:r>
      <w:r w:rsidR="00383D49" w:rsidRPr="008F5CDE">
        <w:rPr>
          <w:rFonts w:asciiTheme="majorBidi" w:hAnsiTheme="majorBidi" w:cstheme="majorBidi"/>
        </w:rPr>
        <w:t xml:space="preserve"> </w:t>
      </w:r>
      <w:r w:rsidR="0032185A" w:rsidRPr="008F5CDE">
        <w:rPr>
          <w:rFonts w:asciiTheme="majorBidi" w:hAnsiTheme="majorBidi" w:cstheme="majorBidi"/>
        </w:rPr>
        <w:t xml:space="preserve">(turpmāk – prasītāja) </w:t>
      </w:r>
      <w:r w:rsidR="00654404" w:rsidRPr="008F5CDE">
        <w:rPr>
          <w:rFonts w:asciiTheme="majorBidi" w:hAnsiTheme="majorBidi" w:cstheme="majorBidi"/>
        </w:rPr>
        <w:t>2024.</w:t>
      </w:r>
      <w:r w:rsidR="006C1F34" w:rsidRPr="008F5CDE">
        <w:rPr>
          <w:rFonts w:asciiTheme="majorBidi" w:hAnsiTheme="majorBidi" w:cstheme="majorBidi"/>
        </w:rPr>
        <w:t> </w:t>
      </w:r>
      <w:r w:rsidR="00654404" w:rsidRPr="008F5CDE">
        <w:rPr>
          <w:rFonts w:asciiTheme="majorBidi" w:hAnsiTheme="majorBidi" w:cstheme="majorBidi"/>
        </w:rPr>
        <w:t>gada 29.</w:t>
      </w:r>
      <w:r w:rsidR="006C1F34" w:rsidRPr="008F5CDE">
        <w:rPr>
          <w:rFonts w:asciiTheme="majorBidi" w:hAnsiTheme="majorBidi" w:cstheme="majorBidi"/>
        </w:rPr>
        <w:t> </w:t>
      </w:r>
      <w:r w:rsidR="00654404" w:rsidRPr="008F5CDE">
        <w:rPr>
          <w:rFonts w:asciiTheme="majorBidi" w:hAnsiTheme="majorBidi" w:cstheme="majorBidi"/>
        </w:rPr>
        <w:t>aprīlī</w:t>
      </w:r>
      <w:r w:rsidR="00383D49" w:rsidRPr="008F5CDE">
        <w:rPr>
          <w:rFonts w:asciiTheme="majorBidi" w:hAnsiTheme="majorBidi" w:cstheme="majorBidi"/>
          <w:color w:val="000000"/>
          <w:lang w:eastAsia="lv-LV"/>
        </w:rPr>
        <w:t xml:space="preserve"> </w:t>
      </w:r>
      <w:r w:rsidR="00654404" w:rsidRPr="008F5CDE">
        <w:rPr>
          <w:rFonts w:asciiTheme="majorBidi" w:hAnsiTheme="majorBidi" w:cstheme="majorBidi"/>
          <w:color w:val="000000"/>
          <w:lang w:eastAsia="lv-LV"/>
        </w:rPr>
        <w:t xml:space="preserve">cēla </w:t>
      </w:r>
      <w:r w:rsidR="00383D49" w:rsidRPr="008F5CDE">
        <w:rPr>
          <w:rFonts w:asciiTheme="majorBidi" w:hAnsiTheme="majorBidi" w:cstheme="majorBidi"/>
          <w:color w:val="000000"/>
          <w:lang w:eastAsia="lv-LV"/>
        </w:rPr>
        <w:t xml:space="preserve">tiesā prasību pret </w:t>
      </w:r>
      <w:r w:rsidR="003B5731" w:rsidRPr="008F5CDE">
        <w:rPr>
          <w:rFonts w:asciiTheme="majorBidi" w:hAnsiTheme="majorBidi" w:cstheme="majorBidi"/>
        </w:rPr>
        <w:t>[pers. B]</w:t>
      </w:r>
      <w:r w:rsidR="00654404" w:rsidRPr="008F5CDE">
        <w:rPr>
          <w:rFonts w:asciiTheme="majorBidi" w:hAnsiTheme="majorBidi" w:cstheme="majorBidi"/>
        </w:rPr>
        <w:t xml:space="preserve">, </w:t>
      </w:r>
      <w:r w:rsidR="003B5731" w:rsidRPr="008F5CDE">
        <w:rPr>
          <w:rFonts w:asciiTheme="majorBidi" w:hAnsiTheme="majorBidi" w:cstheme="majorBidi"/>
        </w:rPr>
        <w:t>[pers. C]</w:t>
      </w:r>
      <w:r w:rsidR="00654404" w:rsidRPr="008F5CDE">
        <w:rPr>
          <w:rFonts w:asciiTheme="majorBidi" w:hAnsiTheme="majorBidi" w:cstheme="majorBidi"/>
        </w:rPr>
        <w:t xml:space="preserve"> un SIA</w:t>
      </w:r>
      <w:r w:rsidR="006C1F34" w:rsidRPr="008F5CDE">
        <w:rPr>
          <w:rFonts w:asciiTheme="majorBidi" w:hAnsiTheme="majorBidi" w:cstheme="majorBidi"/>
        </w:rPr>
        <w:t> </w:t>
      </w:r>
      <w:r w:rsidR="005A3F8E" w:rsidRPr="008F5CDE">
        <w:rPr>
          <w:rFonts w:asciiTheme="majorBidi" w:hAnsiTheme="majorBidi" w:cstheme="majorBidi"/>
        </w:rPr>
        <w:t xml:space="preserve">[firma] </w:t>
      </w:r>
      <w:r w:rsidR="006C1F34" w:rsidRPr="008F5CDE">
        <w:rPr>
          <w:rFonts w:asciiTheme="majorBidi" w:hAnsiTheme="majorBidi" w:cstheme="majorBidi"/>
        </w:rPr>
        <w:t>par zaudējumu atlīdzības un parāda piedziņu</w:t>
      </w:r>
      <w:r w:rsidR="00383D49" w:rsidRPr="008F5CDE">
        <w:rPr>
          <w:rFonts w:asciiTheme="majorBidi" w:hAnsiTheme="majorBidi" w:cstheme="majorBidi"/>
        </w:rPr>
        <w:t xml:space="preserve">, lūdzot </w:t>
      </w:r>
      <w:r w:rsidR="00654404" w:rsidRPr="008F5CDE">
        <w:rPr>
          <w:rFonts w:asciiTheme="majorBidi" w:hAnsiTheme="majorBidi" w:cstheme="majorBidi"/>
        </w:rPr>
        <w:t>piedzīt solidāri no atbildētājiem zaudējumu atlīdzību 37</w:t>
      </w:r>
      <w:r w:rsidR="006C1F34" w:rsidRPr="008F5CDE">
        <w:rPr>
          <w:rFonts w:asciiTheme="majorBidi" w:hAnsiTheme="majorBidi" w:cstheme="majorBidi"/>
        </w:rPr>
        <w:t> </w:t>
      </w:r>
      <w:r w:rsidR="00654404" w:rsidRPr="008F5CDE">
        <w:rPr>
          <w:rFonts w:asciiTheme="majorBidi" w:hAnsiTheme="majorBidi" w:cstheme="majorBidi"/>
        </w:rPr>
        <w:t>781</w:t>
      </w:r>
      <w:r w:rsidR="006C1F34" w:rsidRPr="008F5CDE">
        <w:rPr>
          <w:rFonts w:asciiTheme="majorBidi" w:hAnsiTheme="majorBidi" w:cstheme="majorBidi"/>
        </w:rPr>
        <w:t> </w:t>
      </w:r>
      <w:r w:rsidR="00654404" w:rsidRPr="008F5CDE">
        <w:rPr>
          <w:rFonts w:asciiTheme="majorBidi" w:hAnsiTheme="majorBidi" w:cstheme="majorBidi"/>
        </w:rPr>
        <w:t>EUR un komunālo pakalpojumu maksājumu parādu 477,38</w:t>
      </w:r>
      <w:r w:rsidR="006C1F34" w:rsidRPr="008F5CDE">
        <w:rPr>
          <w:rFonts w:asciiTheme="majorBidi" w:hAnsiTheme="majorBidi" w:cstheme="majorBidi"/>
        </w:rPr>
        <w:t> </w:t>
      </w:r>
      <w:r w:rsidR="00654404" w:rsidRPr="008F5CDE">
        <w:rPr>
          <w:rFonts w:asciiTheme="majorBidi" w:hAnsiTheme="majorBidi" w:cstheme="majorBidi"/>
        </w:rPr>
        <w:t>EUR.</w:t>
      </w:r>
    </w:p>
    <w:p w14:paraId="0303DE02" w14:textId="2AB9CEF5" w:rsidR="00383D49" w:rsidRPr="008F5CDE" w:rsidRDefault="00383D49"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Prasības pieteikumā </w:t>
      </w:r>
      <w:r w:rsidR="00654404" w:rsidRPr="008F5CDE">
        <w:rPr>
          <w:rFonts w:asciiTheme="majorBidi" w:hAnsiTheme="majorBidi" w:cstheme="majorBidi"/>
        </w:rPr>
        <w:t xml:space="preserve">attiecībā uz zaudējumu atlīdzības piedziņas prasījumu </w:t>
      </w:r>
      <w:r w:rsidRPr="008F5CDE">
        <w:rPr>
          <w:rFonts w:asciiTheme="majorBidi" w:hAnsiTheme="majorBidi" w:cstheme="majorBidi"/>
        </w:rPr>
        <w:t>norādīti šādi apstākļi un pamatojums.</w:t>
      </w:r>
    </w:p>
    <w:p w14:paraId="4668A647" w14:textId="0215A9B6" w:rsidR="00383D49" w:rsidRPr="008F5CDE" w:rsidRDefault="00383D49" w:rsidP="008F5CDE">
      <w:pPr>
        <w:spacing w:line="276" w:lineRule="auto"/>
        <w:ind w:firstLine="709"/>
        <w:jc w:val="both"/>
        <w:rPr>
          <w:rFonts w:asciiTheme="majorBidi" w:hAnsiTheme="majorBidi" w:cstheme="majorBidi"/>
        </w:rPr>
      </w:pPr>
      <w:r w:rsidRPr="008F5CDE">
        <w:rPr>
          <w:rFonts w:asciiTheme="majorBidi" w:hAnsiTheme="majorBidi" w:cstheme="majorBidi"/>
        </w:rPr>
        <w:t>[</w:t>
      </w:r>
      <w:r w:rsidR="007F0E97" w:rsidRPr="008F5CDE">
        <w:rPr>
          <w:rFonts w:asciiTheme="majorBidi" w:hAnsiTheme="majorBidi" w:cstheme="majorBidi"/>
        </w:rPr>
        <w:t>2</w:t>
      </w:r>
      <w:r w:rsidRPr="008F5CDE">
        <w:rPr>
          <w:rFonts w:asciiTheme="majorBidi" w:hAnsiTheme="majorBidi" w:cstheme="majorBidi"/>
        </w:rPr>
        <w:t>.1]</w:t>
      </w:r>
      <w:r w:rsidR="007F0E97" w:rsidRPr="008F5CDE">
        <w:rPr>
          <w:rFonts w:asciiTheme="majorBidi" w:hAnsiTheme="majorBidi" w:cstheme="majorBidi"/>
        </w:rPr>
        <w:t> </w:t>
      </w:r>
      <w:r w:rsidR="0032185A" w:rsidRPr="008F5CDE">
        <w:rPr>
          <w:rFonts w:asciiTheme="majorBidi" w:hAnsiTheme="majorBidi" w:cstheme="majorBidi"/>
        </w:rPr>
        <w:t xml:space="preserve">Starp prasītāju kā izīrētāju un </w:t>
      </w:r>
      <w:r w:rsidR="003B5731" w:rsidRPr="008F5CDE">
        <w:rPr>
          <w:rFonts w:asciiTheme="majorBidi" w:hAnsiTheme="majorBidi" w:cstheme="majorBidi"/>
        </w:rPr>
        <w:t>[pers. B]</w:t>
      </w:r>
      <w:r w:rsidR="0032185A" w:rsidRPr="008F5CDE">
        <w:rPr>
          <w:rFonts w:asciiTheme="majorBidi" w:hAnsiTheme="majorBidi" w:cstheme="majorBidi"/>
        </w:rPr>
        <w:t xml:space="preserve"> kā īrnieci 2020.</w:t>
      </w:r>
      <w:r w:rsidR="008F2695" w:rsidRPr="008F5CDE">
        <w:rPr>
          <w:rFonts w:asciiTheme="majorBidi" w:hAnsiTheme="majorBidi" w:cstheme="majorBidi"/>
        </w:rPr>
        <w:t> </w:t>
      </w:r>
      <w:r w:rsidR="0032185A" w:rsidRPr="008F5CDE">
        <w:rPr>
          <w:rFonts w:asciiTheme="majorBidi" w:hAnsiTheme="majorBidi" w:cstheme="majorBidi"/>
        </w:rPr>
        <w:t>gada 2.</w:t>
      </w:r>
      <w:r w:rsidR="008F2695" w:rsidRPr="008F5CDE">
        <w:rPr>
          <w:rFonts w:asciiTheme="majorBidi" w:hAnsiTheme="majorBidi" w:cstheme="majorBidi"/>
        </w:rPr>
        <w:t> </w:t>
      </w:r>
      <w:r w:rsidR="0032185A" w:rsidRPr="008F5CDE">
        <w:rPr>
          <w:rFonts w:asciiTheme="majorBidi" w:hAnsiTheme="majorBidi" w:cstheme="majorBidi"/>
        </w:rPr>
        <w:t>maijā</w:t>
      </w:r>
      <w:r w:rsidR="008F2695" w:rsidRPr="008F5CDE">
        <w:rPr>
          <w:rFonts w:asciiTheme="majorBidi" w:hAnsiTheme="majorBidi" w:cstheme="majorBidi"/>
        </w:rPr>
        <w:t xml:space="preserve"> </w:t>
      </w:r>
      <w:r w:rsidR="007F0E97" w:rsidRPr="008F5CDE">
        <w:rPr>
          <w:rFonts w:asciiTheme="majorBidi" w:hAnsiTheme="majorBidi" w:cstheme="majorBidi"/>
        </w:rPr>
        <w:t xml:space="preserve">tika </w:t>
      </w:r>
      <w:r w:rsidR="0032185A" w:rsidRPr="008F5CDE">
        <w:rPr>
          <w:rFonts w:asciiTheme="majorBidi" w:hAnsiTheme="majorBidi" w:cstheme="majorBidi"/>
        </w:rPr>
        <w:t xml:space="preserve">noslēgts dzīvojamo telpu īres līgums, saskaņā ar kuru atbildētājai tika izīrēts nekustamais īpašums </w:t>
      </w:r>
      <w:r w:rsidR="005A3F8E" w:rsidRPr="008F5CDE">
        <w:rPr>
          <w:rFonts w:asciiTheme="majorBidi" w:hAnsiTheme="majorBidi" w:cstheme="majorBidi"/>
        </w:rPr>
        <w:t>[adrese]</w:t>
      </w:r>
      <w:r w:rsidR="007F0E97" w:rsidRPr="008F5CDE">
        <w:rPr>
          <w:rFonts w:asciiTheme="majorBidi" w:hAnsiTheme="majorBidi" w:cstheme="majorBidi"/>
        </w:rPr>
        <w:t>, t. i.,</w:t>
      </w:r>
      <w:r w:rsidR="0032185A" w:rsidRPr="008F5CDE">
        <w:rPr>
          <w:rFonts w:asciiTheme="majorBidi" w:hAnsiTheme="majorBidi" w:cstheme="majorBidi"/>
        </w:rPr>
        <w:t xml:space="preserve"> </w:t>
      </w:r>
      <w:r w:rsidR="008F2695" w:rsidRPr="008F5CDE">
        <w:rPr>
          <w:rFonts w:asciiTheme="majorBidi" w:hAnsiTheme="majorBidi" w:cstheme="majorBidi"/>
        </w:rPr>
        <w:t>atbildētājas</w:t>
      </w:r>
      <w:r w:rsidR="0032185A" w:rsidRPr="008F5CDE">
        <w:rPr>
          <w:rFonts w:asciiTheme="majorBidi" w:hAnsiTheme="majorBidi" w:cstheme="majorBidi"/>
        </w:rPr>
        <w:t xml:space="preserve"> lietošanā tika nodota </w:t>
      </w:r>
      <w:r w:rsidR="007F0E97" w:rsidRPr="008F5CDE">
        <w:rPr>
          <w:rFonts w:asciiTheme="majorBidi" w:hAnsiTheme="majorBidi" w:cstheme="majorBidi"/>
        </w:rPr>
        <w:t xml:space="preserve">dzīvojamā </w:t>
      </w:r>
      <w:r w:rsidR="0032185A" w:rsidRPr="008F5CDE">
        <w:rPr>
          <w:rFonts w:asciiTheme="majorBidi" w:hAnsiTheme="majorBidi" w:cstheme="majorBidi"/>
        </w:rPr>
        <w:t>māja ar tajā esošo iekārtu.</w:t>
      </w:r>
    </w:p>
    <w:p w14:paraId="58AE7926" w14:textId="643F79A8" w:rsidR="008F2695" w:rsidRPr="008F5CDE" w:rsidRDefault="007F0E97" w:rsidP="008F5CDE">
      <w:pPr>
        <w:spacing w:line="276" w:lineRule="auto"/>
        <w:ind w:firstLine="709"/>
        <w:jc w:val="both"/>
        <w:rPr>
          <w:rFonts w:asciiTheme="majorBidi" w:hAnsiTheme="majorBidi" w:cstheme="majorBidi"/>
        </w:rPr>
      </w:pPr>
      <w:r w:rsidRPr="008F5CDE">
        <w:rPr>
          <w:rFonts w:asciiTheme="majorBidi" w:hAnsiTheme="majorBidi" w:cstheme="majorBidi"/>
        </w:rPr>
        <w:t>Savukārt 2022. gada 1. martā s</w:t>
      </w:r>
      <w:r w:rsidR="008F2695" w:rsidRPr="008F5CDE">
        <w:rPr>
          <w:rFonts w:asciiTheme="majorBidi" w:hAnsiTheme="majorBidi" w:cstheme="majorBidi"/>
        </w:rPr>
        <w:t xml:space="preserve">tarp prasītāju </w:t>
      </w:r>
      <w:r w:rsidR="00500E4B" w:rsidRPr="008F5CDE">
        <w:rPr>
          <w:rFonts w:asciiTheme="majorBidi" w:hAnsiTheme="majorBidi" w:cstheme="majorBidi"/>
        </w:rPr>
        <w:t xml:space="preserve">kā izīrētāju </w:t>
      </w:r>
      <w:r w:rsidR="008F2695" w:rsidRPr="008F5CDE">
        <w:rPr>
          <w:rFonts w:asciiTheme="majorBidi" w:hAnsiTheme="majorBidi" w:cstheme="majorBidi"/>
        </w:rPr>
        <w:t>un SIA</w:t>
      </w:r>
      <w:r w:rsidRPr="008F5CDE">
        <w:rPr>
          <w:rFonts w:asciiTheme="majorBidi" w:hAnsiTheme="majorBidi" w:cstheme="majorBidi"/>
        </w:rPr>
        <w:t> </w:t>
      </w:r>
      <w:r w:rsidR="005A3F8E" w:rsidRPr="008F5CDE">
        <w:rPr>
          <w:rFonts w:asciiTheme="majorBidi" w:hAnsiTheme="majorBidi" w:cstheme="majorBidi"/>
        </w:rPr>
        <w:t>[firma]</w:t>
      </w:r>
      <w:r w:rsidR="00500E4B" w:rsidRPr="008F5CDE">
        <w:rPr>
          <w:rFonts w:asciiTheme="majorBidi" w:hAnsiTheme="majorBidi" w:cstheme="majorBidi"/>
        </w:rPr>
        <w:t xml:space="preserve"> kā īrnieci</w:t>
      </w:r>
      <w:r w:rsidR="00C721C4" w:rsidRPr="008F5CDE">
        <w:rPr>
          <w:rFonts w:asciiTheme="majorBidi" w:hAnsiTheme="majorBidi" w:cstheme="majorBidi"/>
        </w:rPr>
        <w:t xml:space="preserve">, kuru pārstāvēja tās valdes locekle </w:t>
      </w:r>
      <w:r w:rsidR="003B5731" w:rsidRPr="008F5CDE">
        <w:rPr>
          <w:rFonts w:asciiTheme="majorBidi" w:hAnsiTheme="majorBidi" w:cstheme="majorBidi"/>
        </w:rPr>
        <w:t>[pers. B]</w:t>
      </w:r>
      <w:r w:rsidR="00C721C4" w:rsidRPr="008F5CDE">
        <w:rPr>
          <w:rFonts w:asciiTheme="majorBidi" w:hAnsiTheme="majorBidi" w:cstheme="majorBidi"/>
        </w:rPr>
        <w:t>,</w:t>
      </w:r>
      <w:r w:rsidRPr="008F5CDE">
        <w:rPr>
          <w:rFonts w:asciiTheme="majorBidi" w:hAnsiTheme="majorBidi" w:cstheme="majorBidi"/>
        </w:rPr>
        <w:t xml:space="preserve"> tika </w:t>
      </w:r>
      <w:r w:rsidR="008F2695" w:rsidRPr="008F5CDE">
        <w:rPr>
          <w:rFonts w:asciiTheme="majorBidi" w:hAnsiTheme="majorBidi" w:cstheme="majorBidi"/>
        </w:rPr>
        <w:t>noslēgts biroja telpu īres līgums</w:t>
      </w:r>
      <w:r w:rsidR="00500E4B" w:rsidRPr="008F5CDE">
        <w:rPr>
          <w:rFonts w:asciiTheme="majorBidi" w:hAnsiTheme="majorBidi" w:cstheme="majorBidi"/>
        </w:rPr>
        <w:t xml:space="preserve">, ar kuru </w:t>
      </w:r>
      <w:r w:rsidR="00BF393D" w:rsidRPr="008F5CDE">
        <w:rPr>
          <w:rFonts w:asciiTheme="majorBidi" w:hAnsiTheme="majorBidi" w:cstheme="majorBidi"/>
        </w:rPr>
        <w:t xml:space="preserve">minētais </w:t>
      </w:r>
      <w:r w:rsidR="00500E4B" w:rsidRPr="008F5CDE">
        <w:rPr>
          <w:rFonts w:asciiTheme="majorBidi" w:hAnsiTheme="majorBidi" w:cstheme="majorBidi"/>
        </w:rPr>
        <w:t>nekustamais</w:t>
      </w:r>
      <w:r w:rsidR="008F2695" w:rsidRPr="008F5CDE">
        <w:rPr>
          <w:rFonts w:asciiTheme="majorBidi" w:hAnsiTheme="majorBidi" w:cstheme="majorBidi"/>
        </w:rPr>
        <w:t xml:space="preserve"> īpašum</w:t>
      </w:r>
      <w:r w:rsidR="00500E4B" w:rsidRPr="008F5CDE">
        <w:rPr>
          <w:rFonts w:asciiTheme="majorBidi" w:hAnsiTheme="majorBidi" w:cstheme="majorBidi"/>
        </w:rPr>
        <w:t>s</w:t>
      </w:r>
      <w:r w:rsidR="008F2695" w:rsidRPr="008F5CDE">
        <w:rPr>
          <w:rFonts w:asciiTheme="majorBidi" w:hAnsiTheme="majorBidi" w:cstheme="majorBidi"/>
        </w:rPr>
        <w:t xml:space="preserve"> </w:t>
      </w:r>
      <w:r w:rsidR="00500E4B" w:rsidRPr="008F5CDE">
        <w:rPr>
          <w:rFonts w:asciiTheme="majorBidi" w:hAnsiTheme="majorBidi" w:cstheme="majorBidi"/>
        </w:rPr>
        <w:t>tika nodots lietošanā sabiedrībai</w:t>
      </w:r>
      <w:r w:rsidR="008F2695" w:rsidRPr="008F5CDE">
        <w:rPr>
          <w:rFonts w:asciiTheme="majorBidi" w:hAnsiTheme="majorBidi" w:cstheme="majorBidi"/>
        </w:rPr>
        <w:t>.</w:t>
      </w:r>
    </w:p>
    <w:p w14:paraId="2A4579A0" w14:textId="42A3E7A0" w:rsidR="008F2695" w:rsidRPr="008F5CDE" w:rsidRDefault="00500E4B" w:rsidP="008F5CDE">
      <w:pPr>
        <w:spacing w:line="276" w:lineRule="auto"/>
        <w:ind w:firstLine="709"/>
        <w:jc w:val="both"/>
        <w:rPr>
          <w:rFonts w:asciiTheme="majorBidi" w:hAnsiTheme="majorBidi" w:cstheme="majorBidi"/>
        </w:rPr>
      </w:pPr>
      <w:r w:rsidRPr="008F5CDE">
        <w:rPr>
          <w:rFonts w:asciiTheme="majorBidi" w:hAnsiTheme="majorBidi" w:cstheme="majorBidi"/>
        </w:rPr>
        <w:t>Vienošanās par izmaiņām 2022. gada 1. marta līgumā par biroja telpu izīrēšanu tika noslēgta 2023. gada 1. novembrī s</w:t>
      </w:r>
      <w:r w:rsidR="008F2695" w:rsidRPr="008F5CDE">
        <w:rPr>
          <w:rFonts w:asciiTheme="majorBidi" w:hAnsiTheme="majorBidi" w:cstheme="majorBidi"/>
        </w:rPr>
        <w:t xml:space="preserve">tarp prasītāju un atbildētāju </w:t>
      </w:r>
      <w:r w:rsidR="003B5731" w:rsidRPr="008F5CDE">
        <w:rPr>
          <w:rFonts w:asciiTheme="majorBidi" w:hAnsiTheme="majorBidi" w:cstheme="majorBidi"/>
        </w:rPr>
        <w:t>[pers. C]</w:t>
      </w:r>
      <w:r w:rsidRPr="008F5CDE">
        <w:rPr>
          <w:rFonts w:asciiTheme="majorBidi" w:hAnsiTheme="majorBidi" w:cstheme="majorBidi"/>
        </w:rPr>
        <w:t xml:space="preserve">. Minētā vienošanās </w:t>
      </w:r>
      <w:r w:rsidRPr="008F5CDE">
        <w:rPr>
          <w:rFonts w:asciiTheme="majorBidi" w:hAnsiTheme="majorBidi" w:cstheme="majorBidi"/>
        </w:rPr>
        <w:lastRenderedPageBreak/>
        <w:t>paredzēja, ka</w:t>
      </w:r>
      <w:r w:rsidR="008F2695" w:rsidRPr="008F5CDE">
        <w:rPr>
          <w:rFonts w:asciiTheme="majorBidi" w:hAnsiTheme="majorBidi" w:cstheme="majorBidi"/>
        </w:rPr>
        <w:t xml:space="preserve"> 2022. gada 1. martā noslēgtajā īres līgumā termins „biroja telpas” tiek aizstāts ar terminu „dzīvojamās telpas”.</w:t>
      </w:r>
    </w:p>
    <w:p w14:paraId="261D96D9" w14:textId="787A4FBF" w:rsidR="00635AD9" w:rsidRPr="008F5CDE" w:rsidRDefault="00500E4B" w:rsidP="008F5CDE">
      <w:pPr>
        <w:spacing w:line="276" w:lineRule="auto"/>
        <w:ind w:firstLine="709"/>
        <w:jc w:val="both"/>
        <w:rPr>
          <w:rFonts w:asciiTheme="majorBidi" w:hAnsiTheme="majorBidi" w:cstheme="majorBidi"/>
        </w:rPr>
      </w:pPr>
      <w:r w:rsidRPr="008F5CDE">
        <w:rPr>
          <w:rFonts w:asciiTheme="majorBidi" w:hAnsiTheme="majorBidi" w:cstheme="majorBidi"/>
        </w:rPr>
        <w:t>[2.2] </w:t>
      </w:r>
      <w:r w:rsidR="00111599" w:rsidRPr="008F5CDE">
        <w:rPr>
          <w:rFonts w:asciiTheme="majorBidi" w:hAnsiTheme="majorBidi" w:cstheme="majorBidi"/>
        </w:rPr>
        <w:t>SIA</w:t>
      </w:r>
      <w:r w:rsidRPr="008F5CDE">
        <w:rPr>
          <w:rFonts w:asciiTheme="majorBidi" w:hAnsiTheme="majorBidi" w:cstheme="majorBidi"/>
        </w:rPr>
        <w:t> </w:t>
      </w:r>
      <w:r w:rsidR="005A3F8E" w:rsidRPr="008F5CDE">
        <w:rPr>
          <w:rFonts w:asciiTheme="majorBidi" w:hAnsiTheme="majorBidi" w:cstheme="majorBidi"/>
        </w:rPr>
        <w:t xml:space="preserve">[firma] </w:t>
      </w:r>
      <w:r w:rsidR="00111599" w:rsidRPr="008F5CDE">
        <w:rPr>
          <w:rFonts w:asciiTheme="majorBidi" w:hAnsiTheme="majorBidi" w:cstheme="majorBidi"/>
        </w:rPr>
        <w:t xml:space="preserve">valdes locekle </w:t>
      </w:r>
      <w:r w:rsidR="003B5731" w:rsidRPr="008F5CDE">
        <w:rPr>
          <w:rFonts w:asciiTheme="majorBidi" w:hAnsiTheme="majorBidi" w:cstheme="majorBidi"/>
        </w:rPr>
        <w:t>[pers. B]</w:t>
      </w:r>
      <w:r w:rsidR="008F2695" w:rsidRPr="008F5CDE">
        <w:rPr>
          <w:rFonts w:asciiTheme="majorBidi" w:hAnsiTheme="majorBidi" w:cstheme="majorBidi"/>
        </w:rPr>
        <w:t xml:space="preserve"> 2024. gada 31. janvārī nosūtīja</w:t>
      </w:r>
      <w:r w:rsidR="00EB7A87" w:rsidRPr="008F5CDE">
        <w:rPr>
          <w:rFonts w:asciiTheme="majorBidi" w:hAnsiTheme="majorBidi" w:cstheme="majorBidi"/>
        </w:rPr>
        <w:t xml:space="preserve"> prasītājai</w:t>
      </w:r>
      <w:r w:rsidR="008F2695" w:rsidRPr="008F5CDE">
        <w:rPr>
          <w:rFonts w:asciiTheme="majorBidi" w:hAnsiTheme="majorBidi" w:cstheme="majorBidi"/>
        </w:rPr>
        <w:t xml:space="preserve"> paziņojumu par </w:t>
      </w:r>
      <w:r w:rsidR="00DE349A" w:rsidRPr="008F5CDE">
        <w:rPr>
          <w:rFonts w:asciiTheme="majorBidi" w:hAnsiTheme="majorBidi" w:cstheme="majorBidi"/>
        </w:rPr>
        <w:t xml:space="preserve">biroja telpu </w:t>
      </w:r>
      <w:r w:rsidR="008F2695" w:rsidRPr="008F5CDE">
        <w:rPr>
          <w:rFonts w:asciiTheme="majorBidi" w:hAnsiTheme="majorBidi" w:cstheme="majorBidi"/>
        </w:rPr>
        <w:t xml:space="preserve">īres līguma izbeigšanu, savukārt </w:t>
      </w:r>
      <w:r w:rsidR="003B5731" w:rsidRPr="008F5CDE">
        <w:rPr>
          <w:rFonts w:asciiTheme="majorBidi" w:hAnsiTheme="majorBidi" w:cstheme="majorBidi"/>
        </w:rPr>
        <w:t>[pers. C]</w:t>
      </w:r>
      <w:r w:rsidR="008F2695" w:rsidRPr="008F5CDE">
        <w:rPr>
          <w:rFonts w:asciiTheme="majorBidi" w:hAnsiTheme="majorBidi" w:cstheme="majorBidi"/>
        </w:rPr>
        <w:t xml:space="preserve"> </w:t>
      </w:r>
      <w:r w:rsidR="00EB7A87" w:rsidRPr="008F5CDE">
        <w:rPr>
          <w:rFonts w:asciiTheme="majorBidi" w:hAnsiTheme="majorBidi" w:cstheme="majorBidi"/>
        </w:rPr>
        <w:t xml:space="preserve">2024. gada 5. februārī paziņoja prasītājai </w:t>
      </w:r>
      <w:r w:rsidR="008F2695" w:rsidRPr="008F5CDE">
        <w:rPr>
          <w:rFonts w:asciiTheme="majorBidi" w:hAnsiTheme="majorBidi" w:cstheme="majorBidi"/>
        </w:rPr>
        <w:t>par īres tiesisko attiecību izbeigšanu.</w:t>
      </w:r>
    </w:p>
    <w:p w14:paraId="7C4F51BA" w14:textId="77777777" w:rsidR="00635AD9" w:rsidRPr="008F5CDE" w:rsidRDefault="00FD4B9A" w:rsidP="008F5CDE">
      <w:pPr>
        <w:spacing w:line="276" w:lineRule="auto"/>
        <w:ind w:firstLine="709"/>
        <w:jc w:val="both"/>
        <w:rPr>
          <w:rFonts w:asciiTheme="majorBidi" w:hAnsiTheme="majorBidi" w:cstheme="majorBidi"/>
        </w:rPr>
      </w:pPr>
      <w:r w:rsidRPr="008F5CDE">
        <w:rPr>
          <w:rFonts w:asciiTheme="majorBidi" w:hAnsiTheme="majorBidi" w:cstheme="majorBidi"/>
        </w:rPr>
        <w:t>Tādējādi laika posmā no 2020.</w:t>
      </w:r>
      <w:r w:rsidR="00EB7A87" w:rsidRPr="008F5CDE">
        <w:rPr>
          <w:rFonts w:asciiTheme="majorBidi" w:hAnsiTheme="majorBidi" w:cstheme="majorBidi"/>
        </w:rPr>
        <w:t> </w:t>
      </w:r>
      <w:r w:rsidRPr="008F5CDE">
        <w:rPr>
          <w:rFonts w:asciiTheme="majorBidi" w:hAnsiTheme="majorBidi" w:cstheme="majorBidi"/>
        </w:rPr>
        <w:t>gada 2.</w:t>
      </w:r>
      <w:r w:rsidR="00EB7A87" w:rsidRPr="008F5CDE">
        <w:rPr>
          <w:rFonts w:asciiTheme="majorBidi" w:hAnsiTheme="majorBidi" w:cstheme="majorBidi"/>
        </w:rPr>
        <w:t> </w:t>
      </w:r>
      <w:r w:rsidRPr="008F5CDE">
        <w:rPr>
          <w:rFonts w:asciiTheme="majorBidi" w:hAnsiTheme="majorBidi" w:cstheme="majorBidi"/>
        </w:rPr>
        <w:t>maija līdz 2024.</w:t>
      </w:r>
      <w:r w:rsidR="00EB7A87" w:rsidRPr="008F5CDE">
        <w:rPr>
          <w:rFonts w:asciiTheme="majorBidi" w:hAnsiTheme="majorBidi" w:cstheme="majorBidi"/>
        </w:rPr>
        <w:t> </w:t>
      </w:r>
      <w:r w:rsidRPr="008F5CDE">
        <w:rPr>
          <w:rFonts w:asciiTheme="majorBidi" w:hAnsiTheme="majorBidi" w:cstheme="majorBidi"/>
        </w:rPr>
        <w:t>gada 5.</w:t>
      </w:r>
      <w:r w:rsidR="00EB7A87" w:rsidRPr="008F5CDE">
        <w:rPr>
          <w:rFonts w:asciiTheme="majorBidi" w:hAnsiTheme="majorBidi" w:cstheme="majorBidi"/>
        </w:rPr>
        <w:t> </w:t>
      </w:r>
      <w:r w:rsidRPr="008F5CDE">
        <w:rPr>
          <w:rFonts w:asciiTheme="majorBidi" w:hAnsiTheme="majorBidi" w:cstheme="majorBidi"/>
        </w:rPr>
        <w:t xml:space="preserve">februārim nekustamo īpašumu īrēja un par </w:t>
      </w:r>
      <w:r w:rsidR="00EB7A87" w:rsidRPr="008F5CDE">
        <w:rPr>
          <w:rFonts w:asciiTheme="majorBidi" w:hAnsiTheme="majorBidi" w:cstheme="majorBidi"/>
        </w:rPr>
        <w:t xml:space="preserve">dzīvojamās </w:t>
      </w:r>
      <w:r w:rsidRPr="008F5CDE">
        <w:rPr>
          <w:rFonts w:asciiTheme="majorBidi" w:hAnsiTheme="majorBidi" w:cstheme="majorBidi"/>
        </w:rPr>
        <w:t xml:space="preserve">mājas iekštelpu </w:t>
      </w:r>
      <w:r w:rsidR="00BF393D" w:rsidRPr="008F5CDE">
        <w:rPr>
          <w:rFonts w:asciiTheme="majorBidi" w:hAnsiTheme="majorBidi" w:cstheme="majorBidi"/>
        </w:rPr>
        <w:t xml:space="preserve">un aprīkojuma </w:t>
      </w:r>
      <w:r w:rsidRPr="008F5CDE">
        <w:rPr>
          <w:rFonts w:asciiTheme="majorBidi" w:hAnsiTheme="majorBidi" w:cstheme="majorBidi"/>
        </w:rPr>
        <w:t>stāvokli bija atbildīgi</w:t>
      </w:r>
      <w:r w:rsidR="00635AD9" w:rsidRPr="008F5CDE">
        <w:rPr>
          <w:rFonts w:asciiTheme="majorBidi" w:hAnsiTheme="majorBidi" w:cstheme="majorBidi"/>
        </w:rPr>
        <w:t>:</w:t>
      </w:r>
    </w:p>
    <w:p w14:paraId="1D6FE3D0" w14:textId="194EA3C1" w:rsidR="00635AD9" w:rsidRPr="008F5CDE" w:rsidRDefault="00EB7A87" w:rsidP="008F5CDE">
      <w:pPr>
        <w:spacing w:line="276" w:lineRule="auto"/>
        <w:ind w:firstLine="709"/>
        <w:jc w:val="both"/>
        <w:rPr>
          <w:rFonts w:asciiTheme="majorBidi" w:hAnsiTheme="majorBidi" w:cstheme="majorBidi"/>
        </w:rPr>
      </w:pPr>
      <w:r w:rsidRPr="008F5CDE">
        <w:rPr>
          <w:rFonts w:asciiTheme="majorBidi" w:hAnsiTheme="majorBidi" w:cstheme="majorBidi"/>
        </w:rPr>
        <w:t>1) </w:t>
      </w:r>
      <w:r w:rsidR="003B5731" w:rsidRPr="008F5CDE">
        <w:rPr>
          <w:rFonts w:asciiTheme="majorBidi" w:hAnsiTheme="majorBidi" w:cstheme="majorBidi"/>
        </w:rPr>
        <w:t>[pers. B]</w:t>
      </w:r>
      <w:r w:rsidR="00FD4B9A" w:rsidRPr="008F5CDE">
        <w:rPr>
          <w:rFonts w:asciiTheme="majorBidi" w:hAnsiTheme="majorBidi" w:cstheme="majorBidi"/>
        </w:rPr>
        <w:t xml:space="preserve"> par laiku no 2020. gada 2.</w:t>
      </w:r>
      <w:r w:rsidRPr="008F5CDE">
        <w:rPr>
          <w:rFonts w:asciiTheme="majorBidi" w:hAnsiTheme="majorBidi" w:cstheme="majorBidi"/>
        </w:rPr>
        <w:t> </w:t>
      </w:r>
      <w:r w:rsidR="00FD4B9A" w:rsidRPr="008F5CDE">
        <w:rPr>
          <w:rFonts w:asciiTheme="majorBidi" w:hAnsiTheme="majorBidi" w:cstheme="majorBidi"/>
        </w:rPr>
        <w:t>maija līdz 2022.</w:t>
      </w:r>
      <w:r w:rsidRPr="008F5CDE">
        <w:rPr>
          <w:rFonts w:asciiTheme="majorBidi" w:hAnsiTheme="majorBidi" w:cstheme="majorBidi"/>
        </w:rPr>
        <w:t> g</w:t>
      </w:r>
      <w:r w:rsidR="00FD4B9A" w:rsidRPr="008F5CDE">
        <w:rPr>
          <w:rFonts w:asciiTheme="majorBidi" w:hAnsiTheme="majorBidi" w:cstheme="majorBidi"/>
        </w:rPr>
        <w:t>ada 28.</w:t>
      </w:r>
      <w:r w:rsidRPr="008F5CDE">
        <w:rPr>
          <w:rFonts w:asciiTheme="majorBidi" w:hAnsiTheme="majorBidi" w:cstheme="majorBidi"/>
        </w:rPr>
        <w:t> </w:t>
      </w:r>
      <w:r w:rsidR="00FD4B9A" w:rsidRPr="008F5CDE">
        <w:rPr>
          <w:rFonts w:asciiTheme="majorBidi" w:hAnsiTheme="majorBidi" w:cstheme="majorBidi"/>
        </w:rPr>
        <w:t>februārim,</w:t>
      </w:r>
    </w:p>
    <w:p w14:paraId="24815067" w14:textId="7B00CA91" w:rsidR="00635AD9" w:rsidRPr="008F5CDE" w:rsidRDefault="00EB7A87" w:rsidP="008F5CDE">
      <w:pPr>
        <w:spacing w:line="276" w:lineRule="auto"/>
        <w:ind w:firstLine="709"/>
        <w:jc w:val="both"/>
        <w:rPr>
          <w:rFonts w:asciiTheme="majorBidi" w:hAnsiTheme="majorBidi" w:cstheme="majorBidi"/>
        </w:rPr>
      </w:pPr>
      <w:r w:rsidRPr="008F5CDE">
        <w:rPr>
          <w:rFonts w:asciiTheme="majorBidi" w:hAnsiTheme="majorBidi" w:cstheme="majorBidi"/>
        </w:rPr>
        <w:t>2) </w:t>
      </w:r>
      <w:r w:rsidR="00FD4B9A" w:rsidRPr="008F5CDE">
        <w:rPr>
          <w:rFonts w:asciiTheme="majorBidi" w:hAnsiTheme="majorBidi" w:cstheme="majorBidi"/>
        </w:rPr>
        <w:t>SIA</w:t>
      </w:r>
      <w:r w:rsidRPr="008F5CDE">
        <w:rPr>
          <w:rFonts w:asciiTheme="majorBidi" w:hAnsiTheme="majorBidi" w:cstheme="majorBidi"/>
        </w:rPr>
        <w:t> </w:t>
      </w:r>
      <w:r w:rsidR="005A3F8E" w:rsidRPr="008F5CDE">
        <w:rPr>
          <w:rFonts w:asciiTheme="majorBidi" w:hAnsiTheme="majorBidi" w:cstheme="majorBidi"/>
        </w:rPr>
        <w:t xml:space="preserve">[firma] </w:t>
      </w:r>
      <w:r w:rsidR="00FD4B9A" w:rsidRPr="008F5CDE">
        <w:rPr>
          <w:rFonts w:asciiTheme="majorBidi" w:hAnsiTheme="majorBidi" w:cstheme="majorBidi"/>
        </w:rPr>
        <w:t>par laiku no 2022. gada 1. marta līdz 2024.</w:t>
      </w:r>
      <w:r w:rsidRPr="008F5CDE">
        <w:rPr>
          <w:rFonts w:asciiTheme="majorBidi" w:hAnsiTheme="majorBidi" w:cstheme="majorBidi"/>
        </w:rPr>
        <w:t> </w:t>
      </w:r>
      <w:r w:rsidR="00FD4B9A" w:rsidRPr="008F5CDE">
        <w:rPr>
          <w:rFonts w:asciiTheme="majorBidi" w:hAnsiTheme="majorBidi" w:cstheme="majorBidi"/>
        </w:rPr>
        <w:t>gada 5.</w:t>
      </w:r>
      <w:r w:rsidRPr="008F5CDE">
        <w:rPr>
          <w:rFonts w:asciiTheme="majorBidi" w:hAnsiTheme="majorBidi" w:cstheme="majorBidi"/>
        </w:rPr>
        <w:t> </w:t>
      </w:r>
      <w:r w:rsidR="00FD4B9A" w:rsidRPr="008F5CDE">
        <w:rPr>
          <w:rFonts w:asciiTheme="majorBidi" w:hAnsiTheme="majorBidi" w:cstheme="majorBidi"/>
        </w:rPr>
        <w:t>februārim un</w:t>
      </w:r>
    </w:p>
    <w:p w14:paraId="76A94C4D" w14:textId="28AE893C" w:rsidR="008F2695" w:rsidRPr="008F5CDE" w:rsidRDefault="00EB7A87" w:rsidP="008F5CDE">
      <w:pPr>
        <w:spacing w:line="276" w:lineRule="auto"/>
        <w:ind w:firstLine="709"/>
        <w:jc w:val="both"/>
        <w:rPr>
          <w:rFonts w:asciiTheme="majorBidi" w:hAnsiTheme="majorBidi" w:cstheme="majorBidi"/>
        </w:rPr>
      </w:pPr>
      <w:r w:rsidRPr="008F5CDE">
        <w:rPr>
          <w:rFonts w:asciiTheme="majorBidi" w:hAnsiTheme="majorBidi" w:cstheme="majorBidi"/>
        </w:rPr>
        <w:t>3) </w:t>
      </w:r>
      <w:r w:rsidR="003B5731" w:rsidRPr="008F5CDE">
        <w:rPr>
          <w:rFonts w:asciiTheme="majorBidi" w:hAnsiTheme="majorBidi" w:cstheme="majorBidi"/>
        </w:rPr>
        <w:t>[pers. C]</w:t>
      </w:r>
      <w:r w:rsidR="00FD4B9A" w:rsidRPr="008F5CDE">
        <w:rPr>
          <w:rFonts w:asciiTheme="majorBidi" w:hAnsiTheme="majorBidi" w:cstheme="majorBidi"/>
        </w:rPr>
        <w:t xml:space="preserve"> par laiku no 2023. gada 1. novembra līdz 2024.</w:t>
      </w:r>
      <w:r w:rsidRPr="008F5CDE">
        <w:rPr>
          <w:rFonts w:asciiTheme="majorBidi" w:hAnsiTheme="majorBidi" w:cstheme="majorBidi"/>
        </w:rPr>
        <w:t> </w:t>
      </w:r>
      <w:r w:rsidR="00FD4B9A" w:rsidRPr="008F5CDE">
        <w:rPr>
          <w:rFonts w:asciiTheme="majorBidi" w:hAnsiTheme="majorBidi" w:cstheme="majorBidi"/>
        </w:rPr>
        <w:t>gada 5.</w:t>
      </w:r>
      <w:r w:rsidRPr="008F5CDE">
        <w:rPr>
          <w:rFonts w:asciiTheme="majorBidi" w:hAnsiTheme="majorBidi" w:cstheme="majorBidi"/>
        </w:rPr>
        <w:t> </w:t>
      </w:r>
      <w:r w:rsidR="00FD4B9A" w:rsidRPr="008F5CDE">
        <w:rPr>
          <w:rFonts w:asciiTheme="majorBidi" w:hAnsiTheme="majorBidi" w:cstheme="majorBidi"/>
        </w:rPr>
        <w:t>februārim.</w:t>
      </w:r>
    </w:p>
    <w:p w14:paraId="2BC27B99" w14:textId="6868141C" w:rsidR="00FD4B9A" w:rsidRPr="008F5CDE" w:rsidRDefault="00EB7A87" w:rsidP="008F5CDE">
      <w:pPr>
        <w:spacing w:line="276" w:lineRule="auto"/>
        <w:ind w:firstLine="709"/>
        <w:jc w:val="both"/>
        <w:rPr>
          <w:rFonts w:asciiTheme="majorBidi" w:hAnsiTheme="majorBidi" w:cstheme="majorBidi"/>
        </w:rPr>
      </w:pPr>
      <w:r w:rsidRPr="008F5CDE">
        <w:rPr>
          <w:rFonts w:asciiTheme="majorBidi" w:hAnsiTheme="majorBidi" w:cstheme="majorBidi"/>
        </w:rPr>
        <w:t>Izīrētajā dzīvojamā mājā laika posmā n</w:t>
      </w:r>
      <w:r w:rsidR="00FD4B9A" w:rsidRPr="008F5CDE">
        <w:rPr>
          <w:rFonts w:asciiTheme="majorBidi" w:hAnsiTheme="majorBidi" w:cstheme="majorBidi"/>
        </w:rPr>
        <w:t>o 2020.</w:t>
      </w:r>
      <w:r w:rsidRPr="008F5CDE">
        <w:rPr>
          <w:rFonts w:asciiTheme="majorBidi" w:hAnsiTheme="majorBidi" w:cstheme="majorBidi"/>
        </w:rPr>
        <w:t> </w:t>
      </w:r>
      <w:r w:rsidR="00FD4B9A" w:rsidRPr="008F5CDE">
        <w:rPr>
          <w:rFonts w:asciiTheme="majorBidi" w:hAnsiTheme="majorBidi" w:cstheme="majorBidi"/>
        </w:rPr>
        <w:t>gada 2.</w:t>
      </w:r>
      <w:r w:rsidRPr="008F5CDE">
        <w:rPr>
          <w:rFonts w:asciiTheme="majorBidi" w:hAnsiTheme="majorBidi" w:cstheme="majorBidi"/>
        </w:rPr>
        <w:t> </w:t>
      </w:r>
      <w:r w:rsidR="00FD4B9A" w:rsidRPr="008F5CDE">
        <w:rPr>
          <w:rFonts w:asciiTheme="majorBidi" w:hAnsiTheme="majorBidi" w:cstheme="majorBidi"/>
        </w:rPr>
        <w:t>maija līdz 2024.</w:t>
      </w:r>
      <w:r w:rsidRPr="008F5CDE">
        <w:rPr>
          <w:rFonts w:asciiTheme="majorBidi" w:hAnsiTheme="majorBidi" w:cstheme="majorBidi"/>
        </w:rPr>
        <w:t> </w:t>
      </w:r>
      <w:r w:rsidR="00FD4B9A" w:rsidRPr="008F5CDE">
        <w:rPr>
          <w:rFonts w:asciiTheme="majorBidi" w:hAnsiTheme="majorBidi" w:cstheme="majorBidi"/>
        </w:rPr>
        <w:t>gada 5.</w:t>
      </w:r>
      <w:r w:rsidRPr="008F5CDE">
        <w:rPr>
          <w:rFonts w:asciiTheme="majorBidi" w:hAnsiTheme="majorBidi" w:cstheme="majorBidi"/>
        </w:rPr>
        <w:t> </w:t>
      </w:r>
      <w:r w:rsidR="00FD4B9A" w:rsidRPr="008F5CDE">
        <w:rPr>
          <w:rFonts w:asciiTheme="majorBidi" w:hAnsiTheme="majorBidi" w:cstheme="majorBidi"/>
        </w:rPr>
        <w:t xml:space="preserve">februārim </w:t>
      </w:r>
      <w:r w:rsidRPr="008F5CDE">
        <w:rPr>
          <w:rFonts w:asciiTheme="majorBidi" w:hAnsiTheme="majorBidi" w:cstheme="majorBidi"/>
        </w:rPr>
        <w:t xml:space="preserve">faktiski </w:t>
      </w:r>
      <w:r w:rsidR="007B1BA8" w:rsidRPr="008F5CDE">
        <w:rPr>
          <w:rFonts w:asciiTheme="majorBidi" w:hAnsiTheme="majorBidi" w:cstheme="majorBidi"/>
        </w:rPr>
        <w:t>dzīvoja</w:t>
      </w:r>
      <w:r w:rsidR="00FD4B9A" w:rsidRPr="008F5CDE">
        <w:rPr>
          <w:rFonts w:asciiTheme="majorBidi" w:hAnsiTheme="majorBidi" w:cstheme="majorBidi"/>
        </w:rPr>
        <w:t xml:space="preserve"> </w:t>
      </w:r>
      <w:r w:rsidRPr="008F5CDE">
        <w:rPr>
          <w:rFonts w:asciiTheme="majorBidi" w:hAnsiTheme="majorBidi" w:cstheme="majorBidi"/>
        </w:rPr>
        <w:t xml:space="preserve">un to lietoja </w:t>
      </w:r>
      <w:r w:rsidR="003B5731" w:rsidRPr="008F5CDE">
        <w:rPr>
          <w:rFonts w:asciiTheme="majorBidi" w:hAnsiTheme="majorBidi" w:cstheme="majorBidi"/>
        </w:rPr>
        <w:t>[pers. B]</w:t>
      </w:r>
      <w:r w:rsidR="00FD4B9A" w:rsidRPr="008F5CDE">
        <w:rPr>
          <w:rFonts w:asciiTheme="majorBidi" w:hAnsiTheme="majorBidi" w:cstheme="majorBidi"/>
        </w:rPr>
        <w:t xml:space="preserve"> un </w:t>
      </w:r>
      <w:r w:rsidR="003B5731" w:rsidRPr="008F5CDE">
        <w:rPr>
          <w:rFonts w:asciiTheme="majorBidi" w:hAnsiTheme="majorBidi" w:cstheme="majorBidi"/>
        </w:rPr>
        <w:t>[pers. C]</w:t>
      </w:r>
      <w:r w:rsidR="00FD4B9A" w:rsidRPr="008F5CDE">
        <w:rPr>
          <w:rFonts w:asciiTheme="majorBidi" w:hAnsiTheme="majorBidi" w:cstheme="majorBidi"/>
        </w:rPr>
        <w:t xml:space="preserve">, kā arī viņu </w:t>
      </w:r>
      <w:r w:rsidR="007B1BA8" w:rsidRPr="008F5CDE">
        <w:rPr>
          <w:rFonts w:asciiTheme="majorBidi" w:hAnsiTheme="majorBidi" w:cstheme="majorBidi"/>
        </w:rPr>
        <w:t xml:space="preserve">atbildībā esoši </w:t>
      </w:r>
      <w:r w:rsidRPr="008F5CDE">
        <w:rPr>
          <w:rFonts w:asciiTheme="majorBidi" w:hAnsiTheme="majorBidi" w:cstheme="majorBidi"/>
        </w:rPr>
        <w:t xml:space="preserve">divi </w:t>
      </w:r>
      <w:r w:rsidR="00FD4B9A" w:rsidRPr="008F5CDE">
        <w:rPr>
          <w:rFonts w:asciiTheme="majorBidi" w:hAnsiTheme="majorBidi" w:cstheme="majorBidi"/>
        </w:rPr>
        <w:t>suņi.</w:t>
      </w:r>
      <w:r w:rsidR="005A3F8E" w:rsidRPr="008F5CDE">
        <w:rPr>
          <w:rFonts w:asciiTheme="majorBidi" w:hAnsiTheme="majorBidi" w:cstheme="majorBidi"/>
        </w:rPr>
        <w:t xml:space="preserve"> </w:t>
      </w:r>
    </w:p>
    <w:p w14:paraId="6A27BDB8" w14:textId="7F12F94B" w:rsidR="00FD4B9A" w:rsidRPr="008F5CDE" w:rsidRDefault="00FD4B9A" w:rsidP="008F5CDE">
      <w:pPr>
        <w:spacing w:line="276" w:lineRule="auto"/>
        <w:ind w:firstLine="709"/>
        <w:jc w:val="both"/>
        <w:rPr>
          <w:rFonts w:asciiTheme="majorBidi" w:hAnsiTheme="majorBidi" w:cstheme="majorBidi"/>
        </w:rPr>
      </w:pPr>
      <w:r w:rsidRPr="008F5CDE">
        <w:rPr>
          <w:rFonts w:asciiTheme="majorBidi" w:hAnsiTheme="majorBidi" w:cstheme="majorBidi"/>
          <w:color w:val="000000"/>
          <w:lang w:eastAsia="lv-LV"/>
        </w:rPr>
        <w:t xml:space="preserve">Iepriekš minētie īres līgumi paredzēja īrnieka pienākumu </w:t>
      </w:r>
      <w:r w:rsidRPr="008F5CDE">
        <w:rPr>
          <w:rFonts w:asciiTheme="majorBidi" w:hAnsiTheme="majorBidi" w:cstheme="majorBidi"/>
        </w:rPr>
        <w:t xml:space="preserve">saudzīgi izturēties pret </w:t>
      </w:r>
      <w:r w:rsidR="004456BE" w:rsidRPr="008F5CDE">
        <w:rPr>
          <w:rFonts w:asciiTheme="majorBidi" w:hAnsiTheme="majorBidi" w:cstheme="majorBidi"/>
        </w:rPr>
        <w:t>īpašumu</w:t>
      </w:r>
      <w:r w:rsidRPr="008F5CDE">
        <w:rPr>
          <w:rFonts w:asciiTheme="majorBidi" w:hAnsiTheme="majorBidi" w:cstheme="majorBidi"/>
        </w:rPr>
        <w:t xml:space="preserve"> un tā aprīkojumu, kā arī, līgumam izbeidzoties, nodot prasītājai</w:t>
      </w:r>
      <w:r w:rsidR="004456BE" w:rsidRPr="008F5CDE">
        <w:rPr>
          <w:rFonts w:asciiTheme="majorBidi" w:hAnsiTheme="majorBidi" w:cstheme="majorBidi"/>
        </w:rPr>
        <w:t xml:space="preserve"> īpašum</w:t>
      </w:r>
      <w:r w:rsidRPr="008F5CDE">
        <w:rPr>
          <w:rFonts w:asciiTheme="majorBidi" w:hAnsiTheme="majorBidi" w:cstheme="majorBidi"/>
        </w:rPr>
        <w:t xml:space="preserve">u un tā aprīkojumu tādā sastāvā un ne sliktākā stāvoklī, kādā </w:t>
      </w:r>
      <w:r w:rsidR="004456BE" w:rsidRPr="008F5CDE">
        <w:rPr>
          <w:rFonts w:asciiTheme="majorBidi" w:hAnsiTheme="majorBidi" w:cstheme="majorBidi"/>
        </w:rPr>
        <w:t>tas</w:t>
      </w:r>
      <w:r w:rsidRPr="008F5CDE">
        <w:rPr>
          <w:rFonts w:asciiTheme="majorBidi" w:hAnsiTheme="majorBidi" w:cstheme="majorBidi"/>
        </w:rPr>
        <w:t xml:space="preserve"> </w:t>
      </w:r>
      <w:r w:rsidR="00EB7A87" w:rsidRPr="008F5CDE">
        <w:rPr>
          <w:rFonts w:asciiTheme="majorBidi" w:hAnsiTheme="majorBidi" w:cstheme="majorBidi"/>
        </w:rPr>
        <w:t xml:space="preserve">bija </w:t>
      </w:r>
      <w:r w:rsidRPr="008F5CDE">
        <w:rPr>
          <w:rFonts w:asciiTheme="majorBidi" w:hAnsiTheme="majorBidi" w:cstheme="majorBidi"/>
        </w:rPr>
        <w:t>nodots.</w:t>
      </w:r>
    </w:p>
    <w:p w14:paraId="1775B188" w14:textId="553B54AC" w:rsidR="00FD4B9A" w:rsidRPr="008F5CDE" w:rsidRDefault="00EB7A87" w:rsidP="008F5CDE">
      <w:pPr>
        <w:spacing w:line="276" w:lineRule="auto"/>
        <w:ind w:firstLine="709"/>
        <w:jc w:val="both"/>
        <w:rPr>
          <w:rFonts w:asciiTheme="majorBidi" w:hAnsiTheme="majorBidi" w:cstheme="majorBidi"/>
        </w:rPr>
      </w:pPr>
      <w:r w:rsidRPr="008F5CDE">
        <w:rPr>
          <w:rFonts w:asciiTheme="majorBidi" w:hAnsiTheme="majorBidi" w:cstheme="majorBidi"/>
        </w:rPr>
        <w:t>Pēc īres tiesisko attiecību izbeigšan</w:t>
      </w:r>
      <w:r w:rsidR="00635AD9" w:rsidRPr="008F5CDE">
        <w:rPr>
          <w:rFonts w:asciiTheme="majorBidi" w:hAnsiTheme="majorBidi" w:cstheme="majorBidi"/>
        </w:rPr>
        <w:t>ā</w:t>
      </w:r>
      <w:r w:rsidRPr="008F5CDE">
        <w:rPr>
          <w:rFonts w:asciiTheme="majorBidi" w:hAnsiTheme="majorBidi" w:cstheme="majorBidi"/>
        </w:rPr>
        <w:t xml:space="preserve">s prasītāja konstatēja, ka dzīvojamās mājas iekštelpas </w:t>
      </w:r>
      <w:r w:rsidR="00BF393D" w:rsidRPr="008F5CDE">
        <w:rPr>
          <w:rFonts w:asciiTheme="majorBidi" w:hAnsiTheme="majorBidi" w:cstheme="majorBidi"/>
        </w:rPr>
        <w:t xml:space="preserve">un aprīkojums </w:t>
      </w:r>
      <w:r w:rsidRPr="008F5CDE">
        <w:rPr>
          <w:rFonts w:asciiTheme="majorBidi" w:hAnsiTheme="majorBidi" w:cstheme="majorBidi"/>
        </w:rPr>
        <w:t>ir bojāts</w:t>
      </w:r>
      <w:r w:rsidR="00635AD9" w:rsidRPr="008F5CDE">
        <w:rPr>
          <w:rFonts w:asciiTheme="majorBidi" w:hAnsiTheme="majorBidi" w:cstheme="majorBidi"/>
        </w:rPr>
        <w:t>,</w:t>
      </w:r>
      <w:r w:rsidRPr="008F5CDE">
        <w:rPr>
          <w:rFonts w:asciiTheme="majorBidi" w:hAnsiTheme="majorBidi" w:cstheme="majorBidi"/>
        </w:rPr>
        <w:t xml:space="preserve"> un </w:t>
      </w:r>
      <w:r w:rsidR="00635AD9" w:rsidRPr="008F5CDE">
        <w:rPr>
          <w:rFonts w:asciiTheme="majorBidi" w:hAnsiTheme="majorBidi" w:cstheme="majorBidi"/>
        </w:rPr>
        <w:t xml:space="preserve">kaitējums </w:t>
      </w:r>
      <w:r w:rsidRPr="008F5CDE">
        <w:rPr>
          <w:rFonts w:asciiTheme="majorBidi" w:hAnsiTheme="majorBidi" w:cstheme="majorBidi"/>
        </w:rPr>
        <w:t xml:space="preserve">būtiski pārsniedz iekštelpu </w:t>
      </w:r>
      <w:r w:rsidR="00BF393D" w:rsidRPr="008F5CDE">
        <w:rPr>
          <w:rFonts w:asciiTheme="majorBidi" w:hAnsiTheme="majorBidi" w:cstheme="majorBidi"/>
        </w:rPr>
        <w:t xml:space="preserve">un aprīkojuma </w:t>
      </w:r>
      <w:r w:rsidRPr="008F5CDE">
        <w:rPr>
          <w:rFonts w:asciiTheme="majorBidi" w:hAnsiTheme="majorBidi" w:cstheme="majorBidi"/>
        </w:rPr>
        <w:t xml:space="preserve">dabisko nolietojumu. </w:t>
      </w:r>
      <w:r w:rsidR="00635AD9" w:rsidRPr="008F5CDE">
        <w:rPr>
          <w:rFonts w:asciiTheme="majorBidi" w:hAnsiTheme="majorBidi" w:cstheme="majorBidi"/>
        </w:rPr>
        <w:t>Īpašuma</w:t>
      </w:r>
      <w:r w:rsidRPr="008F5CDE">
        <w:rPr>
          <w:rFonts w:asciiTheme="majorBidi" w:hAnsiTheme="majorBidi" w:cstheme="majorBidi"/>
        </w:rPr>
        <w:t xml:space="preserve"> bojājumus galvenokārt bija nodarījuši atbildētāju </w:t>
      </w:r>
      <w:r w:rsidR="004456BE" w:rsidRPr="008F5CDE">
        <w:rPr>
          <w:rFonts w:asciiTheme="majorBidi" w:hAnsiTheme="majorBidi" w:cstheme="majorBidi"/>
        </w:rPr>
        <w:t xml:space="preserve">atbildībā esošie </w:t>
      </w:r>
      <w:r w:rsidRPr="008F5CDE">
        <w:rPr>
          <w:rFonts w:asciiTheme="majorBidi" w:hAnsiTheme="majorBidi" w:cstheme="majorBidi"/>
        </w:rPr>
        <w:t xml:space="preserve">suņi. Par mājdzīvnieku nodarītajiem bojājumiem atbild to īpašnieki (saimnieki). Dzīvojamās mājas stāvokļa </w:t>
      </w:r>
      <w:r w:rsidR="00730DFA" w:rsidRPr="008F5CDE">
        <w:rPr>
          <w:rFonts w:asciiTheme="majorBidi" w:hAnsiTheme="majorBidi" w:cstheme="majorBidi"/>
        </w:rPr>
        <w:t>fotofiksācij</w:t>
      </w:r>
      <w:r w:rsidR="001B0192" w:rsidRPr="008F5CDE">
        <w:rPr>
          <w:rFonts w:asciiTheme="majorBidi" w:hAnsiTheme="majorBidi" w:cstheme="majorBidi"/>
        </w:rPr>
        <w:t>u</w:t>
      </w:r>
      <w:r w:rsidR="00730DFA" w:rsidRPr="008F5CDE">
        <w:rPr>
          <w:rFonts w:asciiTheme="majorBidi" w:hAnsiTheme="majorBidi" w:cstheme="majorBidi"/>
        </w:rPr>
        <w:t xml:space="preserve"> </w:t>
      </w:r>
      <w:r w:rsidR="004456BE" w:rsidRPr="008F5CDE">
        <w:rPr>
          <w:rFonts w:asciiTheme="majorBidi" w:hAnsiTheme="majorBidi" w:cstheme="majorBidi"/>
        </w:rPr>
        <w:t xml:space="preserve">2024. gada 5. februārī, proti, </w:t>
      </w:r>
      <w:r w:rsidR="00730DFA" w:rsidRPr="008F5CDE">
        <w:rPr>
          <w:rFonts w:asciiTheme="majorBidi" w:hAnsiTheme="majorBidi" w:cstheme="majorBidi"/>
        </w:rPr>
        <w:t xml:space="preserve">brīdī, kad </w:t>
      </w:r>
      <w:r w:rsidR="00FD4B9A" w:rsidRPr="008F5CDE">
        <w:rPr>
          <w:rFonts w:asciiTheme="majorBidi" w:hAnsiTheme="majorBidi" w:cstheme="majorBidi"/>
        </w:rPr>
        <w:t xml:space="preserve">atbildētāji nekustamo īpašumu atstāja, </w:t>
      </w:r>
      <w:r w:rsidR="00730DFA" w:rsidRPr="008F5CDE">
        <w:rPr>
          <w:rFonts w:asciiTheme="majorBidi" w:hAnsiTheme="majorBidi" w:cstheme="majorBidi"/>
        </w:rPr>
        <w:t xml:space="preserve">veica </w:t>
      </w:r>
      <w:r w:rsidR="00FD4B9A" w:rsidRPr="008F5CDE">
        <w:rPr>
          <w:rFonts w:asciiTheme="majorBidi" w:hAnsiTheme="majorBidi" w:cstheme="majorBidi"/>
        </w:rPr>
        <w:t>SIA</w:t>
      </w:r>
      <w:r w:rsidRPr="008F5CDE">
        <w:rPr>
          <w:rFonts w:asciiTheme="majorBidi" w:hAnsiTheme="majorBidi" w:cstheme="majorBidi"/>
        </w:rPr>
        <w:t> </w:t>
      </w:r>
      <w:r w:rsidR="00FD4B9A" w:rsidRPr="008F5CDE">
        <w:rPr>
          <w:rFonts w:asciiTheme="majorBidi" w:hAnsiTheme="majorBidi" w:cstheme="majorBidi"/>
        </w:rPr>
        <w:t>„</w:t>
      </w:r>
      <w:proofErr w:type="spellStart"/>
      <w:r w:rsidR="00FD4B9A" w:rsidRPr="008F5CDE">
        <w:rPr>
          <w:rFonts w:asciiTheme="majorBidi" w:hAnsiTheme="majorBidi" w:cstheme="majorBidi"/>
        </w:rPr>
        <w:t>Alteh</w:t>
      </w:r>
      <w:proofErr w:type="spellEnd"/>
      <w:r w:rsidR="00FD4B9A" w:rsidRPr="008F5CDE">
        <w:rPr>
          <w:rFonts w:asciiTheme="majorBidi" w:hAnsiTheme="majorBidi" w:cstheme="majorBidi"/>
        </w:rPr>
        <w:t xml:space="preserve"> </w:t>
      </w:r>
      <w:proofErr w:type="spellStart"/>
      <w:r w:rsidR="00FD4B9A" w:rsidRPr="008F5CDE">
        <w:rPr>
          <w:rFonts w:asciiTheme="majorBidi" w:hAnsiTheme="majorBidi" w:cstheme="majorBidi"/>
        </w:rPr>
        <w:t>building</w:t>
      </w:r>
      <w:proofErr w:type="spellEnd"/>
      <w:r w:rsidR="00FD4B9A" w:rsidRPr="008F5CDE">
        <w:rPr>
          <w:rFonts w:asciiTheme="majorBidi" w:hAnsiTheme="majorBidi" w:cstheme="majorBidi"/>
        </w:rPr>
        <w:t xml:space="preserve">” </w:t>
      </w:r>
      <w:r w:rsidR="005A3F8E" w:rsidRPr="008F5CDE">
        <w:rPr>
          <w:rFonts w:asciiTheme="majorBidi" w:hAnsiTheme="majorBidi" w:cstheme="majorBidi"/>
        </w:rPr>
        <w:t>[amats]</w:t>
      </w:r>
      <w:r w:rsidR="00FD4B9A" w:rsidRPr="008F5CDE">
        <w:rPr>
          <w:rFonts w:asciiTheme="majorBidi" w:hAnsiTheme="majorBidi" w:cstheme="majorBidi"/>
        </w:rPr>
        <w:t xml:space="preserve"> </w:t>
      </w:r>
      <w:r w:rsidR="005A3F8E" w:rsidRPr="008F5CDE">
        <w:rPr>
          <w:rFonts w:asciiTheme="majorBidi" w:hAnsiTheme="majorBidi" w:cstheme="majorBidi"/>
        </w:rPr>
        <w:t>[pers. K]</w:t>
      </w:r>
      <w:r w:rsidR="004456BE" w:rsidRPr="008F5CDE">
        <w:rPr>
          <w:rFonts w:asciiTheme="majorBidi" w:hAnsiTheme="majorBidi" w:cstheme="majorBidi"/>
        </w:rPr>
        <w:t xml:space="preserve">. Savukārt </w:t>
      </w:r>
      <w:r w:rsidR="00730DFA" w:rsidRPr="008F5CDE">
        <w:rPr>
          <w:rFonts w:asciiTheme="majorBidi" w:hAnsiTheme="majorBidi" w:cstheme="majorBidi"/>
        </w:rPr>
        <w:t xml:space="preserve">zvērināts </w:t>
      </w:r>
      <w:r w:rsidR="00FD4B9A" w:rsidRPr="008F5CDE">
        <w:rPr>
          <w:rFonts w:asciiTheme="majorBidi" w:hAnsiTheme="majorBidi" w:cstheme="majorBidi"/>
        </w:rPr>
        <w:t>tiesu izpildītājs M</w:t>
      </w:r>
      <w:r w:rsidR="001B0192" w:rsidRPr="008F5CDE">
        <w:rPr>
          <w:rFonts w:asciiTheme="majorBidi" w:hAnsiTheme="majorBidi" w:cstheme="majorBidi"/>
        </w:rPr>
        <w:t xml:space="preserve">ārcis </w:t>
      </w:r>
      <w:proofErr w:type="spellStart"/>
      <w:r w:rsidR="00FD4B9A" w:rsidRPr="008F5CDE">
        <w:rPr>
          <w:rFonts w:asciiTheme="majorBidi" w:hAnsiTheme="majorBidi" w:cstheme="majorBidi"/>
        </w:rPr>
        <w:t>Midegs</w:t>
      </w:r>
      <w:proofErr w:type="spellEnd"/>
      <w:r w:rsidR="00FD4B9A" w:rsidRPr="008F5CDE">
        <w:rPr>
          <w:rFonts w:asciiTheme="majorBidi" w:hAnsiTheme="majorBidi" w:cstheme="majorBidi"/>
        </w:rPr>
        <w:t xml:space="preserve"> 2024. gada 26. februārī fiksēja faktu par </w:t>
      </w:r>
      <w:r w:rsidRPr="008F5CDE">
        <w:rPr>
          <w:rFonts w:asciiTheme="majorBidi" w:hAnsiTheme="majorBidi" w:cstheme="majorBidi"/>
        </w:rPr>
        <w:t xml:space="preserve">dzīvojamās </w:t>
      </w:r>
      <w:r w:rsidR="00FD4B9A" w:rsidRPr="008F5CDE">
        <w:rPr>
          <w:rFonts w:asciiTheme="majorBidi" w:hAnsiTheme="majorBidi" w:cstheme="majorBidi"/>
        </w:rPr>
        <w:t>mājas telpās nodarītajiem bojājumiem.</w:t>
      </w:r>
    </w:p>
    <w:p w14:paraId="0C92FF47" w14:textId="2E218D11" w:rsidR="00FD4B9A" w:rsidRPr="008F5CDE" w:rsidRDefault="007B1BA8" w:rsidP="008F5CDE">
      <w:pPr>
        <w:spacing w:line="276" w:lineRule="auto"/>
        <w:ind w:firstLine="718"/>
        <w:jc w:val="both"/>
        <w:rPr>
          <w:rFonts w:asciiTheme="majorBidi" w:hAnsiTheme="majorBidi" w:cstheme="majorBidi"/>
        </w:rPr>
      </w:pPr>
      <w:r w:rsidRPr="008F5CDE">
        <w:rPr>
          <w:rFonts w:asciiTheme="majorBidi" w:hAnsiTheme="majorBidi" w:cstheme="majorBidi"/>
        </w:rPr>
        <w:t>Tādējādi visi trīs</w:t>
      </w:r>
      <w:r w:rsidR="00FD4B9A" w:rsidRPr="008F5CDE">
        <w:rPr>
          <w:rFonts w:asciiTheme="majorBidi" w:hAnsiTheme="majorBidi" w:cstheme="majorBidi"/>
        </w:rPr>
        <w:t xml:space="preserve"> atbildētāji ir solidāri atbildīgi par </w:t>
      </w:r>
      <w:r w:rsidR="00730DFA" w:rsidRPr="008F5CDE">
        <w:rPr>
          <w:rFonts w:asciiTheme="majorBidi" w:hAnsiTheme="majorBidi" w:cstheme="majorBidi"/>
        </w:rPr>
        <w:t>dzīvojamai</w:t>
      </w:r>
      <w:r w:rsidRPr="008F5CDE">
        <w:rPr>
          <w:rFonts w:asciiTheme="majorBidi" w:hAnsiTheme="majorBidi" w:cstheme="majorBidi"/>
        </w:rPr>
        <w:t xml:space="preserve"> mājai </w:t>
      </w:r>
      <w:r w:rsidR="00FD4B9A" w:rsidRPr="008F5CDE">
        <w:rPr>
          <w:rFonts w:asciiTheme="majorBidi" w:hAnsiTheme="majorBidi" w:cstheme="majorBidi"/>
        </w:rPr>
        <w:t>nodarītajiem zaudējumiem.</w:t>
      </w:r>
    </w:p>
    <w:p w14:paraId="2EF3B85F" w14:textId="582D8DEE" w:rsidR="00EA0186" w:rsidRPr="008F5CDE" w:rsidRDefault="00F54471" w:rsidP="008F5CDE">
      <w:pPr>
        <w:spacing w:line="276" w:lineRule="auto"/>
        <w:ind w:firstLine="718"/>
        <w:jc w:val="both"/>
        <w:rPr>
          <w:rFonts w:asciiTheme="majorBidi" w:hAnsiTheme="majorBidi" w:cstheme="majorBidi"/>
        </w:rPr>
      </w:pPr>
      <w:r w:rsidRPr="008F5CDE">
        <w:rPr>
          <w:rFonts w:asciiTheme="majorBidi" w:hAnsiTheme="majorBidi" w:cstheme="majorBidi"/>
        </w:rPr>
        <w:t>[2.3] </w:t>
      </w:r>
      <w:r w:rsidR="00EA0186" w:rsidRPr="008F5CDE">
        <w:rPr>
          <w:rFonts w:asciiTheme="majorBidi" w:hAnsiTheme="majorBidi" w:cstheme="majorBidi"/>
        </w:rPr>
        <w:t>Prasītāja vērsās pie apdrošinātāja</w:t>
      </w:r>
      <w:r w:rsidR="00BF393D" w:rsidRPr="008F5CDE">
        <w:rPr>
          <w:rFonts w:asciiTheme="majorBidi" w:hAnsiTheme="majorBidi" w:cstheme="majorBidi"/>
        </w:rPr>
        <w:t>s</w:t>
      </w:r>
      <w:r w:rsidR="00EA0186" w:rsidRPr="008F5CDE">
        <w:rPr>
          <w:rFonts w:asciiTheme="majorBidi" w:hAnsiTheme="majorBidi" w:cstheme="majorBidi"/>
        </w:rPr>
        <w:t xml:space="preserve"> ADB „</w:t>
      </w:r>
      <w:proofErr w:type="spellStart"/>
      <w:r w:rsidR="00EA0186" w:rsidRPr="008F5CDE">
        <w:rPr>
          <w:rFonts w:asciiTheme="majorBidi" w:hAnsiTheme="majorBidi" w:cstheme="majorBidi"/>
        </w:rPr>
        <w:t>Gjensidige</w:t>
      </w:r>
      <w:proofErr w:type="spellEnd"/>
      <w:r w:rsidR="00EA0186" w:rsidRPr="008F5CDE">
        <w:rPr>
          <w:rFonts w:asciiTheme="majorBidi" w:hAnsiTheme="majorBidi" w:cstheme="majorBidi"/>
        </w:rPr>
        <w:t>”, kas 2024.</w:t>
      </w:r>
      <w:r w:rsidRPr="008F5CDE">
        <w:rPr>
          <w:rFonts w:asciiTheme="majorBidi" w:hAnsiTheme="majorBidi" w:cstheme="majorBidi"/>
        </w:rPr>
        <w:t> </w:t>
      </w:r>
      <w:r w:rsidR="00EA0186" w:rsidRPr="008F5CDE">
        <w:rPr>
          <w:rFonts w:asciiTheme="majorBidi" w:hAnsiTheme="majorBidi" w:cstheme="majorBidi"/>
        </w:rPr>
        <w:t>gada 15.</w:t>
      </w:r>
      <w:r w:rsidRPr="008F5CDE">
        <w:rPr>
          <w:rFonts w:asciiTheme="majorBidi" w:hAnsiTheme="majorBidi" w:cstheme="majorBidi"/>
        </w:rPr>
        <w:t> </w:t>
      </w:r>
      <w:r w:rsidR="00EA0186" w:rsidRPr="008F5CDE">
        <w:rPr>
          <w:rFonts w:asciiTheme="majorBidi" w:hAnsiTheme="majorBidi" w:cstheme="majorBidi"/>
        </w:rPr>
        <w:t>februārī pieņēma lēmumu lietā Nr.</w:t>
      </w:r>
      <w:r w:rsidRPr="008F5CDE">
        <w:rPr>
          <w:rFonts w:asciiTheme="majorBidi" w:hAnsiTheme="majorBidi" w:cstheme="majorBidi"/>
        </w:rPr>
        <w:t> </w:t>
      </w:r>
      <w:r w:rsidR="00EA0186" w:rsidRPr="008F5CDE">
        <w:rPr>
          <w:rFonts w:asciiTheme="majorBidi" w:hAnsiTheme="majorBidi" w:cstheme="majorBidi"/>
        </w:rPr>
        <w:t xml:space="preserve">CLV3285334 un atteica izmaksāt apdrošināšanas atlīdzību, norādot, ka </w:t>
      </w:r>
      <w:r w:rsidRPr="008F5CDE">
        <w:rPr>
          <w:rFonts w:asciiTheme="majorBidi" w:hAnsiTheme="majorBidi" w:cstheme="majorBidi"/>
        </w:rPr>
        <w:t xml:space="preserve">dzīvojamās </w:t>
      </w:r>
      <w:r w:rsidR="00EA0186" w:rsidRPr="008F5CDE">
        <w:rPr>
          <w:rFonts w:asciiTheme="majorBidi" w:hAnsiTheme="majorBidi" w:cstheme="majorBidi"/>
        </w:rPr>
        <w:t>mājas bojājumi nav radušies kāda apdrošinātā riska rezultātā un apdrošināšana neatlīdzina zaudējumus, kas radušies dzīvnieku iedarbības dēļ.</w:t>
      </w:r>
    </w:p>
    <w:p w14:paraId="26B9A6D2" w14:textId="4C028B4D" w:rsidR="00FD4B9A" w:rsidRPr="008F5CDE" w:rsidRDefault="00FD4B9A" w:rsidP="008F5CDE">
      <w:pPr>
        <w:spacing w:line="276" w:lineRule="auto"/>
        <w:ind w:firstLine="718"/>
        <w:jc w:val="both"/>
        <w:rPr>
          <w:rFonts w:asciiTheme="majorBidi" w:hAnsiTheme="majorBidi" w:cstheme="majorBidi"/>
        </w:rPr>
      </w:pPr>
      <w:r w:rsidRPr="008F5CDE">
        <w:rPr>
          <w:rFonts w:asciiTheme="majorBidi" w:hAnsiTheme="majorBidi" w:cstheme="majorBidi"/>
        </w:rPr>
        <w:t>Atbilstoši SIA</w:t>
      </w:r>
      <w:r w:rsidR="00F54471" w:rsidRPr="008F5CDE">
        <w:rPr>
          <w:rFonts w:asciiTheme="majorBidi" w:hAnsiTheme="majorBidi" w:cstheme="majorBidi"/>
        </w:rPr>
        <w:t> </w:t>
      </w:r>
      <w:r w:rsidRPr="008F5CDE">
        <w:rPr>
          <w:rFonts w:asciiTheme="majorBidi" w:hAnsiTheme="majorBidi" w:cstheme="majorBidi"/>
        </w:rPr>
        <w:t xml:space="preserve">„ASSVE” </w:t>
      </w:r>
      <w:r w:rsidR="0088154D" w:rsidRPr="008F5CDE">
        <w:rPr>
          <w:rFonts w:asciiTheme="majorBidi" w:hAnsiTheme="majorBidi" w:cstheme="majorBidi"/>
        </w:rPr>
        <w:t>2024.</w:t>
      </w:r>
      <w:r w:rsidR="00F54471" w:rsidRPr="008F5CDE">
        <w:rPr>
          <w:rFonts w:asciiTheme="majorBidi" w:hAnsiTheme="majorBidi" w:cstheme="majorBidi"/>
        </w:rPr>
        <w:t> </w:t>
      </w:r>
      <w:r w:rsidR="0088154D" w:rsidRPr="008F5CDE">
        <w:rPr>
          <w:rFonts w:asciiTheme="majorBidi" w:hAnsiTheme="majorBidi" w:cstheme="majorBidi"/>
        </w:rPr>
        <w:t>gada 19.</w:t>
      </w:r>
      <w:r w:rsidR="00F54471" w:rsidRPr="008F5CDE">
        <w:rPr>
          <w:rFonts w:asciiTheme="majorBidi" w:hAnsiTheme="majorBidi" w:cstheme="majorBidi"/>
        </w:rPr>
        <w:t> </w:t>
      </w:r>
      <w:r w:rsidR="0088154D" w:rsidRPr="008F5CDE">
        <w:rPr>
          <w:rFonts w:asciiTheme="majorBidi" w:hAnsiTheme="majorBidi" w:cstheme="majorBidi"/>
        </w:rPr>
        <w:t xml:space="preserve">marta </w:t>
      </w:r>
      <w:r w:rsidRPr="008F5CDE">
        <w:rPr>
          <w:rFonts w:asciiTheme="majorBidi" w:hAnsiTheme="majorBidi" w:cstheme="majorBidi"/>
        </w:rPr>
        <w:t xml:space="preserve">remontdarbu izmaksu tāmei </w:t>
      </w:r>
      <w:r w:rsidR="00F54471" w:rsidRPr="008F5CDE">
        <w:rPr>
          <w:rFonts w:asciiTheme="majorBidi" w:hAnsiTheme="majorBidi" w:cstheme="majorBidi"/>
        </w:rPr>
        <w:t xml:space="preserve">dzīvojamai </w:t>
      </w:r>
      <w:r w:rsidRPr="008F5CDE">
        <w:rPr>
          <w:rFonts w:asciiTheme="majorBidi" w:hAnsiTheme="majorBidi" w:cstheme="majorBidi"/>
        </w:rPr>
        <w:t>mājai nodarīto bojājumu un zaudējumu novēršanai nepieciešami izdevumi 37</w:t>
      </w:r>
      <w:r w:rsidR="00F54471" w:rsidRPr="008F5CDE">
        <w:rPr>
          <w:rFonts w:asciiTheme="majorBidi" w:hAnsiTheme="majorBidi" w:cstheme="majorBidi"/>
        </w:rPr>
        <w:t> </w:t>
      </w:r>
      <w:r w:rsidRPr="008F5CDE">
        <w:rPr>
          <w:rFonts w:asciiTheme="majorBidi" w:hAnsiTheme="majorBidi" w:cstheme="majorBidi"/>
        </w:rPr>
        <w:t>781</w:t>
      </w:r>
      <w:r w:rsidR="00F54471" w:rsidRPr="008F5CDE">
        <w:rPr>
          <w:rFonts w:asciiTheme="majorBidi" w:hAnsiTheme="majorBidi" w:cstheme="majorBidi"/>
        </w:rPr>
        <w:t> </w:t>
      </w:r>
      <w:r w:rsidRPr="008F5CDE">
        <w:rPr>
          <w:rFonts w:asciiTheme="majorBidi" w:hAnsiTheme="majorBidi" w:cstheme="majorBidi"/>
        </w:rPr>
        <w:t>EUR apmērā</w:t>
      </w:r>
      <w:r w:rsidR="00F54471" w:rsidRPr="008F5CDE">
        <w:rPr>
          <w:rFonts w:asciiTheme="majorBidi" w:hAnsiTheme="majorBidi" w:cstheme="majorBidi"/>
        </w:rPr>
        <w:t>, kas piedzenami solidāri no visiem trim atbildētājiem</w:t>
      </w:r>
      <w:r w:rsidRPr="008F5CDE">
        <w:rPr>
          <w:rFonts w:asciiTheme="majorBidi" w:hAnsiTheme="majorBidi" w:cstheme="majorBidi"/>
        </w:rPr>
        <w:t>.</w:t>
      </w:r>
    </w:p>
    <w:p w14:paraId="37BFCA70" w14:textId="01AE0C5E" w:rsidR="00383D49" w:rsidRPr="008F5CDE" w:rsidRDefault="00383D49" w:rsidP="008F5CDE">
      <w:pPr>
        <w:spacing w:line="276" w:lineRule="auto"/>
        <w:ind w:firstLine="709"/>
        <w:jc w:val="both"/>
        <w:rPr>
          <w:rFonts w:asciiTheme="majorBidi" w:hAnsiTheme="majorBidi" w:cstheme="majorBidi"/>
        </w:rPr>
      </w:pPr>
      <w:r w:rsidRPr="008F5CDE">
        <w:rPr>
          <w:rFonts w:asciiTheme="majorBidi" w:hAnsiTheme="majorBidi" w:cstheme="majorBidi"/>
        </w:rPr>
        <w:t>[</w:t>
      </w:r>
      <w:r w:rsidR="0002565B" w:rsidRPr="008F5CDE">
        <w:rPr>
          <w:rFonts w:asciiTheme="majorBidi" w:hAnsiTheme="majorBidi" w:cstheme="majorBidi"/>
        </w:rPr>
        <w:t>2</w:t>
      </w:r>
      <w:r w:rsidRPr="008F5CDE">
        <w:rPr>
          <w:rFonts w:asciiTheme="majorBidi" w:hAnsiTheme="majorBidi" w:cstheme="majorBidi"/>
        </w:rPr>
        <w:t>.</w:t>
      </w:r>
      <w:r w:rsidR="0002565B" w:rsidRPr="008F5CDE">
        <w:rPr>
          <w:rFonts w:asciiTheme="majorBidi" w:hAnsiTheme="majorBidi" w:cstheme="majorBidi"/>
        </w:rPr>
        <w:t>4</w:t>
      </w:r>
      <w:r w:rsidRPr="008F5CDE">
        <w:rPr>
          <w:rFonts w:asciiTheme="majorBidi" w:hAnsiTheme="majorBidi" w:cstheme="majorBidi"/>
        </w:rPr>
        <w:t>]</w:t>
      </w:r>
      <w:r w:rsidR="0002565B" w:rsidRPr="008F5CDE">
        <w:rPr>
          <w:rFonts w:asciiTheme="majorBidi" w:hAnsiTheme="majorBidi" w:cstheme="majorBidi"/>
        </w:rPr>
        <w:t> </w:t>
      </w:r>
      <w:r w:rsidRPr="008F5CDE">
        <w:rPr>
          <w:rFonts w:asciiTheme="majorBidi" w:hAnsiTheme="majorBidi" w:cstheme="majorBidi"/>
        </w:rPr>
        <w:t>Prasība pamatota ar Civillikuma</w:t>
      </w:r>
      <w:r w:rsidR="005544C6" w:rsidRPr="008F5CDE">
        <w:rPr>
          <w:rFonts w:asciiTheme="majorBidi" w:hAnsiTheme="majorBidi" w:cstheme="majorBidi"/>
        </w:rPr>
        <w:t xml:space="preserve"> 1770., 1771., 1772., 1779., 2363. un 2365. pantu.</w:t>
      </w:r>
    </w:p>
    <w:p w14:paraId="472BF069" w14:textId="77777777" w:rsidR="00401935" w:rsidRPr="008F5CDE" w:rsidRDefault="00401935" w:rsidP="008F5CDE">
      <w:pPr>
        <w:spacing w:line="276" w:lineRule="auto"/>
        <w:ind w:firstLine="709"/>
        <w:jc w:val="both"/>
        <w:rPr>
          <w:rFonts w:asciiTheme="majorBidi" w:hAnsiTheme="majorBidi" w:cstheme="majorBidi"/>
          <w:color w:val="000000"/>
          <w:lang w:eastAsia="lv-LV"/>
        </w:rPr>
      </w:pPr>
    </w:p>
    <w:p w14:paraId="12D48814" w14:textId="77777777" w:rsidR="004456BE" w:rsidRPr="008F5CDE" w:rsidRDefault="00401935" w:rsidP="008F5CDE">
      <w:pPr>
        <w:spacing w:line="276" w:lineRule="auto"/>
        <w:ind w:firstLine="709"/>
        <w:jc w:val="both"/>
        <w:rPr>
          <w:rFonts w:asciiTheme="majorBidi" w:hAnsiTheme="majorBidi" w:cstheme="majorBidi"/>
          <w:color w:val="000000"/>
          <w:lang w:eastAsia="lv-LV"/>
        </w:rPr>
      </w:pPr>
      <w:r w:rsidRPr="008F5CDE">
        <w:rPr>
          <w:rFonts w:asciiTheme="majorBidi" w:hAnsiTheme="majorBidi" w:cstheme="majorBidi"/>
          <w:color w:val="000000"/>
          <w:lang w:eastAsia="lv-LV"/>
        </w:rPr>
        <w:t>[</w:t>
      </w:r>
      <w:r w:rsidR="0002565B" w:rsidRPr="008F5CDE">
        <w:rPr>
          <w:rFonts w:asciiTheme="majorBidi" w:hAnsiTheme="majorBidi" w:cstheme="majorBidi"/>
          <w:color w:val="000000"/>
          <w:lang w:eastAsia="lv-LV"/>
        </w:rPr>
        <w:t>3</w:t>
      </w:r>
      <w:r w:rsidRPr="008F5CDE">
        <w:rPr>
          <w:rFonts w:asciiTheme="majorBidi" w:hAnsiTheme="majorBidi" w:cstheme="majorBidi"/>
          <w:color w:val="000000"/>
          <w:lang w:eastAsia="lv-LV"/>
        </w:rPr>
        <w:t>]</w:t>
      </w:r>
      <w:r w:rsidR="0002565B" w:rsidRPr="008F5CDE">
        <w:rPr>
          <w:rFonts w:asciiTheme="majorBidi" w:hAnsiTheme="majorBidi" w:cstheme="majorBidi"/>
          <w:color w:val="000000"/>
          <w:lang w:eastAsia="lv-LV"/>
        </w:rPr>
        <w:t> </w:t>
      </w:r>
      <w:r w:rsidRPr="008F5CDE">
        <w:rPr>
          <w:rFonts w:asciiTheme="majorBidi" w:hAnsiTheme="majorBidi" w:cstheme="majorBidi"/>
          <w:color w:val="000000"/>
          <w:lang w:eastAsia="lv-LV"/>
        </w:rPr>
        <w:t xml:space="preserve">Ar Rīgas pilsētas tiesas </w:t>
      </w:r>
      <w:r w:rsidR="00262F1F" w:rsidRPr="008F5CDE">
        <w:rPr>
          <w:rFonts w:asciiTheme="majorBidi" w:hAnsiTheme="majorBidi" w:cstheme="majorBidi"/>
        </w:rPr>
        <w:t>2024.</w:t>
      </w:r>
      <w:r w:rsidR="0002565B" w:rsidRPr="008F5CDE">
        <w:rPr>
          <w:rFonts w:asciiTheme="majorBidi" w:hAnsiTheme="majorBidi" w:cstheme="majorBidi"/>
        </w:rPr>
        <w:t> </w:t>
      </w:r>
      <w:r w:rsidR="00262F1F" w:rsidRPr="008F5CDE">
        <w:rPr>
          <w:rFonts w:asciiTheme="majorBidi" w:hAnsiTheme="majorBidi" w:cstheme="majorBidi"/>
        </w:rPr>
        <w:t>gada 13.</w:t>
      </w:r>
      <w:r w:rsidR="0002565B" w:rsidRPr="008F5CDE">
        <w:rPr>
          <w:rFonts w:asciiTheme="majorBidi" w:hAnsiTheme="majorBidi" w:cstheme="majorBidi"/>
        </w:rPr>
        <w:t> </w:t>
      </w:r>
      <w:r w:rsidR="00262F1F" w:rsidRPr="008F5CDE">
        <w:rPr>
          <w:rFonts w:asciiTheme="majorBidi" w:hAnsiTheme="majorBidi" w:cstheme="majorBidi"/>
        </w:rPr>
        <w:t>decembra</w:t>
      </w:r>
      <w:r w:rsidRPr="008F5CDE">
        <w:rPr>
          <w:rFonts w:asciiTheme="majorBidi" w:hAnsiTheme="majorBidi" w:cstheme="majorBidi"/>
          <w:color w:val="000000"/>
          <w:lang w:eastAsia="lv-LV"/>
        </w:rPr>
        <w:t xml:space="preserve"> spriedumu prasība </w:t>
      </w:r>
      <w:r w:rsidR="00262F1F" w:rsidRPr="008F5CDE">
        <w:rPr>
          <w:rFonts w:asciiTheme="majorBidi" w:hAnsiTheme="majorBidi" w:cstheme="majorBidi"/>
        </w:rPr>
        <w:t>apmierināta daļēji</w:t>
      </w:r>
      <w:r w:rsidR="0002565B" w:rsidRPr="008F5CDE">
        <w:rPr>
          <w:rFonts w:asciiTheme="majorBidi" w:hAnsiTheme="majorBidi" w:cstheme="majorBidi"/>
          <w:color w:val="000000"/>
          <w:lang w:eastAsia="lv-LV"/>
        </w:rPr>
        <w:t>:</w:t>
      </w:r>
    </w:p>
    <w:p w14:paraId="1EC08B26" w14:textId="07A42262" w:rsidR="004456BE" w:rsidRPr="008F5CDE" w:rsidRDefault="0002565B" w:rsidP="008F5CDE">
      <w:pPr>
        <w:spacing w:line="276" w:lineRule="auto"/>
        <w:ind w:firstLine="709"/>
        <w:jc w:val="both"/>
        <w:rPr>
          <w:rFonts w:asciiTheme="majorBidi" w:hAnsiTheme="majorBidi" w:cstheme="majorBidi"/>
          <w:iCs/>
        </w:rPr>
      </w:pPr>
      <w:r w:rsidRPr="008F5CDE">
        <w:rPr>
          <w:rFonts w:asciiTheme="majorBidi" w:hAnsiTheme="majorBidi" w:cstheme="majorBidi"/>
          <w:color w:val="000000"/>
          <w:lang w:eastAsia="lv-LV"/>
        </w:rPr>
        <w:t>1) </w:t>
      </w:r>
      <w:r w:rsidR="00262F1F" w:rsidRPr="008F5CDE">
        <w:rPr>
          <w:rFonts w:asciiTheme="majorBidi" w:hAnsiTheme="majorBidi" w:cstheme="majorBidi"/>
        </w:rPr>
        <w:t xml:space="preserve">no </w:t>
      </w:r>
      <w:bookmarkStart w:id="1" w:name="_Hlk215569324"/>
      <w:r w:rsidR="003B5731" w:rsidRPr="008F5CDE">
        <w:rPr>
          <w:rFonts w:asciiTheme="majorBidi" w:hAnsiTheme="majorBidi" w:cstheme="majorBidi"/>
        </w:rPr>
        <w:t>[pers. C]</w:t>
      </w:r>
      <w:r w:rsidR="00262F1F" w:rsidRPr="008F5CDE">
        <w:rPr>
          <w:rFonts w:asciiTheme="majorBidi" w:hAnsiTheme="majorBidi" w:cstheme="majorBidi"/>
        </w:rPr>
        <w:t xml:space="preserve"> prasītājas labā </w:t>
      </w:r>
      <w:r w:rsidRPr="008F5CDE">
        <w:rPr>
          <w:rFonts w:asciiTheme="majorBidi" w:hAnsiTheme="majorBidi" w:cstheme="majorBidi"/>
        </w:rPr>
        <w:t xml:space="preserve">piedzīts </w:t>
      </w:r>
      <w:r w:rsidR="00262F1F" w:rsidRPr="008F5CDE">
        <w:rPr>
          <w:rFonts w:asciiTheme="majorBidi" w:hAnsiTheme="majorBidi" w:cstheme="majorBidi"/>
        </w:rPr>
        <w:t>parād</w:t>
      </w:r>
      <w:r w:rsidRPr="008F5CDE">
        <w:rPr>
          <w:rFonts w:asciiTheme="majorBidi" w:hAnsiTheme="majorBidi" w:cstheme="majorBidi"/>
        </w:rPr>
        <w:t>s</w:t>
      </w:r>
      <w:bookmarkEnd w:id="1"/>
      <w:r w:rsidR="00262F1F" w:rsidRPr="008F5CDE">
        <w:rPr>
          <w:rFonts w:asciiTheme="majorBidi" w:hAnsiTheme="majorBidi" w:cstheme="majorBidi"/>
        </w:rPr>
        <w:t xml:space="preserve"> </w:t>
      </w:r>
      <w:r w:rsidRPr="008F5CDE">
        <w:rPr>
          <w:rFonts w:asciiTheme="majorBidi" w:hAnsiTheme="majorBidi" w:cstheme="majorBidi"/>
        </w:rPr>
        <w:t>477,38 </w:t>
      </w:r>
      <w:r w:rsidRPr="008F5CDE">
        <w:rPr>
          <w:rFonts w:asciiTheme="majorBidi" w:hAnsiTheme="majorBidi" w:cstheme="majorBidi"/>
          <w:iCs/>
        </w:rPr>
        <w:t>EUR</w:t>
      </w:r>
      <w:r w:rsidRPr="008F5CDE">
        <w:rPr>
          <w:rFonts w:asciiTheme="majorBidi" w:hAnsiTheme="majorBidi" w:cstheme="majorBidi"/>
        </w:rPr>
        <w:t xml:space="preserve"> </w:t>
      </w:r>
      <w:r w:rsidR="00262F1F" w:rsidRPr="008F5CDE">
        <w:rPr>
          <w:rFonts w:asciiTheme="majorBidi" w:hAnsiTheme="majorBidi" w:cstheme="majorBidi"/>
        </w:rPr>
        <w:t>par komunālajiem pakalpojumiem</w:t>
      </w:r>
      <w:r w:rsidRPr="008F5CDE">
        <w:rPr>
          <w:rFonts w:asciiTheme="majorBidi" w:hAnsiTheme="majorBidi" w:cstheme="majorBidi"/>
          <w:iCs/>
        </w:rPr>
        <w:t>;</w:t>
      </w:r>
    </w:p>
    <w:p w14:paraId="57B85327" w14:textId="1C236BAB" w:rsidR="004456BE" w:rsidRPr="008F5CDE" w:rsidRDefault="0002565B" w:rsidP="008F5CDE">
      <w:pPr>
        <w:spacing w:line="276" w:lineRule="auto"/>
        <w:ind w:firstLine="709"/>
        <w:jc w:val="both"/>
        <w:rPr>
          <w:rFonts w:asciiTheme="majorBidi" w:hAnsiTheme="majorBidi" w:cstheme="majorBidi"/>
          <w:iCs/>
        </w:rPr>
      </w:pPr>
      <w:r w:rsidRPr="008F5CDE">
        <w:rPr>
          <w:rFonts w:asciiTheme="majorBidi" w:hAnsiTheme="majorBidi" w:cstheme="majorBidi"/>
          <w:iCs/>
        </w:rPr>
        <w:t>2) </w:t>
      </w:r>
      <w:r w:rsidR="00BF03E2" w:rsidRPr="008F5CDE">
        <w:rPr>
          <w:rFonts w:asciiTheme="majorBidi" w:hAnsiTheme="majorBidi" w:cstheme="majorBidi"/>
        </w:rPr>
        <w:t xml:space="preserve">solidāri no </w:t>
      </w:r>
      <w:r w:rsidR="003B5731" w:rsidRPr="008F5CDE">
        <w:rPr>
          <w:rFonts w:asciiTheme="majorBidi" w:hAnsiTheme="majorBidi" w:cstheme="majorBidi"/>
        </w:rPr>
        <w:t>[pers. B]</w:t>
      </w:r>
      <w:r w:rsidR="00BF03E2" w:rsidRPr="008F5CDE">
        <w:rPr>
          <w:rFonts w:asciiTheme="majorBidi" w:hAnsiTheme="majorBidi" w:cstheme="majorBidi"/>
        </w:rPr>
        <w:t xml:space="preserve">, </w:t>
      </w:r>
      <w:r w:rsidR="003B5731" w:rsidRPr="008F5CDE">
        <w:rPr>
          <w:rFonts w:asciiTheme="majorBidi" w:hAnsiTheme="majorBidi" w:cstheme="majorBidi"/>
        </w:rPr>
        <w:t>[pers. C]</w:t>
      </w:r>
      <w:r w:rsidR="00BF03E2" w:rsidRPr="008F5CDE">
        <w:rPr>
          <w:rFonts w:asciiTheme="majorBidi" w:hAnsiTheme="majorBidi" w:cstheme="majorBidi"/>
        </w:rPr>
        <w:t xml:space="preserve"> un SIA</w:t>
      </w:r>
      <w:r w:rsidRPr="008F5CDE">
        <w:rPr>
          <w:rFonts w:asciiTheme="majorBidi" w:hAnsiTheme="majorBidi" w:cstheme="majorBidi"/>
        </w:rPr>
        <w:t> </w:t>
      </w:r>
      <w:r w:rsidR="005A3F8E" w:rsidRPr="008F5CDE">
        <w:rPr>
          <w:rFonts w:asciiTheme="majorBidi" w:hAnsiTheme="majorBidi" w:cstheme="majorBidi"/>
        </w:rPr>
        <w:t xml:space="preserve">[firma] </w:t>
      </w:r>
      <w:r w:rsidR="00BF03E2" w:rsidRPr="008F5CDE">
        <w:rPr>
          <w:rFonts w:asciiTheme="majorBidi" w:hAnsiTheme="majorBidi" w:cstheme="majorBidi"/>
        </w:rPr>
        <w:t xml:space="preserve">prasītājas labā </w:t>
      </w:r>
      <w:r w:rsidRPr="008F5CDE">
        <w:rPr>
          <w:rFonts w:asciiTheme="majorBidi" w:hAnsiTheme="majorBidi" w:cstheme="majorBidi"/>
        </w:rPr>
        <w:t xml:space="preserve">piedzīta </w:t>
      </w:r>
      <w:r w:rsidR="00BF03E2" w:rsidRPr="008F5CDE">
        <w:rPr>
          <w:rFonts w:asciiTheme="majorBidi" w:hAnsiTheme="majorBidi" w:cstheme="majorBidi"/>
        </w:rPr>
        <w:t>zaudējumu atlīdzīb</w:t>
      </w:r>
      <w:r w:rsidRPr="008F5CDE">
        <w:rPr>
          <w:rFonts w:asciiTheme="majorBidi" w:hAnsiTheme="majorBidi" w:cstheme="majorBidi"/>
        </w:rPr>
        <w:t>a</w:t>
      </w:r>
      <w:r w:rsidR="00BF03E2" w:rsidRPr="008F5CDE">
        <w:rPr>
          <w:rFonts w:asciiTheme="majorBidi" w:hAnsiTheme="majorBidi" w:cstheme="majorBidi"/>
        </w:rPr>
        <w:t xml:space="preserve"> 25</w:t>
      </w:r>
      <w:r w:rsidRPr="008F5CDE">
        <w:rPr>
          <w:rFonts w:asciiTheme="majorBidi" w:hAnsiTheme="majorBidi" w:cstheme="majorBidi"/>
        </w:rPr>
        <w:t> </w:t>
      </w:r>
      <w:r w:rsidR="00BF03E2" w:rsidRPr="008F5CDE">
        <w:rPr>
          <w:rFonts w:asciiTheme="majorBidi" w:hAnsiTheme="majorBidi" w:cstheme="majorBidi"/>
        </w:rPr>
        <w:t>715</w:t>
      </w:r>
      <w:r w:rsidRPr="008F5CDE">
        <w:rPr>
          <w:rFonts w:asciiTheme="majorBidi" w:hAnsiTheme="majorBidi" w:cstheme="majorBidi"/>
        </w:rPr>
        <w:t> </w:t>
      </w:r>
      <w:r w:rsidR="00BF03E2" w:rsidRPr="008F5CDE">
        <w:rPr>
          <w:rFonts w:asciiTheme="majorBidi" w:hAnsiTheme="majorBidi" w:cstheme="majorBidi"/>
          <w:iCs/>
        </w:rPr>
        <w:t>EUR</w:t>
      </w:r>
      <w:r w:rsidRPr="008F5CDE">
        <w:rPr>
          <w:rFonts w:asciiTheme="majorBidi" w:hAnsiTheme="majorBidi" w:cstheme="majorBidi"/>
          <w:iCs/>
        </w:rPr>
        <w:t>;</w:t>
      </w:r>
    </w:p>
    <w:p w14:paraId="284D216E" w14:textId="77777777" w:rsidR="005841A0" w:rsidRPr="008F5CDE" w:rsidRDefault="0002565B" w:rsidP="008F5CDE">
      <w:pPr>
        <w:spacing w:line="276" w:lineRule="auto"/>
        <w:ind w:firstLine="709"/>
        <w:jc w:val="both"/>
        <w:rPr>
          <w:rFonts w:asciiTheme="majorBidi" w:hAnsiTheme="majorBidi" w:cstheme="majorBidi"/>
          <w:iCs/>
          <w:color w:val="000000"/>
          <w:lang w:eastAsia="lv-LV"/>
        </w:rPr>
      </w:pPr>
      <w:r w:rsidRPr="008F5CDE">
        <w:rPr>
          <w:rFonts w:asciiTheme="majorBidi" w:hAnsiTheme="majorBidi" w:cstheme="majorBidi"/>
          <w:iCs/>
        </w:rPr>
        <w:lastRenderedPageBreak/>
        <w:t>3) </w:t>
      </w:r>
      <w:r w:rsidR="007C7A64" w:rsidRPr="008F5CDE">
        <w:rPr>
          <w:rFonts w:asciiTheme="majorBidi" w:hAnsiTheme="majorBidi" w:cstheme="majorBidi"/>
        </w:rPr>
        <w:t xml:space="preserve">pārējā </w:t>
      </w:r>
      <w:r w:rsidR="00BF03E2" w:rsidRPr="008F5CDE">
        <w:rPr>
          <w:rFonts w:asciiTheme="majorBidi" w:hAnsiTheme="majorBidi" w:cstheme="majorBidi"/>
        </w:rPr>
        <w:t xml:space="preserve">daļā </w:t>
      </w:r>
      <w:r w:rsidR="00BF393D" w:rsidRPr="008F5CDE">
        <w:rPr>
          <w:rFonts w:asciiTheme="majorBidi" w:hAnsiTheme="majorBidi" w:cstheme="majorBidi"/>
        </w:rPr>
        <w:t xml:space="preserve">prasība </w:t>
      </w:r>
      <w:r w:rsidR="00BF03E2" w:rsidRPr="008F5CDE">
        <w:rPr>
          <w:rFonts w:asciiTheme="majorBidi" w:hAnsiTheme="majorBidi" w:cstheme="majorBidi"/>
        </w:rPr>
        <w:t>par zaudējumu atlīdzības piedziņu</w:t>
      </w:r>
      <w:r w:rsidR="004456BE" w:rsidRPr="008F5CDE">
        <w:rPr>
          <w:rFonts w:asciiTheme="majorBidi" w:hAnsiTheme="majorBidi" w:cstheme="majorBidi"/>
        </w:rPr>
        <w:t xml:space="preserve"> noraidīta</w:t>
      </w:r>
      <w:r w:rsidR="00BF03E2" w:rsidRPr="008F5CDE">
        <w:rPr>
          <w:rFonts w:asciiTheme="majorBidi" w:hAnsiTheme="majorBidi" w:cstheme="majorBidi"/>
        </w:rPr>
        <w:t>.</w:t>
      </w:r>
    </w:p>
    <w:p w14:paraId="044C14ED" w14:textId="77777777" w:rsidR="005841A0" w:rsidRPr="008F5CDE" w:rsidRDefault="005841A0" w:rsidP="008F5CDE">
      <w:pPr>
        <w:spacing w:line="276" w:lineRule="auto"/>
        <w:ind w:firstLine="709"/>
        <w:jc w:val="both"/>
        <w:rPr>
          <w:rFonts w:asciiTheme="majorBidi" w:hAnsiTheme="majorBidi" w:cstheme="majorBidi"/>
          <w:iCs/>
          <w:color w:val="000000"/>
          <w:lang w:eastAsia="lv-LV"/>
        </w:rPr>
      </w:pPr>
    </w:p>
    <w:p w14:paraId="752829FE" w14:textId="3B01EB53" w:rsidR="00152E88" w:rsidRPr="008F5CDE" w:rsidRDefault="00CE69B8" w:rsidP="008F5CDE">
      <w:pPr>
        <w:spacing w:line="276" w:lineRule="auto"/>
        <w:ind w:firstLine="709"/>
        <w:jc w:val="both"/>
        <w:rPr>
          <w:rFonts w:asciiTheme="majorBidi" w:hAnsiTheme="majorBidi" w:cstheme="majorBidi"/>
          <w:iCs/>
          <w:color w:val="000000"/>
          <w:lang w:eastAsia="lv-LV"/>
        </w:rPr>
      </w:pPr>
      <w:r w:rsidRPr="008F5CDE">
        <w:rPr>
          <w:rFonts w:asciiTheme="majorBidi" w:hAnsiTheme="majorBidi" w:cstheme="majorBidi"/>
        </w:rPr>
        <w:t xml:space="preserve">[4] Atbildētājas </w:t>
      </w:r>
      <w:r w:rsidR="003B5731" w:rsidRPr="008F5CDE">
        <w:rPr>
          <w:rFonts w:asciiTheme="majorBidi" w:hAnsiTheme="majorBidi" w:cstheme="majorBidi"/>
        </w:rPr>
        <w:t>[pers. B]</w:t>
      </w:r>
      <w:r w:rsidRPr="008F5CDE">
        <w:rPr>
          <w:rFonts w:asciiTheme="majorBidi" w:hAnsiTheme="majorBidi" w:cstheme="majorBidi"/>
        </w:rPr>
        <w:t xml:space="preserve"> un SIA </w:t>
      </w:r>
      <w:r w:rsidR="005A3F8E" w:rsidRPr="008F5CDE">
        <w:rPr>
          <w:rFonts w:asciiTheme="majorBidi" w:hAnsiTheme="majorBidi" w:cstheme="majorBidi"/>
        </w:rPr>
        <w:t xml:space="preserve">[firma] </w:t>
      </w:r>
      <w:r w:rsidRPr="008F5CDE">
        <w:rPr>
          <w:rFonts w:asciiTheme="majorBidi" w:hAnsiTheme="majorBidi" w:cstheme="majorBidi"/>
        </w:rPr>
        <w:t xml:space="preserve">pārsūdzēja apelācijas kārtībā minēto spriedumu </w:t>
      </w:r>
      <w:r w:rsidR="00152E88" w:rsidRPr="008F5CDE">
        <w:rPr>
          <w:rFonts w:asciiTheme="majorBidi" w:hAnsiTheme="majorBidi" w:cstheme="majorBidi"/>
        </w:rPr>
        <w:t xml:space="preserve">daļā, ar kuru apmierināta </w:t>
      </w:r>
      <w:r w:rsidR="00D97212" w:rsidRPr="008F5CDE">
        <w:rPr>
          <w:rFonts w:asciiTheme="majorBidi" w:hAnsiTheme="majorBidi" w:cstheme="majorBidi"/>
        </w:rPr>
        <w:t xml:space="preserve">prasība par zaudējumu atlīdzības </w:t>
      </w:r>
      <w:r w:rsidR="00152E88" w:rsidRPr="008F5CDE">
        <w:rPr>
          <w:rFonts w:asciiTheme="majorBidi" w:hAnsiTheme="majorBidi" w:cstheme="majorBidi"/>
        </w:rPr>
        <w:t>25 715 </w:t>
      </w:r>
      <w:r w:rsidR="00152E88" w:rsidRPr="008F5CDE">
        <w:rPr>
          <w:rFonts w:asciiTheme="majorBidi" w:hAnsiTheme="majorBidi" w:cstheme="majorBidi"/>
          <w:iCs/>
        </w:rPr>
        <w:t>EUR</w:t>
      </w:r>
      <w:r w:rsidR="00152E88" w:rsidRPr="008F5CDE">
        <w:rPr>
          <w:rFonts w:asciiTheme="majorBidi" w:hAnsiTheme="majorBidi" w:cstheme="majorBidi"/>
        </w:rPr>
        <w:t xml:space="preserve"> </w:t>
      </w:r>
      <w:r w:rsidR="00D97212" w:rsidRPr="008F5CDE">
        <w:rPr>
          <w:rFonts w:asciiTheme="majorBidi" w:hAnsiTheme="majorBidi" w:cstheme="majorBidi"/>
        </w:rPr>
        <w:t>piedziņu.</w:t>
      </w:r>
    </w:p>
    <w:p w14:paraId="78493540" w14:textId="7391FA7A" w:rsidR="00152E88" w:rsidRPr="008F5CDE" w:rsidRDefault="00D97212" w:rsidP="008F5CDE">
      <w:pPr>
        <w:spacing w:line="276" w:lineRule="auto"/>
        <w:ind w:firstLine="567"/>
        <w:jc w:val="both"/>
        <w:rPr>
          <w:rFonts w:asciiTheme="majorBidi" w:hAnsiTheme="majorBidi" w:cstheme="majorBidi"/>
        </w:rPr>
      </w:pPr>
      <w:r w:rsidRPr="008F5CDE">
        <w:rPr>
          <w:rFonts w:asciiTheme="majorBidi" w:hAnsiTheme="majorBidi" w:cstheme="majorBidi"/>
        </w:rPr>
        <w:t xml:space="preserve">Pārējā daļā spriedums, ar kuru no </w:t>
      </w:r>
      <w:r w:rsidR="003B5731" w:rsidRPr="008F5CDE">
        <w:rPr>
          <w:rFonts w:asciiTheme="majorBidi" w:hAnsiTheme="majorBidi" w:cstheme="majorBidi"/>
        </w:rPr>
        <w:t>[pers. C]</w:t>
      </w:r>
      <w:r w:rsidRPr="008F5CDE">
        <w:rPr>
          <w:rFonts w:asciiTheme="majorBidi" w:hAnsiTheme="majorBidi" w:cstheme="majorBidi"/>
        </w:rPr>
        <w:t xml:space="preserve"> prasītājas labā piedzīts parāds un noraidīta prasība par zaudējumu atlīdzības piedziņu</w:t>
      </w:r>
      <w:r w:rsidR="00152E88" w:rsidRPr="008F5CDE">
        <w:rPr>
          <w:rFonts w:asciiTheme="majorBidi" w:hAnsiTheme="majorBidi" w:cstheme="majorBidi"/>
        </w:rPr>
        <w:t>, apelācijas kārtībā netika pārsūdzēts.</w:t>
      </w:r>
    </w:p>
    <w:p w14:paraId="582BAC5C" w14:textId="7142D25D" w:rsidR="00CE69B8" w:rsidRPr="008F5CDE" w:rsidRDefault="00CE69B8" w:rsidP="008F5CDE">
      <w:pPr>
        <w:pStyle w:val="NormalWeb"/>
        <w:spacing w:before="0" w:beforeAutospacing="0" w:after="0" w:afterAutospacing="0" w:line="276" w:lineRule="auto"/>
        <w:ind w:firstLine="709"/>
        <w:jc w:val="both"/>
        <w:rPr>
          <w:rFonts w:asciiTheme="majorBidi" w:hAnsiTheme="majorBidi" w:cstheme="majorBidi"/>
        </w:rPr>
      </w:pPr>
    </w:p>
    <w:p w14:paraId="5E8AD988" w14:textId="77009C7A" w:rsidR="00A64834" w:rsidRPr="008F5CDE" w:rsidRDefault="00383D49" w:rsidP="008F5CDE">
      <w:pPr>
        <w:pStyle w:val="NormalWeb"/>
        <w:spacing w:before="0" w:beforeAutospacing="0" w:after="0" w:afterAutospacing="0" w:line="276" w:lineRule="auto"/>
        <w:ind w:firstLine="709"/>
        <w:jc w:val="both"/>
        <w:rPr>
          <w:rFonts w:asciiTheme="majorBidi" w:hAnsiTheme="majorBidi" w:cstheme="majorBidi"/>
        </w:rPr>
      </w:pPr>
      <w:r w:rsidRPr="008F5CDE">
        <w:rPr>
          <w:rFonts w:asciiTheme="majorBidi" w:hAnsiTheme="majorBidi" w:cstheme="majorBidi"/>
        </w:rPr>
        <w:t>[</w:t>
      </w:r>
      <w:r w:rsidR="00A64834" w:rsidRPr="008F5CDE">
        <w:rPr>
          <w:rFonts w:asciiTheme="majorBidi" w:hAnsiTheme="majorBidi" w:cstheme="majorBidi"/>
        </w:rPr>
        <w:t>5</w:t>
      </w:r>
      <w:r w:rsidRPr="008F5CDE">
        <w:rPr>
          <w:rFonts w:asciiTheme="majorBidi" w:hAnsiTheme="majorBidi" w:cstheme="majorBidi"/>
        </w:rPr>
        <w:t>]</w:t>
      </w:r>
      <w:r w:rsidR="00A64834" w:rsidRPr="008F5CDE">
        <w:rPr>
          <w:rFonts w:asciiTheme="majorBidi" w:hAnsiTheme="majorBidi" w:cstheme="majorBidi"/>
        </w:rPr>
        <w:t> </w:t>
      </w:r>
      <w:r w:rsidRPr="008F5CDE">
        <w:rPr>
          <w:rFonts w:asciiTheme="majorBidi" w:hAnsiTheme="majorBidi" w:cstheme="majorBidi"/>
        </w:rPr>
        <w:t xml:space="preserve">Izskatījusi lietu sakarā ar </w:t>
      </w:r>
      <w:r w:rsidR="00A64834" w:rsidRPr="008F5CDE">
        <w:rPr>
          <w:rFonts w:asciiTheme="majorBidi" w:hAnsiTheme="majorBidi" w:cstheme="majorBidi"/>
        </w:rPr>
        <w:t xml:space="preserve">atbildētāju </w:t>
      </w:r>
      <w:r w:rsidR="003B5731" w:rsidRPr="008F5CDE">
        <w:rPr>
          <w:rFonts w:asciiTheme="majorBidi" w:hAnsiTheme="majorBidi" w:cstheme="majorBidi"/>
        </w:rPr>
        <w:t>[pers. B]</w:t>
      </w:r>
      <w:r w:rsidR="002F3287" w:rsidRPr="008F5CDE">
        <w:rPr>
          <w:rFonts w:asciiTheme="majorBidi" w:hAnsiTheme="majorBidi" w:cstheme="majorBidi"/>
        </w:rPr>
        <w:t xml:space="preserve"> un SIA </w:t>
      </w:r>
      <w:r w:rsidR="005A3F8E" w:rsidRPr="008F5CDE">
        <w:rPr>
          <w:rFonts w:asciiTheme="majorBidi" w:hAnsiTheme="majorBidi" w:cstheme="majorBidi"/>
        </w:rPr>
        <w:t xml:space="preserve">[firma] </w:t>
      </w:r>
      <w:r w:rsidRPr="008F5CDE">
        <w:rPr>
          <w:rFonts w:asciiTheme="majorBidi" w:hAnsiTheme="majorBidi" w:cstheme="majorBidi"/>
        </w:rPr>
        <w:t xml:space="preserve">apelācijas sūdzību, </w:t>
      </w:r>
      <w:r w:rsidR="002F3287" w:rsidRPr="008F5CDE">
        <w:rPr>
          <w:rFonts w:asciiTheme="majorBidi" w:hAnsiTheme="majorBidi" w:cstheme="majorBidi"/>
        </w:rPr>
        <w:t xml:space="preserve">Rīgas apgabaltiesa ar 2025. gada 10. jūlija spriedumu </w:t>
      </w:r>
      <w:r w:rsidR="00A64834" w:rsidRPr="008F5CDE">
        <w:rPr>
          <w:rFonts w:asciiTheme="majorBidi" w:hAnsiTheme="majorBidi" w:cstheme="majorBidi"/>
        </w:rPr>
        <w:t>prasību apmierināja:</w:t>
      </w:r>
    </w:p>
    <w:p w14:paraId="2BBCBEBC" w14:textId="61E59E37" w:rsidR="00A64834" w:rsidRPr="008F5CDE" w:rsidRDefault="00A64834" w:rsidP="008F5CDE">
      <w:pPr>
        <w:pStyle w:val="NormalWeb"/>
        <w:spacing w:before="0" w:beforeAutospacing="0" w:after="0" w:afterAutospacing="0" w:line="276" w:lineRule="auto"/>
        <w:ind w:firstLine="709"/>
        <w:jc w:val="both"/>
        <w:rPr>
          <w:rFonts w:asciiTheme="majorBidi" w:hAnsiTheme="majorBidi" w:cstheme="majorBidi"/>
        </w:rPr>
      </w:pPr>
      <w:r w:rsidRPr="008F5CDE">
        <w:rPr>
          <w:rFonts w:asciiTheme="majorBidi" w:hAnsiTheme="majorBidi" w:cstheme="majorBidi"/>
        </w:rPr>
        <w:t>1) piedzina solidāri</w:t>
      </w:r>
      <w:r w:rsidR="002F3287" w:rsidRPr="008F5CDE">
        <w:rPr>
          <w:rFonts w:asciiTheme="majorBidi" w:hAnsiTheme="majorBidi" w:cstheme="majorBidi"/>
        </w:rPr>
        <w:t xml:space="preserve"> no </w:t>
      </w:r>
      <w:r w:rsidR="003B5731" w:rsidRPr="008F5CDE">
        <w:rPr>
          <w:rFonts w:asciiTheme="majorBidi" w:hAnsiTheme="majorBidi" w:cstheme="majorBidi"/>
        </w:rPr>
        <w:t>[pers. B]</w:t>
      </w:r>
      <w:r w:rsidR="002F3287" w:rsidRPr="008F5CDE">
        <w:rPr>
          <w:rFonts w:asciiTheme="majorBidi" w:hAnsiTheme="majorBidi" w:cstheme="majorBidi"/>
        </w:rPr>
        <w:t>, SIA </w:t>
      </w:r>
      <w:r w:rsidR="005A3F8E" w:rsidRPr="008F5CDE">
        <w:rPr>
          <w:rFonts w:asciiTheme="majorBidi" w:hAnsiTheme="majorBidi" w:cstheme="majorBidi"/>
        </w:rPr>
        <w:t xml:space="preserve">[firma] </w:t>
      </w:r>
      <w:r w:rsidR="002F3287" w:rsidRPr="008F5CDE">
        <w:rPr>
          <w:rFonts w:asciiTheme="majorBidi" w:hAnsiTheme="majorBidi" w:cstheme="majorBidi"/>
        </w:rPr>
        <w:t xml:space="preserve">un </w:t>
      </w:r>
      <w:r w:rsidR="003B5731" w:rsidRPr="008F5CDE">
        <w:rPr>
          <w:rFonts w:asciiTheme="majorBidi" w:hAnsiTheme="majorBidi" w:cstheme="majorBidi"/>
        </w:rPr>
        <w:t>[pers. C]</w:t>
      </w:r>
      <w:r w:rsidR="002F3287" w:rsidRPr="008F5CDE">
        <w:rPr>
          <w:rFonts w:asciiTheme="majorBidi" w:hAnsiTheme="majorBidi" w:cstheme="majorBidi"/>
        </w:rPr>
        <w:t xml:space="preserve"> prasītājas labā zaudējumu atlīdzību 25</w:t>
      </w:r>
      <w:r w:rsidRPr="008F5CDE">
        <w:rPr>
          <w:rFonts w:asciiTheme="majorBidi" w:hAnsiTheme="majorBidi" w:cstheme="majorBidi"/>
        </w:rPr>
        <w:t> </w:t>
      </w:r>
      <w:r w:rsidR="002F3287" w:rsidRPr="008F5CDE">
        <w:rPr>
          <w:rFonts w:asciiTheme="majorBidi" w:hAnsiTheme="majorBidi" w:cstheme="majorBidi"/>
        </w:rPr>
        <w:t>715</w:t>
      </w:r>
      <w:r w:rsidRPr="008F5CDE">
        <w:rPr>
          <w:rFonts w:asciiTheme="majorBidi" w:hAnsiTheme="majorBidi" w:cstheme="majorBidi"/>
        </w:rPr>
        <w:t> </w:t>
      </w:r>
      <w:r w:rsidR="002F3287" w:rsidRPr="008F5CDE">
        <w:rPr>
          <w:rFonts w:asciiTheme="majorBidi" w:hAnsiTheme="majorBidi" w:cstheme="majorBidi"/>
        </w:rPr>
        <w:t>EUR</w:t>
      </w:r>
      <w:r w:rsidRPr="008F5CDE">
        <w:rPr>
          <w:rFonts w:asciiTheme="majorBidi" w:hAnsiTheme="majorBidi" w:cstheme="majorBidi"/>
        </w:rPr>
        <w:t>;</w:t>
      </w:r>
    </w:p>
    <w:p w14:paraId="3F340663" w14:textId="77777777" w:rsidR="00A64834" w:rsidRPr="008F5CDE" w:rsidRDefault="00A64834" w:rsidP="008F5CDE">
      <w:pPr>
        <w:pStyle w:val="NormalWeb"/>
        <w:spacing w:before="0" w:beforeAutospacing="0" w:after="0" w:afterAutospacing="0" w:line="276" w:lineRule="auto"/>
        <w:ind w:firstLine="709"/>
        <w:jc w:val="both"/>
        <w:rPr>
          <w:rFonts w:asciiTheme="majorBidi" w:hAnsiTheme="majorBidi" w:cstheme="majorBidi"/>
        </w:rPr>
      </w:pPr>
      <w:r w:rsidRPr="008F5CDE">
        <w:rPr>
          <w:rFonts w:asciiTheme="majorBidi" w:hAnsiTheme="majorBidi" w:cstheme="majorBidi"/>
        </w:rPr>
        <w:t>2) piedzina no atbildētājiem prasītājas labā tiesāšanās izdevumus, no katra 1431,75 EUR;</w:t>
      </w:r>
    </w:p>
    <w:p w14:paraId="6F1585FF" w14:textId="77777777" w:rsidR="00A64834" w:rsidRPr="008F5CDE" w:rsidRDefault="00A64834" w:rsidP="008F5CDE">
      <w:pPr>
        <w:pStyle w:val="NormalWeb"/>
        <w:spacing w:before="0" w:beforeAutospacing="0" w:after="0" w:afterAutospacing="0" w:line="276" w:lineRule="auto"/>
        <w:ind w:firstLine="709"/>
        <w:jc w:val="both"/>
        <w:rPr>
          <w:rFonts w:asciiTheme="majorBidi" w:hAnsiTheme="majorBidi" w:cstheme="majorBidi"/>
        </w:rPr>
      </w:pPr>
      <w:r w:rsidRPr="008F5CDE">
        <w:rPr>
          <w:rFonts w:asciiTheme="majorBidi" w:hAnsiTheme="majorBidi" w:cstheme="majorBidi"/>
        </w:rPr>
        <w:t>3) noteica prasītājai tiesības par laiku līdz sprieduma izpildei (izsoles noslēguma dienai) saņemt no atbildētājiem likumiskos sešus procentus gadā no piedzītās summas;</w:t>
      </w:r>
    </w:p>
    <w:p w14:paraId="04B6CA26" w14:textId="77777777" w:rsidR="00A64834" w:rsidRPr="008F5CDE" w:rsidRDefault="00A64834" w:rsidP="008F5CDE">
      <w:pPr>
        <w:pStyle w:val="NormalWeb"/>
        <w:spacing w:before="0" w:beforeAutospacing="0" w:after="0" w:afterAutospacing="0" w:line="276" w:lineRule="auto"/>
        <w:ind w:firstLine="709"/>
        <w:jc w:val="both"/>
        <w:rPr>
          <w:rFonts w:asciiTheme="majorBidi" w:hAnsiTheme="majorBidi" w:cstheme="majorBidi"/>
        </w:rPr>
      </w:pPr>
      <w:r w:rsidRPr="008F5CDE">
        <w:rPr>
          <w:rFonts w:asciiTheme="majorBidi" w:hAnsiTheme="majorBidi" w:cstheme="majorBidi"/>
        </w:rPr>
        <w:t>4) piedzina no atbildētājiem valsts labā ar lietas izskatīšanu saistītos izdevumus, no katra 1,33 EUR.</w:t>
      </w:r>
    </w:p>
    <w:p w14:paraId="3F6B5F4E" w14:textId="4995EC9D" w:rsidR="00383D49" w:rsidRPr="008F5CDE" w:rsidRDefault="00383D49" w:rsidP="008F5CDE">
      <w:pPr>
        <w:spacing w:line="276" w:lineRule="auto"/>
        <w:ind w:firstLine="709"/>
        <w:jc w:val="both"/>
        <w:rPr>
          <w:rFonts w:asciiTheme="majorBidi" w:hAnsiTheme="majorBidi" w:cstheme="majorBidi"/>
          <w:lang w:eastAsia="lv-LV"/>
        </w:rPr>
      </w:pPr>
      <w:r w:rsidRPr="008F5CDE">
        <w:rPr>
          <w:rFonts w:asciiTheme="majorBidi" w:hAnsiTheme="majorBidi" w:cstheme="majorBidi"/>
        </w:rPr>
        <w:t>Spriedum</w:t>
      </w:r>
      <w:r w:rsidR="001B0192" w:rsidRPr="008F5CDE">
        <w:rPr>
          <w:rFonts w:asciiTheme="majorBidi" w:hAnsiTheme="majorBidi" w:cstheme="majorBidi"/>
        </w:rPr>
        <w:t>s</w:t>
      </w:r>
      <w:r w:rsidRPr="008F5CDE">
        <w:rPr>
          <w:rFonts w:asciiTheme="majorBidi" w:hAnsiTheme="majorBidi" w:cstheme="majorBidi"/>
        </w:rPr>
        <w:t xml:space="preserve"> </w:t>
      </w:r>
      <w:r w:rsidR="00EE5A6D" w:rsidRPr="008F5CDE">
        <w:rPr>
          <w:rFonts w:asciiTheme="majorBidi" w:hAnsiTheme="majorBidi" w:cstheme="majorBidi"/>
        </w:rPr>
        <w:t>pamatots ar</w:t>
      </w:r>
      <w:r w:rsidRPr="008F5CDE">
        <w:rPr>
          <w:rFonts w:asciiTheme="majorBidi" w:hAnsiTheme="majorBidi" w:cstheme="majorBidi"/>
        </w:rPr>
        <w:t xml:space="preserve"> šādi</w:t>
      </w:r>
      <w:r w:rsidR="00EE5A6D" w:rsidRPr="008F5CDE">
        <w:rPr>
          <w:rFonts w:asciiTheme="majorBidi" w:hAnsiTheme="majorBidi" w:cstheme="majorBidi"/>
        </w:rPr>
        <w:t>em</w:t>
      </w:r>
      <w:r w:rsidRPr="008F5CDE">
        <w:rPr>
          <w:rFonts w:asciiTheme="majorBidi" w:hAnsiTheme="majorBidi" w:cstheme="majorBidi"/>
        </w:rPr>
        <w:t xml:space="preserve"> motīvi</w:t>
      </w:r>
      <w:r w:rsidR="00EE5A6D" w:rsidRPr="008F5CDE">
        <w:rPr>
          <w:rFonts w:asciiTheme="majorBidi" w:hAnsiTheme="majorBidi" w:cstheme="majorBidi"/>
        </w:rPr>
        <w:t>em</w:t>
      </w:r>
      <w:r w:rsidRPr="008F5CDE">
        <w:rPr>
          <w:rFonts w:asciiTheme="majorBidi" w:hAnsiTheme="majorBidi" w:cstheme="majorBidi"/>
        </w:rPr>
        <w:t>.</w:t>
      </w:r>
    </w:p>
    <w:p w14:paraId="3F14EB76" w14:textId="7BF6E244" w:rsidR="00EE5A6D" w:rsidRPr="008F5CDE" w:rsidRDefault="00383D49" w:rsidP="008F5CDE">
      <w:pPr>
        <w:spacing w:line="276" w:lineRule="auto"/>
        <w:ind w:firstLine="709"/>
        <w:jc w:val="both"/>
        <w:rPr>
          <w:rFonts w:asciiTheme="majorBidi" w:hAnsiTheme="majorBidi" w:cstheme="majorBidi"/>
        </w:rPr>
      </w:pPr>
      <w:r w:rsidRPr="008F5CDE">
        <w:rPr>
          <w:rFonts w:asciiTheme="majorBidi" w:hAnsiTheme="majorBidi" w:cstheme="majorBidi"/>
        </w:rPr>
        <w:t>[</w:t>
      </w:r>
      <w:r w:rsidR="00EE5A6D" w:rsidRPr="008F5CDE">
        <w:rPr>
          <w:rFonts w:asciiTheme="majorBidi" w:hAnsiTheme="majorBidi" w:cstheme="majorBidi"/>
        </w:rPr>
        <w:t>5</w:t>
      </w:r>
      <w:r w:rsidRPr="008F5CDE">
        <w:rPr>
          <w:rFonts w:asciiTheme="majorBidi" w:hAnsiTheme="majorBidi" w:cstheme="majorBidi"/>
        </w:rPr>
        <w:t>.1]</w:t>
      </w:r>
      <w:r w:rsidR="00EE5A6D" w:rsidRPr="008F5CDE">
        <w:rPr>
          <w:rFonts w:asciiTheme="majorBidi" w:hAnsiTheme="majorBidi" w:cstheme="majorBidi"/>
          <w:lang w:eastAsia="lv-LV"/>
        </w:rPr>
        <w:t> </w:t>
      </w:r>
      <w:r w:rsidR="00EE5A6D" w:rsidRPr="008F5CDE">
        <w:rPr>
          <w:rFonts w:asciiTheme="majorBidi" w:hAnsiTheme="majorBidi" w:cstheme="majorBidi"/>
        </w:rPr>
        <w:t>Apgabalt</w:t>
      </w:r>
      <w:r w:rsidR="00880423" w:rsidRPr="008F5CDE">
        <w:rPr>
          <w:rFonts w:asciiTheme="majorBidi" w:hAnsiTheme="majorBidi" w:cstheme="majorBidi"/>
        </w:rPr>
        <w:t>iesa pievienoj</w:t>
      </w:r>
      <w:r w:rsidR="00B80233" w:rsidRPr="008F5CDE">
        <w:rPr>
          <w:rFonts w:asciiTheme="majorBidi" w:hAnsiTheme="majorBidi" w:cstheme="majorBidi"/>
        </w:rPr>
        <w:t>ā</w:t>
      </w:r>
      <w:r w:rsidR="00880423" w:rsidRPr="008F5CDE">
        <w:rPr>
          <w:rFonts w:asciiTheme="majorBidi" w:hAnsiTheme="majorBidi" w:cstheme="majorBidi"/>
        </w:rPr>
        <w:t>s pirmās instances tiesas sprieduma argumentācijai</w:t>
      </w:r>
      <w:r w:rsidR="00EE5A6D" w:rsidRPr="008F5CDE">
        <w:rPr>
          <w:rFonts w:asciiTheme="majorBidi" w:hAnsiTheme="majorBidi" w:cstheme="majorBidi"/>
        </w:rPr>
        <w:t>.</w:t>
      </w:r>
    </w:p>
    <w:p w14:paraId="053E97A0" w14:textId="69BD752F" w:rsidR="007C7A64" w:rsidRPr="008F5CDE" w:rsidRDefault="00EE5A6D" w:rsidP="008F5CDE">
      <w:pPr>
        <w:spacing w:line="276" w:lineRule="auto"/>
        <w:ind w:firstLine="709"/>
        <w:jc w:val="both"/>
        <w:rPr>
          <w:rFonts w:asciiTheme="majorBidi" w:hAnsiTheme="majorBidi" w:cstheme="majorBidi"/>
        </w:rPr>
      </w:pPr>
      <w:r w:rsidRPr="008F5CDE">
        <w:rPr>
          <w:rFonts w:asciiTheme="majorBidi" w:hAnsiTheme="majorBidi" w:cstheme="majorBidi"/>
        </w:rPr>
        <w:t>[5.</w:t>
      </w:r>
      <w:r w:rsidR="00C94654" w:rsidRPr="008F5CDE">
        <w:rPr>
          <w:rFonts w:asciiTheme="majorBidi" w:hAnsiTheme="majorBidi" w:cstheme="majorBidi"/>
        </w:rPr>
        <w:t>1</w:t>
      </w:r>
      <w:r w:rsidRPr="008F5CDE">
        <w:rPr>
          <w:rFonts w:asciiTheme="majorBidi" w:hAnsiTheme="majorBidi" w:cstheme="majorBidi"/>
        </w:rPr>
        <w:t>.1] Lietā nodibināts</w:t>
      </w:r>
      <w:r w:rsidR="007C7A64" w:rsidRPr="008F5CDE">
        <w:rPr>
          <w:rFonts w:asciiTheme="majorBidi" w:hAnsiTheme="majorBidi" w:cstheme="majorBidi"/>
        </w:rPr>
        <w:t xml:space="preserve">, ka </w:t>
      </w:r>
      <w:r w:rsidR="00C94654" w:rsidRPr="008F5CDE">
        <w:rPr>
          <w:rFonts w:asciiTheme="majorBidi" w:hAnsiTheme="majorBidi" w:cstheme="majorBidi"/>
        </w:rPr>
        <w:t xml:space="preserve">prasītāja izīrēja </w:t>
      </w:r>
      <w:r w:rsidRPr="008F5CDE">
        <w:rPr>
          <w:rFonts w:asciiTheme="majorBidi" w:hAnsiTheme="majorBidi" w:cstheme="majorBidi"/>
        </w:rPr>
        <w:t>dzīvojam</w:t>
      </w:r>
      <w:r w:rsidR="00C94654" w:rsidRPr="008F5CDE">
        <w:rPr>
          <w:rFonts w:asciiTheme="majorBidi" w:hAnsiTheme="majorBidi" w:cstheme="majorBidi"/>
        </w:rPr>
        <w:t>o</w:t>
      </w:r>
      <w:r w:rsidRPr="008F5CDE">
        <w:rPr>
          <w:rFonts w:asciiTheme="majorBidi" w:hAnsiTheme="majorBidi" w:cstheme="majorBidi"/>
        </w:rPr>
        <w:t xml:space="preserve"> māj</w:t>
      </w:r>
      <w:r w:rsidR="00C94654" w:rsidRPr="008F5CDE">
        <w:rPr>
          <w:rFonts w:asciiTheme="majorBidi" w:hAnsiTheme="majorBidi" w:cstheme="majorBidi"/>
        </w:rPr>
        <w:t>u</w:t>
      </w:r>
      <w:r w:rsidRPr="008F5CDE">
        <w:rPr>
          <w:rFonts w:asciiTheme="majorBidi" w:hAnsiTheme="majorBidi" w:cstheme="majorBidi"/>
        </w:rPr>
        <w:t xml:space="preserve"> </w:t>
      </w:r>
      <w:r w:rsidR="00C94654" w:rsidRPr="008F5CDE">
        <w:rPr>
          <w:rFonts w:asciiTheme="majorBidi" w:hAnsiTheme="majorBidi" w:cstheme="majorBidi"/>
        </w:rPr>
        <w:t>visiem trim atbildētājiem: 1)</w:t>
      </w:r>
      <w:r w:rsidR="00125AFB" w:rsidRPr="008F5CDE">
        <w:rPr>
          <w:rFonts w:asciiTheme="majorBidi" w:hAnsiTheme="majorBidi" w:cstheme="majorBidi"/>
        </w:rPr>
        <w:t> </w:t>
      </w:r>
      <w:r w:rsidR="003B5731" w:rsidRPr="008F5CDE">
        <w:rPr>
          <w:rFonts w:asciiTheme="majorBidi" w:hAnsiTheme="majorBidi" w:cstheme="majorBidi"/>
        </w:rPr>
        <w:t>[pers. B]</w:t>
      </w:r>
      <w:r w:rsidR="007C7A64" w:rsidRPr="008F5CDE">
        <w:rPr>
          <w:rFonts w:asciiTheme="majorBidi" w:hAnsiTheme="majorBidi" w:cstheme="majorBidi"/>
        </w:rPr>
        <w:t xml:space="preserve"> </w:t>
      </w:r>
      <w:r w:rsidR="00C94654" w:rsidRPr="008F5CDE">
        <w:rPr>
          <w:rFonts w:asciiTheme="majorBidi" w:hAnsiTheme="majorBidi" w:cstheme="majorBidi"/>
        </w:rPr>
        <w:t xml:space="preserve">to faktiski </w:t>
      </w:r>
      <w:r w:rsidR="007C7A64" w:rsidRPr="008F5CDE">
        <w:rPr>
          <w:rFonts w:asciiTheme="majorBidi" w:hAnsiTheme="majorBidi" w:cstheme="majorBidi"/>
        </w:rPr>
        <w:t>li</w:t>
      </w:r>
      <w:r w:rsidR="00C94654" w:rsidRPr="008F5CDE">
        <w:rPr>
          <w:rFonts w:asciiTheme="majorBidi" w:hAnsiTheme="majorBidi" w:cstheme="majorBidi"/>
        </w:rPr>
        <w:t>etoja</w:t>
      </w:r>
      <w:r w:rsidR="007C7A64" w:rsidRPr="008F5CDE">
        <w:rPr>
          <w:rFonts w:asciiTheme="majorBidi" w:hAnsiTheme="majorBidi" w:cstheme="majorBidi"/>
        </w:rPr>
        <w:t xml:space="preserve"> laikā no 2020.</w:t>
      </w:r>
      <w:r w:rsidR="00C94654" w:rsidRPr="008F5CDE">
        <w:rPr>
          <w:rFonts w:asciiTheme="majorBidi" w:hAnsiTheme="majorBidi" w:cstheme="majorBidi"/>
        </w:rPr>
        <w:t> </w:t>
      </w:r>
      <w:r w:rsidR="007C7A64" w:rsidRPr="008F5CDE">
        <w:rPr>
          <w:rFonts w:asciiTheme="majorBidi" w:hAnsiTheme="majorBidi" w:cstheme="majorBidi"/>
        </w:rPr>
        <w:t>gada 15.</w:t>
      </w:r>
      <w:r w:rsidR="00C94654" w:rsidRPr="008F5CDE">
        <w:rPr>
          <w:rFonts w:asciiTheme="majorBidi" w:hAnsiTheme="majorBidi" w:cstheme="majorBidi"/>
        </w:rPr>
        <w:t> </w:t>
      </w:r>
      <w:r w:rsidR="007C7A64" w:rsidRPr="008F5CDE">
        <w:rPr>
          <w:rFonts w:asciiTheme="majorBidi" w:hAnsiTheme="majorBidi" w:cstheme="majorBidi"/>
        </w:rPr>
        <w:t>maija līdz 2024. gada 31.</w:t>
      </w:r>
      <w:r w:rsidR="00C94654" w:rsidRPr="008F5CDE">
        <w:rPr>
          <w:rFonts w:asciiTheme="majorBidi" w:hAnsiTheme="majorBidi" w:cstheme="majorBidi"/>
        </w:rPr>
        <w:t> </w:t>
      </w:r>
      <w:r w:rsidR="007C7A64" w:rsidRPr="008F5CDE">
        <w:rPr>
          <w:rFonts w:asciiTheme="majorBidi" w:hAnsiTheme="majorBidi" w:cstheme="majorBidi"/>
        </w:rPr>
        <w:t xml:space="preserve">janvārim, </w:t>
      </w:r>
      <w:r w:rsidR="00C94654" w:rsidRPr="008F5CDE">
        <w:rPr>
          <w:rFonts w:asciiTheme="majorBidi" w:hAnsiTheme="majorBidi" w:cstheme="majorBidi"/>
        </w:rPr>
        <w:t>2) SIA </w:t>
      </w:r>
      <w:r w:rsidR="005A3F8E" w:rsidRPr="008F5CDE">
        <w:rPr>
          <w:rFonts w:asciiTheme="majorBidi" w:hAnsiTheme="majorBidi" w:cstheme="majorBidi"/>
        </w:rPr>
        <w:t xml:space="preserve">[firma] </w:t>
      </w:r>
      <w:r w:rsidR="00C94654" w:rsidRPr="008F5CDE">
        <w:rPr>
          <w:rFonts w:asciiTheme="majorBidi" w:hAnsiTheme="majorBidi" w:cstheme="majorBidi"/>
        </w:rPr>
        <w:t>to lietoja no 2022. gada 1. marta līdz 2023. gada 31. oktobrim</w:t>
      </w:r>
      <w:r w:rsidR="00E80836" w:rsidRPr="008F5CDE">
        <w:rPr>
          <w:rFonts w:asciiTheme="majorBidi" w:hAnsiTheme="majorBidi" w:cstheme="majorBidi"/>
        </w:rPr>
        <w:t>, 3) </w:t>
      </w:r>
      <w:r w:rsidR="003B5731" w:rsidRPr="008F5CDE">
        <w:rPr>
          <w:rFonts w:asciiTheme="majorBidi" w:hAnsiTheme="majorBidi" w:cstheme="majorBidi"/>
        </w:rPr>
        <w:t>[pers. C]</w:t>
      </w:r>
      <w:r w:rsidR="007C7A64" w:rsidRPr="008F5CDE">
        <w:rPr>
          <w:rFonts w:asciiTheme="majorBidi" w:hAnsiTheme="majorBidi" w:cstheme="majorBidi"/>
        </w:rPr>
        <w:t xml:space="preserve"> to </w:t>
      </w:r>
      <w:r w:rsidR="00E80836" w:rsidRPr="008F5CDE">
        <w:rPr>
          <w:rFonts w:asciiTheme="majorBidi" w:hAnsiTheme="majorBidi" w:cstheme="majorBidi"/>
        </w:rPr>
        <w:t xml:space="preserve">faktiski </w:t>
      </w:r>
      <w:r w:rsidR="007C7A64" w:rsidRPr="008F5CDE">
        <w:rPr>
          <w:rFonts w:asciiTheme="majorBidi" w:hAnsiTheme="majorBidi" w:cstheme="majorBidi"/>
        </w:rPr>
        <w:t>lietoj</w:t>
      </w:r>
      <w:r w:rsidR="00C94654" w:rsidRPr="008F5CDE">
        <w:rPr>
          <w:rFonts w:asciiTheme="majorBidi" w:hAnsiTheme="majorBidi" w:cstheme="majorBidi"/>
        </w:rPr>
        <w:t>a</w:t>
      </w:r>
      <w:r w:rsidR="007C7A64" w:rsidRPr="008F5CDE">
        <w:rPr>
          <w:rFonts w:asciiTheme="majorBidi" w:hAnsiTheme="majorBidi" w:cstheme="majorBidi"/>
        </w:rPr>
        <w:t xml:space="preserve"> laikā no 2020. gada 15.</w:t>
      </w:r>
      <w:r w:rsidR="00C94654" w:rsidRPr="008F5CDE">
        <w:rPr>
          <w:rFonts w:asciiTheme="majorBidi" w:hAnsiTheme="majorBidi" w:cstheme="majorBidi"/>
        </w:rPr>
        <w:t> </w:t>
      </w:r>
      <w:r w:rsidR="007C7A64" w:rsidRPr="008F5CDE">
        <w:rPr>
          <w:rFonts w:asciiTheme="majorBidi" w:hAnsiTheme="majorBidi" w:cstheme="majorBidi"/>
        </w:rPr>
        <w:t>maija līdz 2024. gada 5.</w:t>
      </w:r>
      <w:r w:rsidR="00E80836" w:rsidRPr="008F5CDE">
        <w:rPr>
          <w:rFonts w:asciiTheme="majorBidi" w:hAnsiTheme="majorBidi" w:cstheme="majorBidi"/>
        </w:rPr>
        <w:t> </w:t>
      </w:r>
      <w:r w:rsidR="007C7A64" w:rsidRPr="008F5CDE">
        <w:rPr>
          <w:rFonts w:asciiTheme="majorBidi" w:hAnsiTheme="majorBidi" w:cstheme="majorBidi"/>
        </w:rPr>
        <w:t xml:space="preserve">februārim. </w:t>
      </w:r>
      <w:r w:rsidR="00E80836" w:rsidRPr="008F5CDE">
        <w:rPr>
          <w:rFonts w:asciiTheme="majorBidi" w:hAnsiTheme="majorBidi" w:cstheme="majorBidi"/>
        </w:rPr>
        <w:t xml:space="preserve">Turklāt </w:t>
      </w:r>
      <w:r w:rsidR="00125AFB" w:rsidRPr="008F5CDE">
        <w:rPr>
          <w:rFonts w:asciiTheme="majorBidi" w:hAnsiTheme="majorBidi" w:cstheme="majorBidi"/>
        </w:rPr>
        <w:t>iz</w:t>
      </w:r>
      <w:r w:rsidR="00B80233" w:rsidRPr="008F5CDE">
        <w:rPr>
          <w:rFonts w:asciiTheme="majorBidi" w:hAnsiTheme="majorBidi" w:cstheme="majorBidi"/>
        </w:rPr>
        <w:t xml:space="preserve">īrētajās telpās </w:t>
      </w:r>
      <w:r w:rsidR="00E80836" w:rsidRPr="008F5CDE">
        <w:rPr>
          <w:rFonts w:asciiTheme="majorBidi" w:hAnsiTheme="majorBidi" w:cstheme="majorBidi"/>
        </w:rPr>
        <w:t xml:space="preserve">kopā ar </w:t>
      </w:r>
      <w:r w:rsidR="003B5731" w:rsidRPr="008F5CDE">
        <w:rPr>
          <w:rFonts w:asciiTheme="majorBidi" w:hAnsiTheme="majorBidi" w:cstheme="majorBidi"/>
        </w:rPr>
        <w:t>[pers. B]</w:t>
      </w:r>
      <w:r w:rsidR="00E80836" w:rsidRPr="008F5CDE">
        <w:rPr>
          <w:rFonts w:asciiTheme="majorBidi" w:hAnsiTheme="majorBidi" w:cstheme="majorBidi"/>
        </w:rPr>
        <w:t xml:space="preserve"> un </w:t>
      </w:r>
      <w:r w:rsidR="003B5731" w:rsidRPr="008F5CDE">
        <w:rPr>
          <w:rFonts w:asciiTheme="majorBidi" w:hAnsiTheme="majorBidi" w:cstheme="majorBidi"/>
        </w:rPr>
        <w:t>[pers. C]</w:t>
      </w:r>
      <w:r w:rsidR="00E80836" w:rsidRPr="008F5CDE">
        <w:rPr>
          <w:rFonts w:asciiTheme="majorBidi" w:hAnsiTheme="majorBidi" w:cstheme="majorBidi"/>
        </w:rPr>
        <w:t xml:space="preserve"> atradās arī</w:t>
      </w:r>
      <w:r w:rsidR="007C7A64" w:rsidRPr="008F5CDE">
        <w:rPr>
          <w:rFonts w:asciiTheme="majorBidi" w:hAnsiTheme="majorBidi" w:cstheme="majorBidi"/>
        </w:rPr>
        <w:t xml:space="preserve"> viņu atbildībā esoši </w:t>
      </w:r>
      <w:r w:rsidR="00E80836" w:rsidRPr="008F5CDE">
        <w:rPr>
          <w:rFonts w:asciiTheme="majorBidi" w:hAnsiTheme="majorBidi" w:cstheme="majorBidi"/>
        </w:rPr>
        <w:t xml:space="preserve">divi </w:t>
      </w:r>
      <w:r w:rsidR="007C7A64" w:rsidRPr="008F5CDE">
        <w:rPr>
          <w:rFonts w:asciiTheme="majorBidi" w:hAnsiTheme="majorBidi" w:cstheme="majorBidi"/>
        </w:rPr>
        <w:t>suņi</w:t>
      </w:r>
      <w:r w:rsidR="00E80836" w:rsidRPr="008F5CDE">
        <w:rPr>
          <w:rFonts w:asciiTheme="majorBidi" w:hAnsiTheme="majorBidi" w:cstheme="majorBidi"/>
        </w:rPr>
        <w:t>, tostarp arī laikā, kad īres līgums bija noslēgts ar</w:t>
      </w:r>
      <w:r w:rsidR="007C7A64" w:rsidRPr="008F5CDE">
        <w:rPr>
          <w:rFonts w:asciiTheme="majorBidi" w:hAnsiTheme="majorBidi" w:cstheme="majorBidi"/>
        </w:rPr>
        <w:t xml:space="preserve"> SIA</w:t>
      </w:r>
      <w:r w:rsidR="00E80836" w:rsidRPr="008F5CDE">
        <w:rPr>
          <w:rFonts w:asciiTheme="majorBidi" w:hAnsiTheme="majorBidi" w:cstheme="majorBidi"/>
        </w:rPr>
        <w:t> </w:t>
      </w:r>
      <w:r w:rsidR="005A3F8E" w:rsidRPr="008F5CDE">
        <w:rPr>
          <w:rFonts w:asciiTheme="majorBidi" w:hAnsiTheme="majorBidi" w:cstheme="majorBidi"/>
        </w:rPr>
        <w:t>[firma]</w:t>
      </w:r>
    </w:p>
    <w:p w14:paraId="4D4B88E6" w14:textId="22FBD808" w:rsidR="007C7A64" w:rsidRPr="008F5CDE" w:rsidRDefault="00E80836" w:rsidP="008F5CDE">
      <w:pPr>
        <w:spacing w:line="276" w:lineRule="auto"/>
        <w:ind w:firstLine="709"/>
        <w:jc w:val="both"/>
        <w:rPr>
          <w:rFonts w:asciiTheme="majorBidi" w:hAnsiTheme="majorBidi" w:cstheme="majorBidi"/>
        </w:rPr>
      </w:pPr>
      <w:r w:rsidRPr="008F5CDE">
        <w:rPr>
          <w:rFonts w:asciiTheme="majorBidi" w:hAnsiTheme="majorBidi" w:cstheme="majorBidi"/>
        </w:rPr>
        <w:t>Faktu,</w:t>
      </w:r>
      <w:r w:rsidR="007C7A64" w:rsidRPr="008F5CDE">
        <w:rPr>
          <w:rFonts w:asciiTheme="majorBidi" w:hAnsiTheme="majorBidi" w:cstheme="majorBidi"/>
        </w:rPr>
        <w:t xml:space="preserve"> ka </w:t>
      </w:r>
      <w:r w:rsidR="003B5731" w:rsidRPr="008F5CDE">
        <w:rPr>
          <w:rFonts w:asciiTheme="majorBidi" w:hAnsiTheme="majorBidi" w:cstheme="majorBidi"/>
        </w:rPr>
        <w:t>[pers. B]</w:t>
      </w:r>
      <w:r w:rsidR="007C7A64" w:rsidRPr="008F5CDE">
        <w:rPr>
          <w:rFonts w:asciiTheme="majorBidi" w:hAnsiTheme="majorBidi" w:cstheme="majorBidi"/>
        </w:rPr>
        <w:t xml:space="preserve"> un </w:t>
      </w:r>
      <w:r w:rsidR="003B5731" w:rsidRPr="008F5CDE">
        <w:rPr>
          <w:rFonts w:asciiTheme="majorBidi" w:hAnsiTheme="majorBidi" w:cstheme="majorBidi"/>
        </w:rPr>
        <w:t>[pers. C]</w:t>
      </w:r>
      <w:r w:rsidR="007C7A64" w:rsidRPr="008F5CDE">
        <w:rPr>
          <w:rFonts w:asciiTheme="majorBidi" w:hAnsiTheme="majorBidi" w:cstheme="majorBidi"/>
        </w:rPr>
        <w:t xml:space="preserve"> lietoj</w:t>
      </w:r>
      <w:r w:rsidR="00ED2D1B" w:rsidRPr="008F5CDE">
        <w:rPr>
          <w:rFonts w:asciiTheme="majorBidi" w:hAnsiTheme="majorBidi" w:cstheme="majorBidi"/>
        </w:rPr>
        <w:t>a īrētās telpas</w:t>
      </w:r>
      <w:r w:rsidR="007C7A64" w:rsidRPr="008F5CDE">
        <w:rPr>
          <w:rFonts w:asciiTheme="majorBidi" w:hAnsiTheme="majorBidi" w:cstheme="majorBidi"/>
        </w:rPr>
        <w:t xml:space="preserve"> kopīgi, apstiprina </w:t>
      </w:r>
      <w:r w:rsidR="00ED2D1B" w:rsidRPr="008F5CDE">
        <w:rPr>
          <w:rFonts w:asciiTheme="majorBidi" w:hAnsiTheme="majorBidi" w:cstheme="majorBidi"/>
        </w:rPr>
        <w:t>abu veiktie maksājumi par</w:t>
      </w:r>
      <w:r w:rsidR="007C7A64" w:rsidRPr="008F5CDE">
        <w:rPr>
          <w:rFonts w:asciiTheme="majorBidi" w:hAnsiTheme="majorBidi" w:cstheme="majorBidi"/>
        </w:rPr>
        <w:t xml:space="preserve"> īr</w:t>
      </w:r>
      <w:r w:rsidR="00ED2D1B" w:rsidRPr="008F5CDE">
        <w:rPr>
          <w:rFonts w:asciiTheme="majorBidi" w:hAnsiTheme="majorBidi" w:cstheme="majorBidi"/>
        </w:rPr>
        <w:t>i</w:t>
      </w:r>
      <w:r w:rsidR="007C7A64" w:rsidRPr="008F5CDE">
        <w:rPr>
          <w:rFonts w:asciiTheme="majorBidi" w:hAnsiTheme="majorBidi" w:cstheme="majorBidi"/>
        </w:rPr>
        <w:t xml:space="preserve"> un komunālajiem pakalpojumiem neatkarīgi no tā, ar kuru </w:t>
      </w:r>
      <w:r w:rsidR="00ED2D1B" w:rsidRPr="008F5CDE">
        <w:rPr>
          <w:rFonts w:asciiTheme="majorBidi" w:hAnsiTheme="majorBidi" w:cstheme="majorBidi"/>
        </w:rPr>
        <w:t xml:space="preserve">no atbildētājiem </w:t>
      </w:r>
      <w:r w:rsidR="007C7A64" w:rsidRPr="008F5CDE">
        <w:rPr>
          <w:rFonts w:asciiTheme="majorBidi" w:hAnsiTheme="majorBidi" w:cstheme="majorBidi"/>
        </w:rPr>
        <w:t>attiecīgajā laika p</w:t>
      </w:r>
      <w:r w:rsidR="00ED2D1B" w:rsidRPr="008F5CDE">
        <w:rPr>
          <w:rFonts w:asciiTheme="majorBidi" w:hAnsiTheme="majorBidi" w:cstheme="majorBidi"/>
        </w:rPr>
        <w:t>osm</w:t>
      </w:r>
      <w:r w:rsidR="007C7A64" w:rsidRPr="008F5CDE">
        <w:rPr>
          <w:rFonts w:asciiTheme="majorBidi" w:hAnsiTheme="majorBidi" w:cstheme="majorBidi"/>
        </w:rPr>
        <w:t>ā bija noslēgts īres līgums.</w:t>
      </w:r>
    </w:p>
    <w:p w14:paraId="23BA3E7E" w14:textId="486A2921" w:rsidR="00ED2D1B" w:rsidRPr="008F5CDE" w:rsidRDefault="007C7A64" w:rsidP="008F5CDE">
      <w:pPr>
        <w:spacing w:line="276" w:lineRule="auto"/>
        <w:ind w:firstLine="709"/>
        <w:jc w:val="both"/>
        <w:rPr>
          <w:rFonts w:asciiTheme="majorBidi" w:hAnsiTheme="majorBidi" w:cstheme="majorBidi"/>
        </w:rPr>
      </w:pPr>
      <w:r w:rsidRPr="008F5CDE">
        <w:rPr>
          <w:rFonts w:asciiTheme="majorBidi" w:hAnsiTheme="majorBidi" w:cstheme="majorBidi"/>
        </w:rPr>
        <w:t>[</w:t>
      </w:r>
      <w:r w:rsidR="00ED2D1B" w:rsidRPr="008F5CDE">
        <w:rPr>
          <w:rFonts w:asciiTheme="majorBidi" w:hAnsiTheme="majorBidi" w:cstheme="majorBidi"/>
        </w:rPr>
        <w:t>5.</w:t>
      </w:r>
      <w:r w:rsidR="00125AFB" w:rsidRPr="008F5CDE">
        <w:rPr>
          <w:rFonts w:asciiTheme="majorBidi" w:hAnsiTheme="majorBidi" w:cstheme="majorBidi"/>
        </w:rPr>
        <w:t>1</w:t>
      </w:r>
      <w:r w:rsidRPr="008F5CDE">
        <w:rPr>
          <w:rFonts w:asciiTheme="majorBidi" w:hAnsiTheme="majorBidi" w:cstheme="majorBidi"/>
        </w:rPr>
        <w:t>.2]</w:t>
      </w:r>
      <w:r w:rsidR="00ED2D1B" w:rsidRPr="008F5CDE">
        <w:rPr>
          <w:rFonts w:asciiTheme="majorBidi" w:hAnsiTheme="majorBidi" w:cstheme="majorBidi"/>
        </w:rPr>
        <w:t xml:space="preserve"> Pēc īres tiesisko attiecību izbeigšanas un dzīvojamās mājas atbrīvošanas, prasītāja konstatēja acīmredzamus </w:t>
      </w:r>
      <w:r w:rsidR="00125AFB" w:rsidRPr="008F5CDE">
        <w:rPr>
          <w:rFonts w:asciiTheme="majorBidi" w:hAnsiTheme="majorBidi" w:cstheme="majorBidi"/>
        </w:rPr>
        <w:t xml:space="preserve">telpu </w:t>
      </w:r>
      <w:r w:rsidR="00ED2D1B" w:rsidRPr="008F5CDE">
        <w:rPr>
          <w:rFonts w:asciiTheme="majorBidi" w:hAnsiTheme="majorBidi" w:cstheme="majorBidi"/>
        </w:rPr>
        <w:t xml:space="preserve">bojājumus, kas nebija saistīti ar </w:t>
      </w:r>
      <w:r w:rsidR="00125AFB" w:rsidRPr="008F5CDE">
        <w:rPr>
          <w:rFonts w:asciiTheme="majorBidi" w:hAnsiTheme="majorBidi" w:cstheme="majorBidi"/>
        </w:rPr>
        <w:t xml:space="preserve">to </w:t>
      </w:r>
      <w:r w:rsidR="00ED2D1B" w:rsidRPr="008F5CDE">
        <w:rPr>
          <w:rFonts w:asciiTheme="majorBidi" w:hAnsiTheme="majorBidi" w:cstheme="majorBidi"/>
        </w:rPr>
        <w:t>dabisku nolietošanos. SIA „</w:t>
      </w:r>
      <w:proofErr w:type="spellStart"/>
      <w:r w:rsidR="00ED2D1B" w:rsidRPr="008F5CDE">
        <w:rPr>
          <w:rFonts w:asciiTheme="majorBidi" w:hAnsiTheme="majorBidi" w:cstheme="majorBidi"/>
        </w:rPr>
        <w:t>Alteh</w:t>
      </w:r>
      <w:proofErr w:type="spellEnd"/>
      <w:r w:rsidR="00ED2D1B" w:rsidRPr="008F5CDE">
        <w:rPr>
          <w:rFonts w:asciiTheme="majorBidi" w:hAnsiTheme="majorBidi" w:cstheme="majorBidi"/>
        </w:rPr>
        <w:t xml:space="preserve"> </w:t>
      </w:r>
      <w:proofErr w:type="spellStart"/>
      <w:r w:rsidR="00ED2D1B" w:rsidRPr="008F5CDE">
        <w:rPr>
          <w:rFonts w:asciiTheme="majorBidi" w:hAnsiTheme="majorBidi" w:cstheme="majorBidi"/>
        </w:rPr>
        <w:t>building</w:t>
      </w:r>
      <w:proofErr w:type="spellEnd"/>
      <w:r w:rsidR="00ED2D1B" w:rsidRPr="008F5CDE">
        <w:rPr>
          <w:rFonts w:asciiTheme="majorBidi" w:hAnsiTheme="majorBidi" w:cstheme="majorBidi"/>
        </w:rPr>
        <w:t xml:space="preserve">” </w:t>
      </w:r>
      <w:r w:rsidR="005A3F8E" w:rsidRPr="008F5CDE">
        <w:rPr>
          <w:rFonts w:asciiTheme="majorBidi" w:hAnsiTheme="majorBidi" w:cstheme="majorBidi"/>
        </w:rPr>
        <w:t>[amats]</w:t>
      </w:r>
      <w:r w:rsidR="00ED2D1B" w:rsidRPr="008F5CDE">
        <w:rPr>
          <w:rFonts w:asciiTheme="majorBidi" w:hAnsiTheme="majorBidi" w:cstheme="majorBidi"/>
        </w:rPr>
        <w:t xml:space="preserve"> </w:t>
      </w:r>
      <w:r w:rsidR="005A3F8E" w:rsidRPr="008F5CDE">
        <w:rPr>
          <w:rFonts w:asciiTheme="majorBidi" w:hAnsiTheme="majorBidi" w:cstheme="majorBidi"/>
        </w:rPr>
        <w:t>[pers. K]</w:t>
      </w:r>
      <w:r w:rsidR="00ED2D1B" w:rsidRPr="008F5CDE">
        <w:rPr>
          <w:rFonts w:asciiTheme="majorBidi" w:hAnsiTheme="majorBidi" w:cstheme="majorBidi"/>
        </w:rPr>
        <w:t xml:space="preserve"> 2024. gada 5. februārī fiksēja dzīvojamā mājā esošos bojājumus, </w:t>
      </w:r>
      <w:r w:rsidR="00F04C40" w:rsidRPr="008F5CDE">
        <w:rPr>
          <w:rFonts w:asciiTheme="majorBidi" w:hAnsiTheme="majorBidi" w:cstheme="majorBidi"/>
        </w:rPr>
        <w:t>apstiprinot, ka tie nav saistīti ar</w:t>
      </w:r>
      <w:r w:rsidR="00ED2D1B" w:rsidRPr="008F5CDE">
        <w:rPr>
          <w:rFonts w:asciiTheme="majorBidi" w:hAnsiTheme="majorBidi" w:cstheme="majorBidi"/>
        </w:rPr>
        <w:t xml:space="preserve"> dabisk</w:t>
      </w:r>
      <w:r w:rsidR="00F04C40" w:rsidRPr="008F5CDE">
        <w:rPr>
          <w:rFonts w:asciiTheme="majorBidi" w:hAnsiTheme="majorBidi" w:cstheme="majorBidi"/>
        </w:rPr>
        <w:t>u</w:t>
      </w:r>
      <w:r w:rsidR="00ED2D1B" w:rsidRPr="008F5CDE">
        <w:rPr>
          <w:rFonts w:asciiTheme="majorBidi" w:hAnsiTheme="majorBidi" w:cstheme="majorBidi"/>
        </w:rPr>
        <w:t xml:space="preserve"> nolietojum</w:t>
      </w:r>
      <w:r w:rsidR="00F04C40" w:rsidRPr="008F5CDE">
        <w:rPr>
          <w:rFonts w:asciiTheme="majorBidi" w:hAnsiTheme="majorBidi" w:cstheme="majorBidi"/>
        </w:rPr>
        <w:t>u, bet gan ar mājdzīvnieku radītiem bojājumiem</w:t>
      </w:r>
      <w:r w:rsidR="00ED2D1B" w:rsidRPr="008F5CDE">
        <w:rPr>
          <w:rFonts w:asciiTheme="majorBidi" w:hAnsiTheme="majorBidi" w:cstheme="majorBidi"/>
        </w:rPr>
        <w:t xml:space="preserve"> sienām, trepēm, logu rāmjiem, durvīm </w:t>
      </w:r>
      <w:r w:rsidR="00F04C40" w:rsidRPr="008F5CDE">
        <w:rPr>
          <w:rFonts w:asciiTheme="majorBidi" w:hAnsiTheme="majorBidi" w:cstheme="majorBidi"/>
        </w:rPr>
        <w:t>u</w:t>
      </w:r>
      <w:r w:rsidR="008D31F4" w:rsidRPr="008F5CDE">
        <w:rPr>
          <w:rFonts w:asciiTheme="majorBidi" w:hAnsiTheme="majorBidi" w:cstheme="majorBidi"/>
        </w:rPr>
        <w:t>n citam aprīkojumam</w:t>
      </w:r>
      <w:r w:rsidR="00ED2D1B" w:rsidRPr="008F5CDE">
        <w:rPr>
          <w:rFonts w:asciiTheme="majorBidi" w:hAnsiTheme="majorBidi" w:cstheme="majorBidi"/>
        </w:rPr>
        <w:t>.</w:t>
      </w:r>
      <w:r w:rsidR="00F04C40" w:rsidRPr="008F5CDE">
        <w:rPr>
          <w:rFonts w:asciiTheme="majorBidi" w:hAnsiTheme="majorBidi" w:cstheme="majorBidi"/>
        </w:rPr>
        <w:t xml:space="preserve"> Arī zvērināts tiesu izpildītājs M</w:t>
      </w:r>
      <w:r w:rsidR="001B0192" w:rsidRPr="008F5CDE">
        <w:rPr>
          <w:rFonts w:asciiTheme="majorBidi" w:hAnsiTheme="majorBidi" w:cstheme="majorBidi"/>
        </w:rPr>
        <w:t xml:space="preserve">ārcis </w:t>
      </w:r>
      <w:proofErr w:type="spellStart"/>
      <w:r w:rsidR="00F04C40" w:rsidRPr="008F5CDE">
        <w:rPr>
          <w:rFonts w:asciiTheme="majorBidi" w:hAnsiTheme="majorBidi" w:cstheme="majorBidi"/>
        </w:rPr>
        <w:t>Midegs</w:t>
      </w:r>
      <w:proofErr w:type="spellEnd"/>
      <w:r w:rsidR="00F04C40" w:rsidRPr="008F5CDE">
        <w:rPr>
          <w:rFonts w:asciiTheme="majorBidi" w:hAnsiTheme="majorBidi" w:cstheme="majorBidi"/>
        </w:rPr>
        <w:t xml:space="preserve"> 2024. gada 26. februāra aktā par fakta fiksēšanu norādīja uz pilnīgi analogiem bojājumiem.</w:t>
      </w:r>
    </w:p>
    <w:p w14:paraId="377E776B" w14:textId="1E2BDAB2" w:rsidR="007C7A64" w:rsidRPr="008F5CDE" w:rsidRDefault="007C7A64" w:rsidP="008F5CDE">
      <w:pPr>
        <w:spacing w:line="276" w:lineRule="auto"/>
        <w:ind w:firstLine="709"/>
        <w:jc w:val="both"/>
        <w:rPr>
          <w:rFonts w:asciiTheme="majorBidi" w:hAnsiTheme="majorBidi" w:cstheme="majorBidi"/>
        </w:rPr>
      </w:pPr>
      <w:r w:rsidRPr="008F5CDE">
        <w:rPr>
          <w:rFonts w:asciiTheme="majorBidi" w:hAnsiTheme="majorBidi" w:cstheme="majorBidi"/>
        </w:rPr>
        <w:t>Saskaņā ar Civillikuma 2128.</w:t>
      </w:r>
      <w:r w:rsidR="00F04C40" w:rsidRPr="008F5CDE">
        <w:rPr>
          <w:rFonts w:asciiTheme="majorBidi" w:hAnsiTheme="majorBidi" w:cstheme="majorBidi"/>
        </w:rPr>
        <w:t> </w:t>
      </w:r>
      <w:r w:rsidRPr="008F5CDE">
        <w:rPr>
          <w:rFonts w:asciiTheme="majorBidi" w:hAnsiTheme="majorBidi" w:cstheme="majorBidi"/>
        </w:rPr>
        <w:t xml:space="preserve">pantu nomas attiecību gadījumā puses atbild viena otrai par zaudējumiem, kas citastarp notikuši neuzmanības dēļ. Atbildētāji pieļāvuši rupju neuzmanību, lietojot izīrēto </w:t>
      </w:r>
      <w:r w:rsidR="00F04C40" w:rsidRPr="008F5CDE">
        <w:rPr>
          <w:rFonts w:asciiTheme="majorBidi" w:hAnsiTheme="majorBidi" w:cstheme="majorBidi"/>
        </w:rPr>
        <w:t xml:space="preserve">dzīvojamo </w:t>
      </w:r>
      <w:r w:rsidRPr="008F5CDE">
        <w:rPr>
          <w:rFonts w:asciiTheme="majorBidi" w:hAnsiTheme="majorBidi" w:cstheme="majorBidi"/>
        </w:rPr>
        <w:t xml:space="preserve">māju, </w:t>
      </w:r>
      <w:r w:rsidR="00F04C40" w:rsidRPr="008F5CDE">
        <w:rPr>
          <w:rFonts w:asciiTheme="majorBidi" w:hAnsiTheme="majorBidi" w:cstheme="majorBidi"/>
        </w:rPr>
        <w:t xml:space="preserve">jo </w:t>
      </w:r>
      <w:r w:rsidRPr="008F5CDE">
        <w:rPr>
          <w:rFonts w:asciiTheme="majorBidi" w:hAnsiTheme="majorBidi" w:cstheme="majorBidi"/>
        </w:rPr>
        <w:t>mājdzīvnieku nodarītie bojājumi nevarēja būt viņiem nezināmi.</w:t>
      </w:r>
    </w:p>
    <w:p w14:paraId="09B827E7" w14:textId="4936EEB1" w:rsidR="007C7A64" w:rsidRPr="008F5CDE" w:rsidRDefault="007C7A64" w:rsidP="008F5CDE">
      <w:pPr>
        <w:spacing w:line="276" w:lineRule="auto"/>
        <w:ind w:firstLine="709"/>
        <w:jc w:val="both"/>
        <w:rPr>
          <w:rFonts w:asciiTheme="majorBidi" w:hAnsiTheme="majorBidi" w:cstheme="majorBidi"/>
        </w:rPr>
      </w:pPr>
      <w:r w:rsidRPr="008F5CDE">
        <w:rPr>
          <w:rFonts w:asciiTheme="majorBidi" w:hAnsiTheme="majorBidi" w:cstheme="majorBidi"/>
        </w:rPr>
        <w:t>Nenodrošinot mājas kārtīgu lietošanu, atbildētājiem jāatbild par lietas bojājumu.</w:t>
      </w:r>
    </w:p>
    <w:p w14:paraId="5AD9F026" w14:textId="1DD6878F" w:rsidR="00442DF3" w:rsidRPr="008F5CDE" w:rsidRDefault="00F04C40"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Nav pamatots atbildētāju arguments, ka prasītāja nevar prasīt zaudējumu atlīdzību, jo nav veikusi </w:t>
      </w:r>
      <w:r w:rsidR="00442DF3" w:rsidRPr="008F5CDE">
        <w:rPr>
          <w:rFonts w:asciiTheme="majorBidi" w:hAnsiTheme="majorBidi" w:cstheme="majorBidi"/>
        </w:rPr>
        <w:t>izīrēto dzīvojamo telpu apsekošanu, tostarp pārslēdzot īres līgumus</w:t>
      </w:r>
      <w:r w:rsidR="008D31F4" w:rsidRPr="008F5CDE">
        <w:rPr>
          <w:rFonts w:asciiTheme="majorBidi" w:hAnsiTheme="majorBidi" w:cstheme="majorBidi"/>
        </w:rPr>
        <w:t xml:space="preserve"> ar katru no </w:t>
      </w:r>
      <w:r w:rsidR="008D31F4" w:rsidRPr="008F5CDE">
        <w:rPr>
          <w:rFonts w:asciiTheme="majorBidi" w:hAnsiTheme="majorBidi" w:cstheme="majorBidi"/>
        </w:rPr>
        <w:lastRenderedPageBreak/>
        <w:t>atbildētājiem</w:t>
      </w:r>
      <w:r w:rsidR="00442DF3" w:rsidRPr="008F5CDE">
        <w:rPr>
          <w:rFonts w:asciiTheme="majorBidi" w:hAnsiTheme="majorBidi" w:cstheme="majorBidi"/>
        </w:rPr>
        <w:t>. Pirmkārt, neviens no atbildētājiem, pārslēdzot attiecīgu īres līgumu, nav prasījis nofiksēt dzīvojamo telpu stāvokli. Tas nozīmē, ka prasītājas tiesību neizlietošana nav zaudējumu rašanās galvenais cēlonis. Otrkārt, tiesību normas neparedz</w:t>
      </w:r>
      <w:r w:rsidR="007C7A64" w:rsidRPr="008F5CDE">
        <w:rPr>
          <w:rFonts w:asciiTheme="majorBidi" w:hAnsiTheme="majorBidi" w:cstheme="majorBidi"/>
        </w:rPr>
        <w:t xml:space="preserve"> izīrētāja pienākumu apsekot izīrētās telpas. </w:t>
      </w:r>
      <w:r w:rsidR="00442DF3" w:rsidRPr="008F5CDE">
        <w:rPr>
          <w:rFonts w:asciiTheme="majorBidi" w:hAnsiTheme="majorBidi" w:cstheme="majorBidi"/>
        </w:rPr>
        <w:t>Tādējādi atbildētājiem ir pienākums atlīdzināt nodarītos zaudējumus.</w:t>
      </w:r>
    </w:p>
    <w:p w14:paraId="33857FE7" w14:textId="6C4C6127" w:rsidR="007C7A64" w:rsidRPr="008F5CDE" w:rsidRDefault="007C7A64"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Lietā nav iespējams noskaidrot, kurā konkrētā laika sprīdī </w:t>
      </w:r>
      <w:r w:rsidR="00442DF3" w:rsidRPr="008F5CDE">
        <w:rPr>
          <w:rFonts w:asciiTheme="majorBidi" w:hAnsiTheme="majorBidi" w:cstheme="majorBidi"/>
        </w:rPr>
        <w:t>dzīvojamās telpās tika</w:t>
      </w:r>
      <w:r w:rsidRPr="008F5CDE">
        <w:rPr>
          <w:rFonts w:asciiTheme="majorBidi" w:hAnsiTheme="majorBidi" w:cstheme="majorBidi"/>
        </w:rPr>
        <w:t xml:space="preserve"> nodarīti konstatētie bojājumi. </w:t>
      </w:r>
      <w:r w:rsidR="00442DF3" w:rsidRPr="008F5CDE">
        <w:rPr>
          <w:rFonts w:asciiTheme="majorBidi" w:hAnsiTheme="majorBidi" w:cstheme="majorBidi"/>
        </w:rPr>
        <w:t>Pastāvot šādiem apstākļiem,</w:t>
      </w:r>
      <w:r w:rsidRPr="008F5CDE">
        <w:rPr>
          <w:rFonts w:asciiTheme="majorBidi" w:hAnsiTheme="majorBidi" w:cstheme="majorBidi"/>
        </w:rPr>
        <w:t xml:space="preserve"> atbilstoši Civillikuma 1674.</w:t>
      </w:r>
      <w:r w:rsidR="00442DF3" w:rsidRPr="008F5CDE">
        <w:rPr>
          <w:rFonts w:asciiTheme="majorBidi" w:hAnsiTheme="majorBidi" w:cstheme="majorBidi"/>
        </w:rPr>
        <w:t> </w:t>
      </w:r>
      <w:r w:rsidRPr="008F5CDE">
        <w:rPr>
          <w:rFonts w:asciiTheme="majorBidi" w:hAnsiTheme="majorBidi" w:cstheme="majorBidi"/>
        </w:rPr>
        <w:t>pantam konstatējama izpildījuma priekšmeta nedalāmība, un līdz ar to pēc likuma nodibinā</w:t>
      </w:r>
      <w:r w:rsidR="00BE42FA" w:rsidRPr="008F5CDE">
        <w:rPr>
          <w:rFonts w:asciiTheme="majorBidi" w:hAnsiTheme="majorBidi" w:cstheme="majorBidi"/>
        </w:rPr>
        <w:t>m</w:t>
      </w:r>
      <w:r w:rsidRPr="008F5CDE">
        <w:rPr>
          <w:rFonts w:asciiTheme="majorBidi" w:hAnsiTheme="majorBidi" w:cstheme="majorBidi"/>
        </w:rPr>
        <w:t>a solidāra saistība.</w:t>
      </w:r>
    </w:p>
    <w:p w14:paraId="23889BCF" w14:textId="280F111F" w:rsidR="007C7A64" w:rsidRPr="008F5CDE" w:rsidRDefault="007C7A64" w:rsidP="008F5CDE">
      <w:pPr>
        <w:spacing w:line="276" w:lineRule="auto"/>
        <w:ind w:firstLine="709"/>
        <w:jc w:val="both"/>
        <w:rPr>
          <w:rFonts w:asciiTheme="majorBidi" w:hAnsiTheme="majorBidi" w:cstheme="majorBidi"/>
        </w:rPr>
      </w:pPr>
      <w:r w:rsidRPr="008F5CDE">
        <w:rPr>
          <w:rFonts w:asciiTheme="majorBidi" w:hAnsiTheme="majorBidi" w:cstheme="majorBidi"/>
        </w:rPr>
        <w:t>[</w:t>
      </w:r>
      <w:r w:rsidR="00442DF3" w:rsidRPr="008F5CDE">
        <w:rPr>
          <w:rFonts w:asciiTheme="majorBidi" w:hAnsiTheme="majorBidi" w:cstheme="majorBidi"/>
        </w:rPr>
        <w:t>5.</w:t>
      </w:r>
      <w:r w:rsidR="00BE42FA" w:rsidRPr="008F5CDE">
        <w:rPr>
          <w:rFonts w:asciiTheme="majorBidi" w:hAnsiTheme="majorBidi" w:cstheme="majorBidi"/>
        </w:rPr>
        <w:t>1</w:t>
      </w:r>
      <w:r w:rsidR="00442DF3" w:rsidRPr="008F5CDE">
        <w:rPr>
          <w:rFonts w:asciiTheme="majorBidi" w:hAnsiTheme="majorBidi" w:cstheme="majorBidi"/>
        </w:rPr>
        <w:t>.3</w:t>
      </w:r>
      <w:r w:rsidRPr="008F5CDE">
        <w:rPr>
          <w:rFonts w:asciiTheme="majorBidi" w:hAnsiTheme="majorBidi" w:cstheme="majorBidi"/>
        </w:rPr>
        <w:t>]</w:t>
      </w:r>
      <w:r w:rsidR="00442DF3" w:rsidRPr="008F5CDE">
        <w:rPr>
          <w:rFonts w:asciiTheme="majorBidi" w:hAnsiTheme="majorBidi" w:cstheme="majorBidi"/>
        </w:rPr>
        <w:t> </w:t>
      </w:r>
      <w:r w:rsidR="00BE42FA" w:rsidRPr="008F5CDE">
        <w:rPr>
          <w:rFonts w:asciiTheme="majorBidi" w:hAnsiTheme="majorBidi" w:cstheme="majorBidi"/>
        </w:rPr>
        <w:t>Sertificēta būvdarbu speciālista sagatavotajā</w:t>
      </w:r>
      <w:r w:rsidRPr="008F5CDE">
        <w:rPr>
          <w:rFonts w:asciiTheme="majorBidi" w:hAnsiTheme="majorBidi" w:cstheme="majorBidi"/>
        </w:rPr>
        <w:t xml:space="preserve"> tāmē</w:t>
      </w:r>
      <w:r w:rsidR="00BE42FA" w:rsidRPr="008F5CDE">
        <w:rPr>
          <w:rFonts w:asciiTheme="majorBidi" w:hAnsiTheme="majorBidi" w:cstheme="majorBidi"/>
        </w:rPr>
        <w:t>, pēc kuras ir nosakāms atlīdzināmo zaudējumu apmērs</w:t>
      </w:r>
      <w:r w:rsidRPr="008F5CDE">
        <w:rPr>
          <w:rFonts w:asciiTheme="majorBidi" w:hAnsiTheme="majorBidi" w:cstheme="majorBidi"/>
        </w:rPr>
        <w:t>, iekļautās pozīcijas un izmaksas ir pamatotas. Atbildētāji nav apstrīdējuši konkrētas tāmē ietvert</w:t>
      </w:r>
      <w:r w:rsidR="0084294E" w:rsidRPr="008F5CDE">
        <w:rPr>
          <w:rFonts w:asciiTheme="majorBidi" w:hAnsiTheme="majorBidi" w:cstheme="majorBidi"/>
        </w:rPr>
        <w:t>ā</w:t>
      </w:r>
      <w:r w:rsidRPr="008F5CDE">
        <w:rPr>
          <w:rFonts w:asciiTheme="majorBidi" w:hAnsiTheme="majorBidi" w:cstheme="majorBidi"/>
        </w:rPr>
        <w:t>s pozīcijas</w:t>
      </w:r>
      <w:r w:rsidR="0084294E" w:rsidRPr="008F5CDE">
        <w:rPr>
          <w:rFonts w:asciiTheme="majorBidi" w:hAnsiTheme="majorBidi" w:cstheme="majorBidi"/>
        </w:rPr>
        <w:t xml:space="preserve"> un </w:t>
      </w:r>
      <w:r w:rsidRPr="008F5CDE">
        <w:rPr>
          <w:rFonts w:asciiTheme="majorBidi" w:hAnsiTheme="majorBidi" w:cstheme="majorBidi"/>
        </w:rPr>
        <w:t xml:space="preserve">aprēķinātās </w:t>
      </w:r>
      <w:r w:rsidR="0084294E" w:rsidRPr="008F5CDE">
        <w:rPr>
          <w:rFonts w:asciiTheme="majorBidi" w:hAnsiTheme="majorBidi" w:cstheme="majorBidi"/>
        </w:rPr>
        <w:t xml:space="preserve">nepieciešamo </w:t>
      </w:r>
      <w:r w:rsidRPr="008F5CDE">
        <w:rPr>
          <w:rFonts w:asciiTheme="majorBidi" w:hAnsiTheme="majorBidi" w:cstheme="majorBidi"/>
        </w:rPr>
        <w:t xml:space="preserve">remontdarbu </w:t>
      </w:r>
      <w:r w:rsidR="0084294E" w:rsidRPr="008F5CDE">
        <w:rPr>
          <w:rFonts w:asciiTheme="majorBidi" w:hAnsiTheme="majorBidi" w:cstheme="majorBidi"/>
        </w:rPr>
        <w:t>izmaksa</w:t>
      </w:r>
      <w:r w:rsidRPr="008F5CDE">
        <w:rPr>
          <w:rFonts w:asciiTheme="majorBidi" w:hAnsiTheme="majorBidi" w:cstheme="majorBidi"/>
        </w:rPr>
        <w:t xml:space="preserve">s. Tā kā nav pierādījumu, ka remonts </w:t>
      </w:r>
      <w:r w:rsidR="008D31F4" w:rsidRPr="008F5CDE">
        <w:rPr>
          <w:rFonts w:asciiTheme="majorBidi" w:hAnsiTheme="majorBidi" w:cstheme="majorBidi"/>
        </w:rPr>
        <w:t xml:space="preserve">būtu </w:t>
      </w:r>
      <w:r w:rsidRPr="008F5CDE">
        <w:rPr>
          <w:rFonts w:asciiTheme="majorBidi" w:hAnsiTheme="majorBidi" w:cstheme="majorBidi"/>
        </w:rPr>
        <w:t xml:space="preserve">veikts, no tāmes summas atskaitāmi </w:t>
      </w:r>
      <w:proofErr w:type="spellStart"/>
      <w:r w:rsidRPr="008F5CDE">
        <w:rPr>
          <w:rFonts w:asciiTheme="majorBidi" w:hAnsiTheme="majorBidi" w:cstheme="majorBidi"/>
        </w:rPr>
        <w:t>virsizdevumi</w:t>
      </w:r>
      <w:proofErr w:type="spellEnd"/>
      <w:r w:rsidRPr="008F5CDE">
        <w:rPr>
          <w:rFonts w:asciiTheme="majorBidi" w:hAnsiTheme="majorBidi" w:cstheme="majorBidi"/>
        </w:rPr>
        <w:t xml:space="preserve"> un nodokļi.</w:t>
      </w:r>
    </w:p>
    <w:p w14:paraId="4ACE1456" w14:textId="12F9C1C9" w:rsidR="007C7A64" w:rsidRPr="008F5CDE" w:rsidRDefault="007C7A64" w:rsidP="008F5CDE">
      <w:pPr>
        <w:spacing w:line="276" w:lineRule="auto"/>
        <w:ind w:firstLine="709"/>
        <w:jc w:val="both"/>
        <w:rPr>
          <w:rFonts w:asciiTheme="majorBidi" w:hAnsiTheme="majorBidi" w:cstheme="majorBidi"/>
          <w:color w:val="000000"/>
          <w:lang w:eastAsia="lv-LV"/>
        </w:rPr>
      </w:pPr>
      <w:r w:rsidRPr="008F5CDE">
        <w:rPr>
          <w:rFonts w:asciiTheme="majorBidi" w:hAnsiTheme="majorBidi" w:cstheme="majorBidi"/>
        </w:rPr>
        <w:t>Lietā ir pierādīti visi zaudējumu atlīdzināšanas priekšnoteikumi – atbildētāju prettiesiska bezdarbība, zaudējumu esība, kā arī cēloniskā sakarība starp prasītājai nodarītajiem zaudējumiem un atbildētāju prettiesisko rīcību.</w:t>
      </w:r>
    </w:p>
    <w:p w14:paraId="62EB4EDA" w14:textId="6570CE1B" w:rsidR="00880423" w:rsidRPr="008F5CDE" w:rsidRDefault="00442DF3" w:rsidP="008F5CDE">
      <w:pPr>
        <w:spacing w:line="276" w:lineRule="auto"/>
        <w:ind w:firstLine="709"/>
        <w:jc w:val="both"/>
        <w:rPr>
          <w:rFonts w:asciiTheme="majorBidi" w:hAnsiTheme="majorBidi" w:cstheme="majorBidi"/>
        </w:rPr>
      </w:pPr>
      <w:r w:rsidRPr="008F5CDE">
        <w:rPr>
          <w:rFonts w:asciiTheme="majorBidi" w:hAnsiTheme="majorBidi" w:cstheme="majorBidi"/>
        </w:rPr>
        <w:t>[5.</w:t>
      </w:r>
      <w:r w:rsidR="00BE42FA" w:rsidRPr="008F5CDE">
        <w:rPr>
          <w:rFonts w:asciiTheme="majorBidi" w:hAnsiTheme="majorBidi" w:cstheme="majorBidi"/>
        </w:rPr>
        <w:t>2</w:t>
      </w:r>
      <w:r w:rsidR="00880423" w:rsidRPr="008F5CDE">
        <w:rPr>
          <w:rFonts w:asciiTheme="majorBidi" w:hAnsiTheme="majorBidi" w:cstheme="majorBidi"/>
        </w:rPr>
        <w:t>]</w:t>
      </w:r>
      <w:r w:rsidR="00F02564" w:rsidRPr="008F5CDE">
        <w:rPr>
          <w:rFonts w:asciiTheme="majorBidi" w:hAnsiTheme="majorBidi" w:cstheme="majorBidi"/>
        </w:rPr>
        <w:t> </w:t>
      </w:r>
      <w:r w:rsidR="00BE7DB9" w:rsidRPr="008F5CDE">
        <w:rPr>
          <w:rFonts w:asciiTheme="majorBidi" w:hAnsiTheme="majorBidi" w:cstheme="majorBidi"/>
        </w:rPr>
        <w:t>Pilsonības un migrācijas lietu pārvaldes 2024.</w:t>
      </w:r>
      <w:r w:rsidR="00F02564" w:rsidRPr="008F5CDE">
        <w:rPr>
          <w:rFonts w:asciiTheme="majorBidi" w:hAnsiTheme="majorBidi" w:cstheme="majorBidi"/>
        </w:rPr>
        <w:t> </w:t>
      </w:r>
      <w:r w:rsidR="00BE7DB9" w:rsidRPr="008F5CDE">
        <w:rPr>
          <w:rFonts w:asciiTheme="majorBidi" w:hAnsiTheme="majorBidi" w:cstheme="majorBidi"/>
        </w:rPr>
        <w:t>gada 21.</w:t>
      </w:r>
      <w:r w:rsidR="00F02564" w:rsidRPr="008F5CDE">
        <w:rPr>
          <w:rFonts w:asciiTheme="majorBidi" w:hAnsiTheme="majorBidi" w:cstheme="majorBidi"/>
        </w:rPr>
        <w:t> </w:t>
      </w:r>
      <w:r w:rsidR="00BE7DB9" w:rsidRPr="008F5CDE">
        <w:rPr>
          <w:rFonts w:asciiTheme="majorBidi" w:hAnsiTheme="majorBidi" w:cstheme="majorBidi"/>
        </w:rPr>
        <w:t>marta izziņ</w:t>
      </w:r>
      <w:r w:rsidR="00F02564" w:rsidRPr="008F5CDE">
        <w:rPr>
          <w:rFonts w:asciiTheme="majorBidi" w:hAnsiTheme="majorBidi" w:cstheme="majorBidi"/>
        </w:rPr>
        <w:t>ā redzams</w:t>
      </w:r>
      <w:r w:rsidR="00BE7DB9" w:rsidRPr="008F5CDE">
        <w:rPr>
          <w:rFonts w:asciiTheme="majorBidi" w:hAnsiTheme="majorBidi" w:cstheme="majorBidi"/>
        </w:rPr>
        <w:t>, ka</w:t>
      </w:r>
      <w:r w:rsidR="00F02564" w:rsidRPr="008F5CDE">
        <w:rPr>
          <w:rFonts w:asciiTheme="majorBidi" w:hAnsiTheme="majorBidi" w:cstheme="majorBidi"/>
        </w:rPr>
        <w:t xml:space="preserve"> </w:t>
      </w:r>
      <w:r w:rsidR="003B5731" w:rsidRPr="008F5CDE">
        <w:rPr>
          <w:rFonts w:asciiTheme="majorBidi" w:hAnsiTheme="majorBidi" w:cstheme="majorBidi"/>
        </w:rPr>
        <w:t>[pers. B]</w:t>
      </w:r>
      <w:r w:rsidR="00F02564" w:rsidRPr="008F5CDE">
        <w:rPr>
          <w:rFonts w:asciiTheme="majorBidi" w:hAnsiTheme="majorBidi" w:cstheme="majorBidi"/>
        </w:rPr>
        <w:t xml:space="preserve"> deklarētā dzīvesvieta</w:t>
      </w:r>
      <w:r w:rsidR="00BE7DB9" w:rsidRPr="008F5CDE">
        <w:rPr>
          <w:rFonts w:asciiTheme="majorBidi" w:hAnsiTheme="majorBidi" w:cstheme="majorBidi"/>
        </w:rPr>
        <w:t xml:space="preserve"> </w:t>
      </w:r>
      <w:r w:rsidR="00F02564" w:rsidRPr="008F5CDE">
        <w:rPr>
          <w:rFonts w:asciiTheme="majorBidi" w:hAnsiTheme="majorBidi" w:cstheme="majorBidi"/>
        </w:rPr>
        <w:t xml:space="preserve">bija </w:t>
      </w:r>
      <w:r w:rsidR="005A3F8E" w:rsidRPr="008F5CDE">
        <w:rPr>
          <w:rFonts w:asciiTheme="majorBidi" w:hAnsiTheme="majorBidi" w:cstheme="majorBidi"/>
        </w:rPr>
        <w:t>[adrese]</w:t>
      </w:r>
      <w:r w:rsidR="00F02564" w:rsidRPr="008F5CDE">
        <w:rPr>
          <w:rFonts w:asciiTheme="majorBidi" w:hAnsiTheme="majorBidi" w:cstheme="majorBidi"/>
        </w:rPr>
        <w:t xml:space="preserve">, laika posmā </w:t>
      </w:r>
      <w:r w:rsidR="00BE7DB9" w:rsidRPr="008F5CDE">
        <w:rPr>
          <w:rFonts w:asciiTheme="majorBidi" w:hAnsiTheme="majorBidi" w:cstheme="majorBidi"/>
        </w:rPr>
        <w:t>no 2020.</w:t>
      </w:r>
      <w:r w:rsidR="00F02564" w:rsidRPr="008F5CDE">
        <w:rPr>
          <w:rFonts w:asciiTheme="majorBidi" w:hAnsiTheme="majorBidi" w:cstheme="majorBidi"/>
        </w:rPr>
        <w:t> </w:t>
      </w:r>
      <w:r w:rsidR="00BE7DB9" w:rsidRPr="008F5CDE">
        <w:rPr>
          <w:rFonts w:asciiTheme="majorBidi" w:hAnsiTheme="majorBidi" w:cstheme="majorBidi"/>
        </w:rPr>
        <w:t>gada 28.</w:t>
      </w:r>
      <w:r w:rsidR="00F02564" w:rsidRPr="008F5CDE">
        <w:rPr>
          <w:rFonts w:asciiTheme="majorBidi" w:hAnsiTheme="majorBidi" w:cstheme="majorBidi"/>
        </w:rPr>
        <w:t> </w:t>
      </w:r>
      <w:r w:rsidR="00BE7DB9" w:rsidRPr="008F5CDE">
        <w:rPr>
          <w:rFonts w:asciiTheme="majorBidi" w:hAnsiTheme="majorBidi" w:cstheme="majorBidi"/>
        </w:rPr>
        <w:t>maija līdz 2023.</w:t>
      </w:r>
      <w:r w:rsidR="00F02564" w:rsidRPr="008F5CDE">
        <w:rPr>
          <w:rFonts w:asciiTheme="majorBidi" w:hAnsiTheme="majorBidi" w:cstheme="majorBidi"/>
        </w:rPr>
        <w:t> </w:t>
      </w:r>
      <w:r w:rsidR="00BE7DB9" w:rsidRPr="008F5CDE">
        <w:rPr>
          <w:rFonts w:asciiTheme="majorBidi" w:hAnsiTheme="majorBidi" w:cstheme="majorBidi"/>
        </w:rPr>
        <w:t>gada 26.</w:t>
      </w:r>
      <w:r w:rsidR="00F02564" w:rsidRPr="008F5CDE">
        <w:rPr>
          <w:rFonts w:asciiTheme="majorBidi" w:hAnsiTheme="majorBidi" w:cstheme="majorBidi"/>
        </w:rPr>
        <w:t> </w:t>
      </w:r>
      <w:r w:rsidR="00BE7DB9" w:rsidRPr="008F5CDE">
        <w:rPr>
          <w:rFonts w:asciiTheme="majorBidi" w:hAnsiTheme="majorBidi" w:cstheme="majorBidi"/>
        </w:rPr>
        <w:t xml:space="preserve">novembrim. </w:t>
      </w:r>
      <w:r w:rsidR="00F02564" w:rsidRPr="008F5CDE">
        <w:rPr>
          <w:rFonts w:asciiTheme="majorBidi" w:hAnsiTheme="majorBidi" w:cstheme="majorBidi"/>
        </w:rPr>
        <w:t xml:space="preserve">Lietā nav pierādījumu, ka pēc dzīvojamo telpu īres līguma beigu termiņa iestāšanās, t. i., no 2022. gada 1. marta </w:t>
      </w:r>
      <w:r w:rsidR="003B5731" w:rsidRPr="008F5CDE">
        <w:rPr>
          <w:rFonts w:asciiTheme="majorBidi" w:hAnsiTheme="majorBidi" w:cstheme="majorBidi"/>
        </w:rPr>
        <w:t>[pers. B]</w:t>
      </w:r>
      <w:r w:rsidR="00F02564" w:rsidRPr="008F5CDE">
        <w:rPr>
          <w:rFonts w:asciiTheme="majorBidi" w:hAnsiTheme="majorBidi" w:cstheme="majorBidi"/>
        </w:rPr>
        <w:t xml:space="preserve"> būtu pārcēlusies uz citu dzīvesvietu.</w:t>
      </w:r>
    </w:p>
    <w:p w14:paraId="688E9201" w14:textId="48B060C3" w:rsidR="002E7F78" w:rsidRPr="008F5CDE" w:rsidRDefault="00BE7DB9" w:rsidP="008F5CDE">
      <w:pPr>
        <w:spacing w:line="276" w:lineRule="auto"/>
        <w:ind w:firstLine="709"/>
        <w:jc w:val="both"/>
        <w:rPr>
          <w:rFonts w:asciiTheme="majorBidi" w:hAnsiTheme="majorBidi" w:cstheme="majorBidi"/>
        </w:rPr>
      </w:pPr>
      <w:r w:rsidRPr="008F5CDE">
        <w:rPr>
          <w:rFonts w:asciiTheme="majorBidi" w:hAnsiTheme="majorBidi" w:cstheme="majorBidi"/>
        </w:rPr>
        <w:t>[</w:t>
      </w:r>
      <w:r w:rsidR="00F02564" w:rsidRPr="008F5CDE">
        <w:rPr>
          <w:rFonts w:asciiTheme="majorBidi" w:hAnsiTheme="majorBidi" w:cstheme="majorBidi"/>
        </w:rPr>
        <w:t>5</w:t>
      </w:r>
      <w:r w:rsidRPr="008F5CDE">
        <w:rPr>
          <w:rFonts w:asciiTheme="majorBidi" w:hAnsiTheme="majorBidi" w:cstheme="majorBidi"/>
        </w:rPr>
        <w:t>.</w:t>
      </w:r>
      <w:r w:rsidR="00BE42FA" w:rsidRPr="008F5CDE">
        <w:rPr>
          <w:rFonts w:asciiTheme="majorBidi" w:hAnsiTheme="majorBidi" w:cstheme="majorBidi"/>
        </w:rPr>
        <w:t>3</w:t>
      </w:r>
      <w:r w:rsidRPr="008F5CDE">
        <w:rPr>
          <w:rFonts w:asciiTheme="majorBidi" w:hAnsiTheme="majorBidi" w:cstheme="majorBidi"/>
        </w:rPr>
        <w:t>]</w:t>
      </w:r>
      <w:r w:rsidR="00F02564" w:rsidRPr="008F5CDE">
        <w:rPr>
          <w:rFonts w:asciiTheme="majorBidi" w:hAnsiTheme="majorBidi" w:cstheme="majorBidi"/>
        </w:rPr>
        <w:t> </w:t>
      </w:r>
      <w:r w:rsidR="002E7F78" w:rsidRPr="008F5CDE">
        <w:rPr>
          <w:rFonts w:asciiTheme="majorBidi" w:hAnsiTheme="majorBidi" w:cstheme="majorBidi"/>
        </w:rPr>
        <w:t>Civillikuma 2363.</w:t>
      </w:r>
      <w:r w:rsidR="00F02564" w:rsidRPr="008F5CDE">
        <w:rPr>
          <w:rFonts w:asciiTheme="majorBidi" w:hAnsiTheme="majorBidi" w:cstheme="majorBidi"/>
        </w:rPr>
        <w:t> </w:t>
      </w:r>
      <w:r w:rsidR="002E7F78" w:rsidRPr="008F5CDE">
        <w:rPr>
          <w:rFonts w:asciiTheme="majorBidi" w:hAnsiTheme="majorBidi" w:cstheme="majorBidi"/>
        </w:rPr>
        <w:t>pantā paredzēta mājas kustoņa turētāja atbildība par kustoņa nodarītiem zaudējumiem.</w:t>
      </w:r>
    </w:p>
    <w:p w14:paraId="41D8507F" w14:textId="4BD6D6A7" w:rsidR="00BE7DB9" w:rsidRPr="008F5CDE" w:rsidRDefault="00DA65BF"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Pārbaudījusi un izvērtējusi </w:t>
      </w:r>
      <w:r w:rsidR="00F02564" w:rsidRPr="008F5CDE">
        <w:rPr>
          <w:rFonts w:asciiTheme="majorBidi" w:hAnsiTheme="majorBidi" w:cstheme="majorBidi"/>
        </w:rPr>
        <w:t xml:space="preserve">zvērināta </w:t>
      </w:r>
      <w:r w:rsidRPr="008F5CDE">
        <w:rPr>
          <w:rFonts w:asciiTheme="majorBidi" w:hAnsiTheme="majorBidi" w:cstheme="majorBidi"/>
        </w:rPr>
        <w:t>tiesu izpildītāja M</w:t>
      </w:r>
      <w:r w:rsidR="0084294E" w:rsidRPr="008F5CDE">
        <w:rPr>
          <w:rFonts w:asciiTheme="majorBidi" w:hAnsiTheme="majorBidi" w:cstheme="majorBidi"/>
        </w:rPr>
        <w:t xml:space="preserve">ārča </w:t>
      </w:r>
      <w:proofErr w:type="spellStart"/>
      <w:r w:rsidRPr="008F5CDE">
        <w:rPr>
          <w:rFonts w:asciiTheme="majorBidi" w:hAnsiTheme="majorBidi" w:cstheme="majorBidi"/>
        </w:rPr>
        <w:t>Midega</w:t>
      </w:r>
      <w:proofErr w:type="spellEnd"/>
      <w:r w:rsidRPr="008F5CDE">
        <w:rPr>
          <w:rFonts w:asciiTheme="majorBidi" w:hAnsiTheme="majorBidi" w:cstheme="majorBidi"/>
        </w:rPr>
        <w:t xml:space="preserve"> 2024.</w:t>
      </w:r>
      <w:r w:rsidR="00F02564" w:rsidRPr="008F5CDE">
        <w:rPr>
          <w:rFonts w:asciiTheme="majorBidi" w:hAnsiTheme="majorBidi" w:cstheme="majorBidi"/>
        </w:rPr>
        <w:t> </w:t>
      </w:r>
      <w:r w:rsidRPr="008F5CDE">
        <w:rPr>
          <w:rFonts w:asciiTheme="majorBidi" w:hAnsiTheme="majorBidi" w:cstheme="majorBidi"/>
        </w:rPr>
        <w:t>gada 26.</w:t>
      </w:r>
      <w:r w:rsidR="00F02564" w:rsidRPr="008F5CDE">
        <w:rPr>
          <w:rFonts w:asciiTheme="majorBidi" w:hAnsiTheme="majorBidi" w:cstheme="majorBidi"/>
        </w:rPr>
        <w:t> </w:t>
      </w:r>
      <w:r w:rsidRPr="008F5CDE">
        <w:rPr>
          <w:rFonts w:asciiTheme="majorBidi" w:hAnsiTheme="majorBidi" w:cstheme="majorBidi"/>
        </w:rPr>
        <w:t xml:space="preserve">februāra aktam par fakta fiksēšanu pievienotās fotogrāfijas, kā arī </w:t>
      </w:r>
      <w:r w:rsidR="005A3F8E" w:rsidRPr="008F5CDE">
        <w:rPr>
          <w:rFonts w:asciiTheme="majorBidi" w:hAnsiTheme="majorBidi" w:cstheme="majorBidi"/>
        </w:rPr>
        <w:t>[amats]</w:t>
      </w:r>
      <w:r w:rsidRPr="008F5CDE">
        <w:rPr>
          <w:rFonts w:asciiTheme="majorBidi" w:hAnsiTheme="majorBidi" w:cstheme="majorBidi"/>
        </w:rPr>
        <w:t xml:space="preserve"> </w:t>
      </w:r>
      <w:r w:rsidR="005A3F8E" w:rsidRPr="008F5CDE">
        <w:rPr>
          <w:rFonts w:asciiTheme="majorBidi" w:hAnsiTheme="majorBidi" w:cstheme="majorBidi"/>
        </w:rPr>
        <w:t>[pers. K]</w:t>
      </w:r>
      <w:r w:rsidRPr="008F5CDE">
        <w:rPr>
          <w:rFonts w:asciiTheme="majorBidi" w:hAnsiTheme="majorBidi" w:cstheme="majorBidi"/>
        </w:rPr>
        <w:t xml:space="preserve"> 2024.</w:t>
      </w:r>
      <w:r w:rsidR="00F02564" w:rsidRPr="008F5CDE">
        <w:rPr>
          <w:rFonts w:asciiTheme="majorBidi" w:hAnsiTheme="majorBidi" w:cstheme="majorBidi"/>
        </w:rPr>
        <w:t> </w:t>
      </w:r>
      <w:r w:rsidRPr="008F5CDE">
        <w:rPr>
          <w:rFonts w:asciiTheme="majorBidi" w:hAnsiTheme="majorBidi" w:cstheme="majorBidi"/>
        </w:rPr>
        <w:t xml:space="preserve">gada 5. februāra dzīvojamās </w:t>
      </w:r>
      <w:r w:rsidR="00BE42FA" w:rsidRPr="008F5CDE">
        <w:rPr>
          <w:rFonts w:asciiTheme="majorBidi" w:hAnsiTheme="majorBidi" w:cstheme="majorBidi"/>
        </w:rPr>
        <w:t>māj</w:t>
      </w:r>
      <w:r w:rsidRPr="008F5CDE">
        <w:rPr>
          <w:rFonts w:asciiTheme="majorBidi" w:hAnsiTheme="majorBidi" w:cstheme="majorBidi"/>
        </w:rPr>
        <w:t xml:space="preserve">as </w:t>
      </w:r>
      <w:r w:rsidR="005A3F8E" w:rsidRPr="008F5CDE">
        <w:rPr>
          <w:rFonts w:asciiTheme="majorBidi" w:hAnsiTheme="majorBidi" w:cstheme="majorBidi"/>
        </w:rPr>
        <w:t>[adrese]</w:t>
      </w:r>
      <w:r w:rsidRPr="008F5CDE">
        <w:rPr>
          <w:rFonts w:asciiTheme="majorBidi" w:hAnsiTheme="majorBidi" w:cstheme="majorBidi"/>
        </w:rPr>
        <w:t xml:space="preserve">, esošā stāvokļa </w:t>
      </w:r>
      <w:proofErr w:type="spellStart"/>
      <w:r w:rsidRPr="008F5CDE">
        <w:rPr>
          <w:rFonts w:asciiTheme="majorBidi" w:hAnsiTheme="majorBidi" w:cstheme="majorBidi"/>
        </w:rPr>
        <w:t>fotofiksāciju</w:t>
      </w:r>
      <w:proofErr w:type="spellEnd"/>
      <w:r w:rsidRPr="008F5CDE">
        <w:rPr>
          <w:rFonts w:asciiTheme="majorBidi" w:hAnsiTheme="majorBidi" w:cstheme="majorBidi"/>
        </w:rPr>
        <w:t xml:space="preserve">, kas apliecina nekustamajā īpašumā </w:t>
      </w:r>
      <w:r w:rsidR="0084294E" w:rsidRPr="008F5CDE">
        <w:rPr>
          <w:rFonts w:asciiTheme="majorBidi" w:hAnsiTheme="majorBidi" w:cstheme="majorBidi"/>
        </w:rPr>
        <w:t xml:space="preserve">konstatētos </w:t>
      </w:r>
      <w:r w:rsidRPr="008F5CDE">
        <w:rPr>
          <w:rFonts w:asciiTheme="majorBidi" w:hAnsiTheme="majorBidi" w:cstheme="majorBidi"/>
        </w:rPr>
        <w:t xml:space="preserve">bojājumus </w:t>
      </w:r>
      <w:r w:rsidR="009D6F39" w:rsidRPr="008F5CDE">
        <w:rPr>
          <w:rFonts w:asciiTheme="majorBidi" w:hAnsiTheme="majorBidi" w:cstheme="majorBidi"/>
        </w:rPr>
        <w:t xml:space="preserve">– </w:t>
      </w:r>
      <w:r w:rsidRPr="008F5CDE">
        <w:rPr>
          <w:rFonts w:asciiTheme="majorBidi" w:hAnsiTheme="majorBidi" w:cstheme="majorBidi"/>
        </w:rPr>
        <w:t>skrāpējumus</w:t>
      </w:r>
      <w:r w:rsidR="0084294E" w:rsidRPr="008F5CDE">
        <w:rPr>
          <w:rFonts w:asciiTheme="majorBidi" w:hAnsiTheme="majorBidi" w:cstheme="majorBidi"/>
        </w:rPr>
        <w:t xml:space="preserve"> un citus defektus</w:t>
      </w:r>
      <w:r w:rsidRPr="008F5CDE">
        <w:rPr>
          <w:rFonts w:asciiTheme="majorBidi" w:hAnsiTheme="majorBidi" w:cstheme="majorBidi"/>
        </w:rPr>
        <w:t xml:space="preserve">, </w:t>
      </w:r>
      <w:r w:rsidR="00CF5FFB" w:rsidRPr="008F5CDE">
        <w:rPr>
          <w:rFonts w:asciiTheme="majorBidi" w:hAnsiTheme="majorBidi" w:cstheme="majorBidi"/>
        </w:rPr>
        <w:t>secināms</w:t>
      </w:r>
      <w:r w:rsidRPr="008F5CDE">
        <w:rPr>
          <w:rFonts w:asciiTheme="majorBidi" w:hAnsiTheme="majorBidi" w:cstheme="majorBidi"/>
        </w:rPr>
        <w:t xml:space="preserve">, ka atbildētāju rīcības (bezdarbības) rezultātā prasītājai ir nodarīts kaitējums, ko </w:t>
      </w:r>
      <w:r w:rsidR="00CF5FFB" w:rsidRPr="008F5CDE">
        <w:rPr>
          <w:rFonts w:asciiTheme="majorBidi" w:hAnsiTheme="majorBidi" w:cstheme="majorBidi"/>
        </w:rPr>
        <w:t>ra</w:t>
      </w:r>
      <w:r w:rsidRPr="008F5CDE">
        <w:rPr>
          <w:rFonts w:asciiTheme="majorBidi" w:hAnsiTheme="majorBidi" w:cstheme="majorBidi"/>
        </w:rPr>
        <w:t>d</w:t>
      </w:r>
      <w:r w:rsidR="00CF5FFB" w:rsidRPr="008F5CDE">
        <w:rPr>
          <w:rFonts w:asciiTheme="majorBidi" w:hAnsiTheme="majorBidi" w:cstheme="majorBidi"/>
        </w:rPr>
        <w:t>ījuši</w:t>
      </w:r>
      <w:r w:rsidRPr="008F5CDE">
        <w:rPr>
          <w:rFonts w:asciiTheme="majorBidi" w:hAnsiTheme="majorBidi" w:cstheme="majorBidi"/>
        </w:rPr>
        <w:t xml:space="preserve"> </w:t>
      </w:r>
      <w:r w:rsidR="008D31F4" w:rsidRPr="008F5CDE">
        <w:rPr>
          <w:rFonts w:asciiTheme="majorBidi" w:hAnsiTheme="majorBidi" w:cstheme="majorBidi"/>
        </w:rPr>
        <w:t>ša</w:t>
      </w:r>
      <w:r w:rsidRPr="008F5CDE">
        <w:rPr>
          <w:rFonts w:asciiTheme="majorBidi" w:hAnsiTheme="majorBidi" w:cstheme="majorBidi"/>
        </w:rPr>
        <w:t xml:space="preserve">jā īpašumā </w:t>
      </w:r>
      <w:r w:rsidR="00CF5FFB" w:rsidRPr="008F5CDE">
        <w:rPr>
          <w:rFonts w:asciiTheme="majorBidi" w:hAnsiTheme="majorBidi" w:cstheme="majorBidi"/>
        </w:rPr>
        <w:t xml:space="preserve">turētie </w:t>
      </w:r>
      <w:r w:rsidRPr="008F5CDE">
        <w:rPr>
          <w:rFonts w:asciiTheme="majorBidi" w:hAnsiTheme="majorBidi" w:cstheme="majorBidi"/>
        </w:rPr>
        <w:t xml:space="preserve">atbildētāju </w:t>
      </w:r>
      <w:r w:rsidR="009D6F39" w:rsidRPr="008F5CDE">
        <w:rPr>
          <w:rFonts w:asciiTheme="majorBidi" w:hAnsiTheme="majorBidi" w:cstheme="majorBidi"/>
        </w:rPr>
        <w:t xml:space="preserve">atbildībā esoši </w:t>
      </w:r>
      <w:r w:rsidRPr="008F5CDE">
        <w:rPr>
          <w:rFonts w:asciiTheme="majorBidi" w:hAnsiTheme="majorBidi" w:cstheme="majorBidi"/>
        </w:rPr>
        <w:t>divi suņi.</w:t>
      </w:r>
      <w:r w:rsidR="009A2A97" w:rsidRPr="008F5CDE">
        <w:rPr>
          <w:rFonts w:asciiTheme="majorBidi" w:hAnsiTheme="majorBidi" w:cstheme="majorBidi"/>
        </w:rPr>
        <w:t xml:space="preserve"> Atbildētāji nav pierādījuši, ka ir spēruši visus nepieciešamos drošības soļus, lai </w:t>
      </w:r>
      <w:r w:rsidR="009D6F39" w:rsidRPr="008F5CDE">
        <w:rPr>
          <w:rFonts w:asciiTheme="majorBidi" w:hAnsiTheme="majorBidi" w:cstheme="majorBidi"/>
        </w:rPr>
        <w:t>iz</w:t>
      </w:r>
      <w:r w:rsidR="008D31F4" w:rsidRPr="008F5CDE">
        <w:rPr>
          <w:rFonts w:asciiTheme="majorBidi" w:hAnsiTheme="majorBidi" w:cstheme="majorBidi"/>
        </w:rPr>
        <w:t xml:space="preserve">īrētajās telpās </w:t>
      </w:r>
      <w:r w:rsidR="009A2A97" w:rsidRPr="008F5CDE">
        <w:rPr>
          <w:rFonts w:asciiTheme="majorBidi" w:hAnsiTheme="majorBidi" w:cstheme="majorBidi"/>
        </w:rPr>
        <w:t>viņu uzraudzībā esošie suņi</w:t>
      </w:r>
      <w:r w:rsidR="008D31F4" w:rsidRPr="008F5CDE">
        <w:rPr>
          <w:rFonts w:asciiTheme="majorBidi" w:hAnsiTheme="majorBidi" w:cstheme="majorBidi"/>
        </w:rPr>
        <w:t xml:space="preserve"> </w:t>
      </w:r>
      <w:r w:rsidR="009A2A97" w:rsidRPr="008F5CDE">
        <w:rPr>
          <w:rFonts w:asciiTheme="majorBidi" w:hAnsiTheme="majorBidi" w:cstheme="majorBidi"/>
        </w:rPr>
        <w:t>nebojātu sienas, logus, durvis, grīdas un kāpnes.</w:t>
      </w:r>
    </w:p>
    <w:p w14:paraId="02FE900A" w14:textId="6D148D4A" w:rsidR="009A2A97" w:rsidRPr="008F5CDE" w:rsidRDefault="009A2A97" w:rsidP="008F5CDE">
      <w:pPr>
        <w:spacing w:line="276" w:lineRule="auto"/>
        <w:ind w:firstLine="709"/>
        <w:jc w:val="both"/>
        <w:rPr>
          <w:rFonts w:asciiTheme="majorBidi" w:hAnsiTheme="majorBidi" w:cstheme="majorBidi"/>
        </w:rPr>
      </w:pPr>
      <w:r w:rsidRPr="008F5CDE">
        <w:rPr>
          <w:rFonts w:asciiTheme="majorBidi" w:hAnsiTheme="majorBidi" w:cstheme="majorBidi"/>
        </w:rPr>
        <w:t>[</w:t>
      </w:r>
      <w:r w:rsidR="00CF5FFB" w:rsidRPr="008F5CDE">
        <w:rPr>
          <w:rFonts w:asciiTheme="majorBidi" w:hAnsiTheme="majorBidi" w:cstheme="majorBidi"/>
        </w:rPr>
        <w:t>5</w:t>
      </w:r>
      <w:r w:rsidRPr="008F5CDE">
        <w:rPr>
          <w:rFonts w:asciiTheme="majorBidi" w:hAnsiTheme="majorBidi" w:cstheme="majorBidi"/>
        </w:rPr>
        <w:t>.</w:t>
      </w:r>
      <w:r w:rsidR="009D6F39" w:rsidRPr="008F5CDE">
        <w:rPr>
          <w:rFonts w:asciiTheme="majorBidi" w:hAnsiTheme="majorBidi" w:cstheme="majorBidi"/>
        </w:rPr>
        <w:t>4</w:t>
      </w:r>
      <w:r w:rsidRPr="008F5CDE">
        <w:rPr>
          <w:rFonts w:asciiTheme="majorBidi" w:hAnsiTheme="majorBidi" w:cstheme="majorBidi"/>
        </w:rPr>
        <w:t>]</w:t>
      </w:r>
      <w:r w:rsidR="00CF5FFB" w:rsidRPr="008F5CDE">
        <w:rPr>
          <w:rFonts w:asciiTheme="majorBidi" w:hAnsiTheme="majorBidi" w:cstheme="majorBidi"/>
        </w:rPr>
        <w:t> </w:t>
      </w:r>
      <w:r w:rsidR="00031D36" w:rsidRPr="008F5CDE">
        <w:rPr>
          <w:rFonts w:asciiTheme="majorBidi" w:hAnsiTheme="majorBidi" w:cstheme="majorBidi"/>
        </w:rPr>
        <w:t>K</w:t>
      </w:r>
      <w:r w:rsidR="00F32B32" w:rsidRPr="008F5CDE">
        <w:rPr>
          <w:rFonts w:asciiTheme="majorBidi" w:hAnsiTheme="majorBidi" w:cstheme="majorBidi"/>
        </w:rPr>
        <w:t xml:space="preserve">onkrētajā gadījumā solidāra atbildība par kopīgi izdarītu civiltiesisku aizskārumu iestājas visiem </w:t>
      </w:r>
      <w:r w:rsidR="0084294E" w:rsidRPr="008F5CDE">
        <w:rPr>
          <w:rFonts w:asciiTheme="majorBidi" w:hAnsiTheme="majorBidi" w:cstheme="majorBidi"/>
        </w:rPr>
        <w:t xml:space="preserve">trim </w:t>
      </w:r>
      <w:r w:rsidR="00F32B32" w:rsidRPr="008F5CDE">
        <w:rPr>
          <w:rFonts w:asciiTheme="majorBidi" w:hAnsiTheme="majorBidi" w:cstheme="majorBidi"/>
        </w:rPr>
        <w:t xml:space="preserve">atbildētājiem, jo izskatāmajā lietā nav iespējams noskaidrot, kā arī </w:t>
      </w:r>
      <w:r w:rsidR="003B5731" w:rsidRPr="008F5CDE">
        <w:rPr>
          <w:rFonts w:asciiTheme="majorBidi" w:hAnsiTheme="majorBidi" w:cstheme="majorBidi"/>
        </w:rPr>
        <w:t>[pers. B]</w:t>
      </w:r>
      <w:r w:rsidR="00031D36" w:rsidRPr="008F5CDE">
        <w:rPr>
          <w:rFonts w:asciiTheme="majorBidi" w:hAnsiTheme="majorBidi" w:cstheme="majorBidi"/>
        </w:rPr>
        <w:t xml:space="preserve"> un SIA </w:t>
      </w:r>
      <w:r w:rsidR="005A3F8E" w:rsidRPr="008F5CDE">
        <w:rPr>
          <w:rFonts w:asciiTheme="majorBidi" w:hAnsiTheme="majorBidi" w:cstheme="majorBidi"/>
        </w:rPr>
        <w:t>[firma]</w:t>
      </w:r>
      <w:r w:rsidR="00F32B32" w:rsidRPr="008F5CDE">
        <w:rPr>
          <w:rFonts w:asciiTheme="majorBidi" w:hAnsiTheme="majorBidi" w:cstheme="majorBidi"/>
        </w:rPr>
        <w:t>nav pierādījušas, kad konkrēti prasītāja</w:t>
      </w:r>
      <w:r w:rsidR="0084294E" w:rsidRPr="008F5CDE">
        <w:rPr>
          <w:rFonts w:asciiTheme="majorBidi" w:hAnsiTheme="majorBidi" w:cstheme="majorBidi"/>
        </w:rPr>
        <w:t>i piederošajā</w:t>
      </w:r>
      <w:r w:rsidR="00F32B32" w:rsidRPr="008F5CDE">
        <w:rPr>
          <w:rFonts w:asciiTheme="majorBidi" w:hAnsiTheme="majorBidi" w:cstheme="majorBidi"/>
        </w:rPr>
        <w:t xml:space="preserve"> nekustamajā īpašumā iemitinātie suņi radīja bojājumus, jo lietā nav atbilstīgu pierādījumu tam, ka suņu īpašnieks vai turētājs ir kāda konkrēta persona. Tādējādi saskaņā ar Civillikuma 1674.</w:t>
      </w:r>
      <w:r w:rsidR="00031D36" w:rsidRPr="008F5CDE">
        <w:rPr>
          <w:rFonts w:asciiTheme="majorBidi" w:hAnsiTheme="majorBidi" w:cstheme="majorBidi"/>
        </w:rPr>
        <w:t> </w:t>
      </w:r>
      <w:r w:rsidR="00F32B32" w:rsidRPr="008F5CDE">
        <w:rPr>
          <w:rFonts w:asciiTheme="majorBidi" w:hAnsiTheme="majorBidi" w:cstheme="majorBidi"/>
        </w:rPr>
        <w:t>pantu ir pietiekams pamats konstatēt izpildījuma priekšmeta nedalāmību.</w:t>
      </w:r>
    </w:p>
    <w:p w14:paraId="735499EA" w14:textId="77777777" w:rsidR="008D31F4" w:rsidRPr="008F5CDE" w:rsidRDefault="008D31F4" w:rsidP="008F5CDE">
      <w:pPr>
        <w:spacing w:line="276" w:lineRule="auto"/>
        <w:ind w:firstLine="709"/>
        <w:jc w:val="both"/>
        <w:rPr>
          <w:rFonts w:asciiTheme="majorBidi" w:hAnsiTheme="majorBidi" w:cstheme="majorBidi"/>
        </w:rPr>
      </w:pPr>
    </w:p>
    <w:p w14:paraId="70047C7F" w14:textId="07F52A82" w:rsidR="00383D49" w:rsidRPr="008F5CDE" w:rsidRDefault="00383D49" w:rsidP="008F5CDE">
      <w:pPr>
        <w:pStyle w:val="BodyText"/>
        <w:spacing w:after="0" w:line="276" w:lineRule="auto"/>
        <w:ind w:firstLine="709"/>
        <w:jc w:val="both"/>
        <w:rPr>
          <w:rFonts w:asciiTheme="majorBidi" w:hAnsiTheme="majorBidi" w:cstheme="majorBidi"/>
        </w:rPr>
      </w:pPr>
      <w:r w:rsidRPr="008F5CDE">
        <w:rPr>
          <w:rFonts w:asciiTheme="majorBidi" w:hAnsiTheme="majorBidi" w:cstheme="majorBidi"/>
          <w:lang w:eastAsia="lv-LV"/>
        </w:rPr>
        <w:t>[</w:t>
      </w:r>
      <w:r w:rsidR="00CF5FFB" w:rsidRPr="008F5CDE">
        <w:rPr>
          <w:rFonts w:asciiTheme="majorBidi" w:hAnsiTheme="majorBidi" w:cstheme="majorBidi"/>
          <w:lang w:eastAsia="lv-LV"/>
        </w:rPr>
        <w:t>6</w:t>
      </w:r>
      <w:r w:rsidRPr="008F5CDE">
        <w:rPr>
          <w:rFonts w:asciiTheme="majorBidi" w:hAnsiTheme="majorBidi" w:cstheme="majorBidi"/>
          <w:lang w:eastAsia="lv-LV"/>
        </w:rPr>
        <w:t>]</w:t>
      </w:r>
      <w:r w:rsidR="00CF5FFB" w:rsidRPr="008F5CDE">
        <w:rPr>
          <w:rFonts w:asciiTheme="majorBidi" w:hAnsiTheme="majorBidi" w:cstheme="majorBidi"/>
          <w:lang w:eastAsia="lv-LV"/>
        </w:rPr>
        <w:t> </w:t>
      </w:r>
      <w:r w:rsidRPr="008F5CDE">
        <w:rPr>
          <w:rFonts w:asciiTheme="majorBidi" w:hAnsiTheme="majorBidi" w:cstheme="majorBidi"/>
        </w:rPr>
        <w:t xml:space="preserve">Par minēto spriedumu </w:t>
      </w:r>
      <w:r w:rsidR="003B5731" w:rsidRPr="008F5CDE">
        <w:rPr>
          <w:rFonts w:asciiTheme="majorBidi" w:hAnsiTheme="majorBidi" w:cstheme="majorBidi"/>
        </w:rPr>
        <w:t>[pers. B]</w:t>
      </w:r>
      <w:r w:rsidR="002F3287" w:rsidRPr="008F5CDE">
        <w:rPr>
          <w:rFonts w:asciiTheme="majorBidi" w:hAnsiTheme="majorBidi" w:cstheme="majorBidi"/>
        </w:rPr>
        <w:t xml:space="preserve"> un SIA </w:t>
      </w:r>
      <w:r w:rsidR="005A3F8E" w:rsidRPr="008F5CDE">
        <w:rPr>
          <w:rFonts w:asciiTheme="majorBidi" w:hAnsiTheme="majorBidi" w:cstheme="majorBidi"/>
        </w:rPr>
        <w:t xml:space="preserve">[firma] </w:t>
      </w:r>
      <w:r w:rsidRPr="008F5CDE">
        <w:rPr>
          <w:rFonts w:asciiTheme="majorBidi" w:hAnsiTheme="majorBidi" w:cstheme="majorBidi"/>
        </w:rPr>
        <w:t>iesniedza kasācijas sūdzību,</w:t>
      </w:r>
      <w:r w:rsidR="001F750F" w:rsidRPr="008F5CDE">
        <w:rPr>
          <w:rFonts w:asciiTheme="majorBidi" w:hAnsiTheme="majorBidi" w:cstheme="majorBidi"/>
        </w:rPr>
        <w:t xml:space="preserve"> kurā </w:t>
      </w:r>
      <w:r w:rsidRPr="008F5CDE">
        <w:rPr>
          <w:rFonts w:asciiTheme="majorBidi" w:hAnsiTheme="majorBidi" w:cstheme="majorBidi"/>
        </w:rPr>
        <w:t>lūdz spriedumu atcelt un lietu nodot jaunai izskatīšanai apelācijas instances tiesā.</w:t>
      </w:r>
    </w:p>
    <w:p w14:paraId="7728F744" w14:textId="7F8A962E" w:rsidR="00383D49" w:rsidRPr="008F5CDE" w:rsidRDefault="001F750F" w:rsidP="008F5CDE">
      <w:pPr>
        <w:spacing w:line="276" w:lineRule="auto"/>
        <w:ind w:firstLine="709"/>
        <w:jc w:val="both"/>
        <w:rPr>
          <w:rFonts w:asciiTheme="majorBidi" w:hAnsiTheme="majorBidi" w:cstheme="majorBidi"/>
          <w:lang w:eastAsia="lv-LV"/>
        </w:rPr>
      </w:pPr>
      <w:r w:rsidRPr="008F5CDE">
        <w:rPr>
          <w:rFonts w:asciiTheme="majorBidi" w:hAnsiTheme="majorBidi" w:cstheme="majorBidi"/>
        </w:rPr>
        <w:t>Kasācijas sūdzībā</w:t>
      </w:r>
      <w:r w:rsidR="00383D49" w:rsidRPr="008F5CDE">
        <w:rPr>
          <w:rFonts w:asciiTheme="majorBidi" w:hAnsiTheme="majorBidi" w:cstheme="majorBidi"/>
        </w:rPr>
        <w:t xml:space="preserve"> norādīti šādi argumenti.</w:t>
      </w:r>
    </w:p>
    <w:p w14:paraId="7537809C" w14:textId="77777777" w:rsidR="006A08AB" w:rsidRPr="008F5CDE" w:rsidRDefault="00383D49" w:rsidP="008F5CDE">
      <w:pPr>
        <w:spacing w:line="276" w:lineRule="auto"/>
        <w:ind w:firstLine="709"/>
        <w:jc w:val="both"/>
        <w:rPr>
          <w:rFonts w:asciiTheme="majorBidi" w:hAnsiTheme="majorBidi" w:cstheme="majorBidi"/>
        </w:rPr>
      </w:pPr>
      <w:r w:rsidRPr="008F5CDE">
        <w:rPr>
          <w:rFonts w:asciiTheme="majorBidi" w:hAnsiTheme="majorBidi" w:cstheme="majorBidi"/>
        </w:rPr>
        <w:lastRenderedPageBreak/>
        <w:t>[</w:t>
      </w:r>
      <w:r w:rsidR="006A08AB" w:rsidRPr="008F5CDE">
        <w:rPr>
          <w:rFonts w:asciiTheme="majorBidi" w:hAnsiTheme="majorBidi" w:cstheme="majorBidi"/>
        </w:rPr>
        <w:t>6</w:t>
      </w:r>
      <w:r w:rsidRPr="008F5CDE">
        <w:rPr>
          <w:rFonts w:asciiTheme="majorBidi" w:hAnsiTheme="majorBidi" w:cstheme="majorBidi"/>
        </w:rPr>
        <w:t>.1]</w:t>
      </w:r>
      <w:r w:rsidR="006A08AB" w:rsidRPr="008F5CDE">
        <w:rPr>
          <w:rFonts w:asciiTheme="majorBidi" w:hAnsiTheme="majorBidi" w:cstheme="majorBidi"/>
        </w:rPr>
        <w:t> Apelācijas instances tiesa nepareizi piemērojusi Civillikuma 1674. pantu, konstatējot izpildījuma priekšmeta nedalāmību, kā arī pārkāpusi Civilprocesa likuma 97. panta un 193. panta piektās daļas prasības.</w:t>
      </w:r>
    </w:p>
    <w:p w14:paraId="0FA6EA33" w14:textId="10A58311" w:rsidR="006A08AB" w:rsidRPr="008F5CDE" w:rsidRDefault="006A08AB"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Pirmkārt, tiesa nav ņēmusi vērā apstākli, ka no 2023. gada 1. novembra tikai </w:t>
      </w:r>
      <w:r w:rsidR="003B5731" w:rsidRPr="008F5CDE">
        <w:rPr>
          <w:rFonts w:asciiTheme="majorBidi" w:hAnsiTheme="majorBidi" w:cstheme="majorBidi"/>
        </w:rPr>
        <w:t>[pers. C]</w:t>
      </w:r>
      <w:r w:rsidRPr="008F5CDE">
        <w:rPr>
          <w:rFonts w:asciiTheme="majorBidi" w:hAnsiTheme="majorBidi" w:cstheme="majorBidi"/>
        </w:rPr>
        <w:t xml:space="preserve"> dzīvoja prasītājai piederošajā nekustamajā īpašumā.</w:t>
      </w:r>
    </w:p>
    <w:p w14:paraId="79A2D187" w14:textId="49FC20D8" w:rsidR="00383D49" w:rsidRPr="008F5CDE" w:rsidRDefault="006A08AB" w:rsidP="008F5CDE">
      <w:pPr>
        <w:spacing w:line="276" w:lineRule="auto"/>
        <w:ind w:firstLine="709"/>
        <w:jc w:val="both"/>
        <w:rPr>
          <w:rFonts w:asciiTheme="majorBidi" w:hAnsiTheme="majorBidi" w:cstheme="majorBidi"/>
        </w:rPr>
      </w:pPr>
      <w:r w:rsidRPr="008F5CDE">
        <w:rPr>
          <w:rFonts w:asciiTheme="majorBidi" w:hAnsiTheme="majorBidi" w:cstheme="majorBidi"/>
        </w:rPr>
        <w:t>Otrkārt, t</w:t>
      </w:r>
      <w:r w:rsidR="000B1BFC" w:rsidRPr="008F5CDE">
        <w:rPr>
          <w:rFonts w:asciiTheme="majorBidi" w:hAnsiTheme="majorBidi" w:cstheme="majorBidi"/>
        </w:rPr>
        <w:t xml:space="preserve">iesa nav vērtējusi to, ka sākotnēji </w:t>
      </w:r>
      <w:r w:rsidR="003B5731" w:rsidRPr="008F5CDE">
        <w:rPr>
          <w:rFonts w:asciiTheme="majorBidi" w:hAnsiTheme="majorBidi" w:cstheme="majorBidi"/>
        </w:rPr>
        <w:t>[pers. B]</w:t>
      </w:r>
      <w:r w:rsidR="000B1BFC" w:rsidRPr="008F5CDE">
        <w:rPr>
          <w:rFonts w:asciiTheme="majorBidi" w:hAnsiTheme="majorBidi" w:cstheme="majorBidi"/>
        </w:rPr>
        <w:t xml:space="preserve"> un pēc tam SIA</w:t>
      </w:r>
      <w:r w:rsidRPr="008F5CDE">
        <w:rPr>
          <w:rFonts w:asciiTheme="majorBidi" w:hAnsiTheme="majorBidi" w:cstheme="majorBidi"/>
        </w:rPr>
        <w:t> </w:t>
      </w:r>
      <w:r w:rsidR="005A3F8E" w:rsidRPr="008F5CDE">
        <w:rPr>
          <w:rFonts w:asciiTheme="majorBidi" w:hAnsiTheme="majorBidi" w:cstheme="majorBidi"/>
        </w:rPr>
        <w:t xml:space="preserve">[firma] </w:t>
      </w:r>
      <w:r w:rsidR="000B1BFC" w:rsidRPr="008F5CDE">
        <w:rPr>
          <w:rFonts w:asciiTheme="majorBidi" w:hAnsiTheme="majorBidi" w:cstheme="majorBidi"/>
        </w:rPr>
        <w:t xml:space="preserve"> izbeidza īres tiesiskās attiecības ar brīdi, kad īres līgumu ar pārjaunojumu 2023.</w:t>
      </w:r>
      <w:r w:rsidR="00CE3FA3" w:rsidRPr="008F5CDE">
        <w:rPr>
          <w:rFonts w:asciiTheme="majorBidi" w:hAnsiTheme="majorBidi" w:cstheme="majorBidi"/>
        </w:rPr>
        <w:t> </w:t>
      </w:r>
      <w:r w:rsidR="000B1BFC" w:rsidRPr="008F5CDE">
        <w:rPr>
          <w:rFonts w:asciiTheme="majorBidi" w:hAnsiTheme="majorBidi" w:cstheme="majorBidi"/>
        </w:rPr>
        <w:t>gada 1.</w:t>
      </w:r>
      <w:r w:rsidR="00B928EC" w:rsidRPr="008F5CDE">
        <w:rPr>
          <w:rFonts w:asciiTheme="majorBidi" w:hAnsiTheme="majorBidi" w:cstheme="majorBidi"/>
        </w:rPr>
        <w:t> </w:t>
      </w:r>
      <w:r w:rsidR="000B1BFC" w:rsidRPr="008F5CDE">
        <w:rPr>
          <w:rFonts w:asciiTheme="majorBidi" w:hAnsiTheme="majorBidi" w:cstheme="majorBidi"/>
        </w:rPr>
        <w:t xml:space="preserve">novembrī noslēdza </w:t>
      </w:r>
      <w:r w:rsidR="003B5731" w:rsidRPr="008F5CDE">
        <w:rPr>
          <w:rFonts w:asciiTheme="majorBidi" w:hAnsiTheme="majorBidi" w:cstheme="majorBidi"/>
        </w:rPr>
        <w:t>[pers. C]</w:t>
      </w:r>
      <w:r w:rsidR="000B1BFC" w:rsidRPr="008F5CDE">
        <w:rPr>
          <w:rFonts w:asciiTheme="majorBidi" w:hAnsiTheme="majorBidi" w:cstheme="majorBidi"/>
        </w:rPr>
        <w:t xml:space="preserve">, pārņemot </w:t>
      </w:r>
      <w:r w:rsidR="001126B0" w:rsidRPr="008F5CDE">
        <w:rPr>
          <w:rFonts w:asciiTheme="majorBidi" w:hAnsiTheme="majorBidi" w:cstheme="majorBidi"/>
        </w:rPr>
        <w:t xml:space="preserve">visas </w:t>
      </w:r>
      <w:r w:rsidR="000B1BFC" w:rsidRPr="008F5CDE">
        <w:rPr>
          <w:rFonts w:asciiTheme="majorBidi" w:hAnsiTheme="majorBidi" w:cstheme="majorBidi"/>
        </w:rPr>
        <w:t>saistības</w:t>
      </w:r>
      <w:r w:rsidR="001126B0" w:rsidRPr="008F5CDE">
        <w:rPr>
          <w:rFonts w:asciiTheme="majorBidi" w:hAnsiTheme="majorBidi" w:cstheme="majorBidi"/>
        </w:rPr>
        <w:t>, kas izrietēja</w:t>
      </w:r>
      <w:r w:rsidR="000B1BFC" w:rsidRPr="008F5CDE">
        <w:rPr>
          <w:rFonts w:asciiTheme="majorBidi" w:hAnsiTheme="majorBidi" w:cstheme="majorBidi"/>
        </w:rPr>
        <w:t xml:space="preserve"> no biroja telpu īres līguma. Lietā nav pierādījumu, ka atbildētājas turpinātu lietot </w:t>
      </w:r>
      <w:r w:rsidR="001126B0" w:rsidRPr="008F5CDE">
        <w:rPr>
          <w:rFonts w:asciiTheme="majorBidi" w:hAnsiTheme="majorBidi" w:cstheme="majorBidi"/>
        </w:rPr>
        <w:t xml:space="preserve">dzīvojamo </w:t>
      </w:r>
      <w:r w:rsidR="000B1BFC" w:rsidRPr="008F5CDE">
        <w:rPr>
          <w:rFonts w:asciiTheme="majorBidi" w:hAnsiTheme="majorBidi" w:cstheme="majorBidi"/>
        </w:rPr>
        <w:t>māju pēc 2023.</w:t>
      </w:r>
      <w:r w:rsidR="00CE3FA3" w:rsidRPr="008F5CDE">
        <w:rPr>
          <w:rFonts w:asciiTheme="majorBidi" w:hAnsiTheme="majorBidi" w:cstheme="majorBidi"/>
        </w:rPr>
        <w:t> </w:t>
      </w:r>
      <w:r w:rsidR="000B1BFC" w:rsidRPr="008F5CDE">
        <w:rPr>
          <w:rFonts w:asciiTheme="majorBidi" w:hAnsiTheme="majorBidi" w:cstheme="majorBidi"/>
        </w:rPr>
        <w:t>gada 1.</w:t>
      </w:r>
      <w:r w:rsidR="00D00441" w:rsidRPr="008F5CDE">
        <w:rPr>
          <w:rFonts w:asciiTheme="majorBidi" w:hAnsiTheme="majorBidi" w:cstheme="majorBidi"/>
        </w:rPr>
        <w:t> </w:t>
      </w:r>
      <w:r w:rsidR="000B1BFC" w:rsidRPr="008F5CDE">
        <w:rPr>
          <w:rFonts w:asciiTheme="majorBidi" w:hAnsiTheme="majorBidi" w:cstheme="majorBidi"/>
        </w:rPr>
        <w:t xml:space="preserve">novembra, </w:t>
      </w:r>
      <w:r w:rsidR="00AF6E48" w:rsidRPr="008F5CDE">
        <w:rPr>
          <w:rFonts w:asciiTheme="majorBidi" w:hAnsiTheme="majorBidi" w:cstheme="majorBidi"/>
        </w:rPr>
        <w:t>tādēļ</w:t>
      </w:r>
      <w:r w:rsidR="000B1BFC" w:rsidRPr="008F5CDE">
        <w:rPr>
          <w:rFonts w:asciiTheme="majorBidi" w:hAnsiTheme="majorBidi" w:cstheme="majorBidi"/>
        </w:rPr>
        <w:t xml:space="preserve"> atbildētājas arī nevarēja ietekmēt pēdējā lietotāja </w:t>
      </w:r>
      <w:r w:rsidR="003B5731" w:rsidRPr="008F5CDE">
        <w:rPr>
          <w:rFonts w:asciiTheme="majorBidi" w:hAnsiTheme="majorBidi" w:cstheme="majorBidi"/>
        </w:rPr>
        <w:t>[pers. C]</w:t>
      </w:r>
      <w:r w:rsidR="000B1BFC" w:rsidRPr="008F5CDE">
        <w:rPr>
          <w:rFonts w:asciiTheme="majorBidi" w:hAnsiTheme="majorBidi" w:cstheme="majorBidi"/>
        </w:rPr>
        <w:t xml:space="preserve"> rīcību </w:t>
      </w:r>
      <w:r w:rsidR="009D6F39" w:rsidRPr="008F5CDE">
        <w:rPr>
          <w:rFonts w:asciiTheme="majorBidi" w:hAnsiTheme="majorBidi" w:cstheme="majorBidi"/>
        </w:rPr>
        <w:t>iz</w:t>
      </w:r>
      <w:r w:rsidR="001126B0" w:rsidRPr="008F5CDE">
        <w:rPr>
          <w:rFonts w:asciiTheme="majorBidi" w:hAnsiTheme="majorBidi" w:cstheme="majorBidi"/>
        </w:rPr>
        <w:t>īrētajās telpās</w:t>
      </w:r>
      <w:r w:rsidR="000B1BFC" w:rsidRPr="008F5CDE">
        <w:rPr>
          <w:rFonts w:asciiTheme="majorBidi" w:hAnsiTheme="majorBidi" w:cstheme="majorBidi"/>
        </w:rPr>
        <w:t>.</w:t>
      </w:r>
      <w:r w:rsidR="00715965" w:rsidRPr="008F5CDE">
        <w:rPr>
          <w:rFonts w:asciiTheme="majorBidi" w:hAnsiTheme="majorBidi" w:cstheme="majorBidi"/>
        </w:rPr>
        <w:t xml:space="preserve"> Līdz ar to tiesa </w:t>
      </w:r>
      <w:r w:rsidR="001126B0" w:rsidRPr="008F5CDE">
        <w:rPr>
          <w:rFonts w:asciiTheme="majorBidi" w:hAnsiTheme="majorBidi" w:cstheme="majorBidi"/>
        </w:rPr>
        <w:t>izdarījusi kļūdainus</w:t>
      </w:r>
      <w:r w:rsidR="00715965" w:rsidRPr="008F5CDE">
        <w:rPr>
          <w:rFonts w:asciiTheme="majorBidi" w:hAnsiTheme="majorBidi" w:cstheme="majorBidi"/>
        </w:rPr>
        <w:t xml:space="preserve"> secināju</w:t>
      </w:r>
      <w:r w:rsidR="001126B0" w:rsidRPr="008F5CDE">
        <w:rPr>
          <w:rFonts w:asciiTheme="majorBidi" w:hAnsiTheme="majorBidi" w:cstheme="majorBidi"/>
        </w:rPr>
        <w:t>mus</w:t>
      </w:r>
      <w:r w:rsidR="00715965" w:rsidRPr="008F5CDE">
        <w:rPr>
          <w:rFonts w:asciiTheme="majorBidi" w:hAnsiTheme="majorBidi" w:cstheme="majorBidi"/>
        </w:rPr>
        <w:t xml:space="preserve">, ka atbildētājas lietoja </w:t>
      </w:r>
      <w:r w:rsidR="001126B0" w:rsidRPr="008F5CDE">
        <w:rPr>
          <w:rFonts w:asciiTheme="majorBidi" w:hAnsiTheme="majorBidi" w:cstheme="majorBidi"/>
        </w:rPr>
        <w:t>īrētās telpas</w:t>
      </w:r>
      <w:r w:rsidR="00715965" w:rsidRPr="008F5CDE">
        <w:rPr>
          <w:rFonts w:asciiTheme="majorBidi" w:hAnsiTheme="majorBidi" w:cstheme="majorBidi"/>
        </w:rPr>
        <w:t xml:space="preserve"> līdz 2024.</w:t>
      </w:r>
      <w:r w:rsidR="00CE3FA3" w:rsidRPr="008F5CDE">
        <w:rPr>
          <w:rFonts w:asciiTheme="majorBidi" w:hAnsiTheme="majorBidi" w:cstheme="majorBidi"/>
        </w:rPr>
        <w:t> </w:t>
      </w:r>
      <w:r w:rsidR="00715965" w:rsidRPr="008F5CDE">
        <w:rPr>
          <w:rFonts w:asciiTheme="majorBidi" w:hAnsiTheme="majorBidi" w:cstheme="majorBidi"/>
        </w:rPr>
        <w:t>gada 5.</w:t>
      </w:r>
      <w:r w:rsidR="001126B0" w:rsidRPr="008F5CDE">
        <w:rPr>
          <w:rFonts w:asciiTheme="majorBidi" w:hAnsiTheme="majorBidi" w:cstheme="majorBidi"/>
        </w:rPr>
        <w:t> </w:t>
      </w:r>
      <w:r w:rsidR="00715965" w:rsidRPr="008F5CDE">
        <w:rPr>
          <w:rFonts w:asciiTheme="majorBidi" w:hAnsiTheme="majorBidi" w:cstheme="majorBidi"/>
        </w:rPr>
        <w:t>februārim.</w:t>
      </w:r>
      <w:r w:rsidR="005A3F8E" w:rsidRPr="008F5CDE">
        <w:rPr>
          <w:rFonts w:asciiTheme="majorBidi" w:hAnsiTheme="majorBidi" w:cstheme="majorBidi"/>
        </w:rPr>
        <w:t xml:space="preserve"> </w:t>
      </w:r>
    </w:p>
    <w:p w14:paraId="56A15DC5" w14:textId="5BFD2EFB" w:rsidR="00715965" w:rsidRPr="008F5CDE" w:rsidRDefault="001126B0"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Treškārt, </w:t>
      </w:r>
      <w:r w:rsidR="003B5731" w:rsidRPr="008F5CDE">
        <w:rPr>
          <w:rFonts w:asciiTheme="majorBidi" w:hAnsiTheme="majorBidi" w:cstheme="majorBidi"/>
        </w:rPr>
        <w:t>[pers. B]</w:t>
      </w:r>
      <w:r w:rsidR="00715965" w:rsidRPr="008F5CDE">
        <w:rPr>
          <w:rFonts w:asciiTheme="majorBidi" w:hAnsiTheme="majorBidi" w:cstheme="majorBidi"/>
        </w:rPr>
        <w:t xml:space="preserve"> īrēja </w:t>
      </w:r>
      <w:r w:rsidRPr="008F5CDE">
        <w:rPr>
          <w:rFonts w:asciiTheme="majorBidi" w:hAnsiTheme="majorBidi" w:cstheme="majorBidi"/>
        </w:rPr>
        <w:t xml:space="preserve">dzīvojamo māju </w:t>
      </w:r>
      <w:r w:rsidR="00715965" w:rsidRPr="008F5CDE">
        <w:rPr>
          <w:rFonts w:asciiTheme="majorBidi" w:hAnsiTheme="majorBidi" w:cstheme="majorBidi"/>
        </w:rPr>
        <w:t xml:space="preserve">un bija </w:t>
      </w:r>
      <w:r w:rsidR="00CE3FA3" w:rsidRPr="008F5CDE">
        <w:rPr>
          <w:rFonts w:asciiTheme="majorBidi" w:hAnsiTheme="majorBidi" w:cstheme="majorBidi"/>
        </w:rPr>
        <w:t xml:space="preserve">juridiski </w:t>
      </w:r>
      <w:r w:rsidR="00715965" w:rsidRPr="008F5CDE">
        <w:rPr>
          <w:rFonts w:asciiTheme="majorBidi" w:hAnsiTheme="majorBidi" w:cstheme="majorBidi"/>
        </w:rPr>
        <w:t xml:space="preserve">atbildīga </w:t>
      </w:r>
      <w:r w:rsidR="00CE3FA3" w:rsidRPr="008F5CDE">
        <w:rPr>
          <w:rFonts w:asciiTheme="majorBidi" w:hAnsiTheme="majorBidi" w:cstheme="majorBidi"/>
        </w:rPr>
        <w:t xml:space="preserve">par </w:t>
      </w:r>
      <w:r w:rsidR="009D6F39" w:rsidRPr="008F5CDE">
        <w:rPr>
          <w:rFonts w:asciiTheme="majorBidi" w:hAnsiTheme="majorBidi" w:cstheme="majorBidi"/>
        </w:rPr>
        <w:t xml:space="preserve">to </w:t>
      </w:r>
      <w:r w:rsidRPr="008F5CDE">
        <w:rPr>
          <w:rFonts w:asciiTheme="majorBidi" w:hAnsiTheme="majorBidi" w:cstheme="majorBidi"/>
        </w:rPr>
        <w:t>laika posm</w:t>
      </w:r>
      <w:r w:rsidR="009D6F39" w:rsidRPr="008F5CDE">
        <w:rPr>
          <w:rFonts w:asciiTheme="majorBidi" w:hAnsiTheme="majorBidi" w:cstheme="majorBidi"/>
        </w:rPr>
        <w:t>ā</w:t>
      </w:r>
      <w:r w:rsidR="00CE3FA3" w:rsidRPr="008F5CDE">
        <w:rPr>
          <w:rFonts w:asciiTheme="majorBidi" w:hAnsiTheme="majorBidi" w:cstheme="majorBidi"/>
        </w:rPr>
        <w:t xml:space="preserve"> </w:t>
      </w:r>
      <w:r w:rsidR="00715965" w:rsidRPr="008F5CDE">
        <w:rPr>
          <w:rFonts w:asciiTheme="majorBidi" w:hAnsiTheme="majorBidi" w:cstheme="majorBidi"/>
        </w:rPr>
        <w:t>no 2020.</w:t>
      </w:r>
      <w:r w:rsidRPr="008F5CDE">
        <w:rPr>
          <w:rFonts w:asciiTheme="majorBidi" w:hAnsiTheme="majorBidi" w:cstheme="majorBidi"/>
        </w:rPr>
        <w:t> </w:t>
      </w:r>
      <w:r w:rsidR="00715965" w:rsidRPr="008F5CDE">
        <w:rPr>
          <w:rFonts w:asciiTheme="majorBidi" w:hAnsiTheme="majorBidi" w:cstheme="majorBidi"/>
        </w:rPr>
        <w:t>gada 2.</w:t>
      </w:r>
      <w:r w:rsidR="00CE3FA3" w:rsidRPr="008F5CDE">
        <w:rPr>
          <w:rFonts w:asciiTheme="majorBidi" w:hAnsiTheme="majorBidi" w:cstheme="majorBidi"/>
        </w:rPr>
        <w:t> </w:t>
      </w:r>
      <w:r w:rsidR="00715965" w:rsidRPr="008F5CDE">
        <w:rPr>
          <w:rFonts w:asciiTheme="majorBidi" w:hAnsiTheme="majorBidi" w:cstheme="majorBidi"/>
        </w:rPr>
        <w:t>maija līdz 2022.</w:t>
      </w:r>
      <w:r w:rsidRPr="008F5CDE">
        <w:rPr>
          <w:rFonts w:asciiTheme="majorBidi" w:hAnsiTheme="majorBidi" w:cstheme="majorBidi"/>
        </w:rPr>
        <w:t> </w:t>
      </w:r>
      <w:r w:rsidR="00715965" w:rsidRPr="008F5CDE">
        <w:rPr>
          <w:rFonts w:asciiTheme="majorBidi" w:hAnsiTheme="majorBidi" w:cstheme="majorBidi"/>
        </w:rPr>
        <w:t>gada 28.</w:t>
      </w:r>
      <w:r w:rsidRPr="008F5CDE">
        <w:rPr>
          <w:rFonts w:asciiTheme="majorBidi" w:hAnsiTheme="majorBidi" w:cstheme="majorBidi"/>
        </w:rPr>
        <w:t> </w:t>
      </w:r>
      <w:r w:rsidR="00715965" w:rsidRPr="008F5CDE">
        <w:rPr>
          <w:rFonts w:asciiTheme="majorBidi" w:hAnsiTheme="majorBidi" w:cstheme="majorBidi"/>
        </w:rPr>
        <w:t>februārim, bet SIA</w:t>
      </w:r>
      <w:r w:rsidRPr="008F5CDE">
        <w:rPr>
          <w:rFonts w:asciiTheme="majorBidi" w:hAnsiTheme="majorBidi" w:cstheme="majorBidi"/>
        </w:rPr>
        <w:t> </w:t>
      </w:r>
      <w:r w:rsidR="005A3F8E" w:rsidRPr="008F5CDE">
        <w:rPr>
          <w:rFonts w:asciiTheme="majorBidi" w:hAnsiTheme="majorBidi" w:cstheme="majorBidi"/>
        </w:rPr>
        <w:t xml:space="preserve">[firma] </w:t>
      </w:r>
      <w:r w:rsidRPr="008F5CDE">
        <w:rPr>
          <w:rFonts w:asciiTheme="majorBidi" w:hAnsiTheme="majorBidi" w:cstheme="majorBidi"/>
        </w:rPr>
        <w:t xml:space="preserve">– </w:t>
      </w:r>
      <w:r w:rsidR="00715965" w:rsidRPr="008F5CDE">
        <w:rPr>
          <w:rFonts w:asciiTheme="majorBidi" w:hAnsiTheme="majorBidi" w:cstheme="majorBidi"/>
        </w:rPr>
        <w:t>no 2022.</w:t>
      </w:r>
      <w:r w:rsidRPr="008F5CDE">
        <w:rPr>
          <w:rFonts w:asciiTheme="majorBidi" w:hAnsiTheme="majorBidi" w:cstheme="majorBidi"/>
        </w:rPr>
        <w:t> </w:t>
      </w:r>
      <w:r w:rsidR="00715965" w:rsidRPr="008F5CDE">
        <w:rPr>
          <w:rFonts w:asciiTheme="majorBidi" w:hAnsiTheme="majorBidi" w:cstheme="majorBidi"/>
        </w:rPr>
        <w:t>gada 1.</w:t>
      </w:r>
      <w:r w:rsidR="00D00441" w:rsidRPr="008F5CDE">
        <w:rPr>
          <w:rFonts w:asciiTheme="majorBidi" w:hAnsiTheme="majorBidi" w:cstheme="majorBidi"/>
        </w:rPr>
        <w:t> </w:t>
      </w:r>
      <w:r w:rsidR="00715965" w:rsidRPr="008F5CDE">
        <w:rPr>
          <w:rFonts w:asciiTheme="majorBidi" w:hAnsiTheme="majorBidi" w:cstheme="majorBidi"/>
        </w:rPr>
        <w:t>marta līdz 2023.</w:t>
      </w:r>
      <w:r w:rsidRPr="008F5CDE">
        <w:rPr>
          <w:rFonts w:asciiTheme="majorBidi" w:hAnsiTheme="majorBidi" w:cstheme="majorBidi"/>
        </w:rPr>
        <w:t> </w:t>
      </w:r>
      <w:r w:rsidR="00715965" w:rsidRPr="008F5CDE">
        <w:rPr>
          <w:rFonts w:asciiTheme="majorBidi" w:hAnsiTheme="majorBidi" w:cstheme="majorBidi"/>
        </w:rPr>
        <w:t>gada 3</w:t>
      </w:r>
      <w:r w:rsidRPr="008F5CDE">
        <w:rPr>
          <w:rFonts w:asciiTheme="majorBidi" w:hAnsiTheme="majorBidi" w:cstheme="majorBidi"/>
        </w:rPr>
        <w:t>1</w:t>
      </w:r>
      <w:r w:rsidR="00715965" w:rsidRPr="008F5CDE">
        <w:rPr>
          <w:rFonts w:asciiTheme="majorBidi" w:hAnsiTheme="majorBidi" w:cstheme="majorBidi"/>
        </w:rPr>
        <w:t>.</w:t>
      </w:r>
      <w:r w:rsidRPr="008F5CDE">
        <w:rPr>
          <w:rFonts w:asciiTheme="majorBidi" w:hAnsiTheme="majorBidi" w:cstheme="majorBidi"/>
        </w:rPr>
        <w:t> oktobrim</w:t>
      </w:r>
      <w:r w:rsidR="00715965" w:rsidRPr="008F5CDE">
        <w:rPr>
          <w:rFonts w:asciiTheme="majorBidi" w:hAnsiTheme="majorBidi" w:cstheme="majorBidi"/>
        </w:rPr>
        <w:t xml:space="preserve">, </w:t>
      </w:r>
      <w:r w:rsidRPr="008F5CDE">
        <w:rPr>
          <w:rFonts w:asciiTheme="majorBidi" w:hAnsiTheme="majorBidi" w:cstheme="majorBidi"/>
        </w:rPr>
        <w:t>k</w:t>
      </w:r>
      <w:r w:rsidR="00715965" w:rsidRPr="008F5CDE">
        <w:rPr>
          <w:rFonts w:asciiTheme="majorBidi" w:hAnsiTheme="majorBidi" w:cstheme="majorBidi"/>
        </w:rPr>
        <w:t xml:space="preserve">as </w:t>
      </w:r>
      <w:r w:rsidRPr="008F5CDE">
        <w:rPr>
          <w:rFonts w:asciiTheme="majorBidi" w:hAnsiTheme="majorBidi" w:cstheme="majorBidi"/>
        </w:rPr>
        <w:t>izslēdz</w:t>
      </w:r>
      <w:r w:rsidR="00715965" w:rsidRPr="008F5CDE">
        <w:rPr>
          <w:rFonts w:asciiTheme="majorBidi" w:hAnsiTheme="majorBidi" w:cstheme="majorBidi"/>
        </w:rPr>
        <w:t xml:space="preserve"> </w:t>
      </w:r>
      <w:r w:rsidR="003B5731" w:rsidRPr="008F5CDE">
        <w:rPr>
          <w:rFonts w:asciiTheme="majorBidi" w:hAnsiTheme="majorBidi" w:cstheme="majorBidi"/>
        </w:rPr>
        <w:t>[pers. B]</w:t>
      </w:r>
      <w:r w:rsidR="00715965" w:rsidRPr="008F5CDE">
        <w:rPr>
          <w:rFonts w:asciiTheme="majorBidi" w:hAnsiTheme="majorBidi" w:cstheme="majorBidi"/>
        </w:rPr>
        <w:t xml:space="preserve"> un SIA</w:t>
      </w:r>
      <w:r w:rsidRPr="008F5CDE">
        <w:rPr>
          <w:rFonts w:asciiTheme="majorBidi" w:hAnsiTheme="majorBidi" w:cstheme="majorBidi"/>
        </w:rPr>
        <w:t> </w:t>
      </w:r>
      <w:r w:rsidR="005A3F8E" w:rsidRPr="008F5CDE">
        <w:rPr>
          <w:rFonts w:asciiTheme="majorBidi" w:hAnsiTheme="majorBidi" w:cstheme="majorBidi"/>
        </w:rPr>
        <w:t xml:space="preserve">[firma] </w:t>
      </w:r>
      <w:r w:rsidR="00715965" w:rsidRPr="008F5CDE">
        <w:rPr>
          <w:rFonts w:asciiTheme="majorBidi" w:hAnsiTheme="majorBidi" w:cstheme="majorBidi"/>
        </w:rPr>
        <w:t>solidāru atbildību.</w:t>
      </w:r>
      <w:r w:rsidR="00B74F0F" w:rsidRPr="008F5CDE">
        <w:rPr>
          <w:rFonts w:asciiTheme="majorBidi" w:hAnsiTheme="majorBidi" w:cstheme="majorBidi"/>
        </w:rPr>
        <w:t xml:space="preserve"> </w:t>
      </w:r>
      <w:r w:rsidRPr="008F5CDE">
        <w:rPr>
          <w:rFonts w:asciiTheme="majorBidi" w:hAnsiTheme="majorBidi" w:cstheme="majorBidi"/>
        </w:rPr>
        <w:t>Savukārt n</w:t>
      </w:r>
      <w:r w:rsidR="00B74F0F" w:rsidRPr="008F5CDE">
        <w:rPr>
          <w:rFonts w:asciiTheme="majorBidi" w:hAnsiTheme="majorBidi" w:cstheme="majorBidi"/>
        </w:rPr>
        <w:t>o 2023.</w:t>
      </w:r>
      <w:r w:rsidRPr="008F5CDE">
        <w:rPr>
          <w:rFonts w:asciiTheme="majorBidi" w:hAnsiTheme="majorBidi" w:cstheme="majorBidi"/>
        </w:rPr>
        <w:t> </w:t>
      </w:r>
      <w:r w:rsidR="00B74F0F" w:rsidRPr="008F5CDE">
        <w:rPr>
          <w:rFonts w:asciiTheme="majorBidi" w:hAnsiTheme="majorBidi" w:cstheme="majorBidi"/>
        </w:rPr>
        <w:t>gada 1.</w:t>
      </w:r>
      <w:r w:rsidRPr="008F5CDE">
        <w:rPr>
          <w:rFonts w:asciiTheme="majorBidi" w:hAnsiTheme="majorBidi" w:cstheme="majorBidi"/>
        </w:rPr>
        <w:t> </w:t>
      </w:r>
      <w:r w:rsidR="00B74F0F" w:rsidRPr="008F5CDE">
        <w:rPr>
          <w:rFonts w:asciiTheme="majorBidi" w:hAnsiTheme="majorBidi" w:cstheme="majorBidi"/>
        </w:rPr>
        <w:t xml:space="preserve">novembra līdz 2024. gada 5. februārim </w:t>
      </w:r>
      <w:r w:rsidRPr="008F5CDE">
        <w:rPr>
          <w:rFonts w:asciiTheme="majorBidi" w:hAnsiTheme="majorBidi" w:cstheme="majorBidi"/>
        </w:rPr>
        <w:t xml:space="preserve">nekustamā īpašuma īrnieks bija tikai </w:t>
      </w:r>
      <w:r w:rsidR="003B5731" w:rsidRPr="008F5CDE">
        <w:rPr>
          <w:rFonts w:asciiTheme="majorBidi" w:hAnsiTheme="majorBidi" w:cstheme="majorBidi"/>
        </w:rPr>
        <w:t>[pers. C]</w:t>
      </w:r>
      <w:r w:rsidRPr="008F5CDE">
        <w:rPr>
          <w:rFonts w:asciiTheme="majorBidi" w:hAnsiTheme="majorBidi" w:cstheme="majorBidi"/>
        </w:rPr>
        <w:t>, k</w:t>
      </w:r>
      <w:r w:rsidR="009D6F39" w:rsidRPr="008F5CDE">
        <w:rPr>
          <w:rFonts w:asciiTheme="majorBidi" w:hAnsiTheme="majorBidi" w:cstheme="majorBidi"/>
        </w:rPr>
        <w:t>urš</w:t>
      </w:r>
      <w:r w:rsidRPr="008F5CDE">
        <w:rPr>
          <w:rFonts w:asciiTheme="majorBidi" w:hAnsiTheme="majorBidi" w:cstheme="majorBidi"/>
        </w:rPr>
        <w:t xml:space="preserve"> lietoja dzīvojamās telpas</w:t>
      </w:r>
      <w:r w:rsidR="00B74F0F" w:rsidRPr="008F5CDE">
        <w:rPr>
          <w:rFonts w:asciiTheme="majorBidi" w:hAnsiTheme="majorBidi" w:cstheme="majorBidi"/>
        </w:rPr>
        <w:t xml:space="preserve"> un</w:t>
      </w:r>
      <w:r w:rsidRPr="008F5CDE">
        <w:rPr>
          <w:rFonts w:asciiTheme="majorBidi" w:hAnsiTheme="majorBidi" w:cstheme="majorBidi"/>
        </w:rPr>
        <w:t xml:space="preserve"> bija</w:t>
      </w:r>
      <w:r w:rsidR="00B74F0F" w:rsidRPr="008F5CDE">
        <w:rPr>
          <w:rFonts w:asciiTheme="majorBidi" w:hAnsiTheme="majorBidi" w:cstheme="majorBidi"/>
        </w:rPr>
        <w:t xml:space="preserve"> juridiski atbildīgs</w:t>
      </w:r>
      <w:r w:rsidRPr="008F5CDE">
        <w:rPr>
          <w:rFonts w:asciiTheme="majorBidi" w:hAnsiTheme="majorBidi" w:cstheme="majorBidi"/>
        </w:rPr>
        <w:t xml:space="preserve"> par šo telpu stāvokli</w:t>
      </w:r>
      <w:r w:rsidR="00B74F0F" w:rsidRPr="008F5CDE">
        <w:rPr>
          <w:rFonts w:asciiTheme="majorBidi" w:hAnsiTheme="majorBidi" w:cstheme="majorBidi"/>
        </w:rPr>
        <w:t>.</w:t>
      </w:r>
      <w:r w:rsidR="00AA029C" w:rsidRPr="008F5CDE">
        <w:rPr>
          <w:rFonts w:asciiTheme="majorBidi" w:hAnsiTheme="majorBidi" w:cstheme="majorBidi"/>
        </w:rPr>
        <w:t xml:space="preserve"> </w:t>
      </w:r>
      <w:r w:rsidRPr="008F5CDE">
        <w:rPr>
          <w:rFonts w:asciiTheme="majorBidi" w:hAnsiTheme="majorBidi" w:cstheme="majorBidi"/>
        </w:rPr>
        <w:t>Turklāt</w:t>
      </w:r>
      <w:r w:rsidR="00AA029C" w:rsidRPr="008F5CDE">
        <w:rPr>
          <w:rFonts w:asciiTheme="majorBidi" w:hAnsiTheme="majorBidi" w:cstheme="majorBidi"/>
        </w:rPr>
        <w:t xml:space="preserve"> prasītāja, izbeidzot īres </w:t>
      </w:r>
      <w:r w:rsidRPr="008F5CDE">
        <w:rPr>
          <w:rFonts w:asciiTheme="majorBidi" w:hAnsiTheme="majorBidi" w:cstheme="majorBidi"/>
        </w:rPr>
        <w:t xml:space="preserve">tiesiskās </w:t>
      </w:r>
      <w:r w:rsidR="00AA029C" w:rsidRPr="008F5CDE">
        <w:rPr>
          <w:rFonts w:asciiTheme="majorBidi" w:hAnsiTheme="majorBidi" w:cstheme="majorBidi"/>
        </w:rPr>
        <w:t>attiecības ar atbildētājām, ne</w:t>
      </w:r>
      <w:r w:rsidRPr="008F5CDE">
        <w:rPr>
          <w:rFonts w:asciiTheme="majorBidi" w:hAnsiTheme="majorBidi" w:cstheme="majorBidi"/>
        </w:rPr>
        <w:t>pārbaudīja nekustamā īpašuma</w:t>
      </w:r>
      <w:r w:rsidR="00AA029C" w:rsidRPr="008F5CDE">
        <w:rPr>
          <w:rFonts w:asciiTheme="majorBidi" w:hAnsiTheme="majorBidi" w:cstheme="majorBidi"/>
        </w:rPr>
        <w:t xml:space="preserve"> stāvokli un neizvirzīja pretenzijas, </w:t>
      </w:r>
      <w:r w:rsidRPr="008F5CDE">
        <w:rPr>
          <w:rFonts w:asciiTheme="majorBidi" w:hAnsiTheme="majorBidi" w:cstheme="majorBidi"/>
        </w:rPr>
        <w:t xml:space="preserve">kas izslēdz </w:t>
      </w:r>
      <w:r w:rsidR="00AA029C" w:rsidRPr="008F5CDE">
        <w:rPr>
          <w:rFonts w:asciiTheme="majorBidi" w:hAnsiTheme="majorBidi" w:cstheme="majorBidi"/>
        </w:rPr>
        <w:t>atbildētāj</w:t>
      </w:r>
      <w:r w:rsidRPr="008F5CDE">
        <w:rPr>
          <w:rFonts w:asciiTheme="majorBidi" w:hAnsiTheme="majorBidi" w:cstheme="majorBidi"/>
        </w:rPr>
        <w:t>u atbildību</w:t>
      </w:r>
      <w:r w:rsidR="00AA029C" w:rsidRPr="008F5CDE">
        <w:rPr>
          <w:rFonts w:asciiTheme="majorBidi" w:hAnsiTheme="majorBidi" w:cstheme="majorBidi"/>
        </w:rPr>
        <w:t xml:space="preserve"> par pēdējā īrnieka </w:t>
      </w:r>
      <w:r w:rsidR="003B5731" w:rsidRPr="008F5CDE">
        <w:rPr>
          <w:rFonts w:asciiTheme="majorBidi" w:hAnsiTheme="majorBidi" w:cstheme="majorBidi"/>
        </w:rPr>
        <w:t>[pers. C]</w:t>
      </w:r>
      <w:r w:rsidR="00AA029C" w:rsidRPr="008F5CDE">
        <w:rPr>
          <w:rFonts w:asciiTheme="majorBidi" w:hAnsiTheme="majorBidi" w:cstheme="majorBidi"/>
        </w:rPr>
        <w:t xml:space="preserve"> iespējamiem īres līguma pārkāpumiem.</w:t>
      </w:r>
      <w:r w:rsidR="005A3F8E" w:rsidRPr="008F5CDE">
        <w:rPr>
          <w:rFonts w:asciiTheme="majorBidi" w:hAnsiTheme="majorBidi" w:cstheme="majorBidi"/>
        </w:rPr>
        <w:t xml:space="preserve">  </w:t>
      </w:r>
    </w:p>
    <w:p w14:paraId="5828DE9C" w14:textId="0403B20A" w:rsidR="00B928EC" w:rsidRPr="008F5CDE" w:rsidRDefault="001126B0" w:rsidP="008F5CDE">
      <w:pPr>
        <w:spacing w:line="276" w:lineRule="auto"/>
        <w:ind w:firstLine="709"/>
        <w:jc w:val="both"/>
        <w:rPr>
          <w:rFonts w:asciiTheme="majorBidi" w:hAnsiTheme="majorBidi" w:cstheme="majorBidi"/>
        </w:rPr>
      </w:pPr>
      <w:r w:rsidRPr="008F5CDE">
        <w:rPr>
          <w:rFonts w:asciiTheme="majorBidi" w:hAnsiTheme="majorBidi" w:cstheme="majorBidi"/>
        </w:rPr>
        <w:t>Ceturtkārt, l</w:t>
      </w:r>
      <w:r w:rsidR="00B928EC" w:rsidRPr="008F5CDE">
        <w:rPr>
          <w:rFonts w:asciiTheme="majorBidi" w:hAnsiTheme="majorBidi" w:cstheme="majorBidi"/>
        </w:rPr>
        <w:t xml:space="preserve">ietā nav pierādījumu, ka </w:t>
      </w:r>
      <w:r w:rsidRPr="008F5CDE">
        <w:rPr>
          <w:rFonts w:asciiTheme="majorBidi" w:hAnsiTheme="majorBidi" w:cstheme="majorBidi"/>
        </w:rPr>
        <w:t>laika posm</w:t>
      </w:r>
      <w:r w:rsidR="000778BA" w:rsidRPr="008F5CDE">
        <w:rPr>
          <w:rFonts w:asciiTheme="majorBidi" w:hAnsiTheme="majorBidi" w:cstheme="majorBidi"/>
        </w:rPr>
        <w:t>ā no 2020.</w:t>
      </w:r>
      <w:r w:rsidRPr="008F5CDE">
        <w:rPr>
          <w:rFonts w:asciiTheme="majorBidi" w:hAnsiTheme="majorBidi" w:cstheme="majorBidi"/>
        </w:rPr>
        <w:t> </w:t>
      </w:r>
      <w:r w:rsidR="000778BA" w:rsidRPr="008F5CDE">
        <w:rPr>
          <w:rFonts w:asciiTheme="majorBidi" w:hAnsiTheme="majorBidi" w:cstheme="majorBidi"/>
        </w:rPr>
        <w:t>gada 15.</w:t>
      </w:r>
      <w:r w:rsidRPr="008F5CDE">
        <w:rPr>
          <w:rFonts w:asciiTheme="majorBidi" w:hAnsiTheme="majorBidi" w:cstheme="majorBidi"/>
        </w:rPr>
        <w:t> </w:t>
      </w:r>
      <w:r w:rsidR="000778BA" w:rsidRPr="008F5CDE">
        <w:rPr>
          <w:rFonts w:asciiTheme="majorBidi" w:hAnsiTheme="majorBidi" w:cstheme="majorBidi"/>
        </w:rPr>
        <w:t xml:space="preserve">maija </w:t>
      </w:r>
      <w:r w:rsidR="00B928EC" w:rsidRPr="008F5CDE">
        <w:rPr>
          <w:rFonts w:asciiTheme="majorBidi" w:hAnsiTheme="majorBidi" w:cstheme="majorBidi"/>
        </w:rPr>
        <w:t xml:space="preserve">līdz 2023. gada 1. novembrim atbildētājas bija </w:t>
      </w:r>
      <w:r w:rsidR="00EB4F9C" w:rsidRPr="008F5CDE">
        <w:rPr>
          <w:rFonts w:asciiTheme="majorBidi" w:hAnsiTheme="majorBidi" w:cstheme="majorBidi"/>
        </w:rPr>
        <w:t xml:space="preserve">pārkāpušas īres līguma noteikumus un </w:t>
      </w:r>
      <w:r w:rsidR="00B928EC" w:rsidRPr="008F5CDE">
        <w:rPr>
          <w:rFonts w:asciiTheme="majorBidi" w:hAnsiTheme="majorBidi" w:cstheme="majorBidi"/>
        </w:rPr>
        <w:t xml:space="preserve">nodarījušas </w:t>
      </w:r>
      <w:r w:rsidR="00A5309A" w:rsidRPr="008F5CDE">
        <w:rPr>
          <w:rFonts w:asciiTheme="majorBidi" w:hAnsiTheme="majorBidi" w:cstheme="majorBidi"/>
        </w:rPr>
        <w:t>bojājumus</w:t>
      </w:r>
      <w:r w:rsidR="00EB4F9C" w:rsidRPr="008F5CDE">
        <w:rPr>
          <w:rFonts w:asciiTheme="majorBidi" w:hAnsiTheme="majorBidi" w:cstheme="majorBidi"/>
        </w:rPr>
        <w:t xml:space="preserve"> </w:t>
      </w:r>
      <w:r w:rsidR="009D6F39" w:rsidRPr="008F5CDE">
        <w:rPr>
          <w:rFonts w:asciiTheme="majorBidi" w:hAnsiTheme="majorBidi" w:cstheme="majorBidi"/>
        </w:rPr>
        <w:t>iz</w:t>
      </w:r>
      <w:r w:rsidR="00EB4F9C" w:rsidRPr="008F5CDE">
        <w:rPr>
          <w:rFonts w:asciiTheme="majorBidi" w:hAnsiTheme="majorBidi" w:cstheme="majorBidi"/>
        </w:rPr>
        <w:t>īrētajām telpām. Prasītājai netika liegta iespēja veikt izīrēto telpu apsekošanu, tomēr viņa</w:t>
      </w:r>
      <w:r w:rsidR="00AF6E48" w:rsidRPr="008F5CDE">
        <w:rPr>
          <w:rFonts w:asciiTheme="majorBidi" w:hAnsiTheme="majorBidi" w:cstheme="majorBidi"/>
        </w:rPr>
        <w:t>, pārslēdzot īres līgumus,</w:t>
      </w:r>
      <w:r w:rsidR="00EB4F9C" w:rsidRPr="008F5CDE">
        <w:rPr>
          <w:rFonts w:asciiTheme="majorBidi" w:hAnsiTheme="majorBidi" w:cstheme="majorBidi"/>
        </w:rPr>
        <w:t xml:space="preserve"> to nedarīja.</w:t>
      </w:r>
    </w:p>
    <w:p w14:paraId="2B73FF7D" w14:textId="06233FB9" w:rsidR="00EB4F9C" w:rsidRPr="008F5CDE" w:rsidRDefault="00EB4F9C"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Tādējādi atbildētājs </w:t>
      </w:r>
      <w:r w:rsidR="003B5731" w:rsidRPr="008F5CDE">
        <w:rPr>
          <w:rFonts w:asciiTheme="majorBidi" w:hAnsiTheme="majorBidi" w:cstheme="majorBidi"/>
        </w:rPr>
        <w:t>[pers. C]</w:t>
      </w:r>
      <w:r w:rsidR="00B928EC" w:rsidRPr="008F5CDE">
        <w:rPr>
          <w:rFonts w:asciiTheme="majorBidi" w:hAnsiTheme="majorBidi" w:cstheme="majorBidi"/>
        </w:rPr>
        <w:t xml:space="preserve"> </w:t>
      </w:r>
      <w:r w:rsidR="000D5F30" w:rsidRPr="008F5CDE">
        <w:rPr>
          <w:rFonts w:asciiTheme="majorBidi" w:hAnsiTheme="majorBidi" w:cstheme="majorBidi"/>
        </w:rPr>
        <w:t xml:space="preserve">kā pēdējais īrnieks </w:t>
      </w:r>
      <w:r w:rsidR="00B928EC" w:rsidRPr="008F5CDE">
        <w:rPr>
          <w:rFonts w:asciiTheme="majorBidi" w:hAnsiTheme="majorBidi" w:cstheme="majorBidi"/>
        </w:rPr>
        <w:t>ir atbildīgs par jebkādām iepriekšējām saistībām</w:t>
      </w:r>
      <w:r w:rsidR="000D5F30" w:rsidRPr="008F5CDE">
        <w:rPr>
          <w:rFonts w:asciiTheme="majorBidi" w:hAnsiTheme="majorBidi" w:cstheme="majorBidi"/>
        </w:rPr>
        <w:t xml:space="preserve">, </w:t>
      </w:r>
      <w:r w:rsidR="00AF6E48" w:rsidRPr="008F5CDE">
        <w:rPr>
          <w:rFonts w:asciiTheme="majorBidi" w:hAnsiTheme="majorBidi" w:cstheme="majorBidi"/>
        </w:rPr>
        <w:t>kā arī</w:t>
      </w:r>
      <w:r w:rsidR="000D5F30" w:rsidRPr="008F5CDE">
        <w:rPr>
          <w:rFonts w:asciiTheme="majorBidi" w:hAnsiTheme="majorBidi" w:cstheme="majorBidi"/>
        </w:rPr>
        <w:t xml:space="preserve"> prasītājai radītajiem zaudējumiem</w:t>
      </w:r>
      <w:r w:rsidRPr="008F5CDE">
        <w:rPr>
          <w:rFonts w:asciiTheme="majorBidi" w:hAnsiTheme="majorBidi" w:cstheme="majorBidi"/>
        </w:rPr>
        <w:t>, kas izslēdz atbildētāju solidāru atbildību par zaudējum</w:t>
      </w:r>
      <w:r w:rsidR="00AF6E48" w:rsidRPr="008F5CDE">
        <w:rPr>
          <w:rFonts w:asciiTheme="majorBidi" w:hAnsiTheme="majorBidi" w:cstheme="majorBidi"/>
        </w:rPr>
        <w:t>u nodarīšanu</w:t>
      </w:r>
      <w:r w:rsidRPr="008F5CDE">
        <w:rPr>
          <w:rFonts w:asciiTheme="majorBidi" w:hAnsiTheme="majorBidi" w:cstheme="majorBidi"/>
        </w:rPr>
        <w:t xml:space="preserve">. Tiesai bija jānošķir katra atbildētāja atbildība. Pārsūdzētajā spriedumā tiesa kļūdaini uzskatīja, ka </w:t>
      </w:r>
      <w:r w:rsidR="003B5731" w:rsidRPr="008F5CDE">
        <w:rPr>
          <w:rFonts w:asciiTheme="majorBidi" w:hAnsiTheme="majorBidi" w:cstheme="majorBidi"/>
        </w:rPr>
        <w:t>[pers. B]</w:t>
      </w:r>
      <w:r w:rsidR="00B74F0F" w:rsidRPr="008F5CDE">
        <w:rPr>
          <w:rFonts w:asciiTheme="majorBidi" w:hAnsiTheme="majorBidi" w:cstheme="majorBidi"/>
        </w:rPr>
        <w:t xml:space="preserve"> un </w:t>
      </w:r>
      <w:r w:rsidR="003B5731" w:rsidRPr="008F5CDE">
        <w:rPr>
          <w:rFonts w:asciiTheme="majorBidi" w:hAnsiTheme="majorBidi" w:cstheme="majorBidi"/>
        </w:rPr>
        <w:t>[pers. C]</w:t>
      </w:r>
      <w:r w:rsidR="00B74F0F" w:rsidRPr="008F5CDE">
        <w:rPr>
          <w:rFonts w:asciiTheme="majorBidi" w:hAnsiTheme="majorBidi" w:cstheme="majorBidi"/>
        </w:rPr>
        <w:t xml:space="preserve"> </w:t>
      </w:r>
      <w:r w:rsidRPr="008F5CDE">
        <w:rPr>
          <w:rFonts w:asciiTheme="majorBidi" w:hAnsiTheme="majorBidi" w:cstheme="majorBidi"/>
        </w:rPr>
        <w:t xml:space="preserve">ir viena ģimene, jo dzīvoja kopā. Tiesa nav ņēmusi vērā, ka viņi </w:t>
      </w:r>
      <w:r w:rsidR="00B74F0F" w:rsidRPr="008F5CDE">
        <w:rPr>
          <w:rFonts w:asciiTheme="majorBidi" w:hAnsiTheme="majorBidi" w:cstheme="majorBidi"/>
        </w:rPr>
        <w:t>n</w:t>
      </w:r>
      <w:r w:rsidR="009D6F39" w:rsidRPr="008F5CDE">
        <w:rPr>
          <w:rFonts w:asciiTheme="majorBidi" w:hAnsiTheme="majorBidi" w:cstheme="majorBidi"/>
        </w:rPr>
        <w:t>av laulātie</w:t>
      </w:r>
      <w:r w:rsidR="00B74F0F" w:rsidRPr="008F5CDE">
        <w:rPr>
          <w:rFonts w:asciiTheme="majorBidi" w:hAnsiTheme="majorBidi" w:cstheme="majorBidi"/>
        </w:rPr>
        <w:t>, nav ģimenes locekļi un viņiem nav kopīgas mājsaimniecības</w:t>
      </w:r>
      <w:r w:rsidRPr="008F5CDE">
        <w:rPr>
          <w:rFonts w:asciiTheme="majorBidi" w:hAnsiTheme="majorBidi" w:cstheme="majorBidi"/>
        </w:rPr>
        <w:t>.</w:t>
      </w:r>
    </w:p>
    <w:p w14:paraId="2574782A" w14:textId="764C9D9F" w:rsidR="0012227C" w:rsidRPr="008F5CDE" w:rsidRDefault="00B74F0F" w:rsidP="008F5CDE">
      <w:pPr>
        <w:spacing w:line="276" w:lineRule="auto"/>
        <w:ind w:firstLine="709"/>
        <w:jc w:val="both"/>
        <w:rPr>
          <w:rFonts w:asciiTheme="majorBidi" w:hAnsiTheme="majorBidi" w:cstheme="majorBidi"/>
        </w:rPr>
      </w:pPr>
      <w:r w:rsidRPr="008F5CDE">
        <w:rPr>
          <w:rFonts w:asciiTheme="majorBidi" w:hAnsiTheme="majorBidi" w:cstheme="majorBidi"/>
        </w:rPr>
        <w:t>[</w:t>
      </w:r>
      <w:r w:rsidR="00EB4F9C" w:rsidRPr="008F5CDE">
        <w:rPr>
          <w:rFonts w:asciiTheme="majorBidi" w:hAnsiTheme="majorBidi" w:cstheme="majorBidi"/>
        </w:rPr>
        <w:t>6</w:t>
      </w:r>
      <w:r w:rsidRPr="008F5CDE">
        <w:rPr>
          <w:rFonts w:asciiTheme="majorBidi" w:hAnsiTheme="majorBidi" w:cstheme="majorBidi"/>
        </w:rPr>
        <w:t>.</w:t>
      </w:r>
      <w:r w:rsidR="00EB4F9C" w:rsidRPr="008F5CDE">
        <w:rPr>
          <w:rFonts w:asciiTheme="majorBidi" w:hAnsiTheme="majorBidi" w:cstheme="majorBidi"/>
        </w:rPr>
        <w:t>2</w:t>
      </w:r>
      <w:r w:rsidRPr="008F5CDE">
        <w:rPr>
          <w:rFonts w:asciiTheme="majorBidi" w:hAnsiTheme="majorBidi" w:cstheme="majorBidi"/>
        </w:rPr>
        <w:t>]</w:t>
      </w:r>
      <w:r w:rsidR="0012227C" w:rsidRPr="008F5CDE">
        <w:rPr>
          <w:rFonts w:asciiTheme="majorBidi" w:hAnsiTheme="majorBidi" w:cstheme="majorBidi"/>
        </w:rPr>
        <w:t xml:space="preserve"> Pārsūdzētais spriedums ir pretrunīgs, jo nav saprotams, vai </w:t>
      </w:r>
      <w:r w:rsidR="00BE4BE8" w:rsidRPr="008F5CDE">
        <w:rPr>
          <w:rFonts w:asciiTheme="majorBidi" w:hAnsiTheme="majorBidi" w:cstheme="majorBidi"/>
        </w:rPr>
        <w:t>iz</w:t>
      </w:r>
      <w:r w:rsidR="0012227C" w:rsidRPr="008F5CDE">
        <w:rPr>
          <w:rFonts w:asciiTheme="majorBidi" w:hAnsiTheme="majorBidi" w:cstheme="majorBidi"/>
        </w:rPr>
        <w:t>īrētajās telpās nodarītie bojājumi radušies dzīvnieku vai īrnieku darbību rezultātā.</w:t>
      </w:r>
    </w:p>
    <w:p w14:paraId="706519C7" w14:textId="7310B6BA" w:rsidR="00952964" w:rsidRPr="008F5CDE" w:rsidRDefault="00B74F0F"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Lietā nav pierādījumu, ka bojājumus </w:t>
      </w:r>
      <w:r w:rsidR="00BE4BE8" w:rsidRPr="008F5CDE">
        <w:rPr>
          <w:rFonts w:asciiTheme="majorBidi" w:hAnsiTheme="majorBidi" w:cstheme="majorBidi"/>
        </w:rPr>
        <w:t>iz</w:t>
      </w:r>
      <w:r w:rsidR="0012227C" w:rsidRPr="008F5CDE">
        <w:rPr>
          <w:rFonts w:asciiTheme="majorBidi" w:hAnsiTheme="majorBidi" w:cstheme="majorBidi"/>
        </w:rPr>
        <w:t>īrētajām telpām</w:t>
      </w:r>
      <w:r w:rsidRPr="008F5CDE">
        <w:rPr>
          <w:rFonts w:asciiTheme="majorBidi" w:hAnsiTheme="majorBidi" w:cstheme="majorBidi"/>
        </w:rPr>
        <w:t xml:space="preserve"> nodarīja </w:t>
      </w:r>
      <w:r w:rsidR="003B5731" w:rsidRPr="008F5CDE">
        <w:rPr>
          <w:rFonts w:asciiTheme="majorBidi" w:hAnsiTheme="majorBidi" w:cstheme="majorBidi"/>
        </w:rPr>
        <w:t>[pers. B]</w:t>
      </w:r>
      <w:r w:rsidRPr="008F5CDE">
        <w:rPr>
          <w:rFonts w:asciiTheme="majorBidi" w:hAnsiTheme="majorBidi" w:cstheme="majorBidi"/>
        </w:rPr>
        <w:t xml:space="preserve"> un SIA </w:t>
      </w:r>
      <w:r w:rsidR="005A3F8E" w:rsidRPr="008F5CDE">
        <w:rPr>
          <w:rFonts w:asciiTheme="majorBidi" w:hAnsiTheme="majorBidi" w:cstheme="majorBidi"/>
        </w:rPr>
        <w:t>[firma]</w:t>
      </w:r>
      <w:r w:rsidRPr="008F5CDE">
        <w:rPr>
          <w:rFonts w:asciiTheme="majorBidi" w:hAnsiTheme="majorBidi" w:cstheme="majorBidi"/>
        </w:rPr>
        <w:t xml:space="preserve">, nevis </w:t>
      </w:r>
      <w:r w:rsidR="003B5731" w:rsidRPr="008F5CDE">
        <w:rPr>
          <w:rFonts w:asciiTheme="majorBidi" w:hAnsiTheme="majorBidi" w:cstheme="majorBidi"/>
        </w:rPr>
        <w:t>[pers. C]</w:t>
      </w:r>
      <w:r w:rsidRPr="008F5CDE">
        <w:rPr>
          <w:rFonts w:asciiTheme="majorBidi" w:hAnsiTheme="majorBidi" w:cstheme="majorBidi"/>
        </w:rPr>
        <w:t xml:space="preserve">, kā arī nav pierādījumu, ka bojājumus </w:t>
      </w:r>
      <w:r w:rsidR="0012227C" w:rsidRPr="008F5CDE">
        <w:rPr>
          <w:rFonts w:asciiTheme="majorBidi" w:hAnsiTheme="majorBidi" w:cstheme="majorBidi"/>
        </w:rPr>
        <w:t>ra</w:t>
      </w:r>
      <w:r w:rsidRPr="008F5CDE">
        <w:rPr>
          <w:rFonts w:asciiTheme="majorBidi" w:hAnsiTheme="majorBidi" w:cstheme="majorBidi"/>
        </w:rPr>
        <w:t>d</w:t>
      </w:r>
      <w:r w:rsidR="0012227C" w:rsidRPr="008F5CDE">
        <w:rPr>
          <w:rFonts w:asciiTheme="majorBidi" w:hAnsiTheme="majorBidi" w:cstheme="majorBidi"/>
        </w:rPr>
        <w:t>ī</w:t>
      </w:r>
      <w:r w:rsidRPr="008F5CDE">
        <w:rPr>
          <w:rFonts w:asciiTheme="majorBidi" w:hAnsiTheme="majorBidi" w:cstheme="majorBidi"/>
        </w:rPr>
        <w:t>j</w:t>
      </w:r>
      <w:r w:rsidR="0012227C" w:rsidRPr="008F5CDE">
        <w:rPr>
          <w:rFonts w:asciiTheme="majorBidi" w:hAnsiTheme="majorBidi" w:cstheme="majorBidi"/>
        </w:rPr>
        <w:t>a</w:t>
      </w:r>
      <w:r w:rsidRPr="008F5CDE">
        <w:rPr>
          <w:rFonts w:asciiTheme="majorBidi" w:hAnsiTheme="majorBidi" w:cstheme="majorBidi"/>
        </w:rPr>
        <w:t xml:space="preserve"> </w:t>
      </w:r>
      <w:r w:rsidR="00BE4BE8" w:rsidRPr="008F5CDE">
        <w:rPr>
          <w:rFonts w:asciiTheme="majorBidi" w:hAnsiTheme="majorBidi" w:cstheme="majorBidi"/>
        </w:rPr>
        <w:t xml:space="preserve">dzīvojamā </w:t>
      </w:r>
      <w:r w:rsidRPr="008F5CDE">
        <w:rPr>
          <w:rFonts w:asciiTheme="majorBidi" w:hAnsiTheme="majorBidi" w:cstheme="majorBidi"/>
        </w:rPr>
        <w:t>mājā iemitinātie suņi</w:t>
      </w:r>
      <w:r w:rsidR="00BE4BE8" w:rsidRPr="008F5CDE">
        <w:rPr>
          <w:rFonts w:asciiTheme="majorBidi" w:hAnsiTheme="majorBidi" w:cstheme="majorBidi"/>
        </w:rPr>
        <w:t xml:space="preserve">. Līdz ar to tas </w:t>
      </w:r>
      <w:r w:rsidR="00C553B1" w:rsidRPr="008F5CDE">
        <w:rPr>
          <w:rFonts w:asciiTheme="majorBidi" w:hAnsiTheme="majorBidi" w:cstheme="majorBidi"/>
        </w:rPr>
        <w:t>ir tikai tiesas pieņēmums, kas turklāt nav pareizs</w:t>
      </w:r>
      <w:r w:rsidRPr="008F5CDE">
        <w:rPr>
          <w:rFonts w:asciiTheme="majorBidi" w:hAnsiTheme="majorBidi" w:cstheme="majorBidi"/>
        </w:rPr>
        <w:t>.</w:t>
      </w:r>
    </w:p>
    <w:p w14:paraId="44134B3A" w14:textId="795ABA34" w:rsidR="00B74F0F" w:rsidRPr="008F5CDE" w:rsidRDefault="0012227C" w:rsidP="008F5CDE">
      <w:pPr>
        <w:spacing w:line="276" w:lineRule="auto"/>
        <w:ind w:firstLine="709"/>
        <w:jc w:val="both"/>
        <w:rPr>
          <w:rFonts w:asciiTheme="majorBidi" w:hAnsiTheme="majorBidi" w:cstheme="majorBidi"/>
        </w:rPr>
      </w:pPr>
      <w:r w:rsidRPr="008F5CDE">
        <w:rPr>
          <w:rFonts w:asciiTheme="majorBidi" w:hAnsiTheme="majorBidi" w:cstheme="majorBidi"/>
        </w:rPr>
        <w:t>Tiesa nav ņēmusi vērā, ka a</w:t>
      </w:r>
      <w:r w:rsidR="00510AF8" w:rsidRPr="008F5CDE">
        <w:rPr>
          <w:rFonts w:asciiTheme="majorBidi" w:hAnsiTheme="majorBidi" w:cstheme="majorBidi"/>
        </w:rPr>
        <w:t xml:space="preserve">tkarībā no tā, vai bojājumus radīja mājdzīvnieki vai īrnieki, piemērojamas dažādas Civillikuma normas. Ja īrnieki, tad </w:t>
      </w:r>
      <w:r w:rsidRPr="008F5CDE">
        <w:rPr>
          <w:rFonts w:asciiTheme="majorBidi" w:hAnsiTheme="majorBidi" w:cstheme="majorBidi"/>
        </w:rPr>
        <w:t xml:space="preserve">piemērojams </w:t>
      </w:r>
      <w:r w:rsidR="00510AF8" w:rsidRPr="008F5CDE">
        <w:rPr>
          <w:rFonts w:asciiTheme="majorBidi" w:hAnsiTheme="majorBidi" w:cstheme="majorBidi"/>
        </w:rPr>
        <w:t>Civillikuma 2150.</w:t>
      </w:r>
      <w:r w:rsidRPr="008F5CDE">
        <w:rPr>
          <w:rFonts w:asciiTheme="majorBidi" w:hAnsiTheme="majorBidi" w:cstheme="majorBidi"/>
        </w:rPr>
        <w:t> </w:t>
      </w:r>
      <w:r w:rsidR="00510AF8" w:rsidRPr="008F5CDE">
        <w:rPr>
          <w:rFonts w:asciiTheme="majorBidi" w:hAnsiTheme="majorBidi" w:cstheme="majorBidi"/>
        </w:rPr>
        <w:t>pants,</w:t>
      </w:r>
      <w:r w:rsidRPr="008F5CDE">
        <w:rPr>
          <w:rFonts w:asciiTheme="majorBidi" w:hAnsiTheme="majorBidi" w:cstheme="majorBidi"/>
        </w:rPr>
        <w:t xml:space="preserve"> bet</w:t>
      </w:r>
      <w:r w:rsidR="00510AF8" w:rsidRPr="008F5CDE">
        <w:rPr>
          <w:rFonts w:asciiTheme="majorBidi" w:hAnsiTheme="majorBidi" w:cstheme="majorBidi"/>
        </w:rPr>
        <w:t xml:space="preserve"> ja mājdzīvnieki</w:t>
      </w:r>
      <w:r w:rsidRPr="008F5CDE">
        <w:rPr>
          <w:rFonts w:asciiTheme="majorBidi" w:hAnsiTheme="majorBidi" w:cstheme="majorBidi"/>
        </w:rPr>
        <w:t xml:space="preserve"> –</w:t>
      </w:r>
      <w:r w:rsidR="00510AF8" w:rsidRPr="008F5CDE">
        <w:rPr>
          <w:rFonts w:asciiTheme="majorBidi" w:hAnsiTheme="majorBidi" w:cstheme="majorBidi"/>
        </w:rPr>
        <w:t xml:space="preserve"> Civillikuma 2363.</w:t>
      </w:r>
      <w:r w:rsidRPr="008F5CDE">
        <w:rPr>
          <w:rFonts w:asciiTheme="majorBidi" w:hAnsiTheme="majorBidi" w:cstheme="majorBidi"/>
        </w:rPr>
        <w:t> </w:t>
      </w:r>
      <w:r w:rsidR="00510AF8" w:rsidRPr="008F5CDE">
        <w:rPr>
          <w:rFonts w:asciiTheme="majorBidi" w:hAnsiTheme="majorBidi" w:cstheme="majorBidi"/>
        </w:rPr>
        <w:t>pants.</w:t>
      </w:r>
    </w:p>
    <w:p w14:paraId="28BA1345" w14:textId="53753308" w:rsidR="00B74F0F" w:rsidRPr="008F5CDE" w:rsidRDefault="00952964"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Apstāklis, ka </w:t>
      </w:r>
      <w:r w:rsidR="00C553B1" w:rsidRPr="008F5CDE">
        <w:rPr>
          <w:rFonts w:asciiTheme="majorBidi" w:hAnsiTheme="majorBidi" w:cstheme="majorBidi"/>
        </w:rPr>
        <w:t>iz</w:t>
      </w:r>
      <w:r w:rsidR="0012227C" w:rsidRPr="008F5CDE">
        <w:rPr>
          <w:rFonts w:asciiTheme="majorBidi" w:hAnsiTheme="majorBidi" w:cstheme="majorBidi"/>
        </w:rPr>
        <w:t>īrētajās telpās</w:t>
      </w:r>
      <w:r w:rsidRPr="008F5CDE">
        <w:rPr>
          <w:rFonts w:asciiTheme="majorBidi" w:hAnsiTheme="majorBidi" w:cstheme="majorBidi"/>
        </w:rPr>
        <w:t xml:space="preserve"> uzturējās divi suņi, pats par sevi neliecina, ka zaudējumus nodarījuši tieši šie suņi. Lietā nav ekspertīzes atzinuma par to, ka konkrētos bojājumus radīja mājas kustoņi. Fotogrāfijas nevar skaidri liecināt par bojājumu cēloni, tās nepierāda </w:t>
      </w:r>
      <w:r w:rsidR="00004266" w:rsidRPr="008F5CDE">
        <w:rPr>
          <w:rFonts w:asciiTheme="majorBidi" w:hAnsiTheme="majorBidi" w:cstheme="majorBidi"/>
        </w:rPr>
        <w:t>bojājumu</w:t>
      </w:r>
      <w:r w:rsidRPr="008F5CDE">
        <w:rPr>
          <w:rFonts w:asciiTheme="majorBidi" w:hAnsiTheme="majorBidi" w:cstheme="majorBidi"/>
        </w:rPr>
        <w:t xml:space="preserve"> rašanās laiku.</w:t>
      </w:r>
    </w:p>
    <w:p w14:paraId="7CA4A9ED" w14:textId="77777777" w:rsidR="00C15E83" w:rsidRPr="008F5CDE" w:rsidRDefault="00C15E83" w:rsidP="008F5CDE">
      <w:pPr>
        <w:spacing w:line="276" w:lineRule="auto"/>
        <w:ind w:firstLine="709"/>
        <w:jc w:val="both"/>
        <w:rPr>
          <w:rFonts w:asciiTheme="majorBidi" w:hAnsiTheme="majorBidi" w:cstheme="majorBidi"/>
        </w:rPr>
      </w:pPr>
    </w:p>
    <w:p w14:paraId="2A48BDD7" w14:textId="2E84BB08" w:rsidR="00C15E83" w:rsidRPr="008F5CDE" w:rsidRDefault="00C15E83" w:rsidP="008F5CDE">
      <w:pPr>
        <w:spacing w:line="276" w:lineRule="auto"/>
        <w:ind w:firstLine="709"/>
        <w:jc w:val="both"/>
        <w:rPr>
          <w:rFonts w:asciiTheme="majorBidi" w:hAnsiTheme="majorBidi" w:cstheme="majorBidi"/>
          <w:lang w:eastAsia="lv-LV"/>
        </w:rPr>
      </w:pPr>
      <w:r w:rsidRPr="008F5CDE">
        <w:rPr>
          <w:rFonts w:asciiTheme="majorBidi" w:hAnsiTheme="majorBidi" w:cstheme="majorBidi"/>
        </w:rPr>
        <w:t>[7] </w:t>
      </w:r>
      <w:r w:rsidR="003705BA" w:rsidRPr="008F5CDE">
        <w:rPr>
          <w:rFonts w:asciiTheme="majorBidi" w:hAnsiTheme="majorBidi" w:cstheme="majorBidi"/>
          <w:lang w:eastAsia="lv-LV"/>
        </w:rPr>
        <w:t xml:space="preserve">Paskaidrojumus sakarā ar atbildētāju </w:t>
      </w:r>
      <w:r w:rsidR="003B5731" w:rsidRPr="008F5CDE">
        <w:rPr>
          <w:rFonts w:asciiTheme="majorBidi" w:hAnsiTheme="majorBidi" w:cstheme="majorBidi"/>
          <w:lang w:eastAsia="lv-LV"/>
        </w:rPr>
        <w:t>[pers. B]</w:t>
      </w:r>
      <w:r w:rsidR="003705BA" w:rsidRPr="008F5CDE">
        <w:rPr>
          <w:rFonts w:asciiTheme="majorBidi" w:hAnsiTheme="majorBidi" w:cstheme="majorBidi"/>
          <w:lang w:eastAsia="lv-LV"/>
        </w:rPr>
        <w:t xml:space="preserve"> un SIA </w:t>
      </w:r>
      <w:r w:rsidR="007D4CCD" w:rsidRPr="008F5CDE">
        <w:rPr>
          <w:rFonts w:asciiTheme="majorBidi" w:hAnsiTheme="majorBidi" w:cstheme="majorBidi"/>
        </w:rPr>
        <w:t xml:space="preserve">[firma] </w:t>
      </w:r>
      <w:r w:rsidR="003705BA" w:rsidRPr="008F5CDE">
        <w:rPr>
          <w:rFonts w:asciiTheme="majorBidi" w:hAnsiTheme="majorBidi" w:cstheme="majorBidi"/>
          <w:lang w:eastAsia="lv-LV"/>
        </w:rPr>
        <w:t xml:space="preserve">kasācijas sūdzību prasītāja </w:t>
      </w:r>
      <w:r w:rsidR="00AF6E48" w:rsidRPr="008F5CDE">
        <w:rPr>
          <w:rFonts w:asciiTheme="majorBidi" w:hAnsiTheme="majorBidi" w:cstheme="majorBidi"/>
          <w:lang w:eastAsia="lv-LV"/>
        </w:rPr>
        <w:t xml:space="preserve">un atbildētājs </w:t>
      </w:r>
      <w:r w:rsidR="003B5731" w:rsidRPr="008F5CDE">
        <w:rPr>
          <w:rFonts w:asciiTheme="majorBidi" w:hAnsiTheme="majorBidi" w:cstheme="majorBidi"/>
        </w:rPr>
        <w:t>[pers. C]</w:t>
      </w:r>
      <w:r w:rsidR="00AF6E48" w:rsidRPr="008F5CDE">
        <w:rPr>
          <w:rFonts w:asciiTheme="majorBidi" w:hAnsiTheme="majorBidi" w:cstheme="majorBidi"/>
          <w:lang w:eastAsia="lv-LV"/>
        </w:rPr>
        <w:t xml:space="preserve"> </w:t>
      </w:r>
      <w:r w:rsidR="003705BA" w:rsidRPr="008F5CDE">
        <w:rPr>
          <w:rFonts w:asciiTheme="majorBidi" w:hAnsiTheme="majorBidi" w:cstheme="majorBidi"/>
          <w:lang w:eastAsia="lv-LV"/>
        </w:rPr>
        <w:t>nav iesniegu</w:t>
      </w:r>
      <w:r w:rsidR="00AF6E48" w:rsidRPr="008F5CDE">
        <w:rPr>
          <w:rFonts w:asciiTheme="majorBidi" w:hAnsiTheme="majorBidi" w:cstheme="majorBidi"/>
          <w:lang w:eastAsia="lv-LV"/>
        </w:rPr>
        <w:t>š</w:t>
      </w:r>
      <w:r w:rsidR="003705BA" w:rsidRPr="008F5CDE">
        <w:rPr>
          <w:rFonts w:asciiTheme="majorBidi" w:hAnsiTheme="majorBidi" w:cstheme="majorBidi"/>
          <w:lang w:eastAsia="lv-LV"/>
        </w:rPr>
        <w:t>i.</w:t>
      </w:r>
    </w:p>
    <w:p w14:paraId="30187AC5" w14:textId="77777777" w:rsidR="00D15DAC" w:rsidRPr="008F5CDE" w:rsidRDefault="00D15DAC" w:rsidP="008F5CDE">
      <w:pPr>
        <w:spacing w:line="276" w:lineRule="auto"/>
        <w:ind w:firstLine="709"/>
        <w:jc w:val="both"/>
        <w:rPr>
          <w:rFonts w:asciiTheme="majorBidi" w:hAnsiTheme="majorBidi" w:cstheme="majorBidi"/>
          <w:lang w:eastAsia="lv-LV"/>
        </w:rPr>
      </w:pPr>
    </w:p>
    <w:p w14:paraId="7DAF7841" w14:textId="77777777" w:rsidR="00447EE6" w:rsidRPr="008F5CDE" w:rsidRDefault="00447EE6" w:rsidP="008F5CDE">
      <w:pPr>
        <w:shd w:val="clear" w:color="auto" w:fill="FFFFFF"/>
        <w:spacing w:line="276" w:lineRule="auto"/>
        <w:ind w:firstLine="720"/>
        <w:jc w:val="center"/>
        <w:rPr>
          <w:rFonts w:asciiTheme="majorBidi" w:hAnsiTheme="majorBidi" w:cstheme="majorBidi"/>
        </w:rPr>
      </w:pPr>
      <w:r w:rsidRPr="008F5CDE">
        <w:rPr>
          <w:rFonts w:asciiTheme="majorBidi" w:hAnsiTheme="majorBidi" w:cstheme="majorBidi"/>
          <w:b/>
        </w:rPr>
        <w:t>Motīvu daļa</w:t>
      </w:r>
    </w:p>
    <w:p w14:paraId="53BB68AE" w14:textId="77777777" w:rsidR="00D15DAC" w:rsidRPr="008F5CDE" w:rsidRDefault="00D15DAC" w:rsidP="008F5CDE">
      <w:pPr>
        <w:spacing w:line="276" w:lineRule="auto"/>
        <w:ind w:firstLine="720"/>
        <w:jc w:val="both"/>
        <w:rPr>
          <w:rFonts w:asciiTheme="majorBidi" w:hAnsiTheme="majorBidi" w:cstheme="majorBidi"/>
        </w:rPr>
      </w:pPr>
    </w:p>
    <w:p w14:paraId="4FA5481A" w14:textId="60BB8C75" w:rsidR="00447EE6" w:rsidRPr="008F5CDE" w:rsidRDefault="00DC5A47" w:rsidP="008F5CDE">
      <w:pPr>
        <w:shd w:val="clear" w:color="auto" w:fill="FFFFFF"/>
        <w:spacing w:line="276" w:lineRule="auto"/>
        <w:ind w:firstLine="720"/>
        <w:jc w:val="both"/>
        <w:rPr>
          <w:rFonts w:asciiTheme="majorBidi" w:hAnsiTheme="majorBidi" w:cstheme="majorBidi"/>
        </w:rPr>
      </w:pPr>
      <w:r w:rsidRPr="008F5CDE">
        <w:rPr>
          <w:rFonts w:asciiTheme="majorBidi" w:hAnsiTheme="majorBidi" w:cstheme="majorBidi"/>
        </w:rPr>
        <w:t>[</w:t>
      </w:r>
      <w:r w:rsidR="003705BA" w:rsidRPr="008F5CDE">
        <w:rPr>
          <w:rFonts w:asciiTheme="majorBidi" w:hAnsiTheme="majorBidi" w:cstheme="majorBidi"/>
        </w:rPr>
        <w:t>8</w:t>
      </w:r>
      <w:r w:rsidRPr="008F5CDE">
        <w:rPr>
          <w:rFonts w:asciiTheme="majorBidi" w:hAnsiTheme="majorBidi" w:cstheme="majorBidi"/>
        </w:rPr>
        <w:t>]</w:t>
      </w:r>
      <w:r w:rsidR="003705BA" w:rsidRPr="008F5CDE">
        <w:rPr>
          <w:rFonts w:asciiTheme="majorBidi" w:hAnsiTheme="majorBidi" w:cstheme="majorBidi"/>
        </w:rPr>
        <w:t> </w:t>
      </w:r>
      <w:r w:rsidR="00B9465A" w:rsidRPr="008F5CDE">
        <w:rPr>
          <w:rFonts w:asciiTheme="majorBidi" w:hAnsiTheme="majorBidi" w:cstheme="majorBidi"/>
        </w:rPr>
        <w:t>Pārbaudījis sprieduma likumību attiecībā uz person</w:t>
      </w:r>
      <w:r w:rsidR="00C553B1" w:rsidRPr="008F5CDE">
        <w:rPr>
          <w:rFonts w:asciiTheme="majorBidi" w:hAnsiTheme="majorBidi" w:cstheme="majorBidi"/>
        </w:rPr>
        <w:t>ām</w:t>
      </w:r>
      <w:r w:rsidR="00B9465A" w:rsidRPr="008F5CDE">
        <w:rPr>
          <w:rFonts w:asciiTheme="majorBidi" w:hAnsiTheme="majorBidi" w:cstheme="majorBidi"/>
        </w:rPr>
        <w:t>, kas spriedumu pārsūdzēju</w:t>
      </w:r>
      <w:r w:rsidR="00C553B1" w:rsidRPr="008F5CDE">
        <w:rPr>
          <w:rFonts w:asciiTheme="majorBidi" w:hAnsiTheme="majorBidi" w:cstheme="majorBidi"/>
        </w:rPr>
        <w:t>šas</w:t>
      </w:r>
      <w:r w:rsidR="00B9465A" w:rsidRPr="008F5CDE">
        <w:rPr>
          <w:rFonts w:asciiTheme="majorBidi" w:hAnsiTheme="majorBidi" w:cstheme="majorBidi"/>
        </w:rPr>
        <w:t>, un attiecībā uz argumentiem, kas minēti kasācijas sūdzībā, kā to noteic Civilprocesa likuma 473. panta pirmā daļa, Senāts atzīst, ka pārsūdzētais spriedums atceļams un lieta nododama jaunai izskatīšanai apelācijas instances tiesā</w:t>
      </w:r>
      <w:r w:rsidR="003705BA" w:rsidRPr="008F5CDE">
        <w:rPr>
          <w:rFonts w:asciiTheme="majorBidi" w:hAnsiTheme="majorBidi" w:cstheme="majorBidi"/>
        </w:rPr>
        <w:t xml:space="preserve"> turpmāk norādīto apsvērumu dēļ</w:t>
      </w:r>
      <w:r w:rsidR="00B9465A" w:rsidRPr="008F5CDE">
        <w:rPr>
          <w:rFonts w:asciiTheme="majorBidi" w:hAnsiTheme="majorBidi" w:cstheme="majorBidi"/>
        </w:rPr>
        <w:t>.</w:t>
      </w:r>
    </w:p>
    <w:p w14:paraId="1914235C" w14:textId="23378A47" w:rsidR="003705BA" w:rsidRPr="008F5CDE" w:rsidRDefault="003705BA" w:rsidP="008F5CDE">
      <w:pPr>
        <w:shd w:val="clear" w:color="auto" w:fill="FFFFFF"/>
        <w:spacing w:line="276" w:lineRule="auto"/>
        <w:ind w:firstLine="720"/>
        <w:jc w:val="both"/>
        <w:rPr>
          <w:rFonts w:asciiTheme="majorBidi" w:hAnsiTheme="majorBidi" w:cstheme="majorBidi"/>
        </w:rPr>
      </w:pPr>
      <w:r w:rsidRPr="008F5CDE">
        <w:rPr>
          <w:rFonts w:asciiTheme="majorBidi" w:hAnsiTheme="majorBidi" w:cstheme="majorBidi"/>
        </w:rPr>
        <w:t>Tā kā apgabaltiesa, izmantodama Civilprocesa likuma 432. panta piektajā daļā paredzētās tiesības, pievienojusies pirmās instances tiesas secinājumiem, kasācijas sūdzībā norādītie argumenti turpmāk tiks analizēti abu instanču tiesu spriedumos ietvertā pamatojuma kontekstā.</w:t>
      </w:r>
    </w:p>
    <w:p w14:paraId="2AF4283C" w14:textId="77777777" w:rsidR="007A3D55" w:rsidRPr="008F5CDE" w:rsidRDefault="007A3D55" w:rsidP="008F5CDE">
      <w:pPr>
        <w:shd w:val="clear" w:color="auto" w:fill="FFFFFF"/>
        <w:spacing w:line="276" w:lineRule="auto"/>
        <w:ind w:firstLine="720"/>
        <w:jc w:val="both"/>
        <w:rPr>
          <w:rFonts w:asciiTheme="majorBidi" w:hAnsiTheme="majorBidi" w:cstheme="majorBidi"/>
        </w:rPr>
      </w:pPr>
    </w:p>
    <w:p w14:paraId="5C3D80DC" w14:textId="37FADBEB" w:rsidR="00A855C7" w:rsidRPr="008F5CDE" w:rsidRDefault="00B9465A" w:rsidP="008F5CDE">
      <w:pPr>
        <w:shd w:val="clear" w:color="auto" w:fill="FFFFFF"/>
        <w:spacing w:line="276" w:lineRule="auto"/>
        <w:ind w:firstLine="720"/>
        <w:jc w:val="both"/>
        <w:rPr>
          <w:rFonts w:asciiTheme="majorBidi" w:hAnsiTheme="majorBidi" w:cstheme="majorBidi"/>
        </w:rPr>
      </w:pPr>
      <w:r w:rsidRPr="008F5CDE">
        <w:rPr>
          <w:rFonts w:asciiTheme="majorBidi" w:hAnsiTheme="majorBidi" w:cstheme="majorBidi"/>
        </w:rPr>
        <w:t>[</w:t>
      </w:r>
      <w:r w:rsidR="007A3D55" w:rsidRPr="008F5CDE">
        <w:rPr>
          <w:rFonts w:asciiTheme="majorBidi" w:hAnsiTheme="majorBidi" w:cstheme="majorBidi"/>
        </w:rPr>
        <w:t>9</w:t>
      </w:r>
      <w:r w:rsidRPr="008F5CDE">
        <w:rPr>
          <w:rFonts w:asciiTheme="majorBidi" w:hAnsiTheme="majorBidi" w:cstheme="majorBidi"/>
        </w:rPr>
        <w:t>]</w:t>
      </w:r>
      <w:r w:rsidR="007A3D55" w:rsidRPr="008F5CDE">
        <w:rPr>
          <w:rFonts w:asciiTheme="majorBidi" w:hAnsiTheme="majorBidi" w:cstheme="majorBidi"/>
        </w:rPr>
        <w:t> </w:t>
      </w:r>
      <w:r w:rsidR="00A855C7" w:rsidRPr="008F5CDE">
        <w:rPr>
          <w:rFonts w:asciiTheme="majorBidi" w:hAnsiTheme="majorBidi" w:cstheme="majorBidi"/>
        </w:rPr>
        <w:t>Senāta judikatūrā</w:t>
      </w:r>
      <w:r w:rsidR="007A3D55" w:rsidRPr="008F5CDE">
        <w:rPr>
          <w:rFonts w:asciiTheme="majorBidi" w:hAnsiTheme="majorBidi" w:cstheme="majorBidi"/>
        </w:rPr>
        <w:t xml:space="preserve"> vairākkārt uzsvērts</w:t>
      </w:r>
      <w:r w:rsidR="00A855C7" w:rsidRPr="008F5CDE">
        <w:rPr>
          <w:rFonts w:asciiTheme="majorBidi" w:hAnsiTheme="majorBidi" w:cstheme="majorBidi"/>
        </w:rPr>
        <w:t xml:space="preserve">, </w:t>
      </w:r>
      <w:r w:rsidR="007A3D55" w:rsidRPr="008F5CDE">
        <w:rPr>
          <w:rFonts w:asciiTheme="majorBidi" w:hAnsiTheme="majorBidi" w:cstheme="majorBidi"/>
        </w:rPr>
        <w:t xml:space="preserve">ka </w:t>
      </w:r>
      <w:r w:rsidR="00A855C7" w:rsidRPr="008F5CDE">
        <w:rPr>
          <w:rFonts w:asciiTheme="majorBidi" w:hAnsiTheme="majorBidi" w:cstheme="majorBidi"/>
        </w:rPr>
        <w:t xml:space="preserve">tiesai ir patstāvīgi jākvalificē prasības pamats un jānosaka, kuras tiesību normas piemērojamas strīda izšķiršanai, un šo tiesas pienākumu neietekmē arī tas, uz kādām tiesību normām prasītājs atsaucies. Minētais izriet no principa </w:t>
      </w:r>
      <w:proofErr w:type="spellStart"/>
      <w:r w:rsidR="00A855C7" w:rsidRPr="008F5CDE">
        <w:rPr>
          <w:rFonts w:asciiTheme="majorBidi" w:hAnsiTheme="majorBidi" w:cstheme="majorBidi"/>
          <w:i/>
          <w:iCs/>
        </w:rPr>
        <w:t>iura</w:t>
      </w:r>
      <w:proofErr w:type="spellEnd"/>
      <w:r w:rsidR="00A855C7" w:rsidRPr="008F5CDE">
        <w:rPr>
          <w:rFonts w:asciiTheme="majorBidi" w:hAnsiTheme="majorBidi" w:cstheme="majorBidi"/>
          <w:i/>
          <w:iCs/>
        </w:rPr>
        <w:t xml:space="preserve"> </w:t>
      </w:r>
      <w:proofErr w:type="spellStart"/>
      <w:r w:rsidR="00A855C7" w:rsidRPr="008F5CDE">
        <w:rPr>
          <w:rFonts w:asciiTheme="majorBidi" w:hAnsiTheme="majorBidi" w:cstheme="majorBidi"/>
          <w:i/>
          <w:iCs/>
        </w:rPr>
        <w:t>novit</w:t>
      </w:r>
      <w:proofErr w:type="spellEnd"/>
      <w:r w:rsidR="00A855C7" w:rsidRPr="008F5CDE">
        <w:rPr>
          <w:rFonts w:asciiTheme="majorBidi" w:hAnsiTheme="majorBidi" w:cstheme="majorBidi"/>
          <w:i/>
          <w:iCs/>
        </w:rPr>
        <w:t xml:space="preserve"> </w:t>
      </w:r>
      <w:proofErr w:type="spellStart"/>
      <w:r w:rsidR="00A855C7" w:rsidRPr="008F5CDE">
        <w:rPr>
          <w:rFonts w:asciiTheme="majorBidi" w:hAnsiTheme="majorBidi" w:cstheme="majorBidi"/>
          <w:i/>
          <w:iCs/>
        </w:rPr>
        <w:t>curia</w:t>
      </w:r>
      <w:proofErr w:type="spellEnd"/>
      <w:r w:rsidR="00A855C7" w:rsidRPr="008F5CDE">
        <w:rPr>
          <w:rFonts w:asciiTheme="majorBidi" w:hAnsiTheme="majorBidi" w:cstheme="majorBidi"/>
        </w:rPr>
        <w:t xml:space="preserve">, kuram atbilstoši tiesai pašai jāzina likums neatkarīgi no tā, uz kādu likuma normu ir vai nav norādījušas strīda puses. Nolūkā rast pušu strīdam taisnīgu risinājumu tiesas pienākums ir patstāvīgi identificēt un izvērtēt prasītāja norādīto prasības pamatu (faktiskos apstākļus, uz kuriem balstīta prasība), atrast un iztulkot piemērojamo tiesību normu un pakārtot lietas faktiskos apstākļus tiesību normai, t. i., juridiski kvalificēt prasības pamatu, sasaistot lietas faktiskos apstākļus ar konkrēto tiesisko attiecību regulējošām tiesību normām (sk., piemēram, </w:t>
      </w:r>
      <w:r w:rsidR="00A855C7" w:rsidRPr="008F5CDE">
        <w:rPr>
          <w:rFonts w:asciiTheme="majorBidi" w:hAnsiTheme="majorBidi" w:cstheme="majorBidi"/>
          <w:i/>
          <w:iCs/>
        </w:rPr>
        <w:t xml:space="preserve">Senāta 2019. gada 19. augusta sprieduma lietā Nr. SKC-222/2019, </w:t>
      </w:r>
      <w:hyperlink r:id="rId7" w:history="1">
        <w:r w:rsidR="00A855C7" w:rsidRPr="008F5CDE">
          <w:rPr>
            <w:rStyle w:val="Hyperlink"/>
            <w:rFonts w:asciiTheme="majorBidi" w:hAnsiTheme="majorBidi" w:cstheme="majorBidi"/>
            <w:i/>
            <w:iCs/>
          </w:rPr>
          <w:t>ECLI:LV:AT:2019:0819.C04339012.5.S</w:t>
        </w:r>
      </w:hyperlink>
      <w:r w:rsidR="00A855C7" w:rsidRPr="008F5CDE">
        <w:rPr>
          <w:rFonts w:asciiTheme="majorBidi" w:hAnsiTheme="majorBidi" w:cstheme="majorBidi"/>
          <w:i/>
          <w:iCs/>
        </w:rPr>
        <w:t>, 11.5.1. punktu</w:t>
      </w:r>
      <w:r w:rsidR="00A855C7" w:rsidRPr="008F5CDE">
        <w:rPr>
          <w:rFonts w:asciiTheme="majorBidi" w:hAnsiTheme="majorBidi" w:cstheme="majorBidi"/>
        </w:rPr>
        <w:t>)</w:t>
      </w:r>
      <w:r w:rsidR="00A855C7" w:rsidRPr="008F5CDE">
        <w:rPr>
          <w:rFonts w:asciiTheme="majorBidi" w:hAnsiTheme="majorBidi" w:cstheme="majorBidi"/>
          <w:i/>
          <w:iCs/>
        </w:rPr>
        <w:t>.</w:t>
      </w:r>
    </w:p>
    <w:p w14:paraId="0BD202F6" w14:textId="315EF1CE" w:rsidR="00ED1A2C" w:rsidRPr="008F5CDE" w:rsidRDefault="00ED1A2C" w:rsidP="008F5CDE">
      <w:pPr>
        <w:shd w:val="clear" w:color="auto" w:fill="FFFFFF"/>
        <w:spacing w:line="276" w:lineRule="auto"/>
        <w:ind w:firstLine="720"/>
        <w:jc w:val="both"/>
        <w:rPr>
          <w:rFonts w:asciiTheme="majorBidi" w:hAnsiTheme="majorBidi" w:cstheme="majorBidi"/>
        </w:rPr>
      </w:pPr>
      <w:r w:rsidRPr="008F5CDE">
        <w:rPr>
          <w:rFonts w:asciiTheme="majorBidi" w:hAnsiTheme="majorBidi" w:cstheme="majorBidi"/>
        </w:rPr>
        <w:t>Izskatāmajā lietā tiesa šo pienākumu nav izpildījusi.</w:t>
      </w:r>
    </w:p>
    <w:p w14:paraId="1ED77266" w14:textId="77777777" w:rsidR="00A855C7" w:rsidRPr="008F5CDE" w:rsidRDefault="00A855C7" w:rsidP="008F5CDE">
      <w:pPr>
        <w:shd w:val="clear" w:color="auto" w:fill="FFFFFF"/>
        <w:spacing w:line="276" w:lineRule="auto"/>
        <w:ind w:firstLine="720"/>
        <w:jc w:val="both"/>
        <w:rPr>
          <w:rFonts w:asciiTheme="majorBidi" w:hAnsiTheme="majorBidi" w:cstheme="majorBidi"/>
        </w:rPr>
      </w:pPr>
    </w:p>
    <w:p w14:paraId="5488C465" w14:textId="5DA2D8BA" w:rsidR="00B9465A" w:rsidRPr="008F5CDE" w:rsidRDefault="00A855C7" w:rsidP="008F5CDE">
      <w:pPr>
        <w:shd w:val="clear" w:color="auto" w:fill="FFFFFF"/>
        <w:spacing w:line="276" w:lineRule="auto"/>
        <w:ind w:firstLine="720"/>
        <w:jc w:val="both"/>
        <w:rPr>
          <w:rFonts w:asciiTheme="majorBidi" w:hAnsiTheme="majorBidi" w:cstheme="majorBidi"/>
        </w:rPr>
      </w:pPr>
      <w:r w:rsidRPr="008F5CDE">
        <w:rPr>
          <w:rFonts w:asciiTheme="majorBidi" w:hAnsiTheme="majorBidi" w:cstheme="majorBidi"/>
        </w:rPr>
        <w:t>[</w:t>
      </w:r>
      <w:r w:rsidR="007A3D55" w:rsidRPr="008F5CDE">
        <w:rPr>
          <w:rFonts w:asciiTheme="majorBidi" w:hAnsiTheme="majorBidi" w:cstheme="majorBidi"/>
        </w:rPr>
        <w:t>10</w:t>
      </w:r>
      <w:r w:rsidRPr="008F5CDE">
        <w:rPr>
          <w:rFonts w:asciiTheme="majorBidi" w:hAnsiTheme="majorBidi" w:cstheme="majorBidi"/>
        </w:rPr>
        <w:t>]</w:t>
      </w:r>
      <w:r w:rsidR="007A3D55" w:rsidRPr="008F5CDE">
        <w:rPr>
          <w:rFonts w:asciiTheme="majorBidi" w:hAnsiTheme="majorBidi" w:cstheme="majorBidi"/>
        </w:rPr>
        <w:t> </w:t>
      </w:r>
      <w:r w:rsidR="00ED1A2C" w:rsidRPr="008F5CDE">
        <w:rPr>
          <w:rFonts w:asciiTheme="majorBidi" w:hAnsiTheme="majorBidi" w:cstheme="majorBidi"/>
        </w:rPr>
        <w:t>L</w:t>
      </w:r>
      <w:r w:rsidR="00034C62" w:rsidRPr="008F5CDE">
        <w:rPr>
          <w:rFonts w:asciiTheme="majorBidi" w:hAnsiTheme="majorBidi" w:cstheme="majorBidi"/>
        </w:rPr>
        <w:t xml:space="preserve">ietā </w:t>
      </w:r>
      <w:r w:rsidR="007A69F7" w:rsidRPr="008F5CDE">
        <w:rPr>
          <w:rFonts w:asciiTheme="majorBidi" w:hAnsiTheme="majorBidi" w:cstheme="majorBidi"/>
        </w:rPr>
        <w:t>problēmjautājums saistīts ar to</w:t>
      </w:r>
      <w:r w:rsidR="00034C62" w:rsidRPr="008F5CDE">
        <w:rPr>
          <w:rFonts w:asciiTheme="majorBidi" w:hAnsiTheme="majorBidi" w:cstheme="majorBidi"/>
        </w:rPr>
        <w:t>, kam un uz kāda tiesiskā pamata konkrētajā gadījumā iestājas atbildība par prasītāja</w:t>
      </w:r>
      <w:r w:rsidR="00C60149" w:rsidRPr="008F5CDE">
        <w:rPr>
          <w:rFonts w:asciiTheme="majorBidi" w:hAnsiTheme="majorBidi" w:cstheme="majorBidi"/>
        </w:rPr>
        <w:t>i</w:t>
      </w:r>
      <w:r w:rsidR="00034C62" w:rsidRPr="008F5CDE">
        <w:rPr>
          <w:rFonts w:asciiTheme="majorBidi" w:hAnsiTheme="majorBidi" w:cstheme="majorBidi"/>
        </w:rPr>
        <w:t xml:space="preserve"> nodarītajiem zaudējumiem</w:t>
      </w:r>
      <w:r w:rsidR="00C60149" w:rsidRPr="008F5CDE">
        <w:rPr>
          <w:rFonts w:asciiTheme="majorBidi" w:hAnsiTheme="majorBidi" w:cstheme="majorBidi"/>
        </w:rPr>
        <w:t>, kas radušies sakarā ar</w:t>
      </w:r>
      <w:r w:rsidR="007A69F7" w:rsidRPr="008F5CDE">
        <w:rPr>
          <w:rFonts w:asciiTheme="majorBidi" w:hAnsiTheme="majorBidi" w:cstheme="majorBidi"/>
        </w:rPr>
        <w:t xml:space="preserve"> viņ</w:t>
      </w:r>
      <w:r w:rsidR="00C60149" w:rsidRPr="008F5CDE">
        <w:rPr>
          <w:rFonts w:asciiTheme="majorBidi" w:hAnsiTheme="majorBidi" w:cstheme="majorBidi"/>
        </w:rPr>
        <w:t>a</w:t>
      </w:r>
      <w:r w:rsidR="007A3D55" w:rsidRPr="008F5CDE">
        <w:rPr>
          <w:rFonts w:asciiTheme="majorBidi" w:hAnsiTheme="majorBidi" w:cstheme="majorBidi"/>
        </w:rPr>
        <w:t>i piederošās dzīvojamās</w:t>
      </w:r>
      <w:r w:rsidR="00C60149" w:rsidRPr="008F5CDE">
        <w:rPr>
          <w:rFonts w:asciiTheme="majorBidi" w:hAnsiTheme="majorBidi" w:cstheme="majorBidi"/>
        </w:rPr>
        <w:t xml:space="preserve"> māj</w:t>
      </w:r>
      <w:r w:rsidR="007A3D55" w:rsidRPr="008F5CDE">
        <w:rPr>
          <w:rFonts w:asciiTheme="majorBidi" w:hAnsiTheme="majorBidi" w:cstheme="majorBidi"/>
        </w:rPr>
        <w:t xml:space="preserve">as </w:t>
      </w:r>
      <w:r w:rsidR="004207D7" w:rsidRPr="008F5CDE">
        <w:rPr>
          <w:rFonts w:asciiTheme="majorBidi" w:hAnsiTheme="majorBidi" w:cstheme="majorBidi"/>
        </w:rPr>
        <w:t xml:space="preserve">izīrētajās </w:t>
      </w:r>
      <w:r w:rsidR="007A3D55" w:rsidRPr="008F5CDE">
        <w:rPr>
          <w:rFonts w:asciiTheme="majorBidi" w:hAnsiTheme="majorBidi" w:cstheme="majorBidi"/>
        </w:rPr>
        <w:t>telpās</w:t>
      </w:r>
      <w:r w:rsidR="00C60149" w:rsidRPr="008F5CDE">
        <w:rPr>
          <w:rFonts w:asciiTheme="majorBidi" w:hAnsiTheme="majorBidi" w:cstheme="majorBidi"/>
        </w:rPr>
        <w:t xml:space="preserve"> </w:t>
      </w:r>
      <w:r w:rsidR="007A69F7" w:rsidRPr="008F5CDE">
        <w:rPr>
          <w:rFonts w:asciiTheme="majorBidi" w:hAnsiTheme="majorBidi" w:cstheme="majorBidi"/>
        </w:rPr>
        <w:t>konstatē</w:t>
      </w:r>
      <w:r w:rsidR="00C60149" w:rsidRPr="008F5CDE">
        <w:rPr>
          <w:rFonts w:asciiTheme="majorBidi" w:hAnsiTheme="majorBidi" w:cstheme="majorBidi"/>
        </w:rPr>
        <w:t>tajiem bojājumiem</w:t>
      </w:r>
      <w:r w:rsidR="00034C62" w:rsidRPr="008F5CDE">
        <w:rPr>
          <w:rFonts w:asciiTheme="majorBidi" w:hAnsiTheme="majorBidi" w:cstheme="majorBidi"/>
        </w:rPr>
        <w:t>.</w:t>
      </w:r>
    </w:p>
    <w:p w14:paraId="3C3065B1" w14:textId="7915929F" w:rsidR="00073C48" w:rsidRPr="008F5CDE" w:rsidRDefault="00D32A4B" w:rsidP="008F5CDE">
      <w:pPr>
        <w:shd w:val="clear" w:color="auto" w:fill="FFFFFF"/>
        <w:spacing w:line="276" w:lineRule="auto"/>
        <w:ind w:firstLine="720"/>
        <w:jc w:val="both"/>
        <w:rPr>
          <w:rFonts w:asciiTheme="majorBidi" w:hAnsiTheme="majorBidi" w:cstheme="majorBidi"/>
        </w:rPr>
      </w:pPr>
      <w:r w:rsidRPr="008F5CDE">
        <w:rPr>
          <w:rFonts w:asciiTheme="majorBidi" w:hAnsiTheme="majorBidi" w:cstheme="majorBidi"/>
        </w:rPr>
        <w:t>Senāts konstatē, ka a</w:t>
      </w:r>
      <w:r w:rsidR="00073C48" w:rsidRPr="008F5CDE">
        <w:rPr>
          <w:rFonts w:asciiTheme="majorBidi" w:hAnsiTheme="majorBidi" w:cstheme="majorBidi"/>
        </w:rPr>
        <w:t>pelācijas instances tiesas motīvi par lietā piemērojamo materiālo tiesību normu ir pretrunīgi</w:t>
      </w:r>
      <w:r w:rsidR="00741D80" w:rsidRPr="008F5CDE">
        <w:rPr>
          <w:rFonts w:asciiTheme="majorBidi" w:hAnsiTheme="majorBidi" w:cstheme="majorBidi"/>
        </w:rPr>
        <w:t>, uz ko pamatoti norādīts kasācijas sūdzībā</w:t>
      </w:r>
      <w:r w:rsidR="00073C48" w:rsidRPr="008F5CDE">
        <w:rPr>
          <w:rFonts w:asciiTheme="majorBidi" w:hAnsiTheme="majorBidi" w:cstheme="majorBidi"/>
        </w:rPr>
        <w:t>. No vienas puses, apelācijas instances tiesa pievienojās pirmās instances tiesas sprieduma argumentācijai, kas pamatota ar Civillikuma 2128.</w:t>
      </w:r>
      <w:r w:rsidR="007A3D55" w:rsidRPr="008F5CDE">
        <w:rPr>
          <w:rFonts w:asciiTheme="majorBidi" w:hAnsiTheme="majorBidi" w:cstheme="majorBidi"/>
        </w:rPr>
        <w:t> </w:t>
      </w:r>
      <w:r w:rsidR="00073C48" w:rsidRPr="008F5CDE">
        <w:rPr>
          <w:rFonts w:asciiTheme="majorBidi" w:hAnsiTheme="majorBidi" w:cstheme="majorBidi"/>
        </w:rPr>
        <w:t>pantu (atbildība par zaudējumiem no īres</w:t>
      </w:r>
      <w:r w:rsidR="00741D80" w:rsidRPr="008F5CDE">
        <w:rPr>
          <w:rFonts w:asciiTheme="majorBidi" w:hAnsiTheme="majorBidi" w:cstheme="majorBidi"/>
        </w:rPr>
        <w:t xml:space="preserve"> vai </w:t>
      </w:r>
      <w:r w:rsidR="00073C48" w:rsidRPr="008F5CDE">
        <w:rPr>
          <w:rFonts w:asciiTheme="majorBidi" w:hAnsiTheme="majorBidi" w:cstheme="majorBidi"/>
        </w:rPr>
        <w:t>nomas līguma). No otras puses, tiesa norādīja uz Civillikuma 2363. panta piemērošanu</w:t>
      </w:r>
      <w:r w:rsidR="002F7CE5" w:rsidRPr="008F5CDE">
        <w:rPr>
          <w:rFonts w:asciiTheme="majorBidi" w:hAnsiTheme="majorBidi" w:cstheme="majorBidi"/>
        </w:rPr>
        <w:t xml:space="preserve"> (</w:t>
      </w:r>
      <w:r w:rsidR="006C07CA" w:rsidRPr="008F5CDE">
        <w:rPr>
          <w:rFonts w:asciiTheme="majorBidi" w:hAnsiTheme="majorBidi" w:cstheme="majorBidi"/>
        </w:rPr>
        <w:t>vienlaikus</w:t>
      </w:r>
      <w:r w:rsidR="002F7CE5" w:rsidRPr="008F5CDE">
        <w:rPr>
          <w:rFonts w:asciiTheme="majorBidi" w:hAnsiTheme="majorBidi" w:cstheme="majorBidi"/>
        </w:rPr>
        <w:t xml:space="preserve"> konstatējot, ka lietā nav pierādījumu tam, kas ir suņu īpašnieks vai turētājs)</w:t>
      </w:r>
      <w:r w:rsidR="00073C48" w:rsidRPr="008F5CDE">
        <w:rPr>
          <w:rFonts w:asciiTheme="majorBidi" w:hAnsiTheme="majorBidi" w:cstheme="majorBidi"/>
        </w:rPr>
        <w:t xml:space="preserve">, </w:t>
      </w:r>
      <w:r w:rsidR="002F7CE5" w:rsidRPr="008F5CDE">
        <w:rPr>
          <w:rFonts w:asciiTheme="majorBidi" w:hAnsiTheme="majorBidi" w:cstheme="majorBidi"/>
        </w:rPr>
        <w:t>beigās</w:t>
      </w:r>
      <w:r w:rsidR="00073C48" w:rsidRPr="008F5CDE">
        <w:rPr>
          <w:rFonts w:asciiTheme="majorBidi" w:hAnsiTheme="majorBidi" w:cstheme="majorBidi"/>
        </w:rPr>
        <w:t xml:space="preserve"> secinot, ka </w:t>
      </w:r>
      <w:r w:rsidR="002F7CE5" w:rsidRPr="008F5CDE">
        <w:rPr>
          <w:rFonts w:asciiTheme="majorBidi" w:hAnsiTheme="majorBidi" w:cstheme="majorBidi"/>
        </w:rPr>
        <w:t xml:space="preserve">saskaņā ar Civillikuma 1674. pantu </w:t>
      </w:r>
      <w:r w:rsidR="00073C48" w:rsidRPr="008F5CDE">
        <w:rPr>
          <w:rFonts w:asciiTheme="majorBidi" w:hAnsiTheme="majorBidi" w:cstheme="majorBidi"/>
        </w:rPr>
        <w:t>visi trīs atbildētāji ir solidāri atbildīgi par prasītājai nodarītajiem zaudējumiem.</w:t>
      </w:r>
      <w:r w:rsidR="00B35C85" w:rsidRPr="008F5CDE">
        <w:rPr>
          <w:rFonts w:asciiTheme="majorBidi" w:hAnsiTheme="majorBidi" w:cstheme="majorBidi"/>
        </w:rPr>
        <w:t xml:space="preserve"> </w:t>
      </w:r>
    </w:p>
    <w:p w14:paraId="16A617FA" w14:textId="77777777" w:rsidR="002B23EB" w:rsidRPr="008F5CDE" w:rsidRDefault="002B23EB" w:rsidP="008F5CDE">
      <w:pPr>
        <w:shd w:val="clear" w:color="auto" w:fill="FFFFFF"/>
        <w:spacing w:line="276" w:lineRule="auto"/>
        <w:ind w:firstLine="720"/>
        <w:jc w:val="both"/>
        <w:rPr>
          <w:rFonts w:asciiTheme="majorBidi" w:hAnsiTheme="majorBidi" w:cstheme="majorBidi"/>
        </w:rPr>
      </w:pPr>
    </w:p>
    <w:p w14:paraId="1054AD9B" w14:textId="6A523813" w:rsidR="00034C62" w:rsidRPr="008F5CDE" w:rsidRDefault="00034C62" w:rsidP="008F5CDE">
      <w:pPr>
        <w:shd w:val="clear" w:color="auto" w:fill="FFFFFF"/>
        <w:spacing w:line="276" w:lineRule="auto"/>
        <w:ind w:firstLine="720"/>
        <w:jc w:val="both"/>
        <w:rPr>
          <w:rFonts w:asciiTheme="majorBidi" w:hAnsiTheme="majorBidi" w:cstheme="majorBidi"/>
          <w:i/>
          <w:iCs/>
        </w:rPr>
      </w:pPr>
      <w:r w:rsidRPr="008F5CDE">
        <w:rPr>
          <w:rFonts w:asciiTheme="majorBidi" w:hAnsiTheme="majorBidi" w:cstheme="majorBidi"/>
          <w:i/>
          <w:iCs/>
        </w:rPr>
        <w:t>Par iespējamo atbildību par zaudējumiem no īres (nomas) tiesiskajām attiecībām</w:t>
      </w:r>
    </w:p>
    <w:p w14:paraId="02EE17F0" w14:textId="25066DAE" w:rsidR="00AE254F" w:rsidRPr="008F5CDE" w:rsidRDefault="002B23EB" w:rsidP="008F5CDE">
      <w:pPr>
        <w:spacing w:line="276" w:lineRule="auto"/>
        <w:ind w:firstLine="709"/>
        <w:jc w:val="both"/>
        <w:rPr>
          <w:rFonts w:asciiTheme="majorBidi" w:hAnsiTheme="majorBidi" w:cstheme="majorBidi"/>
        </w:rPr>
      </w:pPr>
      <w:r w:rsidRPr="008F5CDE">
        <w:rPr>
          <w:rFonts w:asciiTheme="majorBidi" w:hAnsiTheme="majorBidi" w:cstheme="majorBidi"/>
        </w:rPr>
        <w:lastRenderedPageBreak/>
        <w:t>[</w:t>
      </w:r>
      <w:r w:rsidR="002905CA" w:rsidRPr="008F5CDE">
        <w:rPr>
          <w:rFonts w:asciiTheme="majorBidi" w:hAnsiTheme="majorBidi" w:cstheme="majorBidi"/>
        </w:rPr>
        <w:t>11</w:t>
      </w:r>
      <w:r w:rsidRPr="008F5CDE">
        <w:rPr>
          <w:rFonts w:asciiTheme="majorBidi" w:hAnsiTheme="majorBidi" w:cstheme="majorBidi"/>
        </w:rPr>
        <w:t>]</w:t>
      </w:r>
      <w:r w:rsidR="002905CA" w:rsidRPr="008F5CDE">
        <w:rPr>
          <w:rFonts w:asciiTheme="majorBidi" w:hAnsiTheme="majorBidi" w:cstheme="majorBidi"/>
        </w:rPr>
        <w:t> </w:t>
      </w:r>
      <w:r w:rsidR="007237AD" w:rsidRPr="008F5CDE">
        <w:rPr>
          <w:rFonts w:asciiTheme="majorBidi" w:hAnsiTheme="majorBidi" w:cstheme="majorBidi"/>
        </w:rPr>
        <w:t>Dzīvojamo telpu īres likuma 17.</w:t>
      </w:r>
      <w:r w:rsidR="002905CA" w:rsidRPr="008F5CDE">
        <w:rPr>
          <w:rFonts w:asciiTheme="majorBidi" w:hAnsiTheme="majorBidi" w:cstheme="majorBidi"/>
        </w:rPr>
        <w:t> </w:t>
      </w:r>
      <w:r w:rsidR="007237AD" w:rsidRPr="008F5CDE">
        <w:rPr>
          <w:rFonts w:asciiTheme="majorBidi" w:hAnsiTheme="majorBidi" w:cstheme="majorBidi"/>
        </w:rPr>
        <w:t>panta pirmās daļas 5.</w:t>
      </w:r>
      <w:r w:rsidR="002905CA" w:rsidRPr="008F5CDE">
        <w:rPr>
          <w:rFonts w:asciiTheme="majorBidi" w:hAnsiTheme="majorBidi" w:cstheme="majorBidi"/>
        </w:rPr>
        <w:t> </w:t>
      </w:r>
      <w:r w:rsidR="007237AD" w:rsidRPr="008F5CDE">
        <w:rPr>
          <w:rFonts w:asciiTheme="majorBidi" w:hAnsiTheme="majorBidi" w:cstheme="majorBidi"/>
        </w:rPr>
        <w:t>punkts noteic, ka īrnieka pienākums ir saudzīgi izturēties pret dzīvojamo telpu, nepasliktināt tās stāvokli, nebojāt to [..].</w:t>
      </w:r>
      <w:r w:rsidR="00C553B1" w:rsidRPr="008F5CDE">
        <w:rPr>
          <w:rFonts w:asciiTheme="majorBidi" w:hAnsiTheme="majorBidi" w:cstheme="majorBidi"/>
        </w:rPr>
        <w:t xml:space="preserve"> Īrnieka pienākumu uzturēt viņa aizņemto dzīvojamo telpu pienācīgā kārtībā noteica arī </w:t>
      </w:r>
      <w:bookmarkStart w:id="2" w:name="_Hlk216432401"/>
      <w:r w:rsidR="00C553B1" w:rsidRPr="008F5CDE">
        <w:rPr>
          <w:rFonts w:asciiTheme="majorBidi" w:hAnsiTheme="majorBidi" w:cstheme="majorBidi"/>
        </w:rPr>
        <w:t>likuma „Par dzīvojamo telpu īri”</w:t>
      </w:r>
      <w:bookmarkEnd w:id="2"/>
      <w:r w:rsidR="00C553B1" w:rsidRPr="008F5CDE">
        <w:rPr>
          <w:rFonts w:asciiTheme="majorBidi" w:hAnsiTheme="majorBidi" w:cstheme="majorBidi"/>
        </w:rPr>
        <w:t xml:space="preserve"> 42. panta pirmais teikums.</w:t>
      </w:r>
    </w:p>
    <w:p w14:paraId="2C4EAFEF" w14:textId="49AB9549" w:rsidR="00260514" w:rsidRPr="008F5CDE" w:rsidRDefault="00AE254F" w:rsidP="008F5CDE">
      <w:pPr>
        <w:spacing w:line="276" w:lineRule="auto"/>
        <w:ind w:firstLine="709"/>
        <w:jc w:val="both"/>
        <w:rPr>
          <w:rFonts w:asciiTheme="majorBidi" w:hAnsiTheme="majorBidi" w:cstheme="majorBidi"/>
        </w:rPr>
      </w:pPr>
      <w:r w:rsidRPr="008F5CDE">
        <w:rPr>
          <w:rFonts w:asciiTheme="majorBidi" w:hAnsiTheme="majorBidi" w:cstheme="majorBidi"/>
        </w:rPr>
        <w:t>Savukārt Civillikuma 2150.</w:t>
      </w:r>
      <w:r w:rsidR="002905CA" w:rsidRPr="008F5CDE">
        <w:rPr>
          <w:rFonts w:asciiTheme="majorBidi" w:hAnsiTheme="majorBidi" w:cstheme="majorBidi"/>
        </w:rPr>
        <w:t> </w:t>
      </w:r>
      <w:r w:rsidRPr="008F5CDE">
        <w:rPr>
          <w:rFonts w:asciiTheme="majorBidi" w:hAnsiTheme="majorBidi" w:cstheme="majorBidi"/>
        </w:rPr>
        <w:t xml:space="preserve">pants paredz, ka nomas un īres priekšmets nomniekam un īrniekam jālieto kārtīgi un </w:t>
      </w:r>
      <w:proofErr w:type="spellStart"/>
      <w:r w:rsidRPr="008F5CDE">
        <w:rPr>
          <w:rFonts w:asciiTheme="majorBidi" w:hAnsiTheme="majorBidi" w:cstheme="majorBidi"/>
        </w:rPr>
        <w:t>saimniecīgi</w:t>
      </w:r>
      <w:proofErr w:type="spellEnd"/>
      <w:r w:rsidRPr="008F5CDE">
        <w:rPr>
          <w:rFonts w:asciiTheme="majorBidi" w:hAnsiTheme="majorBidi" w:cstheme="majorBidi"/>
        </w:rPr>
        <w:t>. Ja viņi to ir ievērojuši, tad viņiem nav jāatbild par parasto lietas nolietošanos.</w:t>
      </w:r>
    </w:p>
    <w:p w14:paraId="12A5F0EF" w14:textId="2A265D96" w:rsidR="007237AD" w:rsidRPr="008F5CDE" w:rsidRDefault="00573BE6" w:rsidP="008F5CDE">
      <w:pPr>
        <w:spacing w:line="276" w:lineRule="auto"/>
        <w:ind w:firstLine="709"/>
        <w:jc w:val="both"/>
        <w:rPr>
          <w:rFonts w:asciiTheme="majorBidi" w:hAnsiTheme="majorBidi" w:cstheme="majorBidi"/>
        </w:rPr>
      </w:pPr>
      <w:r w:rsidRPr="008F5CDE">
        <w:rPr>
          <w:rFonts w:asciiTheme="majorBidi" w:hAnsiTheme="majorBidi" w:cstheme="majorBidi"/>
        </w:rPr>
        <w:t>Atbilstoši Civillikuma 2152.</w:t>
      </w:r>
      <w:r w:rsidR="002905CA" w:rsidRPr="008F5CDE">
        <w:rPr>
          <w:rFonts w:asciiTheme="majorBidi" w:hAnsiTheme="majorBidi" w:cstheme="majorBidi"/>
        </w:rPr>
        <w:t> </w:t>
      </w:r>
      <w:r w:rsidRPr="008F5CDE">
        <w:rPr>
          <w:rFonts w:asciiTheme="majorBidi" w:hAnsiTheme="majorBidi" w:cstheme="majorBidi"/>
        </w:rPr>
        <w:t>pantam pēc nomas vai īres izbeigšanās nomniekam vai īrniekam jāatdod atpakaļ iznomātā vai izīrētā lieta ar visiem tās piederumiem, cik iespējams labā stāvoklī.</w:t>
      </w:r>
    </w:p>
    <w:p w14:paraId="46F34077" w14:textId="3A6F704E" w:rsidR="00034C62" w:rsidRPr="008F5CDE" w:rsidRDefault="00632E82"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Nedz likums „Par dzīvojamo telpu īri”, nedz </w:t>
      </w:r>
      <w:r w:rsidR="00034C62" w:rsidRPr="008F5CDE">
        <w:rPr>
          <w:rFonts w:asciiTheme="majorBidi" w:hAnsiTheme="majorBidi" w:cstheme="majorBidi"/>
        </w:rPr>
        <w:t xml:space="preserve">Dzīvojamo telpu īres likums neregulē zaudējumu atlīdzināšanu sakarā ar izīrētās lietas bojājumiem. Saskaņā ar minētā likuma </w:t>
      </w:r>
      <w:r w:rsidRPr="008F5CDE">
        <w:rPr>
          <w:rFonts w:asciiTheme="majorBidi" w:hAnsiTheme="majorBidi" w:cstheme="majorBidi"/>
        </w:rPr>
        <w:t xml:space="preserve">„Par dzīvojamo telpu īri”1. panta otro daļu un Dzīvojamo telpu īres likuma </w:t>
      </w:r>
      <w:r w:rsidR="00034C62" w:rsidRPr="008F5CDE">
        <w:rPr>
          <w:rFonts w:asciiTheme="majorBidi" w:hAnsiTheme="majorBidi" w:cstheme="majorBidi"/>
        </w:rPr>
        <w:t>2.</w:t>
      </w:r>
      <w:r w:rsidR="00570206" w:rsidRPr="008F5CDE">
        <w:rPr>
          <w:rFonts w:asciiTheme="majorBidi" w:hAnsiTheme="majorBidi" w:cstheme="majorBidi"/>
        </w:rPr>
        <w:t> </w:t>
      </w:r>
      <w:r w:rsidR="00034C62" w:rsidRPr="008F5CDE">
        <w:rPr>
          <w:rFonts w:asciiTheme="majorBidi" w:hAnsiTheme="majorBidi" w:cstheme="majorBidi"/>
        </w:rPr>
        <w:t xml:space="preserve">panta otro daļu dzīvojamo telpu īres tiesiskajām attiecībām, ciktāl tās neregulē </w:t>
      </w:r>
      <w:r w:rsidRPr="008F5CDE">
        <w:rPr>
          <w:rFonts w:asciiTheme="majorBidi" w:hAnsiTheme="majorBidi" w:cstheme="majorBidi"/>
        </w:rPr>
        <w:t>attiecīgais</w:t>
      </w:r>
      <w:r w:rsidR="00034C62" w:rsidRPr="008F5CDE">
        <w:rPr>
          <w:rFonts w:asciiTheme="majorBidi" w:hAnsiTheme="majorBidi" w:cstheme="majorBidi"/>
        </w:rPr>
        <w:t xml:space="preserve"> likums, piemērojams</w:t>
      </w:r>
      <w:r w:rsidR="00570206" w:rsidRPr="008F5CDE">
        <w:rPr>
          <w:rFonts w:asciiTheme="majorBidi" w:hAnsiTheme="majorBidi" w:cstheme="majorBidi"/>
        </w:rPr>
        <w:t xml:space="preserve"> </w:t>
      </w:r>
      <w:hyperlink r:id="rId8" w:tgtFrame="_blank" w:history="1">
        <w:r w:rsidR="00034C62" w:rsidRPr="008F5CDE">
          <w:rPr>
            <w:rStyle w:val="Hyperlink"/>
            <w:rFonts w:asciiTheme="majorBidi" w:hAnsiTheme="majorBidi" w:cstheme="majorBidi"/>
            <w:color w:val="auto"/>
            <w:u w:val="none"/>
          </w:rPr>
          <w:t>Civillikums</w:t>
        </w:r>
      </w:hyperlink>
      <w:r w:rsidR="00570206" w:rsidRPr="008F5CDE">
        <w:rPr>
          <w:rFonts w:asciiTheme="majorBidi" w:hAnsiTheme="majorBidi" w:cstheme="majorBidi"/>
        </w:rPr>
        <w:t xml:space="preserve"> </w:t>
      </w:r>
      <w:r w:rsidR="00034C62" w:rsidRPr="008F5CDE">
        <w:rPr>
          <w:rFonts w:asciiTheme="majorBidi" w:hAnsiTheme="majorBidi" w:cstheme="majorBidi"/>
        </w:rPr>
        <w:t>un citi normatīvie akti.</w:t>
      </w:r>
    </w:p>
    <w:p w14:paraId="001E58B5" w14:textId="610B1BE1" w:rsidR="002B23EB" w:rsidRPr="008F5CDE" w:rsidRDefault="00741D80"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[11.1] </w:t>
      </w:r>
      <w:r w:rsidR="00034C62" w:rsidRPr="008F5CDE">
        <w:rPr>
          <w:rFonts w:asciiTheme="majorBidi" w:hAnsiTheme="majorBidi" w:cstheme="majorBidi"/>
        </w:rPr>
        <w:t>Civillikuma 2128.</w:t>
      </w:r>
      <w:r w:rsidR="005A40EE" w:rsidRPr="008F5CDE">
        <w:rPr>
          <w:rFonts w:asciiTheme="majorBidi" w:hAnsiTheme="majorBidi" w:cstheme="majorBidi"/>
        </w:rPr>
        <w:t> </w:t>
      </w:r>
      <w:r w:rsidR="00034C62" w:rsidRPr="008F5CDE">
        <w:rPr>
          <w:rFonts w:asciiTheme="majorBidi" w:hAnsiTheme="majorBidi" w:cstheme="majorBidi"/>
        </w:rPr>
        <w:t>pants (attiecas uz tiesiskajām attiecībām no nomas un īres līguma) noteic, ka abām pusēm jāpiegriež no līguma izrietošām saistībām visa tā rūpība, kādu pēc taisnības var no viņām prasīt, it sevišķi lietas glabāšanas ziņā. Tādēļ viņas atbild viena otrai par katru zaudējumu, kas noticis viņu ļaunprātības vai neuzmanības dēļ, un tikai nejauši zaudējumi nevienam nav jāatlīdzina.</w:t>
      </w:r>
    </w:p>
    <w:p w14:paraId="77407C25" w14:textId="29933DBA" w:rsidR="00E42250" w:rsidRPr="008F5CDE" w:rsidRDefault="00741D80" w:rsidP="008F5CDE">
      <w:pPr>
        <w:spacing w:line="276" w:lineRule="auto"/>
        <w:ind w:firstLine="709"/>
        <w:jc w:val="both"/>
        <w:rPr>
          <w:rFonts w:asciiTheme="majorBidi" w:hAnsiTheme="majorBidi" w:cstheme="majorBidi"/>
        </w:rPr>
      </w:pPr>
      <w:r w:rsidRPr="008F5CDE">
        <w:rPr>
          <w:rFonts w:asciiTheme="majorBidi" w:hAnsiTheme="majorBidi" w:cstheme="majorBidi"/>
        </w:rPr>
        <w:t xml:space="preserve">Senāts piekrīt kasācijas sūdzības iesniedzēju argumentam, ka tiesa, neiedziļinoties pušu noslēgto līgumu satura izvērtēšanā, nonāca pie kļūdaina atzinuma, ka </w:t>
      </w:r>
      <w:r w:rsidR="003B5731" w:rsidRPr="008F5CDE">
        <w:rPr>
          <w:rFonts w:asciiTheme="majorBidi" w:hAnsiTheme="majorBidi" w:cstheme="majorBidi"/>
        </w:rPr>
        <w:t>[pers. B]</w:t>
      </w:r>
      <w:r w:rsidRPr="008F5CDE">
        <w:rPr>
          <w:rFonts w:asciiTheme="majorBidi" w:hAnsiTheme="majorBidi" w:cstheme="majorBidi"/>
        </w:rPr>
        <w:t>, SIA </w:t>
      </w:r>
      <w:r w:rsidR="00DF40B1" w:rsidRPr="008F5CDE">
        <w:rPr>
          <w:rFonts w:asciiTheme="majorBidi" w:hAnsiTheme="majorBidi" w:cstheme="majorBidi"/>
        </w:rPr>
        <w:t xml:space="preserve">[firma] </w:t>
      </w:r>
      <w:r w:rsidRPr="008F5CDE">
        <w:rPr>
          <w:rFonts w:asciiTheme="majorBidi" w:hAnsiTheme="majorBidi" w:cstheme="majorBidi"/>
        </w:rPr>
        <w:t xml:space="preserve">un </w:t>
      </w:r>
      <w:r w:rsidR="003B5731" w:rsidRPr="008F5CDE">
        <w:rPr>
          <w:rFonts w:asciiTheme="majorBidi" w:hAnsiTheme="majorBidi" w:cstheme="majorBidi"/>
        </w:rPr>
        <w:t>[pers. C]</w:t>
      </w:r>
      <w:r w:rsidRPr="008F5CDE">
        <w:rPr>
          <w:rFonts w:asciiTheme="majorBidi" w:hAnsiTheme="majorBidi" w:cstheme="majorBidi"/>
        </w:rPr>
        <w:t xml:space="preserve"> vienlaikus kopā bija īrnieka (nomnieces) statusā laikā no 2020. gada 2. maija līdz 2024. gada 5. februārim.</w:t>
      </w:r>
    </w:p>
    <w:p w14:paraId="0467CBAB" w14:textId="360AC353" w:rsidR="00034C62" w:rsidRPr="008F5CDE" w:rsidRDefault="00034C62" w:rsidP="008F5CDE">
      <w:pPr>
        <w:spacing w:line="276" w:lineRule="auto"/>
        <w:ind w:firstLine="709"/>
        <w:jc w:val="both"/>
        <w:rPr>
          <w:rFonts w:asciiTheme="majorBidi" w:hAnsiTheme="majorBidi" w:cstheme="majorBidi"/>
        </w:rPr>
      </w:pPr>
      <w:r w:rsidRPr="008F5CDE">
        <w:rPr>
          <w:rFonts w:asciiTheme="majorBidi" w:hAnsiTheme="majorBidi" w:cstheme="majorBidi"/>
        </w:rPr>
        <w:t>No lie</w:t>
      </w:r>
      <w:r w:rsidR="00E03AC6" w:rsidRPr="008F5CDE">
        <w:rPr>
          <w:rFonts w:asciiTheme="majorBidi" w:hAnsiTheme="majorBidi" w:cstheme="majorBidi"/>
        </w:rPr>
        <w:t>tas materiālos</w:t>
      </w:r>
      <w:r w:rsidRPr="008F5CDE">
        <w:rPr>
          <w:rFonts w:asciiTheme="majorBidi" w:hAnsiTheme="majorBidi" w:cstheme="majorBidi"/>
        </w:rPr>
        <w:t xml:space="preserve"> esoš</w:t>
      </w:r>
      <w:r w:rsidR="00E03AC6" w:rsidRPr="008F5CDE">
        <w:rPr>
          <w:rFonts w:asciiTheme="majorBidi" w:hAnsiTheme="majorBidi" w:cstheme="majorBidi"/>
        </w:rPr>
        <w:t>ā</w:t>
      </w:r>
      <w:r w:rsidRPr="008F5CDE">
        <w:rPr>
          <w:rFonts w:asciiTheme="majorBidi" w:hAnsiTheme="majorBidi" w:cstheme="majorBidi"/>
        </w:rPr>
        <w:t xml:space="preserve"> </w:t>
      </w:r>
      <w:r w:rsidR="00F876B7" w:rsidRPr="008F5CDE">
        <w:rPr>
          <w:rFonts w:asciiTheme="majorBidi" w:hAnsiTheme="majorBidi" w:cstheme="majorBidi"/>
        </w:rPr>
        <w:t>2020.</w:t>
      </w:r>
      <w:r w:rsidR="005A40EE" w:rsidRPr="008F5CDE">
        <w:rPr>
          <w:rFonts w:asciiTheme="majorBidi" w:hAnsiTheme="majorBidi" w:cstheme="majorBidi"/>
        </w:rPr>
        <w:t> </w:t>
      </w:r>
      <w:r w:rsidR="00F876B7" w:rsidRPr="008F5CDE">
        <w:rPr>
          <w:rFonts w:asciiTheme="majorBidi" w:hAnsiTheme="majorBidi" w:cstheme="majorBidi"/>
        </w:rPr>
        <w:t>gada 2.</w:t>
      </w:r>
      <w:r w:rsidR="005A40EE" w:rsidRPr="008F5CDE">
        <w:rPr>
          <w:rFonts w:asciiTheme="majorBidi" w:hAnsiTheme="majorBidi" w:cstheme="majorBidi"/>
        </w:rPr>
        <w:t> </w:t>
      </w:r>
      <w:r w:rsidR="00F876B7" w:rsidRPr="008F5CDE">
        <w:rPr>
          <w:rFonts w:asciiTheme="majorBidi" w:hAnsiTheme="majorBidi" w:cstheme="majorBidi"/>
        </w:rPr>
        <w:t>maij</w:t>
      </w:r>
      <w:r w:rsidR="005A40EE" w:rsidRPr="008F5CDE">
        <w:rPr>
          <w:rFonts w:asciiTheme="majorBidi" w:hAnsiTheme="majorBidi" w:cstheme="majorBidi"/>
        </w:rPr>
        <w:t>ā noslēgtā</w:t>
      </w:r>
      <w:r w:rsidR="00F876B7" w:rsidRPr="008F5CDE">
        <w:rPr>
          <w:rFonts w:asciiTheme="majorBidi" w:hAnsiTheme="majorBidi" w:cstheme="majorBidi"/>
        </w:rPr>
        <w:t xml:space="preserve"> dzīvojamo telpu </w:t>
      </w:r>
      <w:r w:rsidRPr="008F5CDE">
        <w:rPr>
          <w:rFonts w:asciiTheme="majorBidi" w:hAnsiTheme="majorBidi" w:cstheme="majorBidi"/>
        </w:rPr>
        <w:t xml:space="preserve">īres </w:t>
      </w:r>
      <w:r w:rsidR="00F876B7" w:rsidRPr="008F5CDE">
        <w:rPr>
          <w:rFonts w:asciiTheme="majorBidi" w:hAnsiTheme="majorBidi" w:cstheme="majorBidi"/>
        </w:rPr>
        <w:t>līguma, 2022.</w:t>
      </w:r>
      <w:r w:rsidR="005A40EE" w:rsidRPr="008F5CDE">
        <w:rPr>
          <w:rFonts w:asciiTheme="majorBidi" w:hAnsiTheme="majorBidi" w:cstheme="majorBidi"/>
        </w:rPr>
        <w:t> </w:t>
      </w:r>
      <w:r w:rsidR="00F876B7" w:rsidRPr="008F5CDE">
        <w:rPr>
          <w:rFonts w:asciiTheme="majorBidi" w:hAnsiTheme="majorBidi" w:cstheme="majorBidi"/>
        </w:rPr>
        <w:t>gada 1. mart</w:t>
      </w:r>
      <w:r w:rsidR="005A40EE" w:rsidRPr="008F5CDE">
        <w:rPr>
          <w:rFonts w:asciiTheme="majorBidi" w:hAnsiTheme="majorBidi" w:cstheme="majorBidi"/>
        </w:rPr>
        <w:t>ā noslēgtā</w:t>
      </w:r>
      <w:r w:rsidR="00F876B7" w:rsidRPr="008F5CDE">
        <w:rPr>
          <w:rFonts w:asciiTheme="majorBidi" w:hAnsiTheme="majorBidi" w:cstheme="majorBidi"/>
        </w:rPr>
        <w:t xml:space="preserve"> biroja telpu īres līguma un 2023.</w:t>
      </w:r>
      <w:r w:rsidR="005A40EE" w:rsidRPr="008F5CDE">
        <w:rPr>
          <w:rFonts w:asciiTheme="majorBidi" w:hAnsiTheme="majorBidi" w:cstheme="majorBidi"/>
        </w:rPr>
        <w:t> </w:t>
      </w:r>
      <w:r w:rsidR="00F876B7" w:rsidRPr="008F5CDE">
        <w:rPr>
          <w:rFonts w:asciiTheme="majorBidi" w:hAnsiTheme="majorBidi" w:cstheme="majorBidi"/>
        </w:rPr>
        <w:t>gada 1.</w:t>
      </w:r>
      <w:r w:rsidR="005A40EE" w:rsidRPr="008F5CDE">
        <w:rPr>
          <w:rFonts w:asciiTheme="majorBidi" w:hAnsiTheme="majorBidi" w:cstheme="majorBidi"/>
        </w:rPr>
        <w:t> </w:t>
      </w:r>
      <w:r w:rsidR="00F876B7" w:rsidRPr="008F5CDE">
        <w:rPr>
          <w:rFonts w:asciiTheme="majorBidi" w:hAnsiTheme="majorBidi" w:cstheme="majorBidi"/>
        </w:rPr>
        <w:t>novembr</w:t>
      </w:r>
      <w:r w:rsidR="005A40EE" w:rsidRPr="008F5CDE">
        <w:rPr>
          <w:rFonts w:asciiTheme="majorBidi" w:hAnsiTheme="majorBidi" w:cstheme="majorBidi"/>
        </w:rPr>
        <w:t>ī noslēgtās vienošanās par</w:t>
      </w:r>
      <w:r w:rsidR="00F876B7" w:rsidRPr="008F5CDE">
        <w:rPr>
          <w:rFonts w:asciiTheme="majorBidi" w:hAnsiTheme="majorBidi" w:cstheme="majorBidi"/>
        </w:rPr>
        <w:t xml:space="preserve"> izmaiņām minētajā biroja telpu īres līgumā</w:t>
      </w:r>
      <w:r w:rsidRPr="008F5CDE">
        <w:rPr>
          <w:rFonts w:asciiTheme="majorBidi" w:hAnsiTheme="majorBidi" w:cstheme="majorBidi"/>
        </w:rPr>
        <w:t xml:space="preserve"> </w:t>
      </w:r>
      <w:r w:rsidR="00E03AC6" w:rsidRPr="008F5CDE">
        <w:rPr>
          <w:rFonts w:asciiTheme="majorBidi" w:hAnsiTheme="majorBidi" w:cstheme="majorBidi"/>
        </w:rPr>
        <w:t>satura skaidri izriet</w:t>
      </w:r>
      <w:r w:rsidRPr="008F5CDE">
        <w:rPr>
          <w:rFonts w:asciiTheme="majorBidi" w:hAnsiTheme="majorBidi" w:cstheme="majorBidi"/>
        </w:rPr>
        <w:t xml:space="preserve">, ka tie </w:t>
      </w:r>
      <w:r w:rsidR="005A40EE" w:rsidRPr="008F5CDE">
        <w:rPr>
          <w:rFonts w:asciiTheme="majorBidi" w:hAnsiTheme="majorBidi" w:cstheme="majorBidi"/>
        </w:rPr>
        <w:t>tika noslēgti par vienu un to pašu telpu izīrēšanu secīgi</w:t>
      </w:r>
      <w:r w:rsidRPr="008F5CDE">
        <w:rPr>
          <w:rFonts w:asciiTheme="majorBidi" w:hAnsiTheme="majorBidi" w:cstheme="majorBidi"/>
        </w:rPr>
        <w:t>, t</w:t>
      </w:r>
      <w:r w:rsidR="005A40EE" w:rsidRPr="008F5CDE">
        <w:rPr>
          <w:rFonts w:asciiTheme="majorBidi" w:hAnsiTheme="majorBidi" w:cstheme="majorBidi"/>
        </w:rPr>
        <w:t>. </w:t>
      </w:r>
      <w:r w:rsidRPr="008F5CDE">
        <w:rPr>
          <w:rFonts w:asciiTheme="majorBidi" w:hAnsiTheme="majorBidi" w:cstheme="majorBidi"/>
        </w:rPr>
        <w:t xml:space="preserve">i, noslēdzot otro un trešo līgumu, iepriekšējais </w:t>
      </w:r>
      <w:r w:rsidR="0016375E" w:rsidRPr="008F5CDE">
        <w:rPr>
          <w:rFonts w:asciiTheme="majorBidi" w:hAnsiTheme="majorBidi" w:cstheme="majorBidi"/>
        </w:rPr>
        <w:t>līgums</w:t>
      </w:r>
      <w:r w:rsidRPr="008F5CDE">
        <w:rPr>
          <w:rFonts w:asciiTheme="majorBidi" w:hAnsiTheme="majorBidi" w:cstheme="majorBidi"/>
        </w:rPr>
        <w:t xml:space="preserve"> izbei</w:t>
      </w:r>
      <w:r w:rsidR="00E03AC6" w:rsidRPr="008F5CDE">
        <w:rPr>
          <w:rFonts w:asciiTheme="majorBidi" w:hAnsiTheme="majorBidi" w:cstheme="majorBidi"/>
        </w:rPr>
        <w:t>dzās</w:t>
      </w:r>
      <w:r w:rsidRPr="008F5CDE">
        <w:rPr>
          <w:rFonts w:asciiTheme="majorBidi" w:hAnsiTheme="majorBidi" w:cstheme="majorBidi"/>
        </w:rPr>
        <w:t xml:space="preserve">. </w:t>
      </w:r>
      <w:r w:rsidR="005A40EE" w:rsidRPr="008F5CDE">
        <w:rPr>
          <w:rFonts w:asciiTheme="majorBidi" w:hAnsiTheme="majorBidi" w:cstheme="majorBidi"/>
        </w:rPr>
        <w:t>Minēto</w:t>
      </w:r>
      <w:r w:rsidRPr="008F5CDE">
        <w:rPr>
          <w:rFonts w:asciiTheme="majorBidi" w:hAnsiTheme="majorBidi" w:cstheme="majorBidi"/>
        </w:rPr>
        <w:t xml:space="preserve"> apliecina </w:t>
      </w:r>
      <w:r w:rsidR="005A40EE" w:rsidRPr="008F5CDE">
        <w:rPr>
          <w:rFonts w:asciiTheme="majorBidi" w:hAnsiTheme="majorBidi" w:cstheme="majorBidi"/>
        </w:rPr>
        <w:t>fakt</w:t>
      </w:r>
      <w:r w:rsidRPr="008F5CDE">
        <w:rPr>
          <w:rFonts w:asciiTheme="majorBidi" w:hAnsiTheme="majorBidi" w:cstheme="majorBidi"/>
        </w:rPr>
        <w:t xml:space="preserve">s, ka </w:t>
      </w:r>
      <w:r w:rsidR="00E03AC6" w:rsidRPr="008F5CDE">
        <w:rPr>
          <w:rFonts w:asciiTheme="majorBidi" w:hAnsiTheme="majorBidi" w:cstheme="majorBidi"/>
        </w:rPr>
        <w:t xml:space="preserve">visos trīs līgumos </w:t>
      </w:r>
      <w:r w:rsidRPr="008F5CDE">
        <w:rPr>
          <w:rFonts w:asciiTheme="majorBidi" w:hAnsiTheme="majorBidi" w:cstheme="majorBidi"/>
        </w:rPr>
        <w:t>īres maksa (</w:t>
      </w:r>
      <w:r w:rsidR="00E34826" w:rsidRPr="008F5CDE">
        <w:rPr>
          <w:rFonts w:asciiTheme="majorBidi" w:hAnsiTheme="majorBidi" w:cstheme="majorBidi"/>
        </w:rPr>
        <w:t xml:space="preserve">ko </w:t>
      </w:r>
      <w:r w:rsidR="00F876B7" w:rsidRPr="008F5CDE">
        <w:rPr>
          <w:rFonts w:asciiTheme="majorBidi" w:hAnsiTheme="majorBidi" w:cstheme="majorBidi"/>
        </w:rPr>
        <w:t>SIA</w:t>
      </w:r>
      <w:r w:rsidR="005A40EE" w:rsidRPr="008F5CDE">
        <w:rPr>
          <w:rFonts w:asciiTheme="majorBidi" w:hAnsiTheme="majorBidi" w:cstheme="majorBidi"/>
        </w:rPr>
        <w:t> </w:t>
      </w:r>
      <w:r w:rsidR="00DF40B1" w:rsidRPr="008F5CDE">
        <w:rPr>
          <w:rFonts w:asciiTheme="majorBidi" w:hAnsiTheme="majorBidi" w:cstheme="majorBidi"/>
        </w:rPr>
        <w:t xml:space="preserve">[firma] </w:t>
      </w:r>
      <w:r w:rsidR="00F876B7" w:rsidRPr="008F5CDE">
        <w:rPr>
          <w:rFonts w:asciiTheme="majorBidi" w:hAnsiTheme="majorBidi" w:cstheme="majorBidi"/>
        </w:rPr>
        <w:t>gadījumā</w:t>
      </w:r>
      <w:r w:rsidR="00CD577B" w:rsidRPr="008F5CDE">
        <w:rPr>
          <w:rFonts w:asciiTheme="majorBidi" w:hAnsiTheme="majorBidi" w:cstheme="majorBidi"/>
        </w:rPr>
        <w:t xml:space="preserve"> pareizāk saukt par</w:t>
      </w:r>
      <w:r w:rsidRPr="008F5CDE">
        <w:rPr>
          <w:rFonts w:asciiTheme="majorBidi" w:hAnsiTheme="majorBidi" w:cstheme="majorBidi"/>
        </w:rPr>
        <w:t xml:space="preserve"> nomas maks</w:t>
      </w:r>
      <w:r w:rsidR="00CD577B" w:rsidRPr="008F5CDE">
        <w:rPr>
          <w:rFonts w:asciiTheme="majorBidi" w:hAnsiTheme="majorBidi" w:cstheme="majorBidi"/>
        </w:rPr>
        <w:t>u</w:t>
      </w:r>
      <w:r w:rsidRPr="008F5CDE">
        <w:rPr>
          <w:rFonts w:asciiTheme="majorBidi" w:hAnsiTheme="majorBidi" w:cstheme="majorBidi"/>
        </w:rPr>
        <w:t xml:space="preserve">) noteikta viena (nevis vairākas paralēli), otrajā līgumā, pusēm vienojoties, </w:t>
      </w:r>
      <w:r w:rsidR="00E34826" w:rsidRPr="008F5CDE">
        <w:rPr>
          <w:rFonts w:asciiTheme="majorBidi" w:hAnsiTheme="majorBidi" w:cstheme="majorBidi"/>
        </w:rPr>
        <w:t>no</w:t>
      </w:r>
      <w:r w:rsidRPr="008F5CDE">
        <w:rPr>
          <w:rFonts w:asciiTheme="majorBidi" w:hAnsiTheme="majorBidi" w:cstheme="majorBidi"/>
        </w:rPr>
        <w:t xml:space="preserve">mainīta īrniece </w:t>
      </w:r>
      <w:r w:rsidR="003B5731" w:rsidRPr="008F5CDE">
        <w:rPr>
          <w:rFonts w:asciiTheme="majorBidi" w:hAnsiTheme="majorBidi" w:cstheme="majorBidi"/>
        </w:rPr>
        <w:t>[pers. B]</w:t>
      </w:r>
      <w:r w:rsidRPr="008F5CDE">
        <w:rPr>
          <w:rFonts w:asciiTheme="majorBidi" w:hAnsiTheme="majorBidi" w:cstheme="majorBidi"/>
        </w:rPr>
        <w:t xml:space="preserve"> uz nomnieci SIA</w:t>
      </w:r>
      <w:r w:rsidR="005A40EE" w:rsidRPr="008F5CDE">
        <w:rPr>
          <w:rFonts w:asciiTheme="majorBidi" w:hAnsiTheme="majorBidi" w:cstheme="majorBidi"/>
        </w:rPr>
        <w:t> </w:t>
      </w:r>
      <w:r w:rsidR="00DF40B1" w:rsidRPr="008F5CDE">
        <w:rPr>
          <w:rFonts w:asciiTheme="majorBidi" w:hAnsiTheme="majorBidi" w:cstheme="majorBidi"/>
        </w:rPr>
        <w:t xml:space="preserve">[firma] </w:t>
      </w:r>
      <w:r w:rsidRPr="008F5CDE">
        <w:rPr>
          <w:rFonts w:asciiTheme="majorBidi" w:hAnsiTheme="majorBidi" w:cstheme="majorBidi"/>
        </w:rPr>
        <w:t xml:space="preserve">un dzīvojamās telpas </w:t>
      </w:r>
      <w:r w:rsidR="005A40EE" w:rsidRPr="008F5CDE">
        <w:rPr>
          <w:rFonts w:asciiTheme="majorBidi" w:hAnsiTheme="majorBidi" w:cstheme="majorBidi"/>
        </w:rPr>
        <w:t>pārdēvētas</w:t>
      </w:r>
      <w:r w:rsidRPr="008F5CDE">
        <w:rPr>
          <w:rFonts w:asciiTheme="majorBidi" w:hAnsiTheme="majorBidi" w:cstheme="majorBidi"/>
        </w:rPr>
        <w:t xml:space="preserve"> p</w:t>
      </w:r>
      <w:r w:rsidR="005A40EE" w:rsidRPr="008F5CDE">
        <w:rPr>
          <w:rFonts w:asciiTheme="majorBidi" w:hAnsiTheme="majorBidi" w:cstheme="majorBidi"/>
        </w:rPr>
        <w:t>ar</w:t>
      </w:r>
      <w:r w:rsidRPr="008F5CDE">
        <w:rPr>
          <w:rFonts w:asciiTheme="majorBidi" w:hAnsiTheme="majorBidi" w:cstheme="majorBidi"/>
        </w:rPr>
        <w:t xml:space="preserve"> biroja telpām, bet trešajā līgumā – nomniece SIA</w:t>
      </w:r>
      <w:r w:rsidR="005A40EE" w:rsidRPr="008F5CDE">
        <w:rPr>
          <w:rFonts w:asciiTheme="majorBidi" w:hAnsiTheme="majorBidi" w:cstheme="majorBidi"/>
        </w:rPr>
        <w:t> </w:t>
      </w:r>
      <w:r w:rsidR="00DF40B1" w:rsidRPr="008F5CDE">
        <w:rPr>
          <w:rFonts w:asciiTheme="majorBidi" w:hAnsiTheme="majorBidi" w:cstheme="majorBidi"/>
        </w:rPr>
        <w:t xml:space="preserve">[firma] </w:t>
      </w:r>
      <w:r w:rsidR="00E34826" w:rsidRPr="008F5CDE">
        <w:rPr>
          <w:rFonts w:asciiTheme="majorBidi" w:hAnsiTheme="majorBidi" w:cstheme="majorBidi"/>
        </w:rPr>
        <w:t>no</w:t>
      </w:r>
      <w:r w:rsidRPr="008F5CDE">
        <w:rPr>
          <w:rFonts w:asciiTheme="majorBidi" w:hAnsiTheme="majorBidi" w:cstheme="majorBidi"/>
        </w:rPr>
        <w:t xml:space="preserve">mainīta uz īrnieku </w:t>
      </w:r>
      <w:r w:rsidR="003B5731" w:rsidRPr="008F5CDE">
        <w:rPr>
          <w:rFonts w:asciiTheme="majorBidi" w:hAnsiTheme="majorBidi" w:cstheme="majorBidi"/>
        </w:rPr>
        <w:t>[pers. C]</w:t>
      </w:r>
      <w:r w:rsidRPr="008F5CDE">
        <w:rPr>
          <w:rFonts w:asciiTheme="majorBidi" w:hAnsiTheme="majorBidi" w:cstheme="majorBidi"/>
        </w:rPr>
        <w:t xml:space="preserve">, biroja telpas </w:t>
      </w:r>
      <w:r w:rsidR="00B454DB" w:rsidRPr="008F5CDE">
        <w:rPr>
          <w:rFonts w:asciiTheme="majorBidi" w:hAnsiTheme="majorBidi" w:cstheme="majorBidi"/>
        </w:rPr>
        <w:t>pārdēvētas par</w:t>
      </w:r>
      <w:r w:rsidRPr="008F5CDE">
        <w:rPr>
          <w:rFonts w:asciiTheme="majorBidi" w:hAnsiTheme="majorBidi" w:cstheme="majorBidi"/>
        </w:rPr>
        <w:t xml:space="preserve"> dzīvojamām telpām, </w:t>
      </w:r>
      <w:r w:rsidR="00B454DB" w:rsidRPr="008F5CDE">
        <w:rPr>
          <w:rFonts w:asciiTheme="majorBidi" w:hAnsiTheme="majorBidi" w:cstheme="majorBidi"/>
        </w:rPr>
        <w:t xml:space="preserve">turklāt </w:t>
      </w:r>
      <w:r w:rsidR="003B5731" w:rsidRPr="008F5CDE">
        <w:rPr>
          <w:rFonts w:asciiTheme="majorBidi" w:hAnsiTheme="majorBidi" w:cstheme="majorBidi"/>
        </w:rPr>
        <w:t>[pers. C]</w:t>
      </w:r>
      <w:r w:rsidRPr="008F5CDE">
        <w:rPr>
          <w:rFonts w:asciiTheme="majorBidi" w:hAnsiTheme="majorBidi" w:cstheme="majorBidi"/>
        </w:rPr>
        <w:t xml:space="preserve"> uzņēmies SIA</w:t>
      </w:r>
      <w:r w:rsidR="00B454DB" w:rsidRPr="008F5CDE">
        <w:rPr>
          <w:rFonts w:asciiTheme="majorBidi" w:hAnsiTheme="majorBidi" w:cstheme="majorBidi"/>
        </w:rPr>
        <w:t> </w:t>
      </w:r>
      <w:r w:rsidR="00DF40B1" w:rsidRPr="008F5CDE">
        <w:rPr>
          <w:rFonts w:asciiTheme="majorBidi" w:hAnsiTheme="majorBidi" w:cstheme="majorBidi"/>
        </w:rPr>
        <w:t xml:space="preserve">[firma] </w:t>
      </w:r>
      <w:r w:rsidRPr="008F5CDE">
        <w:rPr>
          <w:rFonts w:asciiTheme="majorBidi" w:hAnsiTheme="majorBidi" w:cstheme="majorBidi"/>
        </w:rPr>
        <w:t xml:space="preserve">nenokārtotās </w:t>
      </w:r>
      <w:r w:rsidR="00F876B7" w:rsidRPr="008F5CDE">
        <w:rPr>
          <w:rFonts w:asciiTheme="majorBidi" w:hAnsiTheme="majorBidi" w:cstheme="majorBidi"/>
        </w:rPr>
        <w:t>nomas</w:t>
      </w:r>
      <w:r w:rsidRPr="008F5CDE">
        <w:rPr>
          <w:rFonts w:asciiTheme="majorBidi" w:hAnsiTheme="majorBidi" w:cstheme="majorBidi"/>
        </w:rPr>
        <w:t xml:space="preserve"> maksas saistības</w:t>
      </w:r>
      <w:r w:rsidR="00F876B7" w:rsidRPr="008F5CDE">
        <w:rPr>
          <w:rFonts w:asciiTheme="majorBidi" w:hAnsiTheme="majorBidi" w:cstheme="majorBidi"/>
        </w:rPr>
        <w:t>.</w:t>
      </w:r>
      <w:r w:rsidRPr="008F5CDE">
        <w:rPr>
          <w:rFonts w:asciiTheme="majorBidi" w:hAnsiTheme="majorBidi" w:cstheme="majorBidi"/>
        </w:rPr>
        <w:t xml:space="preserve"> </w:t>
      </w:r>
      <w:r w:rsidR="00E03AC6" w:rsidRPr="008F5CDE">
        <w:rPr>
          <w:rFonts w:asciiTheme="majorBidi" w:hAnsiTheme="majorBidi" w:cstheme="majorBidi"/>
        </w:rPr>
        <w:t>Tādējādi p</w:t>
      </w:r>
      <w:r w:rsidRPr="008F5CDE">
        <w:rPr>
          <w:rFonts w:asciiTheme="majorBidi" w:hAnsiTheme="majorBidi" w:cstheme="majorBidi"/>
        </w:rPr>
        <w:t>ēdēj</w:t>
      </w:r>
      <w:r w:rsidR="00F876B7" w:rsidRPr="008F5CDE">
        <w:rPr>
          <w:rFonts w:asciiTheme="majorBidi" w:hAnsiTheme="majorBidi" w:cstheme="majorBidi"/>
        </w:rPr>
        <w:t>ais</w:t>
      </w:r>
      <w:r w:rsidRPr="008F5CDE">
        <w:rPr>
          <w:rFonts w:asciiTheme="majorBidi" w:hAnsiTheme="majorBidi" w:cstheme="majorBidi"/>
        </w:rPr>
        <w:t xml:space="preserve"> līgum</w:t>
      </w:r>
      <w:r w:rsidR="00F876B7" w:rsidRPr="008F5CDE">
        <w:rPr>
          <w:rFonts w:asciiTheme="majorBidi" w:hAnsiTheme="majorBidi" w:cstheme="majorBidi"/>
        </w:rPr>
        <w:t>s</w:t>
      </w:r>
      <w:r w:rsidRPr="008F5CDE">
        <w:rPr>
          <w:rFonts w:asciiTheme="majorBidi" w:hAnsiTheme="majorBidi" w:cstheme="majorBidi"/>
        </w:rPr>
        <w:t xml:space="preserve"> kvalificē</w:t>
      </w:r>
      <w:r w:rsidR="00F876B7" w:rsidRPr="008F5CDE">
        <w:rPr>
          <w:rFonts w:asciiTheme="majorBidi" w:hAnsiTheme="majorBidi" w:cstheme="majorBidi"/>
        </w:rPr>
        <w:t>jams</w:t>
      </w:r>
      <w:r w:rsidRPr="008F5CDE">
        <w:rPr>
          <w:rFonts w:asciiTheme="majorBidi" w:hAnsiTheme="majorBidi" w:cstheme="majorBidi"/>
        </w:rPr>
        <w:t xml:space="preserve"> kā pārjaunojuma līgum</w:t>
      </w:r>
      <w:r w:rsidR="00F876B7" w:rsidRPr="008F5CDE">
        <w:rPr>
          <w:rFonts w:asciiTheme="majorBidi" w:hAnsiTheme="majorBidi" w:cstheme="majorBidi"/>
        </w:rPr>
        <w:t>s</w:t>
      </w:r>
      <w:r w:rsidRPr="008F5CDE">
        <w:rPr>
          <w:rFonts w:asciiTheme="majorBidi" w:hAnsiTheme="majorBidi" w:cstheme="majorBidi"/>
        </w:rPr>
        <w:t xml:space="preserve">, kas iepriekšējo saistību tiesību atceļ, pārvēršot to jaunā īres līgumā </w:t>
      </w:r>
      <w:r w:rsidR="00F876B7" w:rsidRPr="008F5CDE">
        <w:rPr>
          <w:rFonts w:asciiTheme="majorBidi" w:hAnsiTheme="majorBidi" w:cstheme="majorBidi"/>
        </w:rPr>
        <w:t>(</w:t>
      </w:r>
      <w:r w:rsidRPr="008F5CDE">
        <w:rPr>
          <w:rFonts w:asciiTheme="majorBidi" w:hAnsiTheme="majorBidi" w:cstheme="majorBidi"/>
        </w:rPr>
        <w:t xml:space="preserve">sk. </w:t>
      </w:r>
      <w:r w:rsidRPr="008F5CDE">
        <w:rPr>
          <w:rFonts w:asciiTheme="majorBidi" w:hAnsiTheme="majorBidi" w:cstheme="majorBidi"/>
          <w:i/>
          <w:iCs/>
        </w:rPr>
        <w:t>Civillikuma 1867.</w:t>
      </w:r>
      <w:r w:rsidR="00B454DB" w:rsidRPr="008F5CDE">
        <w:rPr>
          <w:rFonts w:asciiTheme="majorBidi" w:hAnsiTheme="majorBidi" w:cstheme="majorBidi"/>
          <w:i/>
          <w:iCs/>
        </w:rPr>
        <w:t xml:space="preserve"> un</w:t>
      </w:r>
      <w:r w:rsidRPr="008F5CDE">
        <w:rPr>
          <w:rFonts w:asciiTheme="majorBidi" w:hAnsiTheme="majorBidi" w:cstheme="majorBidi"/>
          <w:i/>
          <w:iCs/>
        </w:rPr>
        <w:t xml:space="preserve"> 1868</w:t>
      </w:r>
      <w:r w:rsidR="00B454DB" w:rsidRPr="008F5CDE">
        <w:rPr>
          <w:rFonts w:asciiTheme="majorBidi" w:hAnsiTheme="majorBidi" w:cstheme="majorBidi"/>
          <w:i/>
          <w:iCs/>
        </w:rPr>
        <w:t> </w:t>
      </w:r>
      <w:r w:rsidR="00260514" w:rsidRPr="008F5CDE">
        <w:rPr>
          <w:rFonts w:asciiTheme="majorBidi" w:hAnsiTheme="majorBidi" w:cstheme="majorBidi"/>
          <w:i/>
          <w:iCs/>
        </w:rPr>
        <w:t xml:space="preserve"> </w:t>
      </w:r>
      <w:r w:rsidRPr="008F5CDE">
        <w:rPr>
          <w:rFonts w:asciiTheme="majorBidi" w:hAnsiTheme="majorBidi" w:cstheme="majorBidi"/>
          <w:i/>
          <w:iCs/>
        </w:rPr>
        <w:t>pantu, 1876.</w:t>
      </w:r>
      <w:r w:rsidR="00260514" w:rsidRPr="008F5CDE">
        <w:rPr>
          <w:rFonts w:asciiTheme="majorBidi" w:hAnsiTheme="majorBidi" w:cstheme="majorBidi"/>
          <w:i/>
          <w:iCs/>
        </w:rPr>
        <w:t> </w:t>
      </w:r>
      <w:r w:rsidRPr="008F5CDE">
        <w:rPr>
          <w:rFonts w:asciiTheme="majorBidi" w:hAnsiTheme="majorBidi" w:cstheme="majorBidi"/>
          <w:i/>
          <w:iCs/>
        </w:rPr>
        <w:t>panta 1.</w:t>
      </w:r>
      <w:r w:rsidR="00260514" w:rsidRPr="008F5CDE">
        <w:rPr>
          <w:rFonts w:asciiTheme="majorBidi" w:hAnsiTheme="majorBidi" w:cstheme="majorBidi"/>
          <w:i/>
          <w:iCs/>
        </w:rPr>
        <w:t> </w:t>
      </w:r>
      <w:r w:rsidRPr="008F5CDE">
        <w:rPr>
          <w:rFonts w:asciiTheme="majorBidi" w:hAnsiTheme="majorBidi" w:cstheme="majorBidi"/>
          <w:i/>
          <w:iCs/>
        </w:rPr>
        <w:t>punktu</w:t>
      </w:r>
      <w:r w:rsidRPr="008F5CDE">
        <w:rPr>
          <w:rFonts w:asciiTheme="majorBidi" w:hAnsiTheme="majorBidi" w:cstheme="majorBidi"/>
        </w:rPr>
        <w:t>)</w:t>
      </w:r>
      <w:r w:rsidR="00E03AC6" w:rsidRPr="008F5CDE">
        <w:rPr>
          <w:rFonts w:asciiTheme="majorBidi" w:hAnsiTheme="majorBidi" w:cstheme="majorBidi"/>
        </w:rPr>
        <w:t xml:space="preserve">, tomēr šādā aspektā tiesa </w:t>
      </w:r>
      <w:r w:rsidR="00BF0B49" w:rsidRPr="008F5CDE">
        <w:rPr>
          <w:rFonts w:asciiTheme="majorBidi" w:hAnsiTheme="majorBidi" w:cstheme="majorBidi"/>
        </w:rPr>
        <w:t>starp pusēm noslēgto līgum</w:t>
      </w:r>
      <w:r w:rsidR="00ED1A2C" w:rsidRPr="008F5CDE">
        <w:rPr>
          <w:rFonts w:asciiTheme="majorBidi" w:hAnsiTheme="majorBidi" w:cstheme="majorBidi"/>
        </w:rPr>
        <w:t>u</w:t>
      </w:r>
      <w:r w:rsidR="00BF0B49" w:rsidRPr="008F5CDE">
        <w:rPr>
          <w:rFonts w:asciiTheme="majorBidi" w:hAnsiTheme="majorBidi" w:cstheme="majorBidi"/>
        </w:rPr>
        <w:t xml:space="preserve"> satura noskaidrošanai un tā izvērtējumam nav pievērsusies</w:t>
      </w:r>
      <w:r w:rsidRPr="008F5CDE">
        <w:rPr>
          <w:rFonts w:asciiTheme="majorBidi" w:hAnsiTheme="majorBidi" w:cstheme="majorBidi"/>
        </w:rPr>
        <w:t>.</w:t>
      </w:r>
    </w:p>
    <w:p w14:paraId="7DAF03EA" w14:textId="123DBAF7" w:rsidR="00CA784E" w:rsidRPr="008F5CDE" w:rsidRDefault="00075A6D"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[11.2] </w:t>
      </w:r>
      <w:r w:rsidR="00F46307" w:rsidRPr="008F5CDE">
        <w:rPr>
          <w:rFonts w:asciiTheme="majorBidi" w:hAnsiTheme="majorBidi" w:cstheme="majorBidi"/>
        </w:rPr>
        <w:t xml:space="preserve">No pārsūdzētā sprieduma motīvu daļā ietvertās argumentācijas nav saprotams, kādi tiesas nodibināti apstākļi veido piemērotās Civillikuma 2128. panta normas tiesisko sastāvu, </w:t>
      </w:r>
      <w:r w:rsidR="00CA784E" w:rsidRPr="008F5CDE">
        <w:rPr>
          <w:rFonts w:asciiTheme="majorBidi" w:hAnsiTheme="majorBidi" w:cstheme="majorBidi"/>
        </w:rPr>
        <w:t>lai</w:t>
      </w:r>
      <w:r w:rsidR="00F46307" w:rsidRPr="008F5CDE">
        <w:rPr>
          <w:rFonts w:asciiTheme="majorBidi" w:hAnsiTheme="majorBidi" w:cstheme="majorBidi"/>
        </w:rPr>
        <w:t xml:space="preserve"> iestā</w:t>
      </w:r>
      <w:r w:rsidR="00CA784E" w:rsidRPr="008F5CDE">
        <w:rPr>
          <w:rFonts w:asciiTheme="majorBidi" w:hAnsiTheme="majorBidi" w:cstheme="majorBidi"/>
        </w:rPr>
        <w:t>to</w:t>
      </w:r>
      <w:r w:rsidR="00F46307" w:rsidRPr="008F5CDE">
        <w:rPr>
          <w:rFonts w:asciiTheme="majorBidi" w:hAnsiTheme="majorBidi" w:cstheme="majorBidi"/>
        </w:rPr>
        <w:t>s</w:t>
      </w:r>
      <w:r w:rsidR="00AB3B52" w:rsidRPr="008F5CDE">
        <w:rPr>
          <w:rFonts w:asciiTheme="majorBidi" w:hAnsiTheme="majorBidi" w:cstheme="majorBidi"/>
        </w:rPr>
        <w:t xml:space="preserve"> īrnieku </w:t>
      </w:r>
      <w:r w:rsidR="003B5731" w:rsidRPr="008F5CDE">
        <w:rPr>
          <w:rFonts w:asciiTheme="majorBidi" w:hAnsiTheme="majorBidi" w:cstheme="majorBidi"/>
        </w:rPr>
        <w:t>[pers. B]</w:t>
      </w:r>
      <w:r w:rsidR="00AB3B52" w:rsidRPr="008F5CDE">
        <w:rPr>
          <w:rFonts w:asciiTheme="majorBidi" w:hAnsiTheme="majorBidi" w:cstheme="majorBidi"/>
        </w:rPr>
        <w:t xml:space="preserve">, </w:t>
      </w:r>
      <w:r w:rsidR="003B5731" w:rsidRPr="008F5CDE">
        <w:rPr>
          <w:rFonts w:asciiTheme="majorBidi" w:hAnsiTheme="majorBidi" w:cstheme="majorBidi"/>
        </w:rPr>
        <w:t>[pers. C]</w:t>
      </w:r>
      <w:r w:rsidR="00AB3B52" w:rsidRPr="008F5CDE">
        <w:rPr>
          <w:rFonts w:asciiTheme="majorBidi" w:hAnsiTheme="majorBidi" w:cstheme="majorBidi"/>
        </w:rPr>
        <w:t xml:space="preserve"> un nomnieces SIA</w:t>
      </w:r>
      <w:r w:rsidR="00F46307" w:rsidRPr="008F5CDE">
        <w:rPr>
          <w:rFonts w:asciiTheme="majorBidi" w:hAnsiTheme="majorBidi" w:cstheme="majorBidi"/>
        </w:rPr>
        <w:t> </w:t>
      </w:r>
      <w:r w:rsidR="00DF40B1" w:rsidRPr="008F5CDE">
        <w:rPr>
          <w:rFonts w:asciiTheme="majorBidi" w:hAnsiTheme="majorBidi" w:cstheme="majorBidi"/>
        </w:rPr>
        <w:t xml:space="preserve">[firma] </w:t>
      </w:r>
      <w:r w:rsidR="00AB3B52" w:rsidRPr="008F5CDE">
        <w:rPr>
          <w:rFonts w:asciiTheme="majorBidi" w:hAnsiTheme="majorBidi" w:cstheme="majorBidi"/>
        </w:rPr>
        <w:t>atbildīb</w:t>
      </w:r>
      <w:r w:rsidR="00F46307" w:rsidRPr="008F5CDE">
        <w:rPr>
          <w:rFonts w:asciiTheme="majorBidi" w:hAnsiTheme="majorBidi" w:cstheme="majorBidi"/>
        </w:rPr>
        <w:t>a</w:t>
      </w:r>
      <w:r w:rsidR="00AB3B52" w:rsidRPr="008F5CDE">
        <w:rPr>
          <w:rFonts w:asciiTheme="majorBidi" w:hAnsiTheme="majorBidi" w:cstheme="majorBidi"/>
        </w:rPr>
        <w:t xml:space="preserve"> par zaudējumiem</w:t>
      </w:r>
      <w:r w:rsidR="00F46307" w:rsidRPr="008F5CDE">
        <w:rPr>
          <w:rFonts w:asciiTheme="majorBidi" w:hAnsiTheme="majorBidi" w:cstheme="majorBidi"/>
        </w:rPr>
        <w:t>. Gluži pretēji tiesa norādījusi</w:t>
      </w:r>
      <w:r w:rsidR="00CA784E" w:rsidRPr="008F5CDE">
        <w:rPr>
          <w:rFonts w:asciiTheme="majorBidi" w:hAnsiTheme="majorBidi" w:cstheme="majorBidi"/>
        </w:rPr>
        <w:t>, ka</w:t>
      </w:r>
      <w:r w:rsidR="00AB3B52" w:rsidRPr="008F5CDE">
        <w:rPr>
          <w:rFonts w:asciiTheme="majorBidi" w:hAnsiTheme="majorBidi" w:cstheme="majorBidi"/>
        </w:rPr>
        <w:t xml:space="preserve"> nav iespējams noskaidrot, kurā tieši laika </w:t>
      </w:r>
      <w:r w:rsidR="00AB3B52" w:rsidRPr="008F5CDE">
        <w:rPr>
          <w:rFonts w:asciiTheme="majorBidi" w:hAnsiTheme="majorBidi" w:cstheme="majorBidi"/>
        </w:rPr>
        <w:lastRenderedPageBreak/>
        <w:t xml:space="preserve">posmā un kādi bojājumi </w:t>
      </w:r>
      <w:r w:rsidR="00DA1463" w:rsidRPr="008F5CDE">
        <w:rPr>
          <w:rFonts w:asciiTheme="majorBidi" w:hAnsiTheme="majorBidi" w:cstheme="majorBidi"/>
        </w:rPr>
        <w:t>iz</w:t>
      </w:r>
      <w:r w:rsidR="00CA784E" w:rsidRPr="008F5CDE">
        <w:rPr>
          <w:rFonts w:asciiTheme="majorBidi" w:hAnsiTheme="majorBidi" w:cstheme="majorBidi"/>
        </w:rPr>
        <w:t>īrētajām telpām tika</w:t>
      </w:r>
      <w:r w:rsidR="00AB3B52" w:rsidRPr="008F5CDE">
        <w:rPr>
          <w:rFonts w:asciiTheme="majorBidi" w:hAnsiTheme="majorBidi" w:cstheme="majorBidi"/>
        </w:rPr>
        <w:t xml:space="preserve"> nodarīti</w:t>
      </w:r>
      <w:r w:rsidR="00CA784E" w:rsidRPr="008F5CDE">
        <w:rPr>
          <w:rFonts w:asciiTheme="majorBidi" w:hAnsiTheme="majorBidi" w:cstheme="majorBidi"/>
        </w:rPr>
        <w:t>, tādēļ</w:t>
      </w:r>
      <w:r w:rsidR="00AB3B52" w:rsidRPr="008F5CDE">
        <w:rPr>
          <w:rFonts w:asciiTheme="majorBidi" w:hAnsiTheme="majorBidi" w:cstheme="majorBidi"/>
        </w:rPr>
        <w:t xml:space="preserve"> n</w:t>
      </w:r>
      <w:r w:rsidR="001A684D" w:rsidRPr="008F5CDE">
        <w:rPr>
          <w:rFonts w:asciiTheme="majorBidi" w:hAnsiTheme="majorBidi" w:cstheme="majorBidi"/>
        </w:rPr>
        <w:t>av iespējams</w:t>
      </w:r>
      <w:r w:rsidR="00AB3B52" w:rsidRPr="008F5CDE">
        <w:rPr>
          <w:rFonts w:asciiTheme="majorBidi" w:hAnsiTheme="majorBidi" w:cstheme="majorBidi"/>
        </w:rPr>
        <w:t xml:space="preserve"> pateikt, kurš no atbildētājiem kā īrnieks (nomnie</w:t>
      </w:r>
      <w:r w:rsidR="00A74265" w:rsidRPr="008F5CDE">
        <w:rPr>
          <w:rFonts w:asciiTheme="majorBidi" w:hAnsiTheme="majorBidi" w:cstheme="majorBidi"/>
        </w:rPr>
        <w:t>ce</w:t>
      </w:r>
      <w:r w:rsidR="00AB3B52" w:rsidRPr="008F5CDE">
        <w:rPr>
          <w:rFonts w:asciiTheme="majorBidi" w:hAnsiTheme="majorBidi" w:cstheme="majorBidi"/>
        </w:rPr>
        <w:t>) un par kuriem bojājumiem būtu atbildīgs</w:t>
      </w:r>
      <w:r w:rsidR="00CA784E" w:rsidRPr="008F5CDE">
        <w:rPr>
          <w:rFonts w:asciiTheme="majorBidi" w:hAnsiTheme="majorBidi" w:cstheme="majorBidi"/>
        </w:rPr>
        <w:t>, jo pēc katra īres (nomas) līguma izbeigšanas telpu stāvoklis netika fiksēts.</w:t>
      </w:r>
    </w:p>
    <w:p w14:paraId="0A02F87B" w14:textId="092B3B84" w:rsidR="00075A6D" w:rsidRPr="008F5CDE" w:rsidRDefault="00040068"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 xml:space="preserve">Vienlaikus nav saprotams </w:t>
      </w:r>
      <w:r w:rsidR="00CA784E" w:rsidRPr="008F5CDE">
        <w:rPr>
          <w:rFonts w:asciiTheme="majorBidi" w:hAnsiTheme="majorBidi" w:cstheme="majorBidi"/>
        </w:rPr>
        <w:t xml:space="preserve">arī </w:t>
      </w:r>
      <w:r w:rsidRPr="008F5CDE">
        <w:rPr>
          <w:rFonts w:asciiTheme="majorBidi" w:hAnsiTheme="majorBidi" w:cstheme="majorBidi"/>
        </w:rPr>
        <w:t>tiesas apgalvojums, ka konkrētajā gadījumā pastāv nedalāms izpildījuma priekšmets saskaņā ar Civillikuma 1674.</w:t>
      </w:r>
      <w:r w:rsidR="00CA784E" w:rsidRPr="008F5CDE">
        <w:rPr>
          <w:rFonts w:asciiTheme="majorBidi" w:hAnsiTheme="majorBidi" w:cstheme="majorBidi"/>
        </w:rPr>
        <w:t> </w:t>
      </w:r>
      <w:r w:rsidRPr="008F5CDE">
        <w:rPr>
          <w:rFonts w:asciiTheme="majorBidi" w:hAnsiTheme="majorBidi" w:cstheme="majorBidi"/>
        </w:rPr>
        <w:t>pantu</w:t>
      </w:r>
      <w:r w:rsidR="00C016FC" w:rsidRPr="008F5CDE">
        <w:rPr>
          <w:rFonts w:asciiTheme="majorBidi" w:hAnsiTheme="majorBidi" w:cstheme="majorBidi"/>
        </w:rPr>
        <w:t>, jo nav iespējams noskaidrot, kurā konkrētā laika sprīdī</w:t>
      </w:r>
      <w:r w:rsidR="00CA784E" w:rsidRPr="008F5CDE">
        <w:rPr>
          <w:rFonts w:asciiTheme="majorBidi" w:hAnsiTheme="majorBidi" w:cstheme="majorBidi"/>
        </w:rPr>
        <w:t xml:space="preserve"> </w:t>
      </w:r>
      <w:r w:rsidR="00DA1463" w:rsidRPr="008F5CDE">
        <w:rPr>
          <w:rFonts w:asciiTheme="majorBidi" w:hAnsiTheme="majorBidi" w:cstheme="majorBidi"/>
        </w:rPr>
        <w:t>iz</w:t>
      </w:r>
      <w:r w:rsidR="00CA784E" w:rsidRPr="008F5CDE">
        <w:rPr>
          <w:rFonts w:asciiTheme="majorBidi" w:hAnsiTheme="majorBidi" w:cstheme="majorBidi"/>
        </w:rPr>
        <w:t>īrētajās telpās</w:t>
      </w:r>
      <w:r w:rsidR="00C016FC" w:rsidRPr="008F5CDE">
        <w:rPr>
          <w:rFonts w:asciiTheme="majorBidi" w:hAnsiTheme="majorBidi" w:cstheme="majorBidi"/>
        </w:rPr>
        <w:t xml:space="preserve"> nodarīti konstatētie bojājumi</w:t>
      </w:r>
      <w:r w:rsidRPr="008F5CDE">
        <w:rPr>
          <w:rFonts w:asciiTheme="majorBidi" w:hAnsiTheme="majorBidi" w:cstheme="majorBidi"/>
        </w:rPr>
        <w:t>.</w:t>
      </w:r>
      <w:r w:rsidR="00075A6D" w:rsidRPr="008F5CDE">
        <w:rPr>
          <w:rFonts w:asciiTheme="majorBidi" w:hAnsiTheme="majorBidi" w:cstheme="majorBidi"/>
        </w:rPr>
        <w:t xml:space="preserve"> Tomēr, kā liecina šā sprieduma 11.1. punktā konstatētais, ir pamats secinājumam, ka konkrētajā situācijā pretēji pārsūdzētajā spriedumā norādītajam īrnieku </w:t>
      </w:r>
      <w:r w:rsidR="003B5731" w:rsidRPr="008F5CDE">
        <w:rPr>
          <w:rFonts w:asciiTheme="majorBidi" w:hAnsiTheme="majorBidi" w:cstheme="majorBidi"/>
        </w:rPr>
        <w:t>[pers. B]</w:t>
      </w:r>
      <w:r w:rsidR="00075A6D" w:rsidRPr="008F5CDE">
        <w:rPr>
          <w:rFonts w:asciiTheme="majorBidi" w:hAnsiTheme="majorBidi" w:cstheme="majorBidi"/>
        </w:rPr>
        <w:t xml:space="preserve">, </w:t>
      </w:r>
      <w:r w:rsidR="003B5731" w:rsidRPr="008F5CDE">
        <w:rPr>
          <w:rFonts w:asciiTheme="majorBidi" w:hAnsiTheme="majorBidi" w:cstheme="majorBidi"/>
        </w:rPr>
        <w:t>[pers. C]</w:t>
      </w:r>
      <w:r w:rsidR="00075A6D" w:rsidRPr="008F5CDE">
        <w:rPr>
          <w:rFonts w:asciiTheme="majorBidi" w:hAnsiTheme="majorBidi" w:cstheme="majorBidi"/>
        </w:rPr>
        <w:t xml:space="preserve"> un nomnieces SIA </w:t>
      </w:r>
      <w:r w:rsidR="00DF40B1" w:rsidRPr="008F5CDE">
        <w:rPr>
          <w:rFonts w:asciiTheme="majorBidi" w:hAnsiTheme="majorBidi" w:cstheme="majorBidi"/>
        </w:rPr>
        <w:t xml:space="preserve">[firma] </w:t>
      </w:r>
      <w:r w:rsidR="00075A6D" w:rsidRPr="008F5CDE">
        <w:rPr>
          <w:rFonts w:asciiTheme="majorBidi" w:hAnsiTheme="majorBidi" w:cstheme="majorBidi"/>
        </w:rPr>
        <w:t>saistība un atbildība no attiecīgā īres (nomas) līguma ar prasītāju bija dalīta, nevis solidāra.</w:t>
      </w:r>
    </w:p>
    <w:p w14:paraId="383564B7" w14:textId="18427045" w:rsidR="00075A6D" w:rsidRPr="008F5CDE" w:rsidRDefault="00075A6D"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[11.3] Civillikuma 1672. pantā noteikts, ka solidāras saistības nodibina ar līgumu, testamentu vai likumu. Savukārt Civillikuma 1674. pants paredz, ka pēc likuma solidāra saistība nodibinās, kad izpildījuma priekšmets ir nedalāms.</w:t>
      </w:r>
    </w:p>
    <w:p w14:paraId="35FF6462" w14:textId="7A65AB18" w:rsidR="005E1ACA" w:rsidRPr="008F5CDE" w:rsidRDefault="00040068"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 xml:space="preserve">Kā norādīts tiesību doktrīnā, izpildījuma priekšmets var būt darbība ar mantisku vērtību vai atturēšanās no kādas darbības. Ja, nodibinot saistību, veicamā darbība ir apzīmēta kā tāda, kurā katram kopparādniekam nav nošķirts atsevišķs uzdevums, tad tā ir solidāra saistība. Piemēram, līgstot par dzīvokļa remontu ar trijiem strādniekiem, var līgt par remontu kā nedalāmu uzdevumu (sk. </w:t>
      </w:r>
      <w:r w:rsidRPr="008F5CDE">
        <w:rPr>
          <w:rFonts w:asciiTheme="majorBidi" w:hAnsiTheme="majorBidi" w:cstheme="majorBidi"/>
          <w:i/>
        </w:rPr>
        <w:t>Torgāns K. Saistību tiesības. Otrais papildinātais izdevums. Rīga: Tiesu namu aģentūra, 2018, 75.</w:t>
      </w:r>
      <w:r w:rsidR="00075A6D" w:rsidRPr="008F5CDE">
        <w:rPr>
          <w:rFonts w:asciiTheme="majorBidi" w:hAnsiTheme="majorBidi" w:cstheme="majorBidi"/>
          <w:i/>
        </w:rPr>
        <w:t> </w:t>
      </w:r>
      <w:r w:rsidRPr="008F5CDE">
        <w:rPr>
          <w:rFonts w:asciiTheme="majorBidi" w:hAnsiTheme="majorBidi" w:cstheme="majorBidi"/>
          <w:i/>
        </w:rPr>
        <w:t>lpp.</w:t>
      </w:r>
      <w:r w:rsidRPr="008F5CDE">
        <w:rPr>
          <w:rFonts w:asciiTheme="majorBidi" w:hAnsiTheme="majorBidi" w:cstheme="majorBidi"/>
        </w:rPr>
        <w:t>).</w:t>
      </w:r>
    </w:p>
    <w:p w14:paraId="580002C3" w14:textId="40B07F42" w:rsidR="003C5553" w:rsidRPr="008F5CDE" w:rsidRDefault="00FD61C7"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K</w:t>
      </w:r>
      <w:r w:rsidR="003C5553" w:rsidRPr="008F5CDE">
        <w:rPr>
          <w:rFonts w:asciiTheme="majorBidi" w:hAnsiTheme="majorBidi" w:cstheme="majorBidi"/>
        </w:rPr>
        <w:t>onkrētajā gadījumā</w:t>
      </w:r>
      <w:r w:rsidRPr="008F5CDE">
        <w:rPr>
          <w:rFonts w:asciiTheme="majorBidi" w:hAnsiTheme="majorBidi" w:cstheme="majorBidi"/>
        </w:rPr>
        <w:t xml:space="preserve"> </w:t>
      </w:r>
      <w:r w:rsidR="00720ACB" w:rsidRPr="008F5CDE">
        <w:rPr>
          <w:rFonts w:asciiTheme="majorBidi" w:hAnsiTheme="majorBidi" w:cstheme="majorBidi"/>
        </w:rPr>
        <w:t>pierādījumi lietā</w:t>
      </w:r>
      <w:r w:rsidR="003C5553" w:rsidRPr="008F5CDE">
        <w:rPr>
          <w:rFonts w:asciiTheme="majorBidi" w:hAnsiTheme="majorBidi" w:cstheme="majorBidi"/>
        </w:rPr>
        <w:t xml:space="preserve"> par </w:t>
      </w:r>
      <w:r w:rsidRPr="008F5CDE">
        <w:rPr>
          <w:rFonts w:asciiTheme="majorBidi" w:hAnsiTheme="majorBidi" w:cstheme="majorBidi"/>
        </w:rPr>
        <w:t>solidār</w:t>
      </w:r>
      <w:r w:rsidR="003C5553" w:rsidRPr="008F5CDE">
        <w:rPr>
          <w:rFonts w:asciiTheme="majorBidi" w:hAnsiTheme="majorBidi" w:cstheme="majorBidi"/>
        </w:rPr>
        <w:t>u</w:t>
      </w:r>
      <w:r w:rsidRPr="008F5CDE">
        <w:rPr>
          <w:rFonts w:asciiTheme="majorBidi" w:hAnsiTheme="majorBidi" w:cstheme="majorBidi"/>
        </w:rPr>
        <w:t xml:space="preserve"> visu </w:t>
      </w:r>
      <w:r w:rsidR="00342F2F" w:rsidRPr="008F5CDE">
        <w:rPr>
          <w:rFonts w:asciiTheme="majorBidi" w:hAnsiTheme="majorBidi" w:cstheme="majorBidi"/>
        </w:rPr>
        <w:t xml:space="preserve">triju </w:t>
      </w:r>
      <w:r w:rsidRPr="008F5CDE">
        <w:rPr>
          <w:rFonts w:asciiTheme="majorBidi" w:hAnsiTheme="majorBidi" w:cstheme="majorBidi"/>
        </w:rPr>
        <w:t>atbildētāju kā īrnieku (nomnieces) atbildībai par zaudējumiem</w:t>
      </w:r>
      <w:r w:rsidR="003C5553" w:rsidRPr="008F5CDE">
        <w:rPr>
          <w:rFonts w:asciiTheme="majorBidi" w:hAnsiTheme="majorBidi" w:cstheme="majorBidi"/>
        </w:rPr>
        <w:t xml:space="preserve"> nav atrodami</w:t>
      </w:r>
      <w:r w:rsidRPr="008F5CDE">
        <w:rPr>
          <w:rFonts w:asciiTheme="majorBidi" w:hAnsiTheme="majorBidi" w:cstheme="majorBidi"/>
        </w:rPr>
        <w:t>.</w:t>
      </w:r>
    </w:p>
    <w:p w14:paraId="7754D283" w14:textId="2453B90B" w:rsidR="000C3B33" w:rsidRPr="008F5CDE" w:rsidRDefault="003C5553"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Tiesa nav ņēmusi vērā, ka s</w:t>
      </w:r>
      <w:r w:rsidR="000A0869" w:rsidRPr="008F5CDE">
        <w:rPr>
          <w:rFonts w:asciiTheme="majorBidi" w:hAnsiTheme="majorBidi" w:cstheme="majorBidi"/>
        </w:rPr>
        <w:t>olidāra īrnieku atbildība par lietas bojājumiem uz likuma pamata</w:t>
      </w:r>
      <w:r w:rsidR="00802489" w:rsidRPr="008F5CDE">
        <w:rPr>
          <w:rFonts w:asciiTheme="majorBidi" w:hAnsiTheme="majorBidi" w:cstheme="majorBidi"/>
        </w:rPr>
        <w:t xml:space="preserve"> </w:t>
      </w:r>
      <w:r w:rsidR="000A0869" w:rsidRPr="008F5CDE">
        <w:rPr>
          <w:rFonts w:asciiTheme="majorBidi" w:hAnsiTheme="majorBidi" w:cstheme="majorBidi"/>
        </w:rPr>
        <w:t xml:space="preserve">būtu </w:t>
      </w:r>
      <w:r w:rsidR="00103F27" w:rsidRPr="008F5CDE">
        <w:rPr>
          <w:rFonts w:asciiTheme="majorBidi" w:hAnsiTheme="majorBidi" w:cstheme="majorBidi"/>
        </w:rPr>
        <w:t xml:space="preserve">nodibināta </w:t>
      </w:r>
      <w:r w:rsidR="000A0869" w:rsidRPr="008F5CDE">
        <w:rPr>
          <w:rFonts w:asciiTheme="majorBidi" w:hAnsiTheme="majorBidi" w:cstheme="majorBidi"/>
        </w:rPr>
        <w:t xml:space="preserve">tad, ja izīrētājs izīrētu vairākiem īrniekiem kopīgi </w:t>
      </w:r>
      <w:r w:rsidR="00B846D5" w:rsidRPr="008F5CDE">
        <w:rPr>
          <w:rFonts w:asciiTheme="majorBidi" w:hAnsiTheme="majorBidi" w:cstheme="majorBidi"/>
        </w:rPr>
        <w:t xml:space="preserve">(vienlaikus) </w:t>
      </w:r>
      <w:r w:rsidR="000A0869" w:rsidRPr="008F5CDE">
        <w:rPr>
          <w:rFonts w:asciiTheme="majorBidi" w:hAnsiTheme="majorBidi" w:cstheme="majorBidi"/>
        </w:rPr>
        <w:t>vienas telpas</w:t>
      </w:r>
      <w:r w:rsidR="00324A04" w:rsidRPr="008F5CDE">
        <w:rPr>
          <w:rFonts w:asciiTheme="majorBidi" w:hAnsiTheme="majorBidi" w:cstheme="majorBidi"/>
        </w:rPr>
        <w:t xml:space="preserve"> (sk. </w:t>
      </w:r>
      <w:r w:rsidR="00324A04" w:rsidRPr="008F5CDE">
        <w:rPr>
          <w:rFonts w:asciiTheme="majorBidi" w:hAnsiTheme="majorBidi" w:cstheme="majorBidi"/>
          <w:i/>
          <w:iCs/>
        </w:rPr>
        <w:t>Civillikuma 1674.</w:t>
      </w:r>
      <w:r w:rsidR="000C3B33" w:rsidRPr="008F5CDE">
        <w:rPr>
          <w:rFonts w:asciiTheme="majorBidi" w:hAnsiTheme="majorBidi" w:cstheme="majorBidi"/>
          <w:i/>
          <w:iCs/>
        </w:rPr>
        <w:t> </w:t>
      </w:r>
      <w:r w:rsidR="00324A04" w:rsidRPr="008F5CDE">
        <w:rPr>
          <w:rFonts w:asciiTheme="majorBidi" w:hAnsiTheme="majorBidi" w:cstheme="majorBidi"/>
          <w:i/>
          <w:iCs/>
        </w:rPr>
        <w:t>pantu</w:t>
      </w:r>
      <w:r w:rsidR="005E1ACA" w:rsidRPr="008F5CDE">
        <w:rPr>
          <w:rFonts w:asciiTheme="majorBidi" w:hAnsiTheme="majorBidi" w:cstheme="majorBidi"/>
          <w:i/>
          <w:iCs/>
        </w:rPr>
        <w:t>,</w:t>
      </w:r>
      <w:r w:rsidR="005E1ACA" w:rsidRPr="008F5CDE">
        <w:rPr>
          <w:rFonts w:asciiTheme="majorBidi" w:hAnsiTheme="majorBidi" w:cstheme="majorBidi"/>
        </w:rPr>
        <w:t xml:space="preserve"> sal.: </w:t>
      </w:r>
      <w:r w:rsidR="005E1ACA" w:rsidRPr="008F5CDE">
        <w:rPr>
          <w:rFonts w:asciiTheme="majorBidi" w:hAnsiTheme="majorBidi" w:cstheme="majorBidi"/>
          <w:i/>
          <w:iCs/>
        </w:rPr>
        <w:t>Torgāns K. 1674.</w:t>
      </w:r>
      <w:r w:rsidR="000C3B33" w:rsidRPr="008F5CDE">
        <w:rPr>
          <w:rFonts w:asciiTheme="majorBidi" w:hAnsiTheme="majorBidi" w:cstheme="majorBidi"/>
          <w:i/>
          <w:iCs/>
        </w:rPr>
        <w:t> </w:t>
      </w:r>
      <w:r w:rsidR="005E1ACA" w:rsidRPr="008F5CDE">
        <w:rPr>
          <w:rFonts w:asciiTheme="majorBidi" w:hAnsiTheme="majorBidi" w:cstheme="majorBidi"/>
          <w:i/>
          <w:iCs/>
        </w:rPr>
        <w:t>panta komentārs.</w:t>
      </w:r>
      <w:r w:rsidR="005E1ACA" w:rsidRPr="008F5CDE">
        <w:rPr>
          <w:rFonts w:asciiTheme="majorBidi" w:hAnsiTheme="majorBidi" w:cstheme="majorBidi"/>
        </w:rPr>
        <w:t xml:space="preserve"> </w:t>
      </w:r>
      <w:proofErr w:type="spellStart"/>
      <w:r w:rsidR="005E1ACA" w:rsidRPr="008F5CDE">
        <w:rPr>
          <w:rFonts w:asciiTheme="majorBidi" w:hAnsiTheme="majorBidi" w:cstheme="majorBidi"/>
          <w:i/>
          <w:iCs/>
        </w:rPr>
        <w:t>Grām</w:t>
      </w:r>
      <w:proofErr w:type="spellEnd"/>
      <w:r w:rsidR="005E1ACA" w:rsidRPr="008F5CDE">
        <w:rPr>
          <w:rFonts w:asciiTheme="majorBidi" w:hAnsiTheme="majorBidi" w:cstheme="majorBidi"/>
          <w:i/>
          <w:iCs/>
        </w:rPr>
        <w:t>.:</w:t>
      </w:r>
      <w:r w:rsidR="005E1ACA" w:rsidRPr="008F5CDE">
        <w:rPr>
          <w:rFonts w:asciiTheme="majorBidi" w:hAnsiTheme="majorBidi" w:cstheme="majorBidi"/>
        </w:rPr>
        <w:t xml:space="preserve"> </w:t>
      </w:r>
      <w:r w:rsidR="005E1ACA" w:rsidRPr="008F5CDE">
        <w:rPr>
          <w:rFonts w:asciiTheme="majorBidi" w:hAnsiTheme="majorBidi" w:cstheme="majorBidi"/>
          <w:i/>
        </w:rPr>
        <w:t>Latvijas Republikas Civillikuma komentāri: Ceturtā daļa. Saistību tiesības. Autoru kolektīvs prof. K. Torgāna vispārīgā zinātniskā redakcijā. Rīga: Mans Īpašums, 2000, 166.</w:t>
      </w:r>
      <w:r w:rsidR="000C3B33" w:rsidRPr="008F5CDE">
        <w:rPr>
          <w:rFonts w:asciiTheme="majorBidi" w:hAnsiTheme="majorBidi" w:cstheme="majorBidi"/>
          <w:i/>
        </w:rPr>
        <w:t> </w:t>
      </w:r>
      <w:r w:rsidR="005E1ACA" w:rsidRPr="008F5CDE">
        <w:rPr>
          <w:rFonts w:asciiTheme="majorBidi" w:hAnsiTheme="majorBidi" w:cstheme="majorBidi"/>
          <w:i/>
        </w:rPr>
        <w:t>lpp.</w:t>
      </w:r>
      <w:r w:rsidR="00B13EE0" w:rsidRPr="008F5CDE">
        <w:rPr>
          <w:rFonts w:asciiTheme="majorBidi" w:hAnsiTheme="majorBidi" w:cstheme="majorBidi"/>
          <w:i/>
        </w:rPr>
        <w:t>; Torgāns K. Saistību tiesības. Otrais papildinātais izdevums. Rīga: Tiesu namu aģentūra, 2018, 76.</w:t>
      </w:r>
      <w:r w:rsidR="000C3B33" w:rsidRPr="008F5CDE">
        <w:rPr>
          <w:rFonts w:asciiTheme="majorBidi" w:hAnsiTheme="majorBidi" w:cstheme="majorBidi"/>
          <w:i/>
        </w:rPr>
        <w:t> </w:t>
      </w:r>
      <w:r w:rsidR="00B13EE0" w:rsidRPr="008F5CDE">
        <w:rPr>
          <w:rFonts w:asciiTheme="majorBidi" w:hAnsiTheme="majorBidi" w:cstheme="majorBidi"/>
          <w:i/>
        </w:rPr>
        <w:t>lpp.</w:t>
      </w:r>
      <w:r w:rsidR="00324A04" w:rsidRPr="008F5CDE">
        <w:rPr>
          <w:rFonts w:asciiTheme="majorBidi" w:hAnsiTheme="majorBidi" w:cstheme="majorBidi"/>
        </w:rPr>
        <w:t>)</w:t>
      </w:r>
      <w:r w:rsidR="000C3B33" w:rsidRPr="008F5CDE">
        <w:rPr>
          <w:rFonts w:asciiTheme="majorBidi" w:hAnsiTheme="majorBidi" w:cstheme="majorBidi"/>
        </w:rPr>
        <w:t>.</w:t>
      </w:r>
      <w:r w:rsidR="00DA1463" w:rsidRPr="008F5CDE">
        <w:rPr>
          <w:rFonts w:asciiTheme="majorBidi" w:hAnsiTheme="majorBidi" w:cstheme="majorBidi"/>
        </w:rPr>
        <w:t xml:space="preserve"> Savukārt izskatāmajā lietā līgumi ar katru no atbildētājiem par vienu un to pašu īres vai nomas priekšmetu tika slēgti secīgi.</w:t>
      </w:r>
    </w:p>
    <w:p w14:paraId="3CB12D44" w14:textId="37814211" w:rsidR="001D1915" w:rsidRPr="008F5CDE" w:rsidRDefault="00720ACB" w:rsidP="008F5CDE">
      <w:pPr>
        <w:shd w:val="clear" w:color="auto" w:fill="FFFFFF"/>
        <w:spacing w:line="276" w:lineRule="auto"/>
        <w:ind w:firstLine="720"/>
        <w:jc w:val="both"/>
        <w:rPr>
          <w:rFonts w:asciiTheme="majorBidi" w:hAnsiTheme="majorBidi" w:cstheme="majorBidi"/>
        </w:rPr>
      </w:pPr>
      <w:r w:rsidRPr="008F5CDE">
        <w:rPr>
          <w:rFonts w:asciiTheme="majorBidi" w:hAnsiTheme="majorBidi" w:cstheme="majorBidi"/>
        </w:rPr>
        <w:t xml:space="preserve">[11.4] Apkopojot norādītos apsvērumus, secināms, ka tiesa nav izpildījusi Civilprocesa likuma 8. panta pirmās daļas, 97. panta un 193. panta piektās daļas prasības un noskaidrojusi </w:t>
      </w:r>
      <w:r w:rsidR="00602137" w:rsidRPr="008F5CDE">
        <w:rPr>
          <w:rFonts w:asciiTheme="majorBidi" w:hAnsiTheme="majorBidi" w:cstheme="majorBidi"/>
        </w:rPr>
        <w:t>no īres tiesiskajām attiecībām izrietošos</w:t>
      </w:r>
      <w:r w:rsidRPr="008F5CDE">
        <w:rPr>
          <w:rFonts w:asciiTheme="majorBidi" w:hAnsiTheme="majorBidi" w:cstheme="majorBidi"/>
        </w:rPr>
        <w:t xml:space="preserve"> juridiski nozīmīgo</w:t>
      </w:r>
      <w:r w:rsidR="00602137" w:rsidRPr="008F5CDE">
        <w:rPr>
          <w:rFonts w:asciiTheme="majorBidi" w:hAnsiTheme="majorBidi" w:cstheme="majorBidi"/>
        </w:rPr>
        <w:t>s</w:t>
      </w:r>
      <w:r w:rsidRPr="008F5CDE">
        <w:rPr>
          <w:rFonts w:asciiTheme="majorBidi" w:hAnsiTheme="majorBidi" w:cstheme="majorBidi"/>
        </w:rPr>
        <w:t xml:space="preserve"> faktu</w:t>
      </w:r>
      <w:r w:rsidR="00602137" w:rsidRPr="008F5CDE">
        <w:rPr>
          <w:rFonts w:asciiTheme="majorBidi" w:hAnsiTheme="majorBidi" w:cstheme="majorBidi"/>
        </w:rPr>
        <w:t>s un uz tiem attiecināmos</w:t>
      </w:r>
      <w:r w:rsidRPr="008F5CDE">
        <w:rPr>
          <w:rFonts w:asciiTheme="majorBidi" w:hAnsiTheme="majorBidi" w:cstheme="majorBidi"/>
        </w:rPr>
        <w:t xml:space="preserve"> pierādījumus, vispirms individuāli – pēc formas un satura, izpētot to būtību, bet pēc tam kopumā ar citiem pierādījumiem. </w:t>
      </w:r>
      <w:r w:rsidR="001D1915" w:rsidRPr="008F5CDE">
        <w:rPr>
          <w:rFonts w:asciiTheme="majorBidi" w:hAnsiTheme="majorBidi" w:cstheme="majorBidi"/>
        </w:rPr>
        <w:t>Pārsūdzētajā spriedumā nav sniegts izvērsts (skaidrs un pārliecinošs) pamatojums tam, kādēļ</w:t>
      </w:r>
      <w:r w:rsidR="001D1915" w:rsidRPr="008F5CDE">
        <w:rPr>
          <w:rFonts w:asciiTheme="majorBidi" w:hAnsiTheme="majorBidi" w:cstheme="majorBidi"/>
          <w:i/>
          <w:iCs/>
        </w:rPr>
        <w:t xml:space="preserve"> </w:t>
      </w:r>
      <w:r w:rsidR="001D1915" w:rsidRPr="008F5CDE">
        <w:rPr>
          <w:rFonts w:asciiTheme="majorBidi" w:hAnsiTheme="majorBidi" w:cstheme="majorBidi"/>
        </w:rPr>
        <w:t>iestājas visu trīs īrnieku solidāra atbildība par zaudējumiem.</w:t>
      </w:r>
    </w:p>
    <w:p w14:paraId="31769031" w14:textId="77777777" w:rsidR="00C22140" w:rsidRPr="008F5CDE" w:rsidRDefault="00C22140" w:rsidP="008F5CDE">
      <w:pPr>
        <w:shd w:val="clear" w:color="auto" w:fill="FFFFFF"/>
        <w:spacing w:line="276" w:lineRule="auto"/>
        <w:ind w:firstLine="709"/>
        <w:jc w:val="both"/>
        <w:rPr>
          <w:rFonts w:asciiTheme="majorBidi" w:hAnsiTheme="majorBidi" w:cstheme="majorBidi"/>
        </w:rPr>
      </w:pPr>
    </w:p>
    <w:p w14:paraId="376733E5" w14:textId="6797B530" w:rsidR="004A1475" w:rsidRPr="008F5CDE" w:rsidRDefault="000C3B33"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i/>
          <w:iCs/>
        </w:rPr>
        <w:t>A</w:t>
      </w:r>
      <w:r w:rsidR="004A1475" w:rsidRPr="008F5CDE">
        <w:rPr>
          <w:rFonts w:asciiTheme="majorBidi" w:hAnsiTheme="majorBidi" w:cstheme="majorBidi"/>
          <w:i/>
          <w:iCs/>
        </w:rPr>
        <w:t>tbildīb</w:t>
      </w:r>
      <w:r w:rsidRPr="008F5CDE">
        <w:rPr>
          <w:rFonts w:asciiTheme="majorBidi" w:hAnsiTheme="majorBidi" w:cstheme="majorBidi"/>
          <w:i/>
          <w:iCs/>
        </w:rPr>
        <w:t>a</w:t>
      </w:r>
      <w:r w:rsidR="004A1475" w:rsidRPr="008F5CDE">
        <w:rPr>
          <w:rFonts w:asciiTheme="majorBidi" w:hAnsiTheme="majorBidi" w:cstheme="majorBidi"/>
          <w:i/>
          <w:iCs/>
        </w:rPr>
        <w:t xml:space="preserve"> par kustoņu nodarītajiem zaudējumiem</w:t>
      </w:r>
    </w:p>
    <w:p w14:paraId="5A3CCA5D" w14:textId="336B9D93" w:rsidR="004A1475" w:rsidRPr="008F5CDE" w:rsidRDefault="004A1475"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w:t>
      </w:r>
      <w:r w:rsidR="00602137" w:rsidRPr="008F5CDE">
        <w:rPr>
          <w:rFonts w:asciiTheme="majorBidi" w:hAnsiTheme="majorBidi" w:cstheme="majorBidi"/>
        </w:rPr>
        <w:t>12</w:t>
      </w:r>
      <w:r w:rsidRPr="008F5CDE">
        <w:rPr>
          <w:rFonts w:asciiTheme="majorBidi" w:hAnsiTheme="majorBidi" w:cstheme="majorBidi"/>
        </w:rPr>
        <w:t>]</w:t>
      </w:r>
      <w:r w:rsidR="00602137" w:rsidRPr="008F5CDE">
        <w:rPr>
          <w:rFonts w:asciiTheme="majorBidi" w:hAnsiTheme="majorBidi" w:cstheme="majorBidi"/>
        </w:rPr>
        <w:t> </w:t>
      </w:r>
      <w:r w:rsidR="00657759" w:rsidRPr="008F5CDE">
        <w:rPr>
          <w:rFonts w:asciiTheme="majorBidi" w:hAnsiTheme="majorBidi" w:cstheme="majorBidi"/>
        </w:rPr>
        <w:t xml:space="preserve">Lietas materiālos redzams un prasītāja </w:t>
      </w:r>
      <w:r w:rsidR="00980F2F" w:rsidRPr="008F5CDE">
        <w:rPr>
          <w:rFonts w:asciiTheme="majorBidi" w:hAnsiTheme="majorBidi" w:cstheme="majorBidi"/>
        </w:rPr>
        <w:t>skaidr</w:t>
      </w:r>
      <w:r w:rsidR="00657759" w:rsidRPr="008F5CDE">
        <w:rPr>
          <w:rFonts w:asciiTheme="majorBidi" w:hAnsiTheme="majorBidi" w:cstheme="majorBidi"/>
        </w:rPr>
        <w:t>i</w:t>
      </w:r>
      <w:r w:rsidR="00980F2F" w:rsidRPr="008F5CDE">
        <w:rPr>
          <w:rFonts w:asciiTheme="majorBidi" w:hAnsiTheme="majorBidi" w:cstheme="majorBidi"/>
        </w:rPr>
        <w:t xml:space="preserve"> norādījusi</w:t>
      </w:r>
      <w:r w:rsidR="00657759" w:rsidRPr="008F5CDE">
        <w:rPr>
          <w:rFonts w:asciiTheme="majorBidi" w:hAnsiTheme="majorBidi" w:cstheme="majorBidi"/>
        </w:rPr>
        <w:t xml:space="preserve"> prasības pieteikumā, ka</w:t>
      </w:r>
      <w:r w:rsidR="001B6F52" w:rsidRPr="008F5CDE">
        <w:rPr>
          <w:rFonts w:asciiTheme="majorBidi" w:hAnsiTheme="majorBidi" w:cstheme="majorBidi"/>
        </w:rPr>
        <w:t>,</w:t>
      </w:r>
      <w:r w:rsidR="00657759" w:rsidRPr="008F5CDE">
        <w:rPr>
          <w:rFonts w:asciiTheme="majorBidi" w:hAnsiTheme="majorBidi" w:cstheme="majorBidi"/>
        </w:rPr>
        <w:t xml:space="preserve"> īrniekiem atstājot īrētās telpas, tajās konstatētie bojājumi </w:t>
      </w:r>
      <w:r w:rsidR="00A01184" w:rsidRPr="008F5CDE">
        <w:rPr>
          <w:rFonts w:asciiTheme="majorBidi" w:hAnsiTheme="majorBidi" w:cstheme="majorBidi"/>
        </w:rPr>
        <w:t xml:space="preserve">(skrāpējumi sienām, grīdām, palodzēm, kāpnēm un citam aprīkojumam) </w:t>
      </w:r>
      <w:r w:rsidR="00657759" w:rsidRPr="008F5CDE">
        <w:rPr>
          <w:rFonts w:asciiTheme="majorBidi" w:hAnsiTheme="majorBidi" w:cstheme="majorBidi"/>
        </w:rPr>
        <w:t xml:space="preserve">radušies </w:t>
      </w:r>
      <w:r w:rsidR="00980F2F" w:rsidRPr="008F5CDE">
        <w:rPr>
          <w:rFonts w:asciiTheme="majorBidi" w:hAnsiTheme="majorBidi" w:cstheme="majorBidi"/>
        </w:rPr>
        <w:t>šajās</w:t>
      </w:r>
      <w:r w:rsidR="00A01184" w:rsidRPr="008F5CDE">
        <w:rPr>
          <w:rFonts w:asciiTheme="majorBidi" w:hAnsiTheme="majorBidi" w:cstheme="majorBidi"/>
        </w:rPr>
        <w:t xml:space="preserve"> telpās </w:t>
      </w:r>
      <w:r w:rsidR="00980F2F" w:rsidRPr="008F5CDE">
        <w:rPr>
          <w:rFonts w:asciiTheme="majorBidi" w:hAnsiTheme="majorBidi" w:cstheme="majorBidi"/>
        </w:rPr>
        <w:t>iemitināto un turē</w:t>
      </w:r>
      <w:r w:rsidR="00A01184" w:rsidRPr="008F5CDE">
        <w:rPr>
          <w:rFonts w:asciiTheme="majorBidi" w:hAnsiTheme="majorBidi" w:cstheme="majorBidi"/>
        </w:rPr>
        <w:t xml:space="preserve">to divu suņu, kas atradās </w:t>
      </w:r>
      <w:r w:rsidR="00980F2F" w:rsidRPr="008F5CDE">
        <w:rPr>
          <w:rFonts w:asciiTheme="majorBidi" w:hAnsiTheme="majorBidi" w:cstheme="majorBidi"/>
        </w:rPr>
        <w:t xml:space="preserve">gan </w:t>
      </w:r>
      <w:r w:rsidR="00A01184" w:rsidRPr="008F5CDE">
        <w:rPr>
          <w:rFonts w:asciiTheme="majorBidi" w:hAnsiTheme="majorBidi" w:cstheme="majorBidi"/>
        </w:rPr>
        <w:t>atbildētāj</w:t>
      </w:r>
      <w:r w:rsidR="00980F2F" w:rsidRPr="008F5CDE">
        <w:rPr>
          <w:rFonts w:asciiTheme="majorBidi" w:hAnsiTheme="majorBidi" w:cstheme="majorBidi"/>
        </w:rPr>
        <w:t>as</w:t>
      </w:r>
      <w:r w:rsidR="00A01184" w:rsidRPr="008F5CDE">
        <w:rPr>
          <w:rFonts w:asciiTheme="majorBidi" w:hAnsiTheme="majorBidi" w:cstheme="majorBidi"/>
        </w:rPr>
        <w:t xml:space="preserve"> </w:t>
      </w:r>
      <w:r w:rsidR="003B5731" w:rsidRPr="008F5CDE">
        <w:rPr>
          <w:rFonts w:asciiTheme="majorBidi" w:hAnsiTheme="majorBidi" w:cstheme="majorBidi"/>
        </w:rPr>
        <w:t>[pers. B]</w:t>
      </w:r>
      <w:r w:rsidR="00980F2F" w:rsidRPr="008F5CDE">
        <w:rPr>
          <w:rFonts w:asciiTheme="majorBidi" w:hAnsiTheme="majorBidi" w:cstheme="majorBidi"/>
        </w:rPr>
        <w:t xml:space="preserve">, gan atbildētāja </w:t>
      </w:r>
      <w:r w:rsidR="003B5731" w:rsidRPr="008F5CDE">
        <w:rPr>
          <w:rFonts w:asciiTheme="majorBidi" w:hAnsiTheme="majorBidi" w:cstheme="majorBidi"/>
        </w:rPr>
        <w:t>[pers. C]</w:t>
      </w:r>
      <w:r w:rsidR="00980F2F" w:rsidRPr="008F5CDE">
        <w:rPr>
          <w:rFonts w:asciiTheme="majorBidi" w:hAnsiTheme="majorBidi" w:cstheme="majorBidi"/>
        </w:rPr>
        <w:t xml:space="preserve"> uzraudzībā, </w:t>
      </w:r>
      <w:r w:rsidR="00A01184" w:rsidRPr="008F5CDE">
        <w:rPr>
          <w:rFonts w:asciiTheme="majorBidi" w:hAnsiTheme="majorBidi" w:cstheme="majorBidi"/>
        </w:rPr>
        <w:t>darbību</w:t>
      </w:r>
      <w:r w:rsidR="00980F2F" w:rsidRPr="008F5CDE">
        <w:rPr>
          <w:rFonts w:asciiTheme="majorBidi" w:hAnsiTheme="majorBidi" w:cstheme="majorBidi"/>
        </w:rPr>
        <w:t xml:space="preserve"> </w:t>
      </w:r>
      <w:r w:rsidR="00980F2F" w:rsidRPr="008F5CDE">
        <w:rPr>
          <w:rFonts w:asciiTheme="majorBidi" w:hAnsiTheme="majorBidi" w:cstheme="majorBidi"/>
        </w:rPr>
        <w:lastRenderedPageBreak/>
        <w:t>rezultātā. Pārsūdzētā sprieduma motīvu daļā tiesa konstatējusi šo faktu un norādījusi uz pierādījumiem, kas to apliecina, tomēr nav apsvērusi</w:t>
      </w:r>
      <w:r w:rsidR="001B6F52" w:rsidRPr="008F5CDE">
        <w:rPr>
          <w:rFonts w:asciiTheme="majorBidi" w:hAnsiTheme="majorBidi" w:cstheme="majorBidi"/>
        </w:rPr>
        <w:t xml:space="preserve">, vai lietā nodibinātie prasības pamata apstākļi nav saistāmi ar </w:t>
      </w:r>
      <w:r w:rsidRPr="008F5CDE">
        <w:rPr>
          <w:rFonts w:asciiTheme="majorBidi" w:hAnsiTheme="majorBidi" w:cstheme="majorBidi"/>
        </w:rPr>
        <w:t>Civillikuma 2363. un 2365. pant</w:t>
      </w:r>
      <w:r w:rsidR="002E728D" w:rsidRPr="008F5CDE">
        <w:rPr>
          <w:rFonts w:asciiTheme="majorBidi" w:hAnsiTheme="majorBidi" w:cstheme="majorBidi"/>
        </w:rPr>
        <w:t>a</w:t>
      </w:r>
      <w:r w:rsidR="001B6F52" w:rsidRPr="008F5CDE">
        <w:rPr>
          <w:rFonts w:asciiTheme="majorBidi" w:hAnsiTheme="majorBidi" w:cstheme="majorBidi"/>
        </w:rPr>
        <w:t xml:space="preserve"> tiesisko sastāvu.</w:t>
      </w:r>
    </w:p>
    <w:p w14:paraId="163635A0" w14:textId="1DB8599B" w:rsidR="004A1475" w:rsidRPr="008F5CDE" w:rsidRDefault="001A256E" w:rsidP="008F5CDE">
      <w:pPr>
        <w:spacing w:line="276" w:lineRule="auto"/>
        <w:ind w:firstLine="709"/>
        <w:jc w:val="both"/>
        <w:rPr>
          <w:rFonts w:asciiTheme="majorBidi" w:hAnsiTheme="majorBidi" w:cstheme="majorBidi"/>
        </w:rPr>
      </w:pPr>
      <w:r w:rsidRPr="008F5CDE">
        <w:rPr>
          <w:rFonts w:asciiTheme="majorBidi" w:hAnsiTheme="majorBidi" w:cstheme="majorBidi"/>
        </w:rPr>
        <w:t>[12.1] </w:t>
      </w:r>
      <w:r w:rsidR="004A1475" w:rsidRPr="008F5CDE">
        <w:rPr>
          <w:rFonts w:asciiTheme="majorBidi" w:hAnsiTheme="majorBidi" w:cstheme="majorBidi"/>
        </w:rPr>
        <w:t>Atbilstoši Civillikuma 2363.</w:t>
      </w:r>
      <w:r w:rsidRPr="008F5CDE">
        <w:rPr>
          <w:rFonts w:asciiTheme="majorBidi" w:hAnsiTheme="majorBidi" w:cstheme="majorBidi"/>
        </w:rPr>
        <w:t> </w:t>
      </w:r>
      <w:r w:rsidR="004A1475" w:rsidRPr="008F5CDE">
        <w:rPr>
          <w:rFonts w:asciiTheme="majorBidi" w:hAnsiTheme="majorBidi" w:cstheme="majorBidi"/>
        </w:rPr>
        <w:t>pantam par mājas kustoņa vai meža dzīvnieka nodarītiem zaudējumiem atbild kustoņa vai dzīvnieka turētājs, ja viņš nepierāda, ka viņš spēris visus pēc apstākļiem nepieciešamos drošības soļus vai ka zaudējums būtu noticis, neraugoties uz visiem drošības soļiem.</w:t>
      </w:r>
    </w:p>
    <w:p w14:paraId="40962846" w14:textId="358A79CA" w:rsidR="00403596" w:rsidRPr="008F5CDE" w:rsidRDefault="00403596" w:rsidP="008F5CDE">
      <w:pPr>
        <w:spacing w:line="276" w:lineRule="auto"/>
        <w:ind w:firstLine="709"/>
        <w:jc w:val="both"/>
        <w:rPr>
          <w:rFonts w:asciiTheme="majorBidi" w:hAnsiTheme="majorBidi" w:cstheme="majorBidi"/>
        </w:rPr>
      </w:pPr>
      <w:r w:rsidRPr="008F5CDE">
        <w:rPr>
          <w:rFonts w:asciiTheme="majorBidi" w:hAnsiTheme="majorBidi" w:cstheme="majorBidi"/>
        </w:rPr>
        <w:t>Arī Baltijas Vietējo civillikumu kopojuma (turpmāk – BVCK) 4577.</w:t>
      </w:r>
      <w:r w:rsidR="001A256E" w:rsidRPr="008F5CDE">
        <w:rPr>
          <w:rFonts w:asciiTheme="majorBidi" w:hAnsiTheme="majorBidi" w:cstheme="majorBidi"/>
        </w:rPr>
        <w:t> </w:t>
      </w:r>
      <w:r w:rsidRPr="008F5CDE">
        <w:rPr>
          <w:rFonts w:asciiTheme="majorBidi" w:hAnsiTheme="majorBidi" w:cstheme="majorBidi"/>
        </w:rPr>
        <w:t>pants (līdzīgs Civillikuma 2363.</w:t>
      </w:r>
      <w:r w:rsidR="001A256E" w:rsidRPr="008F5CDE">
        <w:rPr>
          <w:rFonts w:asciiTheme="majorBidi" w:hAnsiTheme="majorBidi" w:cstheme="majorBidi"/>
        </w:rPr>
        <w:t> </w:t>
      </w:r>
      <w:r w:rsidRPr="008F5CDE">
        <w:rPr>
          <w:rFonts w:asciiTheme="majorBidi" w:hAnsiTheme="majorBidi" w:cstheme="majorBidi"/>
        </w:rPr>
        <w:t xml:space="preserve">pantam) redakcijā, kas bija spēkā pirms Civillikuma spēkā stāšanās, paredzēja tieši „turētāja” atbildību (sk. </w:t>
      </w:r>
      <w:proofErr w:type="spellStart"/>
      <w:r w:rsidRPr="008F5CDE">
        <w:rPr>
          <w:rFonts w:asciiTheme="majorBidi" w:hAnsiTheme="majorBidi" w:cstheme="majorBidi"/>
          <w:i/>
          <w:lang w:eastAsia="lv-LV"/>
        </w:rPr>
        <w:t>Civīllikumi</w:t>
      </w:r>
      <w:proofErr w:type="spellEnd"/>
      <w:r w:rsidRPr="008F5CDE">
        <w:rPr>
          <w:rFonts w:asciiTheme="majorBidi" w:hAnsiTheme="majorBidi" w:cstheme="majorBidi"/>
          <w:i/>
          <w:lang w:eastAsia="lv-LV"/>
        </w:rPr>
        <w:t xml:space="preserve"> (Vietējo likumu kopojuma III daļa). Tulkojums. Sast. A. Būmanis, H. </w:t>
      </w:r>
      <w:proofErr w:type="spellStart"/>
      <w:r w:rsidRPr="008F5CDE">
        <w:rPr>
          <w:rFonts w:asciiTheme="majorBidi" w:hAnsiTheme="majorBidi" w:cstheme="majorBidi"/>
          <w:i/>
          <w:lang w:eastAsia="lv-LV"/>
        </w:rPr>
        <w:t>Ēlerss</w:t>
      </w:r>
      <w:proofErr w:type="spellEnd"/>
      <w:r w:rsidRPr="008F5CDE">
        <w:rPr>
          <w:rFonts w:asciiTheme="majorBidi" w:hAnsiTheme="majorBidi" w:cstheme="majorBidi"/>
          <w:i/>
          <w:lang w:eastAsia="lv-LV"/>
        </w:rPr>
        <w:t xml:space="preserve"> un J. Lauva. Rīga: </w:t>
      </w:r>
      <w:proofErr w:type="spellStart"/>
      <w:r w:rsidRPr="008F5CDE">
        <w:rPr>
          <w:rFonts w:asciiTheme="majorBidi" w:hAnsiTheme="majorBidi" w:cstheme="majorBidi"/>
          <w:i/>
          <w:lang w:eastAsia="lv-LV"/>
        </w:rPr>
        <w:t>Akc</w:t>
      </w:r>
      <w:proofErr w:type="spellEnd"/>
      <w:r w:rsidRPr="008F5CDE">
        <w:rPr>
          <w:rFonts w:asciiTheme="majorBidi" w:hAnsiTheme="majorBidi" w:cstheme="majorBidi"/>
          <w:i/>
          <w:lang w:eastAsia="lv-LV"/>
        </w:rPr>
        <w:t xml:space="preserve">. </w:t>
      </w:r>
      <w:proofErr w:type="spellStart"/>
      <w:r w:rsidRPr="008F5CDE">
        <w:rPr>
          <w:rFonts w:asciiTheme="majorBidi" w:hAnsiTheme="majorBidi" w:cstheme="majorBidi"/>
          <w:i/>
          <w:lang w:eastAsia="lv-LV"/>
        </w:rPr>
        <w:t>sab</w:t>
      </w:r>
      <w:proofErr w:type="spellEnd"/>
      <w:r w:rsidRPr="008F5CDE">
        <w:rPr>
          <w:rFonts w:asciiTheme="majorBidi" w:hAnsiTheme="majorBidi" w:cstheme="majorBidi"/>
          <w:i/>
          <w:lang w:eastAsia="lv-LV"/>
        </w:rPr>
        <w:t xml:space="preserve">. Valters un Rapa, 1935, </w:t>
      </w:r>
      <w:r w:rsidRPr="008F5CDE">
        <w:rPr>
          <w:rFonts w:asciiTheme="majorBidi" w:hAnsiTheme="majorBidi" w:cstheme="majorBidi"/>
          <w:i/>
          <w:iCs/>
        </w:rPr>
        <w:t>622.</w:t>
      </w:r>
      <w:r w:rsidR="001A256E" w:rsidRPr="008F5CDE">
        <w:rPr>
          <w:rFonts w:asciiTheme="majorBidi" w:hAnsiTheme="majorBidi" w:cstheme="majorBidi"/>
          <w:i/>
          <w:iCs/>
        </w:rPr>
        <w:t> </w:t>
      </w:r>
      <w:r w:rsidRPr="008F5CDE">
        <w:rPr>
          <w:rFonts w:asciiTheme="majorBidi" w:hAnsiTheme="majorBidi" w:cstheme="majorBidi"/>
          <w:i/>
          <w:iCs/>
        </w:rPr>
        <w:t>lpp.</w:t>
      </w:r>
      <w:r w:rsidRPr="008F5CDE">
        <w:rPr>
          <w:rFonts w:asciiTheme="majorBidi" w:hAnsiTheme="majorBidi" w:cstheme="majorBidi"/>
        </w:rPr>
        <w:t>). Savukārt BVCK 4577.</w:t>
      </w:r>
      <w:r w:rsidR="001A256E" w:rsidRPr="008F5CDE">
        <w:rPr>
          <w:rFonts w:asciiTheme="majorBidi" w:hAnsiTheme="majorBidi" w:cstheme="majorBidi"/>
        </w:rPr>
        <w:t> </w:t>
      </w:r>
      <w:r w:rsidRPr="008F5CDE">
        <w:rPr>
          <w:rFonts w:asciiTheme="majorBidi" w:hAnsiTheme="majorBidi" w:cstheme="majorBidi"/>
        </w:rPr>
        <w:t xml:space="preserve">panta vecāka redakcija paredzēja „īpašnieka” atbildību par mājas kustoņa nodarītajiem bojājumiem (sk. </w:t>
      </w:r>
      <w:proofErr w:type="spellStart"/>
      <w:r w:rsidRPr="008F5CDE">
        <w:rPr>
          <w:rFonts w:asciiTheme="majorBidi" w:hAnsiTheme="majorBidi" w:cstheme="majorBidi"/>
          <w:i/>
        </w:rPr>
        <w:t>Буковскiй</w:t>
      </w:r>
      <w:proofErr w:type="spellEnd"/>
      <w:r w:rsidR="00C474AE" w:rsidRPr="008F5CDE">
        <w:rPr>
          <w:rFonts w:asciiTheme="majorBidi" w:hAnsiTheme="majorBidi" w:cstheme="majorBidi"/>
          <w:i/>
        </w:rPr>
        <w:t xml:space="preserve"> </w:t>
      </w:r>
      <w:r w:rsidRPr="008F5CDE">
        <w:rPr>
          <w:rFonts w:asciiTheme="majorBidi" w:hAnsiTheme="majorBidi" w:cstheme="majorBidi"/>
          <w:i/>
        </w:rPr>
        <w:t xml:space="preserve">В. </w:t>
      </w:r>
      <w:proofErr w:type="spellStart"/>
      <w:r w:rsidRPr="008F5CDE">
        <w:rPr>
          <w:rFonts w:asciiTheme="majorBidi" w:hAnsiTheme="majorBidi" w:cstheme="majorBidi"/>
          <w:i/>
        </w:rPr>
        <w:t>Сводъ</w:t>
      </w:r>
      <w:proofErr w:type="spellEnd"/>
      <w:r w:rsidRPr="008F5CDE">
        <w:rPr>
          <w:rFonts w:asciiTheme="majorBidi" w:hAnsiTheme="majorBidi" w:cstheme="majorBidi"/>
          <w:i/>
        </w:rPr>
        <w:t xml:space="preserve"> </w:t>
      </w:r>
      <w:proofErr w:type="spellStart"/>
      <w:r w:rsidRPr="008F5CDE">
        <w:rPr>
          <w:rFonts w:asciiTheme="majorBidi" w:hAnsiTheme="majorBidi" w:cstheme="majorBidi"/>
          <w:i/>
        </w:rPr>
        <w:t>гражданскихъ</w:t>
      </w:r>
      <w:proofErr w:type="spellEnd"/>
      <w:r w:rsidRPr="008F5CDE">
        <w:rPr>
          <w:rFonts w:asciiTheme="majorBidi" w:hAnsiTheme="majorBidi" w:cstheme="majorBidi"/>
          <w:i/>
        </w:rPr>
        <w:t xml:space="preserve"> </w:t>
      </w:r>
      <w:proofErr w:type="spellStart"/>
      <w:r w:rsidRPr="008F5CDE">
        <w:rPr>
          <w:rFonts w:asciiTheme="majorBidi" w:hAnsiTheme="majorBidi" w:cstheme="majorBidi"/>
          <w:i/>
        </w:rPr>
        <w:t>узаконенiй</w:t>
      </w:r>
      <w:proofErr w:type="spellEnd"/>
      <w:r w:rsidRPr="008F5CDE">
        <w:rPr>
          <w:rFonts w:asciiTheme="majorBidi" w:hAnsiTheme="majorBidi" w:cstheme="majorBidi"/>
          <w:i/>
        </w:rPr>
        <w:t xml:space="preserve"> </w:t>
      </w:r>
      <w:proofErr w:type="spellStart"/>
      <w:r w:rsidRPr="008F5CDE">
        <w:rPr>
          <w:rFonts w:asciiTheme="majorBidi" w:hAnsiTheme="majorBidi" w:cstheme="majorBidi"/>
          <w:i/>
        </w:rPr>
        <w:t>губернiй</w:t>
      </w:r>
      <w:proofErr w:type="spellEnd"/>
      <w:r w:rsidRPr="008F5CDE">
        <w:rPr>
          <w:rFonts w:asciiTheme="majorBidi" w:hAnsiTheme="majorBidi" w:cstheme="majorBidi"/>
          <w:i/>
        </w:rPr>
        <w:t xml:space="preserve"> </w:t>
      </w:r>
      <w:proofErr w:type="spellStart"/>
      <w:r w:rsidRPr="008F5CDE">
        <w:rPr>
          <w:rFonts w:asciiTheme="majorBidi" w:hAnsiTheme="majorBidi" w:cstheme="majorBidi"/>
          <w:i/>
        </w:rPr>
        <w:t>Прибалтiйскихъ</w:t>
      </w:r>
      <w:proofErr w:type="spellEnd"/>
      <w:r w:rsidRPr="008F5CDE">
        <w:rPr>
          <w:rFonts w:asciiTheme="majorBidi" w:hAnsiTheme="majorBidi" w:cstheme="majorBidi"/>
          <w:i/>
        </w:rPr>
        <w:t xml:space="preserve"> (</w:t>
      </w:r>
      <w:proofErr w:type="spellStart"/>
      <w:r w:rsidRPr="008F5CDE">
        <w:rPr>
          <w:rFonts w:asciiTheme="majorBidi" w:hAnsiTheme="majorBidi" w:cstheme="majorBidi"/>
          <w:i/>
        </w:rPr>
        <w:t>съ</w:t>
      </w:r>
      <w:proofErr w:type="spellEnd"/>
      <w:r w:rsidRPr="008F5CDE">
        <w:rPr>
          <w:rFonts w:asciiTheme="majorBidi" w:hAnsiTheme="majorBidi" w:cstheme="majorBidi"/>
          <w:i/>
        </w:rPr>
        <w:t xml:space="preserve"> </w:t>
      </w:r>
      <w:proofErr w:type="spellStart"/>
      <w:r w:rsidRPr="008F5CDE">
        <w:rPr>
          <w:rFonts w:asciiTheme="majorBidi" w:hAnsiTheme="majorBidi" w:cstheme="majorBidi"/>
          <w:i/>
        </w:rPr>
        <w:t>продолженiемъ</w:t>
      </w:r>
      <w:proofErr w:type="spellEnd"/>
      <w:r w:rsidRPr="008F5CDE">
        <w:rPr>
          <w:rFonts w:asciiTheme="majorBidi" w:hAnsiTheme="majorBidi" w:cstheme="majorBidi"/>
          <w:i/>
        </w:rPr>
        <w:t xml:space="preserve"> 1912–1914</w:t>
      </w:r>
      <w:r w:rsidR="00C474AE" w:rsidRPr="008F5CDE">
        <w:rPr>
          <w:rFonts w:asciiTheme="majorBidi" w:hAnsiTheme="majorBidi" w:cstheme="majorBidi"/>
          <w:i/>
        </w:rPr>
        <w:t> </w:t>
      </w:r>
      <w:proofErr w:type="spellStart"/>
      <w:r w:rsidRPr="008F5CDE">
        <w:rPr>
          <w:rFonts w:asciiTheme="majorBidi" w:hAnsiTheme="majorBidi" w:cstheme="majorBidi"/>
          <w:i/>
        </w:rPr>
        <w:t>г.г</w:t>
      </w:r>
      <w:proofErr w:type="spellEnd"/>
      <w:r w:rsidRPr="008F5CDE">
        <w:rPr>
          <w:rFonts w:asciiTheme="majorBidi" w:hAnsiTheme="majorBidi" w:cstheme="majorBidi"/>
          <w:i/>
        </w:rPr>
        <w:t xml:space="preserve">. и </w:t>
      </w:r>
      <w:proofErr w:type="spellStart"/>
      <w:r w:rsidRPr="008F5CDE">
        <w:rPr>
          <w:rFonts w:asciiTheme="majorBidi" w:hAnsiTheme="majorBidi" w:cstheme="majorBidi"/>
          <w:i/>
        </w:rPr>
        <w:t>съ</w:t>
      </w:r>
      <w:proofErr w:type="spellEnd"/>
      <w:r w:rsidRPr="008F5CDE">
        <w:rPr>
          <w:rFonts w:asciiTheme="majorBidi" w:hAnsiTheme="majorBidi" w:cstheme="majorBidi"/>
          <w:i/>
        </w:rPr>
        <w:t xml:space="preserve"> </w:t>
      </w:r>
      <w:proofErr w:type="spellStart"/>
      <w:r w:rsidRPr="008F5CDE">
        <w:rPr>
          <w:rFonts w:asciiTheme="majorBidi" w:hAnsiTheme="majorBidi" w:cstheme="majorBidi"/>
          <w:i/>
        </w:rPr>
        <w:t>разъясненiями</w:t>
      </w:r>
      <w:proofErr w:type="spellEnd"/>
      <w:r w:rsidRPr="008F5CDE">
        <w:rPr>
          <w:rFonts w:asciiTheme="majorBidi" w:hAnsiTheme="majorBidi" w:cstheme="majorBidi"/>
          <w:i/>
        </w:rPr>
        <w:t xml:space="preserve">) </w:t>
      </w:r>
      <w:proofErr w:type="spellStart"/>
      <w:r w:rsidRPr="008F5CDE">
        <w:rPr>
          <w:rFonts w:asciiTheme="majorBidi" w:hAnsiTheme="majorBidi" w:cstheme="majorBidi"/>
          <w:i/>
        </w:rPr>
        <w:t>въ</w:t>
      </w:r>
      <w:proofErr w:type="spellEnd"/>
      <w:r w:rsidRPr="008F5CDE">
        <w:rPr>
          <w:rFonts w:asciiTheme="majorBidi" w:hAnsiTheme="majorBidi" w:cstheme="majorBidi"/>
          <w:i/>
        </w:rPr>
        <w:t xml:space="preserve"> 2</w:t>
      </w:r>
      <w:r w:rsidR="00C474AE" w:rsidRPr="008F5CDE">
        <w:rPr>
          <w:rFonts w:asciiTheme="majorBidi" w:hAnsiTheme="majorBidi" w:cstheme="majorBidi"/>
          <w:i/>
        </w:rPr>
        <w:t> </w:t>
      </w:r>
      <w:proofErr w:type="spellStart"/>
      <w:r w:rsidRPr="008F5CDE">
        <w:rPr>
          <w:rFonts w:asciiTheme="majorBidi" w:hAnsiTheme="majorBidi" w:cstheme="majorBidi"/>
          <w:i/>
        </w:rPr>
        <w:t>томахъ</w:t>
      </w:r>
      <w:proofErr w:type="spellEnd"/>
      <w:r w:rsidRPr="008F5CDE">
        <w:rPr>
          <w:rFonts w:asciiTheme="majorBidi" w:hAnsiTheme="majorBidi" w:cstheme="majorBidi"/>
          <w:i/>
        </w:rPr>
        <w:t xml:space="preserve">. </w:t>
      </w:r>
      <w:r w:rsidRPr="008F5CDE">
        <w:rPr>
          <w:rFonts w:asciiTheme="majorBidi" w:hAnsiTheme="majorBidi" w:cstheme="majorBidi"/>
          <w:i/>
          <w:lang w:val="ru-RU"/>
        </w:rPr>
        <w:t>Том</w:t>
      </w:r>
      <w:r w:rsidR="00C474AE" w:rsidRPr="008F5CDE">
        <w:rPr>
          <w:rFonts w:asciiTheme="majorBidi" w:hAnsiTheme="majorBidi" w:cstheme="majorBidi"/>
          <w:i/>
        </w:rPr>
        <w:t> </w:t>
      </w:r>
      <w:r w:rsidRPr="008F5CDE">
        <w:rPr>
          <w:rFonts w:asciiTheme="majorBidi" w:hAnsiTheme="majorBidi" w:cstheme="majorBidi"/>
          <w:i/>
          <w:lang w:val="ru-RU"/>
        </w:rPr>
        <w:t xml:space="preserve">II, </w:t>
      </w:r>
      <w:proofErr w:type="spellStart"/>
      <w:r w:rsidRPr="008F5CDE">
        <w:rPr>
          <w:rFonts w:asciiTheme="majorBidi" w:hAnsiTheme="majorBidi" w:cstheme="majorBidi"/>
          <w:i/>
          <w:lang w:val="ru-RU"/>
        </w:rPr>
        <w:t>содержащiй</w:t>
      </w:r>
      <w:proofErr w:type="spellEnd"/>
      <w:r w:rsidRPr="008F5CDE">
        <w:rPr>
          <w:rFonts w:asciiTheme="majorBidi" w:hAnsiTheme="majorBidi" w:cstheme="majorBidi"/>
          <w:i/>
          <w:lang w:val="ru-RU"/>
        </w:rPr>
        <w:t xml:space="preserve"> Право </w:t>
      </w:r>
      <w:proofErr w:type="spellStart"/>
      <w:r w:rsidRPr="008F5CDE">
        <w:rPr>
          <w:rFonts w:asciiTheme="majorBidi" w:hAnsiTheme="majorBidi" w:cstheme="majorBidi"/>
          <w:i/>
          <w:lang w:val="ru-RU"/>
        </w:rPr>
        <w:t>требованiй</w:t>
      </w:r>
      <w:proofErr w:type="spellEnd"/>
      <w:r w:rsidRPr="008F5CDE">
        <w:rPr>
          <w:rFonts w:asciiTheme="majorBidi" w:hAnsiTheme="majorBidi" w:cstheme="majorBidi"/>
          <w:i/>
          <w:lang w:val="ru-RU"/>
        </w:rPr>
        <w:t>. Рига: Г.</w:t>
      </w:r>
      <w:r w:rsidR="00C474AE" w:rsidRPr="008F5CDE">
        <w:rPr>
          <w:rFonts w:asciiTheme="majorBidi" w:hAnsiTheme="majorBidi" w:cstheme="majorBidi"/>
          <w:i/>
        </w:rPr>
        <w:t> </w:t>
      </w:r>
      <w:proofErr w:type="spellStart"/>
      <w:r w:rsidRPr="008F5CDE">
        <w:rPr>
          <w:rFonts w:asciiTheme="majorBidi" w:hAnsiTheme="majorBidi" w:cstheme="majorBidi"/>
          <w:i/>
          <w:lang w:val="ru-RU"/>
        </w:rPr>
        <w:t>Гемпель</w:t>
      </w:r>
      <w:proofErr w:type="spellEnd"/>
      <w:r w:rsidRPr="008F5CDE">
        <w:rPr>
          <w:rFonts w:asciiTheme="majorBidi" w:hAnsiTheme="majorBidi" w:cstheme="majorBidi"/>
          <w:i/>
          <w:lang w:val="ru-RU"/>
        </w:rPr>
        <w:t xml:space="preserve"> </w:t>
      </w:r>
      <w:proofErr w:type="gramStart"/>
      <w:r w:rsidRPr="008F5CDE">
        <w:rPr>
          <w:rFonts w:asciiTheme="majorBidi" w:hAnsiTheme="majorBidi" w:cstheme="majorBidi"/>
          <w:i/>
          <w:lang w:val="ru-RU"/>
        </w:rPr>
        <w:t>и Ко</w:t>
      </w:r>
      <w:proofErr w:type="gramEnd"/>
      <w:r w:rsidRPr="008F5CDE">
        <w:rPr>
          <w:rFonts w:asciiTheme="majorBidi" w:hAnsiTheme="majorBidi" w:cstheme="majorBidi"/>
          <w:i/>
          <w:lang w:val="ru-RU"/>
        </w:rPr>
        <w:t>, 1914, C</w:t>
      </w:r>
      <w:r w:rsidR="001A256E" w:rsidRPr="008F5CDE">
        <w:rPr>
          <w:rFonts w:asciiTheme="majorBidi" w:hAnsiTheme="majorBidi" w:cstheme="majorBidi"/>
          <w:i/>
        </w:rPr>
        <w:t>. </w:t>
      </w:r>
      <w:r w:rsidRPr="008F5CDE">
        <w:rPr>
          <w:rFonts w:asciiTheme="majorBidi" w:hAnsiTheme="majorBidi" w:cstheme="majorBidi"/>
          <w:i/>
          <w:lang w:val="ru-RU"/>
        </w:rPr>
        <w:t>2024</w:t>
      </w:r>
      <w:r w:rsidRPr="008F5CDE">
        <w:rPr>
          <w:rFonts w:asciiTheme="majorBidi" w:hAnsiTheme="majorBidi" w:cstheme="majorBidi"/>
          <w:iCs/>
        </w:rPr>
        <w:t>)</w:t>
      </w:r>
      <w:r w:rsidRPr="008F5CDE">
        <w:rPr>
          <w:rFonts w:asciiTheme="majorBidi" w:hAnsiTheme="majorBidi" w:cstheme="majorBidi"/>
        </w:rPr>
        <w:t>.</w:t>
      </w:r>
    </w:p>
    <w:p w14:paraId="04AF961F" w14:textId="1409A43D" w:rsidR="00403596" w:rsidRPr="008F5CDE" w:rsidRDefault="00403596" w:rsidP="008F5CDE">
      <w:pPr>
        <w:spacing w:line="276" w:lineRule="auto"/>
        <w:ind w:firstLine="709"/>
        <w:jc w:val="both"/>
        <w:rPr>
          <w:rFonts w:asciiTheme="majorBidi" w:hAnsiTheme="majorBidi" w:cstheme="majorBidi"/>
        </w:rPr>
      </w:pPr>
      <w:r w:rsidRPr="008F5CDE">
        <w:rPr>
          <w:rFonts w:asciiTheme="majorBidi" w:hAnsiTheme="majorBidi" w:cstheme="majorBidi"/>
        </w:rPr>
        <w:t>Salīdzinājumam arī Vācijas Civillikuma (</w:t>
      </w:r>
      <w:proofErr w:type="spellStart"/>
      <w:r w:rsidR="001E1914" w:rsidRPr="008F5CDE">
        <w:rPr>
          <w:rFonts w:asciiTheme="majorBidi" w:hAnsiTheme="majorBidi" w:cstheme="majorBidi"/>
          <w:i/>
          <w:iCs/>
        </w:rPr>
        <w:t>Bürgerliches</w:t>
      </w:r>
      <w:proofErr w:type="spellEnd"/>
      <w:r w:rsidR="001E1914" w:rsidRPr="008F5CDE">
        <w:rPr>
          <w:rFonts w:asciiTheme="majorBidi" w:hAnsiTheme="majorBidi" w:cstheme="majorBidi"/>
          <w:i/>
          <w:iCs/>
        </w:rPr>
        <w:t xml:space="preserve"> </w:t>
      </w:r>
      <w:proofErr w:type="spellStart"/>
      <w:r w:rsidR="001E1914" w:rsidRPr="008F5CDE">
        <w:rPr>
          <w:rFonts w:asciiTheme="majorBidi" w:hAnsiTheme="majorBidi" w:cstheme="majorBidi"/>
          <w:i/>
          <w:iCs/>
        </w:rPr>
        <w:t>Gesetzbuch</w:t>
      </w:r>
      <w:proofErr w:type="spellEnd"/>
      <w:r w:rsidRPr="008F5CDE">
        <w:rPr>
          <w:rFonts w:asciiTheme="majorBidi" w:hAnsiTheme="majorBidi" w:cstheme="majorBidi"/>
        </w:rPr>
        <w:t>) 833.</w:t>
      </w:r>
      <w:r w:rsidR="001A256E" w:rsidRPr="008F5CDE">
        <w:rPr>
          <w:rFonts w:asciiTheme="majorBidi" w:hAnsiTheme="majorBidi" w:cstheme="majorBidi"/>
        </w:rPr>
        <w:t> </w:t>
      </w:r>
      <w:r w:rsidRPr="008F5CDE">
        <w:rPr>
          <w:rFonts w:asciiTheme="majorBidi" w:hAnsiTheme="majorBidi" w:cstheme="majorBidi"/>
        </w:rPr>
        <w:t xml:space="preserve">paragrāfā paredzēta tieši kustoņa turētāja (nevis īpašnieka) atbildība par kustoņa nodarītajiem zaudējumiem, tostarp par lietas </w:t>
      </w:r>
      <w:proofErr w:type="spellStart"/>
      <w:r w:rsidRPr="008F5CDE">
        <w:rPr>
          <w:rFonts w:asciiTheme="majorBidi" w:hAnsiTheme="majorBidi" w:cstheme="majorBidi"/>
        </w:rPr>
        <w:t>bojāj</w:t>
      </w:r>
      <w:r w:rsidR="00C474AE" w:rsidRPr="008F5CDE">
        <w:rPr>
          <w:rFonts w:asciiTheme="majorBidi" w:hAnsiTheme="majorBidi" w:cstheme="majorBidi"/>
        </w:rPr>
        <w:t>āšanu</w:t>
      </w:r>
      <w:proofErr w:type="spellEnd"/>
      <w:r w:rsidRPr="008F5CDE">
        <w:rPr>
          <w:rFonts w:asciiTheme="majorBidi" w:hAnsiTheme="majorBidi" w:cstheme="majorBidi"/>
        </w:rPr>
        <w:t>.</w:t>
      </w:r>
      <w:r w:rsidR="003B3BD0" w:rsidRPr="008F5CDE">
        <w:rPr>
          <w:rFonts w:asciiTheme="majorBidi" w:hAnsiTheme="majorBidi" w:cstheme="majorBidi"/>
        </w:rPr>
        <w:t xml:space="preserve"> Vācu tiesību doktrīnā norādīts, ka dzīvnieka turētāji var</w:t>
      </w:r>
      <w:r w:rsidR="004924A6" w:rsidRPr="008F5CDE">
        <w:rPr>
          <w:rFonts w:asciiTheme="majorBidi" w:hAnsiTheme="majorBidi" w:cstheme="majorBidi"/>
        </w:rPr>
        <w:t xml:space="preserve"> </w:t>
      </w:r>
      <w:r w:rsidR="003B3BD0" w:rsidRPr="008F5CDE">
        <w:rPr>
          <w:rFonts w:asciiTheme="majorBidi" w:hAnsiTheme="majorBidi" w:cstheme="majorBidi"/>
        </w:rPr>
        <w:t xml:space="preserve">būt vairāki, piemēram, laulātie kā suņa turētāji. Visi turētāji ir solidāri atbildīgi par dzīvnieka nodarītajiem zaudējumiem (sk. </w:t>
      </w:r>
      <w:proofErr w:type="spellStart"/>
      <w:r w:rsidR="003B3BD0" w:rsidRPr="008F5CDE">
        <w:rPr>
          <w:rFonts w:asciiTheme="majorBidi" w:hAnsiTheme="majorBidi" w:cstheme="majorBidi"/>
          <w:i/>
          <w:iCs/>
        </w:rPr>
        <w:t>Wagner</w:t>
      </w:r>
      <w:proofErr w:type="spellEnd"/>
      <w:r w:rsidR="003B3BD0" w:rsidRPr="008F5CDE">
        <w:rPr>
          <w:rFonts w:asciiTheme="majorBidi" w:hAnsiTheme="majorBidi" w:cstheme="majorBidi"/>
          <w:i/>
          <w:iCs/>
        </w:rPr>
        <w:t xml:space="preserve"> G. </w:t>
      </w:r>
      <w:proofErr w:type="spellStart"/>
      <w:r w:rsidR="003B3BD0" w:rsidRPr="008F5CDE">
        <w:rPr>
          <w:rFonts w:asciiTheme="majorBidi" w:hAnsiTheme="majorBidi" w:cstheme="majorBidi"/>
          <w:i/>
          <w:iCs/>
        </w:rPr>
        <w:t>In</w:t>
      </w:r>
      <w:proofErr w:type="spellEnd"/>
      <w:r w:rsidR="003B3BD0" w:rsidRPr="008F5CDE">
        <w:rPr>
          <w:rFonts w:asciiTheme="majorBidi" w:hAnsiTheme="majorBidi" w:cstheme="majorBidi"/>
          <w:i/>
          <w:iCs/>
        </w:rPr>
        <w:t xml:space="preserve">: </w:t>
      </w:r>
      <w:proofErr w:type="spellStart"/>
      <w:r w:rsidR="003B3BD0" w:rsidRPr="008F5CDE">
        <w:rPr>
          <w:rFonts w:asciiTheme="majorBidi" w:hAnsiTheme="majorBidi" w:cstheme="majorBidi"/>
          <w:i/>
          <w:iCs/>
        </w:rPr>
        <w:t>Habersack</w:t>
      </w:r>
      <w:proofErr w:type="spellEnd"/>
      <w:r w:rsidR="003B3BD0" w:rsidRPr="008F5CDE">
        <w:rPr>
          <w:rFonts w:asciiTheme="majorBidi" w:hAnsiTheme="majorBidi" w:cstheme="majorBidi"/>
          <w:i/>
          <w:iCs/>
        </w:rPr>
        <w:t xml:space="preserve"> M. (Red.). </w:t>
      </w:r>
      <w:proofErr w:type="spellStart"/>
      <w:r w:rsidR="003B3BD0" w:rsidRPr="008F5CDE">
        <w:rPr>
          <w:rFonts w:asciiTheme="majorBidi" w:hAnsiTheme="majorBidi" w:cstheme="majorBidi"/>
          <w:i/>
          <w:iCs/>
        </w:rPr>
        <w:t>Münchener</w:t>
      </w:r>
      <w:proofErr w:type="spellEnd"/>
      <w:r w:rsidR="003B3BD0" w:rsidRPr="008F5CDE">
        <w:rPr>
          <w:rFonts w:asciiTheme="majorBidi" w:hAnsiTheme="majorBidi" w:cstheme="majorBidi"/>
          <w:i/>
          <w:iCs/>
        </w:rPr>
        <w:t xml:space="preserve"> </w:t>
      </w:r>
      <w:proofErr w:type="spellStart"/>
      <w:r w:rsidR="003B3BD0" w:rsidRPr="008F5CDE">
        <w:rPr>
          <w:rFonts w:asciiTheme="majorBidi" w:hAnsiTheme="majorBidi" w:cstheme="majorBidi"/>
          <w:i/>
          <w:iCs/>
        </w:rPr>
        <w:t>Kommentar</w:t>
      </w:r>
      <w:proofErr w:type="spellEnd"/>
      <w:r w:rsidR="003B3BD0" w:rsidRPr="008F5CDE">
        <w:rPr>
          <w:rFonts w:asciiTheme="majorBidi" w:hAnsiTheme="majorBidi" w:cstheme="majorBidi"/>
          <w:i/>
          <w:iCs/>
        </w:rPr>
        <w:t xml:space="preserve"> zum </w:t>
      </w:r>
      <w:proofErr w:type="spellStart"/>
      <w:r w:rsidR="003B3BD0" w:rsidRPr="008F5CDE">
        <w:rPr>
          <w:rFonts w:asciiTheme="majorBidi" w:hAnsiTheme="majorBidi" w:cstheme="majorBidi"/>
          <w:i/>
          <w:iCs/>
        </w:rPr>
        <w:t>Bürgerlichen</w:t>
      </w:r>
      <w:proofErr w:type="spellEnd"/>
      <w:r w:rsidR="003B3BD0" w:rsidRPr="008F5CDE">
        <w:rPr>
          <w:rFonts w:asciiTheme="majorBidi" w:hAnsiTheme="majorBidi" w:cstheme="majorBidi"/>
          <w:i/>
          <w:iCs/>
        </w:rPr>
        <w:t xml:space="preserve"> </w:t>
      </w:r>
      <w:proofErr w:type="spellStart"/>
      <w:r w:rsidR="003B3BD0" w:rsidRPr="008F5CDE">
        <w:rPr>
          <w:rFonts w:asciiTheme="majorBidi" w:hAnsiTheme="majorBidi" w:cstheme="majorBidi"/>
          <w:i/>
          <w:iCs/>
        </w:rPr>
        <w:t>Gesetzbuch</w:t>
      </w:r>
      <w:proofErr w:type="spellEnd"/>
      <w:r w:rsidR="003B3BD0" w:rsidRPr="008F5CDE">
        <w:rPr>
          <w:rFonts w:asciiTheme="majorBidi" w:hAnsiTheme="majorBidi" w:cstheme="majorBidi"/>
          <w:i/>
          <w:iCs/>
        </w:rPr>
        <w:t xml:space="preserve">. </w:t>
      </w:r>
      <w:proofErr w:type="spellStart"/>
      <w:r w:rsidR="003B3BD0" w:rsidRPr="008F5CDE">
        <w:rPr>
          <w:rFonts w:asciiTheme="majorBidi" w:hAnsiTheme="majorBidi" w:cstheme="majorBidi"/>
          <w:i/>
          <w:iCs/>
        </w:rPr>
        <w:t>Band</w:t>
      </w:r>
      <w:proofErr w:type="spellEnd"/>
      <w:r w:rsidR="003B3BD0" w:rsidRPr="008F5CDE">
        <w:rPr>
          <w:rFonts w:asciiTheme="majorBidi" w:hAnsiTheme="majorBidi" w:cstheme="majorBidi"/>
          <w:i/>
          <w:iCs/>
        </w:rPr>
        <w:t xml:space="preserve"> 7. 9. </w:t>
      </w:r>
      <w:proofErr w:type="spellStart"/>
      <w:r w:rsidR="003B3BD0" w:rsidRPr="008F5CDE">
        <w:rPr>
          <w:rFonts w:asciiTheme="majorBidi" w:hAnsiTheme="majorBidi" w:cstheme="majorBidi"/>
          <w:i/>
          <w:iCs/>
        </w:rPr>
        <w:t>Auflage</w:t>
      </w:r>
      <w:proofErr w:type="spellEnd"/>
      <w:r w:rsidR="003B3BD0" w:rsidRPr="008F5CDE">
        <w:rPr>
          <w:rFonts w:asciiTheme="majorBidi" w:hAnsiTheme="majorBidi" w:cstheme="majorBidi"/>
          <w:i/>
          <w:iCs/>
        </w:rPr>
        <w:t xml:space="preserve">. </w:t>
      </w:r>
      <w:proofErr w:type="spellStart"/>
      <w:r w:rsidR="003B3BD0" w:rsidRPr="008F5CDE">
        <w:rPr>
          <w:rFonts w:asciiTheme="majorBidi" w:hAnsiTheme="majorBidi" w:cstheme="majorBidi"/>
          <w:i/>
          <w:iCs/>
        </w:rPr>
        <w:t>München</w:t>
      </w:r>
      <w:proofErr w:type="spellEnd"/>
      <w:r w:rsidR="003B3BD0" w:rsidRPr="008F5CDE">
        <w:rPr>
          <w:rFonts w:asciiTheme="majorBidi" w:hAnsiTheme="majorBidi" w:cstheme="majorBidi"/>
          <w:i/>
          <w:iCs/>
        </w:rPr>
        <w:t xml:space="preserve">: </w:t>
      </w:r>
      <w:proofErr w:type="spellStart"/>
      <w:r w:rsidR="003B3BD0" w:rsidRPr="008F5CDE">
        <w:rPr>
          <w:rFonts w:asciiTheme="majorBidi" w:hAnsiTheme="majorBidi" w:cstheme="majorBidi"/>
          <w:i/>
          <w:iCs/>
        </w:rPr>
        <w:t>C.H.Beck</w:t>
      </w:r>
      <w:proofErr w:type="spellEnd"/>
      <w:r w:rsidR="003B3BD0" w:rsidRPr="008F5CDE">
        <w:rPr>
          <w:rFonts w:asciiTheme="majorBidi" w:hAnsiTheme="majorBidi" w:cstheme="majorBidi"/>
          <w:i/>
          <w:iCs/>
        </w:rPr>
        <w:t>, 2024, BGB §</w:t>
      </w:r>
      <w:r w:rsidR="00C474AE" w:rsidRPr="008F5CDE">
        <w:rPr>
          <w:rFonts w:asciiTheme="majorBidi" w:hAnsiTheme="majorBidi" w:cstheme="majorBidi"/>
          <w:i/>
          <w:iCs/>
        </w:rPr>
        <w:t> </w:t>
      </w:r>
      <w:r w:rsidR="003B3BD0" w:rsidRPr="008F5CDE">
        <w:rPr>
          <w:rFonts w:asciiTheme="majorBidi" w:hAnsiTheme="majorBidi" w:cstheme="majorBidi"/>
          <w:i/>
          <w:iCs/>
        </w:rPr>
        <w:t xml:space="preserve">833, </w:t>
      </w:r>
      <w:proofErr w:type="spellStart"/>
      <w:r w:rsidR="003B3BD0" w:rsidRPr="008F5CDE">
        <w:rPr>
          <w:rFonts w:asciiTheme="majorBidi" w:hAnsiTheme="majorBidi" w:cstheme="majorBidi"/>
          <w:i/>
          <w:iCs/>
        </w:rPr>
        <w:t>Rn</w:t>
      </w:r>
      <w:proofErr w:type="spellEnd"/>
      <w:r w:rsidR="003B3BD0" w:rsidRPr="008F5CDE">
        <w:rPr>
          <w:rFonts w:asciiTheme="majorBidi" w:hAnsiTheme="majorBidi" w:cstheme="majorBidi"/>
          <w:i/>
          <w:iCs/>
        </w:rPr>
        <w:t>.</w:t>
      </w:r>
      <w:r w:rsidR="00C474AE" w:rsidRPr="008F5CDE">
        <w:rPr>
          <w:rFonts w:asciiTheme="majorBidi" w:hAnsiTheme="majorBidi" w:cstheme="majorBidi"/>
          <w:i/>
          <w:iCs/>
        </w:rPr>
        <w:t> </w:t>
      </w:r>
      <w:r w:rsidR="003B3BD0" w:rsidRPr="008F5CDE">
        <w:rPr>
          <w:rFonts w:asciiTheme="majorBidi" w:hAnsiTheme="majorBidi" w:cstheme="majorBidi"/>
          <w:i/>
          <w:iCs/>
        </w:rPr>
        <w:t>41</w:t>
      </w:r>
      <w:r w:rsidR="003B3BD0" w:rsidRPr="008F5CDE">
        <w:rPr>
          <w:rFonts w:asciiTheme="majorBidi" w:hAnsiTheme="majorBidi" w:cstheme="majorBidi"/>
        </w:rPr>
        <w:t>).</w:t>
      </w:r>
    </w:p>
    <w:p w14:paraId="3BEEB732" w14:textId="1DAFD455" w:rsidR="004A1475" w:rsidRPr="008F5CDE" w:rsidRDefault="00AE01A1"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 xml:space="preserve">Savukārt </w:t>
      </w:r>
      <w:r w:rsidR="004A1475" w:rsidRPr="008F5CDE">
        <w:rPr>
          <w:rFonts w:asciiTheme="majorBidi" w:hAnsiTheme="majorBidi" w:cstheme="majorBidi"/>
        </w:rPr>
        <w:t>Civillikuma 2365.</w:t>
      </w:r>
      <w:r w:rsidR="001A256E" w:rsidRPr="008F5CDE">
        <w:rPr>
          <w:rFonts w:asciiTheme="majorBidi" w:hAnsiTheme="majorBidi" w:cstheme="majorBidi"/>
        </w:rPr>
        <w:t> </w:t>
      </w:r>
      <w:r w:rsidR="004A1475" w:rsidRPr="008F5CDE">
        <w:rPr>
          <w:rFonts w:asciiTheme="majorBidi" w:hAnsiTheme="majorBidi" w:cstheme="majorBidi"/>
        </w:rPr>
        <w:t>pants paredz, ka, ja kustonis vai dzīvnieks pieder vairākiem īpašniekiem, tad viņi atbild par tā nodarīto zaudējumu kā kopparādnieki.</w:t>
      </w:r>
    </w:p>
    <w:p w14:paraId="5BB6D2A8" w14:textId="3ACC56BA" w:rsidR="00AA6A03" w:rsidRPr="008F5CDE" w:rsidRDefault="00AE01A1"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Dzīvnieku aizsardzības likumā dzīvnieka īpašnieka un dzīvnieka turētāja jēdzieni tiek nošķirti</w:t>
      </w:r>
      <w:r w:rsidR="00AA6A03" w:rsidRPr="008F5CDE">
        <w:rPr>
          <w:rFonts w:asciiTheme="majorBidi" w:hAnsiTheme="majorBidi" w:cstheme="majorBidi"/>
        </w:rPr>
        <w:t>. Proti, šā likuma 5. pantā dzīvnieka īpašniekam noteikti vispārīgi ilgtermiņa pienākumi, bet turētājs uzņemas atbildību par dzīvnieku laikā, kad dzīvnieku tam uzticējis īpašnieks vai kura valdījumā dzīvnieks nokļuvis citādā veidā.</w:t>
      </w:r>
    </w:p>
    <w:p w14:paraId="1BA13089" w14:textId="3DA51600" w:rsidR="00403596" w:rsidRPr="008F5CDE" w:rsidRDefault="00AA6A03" w:rsidP="008F5CDE">
      <w:pPr>
        <w:shd w:val="clear" w:color="auto" w:fill="FFFFFF"/>
        <w:spacing w:line="276" w:lineRule="auto"/>
        <w:ind w:firstLine="709"/>
        <w:jc w:val="both"/>
        <w:rPr>
          <w:rFonts w:asciiTheme="majorBidi" w:hAnsiTheme="majorBidi" w:cstheme="majorBidi"/>
          <w:iCs/>
        </w:rPr>
      </w:pPr>
      <w:r w:rsidRPr="008F5CDE">
        <w:rPr>
          <w:rFonts w:asciiTheme="majorBidi" w:hAnsiTheme="majorBidi" w:cstheme="majorBidi"/>
        </w:rPr>
        <w:t>Apskatot sistēmiski Civillikuma 2363. un 2365. pant</w:t>
      </w:r>
      <w:r w:rsidR="00645ADE" w:rsidRPr="008F5CDE">
        <w:rPr>
          <w:rFonts w:asciiTheme="majorBidi" w:hAnsiTheme="majorBidi" w:cstheme="majorBidi"/>
        </w:rPr>
        <w:t>a normas</w:t>
      </w:r>
      <w:r w:rsidRPr="008F5CDE">
        <w:rPr>
          <w:rFonts w:asciiTheme="majorBidi" w:hAnsiTheme="majorBidi" w:cstheme="majorBidi"/>
        </w:rPr>
        <w:t xml:space="preserve"> secināms, ka vārdu</w:t>
      </w:r>
      <w:r w:rsidR="002E728D" w:rsidRPr="008F5CDE">
        <w:rPr>
          <w:rFonts w:asciiTheme="majorBidi" w:hAnsiTheme="majorBidi" w:cstheme="majorBidi"/>
        </w:rPr>
        <w:t xml:space="preserve"> „īpašnieki” </w:t>
      </w:r>
      <w:r w:rsidRPr="008F5CDE">
        <w:rPr>
          <w:rFonts w:asciiTheme="majorBidi" w:hAnsiTheme="majorBidi" w:cstheme="majorBidi"/>
        </w:rPr>
        <w:t>minēto normu izpratnē jātulko</w:t>
      </w:r>
      <w:r w:rsidR="002E728D" w:rsidRPr="008F5CDE">
        <w:rPr>
          <w:rFonts w:asciiTheme="majorBidi" w:hAnsiTheme="majorBidi" w:cstheme="majorBidi"/>
        </w:rPr>
        <w:t xml:space="preserve"> plašāk, ar to saprotot arī kustoņa turētāju</w:t>
      </w:r>
      <w:r w:rsidR="00645ADE" w:rsidRPr="008F5CDE">
        <w:rPr>
          <w:rFonts w:asciiTheme="majorBidi" w:hAnsiTheme="majorBidi" w:cstheme="majorBidi"/>
        </w:rPr>
        <w:t>s</w:t>
      </w:r>
      <w:r w:rsidR="00AE01A1" w:rsidRPr="008F5CDE">
        <w:rPr>
          <w:rFonts w:asciiTheme="majorBidi" w:hAnsiTheme="majorBidi" w:cstheme="majorBidi"/>
        </w:rPr>
        <w:t xml:space="preserve">, tādēļ </w:t>
      </w:r>
      <w:r w:rsidR="00C474AE" w:rsidRPr="008F5CDE">
        <w:rPr>
          <w:rFonts w:asciiTheme="majorBidi" w:hAnsiTheme="majorBidi" w:cstheme="majorBidi"/>
        </w:rPr>
        <w:t>Civillikuma 2365. pantā iekļautā</w:t>
      </w:r>
      <w:r w:rsidR="00AE01A1" w:rsidRPr="008F5CDE">
        <w:rPr>
          <w:rFonts w:asciiTheme="majorBidi" w:hAnsiTheme="majorBidi" w:cstheme="majorBidi"/>
        </w:rPr>
        <w:t xml:space="preserve"> norma attiecināma arī uz kustoņu turētāju solidāru atbildī</w:t>
      </w:r>
      <w:r w:rsidR="00645ADE" w:rsidRPr="008F5CDE">
        <w:rPr>
          <w:rFonts w:asciiTheme="majorBidi" w:hAnsiTheme="majorBidi" w:cstheme="majorBidi"/>
        </w:rPr>
        <w:t>bu</w:t>
      </w:r>
      <w:r w:rsidR="002E728D" w:rsidRPr="008F5CDE">
        <w:rPr>
          <w:rFonts w:asciiTheme="majorBidi" w:hAnsiTheme="majorBidi" w:cstheme="majorBidi"/>
        </w:rPr>
        <w:t xml:space="preserve">. Piemēram, laulātajiem kā </w:t>
      </w:r>
      <w:r w:rsidR="00EF7427" w:rsidRPr="008F5CDE">
        <w:rPr>
          <w:rFonts w:asciiTheme="majorBidi" w:hAnsiTheme="majorBidi" w:cstheme="majorBidi"/>
        </w:rPr>
        <w:t xml:space="preserve">mājdzīvnieka </w:t>
      </w:r>
      <w:r w:rsidR="002E728D" w:rsidRPr="008F5CDE">
        <w:rPr>
          <w:rFonts w:asciiTheme="majorBidi" w:hAnsiTheme="majorBidi" w:cstheme="majorBidi"/>
        </w:rPr>
        <w:t>turētājiem būtu jāatbild solidāri par viņu mājdzīvnieka nodarītajiem zaudējumiem.</w:t>
      </w:r>
      <w:r w:rsidR="00AF2C86" w:rsidRPr="008F5CDE">
        <w:rPr>
          <w:rFonts w:asciiTheme="majorBidi" w:hAnsiTheme="majorBidi" w:cstheme="majorBidi"/>
        </w:rPr>
        <w:t xml:space="preserve"> Uz to, ka Civillikuma 2365.</w:t>
      </w:r>
      <w:r w:rsidR="005E2343" w:rsidRPr="008F5CDE">
        <w:rPr>
          <w:rFonts w:asciiTheme="majorBidi" w:hAnsiTheme="majorBidi" w:cstheme="majorBidi"/>
        </w:rPr>
        <w:t> </w:t>
      </w:r>
      <w:r w:rsidR="00AF2C86" w:rsidRPr="008F5CDE">
        <w:rPr>
          <w:rFonts w:asciiTheme="majorBidi" w:hAnsiTheme="majorBidi" w:cstheme="majorBidi"/>
        </w:rPr>
        <w:t xml:space="preserve">pants attiecas arī uz turētājiem, norādīts tiesību doktrīnā (sk. </w:t>
      </w:r>
      <w:r w:rsidR="00AF2C86" w:rsidRPr="008F5CDE">
        <w:rPr>
          <w:rFonts w:asciiTheme="majorBidi" w:hAnsiTheme="majorBidi" w:cstheme="majorBidi"/>
          <w:i/>
          <w:iCs/>
        </w:rPr>
        <w:t>Bitāns A. 2365.</w:t>
      </w:r>
      <w:r w:rsidR="005E2343" w:rsidRPr="008F5CDE">
        <w:rPr>
          <w:rFonts w:asciiTheme="majorBidi" w:hAnsiTheme="majorBidi" w:cstheme="majorBidi"/>
          <w:i/>
          <w:iCs/>
        </w:rPr>
        <w:t> </w:t>
      </w:r>
      <w:r w:rsidR="00AF2C86" w:rsidRPr="008F5CDE">
        <w:rPr>
          <w:rFonts w:asciiTheme="majorBidi" w:hAnsiTheme="majorBidi" w:cstheme="majorBidi"/>
          <w:i/>
          <w:iCs/>
        </w:rPr>
        <w:t xml:space="preserve">panta komentārs. </w:t>
      </w:r>
      <w:proofErr w:type="spellStart"/>
      <w:r w:rsidR="00AF2C86" w:rsidRPr="008F5CDE">
        <w:rPr>
          <w:rFonts w:asciiTheme="majorBidi" w:hAnsiTheme="majorBidi" w:cstheme="majorBidi"/>
          <w:i/>
          <w:iCs/>
        </w:rPr>
        <w:t>Grām</w:t>
      </w:r>
      <w:proofErr w:type="spellEnd"/>
      <w:r w:rsidR="00AF2C86" w:rsidRPr="008F5CDE">
        <w:rPr>
          <w:rFonts w:asciiTheme="majorBidi" w:hAnsiTheme="majorBidi" w:cstheme="majorBidi"/>
          <w:i/>
          <w:iCs/>
        </w:rPr>
        <w:t>.:</w:t>
      </w:r>
      <w:r w:rsidR="00AF2C86" w:rsidRPr="008F5CDE">
        <w:rPr>
          <w:rFonts w:asciiTheme="majorBidi" w:hAnsiTheme="majorBidi" w:cstheme="majorBidi"/>
        </w:rPr>
        <w:t xml:space="preserve"> </w:t>
      </w:r>
      <w:r w:rsidR="00AF2C86" w:rsidRPr="008F5CDE">
        <w:rPr>
          <w:rFonts w:asciiTheme="majorBidi" w:hAnsiTheme="majorBidi" w:cstheme="majorBidi"/>
          <w:i/>
        </w:rPr>
        <w:t>Latvijas Republikas Civillikuma komentāri: Ceturtā daļa. Saistību tiesības. Autoru kolektīvs prof. K. Torgāna vispārīgā zinātniskā redakcijā. Rīga: Mans Īpašums, 2000, 644.</w:t>
      </w:r>
      <w:r w:rsidR="005E2343" w:rsidRPr="008F5CDE">
        <w:rPr>
          <w:rFonts w:asciiTheme="majorBidi" w:hAnsiTheme="majorBidi" w:cstheme="majorBidi"/>
          <w:i/>
        </w:rPr>
        <w:t> </w:t>
      </w:r>
      <w:r w:rsidR="00AF2C86" w:rsidRPr="008F5CDE">
        <w:rPr>
          <w:rFonts w:asciiTheme="majorBidi" w:hAnsiTheme="majorBidi" w:cstheme="majorBidi"/>
          <w:i/>
        </w:rPr>
        <w:t>lpp.</w:t>
      </w:r>
      <w:r w:rsidR="00AF2C86" w:rsidRPr="008F5CDE">
        <w:rPr>
          <w:rFonts w:asciiTheme="majorBidi" w:hAnsiTheme="majorBidi" w:cstheme="majorBidi"/>
          <w:iCs/>
        </w:rPr>
        <w:t>).</w:t>
      </w:r>
    </w:p>
    <w:p w14:paraId="1A3DA317" w14:textId="358B5D23" w:rsidR="00931AEF" w:rsidRPr="008F5CDE" w:rsidRDefault="00645ADE"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[12.2] L</w:t>
      </w:r>
      <w:r w:rsidR="002E728D" w:rsidRPr="008F5CDE">
        <w:rPr>
          <w:rFonts w:asciiTheme="majorBidi" w:hAnsiTheme="majorBidi" w:cstheme="majorBidi"/>
        </w:rPr>
        <w:t>ietā nav strīda</w:t>
      </w:r>
      <w:r w:rsidRPr="008F5CDE">
        <w:rPr>
          <w:rFonts w:asciiTheme="majorBidi" w:hAnsiTheme="majorBidi" w:cstheme="majorBidi"/>
        </w:rPr>
        <w:t xml:space="preserve"> un to nodibināja tiesa</w:t>
      </w:r>
      <w:r w:rsidR="002E728D" w:rsidRPr="008F5CDE">
        <w:rPr>
          <w:rFonts w:asciiTheme="majorBidi" w:hAnsiTheme="majorBidi" w:cstheme="majorBidi"/>
        </w:rPr>
        <w:t>, ka</w:t>
      </w:r>
      <w:r w:rsidRPr="008F5CDE">
        <w:rPr>
          <w:rFonts w:asciiTheme="majorBidi" w:hAnsiTheme="majorBidi" w:cstheme="majorBidi"/>
        </w:rPr>
        <w:t xml:space="preserve"> dzīvojamā</w:t>
      </w:r>
      <w:r w:rsidR="00C474AE" w:rsidRPr="008F5CDE">
        <w:rPr>
          <w:rFonts w:asciiTheme="majorBidi" w:hAnsiTheme="majorBidi" w:cstheme="majorBidi"/>
        </w:rPr>
        <w:t>s</w:t>
      </w:r>
      <w:r w:rsidRPr="008F5CDE">
        <w:rPr>
          <w:rFonts w:asciiTheme="majorBidi" w:hAnsiTheme="majorBidi" w:cstheme="majorBidi"/>
        </w:rPr>
        <w:t xml:space="preserve"> </w:t>
      </w:r>
      <w:r w:rsidR="002E728D" w:rsidRPr="008F5CDE">
        <w:rPr>
          <w:rFonts w:asciiTheme="majorBidi" w:hAnsiTheme="majorBidi" w:cstheme="majorBidi"/>
        </w:rPr>
        <w:t>māj</w:t>
      </w:r>
      <w:r w:rsidRPr="008F5CDE">
        <w:rPr>
          <w:rFonts w:asciiTheme="majorBidi" w:hAnsiTheme="majorBidi" w:cstheme="majorBidi"/>
        </w:rPr>
        <w:t>as telpās</w:t>
      </w:r>
      <w:r w:rsidR="002E728D" w:rsidRPr="008F5CDE">
        <w:rPr>
          <w:rFonts w:asciiTheme="majorBidi" w:hAnsiTheme="majorBidi" w:cstheme="majorBidi"/>
        </w:rPr>
        <w:t xml:space="preserve"> </w:t>
      </w:r>
      <w:r w:rsidRPr="008F5CDE">
        <w:rPr>
          <w:rFonts w:asciiTheme="majorBidi" w:hAnsiTheme="majorBidi" w:cstheme="majorBidi"/>
        </w:rPr>
        <w:t xml:space="preserve">turētie divi suņi atradās gan </w:t>
      </w:r>
      <w:r w:rsidR="003B5731" w:rsidRPr="008F5CDE">
        <w:rPr>
          <w:rFonts w:asciiTheme="majorBidi" w:hAnsiTheme="majorBidi" w:cstheme="majorBidi"/>
        </w:rPr>
        <w:t>[pers. B]</w:t>
      </w:r>
      <w:r w:rsidRPr="008F5CDE">
        <w:rPr>
          <w:rFonts w:asciiTheme="majorBidi" w:hAnsiTheme="majorBidi" w:cstheme="majorBidi"/>
        </w:rPr>
        <w:t>, gan</w:t>
      </w:r>
      <w:r w:rsidR="002E728D" w:rsidRPr="008F5CDE">
        <w:rPr>
          <w:rFonts w:asciiTheme="majorBidi" w:hAnsiTheme="majorBidi" w:cstheme="majorBidi"/>
        </w:rPr>
        <w:t xml:space="preserve"> </w:t>
      </w:r>
      <w:r w:rsidR="003B5731" w:rsidRPr="008F5CDE">
        <w:rPr>
          <w:rFonts w:asciiTheme="majorBidi" w:hAnsiTheme="majorBidi" w:cstheme="majorBidi"/>
        </w:rPr>
        <w:t>[pers. C]</w:t>
      </w:r>
      <w:r w:rsidR="002E728D" w:rsidRPr="008F5CDE">
        <w:rPr>
          <w:rFonts w:asciiTheme="majorBidi" w:hAnsiTheme="majorBidi" w:cstheme="majorBidi"/>
        </w:rPr>
        <w:t xml:space="preserve"> </w:t>
      </w:r>
      <w:r w:rsidRPr="008F5CDE">
        <w:rPr>
          <w:rFonts w:asciiTheme="majorBidi" w:hAnsiTheme="majorBidi" w:cstheme="majorBidi"/>
        </w:rPr>
        <w:t>uzraudzībā</w:t>
      </w:r>
      <w:r w:rsidR="002E728D" w:rsidRPr="008F5CDE">
        <w:rPr>
          <w:rFonts w:asciiTheme="majorBidi" w:hAnsiTheme="majorBidi" w:cstheme="majorBidi"/>
        </w:rPr>
        <w:t xml:space="preserve">, </w:t>
      </w:r>
      <w:r w:rsidRPr="008F5CDE">
        <w:rPr>
          <w:rFonts w:asciiTheme="majorBidi" w:hAnsiTheme="majorBidi" w:cstheme="majorBidi"/>
        </w:rPr>
        <w:t>jo abi atbildētāji dzīvoja kopā</w:t>
      </w:r>
      <w:r w:rsidR="00931AEF" w:rsidRPr="008F5CDE">
        <w:rPr>
          <w:rFonts w:asciiTheme="majorBidi" w:hAnsiTheme="majorBidi" w:cstheme="majorBidi"/>
        </w:rPr>
        <w:t>, pastāvot kopīgai mājsaimniecībai,</w:t>
      </w:r>
      <w:r w:rsidRPr="008F5CDE">
        <w:rPr>
          <w:rFonts w:asciiTheme="majorBidi" w:hAnsiTheme="majorBidi" w:cstheme="majorBidi"/>
        </w:rPr>
        <w:t xml:space="preserve"> un kopīgi</w:t>
      </w:r>
      <w:r w:rsidR="002E728D" w:rsidRPr="008F5CDE">
        <w:rPr>
          <w:rFonts w:asciiTheme="majorBidi" w:hAnsiTheme="majorBidi" w:cstheme="majorBidi"/>
        </w:rPr>
        <w:t xml:space="preserve"> lietoja </w:t>
      </w:r>
      <w:r w:rsidRPr="008F5CDE">
        <w:rPr>
          <w:rFonts w:asciiTheme="majorBidi" w:hAnsiTheme="majorBidi" w:cstheme="majorBidi"/>
        </w:rPr>
        <w:t>izīrēto nekustamo īpašumu</w:t>
      </w:r>
      <w:r w:rsidR="002E728D" w:rsidRPr="008F5CDE">
        <w:rPr>
          <w:rFonts w:asciiTheme="majorBidi" w:hAnsiTheme="majorBidi" w:cstheme="majorBidi"/>
        </w:rPr>
        <w:t xml:space="preserve"> laikā </w:t>
      </w:r>
      <w:r w:rsidRPr="008F5CDE">
        <w:rPr>
          <w:rFonts w:asciiTheme="majorBidi" w:hAnsiTheme="majorBidi" w:cstheme="majorBidi"/>
        </w:rPr>
        <w:t xml:space="preserve">posmā </w:t>
      </w:r>
      <w:r w:rsidR="002E728D" w:rsidRPr="008F5CDE">
        <w:rPr>
          <w:rFonts w:asciiTheme="majorBidi" w:hAnsiTheme="majorBidi" w:cstheme="majorBidi"/>
        </w:rPr>
        <w:t>no 2020.</w:t>
      </w:r>
      <w:r w:rsidRPr="008F5CDE">
        <w:rPr>
          <w:rFonts w:asciiTheme="majorBidi" w:hAnsiTheme="majorBidi" w:cstheme="majorBidi"/>
        </w:rPr>
        <w:t> </w:t>
      </w:r>
      <w:r w:rsidR="002E728D" w:rsidRPr="008F5CDE">
        <w:rPr>
          <w:rFonts w:asciiTheme="majorBidi" w:hAnsiTheme="majorBidi" w:cstheme="majorBidi"/>
        </w:rPr>
        <w:t>gada 15.</w:t>
      </w:r>
      <w:r w:rsidRPr="008F5CDE">
        <w:rPr>
          <w:rFonts w:asciiTheme="majorBidi" w:hAnsiTheme="majorBidi" w:cstheme="majorBidi"/>
        </w:rPr>
        <w:t> </w:t>
      </w:r>
      <w:r w:rsidR="002E728D" w:rsidRPr="008F5CDE">
        <w:rPr>
          <w:rFonts w:asciiTheme="majorBidi" w:hAnsiTheme="majorBidi" w:cstheme="majorBidi"/>
        </w:rPr>
        <w:t>maija līdz 2024.</w:t>
      </w:r>
      <w:r w:rsidR="00931AEF" w:rsidRPr="008F5CDE">
        <w:rPr>
          <w:rFonts w:asciiTheme="majorBidi" w:hAnsiTheme="majorBidi" w:cstheme="majorBidi"/>
        </w:rPr>
        <w:t> </w:t>
      </w:r>
      <w:r w:rsidR="002E728D" w:rsidRPr="008F5CDE">
        <w:rPr>
          <w:rFonts w:asciiTheme="majorBidi" w:hAnsiTheme="majorBidi" w:cstheme="majorBidi"/>
        </w:rPr>
        <w:t>gada 31.</w:t>
      </w:r>
      <w:r w:rsidR="00931AEF" w:rsidRPr="008F5CDE">
        <w:rPr>
          <w:rFonts w:asciiTheme="majorBidi" w:hAnsiTheme="majorBidi" w:cstheme="majorBidi"/>
        </w:rPr>
        <w:t> </w:t>
      </w:r>
      <w:r w:rsidR="002E728D" w:rsidRPr="008F5CDE">
        <w:rPr>
          <w:rFonts w:asciiTheme="majorBidi" w:hAnsiTheme="majorBidi" w:cstheme="majorBidi"/>
        </w:rPr>
        <w:t>janvārim</w:t>
      </w:r>
      <w:r w:rsidR="004D098A" w:rsidRPr="008F5CDE">
        <w:rPr>
          <w:rFonts w:asciiTheme="majorBidi" w:hAnsiTheme="majorBidi" w:cstheme="majorBidi"/>
        </w:rPr>
        <w:t xml:space="preserve"> (</w:t>
      </w:r>
      <w:r w:rsidR="00931AEF" w:rsidRPr="008F5CDE">
        <w:rPr>
          <w:rFonts w:asciiTheme="majorBidi" w:hAnsiTheme="majorBidi" w:cstheme="majorBidi"/>
        </w:rPr>
        <w:t xml:space="preserve">arī </w:t>
      </w:r>
      <w:r w:rsidR="004D098A" w:rsidRPr="008F5CDE">
        <w:rPr>
          <w:rFonts w:asciiTheme="majorBidi" w:hAnsiTheme="majorBidi" w:cstheme="majorBidi"/>
        </w:rPr>
        <w:t xml:space="preserve">kasācijas sūdzībā netiek apstrīdēts, ka </w:t>
      </w:r>
      <w:r w:rsidR="003B5731" w:rsidRPr="008F5CDE">
        <w:rPr>
          <w:rFonts w:asciiTheme="majorBidi" w:hAnsiTheme="majorBidi" w:cstheme="majorBidi"/>
        </w:rPr>
        <w:t>[pers. C]</w:t>
      </w:r>
      <w:r w:rsidR="004D098A" w:rsidRPr="008F5CDE">
        <w:rPr>
          <w:rFonts w:asciiTheme="majorBidi" w:hAnsiTheme="majorBidi" w:cstheme="majorBidi"/>
        </w:rPr>
        <w:t xml:space="preserve"> lie</w:t>
      </w:r>
      <w:r w:rsidR="00931AEF" w:rsidRPr="008F5CDE">
        <w:rPr>
          <w:rFonts w:asciiTheme="majorBidi" w:hAnsiTheme="majorBidi" w:cstheme="majorBidi"/>
        </w:rPr>
        <w:t>toja nekustamo īpašumu</w:t>
      </w:r>
      <w:r w:rsidR="004D098A" w:rsidRPr="008F5CDE">
        <w:rPr>
          <w:rFonts w:asciiTheme="majorBidi" w:hAnsiTheme="majorBidi" w:cstheme="majorBidi"/>
        </w:rPr>
        <w:t xml:space="preserve"> jau no 2020. gada 15. maija kopā ar </w:t>
      </w:r>
      <w:r w:rsidR="003B5731" w:rsidRPr="008F5CDE">
        <w:rPr>
          <w:rFonts w:asciiTheme="majorBidi" w:hAnsiTheme="majorBidi" w:cstheme="majorBidi"/>
        </w:rPr>
        <w:t>[pers. B]</w:t>
      </w:r>
      <w:r w:rsidR="005F2137" w:rsidRPr="008F5CDE">
        <w:rPr>
          <w:rFonts w:asciiTheme="majorBidi" w:hAnsiTheme="majorBidi" w:cstheme="majorBidi"/>
        </w:rPr>
        <w:t xml:space="preserve">, </w:t>
      </w:r>
      <w:r w:rsidR="00931AEF" w:rsidRPr="008F5CDE">
        <w:rPr>
          <w:rFonts w:asciiTheme="majorBidi" w:hAnsiTheme="majorBidi" w:cstheme="majorBidi"/>
        </w:rPr>
        <w:t>tāpat</w:t>
      </w:r>
      <w:r w:rsidR="005F2137" w:rsidRPr="008F5CDE">
        <w:rPr>
          <w:rFonts w:asciiTheme="majorBidi" w:hAnsiTheme="majorBidi" w:cstheme="majorBidi"/>
        </w:rPr>
        <w:t xml:space="preserve"> </w:t>
      </w:r>
      <w:r w:rsidR="005F2137" w:rsidRPr="008F5CDE">
        <w:rPr>
          <w:rFonts w:asciiTheme="majorBidi" w:hAnsiTheme="majorBidi" w:cstheme="majorBidi"/>
        </w:rPr>
        <w:lastRenderedPageBreak/>
        <w:t xml:space="preserve">paskaidrojumos par prasības pieteikumu un apelācijas sūdzībā nav apstrīdēts prasītājas </w:t>
      </w:r>
      <w:r w:rsidR="00931AEF" w:rsidRPr="008F5CDE">
        <w:rPr>
          <w:rFonts w:asciiTheme="majorBidi" w:hAnsiTheme="majorBidi" w:cstheme="majorBidi"/>
        </w:rPr>
        <w:t>norādī</w:t>
      </w:r>
      <w:r w:rsidR="005F2137" w:rsidRPr="008F5CDE">
        <w:rPr>
          <w:rFonts w:asciiTheme="majorBidi" w:hAnsiTheme="majorBidi" w:cstheme="majorBidi"/>
        </w:rPr>
        <w:t xml:space="preserve">tais, ka </w:t>
      </w:r>
      <w:r w:rsidR="003B5731" w:rsidRPr="008F5CDE">
        <w:rPr>
          <w:rFonts w:asciiTheme="majorBidi" w:hAnsiTheme="majorBidi" w:cstheme="majorBidi"/>
        </w:rPr>
        <w:t>[pers. B]</w:t>
      </w:r>
      <w:r w:rsidR="005F2137" w:rsidRPr="008F5CDE">
        <w:rPr>
          <w:rFonts w:asciiTheme="majorBidi" w:hAnsiTheme="majorBidi" w:cstheme="majorBidi"/>
        </w:rPr>
        <w:t xml:space="preserve"> un </w:t>
      </w:r>
      <w:r w:rsidR="003B5731" w:rsidRPr="008F5CDE">
        <w:rPr>
          <w:rFonts w:asciiTheme="majorBidi" w:hAnsiTheme="majorBidi" w:cstheme="majorBidi"/>
        </w:rPr>
        <w:t>[pers. C]</w:t>
      </w:r>
      <w:r w:rsidR="005F2137" w:rsidRPr="008F5CDE">
        <w:rPr>
          <w:rFonts w:asciiTheme="majorBidi" w:hAnsiTheme="majorBidi" w:cstheme="majorBidi"/>
        </w:rPr>
        <w:t xml:space="preserve"> dzīvoja </w:t>
      </w:r>
      <w:r w:rsidR="00C474AE" w:rsidRPr="008F5CDE">
        <w:rPr>
          <w:rFonts w:asciiTheme="majorBidi" w:hAnsiTheme="majorBidi" w:cstheme="majorBidi"/>
        </w:rPr>
        <w:t>iz</w:t>
      </w:r>
      <w:r w:rsidR="00931AEF" w:rsidRPr="008F5CDE">
        <w:rPr>
          <w:rFonts w:asciiTheme="majorBidi" w:hAnsiTheme="majorBidi" w:cstheme="majorBidi"/>
        </w:rPr>
        <w:t>īrētajās telpās</w:t>
      </w:r>
      <w:r w:rsidR="005F2137" w:rsidRPr="008F5CDE">
        <w:rPr>
          <w:rFonts w:asciiTheme="majorBidi" w:hAnsiTheme="majorBidi" w:cstheme="majorBidi"/>
        </w:rPr>
        <w:t xml:space="preserve"> no 2020.</w:t>
      </w:r>
      <w:r w:rsidR="00931AEF" w:rsidRPr="008F5CDE">
        <w:rPr>
          <w:rFonts w:asciiTheme="majorBidi" w:hAnsiTheme="majorBidi" w:cstheme="majorBidi"/>
        </w:rPr>
        <w:t> </w:t>
      </w:r>
      <w:r w:rsidR="005F2137" w:rsidRPr="008F5CDE">
        <w:rPr>
          <w:rFonts w:asciiTheme="majorBidi" w:hAnsiTheme="majorBidi" w:cstheme="majorBidi"/>
        </w:rPr>
        <w:t>gada maija līdz 2023.</w:t>
      </w:r>
      <w:r w:rsidR="00931AEF" w:rsidRPr="008F5CDE">
        <w:rPr>
          <w:rFonts w:asciiTheme="majorBidi" w:hAnsiTheme="majorBidi" w:cstheme="majorBidi"/>
        </w:rPr>
        <w:t> </w:t>
      </w:r>
      <w:r w:rsidR="005F2137" w:rsidRPr="008F5CDE">
        <w:rPr>
          <w:rFonts w:asciiTheme="majorBidi" w:hAnsiTheme="majorBidi" w:cstheme="majorBidi"/>
        </w:rPr>
        <w:t>gada novembrim</w:t>
      </w:r>
      <w:r w:rsidR="004D098A" w:rsidRPr="008F5CDE">
        <w:rPr>
          <w:rFonts w:asciiTheme="majorBidi" w:hAnsiTheme="majorBidi" w:cstheme="majorBidi"/>
        </w:rPr>
        <w:t>)</w:t>
      </w:r>
      <w:r w:rsidR="00931AEF" w:rsidRPr="008F5CDE">
        <w:rPr>
          <w:rFonts w:asciiTheme="majorBidi" w:hAnsiTheme="majorBidi" w:cstheme="majorBidi"/>
        </w:rPr>
        <w:t>.</w:t>
      </w:r>
    </w:p>
    <w:p w14:paraId="16AC884B" w14:textId="68CF2519" w:rsidR="00DB51BA" w:rsidRPr="008F5CDE" w:rsidRDefault="00931AEF"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Pastāvot šādiem lietā nodibinātiem apstākļiem</w:t>
      </w:r>
      <w:r w:rsidR="002E728D" w:rsidRPr="008F5CDE">
        <w:rPr>
          <w:rFonts w:asciiTheme="majorBidi" w:hAnsiTheme="majorBidi" w:cstheme="majorBidi"/>
        </w:rPr>
        <w:t xml:space="preserve">, tiesai bija jāapsver, vai </w:t>
      </w:r>
      <w:r w:rsidR="003B5731" w:rsidRPr="008F5CDE">
        <w:rPr>
          <w:rFonts w:asciiTheme="majorBidi" w:hAnsiTheme="majorBidi" w:cstheme="majorBidi"/>
        </w:rPr>
        <w:t>[pers. B]</w:t>
      </w:r>
      <w:r w:rsidR="002E728D" w:rsidRPr="008F5CDE">
        <w:rPr>
          <w:rFonts w:asciiTheme="majorBidi" w:hAnsiTheme="majorBidi" w:cstheme="majorBidi"/>
        </w:rPr>
        <w:t xml:space="preserve"> un </w:t>
      </w:r>
      <w:r w:rsidR="003B5731" w:rsidRPr="008F5CDE">
        <w:rPr>
          <w:rFonts w:asciiTheme="majorBidi" w:hAnsiTheme="majorBidi" w:cstheme="majorBidi"/>
        </w:rPr>
        <w:t>[pers. C]</w:t>
      </w:r>
      <w:r w:rsidR="002E728D" w:rsidRPr="008F5CDE">
        <w:rPr>
          <w:rFonts w:asciiTheme="majorBidi" w:hAnsiTheme="majorBidi" w:cstheme="majorBidi"/>
        </w:rPr>
        <w:t xml:space="preserve"> </w:t>
      </w:r>
      <w:r w:rsidR="00C474AE" w:rsidRPr="008F5CDE">
        <w:rPr>
          <w:rFonts w:asciiTheme="majorBidi" w:hAnsiTheme="majorBidi" w:cstheme="majorBidi"/>
        </w:rPr>
        <w:t xml:space="preserve">neatkarīgi no suņu </w:t>
      </w:r>
      <w:proofErr w:type="spellStart"/>
      <w:r w:rsidR="00C474AE" w:rsidRPr="008F5CDE">
        <w:rPr>
          <w:rFonts w:asciiTheme="majorBidi" w:hAnsiTheme="majorBidi" w:cstheme="majorBidi"/>
        </w:rPr>
        <w:t>īpašumtiesiskās</w:t>
      </w:r>
      <w:proofErr w:type="spellEnd"/>
      <w:r w:rsidR="00C474AE" w:rsidRPr="008F5CDE">
        <w:rPr>
          <w:rFonts w:asciiTheme="majorBidi" w:hAnsiTheme="majorBidi" w:cstheme="majorBidi"/>
        </w:rPr>
        <w:t xml:space="preserve"> piederības </w:t>
      </w:r>
      <w:r w:rsidR="004D098A" w:rsidRPr="008F5CDE">
        <w:rPr>
          <w:rFonts w:asciiTheme="majorBidi" w:hAnsiTheme="majorBidi" w:cstheme="majorBidi"/>
        </w:rPr>
        <w:t>nav uzskatāmi par</w:t>
      </w:r>
      <w:r w:rsidR="002E728D" w:rsidRPr="008F5CDE">
        <w:rPr>
          <w:rFonts w:asciiTheme="majorBidi" w:hAnsiTheme="majorBidi" w:cstheme="majorBidi"/>
        </w:rPr>
        <w:t xml:space="preserve"> </w:t>
      </w:r>
      <w:r w:rsidR="003B3BD0" w:rsidRPr="008F5CDE">
        <w:rPr>
          <w:rFonts w:asciiTheme="majorBidi" w:hAnsiTheme="majorBidi" w:cstheme="majorBidi"/>
        </w:rPr>
        <w:t xml:space="preserve">abu </w:t>
      </w:r>
      <w:r w:rsidR="002E728D" w:rsidRPr="008F5CDE">
        <w:rPr>
          <w:rFonts w:asciiTheme="majorBidi" w:hAnsiTheme="majorBidi" w:cstheme="majorBidi"/>
        </w:rPr>
        <w:t>suņu turētāji</w:t>
      </w:r>
      <w:r w:rsidR="004D098A" w:rsidRPr="008F5CDE">
        <w:rPr>
          <w:rFonts w:asciiTheme="majorBidi" w:hAnsiTheme="majorBidi" w:cstheme="majorBidi"/>
        </w:rPr>
        <w:t>em un vai viņi</w:t>
      </w:r>
      <w:r w:rsidR="002E728D" w:rsidRPr="008F5CDE">
        <w:rPr>
          <w:rFonts w:asciiTheme="majorBidi" w:hAnsiTheme="majorBidi" w:cstheme="majorBidi"/>
        </w:rPr>
        <w:t xml:space="preserve"> nav solidāri atbildīgi </w:t>
      </w:r>
      <w:r w:rsidR="00C474AE" w:rsidRPr="008F5CDE">
        <w:rPr>
          <w:rFonts w:asciiTheme="majorBidi" w:hAnsiTheme="majorBidi" w:cstheme="majorBidi"/>
        </w:rPr>
        <w:t xml:space="preserve">par </w:t>
      </w:r>
      <w:r w:rsidR="002E728D" w:rsidRPr="008F5CDE">
        <w:rPr>
          <w:rFonts w:asciiTheme="majorBidi" w:hAnsiTheme="majorBidi" w:cstheme="majorBidi"/>
        </w:rPr>
        <w:t xml:space="preserve">nodarītajiem zaudējumiem, </w:t>
      </w:r>
      <w:r w:rsidR="00864F78" w:rsidRPr="008F5CDE">
        <w:rPr>
          <w:rFonts w:asciiTheme="majorBidi" w:hAnsiTheme="majorBidi" w:cstheme="majorBidi"/>
        </w:rPr>
        <w:t xml:space="preserve">ko </w:t>
      </w:r>
      <w:r w:rsidR="00C474AE" w:rsidRPr="008F5CDE">
        <w:rPr>
          <w:rFonts w:asciiTheme="majorBidi" w:hAnsiTheme="majorBidi" w:cstheme="majorBidi"/>
        </w:rPr>
        <w:t>iz</w:t>
      </w:r>
      <w:r w:rsidRPr="008F5CDE">
        <w:rPr>
          <w:rFonts w:asciiTheme="majorBidi" w:hAnsiTheme="majorBidi" w:cstheme="majorBidi"/>
        </w:rPr>
        <w:t xml:space="preserve">īrētajās telpās </w:t>
      </w:r>
      <w:r w:rsidR="00D621D2" w:rsidRPr="008F5CDE">
        <w:rPr>
          <w:rFonts w:asciiTheme="majorBidi" w:hAnsiTheme="majorBidi" w:cstheme="majorBidi"/>
        </w:rPr>
        <w:t xml:space="preserve">radīja </w:t>
      </w:r>
      <w:r w:rsidRPr="008F5CDE">
        <w:rPr>
          <w:rFonts w:asciiTheme="majorBidi" w:hAnsiTheme="majorBidi" w:cstheme="majorBidi"/>
        </w:rPr>
        <w:t xml:space="preserve">turētie divi </w:t>
      </w:r>
      <w:r w:rsidR="00864F78" w:rsidRPr="008F5CDE">
        <w:rPr>
          <w:rFonts w:asciiTheme="majorBidi" w:hAnsiTheme="majorBidi" w:cstheme="majorBidi"/>
        </w:rPr>
        <w:t xml:space="preserve">suņi, </w:t>
      </w:r>
      <w:r w:rsidR="002E728D" w:rsidRPr="008F5CDE">
        <w:rPr>
          <w:rFonts w:asciiTheme="majorBidi" w:hAnsiTheme="majorBidi" w:cstheme="majorBidi"/>
        </w:rPr>
        <w:t>pamatojoties uz Civillikuma 2365. pantu kopsakarā ar 2363.</w:t>
      </w:r>
      <w:r w:rsidR="004D098A" w:rsidRPr="008F5CDE">
        <w:rPr>
          <w:rFonts w:asciiTheme="majorBidi" w:hAnsiTheme="majorBidi" w:cstheme="majorBidi"/>
        </w:rPr>
        <w:t> </w:t>
      </w:r>
      <w:r w:rsidR="002E728D" w:rsidRPr="008F5CDE">
        <w:rPr>
          <w:rFonts w:asciiTheme="majorBidi" w:hAnsiTheme="majorBidi" w:cstheme="majorBidi"/>
        </w:rPr>
        <w:t>pantu.</w:t>
      </w:r>
      <w:r w:rsidRPr="008F5CDE">
        <w:rPr>
          <w:rFonts w:asciiTheme="majorBidi" w:hAnsiTheme="majorBidi" w:cstheme="majorBidi"/>
        </w:rPr>
        <w:t xml:space="preserve"> Tomēr šādā aspektā lietā nodibināto apstākļu izvērtējumam kopsakarā ar pierādī</w:t>
      </w:r>
      <w:r w:rsidR="006F01CC" w:rsidRPr="008F5CDE">
        <w:rPr>
          <w:rFonts w:asciiTheme="majorBidi" w:hAnsiTheme="majorBidi" w:cstheme="majorBidi"/>
        </w:rPr>
        <w:t xml:space="preserve">jumiem </w:t>
      </w:r>
      <w:r w:rsidR="00D621D2" w:rsidRPr="008F5CDE">
        <w:rPr>
          <w:rFonts w:asciiTheme="majorBidi" w:hAnsiTheme="majorBidi" w:cstheme="majorBidi"/>
        </w:rPr>
        <w:t xml:space="preserve">tiesa </w:t>
      </w:r>
      <w:r w:rsidR="006F01CC" w:rsidRPr="008F5CDE">
        <w:rPr>
          <w:rFonts w:asciiTheme="majorBidi" w:hAnsiTheme="majorBidi" w:cstheme="majorBidi"/>
        </w:rPr>
        <w:t xml:space="preserve">nav pievērsusies. Līdz ar to no pārsūdzētā sprieduma motīvu daļā ietvertās argumentācijas nav saprotams, kādā veidā atbildētāja </w:t>
      </w:r>
      <w:r w:rsidR="00DB51BA" w:rsidRPr="008F5CDE">
        <w:rPr>
          <w:rFonts w:asciiTheme="majorBidi" w:hAnsiTheme="majorBidi" w:cstheme="majorBidi"/>
        </w:rPr>
        <w:t>SIA</w:t>
      </w:r>
      <w:r w:rsidR="006F01CC" w:rsidRPr="008F5CDE">
        <w:rPr>
          <w:rFonts w:asciiTheme="majorBidi" w:hAnsiTheme="majorBidi" w:cstheme="majorBidi"/>
        </w:rPr>
        <w:t> </w:t>
      </w:r>
      <w:r w:rsidR="00DF40B1" w:rsidRPr="008F5CDE">
        <w:rPr>
          <w:rFonts w:asciiTheme="majorBidi" w:hAnsiTheme="majorBidi" w:cstheme="majorBidi"/>
        </w:rPr>
        <w:t xml:space="preserve">[firma] </w:t>
      </w:r>
      <w:r w:rsidR="006F01CC" w:rsidRPr="008F5CDE">
        <w:rPr>
          <w:rFonts w:asciiTheme="majorBidi" w:hAnsiTheme="majorBidi" w:cstheme="majorBidi"/>
        </w:rPr>
        <w:t>bija saistīta</w:t>
      </w:r>
      <w:r w:rsidR="00DB51BA" w:rsidRPr="008F5CDE">
        <w:rPr>
          <w:rFonts w:asciiTheme="majorBidi" w:hAnsiTheme="majorBidi" w:cstheme="majorBidi"/>
        </w:rPr>
        <w:t xml:space="preserve"> ar </w:t>
      </w:r>
      <w:r w:rsidR="003B5731" w:rsidRPr="008F5CDE">
        <w:rPr>
          <w:rFonts w:asciiTheme="majorBidi" w:hAnsiTheme="majorBidi" w:cstheme="majorBidi"/>
        </w:rPr>
        <w:t>[pers. B]</w:t>
      </w:r>
      <w:r w:rsidR="00073C48" w:rsidRPr="008F5CDE">
        <w:rPr>
          <w:rFonts w:asciiTheme="majorBidi" w:hAnsiTheme="majorBidi" w:cstheme="majorBidi"/>
        </w:rPr>
        <w:t xml:space="preserve"> un </w:t>
      </w:r>
      <w:r w:rsidR="003B5731" w:rsidRPr="008F5CDE">
        <w:rPr>
          <w:rFonts w:asciiTheme="majorBidi" w:hAnsiTheme="majorBidi" w:cstheme="majorBidi"/>
        </w:rPr>
        <w:t>[pers. C]</w:t>
      </w:r>
      <w:r w:rsidR="00DB51BA" w:rsidRPr="008F5CDE">
        <w:rPr>
          <w:rFonts w:asciiTheme="majorBidi" w:hAnsiTheme="majorBidi" w:cstheme="majorBidi"/>
        </w:rPr>
        <w:t xml:space="preserve"> </w:t>
      </w:r>
      <w:r w:rsidR="006F01CC" w:rsidRPr="008F5CDE">
        <w:rPr>
          <w:rFonts w:asciiTheme="majorBidi" w:hAnsiTheme="majorBidi" w:cstheme="majorBidi"/>
        </w:rPr>
        <w:t xml:space="preserve">uzraudzībā </w:t>
      </w:r>
      <w:r w:rsidR="00073C48" w:rsidRPr="008F5CDE">
        <w:rPr>
          <w:rFonts w:asciiTheme="majorBidi" w:hAnsiTheme="majorBidi" w:cstheme="majorBidi"/>
        </w:rPr>
        <w:t xml:space="preserve">esošo </w:t>
      </w:r>
      <w:r w:rsidR="006F01CC" w:rsidRPr="008F5CDE">
        <w:rPr>
          <w:rFonts w:asciiTheme="majorBidi" w:hAnsiTheme="majorBidi" w:cstheme="majorBidi"/>
        </w:rPr>
        <w:t xml:space="preserve">divu </w:t>
      </w:r>
      <w:r w:rsidR="00073C48" w:rsidRPr="008F5CDE">
        <w:rPr>
          <w:rFonts w:asciiTheme="majorBidi" w:hAnsiTheme="majorBidi" w:cstheme="majorBidi"/>
        </w:rPr>
        <w:t xml:space="preserve">suņu nodarītajiem </w:t>
      </w:r>
      <w:r w:rsidR="00D621D2" w:rsidRPr="008F5CDE">
        <w:rPr>
          <w:rFonts w:asciiTheme="majorBidi" w:hAnsiTheme="majorBidi" w:cstheme="majorBidi"/>
        </w:rPr>
        <w:t>bojāju</w:t>
      </w:r>
      <w:r w:rsidR="00DB51BA" w:rsidRPr="008F5CDE">
        <w:rPr>
          <w:rFonts w:asciiTheme="majorBidi" w:hAnsiTheme="majorBidi" w:cstheme="majorBidi"/>
        </w:rPr>
        <w:t>miem</w:t>
      </w:r>
      <w:r w:rsidR="00D621D2" w:rsidRPr="008F5CDE">
        <w:rPr>
          <w:rFonts w:asciiTheme="majorBidi" w:hAnsiTheme="majorBidi" w:cstheme="majorBidi"/>
        </w:rPr>
        <w:t xml:space="preserve"> </w:t>
      </w:r>
      <w:r w:rsidR="00C474AE" w:rsidRPr="008F5CDE">
        <w:rPr>
          <w:rFonts w:asciiTheme="majorBidi" w:hAnsiTheme="majorBidi" w:cstheme="majorBidi"/>
        </w:rPr>
        <w:t>iz</w:t>
      </w:r>
      <w:r w:rsidR="00D621D2" w:rsidRPr="008F5CDE">
        <w:rPr>
          <w:rFonts w:asciiTheme="majorBidi" w:hAnsiTheme="majorBidi" w:cstheme="majorBidi"/>
        </w:rPr>
        <w:t>īrētajās telpās</w:t>
      </w:r>
      <w:r w:rsidR="00DB51BA" w:rsidRPr="008F5CDE">
        <w:rPr>
          <w:rFonts w:asciiTheme="majorBidi" w:hAnsiTheme="majorBidi" w:cstheme="majorBidi"/>
        </w:rPr>
        <w:t>.</w:t>
      </w:r>
    </w:p>
    <w:p w14:paraId="44CD6ABB" w14:textId="77777777" w:rsidR="000F312B" w:rsidRPr="008F5CDE" w:rsidRDefault="000F312B" w:rsidP="008F5CDE">
      <w:pPr>
        <w:shd w:val="clear" w:color="auto" w:fill="FFFFFF"/>
        <w:spacing w:line="276" w:lineRule="auto"/>
        <w:ind w:firstLine="709"/>
        <w:jc w:val="both"/>
        <w:rPr>
          <w:rFonts w:asciiTheme="majorBidi" w:hAnsiTheme="majorBidi" w:cstheme="majorBidi"/>
        </w:rPr>
      </w:pPr>
    </w:p>
    <w:p w14:paraId="5AAA465D" w14:textId="7C252B0C" w:rsidR="0093681E" w:rsidRPr="008F5CDE" w:rsidRDefault="000F312B" w:rsidP="008F5CDE">
      <w:pPr>
        <w:shd w:val="clear" w:color="auto" w:fill="FFFFFF"/>
        <w:spacing w:line="276" w:lineRule="auto"/>
        <w:ind w:firstLine="720"/>
        <w:contextualSpacing/>
        <w:jc w:val="both"/>
        <w:rPr>
          <w:rFonts w:asciiTheme="majorBidi" w:hAnsiTheme="majorBidi" w:cstheme="majorBidi"/>
          <w:lang w:eastAsia="lv-LV"/>
        </w:rPr>
      </w:pPr>
      <w:r w:rsidRPr="008F5CDE">
        <w:rPr>
          <w:rFonts w:asciiTheme="majorBidi" w:hAnsiTheme="majorBidi" w:cstheme="majorBidi"/>
        </w:rPr>
        <w:t>[1</w:t>
      </w:r>
      <w:r w:rsidR="00504A02" w:rsidRPr="008F5CDE">
        <w:rPr>
          <w:rFonts w:asciiTheme="majorBidi" w:hAnsiTheme="majorBidi" w:cstheme="majorBidi"/>
        </w:rPr>
        <w:t>3</w:t>
      </w:r>
      <w:r w:rsidRPr="008F5CDE">
        <w:rPr>
          <w:rFonts w:asciiTheme="majorBidi" w:hAnsiTheme="majorBidi" w:cstheme="majorBidi"/>
        </w:rPr>
        <w:t>]</w:t>
      </w:r>
      <w:r w:rsidR="00504A02" w:rsidRPr="008F5CDE">
        <w:rPr>
          <w:rFonts w:asciiTheme="majorBidi" w:hAnsiTheme="majorBidi" w:cstheme="majorBidi"/>
        </w:rPr>
        <w:t> </w:t>
      </w:r>
      <w:r w:rsidR="0093681E" w:rsidRPr="008F5CDE">
        <w:rPr>
          <w:rFonts w:asciiTheme="majorBidi" w:hAnsiTheme="majorBidi" w:cstheme="majorBidi"/>
        </w:rPr>
        <w:t>Iepriekš</w:t>
      </w:r>
      <w:r w:rsidR="00504A02" w:rsidRPr="008F5CDE">
        <w:rPr>
          <w:rFonts w:asciiTheme="majorBidi" w:hAnsiTheme="majorBidi" w:cstheme="majorBidi"/>
        </w:rPr>
        <w:t xml:space="preserve"> šā sprieduma 11. un 12. punktā izklāstīto apsvērumu</w:t>
      </w:r>
      <w:r w:rsidR="0093681E" w:rsidRPr="008F5CDE">
        <w:rPr>
          <w:rFonts w:asciiTheme="majorBidi" w:hAnsiTheme="majorBidi" w:cstheme="majorBidi"/>
        </w:rPr>
        <w:t xml:space="preserve"> kopums ļauj secināt</w:t>
      </w:r>
      <w:r w:rsidR="00504A02" w:rsidRPr="008F5CDE">
        <w:rPr>
          <w:rFonts w:asciiTheme="majorBidi" w:hAnsiTheme="majorBidi" w:cstheme="majorBidi"/>
        </w:rPr>
        <w:t xml:space="preserve">, ka izdarīdama atzinumu par atbildētāju solidāru atbildību </w:t>
      </w:r>
      <w:r w:rsidR="0093681E" w:rsidRPr="008F5CDE">
        <w:rPr>
          <w:rFonts w:asciiTheme="majorBidi" w:hAnsiTheme="majorBidi" w:cstheme="majorBidi"/>
        </w:rPr>
        <w:t>par</w:t>
      </w:r>
      <w:r w:rsidR="00504A02" w:rsidRPr="008F5CDE">
        <w:rPr>
          <w:rFonts w:asciiTheme="majorBidi" w:hAnsiTheme="majorBidi" w:cstheme="majorBidi"/>
        </w:rPr>
        <w:t xml:space="preserve"> saistībām, kas izriet no īres tiesiskajām attiecībā</w:t>
      </w:r>
      <w:r w:rsidR="0093681E" w:rsidRPr="008F5CDE">
        <w:rPr>
          <w:rFonts w:asciiTheme="majorBidi" w:hAnsiTheme="majorBidi" w:cstheme="majorBidi"/>
        </w:rPr>
        <w:t>m</w:t>
      </w:r>
      <w:r w:rsidR="00504A02" w:rsidRPr="008F5CDE">
        <w:rPr>
          <w:rFonts w:asciiTheme="majorBidi" w:hAnsiTheme="majorBidi" w:cstheme="majorBidi"/>
        </w:rPr>
        <w:t xml:space="preserve">, nenoskaidrojot visus lietā būtiskos apstākļus un nevērtējot pierādījumus, kuriem ir nozīme strīda pareizai izšķiršanai, kā to prasa Civilprocesa </w:t>
      </w:r>
      <w:r w:rsidR="0093681E" w:rsidRPr="008F5CDE">
        <w:rPr>
          <w:rFonts w:asciiTheme="majorBidi" w:hAnsiTheme="majorBidi" w:cstheme="majorBidi"/>
        </w:rPr>
        <w:t xml:space="preserve">likuma 8. panta pirmā daļa, 97. pants un 193. panta piektā daļa, apelācijas instances tiesa nav iedziļinājusies strīda tiesisko attiecību rakstura noteikšanā, kas savukārt novedis pie faktisko apstākļu kļūdainas juridiskās kvalifikācijas. </w:t>
      </w:r>
      <w:r w:rsidR="0093681E" w:rsidRPr="008F5CDE">
        <w:rPr>
          <w:rFonts w:asciiTheme="majorBidi" w:hAnsiTheme="majorBidi" w:cstheme="majorBidi"/>
          <w:lang w:eastAsia="lv-LV"/>
        </w:rPr>
        <w:t>Līdz ar to spriedums atceļams, tostarp arī daļā par tiesāšanās izdevumu piedziņu, jo atlīdzināmo tiesāšanās izdevumu apmērs ir atkarīgs no lietas iznākuma.</w:t>
      </w:r>
    </w:p>
    <w:p w14:paraId="07A6F9F4" w14:textId="77777777" w:rsidR="001D5017" w:rsidRPr="008F5CDE" w:rsidRDefault="001D5017" w:rsidP="008F5CDE">
      <w:pPr>
        <w:shd w:val="clear" w:color="auto" w:fill="FFFFFF"/>
        <w:spacing w:line="276" w:lineRule="auto"/>
        <w:ind w:firstLine="709"/>
        <w:jc w:val="both"/>
        <w:rPr>
          <w:rFonts w:asciiTheme="majorBidi" w:hAnsiTheme="majorBidi" w:cstheme="majorBidi"/>
        </w:rPr>
      </w:pPr>
    </w:p>
    <w:p w14:paraId="3892A3AF" w14:textId="15DC8C6B" w:rsidR="00D52E90" w:rsidRPr="008F5CDE" w:rsidRDefault="001D5017"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w:t>
      </w:r>
      <w:r w:rsidR="00A855C7" w:rsidRPr="008F5CDE">
        <w:rPr>
          <w:rFonts w:asciiTheme="majorBidi" w:hAnsiTheme="majorBidi" w:cstheme="majorBidi"/>
        </w:rPr>
        <w:t>1</w:t>
      </w:r>
      <w:r w:rsidR="0093681E" w:rsidRPr="008F5CDE">
        <w:rPr>
          <w:rFonts w:asciiTheme="majorBidi" w:hAnsiTheme="majorBidi" w:cstheme="majorBidi"/>
        </w:rPr>
        <w:t>4</w:t>
      </w:r>
      <w:r w:rsidRPr="008F5CDE">
        <w:rPr>
          <w:rFonts w:asciiTheme="majorBidi" w:hAnsiTheme="majorBidi" w:cstheme="majorBidi"/>
        </w:rPr>
        <w:t>]</w:t>
      </w:r>
      <w:r w:rsidR="0093681E" w:rsidRPr="008F5CDE">
        <w:rPr>
          <w:rFonts w:asciiTheme="majorBidi" w:hAnsiTheme="majorBidi" w:cstheme="majorBidi"/>
        </w:rPr>
        <w:t> </w:t>
      </w:r>
      <w:r w:rsidR="00D52E90" w:rsidRPr="008F5CDE">
        <w:rPr>
          <w:rFonts w:asciiTheme="majorBidi" w:hAnsiTheme="majorBidi" w:cstheme="majorBidi"/>
        </w:rPr>
        <w:t xml:space="preserve">Senāts uzskata par nepieciešamu norādīt, ka tiesa pretēji kasācijas sūdzības iesniedzēju viedoklim nav konstatējusi </w:t>
      </w:r>
      <w:r w:rsidR="003B5731" w:rsidRPr="008F5CDE">
        <w:rPr>
          <w:rFonts w:asciiTheme="majorBidi" w:hAnsiTheme="majorBidi" w:cstheme="majorBidi"/>
        </w:rPr>
        <w:t>[pers. B]</w:t>
      </w:r>
      <w:r w:rsidR="00D52E90" w:rsidRPr="008F5CDE">
        <w:rPr>
          <w:rFonts w:asciiTheme="majorBidi" w:hAnsiTheme="majorBidi" w:cstheme="majorBidi"/>
        </w:rPr>
        <w:t xml:space="preserve"> atrašanos </w:t>
      </w:r>
      <w:r w:rsidR="00B71D1C" w:rsidRPr="008F5CDE">
        <w:rPr>
          <w:rFonts w:asciiTheme="majorBidi" w:hAnsiTheme="majorBidi" w:cstheme="majorBidi"/>
        </w:rPr>
        <w:t>iz</w:t>
      </w:r>
      <w:r w:rsidR="00D52E90" w:rsidRPr="008F5CDE">
        <w:rPr>
          <w:rFonts w:asciiTheme="majorBidi" w:hAnsiTheme="majorBidi" w:cstheme="majorBidi"/>
        </w:rPr>
        <w:t xml:space="preserve">īrētajās telpās līdz </w:t>
      </w:r>
      <w:r w:rsidR="00D47379" w:rsidRPr="008F5CDE">
        <w:rPr>
          <w:rFonts w:asciiTheme="majorBidi" w:hAnsiTheme="majorBidi" w:cstheme="majorBidi"/>
        </w:rPr>
        <w:t>2024.</w:t>
      </w:r>
      <w:r w:rsidR="00D52E90" w:rsidRPr="008F5CDE">
        <w:rPr>
          <w:rFonts w:asciiTheme="majorBidi" w:hAnsiTheme="majorBidi" w:cstheme="majorBidi"/>
        </w:rPr>
        <w:t> </w:t>
      </w:r>
      <w:r w:rsidR="00D47379" w:rsidRPr="008F5CDE">
        <w:rPr>
          <w:rFonts w:asciiTheme="majorBidi" w:hAnsiTheme="majorBidi" w:cstheme="majorBidi"/>
        </w:rPr>
        <w:t>gada 5.</w:t>
      </w:r>
      <w:r w:rsidR="00D52E90" w:rsidRPr="008F5CDE">
        <w:rPr>
          <w:rFonts w:asciiTheme="majorBidi" w:hAnsiTheme="majorBidi" w:cstheme="majorBidi"/>
        </w:rPr>
        <w:t> </w:t>
      </w:r>
      <w:r w:rsidR="00D47379" w:rsidRPr="008F5CDE">
        <w:rPr>
          <w:rFonts w:asciiTheme="majorBidi" w:hAnsiTheme="majorBidi" w:cstheme="majorBidi"/>
        </w:rPr>
        <w:t>februārim</w:t>
      </w:r>
      <w:r w:rsidR="00D52E90" w:rsidRPr="008F5CDE">
        <w:rPr>
          <w:rFonts w:asciiTheme="majorBidi" w:hAnsiTheme="majorBidi" w:cstheme="majorBidi"/>
        </w:rPr>
        <w:t>, bet gan</w:t>
      </w:r>
      <w:r w:rsidR="00D47379" w:rsidRPr="008F5CDE">
        <w:rPr>
          <w:rFonts w:asciiTheme="majorBidi" w:hAnsiTheme="majorBidi" w:cstheme="majorBidi"/>
        </w:rPr>
        <w:t xml:space="preserve"> līdz 2024.</w:t>
      </w:r>
      <w:r w:rsidR="00D52E90" w:rsidRPr="008F5CDE">
        <w:rPr>
          <w:rFonts w:asciiTheme="majorBidi" w:hAnsiTheme="majorBidi" w:cstheme="majorBidi"/>
        </w:rPr>
        <w:t> </w:t>
      </w:r>
      <w:r w:rsidR="00D47379" w:rsidRPr="008F5CDE">
        <w:rPr>
          <w:rFonts w:asciiTheme="majorBidi" w:hAnsiTheme="majorBidi" w:cstheme="majorBidi"/>
        </w:rPr>
        <w:t>gada 31.</w:t>
      </w:r>
      <w:r w:rsidR="00D52E90" w:rsidRPr="008F5CDE">
        <w:rPr>
          <w:rFonts w:asciiTheme="majorBidi" w:hAnsiTheme="majorBidi" w:cstheme="majorBidi"/>
        </w:rPr>
        <w:t> </w:t>
      </w:r>
      <w:r w:rsidR="00D47379" w:rsidRPr="008F5CDE">
        <w:rPr>
          <w:rFonts w:asciiTheme="majorBidi" w:hAnsiTheme="majorBidi" w:cstheme="majorBidi"/>
        </w:rPr>
        <w:t>janvārim.</w:t>
      </w:r>
    </w:p>
    <w:p w14:paraId="166A3620" w14:textId="2F25213A" w:rsidR="00A855C7" w:rsidRPr="008F5CDE" w:rsidRDefault="00D52E90"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Tāpat</w:t>
      </w:r>
      <w:r w:rsidR="00765C72" w:rsidRPr="008F5CDE">
        <w:rPr>
          <w:rFonts w:asciiTheme="majorBidi" w:hAnsiTheme="majorBidi" w:cstheme="majorBidi"/>
        </w:rPr>
        <w:t xml:space="preserve">, kā iepriekš minēts, </w:t>
      </w:r>
      <w:r w:rsidRPr="008F5CDE">
        <w:rPr>
          <w:rFonts w:asciiTheme="majorBidi" w:hAnsiTheme="majorBidi" w:cstheme="majorBidi"/>
        </w:rPr>
        <w:t>tiesa</w:t>
      </w:r>
      <w:r w:rsidR="00765C72" w:rsidRPr="008F5CDE">
        <w:rPr>
          <w:rFonts w:asciiTheme="majorBidi" w:hAnsiTheme="majorBidi" w:cstheme="majorBidi"/>
        </w:rPr>
        <w:t xml:space="preserve"> nodibināja, ka </w:t>
      </w:r>
      <w:r w:rsidR="003B5731" w:rsidRPr="008F5CDE">
        <w:rPr>
          <w:rFonts w:asciiTheme="majorBidi" w:hAnsiTheme="majorBidi" w:cstheme="majorBidi"/>
        </w:rPr>
        <w:t>[pers. B]</w:t>
      </w:r>
      <w:r w:rsidR="00765C72" w:rsidRPr="008F5CDE">
        <w:rPr>
          <w:rFonts w:asciiTheme="majorBidi" w:hAnsiTheme="majorBidi" w:cstheme="majorBidi"/>
        </w:rPr>
        <w:t xml:space="preserve"> un </w:t>
      </w:r>
      <w:r w:rsidR="003B5731" w:rsidRPr="008F5CDE">
        <w:rPr>
          <w:rFonts w:asciiTheme="majorBidi" w:hAnsiTheme="majorBidi" w:cstheme="majorBidi"/>
        </w:rPr>
        <w:t>[pers. C]</w:t>
      </w:r>
      <w:r w:rsidR="00765C72" w:rsidRPr="008F5CDE">
        <w:rPr>
          <w:rFonts w:asciiTheme="majorBidi" w:hAnsiTheme="majorBidi" w:cstheme="majorBidi"/>
        </w:rPr>
        <w:t xml:space="preserve"> dzīvoja </w:t>
      </w:r>
      <w:r w:rsidRPr="008F5CDE">
        <w:rPr>
          <w:rFonts w:asciiTheme="majorBidi" w:hAnsiTheme="majorBidi" w:cstheme="majorBidi"/>
        </w:rPr>
        <w:t xml:space="preserve">kopā, </w:t>
      </w:r>
      <w:r w:rsidR="00765C72" w:rsidRPr="008F5CDE">
        <w:rPr>
          <w:rFonts w:asciiTheme="majorBidi" w:hAnsiTheme="majorBidi" w:cstheme="majorBidi"/>
        </w:rPr>
        <w:t>vienā mājsaimniecībā</w:t>
      </w:r>
      <w:r w:rsidR="004F0983" w:rsidRPr="008F5CDE">
        <w:rPr>
          <w:rFonts w:asciiTheme="majorBidi" w:hAnsiTheme="majorBidi" w:cstheme="majorBidi"/>
        </w:rPr>
        <w:t>, t, i, faktiski bija viena ģimene (</w:t>
      </w:r>
      <w:r w:rsidR="00F06A5E" w:rsidRPr="008F5CDE">
        <w:rPr>
          <w:rFonts w:asciiTheme="majorBidi" w:hAnsiTheme="majorBidi" w:cstheme="majorBidi"/>
        </w:rPr>
        <w:t xml:space="preserve">2025. gada 10. jūnija </w:t>
      </w:r>
      <w:r w:rsidR="00B71D1C" w:rsidRPr="008F5CDE">
        <w:rPr>
          <w:rFonts w:asciiTheme="majorBidi" w:hAnsiTheme="majorBidi" w:cstheme="majorBidi"/>
        </w:rPr>
        <w:t xml:space="preserve">tiesas </w:t>
      </w:r>
      <w:r w:rsidR="004F0983" w:rsidRPr="008F5CDE">
        <w:rPr>
          <w:rFonts w:asciiTheme="majorBidi" w:hAnsiTheme="majorBidi" w:cstheme="majorBidi"/>
        </w:rPr>
        <w:t xml:space="preserve">sēdes </w:t>
      </w:r>
      <w:r w:rsidR="004F0983" w:rsidRPr="008F5CDE">
        <w:rPr>
          <w:rFonts w:asciiTheme="majorBidi" w:hAnsiTheme="majorBidi" w:cstheme="majorBidi"/>
          <w:i/>
          <w:iCs/>
        </w:rPr>
        <w:t>audioieraksta laiks 00:14:50-00:15:00</w:t>
      </w:r>
      <w:r w:rsidR="004F0983" w:rsidRPr="008F5CDE">
        <w:rPr>
          <w:rFonts w:asciiTheme="majorBidi" w:hAnsiTheme="majorBidi" w:cstheme="majorBidi"/>
        </w:rPr>
        <w:t>), kaut arī viņi nebija laulāti</w:t>
      </w:r>
      <w:r w:rsidR="00765C72" w:rsidRPr="008F5CDE">
        <w:rPr>
          <w:rFonts w:asciiTheme="majorBidi" w:hAnsiTheme="majorBidi" w:cstheme="majorBidi"/>
        </w:rPr>
        <w:t>.</w:t>
      </w:r>
      <w:r w:rsidR="0070554C" w:rsidRPr="008F5CDE">
        <w:rPr>
          <w:rFonts w:asciiTheme="majorBidi" w:hAnsiTheme="majorBidi" w:cstheme="majorBidi"/>
        </w:rPr>
        <w:t xml:space="preserve"> </w:t>
      </w:r>
      <w:r w:rsidR="00661C2A" w:rsidRPr="008F5CDE">
        <w:rPr>
          <w:rFonts w:asciiTheme="majorBidi" w:hAnsiTheme="majorBidi" w:cstheme="majorBidi"/>
        </w:rPr>
        <w:t>Minēto</w:t>
      </w:r>
      <w:r w:rsidRPr="008F5CDE">
        <w:rPr>
          <w:rFonts w:asciiTheme="majorBidi" w:hAnsiTheme="majorBidi" w:cstheme="majorBidi"/>
        </w:rPr>
        <w:t xml:space="preserve"> faktu </w:t>
      </w:r>
      <w:r w:rsidR="004F0983" w:rsidRPr="008F5CDE">
        <w:rPr>
          <w:rFonts w:asciiTheme="majorBidi" w:hAnsiTheme="majorBidi" w:cstheme="majorBidi"/>
        </w:rPr>
        <w:t xml:space="preserve">netieši </w:t>
      </w:r>
      <w:r w:rsidRPr="008F5CDE">
        <w:rPr>
          <w:rFonts w:asciiTheme="majorBidi" w:hAnsiTheme="majorBidi" w:cstheme="majorBidi"/>
        </w:rPr>
        <w:t>pierāda apstāklis, ka</w:t>
      </w:r>
      <w:r w:rsidR="0070554C" w:rsidRPr="008F5CDE">
        <w:rPr>
          <w:rFonts w:asciiTheme="majorBidi" w:hAnsiTheme="majorBidi" w:cstheme="majorBidi"/>
        </w:rPr>
        <w:t xml:space="preserve"> </w:t>
      </w:r>
      <w:r w:rsidR="00661C2A" w:rsidRPr="008F5CDE">
        <w:rPr>
          <w:rFonts w:asciiTheme="majorBidi" w:hAnsiTheme="majorBidi" w:cstheme="majorBidi"/>
        </w:rPr>
        <w:t xml:space="preserve">gan </w:t>
      </w:r>
      <w:r w:rsidR="0070554C" w:rsidRPr="008F5CDE">
        <w:rPr>
          <w:rFonts w:asciiTheme="majorBidi" w:hAnsiTheme="majorBidi" w:cstheme="majorBidi"/>
        </w:rPr>
        <w:t>īres līgumā</w:t>
      </w:r>
      <w:r w:rsidR="00661C2A" w:rsidRPr="008F5CDE">
        <w:rPr>
          <w:rFonts w:asciiTheme="majorBidi" w:hAnsiTheme="majorBidi" w:cstheme="majorBidi"/>
        </w:rPr>
        <w:t>, kas noslēgts</w:t>
      </w:r>
      <w:r w:rsidR="0070554C" w:rsidRPr="008F5CDE">
        <w:rPr>
          <w:rFonts w:asciiTheme="majorBidi" w:hAnsiTheme="majorBidi" w:cstheme="majorBidi"/>
        </w:rPr>
        <w:t xml:space="preserve"> ar </w:t>
      </w:r>
      <w:r w:rsidR="003B5731" w:rsidRPr="008F5CDE">
        <w:rPr>
          <w:rFonts w:asciiTheme="majorBidi" w:hAnsiTheme="majorBidi" w:cstheme="majorBidi"/>
        </w:rPr>
        <w:t>[pers. B]</w:t>
      </w:r>
      <w:r w:rsidR="00661C2A" w:rsidRPr="008F5CDE">
        <w:rPr>
          <w:rFonts w:asciiTheme="majorBidi" w:hAnsiTheme="majorBidi" w:cstheme="majorBidi"/>
        </w:rPr>
        <w:t>,</w:t>
      </w:r>
      <w:r w:rsidR="0070554C" w:rsidRPr="008F5CDE">
        <w:rPr>
          <w:rFonts w:asciiTheme="majorBidi" w:hAnsiTheme="majorBidi" w:cstheme="majorBidi"/>
        </w:rPr>
        <w:t xml:space="preserve"> </w:t>
      </w:r>
      <w:r w:rsidR="00661C2A" w:rsidRPr="008F5CDE">
        <w:rPr>
          <w:rFonts w:asciiTheme="majorBidi" w:hAnsiTheme="majorBidi" w:cstheme="majorBidi"/>
        </w:rPr>
        <w:t xml:space="preserve">gan 2023. gada 1. novembrī noslēgtajā pārjaunojuma līgumā ar </w:t>
      </w:r>
      <w:r w:rsidR="003B5731" w:rsidRPr="008F5CDE">
        <w:rPr>
          <w:rFonts w:asciiTheme="majorBidi" w:hAnsiTheme="majorBidi" w:cstheme="majorBidi"/>
        </w:rPr>
        <w:t>[pers. C]</w:t>
      </w:r>
      <w:r w:rsidR="00661C2A" w:rsidRPr="008F5CDE">
        <w:rPr>
          <w:rFonts w:asciiTheme="majorBidi" w:hAnsiTheme="majorBidi" w:cstheme="majorBidi"/>
        </w:rPr>
        <w:t xml:space="preserve">, uzrādīts </w:t>
      </w:r>
      <w:r w:rsidR="00F06A5E" w:rsidRPr="008F5CDE">
        <w:rPr>
          <w:rFonts w:asciiTheme="majorBidi" w:hAnsiTheme="majorBidi" w:cstheme="majorBidi"/>
        </w:rPr>
        <w:t xml:space="preserve">saziņai </w:t>
      </w:r>
      <w:r w:rsidR="00661C2A" w:rsidRPr="008F5CDE">
        <w:rPr>
          <w:rFonts w:asciiTheme="majorBidi" w:hAnsiTheme="majorBidi" w:cstheme="majorBidi"/>
        </w:rPr>
        <w:t xml:space="preserve">viens un tas pats tālruņa numurs </w:t>
      </w:r>
      <w:r w:rsidR="00017724" w:rsidRPr="008F5CDE">
        <w:rPr>
          <w:rFonts w:asciiTheme="majorBidi" w:hAnsiTheme="majorBidi" w:cstheme="majorBidi"/>
        </w:rPr>
        <w:t>(</w:t>
      </w:r>
      <w:r w:rsidR="00661C2A" w:rsidRPr="008F5CDE">
        <w:rPr>
          <w:rFonts w:asciiTheme="majorBidi" w:hAnsiTheme="majorBidi" w:cstheme="majorBidi"/>
        </w:rPr>
        <w:t xml:space="preserve">sk. </w:t>
      </w:r>
      <w:r w:rsidR="00017724" w:rsidRPr="008F5CDE">
        <w:rPr>
          <w:rFonts w:asciiTheme="majorBidi" w:hAnsiTheme="majorBidi" w:cstheme="majorBidi"/>
          <w:i/>
          <w:iCs/>
        </w:rPr>
        <w:t>lietas 1</w:t>
      </w:r>
      <w:r w:rsidR="00661C2A" w:rsidRPr="008F5CDE">
        <w:rPr>
          <w:rFonts w:asciiTheme="majorBidi" w:hAnsiTheme="majorBidi" w:cstheme="majorBidi"/>
          <w:i/>
          <w:iCs/>
        </w:rPr>
        <w:t>. </w:t>
      </w:r>
      <w:r w:rsidR="00017724" w:rsidRPr="008F5CDE">
        <w:rPr>
          <w:rFonts w:asciiTheme="majorBidi" w:hAnsiTheme="majorBidi" w:cstheme="majorBidi"/>
          <w:i/>
          <w:iCs/>
        </w:rPr>
        <w:t>sē</w:t>
      </w:r>
      <w:r w:rsidR="00661C2A" w:rsidRPr="008F5CDE">
        <w:rPr>
          <w:rFonts w:asciiTheme="majorBidi" w:hAnsiTheme="majorBidi" w:cstheme="majorBidi"/>
          <w:i/>
          <w:iCs/>
        </w:rPr>
        <w:t>juma</w:t>
      </w:r>
      <w:r w:rsidR="00017724" w:rsidRPr="008F5CDE">
        <w:rPr>
          <w:rFonts w:asciiTheme="majorBidi" w:hAnsiTheme="majorBidi" w:cstheme="majorBidi"/>
          <w:i/>
          <w:iCs/>
        </w:rPr>
        <w:t xml:space="preserve"> 17. un 24. lap</w:t>
      </w:r>
      <w:r w:rsidR="00661C2A" w:rsidRPr="008F5CDE">
        <w:rPr>
          <w:rFonts w:asciiTheme="majorBidi" w:hAnsiTheme="majorBidi" w:cstheme="majorBidi"/>
          <w:i/>
          <w:iCs/>
        </w:rPr>
        <w:t>u</w:t>
      </w:r>
      <w:r w:rsidR="00017724" w:rsidRPr="008F5CDE">
        <w:rPr>
          <w:rFonts w:asciiTheme="majorBidi" w:hAnsiTheme="majorBidi" w:cstheme="majorBidi"/>
        </w:rPr>
        <w:t>)</w:t>
      </w:r>
      <w:r w:rsidR="0070554C" w:rsidRPr="008F5CDE">
        <w:rPr>
          <w:rFonts w:asciiTheme="majorBidi" w:hAnsiTheme="majorBidi" w:cstheme="majorBidi"/>
        </w:rPr>
        <w:t xml:space="preserve">, kā arī paskaidrojumos par prasības pieteikumu </w:t>
      </w:r>
      <w:r w:rsidR="00661C2A" w:rsidRPr="008F5CDE">
        <w:rPr>
          <w:rFonts w:asciiTheme="majorBidi" w:hAnsiTheme="majorBidi" w:cstheme="majorBidi"/>
        </w:rPr>
        <w:t xml:space="preserve">gan </w:t>
      </w:r>
      <w:r w:rsidR="003B5731" w:rsidRPr="008F5CDE">
        <w:rPr>
          <w:rFonts w:asciiTheme="majorBidi" w:hAnsiTheme="majorBidi" w:cstheme="majorBidi"/>
        </w:rPr>
        <w:t>[pers. B]</w:t>
      </w:r>
      <w:r w:rsidR="00661C2A" w:rsidRPr="008F5CDE">
        <w:rPr>
          <w:rFonts w:asciiTheme="majorBidi" w:hAnsiTheme="majorBidi" w:cstheme="majorBidi"/>
        </w:rPr>
        <w:t>, gan</w:t>
      </w:r>
      <w:r w:rsidR="0070554C" w:rsidRPr="008F5CDE">
        <w:rPr>
          <w:rFonts w:asciiTheme="majorBidi" w:hAnsiTheme="majorBidi" w:cstheme="majorBidi"/>
        </w:rPr>
        <w:t xml:space="preserve"> </w:t>
      </w:r>
      <w:r w:rsidR="003B5731" w:rsidRPr="008F5CDE">
        <w:rPr>
          <w:rFonts w:asciiTheme="majorBidi" w:hAnsiTheme="majorBidi" w:cstheme="majorBidi"/>
        </w:rPr>
        <w:t>[pers. C]</w:t>
      </w:r>
      <w:r w:rsidR="0070554C" w:rsidRPr="008F5CDE">
        <w:rPr>
          <w:rFonts w:asciiTheme="majorBidi" w:hAnsiTheme="majorBidi" w:cstheme="majorBidi"/>
        </w:rPr>
        <w:t xml:space="preserve"> norādīta viena</w:t>
      </w:r>
      <w:r w:rsidR="00661C2A" w:rsidRPr="008F5CDE">
        <w:rPr>
          <w:rFonts w:asciiTheme="majorBidi" w:hAnsiTheme="majorBidi" w:cstheme="majorBidi"/>
        </w:rPr>
        <w:t xml:space="preserve"> un tā pati</w:t>
      </w:r>
      <w:r w:rsidR="0070554C" w:rsidRPr="008F5CDE">
        <w:rPr>
          <w:rFonts w:asciiTheme="majorBidi" w:hAnsiTheme="majorBidi" w:cstheme="majorBidi"/>
        </w:rPr>
        <w:t xml:space="preserve"> dzīvesvietas adrese </w:t>
      </w:r>
      <w:r w:rsidR="00F06A5E" w:rsidRPr="008F5CDE">
        <w:rPr>
          <w:rFonts w:asciiTheme="majorBidi" w:hAnsiTheme="majorBidi" w:cstheme="majorBidi"/>
        </w:rPr>
        <w:t xml:space="preserve">– </w:t>
      </w:r>
      <w:r w:rsidR="00DF40B1" w:rsidRPr="008F5CDE">
        <w:rPr>
          <w:rFonts w:asciiTheme="majorBidi" w:hAnsiTheme="majorBidi" w:cstheme="majorBidi"/>
        </w:rPr>
        <w:t>[adrese]</w:t>
      </w:r>
      <w:r w:rsidR="00F06A5E" w:rsidRPr="008F5CDE">
        <w:rPr>
          <w:rFonts w:asciiTheme="majorBidi" w:hAnsiTheme="majorBidi" w:cstheme="majorBidi"/>
        </w:rPr>
        <w:t xml:space="preserve">, </w:t>
      </w:r>
      <w:r w:rsidR="0070554C" w:rsidRPr="008F5CDE">
        <w:rPr>
          <w:rFonts w:asciiTheme="majorBidi" w:hAnsiTheme="majorBidi" w:cstheme="majorBidi"/>
        </w:rPr>
        <w:t>un elektroniskā pasta adrese</w:t>
      </w:r>
      <w:r w:rsidR="00017724" w:rsidRPr="008F5CDE">
        <w:rPr>
          <w:rFonts w:asciiTheme="majorBidi" w:hAnsiTheme="majorBidi" w:cstheme="majorBidi"/>
        </w:rPr>
        <w:t xml:space="preserve"> </w:t>
      </w:r>
      <w:r w:rsidR="00F06A5E" w:rsidRPr="008F5CDE">
        <w:rPr>
          <w:rFonts w:asciiTheme="majorBidi" w:hAnsiTheme="majorBidi" w:cstheme="majorBidi"/>
        </w:rPr>
        <w:t xml:space="preserve">– </w:t>
      </w:r>
      <w:r w:rsidR="00DF40B1" w:rsidRPr="008F5CDE">
        <w:rPr>
          <w:rFonts w:asciiTheme="majorBidi" w:hAnsiTheme="majorBidi" w:cstheme="majorBidi"/>
        </w:rPr>
        <w:t>[</w:t>
      </w:r>
      <w:r w:rsidR="007D4CCD" w:rsidRPr="008F5CDE">
        <w:rPr>
          <w:rFonts w:asciiTheme="majorBidi" w:hAnsiTheme="majorBidi" w:cstheme="majorBidi"/>
        </w:rPr>
        <w:t>e-pasta adrese</w:t>
      </w:r>
      <w:r w:rsidR="00DF40B1" w:rsidRPr="008F5CDE">
        <w:rPr>
          <w:rFonts w:asciiTheme="majorBidi" w:hAnsiTheme="majorBidi" w:cstheme="majorBidi"/>
        </w:rPr>
        <w:t>]</w:t>
      </w:r>
      <w:r w:rsidR="00F06A5E" w:rsidRPr="008F5CDE">
        <w:rPr>
          <w:rFonts w:asciiTheme="majorBidi" w:hAnsiTheme="majorBidi" w:cstheme="majorBidi"/>
        </w:rPr>
        <w:t xml:space="preserve"> </w:t>
      </w:r>
      <w:r w:rsidR="00017724" w:rsidRPr="008F5CDE">
        <w:rPr>
          <w:rFonts w:asciiTheme="majorBidi" w:hAnsiTheme="majorBidi" w:cstheme="majorBidi"/>
        </w:rPr>
        <w:t>(</w:t>
      </w:r>
      <w:r w:rsidR="00661C2A" w:rsidRPr="008F5CDE">
        <w:rPr>
          <w:rFonts w:asciiTheme="majorBidi" w:hAnsiTheme="majorBidi" w:cstheme="majorBidi"/>
        </w:rPr>
        <w:t xml:space="preserve">sk. </w:t>
      </w:r>
      <w:r w:rsidR="00017724" w:rsidRPr="008F5CDE">
        <w:rPr>
          <w:rFonts w:asciiTheme="majorBidi" w:hAnsiTheme="majorBidi" w:cstheme="majorBidi"/>
          <w:i/>
          <w:iCs/>
        </w:rPr>
        <w:t>lietas 1.</w:t>
      </w:r>
      <w:r w:rsidR="00661C2A" w:rsidRPr="008F5CDE">
        <w:rPr>
          <w:rFonts w:asciiTheme="majorBidi" w:hAnsiTheme="majorBidi" w:cstheme="majorBidi"/>
          <w:i/>
          <w:iCs/>
        </w:rPr>
        <w:t> </w:t>
      </w:r>
      <w:r w:rsidR="00017724" w:rsidRPr="008F5CDE">
        <w:rPr>
          <w:rFonts w:asciiTheme="majorBidi" w:hAnsiTheme="majorBidi" w:cstheme="majorBidi"/>
          <w:i/>
          <w:iCs/>
        </w:rPr>
        <w:t>sēj</w:t>
      </w:r>
      <w:r w:rsidR="00661C2A" w:rsidRPr="008F5CDE">
        <w:rPr>
          <w:rFonts w:asciiTheme="majorBidi" w:hAnsiTheme="majorBidi" w:cstheme="majorBidi"/>
          <w:i/>
          <w:iCs/>
        </w:rPr>
        <w:t>uma</w:t>
      </w:r>
      <w:r w:rsidR="00017724" w:rsidRPr="008F5CDE">
        <w:rPr>
          <w:rFonts w:asciiTheme="majorBidi" w:hAnsiTheme="majorBidi" w:cstheme="majorBidi"/>
          <w:i/>
          <w:iCs/>
        </w:rPr>
        <w:t xml:space="preserve"> 227.</w:t>
      </w:r>
      <w:r w:rsidR="00661C2A" w:rsidRPr="008F5CDE">
        <w:rPr>
          <w:rFonts w:asciiTheme="majorBidi" w:hAnsiTheme="majorBidi" w:cstheme="majorBidi"/>
          <w:i/>
          <w:iCs/>
        </w:rPr>
        <w:t> </w:t>
      </w:r>
      <w:r w:rsidR="00017724" w:rsidRPr="008F5CDE">
        <w:rPr>
          <w:rFonts w:asciiTheme="majorBidi" w:hAnsiTheme="majorBidi" w:cstheme="majorBidi"/>
          <w:i/>
          <w:iCs/>
        </w:rPr>
        <w:t>lap</w:t>
      </w:r>
      <w:r w:rsidR="00661C2A" w:rsidRPr="008F5CDE">
        <w:rPr>
          <w:rFonts w:asciiTheme="majorBidi" w:hAnsiTheme="majorBidi" w:cstheme="majorBidi"/>
          <w:i/>
          <w:iCs/>
        </w:rPr>
        <w:t>u</w:t>
      </w:r>
      <w:r w:rsidR="00017724" w:rsidRPr="008F5CDE">
        <w:rPr>
          <w:rFonts w:asciiTheme="majorBidi" w:hAnsiTheme="majorBidi" w:cstheme="majorBidi"/>
        </w:rPr>
        <w:t>)</w:t>
      </w:r>
      <w:r w:rsidR="0070554C" w:rsidRPr="008F5CDE">
        <w:rPr>
          <w:rFonts w:asciiTheme="majorBidi" w:hAnsiTheme="majorBidi" w:cstheme="majorBidi"/>
        </w:rPr>
        <w:t>.</w:t>
      </w:r>
      <w:r w:rsidR="004F0983" w:rsidRPr="008F5CDE">
        <w:rPr>
          <w:rFonts w:asciiTheme="majorBidi" w:hAnsiTheme="majorBidi" w:cstheme="majorBidi"/>
        </w:rPr>
        <w:t xml:space="preserve"> Līdz ar </w:t>
      </w:r>
      <w:r w:rsidR="00B71D1C" w:rsidRPr="008F5CDE">
        <w:rPr>
          <w:rFonts w:asciiTheme="majorBidi" w:hAnsiTheme="majorBidi" w:cstheme="majorBidi"/>
        </w:rPr>
        <w:t xml:space="preserve">to </w:t>
      </w:r>
      <w:r w:rsidR="004F0983" w:rsidRPr="008F5CDE">
        <w:rPr>
          <w:rFonts w:asciiTheme="majorBidi" w:hAnsiTheme="majorBidi" w:cstheme="majorBidi"/>
        </w:rPr>
        <w:t>kasācijas sūdzības argumenti, kuros apstrīdēts minētais tiesas nodibinātais fakts, nav pamatoti.</w:t>
      </w:r>
    </w:p>
    <w:p w14:paraId="67F98FAC" w14:textId="77777777" w:rsidR="004F0983" w:rsidRPr="008F5CDE" w:rsidRDefault="004F0983" w:rsidP="008F5CDE">
      <w:pPr>
        <w:shd w:val="clear" w:color="auto" w:fill="FFFFFF"/>
        <w:spacing w:line="276" w:lineRule="auto"/>
        <w:ind w:firstLine="709"/>
        <w:jc w:val="both"/>
        <w:rPr>
          <w:rFonts w:asciiTheme="majorBidi" w:hAnsiTheme="majorBidi" w:cstheme="majorBidi"/>
        </w:rPr>
      </w:pPr>
    </w:p>
    <w:p w14:paraId="0A1DCE0A" w14:textId="36F557D6" w:rsidR="007E5C21" w:rsidRPr="008F5CDE" w:rsidRDefault="00547963" w:rsidP="008F5CDE">
      <w:pPr>
        <w:spacing w:line="276" w:lineRule="auto"/>
        <w:ind w:firstLine="567"/>
        <w:jc w:val="both"/>
        <w:rPr>
          <w:rFonts w:asciiTheme="majorBidi" w:hAnsiTheme="majorBidi" w:cstheme="majorBidi"/>
          <w:bCs/>
          <w:shd w:val="clear" w:color="auto" w:fill="FFFFFF"/>
          <w:lang w:eastAsia="lv-LV"/>
        </w:rPr>
      </w:pPr>
      <w:r w:rsidRPr="008F5CDE">
        <w:rPr>
          <w:rFonts w:asciiTheme="majorBidi" w:hAnsiTheme="majorBidi" w:cstheme="majorBidi"/>
        </w:rPr>
        <w:t>[</w:t>
      </w:r>
      <w:r w:rsidR="00A855C7" w:rsidRPr="008F5CDE">
        <w:rPr>
          <w:rFonts w:asciiTheme="majorBidi" w:hAnsiTheme="majorBidi" w:cstheme="majorBidi"/>
        </w:rPr>
        <w:t>1</w:t>
      </w:r>
      <w:r w:rsidR="004F0983" w:rsidRPr="008F5CDE">
        <w:rPr>
          <w:rFonts w:asciiTheme="majorBidi" w:hAnsiTheme="majorBidi" w:cstheme="majorBidi"/>
        </w:rPr>
        <w:t>5</w:t>
      </w:r>
      <w:r w:rsidRPr="008F5CDE">
        <w:rPr>
          <w:rFonts w:asciiTheme="majorBidi" w:hAnsiTheme="majorBidi" w:cstheme="majorBidi"/>
        </w:rPr>
        <w:t>]</w:t>
      </w:r>
      <w:r w:rsidR="007E5C21" w:rsidRPr="008F5CDE">
        <w:rPr>
          <w:rFonts w:asciiTheme="majorBidi" w:hAnsiTheme="majorBidi" w:cstheme="majorBidi"/>
          <w:bCs/>
          <w:shd w:val="clear" w:color="auto" w:fill="FFFFFF"/>
          <w:lang w:eastAsia="lv-LV"/>
        </w:rPr>
        <w:t xml:space="preserve"> Tā kā spriedums tiek atcelts, atbilstoši Civilprocesa likuma 458. panta otrajai daļai </w:t>
      </w:r>
      <w:r w:rsidR="007E5C21" w:rsidRPr="008F5CDE">
        <w:rPr>
          <w:rFonts w:asciiTheme="majorBidi" w:hAnsiTheme="majorBidi" w:cstheme="majorBidi"/>
        </w:rPr>
        <w:t>SIA </w:t>
      </w:r>
      <w:r w:rsidR="00DF40B1" w:rsidRPr="008F5CDE">
        <w:rPr>
          <w:rFonts w:asciiTheme="majorBidi" w:hAnsiTheme="majorBidi" w:cstheme="majorBidi"/>
        </w:rPr>
        <w:t xml:space="preserve">[firma] </w:t>
      </w:r>
      <w:r w:rsidR="007E5C21" w:rsidRPr="008F5CDE">
        <w:rPr>
          <w:rFonts w:asciiTheme="majorBidi" w:hAnsiTheme="majorBidi" w:cstheme="majorBidi"/>
          <w:bCs/>
          <w:shd w:val="clear" w:color="auto" w:fill="FFFFFF"/>
          <w:lang w:eastAsia="lv-LV"/>
        </w:rPr>
        <w:t xml:space="preserve">atmaksājama drošības nauda 300 EUR (sk. </w:t>
      </w:r>
      <w:r w:rsidR="007E5C21" w:rsidRPr="008F5CDE">
        <w:rPr>
          <w:rFonts w:asciiTheme="majorBidi" w:hAnsiTheme="majorBidi" w:cstheme="majorBidi"/>
          <w:bCs/>
          <w:i/>
          <w:iCs/>
          <w:shd w:val="clear" w:color="auto" w:fill="FFFFFF"/>
          <w:lang w:eastAsia="lv-LV"/>
        </w:rPr>
        <w:t xml:space="preserve">lietas 2. sējuma </w:t>
      </w:r>
      <w:r w:rsidR="00F06A5E" w:rsidRPr="008F5CDE">
        <w:rPr>
          <w:rFonts w:asciiTheme="majorBidi" w:hAnsiTheme="majorBidi" w:cstheme="majorBidi"/>
          <w:bCs/>
          <w:i/>
          <w:iCs/>
          <w:shd w:val="clear" w:color="auto" w:fill="FFFFFF"/>
          <w:lang w:eastAsia="lv-LV"/>
        </w:rPr>
        <w:t>46</w:t>
      </w:r>
      <w:r w:rsidR="007E5C21" w:rsidRPr="008F5CDE">
        <w:rPr>
          <w:rFonts w:asciiTheme="majorBidi" w:hAnsiTheme="majorBidi" w:cstheme="majorBidi"/>
          <w:bCs/>
          <w:i/>
          <w:iCs/>
          <w:shd w:val="clear" w:color="auto" w:fill="FFFFFF"/>
          <w:lang w:eastAsia="lv-LV"/>
        </w:rPr>
        <w:t>. lapu</w:t>
      </w:r>
      <w:r w:rsidR="007E5C21" w:rsidRPr="008F5CDE">
        <w:rPr>
          <w:rFonts w:asciiTheme="majorBidi" w:hAnsiTheme="majorBidi" w:cstheme="majorBidi"/>
          <w:bCs/>
          <w:shd w:val="clear" w:color="auto" w:fill="FFFFFF"/>
          <w:lang w:eastAsia="lv-LV"/>
        </w:rPr>
        <w:t>).</w:t>
      </w:r>
    </w:p>
    <w:p w14:paraId="2851C4D6" w14:textId="77777777" w:rsidR="008F5CDE" w:rsidRDefault="008F5CDE" w:rsidP="008F5CDE">
      <w:pPr>
        <w:shd w:val="clear" w:color="auto" w:fill="FFFFFF"/>
        <w:spacing w:line="276" w:lineRule="auto"/>
        <w:jc w:val="center"/>
        <w:rPr>
          <w:rFonts w:asciiTheme="majorBidi" w:hAnsiTheme="majorBidi" w:cstheme="majorBidi"/>
          <w:b/>
        </w:rPr>
      </w:pPr>
    </w:p>
    <w:p w14:paraId="12CBFC44" w14:textId="2DD39040" w:rsidR="00447EE6" w:rsidRDefault="00447EE6" w:rsidP="008F5CDE">
      <w:pPr>
        <w:shd w:val="clear" w:color="auto" w:fill="FFFFFF"/>
        <w:spacing w:line="276" w:lineRule="auto"/>
        <w:jc w:val="center"/>
        <w:rPr>
          <w:rFonts w:asciiTheme="majorBidi" w:hAnsiTheme="majorBidi" w:cstheme="majorBidi"/>
          <w:b/>
        </w:rPr>
      </w:pPr>
      <w:r w:rsidRPr="008F5CDE">
        <w:rPr>
          <w:rFonts w:asciiTheme="majorBidi" w:hAnsiTheme="majorBidi" w:cstheme="majorBidi"/>
          <w:b/>
        </w:rPr>
        <w:t xml:space="preserve">Rezolutīvā daļa </w:t>
      </w:r>
    </w:p>
    <w:p w14:paraId="667CD177" w14:textId="77777777" w:rsidR="008F5CDE" w:rsidRPr="008F5CDE" w:rsidRDefault="008F5CDE" w:rsidP="008F5CDE">
      <w:pPr>
        <w:shd w:val="clear" w:color="auto" w:fill="FFFFFF"/>
        <w:spacing w:line="276" w:lineRule="auto"/>
        <w:jc w:val="center"/>
        <w:rPr>
          <w:rFonts w:asciiTheme="majorBidi" w:hAnsiTheme="majorBidi" w:cstheme="majorBidi"/>
          <w:b/>
        </w:rPr>
      </w:pPr>
    </w:p>
    <w:p w14:paraId="369988FB" w14:textId="50DD7D51" w:rsidR="00447EE6" w:rsidRPr="008F5CDE" w:rsidRDefault="00E111FD" w:rsidP="008F5CDE">
      <w:pPr>
        <w:shd w:val="clear" w:color="auto" w:fill="FFFFFF"/>
        <w:spacing w:line="276" w:lineRule="auto"/>
        <w:ind w:firstLine="720"/>
        <w:jc w:val="both"/>
        <w:rPr>
          <w:rFonts w:asciiTheme="majorBidi" w:hAnsiTheme="majorBidi" w:cstheme="majorBidi"/>
        </w:rPr>
      </w:pPr>
      <w:r w:rsidRPr="008F5CDE">
        <w:rPr>
          <w:rFonts w:asciiTheme="majorBidi" w:hAnsiTheme="majorBidi" w:cstheme="majorBidi"/>
        </w:rPr>
        <w:t>Pamatojoties uz Civilprocesa likuma 474.</w:t>
      </w:r>
      <w:r w:rsidR="007E5C21" w:rsidRPr="008F5CDE">
        <w:rPr>
          <w:rFonts w:asciiTheme="majorBidi" w:hAnsiTheme="majorBidi" w:cstheme="majorBidi"/>
        </w:rPr>
        <w:t> </w:t>
      </w:r>
      <w:r w:rsidRPr="008F5CDE">
        <w:rPr>
          <w:rFonts w:asciiTheme="majorBidi" w:hAnsiTheme="majorBidi" w:cstheme="majorBidi"/>
        </w:rPr>
        <w:t xml:space="preserve">panta </w:t>
      </w:r>
      <w:r w:rsidR="005278AA" w:rsidRPr="008F5CDE">
        <w:rPr>
          <w:rFonts w:asciiTheme="majorBidi" w:hAnsiTheme="majorBidi" w:cstheme="majorBidi"/>
        </w:rPr>
        <w:t>2</w:t>
      </w:r>
      <w:r w:rsidRPr="008F5CDE">
        <w:rPr>
          <w:rFonts w:asciiTheme="majorBidi" w:hAnsiTheme="majorBidi" w:cstheme="majorBidi"/>
        </w:rPr>
        <w:t>.</w:t>
      </w:r>
      <w:r w:rsidR="007E5C21" w:rsidRPr="008F5CDE">
        <w:rPr>
          <w:rFonts w:asciiTheme="majorBidi" w:hAnsiTheme="majorBidi" w:cstheme="majorBidi"/>
        </w:rPr>
        <w:t> </w:t>
      </w:r>
      <w:r w:rsidRPr="008F5CDE">
        <w:rPr>
          <w:rFonts w:asciiTheme="majorBidi" w:hAnsiTheme="majorBidi" w:cstheme="majorBidi"/>
        </w:rPr>
        <w:t>punktu, Senāts</w:t>
      </w:r>
    </w:p>
    <w:p w14:paraId="3B28DB94" w14:textId="77777777" w:rsidR="00447EE6" w:rsidRPr="008F5CDE" w:rsidRDefault="00447EE6" w:rsidP="008F5CDE">
      <w:pPr>
        <w:shd w:val="clear" w:color="auto" w:fill="FFFFFF"/>
        <w:spacing w:line="276" w:lineRule="auto"/>
        <w:jc w:val="center"/>
        <w:rPr>
          <w:rFonts w:asciiTheme="majorBidi" w:hAnsiTheme="majorBidi" w:cstheme="majorBidi"/>
          <w:b/>
        </w:rPr>
      </w:pPr>
    </w:p>
    <w:p w14:paraId="297C80CD" w14:textId="77777777" w:rsidR="00447EE6" w:rsidRPr="008F5CDE" w:rsidRDefault="00447EE6" w:rsidP="008F5CDE">
      <w:pPr>
        <w:shd w:val="clear" w:color="auto" w:fill="FFFFFF"/>
        <w:spacing w:line="276" w:lineRule="auto"/>
        <w:jc w:val="center"/>
        <w:rPr>
          <w:rFonts w:asciiTheme="majorBidi" w:hAnsiTheme="majorBidi" w:cstheme="majorBidi"/>
          <w:b/>
        </w:rPr>
      </w:pPr>
      <w:r w:rsidRPr="008F5CDE">
        <w:rPr>
          <w:rFonts w:asciiTheme="majorBidi" w:hAnsiTheme="majorBidi" w:cstheme="majorBidi"/>
          <w:b/>
        </w:rPr>
        <w:t>nosprieda</w:t>
      </w:r>
    </w:p>
    <w:p w14:paraId="28660F9E" w14:textId="77777777" w:rsidR="00447EE6" w:rsidRPr="008F5CDE" w:rsidRDefault="00447EE6" w:rsidP="008F5CDE">
      <w:pPr>
        <w:shd w:val="clear" w:color="auto" w:fill="FFFFFF"/>
        <w:spacing w:line="276" w:lineRule="auto"/>
        <w:jc w:val="center"/>
        <w:rPr>
          <w:rFonts w:asciiTheme="majorBidi" w:hAnsiTheme="majorBidi" w:cstheme="majorBidi"/>
          <w:b/>
        </w:rPr>
      </w:pPr>
    </w:p>
    <w:p w14:paraId="7C49FEFC" w14:textId="6F586A2B" w:rsidR="00547963" w:rsidRPr="008F5CDE" w:rsidRDefault="00547963"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 xml:space="preserve">atcelt Rīgas apgabaltiesas 2025. gada 10. jūlija spriedumu un nodot lietu jaunai izskatīšanai </w:t>
      </w:r>
      <w:r w:rsidR="007E5C21" w:rsidRPr="008F5CDE">
        <w:rPr>
          <w:rFonts w:asciiTheme="majorBidi" w:hAnsiTheme="majorBidi" w:cstheme="majorBidi"/>
        </w:rPr>
        <w:t>Rīgas apgabaltiesā</w:t>
      </w:r>
      <w:r w:rsidRPr="008F5CDE">
        <w:rPr>
          <w:rFonts w:asciiTheme="majorBidi" w:hAnsiTheme="majorBidi" w:cstheme="majorBidi"/>
        </w:rPr>
        <w:t>;</w:t>
      </w:r>
    </w:p>
    <w:p w14:paraId="0652D690" w14:textId="5660D1BB" w:rsidR="00D43D36" w:rsidRPr="008F5CDE" w:rsidRDefault="00547963" w:rsidP="008F5CDE">
      <w:pPr>
        <w:shd w:val="clear" w:color="auto" w:fill="FFFFFF"/>
        <w:spacing w:line="276" w:lineRule="auto"/>
        <w:ind w:firstLine="709"/>
        <w:jc w:val="both"/>
        <w:rPr>
          <w:rFonts w:asciiTheme="majorBidi" w:hAnsiTheme="majorBidi" w:cstheme="majorBidi"/>
        </w:rPr>
      </w:pPr>
      <w:r w:rsidRPr="008F5CDE">
        <w:rPr>
          <w:rFonts w:asciiTheme="majorBidi" w:hAnsiTheme="majorBidi" w:cstheme="majorBidi"/>
        </w:rPr>
        <w:t xml:space="preserve">atmaksāt </w:t>
      </w:r>
      <w:r w:rsidR="004F138E" w:rsidRPr="008F5CDE">
        <w:rPr>
          <w:rFonts w:asciiTheme="majorBidi" w:hAnsiTheme="majorBidi" w:cstheme="majorBidi"/>
        </w:rPr>
        <w:t>SIA </w:t>
      </w:r>
      <w:r w:rsidR="00DF40B1" w:rsidRPr="008F5CDE">
        <w:rPr>
          <w:rFonts w:asciiTheme="majorBidi" w:hAnsiTheme="majorBidi" w:cstheme="majorBidi"/>
        </w:rPr>
        <w:t xml:space="preserve">[firma] </w:t>
      </w:r>
      <w:r w:rsidRPr="008F5CDE">
        <w:rPr>
          <w:rFonts w:asciiTheme="majorBidi" w:hAnsiTheme="majorBidi" w:cstheme="majorBidi"/>
        </w:rPr>
        <w:t>drošības naudu 300</w:t>
      </w:r>
      <w:r w:rsidR="007E5C21" w:rsidRPr="008F5CDE">
        <w:rPr>
          <w:rFonts w:asciiTheme="majorBidi" w:hAnsiTheme="majorBidi" w:cstheme="majorBidi"/>
        </w:rPr>
        <w:t> </w:t>
      </w:r>
      <w:r w:rsidRPr="008F5CDE">
        <w:rPr>
          <w:rFonts w:asciiTheme="majorBidi" w:hAnsiTheme="majorBidi" w:cstheme="majorBidi"/>
        </w:rPr>
        <w:t xml:space="preserve">EUR (trīs simti </w:t>
      </w:r>
      <w:r w:rsidRPr="008F5CDE">
        <w:rPr>
          <w:rFonts w:asciiTheme="majorBidi" w:hAnsiTheme="majorBidi" w:cstheme="majorBidi"/>
          <w:i/>
        </w:rPr>
        <w:t>euro</w:t>
      </w:r>
      <w:r w:rsidRPr="008F5CDE">
        <w:rPr>
          <w:rFonts w:asciiTheme="majorBidi" w:hAnsiTheme="majorBidi" w:cstheme="majorBidi"/>
        </w:rPr>
        <w:t>).</w:t>
      </w:r>
    </w:p>
    <w:p w14:paraId="577977FC" w14:textId="77777777" w:rsidR="00547963" w:rsidRPr="008F5CDE" w:rsidRDefault="00547963" w:rsidP="008F5CDE">
      <w:pPr>
        <w:shd w:val="clear" w:color="auto" w:fill="FFFFFF"/>
        <w:spacing w:line="276" w:lineRule="auto"/>
        <w:ind w:firstLine="709"/>
        <w:jc w:val="both"/>
        <w:rPr>
          <w:rFonts w:asciiTheme="majorBidi" w:hAnsiTheme="majorBidi" w:cstheme="majorBidi"/>
        </w:rPr>
      </w:pPr>
    </w:p>
    <w:p w14:paraId="3F2BCCA6" w14:textId="1034DFC6" w:rsidR="00E111FD" w:rsidRPr="008F5CDE" w:rsidRDefault="00E111FD" w:rsidP="008F5CDE">
      <w:pPr>
        <w:shd w:val="clear" w:color="auto" w:fill="FFFFFF"/>
        <w:spacing w:line="276" w:lineRule="auto"/>
        <w:ind w:firstLine="709"/>
        <w:jc w:val="both"/>
        <w:rPr>
          <w:rFonts w:asciiTheme="majorBidi" w:hAnsiTheme="majorBidi" w:cstheme="majorBidi"/>
          <w:b/>
        </w:rPr>
      </w:pPr>
      <w:r w:rsidRPr="008F5CDE">
        <w:rPr>
          <w:rFonts w:asciiTheme="majorBidi" w:hAnsiTheme="majorBidi" w:cstheme="majorBidi"/>
        </w:rPr>
        <w:t>Spriedums nav pārsūdzams.</w:t>
      </w:r>
    </w:p>
    <w:sectPr w:rsidR="00E111FD" w:rsidRPr="008F5CDE" w:rsidSect="00E044C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363B" w14:textId="77777777" w:rsidR="00B64772" w:rsidRDefault="00B64772" w:rsidP="00C721C4">
      <w:r>
        <w:separator/>
      </w:r>
    </w:p>
  </w:endnote>
  <w:endnote w:type="continuationSeparator" w:id="0">
    <w:p w14:paraId="33B8C208" w14:textId="77777777" w:rsidR="00B64772" w:rsidRDefault="00B64772" w:rsidP="00C7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4E7B" w14:textId="77777777" w:rsidR="008B7ACA" w:rsidRDefault="00000000" w:rsidP="008B7ACA">
    <w:pPr>
      <w:pStyle w:val="Footer"/>
      <w:jc w:val="center"/>
    </w:pPr>
    <w:sdt>
      <w:sdtPr>
        <w:rPr>
          <w:sz w:val="20"/>
          <w:szCs w:val="20"/>
        </w:rPr>
        <w:id w:val="-1705238520"/>
        <w:docPartObj>
          <w:docPartGallery w:val="Page Numbers (Top of Page)"/>
          <w:docPartUnique/>
        </w:docPartObj>
      </w:sdtPr>
      <w:sdtContent>
        <w:r w:rsidR="008B7ACA" w:rsidRPr="00C737C4">
          <w:rPr>
            <w:sz w:val="20"/>
            <w:szCs w:val="20"/>
          </w:rPr>
          <w:fldChar w:fldCharType="begin"/>
        </w:r>
        <w:r w:rsidR="008B7ACA" w:rsidRPr="00C737C4">
          <w:rPr>
            <w:sz w:val="20"/>
            <w:szCs w:val="20"/>
          </w:rPr>
          <w:instrText>PAGE</w:instrText>
        </w:r>
        <w:r w:rsidR="008B7ACA" w:rsidRPr="00C737C4">
          <w:rPr>
            <w:sz w:val="20"/>
            <w:szCs w:val="20"/>
          </w:rPr>
          <w:fldChar w:fldCharType="separate"/>
        </w:r>
        <w:r w:rsidR="008B7ACA">
          <w:rPr>
            <w:sz w:val="20"/>
            <w:szCs w:val="20"/>
          </w:rPr>
          <w:t>1</w:t>
        </w:r>
        <w:r w:rsidR="008B7ACA" w:rsidRPr="00C737C4">
          <w:rPr>
            <w:sz w:val="20"/>
            <w:szCs w:val="20"/>
          </w:rPr>
          <w:fldChar w:fldCharType="end"/>
        </w:r>
        <w:r w:rsidR="008B7ACA" w:rsidRPr="00C737C4">
          <w:rPr>
            <w:sz w:val="20"/>
            <w:szCs w:val="20"/>
          </w:rPr>
          <w:t xml:space="preserve"> no </w:t>
        </w:r>
        <w:r w:rsidR="008B7ACA" w:rsidRPr="00C737C4">
          <w:rPr>
            <w:sz w:val="20"/>
            <w:szCs w:val="20"/>
          </w:rPr>
          <w:fldChar w:fldCharType="begin"/>
        </w:r>
        <w:r w:rsidR="008B7ACA" w:rsidRPr="00C737C4">
          <w:rPr>
            <w:sz w:val="20"/>
            <w:szCs w:val="20"/>
          </w:rPr>
          <w:instrText>NUMPAGES</w:instrText>
        </w:r>
        <w:r w:rsidR="008B7ACA" w:rsidRPr="00C737C4">
          <w:rPr>
            <w:sz w:val="20"/>
            <w:szCs w:val="20"/>
          </w:rPr>
          <w:fldChar w:fldCharType="separate"/>
        </w:r>
        <w:r w:rsidR="008B7ACA">
          <w:rPr>
            <w:sz w:val="20"/>
            <w:szCs w:val="20"/>
          </w:rPr>
          <w:t>11</w:t>
        </w:r>
        <w:r w:rsidR="008B7ACA" w:rsidRPr="00C737C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3F35" w14:textId="77777777" w:rsidR="00B64772" w:rsidRDefault="00B64772" w:rsidP="00C721C4">
      <w:r>
        <w:separator/>
      </w:r>
    </w:p>
  </w:footnote>
  <w:footnote w:type="continuationSeparator" w:id="0">
    <w:p w14:paraId="3F4290C2" w14:textId="77777777" w:rsidR="00B64772" w:rsidRDefault="00B64772" w:rsidP="00C7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09952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4266"/>
    <w:rsid w:val="00010D35"/>
    <w:rsid w:val="00011241"/>
    <w:rsid w:val="00017724"/>
    <w:rsid w:val="0002565B"/>
    <w:rsid w:val="00031D36"/>
    <w:rsid w:val="00034C62"/>
    <w:rsid w:val="00035978"/>
    <w:rsid w:val="00040068"/>
    <w:rsid w:val="00047603"/>
    <w:rsid w:val="00070178"/>
    <w:rsid w:val="00073C48"/>
    <w:rsid w:val="00075A6D"/>
    <w:rsid w:val="000778BA"/>
    <w:rsid w:val="000808E7"/>
    <w:rsid w:val="0008123C"/>
    <w:rsid w:val="00090A34"/>
    <w:rsid w:val="000915F8"/>
    <w:rsid w:val="000A0869"/>
    <w:rsid w:val="000B1BFC"/>
    <w:rsid w:val="000C3B33"/>
    <w:rsid w:val="000D5F30"/>
    <w:rsid w:val="000E6D53"/>
    <w:rsid w:val="000F312B"/>
    <w:rsid w:val="00103F27"/>
    <w:rsid w:val="00111089"/>
    <w:rsid w:val="00111599"/>
    <w:rsid w:val="001126B0"/>
    <w:rsid w:val="00112BD1"/>
    <w:rsid w:val="0012227C"/>
    <w:rsid w:val="00125AFB"/>
    <w:rsid w:val="00130194"/>
    <w:rsid w:val="0015110B"/>
    <w:rsid w:val="0015172D"/>
    <w:rsid w:val="00152E88"/>
    <w:rsid w:val="0016019C"/>
    <w:rsid w:val="0016375E"/>
    <w:rsid w:val="0017779C"/>
    <w:rsid w:val="00177A7F"/>
    <w:rsid w:val="00196653"/>
    <w:rsid w:val="001A256E"/>
    <w:rsid w:val="001A684D"/>
    <w:rsid w:val="001A73E4"/>
    <w:rsid w:val="001B0192"/>
    <w:rsid w:val="001B6F52"/>
    <w:rsid w:val="001D1915"/>
    <w:rsid w:val="001D2268"/>
    <w:rsid w:val="001D5017"/>
    <w:rsid w:val="001D6B93"/>
    <w:rsid w:val="001E1914"/>
    <w:rsid w:val="001E1D9F"/>
    <w:rsid w:val="001F750F"/>
    <w:rsid w:val="00256389"/>
    <w:rsid w:val="00260514"/>
    <w:rsid w:val="00262F1F"/>
    <w:rsid w:val="00274FF7"/>
    <w:rsid w:val="002905CA"/>
    <w:rsid w:val="0029269A"/>
    <w:rsid w:val="002B23EB"/>
    <w:rsid w:val="002C1F5A"/>
    <w:rsid w:val="002D3148"/>
    <w:rsid w:val="002E728D"/>
    <w:rsid w:val="002E7F78"/>
    <w:rsid w:val="002F1D4D"/>
    <w:rsid w:val="002F3287"/>
    <w:rsid w:val="002F7CE5"/>
    <w:rsid w:val="003053AD"/>
    <w:rsid w:val="00310B7E"/>
    <w:rsid w:val="0032185A"/>
    <w:rsid w:val="00321A9F"/>
    <w:rsid w:val="00324A04"/>
    <w:rsid w:val="00342F2F"/>
    <w:rsid w:val="003569D0"/>
    <w:rsid w:val="003705BA"/>
    <w:rsid w:val="00376A83"/>
    <w:rsid w:val="00380FBA"/>
    <w:rsid w:val="00383D49"/>
    <w:rsid w:val="00384936"/>
    <w:rsid w:val="00397C29"/>
    <w:rsid w:val="003B3BD0"/>
    <w:rsid w:val="003B48A5"/>
    <w:rsid w:val="003B5731"/>
    <w:rsid w:val="003C5553"/>
    <w:rsid w:val="003D4E4D"/>
    <w:rsid w:val="003E2121"/>
    <w:rsid w:val="00401935"/>
    <w:rsid w:val="00403596"/>
    <w:rsid w:val="0040385E"/>
    <w:rsid w:val="00412A3B"/>
    <w:rsid w:val="004207D7"/>
    <w:rsid w:val="00442DF3"/>
    <w:rsid w:val="004456BE"/>
    <w:rsid w:val="00447EE6"/>
    <w:rsid w:val="004679DE"/>
    <w:rsid w:val="004924A6"/>
    <w:rsid w:val="00494060"/>
    <w:rsid w:val="004A1475"/>
    <w:rsid w:val="004A1A9D"/>
    <w:rsid w:val="004A5EAD"/>
    <w:rsid w:val="004A63BE"/>
    <w:rsid w:val="004B2A94"/>
    <w:rsid w:val="004B7D21"/>
    <w:rsid w:val="004D098A"/>
    <w:rsid w:val="004F0983"/>
    <w:rsid w:val="004F138E"/>
    <w:rsid w:val="00500E4B"/>
    <w:rsid w:val="00504A02"/>
    <w:rsid w:val="00510AF8"/>
    <w:rsid w:val="00511B28"/>
    <w:rsid w:val="00520585"/>
    <w:rsid w:val="005264E7"/>
    <w:rsid w:val="005278AA"/>
    <w:rsid w:val="005327CA"/>
    <w:rsid w:val="00547963"/>
    <w:rsid w:val="00547C02"/>
    <w:rsid w:val="005544C6"/>
    <w:rsid w:val="005612CD"/>
    <w:rsid w:val="00567624"/>
    <w:rsid w:val="00570206"/>
    <w:rsid w:val="00573BE6"/>
    <w:rsid w:val="005841A0"/>
    <w:rsid w:val="00584289"/>
    <w:rsid w:val="00585608"/>
    <w:rsid w:val="005A1554"/>
    <w:rsid w:val="005A3957"/>
    <w:rsid w:val="005A3F8E"/>
    <w:rsid w:val="005A40EE"/>
    <w:rsid w:val="005E1ACA"/>
    <w:rsid w:val="005E2343"/>
    <w:rsid w:val="005F2137"/>
    <w:rsid w:val="00602137"/>
    <w:rsid w:val="00606927"/>
    <w:rsid w:val="006266C1"/>
    <w:rsid w:val="00632E82"/>
    <w:rsid w:val="00635AD9"/>
    <w:rsid w:val="00645ADE"/>
    <w:rsid w:val="00654404"/>
    <w:rsid w:val="0065626F"/>
    <w:rsid w:val="00657759"/>
    <w:rsid w:val="006610AC"/>
    <w:rsid w:val="00661C2A"/>
    <w:rsid w:val="00670A75"/>
    <w:rsid w:val="00682B2A"/>
    <w:rsid w:val="006A08AB"/>
    <w:rsid w:val="006A42A3"/>
    <w:rsid w:val="006C07CA"/>
    <w:rsid w:val="006C1F34"/>
    <w:rsid w:val="006E5B90"/>
    <w:rsid w:val="006F01CC"/>
    <w:rsid w:val="0070554C"/>
    <w:rsid w:val="00715965"/>
    <w:rsid w:val="007167E0"/>
    <w:rsid w:val="00720182"/>
    <w:rsid w:val="00720ACB"/>
    <w:rsid w:val="0072202F"/>
    <w:rsid w:val="007237AD"/>
    <w:rsid w:val="00730DFA"/>
    <w:rsid w:val="00741D80"/>
    <w:rsid w:val="007471B6"/>
    <w:rsid w:val="00765C72"/>
    <w:rsid w:val="0076628D"/>
    <w:rsid w:val="00766D4C"/>
    <w:rsid w:val="00767E77"/>
    <w:rsid w:val="00776636"/>
    <w:rsid w:val="0079035B"/>
    <w:rsid w:val="007A3D55"/>
    <w:rsid w:val="007A69F7"/>
    <w:rsid w:val="007B1BA8"/>
    <w:rsid w:val="007C3D8D"/>
    <w:rsid w:val="007C7A64"/>
    <w:rsid w:val="007D4CCD"/>
    <w:rsid w:val="007E5C21"/>
    <w:rsid w:val="007F0E97"/>
    <w:rsid w:val="00802489"/>
    <w:rsid w:val="0084294E"/>
    <w:rsid w:val="00864F78"/>
    <w:rsid w:val="00880423"/>
    <w:rsid w:val="0088154D"/>
    <w:rsid w:val="00890D04"/>
    <w:rsid w:val="008B7ACA"/>
    <w:rsid w:val="008C2E87"/>
    <w:rsid w:val="008D31F4"/>
    <w:rsid w:val="008F0317"/>
    <w:rsid w:val="008F2695"/>
    <w:rsid w:val="008F2DA8"/>
    <w:rsid w:val="008F5CDE"/>
    <w:rsid w:val="009176D2"/>
    <w:rsid w:val="009233FC"/>
    <w:rsid w:val="00931AEF"/>
    <w:rsid w:val="0093681E"/>
    <w:rsid w:val="00952964"/>
    <w:rsid w:val="00980F2F"/>
    <w:rsid w:val="009A2A97"/>
    <w:rsid w:val="009A4275"/>
    <w:rsid w:val="009A4AD5"/>
    <w:rsid w:val="009C1C60"/>
    <w:rsid w:val="009D6F39"/>
    <w:rsid w:val="009E3759"/>
    <w:rsid w:val="009F16D0"/>
    <w:rsid w:val="009F60CB"/>
    <w:rsid w:val="00A01184"/>
    <w:rsid w:val="00A06537"/>
    <w:rsid w:val="00A11A96"/>
    <w:rsid w:val="00A13CBB"/>
    <w:rsid w:val="00A33652"/>
    <w:rsid w:val="00A44435"/>
    <w:rsid w:val="00A44DA1"/>
    <w:rsid w:val="00A5309A"/>
    <w:rsid w:val="00A55C9C"/>
    <w:rsid w:val="00A64834"/>
    <w:rsid w:val="00A74265"/>
    <w:rsid w:val="00A855C7"/>
    <w:rsid w:val="00AA0220"/>
    <w:rsid w:val="00AA029C"/>
    <w:rsid w:val="00AA6040"/>
    <w:rsid w:val="00AA6A03"/>
    <w:rsid w:val="00AB3B52"/>
    <w:rsid w:val="00AC6AD5"/>
    <w:rsid w:val="00AE01A1"/>
    <w:rsid w:val="00AE254F"/>
    <w:rsid w:val="00AF03D4"/>
    <w:rsid w:val="00AF2C86"/>
    <w:rsid w:val="00AF6E48"/>
    <w:rsid w:val="00B13EE0"/>
    <w:rsid w:val="00B16060"/>
    <w:rsid w:val="00B34516"/>
    <w:rsid w:val="00B35C85"/>
    <w:rsid w:val="00B454DB"/>
    <w:rsid w:val="00B5329A"/>
    <w:rsid w:val="00B54F4B"/>
    <w:rsid w:val="00B61957"/>
    <w:rsid w:val="00B64772"/>
    <w:rsid w:val="00B71D1C"/>
    <w:rsid w:val="00B72C99"/>
    <w:rsid w:val="00B74F0F"/>
    <w:rsid w:val="00B80233"/>
    <w:rsid w:val="00B846D5"/>
    <w:rsid w:val="00B928EC"/>
    <w:rsid w:val="00B935E9"/>
    <w:rsid w:val="00B9465A"/>
    <w:rsid w:val="00BB0960"/>
    <w:rsid w:val="00BB0B4F"/>
    <w:rsid w:val="00BC3F70"/>
    <w:rsid w:val="00BD3B8A"/>
    <w:rsid w:val="00BE42FA"/>
    <w:rsid w:val="00BE4BE8"/>
    <w:rsid w:val="00BE7DB9"/>
    <w:rsid w:val="00BF03E2"/>
    <w:rsid w:val="00BF0B49"/>
    <w:rsid w:val="00BF393D"/>
    <w:rsid w:val="00C016FC"/>
    <w:rsid w:val="00C15E83"/>
    <w:rsid w:val="00C22140"/>
    <w:rsid w:val="00C35341"/>
    <w:rsid w:val="00C35C42"/>
    <w:rsid w:val="00C474AE"/>
    <w:rsid w:val="00C5023B"/>
    <w:rsid w:val="00C553B1"/>
    <w:rsid w:val="00C60149"/>
    <w:rsid w:val="00C700DE"/>
    <w:rsid w:val="00C71A83"/>
    <w:rsid w:val="00C721C4"/>
    <w:rsid w:val="00C81C0A"/>
    <w:rsid w:val="00C91B81"/>
    <w:rsid w:val="00C94654"/>
    <w:rsid w:val="00C97C62"/>
    <w:rsid w:val="00CA0191"/>
    <w:rsid w:val="00CA04CD"/>
    <w:rsid w:val="00CA1CC0"/>
    <w:rsid w:val="00CA784E"/>
    <w:rsid w:val="00CC3950"/>
    <w:rsid w:val="00CD577B"/>
    <w:rsid w:val="00CE3FA3"/>
    <w:rsid w:val="00CE69B8"/>
    <w:rsid w:val="00CF5641"/>
    <w:rsid w:val="00CF5FFB"/>
    <w:rsid w:val="00D00441"/>
    <w:rsid w:val="00D15DAC"/>
    <w:rsid w:val="00D32A4B"/>
    <w:rsid w:val="00D43D36"/>
    <w:rsid w:val="00D47379"/>
    <w:rsid w:val="00D52E90"/>
    <w:rsid w:val="00D621D2"/>
    <w:rsid w:val="00D62FAE"/>
    <w:rsid w:val="00D72250"/>
    <w:rsid w:val="00D733D5"/>
    <w:rsid w:val="00D92B7F"/>
    <w:rsid w:val="00D97212"/>
    <w:rsid w:val="00DA1463"/>
    <w:rsid w:val="00DA65BF"/>
    <w:rsid w:val="00DA7A2D"/>
    <w:rsid w:val="00DB51BA"/>
    <w:rsid w:val="00DC5A47"/>
    <w:rsid w:val="00DD3143"/>
    <w:rsid w:val="00DE12F2"/>
    <w:rsid w:val="00DE349A"/>
    <w:rsid w:val="00DF1762"/>
    <w:rsid w:val="00DF40B1"/>
    <w:rsid w:val="00DF67D2"/>
    <w:rsid w:val="00E0221C"/>
    <w:rsid w:val="00E03AC6"/>
    <w:rsid w:val="00E044C5"/>
    <w:rsid w:val="00E0634A"/>
    <w:rsid w:val="00E111FD"/>
    <w:rsid w:val="00E20333"/>
    <w:rsid w:val="00E3093C"/>
    <w:rsid w:val="00E34826"/>
    <w:rsid w:val="00E4098E"/>
    <w:rsid w:val="00E42250"/>
    <w:rsid w:val="00E80836"/>
    <w:rsid w:val="00E90026"/>
    <w:rsid w:val="00EA0186"/>
    <w:rsid w:val="00EA60C1"/>
    <w:rsid w:val="00EB4F9C"/>
    <w:rsid w:val="00EB7A87"/>
    <w:rsid w:val="00ED1A2C"/>
    <w:rsid w:val="00ED2D1B"/>
    <w:rsid w:val="00EE5A6D"/>
    <w:rsid w:val="00EF7427"/>
    <w:rsid w:val="00F02564"/>
    <w:rsid w:val="00F04C40"/>
    <w:rsid w:val="00F06A5E"/>
    <w:rsid w:val="00F131EF"/>
    <w:rsid w:val="00F32B32"/>
    <w:rsid w:val="00F46307"/>
    <w:rsid w:val="00F54471"/>
    <w:rsid w:val="00F67DD8"/>
    <w:rsid w:val="00F876B7"/>
    <w:rsid w:val="00FA47E2"/>
    <w:rsid w:val="00FA54B9"/>
    <w:rsid w:val="00FD4B9A"/>
    <w:rsid w:val="00FD61C7"/>
    <w:rsid w:val="00FE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34"/>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383D49"/>
    <w:pPr>
      <w:spacing w:after="120"/>
    </w:pPr>
    <w:rPr>
      <w:lang w:eastAsia="en-US"/>
    </w:rPr>
  </w:style>
  <w:style w:type="character" w:customStyle="1" w:styleId="BodyTextChar">
    <w:name w:val="Body Text Char"/>
    <w:basedOn w:val="DefaultParagraphFont"/>
    <w:link w:val="BodyText"/>
    <w:uiPriority w:val="99"/>
    <w:semiHidden/>
    <w:rsid w:val="00383D49"/>
    <w:rPr>
      <w:rFonts w:eastAsia="Times New Roman" w:cs="Times New Roman"/>
      <w:szCs w:val="24"/>
      <w:lang w:val="lv-LV"/>
    </w:rPr>
  </w:style>
  <w:style w:type="paragraph" w:styleId="Header">
    <w:name w:val="header"/>
    <w:basedOn w:val="Normal"/>
    <w:link w:val="HeaderChar"/>
    <w:uiPriority w:val="99"/>
    <w:unhideWhenUsed/>
    <w:rsid w:val="00C721C4"/>
    <w:pPr>
      <w:tabs>
        <w:tab w:val="center" w:pos="4513"/>
        <w:tab w:val="right" w:pos="9026"/>
      </w:tabs>
    </w:pPr>
  </w:style>
  <w:style w:type="character" w:customStyle="1" w:styleId="HeaderChar">
    <w:name w:val="Header Char"/>
    <w:basedOn w:val="DefaultParagraphFont"/>
    <w:link w:val="Header"/>
    <w:uiPriority w:val="99"/>
    <w:rsid w:val="00C721C4"/>
    <w:rPr>
      <w:rFonts w:eastAsia="Times New Roman" w:cs="Times New Roman"/>
      <w:szCs w:val="24"/>
      <w:lang w:val="lv-LV" w:eastAsia="ru-RU"/>
    </w:rPr>
  </w:style>
  <w:style w:type="paragraph" w:styleId="Footer">
    <w:name w:val="footer"/>
    <w:basedOn w:val="Normal"/>
    <w:link w:val="FooterChar"/>
    <w:uiPriority w:val="99"/>
    <w:unhideWhenUsed/>
    <w:rsid w:val="00C721C4"/>
    <w:pPr>
      <w:tabs>
        <w:tab w:val="center" w:pos="4513"/>
        <w:tab w:val="right" w:pos="9026"/>
      </w:tabs>
    </w:pPr>
  </w:style>
  <w:style w:type="character" w:customStyle="1" w:styleId="FooterChar">
    <w:name w:val="Footer Char"/>
    <w:basedOn w:val="DefaultParagraphFont"/>
    <w:link w:val="Footer"/>
    <w:uiPriority w:val="99"/>
    <w:rsid w:val="00C721C4"/>
    <w:rPr>
      <w:rFonts w:eastAsia="Times New Roman" w:cs="Times New Roman"/>
      <w:szCs w:val="24"/>
      <w:lang w:val="lv-LV" w:eastAsia="ru-RU"/>
    </w:rPr>
  </w:style>
  <w:style w:type="character" w:styleId="Hyperlink">
    <w:name w:val="Hyperlink"/>
    <w:basedOn w:val="DefaultParagraphFont"/>
    <w:uiPriority w:val="99"/>
    <w:unhideWhenUsed/>
    <w:rsid w:val="00034C62"/>
    <w:rPr>
      <w:color w:val="0563C1" w:themeColor="hyperlink"/>
      <w:u w:val="single"/>
    </w:rPr>
  </w:style>
  <w:style w:type="paragraph" w:styleId="FootnoteText">
    <w:name w:val="footnote text"/>
    <w:basedOn w:val="Normal"/>
    <w:link w:val="FootnoteTextChar"/>
    <w:uiPriority w:val="99"/>
    <w:unhideWhenUsed/>
    <w:rsid w:val="004A1475"/>
    <w:pPr>
      <w:ind w:firstLine="567"/>
      <w:jc w:val="both"/>
    </w:pPr>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4A1475"/>
    <w:rPr>
      <w:kern w:val="2"/>
      <w:sz w:val="20"/>
      <w:szCs w:val="20"/>
      <w:lang w:val="lv-LV"/>
      <w14:ligatures w14:val="standardContextual"/>
    </w:rPr>
  </w:style>
  <w:style w:type="character" w:styleId="FootnoteReference">
    <w:name w:val="footnote reference"/>
    <w:basedOn w:val="DefaultParagraphFont"/>
    <w:uiPriority w:val="99"/>
    <w:semiHidden/>
    <w:unhideWhenUsed/>
    <w:rsid w:val="004A1475"/>
    <w:rPr>
      <w:vertAlign w:val="superscript"/>
    </w:rPr>
  </w:style>
  <w:style w:type="character" w:styleId="UnresolvedMention">
    <w:name w:val="Unresolved Mention"/>
    <w:basedOn w:val="DefaultParagraphFont"/>
    <w:uiPriority w:val="99"/>
    <w:semiHidden/>
    <w:unhideWhenUsed/>
    <w:rsid w:val="00532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3" Type="http://schemas.openxmlformats.org/officeDocument/2006/relationships/settings" Target="settings.xml"/><Relationship Id="rId7" Type="http://schemas.openxmlformats.org/officeDocument/2006/relationships/hyperlink" Target="https://www.at.gov.lv/downloadlawfile/59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19747</Words>
  <Characters>11256</Characters>
  <Application>Microsoft Office Word</Application>
  <DocSecurity>0</DocSecurity>
  <Lines>93</Lines>
  <Paragraphs>61</Paragraphs>
  <ScaleCrop>false</ScaleCrop>
  <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2026-01-07T13:01:00Z</dcterms:created>
  <dcterms:modified xsi:type="dcterms:W3CDTF">2026-01-07T16:13:00Z</dcterms:modified>
</cp:coreProperties>
</file>