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33C7" w14:textId="30F279F9" w:rsidR="00E94891" w:rsidRPr="00580F3B" w:rsidRDefault="00580F3B" w:rsidP="00580F3B">
      <w:pPr>
        <w:tabs>
          <w:tab w:val="left" w:pos="9072"/>
        </w:tabs>
        <w:spacing w:after="0" w:line="276" w:lineRule="auto"/>
        <w:jc w:val="both"/>
        <w:rPr>
          <w:rFonts w:asciiTheme="majorBidi" w:hAnsiTheme="majorBidi" w:cstheme="majorBidi"/>
          <w:b/>
          <w:bCs/>
          <w:szCs w:val="24"/>
        </w:rPr>
      </w:pPr>
      <w:r w:rsidRPr="00580F3B">
        <w:rPr>
          <w:rFonts w:asciiTheme="majorBidi" w:hAnsiTheme="majorBidi" w:cstheme="majorBidi"/>
          <w:b/>
          <w:bCs/>
          <w:szCs w:val="24"/>
        </w:rPr>
        <w:t>Pilnvarojums atteikties no prasības, kas celta pēc kooperatīvās sabiedrības biedru mazākuma</w:t>
      </w:r>
      <w:r w:rsidRPr="00580F3B">
        <w:rPr>
          <w:rFonts w:asciiTheme="majorBidi" w:hAnsiTheme="majorBidi" w:cstheme="majorBidi"/>
          <w:b/>
          <w:bCs/>
          <w:szCs w:val="24"/>
        </w:rPr>
        <w:t xml:space="preserve"> pieprasījuma</w:t>
      </w:r>
    </w:p>
    <w:p w14:paraId="26C4FDF9" w14:textId="2BF4EB24" w:rsidR="00580F3B" w:rsidRPr="00580F3B" w:rsidRDefault="00580F3B" w:rsidP="00580F3B">
      <w:pPr>
        <w:spacing w:after="0" w:line="276" w:lineRule="auto"/>
        <w:jc w:val="both"/>
        <w:rPr>
          <w:rFonts w:asciiTheme="majorBidi" w:hAnsiTheme="majorBidi" w:cstheme="majorBidi"/>
          <w:szCs w:val="24"/>
        </w:rPr>
      </w:pPr>
      <w:r w:rsidRPr="00580F3B">
        <w:rPr>
          <w:rFonts w:asciiTheme="majorBidi" w:hAnsiTheme="majorBidi" w:cstheme="majorBidi"/>
          <w:szCs w:val="24"/>
        </w:rPr>
        <w:t>Apstākļos, kad kooperatīvās sabiedrības prasība saskaņā ar Kooperatīvo sabiedrību likuma 66.</w:t>
      </w:r>
      <w:r w:rsidR="00190975">
        <w:rPr>
          <w:rFonts w:asciiTheme="majorBidi" w:hAnsiTheme="majorBidi" w:cstheme="majorBidi"/>
          <w:szCs w:val="24"/>
        </w:rPr>
        <w:t> </w:t>
      </w:r>
      <w:r w:rsidRPr="00580F3B">
        <w:rPr>
          <w:rFonts w:asciiTheme="majorBidi" w:hAnsiTheme="majorBidi" w:cstheme="majorBidi"/>
          <w:szCs w:val="24"/>
        </w:rPr>
        <w:t>panta otro daļu celta pēc šīs sabiedrības biedru mazākuma pieprasījuma, attiecīgais sabiedrības biedru mazākums ir procesuālo tiesību īstenotājs, kas ir tiesīgs pieņemt lēmumus par prasības virzību, tostarp atteikšanos no prasības. Tādēļ bez prasības celšanu pieprasījušā biedru mazākuma pilnvarojuma kooperatīvās sabiedrības valdei vai sabiedrības pilnvarotajam pārstāvim nav tiesību sabiedrības vārdā atteikties no prasības.</w:t>
      </w:r>
    </w:p>
    <w:p w14:paraId="6F9A5CA2" w14:textId="77777777" w:rsidR="00580F3B" w:rsidRDefault="00580F3B" w:rsidP="00580F3B">
      <w:pPr>
        <w:tabs>
          <w:tab w:val="left" w:pos="8789"/>
        </w:tabs>
        <w:spacing w:after="0" w:line="276" w:lineRule="auto"/>
        <w:jc w:val="both"/>
        <w:rPr>
          <w:rFonts w:asciiTheme="majorBidi" w:hAnsiTheme="majorBidi" w:cstheme="majorBidi"/>
          <w:b/>
          <w:bCs/>
          <w:szCs w:val="24"/>
        </w:rPr>
      </w:pPr>
    </w:p>
    <w:p w14:paraId="480A184C" w14:textId="21E52A74" w:rsidR="00E94891" w:rsidRPr="00580F3B" w:rsidRDefault="00580F3B" w:rsidP="00580F3B">
      <w:pPr>
        <w:tabs>
          <w:tab w:val="left" w:pos="8789"/>
        </w:tabs>
        <w:spacing w:after="0" w:line="276" w:lineRule="auto"/>
        <w:jc w:val="both"/>
        <w:rPr>
          <w:rFonts w:asciiTheme="majorBidi" w:hAnsiTheme="majorBidi" w:cstheme="majorBidi"/>
          <w:b/>
          <w:bCs/>
          <w:szCs w:val="24"/>
        </w:rPr>
      </w:pPr>
      <w:r w:rsidRPr="00580F3B">
        <w:rPr>
          <w:rFonts w:asciiTheme="majorBidi" w:hAnsiTheme="majorBidi" w:cstheme="majorBidi"/>
          <w:b/>
          <w:bCs/>
          <w:szCs w:val="24"/>
        </w:rPr>
        <w:t>Kooperatīvās sabiedrības valdes pārstāvības varas ierobežojumi, sabiedrības vārdā noslēdzot izlīgumu valdes celtā prasībā pret</w:t>
      </w:r>
      <w:r w:rsidRPr="00580F3B">
        <w:rPr>
          <w:rFonts w:asciiTheme="majorBidi" w:hAnsiTheme="majorBidi" w:cstheme="majorBidi"/>
          <w:b/>
          <w:bCs/>
          <w:szCs w:val="24"/>
        </w:rPr>
        <w:t xml:space="preserve"> sabiedrību</w:t>
      </w:r>
    </w:p>
    <w:p w14:paraId="56085EC8" w14:textId="2A3042A3" w:rsidR="009D5E43" w:rsidRPr="00580F3B" w:rsidRDefault="00580F3B" w:rsidP="00580F3B">
      <w:pPr>
        <w:spacing w:after="0" w:line="276" w:lineRule="auto"/>
        <w:jc w:val="both"/>
        <w:rPr>
          <w:rFonts w:asciiTheme="majorBidi" w:hAnsiTheme="majorBidi" w:cstheme="majorBidi"/>
          <w:noProof/>
          <w:szCs w:val="24"/>
        </w:rPr>
      </w:pPr>
      <w:r w:rsidRPr="00580F3B">
        <w:rPr>
          <w:rFonts w:asciiTheme="majorBidi" w:hAnsiTheme="majorBidi" w:cstheme="majorBidi"/>
          <w:szCs w:val="24"/>
        </w:rPr>
        <w:t>Likumā noteiktajā kooperatīvās sabiedrības valdes locekļa pārstāvības varā neietilpst sabiedrības pārstāvība tiesvedībās, kurās valdes loceklis cēlis prasību pret sabiedrību. Tādēļ kooperatīvās sabiedrības valdes locekļa pārstāvības varā, neesot biedru kopsapulces pilnvarojumam, neietilpst izlīguma noslēgšana sabiedrības vārdā par prasību, kuru valdes loceklis cēlis pret sabiedrību. Savukārt kooperatīvās sabiedrības pilnvarotā pārstāvja, tostarp zvērināta advokāta, procesuālo pilnvaru apjoms, lūdzot tiesu apstiprināt izlīgumu, nevar būt plašāks nekā pilnvaru izdevušajam valdes loceklim likumā noteiktā pārstāvības vara. Ja tiesa nepārliecinās par valdes locekļa tiesībām noslēgt izlīgumu kooperatīvās sabiedrības vārdā un sabiedrības pilnvarotā pārstāvja tiesībām lūgt tiesai apstiprināt izlīgumu, tad nevar uzskatīt, ka tā ir izpildījusi pienākumu noskaidrot izlīguma atbilstību Civilprocesa likuma prasībām. </w:t>
      </w:r>
    </w:p>
    <w:p w14:paraId="1A290EF0" w14:textId="77777777" w:rsidR="009D5E43" w:rsidRPr="00580F3B" w:rsidRDefault="009D5E43" w:rsidP="00580F3B">
      <w:pPr>
        <w:tabs>
          <w:tab w:val="left" w:pos="8789"/>
        </w:tabs>
        <w:spacing w:after="0" w:line="276" w:lineRule="auto"/>
        <w:ind w:firstLine="851"/>
        <w:jc w:val="center"/>
        <w:rPr>
          <w:rFonts w:asciiTheme="majorBidi" w:hAnsiTheme="majorBidi" w:cstheme="majorBidi"/>
          <w:b/>
          <w:szCs w:val="24"/>
        </w:rPr>
      </w:pPr>
    </w:p>
    <w:p w14:paraId="342EDB1D" w14:textId="068C3465" w:rsidR="009D5E43" w:rsidRPr="00580F3B" w:rsidRDefault="009D5E43" w:rsidP="00580F3B">
      <w:pPr>
        <w:tabs>
          <w:tab w:val="left" w:pos="8789"/>
        </w:tabs>
        <w:spacing w:after="0" w:line="276" w:lineRule="auto"/>
        <w:jc w:val="center"/>
        <w:rPr>
          <w:rFonts w:asciiTheme="majorBidi" w:hAnsiTheme="majorBidi" w:cstheme="majorBidi"/>
          <w:b/>
          <w:szCs w:val="24"/>
        </w:rPr>
      </w:pPr>
      <w:r w:rsidRPr="00580F3B">
        <w:rPr>
          <w:rFonts w:asciiTheme="majorBidi" w:hAnsiTheme="majorBidi" w:cstheme="majorBidi"/>
          <w:b/>
          <w:szCs w:val="24"/>
        </w:rPr>
        <w:t>Latvijas Republikas Senāt</w:t>
      </w:r>
      <w:r w:rsidR="009F657C" w:rsidRPr="00580F3B">
        <w:rPr>
          <w:rFonts w:asciiTheme="majorBidi" w:hAnsiTheme="majorBidi" w:cstheme="majorBidi"/>
          <w:b/>
          <w:szCs w:val="24"/>
        </w:rPr>
        <w:t>a</w:t>
      </w:r>
    </w:p>
    <w:p w14:paraId="073F02E0" w14:textId="6FB43F52" w:rsidR="009F657C" w:rsidRPr="00580F3B" w:rsidRDefault="009F657C" w:rsidP="00580F3B">
      <w:pPr>
        <w:tabs>
          <w:tab w:val="left" w:pos="8789"/>
        </w:tabs>
        <w:spacing w:after="0" w:line="276" w:lineRule="auto"/>
        <w:jc w:val="center"/>
        <w:rPr>
          <w:rFonts w:asciiTheme="majorBidi" w:hAnsiTheme="majorBidi" w:cstheme="majorBidi"/>
          <w:b/>
          <w:szCs w:val="24"/>
        </w:rPr>
      </w:pPr>
      <w:r w:rsidRPr="00580F3B">
        <w:rPr>
          <w:rFonts w:asciiTheme="majorBidi" w:hAnsiTheme="majorBidi" w:cstheme="majorBidi"/>
          <w:b/>
          <w:szCs w:val="24"/>
        </w:rPr>
        <w:t>Civillietu departamenta</w:t>
      </w:r>
    </w:p>
    <w:p w14:paraId="7C607CAB" w14:textId="7B92EAD0" w:rsidR="009F657C" w:rsidRPr="00580F3B" w:rsidRDefault="009F657C" w:rsidP="00580F3B">
      <w:pPr>
        <w:tabs>
          <w:tab w:val="left" w:pos="8789"/>
        </w:tabs>
        <w:spacing w:after="0" w:line="276" w:lineRule="auto"/>
        <w:jc w:val="center"/>
        <w:rPr>
          <w:rFonts w:asciiTheme="majorBidi" w:hAnsiTheme="majorBidi" w:cstheme="majorBidi"/>
          <w:b/>
          <w:szCs w:val="24"/>
        </w:rPr>
      </w:pPr>
      <w:r w:rsidRPr="00580F3B">
        <w:rPr>
          <w:rFonts w:asciiTheme="majorBidi" w:hAnsiTheme="majorBidi" w:cstheme="majorBidi"/>
          <w:b/>
          <w:szCs w:val="24"/>
        </w:rPr>
        <w:t>2025. gada 16. decembr</w:t>
      </w:r>
      <w:r w:rsidRPr="00580F3B">
        <w:rPr>
          <w:rFonts w:asciiTheme="majorBidi" w:hAnsiTheme="majorBidi" w:cstheme="majorBidi"/>
          <w:b/>
          <w:szCs w:val="24"/>
        </w:rPr>
        <w:t>a</w:t>
      </w:r>
    </w:p>
    <w:p w14:paraId="0498BDC8" w14:textId="77777777" w:rsidR="009D5E43" w:rsidRPr="00580F3B" w:rsidRDefault="009D5E43" w:rsidP="00580F3B">
      <w:pPr>
        <w:tabs>
          <w:tab w:val="left" w:pos="8789"/>
        </w:tabs>
        <w:spacing w:after="0" w:line="276" w:lineRule="auto"/>
        <w:jc w:val="center"/>
        <w:rPr>
          <w:rFonts w:asciiTheme="majorBidi" w:hAnsiTheme="majorBidi" w:cstheme="majorBidi"/>
          <w:b/>
          <w:szCs w:val="24"/>
        </w:rPr>
      </w:pPr>
      <w:r w:rsidRPr="00580F3B">
        <w:rPr>
          <w:rFonts w:asciiTheme="majorBidi" w:hAnsiTheme="majorBidi" w:cstheme="majorBidi"/>
          <w:b/>
          <w:szCs w:val="24"/>
        </w:rPr>
        <w:t>LĒMUMS</w:t>
      </w:r>
    </w:p>
    <w:p w14:paraId="264735C1" w14:textId="77777777" w:rsidR="009F657C" w:rsidRPr="00580F3B" w:rsidRDefault="009F657C" w:rsidP="00580F3B">
      <w:pPr>
        <w:tabs>
          <w:tab w:val="left" w:pos="9072"/>
        </w:tabs>
        <w:spacing w:after="0" w:line="276" w:lineRule="auto"/>
        <w:jc w:val="center"/>
        <w:rPr>
          <w:rFonts w:asciiTheme="majorBidi" w:hAnsiTheme="majorBidi" w:cstheme="majorBidi"/>
          <w:b/>
          <w:bCs/>
          <w:noProof/>
          <w:szCs w:val="24"/>
        </w:rPr>
      </w:pPr>
      <w:r w:rsidRPr="00580F3B">
        <w:rPr>
          <w:rFonts w:asciiTheme="majorBidi" w:hAnsiTheme="majorBidi" w:cstheme="majorBidi"/>
          <w:b/>
          <w:bCs/>
          <w:noProof/>
          <w:szCs w:val="24"/>
        </w:rPr>
        <w:t>Lieta Nr. C771218523, SPC-9/2025</w:t>
      </w:r>
    </w:p>
    <w:p w14:paraId="1C617803" w14:textId="77777777" w:rsidR="009F657C" w:rsidRPr="00580F3B" w:rsidRDefault="009F657C" w:rsidP="00580F3B">
      <w:pPr>
        <w:spacing w:after="0" w:line="276" w:lineRule="auto"/>
        <w:jc w:val="center"/>
        <w:rPr>
          <w:rFonts w:asciiTheme="majorBidi" w:hAnsiTheme="majorBidi" w:cstheme="majorBidi"/>
          <w:bCs/>
          <w:szCs w:val="24"/>
        </w:rPr>
      </w:pPr>
      <w:hyperlink r:id="rId7" w:history="1">
        <w:r w:rsidRPr="00580F3B">
          <w:rPr>
            <w:rStyle w:val="Hyperlink"/>
            <w:rFonts w:asciiTheme="majorBidi" w:hAnsiTheme="majorBidi" w:cstheme="majorBidi"/>
            <w:bCs/>
            <w:szCs w:val="24"/>
          </w:rPr>
          <w:t>ECLI:LV:AT:2025:1216.C771218523.12.L</w:t>
        </w:r>
      </w:hyperlink>
    </w:p>
    <w:p w14:paraId="31F46680" w14:textId="77777777" w:rsidR="009D5E43" w:rsidRPr="00580F3B" w:rsidRDefault="009D5E43" w:rsidP="00580F3B">
      <w:pPr>
        <w:spacing w:after="0" w:line="276" w:lineRule="auto"/>
        <w:jc w:val="center"/>
        <w:rPr>
          <w:rFonts w:asciiTheme="majorBidi" w:hAnsiTheme="majorBidi" w:cstheme="majorBidi"/>
          <w:szCs w:val="24"/>
        </w:rPr>
      </w:pPr>
    </w:p>
    <w:p w14:paraId="2224337D" w14:textId="304D70CE" w:rsidR="009D5E43" w:rsidRPr="00580F3B" w:rsidRDefault="009D5E43" w:rsidP="00580F3B">
      <w:pPr>
        <w:spacing w:after="0" w:line="276" w:lineRule="auto"/>
        <w:ind w:firstLine="851"/>
        <w:jc w:val="both"/>
        <w:rPr>
          <w:rFonts w:asciiTheme="majorBidi" w:hAnsiTheme="majorBidi" w:cstheme="majorBidi"/>
          <w:szCs w:val="24"/>
        </w:rPr>
      </w:pPr>
      <w:r w:rsidRPr="00580F3B">
        <w:rPr>
          <w:rFonts w:asciiTheme="majorBidi" w:hAnsiTheme="majorBidi" w:cstheme="majorBidi"/>
          <w:szCs w:val="24"/>
        </w:rPr>
        <w:t>Senāts šādā sastāv</w:t>
      </w:r>
      <w:r w:rsidR="00104980" w:rsidRPr="00580F3B">
        <w:rPr>
          <w:rFonts w:asciiTheme="majorBidi" w:hAnsiTheme="majorBidi" w:cstheme="majorBidi"/>
          <w:szCs w:val="24"/>
        </w:rPr>
        <w:t xml:space="preserve">ā: </w:t>
      </w:r>
      <w:r w:rsidRPr="00580F3B">
        <w:rPr>
          <w:rFonts w:asciiTheme="majorBidi" w:hAnsiTheme="majorBidi" w:cstheme="majorBidi"/>
          <w:szCs w:val="24"/>
        </w:rPr>
        <w:t xml:space="preserve">senators </w:t>
      </w:r>
      <w:r w:rsidR="00104980" w:rsidRPr="00580F3B">
        <w:rPr>
          <w:rFonts w:asciiTheme="majorBidi" w:hAnsiTheme="majorBidi" w:cstheme="majorBidi"/>
          <w:szCs w:val="24"/>
        </w:rPr>
        <w:t xml:space="preserve">referents </w:t>
      </w:r>
      <w:r w:rsidRPr="00580F3B">
        <w:rPr>
          <w:rFonts w:asciiTheme="majorBidi" w:hAnsiTheme="majorBidi" w:cstheme="majorBidi"/>
          <w:szCs w:val="24"/>
        </w:rPr>
        <w:t>Kaspars Balodis,</w:t>
      </w:r>
      <w:r w:rsidR="00104980" w:rsidRPr="00580F3B">
        <w:rPr>
          <w:rFonts w:asciiTheme="majorBidi" w:hAnsiTheme="majorBidi" w:cstheme="majorBidi"/>
          <w:szCs w:val="24"/>
        </w:rPr>
        <w:t xml:space="preserve"> </w:t>
      </w:r>
      <w:r w:rsidRPr="00580F3B">
        <w:rPr>
          <w:rFonts w:asciiTheme="majorBidi" w:hAnsiTheme="majorBidi" w:cstheme="majorBidi"/>
          <w:szCs w:val="24"/>
        </w:rPr>
        <w:t>senator</w:t>
      </w:r>
      <w:r w:rsidR="00962EC8" w:rsidRPr="00580F3B">
        <w:rPr>
          <w:rFonts w:asciiTheme="majorBidi" w:hAnsiTheme="majorBidi" w:cstheme="majorBidi"/>
          <w:szCs w:val="24"/>
        </w:rPr>
        <w:t>e</w:t>
      </w:r>
      <w:r w:rsidR="00661FD3" w:rsidRPr="00580F3B">
        <w:rPr>
          <w:rFonts w:asciiTheme="majorBidi" w:hAnsiTheme="majorBidi" w:cstheme="majorBidi"/>
          <w:szCs w:val="24"/>
        </w:rPr>
        <w:t xml:space="preserve"> In</w:t>
      </w:r>
      <w:r w:rsidR="00962EC8" w:rsidRPr="00580F3B">
        <w:rPr>
          <w:rFonts w:asciiTheme="majorBidi" w:hAnsiTheme="majorBidi" w:cstheme="majorBidi"/>
          <w:szCs w:val="24"/>
        </w:rPr>
        <w:t>ese Grauda un senators Valerijs Maksimovs</w:t>
      </w:r>
    </w:p>
    <w:p w14:paraId="5EB28832" w14:textId="77777777" w:rsidR="00104980" w:rsidRPr="00580F3B" w:rsidRDefault="00104980" w:rsidP="00580F3B">
      <w:pPr>
        <w:spacing w:after="0" w:line="276" w:lineRule="auto"/>
        <w:ind w:firstLine="851"/>
        <w:jc w:val="both"/>
        <w:rPr>
          <w:rFonts w:asciiTheme="majorBidi" w:hAnsiTheme="majorBidi" w:cstheme="majorBidi"/>
          <w:szCs w:val="24"/>
        </w:rPr>
      </w:pPr>
    </w:p>
    <w:p w14:paraId="61D7F549" w14:textId="62C4D7EC" w:rsidR="009D5E43" w:rsidRPr="00580F3B" w:rsidRDefault="007D1293" w:rsidP="00580F3B">
      <w:pPr>
        <w:spacing w:after="0" w:line="276" w:lineRule="auto"/>
        <w:ind w:firstLine="851"/>
        <w:jc w:val="both"/>
        <w:rPr>
          <w:rFonts w:asciiTheme="majorBidi" w:hAnsiTheme="majorBidi" w:cstheme="majorBidi"/>
          <w:szCs w:val="24"/>
        </w:rPr>
      </w:pPr>
      <w:r w:rsidRPr="00580F3B">
        <w:rPr>
          <w:rFonts w:asciiTheme="majorBidi" w:hAnsiTheme="majorBidi" w:cstheme="majorBidi"/>
          <w:szCs w:val="24"/>
        </w:rPr>
        <w:t>i</w:t>
      </w:r>
      <w:r w:rsidR="00104980" w:rsidRPr="00580F3B">
        <w:rPr>
          <w:rFonts w:asciiTheme="majorBidi" w:hAnsiTheme="majorBidi" w:cstheme="majorBidi"/>
          <w:szCs w:val="24"/>
        </w:rPr>
        <w:t xml:space="preserve">zskatīja </w:t>
      </w:r>
      <w:r w:rsidR="009D5E43" w:rsidRPr="00580F3B">
        <w:rPr>
          <w:rFonts w:asciiTheme="majorBidi" w:hAnsiTheme="majorBidi" w:cstheme="majorBidi"/>
          <w:szCs w:val="24"/>
        </w:rPr>
        <w:t>rakstveida procesā</w:t>
      </w:r>
      <w:r w:rsidR="00ED473D" w:rsidRPr="00580F3B">
        <w:rPr>
          <w:rFonts w:asciiTheme="majorBidi" w:hAnsiTheme="majorBidi" w:cstheme="majorBidi"/>
          <w:szCs w:val="24"/>
        </w:rPr>
        <w:t xml:space="preserve"> </w:t>
      </w:r>
      <w:r w:rsidR="00661FD3" w:rsidRPr="00580F3B">
        <w:rPr>
          <w:rFonts w:asciiTheme="majorBidi" w:hAnsiTheme="majorBidi" w:cstheme="majorBidi"/>
          <w:szCs w:val="24"/>
        </w:rPr>
        <w:t>Latvijas Republikas ģenerālprokurora protestu par</w:t>
      </w:r>
      <w:r w:rsidR="00962EC8" w:rsidRPr="00580F3B">
        <w:rPr>
          <w:rFonts w:asciiTheme="majorBidi" w:hAnsiTheme="majorBidi" w:cstheme="majorBidi"/>
          <w:szCs w:val="24"/>
        </w:rPr>
        <w:t xml:space="preserve"> Rīgas pilsētas</w:t>
      </w:r>
      <w:r w:rsidR="00661FD3" w:rsidRPr="00580F3B">
        <w:rPr>
          <w:rFonts w:asciiTheme="majorBidi" w:hAnsiTheme="majorBidi" w:cstheme="majorBidi"/>
          <w:szCs w:val="24"/>
        </w:rPr>
        <w:t xml:space="preserve"> tiesas 202</w:t>
      </w:r>
      <w:r w:rsidR="00962EC8" w:rsidRPr="00580F3B">
        <w:rPr>
          <w:rFonts w:asciiTheme="majorBidi" w:hAnsiTheme="majorBidi" w:cstheme="majorBidi"/>
          <w:szCs w:val="24"/>
        </w:rPr>
        <w:t>4</w:t>
      </w:r>
      <w:r w:rsidR="00661FD3" w:rsidRPr="00580F3B">
        <w:rPr>
          <w:rFonts w:asciiTheme="majorBidi" w:hAnsiTheme="majorBidi" w:cstheme="majorBidi"/>
          <w:szCs w:val="24"/>
        </w:rPr>
        <w:t xml:space="preserve">. gada </w:t>
      </w:r>
      <w:r w:rsidR="00962EC8" w:rsidRPr="00580F3B">
        <w:rPr>
          <w:rFonts w:asciiTheme="majorBidi" w:hAnsiTheme="majorBidi" w:cstheme="majorBidi"/>
          <w:szCs w:val="24"/>
        </w:rPr>
        <w:t>18. marta</w:t>
      </w:r>
      <w:r w:rsidR="00661FD3" w:rsidRPr="00580F3B">
        <w:rPr>
          <w:rFonts w:asciiTheme="majorBidi" w:hAnsiTheme="majorBidi" w:cstheme="majorBidi"/>
          <w:szCs w:val="24"/>
        </w:rPr>
        <w:t xml:space="preserve"> lēmumu, ar kuru </w:t>
      </w:r>
      <w:r w:rsidR="00962EC8" w:rsidRPr="00580F3B">
        <w:rPr>
          <w:rFonts w:asciiTheme="majorBidi" w:hAnsiTheme="majorBidi" w:cstheme="majorBidi"/>
          <w:szCs w:val="24"/>
        </w:rPr>
        <w:t xml:space="preserve">apstiprināts starp </w:t>
      </w:r>
      <w:r w:rsidR="009F657C" w:rsidRPr="00580F3B">
        <w:rPr>
          <w:rFonts w:asciiTheme="majorBidi" w:hAnsiTheme="majorBidi" w:cstheme="majorBidi"/>
          <w:szCs w:val="24"/>
        </w:rPr>
        <w:t>[pers. A]</w:t>
      </w:r>
      <w:r w:rsidR="00962EC8" w:rsidRPr="00580F3B">
        <w:rPr>
          <w:rFonts w:asciiTheme="majorBidi" w:hAnsiTheme="majorBidi" w:cstheme="majorBidi"/>
          <w:szCs w:val="24"/>
        </w:rPr>
        <w:t xml:space="preserve"> un garāžu īpašnieku kooperatīvo sabiedrību</w:t>
      </w:r>
      <w:r w:rsidR="00F86E4F" w:rsidRPr="00580F3B">
        <w:rPr>
          <w:rFonts w:asciiTheme="majorBidi" w:hAnsiTheme="majorBidi" w:cstheme="majorBidi"/>
          <w:szCs w:val="24"/>
        </w:rPr>
        <w:t xml:space="preserve"> [firma]</w:t>
      </w:r>
      <w:r w:rsidR="00962EC8" w:rsidRPr="00580F3B">
        <w:rPr>
          <w:rFonts w:asciiTheme="majorBidi" w:hAnsiTheme="majorBidi" w:cstheme="majorBidi"/>
          <w:szCs w:val="24"/>
        </w:rPr>
        <w:t xml:space="preserve"> 2024. gada 13. martā noslēgtais izlīgums civillietā Nr. C771218523</w:t>
      </w:r>
      <w:r w:rsidR="004A0D43" w:rsidRPr="00580F3B">
        <w:rPr>
          <w:rFonts w:asciiTheme="majorBidi" w:hAnsiTheme="majorBidi" w:cstheme="majorBidi"/>
          <w:szCs w:val="24"/>
        </w:rPr>
        <w:t xml:space="preserve"> un izbeigta tiesvedība </w:t>
      </w:r>
      <w:r w:rsidR="009F657C" w:rsidRPr="00580F3B">
        <w:rPr>
          <w:rFonts w:asciiTheme="majorBidi" w:hAnsiTheme="majorBidi" w:cstheme="majorBidi"/>
          <w:szCs w:val="24"/>
        </w:rPr>
        <w:t xml:space="preserve">[pers. A] </w:t>
      </w:r>
      <w:r w:rsidR="004A0D43" w:rsidRPr="00580F3B">
        <w:rPr>
          <w:rFonts w:asciiTheme="majorBidi" w:hAnsiTheme="majorBidi" w:cstheme="majorBidi"/>
          <w:szCs w:val="24"/>
        </w:rPr>
        <w:t>prasībā pret garāžu īpašnieku kooperatīvo sabiedrību</w:t>
      </w:r>
      <w:r w:rsidR="00F86E4F" w:rsidRPr="00580F3B">
        <w:rPr>
          <w:rFonts w:asciiTheme="majorBidi" w:hAnsiTheme="majorBidi" w:cstheme="majorBidi"/>
          <w:szCs w:val="24"/>
        </w:rPr>
        <w:t xml:space="preserve"> </w:t>
      </w:r>
      <w:r w:rsidR="00F86E4F" w:rsidRPr="00580F3B">
        <w:rPr>
          <w:rFonts w:asciiTheme="majorBidi" w:hAnsiTheme="majorBidi" w:cstheme="majorBidi"/>
          <w:szCs w:val="24"/>
        </w:rPr>
        <w:t xml:space="preserve">[firma] </w:t>
      </w:r>
      <w:r w:rsidR="004A0D43" w:rsidRPr="00580F3B">
        <w:rPr>
          <w:rFonts w:asciiTheme="majorBidi" w:hAnsiTheme="majorBidi" w:cstheme="majorBidi"/>
          <w:szCs w:val="24"/>
        </w:rPr>
        <w:t>par naudas piedziņu un garāžu īpašnieku</w:t>
      </w:r>
      <w:r w:rsidR="00CC6D44" w:rsidRPr="00580F3B">
        <w:rPr>
          <w:rFonts w:asciiTheme="majorBidi" w:hAnsiTheme="majorBidi" w:cstheme="majorBidi"/>
          <w:szCs w:val="24"/>
        </w:rPr>
        <w:t xml:space="preserve"> </w:t>
      </w:r>
      <w:r w:rsidR="004A0D43" w:rsidRPr="00580F3B">
        <w:rPr>
          <w:rFonts w:asciiTheme="majorBidi" w:hAnsiTheme="majorBidi" w:cstheme="majorBidi"/>
          <w:szCs w:val="24"/>
        </w:rPr>
        <w:t>kooperatīvās sabiedrības</w:t>
      </w:r>
      <w:r w:rsidR="00F86E4F" w:rsidRPr="00580F3B">
        <w:rPr>
          <w:rFonts w:asciiTheme="majorBidi" w:hAnsiTheme="majorBidi" w:cstheme="majorBidi"/>
          <w:szCs w:val="24"/>
        </w:rPr>
        <w:t xml:space="preserve"> </w:t>
      </w:r>
      <w:r w:rsidR="00F86E4F" w:rsidRPr="00580F3B">
        <w:rPr>
          <w:rFonts w:asciiTheme="majorBidi" w:hAnsiTheme="majorBidi" w:cstheme="majorBidi"/>
          <w:szCs w:val="24"/>
        </w:rPr>
        <w:t xml:space="preserve">[firma] </w:t>
      </w:r>
      <w:r w:rsidR="004A0D43" w:rsidRPr="00580F3B">
        <w:rPr>
          <w:rFonts w:asciiTheme="majorBidi" w:hAnsiTheme="majorBidi" w:cstheme="majorBidi"/>
          <w:szCs w:val="24"/>
        </w:rPr>
        <w:t>pretprasībā par zaudējumu piedziņu</w:t>
      </w:r>
      <w:r w:rsidR="00962EC8" w:rsidRPr="00580F3B">
        <w:rPr>
          <w:rFonts w:asciiTheme="majorBidi" w:hAnsiTheme="majorBidi" w:cstheme="majorBidi"/>
          <w:szCs w:val="24"/>
        </w:rPr>
        <w:t xml:space="preserve">. </w:t>
      </w:r>
    </w:p>
    <w:p w14:paraId="34E9D82C" w14:textId="77777777" w:rsidR="009D5E43" w:rsidRPr="00580F3B" w:rsidRDefault="009D5E43" w:rsidP="00580F3B">
      <w:pPr>
        <w:spacing w:after="0" w:line="276" w:lineRule="auto"/>
        <w:rPr>
          <w:rFonts w:asciiTheme="majorBidi" w:eastAsia="Times New Roman" w:hAnsiTheme="majorBidi" w:cstheme="majorBidi"/>
          <w:color w:val="000000"/>
          <w:szCs w:val="24"/>
          <w:lang w:eastAsia="lv-LV"/>
        </w:rPr>
      </w:pPr>
      <w:r w:rsidRPr="00580F3B">
        <w:rPr>
          <w:rFonts w:asciiTheme="majorBidi" w:eastAsia="Times New Roman" w:hAnsiTheme="majorBidi" w:cstheme="majorBidi"/>
          <w:color w:val="000000"/>
          <w:szCs w:val="24"/>
          <w:lang w:eastAsia="lv-LV"/>
        </w:rPr>
        <w:t> </w:t>
      </w:r>
    </w:p>
    <w:p w14:paraId="0A16E3FC" w14:textId="77777777" w:rsidR="009D5E43" w:rsidRPr="00580F3B" w:rsidRDefault="009D5E43" w:rsidP="00580F3B">
      <w:pPr>
        <w:spacing w:after="0" w:line="276" w:lineRule="auto"/>
        <w:jc w:val="center"/>
        <w:rPr>
          <w:rFonts w:asciiTheme="majorBidi" w:eastAsia="Times New Roman" w:hAnsiTheme="majorBidi" w:cstheme="majorBidi"/>
          <w:color w:val="000000"/>
          <w:szCs w:val="24"/>
          <w:lang w:eastAsia="lv-LV"/>
        </w:rPr>
      </w:pPr>
      <w:r w:rsidRPr="00580F3B">
        <w:rPr>
          <w:rFonts w:asciiTheme="majorBidi" w:eastAsia="Times New Roman" w:hAnsiTheme="majorBidi" w:cstheme="majorBidi"/>
          <w:b/>
          <w:bCs/>
          <w:color w:val="000000"/>
          <w:szCs w:val="24"/>
          <w:lang w:eastAsia="lv-LV"/>
        </w:rPr>
        <w:t>Aprakstošā daļa</w:t>
      </w:r>
    </w:p>
    <w:p w14:paraId="052694E3" w14:textId="77777777" w:rsidR="00EB0B4C" w:rsidRPr="00580F3B" w:rsidRDefault="00EB0B4C" w:rsidP="00580F3B">
      <w:pPr>
        <w:pStyle w:val="NormalWeb"/>
        <w:spacing w:before="0" w:beforeAutospacing="0" w:after="0" w:afterAutospacing="0" w:line="276" w:lineRule="auto"/>
        <w:ind w:firstLine="720"/>
        <w:jc w:val="both"/>
        <w:rPr>
          <w:rFonts w:asciiTheme="majorBidi" w:hAnsiTheme="majorBidi" w:cstheme="majorBidi"/>
          <w:color w:val="000000"/>
        </w:rPr>
      </w:pPr>
    </w:p>
    <w:p w14:paraId="3D912D48" w14:textId="505D77A0" w:rsidR="006B19BB" w:rsidRPr="00580F3B" w:rsidRDefault="00EB0B4C"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color w:val="000000"/>
        </w:rPr>
        <w:t>[1]</w:t>
      </w:r>
      <w:r w:rsidR="0054695E" w:rsidRPr="00580F3B">
        <w:rPr>
          <w:rFonts w:asciiTheme="majorBidi" w:hAnsiTheme="majorBidi" w:cstheme="majorBidi"/>
          <w:color w:val="000000"/>
        </w:rPr>
        <w:t> </w:t>
      </w:r>
      <w:r w:rsidR="009F657C" w:rsidRPr="00580F3B">
        <w:rPr>
          <w:rFonts w:asciiTheme="majorBidi" w:hAnsiTheme="majorBidi" w:cstheme="majorBidi"/>
        </w:rPr>
        <w:t>[</w:t>
      </w:r>
      <w:r w:rsidR="009F657C" w:rsidRPr="00580F3B">
        <w:rPr>
          <w:rFonts w:asciiTheme="majorBidi" w:hAnsiTheme="majorBidi" w:cstheme="majorBidi"/>
        </w:rPr>
        <w:t>P</w:t>
      </w:r>
      <w:r w:rsidR="009F657C" w:rsidRPr="00580F3B">
        <w:rPr>
          <w:rFonts w:asciiTheme="majorBidi" w:hAnsiTheme="majorBidi" w:cstheme="majorBidi"/>
        </w:rPr>
        <w:t xml:space="preserve">ers. A] </w:t>
      </w:r>
      <w:r w:rsidR="006B19BB" w:rsidRPr="00580F3B">
        <w:rPr>
          <w:rFonts w:asciiTheme="majorBidi" w:hAnsiTheme="majorBidi" w:cstheme="majorBidi"/>
          <w:color w:val="000000"/>
        </w:rPr>
        <w:t xml:space="preserve">2023. gada 8. jūnijā cēlis tiesā prasību pret </w:t>
      </w:r>
      <w:r w:rsidR="006B19BB" w:rsidRPr="00580F3B">
        <w:rPr>
          <w:rFonts w:asciiTheme="majorBidi" w:hAnsiTheme="majorBidi" w:cstheme="majorBidi"/>
        </w:rPr>
        <w:t>garāžu īpašnieku kooperatīvo sabiedrību</w:t>
      </w:r>
      <w:r w:rsidR="00F86E4F" w:rsidRPr="00580F3B">
        <w:rPr>
          <w:rFonts w:asciiTheme="majorBidi" w:hAnsiTheme="majorBidi" w:cstheme="majorBidi"/>
        </w:rPr>
        <w:t xml:space="preserve"> </w:t>
      </w:r>
      <w:r w:rsidR="00F86E4F" w:rsidRPr="00580F3B">
        <w:rPr>
          <w:rFonts w:asciiTheme="majorBidi" w:hAnsiTheme="majorBidi" w:cstheme="majorBidi"/>
        </w:rPr>
        <w:t>[firma]</w:t>
      </w:r>
      <w:r w:rsidR="00F86E4F" w:rsidRPr="00580F3B">
        <w:rPr>
          <w:rFonts w:asciiTheme="majorBidi" w:hAnsiTheme="majorBidi" w:cstheme="majorBidi"/>
        </w:rPr>
        <w:t xml:space="preserve">, </w:t>
      </w:r>
      <w:r w:rsidR="006B19BB" w:rsidRPr="00580F3B">
        <w:rPr>
          <w:rFonts w:asciiTheme="majorBidi" w:hAnsiTheme="majorBidi" w:cstheme="majorBidi"/>
        </w:rPr>
        <w:t xml:space="preserve">lūdzot piedzīt no atbildētājas prasītāja labā neatmaksāto aizdevuma summu 1380 EUR. </w:t>
      </w:r>
    </w:p>
    <w:p w14:paraId="72F4F417" w14:textId="346BAA47" w:rsidR="006B19BB" w:rsidRPr="00580F3B" w:rsidRDefault="006B19BB"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lastRenderedPageBreak/>
        <w:t>Garāžu īpašnieku kooperatīvā sabiedrība</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Pr="00580F3B">
        <w:rPr>
          <w:rFonts w:asciiTheme="majorBidi" w:hAnsiTheme="majorBidi" w:cstheme="majorBidi"/>
        </w:rPr>
        <w:t xml:space="preserve">pēc </w:t>
      </w:r>
      <w:r w:rsidR="00D47EA4" w:rsidRPr="00580F3B">
        <w:rPr>
          <w:rFonts w:asciiTheme="majorBidi" w:hAnsiTheme="majorBidi" w:cstheme="majorBidi"/>
        </w:rPr>
        <w:t xml:space="preserve">Kooperatīvo sabiedrību likuma 66. panta otrajā daļā noteiktā biedru mazākuma </w:t>
      </w:r>
      <w:r w:rsidRPr="00580F3B">
        <w:rPr>
          <w:rFonts w:asciiTheme="majorBidi" w:hAnsiTheme="majorBidi" w:cstheme="majorBidi"/>
        </w:rPr>
        <w:t xml:space="preserve">pieprasījuma 2023. gada 21. jūlijā cēlusi tiesā pretprasību pret </w:t>
      </w:r>
      <w:r w:rsidR="009F657C" w:rsidRPr="00580F3B">
        <w:rPr>
          <w:rFonts w:asciiTheme="majorBidi" w:hAnsiTheme="majorBidi" w:cstheme="majorBidi"/>
        </w:rPr>
        <w:t>[pers. A]</w:t>
      </w:r>
      <w:r w:rsidRPr="00580F3B">
        <w:rPr>
          <w:rFonts w:asciiTheme="majorBidi" w:hAnsiTheme="majorBidi" w:cstheme="majorBidi"/>
        </w:rPr>
        <w:t xml:space="preserve">, lūdzot piedzīt no </w:t>
      </w:r>
      <w:r w:rsidR="009F657C" w:rsidRPr="00580F3B">
        <w:rPr>
          <w:rFonts w:asciiTheme="majorBidi" w:hAnsiTheme="majorBidi" w:cstheme="majorBidi"/>
        </w:rPr>
        <w:t xml:space="preserve">[pers. A] </w:t>
      </w:r>
      <w:r w:rsidRPr="00580F3B">
        <w:rPr>
          <w:rFonts w:asciiTheme="majorBidi" w:hAnsiTheme="majorBidi" w:cstheme="majorBidi"/>
        </w:rPr>
        <w:t>garāžu īpašnieku kooperatīvās sabiedrības</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Pr="00580F3B">
        <w:rPr>
          <w:rFonts w:asciiTheme="majorBidi" w:hAnsiTheme="majorBidi" w:cstheme="majorBidi"/>
        </w:rPr>
        <w:t xml:space="preserve">labā zaudējumu atlīdzību 2676,71 EUR apmērā, dzēšot </w:t>
      </w:r>
      <w:r w:rsidR="009F657C" w:rsidRPr="00580F3B">
        <w:rPr>
          <w:rFonts w:asciiTheme="majorBidi" w:hAnsiTheme="majorBidi" w:cstheme="majorBidi"/>
        </w:rPr>
        <w:t xml:space="preserve">[pers. A] </w:t>
      </w:r>
      <w:r w:rsidRPr="00580F3B">
        <w:rPr>
          <w:rFonts w:asciiTheme="majorBidi" w:hAnsiTheme="majorBidi" w:cstheme="majorBidi"/>
        </w:rPr>
        <w:t xml:space="preserve">prasījumu ar ieskaitu. </w:t>
      </w:r>
    </w:p>
    <w:p w14:paraId="7843F19B" w14:textId="77777777" w:rsidR="006B19BB" w:rsidRPr="00580F3B" w:rsidRDefault="006B19BB" w:rsidP="00580F3B">
      <w:pPr>
        <w:pStyle w:val="NormalWeb"/>
        <w:spacing w:before="0" w:beforeAutospacing="0" w:after="0" w:afterAutospacing="0" w:line="276" w:lineRule="auto"/>
        <w:ind w:firstLine="720"/>
        <w:jc w:val="both"/>
        <w:rPr>
          <w:rFonts w:asciiTheme="majorBidi" w:hAnsiTheme="majorBidi" w:cstheme="majorBidi"/>
        </w:rPr>
      </w:pPr>
    </w:p>
    <w:p w14:paraId="39734912" w14:textId="1BEA4F82" w:rsidR="006B19BB" w:rsidRPr="00580F3B" w:rsidRDefault="00CD732A"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t>[2]</w:t>
      </w:r>
      <w:r w:rsidR="003D75AE" w:rsidRPr="00580F3B">
        <w:rPr>
          <w:rFonts w:asciiTheme="majorBidi" w:hAnsiTheme="majorBidi" w:cstheme="majorBidi"/>
        </w:rPr>
        <w:t> </w:t>
      </w:r>
      <w:r w:rsidRPr="00580F3B">
        <w:rPr>
          <w:rFonts w:asciiTheme="majorBidi" w:hAnsiTheme="majorBidi" w:cstheme="majorBidi"/>
        </w:rPr>
        <w:t xml:space="preserve">Rīgas pilsētas tiesas sēdē </w:t>
      </w:r>
      <w:r w:rsidR="00561E66" w:rsidRPr="00580F3B">
        <w:rPr>
          <w:rFonts w:asciiTheme="majorBidi" w:hAnsiTheme="majorBidi" w:cstheme="majorBidi"/>
        </w:rPr>
        <w:t xml:space="preserve">2024. gada 13. martā </w:t>
      </w:r>
      <w:r w:rsidR="008E025C" w:rsidRPr="00580F3B">
        <w:rPr>
          <w:rFonts w:asciiTheme="majorBidi" w:hAnsiTheme="majorBidi" w:cstheme="majorBidi"/>
        </w:rPr>
        <w:t xml:space="preserve">atbildētājas </w:t>
      </w:r>
      <w:r w:rsidRPr="00580F3B">
        <w:rPr>
          <w:rFonts w:asciiTheme="majorBidi" w:hAnsiTheme="majorBidi" w:cstheme="majorBidi"/>
        </w:rPr>
        <w:t xml:space="preserve">pilnvarotais pārstāvis zvērināts advokāts Lauris </w:t>
      </w:r>
      <w:proofErr w:type="spellStart"/>
      <w:r w:rsidRPr="00580F3B">
        <w:rPr>
          <w:rFonts w:asciiTheme="majorBidi" w:hAnsiTheme="majorBidi" w:cstheme="majorBidi"/>
        </w:rPr>
        <w:t>Brikmanis</w:t>
      </w:r>
      <w:proofErr w:type="spellEnd"/>
      <w:r w:rsidRPr="00580F3B">
        <w:rPr>
          <w:rFonts w:asciiTheme="majorBidi" w:hAnsiTheme="majorBidi" w:cstheme="majorBidi"/>
        </w:rPr>
        <w:t xml:space="preserve"> norādīja, ka </w:t>
      </w:r>
      <w:r w:rsidR="00D25E5D" w:rsidRPr="00580F3B">
        <w:rPr>
          <w:rFonts w:asciiTheme="majorBidi" w:hAnsiTheme="majorBidi" w:cstheme="majorBidi"/>
        </w:rPr>
        <w:t xml:space="preserve">ir </w:t>
      </w:r>
      <w:r w:rsidRPr="00580F3B">
        <w:rPr>
          <w:rFonts w:asciiTheme="majorBidi" w:hAnsiTheme="majorBidi" w:cstheme="majorBidi"/>
        </w:rPr>
        <w:t>mainījies garāžu īpašnieku kooperatīvās sabiedrības</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Pr="00580F3B">
        <w:rPr>
          <w:rFonts w:asciiTheme="majorBidi" w:hAnsiTheme="majorBidi" w:cstheme="majorBidi"/>
        </w:rPr>
        <w:t xml:space="preserve">valdes sastāvs un par valdes priekšsēdētāju ar tiesībām pārstāvēt kapitālsabiedrību atsevišķi kļuvis </w:t>
      </w:r>
      <w:r w:rsidR="009F657C" w:rsidRPr="00580F3B">
        <w:rPr>
          <w:rFonts w:asciiTheme="majorBidi" w:hAnsiTheme="majorBidi" w:cstheme="majorBidi"/>
        </w:rPr>
        <w:t>[pers. A]</w:t>
      </w:r>
      <w:r w:rsidRPr="00580F3B">
        <w:rPr>
          <w:rFonts w:asciiTheme="majorBidi" w:hAnsiTheme="majorBidi" w:cstheme="majorBidi"/>
        </w:rPr>
        <w:t xml:space="preserve">. Zvērināts advokāts Lauris </w:t>
      </w:r>
      <w:proofErr w:type="spellStart"/>
      <w:r w:rsidRPr="00580F3B">
        <w:rPr>
          <w:rFonts w:asciiTheme="majorBidi" w:hAnsiTheme="majorBidi" w:cstheme="majorBidi"/>
        </w:rPr>
        <w:t>Brikmanis</w:t>
      </w:r>
      <w:proofErr w:type="spellEnd"/>
      <w:r w:rsidRPr="00580F3B">
        <w:rPr>
          <w:rFonts w:asciiTheme="majorBidi" w:hAnsiTheme="majorBidi" w:cstheme="majorBidi"/>
        </w:rPr>
        <w:t xml:space="preserve"> </w:t>
      </w:r>
      <w:r w:rsidR="00037DB4" w:rsidRPr="00580F3B">
        <w:rPr>
          <w:rFonts w:asciiTheme="majorBidi" w:hAnsiTheme="majorBidi" w:cstheme="majorBidi"/>
        </w:rPr>
        <w:t>paziņoja par</w:t>
      </w:r>
      <w:r w:rsidRPr="00580F3B">
        <w:rPr>
          <w:rFonts w:asciiTheme="majorBidi" w:hAnsiTheme="majorBidi" w:cstheme="majorBidi"/>
        </w:rPr>
        <w:t xml:space="preserve"> garāžu īpašnieku kooperatīvā</w:t>
      </w:r>
      <w:r w:rsidR="006625A1" w:rsidRPr="00580F3B">
        <w:rPr>
          <w:rFonts w:asciiTheme="majorBidi" w:hAnsiTheme="majorBidi" w:cstheme="majorBidi"/>
        </w:rPr>
        <w:t>s</w:t>
      </w:r>
      <w:r w:rsidRPr="00580F3B">
        <w:rPr>
          <w:rFonts w:asciiTheme="majorBidi" w:hAnsiTheme="majorBidi" w:cstheme="majorBidi"/>
        </w:rPr>
        <w:t xml:space="preserve"> sabiedrība</w:t>
      </w:r>
      <w:r w:rsidR="00037DB4" w:rsidRPr="00580F3B">
        <w:rPr>
          <w:rFonts w:asciiTheme="majorBidi" w:hAnsiTheme="majorBidi" w:cstheme="majorBidi"/>
        </w:rPr>
        <w:t>s</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Pr="00580F3B">
        <w:rPr>
          <w:rFonts w:asciiTheme="majorBidi" w:hAnsiTheme="majorBidi" w:cstheme="majorBidi"/>
        </w:rPr>
        <w:t>atteik</w:t>
      </w:r>
      <w:r w:rsidR="00037DB4" w:rsidRPr="00580F3B">
        <w:rPr>
          <w:rFonts w:asciiTheme="majorBidi" w:hAnsiTheme="majorBidi" w:cstheme="majorBidi"/>
        </w:rPr>
        <w:t>šanos</w:t>
      </w:r>
      <w:r w:rsidRPr="00580F3B">
        <w:rPr>
          <w:rFonts w:asciiTheme="majorBidi" w:hAnsiTheme="majorBidi" w:cstheme="majorBidi"/>
        </w:rPr>
        <w:t xml:space="preserve"> no celtās pretprasības un lūdza tiesu apstiprināt starp </w:t>
      </w:r>
      <w:r w:rsidR="009F657C" w:rsidRPr="00580F3B">
        <w:rPr>
          <w:rFonts w:asciiTheme="majorBidi" w:hAnsiTheme="majorBidi" w:cstheme="majorBidi"/>
        </w:rPr>
        <w:t xml:space="preserve">[pers. A] </w:t>
      </w:r>
      <w:r w:rsidR="004A0D43" w:rsidRPr="00580F3B">
        <w:rPr>
          <w:rFonts w:asciiTheme="majorBidi" w:hAnsiTheme="majorBidi" w:cstheme="majorBidi"/>
        </w:rPr>
        <w:t>un</w:t>
      </w:r>
      <w:r w:rsidR="009F6688" w:rsidRPr="00580F3B">
        <w:rPr>
          <w:rFonts w:asciiTheme="majorBidi" w:hAnsiTheme="majorBidi" w:cstheme="majorBidi"/>
        </w:rPr>
        <w:t xml:space="preserve"> </w:t>
      </w:r>
      <w:r w:rsidRPr="00580F3B">
        <w:rPr>
          <w:rFonts w:asciiTheme="majorBidi" w:hAnsiTheme="majorBidi" w:cstheme="majorBidi"/>
        </w:rPr>
        <w:t>garāžu īpašnieku kooperatīvo sabiedrību</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9F6688" w:rsidRPr="00580F3B">
        <w:rPr>
          <w:rFonts w:asciiTheme="majorBidi" w:hAnsiTheme="majorBidi" w:cstheme="majorBidi"/>
        </w:rPr>
        <w:t>2024. gada 13. martā noslēgto izlīgumu</w:t>
      </w:r>
      <w:r w:rsidR="00721C05" w:rsidRPr="00580F3B">
        <w:rPr>
          <w:rFonts w:asciiTheme="majorBidi" w:hAnsiTheme="majorBidi" w:cstheme="majorBidi"/>
        </w:rPr>
        <w:t xml:space="preserve">. </w:t>
      </w:r>
      <w:r w:rsidR="003166F1" w:rsidRPr="00580F3B">
        <w:rPr>
          <w:rFonts w:asciiTheme="majorBidi" w:hAnsiTheme="majorBidi" w:cstheme="majorBidi"/>
        </w:rPr>
        <w:t>Tajā garāžu īpašnieku kooperatīvā sabiedrība</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3166F1" w:rsidRPr="00580F3B">
        <w:rPr>
          <w:rFonts w:asciiTheme="majorBidi" w:hAnsiTheme="majorBidi" w:cstheme="majorBidi"/>
        </w:rPr>
        <w:t>apņemas samaksāt</w:t>
      </w:r>
      <w:r w:rsidR="00721C05" w:rsidRPr="00580F3B">
        <w:rPr>
          <w:rFonts w:asciiTheme="majorBidi" w:hAnsiTheme="majorBidi" w:cstheme="majorBidi"/>
        </w:rPr>
        <w:t xml:space="preserve"> </w:t>
      </w:r>
      <w:r w:rsidR="009F657C" w:rsidRPr="00580F3B">
        <w:rPr>
          <w:rFonts w:asciiTheme="majorBidi" w:hAnsiTheme="majorBidi" w:cstheme="majorBidi"/>
        </w:rPr>
        <w:t xml:space="preserve">[pers. A] </w:t>
      </w:r>
      <w:r w:rsidR="003166F1" w:rsidRPr="00580F3B">
        <w:rPr>
          <w:rFonts w:asciiTheme="majorBidi" w:hAnsiTheme="majorBidi" w:cstheme="majorBidi"/>
        </w:rPr>
        <w:t>aizdevuma pamatparādu</w:t>
      </w:r>
      <w:r w:rsidR="00721C05" w:rsidRPr="00580F3B">
        <w:rPr>
          <w:rFonts w:asciiTheme="majorBidi" w:hAnsiTheme="majorBidi" w:cstheme="majorBidi"/>
        </w:rPr>
        <w:t xml:space="preserve"> 1380</w:t>
      </w:r>
      <w:r w:rsidR="003166F1" w:rsidRPr="00580F3B">
        <w:rPr>
          <w:rFonts w:asciiTheme="majorBidi" w:hAnsiTheme="majorBidi" w:cstheme="majorBidi"/>
        </w:rPr>
        <w:t> </w:t>
      </w:r>
      <w:r w:rsidR="00721C05" w:rsidRPr="00580F3B">
        <w:rPr>
          <w:rFonts w:asciiTheme="majorBidi" w:hAnsiTheme="majorBidi" w:cstheme="majorBidi"/>
        </w:rPr>
        <w:t>EUR</w:t>
      </w:r>
      <w:r w:rsidR="003166F1" w:rsidRPr="00580F3B">
        <w:rPr>
          <w:rFonts w:asciiTheme="majorBidi" w:hAnsiTheme="majorBidi" w:cstheme="majorBidi"/>
        </w:rPr>
        <w:t xml:space="preserve">, savukārt </w:t>
      </w:r>
      <w:r w:rsidR="009F657C" w:rsidRPr="00580F3B">
        <w:rPr>
          <w:rFonts w:asciiTheme="majorBidi" w:hAnsiTheme="majorBidi" w:cstheme="majorBidi"/>
        </w:rPr>
        <w:t xml:space="preserve">[pers. A] </w:t>
      </w:r>
      <w:r w:rsidR="003166F1" w:rsidRPr="00580F3B">
        <w:rPr>
          <w:rFonts w:asciiTheme="majorBidi" w:hAnsiTheme="majorBidi" w:cstheme="majorBidi"/>
        </w:rPr>
        <w:t>atsakās uzturēt lūgumus par procentu atlīdzināšanu un tiesāšanās izdevumiem, tajā skaitā par pusi no samaksātās valsts nodevas par prasības celšanu tiesā</w:t>
      </w:r>
      <w:r w:rsidR="00721C05" w:rsidRPr="00580F3B">
        <w:rPr>
          <w:rFonts w:asciiTheme="majorBidi" w:hAnsiTheme="majorBidi" w:cstheme="majorBidi"/>
        </w:rPr>
        <w:t xml:space="preserve">. </w:t>
      </w:r>
      <w:r w:rsidR="009F657C" w:rsidRPr="00580F3B">
        <w:rPr>
          <w:rFonts w:asciiTheme="majorBidi" w:hAnsiTheme="majorBidi" w:cstheme="majorBidi"/>
        </w:rPr>
        <w:t xml:space="preserve">[pers. A] </w:t>
      </w:r>
      <w:r w:rsidR="00933ABF" w:rsidRPr="00580F3B">
        <w:rPr>
          <w:rFonts w:asciiTheme="majorBidi" w:hAnsiTheme="majorBidi" w:cstheme="majorBidi"/>
        </w:rPr>
        <w:t>izlīgumu parakstījis gan savā vārdā, gan arī atbildētājas vārdā kā valdes priekš</w:t>
      </w:r>
      <w:r w:rsidR="00432D68" w:rsidRPr="00580F3B">
        <w:rPr>
          <w:rFonts w:asciiTheme="majorBidi" w:hAnsiTheme="majorBidi" w:cstheme="majorBidi"/>
        </w:rPr>
        <w:t>s</w:t>
      </w:r>
      <w:r w:rsidR="00933ABF" w:rsidRPr="00580F3B">
        <w:rPr>
          <w:rFonts w:asciiTheme="majorBidi" w:hAnsiTheme="majorBidi" w:cstheme="majorBidi"/>
        </w:rPr>
        <w:t xml:space="preserve">ēdētājs. </w:t>
      </w:r>
    </w:p>
    <w:p w14:paraId="775BB22F" w14:textId="23A3885F" w:rsidR="0054695E" w:rsidRPr="00580F3B" w:rsidRDefault="0054695E" w:rsidP="00580F3B">
      <w:pPr>
        <w:pStyle w:val="NormalWeb"/>
        <w:spacing w:before="0" w:beforeAutospacing="0" w:after="0" w:afterAutospacing="0" w:line="276" w:lineRule="auto"/>
        <w:ind w:firstLine="720"/>
        <w:jc w:val="both"/>
        <w:rPr>
          <w:rFonts w:asciiTheme="majorBidi" w:hAnsiTheme="majorBidi" w:cstheme="majorBidi"/>
          <w:color w:val="000000"/>
        </w:rPr>
      </w:pPr>
    </w:p>
    <w:p w14:paraId="7C0018AD" w14:textId="3FA3B819" w:rsidR="003815AE" w:rsidRPr="00580F3B" w:rsidRDefault="0054695E"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color w:val="000000"/>
        </w:rPr>
        <w:t>[</w:t>
      </w:r>
      <w:r w:rsidR="004A0D43" w:rsidRPr="00580F3B">
        <w:rPr>
          <w:rFonts w:asciiTheme="majorBidi" w:hAnsiTheme="majorBidi" w:cstheme="majorBidi"/>
          <w:color w:val="000000"/>
        </w:rPr>
        <w:t>3</w:t>
      </w:r>
      <w:r w:rsidRPr="00580F3B">
        <w:rPr>
          <w:rFonts w:asciiTheme="majorBidi" w:hAnsiTheme="majorBidi" w:cstheme="majorBidi"/>
          <w:color w:val="000000"/>
        </w:rPr>
        <w:t>] </w:t>
      </w:r>
      <w:r w:rsidR="00C94301" w:rsidRPr="00580F3B">
        <w:rPr>
          <w:rFonts w:asciiTheme="majorBidi" w:hAnsiTheme="majorBidi" w:cstheme="majorBidi"/>
          <w:color w:val="000000"/>
        </w:rPr>
        <w:t xml:space="preserve">Ar </w:t>
      </w:r>
      <w:r w:rsidR="004A0D43" w:rsidRPr="00580F3B">
        <w:rPr>
          <w:rFonts w:asciiTheme="majorBidi" w:hAnsiTheme="majorBidi" w:cstheme="majorBidi"/>
          <w:color w:val="000000"/>
        </w:rPr>
        <w:t xml:space="preserve">Rīgas pilsētas tiesas 2024. gada 18. marta lēmumu apstiprināts starp </w:t>
      </w:r>
      <w:r w:rsidR="009F657C" w:rsidRPr="00580F3B">
        <w:rPr>
          <w:rFonts w:asciiTheme="majorBidi" w:hAnsiTheme="majorBidi" w:cstheme="majorBidi"/>
        </w:rPr>
        <w:t xml:space="preserve">[pers. A] </w:t>
      </w:r>
      <w:r w:rsidR="004A0D43" w:rsidRPr="00580F3B">
        <w:rPr>
          <w:rFonts w:asciiTheme="majorBidi" w:hAnsiTheme="majorBidi" w:cstheme="majorBidi"/>
          <w:color w:val="000000"/>
        </w:rPr>
        <w:t xml:space="preserve">un garāžu īpašnieku </w:t>
      </w:r>
      <w:r w:rsidR="004A0D43" w:rsidRPr="00580F3B">
        <w:rPr>
          <w:rFonts w:asciiTheme="majorBidi" w:hAnsiTheme="majorBidi" w:cstheme="majorBidi"/>
        </w:rPr>
        <w:t>kooperatīvo sabiedrību</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4A0D43" w:rsidRPr="00580F3B">
        <w:rPr>
          <w:rFonts w:asciiTheme="majorBidi" w:hAnsiTheme="majorBidi" w:cstheme="majorBidi"/>
        </w:rPr>
        <w:t xml:space="preserve">noslēgtais izlīgums civillietā Nr. C771218523 un izbeigta tiesvedība </w:t>
      </w:r>
      <w:r w:rsidR="009F657C" w:rsidRPr="00580F3B">
        <w:rPr>
          <w:rFonts w:asciiTheme="majorBidi" w:hAnsiTheme="majorBidi" w:cstheme="majorBidi"/>
        </w:rPr>
        <w:t xml:space="preserve">[pers. A] </w:t>
      </w:r>
      <w:r w:rsidR="004A0D43" w:rsidRPr="00580F3B">
        <w:rPr>
          <w:rFonts w:asciiTheme="majorBidi" w:hAnsiTheme="majorBidi" w:cstheme="majorBidi"/>
        </w:rPr>
        <w:t>prasībā pret garāžu īpašnieku kooperatīvo sabiedrību</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4A0D43" w:rsidRPr="00580F3B">
        <w:rPr>
          <w:rFonts w:asciiTheme="majorBidi" w:hAnsiTheme="majorBidi" w:cstheme="majorBidi"/>
        </w:rPr>
        <w:t xml:space="preserve">par naudas piedziņu un </w:t>
      </w:r>
      <w:r w:rsidR="009F6688" w:rsidRPr="00580F3B">
        <w:rPr>
          <w:rFonts w:asciiTheme="majorBidi" w:hAnsiTheme="majorBidi" w:cstheme="majorBidi"/>
        </w:rPr>
        <w:t>garāžu īpašnieku kooperatīvās sabiedrības</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9F6688" w:rsidRPr="00580F3B">
        <w:rPr>
          <w:rFonts w:asciiTheme="majorBidi" w:hAnsiTheme="majorBidi" w:cstheme="majorBidi"/>
        </w:rPr>
        <w:t xml:space="preserve">pretprasībā par zaudējumu piedziņu. </w:t>
      </w:r>
    </w:p>
    <w:p w14:paraId="71F1EBE1" w14:textId="053953F0" w:rsidR="009F6688" w:rsidRPr="00580F3B" w:rsidRDefault="009F6688"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t>Lēmumā norādīts, ka Civilprocesa likuma 74. panta trešās daļas 1. punktā paredzētas prasītāja tiesības pilnīgi vai daļēji atteikties no prasības. Saskaņā ar Civilprocesa likuma 164. panta piekto daļu par prasītāja atteikšanos no prasības tiesa pieņem lēmumu, ar kuru vienlaikus izbeidz tiesvedību lietā.</w:t>
      </w:r>
    </w:p>
    <w:p w14:paraId="6B020AB9" w14:textId="058AC95A" w:rsidR="009F6688" w:rsidRPr="00580F3B" w:rsidRDefault="009F6688"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t xml:space="preserve">Tā kā </w:t>
      </w:r>
      <w:r w:rsidRPr="00580F3B">
        <w:rPr>
          <w:rFonts w:asciiTheme="majorBidi" w:hAnsiTheme="majorBidi" w:cstheme="majorBidi"/>
          <w:color w:val="000000"/>
        </w:rPr>
        <w:t xml:space="preserve">garāžu īpašnieku </w:t>
      </w:r>
      <w:r w:rsidRPr="00580F3B">
        <w:rPr>
          <w:rFonts w:asciiTheme="majorBidi" w:hAnsiTheme="majorBidi" w:cstheme="majorBidi"/>
        </w:rPr>
        <w:t>kooperatīvā sabiedrība</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Pr="00580F3B">
        <w:rPr>
          <w:rFonts w:asciiTheme="majorBidi" w:hAnsiTheme="majorBidi" w:cstheme="majorBidi"/>
        </w:rPr>
        <w:t xml:space="preserve">izmantojusi savas likumā paredzētās tiesības atteikties no pretprasības, pastāv pamats tiesvedības izbeigšanai </w:t>
      </w:r>
      <w:r w:rsidRPr="00580F3B">
        <w:rPr>
          <w:rFonts w:asciiTheme="majorBidi" w:hAnsiTheme="majorBidi" w:cstheme="majorBidi"/>
          <w:color w:val="000000"/>
        </w:rPr>
        <w:t xml:space="preserve">garāžu īpašnieku </w:t>
      </w:r>
      <w:r w:rsidRPr="00580F3B">
        <w:rPr>
          <w:rFonts w:asciiTheme="majorBidi" w:hAnsiTheme="majorBidi" w:cstheme="majorBidi"/>
        </w:rPr>
        <w:t>kooperatīvā</w:t>
      </w:r>
      <w:r w:rsidR="006119B0" w:rsidRPr="00580F3B">
        <w:rPr>
          <w:rFonts w:asciiTheme="majorBidi" w:hAnsiTheme="majorBidi" w:cstheme="majorBidi"/>
        </w:rPr>
        <w:t>s</w:t>
      </w:r>
      <w:r w:rsidRPr="00580F3B">
        <w:rPr>
          <w:rFonts w:asciiTheme="majorBidi" w:hAnsiTheme="majorBidi" w:cstheme="majorBidi"/>
        </w:rPr>
        <w:t xml:space="preserve"> sabiedrība</w:t>
      </w:r>
      <w:r w:rsidR="006119B0" w:rsidRPr="00580F3B">
        <w:rPr>
          <w:rFonts w:asciiTheme="majorBidi" w:hAnsiTheme="majorBidi" w:cstheme="majorBidi"/>
        </w:rPr>
        <w:t>s</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6119B0" w:rsidRPr="00580F3B">
        <w:rPr>
          <w:rFonts w:asciiTheme="majorBidi" w:hAnsiTheme="majorBidi" w:cstheme="majorBidi"/>
        </w:rPr>
        <w:t xml:space="preserve">pretprasībā pret </w:t>
      </w:r>
      <w:r w:rsidR="009F657C" w:rsidRPr="00580F3B">
        <w:rPr>
          <w:rFonts w:asciiTheme="majorBidi" w:hAnsiTheme="majorBidi" w:cstheme="majorBidi"/>
        </w:rPr>
        <w:t xml:space="preserve">[pers. A] </w:t>
      </w:r>
      <w:r w:rsidR="006119B0" w:rsidRPr="00580F3B">
        <w:rPr>
          <w:rFonts w:asciiTheme="majorBidi" w:hAnsiTheme="majorBidi" w:cstheme="majorBidi"/>
        </w:rPr>
        <w:t xml:space="preserve">par zaudējumu piedziņu saskaņā ar Civilprocesa likuma 223. panta 4. punktu. </w:t>
      </w:r>
    </w:p>
    <w:p w14:paraId="57A6B8A2" w14:textId="56CADFFE" w:rsidR="006119B0" w:rsidRPr="00580F3B" w:rsidRDefault="006119B0"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t>Civilprocesa likuma 74. panta piektajā daļā paredzētas pušu tiesības noslēgt izlīgumu. Novērtējot pušu starpā 2024. gada 13. martā noslēgto izlīgumu, atzīstams, ka tas atbilst Civilprocesa likuma 227. panta prasībām. Līdz ar to</w:t>
      </w:r>
      <w:r w:rsidR="003166F1" w:rsidRPr="00580F3B">
        <w:rPr>
          <w:rFonts w:asciiTheme="majorBidi" w:hAnsiTheme="majorBidi" w:cstheme="majorBidi"/>
        </w:rPr>
        <w:t xml:space="preserve"> ir apstiprināms pušu noslēgtais izlīgums un tiesvedība lietā izbeidzama, </w:t>
      </w:r>
      <w:r w:rsidRPr="00580F3B">
        <w:rPr>
          <w:rFonts w:asciiTheme="majorBidi" w:hAnsiTheme="majorBidi" w:cstheme="majorBidi"/>
        </w:rPr>
        <w:t xml:space="preserve">pamatojoties uz Civilprocesa likuma 223. panta 5. punktu. </w:t>
      </w:r>
    </w:p>
    <w:p w14:paraId="24A2C50C" w14:textId="77777777" w:rsidR="004A0D43" w:rsidRPr="00580F3B" w:rsidRDefault="004A0D43" w:rsidP="00580F3B">
      <w:pPr>
        <w:pStyle w:val="NormalWeb"/>
        <w:spacing w:before="0" w:beforeAutospacing="0" w:after="0" w:afterAutospacing="0" w:line="276" w:lineRule="auto"/>
        <w:ind w:firstLine="720"/>
        <w:jc w:val="both"/>
        <w:rPr>
          <w:rFonts w:asciiTheme="majorBidi" w:hAnsiTheme="majorBidi" w:cstheme="majorBidi"/>
          <w:color w:val="000000"/>
        </w:rPr>
      </w:pPr>
    </w:p>
    <w:p w14:paraId="6F1AD362" w14:textId="08981F72" w:rsidR="006119B0" w:rsidRPr="00580F3B" w:rsidRDefault="003815AE" w:rsidP="00580F3B">
      <w:pPr>
        <w:pStyle w:val="NormalWeb"/>
        <w:spacing w:before="0" w:beforeAutospacing="0" w:after="0" w:afterAutospacing="0" w:line="276" w:lineRule="auto"/>
        <w:ind w:firstLine="720"/>
        <w:jc w:val="both"/>
        <w:rPr>
          <w:rFonts w:asciiTheme="majorBidi" w:hAnsiTheme="majorBidi" w:cstheme="majorBidi"/>
          <w:color w:val="000000"/>
        </w:rPr>
      </w:pPr>
      <w:r w:rsidRPr="00580F3B">
        <w:rPr>
          <w:rFonts w:asciiTheme="majorBidi" w:hAnsiTheme="majorBidi" w:cstheme="majorBidi"/>
          <w:color w:val="000000"/>
        </w:rPr>
        <w:t>[</w:t>
      </w:r>
      <w:r w:rsidR="006119B0" w:rsidRPr="00580F3B">
        <w:rPr>
          <w:rFonts w:asciiTheme="majorBidi" w:hAnsiTheme="majorBidi" w:cstheme="majorBidi"/>
          <w:color w:val="000000"/>
        </w:rPr>
        <w:t>4</w:t>
      </w:r>
      <w:r w:rsidRPr="00580F3B">
        <w:rPr>
          <w:rFonts w:asciiTheme="majorBidi" w:hAnsiTheme="majorBidi" w:cstheme="majorBidi"/>
          <w:color w:val="000000"/>
        </w:rPr>
        <w:t>] </w:t>
      </w:r>
      <w:r w:rsidR="00C95A73" w:rsidRPr="00580F3B">
        <w:rPr>
          <w:rFonts w:asciiTheme="majorBidi" w:hAnsiTheme="majorBidi" w:cstheme="majorBidi"/>
          <w:color w:val="000000"/>
        </w:rPr>
        <w:t>Ģenerālprokurors</w:t>
      </w:r>
      <w:r w:rsidR="00252158" w:rsidRPr="00580F3B">
        <w:rPr>
          <w:rFonts w:asciiTheme="majorBidi" w:hAnsiTheme="majorBidi" w:cstheme="majorBidi"/>
          <w:color w:val="000000"/>
        </w:rPr>
        <w:t>, pamatojoties uz Civilprocesa likuma 483. un 48</w:t>
      </w:r>
      <w:r w:rsidR="008E3779" w:rsidRPr="00580F3B">
        <w:rPr>
          <w:rFonts w:asciiTheme="majorBidi" w:hAnsiTheme="majorBidi" w:cstheme="majorBidi"/>
          <w:color w:val="000000"/>
        </w:rPr>
        <w:t>4</w:t>
      </w:r>
      <w:r w:rsidR="00252158" w:rsidRPr="00580F3B">
        <w:rPr>
          <w:rFonts w:asciiTheme="majorBidi" w:hAnsiTheme="majorBidi" w:cstheme="majorBidi"/>
          <w:color w:val="000000"/>
        </w:rPr>
        <w:t>. pantu,</w:t>
      </w:r>
      <w:r w:rsidR="00C95A73" w:rsidRPr="00580F3B">
        <w:rPr>
          <w:rFonts w:asciiTheme="majorBidi" w:hAnsiTheme="majorBidi" w:cstheme="majorBidi"/>
          <w:color w:val="000000"/>
        </w:rPr>
        <w:t xml:space="preserve"> iesniedzis protestu</w:t>
      </w:r>
      <w:r w:rsidR="00F20969" w:rsidRPr="00580F3B">
        <w:rPr>
          <w:rFonts w:asciiTheme="majorBidi" w:hAnsiTheme="majorBidi" w:cstheme="majorBidi"/>
          <w:color w:val="000000"/>
        </w:rPr>
        <w:t xml:space="preserve"> (turpmāk – protests)</w:t>
      </w:r>
      <w:r w:rsidR="00C95A73" w:rsidRPr="00580F3B">
        <w:rPr>
          <w:rFonts w:asciiTheme="majorBidi" w:hAnsiTheme="majorBidi" w:cstheme="majorBidi"/>
          <w:color w:val="000000"/>
        </w:rPr>
        <w:t>, kurā, norā</w:t>
      </w:r>
      <w:r w:rsidR="003166F1" w:rsidRPr="00580F3B">
        <w:rPr>
          <w:rFonts w:asciiTheme="majorBidi" w:hAnsiTheme="majorBidi" w:cstheme="majorBidi"/>
          <w:color w:val="000000"/>
        </w:rPr>
        <w:t>dot</w:t>
      </w:r>
      <w:r w:rsidR="00C95A73" w:rsidRPr="00580F3B">
        <w:rPr>
          <w:rFonts w:asciiTheme="majorBidi" w:hAnsiTheme="majorBidi" w:cstheme="majorBidi"/>
          <w:color w:val="000000"/>
        </w:rPr>
        <w:t xml:space="preserve"> uz </w:t>
      </w:r>
      <w:r w:rsidR="003535ED" w:rsidRPr="00580F3B">
        <w:rPr>
          <w:rFonts w:asciiTheme="majorBidi" w:hAnsiTheme="majorBidi" w:cstheme="majorBidi"/>
          <w:color w:val="000000"/>
        </w:rPr>
        <w:t>tiesas pieļautiem būtiskiem materiālo un procesuālo tiesību normu pārkāpum</w:t>
      </w:r>
      <w:r w:rsidR="00432D68" w:rsidRPr="00580F3B">
        <w:rPr>
          <w:rFonts w:asciiTheme="majorBidi" w:hAnsiTheme="majorBidi" w:cstheme="majorBidi"/>
          <w:color w:val="000000"/>
        </w:rPr>
        <w:t>iem</w:t>
      </w:r>
      <w:r w:rsidR="00C95A73" w:rsidRPr="00580F3B">
        <w:rPr>
          <w:rFonts w:asciiTheme="majorBidi" w:hAnsiTheme="majorBidi" w:cstheme="majorBidi"/>
          <w:color w:val="000000"/>
        </w:rPr>
        <w:t xml:space="preserve">, lūdz </w:t>
      </w:r>
      <w:r w:rsidR="006119B0" w:rsidRPr="00580F3B">
        <w:rPr>
          <w:rFonts w:asciiTheme="majorBidi" w:hAnsiTheme="majorBidi" w:cstheme="majorBidi"/>
          <w:color w:val="000000"/>
        </w:rPr>
        <w:t xml:space="preserve">Rīgas pilsētas tiesas 2024. gada 18. marta </w:t>
      </w:r>
      <w:r w:rsidR="00C95A73" w:rsidRPr="00580F3B">
        <w:rPr>
          <w:rFonts w:asciiTheme="majorBidi" w:hAnsiTheme="majorBidi" w:cstheme="majorBidi"/>
          <w:color w:val="000000"/>
        </w:rPr>
        <w:t xml:space="preserve">lēmumu atcelt un </w:t>
      </w:r>
      <w:r w:rsidR="006119B0" w:rsidRPr="00580F3B">
        <w:rPr>
          <w:rFonts w:asciiTheme="majorBidi" w:hAnsiTheme="majorBidi" w:cstheme="majorBidi"/>
          <w:color w:val="000000"/>
        </w:rPr>
        <w:t>jautājumu</w:t>
      </w:r>
      <w:r w:rsidR="00C95A73" w:rsidRPr="00580F3B">
        <w:rPr>
          <w:rFonts w:asciiTheme="majorBidi" w:hAnsiTheme="majorBidi" w:cstheme="majorBidi"/>
          <w:color w:val="000000"/>
        </w:rPr>
        <w:t xml:space="preserve"> nodot jaunai izskatīšanai</w:t>
      </w:r>
      <w:r w:rsidR="00252158" w:rsidRPr="00580F3B">
        <w:rPr>
          <w:rFonts w:asciiTheme="majorBidi" w:hAnsiTheme="majorBidi" w:cstheme="majorBidi"/>
          <w:color w:val="000000"/>
        </w:rPr>
        <w:t xml:space="preserve"> pirmās instances tiesā</w:t>
      </w:r>
      <w:r w:rsidR="00C95A73" w:rsidRPr="00580F3B">
        <w:rPr>
          <w:rFonts w:asciiTheme="majorBidi" w:hAnsiTheme="majorBidi" w:cstheme="majorBidi"/>
          <w:color w:val="000000"/>
        </w:rPr>
        <w:t xml:space="preserve">. </w:t>
      </w:r>
    </w:p>
    <w:p w14:paraId="7BF1F981" w14:textId="37D8BB8D" w:rsidR="006119B0" w:rsidRPr="00580F3B" w:rsidRDefault="00A55E57"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color w:val="000000"/>
        </w:rPr>
        <w:t>[4.1]</w:t>
      </w:r>
      <w:r w:rsidR="00CA66B7" w:rsidRPr="00580F3B">
        <w:rPr>
          <w:rFonts w:asciiTheme="majorBidi" w:hAnsiTheme="majorBidi" w:cstheme="majorBidi"/>
          <w:color w:val="000000"/>
        </w:rPr>
        <w:t> </w:t>
      </w:r>
      <w:r w:rsidR="00C95A73" w:rsidRPr="00580F3B">
        <w:rPr>
          <w:rFonts w:asciiTheme="majorBidi" w:hAnsiTheme="majorBidi" w:cstheme="majorBidi"/>
          <w:color w:val="000000"/>
        </w:rPr>
        <w:t>Protest</w:t>
      </w:r>
      <w:r w:rsidR="00527F7B" w:rsidRPr="00580F3B">
        <w:rPr>
          <w:rFonts w:asciiTheme="majorBidi" w:hAnsiTheme="majorBidi" w:cstheme="majorBidi"/>
          <w:color w:val="000000"/>
        </w:rPr>
        <w:t xml:space="preserve">ā </w:t>
      </w:r>
      <w:r w:rsidR="00C95A73" w:rsidRPr="00580F3B">
        <w:rPr>
          <w:rFonts w:asciiTheme="majorBidi" w:hAnsiTheme="majorBidi" w:cstheme="majorBidi"/>
          <w:color w:val="000000"/>
        </w:rPr>
        <w:t xml:space="preserve">norādīts, </w:t>
      </w:r>
      <w:r w:rsidR="00527F7B" w:rsidRPr="00580F3B">
        <w:rPr>
          <w:rFonts w:asciiTheme="majorBidi" w:hAnsiTheme="majorBidi" w:cstheme="majorBidi"/>
          <w:color w:val="000000"/>
        </w:rPr>
        <w:t xml:space="preserve">ka garāžu īpašnieku </w:t>
      </w:r>
      <w:r w:rsidR="00527F7B" w:rsidRPr="00580F3B">
        <w:rPr>
          <w:rFonts w:asciiTheme="majorBidi" w:hAnsiTheme="majorBidi" w:cstheme="majorBidi"/>
        </w:rPr>
        <w:t>kooperatīvās sabiedrības</w:t>
      </w:r>
      <w:r w:rsidR="00F86E4F" w:rsidRPr="00580F3B">
        <w:rPr>
          <w:rFonts w:asciiTheme="majorBidi" w:hAnsiTheme="majorBidi" w:cstheme="majorBidi"/>
        </w:rPr>
        <w:t xml:space="preserve"> </w:t>
      </w:r>
      <w:r w:rsidR="00F86E4F" w:rsidRPr="00580F3B">
        <w:rPr>
          <w:rFonts w:asciiTheme="majorBidi" w:hAnsiTheme="majorBidi" w:cstheme="majorBidi"/>
        </w:rPr>
        <w:t xml:space="preserve">[firma] </w:t>
      </w:r>
      <w:r w:rsidR="00527F7B" w:rsidRPr="00580F3B">
        <w:rPr>
          <w:rFonts w:asciiTheme="majorBidi" w:hAnsiTheme="majorBidi" w:cstheme="majorBidi"/>
        </w:rPr>
        <w:t xml:space="preserve">pretprasība celta, pamatojoties uz Kooperatīvo sabiedrību likuma 66. panta otro daļu, kas </w:t>
      </w:r>
      <w:r w:rsidR="00527F7B" w:rsidRPr="00580F3B">
        <w:rPr>
          <w:rFonts w:asciiTheme="majorBidi" w:hAnsiTheme="majorBidi" w:cstheme="majorBidi"/>
        </w:rPr>
        <w:lastRenderedPageBreak/>
        <w:t xml:space="preserve">noteic, ka sabiedrībai ir pienākums celt prasību, ja to pieprasa biedru mazākums – vismaz viena desmitā daļa sabiedrības biedru. </w:t>
      </w:r>
    </w:p>
    <w:p w14:paraId="6AE5387A" w14:textId="51CBBEDF" w:rsidR="00527F7B" w:rsidRPr="00580F3B" w:rsidRDefault="00F67AE3"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t xml:space="preserve">Senāts </w:t>
      </w:r>
      <w:r w:rsidR="003166F1" w:rsidRPr="00580F3B">
        <w:rPr>
          <w:rFonts w:asciiTheme="majorBidi" w:hAnsiTheme="majorBidi" w:cstheme="majorBidi"/>
        </w:rPr>
        <w:t xml:space="preserve">ir </w:t>
      </w:r>
      <w:r w:rsidR="00527F7B" w:rsidRPr="00580F3B">
        <w:rPr>
          <w:rFonts w:asciiTheme="majorBidi" w:hAnsiTheme="majorBidi" w:cstheme="majorBidi"/>
        </w:rPr>
        <w:t>atz</w:t>
      </w:r>
      <w:r w:rsidRPr="00580F3B">
        <w:rPr>
          <w:rFonts w:asciiTheme="majorBidi" w:hAnsiTheme="majorBidi" w:cstheme="majorBidi"/>
        </w:rPr>
        <w:t>inis</w:t>
      </w:r>
      <w:r w:rsidR="00527F7B" w:rsidRPr="00580F3B">
        <w:rPr>
          <w:rFonts w:asciiTheme="majorBidi" w:hAnsiTheme="majorBidi" w:cstheme="majorBidi"/>
        </w:rPr>
        <w:t xml:space="preserve">, ka arī tad, ja prasību pret valdes locekli par sabiedrībai nodarīto zaudējumu atlīdzības piedziņu cēlis sabiedrības dalībnieku mazākums, par prasītāju lietā uzskatāma sabiedrība. </w:t>
      </w:r>
      <w:r w:rsidR="005F3B1B" w:rsidRPr="00580F3B">
        <w:rPr>
          <w:rFonts w:asciiTheme="majorBidi" w:hAnsiTheme="majorBidi" w:cstheme="majorBidi"/>
        </w:rPr>
        <w:t xml:space="preserve">Turklāt </w:t>
      </w:r>
      <w:r w:rsidR="00527F7B" w:rsidRPr="00580F3B">
        <w:rPr>
          <w:rFonts w:asciiTheme="majorBidi" w:hAnsiTheme="majorBidi" w:cstheme="majorBidi"/>
        </w:rPr>
        <w:t>vienīgi prasības celšanu piepras</w:t>
      </w:r>
      <w:r w:rsidR="005F7212" w:rsidRPr="00580F3B">
        <w:rPr>
          <w:rFonts w:asciiTheme="majorBidi" w:hAnsiTheme="majorBidi" w:cstheme="majorBidi"/>
        </w:rPr>
        <w:t>ī</w:t>
      </w:r>
      <w:r w:rsidR="00527F7B" w:rsidRPr="00580F3B">
        <w:rPr>
          <w:rFonts w:asciiTheme="majorBidi" w:hAnsiTheme="majorBidi" w:cstheme="majorBidi"/>
        </w:rPr>
        <w:t>jušai</w:t>
      </w:r>
      <w:r w:rsidR="005F7212" w:rsidRPr="00580F3B">
        <w:rPr>
          <w:rFonts w:asciiTheme="majorBidi" w:hAnsiTheme="majorBidi" w:cstheme="majorBidi"/>
        </w:rPr>
        <w:t xml:space="preserve">s </w:t>
      </w:r>
      <w:r w:rsidR="00527F7B" w:rsidRPr="00580F3B">
        <w:rPr>
          <w:rFonts w:asciiTheme="majorBidi" w:hAnsiTheme="majorBidi" w:cstheme="majorBidi"/>
        </w:rPr>
        <w:t>mazākums ir tiesīgs pieņemt lēmumus par celtās prasības virzību un līdz ar to – arī par procesuālo tiesību īstenošanu konkrēt</w:t>
      </w:r>
      <w:r w:rsidR="00635374" w:rsidRPr="00580F3B">
        <w:rPr>
          <w:rFonts w:asciiTheme="majorBidi" w:hAnsiTheme="majorBidi" w:cstheme="majorBidi"/>
        </w:rPr>
        <w:t>a</w:t>
      </w:r>
      <w:r w:rsidR="00527F7B" w:rsidRPr="00580F3B">
        <w:rPr>
          <w:rFonts w:asciiTheme="majorBidi" w:hAnsiTheme="majorBidi" w:cstheme="majorBidi"/>
        </w:rPr>
        <w:t xml:space="preserve">jā tiesvedībā. </w:t>
      </w:r>
      <w:r w:rsidR="000C7176" w:rsidRPr="00580F3B">
        <w:rPr>
          <w:rFonts w:asciiTheme="majorBidi" w:hAnsiTheme="majorBidi" w:cstheme="majorBidi"/>
        </w:rPr>
        <w:t>V</w:t>
      </w:r>
      <w:r w:rsidR="00527F7B" w:rsidRPr="00580F3B">
        <w:rPr>
          <w:rFonts w:asciiTheme="majorBidi" w:hAnsiTheme="majorBidi" w:cstheme="majorBidi"/>
        </w:rPr>
        <w:t xml:space="preserve">alde, neraugoties uz to, ka </w:t>
      </w:r>
      <w:r w:rsidR="005F7212" w:rsidRPr="00580F3B">
        <w:rPr>
          <w:rFonts w:asciiTheme="majorBidi" w:hAnsiTheme="majorBidi" w:cstheme="majorBidi"/>
        </w:rPr>
        <w:t>tā ir sabiedrības likumiskā pārstāve, šādā gadījumā juridiski pielīdzināma sabiedrības pilnvarotajam pārstāvim un ir tiesīga izpildīt procesuālās darbības, kur</w:t>
      </w:r>
      <w:r w:rsidR="000C7176" w:rsidRPr="00580F3B">
        <w:rPr>
          <w:rFonts w:asciiTheme="majorBidi" w:hAnsiTheme="majorBidi" w:cstheme="majorBidi"/>
        </w:rPr>
        <w:t>ām</w:t>
      </w:r>
      <w:r w:rsidR="005F7212" w:rsidRPr="00580F3B">
        <w:rPr>
          <w:rFonts w:asciiTheme="majorBidi" w:hAnsiTheme="majorBidi" w:cstheme="majorBidi"/>
        </w:rPr>
        <w:t xml:space="preserve"> nepieciešams īpašs pilnvarojums, tikai atbilstoši Civilprocesa likuma 86. panta otrās daļas noteikumiem par pilnvarotā pārstāvja pilnvaru apjomu. </w:t>
      </w:r>
      <w:r w:rsidR="005F3B1B" w:rsidRPr="00580F3B">
        <w:rPr>
          <w:rFonts w:asciiTheme="majorBidi" w:hAnsiTheme="majorBidi" w:cstheme="majorBidi"/>
        </w:rPr>
        <w:t xml:space="preserve">Proti, sabiedrība savas kā prasītājas </w:t>
      </w:r>
      <w:r w:rsidR="005F7212" w:rsidRPr="00580F3B">
        <w:rPr>
          <w:rFonts w:asciiTheme="majorBidi" w:hAnsiTheme="majorBidi" w:cstheme="majorBidi"/>
        </w:rPr>
        <w:t xml:space="preserve">procesuālās tiesības var izlietot tikai saskaņā ar prasības celšanu pieprasījušā dalībnieku mazākuma piešķirto pilnvaru apjomu. </w:t>
      </w:r>
      <w:r w:rsidR="000C7176" w:rsidRPr="00580F3B">
        <w:rPr>
          <w:rFonts w:asciiTheme="majorBidi" w:hAnsiTheme="majorBidi" w:cstheme="majorBidi"/>
        </w:rPr>
        <w:t>S</w:t>
      </w:r>
      <w:r w:rsidR="005F7212" w:rsidRPr="00580F3B">
        <w:rPr>
          <w:rFonts w:asciiTheme="majorBidi" w:hAnsiTheme="majorBidi" w:cstheme="majorBidi"/>
        </w:rPr>
        <w:t>abiedrības valde bez prasības celšanu pieprasījušā dalībnieku mazākuma attiecīga pilnvarojuma nav tiesīga sabiedrības vārdā, piemēram, pilnīgi vai daļēji atteikties no prasības, grozīt prasības priek</w:t>
      </w:r>
      <w:r w:rsidR="00635374" w:rsidRPr="00580F3B">
        <w:rPr>
          <w:rFonts w:asciiTheme="majorBidi" w:hAnsiTheme="majorBidi" w:cstheme="majorBidi"/>
        </w:rPr>
        <w:t>š</w:t>
      </w:r>
      <w:r w:rsidR="005F7212" w:rsidRPr="00580F3B">
        <w:rPr>
          <w:rFonts w:asciiTheme="majorBidi" w:hAnsiTheme="majorBidi" w:cstheme="majorBidi"/>
        </w:rPr>
        <w:t xml:space="preserve">metu vai noslēgt izlīgumu (sk. </w:t>
      </w:r>
      <w:r w:rsidR="005F7212" w:rsidRPr="00580F3B">
        <w:rPr>
          <w:rFonts w:asciiTheme="majorBidi" w:hAnsiTheme="majorBidi" w:cstheme="majorBidi"/>
          <w:i/>
          <w:iCs/>
        </w:rPr>
        <w:t>Senāta 2012. gada 20. decembra lēmuma lietā Nr. SPC-55/2012</w:t>
      </w:r>
      <w:r w:rsidR="003D75AE" w:rsidRPr="00580F3B">
        <w:rPr>
          <w:rFonts w:asciiTheme="majorBidi" w:hAnsiTheme="majorBidi" w:cstheme="majorBidi"/>
          <w:i/>
          <w:iCs/>
        </w:rPr>
        <w:t>, C20375410,</w:t>
      </w:r>
      <w:r w:rsidR="005F7212" w:rsidRPr="00580F3B">
        <w:rPr>
          <w:rFonts w:asciiTheme="majorBidi" w:hAnsiTheme="majorBidi" w:cstheme="majorBidi"/>
          <w:i/>
          <w:iCs/>
        </w:rPr>
        <w:t xml:space="preserve"> 6. punktu, 2025. gada 4. februāra sprieduma lietā Nr. SKC-128/2025, </w:t>
      </w:r>
      <w:hyperlink r:id="rId8" w:history="1">
        <w:r w:rsidR="005F7212" w:rsidRPr="00580F3B">
          <w:rPr>
            <w:rStyle w:val="Hyperlink"/>
            <w:rFonts w:asciiTheme="majorBidi" w:hAnsiTheme="majorBidi" w:cstheme="majorBidi"/>
            <w:i/>
            <w:iCs/>
            <w:color w:val="000000" w:themeColor="text1"/>
            <w:u w:val="none"/>
            <w:shd w:val="clear" w:color="auto" w:fill="FFFFFF"/>
          </w:rPr>
          <w:t>ECLI:LV:AT:2025:0204.C68430018.20.S</w:t>
        </w:r>
      </w:hyperlink>
      <w:r w:rsidR="005F7212" w:rsidRPr="00580F3B">
        <w:rPr>
          <w:rFonts w:asciiTheme="majorBidi" w:hAnsiTheme="majorBidi" w:cstheme="majorBidi"/>
          <w:i/>
          <w:iCs/>
          <w:color w:val="000000" w:themeColor="text1"/>
        </w:rPr>
        <w:t>, 7.2. punktu</w:t>
      </w:r>
      <w:r w:rsidR="005F7212" w:rsidRPr="00580F3B">
        <w:rPr>
          <w:rFonts w:asciiTheme="majorBidi" w:hAnsiTheme="majorBidi" w:cstheme="majorBidi"/>
          <w:color w:val="000000" w:themeColor="text1"/>
        </w:rPr>
        <w:t xml:space="preserve">). </w:t>
      </w:r>
    </w:p>
    <w:p w14:paraId="070768E4" w14:textId="1495EEBF" w:rsidR="00635374" w:rsidRPr="00580F3B" w:rsidRDefault="00635374" w:rsidP="00580F3B">
      <w:pPr>
        <w:pStyle w:val="NormalWeb"/>
        <w:spacing w:before="0" w:beforeAutospacing="0" w:after="0" w:afterAutospacing="0" w:line="276" w:lineRule="auto"/>
        <w:ind w:firstLine="720"/>
        <w:jc w:val="both"/>
        <w:rPr>
          <w:rFonts w:asciiTheme="majorBidi" w:eastAsiaTheme="minorHAnsi" w:hAnsiTheme="majorBidi" w:cstheme="majorBidi"/>
          <w:color w:val="000000" w:themeColor="text1"/>
          <w:lang w:eastAsia="en-US"/>
        </w:rPr>
      </w:pPr>
      <w:r w:rsidRPr="00580F3B">
        <w:rPr>
          <w:rFonts w:asciiTheme="majorBidi" w:eastAsiaTheme="minorHAnsi" w:hAnsiTheme="majorBidi" w:cstheme="majorBidi"/>
          <w:color w:val="000000" w:themeColor="text1"/>
          <w:lang w:eastAsia="en-US"/>
        </w:rPr>
        <w:t>Tā kā Komerclikuma</w:t>
      </w:r>
      <w:r w:rsidR="00580F3B" w:rsidRPr="00580F3B">
        <w:rPr>
          <w:rFonts w:asciiTheme="majorBidi" w:eastAsiaTheme="minorHAnsi" w:hAnsiTheme="majorBidi" w:cstheme="majorBidi"/>
          <w:color w:val="000000" w:themeColor="text1"/>
          <w:lang w:eastAsia="en-US"/>
        </w:rPr>
        <w:t xml:space="preserve"> </w:t>
      </w:r>
      <w:r w:rsidRPr="00580F3B">
        <w:rPr>
          <w:rFonts w:asciiTheme="majorBidi" w:eastAsiaTheme="minorHAnsi" w:hAnsiTheme="majorBidi" w:cstheme="majorBidi"/>
          <w:color w:val="000000" w:themeColor="text1"/>
          <w:lang w:eastAsia="en-US"/>
        </w:rPr>
        <w:t>223</w:t>
      </w:r>
      <w:r w:rsidR="009D5FC7" w:rsidRPr="00580F3B">
        <w:rPr>
          <w:rFonts w:asciiTheme="majorBidi" w:eastAsiaTheme="minorHAnsi" w:hAnsiTheme="majorBidi" w:cstheme="majorBidi"/>
          <w:color w:val="000000" w:themeColor="text1"/>
          <w:lang w:eastAsia="en-US"/>
        </w:rPr>
        <w:t>.</w:t>
      </w:r>
      <w:r w:rsidRPr="00580F3B">
        <w:rPr>
          <w:rFonts w:asciiTheme="majorBidi" w:eastAsiaTheme="minorHAnsi" w:hAnsiTheme="majorBidi" w:cstheme="majorBidi"/>
          <w:color w:val="000000" w:themeColor="text1"/>
          <w:lang w:eastAsia="en-US"/>
        </w:rPr>
        <w:t xml:space="preserve"> un 303. panta saturs pēc būtības atbilst Kooperatīvo sabiedrību likuma</w:t>
      </w:r>
      <w:r w:rsidR="00FF207F" w:rsidRPr="00580F3B">
        <w:rPr>
          <w:rFonts w:asciiTheme="majorBidi" w:eastAsiaTheme="minorHAnsi" w:hAnsiTheme="majorBidi" w:cstheme="majorBidi"/>
          <w:color w:val="000000" w:themeColor="text1"/>
          <w:lang w:eastAsia="en-US"/>
        </w:rPr>
        <w:t xml:space="preserve"> </w:t>
      </w:r>
      <w:r w:rsidRPr="00580F3B">
        <w:rPr>
          <w:rFonts w:asciiTheme="majorBidi" w:eastAsiaTheme="minorHAnsi" w:hAnsiTheme="majorBidi" w:cstheme="majorBidi"/>
          <w:color w:val="000000" w:themeColor="text1"/>
          <w:lang w:eastAsia="en-US"/>
        </w:rPr>
        <w:t>53. pantā ietvertajam regulējumam, iepriekš minētā</w:t>
      </w:r>
      <w:r w:rsidR="000C7176" w:rsidRPr="00580F3B">
        <w:rPr>
          <w:rFonts w:asciiTheme="majorBidi" w:eastAsiaTheme="minorHAnsi" w:hAnsiTheme="majorBidi" w:cstheme="majorBidi"/>
          <w:color w:val="000000" w:themeColor="text1"/>
          <w:lang w:eastAsia="en-US"/>
        </w:rPr>
        <w:t>s</w:t>
      </w:r>
      <w:r w:rsidRPr="00580F3B">
        <w:rPr>
          <w:rFonts w:asciiTheme="majorBidi" w:eastAsiaTheme="minorHAnsi" w:hAnsiTheme="majorBidi" w:cstheme="majorBidi"/>
          <w:color w:val="000000" w:themeColor="text1"/>
          <w:lang w:eastAsia="en-US"/>
        </w:rPr>
        <w:t xml:space="preserve"> Senāta atziņa</w:t>
      </w:r>
      <w:r w:rsidR="000C7176" w:rsidRPr="00580F3B">
        <w:rPr>
          <w:rFonts w:asciiTheme="majorBidi" w:eastAsiaTheme="minorHAnsi" w:hAnsiTheme="majorBidi" w:cstheme="majorBidi"/>
          <w:color w:val="000000" w:themeColor="text1"/>
          <w:lang w:eastAsia="en-US"/>
        </w:rPr>
        <w:t>s</w:t>
      </w:r>
      <w:r w:rsidRPr="00580F3B">
        <w:rPr>
          <w:rFonts w:asciiTheme="majorBidi" w:eastAsiaTheme="minorHAnsi" w:hAnsiTheme="majorBidi" w:cstheme="majorBidi"/>
          <w:color w:val="000000" w:themeColor="text1"/>
          <w:lang w:eastAsia="en-US"/>
        </w:rPr>
        <w:t xml:space="preserve"> attiecināma</w:t>
      </w:r>
      <w:r w:rsidR="000C7176" w:rsidRPr="00580F3B">
        <w:rPr>
          <w:rFonts w:asciiTheme="majorBidi" w:eastAsiaTheme="minorHAnsi" w:hAnsiTheme="majorBidi" w:cstheme="majorBidi"/>
          <w:color w:val="000000" w:themeColor="text1"/>
          <w:lang w:eastAsia="en-US"/>
        </w:rPr>
        <w:t>s</w:t>
      </w:r>
      <w:r w:rsidRPr="00580F3B">
        <w:rPr>
          <w:rFonts w:asciiTheme="majorBidi" w:eastAsiaTheme="minorHAnsi" w:hAnsiTheme="majorBidi" w:cstheme="majorBidi"/>
          <w:color w:val="000000" w:themeColor="text1"/>
          <w:lang w:eastAsia="en-US"/>
        </w:rPr>
        <w:t xml:space="preserve"> arī uz gadījumiem, kad prasība celta, pamatojoties uz Kooperatīvo sabiedrību likuma 66. panta otro daļu. </w:t>
      </w:r>
    </w:p>
    <w:p w14:paraId="14712BC9" w14:textId="1418480F" w:rsidR="00635374" w:rsidRPr="00580F3B" w:rsidRDefault="00635374"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eastAsiaTheme="minorHAnsi" w:hAnsiTheme="majorBidi" w:cstheme="majorBidi"/>
          <w:color w:val="000000" w:themeColor="text1"/>
          <w:lang w:eastAsia="en-US"/>
        </w:rPr>
        <w:t xml:space="preserve">  Ievērojot minēto, tikai prasības celšanu pieprasījusī</w:t>
      </w:r>
      <w:r w:rsidR="003166F1" w:rsidRPr="00580F3B">
        <w:rPr>
          <w:rFonts w:asciiTheme="majorBidi" w:eastAsiaTheme="minorHAnsi" w:hAnsiTheme="majorBidi" w:cstheme="majorBidi"/>
          <w:color w:val="000000" w:themeColor="text1"/>
          <w:lang w:eastAsia="en-US"/>
        </w:rPr>
        <w:t xml:space="preserve"> vismaz</w:t>
      </w:r>
      <w:r w:rsidRPr="00580F3B">
        <w:rPr>
          <w:rFonts w:asciiTheme="majorBidi" w:eastAsiaTheme="minorHAnsi" w:hAnsiTheme="majorBidi" w:cstheme="majorBidi"/>
          <w:color w:val="000000" w:themeColor="text1"/>
          <w:lang w:eastAsia="en-US"/>
        </w:rPr>
        <w:t xml:space="preserve"> </w:t>
      </w:r>
      <w:r w:rsidR="0079592A" w:rsidRPr="00580F3B">
        <w:rPr>
          <w:rFonts w:asciiTheme="majorBidi" w:eastAsiaTheme="minorHAnsi" w:hAnsiTheme="majorBidi" w:cstheme="majorBidi"/>
          <w:color w:val="000000" w:themeColor="text1"/>
          <w:lang w:eastAsia="en-US"/>
        </w:rPr>
        <w:t>viena desmit</w:t>
      </w:r>
      <w:r w:rsidRPr="00580F3B">
        <w:rPr>
          <w:rFonts w:asciiTheme="majorBidi" w:eastAsiaTheme="minorHAnsi" w:hAnsiTheme="majorBidi" w:cstheme="majorBidi"/>
          <w:color w:val="000000" w:themeColor="text1"/>
          <w:lang w:eastAsia="en-US"/>
        </w:rPr>
        <w:t xml:space="preserve">daļa </w:t>
      </w:r>
      <w:bookmarkStart w:id="0" w:name="_Hlk203566500"/>
      <w:r w:rsidRPr="00580F3B">
        <w:rPr>
          <w:rFonts w:asciiTheme="majorBidi" w:hAnsiTheme="majorBidi" w:cstheme="majorBidi"/>
          <w:color w:val="000000"/>
        </w:rPr>
        <w:t xml:space="preserve">garāžu īpašnieku </w:t>
      </w:r>
      <w:r w:rsidRPr="00580F3B">
        <w:rPr>
          <w:rFonts w:asciiTheme="majorBidi" w:hAnsiTheme="majorBidi" w:cstheme="majorBidi"/>
        </w:rPr>
        <w:t>kooperatīvās sabiedrības</w:t>
      </w:r>
      <w:r w:rsidR="00FF207F" w:rsidRPr="00580F3B">
        <w:rPr>
          <w:rFonts w:asciiTheme="majorBidi" w:hAnsiTheme="majorBidi" w:cstheme="majorBidi"/>
        </w:rPr>
        <w:t xml:space="preserve"> </w:t>
      </w:r>
      <w:r w:rsidR="00FF207F" w:rsidRPr="00580F3B">
        <w:rPr>
          <w:rFonts w:asciiTheme="majorBidi" w:hAnsiTheme="majorBidi" w:cstheme="majorBidi"/>
        </w:rPr>
        <w:t xml:space="preserve">[firma] </w:t>
      </w:r>
      <w:r w:rsidRPr="00580F3B">
        <w:rPr>
          <w:rFonts w:asciiTheme="majorBidi" w:hAnsiTheme="majorBidi" w:cstheme="majorBidi"/>
        </w:rPr>
        <w:t>biedr</w:t>
      </w:r>
      <w:bookmarkEnd w:id="0"/>
      <w:r w:rsidR="000C7176" w:rsidRPr="00580F3B">
        <w:rPr>
          <w:rFonts w:asciiTheme="majorBidi" w:hAnsiTheme="majorBidi" w:cstheme="majorBidi"/>
        </w:rPr>
        <w:t>u ir tiesīga</w:t>
      </w:r>
      <w:r w:rsidRPr="00580F3B">
        <w:rPr>
          <w:rFonts w:asciiTheme="majorBidi" w:hAnsiTheme="majorBidi" w:cstheme="majorBidi"/>
        </w:rPr>
        <w:t xml:space="preserve"> lemt</w:t>
      </w:r>
      <w:r w:rsidR="0079592A" w:rsidRPr="00580F3B">
        <w:rPr>
          <w:rFonts w:asciiTheme="majorBidi" w:hAnsiTheme="majorBidi" w:cstheme="majorBidi"/>
        </w:rPr>
        <w:t xml:space="preserve"> par to, vai turpināt uzturēt celto pretprasību</w:t>
      </w:r>
      <w:r w:rsidRPr="00580F3B">
        <w:rPr>
          <w:rFonts w:asciiTheme="majorBidi" w:hAnsiTheme="majorBidi" w:cstheme="majorBidi"/>
        </w:rPr>
        <w:t>. Civilprocesa likuma 86. panta otrā daļa noteic, ka pilnīga vai daļēja atteikšanās no prasības, prasības priekšmeta grozīšana, pretprasības celšana, prasības pilnīga vai daļēja atzīšana, izlīguma noslēgšana, lietas nodošana šķīrējtiesai, tiesas nolēmumu pārsūdzēšana apelācijas vai kasācijas kārtībā, izpilddokumentu izsniegšana piedziņai, piespriestās mantas vai naudas saņemšana, izpildu lietvedības izbeigšana īp</w:t>
      </w:r>
      <w:r w:rsidR="009C6E42" w:rsidRPr="00580F3B">
        <w:rPr>
          <w:rFonts w:asciiTheme="majorBidi" w:hAnsiTheme="majorBidi" w:cstheme="majorBidi"/>
        </w:rPr>
        <w:t>aš</w:t>
      </w:r>
      <w:r w:rsidRPr="00580F3B">
        <w:rPr>
          <w:rFonts w:asciiTheme="majorBidi" w:hAnsiTheme="majorBidi" w:cstheme="majorBidi"/>
        </w:rPr>
        <w:t>i jānorāda pilnvarā, kuru izdevis pārstāvamais. Lietā nav pierādījumu, ka prasības celšanu pieprasījusī</w:t>
      </w:r>
      <w:r w:rsidR="003D75AE" w:rsidRPr="00580F3B">
        <w:rPr>
          <w:rFonts w:asciiTheme="majorBidi" w:hAnsiTheme="majorBidi" w:cstheme="majorBidi"/>
        </w:rPr>
        <w:t xml:space="preserve"> viena desmitdaļa</w:t>
      </w:r>
      <w:r w:rsidRPr="00580F3B">
        <w:rPr>
          <w:rFonts w:asciiTheme="majorBidi" w:hAnsiTheme="majorBidi" w:cstheme="majorBidi"/>
        </w:rPr>
        <w:t xml:space="preserve"> daļa </w:t>
      </w:r>
      <w:r w:rsidRPr="00580F3B">
        <w:rPr>
          <w:rFonts w:asciiTheme="majorBidi" w:hAnsiTheme="majorBidi" w:cstheme="majorBidi"/>
          <w:color w:val="000000"/>
        </w:rPr>
        <w:t xml:space="preserve">garāžu īpašnieku </w:t>
      </w:r>
      <w:r w:rsidRPr="00580F3B">
        <w:rPr>
          <w:rFonts w:asciiTheme="majorBidi" w:hAnsiTheme="majorBidi" w:cstheme="majorBidi"/>
        </w:rPr>
        <w:t>kooperatīvās sabiedrības</w:t>
      </w:r>
      <w:r w:rsidR="00FF207F" w:rsidRPr="00580F3B">
        <w:rPr>
          <w:rFonts w:asciiTheme="majorBidi" w:hAnsiTheme="majorBidi" w:cstheme="majorBidi"/>
        </w:rPr>
        <w:t xml:space="preserve"> </w:t>
      </w:r>
      <w:r w:rsidR="00FF207F" w:rsidRPr="00580F3B">
        <w:rPr>
          <w:rFonts w:asciiTheme="majorBidi" w:hAnsiTheme="majorBidi" w:cstheme="majorBidi"/>
        </w:rPr>
        <w:t xml:space="preserve">[firma] </w:t>
      </w:r>
      <w:r w:rsidRPr="00580F3B">
        <w:rPr>
          <w:rFonts w:asciiTheme="majorBidi" w:hAnsiTheme="majorBidi" w:cstheme="majorBidi"/>
        </w:rPr>
        <w:t>biedru b</w:t>
      </w:r>
      <w:r w:rsidR="009C6E42" w:rsidRPr="00580F3B">
        <w:rPr>
          <w:rFonts w:asciiTheme="majorBidi" w:hAnsiTheme="majorBidi" w:cstheme="majorBidi"/>
        </w:rPr>
        <w:t>ū</w:t>
      </w:r>
      <w:r w:rsidRPr="00580F3B">
        <w:rPr>
          <w:rFonts w:asciiTheme="majorBidi" w:hAnsiTheme="majorBidi" w:cstheme="majorBidi"/>
        </w:rPr>
        <w:t xml:space="preserve">tu pilnvarojusi </w:t>
      </w:r>
      <w:r w:rsidR="009C6E42" w:rsidRPr="00580F3B">
        <w:rPr>
          <w:rFonts w:asciiTheme="majorBidi" w:hAnsiTheme="majorBidi" w:cstheme="majorBidi"/>
        </w:rPr>
        <w:t xml:space="preserve">valdi atteikties no prasības. </w:t>
      </w:r>
    </w:p>
    <w:p w14:paraId="1FB50D93" w14:textId="6EBD862C" w:rsidR="009C6E42" w:rsidRPr="00580F3B" w:rsidRDefault="005F3B1B"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t>Kaut arī tiesā tika iesniegts</w:t>
      </w:r>
      <w:r w:rsidR="009C6E42" w:rsidRPr="00580F3B">
        <w:rPr>
          <w:rFonts w:asciiTheme="majorBidi" w:hAnsiTheme="majorBidi" w:cstheme="majorBidi"/>
        </w:rPr>
        <w:t xml:space="preserve"> Uzņēmumu reģistra 2024. gada 13. marta lēmum</w:t>
      </w:r>
      <w:r w:rsidRPr="00580F3B">
        <w:rPr>
          <w:rFonts w:asciiTheme="majorBidi" w:hAnsiTheme="majorBidi" w:cstheme="majorBidi"/>
        </w:rPr>
        <w:t>s</w:t>
      </w:r>
      <w:r w:rsidR="009C6E42" w:rsidRPr="00580F3B">
        <w:rPr>
          <w:rFonts w:asciiTheme="majorBidi" w:hAnsiTheme="majorBidi" w:cstheme="majorBidi"/>
        </w:rPr>
        <w:t>, ar kuru</w:t>
      </w:r>
      <w:r w:rsidRPr="00580F3B">
        <w:rPr>
          <w:rFonts w:asciiTheme="majorBidi" w:hAnsiTheme="majorBidi" w:cstheme="majorBidi"/>
        </w:rPr>
        <w:t xml:space="preserve"> </w:t>
      </w:r>
      <w:r w:rsidR="009F657C" w:rsidRPr="00580F3B">
        <w:rPr>
          <w:rFonts w:asciiTheme="majorBidi" w:hAnsiTheme="majorBidi" w:cstheme="majorBidi"/>
        </w:rPr>
        <w:t xml:space="preserve">[pers. A] </w:t>
      </w:r>
      <w:r w:rsidR="009C6E42" w:rsidRPr="00580F3B">
        <w:rPr>
          <w:rFonts w:asciiTheme="majorBidi" w:hAnsiTheme="majorBidi" w:cstheme="majorBidi"/>
        </w:rPr>
        <w:t xml:space="preserve">iecelts par </w:t>
      </w:r>
      <w:bookmarkStart w:id="1" w:name="_Hlk203566711"/>
      <w:r w:rsidR="009C6E42" w:rsidRPr="00580F3B">
        <w:rPr>
          <w:rFonts w:asciiTheme="majorBidi" w:hAnsiTheme="majorBidi" w:cstheme="majorBidi"/>
          <w:color w:val="000000"/>
        </w:rPr>
        <w:t xml:space="preserve">garāžu īpašnieku </w:t>
      </w:r>
      <w:r w:rsidR="009C6E42" w:rsidRPr="00580F3B">
        <w:rPr>
          <w:rFonts w:asciiTheme="majorBidi" w:hAnsiTheme="majorBidi" w:cstheme="majorBidi"/>
        </w:rPr>
        <w:t>kooperatīvās sabiedrības</w:t>
      </w:r>
      <w:r w:rsidR="00FF207F" w:rsidRPr="00580F3B">
        <w:rPr>
          <w:rFonts w:asciiTheme="majorBidi" w:hAnsiTheme="majorBidi" w:cstheme="majorBidi"/>
        </w:rPr>
        <w:t xml:space="preserve"> </w:t>
      </w:r>
      <w:r w:rsidR="00FF207F" w:rsidRPr="00580F3B">
        <w:rPr>
          <w:rFonts w:asciiTheme="majorBidi" w:hAnsiTheme="majorBidi" w:cstheme="majorBidi"/>
        </w:rPr>
        <w:t xml:space="preserve">[firma] </w:t>
      </w:r>
      <w:bookmarkEnd w:id="1"/>
      <w:r w:rsidR="009C6E42" w:rsidRPr="00580F3B">
        <w:rPr>
          <w:rFonts w:asciiTheme="majorBidi" w:hAnsiTheme="majorBidi" w:cstheme="majorBidi"/>
        </w:rPr>
        <w:t>valdes priekšsēdētāju,</w:t>
      </w:r>
      <w:r w:rsidR="000C7176" w:rsidRPr="00580F3B">
        <w:rPr>
          <w:rFonts w:asciiTheme="majorBidi" w:hAnsiTheme="majorBidi" w:cstheme="majorBidi"/>
        </w:rPr>
        <w:t xml:space="preserve"> bez valdei dota pilnvarojuma</w:t>
      </w:r>
      <w:r w:rsidR="009C6E42" w:rsidRPr="00580F3B">
        <w:rPr>
          <w:rFonts w:asciiTheme="majorBidi" w:hAnsiTheme="majorBidi" w:cstheme="majorBidi"/>
        </w:rPr>
        <w:t xml:space="preserve"> nebija </w:t>
      </w:r>
      <w:r w:rsidRPr="00580F3B">
        <w:rPr>
          <w:rFonts w:asciiTheme="majorBidi" w:hAnsiTheme="majorBidi" w:cstheme="majorBidi"/>
        </w:rPr>
        <w:t xml:space="preserve">iespējama </w:t>
      </w:r>
      <w:r w:rsidR="009C6E42" w:rsidRPr="00580F3B">
        <w:rPr>
          <w:rFonts w:asciiTheme="majorBidi" w:hAnsiTheme="majorBidi" w:cstheme="majorBidi"/>
        </w:rPr>
        <w:t>at</w:t>
      </w:r>
      <w:r w:rsidRPr="00580F3B">
        <w:rPr>
          <w:rFonts w:asciiTheme="majorBidi" w:hAnsiTheme="majorBidi" w:cstheme="majorBidi"/>
        </w:rPr>
        <w:t>teikšanās no</w:t>
      </w:r>
      <w:r w:rsidR="009C6E42" w:rsidRPr="00580F3B">
        <w:rPr>
          <w:rFonts w:asciiTheme="majorBidi" w:hAnsiTheme="majorBidi" w:cstheme="majorBidi"/>
        </w:rPr>
        <w:t xml:space="preserve"> </w:t>
      </w:r>
      <w:r w:rsidR="000C7176" w:rsidRPr="00580F3B">
        <w:rPr>
          <w:rFonts w:asciiTheme="majorBidi" w:hAnsiTheme="majorBidi" w:cstheme="majorBidi"/>
        </w:rPr>
        <w:t>pret</w:t>
      </w:r>
      <w:r w:rsidR="009C6E42" w:rsidRPr="00580F3B">
        <w:rPr>
          <w:rFonts w:asciiTheme="majorBidi" w:hAnsiTheme="majorBidi" w:cstheme="majorBidi"/>
        </w:rPr>
        <w:t>prasīb</w:t>
      </w:r>
      <w:r w:rsidRPr="00580F3B">
        <w:rPr>
          <w:rFonts w:asciiTheme="majorBidi" w:hAnsiTheme="majorBidi" w:cstheme="majorBidi"/>
        </w:rPr>
        <w:t>as</w:t>
      </w:r>
      <w:r w:rsidR="009C6E42" w:rsidRPr="00580F3B">
        <w:rPr>
          <w:rFonts w:asciiTheme="majorBidi" w:hAnsiTheme="majorBidi" w:cstheme="majorBidi"/>
        </w:rPr>
        <w:t>. Savukārt tiesa, izbeidzot tiesvedību, nav pārliecinājusies par to, vai sabiedrības biedru</w:t>
      </w:r>
      <w:r w:rsidR="00374522" w:rsidRPr="00580F3B">
        <w:rPr>
          <w:rFonts w:asciiTheme="majorBidi" w:hAnsiTheme="majorBidi" w:cstheme="majorBidi"/>
        </w:rPr>
        <w:t xml:space="preserve"> mazākums, kas pieprasījis celt pretprasību,</w:t>
      </w:r>
      <w:r w:rsidR="009C6E42" w:rsidRPr="00580F3B">
        <w:rPr>
          <w:rFonts w:asciiTheme="majorBidi" w:hAnsiTheme="majorBidi" w:cstheme="majorBidi"/>
        </w:rPr>
        <w:t xml:space="preserve"> ir pilnvaroj</w:t>
      </w:r>
      <w:r w:rsidR="00374522" w:rsidRPr="00580F3B">
        <w:rPr>
          <w:rFonts w:asciiTheme="majorBidi" w:hAnsiTheme="majorBidi" w:cstheme="majorBidi"/>
        </w:rPr>
        <w:t>is</w:t>
      </w:r>
      <w:r w:rsidR="009C6E42" w:rsidRPr="00580F3B">
        <w:rPr>
          <w:rFonts w:asciiTheme="majorBidi" w:hAnsiTheme="majorBidi" w:cstheme="majorBidi"/>
        </w:rPr>
        <w:t xml:space="preserve"> valdi </w:t>
      </w:r>
      <w:r w:rsidRPr="00580F3B">
        <w:rPr>
          <w:rFonts w:asciiTheme="majorBidi" w:hAnsiTheme="majorBidi" w:cstheme="majorBidi"/>
        </w:rPr>
        <w:t>atteikties no pretprasības</w:t>
      </w:r>
      <w:r w:rsidR="009C6E42" w:rsidRPr="00580F3B">
        <w:rPr>
          <w:rFonts w:asciiTheme="majorBidi" w:hAnsiTheme="majorBidi" w:cstheme="majorBidi"/>
        </w:rPr>
        <w:t xml:space="preserve">. </w:t>
      </w:r>
    </w:p>
    <w:p w14:paraId="170DDB3D" w14:textId="17195BF9" w:rsidR="000C7176" w:rsidRPr="00580F3B" w:rsidRDefault="00A55E57"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eastAsiaTheme="minorHAnsi" w:hAnsiTheme="majorBidi" w:cstheme="majorBidi"/>
          <w:color w:val="000000" w:themeColor="text1"/>
          <w:lang w:eastAsia="en-US"/>
        </w:rPr>
        <w:t>[4.2]</w:t>
      </w:r>
      <w:r w:rsidR="00CA66B7" w:rsidRPr="00580F3B">
        <w:rPr>
          <w:rFonts w:asciiTheme="majorBidi" w:eastAsiaTheme="minorHAnsi" w:hAnsiTheme="majorBidi" w:cstheme="majorBidi"/>
          <w:color w:val="000000" w:themeColor="text1"/>
          <w:lang w:eastAsia="en-US"/>
        </w:rPr>
        <w:t> </w:t>
      </w:r>
      <w:r w:rsidR="009C6E42" w:rsidRPr="00580F3B">
        <w:rPr>
          <w:rFonts w:asciiTheme="majorBidi" w:eastAsiaTheme="minorHAnsi" w:hAnsiTheme="majorBidi" w:cstheme="majorBidi"/>
          <w:color w:val="000000" w:themeColor="text1"/>
          <w:lang w:eastAsia="en-US"/>
        </w:rPr>
        <w:t xml:space="preserve">Tāpat tiesa, neņemot vērā Kooperatīvo sabiedrību likuma 30. pantā, 31. panta pirmās daļas 7. punktā un 53. pantā noteikto, ir nepamatoti apstiprinājusi izlīgumu starp </w:t>
      </w:r>
      <w:r w:rsidR="009F657C" w:rsidRPr="00580F3B">
        <w:rPr>
          <w:rFonts w:asciiTheme="majorBidi" w:hAnsiTheme="majorBidi" w:cstheme="majorBidi"/>
        </w:rPr>
        <w:t xml:space="preserve">[pers. A] </w:t>
      </w:r>
      <w:r w:rsidR="009C6E42" w:rsidRPr="00580F3B">
        <w:rPr>
          <w:rFonts w:asciiTheme="majorBidi" w:eastAsiaTheme="minorHAnsi" w:hAnsiTheme="majorBidi" w:cstheme="majorBidi"/>
          <w:color w:val="000000" w:themeColor="text1"/>
          <w:lang w:eastAsia="en-US"/>
        </w:rPr>
        <w:t xml:space="preserve">un </w:t>
      </w:r>
      <w:r w:rsidR="009C6E42" w:rsidRPr="00580F3B">
        <w:rPr>
          <w:rFonts w:asciiTheme="majorBidi" w:hAnsiTheme="majorBidi" w:cstheme="majorBidi"/>
          <w:color w:val="000000"/>
        </w:rPr>
        <w:t xml:space="preserve">garāžu īpašnieku </w:t>
      </w:r>
      <w:r w:rsidR="009C6E42" w:rsidRPr="00580F3B">
        <w:rPr>
          <w:rFonts w:asciiTheme="majorBidi" w:hAnsiTheme="majorBidi" w:cstheme="majorBidi"/>
        </w:rPr>
        <w:t>kooperatīvo sabiedrību</w:t>
      </w:r>
      <w:r w:rsidR="00FF207F" w:rsidRPr="00580F3B">
        <w:rPr>
          <w:rFonts w:asciiTheme="majorBidi" w:hAnsiTheme="majorBidi" w:cstheme="majorBidi"/>
        </w:rPr>
        <w:t xml:space="preserve"> </w:t>
      </w:r>
      <w:r w:rsidR="00FF207F" w:rsidRPr="00580F3B">
        <w:rPr>
          <w:rFonts w:asciiTheme="majorBidi" w:hAnsiTheme="majorBidi" w:cstheme="majorBidi"/>
        </w:rPr>
        <w:t>[firma]</w:t>
      </w:r>
      <w:r w:rsidR="005F3B1B" w:rsidRPr="00580F3B">
        <w:rPr>
          <w:rFonts w:asciiTheme="majorBidi" w:hAnsiTheme="majorBidi" w:cstheme="majorBidi"/>
        </w:rPr>
        <w:t>,</w:t>
      </w:r>
      <w:r w:rsidR="009C6E42" w:rsidRPr="00580F3B">
        <w:rPr>
          <w:rFonts w:asciiTheme="majorBidi" w:hAnsiTheme="majorBidi" w:cstheme="majorBidi"/>
        </w:rPr>
        <w:t xml:space="preserve"> un lēmusi izbeigt tiesvedību. </w:t>
      </w:r>
      <w:r w:rsidR="000C7176" w:rsidRPr="00580F3B">
        <w:rPr>
          <w:rFonts w:asciiTheme="majorBidi" w:hAnsiTheme="majorBidi" w:cstheme="majorBidi"/>
        </w:rPr>
        <w:t xml:space="preserve">Kooperatīvo sabiedrību likuma 30. pants noteic, ka biedru kopsapulce ir augstākā sabiedrības pārvaldes institūcija. Savukārt atbilstoši minētā likuma 31. panta pirmās daļas 7. punktā noteiktajam tikai biedru kopsapulces kompetencē ietilpst lēmuma pieņemšana </w:t>
      </w:r>
      <w:r w:rsidR="00193350" w:rsidRPr="00580F3B">
        <w:rPr>
          <w:rFonts w:asciiTheme="majorBidi" w:hAnsiTheme="majorBidi" w:cstheme="majorBidi"/>
        </w:rPr>
        <w:t>par sabiedrības pārstāvja iecelšanu valdes celtajās prasībās pret sabiedrību</w:t>
      </w:r>
      <w:r w:rsidR="0053390B" w:rsidRPr="00580F3B">
        <w:rPr>
          <w:rFonts w:asciiTheme="majorBidi" w:hAnsiTheme="majorBidi" w:cstheme="majorBidi"/>
        </w:rPr>
        <w:t>.</w:t>
      </w:r>
    </w:p>
    <w:p w14:paraId="4E39F15B" w14:textId="00403267" w:rsidR="00EC5CB4" w:rsidRPr="00580F3B" w:rsidRDefault="00EC5CB4" w:rsidP="00580F3B">
      <w:pPr>
        <w:pStyle w:val="NormalWeb"/>
        <w:spacing w:before="0" w:beforeAutospacing="0" w:after="0" w:afterAutospacing="0" w:line="276" w:lineRule="auto"/>
        <w:ind w:firstLine="720"/>
        <w:jc w:val="both"/>
        <w:rPr>
          <w:rFonts w:asciiTheme="majorBidi" w:hAnsiTheme="majorBidi" w:cstheme="majorBidi"/>
        </w:rPr>
      </w:pPr>
      <w:r w:rsidRPr="00580F3B">
        <w:rPr>
          <w:rFonts w:asciiTheme="majorBidi" w:hAnsiTheme="majorBidi" w:cstheme="majorBidi"/>
        </w:rPr>
        <w:lastRenderedPageBreak/>
        <w:t xml:space="preserve">Tātad no minētajām Kooperatīvo sabiedrību likuma normām izriet, ka valde bez biedru kopsapulces piekrišanas nav tiesīga slēgt izlīgumu prasībā, </w:t>
      </w:r>
      <w:r w:rsidR="00771257" w:rsidRPr="00580F3B">
        <w:rPr>
          <w:rFonts w:asciiTheme="majorBidi" w:hAnsiTheme="majorBidi" w:cstheme="majorBidi"/>
        </w:rPr>
        <w:t>ko tā cēlusi</w:t>
      </w:r>
      <w:r w:rsidR="00396E44" w:rsidRPr="00580F3B">
        <w:rPr>
          <w:rFonts w:asciiTheme="majorBidi" w:hAnsiTheme="majorBidi" w:cstheme="majorBidi"/>
        </w:rPr>
        <w:t xml:space="preserve"> </w:t>
      </w:r>
      <w:r w:rsidRPr="00580F3B">
        <w:rPr>
          <w:rFonts w:asciiTheme="majorBidi" w:hAnsiTheme="majorBidi" w:cstheme="majorBidi"/>
        </w:rPr>
        <w:t xml:space="preserve">pret kooperatīvo sabiedrību. </w:t>
      </w:r>
      <w:r w:rsidR="005F3B1B" w:rsidRPr="00580F3B">
        <w:rPr>
          <w:rFonts w:asciiTheme="majorBidi" w:hAnsiTheme="majorBidi" w:cstheme="majorBidi"/>
        </w:rPr>
        <w:t>K</w:t>
      </w:r>
      <w:r w:rsidRPr="00580F3B">
        <w:rPr>
          <w:rFonts w:asciiTheme="majorBidi" w:hAnsiTheme="majorBidi" w:cstheme="majorBidi"/>
        </w:rPr>
        <w:t xml:space="preserve">onkrētajā civillietā </w:t>
      </w:r>
      <w:r w:rsidR="009F657C" w:rsidRPr="00580F3B">
        <w:rPr>
          <w:rFonts w:asciiTheme="majorBidi" w:hAnsiTheme="majorBidi" w:cstheme="majorBidi"/>
        </w:rPr>
        <w:t>[pers. A]</w:t>
      </w:r>
      <w:r w:rsidRPr="00580F3B">
        <w:rPr>
          <w:rFonts w:asciiTheme="majorBidi" w:hAnsiTheme="majorBidi" w:cstheme="majorBidi"/>
        </w:rPr>
        <w:t xml:space="preserve">, tiesvedības laikā kļūstot par </w:t>
      </w:r>
      <w:r w:rsidRPr="00580F3B">
        <w:rPr>
          <w:rFonts w:asciiTheme="majorBidi" w:hAnsiTheme="majorBidi" w:cstheme="majorBidi"/>
          <w:color w:val="000000"/>
        </w:rPr>
        <w:t xml:space="preserve">garāžu īpašnieku </w:t>
      </w:r>
      <w:r w:rsidRPr="00580F3B">
        <w:rPr>
          <w:rFonts w:asciiTheme="majorBidi" w:hAnsiTheme="majorBidi" w:cstheme="majorBidi"/>
        </w:rPr>
        <w:t>kooperatīvās sabiedrības</w:t>
      </w:r>
      <w:r w:rsidR="00FF207F" w:rsidRPr="00580F3B">
        <w:rPr>
          <w:rFonts w:asciiTheme="majorBidi" w:hAnsiTheme="majorBidi" w:cstheme="majorBidi"/>
        </w:rPr>
        <w:t xml:space="preserve"> </w:t>
      </w:r>
      <w:r w:rsidR="00FF207F" w:rsidRPr="00580F3B">
        <w:rPr>
          <w:rFonts w:asciiTheme="majorBidi" w:hAnsiTheme="majorBidi" w:cstheme="majorBidi"/>
        </w:rPr>
        <w:t xml:space="preserve">[firma] </w:t>
      </w:r>
      <w:r w:rsidRPr="00580F3B">
        <w:rPr>
          <w:rFonts w:asciiTheme="majorBidi" w:hAnsiTheme="majorBidi" w:cstheme="majorBidi"/>
        </w:rPr>
        <w:t>valdes priekšsēdētāju,</w:t>
      </w:r>
      <w:r w:rsidR="000C7176" w:rsidRPr="00580F3B">
        <w:rPr>
          <w:rFonts w:asciiTheme="majorBidi" w:hAnsiTheme="majorBidi" w:cstheme="majorBidi"/>
        </w:rPr>
        <w:t xml:space="preserve"> </w:t>
      </w:r>
      <w:r w:rsidRPr="00580F3B">
        <w:rPr>
          <w:rFonts w:asciiTheme="majorBidi" w:hAnsiTheme="majorBidi" w:cstheme="majorBidi"/>
        </w:rPr>
        <w:t xml:space="preserve"> nebija tiesīgs vienpersoniski kā valdes priekšsēdētājs</w:t>
      </w:r>
      <w:r w:rsidR="0080032D" w:rsidRPr="00580F3B">
        <w:rPr>
          <w:rFonts w:asciiTheme="majorBidi" w:hAnsiTheme="majorBidi" w:cstheme="majorBidi"/>
        </w:rPr>
        <w:t xml:space="preserve"> sabiedrības vārdā</w:t>
      </w:r>
      <w:r w:rsidRPr="00580F3B">
        <w:rPr>
          <w:rFonts w:asciiTheme="majorBidi" w:hAnsiTheme="majorBidi" w:cstheme="majorBidi"/>
        </w:rPr>
        <w:t xml:space="preserve"> slēgt ar sevi izlīgumu</w:t>
      </w:r>
      <w:r w:rsidR="00396E44" w:rsidRPr="00580F3B">
        <w:rPr>
          <w:rFonts w:asciiTheme="majorBidi" w:hAnsiTheme="majorBidi" w:cstheme="majorBidi"/>
        </w:rPr>
        <w:t>, neesot tam īpaši pilnvarots</w:t>
      </w:r>
      <w:r w:rsidR="0080032D" w:rsidRPr="00580F3B">
        <w:rPr>
          <w:rFonts w:asciiTheme="majorBidi" w:hAnsiTheme="majorBidi" w:cstheme="majorBidi"/>
        </w:rPr>
        <w:t xml:space="preserve">. Savukārt </w:t>
      </w:r>
      <w:r w:rsidRPr="00580F3B">
        <w:rPr>
          <w:rFonts w:asciiTheme="majorBidi" w:hAnsiTheme="majorBidi" w:cstheme="majorBidi"/>
        </w:rPr>
        <w:t xml:space="preserve">tiesai nebija pamata šādu izlīgumu apstiprināt. </w:t>
      </w:r>
    </w:p>
    <w:p w14:paraId="40C9D09D" w14:textId="77777777" w:rsidR="00CA66B7" w:rsidRPr="00580F3B" w:rsidRDefault="00CA66B7" w:rsidP="00580F3B">
      <w:pPr>
        <w:pStyle w:val="NormalWeb"/>
        <w:spacing w:before="0" w:beforeAutospacing="0" w:after="0" w:afterAutospacing="0" w:line="276" w:lineRule="auto"/>
        <w:ind w:firstLine="720"/>
        <w:jc w:val="both"/>
        <w:rPr>
          <w:rFonts w:asciiTheme="majorBidi" w:hAnsiTheme="majorBidi" w:cstheme="majorBidi"/>
        </w:rPr>
      </w:pPr>
    </w:p>
    <w:p w14:paraId="1EFD73D8" w14:textId="21C7D4F5" w:rsidR="009C4014" w:rsidRPr="00580F3B" w:rsidRDefault="009C4014" w:rsidP="00580F3B">
      <w:pPr>
        <w:spacing w:after="0" w:line="276" w:lineRule="auto"/>
        <w:jc w:val="center"/>
        <w:rPr>
          <w:rFonts w:asciiTheme="majorBidi" w:hAnsiTheme="majorBidi" w:cstheme="majorBidi"/>
          <w:b/>
          <w:bCs/>
          <w:szCs w:val="24"/>
        </w:rPr>
      </w:pPr>
      <w:r w:rsidRPr="00580F3B">
        <w:rPr>
          <w:rFonts w:asciiTheme="majorBidi" w:hAnsiTheme="majorBidi" w:cstheme="majorBidi"/>
          <w:b/>
          <w:bCs/>
          <w:szCs w:val="24"/>
        </w:rPr>
        <w:t>Motīvu daļa</w:t>
      </w:r>
    </w:p>
    <w:p w14:paraId="65FC4453" w14:textId="77777777" w:rsidR="009C4014" w:rsidRPr="00580F3B" w:rsidRDefault="009C4014" w:rsidP="00580F3B">
      <w:pPr>
        <w:spacing w:after="0" w:line="276" w:lineRule="auto"/>
        <w:jc w:val="center"/>
        <w:rPr>
          <w:rFonts w:asciiTheme="majorBidi" w:hAnsiTheme="majorBidi" w:cstheme="majorBidi"/>
          <w:b/>
          <w:bCs/>
          <w:szCs w:val="24"/>
        </w:rPr>
      </w:pPr>
    </w:p>
    <w:p w14:paraId="7C51EEBF" w14:textId="7199750C" w:rsidR="009C4014" w:rsidRPr="00580F3B" w:rsidRDefault="009C4014"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[5] Pārbaudījis lietas materiālus un apsvēris protestā norādītos argumentus, Senāts atzīst, ka protestētais lēmums atceļams.</w:t>
      </w:r>
    </w:p>
    <w:p w14:paraId="6810316C" w14:textId="77777777" w:rsidR="009C4014" w:rsidRPr="00580F3B" w:rsidRDefault="009C4014" w:rsidP="00580F3B">
      <w:pPr>
        <w:spacing w:after="0" w:line="276" w:lineRule="auto"/>
        <w:ind w:firstLine="720"/>
        <w:jc w:val="both"/>
        <w:rPr>
          <w:rFonts w:asciiTheme="majorBidi" w:hAnsiTheme="majorBidi" w:cstheme="majorBidi"/>
          <w:szCs w:val="24"/>
        </w:rPr>
      </w:pPr>
    </w:p>
    <w:p w14:paraId="65B1D6FA" w14:textId="755A800F" w:rsidR="004C7B10" w:rsidRPr="00580F3B" w:rsidRDefault="009C4014"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[6]</w:t>
      </w:r>
      <w:r w:rsidR="00B17E01" w:rsidRPr="00580F3B">
        <w:rPr>
          <w:rFonts w:asciiTheme="majorBidi" w:hAnsiTheme="majorBidi" w:cstheme="majorBidi"/>
          <w:szCs w:val="24"/>
        </w:rPr>
        <w:t> </w:t>
      </w:r>
      <w:r w:rsidR="004C7B10" w:rsidRPr="00580F3B">
        <w:rPr>
          <w:rFonts w:asciiTheme="majorBidi" w:hAnsiTheme="majorBidi" w:cstheme="majorBidi"/>
          <w:szCs w:val="24"/>
        </w:rPr>
        <w:t>Pēc Senāta ieskatiem pamatoti ir protestā izteiktie apsvērumi par to, ka  kooperatīvās sabiedrības biedru mazākuma</w:t>
      </w:r>
      <w:r w:rsidR="000B6956" w:rsidRPr="00580F3B">
        <w:rPr>
          <w:rFonts w:asciiTheme="majorBidi" w:hAnsiTheme="majorBidi" w:cstheme="majorBidi"/>
          <w:szCs w:val="24"/>
        </w:rPr>
        <w:t>, kas pieprasījis celt sabiedrības prasību,</w:t>
      </w:r>
      <w:r w:rsidR="004C7B10" w:rsidRPr="00580F3B">
        <w:rPr>
          <w:rFonts w:asciiTheme="majorBidi" w:hAnsiTheme="majorBidi" w:cstheme="majorBidi"/>
          <w:szCs w:val="24"/>
        </w:rPr>
        <w:t xml:space="preserve"> pilnvarojums ir priekšnoteikums, lai atteiktos no </w:t>
      </w:r>
      <w:r w:rsidR="000B6956" w:rsidRPr="00580F3B">
        <w:rPr>
          <w:rFonts w:asciiTheme="majorBidi" w:hAnsiTheme="majorBidi" w:cstheme="majorBidi"/>
          <w:szCs w:val="24"/>
        </w:rPr>
        <w:t>šādas</w:t>
      </w:r>
      <w:r w:rsidR="004C7B10" w:rsidRPr="00580F3B">
        <w:rPr>
          <w:rFonts w:asciiTheme="majorBidi" w:hAnsiTheme="majorBidi" w:cstheme="majorBidi"/>
          <w:szCs w:val="24"/>
        </w:rPr>
        <w:t xml:space="preserve"> prasības.</w:t>
      </w:r>
    </w:p>
    <w:p w14:paraId="4FDAEB24" w14:textId="07DBD72F" w:rsidR="009C4014" w:rsidRPr="00580F3B" w:rsidRDefault="009F315B"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[6.1]</w:t>
      </w:r>
      <w:r w:rsidR="00CA66B7" w:rsidRPr="00580F3B">
        <w:rPr>
          <w:rFonts w:asciiTheme="majorBidi" w:hAnsiTheme="majorBidi" w:cstheme="majorBidi"/>
          <w:szCs w:val="24"/>
        </w:rPr>
        <w:t> </w:t>
      </w:r>
      <w:r w:rsidR="00E55D2B" w:rsidRPr="00580F3B">
        <w:rPr>
          <w:rFonts w:asciiTheme="majorBidi" w:hAnsiTheme="majorBidi" w:cstheme="majorBidi"/>
          <w:szCs w:val="24"/>
        </w:rPr>
        <w:t xml:space="preserve">Raksturojot sabiedrības valdes procesuālās tiesības un pilnvaru apjomu </w:t>
      </w:r>
      <w:r w:rsidR="009C4014" w:rsidRPr="00580F3B">
        <w:rPr>
          <w:rFonts w:asciiTheme="majorBidi" w:hAnsiTheme="majorBidi" w:cstheme="majorBidi"/>
          <w:szCs w:val="24"/>
        </w:rPr>
        <w:t>saistībā ar Komerclikuma 172.</w:t>
      </w:r>
      <w:r w:rsidR="00E55D2B" w:rsidRPr="00580F3B">
        <w:rPr>
          <w:rFonts w:asciiTheme="majorBidi" w:hAnsiTheme="majorBidi" w:cstheme="majorBidi"/>
          <w:szCs w:val="24"/>
        </w:rPr>
        <w:t> </w:t>
      </w:r>
      <w:r w:rsidR="009C4014" w:rsidRPr="00580F3B">
        <w:rPr>
          <w:rFonts w:asciiTheme="majorBidi" w:hAnsiTheme="majorBidi" w:cstheme="majorBidi"/>
          <w:szCs w:val="24"/>
        </w:rPr>
        <w:t>panta otrajā daļā paredzēto prasību, k</w:t>
      </w:r>
      <w:r w:rsidR="006625A1" w:rsidRPr="00580F3B">
        <w:rPr>
          <w:rFonts w:asciiTheme="majorBidi" w:hAnsiTheme="majorBidi" w:cstheme="majorBidi"/>
          <w:szCs w:val="24"/>
        </w:rPr>
        <w:t>uru</w:t>
      </w:r>
      <w:r w:rsidR="009C4014" w:rsidRPr="00580F3B">
        <w:rPr>
          <w:rFonts w:asciiTheme="majorBidi" w:hAnsiTheme="majorBidi" w:cstheme="majorBidi"/>
          <w:szCs w:val="24"/>
        </w:rPr>
        <w:t xml:space="preserve"> sabiedrība ceļ pēc dalībnieku mazākuma pieprasījuma, </w:t>
      </w:r>
      <w:r w:rsidR="005F157D" w:rsidRPr="00580F3B">
        <w:rPr>
          <w:rFonts w:asciiTheme="majorBidi" w:hAnsiTheme="majorBidi" w:cstheme="majorBidi"/>
          <w:szCs w:val="24"/>
        </w:rPr>
        <w:t xml:space="preserve">Senāts ir atzinis, ka </w:t>
      </w:r>
      <w:r w:rsidR="009C4014" w:rsidRPr="00580F3B">
        <w:rPr>
          <w:rFonts w:asciiTheme="majorBidi" w:hAnsiTheme="majorBidi" w:cstheme="majorBidi"/>
          <w:szCs w:val="24"/>
        </w:rPr>
        <w:t>par prasītāju šādā prasībā uzskatāma pati sabiedrība, savukārt</w:t>
      </w:r>
      <w:r w:rsidR="005F157D" w:rsidRPr="00580F3B">
        <w:rPr>
          <w:rFonts w:asciiTheme="majorBidi" w:hAnsiTheme="majorBidi" w:cstheme="majorBidi"/>
          <w:szCs w:val="24"/>
        </w:rPr>
        <w:t xml:space="preserve"> </w:t>
      </w:r>
      <w:r w:rsidR="009C4014" w:rsidRPr="00580F3B">
        <w:rPr>
          <w:rFonts w:asciiTheme="majorBidi" w:hAnsiTheme="majorBidi" w:cstheme="majorBidi"/>
          <w:szCs w:val="24"/>
        </w:rPr>
        <w:t>sabiedrības mazākuma dalībnieki uzskatāmi par personām, kuras ir tiesīgas pēc būtības pieņemt lēmumus par šīs prasības virzību, līdz ar to arī par procesuālo tiesību īstenotājiem šīs lietas ietvaros</w:t>
      </w:r>
      <w:r w:rsidR="00CC79CF" w:rsidRPr="00580F3B">
        <w:rPr>
          <w:rFonts w:asciiTheme="majorBidi" w:hAnsiTheme="majorBidi" w:cstheme="majorBidi"/>
          <w:szCs w:val="24"/>
        </w:rPr>
        <w:t>.</w:t>
      </w:r>
      <w:r w:rsidR="009C4014" w:rsidRPr="00580F3B">
        <w:rPr>
          <w:rFonts w:asciiTheme="majorBidi" w:hAnsiTheme="majorBidi" w:cstheme="majorBidi"/>
          <w:szCs w:val="24"/>
        </w:rPr>
        <w:t xml:space="preserve"> </w:t>
      </w:r>
      <w:r w:rsidR="00CC79CF" w:rsidRPr="00580F3B">
        <w:rPr>
          <w:rFonts w:asciiTheme="majorBidi" w:hAnsiTheme="majorBidi" w:cstheme="majorBidi"/>
          <w:szCs w:val="24"/>
        </w:rPr>
        <w:t>V</w:t>
      </w:r>
      <w:r w:rsidR="009C4014" w:rsidRPr="00580F3B">
        <w:rPr>
          <w:rFonts w:asciiTheme="majorBidi" w:hAnsiTheme="majorBidi" w:cstheme="majorBidi"/>
          <w:szCs w:val="24"/>
        </w:rPr>
        <w:t xml:space="preserve">alde </w:t>
      </w:r>
      <w:r w:rsidR="00E55B80" w:rsidRPr="00580F3B">
        <w:rPr>
          <w:rFonts w:asciiTheme="majorBidi" w:hAnsiTheme="majorBidi" w:cstheme="majorBidi"/>
          <w:szCs w:val="24"/>
        </w:rPr>
        <w:t>šādās prasībās ir</w:t>
      </w:r>
      <w:r w:rsidR="009C4014" w:rsidRPr="00580F3B">
        <w:rPr>
          <w:rFonts w:asciiTheme="majorBidi" w:hAnsiTheme="majorBidi" w:cstheme="majorBidi"/>
          <w:szCs w:val="24"/>
        </w:rPr>
        <w:t xml:space="preserve"> sabiedrības pārstāv</w:t>
      </w:r>
      <w:r w:rsidR="00CC79CF" w:rsidRPr="00580F3B">
        <w:rPr>
          <w:rFonts w:asciiTheme="majorBidi" w:hAnsiTheme="majorBidi" w:cstheme="majorBidi"/>
          <w:szCs w:val="24"/>
        </w:rPr>
        <w:t>e</w:t>
      </w:r>
      <w:r w:rsidR="009C4014" w:rsidRPr="00580F3B">
        <w:rPr>
          <w:rFonts w:asciiTheme="majorBidi" w:hAnsiTheme="majorBidi" w:cstheme="majorBidi"/>
          <w:szCs w:val="24"/>
        </w:rPr>
        <w:t>, kas procesuālās darbības var izpildīt tikai saskaņā ar Civilprocesa likuma</w:t>
      </w:r>
      <w:r w:rsidR="00FF207F" w:rsidRPr="00580F3B">
        <w:rPr>
          <w:rFonts w:asciiTheme="majorBidi" w:hAnsiTheme="majorBidi" w:cstheme="majorBidi"/>
          <w:szCs w:val="24"/>
        </w:rPr>
        <w:t xml:space="preserve"> </w:t>
      </w:r>
      <w:r w:rsidR="009C4014" w:rsidRPr="00580F3B">
        <w:rPr>
          <w:rFonts w:asciiTheme="majorBidi" w:hAnsiTheme="majorBidi" w:cstheme="majorBidi"/>
          <w:szCs w:val="24"/>
        </w:rPr>
        <w:t>86. pantā paredzēto pilnvaru apjomu. Tādējādi sabiedrība savas prasītāja</w:t>
      </w:r>
      <w:r w:rsidR="00CC79CF" w:rsidRPr="00580F3B">
        <w:rPr>
          <w:rFonts w:asciiTheme="majorBidi" w:hAnsiTheme="majorBidi" w:cstheme="majorBidi"/>
          <w:szCs w:val="24"/>
        </w:rPr>
        <w:t>s</w:t>
      </w:r>
      <w:r w:rsidR="009C4014" w:rsidRPr="00580F3B">
        <w:rPr>
          <w:rFonts w:asciiTheme="majorBidi" w:hAnsiTheme="majorBidi" w:cstheme="majorBidi"/>
          <w:szCs w:val="24"/>
        </w:rPr>
        <w:t xml:space="preserve"> procesuālās tiesības var izlietot tikai saskaņā ar šīs sabiedrības mazākuma piešķirto pilnvaru apjomu</w:t>
      </w:r>
      <w:r w:rsidR="005F157D" w:rsidRPr="00580F3B">
        <w:rPr>
          <w:rFonts w:asciiTheme="majorBidi" w:hAnsiTheme="majorBidi" w:cstheme="majorBidi"/>
          <w:szCs w:val="24"/>
        </w:rPr>
        <w:t xml:space="preserve"> (sk. </w:t>
      </w:r>
      <w:r w:rsidR="00E55D2B" w:rsidRPr="00580F3B">
        <w:rPr>
          <w:rFonts w:asciiTheme="majorBidi" w:hAnsiTheme="majorBidi" w:cstheme="majorBidi"/>
          <w:i/>
          <w:iCs/>
          <w:szCs w:val="24"/>
        </w:rPr>
        <w:t>Senāta 2012.</w:t>
      </w:r>
      <w:r w:rsidR="005F157D" w:rsidRPr="00580F3B">
        <w:rPr>
          <w:rFonts w:asciiTheme="majorBidi" w:hAnsiTheme="majorBidi" w:cstheme="majorBidi"/>
          <w:i/>
          <w:iCs/>
          <w:szCs w:val="24"/>
        </w:rPr>
        <w:t> </w:t>
      </w:r>
      <w:r w:rsidR="00E55D2B" w:rsidRPr="00580F3B">
        <w:rPr>
          <w:rFonts w:asciiTheme="majorBidi" w:hAnsiTheme="majorBidi" w:cstheme="majorBidi"/>
          <w:i/>
          <w:iCs/>
          <w:szCs w:val="24"/>
        </w:rPr>
        <w:t>gada 20.</w:t>
      </w:r>
      <w:r w:rsidR="005F157D" w:rsidRPr="00580F3B">
        <w:rPr>
          <w:rFonts w:asciiTheme="majorBidi" w:hAnsiTheme="majorBidi" w:cstheme="majorBidi"/>
          <w:i/>
          <w:iCs/>
          <w:szCs w:val="24"/>
        </w:rPr>
        <w:t> </w:t>
      </w:r>
      <w:r w:rsidR="00E55D2B" w:rsidRPr="00580F3B">
        <w:rPr>
          <w:rFonts w:asciiTheme="majorBidi" w:hAnsiTheme="majorBidi" w:cstheme="majorBidi"/>
          <w:i/>
          <w:iCs/>
          <w:szCs w:val="24"/>
        </w:rPr>
        <w:t>decembra lēmum</w:t>
      </w:r>
      <w:r w:rsidR="005F157D" w:rsidRPr="00580F3B">
        <w:rPr>
          <w:rFonts w:asciiTheme="majorBidi" w:hAnsiTheme="majorBidi" w:cstheme="majorBidi"/>
          <w:i/>
          <w:iCs/>
          <w:szCs w:val="24"/>
        </w:rPr>
        <w:t>a</w:t>
      </w:r>
      <w:r w:rsidR="00E55D2B" w:rsidRPr="00580F3B">
        <w:rPr>
          <w:rFonts w:asciiTheme="majorBidi" w:hAnsiTheme="majorBidi" w:cstheme="majorBidi"/>
          <w:i/>
          <w:iCs/>
          <w:szCs w:val="24"/>
        </w:rPr>
        <w:t xml:space="preserve"> lietā Nr.</w:t>
      </w:r>
      <w:r w:rsidR="00580F3B" w:rsidRPr="00580F3B">
        <w:rPr>
          <w:rFonts w:asciiTheme="majorBidi" w:hAnsiTheme="majorBidi" w:cstheme="majorBidi"/>
          <w:i/>
          <w:iCs/>
          <w:szCs w:val="24"/>
        </w:rPr>
        <w:t> </w:t>
      </w:r>
      <w:r w:rsidR="00E55D2B" w:rsidRPr="00580F3B">
        <w:rPr>
          <w:rFonts w:asciiTheme="majorBidi" w:hAnsiTheme="majorBidi" w:cstheme="majorBidi"/>
          <w:i/>
          <w:iCs/>
          <w:szCs w:val="24"/>
        </w:rPr>
        <w:t>SPC-55/2012</w:t>
      </w:r>
      <w:r w:rsidR="00432D68" w:rsidRPr="00580F3B">
        <w:rPr>
          <w:rFonts w:asciiTheme="majorBidi" w:hAnsiTheme="majorBidi" w:cstheme="majorBidi"/>
          <w:i/>
          <w:iCs/>
          <w:szCs w:val="24"/>
        </w:rPr>
        <w:t>, C20375410,</w:t>
      </w:r>
      <w:r w:rsidR="005F157D" w:rsidRPr="00580F3B">
        <w:rPr>
          <w:rFonts w:asciiTheme="majorBidi" w:hAnsiTheme="majorBidi" w:cstheme="majorBidi"/>
          <w:i/>
          <w:iCs/>
          <w:szCs w:val="24"/>
        </w:rPr>
        <w:t> 6.1. punktu</w:t>
      </w:r>
      <w:r w:rsidR="005F157D" w:rsidRPr="00580F3B">
        <w:rPr>
          <w:rFonts w:asciiTheme="majorBidi" w:hAnsiTheme="majorBidi" w:cstheme="majorBidi"/>
          <w:szCs w:val="24"/>
        </w:rPr>
        <w:t xml:space="preserve">). </w:t>
      </w:r>
      <w:r w:rsidR="00E55D2B" w:rsidRPr="00580F3B">
        <w:rPr>
          <w:rFonts w:asciiTheme="majorBidi" w:hAnsiTheme="majorBidi" w:cstheme="majorBidi"/>
          <w:szCs w:val="24"/>
        </w:rPr>
        <w:t xml:space="preserve"> </w:t>
      </w:r>
    </w:p>
    <w:p w14:paraId="1C7B9348" w14:textId="3F9DE721" w:rsidR="009C4014" w:rsidRPr="00580F3B" w:rsidRDefault="00720129" w:rsidP="00580F3B">
      <w:pPr>
        <w:spacing w:after="0" w:line="276" w:lineRule="auto"/>
        <w:ind w:firstLine="720"/>
        <w:jc w:val="both"/>
        <w:rPr>
          <w:rFonts w:asciiTheme="majorBidi" w:hAnsiTheme="majorBidi" w:cstheme="majorBidi"/>
          <w:i/>
          <w:iCs/>
          <w:szCs w:val="24"/>
        </w:rPr>
      </w:pPr>
      <w:r w:rsidRPr="00580F3B">
        <w:rPr>
          <w:rFonts w:asciiTheme="majorBidi" w:hAnsiTheme="majorBidi" w:cstheme="majorBidi"/>
          <w:szCs w:val="24"/>
        </w:rPr>
        <w:t>Arī jaunākajā Senāta judikatūrā ir apstiprināts tas, ka pati sabiedrība savas kā prasītājas procesuālās tiesības var izlietot tikai saskaņā ar prasības celšanu pieprasījušā dalībnieku mazākuma piešķirto pilnvaru apjomu, un tādēļ sabiedrības valde bez konkrētās prasības celšanu pieprasījušā dalībnieku mazākuma attiecīga pilnvarojuma nav tiesīga sabiedrības vārdā, piemēram, pilnīgi vai daļēji atteikties no prasības, grozīt prasības priekšmetu vai noslēgt izlīgumu</w:t>
      </w:r>
      <w:r w:rsidR="0040325E" w:rsidRPr="00580F3B">
        <w:rPr>
          <w:rFonts w:asciiTheme="majorBidi" w:hAnsiTheme="majorBidi" w:cstheme="majorBidi"/>
          <w:szCs w:val="24"/>
        </w:rPr>
        <w:t xml:space="preserve"> </w:t>
      </w:r>
      <w:r w:rsidRPr="00580F3B">
        <w:rPr>
          <w:rFonts w:asciiTheme="majorBidi" w:hAnsiTheme="majorBidi" w:cstheme="majorBidi"/>
          <w:szCs w:val="24"/>
        </w:rPr>
        <w:t>(sk. </w:t>
      </w:r>
      <w:r w:rsidR="009C4014" w:rsidRPr="00580F3B">
        <w:rPr>
          <w:rFonts w:asciiTheme="majorBidi" w:hAnsiTheme="majorBidi" w:cstheme="majorBidi"/>
          <w:i/>
          <w:iCs/>
          <w:szCs w:val="24"/>
        </w:rPr>
        <w:t>Senāta</w:t>
      </w:r>
      <w:r w:rsidR="009C4014" w:rsidRPr="00580F3B">
        <w:rPr>
          <w:rFonts w:asciiTheme="majorBidi" w:hAnsiTheme="majorBidi" w:cstheme="majorBidi"/>
          <w:b/>
          <w:bCs/>
          <w:i/>
          <w:iCs/>
          <w:szCs w:val="24"/>
        </w:rPr>
        <w:t xml:space="preserve"> </w:t>
      </w:r>
      <w:r w:rsidR="009C4014" w:rsidRPr="00580F3B">
        <w:rPr>
          <w:rFonts w:asciiTheme="majorBidi" w:hAnsiTheme="majorBidi" w:cstheme="majorBidi"/>
          <w:i/>
          <w:iCs/>
          <w:szCs w:val="24"/>
        </w:rPr>
        <w:t>2025.</w:t>
      </w:r>
      <w:r w:rsidR="004F0487" w:rsidRPr="00580F3B">
        <w:rPr>
          <w:rFonts w:asciiTheme="majorBidi" w:hAnsiTheme="majorBidi" w:cstheme="majorBidi"/>
          <w:i/>
          <w:iCs/>
          <w:szCs w:val="24"/>
        </w:rPr>
        <w:t> </w:t>
      </w:r>
      <w:r w:rsidR="009C4014" w:rsidRPr="00580F3B">
        <w:rPr>
          <w:rFonts w:asciiTheme="majorBidi" w:hAnsiTheme="majorBidi" w:cstheme="majorBidi"/>
          <w:i/>
          <w:iCs/>
          <w:szCs w:val="24"/>
        </w:rPr>
        <w:t>gada 4. februāra spriedum</w:t>
      </w:r>
      <w:r w:rsidR="00E55D2B" w:rsidRPr="00580F3B">
        <w:rPr>
          <w:rFonts w:asciiTheme="majorBidi" w:hAnsiTheme="majorBidi" w:cstheme="majorBidi"/>
          <w:i/>
          <w:iCs/>
          <w:szCs w:val="24"/>
        </w:rPr>
        <w:t>a</w:t>
      </w:r>
      <w:r w:rsidR="009C4014" w:rsidRPr="00580F3B">
        <w:rPr>
          <w:rFonts w:asciiTheme="majorBidi" w:hAnsiTheme="majorBidi" w:cstheme="majorBidi"/>
          <w:i/>
          <w:iCs/>
          <w:szCs w:val="24"/>
        </w:rPr>
        <w:t xml:space="preserve"> lie</w:t>
      </w:r>
      <w:r w:rsidR="009D5FC7" w:rsidRPr="00580F3B">
        <w:rPr>
          <w:rFonts w:asciiTheme="majorBidi" w:hAnsiTheme="majorBidi" w:cstheme="majorBidi"/>
          <w:i/>
          <w:iCs/>
          <w:szCs w:val="24"/>
        </w:rPr>
        <w:t>tā</w:t>
      </w:r>
      <w:r w:rsidR="009C4014" w:rsidRPr="00580F3B">
        <w:rPr>
          <w:rFonts w:asciiTheme="majorBidi" w:hAnsiTheme="majorBidi" w:cstheme="majorBidi"/>
          <w:i/>
          <w:iCs/>
          <w:szCs w:val="24"/>
        </w:rPr>
        <w:t xml:space="preserve"> Nr. SKC-128/2025</w:t>
      </w:r>
      <w:r w:rsidRPr="00580F3B">
        <w:rPr>
          <w:rFonts w:asciiTheme="majorBidi" w:hAnsiTheme="majorBidi" w:cstheme="majorBidi"/>
          <w:i/>
          <w:iCs/>
          <w:szCs w:val="24"/>
        </w:rPr>
        <w:t xml:space="preserve">, </w:t>
      </w:r>
      <w:hyperlink r:id="rId9" w:history="1">
        <w:r w:rsidR="009C4014" w:rsidRPr="00580F3B">
          <w:rPr>
            <w:rStyle w:val="Hyperlink"/>
            <w:rFonts w:asciiTheme="majorBidi" w:hAnsiTheme="majorBidi" w:cstheme="majorBidi"/>
            <w:i/>
            <w:iCs/>
            <w:color w:val="auto"/>
            <w:szCs w:val="24"/>
            <w:u w:val="none"/>
          </w:rPr>
          <w:t>ECLI:LV:AT:2025:0204.C68430018.20.S</w:t>
        </w:r>
      </w:hyperlink>
      <w:r w:rsidR="0040325E" w:rsidRPr="00580F3B">
        <w:rPr>
          <w:rFonts w:asciiTheme="majorBidi" w:hAnsiTheme="majorBidi" w:cstheme="majorBidi"/>
          <w:i/>
          <w:iCs/>
          <w:szCs w:val="24"/>
        </w:rPr>
        <w:t xml:space="preserve"> 7.2. punktu</w:t>
      </w:r>
      <w:r w:rsidR="009C4014" w:rsidRPr="00580F3B">
        <w:rPr>
          <w:rFonts w:asciiTheme="majorBidi" w:hAnsiTheme="majorBidi" w:cstheme="majorBidi"/>
          <w:szCs w:val="24"/>
        </w:rPr>
        <w:t>).</w:t>
      </w:r>
    </w:p>
    <w:p w14:paraId="34C04CEA" w14:textId="7717C70A" w:rsidR="009C4014" w:rsidRPr="00580F3B" w:rsidRDefault="009C4014"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9F315B" w:rsidRPr="00580F3B">
        <w:rPr>
          <w:rFonts w:asciiTheme="majorBidi" w:hAnsiTheme="majorBidi" w:cstheme="majorBidi"/>
          <w:szCs w:val="24"/>
        </w:rPr>
        <w:t>6.2</w:t>
      </w:r>
      <w:r w:rsidRPr="00580F3B">
        <w:rPr>
          <w:rFonts w:asciiTheme="majorBidi" w:hAnsiTheme="majorBidi" w:cstheme="majorBidi"/>
          <w:szCs w:val="24"/>
        </w:rPr>
        <w:t>]</w:t>
      </w:r>
      <w:r w:rsidR="00B17E01" w:rsidRPr="00580F3B">
        <w:rPr>
          <w:rFonts w:asciiTheme="majorBidi" w:hAnsiTheme="majorBidi" w:cstheme="majorBidi"/>
          <w:szCs w:val="24"/>
        </w:rPr>
        <w:t> </w:t>
      </w:r>
      <w:r w:rsidR="00FB0714" w:rsidRPr="00580F3B">
        <w:rPr>
          <w:rFonts w:asciiTheme="majorBidi" w:hAnsiTheme="majorBidi" w:cstheme="majorBidi"/>
          <w:szCs w:val="24"/>
        </w:rPr>
        <w:t>P</w:t>
      </w:r>
      <w:r w:rsidR="00AD2697" w:rsidRPr="00580F3B">
        <w:rPr>
          <w:rFonts w:asciiTheme="majorBidi" w:hAnsiTheme="majorBidi" w:cstheme="majorBidi"/>
          <w:szCs w:val="24"/>
        </w:rPr>
        <w:t>amatot</w:t>
      </w:r>
      <w:r w:rsidR="00FB0714" w:rsidRPr="00580F3B">
        <w:rPr>
          <w:rFonts w:asciiTheme="majorBidi" w:hAnsiTheme="majorBidi" w:cstheme="majorBidi"/>
          <w:szCs w:val="24"/>
        </w:rPr>
        <w:t>s ir protesta</w:t>
      </w:r>
      <w:r w:rsidR="00AD2697" w:rsidRPr="00580F3B">
        <w:rPr>
          <w:rFonts w:asciiTheme="majorBidi" w:hAnsiTheme="majorBidi" w:cstheme="majorBidi"/>
          <w:szCs w:val="24"/>
        </w:rPr>
        <w:t xml:space="preserve"> argument</w:t>
      </w:r>
      <w:r w:rsidR="00FB0714" w:rsidRPr="00580F3B">
        <w:rPr>
          <w:rFonts w:asciiTheme="majorBidi" w:hAnsiTheme="majorBidi" w:cstheme="majorBidi"/>
          <w:szCs w:val="24"/>
        </w:rPr>
        <w:t>s</w:t>
      </w:r>
      <w:r w:rsidR="00AD2697" w:rsidRPr="00580F3B">
        <w:rPr>
          <w:rFonts w:asciiTheme="majorBidi" w:hAnsiTheme="majorBidi" w:cstheme="majorBidi"/>
          <w:szCs w:val="24"/>
        </w:rPr>
        <w:t xml:space="preserve">, </w:t>
      </w:r>
      <w:r w:rsidR="00FB0714" w:rsidRPr="00580F3B">
        <w:rPr>
          <w:rFonts w:asciiTheme="majorBidi" w:hAnsiTheme="majorBidi" w:cstheme="majorBidi"/>
          <w:szCs w:val="24"/>
        </w:rPr>
        <w:t xml:space="preserve">ka iepriekšminētās Senāta atziņas ir </w:t>
      </w:r>
      <w:r w:rsidRPr="00580F3B">
        <w:rPr>
          <w:rFonts w:asciiTheme="majorBidi" w:hAnsiTheme="majorBidi" w:cstheme="majorBidi"/>
          <w:szCs w:val="24"/>
        </w:rPr>
        <w:t>piemērojama</w:t>
      </w:r>
      <w:r w:rsidR="00FB0714" w:rsidRPr="00580F3B">
        <w:rPr>
          <w:rFonts w:asciiTheme="majorBidi" w:hAnsiTheme="majorBidi" w:cstheme="majorBidi"/>
          <w:szCs w:val="24"/>
        </w:rPr>
        <w:t>s</w:t>
      </w:r>
      <w:r w:rsidRPr="00580F3B">
        <w:rPr>
          <w:rFonts w:asciiTheme="majorBidi" w:hAnsiTheme="majorBidi" w:cstheme="majorBidi"/>
          <w:szCs w:val="24"/>
        </w:rPr>
        <w:t xml:space="preserve"> arī izskatāmajā lietā</w:t>
      </w:r>
      <w:r w:rsidR="00FB0714" w:rsidRPr="00580F3B">
        <w:rPr>
          <w:rFonts w:asciiTheme="majorBidi" w:hAnsiTheme="majorBidi" w:cstheme="majorBidi"/>
          <w:szCs w:val="24"/>
        </w:rPr>
        <w:t xml:space="preserve">. </w:t>
      </w:r>
      <w:r w:rsidRPr="00580F3B">
        <w:rPr>
          <w:rFonts w:asciiTheme="majorBidi" w:hAnsiTheme="majorBidi" w:cstheme="majorBidi"/>
          <w:szCs w:val="24"/>
        </w:rPr>
        <w:t>Kooperatīvo sabiedrību likuma 66.</w:t>
      </w:r>
      <w:r w:rsidR="00580F3B" w:rsidRPr="00580F3B">
        <w:rPr>
          <w:rFonts w:asciiTheme="majorBidi" w:hAnsiTheme="majorBidi" w:cstheme="majorBidi"/>
          <w:szCs w:val="24"/>
        </w:rPr>
        <w:t> </w:t>
      </w:r>
      <w:r w:rsidRPr="00580F3B">
        <w:rPr>
          <w:rFonts w:asciiTheme="majorBidi" w:hAnsiTheme="majorBidi" w:cstheme="majorBidi"/>
          <w:szCs w:val="24"/>
        </w:rPr>
        <w:t>panta otrajā daļā un Komerclikuma 172.</w:t>
      </w:r>
      <w:r w:rsidR="00580F3B" w:rsidRPr="00580F3B">
        <w:rPr>
          <w:rFonts w:asciiTheme="majorBidi" w:hAnsiTheme="majorBidi" w:cstheme="majorBidi"/>
          <w:szCs w:val="24"/>
        </w:rPr>
        <w:t> </w:t>
      </w:r>
      <w:r w:rsidRPr="00580F3B">
        <w:rPr>
          <w:rFonts w:asciiTheme="majorBidi" w:hAnsiTheme="majorBidi" w:cstheme="majorBidi"/>
          <w:szCs w:val="24"/>
        </w:rPr>
        <w:t>panta otrajā daļā paredzēts pēc būtības identisks regulējums prasīb</w:t>
      </w:r>
      <w:r w:rsidR="00FB0714" w:rsidRPr="00580F3B">
        <w:rPr>
          <w:rFonts w:asciiTheme="majorBidi" w:hAnsiTheme="majorBidi" w:cstheme="majorBidi"/>
          <w:szCs w:val="24"/>
        </w:rPr>
        <w:t>ai</w:t>
      </w:r>
      <w:r w:rsidRPr="00580F3B">
        <w:rPr>
          <w:rFonts w:asciiTheme="majorBidi" w:hAnsiTheme="majorBidi" w:cstheme="majorBidi"/>
          <w:szCs w:val="24"/>
        </w:rPr>
        <w:t xml:space="preserve"> pēc sabiedrības biedru (dalībnieku) mazākuma pieprasījuma. Kooperatīv</w:t>
      </w:r>
      <w:r w:rsidR="00FB0714" w:rsidRPr="00580F3B">
        <w:rPr>
          <w:rFonts w:asciiTheme="majorBidi" w:hAnsiTheme="majorBidi" w:cstheme="majorBidi"/>
          <w:szCs w:val="24"/>
        </w:rPr>
        <w:t>ās</w:t>
      </w:r>
      <w:r w:rsidRPr="00580F3B">
        <w:rPr>
          <w:rFonts w:asciiTheme="majorBidi" w:hAnsiTheme="majorBidi" w:cstheme="majorBidi"/>
          <w:szCs w:val="24"/>
        </w:rPr>
        <w:t xml:space="preserve"> sabiedrīb</w:t>
      </w:r>
      <w:r w:rsidR="00FB0714" w:rsidRPr="00580F3B">
        <w:rPr>
          <w:rFonts w:asciiTheme="majorBidi" w:hAnsiTheme="majorBidi" w:cstheme="majorBidi"/>
          <w:szCs w:val="24"/>
        </w:rPr>
        <w:t>as</w:t>
      </w:r>
      <w:r w:rsidRPr="00580F3B">
        <w:rPr>
          <w:rFonts w:asciiTheme="majorBidi" w:hAnsiTheme="majorBidi" w:cstheme="majorBidi"/>
          <w:szCs w:val="24"/>
        </w:rPr>
        <w:t xml:space="preserve"> </w:t>
      </w:r>
      <w:r w:rsidR="00FB0714" w:rsidRPr="00580F3B">
        <w:rPr>
          <w:rFonts w:asciiTheme="majorBidi" w:hAnsiTheme="majorBidi" w:cstheme="majorBidi"/>
          <w:szCs w:val="24"/>
        </w:rPr>
        <w:t>biedru un kapitā</w:t>
      </w:r>
      <w:r w:rsidR="00432D68" w:rsidRPr="00580F3B">
        <w:rPr>
          <w:rFonts w:asciiTheme="majorBidi" w:hAnsiTheme="majorBidi" w:cstheme="majorBidi"/>
          <w:szCs w:val="24"/>
        </w:rPr>
        <w:t>l</w:t>
      </w:r>
      <w:r w:rsidRPr="00580F3B">
        <w:rPr>
          <w:rFonts w:asciiTheme="majorBidi" w:hAnsiTheme="majorBidi" w:cstheme="majorBidi"/>
          <w:szCs w:val="24"/>
        </w:rPr>
        <w:t>sabiedrīb</w:t>
      </w:r>
      <w:r w:rsidR="00FB0714" w:rsidRPr="00580F3B">
        <w:rPr>
          <w:rFonts w:asciiTheme="majorBidi" w:hAnsiTheme="majorBidi" w:cstheme="majorBidi"/>
          <w:szCs w:val="24"/>
        </w:rPr>
        <w:t>as</w:t>
      </w:r>
      <w:r w:rsidRPr="00580F3B">
        <w:rPr>
          <w:rFonts w:asciiTheme="majorBidi" w:hAnsiTheme="majorBidi" w:cstheme="majorBidi"/>
          <w:szCs w:val="24"/>
        </w:rPr>
        <w:t xml:space="preserve"> dalībnieku mazākuma tiesības pieprasīt</w:t>
      </w:r>
      <w:r w:rsidR="006625A1" w:rsidRPr="00580F3B">
        <w:rPr>
          <w:rFonts w:asciiTheme="majorBidi" w:hAnsiTheme="majorBidi" w:cstheme="majorBidi"/>
          <w:szCs w:val="24"/>
        </w:rPr>
        <w:t>, lai tiktu</w:t>
      </w:r>
      <w:r w:rsidRPr="00580F3B">
        <w:rPr>
          <w:rFonts w:asciiTheme="majorBidi" w:hAnsiTheme="majorBidi" w:cstheme="majorBidi"/>
          <w:szCs w:val="24"/>
        </w:rPr>
        <w:t xml:space="preserve"> </w:t>
      </w:r>
      <w:r w:rsidR="00FB0714" w:rsidRPr="00580F3B">
        <w:rPr>
          <w:rFonts w:asciiTheme="majorBidi" w:hAnsiTheme="majorBidi" w:cstheme="majorBidi"/>
          <w:szCs w:val="24"/>
        </w:rPr>
        <w:t>celt</w:t>
      </w:r>
      <w:r w:rsidR="006625A1" w:rsidRPr="00580F3B">
        <w:rPr>
          <w:rFonts w:asciiTheme="majorBidi" w:hAnsiTheme="majorBidi" w:cstheme="majorBidi"/>
          <w:szCs w:val="24"/>
        </w:rPr>
        <w:t>a</w:t>
      </w:r>
      <w:r w:rsidR="00FB0714" w:rsidRPr="00580F3B">
        <w:rPr>
          <w:rFonts w:asciiTheme="majorBidi" w:hAnsiTheme="majorBidi" w:cstheme="majorBidi"/>
          <w:szCs w:val="24"/>
        </w:rPr>
        <w:t xml:space="preserve"> sabiedrības </w:t>
      </w:r>
      <w:r w:rsidRPr="00580F3B">
        <w:rPr>
          <w:rFonts w:asciiTheme="majorBidi" w:hAnsiTheme="majorBidi" w:cstheme="majorBidi"/>
          <w:szCs w:val="24"/>
        </w:rPr>
        <w:t>prasīb</w:t>
      </w:r>
      <w:r w:rsidR="006625A1" w:rsidRPr="00580F3B">
        <w:rPr>
          <w:rFonts w:asciiTheme="majorBidi" w:hAnsiTheme="majorBidi" w:cstheme="majorBidi"/>
          <w:szCs w:val="24"/>
        </w:rPr>
        <w:t>a,</w:t>
      </w:r>
      <w:r w:rsidRPr="00580F3B">
        <w:rPr>
          <w:rFonts w:asciiTheme="majorBidi" w:hAnsiTheme="majorBidi" w:cstheme="majorBidi"/>
          <w:szCs w:val="24"/>
        </w:rPr>
        <w:t xml:space="preserve"> turklāt ir vērstas uz </w:t>
      </w:r>
      <w:r w:rsidR="006625A1" w:rsidRPr="00580F3B">
        <w:rPr>
          <w:rFonts w:asciiTheme="majorBidi" w:hAnsiTheme="majorBidi" w:cstheme="majorBidi"/>
          <w:szCs w:val="24"/>
        </w:rPr>
        <w:t>līdzīgu mērķu</w:t>
      </w:r>
      <w:r w:rsidRPr="00580F3B">
        <w:rPr>
          <w:rFonts w:asciiTheme="majorBidi" w:hAnsiTheme="majorBidi" w:cstheme="majorBidi"/>
          <w:szCs w:val="24"/>
        </w:rPr>
        <w:t xml:space="preserve"> sasniegšanu, proti, nodrošināt biedru (dalībnieku) mazākuma interešu aizsardzību</w:t>
      </w:r>
      <w:r w:rsidR="00F67AE3" w:rsidRPr="00580F3B">
        <w:rPr>
          <w:rFonts w:asciiTheme="majorBidi" w:hAnsiTheme="majorBidi" w:cstheme="majorBidi"/>
          <w:szCs w:val="24"/>
        </w:rPr>
        <w:t>, īstenojot</w:t>
      </w:r>
      <w:r w:rsidRPr="00580F3B">
        <w:rPr>
          <w:rFonts w:asciiTheme="majorBidi" w:hAnsiTheme="majorBidi" w:cstheme="majorBidi"/>
          <w:szCs w:val="24"/>
        </w:rPr>
        <w:t xml:space="preserve"> tiesības uz taisnīgu tiesu.</w:t>
      </w:r>
    </w:p>
    <w:p w14:paraId="5FC5065B" w14:textId="3885F9FC" w:rsidR="00E059DA" w:rsidRPr="00580F3B" w:rsidRDefault="009C4014"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 xml:space="preserve">Šādos apstākļos Senāts atzīst, ka civillietā, kurā </w:t>
      </w:r>
      <w:r w:rsidR="006625A1" w:rsidRPr="00580F3B">
        <w:rPr>
          <w:rFonts w:asciiTheme="majorBidi" w:hAnsiTheme="majorBidi" w:cstheme="majorBidi"/>
          <w:szCs w:val="24"/>
        </w:rPr>
        <w:t xml:space="preserve">kooperatīvās sabiedrības </w:t>
      </w:r>
      <w:r w:rsidRPr="00580F3B">
        <w:rPr>
          <w:rFonts w:asciiTheme="majorBidi" w:hAnsiTheme="majorBidi" w:cstheme="majorBidi"/>
          <w:szCs w:val="24"/>
        </w:rPr>
        <w:t xml:space="preserve">prasība celta pēc </w:t>
      </w:r>
      <w:proofErr w:type="spellStart"/>
      <w:r w:rsidR="006625A1" w:rsidRPr="00580F3B">
        <w:rPr>
          <w:rFonts w:asciiTheme="majorBidi" w:hAnsiTheme="majorBidi" w:cstheme="majorBidi"/>
          <w:szCs w:val="24"/>
        </w:rPr>
        <w:t>šās</w:t>
      </w:r>
      <w:proofErr w:type="spellEnd"/>
      <w:r w:rsidR="006625A1" w:rsidRPr="00580F3B">
        <w:rPr>
          <w:rFonts w:asciiTheme="majorBidi" w:hAnsiTheme="majorBidi" w:cstheme="majorBidi"/>
          <w:szCs w:val="24"/>
        </w:rPr>
        <w:t xml:space="preserve"> </w:t>
      </w:r>
      <w:r w:rsidRPr="00580F3B">
        <w:rPr>
          <w:rFonts w:asciiTheme="majorBidi" w:hAnsiTheme="majorBidi" w:cstheme="majorBidi"/>
          <w:szCs w:val="24"/>
        </w:rPr>
        <w:t>sabiedrības biedru mazākuma pieprasījuma saskaņā ar Kooperatīvo sabiedrību likuma 66.</w:t>
      </w:r>
      <w:r w:rsidR="00100680" w:rsidRPr="00580F3B">
        <w:rPr>
          <w:rFonts w:asciiTheme="majorBidi" w:hAnsiTheme="majorBidi" w:cstheme="majorBidi"/>
          <w:szCs w:val="24"/>
        </w:rPr>
        <w:t> </w:t>
      </w:r>
      <w:r w:rsidRPr="00580F3B">
        <w:rPr>
          <w:rFonts w:asciiTheme="majorBidi" w:hAnsiTheme="majorBidi" w:cstheme="majorBidi"/>
          <w:szCs w:val="24"/>
        </w:rPr>
        <w:t>panta otro daļu</w:t>
      </w:r>
      <w:r w:rsidR="00FB0714" w:rsidRPr="00580F3B">
        <w:rPr>
          <w:rFonts w:asciiTheme="majorBidi" w:hAnsiTheme="majorBidi" w:cstheme="majorBidi"/>
          <w:szCs w:val="24"/>
        </w:rPr>
        <w:t>,</w:t>
      </w:r>
      <w:r w:rsidRPr="00580F3B">
        <w:rPr>
          <w:rFonts w:asciiTheme="majorBidi" w:hAnsiTheme="majorBidi" w:cstheme="majorBidi"/>
          <w:szCs w:val="24"/>
        </w:rPr>
        <w:t xml:space="preserve"> attiecīgais sabiedrības biedru mazākums ir procesuālo tiesību īstenotājs, kas ir tiesīgs pēc būtības pieņemt lēmumus par prasības virzību, tostarp atteik</w:t>
      </w:r>
      <w:r w:rsidR="00FB0714" w:rsidRPr="00580F3B">
        <w:rPr>
          <w:rFonts w:asciiTheme="majorBidi" w:hAnsiTheme="majorBidi" w:cstheme="majorBidi"/>
          <w:szCs w:val="24"/>
        </w:rPr>
        <w:t>šanos</w:t>
      </w:r>
      <w:r w:rsidRPr="00580F3B">
        <w:rPr>
          <w:rFonts w:asciiTheme="majorBidi" w:hAnsiTheme="majorBidi" w:cstheme="majorBidi"/>
          <w:szCs w:val="24"/>
        </w:rPr>
        <w:t xml:space="preserve"> no prasības. </w:t>
      </w:r>
      <w:r w:rsidR="00E059DA" w:rsidRPr="00580F3B">
        <w:rPr>
          <w:rFonts w:asciiTheme="majorBidi" w:hAnsiTheme="majorBidi" w:cstheme="majorBidi"/>
          <w:szCs w:val="24"/>
        </w:rPr>
        <w:t xml:space="preserve"> Atziņu par sabiedrības biedru mazākumu kā procesuālo tiesību īstenotāju pamato arī Kooperatīvo sabiedrību likuma 66. panta trešajā </w:t>
      </w:r>
      <w:r w:rsidR="00E059DA" w:rsidRPr="00580F3B">
        <w:rPr>
          <w:rFonts w:asciiTheme="majorBidi" w:hAnsiTheme="majorBidi" w:cstheme="majorBidi"/>
          <w:szCs w:val="24"/>
        </w:rPr>
        <w:lastRenderedPageBreak/>
        <w:t xml:space="preserve">daļā noteiktais: „Ja prasības celšanu pieprasa biedru mazākums saskaņā ar šā panta otro daļu, tā izraudzītās personas tiek pilnvarotas par pārstāvjiem lietas kārtošanā”. </w:t>
      </w:r>
    </w:p>
    <w:p w14:paraId="65DEBD1F" w14:textId="3C93D554" w:rsidR="00C5676F" w:rsidRPr="00580F3B" w:rsidRDefault="004C7B10"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[6.3]</w:t>
      </w:r>
      <w:r w:rsidR="00CA66B7" w:rsidRPr="00580F3B">
        <w:rPr>
          <w:rFonts w:asciiTheme="majorBidi" w:hAnsiTheme="majorBidi" w:cstheme="majorBidi"/>
          <w:szCs w:val="24"/>
        </w:rPr>
        <w:t> </w:t>
      </w:r>
      <w:r w:rsidR="00E059DA" w:rsidRPr="00580F3B">
        <w:rPr>
          <w:rFonts w:asciiTheme="majorBidi" w:hAnsiTheme="majorBidi" w:cstheme="majorBidi"/>
          <w:szCs w:val="24"/>
        </w:rPr>
        <w:t>Tātad</w:t>
      </w:r>
      <w:r w:rsidR="00321F3E" w:rsidRPr="00580F3B">
        <w:rPr>
          <w:rFonts w:asciiTheme="majorBidi" w:hAnsiTheme="majorBidi" w:cstheme="majorBidi"/>
          <w:szCs w:val="24"/>
        </w:rPr>
        <w:t xml:space="preserve"> gadījumā, kad prasības celšanu pieprasījis biedru mazākums, </w:t>
      </w:r>
      <w:r w:rsidR="00E059DA" w:rsidRPr="00580F3B">
        <w:rPr>
          <w:rFonts w:asciiTheme="majorBidi" w:hAnsiTheme="majorBidi" w:cstheme="majorBidi"/>
          <w:szCs w:val="24"/>
        </w:rPr>
        <w:t xml:space="preserve"> kooperatīvās sabiedrības v</w:t>
      </w:r>
      <w:r w:rsidR="009C4014" w:rsidRPr="00580F3B">
        <w:rPr>
          <w:rFonts w:asciiTheme="majorBidi" w:hAnsiTheme="majorBidi" w:cstheme="majorBidi"/>
          <w:szCs w:val="24"/>
        </w:rPr>
        <w:t>alde</w:t>
      </w:r>
      <w:r w:rsidR="00321F3E" w:rsidRPr="00580F3B">
        <w:rPr>
          <w:rFonts w:asciiTheme="majorBidi" w:hAnsiTheme="majorBidi" w:cstheme="majorBidi"/>
          <w:szCs w:val="24"/>
        </w:rPr>
        <w:t xml:space="preserve">, pārstāvot </w:t>
      </w:r>
      <w:r w:rsidR="009C4014" w:rsidRPr="00580F3B">
        <w:rPr>
          <w:rFonts w:asciiTheme="majorBidi" w:hAnsiTheme="majorBidi" w:cstheme="majorBidi"/>
          <w:szCs w:val="24"/>
        </w:rPr>
        <w:t xml:space="preserve"> </w:t>
      </w:r>
      <w:r w:rsidR="00321F3E" w:rsidRPr="00580F3B">
        <w:rPr>
          <w:rFonts w:asciiTheme="majorBidi" w:hAnsiTheme="majorBidi" w:cstheme="majorBidi"/>
          <w:szCs w:val="24"/>
        </w:rPr>
        <w:t xml:space="preserve">sabiedrību, </w:t>
      </w:r>
      <w:r w:rsidR="009C4014" w:rsidRPr="00580F3B">
        <w:rPr>
          <w:rFonts w:asciiTheme="majorBidi" w:hAnsiTheme="majorBidi" w:cstheme="majorBidi"/>
          <w:szCs w:val="24"/>
        </w:rPr>
        <w:t xml:space="preserve">procesuālās darbības var izpildīt tikai saskaņā ar biedru mazākuma piešķirto pilnvaru apjomu. Līdz ar to bez </w:t>
      </w:r>
      <w:r w:rsidR="006625A1" w:rsidRPr="00580F3B">
        <w:rPr>
          <w:rFonts w:asciiTheme="majorBidi" w:hAnsiTheme="majorBidi" w:cstheme="majorBidi"/>
          <w:szCs w:val="24"/>
        </w:rPr>
        <w:t>prasības celšanu pieprasījušā</w:t>
      </w:r>
      <w:r w:rsidR="009C4014" w:rsidRPr="00580F3B">
        <w:rPr>
          <w:rFonts w:asciiTheme="majorBidi" w:hAnsiTheme="majorBidi" w:cstheme="majorBidi"/>
          <w:szCs w:val="24"/>
        </w:rPr>
        <w:t xml:space="preserve"> biedru mazākuma pilnvarojuma</w:t>
      </w:r>
      <w:r w:rsidR="00FB0714" w:rsidRPr="00580F3B">
        <w:rPr>
          <w:rFonts w:asciiTheme="majorBidi" w:hAnsiTheme="majorBidi" w:cstheme="majorBidi"/>
          <w:szCs w:val="24"/>
        </w:rPr>
        <w:t xml:space="preserve"> </w:t>
      </w:r>
      <w:r w:rsidR="009C4014" w:rsidRPr="00580F3B">
        <w:rPr>
          <w:rFonts w:asciiTheme="majorBidi" w:hAnsiTheme="majorBidi" w:cstheme="majorBidi"/>
          <w:szCs w:val="24"/>
        </w:rPr>
        <w:t xml:space="preserve">kooperatīvās sabiedrības valdei vai </w:t>
      </w:r>
      <w:r w:rsidR="004455D8" w:rsidRPr="00580F3B">
        <w:rPr>
          <w:rFonts w:asciiTheme="majorBidi" w:hAnsiTheme="majorBidi" w:cstheme="majorBidi"/>
          <w:szCs w:val="24"/>
        </w:rPr>
        <w:t>sabiedrības</w:t>
      </w:r>
      <w:r w:rsidR="009C4014" w:rsidRPr="00580F3B">
        <w:rPr>
          <w:rFonts w:asciiTheme="majorBidi" w:hAnsiTheme="majorBidi" w:cstheme="majorBidi"/>
          <w:szCs w:val="24"/>
        </w:rPr>
        <w:t xml:space="preserve"> pilnvarotajam pārstāvim nav tiesību sabiedrības vārdā</w:t>
      </w:r>
      <w:r w:rsidR="00FB5ECB" w:rsidRPr="00580F3B">
        <w:rPr>
          <w:rFonts w:asciiTheme="majorBidi" w:hAnsiTheme="majorBidi" w:cstheme="majorBidi"/>
          <w:szCs w:val="24"/>
        </w:rPr>
        <w:t xml:space="preserve"> atteikties no prasības</w:t>
      </w:r>
      <w:r w:rsidR="009C4014" w:rsidRPr="00580F3B">
        <w:rPr>
          <w:rFonts w:asciiTheme="majorBidi" w:hAnsiTheme="majorBidi" w:cstheme="majorBidi"/>
          <w:szCs w:val="24"/>
        </w:rPr>
        <w:t>.</w:t>
      </w:r>
      <w:r w:rsidR="00720129" w:rsidRPr="00580F3B">
        <w:rPr>
          <w:rFonts w:asciiTheme="majorBidi" w:hAnsiTheme="majorBidi" w:cstheme="majorBidi"/>
          <w:szCs w:val="24"/>
        </w:rPr>
        <w:t xml:space="preserve"> </w:t>
      </w:r>
      <w:r w:rsidR="00A23EB5" w:rsidRPr="00580F3B">
        <w:rPr>
          <w:rFonts w:asciiTheme="majorBidi" w:hAnsiTheme="majorBidi" w:cstheme="majorBidi"/>
          <w:szCs w:val="24"/>
        </w:rPr>
        <w:t>Turpretī t</w:t>
      </w:r>
      <w:r w:rsidRPr="00580F3B">
        <w:rPr>
          <w:rFonts w:asciiTheme="majorBidi" w:hAnsiTheme="majorBidi" w:cstheme="majorBidi"/>
          <w:szCs w:val="24"/>
        </w:rPr>
        <w:t>iesa, pieņemot</w:t>
      </w:r>
      <w:r w:rsidR="00A23EB5" w:rsidRPr="00580F3B">
        <w:rPr>
          <w:rFonts w:asciiTheme="majorBidi" w:hAnsiTheme="majorBidi" w:cstheme="majorBidi"/>
          <w:szCs w:val="24"/>
        </w:rPr>
        <w:t xml:space="preserve"> protestēto lēmumu,</w:t>
      </w:r>
      <w:r w:rsidRPr="00580F3B">
        <w:rPr>
          <w:rFonts w:asciiTheme="majorBidi" w:hAnsiTheme="majorBidi" w:cstheme="majorBidi"/>
          <w:szCs w:val="24"/>
        </w:rPr>
        <w:t xml:space="preserve"> </w:t>
      </w:r>
      <w:r w:rsidR="009F315B" w:rsidRPr="00580F3B">
        <w:rPr>
          <w:rFonts w:asciiTheme="majorBidi" w:hAnsiTheme="majorBidi" w:cstheme="majorBidi"/>
          <w:szCs w:val="24"/>
        </w:rPr>
        <w:t>Kooperatīvo sabiedrību likuma</w:t>
      </w:r>
      <w:r w:rsidR="00FF207F" w:rsidRPr="00580F3B">
        <w:rPr>
          <w:rFonts w:asciiTheme="majorBidi" w:hAnsiTheme="majorBidi" w:cstheme="majorBidi"/>
          <w:szCs w:val="24"/>
        </w:rPr>
        <w:t xml:space="preserve"> </w:t>
      </w:r>
      <w:r w:rsidR="009F315B" w:rsidRPr="00580F3B">
        <w:rPr>
          <w:rFonts w:asciiTheme="majorBidi" w:hAnsiTheme="majorBidi" w:cstheme="majorBidi"/>
          <w:szCs w:val="24"/>
        </w:rPr>
        <w:t>66. panta</w:t>
      </w:r>
      <w:r w:rsidR="00A23EB5" w:rsidRPr="00580F3B">
        <w:rPr>
          <w:rFonts w:asciiTheme="majorBidi" w:hAnsiTheme="majorBidi" w:cstheme="majorBidi"/>
          <w:szCs w:val="24"/>
        </w:rPr>
        <w:t xml:space="preserve"> otrās noteikumus</w:t>
      </w:r>
      <w:r w:rsidR="009F315B" w:rsidRPr="00580F3B">
        <w:rPr>
          <w:rFonts w:asciiTheme="majorBidi" w:hAnsiTheme="majorBidi" w:cstheme="majorBidi"/>
          <w:szCs w:val="24"/>
        </w:rPr>
        <w:t xml:space="preserve"> nav piemērojusi</w:t>
      </w:r>
      <w:r w:rsidR="00FD69C8" w:rsidRPr="00580F3B">
        <w:rPr>
          <w:rFonts w:asciiTheme="majorBidi" w:hAnsiTheme="majorBidi" w:cstheme="majorBidi"/>
          <w:szCs w:val="24"/>
        </w:rPr>
        <w:t>, nav noskaidrojusi, vai pārstāvju pilnvaru apjoms atbilst Civilprocesa likuma</w:t>
      </w:r>
      <w:r w:rsidR="00FF207F" w:rsidRPr="00580F3B">
        <w:rPr>
          <w:rFonts w:asciiTheme="majorBidi" w:hAnsiTheme="majorBidi" w:cstheme="majorBidi"/>
          <w:szCs w:val="24"/>
        </w:rPr>
        <w:t xml:space="preserve"> </w:t>
      </w:r>
      <w:r w:rsidR="00FD69C8" w:rsidRPr="00580F3B">
        <w:rPr>
          <w:rFonts w:asciiTheme="majorBidi" w:hAnsiTheme="majorBidi" w:cstheme="majorBidi"/>
          <w:szCs w:val="24"/>
        </w:rPr>
        <w:t>86. pantā noteiktajam, kā</w:t>
      </w:r>
      <w:r w:rsidR="00404C3D" w:rsidRPr="00580F3B">
        <w:rPr>
          <w:rFonts w:asciiTheme="majorBidi" w:hAnsiTheme="majorBidi" w:cstheme="majorBidi"/>
          <w:szCs w:val="24"/>
        </w:rPr>
        <w:t xml:space="preserve"> nav arī ņēmusi vērā </w:t>
      </w:r>
      <w:r w:rsidR="00FD69C8" w:rsidRPr="00580F3B">
        <w:rPr>
          <w:rFonts w:asciiTheme="majorBidi" w:hAnsiTheme="majorBidi" w:cstheme="majorBidi"/>
          <w:szCs w:val="24"/>
        </w:rPr>
        <w:t>Kooperatīvo sabiedrību</w:t>
      </w:r>
      <w:r w:rsidR="00404C3D" w:rsidRPr="00580F3B">
        <w:rPr>
          <w:rFonts w:asciiTheme="majorBidi" w:hAnsiTheme="majorBidi" w:cstheme="majorBidi"/>
          <w:szCs w:val="24"/>
        </w:rPr>
        <w:t xml:space="preserve"> </w:t>
      </w:r>
      <w:r w:rsidR="00DF78C6" w:rsidRPr="00580F3B">
        <w:rPr>
          <w:rFonts w:asciiTheme="majorBidi" w:hAnsiTheme="majorBidi" w:cstheme="majorBidi"/>
          <w:szCs w:val="24"/>
        </w:rPr>
        <w:t>likuma</w:t>
      </w:r>
      <w:r w:rsidR="00404C3D" w:rsidRPr="00580F3B">
        <w:rPr>
          <w:rFonts w:asciiTheme="majorBidi" w:hAnsiTheme="majorBidi" w:cstheme="majorBidi"/>
          <w:szCs w:val="24"/>
        </w:rPr>
        <w:t xml:space="preserve"> normām</w:t>
      </w:r>
      <w:r w:rsidR="00FD69C8" w:rsidRPr="00580F3B">
        <w:rPr>
          <w:rFonts w:asciiTheme="majorBidi" w:hAnsiTheme="majorBidi" w:cstheme="majorBidi"/>
          <w:szCs w:val="24"/>
        </w:rPr>
        <w:t xml:space="preserve"> saturiski</w:t>
      </w:r>
      <w:r w:rsidR="00404C3D" w:rsidRPr="00580F3B">
        <w:rPr>
          <w:rFonts w:asciiTheme="majorBidi" w:hAnsiTheme="majorBidi" w:cstheme="majorBidi"/>
          <w:szCs w:val="24"/>
        </w:rPr>
        <w:t xml:space="preserve"> līdzīgo Komerclikuma normu </w:t>
      </w:r>
      <w:r w:rsidR="003706E7" w:rsidRPr="00580F3B">
        <w:rPr>
          <w:rFonts w:asciiTheme="majorBidi" w:hAnsiTheme="majorBidi" w:cstheme="majorBidi"/>
          <w:szCs w:val="24"/>
        </w:rPr>
        <w:t>interpretāciju</w:t>
      </w:r>
      <w:r w:rsidR="00404C3D" w:rsidRPr="00580F3B">
        <w:rPr>
          <w:rFonts w:asciiTheme="majorBidi" w:hAnsiTheme="majorBidi" w:cstheme="majorBidi"/>
          <w:szCs w:val="24"/>
        </w:rPr>
        <w:t xml:space="preserve"> judikatūrā. </w:t>
      </w:r>
      <w:r w:rsidR="00BD71F4" w:rsidRPr="00580F3B">
        <w:rPr>
          <w:rFonts w:asciiTheme="majorBidi" w:hAnsiTheme="majorBidi" w:cstheme="majorBidi"/>
          <w:szCs w:val="24"/>
        </w:rPr>
        <w:t xml:space="preserve">Tas </w:t>
      </w:r>
      <w:r w:rsidR="00A23EB5" w:rsidRPr="00580F3B">
        <w:rPr>
          <w:rFonts w:asciiTheme="majorBidi" w:hAnsiTheme="majorBidi" w:cstheme="majorBidi"/>
          <w:szCs w:val="24"/>
        </w:rPr>
        <w:t>varēja novest pie</w:t>
      </w:r>
      <w:r w:rsidR="00404C3D" w:rsidRPr="00580F3B">
        <w:rPr>
          <w:rFonts w:asciiTheme="majorBidi" w:hAnsiTheme="majorBidi" w:cstheme="majorBidi"/>
          <w:szCs w:val="24"/>
        </w:rPr>
        <w:t xml:space="preserve"> jautājuma par</w:t>
      </w:r>
      <w:r w:rsidR="00A23EB5" w:rsidRPr="00580F3B">
        <w:rPr>
          <w:rFonts w:asciiTheme="majorBidi" w:hAnsiTheme="majorBidi" w:cstheme="majorBidi"/>
          <w:szCs w:val="24"/>
        </w:rPr>
        <w:t xml:space="preserve"> tiesvedības </w:t>
      </w:r>
      <w:r w:rsidR="00404C3D" w:rsidRPr="00580F3B">
        <w:rPr>
          <w:rFonts w:asciiTheme="majorBidi" w:hAnsiTheme="majorBidi" w:cstheme="majorBidi"/>
          <w:szCs w:val="24"/>
        </w:rPr>
        <w:t xml:space="preserve">izbeigšanu </w:t>
      </w:r>
      <w:r w:rsidR="00A23EB5" w:rsidRPr="00580F3B">
        <w:rPr>
          <w:rFonts w:asciiTheme="majorBidi" w:hAnsiTheme="majorBidi" w:cstheme="majorBidi"/>
          <w:szCs w:val="24"/>
        </w:rPr>
        <w:t>uz Civilprocesa</w:t>
      </w:r>
      <w:r w:rsidR="00580F3B" w:rsidRPr="00580F3B">
        <w:rPr>
          <w:rFonts w:asciiTheme="majorBidi" w:hAnsiTheme="majorBidi" w:cstheme="majorBidi"/>
          <w:szCs w:val="24"/>
        </w:rPr>
        <w:t xml:space="preserve"> </w:t>
      </w:r>
      <w:r w:rsidR="00A23EB5" w:rsidRPr="00580F3B">
        <w:rPr>
          <w:rFonts w:asciiTheme="majorBidi" w:hAnsiTheme="majorBidi" w:cstheme="majorBidi"/>
          <w:szCs w:val="24"/>
        </w:rPr>
        <w:t>223. panta 4.</w:t>
      </w:r>
      <w:r w:rsidR="00580F3B" w:rsidRPr="00580F3B">
        <w:rPr>
          <w:rFonts w:asciiTheme="majorBidi" w:hAnsiTheme="majorBidi" w:cstheme="majorBidi"/>
          <w:szCs w:val="24"/>
        </w:rPr>
        <w:t> </w:t>
      </w:r>
      <w:r w:rsidR="00A23EB5" w:rsidRPr="00580F3B">
        <w:rPr>
          <w:rFonts w:asciiTheme="majorBidi" w:hAnsiTheme="majorBidi" w:cstheme="majorBidi"/>
          <w:szCs w:val="24"/>
        </w:rPr>
        <w:t>punktā minētā pamata</w:t>
      </w:r>
      <w:r w:rsidR="00404C3D" w:rsidRPr="00580F3B">
        <w:rPr>
          <w:rFonts w:asciiTheme="majorBidi" w:hAnsiTheme="majorBidi" w:cstheme="majorBidi"/>
          <w:szCs w:val="24"/>
        </w:rPr>
        <w:t xml:space="preserve"> nepareizas izlemšanas</w:t>
      </w:r>
      <w:r w:rsidR="00A23EB5" w:rsidRPr="00580F3B">
        <w:rPr>
          <w:rFonts w:asciiTheme="majorBidi" w:hAnsiTheme="majorBidi" w:cstheme="majorBidi"/>
          <w:szCs w:val="24"/>
        </w:rPr>
        <w:t xml:space="preserve">. </w:t>
      </w:r>
    </w:p>
    <w:p w14:paraId="2D477765" w14:textId="77777777" w:rsidR="00262933" w:rsidRPr="00580F3B" w:rsidRDefault="00262933" w:rsidP="00580F3B">
      <w:pPr>
        <w:spacing w:after="0" w:line="276" w:lineRule="auto"/>
        <w:ind w:firstLine="720"/>
        <w:jc w:val="both"/>
        <w:rPr>
          <w:rFonts w:asciiTheme="majorBidi" w:hAnsiTheme="majorBidi" w:cstheme="majorBidi"/>
          <w:szCs w:val="24"/>
        </w:rPr>
      </w:pPr>
    </w:p>
    <w:p w14:paraId="47931590" w14:textId="481B93B9" w:rsidR="00262933" w:rsidRPr="00580F3B" w:rsidRDefault="00262933"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79290F" w:rsidRPr="00580F3B">
        <w:rPr>
          <w:rFonts w:asciiTheme="majorBidi" w:hAnsiTheme="majorBidi" w:cstheme="majorBidi"/>
          <w:szCs w:val="24"/>
        </w:rPr>
        <w:t>7</w:t>
      </w:r>
      <w:r w:rsidRPr="00580F3B">
        <w:rPr>
          <w:rFonts w:asciiTheme="majorBidi" w:hAnsiTheme="majorBidi" w:cstheme="majorBidi"/>
          <w:szCs w:val="24"/>
        </w:rPr>
        <w:t xml:space="preserve">] </w:t>
      </w:r>
      <w:r w:rsidR="00B30FA5" w:rsidRPr="00580F3B">
        <w:rPr>
          <w:rFonts w:asciiTheme="majorBidi" w:hAnsiTheme="majorBidi" w:cstheme="majorBidi"/>
          <w:szCs w:val="24"/>
        </w:rPr>
        <w:t xml:space="preserve">Protestā </w:t>
      </w:r>
      <w:r w:rsidR="00C1287D" w:rsidRPr="00580F3B">
        <w:rPr>
          <w:rFonts w:asciiTheme="majorBidi" w:hAnsiTheme="majorBidi" w:cstheme="majorBidi"/>
          <w:szCs w:val="24"/>
        </w:rPr>
        <w:t>norādīts</w:t>
      </w:r>
      <w:r w:rsidR="00B30FA5" w:rsidRPr="00580F3B">
        <w:rPr>
          <w:rFonts w:asciiTheme="majorBidi" w:hAnsiTheme="majorBidi" w:cstheme="majorBidi"/>
          <w:szCs w:val="24"/>
        </w:rPr>
        <w:t>, ka</w:t>
      </w:r>
      <w:r w:rsidRPr="00580F3B">
        <w:rPr>
          <w:rFonts w:asciiTheme="majorBidi" w:hAnsiTheme="majorBidi" w:cstheme="majorBidi"/>
          <w:szCs w:val="24"/>
        </w:rPr>
        <w:t xml:space="preserve"> Kooperatīvo sabiedrību likuma</w:t>
      </w:r>
      <w:r w:rsidR="00580F3B" w:rsidRPr="00580F3B">
        <w:rPr>
          <w:rFonts w:asciiTheme="majorBidi" w:hAnsiTheme="majorBidi" w:cstheme="majorBidi"/>
          <w:szCs w:val="24"/>
        </w:rPr>
        <w:t xml:space="preserve"> </w:t>
      </w:r>
      <w:r w:rsidRPr="00580F3B">
        <w:rPr>
          <w:rFonts w:asciiTheme="majorBidi" w:hAnsiTheme="majorBidi" w:cstheme="majorBidi"/>
          <w:szCs w:val="24"/>
        </w:rPr>
        <w:t>31. panta pirmās daļas 7. punkt</w:t>
      </w:r>
      <w:r w:rsidR="00193350" w:rsidRPr="00580F3B">
        <w:rPr>
          <w:rFonts w:asciiTheme="majorBidi" w:hAnsiTheme="majorBidi" w:cstheme="majorBidi"/>
          <w:szCs w:val="24"/>
        </w:rPr>
        <w:t>ā</w:t>
      </w:r>
      <w:r w:rsidRPr="00580F3B">
        <w:rPr>
          <w:rFonts w:asciiTheme="majorBidi" w:hAnsiTheme="majorBidi" w:cstheme="majorBidi"/>
          <w:szCs w:val="24"/>
        </w:rPr>
        <w:t xml:space="preserve"> noteik</w:t>
      </w:r>
      <w:r w:rsidR="00193350" w:rsidRPr="00580F3B">
        <w:rPr>
          <w:rFonts w:asciiTheme="majorBidi" w:hAnsiTheme="majorBidi" w:cstheme="majorBidi"/>
          <w:szCs w:val="24"/>
        </w:rPr>
        <w:t>tais</w:t>
      </w:r>
      <w:r w:rsidRPr="00580F3B">
        <w:rPr>
          <w:rFonts w:asciiTheme="majorBidi" w:hAnsiTheme="majorBidi" w:cstheme="majorBidi"/>
          <w:szCs w:val="24"/>
        </w:rPr>
        <w:t xml:space="preserve"> par biedru kopsapulces kompetenci</w:t>
      </w:r>
      <w:r w:rsidR="00C1287D" w:rsidRPr="00580F3B">
        <w:rPr>
          <w:rFonts w:asciiTheme="majorBidi" w:hAnsiTheme="majorBidi" w:cstheme="majorBidi"/>
          <w:szCs w:val="24"/>
        </w:rPr>
        <w:t>, pieņemot lēmumu par sabiedrības pārstāvja iecelšanu valdes celtajā prasībā pret sabiedrību,</w:t>
      </w:r>
      <w:r w:rsidRPr="00580F3B">
        <w:rPr>
          <w:rFonts w:asciiTheme="majorBidi" w:hAnsiTheme="majorBidi" w:cstheme="majorBidi"/>
          <w:szCs w:val="24"/>
        </w:rPr>
        <w:t xml:space="preserve"> </w:t>
      </w:r>
      <w:r w:rsidR="00B30FA5" w:rsidRPr="00580F3B">
        <w:rPr>
          <w:rFonts w:asciiTheme="majorBidi" w:hAnsiTheme="majorBidi" w:cstheme="majorBidi"/>
          <w:szCs w:val="24"/>
        </w:rPr>
        <w:t xml:space="preserve">bija </w:t>
      </w:r>
      <w:r w:rsidRPr="00580F3B">
        <w:rPr>
          <w:rFonts w:asciiTheme="majorBidi" w:hAnsiTheme="majorBidi" w:cstheme="majorBidi"/>
          <w:szCs w:val="24"/>
        </w:rPr>
        <w:t>šķērslis</w:t>
      </w:r>
      <w:r w:rsidR="00C1287D" w:rsidRPr="00580F3B">
        <w:rPr>
          <w:rFonts w:asciiTheme="majorBidi" w:hAnsiTheme="majorBidi" w:cstheme="majorBidi"/>
          <w:szCs w:val="24"/>
        </w:rPr>
        <w:t xml:space="preserve"> </w:t>
      </w:r>
      <w:r w:rsidR="00387066" w:rsidRPr="00580F3B">
        <w:rPr>
          <w:rFonts w:asciiTheme="majorBidi" w:hAnsiTheme="majorBidi" w:cstheme="majorBidi"/>
          <w:szCs w:val="24"/>
        </w:rPr>
        <w:t xml:space="preserve"> </w:t>
      </w:r>
      <w:r w:rsidR="009F657C" w:rsidRPr="00580F3B">
        <w:rPr>
          <w:rFonts w:asciiTheme="majorBidi" w:hAnsiTheme="majorBidi" w:cstheme="majorBidi"/>
          <w:szCs w:val="24"/>
        </w:rPr>
        <w:t xml:space="preserve">[pers. A] </w:t>
      </w:r>
      <w:r w:rsidRPr="00580F3B">
        <w:rPr>
          <w:rFonts w:asciiTheme="majorBidi" w:hAnsiTheme="majorBidi" w:cstheme="majorBidi"/>
          <w:szCs w:val="24"/>
        </w:rPr>
        <w:t>izlīguma</w:t>
      </w:r>
      <w:r w:rsidR="00C1287D" w:rsidRPr="00580F3B">
        <w:rPr>
          <w:rFonts w:asciiTheme="majorBidi" w:hAnsiTheme="majorBidi" w:cstheme="majorBidi"/>
          <w:szCs w:val="24"/>
        </w:rPr>
        <w:t xml:space="preserve"> ar garāžu īpašnieku kooperatīvo sabiedrību </w:t>
      </w:r>
      <w:r w:rsidR="00FF207F" w:rsidRPr="00580F3B">
        <w:rPr>
          <w:rFonts w:asciiTheme="majorBidi" w:hAnsiTheme="majorBidi" w:cstheme="majorBidi"/>
          <w:szCs w:val="24"/>
        </w:rPr>
        <w:t xml:space="preserve">[firma] </w:t>
      </w:r>
      <w:r w:rsidRPr="00580F3B">
        <w:rPr>
          <w:rFonts w:asciiTheme="majorBidi" w:hAnsiTheme="majorBidi" w:cstheme="majorBidi"/>
          <w:szCs w:val="24"/>
        </w:rPr>
        <w:t>noslēgšanai</w:t>
      </w:r>
      <w:r w:rsidR="00C1287D" w:rsidRPr="00580F3B">
        <w:rPr>
          <w:rFonts w:asciiTheme="majorBidi" w:hAnsiTheme="majorBidi" w:cstheme="majorBidi"/>
          <w:szCs w:val="24"/>
        </w:rPr>
        <w:t xml:space="preserve"> un tā apstiprināšanai tiesā</w:t>
      </w:r>
      <w:r w:rsidR="00B30FA5" w:rsidRPr="00580F3B">
        <w:rPr>
          <w:rFonts w:asciiTheme="majorBidi" w:hAnsiTheme="majorBidi" w:cstheme="majorBidi"/>
          <w:szCs w:val="24"/>
        </w:rPr>
        <w:t>. K</w:t>
      </w:r>
      <w:r w:rsidRPr="00580F3B">
        <w:rPr>
          <w:rFonts w:asciiTheme="majorBidi" w:hAnsiTheme="majorBidi" w:cstheme="majorBidi"/>
          <w:szCs w:val="24"/>
        </w:rPr>
        <w:t>aut arī protestā</w:t>
      </w:r>
      <w:r w:rsidR="00387066" w:rsidRPr="00580F3B">
        <w:rPr>
          <w:rFonts w:asciiTheme="majorBidi" w:hAnsiTheme="majorBidi" w:cstheme="majorBidi"/>
          <w:szCs w:val="24"/>
        </w:rPr>
        <w:t xml:space="preserve"> </w:t>
      </w:r>
      <w:r w:rsidR="006F4029" w:rsidRPr="00580F3B">
        <w:rPr>
          <w:rFonts w:asciiTheme="majorBidi" w:hAnsiTheme="majorBidi" w:cstheme="majorBidi"/>
          <w:szCs w:val="24"/>
        </w:rPr>
        <w:t>šim argumentam</w:t>
      </w:r>
      <w:r w:rsidRPr="00580F3B">
        <w:rPr>
          <w:rFonts w:asciiTheme="majorBidi" w:hAnsiTheme="majorBidi" w:cstheme="majorBidi"/>
          <w:szCs w:val="24"/>
        </w:rPr>
        <w:t xml:space="preserve"> nav sniegts</w:t>
      </w:r>
      <w:r w:rsidR="006F4029" w:rsidRPr="00580F3B">
        <w:rPr>
          <w:rFonts w:asciiTheme="majorBidi" w:hAnsiTheme="majorBidi" w:cstheme="majorBidi"/>
          <w:szCs w:val="24"/>
        </w:rPr>
        <w:t xml:space="preserve"> izvērsts pamatojums</w:t>
      </w:r>
      <w:r w:rsidR="00B30FA5" w:rsidRPr="00580F3B">
        <w:rPr>
          <w:rFonts w:asciiTheme="majorBidi" w:hAnsiTheme="majorBidi" w:cstheme="majorBidi"/>
          <w:szCs w:val="24"/>
        </w:rPr>
        <w:t xml:space="preserve">, Senāts </w:t>
      </w:r>
      <w:r w:rsidR="00C1287D" w:rsidRPr="00580F3B">
        <w:rPr>
          <w:rFonts w:asciiTheme="majorBidi" w:hAnsiTheme="majorBidi" w:cstheme="majorBidi"/>
          <w:szCs w:val="24"/>
        </w:rPr>
        <w:t xml:space="preserve">turpmāk norādīto iemeslu dēļ </w:t>
      </w:r>
      <w:r w:rsidR="002E7970" w:rsidRPr="00580F3B">
        <w:rPr>
          <w:rFonts w:asciiTheme="majorBidi" w:hAnsiTheme="majorBidi" w:cstheme="majorBidi"/>
          <w:szCs w:val="24"/>
        </w:rPr>
        <w:t>atzīst</w:t>
      </w:r>
      <w:r w:rsidR="00C1287D" w:rsidRPr="00580F3B">
        <w:rPr>
          <w:rFonts w:asciiTheme="majorBidi" w:hAnsiTheme="majorBidi" w:cstheme="majorBidi"/>
          <w:szCs w:val="24"/>
        </w:rPr>
        <w:t>, ka tiesa</w:t>
      </w:r>
      <w:r w:rsidR="000B6956" w:rsidRPr="00580F3B">
        <w:rPr>
          <w:rFonts w:asciiTheme="majorBidi" w:hAnsiTheme="majorBidi" w:cstheme="majorBidi"/>
          <w:szCs w:val="24"/>
        </w:rPr>
        <w:t xml:space="preserve"> nav pārliecinājusies, vai</w:t>
      </w:r>
      <w:r w:rsidR="00C1287D" w:rsidRPr="00580F3B">
        <w:rPr>
          <w:rFonts w:asciiTheme="majorBidi" w:hAnsiTheme="majorBidi" w:cstheme="majorBidi"/>
          <w:szCs w:val="24"/>
        </w:rPr>
        <w:t xml:space="preserve"> izlīgums atbilst likuma prasībām</w:t>
      </w:r>
      <w:r w:rsidRPr="00580F3B">
        <w:rPr>
          <w:rFonts w:asciiTheme="majorBidi" w:hAnsiTheme="majorBidi" w:cstheme="majorBidi"/>
          <w:szCs w:val="24"/>
        </w:rPr>
        <w:t xml:space="preserve">. </w:t>
      </w:r>
    </w:p>
    <w:p w14:paraId="1C806353" w14:textId="2217A49D" w:rsidR="001A372F" w:rsidRPr="00580F3B" w:rsidRDefault="005D1D2C"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79290F" w:rsidRPr="00580F3B">
        <w:rPr>
          <w:rFonts w:asciiTheme="majorBidi" w:hAnsiTheme="majorBidi" w:cstheme="majorBidi"/>
          <w:szCs w:val="24"/>
        </w:rPr>
        <w:t>7</w:t>
      </w:r>
      <w:r w:rsidRPr="00580F3B">
        <w:rPr>
          <w:rFonts w:asciiTheme="majorBidi" w:hAnsiTheme="majorBidi" w:cstheme="majorBidi"/>
          <w:szCs w:val="24"/>
        </w:rPr>
        <w:t>.</w:t>
      </w:r>
      <w:r w:rsidR="00721C05" w:rsidRPr="00580F3B">
        <w:rPr>
          <w:rFonts w:asciiTheme="majorBidi" w:hAnsiTheme="majorBidi" w:cstheme="majorBidi"/>
          <w:szCs w:val="24"/>
        </w:rPr>
        <w:t>1</w:t>
      </w:r>
      <w:r w:rsidRPr="00580F3B">
        <w:rPr>
          <w:rFonts w:asciiTheme="majorBidi" w:hAnsiTheme="majorBidi" w:cstheme="majorBidi"/>
          <w:szCs w:val="24"/>
        </w:rPr>
        <w:t>]</w:t>
      </w:r>
      <w:r w:rsidR="00CA66B7" w:rsidRPr="00580F3B">
        <w:rPr>
          <w:rFonts w:asciiTheme="majorBidi" w:hAnsiTheme="majorBidi" w:cstheme="majorBidi"/>
          <w:szCs w:val="24"/>
        </w:rPr>
        <w:t> </w:t>
      </w:r>
      <w:r w:rsidR="00483ED4" w:rsidRPr="00580F3B">
        <w:rPr>
          <w:rFonts w:asciiTheme="majorBidi" w:hAnsiTheme="majorBidi" w:cstheme="majorBidi"/>
          <w:szCs w:val="24"/>
        </w:rPr>
        <w:t>Kooperatīvo sabiedrību likuma</w:t>
      </w:r>
      <w:r w:rsidR="00FF207F" w:rsidRPr="00580F3B">
        <w:rPr>
          <w:rFonts w:asciiTheme="majorBidi" w:hAnsiTheme="majorBidi" w:cstheme="majorBidi"/>
          <w:szCs w:val="24"/>
        </w:rPr>
        <w:t xml:space="preserve"> </w:t>
      </w:r>
      <w:r w:rsidR="00483ED4" w:rsidRPr="00580F3B">
        <w:rPr>
          <w:rFonts w:asciiTheme="majorBidi" w:hAnsiTheme="majorBidi" w:cstheme="majorBidi"/>
          <w:szCs w:val="24"/>
        </w:rPr>
        <w:t>31. panta pirmās daļas 7.</w:t>
      </w:r>
      <w:r w:rsidR="00FF207F" w:rsidRPr="00580F3B">
        <w:rPr>
          <w:rFonts w:asciiTheme="majorBidi" w:hAnsiTheme="majorBidi" w:cstheme="majorBidi"/>
          <w:szCs w:val="24"/>
        </w:rPr>
        <w:t> </w:t>
      </w:r>
      <w:r w:rsidR="00483ED4" w:rsidRPr="00580F3B">
        <w:rPr>
          <w:rFonts w:asciiTheme="majorBidi" w:hAnsiTheme="majorBidi" w:cstheme="majorBidi"/>
          <w:szCs w:val="24"/>
        </w:rPr>
        <w:t xml:space="preserve">punktā ietvertā noteikuma, ka </w:t>
      </w:r>
      <w:r w:rsidR="004C32CC" w:rsidRPr="00580F3B">
        <w:rPr>
          <w:rFonts w:asciiTheme="majorBidi" w:hAnsiTheme="majorBidi" w:cstheme="majorBidi"/>
          <w:szCs w:val="24"/>
        </w:rPr>
        <w:t xml:space="preserve">tikai </w:t>
      </w:r>
      <w:r w:rsidR="00483ED4" w:rsidRPr="00580F3B">
        <w:rPr>
          <w:rFonts w:asciiTheme="majorBidi" w:hAnsiTheme="majorBidi" w:cstheme="majorBidi"/>
          <w:szCs w:val="24"/>
        </w:rPr>
        <w:t xml:space="preserve">biedru kopsapulces kompetencē ir lēmuma pieņemšana par sabiedrības pārstāvja iecelšanu valdes celtajās prasībās pret sabiedrību, mērķis ir novērst valdes (tās locekļu) </w:t>
      </w:r>
      <w:r w:rsidR="00B17160" w:rsidRPr="00580F3B">
        <w:rPr>
          <w:rFonts w:asciiTheme="majorBidi" w:hAnsiTheme="majorBidi" w:cstheme="majorBidi"/>
          <w:szCs w:val="24"/>
        </w:rPr>
        <w:t xml:space="preserve">atrašanos </w:t>
      </w:r>
      <w:r w:rsidR="00483ED4" w:rsidRPr="00580F3B">
        <w:rPr>
          <w:rFonts w:asciiTheme="majorBidi" w:hAnsiTheme="majorBidi" w:cstheme="majorBidi"/>
          <w:szCs w:val="24"/>
        </w:rPr>
        <w:t>interešu konflikt</w:t>
      </w:r>
      <w:r w:rsidR="00B17160" w:rsidRPr="00580F3B">
        <w:rPr>
          <w:rFonts w:asciiTheme="majorBidi" w:hAnsiTheme="majorBidi" w:cstheme="majorBidi"/>
          <w:szCs w:val="24"/>
        </w:rPr>
        <w:t>ā</w:t>
      </w:r>
      <w:r w:rsidR="00483ED4" w:rsidRPr="00580F3B">
        <w:rPr>
          <w:rFonts w:asciiTheme="majorBidi" w:hAnsiTheme="majorBidi" w:cstheme="majorBidi"/>
          <w:szCs w:val="24"/>
        </w:rPr>
        <w:t xml:space="preserve"> apstākļos, kad valde (tās loceklis) ir cēlusi prasību pret sabiedrību. Proti, situācija, kurā valdes loceklis, ceļot prasību savā labā, vienlaikus ved attiecīgo lietu tiesā kooperatīvās sabiedrības vārdā kā šīs sabiedrības amatpersona (sk. </w:t>
      </w:r>
      <w:r w:rsidR="00483ED4" w:rsidRPr="00580F3B">
        <w:rPr>
          <w:rFonts w:asciiTheme="majorBidi" w:hAnsiTheme="majorBidi" w:cstheme="majorBidi"/>
          <w:i/>
          <w:iCs/>
          <w:szCs w:val="24"/>
        </w:rPr>
        <w:t>Civilprocesa likuma 82. panta otro daļu</w:t>
      </w:r>
      <w:r w:rsidR="00483ED4" w:rsidRPr="00580F3B">
        <w:rPr>
          <w:rFonts w:asciiTheme="majorBidi" w:hAnsiTheme="majorBidi" w:cstheme="majorBidi"/>
          <w:szCs w:val="24"/>
        </w:rPr>
        <w:t xml:space="preserve">), nav uzskatāma par </w:t>
      </w:r>
      <w:r w:rsidR="00425C02" w:rsidRPr="00580F3B">
        <w:rPr>
          <w:rFonts w:asciiTheme="majorBidi" w:hAnsiTheme="majorBidi" w:cstheme="majorBidi"/>
          <w:szCs w:val="24"/>
        </w:rPr>
        <w:t>vēlamu</w:t>
      </w:r>
      <w:r w:rsidR="00483ED4" w:rsidRPr="00580F3B">
        <w:rPr>
          <w:rFonts w:asciiTheme="majorBidi" w:hAnsiTheme="majorBidi" w:cstheme="majorBidi"/>
          <w:szCs w:val="24"/>
        </w:rPr>
        <w:t xml:space="preserve"> un kooperatīvās sabiedrības interesēm atbilstošu. </w:t>
      </w:r>
    </w:p>
    <w:p w14:paraId="06AAE392" w14:textId="7099DA71" w:rsidR="00483ED4" w:rsidRPr="00580F3B" w:rsidRDefault="00483ED4"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 xml:space="preserve">Tādēļ biedru kopsapulcei likumā </w:t>
      </w:r>
      <w:r w:rsidR="004C32CC" w:rsidRPr="00580F3B">
        <w:rPr>
          <w:rFonts w:asciiTheme="majorBidi" w:hAnsiTheme="majorBidi" w:cstheme="majorBidi"/>
          <w:szCs w:val="24"/>
        </w:rPr>
        <w:t>piešķirta kompetence</w:t>
      </w:r>
      <w:r w:rsidRPr="00580F3B">
        <w:rPr>
          <w:rFonts w:asciiTheme="majorBidi" w:hAnsiTheme="majorBidi" w:cstheme="majorBidi"/>
          <w:szCs w:val="24"/>
        </w:rPr>
        <w:t xml:space="preserve"> novērst minētā interešu konflikta </w:t>
      </w:r>
      <w:r w:rsidR="004C32CC" w:rsidRPr="00580F3B">
        <w:rPr>
          <w:rFonts w:asciiTheme="majorBidi" w:hAnsiTheme="majorBidi" w:cstheme="majorBidi"/>
          <w:szCs w:val="24"/>
        </w:rPr>
        <w:t>ietekmi</w:t>
      </w:r>
      <w:r w:rsidR="002E7970" w:rsidRPr="00580F3B">
        <w:rPr>
          <w:rFonts w:asciiTheme="majorBidi" w:hAnsiTheme="majorBidi" w:cstheme="majorBidi"/>
          <w:szCs w:val="24"/>
        </w:rPr>
        <w:t xml:space="preserve"> un lemt</w:t>
      </w:r>
      <w:r w:rsidRPr="00580F3B">
        <w:rPr>
          <w:rFonts w:asciiTheme="majorBidi" w:hAnsiTheme="majorBidi" w:cstheme="majorBidi"/>
          <w:szCs w:val="24"/>
        </w:rPr>
        <w:t xml:space="preserve"> par sabiedrības pārstāvja iecelšanu.</w:t>
      </w:r>
      <w:r w:rsidR="004C32CC" w:rsidRPr="00580F3B">
        <w:rPr>
          <w:rFonts w:asciiTheme="majorBidi" w:hAnsiTheme="majorBidi" w:cstheme="majorBidi"/>
          <w:szCs w:val="24"/>
        </w:rPr>
        <w:t xml:space="preserve"> Kooperatīvo sabiedrību likuma</w:t>
      </w:r>
      <w:r w:rsidR="00FF207F" w:rsidRPr="00580F3B">
        <w:rPr>
          <w:rFonts w:asciiTheme="majorBidi" w:hAnsiTheme="majorBidi" w:cstheme="majorBidi"/>
          <w:szCs w:val="24"/>
        </w:rPr>
        <w:t xml:space="preserve"> </w:t>
      </w:r>
      <w:r w:rsidR="004C32CC" w:rsidRPr="00580F3B">
        <w:rPr>
          <w:rFonts w:asciiTheme="majorBidi" w:hAnsiTheme="majorBidi" w:cstheme="majorBidi"/>
          <w:szCs w:val="24"/>
        </w:rPr>
        <w:t>31</w:t>
      </w:r>
      <w:r w:rsidR="004E5052" w:rsidRPr="00580F3B">
        <w:rPr>
          <w:rFonts w:asciiTheme="majorBidi" w:hAnsiTheme="majorBidi" w:cstheme="majorBidi"/>
          <w:szCs w:val="24"/>
        </w:rPr>
        <w:t>. </w:t>
      </w:r>
      <w:r w:rsidR="004C32CC" w:rsidRPr="00580F3B">
        <w:rPr>
          <w:rFonts w:asciiTheme="majorBidi" w:hAnsiTheme="majorBidi" w:cstheme="majorBidi"/>
          <w:szCs w:val="24"/>
        </w:rPr>
        <w:t xml:space="preserve">panta pirmās daļas sākumā esošais vārds „tikai” raksturo biedru kopsapulces ekskluzīvo kompetenci un </w:t>
      </w:r>
      <w:r w:rsidR="00FE62FA" w:rsidRPr="00580F3B">
        <w:rPr>
          <w:rFonts w:asciiTheme="majorBidi" w:hAnsiTheme="majorBidi" w:cstheme="majorBidi"/>
          <w:szCs w:val="24"/>
        </w:rPr>
        <w:t>uzsver</w:t>
      </w:r>
      <w:r w:rsidR="004C32CC" w:rsidRPr="00580F3B">
        <w:rPr>
          <w:rFonts w:asciiTheme="majorBidi" w:hAnsiTheme="majorBidi" w:cstheme="majorBidi"/>
          <w:szCs w:val="24"/>
        </w:rPr>
        <w:t xml:space="preserve"> minētā panta pirmās daļas noteikumu </w:t>
      </w:r>
      <w:proofErr w:type="spellStart"/>
      <w:r w:rsidR="004C32CC" w:rsidRPr="00580F3B">
        <w:rPr>
          <w:rFonts w:asciiTheme="majorBidi" w:hAnsiTheme="majorBidi" w:cstheme="majorBidi"/>
          <w:szCs w:val="24"/>
        </w:rPr>
        <w:t>imperatīvo</w:t>
      </w:r>
      <w:proofErr w:type="spellEnd"/>
      <w:r w:rsidR="004C32CC" w:rsidRPr="00580F3B">
        <w:rPr>
          <w:rFonts w:asciiTheme="majorBidi" w:hAnsiTheme="majorBidi" w:cstheme="majorBidi"/>
          <w:szCs w:val="24"/>
        </w:rPr>
        <w:t xml:space="preserve"> raksturu. </w:t>
      </w:r>
      <w:r w:rsidR="00C33989" w:rsidRPr="00580F3B">
        <w:rPr>
          <w:rFonts w:asciiTheme="majorBidi" w:hAnsiTheme="majorBidi" w:cstheme="majorBidi"/>
          <w:szCs w:val="24"/>
        </w:rPr>
        <w:t>V</w:t>
      </w:r>
      <w:r w:rsidR="004C32CC" w:rsidRPr="00580F3B">
        <w:rPr>
          <w:rFonts w:asciiTheme="majorBidi" w:hAnsiTheme="majorBidi" w:cstheme="majorBidi"/>
          <w:szCs w:val="24"/>
        </w:rPr>
        <w:t>aldes loceklis</w:t>
      </w:r>
      <w:r w:rsidR="00C33989" w:rsidRPr="00580F3B">
        <w:rPr>
          <w:rFonts w:asciiTheme="majorBidi" w:hAnsiTheme="majorBidi" w:cstheme="majorBidi"/>
          <w:szCs w:val="24"/>
        </w:rPr>
        <w:t>, kas cēlis prasību pret sabiedrību,</w:t>
      </w:r>
      <w:r w:rsidR="004C32CC" w:rsidRPr="00580F3B">
        <w:rPr>
          <w:rFonts w:asciiTheme="majorBidi" w:hAnsiTheme="majorBidi" w:cstheme="majorBidi"/>
          <w:szCs w:val="24"/>
        </w:rPr>
        <w:t xml:space="preserve"> nedrīkst</w:t>
      </w:r>
      <w:r w:rsidR="0022041E" w:rsidRPr="00580F3B">
        <w:rPr>
          <w:rFonts w:asciiTheme="majorBidi" w:hAnsiTheme="majorBidi" w:cstheme="majorBidi"/>
          <w:szCs w:val="24"/>
        </w:rPr>
        <w:t xml:space="preserve">ētu </w:t>
      </w:r>
      <w:r w:rsidR="004C32CC" w:rsidRPr="00580F3B">
        <w:rPr>
          <w:rFonts w:asciiTheme="majorBidi" w:hAnsiTheme="majorBidi" w:cstheme="majorBidi"/>
          <w:szCs w:val="24"/>
        </w:rPr>
        <w:t>kooperatīvās sabiedrības kā atbildētājas vārdā</w:t>
      </w:r>
      <w:r w:rsidR="0022041E" w:rsidRPr="00580F3B">
        <w:rPr>
          <w:rFonts w:asciiTheme="majorBidi" w:hAnsiTheme="majorBidi" w:cstheme="majorBidi"/>
          <w:szCs w:val="24"/>
        </w:rPr>
        <w:t xml:space="preserve"> </w:t>
      </w:r>
      <w:r w:rsidR="004C32CC" w:rsidRPr="00580F3B">
        <w:rPr>
          <w:rFonts w:asciiTheme="majorBidi" w:hAnsiTheme="majorBidi" w:cstheme="majorBidi"/>
          <w:szCs w:val="24"/>
        </w:rPr>
        <w:t>vest lietu tiesā</w:t>
      </w:r>
      <w:r w:rsidR="00C33989" w:rsidRPr="00580F3B">
        <w:rPr>
          <w:rFonts w:asciiTheme="majorBidi" w:hAnsiTheme="majorBidi" w:cstheme="majorBidi"/>
          <w:szCs w:val="24"/>
        </w:rPr>
        <w:t xml:space="preserve"> sabiedrības vārdā,</w:t>
      </w:r>
      <w:r w:rsidR="002E7970" w:rsidRPr="00580F3B">
        <w:rPr>
          <w:rFonts w:asciiTheme="majorBidi" w:hAnsiTheme="majorBidi" w:cstheme="majorBidi"/>
          <w:szCs w:val="24"/>
        </w:rPr>
        <w:t xml:space="preserve"> arī</w:t>
      </w:r>
      <w:r w:rsidR="00C33989" w:rsidRPr="00580F3B">
        <w:rPr>
          <w:rFonts w:asciiTheme="majorBidi" w:hAnsiTheme="majorBidi" w:cstheme="majorBidi"/>
          <w:szCs w:val="24"/>
        </w:rPr>
        <w:t xml:space="preserve"> aizbildinoties, ka biedru kopsapulce</w:t>
      </w:r>
      <w:r w:rsidR="0022041E" w:rsidRPr="00580F3B">
        <w:rPr>
          <w:rFonts w:asciiTheme="majorBidi" w:hAnsiTheme="majorBidi" w:cstheme="majorBidi"/>
          <w:szCs w:val="24"/>
        </w:rPr>
        <w:t xml:space="preserve"> vēl nav</w:t>
      </w:r>
      <w:r w:rsidR="00C33989" w:rsidRPr="00580F3B">
        <w:rPr>
          <w:rFonts w:asciiTheme="majorBidi" w:hAnsiTheme="majorBidi" w:cstheme="majorBidi"/>
          <w:szCs w:val="24"/>
        </w:rPr>
        <w:t xml:space="preserve"> </w:t>
      </w:r>
      <w:r w:rsidR="0022041E" w:rsidRPr="00580F3B">
        <w:rPr>
          <w:rFonts w:asciiTheme="majorBidi" w:hAnsiTheme="majorBidi" w:cstheme="majorBidi"/>
          <w:szCs w:val="24"/>
        </w:rPr>
        <w:t>iecēlusi sabiedrības pārstāvi</w:t>
      </w:r>
      <w:r w:rsidR="00C33989" w:rsidRPr="00580F3B">
        <w:rPr>
          <w:rFonts w:asciiTheme="majorBidi" w:hAnsiTheme="majorBidi" w:cstheme="majorBidi"/>
          <w:szCs w:val="24"/>
        </w:rPr>
        <w:t>.</w:t>
      </w:r>
      <w:r w:rsidR="004C32CC" w:rsidRPr="00580F3B">
        <w:rPr>
          <w:rFonts w:asciiTheme="majorBidi" w:hAnsiTheme="majorBidi" w:cstheme="majorBidi"/>
          <w:szCs w:val="24"/>
        </w:rPr>
        <w:t xml:space="preserve"> </w:t>
      </w:r>
      <w:r w:rsidRPr="00580F3B">
        <w:rPr>
          <w:rFonts w:asciiTheme="majorBidi" w:hAnsiTheme="majorBidi" w:cstheme="majorBidi"/>
          <w:szCs w:val="24"/>
        </w:rPr>
        <w:t xml:space="preserve">Līdz ar to likumā noteiktajā kooperatīvās sabiedrības valdes locekļa pārstāvības varā neietilpst </w:t>
      </w:r>
      <w:proofErr w:type="spellStart"/>
      <w:r w:rsidR="00811051" w:rsidRPr="00580F3B">
        <w:rPr>
          <w:rFonts w:asciiTheme="majorBidi" w:hAnsiTheme="majorBidi" w:cstheme="majorBidi"/>
          <w:szCs w:val="24"/>
        </w:rPr>
        <w:t>šās</w:t>
      </w:r>
      <w:proofErr w:type="spellEnd"/>
      <w:r w:rsidR="00811051" w:rsidRPr="00580F3B">
        <w:rPr>
          <w:rFonts w:asciiTheme="majorBidi" w:hAnsiTheme="majorBidi" w:cstheme="majorBidi"/>
          <w:szCs w:val="24"/>
        </w:rPr>
        <w:t xml:space="preserve"> </w:t>
      </w:r>
      <w:r w:rsidRPr="00580F3B">
        <w:rPr>
          <w:rFonts w:asciiTheme="majorBidi" w:hAnsiTheme="majorBidi" w:cstheme="majorBidi"/>
          <w:szCs w:val="24"/>
        </w:rPr>
        <w:t xml:space="preserve">sabiedrības pārstāvība tiesvedībās, kurās valdes loceklis cēlis prasību pret sabiedrību. </w:t>
      </w:r>
    </w:p>
    <w:p w14:paraId="121E9927" w14:textId="64FF001D" w:rsidR="0022041E" w:rsidRPr="00580F3B" w:rsidRDefault="00E06357"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 xml:space="preserve">No Uzņēmumu reģistra ziņām redzams, ka 2023. gada 12. jūnijā, kad </w:t>
      </w:r>
      <w:r w:rsidR="009F657C" w:rsidRPr="00580F3B">
        <w:rPr>
          <w:rFonts w:asciiTheme="majorBidi" w:hAnsiTheme="majorBidi" w:cstheme="majorBidi"/>
          <w:szCs w:val="24"/>
        </w:rPr>
        <w:t>[pers. A]</w:t>
      </w:r>
      <w:r w:rsidR="00FF207F" w:rsidRPr="00580F3B">
        <w:rPr>
          <w:rFonts w:asciiTheme="majorBidi" w:hAnsiTheme="majorBidi" w:cstheme="majorBidi"/>
          <w:szCs w:val="24"/>
        </w:rPr>
        <w:t xml:space="preserve"> </w:t>
      </w:r>
      <w:r w:rsidRPr="00580F3B">
        <w:rPr>
          <w:rFonts w:asciiTheme="majorBidi" w:hAnsiTheme="majorBidi" w:cstheme="majorBidi"/>
          <w:szCs w:val="24"/>
        </w:rPr>
        <w:t>vērsās tiesā ar vienkāršotās procedūras prasību pret garāžu īpašnieku kooperatīvo sabiedrību</w:t>
      </w:r>
      <w:r w:rsidR="00FF207F" w:rsidRPr="00580F3B">
        <w:rPr>
          <w:rFonts w:asciiTheme="majorBidi" w:hAnsiTheme="majorBidi" w:cstheme="majorBidi"/>
          <w:szCs w:val="24"/>
        </w:rPr>
        <w:t xml:space="preserve"> </w:t>
      </w:r>
      <w:r w:rsidR="00FF207F" w:rsidRPr="00580F3B">
        <w:rPr>
          <w:rFonts w:asciiTheme="majorBidi" w:hAnsiTheme="majorBidi" w:cstheme="majorBidi"/>
          <w:szCs w:val="24"/>
        </w:rPr>
        <w:t>[firma]</w:t>
      </w:r>
      <w:r w:rsidRPr="00580F3B">
        <w:rPr>
          <w:rFonts w:asciiTheme="majorBidi" w:hAnsiTheme="majorBidi" w:cstheme="majorBidi"/>
          <w:szCs w:val="24"/>
        </w:rPr>
        <w:t>, atbildētājas vald</w:t>
      </w:r>
      <w:r w:rsidR="00553F32" w:rsidRPr="00580F3B">
        <w:rPr>
          <w:rFonts w:asciiTheme="majorBidi" w:hAnsiTheme="majorBidi" w:cstheme="majorBidi"/>
          <w:szCs w:val="24"/>
        </w:rPr>
        <w:t>es sastāvā</w:t>
      </w:r>
      <w:r w:rsidRPr="00580F3B">
        <w:rPr>
          <w:rFonts w:asciiTheme="majorBidi" w:hAnsiTheme="majorBidi" w:cstheme="majorBidi"/>
          <w:szCs w:val="24"/>
        </w:rPr>
        <w:t xml:space="preserve"> bija nevis viņš, bet gan citas personas. Savukārt izlīguma parakstīšanas dienā 2024. gada 13. martā </w:t>
      </w:r>
      <w:r w:rsidR="009F657C" w:rsidRPr="00580F3B">
        <w:rPr>
          <w:rFonts w:asciiTheme="majorBidi" w:hAnsiTheme="majorBidi" w:cstheme="majorBidi"/>
          <w:szCs w:val="24"/>
        </w:rPr>
        <w:t xml:space="preserve">[pers. A] </w:t>
      </w:r>
      <w:r w:rsidRPr="00580F3B">
        <w:rPr>
          <w:rFonts w:asciiTheme="majorBidi" w:hAnsiTheme="majorBidi" w:cstheme="majorBidi"/>
          <w:szCs w:val="24"/>
        </w:rPr>
        <w:t xml:space="preserve">bija atkārtoti kļuvis par atbildētājas valdes locekli (valdes priekšsēdētāju) ar tiesībām pārstāvēt sabiedrību atsevišķi. Arī protestētā lēmuma pieņemšanas laikā viņš bija atbildētājas valdes priekšsēdētājs. </w:t>
      </w:r>
      <w:r w:rsidR="0022041E" w:rsidRPr="00580F3B">
        <w:rPr>
          <w:rFonts w:asciiTheme="majorBidi" w:hAnsiTheme="majorBidi" w:cstheme="majorBidi"/>
          <w:szCs w:val="24"/>
        </w:rPr>
        <w:t xml:space="preserve">Tādēļ jāpiekrīt protesta argumentam, ka tiesai minētā prasība bija jāvērtē </w:t>
      </w:r>
      <w:r w:rsidR="0022041E" w:rsidRPr="00580F3B">
        <w:rPr>
          <w:rFonts w:asciiTheme="majorBidi" w:hAnsiTheme="majorBidi" w:cstheme="majorBidi"/>
          <w:szCs w:val="24"/>
        </w:rPr>
        <w:lastRenderedPageBreak/>
        <w:t xml:space="preserve">kā valdes prasība pret sabiedrību Kooperatīvo sabiedrību likuma 31. panta pirmās daļas 7. punkta izpratnē. </w:t>
      </w:r>
    </w:p>
    <w:p w14:paraId="2D4D9FC6" w14:textId="23655D65" w:rsidR="0022041E" w:rsidRPr="00580F3B" w:rsidRDefault="00EE1462"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79290F" w:rsidRPr="00580F3B">
        <w:rPr>
          <w:rFonts w:asciiTheme="majorBidi" w:hAnsiTheme="majorBidi" w:cstheme="majorBidi"/>
          <w:szCs w:val="24"/>
        </w:rPr>
        <w:t>7</w:t>
      </w:r>
      <w:r w:rsidRPr="00580F3B">
        <w:rPr>
          <w:rFonts w:asciiTheme="majorBidi" w:hAnsiTheme="majorBidi" w:cstheme="majorBidi"/>
          <w:szCs w:val="24"/>
        </w:rPr>
        <w:t>.</w:t>
      </w:r>
      <w:r w:rsidR="00721C05" w:rsidRPr="00580F3B">
        <w:rPr>
          <w:rFonts w:asciiTheme="majorBidi" w:hAnsiTheme="majorBidi" w:cstheme="majorBidi"/>
          <w:szCs w:val="24"/>
        </w:rPr>
        <w:t>2</w:t>
      </w:r>
      <w:r w:rsidRPr="00580F3B">
        <w:rPr>
          <w:rFonts w:asciiTheme="majorBidi" w:hAnsiTheme="majorBidi" w:cstheme="majorBidi"/>
          <w:szCs w:val="24"/>
        </w:rPr>
        <w:t>]</w:t>
      </w:r>
      <w:r w:rsidR="00D27103" w:rsidRPr="00580F3B">
        <w:rPr>
          <w:rFonts w:asciiTheme="majorBidi" w:hAnsiTheme="majorBidi" w:cstheme="majorBidi"/>
          <w:szCs w:val="24"/>
        </w:rPr>
        <w:t> </w:t>
      </w:r>
      <w:r w:rsidR="00AE239C" w:rsidRPr="00580F3B">
        <w:rPr>
          <w:rFonts w:asciiTheme="majorBidi" w:hAnsiTheme="majorBidi" w:cstheme="majorBidi"/>
          <w:szCs w:val="24"/>
        </w:rPr>
        <w:t>Senāts ir atzinis, ka</w:t>
      </w:r>
      <w:r w:rsidR="00914D9D" w:rsidRPr="00580F3B">
        <w:rPr>
          <w:rFonts w:asciiTheme="majorBidi" w:hAnsiTheme="majorBidi" w:cstheme="majorBidi"/>
          <w:szCs w:val="24"/>
        </w:rPr>
        <w:t xml:space="preserve"> Civilprocesa likuma</w:t>
      </w:r>
      <w:r w:rsidR="00FF207F" w:rsidRPr="00580F3B">
        <w:rPr>
          <w:rFonts w:asciiTheme="majorBidi" w:hAnsiTheme="majorBidi" w:cstheme="majorBidi"/>
          <w:szCs w:val="24"/>
        </w:rPr>
        <w:t xml:space="preserve"> </w:t>
      </w:r>
      <w:r w:rsidR="00914D9D" w:rsidRPr="00580F3B">
        <w:rPr>
          <w:rFonts w:asciiTheme="majorBidi" w:hAnsiTheme="majorBidi" w:cstheme="majorBidi"/>
          <w:szCs w:val="24"/>
        </w:rPr>
        <w:t>226.–228. pantā regulētais</w:t>
      </w:r>
      <w:r w:rsidR="00AE239C" w:rsidRPr="00580F3B">
        <w:rPr>
          <w:rFonts w:asciiTheme="majorBidi" w:hAnsiTheme="majorBidi" w:cstheme="majorBidi"/>
          <w:szCs w:val="24"/>
        </w:rPr>
        <w:t xml:space="preserve"> procesuālais izlīgums pēc būtības neatšķiras no privāttiesiskā izlīguma, un tādēļ jautājums par tā spēkā esību apspriežams pēc materiālo tiesību normām, bet noslēgšanas forma un procesuālās sekas – pēc procesuālo tiesību normām (sk. </w:t>
      </w:r>
      <w:r w:rsidR="00AE239C" w:rsidRPr="00580F3B">
        <w:rPr>
          <w:rFonts w:asciiTheme="majorBidi" w:hAnsiTheme="majorBidi" w:cstheme="majorBidi"/>
          <w:i/>
          <w:iCs/>
          <w:szCs w:val="24"/>
        </w:rPr>
        <w:t>Senāta 2021.</w:t>
      </w:r>
      <w:r w:rsidR="00AE7F0A" w:rsidRPr="00580F3B">
        <w:rPr>
          <w:rFonts w:asciiTheme="majorBidi" w:hAnsiTheme="majorBidi" w:cstheme="majorBidi"/>
          <w:i/>
          <w:iCs/>
          <w:szCs w:val="24"/>
        </w:rPr>
        <w:t> </w:t>
      </w:r>
      <w:r w:rsidR="00AE239C" w:rsidRPr="00580F3B">
        <w:rPr>
          <w:rFonts w:asciiTheme="majorBidi" w:hAnsiTheme="majorBidi" w:cstheme="majorBidi"/>
          <w:i/>
          <w:iCs/>
          <w:szCs w:val="24"/>
        </w:rPr>
        <w:t>gada 20.</w:t>
      </w:r>
      <w:r w:rsidR="00AE7F0A" w:rsidRPr="00580F3B">
        <w:rPr>
          <w:rFonts w:asciiTheme="majorBidi" w:hAnsiTheme="majorBidi" w:cstheme="majorBidi"/>
          <w:i/>
          <w:iCs/>
          <w:szCs w:val="24"/>
        </w:rPr>
        <w:t> </w:t>
      </w:r>
      <w:r w:rsidR="00AE239C" w:rsidRPr="00580F3B">
        <w:rPr>
          <w:rFonts w:asciiTheme="majorBidi" w:hAnsiTheme="majorBidi" w:cstheme="majorBidi"/>
          <w:i/>
          <w:iCs/>
          <w:szCs w:val="24"/>
        </w:rPr>
        <w:t>decembra sprieduma lietā Nr. SKC-1252/2021,  ECLI:LV:AT:2021:1220.C30465420.16.S, 7.1. punktu</w:t>
      </w:r>
      <w:r w:rsidR="00AE239C" w:rsidRPr="00580F3B">
        <w:rPr>
          <w:rFonts w:asciiTheme="majorBidi" w:hAnsiTheme="majorBidi" w:cstheme="majorBidi"/>
          <w:szCs w:val="24"/>
        </w:rPr>
        <w:t xml:space="preserve">). </w:t>
      </w:r>
      <w:r w:rsidR="009D2BB6" w:rsidRPr="00580F3B">
        <w:rPr>
          <w:rFonts w:asciiTheme="majorBidi" w:hAnsiTheme="majorBidi" w:cstheme="majorBidi"/>
          <w:szCs w:val="24"/>
        </w:rPr>
        <w:t>Arī tiesību doktrīnā atzīts, ka izlīgums aplūkojams gan no materiālo, gan arī procesuālo tiesību viedokļa (sk. </w:t>
      </w:r>
      <w:r w:rsidR="009D2BB6" w:rsidRPr="00580F3B">
        <w:rPr>
          <w:rFonts w:asciiTheme="majorBidi" w:hAnsiTheme="majorBidi" w:cstheme="majorBidi"/>
          <w:i/>
          <w:iCs/>
          <w:szCs w:val="24"/>
        </w:rPr>
        <w:t>Civilprocesa likuma komentāri. I daļa (1.–28. nodaļa). Otrais papildinātais izdevums. Sagatavojis autoru kolektīvs. Prof. K. Torgāna zinātniskajā redakcijā. Rīga: Tiesu namu aģentūra, 2016, 642. lpp.</w:t>
      </w:r>
      <w:r w:rsidR="009D2BB6" w:rsidRPr="00580F3B">
        <w:rPr>
          <w:rFonts w:asciiTheme="majorBidi" w:hAnsiTheme="majorBidi" w:cstheme="majorBidi"/>
          <w:szCs w:val="24"/>
        </w:rPr>
        <w:t xml:space="preserve">). </w:t>
      </w:r>
    </w:p>
    <w:p w14:paraId="3A4E2D08" w14:textId="33CB2572" w:rsidR="00F13BC9" w:rsidRPr="00580F3B" w:rsidRDefault="00F13BC9"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Kooperatīvo sabiedrību likuma</w:t>
      </w:r>
      <w:r w:rsidR="00F86E4F" w:rsidRPr="00580F3B">
        <w:rPr>
          <w:rFonts w:asciiTheme="majorBidi" w:hAnsiTheme="majorBidi" w:cstheme="majorBidi"/>
          <w:szCs w:val="24"/>
        </w:rPr>
        <w:t xml:space="preserve"> </w:t>
      </w:r>
      <w:r w:rsidRPr="00580F3B">
        <w:rPr>
          <w:rFonts w:asciiTheme="majorBidi" w:hAnsiTheme="majorBidi" w:cstheme="majorBidi"/>
          <w:szCs w:val="24"/>
        </w:rPr>
        <w:t>31.</w:t>
      </w:r>
      <w:r w:rsidR="00914D9D" w:rsidRPr="00580F3B">
        <w:rPr>
          <w:rFonts w:asciiTheme="majorBidi" w:hAnsiTheme="majorBidi" w:cstheme="majorBidi"/>
          <w:szCs w:val="24"/>
        </w:rPr>
        <w:t> </w:t>
      </w:r>
      <w:r w:rsidRPr="00580F3B">
        <w:rPr>
          <w:rFonts w:asciiTheme="majorBidi" w:hAnsiTheme="majorBidi" w:cstheme="majorBidi"/>
          <w:szCs w:val="24"/>
        </w:rPr>
        <w:t>panta pirmās daļas 7.</w:t>
      </w:r>
      <w:r w:rsidR="00914D9D" w:rsidRPr="00580F3B">
        <w:rPr>
          <w:rFonts w:asciiTheme="majorBidi" w:hAnsiTheme="majorBidi" w:cstheme="majorBidi"/>
          <w:szCs w:val="24"/>
        </w:rPr>
        <w:t> </w:t>
      </w:r>
      <w:r w:rsidRPr="00580F3B">
        <w:rPr>
          <w:rFonts w:asciiTheme="majorBidi" w:hAnsiTheme="majorBidi" w:cstheme="majorBidi"/>
          <w:szCs w:val="24"/>
        </w:rPr>
        <w:t>punkts ir materiālo tiesību norma, kaut arī tā attiecas uz kooperatīvās sabiedrības pārstāvību tiesvedībās, kurās prasītājs ir sabiedrības valdes loceklis. Par līgumisko pārstāvību jeb pārstāvību uz pilnvaras pamata tiesību doktrīnā ir norādīts, ka ar pilnvaru var tikt piešķirtas tiesības izdarīt gan materiāli tiesiskas, gan arī procesuālas darbības, turklāt procesuālās pilnvaras pēc savas juridiskās dabas neatšķiras no pārējām pilnvarām (sk. </w:t>
      </w:r>
      <w:r w:rsidRPr="00580F3B">
        <w:rPr>
          <w:rFonts w:asciiTheme="majorBidi" w:hAnsiTheme="majorBidi" w:cstheme="majorBidi"/>
          <w:i/>
          <w:iCs/>
          <w:szCs w:val="24"/>
        </w:rPr>
        <w:t>Latvijas Republikas Civillikuma komentāri. Ceturtā daļa. Saistību tiesības. Autoru kolektīvs prof. K. Torgāna vispārīgā zinātniskā redakcijā. Otrais izdevums. Rīga: Mans Īpašums, 2000, 577., 578. lpp.</w:t>
      </w:r>
      <w:r w:rsidRPr="00580F3B">
        <w:rPr>
          <w:rFonts w:asciiTheme="majorBidi" w:hAnsiTheme="majorBidi" w:cstheme="majorBidi"/>
          <w:szCs w:val="24"/>
        </w:rPr>
        <w:t xml:space="preserve">). Minētais vienlīdz </w:t>
      </w:r>
      <w:r w:rsidR="002E1510" w:rsidRPr="00580F3B">
        <w:rPr>
          <w:rFonts w:asciiTheme="majorBidi" w:hAnsiTheme="majorBidi" w:cstheme="majorBidi"/>
          <w:szCs w:val="24"/>
        </w:rPr>
        <w:t>ir attiecināms</w:t>
      </w:r>
      <w:r w:rsidRPr="00580F3B">
        <w:rPr>
          <w:rFonts w:asciiTheme="majorBidi" w:hAnsiTheme="majorBidi" w:cstheme="majorBidi"/>
          <w:szCs w:val="24"/>
        </w:rPr>
        <w:t xml:space="preserve"> arī uz likumisk</w:t>
      </w:r>
      <w:r w:rsidR="001A372F" w:rsidRPr="00580F3B">
        <w:rPr>
          <w:rFonts w:asciiTheme="majorBidi" w:hAnsiTheme="majorBidi" w:cstheme="majorBidi"/>
          <w:szCs w:val="24"/>
        </w:rPr>
        <w:t>ās</w:t>
      </w:r>
      <w:r w:rsidRPr="00580F3B">
        <w:rPr>
          <w:rFonts w:asciiTheme="majorBidi" w:hAnsiTheme="majorBidi" w:cstheme="majorBidi"/>
          <w:szCs w:val="24"/>
        </w:rPr>
        <w:t xml:space="preserve"> pārstāvīb</w:t>
      </w:r>
      <w:r w:rsidR="001A372F" w:rsidRPr="00580F3B">
        <w:rPr>
          <w:rFonts w:asciiTheme="majorBidi" w:hAnsiTheme="majorBidi" w:cstheme="majorBidi"/>
          <w:szCs w:val="24"/>
        </w:rPr>
        <w:t xml:space="preserve">as </w:t>
      </w:r>
      <w:proofErr w:type="spellStart"/>
      <w:r w:rsidR="001A372F" w:rsidRPr="00580F3B">
        <w:rPr>
          <w:rFonts w:asciiTheme="majorBidi" w:hAnsiTheme="majorBidi" w:cstheme="majorBidi"/>
          <w:szCs w:val="24"/>
        </w:rPr>
        <w:t>materiāltiesiskajiem</w:t>
      </w:r>
      <w:proofErr w:type="spellEnd"/>
      <w:r w:rsidR="001A372F" w:rsidRPr="00580F3B">
        <w:rPr>
          <w:rFonts w:asciiTheme="majorBidi" w:hAnsiTheme="majorBidi" w:cstheme="majorBidi"/>
          <w:szCs w:val="24"/>
        </w:rPr>
        <w:t xml:space="preserve"> un procesuāli tiesiskajiem aspektiem, tostarp uz kooperatīvās sabiedrības valdes tiesībām pārstāvēt sabiedrību</w:t>
      </w:r>
      <w:r w:rsidRPr="00580F3B">
        <w:rPr>
          <w:rFonts w:asciiTheme="majorBidi" w:hAnsiTheme="majorBidi" w:cstheme="majorBidi"/>
          <w:szCs w:val="24"/>
        </w:rPr>
        <w:t>.</w:t>
      </w:r>
      <w:r w:rsidR="00B30FA5" w:rsidRPr="00580F3B">
        <w:rPr>
          <w:rFonts w:asciiTheme="majorBidi" w:hAnsiTheme="majorBidi" w:cstheme="majorBidi"/>
          <w:szCs w:val="24"/>
        </w:rPr>
        <w:t xml:space="preserve"> Atbilstoši Civilprocesa likuma</w:t>
      </w:r>
      <w:r w:rsidR="00F86E4F" w:rsidRPr="00580F3B">
        <w:rPr>
          <w:rFonts w:asciiTheme="majorBidi" w:hAnsiTheme="majorBidi" w:cstheme="majorBidi"/>
          <w:szCs w:val="24"/>
        </w:rPr>
        <w:t xml:space="preserve"> </w:t>
      </w:r>
      <w:r w:rsidR="00B30FA5" w:rsidRPr="00580F3B">
        <w:rPr>
          <w:rFonts w:asciiTheme="majorBidi" w:hAnsiTheme="majorBidi" w:cstheme="majorBidi"/>
          <w:szCs w:val="24"/>
        </w:rPr>
        <w:t>82. panta otrajā daļā noteiktajam juridisko personu amatpersonas tiesīgas vest lietas tiesā likumā, statūtos vai nolikumā piešķirto pilnvaru ietvaros.</w:t>
      </w:r>
    </w:p>
    <w:p w14:paraId="64226CB6" w14:textId="65D881D5" w:rsidR="00F13BC9" w:rsidRPr="00580F3B" w:rsidRDefault="00F13BC9"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Kooperatīvo sabiedrību likuma</w:t>
      </w:r>
      <w:r w:rsidR="00FF207F" w:rsidRPr="00580F3B">
        <w:rPr>
          <w:rFonts w:asciiTheme="majorBidi" w:hAnsiTheme="majorBidi" w:cstheme="majorBidi"/>
          <w:szCs w:val="24"/>
        </w:rPr>
        <w:t xml:space="preserve"> </w:t>
      </w:r>
      <w:r w:rsidRPr="00580F3B">
        <w:rPr>
          <w:rFonts w:asciiTheme="majorBidi" w:hAnsiTheme="majorBidi" w:cstheme="majorBidi"/>
          <w:szCs w:val="24"/>
        </w:rPr>
        <w:t>31. panta pirmās daļas 7. punkts</w:t>
      </w:r>
      <w:r w:rsidR="00374522" w:rsidRPr="00580F3B">
        <w:rPr>
          <w:rFonts w:asciiTheme="majorBidi" w:hAnsiTheme="majorBidi" w:cstheme="majorBidi"/>
          <w:szCs w:val="24"/>
        </w:rPr>
        <w:t xml:space="preserve"> šā likuma normu sistēmas ietvaros </w:t>
      </w:r>
      <w:r w:rsidRPr="00580F3B">
        <w:rPr>
          <w:rFonts w:asciiTheme="majorBidi" w:hAnsiTheme="majorBidi" w:cstheme="majorBidi"/>
          <w:szCs w:val="24"/>
        </w:rPr>
        <w:t xml:space="preserve">ir cieši saistīts ar šā likuma 66. panta normām par sabiedrības prasības celšanu. Kooperatīvo </w:t>
      </w:r>
      <w:r w:rsidR="002E1510" w:rsidRPr="00580F3B">
        <w:rPr>
          <w:rFonts w:asciiTheme="majorBidi" w:hAnsiTheme="majorBidi" w:cstheme="majorBidi"/>
          <w:szCs w:val="24"/>
        </w:rPr>
        <w:t>sabiedrību likuma</w:t>
      </w:r>
      <w:r w:rsidR="00FF207F" w:rsidRPr="00580F3B">
        <w:rPr>
          <w:rFonts w:asciiTheme="majorBidi" w:hAnsiTheme="majorBidi" w:cstheme="majorBidi"/>
          <w:szCs w:val="24"/>
        </w:rPr>
        <w:t xml:space="preserve"> </w:t>
      </w:r>
      <w:r w:rsidR="002E1510" w:rsidRPr="00580F3B">
        <w:rPr>
          <w:rFonts w:asciiTheme="majorBidi" w:hAnsiTheme="majorBidi" w:cstheme="majorBidi"/>
          <w:szCs w:val="24"/>
        </w:rPr>
        <w:t xml:space="preserve">66. panta trešajā daļā ir norādīts, ka lietas kārtošanai biedru kopsapulce ievēlē savus pārstāvjus. Jēdziens „lietas kārtošana” </w:t>
      </w:r>
      <w:r w:rsidR="00FD69C8" w:rsidRPr="00580F3B">
        <w:rPr>
          <w:rFonts w:asciiTheme="majorBidi" w:hAnsiTheme="majorBidi" w:cstheme="majorBidi"/>
          <w:szCs w:val="24"/>
        </w:rPr>
        <w:t xml:space="preserve">ir </w:t>
      </w:r>
      <w:r w:rsidR="002E1510" w:rsidRPr="00580F3B">
        <w:rPr>
          <w:rFonts w:asciiTheme="majorBidi" w:hAnsiTheme="majorBidi" w:cstheme="majorBidi"/>
          <w:szCs w:val="24"/>
        </w:rPr>
        <w:t>satura ziņā plašāks nekā procesuālās darbības tiesā</w:t>
      </w:r>
      <w:r w:rsidR="005D2BEC" w:rsidRPr="00580F3B">
        <w:rPr>
          <w:rFonts w:asciiTheme="majorBidi" w:hAnsiTheme="majorBidi" w:cstheme="majorBidi"/>
          <w:szCs w:val="24"/>
        </w:rPr>
        <w:t xml:space="preserve"> attiecīgās lietas ietvaros</w:t>
      </w:r>
      <w:r w:rsidR="002E1510" w:rsidRPr="00580F3B">
        <w:rPr>
          <w:rFonts w:asciiTheme="majorBidi" w:hAnsiTheme="majorBidi" w:cstheme="majorBidi"/>
          <w:szCs w:val="24"/>
        </w:rPr>
        <w:t>. Secināms, ka Kooperatīvo sabiedrību likuma 31.</w:t>
      </w:r>
      <w:r w:rsidR="00FF207F" w:rsidRPr="00580F3B">
        <w:rPr>
          <w:rFonts w:asciiTheme="majorBidi" w:hAnsiTheme="majorBidi" w:cstheme="majorBidi"/>
          <w:szCs w:val="24"/>
        </w:rPr>
        <w:t> </w:t>
      </w:r>
      <w:r w:rsidR="002E1510" w:rsidRPr="00580F3B">
        <w:rPr>
          <w:rFonts w:asciiTheme="majorBidi" w:hAnsiTheme="majorBidi" w:cstheme="majorBidi"/>
          <w:szCs w:val="24"/>
        </w:rPr>
        <w:t>panta pirmās daļas 7.</w:t>
      </w:r>
      <w:r w:rsidR="00580F3B" w:rsidRPr="00580F3B">
        <w:rPr>
          <w:rFonts w:asciiTheme="majorBidi" w:hAnsiTheme="majorBidi" w:cstheme="majorBidi"/>
          <w:szCs w:val="24"/>
        </w:rPr>
        <w:t> </w:t>
      </w:r>
      <w:r w:rsidR="002E1510" w:rsidRPr="00580F3B">
        <w:rPr>
          <w:rFonts w:asciiTheme="majorBidi" w:hAnsiTheme="majorBidi" w:cstheme="majorBidi"/>
          <w:szCs w:val="24"/>
        </w:rPr>
        <w:t xml:space="preserve">punktā noteiktais valdes pārstāvības varas ierobežojums attiecas ne vien uz procesuālām darbībām tiesā, bet arī uz valdes darbībām materiālo tiesību jomā, </w:t>
      </w:r>
      <w:r w:rsidR="00BB66BA" w:rsidRPr="00580F3B">
        <w:rPr>
          <w:rFonts w:asciiTheme="majorBidi" w:hAnsiTheme="majorBidi" w:cstheme="majorBidi"/>
          <w:szCs w:val="24"/>
        </w:rPr>
        <w:t>ja tās attiecas uz</w:t>
      </w:r>
      <w:r w:rsidR="002E1510" w:rsidRPr="00580F3B">
        <w:rPr>
          <w:rFonts w:asciiTheme="majorBidi" w:hAnsiTheme="majorBidi" w:cstheme="majorBidi"/>
          <w:szCs w:val="24"/>
        </w:rPr>
        <w:t xml:space="preserve"> lietas </w:t>
      </w:r>
      <w:r w:rsidR="00851E65" w:rsidRPr="00580F3B">
        <w:rPr>
          <w:rFonts w:asciiTheme="majorBidi" w:hAnsiTheme="majorBidi" w:cstheme="majorBidi"/>
          <w:szCs w:val="24"/>
        </w:rPr>
        <w:t xml:space="preserve">kārtošanu </w:t>
      </w:r>
      <w:r w:rsidR="002E1510" w:rsidRPr="00580F3B">
        <w:rPr>
          <w:rFonts w:asciiTheme="majorBidi" w:hAnsiTheme="majorBidi" w:cstheme="majorBidi"/>
          <w:szCs w:val="24"/>
        </w:rPr>
        <w:t xml:space="preserve">sakarā ar prasību, kuru valde cēlusi pret sabiedrību. </w:t>
      </w:r>
    </w:p>
    <w:p w14:paraId="2962A541" w14:textId="4EB51EBE" w:rsidR="00AE7F0A" w:rsidRPr="00580F3B" w:rsidRDefault="00501393" w:rsidP="00580F3B">
      <w:pPr>
        <w:spacing w:after="0" w:line="276" w:lineRule="auto"/>
        <w:jc w:val="both"/>
        <w:rPr>
          <w:rFonts w:asciiTheme="majorBidi" w:hAnsiTheme="majorBidi" w:cstheme="majorBidi"/>
          <w:szCs w:val="24"/>
        </w:rPr>
      </w:pPr>
      <w:r w:rsidRPr="00580F3B">
        <w:rPr>
          <w:rFonts w:asciiTheme="majorBidi" w:hAnsiTheme="majorBidi" w:cstheme="majorBidi"/>
          <w:szCs w:val="24"/>
        </w:rPr>
        <w:tab/>
      </w:r>
      <w:r w:rsidR="009F315B" w:rsidRPr="00580F3B">
        <w:rPr>
          <w:rFonts w:asciiTheme="majorBidi" w:hAnsiTheme="majorBidi" w:cstheme="majorBidi"/>
          <w:szCs w:val="24"/>
        </w:rPr>
        <w:t>Ievērojot minēto,</w:t>
      </w:r>
      <w:r w:rsidR="00AE7F0A" w:rsidRPr="00580F3B">
        <w:rPr>
          <w:rFonts w:asciiTheme="majorBidi" w:hAnsiTheme="majorBidi" w:cstheme="majorBidi"/>
          <w:szCs w:val="24"/>
        </w:rPr>
        <w:t xml:space="preserve"> </w:t>
      </w:r>
      <w:r w:rsidR="003A704D" w:rsidRPr="00580F3B">
        <w:rPr>
          <w:rFonts w:asciiTheme="majorBidi" w:hAnsiTheme="majorBidi" w:cstheme="majorBidi"/>
          <w:szCs w:val="24"/>
        </w:rPr>
        <w:t>kooperatīvās sabiedrības valdes locekļa pārstāvības varā</w:t>
      </w:r>
      <w:r w:rsidR="00851E65" w:rsidRPr="00580F3B">
        <w:rPr>
          <w:rFonts w:asciiTheme="majorBidi" w:hAnsiTheme="majorBidi" w:cstheme="majorBidi"/>
          <w:szCs w:val="24"/>
        </w:rPr>
        <w:t xml:space="preserve">, neesot biedru kopsapulces pilnvarojumam, </w:t>
      </w:r>
      <w:r w:rsidR="003A704D" w:rsidRPr="00580F3B">
        <w:rPr>
          <w:rFonts w:asciiTheme="majorBidi" w:hAnsiTheme="majorBidi" w:cstheme="majorBidi"/>
          <w:szCs w:val="24"/>
        </w:rPr>
        <w:t xml:space="preserve">neietilpst </w:t>
      </w:r>
      <w:r w:rsidR="002E1510" w:rsidRPr="00580F3B">
        <w:rPr>
          <w:rFonts w:asciiTheme="majorBidi" w:hAnsiTheme="majorBidi" w:cstheme="majorBidi"/>
          <w:szCs w:val="24"/>
        </w:rPr>
        <w:t>izlīguma noslēgšana</w:t>
      </w:r>
      <w:r w:rsidR="003A704D" w:rsidRPr="00580F3B">
        <w:rPr>
          <w:rFonts w:asciiTheme="majorBidi" w:hAnsiTheme="majorBidi" w:cstheme="majorBidi"/>
          <w:szCs w:val="24"/>
        </w:rPr>
        <w:t xml:space="preserve"> sabiedrības vārdā</w:t>
      </w:r>
      <w:r w:rsidR="00851E65" w:rsidRPr="00580F3B">
        <w:rPr>
          <w:rFonts w:asciiTheme="majorBidi" w:hAnsiTheme="majorBidi" w:cstheme="majorBidi"/>
          <w:szCs w:val="24"/>
        </w:rPr>
        <w:t xml:space="preserve"> </w:t>
      </w:r>
      <w:r w:rsidR="003A704D" w:rsidRPr="00580F3B">
        <w:rPr>
          <w:rFonts w:asciiTheme="majorBidi" w:hAnsiTheme="majorBidi" w:cstheme="majorBidi"/>
          <w:szCs w:val="24"/>
        </w:rPr>
        <w:t>par prasību, k</w:t>
      </w:r>
      <w:r w:rsidR="00851E65" w:rsidRPr="00580F3B">
        <w:rPr>
          <w:rFonts w:asciiTheme="majorBidi" w:hAnsiTheme="majorBidi" w:cstheme="majorBidi"/>
          <w:szCs w:val="24"/>
        </w:rPr>
        <w:t>uru</w:t>
      </w:r>
      <w:r w:rsidR="003A704D" w:rsidRPr="00580F3B">
        <w:rPr>
          <w:rFonts w:asciiTheme="majorBidi" w:hAnsiTheme="majorBidi" w:cstheme="majorBidi"/>
          <w:szCs w:val="24"/>
        </w:rPr>
        <w:t xml:space="preserve"> valdes loceklis cēlis pret sabiedrību.</w:t>
      </w:r>
    </w:p>
    <w:p w14:paraId="7917D02B" w14:textId="3C5DAF3A" w:rsidR="00B30FA5" w:rsidRPr="00580F3B" w:rsidRDefault="009F315B"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79290F" w:rsidRPr="00580F3B">
        <w:rPr>
          <w:rFonts w:asciiTheme="majorBidi" w:hAnsiTheme="majorBidi" w:cstheme="majorBidi"/>
          <w:szCs w:val="24"/>
        </w:rPr>
        <w:t>7</w:t>
      </w:r>
      <w:r w:rsidRPr="00580F3B">
        <w:rPr>
          <w:rFonts w:asciiTheme="majorBidi" w:hAnsiTheme="majorBidi" w:cstheme="majorBidi"/>
          <w:szCs w:val="24"/>
        </w:rPr>
        <w:t>.</w:t>
      </w:r>
      <w:r w:rsidR="00721C05" w:rsidRPr="00580F3B">
        <w:rPr>
          <w:rFonts w:asciiTheme="majorBidi" w:hAnsiTheme="majorBidi" w:cstheme="majorBidi"/>
          <w:szCs w:val="24"/>
        </w:rPr>
        <w:t>3</w:t>
      </w:r>
      <w:r w:rsidRPr="00580F3B">
        <w:rPr>
          <w:rFonts w:asciiTheme="majorBidi" w:hAnsiTheme="majorBidi" w:cstheme="majorBidi"/>
          <w:szCs w:val="24"/>
        </w:rPr>
        <w:t xml:space="preserve">] </w:t>
      </w:r>
      <w:r w:rsidR="003F7057" w:rsidRPr="00580F3B">
        <w:rPr>
          <w:rFonts w:asciiTheme="majorBidi" w:hAnsiTheme="majorBidi" w:cstheme="majorBidi"/>
          <w:szCs w:val="24"/>
        </w:rPr>
        <w:t xml:space="preserve">No lietas materiāliem redzams, ka 2024. gada 13. martā </w:t>
      </w:r>
      <w:r w:rsidR="00F86E4F" w:rsidRPr="00580F3B">
        <w:rPr>
          <w:rFonts w:asciiTheme="majorBidi" w:hAnsiTheme="majorBidi" w:cstheme="majorBidi"/>
          <w:szCs w:val="24"/>
        </w:rPr>
        <w:t xml:space="preserve">[pers. A] </w:t>
      </w:r>
      <w:r w:rsidR="003F7057" w:rsidRPr="00580F3B">
        <w:rPr>
          <w:rFonts w:asciiTheme="majorBidi" w:hAnsiTheme="majorBidi" w:cstheme="majorBidi"/>
          <w:szCs w:val="24"/>
        </w:rPr>
        <w:t>savā vārdā ir izdevis pilnvaru zvērinātam advokātam Laurim</w:t>
      </w:r>
      <w:r w:rsidR="00FF207F" w:rsidRPr="00580F3B">
        <w:rPr>
          <w:rFonts w:asciiTheme="majorBidi" w:hAnsiTheme="majorBidi" w:cstheme="majorBidi"/>
          <w:szCs w:val="24"/>
        </w:rPr>
        <w:t xml:space="preserve"> </w:t>
      </w:r>
      <w:proofErr w:type="spellStart"/>
      <w:r w:rsidR="003F7057" w:rsidRPr="00580F3B">
        <w:rPr>
          <w:rFonts w:asciiTheme="majorBidi" w:hAnsiTheme="majorBidi" w:cstheme="majorBidi"/>
          <w:szCs w:val="24"/>
        </w:rPr>
        <w:t>Brikmanim</w:t>
      </w:r>
      <w:proofErr w:type="spellEnd"/>
      <w:r w:rsidR="003F7057" w:rsidRPr="00580F3B">
        <w:rPr>
          <w:rFonts w:asciiTheme="majorBidi" w:hAnsiTheme="majorBidi" w:cstheme="majorBidi"/>
          <w:szCs w:val="24"/>
        </w:rPr>
        <w:t xml:space="preserve"> pārstāvēt pilnvarotāju tiesā saistībā ar civillietu Nr. C771218523, pilnvarā </w:t>
      </w:r>
      <w:r w:rsidR="00851E65" w:rsidRPr="00580F3B">
        <w:rPr>
          <w:rFonts w:asciiTheme="majorBidi" w:hAnsiTheme="majorBidi" w:cstheme="majorBidi"/>
          <w:szCs w:val="24"/>
        </w:rPr>
        <w:t>norādot</w:t>
      </w:r>
      <w:r w:rsidR="003F7057" w:rsidRPr="00580F3B">
        <w:rPr>
          <w:rFonts w:asciiTheme="majorBidi" w:hAnsiTheme="majorBidi" w:cstheme="majorBidi"/>
          <w:szCs w:val="24"/>
        </w:rPr>
        <w:t xml:space="preserve"> arī tiesības noslēgt izlīgumu</w:t>
      </w:r>
      <w:r w:rsidR="001A372F" w:rsidRPr="00580F3B">
        <w:rPr>
          <w:rFonts w:asciiTheme="majorBidi" w:hAnsiTheme="majorBidi" w:cstheme="majorBidi"/>
          <w:szCs w:val="24"/>
        </w:rPr>
        <w:t xml:space="preserve"> un izbeigt lietas ar izlīgumu</w:t>
      </w:r>
      <w:r w:rsidR="003F7057" w:rsidRPr="00580F3B">
        <w:rPr>
          <w:rFonts w:asciiTheme="majorBidi" w:hAnsiTheme="majorBidi" w:cstheme="majorBidi"/>
          <w:szCs w:val="24"/>
        </w:rPr>
        <w:t xml:space="preserve">. </w:t>
      </w:r>
      <w:r w:rsidR="00851E65" w:rsidRPr="00580F3B">
        <w:rPr>
          <w:rFonts w:asciiTheme="majorBidi" w:hAnsiTheme="majorBidi" w:cstheme="majorBidi"/>
          <w:szCs w:val="24"/>
        </w:rPr>
        <w:t>Pamatojoties uz minēto pilnvaru, zvērināts advokāts Lauris</w:t>
      </w:r>
      <w:r w:rsidR="00F86E4F" w:rsidRPr="00580F3B">
        <w:rPr>
          <w:rFonts w:asciiTheme="majorBidi" w:hAnsiTheme="majorBidi" w:cstheme="majorBidi"/>
          <w:szCs w:val="24"/>
        </w:rPr>
        <w:t xml:space="preserve"> </w:t>
      </w:r>
      <w:proofErr w:type="spellStart"/>
      <w:r w:rsidR="00851E65" w:rsidRPr="00580F3B">
        <w:rPr>
          <w:rFonts w:asciiTheme="majorBidi" w:hAnsiTheme="majorBidi" w:cstheme="majorBidi"/>
          <w:szCs w:val="24"/>
        </w:rPr>
        <w:t>Brikmanis</w:t>
      </w:r>
      <w:proofErr w:type="spellEnd"/>
      <w:r w:rsidR="00851E65" w:rsidRPr="00580F3B">
        <w:rPr>
          <w:rFonts w:asciiTheme="majorBidi" w:hAnsiTheme="majorBidi" w:cstheme="majorBidi"/>
          <w:szCs w:val="24"/>
        </w:rPr>
        <w:t xml:space="preserve"> tiesas sēdē lūdza apstiprināt izlīgumu. </w:t>
      </w:r>
    </w:p>
    <w:p w14:paraId="67D1F2CB" w14:textId="24516947" w:rsidR="003F7057" w:rsidRPr="00580F3B" w:rsidRDefault="00B30FA5"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 xml:space="preserve">Raugoties no Kooperatīvo sabiedrību likumā noteiktā valdes pārstāvības varas apjoma viedokļa, cita sabiedrības pilnvarotā pārstāvja, piemēram, zvērināta advokāta, procesuālo pilnvaru apjoms nevar būt plašāks nekā pilnvaru izdevušajam valdes loceklim  likumā noteiktā pārstāvības vara (sk. arī </w:t>
      </w:r>
      <w:r w:rsidRPr="00580F3B">
        <w:rPr>
          <w:rFonts w:asciiTheme="majorBidi" w:hAnsiTheme="majorBidi" w:cstheme="majorBidi"/>
          <w:i/>
          <w:iCs/>
          <w:szCs w:val="24"/>
        </w:rPr>
        <w:t>Civilprocesa likuma 82. panta otro daļu</w:t>
      </w:r>
      <w:r w:rsidRPr="00580F3B">
        <w:rPr>
          <w:rFonts w:asciiTheme="majorBidi" w:hAnsiTheme="majorBidi" w:cstheme="majorBidi"/>
          <w:szCs w:val="24"/>
        </w:rPr>
        <w:t xml:space="preserve">). </w:t>
      </w:r>
    </w:p>
    <w:p w14:paraId="53A400F4" w14:textId="30438850" w:rsidR="00317514" w:rsidRPr="00580F3B" w:rsidRDefault="00AE7F0A" w:rsidP="00580F3B">
      <w:pPr>
        <w:spacing w:after="0" w:line="276" w:lineRule="auto"/>
        <w:jc w:val="both"/>
        <w:rPr>
          <w:rFonts w:asciiTheme="majorBidi" w:hAnsiTheme="majorBidi" w:cstheme="majorBidi"/>
          <w:szCs w:val="24"/>
        </w:rPr>
      </w:pPr>
      <w:r w:rsidRPr="00580F3B">
        <w:rPr>
          <w:rFonts w:asciiTheme="majorBidi" w:hAnsiTheme="majorBidi" w:cstheme="majorBidi"/>
          <w:szCs w:val="24"/>
        </w:rPr>
        <w:lastRenderedPageBreak/>
        <w:t>[</w:t>
      </w:r>
      <w:r w:rsidR="0079290F" w:rsidRPr="00580F3B">
        <w:rPr>
          <w:rFonts w:asciiTheme="majorBidi" w:hAnsiTheme="majorBidi" w:cstheme="majorBidi"/>
          <w:szCs w:val="24"/>
        </w:rPr>
        <w:t>7</w:t>
      </w:r>
      <w:r w:rsidRPr="00580F3B">
        <w:rPr>
          <w:rFonts w:asciiTheme="majorBidi" w:hAnsiTheme="majorBidi" w:cstheme="majorBidi"/>
          <w:szCs w:val="24"/>
        </w:rPr>
        <w:t>.</w:t>
      </w:r>
      <w:r w:rsidR="00721C05" w:rsidRPr="00580F3B">
        <w:rPr>
          <w:rFonts w:asciiTheme="majorBidi" w:hAnsiTheme="majorBidi" w:cstheme="majorBidi"/>
          <w:szCs w:val="24"/>
        </w:rPr>
        <w:t>4</w:t>
      </w:r>
      <w:r w:rsidRPr="00580F3B">
        <w:rPr>
          <w:rFonts w:asciiTheme="majorBidi" w:hAnsiTheme="majorBidi" w:cstheme="majorBidi"/>
          <w:szCs w:val="24"/>
        </w:rPr>
        <w:t xml:space="preserve">] </w:t>
      </w:r>
      <w:r w:rsidR="00914D9D" w:rsidRPr="00580F3B">
        <w:rPr>
          <w:rFonts w:asciiTheme="majorBidi" w:hAnsiTheme="majorBidi" w:cstheme="majorBidi"/>
          <w:szCs w:val="24"/>
        </w:rPr>
        <w:t>Saskaņā ar Civilprocesa likuma</w:t>
      </w:r>
      <w:r w:rsidR="00580F3B" w:rsidRPr="00580F3B">
        <w:rPr>
          <w:rFonts w:asciiTheme="majorBidi" w:hAnsiTheme="majorBidi" w:cstheme="majorBidi"/>
          <w:szCs w:val="24"/>
        </w:rPr>
        <w:t xml:space="preserve"> </w:t>
      </w:r>
      <w:r w:rsidR="00914D9D" w:rsidRPr="00580F3B">
        <w:rPr>
          <w:rFonts w:asciiTheme="majorBidi" w:hAnsiTheme="majorBidi" w:cstheme="majorBidi"/>
          <w:szCs w:val="24"/>
        </w:rPr>
        <w:t>228. panta pirmo daļu tiesai, saņemot pušu izlīgumu, jānoskaidro, vai izlīgums atbilst šā likuma 226. un 227. panta prasībām. Atbilstoši Civilprocesa likuma 228. panta otrajā daļā noteiktajam tiesa pieņem lēmumu, ar kuru apstiprina izlīgumu un izbeidz tiesvedību lietā, ja tā atzīst, ka izlīgums atbilst šā likuma prasībām. Arī Senāts vairākkārt ir uzsvēris, ka izlīgumam jāatbilst likuma prasībām (sk. </w:t>
      </w:r>
      <w:r w:rsidR="00914D9D" w:rsidRPr="00580F3B">
        <w:rPr>
          <w:rFonts w:asciiTheme="majorBidi" w:hAnsiTheme="majorBidi" w:cstheme="majorBidi"/>
          <w:i/>
          <w:iCs/>
          <w:szCs w:val="24"/>
        </w:rPr>
        <w:t>Senāta 2015. gada 22. septembra lēmuma lietā Nr. SKC-2470/2015, C32271513, 8. punktu, 2021. gada 20. decembra sprieduma lietā Nr. SKC-1252/2021,</w:t>
      </w:r>
      <w:r w:rsidR="00914D9D" w:rsidRPr="00580F3B">
        <w:rPr>
          <w:rFonts w:asciiTheme="majorBidi" w:hAnsiTheme="majorBidi" w:cstheme="majorBidi"/>
          <w:szCs w:val="24"/>
        </w:rPr>
        <w:t xml:space="preserve"> </w:t>
      </w:r>
      <w:hyperlink r:id="rId10" w:history="1">
        <w:r w:rsidR="00914D9D" w:rsidRPr="00580F3B">
          <w:rPr>
            <w:rStyle w:val="Hyperlink"/>
            <w:rFonts w:asciiTheme="majorBidi" w:hAnsiTheme="majorBidi" w:cstheme="majorBidi"/>
            <w:i/>
            <w:iCs/>
            <w:color w:val="auto"/>
            <w:szCs w:val="24"/>
            <w:u w:val="none"/>
            <w:shd w:val="clear" w:color="auto" w:fill="FFFFFF"/>
          </w:rPr>
          <w:t>ECLI:LV:AT:2021:1220.C30465420.16.S</w:t>
        </w:r>
      </w:hyperlink>
      <w:r w:rsidR="00914D9D" w:rsidRPr="00580F3B">
        <w:rPr>
          <w:rFonts w:asciiTheme="majorBidi" w:hAnsiTheme="majorBidi" w:cstheme="majorBidi"/>
          <w:i/>
          <w:iCs/>
          <w:szCs w:val="24"/>
        </w:rPr>
        <w:t>, 7.2.1. punktu</w:t>
      </w:r>
      <w:r w:rsidR="00914D9D" w:rsidRPr="00580F3B">
        <w:rPr>
          <w:rFonts w:asciiTheme="majorBidi" w:hAnsiTheme="majorBidi" w:cstheme="majorBidi"/>
          <w:szCs w:val="24"/>
        </w:rPr>
        <w:t xml:space="preserve">). </w:t>
      </w:r>
    </w:p>
    <w:p w14:paraId="55D98672" w14:textId="46B034C3" w:rsidR="003F7057" w:rsidRPr="00580F3B" w:rsidRDefault="00914D9D" w:rsidP="00580F3B">
      <w:pPr>
        <w:spacing w:after="0" w:line="276" w:lineRule="auto"/>
        <w:jc w:val="both"/>
        <w:rPr>
          <w:rFonts w:asciiTheme="majorBidi" w:hAnsiTheme="majorBidi" w:cstheme="majorBidi"/>
          <w:szCs w:val="24"/>
        </w:rPr>
      </w:pPr>
      <w:r w:rsidRPr="00580F3B">
        <w:rPr>
          <w:rFonts w:asciiTheme="majorBidi" w:hAnsiTheme="majorBidi" w:cstheme="majorBidi"/>
          <w:szCs w:val="24"/>
        </w:rPr>
        <w:tab/>
        <w:t>Nepiemērojot Kooperatīvo sabiedrību likuma 31. panta pirmās daļas 7. punkta noteikumu, ka tikai biedru kopsapulces komp</w:t>
      </w:r>
      <w:r w:rsidR="001A372F" w:rsidRPr="00580F3B">
        <w:rPr>
          <w:rFonts w:asciiTheme="majorBidi" w:hAnsiTheme="majorBidi" w:cstheme="majorBidi"/>
          <w:szCs w:val="24"/>
        </w:rPr>
        <w:t>e</w:t>
      </w:r>
      <w:r w:rsidRPr="00580F3B">
        <w:rPr>
          <w:rFonts w:asciiTheme="majorBidi" w:hAnsiTheme="majorBidi" w:cstheme="majorBidi"/>
          <w:szCs w:val="24"/>
        </w:rPr>
        <w:t xml:space="preserve">tencē ir lemt par sabiedrības pārstāvja iecelšanu valdes celtajās prasībās pret sabiedrību, tiesa nav </w:t>
      </w:r>
      <w:r w:rsidR="00B30FA5" w:rsidRPr="00580F3B">
        <w:rPr>
          <w:rFonts w:asciiTheme="majorBidi" w:hAnsiTheme="majorBidi" w:cstheme="majorBidi"/>
          <w:szCs w:val="24"/>
        </w:rPr>
        <w:t>pienācīgi no</w:t>
      </w:r>
      <w:r w:rsidR="00DB5F22" w:rsidRPr="00580F3B">
        <w:rPr>
          <w:rFonts w:asciiTheme="majorBidi" w:hAnsiTheme="majorBidi" w:cstheme="majorBidi"/>
          <w:szCs w:val="24"/>
        </w:rPr>
        <w:t>vērtējusi</w:t>
      </w:r>
      <w:r w:rsidRPr="00580F3B">
        <w:rPr>
          <w:rFonts w:asciiTheme="majorBidi" w:hAnsiTheme="majorBidi" w:cstheme="majorBidi"/>
          <w:szCs w:val="24"/>
        </w:rPr>
        <w:t xml:space="preserve"> nedz </w:t>
      </w:r>
      <w:r w:rsidR="009F315B" w:rsidRPr="00580F3B">
        <w:rPr>
          <w:rFonts w:asciiTheme="majorBidi" w:hAnsiTheme="majorBidi" w:cstheme="majorBidi"/>
          <w:szCs w:val="24"/>
        </w:rPr>
        <w:t xml:space="preserve">valdes locekļa </w:t>
      </w:r>
      <w:r w:rsidR="00F86E4F" w:rsidRPr="00580F3B">
        <w:rPr>
          <w:rFonts w:asciiTheme="majorBidi" w:hAnsiTheme="majorBidi" w:cstheme="majorBidi"/>
          <w:szCs w:val="24"/>
        </w:rPr>
        <w:t xml:space="preserve">[pers. A] </w:t>
      </w:r>
      <w:r w:rsidRPr="00580F3B">
        <w:rPr>
          <w:rFonts w:asciiTheme="majorBidi" w:hAnsiTheme="majorBidi" w:cstheme="majorBidi"/>
          <w:szCs w:val="24"/>
        </w:rPr>
        <w:t>tiesības noslēgt izlīgumu</w:t>
      </w:r>
      <w:r w:rsidR="001A372F" w:rsidRPr="00580F3B">
        <w:rPr>
          <w:rFonts w:asciiTheme="majorBidi" w:hAnsiTheme="majorBidi" w:cstheme="majorBidi"/>
          <w:szCs w:val="24"/>
        </w:rPr>
        <w:t xml:space="preserve"> atbildētājas vārdā, nedz zvērināta advokāta Laura </w:t>
      </w:r>
      <w:proofErr w:type="spellStart"/>
      <w:r w:rsidR="001A372F" w:rsidRPr="00580F3B">
        <w:rPr>
          <w:rFonts w:asciiTheme="majorBidi" w:hAnsiTheme="majorBidi" w:cstheme="majorBidi"/>
          <w:szCs w:val="24"/>
        </w:rPr>
        <w:t>Brikmaņa</w:t>
      </w:r>
      <w:proofErr w:type="spellEnd"/>
      <w:r w:rsidR="001A372F" w:rsidRPr="00580F3B">
        <w:rPr>
          <w:rFonts w:asciiTheme="majorBidi" w:hAnsiTheme="majorBidi" w:cstheme="majorBidi"/>
          <w:szCs w:val="24"/>
        </w:rPr>
        <w:t xml:space="preserve"> pilnvarojumu lūgt tiesai apstiprināt izlīgumu. Šādos apstākļos nevar uzskatīt, ka tiesa </w:t>
      </w:r>
      <w:r w:rsidR="00DB5F22" w:rsidRPr="00580F3B">
        <w:rPr>
          <w:rFonts w:asciiTheme="majorBidi" w:hAnsiTheme="majorBidi" w:cstheme="majorBidi"/>
          <w:szCs w:val="24"/>
        </w:rPr>
        <w:t xml:space="preserve">ir </w:t>
      </w:r>
      <w:r w:rsidR="006F1112" w:rsidRPr="00580F3B">
        <w:rPr>
          <w:rFonts w:asciiTheme="majorBidi" w:hAnsiTheme="majorBidi" w:cstheme="majorBidi"/>
          <w:szCs w:val="24"/>
        </w:rPr>
        <w:t>izpildījusi Civilprocesa likuma</w:t>
      </w:r>
      <w:r w:rsidR="00F86E4F" w:rsidRPr="00580F3B">
        <w:rPr>
          <w:rFonts w:asciiTheme="majorBidi" w:hAnsiTheme="majorBidi" w:cstheme="majorBidi"/>
          <w:szCs w:val="24"/>
        </w:rPr>
        <w:t xml:space="preserve"> </w:t>
      </w:r>
      <w:r w:rsidR="006F1112" w:rsidRPr="00580F3B">
        <w:rPr>
          <w:rFonts w:asciiTheme="majorBidi" w:hAnsiTheme="majorBidi" w:cstheme="majorBidi"/>
          <w:szCs w:val="24"/>
        </w:rPr>
        <w:t xml:space="preserve">228. panta pirmajā un otrajā daļā noteikto pienākumu </w:t>
      </w:r>
      <w:r w:rsidR="00AE7F0A" w:rsidRPr="00580F3B">
        <w:rPr>
          <w:rFonts w:asciiTheme="majorBidi" w:hAnsiTheme="majorBidi" w:cstheme="majorBidi"/>
          <w:szCs w:val="24"/>
        </w:rPr>
        <w:t>noskaidro</w:t>
      </w:r>
      <w:r w:rsidR="006F1112" w:rsidRPr="00580F3B">
        <w:rPr>
          <w:rFonts w:asciiTheme="majorBidi" w:hAnsiTheme="majorBidi" w:cstheme="majorBidi"/>
          <w:szCs w:val="24"/>
        </w:rPr>
        <w:t>t</w:t>
      </w:r>
      <w:r w:rsidR="00AE7F0A" w:rsidRPr="00580F3B">
        <w:rPr>
          <w:rFonts w:asciiTheme="majorBidi" w:hAnsiTheme="majorBidi" w:cstheme="majorBidi"/>
          <w:szCs w:val="24"/>
        </w:rPr>
        <w:t xml:space="preserve"> izlīguma atbilstību </w:t>
      </w:r>
      <w:r w:rsidR="006F1112" w:rsidRPr="00580F3B">
        <w:rPr>
          <w:rFonts w:asciiTheme="majorBidi" w:hAnsiTheme="majorBidi" w:cstheme="majorBidi"/>
          <w:szCs w:val="24"/>
        </w:rPr>
        <w:t>šā</w:t>
      </w:r>
      <w:r w:rsidR="00B30FA5" w:rsidRPr="00580F3B">
        <w:rPr>
          <w:rFonts w:asciiTheme="majorBidi" w:hAnsiTheme="majorBidi" w:cstheme="majorBidi"/>
          <w:szCs w:val="24"/>
        </w:rPr>
        <w:t xml:space="preserve"> likuma prasībām, proti, </w:t>
      </w:r>
      <w:r w:rsidR="006F1112" w:rsidRPr="00580F3B">
        <w:rPr>
          <w:rFonts w:asciiTheme="majorBidi" w:hAnsiTheme="majorBidi" w:cstheme="majorBidi"/>
          <w:szCs w:val="24"/>
        </w:rPr>
        <w:t xml:space="preserve">Civilprocesa </w:t>
      </w:r>
      <w:r w:rsidR="00AE7F0A" w:rsidRPr="00580F3B">
        <w:rPr>
          <w:rFonts w:asciiTheme="majorBidi" w:hAnsiTheme="majorBidi" w:cstheme="majorBidi"/>
          <w:szCs w:val="24"/>
        </w:rPr>
        <w:t>likuma</w:t>
      </w:r>
      <w:r w:rsidR="00FF207F" w:rsidRPr="00580F3B">
        <w:rPr>
          <w:rFonts w:asciiTheme="majorBidi" w:hAnsiTheme="majorBidi" w:cstheme="majorBidi"/>
          <w:szCs w:val="24"/>
        </w:rPr>
        <w:t xml:space="preserve"> </w:t>
      </w:r>
      <w:r w:rsidR="00AE7F0A" w:rsidRPr="00580F3B">
        <w:rPr>
          <w:rFonts w:asciiTheme="majorBidi" w:hAnsiTheme="majorBidi" w:cstheme="majorBidi"/>
          <w:szCs w:val="24"/>
        </w:rPr>
        <w:t>82.</w:t>
      </w:r>
      <w:r w:rsidR="006F1112" w:rsidRPr="00580F3B">
        <w:rPr>
          <w:rFonts w:asciiTheme="majorBidi" w:hAnsiTheme="majorBidi" w:cstheme="majorBidi"/>
          <w:szCs w:val="24"/>
        </w:rPr>
        <w:t> </w:t>
      </w:r>
      <w:r w:rsidR="00AE7F0A" w:rsidRPr="00580F3B">
        <w:rPr>
          <w:rFonts w:asciiTheme="majorBidi" w:hAnsiTheme="majorBidi" w:cstheme="majorBidi"/>
          <w:szCs w:val="24"/>
        </w:rPr>
        <w:t>panta normām par tiesībām uz pārstāvību un 86. panta n</w:t>
      </w:r>
      <w:r w:rsidR="00B30FA5" w:rsidRPr="00580F3B">
        <w:rPr>
          <w:rFonts w:asciiTheme="majorBidi" w:hAnsiTheme="majorBidi" w:cstheme="majorBidi"/>
          <w:szCs w:val="24"/>
        </w:rPr>
        <w:t>oteikumiem</w:t>
      </w:r>
      <w:r w:rsidR="00AE7F0A" w:rsidRPr="00580F3B">
        <w:rPr>
          <w:rFonts w:asciiTheme="majorBidi" w:hAnsiTheme="majorBidi" w:cstheme="majorBidi"/>
          <w:szCs w:val="24"/>
        </w:rPr>
        <w:t xml:space="preserve"> par pārstāv</w:t>
      </w:r>
      <w:r w:rsidR="00B30FA5" w:rsidRPr="00580F3B">
        <w:rPr>
          <w:rFonts w:asciiTheme="majorBidi" w:hAnsiTheme="majorBidi" w:cstheme="majorBidi"/>
          <w:szCs w:val="24"/>
        </w:rPr>
        <w:t xml:space="preserve">ju pilnvaru apjomu. </w:t>
      </w:r>
    </w:p>
    <w:p w14:paraId="752ADF46" w14:textId="77777777" w:rsidR="00A02701" w:rsidRPr="00580F3B" w:rsidRDefault="00A02701" w:rsidP="00580F3B">
      <w:pPr>
        <w:spacing w:after="0" w:line="276" w:lineRule="auto"/>
        <w:ind w:firstLine="720"/>
        <w:jc w:val="both"/>
        <w:rPr>
          <w:rFonts w:asciiTheme="majorBidi" w:hAnsiTheme="majorBidi" w:cstheme="majorBidi"/>
          <w:szCs w:val="24"/>
        </w:rPr>
      </w:pPr>
    </w:p>
    <w:p w14:paraId="470F802B" w14:textId="7DC495E1" w:rsidR="00C42CEE" w:rsidRPr="00580F3B" w:rsidRDefault="003562B2"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C1588E" w:rsidRPr="00580F3B">
        <w:rPr>
          <w:rFonts w:asciiTheme="majorBidi" w:hAnsiTheme="majorBidi" w:cstheme="majorBidi"/>
          <w:szCs w:val="24"/>
        </w:rPr>
        <w:t>8</w:t>
      </w:r>
      <w:r w:rsidR="00CA0DBA" w:rsidRPr="00580F3B">
        <w:rPr>
          <w:rFonts w:asciiTheme="majorBidi" w:hAnsiTheme="majorBidi" w:cstheme="majorBidi"/>
          <w:szCs w:val="24"/>
        </w:rPr>
        <w:t>] </w:t>
      </w:r>
      <w:r w:rsidR="000F1F47" w:rsidRPr="00580F3B">
        <w:rPr>
          <w:rFonts w:asciiTheme="majorBidi" w:hAnsiTheme="majorBidi" w:cstheme="majorBidi"/>
          <w:szCs w:val="24"/>
        </w:rPr>
        <w:t>Secināms, ka t</w:t>
      </w:r>
      <w:r w:rsidRPr="00580F3B">
        <w:rPr>
          <w:rFonts w:asciiTheme="majorBidi" w:hAnsiTheme="majorBidi" w:cstheme="majorBidi"/>
          <w:szCs w:val="24"/>
        </w:rPr>
        <w:t>iesa,</w:t>
      </w:r>
      <w:r w:rsidR="005E7B11" w:rsidRPr="00580F3B">
        <w:rPr>
          <w:rFonts w:asciiTheme="majorBidi" w:hAnsiTheme="majorBidi" w:cstheme="majorBidi"/>
          <w:szCs w:val="24"/>
        </w:rPr>
        <w:t xml:space="preserve"> apstiprinot izlīgumu starp </w:t>
      </w:r>
      <w:r w:rsidR="00F86E4F" w:rsidRPr="00580F3B">
        <w:rPr>
          <w:rFonts w:asciiTheme="majorBidi" w:hAnsiTheme="majorBidi" w:cstheme="majorBidi"/>
          <w:szCs w:val="24"/>
        </w:rPr>
        <w:t xml:space="preserve">[pers. A] </w:t>
      </w:r>
      <w:r w:rsidR="005E7B11" w:rsidRPr="00580F3B">
        <w:rPr>
          <w:rFonts w:asciiTheme="majorBidi" w:hAnsiTheme="majorBidi" w:cstheme="majorBidi"/>
          <w:szCs w:val="24"/>
        </w:rPr>
        <w:t xml:space="preserve">un garāžu īpašnieku kooperatīvo sabiedrību </w:t>
      </w:r>
      <w:r w:rsidR="00FF207F" w:rsidRPr="00580F3B">
        <w:rPr>
          <w:rFonts w:asciiTheme="majorBidi" w:hAnsiTheme="majorBidi" w:cstheme="majorBidi"/>
          <w:szCs w:val="24"/>
        </w:rPr>
        <w:t>[firma]</w:t>
      </w:r>
      <w:r w:rsidR="005E7B11" w:rsidRPr="00580F3B">
        <w:rPr>
          <w:rFonts w:asciiTheme="majorBidi" w:hAnsiTheme="majorBidi" w:cstheme="majorBidi"/>
          <w:szCs w:val="24"/>
        </w:rPr>
        <w:t>, un</w:t>
      </w:r>
      <w:r w:rsidR="00B17E01" w:rsidRPr="00580F3B">
        <w:rPr>
          <w:rFonts w:asciiTheme="majorBidi" w:hAnsiTheme="majorBidi" w:cstheme="majorBidi"/>
          <w:szCs w:val="24"/>
        </w:rPr>
        <w:t>,</w:t>
      </w:r>
      <w:r w:rsidR="005E7B11" w:rsidRPr="00580F3B">
        <w:rPr>
          <w:rFonts w:asciiTheme="majorBidi" w:hAnsiTheme="majorBidi" w:cstheme="majorBidi"/>
          <w:szCs w:val="24"/>
        </w:rPr>
        <w:t xml:space="preserve"> izbeidzot tiesvedību lietā,</w:t>
      </w:r>
      <w:r w:rsidR="00252158" w:rsidRPr="00580F3B">
        <w:rPr>
          <w:rFonts w:asciiTheme="majorBidi" w:hAnsiTheme="majorBidi" w:cstheme="majorBidi"/>
          <w:szCs w:val="24"/>
        </w:rPr>
        <w:t xml:space="preserve"> </w:t>
      </w:r>
      <w:r w:rsidR="005E7B11" w:rsidRPr="00580F3B">
        <w:rPr>
          <w:rFonts w:asciiTheme="majorBidi" w:hAnsiTheme="majorBidi" w:cstheme="majorBidi"/>
          <w:szCs w:val="24"/>
        </w:rPr>
        <w:t xml:space="preserve">nav piemērojusi likuma normas, kas </w:t>
      </w:r>
      <w:r w:rsidR="000D0260" w:rsidRPr="00580F3B">
        <w:rPr>
          <w:rFonts w:asciiTheme="majorBidi" w:hAnsiTheme="majorBidi" w:cstheme="majorBidi"/>
          <w:szCs w:val="24"/>
        </w:rPr>
        <w:t>regulē kooperatīvās sabiedrības pārstāvību gadījumā</w:t>
      </w:r>
      <w:r w:rsidR="005E7B11" w:rsidRPr="00580F3B">
        <w:rPr>
          <w:rFonts w:asciiTheme="majorBidi" w:hAnsiTheme="majorBidi" w:cstheme="majorBidi"/>
          <w:szCs w:val="24"/>
        </w:rPr>
        <w:t>, kad prasību (pretprasību) kooperatīvā</w:t>
      </w:r>
      <w:r w:rsidR="00037278" w:rsidRPr="00580F3B">
        <w:rPr>
          <w:rFonts w:asciiTheme="majorBidi" w:hAnsiTheme="majorBidi" w:cstheme="majorBidi"/>
          <w:szCs w:val="24"/>
        </w:rPr>
        <w:t xml:space="preserve"> sabiedrība cēlusi pēc</w:t>
      </w:r>
      <w:r w:rsidR="005E7B11" w:rsidRPr="00580F3B">
        <w:rPr>
          <w:rFonts w:asciiTheme="majorBidi" w:hAnsiTheme="majorBidi" w:cstheme="majorBidi"/>
          <w:szCs w:val="24"/>
        </w:rPr>
        <w:t xml:space="preserve"> dalībnieku mazākum</w:t>
      </w:r>
      <w:r w:rsidR="00037278" w:rsidRPr="00580F3B">
        <w:rPr>
          <w:rFonts w:asciiTheme="majorBidi" w:hAnsiTheme="majorBidi" w:cstheme="majorBidi"/>
          <w:szCs w:val="24"/>
        </w:rPr>
        <w:t>a pieprasījuma</w:t>
      </w:r>
      <w:r w:rsidR="005E7B11" w:rsidRPr="00580F3B">
        <w:rPr>
          <w:rFonts w:asciiTheme="majorBidi" w:hAnsiTheme="majorBidi" w:cstheme="majorBidi"/>
          <w:szCs w:val="24"/>
        </w:rPr>
        <w:t xml:space="preserve">. </w:t>
      </w:r>
      <w:r w:rsidR="003043F6" w:rsidRPr="00580F3B">
        <w:rPr>
          <w:rFonts w:asciiTheme="majorBidi" w:hAnsiTheme="majorBidi" w:cstheme="majorBidi"/>
          <w:szCs w:val="24"/>
        </w:rPr>
        <w:t>Ārpus tiesas redzesloka ir palicis arī likuma regulējums par</w:t>
      </w:r>
      <w:r w:rsidR="009F315B" w:rsidRPr="00580F3B">
        <w:rPr>
          <w:rFonts w:asciiTheme="majorBidi" w:hAnsiTheme="majorBidi" w:cstheme="majorBidi"/>
          <w:szCs w:val="24"/>
        </w:rPr>
        <w:t xml:space="preserve"> kooperatīvās sabiedrības biedru kopsapulces ekskluzīvo kompetenci</w:t>
      </w:r>
      <w:r w:rsidR="003043F6" w:rsidRPr="00580F3B">
        <w:rPr>
          <w:rFonts w:asciiTheme="majorBidi" w:hAnsiTheme="majorBidi" w:cstheme="majorBidi"/>
          <w:szCs w:val="24"/>
        </w:rPr>
        <w:t xml:space="preserve"> sabiedrības pārstāvja iecelšan</w:t>
      </w:r>
      <w:r w:rsidR="009F315B" w:rsidRPr="00580F3B">
        <w:rPr>
          <w:rFonts w:asciiTheme="majorBidi" w:hAnsiTheme="majorBidi" w:cstheme="majorBidi"/>
          <w:szCs w:val="24"/>
        </w:rPr>
        <w:t>ā, ja</w:t>
      </w:r>
      <w:r w:rsidR="003043F6" w:rsidRPr="00580F3B">
        <w:rPr>
          <w:rFonts w:asciiTheme="majorBidi" w:hAnsiTheme="majorBidi" w:cstheme="majorBidi"/>
          <w:szCs w:val="24"/>
        </w:rPr>
        <w:t xml:space="preserve"> valde c</w:t>
      </w:r>
      <w:r w:rsidR="009F315B" w:rsidRPr="00580F3B">
        <w:rPr>
          <w:rFonts w:asciiTheme="majorBidi" w:hAnsiTheme="majorBidi" w:cstheme="majorBidi"/>
          <w:szCs w:val="24"/>
        </w:rPr>
        <w:t>ēlusi</w:t>
      </w:r>
      <w:r w:rsidR="003043F6" w:rsidRPr="00580F3B">
        <w:rPr>
          <w:rFonts w:asciiTheme="majorBidi" w:hAnsiTheme="majorBidi" w:cstheme="majorBidi"/>
          <w:szCs w:val="24"/>
        </w:rPr>
        <w:t xml:space="preserve"> prasīb</w:t>
      </w:r>
      <w:r w:rsidR="009F315B" w:rsidRPr="00580F3B">
        <w:rPr>
          <w:rFonts w:asciiTheme="majorBidi" w:hAnsiTheme="majorBidi" w:cstheme="majorBidi"/>
          <w:szCs w:val="24"/>
        </w:rPr>
        <w:t>u</w:t>
      </w:r>
      <w:r w:rsidR="003043F6" w:rsidRPr="00580F3B">
        <w:rPr>
          <w:rFonts w:asciiTheme="majorBidi" w:hAnsiTheme="majorBidi" w:cstheme="majorBidi"/>
          <w:szCs w:val="24"/>
        </w:rPr>
        <w:t xml:space="preserve"> pret </w:t>
      </w:r>
      <w:r w:rsidR="009F315B" w:rsidRPr="00580F3B">
        <w:rPr>
          <w:rFonts w:asciiTheme="majorBidi" w:hAnsiTheme="majorBidi" w:cstheme="majorBidi"/>
          <w:szCs w:val="24"/>
        </w:rPr>
        <w:t xml:space="preserve">kooperatīvo </w:t>
      </w:r>
      <w:r w:rsidR="003043F6" w:rsidRPr="00580F3B">
        <w:rPr>
          <w:rFonts w:asciiTheme="majorBidi" w:hAnsiTheme="majorBidi" w:cstheme="majorBidi"/>
          <w:szCs w:val="24"/>
        </w:rPr>
        <w:t>sabiedrību.</w:t>
      </w:r>
      <w:r w:rsidR="009C2DA0" w:rsidRPr="00580F3B">
        <w:rPr>
          <w:rFonts w:asciiTheme="majorBidi" w:hAnsiTheme="majorBidi" w:cstheme="majorBidi"/>
          <w:szCs w:val="24"/>
        </w:rPr>
        <w:t xml:space="preserve"> </w:t>
      </w:r>
      <w:r w:rsidR="005E7B11" w:rsidRPr="00580F3B">
        <w:rPr>
          <w:rFonts w:asciiTheme="majorBidi" w:hAnsiTheme="majorBidi" w:cstheme="majorBidi"/>
          <w:szCs w:val="24"/>
        </w:rPr>
        <w:t>Tāpat tiesa nav ņēmusi vērā judikatūru, kur</w:t>
      </w:r>
      <w:r w:rsidR="00D33D73" w:rsidRPr="00580F3B">
        <w:rPr>
          <w:rFonts w:asciiTheme="majorBidi" w:hAnsiTheme="majorBidi" w:cstheme="majorBidi"/>
          <w:szCs w:val="24"/>
        </w:rPr>
        <w:t xml:space="preserve">ai ir nozīme </w:t>
      </w:r>
      <w:r w:rsidR="005E7B11" w:rsidRPr="00580F3B">
        <w:rPr>
          <w:rFonts w:asciiTheme="majorBidi" w:hAnsiTheme="majorBidi" w:cstheme="majorBidi"/>
          <w:szCs w:val="24"/>
        </w:rPr>
        <w:t>lietā piemērojamo tiesību normu iztulko</w:t>
      </w:r>
      <w:r w:rsidR="00D33D73" w:rsidRPr="00580F3B">
        <w:rPr>
          <w:rFonts w:asciiTheme="majorBidi" w:hAnsiTheme="majorBidi" w:cstheme="majorBidi"/>
          <w:szCs w:val="24"/>
        </w:rPr>
        <w:t>šanā</w:t>
      </w:r>
      <w:r w:rsidR="005E7B11" w:rsidRPr="00580F3B">
        <w:rPr>
          <w:rFonts w:asciiTheme="majorBidi" w:hAnsiTheme="majorBidi" w:cstheme="majorBidi"/>
          <w:szCs w:val="24"/>
        </w:rPr>
        <w:t>.</w:t>
      </w:r>
      <w:r w:rsidR="009C2DA0" w:rsidRPr="00580F3B">
        <w:rPr>
          <w:rFonts w:asciiTheme="majorBidi" w:hAnsiTheme="majorBidi" w:cstheme="majorBidi"/>
          <w:szCs w:val="24"/>
        </w:rPr>
        <w:t xml:space="preserve"> </w:t>
      </w:r>
      <w:r w:rsidR="000F1F47" w:rsidRPr="00580F3B">
        <w:rPr>
          <w:rFonts w:asciiTheme="majorBidi" w:hAnsiTheme="majorBidi" w:cstheme="majorBidi"/>
          <w:szCs w:val="24"/>
        </w:rPr>
        <w:t xml:space="preserve">Tādēļ </w:t>
      </w:r>
      <w:r w:rsidR="000D0260" w:rsidRPr="00580F3B">
        <w:rPr>
          <w:rFonts w:asciiTheme="majorBidi" w:hAnsiTheme="majorBidi" w:cstheme="majorBidi"/>
          <w:szCs w:val="24"/>
        </w:rPr>
        <w:t xml:space="preserve">tiesa, pieņemot protestēto lēmumu, ir pieļāvusi </w:t>
      </w:r>
      <w:r w:rsidR="00252158" w:rsidRPr="00580F3B">
        <w:rPr>
          <w:rFonts w:asciiTheme="majorBidi" w:hAnsiTheme="majorBidi" w:cstheme="majorBidi"/>
          <w:szCs w:val="24"/>
        </w:rPr>
        <w:t xml:space="preserve">būtiskus materiālo un procesuālo tiesību normu pārkāpumus. </w:t>
      </w:r>
    </w:p>
    <w:p w14:paraId="40B2E70F" w14:textId="77777777" w:rsidR="003562B2" w:rsidRPr="00580F3B" w:rsidRDefault="003562B2" w:rsidP="00580F3B">
      <w:pPr>
        <w:spacing w:after="0" w:line="276" w:lineRule="auto"/>
        <w:ind w:firstLine="720"/>
        <w:jc w:val="both"/>
        <w:rPr>
          <w:rFonts w:asciiTheme="majorBidi" w:hAnsiTheme="majorBidi" w:cstheme="majorBidi"/>
          <w:szCs w:val="24"/>
        </w:rPr>
      </w:pPr>
    </w:p>
    <w:p w14:paraId="78B15CD2" w14:textId="76E124F7" w:rsidR="009C4014" w:rsidRPr="00580F3B" w:rsidRDefault="009C4014"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w:t>
      </w:r>
      <w:r w:rsidR="00C1588E" w:rsidRPr="00580F3B">
        <w:rPr>
          <w:rFonts w:asciiTheme="majorBidi" w:hAnsiTheme="majorBidi" w:cstheme="majorBidi"/>
          <w:szCs w:val="24"/>
        </w:rPr>
        <w:t>9</w:t>
      </w:r>
      <w:r w:rsidRPr="00580F3B">
        <w:rPr>
          <w:rFonts w:asciiTheme="majorBidi" w:hAnsiTheme="majorBidi" w:cstheme="majorBidi"/>
          <w:szCs w:val="24"/>
        </w:rPr>
        <w:t>]</w:t>
      </w:r>
      <w:r w:rsidR="00B17E01" w:rsidRPr="00580F3B">
        <w:rPr>
          <w:rFonts w:asciiTheme="majorBidi" w:hAnsiTheme="majorBidi" w:cstheme="majorBidi"/>
          <w:szCs w:val="24"/>
        </w:rPr>
        <w:t> </w:t>
      </w:r>
      <w:r w:rsidR="003562B2" w:rsidRPr="00580F3B">
        <w:rPr>
          <w:rFonts w:asciiTheme="majorBidi" w:hAnsiTheme="majorBidi" w:cstheme="majorBidi"/>
          <w:szCs w:val="24"/>
        </w:rPr>
        <w:t>Apkopojot visu</w:t>
      </w:r>
      <w:r w:rsidR="0073174F" w:rsidRPr="00580F3B">
        <w:rPr>
          <w:rFonts w:asciiTheme="majorBidi" w:hAnsiTheme="majorBidi" w:cstheme="majorBidi"/>
          <w:szCs w:val="24"/>
        </w:rPr>
        <w:t>s</w:t>
      </w:r>
      <w:r w:rsidR="003562B2" w:rsidRPr="00580F3B">
        <w:rPr>
          <w:rFonts w:asciiTheme="majorBidi" w:hAnsiTheme="majorBidi" w:cstheme="majorBidi"/>
          <w:szCs w:val="24"/>
        </w:rPr>
        <w:t xml:space="preserve"> </w:t>
      </w:r>
      <w:r w:rsidRPr="00580F3B">
        <w:rPr>
          <w:rFonts w:asciiTheme="majorBidi" w:hAnsiTheme="majorBidi" w:cstheme="majorBidi"/>
          <w:szCs w:val="24"/>
        </w:rPr>
        <w:t>iepriekš minēto</w:t>
      </w:r>
      <w:r w:rsidR="0073174F" w:rsidRPr="00580F3B">
        <w:rPr>
          <w:rFonts w:asciiTheme="majorBidi" w:hAnsiTheme="majorBidi" w:cstheme="majorBidi"/>
          <w:szCs w:val="24"/>
        </w:rPr>
        <w:t>s apsvērumus</w:t>
      </w:r>
      <w:r w:rsidRPr="00580F3B">
        <w:rPr>
          <w:rFonts w:asciiTheme="majorBidi" w:hAnsiTheme="majorBidi" w:cstheme="majorBidi"/>
          <w:szCs w:val="24"/>
        </w:rPr>
        <w:t>, Senāts atzīst, ka Rīgas pilsētas tiesas 2024.</w:t>
      </w:r>
      <w:r w:rsidR="00B17E01" w:rsidRPr="00580F3B">
        <w:rPr>
          <w:rFonts w:asciiTheme="majorBidi" w:hAnsiTheme="majorBidi" w:cstheme="majorBidi"/>
          <w:szCs w:val="24"/>
        </w:rPr>
        <w:t> </w:t>
      </w:r>
      <w:r w:rsidRPr="00580F3B">
        <w:rPr>
          <w:rFonts w:asciiTheme="majorBidi" w:hAnsiTheme="majorBidi" w:cstheme="majorBidi"/>
          <w:szCs w:val="24"/>
        </w:rPr>
        <w:t>gada 18.</w:t>
      </w:r>
      <w:r w:rsidR="00FF207F" w:rsidRPr="00580F3B">
        <w:rPr>
          <w:rFonts w:asciiTheme="majorBidi" w:hAnsiTheme="majorBidi" w:cstheme="majorBidi"/>
          <w:szCs w:val="24"/>
        </w:rPr>
        <w:t> </w:t>
      </w:r>
      <w:r w:rsidRPr="00580F3B">
        <w:rPr>
          <w:rFonts w:asciiTheme="majorBidi" w:hAnsiTheme="majorBidi" w:cstheme="majorBidi"/>
          <w:szCs w:val="24"/>
        </w:rPr>
        <w:t>marta lēmumu nevar atzīt par tiesisku, kas ir pamats protesta apmierināšanai.</w:t>
      </w:r>
    </w:p>
    <w:p w14:paraId="2320E87A" w14:textId="77777777" w:rsidR="009C4014" w:rsidRPr="00580F3B" w:rsidRDefault="009C4014" w:rsidP="00580F3B">
      <w:pPr>
        <w:spacing w:after="0" w:line="276" w:lineRule="auto"/>
        <w:ind w:firstLine="720"/>
        <w:jc w:val="both"/>
        <w:rPr>
          <w:rFonts w:asciiTheme="majorBidi" w:hAnsiTheme="majorBidi" w:cstheme="majorBidi"/>
          <w:szCs w:val="24"/>
        </w:rPr>
      </w:pPr>
    </w:p>
    <w:p w14:paraId="34C0A13B" w14:textId="5CF632B1" w:rsidR="00B17E01" w:rsidRPr="00580F3B" w:rsidRDefault="009C4014" w:rsidP="00580F3B">
      <w:pPr>
        <w:shd w:val="clear" w:color="auto" w:fill="FFFFFF"/>
        <w:spacing w:after="0" w:line="276" w:lineRule="auto"/>
        <w:jc w:val="center"/>
        <w:rPr>
          <w:rFonts w:asciiTheme="majorBidi" w:hAnsiTheme="majorBidi" w:cstheme="majorBidi"/>
          <w:b/>
          <w:bCs/>
          <w:color w:val="000000"/>
          <w:szCs w:val="24"/>
        </w:rPr>
      </w:pPr>
      <w:r w:rsidRPr="00580F3B">
        <w:rPr>
          <w:rFonts w:asciiTheme="majorBidi" w:hAnsiTheme="majorBidi" w:cstheme="majorBidi"/>
          <w:b/>
          <w:bCs/>
          <w:color w:val="000000"/>
          <w:szCs w:val="24"/>
        </w:rPr>
        <w:t>Rezolutīvā daļa</w:t>
      </w:r>
    </w:p>
    <w:p w14:paraId="552C711C" w14:textId="77777777" w:rsidR="009C4014" w:rsidRPr="00580F3B" w:rsidRDefault="009C4014" w:rsidP="00580F3B">
      <w:pPr>
        <w:shd w:val="clear" w:color="auto" w:fill="FFFFFF"/>
        <w:spacing w:after="0" w:line="276" w:lineRule="auto"/>
        <w:jc w:val="center"/>
        <w:rPr>
          <w:rFonts w:asciiTheme="majorBidi" w:hAnsiTheme="majorBidi" w:cstheme="majorBidi"/>
          <w:b/>
          <w:bCs/>
          <w:color w:val="000000"/>
          <w:szCs w:val="24"/>
        </w:rPr>
      </w:pPr>
    </w:p>
    <w:p w14:paraId="61BCF762" w14:textId="07B918C5" w:rsidR="00B17E01" w:rsidRPr="00580F3B" w:rsidRDefault="009C4014" w:rsidP="00580F3B">
      <w:pPr>
        <w:shd w:val="clear" w:color="auto" w:fill="FFFFFF"/>
        <w:spacing w:after="0" w:line="276" w:lineRule="auto"/>
        <w:ind w:firstLine="720"/>
        <w:jc w:val="both"/>
        <w:rPr>
          <w:rFonts w:asciiTheme="majorBidi" w:hAnsiTheme="majorBidi" w:cstheme="majorBidi"/>
          <w:color w:val="000000"/>
          <w:szCs w:val="24"/>
        </w:rPr>
      </w:pPr>
      <w:r w:rsidRPr="00580F3B">
        <w:rPr>
          <w:rFonts w:asciiTheme="majorBidi" w:hAnsiTheme="majorBidi" w:cstheme="majorBidi"/>
          <w:color w:val="000000"/>
          <w:szCs w:val="24"/>
        </w:rPr>
        <w:t>Pamatojoties uz Civilprocesa likuma 474. panta 2. punktu un 485. pantu, Senāts</w:t>
      </w:r>
    </w:p>
    <w:p w14:paraId="14BFE29F" w14:textId="77777777" w:rsidR="00B17E01" w:rsidRPr="00580F3B" w:rsidRDefault="00B17E01" w:rsidP="00580F3B">
      <w:pPr>
        <w:shd w:val="clear" w:color="auto" w:fill="FFFFFF"/>
        <w:spacing w:after="0" w:line="276" w:lineRule="auto"/>
        <w:ind w:firstLine="720"/>
        <w:jc w:val="both"/>
        <w:rPr>
          <w:rFonts w:asciiTheme="majorBidi" w:hAnsiTheme="majorBidi" w:cstheme="majorBidi"/>
          <w:color w:val="000000"/>
          <w:szCs w:val="24"/>
        </w:rPr>
      </w:pPr>
    </w:p>
    <w:p w14:paraId="57B7E2C2" w14:textId="77777777" w:rsidR="009C4014" w:rsidRPr="00580F3B" w:rsidRDefault="009C4014" w:rsidP="00580F3B">
      <w:pPr>
        <w:shd w:val="clear" w:color="auto" w:fill="FFFFFF"/>
        <w:spacing w:after="0" w:line="276" w:lineRule="auto"/>
        <w:jc w:val="center"/>
        <w:rPr>
          <w:rFonts w:asciiTheme="majorBidi" w:hAnsiTheme="majorBidi" w:cstheme="majorBidi"/>
          <w:b/>
          <w:bCs/>
          <w:color w:val="000000"/>
          <w:szCs w:val="24"/>
        </w:rPr>
      </w:pPr>
      <w:r w:rsidRPr="00580F3B">
        <w:rPr>
          <w:rFonts w:asciiTheme="majorBidi" w:hAnsiTheme="majorBidi" w:cstheme="majorBidi"/>
          <w:b/>
          <w:bCs/>
          <w:color w:val="000000"/>
          <w:szCs w:val="24"/>
        </w:rPr>
        <w:t>nolēma</w:t>
      </w:r>
    </w:p>
    <w:p w14:paraId="44831228" w14:textId="77777777" w:rsidR="009C4014" w:rsidRPr="00580F3B" w:rsidRDefault="009C4014" w:rsidP="00580F3B">
      <w:pPr>
        <w:shd w:val="clear" w:color="auto" w:fill="FFFFFF"/>
        <w:spacing w:after="0" w:line="276" w:lineRule="auto"/>
        <w:jc w:val="center"/>
        <w:rPr>
          <w:rFonts w:asciiTheme="majorBidi" w:hAnsiTheme="majorBidi" w:cstheme="majorBidi"/>
          <w:color w:val="000000"/>
          <w:szCs w:val="24"/>
        </w:rPr>
      </w:pPr>
    </w:p>
    <w:p w14:paraId="735C4EA9" w14:textId="27B8935C" w:rsidR="009C4014" w:rsidRPr="00580F3B" w:rsidRDefault="00B17E01" w:rsidP="00580F3B">
      <w:pPr>
        <w:spacing w:after="0" w:line="276" w:lineRule="auto"/>
        <w:ind w:firstLine="720"/>
        <w:jc w:val="both"/>
        <w:rPr>
          <w:rFonts w:asciiTheme="majorBidi" w:hAnsiTheme="majorBidi" w:cstheme="majorBidi"/>
          <w:szCs w:val="24"/>
        </w:rPr>
      </w:pPr>
      <w:r w:rsidRPr="00580F3B">
        <w:rPr>
          <w:rFonts w:asciiTheme="majorBidi" w:hAnsiTheme="majorBidi" w:cstheme="majorBidi"/>
          <w:szCs w:val="24"/>
        </w:rPr>
        <w:t xml:space="preserve">atcelt </w:t>
      </w:r>
      <w:r w:rsidR="009C4014" w:rsidRPr="00580F3B">
        <w:rPr>
          <w:rFonts w:asciiTheme="majorBidi" w:hAnsiTheme="majorBidi" w:cstheme="majorBidi"/>
          <w:szCs w:val="24"/>
        </w:rPr>
        <w:t>Rīgas pilsētas tiesas 2024. gada 18. marta lēmumu un lietu nodot jaunai izskatīšanai</w:t>
      </w:r>
      <w:r w:rsidRPr="00580F3B">
        <w:rPr>
          <w:rFonts w:asciiTheme="majorBidi" w:hAnsiTheme="majorBidi" w:cstheme="majorBidi"/>
          <w:szCs w:val="24"/>
        </w:rPr>
        <w:t xml:space="preserve"> Rīgas pilsētas tiesā. </w:t>
      </w:r>
    </w:p>
    <w:p w14:paraId="3742AA32" w14:textId="77777777" w:rsidR="009C4014" w:rsidRPr="00580F3B" w:rsidRDefault="009C4014" w:rsidP="00580F3B">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388234C" w14:textId="77777777" w:rsidR="009C4014" w:rsidRPr="00580F3B" w:rsidRDefault="009C4014" w:rsidP="00580F3B">
      <w:pPr>
        <w:shd w:val="clear" w:color="auto" w:fill="FFFFFF"/>
        <w:spacing w:after="0" w:line="276" w:lineRule="auto"/>
        <w:ind w:firstLine="720"/>
        <w:jc w:val="both"/>
        <w:rPr>
          <w:rFonts w:asciiTheme="majorBidi" w:hAnsiTheme="majorBidi" w:cstheme="majorBidi"/>
          <w:color w:val="000000"/>
          <w:szCs w:val="24"/>
        </w:rPr>
      </w:pPr>
      <w:r w:rsidRPr="00580F3B">
        <w:rPr>
          <w:rFonts w:asciiTheme="majorBidi" w:hAnsiTheme="majorBidi" w:cstheme="majorBidi"/>
          <w:color w:val="000000"/>
          <w:szCs w:val="24"/>
        </w:rPr>
        <w:t>Lēmums nav pārsūdzams.</w:t>
      </w:r>
    </w:p>
    <w:sectPr w:rsidR="009C4014" w:rsidRPr="00580F3B" w:rsidSect="0010498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346F" w14:textId="77777777" w:rsidR="00A74A0E" w:rsidRDefault="00A74A0E" w:rsidP="008F2C3F">
      <w:pPr>
        <w:spacing w:after="0" w:line="240" w:lineRule="auto"/>
      </w:pPr>
      <w:r>
        <w:separator/>
      </w:r>
    </w:p>
  </w:endnote>
  <w:endnote w:type="continuationSeparator" w:id="0">
    <w:p w14:paraId="7AA74DAF" w14:textId="77777777" w:rsidR="00A74A0E" w:rsidRDefault="00A74A0E" w:rsidP="008F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502090FE" w14:textId="77777777" w:rsidR="00AD5FC3" w:rsidRDefault="00AD5FC3" w:rsidP="00AD5FC3">
        <w:pPr>
          <w:pStyle w:val="Footer"/>
          <w:jc w:val="center"/>
          <w:rPr>
            <w:sz w:val="22"/>
          </w:rPr>
        </w:pPr>
        <w:r w:rsidRPr="00D14E99">
          <w:rPr>
            <w:szCs w:val="24"/>
          </w:rPr>
          <w:fldChar w:fldCharType="begin"/>
        </w:r>
        <w:r w:rsidRPr="00D14E99">
          <w:instrText xml:space="preserve"> PAGE </w:instrText>
        </w:r>
        <w:r w:rsidRPr="00D14E99">
          <w:rPr>
            <w:szCs w:val="24"/>
          </w:rPr>
          <w:fldChar w:fldCharType="separate"/>
        </w:r>
        <w:r>
          <w:rPr>
            <w:szCs w:val="24"/>
          </w:rPr>
          <w:t>1</w:t>
        </w:r>
        <w:r w:rsidRPr="00D14E99">
          <w:rPr>
            <w:szCs w:val="24"/>
          </w:rPr>
          <w:fldChar w:fldCharType="end"/>
        </w:r>
        <w:r w:rsidRPr="00D14E99">
          <w:t xml:space="preserve"> no </w:t>
        </w:r>
        <w:r>
          <w:fldChar w:fldCharType="begin"/>
        </w:r>
        <w:r>
          <w:instrText xml:space="preserve"> NUMPAGES  </w:instrText>
        </w:r>
        <w:r>
          <w:fldChar w:fldCharType="separate"/>
        </w:r>
        <w: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3689" w14:textId="77777777" w:rsidR="00A74A0E" w:rsidRDefault="00A74A0E" w:rsidP="008F2C3F">
      <w:pPr>
        <w:spacing w:after="0" w:line="240" w:lineRule="auto"/>
      </w:pPr>
      <w:r>
        <w:separator/>
      </w:r>
    </w:p>
  </w:footnote>
  <w:footnote w:type="continuationSeparator" w:id="0">
    <w:p w14:paraId="77605A0E" w14:textId="77777777" w:rsidR="00A74A0E" w:rsidRDefault="00A74A0E" w:rsidP="008F2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3"/>
    <w:rsid w:val="00002523"/>
    <w:rsid w:val="00005ACF"/>
    <w:rsid w:val="000214EC"/>
    <w:rsid w:val="000250FB"/>
    <w:rsid w:val="00026B9F"/>
    <w:rsid w:val="00026DC9"/>
    <w:rsid w:val="00032FC3"/>
    <w:rsid w:val="0003415D"/>
    <w:rsid w:val="0003495D"/>
    <w:rsid w:val="00037278"/>
    <w:rsid w:val="00037DB4"/>
    <w:rsid w:val="00045C47"/>
    <w:rsid w:val="00046EC2"/>
    <w:rsid w:val="00052E4F"/>
    <w:rsid w:val="0005520D"/>
    <w:rsid w:val="000552DE"/>
    <w:rsid w:val="00056352"/>
    <w:rsid w:val="00064946"/>
    <w:rsid w:val="00065F1B"/>
    <w:rsid w:val="0006662D"/>
    <w:rsid w:val="0007041A"/>
    <w:rsid w:val="00071369"/>
    <w:rsid w:val="000727F8"/>
    <w:rsid w:val="0007585C"/>
    <w:rsid w:val="00076E5A"/>
    <w:rsid w:val="00081883"/>
    <w:rsid w:val="000904D4"/>
    <w:rsid w:val="00093D12"/>
    <w:rsid w:val="0009582D"/>
    <w:rsid w:val="000A5A99"/>
    <w:rsid w:val="000B128C"/>
    <w:rsid w:val="000B2866"/>
    <w:rsid w:val="000B5353"/>
    <w:rsid w:val="000B6956"/>
    <w:rsid w:val="000B6E9C"/>
    <w:rsid w:val="000C0830"/>
    <w:rsid w:val="000C0E53"/>
    <w:rsid w:val="000C7168"/>
    <w:rsid w:val="000C7176"/>
    <w:rsid w:val="000D0260"/>
    <w:rsid w:val="000D3B48"/>
    <w:rsid w:val="000E3294"/>
    <w:rsid w:val="000E4ADD"/>
    <w:rsid w:val="000E7DEA"/>
    <w:rsid w:val="000F1F47"/>
    <w:rsid w:val="000F4DAA"/>
    <w:rsid w:val="000F7C0C"/>
    <w:rsid w:val="00100680"/>
    <w:rsid w:val="00103D15"/>
    <w:rsid w:val="00104980"/>
    <w:rsid w:val="00105A72"/>
    <w:rsid w:val="0011091D"/>
    <w:rsid w:val="001113D9"/>
    <w:rsid w:val="001135D1"/>
    <w:rsid w:val="00116798"/>
    <w:rsid w:val="001176AA"/>
    <w:rsid w:val="001221AB"/>
    <w:rsid w:val="00122D72"/>
    <w:rsid w:val="00130C08"/>
    <w:rsid w:val="00131359"/>
    <w:rsid w:val="001325B1"/>
    <w:rsid w:val="00136B1D"/>
    <w:rsid w:val="00140BD0"/>
    <w:rsid w:val="001463FB"/>
    <w:rsid w:val="00147754"/>
    <w:rsid w:val="00153A00"/>
    <w:rsid w:val="00164D88"/>
    <w:rsid w:val="00170DEB"/>
    <w:rsid w:val="00182587"/>
    <w:rsid w:val="00190975"/>
    <w:rsid w:val="00190D6F"/>
    <w:rsid w:val="00190DD5"/>
    <w:rsid w:val="00193350"/>
    <w:rsid w:val="001938DF"/>
    <w:rsid w:val="001963B9"/>
    <w:rsid w:val="001970AB"/>
    <w:rsid w:val="001A131E"/>
    <w:rsid w:val="001A372F"/>
    <w:rsid w:val="001A4BE8"/>
    <w:rsid w:val="001A6B5E"/>
    <w:rsid w:val="001B4BA1"/>
    <w:rsid w:val="001C03D2"/>
    <w:rsid w:val="001C3D4E"/>
    <w:rsid w:val="001C783F"/>
    <w:rsid w:val="001D6207"/>
    <w:rsid w:val="001D710D"/>
    <w:rsid w:val="001E58E1"/>
    <w:rsid w:val="00210FD4"/>
    <w:rsid w:val="002157C9"/>
    <w:rsid w:val="0022041E"/>
    <w:rsid w:val="00221D69"/>
    <w:rsid w:val="00234B5D"/>
    <w:rsid w:val="00234FE1"/>
    <w:rsid w:val="00245FE7"/>
    <w:rsid w:val="002470D6"/>
    <w:rsid w:val="00252158"/>
    <w:rsid w:val="00252766"/>
    <w:rsid w:val="0025297F"/>
    <w:rsid w:val="00252D8B"/>
    <w:rsid w:val="0025480C"/>
    <w:rsid w:val="00257EE6"/>
    <w:rsid w:val="00262933"/>
    <w:rsid w:val="0027267A"/>
    <w:rsid w:val="00276AAB"/>
    <w:rsid w:val="002A0B81"/>
    <w:rsid w:val="002A1373"/>
    <w:rsid w:val="002A36AD"/>
    <w:rsid w:val="002A4899"/>
    <w:rsid w:val="002B10B3"/>
    <w:rsid w:val="002D196C"/>
    <w:rsid w:val="002D4C94"/>
    <w:rsid w:val="002D5FCD"/>
    <w:rsid w:val="002E1510"/>
    <w:rsid w:val="002E7970"/>
    <w:rsid w:val="002F0C8E"/>
    <w:rsid w:val="003009CE"/>
    <w:rsid w:val="003043F6"/>
    <w:rsid w:val="003071A3"/>
    <w:rsid w:val="00307CE8"/>
    <w:rsid w:val="00311FBE"/>
    <w:rsid w:val="003166F1"/>
    <w:rsid w:val="00317514"/>
    <w:rsid w:val="00321F3E"/>
    <w:rsid w:val="00330BF1"/>
    <w:rsid w:val="00334CDB"/>
    <w:rsid w:val="003400A4"/>
    <w:rsid w:val="00340996"/>
    <w:rsid w:val="00340C14"/>
    <w:rsid w:val="00350401"/>
    <w:rsid w:val="003504B9"/>
    <w:rsid w:val="003535ED"/>
    <w:rsid w:val="003562B2"/>
    <w:rsid w:val="00363BE8"/>
    <w:rsid w:val="00365743"/>
    <w:rsid w:val="00366A93"/>
    <w:rsid w:val="003706E7"/>
    <w:rsid w:val="00372D90"/>
    <w:rsid w:val="00374522"/>
    <w:rsid w:val="00374991"/>
    <w:rsid w:val="0038083D"/>
    <w:rsid w:val="003815AE"/>
    <w:rsid w:val="00387066"/>
    <w:rsid w:val="00396E44"/>
    <w:rsid w:val="003A0F63"/>
    <w:rsid w:val="003A3DC2"/>
    <w:rsid w:val="003A6BC6"/>
    <w:rsid w:val="003A704D"/>
    <w:rsid w:val="003B1893"/>
    <w:rsid w:val="003B3A1D"/>
    <w:rsid w:val="003B4484"/>
    <w:rsid w:val="003B7125"/>
    <w:rsid w:val="003C2218"/>
    <w:rsid w:val="003D0040"/>
    <w:rsid w:val="003D104D"/>
    <w:rsid w:val="003D2722"/>
    <w:rsid w:val="003D41AA"/>
    <w:rsid w:val="003D664B"/>
    <w:rsid w:val="003D75AE"/>
    <w:rsid w:val="003E7DF2"/>
    <w:rsid w:val="003F1A49"/>
    <w:rsid w:val="003F5CDA"/>
    <w:rsid w:val="003F7057"/>
    <w:rsid w:val="00400A2F"/>
    <w:rsid w:val="00400F86"/>
    <w:rsid w:val="0040199B"/>
    <w:rsid w:val="0040325A"/>
    <w:rsid w:val="0040325E"/>
    <w:rsid w:val="00404C3D"/>
    <w:rsid w:val="00405FE4"/>
    <w:rsid w:val="00407137"/>
    <w:rsid w:val="00410141"/>
    <w:rsid w:val="00414ED7"/>
    <w:rsid w:val="00424025"/>
    <w:rsid w:val="00424236"/>
    <w:rsid w:val="00424875"/>
    <w:rsid w:val="00425C02"/>
    <w:rsid w:val="00432D68"/>
    <w:rsid w:val="004455D8"/>
    <w:rsid w:val="00445F73"/>
    <w:rsid w:val="004472E3"/>
    <w:rsid w:val="004546FC"/>
    <w:rsid w:val="00454A8D"/>
    <w:rsid w:val="004645EC"/>
    <w:rsid w:val="00465505"/>
    <w:rsid w:val="00466AEC"/>
    <w:rsid w:val="00474E0C"/>
    <w:rsid w:val="00482346"/>
    <w:rsid w:val="00483483"/>
    <w:rsid w:val="00483ED4"/>
    <w:rsid w:val="00484D58"/>
    <w:rsid w:val="00491691"/>
    <w:rsid w:val="00493478"/>
    <w:rsid w:val="004966A0"/>
    <w:rsid w:val="004A0D43"/>
    <w:rsid w:val="004A68A7"/>
    <w:rsid w:val="004C0230"/>
    <w:rsid w:val="004C32CC"/>
    <w:rsid w:val="004C597E"/>
    <w:rsid w:val="004C7B10"/>
    <w:rsid w:val="004D1DEE"/>
    <w:rsid w:val="004D6941"/>
    <w:rsid w:val="004E5052"/>
    <w:rsid w:val="004E7434"/>
    <w:rsid w:val="004F0487"/>
    <w:rsid w:val="004F1E07"/>
    <w:rsid w:val="004F3E52"/>
    <w:rsid w:val="00501393"/>
    <w:rsid w:val="00510F99"/>
    <w:rsid w:val="00511049"/>
    <w:rsid w:val="00515090"/>
    <w:rsid w:val="00520F94"/>
    <w:rsid w:val="00524623"/>
    <w:rsid w:val="00525F38"/>
    <w:rsid w:val="005266D3"/>
    <w:rsid w:val="00527CD4"/>
    <w:rsid w:val="00527F7B"/>
    <w:rsid w:val="00530AAC"/>
    <w:rsid w:val="00532A30"/>
    <w:rsid w:val="0053390B"/>
    <w:rsid w:val="00545F42"/>
    <w:rsid w:val="0054695E"/>
    <w:rsid w:val="00550B04"/>
    <w:rsid w:val="005535C9"/>
    <w:rsid w:val="00553F32"/>
    <w:rsid w:val="005571CF"/>
    <w:rsid w:val="00557950"/>
    <w:rsid w:val="00561E66"/>
    <w:rsid w:val="005656E4"/>
    <w:rsid w:val="00574990"/>
    <w:rsid w:val="00580F3B"/>
    <w:rsid w:val="005955D5"/>
    <w:rsid w:val="00596A50"/>
    <w:rsid w:val="005A666C"/>
    <w:rsid w:val="005B337D"/>
    <w:rsid w:val="005B3955"/>
    <w:rsid w:val="005B66C9"/>
    <w:rsid w:val="005D1065"/>
    <w:rsid w:val="005D1D2C"/>
    <w:rsid w:val="005D2BEC"/>
    <w:rsid w:val="005D5010"/>
    <w:rsid w:val="005D6218"/>
    <w:rsid w:val="005D669B"/>
    <w:rsid w:val="005E1C9E"/>
    <w:rsid w:val="005E3B61"/>
    <w:rsid w:val="005E68FC"/>
    <w:rsid w:val="005E7B11"/>
    <w:rsid w:val="005F157D"/>
    <w:rsid w:val="005F3B1B"/>
    <w:rsid w:val="005F5118"/>
    <w:rsid w:val="005F7212"/>
    <w:rsid w:val="00605067"/>
    <w:rsid w:val="006058EF"/>
    <w:rsid w:val="006119B0"/>
    <w:rsid w:val="00614E95"/>
    <w:rsid w:val="00616C70"/>
    <w:rsid w:val="00623BB2"/>
    <w:rsid w:val="00624BB4"/>
    <w:rsid w:val="00627E94"/>
    <w:rsid w:val="006325EB"/>
    <w:rsid w:val="00634F18"/>
    <w:rsid w:val="00635374"/>
    <w:rsid w:val="00635AF4"/>
    <w:rsid w:val="006469F2"/>
    <w:rsid w:val="00646E95"/>
    <w:rsid w:val="00650A7F"/>
    <w:rsid w:val="00653778"/>
    <w:rsid w:val="00661A12"/>
    <w:rsid w:val="00661FD3"/>
    <w:rsid w:val="006625A1"/>
    <w:rsid w:val="00662F49"/>
    <w:rsid w:val="00667A6D"/>
    <w:rsid w:val="00676C90"/>
    <w:rsid w:val="0067773D"/>
    <w:rsid w:val="00677D91"/>
    <w:rsid w:val="00680684"/>
    <w:rsid w:val="00687548"/>
    <w:rsid w:val="00690988"/>
    <w:rsid w:val="00693E2B"/>
    <w:rsid w:val="00695FEC"/>
    <w:rsid w:val="006A0995"/>
    <w:rsid w:val="006A174E"/>
    <w:rsid w:val="006A58A8"/>
    <w:rsid w:val="006B19BB"/>
    <w:rsid w:val="006B476D"/>
    <w:rsid w:val="006B6E05"/>
    <w:rsid w:val="006B75E1"/>
    <w:rsid w:val="006C079B"/>
    <w:rsid w:val="006C5E9B"/>
    <w:rsid w:val="006C6FD6"/>
    <w:rsid w:val="006D4090"/>
    <w:rsid w:val="006E185E"/>
    <w:rsid w:val="006E22FB"/>
    <w:rsid w:val="006F0547"/>
    <w:rsid w:val="006F08DC"/>
    <w:rsid w:val="006F1112"/>
    <w:rsid w:val="006F2EC9"/>
    <w:rsid w:val="006F3634"/>
    <w:rsid w:val="006F4029"/>
    <w:rsid w:val="006F4094"/>
    <w:rsid w:val="007009B6"/>
    <w:rsid w:val="00702711"/>
    <w:rsid w:val="00705355"/>
    <w:rsid w:val="00706C73"/>
    <w:rsid w:val="00720129"/>
    <w:rsid w:val="00721C05"/>
    <w:rsid w:val="007242DF"/>
    <w:rsid w:val="00727D35"/>
    <w:rsid w:val="007306E3"/>
    <w:rsid w:val="0073174F"/>
    <w:rsid w:val="00740CA4"/>
    <w:rsid w:val="00751E6F"/>
    <w:rsid w:val="007553EB"/>
    <w:rsid w:val="007571CB"/>
    <w:rsid w:val="00761F75"/>
    <w:rsid w:val="007642D9"/>
    <w:rsid w:val="0077124D"/>
    <w:rsid w:val="00771257"/>
    <w:rsid w:val="00775BEC"/>
    <w:rsid w:val="00780667"/>
    <w:rsid w:val="00784C96"/>
    <w:rsid w:val="00785230"/>
    <w:rsid w:val="00785EAA"/>
    <w:rsid w:val="00787BFC"/>
    <w:rsid w:val="00791238"/>
    <w:rsid w:val="0079290F"/>
    <w:rsid w:val="00793ADE"/>
    <w:rsid w:val="007951CF"/>
    <w:rsid w:val="0079556C"/>
    <w:rsid w:val="0079592A"/>
    <w:rsid w:val="00797231"/>
    <w:rsid w:val="007A2862"/>
    <w:rsid w:val="007A6B81"/>
    <w:rsid w:val="007B00B2"/>
    <w:rsid w:val="007B2030"/>
    <w:rsid w:val="007B4391"/>
    <w:rsid w:val="007B52B3"/>
    <w:rsid w:val="007B7098"/>
    <w:rsid w:val="007C55A8"/>
    <w:rsid w:val="007D1293"/>
    <w:rsid w:val="007D1E2D"/>
    <w:rsid w:val="007D4012"/>
    <w:rsid w:val="007E5B26"/>
    <w:rsid w:val="0080032D"/>
    <w:rsid w:val="008045B5"/>
    <w:rsid w:val="008065CE"/>
    <w:rsid w:val="00811051"/>
    <w:rsid w:val="00814E35"/>
    <w:rsid w:val="008279CA"/>
    <w:rsid w:val="0083287C"/>
    <w:rsid w:val="00832CC6"/>
    <w:rsid w:val="0083330D"/>
    <w:rsid w:val="00842D44"/>
    <w:rsid w:val="0084428A"/>
    <w:rsid w:val="008461BD"/>
    <w:rsid w:val="00850B76"/>
    <w:rsid w:val="00851E65"/>
    <w:rsid w:val="0085279F"/>
    <w:rsid w:val="0085336B"/>
    <w:rsid w:val="008534ED"/>
    <w:rsid w:val="00857BC3"/>
    <w:rsid w:val="00864D8A"/>
    <w:rsid w:val="0087021F"/>
    <w:rsid w:val="008706D1"/>
    <w:rsid w:val="008736C8"/>
    <w:rsid w:val="00877512"/>
    <w:rsid w:val="00885A5B"/>
    <w:rsid w:val="008875CE"/>
    <w:rsid w:val="00890238"/>
    <w:rsid w:val="00892951"/>
    <w:rsid w:val="008958D0"/>
    <w:rsid w:val="008A0BBA"/>
    <w:rsid w:val="008A10AB"/>
    <w:rsid w:val="008A6C62"/>
    <w:rsid w:val="008B21D4"/>
    <w:rsid w:val="008B2348"/>
    <w:rsid w:val="008B3B4C"/>
    <w:rsid w:val="008B5264"/>
    <w:rsid w:val="008B540D"/>
    <w:rsid w:val="008C5B1C"/>
    <w:rsid w:val="008C6583"/>
    <w:rsid w:val="008D1B89"/>
    <w:rsid w:val="008D2088"/>
    <w:rsid w:val="008D468D"/>
    <w:rsid w:val="008D521C"/>
    <w:rsid w:val="008D707A"/>
    <w:rsid w:val="008E006B"/>
    <w:rsid w:val="008E025C"/>
    <w:rsid w:val="008E3779"/>
    <w:rsid w:val="008F2C3F"/>
    <w:rsid w:val="008F6FE7"/>
    <w:rsid w:val="009010A0"/>
    <w:rsid w:val="00902817"/>
    <w:rsid w:val="0090448B"/>
    <w:rsid w:val="0090523E"/>
    <w:rsid w:val="00905CE2"/>
    <w:rsid w:val="0090611C"/>
    <w:rsid w:val="009101C7"/>
    <w:rsid w:val="00914D9D"/>
    <w:rsid w:val="00924CE6"/>
    <w:rsid w:val="00925820"/>
    <w:rsid w:val="00926499"/>
    <w:rsid w:val="00933ABF"/>
    <w:rsid w:val="00937B94"/>
    <w:rsid w:val="0094234D"/>
    <w:rsid w:val="009425C0"/>
    <w:rsid w:val="0094372C"/>
    <w:rsid w:val="00943CD8"/>
    <w:rsid w:val="00951C29"/>
    <w:rsid w:val="009558B2"/>
    <w:rsid w:val="00962EC8"/>
    <w:rsid w:val="00963352"/>
    <w:rsid w:val="00963766"/>
    <w:rsid w:val="00964F28"/>
    <w:rsid w:val="00966195"/>
    <w:rsid w:val="00972AF2"/>
    <w:rsid w:val="00974760"/>
    <w:rsid w:val="00974A34"/>
    <w:rsid w:val="00975AB9"/>
    <w:rsid w:val="00976FDA"/>
    <w:rsid w:val="00983358"/>
    <w:rsid w:val="00983EA5"/>
    <w:rsid w:val="0098438D"/>
    <w:rsid w:val="0098738A"/>
    <w:rsid w:val="00994129"/>
    <w:rsid w:val="009A0B65"/>
    <w:rsid w:val="009A3A45"/>
    <w:rsid w:val="009A5750"/>
    <w:rsid w:val="009A63DC"/>
    <w:rsid w:val="009A677C"/>
    <w:rsid w:val="009B5287"/>
    <w:rsid w:val="009C2DA0"/>
    <w:rsid w:val="009C4014"/>
    <w:rsid w:val="009C5CFD"/>
    <w:rsid w:val="009C6E42"/>
    <w:rsid w:val="009D0B0A"/>
    <w:rsid w:val="009D2BB6"/>
    <w:rsid w:val="009D34DD"/>
    <w:rsid w:val="009D379C"/>
    <w:rsid w:val="009D5E43"/>
    <w:rsid w:val="009D5FC7"/>
    <w:rsid w:val="009E2AEA"/>
    <w:rsid w:val="009E3A80"/>
    <w:rsid w:val="009E6DEF"/>
    <w:rsid w:val="009E7E20"/>
    <w:rsid w:val="009F22FA"/>
    <w:rsid w:val="009F28BA"/>
    <w:rsid w:val="009F315B"/>
    <w:rsid w:val="009F657C"/>
    <w:rsid w:val="009F6688"/>
    <w:rsid w:val="00A02701"/>
    <w:rsid w:val="00A03F8E"/>
    <w:rsid w:val="00A1165D"/>
    <w:rsid w:val="00A22792"/>
    <w:rsid w:val="00A23EB5"/>
    <w:rsid w:val="00A3585B"/>
    <w:rsid w:val="00A41EEE"/>
    <w:rsid w:val="00A46BC4"/>
    <w:rsid w:val="00A52D3B"/>
    <w:rsid w:val="00A5506F"/>
    <w:rsid w:val="00A5572C"/>
    <w:rsid w:val="00A55E57"/>
    <w:rsid w:val="00A57B41"/>
    <w:rsid w:val="00A6406F"/>
    <w:rsid w:val="00A6638F"/>
    <w:rsid w:val="00A73DFB"/>
    <w:rsid w:val="00A7474A"/>
    <w:rsid w:val="00A74A0E"/>
    <w:rsid w:val="00A76E68"/>
    <w:rsid w:val="00A802C8"/>
    <w:rsid w:val="00A81188"/>
    <w:rsid w:val="00A81648"/>
    <w:rsid w:val="00A85DF8"/>
    <w:rsid w:val="00A86170"/>
    <w:rsid w:val="00A8655E"/>
    <w:rsid w:val="00A871B1"/>
    <w:rsid w:val="00A90EFF"/>
    <w:rsid w:val="00A94E3F"/>
    <w:rsid w:val="00AA19CD"/>
    <w:rsid w:val="00AA2308"/>
    <w:rsid w:val="00AA4D48"/>
    <w:rsid w:val="00AC59B8"/>
    <w:rsid w:val="00AC7B0B"/>
    <w:rsid w:val="00AC7F92"/>
    <w:rsid w:val="00AD1A1F"/>
    <w:rsid w:val="00AD2697"/>
    <w:rsid w:val="00AD2800"/>
    <w:rsid w:val="00AD5FC3"/>
    <w:rsid w:val="00AD7A86"/>
    <w:rsid w:val="00AE10BF"/>
    <w:rsid w:val="00AE239C"/>
    <w:rsid w:val="00AE7F0A"/>
    <w:rsid w:val="00AF70DF"/>
    <w:rsid w:val="00B024D1"/>
    <w:rsid w:val="00B03C79"/>
    <w:rsid w:val="00B06ACC"/>
    <w:rsid w:val="00B0729A"/>
    <w:rsid w:val="00B12864"/>
    <w:rsid w:val="00B1619B"/>
    <w:rsid w:val="00B17160"/>
    <w:rsid w:val="00B17E01"/>
    <w:rsid w:val="00B220FE"/>
    <w:rsid w:val="00B2289F"/>
    <w:rsid w:val="00B241C3"/>
    <w:rsid w:val="00B25E58"/>
    <w:rsid w:val="00B30FA5"/>
    <w:rsid w:val="00B3421B"/>
    <w:rsid w:val="00B342DF"/>
    <w:rsid w:val="00B41A39"/>
    <w:rsid w:val="00B425E9"/>
    <w:rsid w:val="00B46F7B"/>
    <w:rsid w:val="00B61FB6"/>
    <w:rsid w:val="00B64EEB"/>
    <w:rsid w:val="00B672AB"/>
    <w:rsid w:val="00B7517B"/>
    <w:rsid w:val="00B80844"/>
    <w:rsid w:val="00B84655"/>
    <w:rsid w:val="00B92576"/>
    <w:rsid w:val="00B9577C"/>
    <w:rsid w:val="00B9766C"/>
    <w:rsid w:val="00BA1894"/>
    <w:rsid w:val="00BA4617"/>
    <w:rsid w:val="00BB066E"/>
    <w:rsid w:val="00BB07C2"/>
    <w:rsid w:val="00BB0859"/>
    <w:rsid w:val="00BB66BA"/>
    <w:rsid w:val="00BB6D7A"/>
    <w:rsid w:val="00BB72CB"/>
    <w:rsid w:val="00BB7A75"/>
    <w:rsid w:val="00BB7CE2"/>
    <w:rsid w:val="00BB7FB6"/>
    <w:rsid w:val="00BC34CE"/>
    <w:rsid w:val="00BC4EC2"/>
    <w:rsid w:val="00BD71F4"/>
    <w:rsid w:val="00BD7829"/>
    <w:rsid w:val="00BD7FE4"/>
    <w:rsid w:val="00BF1F5E"/>
    <w:rsid w:val="00C006A4"/>
    <w:rsid w:val="00C02935"/>
    <w:rsid w:val="00C033E0"/>
    <w:rsid w:val="00C037DE"/>
    <w:rsid w:val="00C1287D"/>
    <w:rsid w:val="00C1380F"/>
    <w:rsid w:val="00C1588E"/>
    <w:rsid w:val="00C15B63"/>
    <w:rsid w:val="00C16304"/>
    <w:rsid w:val="00C22399"/>
    <w:rsid w:val="00C25A63"/>
    <w:rsid w:val="00C33740"/>
    <w:rsid w:val="00C33989"/>
    <w:rsid w:val="00C35A96"/>
    <w:rsid w:val="00C369CC"/>
    <w:rsid w:val="00C37884"/>
    <w:rsid w:val="00C42CEE"/>
    <w:rsid w:val="00C5002C"/>
    <w:rsid w:val="00C5050C"/>
    <w:rsid w:val="00C51C8A"/>
    <w:rsid w:val="00C528BC"/>
    <w:rsid w:val="00C52EEE"/>
    <w:rsid w:val="00C5676F"/>
    <w:rsid w:val="00C5746A"/>
    <w:rsid w:val="00C66F7C"/>
    <w:rsid w:val="00C701CF"/>
    <w:rsid w:val="00C73FD8"/>
    <w:rsid w:val="00C7515C"/>
    <w:rsid w:val="00C75BB9"/>
    <w:rsid w:val="00C808A8"/>
    <w:rsid w:val="00C828D0"/>
    <w:rsid w:val="00C870EB"/>
    <w:rsid w:val="00C94301"/>
    <w:rsid w:val="00C958CD"/>
    <w:rsid w:val="00C95A73"/>
    <w:rsid w:val="00CA0DBA"/>
    <w:rsid w:val="00CA4524"/>
    <w:rsid w:val="00CA5847"/>
    <w:rsid w:val="00CA58BB"/>
    <w:rsid w:val="00CA66B7"/>
    <w:rsid w:val="00CC2279"/>
    <w:rsid w:val="00CC6D44"/>
    <w:rsid w:val="00CC79CF"/>
    <w:rsid w:val="00CD6314"/>
    <w:rsid w:val="00CD732A"/>
    <w:rsid w:val="00CE3ADA"/>
    <w:rsid w:val="00CE6626"/>
    <w:rsid w:val="00CE77E9"/>
    <w:rsid w:val="00CF2C4F"/>
    <w:rsid w:val="00CF2EA0"/>
    <w:rsid w:val="00D0392B"/>
    <w:rsid w:val="00D045CC"/>
    <w:rsid w:val="00D07570"/>
    <w:rsid w:val="00D10164"/>
    <w:rsid w:val="00D10546"/>
    <w:rsid w:val="00D14E99"/>
    <w:rsid w:val="00D167A6"/>
    <w:rsid w:val="00D23FF1"/>
    <w:rsid w:val="00D25E5D"/>
    <w:rsid w:val="00D27103"/>
    <w:rsid w:val="00D336FA"/>
    <w:rsid w:val="00D33D73"/>
    <w:rsid w:val="00D37C79"/>
    <w:rsid w:val="00D43A54"/>
    <w:rsid w:val="00D45B1B"/>
    <w:rsid w:val="00D47D41"/>
    <w:rsid w:val="00D47E99"/>
    <w:rsid w:val="00D47EA4"/>
    <w:rsid w:val="00D50BCE"/>
    <w:rsid w:val="00D5450B"/>
    <w:rsid w:val="00D61DA4"/>
    <w:rsid w:val="00D642E7"/>
    <w:rsid w:val="00D64878"/>
    <w:rsid w:val="00D71B0A"/>
    <w:rsid w:val="00D73255"/>
    <w:rsid w:val="00D734C5"/>
    <w:rsid w:val="00D821B6"/>
    <w:rsid w:val="00D82669"/>
    <w:rsid w:val="00D82ED7"/>
    <w:rsid w:val="00D83A60"/>
    <w:rsid w:val="00D85A62"/>
    <w:rsid w:val="00D85FEC"/>
    <w:rsid w:val="00D92E5B"/>
    <w:rsid w:val="00D93F0D"/>
    <w:rsid w:val="00D94C12"/>
    <w:rsid w:val="00D97BC5"/>
    <w:rsid w:val="00DA4677"/>
    <w:rsid w:val="00DA4D68"/>
    <w:rsid w:val="00DA668F"/>
    <w:rsid w:val="00DB1A47"/>
    <w:rsid w:val="00DB5F22"/>
    <w:rsid w:val="00DC566A"/>
    <w:rsid w:val="00DC59D3"/>
    <w:rsid w:val="00DC694F"/>
    <w:rsid w:val="00DC7063"/>
    <w:rsid w:val="00DD0328"/>
    <w:rsid w:val="00DD659D"/>
    <w:rsid w:val="00DE0DB9"/>
    <w:rsid w:val="00DE18C7"/>
    <w:rsid w:val="00DE204B"/>
    <w:rsid w:val="00DE7D75"/>
    <w:rsid w:val="00DF46E8"/>
    <w:rsid w:val="00DF5F2D"/>
    <w:rsid w:val="00DF78C6"/>
    <w:rsid w:val="00E02C95"/>
    <w:rsid w:val="00E059DA"/>
    <w:rsid w:val="00E06357"/>
    <w:rsid w:val="00E1089F"/>
    <w:rsid w:val="00E12897"/>
    <w:rsid w:val="00E14BAF"/>
    <w:rsid w:val="00E25652"/>
    <w:rsid w:val="00E25F51"/>
    <w:rsid w:val="00E327EF"/>
    <w:rsid w:val="00E3705B"/>
    <w:rsid w:val="00E42B4A"/>
    <w:rsid w:val="00E4315C"/>
    <w:rsid w:val="00E4567E"/>
    <w:rsid w:val="00E46698"/>
    <w:rsid w:val="00E559CC"/>
    <w:rsid w:val="00E55B80"/>
    <w:rsid w:val="00E55D2B"/>
    <w:rsid w:val="00E565BE"/>
    <w:rsid w:val="00E6599C"/>
    <w:rsid w:val="00E66604"/>
    <w:rsid w:val="00E70148"/>
    <w:rsid w:val="00E73010"/>
    <w:rsid w:val="00E75F3E"/>
    <w:rsid w:val="00E77293"/>
    <w:rsid w:val="00E82CEB"/>
    <w:rsid w:val="00E84F29"/>
    <w:rsid w:val="00E86D43"/>
    <w:rsid w:val="00E91AC6"/>
    <w:rsid w:val="00E92EC6"/>
    <w:rsid w:val="00E94891"/>
    <w:rsid w:val="00EA496E"/>
    <w:rsid w:val="00EA7468"/>
    <w:rsid w:val="00EB0B4C"/>
    <w:rsid w:val="00EB1013"/>
    <w:rsid w:val="00EB3377"/>
    <w:rsid w:val="00EB5D27"/>
    <w:rsid w:val="00EC0070"/>
    <w:rsid w:val="00EC017E"/>
    <w:rsid w:val="00EC443F"/>
    <w:rsid w:val="00EC5A31"/>
    <w:rsid w:val="00EC5CB4"/>
    <w:rsid w:val="00ED1AA7"/>
    <w:rsid w:val="00ED473D"/>
    <w:rsid w:val="00EE08B5"/>
    <w:rsid w:val="00EE1462"/>
    <w:rsid w:val="00EE1942"/>
    <w:rsid w:val="00EF18A6"/>
    <w:rsid w:val="00EF765D"/>
    <w:rsid w:val="00F10D31"/>
    <w:rsid w:val="00F11B31"/>
    <w:rsid w:val="00F13BC9"/>
    <w:rsid w:val="00F20969"/>
    <w:rsid w:val="00F22514"/>
    <w:rsid w:val="00F239AB"/>
    <w:rsid w:val="00F2583E"/>
    <w:rsid w:val="00F31A4A"/>
    <w:rsid w:val="00F3398A"/>
    <w:rsid w:val="00F33F07"/>
    <w:rsid w:val="00F45BA0"/>
    <w:rsid w:val="00F57760"/>
    <w:rsid w:val="00F62D50"/>
    <w:rsid w:val="00F650C9"/>
    <w:rsid w:val="00F679B9"/>
    <w:rsid w:val="00F67AE3"/>
    <w:rsid w:val="00F71E34"/>
    <w:rsid w:val="00F74ADD"/>
    <w:rsid w:val="00F80A93"/>
    <w:rsid w:val="00F85A85"/>
    <w:rsid w:val="00F86166"/>
    <w:rsid w:val="00F86E4F"/>
    <w:rsid w:val="00FA094F"/>
    <w:rsid w:val="00FA3AD8"/>
    <w:rsid w:val="00FA7C67"/>
    <w:rsid w:val="00FB0714"/>
    <w:rsid w:val="00FB2883"/>
    <w:rsid w:val="00FB5ECB"/>
    <w:rsid w:val="00FB7CAE"/>
    <w:rsid w:val="00FC2CEE"/>
    <w:rsid w:val="00FC4B31"/>
    <w:rsid w:val="00FC5335"/>
    <w:rsid w:val="00FC56D9"/>
    <w:rsid w:val="00FC7862"/>
    <w:rsid w:val="00FD343B"/>
    <w:rsid w:val="00FD69C8"/>
    <w:rsid w:val="00FE0DBC"/>
    <w:rsid w:val="00FE62FA"/>
    <w:rsid w:val="00FE6510"/>
    <w:rsid w:val="00FE7187"/>
    <w:rsid w:val="00FF207F"/>
    <w:rsid w:val="00FF38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B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B4C"/>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B0B4C"/>
    <w:rPr>
      <w:i/>
      <w:iCs/>
    </w:rPr>
  </w:style>
  <w:style w:type="character" w:styleId="Strong">
    <w:name w:val="Strong"/>
    <w:basedOn w:val="DefaultParagraphFont"/>
    <w:uiPriority w:val="22"/>
    <w:qFormat/>
    <w:rsid w:val="00EB0B4C"/>
    <w:rPr>
      <w:b/>
      <w:bCs/>
    </w:rPr>
  </w:style>
  <w:style w:type="paragraph" w:styleId="Header">
    <w:name w:val="header"/>
    <w:basedOn w:val="Normal"/>
    <w:link w:val="HeaderChar"/>
    <w:uiPriority w:val="99"/>
    <w:unhideWhenUsed/>
    <w:rsid w:val="008F2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C3F"/>
  </w:style>
  <w:style w:type="paragraph" w:styleId="Footer">
    <w:name w:val="footer"/>
    <w:basedOn w:val="Normal"/>
    <w:link w:val="FooterChar"/>
    <w:uiPriority w:val="99"/>
    <w:unhideWhenUsed/>
    <w:rsid w:val="008F2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C3F"/>
  </w:style>
  <w:style w:type="paragraph" w:customStyle="1" w:styleId="tv213">
    <w:name w:val="tv213"/>
    <w:basedOn w:val="Normal"/>
    <w:rsid w:val="0052462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104980"/>
    <w:rPr>
      <w:color w:val="0000FF"/>
      <w:u w:val="single"/>
    </w:rPr>
  </w:style>
  <w:style w:type="character" w:styleId="CommentReference">
    <w:name w:val="annotation reference"/>
    <w:basedOn w:val="DefaultParagraphFont"/>
    <w:uiPriority w:val="99"/>
    <w:semiHidden/>
    <w:unhideWhenUsed/>
    <w:rsid w:val="00032FC3"/>
    <w:rPr>
      <w:sz w:val="16"/>
      <w:szCs w:val="16"/>
    </w:rPr>
  </w:style>
  <w:style w:type="paragraph" w:styleId="CommentText">
    <w:name w:val="annotation text"/>
    <w:basedOn w:val="Normal"/>
    <w:link w:val="CommentTextChar"/>
    <w:uiPriority w:val="99"/>
    <w:unhideWhenUsed/>
    <w:rsid w:val="00032FC3"/>
    <w:pPr>
      <w:spacing w:line="240" w:lineRule="auto"/>
    </w:pPr>
    <w:rPr>
      <w:sz w:val="20"/>
      <w:szCs w:val="20"/>
    </w:rPr>
  </w:style>
  <w:style w:type="character" w:customStyle="1" w:styleId="CommentTextChar">
    <w:name w:val="Comment Text Char"/>
    <w:basedOn w:val="DefaultParagraphFont"/>
    <w:link w:val="CommentText"/>
    <w:uiPriority w:val="99"/>
    <w:rsid w:val="00032FC3"/>
    <w:rPr>
      <w:sz w:val="20"/>
      <w:szCs w:val="20"/>
    </w:rPr>
  </w:style>
  <w:style w:type="paragraph" w:styleId="CommentSubject">
    <w:name w:val="annotation subject"/>
    <w:basedOn w:val="CommentText"/>
    <w:next w:val="CommentText"/>
    <w:link w:val="CommentSubjectChar"/>
    <w:uiPriority w:val="99"/>
    <w:semiHidden/>
    <w:unhideWhenUsed/>
    <w:rsid w:val="00032FC3"/>
    <w:rPr>
      <w:b/>
      <w:bCs/>
    </w:rPr>
  </w:style>
  <w:style w:type="character" w:customStyle="1" w:styleId="CommentSubjectChar">
    <w:name w:val="Comment Subject Char"/>
    <w:basedOn w:val="CommentTextChar"/>
    <w:link w:val="CommentSubject"/>
    <w:uiPriority w:val="99"/>
    <w:semiHidden/>
    <w:rsid w:val="00032FC3"/>
    <w:rPr>
      <w:b/>
      <w:bCs/>
      <w:sz w:val="20"/>
      <w:szCs w:val="20"/>
    </w:rPr>
  </w:style>
  <w:style w:type="paragraph" w:styleId="Revision">
    <w:name w:val="Revision"/>
    <w:hidden/>
    <w:uiPriority w:val="99"/>
    <w:semiHidden/>
    <w:rsid w:val="003009CE"/>
    <w:pPr>
      <w:spacing w:after="0" w:line="240" w:lineRule="auto"/>
    </w:pPr>
  </w:style>
  <w:style w:type="table" w:styleId="TableGrid">
    <w:name w:val="Table Grid"/>
    <w:basedOn w:val="TableNormal"/>
    <w:uiPriority w:val="59"/>
    <w:rsid w:val="009F6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751">
      <w:bodyDiv w:val="1"/>
      <w:marLeft w:val="0"/>
      <w:marRight w:val="0"/>
      <w:marTop w:val="0"/>
      <w:marBottom w:val="0"/>
      <w:divBdr>
        <w:top w:val="none" w:sz="0" w:space="0" w:color="auto"/>
        <w:left w:val="none" w:sz="0" w:space="0" w:color="auto"/>
        <w:bottom w:val="none" w:sz="0" w:space="0" w:color="auto"/>
        <w:right w:val="none" w:sz="0" w:space="0" w:color="auto"/>
      </w:divBdr>
    </w:div>
    <w:div w:id="242642184">
      <w:bodyDiv w:val="1"/>
      <w:marLeft w:val="0"/>
      <w:marRight w:val="0"/>
      <w:marTop w:val="0"/>
      <w:marBottom w:val="0"/>
      <w:divBdr>
        <w:top w:val="none" w:sz="0" w:space="0" w:color="auto"/>
        <w:left w:val="none" w:sz="0" w:space="0" w:color="auto"/>
        <w:bottom w:val="none" w:sz="0" w:space="0" w:color="auto"/>
        <w:right w:val="none" w:sz="0" w:space="0" w:color="auto"/>
      </w:divBdr>
    </w:div>
    <w:div w:id="20070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9725608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5%26procnum%3D128%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c157ece9-be20-48da-8e88-1376f841b1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s.ta.gov.lv/tisreal?Form=STAT_PROC_ENTER&amp;task=edit&amp;procid=8291579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1252%26sort%3D1%26liststep%3D10%26%3DPar%25C4%2581d%25C4%25ABt%26plparam1%3Dlist%26pljmimetype%3D1%26%3DIzdruk%25C4%2581t%26%3DAtv%25C4%2593rt" TargetMode="External"/><Relationship Id="rId4" Type="http://schemas.openxmlformats.org/officeDocument/2006/relationships/webSettings" Target="webSettings.xml"/><Relationship Id="rId9" Type="http://schemas.openxmlformats.org/officeDocument/2006/relationships/hyperlink" Target="https://manas.tiesas.lv/eTiesasMvc/nolemumi/pdf/549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49F3-A7EA-4D80-9168-588742EB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15493</Words>
  <Characters>8832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2026-01-14T19:11:00Z</dcterms:created>
  <dcterms:modified xsi:type="dcterms:W3CDTF">2026-01-14T19:45:00Z</dcterms:modified>
</cp:coreProperties>
</file>