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12AA" w14:textId="77777777" w:rsidR="009D6A5B" w:rsidRDefault="009D6A5B" w:rsidP="005F0EEE">
      <w:pPr>
        <w:autoSpaceDE w:val="0"/>
        <w:autoSpaceDN w:val="0"/>
        <w:spacing w:line="276" w:lineRule="auto"/>
        <w:jc w:val="both"/>
        <w:rPr>
          <w:b/>
          <w:bCs/>
          <w:lang w:eastAsia="lv-LV"/>
        </w:rPr>
      </w:pPr>
      <w:r>
        <w:rPr>
          <w:b/>
          <w:bCs/>
        </w:rPr>
        <w:t>Tiesības uz datu par sodāmību dzēšanu</w:t>
      </w:r>
    </w:p>
    <w:p w14:paraId="55FF1D3C" w14:textId="62481C9A" w:rsidR="009D6A5B" w:rsidRDefault="009D6A5B" w:rsidP="005F0EEE">
      <w:pPr>
        <w:autoSpaceDE w:val="0"/>
        <w:autoSpaceDN w:val="0"/>
        <w:spacing w:line="276" w:lineRule="auto"/>
        <w:jc w:val="both"/>
      </w:pPr>
      <w:r>
        <w:t>Dati par sodāmību (arī ziņas par personai par ceļu satiksmes noteikumu pārkāpumiem reģistrētajiem pārkāpumu uzskaites punktiem) ir sensitīvi dati. To apstrāde var radīt īpaši smagu iejaukšanos personas tiesībās uz privātās dzīves neaizskaramību un personas datu aizsardzību, un tāpēc datu subjektam ir jānodrošina lielāka aizsardzība šādu datu apstrādes gadījumā.</w:t>
      </w:r>
    </w:p>
    <w:p w14:paraId="5597698D" w14:textId="77777777" w:rsidR="009D6A5B" w:rsidRDefault="009D6A5B" w:rsidP="005F0EEE">
      <w:pPr>
        <w:spacing w:line="276" w:lineRule="auto"/>
        <w:jc w:val="both"/>
        <w:rPr>
          <w:lang w:eastAsia="lv-LV"/>
        </w:rPr>
      </w:pPr>
    </w:p>
    <w:p w14:paraId="7616E9FD" w14:textId="77777777" w:rsidR="009D6A5B" w:rsidRDefault="009D6A5B" w:rsidP="005F0EEE">
      <w:pPr>
        <w:spacing w:line="276" w:lineRule="auto"/>
        <w:jc w:val="both"/>
        <w:rPr>
          <w:b/>
          <w:bCs/>
          <w:lang w:eastAsia="en-US"/>
          <w14:ligatures w14:val="standardContextual"/>
        </w:rPr>
      </w:pPr>
      <w:r>
        <w:rPr>
          <w:b/>
          <w:bCs/>
          <w:lang w:eastAsia="en-US"/>
          <w14:ligatures w14:val="standardContextual"/>
        </w:rPr>
        <w:t>Tiesības uz oficiālajā izdevumā publicēto datu dzēšanu</w:t>
      </w:r>
    </w:p>
    <w:p w14:paraId="681B824C" w14:textId="77777777" w:rsidR="009D6A5B" w:rsidRDefault="009D6A5B" w:rsidP="005F0EEE">
      <w:pPr>
        <w:spacing w:line="276" w:lineRule="auto"/>
        <w:jc w:val="both"/>
        <w:rPr>
          <w:lang w:eastAsia="en-US"/>
          <w14:ligatures w14:val="standardContextual"/>
        </w:rPr>
      </w:pPr>
      <w:r>
        <w:rPr>
          <w:lang w:eastAsia="en-US"/>
          <w14:ligatures w14:val="standardContextual"/>
        </w:rPr>
        <w:t>Oficiālās publikācijas nemainīgums ir būtiska sabiedrības interese un tāpēc lēmumu par oficiālajā izdevumā publicēto datu dzēšanu var pieņemt, tikai rūpīgi izvērtējot gan skartās sabiedrības intereses, gan arī datu subjekta tiesību uz privāto dzīvi aizskārumu. Tomēr oficiālās publikācijas nemainīgums nav absolūta vērtība un nevar vienmēr automātiski atzīt, ka šī vērtība ir būtiskāka nekā personas tiesības uz privāto dzīvi. Oficiālo publikāciju mērķis un saturs ir dažāds un arī publicētie dati ir dažāda veida. Līdz ar to arī katrā konkrētā gadījumā ir rūpīgi jāizvērtē skartās intereses un tās rūpīgi jālīdzsvaro.</w:t>
      </w:r>
    </w:p>
    <w:p w14:paraId="07C5237F" w14:textId="1182E1D4" w:rsidR="00447EE6" w:rsidRPr="00583F76" w:rsidRDefault="00447EE6" w:rsidP="005F0EEE">
      <w:pPr>
        <w:spacing w:line="276" w:lineRule="auto"/>
        <w:rPr>
          <w:lang w:eastAsia="lv-LV"/>
        </w:rPr>
      </w:pPr>
    </w:p>
    <w:p w14:paraId="30EF74F0" w14:textId="369B7281" w:rsidR="00447EE6" w:rsidRPr="009D6A5B" w:rsidRDefault="00447EE6" w:rsidP="005F0EEE">
      <w:pPr>
        <w:spacing w:line="276" w:lineRule="auto"/>
        <w:jc w:val="center"/>
        <w:rPr>
          <w:b/>
        </w:rPr>
      </w:pPr>
      <w:r w:rsidRPr="009D6A5B">
        <w:rPr>
          <w:b/>
        </w:rPr>
        <w:t>Latvijas Republikas Senāt</w:t>
      </w:r>
      <w:r w:rsidR="009D6A5B" w:rsidRPr="009D6A5B">
        <w:rPr>
          <w:b/>
        </w:rPr>
        <w:t>a</w:t>
      </w:r>
      <w:r w:rsidR="009D6A5B" w:rsidRPr="009D6A5B">
        <w:rPr>
          <w:b/>
        </w:rPr>
        <w:br/>
        <w:t>Administratīvo lietu departamenta</w:t>
      </w:r>
    </w:p>
    <w:p w14:paraId="5D2918AE" w14:textId="7F066FFD" w:rsidR="009D6A5B" w:rsidRPr="009D6A5B" w:rsidRDefault="009D6A5B" w:rsidP="005F0EEE">
      <w:pPr>
        <w:spacing w:line="276" w:lineRule="auto"/>
        <w:jc w:val="center"/>
        <w:rPr>
          <w:b/>
        </w:rPr>
      </w:pPr>
      <w:r w:rsidRPr="009D6A5B">
        <w:rPr>
          <w:b/>
        </w:rPr>
        <w:t>2025.gada 23.decembra</w:t>
      </w:r>
    </w:p>
    <w:p w14:paraId="6D65DEB2" w14:textId="0F03A300" w:rsidR="00447EE6" w:rsidRPr="009D6A5B" w:rsidRDefault="00447EE6" w:rsidP="005F0EEE">
      <w:pPr>
        <w:spacing w:line="276" w:lineRule="auto"/>
        <w:jc w:val="center"/>
        <w:rPr>
          <w:b/>
        </w:rPr>
      </w:pPr>
      <w:r w:rsidRPr="009D6A5B">
        <w:rPr>
          <w:b/>
        </w:rPr>
        <w:t>SPRIEDUMS</w:t>
      </w:r>
    </w:p>
    <w:p w14:paraId="42B5F472" w14:textId="002E4F66" w:rsidR="009D6A5B" w:rsidRPr="009D6A5B" w:rsidRDefault="009D6A5B" w:rsidP="005F0EEE">
      <w:pPr>
        <w:spacing w:line="276" w:lineRule="auto"/>
        <w:jc w:val="center"/>
        <w:rPr>
          <w:b/>
          <w:bCs/>
          <w:lang w:eastAsia="lv-LV"/>
        </w:rPr>
      </w:pPr>
      <w:r w:rsidRPr="009D6A5B">
        <w:rPr>
          <w:b/>
          <w:bCs/>
          <w:lang w:eastAsia="lv-LV"/>
        </w:rPr>
        <w:t>Lieta Nr. A420251321, SKA</w:t>
      </w:r>
      <w:r w:rsidRPr="009D6A5B">
        <w:rPr>
          <w:b/>
          <w:bCs/>
          <w:lang w:eastAsia="lv-LV"/>
        </w:rPr>
        <w:noBreakHyphen/>
        <w:t>42/2025</w:t>
      </w:r>
    </w:p>
    <w:p w14:paraId="72418FC2" w14:textId="32C1AEFC" w:rsidR="009D6A5B" w:rsidRPr="009D6A5B" w:rsidRDefault="009D6A5B" w:rsidP="005F0EEE">
      <w:pPr>
        <w:spacing w:line="276" w:lineRule="auto"/>
        <w:jc w:val="center"/>
      </w:pPr>
      <w:r w:rsidRPr="009D6A5B">
        <w:t xml:space="preserve"> </w:t>
      </w:r>
      <w:hyperlink r:id="rId8" w:history="1">
        <w:r w:rsidRPr="009D6A5B">
          <w:rPr>
            <w:rStyle w:val="Hyperlink"/>
          </w:rPr>
          <w:t>ECLI:LV:AT:2025:1223.A420251321.10.S</w:t>
        </w:r>
      </w:hyperlink>
    </w:p>
    <w:p w14:paraId="0BE99DA0" w14:textId="77777777" w:rsidR="00DB3CAB" w:rsidRPr="00583F76" w:rsidRDefault="00DB3CAB" w:rsidP="005F0EEE">
      <w:pPr>
        <w:spacing w:line="276" w:lineRule="auto"/>
        <w:ind w:firstLine="709"/>
      </w:pPr>
    </w:p>
    <w:p w14:paraId="4CB10B26" w14:textId="0B3F1030" w:rsidR="008E0E30" w:rsidRPr="003B299A" w:rsidRDefault="0040099D" w:rsidP="005F0EEE">
      <w:pPr>
        <w:spacing w:line="276" w:lineRule="auto"/>
        <w:ind w:firstLine="720"/>
        <w:jc w:val="both"/>
      </w:pPr>
      <w:r w:rsidRPr="00583F76">
        <w:t>Senāts šādā sastāvā: senator</w:t>
      </w:r>
      <w:r w:rsidR="006223CA" w:rsidRPr="00583F76">
        <w:t>e</w:t>
      </w:r>
      <w:r w:rsidRPr="00583F76">
        <w:t xml:space="preserve"> referent</w:t>
      </w:r>
      <w:r w:rsidR="006223CA" w:rsidRPr="00583F76">
        <w:t>e</w:t>
      </w:r>
      <w:r w:rsidR="00D91ECD" w:rsidRPr="00583F76">
        <w:t xml:space="preserve"> </w:t>
      </w:r>
      <w:r w:rsidR="00583F76" w:rsidRPr="00583F76">
        <w:t>Anita Kovaļevska</w:t>
      </w:r>
      <w:r w:rsidRPr="00583F76">
        <w:t xml:space="preserve">, senatores </w:t>
      </w:r>
      <w:r w:rsidR="00583F76" w:rsidRPr="00583F76">
        <w:t>Indra Meldere</w:t>
      </w:r>
      <w:r w:rsidR="008E0E30" w:rsidRPr="00583F76">
        <w:t xml:space="preserve"> un </w:t>
      </w:r>
      <w:r w:rsidR="006223CA" w:rsidRPr="00583F76">
        <w:t>Rudīte Vīduša</w:t>
      </w:r>
    </w:p>
    <w:p w14:paraId="5778C869" w14:textId="465D696D" w:rsidR="00DB3CAB" w:rsidRPr="003B299A" w:rsidRDefault="00DB3CAB" w:rsidP="005F0EEE">
      <w:pPr>
        <w:spacing w:line="276" w:lineRule="auto"/>
        <w:ind w:firstLine="720"/>
        <w:jc w:val="both"/>
      </w:pPr>
    </w:p>
    <w:p w14:paraId="6D94DE6B" w14:textId="6EC20051" w:rsidR="00583F76" w:rsidRPr="003B299A" w:rsidRDefault="0040099D" w:rsidP="005F0EEE">
      <w:pPr>
        <w:spacing w:line="276" w:lineRule="auto"/>
        <w:ind w:firstLine="720"/>
        <w:jc w:val="both"/>
      </w:pPr>
      <w:r w:rsidRPr="003B299A">
        <w:t xml:space="preserve">rakstveida procesā izskatīja administratīvo lietu, kas ierosināta, </w:t>
      </w:r>
      <w:r w:rsidRPr="003B299A">
        <w:rPr>
          <w:lang w:eastAsia="lv-LV"/>
        </w:rPr>
        <w:t xml:space="preserve">pamatojoties uz </w:t>
      </w:r>
      <w:r w:rsidR="009D6A5B">
        <w:rPr>
          <w:lang w:eastAsia="lv-LV"/>
        </w:rPr>
        <w:t xml:space="preserve">[pers. B] </w:t>
      </w:r>
      <w:r w:rsidRPr="003B299A">
        <w:t>pieteikum</w:t>
      </w:r>
      <w:r w:rsidR="00583F76" w:rsidRPr="003B299A">
        <w:t xml:space="preserve">u par </w:t>
      </w:r>
      <w:r w:rsidR="00D66C77">
        <w:t xml:space="preserve">pienākuma uzlikšanu </w:t>
      </w:r>
      <w:r w:rsidR="00583F76" w:rsidRPr="002F6133">
        <w:t xml:space="preserve">Datu valsts inspekcijai </w:t>
      </w:r>
      <w:r w:rsidR="00D66C77">
        <w:t>pieņemt lēmumu par</w:t>
      </w:r>
      <w:r w:rsidR="00583F76" w:rsidRPr="002F6133">
        <w:t xml:space="preserve"> pieteicēja datu</w:t>
      </w:r>
      <w:r w:rsidR="00D66C77">
        <w:t xml:space="preserve"> dzēšanu</w:t>
      </w:r>
      <w:r w:rsidR="00583F76" w:rsidRPr="002F6133">
        <w:t xml:space="preserve"> no 2018.gada </w:t>
      </w:r>
      <w:r w:rsidR="009D6A5B">
        <w:t xml:space="preserve">[datums] </w:t>
      </w:r>
      <w:r w:rsidR="00583F76" w:rsidRPr="002F6133">
        <w:t>publikācijas oficiālajā izdevumā</w:t>
      </w:r>
      <w:r w:rsidR="00583F76" w:rsidRPr="003B299A">
        <w:t xml:space="preserve"> „Latvijas Vēstnesis”, kā arī </w:t>
      </w:r>
      <w:r w:rsidR="00D66C77">
        <w:t>par</w:t>
      </w:r>
      <w:r w:rsidR="00583F76" w:rsidRPr="003B299A">
        <w:t xml:space="preserve"> nemantiskā kaitējuma atlīdzināšanu, sakarā ar </w:t>
      </w:r>
      <w:r w:rsidR="009D6A5B">
        <w:rPr>
          <w:lang w:eastAsia="lv-LV"/>
        </w:rPr>
        <w:t>[pers. </w:t>
      </w:r>
      <w:r w:rsidR="009D6A5B">
        <w:rPr>
          <w:lang w:eastAsia="lv-LV"/>
        </w:rPr>
        <w:t>B</w:t>
      </w:r>
      <w:r w:rsidR="009D6A5B">
        <w:rPr>
          <w:lang w:eastAsia="lv-LV"/>
        </w:rPr>
        <w:t xml:space="preserve">] </w:t>
      </w:r>
      <w:r w:rsidR="00583F76" w:rsidRPr="003B299A">
        <w:t>kasācijas sūdzību par Administratīvās apgabaltiesas 2023.gada 14.februāra spriedumu.</w:t>
      </w:r>
    </w:p>
    <w:p w14:paraId="648F8C5D" w14:textId="77777777" w:rsidR="00DB3CAB" w:rsidRPr="003B299A" w:rsidRDefault="00DB3CAB" w:rsidP="005F0EEE">
      <w:pPr>
        <w:spacing w:line="276" w:lineRule="auto"/>
        <w:ind w:firstLine="720"/>
        <w:jc w:val="both"/>
      </w:pPr>
    </w:p>
    <w:p w14:paraId="6D131210" w14:textId="5B45D1E2" w:rsidR="0006272B" w:rsidRPr="003B299A" w:rsidRDefault="00447EE6" w:rsidP="005F0EEE">
      <w:pPr>
        <w:spacing w:line="276" w:lineRule="auto"/>
        <w:jc w:val="center"/>
        <w:rPr>
          <w:b/>
          <w:shd w:val="clear" w:color="auto" w:fill="FFFFFF"/>
        </w:rPr>
      </w:pPr>
      <w:r w:rsidRPr="003B299A">
        <w:rPr>
          <w:b/>
          <w:shd w:val="clear" w:color="auto" w:fill="FFFFFF"/>
        </w:rPr>
        <w:t>Aprakstošā daļa</w:t>
      </w:r>
    </w:p>
    <w:p w14:paraId="42D85DF9" w14:textId="77777777" w:rsidR="00DB3CAB" w:rsidRPr="003B299A" w:rsidRDefault="00DB3CAB" w:rsidP="005F0EEE">
      <w:pPr>
        <w:spacing w:line="276" w:lineRule="auto"/>
        <w:ind w:firstLine="709"/>
        <w:rPr>
          <w:bCs/>
          <w:shd w:val="clear" w:color="auto" w:fill="FFFFFF"/>
        </w:rPr>
      </w:pPr>
    </w:p>
    <w:p w14:paraId="41E50B37" w14:textId="6C9B1C11" w:rsidR="00312C15" w:rsidRDefault="00447EE6" w:rsidP="005F0EEE">
      <w:pPr>
        <w:spacing w:line="276" w:lineRule="auto"/>
        <w:ind w:firstLine="720"/>
        <w:jc w:val="both"/>
      </w:pPr>
      <w:r w:rsidRPr="003B299A">
        <w:t>[1]</w:t>
      </w:r>
      <w:r w:rsidR="009F0510" w:rsidRPr="003B299A">
        <w:t> </w:t>
      </w:r>
      <w:r w:rsidR="00312C15" w:rsidRPr="00312C15">
        <w:t>Satversmes tiesa</w:t>
      </w:r>
      <w:r w:rsidR="00A77D19">
        <w:t xml:space="preserve"> </w:t>
      </w:r>
      <w:r w:rsidR="00B1316B">
        <w:t>2018.gada</w:t>
      </w:r>
      <w:r w:rsidR="005F0EEE">
        <w:t xml:space="preserve"> [datums A]</w:t>
      </w:r>
      <w:r w:rsidR="00505FBC">
        <w:t xml:space="preserve">, pamatojoties uz </w:t>
      </w:r>
      <w:r w:rsidR="00312C15" w:rsidRPr="00312C15">
        <w:t xml:space="preserve">pieteicēja </w:t>
      </w:r>
      <w:r w:rsidR="009D6A5B">
        <w:rPr>
          <w:lang w:eastAsia="lv-LV"/>
        </w:rPr>
        <w:t>[pers. </w:t>
      </w:r>
      <w:r w:rsidR="009D6A5B">
        <w:rPr>
          <w:lang w:eastAsia="lv-LV"/>
        </w:rPr>
        <w:t>B</w:t>
      </w:r>
      <w:r w:rsidR="009D6A5B">
        <w:rPr>
          <w:lang w:eastAsia="lv-LV"/>
        </w:rPr>
        <w:t xml:space="preserve">] </w:t>
      </w:r>
      <w:r w:rsidR="00312C15" w:rsidRPr="00312C15">
        <w:t>konstitucionāl</w:t>
      </w:r>
      <w:r w:rsidR="00505FBC">
        <w:t>o</w:t>
      </w:r>
      <w:r w:rsidR="00312C15" w:rsidRPr="00312C15">
        <w:t xml:space="preserve"> sūdzīb</w:t>
      </w:r>
      <w:r w:rsidR="00505FBC">
        <w:t>u,</w:t>
      </w:r>
      <w:r w:rsidR="00312C15" w:rsidRPr="00312C15">
        <w:t xml:space="preserve"> ierosināja lietu Nr.</w:t>
      </w:r>
      <w:r w:rsidR="00312C15">
        <w:t> </w:t>
      </w:r>
      <w:r w:rsidR="009D6A5B">
        <w:t>[numurs]</w:t>
      </w:r>
      <w:r w:rsidR="00312C15" w:rsidRPr="00312C15">
        <w:t>.</w:t>
      </w:r>
    </w:p>
    <w:p w14:paraId="3927B27F" w14:textId="6D510056" w:rsidR="00505FBC" w:rsidRDefault="00312C15" w:rsidP="005F0EEE">
      <w:pPr>
        <w:spacing w:line="276" w:lineRule="auto"/>
        <w:ind w:firstLine="720"/>
        <w:jc w:val="both"/>
      </w:pPr>
      <w:r w:rsidRPr="00312C15">
        <w:t>Pieteicējs</w:t>
      </w:r>
      <w:r w:rsidR="00B1316B">
        <w:t xml:space="preserve"> 2019.gada 29.aprīlī </w:t>
      </w:r>
      <w:r w:rsidRPr="00312C15">
        <w:t>vērsās Satversmes tiesā ar lūgu</w:t>
      </w:r>
      <w:r w:rsidR="00463BB2">
        <w:t>m</w:t>
      </w:r>
      <w:r w:rsidR="0068316B">
        <w:t>u</w:t>
      </w:r>
      <w:r w:rsidR="00463BB2">
        <w:t xml:space="preserve"> dzēst viņa vārdu un uzvārdu no tiesas tīmekļvietnē publicētā lēmuma par lietas ierosināšanu, kā arī </w:t>
      </w:r>
      <w:r w:rsidRPr="00312C15">
        <w:t>pieņemt Fizisko personu datu apstrādes likuma (turpmāk – Datu apstrādes likums) 28.panta otr</w:t>
      </w:r>
      <w:r w:rsidR="00BD7819">
        <w:t>ās daļas 2.punktā</w:t>
      </w:r>
      <w:r w:rsidRPr="00312C15">
        <w:t xml:space="preserve"> </w:t>
      </w:r>
      <w:r w:rsidR="00505FBC">
        <w:t>paredzēto</w:t>
      </w:r>
      <w:r w:rsidRPr="00312C15">
        <w:t xml:space="preserve"> lēmumu par pieteicēja vārda </w:t>
      </w:r>
      <w:r w:rsidRPr="002F6133">
        <w:t xml:space="preserve">un uzvārda dzēšanu (anonimizāciju) no </w:t>
      </w:r>
      <w:r w:rsidRPr="001F7347">
        <w:t>publikācijas</w:t>
      </w:r>
      <w:r w:rsidRPr="002F6133">
        <w:t xml:space="preserve"> „</w:t>
      </w:r>
      <w:r w:rsidRPr="00A77D19">
        <w:t>Par lietas Nr. </w:t>
      </w:r>
      <w:r w:rsidR="009D6A5B">
        <w:t>[numurs]</w:t>
      </w:r>
      <w:r w:rsidRPr="00A77D19">
        <w:t xml:space="preserve"> ierosināšanu</w:t>
      </w:r>
      <w:r w:rsidRPr="002F6133">
        <w:t>”</w:t>
      </w:r>
      <w:r w:rsidR="00505FBC">
        <w:t xml:space="preserve">, kas </w:t>
      </w:r>
      <w:r w:rsidR="00505FBC" w:rsidRPr="002F6133">
        <w:t xml:space="preserve">2018.gada </w:t>
      </w:r>
      <w:r w:rsidR="009D6A5B">
        <w:t xml:space="preserve">[datums] </w:t>
      </w:r>
      <w:r w:rsidR="00505FBC">
        <w:t>publicēta</w:t>
      </w:r>
      <w:r w:rsidRPr="002F6133">
        <w:t xml:space="preserve"> </w:t>
      </w:r>
      <w:r w:rsidR="00A77D19" w:rsidRPr="002F6133">
        <w:t>oficiāl</w:t>
      </w:r>
      <w:r w:rsidR="00A77D19">
        <w:t>ajā</w:t>
      </w:r>
      <w:r w:rsidR="00A77D19" w:rsidRPr="002F6133">
        <w:t xml:space="preserve"> izdevum</w:t>
      </w:r>
      <w:r w:rsidR="00A77D19">
        <w:t>ā</w:t>
      </w:r>
      <w:r w:rsidR="00A77D19" w:rsidRPr="002F6133">
        <w:t xml:space="preserve"> „Latvijas Vēstnesis”</w:t>
      </w:r>
      <w:r w:rsidR="00A77D19">
        <w:t xml:space="preserve"> </w:t>
      </w:r>
      <w:r w:rsidR="001F7347" w:rsidRPr="002F6133">
        <w:t>(turpmāk – strīdus publikācija)</w:t>
      </w:r>
      <w:r w:rsidR="001F7347">
        <w:t>.</w:t>
      </w:r>
    </w:p>
    <w:p w14:paraId="7C0CBF5E" w14:textId="064AA406" w:rsidR="0004257F" w:rsidRDefault="00463BB2" w:rsidP="005F0EEE">
      <w:pPr>
        <w:spacing w:line="276" w:lineRule="auto"/>
        <w:ind w:firstLine="720"/>
        <w:jc w:val="both"/>
      </w:pPr>
      <w:r>
        <w:lastRenderedPageBreak/>
        <w:t xml:space="preserve">Satversmes tiesa </w:t>
      </w:r>
      <w:r w:rsidR="008C1402">
        <w:t xml:space="preserve">ar 2019.gada 8.maija lēmumu </w:t>
      </w:r>
      <w:r>
        <w:t>lietā Nr. </w:t>
      </w:r>
      <w:r w:rsidR="009D6A5B">
        <w:t>[numurs]</w:t>
      </w:r>
      <w:r>
        <w:t xml:space="preserve"> noteica ierobežotas pieejamības statusu informācijai par pieteicēja vārdu un uzvārdu</w:t>
      </w:r>
      <w:r w:rsidR="008C1402">
        <w:t>. Tiesa</w:t>
      </w:r>
      <w:r>
        <w:t xml:space="preserve"> nolēma </w:t>
      </w:r>
      <w:r w:rsidR="00A77D19">
        <w:t>neatklāt</w:t>
      </w:r>
      <w:r w:rsidR="008C1402">
        <w:t xml:space="preserve"> šīs ziņas</w:t>
      </w:r>
      <w:r w:rsidR="00BD468E">
        <w:t xml:space="preserve"> turpmāk</w:t>
      </w:r>
      <w:r w:rsidR="00A77D19">
        <w:t>ajos</w:t>
      </w:r>
      <w:r w:rsidR="00BD468E">
        <w:t xml:space="preserve"> </w:t>
      </w:r>
      <w:r w:rsidR="008A0673">
        <w:t xml:space="preserve">tiesas </w:t>
      </w:r>
      <w:r>
        <w:t>nolēmum</w:t>
      </w:r>
      <w:r w:rsidR="00A77D19">
        <w:t>os</w:t>
      </w:r>
      <w:r w:rsidR="00DB4BC6">
        <w:t xml:space="preserve"> un tā vietā</w:t>
      </w:r>
      <w:r>
        <w:t xml:space="preserve"> </w:t>
      </w:r>
      <w:r w:rsidR="00A77D19">
        <w:t>lieto</w:t>
      </w:r>
      <w:r w:rsidR="00DB4BC6">
        <w:t>t</w:t>
      </w:r>
      <w:r>
        <w:t xml:space="preserve"> apzīmējumu „persona B”</w:t>
      </w:r>
      <w:r w:rsidR="008C1402">
        <w:t xml:space="preserve">. Tāpat tiesa </w:t>
      </w:r>
      <w:r>
        <w:t>nolēma izņemt informāciju par pieteicēja vārdu un uzvārdu no tiesas tīmekļvietn</w:t>
      </w:r>
      <w:r w:rsidR="00A77D19">
        <w:t>ē publicētās informācijas</w:t>
      </w:r>
      <w:r w:rsidR="00BD468E">
        <w:t xml:space="preserve">, aizstājot </w:t>
      </w:r>
      <w:r w:rsidR="00505FBC">
        <w:t xml:space="preserve">to </w:t>
      </w:r>
      <w:r w:rsidR="00BD468E">
        <w:t>ar apzīmējumu „persona</w:t>
      </w:r>
      <w:r w:rsidR="0081259C">
        <w:t xml:space="preserve"> </w:t>
      </w:r>
      <w:r w:rsidR="00BD468E">
        <w:t>B”</w:t>
      </w:r>
      <w:r>
        <w:t>.</w:t>
      </w:r>
    </w:p>
    <w:p w14:paraId="705A61CB" w14:textId="1854BABE" w:rsidR="00312C15" w:rsidRDefault="0004257F" w:rsidP="005F0EEE">
      <w:pPr>
        <w:spacing w:line="276" w:lineRule="auto"/>
        <w:ind w:firstLine="720"/>
        <w:jc w:val="both"/>
      </w:pPr>
      <w:r>
        <w:t>Pieteicējs atkārtoti vērsās Satversmes tiesā</w:t>
      </w:r>
      <w:r w:rsidR="0068316B">
        <w:t xml:space="preserve"> ar lūgumu nodrošināt viņa anonimitāti</w:t>
      </w:r>
      <w:r>
        <w:t xml:space="preserve">. </w:t>
      </w:r>
      <w:r w:rsidR="0068316B">
        <w:t xml:space="preserve">Tomēr tiesa </w:t>
      </w:r>
      <w:r w:rsidR="008C1402">
        <w:t xml:space="preserve">atzina, ka </w:t>
      </w:r>
      <w:r w:rsidR="00312C15" w:rsidRPr="00312C15">
        <w:t xml:space="preserve">lūgumu </w:t>
      </w:r>
      <w:r w:rsidR="00BD7819">
        <w:t>pa</w:t>
      </w:r>
      <w:r w:rsidR="00312C15" w:rsidRPr="00312C15">
        <w:t>r pieteicēja vārda un uzvārda dzēšanu no strīdus publikācijas</w:t>
      </w:r>
      <w:r w:rsidR="00B1316B" w:rsidRPr="00B1316B">
        <w:t xml:space="preserve"> </w:t>
      </w:r>
      <w:r w:rsidR="00B1316B" w:rsidRPr="00312C15">
        <w:t>nav iespējams</w:t>
      </w:r>
      <w:r w:rsidR="00B1316B" w:rsidRPr="00B1316B">
        <w:t xml:space="preserve"> </w:t>
      </w:r>
      <w:r w:rsidR="00B1316B" w:rsidRPr="00312C15">
        <w:t>apmierināt</w:t>
      </w:r>
      <w:r w:rsidR="00BD7819">
        <w:t xml:space="preserve">, jo </w:t>
      </w:r>
      <w:r w:rsidR="00BD7819" w:rsidRPr="00312C15">
        <w:t xml:space="preserve">kolēģijas </w:t>
      </w:r>
      <w:r w:rsidR="00BD7819">
        <w:t>lēmums ir stājies spēkā.</w:t>
      </w:r>
    </w:p>
    <w:p w14:paraId="2A88088A" w14:textId="77777777" w:rsidR="008C1402" w:rsidRDefault="008C1402" w:rsidP="005F0EEE">
      <w:pPr>
        <w:spacing w:line="276" w:lineRule="auto"/>
        <w:ind w:firstLine="720"/>
        <w:jc w:val="both"/>
      </w:pPr>
    </w:p>
    <w:p w14:paraId="6AE8564F" w14:textId="099FB0EF" w:rsidR="008248EC" w:rsidRDefault="00312C15" w:rsidP="005F0EEE">
      <w:pPr>
        <w:spacing w:line="276" w:lineRule="auto"/>
        <w:ind w:firstLine="720"/>
        <w:jc w:val="both"/>
      </w:pPr>
      <w:r>
        <w:t>[2] </w:t>
      </w:r>
      <w:r w:rsidRPr="00312C15">
        <w:t xml:space="preserve">Pieteicējs </w:t>
      </w:r>
      <w:r w:rsidR="008C1402">
        <w:t xml:space="preserve">2020.gada 24.jūlijā </w:t>
      </w:r>
      <w:r w:rsidRPr="00312C15">
        <w:t>vērsās Datu valsts inspekcijā</w:t>
      </w:r>
      <w:r w:rsidR="00A77D19">
        <w:t xml:space="preserve"> </w:t>
      </w:r>
      <w:r w:rsidRPr="00312C15">
        <w:t xml:space="preserve">ar lūgumu pieņemt </w:t>
      </w:r>
      <w:r w:rsidR="00BD7819">
        <w:t xml:space="preserve">Datu apstrādes likuma 28.panta otrās daļas 1.punktā paredzēto </w:t>
      </w:r>
      <w:r w:rsidRPr="00312C15">
        <w:t>lēmumu par viņa vārda un uzvārda dzēšanu (anonimizāciju) no strīdus publikācijas, aizstājot</w:t>
      </w:r>
      <w:r w:rsidR="00DB4BC6">
        <w:t xml:space="preserve"> tos</w:t>
      </w:r>
      <w:r w:rsidRPr="00312C15">
        <w:t xml:space="preserve">, piemēram, </w:t>
      </w:r>
      <w:r w:rsidR="00BD468E" w:rsidRPr="00312C15">
        <w:t xml:space="preserve">ar </w:t>
      </w:r>
      <w:r w:rsidRPr="00312C15">
        <w:t xml:space="preserve">apzīmējumu </w:t>
      </w:r>
      <w:r>
        <w:t>„</w:t>
      </w:r>
      <w:r w:rsidRPr="00312C15">
        <w:t>persona B”</w:t>
      </w:r>
      <w:r w:rsidR="004D1622">
        <w:t>, kā to darījusi Satversmes tiesa.</w:t>
      </w:r>
    </w:p>
    <w:p w14:paraId="35DB6D07" w14:textId="77777777" w:rsidR="00A42567" w:rsidRDefault="00A42567" w:rsidP="005F0EEE">
      <w:pPr>
        <w:spacing w:line="276" w:lineRule="auto"/>
        <w:ind w:firstLine="720"/>
        <w:jc w:val="both"/>
      </w:pPr>
    </w:p>
    <w:p w14:paraId="4353BCF1" w14:textId="6A55A3A5" w:rsidR="00312C15" w:rsidRDefault="00A42567" w:rsidP="005F0EEE">
      <w:pPr>
        <w:spacing w:line="276" w:lineRule="auto"/>
        <w:ind w:firstLine="720"/>
        <w:jc w:val="both"/>
      </w:pPr>
      <w:r>
        <w:t>[3] </w:t>
      </w:r>
      <w:r w:rsidR="00880ADE">
        <w:t>Datu valsts i</w:t>
      </w:r>
      <w:r w:rsidR="00312C15" w:rsidRPr="00312C15">
        <w:t>nspekcija 2020.gada 26.oktobr</w:t>
      </w:r>
      <w:r w:rsidR="00880ADE">
        <w:t xml:space="preserve">ī sniedza pieteicējam atbildi </w:t>
      </w:r>
      <w:r w:rsidR="00312C15" w:rsidRPr="00312C15">
        <w:t xml:space="preserve">(turpmāk – </w:t>
      </w:r>
      <w:r w:rsidR="00D1140D">
        <w:t>pārsūdzētais l</w:t>
      </w:r>
      <w:r w:rsidR="00312C15" w:rsidRPr="00312C15">
        <w:t xml:space="preserve">ēmums), ka </w:t>
      </w:r>
      <w:r w:rsidR="00880ADE">
        <w:t xml:space="preserve">nav konstatējusi </w:t>
      </w:r>
      <w:r w:rsidR="00880ADE">
        <w:rPr>
          <w:rFonts w:asciiTheme="majorBidi" w:hAnsiTheme="majorBidi" w:cstheme="majorBidi"/>
        </w:rPr>
        <w:t>prettiesiski veiktu pieteicēja personas datu apstrādi, tāpēc neveiks citas uzraudzības darbības.</w:t>
      </w:r>
    </w:p>
    <w:p w14:paraId="5126E3F5" w14:textId="77777777" w:rsidR="000E067F" w:rsidRDefault="000E067F" w:rsidP="005F0EEE">
      <w:pPr>
        <w:spacing w:line="276" w:lineRule="auto"/>
        <w:ind w:firstLine="720"/>
        <w:jc w:val="both"/>
      </w:pPr>
    </w:p>
    <w:p w14:paraId="1E524F22" w14:textId="2BF9E6E7" w:rsidR="003D5D27" w:rsidRDefault="000E067F" w:rsidP="005F0EEE">
      <w:pPr>
        <w:spacing w:line="276" w:lineRule="auto"/>
        <w:ind w:firstLine="720"/>
        <w:jc w:val="both"/>
      </w:pPr>
      <w:r>
        <w:t>[</w:t>
      </w:r>
      <w:r w:rsidR="00A42567">
        <w:t>4</w:t>
      </w:r>
      <w:r>
        <w:t xml:space="preserve">] Pieteicējs vērsās </w:t>
      </w:r>
      <w:r w:rsidR="00D82C3E">
        <w:t>a</w:t>
      </w:r>
      <w:r>
        <w:t>dministratīvajā tiesā</w:t>
      </w:r>
      <w:r w:rsidR="0068316B">
        <w:t xml:space="preserve"> ar pieteikumu, lūdzot </w:t>
      </w:r>
      <w:r w:rsidR="00A42567">
        <w:t xml:space="preserve">atzīt pārsūdzēto lēmumu par prettiesisku un uzlikt </w:t>
      </w:r>
      <w:r w:rsidR="00880ADE">
        <w:t>Datu valsts inspekcijai</w:t>
      </w:r>
      <w:r w:rsidR="00A42567">
        <w:t xml:space="preserve"> pienākumu </w:t>
      </w:r>
      <w:r w:rsidR="00306B92">
        <w:t>pieņemt lēmumu</w:t>
      </w:r>
      <w:r w:rsidR="00A42567">
        <w:t xml:space="preserve"> par pieteicēja personas datu dzēšanu no strīdus publikācijas.</w:t>
      </w:r>
    </w:p>
    <w:p w14:paraId="632BC626" w14:textId="77777777" w:rsidR="008F3E24" w:rsidRDefault="008F3E24" w:rsidP="005F0EEE">
      <w:pPr>
        <w:spacing w:line="276" w:lineRule="auto"/>
        <w:ind w:firstLine="720"/>
        <w:jc w:val="both"/>
        <w:rPr>
          <w:shd w:val="clear" w:color="auto" w:fill="FFFFFF"/>
        </w:rPr>
      </w:pPr>
    </w:p>
    <w:p w14:paraId="5657061F" w14:textId="04C4D5AC" w:rsidR="003D5D27" w:rsidRDefault="008F3E24" w:rsidP="005F0EEE">
      <w:pPr>
        <w:spacing w:line="276" w:lineRule="auto"/>
        <w:ind w:firstLine="720"/>
        <w:jc w:val="both"/>
        <w:rPr>
          <w:shd w:val="clear" w:color="auto" w:fill="FFFFFF"/>
        </w:rPr>
      </w:pPr>
      <w:r>
        <w:rPr>
          <w:shd w:val="clear" w:color="auto" w:fill="FFFFFF"/>
        </w:rPr>
        <w:t>[</w:t>
      </w:r>
      <w:r w:rsidR="00A42567">
        <w:rPr>
          <w:shd w:val="clear" w:color="auto" w:fill="FFFFFF"/>
        </w:rPr>
        <w:t>5</w:t>
      </w:r>
      <w:r>
        <w:rPr>
          <w:shd w:val="clear" w:color="auto" w:fill="FFFFFF"/>
        </w:rPr>
        <w:t>]</w:t>
      </w:r>
      <w:r w:rsidR="00215749">
        <w:rPr>
          <w:shd w:val="clear" w:color="auto" w:fill="FFFFFF"/>
        </w:rPr>
        <w:t> </w:t>
      </w:r>
      <w:r w:rsidR="00D82C3E" w:rsidRPr="003B299A">
        <w:rPr>
          <w:shd w:val="clear" w:color="auto" w:fill="FFFFFF"/>
        </w:rPr>
        <w:t>Administratīvā apgabaltiesa</w:t>
      </w:r>
      <w:r w:rsidR="003D5D27">
        <w:rPr>
          <w:shd w:val="clear" w:color="auto" w:fill="FFFFFF"/>
        </w:rPr>
        <w:t xml:space="preserve"> </w:t>
      </w:r>
      <w:r w:rsidR="00D82C3E" w:rsidRPr="003B299A">
        <w:rPr>
          <w:shd w:val="clear" w:color="auto" w:fill="FFFFFF"/>
        </w:rPr>
        <w:t>pievienoj</w:t>
      </w:r>
      <w:r w:rsidR="003D5D27">
        <w:rPr>
          <w:shd w:val="clear" w:color="auto" w:fill="FFFFFF"/>
        </w:rPr>
        <w:t>ās</w:t>
      </w:r>
      <w:r w:rsidR="00D82C3E" w:rsidRPr="003B299A">
        <w:rPr>
          <w:shd w:val="clear" w:color="auto" w:fill="FFFFFF"/>
        </w:rPr>
        <w:t xml:space="preserve"> </w:t>
      </w:r>
      <w:r w:rsidR="00283060">
        <w:rPr>
          <w:shd w:val="clear" w:color="auto" w:fill="FFFFFF"/>
        </w:rPr>
        <w:t>pirmās instances</w:t>
      </w:r>
      <w:r w:rsidR="00D82C3E" w:rsidRPr="003B299A">
        <w:rPr>
          <w:shd w:val="clear" w:color="auto" w:fill="FFFFFF"/>
        </w:rPr>
        <w:t xml:space="preserve"> tiesas sprieduma motivācijai </w:t>
      </w:r>
      <w:r w:rsidR="003D5D27">
        <w:rPr>
          <w:shd w:val="clear" w:color="auto" w:fill="FFFFFF"/>
        </w:rPr>
        <w:t xml:space="preserve">un </w:t>
      </w:r>
      <w:r w:rsidR="00D82C3E" w:rsidRPr="003B299A">
        <w:rPr>
          <w:shd w:val="clear" w:color="auto" w:fill="FFFFFF"/>
        </w:rPr>
        <w:t xml:space="preserve">ar 2023.gada 14.februāra spriedumu </w:t>
      </w:r>
      <w:r w:rsidR="003B18DF" w:rsidRPr="003B299A">
        <w:rPr>
          <w:shd w:val="clear" w:color="auto" w:fill="FFFFFF"/>
        </w:rPr>
        <w:t xml:space="preserve">pieteikumu </w:t>
      </w:r>
      <w:r w:rsidR="00D82C3E" w:rsidRPr="003B299A">
        <w:rPr>
          <w:shd w:val="clear" w:color="auto" w:fill="FFFFFF"/>
        </w:rPr>
        <w:t>noraidīja</w:t>
      </w:r>
      <w:r w:rsidR="003D5D27">
        <w:rPr>
          <w:shd w:val="clear" w:color="auto" w:fill="FFFFFF"/>
        </w:rPr>
        <w:t>.</w:t>
      </w:r>
      <w:r w:rsidR="003D5D27" w:rsidRPr="003D5D27">
        <w:rPr>
          <w:shd w:val="clear" w:color="auto" w:fill="FFFFFF"/>
        </w:rPr>
        <w:t xml:space="preserve"> </w:t>
      </w:r>
      <w:r w:rsidR="003D5D27">
        <w:rPr>
          <w:shd w:val="clear" w:color="auto" w:fill="FFFFFF"/>
        </w:rPr>
        <w:t>Tiesa</w:t>
      </w:r>
      <w:r w:rsidR="00283060">
        <w:rPr>
          <w:shd w:val="clear" w:color="auto" w:fill="FFFFFF"/>
        </w:rPr>
        <w:t>s</w:t>
      </w:r>
      <w:r w:rsidR="003D5D27">
        <w:rPr>
          <w:shd w:val="clear" w:color="auto" w:fill="FFFFFF"/>
        </w:rPr>
        <w:t xml:space="preserve"> spriedums pamatots ar turpmāk</w:t>
      </w:r>
      <w:r w:rsidR="00306B92">
        <w:rPr>
          <w:shd w:val="clear" w:color="auto" w:fill="FFFFFF"/>
        </w:rPr>
        <w:t xml:space="preserve"> minēto</w:t>
      </w:r>
      <w:r w:rsidR="003D5D27">
        <w:rPr>
          <w:shd w:val="clear" w:color="auto" w:fill="FFFFFF"/>
        </w:rPr>
        <w:t>.</w:t>
      </w:r>
    </w:p>
    <w:p w14:paraId="71239B10" w14:textId="1C898471" w:rsidR="00CB1D1D" w:rsidRDefault="003D5D27" w:rsidP="005F0EEE">
      <w:pPr>
        <w:spacing w:line="276" w:lineRule="auto"/>
        <w:ind w:firstLine="720"/>
        <w:jc w:val="both"/>
        <w:rPr>
          <w:shd w:val="clear" w:color="auto" w:fill="FFFFFF"/>
        </w:rPr>
      </w:pPr>
      <w:r>
        <w:rPr>
          <w:shd w:val="clear" w:color="auto" w:fill="FFFFFF"/>
        </w:rPr>
        <w:t>[</w:t>
      </w:r>
      <w:r w:rsidR="00A42567">
        <w:rPr>
          <w:shd w:val="clear" w:color="auto" w:fill="FFFFFF"/>
        </w:rPr>
        <w:t>5</w:t>
      </w:r>
      <w:r>
        <w:rPr>
          <w:shd w:val="clear" w:color="auto" w:fill="FFFFFF"/>
        </w:rPr>
        <w:t>.</w:t>
      </w:r>
      <w:r w:rsidR="008F3E24">
        <w:rPr>
          <w:shd w:val="clear" w:color="auto" w:fill="FFFFFF"/>
        </w:rPr>
        <w:t>1</w:t>
      </w:r>
      <w:r>
        <w:rPr>
          <w:shd w:val="clear" w:color="auto" w:fill="FFFFFF"/>
        </w:rPr>
        <w:t>]</w:t>
      </w:r>
      <w:r w:rsidR="00215749">
        <w:rPr>
          <w:shd w:val="clear" w:color="auto" w:fill="FFFFFF"/>
        </w:rPr>
        <w:t> </w:t>
      </w:r>
      <w:r w:rsidR="00706AF1">
        <w:rPr>
          <w:shd w:val="clear" w:color="auto" w:fill="FFFFFF"/>
        </w:rPr>
        <w:t>P</w:t>
      </w:r>
      <w:r w:rsidR="00CB1D1D">
        <w:rPr>
          <w:shd w:val="clear" w:color="auto" w:fill="FFFFFF"/>
        </w:rPr>
        <w:t>ublikācija izdevumā „Latvijas Vēstnesis” var tikt mainīta</w:t>
      </w:r>
      <w:r w:rsidR="00215749">
        <w:rPr>
          <w:shd w:val="clear" w:color="auto" w:fill="FFFFFF"/>
        </w:rPr>
        <w:t xml:space="preserve"> </w:t>
      </w:r>
      <w:r w:rsidR="00CB1D1D">
        <w:rPr>
          <w:shd w:val="clear" w:color="auto" w:fill="FFFFFF"/>
        </w:rPr>
        <w:t>vai pilnībā vai daļēji dzēsta</w:t>
      </w:r>
      <w:r w:rsidR="004D1622">
        <w:rPr>
          <w:shd w:val="clear" w:color="auto" w:fill="FFFFFF"/>
        </w:rPr>
        <w:t xml:space="preserve"> </w:t>
      </w:r>
      <w:r w:rsidR="00CB1D1D">
        <w:rPr>
          <w:shd w:val="clear" w:color="auto" w:fill="FFFFFF"/>
        </w:rPr>
        <w:t>tikai likumā noteiktajā kārtībā</w:t>
      </w:r>
      <w:r w:rsidR="0068316B">
        <w:rPr>
          <w:shd w:val="clear" w:color="auto" w:fill="FFFFFF"/>
        </w:rPr>
        <w:t xml:space="preserve">, </w:t>
      </w:r>
      <w:r w:rsidR="00CB1D1D">
        <w:rPr>
          <w:shd w:val="clear" w:color="auto" w:fill="FFFFFF"/>
        </w:rPr>
        <w:t xml:space="preserve">t.i., </w:t>
      </w:r>
      <w:r w:rsidR="00706AF1">
        <w:rPr>
          <w:shd w:val="clear" w:color="auto" w:fill="FFFFFF"/>
        </w:rPr>
        <w:t>ja Datu valsts inspekcija konstatē</w:t>
      </w:r>
      <w:r w:rsidR="00CB1D1D">
        <w:rPr>
          <w:shd w:val="clear" w:color="auto" w:fill="FFFFFF"/>
        </w:rPr>
        <w:t xml:space="preserve">, ka datu subjekta tiesību uz privāto dzīvi </w:t>
      </w:r>
      <w:r w:rsidR="00CF7E3C">
        <w:rPr>
          <w:shd w:val="clear" w:color="auto" w:fill="FFFFFF"/>
        </w:rPr>
        <w:t>aizskārums ir lielāks nekā sabiedrības ieguvums no oficiālās publikācijas nemainīguma.</w:t>
      </w:r>
    </w:p>
    <w:p w14:paraId="08EEAA41" w14:textId="43C25122" w:rsidR="00CB1D1D" w:rsidRDefault="00CF7E3C" w:rsidP="005F0EEE">
      <w:pPr>
        <w:spacing w:line="276" w:lineRule="auto"/>
        <w:ind w:firstLine="720"/>
        <w:jc w:val="both"/>
        <w:rPr>
          <w:shd w:val="clear" w:color="auto" w:fill="FFFFFF"/>
        </w:rPr>
      </w:pPr>
      <w:r>
        <w:rPr>
          <w:shd w:val="clear" w:color="auto" w:fill="FFFFFF"/>
        </w:rPr>
        <w:t>[</w:t>
      </w:r>
      <w:r w:rsidR="00A42567">
        <w:rPr>
          <w:shd w:val="clear" w:color="auto" w:fill="FFFFFF"/>
        </w:rPr>
        <w:t>5</w:t>
      </w:r>
      <w:r>
        <w:rPr>
          <w:shd w:val="clear" w:color="auto" w:fill="FFFFFF"/>
        </w:rPr>
        <w:t>.</w:t>
      </w:r>
      <w:r w:rsidR="00306B92">
        <w:rPr>
          <w:shd w:val="clear" w:color="auto" w:fill="FFFFFF"/>
        </w:rPr>
        <w:t>2</w:t>
      </w:r>
      <w:r>
        <w:rPr>
          <w:shd w:val="clear" w:color="auto" w:fill="FFFFFF"/>
        </w:rPr>
        <w:t>] </w:t>
      </w:r>
      <w:r w:rsidR="003B18DF">
        <w:rPr>
          <w:shd w:val="clear" w:color="auto" w:fill="FFFFFF"/>
        </w:rPr>
        <w:t xml:space="preserve">Tā kā izskatāmajā gadījumā pieteicēja datu apstrāde bija nepieciešama likumā noteikto pienākumu izpildei, pieteicēja personas dati tika apstrādāti tiesiski. </w:t>
      </w:r>
      <w:r w:rsidR="00CB1D1D">
        <w:rPr>
          <w:shd w:val="clear" w:color="auto" w:fill="FFFFFF"/>
        </w:rPr>
        <w:t xml:space="preserve">Nepamatota ir </w:t>
      </w:r>
      <w:r>
        <w:rPr>
          <w:shd w:val="clear" w:color="auto" w:fill="FFFFFF"/>
        </w:rPr>
        <w:t xml:space="preserve">pieteicēja </w:t>
      </w:r>
      <w:r w:rsidR="00CB1D1D">
        <w:rPr>
          <w:shd w:val="clear" w:color="auto" w:fill="FFFFFF"/>
        </w:rPr>
        <w:t>atsauce uz</w:t>
      </w:r>
      <w:r w:rsidR="00706AF1">
        <w:rPr>
          <w:shd w:val="clear" w:color="auto" w:fill="FFFFFF"/>
        </w:rPr>
        <w:t xml:space="preserve"> </w:t>
      </w:r>
      <w:r w:rsidR="00706AF1" w:rsidRPr="0071318F">
        <w:rPr>
          <w:rFonts w:asciiTheme="majorBidi" w:hAnsiTheme="majorBidi" w:cstheme="majorBidi"/>
        </w:rPr>
        <w:t>Vispārīgās datu aizsardzības regulas (</w:t>
      </w:r>
      <w:r w:rsidR="00706AF1" w:rsidRPr="006F2243">
        <w:rPr>
          <w:rFonts w:asciiTheme="majorBidi" w:hAnsiTheme="majorBidi" w:cstheme="majorBidi"/>
        </w:rPr>
        <w:t>Eiropas Parlamenta un Padomes 2016.gada 27.aprī</w:t>
      </w:r>
      <w:r w:rsidR="00706AF1">
        <w:rPr>
          <w:rFonts w:asciiTheme="majorBidi" w:hAnsiTheme="majorBidi" w:cstheme="majorBidi"/>
        </w:rPr>
        <w:t>ļa</w:t>
      </w:r>
      <w:r w:rsidR="00706AF1" w:rsidRPr="006F2243">
        <w:rPr>
          <w:rFonts w:asciiTheme="majorBidi" w:hAnsiTheme="majorBidi" w:cstheme="majorBidi"/>
        </w:rPr>
        <w:t xml:space="preserve"> Regula (ES) </w:t>
      </w:r>
      <w:hyperlink r:id="rId9" w:history="1">
        <w:r w:rsidR="00706AF1" w:rsidRPr="003B18DF">
          <w:rPr>
            <w:rStyle w:val="Hyperlink"/>
          </w:rPr>
          <w:t>2016/679</w:t>
        </w:r>
      </w:hyperlink>
      <w:r w:rsidR="00706AF1">
        <w:t xml:space="preserve"> </w:t>
      </w:r>
      <w:r w:rsidR="00706AF1" w:rsidRPr="006F2243">
        <w:rPr>
          <w:rFonts w:asciiTheme="majorBidi" w:hAnsiTheme="majorBidi" w:cstheme="majorBidi"/>
        </w:rPr>
        <w:t>par fizisku personu aizsardzību attiecībā uz personas datu apstrādi un šādu datu brīvu apriti un ar ko atceļ Direktīvu 95/46/EK</w:t>
      </w:r>
      <w:r w:rsidR="00706AF1">
        <w:rPr>
          <w:rFonts w:asciiTheme="majorBidi" w:hAnsiTheme="majorBidi" w:cstheme="majorBidi"/>
        </w:rPr>
        <w:t>,</w:t>
      </w:r>
      <w:r w:rsidR="00706AF1" w:rsidRPr="006F2243">
        <w:rPr>
          <w:rFonts w:asciiTheme="majorBidi" w:hAnsiTheme="majorBidi" w:cstheme="majorBidi"/>
        </w:rPr>
        <w:t xml:space="preserve"> </w:t>
      </w:r>
      <w:r w:rsidR="00706AF1" w:rsidRPr="0071318F">
        <w:rPr>
          <w:rFonts w:asciiTheme="majorBidi" w:hAnsiTheme="majorBidi" w:cstheme="majorBidi"/>
        </w:rPr>
        <w:t xml:space="preserve">turpmāk – Datu regula) </w:t>
      </w:r>
      <w:r w:rsidR="00706AF1">
        <w:rPr>
          <w:shd w:val="clear" w:color="auto" w:fill="FFFFFF"/>
        </w:rPr>
        <w:t>1</w:t>
      </w:r>
      <w:r w:rsidR="00CB1D1D">
        <w:rPr>
          <w:shd w:val="clear" w:color="auto" w:fill="FFFFFF"/>
        </w:rPr>
        <w:t xml:space="preserve">7.panta </w:t>
      </w:r>
      <w:r>
        <w:rPr>
          <w:shd w:val="clear" w:color="auto" w:fill="FFFFFF"/>
        </w:rPr>
        <w:t>1.punkta „d” apakšpunktu.</w:t>
      </w:r>
    </w:p>
    <w:p w14:paraId="1BA89CB4" w14:textId="753E9081" w:rsidR="00215749" w:rsidRDefault="00CF7E3C" w:rsidP="005F0EEE">
      <w:pPr>
        <w:spacing w:line="276" w:lineRule="auto"/>
        <w:ind w:firstLine="720"/>
        <w:jc w:val="both"/>
        <w:rPr>
          <w:shd w:val="clear" w:color="auto" w:fill="FFFFFF"/>
        </w:rPr>
      </w:pPr>
      <w:r>
        <w:rPr>
          <w:shd w:val="clear" w:color="auto" w:fill="FFFFFF"/>
        </w:rPr>
        <w:t>[</w:t>
      </w:r>
      <w:r w:rsidR="00A42567">
        <w:rPr>
          <w:shd w:val="clear" w:color="auto" w:fill="FFFFFF"/>
        </w:rPr>
        <w:t>5</w:t>
      </w:r>
      <w:r>
        <w:rPr>
          <w:shd w:val="clear" w:color="auto" w:fill="FFFFFF"/>
        </w:rPr>
        <w:t>.</w:t>
      </w:r>
      <w:r w:rsidR="00306B92">
        <w:rPr>
          <w:shd w:val="clear" w:color="auto" w:fill="FFFFFF"/>
        </w:rPr>
        <w:t>3</w:t>
      </w:r>
      <w:r>
        <w:rPr>
          <w:shd w:val="clear" w:color="auto" w:fill="FFFFFF"/>
        </w:rPr>
        <w:t>] </w:t>
      </w:r>
      <w:r w:rsidR="002036E7">
        <w:rPr>
          <w:shd w:val="clear" w:color="auto" w:fill="FFFFFF"/>
        </w:rPr>
        <w:t>Pieteicēj</w:t>
      </w:r>
      <w:r w:rsidR="00ED6898">
        <w:rPr>
          <w:shd w:val="clear" w:color="auto" w:fill="FFFFFF"/>
        </w:rPr>
        <w:t>am vajadzēja</w:t>
      </w:r>
      <w:r w:rsidR="002036E7">
        <w:rPr>
          <w:shd w:val="clear" w:color="auto" w:fill="FFFFFF"/>
        </w:rPr>
        <w:t xml:space="preserve"> zinā</w:t>
      </w:r>
      <w:r w:rsidR="00ED6898">
        <w:rPr>
          <w:shd w:val="clear" w:color="auto" w:fill="FFFFFF"/>
        </w:rPr>
        <w:t>t</w:t>
      </w:r>
      <w:r w:rsidR="002036E7">
        <w:rPr>
          <w:shd w:val="clear" w:color="auto" w:fill="FFFFFF"/>
        </w:rPr>
        <w:t xml:space="preserve">, ka datu publicēšanu </w:t>
      </w:r>
      <w:r w:rsidR="00306B92">
        <w:rPr>
          <w:shd w:val="clear" w:color="auto" w:fill="FFFFFF"/>
        </w:rPr>
        <w:t>paredz</w:t>
      </w:r>
      <w:r w:rsidR="002036E7">
        <w:rPr>
          <w:shd w:val="clear" w:color="auto" w:fill="FFFFFF"/>
        </w:rPr>
        <w:t xml:space="preserve"> likums. </w:t>
      </w:r>
      <w:r w:rsidR="004D1622">
        <w:rPr>
          <w:shd w:val="clear" w:color="auto" w:fill="FFFFFF"/>
        </w:rPr>
        <w:t>Taču</w:t>
      </w:r>
      <w:r w:rsidR="002036E7">
        <w:rPr>
          <w:shd w:val="clear" w:color="auto" w:fill="FFFFFF"/>
        </w:rPr>
        <w:t xml:space="preserve"> p</w:t>
      </w:r>
      <w:r>
        <w:rPr>
          <w:shd w:val="clear" w:color="auto" w:fill="FFFFFF"/>
        </w:rPr>
        <w:t xml:space="preserve">ieteicējs nebija </w:t>
      </w:r>
      <w:r w:rsidR="0068316B">
        <w:rPr>
          <w:shd w:val="clear" w:color="auto" w:fill="FFFFFF"/>
        </w:rPr>
        <w:t>lūdzis</w:t>
      </w:r>
      <w:r>
        <w:rPr>
          <w:shd w:val="clear" w:color="auto" w:fill="FFFFFF"/>
        </w:rPr>
        <w:t xml:space="preserve"> </w:t>
      </w:r>
      <w:r w:rsidR="004D1622">
        <w:rPr>
          <w:shd w:val="clear" w:color="auto" w:fill="FFFFFF"/>
        </w:rPr>
        <w:t xml:space="preserve">Satversmes tiesai </w:t>
      </w:r>
      <w:r>
        <w:rPr>
          <w:shd w:val="clear" w:color="auto" w:fill="FFFFFF"/>
        </w:rPr>
        <w:t xml:space="preserve">kolēģijas lēmumā nenorādīt viņa vārdu un uzvārdu, kā arī šos datus nenosūtīt publicēšanai. </w:t>
      </w:r>
      <w:r w:rsidR="008353AE">
        <w:rPr>
          <w:shd w:val="clear" w:color="auto" w:fill="FFFFFF"/>
        </w:rPr>
        <w:t>Tā kā šīs tiesības pieteicējs savlaicīgi neizmantoja, tas arī bija pamats, lai tiesa rīkotos likumdevēja noteiktajā kārtībā</w:t>
      </w:r>
      <w:r w:rsidR="004D1622">
        <w:rPr>
          <w:shd w:val="clear" w:color="auto" w:fill="FFFFFF"/>
        </w:rPr>
        <w:t xml:space="preserve">, t.i., </w:t>
      </w:r>
      <w:r w:rsidR="008353AE">
        <w:rPr>
          <w:shd w:val="clear" w:color="auto" w:fill="FFFFFF"/>
        </w:rPr>
        <w:t xml:space="preserve">lai izpildītu </w:t>
      </w:r>
      <w:r>
        <w:rPr>
          <w:shd w:val="clear" w:color="auto" w:fill="FFFFFF"/>
        </w:rPr>
        <w:t>Satversmes tiesas likuma 20.panta devītās daļas 4.punkt</w:t>
      </w:r>
      <w:r w:rsidR="00306B92">
        <w:rPr>
          <w:shd w:val="clear" w:color="auto" w:fill="FFFFFF"/>
        </w:rPr>
        <w:t>u</w:t>
      </w:r>
      <w:r>
        <w:rPr>
          <w:shd w:val="clear" w:color="auto" w:fill="FFFFFF"/>
        </w:rPr>
        <w:t xml:space="preserve">. </w:t>
      </w:r>
      <w:r w:rsidR="008353AE">
        <w:rPr>
          <w:shd w:val="clear" w:color="auto" w:fill="FFFFFF"/>
        </w:rPr>
        <w:t>Ir pamats uzskatīt, ka gadījumā, ja pieteicējs, iesniedzot pieteikumu, būtu lūdzis anonimizēt viņa datus, tiesa viņa lūgumu apmierinātu. Uz to norāda Satversmes tiesas 2019.gada 8.maija lēmums lietā Nr. </w:t>
      </w:r>
      <w:r w:rsidR="005F0EEE">
        <w:rPr>
          <w:shd w:val="clear" w:color="auto" w:fill="FFFFFF"/>
        </w:rPr>
        <w:t>[numurs]</w:t>
      </w:r>
      <w:r w:rsidR="008353AE">
        <w:rPr>
          <w:shd w:val="clear" w:color="auto" w:fill="FFFFFF"/>
        </w:rPr>
        <w:t>.</w:t>
      </w:r>
    </w:p>
    <w:p w14:paraId="522BBEF3" w14:textId="623CD44A" w:rsidR="00A42567" w:rsidRPr="00ED6898" w:rsidRDefault="00A42567" w:rsidP="005F0EEE">
      <w:pPr>
        <w:spacing w:line="276" w:lineRule="auto"/>
        <w:ind w:firstLine="720"/>
        <w:jc w:val="both"/>
        <w:rPr>
          <w:shd w:val="clear" w:color="auto" w:fill="FFFFFF"/>
        </w:rPr>
      </w:pPr>
      <w:r>
        <w:rPr>
          <w:shd w:val="clear" w:color="auto" w:fill="FFFFFF"/>
        </w:rPr>
        <w:t>[5.</w:t>
      </w:r>
      <w:r w:rsidR="00306B92">
        <w:rPr>
          <w:shd w:val="clear" w:color="auto" w:fill="FFFFFF"/>
        </w:rPr>
        <w:t>4</w:t>
      </w:r>
      <w:r>
        <w:rPr>
          <w:shd w:val="clear" w:color="auto" w:fill="FFFFFF"/>
        </w:rPr>
        <w:t xml:space="preserve">] Nav šaubu par Satversmes tiesas likuma 20.panta devītās daļas 4.punkta atbilstību Latvijas Republikas </w:t>
      </w:r>
      <w:r w:rsidR="0068316B">
        <w:rPr>
          <w:shd w:val="clear" w:color="auto" w:fill="FFFFFF"/>
        </w:rPr>
        <w:t xml:space="preserve">Satversmes (turpmāk – Satversme) </w:t>
      </w:r>
      <w:r>
        <w:rPr>
          <w:shd w:val="clear" w:color="auto" w:fill="FFFFFF"/>
        </w:rPr>
        <w:t xml:space="preserve">96.pantam, jo lietā piemērojamā tiesību norma neaizliedz nosūtāmajā informācijā aizsegt pieteikuma iesniedzēja identitāti. Pieteicējam nelabvēlīgās sekas radīja nevis piemērojamā tiesību norma, bet gan </w:t>
      </w:r>
      <w:r w:rsidR="004D1622">
        <w:rPr>
          <w:shd w:val="clear" w:color="auto" w:fill="FFFFFF"/>
        </w:rPr>
        <w:t xml:space="preserve">viņa </w:t>
      </w:r>
      <w:r>
        <w:rPr>
          <w:shd w:val="clear" w:color="auto" w:fill="FFFFFF"/>
        </w:rPr>
        <w:t>paša rīcība, savlaicīgi nepiesakot lūgumu par personas datu anonimizēšanu.</w:t>
      </w:r>
    </w:p>
    <w:p w14:paraId="343D4D6A" w14:textId="045ED307" w:rsidR="00CF7E3C" w:rsidRDefault="00CF7E3C" w:rsidP="005F0EEE">
      <w:pPr>
        <w:spacing w:line="276" w:lineRule="auto"/>
        <w:ind w:firstLine="720"/>
        <w:jc w:val="both"/>
        <w:rPr>
          <w:shd w:val="clear" w:color="auto" w:fill="FFFFFF"/>
        </w:rPr>
      </w:pPr>
      <w:r>
        <w:rPr>
          <w:shd w:val="clear" w:color="auto" w:fill="FFFFFF"/>
        </w:rPr>
        <w:t>[</w:t>
      </w:r>
      <w:r w:rsidR="00A42567">
        <w:rPr>
          <w:shd w:val="clear" w:color="auto" w:fill="FFFFFF"/>
        </w:rPr>
        <w:t>5</w:t>
      </w:r>
      <w:r>
        <w:rPr>
          <w:shd w:val="clear" w:color="auto" w:fill="FFFFFF"/>
        </w:rPr>
        <w:t>.</w:t>
      </w:r>
      <w:r w:rsidR="00306B92">
        <w:rPr>
          <w:shd w:val="clear" w:color="auto" w:fill="FFFFFF"/>
        </w:rPr>
        <w:t>5</w:t>
      </w:r>
      <w:r>
        <w:rPr>
          <w:shd w:val="clear" w:color="auto" w:fill="FFFFFF"/>
        </w:rPr>
        <w:t xml:space="preserve">] Publikācijā ietvertos pieteicēja datus nav pamata </w:t>
      </w:r>
      <w:r w:rsidR="004D1622">
        <w:rPr>
          <w:shd w:val="clear" w:color="auto" w:fill="FFFFFF"/>
        </w:rPr>
        <w:t xml:space="preserve">vairs </w:t>
      </w:r>
      <w:r>
        <w:rPr>
          <w:shd w:val="clear" w:color="auto" w:fill="FFFFFF"/>
        </w:rPr>
        <w:t xml:space="preserve">uzskatīt par ierobežotas pieejamības informāciju, jo publicētā informācija ir pieejama jebkuram interesentam. </w:t>
      </w:r>
      <w:r w:rsidR="0068316B">
        <w:rPr>
          <w:shd w:val="clear" w:color="auto" w:fill="FFFFFF"/>
        </w:rPr>
        <w:t>S</w:t>
      </w:r>
      <w:r w:rsidR="008F3E24">
        <w:rPr>
          <w:shd w:val="clear" w:color="auto" w:fill="FFFFFF"/>
        </w:rPr>
        <w:t xml:space="preserve">prieduma taisīšanas brīdī strīdus publikācija ir bijusi publiski pieejama vairāk nekā četrus gadus, savukārt Satversmes tiesas spriedums </w:t>
      </w:r>
      <w:r w:rsidR="008F3E24" w:rsidRPr="00A42567">
        <w:rPr>
          <w:shd w:val="clear" w:color="auto" w:fill="FFFFFF"/>
        </w:rPr>
        <w:t>– vairāk nekā gadu. Jo ilgāk informācija ir bijusi publiski pieejama oficiālajā izdevumā, jo vairāk ir aizsargājama sabiedrības paļaušanās uz oficiāl</w:t>
      </w:r>
      <w:r w:rsidR="004D1622">
        <w:rPr>
          <w:shd w:val="clear" w:color="auto" w:fill="FFFFFF"/>
        </w:rPr>
        <w:t>ās</w:t>
      </w:r>
      <w:r w:rsidR="008F3E24" w:rsidRPr="00A42567">
        <w:rPr>
          <w:shd w:val="clear" w:color="auto" w:fill="FFFFFF"/>
        </w:rPr>
        <w:t xml:space="preserve"> publikācij</w:t>
      </w:r>
      <w:r w:rsidR="004D1622">
        <w:rPr>
          <w:shd w:val="clear" w:color="auto" w:fill="FFFFFF"/>
        </w:rPr>
        <w:t>as</w:t>
      </w:r>
      <w:r w:rsidR="008F3E24" w:rsidRPr="00A42567">
        <w:rPr>
          <w:shd w:val="clear" w:color="auto" w:fill="FFFFFF"/>
        </w:rPr>
        <w:t xml:space="preserve"> nemainīgumu. Attiecīgi sabiedrības ieguvums </w:t>
      </w:r>
      <w:r w:rsidR="008353AE" w:rsidRPr="00A42567">
        <w:rPr>
          <w:shd w:val="clear" w:color="auto" w:fill="FFFFFF"/>
        </w:rPr>
        <w:t>no oficiālās publikācijas nemainīguma ir ievērojami lielāks</w:t>
      </w:r>
      <w:r w:rsidR="008353AE" w:rsidRPr="008353AE">
        <w:rPr>
          <w:shd w:val="clear" w:color="auto" w:fill="FFFFFF"/>
        </w:rPr>
        <w:t xml:space="preserve"> par pieteicēja tiesību uz privāto dzīvi aizskārumu. Turklāt pieteicējs nav minējis konkrētus faktus vai apstākļus, kas vismaz netieši norādītu uz iespējamo kaitējumu (nelabvēlīgām sekām), kas viņam būtu radies no attiecīgās informācijas publiskošanas. Līdz ar to šobrīd vairs nav konstatējama objektīva nepieciešamība uzlikt pienākumu </w:t>
      </w:r>
      <w:r w:rsidR="00706AF1">
        <w:rPr>
          <w:shd w:val="clear" w:color="auto" w:fill="FFFFFF"/>
        </w:rPr>
        <w:t>Datu valsts inspekcijai</w:t>
      </w:r>
      <w:r w:rsidR="008353AE" w:rsidRPr="008353AE">
        <w:rPr>
          <w:shd w:val="clear" w:color="auto" w:fill="FFFFFF"/>
        </w:rPr>
        <w:t xml:space="preserve"> dzēst viņa datus no strīdus publikācijas.</w:t>
      </w:r>
    </w:p>
    <w:p w14:paraId="73F2410A" w14:textId="1E7C46D4" w:rsidR="00CF7E3C" w:rsidRDefault="00CF7E3C" w:rsidP="005F0EEE">
      <w:pPr>
        <w:spacing w:line="276" w:lineRule="auto"/>
        <w:ind w:firstLine="720"/>
        <w:jc w:val="both"/>
        <w:rPr>
          <w:shd w:val="clear" w:color="auto" w:fill="FFFFFF"/>
        </w:rPr>
      </w:pPr>
      <w:r>
        <w:rPr>
          <w:shd w:val="clear" w:color="auto" w:fill="FFFFFF"/>
        </w:rPr>
        <w:t>[</w:t>
      </w:r>
      <w:r w:rsidR="00A42567">
        <w:rPr>
          <w:shd w:val="clear" w:color="auto" w:fill="FFFFFF"/>
        </w:rPr>
        <w:t>5</w:t>
      </w:r>
      <w:r>
        <w:rPr>
          <w:shd w:val="clear" w:color="auto" w:fill="FFFFFF"/>
        </w:rPr>
        <w:t>.</w:t>
      </w:r>
      <w:r w:rsidR="00306B92">
        <w:rPr>
          <w:shd w:val="clear" w:color="auto" w:fill="FFFFFF"/>
        </w:rPr>
        <w:t>6</w:t>
      </w:r>
      <w:r>
        <w:rPr>
          <w:shd w:val="clear" w:color="auto" w:fill="FFFFFF"/>
        </w:rPr>
        <w:t>] </w:t>
      </w:r>
      <w:r w:rsidR="001B43B6">
        <w:rPr>
          <w:shd w:val="clear" w:color="auto" w:fill="FFFFFF"/>
        </w:rPr>
        <w:t xml:space="preserve">Būtiski privātpersonas tiesību vai tiesisko interešu </w:t>
      </w:r>
      <w:r w:rsidR="001B43B6" w:rsidRPr="00ED6898">
        <w:rPr>
          <w:shd w:val="clear" w:color="auto" w:fill="FFFFFF"/>
        </w:rPr>
        <w:t xml:space="preserve">ierobežojumi ir attaisnojami tikai ar nozīmīgu sabiedrības labumu. Pieteicēja tiesību uz privāto dzīvi aizskārums nav lielāks par sabiedrības ieguvumu no oficiālās publikācijas nemainīguma. Tādēļ </w:t>
      </w:r>
      <w:r w:rsidR="00706AF1">
        <w:rPr>
          <w:shd w:val="clear" w:color="auto" w:fill="FFFFFF"/>
        </w:rPr>
        <w:t>i</w:t>
      </w:r>
      <w:r w:rsidR="001B43B6" w:rsidRPr="00ED6898">
        <w:rPr>
          <w:shd w:val="clear" w:color="auto" w:fill="FFFFFF"/>
        </w:rPr>
        <w:t>nspekcija ir pamatoti atteikusies pieņemt lēmumu par datu dzēšanu</w:t>
      </w:r>
      <w:r w:rsidR="00ED6898" w:rsidRPr="00ED6898">
        <w:rPr>
          <w:shd w:val="clear" w:color="auto" w:fill="FFFFFF"/>
        </w:rPr>
        <w:t xml:space="preserve"> no</w:t>
      </w:r>
      <w:r w:rsidR="001B43B6" w:rsidRPr="00ED6898">
        <w:rPr>
          <w:shd w:val="clear" w:color="auto" w:fill="FFFFFF"/>
        </w:rPr>
        <w:t xml:space="preserve"> oficiāl</w:t>
      </w:r>
      <w:r w:rsidR="00ED6898" w:rsidRPr="00ED6898">
        <w:rPr>
          <w:shd w:val="clear" w:color="auto" w:fill="FFFFFF"/>
        </w:rPr>
        <w:t>ā</w:t>
      </w:r>
      <w:r w:rsidR="001B43B6" w:rsidRPr="00ED6898">
        <w:rPr>
          <w:shd w:val="clear" w:color="auto" w:fill="FFFFFF"/>
        </w:rPr>
        <w:t xml:space="preserve"> izdevum</w:t>
      </w:r>
      <w:r w:rsidR="00ED6898" w:rsidRPr="00ED6898">
        <w:rPr>
          <w:shd w:val="clear" w:color="auto" w:fill="FFFFFF"/>
        </w:rPr>
        <w:t>a.</w:t>
      </w:r>
    </w:p>
    <w:p w14:paraId="456E5ECC" w14:textId="77777777" w:rsidR="003D5D27" w:rsidRDefault="003D5D27" w:rsidP="005F0EEE">
      <w:pPr>
        <w:spacing w:line="276" w:lineRule="auto"/>
        <w:ind w:firstLine="720"/>
        <w:jc w:val="both"/>
        <w:rPr>
          <w:shd w:val="clear" w:color="auto" w:fill="FFFFFF"/>
        </w:rPr>
      </w:pPr>
    </w:p>
    <w:p w14:paraId="67E96AB6" w14:textId="6D93A458" w:rsidR="0084199A" w:rsidRPr="003B299A" w:rsidRDefault="003D5D27" w:rsidP="005F0EEE">
      <w:pPr>
        <w:spacing w:line="276" w:lineRule="auto"/>
        <w:ind w:firstLine="720"/>
        <w:jc w:val="both"/>
        <w:rPr>
          <w:shd w:val="clear" w:color="auto" w:fill="FFFFFF"/>
        </w:rPr>
      </w:pPr>
      <w:r w:rsidRPr="004645D9">
        <w:rPr>
          <w:shd w:val="clear" w:color="auto" w:fill="FFFFFF"/>
        </w:rPr>
        <w:t>[</w:t>
      </w:r>
      <w:r w:rsidR="008F2836" w:rsidRPr="004645D9">
        <w:rPr>
          <w:shd w:val="clear" w:color="auto" w:fill="FFFFFF"/>
        </w:rPr>
        <w:t>6</w:t>
      </w:r>
      <w:r w:rsidRPr="004645D9">
        <w:rPr>
          <w:shd w:val="clear" w:color="auto" w:fill="FFFFFF"/>
        </w:rPr>
        <w:t>]</w:t>
      </w:r>
      <w:r w:rsidR="008F2836" w:rsidRPr="004645D9">
        <w:rPr>
          <w:shd w:val="clear" w:color="auto" w:fill="FFFFFF"/>
        </w:rPr>
        <w:t> </w:t>
      </w:r>
      <w:r w:rsidR="00457527" w:rsidRPr="003B299A">
        <w:rPr>
          <w:shd w:val="clear" w:color="auto" w:fill="FFFFFF"/>
        </w:rPr>
        <w:t>Pieteicēj</w:t>
      </w:r>
      <w:r w:rsidR="00684511" w:rsidRPr="003B299A">
        <w:rPr>
          <w:shd w:val="clear" w:color="auto" w:fill="FFFFFF"/>
        </w:rPr>
        <w:t>s par apgabaltiesas spriedumu</w:t>
      </w:r>
      <w:r w:rsidR="00200B26" w:rsidRPr="003B299A">
        <w:rPr>
          <w:shd w:val="clear" w:color="auto" w:fill="FFFFFF"/>
        </w:rPr>
        <w:t xml:space="preserve"> </w:t>
      </w:r>
      <w:r w:rsidR="008E6D96" w:rsidRPr="003B299A">
        <w:rPr>
          <w:shd w:val="clear" w:color="auto" w:fill="FFFFFF"/>
        </w:rPr>
        <w:t>iesniedza kasācijas sūdzību</w:t>
      </w:r>
      <w:r w:rsidR="00263C6A" w:rsidRPr="003B299A">
        <w:rPr>
          <w:shd w:val="clear" w:color="auto" w:fill="FFFFFF"/>
        </w:rPr>
        <w:t xml:space="preserve">, </w:t>
      </w:r>
      <w:r w:rsidR="00684511" w:rsidRPr="003B299A">
        <w:rPr>
          <w:shd w:val="clear" w:color="auto" w:fill="FFFFFF"/>
        </w:rPr>
        <w:t>lūdzot to atcelt pilnībā. Sūdzība pamatota ar turpmāk</w:t>
      </w:r>
      <w:r w:rsidR="00306B92">
        <w:rPr>
          <w:shd w:val="clear" w:color="auto" w:fill="FFFFFF"/>
        </w:rPr>
        <w:t xml:space="preserve"> minēt</w:t>
      </w:r>
      <w:r w:rsidR="00684511" w:rsidRPr="003B299A">
        <w:rPr>
          <w:shd w:val="clear" w:color="auto" w:fill="FFFFFF"/>
        </w:rPr>
        <w:t>o.</w:t>
      </w:r>
    </w:p>
    <w:p w14:paraId="00B0BA5E" w14:textId="09083570" w:rsidR="004645D9" w:rsidRDefault="00D3030F" w:rsidP="005F0EEE">
      <w:pPr>
        <w:spacing w:line="276" w:lineRule="auto"/>
        <w:ind w:firstLine="720"/>
        <w:jc w:val="both"/>
        <w:rPr>
          <w:shd w:val="clear" w:color="auto" w:fill="FFFFFF"/>
        </w:rPr>
      </w:pPr>
      <w:r w:rsidRPr="004645D9">
        <w:rPr>
          <w:shd w:val="clear" w:color="auto" w:fill="FFFFFF"/>
        </w:rPr>
        <w:t>[</w:t>
      </w:r>
      <w:r w:rsidR="008F2836" w:rsidRPr="004645D9">
        <w:rPr>
          <w:shd w:val="clear" w:color="auto" w:fill="FFFFFF"/>
        </w:rPr>
        <w:t>6</w:t>
      </w:r>
      <w:r w:rsidRPr="004645D9">
        <w:rPr>
          <w:shd w:val="clear" w:color="auto" w:fill="FFFFFF"/>
        </w:rPr>
        <w:t>.</w:t>
      </w:r>
      <w:r w:rsidR="00924289" w:rsidRPr="004645D9">
        <w:rPr>
          <w:shd w:val="clear" w:color="auto" w:fill="FFFFFF"/>
        </w:rPr>
        <w:t>1</w:t>
      </w:r>
      <w:r w:rsidRPr="004645D9">
        <w:rPr>
          <w:shd w:val="clear" w:color="auto" w:fill="FFFFFF"/>
        </w:rPr>
        <w:t>] </w:t>
      </w:r>
      <w:r w:rsidR="004645D9" w:rsidRPr="004645D9">
        <w:rPr>
          <w:bCs/>
          <w:shd w:val="clear" w:color="auto" w:fill="FFFFFF"/>
        </w:rPr>
        <w:t xml:space="preserve">Satversmes tiesas </w:t>
      </w:r>
      <w:r w:rsidR="009D5476" w:rsidRPr="004645D9">
        <w:rPr>
          <w:shd w:val="clear" w:color="auto" w:fill="FFFFFF"/>
        </w:rPr>
        <w:t>likuma 20.panta devītās daļas 4.punkt</w:t>
      </w:r>
      <w:r w:rsidR="009D5476">
        <w:rPr>
          <w:shd w:val="clear" w:color="auto" w:fill="FFFFFF"/>
        </w:rPr>
        <w:t>s</w:t>
      </w:r>
      <w:r w:rsidR="009D5476" w:rsidRPr="004645D9">
        <w:rPr>
          <w:shd w:val="clear" w:color="auto" w:fill="FFFFFF"/>
        </w:rPr>
        <w:t xml:space="preserve"> </w:t>
      </w:r>
      <w:r w:rsidR="004645D9" w:rsidRPr="004645D9">
        <w:rPr>
          <w:bCs/>
          <w:shd w:val="clear" w:color="auto" w:fill="FFFFFF"/>
        </w:rPr>
        <w:t xml:space="preserve">neparedz pienākumu publicēt pieteikuma iesniedzēja </w:t>
      </w:r>
      <w:r w:rsidR="00E37488">
        <w:rPr>
          <w:bCs/>
          <w:shd w:val="clear" w:color="auto" w:fill="FFFFFF"/>
        </w:rPr>
        <w:t>vārdu un uzvārdu</w:t>
      </w:r>
      <w:r w:rsidR="004645D9" w:rsidRPr="004645D9">
        <w:rPr>
          <w:bCs/>
          <w:shd w:val="clear" w:color="auto" w:fill="FFFFFF"/>
        </w:rPr>
        <w:t xml:space="preserve">. </w:t>
      </w:r>
      <w:r w:rsidR="004645D9">
        <w:rPr>
          <w:shd w:val="clear" w:color="auto" w:fill="FFFFFF"/>
        </w:rPr>
        <w:t xml:space="preserve">To </w:t>
      </w:r>
      <w:r w:rsidR="004645D9" w:rsidRPr="004645D9">
        <w:rPr>
          <w:shd w:val="clear" w:color="auto" w:fill="FFFFFF"/>
        </w:rPr>
        <w:t xml:space="preserve">pierāda vairākas </w:t>
      </w:r>
      <w:r w:rsidR="009D5476">
        <w:rPr>
          <w:shd w:val="clear" w:color="auto" w:fill="FFFFFF"/>
        </w:rPr>
        <w:t>citas publikācijas</w:t>
      </w:r>
      <w:r w:rsidR="004645D9" w:rsidRPr="004645D9">
        <w:rPr>
          <w:shd w:val="clear" w:color="auto" w:fill="FFFFFF"/>
        </w:rPr>
        <w:t xml:space="preserve"> </w:t>
      </w:r>
      <w:r w:rsidR="009D5476">
        <w:rPr>
          <w:shd w:val="clear" w:color="auto" w:fill="FFFFFF"/>
        </w:rPr>
        <w:t>oficiālajā izdevumā</w:t>
      </w:r>
      <w:r w:rsidR="004645D9" w:rsidRPr="004645D9">
        <w:rPr>
          <w:shd w:val="clear" w:color="auto" w:fill="FFFFFF"/>
        </w:rPr>
        <w:t xml:space="preserve"> </w:t>
      </w:r>
      <w:r w:rsidR="009D5476" w:rsidRPr="004645D9">
        <w:rPr>
          <w:shd w:val="clear" w:color="auto" w:fill="FFFFFF"/>
        </w:rPr>
        <w:t>par lietas ierosināšanu</w:t>
      </w:r>
      <w:r w:rsidR="00215749">
        <w:rPr>
          <w:shd w:val="clear" w:color="auto" w:fill="FFFFFF"/>
        </w:rPr>
        <w:t xml:space="preserve"> </w:t>
      </w:r>
      <w:r w:rsidR="004645D9" w:rsidRPr="004645D9">
        <w:rPr>
          <w:shd w:val="clear" w:color="auto" w:fill="FFFFFF"/>
        </w:rPr>
        <w:t>bez pieteikuma iesniedzēj</w:t>
      </w:r>
      <w:r w:rsidR="009D5476">
        <w:rPr>
          <w:shd w:val="clear" w:color="auto" w:fill="FFFFFF"/>
        </w:rPr>
        <w:t>a</w:t>
      </w:r>
      <w:r w:rsidR="004645D9" w:rsidRPr="004645D9">
        <w:rPr>
          <w:shd w:val="clear" w:color="auto" w:fill="FFFFFF"/>
        </w:rPr>
        <w:t xml:space="preserve"> identificējoš</w:t>
      </w:r>
      <w:r w:rsidR="00706AF1">
        <w:rPr>
          <w:shd w:val="clear" w:color="auto" w:fill="FFFFFF"/>
        </w:rPr>
        <w:t>ā</w:t>
      </w:r>
      <w:r w:rsidR="004645D9" w:rsidRPr="004645D9">
        <w:rPr>
          <w:shd w:val="clear" w:color="auto" w:fill="FFFFFF"/>
        </w:rPr>
        <w:t>s informācijas</w:t>
      </w:r>
      <w:r w:rsidR="003B18DF">
        <w:rPr>
          <w:shd w:val="clear" w:color="auto" w:fill="FFFFFF"/>
        </w:rPr>
        <w:t>.</w:t>
      </w:r>
      <w:r w:rsidR="00E2739C" w:rsidRPr="00E2739C">
        <w:rPr>
          <w:bCs/>
          <w:shd w:val="clear" w:color="auto" w:fill="FFFFFF"/>
        </w:rPr>
        <w:t xml:space="preserve"> </w:t>
      </w:r>
      <w:r w:rsidR="00692793" w:rsidRPr="004645D9">
        <w:rPr>
          <w:shd w:val="clear" w:color="auto" w:fill="FFFFFF"/>
        </w:rPr>
        <w:t>Personas dati ir atzīstami par ierobežotas pieejamības informāciju</w:t>
      </w:r>
      <w:r w:rsidR="00692793">
        <w:rPr>
          <w:shd w:val="clear" w:color="auto" w:fill="FFFFFF"/>
        </w:rPr>
        <w:t>. Līdz ar to Satversmes</w:t>
      </w:r>
      <w:r w:rsidR="004645D9" w:rsidRPr="004645D9">
        <w:rPr>
          <w:shd w:val="clear" w:color="auto" w:fill="FFFFFF"/>
        </w:rPr>
        <w:t xml:space="preserve"> </w:t>
      </w:r>
      <w:r w:rsidR="00E2739C" w:rsidRPr="004645D9">
        <w:rPr>
          <w:shd w:val="clear" w:color="auto" w:fill="FFFFFF"/>
        </w:rPr>
        <w:t xml:space="preserve">tiesai </w:t>
      </w:r>
      <w:r w:rsidR="004645D9" w:rsidRPr="004645D9">
        <w:rPr>
          <w:shd w:val="clear" w:color="auto" w:fill="FFFFFF"/>
        </w:rPr>
        <w:t>pirms informācijas nosūtīšanas</w:t>
      </w:r>
      <w:r w:rsidR="00E37488">
        <w:rPr>
          <w:shd w:val="clear" w:color="auto" w:fill="FFFFFF"/>
        </w:rPr>
        <w:t xml:space="preserve"> publicēšanai</w:t>
      </w:r>
      <w:r w:rsidR="004645D9" w:rsidRPr="004645D9">
        <w:rPr>
          <w:shd w:val="clear" w:color="auto" w:fill="FFFFFF"/>
        </w:rPr>
        <w:t xml:space="preserve"> bija pienākums ievērot Informācijas atklātības likuma 5.panta otrās daļas 4.punkt</w:t>
      </w:r>
      <w:r w:rsidR="00790B90">
        <w:rPr>
          <w:shd w:val="clear" w:color="auto" w:fill="FFFFFF"/>
        </w:rPr>
        <w:t>u</w:t>
      </w:r>
      <w:r w:rsidR="004645D9" w:rsidRPr="004645D9">
        <w:rPr>
          <w:shd w:val="clear" w:color="auto" w:fill="FFFFFF"/>
        </w:rPr>
        <w:t xml:space="preserve"> un </w:t>
      </w:r>
      <w:bookmarkStart w:id="0" w:name="_Hlk129559437"/>
      <w:r w:rsidR="004645D9" w:rsidRPr="004645D9">
        <w:rPr>
          <w:shd w:val="clear" w:color="auto" w:fill="FFFFFF"/>
        </w:rPr>
        <w:t>Oficiālo publikāciju un tiesiskās informācijas likuma 3.panta otr</w:t>
      </w:r>
      <w:r w:rsidR="00790B90">
        <w:rPr>
          <w:shd w:val="clear" w:color="auto" w:fill="FFFFFF"/>
        </w:rPr>
        <w:t>o</w:t>
      </w:r>
      <w:r w:rsidR="004645D9" w:rsidRPr="004645D9">
        <w:rPr>
          <w:shd w:val="clear" w:color="auto" w:fill="FFFFFF"/>
        </w:rPr>
        <w:t xml:space="preserve"> daļ</w:t>
      </w:r>
      <w:r w:rsidR="00790B90">
        <w:rPr>
          <w:shd w:val="clear" w:color="auto" w:fill="FFFFFF"/>
        </w:rPr>
        <w:t xml:space="preserve">u un </w:t>
      </w:r>
      <w:r w:rsidR="00E37488">
        <w:rPr>
          <w:shd w:val="clear" w:color="auto" w:fill="FFFFFF"/>
        </w:rPr>
        <w:t>nenosūtīt</w:t>
      </w:r>
      <w:r w:rsidR="00790B90">
        <w:rPr>
          <w:shd w:val="clear" w:color="auto" w:fill="FFFFFF"/>
        </w:rPr>
        <w:t xml:space="preserve"> personas datus </w:t>
      </w:r>
      <w:bookmarkEnd w:id="0"/>
      <w:r w:rsidR="00E37488">
        <w:rPr>
          <w:shd w:val="clear" w:color="auto" w:fill="FFFFFF"/>
        </w:rPr>
        <w:t xml:space="preserve">publicēšanai </w:t>
      </w:r>
      <w:r w:rsidR="004645D9" w:rsidRPr="004645D9">
        <w:rPr>
          <w:shd w:val="clear" w:color="auto" w:fill="FFFFFF"/>
        </w:rPr>
        <w:t>oficiālajā izdevumā.</w:t>
      </w:r>
    </w:p>
    <w:p w14:paraId="76E691E8" w14:textId="1DFB87A4" w:rsidR="009E38A1" w:rsidRDefault="004645D9" w:rsidP="005F0EEE">
      <w:pPr>
        <w:spacing w:line="276" w:lineRule="auto"/>
        <w:ind w:firstLine="720"/>
        <w:jc w:val="both"/>
        <w:rPr>
          <w:shd w:val="clear" w:color="auto" w:fill="FFFFFF"/>
        </w:rPr>
      </w:pPr>
      <w:r>
        <w:rPr>
          <w:shd w:val="clear" w:color="auto" w:fill="FFFFFF"/>
        </w:rPr>
        <w:t>[6.</w:t>
      </w:r>
      <w:r w:rsidR="00790B90">
        <w:rPr>
          <w:shd w:val="clear" w:color="auto" w:fill="FFFFFF"/>
        </w:rPr>
        <w:t>2</w:t>
      </w:r>
      <w:r>
        <w:rPr>
          <w:shd w:val="clear" w:color="auto" w:fill="FFFFFF"/>
        </w:rPr>
        <w:t>] </w:t>
      </w:r>
      <w:r w:rsidR="00E2739C">
        <w:rPr>
          <w:shd w:val="clear" w:color="auto" w:fill="FFFFFF"/>
        </w:rPr>
        <w:t>Tā kā</w:t>
      </w:r>
      <w:r w:rsidRPr="004645D9">
        <w:rPr>
          <w:shd w:val="clear" w:color="auto" w:fill="FFFFFF"/>
        </w:rPr>
        <w:t xml:space="preserve"> informācija par fiziskās personas privāto dzīvi</w:t>
      </w:r>
      <w:r w:rsidR="00E2739C">
        <w:rPr>
          <w:shd w:val="clear" w:color="auto" w:fill="FFFFFF"/>
        </w:rPr>
        <w:t xml:space="preserve"> </w:t>
      </w:r>
      <w:r w:rsidR="00790B90">
        <w:rPr>
          <w:shd w:val="clear" w:color="auto" w:fill="FFFFFF"/>
        </w:rPr>
        <w:t xml:space="preserve">saskaņā ar likumu </w:t>
      </w:r>
      <w:r w:rsidR="00E2739C">
        <w:rPr>
          <w:shd w:val="clear" w:color="auto" w:fill="FFFFFF"/>
        </w:rPr>
        <w:t xml:space="preserve">ir </w:t>
      </w:r>
      <w:r w:rsidRPr="004645D9">
        <w:rPr>
          <w:shd w:val="clear" w:color="auto" w:fill="FFFFFF"/>
        </w:rPr>
        <w:t>ierobežotas pieejamības informācija</w:t>
      </w:r>
      <w:r w:rsidR="00E2739C">
        <w:rPr>
          <w:shd w:val="clear" w:color="auto" w:fill="FFFFFF"/>
        </w:rPr>
        <w:t xml:space="preserve">, tad </w:t>
      </w:r>
      <w:r w:rsidRPr="004645D9">
        <w:rPr>
          <w:shd w:val="clear" w:color="auto" w:fill="FFFFFF"/>
        </w:rPr>
        <w:t xml:space="preserve">Satversmes tiesai ierobežotas pieejamības informācijas statuss </w:t>
      </w:r>
      <w:r>
        <w:rPr>
          <w:shd w:val="clear" w:color="auto" w:fill="FFFFFF"/>
        </w:rPr>
        <w:t>p</w:t>
      </w:r>
      <w:r w:rsidRPr="004645D9">
        <w:rPr>
          <w:shd w:val="clear" w:color="auto" w:fill="FFFFFF"/>
        </w:rPr>
        <w:t xml:space="preserve">ieteicēja vārdam un uzvārdam bija jānosaka pēc noklusējuma, neatkarīgi no tā vai šādu lūgumu </w:t>
      </w:r>
      <w:r w:rsidR="00E2739C">
        <w:rPr>
          <w:shd w:val="clear" w:color="auto" w:fill="FFFFFF"/>
        </w:rPr>
        <w:t>ir</w:t>
      </w:r>
      <w:r w:rsidRPr="004645D9">
        <w:rPr>
          <w:shd w:val="clear" w:color="auto" w:fill="FFFFFF"/>
        </w:rPr>
        <w:t xml:space="preserve"> izteicis pietei</w:t>
      </w:r>
      <w:r w:rsidR="00E37488">
        <w:rPr>
          <w:shd w:val="clear" w:color="auto" w:fill="FFFFFF"/>
        </w:rPr>
        <w:t>cējs</w:t>
      </w:r>
      <w:r w:rsidRPr="004645D9">
        <w:rPr>
          <w:shd w:val="clear" w:color="auto" w:fill="FFFFFF"/>
        </w:rPr>
        <w:t xml:space="preserve">. Līdz ar to nepamatots </w:t>
      </w:r>
      <w:r w:rsidR="009D5476">
        <w:rPr>
          <w:shd w:val="clear" w:color="auto" w:fill="FFFFFF"/>
        </w:rPr>
        <w:t xml:space="preserve">ir </w:t>
      </w:r>
      <w:r>
        <w:rPr>
          <w:shd w:val="clear" w:color="auto" w:fill="FFFFFF"/>
        </w:rPr>
        <w:t>t</w:t>
      </w:r>
      <w:r w:rsidRPr="004645D9">
        <w:rPr>
          <w:shd w:val="clear" w:color="auto" w:fill="FFFFFF"/>
        </w:rPr>
        <w:t>iesas secinājums, ka Satversmes tiesai jautājums par ierobežotas pieejamības statusa noteikšanu bija jāvērtē</w:t>
      </w:r>
      <w:r w:rsidR="009D5476">
        <w:rPr>
          <w:shd w:val="clear" w:color="auto" w:fill="FFFFFF"/>
        </w:rPr>
        <w:t xml:space="preserve"> </w:t>
      </w:r>
      <w:r w:rsidR="00706AF1">
        <w:rPr>
          <w:shd w:val="clear" w:color="auto" w:fill="FFFFFF"/>
        </w:rPr>
        <w:t>tikai</w:t>
      </w:r>
      <w:r w:rsidR="009D5476">
        <w:rPr>
          <w:shd w:val="clear" w:color="auto" w:fill="FFFFFF"/>
        </w:rPr>
        <w:t xml:space="preserve"> tad</w:t>
      </w:r>
      <w:r w:rsidRPr="004645D9">
        <w:rPr>
          <w:shd w:val="clear" w:color="auto" w:fill="FFFFFF"/>
        </w:rPr>
        <w:t xml:space="preserve">, ja šādu lūgumu </w:t>
      </w:r>
      <w:r w:rsidR="003B18DF">
        <w:rPr>
          <w:shd w:val="clear" w:color="auto" w:fill="FFFFFF"/>
        </w:rPr>
        <w:t xml:space="preserve">būtu </w:t>
      </w:r>
      <w:r w:rsidRPr="004645D9">
        <w:rPr>
          <w:shd w:val="clear" w:color="auto" w:fill="FFFFFF"/>
        </w:rPr>
        <w:t xml:space="preserve">izteicis </w:t>
      </w:r>
      <w:r w:rsidR="009D5476">
        <w:rPr>
          <w:shd w:val="clear" w:color="auto" w:fill="FFFFFF"/>
        </w:rPr>
        <w:t>pieteicējs</w:t>
      </w:r>
      <w:r>
        <w:rPr>
          <w:shd w:val="clear" w:color="auto" w:fill="FFFFFF"/>
        </w:rPr>
        <w:t>.</w:t>
      </w:r>
    </w:p>
    <w:p w14:paraId="08A8D6A6" w14:textId="268BDACE" w:rsidR="009E38A1" w:rsidRPr="001872EC" w:rsidRDefault="009E38A1" w:rsidP="005F0EEE">
      <w:pPr>
        <w:spacing w:line="276" w:lineRule="auto"/>
        <w:ind w:firstLine="720"/>
        <w:jc w:val="both"/>
        <w:rPr>
          <w:bCs/>
          <w:shd w:val="clear" w:color="auto" w:fill="FFFFFF"/>
        </w:rPr>
      </w:pPr>
      <w:r>
        <w:rPr>
          <w:shd w:val="clear" w:color="auto" w:fill="FFFFFF"/>
        </w:rPr>
        <w:t>[6.</w:t>
      </w:r>
      <w:r w:rsidR="00790B90">
        <w:rPr>
          <w:shd w:val="clear" w:color="auto" w:fill="FFFFFF"/>
        </w:rPr>
        <w:t>3</w:t>
      </w:r>
      <w:r>
        <w:rPr>
          <w:shd w:val="clear" w:color="auto" w:fill="FFFFFF"/>
        </w:rPr>
        <w:t>] </w:t>
      </w:r>
      <w:r w:rsidR="00E37488">
        <w:rPr>
          <w:bCs/>
          <w:shd w:val="clear" w:color="auto" w:fill="FFFFFF"/>
        </w:rPr>
        <w:t>P</w:t>
      </w:r>
      <w:r w:rsidR="00E37488" w:rsidRPr="009E38A1">
        <w:rPr>
          <w:bCs/>
          <w:shd w:val="clear" w:color="auto" w:fill="FFFFFF"/>
        </w:rPr>
        <w:t xml:space="preserve">ieteicējs </w:t>
      </w:r>
      <w:r w:rsidR="00E37488">
        <w:rPr>
          <w:bCs/>
          <w:shd w:val="clear" w:color="auto" w:fill="FFFFFF"/>
        </w:rPr>
        <w:t xml:space="preserve">gan </w:t>
      </w:r>
      <w:r w:rsidR="00E37488" w:rsidRPr="009E38A1">
        <w:rPr>
          <w:bCs/>
          <w:shd w:val="clear" w:color="auto" w:fill="FFFFFF"/>
        </w:rPr>
        <w:t>pieteikumā,</w:t>
      </w:r>
      <w:r w:rsidR="00E37488">
        <w:rPr>
          <w:bCs/>
          <w:shd w:val="clear" w:color="auto" w:fill="FFFFFF"/>
        </w:rPr>
        <w:t xml:space="preserve"> gan </w:t>
      </w:r>
      <w:r w:rsidR="00E37488" w:rsidRPr="009E38A1">
        <w:rPr>
          <w:bCs/>
          <w:shd w:val="clear" w:color="auto" w:fill="FFFFFF"/>
        </w:rPr>
        <w:t>apelācijas sūdzībā</w:t>
      </w:r>
      <w:r w:rsidR="00E37488">
        <w:rPr>
          <w:bCs/>
          <w:shd w:val="clear" w:color="auto" w:fill="FFFFFF"/>
        </w:rPr>
        <w:t xml:space="preserve"> bija norādījis</w:t>
      </w:r>
      <w:r w:rsidR="00790B90">
        <w:rPr>
          <w:bCs/>
          <w:shd w:val="clear" w:color="auto" w:fill="FFFFFF"/>
        </w:rPr>
        <w:t xml:space="preserve">, ka </w:t>
      </w:r>
      <w:r w:rsidR="00790B90" w:rsidRPr="009E38A1">
        <w:rPr>
          <w:bCs/>
          <w:shd w:val="clear" w:color="auto" w:fill="FFFFFF"/>
        </w:rPr>
        <w:t>pieteikum</w:t>
      </w:r>
      <w:r w:rsidR="00790B90">
        <w:rPr>
          <w:bCs/>
          <w:shd w:val="clear" w:color="auto" w:fill="FFFFFF"/>
        </w:rPr>
        <w:t>a iesniegšanas brīdī</w:t>
      </w:r>
      <w:r w:rsidR="00790B90" w:rsidRPr="009E38A1">
        <w:rPr>
          <w:bCs/>
          <w:shd w:val="clear" w:color="auto" w:fill="FFFFFF"/>
        </w:rPr>
        <w:t xml:space="preserve"> </w:t>
      </w:r>
      <w:r w:rsidR="00790B90">
        <w:rPr>
          <w:bCs/>
          <w:shd w:val="clear" w:color="auto" w:fill="FFFFFF"/>
        </w:rPr>
        <w:t xml:space="preserve">pieteicējam nebija tiesību pieteikt </w:t>
      </w:r>
      <w:r w:rsidR="00790B90" w:rsidRPr="009E38A1">
        <w:rPr>
          <w:bCs/>
          <w:shd w:val="clear" w:color="auto" w:fill="FFFFFF"/>
        </w:rPr>
        <w:t xml:space="preserve">lūgumu par </w:t>
      </w:r>
      <w:r w:rsidR="00790B90">
        <w:rPr>
          <w:bCs/>
          <w:shd w:val="clear" w:color="auto" w:fill="FFFFFF"/>
        </w:rPr>
        <w:t>p</w:t>
      </w:r>
      <w:r w:rsidR="00790B90" w:rsidRPr="009E38A1">
        <w:rPr>
          <w:bCs/>
          <w:shd w:val="clear" w:color="auto" w:fill="FFFFFF"/>
        </w:rPr>
        <w:t>ieteicēja identitātes anonimi</w:t>
      </w:r>
      <w:r w:rsidR="00790B90">
        <w:rPr>
          <w:bCs/>
          <w:shd w:val="clear" w:color="auto" w:fill="FFFFFF"/>
        </w:rPr>
        <w:t>zāciju</w:t>
      </w:r>
      <w:r>
        <w:rPr>
          <w:bCs/>
          <w:shd w:val="clear" w:color="auto" w:fill="FFFFFF"/>
        </w:rPr>
        <w:t>. A</w:t>
      </w:r>
      <w:r w:rsidRPr="009E38A1">
        <w:rPr>
          <w:bCs/>
          <w:shd w:val="clear" w:color="auto" w:fill="FFFFFF"/>
        </w:rPr>
        <w:t xml:space="preserve">tzīstot, ka </w:t>
      </w:r>
      <w:r>
        <w:rPr>
          <w:bCs/>
          <w:shd w:val="clear" w:color="auto" w:fill="FFFFFF"/>
        </w:rPr>
        <w:t>p</w:t>
      </w:r>
      <w:r w:rsidRPr="009E38A1">
        <w:rPr>
          <w:bCs/>
          <w:shd w:val="clear" w:color="auto" w:fill="FFFFFF"/>
        </w:rPr>
        <w:t xml:space="preserve">ieteicējam bija </w:t>
      </w:r>
      <w:r w:rsidR="00E37488">
        <w:rPr>
          <w:bCs/>
          <w:shd w:val="clear" w:color="auto" w:fill="FFFFFF"/>
        </w:rPr>
        <w:t xml:space="preserve">šādas </w:t>
      </w:r>
      <w:r w:rsidRPr="009E38A1">
        <w:rPr>
          <w:bCs/>
          <w:shd w:val="clear" w:color="auto" w:fill="FFFFFF"/>
        </w:rPr>
        <w:t>tiesība</w:t>
      </w:r>
      <w:r w:rsidR="00706AF1">
        <w:rPr>
          <w:bCs/>
          <w:shd w:val="clear" w:color="auto" w:fill="FFFFFF"/>
        </w:rPr>
        <w:t>s</w:t>
      </w:r>
      <w:r w:rsidRPr="009E38A1">
        <w:rPr>
          <w:bCs/>
          <w:shd w:val="clear" w:color="auto" w:fill="FFFFFF"/>
        </w:rPr>
        <w:t xml:space="preserve">, </w:t>
      </w:r>
      <w:r>
        <w:rPr>
          <w:bCs/>
          <w:shd w:val="clear" w:color="auto" w:fill="FFFFFF"/>
        </w:rPr>
        <w:t xml:space="preserve">tiesa </w:t>
      </w:r>
      <w:r w:rsidRPr="009E38A1">
        <w:rPr>
          <w:bCs/>
          <w:shd w:val="clear" w:color="auto" w:fill="FFFFFF"/>
        </w:rPr>
        <w:t xml:space="preserve">nav norādījusi konkrētu tiesību normu, kas šādas tiesības paredz. </w:t>
      </w:r>
      <w:r w:rsidR="00E37488">
        <w:rPr>
          <w:bCs/>
          <w:shd w:val="clear" w:color="auto" w:fill="FFFFFF"/>
        </w:rPr>
        <w:t>Jāņem vērā, ka š</w:t>
      </w:r>
      <w:r w:rsidR="0081259C">
        <w:rPr>
          <w:bCs/>
          <w:shd w:val="clear" w:color="auto" w:fill="FFFFFF"/>
        </w:rPr>
        <w:t>ī</w:t>
      </w:r>
      <w:r w:rsidR="009D5476">
        <w:rPr>
          <w:bCs/>
          <w:shd w:val="clear" w:color="auto" w:fill="FFFFFF"/>
        </w:rPr>
        <w:t>s</w:t>
      </w:r>
      <w:r w:rsidR="000C7D8C">
        <w:rPr>
          <w:bCs/>
          <w:shd w:val="clear" w:color="auto" w:fill="FFFFFF"/>
        </w:rPr>
        <w:t xml:space="preserve"> tiesība</w:t>
      </w:r>
      <w:r w:rsidR="009D5476">
        <w:rPr>
          <w:bCs/>
          <w:shd w:val="clear" w:color="auto" w:fill="FFFFFF"/>
        </w:rPr>
        <w:t>s</w:t>
      </w:r>
      <w:r w:rsidR="000C7D8C">
        <w:rPr>
          <w:bCs/>
          <w:shd w:val="clear" w:color="auto" w:fill="FFFFFF"/>
        </w:rPr>
        <w:t xml:space="preserve"> tika no</w:t>
      </w:r>
      <w:r w:rsidR="00790B90">
        <w:rPr>
          <w:bCs/>
          <w:shd w:val="clear" w:color="auto" w:fill="FFFFFF"/>
        </w:rPr>
        <w:t>teiktas</w:t>
      </w:r>
      <w:r w:rsidR="000C7D8C">
        <w:rPr>
          <w:bCs/>
          <w:shd w:val="clear" w:color="auto" w:fill="FFFFFF"/>
        </w:rPr>
        <w:t xml:space="preserve"> </w:t>
      </w:r>
      <w:r w:rsidR="003B18DF">
        <w:rPr>
          <w:bCs/>
          <w:shd w:val="clear" w:color="auto" w:fill="FFFFFF"/>
        </w:rPr>
        <w:t>vairāk nekā četrus gadus pēc tam, kad pieteicējs vē</w:t>
      </w:r>
      <w:r w:rsidR="0081259C">
        <w:rPr>
          <w:bCs/>
          <w:shd w:val="clear" w:color="auto" w:fill="FFFFFF"/>
        </w:rPr>
        <w:t>r</w:t>
      </w:r>
      <w:r w:rsidR="003B18DF">
        <w:rPr>
          <w:bCs/>
          <w:shd w:val="clear" w:color="auto" w:fill="FFFFFF"/>
        </w:rPr>
        <w:t xml:space="preserve">sās Satversmes tiesā ar </w:t>
      </w:r>
      <w:r w:rsidR="003B18DF" w:rsidRPr="001872EC">
        <w:rPr>
          <w:bCs/>
          <w:shd w:val="clear" w:color="auto" w:fill="FFFFFF"/>
        </w:rPr>
        <w:t>pieteikumu</w:t>
      </w:r>
      <w:r w:rsidR="009D5476">
        <w:rPr>
          <w:bCs/>
          <w:shd w:val="clear" w:color="auto" w:fill="FFFFFF"/>
        </w:rPr>
        <w:t>,</w:t>
      </w:r>
      <w:r w:rsidR="003B18DF">
        <w:rPr>
          <w:bCs/>
          <w:shd w:val="clear" w:color="auto" w:fill="FFFFFF"/>
        </w:rPr>
        <w:t xml:space="preserve"> t.i., </w:t>
      </w:r>
      <w:r w:rsidR="000C7D8C">
        <w:rPr>
          <w:bCs/>
          <w:shd w:val="clear" w:color="auto" w:fill="FFFFFF"/>
        </w:rPr>
        <w:t xml:space="preserve">ar </w:t>
      </w:r>
      <w:r w:rsidR="000C7D8C" w:rsidRPr="004645D9">
        <w:rPr>
          <w:shd w:val="clear" w:color="auto" w:fill="FFFFFF"/>
        </w:rPr>
        <w:t>Satversmes tiesas 2022.gada 13.decembr</w:t>
      </w:r>
      <w:r w:rsidR="000C7D8C">
        <w:rPr>
          <w:shd w:val="clear" w:color="auto" w:fill="FFFFFF"/>
        </w:rPr>
        <w:t>a</w:t>
      </w:r>
      <w:r w:rsidR="000C7D8C" w:rsidRPr="004645D9">
        <w:rPr>
          <w:shd w:val="clear" w:color="auto" w:fill="FFFFFF"/>
        </w:rPr>
        <w:t xml:space="preserve"> lēmumu</w:t>
      </w:r>
      <w:r w:rsidR="00692793" w:rsidRPr="00692793">
        <w:rPr>
          <w:shd w:val="clear" w:color="auto" w:fill="FFFFFF"/>
        </w:rPr>
        <w:t xml:space="preserve"> </w:t>
      </w:r>
      <w:r w:rsidR="00692793">
        <w:rPr>
          <w:shd w:val="clear" w:color="auto" w:fill="FFFFFF"/>
        </w:rPr>
        <w:t>„</w:t>
      </w:r>
      <w:r w:rsidR="00692793" w:rsidRPr="004645D9">
        <w:rPr>
          <w:shd w:val="clear" w:color="auto" w:fill="FFFFFF"/>
        </w:rPr>
        <w:t>Kārtība par apjomu, kādā publicē lēmumus par lietas ierosināšanu un Satversmes tiesas nolēmumus</w:t>
      </w:r>
      <w:r w:rsidR="00692793">
        <w:rPr>
          <w:shd w:val="clear" w:color="auto" w:fill="FFFFFF"/>
        </w:rPr>
        <w:t>”.</w:t>
      </w:r>
    </w:p>
    <w:p w14:paraId="47FD74CE" w14:textId="0249CEBC" w:rsidR="00215749" w:rsidRPr="00215749" w:rsidRDefault="000C7D8C" w:rsidP="005F0EEE">
      <w:pPr>
        <w:spacing w:line="276" w:lineRule="auto"/>
        <w:ind w:firstLine="720"/>
        <w:jc w:val="both"/>
        <w:rPr>
          <w:bCs/>
          <w:shd w:val="clear" w:color="auto" w:fill="FFFFFF"/>
        </w:rPr>
      </w:pPr>
      <w:r w:rsidRPr="001872EC">
        <w:rPr>
          <w:bCs/>
          <w:shd w:val="clear" w:color="auto" w:fill="FFFFFF"/>
        </w:rPr>
        <w:t>[6.</w:t>
      </w:r>
      <w:r w:rsidR="00790B90">
        <w:rPr>
          <w:bCs/>
          <w:shd w:val="clear" w:color="auto" w:fill="FFFFFF"/>
        </w:rPr>
        <w:t>4</w:t>
      </w:r>
      <w:r w:rsidRPr="001872EC">
        <w:rPr>
          <w:bCs/>
          <w:shd w:val="clear" w:color="auto" w:fill="FFFFFF"/>
        </w:rPr>
        <w:t>] </w:t>
      </w:r>
      <w:r w:rsidR="00215749" w:rsidRPr="001872EC">
        <w:rPr>
          <w:bCs/>
          <w:shd w:val="clear" w:color="auto" w:fill="FFFFFF"/>
        </w:rPr>
        <w:t xml:space="preserve">Tiesa kļūdaini ir devusi priekšroku oficiālās publikācijas nemainīgumam, nepareizi izprotot gan oficiālās publikācijas institūtu, gan tā mērķi. Oficiālo publikāciju nemainīgums nav </w:t>
      </w:r>
      <w:r w:rsidR="001872EC" w:rsidRPr="001872EC">
        <w:rPr>
          <w:bCs/>
          <w:shd w:val="clear" w:color="auto" w:fill="FFFFFF"/>
        </w:rPr>
        <w:t>pašmērķis</w:t>
      </w:r>
      <w:r w:rsidR="00215749" w:rsidRPr="001872EC">
        <w:rPr>
          <w:bCs/>
          <w:shd w:val="clear" w:color="auto" w:fill="FFFFFF"/>
        </w:rPr>
        <w:t xml:space="preserve"> – tas jāvērtē saistībā ar publikācijas nolūku informēt privātpersonas par viņu tiesībām un pienākumiem. Kad šis mērķis ir sasniegts, </w:t>
      </w:r>
      <w:r w:rsidR="001872EC" w:rsidRPr="001872EC">
        <w:rPr>
          <w:bCs/>
          <w:shd w:val="clear" w:color="auto" w:fill="FFFFFF"/>
        </w:rPr>
        <w:t>konkrētajā gadījumā</w:t>
      </w:r>
      <w:r w:rsidR="00215749" w:rsidRPr="001872EC">
        <w:rPr>
          <w:bCs/>
          <w:shd w:val="clear" w:color="auto" w:fill="FFFFFF"/>
        </w:rPr>
        <w:t xml:space="preserve"> publicējot tiesas spriedumu, iepriekšēj</w:t>
      </w:r>
      <w:r w:rsidR="00706AF1">
        <w:rPr>
          <w:bCs/>
          <w:shd w:val="clear" w:color="auto" w:fill="FFFFFF"/>
        </w:rPr>
        <w:t>o</w:t>
      </w:r>
      <w:r w:rsidR="00215749" w:rsidRPr="001872EC">
        <w:rPr>
          <w:bCs/>
          <w:shd w:val="clear" w:color="auto" w:fill="FFFFFF"/>
        </w:rPr>
        <w:t xml:space="preserve"> publikācij</w:t>
      </w:r>
      <w:r w:rsidR="00706AF1">
        <w:rPr>
          <w:bCs/>
          <w:shd w:val="clear" w:color="auto" w:fill="FFFFFF"/>
        </w:rPr>
        <w:t>u</w:t>
      </w:r>
      <w:r w:rsidR="009D5476">
        <w:rPr>
          <w:bCs/>
          <w:shd w:val="clear" w:color="auto" w:fill="FFFFFF"/>
        </w:rPr>
        <w:t xml:space="preserve">, </w:t>
      </w:r>
      <w:r w:rsidR="00215749" w:rsidRPr="001872EC">
        <w:rPr>
          <w:bCs/>
          <w:shd w:val="clear" w:color="auto" w:fill="FFFFFF"/>
        </w:rPr>
        <w:t>tostarp par lietas ierosināšanu</w:t>
      </w:r>
      <w:r w:rsidR="009D5476">
        <w:rPr>
          <w:bCs/>
          <w:shd w:val="clear" w:color="auto" w:fill="FFFFFF"/>
        </w:rPr>
        <w:t xml:space="preserve">, </w:t>
      </w:r>
      <w:r w:rsidR="00215749" w:rsidRPr="001872EC">
        <w:rPr>
          <w:bCs/>
          <w:shd w:val="clear" w:color="auto" w:fill="FFFFFF"/>
        </w:rPr>
        <w:t xml:space="preserve">aktualitāte izzūd. </w:t>
      </w:r>
      <w:r w:rsidR="00CD5CE2">
        <w:rPr>
          <w:bCs/>
          <w:shd w:val="clear" w:color="auto" w:fill="FFFFFF"/>
        </w:rPr>
        <w:t>D</w:t>
      </w:r>
      <w:r w:rsidR="00215749" w:rsidRPr="001872EC">
        <w:rPr>
          <w:bCs/>
          <w:shd w:val="clear" w:color="auto" w:fill="FFFFFF"/>
        </w:rPr>
        <w:t>ati, kas vairs nav nepieciešami sākotnējam nolūkam, ir dzēšami, un privātpersonas tiesības uz datu aizsardzību var prevalēt pār sabiedrības interesi turpināt piekļ</w:t>
      </w:r>
      <w:r w:rsidR="00E37488">
        <w:rPr>
          <w:bCs/>
          <w:shd w:val="clear" w:color="auto" w:fill="FFFFFF"/>
        </w:rPr>
        <w:t>ūt</w:t>
      </w:r>
      <w:r w:rsidR="00215749" w:rsidRPr="001872EC">
        <w:rPr>
          <w:bCs/>
          <w:shd w:val="clear" w:color="auto" w:fill="FFFFFF"/>
        </w:rPr>
        <w:t xml:space="preserve"> šiem datiem. </w:t>
      </w:r>
      <w:r w:rsidR="009D5476">
        <w:rPr>
          <w:bCs/>
          <w:shd w:val="clear" w:color="auto" w:fill="FFFFFF"/>
        </w:rPr>
        <w:t>Konkrētajā</w:t>
      </w:r>
      <w:r w:rsidR="001872EC" w:rsidRPr="001872EC">
        <w:rPr>
          <w:bCs/>
          <w:shd w:val="clear" w:color="auto" w:fill="FFFFFF"/>
        </w:rPr>
        <w:t xml:space="preserve"> gadījumā </w:t>
      </w:r>
      <w:r w:rsidR="00215749" w:rsidRPr="00215749">
        <w:rPr>
          <w:bCs/>
          <w:shd w:val="clear" w:color="auto" w:fill="FFFFFF"/>
        </w:rPr>
        <w:t>pietiek</w:t>
      </w:r>
      <w:r w:rsidR="009D5476">
        <w:rPr>
          <w:bCs/>
          <w:shd w:val="clear" w:color="auto" w:fill="FFFFFF"/>
        </w:rPr>
        <w:t xml:space="preserve"> </w:t>
      </w:r>
      <w:r w:rsidR="00215749" w:rsidRPr="00215749">
        <w:rPr>
          <w:bCs/>
          <w:shd w:val="clear" w:color="auto" w:fill="FFFFFF"/>
        </w:rPr>
        <w:t>ar personas datu dzēšanu no publikācijas, saglabājot pašu publikāciju</w:t>
      </w:r>
      <w:r w:rsidR="001872EC" w:rsidRPr="001872EC">
        <w:rPr>
          <w:bCs/>
          <w:shd w:val="clear" w:color="auto" w:fill="FFFFFF"/>
        </w:rPr>
        <w:t xml:space="preserve">. </w:t>
      </w:r>
      <w:r w:rsidR="00764372">
        <w:rPr>
          <w:bCs/>
          <w:shd w:val="clear" w:color="auto" w:fill="FFFFFF"/>
        </w:rPr>
        <w:t>T</w:t>
      </w:r>
      <w:r w:rsidR="001872EC">
        <w:rPr>
          <w:bCs/>
          <w:shd w:val="clear" w:color="auto" w:fill="FFFFFF"/>
        </w:rPr>
        <w:t xml:space="preserve">ādā veidā </w:t>
      </w:r>
      <w:r w:rsidR="0081259C">
        <w:rPr>
          <w:bCs/>
          <w:shd w:val="clear" w:color="auto" w:fill="FFFFFF"/>
        </w:rPr>
        <w:t xml:space="preserve">netiek </w:t>
      </w:r>
      <w:r w:rsidR="00215749" w:rsidRPr="00215749">
        <w:rPr>
          <w:bCs/>
          <w:shd w:val="clear" w:color="auto" w:fill="FFFFFF"/>
        </w:rPr>
        <w:t>ietekmē</w:t>
      </w:r>
      <w:r w:rsidR="0081259C">
        <w:rPr>
          <w:bCs/>
          <w:shd w:val="clear" w:color="auto" w:fill="FFFFFF"/>
        </w:rPr>
        <w:t>tas</w:t>
      </w:r>
      <w:r w:rsidR="00215749" w:rsidRPr="00215749">
        <w:rPr>
          <w:bCs/>
          <w:shd w:val="clear" w:color="auto" w:fill="FFFFFF"/>
        </w:rPr>
        <w:t xml:space="preserve"> sabiedrības tiesības būt informētai.</w:t>
      </w:r>
    </w:p>
    <w:p w14:paraId="1B78DA76" w14:textId="0D3E4012" w:rsidR="000C7D8C" w:rsidRPr="0037088D" w:rsidRDefault="00215749" w:rsidP="005F0EEE">
      <w:pPr>
        <w:spacing w:line="276" w:lineRule="auto"/>
        <w:ind w:firstLine="720"/>
        <w:jc w:val="both"/>
        <w:rPr>
          <w:bCs/>
          <w:shd w:val="clear" w:color="auto" w:fill="FFFFFF"/>
        </w:rPr>
      </w:pPr>
      <w:r w:rsidRPr="0037088D">
        <w:rPr>
          <w:bCs/>
          <w:shd w:val="clear" w:color="auto" w:fill="FFFFFF"/>
        </w:rPr>
        <w:t>[6.</w:t>
      </w:r>
      <w:r w:rsidR="00790B90">
        <w:rPr>
          <w:bCs/>
          <w:shd w:val="clear" w:color="auto" w:fill="FFFFFF"/>
        </w:rPr>
        <w:t>5</w:t>
      </w:r>
      <w:r w:rsidRPr="0037088D">
        <w:rPr>
          <w:bCs/>
          <w:shd w:val="clear" w:color="auto" w:fill="FFFFFF"/>
        </w:rPr>
        <w:t>] </w:t>
      </w:r>
      <w:r w:rsidR="00C974DD" w:rsidRPr="0037088D">
        <w:rPr>
          <w:bCs/>
          <w:shd w:val="clear" w:color="auto" w:fill="FFFFFF"/>
        </w:rPr>
        <w:t xml:space="preserve">Tiesa nepareizi piemērojusi </w:t>
      </w:r>
      <w:r w:rsidR="001F7347">
        <w:rPr>
          <w:bCs/>
          <w:shd w:val="clear" w:color="auto" w:fill="FFFFFF"/>
        </w:rPr>
        <w:t>D</w:t>
      </w:r>
      <w:r w:rsidR="00C974DD" w:rsidRPr="0037088D">
        <w:rPr>
          <w:bCs/>
          <w:shd w:val="clear" w:color="auto" w:fill="FFFFFF"/>
        </w:rPr>
        <w:t xml:space="preserve">atu apstrādes likuma 28.panta trešo daļu, jo nav </w:t>
      </w:r>
      <w:r w:rsidR="00A862FC">
        <w:rPr>
          <w:bCs/>
          <w:shd w:val="clear" w:color="auto" w:fill="FFFFFF"/>
        </w:rPr>
        <w:t>līdzsvarojusi</w:t>
      </w:r>
      <w:r w:rsidR="00C974DD" w:rsidRPr="0037088D">
        <w:rPr>
          <w:bCs/>
          <w:shd w:val="clear" w:color="auto" w:fill="FFFFFF"/>
        </w:rPr>
        <w:t xml:space="preserve"> pieteicēja tiesīb</w:t>
      </w:r>
      <w:r w:rsidR="00A862FC">
        <w:rPr>
          <w:bCs/>
          <w:shd w:val="clear" w:color="auto" w:fill="FFFFFF"/>
        </w:rPr>
        <w:t>as</w:t>
      </w:r>
      <w:r w:rsidR="00C974DD" w:rsidRPr="0037088D">
        <w:rPr>
          <w:bCs/>
          <w:shd w:val="clear" w:color="auto" w:fill="FFFFFF"/>
        </w:rPr>
        <w:t xml:space="preserve"> uz privāto dzīvi un sabiedrības ieguvumu no oficiālās publikācijas nemainīguma. Tiesa ir vērtējusi tikai sabiedrības intereses, </w:t>
      </w:r>
      <w:r w:rsidR="00A862FC" w:rsidRPr="0037088D">
        <w:rPr>
          <w:bCs/>
          <w:shd w:val="clear" w:color="auto" w:fill="FFFFFF"/>
        </w:rPr>
        <w:t>t</w:t>
      </w:r>
      <w:r w:rsidR="00790B90">
        <w:rPr>
          <w:bCs/>
          <w:shd w:val="clear" w:color="auto" w:fill="FFFFFF"/>
        </w:rPr>
        <w:t>urklāt nav t</w:t>
      </w:r>
      <w:r w:rsidR="00A862FC" w:rsidRPr="0037088D">
        <w:rPr>
          <w:bCs/>
          <w:shd w:val="clear" w:color="auto" w:fill="FFFFFF"/>
        </w:rPr>
        <w:t xml:space="preserve">ās ne </w:t>
      </w:r>
      <w:r w:rsidR="00C974DD" w:rsidRPr="0037088D">
        <w:rPr>
          <w:bCs/>
          <w:shd w:val="clear" w:color="auto" w:fill="FFFFFF"/>
        </w:rPr>
        <w:t>konkretizēj</w:t>
      </w:r>
      <w:r w:rsidR="00790B90">
        <w:rPr>
          <w:bCs/>
          <w:shd w:val="clear" w:color="auto" w:fill="FFFFFF"/>
        </w:rPr>
        <w:t>usi</w:t>
      </w:r>
      <w:r w:rsidR="00CD5CE2">
        <w:rPr>
          <w:bCs/>
          <w:shd w:val="clear" w:color="auto" w:fill="FFFFFF"/>
        </w:rPr>
        <w:t xml:space="preserve">, </w:t>
      </w:r>
      <w:r w:rsidR="00C974DD" w:rsidRPr="0037088D">
        <w:rPr>
          <w:bCs/>
          <w:shd w:val="clear" w:color="auto" w:fill="FFFFFF"/>
        </w:rPr>
        <w:t>ne</w:t>
      </w:r>
      <w:r w:rsidR="00CD5CE2">
        <w:rPr>
          <w:bCs/>
          <w:shd w:val="clear" w:color="auto" w:fill="FFFFFF"/>
        </w:rPr>
        <w:t xml:space="preserve"> arī </w:t>
      </w:r>
      <w:r w:rsidR="00C974DD" w:rsidRPr="0037088D">
        <w:rPr>
          <w:bCs/>
          <w:shd w:val="clear" w:color="auto" w:fill="FFFFFF"/>
        </w:rPr>
        <w:t>pārbaud</w:t>
      </w:r>
      <w:r w:rsidR="00790B90">
        <w:rPr>
          <w:bCs/>
          <w:shd w:val="clear" w:color="auto" w:fill="FFFFFF"/>
        </w:rPr>
        <w:t>ījusi,</w:t>
      </w:r>
      <w:r w:rsidR="00C974DD" w:rsidRPr="0037088D">
        <w:rPr>
          <w:bCs/>
          <w:shd w:val="clear" w:color="auto" w:fill="FFFFFF"/>
        </w:rPr>
        <w:t xml:space="preserve"> kā </w:t>
      </w:r>
      <w:r w:rsidR="00A862FC">
        <w:rPr>
          <w:bCs/>
          <w:shd w:val="clear" w:color="auto" w:fill="FFFFFF"/>
        </w:rPr>
        <w:t>tās</w:t>
      </w:r>
      <w:r w:rsidR="00C974DD" w:rsidRPr="0037088D">
        <w:rPr>
          <w:bCs/>
          <w:shd w:val="clear" w:color="auto" w:fill="FFFFFF"/>
        </w:rPr>
        <w:t xml:space="preserve"> faktiski tiktu skartas, ja tiktu dzēsti vienīgi pieteicēja personas dati, bet publikācija saglabāta. </w:t>
      </w:r>
      <w:r w:rsidR="00A862FC">
        <w:rPr>
          <w:bCs/>
          <w:shd w:val="clear" w:color="auto" w:fill="FFFFFF"/>
        </w:rPr>
        <w:t>T</w:t>
      </w:r>
      <w:r w:rsidR="00C974DD" w:rsidRPr="0037088D">
        <w:rPr>
          <w:bCs/>
          <w:shd w:val="clear" w:color="auto" w:fill="FFFFFF"/>
        </w:rPr>
        <w:t xml:space="preserve">iesa vispār nav izvērtējusi pieteicēja pamattiesību aizskārumu, tostarp to, ka strīdus publikācija kopā ar </w:t>
      </w:r>
      <w:r w:rsidR="00E37488">
        <w:rPr>
          <w:bCs/>
          <w:shd w:val="clear" w:color="auto" w:fill="FFFFFF"/>
        </w:rPr>
        <w:t xml:space="preserve">Satversmes </w:t>
      </w:r>
      <w:r w:rsidR="00C974DD" w:rsidRPr="0037088D">
        <w:rPr>
          <w:bCs/>
          <w:shd w:val="clear" w:color="auto" w:fill="FFFFFF"/>
        </w:rPr>
        <w:t xml:space="preserve">tiesas spriedumu ļauj identificēt pieteicēju un atklāt informāciju par viņa sodāmību. </w:t>
      </w:r>
      <w:r w:rsidR="0037088D" w:rsidRPr="0037088D">
        <w:rPr>
          <w:bCs/>
          <w:shd w:val="clear" w:color="auto" w:fill="FFFFFF"/>
        </w:rPr>
        <w:t xml:space="preserve">Tiesa </w:t>
      </w:r>
      <w:r w:rsidR="0081259C">
        <w:rPr>
          <w:bCs/>
          <w:shd w:val="clear" w:color="auto" w:fill="FFFFFF"/>
        </w:rPr>
        <w:t xml:space="preserve">spriedumā </w:t>
      </w:r>
      <w:r w:rsidR="0037088D" w:rsidRPr="0037088D">
        <w:rPr>
          <w:bCs/>
          <w:shd w:val="clear" w:color="auto" w:fill="FFFFFF"/>
        </w:rPr>
        <w:t xml:space="preserve">nav pamatojusi, kāpēc tas nerada tiesību uz privāto dzīvi aizskārumu. </w:t>
      </w:r>
      <w:r w:rsidR="00C974DD" w:rsidRPr="0037088D">
        <w:rPr>
          <w:bCs/>
          <w:shd w:val="clear" w:color="auto" w:fill="FFFFFF"/>
        </w:rPr>
        <w:t xml:space="preserve">Tiesa arī nepamatoti apgalvojusi, ka pieteicējs nav norādījis uz konkrētu kaitējumu, kaut gan šādi argumenti </w:t>
      </w:r>
      <w:r w:rsidR="0081259C">
        <w:rPr>
          <w:bCs/>
          <w:shd w:val="clear" w:color="auto" w:fill="FFFFFF"/>
        </w:rPr>
        <w:t xml:space="preserve">tiesai </w:t>
      </w:r>
      <w:r w:rsidR="00C974DD" w:rsidRPr="0037088D">
        <w:rPr>
          <w:bCs/>
          <w:shd w:val="clear" w:color="auto" w:fill="FFFFFF"/>
        </w:rPr>
        <w:t>bija sniegti.</w:t>
      </w:r>
    </w:p>
    <w:p w14:paraId="5146DB4D" w14:textId="58B1A684" w:rsidR="001E156F" w:rsidRPr="001E156F" w:rsidRDefault="00E77A17" w:rsidP="005F0EEE">
      <w:pPr>
        <w:spacing w:line="276" w:lineRule="auto"/>
        <w:ind w:firstLine="720"/>
        <w:jc w:val="both"/>
        <w:rPr>
          <w:bCs/>
          <w:shd w:val="clear" w:color="auto" w:fill="FFFFFF"/>
        </w:rPr>
      </w:pPr>
      <w:r w:rsidRPr="0037088D">
        <w:rPr>
          <w:bCs/>
          <w:shd w:val="clear" w:color="auto" w:fill="FFFFFF"/>
        </w:rPr>
        <w:t>[</w:t>
      </w:r>
      <w:r w:rsidR="00215749" w:rsidRPr="0037088D">
        <w:rPr>
          <w:bCs/>
          <w:shd w:val="clear" w:color="auto" w:fill="FFFFFF"/>
        </w:rPr>
        <w:t>6.</w:t>
      </w:r>
      <w:r w:rsidR="00790B90">
        <w:rPr>
          <w:bCs/>
          <w:shd w:val="clear" w:color="auto" w:fill="FFFFFF"/>
        </w:rPr>
        <w:t>6</w:t>
      </w:r>
      <w:r w:rsidR="00215749" w:rsidRPr="0037088D">
        <w:rPr>
          <w:bCs/>
          <w:shd w:val="clear" w:color="auto" w:fill="FFFFFF"/>
        </w:rPr>
        <w:t>]</w:t>
      </w:r>
      <w:r w:rsidRPr="0037088D">
        <w:rPr>
          <w:bCs/>
          <w:shd w:val="clear" w:color="auto" w:fill="FFFFFF"/>
        </w:rPr>
        <w:t> </w:t>
      </w:r>
      <w:r w:rsidR="00790B90">
        <w:rPr>
          <w:bCs/>
          <w:shd w:val="clear" w:color="auto" w:fill="FFFFFF"/>
        </w:rPr>
        <w:t>T</w:t>
      </w:r>
      <w:r w:rsidR="0081259C" w:rsidRPr="00E77A17">
        <w:rPr>
          <w:bCs/>
          <w:shd w:val="clear" w:color="auto" w:fill="FFFFFF"/>
        </w:rPr>
        <w:t>iesa</w:t>
      </w:r>
      <w:r w:rsidRPr="00E77A17">
        <w:rPr>
          <w:bCs/>
          <w:shd w:val="clear" w:color="auto" w:fill="FFFFFF"/>
        </w:rPr>
        <w:t xml:space="preserve">, </w:t>
      </w:r>
      <w:r w:rsidR="00CD5CE2">
        <w:rPr>
          <w:bCs/>
          <w:shd w:val="clear" w:color="auto" w:fill="FFFFFF"/>
        </w:rPr>
        <w:t>uzskatot</w:t>
      </w:r>
      <w:r w:rsidRPr="00E77A17">
        <w:rPr>
          <w:bCs/>
          <w:shd w:val="clear" w:color="auto" w:fill="FFFFFF"/>
        </w:rPr>
        <w:t xml:space="preserve"> </w:t>
      </w:r>
      <w:r w:rsidR="00790B90" w:rsidRPr="00790B90">
        <w:rPr>
          <w:bCs/>
          <w:shd w:val="clear" w:color="auto" w:fill="FFFFFF"/>
        </w:rPr>
        <w:t>Satversmes tiesas likuma 20.panta devītās daļas 4.punkt</w:t>
      </w:r>
      <w:r w:rsidR="00790B90">
        <w:rPr>
          <w:bCs/>
          <w:shd w:val="clear" w:color="auto" w:fill="FFFFFF"/>
        </w:rPr>
        <w:t>u</w:t>
      </w:r>
      <w:r w:rsidR="00790B90" w:rsidRPr="00790B90">
        <w:rPr>
          <w:bCs/>
          <w:shd w:val="clear" w:color="auto" w:fill="FFFFFF"/>
        </w:rPr>
        <w:t xml:space="preserve"> </w:t>
      </w:r>
      <w:r w:rsidRPr="00E77A17">
        <w:rPr>
          <w:bCs/>
          <w:shd w:val="clear" w:color="auto" w:fill="FFFFFF"/>
        </w:rPr>
        <w:t>par atbilstošu Satversmei, ir pārkāpusi pamatojuma principu</w:t>
      </w:r>
      <w:r w:rsidR="00790B90">
        <w:rPr>
          <w:bCs/>
          <w:shd w:val="clear" w:color="auto" w:fill="FFFFFF"/>
        </w:rPr>
        <w:t>, jo nav izvērtējusi tās atbilstību samērīguma principam.</w:t>
      </w:r>
      <w:r>
        <w:rPr>
          <w:bCs/>
          <w:shd w:val="clear" w:color="auto" w:fill="FFFFFF"/>
        </w:rPr>
        <w:t xml:space="preserve"> Pieteicējs </w:t>
      </w:r>
      <w:r w:rsidRPr="001E156F">
        <w:rPr>
          <w:bCs/>
          <w:shd w:val="clear" w:color="auto" w:fill="FFFFFF"/>
        </w:rPr>
        <w:t>lūdz Senātu vērsties Satversmes tiesā</w:t>
      </w:r>
      <w:r w:rsidR="001E156F" w:rsidRPr="001E156F">
        <w:rPr>
          <w:bCs/>
          <w:shd w:val="clear" w:color="auto" w:fill="FFFFFF"/>
        </w:rPr>
        <w:t xml:space="preserve"> ar pieteikumu par Satversmes tiesas likuma 20</w:t>
      </w:r>
      <w:r w:rsidR="00764372">
        <w:rPr>
          <w:bCs/>
          <w:shd w:val="clear" w:color="auto" w:fill="FFFFFF"/>
        </w:rPr>
        <w:t>.</w:t>
      </w:r>
      <w:r w:rsidR="001E156F" w:rsidRPr="001E156F">
        <w:rPr>
          <w:bCs/>
          <w:shd w:val="clear" w:color="auto" w:fill="FFFFFF"/>
        </w:rPr>
        <w:t>panta devītās daļas 4.punkta, ciktāl tas attiecas uz personu, kura iesniedz pieteikumu par pamattiesību aizskārumu, kas attiecas uz informāciju par administratīvo sodāmību, neatbilstību Satversmes 96.pantam.</w:t>
      </w:r>
    </w:p>
    <w:p w14:paraId="3EBE300D" w14:textId="77777777" w:rsidR="009D7205" w:rsidRDefault="009D7205" w:rsidP="005F0EEE">
      <w:pPr>
        <w:spacing w:line="276" w:lineRule="auto"/>
        <w:ind w:firstLine="720"/>
        <w:jc w:val="both"/>
        <w:rPr>
          <w:lang w:eastAsia="lv-LV"/>
        </w:rPr>
      </w:pPr>
    </w:p>
    <w:p w14:paraId="18D9B779" w14:textId="5230ACFC" w:rsidR="001F7347" w:rsidRPr="00FD6D05" w:rsidRDefault="00D05836" w:rsidP="005F0EEE">
      <w:pPr>
        <w:spacing w:line="276" w:lineRule="auto"/>
        <w:ind w:firstLine="720"/>
        <w:jc w:val="both"/>
        <w:rPr>
          <w:lang w:eastAsia="lv-LV"/>
        </w:rPr>
      </w:pPr>
      <w:r w:rsidRPr="003B299A">
        <w:rPr>
          <w:lang w:eastAsia="lv-LV"/>
        </w:rPr>
        <w:t>[</w:t>
      </w:r>
      <w:r w:rsidR="008F2836">
        <w:rPr>
          <w:lang w:eastAsia="lv-LV"/>
        </w:rPr>
        <w:t>7</w:t>
      </w:r>
      <w:r w:rsidRPr="003B299A">
        <w:rPr>
          <w:lang w:eastAsia="lv-LV"/>
        </w:rPr>
        <w:t>]</w:t>
      </w:r>
      <w:r w:rsidR="00AD2039" w:rsidRPr="003B299A">
        <w:rPr>
          <w:lang w:eastAsia="lv-LV"/>
        </w:rPr>
        <w:t> </w:t>
      </w:r>
      <w:r w:rsidR="00BB7B5E">
        <w:rPr>
          <w:lang w:eastAsia="lv-LV"/>
        </w:rPr>
        <w:t>Datu valsts i</w:t>
      </w:r>
      <w:r w:rsidR="00684511" w:rsidRPr="003B299A">
        <w:rPr>
          <w:lang w:eastAsia="lv-LV"/>
        </w:rPr>
        <w:t xml:space="preserve">nspekcija </w:t>
      </w:r>
      <w:r w:rsidR="00B46072" w:rsidRPr="003B299A">
        <w:rPr>
          <w:lang w:eastAsia="lv-LV"/>
        </w:rPr>
        <w:t>rakstveida paskaidrojumos</w:t>
      </w:r>
      <w:r w:rsidR="00E37488">
        <w:rPr>
          <w:lang w:eastAsia="lv-LV"/>
        </w:rPr>
        <w:t xml:space="preserve"> norādīja, ka</w:t>
      </w:r>
      <w:r w:rsidR="00B46072" w:rsidRPr="003B299A">
        <w:rPr>
          <w:lang w:eastAsia="lv-LV"/>
        </w:rPr>
        <w:t xml:space="preserve"> </w:t>
      </w:r>
      <w:r w:rsidR="001B58C0" w:rsidRPr="003B299A">
        <w:t>kasācijas sūdzību</w:t>
      </w:r>
      <w:r w:rsidR="00B46072" w:rsidRPr="003B299A">
        <w:t xml:space="preserve"> </w:t>
      </w:r>
      <w:r w:rsidR="00CF2311" w:rsidRPr="003B299A">
        <w:rPr>
          <w:lang w:eastAsia="lv-LV"/>
        </w:rPr>
        <w:t xml:space="preserve">uzskata </w:t>
      </w:r>
      <w:r w:rsidR="00570128" w:rsidRPr="003B299A">
        <w:rPr>
          <w:lang w:eastAsia="lv-LV"/>
        </w:rPr>
        <w:t xml:space="preserve">par </w:t>
      </w:r>
      <w:r w:rsidR="00B46072" w:rsidRPr="003B299A">
        <w:rPr>
          <w:lang w:eastAsia="lv-LV"/>
        </w:rPr>
        <w:t>ne</w:t>
      </w:r>
      <w:r w:rsidR="00A948D0" w:rsidRPr="003B299A">
        <w:rPr>
          <w:lang w:eastAsia="lv-LV"/>
        </w:rPr>
        <w:t>pamatotu</w:t>
      </w:r>
      <w:r w:rsidR="009D243B" w:rsidRPr="003B299A">
        <w:rPr>
          <w:lang w:eastAsia="lv-LV"/>
        </w:rPr>
        <w:t>.</w:t>
      </w:r>
    </w:p>
    <w:p w14:paraId="5B9D1300" w14:textId="77777777" w:rsidR="005B5CFC" w:rsidRPr="003B299A" w:rsidRDefault="005B5CFC" w:rsidP="005F0EEE">
      <w:pPr>
        <w:spacing w:line="276" w:lineRule="auto"/>
        <w:ind w:firstLine="720"/>
        <w:jc w:val="both"/>
        <w:rPr>
          <w:lang w:eastAsia="lv-LV"/>
        </w:rPr>
      </w:pPr>
    </w:p>
    <w:p w14:paraId="7DAF7841" w14:textId="300657C2" w:rsidR="00447EE6" w:rsidRPr="003B299A" w:rsidRDefault="00447EE6" w:rsidP="005F0EEE">
      <w:pPr>
        <w:shd w:val="clear" w:color="auto" w:fill="FFFFFF"/>
        <w:spacing w:line="276" w:lineRule="auto"/>
        <w:jc w:val="center"/>
        <w:rPr>
          <w:b/>
        </w:rPr>
      </w:pPr>
      <w:r w:rsidRPr="003B299A">
        <w:rPr>
          <w:b/>
        </w:rPr>
        <w:t>Motīvu daļa</w:t>
      </w:r>
    </w:p>
    <w:p w14:paraId="21C33733" w14:textId="77777777" w:rsidR="00A64A9E" w:rsidRPr="0095783F" w:rsidRDefault="00A64A9E" w:rsidP="005F0EEE">
      <w:pPr>
        <w:shd w:val="clear" w:color="auto" w:fill="FFFFFF"/>
        <w:spacing w:line="276" w:lineRule="auto"/>
        <w:ind w:firstLine="709"/>
        <w:rPr>
          <w:bCs/>
        </w:rPr>
      </w:pPr>
    </w:p>
    <w:p w14:paraId="6455EB9E" w14:textId="77777777" w:rsidR="009C26B1" w:rsidRDefault="007340FB" w:rsidP="005F0EEE">
      <w:pPr>
        <w:spacing w:line="276" w:lineRule="auto"/>
        <w:ind w:firstLine="709"/>
        <w:jc w:val="both"/>
        <w:rPr>
          <w:shd w:val="clear" w:color="auto" w:fill="FFFFFF"/>
        </w:rPr>
      </w:pPr>
      <w:r w:rsidRPr="003B299A">
        <w:rPr>
          <w:lang w:eastAsia="lv-LV"/>
        </w:rPr>
        <w:t>[</w:t>
      </w:r>
      <w:r w:rsidR="008F2836">
        <w:rPr>
          <w:lang w:eastAsia="lv-LV"/>
        </w:rPr>
        <w:t>8</w:t>
      </w:r>
      <w:r w:rsidRPr="003B299A">
        <w:rPr>
          <w:lang w:eastAsia="lv-LV"/>
        </w:rPr>
        <w:t>]</w:t>
      </w:r>
      <w:r w:rsidR="00C03437" w:rsidRPr="003B299A">
        <w:t> </w:t>
      </w:r>
      <w:r w:rsidR="00C63AAB" w:rsidRPr="003B299A">
        <w:t>S</w:t>
      </w:r>
      <w:r w:rsidR="00D055D6" w:rsidRPr="003B299A">
        <w:t>enātam</w:t>
      </w:r>
      <w:r w:rsidR="00E073AF" w:rsidRPr="003B299A">
        <w:t xml:space="preserve"> </w:t>
      </w:r>
      <w:r w:rsidR="00C63AAB" w:rsidRPr="003B299A">
        <w:t xml:space="preserve">kasācijas tiesvedībā </w:t>
      </w:r>
      <w:r w:rsidR="009D6F41" w:rsidRPr="003B299A">
        <w:t>jānoskaidro</w:t>
      </w:r>
      <w:r w:rsidR="00D055D6" w:rsidRPr="003B299A">
        <w:t xml:space="preserve">, </w:t>
      </w:r>
      <w:r w:rsidR="00162565" w:rsidRPr="003B299A">
        <w:rPr>
          <w:lang w:eastAsia="lv-LV"/>
        </w:rPr>
        <w:t>vai</w:t>
      </w:r>
      <w:r w:rsidR="009C26B1">
        <w:rPr>
          <w:lang w:eastAsia="lv-LV"/>
        </w:rPr>
        <w:t xml:space="preserve"> tiesa, atzīstot</w:t>
      </w:r>
      <w:r w:rsidR="00D01644" w:rsidRPr="003B299A">
        <w:rPr>
          <w:lang w:eastAsia="lv-LV"/>
        </w:rPr>
        <w:t xml:space="preserve">, </w:t>
      </w:r>
      <w:r w:rsidR="00162565" w:rsidRPr="003B299A">
        <w:rPr>
          <w:lang w:eastAsia="lv-LV"/>
        </w:rPr>
        <w:t xml:space="preserve">ka </w:t>
      </w:r>
      <w:r w:rsidR="000D5947">
        <w:rPr>
          <w:shd w:val="clear" w:color="auto" w:fill="FFFFFF"/>
        </w:rPr>
        <w:t xml:space="preserve">pieteicēja personas dati </w:t>
      </w:r>
      <w:r w:rsidR="003742CA">
        <w:rPr>
          <w:shd w:val="clear" w:color="auto" w:fill="FFFFFF"/>
        </w:rPr>
        <w:t xml:space="preserve">– vārds un uzvārds – </w:t>
      </w:r>
      <w:r w:rsidR="000D5947">
        <w:rPr>
          <w:shd w:val="clear" w:color="auto" w:fill="FFFFFF"/>
        </w:rPr>
        <w:t>nav dzēšami no oficiālā izdevuma</w:t>
      </w:r>
      <w:r w:rsidR="001A52E3">
        <w:rPr>
          <w:shd w:val="clear" w:color="auto" w:fill="FFFFFF"/>
        </w:rPr>
        <w:t xml:space="preserve"> „Latvijas Vēstnesis”</w:t>
      </w:r>
      <w:r w:rsidR="009C26B1">
        <w:rPr>
          <w:shd w:val="clear" w:color="auto" w:fill="FFFFFF"/>
        </w:rPr>
        <w:t xml:space="preserve">, ir </w:t>
      </w:r>
      <w:r w:rsidR="008248EC" w:rsidRPr="008248EC">
        <w:rPr>
          <w:shd w:val="clear" w:color="auto" w:fill="FFFFFF"/>
        </w:rPr>
        <w:t xml:space="preserve">pareizi </w:t>
      </w:r>
      <w:r w:rsidR="000D5947">
        <w:rPr>
          <w:shd w:val="clear" w:color="auto" w:fill="FFFFFF"/>
        </w:rPr>
        <w:t>piemērojusi</w:t>
      </w:r>
      <w:r w:rsidR="008248EC" w:rsidRPr="008248EC">
        <w:rPr>
          <w:shd w:val="clear" w:color="auto" w:fill="FFFFFF"/>
        </w:rPr>
        <w:t xml:space="preserve"> </w:t>
      </w:r>
      <w:r w:rsidR="008248EC">
        <w:rPr>
          <w:shd w:val="clear" w:color="auto" w:fill="FFFFFF"/>
        </w:rPr>
        <w:t>D</w:t>
      </w:r>
      <w:r w:rsidR="008248EC" w:rsidRPr="008248EC">
        <w:rPr>
          <w:shd w:val="clear" w:color="auto" w:fill="FFFFFF"/>
        </w:rPr>
        <w:t>atu apstrādes likum</w:t>
      </w:r>
      <w:r w:rsidR="008248EC">
        <w:rPr>
          <w:shd w:val="clear" w:color="auto" w:fill="FFFFFF"/>
        </w:rPr>
        <w:t xml:space="preserve">a </w:t>
      </w:r>
      <w:r w:rsidR="008248EC" w:rsidRPr="008248EC">
        <w:rPr>
          <w:shd w:val="clear" w:color="auto" w:fill="FFFFFF"/>
        </w:rPr>
        <w:t>28.panta trešo daļu</w:t>
      </w:r>
      <w:r w:rsidR="009C26B1">
        <w:rPr>
          <w:shd w:val="clear" w:color="auto" w:fill="FFFFFF"/>
        </w:rPr>
        <w:t>.</w:t>
      </w:r>
    </w:p>
    <w:p w14:paraId="598F003A" w14:textId="77777777" w:rsidR="008248EC" w:rsidRDefault="008248EC" w:rsidP="005F0EEE">
      <w:pPr>
        <w:pStyle w:val="NormalWeb"/>
        <w:shd w:val="clear" w:color="auto" w:fill="FFFFFF"/>
        <w:spacing w:before="0" w:beforeAutospacing="0" w:after="0" w:afterAutospacing="0" w:line="276" w:lineRule="auto"/>
        <w:ind w:firstLine="720"/>
        <w:jc w:val="both"/>
        <w:rPr>
          <w:shd w:val="clear" w:color="auto" w:fill="FFFFFF"/>
        </w:rPr>
      </w:pPr>
    </w:p>
    <w:p w14:paraId="64430312" w14:textId="612356B1" w:rsidR="008248EC" w:rsidRDefault="008248EC" w:rsidP="005F0EE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9C26B1">
        <w:rPr>
          <w:shd w:val="clear" w:color="auto" w:fill="FFFFFF"/>
        </w:rPr>
        <w:t>9</w:t>
      </w:r>
      <w:r>
        <w:rPr>
          <w:shd w:val="clear" w:color="auto" w:fill="FFFFFF"/>
        </w:rPr>
        <w:t>] </w:t>
      </w:r>
      <w:r w:rsidR="009C26B1">
        <w:rPr>
          <w:shd w:val="clear" w:color="auto" w:fill="FFFFFF"/>
        </w:rPr>
        <w:t xml:space="preserve">Atbilstoši </w:t>
      </w:r>
      <w:r>
        <w:rPr>
          <w:shd w:val="clear" w:color="auto" w:fill="FFFFFF"/>
        </w:rPr>
        <w:t>Datu apstrādes likuma 28.panta panta otr</w:t>
      </w:r>
      <w:r w:rsidR="009C26B1">
        <w:rPr>
          <w:shd w:val="clear" w:color="auto" w:fill="FFFFFF"/>
        </w:rPr>
        <w:t>ajai</w:t>
      </w:r>
      <w:r>
        <w:rPr>
          <w:shd w:val="clear" w:color="auto" w:fill="FFFFFF"/>
        </w:rPr>
        <w:t xml:space="preserve"> daļa</w:t>
      </w:r>
      <w:r w:rsidR="009C26B1">
        <w:rPr>
          <w:shd w:val="clear" w:color="auto" w:fill="FFFFFF"/>
        </w:rPr>
        <w:t>i</w:t>
      </w:r>
      <w:r>
        <w:rPr>
          <w:shd w:val="clear" w:color="auto" w:fill="FFFFFF"/>
        </w:rPr>
        <w:t xml:space="preserve"> oficiālajā izdevumā publicētos datus oficiālā izdevuma izdevējs dzēš, pamatojoties uz: 1) </w:t>
      </w:r>
      <w:r w:rsidR="00BB7B5E">
        <w:rPr>
          <w:shd w:val="clear" w:color="auto" w:fill="FFFFFF"/>
        </w:rPr>
        <w:t>Datu valsts i</w:t>
      </w:r>
      <w:r>
        <w:rPr>
          <w:shd w:val="clear" w:color="auto" w:fill="FFFFFF"/>
        </w:rPr>
        <w:t>nspekcijas lēmumu; 2) pārziņa pamatotu lēmumu, kas apliecina, ka šo datu publicēšana oficiālajā izdevumā neatbilst datu regulas noteikumiem.</w:t>
      </w:r>
      <w:r w:rsidR="000A2CEE">
        <w:rPr>
          <w:shd w:val="clear" w:color="auto" w:fill="FFFFFF"/>
        </w:rPr>
        <w:t xml:space="preserve"> </w:t>
      </w:r>
      <w:r w:rsidR="009C26B1">
        <w:rPr>
          <w:shd w:val="clear" w:color="auto" w:fill="FFFFFF"/>
        </w:rPr>
        <w:t>Savukārt</w:t>
      </w:r>
      <w:r>
        <w:rPr>
          <w:shd w:val="clear" w:color="auto" w:fill="FFFFFF"/>
        </w:rPr>
        <w:t xml:space="preserve"> </w:t>
      </w:r>
      <w:r w:rsidR="00AB7468">
        <w:rPr>
          <w:shd w:val="clear" w:color="auto" w:fill="FFFFFF"/>
        </w:rPr>
        <w:t xml:space="preserve">šā </w:t>
      </w:r>
      <w:r>
        <w:rPr>
          <w:shd w:val="clear" w:color="auto" w:fill="FFFFFF"/>
        </w:rPr>
        <w:t xml:space="preserve">panta trešā daļa </w:t>
      </w:r>
      <w:r w:rsidR="000A2CEE">
        <w:rPr>
          <w:shd w:val="clear" w:color="auto" w:fill="FFFFFF"/>
        </w:rPr>
        <w:t>noteic</w:t>
      </w:r>
      <w:r>
        <w:rPr>
          <w:shd w:val="clear" w:color="auto" w:fill="FFFFFF"/>
        </w:rPr>
        <w:t xml:space="preserve">, ka </w:t>
      </w:r>
      <w:r w:rsidR="00BB7B5E">
        <w:rPr>
          <w:shd w:val="clear" w:color="auto" w:fill="FFFFFF"/>
        </w:rPr>
        <w:t>i</w:t>
      </w:r>
      <w:r>
        <w:rPr>
          <w:shd w:val="clear" w:color="auto" w:fill="FFFFFF"/>
        </w:rPr>
        <w:t>nspekcija var pieņemt lēmumu par oficiālajā izdevumā publicēto datu dzēšanu, ja datu subjekta tiesību uz privāto dzīvi aizskārums ir lielāks nekā sabiedrības ieguvums no oficiālās publikācijas nemainīguma.</w:t>
      </w:r>
    </w:p>
    <w:p w14:paraId="695D5D0F" w14:textId="1E9A01D3" w:rsidR="00F272A1" w:rsidRPr="00205AAE" w:rsidRDefault="009C26B1" w:rsidP="005F0EEE">
      <w:pPr>
        <w:spacing w:line="276" w:lineRule="auto"/>
        <w:ind w:firstLine="720"/>
        <w:jc w:val="both"/>
        <w:rPr>
          <w:rFonts w:ascii="Arial" w:hAnsi="Arial" w:cs="Arial"/>
          <w:color w:val="000000"/>
          <w:sz w:val="18"/>
          <w:szCs w:val="18"/>
          <w:lang w:eastAsia="en-GB"/>
        </w:rPr>
      </w:pPr>
      <w:r>
        <w:rPr>
          <w:shd w:val="clear" w:color="auto" w:fill="FFFFFF"/>
        </w:rPr>
        <w:t>Šo normu mērķis ir</w:t>
      </w:r>
      <w:r w:rsidR="00F272A1" w:rsidRPr="00021E25">
        <w:rPr>
          <w:shd w:val="clear" w:color="auto" w:fill="FFFFFF"/>
        </w:rPr>
        <w:t xml:space="preserve"> nodrošinā</w:t>
      </w:r>
      <w:r w:rsidR="000D5947">
        <w:rPr>
          <w:shd w:val="clear" w:color="auto" w:fill="FFFFFF"/>
        </w:rPr>
        <w:t>t</w:t>
      </w:r>
      <w:r w:rsidR="00F272A1" w:rsidRPr="00021E25">
        <w:rPr>
          <w:shd w:val="clear" w:color="auto" w:fill="FFFFFF"/>
        </w:rPr>
        <w:t xml:space="preserve"> līdzsvaru starp personas tiesībām uz privāto dzīvi</w:t>
      </w:r>
      <w:r w:rsidR="000D5947">
        <w:rPr>
          <w:shd w:val="clear" w:color="auto" w:fill="FFFFFF"/>
        </w:rPr>
        <w:t xml:space="preserve">, no vienas puses, </w:t>
      </w:r>
      <w:r w:rsidR="00F272A1" w:rsidRPr="00021E25">
        <w:rPr>
          <w:shd w:val="clear" w:color="auto" w:fill="FFFFFF"/>
        </w:rPr>
        <w:t xml:space="preserve">un </w:t>
      </w:r>
      <w:r w:rsidR="00503CE6" w:rsidRPr="00503CE6">
        <w:rPr>
          <w:shd w:val="clear" w:color="auto" w:fill="FFFFFF"/>
        </w:rPr>
        <w:t>tiesībām uz informāciju, saglabājot uzticamību oficiālajai publikācijai un nodrošinot personu tiesības paļauties uz oficiālās publikācijas nemainīgumu, kā arī iespēju aizsargāt savas leģitīmas intereses, no otras puses.</w:t>
      </w:r>
      <w:r w:rsidR="00205AAE">
        <w:rPr>
          <w:shd w:val="clear" w:color="auto" w:fill="FFFFFF"/>
        </w:rPr>
        <w:t xml:space="preserve"> </w:t>
      </w:r>
      <w:r w:rsidR="000D5947">
        <w:rPr>
          <w:shd w:val="clear" w:color="auto" w:fill="FFFFFF"/>
        </w:rPr>
        <w:t>Līdz ar to</w:t>
      </w:r>
      <w:r w:rsidR="00205AAE">
        <w:rPr>
          <w:shd w:val="clear" w:color="auto" w:fill="FFFFFF"/>
        </w:rPr>
        <w:t>,</w:t>
      </w:r>
      <w:r w:rsidR="00503CE6">
        <w:rPr>
          <w:shd w:val="clear" w:color="auto" w:fill="FFFFFF"/>
        </w:rPr>
        <w:t xml:space="preserve"> ja persona pieprasa</w:t>
      </w:r>
      <w:r w:rsidR="00205AAE" w:rsidRPr="00205AAE">
        <w:rPr>
          <w:shd w:val="clear" w:color="auto" w:fill="FFFFFF"/>
        </w:rPr>
        <w:t xml:space="preserve"> oficiālās publikācijas labošanu un datu dzēšanu, </w:t>
      </w:r>
      <w:r w:rsidR="00503CE6">
        <w:rPr>
          <w:shd w:val="clear" w:color="auto" w:fill="FFFFFF"/>
        </w:rPr>
        <w:t xml:space="preserve">ir </w:t>
      </w:r>
      <w:r w:rsidR="00205AAE" w:rsidRPr="00205AAE">
        <w:rPr>
          <w:shd w:val="clear" w:color="auto" w:fill="FFFFFF"/>
        </w:rPr>
        <w:t>jāvērtē</w:t>
      </w:r>
      <w:r w:rsidR="005A30D6">
        <w:rPr>
          <w:shd w:val="clear" w:color="auto" w:fill="FFFFFF"/>
        </w:rPr>
        <w:t>,</w:t>
      </w:r>
      <w:r w:rsidR="00205AAE" w:rsidRPr="00205AAE">
        <w:rPr>
          <w:shd w:val="clear" w:color="auto" w:fill="FFFFFF"/>
        </w:rPr>
        <w:t xml:space="preserve"> vai datu </w:t>
      </w:r>
      <w:r w:rsidR="00205AAE" w:rsidRPr="000D5E2D">
        <w:rPr>
          <w:shd w:val="clear" w:color="auto" w:fill="FFFFFF"/>
        </w:rPr>
        <w:t xml:space="preserve">subjekta tiesību uz privāto dzīvi aizskārums ir lielāks nekā sabiedrības ieguvums no oficiālās publikācijas nemainīguma. Tas jādara gan institūcijai, kura iesniedz personas datus publikācijai, gan </w:t>
      </w:r>
      <w:r w:rsidR="00BB7B5E">
        <w:rPr>
          <w:shd w:val="clear" w:color="auto" w:fill="FFFFFF"/>
        </w:rPr>
        <w:t>i</w:t>
      </w:r>
      <w:r w:rsidR="00205AAE" w:rsidRPr="000D5E2D">
        <w:rPr>
          <w:shd w:val="clear" w:color="auto" w:fill="FFFFFF"/>
        </w:rPr>
        <w:t>nspekcijai</w:t>
      </w:r>
      <w:r w:rsidR="000D5947">
        <w:rPr>
          <w:shd w:val="clear" w:color="auto" w:fill="FFFFFF"/>
        </w:rPr>
        <w:t xml:space="preserve"> </w:t>
      </w:r>
      <w:r w:rsidR="00F272A1" w:rsidRPr="000D5E2D">
        <w:rPr>
          <w:shd w:val="clear" w:color="auto" w:fill="FFFFFF"/>
        </w:rPr>
        <w:t>(</w:t>
      </w:r>
      <w:r w:rsidR="00F272A1" w:rsidRPr="000D5E2D">
        <w:rPr>
          <w:i/>
          <w:iCs/>
        </w:rPr>
        <w:t>12.Saeimas likumprojekta Nr. </w:t>
      </w:r>
      <w:hyperlink r:id="rId10" w:history="1">
        <w:r w:rsidR="00205AAE" w:rsidRPr="000D5E2D">
          <w:rPr>
            <w:rStyle w:val="Hyperlink"/>
            <w:i/>
            <w:iCs/>
            <w:color w:val="auto"/>
          </w:rPr>
          <w:t>1182/Lp12</w:t>
        </w:r>
      </w:hyperlink>
      <w:r w:rsidR="00205AAE" w:rsidRPr="000D5E2D">
        <w:rPr>
          <w:i/>
          <w:iCs/>
        </w:rPr>
        <w:t xml:space="preserve"> „Personas datu apstrādes likums</w:t>
      </w:r>
      <w:r w:rsidR="00AB7468">
        <w:rPr>
          <w:i/>
          <w:iCs/>
        </w:rPr>
        <w:t>”</w:t>
      </w:r>
      <w:r w:rsidR="00205AAE" w:rsidRPr="000D5E2D">
        <w:rPr>
          <w:i/>
          <w:iCs/>
        </w:rPr>
        <w:t> sākotnējās ietekmes novērtējuma ziņojums (anotācija)</w:t>
      </w:r>
      <w:r w:rsidR="00F272A1" w:rsidRPr="000D5E2D">
        <w:t>).</w:t>
      </w:r>
    </w:p>
    <w:p w14:paraId="691D167F" w14:textId="1A1F4347" w:rsidR="008248EC" w:rsidRDefault="008248EC" w:rsidP="005F0EEE">
      <w:pPr>
        <w:pStyle w:val="NormalWeb"/>
        <w:shd w:val="clear" w:color="auto" w:fill="FFFFFF"/>
        <w:spacing w:before="0" w:beforeAutospacing="0" w:after="0" w:afterAutospacing="0" w:line="276" w:lineRule="auto"/>
        <w:ind w:firstLine="720"/>
        <w:jc w:val="both"/>
        <w:rPr>
          <w:shd w:val="clear" w:color="auto" w:fill="FFFFFF"/>
        </w:rPr>
      </w:pPr>
    </w:p>
    <w:p w14:paraId="0D8C970F" w14:textId="08B1BBC4" w:rsidR="008248EC" w:rsidRDefault="008248EC" w:rsidP="005F0EE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B9346F">
        <w:rPr>
          <w:shd w:val="clear" w:color="auto" w:fill="FFFFFF"/>
        </w:rPr>
        <w:t>1</w:t>
      </w:r>
      <w:r w:rsidR="009C26B1">
        <w:rPr>
          <w:shd w:val="clear" w:color="auto" w:fill="FFFFFF"/>
        </w:rPr>
        <w:t>0</w:t>
      </w:r>
      <w:r>
        <w:rPr>
          <w:shd w:val="clear" w:color="auto" w:fill="FFFFFF"/>
        </w:rPr>
        <w:t>]</w:t>
      </w:r>
      <w:r w:rsidR="000D5E2D">
        <w:rPr>
          <w:shd w:val="clear" w:color="auto" w:fill="FFFFFF"/>
        </w:rPr>
        <w:t> </w:t>
      </w:r>
      <w:bookmarkStart w:id="1" w:name="_Hlk217255216"/>
      <w:r w:rsidR="00BB7B5E">
        <w:rPr>
          <w:shd w:val="clear" w:color="auto" w:fill="FFFFFF"/>
        </w:rPr>
        <w:t>Datu valsts inspekcija</w:t>
      </w:r>
      <w:r>
        <w:rPr>
          <w:shd w:val="clear" w:color="auto" w:fill="FFFFFF"/>
        </w:rPr>
        <w:t xml:space="preserve"> </w:t>
      </w:r>
      <w:bookmarkEnd w:id="1"/>
      <w:r>
        <w:rPr>
          <w:shd w:val="clear" w:color="auto" w:fill="FFFFFF"/>
        </w:rPr>
        <w:t>paskaidrojumos par kasācijas sūdzību</w:t>
      </w:r>
      <w:r w:rsidRPr="008248EC">
        <w:rPr>
          <w:shd w:val="clear" w:color="auto" w:fill="FFFFFF"/>
        </w:rPr>
        <w:t xml:space="preserve"> norāda, ka Datu apstrādes likuma 28.pants noteic īpašu regulējumu datu apstrādei oficiālajā publikācijā</w:t>
      </w:r>
      <w:r w:rsidR="00D476BD">
        <w:rPr>
          <w:shd w:val="clear" w:color="auto" w:fill="FFFFFF"/>
        </w:rPr>
        <w:t>.</w:t>
      </w:r>
      <w:r w:rsidR="00BB7B5E">
        <w:rPr>
          <w:shd w:val="clear" w:color="auto" w:fill="FFFFFF"/>
        </w:rPr>
        <w:t xml:space="preserve"> Inspekcija skaidro, ka </w:t>
      </w:r>
      <w:r w:rsidR="00616A0B">
        <w:rPr>
          <w:shd w:val="clear" w:color="auto" w:fill="FFFFFF"/>
        </w:rPr>
        <w:t>t</w:t>
      </w:r>
      <w:r w:rsidRPr="008248EC">
        <w:rPr>
          <w:shd w:val="clear" w:color="auto" w:fill="FFFFFF"/>
        </w:rPr>
        <w:t xml:space="preserve">iesības uz datu dzēšanu no oficiālās publikācijas būtu izmantojamas </w:t>
      </w:r>
      <w:r w:rsidR="00616A0B" w:rsidRPr="008248EC">
        <w:rPr>
          <w:shd w:val="clear" w:color="auto" w:fill="FFFFFF"/>
        </w:rPr>
        <w:t xml:space="preserve">izņēmuma </w:t>
      </w:r>
      <w:r w:rsidRPr="008248EC">
        <w:rPr>
          <w:shd w:val="clear" w:color="auto" w:fill="FFFFFF"/>
        </w:rPr>
        <w:t>gadījumā</w:t>
      </w:r>
      <w:r w:rsidR="00616A0B">
        <w:rPr>
          <w:shd w:val="clear" w:color="auto" w:fill="FFFFFF"/>
        </w:rPr>
        <w:t>, jo s</w:t>
      </w:r>
      <w:r w:rsidR="00616A0B" w:rsidRPr="008248EC">
        <w:rPr>
          <w:shd w:val="clear" w:color="auto" w:fill="FFFFFF"/>
        </w:rPr>
        <w:t>abiedrībai kopumā ir svarīga tiesiskā noteiktība un paļāvība, ka</w:t>
      </w:r>
      <w:r w:rsidR="00616A0B">
        <w:rPr>
          <w:shd w:val="clear" w:color="auto" w:fill="FFFFFF"/>
        </w:rPr>
        <w:t xml:space="preserve"> oficiālās</w:t>
      </w:r>
      <w:r w:rsidR="00616A0B" w:rsidRPr="008248EC">
        <w:rPr>
          <w:shd w:val="clear" w:color="auto" w:fill="FFFFFF"/>
        </w:rPr>
        <w:t xml:space="preserve"> publikācijas ir ticamas un nemainīgas</w:t>
      </w:r>
      <w:r w:rsidR="00AD45F3">
        <w:rPr>
          <w:shd w:val="clear" w:color="auto" w:fill="FFFFFF"/>
        </w:rPr>
        <w:t>.</w:t>
      </w:r>
      <w:r w:rsidR="00BA69C7">
        <w:rPr>
          <w:shd w:val="clear" w:color="auto" w:fill="FFFFFF"/>
        </w:rPr>
        <w:t xml:space="preserve"> </w:t>
      </w:r>
      <w:r w:rsidR="00AD45F3">
        <w:rPr>
          <w:shd w:val="clear" w:color="auto" w:fill="FFFFFF"/>
        </w:rPr>
        <w:t>I</w:t>
      </w:r>
      <w:r w:rsidR="00AD45F3" w:rsidRPr="008248EC">
        <w:rPr>
          <w:shd w:val="clear" w:color="auto" w:fill="FFFFFF"/>
        </w:rPr>
        <w:t>zņēmuma gadījumi, kad personas dati no oficiālās publikācijas var tikt dzēsti</w:t>
      </w:r>
      <w:r w:rsidR="00AD45F3">
        <w:rPr>
          <w:shd w:val="clear" w:color="auto" w:fill="FFFFFF"/>
        </w:rPr>
        <w:t xml:space="preserve">, </w:t>
      </w:r>
      <w:r w:rsidR="00AD45F3" w:rsidRPr="008248EC">
        <w:rPr>
          <w:shd w:val="clear" w:color="auto" w:fill="FFFFFF"/>
        </w:rPr>
        <w:t xml:space="preserve">ir noteikti Datu apstrādes likuma 28.panta otrajā daļā. </w:t>
      </w:r>
      <w:r w:rsidR="00AD45F3">
        <w:rPr>
          <w:shd w:val="clear" w:color="auto" w:fill="FFFFFF"/>
        </w:rPr>
        <w:t>L</w:t>
      </w:r>
      <w:r w:rsidR="00AD45F3" w:rsidRPr="008248EC">
        <w:rPr>
          <w:shd w:val="clear" w:color="auto" w:fill="FFFFFF"/>
        </w:rPr>
        <w:t>ikumā ir nodalīta</w:t>
      </w:r>
      <w:r w:rsidR="00AD45F3">
        <w:rPr>
          <w:shd w:val="clear" w:color="auto" w:fill="FFFFFF"/>
        </w:rPr>
        <w:t xml:space="preserve"> i</w:t>
      </w:r>
      <w:r w:rsidR="00AD45F3" w:rsidRPr="008248EC">
        <w:rPr>
          <w:shd w:val="clear" w:color="auto" w:fill="FFFFFF"/>
        </w:rPr>
        <w:t xml:space="preserve">nspekcijas kā uzraudzības iestādes kompetence un pārziņa kompetence. Pārzinim ir </w:t>
      </w:r>
      <w:r w:rsidR="00AD45F3" w:rsidRPr="002F0CC3">
        <w:rPr>
          <w:shd w:val="clear" w:color="auto" w:fill="FFFFFF"/>
        </w:rPr>
        <w:t xml:space="preserve">pienākums dzēst personas datus tajos gadījumos, kad datu apstrāde tika veikta prettiesiski. Savukārt </w:t>
      </w:r>
      <w:r w:rsidR="00AD45F3">
        <w:rPr>
          <w:shd w:val="clear" w:color="auto" w:fill="FFFFFF"/>
        </w:rPr>
        <w:t>i</w:t>
      </w:r>
      <w:r w:rsidR="00AD45F3" w:rsidRPr="002F0CC3">
        <w:rPr>
          <w:shd w:val="clear" w:color="auto" w:fill="FFFFFF"/>
        </w:rPr>
        <w:t xml:space="preserve">nspekcija pieņem lēmumu par datu dzēšanu tajos gadījumos, kad datu apstrāde tika veikta tiesiski, </w:t>
      </w:r>
      <w:r w:rsidR="00AD45F3">
        <w:rPr>
          <w:shd w:val="clear" w:color="auto" w:fill="FFFFFF"/>
        </w:rPr>
        <w:t>taču</w:t>
      </w:r>
      <w:r w:rsidR="00AD45F3" w:rsidRPr="002F0CC3">
        <w:rPr>
          <w:shd w:val="clear" w:color="auto" w:fill="FFFFFF"/>
        </w:rPr>
        <w:t xml:space="preserve"> datu apstrāde </w:t>
      </w:r>
      <w:r w:rsidR="00AD45F3">
        <w:rPr>
          <w:shd w:val="clear" w:color="auto" w:fill="FFFFFF"/>
        </w:rPr>
        <w:t>nav</w:t>
      </w:r>
      <w:r w:rsidR="00AD45F3" w:rsidRPr="002F0CC3">
        <w:rPr>
          <w:shd w:val="clear" w:color="auto" w:fill="FFFFFF"/>
        </w:rPr>
        <w:t xml:space="preserve"> samērīg</w:t>
      </w:r>
      <w:r w:rsidR="00AD45F3">
        <w:rPr>
          <w:shd w:val="clear" w:color="auto" w:fill="FFFFFF"/>
        </w:rPr>
        <w:t>a</w:t>
      </w:r>
      <w:r w:rsidR="00AD45F3" w:rsidRPr="002F0CC3">
        <w:rPr>
          <w:shd w:val="clear" w:color="auto" w:fill="FFFFFF"/>
        </w:rPr>
        <w:t>, proti, datu apstrāde bija pārmērīga vai dati bija neprecīzi</w:t>
      </w:r>
      <w:r w:rsidR="00AD45F3">
        <w:rPr>
          <w:shd w:val="clear" w:color="auto" w:fill="FFFFFF"/>
        </w:rPr>
        <w:t xml:space="preserve"> </w:t>
      </w:r>
      <w:r w:rsidR="003622B1">
        <w:rPr>
          <w:shd w:val="clear" w:color="auto" w:fill="FFFFFF"/>
        </w:rPr>
        <w:t>(</w:t>
      </w:r>
      <w:r w:rsidR="003622B1" w:rsidRPr="008A0673">
        <w:rPr>
          <w:i/>
          <w:iCs/>
          <w:shd w:val="clear" w:color="auto" w:fill="FFFFFF"/>
        </w:rPr>
        <w:t xml:space="preserve">Datu valsts inspekcijas </w:t>
      </w:r>
      <w:r w:rsidR="003622B1" w:rsidRPr="008A0673">
        <w:rPr>
          <w:i/>
          <w:iCs/>
        </w:rPr>
        <w:t>2023</w:t>
      </w:r>
      <w:r w:rsidR="003622B1" w:rsidRPr="008636F4">
        <w:rPr>
          <w:i/>
          <w:iCs/>
        </w:rPr>
        <w:t xml:space="preserve">.gada </w:t>
      </w:r>
      <w:r w:rsidR="003622B1">
        <w:rPr>
          <w:i/>
          <w:iCs/>
        </w:rPr>
        <w:t>12.aprī</w:t>
      </w:r>
      <w:r w:rsidR="00BA69C7">
        <w:rPr>
          <w:i/>
          <w:iCs/>
        </w:rPr>
        <w:t>ļa</w:t>
      </w:r>
      <w:r w:rsidR="003622B1" w:rsidRPr="008636F4">
        <w:rPr>
          <w:i/>
          <w:iCs/>
        </w:rPr>
        <w:t xml:space="preserve"> paskaidrojumu </w:t>
      </w:r>
      <w:r w:rsidR="003622B1">
        <w:rPr>
          <w:i/>
          <w:iCs/>
        </w:rPr>
        <w:t>3</w:t>
      </w:r>
      <w:r w:rsidR="003622B1" w:rsidRPr="008636F4">
        <w:rPr>
          <w:i/>
          <w:iCs/>
        </w:rPr>
        <w:t>.punkts, lietas</w:t>
      </w:r>
      <w:r w:rsidR="003622B1">
        <w:rPr>
          <w:i/>
          <w:iCs/>
        </w:rPr>
        <w:t xml:space="preserve"> </w:t>
      </w:r>
      <w:r w:rsidR="003622B1" w:rsidRPr="008636F4">
        <w:rPr>
          <w:i/>
          <w:iCs/>
        </w:rPr>
        <w:t>1</w:t>
      </w:r>
      <w:r w:rsidR="003622B1">
        <w:rPr>
          <w:i/>
          <w:iCs/>
        </w:rPr>
        <w:t>28</w:t>
      </w:r>
      <w:r w:rsidR="003622B1" w:rsidRPr="008636F4">
        <w:rPr>
          <w:i/>
          <w:iCs/>
        </w:rPr>
        <w:t>.lp.</w:t>
      </w:r>
      <w:r w:rsidR="003622B1" w:rsidRPr="008636F4">
        <w:t>).</w:t>
      </w:r>
    </w:p>
    <w:p w14:paraId="7D6BF4FE" w14:textId="53CF22EE" w:rsidR="00BA69C7" w:rsidRPr="003B299A" w:rsidRDefault="00BA69C7" w:rsidP="005F0EE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Senāts piekrīt inspekcijai, ka oficiālās publikācijas nemainīgums ir būtiska sabiedrības interese un tāpēc lēmumu par </w:t>
      </w:r>
      <w:r w:rsidRPr="00BA69C7">
        <w:rPr>
          <w:shd w:val="clear" w:color="auto" w:fill="FFFFFF"/>
        </w:rPr>
        <w:t>oficiālajā izdevumā publicēto datu dzēš</w:t>
      </w:r>
      <w:r w:rsidR="00503CE6">
        <w:rPr>
          <w:shd w:val="clear" w:color="auto" w:fill="FFFFFF"/>
        </w:rPr>
        <w:t xml:space="preserve">anu var pieņemt, tikai rūpīgi izvērtējot gan skartās sabiedrības intereses, gan arī datu subjekta tiesību uz privāto dzīvi aizskārumu. Tomēr oficiālās publikācijas nemainīgums nav absolūta vērtība un </w:t>
      </w:r>
      <w:r w:rsidR="0044588B">
        <w:rPr>
          <w:shd w:val="clear" w:color="auto" w:fill="FFFFFF"/>
        </w:rPr>
        <w:t xml:space="preserve">nevar vienmēr automātiski atzīt, ka šī vērtība ir būtiskāka nekā </w:t>
      </w:r>
      <w:r w:rsidR="00503CE6" w:rsidRPr="005E23CB">
        <w:t>personas tiesīb</w:t>
      </w:r>
      <w:r w:rsidR="0044588B">
        <w:t>as</w:t>
      </w:r>
      <w:r w:rsidR="00503CE6" w:rsidRPr="005E23CB">
        <w:t xml:space="preserve"> </w:t>
      </w:r>
      <w:r w:rsidR="00503CE6">
        <w:t xml:space="preserve">uz privāto dzīvi. </w:t>
      </w:r>
      <w:r w:rsidR="0044588B" w:rsidRPr="0044588B">
        <w:t>Datu apstrādes likuma 28.panta panta otr</w:t>
      </w:r>
      <w:r w:rsidR="0044588B">
        <w:t xml:space="preserve">ā un trešā daļa skaidri paredz, ka ir gadījumi, kad </w:t>
      </w:r>
      <w:r w:rsidR="0044588B" w:rsidRPr="0044588B">
        <w:t>oficiālajā izdevumā publicēt</w:t>
      </w:r>
      <w:r w:rsidR="0044588B">
        <w:t>os</w:t>
      </w:r>
      <w:r w:rsidR="0044588B" w:rsidRPr="0044588B">
        <w:t xml:space="preserve"> datu</w:t>
      </w:r>
      <w:r w:rsidR="0044588B">
        <w:t>s ir pamats dzēst, un ka</w:t>
      </w:r>
      <w:r w:rsidR="0044588B" w:rsidRPr="0044588B">
        <w:t xml:space="preserve"> datu subjekta tiesību uz privāto dzīvi aizskārums </w:t>
      </w:r>
      <w:r w:rsidR="0044588B">
        <w:t>var būt</w:t>
      </w:r>
      <w:r w:rsidR="0044588B" w:rsidRPr="0044588B">
        <w:t xml:space="preserve"> lielāks nekā sabiedrības ieguvums no oficiālās publikācijas nemainīguma.</w:t>
      </w:r>
      <w:r w:rsidR="0044588B">
        <w:t xml:space="preserve"> Ir jāņem vērā, ka oficiālo publikāciju </w:t>
      </w:r>
      <w:r w:rsidR="00E37488">
        <w:t xml:space="preserve">mērķis un </w:t>
      </w:r>
      <w:r w:rsidR="0044588B">
        <w:t>saturs ir dažāds un arī publicētie dati ir dažāda veida.</w:t>
      </w:r>
      <w:r w:rsidR="00877CB5">
        <w:t xml:space="preserve"> Līdz ar to arī katrā konkrētā gadījumā ir rūpīgi jāizvērtē skartās intereses un tās rūpīgi jālīdzsvaro.</w:t>
      </w:r>
    </w:p>
    <w:p w14:paraId="269ABE49" w14:textId="77777777" w:rsidR="00B9346F" w:rsidRDefault="00B9346F" w:rsidP="005F0EEE">
      <w:pPr>
        <w:pStyle w:val="NormalWeb"/>
        <w:shd w:val="clear" w:color="auto" w:fill="FFFFFF"/>
        <w:spacing w:before="0" w:beforeAutospacing="0" w:after="0" w:afterAutospacing="0" w:line="276" w:lineRule="auto"/>
        <w:ind w:firstLine="720"/>
        <w:jc w:val="both"/>
        <w:rPr>
          <w:shd w:val="clear" w:color="auto" w:fill="FFFFFF"/>
        </w:rPr>
      </w:pPr>
    </w:p>
    <w:p w14:paraId="717E407F" w14:textId="46D3B3B6" w:rsidR="00487FB5" w:rsidRDefault="00163D92" w:rsidP="005F0EEE">
      <w:pPr>
        <w:pStyle w:val="NormalWeb"/>
        <w:shd w:val="clear" w:color="auto" w:fill="FFFFFF"/>
        <w:spacing w:before="0" w:beforeAutospacing="0" w:after="0" w:afterAutospacing="0" w:line="276" w:lineRule="auto"/>
        <w:ind w:firstLine="720"/>
        <w:jc w:val="both"/>
      </w:pPr>
      <w:r w:rsidRPr="00C551DB">
        <w:rPr>
          <w:shd w:val="clear" w:color="auto" w:fill="FFFFFF"/>
        </w:rPr>
        <w:t>[1</w:t>
      </w:r>
      <w:r w:rsidR="0044588B">
        <w:rPr>
          <w:shd w:val="clear" w:color="auto" w:fill="FFFFFF"/>
        </w:rPr>
        <w:t>1</w:t>
      </w:r>
      <w:r w:rsidRPr="00C551DB">
        <w:rPr>
          <w:shd w:val="clear" w:color="auto" w:fill="FFFFFF"/>
        </w:rPr>
        <w:t>] </w:t>
      </w:r>
      <w:r w:rsidR="0044588B">
        <w:rPr>
          <w:shd w:val="clear" w:color="auto" w:fill="FFFFFF"/>
        </w:rPr>
        <w:t xml:space="preserve">Pārsūdzētajā spriedumā tiesa ir </w:t>
      </w:r>
      <w:r w:rsidR="00487FB5">
        <w:t>atzinusi</w:t>
      </w:r>
      <w:r w:rsidR="0044588B">
        <w:t xml:space="preserve">: </w:t>
      </w:r>
      <w:r w:rsidR="00487FB5">
        <w:t xml:space="preserve">jo ilgāk informācija ir bijusi publicēta oficiālajā izdevumā, jo </w:t>
      </w:r>
      <w:r w:rsidR="00556D20">
        <w:t>vairāk</w:t>
      </w:r>
      <w:r w:rsidR="00487FB5">
        <w:t xml:space="preserve"> ir aizsargājama sabiedrības paļaušanās uz oficiālās publikācijas nemainīgumu. Pamatojoties uz š</w:t>
      </w:r>
      <w:r w:rsidR="00C551DB">
        <w:t>ādu</w:t>
      </w:r>
      <w:r w:rsidR="00487FB5">
        <w:t xml:space="preserve"> apsvērumu, tiesa</w:t>
      </w:r>
      <w:r w:rsidR="00556D20">
        <w:t xml:space="preserve"> arī</w:t>
      </w:r>
      <w:r w:rsidR="00487FB5">
        <w:t xml:space="preserve"> atzin</w:t>
      </w:r>
      <w:r w:rsidR="00556D20">
        <w:t>usi</w:t>
      </w:r>
      <w:r w:rsidR="00487FB5">
        <w:t xml:space="preserve">, ka sabiedrības ieguvums </w:t>
      </w:r>
      <w:r w:rsidR="00C551DB">
        <w:t xml:space="preserve">konkrētajā gadījumā </w:t>
      </w:r>
      <w:r w:rsidR="00487FB5">
        <w:t xml:space="preserve">ir lielāks nekā pieteicēja tiesību aizskārums. </w:t>
      </w:r>
      <w:r w:rsidR="00BB3750">
        <w:t>T</w:t>
      </w:r>
      <w:r w:rsidR="00487FB5">
        <w:t xml:space="preserve">iesa </w:t>
      </w:r>
      <w:r w:rsidR="00BB3750">
        <w:t xml:space="preserve">ir arī </w:t>
      </w:r>
      <w:r w:rsidR="00487FB5">
        <w:t xml:space="preserve">norādījusi, ka pieteicējs nav minējis konkrētus faktus vai apstākļus, kas vismaz netieši norādītu uz </w:t>
      </w:r>
      <w:r w:rsidR="00556D20">
        <w:t xml:space="preserve">iespējamām </w:t>
      </w:r>
      <w:r w:rsidR="00487FB5">
        <w:t xml:space="preserve">nelabvēlīgajām sekām, kas viņam būtu </w:t>
      </w:r>
      <w:r w:rsidR="002F3586">
        <w:t xml:space="preserve">radušās </w:t>
      </w:r>
      <w:r w:rsidR="00487FB5">
        <w:t>no attiecīgās informācijas publiskošanas.</w:t>
      </w:r>
    </w:p>
    <w:p w14:paraId="3F434A04" w14:textId="2BDF850C" w:rsidR="0044588B" w:rsidRPr="00C551DB" w:rsidRDefault="0044588B" w:rsidP="005F0EEE">
      <w:pPr>
        <w:tabs>
          <w:tab w:val="center" w:pos="4536"/>
          <w:tab w:val="right" w:pos="9356"/>
        </w:tabs>
        <w:spacing w:line="276" w:lineRule="auto"/>
        <w:ind w:firstLine="709"/>
        <w:jc w:val="both"/>
      </w:pPr>
      <w:r>
        <w:t xml:space="preserve">Tomēr Senāts konstatē, ka </w:t>
      </w:r>
      <w:r w:rsidR="00BB3750">
        <w:t xml:space="preserve">tiesa pati spriedumā bija norādījusi </w:t>
      </w:r>
      <w:r w:rsidR="00E37488">
        <w:t xml:space="preserve">arī </w:t>
      </w:r>
      <w:r w:rsidR="00BB3750">
        <w:t>pieteicēja argumentu, ka</w:t>
      </w:r>
      <w:r w:rsidR="00894B63">
        <w:t xml:space="preserve"> </w:t>
      </w:r>
      <w:r w:rsidR="00877CB5" w:rsidRPr="00877CB5">
        <w:t>strīdus publikācij</w:t>
      </w:r>
      <w:r w:rsidR="00877CB5">
        <w:t xml:space="preserve">a bija jāvērtē kopsakarā ar to, ka </w:t>
      </w:r>
      <w:r w:rsidR="00877CB5" w:rsidRPr="00877CB5">
        <w:t xml:space="preserve">Satversmes tiesas spriedums tajā pašā lietā </w:t>
      </w:r>
      <w:r w:rsidR="00877CB5">
        <w:t xml:space="preserve">ir publiski pieejams un tādējādi ļauj </w:t>
      </w:r>
      <w:r w:rsidR="00877CB5" w:rsidRPr="00877CB5">
        <w:t>identificēt pietei</w:t>
      </w:r>
      <w:r w:rsidR="00E5400A">
        <w:t>cēju</w:t>
      </w:r>
      <w:r w:rsidR="00877CB5" w:rsidRPr="00877CB5">
        <w:t xml:space="preserve">, kā arī iegūt informāciju par </w:t>
      </w:r>
      <w:r w:rsidR="008A0673">
        <w:t>viņam</w:t>
      </w:r>
      <w:r w:rsidR="00894B63">
        <w:t xml:space="preserve"> </w:t>
      </w:r>
      <w:r w:rsidR="00877CB5">
        <w:t xml:space="preserve">kā </w:t>
      </w:r>
      <w:r w:rsidR="00877CB5" w:rsidRPr="00877CB5">
        <w:t>transportlīdzekļ</w:t>
      </w:r>
      <w:r w:rsidR="00877CB5">
        <w:t>a</w:t>
      </w:r>
      <w:r w:rsidR="00877CB5" w:rsidRPr="00877CB5">
        <w:t xml:space="preserve"> vadītāj</w:t>
      </w:r>
      <w:r w:rsidR="00877CB5">
        <w:t>am</w:t>
      </w:r>
      <w:r w:rsidR="00877CB5" w:rsidRPr="00877CB5">
        <w:t xml:space="preserve"> par ceļu satiksmes noteikumu pārkāpumiem reģistrētajiem pārkāpumu uzskaites punktiem</w:t>
      </w:r>
      <w:r>
        <w:t>.</w:t>
      </w:r>
    </w:p>
    <w:p w14:paraId="5041C068" w14:textId="10F48EA8" w:rsidR="003742CA" w:rsidRDefault="00BB3750" w:rsidP="005F0EE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Šajā sakarā ir jāņem vērā, ka </w:t>
      </w:r>
      <w:r w:rsidR="00DD60B9">
        <w:rPr>
          <w:shd w:val="clear" w:color="auto" w:fill="FFFFFF"/>
        </w:rPr>
        <w:t>Eiropas Savienības Tiesa</w:t>
      </w:r>
      <w:r>
        <w:rPr>
          <w:shd w:val="clear" w:color="auto" w:fill="FFFFFF"/>
        </w:rPr>
        <w:t xml:space="preserve"> </w:t>
      </w:r>
      <w:r w:rsidR="00E37488">
        <w:rPr>
          <w:shd w:val="clear" w:color="auto" w:fill="FFFFFF"/>
        </w:rPr>
        <w:t>atzina, ka tādi</w:t>
      </w:r>
      <w:r w:rsidR="0028716E" w:rsidRPr="000A2CEE">
        <w:rPr>
          <w:shd w:val="clear" w:color="auto" w:fill="FFFFFF"/>
        </w:rPr>
        <w:t xml:space="preserve"> personas dat</w:t>
      </w:r>
      <w:r w:rsidR="00E37488">
        <w:rPr>
          <w:shd w:val="clear" w:color="auto" w:fill="FFFFFF"/>
        </w:rPr>
        <w:t>i</w:t>
      </w:r>
      <w:r w:rsidR="0028716E" w:rsidRPr="000A2CEE">
        <w:rPr>
          <w:shd w:val="clear" w:color="auto" w:fill="FFFFFF"/>
        </w:rPr>
        <w:t>, kas attiecas uz transportlīdzekļu vadītājiem par ceļu satiksmes noteikumu pārkāpumiem reģistrētajiem pārkāpumu uzskaites punktiem</w:t>
      </w:r>
      <w:r w:rsidR="00E37488">
        <w:rPr>
          <w:shd w:val="clear" w:color="auto" w:fill="FFFFFF"/>
        </w:rPr>
        <w:t xml:space="preserve">, </w:t>
      </w:r>
      <w:r w:rsidR="0028716E">
        <w:rPr>
          <w:shd w:val="clear" w:color="auto" w:fill="FFFFFF"/>
        </w:rPr>
        <w:t>ietilpst Datu regulas 10</w:t>
      </w:r>
      <w:r w:rsidR="0028716E" w:rsidRPr="000A2CEE">
        <w:rPr>
          <w:shd w:val="clear" w:color="auto" w:fill="FFFFFF"/>
        </w:rPr>
        <w:t>.panta „Personas datu par sodāmību un pārkāpumiem apstrāde” tvērumā</w:t>
      </w:r>
      <w:r w:rsidR="0028716E">
        <w:rPr>
          <w:shd w:val="clear" w:color="auto" w:fill="FFFFFF"/>
        </w:rPr>
        <w:t xml:space="preserve"> (</w:t>
      </w:r>
      <w:r w:rsidR="0028716E" w:rsidRPr="000A2CEE">
        <w:rPr>
          <w:i/>
          <w:iCs/>
          <w:shd w:val="clear" w:color="auto" w:fill="FFFFFF"/>
        </w:rPr>
        <w:t xml:space="preserve">Eiropas Savienības Tiesas 2021.gada 22.jūnija sprieduma lietā </w:t>
      </w:r>
      <w:r w:rsidR="0028716E">
        <w:rPr>
          <w:i/>
          <w:iCs/>
          <w:shd w:val="clear" w:color="auto" w:fill="FFFFFF"/>
        </w:rPr>
        <w:t>„</w:t>
      </w:r>
      <w:r w:rsidR="0028716E" w:rsidRPr="000A2CEE">
        <w:rPr>
          <w:i/>
          <w:iCs/>
          <w:shd w:val="clear" w:color="auto" w:fill="FFFFFF"/>
        </w:rPr>
        <w:t>Latvijas Republikas Saeima (Points de pénalité)”, C</w:t>
      </w:r>
      <w:r w:rsidR="0028716E" w:rsidRPr="000A2CEE">
        <w:rPr>
          <w:i/>
          <w:iCs/>
          <w:shd w:val="clear" w:color="auto" w:fill="FFFFFF"/>
        </w:rPr>
        <w:noBreakHyphen/>
        <w:t>439/19,</w:t>
      </w:r>
      <w:r w:rsidR="0028716E" w:rsidRPr="000A2CEE">
        <w:rPr>
          <w:rFonts w:ascii="Open Sans" w:hAnsi="Open Sans" w:cs="Open Sans"/>
          <w:i/>
          <w:iCs/>
          <w:color w:val="666666"/>
          <w:sz w:val="18"/>
          <w:szCs w:val="18"/>
          <w:lang w:eastAsia="ru-RU"/>
        </w:rPr>
        <w:t xml:space="preserve"> </w:t>
      </w:r>
      <w:hyperlink r:id="rId11" w:history="1">
        <w:r w:rsidR="0028716E" w:rsidRPr="000A2CEE">
          <w:rPr>
            <w:rStyle w:val="Hyperlink"/>
            <w:i/>
            <w:iCs/>
            <w:shd w:val="clear" w:color="auto" w:fill="FFFFFF"/>
          </w:rPr>
          <w:t>ECLI:EU:C:2021:504</w:t>
        </w:r>
      </w:hyperlink>
      <w:r w:rsidR="0028716E" w:rsidRPr="000A2CEE">
        <w:rPr>
          <w:i/>
          <w:iCs/>
          <w:shd w:val="clear" w:color="auto" w:fill="FFFFFF"/>
        </w:rPr>
        <w:t>, 94.punkts</w:t>
      </w:r>
      <w:r w:rsidR="0028716E">
        <w:rPr>
          <w:shd w:val="clear" w:color="auto" w:fill="FFFFFF"/>
        </w:rPr>
        <w:t xml:space="preserve">). </w:t>
      </w:r>
      <w:r>
        <w:rPr>
          <w:shd w:val="clear" w:color="auto" w:fill="FFFFFF"/>
        </w:rPr>
        <w:t xml:space="preserve">Eiropas Savienības </w:t>
      </w:r>
      <w:r w:rsidR="0028716E">
        <w:rPr>
          <w:shd w:val="clear" w:color="auto" w:fill="FFFFFF"/>
        </w:rPr>
        <w:t>Tiesa</w:t>
      </w:r>
      <w:r w:rsidR="0028716E" w:rsidRPr="00163D92">
        <w:rPr>
          <w:shd w:val="clear" w:color="auto" w:fill="FFFFFF"/>
        </w:rPr>
        <w:t xml:space="preserve"> </w:t>
      </w:r>
      <w:r w:rsidR="0028716E">
        <w:rPr>
          <w:shd w:val="clear" w:color="auto" w:fill="FFFFFF"/>
        </w:rPr>
        <w:t xml:space="preserve">arī </w:t>
      </w:r>
      <w:r w:rsidR="007D4C1F">
        <w:rPr>
          <w:shd w:val="clear" w:color="auto" w:fill="FFFFFF"/>
        </w:rPr>
        <w:t>norādīja</w:t>
      </w:r>
      <w:r>
        <w:rPr>
          <w:shd w:val="clear" w:color="auto" w:fill="FFFFFF"/>
        </w:rPr>
        <w:t xml:space="preserve">: </w:t>
      </w:r>
      <w:r w:rsidRPr="00BB3750">
        <w:rPr>
          <w:shd w:val="clear" w:color="auto" w:fill="FFFFFF"/>
        </w:rPr>
        <w:t xml:space="preserve">tā kā Datu regulas 10.pantā </w:t>
      </w:r>
      <w:r>
        <w:rPr>
          <w:shd w:val="clear" w:color="auto" w:fill="FFFFFF"/>
        </w:rPr>
        <w:t xml:space="preserve">minētie </w:t>
      </w:r>
      <w:r w:rsidRPr="00BB3750">
        <w:rPr>
          <w:shd w:val="clear" w:color="auto" w:fill="FFFFFF"/>
        </w:rPr>
        <w:t xml:space="preserve">dati attiecas uz uzvedību, kas izraisa sabiedrības nosodījumu, piekļuves piešķiršana šādiem datiem var stigmatizēt datu subjektu, it īpaši tad, kad šie punkti liecina par minēto pārkāpumu zināmu smagumu vai biežumu, un tādējādi radīt būtisku iejaukšanos </w:t>
      </w:r>
      <w:r>
        <w:rPr>
          <w:shd w:val="clear" w:color="auto" w:fill="FFFFFF"/>
        </w:rPr>
        <w:t>datu subjekta</w:t>
      </w:r>
      <w:r w:rsidRPr="00BB3750">
        <w:rPr>
          <w:shd w:val="clear" w:color="auto" w:fill="FFFFFF"/>
        </w:rPr>
        <w:t xml:space="preserve"> privātajā dzīvē</w:t>
      </w:r>
      <w:r>
        <w:rPr>
          <w:shd w:val="clear" w:color="auto" w:fill="FFFFFF"/>
        </w:rPr>
        <w:t>. Līdz ar to</w:t>
      </w:r>
      <w:r w:rsidR="0028716E" w:rsidRPr="00163D92">
        <w:rPr>
          <w:shd w:val="clear" w:color="auto" w:fill="FFFFFF"/>
        </w:rPr>
        <w:t xml:space="preserve"> </w:t>
      </w:r>
      <w:r w:rsidR="000E2F25">
        <w:rPr>
          <w:shd w:val="clear" w:color="auto" w:fill="FFFFFF"/>
        </w:rPr>
        <w:t xml:space="preserve">Datu regulas </w:t>
      </w:r>
      <w:r w:rsidR="0028716E" w:rsidRPr="00163D92">
        <w:rPr>
          <w:shd w:val="clear" w:color="auto" w:fill="FFFFFF"/>
        </w:rPr>
        <w:t xml:space="preserve">10.panta mērķis ir nodrošināt </w:t>
      </w:r>
      <w:r w:rsidR="0028716E" w:rsidRPr="00BB3750">
        <w:rPr>
          <w:shd w:val="clear" w:color="auto" w:fill="FFFFFF"/>
        </w:rPr>
        <w:t>lielāku aizsardzību</w:t>
      </w:r>
      <w:r w:rsidR="0028716E" w:rsidRPr="00163D92">
        <w:rPr>
          <w:shd w:val="clear" w:color="auto" w:fill="FFFFFF"/>
        </w:rPr>
        <w:t xml:space="preserve"> pret </w:t>
      </w:r>
      <w:r>
        <w:rPr>
          <w:shd w:val="clear" w:color="auto" w:fill="FFFFFF"/>
        </w:rPr>
        <w:t xml:space="preserve">tādu datu </w:t>
      </w:r>
      <w:r w:rsidR="0028716E" w:rsidRPr="00163D92">
        <w:rPr>
          <w:shd w:val="clear" w:color="auto" w:fill="FFFFFF"/>
        </w:rPr>
        <w:t xml:space="preserve">apstrādi, kas attiecīgo datu </w:t>
      </w:r>
      <w:r w:rsidR="0028716E" w:rsidRPr="00BB3750">
        <w:rPr>
          <w:shd w:val="clear" w:color="auto" w:fill="FFFFFF"/>
        </w:rPr>
        <w:t>sensitivitātes dēļ</w:t>
      </w:r>
      <w:r w:rsidR="0028716E" w:rsidRPr="0028716E">
        <w:rPr>
          <w:i/>
          <w:iCs/>
          <w:shd w:val="clear" w:color="auto" w:fill="FFFFFF"/>
        </w:rPr>
        <w:t xml:space="preserve"> </w:t>
      </w:r>
      <w:r w:rsidR="0028716E" w:rsidRPr="00163D92">
        <w:rPr>
          <w:shd w:val="clear" w:color="auto" w:fill="FFFFFF"/>
        </w:rPr>
        <w:t>var radīt īpaši smagu iejaukšanos</w:t>
      </w:r>
      <w:r w:rsidR="000E2F25">
        <w:rPr>
          <w:shd w:val="clear" w:color="auto" w:fill="FFFFFF"/>
        </w:rPr>
        <w:t xml:space="preserve"> Eiropas Savienības Pamattiesību h</w:t>
      </w:r>
      <w:r w:rsidR="0028716E" w:rsidRPr="00163D92">
        <w:rPr>
          <w:shd w:val="clear" w:color="auto" w:fill="FFFFFF"/>
        </w:rPr>
        <w:t>artas 7. un 8.pantā garantētajās pamattiesībās uz privātās dzīves neaizskaramību un personas datu aizsardzību</w:t>
      </w:r>
      <w:r>
        <w:rPr>
          <w:shd w:val="clear" w:color="auto" w:fill="FFFFFF"/>
        </w:rPr>
        <w:t xml:space="preserve"> </w:t>
      </w:r>
      <w:r w:rsidR="0028716E">
        <w:rPr>
          <w:shd w:val="clear" w:color="auto" w:fill="FFFFFF"/>
        </w:rPr>
        <w:t>(</w:t>
      </w:r>
      <w:r w:rsidR="0028716E" w:rsidRPr="00163D92">
        <w:rPr>
          <w:i/>
          <w:iCs/>
          <w:shd w:val="clear" w:color="auto" w:fill="FFFFFF"/>
        </w:rPr>
        <w:t>turpat</w:t>
      </w:r>
      <w:r w:rsidR="00817417">
        <w:rPr>
          <w:i/>
          <w:iCs/>
          <w:shd w:val="clear" w:color="auto" w:fill="FFFFFF"/>
        </w:rPr>
        <w:t xml:space="preserve">, </w:t>
      </w:r>
      <w:r w:rsidR="0028716E" w:rsidRPr="00163D92">
        <w:rPr>
          <w:i/>
          <w:iCs/>
          <w:shd w:val="clear" w:color="auto" w:fill="FFFFFF"/>
        </w:rPr>
        <w:t>74., 75.</w:t>
      </w:r>
      <w:r w:rsidR="006D3B0E">
        <w:rPr>
          <w:i/>
          <w:iCs/>
          <w:shd w:val="clear" w:color="auto" w:fill="FFFFFF"/>
        </w:rPr>
        <w:t>, 92.</w:t>
      </w:r>
      <w:r w:rsidR="0028716E" w:rsidRPr="00163D92">
        <w:rPr>
          <w:i/>
          <w:iCs/>
          <w:shd w:val="clear" w:color="auto" w:fill="FFFFFF"/>
        </w:rPr>
        <w:t>punkts</w:t>
      </w:r>
      <w:r w:rsidR="0028716E">
        <w:rPr>
          <w:shd w:val="clear" w:color="auto" w:fill="FFFFFF"/>
        </w:rPr>
        <w:t>).</w:t>
      </w:r>
    </w:p>
    <w:p w14:paraId="5D6AC59A" w14:textId="387F5F6A" w:rsidR="00BB3750" w:rsidRDefault="003742CA" w:rsidP="005F0EE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Līdz ar to </w:t>
      </w:r>
      <w:r w:rsidR="006D3B0E">
        <w:rPr>
          <w:shd w:val="clear" w:color="auto" w:fill="FFFFFF"/>
        </w:rPr>
        <w:t>no minētā</w:t>
      </w:r>
      <w:r w:rsidR="000E2F25">
        <w:rPr>
          <w:shd w:val="clear" w:color="auto" w:fill="FFFFFF"/>
        </w:rPr>
        <w:t xml:space="preserve"> </w:t>
      </w:r>
      <w:r w:rsidR="003622B1">
        <w:rPr>
          <w:shd w:val="clear" w:color="auto" w:fill="FFFFFF"/>
        </w:rPr>
        <w:t xml:space="preserve">Eiropas Savienības </w:t>
      </w:r>
      <w:r w:rsidR="000E2F25">
        <w:rPr>
          <w:shd w:val="clear" w:color="auto" w:fill="FFFFFF"/>
        </w:rPr>
        <w:t xml:space="preserve">Tiesas </w:t>
      </w:r>
      <w:r w:rsidR="00BB3750">
        <w:rPr>
          <w:shd w:val="clear" w:color="auto" w:fill="FFFFFF"/>
        </w:rPr>
        <w:t>sprieduma</w:t>
      </w:r>
      <w:r w:rsidR="006D3B0E">
        <w:rPr>
          <w:shd w:val="clear" w:color="auto" w:fill="FFFFFF"/>
        </w:rPr>
        <w:t xml:space="preserve"> izriet, ka ziņas pa</w:t>
      </w:r>
      <w:r w:rsidR="003622B1">
        <w:rPr>
          <w:shd w:val="clear" w:color="auto" w:fill="FFFFFF"/>
        </w:rPr>
        <w:t>r</w:t>
      </w:r>
      <w:r w:rsidR="006D3B0E">
        <w:rPr>
          <w:shd w:val="clear" w:color="auto" w:fill="FFFFFF"/>
        </w:rPr>
        <w:t xml:space="preserve"> </w:t>
      </w:r>
      <w:r w:rsidR="00BB3750">
        <w:rPr>
          <w:shd w:val="clear" w:color="auto" w:fill="FFFFFF"/>
        </w:rPr>
        <w:t>personai</w:t>
      </w:r>
      <w:r w:rsidR="006D3B0E">
        <w:rPr>
          <w:shd w:val="clear" w:color="auto" w:fill="FFFFFF"/>
        </w:rPr>
        <w:t xml:space="preserve"> par </w:t>
      </w:r>
      <w:r w:rsidR="006D3B0E" w:rsidRPr="000A2CEE">
        <w:rPr>
          <w:shd w:val="clear" w:color="auto" w:fill="FFFFFF"/>
        </w:rPr>
        <w:t>ceļu satiksmes noteikumu pārkāpumiem reģistrētajiem pārkāpumu uzskaites punktiem</w:t>
      </w:r>
      <w:r w:rsidR="00BB3750">
        <w:rPr>
          <w:shd w:val="clear" w:color="auto" w:fill="FFFFFF"/>
        </w:rPr>
        <w:t xml:space="preserve"> ir dati par sodāmību. Tā kā šādi dati</w:t>
      </w:r>
      <w:r w:rsidR="006D3B0E">
        <w:rPr>
          <w:shd w:val="clear" w:color="auto" w:fill="FFFFFF"/>
        </w:rPr>
        <w:t xml:space="preserve"> ir sensitīvi</w:t>
      </w:r>
      <w:r w:rsidR="00BB3750">
        <w:rPr>
          <w:shd w:val="clear" w:color="auto" w:fill="FFFFFF"/>
        </w:rPr>
        <w:t>, tad to apstrāde</w:t>
      </w:r>
      <w:r w:rsidR="006D3B0E">
        <w:rPr>
          <w:shd w:val="clear" w:color="auto" w:fill="FFFFFF"/>
        </w:rPr>
        <w:t xml:space="preserve"> var radīt īpaši smagu iejaukšanos personas tiesībās uz </w:t>
      </w:r>
      <w:r w:rsidR="006D3B0E" w:rsidRPr="00163D92">
        <w:rPr>
          <w:shd w:val="clear" w:color="auto" w:fill="FFFFFF"/>
        </w:rPr>
        <w:t>privātās dzīves neaizskaramību un personas datu aizsardzību</w:t>
      </w:r>
      <w:r w:rsidR="00BB3750">
        <w:rPr>
          <w:shd w:val="clear" w:color="auto" w:fill="FFFFFF"/>
        </w:rPr>
        <w:t xml:space="preserve"> un tāpēc</w:t>
      </w:r>
      <w:r w:rsidR="006D3B0E">
        <w:rPr>
          <w:shd w:val="clear" w:color="auto" w:fill="FFFFFF"/>
        </w:rPr>
        <w:t xml:space="preserve"> </w:t>
      </w:r>
      <w:r w:rsidR="00BB3750">
        <w:rPr>
          <w:shd w:val="clear" w:color="auto" w:fill="FFFFFF"/>
        </w:rPr>
        <w:t xml:space="preserve">datu subjektam ir jānodrošina </w:t>
      </w:r>
      <w:r w:rsidR="006D3B0E">
        <w:rPr>
          <w:shd w:val="clear" w:color="auto" w:fill="FFFFFF"/>
        </w:rPr>
        <w:t>lielāka aizsardzība</w:t>
      </w:r>
      <w:r w:rsidR="00BB3750" w:rsidRPr="00BB3750">
        <w:rPr>
          <w:shd w:val="clear" w:color="auto" w:fill="FFFFFF"/>
        </w:rPr>
        <w:t xml:space="preserve"> </w:t>
      </w:r>
      <w:r w:rsidR="00BB3750">
        <w:rPr>
          <w:shd w:val="clear" w:color="auto" w:fill="FFFFFF"/>
        </w:rPr>
        <w:t>šādu datu apstrādes gadījumā.</w:t>
      </w:r>
    </w:p>
    <w:p w14:paraId="66557458" w14:textId="77777777" w:rsidR="003622B1" w:rsidRDefault="003622B1" w:rsidP="005F0EEE">
      <w:pPr>
        <w:pStyle w:val="NormalWeb"/>
        <w:shd w:val="clear" w:color="auto" w:fill="FFFFFF"/>
        <w:spacing w:before="0" w:beforeAutospacing="0" w:after="0" w:afterAutospacing="0" w:line="276" w:lineRule="auto"/>
        <w:ind w:firstLine="720"/>
        <w:jc w:val="both"/>
        <w:rPr>
          <w:shd w:val="clear" w:color="auto" w:fill="FFFFFF"/>
        </w:rPr>
      </w:pPr>
    </w:p>
    <w:p w14:paraId="5822A993" w14:textId="7183598C" w:rsidR="00AC7598" w:rsidRPr="007A21EE" w:rsidRDefault="00F206ED" w:rsidP="005F0EEE">
      <w:pPr>
        <w:pStyle w:val="NormalWeb"/>
        <w:shd w:val="clear" w:color="auto" w:fill="FFFFFF"/>
        <w:spacing w:before="0" w:beforeAutospacing="0" w:after="0" w:afterAutospacing="0" w:line="276" w:lineRule="auto"/>
        <w:ind w:firstLine="720"/>
        <w:jc w:val="both"/>
      </w:pPr>
      <w:r>
        <w:rPr>
          <w:shd w:val="clear" w:color="auto" w:fill="FFFFFF"/>
        </w:rPr>
        <w:t>[12] </w:t>
      </w:r>
      <w:r w:rsidR="003058ED">
        <w:rPr>
          <w:shd w:val="clear" w:color="auto" w:fill="FFFFFF"/>
        </w:rPr>
        <w:t>Apgabaltiesa p</w:t>
      </w:r>
      <w:r w:rsidR="003622B1">
        <w:rPr>
          <w:shd w:val="clear" w:color="auto" w:fill="FFFFFF"/>
        </w:rPr>
        <w:t>ārsūdzēt</w:t>
      </w:r>
      <w:r w:rsidR="003058ED">
        <w:rPr>
          <w:shd w:val="clear" w:color="auto" w:fill="FFFFFF"/>
        </w:rPr>
        <w:t>aj</w:t>
      </w:r>
      <w:r w:rsidR="003622B1">
        <w:rPr>
          <w:shd w:val="clear" w:color="auto" w:fill="FFFFFF"/>
        </w:rPr>
        <w:t>ā spriedum</w:t>
      </w:r>
      <w:r w:rsidR="003058ED">
        <w:rPr>
          <w:shd w:val="clear" w:color="auto" w:fill="FFFFFF"/>
        </w:rPr>
        <w:t>ā</w:t>
      </w:r>
      <w:r w:rsidR="000E2F25">
        <w:t xml:space="preserve"> </w:t>
      </w:r>
      <w:r w:rsidR="003622B1" w:rsidRPr="0080709C">
        <w:t>pieteicējam</w:t>
      </w:r>
      <w:r w:rsidR="003622B1">
        <w:t xml:space="preserve"> </w:t>
      </w:r>
      <w:r w:rsidR="00487FB5">
        <w:t xml:space="preserve">ir </w:t>
      </w:r>
      <w:r w:rsidR="00910947">
        <w:t>pārmetusi</w:t>
      </w:r>
      <w:r w:rsidR="003058ED">
        <w:t>,</w:t>
      </w:r>
      <w:r w:rsidR="00487FB5" w:rsidRPr="0080709C">
        <w:t xml:space="preserve"> ka pieteicēja vārds un uzvārds</w:t>
      </w:r>
      <w:r w:rsidR="00E67AD6" w:rsidRPr="0080709C">
        <w:t xml:space="preserve"> kā informācija par pieteikuma iesniedzēju</w:t>
      </w:r>
      <w:r w:rsidR="00E67AD6">
        <w:t xml:space="preserve"> </w:t>
      </w:r>
      <w:r w:rsidR="00487FB5">
        <w:t>ir tiku</w:t>
      </w:r>
      <w:r w:rsidR="00E67AD6">
        <w:t>si</w:t>
      </w:r>
      <w:r w:rsidR="00487FB5">
        <w:t xml:space="preserve"> publicēt</w:t>
      </w:r>
      <w:r w:rsidR="00E67AD6">
        <w:t>a</w:t>
      </w:r>
      <w:r w:rsidR="00487FB5">
        <w:t xml:space="preserve"> oficiālajā izdevum</w:t>
      </w:r>
      <w:r w:rsidR="009264E9">
        <w:t xml:space="preserve">ā </w:t>
      </w:r>
      <w:r w:rsidRPr="00F206ED">
        <w:t>viņa paša rīcības dēļ</w:t>
      </w:r>
      <w:r>
        <w:t>, jo pieteicējs,</w:t>
      </w:r>
      <w:r w:rsidRPr="00F206ED">
        <w:t xml:space="preserve"> zinot, ka normatīvie akti paredz publikāciju, </w:t>
      </w:r>
      <w:r>
        <w:t>tomēr</w:t>
      </w:r>
      <w:r w:rsidRPr="00F206ED">
        <w:t xml:space="preserve"> savlaicīgi nelūdz</w:t>
      </w:r>
      <w:r>
        <w:t>a</w:t>
      </w:r>
      <w:r w:rsidRPr="00F206ED">
        <w:t xml:space="preserve"> Satversmes tiesai anonimizēt datus</w:t>
      </w:r>
      <w:r w:rsidR="00487FB5">
        <w:t>.</w:t>
      </w:r>
      <w:r w:rsidR="00715B60">
        <w:t xml:space="preserve"> </w:t>
      </w:r>
      <w:r w:rsidR="009264E9">
        <w:t>T</w:t>
      </w:r>
      <w:r w:rsidR="002D09FD">
        <w:t xml:space="preserve">omēr </w:t>
      </w:r>
      <w:r w:rsidR="003058ED">
        <w:t xml:space="preserve">šis </w:t>
      </w:r>
      <w:r w:rsidR="00AC7598">
        <w:t xml:space="preserve">apstāklis neierobežo pieteicēja tiesības lūgt </w:t>
      </w:r>
      <w:r w:rsidR="000E2F25">
        <w:t>Datu valsts inspekcijai</w:t>
      </w:r>
      <w:r w:rsidR="00AC7598">
        <w:t xml:space="preserve"> pieņemt </w:t>
      </w:r>
      <w:r>
        <w:t xml:space="preserve">viņam labvēlīgu </w:t>
      </w:r>
      <w:r w:rsidR="00AC7598">
        <w:t xml:space="preserve">lēmumu par pieteicēja personas datu dzēšanu situācijā, kad objektīvi pastāv </w:t>
      </w:r>
      <w:r w:rsidR="003058ED" w:rsidRPr="003058ED">
        <w:t xml:space="preserve">Datu apstrādes likuma 28.panta panta trešajā daļā </w:t>
      </w:r>
      <w:r w:rsidR="00AC7598">
        <w:t>noteiktie apstākļi</w:t>
      </w:r>
      <w:r w:rsidR="002D09FD">
        <w:t xml:space="preserve">. Līdz ar to </w:t>
      </w:r>
      <w:r w:rsidR="00994B9D">
        <w:t>š</w:t>
      </w:r>
      <w:r>
        <w:t>im</w:t>
      </w:r>
      <w:r w:rsidR="00994B9D">
        <w:t xml:space="preserve"> </w:t>
      </w:r>
      <w:r w:rsidR="002D09FD">
        <w:t xml:space="preserve">apgabaltiesas </w:t>
      </w:r>
      <w:r w:rsidR="002D09FD" w:rsidRPr="007A21EE">
        <w:t>norādītajam apstāklim</w:t>
      </w:r>
      <w:r w:rsidR="00994B9D" w:rsidRPr="007A21EE">
        <w:t xml:space="preserve"> </w:t>
      </w:r>
      <w:r>
        <w:t>nevar būt izšķiroša nozīme</w:t>
      </w:r>
      <w:r w:rsidR="002D09FD" w:rsidRPr="007A21EE">
        <w:t xml:space="preserve">, vērtējot, </w:t>
      </w:r>
      <w:r w:rsidR="002D09FD" w:rsidRPr="007A21EE">
        <w:rPr>
          <w:shd w:val="clear" w:color="auto" w:fill="FFFFFF"/>
        </w:rPr>
        <w:t>vai pieteicēja tiesību uz privāto dzīvi aizskārums ir lielāks nekā sabiedrības ieguvums no oficiālās publikācijas nemainīguma.</w:t>
      </w:r>
    </w:p>
    <w:p w14:paraId="3DA5F1E0" w14:textId="58391247" w:rsidR="002C30C8" w:rsidRDefault="00994B9D" w:rsidP="005F0EEE">
      <w:pPr>
        <w:pStyle w:val="NormalWeb"/>
        <w:shd w:val="clear" w:color="auto" w:fill="FFFFFF"/>
        <w:spacing w:before="0" w:beforeAutospacing="0" w:after="0" w:afterAutospacing="0" w:line="276" w:lineRule="auto"/>
        <w:ind w:firstLine="720"/>
        <w:jc w:val="both"/>
        <w:rPr>
          <w:shd w:val="clear" w:color="auto" w:fill="FFFFFF"/>
        </w:rPr>
      </w:pPr>
      <w:r w:rsidRPr="007A21EE">
        <w:rPr>
          <w:shd w:val="clear" w:color="auto" w:fill="FFFFFF"/>
        </w:rPr>
        <w:t>Tāpat jāņem vērā, ka Satversmes tiesa</w:t>
      </w:r>
      <w:r w:rsidR="007A21EE" w:rsidRPr="007A21EE">
        <w:rPr>
          <w:shd w:val="clear" w:color="auto" w:fill="FFFFFF"/>
        </w:rPr>
        <w:t xml:space="preserve"> </w:t>
      </w:r>
      <w:r w:rsidR="007A21EE" w:rsidRPr="007A21EE">
        <w:t>ar 2019.gada 8.maija lēmumu lietā Nr. </w:t>
      </w:r>
      <w:r w:rsidR="005F0EEE">
        <w:t>[numurs]</w:t>
      </w:r>
      <w:r w:rsidR="007A21EE" w:rsidRPr="007A21EE">
        <w:t xml:space="preserve"> noteica ierobežotas pieejamības statusu informācijai par pieteicēja vārdu un uzvārdu. Tiesa nolēma </w:t>
      </w:r>
      <w:r w:rsidR="00CD3E8F">
        <w:t>nepublicēt</w:t>
      </w:r>
      <w:r w:rsidR="007A21EE" w:rsidRPr="007A21EE">
        <w:t xml:space="preserve"> šīs ziņas tiesas nolēmumos</w:t>
      </w:r>
      <w:r w:rsidR="00CD3E8F">
        <w:t>, kā arī izņemt tās no Satversmes tiesas tīmekļvietnes</w:t>
      </w:r>
      <w:r w:rsidR="007A21EE" w:rsidRPr="007A21EE">
        <w:t>,</w:t>
      </w:r>
      <w:r w:rsidR="00CD3E8F">
        <w:t xml:space="preserve"> to vietā</w:t>
      </w:r>
      <w:r w:rsidR="007A21EE" w:rsidRPr="007A21EE">
        <w:t xml:space="preserve"> lietojot apzīmējumu „persona B”</w:t>
      </w:r>
      <w:r w:rsidR="00CD3E8F">
        <w:t>.</w:t>
      </w:r>
      <w:r w:rsidR="007A21EE" w:rsidRPr="007A21EE">
        <w:t xml:space="preserve"> Līdz ar to Satversmes tiesas tīmekļvietnē </w:t>
      </w:r>
      <w:r w:rsidRPr="007A21EE">
        <w:rPr>
          <w:shd w:val="clear" w:color="auto" w:fill="FFFFFF"/>
        </w:rPr>
        <w:t>publicētā informācija par lietu Nr. </w:t>
      </w:r>
      <w:r w:rsidR="005F0EEE">
        <w:rPr>
          <w:shd w:val="clear" w:color="auto" w:fill="FFFFFF"/>
        </w:rPr>
        <w:t>[numurs]</w:t>
      </w:r>
      <w:r w:rsidRPr="007A21EE">
        <w:rPr>
          <w:shd w:val="clear" w:color="auto" w:fill="FFFFFF"/>
        </w:rPr>
        <w:t xml:space="preserve"> </w:t>
      </w:r>
      <w:r w:rsidR="00181E13">
        <w:rPr>
          <w:shd w:val="clear" w:color="auto" w:fill="FFFFFF"/>
        </w:rPr>
        <w:t xml:space="preserve">vairs </w:t>
      </w:r>
      <w:r w:rsidR="002F3586">
        <w:rPr>
          <w:shd w:val="clear" w:color="auto" w:fill="FFFFFF"/>
        </w:rPr>
        <w:t>neietver</w:t>
      </w:r>
      <w:r w:rsidR="002F3586" w:rsidRPr="007A21EE">
        <w:rPr>
          <w:shd w:val="clear" w:color="auto" w:fill="FFFFFF"/>
        </w:rPr>
        <w:t xml:space="preserve"> </w:t>
      </w:r>
      <w:r w:rsidR="007A21EE" w:rsidRPr="007A21EE">
        <w:rPr>
          <w:shd w:val="clear" w:color="auto" w:fill="FFFFFF"/>
        </w:rPr>
        <w:t xml:space="preserve">ziņas par pieteicēja identitāti. </w:t>
      </w:r>
      <w:r w:rsidR="00F206ED">
        <w:rPr>
          <w:shd w:val="clear" w:color="auto" w:fill="FFFFFF"/>
        </w:rPr>
        <w:t>Tādas nav atrodamas</w:t>
      </w:r>
      <w:r w:rsidR="00F206ED" w:rsidRPr="00F206ED">
        <w:rPr>
          <w:shd w:val="clear" w:color="auto" w:fill="FFFFFF"/>
        </w:rPr>
        <w:t xml:space="preserve"> arī oficiālajā izdevumā „Latvijas Vēstnesis” un vietnē </w:t>
      </w:r>
      <w:hyperlink r:id="rId12" w:history="1">
        <w:r w:rsidR="002C30C8" w:rsidRPr="00BA1924">
          <w:rPr>
            <w:rStyle w:val="Hyperlink"/>
            <w:shd w:val="clear" w:color="auto" w:fill="FFFFFF"/>
          </w:rPr>
          <w:t>www.likumi.lv</w:t>
        </w:r>
      </w:hyperlink>
      <w:r w:rsidR="002C30C8">
        <w:rPr>
          <w:shd w:val="clear" w:color="auto" w:fill="FFFFFF"/>
        </w:rPr>
        <w:t xml:space="preserve"> </w:t>
      </w:r>
      <w:r w:rsidR="00F206ED" w:rsidRPr="00F206ED">
        <w:rPr>
          <w:shd w:val="clear" w:color="auto" w:fill="FFFFFF"/>
        </w:rPr>
        <w:t>publicēta</w:t>
      </w:r>
      <w:r w:rsidR="002C30C8">
        <w:rPr>
          <w:shd w:val="clear" w:color="auto" w:fill="FFFFFF"/>
        </w:rPr>
        <w:t xml:space="preserve">jā spriedumā. Līdz ar to tiesai būtu jāvērtē, vai šajā gadījumā tiešām pastāv kādi iemesli, kāpēc sabiedrībai būtu svarīgi zināt, ka Satversmes tiesa </w:t>
      </w:r>
      <w:r w:rsidR="002C30C8" w:rsidRPr="00312C15">
        <w:t>lietu Nr.</w:t>
      </w:r>
      <w:r w:rsidR="002C30C8">
        <w:t> </w:t>
      </w:r>
      <w:r w:rsidR="005F0EEE">
        <w:t>[numurs]</w:t>
      </w:r>
      <w:r w:rsidR="002C30C8">
        <w:rPr>
          <w:shd w:val="clear" w:color="auto" w:fill="FFFFFF"/>
        </w:rPr>
        <w:t xml:space="preserve"> </w:t>
      </w:r>
      <w:r w:rsidR="002C30C8" w:rsidRPr="00312C15">
        <w:t>ierosināja</w:t>
      </w:r>
      <w:r w:rsidR="002C30C8">
        <w:t>, pamatojoties tieši uz pieteicēja</w:t>
      </w:r>
      <w:r w:rsidR="002C30C8" w:rsidRPr="00312C15">
        <w:t xml:space="preserve"> konstitucionāl</w:t>
      </w:r>
      <w:r w:rsidR="002C30C8">
        <w:t>o</w:t>
      </w:r>
      <w:r w:rsidR="002C30C8" w:rsidRPr="00312C15">
        <w:t xml:space="preserve"> sūdzīb</w:t>
      </w:r>
      <w:r w:rsidR="002C30C8">
        <w:t xml:space="preserve">u, un vai </w:t>
      </w:r>
      <w:r w:rsidR="003058ED">
        <w:t xml:space="preserve">konkrētajā gadījumā </w:t>
      </w:r>
      <w:r w:rsidR="002C30C8">
        <w:t xml:space="preserve">sabiedrības ieguvums no </w:t>
      </w:r>
      <w:r w:rsidR="002C30C8">
        <w:rPr>
          <w:shd w:val="clear" w:color="auto" w:fill="FFFFFF"/>
        </w:rPr>
        <w:t>oficiālās publikācijas nemainīguma tiešām ir būtisks.</w:t>
      </w:r>
    </w:p>
    <w:p w14:paraId="711676D1" w14:textId="77777777" w:rsidR="008C6A38" w:rsidRDefault="008C6A38" w:rsidP="005F0EEE">
      <w:pPr>
        <w:pStyle w:val="NormalWeb"/>
        <w:shd w:val="clear" w:color="auto" w:fill="FFFFFF"/>
        <w:spacing w:before="0" w:beforeAutospacing="0" w:after="0" w:afterAutospacing="0" w:line="276" w:lineRule="auto"/>
        <w:ind w:firstLine="720"/>
        <w:jc w:val="both"/>
        <w:rPr>
          <w:shd w:val="clear" w:color="auto" w:fill="FFFFFF"/>
        </w:rPr>
      </w:pPr>
    </w:p>
    <w:p w14:paraId="10C579FA" w14:textId="61027735" w:rsidR="00994B9D" w:rsidRDefault="00D51F89" w:rsidP="005F0EEE">
      <w:pPr>
        <w:tabs>
          <w:tab w:val="center" w:pos="4536"/>
          <w:tab w:val="right" w:pos="9356"/>
        </w:tabs>
        <w:spacing w:line="276" w:lineRule="auto"/>
        <w:ind w:firstLine="709"/>
        <w:jc w:val="both"/>
        <w:rPr>
          <w:shd w:val="clear" w:color="auto" w:fill="FFFFFF"/>
        </w:rPr>
      </w:pPr>
      <w:r>
        <w:t>[1</w:t>
      </w:r>
      <w:r w:rsidR="002C30C8">
        <w:t>3</w:t>
      </w:r>
      <w:r>
        <w:t>] </w:t>
      </w:r>
      <w:r w:rsidR="002C30C8">
        <w:t xml:space="preserve">Senāts konstatē, ka tiesa pārsūdzētajā spriedumā nav izvērtējusi to, ka strīdus publikācija </w:t>
      </w:r>
      <w:r w:rsidR="002C30C8" w:rsidRPr="002C30C8">
        <w:t>kopsakarā ar Satversmes tiesas spriedum</w:t>
      </w:r>
      <w:r w:rsidR="002C30C8">
        <w:t xml:space="preserve">u </w:t>
      </w:r>
      <w:r w:rsidR="002C30C8" w:rsidRPr="002C30C8">
        <w:t xml:space="preserve">ļauj </w:t>
      </w:r>
      <w:r w:rsidR="002C30C8">
        <w:t xml:space="preserve">neierobežotam personu lokam </w:t>
      </w:r>
      <w:r w:rsidR="002C30C8" w:rsidRPr="002C30C8">
        <w:t xml:space="preserve">iegūt informāciju par </w:t>
      </w:r>
      <w:r w:rsidR="002C30C8">
        <w:t xml:space="preserve">pieteicēja sodāmību </w:t>
      </w:r>
      <w:r w:rsidR="00E364C9">
        <w:t>un šādu datu pieejamība</w:t>
      </w:r>
      <w:r w:rsidR="002C30C8" w:rsidRPr="002C30C8">
        <w:t xml:space="preserve"> var radīt īpaši smagu personas tiesīb</w:t>
      </w:r>
      <w:r w:rsidR="00E364C9">
        <w:t>u</w:t>
      </w:r>
      <w:r w:rsidR="002C30C8" w:rsidRPr="002C30C8">
        <w:t xml:space="preserve"> uz privāt</w:t>
      </w:r>
      <w:r w:rsidR="00E364C9">
        <w:t>o</w:t>
      </w:r>
      <w:r w:rsidR="002C30C8" w:rsidRPr="002C30C8">
        <w:t xml:space="preserve"> dzīv</w:t>
      </w:r>
      <w:r w:rsidR="00E364C9">
        <w:t xml:space="preserve">i aizskārumu. Tāpat </w:t>
      </w:r>
      <w:r w:rsidR="00E364C9" w:rsidRPr="00E364C9">
        <w:rPr>
          <w:shd w:val="clear" w:color="auto" w:fill="FFFFFF"/>
        </w:rPr>
        <w:t>tiesa</w:t>
      </w:r>
      <w:r w:rsidR="00E364C9">
        <w:rPr>
          <w:shd w:val="clear" w:color="auto" w:fill="FFFFFF"/>
        </w:rPr>
        <w:t xml:space="preserve"> nav iz</w:t>
      </w:r>
      <w:r w:rsidR="00E364C9" w:rsidRPr="00E364C9">
        <w:rPr>
          <w:shd w:val="clear" w:color="auto" w:fill="FFFFFF"/>
        </w:rPr>
        <w:t>vērtē</w:t>
      </w:r>
      <w:r w:rsidR="00E364C9">
        <w:rPr>
          <w:shd w:val="clear" w:color="auto" w:fill="FFFFFF"/>
        </w:rPr>
        <w:t>jusi</w:t>
      </w:r>
      <w:r w:rsidR="00E364C9" w:rsidRPr="00E364C9">
        <w:rPr>
          <w:shd w:val="clear" w:color="auto" w:fill="FFFFFF"/>
        </w:rPr>
        <w:t xml:space="preserve">, vai šajā gadījumā tiešām pastāv kādi iemesli, kāpēc sabiedrībai būtu svarīgi zināt, </w:t>
      </w:r>
      <w:r w:rsidR="00E364C9">
        <w:rPr>
          <w:shd w:val="clear" w:color="auto" w:fill="FFFFFF"/>
        </w:rPr>
        <w:t>uz kuras personas konstitucionālās sūdzības pamata</w:t>
      </w:r>
      <w:r w:rsidR="00E364C9" w:rsidRPr="00E364C9">
        <w:rPr>
          <w:shd w:val="clear" w:color="auto" w:fill="FFFFFF"/>
        </w:rPr>
        <w:t xml:space="preserve"> Satversmes tiesa </w:t>
      </w:r>
      <w:r w:rsidR="00E364C9">
        <w:rPr>
          <w:shd w:val="clear" w:color="auto" w:fill="FFFFFF"/>
        </w:rPr>
        <w:t xml:space="preserve">ierosināja </w:t>
      </w:r>
      <w:r w:rsidR="00E364C9" w:rsidRPr="00E364C9">
        <w:rPr>
          <w:shd w:val="clear" w:color="auto" w:fill="FFFFFF"/>
        </w:rPr>
        <w:t>lietu Nr.</w:t>
      </w:r>
      <w:r w:rsidR="00E364C9">
        <w:rPr>
          <w:shd w:val="clear" w:color="auto" w:fill="FFFFFF"/>
        </w:rPr>
        <w:t> </w:t>
      </w:r>
      <w:r w:rsidR="005F0EEE">
        <w:rPr>
          <w:shd w:val="clear" w:color="auto" w:fill="FFFFFF"/>
        </w:rPr>
        <w:t>[numurs]</w:t>
      </w:r>
      <w:r w:rsidR="00E364C9">
        <w:rPr>
          <w:shd w:val="clear" w:color="auto" w:fill="FFFFFF"/>
        </w:rPr>
        <w:t xml:space="preserve">, </w:t>
      </w:r>
      <w:r w:rsidR="00E364C9" w:rsidRPr="00E364C9">
        <w:rPr>
          <w:shd w:val="clear" w:color="auto" w:fill="FFFFFF"/>
        </w:rPr>
        <w:t xml:space="preserve">un </w:t>
      </w:r>
      <w:r w:rsidR="00E364C9">
        <w:rPr>
          <w:shd w:val="clear" w:color="auto" w:fill="FFFFFF"/>
        </w:rPr>
        <w:t xml:space="preserve">līdz ar to </w:t>
      </w:r>
      <w:r w:rsidR="00E364C9" w:rsidRPr="00E364C9">
        <w:rPr>
          <w:shd w:val="clear" w:color="auto" w:fill="FFFFFF"/>
        </w:rPr>
        <w:t>vai sabiedrības ieguvums no oficiālās publikācijas nemainīguma tiešām ir būtisks.</w:t>
      </w:r>
      <w:r w:rsidR="0012321F">
        <w:rPr>
          <w:shd w:val="clear" w:color="auto" w:fill="FFFFFF"/>
        </w:rPr>
        <w:t xml:space="preserve"> Turklāt būtu jāņem arī vērā, ka parasti tas, ka no datu publicēšanas brīža ir pagājis ilgs laiks, ir vērtējams kā apstāklis, kas mazina citu personu </w:t>
      </w:r>
      <w:r w:rsidR="00AD45F3">
        <w:rPr>
          <w:shd w:val="clear" w:color="auto" w:fill="FFFFFF"/>
        </w:rPr>
        <w:t xml:space="preserve">leģitīmo </w:t>
      </w:r>
      <w:r w:rsidR="0012321F">
        <w:rPr>
          <w:shd w:val="clear" w:color="auto" w:fill="FFFFFF"/>
        </w:rPr>
        <w:t>interesi par piekļuvi publicētajiem datiem, nevis palielina sabiedrības interešu būtiskumu.</w:t>
      </w:r>
    </w:p>
    <w:p w14:paraId="78365547" w14:textId="02FB7534" w:rsidR="00E364C9" w:rsidRDefault="00E364C9" w:rsidP="005F0EEE">
      <w:pPr>
        <w:tabs>
          <w:tab w:val="center" w:pos="4536"/>
          <w:tab w:val="right" w:pos="9356"/>
        </w:tabs>
        <w:spacing w:line="276" w:lineRule="auto"/>
        <w:ind w:firstLine="709"/>
        <w:jc w:val="both"/>
        <w:rPr>
          <w:shd w:val="clear" w:color="auto" w:fill="FFFFFF"/>
        </w:rPr>
      </w:pPr>
      <w:r>
        <w:rPr>
          <w:shd w:val="clear" w:color="auto" w:fill="FFFFFF"/>
        </w:rPr>
        <w:t xml:space="preserve">Ievērojot minēto, Senāts atzīst, ka tiesa nav pietiekami identificējusi un novērtējusi </w:t>
      </w:r>
      <w:bookmarkStart w:id="2" w:name="_Hlk217255315"/>
      <w:r w:rsidRPr="00E364C9">
        <w:rPr>
          <w:shd w:val="clear" w:color="auto" w:fill="FFFFFF"/>
        </w:rPr>
        <w:t xml:space="preserve">Datu apstrādes likuma 28.panta </w:t>
      </w:r>
      <w:r>
        <w:rPr>
          <w:shd w:val="clear" w:color="auto" w:fill="FFFFFF"/>
        </w:rPr>
        <w:t xml:space="preserve">trešajā daļā </w:t>
      </w:r>
      <w:bookmarkEnd w:id="2"/>
      <w:r>
        <w:rPr>
          <w:shd w:val="clear" w:color="auto" w:fill="FFFFFF"/>
        </w:rPr>
        <w:t xml:space="preserve">minētās intereses un līdz ar to nav pienācīgi pārbaudījusi, vai </w:t>
      </w:r>
      <w:r w:rsidRPr="00E364C9">
        <w:rPr>
          <w:shd w:val="clear" w:color="auto" w:fill="FFFFFF"/>
        </w:rPr>
        <w:t>Datu valsts inspekcija</w:t>
      </w:r>
      <w:r>
        <w:rPr>
          <w:shd w:val="clear" w:color="auto" w:fill="FFFFFF"/>
        </w:rPr>
        <w:t xml:space="preserve"> ir pareizi līdzsvarojusi š</w:t>
      </w:r>
      <w:r w:rsidR="00AD45F3">
        <w:rPr>
          <w:shd w:val="clear" w:color="auto" w:fill="FFFFFF"/>
        </w:rPr>
        <w:t>ī</w:t>
      </w:r>
      <w:r>
        <w:rPr>
          <w:shd w:val="clear" w:color="auto" w:fill="FFFFFF"/>
        </w:rPr>
        <w:t>s intereses, atsakoties pieņemt lēmumu par datu par pieteicēja identitāti dzēšanu no oficiālās publikācijas.</w:t>
      </w:r>
      <w:r w:rsidRPr="00E364C9">
        <w:t xml:space="preserve"> </w:t>
      </w:r>
      <w:r>
        <w:t xml:space="preserve">Līdz ar to tiesa nav pareizi piemērojusi </w:t>
      </w:r>
      <w:r w:rsidRPr="00E364C9">
        <w:rPr>
          <w:shd w:val="clear" w:color="auto" w:fill="FFFFFF"/>
        </w:rPr>
        <w:t>Datu apstrādes likuma 28.panta panta treš</w:t>
      </w:r>
      <w:r>
        <w:rPr>
          <w:shd w:val="clear" w:color="auto" w:fill="FFFFFF"/>
        </w:rPr>
        <w:t>o</w:t>
      </w:r>
      <w:r w:rsidRPr="00E364C9">
        <w:rPr>
          <w:shd w:val="clear" w:color="auto" w:fill="FFFFFF"/>
        </w:rPr>
        <w:t xml:space="preserve"> daļ</w:t>
      </w:r>
      <w:r>
        <w:rPr>
          <w:shd w:val="clear" w:color="auto" w:fill="FFFFFF"/>
        </w:rPr>
        <w:t>u.</w:t>
      </w:r>
    </w:p>
    <w:p w14:paraId="6B927684" w14:textId="77777777" w:rsidR="00E364C9" w:rsidRDefault="00E364C9" w:rsidP="005F0EEE">
      <w:pPr>
        <w:tabs>
          <w:tab w:val="center" w:pos="4536"/>
          <w:tab w:val="right" w:pos="9356"/>
        </w:tabs>
        <w:spacing w:line="276" w:lineRule="auto"/>
        <w:ind w:firstLine="709"/>
        <w:jc w:val="both"/>
        <w:rPr>
          <w:shd w:val="clear" w:color="auto" w:fill="FFFFFF"/>
        </w:rPr>
      </w:pPr>
    </w:p>
    <w:p w14:paraId="100E5D65" w14:textId="30013AE3" w:rsidR="00736E2C" w:rsidRDefault="00736E2C" w:rsidP="005F0EEE">
      <w:pPr>
        <w:pStyle w:val="NormalWeb"/>
        <w:shd w:val="clear" w:color="auto" w:fill="FFFFFF"/>
        <w:spacing w:before="0" w:beforeAutospacing="0" w:after="0" w:afterAutospacing="0" w:line="276" w:lineRule="auto"/>
        <w:ind w:firstLine="720"/>
        <w:jc w:val="both"/>
        <w:rPr>
          <w:shd w:val="clear" w:color="auto" w:fill="FFFFFF"/>
        </w:rPr>
      </w:pPr>
      <w:r>
        <w:t>[</w:t>
      </w:r>
      <w:r w:rsidR="001D169A">
        <w:t>1</w:t>
      </w:r>
      <w:r w:rsidR="00E364C9">
        <w:t>4</w:t>
      </w:r>
      <w:r>
        <w:t>]</w:t>
      </w:r>
      <w:r w:rsidR="00495B6B">
        <w:t> </w:t>
      </w:r>
      <w:r w:rsidR="003742CA">
        <w:t>P</w:t>
      </w:r>
      <w:r w:rsidR="009D46F8">
        <w:t xml:space="preserve">ieteicējs </w:t>
      </w:r>
      <w:r w:rsidR="00E364C9">
        <w:t xml:space="preserve">ir </w:t>
      </w:r>
      <w:r w:rsidR="009D46F8">
        <w:t>lūdzis</w:t>
      </w:r>
      <w:r w:rsidR="000B2705">
        <w:t xml:space="preserve"> </w:t>
      </w:r>
      <w:r w:rsidR="009D46F8">
        <w:t>Senāt</w:t>
      </w:r>
      <w:r w:rsidR="003742CA">
        <w:t>am</w:t>
      </w:r>
      <w:r w:rsidR="009D46F8">
        <w:t xml:space="preserve"> vērsties</w:t>
      </w:r>
      <w:r w:rsidR="009D46F8" w:rsidRPr="009D46F8">
        <w:rPr>
          <w:shd w:val="clear" w:color="auto" w:fill="FFFFFF"/>
        </w:rPr>
        <w:t xml:space="preserve"> </w:t>
      </w:r>
      <w:r w:rsidR="009D46F8">
        <w:rPr>
          <w:shd w:val="clear" w:color="auto" w:fill="FFFFFF"/>
        </w:rPr>
        <w:t xml:space="preserve">Satversmes tiesā </w:t>
      </w:r>
      <w:r w:rsidR="003742CA">
        <w:rPr>
          <w:shd w:val="clear" w:color="auto" w:fill="FFFFFF"/>
        </w:rPr>
        <w:t xml:space="preserve">ar pieteikumu </w:t>
      </w:r>
      <w:r w:rsidR="009D46F8">
        <w:rPr>
          <w:shd w:val="clear" w:color="auto" w:fill="FFFFFF"/>
        </w:rPr>
        <w:t xml:space="preserve">par </w:t>
      </w:r>
      <w:r w:rsidR="009D46F8">
        <w:t>Satversmes tiesas likuma 20.panta devītās daļas 4.punkta atbilstību Satversmes 96.panatam.</w:t>
      </w:r>
      <w:r w:rsidR="00E364C9">
        <w:t xml:space="preserve"> Senāts </w:t>
      </w:r>
      <w:r w:rsidR="00CD21D0">
        <w:t>piekrīt apgabaltiesai, ka</w:t>
      </w:r>
      <w:r w:rsidR="00E364C9">
        <w:t xml:space="preserve"> </w:t>
      </w:r>
      <w:r w:rsidR="003742CA">
        <w:t>šī tiesību</w:t>
      </w:r>
      <w:r>
        <w:t xml:space="preserve"> norma </w:t>
      </w:r>
      <w:r w:rsidR="00E364C9">
        <w:t xml:space="preserve">neprasa </w:t>
      </w:r>
      <w:r>
        <w:t xml:space="preserve">oficiālajā izdevumā </w:t>
      </w:r>
      <w:r w:rsidR="00E364C9">
        <w:t xml:space="preserve">publicēt tieši personas vārdu un uzvārdu un tā ļauj personas vārda un uzvārda vietā publicēt apzīmējumu, kas tiek izmantots personas datu anonimizācijai. </w:t>
      </w:r>
      <w:r w:rsidR="00CD21D0">
        <w:t xml:space="preserve">Līdz ar to </w:t>
      </w:r>
      <w:r w:rsidR="003742CA">
        <w:rPr>
          <w:shd w:val="clear" w:color="auto" w:fill="FFFFFF"/>
        </w:rPr>
        <w:t xml:space="preserve">Senāts </w:t>
      </w:r>
      <w:r w:rsidR="000B2705">
        <w:rPr>
          <w:shd w:val="clear" w:color="auto" w:fill="FFFFFF"/>
        </w:rPr>
        <w:t>nesaskata pamatu</w:t>
      </w:r>
      <w:r w:rsidR="00E364C9">
        <w:rPr>
          <w:shd w:val="clear" w:color="auto" w:fill="FFFFFF"/>
        </w:rPr>
        <w:t xml:space="preserve"> </w:t>
      </w:r>
      <w:r w:rsidR="000B2705">
        <w:rPr>
          <w:shd w:val="clear" w:color="auto" w:fill="FFFFFF"/>
        </w:rPr>
        <w:t>vērst</w:t>
      </w:r>
      <w:r w:rsidR="00E364C9">
        <w:rPr>
          <w:shd w:val="clear" w:color="auto" w:fill="FFFFFF"/>
        </w:rPr>
        <w:t>ies</w:t>
      </w:r>
      <w:r w:rsidR="000B2705">
        <w:rPr>
          <w:shd w:val="clear" w:color="auto" w:fill="FFFFFF"/>
        </w:rPr>
        <w:t xml:space="preserve"> Satversmes tiesā.</w:t>
      </w:r>
    </w:p>
    <w:p w14:paraId="6649FB8A" w14:textId="77777777" w:rsidR="00922F8E" w:rsidRDefault="00922F8E" w:rsidP="005F0EEE">
      <w:pPr>
        <w:pStyle w:val="NormalWeb"/>
        <w:shd w:val="clear" w:color="auto" w:fill="FFFFFF"/>
        <w:spacing w:before="0" w:beforeAutospacing="0" w:after="0" w:afterAutospacing="0" w:line="276" w:lineRule="auto"/>
        <w:ind w:firstLine="720"/>
        <w:jc w:val="both"/>
        <w:rPr>
          <w:shd w:val="clear" w:color="auto" w:fill="FFFFFF"/>
        </w:rPr>
      </w:pPr>
    </w:p>
    <w:p w14:paraId="7FC9D8A3" w14:textId="35C5EB7A" w:rsidR="00922F8E" w:rsidRDefault="00922F8E" w:rsidP="005F0EE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9B5956">
        <w:rPr>
          <w:shd w:val="clear" w:color="auto" w:fill="FFFFFF"/>
        </w:rPr>
        <w:t>1</w:t>
      </w:r>
      <w:r w:rsidR="00E364C9">
        <w:rPr>
          <w:shd w:val="clear" w:color="auto" w:fill="FFFFFF"/>
        </w:rPr>
        <w:t>5</w:t>
      </w:r>
      <w:r>
        <w:rPr>
          <w:shd w:val="clear" w:color="auto" w:fill="FFFFFF"/>
        </w:rPr>
        <w:t>] </w:t>
      </w:r>
      <w:r w:rsidR="001D169A">
        <w:rPr>
          <w:shd w:val="clear" w:color="auto" w:fill="FFFFFF"/>
        </w:rPr>
        <w:t xml:space="preserve">Rezumējot </w:t>
      </w:r>
      <w:r w:rsidR="009B5956">
        <w:rPr>
          <w:shd w:val="clear" w:color="auto" w:fill="FFFFFF"/>
        </w:rPr>
        <w:t>minēto</w:t>
      </w:r>
      <w:r w:rsidR="001D169A">
        <w:rPr>
          <w:shd w:val="clear" w:color="auto" w:fill="FFFFFF"/>
        </w:rPr>
        <w:t xml:space="preserve">, </w:t>
      </w:r>
      <w:r>
        <w:rPr>
          <w:shd w:val="clear" w:color="auto" w:fill="FFFFFF"/>
        </w:rPr>
        <w:t>Senāts atzīst, ka kasācijas sūdzība ir pamatota, bet apgabaltiesas spriedums ir atceļams.</w:t>
      </w:r>
    </w:p>
    <w:p w14:paraId="3FDBE930" w14:textId="77777777" w:rsidR="0053253A" w:rsidRDefault="0053253A" w:rsidP="005F0EEE">
      <w:pPr>
        <w:pStyle w:val="NormalWeb"/>
        <w:shd w:val="clear" w:color="auto" w:fill="FFFFFF"/>
        <w:spacing w:before="0" w:beforeAutospacing="0" w:after="0" w:afterAutospacing="0" w:line="276" w:lineRule="auto"/>
        <w:ind w:firstLine="720"/>
        <w:jc w:val="both"/>
        <w:rPr>
          <w:shd w:val="clear" w:color="auto" w:fill="FFFFFF"/>
        </w:rPr>
      </w:pPr>
    </w:p>
    <w:p w14:paraId="4F7A72E5" w14:textId="2B59DCB4" w:rsidR="00507CB3" w:rsidRPr="003B299A" w:rsidRDefault="00507CB3" w:rsidP="005F0EEE">
      <w:pPr>
        <w:shd w:val="clear" w:color="auto" w:fill="FFFFFF"/>
        <w:spacing w:line="276" w:lineRule="auto"/>
        <w:jc w:val="center"/>
        <w:rPr>
          <w:b/>
        </w:rPr>
      </w:pPr>
      <w:r w:rsidRPr="003B299A">
        <w:rPr>
          <w:b/>
        </w:rPr>
        <w:t>Rezolutīvā daļa</w:t>
      </w:r>
    </w:p>
    <w:p w14:paraId="2796A79D" w14:textId="77777777" w:rsidR="00507CB3" w:rsidRPr="003B299A" w:rsidRDefault="00507CB3" w:rsidP="005F0EEE">
      <w:pPr>
        <w:shd w:val="clear" w:color="auto" w:fill="FFFFFF"/>
        <w:spacing w:line="276" w:lineRule="auto"/>
        <w:ind w:firstLine="709"/>
        <w:rPr>
          <w:bCs/>
        </w:rPr>
      </w:pPr>
    </w:p>
    <w:p w14:paraId="3C1F3837" w14:textId="77777777" w:rsidR="00E6784C" w:rsidRPr="00807219" w:rsidRDefault="00E6784C" w:rsidP="005F0EEE">
      <w:pPr>
        <w:spacing w:line="276" w:lineRule="auto"/>
        <w:ind w:firstLine="720"/>
        <w:jc w:val="both"/>
        <w:rPr>
          <w:rFonts w:asciiTheme="majorBidi" w:hAnsiTheme="majorBidi" w:cstheme="majorBidi"/>
        </w:rPr>
      </w:pPr>
      <w:r w:rsidRPr="00807219">
        <w:rPr>
          <w:rFonts w:asciiTheme="majorBidi" w:hAnsiTheme="majorBidi" w:cstheme="majorBidi"/>
        </w:rPr>
        <w:t>Pamatojoties uz Administratīvā procesa likuma 348.panta pirmās daļas 2.punktu, 351.pantu un 129.</w:t>
      </w:r>
      <w:r w:rsidRPr="00807219">
        <w:rPr>
          <w:rFonts w:asciiTheme="majorBidi" w:hAnsiTheme="majorBidi" w:cstheme="majorBidi"/>
          <w:vertAlign w:val="superscript"/>
        </w:rPr>
        <w:t>1</w:t>
      </w:r>
      <w:r w:rsidRPr="00807219">
        <w:rPr>
          <w:rFonts w:asciiTheme="majorBidi" w:hAnsiTheme="majorBidi" w:cstheme="majorBidi"/>
        </w:rPr>
        <w:t>panta pirmās daļas 1.punktu, Senāts</w:t>
      </w:r>
    </w:p>
    <w:p w14:paraId="532A67FC" w14:textId="77777777" w:rsidR="002C1DBC" w:rsidRPr="002775BD" w:rsidRDefault="002C1DBC" w:rsidP="005F0EEE">
      <w:pPr>
        <w:spacing w:line="276" w:lineRule="auto"/>
        <w:ind w:firstLine="720"/>
        <w:jc w:val="both"/>
      </w:pPr>
    </w:p>
    <w:p w14:paraId="1CE41700" w14:textId="77777777" w:rsidR="002C1DBC" w:rsidRPr="002775BD" w:rsidRDefault="002C1DBC" w:rsidP="005F0EEE">
      <w:pPr>
        <w:shd w:val="clear" w:color="auto" w:fill="FFFFFF"/>
        <w:spacing w:line="276" w:lineRule="auto"/>
        <w:jc w:val="center"/>
        <w:rPr>
          <w:b/>
        </w:rPr>
      </w:pPr>
      <w:r w:rsidRPr="002775BD">
        <w:rPr>
          <w:b/>
        </w:rPr>
        <w:t>nosprieda</w:t>
      </w:r>
    </w:p>
    <w:p w14:paraId="7553166A" w14:textId="77777777" w:rsidR="002C1DBC" w:rsidRPr="002775BD" w:rsidRDefault="002C1DBC" w:rsidP="005F0EEE">
      <w:pPr>
        <w:shd w:val="clear" w:color="auto" w:fill="FFFFFF"/>
        <w:spacing w:line="276" w:lineRule="auto"/>
        <w:ind w:firstLine="709"/>
        <w:rPr>
          <w:bCs/>
        </w:rPr>
      </w:pPr>
    </w:p>
    <w:p w14:paraId="7D622869" w14:textId="079FA13D" w:rsidR="00E6784C" w:rsidRPr="00807219" w:rsidRDefault="00E6784C" w:rsidP="005F0EEE">
      <w:pPr>
        <w:tabs>
          <w:tab w:val="left" w:pos="2700"/>
          <w:tab w:val="left" w:pos="6660"/>
        </w:tabs>
        <w:spacing w:line="276" w:lineRule="auto"/>
        <w:ind w:firstLine="709"/>
        <w:jc w:val="both"/>
        <w:rPr>
          <w:rFonts w:asciiTheme="majorBidi" w:hAnsiTheme="majorBidi" w:cstheme="majorBidi"/>
        </w:rPr>
      </w:pPr>
      <w:r w:rsidRPr="00807219">
        <w:rPr>
          <w:rFonts w:asciiTheme="majorBidi" w:hAnsiTheme="majorBidi" w:cstheme="majorBidi"/>
        </w:rPr>
        <w:t>atcelt Administratīvās apgabaltiesas 202</w:t>
      </w:r>
      <w:r>
        <w:rPr>
          <w:rFonts w:asciiTheme="majorBidi" w:hAnsiTheme="majorBidi" w:cstheme="majorBidi"/>
        </w:rPr>
        <w:t>3</w:t>
      </w:r>
      <w:r w:rsidRPr="00807219">
        <w:rPr>
          <w:rFonts w:asciiTheme="majorBidi" w:hAnsiTheme="majorBidi" w:cstheme="majorBidi"/>
        </w:rPr>
        <w:t xml:space="preserve">.gada </w:t>
      </w:r>
      <w:r>
        <w:rPr>
          <w:rFonts w:asciiTheme="majorBidi" w:hAnsiTheme="majorBidi" w:cstheme="majorBidi"/>
        </w:rPr>
        <w:t>14.februāra</w:t>
      </w:r>
      <w:r w:rsidRPr="00807219">
        <w:rPr>
          <w:rFonts w:asciiTheme="majorBidi" w:hAnsiTheme="majorBidi" w:cstheme="majorBidi"/>
        </w:rPr>
        <w:t xml:space="preserve"> spriedumu pilnībā un nosūtīt lietu jaunai izskatīšanai Administratīvajai apgabaltiesai;</w:t>
      </w:r>
    </w:p>
    <w:p w14:paraId="39B52DF2" w14:textId="79EA0BE0" w:rsidR="00E6784C" w:rsidRPr="00AC58D7" w:rsidRDefault="00E6784C" w:rsidP="005F0EEE">
      <w:pPr>
        <w:tabs>
          <w:tab w:val="left" w:pos="2700"/>
          <w:tab w:val="left" w:pos="6660"/>
        </w:tabs>
        <w:spacing w:line="276" w:lineRule="auto"/>
        <w:ind w:firstLine="709"/>
        <w:jc w:val="both"/>
        <w:rPr>
          <w:rFonts w:asciiTheme="majorBidi" w:hAnsiTheme="majorBidi" w:cstheme="majorBidi"/>
        </w:rPr>
      </w:pPr>
      <w:r w:rsidRPr="00807219">
        <w:rPr>
          <w:rFonts w:asciiTheme="majorBidi" w:hAnsiTheme="majorBidi" w:cstheme="majorBidi"/>
        </w:rPr>
        <w:t>atlīdzināt</w:t>
      </w:r>
      <w:r>
        <w:rPr>
          <w:rFonts w:asciiTheme="majorBidi" w:hAnsiTheme="majorBidi" w:cstheme="majorBidi"/>
        </w:rPr>
        <w:t xml:space="preserve"> </w:t>
      </w:r>
      <w:r w:rsidR="005F0EEE">
        <w:rPr>
          <w:rFonts w:asciiTheme="majorBidi" w:hAnsiTheme="majorBidi" w:cstheme="majorBidi"/>
        </w:rPr>
        <w:t xml:space="preserve">[pers. B] </w:t>
      </w:r>
      <w:r w:rsidRPr="00807219">
        <w:rPr>
          <w:rFonts w:asciiTheme="majorBidi" w:hAnsiTheme="majorBidi" w:cstheme="majorBidi"/>
        </w:rPr>
        <w:t>drošības naudu 70 </w:t>
      </w:r>
      <w:r w:rsidRPr="00807219">
        <w:rPr>
          <w:rFonts w:asciiTheme="majorBidi" w:hAnsiTheme="majorBidi" w:cstheme="majorBidi"/>
          <w:i/>
          <w:iCs/>
        </w:rPr>
        <w:t>euro</w:t>
      </w:r>
      <w:r>
        <w:rPr>
          <w:rFonts w:asciiTheme="majorBidi" w:hAnsiTheme="majorBidi" w:cstheme="majorBidi"/>
          <w:i/>
          <w:iCs/>
        </w:rPr>
        <w:t>.</w:t>
      </w:r>
    </w:p>
    <w:p w14:paraId="2935F327" w14:textId="77777777" w:rsidR="002733EA" w:rsidRPr="003B299A" w:rsidRDefault="002733EA" w:rsidP="005F0EEE">
      <w:pPr>
        <w:spacing w:line="276" w:lineRule="auto"/>
        <w:ind w:firstLine="720"/>
        <w:jc w:val="both"/>
      </w:pPr>
    </w:p>
    <w:p w14:paraId="33452B7C" w14:textId="77777777" w:rsidR="006F0AC1" w:rsidRPr="003B299A" w:rsidRDefault="006F0AC1" w:rsidP="005F0EEE">
      <w:pPr>
        <w:spacing w:line="276" w:lineRule="auto"/>
        <w:ind w:firstLine="720"/>
        <w:jc w:val="both"/>
      </w:pPr>
      <w:r w:rsidRPr="003B299A">
        <w:t>Spriedums nav pārsūdzams.</w:t>
      </w:r>
    </w:p>
    <w:p w14:paraId="140D0EFD" w14:textId="674FF9D7" w:rsidR="00B75DED" w:rsidRPr="00583F76" w:rsidRDefault="00B75DED" w:rsidP="005F0EEE">
      <w:pPr>
        <w:tabs>
          <w:tab w:val="center" w:pos="4536"/>
          <w:tab w:val="right" w:pos="9356"/>
        </w:tabs>
        <w:spacing w:line="276" w:lineRule="auto"/>
        <w:jc w:val="both"/>
      </w:pPr>
    </w:p>
    <w:sectPr w:rsidR="00B75DED" w:rsidRPr="00583F76" w:rsidSect="0012321F">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8E04" w14:textId="77777777" w:rsidR="00BF7F4B" w:rsidRDefault="00BF7F4B" w:rsidP="00EC6C35">
      <w:r>
        <w:separator/>
      </w:r>
    </w:p>
  </w:endnote>
  <w:endnote w:type="continuationSeparator" w:id="0">
    <w:p w14:paraId="330F486D" w14:textId="77777777" w:rsidR="00BF7F4B" w:rsidRDefault="00BF7F4B"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AEB3" w14:textId="27C48245" w:rsidR="00EC6C35" w:rsidRPr="004D01C4" w:rsidRDefault="004D01C4" w:rsidP="004D01C4">
    <w:pPr>
      <w:pStyle w:val="Footer"/>
      <w:tabs>
        <w:tab w:val="clear" w:pos="4153"/>
        <w:tab w:val="clear" w:pos="8306"/>
      </w:tabs>
      <w:jc w:val="center"/>
    </w:pPr>
    <w:r w:rsidRPr="004D01C4">
      <w:rPr>
        <w:rStyle w:val="PageNumber"/>
      </w:rPr>
      <w:fldChar w:fldCharType="begin"/>
    </w:r>
    <w:r w:rsidRPr="004D01C4">
      <w:rPr>
        <w:rStyle w:val="PageNumber"/>
      </w:rPr>
      <w:instrText xml:space="preserve">PAGE  </w:instrText>
    </w:r>
    <w:r w:rsidRPr="004D01C4">
      <w:rPr>
        <w:rStyle w:val="PageNumber"/>
      </w:rPr>
      <w:fldChar w:fldCharType="separate"/>
    </w:r>
    <w:r w:rsidRPr="004D01C4">
      <w:rPr>
        <w:rStyle w:val="PageNumber"/>
      </w:rPr>
      <w:t>3</w:t>
    </w:r>
    <w:r w:rsidRPr="004D01C4">
      <w:rPr>
        <w:rStyle w:val="PageNumber"/>
      </w:rPr>
      <w:fldChar w:fldCharType="end"/>
    </w:r>
    <w:r w:rsidRPr="004D01C4">
      <w:rPr>
        <w:rStyle w:val="PageNumber"/>
      </w:rPr>
      <w:t xml:space="preserve"> no </w:t>
    </w:r>
    <w:r w:rsidRPr="004D01C4">
      <w:rPr>
        <w:rStyle w:val="PageNumber"/>
        <w:noProof/>
      </w:rPr>
      <w:fldChar w:fldCharType="begin"/>
    </w:r>
    <w:r w:rsidRPr="004D01C4">
      <w:rPr>
        <w:rStyle w:val="PageNumber"/>
        <w:noProof/>
      </w:rPr>
      <w:instrText xml:space="preserve"> SECTIONPAGES   \* MERGEFORMAT </w:instrText>
    </w:r>
    <w:r w:rsidRPr="004D01C4">
      <w:rPr>
        <w:rStyle w:val="PageNumber"/>
        <w:noProof/>
      </w:rPr>
      <w:fldChar w:fldCharType="separate"/>
    </w:r>
    <w:r w:rsidR="00BF7F4B">
      <w:rPr>
        <w:rStyle w:val="PageNumber"/>
        <w:noProof/>
      </w:rPr>
      <w:t>1</w:t>
    </w:r>
    <w:r w:rsidRPr="004D01C4">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B609" w14:textId="77777777" w:rsidR="00BF7F4B" w:rsidRDefault="00BF7F4B" w:rsidP="00EC6C35">
      <w:r>
        <w:separator/>
      </w:r>
    </w:p>
  </w:footnote>
  <w:footnote w:type="continuationSeparator" w:id="0">
    <w:p w14:paraId="58720716" w14:textId="77777777" w:rsidR="00BF7F4B" w:rsidRDefault="00BF7F4B"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E6C0E"/>
    <w:multiLevelType w:val="hybridMultilevel"/>
    <w:tmpl w:val="5F7A649E"/>
    <w:lvl w:ilvl="0" w:tplc="425C135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86937"/>
    <w:multiLevelType w:val="hybridMultilevel"/>
    <w:tmpl w:val="BFF22A5E"/>
    <w:lvl w:ilvl="0" w:tplc="19FAE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7" w15:restartNumberingAfterBreak="0">
    <w:nsid w:val="332F46A9"/>
    <w:multiLevelType w:val="hybridMultilevel"/>
    <w:tmpl w:val="D8F6F782"/>
    <w:lvl w:ilvl="0" w:tplc="492CA0A2">
      <w:start w:val="20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60518"/>
    <w:multiLevelType w:val="hybridMultilevel"/>
    <w:tmpl w:val="DCA8B8A0"/>
    <w:lvl w:ilvl="0" w:tplc="83A6E4C8">
      <w:start w:val="1"/>
      <w:numFmt w:val="decimal"/>
      <w:lvlText w:val="%1)"/>
      <w:lvlJc w:val="left"/>
      <w:pPr>
        <w:ind w:left="1069" w:hanging="360"/>
      </w:pPr>
      <w:rPr>
        <w:rFonts w:ascii="Times New Roman" w:eastAsia="Times New Roman" w:hAnsi="Times New Roman" w:cs="Times New Roman"/>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50BE9"/>
    <w:multiLevelType w:val="hybridMultilevel"/>
    <w:tmpl w:val="5A3299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460F21"/>
    <w:multiLevelType w:val="multilevel"/>
    <w:tmpl w:val="42A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A1E0A18"/>
    <w:multiLevelType w:val="hybridMultilevel"/>
    <w:tmpl w:val="B950D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7C198F"/>
    <w:multiLevelType w:val="hybridMultilevel"/>
    <w:tmpl w:val="0F0CAC94"/>
    <w:lvl w:ilvl="0" w:tplc="47420876">
      <w:start w:val="1"/>
      <w:numFmt w:val="decimal"/>
      <w:lvlText w:val="%1)"/>
      <w:lvlJc w:val="left"/>
      <w:pPr>
        <w:ind w:left="1069" w:hanging="360"/>
      </w:pPr>
      <w:rPr>
        <w:rFonts w:hint="default"/>
        <w:color w:val="FF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6FB4285E"/>
    <w:multiLevelType w:val="multilevel"/>
    <w:tmpl w:val="3DAECB18"/>
    <w:lvl w:ilvl="0">
      <w:start w:val="1"/>
      <w:numFmt w:val="decimal"/>
      <w:lvlText w:val="%1."/>
      <w:lvlJc w:val="left"/>
      <w:pPr>
        <w:ind w:left="1211" w:hanging="360"/>
      </w:pPr>
      <w:rPr>
        <w:rFonts w:hint="default"/>
        <w:b/>
        <w:bCs w:val="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6"/>
  </w:num>
  <w:num w:numId="3" w16cid:durableId="777871279">
    <w:abstractNumId w:val="1"/>
  </w:num>
  <w:num w:numId="4" w16cid:durableId="194739746">
    <w:abstractNumId w:val="0"/>
  </w:num>
  <w:num w:numId="5" w16cid:durableId="1029648038">
    <w:abstractNumId w:val="16"/>
  </w:num>
  <w:num w:numId="6" w16cid:durableId="52700587">
    <w:abstractNumId w:val="13"/>
  </w:num>
  <w:num w:numId="7" w16cid:durableId="467475005">
    <w:abstractNumId w:val="18"/>
  </w:num>
  <w:num w:numId="8" w16cid:durableId="547033889">
    <w:abstractNumId w:val="14"/>
  </w:num>
  <w:num w:numId="9" w16cid:durableId="1187914475">
    <w:abstractNumId w:val="8"/>
  </w:num>
  <w:num w:numId="10" w16cid:durableId="2007903875">
    <w:abstractNumId w:val="12"/>
  </w:num>
  <w:num w:numId="11" w16cid:durableId="2137750644">
    <w:abstractNumId w:val="10"/>
  </w:num>
  <w:num w:numId="12" w16cid:durableId="1867135360">
    <w:abstractNumId w:val="3"/>
  </w:num>
  <w:num w:numId="13" w16cid:durableId="1076706764">
    <w:abstractNumId w:val="21"/>
  </w:num>
  <w:num w:numId="14" w16cid:durableId="817720565">
    <w:abstractNumId w:val="11"/>
  </w:num>
  <w:num w:numId="15" w16cid:durableId="301547561">
    <w:abstractNumId w:val="7"/>
  </w:num>
  <w:num w:numId="16" w16cid:durableId="34696051">
    <w:abstractNumId w:val="17"/>
  </w:num>
  <w:num w:numId="17" w16cid:durableId="1933974867">
    <w:abstractNumId w:val="19"/>
  </w:num>
  <w:num w:numId="18" w16cid:durableId="137000700">
    <w:abstractNumId w:val="9"/>
  </w:num>
  <w:num w:numId="19" w16cid:durableId="1608266695">
    <w:abstractNumId w:val="5"/>
  </w:num>
  <w:num w:numId="20" w16cid:durableId="2127655443">
    <w:abstractNumId w:val="4"/>
  </w:num>
  <w:num w:numId="21" w16cid:durableId="1696079688">
    <w:abstractNumId w:val="20"/>
  </w:num>
  <w:num w:numId="22" w16cid:durableId="877745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5AC"/>
    <w:rsid w:val="00005B2A"/>
    <w:rsid w:val="00005ED0"/>
    <w:rsid w:val="000065BA"/>
    <w:rsid w:val="00006F08"/>
    <w:rsid w:val="000076A1"/>
    <w:rsid w:val="00010245"/>
    <w:rsid w:val="00010324"/>
    <w:rsid w:val="000124A6"/>
    <w:rsid w:val="000135C3"/>
    <w:rsid w:val="00014F74"/>
    <w:rsid w:val="0001518D"/>
    <w:rsid w:val="00016C41"/>
    <w:rsid w:val="00016C72"/>
    <w:rsid w:val="0001755A"/>
    <w:rsid w:val="00017D56"/>
    <w:rsid w:val="000207DE"/>
    <w:rsid w:val="00021E25"/>
    <w:rsid w:val="000238E4"/>
    <w:rsid w:val="000241F1"/>
    <w:rsid w:val="00024446"/>
    <w:rsid w:val="000253FE"/>
    <w:rsid w:val="00025594"/>
    <w:rsid w:val="00025A5E"/>
    <w:rsid w:val="00027827"/>
    <w:rsid w:val="00027CD0"/>
    <w:rsid w:val="000305AD"/>
    <w:rsid w:val="00031680"/>
    <w:rsid w:val="00031BA9"/>
    <w:rsid w:val="00032312"/>
    <w:rsid w:val="000334FD"/>
    <w:rsid w:val="00035036"/>
    <w:rsid w:val="00035ABE"/>
    <w:rsid w:val="00035B1D"/>
    <w:rsid w:val="0003639D"/>
    <w:rsid w:val="00036557"/>
    <w:rsid w:val="00036A7B"/>
    <w:rsid w:val="00037CA0"/>
    <w:rsid w:val="00040692"/>
    <w:rsid w:val="000418CE"/>
    <w:rsid w:val="00041918"/>
    <w:rsid w:val="0004257F"/>
    <w:rsid w:val="00042EF6"/>
    <w:rsid w:val="0004384F"/>
    <w:rsid w:val="000440E1"/>
    <w:rsid w:val="0004615E"/>
    <w:rsid w:val="000500CD"/>
    <w:rsid w:val="00053993"/>
    <w:rsid w:val="0005439F"/>
    <w:rsid w:val="0005476A"/>
    <w:rsid w:val="00055D50"/>
    <w:rsid w:val="00055DAF"/>
    <w:rsid w:val="0005622E"/>
    <w:rsid w:val="000562A6"/>
    <w:rsid w:val="000563F1"/>
    <w:rsid w:val="00056569"/>
    <w:rsid w:val="00057C0C"/>
    <w:rsid w:val="00057EA8"/>
    <w:rsid w:val="00061160"/>
    <w:rsid w:val="000611A2"/>
    <w:rsid w:val="00061223"/>
    <w:rsid w:val="00061354"/>
    <w:rsid w:val="0006272B"/>
    <w:rsid w:val="00062925"/>
    <w:rsid w:val="00064086"/>
    <w:rsid w:val="00065D84"/>
    <w:rsid w:val="00066098"/>
    <w:rsid w:val="000660C4"/>
    <w:rsid w:val="00066D58"/>
    <w:rsid w:val="00070CC9"/>
    <w:rsid w:val="00071ADF"/>
    <w:rsid w:val="00071F3C"/>
    <w:rsid w:val="0007294B"/>
    <w:rsid w:val="00072983"/>
    <w:rsid w:val="00072E05"/>
    <w:rsid w:val="00073363"/>
    <w:rsid w:val="00073D2E"/>
    <w:rsid w:val="000745D8"/>
    <w:rsid w:val="00076733"/>
    <w:rsid w:val="00076B03"/>
    <w:rsid w:val="0008030D"/>
    <w:rsid w:val="0008037B"/>
    <w:rsid w:val="0008130A"/>
    <w:rsid w:val="00082363"/>
    <w:rsid w:val="00082C01"/>
    <w:rsid w:val="00082FF8"/>
    <w:rsid w:val="00084CAA"/>
    <w:rsid w:val="00084EB0"/>
    <w:rsid w:val="000866D4"/>
    <w:rsid w:val="000868DA"/>
    <w:rsid w:val="00086C77"/>
    <w:rsid w:val="000875A2"/>
    <w:rsid w:val="0009180E"/>
    <w:rsid w:val="00092160"/>
    <w:rsid w:val="0009357B"/>
    <w:rsid w:val="0009655B"/>
    <w:rsid w:val="000A07A6"/>
    <w:rsid w:val="000A09DE"/>
    <w:rsid w:val="000A2145"/>
    <w:rsid w:val="000A2CEE"/>
    <w:rsid w:val="000A45A9"/>
    <w:rsid w:val="000A4D0B"/>
    <w:rsid w:val="000A6611"/>
    <w:rsid w:val="000A6760"/>
    <w:rsid w:val="000A7F29"/>
    <w:rsid w:val="000B1D90"/>
    <w:rsid w:val="000B2358"/>
    <w:rsid w:val="000B2705"/>
    <w:rsid w:val="000B4FCA"/>
    <w:rsid w:val="000B5465"/>
    <w:rsid w:val="000B57EA"/>
    <w:rsid w:val="000B6196"/>
    <w:rsid w:val="000C1903"/>
    <w:rsid w:val="000C1DA2"/>
    <w:rsid w:val="000C2D10"/>
    <w:rsid w:val="000C3BEC"/>
    <w:rsid w:val="000C3EB9"/>
    <w:rsid w:val="000C47A3"/>
    <w:rsid w:val="000C524D"/>
    <w:rsid w:val="000C6CA9"/>
    <w:rsid w:val="000C6E6A"/>
    <w:rsid w:val="000C75A1"/>
    <w:rsid w:val="000C7D8C"/>
    <w:rsid w:val="000D070B"/>
    <w:rsid w:val="000D08AF"/>
    <w:rsid w:val="000D1190"/>
    <w:rsid w:val="000D1950"/>
    <w:rsid w:val="000D30C0"/>
    <w:rsid w:val="000D3BE7"/>
    <w:rsid w:val="000D4161"/>
    <w:rsid w:val="000D5947"/>
    <w:rsid w:val="000D5E2D"/>
    <w:rsid w:val="000D6DAF"/>
    <w:rsid w:val="000E067F"/>
    <w:rsid w:val="000E106C"/>
    <w:rsid w:val="000E18EC"/>
    <w:rsid w:val="000E24FD"/>
    <w:rsid w:val="000E2F25"/>
    <w:rsid w:val="000E3151"/>
    <w:rsid w:val="000E3F50"/>
    <w:rsid w:val="000E6F30"/>
    <w:rsid w:val="000F03A6"/>
    <w:rsid w:val="000F065E"/>
    <w:rsid w:val="000F109B"/>
    <w:rsid w:val="000F1909"/>
    <w:rsid w:val="000F2CD5"/>
    <w:rsid w:val="000F5B44"/>
    <w:rsid w:val="000F7402"/>
    <w:rsid w:val="000F7E1E"/>
    <w:rsid w:val="001001E8"/>
    <w:rsid w:val="00103D3F"/>
    <w:rsid w:val="001048A8"/>
    <w:rsid w:val="00105CEE"/>
    <w:rsid w:val="0011057D"/>
    <w:rsid w:val="0011119F"/>
    <w:rsid w:val="001118DB"/>
    <w:rsid w:val="001119EB"/>
    <w:rsid w:val="00111D11"/>
    <w:rsid w:val="001124C8"/>
    <w:rsid w:val="00113D53"/>
    <w:rsid w:val="0011577B"/>
    <w:rsid w:val="0012187B"/>
    <w:rsid w:val="00121D18"/>
    <w:rsid w:val="00122347"/>
    <w:rsid w:val="00122397"/>
    <w:rsid w:val="0012321F"/>
    <w:rsid w:val="00125D4D"/>
    <w:rsid w:val="0012783D"/>
    <w:rsid w:val="00130331"/>
    <w:rsid w:val="00133052"/>
    <w:rsid w:val="00134470"/>
    <w:rsid w:val="001346CF"/>
    <w:rsid w:val="00135385"/>
    <w:rsid w:val="00135904"/>
    <w:rsid w:val="00140379"/>
    <w:rsid w:val="00141B7C"/>
    <w:rsid w:val="001425EB"/>
    <w:rsid w:val="001441C2"/>
    <w:rsid w:val="001447B3"/>
    <w:rsid w:val="00145713"/>
    <w:rsid w:val="001464A2"/>
    <w:rsid w:val="00150D3F"/>
    <w:rsid w:val="00151A97"/>
    <w:rsid w:val="0015277F"/>
    <w:rsid w:val="001527BF"/>
    <w:rsid w:val="00152D23"/>
    <w:rsid w:val="001536FD"/>
    <w:rsid w:val="00153C6E"/>
    <w:rsid w:val="00153E9C"/>
    <w:rsid w:val="00154221"/>
    <w:rsid w:val="00154908"/>
    <w:rsid w:val="00155354"/>
    <w:rsid w:val="00155BD2"/>
    <w:rsid w:val="001568B3"/>
    <w:rsid w:val="001571E7"/>
    <w:rsid w:val="0015724D"/>
    <w:rsid w:val="0016083C"/>
    <w:rsid w:val="00160FD3"/>
    <w:rsid w:val="00162565"/>
    <w:rsid w:val="001634BC"/>
    <w:rsid w:val="00163D92"/>
    <w:rsid w:val="001653E5"/>
    <w:rsid w:val="00165AD2"/>
    <w:rsid w:val="001671B4"/>
    <w:rsid w:val="00167D8C"/>
    <w:rsid w:val="00170B53"/>
    <w:rsid w:val="00172358"/>
    <w:rsid w:val="00172795"/>
    <w:rsid w:val="00172A6C"/>
    <w:rsid w:val="00174823"/>
    <w:rsid w:val="00175EC0"/>
    <w:rsid w:val="00176769"/>
    <w:rsid w:val="0017680D"/>
    <w:rsid w:val="00176A71"/>
    <w:rsid w:val="00177837"/>
    <w:rsid w:val="00177A7F"/>
    <w:rsid w:val="00180173"/>
    <w:rsid w:val="00181638"/>
    <w:rsid w:val="00181E13"/>
    <w:rsid w:val="001823F5"/>
    <w:rsid w:val="001830E7"/>
    <w:rsid w:val="001860DC"/>
    <w:rsid w:val="00186B34"/>
    <w:rsid w:val="001872EC"/>
    <w:rsid w:val="00187381"/>
    <w:rsid w:val="00191813"/>
    <w:rsid w:val="0019287B"/>
    <w:rsid w:val="00193652"/>
    <w:rsid w:val="00193982"/>
    <w:rsid w:val="00193CF9"/>
    <w:rsid w:val="001946B5"/>
    <w:rsid w:val="00195E31"/>
    <w:rsid w:val="00196187"/>
    <w:rsid w:val="001A019D"/>
    <w:rsid w:val="001A080D"/>
    <w:rsid w:val="001A22F4"/>
    <w:rsid w:val="001A2C6C"/>
    <w:rsid w:val="001A52E3"/>
    <w:rsid w:val="001A571C"/>
    <w:rsid w:val="001A610D"/>
    <w:rsid w:val="001A6909"/>
    <w:rsid w:val="001A716D"/>
    <w:rsid w:val="001A7237"/>
    <w:rsid w:val="001B2766"/>
    <w:rsid w:val="001B3CC3"/>
    <w:rsid w:val="001B43B6"/>
    <w:rsid w:val="001B5514"/>
    <w:rsid w:val="001B58C0"/>
    <w:rsid w:val="001B6974"/>
    <w:rsid w:val="001B6DB9"/>
    <w:rsid w:val="001B75F5"/>
    <w:rsid w:val="001C0FB1"/>
    <w:rsid w:val="001C2193"/>
    <w:rsid w:val="001C2BF3"/>
    <w:rsid w:val="001C3907"/>
    <w:rsid w:val="001C4971"/>
    <w:rsid w:val="001C4AAF"/>
    <w:rsid w:val="001C521C"/>
    <w:rsid w:val="001C66AD"/>
    <w:rsid w:val="001C675D"/>
    <w:rsid w:val="001D169A"/>
    <w:rsid w:val="001D2B7B"/>
    <w:rsid w:val="001D4407"/>
    <w:rsid w:val="001D45BB"/>
    <w:rsid w:val="001D51E4"/>
    <w:rsid w:val="001D546F"/>
    <w:rsid w:val="001D5AE3"/>
    <w:rsid w:val="001D64DA"/>
    <w:rsid w:val="001D6D50"/>
    <w:rsid w:val="001D7863"/>
    <w:rsid w:val="001E095B"/>
    <w:rsid w:val="001E0D88"/>
    <w:rsid w:val="001E147C"/>
    <w:rsid w:val="001E156F"/>
    <w:rsid w:val="001E3B95"/>
    <w:rsid w:val="001E4D41"/>
    <w:rsid w:val="001E4E16"/>
    <w:rsid w:val="001E6742"/>
    <w:rsid w:val="001E71B6"/>
    <w:rsid w:val="001F1774"/>
    <w:rsid w:val="001F1CA3"/>
    <w:rsid w:val="001F258E"/>
    <w:rsid w:val="001F335C"/>
    <w:rsid w:val="001F5B39"/>
    <w:rsid w:val="001F5D58"/>
    <w:rsid w:val="001F71B4"/>
    <w:rsid w:val="001F7347"/>
    <w:rsid w:val="0020026F"/>
    <w:rsid w:val="00200B26"/>
    <w:rsid w:val="00202D8E"/>
    <w:rsid w:val="00203585"/>
    <w:rsid w:val="002036E7"/>
    <w:rsid w:val="002039F6"/>
    <w:rsid w:val="00203E46"/>
    <w:rsid w:val="00204B8D"/>
    <w:rsid w:val="00204DC3"/>
    <w:rsid w:val="00205269"/>
    <w:rsid w:val="00205AAE"/>
    <w:rsid w:val="00210C8C"/>
    <w:rsid w:val="0021256C"/>
    <w:rsid w:val="00212706"/>
    <w:rsid w:val="00215749"/>
    <w:rsid w:val="00221EBF"/>
    <w:rsid w:val="00222414"/>
    <w:rsid w:val="00224065"/>
    <w:rsid w:val="002251E2"/>
    <w:rsid w:val="00226722"/>
    <w:rsid w:val="00226AC9"/>
    <w:rsid w:val="00227ACD"/>
    <w:rsid w:val="0023098E"/>
    <w:rsid w:val="00230C9B"/>
    <w:rsid w:val="00232877"/>
    <w:rsid w:val="00233E0E"/>
    <w:rsid w:val="002374CE"/>
    <w:rsid w:val="0023771B"/>
    <w:rsid w:val="00240357"/>
    <w:rsid w:val="00241EF4"/>
    <w:rsid w:val="00242F2A"/>
    <w:rsid w:val="002439F0"/>
    <w:rsid w:val="00244D14"/>
    <w:rsid w:val="00244E06"/>
    <w:rsid w:val="00245574"/>
    <w:rsid w:val="0025008E"/>
    <w:rsid w:val="002508CD"/>
    <w:rsid w:val="00251876"/>
    <w:rsid w:val="00251C0E"/>
    <w:rsid w:val="0025545D"/>
    <w:rsid w:val="002561B0"/>
    <w:rsid w:val="0025628B"/>
    <w:rsid w:val="00256F95"/>
    <w:rsid w:val="00257E06"/>
    <w:rsid w:val="00257F4C"/>
    <w:rsid w:val="00261502"/>
    <w:rsid w:val="00262CEF"/>
    <w:rsid w:val="00263C6A"/>
    <w:rsid w:val="00263CB8"/>
    <w:rsid w:val="00265588"/>
    <w:rsid w:val="00266176"/>
    <w:rsid w:val="0026752A"/>
    <w:rsid w:val="00270D34"/>
    <w:rsid w:val="002717AD"/>
    <w:rsid w:val="00271B8E"/>
    <w:rsid w:val="002733EA"/>
    <w:rsid w:val="00273C13"/>
    <w:rsid w:val="002742C6"/>
    <w:rsid w:val="002775BD"/>
    <w:rsid w:val="00277ADB"/>
    <w:rsid w:val="00280BB9"/>
    <w:rsid w:val="00280BBF"/>
    <w:rsid w:val="00281A09"/>
    <w:rsid w:val="00281DB2"/>
    <w:rsid w:val="00283060"/>
    <w:rsid w:val="00284066"/>
    <w:rsid w:val="002856EB"/>
    <w:rsid w:val="002857B5"/>
    <w:rsid w:val="0028716E"/>
    <w:rsid w:val="0028782D"/>
    <w:rsid w:val="00287B3C"/>
    <w:rsid w:val="0029076E"/>
    <w:rsid w:val="002918D8"/>
    <w:rsid w:val="00291C03"/>
    <w:rsid w:val="002933F7"/>
    <w:rsid w:val="00294221"/>
    <w:rsid w:val="00295649"/>
    <w:rsid w:val="00296189"/>
    <w:rsid w:val="002A0768"/>
    <w:rsid w:val="002A0D74"/>
    <w:rsid w:val="002A1E56"/>
    <w:rsid w:val="002A2003"/>
    <w:rsid w:val="002A28D2"/>
    <w:rsid w:val="002A381C"/>
    <w:rsid w:val="002A3F4E"/>
    <w:rsid w:val="002A49AE"/>
    <w:rsid w:val="002B269E"/>
    <w:rsid w:val="002B2C16"/>
    <w:rsid w:val="002B31D6"/>
    <w:rsid w:val="002B32AB"/>
    <w:rsid w:val="002B5714"/>
    <w:rsid w:val="002B57AB"/>
    <w:rsid w:val="002B770E"/>
    <w:rsid w:val="002C1983"/>
    <w:rsid w:val="002C1DBC"/>
    <w:rsid w:val="002C274D"/>
    <w:rsid w:val="002C2EAA"/>
    <w:rsid w:val="002C30C8"/>
    <w:rsid w:val="002C37C7"/>
    <w:rsid w:val="002C4A4A"/>
    <w:rsid w:val="002C6392"/>
    <w:rsid w:val="002C65A8"/>
    <w:rsid w:val="002C7196"/>
    <w:rsid w:val="002D09FD"/>
    <w:rsid w:val="002D0EEF"/>
    <w:rsid w:val="002D1331"/>
    <w:rsid w:val="002D1693"/>
    <w:rsid w:val="002D696B"/>
    <w:rsid w:val="002E12CE"/>
    <w:rsid w:val="002E1BAC"/>
    <w:rsid w:val="002E52AE"/>
    <w:rsid w:val="002F0CC3"/>
    <w:rsid w:val="002F1771"/>
    <w:rsid w:val="002F3586"/>
    <w:rsid w:val="002F4316"/>
    <w:rsid w:val="002F5399"/>
    <w:rsid w:val="002F55B9"/>
    <w:rsid w:val="002F6133"/>
    <w:rsid w:val="002F6C54"/>
    <w:rsid w:val="00300B4C"/>
    <w:rsid w:val="00300D61"/>
    <w:rsid w:val="00300E09"/>
    <w:rsid w:val="003010A9"/>
    <w:rsid w:val="0030197C"/>
    <w:rsid w:val="003021E3"/>
    <w:rsid w:val="00302B58"/>
    <w:rsid w:val="00302B95"/>
    <w:rsid w:val="00303E65"/>
    <w:rsid w:val="0030476B"/>
    <w:rsid w:val="003058ED"/>
    <w:rsid w:val="003067E8"/>
    <w:rsid w:val="00306B92"/>
    <w:rsid w:val="003075CB"/>
    <w:rsid w:val="00312600"/>
    <w:rsid w:val="00312C15"/>
    <w:rsid w:val="0031423E"/>
    <w:rsid w:val="0031581A"/>
    <w:rsid w:val="00315BFB"/>
    <w:rsid w:val="0032381D"/>
    <w:rsid w:val="00323C32"/>
    <w:rsid w:val="00325E47"/>
    <w:rsid w:val="003265F7"/>
    <w:rsid w:val="00326C09"/>
    <w:rsid w:val="00330169"/>
    <w:rsid w:val="00333AB6"/>
    <w:rsid w:val="00335F60"/>
    <w:rsid w:val="00337FDC"/>
    <w:rsid w:val="0034000A"/>
    <w:rsid w:val="0034430D"/>
    <w:rsid w:val="00344366"/>
    <w:rsid w:val="003452BC"/>
    <w:rsid w:val="00346632"/>
    <w:rsid w:val="00346DF6"/>
    <w:rsid w:val="00350183"/>
    <w:rsid w:val="003504EC"/>
    <w:rsid w:val="00350DA4"/>
    <w:rsid w:val="00352AB1"/>
    <w:rsid w:val="00352F08"/>
    <w:rsid w:val="003530C2"/>
    <w:rsid w:val="003531C4"/>
    <w:rsid w:val="00353840"/>
    <w:rsid w:val="00354976"/>
    <w:rsid w:val="00354C58"/>
    <w:rsid w:val="00355483"/>
    <w:rsid w:val="003558A0"/>
    <w:rsid w:val="00356661"/>
    <w:rsid w:val="003617FE"/>
    <w:rsid w:val="003622B1"/>
    <w:rsid w:val="00363136"/>
    <w:rsid w:val="00363F44"/>
    <w:rsid w:val="00364A10"/>
    <w:rsid w:val="00365AFD"/>
    <w:rsid w:val="00367B1A"/>
    <w:rsid w:val="0037088D"/>
    <w:rsid w:val="00372B82"/>
    <w:rsid w:val="00373451"/>
    <w:rsid w:val="0037371B"/>
    <w:rsid w:val="00373D7F"/>
    <w:rsid w:val="003742CA"/>
    <w:rsid w:val="003743B2"/>
    <w:rsid w:val="00374C64"/>
    <w:rsid w:val="00374FA3"/>
    <w:rsid w:val="00375166"/>
    <w:rsid w:val="00376208"/>
    <w:rsid w:val="00377E6B"/>
    <w:rsid w:val="00380BB3"/>
    <w:rsid w:val="003816F9"/>
    <w:rsid w:val="00382C97"/>
    <w:rsid w:val="00383211"/>
    <w:rsid w:val="003841F2"/>
    <w:rsid w:val="0038639F"/>
    <w:rsid w:val="003869F1"/>
    <w:rsid w:val="003907CB"/>
    <w:rsid w:val="003916E6"/>
    <w:rsid w:val="00392FEB"/>
    <w:rsid w:val="003931CC"/>
    <w:rsid w:val="00395008"/>
    <w:rsid w:val="00395C00"/>
    <w:rsid w:val="00396736"/>
    <w:rsid w:val="003A08FF"/>
    <w:rsid w:val="003A24BA"/>
    <w:rsid w:val="003A316B"/>
    <w:rsid w:val="003A3347"/>
    <w:rsid w:val="003A3AC5"/>
    <w:rsid w:val="003A6D6D"/>
    <w:rsid w:val="003B05F6"/>
    <w:rsid w:val="003B0B90"/>
    <w:rsid w:val="003B14E3"/>
    <w:rsid w:val="003B18DF"/>
    <w:rsid w:val="003B299A"/>
    <w:rsid w:val="003B2BA8"/>
    <w:rsid w:val="003B308D"/>
    <w:rsid w:val="003B3855"/>
    <w:rsid w:val="003B47C0"/>
    <w:rsid w:val="003B4886"/>
    <w:rsid w:val="003B590E"/>
    <w:rsid w:val="003C09A7"/>
    <w:rsid w:val="003C09B0"/>
    <w:rsid w:val="003C138F"/>
    <w:rsid w:val="003C1E23"/>
    <w:rsid w:val="003C2BB7"/>
    <w:rsid w:val="003C3EE5"/>
    <w:rsid w:val="003C5071"/>
    <w:rsid w:val="003C5CC5"/>
    <w:rsid w:val="003C6B69"/>
    <w:rsid w:val="003C6C02"/>
    <w:rsid w:val="003D0B03"/>
    <w:rsid w:val="003D0F78"/>
    <w:rsid w:val="003D1589"/>
    <w:rsid w:val="003D297E"/>
    <w:rsid w:val="003D3B68"/>
    <w:rsid w:val="003D4A30"/>
    <w:rsid w:val="003D4D99"/>
    <w:rsid w:val="003D5996"/>
    <w:rsid w:val="003D5D27"/>
    <w:rsid w:val="003D6890"/>
    <w:rsid w:val="003D69FD"/>
    <w:rsid w:val="003D79F4"/>
    <w:rsid w:val="003E2A09"/>
    <w:rsid w:val="003E3274"/>
    <w:rsid w:val="003E3429"/>
    <w:rsid w:val="003E347F"/>
    <w:rsid w:val="003E3EA2"/>
    <w:rsid w:val="003E5669"/>
    <w:rsid w:val="003E676E"/>
    <w:rsid w:val="003E6EA1"/>
    <w:rsid w:val="003E75FF"/>
    <w:rsid w:val="003F15AF"/>
    <w:rsid w:val="003F15F5"/>
    <w:rsid w:val="003F2BC2"/>
    <w:rsid w:val="003F2DBF"/>
    <w:rsid w:val="003F36E8"/>
    <w:rsid w:val="003F41C4"/>
    <w:rsid w:val="003F4317"/>
    <w:rsid w:val="003F44D9"/>
    <w:rsid w:val="003F5B16"/>
    <w:rsid w:val="003F688F"/>
    <w:rsid w:val="003F6FED"/>
    <w:rsid w:val="0040099D"/>
    <w:rsid w:val="00403244"/>
    <w:rsid w:val="00403660"/>
    <w:rsid w:val="00403684"/>
    <w:rsid w:val="0040481F"/>
    <w:rsid w:val="00404905"/>
    <w:rsid w:val="00404C19"/>
    <w:rsid w:val="00406146"/>
    <w:rsid w:val="00406ADF"/>
    <w:rsid w:val="004101C0"/>
    <w:rsid w:val="004103C4"/>
    <w:rsid w:val="00410E06"/>
    <w:rsid w:val="004138B9"/>
    <w:rsid w:val="00420D67"/>
    <w:rsid w:val="00421D4E"/>
    <w:rsid w:val="004228FB"/>
    <w:rsid w:val="00422DCB"/>
    <w:rsid w:val="00424167"/>
    <w:rsid w:val="00426469"/>
    <w:rsid w:val="004276DC"/>
    <w:rsid w:val="00427CE3"/>
    <w:rsid w:val="00430F9E"/>
    <w:rsid w:val="0043580B"/>
    <w:rsid w:val="0043609D"/>
    <w:rsid w:val="00436D82"/>
    <w:rsid w:val="0044077B"/>
    <w:rsid w:val="004448DF"/>
    <w:rsid w:val="0044588B"/>
    <w:rsid w:val="00447A5A"/>
    <w:rsid w:val="00447EE6"/>
    <w:rsid w:val="0045013A"/>
    <w:rsid w:val="0045149D"/>
    <w:rsid w:val="00452248"/>
    <w:rsid w:val="004522EE"/>
    <w:rsid w:val="00452591"/>
    <w:rsid w:val="00453314"/>
    <w:rsid w:val="00453982"/>
    <w:rsid w:val="00454F1E"/>
    <w:rsid w:val="0045693F"/>
    <w:rsid w:val="00456E9F"/>
    <w:rsid w:val="00457527"/>
    <w:rsid w:val="004635B0"/>
    <w:rsid w:val="00463BB2"/>
    <w:rsid w:val="004645D9"/>
    <w:rsid w:val="004708EE"/>
    <w:rsid w:val="00470F65"/>
    <w:rsid w:val="00471033"/>
    <w:rsid w:val="0047238B"/>
    <w:rsid w:val="004725FF"/>
    <w:rsid w:val="00472C43"/>
    <w:rsid w:val="004745FB"/>
    <w:rsid w:val="00475032"/>
    <w:rsid w:val="004760E2"/>
    <w:rsid w:val="004763EC"/>
    <w:rsid w:val="00476914"/>
    <w:rsid w:val="00476DFF"/>
    <w:rsid w:val="00477573"/>
    <w:rsid w:val="004804F3"/>
    <w:rsid w:val="0048054F"/>
    <w:rsid w:val="00480811"/>
    <w:rsid w:val="00481645"/>
    <w:rsid w:val="00482C00"/>
    <w:rsid w:val="004873A0"/>
    <w:rsid w:val="00487B9E"/>
    <w:rsid w:val="00487FB5"/>
    <w:rsid w:val="004902DC"/>
    <w:rsid w:val="0049073C"/>
    <w:rsid w:val="00490CCE"/>
    <w:rsid w:val="00491C20"/>
    <w:rsid w:val="004920B9"/>
    <w:rsid w:val="00492515"/>
    <w:rsid w:val="00494E9A"/>
    <w:rsid w:val="00495B6B"/>
    <w:rsid w:val="00496777"/>
    <w:rsid w:val="0049715F"/>
    <w:rsid w:val="00497B03"/>
    <w:rsid w:val="00497B2C"/>
    <w:rsid w:val="004A2ED7"/>
    <w:rsid w:val="004A322F"/>
    <w:rsid w:val="004A3993"/>
    <w:rsid w:val="004A5E9A"/>
    <w:rsid w:val="004A6209"/>
    <w:rsid w:val="004B15A2"/>
    <w:rsid w:val="004B2578"/>
    <w:rsid w:val="004B2A94"/>
    <w:rsid w:val="004B33BC"/>
    <w:rsid w:val="004B5703"/>
    <w:rsid w:val="004B61C3"/>
    <w:rsid w:val="004C048C"/>
    <w:rsid w:val="004C0D11"/>
    <w:rsid w:val="004C1CAD"/>
    <w:rsid w:val="004C1EA5"/>
    <w:rsid w:val="004C4AD2"/>
    <w:rsid w:val="004C5129"/>
    <w:rsid w:val="004C548E"/>
    <w:rsid w:val="004C6023"/>
    <w:rsid w:val="004C6BEC"/>
    <w:rsid w:val="004D01C4"/>
    <w:rsid w:val="004D08BA"/>
    <w:rsid w:val="004D0B31"/>
    <w:rsid w:val="004D0DB6"/>
    <w:rsid w:val="004D1622"/>
    <w:rsid w:val="004D39E6"/>
    <w:rsid w:val="004D3D63"/>
    <w:rsid w:val="004D48DD"/>
    <w:rsid w:val="004D4CA3"/>
    <w:rsid w:val="004D5460"/>
    <w:rsid w:val="004D79EB"/>
    <w:rsid w:val="004E18F4"/>
    <w:rsid w:val="004E26D3"/>
    <w:rsid w:val="004E350F"/>
    <w:rsid w:val="004E43B7"/>
    <w:rsid w:val="004E65D2"/>
    <w:rsid w:val="004E6F8D"/>
    <w:rsid w:val="004E780E"/>
    <w:rsid w:val="004E7B66"/>
    <w:rsid w:val="004F3530"/>
    <w:rsid w:val="004F4190"/>
    <w:rsid w:val="004F573F"/>
    <w:rsid w:val="004F76A4"/>
    <w:rsid w:val="0050054A"/>
    <w:rsid w:val="00501EC1"/>
    <w:rsid w:val="00503331"/>
    <w:rsid w:val="00503B05"/>
    <w:rsid w:val="00503CE6"/>
    <w:rsid w:val="00503D82"/>
    <w:rsid w:val="00505FBC"/>
    <w:rsid w:val="00506880"/>
    <w:rsid w:val="00507BEB"/>
    <w:rsid w:val="00507CB3"/>
    <w:rsid w:val="00511D43"/>
    <w:rsid w:val="00512365"/>
    <w:rsid w:val="00512A22"/>
    <w:rsid w:val="005135B6"/>
    <w:rsid w:val="005155EC"/>
    <w:rsid w:val="005167EB"/>
    <w:rsid w:val="00516ABD"/>
    <w:rsid w:val="00516ADC"/>
    <w:rsid w:val="00517809"/>
    <w:rsid w:val="005179EF"/>
    <w:rsid w:val="00520473"/>
    <w:rsid w:val="0052086E"/>
    <w:rsid w:val="00520C50"/>
    <w:rsid w:val="005214BE"/>
    <w:rsid w:val="00522B14"/>
    <w:rsid w:val="0052482C"/>
    <w:rsid w:val="00524B81"/>
    <w:rsid w:val="00526033"/>
    <w:rsid w:val="005307B2"/>
    <w:rsid w:val="005308E1"/>
    <w:rsid w:val="00530DD7"/>
    <w:rsid w:val="00531D0A"/>
    <w:rsid w:val="0053253A"/>
    <w:rsid w:val="005329A2"/>
    <w:rsid w:val="00533020"/>
    <w:rsid w:val="00533F43"/>
    <w:rsid w:val="0053616A"/>
    <w:rsid w:val="0053646E"/>
    <w:rsid w:val="005365C1"/>
    <w:rsid w:val="005379C3"/>
    <w:rsid w:val="005379C4"/>
    <w:rsid w:val="005408D7"/>
    <w:rsid w:val="00541560"/>
    <w:rsid w:val="00543179"/>
    <w:rsid w:val="005454EA"/>
    <w:rsid w:val="005458FA"/>
    <w:rsid w:val="005465FE"/>
    <w:rsid w:val="0054729C"/>
    <w:rsid w:val="00547424"/>
    <w:rsid w:val="00547C02"/>
    <w:rsid w:val="0055011E"/>
    <w:rsid w:val="005512BE"/>
    <w:rsid w:val="00551C07"/>
    <w:rsid w:val="0055453B"/>
    <w:rsid w:val="00555F4C"/>
    <w:rsid w:val="00556063"/>
    <w:rsid w:val="0055696B"/>
    <w:rsid w:val="005569FF"/>
    <w:rsid w:val="00556D20"/>
    <w:rsid w:val="00556D3B"/>
    <w:rsid w:val="00565A55"/>
    <w:rsid w:val="00565C2A"/>
    <w:rsid w:val="00565CC8"/>
    <w:rsid w:val="005667B8"/>
    <w:rsid w:val="005667E9"/>
    <w:rsid w:val="00566D69"/>
    <w:rsid w:val="00567624"/>
    <w:rsid w:val="00570128"/>
    <w:rsid w:val="00570B47"/>
    <w:rsid w:val="005713A8"/>
    <w:rsid w:val="0057148A"/>
    <w:rsid w:val="00571724"/>
    <w:rsid w:val="00572AEC"/>
    <w:rsid w:val="00572B71"/>
    <w:rsid w:val="00572FC3"/>
    <w:rsid w:val="005759CB"/>
    <w:rsid w:val="005808AF"/>
    <w:rsid w:val="00582312"/>
    <w:rsid w:val="005834D8"/>
    <w:rsid w:val="00583F76"/>
    <w:rsid w:val="005841F4"/>
    <w:rsid w:val="00584A91"/>
    <w:rsid w:val="005862EE"/>
    <w:rsid w:val="00587EEC"/>
    <w:rsid w:val="005916BE"/>
    <w:rsid w:val="005926FA"/>
    <w:rsid w:val="00594AC7"/>
    <w:rsid w:val="00595874"/>
    <w:rsid w:val="0059678E"/>
    <w:rsid w:val="00596C8B"/>
    <w:rsid w:val="005976A5"/>
    <w:rsid w:val="005A02F2"/>
    <w:rsid w:val="005A0F4C"/>
    <w:rsid w:val="005A1505"/>
    <w:rsid w:val="005A1B5F"/>
    <w:rsid w:val="005A1E8C"/>
    <w:rsid w:val="005A1F49"/>
    <w:rsid w:val="005A2DB1"/>
    <w:rsid w:val="005A30D6"/>
    <w:rsid w:val="005A351F"/>
    <w:rsid w:val="005A3C91"/>
    <w:rsid w:val="005A4461"/>
    <w:rsid w:val="005A52C4"/>
    <w:rsid w:val="005A6299"/>
    <w:rsid w:val="005A71C9"/>
    <w:rsid w:val="005B2A84"/>
    <w:rsid w:val="005B34E2"/>
    <w:rsid w:val="005B4F56"/>
    <w:rsid w:val="005B50FE"/>
    <w:rsid w:val="005B5620"/>
    <w:rsid w:val="005B5CFC"/>
    <w:rsid w:val="005B67CB"/>
    <w:rsid w:val="005B7908"/>
    <w:rsid w:val="005B7911"/>
    <w:rsid w:val="005B79A0"/>
    <w:rsid w:val="005C0E40"/>
    <w:rsid w:val="005C0E72"/>
    <w:rsid w:val="005C1188"/>
    <w:rsid w:val="005C1376"/>
    <w:rsid w:val="005C5686"/>
    <w:rsid w:val="005C6974"/>
    <w:rsid w:val="005C7915"/>
    <w:rsid w:val="005D15A3"/>
    <w:rsid w:val="005D1723"/>
    <w:rsid w:val="005D553D"/>
    <w:rsid w:val="005D66DE"/>
    <w:rsid w:val="005E104A"/>
    <w:rsid w:val="005E130A"/>
    <w:rsid w:val="005E23CB"/>
    <w:rsid w:val="005E245D"/>
    <w:rsid w:val="005E290A"/>
    <w:rsid w:val="005E60E3"/>
    <w:rsid w:val="005E6BE4"/>
    <w:rsid w:val="005F0AB9"/>
    <w:rsid w:val="005F0B67"/>
    <w:rsid w:val="005F0EEE"/>
    <w:rsid w:val="005F13C0"/>
    <w:rsid w:val="005F2AD2"/>
    <w:rsid w:val="005F3586"/>
    <w:rsid w:val="005F679C"/>
    <w:rsid w:val="005F71B9"/>
    <w:rsid w:val="006000D5"/>
    <w:rsid w:val="006015CC"/>
    <w:rsid w:val="00601843"/>
    <w:rsid w:val="00601845"/>
    <w:rsid w:val="006021C4"/>
    <w:rsid w:val="0060269D"/>
    <w:rsid w:val="006046BF"/>
    <w:rsid w:val="00604FC4"/>
    <w:rsid w:val="00606C85"/>
    <w:rsid w:val="00606DA8"/>
    <w:rsid w:val="00606E6F"/>
    <w:rsid w:val="00606F1C"/>
    <w:rsid w:val="00611E2C"/>
    <w:rsid w:val="00612539"/>
    <w:rsid w:val="0061402F"/>
    <w:rsid w:val="00614FCD"/>
    <w:rsid w:val="00616A0B"/>
    <w:rsid w:val="00616F44"/>
    <w:rsid w:val="00617829"/>
    <w:rsid w:val="00617E91"/>
    <w:rsid w:val="00617EEF"/>
    <w:rsid w:val="006206DF"/>
    <w:rsid w:val="006217AF"/>
    <w:rsid w:val="00622084"/>
    <w:rsid w:val="006223CA"/>
    <w:rsid w:val="006224AC"/>
    <w:rsid w:val="0062393A"/>
    <w:rsid w:val="00623B8D"/>
    <w:rsid w:val="00624268"/>
    <w:rsid w:val="006266C1"/>
    <w:rsid w:val="006272C9"/>
    <w:rsid w:val="00627773"/>
    <w:rsid w:val="006305D0"/>
    <w:rsid w:val="00631263"/>
    <w:rsid w:val="00631FE5"/>
    <w:rsid w:val="00632880"/>
    <w:rsid w:val="006339A1"/>
    <w:rsid w:val="00635118"/>
    <w:rsid w:val="006356E8"/>
    <w:rsid w:val="006424D5"/>
    <w:rsid w:val="00644E54"/>
    <w:rsid w:val="00645D50"/>
    <w:rsid w:val="0064714B"/>
    <w:rsid w:val="00650530"/>
    <w:rsid w:val="00650731"/>
    <w:rsid w:val="00650FD7"/>
    <w:rsid w:val="00651855"/>
    <w:rsid w:val="006522FB"/>
    <w:rsid w:val="00652607"/>
    <w:rsid w:val="00652B6A"/>
    <w:rsid w:val="00653409"/>
    <w:rsid w:val="00654F0D"/>
    <w:rsid w:val="006573C0"/>
    <w:rsid w:val="00657446"/>
    <w:rsid w:val="006578B6"/>
    <w:rsid w:val="0065795D"/>
    <w:rsid w:val="0066170A"/>
    <w:rsid w:val="006630E7"/>
    <w:rsid w:val="006637EA"/>
    <w:rsid w:val="00664716"/>
    <w:rsid w:val="00664772"/>
    <w:rsid w:val="00665150"/>
    <w:rsid w:val="0066526C"/>
    <w:rsid w:val="00665E5F"/>
    <w:rsid w:val="00666C44"/>
    <w:rsid w:val="006673AB"/>
    <w:rsid w:val="00667483"/>
    <w:rsid w:val="006679E6"/>
    <w:rsid w:val="00667A58"/>
    <w:rsid w:val="00670E8A"/>
    <w:rsid w:val="006710CB"/>
    <w:rsid w:val="00673F9B"/>
    <w:rsid w:val="006773D9"/>
    <w:rsid w:val="00677A3D"/>
    <w:rsid w:val="00680C0F"/>
    <w:rsid w:val="006811A5"/>
    <w:rsid w:val="00682861"/>
    <w:rsid w:val="0068316B"/>
    <w:rsid w:val="006839CB"/>
    <w:rsid w:val="00684083"/>
    <w:rsid w:val="00684511"/>
    <w:rsid w:val="00685675"/>
    <w:rsid w:val="0069104E"/>
    <w:rsid w:val="00692793"/>
    <w:rsid w:val="00692901"/>
    <w:rsid w:val="00693154"/>
    <w:rsid w:val="0069337F"/>
    <w:rsid w:val="006934B4"/>
    <w:rsid w:val="00693D10"/>
    <w:rsid w:val="006940B1"/>
    <w:rsid w:val="006943A8"/>
    <w:rsid w:val="006946C9"/>
    <w:rsid w:val="00696540"/>
    <w:rsid w:val="00697704"/>
    <w:rsid w:val="006A07F5"/>
    <w:rsid w:val="006A1068"/>
    <w:rsid w:val="006A2525"/>
    <w:rsid w:val="006A29FC"/>
    <w:rsid w:val="006A6C24"/>
    <w:rsid w:val="006A76E0"/>
    <w:rsid w:val="006B03FA"/>
    <w:rsid w:val="006B3863"/>
    <w:rsid w:val="006B6B25"/>
    <w:rsid w:val="006B6F12"/>
    <w:rsid w:val="006B7533"/>
    <w:rsid w:val="006C0C1D"/>
    <w:rsid w:val="006C10B4"/>
    <w:rsid w:val="006C2610"/>
    <w:rsid w:val="006C2A55"/>
    <w:rsid w:val="006C340B"/>
    <w:rsid w:val="006C3B28"/>
    <w:rsid w:val="006D067F"/>
    <w:rsid w:val="006D0839"/>
    <w:rsid w:val="006D102E"/>
    <w:rsid w:val="006D333B"/>
    <w:rsid w:val="006D3B0E"/>
    <w:rsid w:val="006D55BD"/>
    <w:rsid w:val="006E0048"/>
    <w:rsid w:val="006E062E"/>
    <w:rsid w:val="006E0E55"/>
    <w:rsid w:val="006E27D2"/>
    <w:rsid w:val="006E2A1C"/>
    <w:rsid w:val="006E303D"/>
    <w:rsid w:val="006E44CA"/>
    <w:rsid w:val="006E5569"/>
    <w:rsid w:val="006E5718"/>
    <w:rsid w:val="006E572C"/>
    <w:rsid w:val="006E5B90"/>
    <w:rsid w:val="006E6977"/>
    <w:rsid w:val="006E6D12"/>
    <w:rsid w:val="006E76DB"/>
    <w:rsid w:val="006E77D0"/>
    <w:rsid w:val="006F0AC1"/>
    <w:rsid w:val="006F390D"/>
    <w:rsid w:val="006F3971"/>
    <w:rsid w:val="006F559D"/>
    <w:rsid w:val="006F5732"/>
    <w:rsid w:val="006F5C8F"/>
    <w:rsid w:val="006F5F23"/>
    <w:rsid w:val="006F71A5"/>
    <w:rsid w:val="006F7C36"/>
    <w:rsid w:val="00700DAF"/>
    <w:rsid w:val="007012FD"/>
    <w:rsid w:val="00701B5B"/>
    <w:rsid w:val="007023F0"/>
    <w:rsid w:val="007029C0"/>
    <w:rsid w:val="00703981"/>
    <w:rsid w:val="00706AF1"/>
    <w:rsid w:val="00710DE2"/>
    <w:rsid w:val="00711ECF"/>
    <w:rsid w:val="0071227E"/>
    <w:rsid w:val="00712F70"/>
    <w:rsid w:val="00714C8C"/>
    <w:rsid w:val="00715060"/>
    <w:rsid w:val="0071592F"/>
    <w:rsid w:val="00715B60"/>
    <w:rsid w:val="007217ED"/>
    <w:rsid w:val="0072319E"/>
    <w:rsid w:val="0072337C"/>
    <w:rsid w:val="00723695"/>
    <w:rsid w:val="0072383E"/>
    <w:rsid w:val="00724419"/>
    <w:rsid w:val="00724562"/>
    <w:rsid w:val="00724FC3"/>
    <w:rsid w:val="00725172"/>
    <w:rsid w:val="00725180"/>
    <w:rsid w:val="00725F85"/>
    <w:rsid w:val="007267BF"/>
    <w:rsid w:val="00730FE9"/>
    <w:rsid w:val="007320F1"/>
    <w:rsid w:val="007340FB"/>
    <w:rsid w:val="00735377"/>
    <w:rsid w:val="00735A08"/>
    <w:rsid w:val="007365A5"/>
    <w:rsid w:val="00736AB8"/>
    <w:rsid w:val="00736E2C"/>
    <w:rsid w:val="007370AE"/>
    <w:rsid w:val="007373CA"/>
    <w:rsid w:val="0074119B"/>
    <w:rsid w:val="00744639"/>
    <w:rsid w:val="0074598D"/>
    <w:rsid w:val="007463EB"/>
    <w:rsid w:val="007470EF"/>
    <w:rsid w:val="00747A78"/>
    <w:rsid w:val="007504DD"/>
    <w:rsid w:val="00751B69"/>
    <w:rsid w:val="007523E9"/>
    <w:rsid w:val="00755AC3"/>
    <w:rsid w:val="0075646C"/>
    <w:rsid w:val="0075755B"/>
    <w:rsid w:val="00761537"/>
    <w:rsid w:val="00761B25"/>
    <w:rsid w:val="00762D96"/>
    <w:rsid w:val="007630D5"/>
    <w:rsid w:val="00763153"/>
    <w:rsid w:val="007637E6"/>
    <w:rsid w:val="00763D91"/>
    <w:rsid w:val="007640A6"/>
    <w:rsid w:val="007642DA"/>
    <w:rsid w:val="007642F4"/>
    <w:rsid w:val="00764372"/>
    <w:rsid w:val="007651BA"/>
    <w:rsid w:val="00770A05"/>
    <w:rsid w:val="00771680"/>
    <w:rsid w:val="00771926"/>
    <w:rsid w:val="00772500"/>
    <w:rsid w:val="0077264D"/>
    <w:rsid w:val="00772CF5"/>
    <w:rsid w:val="00772D91"/>
    <w:rsid w:val="0077582E"/>
    <w:rsid w:val="007806A9"/>
    <w:rsid w:val="00782C48"/>
    <w:rsid w:val="00783823"/>
    <w:rsid w:val="00784036"/>
    <w:rsid w:val="007853A4"/>
    <w:rsid w:val="00786E84"/>
    <w:rsid w:val="0078767A"/>
    <w:rsid w:val="0079065D"/>
    <w:rsid w:val="00790B90"/>
    <w:rsid w:val="00792465"/>
    <w:rsid w:val="00793919"/>
    <w:rsid w:val="00794909"/>
    <w:rsid w:val="00794FE9"/>
    <w:rsid w:val="00795F0C"/>
    <w:rsid w:val="00796727"/>
    <w:rsid w:val="00797C01"/>
    <w:rsid w:val="007A018F"/>
    <w:rsid w:val="007A21EE"/>
    <w:rsid w:val="007A32DD"/>
    <w:rsid w:val="007A4BB6"/>
    <w:rsid w:val="007A4D0B"/>
    <w:rsid w:val="007A4F3C"/>
    <w:rsid w:val="007B1EA0"/>
    <w:rsid w:val="007B378A"/>
    <w:rsid w:val="007B3DB3"/>
    <w:rsid w:val="007B3EA4"/>
    <w:rsid w:val="007B4524"/>
    <w:rsid w:val="007B51C7"/>
    <w:rsid w:val="007B5686"/>
    <w:rsid w:val="007B5BCC"/>
    <w:rsid w:val="007B7533"/>
    <w:rsid w:val="007B7A85"/>
    <w:rsid w:val="007C0A5A"/>
    <w:rsid w:val="007C15FC"/>
    <w:rsid w:val="007C18BB"/>
    <w:rsid w:val="007C350D"/>
    <w:rsid w:val="007C3A28"/>
    <w:rsid w:val="007C3BEB"/>
    <w:rsid w:val="007C4378"/>
    <w:rsid w:val="007C4AF6"/>
    <w:rsid w:val="007C619C"/>
    <w:rsid w:val="007C658E"/>
    <w:rsid w:val="007C65DD"/>
    <w:rsid w:val="007D300A"/>
    <w:rsid w:val="007D343B"/>
    <w:rsid w:val="007D4B48"/>
    <w:rsid w:val="007D4C1F"/>
    <w:rsid w:val="007D7270"/>
    <w:rsid w:val="007E2E8B"/>
    <w:rsid w:val="007E3D98"/>
    <w:rsid w:val="007E431A"/>
    <w:rsid w:val="007E44AE"/>
    <w:rsid w:val="007E5849"/>
    <w:rsid w:val="007E6741"/>
    <w:rsid w:val="007F012C"/>
    <w:rsid w:val="007F0E98"/>
    <w:rsid w:val="007F1162"/>
    <w:rsid w:val="007F117B"/>
    <w:rsid w:val="007F1862"/>
    <w:rsid w:val="007F3559"/>
    <w:rsid w:val="007F43E5"/>
    <w:rsid w:val="007F5149"/>
    <w:rsid w:val="007F5646"/>
    <w:rsid w:val="007F5EBA"/>
    <w:rsid w:val="0080038F"/>
    <w:rsid w:val="008003B5"/>
    <w:rsid w:val="00800496"/>
    <w:rsid w:val="00800B63"/>
    <w:rsid w:val="00801044"/>
    <w:rsid w:val="00802F4F"/>
    <w:rsid w:val="00804846"/>
    <w:rsid w:val="00805263"/>
    <w:rsid w:val="0080672D"/>
    <w:rsid w:val="008067D2"/>
    <w:rsid w:val="0080709C"/>
    <w:rsid w:val="00810864"/>
    <w:rsid w:val="00811341"/>
    <w:rsid w:val="00811385"/>
    <w:rsid w:val="0081259C"/>
    <w:rsid w:val="00812CF6"/>
    <w:rsid w:val="00812D2E"/>
    <w:rsid w:val="0081324A"/>
    <w:rsid w:val="00813B7E"/>
    <w:rsid w:val="00814128"/>
    <w:rsid w:val="00814C70"/>
    <w:rsid w:val="0081632C"/>
    <w:rsid w:val="00817417"/>
    <w:rsid w:val="00817E82"/>
    <w:rsid w:val="00820070"/>
    <w:rsid w:val="00820DE9"/>
    <w:rsid w:val="008211E0"/>
    <w:rsid w:val="008248EC"/>
    <w:rsid w:val="00824E93"/>
    <w:rsid w:val="0082512E"/>
    <w:rsid w:val="00825FA0"/>
    <w:rsid w:val="00826AD8"/>
    <w:rsid w:val="008274CE"/>
    <w:rsid w:val="00832540"/>
    <w:rsid w:val="00833589"/>
    <w:rsid w:val="00833DC8"/>
    <w:rsid w:val="008343AA"/>
    <w:rsid w:val="008345F8"/>
    <w:rsid w:val="008351EC"/>
    <w:rsid w:val="008353AE"/>
    <w:rsid w:val="00837934"/>
    <w:rsid w:val="00837A88"/>
    <w:rsid w:val="00840317"/>
    <w:rsid w:val="00841525"/>
    <w:rsid w:val="0084199A"/>
    <w:rsid w:val="00841E62"/>
    <w:rsid w:val="00843B20"/>
    <w:rsid w:val="008457A3"/>
    <w:rsid w:val="00845B02"/>
    <w:rsid w:val="00846629"/>
    <w:rsid w:val="00850779"/>
    <w:rsid w:val="00851BF7"/>
    <w:rsid w:val="00851C30"/>
    <w:rsid w:val="00851E51"/>
    <w:rsid w:val="0085278A"/>
    <w:rsid w:val="008534EC"/>
    <w:rsid w:val="00854B6A"/>
    <w:rsid w:val="0085558C"/>
    <w:rsid w:val="008603E7"/>
    <w:rsid w:val="0086218F"/>
    <w:rsid w:val="00862220"/>
    <w:rsid w:val="00863026"/>
    <w:rsid w:val="00863347"/>
    <w:rsid w:val="00863620"/>
    <w:rsid w:val="008648B7"/>
    <w:rsid w:val="008657AB"/>
    <w:rsid w:val="00866E75"/>
    <w:rsid w:val="008732E1"/>
    <w:rsid w:val="00874117"/>
    <w:rsid w:val="0087557C"/>
    <w:rsid w:val="0087577B"/>
    <w:rsid w:val="0087583B"/>
    <w:rsid w:val="00875E75"/>
    <w:rsid w:val="00876B13"/>
    <w:rsid w:val="008776DC"/>
    <w:rsid w:val="00877CB5"/>
    <w:rsid w:val="00880ADE"/>
    <w:rsid w:val="008835B8"/>
    <w:rsid w:val="00884BAC"/>
    <w:rsid w:val="00885972"/>
    <w:rsid w:val="00885AD2"/>
    <w:rsid w:val="008869CC"/>
    <w:rsid w:val="0088790F"/>
    <w:rsid w:val="008909F2"/>
    <w:rsid w:val="0089126F"/>
    <w:rsid w:val="0089357B"/>
    <w:rsid w:val="008938F2"/>
    <w:rsid w:val="00894B63"/>
    <w:rsid w:val="00896235"/>
    <w:rsid w:val="008966CB"/>
    <w:rsid w:val="008977FD"/>
    <w:rsid w:val="00897CB5"/>
    <w:rsid w:val="00897FC6"/>
    <w:rsid w:val="008A0673"/>
    <w:rsid w:val="008A1CFD"/>
    <w:rsid w:val="008A20C3"/>
    <w:rsid w:val="008A2FA1"/>
    <w:rsid w:val="008A31E9"/>
    <w:rsid w:val="008A3E02"/>
    <w:rsid w:val="008A4057"/>
    <w:rsid w:val="008A4137"/>
    <w:rsid w:val="008A472A"/>
    <w:rsid w:val="008B4357"/>
    <w:rsid w:val="008B487E"/>
    <w:rsid w:val="008B4AD4"/>
    <w:rsid w:val="008B54F8"/>
    <w:rsid w:val="008B57CE"/>
    <w:rsid w:val="008B59A1"/>
    <w:rsid w:val="008B63BE"/>
    <w:rsid w:val="008B65D0"/>
    <w:rsid w:val="008C0601"/>
    <w:rsid w:val="008C1402"/>
    <w:rsid w:val="008C1D7A"/>
    <w:rsid w:val="008C43F3"/>
    <w:rsid w:val="008C459B"/>
    <w:rsid w:val="008C4B37"/>
    <w:rsid w:val="008C6193"/>
    <w:rsid w:val="008C6A0D"/>
    <w:rsid w:val="008C6A38"/>
    <w:rsid w:val="008C73DC"/>
    <w:rsid w:val="008D0C1D"/>
    <w:rsid w:val="008D14CD"/>
    <w:rsid w:val="008D1707"/>
    <w:rsid w:val="008D182E"/>
    <w:rsid w:val="008D291E"/>
    <w:rsid w:val="008D54AC"/>
    <w:rsid w:val="008E0E30"/>
    <w:rsid w:val="008E13C8"/>
    <w:rsid w:val="008E2F4E"/>
    <w:rsid w:val="008E3FFA"/>
    <w:rsid w:val="008E5179"/>
    <w:rsid w:val="008E6279"/>
    <w:rsid w:val="008E6CDE"/>
    <w:rsid w:val="008E6D96"/>
    <w:rsid w:val="008F0038"/>
    <w:rsid w:val="008F0317"/>
    <w:rsid w:val="008F051C"/>
    <w:rsid w:val="008F089D"/>
    <w:rsid w:val="008F2151"/>
    <w:rsid w:val="008F2836"/>
    <w:rsid w:val="008F2BC6"/>
    <w:rsid w:val="008F2E42"/>
    <w:rsid w:val="008F330B"/>
    <w:rsid w:val="008F36E7"/>
    <w:rsid w:val="008F3E24"/>
    <w:rsid w:val="008F5139"/>
    <w:rsid w:val="008F5EB5"/>
    <w:rsid w:val="008F6389"/>
    <w:rsid w:val="008F63C0"/>
    <w:rsid w:val="00900199"/>
    <w:rsid w:val="0090171B"/>
    <w:rsid w:val="009019B6"/>
    <w:rsid w:val="00902285"/>
    <w:rsid w:val="00904B49"/>
    <w:rsid w:val="0090613E"/>
    <w:rsid w:val="00906EA0"/>
    <w:rsid w:val="00907C52"/>
    <w:rsid w:val="00910947"/>
    <w:rsid w:val="00913ACB"/>
    <w:rsid w:val="00913C26"/>
    <w:rsid w:val="00914F66"/>
    <w:rsid w:val="00915820"/>
    <w:rsid w:val="009158A3"/>
    <w:rsid w:val="00920B66"/>
    <w:rsid w:val="00920CBF"/>
    <w:rsid w:val="00922963"/>
    <w:rsid w:val="00922F8E"/>
    <w:rsid w:val="009233F0"/>
    <w:rsid w:val="00923B1C"/>
    <w:rsid w:val="00923DD3"/>
    <w:rsid w:val="00924289"/>
    <w:rsid w:val="0092441F"/>
    <w:rsid w:val="00926028"/>
    <w:rsid w:val="009264E9"/>
    <w:rsid w:val="00926CF3"/>
    <w:rsid w:val="009270C6"/>
    <w:rsid w:val="00927935"/>
    <w:rsid w:val="00932198"/>
    <w:rsid w:val="00932D03"/>
    <w:rsid w:val="00933525"/>
    <w:rsid w:val="00935403"/>
    <w:rsid w:val="00935F6C"/>
    <w:rsid w:val="00940EA4"/>
    <w:rsid w:val="009433F8"/>
    <w:rsid w:val="00943C3A"/>
    <w:rsid w:val="0094434B"/>
    <w:rsid w:val="00945389"/>
    <w:rsid w:val="00946962"/>
    <w:rsid w:val="00947219"/>
    <w:rsid w:val="009473E9"/>
    <w:rsid w:val="00950FDA"/>
    <w:rsid w:val="00951088"/>
    <w:rsid w:val="00954473"/>
    <w:rsid w:val="009549D9"/>
    <w:rsid w:val="00955866"/>
    <w:rsid w:val="00955B5C"/>
    <w:rsid w:val="00955CAD"/>
    <w:rsid w:val="00955F0B"/>
    <w:rsid w:val="00955F5F"/>
    <w:rsid w:val="009577E9"/>
    <w:rsid w:val="0095783F"/>
    <w:rsid w:val="00960659"/>
    <w:rsid w:val="0096071E"/>
    <w:rsid w:val="00961C5B"/>
    <w:rsid w:val="009624E8"/>
    <w:rsid w:val="0096260C"/>
    <w:rsid w:val="0096400D"/>
    <w:rsid w:val="0096575B"/>
    <w:rsid w:val="00965B8B"/>
    <w:rsid w:val="00974350"/>
    <w:rsid w:val="0097569B"/>
    <w:rsid w:val="0098328E"/>
    <w:rsid w:val="009840A8"/>
    <w:rsid w:val="00984560"/>
    <w:rsid w:val="0098540B"/>
    <w:rsid w:val="00986678"/>
    <w:rsid w:val="009909DA"/>
    <w:rsid w:val="00991CED"/>
    <w:rsid w:val="00992B0E"/>
    <w:rsid w:val="00994B9D"/>
    <w:rsid w:val="00995A23"/>
    <w:rsid w:val="00997669"/>
    <w:rsid w:val="009A1174"/>
    <w:rsid w:val="009A1E4D"/>
    <w:rsid w:val="009A2922"/>
    <w:rsid w:val="009A2948"/>
    <w:rsid w:val="009A2A40"/>
    <w:rsid w:val="009A2B01"/>
    <w:rsid w:val="009A319F"/>
    <w:rsid w:val="009A3B5F"/>
    <w:rsid w:val="009A3D28"/>
    <w:rsid w:val="009A4AD5"/>
    <w:rsid w:val="009A4BBC"/>
    <w:rsid w:val="009A4C12"/>
    <w:rsid w:val="009A4D7F"/>
    <w:rsid w:val="009A4E71"/>
    <w:rsid w:val="009A579F"/>
    <w:rsid w:val="009A58E1"/>
    <w:rsid w:val="009A664D"/>
    <w:rsid w:val="009A69C4"/>
    <w:rsid w:val="009A6B0D"/>
    <w:rsid w:val="009A7308"/>
    <w:rsid w:val="009A7523"/>
    <w:rsid w:val="009B0164"/>
    <w:rsid w:val="009B01DE"/>
    <w:rsid w:val="009B1A46"/>
    <w:rsid w:val="009B1F9F"/>
    <w:rsid w:val="009B256F"/>
    <w:rsid w:val="009B3D06"/>
    <w:rsid w:val="009B5278"/>
    <w:rsid w:val="009B5826"/>
    <w:rsid w:val="009B5956"/>
    <w:rsid w:val="009B5E39"/>
    <w:rsid w:val="009B68DA"/>
    <w:rsid w:val="009C0154"/>
    <w:rsid w:val="009C01CC"/>
    <w:rsid w:val="009C26B1"/>
    <w:rsid w:val="009C2BBF"/>
    <w:rsid w:val="009C3B9A"/>
    <w:rsid w:val="009C4D0E"/>
    <w:rsid w:val="009C7283"/>
    <w:rsid w:val="009D0E27"/>
    <w:rsid w:val="009D243B"/>
    <w:rsid w:val="009D2BB8"/>
    <w:rsid w:val="009D2C01"/>
    <w:rsid w:val="009D4337"/>
    <w:rsid w:val="009D4387"/>
    <w:rsid w:val="009D46F8"/>
    <w:rsid w:val="009D4E9A"/>
    <w:rsid w:val="009D50CD"/>
    <w:rsid w:val="009D5114"/>
    <w:rsid w:val="009D5476"/>
    <w:rsid w:val="009D6934"/>
    <w:rsid w:val="009D6A5B"/>
    <w:rsid w:val="009D6F41"/>
    <w:rsid w:val="009D7205"/>
    <w:rsid w:val="009D7EC8"/>
    <w:rsid w:val="009E07CA"/>
    <w:rsid w:val="009E1C0D"/>
    <w:rsid w:val="009E1EDA"/>
    <w:rsid w:val="009E38A1"/>
    <w:rsid w:val="009E4005"/>
    <w:rsid w:val="009E4CB7"/>
    <w:rsid w:val="009E4E17"/>
    <w:rsid w:val="009E5150"/>
    <w:rsid w:val="009E5346"/>
    <w:rsid w:val="009E5A4E"/>
    <w:rsid w:val="009F0510"/>
    <w:rsid w:val="009F16D0"/>
    <w:rsid w:val="009F2453"/>
    <w:rsid w:val="009F2A4D"/>
    <w:rsid w:val="009F32FC"/>
    <w:rsid w:val="009F4B06"/>
    <w:rsid w:val="009F5C27"/>
    <w:rsid w:val="009F5F68"/>
    <w:rsid w:val="009F757C"/>
    <w:rsid w:val="009F7E47"/>
    <w:rsid w:val="00A0045D"/>
    <w:rsid w:val="00A009A4"/>
    <w:rsid w:val="00A0115D"/>
    <w:rsid w:val="00A0390A"/>
    <w:rsid w:val="00A03A07"/>
    <w:rsid w:val="00A03F13"/>
    <w:rsid w:val="00A04416"/>
    <w:rsid w:val="00A044F7"/>
    <w:rsid w:val="00A062C6"/>
    <w:rsid w:val="00A0747A"/>
    <w:rsid w:val="00A0776A"/>
    <w:rsid w:val="00A119AF"/>
    <w:rsid w:val="00A13B5F"/>
    <w:rsid w:val="00A13C34"/>
    <w:rsid w:val="00A1434C"/>
    <w:rsid w:val="00A15547"/>
    <w:rsid w:val="00A1631A"/>
    <w:rsid w:val="00A16FD4"/>
    <w:rsid w:val="00A177E9"/>
    <w:rsid w:val="00A206D7"/>
    <w:rsid w:val="00A20951"/>
    <w:rsid w:val="00A21761"/>
    <w:rsid w:val="00A21DE1"/>
    <w:rsid w:val="00A21EA7"/>
    <w:rsid w:val="00A24895"/>
    <w:rsid w:val="00A25439"/>
    <w:rsid w:val="00A26C44"/>
    <w:rsid w:val="00A272FC"/>
    <w:rsid w:val="00A32804"/>
    <w:rsid w:val="00A364E0"/>
    <w:rsid w:val="00A36FE4"/>
    <w:rsid w:val="00A375C6"/>
    <w:rsid w:val="00A37EF6"/>
    <w:rsid w:val="00A42567"/>
    <w:rsid w:val="00A43E94"/>
    <w:rsid w:val="00A43EC8"/>
    <w:rsid w:val="00A45734"/>
    <w:rsid w:val="00A45D0E"/>
    <w:rsid w:val="00A468D7"/>
    <w:rsid w:val="00A5274B"/>
    <w:rsid w:val="00A53AB7"/>
    <w:rsid w:val="00A55494"/>
    <w:rsid w:val="00A554EB"/>
    <w:rsid w:val="00A561E9"/>
    <w:rsid w:val="00A56A63"/>
    <w:rsid w:val="00A56D5D"/>
    <w:rsid w:val="00A56F2A"/>
    <w:rsid w:val="00A639D5"/>
    <w:rsid w:val="00A641B4"/>
    <w:rsid w:val="00A641E0"/>
    <w:rsid w:val="00A64A9E"/>
    <w:rsid w:val="00A65C02"/>
    <w:rsid w:val="00A703B8"/>
    <w:rsid w:val="00A7318A"/>
    <w:rsid w:val="00A73A39"/>
    <w:rsid w:val="00A74C69"/>
    <w:rsid w:val="00A769E0"/>
    <w:rsid w:val="00A76F45"/>
    <w:rsid w:val="00A776CC"/>
    <w:rsid w:val="00A77789"/>
    <w:rsid w:val="00A77875"/>
    <w:rsid w:val="00A77D19"/>
    <w:rsid w:val="00A805BB"/>
    <w:rsid w:val="00A814A0"/>
    <w:rsid w:val="00A8150E"/>
    <w:rsid w:val="00A817BB"/>
    <w:rsid w:val="00A830A6"/>
    <w:rsid w:val="00A84181"/>
    <w:rsid w:val="00A85002"/>
    <w:rsid w:val="00A85229"/>
    <w:rsid w:val="00A861A6"/>
    <w:rsid w:val="00A862FC"/>
    <w:rsid w:val="00A868C3"/>
    <w:rsid w:val="00A926FD"/>
    <w:rsid w:val="00A948D0"/>
    <w:rsid w:val="00A97741"/>
    <w:rsid w:val="00A97C00"/>
    <w:rsid w:val="00AA0E00"/>
    <w:rsid w:val="00AA209B"/>
    <w:rsid w:val="00AA241F"/>
    <w:rsid w:val="00AA2A3D"/>
    <w:rsid w:val="00AA2BF4"/>
    <w:rsid w:val="00AA3194"/>
    <w:rsid w:val="00AA349D"/>
    <w:rsid w:val="00AA4719"/>
    <w:rsid w:val="00AB1156"/>
    <w:rsid w:val="00AB357C"/>
    <w:rsid w:val="00AB468D"/>
    <w:rsid w:val="00AB6181"/>
    <w:rsid w:val="00AB6D99"/>
    <w:rsid w:val="00AB7114"/>
    <w:rsid w:val="00AB7468"/>
    <w:rsid w:val="00AB798D"/>
    <w:rsid w:val="00AC560E"/>
    <w:rsid w:val="00AC58D7"/>
    <w:rsid w:val="00AC5F49"/>
    <w:rsid w:val="00AC686B"/>
    <w:rsid w:val="00AC7598"/>
    <w:rsid w:val="00AC7B7A"/>
    <w:rsid w:val="00AD0A38"/>
    <w:rsid w:val="00AD1052"/>
    <w:rsid w:val="00AD125D"/>
    <w:rsid w:val="00AD1B19"/>
    <w:rsid w:val="00AD2039"/>
    <w:rsid w:val="00AD3150"/>
    <w:rsid w:val="00AD315E"/>
    <w:rsid w:val="00AD33AC"/>
    <w:rsid w:val="00AD388F"/>
    <w:rsid w:val="00AD45F3"/>
    <w:rsid w:val="00AD4F6B"/>
    <w:rsid w:val="00AD558F"/>
    <w:rsid w:val="00AD562E"/>
    <w:rsid w:val="00AD5F27"/>
    <w:rsid w:val="00AD6CD4"/>
    <w:rsid w:val="00AD6D7A"/>
    <w:rsid w:val="00AD780E"/>
    <w:rsid w:val="00AE130D"/>
    <w:rsid w:val="00AE14BB"/>
    <w:rsid w:val="00AE2CDE"/>
    <w:rsid w:val="00AE47D0"/>
    <w:rsid w:val="00AE47D6"/>
    <w:rsid w:val="00AE632A"/>
    <w:rsid w:val="00AF0215"/>
    <w:rsid w:val="00AF2E66"/>
    <w:rsid w:val="00AF383A"/>
    <w:rsid w:val="00AF4082"/>
    <w:rsid w:val="00AF49DB"/>
    <w:rsid w:val="00AF58B1"/>
    <w:rsid w:val="00AF598C"/>
    <w:rsid w:val="00AF70F6"/>
    <w:rsid w:val="00B01C25"/>
    <w:rsid w:val="00B03CEB"/>
    <w:rsid w:val="00B046E5"/>
    <w:rsid w:val="00B05114"/>
    <w:rsid w:val="00B0681D"/>
    <w:rsid w:val="00B07666"/>
    <w:rsid w:val="00B106A1"/>
    <w:rsid w:val="00B11202"/>
    <w:rsid w:val="00B1229D"/>
    <w:rsid w:val="00B1316B"/>
    <w:rsid w:val="00B132C0"/>
    <w:rsid w:val="00B14BE6"/>
    <w:rsid w:val="00B15BD4"/>
    <w:rsid w:val="00B163BF"/>
    <w:rsid w:val="00B17022"/>
    <w:rsid w:val="00B175E1"/>
    <w:rsid w:val="00B20DB8"/>
    <w:rsid w:val="00B217FF"/>
    <w:rsid w:val="00B2501E"/>
    <w:rsid w:val="00B30162"/>
    <w:rsid w:val="00B31486"/>
    <w:rsid w:val="00B32551"/>
    <w:rsid w:val="00B32E94"/>
    <w:rsid w:val="00B3413A"/>
    <w:rsid w:val="00B35045"/>
    <w:rsid w:val="00B350B6"/>
    <w:rsid w:val="00B36FF2"/>
    <w:rsid w:val="00B375A1"/>
    <w:rsid w:val="00B425FA"/>
    <w:rsid w:val="00B428C4"/>
    <w:rsid w:val="00B46072"/>
    <w:rsid w:val="00B46CEF"/>
    <w:rsid w:val="00B47A0A"/>
    <w:rsid w:val="00B50D4E"/>
    <w:rsid w:val="00B51104"/>
    <w:rsid w:val="00B51502"/>
    <w:rsid w:val="00B522A6"/>
    <w:rsid w:val="00B523BC"/>
    <w:rsid w:val="00B527E3"/>
    <w:rsid w:val="00B52F8A"/>
    <w:rsid w:val="00B53DD9"/>
    <w:rsid w:val="00B53FD2"/>
    <w:rsid w:val="00B54F4B"/>
    <w:rsid w:val="00B55A1D"/>
    <w:rsid w:val="00B55C15"/>
    <w:rsid w:val="00B55C37"/>
    <w:rsid w:val="00B56626"/>
    <w:rsid w:val="00B56A87"/>
    <w:rsid w:val="00B57565"/>
    <w:rsid w:val="00B576F8"/>
    <w:rsid w:val="00B6313C"/>
    <w:rsid w:val="00B63871"/>
    <w:rsid w:val="00B65E27"/>
    <w:rsid w:val="00B66B05"/>
    <w:rsid w:val="00B70A74"/>
    <w:rsid w:val="00B70F57"/>
    <w:rsid w:val="00B716B3"/>
    <w:rsid w:val="00B71731"/>
    <w:rsid w:val="00B7268E"/>
    <w:rsid w:val="00B72FAF"/>
    <w:rsid w:val="00B75DED"/>
    <w:rsid w:val="00B77973"/>
    <w:rsid w:val="00B77D70"/>
    <w:rsid w:val="00B82F7D"/>
    <w:rsid w:val="00B838FE"/>
    <w:rsid w:val="00B85961"/>
    <w:rsid w:val="00B85DDB"/>
    <w:rsid w:val="00B86B04"/>
    <w:rsid w:val="00B87646"/>
    <w:rsid w:val="00B9069F"/>
    <w:rsid w:val="00B9346F"/>
    <w:rsid w:val="00B93865"/>
    <w:rsid w:val="00B93B3A"/>
    <w:rsid w:val="00B94553"/>
    <w:rsid w:val="00B94F94"/>
    <w:rsid w:val="00B9542E"/>
    <w:rsid w:val="00B96B9C"/>
    <w:rsid w:val="00B96BF6"/>
    <w:rsid w:val="00B9704B"/>
    <w:rsid w:val="00BA0CEF"/>
    <w:rsid w:val="00BA1CEF"/>
    <w:rsid w:val="00BA1E4C"/>
    <w:rsid w:val="00BA2209"/>
    <w:rsid w:val="00BA3988"/>
    <w:rsid w:val="00BA3E17"/>
    <w:rsid w:val="00BA3EAE"/>
    <w:rsid w:val="00BA435C"/>
    <w:rsid w:val="00BA5AA7"/>
    <w:rsid w:val="00BA69C7"/>
    <w:rsid w:val="00BA7C4D"/>
    <w:rsid w:val="00BB075F"/>
    <w:rsid w:val="00BB2D68"/>
    <w:rsid w:val="00BB32E6"/>
    <w:rsid w:val="00BB3629"/>
    <w:rsid w:val="00BB3750"/>
    <w:rsid w:val="00BB44BB"/>
    <w:rsid w:val="00BB6852"/>
    <w:rsid w:val="00BB73D1"/>
    <w:rsid w:val="00BB73F0"/>
    <w:rsid w:val="00BB7B5E"/>
    <w:rsid w:val="00BC1EAF"/>
    <w:rsid w:val="00BC32A2"/>
    <w:rsid w:val="00BC3940"/>
    <w:rsid w:val="00BC3F82"/>
    <w:rsid w:val="00BC4230"/>
    <w:rsid w:val="00BC6E98"/>
    <w:rsid w:val="00BD2189"/>
    <w:rsid w:val="00BD3713"/>
    <w:rsid w:val="00BD41ED"/>
    <w:rsid w:val="00BD468E"/>
    <w:rsid w:val="00BD4E4B"/>
    <w:rsid w:val="00BD58E5"/>
    <w:rsid w:val="00BD5911"/>
    <w:rsid w:val="00BD643C"/>
    <w:rsid w:val="00BD69EA"/>
    <w:rsid w:val="00BD7819"/>
    <w:rsid w:val="00BE07DA"/>
    <w:rsid w:val="00BE0A9C"/>
    <w:rsid w:val="00BE10D4"/>
    <w:rsid w:val="00BE1C9D"/>
    <w:rsid w:val="00BE4364"/>
    <w:rsid w:val="00BE48E0"/>
    <w:rsid w:val="00BE543A"/>
    <w:rsid w:val="00BE6747"/>
    <w:rsid w:val="00BF12E0"/>
    <w:rsid w:val="00BF1D9F"/>
    <w:rsid w:val="00BF33FA"/>
    <w:rsid w:val="00BF45AF"/>
    <w:rsid w:val="00BF5300"/>
    <w:rsid w:val="00BF6320"/>
    <w:rsid w:val="00BF6400"/>
    <w:rsid w:val="00BF6CD5"/>
    <w:rsid w:val="00BF7DFB"/>
    <w:rsid w:val="00BF7F4B"/>
    <w:rsid w:val="00BF7FCC"/>
    <w:rsid w:val="00C00649"/>
    <w:rsid w:val="00C00817"/>
    <w:rsid w:val="00C008EC"/>
    <w:rsid w:val="00C01918"/>
    <w:rsid w:val="00C02AD3"/>
    <w:rsid w:val="00C02FC9"/>
    <w:rsid w:val="00C03437"/>
    <w:rsid w:val="00C03CFF"/>
    <w:rsid w:val="00C05CEA"/>
    <w:rsid w:val="00C07A67"/>
    <w:rsid w:val="00C104A9"/>
    <w:rsid w:val="00C11DBA"/>
    <w:rsid w:val="00C150DD"/>
    <w:rsid w:val="00C16903"/>
    <w:rsid w:val="00C17BB5"/>
    <w:rsid w:val="00C2017D"/>
    <w:rsid w:val="00C21225"/>
    <w:rsid w:val="00C22237"/>
    <w:rsid w:val="00C2398A"/>
    <w:rsid w:val="00C23EED"/>
    <w:rsid w:val="00C245E4"/>
    <w:rsid w:val="00C25D27"/>
    <w:rsid w:val="00C26679"/>
    <w:rsid w:val="00C278F1"/>
    <w:rsid w:val="00C307B3"/>
    <w:rsid w:val="00C308C9"/>
    <w:rsid w:val="00C32237"/>
    <w:rsid w:val="00C326FB"/>
    <w:rsid w:val="00C330A5"/>
    <w:rsid w:val="00C34D5E"/>
    <w:rsid w:val="00C3695E"/>
    <w:rsid w:val="00C41204"/>
    <w:rsid w:val="00C41498"/>
    <w:rsid w:val="00C41818"/>
    <w:rsid w:val="00C43BAA"/>
    <w:rsid w:val="00C45404"/>
    <w:rsid w:val="00C5023B"/>
    <w:rsid w:val="00C520EF"/>
    <w:rsid w:val="00C5357B"/>
    <w:rsid w:val="00C53DCB"/>
    <w:rsid w:val="00C551DB"/>
    <w:rsid w:val="00C578E6"/>
    <w:rsid w:val="00C60316"/>
    <w:rsid w:val="00C61D64"/>
    <w:rsid w:val="00C61DBC"/>
    <w:rsid w:val="00C638DC"/>
    <w:rsid w:val="00C63AAB"/>
    <w:rsid w:val="00C63EFE"/>
    <w:rsid w:val="00C654CD"/>
    <w:rsid w:val="00C660A5"/>
    <w:rsid w:val="00C661D5"/>
    <w:rsid w:val="00C7043F"/>
    <w:rsid w:val="00C70F65"/>
    <w:rsid w:val="00C714C1"/>
    <w:rsid w:val="00C718CF"/>
    <w:rsid w:val="00C73348"/>
    <w:rsid w:val="00C73F56"/>
    <w:rsid w:val="00C75AB8"/>
    <w:rsid w:val="00C7705C"/>
    <w:rsid w:val="00C773C3"/>
    <w:rsid w:val="00C8036F"/>
    <w:rsid w:val="00C808DC"/>
    <w:rsid w:val="00C81C63"/>
    <w:rsid w:val="00C83E3C"/>
    <w:rsid w:val="00C91B81"/>
    <w:rsid w:val="00C94FA6"/>
    <w:rsid w:val="00C95806"/>
    <w:rsid w:val="00C95DE4"/>
    <w:rsid w:val="00C972ED"/>
    <w:rsid w:val="00C974DD"/>
    <w:rsid w:val="00C97B26"/>
    <w:rsid w:val="00CA0255"/>
    <w:rsid w:val="00CA0811"/>
    <w:rsid w:val="00CA2CC8"/>
    <w:rsid w:val="00CA5737"/>
    <w:rsid w:val="00CA5BCC"/>
    <w:rsid w:val="00CA6EC9"/>
    <w:rsid w:val="00CB0A6A"/>
    <w:rsid w:val="00CB1BC5"/>
    <w:rsid w:val="00CB1D1D"/>
    <w:rsid w:val="00CB43C8"/>
    <w:rsid w:val="00CB4720"/>
    <w:rsid w:val="00CB54C3"/>
    <w:rsid w:val="00CB5E17"/>
    <w:rsid w:val="00CB5FC2"/>
    <w:rsid w:val="00CB6542"/>
    <w:rsid w:val="00CB6B7B"/>
    <w:rsid w:val="00CC1917"/>
    <w:rsid w:val="00CC2647"/>
    <w:rsid w:val="00CC27D3"/>
    <w:rsid w:val="00CC2DB9"/>
    <w:rsid w:val="00CC3449"/>
    <w:rsid w:val="00CC39B6"/>
    <w:rsid w:val="00CC40EE"/>
    <w:rsid w:val="00CC50F5"/>
    <w:rsid w:val="00CC6C35"/>
    <w:rsid w:val="00CC7DC2"/>
    <w:rsid w:val="00CD02F6"/>
    <w:rsid w:val="00CD077C"/>
    <w:rsid w:val="00CD21D0"/>
    <w:rsid w:val="00CD2CEF"/>
    <w:rsid w:val="00CD3E8F"/>
    <w:rsid w:val="00CD43DB"/>
    <w:rsid w:val="00CD46AC"/>
    <w:rsid w:val="00CD5CE2"/>
    <w:rsid w:val="00CD630E"/>
    <w:rsid w:val="00CD6EC5"/>
    <w:rsid w:val="00CD7546"/>
    <w:rsid w:val="00CE332F"/>
    <w:rsid w:val="00CE49C9"/>
    <w:rsid w:val="00CE4D9A"/>
    <w:rsid w:val="00CF1222"/>
    <w:rsid w:val="00CF2311"/>
    <w:rsid w:val="00CF23EF"/>
    <w:rsid w:val="00CF3F4C"/>
    <w:rsid w:val="00CF4F4A"/>
    <w:rsid w:val="00CF5AF7"/>
    <w:rsid w:val="00CF77A4"/>
    <w:rsid w:val="00CF7E3C"/>
    <w:rsid w:val="00D00F2A"/>
    <w:rsid w:val="00D01644"/>
    <w:rsid w:val="00D019F0"/>
    <w:rsid w:val="00D01B00"/>
    <w:rsid w:val="00D01C1B"/>
    <w:rsid w:val="00D055D6"/>
    <w:rsid w:val="00D05836"/>
    <w:rsid w:val="00D05CD7"/>
    <w:rsid w:val="00D06BC9"/>
    <w:rsid w:val="00D07956"/>
    <w:rsid w:val="00D07B76"/>
    <w:rsid w:val="00D1076A"/>
    <w:rsid w:val="00D10B7D"/>
    <w:rsid w:val="00D1140D"/>
    <w:rsid w:val="00D12C53"/>
    <w:rsid w:val="00D142ED"/>
    <w:rsid w:val="00D14661"/>
    <w:rsid w:val="00D1511B"/>
    <w:rsid w:val="00D152F0"/>
    <w:rsid w:val="00D1600E"/>
    <w:rsid w:val="00D16337"/>
    <w:rsid w:val="00D16B08"/>
    <w:rsid w:val="00D1746D"/>
    <w:rsid w:val="00D17F05"/>
    <w:rsid w:val="00D20D9E"/>
    <w:rsid w:val="00D21310"/>
    <w:rsid w:val="00D22185"/>
    <w:rsid w:val="00D23D16"/>
    <w:rsid w:val="00D2427E"/>
    <w:rsid w:val="00D26809"/>
    <w:rsid w:val="00D26860"/>
    <w:rsid w:val="00D27374"/>
    <w:rsid w:val="00D3030F"/>
    <w:rsid w:val="00D30E7F"/>
    <w:rsid w:val="00D32376"/>
    <w:rsid w:val="00D341C8"/>
    <w:rsid w:val="00D3470E"/>
    <w:rsid w:val="00D3517F"/>
    <w:rsid w:val="00D35917"/>
    <w:rsid w:val="00D40AFA"/>
    <w:rsid w:val="00D417A4"/>
    <w:rsid w:val="00D41BB3"/>
    <w:rsid w:val="00D41CFB"/>
    <w:rsid w:val="00D4334F"/>
    <w:rsid w:val="00D43C94"/>
    <w:rsid w:val="00D45C11"/>
    <w:rsid w:val="00D45C6B"/>
    <w:rsid w:val="00D46215"/>
    <w:rsid w:val="00D46245"/>
    <w:rsid w:val="00D468B2"/>
    <w:rsid w:val="00D476BD"/>
    <w:rsid w:val="00D47C17"/>
    <w:rsid w:val="00D504ED"/>
    <w:rsid w:val="00D506F0"/>
    <w:rsid w:val="00D5071E"/>
    <w:rsid w:val="00D512A8"/>
    <w:rsid w:val="00D51F89"/>
    <w:rsid w:val="00D534A4"/>
    <w:rsid w:val="00D54009"/>
    <w:rsid w:val="00D5583B"/>
    <w:rsid w:val="00D564B6"/>
    <w:rsid w:val="00D56B61"/>
    <w:rsid w:val="00D56F7F"/>
    <w:rsid w:val="00D5712F"/>
    <w:rsid w:val="00D57885"/>
    <w:rsid w:val="00D60171"/>
    <w:rsid w:val="00D60C17"/>
    <w:rsid w:val="00D62636"/>
    <w:rsid w:val="00D63B24"/>
    <w:rsid w:val="00D66881"/>
    <w:rsid w:val="00D66C77"/>
    <w:rsid w:val="00D67694"/>
    <w:rsid w:val="00D67A2F"/>
    <w:rsid w:val="00D67F5C"/>
    <w:rsid w:val="00D70846"/>
    <w:rsid w:val="00D708A0"/>
    <w:rsid w:val="00D70C4B"/>
    <w:rsid w:val="00D71E62"/>
    <w:rsid w:val="00D72A80"/>
    <w:rsid w:val="00D7399E"/>
    <w:rsid w:val="00D740CF"/>
    <w:rsid w:val="00D7578E"/>
    <w:rsid w:val="00D7767F"/>
    <w:rsid w:val="00D77B0E"/>
    <w:rsid w:val="00D829BE"/>
    <w:rsid w:val="00D82C3E"/>
    <w:rsid w:val="00D8305E"/>
    <w:rsid w:val="00D83FEF"/>
    <w:rsid w:val="00D854C4"/>
    <w:rsid w:val="00D85FB8"/>
    <w:rsid w:val="00D8676A"/>
    <w:rsid w:val="00D868C2"/>
    <w:rsid w:val="00D86C0F"/>
    <w:rsid w:val="00D8738E"/>
    <w:rsid w:val="00D87B18"/>
    <w:rsid w:val="00D903C6"/>
    <w:rsid w:val="00D90824"/>
    <w:rsid w:val="00D91381"/>
    <w:rsid w:val="00D91ECD"/>
    <w:rsid w:val="00D929FB"/>
    <w:rsid w:val="00D93AD6"/>
    <w:rsid w:val="00D947A3"/>
    <w:rsid w:val="00D94A61"/>
    <w:rsid w:val="00D94BF9"/>
    <w:rsid w:val="00D95209"/>
    <w:rsid w:val="00D9599E"/>
    <w:rsid w:val="00D97718"/>
    <w:rsid w:val="00DA22B0"/>
    <w:rsid w:val="00DA4F42"/>
    <w:rsid w:val="00DA5038"/>
    <w:rsid w:val="00DA572A"/>
    <w:rsid w:val="00DA63EC"/>
    <w:rsid w:val="00DA78BF"/>
    <w:rsid w:val="00DB063E"/>
    <w:rsid w:val="00DB0C47"/>
    <w:rsid w:val="00DB336D"/>
    <w:rsid w:val="00DB3CAB"/>
    <w:rsid w:val="00DB4128"/>
    <w:rsid w:val="00DB4BBD"/>
    <w:rsid w:val="00DB4BC6"/>
    <w:rsid w:val="00DB4BF8"/>
    <w:rsid w:val="00DB5986"/>
    <w:rsid w:val="00DB5CF5"/>
    <w:rsid w:val="00DB5E10"/>
    <w:rsid w:val="00DB6F1F"/>
    <w:rsid w:val="00DB70EF"/>
    <w:rsid w:val="00DB7B56"/>
    <w:rsid w:val="00DB7B6B"/>
    <w:rsid w:val="00DB7F28"/>
    <w:rsid w:val="00DC02C7"/>
    <w:rsid w:val="00DC13E7"/>
    <w:rsid w:val="00DC249F"/>
    <w:rsid w:val="00DC35DD"/>
    <w:rsid w:val="00DC3CF1"/>
    <w:rsid w:val="00DC42B0"/>
    <w:rsid w:val="00DC6535"/>
    <w:rsid w:val="00DC78D2"/>
    <w:rsid w:val="00DC78D9"/>
    <w:rsid w:val="00DC78F8"/>
    <w:rsid w:val="00DD12C5"/>
    <w:rsid w:val="00DD1D73"/>
    <w:rsid w:val="00DD1F07"/>
    <w:rsid w:val="00DD407B"/>
    <w:rsid w:val="00DD60B9"/>
    <w:rsid w:val="00DD6814"/>
    <w:rsid w:val="00DD7722"/>
    <w:rsid w:val="00DE078E"/>
    <w:rsid w:val="00DE0B69"/>
    <w:rsid w:val="00DE0E72"/>
    <w:rsid w:val="00DE0F84"/>
    <w:rsid w:val="00DE3590"/>
    <w:rsid w:val="00DE38B5"/>
    <w:rsid w:val="00DE452F"/>
    <w:rsid w:val="00DE48B0"/>
    <w:rsid w:val="00DE5655"/>
    <w:rsid w:val="00DE597F"/>
    <w:rsid w:val="00DF020C"/>
    <w:rsid w:val="00DF0CE5"/>
    <w:rsid w:val="00DF1B53"/>
    <w:rsid w:val="00DF2431"/>
    <w:rsid w:val="00DF2A73"/>
    <w:rsid w:val="00DF3ABD"/>
    <w:rsid w:val="00DF5354"/>
    <w:rsid w:val="00DF675B"/>
    <w:rsid w:val="00E00AA7"/>
    <w:rsid w:val="00E00E97"/>
    <w:rsid w:val="00E01581"/>
    <w:rsid w:val="00E01875"/>
    <w:rsid w:val="00E0191E"/>
    <w:rsid w:val="00E020FE"/>
    <w:rsid w:val="00E02274"/>
    <w:rsid w:val="00E02747"/>
    <w:rsid w:val="00E0418C"/>
    <w:rsid w:val="00E044C5"/>
    <w:rsid w:val="00E05154"/>
    <w:rsid w:val="00E05218"/>
    <w:rsid w:val="00E07165"/>
    <w:rsid w:val="00E073AF"/>
    <w:rsid w:val="00E121A5"/>
    <w:rsid w:val="00E13B2B"/>
    <w:rsid w:val="00E14D57"/>
    <w:rsid w:val="00E154FC"/>
    <w:rsid w:val="00E17896"/>
    <w:rsid w:val="00E20B99"/>
    <w:rsid w:val="00E21274"/>
    <w:rsid w:val="00E2130A"/>
    <w:rsid w:val="00E21739"/>
    <w:rsid w:val="00E21FA0"/>
    <w:rsid w:val="00E22796"/>
    <w:rsid w:val="00E227CC"/>
    <w:rsid w:val="00E2483C"/>
    <w:rsid w:val="00E24C88"/>
    <w:rsid w:val="00E26116"/>
    <w:rsid w:val="00E2625F"/>
    <w:rsid w:val="00E2739C"/>
    <w:rsid w:val="00E27FBB"/>
    <w:rsid w:val="00E309B0"/>
    <w:rsid w:val="00E312E5"/>
    <w:rsid w:val="00E31BBD"/>
    <w:rsid w:val="00E31EB3"/>
    <w:rsid w:val="00E31EDE"/>
    <w:rsid w:val="00E32D79"/>
    <w:rsid w:val="00E344BE"/>
    <w:rsid w:val="00E34E4D"/>
    <w:rsid w:val="00E364C9"/>
    <w:rsid w:val="00E36C63"/>
    <w:rsid w:val="00E37488"/>
    <w:rsid w:val="00E37590"/>
    <w:rsid w:val="00E37DCF"/>
    <w:rsid w:val="00E4156F"/>
    <w:rsid w:val="00E423E1"/>
    <w:rsid w:val="00E42B39"/>
    <w:rsid w:val="00E42EFA"/>
    <w:rsid w:val="00E43ABC"/>
    <w:rsid w:val="00E44792"/>
    <w:rsid w:val="00E468EC"/>
    <w:rsid w:val="00E46920"/>
    <w:rsid w:val="00E47B70"/>
    <w:rsid w:val="00E503FC"/>
    <w:rsid w:val="00E51A5E"/>
    <w:rsid w:val="00E533FE"/>
    <w:rsid w:val="00E539F7"/>
    <w:rsid w:val="00E5400A"/>
    <w:rsid w:val="00E558BA"/>
    <w:rsid w:val="00E57744"/>
    <w:rsid w:val="00E57A67"/>
    <w:rsid w:val="00E65C53"/>
    <w:rsid w:val="00E66233"/>
    <w:rsid w:val="00E666CC"/>
    <w:rsid w:val="00E66B52"/>
    <w:rsid w:val="00E6784C"/>
    <w:rsid w:val="00E67A04"/>
    <w:rsid w:val="00E67AD6"/>
    <w:rsid w:val="00E67EB0"/>
    <w:rsid w:val="00E70091"/>
    <w:rsid w:val="00E7034F"/>
    <w:rsid w:val="00E707FB"/>
    <w:rsid w:val="00E716EC"/>
    <w:rsid w:val="00E739F7"/>
    <w:rsid w:val="00E73FF6"/>
    <w:rsid w:val="00E74842"/>
    <w:rsid w:val="00E77A17"/>
    <w:rsid w:val="00E80023"/>
    <w:rsid w:val="00E80E0E"/>
    <w:rsid w:val="00E82B19"/>
    <w:rsid w:val="00E83827"/>
    <w:rsid w:val="00E8422F"/>
    <w:rsid w:val="00E84D13"/>
    <w:rsid w:val="00E86098"/>
    <w:rsid w:val="00E92375"/>
    <w:rsid w:val="00E93539"/>
    <w:rsid w:val="00E94A2B"/>
    <w:rsid w:val="00E95216"/>
    <w:rsid w:val="00E966C3"/>
    <w:rsid w:val="00EA0E9C"/>
    <w:rsid w:val="00EA1251"/>
    <w:rsid w:val="00EA1B96"/>
    <w:rsid w:val="00EA2838"/>
    <w:rsid w:val="00EA2E4C"/>
    <w:rsid w:val="00EA5EED"/>
    <w:rsid w:val="00EA61F4"/>
    <w:rsid w:val="00EA6A7E"/>
    <w:rsid w:val="00EA6B12"/>
    <w:rsid w:val="00EB0DAC"/>
    <w:rsid w:val="00EB2810"/>
    <w:rsid w:val="00EB4C1D"/>
    <w:rsid w:val="00EB5935"/>
    <w:rsid w:val="00EB77C8"/>
    <w:rsid w:val="00EC081C"/>
    <w:rsid w:val="00EC18DE"/>
    <w:rsid w:val="00EC2140"/>
    <w:rsid w:val="00EC2DBE"/>
    <w:rsid w:val="00EC4822"/>
    <w:rsid w:val="00EC5085"/>
    <w:rsid w:val="00EC62BA"/>
    <w:rsid w:val="00EC6C35"/>
    <w:rsid w:val="00EC6C51"/>
    <w:rsid w:val="00ED30A7"/>
    <w:rsid w:val="00ED3DEE"/>
    <w:rsid w:val="00ED416A"/>
    <w:rsid w:val="00ED4A34"/>
    <w:rsid w:val="00ED4EC1"/>
    <w:rsid w:val="00ED574F"/>
    <w:rsid w:val="00ED629F"/>
    <w:rsid w:val="00ED6898"/>
    <w:rsid w:val="00EE04C5"/>
    <w:rsid w:val="00EE122F"/>
    <w:rsid w:val="00EE2954"/>
    <w:rsid w:val="00EE357C"/>
    <w:rsid w:val="00EE367B"/>
    <w:rsid w:val="00EE5700"/>
    <w:rsid w:val="00EE5A98"/>
    <w:rsid w:val="00EF0E1E"/>
    <w:rsid w:val="00EF0FE0"/>
    <w:rsid w:val="00EF17A6"/>
    <w:rsid w:val="00EF2D8C"/>
    <w:rsid w:val="00EF3DA8"/>
    <w:rsid w:val="00EF4330"/>
    <w:rsid w:val="00EF489A"/>
    <w:rsid w:val="00EF712F"/>
    <w:rsid w:val="00F007DB"/>
    <w:rsid w:val="00F027D8"/>
    <w:rsid w:val="00F02F6E"/>
    <w:rsid w:val="00F03491"/>
    <w:rsid w:val="00F042E9"/>
    <w:rsid w:val="00F059F0"/>
    <w:rsid w:val="00F06CB6"/>
    <w:rsid w:val="00F1012D"/>
    <w:rsid w:val="00F10A68"/>
    <w:rsid w:val="00F124DF"/>
    <w:rsid w:val="00F13642"/>
    <w:rsid w:val="00F15562"/>
    <w:rsid w:val="00F16C00"/>
    <w:rsid w:val="00F17761"/>
    <w:rsid w:val="00F206ED"/>
    <w:rsid w:val="00F215C9"/>
    <w:rsid w:val="00F22F90"/>
    <w:rsid w:val="00F23038"/>
    <w:rsid w:val="00F23176"/>
    <w:rsid w:val="00F23CE3"/>
    <w:rsid w:val="00F23FD0"/>
    <w:rsid w:val="00F24D30"/>
    <w:rsid w:val="00F25F0E"/>
    <w:rsid w:val="00F262CA"/>
    <w:rsid w:val="00F26814"/>
    <w:rsid w:val="00F272A1"/>
    <w:rsid w:val="00F300B0"/>
    <w:rsid w:val="00F303C6"/>
    <w:rsid w:val="00F3127C"/>
    <w:rsid w:val="00F3290F"/>
    <w:rsid w:val="00F34483"/>
    <w:rsid w:val="00F34A0B"/>
    <w:rsid w:val="00F34C63"/>
    <w:rsid w:val="00F3640E"/>
    <w:rsid w:val="00F3678D"/>
    <w:rsid w:val="00F36A84"/>
    <w:rsid w:val="00F41558"/>
    <w:rsid w:val="00F424DB"/>
    <w:rsid w:val="00F4293C"/>
    <w:rsid w:val="00F42A53"/>
    <w:rsid w:val="00F43185"/>
    <w:rsid w:val="00F4762F"/>
    <w:rsid w:val="00F478BD"/>
    <w:rsid w:val="00F53854"/>
    <w:rsid w:val="00F53B2D"/>
    <w:rsid w:val="00F56E4E"/>
    <w:rsid w:val="00F57C7B"/>
    <w:rsid w:val="00F57F63"/>
    <w:rsid w:val="00F61A99"/>
    <w:rsid w:val="00F61BD5"/>
    <w:rsid w:val="00F61CDF"/>
    <w:rsid w:val="00F63699"/>
    <w:rsid w:val="00F63F46"/>
    <w:rsid w:val="00F64770"/>
    <w:rsid w:val="00F6532C"/>
    <w:rsid w:val="00F65897"/>
    <w:rsid w:val="00F65DDE"/>
    <w:rsid w:val="00F662D5"/>
    <w:rsid w:val="00F671BF"/>
    <w:rsid w:val="00F673C1"/>
    <w:rsid w:val="00F71537"/>
    <w:rsid w:val="00F71B7C"/>
    <w:rsid w:val="00F72A13"/>
    <w:rsid w:val="00F72AB5"/>
    <w:rsid w:val="00F73CC7"/>
    <w:rsid w:val="00F77232"/>
    <w:rsid w:val="00F8013C"/>
    <w:rsid w:val="00F808AD"/>
    <w:rsid w:val="00F8098C"/>
    <w:rsid w:val="00F84632"/>
    <w:rsid w:val="00F84EFB"/>
    <w:rsid w:val="00F86309"/>
    <w:rsid w:val="00F866B6"/>
    <w:rsid w:val="00F86D0E"/>
    <w:rsid w:val="00F92DE8"/>
    <w:rsid w:val="00F94543"/>
    <w:rsid w:val="00F950EC"/>
    <w:rsid w:val="00F95AB1"/>
    <w:rsid w:val="00F95B20"/>
    <w:rsid w:val="00F962E3"/>
    <w:rsid w:val="00F9687C"/>
    <w:rsid w:val="00F97BD9"/>
    <w:rsid w:val="00F97C4C"/>
    <w:rsid w:val="00FA1941"/>
    <w:rsid w:val="00FA2424"/>
    <w:rsid w:val="00FA2ABB"/>
    <w:rsid w:val="00FA4468"/>
    <w:rsid w:val="00FA4A7B"/>
    <w:rsid w:val="00FA5AC8"/>
    <w:rsid w:val="00FA674F"/>
    <w:rsid w:val="00FA75D9"/>
    <w:rsid w:val="00FA7CE0"/>
    <w:rsid w:val="00FB07E7"/>
    <w:rsid w:val="00FB0A0B"/>
    <w:rsid w:val="00FB0CBC"/>
    <w:rsid w:val="00FB1512"/>
    <w:rsid w:val="00FB1676"/>
    <w:rsid w:val="00FB3451"/>
    <w:rsid w:val="00FB4210"/>
    <w:rsid w:val="00FB6759"/>
    <w:rsid w:val="00FB6EE4"/>
    <w:rsid w:val="00FB72DF"/>
    <w:rsid w:val="00FB78D2"/>
    <w:rsid w:val="00FB7DCE"/>
    <w:rsid w:val="00FC066A"/>
    <w:rsid w:val="00FC44F5"/>
    <w:rsid w:val="00FC4B99"/>
    <w:rsid w:val="00FC4F58"/>
    <w:rsid w:val="00FD12D5"/>
    <w:rsid w:val="00FD1AA4"/>
    <w:rsid w:val="00FD3608"/>
    <w:rsid w:val="00FD5556"/>
    <w:rsid w:val="00FD7701"/>
    <w:rsid w:val="00FE0D33"/>
    <w:rsid w:val="00FE140A"/>
    <w:rsid w:val="00FE1C38"/>
    <w:rsid w:val="00FE2422"/>
    <w:rsid w:val="00FE27A3"/>
    <w:rsid w:val="00FE290A"/>
    <w:rsid w:val="00FE2A02"/>
    <w:rsid w:val="00FE383B"/>
    <w:rsid w:val="00FE4517"/>
    <w:rsid w:val="00FE4D52"/>
    <w:rsid w:val="00FE6281"/>
    <w:rsid w:val="00FE6A12"/>
    <w:rsid w:val="00FE6E46"/>
    <w:rsid w:val="00FF0D36"/>
    <w:rsid w:val="00FF130D"/>
    <w:rsid w:val="00FF1EA4"/>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iPriority w:val="99"/>
    <w:unhideWhenUsed/>
    <w:rsid w:val="00EC6C35"/>
    <w:pPr>
      <w:tabs>
        <w:tab w:val="center" w:pos="4153"/>
        <w:tab w:val="right" w:pos="8306"/>
      </w:tabs>
    </w:pPr>
  </w:style>
  <w:style w:type="character" w:customStyle="1" w:styleId="FooterChar">
    <w:name w:val="Footer Char"/>
    <w:basedOn w:val="DefaultParagraphFont"/>
    <w:link w:val="Footer"/>
    <w:uiPriority w:val="99"/>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styleId="FootnoteText">
    <w:name w:val="footnote text"/>
    <w:basedOn w:val="Normal"/>
    <w:link w:val="FootnoteTextChar"/>
    <w:uiPriority w:val="99"/>
    <w:semiHidden/>
    <w:unhideWhenUsed/>
    <w:rsid w:val="004645D9"/>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uiPriority w:val="99"/>
    <w:semiHidden/>
    <w:rsid w:val="004645D9"/>
    <w:rPr>
      <w:rFonts w:asciiTheme="minorHAnsi" w:hAnsiTheme="minorHAnsi"/>
      <w:sz w:val="20"/>
      <w:szCs w:val="20"/>
      <w:lang w:val="ru-RU"/>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
    <w:basedOn w:val="DefaultParagraphFont"/>
    <w:uiPriority w:val="99"/>
    <w:unhideWhenUsed/>
    <w:qFormat/>
    <w:rsid w:val="004645D9"/>
    <w:rPr>
      <w:vertAlign w:val="superscript"/>
    </w:rPr>
  </w:style>
  <w:style w:type="paragraph" w:customStyle="1" w:styleId="Default">
    <w:name w:val="Default"/>
    <w:rsid w:val="009D6A5B"/>
    <w:pPr>
      <w:autoSpaceDE w:val="0"/>
      <w:autoSpaceDN w:val="0"/>
      <w:adjustRightInd w:val="0"/>
      <w:spacing w:after="0" w:line="240" w:lineRule="auto"/>
    </w:pPr>
    <w:rPr>
      <w:rFonts w:ascii="Liberation Serif" w:hAnsi="Liberation Serif" w:cs="Liberation Serif"/>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455023330">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48746382">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710226880">
      <w:bodyDiv w:val="1"/>
      <w:marLeft w:val="0"/>
      <w:marRight w:val="0"/>
      <w:marTop w:val="0"/>
      <w:marBottom w:val="0"/>
      <w:divBdr>
        <w:top w:val="none" w:sz="0" w:space="0" w:color="auto"/>
        <w:left w:val="none" w:sz="0" w:space="0" w:color="auto"/>
        <w:bottom w:val="none" w:sz="0" w:space="0" w:color="auto"/>
        <w:right w:val="none" w:sz="0" w:space="0" w:color="auto"/>
      </w:divBdr>
    </w:div>
    <w:div w:id="751850172">
      <w:bodyDiv w:val="1"/>
      <w:marLeft w:val="0"/>
      <w:marRight w:val="0"/>
      <w:marTop w:val="0"/>
      <w:marBottom w:val="0"/>
      <w:divBdr>
        <w:top w:val="none" w:sz="0" w:space="0" w:color="auto"/>
        <w:left w:val="none" w:sz="0" w:space="0" w:color="auto"/>
        <w:bottom w:val="none" w:sz="0" w:space="0" w:color="auto"/>
        <w:right w:val="none" w:sz="0" w:space="0" w:color="auto"/>
      </w:divBdr>
    </w:div>
    <w:div w:id="816915894">
      <w:bodyDiv w:val="1"/>
      <w:marLeft w:val="0"/>
      <w:marRight w:val="0"/>
      <w:marTop w:val="0"/>
      <w:marBottom w:val="0"/>
      <w:divBdr>
        <w:top w:val="none" w:sz="0" w:space="0" w:color="auto"/>
        <w:left w:val="none" w:sz="0" w:space="0" w:color="auto"/>
        <w:bottom w:val="none" w:sz="0" w:space="0" w:color="auto"/>
        <w:right w:val="none" w:sz="0" w:space="0" w:color="auto"/>
      </w:divBdr>
    </w:div>
    <w:div w:id="821822239">
      <w:bodyDiv w:val="1"/>
      <w:marLeft w:val="0"/>
      <w:marRight w:val="0"/>
      <w:marTop w:val="0"/>
      <w:marBottom w:val="0"/>
      <w:divBdr>
        <w:top w:val="none" w:sz="0" w:space="0" w:color="auto"/>
        <w:left w:val="none" w:sz="0" w:space="0" w:color="auto"/>
        <w:bottom w:val="none" w:sz="0" w:space="0" w:color="auto"/>
        <w:right w:val="none" w:sz="0" w:space="0" w:color="auto"/>
      </w:divBdr>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6577029">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496144007">
      <w:bodyDiv w:val="1"/>
      <w:marLeft w:val="0"/>
      <w:marRight w:val="0"/>
      <w:marTop w:val="0"/>
      <w:marBottom w:val="0"/>
      <w:divBdr>
        <w:top w:val="none" w:sz="0" w:space="0" w:color="auto"/>
        <w:left w:val="none" w:sz="0" w:space="0" w:color="auto"/>
        <w:bottom w:val="none" w:sz="0" w:space="0" w:color="auto"/>
        <w:right w:val="none" w:sz="0" w:space="0" w:color="auto"/>
      </w:divBdr>
    </w:div>
    <w:div w:id="1521310798">
      <w:bodyDiv w:val="1"/>
      <w:marLeft w:val="0"/>
      <w:marRight w:val="0"/>
      <w:marTop w:val="0"/>
      <w:marBottom w:val="0"/>
      <w:divBdr>
        <w:top w:val="none" w:sz="0" w:space="0" w:color="auto"/>
        <w:left w:val="none" w:sz="0" w:space="0" w:color="auto"/>
        <w:bottom w:val="none" w:sz="0" w:space="0" w:color="auto"/>
        <w:right w:val="none" w:sz="0" w:space="0" w:color="auto"/>
      </w:divBdr>
    </w:div>
    <w:div w:id="1651397016">
      <w:bodyDiv w:val="1"/>
      <w:marLeft w:val="0"/>
      <w:marRight w:val="0"/>
      <w:marTop w:val="0"/>
      <w:marBottom w:val="0"/>
      <w:divBdr>
        <w:top w:val="none" w:sz="0" w:space="0" w:color="auto"/>
        <w:left w:val="none" w:sz="0" w:space="0" w:color="auto"/>
        <w:bottom w:val="none" w:sz="0" w:space="0" w:color="auto"/>
        <w:right w:val="none" w:sz="0" w:space="0" w:color="auto"/>
      </w:divBdr>
    </w:div>
    <w:div w:id="1696230953">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844588393">
      <w:bodyDiv w:val="1"/>
      <w:marLeft w:val="0"/>
      <w:marRight w:val="0"/>
      <w:marTop w:val="0"/>
      <w:marBottom w:val="0"/>
      <w:divBdr>
        <w:top w:val="none" w:sz="0" w:space="0" w:color="auto"/>
        <w:left w:val="none" w:sz="0" w:space="0" w:color="auto"/>
        <w:bottom w:val="none" w:sz="0" w:space="0" w:color="auto"/>
        <w:right w:val="none" w:sz="0" w:space="0" w:color="auto"/>
      </w:divBdr>
    </w:div>
    <w:div w:id="1845512526">
      <w:bodyDiv w:val="1"/>
      <w:marLeft w:val="0"/>
      <w:marRight w:val="0"/>
      <w:marTop w:val="0"/>
      <w:marBottom w:val="0"/>
      <w:divBdr>
        <w:top w:val="none" w:sz="0" w:space="0" w:color="auto"/>
        <w:left w:val="none" w:sz="0" w:space="0" w:color="auto"/>
        <w:bottom w:val="none" w:sz="0" w:space="0" w:color="auto"/>
        <w:right w:val="none" w:sz="0" w:space="0" w:color="auto"/>
      </w:divBdr>
    </w:div>
    <w:div w:id="20883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939f019-87f9-4cbf-963e-b48273a32fb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kum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43244&amp;pageIndex=0&amp;doclang=LV&amp;mode=lst&amp;dir=&amp;occ=first&amp;part=1&amp;cid=157506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tania.saeima.lv/LIVS12/SaeimaLIVS12.nsf/0/C74799DB57161C61C225825000483C5F?OpenDocument" TargetMode="External"/><Relationship Id="rId4" Type="http://schemas.openxmlformats.org/officeDocument/2006/relationships/settings" Target="settings.xml"/><Relationship Id="rId9" Type="http://schemas.openxmlformats.org/officeDocument/2006/relationships/hyperlink" Target="https://eur-lex.europa.eu/eli/reg/2016/679/oj/?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D1CD-A777-4941-B2F3-36EAC0B2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13921</Words>
  <Characters>7936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2026-02-10T13:50:00Z</dcterms:created>
  <dcterms:modified xsi:type="dcterms:W3CDTF">2026-02-10T13:55:00Z</dcterms:modified>
</cp:coreProperties>
</file>