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7E2F" w14:textId="77777777" w:rsidR="00567493" w:rsidRPr="00A23EEA" w:rsidRDefault="00567493" w:rsidP="00567493">
      <w:pPr>
        <w:spacing w:after="0" w:line="276" w:lineRule="auto"/>
        <w:jc w:val="both"/>
        <w:rPr>
          <w:rFonts w:cs="Times New Roman"/>
          <w:szCs w:val="24"/>
        </w:rPr>
      </w:pPr>
      <w:r>
        <w:rPr>
          <w:rFonts w:cs="Times New Roman"/>
          <w:b/>
          <w:bCs/>
          <w:szCs w:val="24"/>
        </w:rPr>
        <w:t>Vairākkārtīgas secīgas</w:t>
      </w:r>
      <w:r w:rsidRPr="00A23EEA">
        <w:rPr>
          <w:rFonts w:cs="Times New Roman"/>
          <w:b/>
          <w:bCs/>
          <w:szCs w:val="24"/>
        </w:rPr>
        <w:t xml:space="preserve"> seksuālas vardarbības darbības kā atsevišķs (vienots) noziedzīgs nodarījums</w:t>
      </w:r>
      <w:r w:rsidRPr="00A23EEA">
        <w:rPr>
          <w:rFonts w:cs="Times New Roman"/>
          <w:szCs w:val="24"/>
        </w:rPr>
        <w:t xml:space="preserve"> </w:t>
      </w:r>
    </w:p>
    <w:p w14:paraId="64CDC270" w14:textId="77777777" w:rsidR="00567493" w:rsidRPr="00A23EEA" w:rsidRDefault="00567493" w:rsidP="00567493">
      <w:pPr>
        <w:spacing w:after="0" w:line="276" w:lineRule="auto"/>
        <w:jc w:val="both"/>
        <w:rPr>
          <w:rFonts w:cs="Times New Roman"/>
          <w:szCs w:val="24"/>
        </w:rPr>
      </w:pPr>
      <w:r>
        <w:rPr>
          <w:rFonts w:cs="Times New Roman"/>
          <w:szCs w:val="24"/>
        </w:rPr>
        <w:t>Vairākkārtīgas secīgas</w:t>
      </w:r>
      <w:r w:rsidRPr="00A23EEA">
        <w:rPr>
          <w:rFonts w:cs="Times New Roman"/>
          <w:szCs w:val="24"/>
        </w:rPr>
        <w:t xml:space="preserve"> seksuālas vardarbības darbības, </w:t>
      </w:r>
      <w:r>
        <w:rPr>
          <w:rFonts w:cs="Times New Roman"/>
          <w:szCs w:val="24"/>
        </w:rPr>
        <w:t>kas ir cieši saistītas gan laika, gan vietas ziņā, var liecināt par apsūdzētā vienotu nodomu,</w:t>
      </w:r>
      <w:r w:rsidRPr="00A23EEA">
        <w:rPr>
          <w:rFonts w:cs="Times New Roman"/>
          <w:szCs w:val="24"/>
        </w:rPr>
        <w:t xml:space="preserve"> kas vērsts uz konkrēta mērķa – dzimumtieksmes apmierināšanas – sasniegšanu, un šādas vainīgās personas darbības kvalificējamas kā atsevišķs (vienots) noziedzīgs nodarījums atbilstoši smagākajam noziedzīgajam nodarījumam. </w:t>
      </w:r>
    </w:p>
    <w:p w14:paraId="44A93C25" w14:textId="77777777" w:rsidR="00567493" w:rsidRPr="00A23EEA" w:rsidRDefault="00567493" w:rsidP="00567493">
      <w:pPr>
        <w:spacing w:after="0" w:line="276" w:lineRule="auto"/>
        <w:jc w:val="both"/>
        <w:rPr>
          <w:rFonts w:cs="Times New Roman"/>
          <w:szCs w:val="24"/>
        </w:rPr>
      </w:pPr>
      <w:r w:rsidRPr="00A23EEA">
        <w:rPr>
          <w:rFonts w:cs="Times New Roman"/>
          <w:szCs w:val="24"/>
        </w:rPr>
        <w:t>Krimināllikuma 160.</w:t>
      </w:r>
      <w:r>
        <w:rPr>
          <w:rFonts w:cs="Times New Roman"/>
          <w:szCs w:val="24"/>
        </w:rPr>
        <w:t> </w:t>
      </w:r>
      <w:r w:rsidRPr="00A23EEA">
        <w:rPr>
          <w:rFonts w:cs="Times New Roman"/>
          <w:szCs w:val="24"/>
        </w:rPr>
        <w:t>panta otrajā vai sestajā daļā paredzētā noziedzīgā nodarījuma kā atsevišķa (vienota) noziedzīga nodarījuma sastāvu var veidot ne tikai minēto pantu dispozīcijā norādītās darbības, bet arī darbību kopums, kas cieši saistīts (gan vietā, gan laikā) ar iepriekš veiktām seksuāla rakstura darbībām fiziskā saskarē ar cietušā ķermeni.</w:t>
      </w:r>
    </w:p>
    <w:p w14:paraId="7D9F4B98" w14:textId="77777777" w:rsidR="00567493" w:rsidRDefault="00567493" w:rsidP="00EB1E30">
      <w:pPr>
        <w:widowControl w:val="0"/>
        <w:spacing w:after="0" w:line="276" w:lineRule="auto"/>
        <w:jc w:val="center"/>
        <w:rPr>
          <w:rFonts w:cs="Times New Roman"/>
          <w:b/>
          <w:szCs w:val="24"/>
        </w:rPr>
      </w:pPr>
    </w:p>
    <w:p w14:paraId="2A1D6557" w14:textId="3DCECF35" w:rsidR="00B94DB3" w:rsidRPr="00EB1E30" w:rsidRDefault="00B94DB3" w:rsidP="00EB1E30">
      <w:pPr>
        <w:widowControl w:val="0"/>
        <w:spacing w:after="0" w:line="276" w:lineRule="auto"/>
        <w:jc w:val="center"/>
        <w:rPr>
          <w:rFonts w:cs="Times New Roman"/>
          <w:b/>
          <w:szCs w:val="24"/>
        </w:rPr>
      </w:pPr>
      <w:r w:rsidRPr="00EB1E30">
        <w:rPr>
          <w:rFonts w:cs="Times New Roman"/>
          <w:b/>
          <w:szCs w:val="24"/>
        </w:rPr>
        <w:t>Latvijas Republikas Senāt</w:t>
      </w:r>
      <w:r w:rsidR="00EB1E30" w:rsidRPr="00EB1E30">
        <w:rPr>
          <w:rFonts w:cs="Times New Roman"/>
          <w:b/>
          <w:szCs w:val="24"/>
        </w:rPr>
        <w:t>a</w:t>
      </w:r>
    </w:p>
    <w:p w14:paraId="08501CB8" w14:textId="340A2BCC" w:rsidR="00EB1E30" w:rsidRPr="00EB1E30" w:rsidRDefault="00EB1E30" w:rsidP="00EB1E30">
      <w:pPr>
        <w:widowControl w:val="0"/>
        <w:spacing w:after="0" w:line="276" w:lineRule="auto"/>
        <w:jc w:val="center"/>
        <w:rPr>
          <w:rFonts w:eastAsia="Times New Roman" w:cs="Times New Roman"/>
          <w:b/>
          <w:szCs w:val="24"/>
        </w:rPr>
      </w:pPr>
      <w:r w:rsidRPr="00EB1E30">
        <w:rPr>
          <w:rFonts w:eastAsia="Times New Roman" w:cs="Times New Roman"/>
          <w:b/>
          <w:szCs w:val="24"/>
        </w:rPr>
        <w:t>Krimināllietu departamenta</w:t>
      </w:r>
    </w:p>
    <w:p w14:paraId="15D3E24E" w14:textId="7515D931" w:rsidR="00EB1E30" w:rsidRPr="00EB1E30" w:rsidRDefault="00EB1E30" w:rsidP="00EB1E30">
      <w:pPr>
        <w:widowControl w:val="0"/>
        <w:spacing w:after="0" w:line="276" w:lineRule="auto"/>
        <w:jc w:val="center"/>
        <w:rPr>
          <w:rFonts w:eastAsia="Times New Roman" w:cs="Times New Roman"/>
          <w:b/>
          <w:szCs w:val="24"/>
        </w:rPr>
      </w:pPr>
      <w:r w:rsidRPr="00EB1E30">
        <w:rPr>
          <w:rFonts w:eastAsia="Times New Roman" w:cs="Times New Roman"/>
          <w:b/>
          <w:szCs w:val="24"/>
        </w:rPr>
        <w:t xml:space="preserve">2025. gada </w:t>
      </w:r>
      <w:r>
        <w:rPr>
          <w:rFonts w:eastAsia="Times New Roman" w:cs="Times New Roman"/>
          <w:b/>
          <w:szCs w:val="24"/>
        </w:rPr>
        <w:t>[..]</w:t>
      </w:r>
      <w:r w:rsidRPr="00EB1E30">
        <w:rPr>
          <w:rFonts w:eastAsia="Times New Roman" w:cs="Times New Roman"/>
          <w:b/>
          <w:szCs w:val="24"/>
        </w:rPr>
        <w:t xml:space="preserve"> </w:t>
      </w:r>
    </w:p>
    <w:p w14:paraId="44C58EAD" w14:textId="623A25CF" w:rsidR="00B94DB3" w:rsidRPr="00EB1E30" w:rsidRDefault="00B94DB3" w:rsidP="00EB1E30">
      <w:pPr>
        <w:widowControl w:val="0"/>
        <w:spacing w:after="0" w:line="276" w:lineRule="auto"/>
        <w:jc w:val="center"/>
        <w:rPr>
          <w:rFonts w:cs="Times New Roman"/>
          <w:b/>
          <w:szCs w:val="24"/>
        </w:rPr>
      </w:pPr>
      <w:r w:rsidRPr="00EB1E30">
        <w:rPr>
          <w:rFonts w:cs="Times New Roman"/>
          <w:b/>
          <w:szCs w:val="24"/>
        </w:rPr>
        <w:t>LĒMUMS</w:t>
      </w:r>
      <w:r w:rsidR="00AC0F20" w:rsidRPr="00EB1E30">
        <w:rPr>
          <w:rFonts w:eastAsia="Times New Roman" w:cs="Times New Roman"/>
          <w:b/>
          <w:szCs w:val="24"/>
          <w:vertAlign w:val="superscript"/>
        </w:rPr>
        <w:footnoteReference w:id="1"/>
      </w:r>
    </w:p>
    <w:p w14:paraId="3DC3C2FA" w14:textId="1E763A2E" w:rsidR="00EB1E30" w:rsidRDefault="00EB1E30" w:rsidP="00EB1E30">
      <w:pPr>
        <w:widowControl w:val="0"/>
        <w:spacing w:after="0" w:line="276" w:lineRule="auto"/>
        <w:jc w:val="center"/>
        <w:rPr>
          <w:rFonts w:eastAsia="Times New Roman" w:cs="Times New Roman"/>
          <w:b/>
          <w:szCs w:val="24"/>
        </w:rPr>
      </w:pPr>
      <w:r w:rsidRPr="00EB1E30">
        <w:rPr>
          <w:rFonts w:eastAsia="Times New Roman" w:cs="Times New Roman"/>
          <w:b/>
          <w:szCs w:val="24"/>
        </w:rPr>
        <w:t>Lieta Nr. [..], SKK</w:t>
      </w:r>
      <w:r w:rsidRPr="00EB1E30">
        <w:rPr>
          <w:rFonts w:eastAsia="Times New Roman" w:cs="Times New Roman"/>
          <w:b/>
          <w:szCs w:val="24"/>
        </w:rPr>
        <w:noBreakHyphen/>
        <w:t>[J]/2025</w:t>
      </w:r>
    </w:p>
    <w:p w14:paraId="459CC7CC" w14:textId="77777777" w:rsidR="00EB1E30" w:rsidRPr="00EB1E30" w:rsidRDefault="00EB1E30" w:rsidP="00EB1E30">
      <w:pPr>
        <w:widowControl w:val="0"/>
        <w:spacing w:after="0" w:line="276" w:lineRule="auto"/>
        <w:jc w:val="center"/>
        <w:rPr>
          <w:rFonts w:eastAsia="Times New Roman" w:cs="Times New Roman"/>
          <w:bCs/>
          <w:szCs w:val="24"/>
        </w:rPr>
      </w:pPr>
      <w:r w:rsidRPr="00EB1E30">
        <w:rPr>
          <w:rFonts w:eastAsia="Times New Roman" w:cs="Times New Roman"/>
          <w:bCs/>
          <w:szCs w:val="24"/>
        </w:rPr>
        <w:t>ECLI:LV:AT:2025:[..]</w:t>
      </w:r>
    </w:p>
    <w:p w14:paraId="42D7DF9D" w14:textId="77777777" w:rsidR="00EF4EC6" w:rsidRPr="0023161E" w:rsidRDefault="00EF4EC6" w:rsidP="007E74AD">
      <w:pPr>
        <w:widowControl w:val="0"/>
        <w:spacing w:after="0" w:line="276" w:lineRule="auto"/>
        <w:ind w:firstLine="720"/>
        <w:jc w:val="both"/>
        <w:rPr>
          <w:rFonts w:eastAsia="Times New Roman" w:cs="Times New Roman"/>
          <w:szCs w:val="24"/>
        </w:rPr>
      </w:pPr>
    </w:p>
    <w:p w14:paraId="036E6ACE" w14:textId="2F61413B" w:rsidR="00B94DB3" w:rsidRPr="0023161E" w:rsidRDefault="00B94DB3" w:rsidP="007E74AD">
      <w:pPr>
        <w:widowControl w:val="0"/>
        <w:spacing w:after="0" w:line="276" w:lineRule="auto"/>
        <w:ind w:firstLine="720"/>
        <w:jc w:val="both"/>
        <w:rPr>
          <w:rFonts w:cs="Times New Roman"/>
          <w:szCs w:val="24"/>
        </w:rPr>
      </w:pPr>
      <w:r w:rsidRPr="0023161E">
        <w:rPr>
          <w:rFonts w:cs="Times New Roman"/>
          <w:szCs w:val="24"/>
        </w:rPr>
        <w:t xml:space="preserve">Senāts šādā sastāvā: senatore referente </w:t>
      </w:r>
      <w:r w:rsidR="00E6271B" w:rsidRPr="0023161E">
        <w:rPr>
          <w:rFonts w:cs="Times New Roman"/>
          <w:szCs w:val="24"/>
        </w:rPr>
        <w:t>Aija Branta</w:t>
      </w:r>
      <w:r w:rsidRPr="0023161E">
        <w:rPr>
          <w:rFonts w:cs="Times New Roman"/>
          <w:szCs w:val="24"/>
        </w:rPr>
        <w:t>, senator</w:t>
      </w:r>
      <w:r w:rsidR="008311A6">
        <w:rPr>
          <w:rFonts w:cs="Times New Roman"/>
          <w:szCs w:val="24"/>
        </w:rPr>
        <w:t>i</w:t>
      </w:r>
      <w:r w:rsidR="00DB5DE7" w:rsidRPr="0023161E">
        <w:rPr>
          <w:rFonts w:cs="Times New Roman"/>
          <w:szCs w:val="24"/>
        </w:rPr>
        <w:t xml:space="preserve"> Irīna Jansone un </w:t>
      </w:r>
      <w:r w:rsidR="008311A6">
        <w:rPr>
          <w:rFonts w:cs="Times New Roman"/>
          <w:szCs w:val="24"/>
        </w:rPr>
        <w:t>Aivars Uminskis</w:t>
      </w:r>
    </w:p>
    <w:p w14:paraId="190E6254" w14:textId="77777777" w:rsidR="00EF4EC6" w:rsidRPr="0023161E" w:rsidRDefault="00EF4EC6" w:rsidP="007E74AD">
      <w:pPr>
        <w:widowControl w:val="0"/>
        <w:spacing w:after="0" w:line="276" w:lineRule="auto"/>
        <w:ind w:firstLine="720"/>
        <w:jc w:val="both"/>
        <w:rPr>
          <w:rFonts w:cs="Times New Roman"/>
          <w:szCs w:val="24"/>
          <w:highlight w:val="yellow"/>
        </w:rPr>
      </w:pPr>
    </w:p>
    <w:p w14:paraId="3E041237" w14:textId="72068CBE" w:rsidR="00B94DB3" w:rsidRPr="0023161E" w:rsidRDefault="00C80A02" w:rsidP="007E74AD">
      <w:pPr>
        <w:widowControl w:val="0"/>
        <w:spacing w:after="0" w:line="276" w:lineRule="auto"/>
        <w:ind w:firstLine="720"/>
        <w:jc w:val="both"/>
        <w:rPr>
          <w:rFonts w:eastAsia="Times New Roman" w:cs="Times New Roman"/>
          <w:szCs w:val="24"/>
        </w:rPr>
      </w:pPr>
      <w:r w:rsidRPr="0023161E">
        <w:rPr>
          <w:rFonts w:eastAsia="Times New Roman" w:cs="Times New Roman"/>
          <w:szCs w:val="24"/>
        </w:rPr>
        <w:t xml:space="preserve">rakstveida procesā </w:t>
      </w:r>
      <w:r w:rsidR="00A21B69" w:rsidRPr="0023161E">
        <w:rPr>
          <w:rFonts w:eastAsia="Times New Roman" w:cs="Times New Roman"/>
          <w:szCs w:val="24"/>
        </w:rPr>
        <w:t xml:space="preserve">izskatīja </w:t>
      </w:r>
      <w:r w:rsidRPr="0023161E">
        <w:rPr>
          <w:rFonts w:eastAsia="Times New Roman" w:cs="Times New Roman"/>
          <w:szCs w:val="24"/>
        </w:rPr>
        <w:t>krimināllietu sakarā ar</w:t>
      </w:r>
      <w:bookmarkStart w:id="0" w:name="_Hlk187764801"/>
      <w:r w:rsidR="002B718D" w:rsidRPr="0023161E">
        <w:rPr>
          <w:rFonts w:eastAsia="Times New Roman" w:cs="Times New Roman"/>
          <w:szCs w:val="24"/>
        </w:rPr>
        <w:t xml:space="preserve"> </w:t>
      </w:r>
      <w:r w:rsidR="00567493">
        <w:rPr>
          <w:rFonts w:eastAsia="Times New Roman" w:cs="Times New Roman"/>
          <w:szCs w:val="24"/>
        </w:rPr>
        <w:t>[..]</w:t>
      </w:r>
      <w:r w:rsidR="006F54FE">
        <w:rPr>
          <w:rFonts w:eastAsia="Times New Roman" w:cs="Times New Roman"/>
          <w:szCs w:val="24"/>
        </w:rPr>
        <w:t xml:space="preserve"> prokuratūras prokurores Sandras Mīļās </w:t>
      </w:r>
      <w:r w:rsidRPr="0023161E">
        <w:rPr>
          <w:rFonts w:eastAsia="Times New Roman" w:cs="Times New Roman"/>
          <w:szCs w:val="24"/>
        </w:rPr>
        <w:t>kasācijas</w:t>
      </w:r>
      <w:r w:rsidR="002B718D" w:rsidRPr="0023161E">
        <w:rPr>
          <w:rFonts w:eastAsia="Times New Roman" w:cs="Times New Roman"/>
          <w:szCs w:val="24"/>
        </w:rPr>
        <w:t xml:space="preserve"> </w:t>
      </w:r>
      <w:bookmarkStart w:id="1" w:name="_Hlk188032870"/>
      <w:bookmarkEnd w:id="0"/>
      <w:r w:rsidR="006F54FE">
        <w:rPr>
          <w:rFonts w:eastAsia="Times New Roman" w:cs="Times New Roman"/>
          <w:szCs w:val="24"/>
        </w:rPr>
        <w:t>protestu</w:t>
      </w:r>
      <w:r w:rsidRPr="0023161E">
        <w:rPr>
          <w:rFonts w:eastAsia="Times New Roman" w:cs="Times New Roman"/>
          <w:szCs w:val="24"/>
        </w:rPr>
        <w:t xml:space="preserve"> </w:t>
      </w:r>
      <w:bookmarkEnd w:id="1"/>
      <w:r w:rsidRPr="0023161E">
        <w:rPr>
          <w:rFonts w:eastAsia="Times New Roman" w:cs="Times New Roman"/>
          <w:szCs w:val="24"/>
        </w:rPr>
        <w:t xml:space="preserve">par </w:t>
      </w:r>
      <w:r w:rsidR="00EB1E30">
        <w:rPr>
          <w:rFonts w:eastAsia="Times New Roman" w:cs="Times New Roman"/>
          <w:szCs w:val="24"/>
        </w:rPr>
        <w:t>[..]</w:t>
      </w:r>
      <w:r w:rsidRPr="0023161E">
        <w:rPr>
          <w:rFonts w:eastAsia="Times New Roman" w:cs="Times New Roman"/>
          <w:szCs w:val="24"/>
        </w:rPr>
        <w:t xml:space="preserve"> apgabaltiesas 2024.</w:t>
      </w:r>
      <w:r w:rsidR="006E15A2" w:rsidRPr="0023161E">
        <w:rPr>
          <w:rFonts w:eastAsia="Times New Roman" w:cs="Times New Roman"/>
          <w:szCs w:val="24"/>
        </w:rPr>
        <w:t> </w:t>
      </w:r>
      <w:r w:rsidRPr="0023161E">
        <w:rPr>
          <w:rFonts w:eastAsia="Times New Roman" w:cs="Times New Roman"/>
          <w:szCs w:val="24"/>
        </w:rPr>
        <w:t xml:space="preserve">gada </w:t>
      </w:r>
      <w:r w:rsidR="00EB1E30">
        <w:rPr>
          <w:rFonts w:eastAsia="Times New Roman" w:cs="Times New Roman"/>
          <w:szCs w:val="24"/>
        </w:rPr>
        <w:t>[..]</w:t>
      </w:r>
      <w:r w:rsidRPr="0023161E">
        <w:rPr>
          <w:rFonts w:eastAsia="Times New Roman" w:cs="Times New Roman"/>
          <w:szCs w:val="24"/>
        </w:rPr>
        <w:t xml:space="preserve"> </w:t>
      </w:r>
      <w:r w:rsidR="00DB5DE7" w:rsidRPr="0023161E">
        <w:rPr>
          <w:rFonts w:cs="Times New Roman"/>
          <w:szCs w:val="24"/>
        </w:rPr>
        <w:t>spriedumu</w:t>
      </w:r>
      <w:r w:rsidR="00B94DB3" w:rsidRPr="0023161E">
        <w:rPr>
          <w:rFonts w:eastAsia="Times New Roman" w:cs="Times New Roman"/>
          <w:szCs w:val="24"/>
        </w:rPr>
        <w:t>.</w:t>
      </w:r>
    </w:p>
    <w:p w14:paraId="3D3B965B" w14:textId="77777777" w:rsidR="00B94DB3" w:rsidRPr="0023161E" w:rsidRDefault="00B94DB3" w:rsidP="007E74AD">
      <w:pPr>
        <w:widowControl w:val="0"/>
        <w:spacing w:after="0" w:line="276" w:lineRule="auto"/>
        <w:ind w:firstLine="720"/>
        <w:jc w:val="both"/>
        <w:rPr>
          <w:rFonts w:cs="Times New Roman"/>
          <w:szCs w:val="24"/>
        </w:rPr>
      </w:pPr>
    </w:p>
    <w:p w14:paraId="3203FAC0" w14:textId="77777777" w:rsidR="00B94DB3" w:rsidRPr="0023161E" w:rsidRDefault="00B94DB3" w:rsidP="007E74AD">
      <w:pPr>
        <w:widowControl w:val="0"/>
        <w:autoSpaceDE w:val="0"/>
        <w:autoSpaceDN w:val="0"/>
        <w:adjustRightInd w:val="0"/>
        <w:spacing w:after="0" w:line="276" w:lineRule="auto"/>
        <w:jc w:val="center"/>
        <w:rPr>
          <w:rFonts w:cs="Times New Roman"/>
          <w:b/>
          <w:bCs/>
          <w:szCs w:val="24"/>
        </w:rPr>
      </w:pPr>
      <w:r w:rsidRPr="0023161E">
        <w:rPr>
          <w:rFonts w:cs="Times New Roman"/>
          <w:b/>
          <w:bCs/>
          <w:szCs w:val="24"/>
        </w:rPr>
        <w:t>Aprakstošā daļa</w:t>
      </w:r>
    </w:p>
    <w:p w14:paraId="5DB75B7C" w14:textId="77777777" w:rsidR="00B94DB3" w:rsidRPr="0023161E" w:rsidRDefault="00B94DB3" w:rsidP="007E74AD">
      <w:pPr>
        <w:widowControl w:val="0"/>
        <w:autoSpaceDE w:val="0"/>
        <w:autoSpaceDN w:val="0"/>
        <w:adjustRightInd w:val="0"/>
        <w:spacing w:after="0" w:line="276" w:lineRule="auto"/>
        <w:ind w:firstLine="720"/>
        <w:jc w:val="both"/>
        <w:rPr>
          <w:rFonts w:cs="Times New Roman"/>
          <w:b/>
          <w:bCs/>
          <w:szCs w:val="24"/>
        </w:rPr>
      </w:pPr>
    </w:p>
    <w:p w14:paraId="4BFF03ED" w14:textId="591277F7" w:rsidR="006E15A2" w:rsidRPr="0023161E" w:rsidRDefault="00CD3CA8" w:rsidP="00567493">
      <w:pPr>
        <w:tabs>
          <w:tab w:val="left" w:pos="1710"/>
        </w:tabs>
        <w:spacing w:after="0" w:line="276" w:lineRule="auto"/>
        <w:ind w:firstLine="720"/>
        <w:jc w:val="both"/>
        <w:rPr>
          <w:rFonts w:cs="Times New Roman"/>
          <w:szCs w:val="24"/>
        </w:rPr>
      </w:pPr>
      <w:r w:rsidRPr="0023161E">
        <w:rPr>
          <w:rFonts w:cs="Times New Roman"/>
          <w:szCs w:val="24"/>
        </w:rPr>
        <w:t>[1] Ar</w:t>
      </w:r>
      <w:bookmarkStart w:id="2" w:name="_Hlk187764989"/>
      <w:r w:rsidR="00567493" w:rsidRPr="00567493">
        <w:rPr>
          <w:rFonts w:cs="Times New Roman"/>
          <w:bCs/>
          <w:szCs w:val="24"/>
        </w:rPr>
        <w:t xml:space="preserve"> [rajona (pilsētas)] </w:t>
      </w:r>
      <w:r w:rsidRPr="0023161E">
        <w:rPr>
          <w:rFonts w:cs="Times New Roman"/>
          <w:szCs w:val="24"/>
        </w:rPr>
        <w:t xml:space="preserve">tiesas </w:t>
      </w:r>
      <w:bookmarkStart w:id="3" w:name="_Hlk183801853"/>
      <w:r w:rsidRPr="0023161E">
        <w:rPr>
          <w:rFonts w:cs="Times New Roman"/>
          <w:szCs w:val="24"/>
        </w:rPr>
        <w:t>202</w:t>
      </w:r>
      <w:r w:rsidR="00070030" w:rsidRPr="0023161E">
        <w:rPr>
          <w:rFonts w:cs="Times New Roman"/>
          <w:szCs w:val="24"/>
        </w:rPr>
        <w:t>3</w:t>
      </w:r>
      <w:r w:rsidRPr="0023161E">
        <w:rPr>
          <w:rFonts w:cs="Times New Roman"/>
          <w:szCs w:val="24"/>
        </w:rPr>
        <w:t>.</w:t>
      </w:r>
      <w:r w:rsidR="006E15A2" w:rsidRPr="0023161E">
        <w:rPr>
          <w:rFonts w:cs="Times New Roman"/>
          <w:szCs w:val="24"/>
        </w:rPr>
        <w:t> </w:t>
      </w:r>
      <w:r w:rsidRPr="0023161E">
        <w:rPr>
          <w:rFonts w:cs="Times New Roman"/>
          <w:szCs w:val="24"/>
        </w:rPr>
        <w:t xml:space="preserve">gada </w:t>
      </w:r>
      <w:r w:rsidR="00567493">
        <w:rPr>
          <w:rFonts w:cs="Times New Roman"/>
          <w:szCs w:val="24"/>
        </w:rPr>
        <w:t>[..]</w:t>
      </w:r>
      <w:r w:rsidRPr="0023161E">
        <w:rPr>
          <w:rFonts w:cs="Times New Roman"/>
          <w:szCs w:val="24"/>
        </w:rPr>
        <w:t xml:space="preserve"> </w:t>
      </w:r>
      <w:bookmarkEnd w:id="3"/>
      <w:r w:rsidRPr="0023161E">
        <w:rPr>
          <w:rFonts w:cs="Times New Roman"/>
          <w:szCs w:val="24"/>
        </w:rPr>
        <w:t>spriedumu</w:t>
      </w:r>
      <w:bookmarkEnd w:id="2"/>
    </w:p>
    <w:p w14:paraId="1FFEB7B3" w14:textId="0E5658B7" w:rsidR="002B14A5" w:rsidRPr="0023161E" w:rsidRDefault="00567493" w:rsidP="007E74AD">
      <w:pPr>
        <w:tabs>
          <w:tab w:val="left" w:pos="1710"/>
        </w:tabs>
        <w:spacing w:after="0" w:line="276" w:lineRule="auto"/>
        <w:ind w:firstLine="720"/>
        <w:jc w:val="both"/>
        <w:rPr>
          <w:rFonts w:cs="Times New Roman"/>
          <w:szCs w:val="24"/>
        </w:rPr>
      </w:pPr>
      <w:r>
        <w:rPr>
          <w:rFonts w:cs="Times New Roman"/>
          <w:szCs w:val="24"/>
        </w:rPr>
        <w:t>[pers. A]</w:t>
      </w:r>
      <w:r w:rsidR="002B14A5" w:rsidRPr="0023161E">
        <w:rPr>
          <w:rFonts w:cs="Times New Roman"/>
          <w:szCs w:val="24"/>
        </w:rPr>
        <w:t xml:space="preserve">, </w:t>
      </w:r>
      <w:r w:rsidR="00E51044" w:rsidRPr="0023161E">
        <w:rPr>
          <w:rFonts w:cs="Times New Roman"/>
          <w:szCs w:val="24"/>
        </w:rPr>
        <w:t xml:space="preserve">personas kods </w:t>
      </w:r>
      <w:r>
        <w:rPr>
          <w:rFonts w:cs="Times New Roman"/>
          <w:szCs w:val="24"/>
        </w:rPr>
        <w:t>[..]</w:t>
      </w:r>
      <w:r w:rsidR="009E4F81" w:rsidRPr="0023161E">
        <w:rPr>
          <w:rFonts w:cs="Times New Roman"/>
          <w:szCs w:val="24"/>
        </w:rPr>
        <w:t>,</w:t>
      </w:r>
    </w:p>
    <w:p w14:paraId="2ED4C0C3" w14:textId="4B654794" w:rsidR="00412CC7" w:rsidRDefault="00412CC7" w:rsidP="002A7AE4">
      <w:pPr>
        <w:tabs>
          <w:tab w:val="left" w:pos="1710"/>
        </w:tabs>
        <w:spacing w:after="0" w:line="276" w:lineRule="auto"/>
        <w:ind w:firstLine="720"/>
        <w:jc w:val="both"/>
        <w:rPr>
          <w:rFonts w:cs="Times New Roman"/>
          <w:color w:val="000000" w:themeColor="text1"/>
          <w:szCs w:val="24"/>
        </w:rPr>
      </w:pPr>
      <w:r>
        <w:rPr>
          <w:rFonts w:cs="Times New Roman"/>
          <w:szCs w:val="24"/>
        </w:rPr>
        <w:t xml:space="preserve">atzīts par vainīgu Krimināllikuma 160. panta ceturtajā daļā </w:t>
      </w:r>
      <w:r w:rsidRPr="0023161E">
        <w:rPr>
          <w:rFonts w:cs="Times New Roman"/>
          <w:color w:val="000000" w:themeColor="text1"/>
          <w:szCs w:val="24"/>
        </w:rPr>
        <w:t>paredzētajā noziedzīgajā nodarījumā un sodīts ar</w:t>
      </w:r>
      <w:r>
        <w:rPr>
          <w:rFonts w:cs="Times New Roman"/>
          <w:color w:val="000000" w:themeColor="text1"/>
          <w:szCs w:val="24"/>
        </w:rPr>
        <w:t xml:space="preserve"> brīvības atņemšanu uz 6 gadiem un probācijas uzraudzību uz 2 gadiem;</w:t>
      </w:r>
    </w:p>
    <w:p w14:paraId="3515D4D7" w14:textId="0777C38C" w:rsidR="00412CC7" w:rsidRDefault="00412CC7" w:rsidP="00412CC7">
      <w:pPr>
        <w:tabs>
          <w:tab w:val="left" w:pos="1710"/>
        </w:tabs>
        <w:spacing w:after="0" w:line="276" w:lineRule="auto"/>
        <w:ind w:firstLine="720"/>
        <w:jc w:val="both"/>
        <w:rPr>
          <w:rFonts w:cs="Times New Roman"/>
          <w:color w:val="000000" w:themeColor="text1"/>
          <w:szCs w:val="24"/>
        </w:rPr>
      </w:pPr>
      <w:r>
        <w:rPr>
          <w:rFonts w:cs="Times New Roman"/>
          <w:szCs w:val="24"/>
        </w:rPr>
        <w:t xml:space="preserve">atzīts par vainīgu Krimināllikuma 160. panta sestajā daļā </w:t>
      </w:r>
      <w:r w:rsidRPr="0023161E">
        <w:rPr>
          <w:rFonts w:cs="Times New Roman"/>
          <w:color w:val="000000" w:themeColor="text1"/>
          <w:szCs w:val="24"/>
        </w:rPr>
        <w:t>paredzētajā noziedzīgajā nodarījumā un sodīts ar</w:t>
      </w:r>
      <w:r>
        <w:rPr>
          <w:rFonts w:cs="Times New Roman"/>
          <w:color w:val="000000" w:themeColor="text1"/>
          <w:szCs w:val="24"/>
        </w:rPr>
        <w:t xml:space="preserve"> brīvības atņemšanu uz 11 gadiem un probācijas uzraudzību uz 3 gadiem.</w:t>
      </w:r>
    </w:p>
    <w:p w14:paraId="257B58CE" w14:textId="35A3694B" w:rsidR="00412CC7" w:rsidRDefault="00412CC7" w:rsidP="00412CC7">
      <w:pPr>
        <w:tabs>
          <w:tab w:val="left" w:pos="1710"/>
        </w:tabs>
        <w:spacing w:after="0" w:line="276" w:lineRule="auto"/>
        <w:ind w:firstLine="720"/>
        <w:jc w:val="both"/>
      </w:pPr>
      <w:r w:rsidRPr="000F08EF">
        <w:t>Saskaņā ar Krimināllikuma 50. panta pirmo daļu</w:t>
      </w:r>
      <w:r>
        <w:t xml:space="preserve"> </w:t>
      </w:r>
      <w:r w:rsidRPr="000F08EF">
        <w:t xml:space="preserve">sods </w:t>
      </w:r>
      <w:r w:rsidR="00567493">
        <w:rPr>
          <w:rFonts w:cs="Times New Roman"/>
          <w:color w:val="000000" w:themeColor="text1"/>
          <w:szCs w:val="24"/>
        </w:rPr>
        <w:t>[pers. A]</w:t>
      </w:r>
      <w:r>
        <w:rPr>
          <w:rFonts w:cs="Times New Roman"/>
          <w:color w:val="000000" w:themeColor="text1"/>
          <w:szCs w:val="24"/>
        </w:rPr>
        <w:t xml:space="preserve"> </w:t>
      </w:r>
      <w:r w:rsidRPr="000F08EF">
        <w:t xml:space="preserve">noteikts brīvības atņemšana uz </w:t>
      </w:r>
      <w:r>
        <w:t>14 gadiem un probācijas uzraudzība uz 4 gadiem.</w:t>
      </w:r>
    </w:p>
    <w:p w14:paraId="77157408" w14:textId="30E12933" w:rsidR="00AB35C1" w:rsidRDefault="00412CC7" w:rsidP="00AB35C1">
      <w:pPr>
        <w:tabs>
          <w:tab w:val="left" w:pos="1710"/>
        </w:tabs>
        <w:spacing w:after="0" w:line="276" w:lineRule="auto"/>
        <w:ind w:firstLine="720"/>
        <w:jc w:val="both"/>
      </w:pPr>
      <w:r>
        <w:t>Saskaņā ar Krimināllikuma 52. pant</w:t>
      </w:r>
      <w:r w:rsidR="00AB35C1">
        <w:t>u</w:t>
      </w:r>
      <w:r>
        <w:t xml:space="preserve"> brīvības atņemšanas soda izciešanā ieskaitīts aizturēšanā un apcietinājumā pavadītais laiks no 20</w:t>
      </w:r>
      <w:r w:rsidR="00AB35C1">
        <w:t>17</w:t>
      </w:r>
      <w:r>
        <w:t xml:space="preserve">. gada </w:t>
      </w:r>
      <w:r w:rsidR="00567493">
        <w:t>[..]</w:t>
      </w:r>
      <w:r>
        <w:t xml:space="preserve"> plkst. 1</w:t>
      </w:r>
      <w:r w:rsidR="00AB35C1">
        <w:t>8</w:t>
      </w:r>
      <w:r>
        <w:t>.</w:t>
      </w:r>
      <w:r w:rsidR="00AB35C1">
        <w:t>25</w:t>
      </w:r>
      <w:r>
        <w:t xml:space="preserve"> līdz 20</w:t>
      </w:r>
      <w:r w:rsidR="00AB35C1">
        <w:t>17</w:t>
      </w:r>
      <w:r>
        <w:t xml:space="preserve">. gada </w:t>
      </w:r>
      <w:r w:rsidR="00567493">
        <w:t xml:space="preserve">[..] </w:t>
      </w:r>
      <w:r>
        <w:t>plkst. 1</w:t>
      </w:r>
      <w:r w:rsidR="00AB35C1">
        <w:t>2</w:t>
      </w:r>
      <w:r>
        <w:t>.</w:t>
      </w:r>
      <w:r w:rsidR="00AB35C1">
        <w:t>15</w:t>
      </w:r>
      <w:r>
        <w:t xml:space="preserve">, kas atbilst </w:t>
      </w:r>
      <w:r w:rsidR="00AB35C1">
        <w:t>1</w:t>
      </w:r>
      <w:r>
        <w:t>2 brīvības atņemšanas dienām</w:t>
      </w:r>
      <w:r w:rsidR="00AB35C1">
        <w:t>.</w:t>
      </w:r>
    </w:p>
    <w:p w14:paraId="43C61BB1" w14:textId="6568268A" w:rsidR="000110C8" w:rsidRDefault="00567493" w:rsidP="000110C8">
      <w:pPr>
        <w:tabs>
          <w:tab w:val="left" w:pos="1710"/>
        </w:tabs>
        <w:spacing w:after="0" w:line="276" w:lineRule="auto"/>
        <w:ind w:firstLine="720"/>
        <w:jc w:val="both"/>
      </w:pPr>
      <w:r>
        <w:rPr>
          <w:rFonts w:cs="Times New Roman"/>
          <w:color w:val="000000" w:themeColor="text1"/>
          <w:szCs w:val="24"/>
        </w:rPr>
        <w:t>[Pers. A]</w:t>
      </w:r>
      <w:r w:rsidR="00AB35C1">
        <w:rPr>
          <w:rFonts w:cs="Times New Roman"/>
          <w:color w:val="000000" w:themeColor="text1"/>
          <w:szCs w:val="24"/>
        </w:rPr>
        <w:t xml:space="preserve"> </w:t>
      </w:r>
      <w:r w:rsidR="00412CC7">
        <w:t>piemēro</w:t>
      </w:r>
      <w:r w:rsidR="00AB35C1">
        <w:t xml:space="preserve">tais </w:t>
      </w:r>
      <w:r w:rsidR="00412CC7">
        <w:t>drošības līdzek</w:t>
      </w:r>
      <w:r w:rsidR="00AB35C1">
        <w:t>lis</w:t>
      </w:r>
      <w:r w:rsidR="00412CC7">
        <w:t xml:space="preserve"> – </w:t>
      </w:r>
      <w:r w:rsidR="00AB35C1">
        <w:t>nodošana policijas uzraudzībā – un papildu drošības līdzeklis – aizliegums izbraukt no valsts – atstāti negrozīti līdz sprieduma spēkā stāšanās.</w:t>
      </w:r>
    </w:p>
    <w:p w14:paraId="0374322D" w14:textId="4CD69AC4" w:rsidR="000110C8" w:rsidRDefault="000110C8" w:rsidP="000110C8">
      <w:pPr>
        <w:tabs>
          <w:tab w:val="left" w:pos="1710"/>
        </w:tabs>
        <w:spacing w:after="0" w:line="276" w:lineRule="auto"/>
        <w:ind w:firstLine="720"/>
        <w:jc w:val="both"/>
      </w:pPr>
      <w:r w:rsidRPr="000F08EF">
        <w:lastRenderedPageBreak/>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cietušās </w:t>
      </w:r>
      <w:r w:rsidR="00567493">
        <w:t>[pers. B]</w:t>
      </w:r>
      <w:r>
        <w:t xml:space="preserve"> labā </w:t>
      </w:r>
      <w:r w:rsidRPr="000F08EF">
        <w:t>piedzīt</w:t>
      </w:r>
      <w:r>
        <w:t>a kaitējuma kompensācija 8 290 </w:t>
      </w:r>
      <w:r w:rsidRPr="00BD417C">
        <w:rPr>
          <w:i/>
          <w:iCs/>
        </w:rPr>
        <w:t>euro</w:t>
      </w:r>
      <w:r>
        <w:t>.</w:t>
      </w:r>
    </w:p>
    <w:p w14:paraId="7DB40666" w14:textId="0DE900B6" w:rsidR="000110C8" w:rsidRDefault="000110C8" w:rsidP="000110C8">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 xml:space="preserve">a cietušajai </w:t>
      </w:r>
      <w:r w:rsidR="00567493">
        <w:t>[pers. B]</w:t>
      </w:r>
      <w:r>
        <w:t xml:space="preserve"> izmaksātā valsts kompensācija 1710 </w:t>
      </w:r>
      <w:r w:rsidRPr="00BD417C">
        <w:rPr>
          <w:i/>
          <w:iCs/>
        </w:rPr>
        <w:t>euro</w:t>
      </w:r>
      <w:r>
        <w:t>.</w:t>
      </w:r>
    </w:p>
    <w:p w14:paraId="3E98E308" w14:textId="3ECD074E" w:rsidR="000110C8" w:rsidRDefault="000110C8" w:rsidP="000110C8">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i procesuālie izdevumi – 1370 </w:t>
      </w:r>
      <w:r w:rsidRPr="000110C8">
        <w:rPr>
          <w:i/>
          <w:iCs/>
        </w:rPr>
        <w:t>euro</w:t>
      </w:r>
      <w:r>
        <w:t xml:space="preserve"> par advokāta sniegto juridisko palīdzību cietušajam un viņa pārstāvim un 20,20 </w:t>
      </w:r>
      <w:r w:rsidRPr="000110C8">
        <w:rPr>
          <w:i/>
          <w:iCs/>
        </w:rPr>
        <w:t>euro</w:t>
      </w:r>
      <w:r>
        <w:t xml:space="preserve"> par liecinieka ceļa izdevumiem.</w:t>
      </w:r>
    </w:p>
    <w:p w14:paraId="5236132B" w14:textId="07F3EEA4" w:rsidR="000110C8" w:rsidRDefault="000110C8" w:rsidP="000110C8">
      <w:pPr>
        <w:tabs>
          <w:tab w:val="left" w:pos="1710"/>
        </w:tabs>
        <w:spacing w:after="0" w:line="276" w:lineRule="auto"/>
        <w:ind w:firstLine="720"/>
        <w:jc w:val="both"/>
      </w:pPr>
      <w:r>
        <w:t>Izlemts jautājums par lietiskajiem pierādījumiem.</w:t>
      </w:r>
    </w:p>
    <w:p w14:paraId="66C73A9C" w14:textId="77777777" w:rsidR="000110C8" w:rsidRDefault="000110C8" w:rsidP="000110C8">
      <w:pPr>
        <w:tabs>
          <w:tab w:val="left" w:pos="1710"/>
        </w:tabs>
        <w:spacing w:after="0" w:line="276" w:lineRule="auto"/>
        <w:ind w:firstLine="720"/>
        <w:jc w:val="both"/>
      </w:pPr>
    </w:p>
    <w:p w14:paraId="2DD6C74D" w14:textId="3A73E1CD" w:rsidR="00DE6349" w:rsidRDefault="000110C8" w:rsidP="00DE6349">
      <w:pPr>
        <w:pStyle w:val="NormalWeb"/>
        <w:shd w:val="clear" w:color="auto" w:fill="FFFFFF"/>
        <w:spacing w:after="0" w:line="276" w:lineRule="auto"/>
        <w:ind w:firstLine="720"/>
        <w:jc w:val="both"/>
        <w:rPr>
          <w:color w:val="000000" w:themeColor="text1"/>
        </w:rPr>
      </w:pPr>
      <w:r w:rsidRPr="003A3072">
        <w:t>[2]</w:t>
      </w:r>
      <w:r w:rsidR="00DE6349">
        <w:t> </w:t>
      </w:r>
      <w:r w:rsidR="00DE6349" w:rsidRPr="00FE29F6">
        <w:rPr>
          <w:shd w:val="clear" w:color="auto" w:fill="FFFFFF"/>
        </w:rPr>
        <w:t xml:space="preserve">Ar </w:t>
      </w:r>
      <w:r w:rsidR="00567493" w:rsidRPr="00567493">
        <w:rPr>
          <w:bCs/>
        </w:rPr>
        <w:t>[rajona (pilsētas)]</w:t>
      </w:r>
      <w:r w:rsidR="00567493">
        <w:rPr>
          <w:bCs/>
        </w:rPr>
        <w:t xml:space="preserve"> </w:t>
      </w:r>
      <w:r w:rsidR="00DE6349" w:rsidRPr="0023161E">
        <w:t xml:space="preserve">tiesas 2023. gada </w:t>
      </w:r>
      <w:r w:rsidR="00567493">
        <w:t>[..]</w:t>
      </w:r>
      <w:r w:rsidR="00DE6349">
        <w:t xml:space="preserve"> spriedumu</w:t>
      </w:r>
      <w:r w:rsidR="00DE6349">
        <w:rPr>
          <w:shd w:val="clear" w:color="auto" w:fill="FFFFFF"/>
        </w:rPr>
        <w:t xml:space="preserve"> </w:t>
      </w:r>
      <w:r w:rsidR="00567493">
        <w:rPr>
          <w:color w:val="000000" w:themeColor="text1"/>
        </w:rPr>
        <w:t>[pers. A]</w:t>
      </w:r>
      <w:r w:rsidR="00DE6349">
        <w:rPr>
          <w:color w:val="000000" w:themeColor="text1"/>
        </w:rPr>
        <w:t>:</w:t>
      </w:r>
    </w:p>
    <w:p w14:paraId="057AA7C5" w14:textId="0C3B2DD1" w:rsidR="00DE6349" w:rsidRDefault="00DE6349" w:rsidP="00DE6349">
      <w:pPr>
        <w:pStyle w:val="NormalWeb"/>
        <w:shd w:val="clear" w:color="auto" w:fill="FFFFFF"/>
        <w:spacing w:after="0" w:line="276" w:lineRule="auto"/>
        <w:ind w:firstLine="720"/>
        <w:jc w:val="both"/>
      </w:pPr>
      <w:r w:rsidRPr="00FE29F6">
        <w:rPr>
          <w:shd w:val="clear" w:color="auto" w:fill="FFFFFF"/>
        </w:rPr>
        <w:t>atzīts par vainīgu</w:t>
      </w:r>
      <w:r>
        <w:rPr>
          <w:shd w:val="clear" w:color="auto" w:fill="FFFFFF"/>
        </w:rPr>
        <w:t xml:space="preserve"> un sodīts pēc</w:t>
      </w:r>
      <w:r w:rsidRPr="00FE29F6">
        <w:rPr>
          <w:shd w:val="clear" w:color="auto" w:fill="FFFFFF"/>
        </w:rPr>
        <w:t xml:space="preserve"> Krimināllikuma </w:t>
      </w:r>
      <w:r>
        <w:t xml:space="preserve">160. panta ceturtās daļas </w:t>
      </w:r>
      <w:r w:rsidRPr="00FE29F6">
        <w:t>par</w:t>
      </w:r>
      <w:r>
        <w:t xml:space="preserve"> to, ka viņš izdarīja seksuāla rakstura darbības nolūkā apmierināt savu dzimumtieksmi fiziskā saskarē ar sešpadsmit gadu vecumu nesasniegušā cietušā ķermeni, izmantojot cietušā bezpalīdzības stāvokli</w:t>
      </w:r>
      <w:r w:rsidR="0093178F">
        <w:t>,</w:t>
      </w:r>
      <w:r>
        <w:t xml:space="preserve"> pret cietušā gribu un lietojot vardarbību un draudus;</w:t>
      </w:r>
    </w:p>
    <w:p w14:paraId="7DA6A5C7" w14:textId="77777777" w:rsidR="00DE6349" w:rsidRDefault="00DE6349" w:rsidP="00DE6349">
      <w:pPr>
        <w:pStyle w:val="NormalWeb"/>
        <w:shd w:val="clear" w:color="auto" w:fill="FFFFFF"/>
        <w:spacing w:after="0" w:line="276" w:lineRule="auto"/>
        <w:ind w:firstLine="720"/>
        <w:jc w:val="both"/>
      </w:pPr>
      <w:r>
        <w:rPr>
          <w:shd w:val="clear" w:color="auto" w:fill="FFFFFF"/>
        </w:rPr>
        <w:t>a</w:t>
      </w:r>
      <w:r w:rsidRPr="00FE29F6">
        <w:rPr>
          <w:shd w:val="clear" w:color="auto" w:fill="FFFFFF"/>
        </w:rPr>
        <w:t>tzīts par vainīgu</w:t>
      </w:r>
      <w:r>
        <w:rPr>
          <w:shd w:val="clear" w:color="auto" w:fill="FFFFFF"/>
        </w:rPr>
        <w:t xml:space="preserve"> un sodīts pēc</w:t>
      </w:r>
      <w:r w:rsidRPr="00FE29F6">
        <w:rPr>
          <w:shd w:val="clear" w:color="auto" w:fill="FFFFFF"/>
        </w:rPr>
        <w:t xml:space="preserve"> Krimināllikuma </w:t>
      </w:r>
      <w:r>
        <w:t xml:space="preserve">160. panta sestās daļas </w:t>
      </w:r>
      <w:r w:rsidRPr="00FE29F6">
        <w:t>par</w:t>
      </w:r>
      <w:r>
        <w:t xml:space="preserve"> to, ka viņš izdarīja orālu aktu ar personu, </w:t>
      </w:r>
      <w:r w:rsidRPr="00DE6349">
        <w:t>kura nav sasniegusi sešpadsmit gadu vecumu</w:t>
      </w:r>
      <w:r>
        <w:t>, izmantojot cietušā bezpalīdzības stāvokli, pret cietušā gribu un lietojot vardarbību un draudus.</w:t>
      </w:r>
    </w:p>
    <w:p w14:paraId="1DC24510" w14:textId="77777777" w:rsidR="00DE6349" w:rsidRDefault="00DE6349" w:rsidP="00DE6349">
      <w:pPr>
        <w:pStyle w:val="NormalWeb"/>
        <w:shd w:val="clear" w:color="auto" w:fill="FFFFFF"/>
        <w:spacing w:after="0" w:line="276" w:lineRule="auto"/>
        <w:ind w:firstLine="720"/>
        <w:jc w:val="both"/>
      </w:pPr>
    </w:p>
    <w:p w14:paraId="12C06CC8" w14:textId="6912BF5D" w:rsidR="0008270A" w:rsidRDefault="00DE6349" w:rsidP="0008270A">
      <w:pPr>
        <w:pStyle w:val="NormalWeb"/>
        <w:shd w:val="clear" w:color="auto" w:fill="FFFFFF"/>
        <w:spacing w:after="0" w:line="276" w:lineRule="auto"/>
        <w:ind w:firstLine="720"/>
        <w:jc w:val="both"/>
        <w:rPr>
          <w:rFonts w:asciiTheme="majorBidi" w:hAnsiTheme="majorBidi" w:cstheme="majorBidi"/>
          <w:shd w:val="clear" w:color="auto" w:fill="FFFFFF"/>
        </w:rPr>
      </w:pPr>
      <w:r>
        <w:t xml:space="preserve">[3] Ar </w:t>
      </w:r>
      <w:r w:rsidR="00567493">
        <w:t>[..]</w:t>
      </w:r>
      <w:r>
        <w:t xml:space="preserve"> apgabaltiesas 2024. gada </w:t>
      </w:r>
      <w:r w:rsidR="00567493">
        <w:t>[..]</w:t>
      </w:r>
      <w:r w:rsidR="0093178F">
        <w:t xml:space="preserve"> spriedumu, </w:t>
      </w:r>
      <w:r>
        <w:t xml:space="preserve">iztiesājot krimināllietu sakarā ar </w:t>
      </w:r>
      <w:r w:rsidRPr="0045433B">
        <w:t>apsūdzēt</w:t>
      </w:r>
      <w:r w:rsidR="0093178F">
        <w:t xml:space="preserve">ā </w:t>
      </w:r>
      <w:r w:rsidR="00567493">
        <w:rPr>
          <w:color w:val="000000" w:themeColor="text1"/>
        </w:rPr>
        <w:t>[pers. A]</w:t>
      </w:r>
      <w:r w:rsidR="0093178F">
        <w:t xml:space="preserve"> a</w:t>
      </w:r>
      <w:r>
        <w:t>izstāv</w:t>
      </w:r>
      <w:r w:rsidR="0093178F">
        <w:t>ja zvērināta advokāta Māra Bites</w:t>
      </w:r>
      <w:r>
        <w:t xml:space="preserve"> apelācijas sūdzību,</w:t>
      </w:r>
      <w:r w:rsidRPr="00844F4D">
        <w:rPr>
          <w:rFonts w:asciiTheme="majorBidi" w:hAnsiTheme="majorBidi" w:cstheme="majorBidi"/>
          <w:shd w:val="clear" w:color="auto" w:fill="FFFFFF"/>
        </w:rPr>
        <w:t xml:space="preserve"> </w:t>
      </w:r>
      <w:r w:rsidR="00567493" w:rsidRPr="00567493">
        <w:rPr>
          <w:bCs/>
        </w:rPr>
        <w:t>[rajona (pilsētas)]</w:t>
      </w:r>
      <w:r w:rsidR="0093178F" w:rsidRPr="0023161E">
        <w:t xml:space="preserve"> tiesas 2023. gada </w:t>
      </w:r>
      <w:r w:rsidR="00567493">
        <w:t>[..]</w:t>
      </w:r>
      <w:r w:rsidR="0093178F">
        <w:t xml:space="preserve"> </w:t>
      </w:r>
      <w:r w:rsidRPr="00B11D36">
        <w:rPr>
          <w:rFonts w:asciiTheme="majorBidi" w:hAnsiTheme="majorBidi" w:cstheme="majorBidi"/>
          <w:shd w:val="clear" w:color="auto" w:fill="FFFFFF"/>
        </w:rPr>
        <w:t>spriedum</w:t>
      </w:r>
      <w:r>
        <w:rPr>
          <w:rFonts w:asciiTheme="majorBidi" w:hAnsiTheme="majorBidi" w:cstheme="majorBidi"/>
          <w:shd w:val="clear" w:color="auto" w:fill="FFFFFF"/>
        </w:rPr>
        <w:t xml:space="preserve">s </w:t>
      </w:r>
      <w:r w:rsidR="0093178F">
        <w:rPr>
          <w:rFonts w:asciiTheme="majorBidi" w:hAnsiTheme="majorBidi" w:cstheme="majorBidi"/>
          <w:shd w:val="clear" w:color="auto" w:fill="FFFFFF"/>
        </w:rPr>
        <w:t>atcelts</w:t>
      </w:r>
      <w:r w:rsidR="0008270A">
        <w:rPr>
          <w:rFonts w:asciiTheme="majorBidi" w:hAnsiTheme="majorBidi" w:cstheme="majorBidi"/>
          <w:shd w:val="clear" w:color="auto" w:fill="FFFFFF"/>
        </w:rPr>
        <w:t>.</w:t>
      </w:r>
    </w:p>
    <w:p w14:paraId="24F22764" w14:textId="12314213" w:rsidR="0008270A" w:rsidRPr="0008270A" w:rsidRDefault="00567493" w:rsidP="0008270A">
      <w:pPr>
        <w:pStyle w:val="NormalWeb"/>
        <w:shd w:val="clear" w:color="auto" w:fill="FFFFFF"/>
        <w:spacing w:after="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08270A">
        <w:rPr>
          <w:rFonts w:asciiTheme="majorBidi" w:hAnsiTheme="majorBidi" w:cstheme="majorBidi"/>
          <w:shd w:val="clear" w:color="auto" w:fill="FFFFFF"/>
        </w:rPr>
        <w:t xml:space="preserve"> atzīts</w:t>
      </w:r>
      <w:r w:rsidR="0008270A">
        <w:t xml:space="preserve"> par vainīgu Krimināllikuma 160. panta sestajā daļā </w:t>
      </w:r>
      <w:r w:rsidR="0008270A" w:rsidRPr="0023161E">
        <w:rPr>
          <w:color w:val="000000" w:themeColor="text1"/>
        </w:rPr>
        <w:t>paredzētajā noziedzīgajā nodarījumā un sodīts ar</w:t>
      </w:r>
      <w:r w:rsidR="0008270A">
        <w:rPr>
          <w:color w:val="000000" w:themeColor="text1"/>
        </w:rPr>
        <w:t xml:space="preserve"> brīvības atņemšanu uz 12 gadiem un probācijas uzraudzību uz 3 gadiem.</w:t>
      </w:r>
    </w:p>
    <w:p w14:paraId="7222C260" w14:textId="7702184E" w:rsidR="0008270A" w:rsidRDefault="0008270A" w:rsidP="0008270A">
      <w:pPr>
        <w:tabs>
          <w:tab w:val="left" w:pos="1710"/>
        </w:tabs>
        <w:spacing w:after="0" w:line="276" w:lineRule="auto"/>
        <w:ind w:firstLine="720"/>
        <w:jc w:val="both"/>
      </w:pPr>
      <w:r>
        <w:t xml:space="preserve">Saskaņā ar Krimināllikuma 52. pantu brīvības atņemšanas soda izciešanā ieskaitīts aizturēšanā un apcietinājumā pavadītais laiks no 2017. gada </w:t>
      </w:r>
      <w:r w:rsidR="00567493">
        <w:t>[..]</w:t>
      </w:r>
      <w:r>
        <w:t xml:space="preserve"> plkst. 18.25 līdz 2017. gada </w:t>
      </w:r>
      <w:r w:rsidR="00567493">
        <w:t>[..]</w:t>
      </w:r>
      <w:r>
        <w:t xml:space="preserve"> plkst. 12.15, kas atbilst 12 brīvības atņemšanas dienām.</w:t>
      </w:r>
    </w:p>
    <w:p w14:paraId="3A87D895" w14:textId="1D829D32" w:rsidR="0008270A" w:rsidRDefault="00567493" w:rsidP="0008270A">
      <w:pPr>
        <w:tabs>
          <w:tab w:val="left" w:pos="1710"/>
        </w:tabs>
        <w:spacing w:after="0" w:line="276" w:lineRule="auto"/>
        <w:ind w:firstLine="720"/>
        <w:jc w:val="both"/>
      </w:pPr>
      <w:r>
        <w:rPr>
          <w:rFonts w:cs="Times New Roman"/>
          <w:color w:val="000000" w:themeColor="text1"/>
          <w:szCs w:val="24"/>
        </w:rPr>
        <w:t>[Pers. A]</w:t>
      </w:r>
      <w:r w:rsidR="0008270A">
        <w:rPr>
          <w:rFonts w:cs="Times New Roman"/>
          <w:color w:val="000000" w:themeColor="text1"/>
          <w:szCs w:val="24"/>
        </w:rPr>
        <w:t xml:space="preserve"> </w:t>
      </w:r>
      <w:r w:rsidR="0008270A">
        <w:t>piemērotais drošības līdzeklis – nodošana policijas uzraudzībā – un papildu drošības līdzeklis – aizliegums izbraukt no valsts – atstāti negrozīti līdz sprieduma spēkā stāšanās.</w:t>
      </w:r>
    </w:p>
    <w:p w14:paraId="088CA1C7" w14:textId="7FFD5DCA" w:rsidR="0008270A" w:rsidRDefault="0008270A" w:rsidP="0008270A">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cietušās </w:t>
      </w:r>
      <w:r w:rsidR="00567493">
        <w:t>[pers. B]</w:t>
      </w:r>
      <w:r>
        <w:t xml:space="preserve"> labā </w:t>
      </w:r>
      <w:r w:rsidRPr="000F08EF">
        <w:t>piedzīt</w:t>
      </w:r>
      <w:r>
        <w:t>a kaitējuma kompensācija 8 290 </w:t>
      </w:r>
      <w:r w:rsidRPr="00BD417C">
        <w:rPr>
          <w:i/>
          <w:iCs/>
        </w:rPr>
        <w:t>euro</w:t>
      </w:r>
      <w:r>
        <w:t>.</w:t>
      </w:r>
    </w:p>
    <w:p w14:paraId="1626F403" w14:textId="561A91F1" w:rsidR="0008270A" w:rsidRDefault="0008270A" w:rsidP="0008270A">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 xml:space="preserve">a cietušajai </w:t>
      </w:r>
      <w:r w:rsidR="00567493">
        <w:t>[pers. B]</w:t>
      </w:r>
      <w:r>
        <w:t xml:space="preserve"> izmaksātā valsts kompensācija 1710 </w:t>
      </w:r>
      <w:r w:rsidRPr="00BD417C">
        <w:rPr>
          <w:i/>
          <w:iCs/>
        </w:rPr>
        <w:t>euro</w:t>
      </w:r>
      <w:r>
        <w:t>.</w:t>
      </w:r>
    </w:p>
    <w:p w14:paraId="6F6BCAB6" w14:textId="545DBCBE" w:rsidR="0008270A" w:rsidRDefault="0008270A" w:rsidP="0008270A">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i procesuālie izdevumi – 1370 </w:t>
      </w:r>
      <w:r w:rsidRPr="000110C8">
        <w:rPr>
          <w:i/>
          <w:iCs/>
        </w:rPr>
        <w:t>euro</w:t>
      </w:r>
      <w:r>
        <w:t xml:space="preserve"> par advokāta sniegto juridisko palīdzību cietušajam un viņa pārstāvim un 20,20 </w:t>
      </w:r>
      <w:r w:rsidRPr="000110C8">
        <w:rPr>
          <w:i/>
          <w:iCs/>
        </w:rPr>
        <w:t>euro</w:t>
      </w:r>
      <w:r>
        <w:t xml:space="preserve"> par liecinieka ceļa izdevumiem.</w:t>
      </w:r>
    </w:p>
    <w:p w14:paraId="052C0613" w14:textId="29CD3BAD" w:rsidR="0093178F" w:rsidRDefault="0008270A" w:rsidP="0047388F">
      <w:pPr>
        <w:tabs>
          <w:tab w:val="left" w:pos="1710"/>
        </w:tabs>
        <w:spacing w:after="0" w:line="276" w:lineRule="auto"/>
        <w:ind w:firstLine="720"/>
        <w:jc w:val="both"/>
        <w:rPr>
          <w:rFonts w:asciiTheme="majorBidi" w:hAnsiTheme="majorBidi" w:cstheme="majorBidi"/>
          <w:shd w:val="clear" w:color="auto" w:fill="FFFFFF"/>
        </w:rPr>
      </w:pPr>
      <w:r>
        <w:t>Izlemts jautājums par lietiskajiem pierādījumiem.</w:t>
      </w:r>
    </w:p>
    <w:p w14:paraId="7314493B" w14:textId="77777777" w:rsidR="00DE6349" w:rsidRDefault="00DE6349" w:rsidP="00DE6349">
      <w:pPr>
        <w:pStyle w:val="NormalWeb"/>
        <w:shd w:val="clear" w:color="auto" w:fill="FFFFFF"/>
        <w:spacing w:after="0" w:line="276" w:lineRule="auto"/>
        <w:ind w:firstLine="720"/>
        <w:jc w:val="both"/>
        <w:rPr>
          <w:rFonts w:asciiTheme="majorBidi" w:hAnsiTheme="majorBidi" w:cstheme="majorBidi"/>
          <w:shd w:val="clear" w:color="auto" w:fill="FFFFFF"/>
        </w:rPr>
      </w:pPr>
    </w:p>
    <w:p w14:paraId="6C4A4D6C" w14:textId="437A3B42" w:rsidR="00DE6349" w:rsidRDefault="00DE6349" w:rsidP="00DE6349">
      <w:pPr>
        <w:pStyle w:val="NormalWeb"/>
        <w:shd w:val="clear" w:color="auto" w:fill="FFFFFF"/>
        <w:spacing w:after="0" w:line="276" w:lineRule="auto"/>
        <w:ind w:firstLine="720"/>
        <w:jc w:val="both"/>
      </w:pPr>
      <w:r w:rsidRPr="005E5782">
        <w:t xml:space="preserve">[4] Par </w:t>
      </w:r>
      <w:r w:rsidR="00567493">
        <w:t>[..]</w:t>
      </w:r>
      <w:r w:rsidR="0047388F">
        <w:t xml:space="preserve"> apgabaltiesas 2024. gada </w:t>
      </w:r>
      <w:r w:rsidR="00567493">
        <w:t>[..]</w:t>
      </w:r>
      <w:r w:rsidR="0047388F">
        <w:t xml:space="preserve"> spriedumu</w:t>
      </w:r>
      <w:r w:rsidR="0047388F" w:rsidRPr="005E5782">
        <w:t xml:space="preserve"> </w:t>
      </w:r>
      <w:r w:rsidRPr="005E5782">
        <w:t>apsūdzēt</w:t>
      </w:r>
      <w:r w:rsidR="0047388F">
        <w:t xml:space="preserve">ais </w:t>
      </w:r>
      <w:r w:rsidR="00567493">
        <w:t>[pers. A]</w:t>
      </w:r>
      <w:r w:rsidR="0047388F">
        <w:t xml:space="preserve"> iesniedzis </w:t>
      </w:r>
      <w:r w:rsidRPr="005E5782">
        <w:t>kasācijas sūdzīb</w:t>
      </w:r>
      <w:r w:rsidR="0047388F">
        <w:t>u</w:t>
      </w:r>
      <w:r w:rsidRPr="005E5782">
        <w:t xml:space="preserve">, kurā lūdz atcelt apelācijas instances tiesas </w:t>
      </w:r>
      <w:r w:rsidR="0047388F">
        <w:t>spriedumu</w:t>
      </w:r>
      <w:r w:rsidRPr="005E5782">
        <w:t xml:space="preserve"> pilnībā</w:t>
      </w:r>
      <w:r>
        <w:t xml:space="preserve"> un nosūtīt lietu jaunai izskatīšanai apelācijas instances tiesā.</w:t>
      </w:r>
    </w:p>
    <w:p w14:paraId="4E11A7ED" w14:textId="6374420C" w:rsidR="00824C16" w:rsidRDefault="00824C16" w:rsidP="00DE6349">
      <w:pPr>
        <w:pStyle w:val="NormalWeb"/>
        <w:shd w:val="clear" w:color="auto" w:fill="FFFFFF"/>
        <w:spacing w:after="0" w:line="276" w:lineRule="auto"/>
        <w:ind w:firstLine="720"/>
        <w:jc w:val="both"/>
      </w:pPr>
      <w:r>
        <w:t xml:space="preserve">Ar Senāta 2025. gada </w:t>
      </w:r>
      <w:r w:rsidR="00567493">
        <w:t>[..]</w:t>
      </w:r>
      <w:r>
        <w:t xml:space="preserve"> lēmumu nolemts atteikt ierosināt kasācijas tiesvedību sakarā ar apsūdzētā </w:t>
      </w:r>
      <w:r w:rsidR="00567493">
        <w:t>[pers. A]</w:t>
      </w:r>
      <w:r>
        <w:t xml:space="preserve"> iesniegto kasācijas sūdzību.</w:t>
      </w:r>
    </w:p>
    <w:p w14:paraId="05C5AB60" w14:textId="77777777" w:rsidR="0047388F" w:rsidRDefault="0047388F" w:rsidP="00DE6349">
      <w:pPr>
        <w:pStyle w:val="NormalWeb"/>
        <w:shd w:val="clear" w:color="auto" w:fill="FFFFFF"/>
        <w:spacing w:after="0" w:line="276" w:lineRule="auto"/>
        <w:ind w:firstLine="720"/>
        <w:jc w:val="both"/>
      </w:pPr>
    </w:p>
    <w:p w14:paraId="47EB217C" w14:textId="1F39E04C" w:rsidR="0047388F" w:rsidRDefault="0047388F" w:rsidP="0047388F">
      <w:pPr>
        <w:pStyle w:val="NormalWeb"/>
        <w:shd w:val="clear" w:color="auto" w:fill="FFFFFF"/>
        <w:spacing w:after="0" w:line="276" w:lineRule="auto"/>
        <w:ind w:firstLine="720"/>
        <w:jc w:val="both"/>
      </w:pPr>
      <w:r>
        <w:lastRenderedPageBreak/>
        <w:t>[5] </w:t>
      </w:r>
      <w:r w:rsidRPr="005E5782">
        <w:t xml:space="preserve">Par </w:t>
      </w:r>
      <w:r w:rsidR="00567493">
        <w:t>[..]</w:t>
      </w:r>
      <w:r>
        <w:t xml:space="preserve"> apgabaltiesas 2024. gada </w:t>
      </w:r>
      <w:r w:rsidR="00567493">
        <w:t>[..]</w:t>
      </w:r>
      <w:r>
        <w:t xml:space="preserve"> spriedumu</w:t>
      </w:r>
      <w:r w:rsidRPr="005E5782">
        <w:t xml:space="preserve"> </w:t>
      </w:r>
      <w:r>
        <w:t xml:space="preserve">prokurore S. Mīļā iesniegusi </w:t>
      </w:r>
      <w:r w:rsidRPr="005E5782">
        <w:t xml:space="preserve">kasācijas </w:t>
      </w:r>
      <w:r>
        <w:t>protestu</w:t>
      </w:r>
      <w:r w:rsidRPr="005E5782">
        <w:t xml:space="preserve">, kurā lūdz atcelt apelācijas instances tiesas </w:t>
      </w:r>
      <w:r>
        <w:t>spriedumu</w:t>
      </w:r>
      <w:r w:rsidRPr="005E5782">
        <w:t xml:space="preserve"> pilnībā</w:t>
      </w:r>
      <w:r>
        <w:t xml:space="preserve"> un nosūtīt lietu jaunai izskatīšanai apelācijas instances tiesā.</w:t>
      </w:r>
    </w:p>
    <w:p w14:paraId="41D52F5A" w14:textId="53DE55EB" w:rsidR="001D4E14" w:rsidRDefault="001D4E14" w:rsidP="0047388F">
      <w:pPr>
        <w:pStyle w:val="NormalWeb"/>
        <w:shd w:val="clear" w:color="auto" w:fill="FFFFFF"/>
        <w:spacing w:after="0" w:line="276" w:lineRule="auto"/>
        <w:ind w:firstLine="720"/>
        <w:jc w:val="both"/>
      </w:pPr>
      <w:r>
        <w:t>Kasācijas protests pamatots ar turpmāk norādītajiem argumentiem.</w:t>
      </w:r>
    </w:p>
    <w:p w14:paraId="0EED476C" w14:textId="28ECAC5C" w:rsidR="00464C41" w:rsidRDefault="00494A02" w:rsidP="00464C41">
      <w:pPr>
        <w:pStyle w:val="NormalWeb"/>
        <w:shd w:val="clear" w:color="auto" w:fill="FFFFFF"/>
        <w:spacing w:after="0" w:line="276" w:lineRule="auto"/>
        <w:ind w:firstLine="720"/>
        <w:jc w:val="both"/>
      </w:pPr>
      <w:r>
        <w:t>[5.1] </w:t>
      </w:r>
      <w:r w:rsidR="00464C41">
        <w:t xml:space="preserve">Likumdevējs, 2014. gada 15. maijā pieņemot likumu „Grozījumi Krimināllikumā”, kas stājās spēkā 2014. gada 14. jūnijā, </w:t>
      </w:r>
      <w:r w:rsidR="00B847E1">
        <w:t>nodalīja seksuāla</w:t>
      </w:r>
      <w:r w:rsidR="00554984">
        <w:t xml:space="preserve">s vardarbības izpausmes </w:t>
      </w:r>
      <w:r w:rsidR="00B847E1">
        <w:t xml:space="preserve">un </w:t>
      </w:r>
      <w:r w:rsidR="00464C41">
        <w:t>kvalifikāciju</w:t>
      </w:r>
      <w:r w:rsidR="00554984">
        <w:t>.</w:t>
      </w:r>
    </w:p>
    <w:p w14:paraId="5FA5DDB2" w14:textId="7F41AD4B" w:rsidR="002072F3" w:rsidRDefault="002072F3" w:rsidP="002072F3">
      <w:pPr>
        <w:pStyle w:val="NormalWeb"/>
        <w:shd w:val="clear" w:color="auto" w:fill="FFFFFF"/>
        <w:spacing w:after="0" w:line="276" w:lineRule="auto"/>
        <w:ind w:firstLine="720"/>
        <w:jc w:val="both"/>
      </w:pPr>
      <w:r>
        <w:t>Turpretim</w:t>
      </w:r>
      <w:r w:rsidR="00C76BD2">
        <w:t xml:space="preserve"> apelācijas instances tiesa, konstatējot, ka apsūdzētais </w:t>
      </w:r>
      <w:r w:rsidR="00567493">
        <w:t>[pers. A]</w:t>
      </w:r>
      <w:r w:rsidR="00C76BD2">
        <w:t xml:space="preserve"> ir izdarījis ne tikai orālu aktu, bet arī seksuāla rakstura darbības fiziskā saskarē ar cietušā ķermeni, bet bez iekļūšanas cietušā ķermenī, </w:t>
      </w:r>
      <w:r>
        <w:t xml:space="preserve">atzinusi, ka </w:t>
      </w:r>
      <w:r w:rsidR="00C76BD2">
        <w:t xml:space="preserve">šādas </w:t>
      </w:r>
      <w:r w:rsidR="00734C97">
        <w:t>apsūdzēt</w:t>
      </w:r>
      <w:r w:rsidR="00A266F4">
        <w:t>ā</w:t>
      </w:r>
      <w:r w:rsidR="00734C97">
        <w:t xml:space="preserve"> </w:t>
      </w:r>
      <w:r w:rsidR="00567493">
        <w:t xml:space="preserve">[pers. A] </w:t>
      </w:r>
      <w:r w:rsidR="00A266F4">
        <w:t>darbīb</w:t>
      </w:r>
      <w:r w:rsidR="00C76BD2">
        <w:t xml:space="preserve">as ir kvalificējamas pēc </w:t>
      </w:r>
      <w:r w:rsidR="00AD3E9B">
        <w:t xml:space="preserve">Krimināllikuma 160. panta </w:t>
      </w:r>
      <w:r w:rsidR="00734C97">
        <w:t>sest</w:t>
      </w:r>
      <w:r w:rsidR="00C76BD2">
        <w:t xml:space="preserve">ās </w:t>
      </w:r>
      <w:r w:rsidR="00734C97">
        <w:t>daļ</w:t>
      </w:r>
      <w:r w:rsidR="00C76BD2">
        <w:t>as</w:t>
      </w:r>
      <w:r w:rsidR="00324BE6">
        <w:t xml:space="preserve"> un nav pamata apsūdzētā darbības</w:t>
      </w:r>
      <w:r w:rsidR="004359D6">
        <w:t xml:space="preserve"> kvalificēt atsevišķi pēc Krimināllikuma 160. panta ceturtās daļas</w:t>
      </w:r>
      <w:r w:rsidR="00894E21">
        <w:t xml:space="preserve">, jo tās pilnībā aptver Krimināllikuma 160. panta sestajā daļā paredzētā noziedzīgā nodarījuma </w:t>
      </w:r>
      <w:r w:rsidR="00B818ED">
        <w:t>kvalifikācija</w:t>
      </w:r>
      <w:r w:rsidR="00894E21">
        <w:t>.</w:t>
      </w:r>
    </w:p>
    <w:p w14:paraId="516A0443" w14:textId="3CC1338D" w:rsidR="00C76BD2" w:rsidRDefault="008C0BC6" w:rsidP="002072F3">
      <w:pPr>
        <w:pStyle w:val="NormalWeb"/>
        <w:shd w:val="clear" w:color="auto" w:fill="FFFFFF"/>
        <w:spacing w:after="0" w:line="276" w:lineRule="auto"/>
        <w:ind w:firstLine="720"/>
        <w:jc w:val="both"/>
      </w:pPr>
      <w:r>
        <w:t xml:space="preserve">Šāds apelācijas instances tiesas atzinums ir kļūdains, jo tiesa </w:t>
      </w:r>
      <w:r w:rsidR="00C76BD2">
        <w:t xml:space="preserve">nepamatoti paplašinājusi Krimināllikuma 160. panta sestajā daļā paredzētā noziedzīgā nodarījuma sastāva objektīvās puses </w:t>
      </w:r>
      <w:r w:rsidR="00494A02">
        <w:t>izpausmes</w:t>
      </w:r>
      <w:r w:rsidR="00C76BD2">
        <w:t>.</w:t>
      </w:r>
    </w:p>
    <w:p w14:paraId="293C532B" w14:textId="15A21E18" w:rsidR="00494A02" w:rsidRDefault="00494A02" w:rsidP="002072F3">
      <w:pPr>
        <w:pStyle w:val="NormalWeb"/>
        <w:shd w:val="clear" w:color="auto" w:fill="FFFFFF"/>
        <w:spacing w:after="0" w:line="276" w:lineRule="auto"/>
        <w:ind w:firstLine="720"/>
        <w:jc w:val="both"/>
      </w:pPr>
      <w:r>
        <w:t xml:space="preserve">[5.2] Nepareizi kvalificējot apsūdzētā </w:t>
      </w:r>
      <w:r w:rsidR="00567493">
        <w:t>[pers. A]</w:t>
      </w:r>
      <w:r>
        <w:t xml:space="preserve"> darbības tikai pēc Krimināllikuma 160. panta sestās daļas, apelācijas instances tiesa nepareizi piemērojusi Krimināllikumu, tādējādi pieļaujot Krimināllikuma pārkāpumu, kas ir pamats apelācijas instances tiesas sprieduma atcelšanai.</w:t>
      </w:r>
    </w:p>
    <w:p w14:paraId="09B5EF44" w14:textId="2453AC85" w:rsidR="009E4F81" w:rsidRPr="007D2DD4" w:rsidRDefault="00C76BD2" w:rsidP="007D2DD4">
      <w:pPr>
        <w:pStyle w:val="NormalWeb"/>
        <w:shd w:val="clear" w:color="auto" w:fill="FFFFFF"/>
        <w:spacing w:after="0" w:line="276" w:lineRule="auto"/>
        <w:ind w:firstLine="720"/>
        <w:jc w:val="both"/>
      </w:pPr>
      <w:r>
        <w:t xml:space="preserve"> </w:t>
      </w:r>
    </w:p>
    <w:p w14:paraId="21DE53BB" w14:textId="0A3761F7" w:rsidR="00953683" w:rsidRPr="0023161E" w:rsidRDefault="00BA55DF" w:rsidP="007E74AD">
      <w:pPr>
        <w:widowControl w:val="0"/>
        <w:spacing w:after="0" w:line="276" w:lineRule="auto"/>
        <w:jc w:val="center"/>
        <w:rPr>
          <w:rFonts w:cs="Times New Roman"/>
          <w:b/>
          <w:szCs w:val="24"/>
        </w:rPr>
      </w:pPr>
      <w:r w:rsidRPr="0023161E">
        <w:rPr>
          <w:rFonts w:cs="Times New Roman"/>
          <w:b/>
          <w:szCs w:val="24"/>
        </w:rPr>
        <w:t>Motīvu daļa</w:t>
      </w:r>
    </w:p>
    <w:p w14:paraId="2926D518" w14:textId="710FC6C6" w:rsidR="00427049" w:rsidRPr="0023161E" w:rsidRDefault="00427049" w:rsidP="007E74AD">
      <w:pPr>
        <w:widowControl w:val="0"/>
        <w:tabs>
          <w:tab w:val="left" w:pos="1710"/>
        </w:tabs>
        <w:spacing w:after="0" w:line="276" w:lineRule="auto"/>
        <w:ind w:firstLine="720"/>
        <w:jc w:val="both"/>
        <w:rPr>
          <w:rFonts w:cs="Times New Roman"/>
          <w:bCs/>
          <w:szCs w:val="24"/>
        </w:rPr>
      </w:pPr>
    </w:p>
    <w:p w14:paraId="40CCFA4E" w14:textId="16118C2B" w:rsidR="005B326B" w:rsidRPr="007E74AD" w:rsidRDefault="009100F4" w:rsidP="005B326B">
      <w:pPr>
        <w:spacing w:after="0" w:line="276" w:lineRule="auto"/>
        <w:ind w:firstLine="720"/>
        <w:jc w:val="both"/>
        <w:rPr>
          <w:rFonts w:cs="Times New Roman"/>
          <w:bCs/>
          <w:szCs w:val="24"/>
        </w:rPr>
      </w:pPr>
      <w:r w:rsidRPr="0023161E">
        <w:rPr>
          <w:rFonts w:cs="Times New Roman"/>
          <w:bCs/>
          <w:szCs w:val="24"/>
        </w:rPr>
        <w:t>[</w:t>
      </w:r>
      <w:r w:rsidR="007D2DD4">
        <w:rPr>
          <w:rFonts w:cs="Times New Roman"/>
          <w:bCs/>
          <w:szCs w:val="24"/>
        </w:rPr>
        <w:t>6</w:t>
      </w:r>
      <w:r w:rsidRPr="0023161E">
        <w:rPr>
          <w:rFonts w:cs="Times New Roman"/>
          <w:bCs/>
          <w:szCs w:val="24"/>
        </w:rPr>
        <w:t>]</w:t>
      </w:r>
      <w:r w:rsidR="005B326B">
        <w:rPr>
          <w:rFonts w:cs="Times New Roman"/>
          <w:bCs/>
          <w:szCs w:val="24"/>
        </w:rPr>
        <w:t> </w:t>
      </w:r>
      <w:r w:rsidR="005B326B" w:rsidRPr="007E74AD">
        <w:rPr>
          <w:rFonts w:cs="Times New Roman"/>
          <w:bCs/>
          <w:szCs w:val="24"/>
        </w:rPr>
        <w:t xml:space="preserve">Senāts atzīst, ka </w:t>
      </w:r>
      <w:bookmarkStart w:id="4" w:name="_Hlk119323747"/>
      <w:r w:rsidR="00567493">
        <w:rPr>
          <w:rFonts w:cs="Times New Roman"/>
          <w:bCs/>
          <w:szCs w:val="24"/>
        </w:rPr>
        <w:t>[..]</w:t>
      </w:r>
      <w:r w:rsidR="005B326B" w:rsidRPr="007E74AD">
        <w:rPr>
          <w:rFonts w:cs="Times New Roman"/>
          <w:bCs/>
          <w:szCs w:val="24"/>
        </w:rPr>
        <w:t xml:space="preserve"> apgabaltiesas 2024. gada </w:t>
      </w:r>
      <w:r w:rsidR="00567493">
        <w:rPr>
          <w:rFonts w:cs="Times New Roman"/>
          <w:bCs/>
          <w:szCs w:val="24"/>
        </w:rPr>
        <w:t>[..]</w:t>
      </w:r>
      <w:r w:rsidR="005B326B" w:rsidRPr="007E74AD">
        <w:rPr>
          <w:rFonts w:cs="Times New Roman"/>
          <w:bCs/>
          <w:szCs w:val="24"/>
        </w:rPr>
        <w:t xml:space="preserve"> </w:t>
      </w:r>
      <w:r w:rsidR="005B326B">
        <w:rPr>
          <w:rFonts w:cs="Times New Roman"/>
          <w:bCs/>
          <w:szCs w:val="24"/>
        </w:rPr>
        <w:t>spriedums</w:t>
      </w:r>
      <w:r w:rsidR="005B326B" w:rsidRPr="007E74AD">
        <w:rPr>
          <w:rFonts w:cs="Times New Roman"/>
          <w:bCs/>
          <w:szCs w:val="24"/>
        </w:rPr>
        <w:t xml:space="preserve"> atstājams negrozīts, bet </w:t>
      </w:r>
      <w:r w:rsidR="005B326B">
        <w:rPr>
          <w:rFonts w:cs="Times New Roman"/>
          <w:bCs/>
          <w:szCs w:val="24"/>
        </w:rPr>
        <w:t xml:space="preserve">prokurores </w:t>
      </w:r>
      <w:r w:rsidR="005B326B">
        <w:t>S. Mīļās</w:t>
      </w:r>
      <w:r w:rsidR="005B326B" w:rsidRPr="007E74AD">
        <w:rPr>
          <w:rFonts w:cs="Times New Roman"/>
          <w:bCs/>
          <w:szCs w:val="24"/>
        </w:rPr>
        <w:t xml:space="preserve"> kasācijas </w:t>
      </w:r>
      <w:r w:rsidR="005B326B">
        <w:rPr>
          <w:rFonts w:cs="Times New Roman"/>
          <w:bCs/>
          <w:szCs w:val="24"/>
        </w:rPr>
        <w:t>protests</w:t>
      </w:r>
      <w:r w:rsidR="005B326B" w:rsidRPr="007E74AD">
        <w:rPr>
          <w:rFonts w:cs="Times New Roman"/>
          <w:bCs/>
          <w:szCs w:val="24"/>
        </w:rPr>
        <w:t xml:space="preserve"> noraidām</w:t>
      </w:r>
      <w:r w:rsidR="005B326B">
        <w:rPr>
          <w:rFonts w:cs="Times New Roman"/>
          <w:bCs/>
          <w:szCs w:val="24"/>
        </w:rPr>
        <w:t>s</w:t>
      </w:r>
      <w:r w:rsidR="005B326B" w:rsidRPr="007E74AD">
        <w:rPr>
          <w:rFonts w:cs="Times New Roman"/>
          <w:bCs/>
          <w:szCs w:val="24"/>
        </w:rPr>
        <w:t>.</w:t>
      </w:r>
      <w:bookmarkEnd w:id="4"/>
    </w:p>
    <w:p w14:paraId="525602F0" w14:textId="77777777" w:rsidR="005B326B" w:rsidRDefault="005B326B" w:rsidP="005B326B">
      <w:pPr>
        <w:spacing w:after="0" w:line="276" w:lineRule="auto"/>
        <w:ind w:firstLine="720"/>
        <w:jc w:val="both"/>
        <w:rPr>
          <w:rFonts w:cs="Times New Roman"/>
          <w:szCs w:val="24"/>
        </w:rPr>
      </w:pPr>
      <w:r w:rsidRPr="007E74AD">
        <w:rPr>
          <w:rFonts w:cs="Times New Roman"/>
          <w:bCs/>
          <w:szCs w:val="24"/>
        </w:rPr>
        <w:t>K</w:t>
      </w:r>
      <w:r w:rsidRPr="007E74AD">
        <w:rPr>
          <w:rFonts w:cs="Times New Roman"/>
          <w:szCs w:val="24"/>
        </w:rPr>
        <w:t xml:space="preserve">asācijas </w:t>
      </w:r>
      <w:r>
        <w:rPr>
          <w:rFonts w:cs="Times New Roman"/>
          <w:szCs w:val="24"/>
        </w:rPr>
        <w:t>protestā</w:t>
      </w:r>
      <w:r w:rsidRPr="007E74AD">
        <w:rPr>
          <w:rFonts w:cs="Times New Roman"/>
          <w:szCs w:val="24"/>
        </w:rPr>
        <w:t xml:space="preserve"> nav izklāstīti tādi juridiski argumenti, kas būtu par pamatu apelācijas instances tiesas sprieduma atcelšanai.</w:t>
      </w:r>
    </w:p>
    <w:p w14:paraId="613B35E6" w14:textId="77777777" w:rsidR="005B326B" w:rsidRDefault="005B326B" w:rsidP="005B326B">
      <w:pPr>
        <w:spacing w:after="0" w:line="276" w:lineRule="auto"/>
        <w:ind w:firstLine="720"/>
        <w:jc w:val="both"/>
        <w:rPr>
          <w:rFonts w:cs="Times New Roman"/>
          <w:szCs w:val="24"/>
        </w:rPr>
      </w:pPr>
    </w:p>
    <w:p w14:paraId="03719689" w14:textId="50F4029E" w:rsidR="008554C4" w:rsidRDefault="005B326B" w:rsidP="008554C4">
      <w:pPr>
        <w:spacing w:after="0" w:line="276" w:lineRule="auto"/>
        <w:ind w:firstLine="720"/>
        <w:jc w:val="both"/>
        <w:rPr>
          <w:rFonts w:cs="Times New Roman"/>
          <w:szCs w:val="24"/>
        </w:rPr>
      </w:pPr>
      <w:r>
        <w:rPr>
          <w:rFonts w:cs="Times New Roman"/>
          <w:szCs w:val="24"/>
        </w:rPr>
        <w:t>[7] </w:t>
      </w:r>
      <w:r w:rsidR="00554984" w:rsidRPr="00554984">
        <w:rPr>
          <w:rFonts w:cs="Times New Roman"/>
          <w:szCs w:val="24"/>
        </w:rPr>
        <w:t>Ar 2014.</w:t>
      </w:r>
      <w:r w:rsidR="00554984">
        <w:rPr>
          <w:rFonts w:cs="Times New Roman"/>
          <w:szCs w:val="24"/>
        </w:rPr>
        <w:t> </w:t>
      </w:r>
      <w:r w:rsidR="00554984" w:rsidRPr="00554984">
        <w:rPr>
          <w:rFonts w:cs="Times New Roman"/>
          <w:szCs w:val="24"/>
        </w:rPr>
        <w:t>gada 15.</w:t>
      </w:r>
      <w:r w:rsidR="00554984">
        <w:rPr>
          <w:rFonts w:cs="Times New Roman"/>
          <w:szCs w:val="24"/>
        </w:rPr>
        <w:t> </w:t>
      </w:r>
      <w:r w:rsidR="00554984" w:rsidRPr="00554984">
        <w:rPr>
          <w:rFonts w:cs="Times New Roman"/>
          <w:szCs w:val="24"/>
        </w:rPr>
        <w:t>maija likumu „Grozījumi Krimināllikumā”, kas stājās spēkā 2014.</w:t>
      </w:r>
      <w:r w:rsidR="00554984">
        <w:rPr>
          <w:rFonts w:cs="Times New Roman"/>
          <w:szCs w:val="24"/>
        </w:rPr>
        <w:t> </w:t>
      </w:r>
      <w:r w:rsidR="00554984" w:rsidRPr="00554984">
        <w:rPr>
          <w:rFonts w:cs="Times New Roman"/>
          <w:szCs w:val="24"/>
        </w:rPr>
        <w:t>gada 14.</w:t>
      </w:r>
      <w:r w:rsidR="00554984">
        <w:rPr>
          <w:rFonts w:cs="Times New Roman"/>
          <w:szCs w:val="24"/>
        </w:rPr>
        <w:t> </w:t>
      </w:r>
      <w:r w:rsidR="00554984" w:rsidRPr="00554984">
        <w:rPr>
          <w:rFonts w:cs="Times New Roman"/>
          <w:szCs w:val="24"/>
        </w:rPr>
        <w:t xml:space="preserve">jūnijā, </w:t>
      </w:r>
      <w:r w:rsidR="000615FD">
        <w:rPr>
          <w:rFonts w:cs="Times New Roman"/>
          <w:szCs w:val="24"/>
        </w:rPr>
        <w:t xml:space="preserve">būtiski grozīti </w:t>
      </w:r>
      <w:r w:rsidR="00554984" w:rsidRPr="00554984">
        <w:rPr>
          <w:rFonts w:cs="Times New Roman"/>
          <w:szCs w:val="24"/>
        </w:rPr>
        <w:t>Krimināllikuma 159.</w:t>
      </w:r>
      <w:r w:rsidR="00AE1A62">
        <w:rPr>
          <w:rFonts w:cs="Times New Roman"/>
          <w:szCs w:val="24"/>
        </w:rPr>
        <w:t>, </w:t>
      </w:r>
      <w:r w:rsidR="00554984" w:rsidRPr="00554984">
        <w:rPr>
          <w:rFonts w:cs="Times New Roman"/>
          <w:szCs w:val="24"/>
        </w:rPr>
        <w:t>160.</w:t>
      </w:r>
      <w:r w:rsidR="00AE1A62">
        <w:rPr>
          <w:rFonts w:cs="Times New Roman"/>
          <w:szCs w:val="24"/>
        </w:rPr>
        <w:t>, 161., 162. un 162.</w:t>
      </w:r>
      <w:r w:rsidR="00AE1A62" w:rsidRPr="00AE1A62">
        <w:rPr>
          <w:rFonts w:cs="Times New Roman"/>
          <w:szCs w:val="24"/>
          <w:vertAlign w:val="superscript"/>
        </w:rPr>
        <w:t>1</w:t>
      </w:r>
      <w:r w:rsidR="00AE1A62">
        <w:rPr>
          <w:rFonts w:cs="Times New Roman"/>
          <w:szCs w:val="24"/>
        </w:rPr>
        <w:t> </w:t>
      </w:r>
      <w:r w:rsidR="00554984" w:rsidRPr="00554984">
        <w:rPr>
          <w:rFonts w:cs="Times New Roman"/>
          <w:szCs w:val="24"/>
        </w:rPr>
        <w:t>pant</w:t>
      </w:r>
      <w:r w:rsidR="000615FD">
        <w:rPr>
          <w:rFonts w:cs="Times New Roman"/>
          <w:szCs w:val="24"/>
        </w:rPr>
        <w:t>i</w:t>
      </w:r>
      <w:r w:rsidR="00EB75D9">
        <w:rPr>
          <w:rFonts w:cs="Times New Roman"/>
          <w:szCs w:val="24"/>
        </w:rPr>
        <w:t xml:space="preserve"> un </w:t>
      </w:r>
      <w:r w:rsidR="00554984" w:rsidRPr="00554984">
        <w:rPr>
          <w:rFonts w:cs="Times New Roman"/>
          <w:szCs w:val="24"/>
        </w:rPr>
        <w:t>izteikti jaunā redakcijā</w:t>
      </w:r>
      <w:r w:rsidR="00EB75D9">
        <w:rPr>
          <w:rFonts w:cs="Times New Roman"/>
          <w:szCs w:val="24"/>
        </w:rPr>
        <w:t>, turklāt</w:t>
      </w:r>
      <w:r w:rsidR="003C1808" w:rsidRPr="003C1808">
        <w:rPr>
          <w:rFonts w:cs="Times New Roman"/>
          <w:szCs w:val="24"/>
        </w:rPr>
        <w:t xml:space="preserve"> nodalī</w:t>
      </w:r>
      <w:r w:rsidR="003C1808">
        <w:rPr>
          <w:rFonts w:cs="Times New Roman"/>
          <w:szCs w:val="24"/>
        </w:rPr>
        <w:t>tas</w:t>
      </w:r>
      <w:r w:rsidR="003C1808" w:rsidRPr="003C1808">
        <w:rPr>
          <w:rFonts w:cs="Times New Roman"/>
          <w:szCs w:val="24"/>
        </w:rPr>
        <w:t xml:space="preserve"> </w:t>
      </w:r>
      <w:r w:rsidR="00EB75D9" w:rsidRPr="00554984">
        <w:rPr>
          <w:rFonts w:cs="Times New Roman"/>
          <w:szCs w:val="24"/>
        </w:rPr>
        <w:t>Krimināllikuma</w:t>
      </w:r>
      <w:r w:rsidR="00EB75D9" w:rsidRPr="003C1808">
        <w:rPr>
          <w:rFonts w:cs="Times New Roman"/>
          <w:szCs w:val="24"/>
        </w:rPr>
        <w:t xml:space="preserve"> </w:t>
      </w:r>
      <w:r w:rsidR="00EB75D9" w:rsidRPr="00554984">
        <w:rPr>
          <w:rFonts w:cs="Times New Roman"/>
          <w:szCs w:val="24"/>
        </w:rPr>
        <w:t>160.</w:t>
      </w:r>
      <w:r w:rsidR="00EB75D9">
        <w:rPr>
          <w:rFonts w:cs="Times New Roman"/>
          <w:szCs w:val="24"/>
        </w:rPr>
        <w:t xml:space="preserve"> pantā ietvertās </w:t>
      </w:r>
      <w:r w:rsidR="003C1808" w:rsidRPr="003C1808">
        <w:rPr>
          <w:rFonts w:cs="Times New Roman"/>
          <w:szCs w:val="24"/>
        </w:rPr>
        <w:t>seksuālās vardarbības izpausmes</w:t>
      </w:r>
      <w:r w:rsidR="00554984" w:rsidRPr="00554984">
        <w:rPr>
          <w:rFonts w:cs="Times New Roman"/>
          <w:szCs w:val="24"/>
        </w:rPr>
        <w:t>.</w:t>
      </w:r>
      <w:r w:rsidR="000615FD">
        <w:rPr>
          <w:rFonts w:cs="Times New Roman"/>
          <w:szCs w:val="24"/>
        </w:rPr>
        <w:t xml:space="preserve"> </w:t>
      </w:r>
      <w:r w:rsidR="0010600D">
        <w:rPr>
          <w:rFonts w:cs="Times New Roman"/>
          <w:szCs w:val="24"/>
        </w:rPr>
        <w:t>Savukārt ar 2014. gada 25. septembra, 2015. gada 12. novembra un 2024. gada 13. jūnija likumu „</w:t>
      </w:r>
      <w:r w:rsidR="0010600D" w:rsidRPr="00554984">
        <w:rPr>
          <w:rFonts w:cs="Times New Roman"/>
          <w:szCs w:val="24"/>
        </w:rPr>
        <w:t>Grozījumi Krimināllikumā</w:t>
      </w:r>
      <w:r w:rsidR="0010600D">
        <w:rPr>
          <w:rFonts w:cs="Times New Roman"/>
          <w:szCs w:val="24"/>
        </w:rPr>
        <w:t>”</w:t>
      </w:r>
      <w:r w:rsidR="00CE0899">
        <w:rPr>
          <w:rFonts w:cs="Times New Roman"/>
          <w:szCs w:val="24"/>
        </w:rPr>
        <w:t xml:space="preserve">, kas attiecīgi stājās spēkā </w:t>
      </w:r>
      <w:r w:rsidR="00CE0899" w:rsidRPr="00554984">
        <w:rPr>
          <w:rFonts w:cs="Times New Roman"/>
          <w:szCs w:val="24"/>
        </w:rPr>
        <w:t>2014.</w:t>
      </w:r>
      <w:r w:rsidR="00CE0899">
        <w:rPr>
          <w:rFonts w:cs="Times New Roman"/>
          <w:szCs w:val="24"/>
        </w:rPr>
        <w:t> </w:t>
      </w:r>
      <w:r w:rsidR="00CE0899" w:rsidRPr="00554984">
        <w:rPr>
          <w:rFonts w:cs="Times New Roman"/>
          <w:szCs w:val="24"/>
        </w:rPr>
        <w:t>gada</w:t>
      </w:r>
      <w:r w:rsidR="00CE0899">
        <w:rPr>
          <w:rFonts w:cs="Times New Roman"/>
          <w:szCs w:val="24"/>
        </w:rPr>
        <w:t xml:space="preserve"> 29. oktobrī, 2015. gada 2. decembrī un 2025. gada 1. janvārī, grozītas minēto pantu sankcijas.</w:t>
      </w:r>
    </w:p>
    <w:p w14:paraId="14AA686B" w14:textId="31EC11B2" w:rsidR="005B326B" w:rsidRDefault="005B326B" w:rsidP="008554C4">
      <w:pPr>
        <w:spacing w:after="0" w:line="276" w:lineRule="auto"/>
        <w:ind w:firstLine="720"/>
        <w:jc w:val="both"/>
        <w:rPr>
          <w:rFonts w:cs="Times New Roman"/>
          <w:szCs w:val="24"/>
        </w:rPr>
      </w:pPr>
      <w:r>
        <w:rPr>
          <w:rFonts w:cs="Times New Roman"/>
          <w:szCs w:val="24"/>
        </w:rPr>
        <w:t xml:space="preserve">Krimināllikuma 160. panta pirmajā daļā paredzēta </w:t>
      </w:r>
      <w:r w:rsidRPr="0023161E">
        <w:rPr>
          <w:rFonts w:cs="Times New Roman"/>
          <w:szCs w:val="24"/>
        </w:rPr>
        <w:t>atbildība</w:t>
      </w:r>
      <w:r>
        <w:rPr>
          <w:rFonts w:cs="Times New Roman"/>
          <w:szCs w:val="24"/>
        </w:rPr>
        <w:t xml:space="preserve"> p</w:t>
      </w:r>
      <w:r w:rsidRPr="005B326B">
        <w:rPr>
          <w:rFonts w:cs="Times New Roman"/>
          <w:szCs w:val="24"/>
        </w:rPr>
        <w:t>ar seksuāla rakstura darbību nolūkā apmierināt savu dzimumtieksmi fiziskā saskarē ar cietušā ķermeni, ja t</w:t>
      </w:r>
      <w:r w:rsidR="000615FD">
        <w:rPr>
          <w:rFonts w:cs="Times New Roman"/>
          <w:szCs w:val="24"/>
        </w:rPr>
        <w:t xml:space="preserve">as izdarīts, </w:t>
      </w:r>
      <w:r w:rsidRPr="005B326B">
        <w:rPr>
          <w:rFonts w:cs="Times New Roman"/>
          <w:szCs w:val="24"/>
        </w:rPr>
        <w:t>izmantojot cietušā bezpalīdzības stāvokli vai pret cietušā gribu, lietojot vardarbību, draudus vai izmantojot uzticību, autoritāti vai citādu ietekmi uz cietušo</w:t>
      </w:r>
      <w:r>
        <w:rPr>
          <w:rFonts w:cs="Times New Roman"/>
          <w:szCs w:val="24"/>
        </w:rPr>
        <w:t>.</w:t>
      </w:r>
    </w:p>
    <w:p w14:paraId="36969801" w14:textId="75AE41B1" w:rsidR="006271C6" w:rsidRDefault="006271C6" w:rsidP="008554C4">
      <w:pPr>
        <w:spacing w:after="0" w:line="276" w:lineRule="auto"/>
        <w:ind w:firstLine="720"/>
        <w:jc w:val="both"/>
        <w:rPr>
          <w:rFonts w:cs="Times New Roman"/>
          <w:szCs w:val="24"/>
        </w:rPr>
      </w:pPr>
      <w:r>
        <w:rPr>
          <w:rFonts w:cs="Times New Roman"/>
          <w:szCs w:val="24"/>
        </w:rPr>
        <w:t>No objektīvās puses noziegums izpaužas kā seksuāla rakstura darbības, kas nav saistītas ar iekļūšanu ķermenī, bet gan, pieļaujot fizisku saskari ar cietušā ķermeni un izmantojot otras personas ķermeni savas dzimumtieksmes apmierināšanai (</w:t>
      </w:r>
      <w:proofErr w:type="spellStart"/>
      <w:r w:rsidRPr="006271C6">
        <w:rPr>
          <w:rFonts w:cs="Times New Roman"/>
          <w:i/>
          <w:iCs/>
          <w:szCs w:val="24"/>
        </w:rPr>
        <w:t>Liholaja</w:t>
      </w:r>
      <w:proofErr w:type="spellEnd"/>
      <w:r w:rsidRPr="006271C6">
        <w:rPr>
          <w:rFonts w:cs="Times New Roman"/>
          <w:i/>
          <w:iCs/>
          <w:szCs w:val="24"/>
        </w:rPr>
        <w:t xml:space="preserve"> V. 160. panta komentārs. </w:t>
      </w:r>
      <w:proofErr w:type="spellStart"/>
      <w:r w:rsidRPr="006271C6">
        <w:rPr>
          <w:rFonts w:cs="Times New Roman"/>
          <w:i/>
          <w:iCs/>
          <w:szCs w:val="24"/>
        </w:rPr>
        <w:t>Grām</w:t>
      </w:r>
      <w:proofErr w:type="spellEnd"/>
      <w:r w:rsidRPr="006271C6">
        <w:rPr>
          <w:rFonts w:cs="Times New Roman"/>
          <w:i/>
          <w:iCs/>
          <w:szCs w:val="24"/>
        </w:rPr>
        <w:t xml:space="preserve">.: Krimināllikuma komentāri. Otrā daļa (IX–XVII nodaļa). </w:t>
      </w:r>
      <w:r w:rsidRPr="006271C6">
        <w:rPr>
          <w:rFonts w:cs="Times New Roman"/>
          <w:i/>
          <w:iCs/>
          <w:szCs w:val="24"/>
        </w:rPr>
        <w:lastRenderedPageBreak/>
        <w:t xml:space="preserve">Trešais papildinātais izdevums. Krastiņš U., </w:t>
      </w:r>
      <w:proofErr w:type="spellStart"/>
      <w:r w:rsidRPr="006271C6">
        <w:rPr>
          <w:rFonts w:cs="Times New Roman"/>
          <w:i/>
          <w:iCs/>
          <w:szCs w:val="24"/>
        </w:rPr>
        <w:t>Liholaja</w:t>
      </w:r>
      <w:proofErr w:type="spellEnd"/>
      <w:r w:rsidRPr="006271C6">
        <w:rPr>
          <w:rFonts w:cs="Times New Roman"/>
          <w:i/>
          <w:iCs/>
          <w:szCs w:val="24"/>
        </w:rPr>
        <w:t> V. Rīga: Tiesu namu aģentūra, 2022, 492. lpp.</w:t>
      </w:r>
      <w:r>
        <w:rPr>
          <w:rFonts w:cs="Times New Roman"/>
          <w:szCs w:val="24"/>
        </w:rPr>
        <w:t>).</w:t>
      </w:r>
    </w:p>
    <w:p w14:paraId="5C6EE2ED" w14:textId="77777777" w:rsidR="00306332" w:rsidRDefault="00306332" w:rsidP="00306332">
      <w:pPr>
        <w:spacing w:after="0" w:line="276" w:lineRule="auto"/>
        <w:ind w:firstLine="720"/>
        <w:jc w:val="both"/>
        <w:rPr>
          <w:rFonts w:cs="Times New Roman"/>
          <w:szCs w:val="24"/>
        </w:rPr>
      </w:pPr>
      <w:r>
        <w:rPr>
          <w:rFonts w:cs="Times New Roman"/>
          <w:szCs w:val="24"/>
        </w:rPr>
        <w:t>Ja Krimināllikuma 160. panta pirmajā daļā paredzētais noziegums izraisījis smagas sekas vai ja tas izdarīts ar personu, kura nav sasniegusi sešpadsmit gadu vecumu, noziegums kvalificējams saskaņā ar</w:t>
      </w:r>
      <w:r w:rsidRPr="00306332">
        <w:rPr>
          <w:rFonts w:cs="Times New Roman"/>
          <w:szCs w:val="24"/>
        </w:rPr>
        <w:t xml:space="preserve"> </w:t>
      </w:r>
      <w:r>
        <w:rPr>
          <w:rFonts w:cs="Times New Roman"/>
          <w:szCs w:val="24"/>
        </w:rPr>
        <w:t>Krimināllikuma 160. panta ceturto daļu.</w:t>
      </w:r>
    </w:p>
    <w:p w14:paraId="2C46420B" w14:textId="25047A1D" w:rsidR="005B326B" w:rsidRDefault="005B326B" w:rsidP="00306332">
      <w:pPr>
        <w:spacing w:after="0" w:line="276" w:lineRule="auto"/>
        <w:ind w:firstLine="720"/>
        <w:jc w:val="both"/>
        <w:rPr>
          <w:rFonts w:cs="Times New Roman"/>
          <w:szCs w:val="24"/>
        </w:rPr>
      </w:pPr>
      <w:r>
        <w:rPr>
          <w:rFonts w:cs="Times New Roman"/>
          <w:szCs w:val="24"/>
        </w:rPr>
        <w:t xml:space="preserve">Krimināllikuma 160. panta otrajā daļā paredzēta </w:t>
      </w:r>
      <w:r w:rsidRPr="0023161E">
        <w:rPr>
          <w:rFonts w:cs="Times New Roman"/>
          <w:szCs w:val="24"/>
        </w:rPr>
        <w:t>atbildība</w:t>
      </w:r>
      <w:r>
        <w:rPr>
          <w:rFonts w:cs="Times New Roman"/>
          <w:szCs w:val="24"/>
        </w:rPr>
        <w:t xml:space="preserve"> p</w:t>
      </w:r>
      <w:r w:rsidRPr="005B326B">
        <w:rPr>
          <w:rFonts w:cs="Times New Roman"/>
          <w:szCs w:val="24"/>
        </w:rPr>
        <w:t>ar</w:t>
      </w:r>
      <w:r>
        <w:rPr>
          <w:rFonts w:cs="Times New Roman"/>
          <w:szCs w:val="24"/>
        </w:rPr>
        <w:t xml:space="preserve"> </w:t>
      </w:r>
      <w:r w:rsidRPr="005B326B">
        <w:rPr>
          <w:rFonts w:cs="Times New Roman"/>
          <w:szCs w:val="24"/>
        </w:rPr>
        <w:t>anālu vai orālu aktu vai dzimumtieksmes apmierināšanu pretdabiskā veidā, kas saistīta ar vaginālu, anālu vai orālu iekļūšanu cietušā ķermenī, ja tas izdarīts, izmantojot cietušā bezpalīdzības stāvokli vai pret cietušā gribu, lietojot vardarbību, draudus vai izmantojot uzticību, autoritāti vai citādu ietekmi uz cietušo</w:t>
      </w:r>
      <w:r>
        <w:rPr>
          <w:rFonts w:cs="Times New Roman"/>
          <w:szCs w:val="24"/>
        </w:rPr>
        <w:t>.</w:t>
      </w:r>
    </w:p>
    <w:p w14:paraId="08A2C832" w14:textId="160B928B" w:rsidR="00306332" w:rsidRDefault="00306332" w:rsidP="00306332">
      <w:pPr>
        <w:spacing w:after="0" w:line="276" w:lineRule="auto"/>
        <w:ind w:firstLine="720"/>
        <w:jc w:val="both"/>
        <w:rPr>
          <w:rFonts w:cs="Times New Roman"/>
          <w:szCs w:val="24"/>
        </w:rPr>
      </w:pPr>
      <w:r>
        <w:rPr>
          <w:rFonts w:cs="Times New Roman"/>
          <w:szCs w:val="24"/>
        </w:rPr>
        <w:t>Minētais noziedzīgā nodarījuma objektīvo pusi veido 1) anāls akts (</w:t>
      </w:r>
      <w:r w:rsidRPr="00306332">
        <w:rPr>
          <w:rFonts w:cs="Times New Roman"/>
          <w:i/>
          <w:iCs/>
          <w:szCs w:val="24"/>
        </w:rPr>
        <w:t>per</w:t>
      </w:r>
      <w:r w:rsidR="00E726E5">
        <w:rPr>
          <w:rFonts w:cs="Times New Roman"/>
          <w:i/>
          <w:iCs/>
          <w:szCs w:val="24"/>
        </w:rPr>
        <w:t> </w:t>
      </w:r>
      <w:proofErr w:type="spellStart"/>
      <w:r w:rsidRPr="00306332">
        <w:rPr>
          <w:rFonts w:cs="Times New Roman"/>
          <w:i/>
          <w:iCs/>
          <w:szCs w:val="24"/>
        </w:rPr>
        <w:t>anus</w:t>
      </w:r>
      <w:proofErr w:type="spellEnd"/>
      <w:r>
        <w:rPr>
          <w:rFonts w:cs="Times New Roman"/>
          <w:szCs w:val="24"/>
        </w:rPr>
        <w:t>)</w:t>
      </w:r>
      <w:r w:rsidR="00B55673">
        <w:rPr>
          <w:rFonts w:cs="Times New Roman"/>
          <w:szCs w:val="24"/>
        </w:rPr>
        <w:t>,</w:t>
      </w:r>
      <w:r>
        <w:rPr>
          <w:rFonts w:cs="Times New Roman"/>
          <w:szCs w:val="24"/>
        </w:rPr>
        <w:t xml:space="preserve"> 2) orāls akts (</w:t>
      </w:r>
      <w:r w:rsidRPr="00306332">
        <w:rPr>
          <w:rFonts w:cs="Times New Roman"/>
          <w:i/>
          <w:iCs/>
          <w:szCs w:val="24"/>
        </w:rPr>
        <w:t>per</w:t>
      </w:r>
      <w:r w:rsidR="00E726E5">
        <w:rPr>
          <w:rFonts w:cs="Times New Roman"/>
          <w:i/>
          <w:iCs/>
          <w:szCs w:val="24"/>
        </w:rPr>
        <w:t> </w:t>
      </w:r>
      <w:proofErr w:type="spellStart"/>
      <w:r w:rsidRPr="00306332">
        <w:rPr>
          <w:rFonts w:cs="Times New Roman"/>
          <w:i/>
          <w:iCs/>
          <w:szCs w:val="24"/>
        </w:rPr>
        <w:t>os</w:t>
      </w:r>
      <w:proofErr w:type="spellEnd"/>
      <w:r>
        <w:rPr>
          <w:rFonts w:cs="Times New Roman"/>
          <w:szCs w:val="24"/>
        </w:rPr>
        <w:t xml:space="preserve">) </w:t>
      </w:r>
      <w:r w:rsidR="00B55673">
        <w:rPr>
          <w:rFonts w:cs="Times New Roman"/>
          <w:szCs w:val="24"/>
        </w:rPr>
        <w:t xml:space="preserve">vai </w:t>
      </w:r>
      <w:r>
        <w:rPr>
          <w:rFonts w:cs="Times New Roman"/>
          <w:szCs w:val="24"/>
        </w:rPr>
        <w:t>3) dzimumtieksmes apmierināšana pretdabiskā veidā, kas saistīta ar vaginālu, anālu vai orālu iekļūšanu cilvēka ķermenī (</w:t>
      </w:r>
      <w:proofErr w:type="spellStart"/>
      <w:r w:rsidRPr="006271C6">
        <w:rPr>
          <w:rFonts w:cs="Times New Roman"/>
          <w:i/>
          <w:iCs/>
          <w:szCs w:val="24"/>
        </w:rPr>
        <w:t>Liholaja</w:t>
      </w:r>
      <w:proofErr w:type="spellEnd"/>
      <w:r w:rsidRPr="006271C6">
        <w:rPr>
          <w:rFonts w:cs="Times New Roman"/>
          <w:i/>
          <w:iCs/>
          <w:szCs w:val="24"/>
        </w:rPr>
        <w:t xml:space="preserve"> V. 160. panta komentārs. </w:t>
      </w:r>
      <w:proofErr w:type="spellStart"/>
      <w:r w:rsidRPr="006271C6">
        <w:rPr>
          <w:rFonts w:cs="Times New Roman"/>
          <w:i/>
          <w:iCs/>
          <w:szCs w:val="24"/>
        </w:rPr>
        <w:t>Grām</w:t>
      </w:r>
      <w:proofErr w:type="spellEnd"/>
      <w:r w:rsidRPr="006271C6">
        <w:rPr>
          <w:rFonts w:cs="Times New Roman"/>
          <w:i/>
          <w:iCs/>
          <w:szCs w:val="24"/>
        </w:rPr>
        <w:t xml:space="preserve">.: Krimināllikuma komentāri. Otrā daļa (IX–XVII nodaļa). Trešais papildinātais izdevums. Krastiņš U., </w:t>
      </w:r>
      <w:proofErr w:type="spellStart"/>
      <w:r w:rsidRPr="006271C6">
        <w:rPr>
          <w:rFonts w:cs="Times New Roman"/>
          <w:i/>
          <w:iCs/>
          <w:szCs w:val="24"/>
        </w:rPr>
        <w:t>Liholaja</w:t>
      </w:r>
      <w:proofErr w:type="spellEnd"/>
      <w:r w:rsidRPr="006271C6">
        <w:rPr>
          <w:rFonts w:cs="Times New Roman"/>
          <w:i/>
          <w:iCs/>
          <w:szCs w:val="24"/>
        </w:rPr>
        <w:t> V. Rīga: Tiesu namu aģentūra, 2022, 49</w:t>
      </w:r>
      <w:r>
        <w:rPr>
          <w:rFonts w:cs="Times New Roman"/>
          <w:i/>
          <w:iCs/>
          <w:szCs w:val="24"/>
        </w:rPr>
        <w:t>3</w:t>
      </w:r>
      <w:r w:rsidRPr="006271C6">
        <w:rPr>
          <w:rFonts w:cs="Times New Roman"/>
          <w:i/>
          <w:iCs/>
          <w:szCs w:val="24"/>
        </w:rPr>
        <w:t>. lpp.</w:t>
      </w:r>
      <w:r>
        <w:rPr>
          <w:rFonts w:cs="Times New Roman"/>
          <w:szCs w:val="24"/>
        </w:rPr>
        <w:t>).</w:t>
      </w:r>
    </w:p>
    <w:p w14:paraId="5B9E33C2" w14:textId="4487C1DD" w:rsidR="00057762" w:rsidRDefault="00057762" w:rsidP="00306332">
      <w:pPr>
        <w:spacing w:after="0" w:line="276" w:lineRule="auto"/>
        <w:ind w:firstLine="720"/>
        <w:jc w:val="both"/>
        <w:rPr>
          <w:rFonts w:cs="Times New Roman"/>
          <w:szCs w:val="24"/>
        </w:rPr>
      </w:pPr>
      <w:r>
        <w:rPr>
          <w:rFonts w:cs="Times New Roman"/>
          <w:szCs w:val="24"/>
        </w:rPr>
        <w:t>Minētā panta sestajā daļā kvalificētais seksuālās vardarbības sastāvs veidojas tad, ja šā panta otrajā daļā paredzētais noziedzīgais nodarījums izraisījis smagas sekas vai ja tas izdarīts ar personu, kura nav sasniegusi</w:t>
      </w:r>
      <w:r w:rsidRPr="00057762">
        <w:rPr>
          <w:rFonts w:cs="Times New Roman"/>
          <w:szCs w:val="24"/>
        </w:rPr>
        <w:t xml:space="preserve"> </w:t>
      </w:r>
      <w:r>
        <w:rPr>
          <w:rFonts w:cs="Times New Roman"/>
          <w:szCs w:val="24"/>
        </w:rPr>
        <w:t>sešpadsmit gadu vecumu.</w:t>
      </w:r>
    </w:p>
    <w:p w14:paraId="044D9A0B" w14:textId="7148B3D3" w:rsidR="007C49AB" w:rsidRDefault="007C49AB" w:rsidP="00306332">
      <w:pPr>
        <w:spacing w:after="0" w:line="276" w:lineRule="auto"/>
        <w:ind w:firstLine="720"/>
        <w:jc w:val="both"/>
        <w:rPr>
          <w:rFonts w:cs="Times New Roman"/>
          <w:szCs w:val="24"/>
        </w:rPr>
      </w:pPr>
      <w:r>
        <w:rPr>
          <w:rFonts w:cs="Times New Roman"/>
          <w:szCs w:val="24"/>
        </w:rPr>
        <w:t>No subjektīvās puses Krimināllikuma 160. pantā paredzētos noziedzīgos nodarījumus raksturo tiešs nodoms. Vainīgais apzinās savu darbību kaitīgumu un apzināti tā rīkojas nolūkā apmierināt savu dzimumtieksmi.</w:t>
      </w:r>
    </w:p>
    <w:p w14:paraId="6446E8DE" w14:textId="172E9924" w:rsidR="00363D3C" w:rsidRDefault="00F468C4" w:rsidP="00913216">
      <w:pPr>
        <w:spacing w:after="0" w:line="276" w:lineRule="auto"/>
        <w:ind w:firstLine="720"/>
        <w:jc w:val="both"/>
        <w:rPr>
          <w:rFonts w:cs="Times New Roman"/>
          <w:szCs w:val="24"/>
        </w:rPr>
      </w:pPr>
      <w:r>
        <w:rPr>
          <w:rFonts w:cs="Times New Roman"/>
          <w:szCs w:val="24"/>
        </w:rPr>
        <w:t>[7.1] </w:t>
      </w:r>
      <w:r w:rsidR="001C72FA">
        <w:rPr>
          <w:rFonts w:cs="Times New Roman"/>
          <w:szCs w:val="24"/>
        </w:rPr>
        <w:t>Apelācijas instances tiesa, atceļot pirmās instances tiesas notiesājošo spriedumu</w:t>
      </w:r>
      <w:r w:rsidR="00472863">
        <w:rPr>
          <w:rFonts w:cs="Times New Roman"/>
          <w:szCs w:val="24"/>
        </w:rPr>
        <w:t xml:space="preserve"> un taisot jaunu</w:t>
      </w:r>
      <w:r w:rsidR="00E726E5">
        <w:rPr>
          <w:rFonts w:cs="Times New Roman"/>
          <w:szCs w:val="24"/>
        </w:rPr>
        <w:t xml:space="preserve"> </w:t>
      </w:r>
      <w:r w:rsidR="003A3072">
        <w:rPr>
          <w:rFonts w:cs="Times New Roman"/>
          <w:szCs w:val="24"/>
        </w:rPr>
        <w:t xml:space="preserve">notiesājošu </w:t>
      </w:r>
      <w:r w:rsidR="00472863">
        <w:rPr>
          <w:rFonts w:cs="Times New Roman"/>
          <w:szCs w:val="24"/>
        </w:rPr>
        <w:t>spriedumu</w:t>
      </w:r>
      <w:r w:rsidR="001C72FA">
        <w:rPr>
          <w:rFonts w:cs="Times New Roman"/>
          <w:szCs w:val="24"/>
        </w:rPr>
        <w:t>, atzinusi pa pierādītiem apstākļus, kas atšķiras no pirmās instances tiesas konstatētajiem, līdz ar to, pamatojoties uz Kriminālprocesa likuma</w:t>
      </w:r>
      <w:r w:rsidR="00472863">
        <w:rPr>
          <w:rFonts w:cs="Times New Roman"/>
          <w:szCs w:val="24"/>
        </w:rPr>
        <w:t> </w:t>
      </w:r>
      <w:r w:rsidR="001C72FA">
        <w:rPr>
          <w:rFonts w:cs="Times New Roman"/>
          <w:szCs w:val="24"/>
        </w:rPr>
        <w:t xml:space="preserve">564. panta piekto daļu sniegusi jaunu </w:t>
      </w:r>
      <w:r w:rsidR="001C72FA" w:rsidRPr="001C72FA">
        <w:rPr>
          <w:rFonts w:cs="Times New Roman"/>
          <w:szCs w:val="24"/>
        </w:rPr>
        <w:t>noziedzīgā nodarījuma aprakstu un konstatējusi, ka</w:t>
      </w:r>
      <w:r w:rsidR="001C72FA">
        <w:rPr>
          <w:rFonts w:cs="Times New Roman"/>
          <w:szCs w:val="24"/>
        </w:rPr>
        <w:t xml:space="preserve"> </w:t>
      </w:r>
      <w:r w:rsidR="00567493">
        <w:rPr>
          <w:rFonts w:cs="Times New Roman"/>
          <w:szCs w:val="24"/>
        </w:rPr>
        <w:t>[pers. A]</w:t>
      </w:r>
      <w:r w:rsidR="00363D3C">
        <w:rPr>
          <w:rFonts w:cs="Times New Roman"/>
          <w:szCs w:val="24"/>
        </w:rPr>
        <w:t xml:space="preserve"> 2017. gada </w:t>
      </w:r>
      <w:r w:rsidR="00567493">
        <w:rPr>
          <w:rFonts w:cs="Times New Roman"/>
          <w:szCs w:val="24"/>
        </w:rPr>
        <w:t>[..]</w:t>
      </w:r>
      <w:r w:rsidR="00363D3C">
        <w:rPr>
          <w:rFonts w:cs="Times New Roman"/>
          <w:szCs w:val="24"/>
        </w:rPr>
        <w:t xml:space="preserve">, nolūkā apmierināt savu dzimumtieksmi ar sešpadsmit gadus vecumu nesasniegušu personu, apzinoties, ka cietusī </w:t>
      </w:r>
      <w:r w:rsidR="00567493">
        <w:rPr>
          <w:rFonts w:cs="Times New Roman"/>
          <w:szCs w:val="24"/>
        </w:rPr>
        <w:t>[pers. B]</w:t>
      </w:r>
      <w:r w:rsidR="00363D3C">
        <w:rPr>
          <w:rFonts w:cs="Times New Roman"/>
          <w:szCs w:val="24"/>
        </w:rPr>
        <w:t xml:space="preserve"> savas mazgadības dēļ atrodas bezpalīdzības stāvoklī, pret viņas gribu ar rokām aizskāra cietušās dzimumorgānus gan zem, gan virs </w:t>
      </w:r>
      <w:r w:rsidR="00990713">
        <w:rPr>
          <w:rFonts w:cs="Times New Roman"/>
          <w:szCs w:val="24"/>
        </w:rPr>
        <w:t>apģērba</w:t>
      </w:r>
      <w:r w:rsidR="00363D3C">
        <w:rPr>
          <w:rFonts w:cs="Times New Roman"/>
          <w:szCs w:val="24"/>
        </w:rPr>
        <w:t xml:space="preserve">. Turpinot savas noziedzīgās darbības, apsūdzētais, </w:t>
      </w:r>
      <w:r w:rsidR="00990713">
        <w:rPr>
          <w:rFonts w:cs="Times New Roman"/>
          <w:szCs w:val="24"/>
        </w:rPr>
        <w:t>izsakot</w:t>
      </w:r>
      <w:r w:rsidR="00363D3C">
        <w:rPr>
          <w:rFonts w:cs="Times New Roman"/>
          <w:szCs w:val="24"/>
        </w:rPr>
        <w:t xml:space="preserve"> draudus, izdarīja </w:t>
      </w:r>
      <w:r w:rsidR="00363D3C" w:rsidRPr="00363D3C">
        <w:rPr>
          <w:rFonts w:cs="Times New Roman"/>
          <w:szCs w:val="24"/>
        </w:rPr>
        <w:t>orālu aktu</w:t>
      </w:r>
      <w:r w:rsidR="00363D3C">
        <w:rPr>
          <w:rFonts w:cs="Times New Roman"/>
          <w:szCs w:val="24"/>
        </w:rPr>
        <w:t>.</w:t>
      </w:r>
      <w:r w:rsidR="007225C7">
        <w:rPr>
          <w:rFonts w:cs="Times New Roman"/>
          <w:szCs w:val="24"/>
        </w:rPr>
        <w:t xml:space="preserve"> </w:t>
      </w:r>
      <w:r w:rsidR="00C64424">
        <w:rPr>
          <w:rFonts w:cs="Times New Roman"/>
          <w:szCs w:val="24"/>
        </w:rPr>
        <w:t xml:space="preserve">Apelācijas instances tiesa </w:t>
      </w:r>
      <w:r w:rsidR="00C64424" w:rsidRPr="00C64424">
        <w:rPr>
          <w:rFonts w:cs="Times New Roman"/>
          <w:szCs w:val="24"/>
        </w:rPr>
        <w:t xml:space="preserve">atzinusi, ka ar savām darbībām apsūdzētais </w:t>
      </w:r>
      <w:r w:rsidR="00567493">
        <w:rPr>
          <w:rFonts w:cs="Times New Roman"/>
          <w:szCs w:val="24"/>
        </w:rPr>
        <w:t>[pers. A]</w:t>
      </w:r>
      <w:r w:rsidR="00357AA5">
        <w:rPr>
          <w:rFonts w:cs="Times New Roman"/>
          <w:szCs w:val="24"/>
        </w:rPr>
        <w:t xml:space="preserve"> </w:t>
      </w:r>
      <w:r w:rsidR="00C64424" w:rsidRPr="00C64424">
        <w:rPr>
          <w:rFonts w:cs="Times New Roman"/>
          <w:szCs w:val="24"/>
        </w:rPr>
        <w:t xml:space="preserve">ir izdarījis </w:t>
      </w:r>
      <w:r w:rsidR="007225C7" w:rsidRPr="00C64424">
        <w:rPr>
          <w:rFonts w:cs="Times New Roman"/>
          <w:szCs w:val="24"/>
        </w:rPr>
        <w:t>Krimināllikuma</w:t>
      </w:r>
      <w:r w:rsidR="00E726E5">
        <w:rPr>
          <w:rFonts w:cs="Times New Roman"/>
          <w:szCs w:val="24"/>
        </w:rPr>
        <w:t> </w:t>
      </w:r>
      <w:r w:rsidR="007225C7" w:rsidRPr="00C64424">
        <w:rPr>
          <w:rFonts w:cs="Times New Roman"/>
          <w:szCs w:val="24"/>
        </w:rPr>
        <w:t>160.</w:t>
      </w:r>
      <w:r w:rsidR="007225C7">
        <w:rPr>
          <w:rFonts w:cs="Times New Roman"/>
          <w:szCs w:val="24"/>
        </w:rPr>
        <w:t> </w:t>
      </w:r>
      <w:r w:rsidR="007225C7" w:rsidRPr="00C64424">
        <w:rPr>
          <w:rFonts w:cs="Times New Roman"/>
          <w:szCs w:val="24"/>
        </w:rPr>
        <w:t xml:space="preserve">panta </w:t>
      </w:r>
      <w:r w:rsidR="007225C7">
        <w:rPr>
          <w:rFonts w:cs="Times New Roman"/>
          <w:szCs w:val="24"/>
        </w:rPr>
        <w:t>sestajā</w:t>
      </w:r>
      <w:r w:rsidR="007225C7" w:rsidRPr="00C64424">
        <w:rPr>
          <w:rFonts w:cs="Times New Roman"/>
          <w:szCs w:val="24"/>
        </w:rPr>
        <w:t xml:space="preserve"> daļā</w:t>
      </w:r>
      <w:r w:rsidR="00C64424" w:rsidRPr="00C64424">
        <w:rPr>
          <w:rFonts w:cs="Times New Roman"/>
          <w:szCs w:val="24"/>
        </w:rPr>
        <w:t xml:space="preserve"> paredzēt</w:t>
      </w:r>
      <w:r w:rsidR="00357AA5">
        <w:rPr>
          <w:rFonts w:cs="Times New Roman"/>
          <w:szCs w:val="24"/>
        </w:rPr>
        <w:t xml:space="preserve">o </w:t>
      </w:r>
      <w:r w:rsidR="00C64424" w:rsidRPr="00C64424">
        <w:rPr>
          <w:rFonts w:cs="Times New Roman"/>
          <w:szCs w:val="24"/>
        </w:rPr>
        <w:t>noziedzīg</w:t>
      </w:r>
      <w:r w:rsidR="00357AA5">
        <w:rPr>
          <w:rFonts w:cs="Times New Roman"/>
          <w:szCs w:val="24"/>
        </w:rPr>
        <w:t xml:space="preserve">o </w:t>
      </w:r>
      <w:r w:rsidR="00C64424" w:rsidRPr="00C64424">
        <w:rPr>
          <w:rFonts w:cs="Times New Roman"/>
          <w:szCs w:val="24"/>
        </w:rPr>
        <w:t>nodarījumu</w:t>
      </w:r>
      <w:r w:rsidR="00357AA5">
        <w:rPr>
          <w:rFonts w:cs="Times New Roman"/>
          <w:szCs w:val="24"/>
        </w:rPr>
        <w:t>.</w:t>
      </w:r>
    </w:p>
    <w:p w14:paraId="1187E39E" w14:textId="71B5A8FB" w:rsidR="0010792A" w:rsidRDefault="007225C7" w:rsidP="0010792A">
      <w:pPr>
        <w:spacing w:after="0" w:line="276" w:lineRule="auto"/>
        <w:ind w:firstLine="720"/>
        <w:jc w:val="both"/>
        <w:rPr>
          <w:rFonts w:cs="Times New Roman"/>
          <w:szCs w:val="24"/>
        </w:rPr>
      </w:pPr>
      <w:r>
        <w:rPr>
          <w:rFonts w:cs="Times New Roman"/>
          <w:szCs w:val="24"/>
        </w:rPr>
        <w:t xml:space="preserve">Pamatojot savu atzinumu par noziedzīgā nodarījuma sastāva pēc Krimināllikuma 160. panta sestās daļas esību, </w:t>
      </w:r>
      <w:r w:rsidRPr="007225C7">
        <w:rPr>
          <w:rFonts w:cs="Times New Roman"/>
          <w:szCs w:val="24"/>
        </w:rPr>
        <w:t xml:space="preserve">apelācijas instances tiesa norādījusi, ka apsūdzētā </w:t>
      </w:r>
      <w:r w:rsidR="00567493">
        <w:rPr>
          <w:rFonts w:cs="Times New Roman"/>
          <w:szCs w:val="24"/>
        </w:rPr>
        <w:t>[pers. A]</w:t>
      </w:r>
      <w:r w:rsidRPr="007225C7">
        <w:rPr>
          <w:rFonts w:cs="Times New Roman"/>
          <w:szCs w:val="24"/>
        </w:rPr>
        <w:t xml:space="preserve"> darbības nav</w:t>
      </w:r>
      <w:r>
        <w:rPr>
          <w:rFonts w:cs="Times New Roman"/>
          <w:szCs w:val="24"/>
        </w:rPr>
        <w:t xml:space="preserve"> kvalificējamas gan pēc </w:t>
      </w:r>
      <w:r w:rsidRPr="00C64424">
        <w:rPr>
          <w:rFonts w:cs="Times New Roman"/>
          <w:szCs w:val="24"/>
        </w:rPr>
        <w:t>Krimināllikuma</w:t>
      </w:r>
      <w:r w:rsidR="00E726E5">
        <w:rPr>
          <w:rFonts w:cs="Times New Roman"/>
          <w:szCs w:val="24"/>
        </w:rPr>
        <w:t> </w:t>
      </w:r>
      <w:r w:rsidRPr="00C64424">
        <w:rPr>
          <w:rFonts w:cs="Times New Roman"/>
          <w:szCs w:val="24"/>
        </w:rPr>
        <w:t>160.</w:t>
      </w:r>
      <w:r>
        <w:rPr>
          <w:rFonts w:cs="Times New Roman"/>
          <w:szCs w:val="24"/>
        </w:rPr>
        <w:t> </w:t>
      </w:r>
      <w:r w:rsidRPr="00C64424">
        <w:rPr>
          <w:rFonts w:cs="Times New Roman"/>
          <w:szCs w:val="24"/>
        </w:rPr>
        <w:t xml:space="preserve">panta </w:t>
      </w:r>
      <w:r>
        <w:rPr>
          <w:rFonts w:cs="Times New Roman"/>
          <w:szCs w:val="24"/>
        </w:rPr>
        <w:t xml:space="preserve">ceturtās daļas, gan pēc </w:t>
      </w:r>
      <w:r w:rsidRPr="00C64424">
        <w:rPr>
          <w:rFonts w:cs="Times New Roman"/>
          <w:szCs w:val="24"/>
        </w:rPr>
        <w:t>Krimināllikuma 160.</w:t>
      </w:r>
      <w:r>
        <w:rPr>
          <w:rFonts w:cs="Times New Roman"/>
          <w:szCs w:val="24"/>
        </w:rPr>
        <w:t> </w:t>
      </w:r>
      <w:r w:rsidRPr="00C64424">
        <w:rPr>
          <w:rFonts w:cs="Times New Roman"/>
          <w:szCs w:val="24"/>
        </w:rPr>
        <w:t xml:space="preserve">panta </w:t>
      </w:r>
      <w:r>
        <w:rPr>
          <w:rFonts w:cs="Times New Roman"/>
          <w:szCs w:val="24"/>
        </w:rPr>
        <w:t>sestās daļas, jo apsūdzētā seksuālā rakstura darbības veicis ar vienotu nodomu un tās bija turpinātas.</w:t>
      </w:r>
    </w:p>
    <w:p w14:paraId="73A5E3B3" w14:textId="61209A25" w:rsidR="00D3503C" w:rsidRDefault="00D3503C" w:rsidP="0010792A">
      <w:pPr>
        <w:spacing w:after="0" w:line="276" w:lineRule="auto"/>
        <w:ind w:firstLine="720"/>
        <w:jc w:val="both"/>
        <w:rPr>
          <w:rFonts w:cs="Times New Roman"/>
          <w:szCs w:val="24"/>
        </w:rPr>
      </w:pPr>
      <w:r w:rsidRPr="00936EE1">
        <w:rPr>
          <w:rFonts w:cs="Times New Roman"/>
          <w:szCs w:val="24"/>
        </w:rPr>
        <w:t xml:space="preserve">Senātam nav pamata apšaubīt apelācijas instances tiesas atzinumus, apsūdzētā </w:t>
      </w:r>
      <w:r w:rsidR="00567493">
        <w:rPr>
          <w:rFonts w:cs="Times New Roman"/>
          <w:szCs w:val="24"/>
        </w:rPr>
        <w:t>[pers. A]</w:t>
      </w:r>
      <w:r w:rsidRPr="00936EE1">
        <w:rPr>
          <w:rFonts w:cs="Times New Roman"/>
          <w:szCs w:val="24"/>
        </w:rPr>
        <w:t xml:space="preserve"> darbībās konstatējot Krimināllikuma 160. panta sestajā daļā paredzētā noziedzīgā nodarījuma sastāv</w:t>
      </w:r>
      <w:r>
        <w:rPr>
          <w:rFonts w:cs="Times New Roman"/>
          <w:szCs w:val="24"/>
        </w:rPr>
        <w:t>a pazīmes</w:t>
      </w:r>
      <w:r w:rsidRPr="00936EE1">
        <w:rPr>
          <w:rFonts w:cs="Times New Roman"/>
          <w:szCs w:val="24"/>
        </w:rPr>
        <w:t>.</w:t>
      </w:r>
    </w:p>
    <w:p w14:paraId="5167F8D0" w14:textId="3AC66C1C" w:rsidR="007225C7" w:rsidRDefault="00117E46" w:rsidP="0010792A">
      <w:pPr>
        <w:spacing w:after="0" w:line="276" w:lineRule="auto"/>
        <w:ind w:firstLine="720"/>
        <w:jc w:val="both"/>
        <w:rPr>
          <w:rFonts w:cs="Times New Roman"/>
          <w:szCs w:val="24"/>
        </w:rPr>
      </w:pPr>
      <w:r w:rsidRPr="00117E46">
        <w:rPr>
          <w:rFonts w:cs="Times New Roman"/>
          <w:szCs w:val="24"/>
        </w:rPr>
        <w:t>Senāts atzīst, ka izskatāmajā lietā apelācijas instances tiesa pamatoti konstatējusi, ka apsūdzēt</w:t>
      </w:r>
      <w:r>
        <w:rPr>
          <w:rFonts w:cs="Times New Roman"/>
          <w:szCs w:val="24"/>
        </w:rPr>
        <w:t xml:space="preserve">ais </w:t>
      </w:r>
      <w:r w:rsidR="00567493">
        <w:rPr>
          <w:rFonts w:cs="Times New Roman"/>
          <w:szCs w:val="24"/>
        </w:rPr>
        <w:t>[pers. A]</w:t>
      </w:r>
      <w:r>
        <w:rPr>
          <w:rFonts w:cs="Times New Roman"/>
          <w:szCs w:val="24"/>
        </w:rPr>
        <w:t xml:space="preserve"> noziedzīgās darbības izdarījis ar vienotu nodomu</w:t>
      </w:r>
      <w:r w:rsidR="00751631">
        <w:rPr>
          <w:rFonts w:cs="Times New Roman"/>
          <w:szCs w:val="24"/>
        </w:rPr>
        <w:t>, kas vērstas uz viena mērķa sasniegšanu</w:t>
      </w:r>
      <w:r>
        <w:rPr>
          <w:rFonts w:cs="Times New Roman"/>
          <w:szCs w:val="24"/>
        </w:rPr>
        <w:t xml:space="preserve"> – </w:t>
      </w:r>
      <w:r w:rsidRPr="00117E46">
        <w:rPr>
          <w:rFonts w:cs="Times New Roman"/>
          <w:szCs w:val="24"/>
        </w:rPr>
        <w:t>sav</w:t>
      </w:r>
      <w:r w:rsidR="00751631">
        <w:rPr>
          <w:rFonts w:cs="Times New Roman"/>
          <w:szCs w:val="24"/>
        </w:rPr>
        <w:t>as</w:t>
      </w:r>
      <w:r w:rsidRPr="00117E46">
        <w:rPr>
          <w:rFonts w:cs="Times New Roman"/>
          <w:szCs w:val="24"/>
        </w:rPr>
        <w:t xml:space="preserve"> dzimumtieks</w:t>
      </w:r>
      <w:r w:rsidR="00751631">
        <w:rPr>
          <w:rFonts w:cs="Times New Roman"/>
          <w:szCs w:val="24"/>
        </w:rPr>
        <w:t>mes</w:t>
      </w:r>
      <w:r w:rsidRPr="00117E46">
        <w:rPr>
          <w:rFonts w:cs="Times New Roman"/>
          <w:szCs w:val="24"/>
        </w:rPr>
        <w:t xml:space="preserve"> apmierināšan</w:t>
      </w:r>
      <w:r w:rsidR="00751631">
        <w:rPr>
          <w:rFonts w:cs="Times New Roman"/>
          <w:szCs w:val="24"/>
        </w:rPr>
        <w:t>u</w:t>
      </w:r>
      <w:r w:rsidR="00ED11D1">
        <w:rPr>
          <w:rFonts w:cs="Times New Roman"/>
          <w:szCs w:val="24"/>
        </w:rPr>
        <w:t> –</w:t>
      </w:r>
      <w:r w:rsidR="00751631">
        <w:rPr>
          <w:rFonts w:cs="Times New Roman"/>
          <w:szCs w:val="24"/>
        </w:rPr>
        <w:t xml:space="preserve">, turklāt </w:t>
      </w:r>
      <w:r w:rsidR="009F2EB3">
        <w:rPr>
          <w:rFonts w:cs="Times New Roman"/>
          <w:szCs w:val="24"/>
        </w:rPr>
        <w:t xml:space="preserve">noziedzīgās darbības </w:t>
      </w:r>
      <w:r w:rsidR="00ED11D1">
        <w:rPr>
          <w:rFonts w:cs="Times New Roman"/>
          <w:szCs w:val="24"/>
        </w:rPr>
        <w:t>ir cieši saistītas gan vietā, gan laikā.</w:t>
      </w:r>
    </w:p>
    <w:p w14:paraId="2DC7D8E0" w14:textId="3783E519" w:rsidR="00CB4908" w:rsidRDefault="00CB4908" w:rsidP="00CB4908">
      <w:pPr>
        <w:spacing w:after="0" w:line="276" w:lineRule="auto"/>
        <w:ind w:firstLine="720"/>
        <w:jc w:val="both"/>
        <w:rPr>
          <w:rFonts w:cs="Times New Roman"/>
          <w:szCs w:val="24"/>
        </w:rPr>
      </w:pPr>
      <w:r>
        <w:rPr>
          <w:rFonts w:cs="Times New Roman"/>
          <w:szCs w:val="24"/>
        </w:rPr>
        <w:lastRenderedPageBreak/>
        <w:t>[7.2] </w:t>
      </w:r>
      <w:r w:rsidRPr="00CB4908">
        <w:rPr>
          <w:rFonts w:cs="Times New Roman"/>
          <w:szCs w:val="24"/>
        </w:rPr>
        <w:t>Saskaņā ar Krimināllikuma 23.</w:t>
      </w:r>
      <w:r>
        <w:rPr>
          <w:rFonts w:cs="Times New Roman"/>
          <w:szCs w:val="24"/>
        </w:rPr>
        <w:t> </w:t>
      </w:r>
      <w:r w:rsidRPr="00CB4908">
        <w:rPr>
          <w:rFonts w:cs="Times New Roman"/>
          <w:szCs w:val="24"/>
        </w:rPr>
        <w:t>panta pirmo daļu atsevišķs</w:t>
      </w:r>
      <w:r>
        <w:rPr>
          <w:rFonts w:cs="Times New Roman"/>
          <w:szCs w:val="24"/>
        </w:rPr>
        <w:t> </w:t>
      </w:r>
      <w:r w:rsidRPr="00CB4908">
        <w:rPr>
          <w:rFonts w:cs="Times New Roman"/>
          <w:szCs w:val="24"/>
        </w:rPr>
        <w:t>(vienots) noziedzīgs nodarījums ir viens nodarījums</w:t>
      </w:r>
      <w:r>
        <w:rPr>
          <w:rFonts w:cs="Times New Roman"/>
          <w:szCs w:val="24"/>
        </w:rPr>
        <w:t> </w:t>
      </w:r>
      <w:r w:rsidRPr="00CB4908">
        <w:rPr>
          <w:rFonts w:cs="Times New Roman"/>
          <w:szCs w:val="24"/>
        </w:rPr>
        <w:t>(darbība vai bezdarbība), kam ir viena noziedzīga nodarījuma sastāva pazīmes, vai arī divi vai vairāki savstarpēji saistīti noziedzīgi nodarījumi, kurus aptver vainīgās personas vienots nodoms un kuri atbilst tikai viena noziedzīga nodarījuma sastāva pazīmēm.</w:t>
      </w:r>
    </w:p>
    <w:p w14:paraId="39362B18" w14:textId="21689740" w:rsidR="00CB4908" w:rsidRDefault="00CB4908" w:rsidP="00CB4908">
      <w:pPr>
        <w:spacing w:after="0" w:line="276" w:lineRule="auto"/>
        <w:ind w:firstLine="720"/>
        <w:jc w:val="both"/>
        <w:rPr>
          <w:rFonts w:cs="Times New Roman"/>
          <w:szCs w:val="24"/>
        </w:rPr>
      </w:pPr>
      <w:r w:rsidRPr="00CB4908">
        <w:rPr>
          <w:rFonts w:cs="Times New Roman"/>
          <w:szCs w:val="24"/>
        </w:rPr>
        <w:t>No norādītā izriet, ka, kvalificējot noziedzīgu nodarījumu un nosakot, vai tas atbilst atsevišķa</w:t>
      </w:r>
      <w:r>
        <w:rPr>
          <w:rFonts w:cs="Times New Roman"/>
          <w:szCs w:val="24"/>
        </w:rPr>
        <w:t> </w:t>
      </w:r>
      <w:r w:rsidRPr="00CB4908">
        <w:rPr>
          <w:rFonts w:cs="Times New Roman"/>
          <w:szCs w:val="24"/>
        </w:rPr>
        <w:t>(vienota) noziedzīga nodarījuma pazīmēm, izvērtējams ne tikai tas, vai nodarījumi atbilst viena noziedzīga nodarījuma sastāva pazīmēm, bet arī</w:t>
      </w:r>
      <w:r>
        <w:rPr>
          <w:rFonts w:cs="Times New Roman"/>
          <w:szCs w:val="24"/>
        </w:rPr>
        <w:t> </w:t>
      </w:r>
      <w:r w:rsidRPr="00CB4908">
        <w:rPr>
          <w:rFonts w:cs="Times New Roman"/>
          <w:szCs w:val="24"/>
        </w:rPr>
        <w:t>– vai tos aptver vainīgās personas vienots nodoms.</w:t>
      </w:r>
    </w:p>
    <w:p w14:paraId="4EE1BE64" w14:textId="77777777" w:rsidR="00CB4908" w:rsidRDefault="00CB4908" w:rsidP="00CB4908">
      <w:pPr>
        <w:spacing w:after="0" w:line="276" w:lineRule="auto"/>
        <w:ind w:firstLine="720"/>
        <w:jc w:val="both"/>
        <w:rPr>
          <w:rFonts w:cs="Times New Roman"/>
          <w:szCs w:val="24"/>
        </w:rPr>
      </w:pPr>
      <w:r w:rsidRPr="00CB4908">
        <w:rPr>
          <w:rFonts w:cs="Times New Roman"/>
          <w:szCs w:val="24"/>
        </w:rPr>
        <w:t>Senāts piekrīt krimināltiesību teorijā paustam viedoklim, ka vairāku darbību apvienošana vienā nodarījumā iespējama, ja darbību ciešās saistības dēļ (vietas un laika ziņā), kā arī kopēja subjektīvā elementa dēļ personas rīcība uztverama kā vienots, saliedēts nodarījums (</w:t>
      </w:r>
      <w:r w:rsidRPr="00CB4908">
        <w:rPr>
          <w:rFonts w:cs="Times New Roman"/>
          <w:i/>
          <w:iCs/>
          <w:szCs w:val="24"/>
        </w:rPr>
        <w:t>Leja M. Krimināltiesību aktuālie jautājumi un to risinājumi Latvijā, Austrijā, Šveicē, Vācijā. Noziedzīgu nodarījumu uzbūve; cēloņsakarība; vaina; krimināltiesību normu interpretācija un spēks laikā. I daļa. Rīga: Tiesu namu aģentūra, 2019, 763.lpp</w:t>
      </w:r>
      <w:r w:rsidRPr="00CB4908">
        <w:rPr>
          <w:rFonts w:cs="Times New Roman"/>
          <w:szCs w:val="24"/>
        </w:rPr>
        <w:t>.).</w:t>
      </w:r>
    </w:p>
    <w:p w14:paraId="6A87B642" w14:textId="2FA2C675" w:rsidR="00496E38" w:rsidRDefault="00CB4908" w:rsidP="00287CF5">
      <w:pPr>
        <w:spacing w:after="0" w:line="276" w:lineRule="auto"/>
        <w:ind w:firstLine="720"/>
        <w:jc w:val="both"/>
        <w:rPr>
          <w:rFonts w:cs="Times New Roman"/>
          <w:szCs w:val="24"/>
        </w:rPr>
      </w:pPr>
      <w:r w:rsidRPr="00CB4908">
        <w:rPr>
          <w:rFonts w:cs="Times New Roman"/>
          <w:szCs w:val="24"/>
        </w:rPr>
        <w:t>Senāts atzīst, ka gadījumos, kad tiek konstatēt</w:t>
      </w:r>
      <w:r>
        <w:rPr>
          <w:rFonts w:cs="Times New Roman"/>
          <w:szCs w:val="24"/>
        </w:rPr>
        <w:t>s</w:t>
      </w:r>
      <w:r w:rsidR="0090422A">
        <w:rPr>
          <w:rFonts w:cs="Times New Roman"/>
          <w:szCs w:val="24"/>
        </w:rPr>
        <w:t>, ka pret cietušo ir</w:t>
      </w:r>
      <w:r w:rsidR="00D771E7">
        <w:rPr>
          <w:rFonts w:cs="Times New Roman"/>
          <w:szCs w:val="24"/>
        </w:rPr>
        <w:t xml:space="preserve"> vērsta</w:t>
      </w:r>
      <w:r w:rsidR="005A5356">
        <w:rPr>
          <w:rFonts w:cs="Times New Roman"/>
          <w:szCs w:val="24"/>
        </w:rPr>
        <w:t xml:space="preserve">s </w:t>
      </w:r>
      <w:r w:rsidR="00F22718">
        <w:rPr>
          <w:rFonts w:cs="Times New Roman"/>
          <w:szCs w:val="24"/>
        </w:rPr>
        <w:t>secīgas</w:t>
      </w:r>
      <w:r w:rsidR="00C05DE6">
        <w:rPr>
          <w:rFonts w:cs="Times New Roman"/>
          <w:szCs w:val="24"/>
        </w:rPr>
        <w:t xml:space="preserve"> un vairākkārtīgas</w:t>
      </w:r>
      <w:r w:rsidR="00D771E7">
        <w:rPr>
          <w:rFonts w:cs="Times New Roman"/>
          <w:szCs w:val="24"/>
        </w:rPr>
        <w:t xml:space="preserve"> </w:t>
      </w:r>
      <w:r w:rsidR="00C05DE6">
        <w:rPr>
          <w:rFonts w:cs="Times New Roman"/>
          <w:szCs w:val="24"/>
        </w:rPr>
        <w:t>seksuālas vardarbības darbības</w:t>
      </w:r>
      <w:r w:rsidR="00D771E7">
        <w:rPr>
          <w:rFonts w:cs="Times New Roman"/>
          <w:szCs w:val="24"/>
        </w:rPr>
        <w:t>, proti,</w:t>
      </w:r>
      <w:r w:rsidR="0090422A">
        <w:rPr>
          <w:rFonts w:cs="Times New Roman"/>
          <w:szCs w:val="24"/>
        </w:rPr>
        <w:t xml:space="preserve"> </w:t>
      </w:r>
      <w:r w:rsidR="00051BB0" w:rsidRPr="005B326B">
        <w:rPr>
          <w:rFonts w:cs="Times New Roman"/>
          <w:szCs w:val="24"/>
        </w:rPr>
        <w:t>seksuāla rakstura darbīb</w:t>
      </w:r>
      <w:r w:rsidR="00051BB0">
        <w:rPr>
          <w:rFonts w:cs="Times New Roman"/>
          <w:szCs w:val="24"/>
        </w:rPr>
        <w:t xml:space="preserve">as </w:t>
      </w:r>
      <w:r w:rsidR="00EE2876">
        <w:rPr>
          <w:rFonts w:cs="Times New Roman"/>
          <w:szCs w:val="24"/>
        </w:rPr>
        <w:t>fiziskā saskarē ar cietušā ķermeni</w:t>
      </w:r>
      <w:r w:rsidR="00C05DE6">
        <w:rPr>
          <w:rFonts w:cs="Times New Roman"/>
          <w:szCs w:val="24"/>
        </w:rPr>
        <w:t xml:space="preserve">, bet </w:t>
      </w:r>
      <w:r w:rsidR="00C05DE6" w:rsidRPr="00455FC8">
        <w:rPr>
          <w:rFonts w:cs="Times New Roman"/>
          <w:szCs w:val="24"/>
        </w:rPr>
        <w:t>bez iekļūšanas cietušā ķermenī</w:t>
      </w:r>
      <w:r w:rsidR="00C05DE6">
        <w:rPr>
          <w:rFonts w:cs="Times New Roman"/>
          <w:szCs w:val="24"/>
        </w:rPr>
        <w:t xml:space="preserve">, </w:t>
      </w:r>
      <w:r w:rsidR="005A5356">
        <w:rPr>
          <w:rFonts w:cs="Times New Roman"/>
          <w:szCs w:val="24"/>
        </w:rPr>
        <w:t xml:space="preserve">pēc kā </w:t>
      </w:r>
      <w:r w:rsidR="00051BB0">
        <w:rPr>
          <w:rFonts w:cs="Times New Roman"/>
          <w:szCs w:val="24"/>
        </w:rPr>
        <w:t>izdarī</w:t>
      </w:r>
      <w:r w:rsidR="0090422A">
        <w:rPr>
          <w:rFonts w:cs="Times New Roman"/>
          <w:szCs w:val="24"/>
        </w:rPr>
        <w:t>ts</w:t>
      </w:r>
      <w:r w:rsidR="005A5356">
        <w:rPr>
          <w:rFonts w:cs="Times New Roman"/>
          <w:szCs w:val="24"/>
        </w:rPr>
        <w:t xml:space="preserve"> arī</w:t>
      </w:r>
      <w:r w:rsidR="00051BB0">
        <w:rPr>
          <w:rFonts w:cs="Times New Roman"/>
          <w:szCs w:val="24"/>
        </w:rPr>
        <w:t xml:space="preserve"> </w:t>
      </w:r>
      <w:r w:rsidR="00051BB0" w:rsidRPr="005B326B">
        <w:rPr>
          <w:rFonts w:cs="Times New Roman"/>
          <w:szCs w:val="24"/>
        </w:rPr>
        <w:t>anāl</w:t>
      </w:r>
      <w:r w:rsidR="0090422A">
        <w:rPr>
          <w:rFonts w:cs="Times New Roman"/>
          <w:szCs w:val="24"/>
        </w:rPr>
        <w:t>s</w:t>
      </w:r>
      <w:r w:rsidR="00051BB0" w:rsidRPr="005B326B">
        <w:rPr>
          <w:rFonts w:cs="Times New Roman"/>
          <w:szCs w:val="24"/>
        </w:rPr>
        <w:t xml:space="preserve"> vai orāl</w:t>
      </w:r>
      <w:r w:rsidR="0090422A">
        <w:rPr>
          <w:rFonts w:cs="Times New Roman"/>
          <w:szCs w:val="24"/>
        </w:rPr>
        <w:t>s</w:t>
      </w:r>
      <w:r w:rsidR="00051BB0" w:rsidRPr="005B326B">
        <w:rPr>
          <w:rFonts w:cs="Times New Roman"/>
          <w:szCs w:val="24"/>
        </w:rPr>
        <w:t xml:space="preserve"> akt</w:t>
      </w:r>
      <w:r w:rsidR="00EE2876">
        <w:rPr>
          <w:rFonts w:cs="Times New Roman"/>
          <w:szCs w:val="24"/>
        </w:rPr>
        <w:t>s</w:t>
      </w:r>
      <w:r w:rsidR="00051BB0" w:rsidRPr="005B326B">
        <w:rPr>
          <w:rFonts w:cs="Times New Roman"/>
          <w:szCs w:val="24"/>
        </w:rPr>
        <w:t xml:space="preserve"> vai dzimumtieksme</w:t>
      </w:r>
      <w:r w:rsidR="0090422A">
        <w:rPr>
          <w:rFonts w:cs="Times New Roman"/>
          <w:szCs w:val="24"/>
        </w:rPr>
        <w:t xml:space="preserve"> </w:t>
      </w:r>
      <w:r w:rsidR="00051BB0" w:rsidRPr="005B326B">
        <w:rPr>
          <w:rFonts w:cs="Times New Roman"/>
          <w:szCs w:val="24"/>
        </w:rPr>
        <w:t>apmierinā</w:t>
      </w:r>
      <w:r w:rsidR="00EE2876">
        <w:rPr>
          <w:rFonts w:cs="Times New Roman"/>
          <w:szCs w:val="24"/>
        </w:rPr>
        <w:t>ta</w:t>
      </w:r>
      <w:r w:rsidR="00051BB0" w:rsidRPr="005B326B">
        <w:rPr>
          <w:rFonts w:cs="Times New Roman"/>
          <w:szCs w:val="24"/>
        </w:rPr>
        <w:t xml:space="preserve"> pretdabiskā veidā, kas saistīta ar vaginālu, anālu vai orālu iekļūšanu cietušā ķermenī</w:t>
      </w:r>
      <w:r w:rsidR="00051BB0">
        <w:rPr>
          <w:rFonts w:cs="Times New Roman"/>
          <w:szCs w:val="24"/>
        </w:rPr>
        <w:t>,</w:t>
      </w:r>
      <w:r w:rsidR="00F171FC">
        <w:rPr>
          <w:rFonts w:cs="Times New Roman"/>
          <w:szCs w:val="24"/>
        </w:rPr>
        <w:t xml:space="preserve"> un minētās noziedzīgās darbības ir cieši saistītas (gan vietā, gan laikā), </w:t>
      </w:r>
      <w:r w:rsidR="00D771E7">
        <w:rPr>
          <w:rFonts w:cs="Times New Roman"/>
          <w:szCs w:val="24"/>
        </w:rPr>
        <w:t xml:space="preserve">tad </w:t>
      </w:r>
      <w:r w:rsidR="00F171FC">
        <w:rPr>
          <w:rFonts w:cs="Times New Roman"/>
          <w:szCs w:val="24"/>
        </w:rPr>
        <w:t xml:space="preserve">apsūdzētā darbības </w:t>
      </w:r>
      <w:r w:rsidR="00496E38">
        <w:rPr>
          <w:rFonts w:cs="Times New Roman"/>
          <w:szCs w:val="24"/>
        </w:rPr>
        <w:t>aptver</w:t>
      </w:r>
      <w:r w:rsidR="00287CF5">
        <w:rPr>
          <w:rFonts w:cs="Times New Roman"/>
          <w:szCs w:val="24"/>
        </w:rPr>
        <w:t>t</w:t>
      </w:r>
      <w:r w:rsidR="00496E38">
        <w:rPr>
          <w:rFonts w:cs="Times New Roman"/>
          <w:szCs w:val="24"/>
        </w:rPr>
        <w:t xml:space="preserve"> vienots nodoms, kas vērsts uz konkrēta mērķa</w:t>
      </w:r>
      <w:r w:rsidR="00D246D8">
        <w:rPr>
          <w:rFonts w:cs="Times New Roman"/>
          <w:szCs w:val="24"/>
        </w:rPr>
        <w:t> </w:t>
      </w:r>
      <w:r w:rsidR="00B439E4">
        <w:rPr>
          <w:rFonts w:cs="Times New Roman"/>
          <w:szCs w:val="24"/>
        </w:rPr>
        <w:t>– dzimumtieksmes apmierināšan</w:t>
      </w:r>
      <w:r w:rsidR="00D246D8">
        <w:rPr>
          <w:rFonts w:cs="Times New Roman"/>
          <w:szCs w:val="24"/>
        </w:rPr>
        <w:t>a – sasniegšanu</w:t>
      </w:r>
      <w:r w:rsidR="00507739">
        <w:rPr>
          <w:rFonts w:cs="Times New Roman"/>
          <w:szCs w:val="24"/>
        </w:rPr>
        <w:t>,</w:t>
      </w:r>
      <w:r w:rsidR="00D771E7">
        <w:rPr>
          <w:rFonts w:cs="Times New Roman"/>
          <w:szCs w:val="24"/>
        </w:rPr>
        <w:t xml:space="preserve"> </w:t>
      </w:r>
      <w:r w:rsidR="005C641E">
        <w:rPr>
          <w:rFonts w:cs="Times New Roman"/>
          <w:szCs w:val="24"/>
        </w:rPr>
        <w:t xml:space="preserve">un </w:t>
      </w:r>
      <w:r w:rsidR="00B439E4">
        <w:rPr>
          <w:rFonts w:cs="Times New Roman"/>
          <w:szCs w:val="24"/>
        </w:rPr>
        <w:t xml:space="preserve">šādas </w:t>
      </w:r>
      <w:r w:rsidR="00F503E6">
        <w:rPr>
          <w:rFonts w:cs="Times New Roman"/>
          <w:szCs w:val="24"/>
        </w:rPr>
        <w:t xml:space="preserve">vainīgās personas </w:t>
      </w:r>
      <w:r w:rsidR="005C641E">
        <w:rPr>
          <w:rFonts w:cs="Times New Roman"/>
          <w:szCs w:val="24"/>
        </w:rPr>
        <w:t>darbības kvalificējamas</w:t>
      </w:r>
      <w:r w:rsidR="00DF4875">
        <w:rPr>
          <w:rFonts w:cs="Times New Roman"/>
          <w:szCs w:val="24"/>
        </w:rPr>
        <w:t xml:space="preserve"> kā </w:t>
      </w:r>
      <w:r w:rsidR="00457F02">
        <w:rPr>
          <w:rFonts w:cs="Times New Roman"/>
          <w:szCs w:val="24"/>
        </w:rPr>
        <w:t>atsevišķs</w:t>
      </w:r>
      <w:r w:rsidR="00DF4875">
        <w:rPr>
          <w:rFonts w:cs="Times New Roman"/>
          <w:szCs w:val="24"/>
        </w:rPr>
        <w:t xml:space="preserve"> </w:t>
      </w:r>
      <w:r w:rsidR="00395113">
        <w:rPr>
          <w:rFonts w:cs="Times New Roman"/>
          <w:szCs w:val="24"/>
        </w:rPr>
        <w:t xml:space="preserve">(vienots) </w:t>
      </w:r>
      <w:r w:rsidR="00DF4875">
        <w:rPr>
          <w:rFonts w:cs="Times New Roman"/>
          <w:szCs w:val="24"/>
        </w:rPr>
        <w:t>noziedzīgs nodarījums</w:t>
      </w:r>
      <w:r w:rsidR="002248A8">
        <w:rPr>
          <w:rFonts w:cs="Times New Roman"/>
          <w:szCs w:val="24"/>
        </w:rPr>
        <w:t xml:space="preserve"> atbilstoši smagākajam noziedzīgajam nodarījumam.</w:t>
      </w:r>
    </w:p>
    <w:p w14:paraId="59C6797B" w14:textId="38C506B1" w:rsidR="00AD5F7F" w:rsidRDefault="00B439E4" w:rsidP="00AD5F7F">
      <w:pPr>
        <w:spacing w:after="0" w:line="276" w:lineRule="auto"/>
        <w:ind w:firstLine="720"/>
        <w:jc w:val="both"/>
        <w:rPr>
          <w:rFonts w:cs="Times New Roman"/>
          <w:szCs w:val="24"/>
        </w:rPr>
      </w:pPr>
      <w:r>
        <w:rPr>
          <w:rFonts w:cs="Times New Roman"/>
          <w:szCs w:val="24"/>
        </w:rPr>
        <w:t>Ievērojot minēto</w:t>
      </w:r>
      <w:r w:rsidRPr="00B439E4">
        <w:rPr>
          <w:rFonts w:cs="Times New Roman"/>
          <w:szCs w:val="24"/>
        </w:rPr>
        <w:t>, Senāts atzīst, ka Krimināllikuma 160.</w:t>
      </w:r>
      <w:r>
        <w:rPr>
          <w:rFonts w:cs="Times New Roman"/>
          <w:szCs w:val="24"/>
        </w:rPr>
        <w:t> </w:t>
      </w:r>
      <w:r w:rsidRPr="00B439E4">
        <w:rPr>
          <w:rFonts w:cs="Times New Roman"/>
          <w:szCs w:val="24"/>
        </w:rPr>
        <w:t xml:space="preserve">panta </w:t>
      </w:r>
      <w:r w:rsidR="00187A72">
        <w:rPr>
          <w:rFonts w:cs="Times New Roman"/>
          <w:szCs w:val="24"/>
        </w:rPr>
        <w:t xml:space="preserve">otrajā </w:t>
      </w:r>
      <w:r w:rsidR="006F57E1">
        <w:rPr>
          <w:rFonts w:cs="Times New Roman"/>
          <w:szCs w:val="24"/>
        </w:rPr>
        <w:t>vai</w:t>
      </w:r>
      <w:r w:rsidR="00187A72">
        <w:rPr>
          <w:rFonts w:cs="Times New Roman"/>
          <w:szCs w:val="24"/>
        </w:rPr>
        <w:t xml:space="preserve"> </w:t>
      </w:r>
      <w:r>
        <w:rPr>
          <w:rFonts w:cs="Times New Roman"/>
          <w:szCs w:val="24"/>
        </w:rPr>
        <w:t>sestajā</w:t>
      </w:r>
      <w:r w:rsidRPr="00B439E4">
        <w:rPr>
          <w:rFonts w:cs="Times New Roman"/>
          <w:szCs w:val="24"/>
        </w:rPr>
        <w:t xml:space="preserve"> daļā paredzētā noziedzīgā nodarījuma kā atsevišķa (vienota) noziedzīga nodarījuma sastāvu var veidot </w:t>
      </w:r>
      <w:r w:rsidR="00C7667B">
        <w:rPr>
          <w:rFonts w:cs="Times New Roman"/>
          <w:szCs w:val="24"/>
        </w:rPr>
        <w:t>ne</w:t>
      </w:r>
      <w:r w:rsidRPr="00B439E4">
        <w:rPr>
          <w:rFonts w:cs="Times New Roman"/>
          <w:szCs w:val="24"/>
        </w:rPr>
        <w:t xml:space="preserve"> tikai </w:t>
      </w:r>
      <w:r>
        <w:rPr>
          <w:rFonts w:cs="Times New Roman"/>
          <w:szCs w:val="24"/>
        </w:rPr>
        <w:t>minē</w:t>
      </w:r>
      <w:r w:rsidR="00C7667B">
        <w:rPr>
          <w:rFonts w:cs="Times New Roman"/>
          <w:szCs w:val="24"/>
        </w:rPr>
        <w:t xml:space="preserve">to pantu dispozīcijā norādītās darbības, bet arī darbību kopums, kas cieši saistīts </w:t>
      </w:r>
      <w:r w:rsidR="006F57E1">
        <w:rPr>
          <w:rFonts w:cs="Times New Roman"/>
          <w:szCs w:val="24"/>
        </w:rPr>
        <w:t xml:space="preserve">(gan vietā, gan laikā) </w:t>
      </w:r>
      <w:r w:rsidR="00C7667B">
        <w:rPr>
          <w:rFonts w:cs="Times New Roman"/>
          <w:szCs w:val="24"/>
        </w:rPr>
        <w:t xml:space="preserve">ar iepriekš veiktām </w:t>
      </w:r>
      <w:r w:rsidR="00C7667B" w:rsidRPr="005B326B">
        <w:rPr>
          <w:rFonts w:cs="Times New Roman"/>
          <w:szCs w:val="24"/>
        </w:rPr>
        <w:t>seksuāla rakstura darbīb</w:t>
      </w:r>
      <w:r w:rsidR="00C7667B">
        <w:rPr>
          <w:rFonts w:cs="Times New Roman"/>
          <w:szCs w:val="24"/>
        </w:rPr>
        <w:t>ām fiziskā saskarē ar cietušā ķermeni.</w:t>
      </w:r>
    </w:p>
    <w:p w14:paraId="72D5FAB6" w14:textId="4360FED3" w:rsidR="00FC34B4" w:rsidRDefault="00AD5F7F" w:rsidP="00FC34B4">
      <w:pPr>
        <w:spacing w:after="0" w:line="276" w:lineRule="auto"/>
        <w:ind w:firstLine="720"/>
        <w:jc w:val="both"/>
        <w:rPr>
          <w:rFonts w:cs="Times New Roman"/>
          <w:szCs w:val="24"/>
        </w:rPr>
      </w:pPr>
      <w:r>
        <w:rPr>
          <w:rFonts w:cs="Times New Roman"/>
          <w:szCs w:val="24"/>
        </w:rPr>
        <w:t>[7.3] </w:t>
      </w:r>
      <w:r w:rsidR="00936EE1" w:rsidRPr="00936EE1">
        <w:rPr>
          <w:rFonts w:cs="Times New Roman"/>
          <w:szCs w:val="24"/>
        </w:rPr>
        <w:t>Līdz ar to Senāts atzīst, ka apelācijas instances tiesas lēmums atbilst Kriminālprocesa likuma 511. panta otrās daļas, 512. panta pirmās un otrās daļas, 527.</w:t>
      </w:r>
      <w:r w:rsidR="00D30D39">
        <w:rPr>
          <w:rFonts w:cs="Times New Roman"/>
          <w:szCs w:val="24"/>
        </w:rPr>
        <w:t xml:space="preserve">, </w:t>
      </w:r>
      <w:r w:rsidR="00936EE1" w:rsidRPr="00936EE1">
        <w:rPr>
          <w:rFonts w:cs="Times New Roman"/>
          <w:szCs w:val="24"/>
        </w:rPr>
        <w:t>564. panta prasībām, tai skaitā prasībai par motivētu nolēmumu. Iztiesājot lietu, apelācijas instances tiesa nav pieļāvusi Krimināllikuma pārkāpumu</w:t>
      </w:r>
      <w:r w:rsidR="001C2DF9">
        <w:rPr>
          <w:rFonts w:cs="Times New Roman"/>
          <w:szCs w:val="24"/>
        </w:rPr>
        <w:t xml:space="preserve"> vai </w:t>
      </w:r>
      <w:r w:rsidR="00936EE1" w:rsidRPr="00936EE1">
        <w:rPr>
          <w:rFonts w:cs="Times New Roman"/>
          <w:szCs w:val="24"/>
        </w:rPr>
        <w:t>Kriminālprocesa likuma būtiskus pārkāpumus, kas varētu būt par pamatu apelācijas instances tiesas nolēmuma atcelšanai vai grozīšanai</w:t>
      </w:r>
      <w:r w:rsidR="00FC34B4">
        <w:rPr>
          <w:rFonts w:cs="Times New Roman"/>
          <w:szCs w:val="24"/>
        </w:rPr>
        <w:t>.</w:t>
      </w:r>
    </w:p>
    <w:p w14:paraId="11887410" w14:textId="692E52E0" w:rsidR="00FC34B4" w:rsidRPr="00FC34B4" w:rsidRDefault="00936EE1" w:rsidP="00FC34B4">
      <w:pPr>
        <w:spacing w:after="0" w:line="276" w:lineRule="auto"/>
        <w:ind w:firstLine="720"/>
        <w:jc w:val="both"/>
        <w:rPr>
          <w:rFonts w:cs="Times New Roman"/>
          <w:szCs w:val="24"/>
        </w:rPr>
      </w:pPr>
      <w:r w:rsidRPr="00936EE1">
        <w:rPr>
          <w:rFonts w:cs="Times New Roman"/>
          <w:szCs w:val="24"/>
        </w:rPr>
        <w:t xml:space="preserve">Savukārt </w:t>
      </w:r>
      <w:r w:rsidR="00AD5F7F">
        <w:rPr>
          <w:rFonts w:cs="Times New Roman"/>
          <w:bCs/>
          <w:szCs w:val="24"/>
        </w:rPr>
        <w:t xml:space="preserve">prokurores </w:t>
      </w:r>
      <w:r w:rsidR="00AD5F7F">
        <w:t>S. Mīļās</w:t>
      </w:r>
      <w:r w:rsidR="00AD5F7F" w:rsidRPr="007E74AD">
        <w:rPr>
          <w:rFonts w:cs="Times New Roman"/>
          <w:bCs/>
          <w:szCs w:val="24"/>
        </w:rPr>
        <w:t xml:space="preserve"> kasācijas </w:t>
      </w:r>
      <w:r w:rsidR="00AD5F7F">
        <w:rPr>
          <w:rFonts w:cs="Times New Roman"/>
          <w:szCs w:val="24"/>
        </w:rPr>
        <w:t>protestā</w:t>
      </w:r>
      <w:r w:rsidRPr="00936EE1">
        <w:rPr>
          <w:rFonts w:cs="Times New Roman"/>
          <w:szCs w:val="24"/>
        </w:rPr>
        <w:t xml:space="preserve"> paustie argumenti ir saistīti ar citādu izpratni par </w:t>
      </w:r>
      <w:r w:rsidR="00AD5F7F">
        <w:rPr>
          <w:rFonts w:cs="Times New Roman"/>
          <w:szCs w:val="24"/>
        </w:rPr>
        <w:t xml:space="preserve">apsūdzētā </w:t>
      </w:r>
      <w:r w:rsidR="00567493">
        <w:rPr>
          <w:rFonts w:cs="Times New Roman"/>
          <w:szCs w:val="24"/>
        </w:rPr>
        <w:t>[pers. A]</w:t>
      </w:r>
      <w:r w:rsidR="00AD5F7F">
        <w:rPr>
          <w:rFonts w:cs="Times New Roman"/>
          <w:szCs w:val="24"/>
        </w:rPr>
        <w:t xml:space="preserve"> noziedzīgo darbību </w:t>
      </w:r>
      <w:r w:rsidR="00AD5F7F" w:rsidRPr="00FC34B4">
        <w:rPr>
          <w:rFonts w:cs="Times New Roman"/>
          <w:szCs w:val="24"/>
        </w:rPr>
        <w:t xml:space="preserve">kvalifikāciju, </w:t>
      </w:r>
      <w:r w:rsidR="00FC34B4" w:rsidRPr="00FC34B4">
        <w:rPr>
          <w:rFonts w:cs="Times New Roman"/>
          <w:szCs w:val="24"/>
        </w:rPr>
        <w:t>nevis ar apelācijas instances tiesas pieļautu Krimināllikuma pārkāpumu.</w:t>
      </w:r>
    </w:p>
    <w:p w14:paraId="00A7C82E" w14:textId="24B5CC6D" w:rsidR="00CA38AC" w:rsidRPr="0023161E" w:rsidRDefault="00CA38AC" w:rsidP="00FC34B4">
      <w:pPr>
        <w:spacing w:after="0" w:line="276" w:lineRule="auto"/>
        <w:jc w:val="both"/>
        <w:rPr>
          <w:rFonts w:cs="Times New Roman"/>
          <w:szCs w:val="24"/>
        </w:rPr>
      </w:pPr>
    </w:p>
    <w:p w14:paraId="79B4745F" w14:textId="376DACE9" w:rsidR="00223C08" w:rsidRPr="0023161E" w:rsidRDefault="00F03DF3" w:rsidP="007E74AD">
      <w:pPr>
        <w:widowControl w:val="0"/>
        <w:spacing w:after="0" w:line="276" w:lineRule="auto"/>
        <w:ind w:firstLine="720"/>
        <w:jc w:val="both"/>
        <w:rPr>
          <w:rFonts w:cs="Times New Roman"/>
          <w:szCs w:val="24"/>
        </w:rPr>
      </w:pPr>
      <w:r w:rsidRPr="0023161E">
        <w:rPr>
          <w:rFonts w:cs="Times New Roman"/>
          <w:szCs w:val="24"/>
        </w:rPr>
        <w:t>[</w:t>
      </w:r>
      <w:r w:rsidR="00FC34B4">
        <w:rPr>
          <w:rFonts w:cs="Times New Roman"/>
          <w:szCs w:val="24"/>
        </w:rPr>
        <w:t>8</w:t>
      </w:r>
      <w:r w:rsidRPr="0023161E">
        <w:rPr>
          <w:rFonts w:cs="Times New Roman"/>
          <w:szCs w:val="24"/>
        </w:rPr>
        <w:t xml:space="preserve">] Ievērojot </w:t>
      </w:r>
      <w:r w:rsidR="0080495F" w:rsidRPr="0023161E">
        <w:rPr>
          <w:rFonts w:cs="Times New Roman"/>
          <w:szCs w:val="24"/>
        </w:rPr>
        <w:t>minēto apsvērumu kopumu</w:t>
      </w:r>
      <w:r w:rsidRPr="0023161E">
        <w:rPr>
          <w:rFonts w:cs="Times New Roman"/>
          <w:szCs w:val="24"/>
        </w:rPr>
        <w:t xml:space="preserve">, Senāts atzīst, ka apelācijas instances tiesas </w:t>
      </w:r>
      <w:r w:rsidR="00CA38AC" w:rsidRPr="0023161E">
        <w:rPr>
          <w:rFonts w:cs="Times New Roman"/>
          <w:szCs w:val="24"/>
        </w:rPr>
        <w:t>spriedums</w:t>
      </w:r>
      <w:r w:rsidRPr="0023161E">
        <w:rPr>
          <w:rFonts w:cs="Times New Roman"/>
          <w:szCs w:val="24"/>
        </w:rPr>
        <w:t xml:space="preserve"> atstājams negrozīts, </w:t>
      </w:r>
      <w:r w:rsidR="00286932" w:rsidRPr="0023161E">
        <w:rPr>
          <w:rFonts w:cs="Times New Roman"/>
          <w:szCs w:val="24"/>
        </w:rPr>
        <w:t xml:space="preserve">bet </w:t>
      </w:r>
      <w:r w:rsidR="00FC34B4">
        <w:rPr>
          <w:rFonts w:cs="Times New Roman"/>
          <w:bCs/>
          <w:szCs w:val="24"/>
        </w:rPr>
        <w:t xml:space="preserve">prokurores </w:t>
      </w:r>
      <w:r w:rsidR="00FC34B4">
        <w:t>S. Mīļās</w:t>
      </w:r>
      <w:r w:rsidR="00FC34B4" w:rsidRPr="007E74AD">
        <w:rPr>
          <w:rFonts w:cs="Times New Roman"/>
          <w:bCs/>
          <w:szCs w:val="24"/>
        </w:rPr>
        <w:t xml:space="preserve"> kasācijas </w:t>
      </w:r>
      <w:r w:rsidR="00FC34B4">
        <w:rPr>
          <w:rFonts w:cs="Times New Roman"/>
          <w:szCs w:val="24"/>
        </w:rPr>
        <w:t>protests i</w:t>
      </w:r>
      <w:r w:rsidRPr="0023161E">
        <w:rPr>
          <w:rFonts w:cs="Times New Roman"/>
          <w:szCs w:val="24"/>
        </w:rPr>
        <w:t>r noraidām</w:t>
      </w:r>
      <w:r w:rsidR="00FC34B4">
        <w:rPr>
          <w:rFonts w:cs="Times New Roman"/>
          <w:szCs w:val="24"/>
        </w:rPr>
        <w:t>s</w:t>
      </w:r>
      <w:r w:rsidRPr="0023161E">
        <w:rPr>
          <w:rFonts w:cs="Times New Roman"/>
          <w:szCs w:val="24"/>
        </w:rPr>
        <w:t>.</w:t>
      </w:r>
    </w:p>
    <w:p w14:paraId="0AC64937" w14:textId="77777777" w:rsidR="00DC4E0B" w:rsidRPr="0023161E" w:rsidRDefault="00DC4E0B" w:rsidP="007E74AD">
      <w:pPr>
        <w:widowControl w:val="0"/>
        <w:tabs>
          <w:tab w:val="left" w:pos="709"/>
        </w:tabs>
        <w:spacing w:after="0" w:line="276" w:lineRule="auto"/>
        <w:jc w:val="both"/>
        <w:rPr>
          <w:rFonts w:cs="Times New Roman"/>
          <w:szCs w:val="24"/>
        </w:rPr>
      </w:pPr>
      <w:bookmarkStart w:id="5" w:name="_Hlk181696637"/>
    </w:p>
    <w:p w14:paraId="73F3867D" w14:textId="77777777" w:rsidR="00DC4E0B" w:rsidRPr="0023161E" w:rsidRDefault="00DC4E0B" w:rsidP="007E74AD">
      <w:pPr>
        <w:widowControl w:val="0"/>
        <w:spacing w:after="0" w:line="276" w:lineRule="auto"/>
        <w:jc w:val="center"/>
        <w:rPr>
          <w:rFonts w:eastAsia="Times New Roman" w:cs="Times New Roman"/>
          <w:b/>
          <w:szCs w:val="24"/>
        </w:rPr>
      </w:pPr>
      <w:r w:rsidRPr="0023161E">
        <w:rPr>
          <w:rFonts w:eastAsia="Times New Roman" w:cs="Times New Roman"/>
          <w:b/>
          <w:szCs w:val="24"/>
        </w:rPr>
        <w:t>Rezolutīvā daļa</w:t>
      </w:r>
    </w:p>
    <w:p w14:paraId="607B5C80" w14:textId="77777777" w:rsidR="00DC4E0B" w:rsidRPr="0023161E" w:rsidRDefault="00DC4E0B" w:rsidP="007E74AD">
      <w:pPr>
        <w:widowControl w:val="0"/>
        <w:spacing w:after="0" w:line="276" w:lineRule="auto"/>
        <w:ind w:firstLine="720"/>
        <w:jc w:val="both"/>
        <w:rPr>
          <w:rFonts w:eastAsia="Times New Roman" w:cs="Times New Roman"/>
          <w:bCs/>
          <w:szCs w:val="24"/>
        </w:rPr>
      </w:pPr>
    </w:p>
    <w:p w14:paraId="5B28A58A" w14:textId="77777777" w:rsidR="00E726E5" w:rsidRDefault="00DC4E0B" w:rsidP="00E726E5">
      <w:pPr>
        <w:widowControl w:val="0"/>
        <w:spacing w:after="0" w:line="276" w:lineRule="auto"/>
        <w:ind w:firstLine="720"/>
        <w:jc w:val="both"/>
        <w:rPr>
          <w:rFonts w:eastAsia="Times New Roman" w:cs="Times New Roman"/>
          <w:bCs/>
          <w:szCs w:val="24"/>
        </w:rPr>
      </w:pPr>
      <w:r w:rsidRPr="0023161E">
        <w:rPr>
          <w:rFonts w:eastAsia="Times New Roman" w:cs="Times New Roman"/>
          <w:szCs w:val="24"/>
        </w:rPr>
        <w:t>P</w:t>
      </w:r>
      <w:r w:rsidRPr="0023161E">
        <w:rPr>
          <w:rFonts w:eastAsia="Times New Roman" w:cs="Times New Roman"/>
          <w:bCs/>
          <w:szCs w:val="24"/>
        </w:rPr>
        <w:t>amatojoties uz Kriminālprocesa likuma 585.</w:t>
      </w:r>
      <w:r w:rsidR="00642AC9" w:rsidRPr="0023161E">
        <w:rPr>
          <w:rFonts w:eastAsia="Times New Roman" w:cs="Times New Roman"/>
          <w:bCs/>
          <w:szCs w:val="24"/>
        </w:rPr>
        <w:t> </w:t>
      </w:r>
      <w:r w:rsidRPr="0023161E">
        <w:rPr>
          <w:rFonts w:eastAsia="Times New Roman" w:cs="Times New Roman"/>
          <w:bCs/>
          <w:szCs w:val="24"/>
        </w:rPr>
        <w:t xml:space="preserve">pantu un 587. panta pirmās daļas </w:t>
      </w:r>
      <w:r w:rsidR="001708BC" w:rsidRPr="0023161E">
        <w:rPr>
          <w:rFonts w:eastAsia="Times New Roman" w:cs="Times New Roman"/>
          <w:bCs/>
          <w:szCs w:val="24"/>
        </w:rPr>
        <w:t>1</w:t>
      </w:r>
      <w:r w:rsidRPr="0023161E">
        <w:rPr>
          <w:rFonts w:eastAsia="Times New Roman" w:cs="Times New Roman"/>
          <w:bCs/>
          <w:szCs w:val="24"/>
        </w:rPr>
        <w:t>. punktu, Senāts</w:t>
      </w:r>
    </w:p>
    <w:p w14:paraId="7D8A48A5" w14:textId="77777777" w:rsidR="00F468C4" w:rsidRDefault="00F468C4" w:rsidP="00E726E5">
      <w:pPr>
        <w:widowControl w:val="0"/>
        <w:spacing w:after="0" w:line="276" w:lineRule="auto"/>
        <w:jc w:val="center"/>
        <w:rPr>
          <w:rFonts w:eastAsia="Times New Roman" w:cs="Times New Roman"/>
          <w:bCs/>
          <w:szCs w:val="24"/>
        </w:rPr>
      </w:pPr>
    </w:p>
    <w:p w14:paraId="4A552055" w14:textId="2253A269" w:rsidR="00DC4E0B" w:rsidRPr="0023161E" w:rsidRDefault="00DC4E0B" w:rsidP="00E726E5">
      <w:pPr>
        <w:widowControl w:val="0"/>
        <w:spacing w:after="0" w:line="276" w:lineRule="auto"/>
        <w:jc w:val="center"/>
        <w:rPr>
          <w:b/>
        </w:rPr>
      </w:pPr>
      <w:r w:rsidRPr="0023161E">
        <w:rPr>
          <w:b/>
        </w:rPr>
        <w:t>nolēma</w:t>
      </w:r>
    </w:p>
    <w:p w14:paraId="3EC6390B" w14:textId="77777777" w:rsidR="00DC4E0B" w:rsidRPr="0023161E" w:rsidRDefault="00DC4E0B" w:rsidP="007E74AD">
      <w:pPr>
        <w:pStyle w:val="tv213"/>
        <w:widowControl w:val="0"/>
        <w:spacing w:before="0" w:beforeAutospacing="0" w:after="0" w:afterAutospacing="0" w:line="276" w:lineRule="auto"/>
        <w:ind w:firstLine="720"/>
        <w:jc w:val="both"/>
        <w:rPr>
          <w:b/>
        </w:rPr>
      </w:pPr>
    </w:p>
    <w:p w14:paraId="55871E81" w14:textId="4954046D" w:rsidR="00DC4E0B" w:rsidRPr="0023161E" w:rsidRDefault="00DC4E0B" w:rsidP="007E74AD">
      <w:pPr>
        <w:widowControl w:val="0"/>
        <w:tabs>
          <w:tab w:val="left" w:pos="709"/>
        </w:tabs>
        <w:spacing w:after="0" w:line="276" w:lineRule="auto"/>
        <w:ind w:firstLine="720"/>
        <w:jc w:val="both"/>
        <w:rPr>
          <w:rFonts w:cs="Times New Roman"/>
          <w:szCs w:val="24"/>
        </w:rPr>
      </w:pPr>
      <w:r w:rsidRPr="0023161E">
        <w:rPr>
          <w:rFonts w:eastAsia="Calibri" w:cs="Times New Roman"/>
          <w:iCs/>
          <w:szCs w:val="24"/>
        </w:rPr>
        <w:t>at</w:t>
      </w:r>
      <w:r w:rsidR="001708BC" w:rsidRPr="0023161E">
        <w:rPr>
          <w:rFonts w:eastAsia="Calibri" w:cs="Times New Roman"/>
          <w:iCs/>
          <w:szCs w:val="24"/>
        </w:rPr>
        <w:t>stāt</w:t>
      </w:r>
      <w:r w:rsidRPr="0023161E">
        <w:rPr>
          <w:rFonts w:eastAsia="Calibri" w:cs="Times New Roman"/>
          <w:iCs/>
          <w:szCs w:val="24"/>
        </w:rPr>
        <w:t xml:space="preserve"> </w:t>
      </w:r>
      <w:r w:rsidR="001708BC" w:rsidRPr="0023161E">
        <w:rPr>
          <w:rFonts w:cs="Times New Roman"/>
          <w:szCs w:val="24"/>
        </w:rPr>
        <w:t>negrozītu</w:t>
      </w:r>
      <w:r w:rsidR="00F03DF3" w:rsidRPr="0023161E">
        <w:rPr>
          <w:rFonts w:cs="Times New Roman"/>
          <w:szCs w:val="24"/>
        </w:rPr>
        <w:t xml:space="preserve"> </w:t>
      </w:r>
      <w:r w:rsidR="00567493">
        <w:rPr>
          <w:rFonts w:eastAsia="Times New Roman" w:cs="Times New Roman"/>
          <w:szCs w:val="24"/>
        </w:rPr>
        <w:t>[..]</w:t>
      </w:r>
      <w:r w:rsidR="00AF3A6F" w:rsidRPr="0023161E">
        <w:rPr>
          <w:rFonts w:eastAsia="Times New Roman" w:cs="Times New Roman"/>
          <w:szCs w:val="24"/>
        </w:rPr>
        <w:t xml:space="preserve"> apgabaltiesas 2024. gada </w:t>
      </w:r>
      <w:r w:rsidR="00567493">
        <w:rPr>
          <w:rFonts w:eastAsia="Times New Roman" w:cs="Times New Roman"/>
          <w:szCs w:val="24"/>
        </w:rPr>
        <w:t>[..]</w:t>
      </w:r>
      <w:r w:rsidR="00AF3A6F" w:rsidRPr="0023161E">
        <w:rPr>
          <w:rFonts w:eastAsia="Times New Roman" w:cs="Times New Roman"/>
          <w:szCs w:val="24"/>
        </w:rPr>
        <w:t xml:space="preserve"> </w:t>
      </w:r>
      <w:r w:rsidR="00AF3A6F" w:rsidRPr="0023161E">
        <w:rPr>
          <w:rFonts w:cs="Times New Roman"/>
          <w:szCs w:val="24"/>
        </w:rPr>
        <w:t>spriedumu</w:t>
      </w:r>
      <w:r w:rsidR="00CA38AC" w:rsidRPr="0023161E">
        <w:rPr>
          <w:rFonts w:eastAsia="Times New Roman" w:cs="Times New Roman"/>
          <w:szCs w:val="24"/>
        </w:rPr>
        <w:t xml:space="preserve">, </w:t>
      </w:r>
      <w:r w:rsidR="001708BC" w:rsidRPr="0023161E">
        <w:rPr>
          <w:rFonts w:cs="Times New Roman"/>
          <w:szCs w:val="24"/>
        </w:rPr>
        <w:t xml:space="preserve">bet </w:t>
      </w:r>
      <w:r w:rsidR="00AF3A6F">
        <w:rPr>
          <w:rFonts w:eastAsia="Times New Roman" w:cs="Times New Roman"/>
          <w:szCs w:val="24"/>
        </w:rPr>
        <w:t>prokurores Sandras Mīļās</w:t>
      </w:r>
      <w:r w:rsidR="00D577FE" w:rsidRPr="0023161E">
        <w:rPr>
          <w:rFonts w:cs="Times New Roman"/>
          <w:szCs w:val="24"/>
        </w:rPr>
        <w:t xml:space="preserve"> </w:t>
      </w:r>
      <w:r w:rsidR="001708BC" w:rsidRPr="0023161E">
        <w:rPr>
          <w:rFonts w:cs="Times New Roman"/>
          <w:szCs w:val="24"/>
        </w:rPr>
        <w:t xml:space="preserve">kasācijas </w:t>
      </w:r>
      <w:r w:rsidR="00AF3A6F">
        <w:rPr>
          <w:rFonts w:cs="Times New Roman"/>
          <w:szCs w:val="24"/>
        </w:rPr>
        <w:t>protestu</w:t>
      </w:r>
      <w:r w:rsidR="001708BC" w:rsidRPr="0023161E">
        <w:rPr>
          <w:rFonts w:cs="Times New Roman"/>
          <w:szCs w:val="24"/>
        </w:rPr>
        <w:t xml:space="preserve"> noraidīt</w:t>
      </w:r>
      <w:r w:rsidRPr="0023161E">
        <w:rPr>
          <w:rFonts w:eastAsia="Calibri" w:cs="Times New Roman"/>
          <w:iCs/>
          <w:szCs w:val="24"/>
        </w:rPr>
        <w:t>.</w:t>
      </w:r>
    </w:p>
    <w:p w14:paraId="3BAA2DF4" w14:textId="77777777" w:rsidR="00DC4E0B" w:rsidRPr="0023161E" w:rsidRDefault="00DC4E0B" w:rsidP="007E74AD">
      <w:pPr>
        <w:widowControl w:val="0"/>
        <w:tabs>
          <w:tab w:val="left" w:pos="-3120"/>
        </w:tabs>
        <w:spacing w:after="0" w:line="276" w:lineRule="auto"/>
        <w:ind w:firstLine="720"/>
        <w:jc w:val="both"/>
        <w:rPr>
          <w:rFonts w:cs="Times New Roman"/>
          <w:szCs w:val="24"/>
        </w:rPr>
      </w:pPr>
    </w:p>
    <w:p w14:paraId="231FF5CA" w14:textId="373A9E7E" w:rsidR="00D202F4" w:rsidRPr="00567493" w:rsidRDefault="00DC4E0B" w:rsidP="00567493">
      <w:pPr>
        <w:widowControl w:val="0"/>
        <w:tabs>
          <w:tab w:val="left" w:pos="-3120"/>
        </w:tabs>
        <w:spacing w:after="0" w:line="276" w:lineRule="auto"/>
        <w:ind w:firstLine="720"/>
        <w:jc w:val="both"/>
        <w:rPr>
          <w:rFonts w:cs="Times New Roman"/>
          <w:szCs w:val="24"/>
        </w:rPr>
      </w:pPr>
      <w:r w:rsidRPr="0023161E">
        <w:rPr>
          <w:rFonts w:cs="Times New Roman"/>
          <w:szCs w:val="24"/>
        </w:rPr>
        <w:t>Lēmums nav pārsūdzams.</w:t>
      </w:r>
      <w:bookmarkEnd w:id="5"/>
    </w:p>
    <w:sectPr w:rsidR="00D202F4" w:rsidRPr="00567493" w:rsidSect="00F468C4">
      <w:footerReference w:type="default" r:id="rId8"/>
      <w:pgSz w:w="11906" w:h="16838"/>
      <w:pgMar w:top="113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2B3D" w14:textId="77777777" w:rsidR="00471578" w:rsidRPr="002A7AE4" w:rsidRDefault="00471578" w:rsidP="00EE3783">
      <w:pPr>
        <w:spacing w:after="0" w:line="240" w:lineRule="auto"/>
      </w:pPr>
      <w:r w:rsidRPr="002A7AE4">
        <w:separator/>
      </w:r>
    </w:p>
  </w:endnote>
  <w:endnote w:type="continuationSeparator" w:id="0">
    <w:p w14:paraId="3A9DB888" w14:textId="77777777" w:rsidR="00471578" w:rsidRPr="002A7AE4" w:rsidRDefault="00471578" w:rsidP="00EE3783">
      <w:pPr>
        <w:spacing w:after="0" w:line="240" w:lineRule="auto"/>
      </w:pPr>
      <w:r w:rsidRPr="002A7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1F0C2A0E" w:rsidR="00FF1E96" w:rsidRPr="002A7AE4" w:rsidRDefault="00AC0F20"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2A7AE4">
              <w:rPr>
                <w:sz w:val="20"/>
                <w:szCs w:val="20"/>
              </w:rPr>
              <w:fldChar w:fldCharType="begin"/>
            </w:r>
            <w:r w:rsidR="00FF1E96" w:rsidRPr="002A7AE4">
              <w:rPr>
                <w:sz w:val="20"/>
                <w:szCs w:val="20"/>
              </w:rPr>
              <w:instrText xml:space="preserve"> PAGE </w:instrText>
            </w:r>
            <w:r w:rsidR="00FF1E96" w:rsidRPr="002A7AE4">
              <w:rPr>
                <w:sz w:val="20"/>
                <w:szCs w:val="20"/>
              </w:rPr>
              <w:fldChar w:fldCharType="separate"/>
            </w:r>
            <w:r w:rsidR="00722A3B" w:rsidRPr="002A7AE4">
              <w:rPr>
                <w:sz w:val="20"/>
                <w:szCs w:val="20"/>
              </w:rPr>
              <w:t>1</w:t>
            </w:r>
            <w:r w:rsidR="00FF1E96" w:rsidRPr="002A7AE4">
              <w:rPr>
                <w:sz w:val="20"/>
                <w:szCs w:val="20"/>
              </w:rPr>
              <w:fldChar w:fldCharType="end"/>
            </w:r>
            <w:r w:rsidR="00FF1E96" w:rsidRPr="002A7AE4">
              <w:rPr>
                <w:sz w:val="20"/>
                <w:szCs w:val="20"/>
              </w:rPr>
              <w:t xml:space="preserve"> no </w:t>
            </w:r>
            <w:r w:rsidR="00FF1E96" w:rsidRPr="002A7AE4">
              <w:rPr>
                <w:sz w:val="20"/>
                <w:szCs w:val="20"/>
              </w:rPr>
              <w:fldChar w:fldCharType="begin"/>
            </w:r>
            <w:r w:rsidR="00FF1E96" w:rsidRPr="002A7AE4">
              <w:rPr>
                <w:sz w:val="20"/>
                <w:szCs w:val="20"/>
              </w:rPr>
              <w:instrText xml:space="preserve"> NUMPAGES  </w:instrText>
            </w:r>
            <w:r w:rsidR="00FF1E96" w:rsidRPr="002A7AE4">
              <w:rPr>
                <w:sz w:val="20"/>
                <w:szCs w:val="20"/>
              </w:rPr>
              <w:fldChar w:fldCharType="separate"/>
            </w:r>
            <w:r w:rsidR="00722A3B" w:rsidRPr="002A7AE4">
              <w:rPr>
                <w:sz w:val="20"/>
                <w:szCs w:val="20"/>
              </w:rPr>
              <w:t>7</w:t>
            </w:r>
            <w:r w:rsidR="00FF1E96" w:rsidRPr="002A7AE4">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491D" w14:textId="77777777" w:rsidR="00471578" w:rsidRPr="002A7AE4" w:rsidRDefault="00471578" w:rsidP="00EE3783">
      <w:pPr>
        <w:spacing w:after="0" w:line="240" w:lineRule="auto"/>
      </w:pPr>
      <w:r w:rsidRPr="002A7AE4">
        <w:separator/>
      </w:r>
    </w:p>
  </w:footnote>
  <w:footnote w:type="continuationSeparator" w:id="0">
    <w:p w14:paraId="36861E7A" w14:textId="77777777" w:rsidR="00471578" w:rsidRPr="002A7AE4" w:rsidRDefault="00471578" w:rsidP="00EE3783">
      <w:pPr>
        <w:spacing w:after="0" w:line="240" w:lineRule="auto"/>
      </w:pPr>
      <w:r w:rsidRPr="002A7AE4">
        <w:continuationSeparator/>
      </w:r>
    </w:p>
  </w:footnote>
  <w:footnote w:id="1">
    <w:p w14:paraId="6BC95D86" w14:textId="77777777" w:rsidR="00AC0F20" w:rsidRDefault="00AC0F20" w:rsidP="00AC0F20">
      <w:pPr>
        <w:pStyle w:val="FootnoteText"/>
      </w:pPr>
      <w:r>
        <w:rPr>
          <w:rStyle w:val="FootnoteReference"/>
        </w:rPr>
        <w:footnoteRef/>
      </w:r>
      <w:r>
        <w:t xml:space="preserve"> Slēgtas lietas statuss.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3B4BD7"/>
    <w:multiLevelType w:val="hybridMultilevel"/>
    <w:tmpl w:val="68FE6312"/>
    <w:lvl w:ilvl="0" w:tplc="BA9E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B5148F"/>
    <w:multiLevelType w:val="singleLevel"/>
    <w:tmpl w:val="9C3E601C"/>
    <w:lvl w:ilvl="0">
      <w:start w:val="1"/>
      <w:numFmt w:val="decimal"/>
      <w:lvlText w:val="%1)"/>
      <w:legacy w:legacy="1" w:legacySpace="0" w:legacyIndent="561"/>
      <w:lvlJc w:val="left"/>
      <w:rPr>
        <w:rFonts w:ascii="Times New Roman" w:hAnsi="Times New Roman" w:cs="Times New Roman" w:hint="default"/>
      </w:rPr>
    </w:lvl>
  </w:abstractNum>
  <w:abstractNum w:abstractNumId="11"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600864CE"/>
    <w:multiLevelType w:val="hybridMultilevel"/>
    <w:tmpl w:val="C2E07E3A"/>
    <w:lvl w:ilvl="0" w:tplc="92541E7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2"/>
  </w:num>
  <w:num w:numId="2" w16cid:durableId="781800458">
    <w:abstractNumId w:val="14"/>
  </w:num>
  <w:num w:numId="3" w16cid:durableId="1221671381">
    <w:abstractNumId w:val="15"/>
  </w:num>
  <w:num w:numId="4" w16cid:durableId="675770773">
    <w:abstractNumId w:val="8"/>
  </w:num>
  <w:num w:numId="5" w16cid:durableId="1102650831">
    <w:abstractNumId w:val="17"/>
  </w:num>
  <w:num w:numId="6" w16cid:durableId="1440029211">
    <w:abstractNumId w:val="7"/>
  </w:num>
  <w:num w:numId="7" w16cid:durableId="1609893109">
    <w:abstractNumId w:val="4"/>
  </w:num>
  <w:num w:numId="8" w16cid:durableId="973678140">
    <w:abstractNumId w:val="2"/>
  </w:num>
  <w:num w:numId="9" w16cid:durableId="612596918">
    <w:abstractNumId w:val="6"/>
  </w:num>
  <w:num w:numId="10" w16cid:durableId="1528790252">
    <w:abstractNumId w:val="0"/>
  </w:num>
  <w:num w:numId="11" w16cid:durableId="208225539">
    <w:abstractNumId w:val="11"/>
  </w:num>
  <w:num w:numId="12" w16cid:durableId="1581598346">
    <w:abstractNumId w:val="5"/>
  </w:num>
  <w:num w:numId="13" w16cid:durableId="2088962932">
    <w:abstractNumId w:val="9"/>
  </w:num>
  <w:num w:numId="14" w16cid:durableId="1333293402">
    <w:abstractNumId w:val="1"/>
  </w:num>
  <w:num w:numId="15" w16cid:durableId="324670637">
    <w:abstractNumId w:val="16"/>
  </w:num>
  <w:num w:numId="16" w16cid:durableId="379522573">
    <w:abstractNumId w:val="13"/>
  </w:num>
  <w:num w:numId="17" w16cid:durableId="668481716">
    <w:abstractNumId w:val="10"/>
  </w:num>
  <w:num w:numId="18" w16cid:durableId="119604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DF"/>
    <w:rsid w:val="00000C62"/>
    <w:rsid w:val="00001C4C"/>
    <w:rsid w:val="00005229"/>
    <w:rsid w:val="00005C3B"/>
    <w:rsid w:val="00005F4B"/>
    <w:rsid w:val="00006145"/>
    <w:rsid w:val="0000688F"/>
    <w:rsid w:val="000069E0"/>
    <w:rsid w:val="00007CFD"/>
    <w:rsid w:val="00007D14"/>
    <w:rsid w:val="00007DAA"/>
    <w:rsid w:val="000103BB"/>
    <w:rsid w:val="0001060F"/>
    <w:rsid w:val="000108A6"/>
    <w:rsid w:val="000110C8"/>
    <w:rsid w:val="0001222B"/>
    <w:rsid w:val="0001260D"/>
    <w:rsid w:val="00013DBA"/>
    <w:rsid w:val="00014898"/>
    <w:rsid w:val="0001504B"/>
    <w:rsid w:val="000154D2"/>
    <w:rsid w:val="00017BF0"/>
    <w:rsid w:val="0002073C"/>
    <w:rsid w:val="00020AF0"/>
    <w:rsid w:val="00020FC6"/>
    <w:rsid w:val="00021C9F"/>
    <w:rsid w:val="00022A00"/>
    <w:rsid w:val="00022BD5"/>
    <w:rsid w:val="000235D2"/>
    <w:rsid w:val="000235F7"/>
    <w:rsid w:val="00023EAD"/>
    <w:rsid w:val="000242CD"/>
    <w:rsid w:val="0002434C"/>
    <w:rsid w:val="0002595D"/>
    <w:rsid w:val="00025ABA"/>
    <w:rsid w:val="00025CB8"/>
    <w:rsid w:val="00026881"/>
    <w:rsid w:val="000269CA"/>
    <w:rsid w:val="00027748"/>
    <w:rsid w:val="00030026"/>
    <w:rsid w:val="000300DE"/>
    <w:rsid w:val="00030370"/>
    <w:rsid w:val="00030593"/>
    <w:rsid w:val="00030CB3"/>
    <w:rsid w:val="000312C9"/>
    <w:rsid w:val="00031D30"/>
    <w:rsid w:val="00032BEE"/>
    <w:rsid w:val="00032BF2"/>
    <w:rsid w:val="00033745"/>
    <w:rsid w:val="0003529E"/>
    <w:rsid w:val="000353EC"/>
    <w:rsid w:val="0003547A"/>
    <w:rsid w:val="000355C0"/>
    <w:rsid w:val="00035AC6"/>
    <w:rsid w:val="000369A0"/>
    <w:rsid w:val="00036B82"/>
    <w:rsid w:val="00036C1B"/>
    <w:rsid w:val="00036DEC"/>
    <w:rsid w:val="0003723F"/>
    <w:rsid w:val="0004024D"/>
    <w:rsid w:val="0004053D"/>
    <w:rsid w:val="00040F88"/>
    <w:rsid w:val="0004141F"/>
    <w:rsid w:val="000414B2"/>
    <w:rsid w:val="00041579"/>
    <w:rsid w:val="00041934"/>
    <w:rsid w:val="00041E5D"/>
    <w:rsid w:val="00042676"/>
    <w:rsid w:val="00043077"/>
    <w:rsid w:val="00043B4D"/>
    <w:rsid w:val="000449E9"/>
    <w:rsid w:val="00044F73"/>
    <w:rsid w:val="0004599E"/>
    <w:rsid w:val="00046FC0"/>
    <w:rsid w:val="00047714"/>
    <w:rsid w:val="00047F93"/>
    <w:rsid w:val="0005042A"/>
    <w:rsid w:val="000508E1"/>
    <w:rsid w:val="00051A03"/>
    <w:rsid w:val="00051BB0"/>
    <w:rsid w:val="00052379"/>
    <w:rsid w:val="00053DC8"/>
    <w:rsid w:val="00054720"/>
    <w:rsid w:val="000555B2"/>
    <w:rsid w:val="0005574C"/>
    <w:rsid w:val="00055BCD"/>
    <w:rsid w:val="00055BFC"/>
    <w:rsid w:val="0005606F"/>
    <w:rsid w:val="00056284"/>
    <w:rsid w:val="00056C79"/>
    <w:rsid w:val="00057762"/>
    <w:rsid w:val="00057915"/>
    <w:rsid w:val="000611AB"/>
    <w:rsid w:val="00061409"/>
    <w:rsid w:val="000615FD"/>
    <w:rsid w:val="00061CAF"/>
    <w:rsid w:val="0006215D"/>
    <w:rsid w:val="00062316"/>
    <w:rsid w:val="0006283D"/>
    <w:rsid w:val="00062BAF"/>
    <w:rsid w:val="00062D40"/>
    <w:rsid w:val="000639DF"/>
    <w:rsid w:val="00064276"/>
    <w:rsid w:val="000643C7"/>
    <w:rsid w:val="00064726"/>
    <w:rsid w:val="00064ACC"/>
    <w:rsid w:val="00065EEC"/>
    <w:rsid w:val="00066738"/>
    <w:rsid w:val="0006719D"/>
    <w:rsid w:val="000671C3"/>
    <w:rsid w:val="00070030"/>
    <w:rsid w:val="00070F57"/>
    <w:rsid w:val="000712E0"/>
    <w:rsid w:val="00072235"/>
    <w:rsid w:val="000726B9"/>
    <w:rsid w:val="00072E50"/>
    <w:rsid w:val="00073AA6"/>
    <w:rsid w:val="0007474B"/>
    <w:rsid w:val="00075218"/>
    <w:rsid w:val="0007548E"/>
    <w:rsid w:val="000758E8"/>
    <w:rsid w:val="00075CE9"/>
    <w:rsid w:val="00075EEA"/>
    <w:rsid w:val="00075FCB"/>
    <w:rsid w:val="0007610E"/>
    <w:rsid w:val="0007636D"/>
    <w:rsid w:val="00076A65"/>
    <w:rsid w:val="00076D07"/>
    <w:rsid w:val="00076F6A"/>
    <w:rsid w:val="000776C7"/>
    <w:rsid w:val="00080A84"/>
    <w:rsid w:val="00080A93"/>
    <w:rsid w:val="0008147D"/>
    <w:rsid w:val="00081790"/>
    <w:rsid w:val="000821DC"/>
    <w:rsid w:val="000823F0"/>
    <w:rsid w:val="0008270A"/>
    <w:rsid w:val="00083100"/>
    <w:rsid w:val="0008500F"/>
    <w:rsid w:val="000850DD"/>
    <w:rsid w:val="00085A30"/>
    <w:rsid w:val="00085ACB"/>
    <w:rsid w:val="00085AE1"/>
    <w:rsid w:val="00085C56"/>
    <w:rsid w:val="00086D73"/>
    <w:rsid w:val="00087135"/>
    <w:rsid w:val="00087C1F"/>
    <w:rsid w:val="00087DD1"/>
    <w:rsid w:val="0009001F"/>
    <w:rsid w:val="00091F7F"/>
    <w:rsid w:val="00092243"/>
    <w:rsid w:val="00092FB5"/>
    <w:rsid w:val="00093CBE"/>
    <w:rsid w:val="00094093"/>
    <w:rsid w:val="00095825"/>
    <w:rsid w:val="00095E2A"/>
    <w:rsid w:val="00096312"/>
    <w:rsid w:val="000967CC"/>
    <w:rsid w:val="00097DF6"/>
    <w:rsid w:val="000A0DDE"/>
    <w:rsid w:val="000A0E1F"/>
    <w:rsid w:val="000A12E6"/>
    <w:rsid w:val="000A1313"/>
    <w:rsid w:val="000A1E8C"/>
    <w:rsid w:val="000A2336"/>
    <w:rsid w:val="000A2874"/>
    <w:rsid w:val="000A34BE"/>
    <w:rsid w:val="000A3D55"/>
    <w:rsid w:val="000A4016"/>
    <w:rsid w:val="000A4838"/>
    <w:rsid w:val="000A4841"/>
    <w:rsid w:val="000A4A2A"/>
    <w:rsid w:val="000A5186"/>
    <w:rsid w:val="000A6812"/>
    <w:rsid w:val="000A7223"/>
    <w:rsid w:val="000B069A"/>
    <w:rsid w:val="000B1341"/>
    <w:rsid w:val="000B2BD2"/>
    <w:rsid w:val="000B34A0"/>
    <w:rsid w:val="000B3613"/>
    <w:rsid w:val="000B4E5B"/>
    <w:rsid w:val="000B5B62"/>
    <w:rsid w:val="000B695D"/>
    <w:rsid w:val="000B6D1D"/>
    <w:rsid w:val="000B705A"/>
    <w:rsid w:val="000B7590"/>
    <w:rsid w:val="000C05CB"/>
    <w:rsid w:val="000C06AC"/>
    <w:rsid w:val="000C0914"/>
    <w:rsid w:val="000C0A47"/>
    <w:rsid w:val="000C145B"/>
    <w:rsid w:val="000C1CC1"/>
    <w:rsid w:val="000C2D69"/>
    <w:rsid w:val="000C3603"/>
    <w:rsid w:val="000C4750"/>
    <w:rsid w:val="000C4E1B"/>
    <w:rsid w:val="000C5CE3"/>
    <w:rsid w:val="000C6BF7"/>
    <w:rsid w:val="000C701F"/>
    <w:rsid w:val="000C703C"/>
    <w:rsid w:val="000C721F"/>
    <w:rsid w:val="000C7819"/>
    <w:rsid w:val="000D0996"/>
    <w:rsid w:val="000D1D3A"/>
    <w:rsid w:val="000D26F9"/>
    <w:rsid w:val="000D339E"/>
    <w:rsid w:val="000D5343"/>
    <w:rsid w:val="000D68C9"/>
    <w:rsid w:val="000D7840"/>
    <w:rsid w:val="000E03A1"/>
    <w:rsid w:val="000E0923"/>
    <w:rsid w:val="000E0A73"/>
    <w:rsid w:val="000E0A75"/>
    <w:rsid w:val="000E0CA7"/>
    <w:rsid w:val="000E1049"/>
    <w:rsid w:val="000E1371"/>
    <w:rsid w:val="000E1BFC"/>
    <w:rsid w:val="000E1CA9"/>
    <w:rsid w:val="000E1CBF"/>
    <w:rsid w:val="000E1CD6"/>
    <w:rsid w:val="000E4118"/>
    <w:rsid w:val="000E4602"/>
    <w:rsid w:val="000E5381"/>
    <w:rsid w:val="000E5935"/>
    <w:rsid w:val="000E5A51"/>
    <w:rsid w:val="000E5F14"/>
    <w:rsid w:val="000E6409"/>
    <w:rsid w:val="000E7252"/>
    <w:rsid w:val="000F09A2"/>
    <w:rsid w:val="000F1C5F"/>
    <w:rsid w:val="000F1EC0"/>
    <w:rsid w:val="000F2941"/>
    <w:rsid w:val="000F2FC8"/>
    <w:rsid w:val="000F5486"/>
    <w:rsid w:val="000F578C"/>
    <w:rsid w:val="000F5A87"/>
    <w:rsid w:val="000F5B13"/>
    <w:rsid w:val="000F61F5"/>
    <w:rsid w:val="000F6A88"/>
    <w:rsid w:val="000F7588"/>
    <w:rsid w:val="00100108"/>
    <w:rsid w:val="0010034B"/>
    <w:rsid w:val="001007ED"/>
    <w:rsid w:val="00100F51"/>
    <w:rsid w:val="00101921"/>
    <w:rsid w:val="00102120"/>
    <w:rsid w:val="00102A5C"/>
    <w:rsid w:val="00102C37"/>
    <w:rsid w:val="00102E49"/>
    <w:rsid w:val="001032C9"/>
    <w:rsid w:val="00103D10"/>
    <w:rsid w:val="00104240"/>
    <w:rsid w:val="00104307"/>
    <w:rsid w:val="00104A7F"/>
    <w:rsid w:val="00105312"/>
    <w:rsid w:val="0010600D"/>
    <w:rsid w:val="00106710"/>
    <w:rsid w:val="00106770"/>
    <w:rsid w:val="00106A98"/>
    <w:rsid w:val="00107148"/>
    <w:rsid w:val="0010792A"/>
    <w:rsid w:val="00110C9F"/>
    <w:rsid w:val="00111425"/>
    <w:rsid w:val="00111541"/>
    <w:rsid w:val="0011189A"/>
    <w:rsid w:val="00112115"/>
    <w:rsid w:val="001141F7"/>
    <w:rsid w:val="001147D1"/>
    <w:rsid w:val="00115FB4"/>
    <w:rsid w:val="001174EF"/>
    <w:rsid w:val="00117E46"/>
    <w:rsid w:val="0012050F"/>
    <w:rsid w:val="00121BFE"/>
    <w:rsid w:val="0012233F"/>
    <w:rsid w:val="0012451C"/>
    <w:rsid w:val="001247A7"/>
    <w:rsid w:val="00124E8B"/>
    <w:rsid w:val="00125520"/>
    <w:rsid w:val="0012597D"/>
    <w:rsid w:val="00125B1E"/>
    <w:rsid w:val="0012603B"/>
    <w:rsid w:val="0012607C"/>
    <w:rsid w:val="00126B41"/>
    <w:rsid w:val="00126C19"/>
    <w:rsid w:val="00127B86"/>
    <w:rsid w:val="00127DC0"/>
    <w:rsid w:val="0013093B"/>
    <w:rsid w:val="00130DB2"/>
    <w:rsid w:val="00130E56"/>
    <w:rsid w:val="00131B4E"/>
    <w:rsid w:val="00131B74"/>
    <w:rsid w:val="00131FD8"/>
    <w:rsid w:val="00132303"/>
    <w:rsid w:val="0013251D"/>
    <w:rsid w:val="00132779"/>
    <w:rsid w:val="00133791"/>
    <w:rsid w:val="0013417B"/>
    <w:rsid w:val="00134823"/>
    <w:rsid w:val="00136606"/>
    <w:rsid w:val="00137028"/>
    <w:rsid w:val="00137419"/>
    <w:rsid w:val="00137433"/>
    <w:rsid w:val="00137819"/>
    <w:rsid w:val="0013792C"/>
    <w:rsid w:val="00137FFC"/>
    <w:rsid w:val="001401D3"/>
    <w:rsid w:val="0014145C"/>
    <w:rsid w:val="0014183D"/>
    <w:rsid w:val="00141B13"/>
    <w:rsid w:val="00141D10"/>
    <w:rsid w:val="00142708"/>
    <w:rsid w:val="0014287F"/>
    <w:rsid w:val="00143B19"/>
    <w:rsid w:val="001446F6"/>
    <w:rsid w:val="00144753"/>
    <w:rsid w:val="00144847"/>
    <w:rsid w:val="00144F19"/>
    <w:rsid w:val="00144F76"/>
    <w:rsid w:val="00145150"/>
    <w:rsid w:val="00145F17"/>
    <w:rsid w:val="001466A3"/>
    <w:rsid w:val="00147EDC"/>
    <w:rsid w:val="00150469"/>
    <w:rsid w:val="00150496"/>
    <w:rsid w:val="00150927"/>
    <w:rsid w:val="00150F32"/>
    <w:rsid w:val="00151086"/>
    <w:rsid w:val="001517D9"/>
    <w:rsid w:val="00151917"/>
    <w:rsid w:val="00151F92"/>
    <w:rsid w:val="00152B18"/>
    <w:rsid w:val="00152CBB"/>
    <w:rsid w:val="00153989"/>
    <w:rsid w:val="00154014"/>
    <w:rsid w:val="00154ABE"/>
    <w:rsid w:val="001553DC"/>
    <w:rsid w:val="00155B22"/>
    <w:rsid w:val="00155EDF"/>
    <w:rsid w:val="0015652E"/>
    <w:rsid w:val="00156A86"/>
    <w:rsid w:val="001576F0"/>
    <w:rsid w:val="00160046"/>
    <w:rsid w:val="00160176"/>
    <w:rsid w:val="001601DC"/>
    <w:rsid w:val="001612CA"/>
    <w:rsid w:val="001613FF"/>
    <w:rsid w:val="00161A8D"/>
    <w:rsid w:val="001626C6"/>
    <w:rsid w:val="00162965"/>
    <w:rsid w:val="001637AA"/>
    <w:rsid w:val="00163F88"/>
    <w:rsid w:val="00164246"/>
    <w:rsid w:val="001643BC"/>
    <w:rsid w:val="00164983"/>
    <w:rsid w:val="001650E4"/>
    <w:rsid w:val="00165F3F"/>
    <w:rsid w:val="0016606B"/>
    <w:rsid w:val="0016643A"/>
    <w:rsid w:val="001665C8"/>
    <w:rsid w:val="00166AFD"/>
    <w:rsid w:val="0016717E"/>
    <w:rsid w:val="001707D7"/>
    <w:rsid w:val="001708BC"/>
    <w:rsid w:val="00171410"/>
    <w:rsid w:val="00171FD9"/>
    <w:rsid w:val="00172069"/>
    <w:rsid w:val="001722C9"/>
    <w:rsid w:val="001733D7"/>
    <w:rsid w:val="001735A1"/>
    <w:rsid w:val="00173BA1"/>
    <w:rsid w:val="00173E1A"/>
    <w:rsid w:val="00174B8E"/>
    <w:rsid w:val="00174D04"/>
    <w:rsid w:val="001752BB"/>
    <w:rsid w:val="0017569C"/>
    <w:rsid w:val="0017586F"/>
    <w:rsid w:val="00175CC9"/>
    <w:rsid w:val="00176320"/>
    <w:rsid w:val="001775DA"/>
    <w:rsid w:val="0018067B"/>
    <w:rsid w:val="001808E0"/>
    <w:rsid w:val="001811E3"/>
    <w:rsid w:val="0018182A"/>
    <w:rsid w:val="00183064"/>
    <w:rsid w:val="00183299"/>
    <w:rsid w:val="00183C7F"/>
    <w:rsid w:val="00184FA1"/>
    <w:rsid w:val="00185059"/>
    <w:rsid w:val="0018507A"/>
    <w:rsid w:val="0018583D"/>
    <w:rsid w:val="001860B9"/>
    <w:rsid w:val="00186592"/>
    <w:rsid w:val="00186FF3"/>
    <w:rsid w:val="001874F8"/>
    <w:rsid w:val="00187774"/>
    <w:rsid w:val="00187877"/>
    <w:rsid w:val="00187A72"/>
    <w:rsid w:val="00187DDD"/>
    <w:rsid w:val="001907E6"/>
    <w:rsid w:val="0019131A"/>
    <w:rsid w:val="001913B4"/>
    <w:rsid w:val="0019145D"/>
    <w:rsid w:val="00191A08"/>
    <w:rsid w:val="00191C31"/>
    <w:rsid w:val="00192174"/>
    <w:rsid w:val="00192643"/>
    <w:rsid w:val="00192D35"/>
    <w:rsid w:val="0019388F"/>
    <w:rsid w:val="00193D41"/>
    <w:rsid w:val="00193E58"/>
    <w:rsid w:val="00194BDD"/>
    <w:rsid w:val="00194FA1"/>
    <w:rsid w:val="00196546"/>
    <w:rsid w:val="001A03A8"/>
    <w:rsid w:val="001A0A79"/>
    <w:rsid w:val="001A193E"/>
    <w:rsid w:val="001A20A7"/>
    <w:rsid w:val="001A2878"/>
    <w:rsid w:val="001A28C4"/>
    <w:rsid w:val="001A3029"/>
    <w:rsid w:val="001A3B6A"/>
    <w:rsid w:val="001A3FDB"/>
    <w:rsid w:val="001A4D84"/>
    <w:rsid w:val="001A50F0"/>
    <w:rsid w:val="001A51D1"/>
    <w:rsid w:val="001A5E94"/>
    <w:rsid w:val="001A61B4"/>
    <w:rsid w:val="001A688C"/>
    <w:rsid w:val="001A72BD"/>
    <w:rsid w:val="001A739C"/>
    <w:rsid w:val="001B0120"/>
    <w:rsid w:val="001B1329"/>
    <w:rsid w:val="001B1339"/>
    <w:rsid w:val="001B15E5"/>
    <w:rsid w:val="001B2721"/>
    <w:rsid w:val="001B2B9A"/>
    <w:rsid w:val="001B3C32"/>
    <w:rsid w:val="001B3F17"/>
    <w:rsid w:val="001B4182"/>
    <w:rsid w:val="001B4293"/>
    <w:rsid w:val="001B42B2"/>
    <w:rsid w:val="001B45F2"/>
    <w:rsid w:val="001B48AB"/>
    <w:rsid w:val="001B4BB1"/>
    <w:rsid w:val="001B4BCE"/>
    <w:rsid w:val="001B4F7E"/>
    <w:rsid w:val="001B7023"/>
    <w:rsid w:val="001B7F66"/>
    <w:rsid w:val="001C05F8"/>
    <w:rsid w:val="001C1ED2"/>
    <w:rsid w:val="001C2DF9"/>
    <w:rsid w:val="001C37BA"/>
    <w:rsid w:val="001C3E1F"/>
    <w:rsid w:val="001C435C"/>
    <w:rsid w:val="001C4735"/>
    <w:rsid w:val="001C4822"/>
    <w:rsid w:val="001C4B93"/>
    <w:rsid w:val="001C5D0A"/>
    <w:rsid w:val="001C6598"/>
    <w:rsid w:val="001C6F48"/>
    <w:rsid w:val="001C72FA"/>
    <w:rsid w:val="001C7724"/>
    <w:rsid w:val="001C7BEC"/>
    <w:rsid w:val="001C7FC4"/>
    <w:rsid w:val="001D0DC2"/>
    <w:rsid w:val="001D162D"/>
    <w:rsid w:val="001D1867"/>
    <w:rsid w:val="001D1A0D"/>
    <w:rsid w:val="001D1B7A"/>
    <w:rsid w:val="001D2E8E"/>
    <w:rsid w:val="001D3169"/>
    <w:rsid w:val="001D34B4"/>
    <w:rsid w:val="001D3C74"/>
    <w:rsid w:val="001D3FD2"/>
    <w:rsid w:val="001D415A"/>
    <w:rsid w:val="001D4E14"/>
    <w:rsid w:val="001D6268"/>
    <w:rsid w:val="001D687F"/>
    <w:rsid w:val="001D6C67"/>
    <w:rsid w:val="001D7092"/>
    <w:rsid w:val="001D79F9"/>
    <w:rsid w:val="001D7BC3"/>
    <w:rsid w:val="001E0BC0"/>
    <w:rsid w:val="001E0D4D"/>
    <w:rsid w:val="001E0F9C"/>
    <w:rsid w:val="001E194B"/>
    <w:rsid w:val="001E1ABF"/>
    <w:rsid w:val="001E1F3B"/>
    <w:rsid w:val="001E3663"/>
    <w:rsid w:val="001E47BE"/>
    <w:rsid w:val="001E5575"/>
    <w:rsid w:val="001E584D"/>
    <w:rsid w:val="001E6DC4"/>
    <w:rsid w:val="001E6EF0"/>
    <w:rsid w:val="001E6EFD"/>
    <w:rsid w:val="001E74B5"/>
    <w:rsid w:val="001E74F0"/>
    <w:rsid w:val="001F09B3"/>
    <w:rsid w:val="001F1052"/>
    <w:rsid w:val="001F10F9"/>
    <w:rsid w:val="001F13D6"/>
    <w:rsid w:val="001F1460"/>
    <w:rsid w:val="001F1CB4"/>
    <w:rsid w:val="001F21DC"/>
    <w:rsid w:val="001F223C"/>
    <w:rsid w:val="001F2250"/>
    <w:rsid w:val="001F227D"/>
    <w:rsid w:val="001F24C5"/>
    <w:rsid w:val="001F32FC"/>
    <w:rsid w:val="001F3948"/>
    <w:rsid w:val="001F3953"/>
    <w:rsid w:val="001F3D1A"/>
    <w:rsid w:val="001F4036"/>
    <w:rsid w:val="001F4965"/>
    <w:rsid w:val="001F4E90"/>
    <w:rsid w:val="001F54E1"/>
    <w:rsid w:val="001F5679"/>
    <w:rsid w:val="001F5A04"/>
    <w:rsid w:val="001F5AD7"/>
    <w:rsid w:val="001F5BFD"/>
    <w:rsid w:val="001F5E62"/>
    <w:rsid w:val="001F62F0"/>
    <w:rsid w:val="001F63F7"/>
    <w:rsid w:val="00200B8A"/>
    <w:rsid w:val="002015E6"/>
    <w:rsid w:val="00201EA7"/>
    <w:rsid w:val="002029A8"/>
    <w:rsid w:val="002035BC"/>
    <w:rsid w:val="002037E4"/>
    <w:rsid w:val="002049DE"/>
    <w:rsid w:val="00205CAE"/>
    <w:rsid w:val="00205F8F"/>
    <w:rsid w:val="00206E28"/>
    <w:rsid w:val="002072F3"/>
    <w:rsid w:val="00207454"/>
    <w:rsid w:val="002076BB"/>
    <w:rsid w:val="00207B5D"/>
    <w:rsid w:val="00207F83"/>
    <w:rsid w:val="00210173"/>
    <w:rsid w:val="00210404"/>
    <w:rsid w:val="00210489"/>
    <w:rsid w:val="002130FD"/>
    <w:rsid w:val="002136E0"/>
    <w:rsid w:val="0021435F"/>
    <w:rsid w:val="00214521"/>
    <w:rsid w:val="00215B90"/>
    <w:rsid w:val="00220004"/>
    <w:rsid w:val="002208F7"/>
    <w:rsid w:val="00220D03"/>
    <w:rsid w:val="00220FEB"/>
    <w:rsid w:val="00221B81"/>
    <w:rsid w:val="00222412"/>
    <w:rsid w:val="00222F04"/>
    <w:rsid w:val="00223549"/>
    <w:rsid w:val="002237DF"/>
    <w:rsid w:val="00223C08"/>
    <w:rsid w:val="00224365"/>
    <w:rsid w:val="002248A8"/>
    <w:rsid w:val="00224DA8"/>
    <w:rsid w:val="0022589D"/>
    <w:rsid w:val="0022611E"/>
    <w:rsid w:val="002265B6"/>
    <w:rsid w:val="0022788B"/>
    <w:rsid w:val="0023021B"/>
    <w:rsid w:val="00230239"/>
    <w:rsid w:val="00230DDE"/>
    <w:rsid w:val="00231449"/>
    <w:rsid w:val="0023161E"/>
    <w:rsid w:val="00231649"/>
    <w:rsid w:val="00232287"/>
    <w:rsid w:val="00232298"/>
    <w:rsid w:val="0023294E"/>
    <w:rsid w:val="00232D82"/>
    <w:rsid w:val="00233329"/>
    <w:rsid w:val="002333D3"/>
    <w:rsid w:val="00233CF7"/>
    <w:rsid w:val="0023465A"/>
    <w:rsid w:val="00234ECD"/>
    <w:rsid w:val="0023543A"/>
    <w:rsid w:val="002361CD"/>
    <w:rsid w:val="002364B2"/>
    <w:rsid w:val="002369BA"/>
    <w:rsid w:val="00236AC7"/>
    <w:rsid w:val="0023731B"/>
    <w:rsid w:val="002373AE"/>
    <w:rsid w:val="00237DD3"/>
    <w:rsid w:val="0024004B"/>
    <w:rsid w:val="0024025D"/>
    <w:rsid w:val="002414CF"/>
    <w:rsid w:val="0024173B"/>
    <w:rsid w:val="002424F7"/>
    <w:rsid w:val="00242BD3"/>
    <w:rsid w:val="00242F03"/>
    <w:rsid w:val="00243161"/>
    <w:rsid w:val="00243186"/>
    <w:rsid w:val="002431E9"/>
    <w:rsid w:val="00243429"/>
    <w:rsid w:val="0024442F"/>
    <w:rsid w:val="00244EA4"/>
    <w:rsid w:val="00244F50"/>
    <w:rsid w:val="00245B09"/>
    <w:rsid w:val="00245DEB"/>
    <w:rsid w:val="00246278"/>
    <w:rsid w:val="00246C7E"/>
    <w:rsid w:val="00246CAC"/>
    <w:rsid w:val="00247511"/>
    <w:rsid w:val="00247A2D"/>
    <w:rsid w:val="00247B52"/>
    <w:rsid w:val="00247C9E"/>
    <w:rsid w:val="002503AB"/>
    <w:rsid w:val="00251054"/>
    <w:rsid w:val="00251433"/>
    <w:rsid w:val="0025146E"/>
    <w:rsid w:val="00251AA8"/>
    <w:rsid w:val="002527A3"/>
    <w:rsid w:val="00253662"/>
    <w:rsid w:val="00256278"/>
    <w:rsid w:val="002564FD"/>
    <w:rsid w:val="002572E5"/>
    <w:rsid w:val="00257420"/>
    <w:rsid w:val="0025796D"/>
    <w:rsid w:val="00257C0A"/>
    <w:rsid w:val="00260412"/>
    <w:rsid w:val="00260855"/>
    <w:rsid w:val="002608D0"/>
    <w:rsid w:val="00260E57"/>
    <w:rsid w:val="0026122B"/>
    <w:rsid w:val="002613C2"/>
    <w:rsid w:val="00261406"/>
    <w:rsid w:val="00261CBC"/>
    <w:rsid w:val="00261CE9"/>
    <w:rsid w:val="0026239B"/>
    <w:rsid w:val="002624AE"/>
    <w:rsid w:val="00264538"/>
    <w:rsid w:val="00264626"/>
    <w:rsid w:val="00264BD2"/>
    <w:rsid w:val="00266083"/>
    <w:rsid w:val="00266C59"/>
    <w:rsid w:val="002676A1"/>
    <w:rsid w:val="00270642"/>
    <w:rsid w:val="0027088B"/>
    <w:rsid w:val="0027193F"/>
    <w:rsid w:val="00272EB0"/>
    <w:rsid w:val="00273014"/>
    <w:rsid w:val="002737E9"/>
    <w:rsid w:val="00273ACD"/>
    <w:rsid w:val="00273DC4"/>
    <w:rsid w:val="002741FB"/>
    <w:rsid w:val="002742EB"/>
    <w:rsid w:val="00275884"/>
    <w:rsid w:val="00275A81"/>
    <w:rsid w:val="00275FB6"/>
    <w:rsid w:val="002767F9"/>
    <w:rsid w:val="00277117"/>
    <w:rsid w:val="00277832"/>
    <w:rsid w:val="00280444"/>
    <w:rsid w:val="0028096F"/>
    <w:rsid w:val="00280A8E"/>
    <w:rsid w:val="00280E63"/>
    <w:rsid w:val="0028157D"/>
    <w:rsid w:val="00282555"/>
    <w:rsid w:val="0028324C"/>
    <w:rsid w:val="002832B9"/>
    <w:rsid w:val="002836AB"/>
    <w:rsid w:val="0028396A"/>
    <w:rsid w:val="002849C2"/>
    <w:rsid w:val="00284D0E"/>
    <w:rsid w:val="00284D6B"/>
    <w:rsid w:val="002855C4"/>
    <w:rsid w:val="00286932"/>
    <w:rsid w:val="0028708F"/>
    <w:rsid w:val="00287CF5"/>
    <w:rsid w:val="00287DD0"/>
    <w:rsid w:val="00290827"/>
    <w:rsid w:val="002912E1"/>
    <w:rsid w:val="00291326"/>
    <w:rsid w:val="00291BD8"/>
    <w:rsid w:val="00291D93"/>
    <w:rsid w:val="00291F70"/>
    <w:rsid w:val="0029222A"/>
    <w:rsid w:val="00292A29"/>
    <w:rsid w:val="00292D40"/>
    <w:rsid w:val="002938F0"/>
    <w:rsid w:val="00293B2D"/>
    <w:rsid w:val="00293CA5"/>
    <w:rsid w:val="00295430"/>
    <w:rsid w:val="00296D77"/>
    <w:rsid w:val="002A04C9"/>
    <w:rsid w:val="002A1B34"/>
    <w:rsid w:val="002A1F98"/>
    <w:rsid w:val="002A2ACC"/>
    <w:rsid w:val="002A2BC3"/>
    <w:rsid w:val="002A2C59"/>
    <w:rsid w:val="002A34FD"/>
    <w:rsid w:val="002A3C03"/>
    <w:rsid w:val="002A401D"/>
    <w:rsid w:val="002A49F0"/>
    <w:rsid w:val="002A50F5"/>
    <w:rsid w:val="002A55C9"/>
    <w:rsid w:val="002A5837"/>
    <w:rsid w:val="002A61C2"/>
    <w:rsid w:val="002A65E7"/>
    <w:rsid w:val="002A6910"/>
    <w:rsid w:val="002A6D12"/>
    <w:rsid w:val="002A7AE4"/>
    <w:rsid w:val="002B047C"/>
    <w:rsid w:val="002B04F5"/>
    <w:rsid w:val="002B0DAB"/>
    <w:rsid w:val="002B0EA0"/>
    <w:rsid w:val="002B14A5"/>
    <w:rsid w:val="002B1F78"/>
    <w:rsid w:val="002B2FCB"/>
    <w:rsid w:val="002B3C7F"/>
    <w:rsid w:val="002B451A"/>
    <w:rsid w:val="002B4F16"/>
    <w:rsid w:val="002B5D81"/>
    <w:rsid w:val="002B718D"/>
    <w:rsid w:val="002B75E8"/>
    <w:rsid w:val="002B77FB"/>
    <w:rsid w:val="002B7D4A"/>
    <w:rsid w:val="002B7F83"/>
    <w:rsid w:val="002B7FE5"/>
    <w:rsid w:val="002C0156"/>
    <w:rsid w:val="002C0CEF"/>
    <w:rsid w:val="002C14C0"/>
    <w:rsid w:val="002C18A4"/>
    <w:rsid w:val="002C1E01"/>
    <w:rsid w:val="002C2E95"/>
    <w:rsid w:val="002C3485"/>
    <w:rsid w:val="002C38F7"/>
    <w:rsid w:val="002C438E"/>
    <w:rsid w:val="002C4C99"/>
    <w:rsid w:val="002C4EF1"/>
    <w:rsid w:val="002C53FD"/>
    <w:rsid w:val="002C577F"/>
    <w:rsid w:val="002C60F9"/>
    <w:rsid w:val="002C64A8"/>
    <w:rsid w:val="002C6516"/>
    <w:rsid w:val="002C6CBF"/>
    <w:rsid w:val="002C70FA"/>
    <w:rsid w:val="002C7968"/>
    <w:rsid w:val="002C7E5D"/>
    <w:rsid w:val="002D115F"/>
    <w:rsid w:val="002D14CD"/>
    <w:rsid w:val="002D2263"/>
    <w:rsid w:val="002D230F"/>
    <w:rsid w:val="002D2331"/>
    <w:rsid w:val="002D2340"/>
    <w:rsid w:val="002D25BB"/>
    <w:rsid w:val="002D2A2E"/>
    <w:rsid w:val="002D367D"/>
    <w:rsid w:val="002D44C1"/>
    <w:rsid w:val="002D49D2"/>
    <w:rsid w:val="002D4A5E"/>
    <w:rsid w:val="002D4AF4"/>
    <w:rsid w:val="002D675C"/>
    <w:rsid w:val="002D6903"/>
    <w:rsid w:val="002D6D29"/>
    <w:rsid w:val="002D7337"/>
    <w:rsid w:val="002D7DC8"/>
    <w:rsid w:val="002E04CB"/>
    <w:rsid w:val="002E0533"/>
    <w:rsid w:val="002E139C"/>
    <w:rsid w:val="002E2FE3"/>
    <w:rsid w:val="002E3BC7"/>
    <w:rsid w:val="002E4895"/>
    <w:rsid w:val="002E4E3F"/>
    <w:rsid w:val="002E6B58"/>
    <w:rsid w:val="002E6E29"/>
    <w:rsid w:val="002E7491"/>
    <w:rsid w:val="002E795A"/>
    <w:rsid w:val="002E7B25"/>
    <w:rsid w:val="002E7D14"/>
    <w:rsid w:val="002F00CD"/>
    <w:rsid w:val="002F0B19"/>
    <w:rsid w:val="002F1904"/>
    <w:rsid w:val="002F2CD9"/>
    <w:rsid w:val="002F3275"/>
    <w:rsid w:val="002F4CB4"/>
    <w:rsid w:val="002F4CE3"/>
    <w:rsid w:val="002F5696"/>
    <w:rsid w:val="002F56AD"/>
    <w:rsid w:val="002F5D31"/>
    <w:rsid w:val="002F6252"/>
    <w:rsid w:val="002F6375"/>
    <w:rsid w:val="002F657A"/>
    <w:rsid w:val="002F7503"/>
    <w:rsid w:val="002F7743"/>
    <w:rsid w:val="00301220"/>
    <w:rsid w:val="00301811"/>
    <w:rsid w:val="00301847"/>
    <w:rsid w:val="00301E35"/>
    <w:rsid w:val="0030245B"/>
    <w:rsid w:val="003025F3"/>
    <w:rsid w:val="00302AF4"/>
    <w:rsid w:val="0030312A"/>
    <w:rsid w:val="003032BB"/>
    <w:rsid w:val="00303884"/>
    <w:rsid w:val="00304A64"/>
    <w:rsid w:val="003051C3"/>
    <w:rsid w:val="0030567F"/>
    <w:rsid w:val="00305C40"/>
    <w:rsid w:val="0030632D"/>
    <w:rsid w:val="00306332"/>
    <w:rsid w:val="0030682A"/>
    <w:rsid w:val="003103A1"/>
    <w:rsid w:val="00310ECE"/>
    <w:rsid w:val="003118E0"/>
    <w:rsid w:val="00311B66"/>
    <w:rsid w:val="00312F50"/>
    <w:rsid w:val="003143BD"/>
    <w:rsid w:val="00314F5C"/>
    <w:rsid w:val="00314FC9"/>
    <w:rsid w:val="00315693"/>
    <w:rsid w:val="00315C63"/>
    <w:rsid w:val="0031620F"/>
    <w:rsid w:val="00317041"/>
    <w:rsid w:val="003210EB"/>
    <w:rsid w:val="00321CD5"/>
    <w:rsid w:val="00322D62"/>
    <w:rsid w:val="00323E48"/>
    <w:rsid w:val="003244DE"/>
    <w:rsid w:val="003249EB"/>
    <w:rsid w:val="003249EF"/>
    <w:rsid w:val="00324AE0"/>
    <w:rsid w:val="00324B34"/>
    <w:rsid w:val="00324BE6"/>
    <w:rsid w:val="00325A13"/>
    <w:rsid w:val="00325B71"/>
    <w:rsid w:val="003263A8"/>
    <w:rsid w:val="00326879"/>
    <w:rsid w:val="00330CD0"/>
    <w:rsid w:val="003321D1"/>
    <w:rsid w:val="003322BE"/>
    <w:rsid w:val="00332F9B"/>
    <w:rsid w:val="0033332A"/>
    <w:rsid w:val="00333520"/>
    <w:rsid w:val="003338B2"/>
    <w:rsid w:val="00333C4C"/>
    <w:rsid w:val="003341F4"/>
    <w:rsid w:val="003345AA"/>
    <w:rsid w:val="0033491E"/>
    <w:rsid w:val="00334A38"/>
    <w:rsid w:val="00334B47"/>
    <w:rsid w:val="00335542"/>
    <w:rsid w:val="0033625B"/>
    <w:rsid w:val="00336400"/>
    <w:rsid w:val="00336BB8"/>
    <w:rsid w:val="00336EE0"/>
    <w:rsid w:val="00336F9F"/>
    <w:rsid w:val="00337504"/>
    <w:rsid w:val="003378FE"/>
    <w:rsid w:val="00337AD9"/>
    <w:rsid w:val="00337BD5"/>
    <w:rsid w:val="003403EE"/>
    <w:rsid w:val="003409E9"/>
    <w:rsid w:val="00341276"/>
    <w:rsid w:val="0034166B"/>
    <w:rsid w:val="00342B01"/>
    <w:rsid w:val="00342F83"/>
    <w:rsid w:val="00344022"/>
    <w:rsid w:val="00344655"/>
    <w:rsid w:val="00344793"/>
    <w:rsid w:val="003450D2"/>
    <w:rsid w:val="0034563E"/>
    <w:rsid w:val="00345E08"/>
    <w:rsid w:val="0034611B"/>
    <w:rsid w:val="00347463"/>
    <w:rsid w:val="00350D92"/>
    <w:rsid w:val="00352772"/>
    <w:rsid w:val="00352851"/>
    <w:rsid w:val="00352FA7"/>
    <w:rsid w:val="00354128"/>
    <w:rsid w:val="003541A5"/>
    <w:rsid w:val="0035463F"/>
    <w:rsid w:val="00354669"/>
    <w:rsid w:val="00355285"/>
    <w:rsid w:val="003552B7"/>
    <w:rsid w:val="003557DE"/>
    <w:rsid w:val="00355CD7"/>
    <w:rsid w:val="00355D00"/>
    <w:rsid w:val="003566FB"/>
    <w:rsid w:val="00357AA5"/>
    <w:rsid w:val="00360276"/>
    <w:rsid w:val="0036069C"/>
    <w:rsid w:val="003606D7"/>
    <w:rsid w:val="0036161A"/>
    <w:rsid w:val="00361B46"/>
    <w:rsid w:val="0036211D"/>
    <w:rsid w:val="003623A7"/>
    <w:rsid w:val="0036253C"/>
    <w:rsid w:val="00363D3C"/>
    <w:rsid w:val="00363F59"/>
    <w:rsid w:val="003649BB"/>
    <w:rsid w:val="00364ADC"/>
    <w:rsid w:val="003651B6"/>
    <w:rsid w:val="003664AD"/>
    <w:rsid w:val="0036677F"/>
    <w:rsid w:val="003667A9"/>
    <w:rsid w:val="00367931"/>
    <w:rsid w:val="0037130F"/>
    <w:rsid w:val="0037207C"/>
    <w:rsid w:val="0037274C"/>
    <w:rsid w:val="0037354F"/>
    <w:rsid w:val="003744B7"/>
    <w:rsid w:val="003746F5"/>
    <w:rsid w:val="0037507D"/>
    <w:rsid w:val="00376036"/>
    <w:rsid w:val="00376064"/>
    <w:rsid w:val="00376163"/>
    <w:rsid w:val="0037616F"/>
    <w:rsid w:val="00376BC2"/>
    <w:rsid w:val="00376CF1"/>
    <w:rsid w:val="00377278"/>
    <w:rsid w:val="00377B52"/>
    <w:rsid w:val="00377EE9"/>
    <w:rsid w:val="00380E18"/>
    <w:rsid w:val="00380E8E"/>
    <w:rsid w:val="00381DE7"/>
    <w:rsid w:val="00382AED"/>
    <w:rsid w:val="00383346"/>
    <w:rsid w:val="003837D0"/>
    <w:rsid w:val="00384B78"/>
    <w:rsid w:val="00384BBC"/>
    <w:rsid w:val="00385E5C"/>
    <w:rsid w:val="0038661D"/>
    <w:rsid w:val="00386B9F"/>
    <w:rsid w:val="00387150"/>
    <w:rsid w:val="00390E04"/>
    <w:rsid w:val="0039127B"/>
    <w:rsid w:val="00391E4F"/>
    <w:rsid w:val="003920A6"/>
    <w:rsid w:val="003931DD"/>
    <w:rsid w:val="0039439B"/>
    <w:rsid w:val="00394DB4"/>
    <w:rsid w:val="00395113"/>
    <w:rsid w:val="0039524E"/>
    <w:rsid w:val="003953EC"/>
    <w:rsid w:val="003955C4"/>
    <w:rsid w:val="0039565E"/>
    <w:rsid w:val="0039589F"/>
    <w:rsid w:val="00395E2F"/>
    <w:rsid w:val="00396091"/>
    <w:rsid w:val="00396EAA"/>
    <w:rsid w:val="00397439"/>
    <w:rsid w:val="00397455"/>
    <w:rsid w:val="00397718"/>
    <w:rsid w:val="003A029B"/>
    <w:rsid w:val="003A02FF"/>
    <w:rsid w:val="003A03D0"/>
    <w:rsid w:val="003A1561"/>
    <w:rsid w:val="003A1B87"/>
    <w:rsid w:val="003A2431"/>
    <w:rsid w:val="003A281E"/>
    <w:rsid w:val="003A2875"/>
    <w:rsid w:val="003A3072"/>
    <w:rsid w:val="003A4338"/>
    <w:rsid w:val="003A6B21"/>
    <w:rsid w:val="003B0737"/>
    <w:rsid w:val="003B075D"/>
    <w:rsid w:val="003B0B9C"/>
    <w:rsid w:val="003B0C57"/>
    <w:rsid w:val="003B0CE3"/>
    <w:rsid w:val="003B1161"/>
    <w:rsid w:val="003B320E"/>
    <w:rsid w:val="003B3752"/>
    <w:rsid w:val="003B4400"/>
    <w:rsid w:val="003B450E"/>
    <w:rsid w:val="003B46EC"/>
    <w:rsid w:val="003B48CE"/>
    <w:rsid w:val="003B5758"/>
    <w:rsid w:val="003B593F"/>
    <w:rsid w:val="003B596D"/>
    <w:rsid w:val="003B59E0"/>
    <w:rsid w:val="003B6F6D"/>
    <w:rsid w:val="003B7675"/>
    <w:rsid w:val="003B7BC8"/>
    <w:rsid w:val="003C1808"/>
    <w:rsid w:val="003C2060"/>
    <w:rsid w:val="003C2449"/>
    <w:rsid w:val="003C260E"/>
    <w:rsid w:val="003C329F"/>
    <w:rsid w:val="003C4C56"/>
    <w:rsid w:val="003C57B5"/>
    <w:rsid w:val="003C5A65"/>
    <w:rsid w:val="003C6D39"/>
    <w:rsid w:val="003C7420"/>
    <w:rsid w:val="003C7BFA"/>
    <w:rsid w:val="003D099C"/>
    <w:rsid w:val="003D0AE3"/>
    <w:rsid w:val="003D1576"/>
    <w:rsid w:val="003D1722"/>
    <w:rsid w:val="003D2A83"/>
    <w:rsid w:val="003D2AB4"/>
    <w:rsid w:val="003D3A82"/>
    <w:rsid w:val="003D44A5"/>
    <w:rsid w:val="003D5195"/>
    <w:rsid w:val="003D5221"/>
    <w:rsid w:val="003D57C2"/>
    <w:rsid w:val="003D610F"/>
    <w:rsid w:val="003D6DF5"/>
    <w:rsid w:val="003D7B53"/>
    <w:rsid w:val="003E0730"/>
    <w:rsid w:val="003E091A"/>
    <w:rsid w:val="003E0EFB"/>
    <w:rsid w:val="003E1A3E"/>
    <w:rsid w:val="003E27DB"/>
    <w:rsid w:val="003E2CFB"/>
    <w:rsid w:val="003E3094"/>
    <w:rsid w:val="003E380A"/>
    <w:rsid w:val="003E3D37"/>
    <w:rsid w:val="003E49F0"/>
    <w:rsid w:val="003E4E64"/>
    <w:rsid w:val="003E5304"/>
    <w:rsid w:val="003E5FD7"/>
    <w:rsid w:val="003E6775"/>
    <w:rsid w:val="003E6DF9"/>
    <w:rsid w:val="003E78BE"/>
    <w:rsid w:val="003E7F6F"/>
    <w:rsid w:val="003F0321"/>
    <w:rsid w:val="003F0C80"/>
    <w:rsid w:val="003F0D1C"/>
    <w:rsid w:val="003F114F"/>
    <w:rsid w:val="003F1CCD"/>
    <w:rsid w:val="003F1F38"/>
    <w:rsid w:val="003F2264"/>
    <w:rsid w:val="003F247E"/>
    <w:rsid w:val="003F29A8"/>
    <w:rsid w:val="003F35F9"/>
    <w:rsid w:val="003F36FB"/>
    <w:rsid w:val="003F5CD6"/>
    <w:rsid w:val="003F7832"/>
    <w:rsid w:val="003F7C6A"/>
    <w:rsid w:val="003F7E6A"/>
    <w:rsid w:val="004003D8"/>
    <w:rsid w:val="0040043A"/>
    <w:rsid w:val="00400D75"/>
    <w:rsid w:val="00401DCF"/>
    <w:rsid w:val="00403AD0"/>
    <w:rsid w:val="00404C7F"/>
    <w:rsid w:val="00405339"/>
    <w:rsid w:val="004058E7"/>
    <w:rsid w:val="00407303"/>
    <w:rsid w:val="00407F2E"/>
    <w:rsid w:val="00407F79"/>
    <w:rsid w:val="0041015F"/>
    <w:rsid w:val="00410865"/>
    <w:rsid w:val="00411073"/>
    <w:rsid w:val="004113AA"/>
    <w:rsid w:val="00411820"/>
    <w:rsid w:val="00412CC7"/>
    <w:rsid w:val="00412E74"/>
    <w:rsid w:val="00413362"/>
    <w:rsid w:val="00413525"/>
    <w:rsid w:val="00413B54"/>
    <w:rsid w:val="00413FE4"/>
    <w:rsid w:val="00414A2E"/>
    <w:rsid w:val="00414E07"/>
    <w:rsid w:val="00415202"/>
    <w:rsid w:val="004157FB"/>
    <w:rsid w:val="00415F17"/>
    <w:rsid w:val="00416379"/>
    <w:rsid w:val="004164BC"/>
    <w:rsid w:val="0041665C"/>
    <w:rsid w:val="004168E0"/>
    <w:rsid w:val="00417249"/>
    <w:rsid w:val="00417294"/>
    <w:rsid w:val="00417DE6"/>
    <w:rsid w:val="0042058D"/>
    <w:rsid w:val="004206A9"/>
    <w:rsid w:val="00420DDD"/>
    <w:rsid w:val="004215CE"/>
    <w:rsid w:val="00421643"/>
    <w:rsid w:val="004217A3"/>
    <w:rsid w:val="004219DC"/>
    <w:rsid w:val="004220C4"/>
    <w:rsid w:val="0042253A"/>
    <w:rsid w:val="004225FD"/>
    <w:rsid w:val="00422F7F"/>
    <w:rsid w:val="00422FA1"/>
    <w:rsid w:val="0042322B"/>
    <w:rsid w:val="00423356"/>
    <w:rsid w:val="00423807"/>
    <w:rsid w:val="00424740"/>
    <w:rsid w:val="00424A86"/>
    <w:rsid w:val="0042522E"/>
    <w:rsid w:val="0042563A"/>
    <w:rsid w:val="00426007"/>
    <w:rsid w:val="00426838"/>
    <w:rsid w:val="0042683C"/>
    <w:rsid w:val="00427049"/>
    <w:rsid w:val="0042728E"/>
    <w:rsid w:val="004303E6"/>
    <w:rsid w:val="004305E2"/>
    <w:rsid w:val="00430CD9"/>
    <w:rsid w:val="00431ABF"/>
    <w:rsid w:val="00432C08"/>
    <w:rsid w:val="00432FB6"/>
    <w:rsid w:val="00433876"/>
    <w:rsid w:val="004348C6"/>
    <w:rsid w:val="004349A2"/>
    <w:rsid w:val="004359D6"/>
    <w:rsid w:val="00435DE3"/>
    <w:rsid w:val="00437177"/>
    <w:rsid w:val="00440080"/>
    <w:rsid w:val="004406DC"/>
    <w:rsid w:val="004412FF"/>
    <w:rsid w:val="00441318"/>
    <w:rsid w:val="004418B4"/>
    <w:rsid w:val="00441ED2"/>
    <w:rsid w:val="00442D16"/>
    <w:rsid w:val="00444531"/>
    <w:rsid w:val="00444595"/>
    <w:rsid w:val="00444B76"/>
    <w:rsid w:val="00445184"/>
    <w:rsid w:val="00445339"/>
    <w:rsid w:val="0044557A"/>
    <w:rsid w:val="00445934"/>
    <w:rsid w:val="004460B3"/>
    <w:rsid w:val="00446191"/>
    <w:rsid w:val="00446316"/>
    <w:rsid w:val="00446423"/>
    <w:rsid w:val="00446E8A"/>
    <w:rsid w:val="00446EA5"/>
    <w:rsid w:val="0044707F"/>
    <w:rsid w:val="00447355"/>
    <w:rsid w:val="00447E6A"/>
    <w:rsid w:val="00447EF4"/>
    <w:rsid w:val="0045057A"/>
    <w:rsid w:val="00450760"/>
    <w:rsid w:val="004518D6"/>
    <w:rsid w:val="00451BD3"/>
    <w:rsid w:val="00452641"/>
    <w:rsid w:val="00452E4F"/>
    <w:rsid w:val="00453194"/>
    <w:rsid w:val="00453DEA"/>
    <w:rsid w:val="00454351"/>
    <w:rsid w:val="0045464C"/>
    <w:rsid w:val="00454742"/>
    <w:rsid w:val="00454FEF"/>
    <w:rsid w:val="00455FC8"/>
    <w:rsid w:val="00456294"/>
    <w:rsid w:val="00456504"/>
    <w:rsid w:val="004578D6"/>
    <w:rsid w:val="00457F02"/>
    <w:rsid w:val="00460313"/>
    <w:rsid w:val="00460720"/>
    <w:rsid w:val="00460BD8"/>
    <w:rsid w:val="00461330"/>
    <w:rsid w:val="00462043"/>
    <w:rsid w:val="004621BE"/>
    <w:rsid w:val="0046231C"/>
    <w:rsid w:val="00462DAE"/>
    <w:rsid w:val="00463242"/>
    <w:rsid w:val="004634EC"/>
    <w:rsid w:val="0046351F"/>
    <w:rsid w:val="00463898"/>
    <w:rsid w:val="0046405D"/>
    <w:rsid w:val="00464C41"/>
    <w:rsid w:val="00464F69"/>
    <w:rsid w:val="004654DD"/>
    <w:rsid w:val="00465CF4"/>
    <w:rsid w:val="00465FF4"/>
    <w:rsid w:val="00466B0E"/>
    <w:rsid w:val="00466B14"/>
    <w:rsid w:val="004673A5"/>
    <w:rsid w:val="00467506"/>
    <w:rsid w:val="00470AF0"/>
    <w:rsid w:val="00470BB4"/>
    <w:rsid w:val="004713A4"/>
    <w:rsid w:val="00471578"/>
    <w:rsid w:val="00471DA3"/>
    <w:rsid w:val="00471FA0"/>
    <w:rsid w:val="0047273D"/>
    <w:rsid w:val="004727D5"/>
    <w:rsid w:val="00472863"/>
    <w:rsid w:val="00472BD1"/>
    <w:rsid w:val="0047388F"/>
    <w:rsid w:val="0047411F"/>
    <w:rsid w:val="00476344"/>
    <w:rsid w:val="00476EE6"/>
    <w:rsid w:val="0047727E"/>
    <w:rsid w:val="00477FBC"/>
    <w:rsid w:val="004802D4"/>
    <w:rsid w:val="0048146A"/>
    <w:rsid w:val="0048162E"/>
    <w:rsid w:val="00481F2C"/>
    <w:rsid w:val="00482746"/>
    <w:rsid w:val="00484D2C"/>
    <w:rsid w:val="00485063"/>
    <w:rsid w:val="004856D2"/>
    <w:rsid w:val="00485C2B"/>
    <w:rsid w:val="00485D58"/>
    <w:rsid w:val="004860F1"/>
    <w:rsid w:val="00486992"/>
    <w:rsid w:val="00486CED"/>
    <w:rsid w:val="004871F5"/>
    <w:rsid w:val="004877E0"/>
    <w:rsid w:val="004878A6"/>
    <w:rsid w:val="00490962"/>
    <w:rsid w:val="00490DBC"/>
    <w:rsid w:val="00491F12"/>
    <w:rsid w:val="004929B2"/>
    <w:rsid w:val="0049315B"/>
    <w:rsid w:val="00494328"/>
    <w:rsid w:val="0049473A"/>
    <w:rsid w:val="00494A02"/>
    <w:rsid w:val="00494F55"/>
    <w:rsid w:val="004960FB"/>
    <w:rsid w:val="00496E38"/>
    <w:rsid w:val="00497FB7"/>
    <w:rsid w:val="004A1225"/>
    <w:rsid w:val="004A16C5"/>
    <w:rsid w:val="004A1B54"/>
    <w:rsid w:val="004A2DCC"/>
    <w:rsid w:val="004A3EC6"/>
    <w:rsid w:val="004A3F43"/>
    <w:rsid w:val="004A44D9"/>
    <w:rsid w:val="004A504C"/>
    <w:rsid w:val="004A643A"/>
    <w:rsid w:val="004A682D"/>
    <w:rsid w:val="004A723B"/>
    <w:rsid w:val="004A750F"/>
    <w:rsid w:val="004A7F81"/>
    <w:rsid w:val="004B0334"/>
    <w:rsid w:val="004B046F"/>
    <w:rsid w:val="004B0629"/>
    <w:rsid w:val="004B06CA"/>
    <w:rsid w:val="004B18E3"/>
    <w:rsid w:val="004B198A"/>
    <w:rsid w:val="004B1BB6"/>
    <w:rsid w:val="004B2744"/>
    <w:rsid w:val="004B2969"/>
    <w:rsid w:val="004B2BF7"/>
    <w:rsid w:val="004B312E"/>
    <w:rsid w:val="004B3AA3"/>
    <w:rsid w:val="004B3CE2"/>
    <w:rsid w:val="004B406A"/>
    <w:rsid w:val="004B4085"/>
    <w:rsid w:val="004B48F4"/>
    <w:rsid w:val="004B5611"/>
    <w:rsid w:val="004B5AB7"/>
    <w:rsid w:val="004B641E"/>
    <w:rsid w:val="004B67E1"/>
    <w:rsid w:val="004B6803"/>
    <w:rsid w:val="004C087E"/>
    <w:rsid w:val="004C180A"/>
    <w:rsid w:val="004C18CC"/>
    <w:rsid w:val="004C1C03"/>
    <w:rsid w:val="004C1EE8"/>
    <w:rsid w:val="004C229E"/>
    <w:rsid w:val="004C2B47"/>
    <w:rsid w:val="004C34F8"/>
    <w:rsid w:val="004C3790"/>
    <w:rsid w:val="004C4A7C"/>
    <w:rsid w:val="004C511A"/>
    <w:rsid w:val="004C593E"/>
    <w:rsid w:val="004C5DB8"/>
    <w:rsid w:val="004C5ED2"/>
    <w:rsid w:val="004C6392"/>
    <w:rsid w:val="004C7712"/>
    <w:rsid w:val="004D1659"/>
    <w:rsid w:val="004D2A38"/>
    <w:rsid w:val="004D3050"/>
    <w:rsid w:val="004D3971"/>
    <w:rsid w:val="004D3EA9"/>
    <w:rsid w:val="004D461B"/>
    <w:rsid w:val="004D492A"/>
    <w:rsid w:val="004D4B04"/>
    <w:rsid w:val="004D4E0B"/>
    <w:rsid w:val="004D5078"/>
    <w:rsid w:val="004D55E6"/>
    <w:rsid w:val="004D59E6"/>
    <w:rsid w:val="004D5C2F"/>
    <w:rsid w:val="004D5DD0"/>
    <w:rsid w:val="004D6AA0"/>
    <w:rsid w:val="004D6C6A"/>
    <w:rsid w:val="004D6C8C"/>
    <w:rsid w:val="004D6E7B"/>
    <w:rsid w:val="004D6ED0"/>
    <w:rsid w:val="004D7A9D"/>
    <w:rsid w:val="004E02C5"/>
    <w:rsid w:val="004E0476"/>
    <w:rsid w:val="004E0E60"/>
    <w:rsid w:val="004E1500"/>
    <w:rsid w:val="004E1996"/>
    <w:rsid w:val="004E1F9E"/>
    <w:rsid w:val="004E2395"/>
    <w:rsid w:val="004E26A9"/>
    <w:rsid w:val="004E2C04"/>
    <w:rsid w:val="004E2EDC"/>
    <w:rsid w:val="004E2FEE"/>
    <w:rsid w:val="004E37A9"/>
    <w:rsid w:val="004E4067"/>
    <w:rsid w:val="004E543F"/>
    <w:rsid w:val="004E5452"/>
    <w:rsid w:val="004E5CDC"/>
    <w:rsid w:val="004E78BD"/>
    <w:rsid w:val="004F01DC"/>
    <w:rsid w:val="004F1303"/>
    <w:rsid w:val="004F1DA6"/>
    <w:rsid w:val="004F2EC8"/>
    <w:rsid w:val="004F3E2E"/>
    <w:rsid w:val="004F4053"/>
    <w:rsid w:val="004F4161"/>
    <w:rsid w:val="004F442B"/>
    <w:rsid w:val="004F57E4"/>
    <w:rsid w:val="004F6433"/>
    <w:rsid w:val="00500D34"/>
    <w:rsid w:val="0050295B"/>
    <w:rsid w:val="00503327"/>
    <w:rsid w:val="005034F5"/>
    <w:rsid w:val="005048DE"/>
    <w:rsid w:val="00504F53"/>
    <w:rsid w:val="00505096"/>
    <w:rsid w:val="00506020"/>
    <w:rsid w:val="005061B6"/>
    <w:rsid w:val="005068E9"/>
    <w:rsid w:val="00506D32"/>
    <w:rsid w:val="00506D6E"/>
    <w:rsid w:val="005072D5"/>
    <w:rsid w:val="00507739"/>
    <w:rsid w:val="005103BB"/>
    <w:rsid w:val="00510B39"/>
    <w:rsid w:val="00510F6F"/>
    <w:rsid w:val="00511041"/>
    <w:rsid w:val="00511C13"/>
    <w:rsid w:val="00511E96"/>
    <w:rsid w:val="0051209F"/>
    <w:rsid w:val="00512413"/>
    <w:rsid w:val="00512B29"/>
    <w:rsid w:val="00512B30"/>
    <w:rsid w:val="00513069"/>
    <w:rsid w:val="00513441"/>
    <w:rsid w:val="00514410"/>
    <w:rsid w:val="00515650"/>
    <w:rsid w:val="00515D8E"/>
    <w:rsid w:val="00516156"/>
    <w:rsid w:val="0051760B"/>
    <w:rsid w:val="005201AB"/>
    <w:rsid w:val="00521E06"/>
    <w:rsid w:val="0052261A"/>
    <w:rsid w:val="00522F17"/>
    <w:rsid w:val="00523C42"/>
    <w:rsid w:val="0052441A"/>
    <w:rsid w:val="00525225"/>
    <w:rsid w:val="0052546C"/>
    <w:rsid w:val="00525960"/>
    <w:rsid w:val="005264A4"/>
    <w:rsid w:val="005273E1"/>
    <w:rsid w:val="0052741C"/>
    <w:rsid w:val="005302A9"/>
    <w:rsid w:val="005304A2"/>
    <w:rsid w:val="00530761"/>
    <w:rsid w:val="00531565"/>
    <w:rsid w:val="00531580"/>
    <w:rsid w:val="00532030"/>
    <w:rsid w:val="005324BA"/>
    <w:rsid w:val="00532502"/>
    <w:rsid w:val="00532526"/>
    <w:rsid w:val="00533AA9"/>
    <w:rsid w:val="00534454"/>
    <w:rsid w:val="00535465"/>
    <w:rsid w:val="005359F7"/>
    <w:rsid w:val="00535BB7"/>
    <w:rsid w:val="00535F70"/>
    <w:rsid w:val="00536B74"/>
    <w:rsid w:val="0053723A"/>
    <w:rsid w:val="00537339"/>
    <w:rsid w:val="00537558"/>
    <w:rsid w:val="00537B7C"/>
    <w:rsid w:val="00537C39"/>
    <w:rsid w:val="0054055D"/>
    <w:rsid w:val="0054064C"/>
    <w:rsid w:val="00540F18"/>
    <w:rsid w:val="00541428"/>
    <w:rsid w:val="0054189F"/>
    <w:rsid w:val="00541ECB"/>
    <w:rsid w:val="005422A6"/>
    <w:rsid w:val="005426B7"/>
    <w:rsid w:val="005429F4"/>
    <w:rsid w:val="0054396D"/>
    <w:rsid w:val="00543C45"/>
    <w:rsid w:val="00543F87"/>
    <w:rsid w:val="00544AB1"/>
    <w:rsid w:val="00544F65"/>
    <w:rsid w:val="00550ECA"/>
    <w:rsid w:val="00551180"/>
    <w:rsid w:val="00551EA9"/>
    <w:rsid w:val="00551FEC"/>
    <w:rsid w:val="00551FF2"/>
    <w:rsid w:val="00552216"/>
    <w:rsid w:val="0055238C"/>
    <w:rsid w:val="005523D0"/>
    <w:rsid w:val="00552533"/>
    <w:rsid w:val="0055397D"/>
    <w:rsid w:val="00554984"/>
    <w:rsid w:val="0055506E"/>
    <w:rsid w:val="0055525E"/>
    <w:rsid w:val="0055548E"/>
    <w:rsid w:val="00556275"/>
    <w:rsid w:val="00556278"/>
    <w:rsid w:val="005564BB"/>
    <w:rsid w:val="0055785D"/>
    <w:rsid w:val="005606D1"/>
    <w:rsid w:val="00560E15"/>
    <w:rsid w:val="0056188B"/>
    <w:rsid w:val="00561F35"/>
    <w:rsid w:val="00562066"/>
    <w:rsid w:val="0056239C"/>
    <w:rsid w:val="005623DE"/>
    <w:rsid w:val="0056246D"/>
    <w:rsid w:val="00563B0B"/>
    <w:rsid w:val="00563DA4"/>
    <w:rsid w:val="005645C8"/>
    <w:rsid w:val="0056488B"/>
    <w:rsid w:val="00564E8F"/>
    <w:rsid w:val="00565FC3"/>
    <w:rsid w:val="005660E5"/>
    <w:rsid w:val="00566EA4"/>
    <w:rsid w:val="00567493"/>
    <w:rsid w:val="005700E1"/>
    <w:rsid w:val="0057026E"/>
    <w:rsid w:val="005702D3"/>
    <w:rsid w:val="00570489"/>
    <w:rsid w:val="00570910"/>
    <w:rsid w:val="00571450"/>
    <w:rsid w:val="00572DA1"/>
    <w:rsid w:val="00572E80"/>
    <w:rsid w:val="00573D10"/>
    <w:rsid w:val="0057412F"/>
    <w:rsid w:val="00574305"/>
    <w:rsid w:val="00575B45"/>
    <w:rsid w:val="00576311"/>
    <w:rsid w:val="0057723C"/>
    <w:rsid w:val="00577263"/>
    <w:rsid w:val="005777D6"/>
    <w:rsid w:val="005779BA"/>
    <w:rsid w:val="00577B31"/>
    <w:rsid w:val="00577DF7"/>
    <w:rsid w:val="0058008F"/>
    <w:rsid w:val="00580630"/>
    <w:rsid w:val="005806F1"/>
    <w:rsid w:val="0058076F"/>
    <w:rsid w:val="00581420"/>
    <w:rsid w:val="005824BB"/>
    <w:rsid w:val="005833BE"/>
    <w:rsid w:val="00584294"/>
    <w:rsid w:val="0058457A"/>
    <w:rsid w:val="0058463D"/>
    <w:rsid w:val="00585DD0"/>
    <w:rsid w:val="00586482"/>
    <w:rsid w:val="005868EF"/>
    <w:rsid w:val="00586D87"/>
    <w:rsid w:val="00587611"/>
    <w:rsid w:val="00587F49"/>
    <w:rsid w:val="00587F82"/>
    <w:rsid w:val="00591352"/>
    <w:rsid w:val="00591ECA"/>
    <w:rsid w:val="0059202E"/>
    <w:rsid w:val="0059228E"/>
    <w:rsid w:val="00592456"/>
    <w:rsid w:val="005938F3"/>
    <w:rsid w:val="00593C90"/>
    <w:rsid w:val="0059477A"/>
    <w:rsid w:val="005955FF"/>
    <w:rsid w:val="00595E68"/>
    <w:rsid w:val="005963F8"/>
    <w:rsid w:val="005965D8"/>
    <w:rsid w:val="00597D0B"/>
    <w:rsid w:val="00597EDB"/>
    <w:rsid w:val="005A0044"/>
    <w:rsid w:val="005A00DB"/>
    <w:rsid w:val="005A082F"/>
    <w:rsid w:val="005A0C81"/>
    <w:rsid w:val="005A0CE8"/>
    <w:rsid w:val="005A121B"/>
    <w:rsid w:val="005A1FBE"/>
    <w:rsid w:val="005A1FC3"/>
    <w:rsid w:val="005A3454"/>
    <w:rsid w:val="005A4BBB"/>
    <w:rsid w:val="005A52F7"/>
    <w:rsid w:val="005A5356"/>
    <w:rsid w:val="005A5B47"/>
    <w:rsid w:val="005A62F1"/>
    <w:rsid w:val="005A63CC"/>
    <w:rsid w:val="005A671C"/>
    <w:rsid w:val="005A6D65"/>
    <w:rsid w:val="005A7314"/>
    <w:rsid w:val="005A73AC"/>
    <w:rsid w:val="005A780A"/>
    <w:rsid w:val="005B0709"/>
    <w:rsid w:val="005B0AEC"/>
    <w:rsid w:val="005B0D2F"/>
    <w:rsid w:val="005B1866"/>
    <w:rsid w:val="005B1D64"/>
    <w:rsid w:val="005B2121"/>
    <w:rsid w:val="005B326B"/>
    <w:rsid w:val="005B3712"/>
    <w:rsid w:val="005B4FDC"/>
    <w:rsid w:val="005B5173"/>
    <w:rsid w:val="005B52CC"/>
    <w:rsid w:val="005B604F"/>
    <w:rsid w:val="005B60A5"/>
    <w:rsid w:val="005B60AE"/>
    <w:rsid w:val="005B69F5"/>
    <w:rsid w:val="005B6D2B"/>
    <w:rsid w:val="005B72ED"/>
    <w:rsid w:val="005B78D6"/>
    <w:rsid w:val="005B7A92"/>
    <w:rsid w:val="005C0773"/>
    <w:rsid w:val="005C0D0D"/>
    <w:rsid w:val="005C1008"/>
    <w:rsid w:val="005C2096"/>
    <w:rsid w:val="005C2D75"/>
    <w:rsid w:val="005C314E"/>
    <w:rsid w:val="005C3801"/>
    <w:rsid w:val="005C385A"/>
    <w:rsid w:val="005C3C7D"/>
    <w:rsid w:val="005C472D"/>
    <w:rsid w:val="005C48E2"/>
    <w:rsid w:val="005C4CEB"/>
    <w:rsid w:val="005C5238"/>
    <w:rsid w:val="005C5D7E"/>
    <w:rsid w:val="005C641E"/>
    <w:rsid w:val="005C7234"/>
    <w:rsid w:val="005C7504"/>
    <w:rsid w:val="005C755D"/>
    <w:rsid w:val="005C7C5C"/>
    <w:rsid w:val="005D0F00"/>
    <w:rsid w:val="005D10C5"/>
    <w:rsid w:val="005D1530"/>
    <w:rsid w:val="005D1CB4"/>
    <w:rsid w:val="005D2AE6"/>
    <w:rsid w:val="005D2B2C"/>
    <w:rsid w:val="005D2C20"/>
    <w:rsid w:val="005D31D5"/>
    <w:rsid w:val="005D3ADF"/>
    <w:rsid w:val="005D3DA1"/>
    <w:rsid w:val="005D489A"/>
    <w:rsid w:val="005D6002"/>
    <w:rsid w:val="005D61CA"/>
    <w:rsid w:val="005D7616"/>
    <w:rsid w:val="005D77DE"/>
    <w:rsid w:val="005D7C65"/>
    <w:rsid w:val="005D7D22"/>
    <w:rsid w:val="005D7D6C"/>
    <w:rsid w:val="005E0048"/>
    <w:rsid w:val="005E0C14"/>
    <w:rsid w:val="005E0DCB"/>
    <w:rsid w:val="005E1216"/>
    <w:rsid w:val="005E1814"/>
    <w:rsid w:val="005E258F"/>
    <w:rsid w:val="005E2D35"/>
    <w:rsid w:val="005E2E74"/>
    <w:rsid w:val="005E35A4"/>
    <w:rsid w:val="005E3937"/>
    <w:rsid w:val="005E5584"/>
    <w:rsid w:val="005E5DCA"/>
    <w:rsid w:val="005E62D7"/>
    <w:rsid w:val="005E7927"/>
    <w:rsid w:val="005E794F"/>
    <w:rsid w:val="005F0A6E"/>
    <w:rsid w:val="005F11CB"/>
    <w:rsid w:val="005F138E"/>
    <w:rsid w:val="005F1398"/>
    <w:rsid w:val="005F1EC2"/>
    <w:rsid w:val="005F1F39"/>
    <w:rsid w:val="005F26C3"/>
    <w:rsid w:val="005F2AC2"/>
    <w:rsid w:val="005F2E67"/>
    <w:rsid w:val="005F3B12"/>
    <w:rsid w:val="005F470B"/>
    <w:rsid w:val="005F4A6F"/>
    <w:rsid w:val="005F5C82"/>
    <w:rsid w:val="005F5D59"/>
    <w:rsid w:val="005F5E04"/>
    <w:rsid w:val="005F5E74"/>
    <w:rsid w:val="005F67EF"/>
    <w:rsid w:val="005F683A"/>
    <w:rsid w:val="005F6EA1"/>
    <w:rsid w:val="005F7111"/>
    <w:rsid w:val="005F72DB"/>
    <w:rsid w:val="005F7C2C"/>
    <w:rsid w:val="00600562"/>
    <w:rsid w:val="00600B44"/>
    <w:rsid w:val="00601B99"/>
    <w:rsid w:val="00601E54"/>
    <w:rsid w:val="00603283"/>
    <w:rsid w:val="0060360A"/>
    <w:rsid w:val="0060399E"/>
    <w:rsid w:val="006042EF"/>
    <w:rsid w:val="00604722"/>
    <w:rsid w:val="00604867"/>
    <w:rsid w:val="00605D96"/>
    <w:rsid w:val="00605F9E"/>
    <w:rsid w:val="00606096"/>
    <w:rsid w:val="00606930"/>
    <w:rsid w:val="00606CFB"/>
    <w:rsid w:val="006076B7"/>
    <w:rsid w:val="00607F3C"/>
    <w:rsid w:val="00610593"/>
    <w:rsid w:val="0061069A"/>
    <w:rsid w:val="00610707"/>
    <w:rsid w:val="00612E11"/>
    <w:rsid w:val="00613447"/>
    <w:rsid w:val="0061398F"/>
    <w:rsid w:val="00614490"/>
    <w:rsid w:val="00616265"/>
    <w:rsid w:val="00616CF9"/>
    <w:rsid w:val="00616FBE"/>
    <w:rsid w:val="00617352"/>
    <w:rsid w:val="0061781A"/>
    <w:rsid w:val="0062056E"/>
    <w:rsid w:val="00620A5E"/>
    <w:rsid w:val="00621530"/>
    <w:rsid w:val="006219CE"/>
    <w:rsid w:val="006224B1"/>
    <w:rsid w:val="00622BB9"/>
    <w:rsid w:val="00622DE6"/>
    <w:rsid w:val="0062300B"/>
    <w:rsid w:val="006230C2"/>
    <w:rsid w:val="00623DA8"/>
    <w:rsid w:val="006240C2"/>
    <w:rsid w:val="00624D97"/>
    <w:rsid w:val="00624E48"/>
    <w:rsid w:val="00625329"/>
    <w:rsid w:val="006255A6"/>
    <w:rsid w:val="006255B4"/>
    <w:rsid w:val="00625DB8"/>
    <w:rsid w:val="006264CC"/>
    <w:rsid w:val="00626E9D"/>
    <w:rsid w:val="006271C6"/>
    <w:rsid w:val="00627F83"/>
    <w:rsid w:val="0063060E"/>
    <w:rsid w:val="00630D7F"/>
    <w:rsid w:val="00630F43"/>
    <w:rsid w:val="006316EB"/>
    <w:rsid w:val="00631813"/>
    <w:rsid w:val="00631B32"/>
    <w:rsid w:val="00632402"/>
    <w:rsid w:val="00632719"/>
    <w:rsid w:val="00633468"/>
    <w:rsid w:val="00633602"/>
    <w:rsid w:val="00633C96"/>
    <w:rsid w:val="00633D25"/>
    <w:rsid w:val="006349AA"/>
    <w:rsid w:val="00634B57"/>
    <w:rsid w:val="00636509"/>
    <w:rsid w:val="00637601"/>
    <w:rsid w:val="00640ABB"/>
    <w:rsid w:val="006415AF"/>
    <w:rsid w:val="00642A69"/>
    <w:rsid w:val="00642AC9"/>
    <w:rsid w:val="0064344D"/>
    <w:rsid w:val="006439E4"/>
    <w:rsid w:val="006446DA"/>
    <w:rsid w:val="00645169"/>
    <w:rsid w:val="00645CF2"/>
    <w:rsid w:val="006463B5"/>
    <w:rsid w:val="00646761"/>
    <w:rsid w:val="006467A5"/>
    <w:rsid w:val="00646C45"/>
    <w:rsid w:val="006507E1"/>
    <w:rsid w:val="00650C1D"/>
    <w:rsid w:val="0065245D"/>
    <w:rsid w:val="00652EE9"/>
    <w:rsid w:val="0065361A"/>
    <w:rsid w:val="00653EC1"/>
    <w:rsid w:val="00654598"/>
    <w:rsid w:val="00654A85"/>
    <w:rsid w:val="00654FBC"/>
    <w:rsid w:val="00655721"/>
    <w:rsid w:val="006559C6"/>
    <w:rsid w:val="00656DA4"/>
    <w:rsid w:val="00656F55"/>
    <w:rsid w:val="006571FA"/>
    <w:rsid w:val="0066075B"/>
    <w:rsid w:val="006610EF"/>
    <w:rsid w:val="006613CB"/>
    <w:rsid w:val="006614A2"/>
    <w:rsid w:val="00661D82"/>
    <w:rsid w:val="00662CAA"/>
    <w:rsid w:val="0066309D"/>
    <w:rsid w:val="00663A64"/>
    <w:rsid w:val="00663E21"/>
    <w:rsid w:val="006649A0"/>
    <w:rsid w:val="00664A52"/>
    <w:rsid w:val="0066576C"/>
    <w:rsid w:val="00666138"/>
    <w:rsid w:val="006664DF"/>
    <w:rsid w:val="00666E87"/>
    <w:rsid w:val="006678F1"/>
    <w:rsid w:val="00667925"/>
    <w:rsid w:val="00670DB0"/>
    <w:rsid w:val="00672C35"/>
    <w:rsid w:val="00672EB8"/>
    <w:rsid w:val="006738A1"/>
    <w:rsid w:val="00673D8B"/>
    <w:rsid w:val="00674CD8"/>
    <w:rsid w:val="00675730"/>
    <w:rsid w:val="00677358"/>
    <w:rsid w:val="00677A53"/>
    <w:rsid w:val="0068094F"/>
    <w:rsid w:val="006809D1"/>
    <w:rsid w:val="00680D30"/>
    <w:rsid w:val="00680D77"/>
    <w:rsid w:val="00681078"/>
    <w:rsid w:val="00681CCB"/>
    <w:rsid w:val="00681D37"/>
    <w:rsid w:val="00682122"/>
    <w:rsid w:val="00683779"/>
    <w:rsid w:val="00683ED7"/>
    <w:rsid w:val="00684798"/>
    <w:rsid w:val="00685EEB"/>
    <w:rsid w:val="0068779C"/>
    <w:rsid w:val="0069067A"/>
    <w:rsid w:val="00690716"/>
    <w:rsid w:val="00690F0E"/>
    <w:rsid w:val="00691686"/>
    <w:rsid w:val="00691E03"/>
    <w:rsid w:val="006920F1"/>
    <w:rsid w:val="0069257F"/>
    <w:rsid w:val="00692ED7"/>
    <w:rsid w:val="00694456"/>
    <w:rsid w:val="00696149"/>
    <w:rsid w:val="0069648F"/>
    <w:rsid w:val="00696A0C"/>
    <w:rsid w:val="00696F2C"/>
    <w:rsid w:val="006975F9"/>
    <w:rsid w:val="00697604"/>
    <w:rsid w:val="00697821"/>
    <w:rsid w:val="006A0576"/>
    <w:rsid w:val="006A08A3"/>
    <w:rsid w:val="006A1AD5"/>
    <w:rsid w:val="006A1C55"/>
    <w:rsid w:val="006A2280"/>
    <w:rsid w:val="006A22D7"/>
    <w:rsid w:val="006A2697"/>
    <w:rsid w:val="006A283F"/>
    <w:rsid w:val="006A2DD0"/>
    <w:rsid w:val="006A2FF5"/>
    <w:rsid w:val="006A3297"/>
    <w:rsid w:val="006A3670"/>
    <w:rsid w:val="006A388C"/>
    <w:rsid w:val="006A3D71"/>
    <w:rsid w:val="006A4516"/>
    <w:rsid w:val="006A4846"/>
    <w:rsid w:val="006A5313"/>
    <w:rsid w:val="006A561B"/>
    <w:rsid w:val="006A57BF"/>
    <w:rsid w:val="006A5896"/>
    <w:rsid w:val="006A5DAB"/>
    <w:rsid w:val="006A60C8"/>
    <w:rsid w:val="006A6B34"/>
    <w:rsid w:val="006A6C5E"/>
    <w:rsid w:val="006A75DB"/>
    <w:rsid w:val="006A7711"/>
    <w:rsid w:val="006A786D"/>
    <w:rsid w:val="006A7BD3"/>
    <w:rsid w:val="006B006B"/>
    <w:rsid w:val="006B02EB"/>
    <w:rsid w:val="006B06C7"/>
    <w:rsid w:val="006B0D6A"/>
    <w:rsid w:val="006B0FA3"/>
    <w:rsid w:val="006B1527"/>
    <w:rsid w:val="006B38A9"/>
    <w:rsid w:val="006B3EED"/>
    <w:rsid w:val="006B3FAB"/>
    <w:rsid w:val="006B4E6A"/>
    <w:rsid w:val="006B51A9"/>
    <w:rsid w:val="006B57D8"/>
    <w:rsid w:val="006B59FA"/>
    <w:rsid w:val="006B63C4"/>
    <w:rsid w:val="006B669D"/>
    <w:rsid w:val="006C08ED"/>
    <w:rsid w:val="006C0BB7"/>
    <w:rsid w:val="006C1067"/>
    <w:rsid w:val="006C1831"/>
    <w:rsid w:val="006C190A"/>
    <w:rsid w:val="006C365D"/>
    <w:rsid w:val="006C420A"/>
    <w:rsid w:val="006C421C"/>
    <w:rsid w:val="006C49BB"/>
    <w:rsid w:val="006C5B7A"/>
    <w:rsid w:val="006C6422"/>
    <w:rsid w:val="006C68E0"/>
    <w:rsid w:val="006C6EB8"/>
    <w:rsid w:val="006C7791"/>
    <w:rsid w:val="006D0CD6"/>
    <w:rsid w:val="006D0F40"/>
    <w:rsid w:val="006D1586"/>
    <w:rsid w:val="006D2254"/>
    <w:rsid w:val="006D2913"/>
    <w:rsid w:val="006D2A05"/>
    <w:rsid w:val="006D2F71"/>
    <w:rsid w:val="006D524C"/>
    <w:rsid w:val="006D628A"/>
    <w:rsid w:val="006D63A3"/>
    <w:rsid w:val="006D6618"/>
    <w:rsid w:val="006D6A28"/>
    <w:rsid w:val="006D71EB"/>
    <w:rsid w:val="006D7599"/>
    <w:rsid w:val="006D763A"/>
    <w:rsid w:val="006E0EC6"/>
    <w:rsid w:val="006E0FE7"/>
    <w:rsid w:val="006E0FF7"/>
    <w:rsid w:val="006E1489"/>
    <w:rsid w:val="006E15A2"/>
    <w:rsid w:val="006E2282"/>
    <w:rsid w:val="006E2416"/>
    <w:rsid w:val="006E2A5E"/>
    <w:rsid w:val="006E36C2"/>
    <w:rsid w:val="006E418C"/>
    <w:rsid w:val="006E443A"/>
    <w:rsid w:val="006E45D9"/>
    <w:rsid w:val="006E4619"/>
    <w:rsid w:val="006E4934"/>
    <w:rsid w:val="006E5C05"/>
    <w:rsid w:val="006E5E45"/>
    <w:rsid w:val="006E62AB"/>
    <w:rsid w:val="006E6599"/>
    <w:rsid w:val="006E68EE"/>
    <w:rsid w:val="006E7855"/>
    <w:rsid w:val="006F0563"/>
    <w:rsid w:val="006F0924"/>
    <w:rsid w:val="006F0E69"/>
    <w:rsid w:val="006F0FC2"/>
    <w:rsid w:val="006F1B52"/>
    <w:rsid w:val="006F23E5"/>
    <w:rsid w:val="006F2524"/>
    <w:rsid w:val="006F25BC"/>
    <w:rsid w:val="006F2C4C"/>
    <w:rsid w:val="006F2CC7"/>
    <w:rsid w:val="006F440E"/>
    <w:rsid w:val="006F4444"/>
    <w:rsid w:val="006F4ADF"/>
    <w:rsid w:val="006F4F23"/>
    <w:rsid w:val="006F5151"/>
    <w:rsid w:val="006F54FE"/>
    <w:rsid w:val="006F5792"/>
    <w:rsid w:val="006F57E1"/>
    <w:rsid w:val="006F66FA"/>
    <w:rsid w:val="006F6EF3"/>
    <w:rsid w:val="006F7068"/>
    <w:rsid w:val="006F794C"/>
    <w:rsid w:val="006F7C85"/>
    <w:rsid w:val="00700382"/>
    <w:rsid w:val="00701716"/>
    <w:rsid w:val="00702354"/>
    <w:rsid w:val="00702B49"/>
    <w:rsid w:val="00702D32"/>
    <w:rsid w:val="00703D7C"/>
    <w:rsid w:val="00703F73"/>
    <w:rsid w:val="007048F0"/>
    <w:rsid w:val="007056BB"/>
    <w:rsid w:val="007071F4"/>
    <w:rsid w:val="00707F7C"/>
    <w:rsid w:val="00710255"/>
    <w:rsid w:val="00710A0C"/>
    <w:rsid w:val="00710A5D"/>
    <w:rsid w:val="0071147B"/>
    <w:rsid w:val="00711FC8"/>
    <w:rsid w:val="0071216D"/>
    <w:rsid w:val="007128A7"/>
    <w:rsid w:val="00712DD6"/>
    <w:rsid w:val="007132F4"/>
    <w:rsid w:val="00714A48"/>
    <w:rsid w:val="00714DE4"/>
    <w:rsid w:val="007156EB"/>
    <w:rsid w:val="00715774"/>
    <w:rsid w:val="00717624"/>
    <w:rsid w:val="00717851"/>
    <w:rsid w:val="00720082"/>
    <w:rsid w:val="007201CE"/>
    <w:rsid w:val="007206DF"/>
    <w:rsid w:val="00720BCF"/>
    <w:rsid w:val="00721483"/>
    <w:rsid w:val="007214EB"/>
    <w:rsid w:val="007215CF"/>
    <w:rsid w:val="00722108"/>
    <w:rsid w:val="007225C7"/>
    <w:rsid w:val="00722A3B"/>
    <w:rsid w:val="00723DF2"/>
    <w:rsid w:val="00723EB7"/>
    <w:rsid w:val="00724899"/>
    <w:rsid w:val="00724C88"/>
    <w:rsid w:val="0072529F"/>
    <w:rsid w:val="007257CB"/>
    <w:rsid w:val="007261DB"/>
    <w:rsid w:val="007265F9"/>
    <w:rsid w:val="007269B7"/>
    <w:rsid w:val="00726B5F"/>
    <w:rsid w:val="00727053"/>
    <w:rsid w:val="00727A3C"/>
    <w:rsid w:val="00727DB7"/>
    <w:rsid w:val="00727E16"/>
    <w:rsid w:val="00727FD3"/>
    <w:rsid w:val="00730F7B"/>
    <w:rsid w:val="007314DB"/>
    <w:rsid w:val="0073154F"/>
    <w:rsid w:val="0073156D"/>
    <w:rsid w:val="007317C9"/>
    <w:rsid w:val="00731933"/>
    <w:rsid w:val="00731A35"/>
    <w:rsid w:val="00732D3D"/>
    <w:rsid w:val="00733813"/>
    <w:rsid w:val="00733D54"/>
    <w:rsid w:val="0073403B"/>
    <w:rsid w:val="00734AD5"/>
    <w:rsid w:val="00734BEF"/>
    <w:rsid w:val="00734C97"/>
    <w:rsid w:val="00734DC0"/>
    <w:rsid w:val="007356C4"/>
    <w:rsid w:val="007368B5"/>
    <w:rsid w:val="00736E12"/>
    <w:rsid w:val="0073710E"/>
    <w:rsid w:val="00737407"/>
    <w:rsid w:val="00737CE4"/>
    <w:rsid w:val="00740772"/>
    <w:rsid w:val="00741BCC"/>
    <w:rsid w:val="00743B60"/>
    <w:rsid w:val="00744E2F"/>
    <w:rsid w:val="00745A29"/>
    <w:rsid w:val="00745E7B"/>
    <w:rsid w:val="007464FA"/>
    <w:rsid w:val="0074721E"/>
    <w:rsid w:val="00750604"/>
    <w:rsid w:val="00751631"/>
    <w:rsid w:val="00751644"/>
    <w:rsid w:val="007518AC"/>
    <w:rsid w:val="00753AE2"/>
    <w:rsid w:val="00753BCA"/>
    <w:rsid w:val="00754521"/>
    <w:rsid w:val="00755D12"/>
    <w:rsid w:val="00756B41"/>
    <w:rsid w:val="00757B59"/>
    <w:rsid w:val="0076048C"/>
    <w:rsid w:val="007605BA"/>
    <w:rsid w:val="00760AC9"/>
    <w:rsid w:val="00760AEF"/>
    <w:rsid w:val="007616B1"/>
    <w:rsid w:val="007635E9"/>
    <w:rsid w:val="00763DD6"/>
    <w:rsid w:val="00763EB9"/>
    <w:rsid w:val="007656F5"/>
    <w:rsid w:val="00765902"/>
    <w:rsid w:val="00767572"/>
    <w:rsid w:val="007700AE"/>
    <w:rsid w:val="007706EE"/>
    <w:rsid w:val="00771434"/>
    <w:rsid w:val="00771671"/>
    <w:rsid w:val="007716BA"/>
    <w:rsid w:val="0077238B"/>
    <w:rsid w:val="00772A7A"/>
    <w:rsid w:val="00772F2A"/>
    <w:rsid w:val="0077342B"/>
    <w:rsid w:val="007738A9"/>
    <w:rsid w:val="00773E40"/>
    <w:rsid w:val="0077437E"/>
    <w:rsid w:val="007746F0"/>
    <w:rsid w:val="00774DFC"/>
    <w:rsid w:val="0077643A"/>
    <w:rsid w:val="007765F8"/>
    <w:rsid w:val="00776634"/>
    <w:rsid w:val="00776734"/>
    <w:rsid w:val="00776C7F"/>
    <w:rsid w:val="00776E49"/>
    <w:rsid w:val="00776FEF"/>
    <w:rsid w:val="00777B4F"/>
    <w:rsid w:val="0078018A"/>
    <w:rsid w:val="0078036B"/>
    <w:rsid w:val="007807B8"/>
    <w:rsid w:val="007808E5"/>
    <w:rsid w:val="00781203"/>
    <w:rsid w:val="00781258"/>
    <w:rsid w:val="007813D4"/>
    <w:rsid w:val="00781750"/>
    <w:rsid w:val="00781AB6"/>
    <w:rsid w:val="00783732"/>
    <w:rsid w:val="00783865"/>
    <w:rsid w:val="00784196"/>
    <w:rsid w:val="00784198"/>
    <w:rsid w:val="007841D0"/>
    <w:rsid w:val="0078456A"/>
    <w:rsid w:val="00784B49"/>
    <w:rsid w:val="007857E4"/>
    <w:rsid w:val="00786BD2"/>
    <w:rsid w:val="00787375"/>
    <w:rsid w:val="00790E00"/>
    <w:rsid w:val="007913DA"/>
    <w:rsid w:val="00791512"/>
    <w:rsid w:val="007915B6"/>
    <w:rsid w:val="007930F0"/>
    <w:rsid w:val="007952EC"/>
    <w:rsid w:val="00795B56"/>
    <w:rsid w:val="00796CB2"/>
    <w:rsid w:val="007970E1"/>
    <w:rsid w:val="00797447"/>
    <w:rsid w:val="00797859"/>
    <w:rsid w:val="00797AB1"/>
    <w:rsid w:val="00797D9F"/>
    <w:rsid w:val="007A0235"/>
    <w:rsid w:val="007A0A21"/>
    <w:rsid w:val="007A212B"/>
    <w:rsid w:val="007A27BD"/>
    <w:rsid w:val="007A2A06"/>
    <w:rsid w:val="007A2D3F"/>
    <w:rsid w:val="007A366E"/>
    <w:rsid w:val="007A383B"/>
    <w:rsid w:val="007A4D70"/>
    <w:rsid w:val="007A543B"/>
    <w:rsid w:val="007A5E70"/>
    <w:rsid w:val="007A6746"/>
    <w:rsid w:val="007A6976"/>
    <w:rsid w:val="007A7154"/>
    <w:rsid w:val="007A7EAB"/>
    <w:rsid w:val="007B0993"/>
    <w:rsid w:val="007B169B"/>
    <w:rsid w:val="007B2649"/>
    <w:rsid w:val="007B2811"/>
    <w:rsid w:val="007B3160"/>
    <w:rsid w:val="007B3BDE"/>
    <w:rsid w:val="007B43D2"/>
    <w:rsid w:val="007B44A5"/>
    <w:rsid w:val="007B4C1E"/>
    <w:rsid w:val="007B4DE8"/>
    <w:rsid w:val="007B4E58"/>
    <w:rsid w:val="007B616B"/>
    <w:rsid w:val="007B65E2"/>
    <w:rsid w:val="007B67EC"/>
    <w:rsid w:val="007B6E55"/>
    <w:rsid w:val="007B6F6D"/>
    <w:rsid w:val="007B758B"/>
    <w:rsid w:val="007C01B8"/>
    <w:rsid w:val="007C090F"/>
    <w:rsid w:val="007C245A"/>
    <w:rsid w:val="007C297D"/>
    <w:rsid w:val="007C2C52"/>
    <w:rsid w:val="007C3205"/>
    <w:rsid w:val="007C3F9B"/>
    <w:rsid w:val="007C46B9"/>
    <w:rsid w:val="007C49AB"/>
    <w:rsid w:val="007C6B99"/>
    <w:rsid w:val="007D01AD"/>
    <w:rsid w:val="007D0666"/>
    <w:rsid w:val="007D0AEF"/>
    <w:rsid w:val="007D0CEA"/>
    <w:rsid w:val="007D193B"/>
    <w:rsid w:val="007D2A36"/>
    <w:rsid w:val="007D2DD4"/>
    <w:rsid w:val="007D2E4A"/>
    <w:rsid w:val="007D300F"/>
    <w:rsid w:val="007D4846"/>
    <w:rsid w:val="007D5142"/>
    <w:rsid w:val="007D60E4"/>
    <w:rsid w:val="007D633E"/>
    <w:rsid w:val="007D656B"/>
    <w:rsid w:val="007D69F0"/>
    <w:rsid w:val="007D6F4A"/>
    <w:rsid w:val="007D7A43"/>
    <w:rsid w:val="007E037F"/>
    <w:rsid w:val="007E039B"/>
    <w:rsid w:val="007E0DD0"/>
    <w:rsid w:val="007E147E"/>
    <w:rsid w:val="007E1DAF"/>
    <w:rsid w:val="007E2A22"/>
    <w:rsid w:val="007E45AB"/>
    <w:rsid w:val="007E4857"/>
    <w:rsid w:val="007E49A1"/>
    <w:rsid w:val="007E4A59"/>
    <w:rsid w:val="007E4EA0"/>
    <w:rsid w:val="007E57AA"/>
    <w:rsid w:val="007E5FE7"/>
    <w:rsid w:val="007E7268"/>
    <w:rsid w:val="007E74AD"/>
    <w:rsid w:val="007E7F4A"/>
    <w:rsid w:val="007F02DC"/>
    <w:rsid w:val="007F10F9"/>
    <w:rsid w:val="007F211E"/>
    <w:rsid w:val="007F2E30"/>
    <w:rsid w:val="007F322F"/>
    <w:rsid w:val="007F3498"/>
    <w:rsid w:val="007F47A9"/>
    <w:rsid w:val="007F558D"/>
    <w:rsid w:val="007F73DE"/>
    <w:rsid w:val="007F7608"/>
    <w:rsid w:val="00801402"/>
    <w:rsid w:val="00801B9D"/>
    <w:rsid w:val="00802956"/>
    <w:rsid w:val="00802CF7"/>
    <w:rsid w:val="00803480"/>
    <w:rsid w:val="0080495F"/>
    <w:rsid w:val="00804F16"/>
    <w:rsid w:val="0080748C"/>
    <w:rsid w:val="00807F49"/>
    <w:rsid w:val="008104CC"/>
    <w:rsid w:val="00811A66"/>
    <w:rsid w:val="0081227F"/>
    <w:rsid w:val="008130FA"/>
    <w:rsid w:val="008145A4"/>
    <w:rsid w:val="00814BE6"/>
    <w:rsid w:val="00814D43"/>
    <w:rsid w:val="00814E7B"/>
    <w:rsid w:val="0081632E"/>
    <w:rsid w:val="008164E2"/>
    <w:rsid w:val="008168F5"/>
    <w:rsid w:val="00817299"/>
    <w:rsid w:val="00817417"/>
    <w:rsid w:val="00817BB2"/>
    <w:rsid w:val="00817D20"/>
    <w:rsid w:val="00817E6E"/>
    <w:rsid w:val="00822426"/>
    <w:rsid w:val="00822D26"/>
    <w:rsid w:val="008249C4"/>
    <w:rsid w:val="00824C16"/>
    <w:rsid w:val="00826D3B"/>
    <w:rsid w:val="00830A5D"/>
    <w:rsid w:val="00830CE7"/>
    <w:rsid w:val="0083109B"/>
    <w:rsid w:val="008311A6"/>
    <w:rsid w:val="008313E1"/>
    <w:rsid w:val="008316A6"/>
    <w:rsid w:val="00831C76"/>
    <w:rsid w:val="0083269E"/>
    <w:rsid w:val="00832B4B"/>
    <w:rsid w:val="00832F34"/>
    <w:rsid w:val="00834646"/>
    <w:rsid w:val="008349D3"/>
    <w:rsid w:val="00834C23"/>
    <w:rsid w:val="0083750A"/>
    <w:rsid w:val="00842986"/>
    <w:rsid w:val="0084343E"/>
    <w:rsid w:val="00845334"/>
    <w:rsid w:val="00845932"/>
    <w:rsid w:val="00845C06"/>
    <w:rsid w:val="00846037"/>
    <w:rsid w:val="0084649C"/>
    <w:rsid w:val="00847EB7"/>
    <w:rsid w:val="00847F9A"/>
    <w:rsid w:val="0085036D"/>
    <w:rsid w:val="0085107A"/>
    <w:rsid w:val="0085385C"/>
    <w:rsid w:val="00853B5E"/>
    <w:rsid w:val="00853C28"/>
    <w:rsid w:val="00853D0B"/>
    <w:rsid w:val="008551D0"/>
    <w:rsid w:val="0085528F"/>
    <w:rsid w:val="008554C4"/>
    <w:rsid w:val="008554EB"/>
    <w:rsid w:val="00855D81"/>
    <w:rsid w:val="00855E90"/>
    <w:rsid w:val="00856E82"/>
    <w:rsid w:val="008571CE"/>
    <w:rsid w:val="00860413"/>
    <w:rsid w:val="00860864"/>
    <w:rsid w:val="0086115A"/>
    <w:rsid w:val="00861982"/>
    <w:rsid w:val="00862483"/>
    <w:rsid w:val="0086289D"/>
    <w:rsid w:val="00862B02"/>
    <w:rsid w:val="00863193"/>
    <w:rsid w:val="0086370A"/>
    <w:rsid w:val="00864862"/>
    <w:rsid w:val="008655FB"/>
    <w:rsid w:val="0086566A"/>
    <w:rsid w:val="008658CE"/>
    <w:rsid w:val="00866038"/>
    <w:rsid w:val="0086791B"/>
    <w:rsid w:val="00867AD7"/>
    <w:rsid w:val="00870284"/>
    <w:rsid w:val="00872D96"/>
    <w:rsid w:val="00872EA2"/>
    <w:rsid w:val="0087304C"/>
    <w:rsid w:val="008733DD"/>
    <w:rsid w:val="00873A3C"/>
    <w:rsid w:val="0087443E"/>
    <w:rsid w:val="00876658"/>
    <w:rsid w:val="008767C5"/>
    <w:rsid w:val="00876D6E"/>
    <w:rsid w:val="00877905"/>
    <w:rsid w:val="00877ABB"/>
    <w:rsid w:val="0088091E"/>
    <w:rsid w:val="008814EC"/>
    <w:rsid w:val="00881E7D"/>
    <w:rsid w:val="00882651"/>
    <w:rsid w:val="008829E6"/>
    <w:rsid w:val="00884B1F"/>
    <w:rsid w:val="00885682"/>
    <w:rsid w:val="00885AFD"/>
    <w:rsid w:val="00887D64"/>
    <w:rsid w:val="00890982"/>
    <w:rsid w:val="00891459"/>
    <w:rsid w:val="00891471"/>
    <w:rsid w:val="00891E06"/>
    <w:rsid w:val="00891E32"/>
    <w:rsid w:val="0089202F"/>
    <w:rsid w:val="00892426"/>
    <w:rsid w:val="008931B4"/>
    <w:rsid w:val="008934C1"/>
    <w:rsid w:val="00893896"/>
    <w:rsid w:val="00893D37"/>
    <w:rsid w:val="00893E3D"/>
    <w:rsid w:val="0089409E"/>
    <w:rsid w:val="00894267"/>
    <w:rsid w:val="008946DF"/>
    <w:rsid w:val="00894E21"/>
    <w:rsid w:val="0089543C"/>
    <w:rsid w:val="008955AF"/>
    <w:rsid w:val="008976D7"/>
    <w:rsid w:val="008A01A9"/>
    <w:rsid w:val="008A0B51"/>
    <w:rsid w:val="008A140F"/>
    <w:rsid w:val="008A1AA8"/>
    <w:rsid w:val="008A2414"/>
    <w:rsid w:val="008A2A7E"/>
    <w:rsid w:val="008A2BC4"/>
    <w:rsid w:val="008A2DB2"/>
    <w:rsid w:val="008A4A77"/>
    <w:rsid w:val="008A6229"/>
    <w:rsid w:val="008A72DC"/>
    <w:rsid w:val="008A7EB0"/>
    <w:rsid w:val="008B03B3"/>
    <w:rsid w:val="008B082D"/>
    <w:rsid w:val="008B122C"/>
    <w:rsid w:val="008B1308"/>
    <w:rsid w:val="008B1616"/>
    <w:rsid w:val="008B2F84"/>
    <w:rsid w:val="008B314E"/>
    <w:rsid w:val="008B355F"/>
    <w:rsid w:val="008B43D6"/>
    <w:rsid w:val="008B4497"/>
    <w:rsid w:val="008B4D8F"/>
    <w:rsid w:val="008B52F0"/>
    <w:rsid w:val="008B65BB"/>
    <w:rsid w:val="008B6726"/>
    <w:rsid w:val="008B71A1"/>
    <w:rsid w:val="008B7AAF"/>
    <w:rsid w:val="008C02AB"/>
    <w:rsid w:val="008C057C"/>
    <w:rsid w:val="008C0B2C"/>
    <w:rsid w:val="008C0BC6"/>
    <w:rsid w:val="008C0D6E"/>
    <w:rsid w:val="008C107C"/>
    <w:rsid w:val="008C11E0"/>
    <w:rsid w:val="008C3225"/>
    <w:rsid w:val="008C3D76"/>
    <w:rsid w:val="008C477E"/>
    <w:rsid w:val="008C4F7F"/>
    <w:rsid w:val="008C523D"/>
    <w:rsid w:val="008C5735"/>
    <w:rsid w:val="008C6199"/>
    <w:rsid w:val="008C6F09"/>
    <w:rsid w:val="008C7C89"/>
    <w:rsid w:val="008C7D5E"/>
    <w:rsid w:val="008C7F09"/>
    <w:rsid w:val="008D0768"/>
    <w:rsid w:val="008D11D7"/>
    <w:rsid w:val="008D13B1"/>
    <w:rsid w:val="008D1427"/>
    <w:rsid w:val="008D1E9A"/>
    <w:rsid w:val="008D2F22"/>
    <w:rsid w:val="008D2F6D"/>
    <w:rsid w:val="008D31DD"/>
    <w:rsid w:val="008D3870"/>
    <w:rsid w:val="008D4F12"/>
    <w:rsid w:val="008D51B4"/>
    <w:rsid w:val="008D5755"/>
    <w:rsid w:val="008D685B"/>
    <w:rsid w:val="008D6923"/>
    <w:rsid w:val="008D7029"/>
    <w:rsid w:val="008E0D0F"/>
    <w:rsid w:val="008E0F68"/>
    <w:rsid w:val="008E17DA"/>
    <w:rsid w:val="008E1A3C"/>
    <w:rsid w:val="008E1C59"/>
    <w:rsid w:val="008E23D5"/>
    <w:rsid w:val="008E2569"/>
    <w:rsid w:val="008E2D14"/>
    <w:rsid w:val="008E3171"/>
    <w:rsid w:val="008E3502"/>
    <w:rsid w:val="008E3802"/>
    <w:rsid w:val="008E5D02"/>
    <w:rsid w:val="008E6833"/>
    <w:rsid w:val="008E693D"/>
    <w:rsid w:val="008E6F4B"/>
    <w:rsid w:val="008E7C68"/>
    <w:rsid w:val="008E7CD6"/>
    <w:rsid w:val="008F1AF0"/>
    <w:rsid w:val="008F1B61"/>
    <w:rsid w:val="008F20C5"/>
    <w:rsid w:val="008F21EB"/>
    <w:rsid w:val="008F2DED"/>
    <w:rsid w:val="008F2F30"/>
    <w:rsid w:val="008F38F2"/>
    <w:rsid w:val="008F402D"/>
    <w:rsid w:val="008F4841"/>
    <w:rsid w:val="008F5231"/>
    <w:rsid w:val="008F52E4"/>
    <w:rsid w:val="008F59BC"/>
    <w:rsid w:val="008F60C4"/>
    <w:rsid w:val="008F61D0"/>
    <w:rsid w:val="008F6ADA"/>
    <w:rsid w:val="008F7325"/>
    <w:rsid w:val="008F73AB"/>
    <w:rsid w:val="008F756C"/>
    <w:rsid w:val="008F7767"/>
    <w:rsid w:val="00901076"/>
    <w:rsid w:val="009013D4"/>
    <w:rsid w:val="0090148B"/>
    <w:rsid w:val="00901E1C"/>
    <w:rsid w:val="00902279"/>
    <w:rsid w:val="009024E9"/>
    <w:rsid w:val="00902C82"/>
    <w:rsid w:val="009033EA"/>
    <w:rsid w:val="00903E39"/>
    <w:rsid w:val="0090422A"/>
    <w:rsid w:val="009057F2"/>
    <w:rsid w:val="00905E67"/>
    <w:rsid w:val="00905E8D"/>
    <w:rsid w:val="009065A8"/>
    <w:rsid w:val="0090664A"/>
    <w:rsid w:val="00906F86"/>
    <w:rsid w:val="009078F1"/>
    <w:rsid w:val="0091009C"/>
    <w:rsid w:val="009100F4"/>
    <w:rsid w:val="00910D26"/>
    <w:rsid w:val="009110D2"/>
    <w:rsid w:val="0091119B"/>
    <w:rsid w:val="009111A6"/>
    <w:rsid w:val="0091163B"/>
    <w:rsid w:val="00911FC9"/>
    <w:rsid w:val="00912533"/>
    <w:rsid w:val="0091286B"/>
    <w:rsid w:val="0091289E"/>
    <w:rsid w:val="009128A8"/>
    <w:rsid w:val="00912FB2"/>
    <w:rsid w:val="00913216"/>
    <w:rsid w:val="009132DB"/>
    <w:rsid w:val="00913F58"/>
    <w:rsid w:val="00914235"/>
    <w:rsid w:val="00914C3A"/>
    <w:rsid w:val="00915E7F"/>
    <w:rsid w:val="00916C30"/>
    <w:rsid w:val="00917165"/>
    <w:rsid w:val="00917828"/>
    <w:rsid w:val="00917861"/>
    <w:rsid w:val="009205EB"/>
    <w:rsid w:val="009209F5"/>
    <w:rsid w:val="009215DF"/>
    <w:rsid w:val="00921C52"/>
    <w:rsid w:val="00922502"/>
    <w:rsid w:val="00922C3D"/>
    <w:rsid w:val="00923227"/>
    <w:rsid w:val="0092358A"/>
    <w:rsid w:val="009248F7"/>
    <w:rsid w:val="00924D5D"/>
    <w:rsid w:val="009251A7"/>
    <w:rsid w:val="00925881"/>
    <w:rsid w:val="00925C6F"/>
    <w:rsid w:val="00925CC5"/>
    <w:rsid w:val="009264B6"/>
    <w:rsid w:val="0092723A"/>
    <w:rsid w:val="00927748"/>
    <w:rsid w:val="00927B49"/>
    <w:rsid w:val="009308DB"/>
    <w:rsid w:val="00930E74"/>
    <w:rsid w:val="009315A0"/>
    <w:rsid w:val="0093178F"/>
    <w:rsid w:val="00932232"/>
    <w:rsid w:val="00933F06"/>
    <w:rsid w:val="00934601"/>
    <w:rsid w:val="00934A31"/>
    <w:rsid w:val="00934FBB"/>
    <w:rsid w:val="00935405"/>
    <w:rsid w:val="009359AD"/>
    <w:rsid w:val="009359C1"/>
    <w:rsid w:val="00935C14"/>
    <w:rsid w:val="00935C72"/>
    <w:rsid w:val="00935CFE"/>
    <w:rsid w:val="00936EE1"/>
    <w:rsid w:val="0093729E"/>
    <w:rsid w:val="00937BD4"/>
    <w:rsid w:val="0094030F"/>
    <w:rsid w:val="00940366"/>
    <w:rsid w:val="00940765"/>
    <w:rsid w:val="009407D5"/>
    <w:rsid w:val="00941BB2"/>
    <w:rsid w:val="00942557"/>
    <w:rsid w:val="00942C8F"/>
    <w:rsid w:val="00943053"/>
    <w:rsid w:val="009432F8"/>
    <w:rsid w:val="009440CF"/>
    <w:rsid w:val="00944348"/>
    <w:rsid w:val="00944479"/>
    <w:rsid w:val="00944EC8"/>
    <w:rsid w:val="0094660D"/>
    <w:rsid w:val="00946614"/>
    <w:rsid w:val="0094773E"/>
    <w:rsid w:val="009478B6"/>
    <w:rsid w:val="00947E64"/>
    <w:rsid w:val="009506A0"/>
    <w:rsid w:val="00950C39"/>
    <w:rsid w:val="00950C88"/>
    <w:rsid w:val="009515FD"/>
    <w:rsid w:val="009519F8"/>
    <w:rsid w:val="00951AC9"/>
    <w:rsid w:val="00952CC2"/>
    <w:rsid w:val="0095338E"/>
    <w:rsid w:val="00953683"/>
    <w:rsid w:val="009537E0"/>
    <w:rsid w:val="00954593"/>
    <w:rsid w:val="00954A46"/>
    <w:rsid w:val="009553E2"/>
    <w:rsid w:val="00955437"/>
    <w:rsid w:val="009570AA"/>
    <w:rsid w:val="00957AAB"/>
    <w:rsid w:val="00960296"/>
    <w:rsid w:val="00960490"/>
    <w:rsid w:val="00960B5B"/>
    <w:rsid w:val="009616B9"/>
    <w:rsid w:val="00961B87"/>
    <w:rsid w:val="00961F5A"/>
    <w:rsid w:val="0096205D"/>
    <w:rsid w:val="00963EB2"/>
    <w:rsid w:val="0096439D"/>
    <w:rsid w:val="00964A8A"/>
    <w:rsid w:val="00964C80"/>
    <w:rsid w:val="00964E40"/>
    <w:rsid w:val="00965337"/>
    <w:rsid w:val="00965BD9"/>
    <w:rsid w:val="00966047"/>
    <w:rsid w:val="00966258"/>
    <w:rsid w:val="00966808"/>
    <w:rsid w:val="009669A7"/>
    <w:rsid w:val="00966E94"/>
    <w:rsid w:val="0096735E"/>
    <w:rsid w:val="00967534"/>
    <w:rsid w:val="00967874"/>
    <w:rsid w:val="0097037B"/>
    <w:rsid w:val="009713F8"/>
    <w:rsid w:val="00971DAD"/>
    <w:rsid w:val="00971E71"/>
    <w:rsid w:val="00971F27"/>
    <w:rsid w:val="0097201F"/>
    <w:rsid w:val="009725A2"/>
    <w:rsid w:val="00972C4C"/>
    <w:rsid w:val="00974449"/>
    <w:rsid w:val="00974A54"/>
    <w:rsid w:val="00975B7E"/>
    <w:rsid w:val="00975C88"/>
    <w:rsid w:val="00975DE1"/>
    <w:rsid w:val="00976405"/>
    <w:rsid w:val="00977565"/>
    <w:rsid w:val="00977BD1"/>
    <w:rsid w:val="00981108"/>
    <w:rsid w:val="009814BB"/>
    <w:rsid w:val="0098180D"/>
    <w:rsid w:val="0098220F"/>
    <w:rsid w:val="0098248E"/>
    <w:rsid w:val="00983025"/>
    <w:rsid w:val="009859EB"/>
    <w:rsid w:val="009859F8"/>
    <w:rsid w:val="00986A0D"/>
    <w:rsid w:val="00986C0E"/>
    <w:rsid w:val="00986FF9"/>
    <w:rsid w:val="00987241"/>
    <w:rsid w:val="00990544"/>
    <w:rsid w:val="00990713"/>
    <w:rsid w:val="00990D9D"/>
    <w:rsid w:val="009919EF"/>
    <w:rsid w:val="009920A4"/>
    <w:rsid w:val="009932D8"/>
    <w:rsid w:val="00994171"/>
    <w:rsid w:val="00994A35"/>
    <w:rsid w:val="00994EFA"/>
    <w:rsid w:val="0099695F"/>
    <w:rsid w:val="00996AE0"/>
    <w:rsid w:val="00996CB0"/>
    <w:rsid w:val="0099790D"/>
    <w:rsid w:val="00997AB1"/>
    <w:rsid w:val="009A011F"/>
    <w:rsid w:val="009A0635"/>
    <w:rsid w:val="009A0C2C"/>
    <w:rsid w:val="009A0E78"/>
    <w:rsid w:val="009A1DAB"/>
    <w:rsid w:val="009A2BBD"/>
    <w:rsid w:val="009A2D4A"/>
    <w:rsid w:val="009A326A"/>
    <w:rsid w:val="009A3EA0"/>
    <w:rsid w:val="009A3F3F"/>
    <w:rsid w:val="009A4476"/>
    <w:rsid w:val="009A4B04"/>
    <w:rsid w:val="009A50EC"/>
    <w:rsid w:val="009A69DC"/>
    <w:rsid w:val="009A798E"/>
    <w:rsid w:val="009B13DD"/>
    <w:rsid w:val="009B15BD"/>
    <w:rsid w:val="009B1D62"/>
    <w:rsid w:val="009B39E2"/>
    <w:rsid w:val="009B5AAB"/>
    <w:rsid w:val="009B6C98"/>
    <w:rsid w:val="009B6F94"/>
    <w:rsid w:val="009B6FD9"/>
    <w:rsid w:val="009B7BBA"/>
    <w:rsid w:val="009C02E7"/>
    <w:rsid w:val="009C04E7"/>
    <w:rsid w:val="009C079D"/>
    <w:rsid w:val="009C1A83"/>
    <w:rsid w:val="009C270E"/>
    <w:rsid w:val="009C28D1"/>
    <w:rsid w:val="009C2EBF"/>
    <w:rsid w:val="009C3421"/>
    <w:rsid w:val="009C37A2"/>
    <w:rsid w:val="009C4BBE"/>
    <w:rsid w:val="009C587A"/>
    <w:rsid w:val="009C657E"/>
    <w:rsid w:val="009C71D0"/>
    <w:rsid w:val="009D0098"/>
    <w:rsid w:val="009D0FFD"/>
    <w:rsid w:val="009D1930"/>
    <w:rsid w:val="009D2651"/>
    <w:rsid w:val="009D4C74"/>
    <w:rsid w:val="009D52FA"/>
    <w:rsid w:val="009D5539"/>
    <w:rsid w:val="009D6C3B"/>
    <w:rsid w:val="009D76C0"/>
    <w:rsid w:val="009D7A40"/>
    <w:rsid w:val="009E026A"/>
    <w:rsid w:val="009E10CA"/>
    <w:rsid w:val="009E11AC"/>
    <w:rsid w:val="009E192F"/>
    <w:rsid w:val="009E1F34"/>
    <w:rsid w:val="009E40AF"/>
    <w:rsid w:val="009E4CA5"/>
    <w:rsid w:val="009E4DC3"/>
    <w:rsid w:val="009E4F81"/>
    <w:rsid w:val="009E50AF"/>
    <w:rsid w:val="009E5362"/>
    <w:rsid w:val="009E562D"/>
    <w:rsid w:val="009E6019"/>
    <w:rsid w:val="009E61D5"/>
    <w:rsid w:val="009E6842"/>
    <w:rsid w:val="009E6901"/>
    <w:rsid w:val="009E7480"/>
    <w:rsid w:val="009E76AF"/>
    <w:rsid w:val="009E7E89"/>
    <w:rsid w:val="009F1058"/>
    <w:rsid w:val="009F2319"/>
    <w:rsid w:val="009F2609"/>
    <w:rsid w:val="009F2777"/>
    <w:rsid w:val="009F2A3C"/>
    <w:rsid w:val="009F2E5F"/>
    <w:rsid w:val="009F2EB3"/>
    <w:rsid w:val="009F31A9"/>
    <w:rsid w:val="009F350B"/>
    <w:rsid w:val="009F4081"/>
    <w:rsid w:val="009F5367"/>
    <w:rsid w:val="009F5641"/>
    <w:rsid w:val="009F64A5"/>
    <w:rsid w:val="009F6CDE"/>
    <w:rsid w:val="00A00C64"/>
    <w:rsid w:val="00A00FC0"/>
    <w:rsid w:val="00A0160B"/>
    <w:rsid w:val="00A029A8"/>
    <w:rsid w:val="00A02B9F"/>
    <w:rsid w:val="00A035AC"/>
    <w:rsid w:val="00A044E5"/>
    <w:rsid w:val="00A04537"/>
    <w:rsid w:val="00A0457E"/>
    <w:rsid w:val="00A075E3"/>
    <w:rsid w:val="00A078F6"/>
    <w:rsid w:val="00A07FD6"/>
    <w:rsid w:val="00A1016A"/>
    <w:rsid w:val="00A10C2D"/>
    <w:rsid w:val="00A11A9F"/>
    <w:rsid w:val="00A13CE9"/>
    <w:rsid w:val="00A13FDD"/>
    <w:rsid w:val="00A15117"/>
    <w:rsid w:val="00A157CA"/>
    <w:rsid w:val="00A15B4A"/>
    <w:rsid w:val="00A1659A"/>
    <w:rsid w:val="00A176D5"/>
    <w:rsid w:val="00A1782C"/>
    <w:rsid w:val="00A17B2D"/>
    <w:rsid w:val="00A17CE3"/>
    <w:rsid w:val="00A17E62"/>
    <w:rsid w:val="00A20221"/>
    <w:rsid w:val="00A206A3"/>
    <w:rsid w:val="00A21B69"/>
    <w:rsid w:val="00A22926"/>
    <w:rsid w:val="00A22EC8"/>
    <w:rsid w:val="00A23A06"/>
    <w:rsid w:val="00A23ACC"/>
    <w:rsid w:val="00A23DEB"/>
    <w:rsid w:val="00A240AC"/>
    <w:rsid w:val="00A2446F"/>
    <w:rsid w:val="00A24809"/>
    <w:rsid w:val="00A24903"/>
    <w:rsid w:val="00A25508"/>
    <w:rsid w:val="00A25BAF"/>
    <w:rsid w:val="00A26053"/>
    <w:rsid w:val="00A266F4"/>
    <w:rsid w:val="00A267E8"/>
    <w:rsid w:val="00A2724A"/>
    <w:rsid w:val="00A2747E"/>
    <w:rsid w:val="00A27CC8"/>
    <w:rsid w:val="00A301FF"/>
    <w:rsid w:val="00A30B19"/>
    <w:rsid w:val="00A316C3"/>
    <w:rsid w:val="00A326A6"/>
    <w:rsid w:val="00A32B13"/>
    <w:rsid w:val="00A34328"/>
    <w:rsid w:val="00A34943"/>
    <w:rsid w:val="00A34FC9"/>
    <w:rsid w:val="00A357AD"/>
    <w:rsid w:val="00A36474"/>
    <w:rsid w:val="00A3718E"/>
    <w:rsid w:val="00A3747C"/>
    <w:rsid w:val="00A37E2B"/>
    <w:rsid w:val="00A40125"/>
    <w:rsid w:val="00A40228"/>
    <w:rsid w:val="00A40A7D"/>
    <w:rsid w:val="00A40D4D"/>
    <w:rsid w:val="00A415BD"/>
    <w:rsid w:val="00A41C5D"/>
    <w:rsid w:val="00A42EA4"/>
    <w:rsid w:val="00A43F57"/>
    <w:rsid w:val="00A45DC6"/>
    <w:rsid w:val="00A46106"/>
    <w:rsid w:val="00A47713"/>
    <w:rsid w:val="00A47AD7"/>
    <w:rsid w:val="00A47B40"/>
    <w:rsid w:val="00A5044D"/>
    <w:rsid w:val="00A51070"/>
    <w:rsid w:val="00A512AB"/>
    <w:rsid w:val="00A512CB"/>
    <w:rsid w:val="00A5355A"/>
    <w:rsid w:val="00A53902"/>
    <w:rsid w:val="00A53A31"/>
    <w:rsid w:val="00A53AC1"/>
    <w:rsid w:val="00A541C2"/>
    <w:rsid w:val="00A5427D"/>
    <w:rsid w:val="00A5569D"/>
    <w:rsid w:val="00A557CE"/>
    <w:rsid w:val="00A558A5"/>
    <w:rsid w:val="00A5627E"/>
    <w:rsid w:val="00A5796E"/>
    <w:rsid w:val="00A60352"/>
    <w:rsid w:val="00A60DCF"/>
    <w:rsid w:val="00A60E1D"/>
    <w:rsid w:val="00A60E51"/>
    <w:rsid w:val="00A6136B"/>
    <w:rsid w:val="00A6162A"/>
    <w:rsid w:val="00A617A2"/>
    <w:rsid w:val="00A61DD2"/>
    <w:rsid w:val="00A628F3"/>
    <w:rsid w:val="00A62DBA"/>
    <w:rsid w:val="00A635A1"/>
    <w:rsid w:val="00A638E4"/>
    <w:rsid w:val="00A63A7F"/>
    <w:rsid w:val="00A63AF6"/>
    <w:rsid w:val="00A63E7B"/>
    <w:rsid w:val="00A64025"/>
    <w:rsid w:val="00A6458B"/>
    <w:rsid w:val="00A64893"/>
    <w:rsid w:val="00A64C22"/>
    <w:rsid w:val="00A6517E"/>
    <w:rsid w:val="00A663F3"/>
    <w:rsid w:val="00A66F40"/>
    <w:rsid w:val="00A6713C"/>
    <w:rsid w:val="00A6780C"/>
    <w:rsid w:val="00A6783C"/>
    <w:rsid w:val="00A703DD"/>
    <w:rsid w:val="00A718C3"/>
    <w:rsid w:val="00A71BCF"/>
    <w:rsid w:val="00A71DF7"/>
    <w:rsid w:val="00A72EDB"/>
    <w:rsid w:val="00A7328F"/>
    <w:rsid w:val="00A7339E"/>
    <w:rsid w:val="00A73926"/>
    <w:rsid w:val="00A7397F"/>
    <w:rsid w:val="00A74052"/>
    <w:rsid w:val="00A7408D"/>
    <w:rsid w:val="00A75DAF"/>
    <w:rsid w:val="00A76995"/>
    <w:rsid w:val="00A76F79"/>
    <w:rsid w:val="00A77154"/>
    <w:rsid w:val="00A7765B"/>
    <w:rsid w:val="00A80474"/>
    <w:rsid w:val="00A80AE2"/>
    <w:rsid w:val="00A82349"/>
    <w:rsid w:val="00A82C1C"/>
    <w:rsid w:val="00A82E86"/>
    <w:rsid w:val="00A83443"/>
    <w:rsid w:val="00A83641"/>
    <w:rsid w:val="00A83CD6"/>
    <w:rsid w:val="00A8476E"/>
    <w:rsid w:val="00A84B54"/>
    <w:rsid w:val="00A85636"/>
    <w:rsid w:val="00A85704"/>
    <w:rsid w:val="00A85D8C"/>
    <w:rsid w:val="00A86748"/>
    <w:rsid w:val="00A872CC"/>
    <w:rsid w:val="00A87325"/>
    <w:rsid w:val="00A87328"/>
    <w:rsid w:val="00A87CA4"/>
    <w:rsid w:val="00A90125"/>
    <w:rsid w:val="00A917FC"/>
    <w:rsid w:val="00A91804"/>
    <w:rsid w:val="00A92CB5"/>
    <w:rsid w:val="00A93DE8"/>
    <w:rsid w:val="00A94530"/>
    <w:rsid w:val="00A947DB"/>
    <w:rsid w:val="00A94E5A"/>
    <w:rsid w:val="00A96277"/>
    <w:rsid w:val="00A96B38"/>
    <w:rsid w:val="00A975C3"/>
    <w:rsid w:val="00A97D35"/>
    <w:rsid w:val="00AA0641"/>
    <w:rsid w:val="00AA065F"/>
    <w:rsid w:val="00AA0B95"/>
    <w:rsid w:val="00AA0CE4"/>
    <w:rsid w:val="00AA208D"/>
    <w:rsid w:val="00AA2B44"/>
    <w:rsid w:val="00AA3661"/>
    <w:rsid w:val="00AA3EBF"/>
    <w:rsid w:val="00AA49F4"/>
    <w:rsid w:val="00AA4DC4"/>
    <w:rsid w:val="00AA578B"/>
    <w:rsid w:val="00AA5D63"/>
    <w:rsid w:val="00AA6AC3"/>
    <w:rsid w:val="00AA6D8E"/>
    <w:rsid w:val="00AA71B3"/>
    <w:rsid w:val="00AA72E3"/>
    <w:rsid w:val="00AA7332"/>
    <w:rsid w:val="00AB0B19"/>
    <w:rsid w:val="00AB0D48"/>
    <w:rsid w:val="00AB1777"/>
    <w:rsid w:val="00AB19E5"/>
    <w:rsid w:val="00AB2C1D"/>
    <w:rsid w:val="00AB2D4F"/>
    <w:rsid w:val="00AB2DA4"/>
    <w:rsid w:val="00AB2DE1"/>
    <w:rsid w:val="00AB3077"/>
    <w:rsid w:val="00AB309A"/>
    <w:rsid w:val="00AB35C1"/>
    <w:rsid w:val="00AB3762"/>
    <w:rsid w:val="00AB38D9"/>
    <w:rsid w:val="00AB454A"/>
    <w:rsid w:val="00AB4553"/>
    <w:rsid w:val="00AB46EF"/>
    <w:rsid w:val="00AB52B1"/>
    <w:rsid w:val="00AB556C"/>
    <w:rsid w:val="00AB5694"/>
    <w:rsid w:val="00AB5A6D"/>
    <w:rsid w:val="00AB5CCF"/>
    <w:rsid w:val="00AB64B0"/>
    <w:rsid w:val="00AB6835"/>
    <w:rsid w:val="00AB6E3F"/>
    <w:rsid w:val="00AB6E5F"/>
    <w:rsid w:val="00AB779F"/>
    <w:rsid w:val="00AC01D8"/>
    <w:rsid w:val="00AC052B"/>
    <w:rsid w:val="00AC0679"/>
    <w:rsid w:val="00AC0DFB"/>
    <w:rsid w:val="00AC0F20"/>
    <w:rsid w:val="00AC0F35"/>
    <w:rsid w:val="00AC11BC"/>
    <w:rsid w:val="00AC2986"/>
    <w:rsid w:val="00AC33EA"/>
    <w:rsid w:val="00AC37A1"/>
    <w:rsid w:val="00AC37BD"/>
    <w:rsid w:val="00AC43BA"/>
    <w:rsid w:val="00AC475F"/>
    <w:rsid w:val="00AC5CB1"/>
    <w:rsid w:val="00AC64B3"/>
    <w:rsid w:val="00AC6CE8"/>
    <w:rsid w:val="00AC6F1D"/>
    <w:rsid w:val="00AC6FE2"/>
    <w:rsid w:val="00AC7097"/>
    <w:rsid w:val="00AC7A64"/>
    <w:rsid w:val="00AC7FB7"/>
    <w:rsid w:val="00AD09F1"/>
    <w:rsid w:val="00AD0F96"/>
    <w:rsid w:val="00AD1286"/>
    <w:rsid w:val="00AD2A7C"/>
    <w:rsid w:val="00AD2BCE"/>
    <w:rsid w:val="00AD3E23"/>
    <w:rsid w:val="00AD3E9B"/>
    <w:rsid w:val="00AD413B"/>
    <w:rsid w:val="00AD4161"/>
    <w:rsid w:val="00AD48DF"/>
    <w:rsid w:val="00AD52E0"/>
    <w:rsid w:val="00AD54FC"/>
    <w:rsid w:val="00AD5786"/>
    <w:rsid w:val="00AD5A16"/>
    <w:rsid w:val="00AD5F3D"/>
    <w:rsid w:val="00AD5F7F"/>
    <w:rsid w:val="00AD5F81"/>
    <w:rsid w:val="00AD602D"/>
    <w:rsid w:val="00AD6B51"/>
    <w:rsid w:val="00AD6B7A"/>
    <w:rsid w:val="00AD75CE"/>
    <w:rsid w:val="00AE02AA"/>
    <w:rsid w:val="00AE08E5"/>
    <w:rsid w:val="00AE0CE9"/>
    <w:rsid w:val="00AE1A62"/>
    <w:rsid w:val="00AE21DF"/>
    <w:rsid w:val="00AE229B"/>
    <w:rsid w:val="00AE2F0E"/>
    <w:rsid w:val="00AE3166"/>
    <w:rsid w:val="00AE3937"/>
    <w:rsid w:val="00AE496A"/>
    <w:rsid w:val="00AE4D82"/>
    <w:rsid w:val="00AE4E7E"/>
    <w:rsid w:val="00AE4FAB"/>
    <w:rsid w:val="00AE5074"/>
    <w:rsid w:val="00AE6176"/>
    <w:rsid w:val="00AE6E1A"/>
    <w:rsid w:val="00AE7669"/>
    <w:rsid w:val="00AF0159"/>
    <w:rsid w:val="00AF0398"/>
    <w:rsid w:val="00AF05B5"/>
    <w:rsid w:val="00AF1462"/>
    <w:rsid w:val="00AF1BED"/>
    <w:rsid w:val="00AF1EA8"/>
    <w:rsid w:val="00AF2185"/>
    <w:rsid w:val="00AF283C"/>
    <w:rsid w:val="00AF2BA2"/>
    <w:rsid w:val="00AF2E6A"/>
    <w:rsid w:val="00AF3A6F"/>
    <w:rsid w:val="00AF45B5"/>
    <w:rsid w:val="00AF5324"/>
    <w:rsid w:val="00AF5E76"/>
    <w:rsid w:val="00AF60B8"/>
    <w:rsid w:val="00AF635B"/>
    <w:rsid w:val="00AF63D3"/>
    <w:rsid w:val="00AF6B54"/>
    <w:rsid w:val="00AF6DEE"/>
    <w:rsid w:val="00B00116"/>
    <w:rsid w:val="00B00729"/>
    <w:rsid w:val="00B03C2F"/>
    <w:rsid w:val="00B03D3B"/>
    <w:rsid w:val="00B04DAA"/>
    <w:rsid w:val="00B0503C"/>
    <w:rsid w:val="00B05986"/>
    <w:rsid w:val="00B0649A"/>
    <w:rsid w:val="00B06900"/>
    <w:rsid w:val="00B06D82"/>
    <w:rsid w:val="00B06EC3"/>
    <w:rsid w:val="00B0736C"/>
    <w:rsid w:val="00B0793B"/>
    <w:rsid w:val="00B07C8C"/>
    <w:rsid w:val="00B10477"/>
    <w:rsid w:val="00B10519"/>
    <w:rsid w:val="00B10651"/>
    <w:rsid w:val="00B113A0"/>
    <w:rsid w:val="00B12322"/>
    <w:rsid w:val="00B1249F"/>
    <w:rsid w:val="00B125DE"/>
    <w:rsid w:val="00B12623"/>
    <w:rsid w:val="00B12864"/>
    <w:rsid w:val="00B130F4"/>
    <w:rsid w:val="00B13286"/>
    <w:rsid w:val="00B13B6B"/>
    <w:rsid w:val="00B13D46"/>
    <w:rsid w:val="00B14143"/>
    <w:rsid w:val="00B14459"/>
    <w:rsid w:val="00B152F6"/>
    <w:rsid w:val="00B15ED5"/>
    <w:rsid w:val="00B16BA5"/>
    <w:rsid w:val="00B16D8A"/>
    <w:rsid w:val="00B16E10"/>
    <w:rsid w:val="00B173BB"/>
    <w:rsid w:val="00B202BF"/>
    <w:rsid w:val="00B205D7"/>
    <w:rsid w:val="00B20ED9"/>
    <w:rsid w:val="00B21632"/>
    <w:rsid w:val="00B21A56"/>
    <w:rsid w:val="00B21A91"/>
    <w:rsid w:val="00B22771"/>
    <w:rsid w:val="00B2370E"/>
    <w:rsid w:val="00B23DE2"/>
    <w:rsid w:val="00B240E2"/>
    <w:rsid w:val="00B242D5"/>
    <w:rsid w:val="00B2474E"/>
    <w:rsid w:val="00B24970"/>
    <w:rsid w:val="00B2497B"/>
    <w:rsid w:val="00B24ACB"/>
    <w:rsid w:val="00B24C51"/>
    <w:rsid w:val="00B25789"/>
    <w:rsid w:val="00B25AA2"/>
    <w:rsid w:val="00B26231"/>
    <w:rsid w:val="00B26A63"/>
    <w:rsid w:val="00B26F6F"/>
    <w:rsid w:val="00B27076"/>
    <w:rsid w:val="00B27DFA"/>
    <w:rsid w:val="00B27E50"/>
    <w:rsid w:val="00B304D4"/>
    <w:rsid w:val="00B31673"/>
    <w:rsid w:val="00B31F71"/>
    <w:rsid w:val="00B32631"/>
    <w:rsid w:val="00B32825"/>
    <w:rsid w:val="00B35990"/>
    <w:rsid w:val="00B35CF1"/>
    <w:rsid w:val="00B405F7"/>
    <w:rsid w:val="00B40684"/>
    <w:rsid w:val="00B4072F"/>
    <w:rsid w:val="00B40CF0"/>
    <w:rsid w:val="00B410ED"/>
    <w:rsid w:val="00B414B9"/>
    <w:rsid w:val="00B42E2A"/>
    <w:rsid w:val="00B439E4"/>
    <w:rsid w:val="00B43C4F"/>
    <w:rsid w:val="00B442AB"/>
    <w:rsid w:val="00B44E7F"/>
    <w:rsid w:val="00B46BE8"/>
    <w:rsid w:val="00B47225"/>
    <w:rsid w:val="00B4725E"/>
    <w:rsid w:val="00B47E6C"/>
    <w:rsid w:val="00B5035D"/>
    <w:rsid w:val="00B508B8"/>
    <w:rsid w:val="00B5092A"/>
    <w:rsid w:val="00B52A24"/>
    <w:rsid w:val="00B52F39"/>
    <w:rsid w:val="00B5404B"/>
    <w:rsid w:val="00B5565E"/>
    <w:rsid w:val="00B55673"/>
    <w:rsid w:val="00B55B6A"/>
    <w:rsid w:val="00B56598"/>
    <w:rsid w:val="00B56A19"/>
    <w:rsid w:val="00B57226"/>
    <w:rsid w:val="00B577E8"/>
    <w:rsid w:val="00B57B89"/>
    <w:rsid w:val="00B57E03"/>
    <w:rsid w:val="00B60053"/>
    <w:rsid w:val="00B61050"/>
    <w:rsid w:val="00B6108A"/>
    <w:rsid w:val="00B6165C"/>
    <w:rsid w:val="00B625BD"/>
    <w:rsid w:val="00B62A90"/>
    <w:rsid w:val="00B62C89"/>
    <w:rsid w:val="00B63A2A"/>
    <w:rsid w:val="00B64524"/>
    <w:rsid w:val="00B650B8"/>
    <w:rsid w:val="00B65400"/>
    <w:rsid w:val="00B65541"/>
    <w:rsid w:val="00B655CA"/>
    <w:rsid w:val="00B65E6B"/>
    <w:rsid w:val="00B66B27"/>
    <w:rsid w:val="00B66F5C"/>
    <w:rsid w:val="00B674F6"/>
    <w:rsid w:val="00B67A39"/>
    <w:rsid w:val="00B700FD"/>
    <w:rsid w:val="00B70104"/>
    <w:rsid w:val="00B70452"/>
    <w:rsid w:val="00B70ECD"/>
    <w:rsid w:val="00B71D66"/>
    <w:rsid w:val="00B71F18"/>
    <w:rsid w:val="00B725A8"/>
    <w:rsid w:val="00B73958"/>
    <w:rsid w:val="00B739CA"/>
    <w:rsid w:val="00B745F2"/>
    <w:rsid w:val="00B75285"/>
    <w:rsid w:val="00B752F5"/>
    <w:rsid w:val="00B75ECA"/>
    <w:rsid w:val="00B761FD"/>
    <w:rsid w:val="00B76680"/>
    <w:rsid w:val="00B76BC5"/>
    <w:rsid w:val="00B77244"/>
    <w:rsid w:val="00B774F4"/>
    <w:rsid w:val="00B77737"/>
    <w:rsid w:val="00B779CB"/>
    <w:rsid w:val="00B77B7A"/>
    <w:rsid w:val="00B808C7"/>
    <w:rsid w:val="00B80F77"/>
    <w:rsid w:val="00B816C2"/>
    <w:rsid w:val="00B818ED"/>
    <w:rsid w:val="00B8199E"/>
    <w:rsid w:val="00B8344E"/>
    <w:rsid w:val="00B83D7B"/>
    <w:rsid w:val="00B840A7"/>
    <w:rsid w:val="00B844BE"/>
    <w:rsid w:val="00B847E1"/>
    <w:rsid w:val="00B8668E"/>
    <w:rsid w:val="00B87219"/>
    <w:rsid w:val="00B87293"/>
    <w:rsid w:val="00B872F1"/>
    <w:rsid w:val="00B9005F"/>
    <w:rsid w:val="00B9131F"/>
    <w:rsid w:val="00B92248"/>
    <w:rsid w:val="00B92585"/>
    <w:rsid w:val="00B928C9"/>
    <w:rsid w:val="00B928FC"/>
    <w:rsid w:val="00B93C68"/>
    <w:rsid w:val="00B93E45"/>
    <w:rsid w:val="00B94DB3"/>
    <w:rsid w:val="00B950E4"/>
    <w:rsid w:val="00B954E7"/>
    <w:rsid w:val="00B957AB"/>
    <w:rsid w:val="00B96425"/>
    <w:rsid w:val="00B96A53"/>
    <w:rsid w:val="00B97166"/>
    <w:rsid w:val="00B97F25"/>
    <w:rsid w:val="00BA057C"/>
    <w:rsid w:val="00BA0698"/>
    <w:rsid w:val="00BA0725"/>
    <w:rsid w:val="00BA1421"/>
    <w:rsid w:val="00BA2279"/>
    <w:rsid w:val="00BA2A76"/>
    <w:rsid w:val="00BA36BC"/>
    <w:rsid w:val="00BA3B31"/>
    <w:rsid w:val="00BA5224"/>
    <w:rsid w:val="00BA5516"/>
    <w:rsid w:val="00BA55DF"/>
    <w:rsid w:val="00BA6223"/>
    <w:rsid w:val="00BA659E"/>
    <w:rsid w:val="00BA70A7"/>
    <w:rsid w:val="00BA7694"/>
    <w:rsid w:val="00BB009A"/>
    <w:rsid w:val="00BB00A4"/>
    <w:rsid w:val="00BB0287"/>
    <w:rsid w:val="00BB0903"/>
    <w:rsid w:val="00BB0E81"/>
    <w:rsid w:val="00BB1317"/>
    <w:rsid w:val="00BB15F5"/>
    <w:rsid w:val="00BB190E"/>
    <w:rsid w:val="00BB1F41"/>
    <w:rsid w:val="00BB2EEC"/>
    <w:rsid w:val="00BB3589"/>
    <w:rsid w:val="00BB62CC"/>
    <w:rsid w:val="00BB636F"/>
    <w:rsid w:val="00BB66ED"/>
    <w:rsid w:val="00BB6805"/>
    <w:rsid w:val="00BB6B6B"/>
    <w:rsid w:val="00BB6C13"/>
    <w:rsid w:val="00BB7493"/>
    <w:rsid w:val="00BC0126"/>
    <w:rsid w:val="00BC0499"/>
    <w:rsid w:val="00BC0741"/>
    <w:rsid w:val="00BC0F6C"/>
    <w:rsid w:val="00BC17DC"/>
    <w:rsid w:val="00BC1AE1"/>
    <w:rsid w:val="00BC2080"/>
    <w:rsid w:val="00BC2A19"/>
    <w:rsid w:val="00BC359A"/>
    <w:rsid w:val="00BC3804"/>
    <w:rsid w:val="00BC38B5"/>
    <w:rsid w:val="00BC41C7"/>
    <w:rsid w:val="00BC4AFB"/>
    <w:rsid w:val="00BC4E58"/>
    <w:rsid w:val="00BC541E"/>
    <w:rsid w:val="00BC54B5"/>
    <w:rsid w:val="00BC57E2"/>
    <w:rsid w:val="00BC5AD4"/>
    <w:rsid w:val="00BC6025"/>
    <w:rsid w:val="00BC6049"/>
    <w:rsid w:val="00BC76E9"/>
    <w:rsid w:val="00BC79B7"/>
    <w:rsid w:val="00BC7E61"/>
    <w:rsid w:val="00BD0D9A"/>
    <w:rsid w:val="00BD2031"/>
    <w:rsid w:val="00BD24CC"/>
    <w:rsid w:val="00BD28F2"/>
    <w:rsid w:val="00BD3AA1"/>
    <w:rsid w:val="00BD3E57"/>
    <w:rsid w:val="00BD524F"/>
    <w:rsid w:val="00BD5BA5"/>
    <w:rsid w:val="00BD68A0"/>
    <w:rsid w:val="00BD7264"/>
    <w:rsid w:val="00BD7371"/>
    <w:rsid w:val="00BD7A76"/>
    <w:rsid w:val="00BE094D"/>
    <w:rsid w:val="00BE0D61"/>
    <w:rsid w:val="00BE0E66"/>
    <w:rsid w:val="00BE2D19"/>
    <w:rsid w:val="00BE4550"/>
    <w:rsid w:val="00BE4F7B"/>
    <w:rsid w:val="00BE52E6"/>
    <w:rsid w:val="00BE6AED"/>
    <w:rsid w:val="00BE6E99"/>
    <w:rsid w:val="00BE72CE"/>
    <w:rsid w:val="00BF05AE"/>
    <w:rsid w:val="00BF07DD"/>
    <w:rsid w:val="00BF0B8E"/>
    <w:rsid w:val="00BF15EB"/>
    <w:rsid w:val="00BF1B65"/>
    <w:rsid w:val="00BF2FD0"/>
    <w:rsid w:val="00BF310F"/>
    <w:rsid w:val="00BF32C3"/>
    <w:rsid w:val="00BF474E"/>
    <w:rsid w:val="00BF4A00"/>
    <w:rsid w:val="00BF63B7"/>
    <w:rsid w:val="00BF6481"/>
    <w:rsid w:val="00BF7138"/>
    <w:rsid w:val="00BF73EE"/>
    <w:rsid w:val="00BF7D65"/>
    <w:rsid w:val="00C00A51"/>
    <w:rsid w:val="00C01429"/>
    <w:rsid w:val="00C01786"/>
    <w:rsid w:val="00C01A32"/>
    <w:rsid w:val="00C0280D"/>
    <w:rsid w:val="00C03324"/>
    <w:rsid w:val="00C04732"/>
    <w:rsid w:val="00C04AB3"/>
    <w:rsid w:val="00C05061"/>
    <w:rsid w:val="00C052AD"/>
    <w:rsid w:val="00C05C89"/>
    <w:rsid w:val="00C05DE6"/>
    <w:rsid w:val="00C05EBD"/>
    <w:rsid w:val="00C06647"/>
    <w:rsid w:val="00C06977"/>
    <w:rsid w:val="00C07815"/>
    <w:rsid w:val="00C10A8C"/>
    <w:rsid w:val="00C111E4"/>
    <w:rsid w:val="00C116F6"/>
    <w:rsid w:val="00C12A38"/>
    <w:rsid w:val="00C12A94"/>
    <w:rsid w:val="00C13D61"/>
    <w:rsid w:val="00C14BFE"/>
    <w:rsid w:val="00C152F0"/>
    <w:rsid w:val="00C153C9"/>
    <w:rsid w:val="00C15406"/>
    <w:rsid w:val="00C16B61"/>
    <w:rsid w:val="00C17BC5"/>
    <w:rsid w:val="00C20184"/>
    <w:rsid w:val="00C202AE"/>
    <w:rsid w:val="00C202D8"/>
    <w:rsid w:val="00C23B96"/>
    <w:rsid w:val="00C241C4"/>
    <w:rsid w:val="00C24AE5"/>
    <w:rsid w:val="00C24B0E"/>
    <w:rsid w:val="00C255D5"/>
    <w:rsid w:val="00C26139"/>
    <w:rsid w:val="00C26580"/>
    <w:rsid w:val="00C26EB3"/>
    <w:rsid w:val="00C2744A"/>
    <w:rsid w:val="00C2793A"/>
    <w:rsid w:val="00C27A76"/>
    <w:rsid w:val="00C27B7E"/>
    <w:rsid w:val="00C30481"/>
    <w:rsid w:val="00C31A09"/>
    <w:rsid w:val="00C31C6A"/>
    <w:rsid w:val="00C31CFE"/>
    <w:rsid w:val="00C31D0F"/>
    <w:rsid w:val="00C3223E"/>
    <w:rsid w:val="00C32821"/>
    <w:rsid w:val="00C34407"/>
    <w:rsid w:val="00C347C2"/>
    <w:rsid w:val="00C35E4D"/>
    <w:rsid w:val="00C37023"/>
    <w:rsid w:val="00C37360"/>
    <w:rsid w:val="00C37915"/>
    <w:rsid w:val="00C411F9"/>
    <w:rsid w:val="00C419F6"/>
    <w:rsid w:val="00C41C96"/>
    <w:rsid w:val="00C41CC0"/>
    <w:rsid w:val="00C4203A"/>
    <w:rsid w:val="00C42831"/>
    <w:rsid w:val="00C434D1"/>
    <w:rsid w:val="00C4494C"/>
    <w:rsid w:val="00C44BF6"/>
    <w:rsid w:val="00C44F88"/>
    <w:rsid w:val="00C45BB2"/>
    <w:rsid w:val="00C45BFA"/>
    <w:rsid w:val="00C476C4"/>
    <w:rsid w:val="00C505DC"/>
    <w:rsid w:val="00C510E2"/>
    <w:rsid w:val="00C51B3E"/>
    <w:rsid w:val="00C51E0D"/>
    <w:rsid w:val="00C51E35"/>
    <w:rsid w:val="00C51FC1"/>
    <w:rsid w:val="00C523DB"/>
    <w:rsid w:val="00C5334F"/>
    <w:rsid w:val="00C54583"/>
    <w:rsid w:val="00C54585"/>
    <w:rsid w:val="00C55BF5"/>
    <w:rsid w:val="00C55FAA"/>
    <w:rsid w:val="00C56357"/>
    <w:rsid w:val="00C5650A"/>
    <w:rsid w:val="00C5794D"/>
    <w:rsid w:val="00C57B32"/>
    <w:rsid w:val="00C57CD4"/>
    <w:rsid w:val="00C609A8"/>
    <w:rsid w:val="00C60C81"/>
    <w:rsid w:val="00C610F8"/>
    <w:rsid w:val="00C611BE"/>
    <w:rsid w:val="00C62C5D"/>
    <w:rsid w:val="00C63B8C"/>
    <w:rsid w:val="00C64424"/>
    <w:rsid w:val="00C6486D"/>
    <w:rsid w:val="00C65093"/>
    <w:rsid w:val="00C6641E"/>
    <w:rsid w:val="00C6651F"/>
    <w:rsid w:val="00C6659F"/>
    <w:rsid w:val="00C67648"/>
    <w:rsid w:val="00C67F0C"/>
    <w:rsid w:val="00C70401"/>
    <w:rsid w:val="00C70FB1"/>
    <w:rsid w:val="00C713DB"/>
    <w:rsid w:val="00C7240D"/>
    <w:rsid w:val="00C72A58"/>
    <w:rsid w:val="00C72FCB"/>
    <w:rsid w:val="00C73A9D"/>
    <w:rsid w:val="00C7435D"/>
    <w:rsid w:val="00C74492"/>
    <w:rsid w:val="00C74FC9"/>
    <w:rsid w:val="00C7545F"/>
    <w:rsid w:val="00C76559"/>
    <w:rsid w:val="00C7667B"/>
    <w:rsid w:val="00C76799"/>
    <w:rsid w:val="00C76BD2"/>
    <w:rsid w:val="00C76D93"/>
    <w:rsid w:val="00C77AC7"/>
    <w:rsid w:val="00C80A02"/>
    <w:rsid w:val="00C80AD1"/>
    <w:rsid w:val="00C80AF1"/>
    <w:rsid w:val="00C80CB2"/>
    <w:rsid w:val="00C8118F"/>
    <w:rsid w:val="00C820AD"/>
    <w:rsid w:val="00C82A1F"/>
    <w:rsid w:val="00C82C19"/>
    <w:rsid w:val="00C82D32"/>
    <w:rsid w:val="00C84A18"/>
    <w:rsid w:val="00C84AAE"/>
    <w:rsid w:val="00C8519B"/>
    <w:rsid w:val="00C85629"/>
    <w:rsid w:val="00C8647D"/>
    <w:rsid w:val="00C90358"/>
    <w:rsid w:val="00C91412"/>
    <w:rsid w:val="00C91BA1"/>
    <w:rsid w:val="00C922BD"/>
    <w:rsid w:val="00C923B5"/>
    <w:rsid w:val="00C9251B"/>
    <w:rsid w:val="00C9271E"/>
    <w:rsid w:val="00C93303"/>
    <w:rsid w:val="00C9345D"/>
    <w:rsid w:val="00C9368B"/>
    <w:rsid w:val="00C9395B"/>
    <w:rsid w:val="00C96636"/>
    <w:rsid w:val="00C974E3"/>
    <w:rsid w:val="00C97AC8"/>
    <w:rsid w:val="00C97E3E"/>
    <w:rsid w:val="00CA0C3D"/>
    <w:rsid w:val="00CA10BA"/>
    <w:rsid w:val="00CA175F"/>
    <w:rsid w:val="00CA1C68"/>
    <w:rsid w:val="00CA22EA"/>
    <w:rsid w:val="00CA292F"/>
    <w:rsid w:val="00CA32F8"/>
    <w:rsid w:val="00CA38AC"/>
    <w:rsid w:val="00CA3A1E"/>
    <w:rsid w:val="00CA3C7C"/>
    <w:rsid w:val="00CA3CDB"/>
    <w:rsid w:val="00CA47A1"/>
    <w:rsid w:val="00CA4903"/>
    <w:rsid w:val="00CA4BC7"/>
    <w:rsid w:val="00CA4D78"/>
    <w:rsid w:val="00CA4DB2"/>
    <w:rsid w:val="00CA50DC"/>
    <w:rsid w:val="00CA6063"/>
    <w:rsid w:val="00CA6B37"/>
    <w:rsid w:val="00CB0388"/>
    <w:rsid w:val="00CB0EDF"/>
    <w:rsid w:val="00CB105C"/>
    <w:rsid w:val="00CB18BF"/>
    <w:rsid w:val="00CB1CDF"/>
    <w:rsid w:val="00CB245D"/>
    <w:rsid w:val="00CB358E"/>
    <w:rsid w:val="00CB4745"/>
    <w:rsid w:val="00CB4908"/>
    <w:rsid w:val="00CB49EB"/>
    <w:rsid w:val="00CB569A"/>
    <w:rsid w:val="00CB595E"/>
    <w:rsid w:val="00CB62CD"/>
    <w:rsid w:val="00CB70A4"/>
    <w:rsid w:val="00CC05ED"/>
    <w:rsid w:val="00CC0C3E"/>
    <w:rsid w:val="00CC0D47"/>
    <w:rsid w:val="00CC10B6"/>
    <w:rsid w:val="00CC1EE9"/>
    <w:rsid w:val="00CC2D22"/>
    <w:rsid w:val="00CC3A06"/>
    <w:rsid w:val="00CC5F9D"/>
    <w:rsid w:val="00CC665C"/>
    <w:rsid w:val="00CC682E"/>
    <w:rsid w:val="00CC690B"/>
    <w:rsid w:val="00CC6CB1"/>
    <w:rsid w:val="00CC6D50"/>
    <w:rsid w:val="00CC73A8"/>
    <w:rsid w:val="00CC754C"/>
    <w:rsid w:val="00CC7B20"/>
    <w:rsid w:val="00CC7F20"/>
    <w:rsid w:val="00CC7FAB"/>
    <w:rsid w:val="00CD0D98"/>
    <w:rsid w:val="00CD0ECF"/>
    <w:rsid w:val="00CD1D8A"/>
    <w:rsid w:val="00CD2040"/>
    <w:rsid w:val="00CD3046"/>
    <w:rsid w:val="00CD36E5"/>
    <w:rsid w:val="00CD379D"/>
    <w:rsid w:val="00CD392F"/>
    <w:rsid w:val="00CD3C2E"/>
    <w:rsid w:val="00CD3CA8"/>
    <w:rsid w:val="00CD4050"/>
    <w:rsid w:val="00CD43FE"/>
    <w:rsid w:val="00CD448F"/>
    <w:rsid w:val="00CD55C0"/>
    <w:rsid w:val="00CD5773"/>
    <w:rsid w:val="00CD628D"/>
    <w:rsid w:val="00CD69A9"/>
    <w:rsid w:val="00CD7D16"/>
    <w:rsid w:val="00CE001D"/>
    <w:rsid w:val="00CE05B5"/>
    <w:rsid w:val="00CE0899"/>
    <w:rsid w:val="00CE28D7"/>
    <w:rsid w:val="00CE2966"/>
    <w:rsid w:val="00CE2AE4"/>
    <w:rsid w:val="00CE4089"/>
    <w:rsid w:val="00CE4291"/>
    <w:rsid w:val="00CE4443"/>
    <w:rsid w:val="00CE478D"/>
    <w:rsid w:val="00CE48BA"/>
    <w:rsid w:val="00CE4C05"/>
    <w:rsid w:val="00CE50DD"/>
    <w:rsid w:val="00CE56F2"/>
    <w:rsid w:val="00CE63A1"/>
    <w:rsid w:val="00CE6839"/>
    <w:rsid w:val="00CE68B2"/>
    <w:rsid w:val="00CE6E2E"/>
    <w:rsid w:val="00CE7EB2"/>
    <w:rsid w:val="00CF0135"/>
    <w:rsid w:val="00CF18B2"/>
    <w:rsid w:val="00CF1938"/>
    <w:rsid w:val="00CF1A6D"/>
    <w:rsid w:val="00CF290D"/>
    <w:rsid w:val="00CF2B4D"/>
    <w:rsid w:val="00CF3206"/>
    <w:rsid w:val="00CF3AE0"/>
    <w:rsid w:val="00CF3BB2"/>
    <w:rsid w:val="00CF3F86"/>
    <w:rsid w:val="00CF4E63"/>
    <w:rsid w:val="00CF5624"/>
    <w:rsid w:val="00CF58AE"/>
    <w:rsid w:val="00CF5A3D"/>
    <w:rsid w:val="00CF6247"/>
    <w:rsid w:val="00CF6E15"/>
    <w:rsid w:val="00CF6E39"/>
    <w:rsid w:val="00CF6FCB"/>
    <w:rsid w:val="00CF755B"/>
    <w:rsid w:val="00D00AD7"/>
    <w:rsid w:val="00D01120"/>
    <w:rsid w:val="00D02BE0"/>
    <w:rsid w:val="00D03AB8"/>
    <w:rsid w:val="00D04CB4"/>
    <w:rsid w:val="00D05378"/>
    <w:rsid w:val="00D05EBF"/>
    <w:rsid w:val="00D06A70"/>
    <w:rsid w:val="00D06CDF"/>
    <w:rsid w:val="00D07453"/>
    <w:rsid w:val="00D0791B"/>
    <w:rsid w:val="00D07A67"/>
    <w:rsid w:val="00D07C18"/>
    <w:rsid w:val="00D07F76"/>
    <w:rsid w:val="00D11460"/>
    <w:rsid w:val="00D117C9"/>
    <w:rsid w:val="00D11938"/>
    <w:rsid w:val="00D123EC"/>
    <w:rsid w:val="00D13146"/>
    <w:rsid w:val="00D165E6"/>
    <w:rsid w:val="00D16E8D"/>
    <w:rsid w:val="00D16EC7"/>
    <w:rsid w:val="00D17157"/>
    <w:rsid w:val="00D17BEB"/>
    <w:rsid w:val="00D202F4"/>
    <w:rsid w:val="00D20BD0"/>
    <w:rsid w:val="00D20E52"/>
    <w:rsid w:val="00D210CB"/>
    <w:rsid w:val="00D21552"/>
    <w:rsid w:val="00D21B7A"/>
    <w:rsid w:val="00D235CE"/>
    <w:rsid w:val="00D235F4"/>
    <w:rsid w:val="00D2469E"/>
    <w:rsid w:val="00D246D8"/>
    <w:rsid w:val="00D25592"/>
    <w:rsid w:val="00D2608A"/>
    <w:rsid w:val="00D26D4E"/>
    <w:rsid w:val="00D26DEB"/>
    <w:rsid w:val="00D30402"/>
    <w:rsid w:val="00D30AE9"/>
    <w:rsid w:val="00D30C6A"/>
    <w:rsid w:val="00D30D39"/>
    <w:rsid w:val="00D31831"/>
    <w:rsid w:val="00D3206E"/>
    <w:rsid w:val="00D345F4"/>
    <w:rsid w:val="00D34602"/>
    <w:rsid w:val="00D34F10"/>
    <w:rsid w:val="00D34F5D"/>
    <w:rsid w:val="00D3503C"/>
    <w:rsid w:val="00D36733"/>
    <w:rsid w:val="00D36E98"/>
    <w:rsid w:val="00D36EA7"/>
    <w:rsid w:val="00D37555"/>
    <w:rsid w:val="00D4043C"/>
    <w:rsid w:val="00D40768"/>
    <w:rsid w:val="00D4092C"/>
    <w:rsid w:val="00D4124A"/>
    <w:rsid w:val="00D4132D"/>
    <w:rsid w:val="00D41925"/>
    <w:rsid w:val="00D427E3"/>
    <w:rsid w:val="00D42CB0"/>
    <w:rsid w:val="00D42E9A"/>
    <w:rsid w:val="00D430E5"/>
    <w:rsid w:val="00D437ED"/>
    <w:rsid w:val="00D43869"/>
    <w:rsid w:val="00D43A52"/>
    <w:rsid w:val="00D43CF1"/>
    <w:rsid w:val="00D43FD2"/>
    <w:rsid w:val="00D443C7"/>
    <w:rsid w:val="00D44834"/>
    <w:rsid w:val="00D45C0A"/>
    <w:rsid w:val="00D460E9"/>
    <w:rsid w:val="00D46F33"/>
    <w:rsid w:val="00D476E0"/>
    <w:rsid w:val="00D47C5A"/>
    <w:rsid w:val="00D50BA1"/>
    <w:rsid w:val="00D514FB"/>
    <w:rsid w:val="00D517A3"/>
    <w:rsid w:val="00D51FC8"/>
    <w:rsid w:val="00D52AC9"/>
    <w:rsid w:val="00D52AE2"/>
    <w:rsid w:val="00D53290"/>
    <w:rsid w:val="00D533F7"/>
    <w:rsid w:val="00D538DF"/>
    <w:rsid w:val="00D53AF7"/>
    <w:rsid w:val="00D54090"/>
    <w:rsid w:val="00D5413B"/>
    <w:rsid w:val="00D54B3C"/>
    <w:rsid w:val="00D54F7A"/>
    <w:rsid w:val="00D5605C"/>
    <w:rsid w:val="00D563F6"/>
    <w:rsid w:val="00D56511"/>
    <w:rsid w:val="00D57013"/>
    <w:rsid w:val="00D57042"/>
    <w:rsid w:val="00D573C4"/>
    <w:rsid w:val="00D577FE"/>
    <w:rsid w:val="00D60ABC"/>
    <w:rsid w:val="00D62110"/>
    <w:rsid w:val="00D623E4"/>
    <w:rsid w:val="00D62401"/>
    <w:rsid w:val="00D625E9"/>
    <w:rsid w:val="00D62863"/>
    <w:rsid w:val="00D63CD9"/>
    <w:rsid w:val="00D63F00"/>
    <w:rsid w:val="00D6404B"/>
    <w:rsid w:val="00D65F45"/>
    <w:rsid w:val="00D66976"/>
    <w:rsid w:val="00D66F0D"/>
    <w:rsid w:val="00D67196"/>
    <w:rsid w:val="00D67391"/>
    <w:rsid w:val="00D67832"/>
    <w:rsid w:val="00D706AB"/>
    <w:rsid w:val="00D708D1"/>
    <w:rsid w:val="00D71504"/>
    <w:rsid w:val="00D71FC2"/>
    <w:rsid w:val="00D729A2"/>
    <w:rsid w:val="00D72A46"/>
    <w:rsid w:val="00D73959"/>
    <w:rsid w:val="00D765E2"/>
    <w:rsid w:val="00D76BD8"/>
    <w:rsid w:val="00D771E7"/>
    <w:rsid w:val="00D81F4F"/>
    <w:rsid w:val="00D82F64"/>
    <w:rsid w:val="00D836AE"/>
    <w:rsid w:val="00D83E5F"/>
    <w:rsid w:val="00D83ECE"/>
    <w:rsid w:val="00D845AC"/>
    <w:rsid w:val="00D84AD6"/>
    <w:rsid w:val="00D85165"/>
    <w:rsid w:val="00D85527"/>
    <w:rsid w:val="00D85671"/>
    <w:rsid w:val="00D85A8E"/>
    <w:rsid w:val="00D86260"/>
    <w:rsid w:val="00D874AD"/>
    <w:rsid w:val="00D87A91"/>
    <w:rsid w:val="00D901E0"/>
    <w:rsid w:val="00D9046F"/>
    <w:rsid w:val="00D90807"/>
    <w:rsid w:val="00D91001"/>
    <w:rsid w:val="00D91B79"/>
    <w:rsid w:val="00D91E80"/>
    <w:rsid w:val="00D92A72"/>
    <w:rsid w:val="00D93436"/>
    <w:rsid w:val="00D935F2"/>
    <w:rsid w:val="00D93E49"/>
    <w:rsid w:val="00D94465"/>
    <w:rsid w:val="00D94914"/>
    <w:rsid w:val="00D94B16"/>
    <w:rsid w:val="00D94C47"/>
    <w:rsid w:val="00D96AA5"/>
    <w:rsid w:val="00D96ABA"/>
    <w:rsid w:val="00D96D70"/>
    <w:rsid w:val="00D96FEE"/>
    <w:rsid w:val="00D97320"/>
    <w:rsid w:val="00D977A0"/>
    <w:rsid w:val="00D97D82"/>
    <w:rsid w:val="00DA06D6"/>
    <w:rsid w:val="00DA09C0"/>
    <w:rsid w:val="00DA1394"/>
    <w:rsid w:val="00DA1659"/>
    <w:rsid w:val="00DA166E"/>
    <w:rsid w:val="00DA33A5"/>
    <w:rsid w:val="00DA3891"/>
    <w:rsid w:val="00DA3B91"/>
    <w:rsid w:val="00DA424B"/>
    <w:rsid w:val="00DA4367"/>
    <w:rsid w:val="00DA48D6"/>
    <w:rsid w:val="00DA57CF"/>
    <w:rsid w:val="00DA61B2"/>
    <w:rsid w:val="00DA7318"/>
    <w:rsid w:val="00DA7410"/>
    <w:rsid w:val="00DA7B0B"/>
    <w:rsid w:val="00DB12C2"/>
    <w:rsid w:val="00DB1A47"/>
    <w:rsid w:val="00DB3791"/>
    <w:rsid w:val="00DB424B"/>
    <w:rsid w:val="00DB56C6"/>
    <w:rsid w:val="00DB5DE7"/>
    <w:rsid w:val="00DB606E"/>
    <w:rsid w:val="00DB6CAE"/>
    <w:rsid w:val="00DB6CEF"/>
    <w:rsid w:val="00DB76DC"/>
    <w:rsid w:val="00DC0149"/>
    <w:rsid w:val="00DC09DB"/>
    <w:rsid w:val="00DC30C0"/>
    <w:rsid w:val="00DC34A0"/>
    <w:rsid w:val="00DC4297"/>
    <w:rsid w:val="00DC44B3"/>
    <w:rsid w:val="00DC4E0B"/>
    <w:rsid w:val="00DC4FA1"/>
    <w:rsid w:val="00DC512E"/>
    <w:rsid w:val="00DC5463"/>
    <w:rsid w:val="00DC557B"/>
    <w:rsid w:val="00DC60A8"/>
    <w:rsid w:val="00DC634B"/>
    <w:rsid w:val="00DC65DA"/>
    <w:rsid w:val="00DC79AF"/>
    <w:rsid w:val="00DD0639"/>
    <w:rsid w:val="00DD0EAE"/>
    <w:rsid w:val="00DD100A"/>
    <w:rsid w:val="00DD1033"/>
    <w:rsid w:val="00DD1400"/>
    <w:rsid w:val="00DD158C"/>
    <w:rsid w:val="00DD1CC7"/>
    <w:rsid w:val="00DD30AA"/>
    <w:rsid w:val="00DD30C7"/>
    <w:rsid w:val="00DD3809"/>
    <w:rsid w:val="00DD47E9"/>
    <w:rsid w:val="00DD4A34"/>
    <w:rsid w:val="00DD5346"/>
    <w:rsid w:val="00DD5837"/>
    <w:rsid w:val="00DD6376"/>
    <w:rsid w:val="00DD66E3"/>
    <w:rsid w:val="00DD6817"/>
    <w:rsid w:val="00DD6845"/>
    <w:rsid w:val="00DD6C9A"/>
    <w:rsid w:val="00DD7230"/>
    <w:rsid w:val="00DD7260"/>
    <w:rsid w:val="00DD78A4"/>
    <w:rsid w:val="00DD7C8F"/>
    <w:rsid w:val="00DE00E1"/>
    <w:rsid w:val="00DE05C8"/>
    <w:rsid w:val="00DE068F"/>
    <w:rsid w:val="00DE0D71"/>
    <w:rsid w:val="00DE174E"/>
    <w:rsid w:val="00DE1B2A"/>
    <w:rsid w:val="00DE2C16"/>
    <w:rsid w:val="00DE363D"/>
    <w:rsid w:val="00DE39C6"/>
    <w:rsid w:val="00DE3FF1"/>
    <w:rsid w:val="00DE43D5"/>
    <w:rsid w:val="00DE518F"/>
    <w:rsid w:val="00DE5699"/>
    <w:rsid w:val="00DE5AA0"/>
    <w:rsid w:val="00DE5C6D"/>
    <w:rsid w:val="00DE6349"/>
    <w:rsid w:val="00DE66FF"/>
    <w:rsid w:val="00DE6DCA"/>
    <w:rsid w:val="00DE7F04"/>
    <w:rsid w:val="00DF1340"/>
    <w:rsid w:val="00DF13DB"/>
    <w:rsid w:val="00DF2044"/>
    <w:rsid w:val="00DF22A0"/>
    <w:rsid w:val="00DF262E"/>
    <w:rsid w:val="00DF2A16"/>
    <w:rsid w:val="00DF30D7"/>
    <w:rsid w:val="00DF32F4"/>
    <w:rsid w:val="00DF34CF"/>
    <w:rsid w:val="00DF3756"/>
    <w:rsid w:val="00DF4016"/>
    <w:rsid w:val="00DF420E"/>
    <w:rsid w:val="00DF44E4"/>
    <w:rsid w:val="00DF4875"/>
    <w:rsid w:val="00DF48A2"/>
    <w:rsid w:val="00DF4B41"/>
    <w:rsid w:val="00DF4E74"/>
    <w:rsid w:val="00DF52B1"/>
    <w:rsid w:val="00DF577C"/>
    <w:rsid w:val="00DF59CF"/>
    <w:rsid w:val="00DF6258"/>
    <w:rsid w:val="00DF656C"/>
    <w:rsid w:val="00DF6703"/>
    <w:rsid w:val="00DF7116"/>
    <w:rsid w:val="00DF7460"/>
    <w:rsid w:val="00DF74E3"/>
    <w:rsid w:val="00DF7D8F"/>
    <w:rsid w:val="00DF7F49"/>
    <w:rsid w:val="00E008BA"/>
    <w:rsid w:val="00E00E93"/>
    <w:rsid w:val="00E0141B"/>
    <w:rsid w:val="00E01508"/>
    <w:rsid w:val="00E0194E"/>
    <w:rsid w:val="00E01ACC"/>
    <w:rsid w:val="00E01C3E"/>
    <w:rsid w:val="00E01E41"/>
    <w:rsid w:val="00E0262E"/>
    <w:rsid w:val="00E029A9"/>
    <w:rsid w:val="00E02BC5"/>
    <w:rsid w:val="00E0447E"/>
    <w:rsid w:val="00E047E5"/>
    <w:rsid w:val="00E05169"/>
    <w:rsid w:val="00E0652F"/>
    <w:rsid w:val="00E06874"/>
    <w:rsid w:val="00E070C5"/>
    <w:rsid w:val="00E072B8"/>
    <w:rsid w:val="00E077E5"/>
    <w:rsid w:val="00E07A0C"/>
    <w:rsid w:val="00E07E94"/>
    <w:rsid w:val="00E07FE2"/>
    <w:rsid w:val="00E112E8"/>
    <w:rsid w:val="00E116FB"/>
    <w:rsid w:val="00E11C7B"/>
    <w:rsid w:val="00E12280"/>
    <w:rsid w:val="00E12352"/>
    <w:rsid w:val="00E137B0"/>
    <w:rsid w:val="00E137D8"/>
    <w:rsid w:val="00E13EAA"/>
    <w:rsid w:val="00E14727"/>
    <w:rsid w:val="00E153D7"/>
    <w:rsid w:val="00E1620A"/>
    <w:rsid w:val="00E17949"/>
    <w:rsid w:val="00E20260"/>
    <w:rsid w:val="00E21BDA"/>
    <w:rsid w:val="00E252B9"/>
    <w:rsid w:val="00E25394"/>
    <w:rsid w:val="00E25860"/>
    <w:rsid w:val="00E25B6C"/>
    <w:rsid w:val="00E25D35"/>
    <w:rsid w:val="00E26D74"/>
    <w:rsid w:val="00E2722E"/>
    <w:rsid w:val="00E2797A"/>
    <w:rsid w:val="00E3004C"/>
    <w:rsid w:val="00E30437"/>
    <w:rsid w:val="00E30562"/>
    <w:rsid w:val="00E30ADB"/>
    <w:rsid w:val="00E31081"/>
    <w:rsid w:val="00E31163"/>
    <w:rsid w:val="00E31250"/>
    <w:rsid w:val="00E31988"/>
    <w:rsid w:val="00E321DC"/>
    <w:rsid w:val="00E333B2"/>
    <w:rsid w:val="00E33F33"/>
    <w:rsid w:val="00E35896"/>
    <w:rsid w:val="00E36D68"/>
    <w:rsid w:val="00E37A72"/>
    <w:rsid w:val="00E37D9D"/>
    <w:rsid w:val="00E37ED1"/>
    <w:rsid w:val="00E40064"/>
    <w:rsid w:val="00E405D1"/>
    <w:rsid w:val="00E405EA"/>
    <w:rsid w:val="00E41348"/>
    <w:rsid w:val="00E41C48"/>
    <w:rsid w:val="00E41FC4"/>
    <w:rsid w:val="00E42028"/>
    <w:rsid w:val="00E426F2"/>
    <w:rsid w:val="00E42915"/>
    <w:rsid w:val="00E42D7C"/>
    <w:rsid w:val="00E447EF"/>
    <w:rsid w:val="00E44C19"/>
    <w:rsid w:val="00E44CA8"/>
    <w:rsid w:val="00E45486"/>
    <w:rsid w:val="00E45BC5"/>
    <w:rsid w:val="00E45DBB"/>
    <w:rsid w:val="00E460F5"/>
    <w:rsid w:val="00E46237"/>
    <w:rsid w:val="00E46B7E"/>
    <w:rsid w:val="00E508ED"/>
    <w:rsid w:val="00E51044"/>
    <w:rsid w:val="00E51ED4"/>
    <w:rsid w:val="00E5281D"/>
    <w:rsid w:val="00E5292B"/>
    <w:rsid w:val="00E52FDE"/>
    <w:rsid w:val="00E53917"/>
    <w:rsid w:val="00E54788"/>
    <w:rsid w:val="00E54D62"/>
    <w:rsid w:val="00E54FF3"/>
    <w:rsid w:val="00E5509F"/>
    <w:rsid w:val="00E5546D"/>
    <w:rsid w:val="00E5560B"/>
    <w:rsid w:val="00E558BB"/>
    <w:rsid w:val="00E55AE1"/>
    <w:rsid w:val="00E56606"/>
    <w:rsid w:val="00E5692C"/>
    <w:rsid w:val="00E5694C"/>
    <w:rsid w:val="00E56DA5"/>
    <w:rsid w:val="00E56E90"/>
    <w:rsid w:val="00E602F2"/>
    <w:rsid w:val="00E612CD"/>
    <w:rsid w:val="00E61FC9"/>
    <w:rsid w:val="00E625DD"/>
    <w:rsid w:val="00E62701"/>
    <w:rsid w:val="00E6271B"/>
    <w:rsid w:val="00E63A05"/>
    <w:rsid w:val="00E63CB5"/>
    <w:rsid w:val="00E651B3"/>
    <w:rsid w:val="00E65678"/>
    <w:rsid w:val="00E6612D"/>
    <w:rsid w:val="00E706D9"/>
    <w:rsid w:val="00E70FA1"/>
    <w:rsid w:val="00E726E5"/>
    <w:rsid w:val="00E72FAE"/>
    <w:rsid w:val="00E730B3"/>
    <w:rsid w:val="00E73130"/>
    <w:rsid w:val="00E745CA"/>
    <w:rsid w:val="00E7473D"/>
    <w:rsid w:val="00E74837"/>
    <w:rsid w:val="00E7515A"/>
    <w:rsid w:val="00E75676"/>
    <w:rsid w:val="00E7579F"/>
    <w:rsid w:val="00E76572"/>
    <w:rsid w:val="00E77EEA"/>
    <w:rsid w:val="00E8173C"/>
    <w:rsid w:val="00E81DE0"/>
    <w:rsid w:val="00E82023"/>
    <w:rsid w:val="00E828E8"/>
    <w:rsid w:val="00E82DE2"/>
    <w:rsid w:val="00E8393D"/>
    <w:rsid w:val="00E84647"/>
    <w:rsid w:val="00E84C41"/>
    <w:rsid w:val="00E86032"/>
    <w:rsid w:val="00E86A35"/>
    <w:rsid w:val="00E86E29"/>
    <w:rsid w:val="00E9080F"/>
    <w:rsid w:val="00E90EA2"/>
    <w:rsid w:val="00E91017"/>
    <w:rsid w:val="00E9114B"/>
    <w:rsid w:val="00E9134D"/>
    <w:rsid w:val="00E91AF3"/>
    <w:rsid w:val="00E91F47"/>
    <w:rsid w:val="00E92175"/>
    <w:rsid w:val="00E92A69"/>
    <w:rsid w:val="00E92DB1"/>
    <w:rsid w:val="00E93CAA"/>
    <w:rsid w:val="00E94728"/>
    <w:rsid w:val="00E955FB"/>
    <w:rsid w:val="00E9560C"/>
    <w:rsid w:val="00E960FD"/>
    <w:rsid w:val="00E96A58"/>
    <w:rsid w:val="00E97D00"/>
    <w:rsid w:val="00EA02C4"/>
    <w:rsid w:val="00EA09AB"/>
    <w:rsid w:val="00EA0DDB"/>
    <w:rsid w:val="00EA16B7"/>
    <w:rsid w:val="00EA16DF"/>
    <w:rsid w:val="00EA1787"/>
    <w:rsid w:val="00EA1BA2"/>
    <w:rsid w:val="00EA20B1"/>
    <w:rsid w:val="00EA24ED"/>
    <w:rsid w:val="00EA3351"/>
    <w:rsid w:val="00EA3C08"/>
    <w:rsid w:val="00EA42CE"/>
    <w:rsid w:val="00EA47C7"/>
    <w:rsid w:val="00EA48D7"/>
    <w:rsid w:val="00EA5A81"/>
    <w:rsid w:val="00EA5E24"/>
    <w:rsid w:val="00EA5EAE"/>
    <w:rsid w:val="00EA6807"/>
    <w:rsid w:val="00EA6B44"/>
    <w:rsid w:val="00EA769D"/>
    <w:rsid w:val="00EA7B4A"/>
    <w:rsid w:val="00EB16A0"/>
    <w:rsid w:val="00EB1E30"/>
    <w:rsid w:val="00EB1E6B"/>
    <w:rsid w:val="00EB2994"/>
    <w:rsid w:val="00EB327C"/>
    <w:rsid w:val="00EB3359"/>
    <w:rsid w:val="00EB34C5"/>
    <w:rsid w:val="00EB34D9"/>
    <w:rsid w:val="00EB3772"/>
    <w:rsid w:val="00EB3E42"/>
    <w:rsid w:val="00EB49FE"/>
    <w:rsid w:val="00EB4DA2"/>
    <w:rsid w:val="00EB53B4"/>
    <w:rsid w:val="00EB57A3"/>
    <w:rsid w:val="00EB5F8C"/>
    <w:rsid w:val="00EB6F42"/>
    <w:rsid w:val="00EB75D9"/>
    <w:rsid w:val="00EC0C06"/>
    <w:rsid w:val="00EC1D3C"/>
    <w:rsid w:val="00EC2A94"/>
    <w:rsid w:val="00EC3662"/>
    <w:rsid w:val="00EC3C91"/>
    <w:rsid w:val="00EC4984"/>
    <w:rsid w:val="00EC61B7"/>
    <w:rsid w:val="00EC6452"/>
    <w:rsid w:val="00EC6762"/>
    <w:rsid w:val="00EC7317"/>
    <w:rsid w:val="00EC7B53"/>
    <w:rsid w:val="00ED11D1"/>
    <w:rsid w:val="00ED1529"/>
    <w:rsid w:val="00ED2F3A"/>
    <w:rsid w:val="00ED360E"/>
    <w:rsid w:val="00ED3C4B"/>
    <w:rsid w:val="00ED3EDD"/>
    <w:rsid w:val="00ED42C6"/>
    <w:rsid w:val="00ED4BF5"/>
    <w:rsid w:val="00ED63B3"/>
    <w:rsid w:val="00ED6765"/>
    <w:rsid w:val="00ED67F2"/>
    <w:rsid w:val="00ED6B0F"/>
    <w:rsid w:val="00EE0B5D"/>
    <w:rsid w:val="00EE0F39"/>
    <w:rsid w:val="00EE1A5E"/>
    <w:rsid w:val="00EE1B5F"/>
    <w:rsid w:val="00EE1E3D"/>
    <w:rsid w:val="00EE2876"/>
    <w:rsid w:val="00EE2A12"/>
    <w:rsid w:val="00EE339E"/>
    <w:rsid w:val="00EE3783"/>
    <w:rsid w:val="00EE4BB8"/>
    <w:rsid w:val="00EE4D01"/>
    <w:rsid w:val="00EE4D39"/>
    <w:rsid w:val="00EE5415"/>
    <w:rsid w:val="00EE7610"/>
    <w:rsid w:val="00EE7FD5"/>
    <w:rsid w:val="00EF1927"/>
    <w:rsid w:val="00EF2141"/>
    <w:rsid w:val="00EF2202"/>
    <w:rsid w:val="00EF3143"/>
    <w:rsid w:val="00EF34DE"/>
    <w:rsid w:val="00EF3793"/>
    <w:rsid w:val="00EF38F3"/>
    <w:rsid w:val="00EF3BC4"/>
    <w:rsid w:val="00EF3E0D"/>
    <w:rsid w:val="00EF4509"/>
    <w:rsid w:val="00EF4EC6"/>
    <w:rsid w:val="00EF57BD"/>
    <w:rsid w:val="00F018CA"/>
    <w:rsid w:val="00F01F09"/>
    <w:rsid w:val="00F03B99"/>
    <w:rsid w:val="00F03DF3"/>
    <w:rsid w:val="00F044B3"/>
    <w:rsid w:val="00F04580"/>
    <w:rsid w:val="00F04BA5"/>
    <w:rsid w:val="00F058C4"/>
    <w:rsid w:val="00F063A3"/>
    <w:rsid w:val="00F06F61"/>
    <w:rsid w:val="00F07790"/>
    <w:rsid w:val="00F07A31"/>
    <w:rsid w:val="00F07B53"/>
    <w:rsid w:val="00F07CD9"/>
    <w:rsid w:val="00F07EAD"/>
    <w:rsid w:val="00F07ED8"/>
    <w:rsid w:val="00F10E64"/>
    <w:rsid w:val="00F11BD4"/>
    <w:rsid w:val="00F13467"/>
    <w:rsid w:val="00F14117"/>
    <w:rsid w:val="00F16554"/>
    <w:rsid w:val="00F167E2"/>
    <w:rsid w:val="00F1718D"/>
    <w:rsid w:val="00F171FC"/>
    <w:rsid w:val="00F17405"/>
    <w:rsid w:val="00F20E18"/>
    <w:rsid w:val="00F212D4"/>
    <w:rsid w:val="00F22718"/>
    <w:rsid w:val="00F22ED9"/>
    <w:rsid w:val="00F239E2"/>
    <w:rsid w:val="00F23C80"/>
    <w:rsid w:val="00F24E4F"/>
    <w:rsid w:val="00F25811"/>
    <w:rsid w:val="00F25CD6"/>
    <w:rsid w:val="00F2627C"/>
    <w:rsid w:val="00F26EC7"/>
    <w:rsid w:val="00F278E6"/>
    <w:rsid w:val="00F27B39"/>
    <w:rsid w:val="00F302E1"/>
    <w:rsid w:val="00F304F3"/>
    <w:rsid w:val="00F30604"/>
    <w:rsid w:val="00F30A62"/>
    <w:rsid w:val="00F310AD"/>
    <w:rsid w:val="00F3142C"/>
    <w:rsid w:val="00F318F9"/>
    <w:rsid w:val="00F31BD1"/>
    <w:rsid w:val="00F31E72"/>
    <w:rsid w:val="00F3204A"/>
    <w:rsid w:val="00F32627"/>
    <w:rsid w:val="00F32DD0"/>
    <w:rsid w:val="00F32FE0"/>
    <w:rsid w:val="00F33636"/>
    <w:rsid w:val="00F33AD9"/>
    <w:rsid w:val="00F344D6"/>
    <w:rsid w:val="00F347B8"/>
    <w:rsid w:val="00F34E34"/>
    <w:rsid w:val="00F34E63"/>
    <w:rsid w:val="00F34EC8"/>
    <w:rsid w:val="00F35209"/>
    <w:rsid w:val="00F35363"/>
    <w:rsid w:val="00F35A50"/>
    <w:rsid w:val="00F35A92"/>
    <w:rsid w:val="00F35DC2"/>
    <w:rsid w:val="00F36795"/>
    <w:rsid w:val="00F375B8"/>
    <w:rsid w:val="00F375E0"/>
    <w:rsid w:val="00F376EB"/>
    <w:rsid w:val="00F37E9F"/>
    <w:rsid w:val="00F37FD2"/>
    <w:rsid w:val="00F401AE"/>
    <w:rsid w:val="00F404D2"/>
    <w:rsid w:val="00F40AD5"/>
    <w:rsid w:val="00F40C54"/>
    <w:rsid w:val="00F40F78"/>
    <w:rsid w:val="00F40FE4"/>
    <w:rsid w:val="00F41D71"/>
    <w:rsid w:val="00F42675"/>
    <w:rsid w:val="00F42684"/>
    <w:rsid w:val="00F42FD1"/>
    <w:rsid w:val="00F43464"/>
    <w:rsid w:val="00F43481"/>
    <w:rsid w:val="00F4494B"/>
    <w:rsid w:val="00F44D8D"/>
    <w:rsid w:val="00F45124"/>
    <w:rsid w:val="00F46175"/>
    <w:rsid w:val="00F46505"/>
    <w:rsid w:val="00F468C4"/>
    <w:rsid w:val="00F46A0E"/>
    <w:rsid w:val="00F503B0"/>
    <w:rsid w:val="00F503E6"/>
    <w:rsid w:val="00F5189F"/>
    <w:rsid w:val="00F5275D"/>
    <w:rsid w:val="00F530B2"/>
    <w:rsid w:val="00F53358"/>
    <w:rsid w:val="00F534C9"/>
    <w:rsid w:val="00F534E6"/>
    <w:rsid w:val="00F535E1"/>
    <w:rsid w:val="00F53A4E"/>
    <w:rsid w:val="00F53BF1"/>
    <w:rsid w:val="00F53D39"/>
    <w:rsid w:val="00F54337"/>
    <w:rsid w:val="00F54AD4"/>
    <w:rsid w:val="00F54C30"/>
    <w:rsid w:val="00F5580A"/>
    <w:rsid w:val="00F55C02"/>
    <w:rsid w:val="00F564F8"/>
    <w:rsid w:val="00F57335"/>
    <w:rsid w:val="00F57A57"/>
    <w:rsid w:val="00F60324"/>
    <w:rsid w:val="00F6034D"/>
    <w:rsid w:val="00F61242"/>
    <w:rsid w:val="00F615C0"/>
    <w:rsid w:val="00F61AA0"/>
    <w:rsid w:val="00F62466"/>
    <w:rsid w:val="00F638F4"/>
    <w:rsid w:val="00F64478"/>
    <w:rsid w:val="00F64FF8"/>
    <w:rsid w:val="00F66429"/>
    <w:rsid w:val="00F666E9"/>
    <w:rsid w:val="00F671CA"/>
    <w:rsid w:val="00F672D6"/>
    <w:rsid w:val="00F675E1"/>
    <w:rsid w:val="00F6784F"/>
    <w:rsid w:val="00F70E2E"/>
    <w:rsid w:val="00F721B9"/>
    <w:rsid w:val="00F72300"/>
    <w:rsid w:val="00F72357"/>
    <w:rsid w:val="00F72ECB"/>
    <w:rsid w:val="00F72F98"/>
    <w:rsid w:val="00F730E7"/>
    <w:rsid w:val="00F746B3"/>
    <w:rsid w:val="00F74DB0"/>
    <w:rsid w:val="00F752FA"/>
    <w:rsid w:val="00F75673"/>
    <w:rsid w:val="00F75DEA"/>
    <w:rsid w:val="00F75E48"/>
    <w:rsid w:val="00F75F64"/>
    <w:rsid w:val="00F763EB"/>
    <w:rsid w:val="00F766BC"/>
    <w:rsid w:val="00F767BE"/>
    <w:rsid w:val="00F76B98"/>
    <w:rsid w:val="00F77BDC"/>
    <w:rsid w:val="00F8049E"/>
    <w:rsid w:val="00F8114C"/>
    <w:rsid w:val="00F81D51"/>
    <w:rsid w:val="00F82938"/>
    <w:rsid w:val="00F836CA"/>
    <w:rsid w:val="00F8554A"/>
    <w:rsid w:val="00F87A08"/>
    <w:rsid w:val="00F87B82"/>
    <w:rsid w:val="00F9033A"/>
    <w:rsid w:val="00F909AD"/>
    <w:rsid w:val="00F918B0"/>
    <w:rsid w:val="00F92384"/>
    <w:rsid w:val="00F92437"/>
    <w:rsid w:val="00F92527"/>
    <w:rsid w:val="00F9265B"/>
    <w:rsid w:val="00F940E5"/>
    <w:rsid w:val="00F94FF7"/>
    <w:rsid w:val="00F95113"/>
    <w:rsid w:val="00F9549B"/>
    <w:rsid w:val="00F95FA0"/>
    <w:rsid w:val="00F96312"/>
    <w:rsid w:val="00F9668C"/>
    <w:rsid w:val="00F97198"/>
    <w:rsid w:val="00F976E7"/>
    <w:rsid w:val="00F97795"/>
    <w:rsid w:val="00FA0122"/>
    <w:rsid w:val="00FA0848"/>
    <w:rsid w:val="00FA10DA"/>
    <w:rsid w:val="00FA112A"/>
    <w:rsid w:val="00FA1BAD"/>
    <w:rsid w:val="00FA2501"/>
    <w:rsid w:val="00FA2550"/>
    <w:rsid w:val="00FA2FFE"/>
    <w:rsid w:val="00FA3709"/>
    <w:rsid w:val="00FA3714"/>
    <w:rsid w:val="00FA3A13"/>
    <w:rsid w:val="00FA3DF4"/>
    <w:rsid w:val="00FA4247"/>
    <w:rsid w:val="00FA43EB"/>
    <w:rsid w:val="00FA4774"/>
    <w:rsid w:val="00FA5566"/>
    <w:rsid w:val="00FA58D4"/>
    <w:rsid w:val="00FA5ACC"/>
    <w:rsid w:val="00FA5B19"/>
    <w:rsid w:val="00FA68D5"/>
    <w:rsid w:val="00FA6E17"/>
    <w:rsid w:val="00FB012E"/>
    <w:rsid w:val="00FB072F"/>
    <w:rsid w:val="00FB0763"/>
    <w:rsid w:val="00FB0A45"/>
    <w:rsid w:val="00FB0EA1"/>
    <w:rsid w:val="00FB0EC4"/>
    <w:rsid w:val="00FB0F49"/>
    <w:rsid w:val="00FB1128"/>
    <w:rsid w:val="00FB183F"/>
    <w:rsid w:val="00FB212E"/>
    <w:rsid w:val="00FB26D5"/>
    <w:rsid w:val="00FB2EA8"/>
    <w:rsid w:val="00FB2F77"/>
    <w:rsid w:val="00FB4704"/>
    <w:rsid w:val="00FB4807"/>
    <w:rsid w:val="00FB4968"/>
    <w:rsid w:val="00FB50E4"/>
    <w:rsid w:val="00FB573A"/>
    <w:rsid w:val="00FB6C30"/>
    <w:rsid w:val="00FB6F7D"/>
    <w:rsid w:val="00FC07CB"/>
    <w:rsid w:val="00FC146D"/>
    <w:rsid w:val="00FC1561"/>
    <w:rsid w:val="00FC19B5"/>
    <w:rsid w:val="00FC235E"/>
    <w:rsid w:val="00FC23E7"/>
    <w:rsid w:val="00FC2D36"/>
    <w:rsid w:val="00FC33B1"/>
    <w:rsid w:val="00FC34B4"/>
    <w:rsid w:val="00FC37A0"/>
    <w:rsid w:val="00FC484C"/>
    <w:rsid w:val="00FC4B26"/>
    <w:rsid w:val="00FC4C8D"/>
    <w:rsid w:val="00FC6B1C"/>
    <w:rsid w:val="00FC6F08"/>
    <w:rsid w:val="00FC7600"/>
    <w:rsid w:val="00FC7B71"/>
    <w:rsid w:val="00FC7BDD"/>
    <w:rsid w:val="00FD001C"/>
    <w:rsid w:val="00FD02B7"/>
    <w:rsid w:val="00FD110F"/>
    <w:rsid w:val="00FD17EE"/>
    <w:rsid w:val="00FD2043"/>
    <w:rsid w:val="00FD2558"/>
    <w:rsid w:val="00FD39A1"/>
    <w:rsid w:val="00FD3E52"/>
    <w:rsid w:val="00FD3EB7"/>
    <w:rsid w:val="00FD46FA"/>
    <w:rsid w:val="00FD506C"/>
    <w:rsid w:val="00FD5EBD"/>
    <w:rsid w:val="00FD61EE"/>
    <w:rsid w:val="00FD67AB"/>
    <w:rsid w:val="00FD6F39"/>
    <w:rsid w:val="00FD776F"/>
    <w:rsid w:val="00FD7F0C"/>
    <w:rsid w:val="00FD7F25"/>
    <w:rsid w:val="00FE0C56"/>
    <w:rsid w:val="00FE2148"/>
    <w:rsid w:val="00FE29A1"/>
    <w:rsid w:val="00FE3D9D"/>
    <w:rsid w:val="00FE4291"/>
    <w:rsid w:val="00FE491C"/>
    <w:rsid w:val="00FE4A6B"/>
    <w:rsid w:val="00FE4F6D"/>
    <w:rsid w:val="00FE58BD"/>
    <w:rsid w:val="00FE5C36"/>
    <w:rsid w:val="00FE5CF6"/>
    <w:rsid w:val="00FE5D39"/>
    <w:rsid w:val="00FE67C4"/>
    <w:rsid w:val="00FE719C"/>
    <w:rsid w:val="00FE7D90"/>
    <w:rsid w:val="00FE7D9A"/>
    <w:rsid w:val="00FF1E96"/>
    <w:rsid w:val="00FF42BA"/>
    <w:rsid w:val="00FF4645"/>
    <w:rsid w:val="00FF4AF1"/>
    <w:rsid w:val="00FF5054"/>
    <w:rsid w:val="00FF6C14"/>
    <w:rsid w:val="00FF6CCC"/>
    <w:rsid w:val="00FF719D"/>
    <w:rsid w:val="00FF72F7"/>
    <w:rsid w:val="00FF78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F1"/>
    <w:pPr>
      <w:spacing w:line="252" w:lineRule="auto"/>
    </w:pPr>
    <w:rPr>
      <w:rFonts w:ascii="Times New Roman" w:hAnsi="Times New Roman"/>
      <w:sz w:val="24"/>
    </w:rPr>
  </w:style>
  <w:style w:type="paragraph" w:styleId="Heading3">
    <w:name w:val="heading 3"/>
    <w:basedOn w:val="Normal"/>
    <w:link w:val="Heading3Char"/>
    <w:uiPriority w:val="9"/>
    <w:qFormat/>
    <w:rsid w:val="00720BCF"/>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Default">
    <w:name w:val="Default"/>
    <w:rsid w:val="009C28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20BCF"/>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D202F4"/>
    <w:rPr>
      <w:rFonts w:cs="Times New Roman"/>
      <w:szCs w:val="24"/>
    </w:rPr>
  </w:style>
  <w:style w:type="paragraph" w:styleId="FootnoteText">
    <w:name w:val="footnote text"/>
    <w:basedOn w:val="Normal"/>
    <w:link w:val="FootnoteTextChar"/>
    <w:uiPriority w:val="99"/>
    <w:semiHidden/>
    <w:unhideWhenUsed/>
    <w:rsid w:val="00EB1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E30"/>
    <w:rPr>
      <w:rFonts w:ascii="Times New Roman" w:hAnsi="Times New Roman"/>
      <w:sz w:val="20"/>
      <w:szCs w:val="20"/>
    </w:rPr>
  </w:style>
  <w:style w:type="character" w:styleId="FootnoteReference">
    <w:name w:val="footnote reference"/>
    <w:basedOn w:val="DefaultParagraphFont"/>
    <w:uiPriority w:val="99"/>
    <w:semiHidden/>
    <w:unhideWhenUsed/>
    <w:rsid w:val="00EB1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4023">
      <w:bodyDiv w:val="1"/>
      <w:marLeft w:val="0"/>
      <w:marRight w:val="0"/>
      <w:marTop w:val="0"/>
      <w:marBottom w:val="0"/>
      <w:divBdr>
        <w:top w:val="none" w:sz="0" w:space="0" w:color="auto"/>
        <w:left w:val="none" w:sz="0" w:space="0" w:color="auto"/>
        <w:bottom w:val="none" w:sz="0" w:space="0" w:color="auto"/>
        <w:right w:val="none" w:sz="0" w:space="0" w:color="auto"/>
      </w:divBdr>
    </w:div>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228929781">
      <w:bodyDiv w:val="1"/>
      <w:marLeft w:val="0"/>
      <w:marRight w:val="0"/>
      <w:marTop w:val="0"/>
      <w:marBottom w:val="0"/>
      <w:divBdr>
        <w:top w:val="none" w:sz="0" w:space="0" w:color="auto"/>
        <w:left w:val="none" w:sz="0" w:space="0" w:color="auto"/>
        <w:bottom w:val="none" w:sz="0" w:space="0" w:color="auto"/>
        <w:right w:val="none" w:sz="0" w:space="0" w:color="auto"/>
      </w:divBdr>
    </w:div>
    <w:div w:id="339428493">
      <w:bodyDiv w:val="1"/>
      <w:marLeft w:val="0"/>
      <w:marRight w:val="0"/>
      <w:marTop w:val="0"/>
      <w:marBottom w:val="0"/>
      <w:divBdr>
        <w:top w:val="none" w:sz="0" w:space="0" w:color="auto"/>
        <w:left w:val="none" w:sz="0" w:space="0" w:color="auto"/>
        <w:bottom w:val="none" w:sz="0" w:space="0" w:color="auto"/>
        <w:right w:val="none" w:sz="0" w:space="0" w:color="auto"/>
      </w:divBdr>
    </w:div>
    <w:div w:id="422839356">
      <w:bodyDiv w:val="1"/>
      <w:marLeft w:val="0"/>
      <w:marRight w:val="0"/>
      <w:marTop w:val="0"/>
      <w:marBottom w:val="0"/>
      <w:divBdr>
        <w:top w:val="none" w:sz="0" w:space="0" w:color="auto"/>
        <w:left w:val="none" w:sz="0" w:space="0" w:color="auto"/>
        <w:bottom w:val="none" w:sz="0" w:space="0" w:color="auto"/>
        <w:right w:val="none" w:sz="0" w:space="0" w:color="auto"/>
      </w:divBdr>
    </w:div>
    <w:div w:id="493840910">
      <w:bodyDiv w:val="1"/>
      <w:marLeft w:val="0"/>
      <w:marRight w:val="0"/>
      <w:marTop w:val="0"/>
      <w:marBottom w:val="0"/>
      <w:divBdr>
        <w:top w:val="none" w:sz="0" w:space="0" w:color="auto"/>
        <w:left w:val="none" w:sz="0" w:space="0" w:color="auto"/>
        <w:bottom w:val="none" w:sz="0" w:space="0" w:color="auto"/>
        <w:right w:val="none" w:sz="0" w:space="0" w:color="auto"/>
      </w:divBdr>
    </w:div>
    <w:div w:id="656881190">
      <w:bodyDiv w:val="1"/>
      <w:marLeft w:val="0"/>
      <w:marRight w:val="0"/>
      <w:marTop w:val="0"/>
      <w:marBottom w:val="0"/>
      <w:divBdr>
        <w:top w:val="none" w:sz="0" w:space="0" w:color="auto"/>
        <w:left w:val="none" w:sz="0" w:space="0" w:color="auto"/>
        <w:bottom w:val="none" w:sz="0" w:space="0" w:color="auto"/>
        <w:right w:val="none" w:sz="0" w:space="0" w:color="auto"/>
      </w:divBdr>
    </w:div>
    <w:div w:id="700015207">
      <w:bodyDiv w:val="1"/>
      <w:marLeft w:val="0"/>
      <w:marRight w:val="0"/>
      <w:marTop w:val="0"/>
      <w:marBottom w:val="0"/>
      <w:divBdr>
        <w:top w:val="none" w:sz="0" w:space="0" w:color="auto"/>
        <w:left w:val="none" w:sz="0" w:space="0" w:color="auto"/>
        <w:bottom w:val="none" w:sz="0" w:space="0" w:color="auto"/>
        <w:right w:val="none" w:sz="0" w:space="0" w:color="auto"/>
      </w:divBdr>
    </w:div>
    <w:div w:id="769006986">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42691061">
      <w:bodyDiv w:val="1"/>
      <w:marLeft w:val="0"/>
      <w:marRight w:val="0"/>
      <w:marTop w:val="0"/>
      <w:marBottom w:val="0"/>
      <w:divBdr>
        <w:top w:val="none" w:sz="0" w:space="0" w:color="auto"/>
        <w:left w:val="none" w:sz="0" w:space="0" w:color="auto"/>
        <w:bottom w:val="none" w:sz="0" w:space="0" w:color="auto"/>
        <w:right w:val="none" w:sz="0" w:space="0" w:color="auto"/>
      </w:divBdr>
    </w:div>
    <w:div w:id="972634481">
      <w:bodyDiv w:val="1"/>
      <w:marLeft w:val="0"/>
      <w:marRight w:val="0"/>
      <w:marTop w:val="0"/>
      <w:marBottom w:val="0"/>
      <w:divBdr>
        <w:top w:val="none" w:sz="0" w:space="0" w:color="auto"/>
        <w:left w:val="none" w:sz="0" w:space="0" w:color="auto"/>
        <w:bottom w:val="none" w:sz="0" w:space="0" w:color="auto"/>
        <w:right w:val="none" w:sz="0" w:space="0" w:color="auto"/>
      </w:divBdr>
    </w:div>
    <w:div w:id="973557965">
      <w:bodyDiv w:val="1"/>
      <w:marLeft w:val="0"/>
      <w:marRight w:val="0"/>
      <w:marTop w:val="0"/>
      <w:marBottom w:val="0"/>
      <w:divBdr>
        <w:top w:val="none" w:sz="0" w:space="0" w:color="auto"/>
        <w:left w:val="none" w:sz="0" w:space="0" w:color="auto"/>
        <w:bottom w:val="none" w:sz="0" w:space="0" w:color="auto"/>
        <w:right w:val="none" w:sz="0" w:space="0" w:color="auto"/>
      </w:divBdr>
    </w:div>
    <w:div w:id="997197724">
      <w:bodyDiv w:val="1"/>
      <w:marLeft w:val="0"/>
      <w:marRight w:val="0"/>
      <w:marTop w:val="0"/>
      <w:marBottom w:val="0"/>
      <w:divBdr>
        <w:top w:val="none" w:sz="0" w:space="0" w:color="auto"/>
        <w:left w:val="none" w:sz="0" w:space="0" w:color="auto"/>
        <w:bottom w:val="none" w:sz="0" w:space="0" w:color="auto"/>
        <w:right w:val="none" w:sz="0" w:space="0" w:color="auto"/>
      </w:divBdr>
    </w:div>
    <w:div w:id="1046374624">
      <w:bodyDiv w:val="1"/>
      <w:marLeft w:val="0"/>
      <w:marRight w:val="0"/>
      <w:marTop w:val="0"/>
      <w:marBottom w:val="0"/>
      <w:divBdr>
        <w:top w:val="none" w:sz="0" w:space="0" w:color="auto"/>
        <w:left w:val="none" w:sz="0" w:space="0" w:color="auto"/>
        <w:bottom w:val="none" w:sz="0" w:space="0" w:color="auto"/>
        <w:right w:val="none" w:sz="0" w:space="0" w:color="auto"/>
      </w:divBdr>
    </w:div>
    <w:div w:id="1049839525">
      <w:bodyDiv w:val="1"/>
      <w:marLeft w:val="0"/>
      <w:marRight w:val="0"/>
      <w:marTop w:val="0"/>
      <w:marBottom w:val="0"/>
      <w:divBdr>
        <w:top w:val="none" w:sz="0" w:space="0" w:color="auto"/>
        <w:left w:val="none" w:sz="0" w:space="0" w:color="auto"/>
        <w:bottom w:val="none" w:sz="0" w:space="0" w:color="auto"/>
        <w:right w:val="none" w:sz="0" w:space="0" w:color="auto"/>
      </w:divBdr>
    </w:div>
    <w:div w:id="1068771490">
      <w:bodyDiv w:val="1"/>
      <w:marLeft w:val="0"/>
      <w:marRight w:val="0"/>
      <w:marTop w:val="0"/>
      <w:marBottom w:val="0"/>
      <w:divBdr>
        <w:top w:val="none" w:sz="0" w:space="0" w:color="auto"/>
        <w:left w:val="none" w:sz="0" w:space="0" w:color="auto"/>
        <w:bottom w:val="none" w:sz="0" w:space="0" w:color="auto"/>
        <w:right w:val="none" w:sz="0" w:space="0" w:color="auto"/>
      </w:divBdr>
    </w:div>
    <w:div w:id="1110785955">
      <w:bodyDiv w:val="1"/>
      <w:marLeft w:val="0"/>
      <w:marRight w:val="0"/>
      <w:marTop w:val="0"/>
      <w:marBottom w:val="0"/>
      <w:divBdr>
        <w:top w:val="none" w:sz="0" w:space="0" w:color="auto"/>
        <w:left w:val="none" w:sz="0" w:space="0" w:color="auto"/>
        <w:bottom w:val="none" w:sz="0" w:space="0" w:color="auto"/>
        <w:right w:val="none" w:sz="0" w:space="0" w:color="auto"/>
      </w:divBdr>
    </w:div>
    <w:div w:id="1191383376">
      <w:bodyDiv w:val="1"/>
      <w:marLeft w:val="0"/>
      <w:marRight w:val="0"/>
      <w:marTop w:val="0"/>
      <w:marBottom w:val="0"/>
      <w:divBdr>
        <w:top w:val="none" w:sz="0" w:space="0" w:color="auto"/>
        <w:left w:val="none" w:sz="0" w:space="0" w:color="auto"/>
        <w:bottom w:val="none" w:sz="0" w:space="0" w:color="auto"/>
        <w:right w:val="none" w:sz="0" w:space="0" w:color="auto"/>
      </w:divBdr>
    </w:div>
    <w:div w:id="1204053996">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282297118">
      <w:bodyDiv w:val="1"/>
      <w:marLeft w:val="0"/>
      <w:marRight w:val="0"/>
      <w:marTop w:val="0"/>
      <w:marBottom w:val="0"/>
      <w:divBdr>
        <w:top w:val="none" w:sz="0" w:space="0" w:color="auto"/>
        <w:left w:val="none" w:sz="0" w:space="0" w:color="auto"/>
        <w:bottom w:val="none" w:sz="0" w:space="0" w:color="auto"/>
        <w:right w:val="none" w:sz="0" w:space="0" w:color="auto"/>
      </w:divBdr>
    </w:div>
    <w:div w:id="1283267756">
      <w:bodyDiv w:val="1"/>
      <w:marLeft w:val="0"/>
      <w:marRight w:val="0"/>
      <w:marTop w:val="0"/>
      <w:marBottom w:val="0"/>
      <w:divBdr>
        <w:top w:val="none" w:sz="0" w:space="0" w:color="auto"/>
        <w:left w:val="none" w:sz="0" w:space="0" w:color="auto"/>
        <w:bottom w:val="none" w:sz="0" w:space="0" w:color="auto"/>
        <w:right w:val="none" w:sz="0" w:space="0" w:color="auto"/>
      </w:divBdr>
    </w:div>
    <w:div w:id="1333339997">
      <w:bodyDiv w:val="1"/>
      <w:marLeft w:val="0"/>
      <w:marRight w:val="0"/>
      <w:marTop w:val="0"/>
      <w:marBottom w:val="0"/>
      <w:divBdr>
        <w:top w:val="none" w:sz="0" w:space="0" w:color="auto"/>
        <w:left w:val="none" w:sz="0" w:space="0" w:color="auto"/>
        <w:bottom w:val="none" w:sz="0" w:space="0" w:color="auto"/>
        <w:right w:val="none" w:sz="0" w:space="0" w:color="auto"/>
      </w:divBdr>
    </w:div>
    <w:div w:id="1339622131">
      <w:bodyDiv w:val="1"/>
      <w:marLeft w:val="0"/>
      <w:marRight w:val="0"/>
      <w:marTop w:val="0"/>
      <w:marBottom w:val="0"/>
      <w:divBdr>
        <w:top w:val="none" w:sz="0" w:space="0" w:color="auto"/>
        <w:left w:val="none" w:sz="0" w:space="0" w:color="auto"/>
        <w:bottom w:val="none" w:sz="0" w:space="0" w:color="auto"/>
        <w:right w:val="none" w:sz="0" w:space="0" w:color="auto"/>
      </w:divBdr>
    </w:div>
    <w:div w:id="1481649763">
      <w:bodyDiv w:val="1"/>
      <w:marLeft w:val="0"/>
      <w:marRight w:val="0"/>
      <w:marTop w:val="0"/>
      <w:marBottom w:val="0"/>
      <w:divBdr>
        <w:top w:val="none" w:sz="0" w:space="0" w:color="auto"/>
        <w:left w:val="none" w:sz="0" w:space="0" w:color="auto"/>
        <w:bottom w:val="none" w:sz="0" w:space="0" w:color="auto"/>
        <w:right w:val="none" w:sz="0" w:space="0" w:color="auto"/>
      </w:divBdr>
    </w:div>
    <w:div w:id="1521820277">
      <w:bodyDiv w:val="1"/>
      <w:marLeft w:val="0"/>
      <w:marRight w:val="0"/>
      <w:marTop w:val="0"/>
      <w:marBottom w:val="0"/>
      <w:divBdr>
        <w:top w:val="none" w:sz="0" w:space="0" w:color="auto"/>
        <w:left w:val="none" w:sz="0" w:space="0" w:color="auto"/>
        <w:bottom w:val="none" w:sz="0" w:space="0" w:color="auto"/>
        <w:right w:val="none" w:sz="0" w:space="0" w:color="auto"/>
      </w:divBdr>
    </w:div>
    <w:div w:id="1545558154">
      <w:bodyDiv w:val="1"/>
      <w:marLeft w:val="0"/>
      <w:marRight w:val="0"/>
      <w:marTop w:val="0"/>
      <w:marBottom w:val="0"/>
      <w:divBdr>
        <w:top w:val="none" w:sz="0" w:space="0" w:color="auto"/>
        <w:left w:val="none" w:sz="0" w:space="0" w:color="auto"/>
        <w:bottom w:val="none" w:sz="0" w:space="0" w:color="auto"/>
        <w:right w:val="none" w:sz="0" w:space="0" w:color="auto"/>
      </w:divBdr>
    </w:div>
    <w:div w:id="1626807875">
      <w:bodyDiv w:val="1"/>
      <w:marLeft w:val="0"/>
      <w:marRight w:val="0"/>
      <w:marTop w:val="0"/>
      <w:marBottom w:val="0"/>
      <w:divBdr>
        <w:top w:val="none" w:sz="0" w:space="0" w:color="auto"/>
        <w:left w:val="none" w:sz="0" w:space="0" w:color="auto"/>
        <w:bottom w:val="none" w:sz="0" w:space="0" w:color="auto"/>
        <w:right w:val="none" w:sz="0" w:space="0" w:color="auto"/>
      </w:divBdr>
    </w:div>
    <w:div w:id="1629630019">
      <w:bodyDiv w:val="1"/>
      <w:marLeft w:val="0"/>
      <w:marRight w:val="0"/>
      <w:marTop w:val="0"/>
      <w:marBottom w:val="0"/>
      <w:divBdr>
        <w:top w:val="none" w:sz="0" w:space="0" w:color="auto"/>
        <w:left w:val="none" w:sz="0" w:space="0" w:color="auto"/>
        <w:bottom w:val="none" w:sz="0" w:space="0" w:color="auto"/>
        <w:right w:val="none" w:sz="0" w:space="0" w:color="auto"/>
      </w:divBdr>
    </w:div>
    <w:div w:id="1630471628">
      <w:bodyDiv w:val="1"/>
      <w:marLeft w:val="0"/>
      <w:marRight w:val="0"/>
      <w:marTop w:val="0"/>
      <w:marBottom w:val="0"/>
      <w:divBdr>
        <w:top w:val="none" w:sz="0" w:space="0" w:color="auto"/>
        <w:left w:val="none" w:sz="0" w:space="0" w:color="auto"/>
        <w:bottom w:val="none" w:sz="0" w:space="0" w:color="auto"/>
        <w:right w:val="none" w:sz="0" w:space="0" w:color="auto"/>
      </w:divBdr>
    </w:div>
    <w:div w:id="1656911573">
      <w:bodyDiv w:val="1"/>
      <w:marLeft w:val="0"/>
      <w:marRight w:val="0"/>
      <w:marTop w:val="0"/>
      <w:marBottom w:val="0"/>
      <w:divBdr>
        <w:top w:val="none" w:sz="0" w:space="0" w:color="auto"/>
        <w:left w:val="none" w:sz="0" w:space="0" w:color="auto"/>
        <w:bottom w:val="none" w:sz="0" w:space="0" w:color="auto"/>
        <w:right w:val="none" w:sz="0" w:space="0" w:color="auto"/>
      </w:divBdr>
    </w:div>
    <w:div w:id="1745059119">
      <w:bodyDiv w:val="1"/>
      <w:marLeft w:val="0"/>
      <w:marRight w:val="0"/>
      <w:marTop w:val="0"/>
      <w:marBottom w:val="0"/>
      <w:divBdr>
        <w:top w:val="none" w:sz="0" w:space="0" w:color="auto"/>
        <w:left w:val="none" w:sz="0" w:space="0" w:color="auto"/>
        <w:bottom w:val="none" w:sz="0" w:space="0" w:color="auto"/>
        <w:right w:val="none" w:sz="0" w:space="0" w:color="auto"/>
      </w:divBdr>
    </w:div>
    <w:div w:id="1746410837">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4560204">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2946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44F1-1F5A-4D99-8AAC-4A061BF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9400</Words>
  <Characters>5359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2026-03-03T14:20:00Z</dcterms:created>
  <dcterms:modified xsi:type="dcterms:W3CDTF">2026-03-03T14:20:00Z</dcterms:modified>
</cp:coreProperties>
</file>