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5209" w14:textId="38F2AD79" w:rsidR="00CF4010" w:rsidRPr="00F83957" w:rsidRDefault="00F83957" w:rsidP="00F83957">
      <w:pPr>
        <w:widowControl w:val="0"/>
        <w:spacing w:after="0" w:line="276" w:lineRule="auto"/>
        <w:jc w:val="both"/>
        <w:rPr>
          <w:b/>
          <w:bCs/>
        </w:rPr>
      </w:pPr>
      <w:r w:rsidRPr="00F83957">
        <w:rPr>
          <w:b/>
          <w:bCs/>
        </w:rPr>
        <w:t>Krimināllikuma 47.</w:t>
      </w:r>
      <w:r>
        <w:rPr>
          <w:b/>
          <w:bCs/>
        </w:rPr>
        <w:t> </w:t>
      </w:r>
      <w:r w:rsidRPr="00F83957">
        <w:rPr>
          <w:b/>
          <w:bCs/>
        </w:rPr>
        <w:t>panta pirmās daļas 4.</w:t>
      </w:r>
      <w:r>
        <w:rPr>
          <w:b/>
          <w:bCs/>
        </w:rPr>
        <w:t> </w:t>
      </w:r>
      <w:r w:rsidRPr="00F83957">
        <w:rPr>
          <w:b/>
          <w:bCs/>
        </w:rPr>
        <w:t>punktā paredzētā atbildību mīkstinošā apstākļa – vainīgais sekmējis citas personas nozieguma atklāšanu – konstatēšanas nosacījumi</w:t>
      </w:r>
    </w:p>
    <w:p w14:paraId="74C7AEE8" w14:textId="77777777" w:rsidR="00F83957" w:rsidRPr="006446AE" w:rsidRDefault="00F83957" w:rsidP="00F83957">
      <w:pPr>
        <w:widowControl w:val="0"/>
        <w:spacing w:after="0" w:line="276" w:lineRule="auto"/>
        <w:rPr>
          <w:rStyle w:val="IntenseReference"/>
          <w:rFonts w:cs="Times New Roman"/>
          <w:color w:val="auto"/>
          <w:szCs w:val="24"/>
        </w:rPr>
      </w:pPr>
    </w:p>
    <w:p w14:paraId="290D9479" w14:textId="164F4878" w:rsidR="00BA55DF" w:rsidRPr="00F83957" w:rsidRDefault="00BA55DF" w:rsidP="00176E98">
      <w:pPr>
        <w:widowControl w:val="0"/>
        <w:spacing w:after="0" w:line="276" w:lineRule="auto"/>
        <w:jc w:val="center"/>
        <w:rPr>
          <w:rFonts w:cs="Times New Roman"/>
          <w:b/>
          <w:szCs w:val="24"/>
        </w:rPr>
      </w:pPr>
      <w:r w:rsidRPr="00F83957">
        <w:rPr>
          <w:rFonts w:cs="Times New Roman"/>
          <w:b/>
          <w:szCs w:val="24"/>
        </w:rPr>
        <w:t>Latvijas Republikas Senāt</w:t>
      </w:r>
      <w:r w:rsidR="00F83957" w:rsidRPr="00F83957">
        <w:rPr>
          <w:rFonts w:cs="Times New Roman"/>
          <w:b/>
          <w:szCs w:val="24"/>
        </w:rPr>
        <w:t>a</w:t>
      </w:r>
    </w:p>
    <w:p w14:paraId="757EA760" w14:textId="37B2100E" w:rsidR="00F83957" w:rsidRPr="00F83957" w:rsidRDefault="00F83957" w:rsidP="00176E98">
      <w:pPr>
        <w:widowControl w:val="0"/>
        <w:spacing w:after="0" w:line="276" w:lineRule="auto"/>
        <w:jc w:val="center"/>
        <w:rPr>
          <w:rFonts w:eastAsia="Times New Roman" w:cs="Times New Roman"/>
          <w:b/>
          <w:szCs w:val="24"/>
        </w:rPr>
      </w:pPr>
      <w:r w:rsidRPr="00F83957">
        <w:rPr>
          <w:rFonts w:eastAsia="Times New Roman" w:cs="Times New Roman"/>
          <w:b/>
          <w:szCs w:val="24"/>
        </w:rPr>
        <w:t>Krimināllietu departament</w:t>
      </w:r>
      <w:r w:rsidR="001F4838">
        <w:rPr>
          <w:rFonts w:eastAsia="Times New Roman" w:cs="Times New Roman"/>
          <w:b/>
          <w:szCs w:val="24"/>
        </w:rPr>
        <w:t>a</w:t>
      </w:r>
    </w:p>
    <w:p w14:paraId="4817F964" w14:textId="4E1CD641" w:rsidR="00F83957" w:rsidRPr="00F83957" w:rsidRDefault="00F83957" w:rsidP="00176E98">
      <w:pPr>
        <w:widowControl w:val="0"/>
        <w:spacing w:after="0" w:line="276" w:lineRule="auto"/>
        <w:jc w:val="center"/>
        <w:rPr>
          <w:rFonts w:cs="Times New Roman"/>
          <w:b/>
          <w:szCs w:val="24"/>
        </w:rPr>
      </w:pPr>
      <w:r w:rsidRPr="00F83957">
        <w:rPr>
          <w:rFonts w:eastAsia="Times New Roman" w:cs="Times New Roman"/>
          <w:b/>
          <w:szCs w:val="24"/>
        </w:rPr>
        <w:t>2025. gada 16. aprī</w:t>
      </w:r>
      <w:r w:rsidR="007C6C1A">
        <w:rPr>
          <w:rFonts w:eastAsia="Times New Roman" w:cs="Times New Roman"/>
          <w:b/>
          <w:szCs w:val="24"/>
        </w:rPr>
        <w:t>ļa</w:t>
      </w:r>
    </w:p>
    <w:p w14:paraId="0905A9B2" w14:textId="77777777" w:rsidR="00BA55DF" w:rsidRPr="00F83957" w:rsidRDefault="00BA55DF" w:rsidP="00176E98">
      <w:pPr>
        <w:widowControl w:val="0"/>
        <w:spacing w:after="0" w:line="276" w:lineRule="auto"/>
        <w:jc w:val="center"/>
        <w:rPr>
          <w:rFonts w:cs="Times New Roman"/>
          <w:b/>
          <w:szCs w:val="24"/>
        </w:rPr>
      </w:pPr>
      <w:r w:rsidRPr="00F83957">
        <w:rPr>
          <w:rFonts w:cs="Times New Roman"/>
          <w:b/>
          <w:szCs w:val="24"/>
        </w:rPr>
        <w:t>LĒMUMS</w:t>
      </w:r>
    </w:p>
    <w:p w14:paraId="7E146F98" w14:textId="77777777" w:rsidR="00F83957" w:rsidRDefault="00F83957" w:rsidP="00176E98">
      <w:pPr>
        <w:widowControl w:val="0"/>
        <w:spacing w:after="0" w:line="276" w:lineRule="auto"/>
        <w:jc w:val="center"/>
        <w:rPr>
          <w:rFonts w:eastAsia="Times New Roman" w:cs="Times New Roman"/>
          <w:b/>
          <w:color w:val="000000" w:themeColor="text1"/>
          <w:szCs w:val="24"/>
        </w:rPr>
      </w:pPr>
      <w:r w:rsidRPr="00F83957">
        <w:rPr>
          <w:rFonts w:eastAsia="Times New Roman" w:cs="Times New Roman"/>
          <w:b/>
          <w:color w:val="000000" w:themeColor="text1"/>
          <w:szCs w:val="24"/>
        </w:rPr>
        <w:t>Lieta Nr. 11905007021, SKK</w:t>
      </w:r>
      <w:r w:rsidRPr="00F83957">
        <w:rPr>
          <w:rFonts w:eastAsia="Times New Roman" w:cs="Times New Roman"/>
          <w:b/>
          <w:color w:val="000000" w:themeColor="text1"/>
          <w:szCs w:val="24"/>
        </w:rPr>
        <w:noBreakHyphen/>
        <w:t>166/2025</w:t>
      </w:r>
    </w:p>
    <w:bookmarkStart w:id="0" w:name="_Hlk142035488"/>
    <w:p w14:paraId="671BDE60" w14:textId="247A154C" w:rsidR="00232222" w:rsidRPr="00232222" w:rsidRDefault="00232222" w:rsidP="00176E98">
      <w:pPr>
        <w:widowControl w:val="0"/>
        <w:spacing w:after="0" w:line="276" w:lineRule="auto"/>
        <w:jc w:val="center"/>
        <w:rPr>
          <w:rFonts w:eastAsia="Times New Roman" w:cs="Times New Roman"/>
          <w:szCs w:val="24"/>
        </w:rPr>
      </w:pPr>
      <w:r>
        <w:rPr>
          <w:rFonts w:eastAsia="Times New Roman" w:cs="Times New Roman"/>
          <w:szCs w:val="24"/>
        </w:rPr>
        <w:fldChar w:fldCharType="begin"/>
      </w:r>
      <w:r>
        <w:rPr>
          <w:rFonts w:eastAsia="Times New Roman" w:cs="Times New Roman"/>
          <w:szCs w:val="24"/>
        </w:rPr>
        <w:instrText>HYPERLINK "https://gateway.elieta.lv/api/v1/PublicMaterialDownload/315301db-deaf-4270-a00d-fbf6a3c7fc2d"</w:instrText>
      </w:r>
      <w:r>
        <w:rPr>
          <w:rFonts w:eastAsia="Times New Roman" w:cs="Times New Roman"/>
          <w:szCs w:val="24"/>
        </w:rPr>
      </w:r>
      <w:r>
        <w:rPr>
          <w:rFonts w:eastAsia="Times New Roman" w:cs="Times New Roman"/>
          <w:szCs w:val="24"/>
        </w:rPr>
        <w:fldChar w:fldCharType="separate"/>
      </w:r>
      <w:r w:rsidRPr="00232222">
        <w:rPr>
          <w:rStyle w:val="Hyperlink"/>
          <w:rFonts w:eastAsia="Times New Roman" w:cs="Times New Roman"/>
          <w:szCs w:val="24"/>
        </w:rPr>
        <w:t>ECLI:LV:AT:2025:0416.11905007021.9.L</w:t>
      </w:r>
      <w:r>
        <w:rPr>
          <w:rFonts w:eastAsia="Times New Roman" w:cs="Times New Roman"/>
          <w:szCs w:val="24"/>
        </w:rPr>
        <w:fldChar w:fldCharType="end"/>
      </w:r>
    </w:p>
    <w:p w14:paraId="048363CC" w14:textId="77777777" w:rsidR="00F83957" w:rsidRPr="006446AE" w:rsidRDefault="00F83957" w:rsidP="006446AE">
      <w:pPr>
        <w:widowControl w:val="0"/>
        <w:spacing w:after="0" w:line="276" w:lineRule="auto"/>
        <w:ind w:firstLine="720"/>
        <w:jc w:val="both"/>
        <w:rPr>
          <w:rFonts w:eastAsia="Times New Roman" w:cs="Times New Roman"/>
          <w:szCs w:val="24"/>
        </w:rPr>
      </w:pPr>
    </w:p>
    <w:p w14:paraId="2C01BA4D" w14:textId="00E67FC4" w:rsidR="00BA55DF" w:rsidRPr="006446AE" w:rsidRDefault="00E31163" w:rsidP="006446AE">
      <w:pPr>
        <w:widowControl w:val="0"/>
        <w:tabs>
          <w:tab w:val="left" w:pos="1710"/>
        </w:tabs>
        <w:spacing w:after="0" w:line="276" w:lineRule="auto"/>
        <w:ind w:firstLine="720"/>
        <w:jc w:val="both"/>
        <w:rPr>
          <w:rFonts w:cs="Times New Roman"/>
          <w:szCs w:val="24"/>
        </w:rPr>
      </w:pPr>
      <w:r w:rsidRPr="006446AE">
        <w:rPr>
          <w:rFonts w:cs="Times New Roman"/>
          <w:szCs w:val="24"/>
        </w:rPr>
        <w:t>Senāts</w:t>
      </w:r>
      <w:r w:rsidR="00BA55DF" w:rsidRPr="006446AE">
        <w:rPr>
          <w:rFonts w:cs="Times New Roman"/>
          <w:szCs w:val="24"/>
        </w:rPr>
        <w:t xml:space="preserve"> šādā sastāvā: senator</w:t>
      </w:r>
      <w:r w:rsidRPr="006446AE">
        <w:rPr>
          <w:rFonts w:cs="Times New Roman"/>
          <w:szCs w:val="24"/>
        </w:rPr>
        <w:t>e referente</w:t>
      </w:r>
      <w:r w:rsidR="00BA55DF" w:rsidRPr="006446AE">
        <w:rPr>
          <w:rFonts w:cs="Times New Roman"/>
          <w:szCs w:val="24"/>
        </w:rPr>
        <w:t xml:space="preserve"> </w:t>
      </w:r>
      <w:r w:rsidR="00966258" w:rsidRPr="006446AE">
        <w:rPr>
          <w:rFonts w:cs="Times New Roman"/>
          <w:szCs w:val="24"/>
        </w:rPr>
        <w:t>I</w:t>
      </w:r>
      <w:r w:rsidR="00A34FC9" w:rsidRPr="006446AE">
        <w:rPr>
          <w:rFonts w:cs="Times New Roman"/>
          <w:szCs w:val="24"/>
        </w:rPr>
        <w:t>nguna Radzeviča</w:t>
      </w:r>
      <w:r w:rsidR="00966258" w:rsidRPr="006446AE">
        <w:rPr>
          <w:rFonts w:cs="Times New Roman"/>
          <w:szCs w:val="24"/>
        </w:rPr>
        <w:t>,</w:t>
      </w:r>
      <w:r w:rsidR="00A34FC9" w:rsidRPr="006446AE">
        <w:rPr>
          <w:rFonts w:cs="Times New Roman"/>
          <w:szCs w:val="24"/>
        </w:rPr>
        <w:t xml:space="preserve"> </w:t>
      </w:r>
      <w:r w:rsidRPr="006446AE">
        <w:rPr>
          <w:rFonts w:cs="Times New Roman"/>
          <w:szCs w:val="24"/>
        </w:rPr>
        <w:t>senator</w:t>
      </w:r>
      <w:r w:rsidR="00610ECC" w:rsidRPr="006446AE">
        <w:rPr>
          <w:rFonts w:cs="Times New Roman"/>
          <w:szCs w:val="24"/>
        </w:rPr>
        <w:t>es Irīna Jansone un Anita Poļakova</w:t>
      </w:r>
    </w:p>
    <w:p w14:paraId="5C1143BF" w14:textId="77777777" w:rsidR="00E71924" w:rsidRPr="006446AE" w:rsidRDefault="00E71924" w:rsidP="006446AE">
      <w:pPr>
        <w:widowControl w:val="0"/>
        <w:tabs>
          <w:tab w:val="left" w:pos="1710"/>
        </w:tabs>
        <w:spacing w:after="0" w:line="276" w:lineRule="auto"/>
        <w:ind w:firstLine="720"/>
        <w:jc w:val="both"/>
        <w:rPr>
          <w:rFonts w:cs="Times New Roman"/>
          <w:szCs w:val="24"/>
        </w:rPr>
      </w:pPr>
    </w:p>
    <w:p w14:paraId="2A58CA65" w14:textId="7108530B" w:rsidR="00BA55DF" w:rsidRPr="006446AE" w:rsidRDefault="00BA55DF" w:rsidP="006446AE">
      <w:pPr>
        <w:widowControl w:val="0"/>
        <w:tabs>
          <w:tab w:val="left" w:pos="1710"/>
        </w:tabs>
        <w:spacing w:after="0" w:line="276" w:lineRule="auto"/>
        <w:ind w:firstLine="720"/>
        <w:jc w:val="both"/>
        <w:rPr>
          <w:rFonts w:eastAsia="Times New Roman" w:cs="Times New Roman"/>
          <w:szCs w:val="24"/>
        </w:rPr>
      </w:pPr>
      <w:r w:rsidRPr="006446AE">
        <w:rPr>
          <w:rFonts w:cs="Times New Roman"/>
          <w:szCs w:val="24"/>
        </w:rPr>
        <w:t xml:space="preserve">rakstveida procesā </w:t>
      </w:r>
      <w:r w:rsidR="006446AE" w:rsidRPr="006446AE">
        <w:rPr>
          <w:rFonts w:cs="Times New Roman"/>
          <w:szCs w:val="24"/>
        </w:rPr>
        <w:t xml:space="preserve">izskatīja </w:t>
      </w:r>
      <w:r w:rsidRPr="006446AE">
        <w:rPr>
          <w:rFonts w:cs="Times New Roman"/>
          <w:szCs w:val="24"/>
        </w:rPr>
        <w:t>krimināllietu sakarā ar</w:t>
      </w:r>
      <w:r w:rsidR="00610ECC" w:rsidRPr="006446AE">
        <w:rPr>
          <w:rFonts w:cs="Times New Roman"/>
          <w:szCs w:val="24"/>
        </w:rPr>
        <w:t xml:space="preserve"> apsūdzētā </w:t>
      </w:r>
      <w:r w:rsidR="00F83957">
        <w:rPr>
          <w:rFonts w:cs="Times New Roman"/>
          <w:szCs w:val="24"/>
        </w:rPr>
        <w:t>[pers. A]</w:t>
      </w:r>
      <w:r w:rsidR="00610ECC" w:rsidRPr="006446AE">
        <w:rPr>
          <w:rFonts w:cs="Times New Roman"/>
          <w:szCs w:val="24"/>
        </w:rPr>
        <w:t xml:space="preserve"> aizstāvja zvērināta advokāta Ralfa Losberga kasācijas sūdzību </w:t>
      </w:r>
      <w:r w:rsidR="00C74359" w:rsidRPr="006446AE">
        <w:rPr>
          <w:rFonts w:cs="Times New Roman"/>
          <w:szCs w:val="24"/>
        </w:rPr>
        <w:t xml:space="preserve">par </w:t>
      </w:r>
      <w:r w:rsidR="001E5F70" w:rsidRPr="006446AE">
        <w:rPr>
          <w:rFonts w:cs="Times New Roman"/>
          <w:szCs w:val="24"/>
        </w:rPr>
        <w:t>Zemgales</w:t>
      </w:r>
      <w:r w:rsidR="00C74359" w:rsidRPr="006446AE">
        <w:rPr>
          <w:rFonts w:cs="Times New Roman"/>
          <w:szCs w:val="24"/>
        </w:rPr>
        <w:t xml:space="preserve"> apgabaltiesas 202</w:t>
      </w:r>
      <w:r w:rsidR="00066FF3" w:rsidRPr="006446AE">
        <w:rPr>
          <w:rFonts w:cs="Times New Roman"/>
          <w:szCs w:val="24"/>
        </w:rPr>
        <w:t>4</w:t>
      </w:r>
      <w:r w:rsidR="00C74359" w:rsidRPr="006446AE">
        <w:rPr>
          <w:rFonts w:cs="Times New Roman"/>
          <w:szCs w:val="24"/>
        </w:rPr>
        <w:t xml:space="preserve">. gada </w:t>
      </w:r>
      <w:r w:rsidR="001E5F70" w:rsidRPr="006446AE">
        <w:rPr>
          <w:rFonts w:cs="Times New Roman"/>
          <w:szCs w:val="24"/>
        </w:rPr>
        <w:t>1</w:t>
      </w:r>
      <w:r w:rsidR="00610ECC" w:rsidRPr="006446AE">
        <w:rPr>
          <w:rFonts w:cs="Times New Roman"/>
          <w:szCs w:val="24"/>
        </w:rPr>
        <w:t>2</w:t>
      </w:r>
      <w:r w:rsidR="00C74359" w:rsidRPr="006446AE">
        <w:rPr>
          <w:rFonts w:cs="Times New Roman"/>
          <w:szCs w:val="24"/>
        </w:rPr>
        <w:t>.</w:t>
      </w:r>
      <w:r w:rsidR="00610ECC" w:rsidRPr="006446AE">
        <w:rPr>
          <w:rFonts w:cs="Times New Roman"/>
          <w:szCs w:val="24"/>
        </w:rPr>
        <w:t> novembra lēmumu.</w:t>
      </w:r>
    </w:p>
    <w:p w14:paraId="626B1681" w14:textId="77777777" w:rsidR="00A34FC9" w:rsidRPr="006446AE" w:rsidRDefault="00A34FC9" w:rsidP="006446AE">
      <w:pPr>
        <w:widowControl w:val="0"/>
        <w:spacing w:after="0" w:line="276" w:lineRule="auto"/>
        <w:ind w:firstLine="720"/>
        <w:jc w:val="both"/>
        <w:rPr>
          <w:rFonts w:cs="Times New Roman"/>
          <w:szCs w:val="24"/>
        </w:rPr>
      </w:pPr>
    </w:p>
    <w:p w14:paraId="2B593B77" w14:textId="77777777" w:rsidR="00BA55DF" w:rsidRPr="006446AE" w:rsidRDefault="00BA55DF" w:rsidP="006446AE">
      <w:pPr>
        <w:widowControl w:val="0"/>
        <w:autoSpaceDE w:val="0"/>
        <w:autoSpaceDN w:val="0"/>
        <w:adjustRightInd w:val="0"/>
        <w:spacing w:after="0" w:line="276" w:lineRule="auto"/>
        <w:jc w:val="center"/>
        <w:rPr>
          <w:rFonts w:cs="Times New Roman"/>
          <w:b/>
          <w:bCs/>
          <w:szCs w:val="24"/>
        </w:rPr>
      </w:pPr>
      <w:r w:rsidRPr="006446AE">
        <w:rPr>
          <w:rFonts w:cs="Times New Roman"/>
          <w:b/>
          <w:bCs/>
          <w:szCs w:val="24"/>
        </w:rPr>
        <w:t>Aprakstošā daļa</w:t>
      </w:r>
    </w:p>
    <w:p w14:paraId="194B159B" w14:textId="77777777" w:rsidR="00BA55DF" w:rsidRPr="006446AE" w:rsidRDefault="00BA55DF" w:rsidP="006446AE">
      <w:pPr>
        <w:widowControl w:val="0"/>
        <w:autoSpaceDE w:val="0"/>
        <w:autoSpaceDN w:val="0"/>
        <w:adjustRightInd w:val="0"/>
        <w:spacing w:after="0" w:line="276" w:lineRule="auto"/>
        <w:ind w:firstLine="720"/>
        <w:jc w:val="both"/>
        <w:rPr>
          <w:rFonts w:cs="Times New Roman"/>
          <w:szCs w:val="24"/>
        </w:rPr>
      </w:pPr>
    </w:p>
    <w:p w14:paraId="66478649" w14:textId="5267E9F0" w:rsidR="008B52F0" w:rsidRPr="006446AE" w:rsidRDefault="00CC665C" w:rsidP="006446AE">
      <w:pPr>
        <w:widowControl w:val="0"/>
        <w:tabs>
          <w:tab w:val="left" w:pos="1710"/>
        </w:tabs>
        <w:spacing w:after="0" w:line="276" w:lineRule="auto"/>
        <w:ind w:firstLine="720"/>
        <w:jc w:val="both"/>
        <w:rPr>
          <w:rFonts w:cs="Times New Roman"/>
          <w:szCs w:val="24"/>
        </w:rPr>
      </w:pPr>
      <w:r w:rsidRPr="006446AE">
        <w:rPr>
          <w:rFonts w:cs="Times New Roman"/>
          <w:szCs w:val="24"/>
        </w:rPr>
        <w:t>[1]</w:t>
      </w:r>
      <w:r w:rsidR="0052546C" w:rsidRPr="006446AE">
        <w:rPr>
          <w:rFonts w:cs="Times New Roman"/>
          <w:szCs w:val="24"/>
        </w:rPr>
        <w:t> </w:t>
      </w:r>
      <w:r w:rsidR="00BA55DF" w:rsidRPr="006446AE">
        <w:rPr>
          <w:rFonts w:cs="Times New Roman"/>
          <w:szCs w:val="24"/>
        </w:rPr>
        <w:t xml:space="preserve">Ar </w:t>
      </w:r>
      <w:r w:rsidR="00C05BE0" w:rsidRPr="006446AE">
        <w:rPr>
          <w:rFonts w:cs="Times New Roman"/>
          <w:szCs w:val="24"/>
        </w:rPr>
        <w:t>Zemgales rajona</w:t>
      </w:r>
      <w:r w:rsidR="00C74359" w:rsidRPr="006446AE">
        <w:rPr>
          <w:rFonts w:cs="Times New Roman"/>
          <w:szCs w:val="24"/>
        </w:rPr>
        <w:t xml:space="preserve"> </w:t>
      </w:r>
      <w:r w:rsidR="00A34FC9" w:rsidRPr="006446AE">
        <w:rPr>
          <w:rFonts w:cs="Times New Roman"/>
          <w:szCs w:val="24"/>
        </w:rPr>
        <w:t>tiesas 202</w:t>
      </w:r>
      <w:r w:rsidR="00C05BE0" w:rsidRPr="006446AE">
        <w:rPr>
          <w:rFonts w:cs="Times New Roman"/>
          <w:szCs w:val="24"/>
        </w:rPr>
        <w:t>3</w:t>
      </w:r>
      <w:r w:rsidR="002B3608" w:rsidRPr="006446AE">
        <w:rPr>
          <w:rFonts w:cs="Times New Roman"/>
          <w:szCs w:val="24"/>
        </w:rPr>
        <w:t xml:space="preserve">. gada </w:t>
      </w:r>
      <w:r w:rsidR="00610ECC" w:rsidRPr="006446AE">
        <w:rPr>
          <w:rFonts w:cs="Times New Roman"/>
          <w:szCs w:val="24"/>
        </w:rPr>
        <w:t>9. novembra</w:t>
      </w:r>
      <w:r w:rsidR="00C74359" w:rsidRPr="006446AE">
        <w:rPr>
          <w:rFonts w:cs="Times New Roman"/>
          <w:szCs w:val="24"/>
        </w:rPr>
        <w:t xml:space="preserve"> spriedumu</w:t>
      </w:r>
    </w:p>
    <w:p w14:paraId="6DE0DDA6" w14:textId="1589BBF2" w:rsidR="008B52F0" w:rsidRPr="006446AE" w:rsidRDefault="00F83957" w:rsidP="00F83957">
      <w:pPr>
        <w:widowControl w:val="0"/>
        <w:tabs>
          <w:tab w:val="left" w:pos="1710"/>
        </w:tabs>
        <w:spacing w:after="0" w:line="276" w:lineRule="auto"/>
        <w:ind w:firstLine="720"/>
        <w:jc w:val="both"/>
        <w:rPr>
          <w:rFonts w:cs="Times New Roman"/>
          <w:szCs w:val="24"/>
        </w:rPr>
      </w:pPr>
      <w:r>
        <w:rPr>
          <w:rFonts w:cs="Times New Roman"/>
          <w:szCs w:val="24"/>
        </w:rPr>
        <w:t>[pers. A]</w:t>
      </w:r>
      <w:r w:rsidR="008B52F0" w:rsidRPr="006446AE">
        <w:rPr>
          <w:rFonts w:cs="Times New Roman"/>
          <w:szCs w:val="24"/>
        </w:rPr>
        <w:t>, personas kods</w:t>
      </w:r>
      <w:r w:rsidR="00983A49" w:rsidRPr="006446AE">
        <w:rPr>
          <w:rFonts w:cs="Times New Roman"/>
          <w:szCs w:val="24"/>
        </w:rPr>
        <w:t xml:space="preserve"> </w:t>
      </w:r>
      <w:r>
        <w:rPr>
          <w:rFonts w:cs="Times New Roman"/>
          <w:szCs w:val="24"/>
        </w:rPr>
        <w:t>[..]</w:t>
      </w:r>
      <w:r w:rsidR="00983A49" w:rsidRPr="006446AE">
        <w:rPr>
          <w:rFonts w:cs="Times New Roman"/>
          <w:szCs w:val="24"/>
        </w:rPr>
        <w:t>,</w:t>
      </w:r>
    </w:p>
    <w:p w14:paraId="00CE159D" w14:textId="11CA2F4F" w:rsidR="00983A49" w:rsidRPr="006446AE" w:rsidRDefault="00983A49" w:rsidP="006446AE">
      <w:pPr>
        <w:widowControl w:val="0"/>
        <w:tabs>
          <w:tab w:val="left" w:pos="1710"/>
        </w:tabs>
        <w:spacing w:after="0" w:line="276" w:lineRule="auto"/>
        <w:ind w:firstLine="720"/>
        <w:jc w:val="both"/>
        <w:rPr>
          <w:rFonts w:cs="Times New Roman"/>
          <w:szCs w:val="24"/>
        </w:rPr>
      </w:pPr>
      <w:r w:rsidRPr="006446AE">
        <w:rPr>
          <w:rFonts w:cs="Times New Roman"/>
          <w:szCs w:val="24"/>
        </w:rPr>
        <w:t xml:space="preserve">atzīts par vainīgu Krimināllikuma </w:t>
      </w:r>
      <w:r w:rsidR="00066FF3" w:rsidRPr="006446AE">
        <w:rPr>
          <w:rFonts w:cs="Times New Roman"/>
          <w:szCs w:val="24"/>
        </w:rPr>
        <w:t>2</w:t>
      </w:r>
      <w:r w:rsidR="00610ECC" w:rsidRPr="006446AE">
        <w:rPr>
          <w:rFonts w:cs="Times New Roman"/>
          <w:szCs w:val="24"/>
        </w:rPr>
        <w:t>53.</w:t>
      </w:r>
      <w:r w:rsidR="00610ECC" w:rsidRPr="006446AE">
        <w:rPr>
          <w:rFonts w:cs="Times New Roman"/>
          <w:szCs w:val="24"/>
          <w:vertAlign w:val="superscript"/>
        </w:rPr>
        <w:t>1</w:t>
      </w:r>
      <w:r w:rsidR="00610ECC" w:rsidRPr="006446AE">
        <w:rPr>
          <w:rFonts w:cs="Times New Roman"/>
          <w:szCs w:val="24"/>
        </w:rPr>
        <w:t xml:space="preserve"> panta trešajā daļā </w:t>
      </w:r>
      <w:r w:rsidRPr="006446AE">
        <w:rPr>
          <w:rFonts w:cs="Times New Roman"/>
          <w:szCs w:val="24"/>
        </w:rPr>
        <w:t xml:space="preserve">paredzētajā noziedzīgajā nodarījumā un sodīts ar </w:t>
      </w:r>
      <w:r w:rsidR="00066FF3" w:rsidRPr="006446AE">
        <w:rPr>
          <w:rFonts w:cs="Times New Roman"/>
          <w:szCs w:val="24"/>
        </w:rPr>
        <w:t xml:space="preserve">brīvības atņemšanu uz </w:t>
      </w:r>
      <w:r w:rsidR="00610ECC" w:rsidRPr="006446AE">
        <w:rPr>
          <w:rFonts w:cs="Times New Roman"/>
          <w:szCs w:val="24"/>
        </w:rPr>
        <w:t>5</w:t>
      </w:r>
      <w:r w:rsidR="005003DD">
        <w:rPr>
          <w:rFonts w:cs="Times New Roman"/>
          <w:szCs w:val="24"/>
        </w:rPr>
        <w:t> </w:t>
      </w:r>
      <w:r w:rsidR="00066FF3" w:rsidRPr="006446AE">
        <w:rPr>
          <w:rFonts w:cs="Times New Roman"/>
          <w:szCs w:val="24"/>
        </w:rPr>
        <w:t>gadiem</w:t>
      </w:r>
      <w:r w:rsidR="00610ECC" w:rsidRPr="006446AE">
        <w:rPr>
          <w:rFonts w:cs="Times New Roman"/>
          <w:szCs w:val="24"/>
        </w:rPr>
        <w:t xml:space="preserve"> 3</w:t>
      </w:r>
      <w:r w:rsidR="005003DD">
        <w:rPr>
          <w:rFonts w:cs="Times New Roman"/>
          <w:szCs w:val="24"/>
        </w:rPr>
        <w:t> </w:t>
      </w:r>
      <w:r w:rsidR="00610ECC" w:rsidRPr="006446AE">
        <w:rPr>
          <w:rFonts w:cs="Times New Roman"/>
          <w:szCs w:val="24"/>
        </w:rPr>
        <w:t>mēnešiem un probācijas uzraudzību uz 1</w:t>
      </w:r>
      <w:r w:rsidR="005003DD">
        <w:rPr>
          <w:rFonts w:cs="Times New Roman"/>
          <w:szCs w:val="24"/>
        </w:rPr>
        <w:t> </w:t>
      </w:r>
      <w:r w:rsidR="00610ECC" w:rsidRPr="006446AE">
        <w:rPr>
          <w:rFonts w:cs="Times New Roman"/>
          <w:szCs w:val="24"/>
        </w:rPr>
        <w:t>gadu 6</w:t>
      </w:r>
      <w:r w:rsidR="005003DD">
        <w:rPr>
          <w:rFonts w:cs="Times New Roman"/>
          <w:szCs w:val="24"/>
        </w:rPr>
        <w:t> </w:t>
      </w:r>
      <w:r w:rsidR="00610ECC" w:rsidRPr="006446AE">
        <w:rPr>
          <w:rFonts w:cs="Times New Roman"/>
          <w:szCs w:val="24"/>
        </w:rPr>
        <w:t>mēnešiem;</w:t>
      </w:r>
    </w:p>
    <w:p w14:paraId="71EF3B0E" w14:textId="1485AF29" w:rsidR="00610ECC" w:rsidRPr="006446AE" w:rsidRDefault="00610ECC" w:rsidP="006446AE">
      <w:pPr>
        <w:widowControl w:val="0"/>
        <w:tabs>
          <w:tab w:val="left" w:pos="1710"/>
        </w:tabs>
        <w:spacing w:after="0" w:line="276" w:lineRule="auto"/>
        <w:ind w:firstLine="720"/>
        <w:jc w:val="both"/>
        <w:rPr>
          <w:rFonts w:cs="Times New Roman"/>
          <w:szCs w:val="24"/>
        </w:rPr>
      </w:pPr>
      <w:r w:rsidRPr="006446AE">
        <w:rPr>
          <w:rFonts w:cs="Times New Roman"/>
          <w:szCs w:val="24"/>
        </w:rPr>
        <w:t>atzīts par vainīgu Krimināllikuma 256. panta pirmajā daļā paredzētajā noziedzīgajā nodarījumā un sodīts ar īslaicīgu brīvības atņemšanu uz 1</w:t>
      </w:r>
      <w:r w:rsidR="005003DD">
        <w:rPr>
          <w:rFonts w:cs="Times New Roman"/>
          <w:szCs w:val="24"/>
        </w:rPr>
        <w:t> </w:t>
      </w:r>
      <w:r w:rsidRPr="006446AE">
        <w:rPr>
          <w:rFonts w:cs="Times New Roman"/>
          <w:szCs w:val="24"/>
        </w:rPr>
        <w:t>mēnesi;</w:t>
      </w:r>
    </w:p>
    <w:p w14:paraId="31BF9886" w14:textId="679D79FB" w:rsidR="00610ECC" w:rsidRPr="006446AE" w:rsidRDefault="00610ECC" w:rsidP="006446AE">
      <w:pPr>
        <w:widowControl w:val="0"/>
        <w:tabs>
          <w:tab w:val="left" w:pos="1710"/>
        </w:tabs>
        <w:spacing w:after="0" w:line="276" w:lineRule="auto"/>
        <w:ind w:firstLine="720"/>
        <w:jc w:val="both"/>
        <w:rPr>
          <w:rFonts w:cs="Times New Roman"/>
          <w:szCs w:val="24"/>
        </w:rPr>
      </w:pPr>
      <w:r w:rsidRPr="006446AE">
        <w:rPr>
          <w:rFonts w:cs="Times New Roman"/>
          <w:szCs w:val="24"/>
        </w:rPr>
        <w:t>atzīts par vainīgu Krimināllikuma 253. panta pirmajā daļā paredzētajā noziedzīgajā nodarījumā un sodīts ar brīvības atņemšanu uz 6</w:t>
      </w:r>
      <w:r w:rsidR="005003DD">
        <w:rPr>
          <w:rFonts w:cs="Times New Roman"/>
          <w:szCs w:val="24"/>
        </w:rPr>
        <w:t> </w:t>
      </w:r>
      <w:r w:rsidRPr="006446AE">
        <w:rPr>
          <w:rFonts w:cs="Times New Roman"/>
          <w:szCs w:val="24"/>
        </w:rPr>
        <w:t>mēnešiem;</w:t>
      </w:r>
    </w:p>
    <w:p w14:paraId="1A7FFACE" w14:textId="1F5D73F8" w:rsidR="00610ECC" w:rsidRPr="006446AE" w:rsidRDefault="00610ECC" w:rsidP="006446AE">
      <w:pPr>
        <w:widowControl w:val="0"/>
        <w:tabs>
          <w:tab w:val="left" w:pos="1710"/>
        </w:tabs>
        <w:spacing w:after="0" w:line="276" w:lineRule="auto"/>
        <w:ind w:firstLine="720"/>
        <w:jc w:val="both"/>
        <w:rPr>
          <w:rFonts w:cs="Times New Roman"/>
          <w:szCs w:val="24"/>
        </w:rPr>
      </w:pPr>
      <w:r w:rsidRPr="006446AE">
        <w:rPr>
          <w:rFonts w:cs="Times New Roman"/>
          <w:szCs w:val="24"/>
        </w:rPr>
        <w:t>atzīts par vainīgu Krimināllikuma 253.</w:t>
      </w:r>
      <w:r w:rsidRPr="006446AE">
        <w:rPr>
          <w:rFonts w:cs="Times New Roman"/>
          <w:szCs w:val="24"/>
          <w:vertAlign w:val="superscript"/>
        </w:rPr>
        <w:t>2</w:t>
      </w:r>
      <w:r w:rsidRPr="006446AE">
        <w:rPr>
          <w:rFonts w:cs="Times New Roman"/>
          <w:szCs w:val="24"/>
        </w:rPr>
        <w:t> panta pirmajā daļā paredzētajā noziedzīgajā nodarījumā un sodīts ar īslaicīgu brīvības atņemšanu uz 1</w:t>
      </w:r>
      <w:r w:rsidR="005003DD">
        <w:rPr>
          <w:rFonts w:cs="Times New Roman"/>
          <w:szCs w:val="24"/>
        </w:rPr>
        <w:t> </w:t>
      </w:r>
      <w:r w:rsidRPr="006446AE">
        <w:rPr>
          <w:rFonts w:cs="Times New Roman"/>
          <w:szCs w:val="24"/>
        </w:rPr>
        <w:t>mēnesi.</w:t>
      </w:r>
    </w:p>
    <w:p w14:paraId="44D472DE" w14:textId="58B84A1B" w:rsidR="00610ECC" w:rsidRPr="006446AE" w:rsidRDefault="00A97806" w:rsidP="006446AE">
      <w:pPr>
        <w:widowControl w:val="0"/>
        <w:tabs>
          <w:tab w:val="left" w:pos="1710"/>
        </w:tabs>
        <w:spacing w:after="0" w:line="276" w:lineRule="auto"/>
        <w:ind w:firstLine="720"/>
        <w:jc w:val="both"/>
        <w:rPr>
          <w:rFonts w:cs="Times New Roman"/>
          <w:szCs w:val="24"/>
        </w:rPr>
      </w:pPr>
      <w:r w:rsidRPr="006446AE">
        <w:rPr>
          <w:rFonts w:cs="Times New Roman"/>
          <w:szCs w:val="24"/>
        </w:rPr>
        <w:t>Saskaņā ar Krimināllikuma 50. panta pirmo un trešo daļu</w:t>
      </w:r>
      <w:r w:rsidR="00035871" w:rsidRPr="006446AE">
        <w:rPr>
          <w:rFonts w:cs="Times New Roman"/>
          <w:szCs w:val="24"/>
        </w:rPr>
        <w:t xml:space="preserve"> </w:t>
      </w:r>
      <w:r w:rsidR="00F83957">
        <w:rPr>
          <w:rFonts w:cs="Times New Roman"/>
          <w:szCs w:val="24"/>
        </w:rPr>
        <w:t>[pers. A]</w:t>
      </w:r>
      <w:r w:rsidR="00035871" w:rsidRPr="006446AE">
        <w:rPr>
          <w:rFonts w:cs="Times New Roman"/>
          <w:szCs w:val="24"/>
        </w:rPr>
        <w:t xml:space="preserve"> </w:t>
      </w:r>
      <w:r w:rsidRPr="006446AE">
        <w:rPr>
          <w:rFonts w:cs="Times New Roman"/>
          <w:szCs w:val="24"/>
        </w:rPr>
        <w:t xml:space="preserve">noteikts </w:t>
      </w:r>
      <w:r w:rsidR="00035871" w:rsidRPr="006446AE">
        <w:rPr>
          <w:rFonts w:cs="Times New Roman"/>
          <w:szCs w:val="24"/>
        </w:rPr>
        <w:t xml:space="preserve">galīgais sods </w:t>
      </w:r>
      <w:r w:rsidRPr="006446AE">
        <w:rPr>
          <w:rFonts w:cs="Times New Roman"/>
          <w:szCs w:val="24"/>
        </w:rPr>
        <w:t>brīvības atņemšana uz 5</w:t>
      </w:r>
      <w:r w:rsidR="005003DD">
        <w:rPr>
          <w:rFonts w:cs="Times New Roman"/>
          <w:szCs w:val="24"/>
        </w:rPr>
        <w:t> </w:t>
      </w:r>
      <w:r w:rsidRPr="006446AE">
        <w:rPr>
          <w:rFonts w:cs="Times New Roman"/>
          <w:szCs w:val="24"/>
        </w:rPr>
        <w:t>gadiem</w:t>
      </w:r>
      <w:r w:rsidR="005003DD">
        <w:rPr>
          <w:rFonts w:cs="Times New Roman"/>
          <w:szCs w:val="24"/>
        </w:rPr>
        <w:t xml:space="preserve"> 6 mēnešiem un probācijas uzraudzība uz 1 gadu 6 mēnešiem</w:t>
      </w:r>
      <w:r w:rsidRPr="006446AE">
        <w:rPr>
          <w:rFonts w:cs="Times New Roman"/>
          <w:szCs w:val="24"/>
        </w:rPr>
        <w:t>.</w:t>
      </w:r>
    </w:p>
    <w:p w14:paraId="1EE3D997" w14:textId="37891146" w:rsidR="00035871" w:rsidRPr="006446AE" w:rsidRDefault="00F83957" w:rsidP="006446AE">
      <w:pPr>
        <w:widowControl w:val="0"/>
        <w:tabs>
          <w:tab w:val="left" w:pos="1710"/>
        </w:tabs>
        <w:spacing w:after="0" w:line="276" w:lineRule="auto"/>
        <w:ind w:firstLine="720"/>
        <w:jc w:val="both"/>
        <w:rPr>
          <w:rFonts w:cs="Times New Roman"/>
          <w:szCs w:val="24"/>
        </w:rPr>
      </w:pPr>
      <w:r>
        <w:rPr>
          <w:rFonts w:cs="Times New Roman"/>
          <w:szCs w:val="24"/>
        </w:rPr>
        <w:t>[Pers. A]</w:t>
      </w:r>
      <w:r w:rsidR="00035871" w:rsidRPr="006446AE">
        <w:rPr>
          <w:rFonts w:cs="Times New Roman"/>
          <w:szCs w:val="24"/>
        </w:rPr>
        <w:t xml:space="preserve"> piemērotie drošības līdzekļi – nodošana policijas uzraudzībā un aizliegums izbraukt no valsts – atcelti.</w:t>
      </w:r>
    </w:p>
    <w:p w14:paraId="7F311BC6" w14:textId="639EA8A2" w:rsidR="00035871" w:rsidRPr="006446AE" w:rsidRDefault="00F83957" w:rsidP="006446AE">
      <w:pPr>
        <w:widowControl w:val="0"/>
        <w:tabs>
          <w:tab w:val="left" w:pos="1710"/>
        </w:tabs>
        <w:spacing w:after="0" w:line="276" w:lineRule="auto"/>
        <w:ind w:firstLine="720"/>
        <w:jc w:val="both"/>
        <w:rPr>
          <w:rFonts w:cs="Times New Roman"/>
          <w:szCs w:val="24"/>
        </w:rPr>
      </w:pPr>
      <w:r>
        <w:rPr>
          <w:rFonts w:cs="Times New Roman"/>
          <w:szCs w:val="24"/>
        </w:rPr>
        <w:t>[Pers. A]</w:t>
      </w:r>
      <w:r w:rsidR="00035871" w:rsidRPr="006446AE">
        <w:rPr>
          <w:rFonts w:cs="Times New Roman"/>
          <w:szCs w:val="24"/>
        </w:rPr>
        <w:t xml:space="preserve"> piemērots drošības līdzeklis – apcietinājums –, apcietinot viņu tiesas sēžu zālē.</w:t>
      </w:r>
    </w:p>
    <w:p w14:paraId="66D7A2C0" w14:textId="77777777" w:rsidR="00A97806" w:rsidRPr="006446AE" w:rsidRDefault="00A97806" w:rsidP="006446AE">
      <w:pPr>
        <w:widowControl w:val="0"/>
        <w:tabs>
          <w:tab w:val="left" w:pos="1710"/>
        </w:tabs>
        <w:spacing w:after="0" w:line="276" w:lineRule="auto"/>
        <w:ind w:firstLine="720"/>
        <w:jc w:val="both"/>
        <w:rPr>
          <w:rFonts w:cs="Times New Roman"/>
          <w:szCs w:val="24"/>
        </w:rPr>
      </w:pPr>
    </w:p>
    <w:p w14:paraId="25F55CDA" w14:textId="6811DB62" w:rsidR="00035871" w:rsidRPr="006446AE" w:rsidRDefault="00526A7F" w:rsidP="006446AE">
      <w:pPr>
        <w:widowControl w:val="0"/>
        <w:tabs>
          <w:tab w:val="left" w:pos="1710"/>
        </w:tabs>
        <w:spacing w:after="0" w:line="276" w:lineRule="auto"/>
        <w:ind w:firstLine="720"/>
        <w:jc w:val="both"/>
        <w:rPr>
          <w:rFonts w:cs="Times New Roman"/>
          <w:szCs w:val="24"/>
        </w:rPr>
      </w:pPr>
      <w:r w:rsidRPr="006446AE">
        <w:rPr>
          <w:rFonts w:cs="Times New Roman"/>
          <w:szCs w:val="24"/>
        </w:rPr>
        <w:t>[2]</w:t>
      </w:r>
      <w:r w:rsidR="009E0946" w:rsidRPr="006446AE">
        <w:rPr>
          <w:rFonts w:cs="Times New Roman"/>
          <w:szCs w:val="24"/>
        </w:rPr>
        <w:t> </w:t>
      </w:r>
      <w:r w:rsidRPr="006446AE">
        <w:rPr>
          <w:rFonts w:cs="Times New Roman"/>
          <w:szCs w:val="24"/>
        </w:rPr>
        <w:t xml:space="preserve">Ar </w:t>
      </w:r>
      <w:r w:rsidR="002F75F1" w:rsidRPr="006446AE">
        <w:rPr>
          <w:rFonts w:cs="Times New Roman"/>
          <w:szCs w:val="24"/>
        </w:rPr>
        <w:t>pirmās instances tie</w:t>
      </w:r>
      <w:r w:rsidR="00EC64BD" w:rsidRPr="006446AE">
        <w:rPr>
          <w:rFonts w:cs="Times New Roman"/>
          <w:szCs w:val="24"/>
        </w:rPr>
        <w:t>s</w:t>
      </w:r>
      <w:r w:rsidR="002F75F1" w:rsidRPr="006446AE">
        <w:rPr>
          <w:rFonts w:cs="Times New Roman"/>
          <w:szCs w:val="24"/>
        </w:rPr>
        <w:t>as</w:t>
      </w:r>
      <w:r w:rsidR="00DB1ED3" w:rsidRPr="006446AE">
        <w:rPr>
          <w:rFonts w:cs="Times New Roman"/>
          <w:szCs w:val="24"/>
        </w:rPr>
        <w:t xml:space="preserve"> spriedumu</w:t>
      </w:r>
      <w:r w:rsidRPr="006446AE">
        <w:rPr>
          <w:rFonts w:cs="Times New Roman"/>
          <w:szCs w:val="24"/>
        </w:rPr>
        <w:t xml:space="preserve"> </w:t>
      </w:r>
      <w:r w:rsidR="00F83957">
        <w:rPr>
          <w:rFonts w:cs="Times New Roman"/>
          <w:szCs w:val="24"/>
        </w:rPr>
        <w:t>[pers. A]</w:t>
      </w:r>
      <w:r w:rsidR="00DB1ED3" w:rsidRPr="006446AE">
        <w:rPr>
          <w:rFonts w:cs="Times New Roman"/>
          <w:szCs w:val="24"/>
        </w:rPr>
        <w:t xml:space="preserve"> atzīts par vainīgu un sodīts pēc Krimināllikuma 2</w:t>
      </w:r>
      <w:r w:rsidR="00035871" w:rsidRPr="006446AE">
        <w:rPr>
          <w:rFonts w:cs="Times New Roman"/>
          <w:szCs w:val="24"/>
        </w:rPr>
        <w:t>53.</w:t>
      </w:r>
      <w:r w:rsidR="00035871" w:rsidRPr="006446AE">
        <w:rPr>
          <w:rFonts w:cs="Times New Roman"/>
          <w:szCs w:val="24"/>
          <w:vertAlign w:val="superscript"/>
        </w:rPr>
        <w:t>1</w:t>
      </w:r>
      <w:r w:rsidR="00035871" w:rsidRPr="006446AE">
        <w:rPr>
          <w:rFonts w:cs="Times New Roman"/>
          <w:szCs w:val="24"/>
        </w:rPr>
        <w:t> panta trešās daļas par narkotisko vielu neatļautu iegādāšanos un glabāšanu realizācijas nolūkā</w:t>
      </w:r>
      <w:r w:rsidR="00E24160" w:rsidRPr="00E24160">
        <w:rPr>
          <w:rFonts w:cs="Times New Roman"/>
          <w:szCs w:val="24"/>
        </w:rPr>
        <w:t xml:space="preserve"> </w:t>
      </w:r>
      <w:r w:rsidR="00E24160">
        <w:rPr>
          <w:rFonts w:cs="Times New Roman"/>
          <w:szCs w:val="24"/>
        </w:rPr>
        <w:t>lielā apmērā</w:t>
      </w:r>
      <w:r w:rsidR="00035871" w:rsidRPr="006446AE">
        <w:rPr>
          <w:rFonts w:cs="Times New Roman"/>
          <w:szCs w:val="24"/>
        </w:rPr>
        <w:t xml:space="preserve">; pēc Krimināllikuma 256. panta pirmās daļas – par narkotisko vielu saturošu augu neatļautu sēšanu un audzēšanu; pēc Krimināllikuma 253. panta pirmās daļas – </w:t>
      </w:r>
      <w:r w:rsidR="00B32F77" w:rsidRPr="006446AE">
        <w:rPr>
          <w:rFonts w:cs="Times New Roman"/>
          <w:szCs w:val="24"/>
        </w:rPr>
        <w:t>par narkotiskās vielas neatļautu glabāšanu bez realizācijas nolūka; pēc Krimināllikuma 253.</w:t>
      </w:r>
      <w:r w:rsidR="00B32F77" w:rsidRPr="006446AE">
        <w:rPr>
          <w:rFonts w:cs="Times New Roman"/>
          <w:szCs w:val="24"/>
          <w:vertAlign w:val="superscript"/>
        </w:rPr>
        <w:t>2</w:t>
      </w:r>
      <w:r w:rsidR="00B32F77" w:rsidRPr="007860C0">
        <w:rPr>
          <w:rFonts w:cs="Times New Roman"/>
          <w:szCs w:val="24"/>
        </w:rPr>
        <w:t> </w:t>
      </w:r>
      <w:r w:rsidR="00B32F77" w:rsidRPr="006446AE">
        <w:rPr>
          <w:rFonts w:cs="Times New Roman"/>
          <w:szCs w:val="24"/>
        </w:rPr>
        <w:t>panta pirmās daļas – pa</w:t>
      </w:r>
      <w:r w:rsidR="0004401F">
        <w:rPr>
          <w:rFonts w:cs="Times New Roman"/>
          <w:szCs w:val="24"/>
        </w:rPr>
        <w:t>r</w:t>
      </w:r>
      <w:r w:rsidR="00B32F77" w:rsidRPr="006446AE">
        <w:rPr>
          <w:rFonts w:cs="Times New Roman"/>
          <w:szCs w:val="24"/>
        </w:rPr>
        <w:t xml:space="preserve"> to, ka viņš, būdams brīdināts par kriminālatbildību par narkotisko un psihotropo vielu neatļautu lietošanu, neatļauti </w:t>
      </w:r>
      <w:r w:rsidR="00B32F77" w:rsidRPr="006446AE">
        <w:rPr>
          <w:rFonts w:cs="Times New Roman"/>
          <w:szCs w:val="24"/>
        </w:rPr>
        <w:lastRenderedPageBreak/>
        <w:t>lietoja narkotisko vielu.</w:t>
      </w:r>
    </w:p>
    <w:p w14:paraId="11369DC5" w14:textId="77777777" w:rsidR="007C5F60" w:rsidRPr="006446AE" w:rsidRDefault="007C5F60" w:rsidP="006446AE">
      <w:pPr>
        <w:widowControl w:val="0"/>
        <w:tabs>
          <w:tab w:val="left" w:pos="1710"/>
        </w:tabs>
        <w:spacing w:after="0" w:line="276" w:lineRule="auto"/>
        <w:ind w:firstLine="720"/>
        <w:jc w:val="both"/>
        <w:rPr>
          <w:rFonts w:cs="Times New Roman"/>
          <w:szCs w:val="24"/>
        </w:rPr>
      </w:pPr>
    </w:p>
    <w:p w14:paraId="58B944E4" w14:textId="4739E4D3" w:rsidR="007E274C" w:rsidRPr="006446AE" w:rsidRDefault="007C5F60" w:rsidP="006446AE">
      <w:pPr>
        <w:widowControl w:val="0"/>
        <w:tabs>
          <w:tab w:val="left" w:pos="1710"/>
        </w:tabs>
        <w:spacing w:after="0" w:line="276" w:lineRule="auto"/>
        <w:ind w:firstLine="720"/>
        <w:jc w:val="both"/>
        <w:rPr>
          <w:rFonts w:cs="Times New Roman"/>
          <w:szCs w:val="24"/>
        </w:rPr>
      </w:pPr>
      <w:r w:rsidRPr="006446AE">
        <w:rPr>
          <w:rFonts w:cs="Times New Roman"/>
          <w:szCs w:val="24"/>
        </w:rPr>
        <w:t>[3]</w:t>
      </w:r>
      <w:r w:rsidR="009E0946" w:rsidRPr="006446AE">
        <w:rPr>
          <w:rFonts w:cs="Times New Roman"/>
          <w:szCs w:val="24"/>
        </w:rPr>
        <w:t> </w:t>
      </w:r>
      <w:r w:rsidRPr="006446AE">
        <w:rPr>
          <w:rFonts w:cs="Times New Roman"/>
          <w:szCs w:val="24"/>
        </w:rPr>
        <w:t xml:space="preserve">Ar </w:t>
      </w:r>
      <w:r w:rsidR="0083668B" w:rsidRPr="006446AE">
        <w:rPr>
          <w:rFonts w:cs="Times New Roman"/>
          <w:szCs w:val="24"/>
        </w:rPr>
        <w:t>Zemgales</w:t>
      </w:r>
      <w:r w:rsidRPr="006446AE">
        <w:rPr>
          <w:rFonts w:cs="Times New Roman"/>
          <w:szCs w:val="24"/>
        </w:rPr>
        <w:t xml:space="preserve"> apgabaltiesas</w:t>
      </w:r>
      <w:r w:rsidR="002F5BB2" w:rsidRPr="006446AE">
        <w:rPr>
          <w:rFonts w:cs="Times New Roman"/>
          <w:szCs w:val="24"/>
        </w:rPr>
        <w:t xml:space="preserve"> 202</w:t>
      </w:r>
      <w:r w:rsidR="0089439C" w:rsidRPr="006446AE">
        <w:rPr>
          <w:rFonts w:cs="Times New Roman"/>
          <w:szCs w:val="24"/>
        </w:rPr>
        <w:t>4</w:t>
      </w:r>
      <w:r w:rsidR="002F5BB2" w:rsidRPr="006446AE">
        <w:rPr>
          <w:rFonts w:cs="Times New Roman"/>
          <w:szCs w:val="24"/>
        </w:rPr>
        <w:t>. gada</w:t>
      </w:r>
      <w:r w:rsidR="00B32F77" w:rsidRPr="006446AE">
        <w:rPr>
          <w:rFonts w:cs="Times New Roman"/>
          <w:szCs w:val="24"/>
        </w:rPr>
        <w:t xml:space="preserve"> 12. novembra lēmumu</w:t>
      </w:r>
      <w:r w:rsidR="002F5BB2" w:rsidRPr="006446AE">
        <w:rPr>
          <w:rFonts w:cs="Times New Roman"/>
          <w:szCs w:val="24"/>
        </w:rPr>
        <w:t>, iztiesājot lietu apelācijas kārtībā</w:t>
      </w:r>
      <w:r w:rsidR="00B32F77" w:rsidRPr="006446AE">
        <w:rPr>
          <w:rFonts w:cs="Times New Roman"/>
          <w:szCs w:val="24"/>
        </w:rPr>
        <w:t xml:space="preserve"> sakarā ar apsūdzētā </w:t>
      </w:r>
      <w:r w:rsidR="00F83957">
        <w:rPr>
          <w:rFonts w:cs="Times New Roman"/>
          <w:szCs w:val="24"/>
        </w:rPr>
        <w:t>[pers. A]</w:t>
      </w:r>
      <w:r w:rsidR="00B32F77" w:rsidRPr="006446AE">
        <w:rPr>
          <w:rFonts w:cs="Times New Roman"/>
          <w:szCs w:val="24"/>
        </w:rPr>
        <w:t xml:space="preserve"> aizstāvja R. Losberga </w:t>
      </w:r>
      <w:r w:rsidR="0083668B" w:rsidRPr="006446AE">
        <w:rPr>
          <w:rFonts w:cs="Times New Roman"/>
          <w:szCs w:val="24"/>
        </w:rPr>
        <w:t>apelācijas sūdzīb</w:t>
      </w:r>
      <w:r w:rsidR="007E274C" w:rsidRPr="006446AE">
        <w:rPr>
          <w:rFonts w:cs="Times New Roman"/>
          <w:szCs w:val="24"/>
        </w:rPr>
        <w:t>u</w:t>
      </w:r>
      <w:r w:rsidR="002F5BB2" w:rsidRPr="006446AE">
        <w:rPr>
          <w:rFonts w:cs="Times New Roman"/>
          <w:szCs w:val="24"/>
        </w:rPr>
        <w:t xml:space="preserve">, </w:t>
      </w:r>
      <w:r w:rsidR="0083668B" w:rsidRPr="006446AE">
        <w:rPr>
          <w:rFonts w:cs="Times New Roman"/>
          <w:szCs w:val="24"/>
        </w:rPr>
        <w:t xml:space="preserve">Zemgales rajona tiesas 2023. gada </w:t>
      </w:r>
      <w:r w:rsidR="00B32F77" w:rsidRPr="006446AE">
        <w:rPr>
          <w:rFonts w:cs="Times New Roman"/>
          <w:szCs w:val="24"/>
        </w:rPr>
        <w:t xml:space="preserve">9. novembra </w:t>
      </w:r>
      <w:r w:rsidR="0083668B" w:rsidRPr="006446AE">
        <w:rPr>
          <w:rFonts w:cs="Times New Roman"/>
          <w:szCs w:val="24"/>
        </w:rPr>
        <w:t xml:space="preserve">spriedums </w:t>
      </w:r>
      <w:r w:rsidR="00B32F77" w:rsidRPr="006446AE">
        <w:rPr>
          <w:rFonts w:cs="Times New Roman"/>
          <w:szCs w:val="24"/>
        </w:rPr>
        <w:t>atstāts negrozīts.</w:t>
      </w:r>
    </w:p>
    <w:p w14:paraId="24C59683" w14:textId="474B584D" w:rsidR="00B32F77" w:rsidRPr="006446AE" w:rsidRDefault="00F83957" w:rsidP="006446AE">
      <w:pPr>
        <w:widowControl w:val="0"/>
        <w:tabs>
          <w:tab w:val="left" w:pos="1710"/>
        </w:tabs>
        <w:spacing w:after="0" w:line="276" w:lineRule="auto"/>
        <w:ind w:firstLine="720"/>
        <w:jc w:val="both"/>
        <w:rPr>
          <w:rFonts w:cs="Times New Roman"/>
          <w:szCs w:val="24"/>
        </w:rPr>
      </w:pPr>
      <w:r>
        <w:rPr>
          <w:rFonts w:cs="Times New Roman"/>
          <w:szCs w:val="24"/>
        </w:rPr>
        <w:t>[</w:t>
      </w:r>
      <w:r w:rsidR="00370D3D">
        <w:rPr>
          <w:rFonts w:cs="Times New Roman"/>
          <w:szCs w:val="24"/>
        </w:rPr>
        <w:t>P</w:t>
      </w:r>
      <w:r>
        <w:rPr>
          <w:rFonts w:cs="Times New Roman"/>
          <w:szCs w:val="24"/>
        </w:rPr>
        <w:t>ers. A]</w:t>
      </w:r>
      <w:r w:rsidR="00B32F77" w:rsidRPr="006446AE">
        <w:rPr>
          <w:rFonts w:cs="Times New Roman"/>
          <w:szCs w:val="24"/>
        </w:rPr>
        <w:t xml:space="preserve"> piemērotie drošības līdzekļi – nodošana policijas uzraudzībā un aizliegums izbraukt no valsts – atstāti negrozīti.</w:t>
      </w:r>
    </w:p>
    <w:p w14:paraId="0326CF6C" w14:textId="77777777" w:rsidR="002F5BB2" w:rsidRPr="006446AE" w:rsidRDefault="002F5BB2" w:rsidP="006446AE">
      <w:pPr>
        <w:widowControl w:val="0"/>
        <w:tabs>
          <w:tab w:val="left" w:pos="1710"/>
        </w:tabs>
        <w:spacing w:after="0" w:line="276" w:lineRule="auto"/>
        <w:ind w:firstLine="720"/>
        <w:jc w:val="both"/>
        <w:rPr>
          <w:rFonts w:cs="Times New Roman"/>
          <w:szCs w:val="24"/>
        </w:rPr>
      </w:pPr>
    </w:p>
    <w:p w14:paraId="1552E60D" w14:textId="00E0310F" w:rsidR="006A437C" w:rsidRPr="006446AE" w:rsidRDefault="002F5BB2" w:rsidP="006446AE">
      <w:pPr>
        <w:widowControl w:val="0"/>
        <w:tabs>
          <w:tab w:val="left" w:pos="1710"/>
        </w:tabs>
        <w:spacing w:after="0" w:line="276" w:lineRule="auto"/>
        <w:ind w:firstLine="720"/>
        <w:jc w:val="both"/>
        <w:rPr>
          <w:rFonts w:cs="Times New Roman"/>
          <w:iCs/>
          <w:szCs w:val="24"/>
        </w:rPr>
      </w:pPr>
      <w:r w:rsidRPr="006446AE">
        <w:rPr>
          <w:rFonts w:cs="Times New Roman"/>
          <w:szCs w:val="24"/>
        </w:rPr>
        <w:t>[4]</w:t>
      </w:r>
      <w:r w:rsidR="009E0946" w:rsidRPr="006446AE">
        <w:rPr>
          <w:rFonts w:cs="Times New Roman"/>
          <w:szCs w:val="24"/>
        </w:rPr>
        <w:t> </w:t>
      </w:r>
      <w:r w:rsidR="00E355FB" w:rsidRPr="006446AE">
        <w:rPr>
          <w:rFonts w:cs="Times New Roman"/>
          <w:szCs w:val="24"/>
        </w:rPr>
        <w:t xml:space="preserve">Par </w:t>
      </w:r>
      <w:r w:rsidR="00757621" w:rsidRPr="006446AE">
        <w:rPr>
          <w:rFonts w:cs="Times New Roman"/>
          <w:szCs w:val="24"/>
        </w:rPr>
        <w:t xml:space="preserve">Zemgales apgabaltiesas 2024. gada </w:t>
      </w:r>
      <w:r w:rsidR="00B32F77" w:rsidRPr="006446AE">
        <w:rPr>
          <w:rFonts w:cs="Times New Roman"/>
          <w:szCs w:val="24"/>
        </w:rPr>
        <w:t>12. novembra lēmumu</w:t>
      </w:r>
      <w:r w:rsidR="00757621" w:rsidRPr="006446AE">
        <w:rPr>
          <w:rFonts w:cs="Times New Roman"/>
          <w:szCs w:val="24"/>
        </w:rPr>
        <w:t xml:space="preserve"> </w:t>
      </w:r>
      <w:r w:rsidR="00F51F1A" w:rsidRPr="006446AE">
        <w:rPr>
          <w:rFonts w:cs="Times New Roman"/>
          <w:szCs w:val="24"/>
        </w:rPr>
        <w:t xml:space="preserve">apsūdzētā </w:t>
      </w:r>
      <w:r w:rsidR="00370D3D">
        <w:rPr>
          <w:rFonts w:cs="Times New Roman"/>
          <w:szCs w:val="24"/>
        </w:rPr>
        <w:t>[pers. A]</w:t>
      </w:r>
      <w:r w:rsidR="00F51F1A" w:rsidRPr="006446AE">
        <w:rPr>
          <w:rFonts w:cs="Times New Roman"/>
          <w:szCs w:val="24"/>
        </w:rPr>
        <w:t xml:space="preserve"> aizstāvis R. Losbergs iesniedzis kasācijas sūdzību, </w:t>
      </w:r>
      <w:r w:rsidR="00BE7AA3" w:rsidRPr="006446AE">
        <w:rPr>
          <w:rFonts w:cs="Times New Roman"/>
          <w:szCs w:val="24"/>
        </w:rPr>
        <w:t xml:space="preserve">kurā lūdz atcelt </w:t>
      </w:r>
      <w:r w:rsidR="00757621" w:rsidRPr="006446AE">
        <w:rPr>
          <w:rFonts w:cs="Times New Roman"/>
          <w:szCs w:val="24"/>
        </w:rPr>
        <w:t>tiesas</w:t>
      </w:r>
      <w:r w:rsidR="00F51F1A" w:rsidRPr="006446AE">
        <w:rPr>
          <w:rFonts w:cs="Times New Roman"/>
          <w:szCs w:val="24"/>
        </w:rPr>
        <w:t xml:space="preserve"> lēmumu </w:t>
      </w:r>
      <w:r w:rsidR="007E274C" w:rsidRPr="006446AE">
        <w:rPr>
          <w:rFonts w:cs="Times New Roman"/>
          <w:szCs w:val="24"/>
        </w:rPr>
        <w:t>pilnībā un</w:t>
      </w:r>
      <w:r w:rsidR="0083668B" w:rsidRPr="006446AE">
        <w:rPr>
          <w:rFonts w:cs="Times New Roman"/>
          <w:szCs w:val="24"/>
        </w:rPr>
        <w:t xml:space="preserve"> nosūtīt lietu jaunai izskatīšanai</w:t>
      </w:r>
      <w:r w:rsidR="00757621" w:rsidRPr="006446AE">
        <w:rPr>
          <w:rFonts w:cs="Times New Roman"/>
          <w:szCs w:val="24"/>
        </w:rPr>
        <w:t xml:space="preserve"> apelācijas instances tiesā</w:t>
      </w:r>
      <w:r w:rsidR="00876E20" w:rsidRPr="006446AE">
        <w:rPr>
          <w:rFonts w:cs="Times New Roman"/>
          <w:szCs w:val="24"/>
        </w:rPr>
        <w:t>.</w:t>
      </w:r>
      <w:bookmarkStart w:id="1" w:name="OLE_LINK81"/>
    </w:p>
    <w:p w14:paraId="790A5F68" w14:textId="6D440278" w:rsidR="00EB16D4" w:rsidRPr="006446AE" w:rsidRDefault="00EB16D4" w:rsidP="006446AE">
      <w:pPr>
        <w:widowControl w:val="0"/>
        <w:tabs>
          <w:tab w:val="left" w:pos="1710"/>
        </w:tabs>
        <w:spacing w:after="0" w:line="276" w:lineRule="auto"/>
        <w:ind w:firstLine="720"/>
        <w:jc w:val="both"/>
        <w:rPr>
          <w:rFonts w:cs="Times New Roman"/>
          <w:iCs/>
          <w:szCs w:val="24"/>
        </w:rPr>
      </w:pPr>
      <w:r w:rsidRPr="006446AE">
        <w:rPr>
          <w:rFonts w:cs="Times New Roman"/>
          <w:iCs/>
          <w:szCs w:val="24"/>
        </w:rPr>
        <w:t xml:space="preserve">Savu lūgumu </w:t>
      </w:r>
      <w:r w:rsidR="00F51F1A" w:rsidRPr="006446AE">
        <w:rPr>
          <w:rFonts w:cs="Times New Roman"/>
          <w:iCs/>
          <w:szCs w:val="24"/>
        </w:rPr>
        <w:t xml:space="preserve">aizstāvis </w:t>
      </w:r>
      <w:r w:rsidRPr="006446AE">
        <w:rPr>
          <w:rFonts w:cs="Times New Roman"/>
          <w:iCs/>
          <w:szCs w:val="24"/>
        </w:rPr>
        <w:t>pamatojis ar šādiem argumentiem.</w:t>
      </w:r>
    </w:p>
    <w:p w14:paraId="3C4242D0" w14:textId="6988AE79" w:rsidR="00AE4B86" w:rsidRPr="006446AE" w:rsidRDefault="00F51F1A" w:rsidP="00370D3D">
      <w:pPr>
        <w:widowControl w:val="0"/>
        <w:tabs>
          <w:tab w:val="left" w:pos="1710"/>
        </w:tabs>
        <w:spacing w:after="0" w:line="276" w:lineRule="auto"/>
        <w:ind w:firstLine="720"/>
        <w:jc w:val="both"/>
        <w:rPr>
          <w:rFonts w:cs="Times New Roman"/>
          <w:szCs w:val="24"/>
        </w:rPr>
      </w:pPr>
      <w:r w:rsidRPr="006446AE">
        <w:rPr>
          <w:rFonts w:cs="Times New Roman"/>
          <w:iCs/>
          <w:szCs w:val="24"/>
        </w:rPr>
        <w:t>[4.1]</w:t>
      </w:r>
      <w:r w:rsidR="00A5247D">
        <w:rPr>
          <w:rFonts w:cs="Times New Roman"/>
          <w:iCs/>
          <w:szCs w:val="24"/>
        </w:rPr>
        <w:t> </w:t>
      </w:r>
      <w:r w:rsidRPr="006446AE">
        <w:rPr>
          <w:rFonts w:cs="Times New Roman"/>
          <w:iCs/>
          <w:szCs w:val="24"/>
        </w:rPr>
        <w:t xml:space="preserve">Apelācijas instances tiesa pārkāpusi Kriminālprocesa likuma 128. panta otro daļu, 511. panta otro daļu, 512. panta otro daļu un 564. panta ceturto daļu, jo nav pamatojusi, kādēļ tā neatzīst par ticamām apsūdzētā </w:t>
      </w:r>
      <w:r w:rsidR="00370D3D">
        <w:rPr>
          <w:rFonts w:cs="Times New Roman"/>
          <w:iCs/>
          <w:szCs w:val="24"/>
        </w:rPr>
        <w:t>[pers. A]</w:t>
      </w:r>
      <w:r w:rsidRPr="006446AE">
        <w:rPr>
          <w:rFonts w:cs="Times New Roman"/>
          <w:szCs w:val="24"/>
        </w:rPr>
        <w:t xml:space="preserve"> liecības, ka realizācijai bija paredzēta tikai t</w:t>
      </w:r>
      <w:r w:rsidR="00AE4B86" w:rsidRPr="006446AE">
        <w:rPr>
          <w:rFonts w:cs="Times New Roman"/>
          <w:szCs w:val="24"/>
        </w:rPr>
        <w:t xml:space="preserve">ā </w:t>
      </w:r>
      <w:r w:rsidRPr="006446AE">
        <w:rPr>
          <w:rFonts w:cs="Times New Roman"/>
          <w:szCs w:val="24"/>
        </w:rPr>
        <w:t>marihuān</w:t>
      </w:r>
      <w:r w:rsidR="00AE4B86" w:rsidRPr="006446AE">
        <w:rPr>
          <w:rFonts w:cs="Times New Roman"/>
          <w:szCs w:val="24"/>
        </w:rPr>
        <w:t>a</w:t>
      </w:r>
      <w:r w:rsidRPr="006446AE">
        <w:rPr>
          <w:rFonts w:cs="Times New Roman"/>
          <w:szCs w:val="24"/>
        </w:rPr>
        <w:t>, kas bija</w:t>
      </w:r>
      <w:r w:rsidR="00AE4B86" w:rsidRPr="006446AE">
        <w:rPr>
          <w:rFonts w:cs="Times New Roman"/>
          <w:szCs w:val="24"/>
        </w:rPr>
        <w:t xml:space="preserve"> ievietota polimēra traukā, bet pārējā marihuāna, kas bija ievietota stikla burkā un iesaiņota folijā, bija paredzēta personīgai lietošanai. Lietā nav iegūti pierādījumi, kas atspēkotu šādas apsūdzētā liecības. Arī liecinieku </w:t>
      </w:r>
      <w:r w:rsidR="00370D3D">
        <w:rPr>
          <w:rFonts w:cs="Times New Roman"/>
          <w:szCs w:val="24"/>
        </w:rPr>
        <w:t>[pers. B]</w:t>
      </w:r>
      <w:r w:rsidR="00BB1C6A" w:rsidRPr="006446AE">
        <w:rPr>
          <w:rFonts w:cs="Times New Roman"/>
          <w:szCs w:val="24"/>
        </w:rPr>
        <w:t xml:space="preserve">, </w:t>
      </w:r>
      <w:r w:rsidR="00370D3D">
        <w:rPr>
          <w:rFonts w:cs="Times New Roman"/>
          <w:szCs w:val="24"/>
        </w:rPr>
        <w:t>[pers. C]</w:t>
      </w:r>
      <w:r w:rsidR="00BB1C6A" w:rsidRPr="006446AE">
        <w:rPr>
          <w:rFonts w:cs="Times New Roman"/>
          <w:szCs w:val="24"/>
        </w:rPr>
        <w:t xml:space="preserve"> un </w:t>
      </w:r>
      <w:r w:rsidR="00370D3D">
        <w:rPr>
          <w:rFonts w:cs="Times New Roman"/>
          <w:szCs w:val="24"/>
        </w:rPr>
        <w:t>[pers. D]</w:t>
      </w:r>
      <w:r w:rsidR="00BB1C6A" w:rsidRPr="006446AE">
        <w:rPr>
          <w:rFonts w:cs="Times New Roman"/>
          <w:szCs w:val="24"/>
        </w:rPr>
        <w:t xml:space="preserve"> liecības, uz kurām atsaukusies tiesa, pamatojot savu atzinumu šajā daļā, neapstiprina apsūdzētā nolūku realizēt visu pie viņa atrasto marihuānu.</w:t>
      </w:r>
    </w:p>
    <w:p w14:paraId="147AFA78" w14:textId="33D1B32E" w:rsidR="00AE4B86" w:rsidRPr="006446AE" w:rsidRDefault="00AE4B86" w:rsidP="006446AE">
      <w:pPr>
        <w:widowControl w:val="0"/>
        <w:tabs>
          <w:tab w:val="left" w:pos="1710"/>
        </w:tabs>
        <w:spacing w:after="0" w:line="276" w:lineRule="auto"/>
        <w:ind w:firstLine="720"/>
        <w:jc w:val="both"/>
        <w:rPr>
          <w:rFonts w:cs="Times New Roman"/>
          <w:szCs w:val="24"/>
        </w:rPr>
      </w:pPr>
      <w:r w:rsidRPr="006446AE">
        <w:rPr>
          <w:rFonts w:cs="Times New Roman"/>
          <w:szCs w:val="24"/>
        </w:rPr>
        <w:t>Tiesas pieļautie likuma pārkāpumi atzīstami par Kriminālprocesa likuma būtiskiem pārkāpumiem šā likuma 575. panta trešās daļas izpratnē</w:t>
      </w:r>
      <w:r w:rsidR="00577304">
        <w:rPr>
          <w:rFonts w:cs="Times New Roman"/>
          <w:szCs w:val="24"/>
        </w:rPr>
        <w:t xml:space="preserve">, kas noveduši pie </w:t>
      </w:r>
      <w:r w:rsidR="00370D3D">
        <w:rPr>
          <w:rFonts w:cs="Times New Roman"/>
          <w:szCs w:val="24"/>
        </w:rPr>
        <w:t>[pers. A]</w:t>
      </w:r>
      <w:r w:rsidR="00577304">
        <w:rPr>
          <w:rFonts w:cs="Times New Roman"/>
          <w:szCs w:val="24"/>
        </w:rPr>
        <w:t xml:space="preserve"> darbību nepareizas juridiskās kvalifikācijas.</w:t>
      </w:r>
    </w:p>
    <w:p w14:paraId="2C1A0059" w14:textId="34D1BC70" w:rsidR="00BB1C6A" w:rsidRPr="006446AE" w:rsidRDefault="00AE4B86" w:rsidP="00A5247D">
      <w:pPr>
        <w:widowControl w:val="0"/>
        <w:tabs>
          <w:tab w:val="left" w:pos="1710"/>
        </w:tabs>
        <w:spacing w:after="0" w:line="276" w:lineRule="auto"/>
        <w:ind w:firstLine="720"/>
        <w:jc w:val="both"/>
        <w:rPr>
          <w:rFonts w:cs="Times New Roman"/>
          <w:szCs w:val="24"/>
        </w:rPr>
      </w:pPr>
      <w:r w:rsidRPr="006446AE">
        <w:rPr>
          <w:rFonts w:cs="Times New Roman"/>
          <w:szCs w:val="24"/>
        </w:rPr>
        <w:t>[4.2]</w:t>
      </w:r>
      <w:r w:rsidR="00A5247D">
        <w:rPr>
          <w:rFonts w:cs="Times New Roman"/>
          <w:szCs w:val="24"/>
        </w:rPr>
        <w:t> </w:t>
      </w:r>
      <w:r w:rsidR="00BB1C6A" w:rsidRPr="006446AE">
        <w:rPr>
          <w:rFonts w:cs="Times New Roman"/>
          <w:szCs w:val="24"/>
        </w:rPr>
        <w:t>Apelācijas instances tiesa, nosakot apsūdzētajam sodu, nav ievērojusi Krimināllikuma 46. pantā norādītos soda noteikšanas vispārīgos principus, jo nepamatoti nav konstatējusi Krimināllikuma 47. panta pirmās daļas 4. punktā norādīto atbildību mīkstinošo apstākli – vainīgais sekmējis citas personas nozieguma atklāšanu.</w:t>
      </w:r>
    </w:p>
    <w:p w14:paraId="0978BFA0" w14:textId="7EBD6DF9" w:rsidR="0082400D" w:rsidRPr="006446AE" w:rsidRDefault="0082400D" w:rsidP="006446AE">
      <w:pPr>
        <w:widowControl w:val="0"/>
        <w:tabs>
          <w:tab w:val="left" w:pos="1710"/>
        </w:tabs>
        <w:spacing w:after="0" w:line="276" w:lineRule="auto"/>
        <w:ind w:firstLine="720"/>
        <w:jc w:val="both"/>
        <w:rPr>
          <w:rFonts w:cs="Times New Roman"/>
          <w:szCs w:val="24"/>
        </w:rPr>
      </w:pPr>
      <w:r w:rsidRPr="006446AE">
        <w:rPr>
          <w:rFonts w:cs="Times New Roman"/>
          <w:szCs w:val="24"/>
        </w:rPr>
        <w:t xml:space="preserve">Lietas materiāliem pievienota Valsts policijas Zemgales reģiona pārvaldes </w:t>
      </w:r>
      <w:proofErr w:type="spellStart"/>
      <w:r w:rsidRPr="006446AE">
        <w:rPr>
          <w:rFonts w:cs="Times New Roman"/>
          <w:szCs w:val="24"/>
        </w:rPr>
        <w:t>Dienvidzemgales</w:t>
      </w:r>
      <w:proofErr w:type="spellEnd"/>
      <w:r w:rsidRPr="006446AE">
        <w:rPr>
          <w:rFonts w:cs="Times New Roman"/>
          <w:szCs w:val="24"/>
        </w:rPr>
        <w:t xml:space="preserve"> iecirkņa </w:t>
      </w:r>
      <w:r w:rsidR="00973FF1" w:rsidRPr="006446AE">
        <w:rPr>
          <w:rFonts w:cs="Times New Roman"/>
          <w:szCs w:val="24"/>
        </w:rPr>
        <w:t>u</w:t>
      </w:r>
      <w:r w:rsidRPr="006446AE">
        <w:rPr>
          <w:rFonts w:cs="Times New Roman"/>
          <w:szCs w:val="24"/>
        </w:rPr>
        <w:t>zziņa, kas apstiprina, ka apsūdzētais ir vērsies Valsts policijas Zemgales reģiona pārvaldē un sniedzis liecības par citas personas noziedzīgajām darbībām, par ko tika uzsākts kriminālprocess Nr. 11120002522 pēc Krimināllikuma 253.</w:t>
      </w:r>
      <w:r w:rsidRPr="006446AE">
        <w:rPr>
          <w:rFonts w:cs="Times New Roman"/>
          <w:szCs w:val="24"/>
          <w:vertAlign w:val="superscript"/>
        </w:rPr>
        <w:t>1</w:t>
      </w:r>
      <w:r w:rsidRPr="007860C0">
        <w:rPr>
          <w:rFonts w:cs="Times New Roman"/>
          <w:szCs w:val="24"/>
        </w:rPr>
        <w:t> </w:t>
      </w:r>
      <w:r w:rsidRPr="006446AE">
        <w:rPr>
          <w:rFonts w:cs="Times New Roman"/>
          <w:szCs w:val="24"/>
        </w:rPr>
        <w:t>panta trešās daļas.</w:t>
      </w:r>
    </w:p>
    <w:p w14:paraId="705534A6" w14:textId="7B7D121E" w:rsidR="00651E7A" w:rsidRPr="006446AE" w:rsidRDefault="0082400D" w:rsidP="006446AE">
      <w:pPr>
        <w:widowControl w:val="0"/>
        <w:tabs>
          <w:tab w:val="left" w:pos="1710"/>
        </w:tabs>
        <w:spacing w:after="0" w:line="276" w:lineRule="auto"/>
        <w:ind w:firstLine="720"/>
        <w:jc w:val="both"/>
        <w:rPr>
          <w:rFonts w:cs="Times New Roman"/>
          <w:szCs w:val="24"/>
        </w:rPr>
      </w:pPr>
      <w:r w:rsidRPr="006446AE">
        <w:rPr>
          <w:rFonts w:cs="Times New Roman"/>
          <w:szCs w:val="24"/>
        </w:rPr>
        <w:t xml:space="preserve">Apelācijas instances tiesa nepamatoti norādījusi, ka liecību sniegšana nevar tikt uzskatīta par apstākli, kas ir sekmējis nozieguma atklāšanu. Kriminālprocesa uzsākšana un personas saukšana pie kriminālatbildības pati par sevi apstiprina, ka apsūdzētā sniegtā informācija </w:t>
      </w:r>
      <w:r w:rsidR="00651E7A" w:rsidRPr="006446AE">
        <w:rPr>
          <w:rFonts w:cs="Times New Roman"/>
          <w:szCs w:val="24"/>
        </w:rPr>
        <w:t xml:space="preserve">ir </w:t>
      </w:r>
      <w:r w:rsidRPr="006446AE">
        <w:rPr>
          <w:rFonts w:cs="Times New Roman"/>
          <w:szCs w:val="24"/>
        </w:rPr>
        <w:t>bij</w:t>
      </w:r>
      <w:r w:rsidR="00651E7A" w:rsidRPr="006446AE">
        <w:rPr>
          <w:rFonts w:cs="Times New Roman"/>
          <w:szCs w:val="24"/>
        </w:rPr>
        <w:t>usi</w:t>
      </w:r>
      <w:r w:rsidRPr="006446AE">
        <w:rPr>
          <w:rFonts w:cs="Times New Roman"/>
          <w:szCs w:val="24"/>
        </w:rPr>
        <w:t xml:space="preserve"> nozīmīga un sekmēj</w:t>
      </w:r>
      <w:r w:rsidR="00651E7A" w:rsidRPr="006446AE">
        <w:rPr>
          <w:rFonts w:cs="Times New Roman"/>
          <w:szCs w:val="24"/>
        </w:rPr>
        <w:t>usi</w:t>
      </w:r>
      <w:r w:rsidRPr="006446AE">
        <w:rPr>
          <w:rFonts w:cs="Times New Roman"/>
          <w:szCs w:val="24"/>
        </w:rPr>
        <w:t xml:space="preserve"> citas personas nozieguma atklāšanu.</w:t>
      </w:r>
      <w:bookmarkEnd w:id="1"/>
    </w:p>
    <w:p w14:paraId="7DC87CD5" w14:textId="77777777" w:rsidR="00651E7A" w:rsidRPr="006446AE" w:rsidRDefault="00651E7A" w:rsidP="006446AE">
      <w:pPr>
        <w:widowControl w:val="0"/>
        <w:tabs>
          <w:tab w:val="left" w:pos="1710"/>
        </w:tabs>
        <w:spacing w:after="0" w:line="276" w:lineRule="auto"/>
        <w:ind w:firstLine="720"/>
        <w:jc w:val="both"/>
        <w:rPr>
          <w:rFonts w:cs="Times New Roman"/>
          <w:szCs w:val="24"/>
        </w:rPr>
      </w:pPr>
    </w:p>
    <w:p w14:paraId="3C3D90F2" w14:textId="334187F3" w:rsidR="00526A7F" w:rsidRPr="006446AE" w:rsidRDefault="001B1FA3" w:rsidP="007860C0">
      <w:pPr>
        <w:widowControl w:val="0"/>
        <w:tabs>
          <w:tab w:val="left" w:pos="1710"/>
        </w:tabs>
        <w:spacing w:after="0" w:line="276" w:lineRule="auto"/>
        <w:jc w:val="center"/>
        <w:rPr>
          <w:rFonts w:cs="Times New Roman"/>
          <w:szCs w:val="24"/>
        </w:rPr>
      </w:pPr>
      <w:r w:rsidRPr="006446AE">
        <w:rPr>
          <w:rFonts w:cs="Times New Roman"/>
          <w:b/>
          <w:bCs/>
          <w:szCs w:val="24"/>
        </w:rPr>
        <w:t>Motīvu daļa</w:t>
      </w:r>
    </w:p>
    <w:p w14:paraId="26BAA793" w14:textId="77777777" w:rsidR="00E96174" w:rsidRPr="006446AE" w:rsidRDefault="00E96174" w:rsidP="006446AE">
      <w:pPr>
        <w:widowControl w:val="0"/>
        <w:tabs>
          <w:tab w:val="left" w:pos="1710"/>
        </w:tabs>
        <w:spacing w:after="0" w:line="276" w:lineRule="auto"/>
        <w:ind w:firstLine="720"/>
        <w:jc w:val="both"/>
        <w:rPr>
          <w:rFonts w:cs="Times New Roman"/>
          <w:szCs w:val="24"/>
        </w:rPr>
      </w:pPr>
    </w:p>
    <w:p w14:paraId="3EEDA091" w14:textId="3B9A346B" w:rsidR="006A437C" w:rsidRPr="006446AE" w:rsidRDefault="006A437C" w:rsidP="006446AE">
      <w:pPr>
        <w:widowControl w:val="0"/>
        <w:spacing w:after="0" w:line="276" w:lineRule="auto"/>
        <w:ind w:firstLine="720"/>
        <w:jc w:val="both"/>
        <w:rPr>
          <w:rFonts w:cs="Times New Roman"/>
          <w:szCs w:val="24"/>
        </w:rPr>
      </w:pPr>
      <w:r w:rsidRPr="006446AE">
        <w:rPr>
          <w:rFonts w:cs="Times New Roman"/>
          <w:szCs w:val="24"/>
        </w:rPr>
        <w:t>[5] </w:t>
      </w:r>
      <w:bookmarkStart w:id="2" w:name="_Hlk128917769"/>
      <w:r w:rsidRPr="006446AE">
        <w:rPr>
          <w:rFonts w:cs="Times New Roman"/>
          <w:szCs w:val="24"/>
        </w:rPr>
        <w:t>Senāts atzīst, ka Zemgales apgabaltiesas 2024. gada 1</w:t>
      </w:r>
      <w:r w:rsidR="00651E7A" w:rsidRPr="006446AE">
        <w:rPr>
          <w:rFonts w:cs="Times New Roman"/>
          <w:szCs w:val="24"/>
        </w:rPr>
        <w:t xml:space="preserve">2. novembra lēmums </w:t>
      </w:r>
      <w:r w:rsidRPr="006446AE">
        <w:rPr>
          <w:rFonts w:cs="Times New Roman"/>
          <w:szCs w:val="24"/>
        </w:rPr>
        <w:t xml:space="preserve">ir atceļams </w:t>
      </w:r>
      <w:r w:rsidR="00651E7A" w:rsidRPr="006446AE">
        <w:rPr>
          <w:rFonts w:cs="Times New Roman"/>
          <w:szCs w:val="24"/>
        </w:rPr>
        <w:t xml:space="preserve">daļā par apsūdzētajam </w:t>
      </w:r>
      <w:r w:rsidR="00F83957">
        <w:rPr>
          <w:rFonts w:cs="Times New Roman"/>
          <w:szCs w:val="24"/>
        </w:rPr>
        <w:t>[pers. A]</w:t>
      </w:r>
      <w:r w:rsidR="00651E7A" w:rsidRPr="006446AE">
        <w:rPr>
          <w:rFonts w:cs="Times New Roman"/>
          <w:szCs w:val="24"/>
        </w:rPr>
        <w:t xml:space="preserve"> pēc Krimināllikuma 253.</w:t>
      </w:r>
      <w:r w:rsidR="001A4FCA" w:rsidRPr="006446AE">
        <w:rPr>
          <w:rFonts w:cs="Times New Roman"/>
          <w:szCs w:val="24"/>
          <w:vertAlign w:val="superscript"/>
        </w:rPr>
        <w:t>1</w:t>
      </w:r>
      <w:r w:rsidR="001A4FCA" w:rsidRPr="006446AE">
        <w:rPr>
          <w:rFonts w:cs="Times New Roman"/>
          <w:szCs w:val="24"/>
        </w:rPr>
        <w:t> panta trešās daļas, 256. panta pirmās daļas, 253. panta pirmās daļas un 253.</w:t>
      </w:r>
      <w:r w:rsidR="001A4FCA" w:rsidRPr="006446AE">
        <w:rPr>
          <w:rFonts w:cs="Times New Roman"/>
          <w:szCs w:val="24"/>
          <w:vertAlign w:val="superscript"/>
        </w:rPr>
        <w:t>2</w:t>
      </w:r>
      <w:r w:rsidR="001A4FCA" w:rsidRPr="006446AE">
        <w:rPr>
          <w:rFonts w:cs="Times New Roman"/>
          <w:szCs w:val="24"/>
        </w:rPr>
        <w:t> panta pirmās daļas noteikto sodu un saskaņā ar Krimināllikuma 50. panta pirmo un trešo daļu noteikto galīgo sodu. Atceltajā daļā lieta nosūtāma jaunai izskatīšanai apelācijas instances tiesā.</w:t>
      </w:r>
    </w:p>
    <w:p w14:paraId="3D35BC15" w14:textId="6EC25505" w:rsidR="006A437C" w:rsidRPr="006446AE" w:rsidRDefault="006A437C" w:rsidP="006446AE">
      <w:pPr>
        <w:widowControl w:val="0"/>
        <w:spacing w:after="0" w:line="276" w:lineRule="auto"/>
        <w:ind w:firstLine="720"/>
        <w:jc w:val="both"/>
        <w:rPr>
          <w:rFonts w:cs="Times New Roman"/>
          <w:szCs w:val="24"/>
        </w:rPr>
      </w:pPr>
      <w:r w:rsidRPr="006446AE">
        <w:rPr>
          <w:rFonts w:cs="Times New Roman"/>
          <w:szCs w:val="24"/>
        </w:rPr>
        <w:t>[5.1] Saskaņā ar Kriminālprocesa likuma 511. panta otro daļu spriedumam ir jābūt tiesiskam un pamatotam.</w:t>
      </w:r>
      <w:bookmarkEnd w:id="2"/>
    </w:p>
    <w:p w14:paraId="517D5090" w14:textId="35D335B2" w:rsidR="006A437C" w:rsidRPr="006446AE" w:rsidRDefault="00947671" w:rsidP="006446AE">
      <w:pPr>
        <w:widowControl w:val="0"/>
        <w:tabs>
          <w:tab w:val="left" w:pos="709"/>
        </w:tabs>
        <w:spacing w:after="0" w:line="276" w:lineRule="auto"/>
        <w:ind w:firstLine="720"/>
        <w:jc w:val="both"/>
        <w:rPr>
          <w:rFonts w:cs="Times New Roman"/>
          <w:szCs w:val="24"/>
        </w:rPr>
      </w:pPr>
      <w:r w:rsidRPr="006446AE">
        <w:rPr>
          <w:rFonts w:cs="Times New Roman"/>
          <w:szCs w:val="24"/>
        </w:rPr>
        <w:lastRenderedPageBreak/>
        <w:t>Atbilstoši Kriminālprocesa likuma 128. panta otrajai daļai to, cik ticamas ir pierādīšanā izmantojamās ziņas par faktiem, izvērtē, aplūkojot visus kriminālprocesa laikā iegūtos faktus vai ziņas par faktiem kopumā un savstarpējā sakarībā.</w:t>
      </w:r>
    </w:p>
    <w:p w14:paraId="4F888379" w14:textId="2B260351" w:rsidR="006A437C" w:rsidRPr="006446AE" w:rsidRDefault="006A437C" w:rsidP="006446AE">
      <w:pPr>
        <w:widowControl w:val="0"/>
        <w:tabs>
          <w:tab w:val="left" w:pos="1710"/>
        </w:tabs>
        <w:spacing w:after="0" w:line="276" w:lineRule="auto"/>
        <w:ind w:firstLine="720"/>
        <w:jc w:val="both"/>
        <w:rPr>
          <w:rFonts w:cs="Times New Roman"/>
          <w:szCs w:val="24"/>
        </w:rPr>
      </w:pPr>
      <w:r w:rsidRPr="006446AE">
        <w:rPr>
          <w:rFonts w:cs="Times New Roman"/>
          <w:szCs w:val="24"/>
        </w:rPr>
        <w:t>Savukārt Kriminālprocesa likuma 564. pant</w:t>
      </w:r>
      <w:r w:rsidR="001A4FCA" w:rsidRPr="006446AE">
        <w:rPr>
          <w:rFonts w:cs="Times New Roman"/>
          <w:szCs w:val="24"/>
        </w:rPr>
        <w:t xml:space="preserve">a </w:t>
      </w:r>
      <w:r w:rsidRPr="006446AE">
        <w:rPr>
          <w:rFonts w:cs="Times New Roman"/>
          <w:szCs w:val="24"/>
        </w:rPr>
        <w:t>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018D1C7D" w14:textId="432886A8" w:rsidR="006A437C" w:rsidRPr="006446AE" w:rsidRDefault="006A437C" w:rsidP="006446AE">
      <w:pPr>
        <w:widowControl w:val="0"/>
        <w:tabs>
          <w:tab w:val="left" w:pos="1710"/>
        </w:tabs>
        <w:spacing w:after="0" w:line="276" w:lineRule="auto"/>
        <w:ind w:firstLine="720"/>
        <w:jc w:val="both"/>
        <w:rPr>
          <w:rFonts w:cs="Times New Roman"/>
          <w:szCs w:val="24"/>
        </w:rPr>
      </w:pPr>
      <w:r w:rsidRPr="006446AE">
        <w:rPr>
          <w:rFonts w:cs="Times New Roman"/>
          <w:szCs w:val="24"/>
        </w:rPr>
        <w:t>Senāts atzīst, ka apelācijas instances tiesa, iztiesājot lietu, šīs tiesību normas nav ievērojusi.</w:t>
      </w:r>
    </w:p>
    <w:p w14:paraId="3AD6FEB9" w14:textId="66D812C1" w:rsidR="001A4FCA" w:rsidRPr="006446AE" w:rsidRDefault="001A4FCA" w:rsidP="006446AE">
      <w:pPr>
        <w:widowControl w:val="0"/>
        <w:tabs>
          <w:tab w:val="left" w:pos="1710"/>
        </w:tabs>
        <w:spacing w:after="0" w:line="276" w:lineRule="auto"/>
        <w:ind w:firstLine="720"/>
        <w:jc w:val="both"/>
        <w:rPr>
          <w:rFonts w:cs="Times New Roman"/>
          <w:szCs w:val="24"/>
        </w:rPr>
      </w:pPr>
      <w:r w:rsidRPr="006446AE">
        <w:rPr>
          <w:rFonts w:cs="Times New Roman"/>
          <w:szCs w:val="24"/>
        </w:rPr>
        <w:t>[5.2]</w:t>
      </w:r>
      <w:r w:rsidR="001E7D91">
        <w:rPr>
          <w:rFonts w:cs="Times New Roman"/>
          <w:szCs w:val="24"/>
        </w:rPr>
        <w:t> </w:t>
      </w:r>
      <w:r w:rsidR="003D13A6" w:rsidRPr="006446AE">
        <w:rPr>
          <w:rFonts w:cs="Times New Roman"/>
          <w:szCs w:val="24"/>
        </w:rPr>
        <w:t>Saskaņā ar Krimināllikuma 47. panta pirmās daļas 4. punktu par atbildību mīkstinošu apstākli atzīstams tas, ka vainīgais sekmējis citas personas nozieguma atklāšanu.</w:t>
      </w:r>
    </w:p>
    <w:p w14:paraId="581B167C" w14:textId="4DE28AD8" w:rsidR="00973FF1" w:rsidRPr="006446AE" w:rsidRDefault="00973FF1" w:rsidP="006446AE">
      <w:pPr>
        <w:widowControl w:val="0"/>
        <w:tabs>
          <w:tab w:val="left" w:pos="1710"/>
        </w:tabs>
        <w:spacing w:after="0" w:line="276" w:lineRule="auto"/>
        <w:ind w:firstLine="720"/>
        <w:jc w:val="both"/>
        <w:rPr>
          <w:rFonts w:cs="Times New Roman"/>
          <w:szCs w:val="24"/>
        </w:rPr>
      </w:pPr>
      <w:r w:rsidRPr="006446AE">
        <w:rPr>
          <w:rFonts w:cs="Times New Roman"/>
          <w:szCs w:val="24"/>
        </w:rPr>
        <w:t xml:space="preserve">Lietas materiāliem pievienota </w:t>
      </w:r>
      <w:r w:rsidRPr="00232222">
        <w:rPr>
          <w:rFonts w:cs="Times New Roman"/>
          <w:szCs w:val="24"/>
        </w:rPr>
        <w:t xml:space="preserve">Valsts policijas Zemgales reģiona pārvaldes </w:t>
      </w:r>
      <w:proofErr w:type="spellStart"/>
      <w:r w:rsidRPr="00232222">
        <w:rPr>
          <w:rFonts w:cs="Times New Roman"/>
          <w:szCs w:val="24"/>
        </w:rPr>
        <w:t>Dienvidzemgales</w:t>
      </w:r>
      <w:proofErr w:type="spellEnd"/>
      <w:r w:rsidRPr="00232222">
        <w:rPr>
          <w:rFonts w:cs="Times New Roman"/>
          <w:szCs w:val="24"/>
        </w:rPr>
        <w:t xml:space="preserve"> iecirkņa Izmeklēšanas nodaļas galvenā inspektora</w:t>
      </w:r>
      <w:r w:rsidRPr="006446AE">
        <w:rPr>
          <w:rFonts w:cs="Times New Roman"/>
          <w:szCs w:val="24"/>
        </w:rPr>
        <w:t xml:space="preserve"> </w:t>
      </w:r>
      <w:r w:rsidR="00370D3D">
        <w:rPr>
          <w:rFonts w:cs="Times New Roman"/>
          <w:szCs w:val="24"/>
        </w:rPr>
        <w:t>[pers. E]</w:t>
      </w:r>
      <w:r w:rsidRPr="006446AE">
        <w:rPr>
          <w:rFonts w:cs="Times New Roman"/>
          <w:szCs w:val="24"/>
        </w:rPr>
        <w:t xml:space="preserve"> uzziņa, ka </w:t>
      </w:r>
      <w:r w:rsidR="00F83957">
        <w:rPr>
          <w:rFonts w:cs="Times New Roman"/>
          <w:szCs w:val="24"/>
        </w:rPr>
        <w:t>[pers. A]</w:t>
      </w:r>
      <w:r w:rsidRPr="006446AE">
        <w:rPr>
          <w:rFonts w:cs="Times New Roman"/>
          <w:szCs w:val="24"/>
        </w:rPr>
        <w:t xml:space="preserve"> ir vērsies Valsts policijas Zemgales reģiona pārvaldē (Bauskā) un sniedzis liecību par citas personas noziedzīgām darbībām, par ko ir uzsākts kriminālprocess Nr.</w:t>
      </w:r>
      <w:r w:rsidR="001E7D91">
        <w:rPr>
          <w:rFonts w:cs="Times New Roman"/>
          <w:szCs w:val="24"/>
        </w:rPr>
        <w:t> </w:t>
      </w:r>
      <w:r w:rsidRPr="006446AE">
        <w:rPr>
          <w:rFonts w:cs="Times New Roman"/>
          <w:szCs w:val="24"/>
        </w:rPr>
        <w:t>11120002522, kas kvalificēts pēc Krimināllikuma 253.</w:t>
      </w:r>
      <w:r w:rsidRPr="006446AE">
        <w:rPr>
          <w:rFonts w:cs="Times New Roman"/>
          <w:szCs w:val="24"/>
          <w:vertAlign w:val="superscript"/>
        </w:rPr>
        <w:t>1</w:t>
      </w:r>
      <w:r w:rsidRPr="007860C0">
        <w:rPr>
          <w:rFonts w:cs="Times New Roman"/>
          <w:szCs w:val="24"/>
        </w:rPr>
        <w:t> </w:t>
      </w:r>
      <w:r w:rsidRPr="006446AE">
        <w:rPr>
          <w:rFonts w:cs="Times New Roman"/>
          <w:szCs w:val="24"/>
        </w:rPr>
        <w:t>panta trešās daļas.</w:t>
      </w:r>
    </w:p>
    <w:p w14:paraId="73317BBC" w14:textId="66522396" w:rsidR="00746BB5" w:rsidRPr="006446AE" w:rsidRDefault="00746BB5" w:rsidP="006446AE">
      <w:pPr>
        <w:widowControl w:val="0"/>
        <w:tabs>
          <w:tab w:val="left" w:pos="1710"/>
        </w:tabs>
        <w:spacing w:after="0" w:line="276" w:lineRule="auto"/>
        <w:ind w:firstLine="720"/>
        <w:jc w:val="both"/>
        <w:rPr>
          <w:rFonts w:cs="Times New Roman"/>
          <w:szCs w:val="24"/>
        </w:rPr>
      </w:pPr>
      <w:r w:rsidRPr="006446AE">
        <w:rPr>
          <w:rFonts w:cs="Times New Roman"/>
          <w:szCs w:val="24"/>
        </w:rPr>
        <w:t>Senāts jau iepriekš ir norādījis</w:t>
      </w:r>
      <w:r w:rsidR="008158AD" w:rsidRPr="006446AE">
        <w:rPr>
          <w:rFonts w:cs="Times New Roman"/>
          <w:szCs w:val="24"/>
        </w:rPr>
        <w:t xml:space="preserve">, ka </w:t>
      </w:r>
      <w:r w:rsidRPr="006446AE">
        <w:rPr>
          <w:rFonts w:cs="Times New Roman"/>
          <w:szCs w:val="24"/>
        </w:rPr>
        <w:t>lai konstatētu Krimināllikuma 47.</w:t>
      </w:r>
      <w:r w:rsidR="004F2330">
        <w:rPr>
          <w:rFonts w:cs="Times New Roman"/>
          <w:szCs w:val="24"/>
        </w:rPr>
        <w:t> </w:t>
      </w:r>
      <w:r w:rsidRPr="006446AE">
        <w:rPr>
          <w:rFonts w:cs="Times New Roman"/>
          <w:szCs w:val="24"/>
        </w:rPr>
        <w:t>panta pirmās daļas 4.</w:t>
      </w:r>
      <w:r w:rsidR="004F2330">
        <w:rPr>
          <w:rFonts w:cs="Times New Roman"/>
          <w:szCs w:val="24"/>
        </w:rPr>
        <w:t> </w:t>
      </w:r>
      <w:r w:rsidRPr="006446AE">
        <w:rPr>
          <w:rFonts w:cs="Times New Roman"/>
          <w:szCs w:val="24"/>
        </w:rPr>
        <w:t>punktā norādīto atbildību mīkstinošo apstākli, lietā jābūt pierādītam, ka apsūdzētās personas sniegtā informācija ir palīdzējusi atklāt citas personas noziegumu un šī cita persona par šo noziegumu ir vismaz saukta pie kriminālatbildības (</w:t>
      </w:r>
      <w:r w:rsidRPr="006446AE">
        <w:rPr>
          <w:rFonts w:cs="Times New Roman"/>
          <w:i/>
          <w:iCs/>
          <w:szCs w:val="24"/>
        </w:rPr>
        <w:t>Senāta 2023. gada 26. maija lēmuma lietā Nr. SKK</w:t>
      </w:r>
      <w:r w:rsidR="00A0643E">
        <w:rPr>
          <w:rFonts w:cs="Times New Roman"/>
          <w:i/>
          <w:iCs/>
          <w:szCs w:val="24"/>
        </w:rPr>
        <w:noBreakHyphen/>
      </w:r>
      <w:r w:rsidRPr="006446AE">
        <w:rPr>
          <w:rFonts w:cs="Times New Roman"/>
          <w:i/>
          <w:iCs/>
          <w:szCs w:val="24"/>
        </w:rPr>
        <w:t xml:space="preserve">177/2023, </w:t>
      </w:r>
      <w:hyperlink r:id="rId8" w:history="1">
        <w:r w:rsidR="00A0643E" w:rsidRPr="00A0643E">
          <w:rPr>
            <w:rStyle w:val="Hyperlink"/>
            <w:rFonts w:cs="Times New Roman"/>
            <w:i/>
            <w:iCs/>
            <w:szCs w:val="24"/>
          </w:rPr>
          <w:t>ECLI:LV:AT:2023:0526.11089008615.9.L</w:t>
        </w:r>
      </w:hyperlink>
      <w:r w:rsidRPr="006446AE">
        <w:rPr>
          <w:rFonts w:cs="Times New Roman"/>
          <w:i/>
          <w:iCs/>
          <w:szCs w:val="24"/>
        </w:rPr>
        <w:t>, 7.2.3. punkts</w:t>
      </w:r>
      <w:r w:rsidRPr="006446AE">
        <w:rPr>
          <w:rFonts w:cs="Times New Roman"/>
          <w:szCs w:val="24"/>
        </w:rPr>
        <w:t>).</w:t>
      </w:r>
    </w:p>
    <w:p w14:paraId="7F7E5CB2" w14:textId="61DB3485" w:rsidR="00746BB5" w:rsidRPr="006446AE" w:rsidRDefault="00746BB5" w:rsidP="006446AE">
      <w:pPr>
        <w:widowControl w:val="0"/>
        <w:tabs>
          <w:tab w:val="left" w:pos="1710"/>
        </w:tabs>
        <w:spacing w:after="0" w:line="276" w:lineRule="auto"/>
        <w:ind w:firstLine="720"/>
        <w:jc w:val="both"/>
        <w:rPr>
          <w:rFonts w:cs="Times New Roman"/>
          <w:szCs w:val="24"/>
        </w:rPr>
      </w:pPr>
      <w:r w:rsidRPr="006446AE">
        <w:rPr>
          <w:rFonts w:cs="Times New Roman"/>
          <w:szCs w:val="24"/>
        </w:rPr>
        <w:t xml:space="preserve">Apelācijas instances tiesa, </w:t>
      </w:r>
      <w:r w:rsidR="00A41BD2" w:rsidRPr="006446AE">
        <w:rPr>
          <w:rFonts w:cs="Times New Roman"/>
          <w:szCs w:val="24"/>
        </w:rPr>
        <w:t>noraidot</w:t>
      </w:r>
      <w:r w:rsidRPr="006446AE">
        <w:rPr>
          <w:rFonts w:cs="Times New Roman"/>
          <w:szCs w:val="24"/>
        </w:rPr>
        <w:t xml:space="preserve"> aizstāvja argumentus par </w:t>
      </w:r>
      <w:r w:rsidR="00A41BD2" w:rsidRPr="006446AE">
        <w:rPr>
          <w:rFonts w:cs="Times New Roman"/>
          <w:szCs w:val="24"/>
        </w:rPr>
        <w:t xml:space="preserve">Krimināllikuma 47. panta pirmās daļas 4. punktā paredzētā atbildību mīkstinošā apstākļa konstatēšanu, norādījusi, ka liecību sniegšana pati par sevi nevar tikt atzīta par apstākli, ka persona ir sekmējusi citas personas nozieguma atklāšanu. Tiesa secinājusi, ka lietā esošā policijas uzziņa neapstiprina faktu, ka apsūdzētais būtu palīdzējis atklāt citas personas noziegumu, turklāt uzziņā sniegto informāciju neapstiprina </w:t>
      </w:r>
      <w:r w:rsidR="0060037B" w:rsidRPr="006446AE">
        <w:rPr>
          <w:rFonts w:cs="Times New Roman"/>
          <w:szCs w:val="24"/>
        </w:rPr>
        <w:t>lēmums vai spriedums.</w:t>
      </w:r>
    </w:p>
    <w:p w14:paraId="7E9AB02A" w14:textId="64FC58ED" w:rsidR="0060037B" w:rsidRPr="006446AE" w:rsidRDefault="00707F04" w:rsidP="006446AE">
      <w:pPr>
        <w:widowControl w:val="0"/>
        <w:tabs>
          <w:tab w:val="left" w:pos="1710"/>
        </w:tabs>
        <w:spacing w:after="0" w:line="276" w:lineRule="auto"/>
        <w:ind w:firstLine="720"/>
        <w:jc w:val="both"/>
        <w:rPr>
          <w:rFonts w:cs="Times New Roman"/>
          <w:szCs w:val="24"/>
        </w:rPr>
      </w:pPr>
      <w:r w:rsidRPr="006446AE">
        <w:rPr>
          <w:rFonts w:cs="Times New Roman"/>
          <w:szCs w:val="24"/>
        </w:rPr>
        <w:t xml:space="preserve">Vienlaikus apelācijas instances tiesa konstatējusi, ka policijas uzziņā minētā krimināllieta atrodas izskatīšanā pirmās instances tiesā. Minētais ļauj </w:t>
      </w:r>
      <w:proofErr w:type="spellStart"/>
      <w:r w:rsidRPr="006446AE">
        <w:rPr>
          <w:rFonts w:cs="Times New Roman"/>
          <w:szCs w:val="24"/>
        </w:rPr>
        <w:t>prezumēt</w:t>
      </w:r>
      <w:proofErr w:type="spellEnd"/>
      <w:r w:rsidRPr="006446AE">
        <w:rPr>
          <w:rFonts w:cs="Times New Roman"/>
          <w:szCs w:val="24"/>
        </w:rPr>
        <w:t xml:space="preserve">, ka </w:t>
      </w:r>
      <w:r w:rsidR="00743524" w:rsidRPr="006446AE">
        <w:rPr>
          <w:rFonts w:cs="Times New Roman"/>
          <w:szCs w:val="24"/>
        </w:rPr>
        <w:t>lietā</w:t>
      </w:r>
      <w:r w:rsidR="00471F1F" w:rsidRPr="006446AE">
        <w:rPr>
          <w:rFonts w:cs="Times New Roman"/>
          <w:szCs w:val="24"/>
        </w:rPr>
        <w:t xml:space="preserve"> </w:t>
      </w:r>
      <w:r w:rsidR="00743524" w:rsidRPr="006446AE">
        <w:rPr>
          <w:rFonts w:cs="Times New Roman"/>
          <w:szCs w:val="24"/>
        </w:rPr>
        <w:t xml:space="preserve">ir pieņemts </w:t>
      </w:r>
      <w:r w:rsidR="00145E31" w:rsidRPr="006446AE">
        <w:rPr>
          <w:rFonts w:cs="Times New Roman"/>
          <w:szCs w:val="24"/>
        </w:rPr>
        <w:t xml:space="preserve">Senāta judikatūrā norādītais </w:t>
      </w:r>
      <w:r w:rsidR="00743524" w:rsidRPr="006446AE">
        <w:rPr>
          <w:rFonts w:cs="Times New Roman"/>
          <w:szCs w:val="24"/>
        </w:rPr>
        <w:t>procesuāl</w:t>
      </w:r>
      <w:r w:rsidR="00145E31" w:rsidRPr="006446AE">
        <w:rPr>
          <w:rFonts w:cs="Times New Roman"/>
          <w:szCs w:val="24"/>
        </w:rPr>
        <w:t>ai</w:t>
      </w:r>
      <w:r w:rsidR="00743524" w:rsidRPr="006446AE">
        <w:rPr>
          <w:rFonts w:cs="Times New Roman"/>
          <w:szCs w:val="24"/>
        </w:rPr>
        <w:t>s lēmums</w:t>
      </w:r>
      <w:r w:rsidR="00570E81" w:rsidRPr="006446AE">
        <w:rPr>
          <w:rFonts w:cs="Times New Roman"/>
          <w:szCs w:val="24"/>
        </w:rPr>
        <w:t xml:space="preserve">, kas apstiprina uzziņā sniegto informāciju. </w:t>
      </w:r>
      <w:r w:rsidR="00091641" w:rsidRPr="006446AE">
        <w:rPr>
          <w:rFonts w:cs="Times New Roman"/>
          <w:szCs w:val="24"/>
        </w:rPr>
        <w:t xml:space="preserve">Apelācijas instances tiesa </w:t>
      </w:r>
      <w:r w:rsidR="005407A4" w:rsidRPr="006446AE">
        <w:rPr>
          <w:rFonts w:cs="Times New Roman"/>
          <w:szCs w:val="24"/>
        </w:rPr>
        <w:t>šo apstāk</w:t>
      </w:r>
      <w:r w:rsidR="00570E81" w:rsidRPr="006446AE">
        <w:rPr>
          <w:rFonts w:cs="Times New Roman"/>
          <w:szCs w:val="24"/>
        </w:rPr>
        <w:t>li</w:t>
      </w:r>
      <w:r w:rsidR="005407A4" w:rsidRPr="006446AE">
        <w:rPr>
          <w:rFonts w:cs="Times New Roman"/>
          <w:szCs w:val="24"/>
        </w:rPr>
        <w:t xml:space="preserve"> nav izvērtējusi</w:t>
      </w:r>
      <w:r w:rsidR="00570E81" w:rsidRPr="006446AE">
        <w:rPr>
          <w:rFonts w:cs="Times New Roman"/>
          <w:szCs w:val="24"/>
        </w:rPr>
        <w:t xml:space="preserve"> un</w:t>
      </w:r>
      <w:r w:rsidR="001029EE" w:rsidRPr="006446AE">
        <w:rPr>
          <w:rFonts w:cs="Times New Roman"/>
          <w:szCs w:val="24"/>
        </w:rPr>
        <w:t xml:space="preserve"> </w:t>
      </w:r>
      <w:r w:rsidR="005407A4" w:rsidRPr="006446AE">
        <w:rPr>
          <w:rFonts w:cs="Times New Roman"/>
          <w:szCs w:val="24"/>
        </w:rPr>
        <w:t>nav pamatojusi, kādēļ apsūdzētā</w:t>
      </w:r>
      <w:r w:rsidRPr="006446AE">
        <w:rPr>
          <w:rFonts w:cs="Times New Roman"/>
          <w:szCs w:val="24"/>
        </w:rPr>
        <w:t xml:space="preserve"> </w:t>
      </w:r>
      <w:r w:rsidR="00370D3D">
        <w:rPr>
          <w:rFonts w:cs="Times New Roman"/>
          <w:szCs w:val="24"/>
        </w:rPr>
        <w:t>[pers. A]</w:t>
      </w:r>
      <w:r w:rsidR="005407A4" w:rsidRPr="006446AE">
        <w:rPr>
          <w:rFonts w:cs="Times New Roman"/>
          <w:szCs w:val="24"/>
        </w:rPr>
        <w:t xml:space="preserve"> pēc savas iniciatīvas policijas iestādē sniegtās liecības par citas personas</w:t>
      </w:r>
      <w:r w:rsidR="00802417" w:rsidRPr="006446AE">
        <w:rPr>
          <w:rFonts w:cs="Times New Roman"/>
          <w:szCs w:val="24"/>
        </w:rPr>
        <w:t xml:space="preserve"> izdarītu sevišķi smagu noziegumu</w:t>
      </w:r>
      <w:r w:rsidR="005407A4" w:rsidRPr="006446AE">
        <w:rPr>
          <w:rFonts w:cs="Times New Roman"/>
          <w:szCs w:val="24"/>
        </w:rPr>
        <w:t>, kas bijušas par pamatu kriminālprocesa uzsākšanai</w:t>
      </w:r>
      <w:r w:rsidR="00471F1F" w:rsidRPr="006446AE">
        <w:rPr>
          <w:rFonts w:cs="Times New Roman"/>
          <w:szCs w:val="24"/>
        </w:rPr>
        <w:t xml:space="preserve"> un ir rezultējušās ar lēmumu par konkrētas personas saukšanu pie kriminālatbildības un lietas nosūtīšanu </w:t>
      </w:r>
      <w:r w:rsidR="00802417" w:rsidRPr="006446AE">
        <w:rPr>
          <w:rFonts w:cs="Times New Roman"/>
          <w:szCs w:val="24"/>
        </w:rPr>
        <w:t>tiesai</w:t>
      </w:r>
      <w:r w:rsidR="00471F1F" w:rsidRPr="006446AE">
        <w:rPr>
          <w:rFonts w:cs="Times New Roman"/>
          <w:szCs w:val="24"/>
        </w:rPr>
        <w:t>, nevar būt par pamatu secinājumam, ka aps</w:t>
      </w:r>
      <w:r w:rsidR="001029EE" w:rsidRPr="006446AE">
        <w:rPr>
          <w:rFonts w:cs="Times New Roman"/>
          <w:szCs w:val="24"/>
        </w:rPr>
        <w:t>ūdzētais</w:t>
      </w:r>
      <w:r w:rsidR="00570E81" w:rsidRPr="006446AE">
        <w:rPr>
          <w:rFonts w:cs="Times New Roman"/>
          <w:szCs w:val="24"/>
        </w:rPr>
        <w:t xml:space="preserve"> ir sekmējis citas personas nozieguma atklāšanu. </w:t>
      </w:r>
      <w:r w:rsidR="00145E31" w:rsidRPr="006446AE">
        <w:rPr>
          <w:rFonts w:cs="Times New Roman"/>
          <w:szCs w:val="24"/>
        </w:rPr>
        <w:t>Apelācijas instances tiesas norādes par to, ka Krimināllikuma 47. panta pirmās daļas 4. punktā norādītā atbildību mīkstinoš</w:t>
      </w:r>
      <w:r w:rsidR="00995F24">
        <w:rPr>
          <w:rFonts w:cs="Times New Roman"/>
          <w:szCs w:val="24"/>
        </w:rPr>
        <w:t>ā</w:t>
      </w:r>
      <w:r w:rsidR="00145E31" w:rsidRPr="006446AE">
        <w:rPr>
          <w:rFonts w:cs="Times New Roman"/>
          <w:szCs w:val="24"/>
        </w:rPr>
        <w:t xml:space="preserve"> apstākļa konstatēšanas obligāts priekšnosacījums ir tiesas lēmums vai spriedums, ar kuru konstatēts </w:t>
      </w:r>
      <w:r w:rsidR="00947671" w:rsidRPr="006446AE">
        <w:rPr>
          <w:rFonts w:cs="Times New Roman"/>
          <w:szCs w:val="24"/>
        </w:rPr>
        <w:t xml:space="preserve">konkrētās </w:t>
      </w:r>
      <w:r w:rsidR="00145E31" w:rsidRPr="006446AE">
        <w:rPr>
          <w:rFonts w:cs="Times New Roman"/>
          <w:szCs w:val="24"/>
        </w:rPr>
        <w:t xml:space="preserve">personas vainīgums, neatbilst </w:t>
      </w:r>
      <w:r w:rsidR="008158AD" w:rsidRPr="006446AE">
        <w:rPr>
          <w:rFonts w:cs="Times New Roman"/>
          <w:szCs w:val="24"/>
        </w:rPr>
        <w:t xml:space="preserve">iepriekš norādītajai </w:t>
      </w:r>
      <w:r w:rsidR="00145E31" w:rsidRPr="006446AE">
        <w:rPr>
          <w:rFonts w:cs="Times New Roman"/>
          <w:szCs w:val="24"/>
        </w:rPr>
        <w:t>pašas tiesas citētaj</w:t>
      </w:r>
      <w:r w:rsidR="008158AD" w:rsidRPr="006446AE">
        <w:rPr>
          <w:rFonts w:cs="Times New Roman"/>
          <w:szCs w:val="24"/>
        </w:rPr>
        <w:t>ai</w:t>
      </w:r>
      <w:r w:rsidR="00145E31" w:rsidRPr="006446AE">
        <w:rPr>
          <w:rFonts w:cs="Times New Roman"/>
          <w:szCs w:val="24"/>
        </w:rPr>
        <w:t xml:space="preserve"> Senāta judikatūras atziņ</w:t>
      </w:r>
      <w:r w:rsidR="008158AD" w:rsidRPr="006446AE">
        <w:rPr>
          <w:rFonts w:cs="Times New Roman"/>
          <w:szCs w:val="24"/>
        </w:rPr>
        <w:t>ai</w:t>
      </w:r>
      <w:r w:rsidR="00145E31" w:rsidRPr="006446AE">
        <w:rPr>
          <w:rFonts w:cs="Times New Roman"/>
          <w:szCs w:val="24"/>
        </w:rPr>
        <w:t xml:space="preserve">. </w:t>
      </w:r>
      <w:r w:rsidR="0060037B" w:rsidRPr="006446AE">
        <w:rPr>
          <w:rFonts w:cs="Times New Roman"/>
          <w:szCs w:val="24"/>
        </w:rPr>
        <w:t>Savu atkāpšanos no judikatūras apelācijas instances tiesa nav pamatojusi.</w:t>
      </w:r>
    </w:p>
    <w:p w14:paraId="4BD4CB13" w14:textId="5B25180E" w:rsidR="00707F04" w:rsidRPr="006446AE" w:rsidRDefault="0060037B" w:rsidP="006446AE">
      <w:pPr>
        <w:widowControl w:val="0"/>
        <w:tabs>
          <w:tab w:val="left" w:pos="1710"/>
        </w:tabs>
        <w:spacing w:after="0" w:line="276" w:lineRule="auto"/>
        <w:ind w:firstLine="720"/>
        <w:jc w:val="both"/>
        <w:rPr>
          <w:rFonts w:cs="Times New Roman"/>
          <w:szCs w:val="24"/>
        </w:rPr>
      </w:pPr>
      <w:r w:rsidRPr="006446AE">
        <w:rPr>
          <w:rFonts w:cs="Times New Roman"/>
          <w:szCs w:val="24"/>
        </w:rPr>
        <w:t xml:space="preserve">Senāts atzīst, ka apelācijas instances tiesas pieļautie Kriminālprocesa likuma </w:t>
      </w:r>
      <w:r w:rsidRPr="006446AE">
        <w:rPr>
          <w:rFonts w:cs="Times New Roman"/>
          <w:szCs w:val="24"/>
        </w:rPr>
        <w:lastRenderedPageBreak/>
        <w:t>511. panta otrās daļas, 128. panta otrās daļas un 564. panta ceturtās daļas pārkāpumi ir atzīstami par Kriminālprocesa likuma būtiskiem pārkāpumiem šā likuma 575. panta trešās daļas izpratnē, kas daļā par apsūdzētajam noteikto sodu ir noveduši pie nelikumīga nolēmuma.</w:t>
      </w:r>
    </w:p>
    <w:p w14:paraId="3A9484E9" w14:textId="63BCCF36" w:rsidR="00A41BD2" w:rsidRPr="006446AE" w:rsidRDefault="00A41BD2" w:rsidP="006446AE">
      <w:pPr>
        <w:widowControl w:val="0"/>
        <w:tabs>
          <w:tab w:val="left" w:pos="1710"/>
        </w:tabs>
        <w:spacing w:after="0" w:line="276" w:lineRule="auto"/>
        <w:ind w:firstLine="720"/>
        <w:jc w:val="both"/>
        <w:rPr>
          <w:rFonts w:cs="Times New Roman"/>
          <w:szCs w:val="24"/>
        </w:rPr>
      </w:pPr>
    </w:p>
    <w:p w14:paraId="25645888" w14:textId="5C50257B" w:rsidR="00746BB5" w:rsidRPr="006446AE" w:rsidRDefault="00091641" w:rsidP="006446AE">
      <w:pPr>
        <w:widowControl w:val="0"/>
        <w:tabs>
          <w:tab w:val="left" w:pos="1710"/>
        </w:tabs>
        <w:spacing w:after="0" w:line="276" w:lineRule="auto"/>
        <w:ind w:firstLine="720"/>
        <w:jc w:val="both"/>
        <w:rPr>
          <w:rFonts w:cs="Times New Roman"/>
          <w:szCs w:val="24"/>
        </w:rPr>
      </w:pPr>
      <w:r w:rsidRPr="006446AE">
        <w:rPr>
          <w:rFonts w:cs="Times New Roman"/>
          <w:szCs w:val="24"/>
        </w:rPr>
        <w:t>[6]</w:t>
      </w:r>
      <w:r w:rsidR="00995F24">
        <w:rPr>
          <w:rFonts w:cs="Times New Roman"/>
          <w:szCs w:val="24"/>
        </w:rPr>
        <w:t> </w:t>
      </w:r>
      <w:r w:rsidRPr="006446AE">
        <w:rPr>
          <w:rFonts w:cs="Times New Roman"/>
          <w:szCs w:val="24"/>
        </w:rPr>
        <w:t>Senāts atzīst, ka pārējā daļā apelācijas instances tiesas lēmums ir atstājams negrozīts.</w:t>
      </w:r>
    </w:p>
    <w:p w14:paraId="21099F8E" w14:textId="73546D54" w:rsidR="001D1A83" w:rsidRPr="006446AE" w:rsidRDefault="00CB1DAF" w:rsidP="006446AE">
      <w:pPr>
        <w:widowControl w:val="0"/>
        <w:tabs>
          <w:tab w:val="left" w:pos="709"/>
        </w:tabs>
        <w:spacing w:after="0" w:line="276" w:lineRule="auto"/>
        <w:ind w:firstLine="720"/>
        <w:jc w:val="both"/>
        <w:rPr>
          <w:rFonts w:cs="Times New Roman"/>
          <w:szCs w:val="24"/>
        </w:rPr>
      </w:pPr>
      <w:r w:rsidRPr="006446AE">
        <w:rPr>
          <w:rFonts w:cs="Times New Roman"/>
          <w:szCs w:val="24"/>
        </w:rPr>
        <w:t>[6.1]</w:t>
      </w:r>
      <w:r w:rsidR="00BE7ACA">
        <w:rPr>
          <w:rFonts w:cs="Times New Roman"/>
          <w:szCs w:val="24"/>
        </w:rPr>
        <w:t> </w:t>
      </w:r>
      <w:r w:rsidR="001D1A83" w:rsidRPr="006446AE">
        <w:rPr>
          <w:rFonts w:cs="Times New Roman"/>
          <w:szCs w:val="24"/>
        </w:rPr>
        <w:t>Apelācijas instances tiesa, atstājot negrozītu pirmās instances tiesas spriedumu</w:t>
      </w:r>
      <w:r w:rsidR="008158AD" w:rsidRPr="006446AE">
        <w:rPr>
          <w:rFonts w:cs="Times New Roman"/>
          <w:szCs w:val="24"/>
        </w:rPr>
        <w:t>,</w:t>
      </w:r>
      <w:r w:rsidR="00760D9F" w:rsidRPr="006446AE">
        <w:rPr>
          <w:rFonts w:cs="Times New Roman"/>
          <w:szCs w:val="24"/>
        </w:rPr>
        <w:t xml:space="preserve"> </w:t>
      </w:r>
      <w:r w:rsidR="001D1A83" w:rsidRPr="006446AE">
        <w:rPr>
          <w:rFonts w:cs="Times New Roman"/>
          <w:szCs w:val="24"/>
        </w:rPr>
        <w:t>atzinusi, ka pirmās instances tiesa pareizi novērtējusi lietā iegūtos pierādījumus un izdarījusi pamatotus secinājumus par apsūdzētā vainīgumu inkriminētajos noziedzīgajos nodarījumos un viņa darbību juridisko kvalifikāciju. Ievērojot minēto, apelācijas instances tiesa, pamatojoties uz Kriminālprocesa likuma 564. panta sesto daļu</w:t>
      </w:r>
      <w:r w:rsidR="00760D9F" w:rsidRPr="006446AE">
        <w:rPr>
          <w:rFonts w:cs="Times New Roman"/>
          <w:szCs w:val="24"/>
        </w:rPr>
        <w:t>,</w:t>
      </w:r>
      <w:r w:rsidR="001D1A83" w:rsidRPr="006446AE">
        <w:rPr>
          <w:rFonts w:cs="Times New Roman"/>
          <w:szCs w:val="24"/>
        </w:rPr>
        <w:t xml:space="preserve"> atzinusi par iespējamu neatkārtot pirmās instances tiesas spriedumā minētos pierādījumus un atzinumus.</w:t>
      </w:r>
    </w:p>
    <w:p w14:paraId="5EE9E35B" w14:textId="69396364" w:rsidR="008158AD" w:rsidRPr="006446AE" w:rsidRDefault="001D1A83" w:rsidP="006446AE">
      <w:pPr>
        <w:widowControl w:val="0"/>
        <w:tabs>
          <w:tab w:val="left" w:pos="709"/>
        </w:tabs>
        <w:spacing w:after="0" w:line="276" w:lineRule="auto"/>
        <w:ind w:firstLine="720"/>
        <w:jc w:val="both"/>
        <w:rPr>
          <w:rFonts w:cs="Times New Roman"/>
          <w:szCs w:val="24"/>
        </w:rPr>
      </w:pPr>
      <w:r w:rsidRPr="006446AE">
        <w:rPr>
          <w:rFonts w:cs="Times New Roman"/>
          <w:szCs w:val="24"/>
        </w:rPr>
        <w:t xml:space="preserve">Savukārt pirmās instances tiesa, pamatojoties uz konkrētiem lietā </w:t>
      </w:r>
      <w:r w:rsidR="00CB1DAF" w:rsidRPr="006446AE">
        <w:rPr>
          <w:rFonts w:cs="Times New Roman"/>
          <w:szCs w:val="24"/>
        </w:rPr>
        <w:t>esošiem</w:t>
      </w:r>
      <w:r w:rsidRPr="006446AE">
        <w:rPr>
          <w:rFonts w:cs="Times New Roman"/>
          <w:szCs w:val="24"/>
        </w:rPr>
        <w:t xml:space="preserve"> pierādījumiem, konstatējusi apsūdzētā darbībās visas nepieciešamās un obligātās </w:t>
      </w:r>
      <w:r w:rsidR="00CB1DAF" w:rsidRPr="006446AE">
        <w:rPr>
          <w:rFonts w:cs="Times New Roman"/>
          <w:szCs w:val="24"/>
        </w:rPr>
        <w:t>viņam inkriminēto noziedzīgo nodarījumu sastāv</w:t>
      </w:r>
      <w:r w:rsidR="00E15538">
        <w:rPr>
          <w:rFonts w:cs="Times New Roman"/>
          <w:szCs w:val="24"/>
        </w:rPr>
        <w:t>u</w:t>
      </w:r>
      <w:r w:rsidR="00CB1DAF" w:rsidRPr="006446AE">
        <w:rPr>
          <w:rFonts w:cs="Times New Roman"/>
          <w:szCs w:val="24"/>
        </w:rPr>
        <w:t xml:space="preserve"> </w:t>
      </w:r>
      <w:r w:rsidRPr="006446AE">
        <w:rPr>
          <w:rFonts w:cs="Times New Roman"/>
          <w:szCs w:val="24"/>
        </w:rPr>
        <w:t xml:space="preserve">pazīmes. Lietā iegūtos pierādījumus tiesa ir izvērtējusi atbilstoši Kriminālprocesa likuma 128. panta otrās daļas prasībām to kopumā un savstarpējā sakarībā. Pamatojoties uz lietā iegūtajiem pierādījumiem, pirmās instances tiesa atzinusi, ka apsūdzētā </w:t>
      </w:r>
      <w:r w:rsidR="00370D3D">
        <w:rPr>
          <w:rFonts w:cs="Times New Roman"/>
          <w:szCs w:val="24"/>
        </w:rPr>
        <w:t>[pers. A]</w:t>
      </w:r>
      <w:r w:rsidR="00CB1DAF" w:rsidRPr="006446AE">
        <w:rPr>
          <w:rFonts w:cs="Times New Roman"/>
          <w:szCs w:val="24"/>
        </w:rPr>
        <w:t xml:space="preserve"> vainīgums inkriminētajos </w:t>
      </w:r>
      <w:r w:rsidRPr="006446AE">
        <w:rPr>
          <w:rFonts w:cs="Times New Roman"/>
          <w:szCs w:val="24"/>
        </w:rPr>
        <w:t>noziedzīgajos nodarījumos ir pierādīts ārpus saprātīgām šaubām. Arī apelācijas instances tiesai nav radušās saprātīgas šaubas par apsūdzētā vainīgumu šajos noziedzīgajos nodarījumos. Tādējādi abu zemāko instanču tiesas ir konstatējušas Kriminālprocesa likuma 520. pantā norādīto notiesājoša sprieduma taisīšanas pamatu.</w:t>
      </w:r>
    </w:p>
    <w:p w14:paraId="54A24A6A" w14:textId="72A6136C" w:rsidR="00760D9F" w:rsidRPr="006446AE" w:rsidRDefault="00CB1DAF" w:rsidP="006446AE">
      <w:pPr>
        <w:widowControl w:val="0"/>
        <w:tabs>
          <w:tab w:val="left" w:pos="709"/>
        </w:tabs>
        <w:spacing w:after="0" w:line="276" w:lineRule="auto"/>
        <w:ind w:firstLine="720"/>
        <w:jc w:val="both"/>
        <w:rPr>
          <w:rFonts w:cs="Times New Roman"/>
          <w:szCs w:val="24"/>
        </w:rPr>
      </w:pPr>
      <w:r w:rsidRPr="006446AE">
        <w:rPr>
          <w:rFonts w:cs="Times New Roman"/>
          <w:szCs w:val="24"/>
        </w:rPr>
        <w:t>[6.2]</w:t>
      </w:r>
      <w:r w:rsidR="00E15538">
        <w:rPr>
          <w:rFonts w:cs="Times New Roman"/>
          <w:szCs w:val="24"/>
        </w:rPr>
        <w:t> </w:t>
      </w:r>
      <w:r w:rsidRPr="006446AE">
        <w:rPr>
          <w:rFonts w:cs="Times New Roman"/>
          <w:szCs w:val="24"/>
        </w:rPr>
        <w:t xml:space="preserve">Senāts konstatē, ka daļā par apsūdzētā </w:t>
      </w:r>
      <w:r w:rsidR="00370D3D">
        <w:rPr>
          <w:rFonts w:cs="Times New Roman"/>
          <w:szCs w:val="24"/>
        </w:rPr>
        <w:t>[pers. A]</w:t>
      </w:r>
      <w:r w:rsidRPr="006446AE">
        <w:rPr>
          <w:rFonts w:cs="Times New Roman"/>
          <w:szCs w:val="24"/>
        </w:rPr>
        <w:t xml:space="preserve"> liecību ticamības </w:t>
      </w:r>
      <w:proofErr w:type="spellStart"/>
      <w:r w:rsidRPr="006446AE">
        <w:rPr>
          <w:rFonts w:cs="Times New Roman"/>
          <w:szCs w:val="24"/>
        </w:rPr>
        <w:t>izvērtējumu</w:t>
      </w:r>
      <w:proofErr w:type="spellEnd"/>
      <w:r w:rsidRPr="006446AE">
        <w:rPr>
          <w:rFonts w:cs="Times New Roman"/>
          <w:szCs w:val="24"/>
        </w:rPr>
        <w:t xml:space="preserve"> aizstāvis kasācijas sūdzībā ir atkārtojis apelācijas sūdzības motīvus, kurus apelācijas instances tiesa ir izvērtējusi un</w:t>
      </w:r>
      <w:r w:rsidR="00760D9F" w:rsidRPr="006446AE">
        <w:rPr>
          <w:rFonts w:cs="Times New Roman"/>
          <w:szCs w:val="24"/>
        </w:rPr>
        <w:t xml:space="preserve"> argumentēti noraidījusi.</w:t>
      </w:r>
    </w:p>
    <w:p w14:paraId="30E5C4BC" w14:textId="17CC98E0" w:rsidR="001D4EB2" w:rsidRPr="006446AE" w:rsidRDefault="00760D9F" w:rsidP="006446AE">
      <w:pPr>
        <w:widowControl w:val="0"/>
        <w:tabs>
          <w:tab w:val="left" w:pos="709"/>
        </w:tabs>
        <w:spacing w:after="0" w:line="276" w:lineRule="auto"/>
        <w:ind w:firstLine="720"/>
        <w:jc w:val="both"/>
        <w:rPr>
          <w:rFonts w:cs="Times New Roman"/>
          <w:szCs w:val="24"/>
        </w:rPr>
      </w:pPr>
      <w:r w:rsidRPr="006446AE">
        <w:rPr>
          <w:rFonts w:cs="Times New Roman"/>
          <w:szCs w:val="24"/>
        </w:rPr>
        <w:t>Apelācijas instances tiesa konstatējusi, ka</w:t>
      </w:r>
      <w:r w:rsidR="001D4EB2" w:rsidRPr="006446AE">
        <w:rPr>
          <w:rFonts w:cs="Times New Roman"/>
          <w:szCs w:val="24"/>
        </w:rPr>
        <w:t xml:space="preserve"> apsūdzētā liecības par nolūku, kādam viņš iegādājies narkotisko vielu</w:t>
      </w:r>
      <w:r w:rsidRPr="006446AE">
        <w:rPr>
          <w:rFonts w:cs="Times New Roman"/>
          <w:szCs w:val="24"/>
        </w:rPr>
        <w:t>,</w:t>
      </w:r>
      <w:r w:rsidR="001D4EB2" w:rsidRPr="006446AE">
        <w:rPr>
          <w:rFonts w:cs="Times New Roman"/>
          <w:szCs w:val="24"/>
        </w:rPr>
        <w:t xml:space="preserve"> nav konsekventas,</w:t>
      </w:r>
      <w:r w:rsidRPr="006446AE">
        <w:rPr>
          <w:rFonts w:cs="Times New Roman"/>
          <w:szCs w:val="24"/>
        </w:rPr>
        <w:t xml:space="preserve"> jo </w:t>
      </w:r>
      <w:proofErr w:type="spellStart"/>
      <w:r w:rsidRPr="006446AE">
        <w:rPr>
          <w:rFonts w:cs="Times New Roman"/>
          <w:szCs w:val="24"/>
        </w:rPr>
        <w:t>pirmstiesas</w:t>
      </w:r>
      <w:proofErr w:type="spellEnd"/>
      <w:r w:rsidRPr="006446AE">
        <w:rPr>
          <w:rFonts w:cs="Times New Roman"/>
          <w:szCs w:val="24"/>
        </w:rPr>
        <w:t xml:space="preserve"> kriminālprocesā apsūdzētais liecinājis, ka visu pie viņa atrasto narkotisko vielu bija iegādājies savām vajadzībām, </w:t>
      </w:r>
      <w:r w:rsidR="007B1341" w:rsidRPr="006446AE">
        <w:rPr>
          <w:rFonts w:cs="Times New Roman"/>
          <w:szCs w:val="24"/>
        </w:rPr>
        <w:t>savukārt</w:t>
      </w:r>
      <w:r w:rsidRPr="006446AE">
        <w:rPr>
          <w:rFonts w:cs="Times New Roman"/>
          <w:szCs w:val="24"/>
        </w:rPr>
        <w:t xml:space="preserve"> pirmās instances tiesā norādījis, ka</w:t>
      </w:r>
      <w:r w:rsidR="001D4EB2" w:rsidRPr="006446AE">
        <w:rPr>
          <w:rFonts w:cs="Times New Roman"/>
          <w:szCs w:val="24"/>
        </w:rPr>
        <w:t xml:space="preserve"> 90,772</w:t>
      </w:r>
      <w:r w:rsidR="00E15538">
        <w:rPr>
          <w:rFonts w:cs="Times New Roman"/>
          <w:szCs w:val="24"/>
        </w:rPr>
        <w:t> </w:t>
      </w:r>
      <w:r w:rsidR="001D4EB2" w:rsidRPr="006446AE">
        <w:rPr>
          <w:rFonts w:cs="Times New Roman"/>
          <w:szCs w:val="24"/>
        </w:rPr>
        <w:t>gramus narkotiskās vielas, kas bija ievietota polimēra traukā, viņš iegādājies realizācijai, bet pārējos 18,141</w:t>
      </w:r>
      <w:r w:rsidR="00133479">
        <w:rPr>
          <w:rFonts w:cs="Times New Roman"/>
          <w:szCs w:val="24"/>
        </w:rPr>
        <w:t> </w:t>
      </w:r>
      <w:r w:rsidR="001D4EB2" w:rsidRPr="006446AE">
        <w:rPr>
          <w:rFonts w:cs="Times New Roman"/>
          <w:szCs w:val="24"/>
        </w:rPr>
        <w:t>gramu</w:t>
      </w:r>
      <w:r w:rsidR="00F72C85" w:rsidRPr="006446AE">
        <w:rPr>
          <w:rFonts w:cs="Times New Roman"/>
          <w:szCs w:val="24"/>
        </w:rPr>
        <w:t>s</w:t>
      </w:r>
      <w:r w:rsidR="001D4EB2" w:rsidRPr="006446AE">
        <w:rPr>
          <w:rFonts w:cs="Times New Roman"/>
          <w:szCs w:val="24"/>
        </w:rPr>
        <w:t>, kas bija ievietoti stikla burkā un ietīti folijā – savām vajadzībām.</w:t>
      </w:r>
    </w:p>
    <w:p w14:paraId="685F682D" w14:textId="736A5487" w:rsidR="00F72C85" w:rsidRPr="006446AE" w:rsidRDefault="001D4EB2" w:rsidP="006446AE">
      <w:pPr>
        <w:widowControl w:val="0"/>
        <w:tabs>
          <w:tab w:val="left" w:pos="709"/>
        </w:tabs>
        <w:spacing w:after="0" w:line="276" w:lineRule="auto"/>
        <w:ind w:firstLine="720"/>
        <w:jc w:val="both"/>
        <w:rPr>
          <w:rFonts w:cs="Times New Roman"/>
          <w:szCs w:val="24"/>
        </w:rPr>
      </w:pPr>
      <w:r w:rsidRPr="006446AE">
        <w:rPr>
          <w:rFonts w:cs="Times New Roman"/>
          <w:szCs w:val="24"/>
        </w:rPr>
        <w:t xml:space="preserve">Tiesa ir izvērtējusi apsūdzētā liecības kopumā un savstarpējā sakarībā ar citiem lietā iegūtajiem pierādījumiem, tai skaitā liecinieku </w:t>
      </w:r>
      <w:r w:rsidR="00370D3D">
        <w:rPr>
          <w:rFonts w:cs="Times New Roman"/>
          <w:szCs w:val="24"/>
        </w:rPr>
        <w:t>[pers. B], [pers. C] un [pers. D]</w:t>
      </w:r>
      <w:r w:rsidRPr="006446AE">
        <w:rPr>
          <w:rFonts w:cs="Times New Roman"/>
          <w:szCs w:val="24"/>
        </w:rPr>
        <w:t xml:space="preserve"> liecībām, </w:t>
      </w:r>
      <w:r w:rsidR="001A2F3B" w:rsidRPr="006446AE">
        <w:rPr>
          <w:rFonts w:cs="Times New Roman"/>
          <w:szCs w:val="24"/>
        </w:rPr>
        <w:t>pie apsūdzētā izņemtā mobilā t</w:t>
      </w:r>
      <w:r w:rsidR="00E55128" w:rsidRPr="006446AE">
        <w:rPr>
          <w:rFonts w:cs="Times New Roman"/>
          <w:szCs w:val="24"/>
        </w:rPr>
        <w:t>ālruņa</w:t>
      </w:r>
      <w:r w:rsidR="001A2F3B" w:rsidRPr="006446AE">
        <w:rPr>
          <w:rFonts w:cs="Times New Roman"/>
          <w:szCs w:val="24"/>
        </w:rPr>
        <w:t xml:space="preserve"> apskates protokolā un pārskatā par </w:t>
      </w:r>
      <w:r w:rsidR="00E55128" w:rsidRPr="006446AE">
        <w:rPr>
          <w:rFonts w:cs="Times New Roman"/>
          <w:szCs w:val="24"/>
        </w:rPr>
        <w:t xml:space="preserve">apsūdzētā lietotā mobilā tālruņa kontroli norādītajām ziņām, un argumentēti atzinusi, ka </w:t>
      </w:r>
      <w:r w:rsidR="007B1341" w:rsidRPr="006446AE">
        <w:rPr>
          <w:rFonts w:cs="Times New Roman"/>
          <w:szCs w:val="24"/>
        </w:rPr>
        <w:t xml:space="preserve">apsūdzētā liecības </w:t>
      </w:r>
      <w:r w:rsidR="00E55128" w:rsidRPr="006446AE">
        <w:rPr>
          <w:rFonts w:cs="Times New Roman"/>
          <w:szCs w:val="24"/>
        </w:rPr>
        <w:t>nav ticamas</w:t>
      </w:r>
      <w:r w:rsidR="004D1304" w:rsidRPr="006446AE">
        <w:rPr>
          <w:rFonts w:cs="Times New Roman"/>
          <w:szCs w:val="24"/>
        </w:rPr>
        <w:t>, jo neatbilst citiem lietā esošajiem pierādījumiem</w:t>
      </w:r>
      <w:r w:rsidR="002F41C5" w:rsidRPr="006446AE">
        <w:rPr>
          <w:rFonts w:cs="Times New Roman"/>
          <w:szCs w:val="24"/>
        </w:rPr>
        <w:t xml:space="preserve">. Tiesa secinājusi, ka apsūdzētais sniedzis šādas liecības </w:t>
      </w:r>
      <w:r w:rsidR="00E55128" w:rsidRPr="006446AE">
        <w:rPr>
          <w:rFonts w:cs="Times New Roman"/>
          <w:szCs w:val="24"/>
        </w:rPr>
        <w:t xml:space="preserve">nolūkā atvieglot savu stāvokli lietā, lai notiesājoša sprieduma taisīšanas gadījumā realizācijai paredzētās narkotiskās vielas daudzums nepārsniegtu </w:t>
      </w:r>
      <w:r w:rsidR="00887F71" w:rsidRPr="006446AE">
        <w:rPr>
          <w:rFonts w:cs="Times New Roman"/>
          <w:szCs w:val="24"/>
        </w:rPr>
        <w:t xml:space="preserve">to </w:t>
      </w:r>
      <w:r w:rsidR="00E55128" w:rsidRPr="006446AE">
        <w:rPr>
          <w:rFonts w:cs="Times New Roman"/>
          <w:szCs w:val="24"/>
        </w:rPr>
        <w:t xml:space="preserve">likumā noteikto </w:t>
      </w:r>
      <w:r w:rsidR="00887F71" w:rsidRPr="006446AE">
        <w:rPr>
          <w:rFonts w:cs="Times New Roman"/>
          <w:szCs w:val="24"/>
        </w:rPr>
        <w:t>robežu</w:t>
      </w:r>
      <w:r w:rsidR="00E55128" w:rsidRPr="006446AE">
        <w:rPr>
          <w:rFonts w:cs="Times New Roman"/>
          <w:szCs w:val="24"/>
        </w:rPr>
        <w:t xml:space="preserve">, </w:t>
      </w:r>
      <w:r w:rsidR="00887F71" w:rsidRPr="006446AE">
        <w:rPr>
          <w:rFonts w:cs="Times New Roman"/>
          <w:szCs w:val="24"/>
        </w:rPr>
        <w:t>no kuras narkotiskās vielas apmērs atzīstams par lielu.</w:t>
      </w:r>
    </w:p>
    <w:p w14:paraId="548377F8" w14:textId="00D331EE" w:rsidR="002701F5" w:rsidRPr="006446AE" w:rsidRDefault="00F72C85" w:rsidP="006446AE">
      <w:pPr>
        <w:widowControl w:val="0"/>
        <w:tabs>
          <w:tab w:val="left" w:pos="709"/>
        </w:tabs>
        <w:spacing w:after="0" w:line="276" w:lineRule="auto"/>
        <w:ind w:firstLine="720"/>
        <w:jc w:val="both"/>
        <w:rPr>
          <w:rFonts w:cs="Times New Roman"/>
          <w:szCs w:val="24"/>
        </w:rPr>
      </w:pPr>
      <w:r w:rsidRPr="006446AE">
        <w:rPr>
          <w:rFonts w:cs="Times New Roman"/>
          <w:szCs w:val="24"/>
        </w:rPr>
        <w:t xml:space="preserve">Pretēji aizstāvja kasācijas sūdzībā norādītajam apelācijas instances tiesa </w:t>
      </w:r>
      <w:r w:rsidR="00133479">
        <w:rPr>
          <w:rFonts w:cs="Times New Roman"/>
          <w:szCs w:val="24"/>
        </w:rPr>
        <w:t>lēmumā</w:t>
      </w:r>
      <w:r w:rsidR="00133479" w:rsidRPr="006446AE">
        <w:rPr>
          <w:rFonts w:cs="Times New Roman"/>
          <w:szCs w:val="24"/>
        </w:rPr>
        <w:t xml:space="preserve"> </w:t>
      </w:r>
      <w:r w:rsidRPr="006446AE">
        <w:rPr>
          <w:rFonts w:cs="Times New Roman"/>
          <w:szCs w:val="24"/>
        </w:rPr>
        <w:t xml:space="preserve">ir izklāstījusi liecinieku liecības un citus pierādījumus, ar kuriem tā pamatojusi savu atzinumu, ka visu </w:t>
      </w:r>
      <w:r w:rsidR="00D27F83" w:rsidRPr="006446AE">
        <w:rPr>
          <w:rFonts w:cs="Times New Roman"/>
          <w:szCs w:val="24"/>
        </w:rPr>
        <w:t xml:space="preserve">izņemto </w:t>
      </w:r>
      <w:r w:rsidRPr="006446AE">
        <w:rPr>
          <w:rFonts w:cs="Times New Roman"/>
          <w:szCs w:val="24"/>
        </w:rPr>
        <w:t xml:space="preserve">narkotisko vielu </w:t>
      </w:r>
      <w:r w:rsidR="00D27F83" w:rsidRPr="006446AE">
        <w:rPr>
          <w:rFonts w:cs="Times New Roman"/>
          <w:szCs w:val="24"/>
        </w:rPr>
        <w:t>apsūdzētais bija iegādājies un glabājis realizācijas nolūkā.</w:t>
      </w:r>
      <w:r w:rsidR="00133479">
        <w:rPr>
          <w:rFonts w:cs="Times New Roman"/>
          <w:szCs w:val="24"/>
        </w:rPr>
        <w:t xml:space="preserve"> </w:t>
      </w:r>
      <w:r w:rsidR="00D27F83" w:rsidRPr="006446AE">
        <w:rPr>
          <w:rFonts w:cs="Times New Roman"/>
          <w:szCs w:val="24"/>
        </w:rPr>
        <w:t xml:space="preserve">Tiesa norādījusi arī uz to, ka narkotiskās vielas daudzums </w:t>
      </w:r>
      <w:r w:rsidR="00D27F83" w:rsidRPr="006446AE">
        <w:rPr>
          <w:rFonts w:cs="Times New Roman"/>
          <w:szCs w:val="24"/>
        </w:rPr>
        <w:lastRenderedPageBreak/>
        <w:t>iepakojumos, kuros apsūdzētais atbilstoši viņa liecībām</w:t>
      </w:r>
      <w:r w:rsidR="002701F5" w:rsidRPr="006446AE">
        <w:rPr>
          <w:rFonts w:cs="Times New Roman"/>
          <w:szCs w:val="24"/>
        </w:rPr>
        <w:t xml:space="preserve"> </w:t>
      </w:r>
      <w:r w:rsidR="00D27F83" w:rsidRPr="006446AE">
        <w:rPr>
          <w:rFonts w:cs="Times New Roman"/>
          <w:szCs w:val="24"/>
        </w:rPr>
        <w:t xml:space="preserve">narkotisko vielu </w:t>
      </w:r>
      <w:r w:rsidR="002701F5" w:rsidRPr="006446AE">
        <w:rPr>
          <w:rFonts w:cs="Times New Roman"/>
          <w:szCs w:val="24"/>
        </w:rPr>
        <w:t xml:space="preserve">bija glabājis </w:t>
      </w:r>
      <w:r w:rsidR="00D27F83" w:rsidRPr="006446AE">
        <w:rPr>
          <w:rFonts w:cs="Times New Roman"/>
          <w:szCs w:val="24"/>
        </w:rPr>
        <w:t xml:space="preserve">personīgām vajadzībām, neapstiprina </w:t>
      </w:r>
      <w:r w:rsidR="002701F5" w:rsidRPr="006446AE">
        <w:rPr>
          <w:rFonts w:cs="Times New Roman"/>
          <w:szCs w:val="24"/>
        </w:rPr>
        <w:t>šo narkotisko vielu iegādāšanās un glabāšanas nolūku.</w:t>
      </w:r>
    </w:p>
    <w:p w14:paraId="72108A48" w14:textId="1F118C5D" w:rsidR="00E6201E" w:rsidRPr="006446AE" w:rsidRDefault="00E6201E" w:rsidP="006446AE">
      <w:pPr>
        <w:widowControl w:val="0"/>
        <w:tabs>
          <w:tab w:val="left" w:pos="709"/>
        </w:tabs>
        <w:spacing w:after="0" w:line="276" w:lineRule="auto"/>
        <w:ind w:firstLine="720"/>
        <w:jc w:val="both"/>
        <w:rPr>
          <w:rFonts w:cs="Times New Roman"/>
          <w:szCs w:val="24"/>
        </w:rPr>
      </w:pPr>
      <w:r w:rsidRPr="006446AE">
        <w:rPr>
          <w:rFonts w:cs="Times New Roman"/>
          <w:szCs w:val="24"/>
        </w:rPr>
        <w:t>Senāts jau iepriekš ir norādījis, ka pierādījumu ticamības jēdziens un novērtēšanas prasības ir noteiktas Kriminālprocesa likuma 128. 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w:t>
      </w:r>
      <w:r w:rsidRPr="006446AE">
        <w:rPr>
          <w:rFonts w:cs="Times New Roman"/>
          <w:i/>
          <w:iCs/>
          <w:szCs w:val="24"/>
        </w:rPr>
        <w:t>Senāta 2013. gada 3. jūlija lēmums lietā Nr. </w:t>
      </w:r>
      <w:hyperlink r:id="rId9" w:history="1">
        <w:r w:rsidRPr="006446AE">
          <w:rPr>
            <w:rStyle w:val="Hyperlink"/>
            <w:rFonts w:cs="Times New Roman"/>
            <w:i/>
            <w:iCs/>
            <w:szCs w:val="24"/>
          </w:rPr>
          <w:t>SKK</w:t>
        </w:r>
        <w:r w:rsidRPr="006446AE">
          <w:rPr>
            <w:rStyle w:val="Hyperlink"/>
            <w:rFonts w:cs="Times New Roman"/>
            <w:i/>
            <w:iCs/>
            <w:szCs w:val="24"/>
          </w:rPr>
          <w:noBreakHyphen/>
          <w:t>333/2013</w:t>
        </w:r>
      </w:hyperlink>
      <w:r w:rsidRPr="006446AE">
        <w:rPr>
          <w:rFonts w:cs="Times New Roman"/>
          <w:i/>
          <w:iCs/>
          <w:szCs w:val="24"/>
        </w:rPr>
        <w:t>, 15890002407</w:t>
      </w:r>
      <w:r w:rsidRPr="006446AE">
        <w:rPr>
          <w:rFonts w:cs="Times New Roman"/>
          <w:szCs w:val="24"/>
        </w:rPr>
        <w:t>).</w:t>
      </w:r>
    </w:p>
    <w:p w14:paraId="49DBF394" w14:textId="4ACEC94C" w:rsidR="008158AD" w:rsidRPr="006446AE" w:rsidRDefault="00F72C85" w:rsidP="006446AE">
      <w:pPr>
        <w:widowControl w:val="0"/>
        <w:tabs>
          <w:tab w:val="left" w:pos="709"/>
        </w:tabs>
        <w:spacing w:after="0" w:line="276" w:lineRule="auto"/>
        <w:ind w:firstLine="720"/>
        <w:jc w:val="both"/>
        <w:rPr>
          <w:rFonts w:cs="Times New Roman"/>
          <w:szCs w:val="24"/>
        </w:rPr>
      </w:pPr>
      <w:r w:rsidRPr="006446AE">
        <w:rPr>
          <w:rFonts w:cs="Times New Roman"/>
          <w:szCs w:val="24"/>
        </w:rPr>
        <w:t xml:space="preserve">Kasācijas instances tiesa atbilstoši Kriminālprocesa likuma 569. panta trešajai daļai lietā iegūtos pierādījumus no jauna neizvērtē. Kriminālprocesa likuma pārkāpumus pierādījumu novērtēšanā, kas varētu būt par pamatu apelācijas instances tiesas </w:t>
      </w:r>
      <w:r w:rsidR="00D10DCE">
        <w:rPr>
          <w:rFonts w:cs="Times New Roman"/>
          <w:szCs w:val="24"/>
        </w:rPr>
        <w:t>nolēmuma</w:t>
      </w:r>
      <w:r w:rsidRPr="006446AE">
        <w:rPr>
          <w:rFonts w:cs="Times New Roman"/>
          <w:szCs w:val="24"/>
        </w:rPr>
        <w:t xml:space="preserve"> atcelšanai daļā par apsūdzētā vainīgumu</w:t>
      </w:r>
      <w:r w:rsidR="00B55A39">
        <w:rPr>
          <w:rFonts w:cs="Times New Roman"/>
          <w:szCs w:val="24"/>
        </w:rPr>
        <w:t>,</w:t>
      </w:r>
      <w:r w:rsidRPr="006446AE">
        <w:rPr>
          <w:rFonts w:cs="Times New Roman"/>
          <w:szCs w:val="24"/>
        </w:rPr>
        <w:t xml:space="preserve"> Senāts nekonstatē, savukārt aizstāvja subjektīvais viedoklis par lietā iegūto pierādījumu ticamības un pietiekamības novērtējumu, ja tiesa pierādījumu novērtēšanā nav pieļāvusi Kriminālprocesa likuma būtiskus pārkāpumus, nevar būt par pamatu apelācijas instances tiesas lēmuma atcelšanai.</w:t>
      </w:r>
    </w:p>
    <w:p w14:paraId="093AD55E" w14:textId="37522568" w:rsidR="001D1A83" w:rsidRPr="006446AE" w:rsidRDefault="00E6201E" w:rsidP="006446AE">
      <w:pPr>
        <w:widowControl w:val="0"/>
        <w:tabs>
          <w:tab w:val="left" w:pos="709"/>
        </w:tabs>
        <w:spacing w:after="0" w:line="276" w:lineRule="auto"/>
        <w:ind w:firstLine="720"/>
        <w:jc w:val="both"/>
        <w:rPr>
          <w:rFonts w:cs="Times New Roman"/>
          <w:szCs w:val="24"/>
          <w:u w:val="single"/>
        </w:rPr>
      </w:pPr>
      <w:r w:rsidRPr="006446AE">
        <w:rPr>
          <w:rFonts w:cs="Times New Roman"/>
          <w:szCs w:val="24"/>
        </w:rPr>
        <w:t>Senāts atzīst, ka aizstāvja k</w:t>
      </w:r>
      <w:r w:rsidR="001D1A83" w:rsidRPr="006446AE">
        <w:rPr>
          <w:rFonts w:cs="Times New Roman"/>
          <w:szCs w:val="24"/>
        </w:rPr>
        <w:t>asācijas sūdzībā ietvertās norādes uz Krimināllikuma un Kriminālprocesa likuma pārkāpumiem ir bez pamatojuma un pēc būtības saistītas ar kasācijas sūdzīb</w:t>
      </w:r>
      <w:r w:rsidRPr="006446AE">
        <w:rPr>
          <w:rFonts w:cs="Times New Roman"/>
          <w:szCs w:val="24"/>
        </w:rPr>
        <w:t>as</w:t>
      </w:r>
      <w:r w:rsidR="001D1A83" w:rsidRPr="006446AE">
        <w:rPr>
          <w:rFonts w:cs="Times New Roman"/>
          <w:szCs w:val="24"/>
        </w:rPr>
        <w:t xml:space="preserve"> autor</w:t>
      </w:r>
      <w:r w:rsidRPr="006446AE">
        <w:rPr>
          <w:rFonts w:cs="Times New Roman"/>
          <w:szCs w:val="24"/>
        </w:rPr>
        <w:t>a</w:t>
      </w:r>
      <w:r w:rsidR="001D1A83" w:rsidRPr="006446AE">
        <w:rPr>
          <w:rFonts w:cs="Times New Roman"/>
          <w:szCs w:val="24"/>
        </w:rPr>
        <w:t xml:space="preserve"> vēlmi atkārtoti izvērtēt pierādījumus kasācijas instances tiesā un panākt apelācijas instances tiesas </w:t>
      </w:r>
      <w:r w:rsidR="00D10DCE">
        <w:rPr>
          <w:rFonts w:cs="Times New Roman"/>
          <w:szCs w:val="24"/>
        </w:rPr>
        <w:t>nolēmuma atcelšanu</w:t>
      </w:r>
      <w:r w:rsidR="00D10DCE" w:rsidRPr="006446AE">
        <w:rPr>
          <w:rFonts w:cs="Times New Roman"/>
          <w:szCs w:val="24"/>
        </w:rPr>
        <w:t xml:space="preserve"> </w:t>
      </w:r>
      <w:r w:rsidR="001D1A83" w:rsidRPr="006446AE">
        <w:rPr>
          <w:rFonts w:cs="Times New Roman"/>
          <w:szCs w:val="24"/>
        </w:rPr>
        <w:t>nevis juridisku, bet faktisku iemeslu dēļ, kas ir pretrunā ar Kriminālprocesa likuma 569. panta pirmo daļu.</w:t>
      </w:r>
    </w:p>
    <w:p w14:paraId="53B789AE" w14:textId="77777777" w:rsidR="001A4FCA" w:rsidRPr="006446AE" w:rsidRDefault="001A4FCA" w:rsidP="006446AE">
      <w:pPr>
        <w:widowControl w:val="0"/>
        <w:tabs>
          <w:tab w:val="left" w:pos="709"/>
        </w:tabs>
        <w:spacing w:after="0" w:line="276" w:lineRule="auto"/>
        <w:ind w:firstLine="720"/>
        <w:jc w:val="both"/>
        <w:rPr>
          <w:rFonts w:cs="Times New Roman"/>
          <w:szCs w:val="24"/>
        </w:rPr>
      </w:pPr>
    </w:p>
    <w:p w14:paraId="7318031D" w14:textId="7ABE3E1A" w:rsidR="00BA3B31" w:rsidRPr="006446AE" w:rsidRDefault="00760AC9" w:rsidP="006446AE">
      <w:pPr>
        <w:pStyle w:val="NoSpacing"/>
        <w:widowControl w:val="0"/>
        <w:spacing w:line="276" w:lineRule="auto"/>
        <w:ind w:firstLine="720"/>
        <w:jc w:val="both"/>
        <w:rPr>
          <w:rFonts w:cs="Times New Roman"/>
          <w:szCs w:val="24"/>
        </w:rPr>
      </w:pPr>
      <w:r w:rsidRPr="006446AE">
        <w:rPr>
          <w:rFonts w:cs="Times New Roman"/>
          <w:szCs w:val="24"/>
        </w:rPr>
        <w:t>[</w:t>
      </w:r>
      <w:r w:rsidR="00995F24">
        <w:rPr>
          <w:rFonts w:cs="Times New Roman"/>
          <w:szCs w:val="24"/>
        </w:rPr>
        <w:t>7</w:t>
      </w:r>
      <w:r w:rsidRPr="006446AE">
        <w:rPr>
          <w:rFonts w:cs="Times New Roman"/>
          <w:szCs w:val="24"/>
        </w:rPr>
        <w:t>]</w:t>
      </w:r>
      <w:r w:rsidR="008814EC" w:rsidRPr="006446AE">
        <w:rPr>
          <w:rFonts w:cs="Times New Roman"/>
          <w:szCs w:val="24"/>
        </w:rPr>
        <w:t> </w:t>
      </w:r>
      <w:r w:rsidR="002B0DAB" w:rsidRPr="006446AE">
        <w:rPr>
          <w:rFonts w:cs="Times New Roman"/>
          <w:szCs w:val="24"/>
        </w:rPr>
        <w:t>Kriminālprocesa likuma 588.</w:t>
      </w:r>
      <w:r w:rsidR="00DB56C6" w:rsidRPr="006446AE">
        <w:rPr>
          <w:rFonts w:cs="Times New Roman"/>
          <w:szCs w:val="24"/>
        </w:rPr>
        <w:t> </w:t>
      </w:r>
      <w:r w:rsidR="002B0DAB" w:rsidRPr="006446AE">
        <w:rPr>
          <w:rFonts w:cs="Times New Roman"/>
          <w:szCs w:val="24"/>
        </w:rPr>
        <w:t>panta 3</w:t>
      </w:r>
      <w:r w:rsidR="00DB56C6" w:rsidRPr="006446AE">
        <w:rPr>
          <w:rFonts w:cs="Times New Roman"/>
          <w:szCs w:val="24"/>
        </w:rPr>
        <w:t>.</w:t>
      </w:r>
      <w:r w:rsidR="00E21B06" w:rsidRPr="006446AE">
        <w:rPr>
          <w:rFonts w:cs="Times New Roman"/>
          <w:szCs w:val="24"/>
          <w:vertAlign w:val="superscript"/>
        </w:rPr>
        <w:t>1</w:t>
      </w:r>
      <w:r w:rsidR="00DB56C6" w:rsidRPr="006446AE">
        <w:rPr>
          <w:rFonts w:cs="Times New Roman"/>
          <w:szCs w:val="24"/>
        </w:rPr>
        <w:t> </w:t>
      </w:r>
      <w:r w:rsidR="002B0DAB" w:rsidRPr="006446AE">
        <w:rPr>
          <w:rFonts w:cs="Times New Roman"/>
          <w:szCs w:val="24"/>
        </w:rPr>
        <w:t>daļa noteic: ja kasācijas instances tiesa pieņem šā likuma 587.</w:t>
      </w:r>
      <w:r w:rsidR="00DB56C6" w:rsidRPr="006446AE">
        <w:rPr>
          <w:rFonts w:cs="Times New Roman"/>
          <w:szCs w:val="24"/>
        </w:rPr>
        <w:t> </w:t>
      </w:r>
      <w:r w:rsidR="002B0DAB" w:rsidRPr="006446AE">
        <w:rPr>
          <w:rFonts w:cs="Times New Roman"/>
          <w:szCs w:val="24"/>
        </w:rPr>
        <w:t>panta pirmās daļas 2.</w:t>
      </w:r>
      <w:r w:rsidR="00DB56C6" w:rsidRPr="006446AE">
        <w:rPr>
          <w:rFonts w:cs="Times New Roman"/>
          <w:szCs w:val="24"/>
        </w:rPr>
        <w:t> </w:t>
      </w:r>
      <w:r w:rsidR="002B0DAB" w:rsidRPr="006446AE">
        <w:rPr>
          <w:rFonts w:cs="Times New Roman"/>
          <w:szCs w:val="24"/>
        </w:rPr>
        <w:t>punktā paredzēto lēmumu, tā izlemj jautājumu arī par d</w:t>
      </w:r>
      <w:r w:rsidR="0030312A" w:rsidRPr="006446AE">
        <w:rPr>
          <w:rFonts w:cs="Times New Roman"/>
          <w:szCs w:val="24"/>
        </w:rPr>
        <w:t>rošības līdzekli</w:t>
      </w:r>
      <w:r w:rsidR="002B0DAB" w:rsidRPr="006446AE">
        <w:rPr>
          <w:rFonts w:cs="Times New Roman"/>
          <w:szCs w:val="24"/>
        </w:rPr>
        <w:t>.</w:t>
      </w:r>
    </w:p>
    <w:p w14:paraId="5B9637CA" w14:textId="5139ABEA" w:rsidR="004838EC" w:rsidRPr="006446AE" w:rsidRDefault="004838EC" w:rsidP="006446AE">
      <w:pPr>
        <w:pStyle w:val="NoSpacing"/>
        <w:widowControl w:val="0"/>
        <w:spacing w:line="276" w:lineRule="auto"/>
        <w:ind w:firstLine="720"/>
        <w:jc w:val="both"/>
        <w:rPr>
          <w:rFonts w:cs="Times New Roman"/>
          <w:szCs w:val="24"/>
        </w:rPr>
      </w:pPr>
      <w:proofErr w:type="spellStart"/>
      <w:r w:rsidRPr="006446AE">
        <w:rPr>
          <w:rFonts w:cs="Times New Roman"/>
          <w:szCs w:val="24"/>
        </w:rPr>
        <w:t>Pirmstiesas</w:t>
      </w:r>
      <w:proofErr w:type="spellEnd"/>
      <w:r w:rsidRPr="006446AE">
        <w:rPr>
          <w:rFonts w:cs="Times New Roman"/>
          <w:szCs w:val="24"/>
        </w:rPr>
        <w:t xml:space="preserve"> kriminālprocesā apsūdzētajam </w:t>
      </w:r>
      <w:r w:rsidR="00F83957">
        <w:rPr>
          <w:rFonts w:cs="Times New Roman"/>
          <w:szCs w:val="24"/>
        </w:rPr>
        <w:t>[pers. A]</w:t>
      </w:r>
      <w:r w:rsidRPr="006446AE">
        <w:rPr>
          <w:rFonts w:cs="Times New Roman"/>
          <w:szCs w:val="24"/>
        </w:rPr>
        <w:t xml:space="preserve"> tika piemēroti drošības līdzekļi – nodošana policijas uzraudzībā un aizliegums izbraukt no valsts.</w:t>
      </w:r>
    </w:p>
    <w:p w14:paraId="13685CE7" w14:textId="6571D5D4" w:rsidR="004838EC" w:rsidRPr="006446AE" w:rsidRDefault="004838EC" w:rsidP="006446AE">
      <w:pPr>
        <w:pStyle w:val="NoSpacing"/>
        <w:widowControl w:val="0"/>
        <w:spacing w:line="276" w:lineRule="auto"/>
        <w:ind w:firstLine="720"/>
        <w:jc w:val="both"/>
        <w:rPr>
          <w:rFonts w:cs="Times New Roman"/>
          <w:szCs w:val="24"/>
        </w:rPr>
      </w:pPr>
      <w:r w:rsidRPr="006446AE">
        <w:rPr>
          <w:rFonts w:cs="Times New Roman"/>
          <w:szCs w:val="24"/>
        </w:rPr>
        <w:t xml:space="preserve">Ar pirmās instances tiesas spriedumu </w:t>
      </w:r>
      <w:proofErr w:type="spellStart"/>
      <w:r w:rsidRPr="006446AE">
        <w:rPr>
          <w:rFonts w:cs="Times New Roman"/>
          <w:szCs w:val="24"/>
        </w:rPr>
        <w:t>pirmstiesas</w:t>
      </w:r>
      <w:proofErr w:type="spellEnd"/>
      <w:r w:rsidRPr="006446AE">
        <w:rPr>
          <w:rFonts w:cs="Times New Roman"/>
          <w:szCs w:val="24"/>
        </w:rPr>
        <w:t xml:space="preserve"> kriminālprocesā piemērotie drošības līdzekļi tika atcelti un apsūdzētajam piemērots drošības līdzeklis – apcietinājums –, apcietinot viņu tiesas sēžu zālē.</w:t>
      </w:r>
    </w:p>
    <w:p w14:paraId="1FFDEF96" w14:textId="7D38627C" w:rsidR="004838EC" w:rsidRPr="006446AE" w:rsidRDefault="004838EC" w:rsidP="006446AE">
      <w:pPr>
        <w:pStyle w:val="NoSpacing"/>
        <w:widowControl w:val="0"/>
        <w:spacing w:line="276" w:lineRule="auto"/>
        <w:ind w:firstLine="720"/>
        <w:jc w:val="both"/>
        <w:rPr>
          <w:rFonts w:cs="Times New Roman"/>
          <w:szCs w:val="24"/>
        </w:rPr>
      </w:pPr>
      <w:r w:rsidRPr="006446AE">
        <w:rPr>
          <w:rFonts w:cs="Times New Roman"/>
          <w:szCs w:val="24"/>
        </w:rPr>
        <w:t xml:space="preserve">Ar Zemgales apgabaltiesas tiesneša 2024. gada 24. aprīļa lēmumu apsūdzētajam </w:t>
      </w:r>
      <w:r w:rsidR="00F83957">
        <w:rPr>
          <w:rFonts w:cs="Times New Roman"/>
          <w:szCs w:val="24"/>
        </w:rPr>
        <w:t>[pers. A]</w:t>
      </w:r>
      <w:r w:rsidRPr="006446AE">
        <w:rPr>
          <w:rFonts w:cs="Times New Roman"/>
          <w:szCs w:val="24"/>
        </w:rPr>
        <w:t xml:space="preserve"> piemērotais drošības līdzeklis – apcietinājums – tika atcelts un viņam piemēroti drošības līdzekļi – nodošana policijas uzraudzībā un aizliegums izbraukt no valsts.</w:t>
      </w:r>
    </w:p>
    <w:p w14:paraId="4FFE1739" w14:textId="2C850700" w:rsidR="004838EC" w:rsidRPr="006446AE" w:rsidRDefault="004838EC" w:rsidP="006446AE">
      <w:pPr>
        <w:pStyle w:val="NoSpacing"/>
        <w:spacing w:line="276" w:lineRule="auto"/>
        <w:ind w:firstLine="720"/>
        <w:jc w:val="both"/>
        <w:rPr>
          <w:rFonts w:cs="Times New Roman"/>
          <w:szCs w:val="24"/>
        </w:rPr>
      </w:pPr>
      <w:r w:rsidRPr="006446AE">
        <w:rPr>
          <w:rFonts w:cs="Times New Roman"/>
          <w:szCs w:val="24"/>
        </w:rPr>
        <w:t>Senāts atzīst, ka apsūdzētajam</w:t>
      </w:r>
      <w:r w:rsidR="009F1FDB" w:rsidRPr="006446AE">
        <w:rPr>
          <w:rFonts w:cs="Times New Roman"/>
          <w:szCs w:val="24"/>
        </w:rPr>
        <w:t xml:space="preserve"> </w:t>
      </w:r>
      <w:r w:rsidR="00F83957">
        <w:rPr>
          <w:rFonts w:cs="Times New Roman"/>
          <w:szCs w:val="24"/>
        </w:rPr>
        <w:t>[pers. A]</w:t>
      </w:r>
      <w:r w:rsidRPr="006446AE">
        <w:rPr>
          <w:rFonts w:cs="Times New Roman"/>
          <w:szCs w:val="24"/>
        </w:rPr>
        <w:t xml:space="preserve"> ir turpināma minēto drošības līdzekļu piemērošana. Piemērotie drošības līdzekļi ir samērīgi un tie nepamatoti neierobežo apsūdzētā </w:t>
      </w:r>
      <w:proofErr w:type="spellStart"/>
      <w:r w:rsidRPr="006446AE">
        <w:rPr>
          <w:rFonts w:cs="Times New Roman"/>
          <w:szCs w:val="24"/>
        </w:rPr>
        <w:t>pamattiesības</w:t>
      </w:r>
      <w:proofErr w:type="spellEnd"/>
      <w:r w:rsidRPr="006446AE">
        <w:rPr>
          <w:rFonts w:cs="Times New Roman"/>
          <w:szCs w:val="24"/>
        </w:rPr>
        <w:t>.</w:t>
      </w:r>
    </w:p>
    <w:p w14:paraId="707740BB" w14:textId="77777777" w:rsidR="004838EC" w:rsidRPr="006446AE" w:rsidRDefault="004838EC" w:rsidP="006446AE">
      <w:pPr>
        <w:pStyle w:val="NoSpacing"/>
        <w:widowControl w:val="0"/>
        <w:spacing w:line="276" w:lineRule="auto"/>
        <w:ind w:firstLine="720"/>
        <w:jc w:val="both"/>
        <w:rPr>
          <w:rFonts w:cs="Times New Roman"/>
          <w:szCs w:val="24"/>
        </w:rPr>
      </w:pPr>
    </w:p>
    <w:p w14:paraId="7D84EF18" w14:textId="5D7FA599" w:rsidR="00BA55DF" w:rsidRPr="006446AE" w:rsidRDefault="00376064" w:rsidP="006446AE">
      <w:pPr>
        <w:widowControl w:val="0"/>
        <w:spacing w:after="0" w:line="276" w:lineRule="auto"/>
        <w:jc w:val="center"/>
        <w:rPr>
          <w:rFonts w:eastAsia="Times New Roman" w:cs="Times New Roman"/>
          <w:b/>
          <w:szCs w:val="24"/>
        </w:rPr>
      </w:pPr>
      <w:r w:rsidRPr="006446AE">
        <w:rPr>
          <w:rFonts w:eastAsia="Times New Roman" w:cs="Times New Roman"/>
          <w:b/>
          <w:szCs w:val="24"/>
        </w:rPr>
        <w:t>R</w:t>
      </w:r>
      <w:r w:rsidR="00BA55DF" w:rsidRPr="006446AE">
        <w:rPr>
          <w:rFonts w:eastAsia="Times New Roman" w:cs="Times New Roman"/>
          <w:b/>
          <w:szCs w:val="24"/>
        </w:rPr>
        <w:t>ezolutīvā daļa</w:t>
      </w:r>
    </w:p>
    <w:p w14:paraId="42A4D00C" w14:textId="77777777" w:rsidR="00E71924" w:rsidRPr="00934CA4" w:rsidRDefault="00E71924" w:rsidP="006446AE">
      <w:pPr>
        <w:widowControl w:val="0"/>
        <w:spacing w:after="0" w:line="276" w:lineRule="auto"/>
        <w:ind w:firstLine="720"/>
        <w:jc w:val="both"/>
        <w:rPr>
          <w:rFonts w:eastAsia="Times New Roman" w:cs="Times New Roman"/>
          <w:bCs/>
          <w:szCs w:val="24"/>
        </w:rPr>
      </w:pPr>
    </w:p>
    <w:p w14:paraId="6FD55597" w14:textId="108B851E" w:rsidR="00BA55DF" w:rsidRPr="006446AE" w:rsidRDefault="00BA55DF" w:rsidP="006446AE">
      <w:pPr>
        <w:widowControl w:val="0"/>
        <w:tabs>
          <w:tab w:val="left" w:pos="709"/>
        </w:tabs>
        <w:spacing w:after="0" w:line="276" w:lineRule="auto"/>
        <w:ind w:firstLine="720"/>
        <w:jc w:val="both"/>
        <w:rPr>
          <w:rFonts w:eastAsia="Times New Roman" w:cs="Times New Roman"/>
          <w:bCs/>
          <w:szCs w:val="24"/>
        </w:rPr>
      </w:pPr>
      <w:r w:rsidRPr="006446AE">
        <w:rPr>
          <w:rFonts w:eastAsia="Times New Roman" w:cs="Times New Roman"/>
          <w:szCs w:val="24"/>
        </w:rPr>
        <w:t>P</w:t>
      </w:r>
      <w:r w:rsidRPr="006446AE">
        <w:rPr>
          <w:rFonts w:eastAsia="Times New Roman" w:cs="Times New Roman"/>
          <w:bCs/>
          <w:szCs w:val="24"/>
        </w:rPr>
        <w:t xml:space="preserve">amatojoties uz </w:t>
      </w:r>
      <w:r w:rsidRPr="006446AE">
        <w:rPr>
          <w:rFonts w:cs="Times New Roman"/>
          <w:szCs w:val="24"/>
        </w:rPr>
        <w:t>Kriminālprocesa</w:t>
      </w:r>
      <w:r w:rsidRPr="006446AE">
        <w:rPr>
          <w:rFonts w:eastAsia="Times New Roman" w:cs="Times New Roman"/>
          <w:bCs/>
          <w:szCs w:val="24"/>
        </w:rPr>
        <w:t xml:space="preserve"> likuma 585.</w:t>
      </w:r>
      <w:r w:rsidR="004838EC" w:rsidRPr="006446AE">
        <w:rPr>
          <w:rFonts w:eastAsia="Times New Roman" w:cs="Times New Roman"/>
          <w:bCs/>
          <w:szCs w:val="24"/>
        </w:rPr>
        <w:t> pantu</w:t>
      </w:r>
      <w:r w:rsidRPr="006446AE">
        <w:rPr>
          <w:rFonts w:eastAsia="Times New Roman" w:cs="Times New Roman"/>
          <w:bCs/>
          <w:szCs w:val="24"/>
        </w:rPr>
        <w:t xml:space="preserve"> un 587.</w:t>
      </w:r>
      <w:r w:rsidR="00613849" w:rsidRPr="006446AE">
        <w:rPr>
          <w:rFonts w:eastAsia="Times New Roman" w:cs="Times New Roman"/>
          <w:bCs/>
          <w:szCs w:val="24"/>
        </w:rPr>
        <w:t> </w:t>
      </w:r>
      <w:r w:rsidRPr="006446AE">
        <w:rPr>
          <w:rFonts w:eastAsia="Times New Roman" w:cs="Times New Roman"/>
          <w:bCs/>
          <w:szCs w:val="24"/>
        </w:rPr>
        <w:t>pant</w:t>
      </w:r>
      <w:r w:rsidR="004838EC" w:rsidRPr="006446AE">
        <w:rPr>
          <w:rFonts w:eastAsia="Times New Roman" w:cs="Times New Roman"/>
          <w:bCs/>
          <w:szCs w:val="24"/>
        </w:rPr>
        <w:t>a pirmās daļas 2. punktu</w:t>
      </w:r>
      <w:r w:rsidRPr="006446AE">
        <w:rPr>
          <w:rFonts w:eastAsia="Times New Roman" w:cs="Times New Roman"/>
          <w:bCs/>
          <w:szCs w:val="24"/>
        </w:rPr>
        <w:t xml:space="preserve">, </w:t>
      </w:r>
      <w:r w:rsidR="00B26231" w:rsidRPr="006446AE">
        <w:rPr>
          <w:rFonts w:eastAsia="Times New Roman" w:cs="Times New Roman"/>
          <w:bCs/>
          <w:szCs w:val="24"/>
        </w:rPr>
        <w:t>Senāts</w:t>
      </w:r>
    </w:p>
    <w:p w14:paraId="783321B2" w14:textId="0A9EA081" w:rsidR="00BA55DF" w:rsidRPr="006446AE" w:rsidRDefault="004A37BC" w:rsidP="006446AE">
      <w:pPr>
        <w:pStyle w:val="tv213"/>
        <w:widowControl w:val="0"/>
        <w:spacing w:before="0" w:beforeAutospacing="0" w:after="0" w:afterAutospacing="0" w:line="276" w:lineRule="auto"/>
        <w:jc w:val="center"/>
        <w:rPr>
          <w:b/>
        </w:rPr>
      </w:pPr>
      <w:r w:rsidRPr="006446AE">
        <w:rPr>
          <w:b/>
        </w:rPr>
        <w:t>n</w:t>
      </w:r>
      <w:r w:rsidR="00BA55DF" w:rsidRPr="006446AE">
        <w:rPr>
          <w:b/>
        </w:rPr>
        <w:t>olēma</w:t>
      </w:r>
    </w:p>
    <w:p w14:paraId="2DC4301C" w14:textId="77777777" w:rsidR="00344A6F" w:rsidRPr="00934CA4" w:rsidRDefault="00344A6F" w:rsidP="006446AE">
      <w:pPr>
        <w:pStyle w:val="tv213"/>
        <w:widowControl w:val="0"/>
        <w:spacing w:before="0" w:beforeAutospacing="0" w:after="0" w:afterAutospacing="0" w:line="276" w:lineRule="auto"/>
        <w:ind w:firstLine="720"/>
        <w:jc w:val="both"/>
        <w:rPr>
          <w:bCs/>
        </w:rPr>
      </w:pPr>
    </w:p>
    <w:p w14:paraId="3B384D11" w14:textId="562C5C83" w:rsidR="00091641" w:rsidRPr="006446AE" w:rsidRDefault="00344A6F" w:rsidP="006446AE">
      <w:pPr>
        <w:widowControl w:val="0"/>
        <w:spacing w:after="0" w:line="276" w:lineRule="auto"/>
        <w:ind w:firstLine="720"/>
        <w:jc w:val="both"/>
        <w:rPr>
          <w:rFonts w:cs="Times New Roman"/>
          <w:szCs w:val="24"/>
        </w:rPr>
      </w:pPr>
      <w:r w:rsidRPr="006446AE">
        <w:rPr>
          <w:rFonts w:eastAsia="Calibri" w:cs="Times New Roman"/>
          <w:iCs/>
          <w:szCs w:val="24"/>
        </w:rPr>
        <w:t xml:space="preserve">atcelt </w:t>
      </w:r>
      <w:r w:rsidR="00D46F6D" w:rsidRPr="006446AE">
        <w:rPr>
          <w:rFonts w:cs="Times New Roman"/>
          <w:szCs w:val="24"/>
        </w:rPr>
        <w:t xml:space="preserve">Zemgales apgabaltiesas 2024. gada </w:t>
      </w:r>
      <w:r w:rsidR="00091641" w:rsidRPr="006446AE">
        <w:rPr>
          <w:rFonts w:cs="Times New Roman"/>
          <w:szCs w:val="24"/>
        </w:rPr>
        <w:t xml:space="preserve">12. novembra lēmumu daļā par apsūdzētajam </w:t>
      </w:r>
      <w:r w:rsidR="00370D3D">
        <w:rPr>
          <w:rFonts w:cs="Times New Roman"/>
          <w:szCs w:val="24"/>
        </w:rPr>
        <w:t>[pers. A]</w:t>
      </w:r>
      <w:r w:rsidR="00091641" w:rsidRPr="006446AE">
        <w:rPr>
          <w:rFonts w:cs="Times New Roman"/>
          <w:szCs w:val="24"/>
        </w:rPr>
        <w:t xml:space="preserve"> pēc Krimināllikuma 253.</w:t>
      </w:r>
      <w:r w:rsidR="00091641" w:rsidRPr="006446AE">
        <w:rPr>
          <w:rFonts w:cs="Times New Roman"/>
          <w:szCs w:val="24"/>
          <w:vertAlign w:val="superscript"/>
        </w:rPr>
        <w:t>1</w:t>
      </w:r>
      <w:r w:rsidR="00091641" w:rsidRPr="006446AE">
        <w:rPr>
          <w:rFonts w:cs="Times New Roman"/>
          <w:szCs w:val="24"/>
        </w:rPr>
        <w:t> panta trešās daļas, 256. panta pirmās daļas, 253. panta pirmās daļas un 253.</w:t>
      </w:r>
      <w:r w:rsidR="00091641" w:rsidRPr="006446AE">
        <w:rPr>
          <w:rFonts w:cs="Times New Roman"/>
          <w:szCs w:val="24"/>
          <w:vertAlign w:val="superscript"/>
        </w:rPr>
        <w:t>2</w:t>
      </w:r>
      <w:r w:rsidR="00091641" w:rsidRPr="006446AE">
        <w:rPr>
          <w:rFonts w:cs="Times New Roman"/>
          <w:szCs w:val="24"/>
        </w:rPr>
        <w:t xml:space="preserve"> panta pirmās daļas noteikto sodu un saskaņā ar </w:t>
      </w:r>
      <w:r w:rsidR="00091641" w:rsidRPr="006446AE">
        <w:rPr>
          <w:rFonts w:cs="Times New Roman"/>
          <w:szCs w:val="24"/>
        </w:rPr>
        <w:lastRenderedPageBreak/>
        <w:t xml:space="preserve">Krimināllikuma 50. panta pirmo un trešo daļu noteikto galīgo sodu; </w:t>
      </w:r>
    </w:p>
    <w:p w14:paraId="23755636" w14:textId="5546C866" w:rsidR="00091641" w:rsidRPr="006446AE" w:rsidRDefault="00091641" w:rsidP="006446AE">
      <w:pPr>
        <w:widowControl w:val="0"/>
        <w:spacing w:after="0" w:line="276" w:lineRule="auto"/>
        <w:ind w:firstLine="720"/>
        <w:jc w:val="both"/>
        <w:rPr>
          <w:rFonts w:cs="Times New Roman"/>
          <w:szCs w:val="24"/>
        </w:rPr>
      </w:pPr>
      <w:r w:rsidRPr="006446AE">
        <w:rPr>
          <w:rFonts w:cs="Times New Roman"/>
          <w:szCs w:val="24"/>
        </w:rPr>
        <w:t>atceltajā daļā nosūtīt lietu jaunai izskatīšanai Zemgales apgabaltiesā, bet pārējā daļā apelācijas instances tiesas lēmumu atstāt negrozītu;</w:t>
      </w:r>
    </w:p>
    <w:p w14:paraId="13B44E39" w14:textId="7EE5F8CF" w:rsidR="00091641" w:rsidRPr="006446AE" w:rsidRDefault="00091641" w:rsidP="006446AE">
      <w:pPr>
        <w:widowControl w:val="0"/>
        <w:spacing w:after="0" w:line="276" w:lineRule="auto"/>
        <w:ind w:firstLine="720"/>
        <w:jc w:val="both"/>
        <w:rPr>
          <w:rFonts w:cs="Times New Roman"/>
          <w:szCs w:val="24"/>
        </w:rPr>
      </w:pPr>
      <w:r w:rsidRPr="006446AE">
        <w:rPr>
          <w:rFonts w:cs="Times New Roman"/>
          <w:szCs w:val="24"/>
        </w:rPr>
        <w:t xml:space="preserve">apsūdzētajam </w:t>
      </w:r>
      <w:r w:rsidR="00F83957">
        <w:rPr>
          <w:rFonts w:cs="Times New Roman"/>
          <w:szCs w:val="24"/>
        </w:rPr>
        <w:t>[pers. A]</w:t>
      </w:r>
      <w:r w:rsidRPr="006446AE">
        <w:rPr>
          <w:rFonts w:cs="Times New Roman"/>
          <w:szCs w:val="24"/>
        </w:rPr>
        <w:t xml:space="preserve"> turpināt piemērot drošības līdzekļus – nodošanu policijas uzraudzībā un aizliegumu izbraukt no valsts.</w:t>
      </w:r>
    </w:p>
    <w:p w14:paraId="0E07674E" w14:textId="67791DFF" w:rsidR="00795496" w:rsidRPr="006446AE" w:rsidRDefault="00795496" w:rsidP="006446AE">
      <w:pPr>
        <w:widowControl w:val="0"/>
        <w:tabs>
          <w:tab w:val="left" w:pos="709"/>
        </w:tabs>
        <w:spacing w:after="0" w:line="276" w:lineRule="auto"/>
        <w:ind w:firstLine="720"/>
        <w:jc w:val="both"/>
        <w:rPr>
          <w:rFonts w:cs="Times New Roman"/>
          <w:szCs w:val="24"/>
        </w:rPr>
      </w:pPr>
    </w:p>
    <w:p w14:paraId="75A75038" w14:textId="52511F88" w:rsidR="00733813" w:rsidRPr="006446AE" w:rsidRDefault="00BA55DF" w:rsidP="00370D3D">
      <w:pPr>
        <w:widowControl w:val="0"/>
        <w:tabs>
          <w:tab w:val="left" w:pos="-3120"/>
        </w:tabs>
        <w:spacing w:after="0" w:line="276" w:lineRule="auto"/>
        <w:ind w:firstLine="720"/>
        <w:jc w:val="both"/>
        <w:rPr>
          <w:rFonts w:cs="Times New Roman"/>
          <w:color w:val="000000"/>
          <w:szCs w:val="24"/>
        </w:rPr>
      </w:pPr>
      <w:r w:rsidRPr="006446AE">
        <w:rPr>
          <w:rFonts w:cs="Times New Roman"/>
          <w:color w:val="000000"/>
          <w:szCs w:val="24"/>
        </w:rPr>
        <w:t>Lēmums nav pārsūdzams</w:t>
      </w:r>
      <w:bookmarkEnd w:id="0"/>
      <w:r w:rsidR="00370D3D">
        <w:rPr>
          <w:rFonts w:cs="Times New Roman"/>
          <w:color w:val="000000"/>
          <w:szCs w:val="24"/>
        </w:rPr>
        <w:t>.</w:t>
      </w:r>
    </w:p>
    <w:sectPr w:rsidR="00733813" w:rsidRPr="006446AE" w:rsidSect="006446AE">
      <w:footerReference w:type="default" r:id="rId10"/>
      <w:pgSz w:w="11906" w:h="16838" w:code="9"/>
      <w:pgMar w:top="1134" w:right="1701" w:bottom="1134"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403B" w14:textId="77777777" w:rsidR="00AD36DB" w:rsidRDefault="00AD36DB" w:rsidP="00EE3783">
      <w:pPr>
        <w:spacing w:after="0" w:line="240" w:lineRule="auto"/>
      </w:pPr>
      <w:r>
        <w:separator/>
      </w:r>
    </w:p>
  </w:endnote>
  <w:endnote w:type="continuationSeparator" w:id="0">
    <w:p w14:paraId="785CF0D9" w14:textId="77777777" w:rsidR="00AD36DB" w:rsidRDefault="00AD36DB"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5FC8" w14:textId="77777777" w:rsidR="00232222" w:rsidRPr="004045D9" w:rsidRDefault="00176E98" w:rsidP="00232222">
    <w:pPr>
      <w:pStyle w:val="Footer"/>
      <w:jc w:val="center"/>
      <w:rPr>
        <w:szCs w:val="24"/>
      </w:rPr>
    </w:pPr>
    <w:sdt>
      <w:sdtPr>
        <w:rPr>
          <w:sz w:val="20"/>
          <w:szCs w:val="20"/>
        </w:rPr>
        <w:id w:val="1728636285"/>
        <w:docPartObj>
          <w:docPartGallery w:val="Page Numbers (Top of Page)"/>
          <w:docPartUnique/>
        </w:docPartObj>
      </w:sdtPr>
      <w:sdtEndPr/>
      <w:sdtContent>
        <w:r w:rsidR="00232222" w:rsidRPr="000D339E">
          <w:rPr>
            <w:sz w:val="20"/>
            <w:szCs w:val="20"/>
          </w:rPr>
          <w:fldChar w:fldCharType="begin"/>
        </w:r>
        <w:r w:rsidR="00232222" w:rsidRPr="000D339E">
          <w:rPr>
            <w:sz w:val="20"/>
            <w:szCs w:val="20"/>
          </w:rPr>
          <w:instrText xml:space="preserve"> PAGE </w:instrText>
        </w:r>
        <w:r w:rsidR="00232222" w:rsidRPr="000D339E">
          <w:rPr>
            <w:sz w:val="20"/>
            <w:szCs w:val="20"/>
          </w:rPr>
          <w:fldChar w:fldCharType="separate"/>
        </w:r>
        <w:r w:rsidR="00232222">
          <w:rPr>
            <w:sz w:val="20"/>
            <w:szCs w:val="20"/>
          </w:rPr>
          <w:t>1</w:t>
        </w:r>
        <w:r w:rsidR="00232222" w:rsidRPr="000D339E">
          <w:rPr>
            <w:sz w:val="20"/>
            <w:szCs w:val="20"/>
          </w:rPr>
          <w:fldChar w:fldCharType="end"/>
        </w:r>
        <w:r w:rsidR="00232222" w:rsidRPr="000D339E">
          <w:rPr>
            <w:sz w:val="20"/>
            <w:szCs w:val="20"/>
          </w:rPr>
          <w:t xml:space="preserve"> no </w:t>
        </w:r>
        <w:r w:rsidR="00232222" w:rsidRPr="000D339E">
          <w:rPr>
            <w:sz w:val="20"/>
            <w:szCs w:val="20"/>
          </w:rPr>
          <w:fldChar w:fldCharType="begin"/>
        </w:r>
        <w:r w:rsidR="00232222" w:rsidRPr="000D339E">
          <w:rPr>
            <w:sz w:val="20"/>
            <w:szCs w:val="20"/>
          </w:rPr>
          <w:instrText xml:space="preserve"> NUMPAGES  </w:instrText>
        </w:r>
        <w:r w:rsidR="00232222" w:rsidRPr="000D339E">
          <w:rPr>
            <w:sz w:val="20"/>
            <w:szCs w:val="20"/>
          </w:rPr>
          <w:fldChar w:fldCharType="separate"/>
        </w:r>
        <w:r w:rsidR="00232222">
          <w:rPr>
            <w:sz w:val="20"/>
            <w:szCs w:val="20"/>
          </w:rPr>
          <w:t>6</w:t>
        </w:r>
        <w:r w:rsidR="00232222" w:rsidRPr="000D339E">
          <w:rPr>
            <w:sz w:val="20"/>
            <w:szCs w:val="20"/>
          </w:rPr>
          <w:fldChar w:fldCharType="end"/>
        </w:r>
      </w:sdtContent>
    </w:sdt>
  </w:p>
  <w:p w14:paraId="5A0949D1" w14:textId="77777777" w:rsidR="00232222" w:rsidRDefault="00232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9062A" w14:textId="77777777" w:rsidR="00AD36DB" w:rsidRDefault="00AD36DB" w:rsidP="00EE3783">
      <w:pPr>
        <w:spacing w:after="0" w:line="240" w:lineRule="auto"/>
      </w:pPr>
      <w:r>
        <w:separator/>
      </w:r>
    </w:p>
  </w:footnote>
  <w:footnote w:type="continuationSeparator" w:id="0">
    <w:p w14:paraId="7B6B63C7" w14:textId="77777777" w:rsidR="00AD36DB" w:rsidRDefault="00AD36DB"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2312B"/>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C411439"/>
    <w:multiLevelType w:val="hybridMultilevel"/>
    <w:tmpl w:val="6CF8F4C8"/>
    <w:lvl w:ilvl="0" w:tplc="74C06D9C">
      <w:start w:val="1"/>
      <w:numFmt w:val="decimal"/>
      <w:lvlText w:val="%1)"/>
      <w:lvlJc w:val="left"/>
      <w:pPr>
        <w:ind w:left="1080" w:hanging="360"/>
      </w:pPr>
      <w:rPr>
        <w:rFonts w:ascii="Times New Roman" w:hAnsi="Times New Roman"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43027F"/>
    <w:multiLevelType w:val="hybridMultilevel"/>
    <w:tmpl w:val="EC74DE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411285C"/>
    <w:multiLevelType w:val="hybridMultilevel"/>
    <w:tmpl w:val="00B8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4652A"/>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4EA43A79"/>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24739A9"/>
    <w:multiLevelType w:val="hybridMultilevel"/>
    <w:tmpl w:val="9BF45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A8703CA"/>
    <w:multiLevelType w:val="hybridMultilevel"/>
    <w:tmpl w:val="72802354"/>
    <w:lvl w:ilvl="0" w:tplc="2B8E5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7D502B"/>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1EB035B"/>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59C2030"/>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D810789"/>
    <w:multiLevelType w:val="hybridMultilevel"/>
    <w:tmpl w:val="70C6F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38472330">
    <w:abstractNumId w:val="5"/>
  </w:num>
  <w:num w:numId="2" w16cid:durableId="1445419076">
    <w:abstractNumId w:val="12"/>
  </w:num>
  <w:num w:numId="3" w16cid:durableId="425158373">
    <w:abstractNumId w:val="3"/>
  </w:num>
  <w:num w:numId="4" w16cid:durableId="350643632">
    <w:abstractNumId w:val="2"/>
  </w:num>
  <w:num w:numId="5" w16cid:durableId="158232044">
    <w:abstractNumId w:val="7"/>
  </w:num>
  <w:num w:numId="6" w16cid:durableId="70735205">
    <w:abstractNumId w:val="1"/>
  </w:num>
  <w:num w:numId="7" w16cid:durableId="1207836857">
    <w:abstractNumId w:val="8"/>
  </w:num>
  <w:num w:numId="8" w16cid:durableId="1797063097">
    <w:abstractNumId w:val="6"/>
  </w:num>
  <w:num w:numId="9" w16cid:durableId="1212308999">
    <w:abstractNumId w:val="4"/>
  </w:num>
  <w:num w:numId="10" w16cid:durableId="1615286502">
    <w:abstractNumId w:val="10"/>
  </w:num>
  <w:num w:numId="11" w16cid:durableId="1424566572">
    <w:abstractNumId w:val="9"/>
  </w:num>
  <w:num w:numId="12" w16cid:durableId="351732630">
    <w:abstractNumId w:val="11"/>
  </w:num>
  <w:num w:numId="13" w16cid:durableId="1924336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7C6"/>
    <w:rsid w:val="00000B73"/>
    <w:rsid w:val="0000172B"/>
    <w:rsid w:val="0000186F"/>
    <w:rsid w:val="00002A91"/>
    <w:rsid w:val="000030AA"/>
    <w:rsid w:val="00005229"/>
    <w:rsid w:val="00005C3B"/>
    <w:rsid w:val="00005E48"/>
    <w:rsid w:val="00005F4B"/>
    <w:rsid w:val="00007BAC"/>
    <w:rsid w:val="00007DAA"/>
    <w:rsid w:val="00007EB0"/>
    <w:rsid w:val="0001260D"/>
    <w:rsid w:val="0001283C"/>
    <w:rsid w:val="00013A02"/>
    <w:rsid w:val="00014898"/>
    <w:rsid w:val="000160B6"/>
    <w:rsid w:val="000160F6"/>
    <w:rsid w:val="00016836"/>
    <w:rsid w:val="0002073C"/>
    <w:rsid w:val="00020BD4"/>
    <w:rsid w:val="000239AA"/>
    <w:rsid w:val="0002459C"/>
    <w:rsid w:val="00024CCE"/>
    <w:rsid w:val="00025600"/>
    <w:rsid w:val="00025ABA"/>
    <w:rsid w:val="00025AFA"/>
    <w:rsid w:val="00026881"/>
    <w:rsid w:val="000268E2"/>
    <w:rsid w:val="00030026"/>
    <w:rsid w:val="00030370"/>
    <w:rsid w:val="000312C9"/>
    <w:rsid w:val="00031BA8"/>
    <w:rsid w:val="000345E4"/>
    <w:rsid w:val="000348B0"/>
    <w:rsid w:val="00035871"/>
    <w:rsid w:val="000369A0"/>
    <w:rsid w:val="00036C1B"/>
    <w:rsid w:val="00037877"/>
    <w:rsid w:val="000402CB"/>
    <w:rsid w:val="00040F88"/>
    <w:rsid w:val="000418E8"/>
    <w:rsid w:val="00041E4C"/>
    <w:rsid w:val="00041E5D"/>
    <w:rsid w:val="0004401F"/>
    <w:rsid w:val="00044057"/>
    <w:rsid w:val="00044CA9"/>
    <w:rsid w:val="00046072"/>
    <w:rsid w:val="00046547"/>
    <w:rsid w:val="00046757"/>
    <w:rsid w:val="00046FC0"/>
    <w:rsid w:val="000477C6"/>
    <w:rsid w:val="0005079E"/>
    <w:rsid w:val="0005149E"/>
    <w:rsid w:val="00051ECB"/>
    <w:rsid w:val="000528AF"/>
    <w:rsid w:val="00054629"/>
    <w:rsid w:val="000555B2"/>
    <w:rsid w:val="0005574C"/>
    <w:rsid w:val="0005606F"/>
    <w:rsid w:val="00056584"/>
    <w:rsid w:val="0005688D"/>
    <w:rsid w:val="000576E0"/>
    <w:rsid w:val="00057FDC"/>
    <w:rsid w:val="000613B3"/>
    <w:rsid w:val="00062466"/>
    <w:rsid w:val="0006283D"/>
    <w:rsid w:val="00063E07"/>
    <w:rsid w:val="00064ACC"/>
    <w:rsid w:val="000657C7"/>
    <w:rsid w:val="00065D4F"/>
    <w:rsid w:val="00066FF3"/>
    <w:rsid w:val="00067A62"/>
    <w:rsid w:val="00070C6B"/>
    <w:rsid w:val="00070F57"/>
    <w:rsid w:val="000726B9"/>
    <w:rsid w:val="00073AA6"/>
    <w:rsid w:val="00075218"/>
    <w:rsid w:val="00075734"/>
    <w:rsid w:val="000758E8"/>
    <w:rsid w:val="00075CE9"/>
    <w:rsid w:val="00075FD9"/>
    <w:rsid w:val="00076CF9"/>
    <w:rsid w:val="000809D0"/>
    <w:rsid w:val="00080A4C"/>
    <w:rsid w:val="00080D86"/>
    <w:rsid w:val="0008147D"/>
    <w:rsid w:val="00085ACB"/>
    <w:rsid w:val="0008707B"/>
    <w:rsid w:val="0008771B"/>
    <w:rsid w:val="00087C01"/>
    <w:rsid w:val="00087DAB"/>
    <w:rsid w:val="0009001F"/>
    <w:rsid w:val="00090860"/>
    <w:rsid w:val="00091641"/>
    <w:rsid w:val="00091E69"/>
    <w:rsid w:val="00091F7F"/>
    <w:rsid w:val="000928B8"/>
    <w:rsid w:val="00092B64"/>
    <w:rsid w:val="00095E64"/>
    <w:rsid w:val="00096007"/>
    <w:rsid w:val="00096110"/>
    <w:rsid w:val="000966BB"/>
    <w:rsid w:val="000978FE"/>
    <w:rsid w:val="000A0143"/>
    <w:rsid w:val="000A1313"/>
    <w:rsid w:val="000A2D02"/>
    <w:rsid w:val="000A2D49"/>
    <w:rsid w:val="000A3DDF"/>
    <w:rsid w:val="000A4838"/>
    <w:rsid w:val="000A4EE3"/>
    <w:rsid w:val="000A51AF"/>
    <w:rsid w:val="000A58B9"/>
    <w:rsid w:val="000B0ED8"/>
    <w:rsid w:val="000B185E"/>
    <w:rsid w:val="000B2D89"/>
    <w:rsid w:val="000B35C2"/>
    <w:rsid w:val="000B3613"/>
    <w:rsid w:val="000B4A44"/>
    <w:rsid w:val="000B4AFC"/>
    <w:rsid w:val="000B56FA"/>
    <w:rsid w:val="000B67B0"/>
    <w:rsid w:val="000B6D67"/>
    <w:rsid w:val="000B7591"/>
    <w:rsid w:val="000B7619"/>
    <w:rsid w:val="000C0E8F"/>
    <w:rsid w:val="000C0F0E"/>
    <w:rsid w:val="000C19E0"/>
    <w:rsid w:val="000C1AB5"/>
    <w:rsid w:val="000C3603"/>
    <w:rsid w:val="000C4FBA"/>
    <w:rsid w:val="000C593E"/>
    <w:rsid w:val="000C68FE"/>
    <w:rsid w:val="000C6BF7"/>
    <w:rsid w:val="000C6C79"/>
    <w:rsid w:val="000C701F"/>
    <w:rsid w:val="000C7658"/>
    <w:rsid w:val="000C7819"/>
    <w:rsid w:val="000C7C39"/>
    <w:rsid w:val="000D1FE4"/>
    <w:rsid w:val="000D2F13"/>
    <w:rsid w:val="000D339E"/>
    <w:rsid w:val="000D44CA"/>
    <w:rsid w:val="000D5343"/>
    <w:rsid w:val="000D6B1D"/>
    <w:rsid w:val="000E1DA8"/>
    <w:rsid w:val="000E2643"/>
    <w:rsid w:val="000E28FF"/>
    <w:rsid w:val="000E4118"/>
    <w:rsid w:val="000E466D"/>
    <w:rsid w:val="000E4B53"/>
    <w:rsid w:val="000E4FA5"/>
    <w:rsid w:val="000E5381"/>
    <w:rsid w:val="000E6358"/>
    <w:rsid w:val="000E6595"/>
    <w:rsid w:val="000E6A3D"/>
    <w:rsid w:val="000E6CCA"/>
    <w:rsid w:val="000E7228"/>
    <w:rsid w:val="000E7A57"/>
    <w:rsid w:val="000F0388"/>
    <w:rsid w:val="000F3A71"/>
    <w:rsid w:val="000F4F90"/>
    <w:rsid w:val="000F613E"/>
    <w:rsid w:val="000F61F5"/>
    <w:rsid w:val="00100F91"/>
    <w:rsid w:val="001029EE"/>
    <w:rsid w:val="00102A5C"/>
    <w:rsid w:val="00102E49"/>
    <w:rsid w:val="001032C9"/>
    <w:rsid w:val="00103D10"/>
    <w:rsid w:val="00103EFF"/>
    <w:rsid w:val="00104307"/>
    <w:rsid w:val="00105312"/>
    <w:rsid w:val="00106710"/>
    <w:rsid w:val="00110811"/>
    <w:rsid w:val="00111025"/>
    <w:rsid w:val="0011315C"/>
    <w:rsid w:val="001141F7"/>
    <w:rsid w:val="001147D1"/>
    <w:rsid w:val="00114C35"/>
    <w:rsid w:val="00115BF9"/>
    <w:rsid w:val="001176B1"/>
    <w:rsid w:val="00120601"/>
    <w:rsid w:val="001213C5"/>
    <w:rsid w:val="0012233F"/>
    <w:rsid w:val="00123459"/>
    <w:rsid w:val="00124E8B"/>
    <w:rsid w:val="0012526B"/>
    <w:rsid w:val="00125627"/>
    <w:rsid w:val="001269CC"/>
    <w:rsid w:val="00127DC0"/>
    <w:rsid w:val="00130AB7"/>
    <w:rsid w:val="00130AF9"/>
    <w:rsid w:val="00130BB6"/>
    <w:rsid w:val="001315DA"/>
    <w:rsid w:val="00131B74"/>
    <w:rsid w:val="00131CF9"/>
    <w:rsid w:val="00132779"/>
    <w:rsid w:val="00133479"/>
    <w:rsid w:val="001335CE"/>
    <w:rsid w:val="00134823"/>
    <w:rsid w:val="00135573"/>
    <w:rsid w:val="00136606"/>
    <w:rsid w:val="00137B0C"/>
    <w:rsid w:val="00137B31"/>
    <w:rsid w:val="00137FF9"/>
    <w:rsid w:val="00140495"/>
    <w:rsid w:val="001413B0"/>
    <w:rsid w:val="00142137"/>
    <w:rsid w:val="00142DAE"/>
    <w:rsid w:val="001434D0"/>
    <w:rsid w:val="00143B4A"/>
    <w:rsid w:val="0014407D"/>
    <w:rsid w:val="00145150"/>
    <w:rsid w:val="0014544D"/>
    <w:rsid w:val="00145E31"/>
    <w:rsid w:val="00146E19"/>
    <w:rsid w:val="00147013"/>
    <w:rsid w:val="00147EDC"/>
    <w:rsid w:val="001503B8"/>
    <w:rsid w:val="00150697"/>
    <w:rsid w:val="00150845"/>
    <w:rsid w:val="0015175C"/>
    <w:rsid w:val="001517C5"/>
    <w:rsid w:val="001517D9"/>
    <w:rsid w:val="00152CBB"/>
    <w:rsid w:val="00153153"/>
    <w:rsid w:val="00154411"/>
    <w:rsid w:val="001553DC"/>
    <w:rsid w:val="00155DAC"/>
    <w:rsid w:val="00155EDF"/>
    <w:rsid w:val="0015682D"/>
    <w:rsid w:val="0016002D"/>
    <w:rsid w:val="00160046"/>
    <w:rsid w:val="001601DC"/>
    <w:rsid w:val="00161A8D"/>
    <w:rsid w:val="001626C6"/>
    <w:rsid w:val="001626CC"/>
    <w:rsid w:val="001633A7"/>
    <w:rsid w:val="0016434B"/>
    <w:rsid w:val="001643BC"/>
    <w:rsid w:val="00165A5C"/>
    <w:rsid w:val="0016643A"/>
    <w:rsid w:val="001714E5"/>
    <w:rsid w:val="001717F2"/>
    <w:rsid w:val="00171C2A"/>
    <w:rsid w:val="00172069"/>
    <w:rsid w:val="00172ABE"/>
    <w:rsid w:val="001733D7"/>
    <w:rsid w:val="001734B9"/>
    <w:rsid w:val="0017391B"/>
    <w:rsid w:val="00173C2F"/>
    <w:rsid w:val="0017446C"/>
    <w:rsid w:val="00176CC2"/>
    <w:rsid w:val="00176E98"/>
    <w:rsid w:val="00177E3A"/>
    <w:rsid w:val="00182CD3"/>
    <w:rsid w:val="00183C7F"/>
    <w:rsid w:val="001840BA"/>
    <w:rsid w:val="001849D1"/>
    <w:rsid w:val="00184E1F"/>
    <w:rsid w:val="00186592"/>
    <w:rsid w:val="00187AF3"/>
    <w:rsid w:val="00187DDD"/>
    <w:rsid w:val="00190085"/>
    <w:rsid w:val="001907E6"/>
    <w:rsid w:val="0019131A"/>
    <w:rsid w:val="0019239F"/>
    <w:rsid w:val="001924FA"/>
    <w:rsid w:val="00192643"/>
    <w:rsid w:val="00193011"/>
    <w:rsid w:val="00193778"/>
    <w:rsid w:val="00193CB0"/>
    <w:rsid w:val="00193D41"/>
    <w:rsid w:val="00194FA1"/>
    <w:rsid w:val="00195455"/>
    <w:rsid w:val="00196103"/>
    <w:rsid w:val="00196546"/>
    <w:rsid w:val="001969CF"/>
    <w:rsid w:val="00197448"/>
    <w:rsid w:val="00197FE9"/>
    <w:rsid w:val="001A017E"/>
    <w:rsid w:val="001A0D77"/>
    <w:rsid w:val="001A1D87"/>
    <w:rsid w:val="001A2878"/>
    <w:rsid w:val="001A2F3B"/>
    <w:rsid w:val="001A44F9"/>
    <w:rsid w:val="001A45D8"/>
    <w:rsid w:val="001A4E4F"/>
    <w:rsid w:val="001A4FCA"/>
    <w:rsid w:val="001A57B6"/>
    <w:rsid w:val="001A5E36"/>
    <w:rsid w:val="001A5E94"/>
    <w:rsid w:val="001A61B4"/>
    <w:rsid w:val="001B0EFE"/>
    <w:rsid w:val="001B1329"/>
    <w:rsid w:val="001B1FA3"/>
    <w:rsid w:val="001B3434"/>
    <w:rsid w:val="001B3F17"/>
    <w:rsid w:val="001B42B2"/>
    <w:rsid w:val="001B4BCE"/>
    <w:rsid w:val="001B4DEF"/>
    <w:rsid w:val="001B4F7E"/>
    <w:rsid w:val="001B4F9B"/>
    <w:rsid w:val="001B5140"/>
    <w:rsid w:val="001B56F5"/>
    <w:rsid w:val="001B5C5F"/>
    <w:rsid w:val="001B642A"/>
    <w:rsid w:val="001B6EF2"/>
    <w:rsid w:val="001B768B"/>
    <w:rsid w:val="001B77A6"/>
    <w:rsid w:val="001C10AF"/>
    <w:rsid w:val="001C16EF"/>
    <w:rsid w:val="001C19FE"/>
    <w:rsid w:val="001C2194"/>
    <w:rsid w:val="001C2277"/>
    <w:rsid w:val="001C37BA"/>
    <w:rsid w:val="001C3FD8"/>
    <w:rsid w:val="001C4822"/>
    <w:rsid w:val="001C4B93"/>
    <w:rsid w:val="001C62E3"/>
    <w:rsid w:val="001C6D67"/>
    <w:rsid w:val="001D0DC2"/>
    <w:rsid w:val="001D0DE5"/>
    <w:rsid w:val="001D1005"/>
    <w:rsid w:val="001D162D"/>
    <w:rsid w:val="001D1A51"/>
    <w:rsid w:val="001D1A83"/>
    <w:rsid w:val="001D287E"/>
    <w:rsid w:val="001D3169"/>
    <w:rsid w:val="001D336D"/>
    <w:rsid w:val="001D3492"/>
    <w:rsid w:val="001D3562"/>
    <w:rsid w:val="001D3FD2"/>
    <w:rsid w:val="001D4EB2"/>
    <w:rsid w:val="001D592A"/>
    <w:rsid w:val="001D6268"/>
    <w:rsid w:val="001D6C67"/>
    <w:rsid w:val="001D7092"/>
    <w:rsid w:val="001D7981"/>
    <w:rsid w:val="001D79F9"/>
    <w:rsid w:val="001E0986"/>
    <w:rsid w:val="001E194B"/>
    <w:rsid w:val="001E1ABF"/>
    <w:rsid w:val="001E2326"/>
    <w:rsid w:val="001E2D79"/>
    <w:rsid w:val="001E307B"/>
    <w:rsid w:val="001E5F70"/>
    <w:rsid w:val="001E6DC4"/>
    <w:rsid w:val="001E7D91"/>
    <w:rsid w:val="001F09B3"/>
    <w:rsid w:val="001F0B61"/>
    <w:rsid w:val="001F21DC"/>
    <w:rsid w:val="001F223C"/>
    <w:rsid w:val="001F2BF3"/>
    <w:rsid w:val="001F3373"/>
    <w:rsid w:val="001F3948"/>
    <w:rsid w:val="001F3C70"/>
    <w:rsid w:val="001F4838"/>
    <w:rsid w:val="001F54E1"/>
    <w:rsid w:val="001F5A04"/>
    <w:rsid w:val="001F5A50"/>
    <w:rsid w:val="001F5BFD"/>
    <w:rsid w:val="001F5E62"/>
    <w:rsid w:val="001F61B7"/>
    <w:rsid w:val="001F6254"/>
    <w:rsid w:val="001F62F0"/>
    <w:rsid w:val="001F69AF"/>
    <w:rsid w:val="001F7582"/>
    <w:rsid w:val="001F7710"/>
    <w:rsid w:val="00201EA7"/>
    <w:rsid w:val="00202D43"/>
    <w:rsid w:val="002032A9"/>
    <w:rsid w:val="002047F9"/>
    <w:rsid w:val="00204A79"/>
    <w:rsid w:val="0020627A"/>
    <w:rsid w:val="00207454"/>
    <w:rsid w:val="002076BB"/>
    <w:rsid w:val="002103A9"/>
    <w:rsid w:val="00212289"/>
    <w:rsid w:val="002130FD"/>
    <w:rsid w:val="00213282"/>
    <w:rsid w:val="002151B5"/>
    <w:rsid w:val="00215375"/>
    <w:rsid w:val="00215736"/>
    <w:rsid w:val="00220004"/>
    <w:rsid w:val="002208F7"/>
    <w:rsid w:val="00222414"/>
    <w:rsid w:val="002237DF"/>
    <w:rsid w:val="002246D4"/>
    <w:rsid w:val="00225E78"/>
    <w:rsid w:val="00226460"/>
    <w:rsid w:val="002265B6"/>
    <w:rsid w:val="00226D71"/>
    <w:rsid w:val="00230D1E"/>
    <w:rsid w:val="00231FFB"/>
    <w:rsid w:val="0023206D"/>
    <w:rsid w:val="00232222"/>
    <w:rsid w:val="00232287"/>
    <w:rsid w:val="00233272"/>
    <w:rsid w:val="002332A6"/>
    <w:rsid w:val="002333D3"/>
    <w:rsid w:val="0023465A"/>
    <w:rsid w:val="00234D5D"/>
    <w:rsid w:val="002351A5"/>
    <w:rsid w:val="00235D03"/>
    <w:rsid w:val="002361CD"/>
    <w:rsid w:val="002362CD"/>
    <w:rsid w:val="002367E2"/>
    <w:rsid w:val="00236972"/>
    <w:rsid w:val="00237DD3"/>
    <w:rsid w:val="0024025D"/>
    <w:rsid w:val="002417B9"/>
    <w:rsid w:val="002424F7"/>
    <w:rsid w:val="00243161"/>
    <w:rsid w:val="00245A3F"/>
    <w:rsid w:val="00246C7E"/>
    <w:rsid w:val="00246E0B"/>
    <w:rsid w:val="00247C9E"/>
    <w:rsid w:val="00250050"/>
    <w:rsid w:val="0025141D"/>
    <w:rsid w:val="0025146E"/>
    <w:rsid w:val="002519B5"/>
    <w:rsid w:val="0025239D"/>
    <w:rsid w:val="00253100"/>
    <w:rsid w:val="00254238"/>
    <w:rsid w:val="002545DD"/>
    <w:rsid w:val="0025600F"/>
    <w:rsid w:val="00260030"/>
    <w:rsid w:val="00260D1A"/>
    <w:rsid w:val="002612F9"/>
    <w:rsid w:val="00261331"/>
    <w:rsid w:val="002613C2"/>
    <w:rsid w:val="002626F3"/>
    <w:rsid w:val="00264626"/>
    <w:rsid w:val="00264CB0"/>
    <w:rsid w:val="002666BD"/>
    <w:rsid w:val="002677E6"/>
    <w:rsid w:val="002701F5"/>
    <w:rsid w:val="00270941"/>
    <w:rsid w:val="00270BC4"/>
    <w:rsid w:val="0027185C"/>
    <w:rsid w:val="002727AC"/>
    <w:rsid w:val="00272EB0"/>
    <w:rsid w:val="00272F87"/>
    <w:rsid w:val="00273810"/>
    <w:rsid w:val="00273DC4"/>
    <w:rsid w:val="00273F54"/>
    <w:rsid w:val="002742EB"/>
    <w:rsid w:val="002755E1"/>
    <w:rsid w:val="00275E09"/>
    <w:rsid w:val="00275FB6"/>
    <w:rsid w:val="00277F90"/>
    <w:rsid w:val="00280111"/>
    <w:rsid w:val="00280E63"/>
    <w:rsid w:val="00281697"/>
    <w:rsid w:val="002832B9"/>
    <w:rsid w:val="00283754"/>
    <w:rsid w:val="00283BA3"/>
    <w:rsid w:val="00283BF8"/>
    <w:rsid w:val="00283E5B"/>
    <w:rsid w:val="002849C2"/>
    <w:rsid w:val="00286CFC"/>
    <w:rsid w:val="00286D6D"/>
    <w:rsid w:val="00287DD0"/>
    <w:rsid w:val="00290B50"/>
    <w:rsid w:val="00291498"/>
    <w:rsid w:val="0029233D"/>
    <w:rsid w:val="002930CA"/>
    <w:rsid w:val="00295960"/>
    <w:rsid w:val="00296284"/>
    <w:rsid w:val="002A04C9"/>
    <w:rsid w:val="002A1E5F"/>
    <w:rsid w:val="002A25C0"/>
    <w:rsid w:val="002A3401"/>
    <w:rsid w:val="002A34CA"/>
    <w:rsid w:val="002A34FD"/>
    <w:rsid w:val="002A4BDF"/>
    <w:rsid w:val="002A5206"/>
    <w:rsid w:val="002A55C9"/>
    <w:rsid w:val="002A61C2"/>
    <w:rsid w:val="002A65E7"/>
    <w:rsid w:val="002A6910"/>
    <w:rsid w:val="002A7748"/>
    <w:rsid w:val="002B047C"/>
    <w:rsid w:val="002B0DAB"/>
    <w:rsid w:val="002B1C36"/>
    <w:rsid w:val="002B2619"/>
    <w:rsid w:val="002B3608"/>
    <w:rsid w:val="002B36DD"/>
    <w:rsid w:val="002B3F1F"/>
    <w:rsid w:val="002B4128"/>
    <w:rsid w:val="002B49CF"/>
    <w:rsid w:val="002B7C71"/>
    <w:rsid w:val="002B7F63"/>
    <w:rsid w:val="002B7F83"/>
    <w:rsid w:val="002C0EA3"/>
    <w:rsid w:val="002C120D"/>
    <w:rsid w:val="002C18A4"/>
    <w:rsid w:val="002C1C5B"/>
    <w:rsid w:val="002C23E6"/>
    <w:rsid w:val="002C2688"/>
    <w:rsid w:val="002C2ED1"/>
    <w:rsid w:val="002C38D1"/>
    <w:rsid w:val="002C38F7"/>
    <w:rsid w:val="002C4556"/>
    <w:rsid w:val="002C4B11"/>
    <w:rsid w:val="002C4EF1"/>
    <w:rsid w:val="002C5139"/>
    <w:rsid w:val="002C577F"/>
    <w:rsid w:val="002C57AB"/>
    <w:rsid w:val="002C5D9D"/>
    <w:rsid w:val="002C64A8"/>
    <w:rsid w:val="002C6587"/>
    <w:rsid w:val="002C6CBF"/>
    <w:rsid w:val="002C7013"/>
    <w:rsid w:val="002C7C5D"/>
    <w:rsid w:val="002D14CD"/>
    <w:rsid w:val="002D2263"/>
    <w:rsid w:val="002D230F"/>
    <w:rsid w:val="002D25BB"/>
    <w:rsid w:val="002D339E"/>
    <w:rsid w:val="002D3746"/>
    <w:rsid w:val="002D3827"/>
    <w:rsid w:val="002D3884"/>
    <w:rsid w:val="002D3913"/>
    <w:rsid w:val="002D44C1"/>
    <w:rsid w:val="002D51D9"/>
    <w:rsid w:val="002D6903"/>
    <w:rsid w:val="002E04CB"/>
    <w:rsid w:val="002E2D25"/>
    <w:rsid w:val="002E3140"/>
    <w:rsid w:val="002E4A86"/>
    <w:rsid w:val="002E5CE5"/>
    <w:rsid w:val="002E62BA"/>
    <w:rsid w:val="002E7491"/>
    <w:rsid w:val="002F0277"/>
    <w:rsid w:val="002F09E4"/>
    <w:rsid w:val="002F1904"/>
    <w:rsid w:val="002F3DBF"/>
    <w:rsid w:val="002F41C5"/>
    <w:rsid w:val="002F457A"/>
    <w:rsid w:val="002F47E2"/>
    <w:rsid w:val="002F5BB2"/>
    <w:rsid w:val="002F5D88"/>
    <w:rsid w:val="002F6375"/>
    <w:rsid w:val="002F6E8B"/>
    <w:rsid w:val="002F6F7E"/>
    <w:rsid w:val="002F73F6"/>
    <w:rsid w:val="002F75F1"/>
    <w:rsid w:val="002F7743"/>
    <w:rsid w:val="00300858"/>
    <w:rsid w:val="003025F3"/>
    <w:rsid w:val="00302AF4"/>
    <w:rsid w:val="0030312A"/>
    <w:rsid w:val="00303757"/>
    <w:rsid w:val="00304ED9"/>
    <w:rsid w:val="00305C40"/>
    <w:rsid w:val="0030632D"/>
    <w:rsid w:val="00306C64"/>
    <w:rsid w:val="00310ECE"/>
    <w:rsid w:val="003118E0"/>
    <w:rsid w:val="00311F42"/>
    <w:rsid w:val="00313492"/>
    <w:rsid w:val="003136D4"/>
    <w:rsid w:val="00315693"/>
    <w:rsid w:val="00315C63"/>
    <w:rsid w:val="00315E98"/>
    <w:rsid w:val="00317041"/>
    <w:rsid w:val="003175A7"/>
    <w:rsid w:val="003200C9"/>
    <w:rsid w:val="00320A3B"/>
    <w:rsid w:val="00321BEF"/>
    <w:rsid w:val="00322769"/>
    <w:rsid w:val="003249EF"/>
    <w:rsid w:val="00324B34"/>
    <w:rsid w:val="00325A13"/>
    <w:rsid w:val="003263A8"/>
    <w:rsid w:val="00326879"/>
    <w:rsid w:val="003276AF"/>
    <w:rsid w:val="00330D64"/>
    <w:rsid w:val="00331C7E"/>
    <w:rsid w:val="003328A0"/>
    <w:rsid w:val="003329A0"/>
    <w:rsid w:val="0033433F"/>
    <w:rsid w:val="0033523A"/>
    <w:rsid w:val="003359DD"/>
    <w:rsid w:val="0033625B"/>
    <w:rsid w:val="00336400"/>
    <w:rsid w:val="00336CF6"/>
    <w:rsid w:val="00336F9F"/>
    <w:rsid w:val="00337617"/>
    <w:rsid w:val="003378FE"/>
    <w:rsid w:val="003403EE"/>
    <w:rsid w:val="003409E9"/>
    <w:rsid w:val="00340E5F"/>
    <w:rsid w:val="0034135F"/>
    <w:rsid w:val="00342F95"/>
    <w:rsid w:val="00344022"/>
    <w:rsid w:val="00344655"/>
    <w:rsid w:val="00344A6F"/>
    <w:rsid w:val="0034563E"/>
    <w:rsid w:val="0034611B"/>
    <w:rsid w:val="003469A6"/>
    <w:rsid w:val="00346E83"/>
    <w:rsid w:val="00346F00"/>
    <w:rsid w:val="00347463"/>
    <w:rsid w:val="0034781B"/>
    <w:rsid w:val="003508DC"/>
    <w:rsid w:val="00352100"/>
    <w:rsid w:val="00352285"/>
    <w:rsid w:val="00352851"/>
    <w:rsid w:val="00353011"/>
    <w:rsid w:val="003531E5"/>
    <w:rsid w:val="00354128"/>
    <w:rsid w:val="003552B7"/>
    <w:rsid w:val="0035571A"/>
    <w:rsid w:val="00355E7B"/>
    <w:rsid w:val="003566FB"/>
    <w:rsid w:val="003606D7"/>
    <w:rsid w:val="003615E4"/>
    <w:rsid w:val="0036211D"/>
    <w:rsid w:val="00363E0E"/>
    <w:rsid w:val="00367B5A"/>
    <w:rsid w:val="00370D3D"/>
    <w:rsid w:val="00372A33"/>
    <w:rsid w:val="0037342D"/>
    <w:rsid w:val="003744DA"/>
    <w:rsid w:val="003746F5"/>
    <w:rsid w:val="00374A17"/>
    <w:rsid w:val="0037507D"/>
    <w:rsid w:val="00376064"/>
    <w:rsid w:val="00376BC2"/>
    <w:rsid w:val="0037729D"/>
    <w:rsid w:val="003777A8"/>
    <w:rsid w:val="00380D58"/>
    <w:rsid w:val="00380E8E"/>
    <w:rsid w:val="00381DE7"/>
    <w:rsid w:val="00382136"/>
    <w:rsid w:val="00387150"/>
    <w:rsid w:val="00387AA0"/>
    <w:rsid w:val="0039127B"/>
    <w:rsid w:val="003920A6"/>
    <w:rsid w:val="00392E23"/>
    <w:rsid w:val="0039439B"/>
    <w:rsid w:val="00394DB4"/>
    <w:rsid w:val="003953EC"/>
    <w:rsid w:val="00395E2F"/>
    <w:rsid w:val="00395FFB"/>
    <w:rsid w:val="00396F55"/>
    <w:rsid w:val="003A029B"/>
    <w:rsid w:val="003A02FF"/>
    <w:rsid w:val="003A0A9A"/>
    <w:rsid w:val="003A1561"/>
    <w:rsid w:val="003A1B87"/>
    <w:rsid w:val="003A1E16"/>
    <w:rsid w:val="003A2875"/>
    <w:rsid w:val="003A2C2B"/>
    <w:rsid w:val="003A3370"/>
    <w:rsid w:val="003A3780"/>
    <w:rsid w:val="003A3D4B"/>
    <w:rsid w:val="003A4546"/>
    <w:rsid w:val="003A474B"/>
    <w:rsid w:val="003A4D92"/>
    <w:rsid w:val="003A56E9"/>
    <w:rsid w:val="003B03AF"/>
    <w:rsid w:val="003B0CFD"/>
    <w:rsid w:val="003B2223"/>
    <w:rsid w:val="003B31E4"/>
    <w:rsid w:val="003B354B"/>
    <w:rsid w:val="003B4F9A"/>
    <w:rsid w:val="003B59BC"/>
    <w:rsid w:val="003B6F6D"/>
    <w:rsid w:val="003B7675"/>
    <w:rsid w:val="003B7CC7"/>
    <w:rsid w:val="003C0BE3"/>
    <w:rsid w:val="003C122C"/>
    <w:rsid w:val="003C2060"/>
    <w:rsid w:val="003C391C"/>
    <w:rsid w:val="003C415D"/>
    <w:rsid w:val="003C5556"/>
    <w:rsid w:val="003C57B5"/>
    <w:rsid w:val="003C7BFA"/>
    <w:rsid w:val="003D0B9B"/>
    <w:rsid w:val="003D0D68"/>
    <w:rsid w:val="003D13A6"/>
    <w:rsid w:val="003D44A5"/>
    <w:rsid w:val="003D7C4B"/>
    <w:rsid w:val="003E091A"/>
    <w:rsid w:val="003E0B75"/>
    <w:rsid w:val="003E2458"/>
    <w:rsid w:val="003E3094"/>
    <w:rsid w:val="003E3346"/>
    <w:rsid w:val="003E3B0E"/>
    <w:rsid w:val="003E4161"/>
    <w:rsid w:val="003E49F0"/>
    <w:rsid w:val="003E51AF"/>
    <w:rsid w:val="003E5DDD"/>
    <w:rsid w:val="003E6333"/>
    <w:rsid w:val="003E6DF9"/>
    <w:rsid w:val="003E764C"/>
    <w:rsid w:val="003E7744"/>
    <w:rsid w:val="003E7882"/>
    <w:rsid w:val="003E78BE"/>
    <w:rsid w:val="003E7E13"/>
    <w:rsid w:val="003F032E"/>
    <w:rsid w:val="003F0C80"/>
    <w:rsid w:val="003F0D1C"/>
    <w:rsid w:val="003F114F"/>
    <w:rsid w:val="003F2017"/>
    <w:rsid w:val="003F2052"/>
    <w:rsid w:val="003F2105"/>
    <w:rsid w:val="003F36FB"/>
    <w:rsid w:val="003F5D3B"/>
    <w:rsid w:val="003F5F1C"/>
    <w:rsid w:val="003F60D2"/>
    <w:rsid w:val="003F6E00"/>
    <w:rsid w:val="003F7113"/>
    <w:rsid w:val="003F7C6A"/>
    <w:rsid w:val="004005F1"/>
    <w:rsid w:val="00400813"/>
    <w:rsid w:val="00400A59"/>
    <w:rsid w:val="00400D75"/>
    <w:rsid w:val="00402D1B"/>
    <w:rsid w:val="004045D9"/>
    <w:rsid w:val="00404C7F"/>
    <w:rsid w:val="0040514D"/>
    <w:rsid w:val="004052E6"/>
    <w:rsid w:val="0040581C"/>
    <w:rsid w:val="004058E7"/>
    <w:rsid w:val="004066D9"/>
    <w:rsid w:val="00407088"/>
    <w:rsid w:val="00407811"/>
    <w:rsid w:val="00407D11"/>
    <w:rsid w:val="00410865"/>
    <w:rsid w:val="00410E3F"/>
    <w:rsid w:val="004113AA"/>
    <w:rsid w:val="00412E74"/>
    <w:rsid w:val="00413525"/>
    <w:rsid w:val="00414561"/>
    <w:rsid w:val="0041519C"/>
    <w:rsid w:val="0041687E"/>
    <w:rsid w:val="00416940"/>
    <w:rsid w:val="00416B68"/>
    <w:rsid w:val="00417294"/>
    <w:rsid w:val="004215CE"/>
    <w:rsid w:val="004217A3"/>
    <w:rsid w:val="004225FD"/>
    <w:rsid w:val="00422894"/>
    <w:rsid w:val="00422C2C"/>
    <w:rsid w:val="00422C89"/>
    <w:rsid w:val="00422F7F"/>
    <w:rsid w:val="004231A6"/>
    <w:rsid w:val="00423310"/>
    <w:rsid w:val="004237AB"/>
    <w:rsid w:val="004264C0"/>
    <w:rsid w:val="004266F7"/>
    <w:rsid w:val="004271B8"/>
    <w:rsid w:val="00427433"/>
    <w:rsid w:val="00427D4A"/>
    <w:rsid w:val="0043076E"/>
    <w:rsid w:val="00431870"/>
    <w:rsid w:val="00432AA6"/>
    <w:rsid w:val="00432C08"/>
    <w:rsid w:val="00432D64"/>
    <w:rsid w:val="00432F7B"/>
    <w:rsid w:val="00435058"/>
    <w:rsid w:val="00435BC5"/>
    <w:rsid w:val="00435DE3"/>
    <w:rsid w:val="004408D6"/>
    <w:rsid w:val="00440B27"/>
    <w:rsid w:val="00440E2C"/>
    <w:rsid w:val="004414BD"/>
    <w:rsid w:val="00442B7F"/>
    <w:rsid w:val="00443097"/>
    <w:rsid w:val="004457EB"/>
    <w:rsid w:val="004458DC"/>
    <w:rsid w:val="00446423"/>
    <w:rsid w:val="00446EA5"/>
    <w:rsid w:val="00447EF4"/>
    <w:rsid w:val="00450B35"/>
    <w:rsid w:val="00450E80"/>
    <w:rsid w:val="00450E9F"/>
    <w:rsid w:val="00450FAC"/>
    <w:rsid w:val="00451FCF"/>
    <w:rsid w:val="00452411"/>
    <w:rsid w:val="00452641"/>
    <w:rsid w:val="00453BB3"/>
    <w:rsid w:val="00453DEA"/>
    <w:rsid w:val="0045481B"/>
    <w:rsid w:val="00454CB1"/>
    <w:rsid w:val="00455629"/>
    <w:rsid w:val="00456294"/>
    <w:rsid w:val="004575A4"/>
    <w:rsid w:val="00457818"/>
    <w:rsid w:val="00460BAE"/>
    <w:rsid w:val="00460BD8"/>
    <w:rsid w:val="00460EC4"/>
    <w:rsid w:val="00464F61"/>
    <w:rsid w:val="00464F69"/>
    <w:rsid w:val="00465FD3"/>
    <w:rsid w:val="004661A4"/>
    <w:rsid w:val="00466B14"/>
    <w:rsid w:val="004701E9"/>
    <w:rsid w:val="004713A4"/>
    <w:rsid w:val="00471F1F"/>
    <w:rsid w:val="004726DE"/>
    <w:rsid w:val="00472980"/>
    <w:rsid w:val="00473147"/>
    <w:rsid w:val="00473A5A"/>
    <w:rsid w:val="00473D8C"/>
    <w:rsid w:val="00474A9D"/>
    <w:rsid w:val="004750A2"/>
    <w:rsid w:val="004754F8"/>
    <w:rsid w:val="00475B87"/>
    <w:rsid w:val="00476344"/>
    <w:rsid w:val="0047761C"/>
    <w:rsid w:val="004779BE"/>
    <w:rsid w:val="0048191B"/>
    <w:rsid w:val="00483550"/>
    <w:rsid w:val="0048383E"/>
    <w:rsid w:val="004838EC"/>
    <w:rsid w:val="00483AA4"/>
    <w:rsid w:val="0048554D"/>
    <w:rsid w:val="004856D2"/>
    <w:rsid w:val="004865E6"/>
    <w:rsid w:val="00486C0A"/>
    <w:rsid w:val="004878D1"/>
    <w:rsid w:val="00487A9F"/>
    <w:rsid w:val="004906AD"/>
    <w:rsid w:val="00490DBC"/>
    <w:rsid w:val="00491085"/>
    <w:rsid w:val="00491EDA"/>
    <w:rsid w:val="0049315B"/>
    <w:rsid w:val="00493630"/>
    <w:rsid w:val="00493683"/>
    <w:rsid w:val="00494E56"/>
    <w:rsid w:val="00494F55"/>
    <w:rsid w:val="00496714"/>
    <w:rsid w:val="004970BE"/>
    <w:rsid w:val="004A01A2"/>
    <w:rsid w:val="004A0335"/>
    <w:rsid w:val="004A0FD6"/>
    <w:rsid w:val="004A104D"/>
    <w:rsid w:val="004A1B54"/>
    <w:rsid w:val="004A22DD"/>
    <w:rsid w:val="004A242D"/>
    <w:rsid w:val="004A263C"/>
    <w:rsid w:val="004A26CE"/>
    <w:rsid w:val="004A29A0"/>
    <w:rsid w:val="004A2AD3"/>
    <w:rsid w:val="004A2DCC"/>
    <w:rsid w:val="004A37BC"/>
    <w:rsid w:val="004A398B"/>
    <w:rsid w:val="004A7357"/>
    <w:rsid w:val="004A7893"/>
    <w:rsid w:val="004A7E6A"/>
    <w:rsid w:val="004A7F81"/>
    <w:rsid w:val="004B0334"/>
    <w:rsid w:val="004B188C"/>
    <w:rsid w:val="004B198A"/>
    <w:rsid w:val="004B36CE"/>
    <w:rsid w:val="004B3C9F"/>
    <w:rsid w:val="004B3CE2"/>
    <w:rsid w:val="004B406A"/>
    <w:rsid w:val="004B4576"/>
    <w:rsid w:val="004B5611"/>
    <w:rsid w:val="004B64F8"/>
    <w:rsid w:val="004B65F7"/>
    <w:rsid w:val="004B6BED"/>
    <w:rsid w:val="004B6F86"/>
    <w:rsid w:val="004B7292"/>
    <w:rsid w:val="004C4A7C"/>
    <w:rsid w:val="004C4C1E"/>
    <w:rsid w:val="004C57D8"/>
    <w:rsid w:val="004C593E"/>
    <w:rsid w:val="004C7F90"/>
    <w:rsid w:val="004D0D9B"/>
    <w:rsid w:val="004D1304"/>
    <w:rsid w:val="004D1AE6"/>
    <w:rsid w:val="004D5A4B"/>
    <w:rsid w:val="004D5B55"/>
    <w:rsid w:val="004D6AA0"/>
    <w:rsid w:val="004D6B2B"/>
    <w:rsid w:val="004E1F9E"/>
    <w:rsid w:val="004E28D7"/>
    <w:rsid w:val="004E2B1C"/>
    <w:rsid w:val="004E2EDC"/>
    <w:rsid w:val="004E3C5F"/>
    <w:rsid w:val="004E4107"/>
    <w:rsid w:val="004E5168"/>
    <w:rsid w:val="004E77C6"/>
    <w:rsid w:val="004F1303"/>
    <w:rsid w:val="004F13D7"/>
    <w:rsid w:val="004F195F"/>
    <w:rsid w:val="004F219A"/>
    <w:rsid w:val="004F21EC"/>
    <w:rsid w:val="004F2330"/>
    <w:rsid w:val="004F2EC8"/>
    <w:rsid w:val="004F3A21"/>
    <w:rsid w:val="004F6292"/>
    <w:rsid w:val="004F6433"/>
    <w:rsid w:val="004F662E"/>
    <w:rsid w:val="004F7B08"/>
    <w:rsid w:val="004F7FBA"/>
    <w:rsid w:val="005003DD"/>
    <w:rsid w:val="00502115"/>
    <w:rsid w:val="00502E8E"/>
    <w:rsid w:val="005044A7"/>
    <w:rsid w:val="00504D51"/>
    <w:rsid w:val="00504F53"/>
    <w:rsid w:val="005063D0"/>
    <w:rsid w:val="00507686"/>
    <w:rsid w:val="0050796F"/>
    <w:rsid w:val="005103BB"/>
    <w:rsid w:val="005106FA"/>
    <w:rsid w:val="0051075C"/>
    <w:rsid w:val="00510F24"/>
    <w:rsid w:val="00511041"/>
    <w:rsid w:val="005110C0"/>
    <w:rsid w:val="00511278"/>
    <w:rsid w:val="005114D2"/>
    <w:rsid w:val="0051209F"/>
    <w:rsid w:val="00512413"/>
    <w:rsid w:val="00512B29"/>
    <w:rsid w:val="00514C3D"/>
    <w:rsid w:val="00514D71"/>
    <w:rsid w:val="005160CE"/>
    <w:rsid w:val="00516EB6"/>
    <w:rsid w:val="0051760B"/>
    <w:rsid w:val="0052101B"/>
    <w:rsid w:val="005224E6"/>
    <w:rsid w:val="005235D8"/>
    <w:rsid w:val="00523F8C"/>
    <w:rsid w:val="00525225"/>
    <w:rsid w:val="0052546C"/>
    <w:rsid w:val="00525960"/>
    <w:rsid w:val="00526A7F"/>
    <w:rsid w:val="005300FA"/>
    <w:rsid w:val="005302A9"/>
    <w:rsid w:val="005317D4"/>
    <w:rsid w:val="00531A08"/>
    <w:rsid w:val="005331F8"/>
    <w:rsid w:val="00533856"/>
    <w:rsid w:val="0053465E"/>
    <w:rsid w:val="005373D8"/>
    <w:rsid w:val="00537B30"/>
    <w:rsid w:val="00537B7C"/>
    <w:rsid w:val="00537D3A"/>
    <w:rsid w:val="005400A1"/>
    <w:rsid w:val="0054055D"/>
    <w:rsid w:val="0054064C"/>
    <w:rsid w:val="005407A4"/>
    <w:rsid w:val="00540FCB"/>
    <w:rsid w:val="00541243"/>
    <w:rsid w:val="00541331"/>
    <w:rsid w:val="00541ECB"/>
    <w:rsid w:val="005422A6"/>
    <w:rsid w:val="005426B7"/>
    <w:rsid w:val="00542FCA"/>
    <w:rsid w:val="0054396D"/>
    <w:rsid w:val="00543C38"/>
    <w:rsid w:val="00543C45"/>
    <w:rsid w:val="00543DD2"/>
    <w:rsid w:val="00543F87"/>
    <w:rsid w:val="00545360"/>
    <w:rsid w:val="00546E2B"/>
    <w:rsid w:val="0055081B"/>
    <w:rsid w:val="005513BC"/>
    <w:rsid w:val="00551A7D"/>
    <w:rsid w:val="00551BA8"/>
    <w:rsid w:val="0055232E"/>
    <w:rsid w:val="00552533"/>
    <w:rsid w:val="00552F04"/>
    <w:rsid w:val="0055506E"/>
    <w:rsid w:val="0055602D"/>
    <w:rsid w:val="005571A4"/>
    <w:rsid w:val="00560EDB"/>
    <w:rsid w:val="00561B2F"/>
    <w:rsid w:val="00562066"/>
    <w:rsid w:val="0056239C"/>
    <w:rsid w:val="00562745"/>
    <w:rsid w:val="00563C36"/>
    <w:rsid w:val="00565D60"/>
    <w:rsid w:val="005660E5"/>
    <w:rsid w:val="00566609"/>
    <w:rsid w:val="005671CD"/>
    <w:rsid w:val="00567698"/>
    <w:rsid w:val="00567C09"/>
    <w:rsid w:val="005702D3"/>
    <w:rsid w:val="00570489"/>
    <w:rsid w:val="00570E81"/>
    <w:rsid w:val="00571450"/>
    <w:rsid w:val="00571607"/>
    <w:rsid w:val="00572E80"/>
    <w:rsid w:val="00573D10"/>
    <w:rsid w:val="00573D88"/>
    <w:rsid w:val="00573D98"/>
    <w:rsid w:val="00574695"/>
    <w:rsid w:val="00574DF2"/>
    <w:rsid w:val="005751AF"/>
    <w:rsid w:val="00575B45"/>
    <w:rsid w:val="00576194"/>
    <w:rsid w:val="00576689"/>
    <w:rsid w:val="0057723C"/>
    <w:rsid w:val="00577263"/>
    <w:rsid w:val="00577304"/>
    <w:rsid w:val="005779BA"/>
    <w:rsid w:val="00577B31"/>
    <w:rsid w:val="00577C35"/>
    <w:rsid w:val="0058026C"/>
    <w:rsid w:val="00580A95"/>
    <w:rsid w:val="005812CC"/>
    <w:rsid w:val="00581420"/>
    <w:rsid w:val="00581EAF"/>
    <w:rsid w:val="00583C8B"/>
    <w:rsid w:val="00584294"/>
    <w:rsid w:val="005846D0"/>
    <w:rsid w:val="00584A54"/>
    <w:rsid w:val="005851E9"/>
    <w:rsid w:val="00586D87"/>
    <w:rsid w:val="00587611"/>
    <w:rsid w:val="00590576"/>
    <w:rsid w:val="00590595"/>
    <w:rsid w:val="00591052"/>
    <w:rsid w:val="00591352"/>
    <w:rsid w:val="0059322F"/>
    <w:rsid w:val="00595539"/>
    <w:rsid w:val="0059588D"/>
    <w:rsid w:val="0059643B"/>
    <w:rsid w:val="00596CCD"/>
    <w:rsid w:val="00597AD9"/>
    <w:rsid w:val="005A082F"/>
    <w:rsid w:val="005A0CE8"/>
    <w:rsid w:val="005A2794"/>
    <w:rsid w:val="005A27D6"/>
    <w:rsid w:val="005A287B"/>
    <w:rsid w:val="005A2DB1"/>
    <w:rsid w:val="005A3454"/>
    <w:rsid w:val="005A44E0"/>
    <w:rsid w:val="005A4B63"/>
    <w:rsid w:val="005A4BBB"/>
    <w:rsid w:val="005A4F0A"/>
    <w:rsid w:val="005A6190"/>
    <w:rsid w:val="005A62F1"/>
    <w:rsid w:val="005A643D"/>
    <w:rsid w:val="005A705F"/>
    <w:rsid w:val="005A73AC"/>
    <w:rsid w:val="005B0EA4"/>
    <w:rsid w:val="005B1970"/>
    <w:rsid w:val="005B1C93"/>
    <w:rsid w:val="005B1E55"/>
    <w:rsid w:val="005B2261"/>
    <w:rsid w:val="005B31C6"/>
    <w:rsid w:val="005B3947"/>
    <w:rsid w:val="005B4961"/>
    <w:rsid w:val="005B4FDC"/>
    <w:rsid w:val="005B509C"/>
    <w:rsid w:val="005B644A"/>
    <w:rsid w:val="005B6831"/>
    <w:rsid w:val="005B6D2B"/>
    <w:rsid w:val="005B7074"/>
    <w:rsid w:val="005B72ED"/>
    <w:rsid w:val="005C1008"/>
    <w:rsid w:val="005C12A1"/>
    <w:rsid w:val="005C1413"/>
    <w:rsid w:val="005C2096"/>
    <w:rsid w:val="005C26E8"/>
    <w:rsid w:val="005C3801"/>
    <w:rsid w:val="005C3B60"/>
    <w:rsid w:val="005C4C03"/>
    <w:rsid w:val="005C636C"/>
    <w:rsid w:val="005C7234"/>
    <w:rsid w:val="005C7504"/>
    <w:rsid w:val="005C755D"/>
    <w:rsid w:val="005C7C5C"/>
    <w:rsid w:val="005D2AE6"/>
    <w:rsid w:val="005D2B2C"/>
    <w:rsid w:val="005D313E"/>
    <w:rsid w:val="005D3999"/>
    <w:rsid w:val="005D3B95"/>
    <w:rsid w:val="005D7616"/>
    <w:rsid w:val="005E0048"/>
    <w:rsid w:val="005E0DCB"/>
    <w:rsid w:val="005E0ED8"/>
    <w:rsid w:val="005E10BB"/>
    <w:rsid w:val="005E117A"/>
    <w:rsid w:val="005E2E74"/>
    <w:rsid w:val="005E2E90"/>
    <w:rsid w:val="005E3978"/>
    <w:rsid w:val="005E4079"/>
    <w:rsid w:val="005E5DCA"/>
    <w:rsid w:val="005E62D7"/>
    <w:rsid w:val="005E7927"/>
    <w:rsid w:val="005E794F"/>
    <w:rsid w:val="005F119A"/>
    <w:rsid w:val="005F1735"/>
    <w:rsid w:val="005F1857"/>
    <w:rsid w:val="005F1D1B"/>
    <w:rsid w:val="005F2032"/>
    <w:rsid w:val="005F2112"/>
    <w:rsid w:val="005F26C3"/>
    <w:rsid w:val="005F4699"/>
    <w:rsid w:val="005F4A6F"/>
    <w:rsid w:val="005F63CA"/>
    <w:rsid w:val="005F6589"/>
    <w:rsid w:val="005F7111"/>
    <w:rsid w:val="0060037B"/>
    <w:rsid w:val="006022E4"/>
    <w:rsid w:val="0060285E"/>
    <w:rsid w:val="00603283"/>
    <w:rsid w:val="006035B1"/>
    <w:rsid w:val="00603A3B"/>
    <w:rsid w:val="00605D96"/>
    <w:rsid w:val="006076B7"/>
    <w:rsid w:val="00610E38"/>
    <w:rsid w:val="00610ECC"/>
    <w:rsid w:val="00611B04"/>
    <w:rsid w:val="00611C04"/>
    <w:rsid w:val="00613447"/>
    <w:rsid w:val="00613849"/>
    <w:rsid w:val="00614806"/>
    <w:rsid w:val="00615B8B"/>
    <w:rsid w:val="00616265"/>
    <w:rsid w:val="006168F8"/>
    <w:rsid w:val="006175E8"/>
    <w:rsid w:val="00621530"/>
    <w:rsid w:val="006221BB"/>
    <w:rsid w:val="006230C2"/>
    <w:rsid w:val="0062412F"/>
    <w:rsid w:val="00624E48"/>
    <w:rsid w:val="006266F4"/>
    <w:rsid w:val="00626730"/>
    <w:rsid w:val="00630037"/>
    <w:rsid w:val="00630438"/>
    <w:rsid w:val="0063097A"/>
    <w:rsid w:val="00630F43"/>
    <w:rsid w:val="006316EB"/>
    <w:rsid w:val="00631D3D"/>
    <w:rsid w:val="00632ED7"/>
    <w:rsid w:val="00633168"/>
    <w:rsid w:val="006333BE"/>
    <w:rsid w:val="00633C17"/>
    <w:rsid w:val="00633C96"/>
    <w:rsid w:val="00633D25"/>
    <w:rsid w:val="0063425C"/>
    <w:rsid w:val="00634C7A"/>
    <w:rsid w:val="006354DD"/>
    <w:rsid w:val="006362E4"/>
    <w:rsid w:val="00636CE8"/>
    <w:rsid w:val="00637601"/>
    <w:rsid w:val="006409A9"/>
    <w:rsid w:val="00640BFA"/>
    <w:rsid w:val="00641385"/>
    <w:rsid w:val="00641443"/>
    <w:rsid w:val="006416AB"/>
    <w:rsid w:val="00642E85"/>
    <w:rsid w:val="00644229"/>
    <w:rsid w:val="006446AE"/>
    <w:rsid w:val="00646761"/>
    <w:rsid w:val="006467A5"/>
    <w:rsid w:val="00646D77"/>
    <w:rsid w:val="006507CC"/>
    <w:rsid w:val="006519FF"/>
    <w:rsid w:val="00651E7A"/>
    <w:rsid w:val="006522DD"/>
    <w:rsid w:val="0065245D"/>
    <w:rsid w:val="00652BBE"/>
    <w:rsid w:val="006546FE"/>
    <w:rsid w:val="00654D61"/>
    <w:rsid w:val="00654FBC"/>
    <w:rsid w:val="006554E7"/>
    <w:rsid w:val="00655AA7"/>
    <w:rsid w:val="006564EA"/>
    <w:rsid w:val="00656A35"/>
    <w:rsid w:val="00656DA4"/>
    <w:rsid w:val="00656E42"/>
    <w:rsid w:val="00661679"/>
    <w:rsid w:val="00661D82"/>
    <w:rsid w:val="00663CFF"/>
    <w:rsid w:val="006645C0"/>
    <w:rsid w:val="006646AF"/>
    <w:rsid w:val="00665BC7"/>
    <w:rsid w:val="00665E54"/>
    <w:rsid w:val="00667FC9"/>
    <w:rsid w:val="0067272A"/>
    <w:rsid w:val="00673331"/>
    <w:rsid w:val="0067477B"/>
    <w:rsid w:val="00675C9F"/>
    <w:rsid w:val="0067679B"/>
    <w:rsid w:val="00676D06"/>
    <w:rsid w:val="006777FA"/>
    <w:rsid w:val="00677D36"/>
    <w:rsid w:val="00682122"/>
    <w:rsid w:val="00682F72"/>
    <w:rsid w:val="00683779"/>
    <w:rsid w:val="006842AF"/>
    <w:rsid w:val="00684969"/>
    <w:rsid w:val="00685EEB"/>
    <w:rsid w:val="00686909"/>
    <w:rsid w:val="006902C9"/>
    <w:rsid w:val="0069067A"/>
    <w:rsid w:val="00690F0E"/>
    <w:rsid w:val="00691686"/>
    <w:rsid w:val="006927E6"/>
    <w:rsid w:val="00692E07"/>
    <w:rsid w:val="006934A2"/>
    <w:rsid w:val="0069491A"/>
    <w:rsid w:val="00695002"/>
    <w:rsid w:val="00696149"/>
    <w:rsid w:val="0069740C"/>
    <w:rsid w:val="006975F9"/>
    <w:rsid w:val="006A0DC5"/>
    <w:rsid w:val="006A1C55"/>
    <w:rsid w:val="006A1DE0"/>
    <w:rsid w:val="006A27D5"/>
    <w:rsid w:val="006A3297"/>
    <w:rsid w:val="006A350A"/>
    <w:rsid w:val="006A3670"/>
    <w:rsid w:val="006A388C"/>
    <w:rsid w:val="006A3CE1"/>
    <w:rsid w:val="006A3D71"/>
    <w:rsid w:val="006A437C"/>
    <w:rsid w:val="006A4846"/>
    <w:rsid w:val="006A561B"/>
    <w:rsid w:val="006A57BF"/>
    <w:rsid w:val="006A6D65"/>
    <w:rsid w:val="006A74D3"/>
    <w:rsid w:val="006A7711"/>
    <w:rsid w:val="006A7BD3"/>
    <w:rsid w:val="006B0120"/>
    <w:rsid w:val="006B2710"/>
    <w:rsid w:val="006B28C0"/>
    <w:rsid w:val="006B3023"/>
    <w:rsid w:val="006B36B8"/>
    <w:rsid w:val="006B48C5"/>
    <w:rsid w:val="006B643A"/>
    <w:rsid w:val="006B669D"/>
    <w:rsid w:val="006B7F29"/>
    <w:rsid w:val="006C08ED"/>
    <w:rsid w:val="006C1067"/>
    <w:rsid w:val="006C1831"/>
    <w:rsid w:val="006C2C45"/>
    <w:rsid w:val="006C3381"/>
    <w:rsid w:val="006C3BD8"/>
    <w:rsid w:val="006C420A"/>
    <w:rsid w:val="006C4306"/>
    <w:rsid w:val="006C431A"/>
    <w:rsid w:val="006C4B26"/>
    <w:rsid w:val="006C4EC6"/>
    <w:rsid w:val="006C53F3"/>
    <w:rsid w:val="006C5B30"/>
    <w:rsid w:val="006C5B7A"/>
    <w:rsid w:val="006C5F61"/>
    <w:rsid w:val="006C6EB8"/>
    <w:rsid w:val="006D0327"/>
    <w:rsid w:val="006D0549"/>
    <w:rsid w:val="006D115E"/>
    <w:rsid w:val="006D1B36"/>
    <w:rsid w:val="006D1E5D"/>
    <w:rsid w:val="006D2254"/>
    <w:rsid w:val="006D2AD7"/>
    <w:rsid w:val="006D2D0E"/>
    <w:rsid w:val="006D2ED1"/>
    <w:rsid w:val="006D41F3"/>
    <w:rsid w:val="006D4D5A"/>
    <w:rsid w:val="006D63A3"/>
    <w:rsid w:val="006D6446"/>
    <w:rsid w:val="006D6E5B"/>
    <w:rsid w:val="006D72E5"/>
    <w:rsid w:val="006D793E"/>
    <w:rsid w:val="006E0634"/>
    <w:rsid w:val="006E0FE7"/>
    <w:rsid w:val="006E0FF7"/>
    <w:rsid w:val="006E255B"/>
    <w:rsid w:val="006E2A5E"/>
    <w:rsid w:val="006E36C2"/>
    <w:rsid w:val="006E3756"/>
    <w:rsid w:val="006E443A"/>
    <w:rsid w:val="006E5455"/>
    <w:rsid w:val="006E56F7"/>
    <w:rsid w:val="006E608D"/>
    <w:rsid w:val="006E68EE"/>
    <w:rsid w:val="006F07D9"/>
    <w:rsid w:val="006F08AA"/>
    <w:rsid w:val="006F0E69"/>
    <w:rsid w:val="006F1602"/>
    <w:rsid w:val="006F19C0"/>
    <w:rsid w:val="006F1D8B"/>
    <w:rsid w:val="006F23A6"/>
    <w:rsid w:val="006F23E5"/>
    <w:rsid w:val="006F2524"/>
    <w:rsid w:val="006F26A1"/>
    <w:rsid w:val="006F2B8C"/>
    <w:rsid w:val="006F2F3A"/>
    <w:rsid w:val="006F4201"/>
    <w:rsid w:val="006F5142"/>
    <w:rsid w:val="006F55F0"/>
    <w:rsid w:val="006F5E1C"/>
    <w:rsid w:val="006F5F56"/>
    <w:rsid w:val="006F6D99"/>
    <w:rsid w:val="006F7068"/>
    <w:rsid w:val="006F7495"/>
    <w:rsid w:val="006F794C"/>
    <w:rsid w:val="006F7C85"/>
    <w:rsid w:val="00701106"/>
    <w:rsid w:val="0070114E"/>
    <w:rsid w:val="00701853"/>
    <w:rsid w:val="007024C3"/>
    <w:rsid w:val="00703D7C"/>
    <w:rsid w:val="0070491F"/>
    <w:rsid w:val="00705C32"/>
    <w:rsid w:val="00706491"/>
    <w:rsid w:val="007070AF"/>
    <w:rsid w:val="00707F04"/>
    <w:rsid w:val="00710EEF"/>
    <w:rsid w:val="0071147B"/>
    <w:rsid w:val="00711674"/>
    <w:rsid w:val="00712A86"/>
    <w:rsid w:val="00714A48"/>
    <w:rsid w:val="00714AB0"/>
    <w:rsid w:val="0071531B"/>
    <w:rsid w:val="007156EB"/>
    <w:rsid w:val="00715774"/>
    <w:rsid w:val="00717846"/>
    <w:rsid w:val="00720082"/>
    <w:rsid w:val="00721483"/>
    <w:rsid w:val="007215CF"/>
    <w:rsid w:val="00721FE8"/>
    <w:rsid w:val="007220D8"/>
    <w:rsid w:val="00722108"/>
    <w:rsid w:val="00722A3B"/>
    <w:rsid w:val="00723FF4"/>
    <w:rsid w:val="007244BA"/>
    <w:rsid w:val="007257CB"/>
    <w:rsid w:val="00726261"/>
    <w:rsid w:val="00726494"/>
    <w:rsid w:val="00726767"/>
    <w:rsid w:val="00726BFD"/>
    <w:rsid w:val="0072725B"/>
    <w:rsid w:val="00730715"/>
    <w:rsid w:val="00730F7B"/>
    <w:rsid w:val="0073121D"/>
    <w:rsid w:val="00731933"/>
    <w:rsid w:val="0073305E"/>
    <w:rsid w:val="00733813"/>
    <w:rsid w:val="0073397C"/>
    <w:rsid w:val="00735DE9"/>
    <w:rsid w:val="00736E12"/>
    <w:rsid w:val="0073710E"/>
    <w:rsid w:val="00737CE4"/>
    <w:rsid w:val="00740B53"/>
    <w:rsid w:val="00741F58"/>
    <w:rsid w:val="0074230C"/>
    <w:rsid w:val="0074262E"/>
    <w:rsid w:val="00743328"/>
    <w:rsid w:val="00743524"/>
    <w:rsid w:val="00743B60"/>
    <w:rsid w:val="0074450C"/>
    <w:rsid w:val="00744800"/>
    <w:rsid w:val="00745A67"/>
    <w:rsid w:val="007464FA"/>
    <w:rsid w:val="00746BB5"/>
    <w:rsid w:val="0074761E"/>
    <w:rsid w:val="0075120C"/>
    <w:rsid w:val="00752E1E"/>
    <w:rsid w:val="00752F71"/>
    <w:rsid w:val="00753AE2"/>
    <w:rsid w:val="00755F7E"/>
    <w:rsid w:val="00756CF0"/>
    <w:rsid w:val="00757621"/>
    <w:rsid w:val="0075769C"/>
    <w:rsid w:val="00757D08"/>
    <w:rsid w:val="00760AC9"/>
    <w:rsid w:val="00760D9F"/>
    <w:rsid w:val="00762027"/>
    <w:rsid w:val="00762C50"/>
    <w:rsid w:val="007630F2"/>
    <w:rsid w:val="00763298"/>
    <w:rsid w:val="00763886"/>
    <w:rsid w:val="00763DD6"/>
    <w:rsid w:val="007640DA"/>
    <w:rsid w:val="007647B5"/>
    <w:rsid w:val="00765A08"/>
    <w:rsid w:val="007666B2"/>
    <w:rsid w:val="007669C8"/>
    <w:rsid w:val="0076770E"/>
    <w:rsid w:val="00770005"/>
    <w:rsid w:val="00771434"/>
    <w:rsid w:val="00772A7A"/>
    <w:rsid w:val="00772FED"/>
    <w:rsid w:val="00773380"/>
    <w:rsid w:val="0077342B"/>
    <w:rsid w:val="00775487"/>
    <w:rsid w:val="00775B07"/>
    <w:rsid w:val="00776634"/>
    <w:rsid w:val="00776734"/>
    <w:rsid w:val="00776E49"/>
    <w:rsid w:val="0078118F"/>
    <w:rsid w:val="007824B8"/>
    <w:rsid w:val="00782669"/>
    <w:rsid w:val="00782A21"/>
    <w:rsid w:val="00782A5A"/>
    <w:rsid w:val="00782EF7"/>
    <w:rsid w:val="00783865"/>
    <w:rsid w:val="00783FDF"/>
    <w:rsid w:val="00784198"/>
    <w:rsid w:val="00784B49"/>
    <w:rsid w:val="007851D3"/>
    <w:rsid w:val="007852FF"/>
    <w:rsid w:val="007857E4"/>
    <w:rsid w:val="007860C0"/>
    <w:rsid w:val="00786E0A"/>
    <w:rsid w:val="00786F3F"/>
    <w:rsid w:val="00787375"/>
    <w:rsid w:val="007875EA"/>
    <w:rsid w:val="0079042D"/>
    <w:rsid w:val="00790BB3"/>
    <w:rsid w:val="00792167"/>
    <w:rsid w:val="007923E6"/>
    <w:rsid w:val="00795496"/>
    <w:rsid w:val="007958D5"/>
    <w:rsid w:val="00795F39"/>
    <w:rsid w:val="00797D9F"/>
    <w:rsid w:val="007A0F38"/>
    <w:rsid w:val="007A1CE3"/>
    <w:rsid w:val="007A1D28"/>
    <w:rsid w:val="007A27BD"/>
    <w:rsid w:val="007A4003"/>
    <w:rsid w:val="007A488C"/>
    <w:rsid w:val="007A5094"/>
    <w:rsid w:val="007A543B"/>
    <w:rsid w:val="007A57C3"/>
    <w:rsid w:val="007A6976"/>
    <w:rsid w:val="007A78DC"/>
    <w:rsid w:val="007B04EC"/>
    <w:rsid w:val="007B0BBE"/>
    <w:rsid w:val="007B1341"/>
    <w:rsid w:val="007B1B66"/>
    <w:rsid w:val="007B1C47"/>
    <w:rsid w:val="007B2C0D"/>
    <w:rsid w:val="007B3160"/>
    <w:rsid w:val="007B43D2"/>
    <w:rsid w:val="007B65E2"/>
    <w:rsid w:val="007C01B8"/>
    <w:rsid w:val="007C0ECD"/>
    <w:rsid w:val="007C10FE"/>
    <w:rsid w:val="007C1638"/>
    <w:rsid w:val="007C1AC2"/>
    <w:rsid w:val="007C1EC7"/>
    <w:rsid w:val="007C3205"/>
    <w:rsid w:val="007C3DFE"/>
    <w:rsid w:val="007C3E30"/>
    <w:rsid w:val="007C45A5"/>
    <w:rsid w:val="007C4E57"/>
    <w:rsid w:val="007C58FB"/>
    <w:rsid w:val="007C5F60"/>
    <w:rsid w:val="007C60EC"/>
    <w:rsid w:val="007C6533"/>
    <w:rsid w:val="007C6C1A"/>
    <w:rsid w:val="007C7403"/>
    <w:rsid w:val="007D01AD"/>
    <w:rsid w:val="007D0666"/>
    <w:rsid w:val="007D193B"/>
    <w:rsid w:val="007D2914"/>
    <w:rsid w:val="007D3A63"/>
    <w:rsid w:val="007D4846"/>
    <w:rsid w:val="007D5142"/>
    <w:rsid w:val="007D5A4C"/>
    <w:rsid w:val="007D5DF4"/>
    <w:rsid w:val="007D60E4"/>
    <w:rsid w:val="007D633E"/>
    <w:rsid w:val="007D6912"/>
    <w:rsid w:val="007D6D32"/>
    <w:rsid w:val="007D6FFF"/>
    <w:rsid w:val="007D7CA4"/>
    <w:rsid w:val="007E037F"/>
    <w:rsid w:val="007E147E"/>
    <w:rsid w:val="007E1925"/>
    <w:rsid w:val="007E1A26"/>
    <w:rsid w:val="007E1F3A"/>
    <w:rsid w:val="007E274C"/>
    <w:rsid w:val="007E36E1"/>
    <w:rsid w:val="007E3C09"/>
    <w:rsid w:val="007E4857"/>
    <w:rsid w:val="007E502E"/>
    <w:rsid w:val="007E5973"/>
    <w:rsid w:val="007E5FE7"/>
    <w:rsid w:val="007E6CD0"/>
    <w:rsid w:val="007E7637"/>
    <w:rsid w:val="007E7F4A"/>
    <w:rsid w:val="007F02DC"/>
    <w:rsid w:val="007F02E2"/>
    <w:rsid w:val="007F05B3"/>
    <w:rsid w:val="007F182A"/>
    <w:rsid w:val="007F1BA3"/>
    <w:rsid w:val="007F211E"/>
    <w:rsid w:val="007F2912"/>
    <w:rsid w:val="007F2BB8"/>
    <w:rsid w:val="007F3498"/>
    <w:rsid w:val="007F3753"/>
    <w:rsid w:val="007F49FF"/>
    <w:rsid w:val="007F5ADA"/>
    <w:rsid w:val="007F7217"/>
    <w:rsid w:val="0080208C"/>
    <w:rsid w:val="00802417"/>
    <w:rsid w:val="00802956"/>
    <w:rsid w:val="00802CF7"/>
    <w:rsid w:val="00803480"/>
    <w:rsid w:val="008104AB"/>
    <w:rsid w:val="008104CC"/>
    <w:rsid w:val="00811253"/>
    <w:rsid w:val="00811C7A"/>
    <w:rsid w:val="00813064"/>
    <w:rsid w:val="008130FA"/>
    <w:rsid w:val="008133B3"/>
    <w:rsid w:val="00813C35"/>
    <w:rsid w:val="008152DC"/>
    <w:rsid w:val="008158AD"/>
    <w:rsid w:val="00816903"/>
    <w:rsid w:val="00817299"/>
    <w:rsid w:val="00820025"/>
    <w:rsid w:val="00822152"/>
    <w:rsid w:val="0082400D"/>
    <w:rsid w:val="00824117"/>
    <w:rsid w:val="008247E2"/>
    <w:rsid w:val="008249C4"/>
    <w:rsid w:val="00827E06"/>
    <w:rsid w:val="008316A6"/>
    <w:rsid w:val="00831C76"/>
    <w:rsid w:val="00832B4B"/>
    <w:rsid w:val="0083353C"/>
    <w:rsid w:val="00834646"/>
    <w:rsid w:val="00834B60"/>
    <w:rsid w:val="008358AB"/>
    <w:rsid w:val="00835DCC"/>
    <w:rsid w:val="0083668B"/>
    <w:rsid w:val="008370BA"/>
    <w:rsid w:val="00837E77"/>
    <w:rsid w:val="008403CA"/>
    <w:rsid w:val="008421F3"/>
    <w:rsid w:val="0084343E"/>
    <w:rsid w:val="00843AF5"/>
    <w:rsid w:val="008442A3"/>
    <w:rsid w:val="00844D9A"/>
    <w:rsid w:val="0084649C"/>
    <w:rsid w:val="00847C28"/>
    <w:rsid w:val="00847F9A"/>
    <w:rsid w:val="008509A7"/>
    <w:rsid w:val="00850C9E"/>
    <w:rsid w:val="00850F3B"/>
    <w:rsid w:val="0085107A"/>
    <w:rsid w:val="0085213B"/>
    <w:rsid w:val="00852DA8"/>
    <w:rsid w:val="0085355C"/>
    <w:rsid w:val="00855A54"/>
    <w:rsid w:val="008571CE"/>
    <w:rsid w:val="00857728"/>
    <w:rsid w:val="00860864"/>
    <w:rsid w:val="00861491"/>
    <w:rsid w:val="00861C71"/>
    <w:rsid w:val="00862713"/>
    <w:rsid w:val="008628B2"/>
    <w:rsid w:val="00862F06"/>
    <w:rsid w:val="00863D22"/>
    <w:rsid w:val="0086434D"/>
    <w:rsid w:val="008655FB"/>
    <w:rsid w:val="00867089"/>
    <w:rsid w:val="00867654"/>
    <w:rsid w:val="00867673"/>
    <w:rsid w:val="00867A9C"/>
    <w:rsid w:val="00870289"/>
    <w:rsid w:val="00871192"/>
    <w:rsid w:val="00871715"/>
    <w:rsid w:val="00871B01"/>
    <w:rsid w:val="00871D8A"/>
    <w:rsid w:val="00874CE7"/>
    <w:rsid w:val="00874F7D"/>
    <w:rsid w:val="00875F74"/>
    <w:rsid w:val="00876786"/>
    <w:rsid w:val="008767C5"/>
    <w:rsid w:val="00876835"/>
    <w:rsid w:val="00876C72"/>
    <w:rsid w:val="00876E20"/>
    <w:rsid w:val="008814EC"/>
    <w:rsid w:val="00881916"/>
    <w:rsid w:val="0088206E"/>
    <w:rsid w:val="0088220F"/>
    <w:rsid w:val="00883840"/>
    <w:rsid w:val="00884206"/>
    <w:rsid w:val="00884B1F"/>
    <w:rsid w:val="00884F1B"/>
    <w:rsid w:val="00887F71"/>
    <w:rsid w:val="00890973"/>
    <w:rsid w:val="008938CE"/>
    <w:rsid w:val="0089439C"/>
    <w:rsid w:val="00894F02"/>
    <w:rsid w:val="00895314"/>
    <w:rsid w:val="008958CD"/>
    <w:rsid w:val="00895A06"/>
    <w:rsid w:val="00895F6A"/>
    <w:rsid w:val="008971F9"/>
    <w:rsid w:val="00897AA4"/>
    <w:rsid w:val="008A0EBD"/>
    <w:rsid w:val="008A140F"/>
    <w:rsid w:val="008A18AE"/>
    <w:rsid w:val="008A2BC4"/>
    <w:rsid w:val="008A50E8"/>
    <w:rsid w:val="008B0AD7"/>
    <w:rsid w:val="008B0FB7"/>
    <w:rsid w:val="008B106D"/>
    <w:rsid w:val="008B355F"/>
    <w:rsid w:val="008B4497"/>
    <w:rsid w:val="008B4ECB"/>
    <w:rsid w:val="008B52F0"/>
    <w:rsid w:val="008B5C1D"/>
    <w:rsid w:val="008B6502"/>
    <w:rsid w:val="008B6726"/>
    <w:rsid w:val="008B740F"/>
    <w:rsid w:val="008B7AAF"/>
    <w:rsid w:val="008C0655"/>
    <w:rsid w:val="008C0B2C"/>
    <w:rsid w:val="008C107C"/>
    <w:rsid w:val="008C11E0"/>
    <w:rsid w:val="008C192A"/>
    <w:rsid w:val="008C1A25"/>
    <w:rsid w:val="008C3C17"/>
    <w:rsid w:val="008C3C3C"/>
    <w:rsid w:val="008C4F7F"/>
    <w:rsid w:val="008C7066"/>
    <w:rsid w:val="008C7479"/>
    <w:rsid w:val="008C78A4"/>
    <w:rsid w:val="008D0580"/>
    <w:rsid w:val="008D11D7"/>
    <w:rsid w:val="008D13B1"/>
    <w:rsid w:val="008D1E9A"/>
    <w:rsid w:val="008D1FFF"/>
    <w:rsid w:val="008D2449"/>
    <w:rsid w:val="008D2527"/>
    <w:rsid w:val="008D2F6D"/>
    <w:rsid w:val="008D36FC"/>
    <w:rsid w:val="008D475A"/>
    <w:rsid w:val="008D4F12"/>
    <w:rsid w:val="008D717B"/>
    <w:rsid w:val="008D7A19"/>
    <w:rsid w:val="008D7FCD"/>
    <w:rsid w:val="008E045F"/>
    <w:rsid w:val="008E06E7"/>
    <w:rsid w:val="008E1C59"/>
    <w:rsid w:val="008E2647"/>
    <w:rsid w:val="008E2914"/>
    <w:rsid w:val="008E3ABB"/>
    <w:rsid w:val="008E5055"/>
    <w:rsid w:val="008E693D"/>
    <w:rsid w:val="008E7A65"/>
    <w:rsid w:val="008F0579"/>
    <w:rsid w:val="008F20C5"/>
    <w:rsid w:val="008F21EB"/>
    <w:rsid w:val="008F3155"/>
    <w:rsid w:val="008F402D"/>
    <w:rsid w:val="008F5231"/>
    <w:rsid w:val="008F59BC"/>
    <w:rsid w:val="008F5FDD"/>
    <w:rsid w:val="008F6ADA"/>
    <w:rsid w:val="008F756C"/>
    <w:rsid w:val="009001F2"/>
    <w:rsid w:val="009006CD"/>
    <w:rsid w:val="0090125A"/>
    <w:rsid w:val="00901342"/>
    <w:rsid w:val="009018F1"/>
    <w:rsid w:val="00901E1C"/>
    <w:rsid w:val="009024E9"/>
    <w:rsid w:val="00902EFA"/>
    <w:rsid w:val="0090430D"/>
    <w:rsid w:val="0090581C"/>
    <w:rsid w:val="0090664A"/>
    <w:rsid w:val="009078F1"/>
    <w:rsid w:val="0091009C"/>
    <w:rsid w:val="00910D26"/>
    <w:rsid w:val="009110D2"/>
    <w:rsid w:val="00912533"/>
    <w:rsid w:val="0091286B"/>
    <w:rsid w:val="009128A8"/>
    <w:rsid w:val="00913F58"/>
    <w:rsid w:val="00914331"/>
    <w:rsid w:val="00914C3A"/>
    <w:rsid w:val="00914F18"/>
    <w:rsid w:val="00916245"/>
    <w:rsid w:val="00916A6D"/>
    <w:rsid w:val="00916E44"/>
    <w:rsid w:val="009178EB"/>
    <w:rsid w:val="00920D29"/>
    <w:rsid w:val="00921E13"/>
    <w:rsid w:val="00922DAC"/>
    <w:rsid w:val="009231D6"/>
    <w:rsid w:val="00923A8E"/>
    <w:rsid w:val="00923B20"/>
    <w:rsid w:val="00923F22"/>
    <w:rsid w:val="00924078"/>
    <w:rsid w:val="00925C6F"/>
    <w:rsid w:val="0092642E"/>
    <w:rsid w:val="00926995"/>
    <w:rsid w:val="00926C9B"/>
    <w:rsid w:val="009315A0"/>
    <w:rsid w:val="00932943"/>
    <w:rsid w:val="00932FAF"/>
    <w:rsid w:val="0093360E"/>
    <w:rsid w:val="009343C1"/>
    <w:rsid w:val="00934CA4"/>
    <w:rsid w:val="00934DD1"/>
    <w:rsid w:val="00934FBB"/>
    <w:rsid w:val="009351D9"/>
    <w:rsid w:val="00935AFF"/>
    <w:rsid w:val="00935C72"/>
    <w:rsid w:val="00935F82"/>
    <w:rsid w:val="009361FC"/>
    <w:rsid w:val="0093622B"/>
    <w:rsid w:val="00936ED9"/>
    <w:rsid w:val="00941BB2"/>
    <w:rsid w:val="0094286F"/>
    <w:rsid w:val="00942959"/>
    <w:rsid w:val="00942F9F"/>
    <w:rsid w:val="009468D1"/>
    <w:rsid w:val="0094756F"/>
    <w:rsid w:val="00947671"/>
    <w:rsid w:val="0094773E"/>
    <w:rsid w:val="00950051"/>
    <w:rsid w:val="009506A7"/>
    <w:rsid w:val="00950C88"/>
    <w:rsid w:val="009515FD"/>
    <w:rsid w:val="00952CC2"/>
    <w:rsid w:val="00953683"/>
    <w:rsid w:val="009537E0"/>
    <w:rsid w:val="00953C9E"/>
    <w:rsid w:val="00954593"/>
    <w:rsid w:val="00955B9E"/>
    <w:rsid w:val="0095607D"/>
    <w:rsid w:val="0095634B"/>
    <w:rsid w:val="009570AA"/>
    <w:rsid w:val="00960654"/>
    <w:rsid w:val="00960B5B"/>
    <w:rsid w:val="00961893"/>
    <w:rsid w:val="00961B87"/>
    <w:rsid w:val="00961F5A"/>
    <w:rsid w:val="00962835"/>
    <w:rsid w:val="009630BA"/>
    <w:rsid w:val="0096326F"/>
    <w:rsid w:val="00963E71"/>
    <w:rsid w:val="00964CE2"/>
    <w:rsid w:val="00964E40"/>
    <w:rsid w:val="0096537F"/>
    <w:rsid w:val="0096565A"/>
    <w:rsid w:val="00965C17"/>
    <w:rsid w:val="00966258"/>
    <w:rsid w:val="009669A7"/>
    <w:rsid w:val="0096703D"/>
    <w:rsid w:val="0096735E"/>
    <w:rsid w:val="009706B8"/>
    <w:rsid w:val="00970736"/>
    <w:rsid w:val="00971E71"/>
    <w:rsid w:val="009734DB"/>
    <w:rsid w:val="00973C84"/>
    <w:rsid w:val="00973FF1"/>
    <w:rsid w:val="00974449"/>
    <w:rsid w:val="00974680"/>
    <w:rsid w:val="00974A54"/>
    <w:rsid w:val="00974AA1"/>
    <w:rsid w:val="00976CEC"/>
    <w:rsid w:val="0097762A"/>
    <w:rsid w:val="009778FB"/>
    <w:rsid w:val="0098220F"/>
    <w:rsid w:val="009823DC"/>
    <w:rsid w:val="00983025"/>
    <w:rsid w:val="00983A49"/>
    <w:rsid w:val="00986214"/>
    <w:rsid w:val="00986E8E"/>
    <w:rsid w:val="00986FF9"/>
    <w:rsid w:val="009874CD"/>
    <w:rsid w:val="0098790B"/>
    <w:rsid w:val="00990544"/>
    <w:rsid w:val="009908C1"/>
    <w:rsid w:val="00990FD3"/>
    <w:rsid w:val="00991933"/>
    <w:rsid w:val="00994171"/>
    <w:rsid w:val="00994EFA"/>
    <w:rsid w:val="00995F0C"/>
    <w:rsid w:val="00995F24"/>
    <w:rsid w:val="00997463"/>
    <w:rsid w:val="009979C6"/>
    <w:rsid w:val="00997D0A"/>
    <w:rsid w:val="009A1B21"/>
    <w:rsid w:val="009A23D8"/>
    <w:rsid w:val="009A2476"/>
    <w:rsid w:val="009A4476"/>
    <w:rsid w:val="009A4B04"/>
    <w:rsid w:val="009B17BA"/>
    <w:rsid w:val="009B18A6"/>
    <w:rsid w:val="009B1C59"/>
    <w:rsid w:val="009B2BBE"/>
    <w:rsid w:val="009B2BD8"/>
    <w:rsid w:val="009B378E"/>
    <w:rsid w:val="009B3ACB"/>
    <w:rsid w:val="009B50FA"/>
    <w:rsid w:val="009B707E"/>
    <w:rsid w:val="009B72E3"/>
    <w:rsid w:val="009B75FD"/>
    <w:rsid w:val="009B7BBA"/>
    <w:rsid w:val="009C079D"/>
    <w:rsid w:val="009C0A4B"/>
    <w:rsid w:val="009C2AA6"/>
    <w:rsid w:val="009C3E1F"/>
    <w:rsid w:val="009C6B95"/>
    <w:rsid w:val="009D0098"/>
    <w:rsid w:val="009D1BF1"/>
    <w:rsid w:val="009D2CBF"/>
    <w:rsid w:val="009D3FCC"/>
    <w:rsid w:val="009D4D00"/>
    <w:rsid w:val="009D4D3C"/>
    <w:rsid w:val="009D5539"/>
    <w:rsid w:val="009D69FD"/>
    <w:rsid w:val="009D76C0"/>
    <w:rsid w:val="009D76EB"/>
    <w:rsid w:val="009D7A40"/>
    <w:rsid w:val="009D7ABD"/>
    <w:rsid w:val="009E023B"/>
    <w:rsid w:val="009E0733"/>
    <w:rsid w:val="009E0946"/>
    <w:rsid w:val="009E1660"/>
    <w:rsid w:val="009E192F"/>
    <w:rsid w:val="009E1A46"/>
    <w:rsid w:val="009E29FC"/>
    <w:rsid w:val="009E469B"/>
    <w:rsid w:val="009E4A9F"/>
    <w:rsid w:val="009E50AF"/>
    <w:rsid w:val="009E5B6B"/>
    <w:rsid w:val="009E6018"/>
    <w:rsid w:val="009E6019"/>
    <w:rsid w:val="009E63BB"/>
    <w:rsid w:val="009E713E"/>
    <w:rsid w:val="009E7AE8"/>
    <w:rsid w:val="009F0069"/>
    <w:rsid w:val="009F0BC9"/>
    <w:rsid w:val="009F1058"/>
    <w:rsid w:val="009F1FDB"/>
    <w:rsid w:val="009F2319"/>
    <w:rsid w:val="009F2609"/>
    <w:rsid w:val="009F29C8"/>
    <w:rsid w:val="009F2E5F"/>
    <w:rsid w:val="009F5246"/>
    <w:rsid w:val="009F5DEC"/>
    <w:rsid w:val="009F5EAA"/>
    <w:rsid w:val="009F61DE"/>
    <w:rsid w:val="009F6A37"/>
    <w:rsid w:val="009F6CC8"/>
    <w:rsid w:val="009F7049"/>
    <w:rsid w:val="009F775F"/>
    <w:rsid w:val="009F7B40"/>
    <w:rsid w:val="00A0248A"/>
    <w:rsid w:val="00A044E5"/>
    <w:rsid w:val="00A0457E"/>
    <w:rsid w:val="00A04B57"/>
    <w:rsid w:val="00A04CAB"/>
    <w:rsid w:val="00A04EEC"/>
    <w:rsid w:val="00A0643E"/>
    <w:rsid w:val="00A07198"/>
    <w:rsid w:val="00A0772E"/>
    <w:rsid w:val="00A10D1F"/>
    <w:rsid w:val="00A1249D"/>
    <w:rsid w:val="00A12B11"/>
    <w:rsid w:val="00A146F3"/>
    <w:rsid w:val="00A15117"/>
    <w:rsid w:val="00A15690"/>
    <w:rsid w:val="00A157CA"/>
    <w:rsid w:val="00A15D01"/>
    <w:rsid w:val="00A17B2D"/>
    <w:rsid w:val="00A20221"/>
    <w:rsid w:val="00A20314"/>
    <w:rsid w:val="00A22EC8"/>
    <w:rsid w:val="00A23585"/>
    <w:rsid w:val="00A23ACC"/>
    <w:rsid w:val="00A23DEB"/>
    <w:rsid w:val="00A240AC"/>
    <w:rsid w:val="00A2446F"/>
    <w:rsid w:val="00A2612F"/>
    <w:rsid w:val="00A267E8"/>
    <w:rsid w:val="00A2715F"/>
    <w:rsid w:val="00A2724A"/>
    <w:rsid w:val="00A27ABE"/>
    <w:rsid w:val="00A27D14"/>
    <w:rsid w:val="00A30B8D"/>
    <w:rsid w:val="00A31042"/>
    <w:rsid w:val="00A34FC9"/>
    <w:rsid w:val="00A35806"/>
    <w:rsid w:val="00A414B6"/>
    <w:rsid w:val="00A41BD2"/>
    <w:rsid w:val="00A41C43"/>
    <w:rsid w:val="00A42600"/>
    <w:rsid w:val="00A42AAF"/>
    <w:rsid w:val="00A42E75"/>
    <w:rsid w:val="00A437AD"/>
    <w:rsid w:val="00A45121"/>
    <w:rsid w:val="00A45DC6"/>
    <w:rsid w:val="00A45EFA"/>
    <w:rsid w:val="00A46412"/>
    <w:rsid w:val="00A465B6"/>
    <w:rsid w:val="00A4743C"/>
    <w:rsid w:val="00A47C9F"/>
    <w:rsid w:val="00A51070"/>
    <w:rsid w:val="00A516AD"/>
    <w:rsid w:val="00A5247D"/>
    <w:rsid w:val="00A52728"/>
    <w:rsid w:val="00A53902"/>
    <w:rsid w:val="00A53AC1"/>
    <w:rsid w:val="00A541C2"/>
    <w:rsid w:val="00A5427D"/>
    <w:rsid w:val="00A557CE"/>
    <w:rsid w:val="00A55DD9"/>
    <w:rsid w:val="00A56268"/>
    <w:rsid w:val="00A57011"/>
    <w:rsid w:val="00A5796E"/>
    <w:rsid w:val="00A57A1B"/>
    <w:rsid w:val="00A60B8B"/>
    <w:rsid w:val="00A6128A"/>
    <w:rsid w:val="00A6144F"/>
    <w:rsid w:val="00A62DBA"/>
    <w:rsid w:val="00A63A7F"/>
    <w:rsid w:val="00A64323"/>
    <w:rsid w:val="00A64D9F"/>
    <w:rsid w:val="00A66310"/>
    <w:rsid w:val="00A663F3"/>
    <w:rsid w:val="00A6752C"/>
    <w:rsid w:val="00A67A7A"/>
    <w:rsid w:val="00A7073A"/>
    <w:rsid w:val="00A71CA2"/>
    <w:rsid w:val="00A71DF7"/>
    <w:rsid w:val="00A724E7"/>
    <w:rsid w:val="00A73DA6"/>
    <w:rsid w:val="00A74052"/>
    <w:rsid w:val="00A7422E"/>
    <w:rsid w:val="00A75523"/>
    <w:rsid w:val="00A75977"/>
    <w:rsid w:val="00A75E4B"/>
    <w:rsid w:val="00A77154"/>
    <w:rsid w:val="00A7788F"/>
    <w:rsid w:val="00A80A14"/>
    <w:rsid w:val="00A824A6"/>
    <w:rsid w:val="00A8252B"/>
    <w:rsid w:val="00A8278F"/>
    <w:rsid w:val="00A82E86"/>
    <w:rsid w:val="00A8557E"/>
    <w:rsid w:val="00A85C25"/>
    <w:rsid w:val="00A86C7F"/>
    <w:rsid w:val="00A87325"/>
    <w:rsid w:val="00A87328"/>
    <w:rsid w:val="00A87CA4"/>
    <w:rsid w:val="00A9019C"/>
    <w:rsid w:val="00A901A9"/>
    <w:rsid w:val="00A906C9"/>
    <w:rsid w:val="00A90D50"/>
    <w:rsid w:val="00A90E26"/>
    <w:rsid w:val="00A9115A"/>
    <w:rsid w:val="00A9222F"/>
    <w:rsid w:val="00A92905"/>
    <w:rsid w:val="00A93997"/>
    <w:rsid w:val="00A93DE8"/>
    <w:rsid w:val="00A9421F"/>
    <w:rsid w:val="00A9456C"/>
    <w:rsid w:val="00A97806"/>
    <w:rsid w:val="00A97D35"/>
    <w:rsid w:val="00AA009C"/>
    <w:rsid w:val="00AA0641"/>
    <w:rsid w:val="00AA0FFE"/>
    <w:rsid w:val="00AA208D"/>
    <w:rsid w:val="00AA258E"/>
    <w:rsid w:val="00AA3E64"/>
    <w:rsid w:val="00AA40F4"/>
    <w:rsid w:val="00AA431F"/>
    <w:rsid w:val="00AA4DC4"/>
    <w:rsid w:val="00AA578B"/>
    <w:rsid w:val="00AA5D63"/>
    <w:rsid w:val="00AA6563"/>
    <w:rsid w:val="00AA7332"/>
    <w:rsid w:val="00AB134A"/>
    <w:rsid w:val="00AB3461"/>
    <w:rsid w:val="00AB46EF"/>
    <w:rsid w:val="00AB48A9"/>
    <w:rsid w:val="00AB4E0D"/>
    <w:rsid w:val="00AB5A6D"/>
    <w:rsid w:val="00AB6E3F"/>
    <w:rsid w:val="00AC0679"/>
    <w:rsid w:val="00AC0DFB"/>
    <w:rsid w:val="00AC20A1"/>
    <w:rsid w:val="00AC2E8D"/>
    <w:rsid w:val="00AC3FCE"/>
    <w:rsid w:val="00AC4F95"/>
    <w:rsid w:val="00AC588E"/>
    <w:rsid w:val="00AC62B7"/>
    <w:rsid w:val="00AC6FE2"/>
    <w:rsid w:val="00AD1E40"/>
    <w:rsid w:val="00AD226D"/>
    <w:rsid w:val="00AD27E3"/>
    <w:rsid w:val="00AD2A7C"/>
    <w:rsid w:val="00AD30D6"/>
    <w:rsid w:val="00AD36DB"/>
    <w:rsid w:val="00AD3B84"/>
    <w:rsid w:val="00AD3E23"/>
    <w:rsid w:val="00AD413B"/>
    <w:rsid w:val="00AD49F9"/>
    <w:rsid w:val="00AD4CA3"/>
    <w:rsid w:val="00AD4CCF"/>
    <w:rsid w:val="00AD5786"/>
    <w:rsid w:val="00AD59BF"/>
    <w:rsid w:val="00AD5F3D"/>
    <w:rsid w:val="00AD602D"/>
    <w:rsid w:val="00AD6290"/>
    <w:rsid w:val="00AD7E05"/>
    <w:rsid w:val="00AE1022"/>
    <w:rsid w:val="00AE1C19"/>
    <w:rsid w:val="00AE3A64"/>
    <w:rsid w:val="00AE4783"/>
    <w:rsid w:val="00AE4B86"/>
    <w:rsid w:val="00AE4D82"/>
    <w:rsid w:val="00AE6176"/>
    <w:rsid w:val="00AE7401"/>
    <w:rsid w:val="00AF01E9"/>
    <w:rsid w:val="00AF1462"/>
    <w:rsid w:val="00AF1B7F"/>
    <w:rsid w:val="00AF1EB5"/>
    <w:rsid w:val="00AF23E1"/>
    <w:rsid w:val="00AF354C"/>
    <w:rsid w:val="00AF4B5E"/>
    <w:rsid w:val="00AF5324"/>
    <w:rsid w:val="00AF5E76"/>
    <w:rsid w:val="00AF77AA"/>
    <w:rsid w:val="00B00772"/>
    <w:rsid w:val="00B009F8"/>
    <w:rsid w:val="00B00A80"/>
    <w:rsid w:val="00B0503C"/>
    <w:rsid w:val="00B05115"/>
    <w:rsid w:val="00B05657"/>
    <w:rsid w:val="00B071E6"/>
    <w:rsid w:val="00B07442"/>
    <w:rsid w:val="00B076BA"/>
    <w:rsid w:val="00B07C3C"/>
    <w:rsid w:val="00B10651"/>
    <w:rsid w:val="00B10769"/>
    <w:rsid w:val="00B114A0"/>
    <w:rsid w:val="00B1249F"/>
    <w:rsid w:val="00B131F9"/>
    <w:rsid w:val="00B134B6"/>
    <w:rsid w:val="00B1393D"/>
    <w:rsid w:val="00B14428"/>
    <w:rsid w:val="00B16692"/>
    <w:rsid w:val="00B16E10"/>
    <w:rsid w:val="00B16E98"/>
    <w:rsid w:val="00B17190"/>
    <w:rsid w:val="00B21421"/>
    <w:rsid w:val="00B214E1"/>
    <w:rsid w:val="00B21A56"/>
    <w:rsid w:val="00B22E17"/>
    <w:rsid w:val="00B2370E"/>
    <w:rsid w:val="00B240E2"/>
    <w:rsid w:val="00B2474E"/>
    <w:rsid w:val="00B24ACB"/>
    <w:rsid w:val="00B24C51"/>
    <w:rsid w:val="00B25AA2"/>
    <w:rsid w:val="00B25CFD"/>
    <w:rsid w:val="00B26217"/>
    <w:rsid w:val="00B26231"/>
    <w:rsid w:val="00B304D4"/>
    <w:rsid w:val="00B32631"/>
    <w:rsid w:val="00B32F77"/>
    <w:rsid w:val="00B34E3F"/>
    <w:rsid w:val="00B35CF1"/>
    <w:rsid w:val="00B4072F"/>
    <w:rsid w:val="00B410E7"/>
    <w:rsid w:val="00B41591"/>
    <w:rsid w:val="00B41CE1"/>
    <w:rsid w:val="00B42C28"/>
    <w:rsid w:val="00B442AB"/>
    <w:rsid w:val="00B44582"/>
    <w:rsid w:val="00B44DC7"/>
    <w:rsid w:val="00B46253"/>
    <w:rsid w:val="00B46A8F"/>
    <w:rsid w:val="00B46DD5"/>
    <w:rsid w:val="00B47AE6"/>
    <w:rsid w:val="00B5027D"/>
    <w:rsid w:val="00B5035D"/>
    <w:rsid w:val="00B508B8"/>
    <w:rsid w:val="00B518D3"/>
    <w:rsid w:val="00B52A24"/>
    <w:rsid w:val="00B52E94"/>
    <w:rsid w:val="00B53698"/>
    <w:rsid w:val="00B5404B"/>
    <w:rsid w:val="00B54DEB"/>
    <w:rsid w:val="00B5565E"/>
    <w:rsid w:val="00B55A39"/>
    <w:rsid w:val="00B55B6A"/>
    <w:rsid w:val="00B5670B"/>
    <w:rsid w:val="00B577E8"/>
    <w:rsid w:val="00B60053"/>
    <w:rsid w:val="00B612B3"/>
    <w:rsid w:val="00B6165C"/>
    <w:rsid w:val="00B62A90"/>
    <w:rsid w:val="00B62EA0"/>
    <w:rsid w:val="00B63CAB"/>
    <w:rsid w:val="00B64817"/>
    <w:rsid w:val="00B650B8"/>
    <w:rsid w:val="00B65400"/>
    <w:rsid w:val="00B6621B"/>
    <w:rsid w:val="00B66F5C"/>
    <w:rsid w:val="00B67118"/>
    <w:rsid w:val="00B67377"/>
    <w:rsid w:val="00B674F6"/>
    <w:rsid w:val="00B72124"/>
    <w:rsid w:val="00B72453"/>
    <w:rsid w:val="00B745FA"/>
    <w:rsid w:val="00B74651"/>
    <w:rsid w:val="00B752F5"/>
    <w:rsid w:val="00B75904"/>
    <w:rsid w:val="00B761FD"/>
    <w:rsid w:val="00B76359"/>
    <w:rsid w:val="00B77244"/>
    <w:rsid w:val="00B774B4"/>
    <w:rsid w:val="00B779CB"/>
    <w:rsid w:val="00B80456"/>
    <w:rsid w:val="00B80878"/>
    <w:rsid w:val="00B808C7"/>
    <w:rsid w:val="00B828E8"/>
    <w:rsid w:val="00B8369F"/>
    <w:rsid w:val="00B844BE"/>
    <w:rsid w:val="00B87219"/>
    <w:rsid w:val="00B872F1"/>
    <w:rsid w:val="00B90884"/>
    <w:rsid w:val="00B914F3"/>
    <w:rsid w:val="00B92585"/>
    <w:rsid w:val="00B93995"/>
    <w:rsid w:val="00B93E45"/>
    <w:rsid w:val="00B940AB"/>
    <w:rsid w:val="00B94BC3"/>
    <w:rsid w:val="00B94D86"/>
    <w:rsid w:val="00B957AB"/>
    <w:rsid w:val="00B96425"/>
    <w:rsid w:val="00B96A53"/>
    <w:rsid w:val="00B96BCE"/>
    <w:rsid w:val="00B9707F"/>
    <w:rsid w:val="00B97F25"/>
    <w:rsid w:val="00BA0781"/>
    <w:rsid w:val="00BA0B68"/>
    <w:rsid w:val="00BA0C21"/>
    <w:rsid w:val="00BA2008"/>
    <w:rsid w:val="00BA230B"/>
    <w:rsid w:val="00BA2542"/>
    <w:rsid w:val="00BA2A76"/>
    <w:rsid w:val="00BA3767"/>
    <w:rsid w:val="00BA3B31"/>
    <w:rsid w:val="00BA4CE6"/>
    <w:rsid w:val="00BA4F54"/>
    <w:rsid w:val="00BA514B"/>
    <w:rsid w:val="00BA51F9"/>
    <w:rsid w:val="00BA53E8"/>
    <w:rsid w:val="00BA5516"/>
    <w:rsid w:val="00BA55DF"/>
    <w:rsid w:val="00BA5759"/>
    <w:rsid w:val="00BA5E6E"/>
    <w:rsid w:val="00BA6FE3"/>
    <w:rsid w:val="00BA70A7"/>
    <w:rsid w:val="00BB002C"/>
    <w:rsid w:val="00BB009A"/>
    <w:rsid w:val="00BB0E81"/>
    <w:rsid w:val="00BB166F"/>
    <w:rsid w:val="00BB1C6A"/>
    <w:rsid w:val="00BB4549"/>
    <w:rsid w:val="00BB4BEC"/>
    <w:rsid w:val="00BB5998"/>
    <w:rsid w:val="00BB654B"/>
    <w:rsid w:val="00BB65F9"/>
    <w:rsid w:val="00BB6BB9"/>
    <w:rsid w:val="00BC0126"/>
    <w:rsid w:val="00BC0172"/>
    <w:rsid w:val="00BC185A"/>
    <w:rsid w:val="00BC2080"/>
    <w:rsid w:val="00BC2F41"/>
    <w:rsid w:val="00BC39F3"/>
    <w:rsid w:val="00BC3DD7"/>
    <w:rsid w:val="00BC41C7"/>
    <w:rsid w:val="00BC4AFB"/>
    <w:rsid w:val="00BC541E"/>
    <w:rsid w:val="00BC56DC"/>
    <w:rsid w:val="00BC5AD4"/>
    <w:rsid w:val="00BC6049"/>
    <w:rsid w:val="00BC6E22"/>
    <w:rsid w:val="00BC7046"/>
    <w:rsid w:val="00BD0D9A"/>
    <w:rsid w:val="00BD136F"/>
    <w:rsid w:val="00BD23EA"/>
    <w:rsid w:val="00BD23F3"/>
    <w:rsid w:val="00BD2B9B"/>
    <w:rsid w:val="00BD32D1"/>
    <w:rsid w:val="00BD33C1"/>
    <w:rsid w:val="00BD3D64"/>
    <w:rsid w:val="00BD50FE"/>
    <w:rsid w:val="00BD6D0C"/>
    <w:rsid w:val="00BE0729"/>
    <w:rsid w:val="00BE1017"/>
    <w:rsid w:val="00BE2D19"/>
    <w:rsid w:val="00BE2D44"/>
    <w:rsid w:val="00BE3018"/>
    <w:rsid w:val="00BE30AC"/>
    <w:rsid w:val="00BE4343"/>
    <w:rsid w:val="00BE7AA3"/>
    <w:rsid w:val="00BE7ACA"/>
    <w:rsid w:val="00BF004D"/>
    <w:rsid w:val="00BF0B8E"/>
    <w:rsid w:val="00BF15DF"/>
    <w:rsid w:val="00BF2FD0"/>
    <w:rsid w:val="00BF32C3"/>
    <w:rsid w:val="00BF3337"/>
    <w:rsid w:val="00BF3B63"/>
    <w:rsid w:val="00BF5114"/>
    <w:rsid w:val="00BF535D"/>
    <w:rsid w:val="00BF73EE"/>
    <w:rsid w:val="00BF769E"/>
    <w:rsid w:val="00C00EA8"/>
    <w:rsid w:val="00C01A32"/>
    <w:rsid w:val="00C03324"/>
    <w:rsid w:val="00C03EB6"/>
    <w:rsid w:val="00C04732"/>
    <w:rsid w:val="00C05BE0"/>
    <w:rsid w:val="00C05C89"/>
    <w:rsid w:val="00C05EBD"/>
    <w:rsid w:val="00C06375"/>
    <w:rsid w:val="00C06FEC"/>
    <w:rsid w:val="00C07997"/>
    <w:rsid w:val="00C111E4"/>
    <w:rsid w:val="00C11895"/>
    <w:rsid w:val="00C12A38"/>
    <w:rsid w:val="00C144EB"/>
    <w:rsid w:val="00C1500D"/>
    <w:rsid w:val="00C16E32"/>
    <w:rsid w:val="00C17257"/>
    <w:rsid w:val="00C224EA"/>
    <w:rsid w:val="00C229EF"/>
    <w:rsid w:val="00C23C20"/>
    <w:rsid w:val="00C241C4"/>
    <w:rsid w:val="00C250A1"/>
    <w:rsid w:val="00C25EE8"/>
    <w:rsid w:val="00C26936"/>
    <w:rsid w:val="00C26C9C"/>
    <w:rsid w:val="00C26EB3"/>
    <w:rsid w:val="00C2744A"/>
    <w:rsid w:val="00C277FF"/>
    <w:rsid w:val="00C27A76"/>
    <w:rsid w:val="00C302FA"/>
    <w:rsid w:val="00C31283"/>
    <w:rsid w:val="00C31929"/>
    <w:rsid w:val="00C31C6A"/>
    <w:rsid w:val="00C31CFE"/>
    <w:rsid w:val="00C31D0F"/>
    <w:rsid w:val="00C31D29"/>
    <w:rsid w:val="00C3223E"/>
    <w:rsid w:val="00C325F3"/>
    <w:rsid w:val="00C32BA9"/>
    <w:rsid w:val="00C32BD1"/>
    <w:rsid w:val="00C347C2"/>
    <w:rsid w:val="00C358CF"/>
    <w:rsid w:val="00C35E4D"/>
    <w:rsid w:val="00C366ED"/>
    <w:rsid w:val="00C36848"/>
    <w:rsid w:val="00C36FF1"/>
    <w:rsid w:val="00C4203A"/>
    <w:rsid w:val="00C42229"/>
    <w:rsid w:val="00C43286"/>
    <w:rsid w:val="00C432F2"/>
    <w:rsid w:val="00C43A59"/>
    <w:rsid w:val="00C43AAE"/>
    <w:rsid w:val="00C44232"/>
    <w:rsid w:val="00C452DF"/>
    <w:rsid w:val="00C45F2F"/>
    <w:rsid w:val="00C468BA"/>
    <w:rsid w:val="00C50B0A"/>
    <w:rsid w:val="00C50ECA"/>
    <w:rsid w:val="00C51883"/>
    <w:rsid w:val="00C51FC1"/>
    <w:rsid w:val="00C5334F"/>
    <w:rsid w:val="00C54583"/>
    <w:rsid w:val="00C550E2"/>
    <w:rsid w:val="00C5541B"/>
    <w:rsid w:val="00C55A32"/>
    <w:rsid w:val="00C5686F"/>
    <w:rsid w:val="00C578CF"/>
    <w:rsid w:val="00C57B32"/>
    <w:rsid w:val="00C6413D"/>
    <w:rsid w:val="00C642A4"/>
    <w:rsid w:val="00C64E81"/>
    <w:rsid w:val="00C652BD"/>
    <w:rsid w:val="00C65C74"/>
    <w:rsid w:val="00C6641E"/>
    <w:rsid w:val="00C6659F"/>
    <w:rsid w:val="00C671EF"/>
    <w:rsid w:val="00C67648"/>
    <w:rsid w:val="00C67F0C"/>
    <w:rsid w:val="00C67FF4"/>
    <w:rsid w:val="00C70401"/>
    <w:rsid w:val="00C717D1"/>
    <w:rsid w:val="00C72041"/>
    <w:rsid w:val="00C72108"/>
    <w:rsid w:val="00C7240D"/>
    <w:rsid w:val="00C72FCB"/>
    <w:rsid w:val="00C731F2"/>
    <w:rsid w:val="00C74359"/>
    <w:rsid w:val="00C74492"/>
    <w:rsid w:val="00C76037"/>
    <w:rsid w:val="00C76799"/>
    <w:rsid w:val="00C76F15"/>
    <w:rsid w:val="00C80668"/>
    <w:rsid w:val="00C80848"/>
    <w:rsid w:val="00C80AD1"/>
    <w:rsid w:val="00C8118F"/>
    <w:rsid w:val="00C815F6"/>
    <w:rsid w:val="00C81E0D"/>
    <w:rsid w:val="00C820AD"/>
    <w:rsid w:val="00C82531"/>
    <w:rsid w:val="00C826CF"/>
    <w:rsid w:val="00C82BCD"/>
    <w:rsid w:val="00C82D32"/>
    <w:rsid w:val="00C82F01"/>
    <w:rsid w:val="00C8545C"/>
    <w:rsid w:val="00C858B4"/>
    <w:rsid w:val="00C87B82"/>
    <w:rsid w:val="00C91B1D"/>
    <w:rsid w:val="00C934D9"/>
    <w:rsid w:val="00C95E60"/>
    <w:rsid w:val="00C971DE"/>
    <w:rsid w:val="00C97883"/>
    <w:rsid w:val="00C97AC8"/>
    <w:rsid w:val="00CA1543"/>
    <w:rsid w:val="00CA166D"/>
    <w:rsid w:val="00CA22EA"/>
    <w:rsid w:val="00CA292F"/>
    <w:rsid w:val="00CA2C65"/>
    <w:rsid w:val="00CA2C67"/>
    <w:rsid w:val="00CA2E2B"/>
    <w:rsid w:val="00CA2FDF"/>
    <w:rsid w:val="00CA3A1E"/>
    <w:rsid w:val="00CA3A4C"/>
    <w:rsid w:val="00CA3CDB"/>
    <w:rsid w:val="00CA3EF5"/>
    <w:rsid w:val="00CA4A34"/>
    <w:rsid w:val="00CA4A54"/>
    <w:rsid w:val="00CA4D78"/>
    <w:rsid w:val="00CA50DC"/>
    <w:rsid w:val="00CA524C"/>
    <w:rsid w:val="00CA68ED"/>
    <w:rsid w:val="00CB105C"/>
    <w:rsid w:val="00CB18BF"/>
    <w:rsid w:val="00CB1CDF"/>
    <w:rsid w:val="00CB1DAF"/>
    <w:rsid w:val="00CB245D"/>
    <w:rsid w:val="00CB358E"/>
    <w:rsid w:val="00CB36A9"/>
    <w:rsid w:val="00CB470D"/>
    <w:rsid w:val="00CB49EB"/>
    <w:rsid w:val="00CB5570"/>
    <w:rsid w:val="00CB5CB7"/>
    <w:rsid w:val="00CB62CD"/>
    <w:rsid w:val="00CB7170"/>
    <w:rsid w:val="00CC05ED"/>
    <w:rsid w:val="00CC0C3E"/>
    <w:rsid w:val="00CC0D47"/>
    <w:rsid w:val="00CC2158"/>
    <w:rsid w:val="00CC2336"/>
    <w:rsid w:val="00CC242B"/>
    <w:rsid w:val="00CC2864"/>
    <w:rsid w:val="00CC33FB"/>
    <w:rsid w:val="00CC4EB2"/>
    <w:rsid w:val="00CC5CCC"/>
    <w:rsid w:val="00CC665C"/>
    <w:rsid w:val="00CC73A8"/>
    <w:rsid w:val="00CC754C"/>
    <w:rsid w:val="00CC7B20"/>
    <w:rsid w:val="00CD01EA"/>
    <w:rsid w:val="00CD2751"/>
    <w:rsid w:val="00CD3232"/>
    <w:rsid w:val="00CD36E5"/>
    <w:rsid w:val="00CD43FE"/>
    <w:rsid w:val="00CD462A"/>
    <w:rsid w:val="00CD5773"/>
    <w:rsid w:val="00CD5D04"/>
    <w:rsid w:val="00CD6143"/>
    <w:rsid w:val="00CD766E"/>
    <w:rsid w:val="00CD7ABD"/>
    <w:rsid w:val="00CE001D"/>
    <w:rsid w:val="00CE0F99"/>
    <w:rsid w:val="00CE28D7"/>
    <w:rsid w:val="00CE4291"/>
    <w:rsid w:val="00CE4315"/>
    <w:rsid w:val="00CE4C05"/>
    <w:rsid w:val="00CE672C"/>
    <w:rsid w:val="00CE6839"/>
    <w:rsid w:val="00CE68B2"/>
    <w:rsid w:val="00CE7BBB"/>
    <w:rsid w:val="00CF0135"/>
    <w:rsid w:val="00CF13FD"/>
    <w:rsid w:val="00CF290D"/>
    <w:rsid w:val="00CF2D20"/>
    <w:rsid w:val="00CF4010"/>
    <w:rsid w:val="00CF42A2"/>
    <w:rsid w:val="00CF4734"/>
    <w:rsid w:val="00CF4E63"/>
    <w:rsid w:val="00CF515D"/>
    <w:rsid w:val="00CF544C"/>
    <w:rsid w:val="00CF58AE"/>
    <w:rsid w:val="00CF6ABD"/>
    <w:rsid w:val="00CF755B"/>
    <w:rsid w:val="00D022ED"/>
    <w:rsid w:val="00D02D98"/>
    <w:rsid w:val="00D03C6D"/>
    <w:rsid w:val="00D04455"/>
    <w:rsid w:val="00D04CB4"/>
    <w:rsid w:val="00D05327"/>
    <w:rsid w:val="00D05EBF"/>
    <w:rsid w:val="00D06CDF"/>
    <w:rsid w:val="00D0768A"/>
    <w:rsid w:val="00D10027"/>
    <w:rsid w:val="00D10DCE"/>
    <w:rsid w:val="00D1290E"/>
    <w:rsid w:val="00D12D48"/>
    <w:rsid w:val="00D144DB"/>
    <w:rsid w:val="00D1590F"/>
    <w:rsid w:val="00D15D2A"/>
    <w:rsid w:val="00D163CF"/>
    <w:rsid w:val="00D16E8D"/>
    <w:rsid w:val="00D1730B"/>
    <w:rsid w:val="00D17C72"/>
    <w:rsid w:val="00D201B0"/>
    <w:rsid w:val="00D210CB"/>
    <w:rsid w:val="00D21709"/>
    <w:rsid w:val="00D21B7A"/>
    <w:rsid w:val="00D234DC"/>
    <w:rsid w:val="00D235F4"/>
    <w:rsid w:val="00D23C8B"/>
    <w:rsid w:val="00D2470E"/>
    <w:rsid w:val="00D259EC"/>
    <w:rsid w:val="00D25A94"/>
    <w:rsid w:val="00D262AE"/>
    <w:rsid w:val="00D271F3"/>
    <w:rsid w:val="00D27F83"/>
    <w:rsid w:val="00D30402"/>
    <w:rsid w:val="00D30AE9"/>
    <w:rsid w:val="00D310C0"/>
    <w:rsid w:val="00D31831"/>
    <w:rsid w:val="00D3206E"/>
    <w:rsid w:val="00D3292E"/>
    <w:rsid w:val="00D3316A"/>
    <w:rsid w:val="00D33BBE"/>
    <w:rsid w:val="00D345F4"/>
    <w:rsid w:val="00D35DB7"/>
    <w:rsid w:val="00D36277"/>
    <w:rsid w:val="00D36733"/>
    <w:rsid w:val="00D3746C"/>
    <w:rsid w:val="00D377D4"/>
    <w:rsid w:val="00D37E94"/>
    <w:rsid w:val="00D40768"/>
    <w:rsid w:val="00D41925"/>
    <w:rsid w:val="00D42CB0"/>
    <w:rsid w:val="00D42E9A"/>
    <w:rsid w:val="00D430E5"/>
    <w:rsid w:val="00D431C0"/>
    <w:rsid w:val="00D43869"/>
    <w:rsid w:val="00D460E9"/>
    <w:rsid w:val="00D462B6"/>
    <w:rsid w:val="00D46A41"/>
    <w:rsid w:val="00D46F33"/>
    <w:rsid w:val="00D46F6D"/>
    <w:rsid w:val="00D476E0"/>
    <w:rsid w:val="00D503F1"/>
    <w:rsid w:val="00D50511"/>
    <w:rsid w:val="00D5059A"/>
    <w:rsid w:val="00D5091D"/>
    <w:rsid w:val="00D50E64"/>
    <w:rsid w:val="00D5231B"/>
    <w:rsid w:val="00D529D3"/>
    <w:rsid w:val="00D52AC9"/>
    <w:rsid w:val="00D533F7"/>
    <w:rsid w:val="00D539F2"/>
    <w:rsid w:val="00D5605C"/>
    <w:rsid w:val="00D56264"/>
    <w:rsid w:val="00D563F6"/>
    <w:rsid w:val="00D56423"/>
    <w:rsid w:val="00D57013"/>
    <w:rsid w:val="00D57F7D"/>
    <w:rsid w:val="00D60857"/>
    <w:rsid w:val="00D60ABC"/>
    <w:rsid w:val="00D61B20"/>
    <w:rsid w:val="00D6253E"/>
    <w:rsid w:val="00D625E9"/>
    <w:rsid w:val="00D67196"/>
    <w:rsid w:val="00D67391"/>
    <w:rsid w:val="00D67509"/>
    <w:rsid w:val="00D67791"/>
    <w:rsid w:val="00D706AB"/>
    <w:rsid w:val="00D708D1"/>
    <w:rsid w:val="00D70A36"/>
    <w:rsid w:val="00D71BA2"/>
    <w:rsid w:val="00D71FC2"/>
    <w:rsid w:val="00D72428"/>
    <w:rsid w:val="00D730DC"/>
    <w:rsid w:val="00D737B2"/>
    <w:rsid w:val="00D749BB"/>
    <w:rsid w:val="00D761E1"/>
    <w:rsid w:val="00D7772C"/>
    <w:rsid w:val="00D7781A"/>
    <w:rsid w:val="00D8108D"/>
    <w:rsid w:val="00D81091"/>
    <w:rsid w:val="00D8247B"/>
    <w:rsid w:val="00D82F64"/>
    <w:rsid w:val="00D83008"/>
    <w:rsid w:val="00D83501"/>
    <w:rsid w:val="00D837C1"/>
    <w:rsid w:val="00D85165"/>
    <w:rsid w:val="00D85671"/>
    <w:rsid w:val="00D86260"/>
    <w:rsid w:val="00D86F8C"/>
    <w:rsid w:val="00D874AD"/>
    <w:rsid w:val="00D9046F"/>
    <w:rsid w:val="00D908B2"/>
    <w:rsid w:val="00D90FA7"/>
    <w:rsid w:val="00D921FB"/>
    <w:rsid w:val="00D927A5"/>
    <w:rsid w:val="00D92C32"/>
    <w:rsid w:val="00D94DD3"/>
    <w:rsid w:val="00D9519B"/>
    <w:rsid w:val="00D95459"/>
    <w:rsid w:val="00D96AA5"/>
    <w:rsid w:val="00D96AB0"/>
    <w:rsid w:val="00D96ABA"/>
    <w:rsid w:val="00D96FEE"/>
    <w:rsid w:val="00DA05F4"/>
    <w:rsid w:val="00DA0CF2"/>
    <w:rsid w:val="00DA138F"/>
    <w:rsid w:val="00DA2E6E"/>
    <w:rsid w:val="00DA4367"/>
    <w:rsid w:val="00DA4655"/>
    <w:rsid w:val="00DA5747"/>
    <w:rsid w:val="00DA715A"/>
    <w:rsid w:val="00DA7410"/>
    <w:rsid w:val="00DB12C2"/>
    <w:rsid w:val="00DB1ED3"/>
    <w:rsid w:val="00DB3791"/>
    <w:rsid w:val="00DB3F54"/>
    <w:rsid w:val="00DB4F2C"/>
    <w:rsid w:val="00DB5606"/>
    <w:rsid w:val="00DB56C6"/>
    <w:rsid w:val="00DB5878"/>
    <w:rsid w:val="00DB61E7"/>
    <w:rsid w:val="00DB69CD"/>
    <w:rsid w:val="00DB6CAE"/>
    <w:rsid w:val="00DB6D87"/>
    <w:rsid w:val="00DB7BB8"/>
    <w:rsid w:val="00DC0149"/>
    <w:rsid w:val="00DC0FCD"/>
    <w:rsid w:val="00DC0FF2"/>
    <w:rsid w:val="00DC178B"/>
    <w:rsid w:val="00DC250A"/>
    <w:rsid w:val="00DC2684"/>
    <w:rsid w:val="00DC2BF1"/>
    <w:rsid w:val="00DC31AB"/>
    <w:rsid w:val="00DC34A0"/>
    <w:rsid w:val="00DC5463"/>
    <w:rsid w:val="00DC595B"/>
    <w:rsid w:val="00DC634B"/>
    <w:rsid w:val="00DC7246"/>
    <w:rsid w:val="00DD0F2A"/>
    <w:rsid w:val="00DD158C"/>
    <w:rsid w:val="00DD17BE"/>
    <w:rsid w:val="00DD2470"/>
    <w:rsid w:val="00DD297F"/>
    <w:rsid w:val="00DD47E9"/>
    <w:rsid w:val="00DD78A4"/>
    <w:rsid w:val="00DD7C4F"/>
    <w:rsid w:val="00DE0379"/>
    <w:rsid w:val="00DE15F4"/>
    <w:rsid w:val="00DE2C16"/>
    <w:rsid w:val="00DE3489"/>
    <w:rsid w:val="00DE39C6"/>
    <w:rsid w:val="00DE432B"/>
    <w:rsid w:val="00DE47CD"/>
    <w:rsid w:val="00DE4DB5"/>
    <w:rsid w:val="00DE5364"/>
    <w:rsid w:val="00DE5AA0"/>
    <w:rsid w:val="00DE6062"/>
    <w:rsid w:val="00DE6B41"/>
    <w:rsid w:val="00DE6BB9"/>
    <w:rsid w:val="00DE7853"/>
    <w:rsid w:val="00DE79E0"/>
    <w:rsid w:val="00DF0F27"/>
    <w:rsid w:val="00DF262E"/>
    <w:rsid w:val="00DF2A16"/>
    <w:rsid w:val="00DF30FD"/>
    <w:rsid w:val="00DF3EBD"/>
    <w:rsid w:val="00DF44E4"/>
    <w:rsid w:val="00DF4D59"/>
    <w:rsid w:val="00DF4E20"/>
    <w:rsid w:val="00DF4F6A"/>
    <w:rsid w:val="00DF5798"/>
    <w:rsid w:val="00DF614F"/>
    <w:rsid w:val="00DF656C"/>
    <w:rsid w:val="00DF7460"/>
    <w:rsid w:val="00DF74C8"/>
    <w:rsid w:val="00DF7ABD"/>
    <w:rsid w:val="00DF7D8F"/>
    <w:rsid w:val="00E004C6"/>
    <w:rsid w:val="00E0057C"/>
    <w:rsid w:val="00E00914"/>
    <w:rsid w:val="00E00D6B"/>
    <w:rsid w:val="00E00E93"/>
    <w:rsid w:val="00E01508"/>
    <w:rsid w:val="00E01DA4"/>
    <w:rsid w:val="00E01F98"/>
    <w:rsid w:val="00E02BC5"/>
    <w:rsid w:val="00E03380"/>
    <w:rsid w:val="00E061A5"/>
    <w:rsid w:val="00E064CA"/>
    <w:rsid w:val="00E06EBB"/>
    <w:rsid w:val="00E077A4"/>
    <w:rsid w:val="00E10CC8"/>
    <w:rsid w:val="00E112E8"/>
    <w:rsid w:val="00E12280"/>
    <w:rsid w:val="00E12CDC"/>
    <w:rsid w:val="00E13EAA"/>
    <w:rsid w:val="00E14727"/>
    <w:rsid w:val="00E15538"/>
    <w:rsid w:val="00E15FF5"/>
    <w:rsid w:val="00E21B06"/>
    <w:rsid w:val="00E21BDA"/>
    <w:rsid w:val="00E22DC4"/>
    <w:rsid w:val="00E22F48"/>
    <w:rsid w:val="00E24088"/>
    <w:rsid w:val="00E24160"/>
    <w:rsid w:val="00E25D35"/>
    <w:rsid w:val="00E2671F"/>
    <w:rsid w:val="00E2722E"/>
    <w:rsid w:val="00E27C78"/>
    <w:rsid w:val="00E30447"/>
    <w:rsid w:val="00E30562"/>
    <w:rsid w:val="00E30B00"/>
    <w:rsid w:val="00E31163"/>
    <w:rsid w:val="00E31250"/>
    <w:rsid w:val="00E316DC"/>
    <w:rsid w:val="00E31ECA"/>
    <w:rsid w:val="00E33049"/>
    <w:rsid w:val="00E33226"/>
    <w:rsid w:val="00E34781"/>
    <w:rsid w:val="00E355FB"/>
    <w:rsid w:val="00E3563D"/>
    <w:rsid w:val="00E36D68"/>
    <w:rsid w:val="00E40D9D"/>
    <w:rsid w:val="00E4132A"/>
    <w:rsid w:val="00E42028"/>
    <w:rsid w:val="00E426F2"/>
    <w:rsid w:val="00E43770"/>
    <w:rsid w:val="00E43D5C"/>
    <w:rsid w:val="00E446FC"/>
    <w:rsid w:val="00E447EF"/>
    <w:rsid w:val="00E45208"/>
    <w:rsid w:val="00E4524C"/>
    <w:rsid w:val="00E45F67"/>
    <w:rsid w:val="00E47583"/>
    <w:rsid w:val="00E51209"/>
    <w:rsid w:val="00E51536"/>
    <w:rsid w:val="00E5237F"/>
    <w:rsid w:val="00E52781"/>
    <w:rsid w:val="00E52793"/>
    <w:rsid w:val="00E527CF"/>
    <w:rsid w:val="00E5292B"/>
    <w:rsid w:val="00E531BA"/>
    <w:rsid w:val="00E53917"/>
    <w:rsid w:val="00E53EC9"/>
    <w:rsid w:val="00E55128"/>
    <w:rsid w:val="00E5560B"/>
    <w:rsid w:val="00E55C8E"/>
    <w:rsid w:val="00E568A0"/>
    <w:rsid w:val="00E56902"/>
    <w:rsid w:val="00E5692C"/>
    <w:rsid w:val="00E5694C"/>
    <w:rsid w:val="00E57148"/>
    <w:rsid w:val="00E60008"/>
    <w:rsid w:val="00E6003D"/>
    <w:rsid w:val="00E602F2"/>
    <w:rsid w:val="00E6068D"/>
    <w:rsid w:val="00E612CD"/>
    <w:rsid w:val="00E6201E"/>
    <w:rsid w:val="00E62187"/>
    <w:rsid w:val="00E63820"/>
    <w:rsid w:val="00E63AE1"/>
    <w:rsid w:val="00E64045"/>
    <w:rsid w:val="00E66AE7"/>
    <w:rsid w:val="00E66CAA"/>
    <w:rsid w:val="00E67096"/>
    <w:rsid w:val="00E676B5"/>
    <w:rsid w:val="00E71924"/>
    <w:rsid w:val="00E72FB7"/>
    <w:rsid w:val="00E734AF"/>
    <w:rsid w:val="00E74439"/>
    <w:rsid w:val="00E7579F"/>
    <w:rsid w:val="00E77583"/>
    <w:rsid w:val="00E813E2"/>
    <w:rsid w:val="00E821CF"/>
    <w:rsid w:val="00E82DE2"/>
    <w:rsid w:val="00E84647"/>
    <w:rsid w:val="00E85AD4"/>
    <w:rsid w:val="00E8625B"/>
    <w:rsid w:val="00E866AD"/>
    <w:rsid w:val="00E87239"/>
    <w:rsid w:val="00E8728A"/>
    <w:rsid w:val="00E87EED"/>
    <w:rsid w:val="00E91017"/>
    <w:rsid w:val="00E91079"/>
    <w:rsid w:val="00E912E5"/>
    <w:rsid w:val="00E91F47"/>
    <w:rsid w:val="00E943C6"/>
    <w:rsid w:val="00E94797"/>
    <w:rsid w:val="00E9560C"/>
    <w:rsid w:val="00E96174"/>
    <w:rsid w:val="00E96322"/>
    <w:rsid w:val="00E9675F"/>
    <w:rsid w:val="00E975F4"/>
    <w:rsid w:val="00EA01B0"/>
    <w:rsid w:val="00EA1356"/>
    <w:rsid w:val="00EA1399"/>
    <w:rsid w:val="00EA1570"/>
    <w:rsid w:val="00EA15A4"/>
    <w:rsid w:val="00EA20B1"/>
    <w:rsid w:val="00EA47C7"/>
    <w:rsid w:val="00EA4C45"/>
    <w:rsid w:val="00EA590B"/>
    <w:rsid w:val="00EB16D4"/>
    <w:rsid w:val="00EB1B5E"/>
    <w:rsid w:val="00EB3011"/>
    <w:rsid w:val="00EB3359"/>
    <w:rsid w:val="00EB34D9"/>
    <w:rsid w:val="00EB3BE5"/>
    <w:rsid w:val="00EB5BFD"/>
    <w:rsid w:val="00EB77C8"/>
    <w:rsid w:val="00EC09FA"/>
    <w:rsid w:val="00EC0C06"/>
    <w:rsid w:val="00EC1476"/>
    <w:rsid w:val="00EC1EA2"/>
    <w:rsid w:val="00EC3662"/>
    <w:rsid w:val="00EC64BD"/>
    <w:rsid w:val="00EC705E"/>
    <w:rsid w:val="00EC7B53"/>
    <w:rsid w:val="00ED04DD"/>
    <w:rsid w:val="00ED0C32"/>
    <w:rsid w:val="00ED0D20"/>
    <w:rsid w:val="00ED1C3B"/>
    <w:rsid w:val="00ED3007"/>
    <w:rsid w:val="00ED352C"/>
    <w:rsid w:val="00ED360E"/>
    <w:rsid w:val="00ED3B73"/>
    <w:rsid w:val="00ED4394"/>
    <w:rsid w:val="00ED482F"/>
    <w:rsid w:val="00ED4FC9"/>
    <w:rsid w:val="00ED6335"/>
    <w:rsid w:val="00ED6765"/>
    <w:rsid w:val="00ED67F2"/>
    <w:rsid w:val="00ED6B0F"/>
    <w:rsid w:val="00ED7251"/>
    <w:rsid w:val="00ED7A2D"/>
    <w:rsid w:val="00ED7C05"/>
    <w:rsid w:val="00EE174C"/>
    <w:rsid w:val="00EE1843"/>
    <w:rsid w:val="00EE1B5F"/>
    <w:rsid w:val="00EE2BDD"/>
    <w:rsid w:val="00EE2D04"/>
    <w:rsid w:val="00EE3783"/>
    <w:rsid w:val="00EE4DC7"/>
    <w:rsid w:val="00EE5C2A"/>
    <w:rsid w:val="00EE764A"/>
    <w:rsid w:val="00EE7FD5"/>
    <w:rsid w:val="00EF00AB"/>
    <w:rsid w:val="00EF018A"/>
    <w:rsid w:val="00EF0728"/>
    <w:rsid w:val="00EF14BC"/>
    <w:rsid w:val="00EF1A99"/>
    <w:rsid w:val="00EF34DE"/>
    <w:rsid w:val="00EF360F"/>
    <w:rsid w:val="00EF3BC4"/>
    <w:rsid w:val="00EF4509"/>
    <w:rsid w:val="00EF545B"/>
    <w:rsid w:val="00EF578B"/>
    <w:rsid w:val="00EF6E7B"/>
    <w:rsid w:val="00EF7919"/>
    <w:rsid w:val="00F01600"/>
    <w:rsid w:val="00F01F09"/>
    <w:rsid w:val="00F0318D"/>
    <w:rsid w:val="00F044B3"/>
    <w:rsid w:val="00F0468C"/>
    <w:rsid w:val="00F065B7"/>
    <w:rsid w:val="00F06BC9"/>
    <w:rsid w:val="00F07B53"/>
    <w:rsid w:val="00F07ED8"/>
    <w:rsid w:val="00F1409B"/>
    <w:rsid w:val="00F14516"/>
    <w:rsid w:val="00F145DF"/>
    <w:rsid w:val="00F14980"/>
    <w:rsid w:val="00F14E8C"/>
    <w:rsid w:val="00F16F95"/>
    <w:rsid w:val="00F1770F"/>
    <w:rsid w:val="00F200CC"/>
    <w:rsid w:val="00F20488"/>
    <w:rsid w:val="00F20E18"/>
    <w:rsid w:val="00F20F6E"/>
    <w:rsid w:val="00F21372"/>
    <w:rsid w:val="00F21770"/>
    <w:rsid w:val="00F21856"/>
    <w:rsid w:val="00F21B82"/>
    <w:rsid w:val="00F22666"/>
    <w:rsid w:val="00F226E4"/>
    <w:rsid w:val="00F22ED9"/>
    <w:rsid w:val="00F23A60"/>
    <w:rsid w:val="00F241DD"/>
    <w:rsid w:val="00F24DB9"/>
    <w:rsid w:val="00F2536E"/>
    <w:rsid w:val="00F25453"/>
    <w:rsid w:val="00F255CD"/>
    <w:rsid w:val="00F25811"/>
    <w:rsid w:val="00F2637D"/>
    <w:rsid w:val="00F26EC7"/>
    <w:rsid w:val="00F302E1"/>
    <w:rsid w:val="00F304F3"/>
    <w:rsid w:val="00F3142C"/>
    <w:rsid w:val="00F317B2"/>
    <w:rsid w:val="00F319D6"/>
    <w:rsid w:val="00F31E72"/>
    <w:rsid w:val="00F3204A"/>
    <w:rsid w:val="00F32975"/>
    <w:rsid w:val="00F32C48"/>
    <w:rsid w:val="00F33A22"/>
    <w:rsid w:val="00F350E6"/>
    <w:rsid w:val="00F35A92"/>
    <w:rsid w:val="00F35C9B"/>
    <w:rsid w:val="00F363ED"/>
    <w:rsid w:val="00F36895"/>
    <w:rsid w:val="00F401B8"/>
    <w:rsid w:val="00F404D2"/>
    <w:rsid w:val="00F4090C"/>
    <w:rsid w:val="00F40AD5"/>
    <w:rsid w:val="00F40C54"/>
    <w:rsid w:val="00F40C97"/>
    <w:rsid w:val="00F40F78"/>
    <w:rsid w:val="00F42119"/>
    <w:rsid w:val="00F42F72"/>
    <w:rsid w:val="00F4494B"/>
    <w:rsid w:val="00F45124"/>
    <w:rsid w:val="00F45D22"/>
    <w:rsid w:val="00F46505"/>
    <w:rsid w:val="00F46A6D"/>
    <w:rsid w:val="00F47C3D"/>
    <w:rsid w:val="00F5189F"/>
    <w:rsid w:val="00F51D31"/>
    <w:rsid w:val="00F51F1A"/>
    <w:rsid w:val="00F523EE"/>
    <w:rsid w:val="00F530B2"/>
    <w:rsid w:val="00F531F2"/>
    <w:rsid w:val="00F533EB"/>
    <w:rsid w:val="00F535E1"/>
    <w:rsid w:val="00F53752"/>
    <w:rsid w:val="00F54337"/>
    <w:rsid w:val="00F56EB3"/>
    <w:rsid w:val="00F57335"/>
    <w:rsid w:val="00F57A57"/>
    <w:rsid w:val="00F6062C"/>
    <w:rsid w:val="00F60768"/>
    <w:rsid w:val="00F61AA0"/>
    <w:rsid w:val="00F62062"/>
    <w:rsid w:val="00F62466"/>
    <w:rsid w:val="00F63A62"/>
    <w:rsid w:val="00F64AFF"/>
    <w:rsid w:val="00F64D35"/>
    <w:rsid w:val="00F64FF8"/>
    <w:rsid w:val="00F67229"/>
    <w:rsid w:val="00F675E1"/>
    <w:rsid w:val="00F67701"/>
    <w:rsid w:val="00F704E9"/>
    <w:rsid w:val="00F72300"/>
    <w:rsid w:val="00F72C85"/>
    <w:rsid w:val="00F73590"/>
    <w:rsid w:val="00F73F12"/>
    <w:rsid w:val="00F746B3"/>
    <w:rsid w:val="00F74DB0"/>
    <w:rsid w:val="00F75552"/>
    <w:rsid w:val="00F75F64"/>
    <w:rsid w:val="00F76229"/>
    <w:rsid w:val="00F81B19"/>
    <w:rsid w:val="00F81D51"/>
    <w:rsid w:val="00F82938"/>
    <w:rsid w:val="00F83957"/>
    <w:rsid w:val="00F87CDC"/>
    <w:rsid w:val="00F9033A"/>
    <w:rsid w:val="00F92437"/>
    <w:rsid w:val="00F92527"/>
    <w:rsid w:val="00F9265B"/>
    <w:rsid w:val="00F94A1C"/>
    <w:rsid w:val="00F94C3E"/>
    <w:rsid w:val="00F95192"/>
    <w:rsid w:val="00F969DC"/>
    <w:rsid w:val="00F97795"/>
    <w:rsid w:val="00FA09BC"/>
    <w:rsid w:val="00FA0F57"/>
    <w:rsid w:val="00FA112A"/>
    <w:rsid w:val="00FA22EB"/>
    <w:rsid w:val="00FA27C4"/>
    <w:rsid w:val="00FA3714"/>
    <w:rsid w:val="00FA3A13"/>
    <w:rsid w:val="00FA3DF4"/>
    <w:rsid w:val="00FA3F6F"/>
    <w:rsid w:val="00FA3F72"/>
    <w:rsid w:val="00FA4310"/>
    <w:rsid w:val="00FA4774"/>
    <w:rsid w:val="00FA58D4"/>
    <w:rsid w:val="00FA5B6E"/>
    <w:rsid w:val="00FA5C56"/>
    <w:rsid w:val="00FA637D"/>
    <w:rsid w:val="00FA6537"/>
    <w:rsid w:val="00FB0EA1"/>
    <w:rsid w:val="00FB0EC4"/>
    <w:rsid w:val="00FB0F49"/>
    <w:rsid w:val="00FB212E"/>
    <w:rsid w:val="00FB3B51"/>
    <w:rsid w:val="00FB3C58"/>
    <w:rsid w:val="00FB3E0E"/>
    <w:rsid w:val="00FB487F"/>
    <w:rsid w:val="00FB4D4F"/>
    <w:rsid w:val="00FB50E4"/>
    <w:rsid w:val="00FB6617"/>
    <w:rsid w:val="00FB6F7D"/>
    <w:rsid w:val="00FB78EB"/>
    <w:rsid w:val="00FC0E09"/>
    <w:rsid w:val="00FC146D"/>
    <w:rsid w:val="00FC19B5"/>
    <w:rsid w:val="00FC2A36"/>
    <w:rsid w:val="00FC33B1"/>
    <w:rsid w:val="00FC3CE4"/>
    <w:rsid w:val="00FC3D61"/>
    <w:rsid w:val="00FC48D1"/>
    <w:rsid w:val="00FC4B7E"/>
    <w:rsid w:val="00FC6CB6"/>
    <w:rsid w:val="00FC7600"/>
    <w:rsid w:val="00FC7796"/>
    <w:rsid w:val="00FC7BDD"/>
    <w:rsid w:val="00FC7F99"/>
    <w:rsid w:val="00FD0ED4"/>
    <w:rsid w:val="00FD254C"/>
    <w:rsid w:val="00FD30A4"/>
    <w:rsid w:val="00FD3EB7"/>
    <w:rsid w:val="00FD6CB0"/>
    <w:rsid w:val="00FD6E50"/>
    <w:rsid w:val="00FD6F39"/>
    <w:rsid w:val="00FE00F0"/>
    <w:rsid w:val="00FE1323"/>
    <w:rsid w:val="00FE2148"/>
    <w:rsid w:val="00FE29A1"/>
    <w:rsid w:val="00FE2C0B"/>
    <w:rsid w:val="00FE3D9D"/>
    <w:rsid w:val="00FE4253"/>
    <w:rsid w:val="00FE483B"/>
    <w:rsid w:val="00FE58BD"/>
    <w:rsid w:val="00FE6677"/>
    <w:rsid w:val="00FE719C"/>
    <w:rsid w:val="00FE7947"/>
    <w:rsid w:val="00FF1021"/>
    <w:rsid w:val="00FF1E96"/>
    <w:rsid w:val="00FF273C"/>
    <w:rsid w:val="00FF3A41"/>
    <w:rsid w:val="00FF45E4"/>
    <w:rsid w:val="00FF6452"/>
    <w:rsid w:val="00FF6786"/>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qFormat/>
    <w:rsid w:val="009A4B04"/>
    <w:rPr>
      <w:i/>
      <w:iCs/>
    </w:rPr>
  </w:style>
  <w:style w:type="paragraph" w:styleId="ListParagraph">
    <w:name w:val="List Paragraph"/>
    <w:basedOn w:val="Normal"/>
    <w:uiPriority w:val="34"/>
    <w:qFormat/>
    <w:rsid w:val="006F5142"/>
    <w:pPr>
      <w:ind w:left="720"/>
      <w:contextualSpacing/>
    </w:pPr>
  </w:style>
  <w:style w:type="paragraph" w:styleId="NoSpacing">
    <w:name w:val="No Spacing"/>
    <w:uiPriority w:val="1"/>
    <w:qFormat/>
    <w:rsid w:val="0048554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55AA7"/>
    <w:rPr>
      <w:color w:val="605E5C"/>
      <w:shd w:val="clear" w:color="auto" w:fill="E1DFDD"/>
    </w:rPr>
  </w:style>
  <w:style w:type="character" w:customStyle="1" w:styleId="svvr">
    <w:name w:val="sv_vr"/>
    <w:basedOn w:val="DefaultParagraphFont"/>
    <w:rsid w:val="006F4201"/>
  </w:style>
  <w:style w:type="character" w:customStyle="1" w:styleId="dictverbalization">
    <w:name w:val="dict_verbalization"/>
    <w:basedOn w:val="DefaultParagraphFont"/>
    <w:rsid w:val="006F4201"/>
  </w:style>
  <w:style w:type="character" w:customStyle="1" w:styleId="entry-collapse-heading">
    <w:name w:val="entry-collapse-heading"/>
    <w:basedOn w:val="DefaultParagraphFont"/>
    <w:rsid w:val="006F4201"/>
  </w:style>
  <w:style w:type="character" w:customStyle="1" w:styleId="dictsensenumber">
    <w:name w:val="dict_sensenumber"/>
    <w:basedOn w:val="DefaultParagraphFont"/>
    <w:rsid w:val="006F4201"/>
  </w:style>
  <w:style w:type="character" w:customStyle="1" w:styleId="dictgloss">
    <w:name w:val="dict_gloss"/>
    <w:basedOn w:val="DefaultParagraphFont"/>
    <w:rsid w:val="006F4201"/>
  </w:style>
  <w:style w:type="paragraph" w:styleId="FootnoteText">
    <w:name w:val="footnote text"/>
    <w:basedOn w:val="Normal"/>
    <w:link w:val="FootnoteTextChar"/>
    <w:uiPriority w:val="99"/>
    <w:semiHidden/>
    <w:unhideWhenUsed/>
    <w:rsid w:val="00537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3D8"/>
    <w:rPr>
      <w:rFonts w:ascii="Times New Roman" w:hAnsi="Times New Roman"/>
      <w:sz w:val="20"/>
      <w:szCs w:val="20"/>
    </w:rPr>
  </w:style>
  <w:style w:type="character" w:styleId="FootnoteReference">
    <w:name w:val="footnote reference"/>
    <w:basedOn w:val="DefaultParagraphFont"/>
    <w:uiPriority w:val="99"/>
    <w:semiHidden/>
    <w:unhideWhenUsed/>
    <w:rsid w:val="005373D8"/>
    <w:rPr>
      <w:vertAlign w:val="superscript"/>
    </w:rPr>
  </w:style>
  <w:style w:type="character" w:customStyle="1" w:styleId="CharStyle10">
    <w:name w:val="Char Style 10"/>
    <w:basedOn w:val="DefaultParagraphFont"/>
    <w:link w:val="Style9"/>
    <w:uiPriority w:val="99"/>
    <w:rsid w:val="00416940"/>
    <w:rPr>
      <w:sz w:val="21"/>
      <w:szCs w:val="21"/>
      <w:shd w:val="clear" w:color="auto" w:fill="FFFFFF"/>
    </w:rPr>
  </w:style>
  <w:style w:type="paragraph" w:customStyle="1" w:styleId="Style9">
    <w:name w:val="Style 9"/>
    <w:basedOn w:val="Normal"/>
    <w:link w:val="CharStyle10"/>
    <w:uiPriority w:val="99"/>
    <w:qFormat/>
    <w:rsid w:val="00416940"/>
    <w:pPr>
      <w:widowControl w:val="0"/>
      <w:shd w:val="clear" w:color="auto" w:fill="FFFFFF"/>
      <w:spacing w:before="260" w:after="120" w:line="227" w:lineRule="exact"/>
      <w:jc w:val="both"/>
    </w:pPr>
    <w:rPr>
      <w:rFonts w:asciiTheme="minorHAnsi" w:hAnsiTheme="minorHAnsi"/>
      <w:sz w:val="21"/>
      <w:szCs w:val="21"/>
    </w:rPr>
  </w:style>
  <w:style w:type="character" w:customStyle="1" w:styleId="apple-converted-space">
    <w:name w:val="apple-converted-space"/>
    <w:basedOn w:val="DefaultParagraphFont"/>
    <w:rsid w:val="00ED352C"/>
  </w:style>
  <w:style w:type="paragraph" w:styleId="NormalWeb">
    <w:name w:val="Normal (Web)"/>
    <w:basedOn w:val="Normal"/>
    <w:uiPriority w:val="99"/>
    <w:semiHidden/>
    <w:unhideWhenUsed/>
    <w:rsid w:val="00E03380"/>
    <w:pPr>
      <w:spacing w:before="100" w:beforeAutospacing="1" w:after="100" w:afterAutospacing="1" w:line="240" w:lineRule="auto"/>
    </w:pPr>
    <w:rPr>
      <w:rFonts w:eastAsia="Times New Roman" w:cs="Times New Roman"/>
      <w:szCs w:val="24"/>
      <w:lang w:val="en-US"/>
    </w:rPr>
  </w:style>
  <w:style w:type="character" w:customStyle="1" w:styleId="cf01">
    <w:name w:val="cf01"/>
    <w:basedOn w:val="DefaultParagraphFont"/>
    <w:rsid w:val="00E03380"/>
    <w:rPr>
      <w:rFonts w:ascii="Segoe UI" w:hAnsi="Segoe UI" w:cs="Segoe UI" w:hint="default"/>
      <w:sz w:val="18"/>
      <w:szCs w:val="18"/>
    </w:rPr>
  </w:style>
  <w:style w:type="character" w:customStyle="1" w:styleId="cf11">
    <w:name w:val="cf11"/>
    <w:basedOn w:val="DefaultParagraphFont"/>
    <w:rsid w:val="00E03380"/>
    <w:rPr>
      <w:rFonts w:ascii="Segoe UI" w:hAnsi="Segoe UI" w:cs="Segoe UI" w:hint="default"/>
      <w:sz w:val="18"/>
      <w:szCs w:val="18"/>
    </w:rPr>
  </w:style>
  <w:style w:type="paragraph" w:styleId="IntenseQuote">
    <w:name w:val="Intense Quote"/>
    <w:basedOn w:val="Normal"/>
    <w:next w:val="Normal"/>
    <w:link w:val="IntenseQuoteChar"/>
    <w:uiPriority w:val="30"/>
    <w:qFormat/>
    <w:rsid w:val="0017391B"/>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eastAsia="Times New Roman" w:cs="Times New Roman"/>
      <w:i/>
      <w:iCs/>
      <w:color w:val="2E74B5" w:themeColor="accent1" w:themeShade="BF"/>
      <w:szCs w:val="24"/>
      <w14:ligatures w14:val="standardContextual"/>
    </w:rPr>
  </w:style>
  <w:style w:type="character" w:customStyle="1" w:styleId="IntenseQuoteChar">
    <w:name w:val="Intense Quote Char"/>
    <w:basedOn w:val="DefaultParagraphFont"/>
    <w:link w:val="IntenseQuote"/>
    <w:uiPriority w:val="30"/>
    <w:rsid w:val="0017391B"/>
    <w:rPr>
      <w:rFonts w:ascii="Times New Roman" w:eastAsia="Times New Roman" w:hAnsi="Times New Roman" w:cs="Times New Roman"/>
      <w:i/>
      <w:iCs/>
      <w:color w:val="2E74B5" w:themeColor="accent1" w:themeShade="BF"/>
      <w:sz w:val="24"/>
      <w:szCs w:val="24"/>
      <w14:ligatures w14:val="standardContextual"/>
    </w:rPr>
  </w:style>
  <w:style w:type="character" w:styleId="IntenseReference">
    <w:name w:val="Intense Reference"/>
    <w:basedOn w:val="DefaultParagraphFont"/>
    <w:uiPriority w:val="32"/>
    <w:qFormat/>
    <w:rsid w:val="00887F71"/>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30">
      <w:bodyDiv w:val="1"/>
      <w:marLeft w:val="0"/>
      <w:marRight w:val="0"/>
      <w:marTop w:val="0"/>
      <w:marBottom w:val="0"/>
      <w:divBdr>
        <w:top w:val="none" w:sz="0" w:space="0" w:color="auto"/>
        <w:left w:val="none" w:sz="0" w:space="0" w:color="auto"/>
        <w:bottom w:val="none" w:sz="0" w:space="0" w:color="auto"/>
        <w:right w:val="none" w:sz="0" w:space="0" w:color="auto"/>
      </w:divBdr>
    </w:div>
    <w:div w:id="41171770">
      <w:bodyDiv w:val="1"/>
      <w:marLeft w:val="0"/>
      <w:marRight w:val="0"/>
      <w:marTop w:val="0"/>
      <w:marBottom w:val="0"/>
      <w:divBdr>
        <w:top w:val="none" w:sz="0" w:space="0" w:color="auto"/>
        <w:left w:val="none" w:sz="0" w:space="0" w:color="auto"/>
        <w:bottom w:val="none" w:sz="0" w:space="0" w:color="auto"/>
        <w:right w:val="none" w:sz="0" w:space="0" w:color="auto"/>
      </w:divBdr>
      <w:divsChild>
        <w:div w:id="520096189">
          <w:marLeft w:val="0"/>
          <w:marRight w:val="0"/>
          <w:marTop w:val="240"/>
          <w:marBottom w:val="0"/>
          <w:divBdr>
            <w:top w:val="none" w:sz="0" w:space="0" w:color="auto"/>
            <w:left w:val="none" w:sz="0" w:space="0" w:color="auto"/>
            <w:bottom w:val="none" w:sz="0" w:space="0" w:color="auto"/>
            <w:right w:val="none" w:sz="0" w:space="0" w:color="auto"/>
          </w:divBdr>
          <w:divsChild>
            <w:div w:id="404035596">
              <w:marLeft w:val="0"/>
              <w:marRight w:val="0"/>
              <w:marTop w:val="0"/>
              <w:marBottom w:val="0"/>
              <w:divBdr>
                <w:top w:val="none" w:sz="0" w:space="0" w:color="auto"/>
                <w:left w:val="none" w:sz="0" w:space="0" w:color="auto"/>
                <w:bottom w:val="none" w:sz="0" w:space="0" w:color="auto"/>
                <w:right w:val="none" w:sz="0" w:space="0" w:color="auto"/>
              </w:divBdr>
              <w:divsChild>
                <w:div w:id="10312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0618">
          <w:marLeft w:val="0"/>
          <w:marRight w:val="0"/>
          <w:marTop w:val="240"/>
          <w:marBottom w:val="0"/>
          <w:divBdr>
            <w:top w:val="none" w:sz="0" w:space="0" w:color="auto"/>
            <w:left w:val="none" w:sz="0" w:space="0" w:color="auto"/>
            <w:bottom w:val="none" w:sz="0" w:space="0" w:color="auto"/>
            <w:right w:val="none" w:sz="0" w:space="0" w:color="auto"/>
          </w:divBdr>
          <w:divsChild>
            <w:div w:id="2143384834">
              <w:marLeft w:val="480"/>
              <w:marRight w:val="0"/>
              <w:marTop w:val="0"/>
              <w:marBottom w:val="0"/>
              <w:divBdr>
                <w:top w:val="none" w:sz="0" w:space="0" w:color="auto"/>
                <w:left w:val="none" w:sz="0" w:space="0" w:color="auto"/>
                <w:bottom w:val="none" w:sz="0" w:space="0" w:color="auto"/>
                <w:right w:val="none" w:sz="0" w:space="0" w:color="auto"/>
              </w:divBdr>
              <w:divsChild>
                <w:div w:id="874198847">
                  <w:marLeft w:val="0"/>
                  <w:marRight w:val="0"/>
                  <w:marTop w:val="0"/>
                  <w:marBottom w:val="0"/>
                  <w:divBdr>
                    <w:top w:val="none" w:sz="0" w:space="0" w:color="auto"/>
                    <w:left w:val="none" w:sz="0" w:space="0" w:color="auto"/>
                    <w:bottom w:val="none" w:sz="0" w:space="0" w:color="auto"/>
                    <w:right w:val="none" w:sz="0" w:space="0" w:color="auto"/>
                  </w:divBdr>
                  <w:divsChild>
                    <w:div w:id="6911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20567">
          <w:marLeft w:val="0"/>
          <w:marRight w:val="0"/>
          <w:marTop w:val="240"/>
          <w:marBottom w:val="0"/>
          <w:divBdr>
            <w:top w:val="none" w:sz="0" w:space="0" w:color="auto"/>
            <w:left w:val="none" w:sz="0" w:space="0" w:color="auto"/>
            <w:bottom w:val="none" w:sz="0" w:space="0" w:color="auto"/>
            <w:right w:val="none" w:sz="0" w:space="0" w:color="auto"/>
          </w:divBdr>
          <w:divsChild>
            <w:div w:id="1857160108">
              <w:marLeft w:val="480"/>
              <w:marRight w:val="0"/>
              <w:marTop w:val="0"/>
              <w:marBottom w:val="0"/>
              <w:divBdr>
                <w:top w:val="none" w:sz="0" w:space="0" w:color="auto"/>
                <w:left w:val="none" w:sz="0" w:space="0" w:color="auto"/>
                <w:bottom w:val="none" w:sz="0" w:space="0" w:color="auto"/>
                <w:right w:val="none" w:sz="0" w:space="0" w:color="auto"/>
              </w:divBdr>
              <w:divsChild>
                <w:div w:id="1106271828">
                  <w:marLeft w:val="0"/>
                  <w:marRight w:val="0"/>
                  <w:marTop w:val="0"/>
                  <w:marBottom w:val="0"/>
                  <w:divBdr>
                    <w:top w:val="none" w:sz="0" w:space="0" w:color="auto"/>
                    <w:left w:val="none" w:sz="0" w:space="0" w:color="auto"/>
                    <w:bottom w:val="none" w:sz="0" w:space="0" w:color="auto"/>
                    <w:right w:val="none" w:sz="0" w:space="0" w:color="auto"/>
                  </w:divBdr>
                  <w:divsChild>
                    <w:div w:id="7104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7968">
          <w:marLeft w:val="0"/>
          <w:marRight w:val="0"/>
          <w:marTop w:val="240"/>
          <w:marBottom w:val="0"/>
          <w:divBdr>
            <w:top w:val="none" w:sz="0" w:space="0" w:color="auto"/>
            <w:left w:val="none" w:sz="0" w:space="0" w:color="auto"/>
            <w:bottom w:val="none" w:sz="0" w:space="0" w:color="auto"/>
            <w:right w:val="none" w:sz="0" w:space="0" w:color="auto"/>
          </w:divBdr>
          <w:divsChild>
            <w:div w:id="226111288">
              <w:marLeft w:val="480"/>
              <w:marRight w:val="0"/>
              <w:marTop w:val="0"/>
              <w:marBottom w:val="0"/>
              <w:divBdr>
                <w:top w:val="none" w:sz="0" w:space="0" w:color="auto"/>
                <w:left w:val="none" w:sz="0" w:space="0" w:color="auto"/>
                <w:bottom w:val="none" w:sz="0" w:space="0" w:color="auto"/>
                <w:right w:val="none" w:sz="0" w:space="0" w:color="auto"/>
              </w:divBdr>
              <w:divsChild>
                <w:div w:id="366806183">
                  <w:marLeft w:val="0"/>
                  <w:marRight w:val="0"/>
                  <w:marTop w:val="0"/>
                  <w:marBottom w:val="0"/>
                  <w:divBdr>
                    <w:top w:val="none" w:sz="0" w:space="0" w:color="auto"/>
                    <w:left w:val="none" w:sz="0" w:space="0" w:color="auto"/>
                    <w:bottom w:val="none" w:sz="0" w:space="0" w:color="auto"/>
                    <w:right w:val="none" w:sz="0" w:space="0" w:color="auto"/>
                  </w:divBdr>
                  <w:divsChild>
                    <w:div w:id="6497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9229">
      <w:bodyDiv w:val="1"/>
      <w:marLeft w:val="0"/>
      <w:marRight w:val="0"/>
      <w:marTop w:val="0"/>
      <w:marBottom w:val="0"/>
      <w:divBdr>
        <w:top w:val="none" w:sz="0" w:space="0" w:color="auto"/>
        <w:left w:val="none" w:sz="0" w:space="0" w:color="auto"/>
        <w:bottom w:val="none" w:sz="0" w:space="0" w:color="auto"/>
        <w:right w:val="none" w:sz="0" w:space="0" w:color="auto"/>
      </w:divBdr>
    </w:div>
    <w:div w:id="48118588">
      <w:bodyDiv w:val="1"/>
      <w:marLeft w:val="0"/>
      <w:marRight w:val="0"/>
      <w:marTop w:val="0"/>
      <w:marBottom w:val="0"/>
      <w:divBdr>
        <w:top w:val="none" w:sz="0" w:space="0" w:color="auto"/>
        <w:left w:val="none" w:sz="0" w:space="0" w:color="auto"/>
        <w:bottom w:val="none" w:sz="0" w:space="0" w:color="auto"/>
        <w:right w:val="none" w:sz="0" w:space="0" w:color="auto"/>
      </w:divBdr>
    </w:div>
    <w:div w:id="112865933">
      <w:bodyDiv w:val="1"/>
      <w:marLeft w:val="0"/>
      <w:marRight w:val="0"/>
      <w:marTop w:val="0"/>
      <w:marBottom w:val="0"/>
      <w:divBdr>
        <w:top w:val="none" w:sz="0" w:space="0" w:color="auto"/>
        <w:left w:val="none" w:sz="0" w:space="0" w:color="auto"/>
        <w:bottom w:val="none" w:sz="0" w:space="0" w:color="auto"/>
        <w:right w:val="none" w:sz="0" w:space="0" w:color="auto"/>
      </w:divBdr>
    </w:div>
    <w:div w:id="114449119">
      <w:bodyDiv w:val="1"/>
      <w:marLeft w:val="0"/>
      <w:marRight w:val="0"/>
      <w:marTop w:val="0"/>
      <w:marBottom w:val="0"/>
      <w:divBdr>
        <w:top w:val="none" w:sz="0" w:space="0" w:color="auto"/>
        <w:left w:val="none" w:sz="0" w:space="0" w:color="auto"/>
        <w:bottom w:val="none" w:sz="0" w:space="0" w:color="auto"/>
        <w:right w:val="none" w:sz="0" w:space="0" w:color="auto"/>
      </w:divBdr>
    </w:div>
    <w:div w:id="160128395">
      <w:bodyDiv w:val="1"/>
      <w:marLeft w:val="0"/>
      <w:marRight w:val="0"/>
      <w:marTop w:val="0"/>
      <w:marBottom w:val="0"/>
      <w:divBdr>
        <w:top w:val="none" w:sz="0" w:space="0" w:color="auto"/>
        <w:left w:val="none" w:sz="0" w:space="0" w:color="auto"/>
        <w:bottom w:val="none" w:sz="0" w:space="0" w:color="auto"/>
        <w:right w:val="none" w:sz="0" w:space="0" w:color="auto"/>
      </w:divBdr>
      <w:divsChild>
        <w:div w:id="817304785">
          <w:marLeft w:val="0"/>
          <w:marRight w:val="0"/>
          <w:marTop w:val="240"/>
          <w:marBottom w:val="0"/>
          <w:divBdr>
            <w:top w:val="none" w:sz="0" w:space="0" w:color="auto"/>
            <w:left w:val="none" w:sz="0" w:space="0" w:color="auto"/>
            <w:bottom w:val="none" w:sz="0" w:space="0" w:color="auto"/>
            <w:right w:val="none" w:sz="0" w:space="0" w:color="auto"/>
          </w:divBdr>
          <w:divsChild>
            <w:div w:id="647561933">
              <w:marLeft w:val="0"/>
              <w:marRight w:val="0"/>
              <w:marTop w:val="0"/>
              <w:marBottom w:val="240"/>
              <w:divBdr>
                <w:top w:val="none" w:sz="0" w:space="0" w:color="auto"/>
                <w:left w:val="none" w:sz="0" w:space="0" w:color="auto"/>
                <w:bottom w:val="none" w:sz="0" w:space="0" w:color="auto"/>
                <w:right w:val="none" w:sz="0" w:space="0" w:color="auto"/>
              </w:divBdr>
            </w:div>
            <w:div w:id="2003390331">
              <w:marLeft w:val="0"/>
              <w:marRight w:val="0"/>
              <w:marTop w:val="0"/>
              <w:marBottom w:val="0"/>
              <w:divBdr>
                <w:top w:val="none" w:sz="0" w:space="0" w:color="auto"/>
                <w:left w:val="none" w:sz="0" w:space="0" w:color="auto"/>
                <w:bottom w:val="none" w:sz="0" w:space="0" w:color="auto"/>
                <w:right w:val="none" w:sz="0" w:space="0" w:color="auto"/>
              </w:divBdr>
              <w:divsChild>
                <w:div w:id="809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4181">
          <w:marLeft w:val="0"/>
          <w:marRight w:val="0"/>
          <w:marTop w:val="240"/>
          <w:marBottom w:val="0"/>
          <w:divBdr>
            <w:top w:val="none" w:sz="0" w:space="0" w:color="auto"/>
            <w:left w:val="none" w:sz="0" w:space="0" w:color="auto"/>
            <w:bottom w:val="none" w:sz="0" w:space="0" w:color="auto"/>
            <w:right w:val="none" w:sz="0" w:space="0" w:color="auto"/>
          </w:divBdr>
        </w:div>
      </w:divsChild>
    </w:div>
    <w:div w:id="254628524">
      <w:bodyDiv w:val="1"/>
      <w:marLeft w:val="0"/>
      <w:marRight w:val="0"/>
      <w:marTop w:val="0"/>
      <w:marBottom w:val="0"/>
      <w:divBdr>
        <w:top w:val="none" w:sz="0" w:space="0" w:color="auto"/>
        <w:left w:val="none" w:sz="0" w:space="0" w:color="auto"/>
        <w:bottom w:val="none" w:sz="0" w:space="0" w:color="auto"/>
        <w:right w:val="none" w:sz="0" w:space="0" w:color="auto"/>
      </w:divBdr>
    </w:div>
    <w:div w:id="269746416">
      <w:bodyDiv w:val="1"/>
      <w:marLeft w:val="0"/>
      <w:marRight w:val="0"/>
      <w:marTop w:val="0"/>
      <w:marBottom w:val="0"/>
      <w:divBdr>
        <w:top w:val="none" w:sz="0" w:space="0" w:color="auto"/>
        <w:left w:val="none" w:sz="0" w:space="0" w:color="auto"/>
        <w:bottom w:val="none" w:sz="0" w:space="0" w:color="auto"/>
        <w:right w:val="none" w:sz="0" w:space="0" w:color="auto"/>
      </w:divBdr>
    </w:div>
    <w:div w:id="270405652">
      <w:bodyDiv w:val="1"/>
      <w:marLeft w:val="0"/>
      <w:marRight w:val="0"/>
      <w:marTop w:val="0"/>
      <w:marBottom w:val="0"/>
      <w:divBdr>
        <w:top w:val="none" w:sz="0" w:space="0" w:color="auto"/>
        <w:left w:val="none" w:sz="0" w:space="0" w:color="auto"/>
        <w:bottom w:val="none" w:sz="0" w:space="0" w:color="auto"/>
        <w:right w:val="none" w:sz="0" w:space="0" w:color="auto"/>
      </w:divBdr>
    </w:div>
    <w:div w:id="299268655">
      <w:bodyDiv w:val="1"/>
      <w:marLeft w:val="0"/>
      <w:marRight w:val="0"/>
      <w:marTop w:val="0"/>
      <w:marBottom w:val="0"/>
      <w:divBdr>
        <w:top w:val="none" w:sz="0" w:space="0" w:color="auto"/>
        <w:left w:val="none" w:sz="0" w:space="0" w:color="auto"/>
        <w:bottom w:val="none" w:sz="0" w:space="0" w:color="auto"/>
        <w:right w:val="none" w:sz="0" w:space="0" w:color="auto"/>
      </w:divBdr>
    </w:div>
    <w:div w:id="300890849">
      <w:bodyDiv w:val="1"/>
      <w:marLeft w:val="0"/>
      <w:marRight w:val="0"/>
      <w:marTop w:val="0"/>
      <w:marBottom w:val="0"/>
      <w:divBdr>
        <w:top w:val="none" w:sz="0" w:space="0" w:color="auto"/>
        <w:left w:val="none" w:sz="0" w:space="0" w:color="auto"/>
        <w:bottom w:val="none" w:sz="0" w:space="0" w:color="auto"/>
        <w:right w:val="none" w:sz="0" w:space="0" w:color="auto"/>
      </w:divBdr>
    </w:div>
    <w:div w:id="334456883">
      <w:bodyDiv w:val="1"/>
      <w:marLeft w:val="0"/>
      <w:marRight w:val="0"/>
      <w:marTop w:val="0"/>
      <w:marBottom w:val="0"/>
      <w:divBdr>
        <w:top w:val="none" w:sz="0" w:space="0" w:color="auto"/>
        <w:left w:val="none" w:sz="0" w:space="0" w:color="auto"/>
        <w:bottom w:val="none" w:sz="0" w:space="0" w:color="auto"/>
        <w:right w:val="none" w:sz="0" w:space="0" w:color="auto"/>
      </w:divBdr>
    </w:div>
    <w:div w:id="440222768">
      <w:bodyDiv w:val="1"/>
      <w:marLeft w:val="0"/>
      <w:marRight w:val="0"/>
      <w:marTop w:val="0"/>
      <w:marBottom w:val="0"/>
      <w:divBdr>
        <w:top w:val="none" w:sz="0" w:space="0" w:color="auto"/>
        <w:left w:val="none" w:sz="0" w:space="0" w:color="auto"/>
        <w:bottom w:val="none" w:sz="0" w:space="0" w:color="auto"/>
        <w:right w:val="none" w:sz="0" w:space="0" w:color="auto"/>
      </w:divBdr>
    </w:div>
    <w:div w:id="476336979">
      <w:bodyDiv w:val="1"/>
      <w:marLeft w:val="0"/>
      <w:marRight w:val="0"/>
      <w:marTop w:val="0"/>
      <w:marBottom w:val="0"/>
      <w:divBdr>
        <w:top w:val="none" w:sz="0" w:space="0" w:color="auto"/>
        <w:left w:val="none" w:sz="0" w:space="0" w:color="auto"/>
        <w:bottom w:val="none" w:sz="0" w:space="0" w:color="auto"/>
        <w:right w:val="none" w:sz="0" w:space="0" w:color="auto"/>
      </w:divBdr>
      <w:divsChild>
        <w:div w:id="14161779">
          <w:marLeft w:val="0"/>
          <w:marRight w:val="0"/>
          <w:marTop w:val="240"/>
          <w:marBottom w:val="0"/>
          <w:divBdr>
            <w:top w:val="none" w:sz="0" w:space="0" w:color="auto"/>
            <w:left w:val="none" w:sz="0" w:space="0" w:color="auto"/>
            <w:bottom w:val="none" w:sz="0" w:space="0" w:color="auto"/>
            <w:right w:val="none" w:sz="0" w:space="0" w:color="auto"/>
          </w:divBdr>
          <w:divsChild>
            <w:div w:id="806625119">
              <w:marLeft w:val="0"/>
              <w:marRight w:val="0"/>
              <w:marTop w:val="0"/>
              <w:marBottom w:val="0"/>
              <w:divBdr>
                <w:top w:val="none" w:sz="0" w:space="0" w:color="auto"/>
                <w:left w:val="none" w:sz="0" w:space="0" w:color="auto"/>
                <w:bottom w:val="none" w:sz="0" w:space="0" w:color="auto"/>
                <w:right w:val="none" w:sz="0" w:space="0" w:color="auto"/>
              </w:divBdr>
              <w:divsChild>
                <w:div w:id="2031104582">
                  <w:marLeft w:val="0"/>
                  <w:marRight w:val="0"/>
                  <w:marTop w:val="0"/>
                  <w:marBottom w:val="0"/>
                  <w:divBdr>
                    <w:top w:val="none" w:sz="0" w:space="0" w:color="auto"/>
                    <w:left w:val="none" w:sz="0" w:space="0" w:color="auto"/>
                    <w:bottom w:val="none" w:sz="0" w:space="0" w:color="auto"/>
                    <w:right w:val="none" w:sz="0" w:space="0" w:color="auto"/>
                  </w:divBdr>
                  <w:divsChild>
                    <w:div w:id="20013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756">
          <w:marLeft w:val="0"/>
          <w:marRight w:val="0"/>
          <w:marTop w:val="240"/>
          <w:marBottom w:val="0"/>
          <w:divBdr>
            <w:top w:val="none" w:sz="0" w:space="0" w:color="auto"/>
            <w:left w:val="none" w:sz="0" w:space="0" w:color="auto"/>
            <w:bottom w:val="none" w:sz="0" w:space="0" w:color="auto"/>
            <w:right w:val="none" w:sz="0" w:space="0" w:color="auto"/>
          </w:divBdr>
        </w:div>
      </w:divsChild>
    </w:div>
    <w:div w:id="566497444">
      <w:bodyDiv w:val="1"/>
      <w:marLeft w:val="0"/>
      <w:marRight w:val="0"/>
      <w:marTop w:val="0"/>
      <w:marBottom w:val="0"/>
      <w:divBdr>
        <w:top w:val="none" w:sz="0" w:space="0" w:color="auto"/>
        <w:left w:val="none" w:sz="0" w:space="0" w:color="auto"/>
        <w:bottom w:val="none" w:sz="0" w:space="0" w:color="auto"/>
        <w:right w:val="none" w:sz="0" w:space="0" w:color="auto"/>
      </w:divBdr>
    </w:div>
    <w:div w:id="621307587">
      <w:bodyDiv w:val="1"/>
      <w:marLeft w:val="0"/>
      <w:marRight w:val="0"/>
      <w:marTop w:val="0"/>
      <w:marBottom w:val="0"/>
      <w:divBdr>
        <w:top w:val="none" w:sz="0" w:space="0" w:color="auto"/>
        <w:left w:val="none" w:sz="0" w:space="0" w:color="auto"/>
        <w:bottom w:val="none" w:sz="0" w:space="0" w:color="auto"/>
        <w:right w:val="none" w:sz="0" w:space="0" w:color="auto"/>
      </w:divBdr>
      <w:divsChild>
        <w:div w:id="1018435130">
          <w:marLeft w:val="0"/>
          <w:marRight w:val="0"/>
          <w:marTop w:val="240"/>
          <w:marBottom w:val="0"/>
          <w:divBdr>
            <w:top w:val="none" w:sz="0" w:space="0" w:color="auto"/>
            <w:left w:val="none" w:sz="0" w:space="0" w:color="auto"/>
            <w:bottom w:val="none" w:sz="0" w:space="0" w:color="auto"/>
            <w:right w:val="none" w:sz="0" w:space="0" w:color="auto"/>
          </w:divBdr>
          <w:divsChild>
            <w:div w:id="1548683503">
              <w:marLeft w:val="0"/>
              <w:marRight w:val="0"/>
              <w:marTop w:val="0"/>
              <w:marBottom w:val="0"/>
              <w:divBdr>
                <w:top w:val="none" w:sz="0" w:space="0" w:color="auto"/>
                <w:left w:val="none" w:sz="0" w:space="0" w:color="auto"/>
                <w:bottom w:val="none" w:sz="0" w:space="0" w:color="auto"/>
                <w:right w:val="none" w:sz="0" w:space="0" w:color="auto"/>
              </w:divBdr>
              <w:divsChild>
                <w:div w:id="325210544">
                  <w:marLeft w:val="0"/>
                  <w:marRight w:val="0"/>
                  <w:marTop w:val="0"/>
                  <w:marBottom w:val="0"/>
                  <w:divBdr>
                    <w:top w:val="none" w:sz="0" w:space="0" w:color="auto"/>
                    <w:left w:val="none" w:sz="0" w:space="0" w:color="auto"/>
                    <w:bottom w:val="none" w:sz="0" w:space="0" w:color="auto"/>
                    <w:right w:val="none" w:sz="0" w:space="0" w:color="auto"/>
                  </w:divBdr>
                  <w:divsChild>
                    <w:div w:id="10688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2206">
          <w:marLeft w:val="0"/>
          <w:marRight w:val="0"/>
          <w:marTop w:val="240"/>
          <w:marBottom w:val="0"/>
          <w:divBdr>
            <w:top w:val="none" w:sz="0" w:space="0" w:color="auto"/>
            <w:left w:val="none" w:sz="0" w:space="0" w:color="auto"/>
            <w:bottom w:val="none" w:sz="0" w:space="0" w:color="auto"/>
            <w:right w:val="none" w:sz="0" w:space="0" w:color="auto"/>
          </w:divBdr>
        </w:div>
      </w:divsChild>
    </w:div>
    <w:div w:id="627323214">
      <w:bodyDiv w:val="1"/>
      <w:marLeft w:val="0"/>
      <w:marRight w:val="0"/>
      <w:marTop w:val="0"/>
      <w:marBottom w:val="0"/>
      <w:divBdr>
        <w:top w:val="none" w:sz="0" w:space="0" w:color="auto"/>
        <w:left w:val="none" w:sz="0" w:space="0" w:color="auto"/>
        <w:bottom w:val="none" w:sz="0" w:space="0" w:color="auto"/>
        <w:right w:val="none" w:sz="0" w:space="0" w:color="auto"/>
      </w:divBdr>
    </w:div>
    <w:div w:id="661154199">
      <w:bodyDiv w:val="1"/>
      <w:marLeft w:val="0"/>
      <w:marRight w:val="0"/>
      <w:marTop w:val="0"/>
      <w:marBottom w:val="0"/>
      <w:divBdr>
        <w:top w:val="none" w:sz="0" w:space="0" w:color="auto"/>
        <w:left w:val="none" w:sz="0" w:space="0" w:color="auto"/>
        <w:bottom w:val="none" w:sz="0" w:space="0" w:color="auto"/>
        <w:right w:val="none" w:sz="0" w:space="0" w:color="auto"/>
      </w:divBdr>
    </w:div>
    <w:div w:id="706367412">
      <w:bodyDiv w:val="1"/>
      <w:marLeft w:val="0"/>
      <w:marRight w:val="0"/>
      <w:marTop w:val="0"/>
      <w:marBottom w:val="0"/>
      <w:divBdr>
        <w:top w:val="none" w:sz="0" w:space="0" w:color="auto"/>
        <w:left w:val="none" w:sz="0" w:space="0" w:color="auto"/>
        <w:bottom w:val="none" w:sz="0" w:space="0" w:color="auto"/>
        <w:right w:val="none" w:sz="0" w:space="0" w:color="auto"/>
      </w:divBdr>
    </w:div>
    <w:div w:id="708992177">
      <w:bodyDiv w:val="1"/>
      <w:marLeft w:val="0"/>
      <w:marRight w:val="0"/>
      <w:marTop w:val="0"/>
      <w:marBottom w:val="0"/>
      <w:divBdr>
        <w:top w:val="none" w:sz="0" w:space="0" w:color="auto"/>
        <w:left w:val="none" w:sz="0" w:space="0" w:color="auto"/>
        <w:bottom w:val="none" w:sz="0" w:space="0" w:color="auto"/>
        <w:right w:val="none" w:sz="0" w:space="0" w:color="auto"/>
      </w:divBdr>
    </w:div>
    <w:div w:id="756247722">
      <w:bodyDiv w:val="1"/>
      <w:marLeft w:val="0"/>
      <w:marRight w:val="0"/>
      <w:marTop w:val="0"/>
      <w:marBottom w:val="0"/>
      <w:divBdr>
        <w:top w:val="none" w:sz="0" w:space="0" w:color="auto"/>
        <w:left w:val="none" w:sz="0" w:space="0" w:color="auto"/>
        <w:bottom w:val="none" w:sz="0" w:space="0" w:color="auto"/>
        <w:right w:val="none" w:sz="0" w:space="0" w:color="auto"/>
      </w:divBdr>
    </w:div>
    <w:div w:id="824275674">
      <w:bodyDiv w:val="1"/>
      <w:marLeft w:val="0"/>
      <w:marRight w:val="0"/>
      <w:marTop w:val="0"/>
      <w:marBottom w:val="0"/>
      <w:divBdr>
        <w:top w:val="none" w:sz="0" w:space="0" w:color="auto"/>
        <w:left w:val="none" w:sz="0" w:space="0" w:color="auto"/>
        <w:bottom w:val="none" w:sz="0" w:space="0" w:color="auto"/>
        <w:right w:val="none" w:sz="0" w:space="0" w:color="auto"/>
      </w:divBdr>
    </w:div>
    <w:div w:id="910040682">
      <w:bodyDiv w:val="1"/>
      <w:marLeft w:val="0"/>
      <w:marRight w:val="0"/>
      <w:marTop w:val="0"/>
      <w:marBottom w:val="0"/>
      <w:divBdr>
        <w:top w:val="none" w:sz="0" w:space="0" w:color="auto"/>
        <w:left w:val="none" w:sz="0" w:space="0" w:color="auto"/>
        <w:bottom w:val="none" w:sz="0" w:space="0" w:color="auto"/>
        <w:right w:val="none" w:sz="0" w:space="0" w:color="auto"/>
      </w:divBdr>
    </w:div>
    <w:div w:id="922030998">
      <w:bodyDiv w:val="1"/>
      <w:marLeft w:val="0"/>
      <w:marRight w:val="0"/>
      <w:marTop w:val="0"/>
      <w:marBottom w:val="0"/>
      <w:divBdr>
        <w:top w:val="none" w:sz="0" w:space="0" w:color="auto"/>
        <w:left w:val="none" w:sz="0" w:space="0" w:color="auto"/>
        <w:bottom w:val="none" w:sz="0" w:space="0" w:color="auto"/>
        <w:right w:val="none" w:sz="0" w:space="0" w:color="auto"/>
      </w:divBdr>
    </w:div>
    <w:div w:id="943999235">
      <w:bodyDiv w:val="1"/>
      <w:marLeft w:val="0"/>
      <w:marRight w:val="0"/>
      <w:marTop w:val="0"/>
      <w:marBottom w:val="0"/>
      <w:divBdr>
        <w:top w:val="none" w:sz="0" w:space="0" w:color="auto"/>
        <w:left w:val="none" w:sz="0" w:space="0" w:color="auto"/>
        <w:bottom w:val="none" w:sz="0" w:space="0" w:color="auto"/>
        <w:right w:val="none" w:sz="0" w:space="0" w:color="auto"/>
      </w:divBdr>
    </w:div>
    <w:div w:id="980841194">
      <w:bodyDiv w:val="1"/>
      <w:marLeft w:val="0"/>
      <w:marRight w:val="0"/>
      <w:marTop w:val="0"/>
      <w:marBottom w:val="0"/>
      <w:divBdr>
        <w:top w:val="none" w:sz="0" w:space="0" w:color="auto"/>
        <w:left w:val="none" w:sz="0" w:space="0" w:color="auto"/>
        <w:bottom w:val="none" w:sz="0" w:space="0" w:color="auto"/>
        <w:right w:val="none" w:sz="0" w:space="0" w:color="auto"/>
      </w:divBdr>
    </w:div>
    <w:div w:id="990015667">
      <w:bodyDiv w:val="1"/>
      <w:marLeft w:val="0"/>
      <w:marRight w:val="0"/>
      <w:marTop w:val="0"/>
      <w:marBottom w:val="0"/>
      <w:divBdr>
        <w:top w:val="none" w:sz="0" w:space="0" w:color="auto"/>
        <w:left w:val="none" w:sz="0" w:space="0" w:color="auto"/>
        <w:bottom w:val="none" w:sz="0" w:space="0" w:color="auto"/>
        <w:right w:val="none" w:sz="0" w:space="0" w:color="auto"/>
      </w:divBdr>
    </w:div>
    <w:div w:id="1139498970">
      <w:bodyDiv w:val="1"/>
      <w:marLeft w:val="0"/>
      <w:marRight w:val="0"/>
      <w:marTop w:val="0"/>
      <w:marBottom w:val="0"/>
      <w:divBdr>
        <w:top w:val="none" w:sz="0" w:space="0" w:color="auto"/>
        <w:left w:val="none" w:sz="0" w:space="0" w:color="auto"/>
        <w:bottom w:val="none" w:sz="0" w:space="0" w:color="auto"/>
        <w:right w:val="none" w:sz="0" w:space="0" w:color="auto"/>
      </w:divBdr>
    </w:div>
    <w:div w:id="1143619079">
      <w:bodyDiv w:val="1"/>
      <w:marLeft w:val="0"/>
      <w:marRight w:val="0"/>
      <w:marTop w:val="0"/>
      <w:marBottom w:val="0"/>
      <w:divBdr>
        <w:top w:val="none" w:sz="0" w:space="0" w:color="auto"/>
        <w:left w:val="none" w:sz="0" w:space="0" w:color="auto"/>
        <w:bottom w:val="none" w:sz="0" w:space="0" w:color="auto"/>
        <w:right w:val="none" w:sz="0" w:space="0" w:color="auto"/>
      </w:divBdr>
      <w:divsChild>
        <w:div w:id="1195726577">
          <w:marLeft w:val="0"/>
          <w:marRight w:val="0"/>
          <w:marTop w:val="240"/>
          <w:marBottom w:val="0"/>
          <w:divBdr>
            <w:top w:val="none" w:sz="0" w:space="0" w:color="auto"/>
            <w:left w:val="none" w:sz="0" w:space="0" w:color="auto"/>
            <w:bottom w:val="none" w:sz="0" w:space="0" w:color="auto"/>
            <w:right w:val="none" w:sz="0" w:space="0" w:color="auto"/>
          </w:divBdr>
          <w:divsChild>
            <w:div w:id="957447355">
              <w:marLeft w:val="0"/>
              <w:marRight w:val="0"/>
              <w:marTop w:val="0"/>
              <w:marBottom w:val="0"/>
              <w:divBdr>
                <w:top w:val="none" w:sz="0" w:space="0" w:color="auto"/>
                <w:left w:val="none" w:sz="0" w:space="0" w:color="auto"/>
                <w:bottom w:val="none" w:sz="0" w:space="0" w:color="auto"/>
                <w:right w:val="none" w:sz="0" w:space="0" w:color="auto"/>
              </w:divBdr>
              <w:divsChild>
                <w:div w:id="1810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697">
          <w:marLeft w:val="0"/>
          <w:marRight w:val="0"/>
          <w:marTop w:val="240"/>
          <w:marBottom w:val="0"/>
          <w:divBdr>
            <w:top w:val="none" w:sz="0" w:space="0" w:color="auto"/>
            <w:left w:val="none" w:sz="0" w:space="0" w:color="auto"/>
            <w:bottom w:val="none" w:sz="0" w:space="0" w:color="auto"/>
            <w:right w:val="none" w:sz="0" w:space="0" w:color="auto"/>
          </w:divBdr>
        </w:div>
      </w:divsChild>
    </w:div>
    <w:div w:id="1252396423">
      <w:bodyDiv w:val="1"/>
      <w:marLeft w:val="0"/>
      <w:marRight w:val="0"/>
      <w:marTop w:val="0"/>
      <w:marBottom w:val="0"/>
      <w:divBdr>
        <w:top w:val="none" w:sz="0" w:space="0" w:color="auto"/>
        <w:left w:val="none" w:sz="0" w:space="0" w:color="auto"/>
        <w:bottom w:val="none" w:sz="0" w:space="0" w:color="auto"/>
        <w:right w:val="none" w:sz="0" w:space="0" w:color="auto"/>
      </w:divBdr>
    </w:div>
    <w:div w:id="1307010586">
      <w:bodyDiv w:val="1"/>
      <w:marLeft w:val="0"/>
      <w:marRight w:val="0"/>
      <w:marTop w:val="0"/>
      <w:marBottom w:val="0"/>
      <w:divBdr>
        <w:top w:val="none" w:sz="0" w:space="0" w:color="auto"/>
        <w:left w:val="none" w:sz="0" w:space="0" w:color="auto"/>
        <w:bottom w:val="none" w:sz="0" w:space="0" w:color="auto"/>
        <w:right w:val="none" w:sz="0" w:space="0" w:color="auto"/>
      </w:divBdr>
    </w:div>
    <w:div w:id="1337726595">
      <w:bodyDiv w:val="1"/>
      <w:marLeft w:val="0"/>
      <w:marRight w:val="0"/>
      <w:marTop w:val="0"/>
      <w:marBottom w:val="0"/>
      <w:divBdr>
        <w:top w:val="none" w:sz="0" w:space="0" w:color="auto"/>
        <w:left w:val="none" w:sz="0" w:space="0" w:color="auto"/>
        <w:bottom w:val="none" w:sz="0" w:space="0" w:color="auto"/>
        <w:right w:val="none" w:sz="0" w:space="0" w:color="auto"/>
      </w:divBdr>
    </w:div>
    <w:div w:id="1402749891">
      <w:bodyDiv w:val="1"/>
      <w:marLeft w:val="0"/>
      <w:marRight w:val="0"/>
      <w:marTop w:val="0"/>
      <w:marBottom w:val="0"/>
      <w:divBdr>
        <w:top w:val="none" w:sz="0" w:space="0" w:color="auto"/>
        <w:left w:val="none" w:sz="0" w:space="0" w:color="auto"/>
        <w:bottom w:val="none" w:sz="0" w:space="0" w:color="auto"/>
        <w:right w:val="none" w:sz="0" w:space="0" w:color="auto"/>
      </w:divBdr>
    </w:div>
    <w:div w:id="1411077932">
      <w:bodyDiv w:val="1"/>
      <w:marLeft w:val="0"/>
      <w:marRight w:val="0"/>
      <w:marTop w:val="0"/>
      <w:marBottom w:val="0"/>
      <w:divBdr>
        <w:top w:val="none" w:sz="0" w:space="0" w:color="auto"/>
        <w:left w:val="none" w:sz="0" w:space="0" w:color="auto"/>
        <w:bottom w:val="none" w:sz="0" w:space="0" w:color="auto"/>
        <w:right w:val="none" w:sz="0" w:space="0" w:color="auto"/>
      </w:divBdr>
    </w:div>
    <w:div w:id="1417828044">
      <w:bodyDiv w:val="1"/>
      <w:marLeft w:val="0"/>
      <w:marRight w:val="0"/>
      <w:marTop w:val="0"/>
      <w:marBottom w:val="0"/>
      <w:divBdr>
        <w:top w:val="none" w:sz="0" w:space="0" w:color="auto"/>
        <w:left w:val="none" w:sz="0" w:space="0" w:color="auto"/>
        <w:bottom w:val="none" w:sz="0" w:space="0" w:color="auto"/>
        <w:right w:val="none" w:sz="0" w:space="0" w:color="auto"/>
      </w:divBdr>
    </w:div>
    <w:div w:id="1480070319">
      <w:bodyDiv w:val="1"/>
      <w:marLeft w:val="0"/>
      <w:marRight w:val="0"/>
      <w:marTop w:val="0"/>
      <w:marBottom w:val="0"/>
      <w:divBdr>
        <w:top w:val="none" w:sz="0" w:space="0" w:color="auto"/>
        <w:left w:val="none" w:sz="0" w:space="0" w:color="auto"/>
        <w:bottom w:val="none" w:sz="0" w:space="0" w:color="auto"/>
        <w:right w:val="none" w:sz="0" w:space="0" w:color="auto"/>
      </w:divBdr>
    </w:div>
    <w:div w:id="1480267790">
      <w:bodyDiv w:val="1"/>
      <w:marLeft w:val="0"/>
      <w:marRight w:val="0"/>
      <w:marTop w:val="0"/>
      <w:marBottom w:val="0"/>
      <w:divBdr>
        <w:top w:val="none" w:sz="0" w:space="0" w:color="auto"/>
        <w:left w:val="none" w:sz="0" w:space="0" w:color="auto"/>
        <w:bottom w:val="none" w:sz="0" w:space="0" w:color="auto"/>
        <w:right w:val="none" w:sz="0" w:space="0" w:color="auto"/>
      </w:divBdr>
    </w:div>
    <w:div w:id="1530217705">
      <w:bodyDiv w:val="1"/>
      <w:marLeft w:val="0"/>
      <w:marRight w:val="0"/>
      <w:marTop w:val="0"/>
      <w:marBottom w:val="0"/>
      <w:divBdr>
        <w:top w:val="none" w:sz="0" w:space="0" w:color="auto"/>
        <w:left w:val="none" w:sz="0" w:space="0" w:color="auto"/>
        <w:bottom w:val="none" w:sz="0" w:space="0" w:color="auto"/>
        <w:right w:val="none" w:sz="0" w:space="0" w:color="auto"/>
      </w:divBdr>
    </w:div>
    <w:div w:id="1533689970">
      <w:bodyDiv w:val="1"/>
      <w:marLeft w:val="0"/>
      <w:marRight w:val="0"/>
      <w:marTop w:val="0"/>
      <w:marBottom w:val="0"/>
      <w:divBdr>
        <w:top w:val="none" w:sz="0" w:space="0" w:color="auto"/>
        <w:left w:val="none" w:sz="0" w:space="0" w:color="auto"/>
        <w:bottom w:val="none" w:sz="0" w:space="0" w:color="auto"/>
        <w:right w:val="none" w:sz="0" w:space="0" w:color="auto"/>
      </w:divBdr>
      <w:divsChild>
        <w:div w:id="73940804">
          <w:marLeft w:val="0"/>
          <w:marRight w:val="0"/>
          <w:marTop w:val="240"/>
          <w:marBottom w:val="0"/>
          <w:divBdr>
            <w:top w:val="none" w:sz="0" w:space="0" w:color="auto"/>
            <w:left w:val="none" w:sz="0" w:space="0" w:color="auto"/>
            <w:bottom w:val="none" w:sz="0" w:space="0" w:color="auto"/>
            <w:right w:val="none" w:sz="0" w:space="0" w:color="auto"/>
          </w:divBdr>
          <w:divsChild>
            <w:div w:id="999232063">
              <w:marLeft w:val="0"/>
              <w:marRight w:val="0"/>
              <w:marTop w:val="0"/>
              <w:marBottom w:val="0"/>
              <w:divBdr>
                <w:top w:val="none" w:sz="0" w:space="0" w:color="auto"/>
                <w:left w:val="none" w:sz="0" w:space="0" w:color="auto"/>
                <w:bottom w:val="none" w:sz="0" w:space="0" w:color="auto"/>
                <w:right w:val="none" w:sz="0" w:space="0" w:color="auto"/>
              </w:divBdr>
              <w:divsChild>
                <w:div w:id="3412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6563">
          <w:marLeft w:val="0"/>
          <w:marRight w:val="0"/>
          <w:marTop w:val="240"/>
          <w:marBottom w:val="0"/>
          <w:divBdr>
            <w:top w:val="none" w:sz="0" w:space="0" w:color="auto"/>
            <w:left w:val="none" w:sz="0" w:space="0" w:color="auto"/>
            <w:bottom w:val="none" w:sz="0" w:space="0" w:color="auto"/>
            <w:right w:val="none" w:sz="0" w:space="0" w:color="auto"/>
          </w:divBdr>
          <w:divsChild>
            <w:div w:id="1953583381">
              <w:marLeft w:val="480"/>
              <w:marRight w:val="0"/>
              <w:marTop w:val="0"/>
              <w:marBottom w:val="0"/>
              <w:divBdr>
                <w:top w:val="none" w:sz="0" w:space="0" w:color="auto"/>
                <w:left w:val="none" w:sz="0" w:space="0" w:color="auto"/>
                <w:bottom w:val="none" w:sz="0" w:space="0" w:color="auto"/>
                <w:right w:val="none" w:sz="0" w:space="0" w:color="auto"/>
              </w:divBdr>
              <w:divsChild>
                <w:div w:id="847478509">
                  <w:marLeft w:val="0"/>
                  <w:marRight w:val="0"/>
                  <w:marTop w:val="0"/>
                  <w:marBottom w:val="0"/>
                  <w:divBdr>
                    <w:top w:val="none" w:sz="0" w:space="0" w:color="auto"/>
                    <w:left w:val="none" w:sz="0" w:space="0" w:color="auto"/>
                    <w:bottom w:val="none" w:sz="0" w:space="0" w:color="auto"/>
                    <w:right w:val="none" w:sz="0" w:space="0" w:color="auto"/>
                  </w:divBdr>
                  <w:divsChild>
                    <w:div w:id="5048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38980">
          <w:marLeft w:val="0"/>
          <w:marRight w:val="0"/>
          <w:marTop w:val="240"/>
          <w:marBottom w:val="0"/>
          <w:divBdr>
            <w:top w:val="none" w:sz="0" w:space="0" w:color="auto"/>
            <w:left w:val="none" w:sz="0" w:space="0" w:color="auto"/>
            <w:bottom w:val="none" w:sz="0" w:space="0" w:color="auto"/>
            <w:right w:val="none" w:sz="0" w:space="0" w:color="auto"/>
          </w:divBdr>
          <w:divsChild>
            <w:div w:id="1719813060">
              <w:marLeft w:val="480"/>
              <w:marRight w:val="0"/>
              <w:marTop w:val="0"/>
              <w:marBottom w:val="0"/>
              <w:divBdr>
                <w:top w:val="none" w:sz="0" w:space="0" w:color="auto"/>
                <w:left w:val="none" w:sz="0" w:space="0" w:color="auto"/>
                <w:bottom w:val="none" w:sz="0" w:space="0" w:color="auto"/>
                <w:right w:val="none" w:sz="0" w:space="0" w:color="auto"/>
              </w:divBdr>
              <w:divsChild>
                <w:div w:id="716129167">
                  <w:marLeft w:val="0"/>
                  <w:marRight w:val="0"/>
                  <w:marTop w:val="0"/>
                  <w:marBottom w:val="0"/>
                  <w:divBdr>
                    <w:top w:val="none" w:sz="0" w:space="0" w:color="auto"/>
                    <w:left w:val="none" w:sz="0" w:space="0" w:color="auto"/>
                    <w:bottom w:val="none" w:sz="0" w:space="0" w:color="auto"/>
                    <w:right w:val="none" w:sz="0" w:space="0" w:color="auto"/>
                  </w:divBdr>
                  <w:divsChild>
                    <w:div w:id="10825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6890">
          <w:marLeft w:val="0"/>
          <w:marRight w:val="0"/>
          <w:marTop w:val="240"/>
          <w:marBottom w:val="0"/>
          <w:divBdr>
            <w:top w:val="none" w:sz="0" w:space="0" w:color="auto"/>
            <w:left w:val="none" w:sz="0" w:space="0" w:color="auto"/>
            <w:bottom w:val="none" w:sz="0" w:space="0" w:color="auto"/>
            <w:right w:val="none" w:sz="0" w:space="0" w:color="auto"/>
          </w:divBdr>
          <w:divsChild>
            <w:div w:id="445345473">
              <w:marLeft w:val="480"/>
              <w:marRight w:val="0"/>
              <w:marTop w:val="0"/>
              <w:marBottom w:val="0"/>
              <w:divBdr>
                <w:top w:val="none" w:sz="0" w:space="0" w:color="auto"/>
                <w:left w:val="none" w:sz="0" w:space="0" w:color="auto"/>
                <w:bottom w:val="none" w:sz="0" w:space="0" w:color="auto"/>
                <w:right w:val="none" w:sz="0" w:space="0" w:color="auto"/>
              </w:divBdr>
              <w:divsChild>
                <w:div w:id="224148358">
                  <w:marLeft w:val="0"/>
                  <w:marRight w:val="0"/>
                  <w:marTop w:val="0"/>
                  <w:marBottom w:val="0"/>
                  <w:divBdr>
                    <w:top w:val="none" w:sz="0" w:space="0" w:color="auto"/>
                    <w:left w:val="none" w:sz="0" w:space="0" w:color="auto"/>
                    <w:bottom w:val="none" w:sz="0" w:space="0" w:color="auto"/>
                    <w:right w:val="none" w:sz="0" w:space="0" w:color="auto"/>
                  </w:divBdr>
                  <w:divsChild>
                    <w:div w:id="13086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10027">
      <w:bodyDiv w:val="1"/>
      <w:marLeft w:val="0"/>
      <w:marRight w:val="0"/>
      <w:marTop w:val="0"/>
      <w:marBottom w:val="0"/>
      <w:divBdr>
        <w:top w:val="none" w:sz="0" w:space="0" w:color="auto"/>
        <w:left w:val="none" w:sz="0" w:space="0" w:color="auto"/>
        <w:bottom w:val="none" w:sz="0" w:space="0" w:color="auto"/>
        <w:right w:val="none" w:sz="0" w:space="0" w:color="auto"/>
      </w:divBdr>
    </w:div>
    <w:div w:id="1626421381">
      <w:bodyDiv w:val="1"/>
      <w:marLeft w:val="0"/>
      <w:marRight w:val="0"/>
      <w:marTop w:val="0"/>
      <w:marBottom w:val="0"/>
      <w:divBdr>
        <w:top w:val="none" w:sz="0" w:space="0" w:color="auto"/>
        <w:left w:val="none" w:sz="0" w:space="0" w:color="auto"/>
        <w:bottom w:val="none" w:sz="0" w:space="0" w:color="auto"/>
        <w:right w:val="none" w:sz="0" w:space="0" w:color="auto"/>
      </w:divBdr>
    </w:div>
    <w:div w:id="1652253457">
      <w:bodyDiv w:val="1"/>
      <w:marLeft w:val="0"/>
      <w:marRight w:val="0"/>
      <w:marTop w:val="0"/>
      <w:marBottom w:val="0"/>
      <w:divBdr>
        <w:top w:val="none" w:sz="0" w:space="0" w:color="auto"/>
        <w:left w:val="none" w:sz="0" w:space="0" w:color="auto"/>
        <w:bottom w:val="none" w:sz="0" w:space="0" w:color="auto"/>
        <w:right w:val="none" w:sz="0" w:space="0" w:color="auto"/>
      </w:divBdr>
      <w:divsChild>
        <w:div w:id="1879778962">
          <w:marLeft w:val="0"/>
          <w:marRight w:val="0"/>
          <w:marTop w:val="240"/>
          <w:marBottom w:val="0"/>
          <w:divBdr>
            <w:top w:val="none" w:sz="0" w:space="0" w:color="auto"/>
            <w:left w:val="none" w:sz="0" w:space="0" w:color="auto"/>
            <w:bottom w:val="none" w:sz="0" w:space="0" w:color="auto"/>
            <w:right w:val="none" w:sz="0" w:space="0" w:color="auto"/>
          </w:divBdr>
          <w:divsChild>
            <w:div w:id="344865253">
              <w:marLeft w:val="0"/>
              <w:marRight w:val="0"/>
              <w:marTop w:val="0"/>
              <w:marBottom w:val="240"/>
              <w:divBdr>
                <w:top w:val="none" w:sz="0" w:space="0" w:color="auto"/>
                <w:left w:val="none" w:sz="0" w:space="0" w:color="auto"/>
                <w:bottom w:val="none" w:sz="0" w:space="0" w:color="auto"/>
                <w:right w:val="none" w:sz="0" w:space="0" w:color="auto"/>
              </w:divBdr>
            </w:div>
            <w:div w:id="1376664803">
              <w:marLeft w:val="0"/>
              <w:marRight w:val="0"/>
              <w:marTop w:val="0"/>
              <w:marBottom w:val="0"/>
              <w:divBdr>
                <w:top w:val="none" w:sz="0" w:space="0" w:color="auto"/>
                <w:left w:val="none" w:sz="0" w:space="0" w:color="auto"/>
                <w:bottom w:val="none" w:sz="0" w:space="0" w:color="auto"/>
                <w:right w:val="none" w:sz="0" w:space="0" w:color="auto"/>
              </w:divBdr>
              <w:divsChild>
                <w:div w:id="7226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4250">
          <w:marLeft w:val="0"/>
          <w:marRight w:val="0"/>
          <w:marTop w:val="240"/>
          <w:marBottom w:val="0"/>
          <w:divBdr>
            <w:top w:val="none" w:sz="0" w:space="0" w:color="auto"/>
            <w:left w:val="none" w:sz="0" w:space="0" w:color="auto"/>
            <w:bottom w:val="none" w:sz="0" w:space="0" w:color="auto"/>
            <w:right w:val="none" w:sz="0" w:space="0" w:color="auto"/>
          </w:divBdr>
        </w:div>
      </w:divsChild>
    </w:div>
    <w:div w:id="1655915708">
      <w:bodyDiv w:val="1"/>
      <w:marLeft w:val="0"/>
      <w:marRight w:val="0"/>
      <w:marTop w:val="0"/>
      <w:marBottom w:val="0"/>
      <w:divBdr>
        <w:top w:val="none" w:sz="0" w:space="0" w:color="auto"/>
        <w:left w:val="none" w:sz="0" w:space="0" w:color="auto"/>
        <w:bottom w:val="none" w:sz="0" w:space="0" w:color="auto"/>
        <w:right w:val="none" w:sz="0" w:space="0" w:color="auto"/>
      </w:divBdr>
    </w:div>
    <w:div w:id="1664043837">
      <w:bodyDiv w:val="1"/>
      <w:marLeft w:val="0"/>
      <w:marRight w:val="0"/>
      <w:marTop w:val="0"/>
      <w:marBottom w:val="0"/>
      <w:divBdr>
        <w:top w:val="none" w:sz="0" w:space="0" w:color="auto"/>
        <w:left w:val="none" w:sz="0" w:space="0" w:color="auto"/>
        <w:bottom w:val="none" w:sz="0" w:space="0" w:color="auto"/>
        <w:right w:val="none" w:sz="0" w:space="0" w:color="auto"/>
      </w:divBdr>
    </w:div>
    <w:div w:id="1698043375">
      <w:bodyDiv w:val="1"/>
      <w:marLeft w:val="0"/>
      <w:marRight w:val="0"/>
      <w:marTop w:val="0"/>
      <w:marBottom w:val="0"/>
      <w:divBdr>
        <w:top w:val="none" w:sz="0" w:space="0" w:color="auto"/>
        <w:left w:val="none" w:sz="0" w:space="0" w:color="auto"/>
        <w:bottom w:val="none" w:sz="0" w:space="0" w:color="auto"/>
        <w:right w:val="none" w:sz="0" w:space="0" w:color="auto"/>
      </w:divBdr>
    </w:div>
    <w:div w:id="1745224142">
      <w:bodyDiv w:val="1"/>
      <w:marLeft w:val="0"/>
      <w:marRight w:val="0"/>
      <w:marTop w:val="0"/>
      <w:marBottom w:val="0"/>
      <w:divBdr>
        <w:top w:val="none" w:sz="0" w:space="0" w:color="auto"/>
        <w:left w:val="none" w:sz="0" w:space="0" w:color="auto"/>
        <w:bottom w:val="none" w:sz="0" w:space="0" w:color="auto"/>
        <w:right w:val="none" w:sz="0" w:space="0" w:color="auto"/>
      </w:divBdr>
    </w:div>
    <w:div w:id="1792478372">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22188036">
      <w:bodyDiv w:val="1"/>
      <w:marLeft w:val="0"/>
      <w:marRight w:val="0"/>
      <w:marTop w:val="0"/>
      <w:marBottom w:val="0"/>
      <w:divBdr>
        <w:top w:val="none" w:sz="0" w:space="0" w:color="auto"/>
        <w:left w:val="none" w:sz="0" w:space="0" w:color="auto"/>
        <w:bottom w:val="none" w:sz="0" w:space="0" w:color="auto"/>
        <w:right w:val="none" w:sz="0" w:space="0" w:color="auto"/>
      </w:divBdr>
      <w:divsChild>
        <w:div w:id="1210847434">
          <w:marLeft w:val="0"/>
          <w:marRight w:val="0"/>
          <w:marTop w:val="240"/>
          <w:marBottom w:val="0"/>
          <w:divBdr>
            <w:top w:val="none" w:sz="0" w:space="0" w:color="auto"/>
            <w:left w:val="none" w:sz="0" w:space="0" w:color="auto"/>
            <w:bottom w:val="none" w:sz="0" w:space="0" w:color="auto"/>
            <w:right w:val="none" w:sz="0" w:space="0" w:color="auto"/>
          </w:divBdr>
          <w:divsChild>
            <w:div w:id="692847288">
              <w:marLeft w:val="0"/>
              <w:marRight w:val="0"/>
              <w:marTop w:val="0"/>
              <w:marBottom w:val="0"/>
              <w:divBdr>
                <w:top w:val="none" w:sz="0" w:space="0" w:color="auto"/>
                <w:left w:val="none" w:sz="0" w:space="0" w:color="auto"/>
                <w:bottom w:val="none" w:sz="0" w:space="0" w:color="auto"/>
                <w:right w:val="none" w:sz="0" w:space="0" w:color="auto"/>
              </w:divBdr>
              <w:divsChild>
                <w:div w:id="20480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9161">
          <w:marLeft w:val="0"/>
          <w:marRight w:val="0"/>
          <w:marTop w:val="240"/>
          <w:marBottom w:val="0"/>
          <w:divBdr>
            <w:top w:val="none" w:sz="0" w:space="0" w:color="auto"/>
            <w:left w:val="none" w:sz="0" w:space="0" w:color="auto"/>
            <w:bottom w:val="none" w:sz="0" w:space="0" w:color="auto"/>
            <w:right w:val="none" w:sz="0" w:space="0" w:color="auto"/>
          </w:divBdr>
        </w:div>
      </w:divsChild>
    </w:div>
    <w:div w:id="1829244892">
      <w:bodyDiv w:val="1"/>
      <w:marLeft w:val="0"/>
      <w:marRight w:val="0"/>
      <w:marTop w:val="0"/>
      <w:marBottom w:val="0"/>
      <w:divBdr>
        <w:top w:val="none" w:sz="0" w:space="0" w:color="auto"/>
        <w:left w:val="none" w:sz="0" w:space="0" w:color="auto"/>
        <w:bottom w:val="none" w:sz="0" w:space="0" w:color="auto"/>
        <w:right w:val="none" w:sz="0" w:space="0" w:color="auto"/>
      </w:divBdr>
    </w:div>
    <w:div w:id="1882938734">
      <w:bodyDiv w:val="1"/>
      <w:marLeft w:val="0"/>
      <w:marRight w:val="0"/>
      <w:marTop w:val="0"/>
      <w:marBottom w:val="0"/>
      <w:divBdr>
        <w:top w:val="none" w:sz="0" w:space="0" w:color="auto"/>
        <w:left w:val="none" w:sz="0" w:space="0" w:color="auto"/>
        <w:bottom w:val="none" w:sz="0" w:space="0" w:color="auto"/>
        <w:right w:val="none" w:sz="0" w:space="0" w:color="auto"/>
      </w:divBdr>
      <w:divsChild>
        <w:div w:id="901256108">
          <w:marLeft w:val="0"/>
          <w:marRight w:val="0"/>
          <w:marTop w:val="240"/>
          <w:marBottom w:val="0"/>
          <w:divBdr>
            <w:top w:val="none" w:sz="0" w:space="0" w:color="auto"/>
            <w:left w:val="none" w:sz="0" w:space="0" w:color="auto"/>
            <w:bottom w:val="none" w:sz="0" w:space="0" w:color="auto"/>
            <w:right w:val="none" w:sz="0" w:space="0" w:color="auto"/>
          </w:divBdr>
          <w:divsChild>
            <w:div w:id="1591505753">
              <w:marLeft w:val="0"/>
              <w:marRight w:val="0"/>
              <w:marTop w:val="0"/>
              <w:marBottom w:val="0"/>
              <w:divBdr>
                <w:top w:val="none" w:sz="0" w:space="0" w:color="auto"/>
                <w:left w:val="none" w:sz="0" w:space="0" w:color="auto"/>
                <w:bottom w:val="none" w:sz="0" w:space="0" w:color="auto"/>
                <w:right w:val="none" w:sz="0" w:space="0" w:color="auto"/>
              </w:divBdr>
              <w:divsChild>
                <w:div w:id="1148549027">
                  <w:marLeft w:val="0"/>
                  <w:marRight w:val="0"/>
                  <w:marTop w:val="0"/>
                  <w:marBottom w:val="0"/>
                  <w:divBdr>
                    <w:top w:val="none" w:sz="0" w:space="0" w:color="auto"/>
                    <w:left w:val="none" w:sz="0" w:space="0" w:color="auto"/>
                    <w:bottom w:val="none" w:sz="0" w:space="0" w:color="auto"/>
                    <w:right w:val="none" w:sz="0" w:space="0" w:color="auto"/>
                  </w:divBdr>
                  <w:divsChild>
                    <w:div w:id="221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7397">
          <w:marLeft w:val="0"/>
          <w:marRight w:val="0"/>
          <w:marTop w:val="240"/>
          <w:marBottom w:val="0"/>
          <w:divBdr>
            <w:top w:val="none" w:sz="0" w:space="0" w:color="auto"/>
            <w:left w:val="none" w:sz="0" w:space="0" w:color="auto"/>
            <w:bottom w:val="none" w:sz="0" w:space="0" w:color="auto"/>
            <w:right w:val="none" w:sz="0" w:space="0" w:color="auto"/>
          </w:divBdr>
        </w:div>
      </w:divsChild>
    </w:div>
    <w:div w:id="1904025870">
      <w:bodyDiv w:val="1"/>
      <w:marLeft w:val="0"/>
      <w:marRight w:val="0"/>
      <w:marTop w:val="0"/>
      <w:marBottom w:val="0"/>
      <w:divBdr>
        <w:top w:val="none" w:sz="0" w:space="0" w:color="auto"/>
        <w:left w:val="none" w:sz="0" w:space="0" w:color="auto"/>
        <w:bottom w:val="none" w:sz="0" w:space="0" w:color="auto"/>
        <w:right w:val="none" w:sz="0" w:space="0" w:color="auto"/>
      </w:divBdr>
    </w:div>
    <w:div w:id="1947151770">
      <w:bodyDiv w:val="1"/>
      <w:marLeft w:val="0"/>
      <w:marRight w:val="0"/>
      <w:marTop w:val="0"/>
      <w:marBottom w:val="0"/>
      <w:divBdr>
        <w:top w:val="none" w:sz="0" w:space="0" w:color="auto"/>
        <w:left w:val="none" w:sz="0" w:space="0" w:color="auto"/>
        <w:bottom w:val="none" w:sz="0" w:space="0" w:color="auto"/>
        <w:right w:val="none" w:sz="0" w:space="0" w:color="auto"/>
      </w:divBdr>
    </w:div>
    <w:div w:id="1950968561">
      <w:bodyDiv w:val="1"/>
      <w:marLeft w:val="0"/>
      <w:marRight w:val="0"/>
      <w:marTop w:val="0"/>
      <w:marBottom w:val="0"/>
      <w:divBdr>
        <w:top w:val="none" w:sz="0" w:space="0" w:color="auto"/>
        <w:left w:val="none" w:sz="0" w:space="0" w:color="auto"/>
        <w:bottom w:val="none" w:sz="0" w:space="0" w:color="auto"/>
        <w:right w:val="none" w:sz="0" w:space="0" w:color="auto"/>
      </w:divBdr>
    </w:div>
    <w:div w:id="1961571726">
      <w:bodyDiv w:val="1"/>
      <w:marLeft w:val="0"/>
      <w:marRight w:val="0"/>
      <w:marTop w:val="0"/>
      <w:marBottom w:val="0"/>
      <w:divBdr>
        <w:top w:val="none" w:sz="0" w:space="0" w:color="auto"/>
        <w:left w:val="none" w:sz="0" w:space="0" w:color="auto"/>
        <w:bottom w:val="none" w:sz="0" w:space="0" w:color="auto"/>
        <w:right w:val="none" w:sz="0" w:space="0" w:color="auto"/>
      </w:divBdr>
    </w:div>
    <w:div w:id="2012708637">
      <w:bodyDiv w:val="1"/>
      <w:marLeft w:val="0"/>
      <w:marRight w:val="0"/>
      <w:marTop w:val="0"/>
      <w:marBottom w:val="0"/>
      <w:divBdr>
        <w:top w:val="none" w:sz="0" w:space="0" w:color="auto"/>
        <w:left w:val="none" w:sz="0" w:space="0" w:color="auto"/>
        <w:bottom w:val="none" w:sz="0" w:space="0" w:color="auto"/>
        <w:right w:val="none" w:sz="0" w:space="0" w:color="auto"/>
      </w:divBdr>
    </w:div>
    <w:div w:id="2014528615">
      <w:bodyDiv w:val="1"/>
      <w:marLeft w:val="0"/>
      <w:marRight w:val="0"/>
      <w:marTop w:val="0"/>
      <w:marBottom w:val="0"/>
      <w:divBdr>
        <w:top w:val="none" w:sz="0" w:space="0" w:color="auto"/>
        <w:left w:val="none" w:sz="0" w:space="0" w:color="auto"/>
        <w:bottom w:val="none" w:sz="0" w:space="0" w:color="auto"/>
        <w:right w:val="none" w:sz="0" w:space="0" w:color="auto"/>
      </w:divBdr>
    </w:div>
    <w:div w:id="2029715630">
      <w:bodyDiv w:val="1"/>
      <w:marLeft w:val="0"/>
      <w:marRight w:val="0"/>
      <w:marTop w:val="0"/>
      <w:marBottom w:val="0"/>
      <w:divBdr>
        <w:top w:val="none" w:sz="0" w:space="0" w:color="auto"/>
        <w:left w:val="none" w:sz="0" w:space="0" w:color="auto"/>
        <w:bottom w:val="none" w:sz="0" w:space="0" w:color="auto"/>
        <w:right w:val="none" w:sz="0" w:space="0" w:color="auto"/>
      </w:divBdr>
    </w:div>
    <w:div w:id="208633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91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downloadlawfile/3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815BA-768F-43B0-BF89-2186E59C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10289</Words>
  <Characters>5866</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2025-04-08T06:27:00Z</dcterms:created>
  <dcterms:modified xsi:type="dcterms:W3CDTF">2026-02-16T07:19:00Z</dcterms:modified>
</cp:coreProperties>
</file>