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EE941" w14:textId="70BAF04D" w:rsidR="00D974FC" w:rsidRPr="00767AB7" w:rsidRDefault="00767AB7" w:rsidP="00767AB7">
      <w:pPr>
        <w:tabs>
          <w:tab w:val="left" w:pos="0"/>
        </w:tabs>
        <w:spacing w:line="276" w:lineRule="auto"/>
        <w:jc w:val="both"/>
        <w:rPr>
          <w:rFonts w:asciiTheme="majorBidi" w:hAnsiTheme="majorBidi" w:cstheme="majorBidi"/>
          <w:b/>
          <w:bCs/>
          <w:kern w:val="2"/>
        </w:rPr>
      </w:pPr>
      <w:r w:rsidRPr="00767AB7">
        <w:rPr>
          <w:rFonts w:asciiTheme="majorBidi" w:hAnsiTheme="majorBidi" w:cstheme="majorBidi"/>
          <w:b/>
          <w:bCs/>
          <w:kern w:val="2"/>
        </w:rPr>
        <w:t>Sabiedrības ar ierobežotu atbildību kapitāla daļas pāreja ieguvējam ar daļas atsavināšanas darījuma noslēgšanas</w:t>
      </w:r>
      <w:r w:rsidRPr="00767AB7">
        <w:rPr>
          <w:rFonts w:asciiTheme="majorBidi" w:hAnsiTheme="majorBidi" w:cstheme="majorBidi"/>
          <w:b/>
          <w:bCs/>
          <w:kern w:val="2"/>
        </w:rPr>
        <w:t xml:space="preserve"> brīdi</w:t>
      </w:r>
    </w:p>
    <w:p w14:paraId="27851C5C" w14:textId="7CDF116F" w:rsidR="00767AB7" w:rsidRPr="00767AB7" w:rsidRDefault="00767AB7" w:rsidP="00767AB7">
      <w:pPr>
        <w:tabs>
          <w:tab w:val="left" w:pos="0"/>
        </w:tabs>
        <w:spacing w:line="276" w:lineRule="auto"/>
        <w:jc w:val="both"/>
        <w:rPr>
          <w:rFonts w:asciiTheme="majorBidi" w:hAnsiTheme="majorBidi" w:cstheme="majorBidi"/>
          <w:kern w:val="2"/>
        </w:rPr>
      </w:pPr>
      <w:r w:rsidRPr="00767AB7">
        <w:rPr>
          <w:rFonts w:asciiTheme="majorBidi" w:hAnsiTheme="majorBidi" w:cstheme="majorBidi"/>
          <w:kern w:val="2"/>
        </w:rPr>
        <w:t>Sabiedrības ar ierobežotu atbildību kapitāla daļas atsavināšanas darījums, kas ietver arī atsavinātāja nodomu nodot daļu tās ieguvējam, ir pietiekams tiesiskais pamats, lai nodibinātu daļas piederību ieguvējam. Tātad daļa ir uzskatāma par nodotu jeb pārgājušu tās ieguvējam jau ar atsavināšanas darījuma, piemēram, pirkuma līguma, noslēgšanu. Savukārt ieraksts sabiedrības dalībnieku reģistrā nepieciešams tādēļ, lai ieguvējs, kļūstot par dalībnieku, rastu tiesisku iespēju izlietot no daļas izrietošās tiesības sabiedrībā.</w:t>
      </w:r>
    </w:p>
    <w:p w14:paraId="774651E1" w14:textId="77777777" w:rsidR="00767AB7" w:rsidRPr="00767AB7" w:rsidRDefault="00767AB7" w:rsidP="00767AB7">
      <w:pPr>
        <w:tabs>
          <w:tab w:val="left" w:pos="0"/>
        </w:tabs>
        <w:spacing w:line="276" w:lineRule="auto"/>
        <w:jc w:val="both"/>
        <w:rPr>
          <w:rFonts w:asciiTheme="majorBidi" w:hAnsiTheme="majorBidi" w:cstheme="majorBidi"/>
          <w:kern w:val="2"/>
        </w:rPr>
      </w:pPr>
    </w:p>
    <w:p w14:paraId="3F008021" w14:textId="5E239090" w:rsidR="00767AB7" w:rsidRPr="00767AB7" w:rsidRDefault="00767AB7" w:rsidP="00767AB7">
      <w:pPr>
        <w:tabs>
          <w:tab w:val="left" w:pos="0"/>
        </w:tabs>
        <w:spacing w:line="276" w:lineRule="auto"/>
        <w:jc w:val="both"/>
        <w:rPr>
          <w:rFonts w:asciiTheme="majorBidi" w:hAnsiTheme="majorBidi" w:cstheme="majorBidi"/>
          <w:b/>
          <w:bCs/>
          <w:kern w:val="2"/>
        </w:rPr>
      </w:pPr>
      <w:r w:rsidRPr="00767AB7">
        <w:rPr>
          <w:rFonts w:asciiTheme="majorBidi" w:hAnsiTheme="majorBidi" w:cstheme="majorBidi"/>
          <w:b/>
          <w:bCs/>
          <w:kern w:val="2"/>
        </w:rPr>
        <w:t>Prasības par tiesību atzīšanu uz sabiedrības ar ierobežotu atbildību kapitāla daļām nošķiršana no prasībām par ķermeniskas lietas atdošanu, pārbaudot noilguma</w:t>
      </w:r>
      <w:r w:rsidRPr="00767AB7">
        <w:rPr>
          <w:rFonts w:asciiTheme="majorBidi" w:hAnsiTheme="majorBidi" w:cstheme="majorBidi"/>
          <w:b/>
          <w:bCs/>
          <w:kern w:val="2"/>
        </w:rPr>
        <w:t xml:space="preserve"> iestāšanos</w:t>
      </w:r>
    </w:p>
    <w:p w14:paraId="15116677" w14:textId="4DDCEB52" w:rsidR="00767AB7" w:rsidRPr="00767AB7" w:rsidRDefault="00767AB7" w:rsidP="00767AB7">
      <w:pPr>
        <w:spacing w:line="276" w:lineRule="auto"/>
        <w:jc w:val="both"/>
        <w:rPr>
          <w:rFonts w:asciiTheme="majorBidi" w:hAnsiTheme="majorBidi" w:cstheme="majorBidi"/>
          <w:kern w:val="2"/>
        </w:rPr>
      </w:pPr>
      <w:r w:rsidRPr="00767AB7">
        <w:rPr>
          <w:rFonts w:asciiTheme="majorBidi" w:hAnsiTheme="majorBidi" w:cstheme="majorBidi"/>
          <w:kern w:val="2"/>
        </w:rPr>
        <w:t xml:space="preserve">Civillikuma 1894. pants, kas liedz parādniekam atsaukties uz noilgumu, ja viņš nav lietu valdījis labā ticībā, attiecas uz prasībām par ķermeniskas lietas atdošanu, tostarp īpašuma prasību. Minētā norma nav piemērojama, ja prasītājs lūdz atzīt viņam tiesības uz kapitāla daļām, kas ir bezķermeniskas lietas. </w:t>
      </w:r>
    </w:p>
    <w:p w14:paraId="72A71D94" w14:textId="2C9A6DB2" w:rsidR="00D974FC" w:rsidRPr="00767AB7" w:rsidRDefault="00D974FC" w:rsidP="00767AB7">
      <w:pPr>
        <w:pStyle w:val="BodyText2"/>
        <w:spacing w:line="276" w:lineRule="auto"/>
        <w:jc w:val="center"/>
        <w:rPr>
          <w:rFonts w:asciiTheme="majorBidi" w:hAnsiTheme="majorBidi" w:cstheme="majorBidi"/>
          <w:sz w:val="24"/>
          <w:szCs w:val="24"/>
        </w:rPr>
      </w:pPr>
    </w:p>
    <w:p w14:paraId="1026B519" w14:textId="1AB278F5" w:rsidR="00D974FC" w:rsidRPr="00767AB7" w:rsidRDefault="00D974FC" w:rsidP="00767AB7">
      <w:pPr>
        <w:tabs>
          <w:tab w:val="left" w:pos="0"/>
        </w:tabs>
        <w:spacing w:line="276" w:lineRule="auto"/>
        <w:jc w:val="center"/>
        <w:rPr>
          <w:rFonts w:asciiTheme="majorBidi" w:hAnsiTheme="majorBidi" w:cstheme="majorBidi"/>
          <w:b/>
        </w:rPr>
      </w:pPr>
      <w:r w:rsidRPr="00767AB7">
        <w:rPr>
          <w:rFonts w:asciiTheme="majorBidi" w:hAnsiTheme="majorBidi" w:cstheme="majorBidi"/>
          <w:b/>
        </w:rPr>
        <w:t>Latvijas Republikas Senāt</w:t>
      </w:r>
      <w:r w:rsidR="0048574A" w:rsidRPr="00767AB7">
        <w:rPr>
          <w:rFonts w:asciiTheme="majorBidi" w:hAnsiTheme="majorBidi" w:cstheme="majorBidi"/>
          <w:b/>
        </w:rPr>
        <w:t>a</w:t>
      </w:r>
    </w:p>
    <w:p w14:paraId="2CE46014" w14:textId="66F26F07" w:rsidR="0048574A" w:rsidRPr="00767AB7" w:rsidRDefault="0048574A" w:rsidP="00767AB7">
      <w:pPr>
        <w:tabs>
          <w:tab w:val="left" w:pos="0"/>
        </w:tabs>
        <w:spacing w:line="276" w:lineRule="auto"/>
        <w:jc w:val="center"/>
        <w:rPr>
          <w:rFonts w:asciiTheme="majorBidi" w:hAnsiTheme="majorBidi" w:cstheme="majorBidi"/>
          <w:b/>
        </w:rPr>
      </w:pPr>
      <w:r w:rsidRPr="00767AB7">
        <w:rPr>
          <w:rFonts w:asciiTheme="majorBidi" w:hAnsiTheme="majorBidi" w:cstheme="majorBidi"/>
          <w:b/>
        </w:rPr>
        <w:t>Civillietu departamenta</w:t>
      </w:r>
    </w:p>
    <w:p w14:paraId="3D292341" w14:textId="4122582D" w:rsidR="0048574A" w:rsidRPr="00767AB7" w:rsidRDefault="0048574A" w:rsidP="00767AB7">
      <w:pPr>
        <w:tabs>
          <w:tab w:val="left" w:pos="0"/>
        </w:tabs>
        <w:spacing w:line="276" w:lineRule="auto"/>
        <w:jc w:val="center"/>
        <w:rPr>
          <w:rFonts w:asciiTheme="majorBidi" w:hAnsiTheme="majorBidi" w:cstheme="majorBidi"/>
          <w:b/>
          <w:bCs/>
        </w:rPr>
      </w:pPr>
      <w:r w:rsidRPr="00767AB7">
        <w:rPr>
          <w:rFonts w:asciiTheme="majorBidi" w:hAnsiTheme="majorBidi" w:cstheme="majorBidi"/>
          <w:b/>
          <w:bCs/>
        </w:rPr>
        <w:t>2026. gada 10. februāra</w:t>
      </w:r>
    </w:p>
    <w:p w14:paraId="37FE3D26" w14:textId="77777777" w:rsidR="00D974FC" w:rsidRPr="00767AB7" w:rsidRDefault="00D974FC" w:rsidP="00767AB7">
      <w:pPr>
        <w:tabs>
          <w:tab w:val="left" w:pos="0"/>
        </w:tabs>
        <w:spacing w:line="276" w:lineRule="auto"/>
        <w:jc w:val="center"/>
        <w:rPr>
          <w:rFonts w:asciiTheme="majorBidi" w:hAnsiTheme="majorBidi" w:cstheme="majorBidi"/>
          <w:b/>
          <w:bCs/>
        </w:rPr>
      </w:pPr>
      <w:r w:rsidRPr="00767AB7">
        <w:rPr>
          <w:rFonts w:asciiTheme="majorBidi" w:hAnsiTheme="majorBidi" w:cstheme="majorBidi"/>
          <w:b/>
          <w:bCs/>
        </w:rPr>
        <w:t>SPRIEDUMS</w:t>
      </w:r>
    </w:p>
    <w:p w14:paraId="17DAF009" w14:textId="77777777" w:rsidR="0048574A" w:rsidRPr="00767AB7" w:rsidRDefault="0048574A" w:rsidP="00767AB7">
      <w:pPr>
        <w:tabs>
          <w:tab w:val="left" w:pos="0"/>
        </w:tabs>
        <w:spacing w:line="276" w:lineRule="auto"/>
        <w:ind w:firstLine="709"/>
        <w:jc w:val="center"/>
        <w:rPr>
          <w:rFonts w:asciiTheme="majorBidi" w:hAnsiTheme="majorBidi" w:cstheme="majorBidi"/>
          <w:b/>
          <w:bCs/>
        </w:rPr>
      </w:pPr>
      <w:r w:rsidRPr="00767AB7">
        <w:rPr>
          <w:rFonts w:asciiTheme="majorBidi" w:hAnsiTheme="majorBidi" w:cstheme="majorBidi"/>
          <w:b/>
          <w:bCs/>
        </w:rPr>
        <w:t>Lieta Nr. C75009723, SKC-36/2026</w:t>
      </w:r>
    </w:p>
    <w:p w14:paraId="21C8479C" w14:textId="4D4F92E6" w:rsidR="0048574A" w:rsidRPr="00767AB7" w:rsidRDefault="0048574A" w:rsidP="00767AB7">
      <w:pPr>
        <w:spacing w:line="276" w:lineRule="auto"/>
        <w:jc w:val="center"/>
        <w:rPr>
          <w:rFonts w:asciiTheme="majorBidi" w:hAnsiTheme="majorBidi" w:cstheme="majorBidi"/>
        </w:rPr>
      </w:pPr>
      <w:hyperlink r:id="rId8" w:history="1">
        <w:r w:rsidRPr="00767AB7">
          <w:rPr>
            <w:rStyle w:val="Hyperlink"/>
            <w:rFonts w:asciiTheme="majorBidi" w:hAnsiTheme="majorBidi" w:cstheme="majorBidi"/>
            <w:bCs/>
            <w:lang w:val="en-US"/>
          </w:rPr>
          <w:t>ECLI:LV:</w:t>
        </w:r>
        <w:proofErr w:type="gramStart"/>
        <w:r w:rsidRPr="00767AB7">
          <w:rPr>
            <w:rStyle w:val="Hyperlink"/>
            <w:rFonts w:asciiTheme="majorBidi" w:hAnsiTheme="majorBidi" w:cstheme="majorBidi"/>
            <w:bCs/>
            <w:lang w:val="en-US"/>
          </w:rPr>
          <w:t>AT:2026:0210</w:t>
        </w:r>
        <w:proofErr w:type="gramEnd"/>
        <w:r w:rsidRPr="00767AB7">
          <w:rPr>
            <w:rStyle w:val="Hyperlink"/>
            <w:rFonts w:asciiTheme="majorBidi" w:hAnsiTheme="majorBidi" w:cstheme="majorBidi"/>
            <w:bCs/>
            <w:lang w:val="en-US"/>
          </w:rPr>
          <w:t>.C75009723.</w:t>
        </w:r>
        <w:proofErr w:type="gramStart"/>
        <w:r w:rsidRPr="00767AB7">
          <w:rPr>
            <w:rStyle w:val="Hyperlink"/>
            <w:rFonts w:asciiTheme="majorBidi" w:hAnsiTheme="majorBidi" w:cstheme="majorBidi"/>
            <w:bCs/>
            <w:lang w:val="en-US"/>
          </w:rPr>
          <w:t>19.S</w:t>
        </w:r>
        <w:proofErr w:type="gramEnd"/>
      </w:hyperlink>
    </w:p>
    <w:p w14:paraId="5E618D28" w14:textId="77777777" w:rsidR="00D974FC" w:rsidRPr="00767AB7" w:rsidRDefault="00D974FC" w:rsidP="00767AB7">
      <w:pPr>
        <w:spacing w:line="276" w:lineRule="auto"/>
        <w:ind w:firstLine="709"/>
        <w:rPr>
          <w:rFonts w:asciiTheme="majorBidi" w:hAnsiTheme="majorBidi" w:cstheme="majorBidi"/>
        </w:rPr>
      </w:pPr>
    </w:p>
    <w:p w14:paraId="1A09FF5F" w14:textId="67FB92E0" w:rsidR="00D974FC" w:rsidRPr="00767AB7" w:rsidRDefault="00D974FC" w:rsidP="00767AB7">
      <w:pPr>
        <w:spacing w:line="276" w:lineRule="auto"/>
        <w:ind w:firstLine="709"/>
        <w:jc w:val="both"/>
        <w:rPr>
          <w:rFonts w:asciiTheme="majorBidi" w:hAnsiTheme="majorBidi" w:cstheme="majorBidi"/>
        </w:rPr>
      </w:pPr>
      <w:r w:rsidRPr="00767AB7">
        <w:rPr>
          <w:rFonts w:asciiTheme="majorBidi" w:hAnsiTheme="majorBidi" w:cstheme="majorBidi"/>
        </w:rPr>
        <w:t>Senāts šādā sastāvā:</w:t>
      </w:r>
      <w:r w:rsidR="00625B81" w:rsidRPr="00767AB7">
        <w:rPr>
          <w:rFonts w:asciiTheme="majorBidi" w:hAnsiTheme="majorBidi" w:cstheme="majorBidi"/>
        </w:rPr>
        <w:t xml:space="preserve"> </w:t>
      </w:r>
      <w:r w:rsidRPr="00767AB7">
        <w:rPr>
          <w:rFonts w:asciiTheme="majorBidi" w:hAnsiTheme="majorBidi" w:cstheme="majorBidi"/>
        </w:rPr>
        <w:t>senator</w:t>
      </w:r>
      <w:r w:rsidR="00FE0090" w:rsidRPr="00767AB7">
        <w:rPr>
          <w:rFonts w:asciiTheme="majorBidi" w:hAnsiTheme="majorBidi" w:cstheme="majorBidi"/>
        </w:rPr>
        <w:t>s</w:t>
      </w:r>
      <w:r w:rsidRPr="00767AB7">
        <w:rPr>
          <w:rFonts w:asciiTheme="majorBidi" w:hAnsiTheme="majorBidi" w:cstheme="majorBidi"/>
        </w:rPr>
        <w:t xml:space="preserve"> referent</w:t>
      </w:r>
      <w:r w:rsidR="00FE0090" w:rsidRPr="00767AB7">
        <w:rPr>
          <w:rFonts w:asciiTheme="majorBidi" w:hAnsiTheme="majorBidi" w:cstheme="majorBidi"/>
        </w:rPr>
        <w:t xml:space="preserve">s </w:t>
      </w:r>
      <w:r w:rsidR="004756A0" w:rsidRPr="00767AB7">
        <w:rPr>
          <w:rFonts w:asciiTheme="majorBidi" w:hAnsiTheme="majorBidi" w:cstheme="majorBidi"/>
        </w:rPr>
        <w:t>Kaspars Balodis</w:t>
      </w:r>
      <w:r w:rsidR="007262EC" w:rsidRPr="00767AB7">
        <w:rPr>
          <w:rFonts w:asciiTheme="majorBidi" w:hAnsiTheme="majorBidi" w:cstheme="majorBidi"/>
        </w:rPr>
        <w:t xml:space="preserve">, senatori Zane Pētersone un </w:t>
      </w:r>
      <w:r w:rsidR="009F775B" w:rsidRPr="00767AB7">
        <w:rPr>
          <w:rFonts w:asciiTheme="majorBidi" w:hAnsiTheme="majorBidi" w:cstheme="majorBidi"/>
        </w:rPr>
        <w:t xml:space="preserve">Gvido Ungurs </w:t>
      </w:r>
    </w:p>
    <w:p w14:paraId="10D87DEB" w14:textId="77777777" w:rsidR="00E72801" w:rsidRPr="00767AB7" w:rsidRDefault="00E72801" w:rsidP="00767AB7">
      <w:pPr>
        <w:spacing w:line="276" w:lineRule="auto"/>
        <w:ind w:firstLine="709"/>
        <w:jc w:val="both"/>
        <w:rPr>
          <w:rFonts w:asciiTheme="majorBidi" w:hAnsiTheme="majorBidi" w:cstheme="majorBidi"/>
        </w:rPr>
      </w:pPr>
      <w:bookmarkStart w:id="0" w:name="Dropdown15"/>
    </w:p>
    <w:p w14:paraId="264DC254" w14:textId="7B6C93FE" w:rsidR="0025479F" w:rsidRPr="00767AB7" w:rsidRDefault="000D4934" w:rsidP="00767AB7">
      <w:pPr>
        <w:spacing w:line="276" w:lineRule="auto"/>
        <w:ind w:firstLine="709"/>
        <w:jc w:val="both"/>
        <w:rPr>
          <w:rFonts w:asciiTheme="majorBidi" w:hAnsiTheme="majorBidi" w:cstheme="majorBidi"/>
        </w:rPr>
      </w:pPr>
      <w:r w:rsidRPr="00767AB7">
        <w:rPr>
          <w:rFonts w:asciiTheme="majorBidi" w:hAnsiTheme="majorBidi" w:cstheme="majorBidi"/>
        </w:rPr>
        <w:t>i</w:t>
      </w:r>
      <w:r w:rsidR="0025479F" w:rsidRPr="00767AB7">
        <w:rPr>
          <w:rFonts w:asciiTheme="majorBidi" w:hAnsiTheme="majorBidi" w:cstheme="majorBidi"/>
        </w:rPr>
        <w:t xml:space="preserve">zskatīja </w:t>
      </w:r>
      <w:r w:rsidR="00D974FC" w:rsidRPr="00767AB7">
        <w:rPr>
          <w:rFonts w:asciiTheme="majorBidi" w:hAnsiTheme="majorBidi" w:cstheme="majorBidi"/>
        </w:rPr>
        <w:t>rakstveida procesā</w:t>
      </w:r>
      <w:r w:rsidR="009F775B" w:rsidRPr="00767AB7">
        <w:rPr>
          <w:rFonts w:asciiTheme="majorBidi" w:hAnsiTheme="majorBidi" w:cstheme="majorBidi"/>
        </w:rPr>
        <w:t xml:space="preserve"> civillietu </w:t>
      </w:r>
      <w:r w:rsidR="0048574A" w:rsidRPr="00767AB7">
        <w:rPr>
          <w:rFonts w:asciiTheme="majorBidi" w:hAnsiTheme="majorBidi" w:cstheme="majorBidi"/>
        </w:rPr>
        <w:t xml:space="preserve">[pers. A] </w:t>
      </w:r>
      <w:r w:rsidR="0025479F" w:rsidRPr="00767AB7">
        <w:rPr>
          <w:rFonts w:asciiTheme="majorBidi" w:hAnsiTheme="majorBidi" w:cstheme="majorBidi"/>
        </w:rPr>
        <w:t>(</w:t>
      </w:r>
      <w:r w:rsidR="0048574A" w:rsidRPr="00767AB7">
        <w:rPr>
          <w:rFonts w:asciiTheme="majorBidi" w:hAnsiTheme="majorBidi" w:cstheme="majorBidi"/>
          <w:i/>
          <w:iCs/>
        </w:rPr>
        <w:t>[pers. A]</w:t>
      </w:r>
      <w:r w:rsidR="0025479F" w:rsidRPr="00767AB7">
        <w:rPr>
          <w:rFonts w:asciiTheme="majorBidi" w:hAnsiTheme="majorBidi" w:cstheme="majorBidi"/>
        </w:rPr>
        <w:t xml:space="preserve">), </w:t>
      </w:r>
      <w:r w:rsidR="0048574A" w:rsidRPr="00767AB7">
        <w:rPr>
          <w:rFonts w:asciiTheme="majorBidi" w:hAnsiTheme="majorBidi" w:cstheme="majorBidi"/>
        </w:rPr>
        <w:t>[pers. B]</w:t>
      </w:r>
      <w:r w:rsidR="0025479F" w:rsidRPr="00767AB7">
        <w:rPr>
          <w:rFonts w:asciiTheme="majorBidi" w:hAnsiTheme="majorBidi" w:cstheme="majorBidi"/>
        </w:rPr>
        <w:t xml:space="preserve"> (</w:t>
      </w:r>
      <w:r w:rsidR="0048574A" w:rsidRPr="00767AB7">
        <w:rPr>
          <w:rFonts w:asciiTheme="majorBidi" w:hAnsiTheme="majorBidi" w:cstheme="majorBidi"/>
          <w:i/>
          <w:iCs/>
        </w:rPr>
        <w:t>[pers. B]</w:t>
      </w:r>
      <w:r w:rsidR="0025479F" w:rsidRPr="00767AB7">
        <w:rPr>
          <w:rFonts w:asciiTheme="majorBidi" w:hAnsiTheme="majorBidi" w:cstheme="majorBidi"/>
        </w:rPr>
        <w:t xml:space="preserve">), </w:t>
      </w:r>
      <w:r w:rsidR="0048574A" w:rsidRPr="00767AB7">
        <w:rPr>
          <w:rFonts w:asciiTheme="majorBidi" w:hAnsiTheme="majorBidi" w:cstheme="majorBidi"/>
        </w:rPr>
        <w:t>[pers. C]</w:t>
      </w:r>
      <w:r w:rsidR="0025479F" w:rsidRPr="00767AB7">
        <w:rPr>
          <w:rFonts w:asciiTheme="majorBidi" w:hAnsiTheme="majorBidi" w:cstheme="majorBidi"/>
        </w:rPr>
        <w:t xml:space="preserve"> (</w:t>
      </w:r>
      <w:r w:rsidR="0048574A" w:rsidRPr="00767AB7">
        <w:rPr>
          <w:rFonts w:asciiTheme="majorBidi" w:hAnsiTheme="majorBidi" w:cstheme="majorBidi"/>
          <w:i/>
          <w:iCs/>
        </w:rPr>
        <w:t>[pers. C]</w:t>
      </w:r>
      <w:r w:rsidR="0025479F" w:rsidRPr="00767AB7">
        <w:rPr>
          <w:rFonts w:asciiTheme="majorBidi" w:hAnsiTheme="majorBidi" w:cstheme="majorBidi"/>
        </w:rPr>
        <w:t xml:space="preserve">), </w:t>
      </w:r>
      <w:r w:rsidR="0048574A" w:rsidRPr="00767AB7">
        <w:rPr>
          <w:rFonts w:asciiTheme="majorBidi" w:hAnsiTheme="majorBidi" w:cstheme="majorBidi"/>
        </w:rPr>
        <w:t>[pers. D]</w:t>
      </w:r>
      <w:r w:rsidR="0025479F" w:rsidRPr="00767AB7">
        <w:rPr>
          <w:rFonts w:asciiTheme="majorBidi" w:hAnsiTheme="majorBidi" w:cstheme="majorBidi"/>
        </w:rPr>
        <w:t>,</w:t>
      </w:r>
      <w:r w:rsidR="003033CC" w:rsidRPr="00767AB7">
        <w:rPr>
          <w:rFonts w:asciiTheme="majorBidi" w:hAnsiTheme="majorBidi" w:cstheme="majorBidi"/>
        </w:rPr>
        <w:t xml:space="preserve"> </w:t>
      </w:r>
      <w:r w:rsidR="0048574A" w:rsidRPr="00767AB7">
        <w:rPr>
          <w:rFonts w:asciiTheme="majorBidi" w:hAnsiTheme="majorBidi" w:cstheme="majorBidi"/>
        </w:rPr>
        <w:t>[pers. E]</w:t>
      </w:r>
      <w:r w:rsidR="003033CC" w:rsidRPr="00767AB7">
        <w:rPr>
          <w:rFonts w:asciiTheme="majorBidi" w:hAnsiTheme="majorBidi" w:cstheme="majorBidi"/>
        </w:rPr>
        <w:t xml:space="preserve"> (</w:t>
      </w:r>
      <w:r w:rsidR="003D4448" w:rsidRPr="00767AB7">
        <w:rPr>
          <w:rFonts w:asciiTheme="majorBidi" w:hAnsiTheme="majorBidi" w:cstheme="majorBidi"/>
          <w:i/>
          <w:iCs/>
        </w:rPr>
        <w:t>[pers. E</w:t>
      </w:r>
      <w:r w:rsidR="00E74C18" w:rsidRPr="00767AB7">
        <w:rPr>
          <w:rFonts w:asciiTheme="majorBidi" w:hAnsiTheme="majorBidi" w:cstheme="majorBidi"/>
          <w:i/>
          <w:iCs/>
        </w:rPr>
        <w:t>]</w:t>
      </w:r>
      <w:r w:rsidR="003033CC" w:rsidRPr="00767AB7">
        <w:rPr>
          <w:rFonts w:asciiTheme="majorBidi" w:hAnsiTheme="majorBidi" w:cstheme="majorBidi"/>
        </w:rPr>
        <w:t xml:space="preserve">), </w:t>
      </w:r>
      <w:r w:rsidR="00ED636B" w:rsidRPr="00767AB7">
        <w:rPr>
          <w:rFonts w:asciiTheme="majorBidi" w:hAnsiTheme="majorBidi" w:cstheme="majorBidi"/>
        </w:rPr>
        <w:t>[pers. F]</w:t>
      </w:r>
      <w:r w:rsidR="003033CC" w:rsidRPr="00767AB7">
        <w:rPr>
          <w:rFonts w:asciiTheme="majorBidi" w:hAnsiTheme="majorBidi" w:cstheme="majorBidi"/>
        </w:rPr>
        <w:t xml:space="preserve"> (</w:t>
      </w:r>
      <w:r w:rsidR="00ED636B" w:rsidRPr="00767AB7">
        <w:rPr>
          <w:rFonts w:asciiTheme="majorBidi" w:hAnsiTheme="majorBidi" w:cstheme="majorBidi"/>
          <w:i/>
          <w:iCs/>
        </w:rPr>
        <w:t>[pers. F]</w:t>
      </w:r>
      <w:r w:rsidR="003033CC" w:rsidRPr="00767AB7">
        <w:rPr>
          <w:rFonts w:asciiTheme="majorBidi" w:hAnsiTheme="majorBidi" w:cstheme="majorBidi"/>
        </w:rPr>
        <w:t>),</w:t>
      </w:r>
      <w:r w:rsidR="0025479F" w:rsidRPr="00767AB7">
        <w:rPr>
          <w:rFonts w:asciiTheme="majorBidi" w:hAnsiTheme="majorBidi" w:cstheme="majorBidi"/>
        </w:rPr>
        <w:t xml:space="preserve"> </w:t>
      </w:r>
      <w:r w:rsidR="00ED636B" w:rsidRPr="00767AB7">
        <w:rPr>
          <w:rFonts w:asciiTheme="majorBidi" w:hAnsiTheme="majorBidi" w:cstheme="majorBidi"/>
        </w:rPr>
        <w:t>[pers. G]</w:t>
      </w:r>
      <w:r w:rsidR="0025479F" w:rsidRPr="00767AB7">
        <w:rPr>
          <w:rFonts w:asciiTheme="majorBidi" w:hAnsiTheme="majorBidi" w:cstheme="majorBidi"/>
        </w:rPr>
        <w:t xml:space="preserve"> (</w:t>
      </w:r>
      <w:r w:rsidR="00ED636B" w:rsidRPr="00767AB7">
        <w:rPr>
          <w:rFonts w:asciiTheme="majorBidi" w:hAnsiTheme="majorBidi" w:cstheme="majorBidi"/>
          <w:i/>
          <w:iCs/>
        </w:rPr>
        <w:t>[pers. G]</w:t>
      </w:r>
      <w:r w:rsidR="0025479F" w:rsidRPr="00767AB7">
        <w:rPr>
          <w:rFonts w:asciiTheme="majorBidi" w:hAnsiTheme="majorBidi" w:cstheme="majorBidi"/>
        </w:rPr>
        <w:t xml:space="preserve">), </w:t>
      </w:r>
      <w:r w:rsidR="00ED636B" w:rsidRPr="00767AB7">
        <w:rPr>
          <w:rFonts w:asciiTheme="majorBidi" w:hAnsiTheme="majorBidi" w:cstheme="majorBidi"/>
        </w:rPr>
        <w:t>[pers. H]</w:t>
      </w:r>
      <w:r w:rsidR="0025479F" w:rsidRPr="00767AB7">
        <w:rPr>
          <w:rFonts w:asciiTheme="majorBidi" w:hAnsiTheme="majorBidi" w:cstheme="majorBidi"/>
        </w:rPr>
        <w:t xml:space="preserve"> (</w:t>
      </w:r>
      <w:r w:rsidR="00ED636B" w:rsidRPr="00767AB7">
        <w:rPr>
          <w:rFonts w:asciiTheme="majorBidi" w:hAnsiTheme="majorBidi" w:cstheme="majorBidi"/>
          <w:i/>
          <w:iCs/>
        </w:rPr>
        <w:t>[pers. H]</w:t>
      </w:r>
      <w:r w:rsidR="0025479F" w:rsidRPr="00767AB7">
        <w:rPr>
          <w:rFonts w:asciiTheme="majorBidi" w:hAnsiTheme="majorBidi" w:cstheme="majorBidi"/>
        </w:rPr>
        <w:t xml:space="preserve">), </w:t>
      </w:r>
      <w:r w:rsidR="00ED636B" w:rsidRPr="00767AB7">
        <w:rPr>
          <w:rFonts w:asciiTheme="majorBidi" w:hAnsiTheme="majorBidi" w:cstheme="majorBidi"/>
        </w:rPr>
        <w:t>[pers. I]</w:t>
      </w:r>
      <w:r w:rsidR="0025479F" w:rsidRPr="00767AB7">
        <w:rPr>
          <w:rFonts w:asciiTheme="majorBidi" w:hAnsiTheme="majorBidi" w:cstheme="majorBidi"/>
        </w:rPr>
        <w:t xml:space="preserve"> (</w:t>
      </w:r>
      <w:r w:rsidR="00ED636B" w:rsidRPr="00767AB7">
        <w:rPr>
          <w:rFonts w:asciiTheme="majorBidi" w:hAnsiTheme="majorBidi" w:cstheme="majorBidi"/>
          <w:i/>
          <w:iCs/>
        </w:rPr>
        <w:t>[pers. I]</w:t>
      </w:r>
      <w:r w:rsidR="0025479F" w:rsidRPr="00767AB7">
        <w:rPr>
          <w:rFonts w:asciiTheme="majorBidi" w:hAnsiTheme="majorBidi" w:cstheme="majorBidi"/>
        </w:rPr>
        <w:t xml:space="preserve">) un </w:t>
      </w:r>
      <w:r w:rsidR="00ED636B" w:rsidRPr="00767AB7">
        <w:rPr>
          <w:rFonts w:asciiTheme="majorBidi" w:hAnsiTheme="majorBidi" w:cstheme="majorBidi"/>
        </w:rPr>
        <w:t>[pers. J]</w:t>
      </w:r>
      <w:r w:rsidR="0025479F" w:rsidRPr="00767AB7">
        <w:rPr>
          <w:rFonts w:asciiTheme="majorBidi" w:hAnsiTheme="majorBidi" w:cstheme="majorBidi"/>
        </w:rPr>
        <w:t xml:space="preserve"> (</w:t>
      </w:r>
      <w:r w:rsidR="00ED636B" w:rsidRPr="00767AB7">
        <w:rPr>
          <w:rFonts w:asciiTheme="majorBidi" w:hAnsiTheme="majorBidi" w:cstheme="majorBidi"/>
          <w:i/>
          <w:iCs/>
        </w:rPr>
        <w:t>[pers. J]</w:t>
      </w:r>
      <w:r w:rsidR="0025479F" w:rsidRPr="00767AB7">
        <w:rPr>
          <w:rFonts w:asciiTheme="majorBidi" w:hAnsiTheme="majorBidi" w:cstheme="majorBidi"/>
        </w:rPr>
        <w:t>) prasīb</w:t>
      </w:r>
      <w:r w:rsidR="00287108" w:rsidRPr="00767AB7">
        <w:rPr>
          <w:rFonts w:asciiTheme="majorBidi" w:hAnsiTheme="majorBidi" w:cstheme="majorBidi"/>
        </w:rPr>
        <w:t>ā</w:t>
      </w:r>
      <w:r w:rsidR="0025479F" w:rsidRPr="00767AB7">
        <w:rPr>
          <w:rFonts w:asciiTheme="majorBidi" w:hAnsiTheme="majorBidi" w:cstheme="majorBidi"/>
        </w:rPr>
        <w:t xml:space="preserve"> pret </w:t>
      </w:r>
      <w:r w:rsidR="00EA47AD" w:rsidRPr="00767AB7">
        <w:rPr>
          <w:rFonts w:asciiTheme="majorBidi" w:hAnsiTheme="majorBidi" w:cstheme="majorBidi"/>
        </w:rPr>
        <w:t>[pers. K]</w:t>
      </w:r>
      <w:r w:rsidR="0025479F" w:rsidRPr="00767AB7">
        <w:rPr>
          <w:rFonts w:asciiTheme="majorBidi" w:hAnsiTheme="majorBidi" w:cstheme="majorBidi"/>
        </w:rPr>
        <w:t xml:space="preserve"> par kapitāla daļu atprasīšanu</w:t>
      </w:r>
      <w:r w:rsidRPr="00767AB7">
        <w:rPr>
          <w:rFonts w:asciiTheme="majorBidi" w:hAnsiTheme="majorBidi" w:cstheme="majorBidi"/>
        </w:rPr>
        <w:t xml:space="preserve"> </w:t>
      </w:r>
      <w:r w:rsidR="00287108" w:rsidRPr="00767AB7">
        <w:rPr>
          <w:rFonts w:asciiTheme="majorBidi" w:hAnsiTheme="majorBidi" w:cstheme="majorBidi"/>
        </w:rPr>
        <w:t xml:space="preserve">sakarā ar </w:t>
      </w:r>
      <w:r w:rsidR="00EA47AD" w:rsidRPr="00767AB7">
        <w:rPr>
          <w:rFonts w:asciiTheme="majorBidi" w:hAnsiTheme="majorBidi" w:cstheme="majorBidi"/>
        </w:rPr>
        <w:t>[pers. K]</w:t>
      </w:r>
      <w:r w:rsidR="00287108" w:rsidRPr="00767AB7">
        <w:rPr>
          <w:rFonts w:asciiTheme="majorBidi" w:hAnsiTheme="majorBidi" w:cstheme="majorBidi"/>
        </w:rPr>
        <w:t xml:space="preserve"> kasācijas sūdzību par Rīgas apgabaltiesas 2024. gada 9. jūlija spriedumu daļā, ar kuru prasība apmierināta </w:t>
      </w:r>
      <w:r w:rsidRPr="00767AB7">
        <w:rPr>
          <w:rFonts w:asciiTheme="majorBidi" w:hAnsiTheme="majorBidi" w:cstheme="majorBidi"/>
        </w:rPr>
        <w:t>un piedzīti tiesāšanās izdevumi</w:t>
      </w:r>
      <w:r w:rsidR="0025479F" w:rsidRPr="00767AB7">
        <w:rPr>
          <w:rFonts w:asciiTheme="majorBidi" w:hAnsiTheme="majorBidi" w:cstheme="majorBidi"/>
        </w:rPr>
        <w:t>.</w:t>
      </w:r>
    </w:p>
    <w:bookmarkEnd w:id="0"/>
    <w:p w14:paraId="25575FC9" w14:textId="21F1616F" w:rsidR="0039287A" w:rsidRPr="00767AB7" w:rsidRDefault="0039287A" w:rsidP="00767AB7">
      <w:pPr>
        <w:spacing w:line="276" w:lineRule="auto"/>
        <w:jc w:val="center"/>
        <w:rPr>
          <w:rFonts w:asciiTheme="majorBidi" w:hAnsiTheme="majorBidi" w:cstheme="majorBidi"/>
          <w:bCs/>
        </w:rPr>
      </w:pPr>
    </w:p>
    <w:p w14:paraId="059A9FE8" w14:textId="388C683D" w:rsidR="004D45BB" w:rsidRPr="00767AB7" w:rsidRDefault="00D974FC" w:rsidP="00767AB7">
      <w:pPr>
        <w:spacing w:line="276" w:lineRule="auto"/>
        <w:jc w:val="center"/>
        <w:rPr>
          <w:rFonts w:asciiTheme="majorBidi" w:hAnsiTheme="majorBidi" w:cstheme="majorBidi"/>
          <w:b/>
          <w:bCs/>
        </w:rPr>
      </w:pPr>
      <w:r w:rsidRPr="00767AB7">
        <w:rPr>
          <w:rFonts w:asciiTheme="majorBidi" w:hAnsiTheme="majorBidi" w:cstheme="majorBidi"/>
          <w:b/>
          <w:bCs/>
        </w:rPr>
        <w:t>Aprakstošā daļa</w:t>
      </w:r>
    </w:p>
    <w:p w14:paraId="7D87B74F" w14:textId="77777777" w:rsidR="001A0FBA" w:rsidRPr="00767AB7" w:rsidRDefault="001A0FBA" w:rsidP="00767AB7">
      <w:pPr>
        <w:spacing w:line="276" w:lineRule="auto"/>
        <w:jc w:val="center"/>
        <w:rPr>
          <w:rFonts w:asciiTheme="majorBidi" w:hAnsiTheme="majorBidi" w:cstheme="majorBidi"/>
        </w:rPr>
      </w:pPr>
    </w:p>
    <w:p w14:paraId="7F8205F0" w14:textId="77777777" w:rsidR="0025479F" w:rsidRPr="00767AB7" w:rsidRDefault="00F433E5" w:rsidP="00767AB7">
      <w:pPr>
        <w:spacing w:line="276" w:lineRule="auto"/>
        <w:ind w:firstLine="709"/>
        <w:jc w:val="both"/>
        <w:rPr>
          <w:rFonts w:asciiTheme="majorBidi" w:hAnsiTheme="majorBidi" w:cstheme="majorBidi"/>
        </w:rPr>
      </w:pPr>
      <w:r w:rsidRPr="00767AB7">
        <w:rPr>
          <w:rFonts w:asciiTheme="majorBidi" w:hAnsiTheme="majorBidi" w:cstheme="majorBidi"/>
        </w:rPr>
        <w:t>[1]</w:t>
      </w:r>
      <w:r w:rsidR="006B3E0F" w:rsidRPr="00767AB7">
        <w:rPr>
          <w:rFonts w:asciiTheme="majorBidi" w:hAnsiTheme="majorBidi" w:cstheme="majorBidi"/>
        </w:rPr>
        <w:t> </w:t>
      </w:r>
      <w:r w:rsidR="0025479F" w:rsidRPr="00767AB7">
        <w:rPr>
          <w:rFonts w:asciiTheme="majorBidi" w:hAnsiTheme="majorBidi" w:cstheme="majorBidi"/>
        </w:rPr>
        <w:t>Lietā nodibināti šādi faktiskie apstākļi.</w:t>
      </w:r>
    </w:p>
    <w:p w14:paraId="34D1708E" w14:textId="459F4E70" w:rsidR="00D849D9" w:rsidRPr="00767AB7" w:rsidRDefault="007F4BDC" w:rsidP="00767AB7">
      <w:pPr>
        <w:spacing w:line="276" w:lineRule="auto"/>
        <w:ind w:firstLine="709"/>
        <w:jc w:val="both"/>
        <w:rPr>
          <w:rFonts w:asciiTheme="majorBidi" w:hAnsiTheme="majorBidi" w:cstheme="majorBidi"/>
        </w:rPr>
      </w:pPr>
      <w:r w:rsidRPr="00767AB7">
        <w:rPr>
          <w:rFonts w:asciiTheme="majorBidi" w:hAnsiTheme="majorBidi" w:cstheme="majorBidi"/>
        </w:rPr>
        <w:t>[1.1]</w:t>
      </w:r>
      <w:r w:rsidR="00B86BB6" w:rsidRPr="00767AB7">
        <w:rPr>
          <w:rFonts w:asciiTheme="majorBidi" w:hAnsiTheme="majorBidi" w:cstheme="majorBidi"/>
        </w:rPr>
        <w:t> </w:t>
      </w:r>
      <w:r w:rsidR="006605FF" w:rsidRPr="00767AB7">
        <w:rPr>
          <w:rFonts w:asciiTheme="majorBidi" w:hAnsiTheme="majorBidi" w:cstheme="majorBidi"/>
        </w:rPr>
        <w:t xml:space="preserve">Atbildētāja tēvs </w:t>
      </w:r>
      <w:r w:rsidR="00EA47AD" w:rsidRPr="00767AB7">
        <w:rPr>
          <w:rFonts w:asciiTheme="majorBidi" w:hAnsiTheme="majorBidi" w:cstheme="majorBidi"/>
        </w:rPr>
        <w:t>[pers. L]</w:t>
      </w:r>
      <w:r w:rsidR="006605FF" w:rsidRPr="00767AB7">
        <w:rPr>
          <w:rFonts w:asciiTheme="majorBidi" w:hAnsiTheme="majorBidi" w:cstheme="majorBidi"/>
        </w:rPr>
        <w:t xml:space="preserve"> (</w:t>
      </w:r>
      <w:r w:rsidR="00EA47AD" w:rsidRPr="00767AB7">
        <w:rPr>
          <w:rFonts w:asciiTheme="majorBidi" w:hAnsiTheme="majorBidi" w:cstheme="majorBidi"/>
          <w:i/>
          <w:iCs/>
        </w:rPr>
        <w:t>[pers. L</w:t>
      </w:r>
      <w:r w:rsidR="006605FF" w:rsidRPr="00767AB7">
        <w:rPr>
          <w:rFonts w:asciiTheme="majorBidi" w:hAnsiTheme="majorBidi" w:cstheme="majorBidi"/>
        </w:rPr>
        <w:t xml:space="preserve">) 1999. gadā </w:t>
      </w:r>
      <w:r w:rsidR="000105B4" w:rsidRPr="00767AB7">
        <w:rPr>
          <w:rFonts w:asciiTheme="majorBidi" w:hAnsiTheme="majorBidi" w:cstheme="majorBidi"/>
        </w:rPr>
        <w:t>no</w:t>
      </w:r>
      <w:r w:rsidR="006605FF" w:rsidRPr="00767AB7">
        <w:rPr>
          <w:rFonts w:asciiTheme="majorBidi" w:hAnsiTheme="majorBidi" w:cstheme="majorBidi"/>
        </w:rPr>
        <w:t>dibināja</w:t>
      </w:r>
      <w:r w:rsidR="009E2FDF" w:rsidRPr="00767AB7">
        <w:rPr>
          <w:rFonts w:asciiTheme="majorBidi" w:hAnsiTheme="majorBidi" w:cstheme="majorBidi"/>
        </w:rPr>
        <w:t xml:space="preserve"> SIA </w:t>
      </w:r>
      <w:r w:rsidR="00EA47AD" w:rsidRPr="00767AB7">
        <w:rPr>
          <w:rFonts w:asciiTheme="majorBidi" w:hAnsiTheme="majorBidi" w:cstheme="majorBidi"/>
        </w:rPr>
        <w:t>[firma]</w:t>
      </w:r>
      <w:r w:rsidR="006605FF" w:rsidRPr="00767AB7">
        <w:rPr>
          <w:rFonts w:asciiTheme="majorBidi" w:hAnsiTheme="majorBidi" w:cstheme="majorBidi"/>
        </w:rPr>
        <w:t xml:space="preserve"> (turpmāk</w:t>
      </w:r>
      <w:r w:rsidR="00714424" w:rsidRPr="00767AB7">
        <w:rPr>
          <w:rFonts w:asciiTheme="majorBidi" w:hAnsiTheme="majorBidi" w:cstheme="majorBidi"/>
        </w:rPr>
        <w:t xml:space="preserve"> </w:t>
      </w:r>
      <w:r w:rsidR="009F775B" w:rsidRPr="00767AB7">
        <w:rPr>
          <w:rFonts w:asciiTheme="majorBidi" w:hAnsiTheme="majorBidi" w:cstheme="majorBidi"/>
        </w:rPr>
        <w:t xml:space="preserve">arī </w:t>
      </w:r>
      <w:r w:rsidR="006605FF" w:rsidRPr="00767AB7">
        <w:rPr>
          <w:rFonts w:asciiTheme="majorBidi" w:hAnsiTheme="majorBidi" w:cstheme="majorBidi"/>
        </w:rPr>
        <w:t>–</w:t>
      </w:r>
      <w:r w:rsidR="00DA5BEB" w:rsidRPr="00767AB7">
        <w:rPr>
          <w:rFonts w:asciiTheme="majorBidi" w:hAnsiTheme="majorBidi" w:cstheme="majorBidi"/>
        </w:rPr>
        <w:t xml:space="preserve"> </w:t>
      </w:r>
      <w:r w:rsidR="00981A94" w:rsidRPr="00767AB7">
        <w:rPr>
          <w:rFonts w:asciiTheme="majorBidi" w:hAnsiTheme="majorBidi" w:cstheme="majorBidi"/>
        </w:rPr>
        <w:t>s</w:t>
      </w:r>
      <w:r w:rsidR="006605FF" w:rsidRPr="00767AB7">
        <w:rPr>
          <w:rFonts w:asciiTheme="majorBidi" w:hAnsiTheme="majorBidi" w:cstheme="majorBidi"/>
        </w:rPr>
        <w:t>abiedrība)</w:t>
      </w:r>
      <w:r w:rsidR="000105B4" w:rsidRPr="00767AB7">
        <w:rPr>
          <w:rFonts w:asciiTheme="majorBidi" w:hAnsiTheme="majorBidi" w:cstheme="majorBidi"/>
        </w:rPr>
        <w:t>, kurā viņš bija vienīgais dalībnieks</w:t>
      </w:r>
      <w:r w:rsidR="00662F43" w:rsidRPr="00767AB7">
        <w:rPr>
          <w:rFonts w:asciiTheme="majorBidi" w:hAnsiTheme="majorBidi" w:cstheme="majorBidi"/>
        </w:rPr>
        <w:t xml:space="preserve"> un valdes loceklis</w:t>
      </w:r>
      <w:r w:rsidR="006605FF" w:rsidRPr="00767AB7">
        <w:rPr>
          <w:rFonts w:asciiTheme="majorBidi" w:hAnsiTheme="majorBidi" w:cstheme="majorBidi"/>
        </w:rPr>
        <w:t>.</w:t>
      </w:r>
      <w:r w:rsidR="00936715" w:rsidRPr="00767AB7">
        <w:rPr>
          <w:rFonts w:asciiTheme="majorBidi" w:hAnsiTheme="majorBidi" w:cstheme="majorBidi"/>
        </w:rPr>
        <w:t xml:space="preserve"> </w:t>
      </w:r>
      <w:r w:rsidR="006605FF" w:rsidRPr="00767AB7">
        <w:rPr>
          <w:rFonts w:asciiTheme="majorBidi" w:hAnsiTheme="majorBidi" w:cstheme="majorBidi"/>
        </w:rPr>
        <w:t>Sabiedrība</w:t>
      </w:r>
      <w:r w:rsidR="006C2ECB" w:rsidRPr="00767AB7">
        <w:rPr>
          <w:rFonts w:asciiTheme="majorBidi" w:hAnsiTheme="majorBidi" w:cstheme="majorBidi"/>
        </w:rPr>
        <w:t>s</w:t>
      </w:r>
      <w:r w:rsidR="006605FF" w:rsidRPr="00767AB7">
        <w:rPr>
          <w:rFonts w:asciiTheme="majorBidi" w:hAnsiTheme="majorBidi" w:cstheme="majorBidi"/>
        </w:rPr>
        <w:t xml:space="preserve"> plānotā projekta</w:t>
      </w:r>
      <w:r w:rsidR="009F775B" w:rsidRPr="00767AB7">
        <w:rPr>
          <w:rFonts w:asciiTheme="majorBidi" w:hAnsiTheme="majorBidi" w:cstheme="majorBidi"/>
        </w:rPr>
        <w:t xml:space="preserve"> īstenošanai – </w:t>
      </w:r>
      <w:r w:rsidR="00EA47AD" w:rsidRPr="00767AB7">
        <w:rPr>
          <w:rFonts w:asciiTheme="majorBidi" w:hAnsiTheme="majorBidi" w:cstheme="majorBidi"/>
        </w:rPr>
        <w:t>[nosaukums]</w:t>
      </w:r>
      <w:r w:rsidR="009F775B" w:rsidRPr="00767AB7">
        <w:rPr>
          <w:rFonts w:asciiTheme="majorBidi" w:hAnsiTheme="majorBidi" w:cstheme="majorBidi"/>
        </w:rPr>
        <w:t xml:space="preserve"> laukuma</w:t>
      </w:r>
      <w:r w:rsidR="00EC1FEE" w:rsidRPr="00767AB7">
        <w:rPr>
          <w:rFonts w:asciiTheme="majorBidi" w:hAnsiTheme="majorBidi" w:cstheme="majorBidi"/>
        </w:rPr>
        <w:t xml:space="preserve"> izveidošanai</w:t>
      </w:r>
      <w:r w:rsidR="009F775B" w:rsidRPr="00767AB7">
        <w:rPr>
          <w:rFonts w:asciiTheme="majorBidi" w:hAnsiTheme="majorBidi" w:cstheme="majorBidi"/>
        </w:rPr>
        <w:t xml:space="preserve"> –</w:t>
      </w:r>
      <w:r w:rsidR="006605FF" w:rsidRPr="00767AB7">
        <w:rPr>
          <w:rFonts w:asciiTheme="majorBidi" w:hAnsiTheme="majorBidi" w:cstheme="majorBidi"/>
        </w:rPr>
        <w:t xml:space="preserve"> </w:t>
      </w:r>
      <w:r w:rsidR="00EA47AD" w:rsidRPr="00767AB7">
        <w:rPr>
          <w:rFonts w:asciiTheme="majorBidi" w:hAnsiTheme="majorBidi" w:cstheme="majorBidi"/>
        </w:rPr>
        <w:t>[pers. L]</w:t>
      </w:r>
      <w:r w:rsidR="000105B4" w:rsidRPr="00767AB7">
        <w:rPr>
          <w:rFonts w:asciiTheme="majorBidi" w:hAnsiTheme="majorBidi" w:cstheme="majorBidi"/>
        </w:rPr>
        <w:t xml:space="preserve"> </w:t>
      </w:r>
      <w:r w:rsidR="006605FF" w:rsidRPr="00767AB7">
        <w:rPr>
          <w:rFonts w:asciiTheme="majorBidi" w:hAnsiTheme="majorBidi" w:cstheme="majorBidi"/>
        </w:rPr>
        <w:t xml:space="preserve">piesaistīja investorus, </w:t>
      </w:r>
      <w:r w:rsidR="00D05423" w:rsidRPr="00767AB7">
        <w:rPr>
          <w:rFonts w:asciiTheme="majorBidi" w:hAnsiTheme="majorBidi" w:cstheme="majorBidi"/>
        </w:rPr>
        <w:t xml:space="preserve">solot tiem </w:t>
      </w:r>
      <w:r w:rsidR="00EC1FEE" w:rsidRPr="00767AB7">
        <w:rPr>
          <w:rFonts w:asciiTheme="majorBidi" w:hAnsiTheme="majorBidi" w:cstheme="majorBidi"/>
        </w:rPr>
        <w:t xml:space="preserve">dalību </w:t>
      </w:r>
      <w:r w:rsidR="00981A94" w:rsidRPr="00767AB7">
        <w:rPr>
          <w:rFonts w:asciiTheme="majorBidi" w:hAnsiTheme="majorBidi" w:cstheme="majorBidi"/>
        </w:rPr>
        <w:t>s</w:t>
      </w:r>
      <w:r w:rsidR="00D05423" w:rsidRPr="00767AB7">
        <w:rPr>
          <w:rFonts w:asciiTheme="majorBidi" w:hAnsiTheme="majorBidi" w:cstheme="majorBidi"/>
        </w:rPr>
        <w:t>abiedrīb</w:t>
      </w:r>
      <w:r w:rsidR="00EC1FEE" w:rsidRPr="00767AB7">
        <w:rPr>
          <w:rFonts w:asciiTheme="majorBidi" w:hAnsiTheme="majorBidi" w:cstheme="majorBidi"/>
        </w:rPr>
        <w:t>ā kā atlīdzību par</w:t>
      </w:r>
      <w:r w:rsidR="00D05423" w:rsidRPr="00767AB7">
        <w:rPr>
          <w:rFonts w:asciiTheme="majorBidi" w:hAnsiTheme="majorBidi" w:cstheme="majorBidi"/>
        </w:rPr>
        <w:t xml:space="preserve"> </w:t>
      </w:r>
      <w:r w:rsidR="006605FF" w:rsidRPr="00767AB7">
        <w:rPr>
          <w:rFonts w:asciiTheme="majorBidi" w:hAnsiTheme="majorBidi" w:cstheme="majorBidi"/>
        </w:rPr>
        <w:t>naudas līdzekļu ieguldījumu.</w:t>
      </w:r>
      <w:r w:rsidR="00F64806" w:rsidRPr="00767AB7">
        <w:rPr>
          <w:rFonts w:asciiTheme="majorBidi" w:hAnsiTheme="majorBidi" w:cstheme="majorBidi"/>
        </w:rPr>
        <w:t xml:space="preserve"> </w:t>
      </w:r>
    </w:p>
    <w:p w14:paraId="137A3C3B" w14:textId="311D9FCE" w:rsidR="00247170" w:rsidRPr="00767AB7" w:rsidRDefault="00EA47AD" w:rsidP="00767AB7">
      <w:pPr>
        <w:spacing w:line="276" w:lineRule="auto"/>
        <w:ind w:firstLine="709"/>
        <w:jc w:val="both"/>
        <w:rPr>
          <w:rFonts w:asciiTheme="majorBidi" w:hAnsiTheme="majorBidi" w:cstheme="majorBidi"/>
        </w:rPr>
      </w:pPr>
      <w:r w:rsidRPr="00767AB7">
        <w:rPr>
          <w:rFonts w:asciiTheme="majorBidi" w:hAnsiTheme="majorBidi" w:cstheme="majorBidi"/>
        </w:rPr>
        <w:t>[Pers. L]</w:t>
      </w:r>
      <w:r w:rsidR="009F775B" w:rsidRPr="00767AB7">
        <w:rPr>
          <w:rFonts w:asciiTheme="majorBidi" w:hAnsiTheme="majorBidi" w:cstheme="majorBidi"/>
        </w:rPr>
        <w:t xml:space="preserve"> </w:t>
      </w:r>
      <w:r w:rsidR="006605FF" w:rsidRPr="00767AB7">
        <w:rPr>
          <w:rFonts w:asciiTheme="majorBidi" w:hAnsiTheme="majorBidi" w:cstheme="majorBidi"/>
        </w:rPr>
        <w:t>2008. gada 7. aprīlī noslēdza</w:t>
      </w:r>
      <w:r w:rsidR="008E1341" w:rsidRPr="00767AB7">
        <w:rPr>
          <w:rFonts w:asciiTheme="majorBidi" w:hAnsiTheme="majorBidi" w:cstheme="majorBidi"/>
        </w:rPr>
        <w:t xml:space="preserve"> </w:t>
      </w:r>
      <w:r w:rsidR="00981A94" w:rsidRPr="00767AB7">
        <w:rPr>
          <w:rFonts w:asciiTheme="majorBidi" w:hAnsiTheme="majorBidi" w:cstheme="majorBidi"/>
        </w:rPr>
        <w:t>s</w:t>
      </w:r>
      <w:r w:rsidR="008E1341" w:rsidRPr="00767AB7">
        <w:rPr>
          <w:rFonts w:asciiTheme="majorBidi" w:hAnsiTheme="majorBidi" w:cstheme="majorBidi"/>
        </w:rPr>
        <w:t>abiedrības</w:t>
      </w:r>
      <w:r w:rsidR="006605FF" w:rsidRPr="00767AB7">
        <w:rPr>
          <w:rFonts w:asciiTheme="majorBidi" w:hAnsiTheme="majorBidi" w:cstheme="majorBidi"/>
        </w:rPr>
        <w:t xml:space="preserve"> kapitāla daļu</w:t>
      </w:r>
      <w:r w:rsidR="008E1341" w:rsidRPr="00767AB7">
        <w:rPr>
          <w:rFonts w:asciiTheme="majorBidi" w:hAnsiTheme="majorBidi" w:cstheme="majorBidi"/>
        </w:rPr>
        <w:t xml:space="preserve"> (turpmāk arī –</w:t>
      </w:r>
      <w:r w:rsidR="007707CE" w:rsidRPr="00767AB7">
        <w:rPr>
          <w:rFonts w:asciiTheme="majorBidi" w:hAnsiTheme="majorBidi" w:cstheme="majorBidi"/>
        </w:rPr>
        <w:t xml:space="preserve"> kapitāla daļas vai</w:t>
      </w:r>
      <w:r w:rsidR="008E1341" w:rsidRPr="00767AB7">
        <w:rPr>
          <w:rFonts w:asciiTheme="majorBidi" w:hAnsiTheme="majorBidi" w:cstheme="majorBidi"/>
        </w:rPr>
        <w:t xml:space="preserve"> daļas)</w:t>
      </w:r>
      <w:r w:rsidR="006605FF" w:rsidRPr="00767AB7">
        <w:rPr>
          <w:rFonts w:asciiTheme="majorBidi" w:hAnsiTheme="majorBidi" w:cstheme="majorBidi"/>
        </w:rPr>
        <w:t xml:space="preserve"> pirkuma līgumus</w:t>
      </w:r>
      <w:r w:rsidR="006E5456" w:rsidRPr="00767AB7">
        <w:rPr>
          <w:rFonts w:asciiTheme="majorBidi" w:hAnsiTheme="majorBidi" w:cstheme="majorBidi"/>
        </w:rPr>
        <w:t xml:space="preserve"> (turpmāk arī – daļu pirkuma līgumi)</w:t>
      </w:r>
      <w:r w:rsidR="006605FF" w:rsidRPr="00767AB7">
        <w:rPr>
          <w:rFonts w:asciiTheme="majorBidi" w:hAnsiTheme="majorBidi" w:cstheme="majorBidi"/>
        </w:rPr>
        <w:t xml:space="preserve"> ar </w:t>
      </w:r>
      <w:r w:rsidR="00ED636B" w:rsidRPr="00767AB7">
        <w:rPr>
          <w:rFonts w:asciiTheme="majorBidi" w:hAnsiTheme="majorBidi" w:cstheme="majorBidi"/>
        </w:rPr>
        <w:t>[pers. G]</w:t>
      </w:r>
      <w:r w:rsidR="006605FF" w:rsidRPr="00767AB7">
        <w:rPr>
          <w:rFonts w:asciiTheme="majorBidi" w:hAnsiTheme="majorBidi" w:cstheme="majorBidi"/>
        </w:rPr>
        <w:t xml:space="preserve">, </w:t>
      </w:r>
      <w:r w:rsidR="0048574A" w:rsidRPr="00767AB7">
        <w:rPr>
          <w:rFonts w:asciiTheme="majorBidi" w:hAnsiTheme="majorBidi" w:cstheme="majorBidi"/>
        </w:rPr>
        <w:t>[pers. D]</w:t>
      </w:r>
      <w:r w:rsidR="00527BEA" w:rsidRPr="00767AB7">
        <w:rPr>
          <w:rFonts w:asciiTheme="majorBidi" w:hAnsiTheme="majorBidi" w:cstheme="majorBidi"/>
        </w:rPr>
        <w:t xml:space="preserve"> un</w:t>
      </w:r>
      <w:r w:rsidR="006605FF" w:rsidRPr="00767AB7">
        <w:rPr>
          <w:rFonts w:asciiTheme="majorBidi" w:hAnsiTheme="majorBidi" w:cstheme="majorBidi"/>
        </w:rPr>
        <w:t xml:space="preserve"> </w:t>
      </w:r>
      <w:r w:rsidR="00ED636B" w:rsidRPr="00767AB7">
        <w:rPr>
          <w:rFonts w:asciiTheme="majorBidi" w:hAnsiTheme="majorBidi" w:cstheme="majorBidi"/>
        </w:rPr>
        <w:t>[pers. J]</w:t>
      </w:r>
      <w:r w:rsidR="00527BEA" w:rsidRPr="00767AB7">
        <w:rPr>
          <w:rFonts w:asciiTheme="majorBidi" w:hAnsiTheme="majorBidi" w:cstheme="majorBidi"/>
        </w:rPr>
        <w:t>, kā arī ar</w:t>
      </w:r>
      <w:r w:rsidR="005A2B67" w:rsidRPr="00767AB7">
        <w:rPr>
          <w:rFonts w:asciiTheme="majorBidi" w:hAnsiTheme="majorBidi" w:cstheme="majorBidi"/>
        </w:rPr>
        <w:t xml:space="preserve"> </w:t>
      </w:r>
      <w:r w:rsidRPr="00767AB7">
        <w:rPr>
          <w:rFonts w:asciiTheme="majorBidi" w:hAnsiTheme="majorBidi" w:cstheme="majorBidi"/>
        </w:rPr>
        <w:t>[pers. M]</w:t>
      </w:r>
      <w:r w:rsidR="005A2B67" w:rsidRPr="00767AB7">
        <w:rPr>
          <w:rFonts w:asciiTheme="majorBidi" w:hAnsiTheme="majorBidi" w:cstheme="majorBidi"/>
        </w:rPr>
        <w:t xml:space="preserve">, kura </w:t>
      </w:r>
      <w:r w:rsidR="00B5356B" w:rsidRPr="00767AB7">
        <w:rPr>
          <w:rFonts w:asciiTheme="majorBidi" w:hAnsiTheme="majorBidi" w:cstheme="majorBidi"/>
        </w:rPr>
        <w:t xml:space="preserve">mantinieki ir </w:t>
      </w:r>
      <w:r w:rsidR="00ED636B" w:rsidRPr="00767AB7">
        <w:rPr>
          <w:rFonts w:asciiTheme="majorBidi" w:hAnsiTheme="majorBidi" w:cstheme="majorBidi"/>
        </w:rPr>
        <w:t>[pers. H]</w:t>
      </w:r>
      <w:r w:rsidR="000D4934" w:rsidRPr="00767AB7">
        <w:rPr>
          <w:rFonts w:asciiTheme="majorBidi" w:hAnsiTheme="majorBidi" w:cstheme="majorBidi"/>
        </w:rPr>
        <w:t xml:space="preserve"> un </w:t>
      </w:r>
      <w:r w:rsidR="00ED636B" w:rsidRPr="00767AB7">
        <w:rPr>
          <w:rFonts w:asciiTheme="majorBidi" w:hAnsiTheme="majorBidi" w:cstheme="majorBidi"/>
        </w:rPr>
        <w:t>[pers. I]</w:t>
      </w:r>
      <w:r w:rsidR="00D849D9" w:rsidRPr="00767AB7">
        <w:rPr>
          <w:rFonts w:asciiTheme="majorBidi" w:hAnsiTheme="majorBidi" w:cstheme="majorBidi"/>
        </w:rPr>
        <w:t xml:space="preserve">. </w:t>
      </w:r>
    </w:p>
    <w:p w14:paraId="3FA9ACC7" w14:textId="10B22286" w:rsidR="00D849D9" w:rsidRPr="00767AB7" w:rsidRDefault="00FB2726" w:rsidP="00767AB7">
      <w:pPr>
        <w:spacing w:line="276" w:lineRule="auto"/>
        <w:ind w:firstLine="709"/>
        <w:jc w:val="both"/>
        <w:rPr>
          <w:rFonts w:asciiTheme="majorBidi" w:hAnsiTheme="majorBidi" w:cstheme="majorBidi"/>
        </w:rPr>
      </w:pPr>
      <w:r w:rsidRPr="00767AB7">
        <w:rPr>
          <w:rFonts w:asciiTheme="majorBidi" w:hAnsiTheme="majorBidi" w:cstheme="majorBidi"/>
        </w:rPr>
        <w:lastRenderedPageBreak/>
        <w:t>Katra p</w:t>
      </w:r>
      <w:r w:rsidR="00D849D9" w:rsidRPr="00767AB7">
        <w:rPr>
          <w:rFonts w:asciiTheme="majorBidi" w:hAnsiTheme="majorBidi" w:cstheme="majorBidi"/>
        </w:rPr>
        <w:t>irkuma līgum</w:t>
      </w:r>
      <w:r w:rsidRPr="00767AB7">
        <w:rPr>
          <w:rFonts w:asciiTheme="majorBidi" w:hAnsiTheme="majorBidi" w:cstheme="majorBidi"/>
        </w:rPr>
        <w:t xml:space="preserve">a </w:t>
      </w:r>
      <w:r w:rsidR="00247170" w:rsidRPr="00767AB7">
        <w:rPr>
          <w:rFonts w:asciiTheme="majorBidi" w:hAnsiTheme="majorBidi" w:cstheme="majorBidi"/>
        </w:rPr>
        <w:t>1. punktā norādīts attiecīgajam p</w:t>
      </w:r>
      <w:r w:rsidR="003033CC" w:rsidRPr="00767AB7">
        <w:rPr>
          <w:rFonts w:asciiTheme="majorBidi" w:hAnsiTheme="majorBidi" w:cstheme="majorBidi"/>
        </w:rPr>
        <w:t>ir</w:t>
      </w:r>
      <w:r w:rsidR="00247170" w:rsidRPr="00767AB7">
        <w:rPr>
          <w:rFonts w:asciiTheme="majorBidi" w:hAnsiTheme="majorBidi" w:cstheme="majorBidi"/>
        </w:rPr>
        <w:t xml:space="preserve">cējam pārdoto kapitāla daļu skaits. Līgumu </w:t>
      </w:r>
      <w:r w:rsidR="00D849D9" w:rsidRPr="00767AB7">
        <w:rPr>
          <w:rFonts w:asciiTheme="majorBidi" w:hAnsiTheme="majorBidi" w:cstheme="majorBidi"/>
        </w:rPr>
        <w:t>2. punktā</w:t>
      </w:r>
      <w:r w:rsidRPr="00767AB7">
        <w:rPr>
          <w:rFonts w:asciiTheme="majorBidi" w:hAnsiTheme="majorBidi" w:cstheme="majorBidi"/>
        </w:rPr>
        <w:t xml:space="preserve"> cita starpā</w:t>
      </w:r>
      <w:r w:rsidR="00D849D9" w:rsidRPr="00767AB7">
        <w:rPr>
          <w:rFonts w:asciiTheme="majorBidi" w:hAnsiTheme="majorBidi" w:cstheme="majorBidi"/>
        </w:rPr>
        <w:t xml:space="preserve"> </w:t>
      </w:r>
      <w:r w:rsidR="005C58BC" w:rsidRPr="00767AB7">
        <w:rPr>
          <w:rFonts w:asciiTheme="majorBidi" w:hAnsiTheme="majorBidi" w:cstheme="majorBidi"/>
        </w:rPr>
        <w:t>teikts</w:t>
      </w:r>
      <w:r w:rsidR="00D849D9" w:rsidRPr="00767AB7">
        <w:rPr>
          <w:rFonts w:asciiTheme="majorBidi" w:hAnsiTheme="majorBidi" w:cstheme="majorBidi"/>
        </w:rPr>
        <w:t>, ka pirkuma mak</w:t>
      </w:r>
      <w:r w:rsidR="003E790B" w:rsidRPr="00767AB7">
        <w:rPr>
          <w:rFonts w:asciiTheme="majorBidi" w:hAnsiTheme="majorBidi" w:cstheme="majorBidi"/>
        </w:rPr>
        <w:t>s</w:t>
      </w:r>
      <w:r w:rsidR="00D849D9" w:rsidRPr="00767AB7">
        <w:rPr>
          <w:rFonts w:asciiTheme="majorBidi" w:hAnsiTheme="majorBidi" w:cstheme="majorBidi"/>
        </w:rPr>
        <w:t>a</w:t>
      </w:r>
      <w:r w:rsidR="00527BEA" w:rsidRPr="00767AB7">
        <w:rPr>
          <w:rFonts w:asciiTheme="majorBidi" w:hAnsiTheme="majorBidi" w:cstheme="majorBidi"/>
        </w:rPr>
        <w:t xml:space="preserve"> pilnā apmērā</w:t>
      </w:r>
      <w:r w:rsidR="00D849D9" w:rsidRPr="00767AB7">
        <w:rPr>
          <w:rFonts w:asciiTheme="majorBidi" w:hAnsiTheme="majorBidi" w:cstheme="majorBidi"/>
        </w:rPr>
        <w:t xml:space="preserve"> ir samaksāta pirms līguma parakstīšanas.</w:t>
      </w:r>
      <w:r w:rsidR="00E50B61" w:rsidRPr="00767AB7">
        <w:rPr>
          <w:rFonts w:asciiTheme="majorBidi" w:hAnsiTheme="majorBidi" w:cstheme="majorBidi"/>
        </w:rPr>
        <w:t xml:space="preserve"> Pirkuma līgumu 4. punkt</w:t>
      </w:r>
      <w:r w:rsidR="004D4EDF" w:rsidRPr="00767AB7">
        <w:rPr>
          <w:rFonts w:asciiTheme="majorBidi" w:hAnsiTheme="majorBidi" w:cstheme="majorBidi"/>
        </w:rPr>
        <w:t xml:space="preserve">a noteikumos </w:t>
      </w:r>
      <w:r w:rsidR="00E50B61" w:rsidRPr="00767AB7">
        <w:rPr>
          <w:rFonts w:asciiTheme="majorBidi" w:hAnsiTheme="majorBidi" w:cstheme="majorBidi"/>
        </w:rPr>
        <w:t>pielīgts, ka pircējs iegūst visas Komerclikuma</w:t>
      </w:r>
      <w:r w:rsidR="0062030A" w:rsidRPr="00767AB7">
        <w:rPr>
          <w:rFonts w:asciiTheme="majorBidi" w:hAnsiTheme="majorBidi" w:cstheme="majorBidi"/>
        </w:rPr>
        <w:t xml:space="preserve"> </w:t>
      </w:r>
      <w:r w:rsidR="00E50B61" w:rsidRPr="00767AB7">
        <w:rPr>
          <w:rFonts w:asciiTheme="majorBidi" w:hAnsiTheme="majorBidi" w:cstheme="majorBidi"/>
        </w:rPr>
        <w:t>186. pantā noteiktās kapitāla daļu īpašnieka tiesības pēc īpašum</w:t>
      </w:r>
      <w:r w:rsidR="00B7072C" w:rsidRPr="00767AB7">
        <w:rPr>
          <w:rFonts w:asciiTheme="majorBidi" w:hAnsiTheme="majorBidi" w:cstheme="majorBidi"/>
        </w:rPr>
        <w:t xml:space="preserve">a </w:t>
      </w:r>
      <w:r w:rsidR="00E50B61" w:rsidRPr="00767AB7">
        <w:rPr>
          <w:rFonts w:asciiTheme="majorBidi" w:hAnsiTheme="majorBidi" w:cstheme="majorBidi"/>
        </w:rPr>
        <w:t xml:space="preserve">tiesību nostiprināšanas </w:t>
      </w:r>
      <w:r w:rsidR="00F64063" w:rsidRPr="00767AB7">
        <w:rPr>
          <w:rFonts w:asciiTheme="majorBidi" w:hAnsiTheme="majorBidi" w:cstheme="majorBidi"/>
        </w:rPr>
        <w:t>k</w:t>
      </w:r>
      <w:r w:rsidR="00E50B61" w:rsidRPr="00767AB7">
        <w:rPr>
          <w:rFonts w:asciiTheme="majorBidi" w:hAnsiTheme="majorBidi" w:cstheme="majorBidi"/>
        </w:rPr>
        <w:t>omercreģistrā. P</w:t>
      </w:r>
      <w:r w:rsidR="00D849D9" w:rsidRPr="00767AB7">
        <w:rPr>
          <w:rFonts w:asciiTheme="majorBidi" w:hAnsiTheme="majorBidi" w:cstheme="majorBidi"/>
        </w:rPr>
        <w:t>irkuma līgum</w:t>
      </w:r>
      <w:r w:rsidR="005A2B67" w:rsidRPr="00767AB7">
        <w:rPr>
          <w:rFonts w:asciiTheme="majorBidi" w:hAnsiTheme="majorBidi" w:cstheme="majorBidi"/>
        </w:rPr>
        <w:t>u</w:t>
      </w:r>
      <w:r w:rsidR="00D849D9" w:rsidRPr="00767AB7">
        <w:rPr>
          <w:rFonts w:asciiTheme="majorBidi" w:hAnsiTheme="majorBidi" w:cstheme="majorBidi"/>
        </w:rPr>
        <w:t xml:space="preserve"> 4.</w:t>
      </w:r>
      <w:r w:rsidR="004D4EDF" w:rsidRPr="00767AB7">
        <w:rPr>
          <w:rFonts w:asciiTheme="majorBidi" w:hAnsiTheme="majorBidi" w:cstheme="majorBidi"/>
        </w:rPr>
        <w:t>1.</w:t>
      </w:r>
      <w:r w:rsidR="00D849D9" w:rsidRPr="00767AB7">
        <w:rPr>
          <w:rFonts w:asciiTheme="majorBidi" w:hAnsiTheme="majorBidi" w:cstheme="majorBidi"/>
        </w:rPr>
        <w:t> punktā</w:t>
      </w:r>
      <w:r w:rsidR="00B5356B" w:rsidRPr="00767AB7">
        <w:rPr>
          <w:rFonts w:asciiTheme="majorBidi" w:hAnsiTheme="majorBidi" w:cstheme="majorBidi"/>
        </w:rPr>
        <w:t xml:space="preserve"> noteikts, ka</w:t>
      </w:r>
      <w:r w:rsidR="00D849D9" w:rsidRPr="00767AB7">
        <w:rPr>
          <w:rFonts w:asciiTheme="majorBidi" w:hAnsiTheme="majorBidi" w:cstheme="majorBidi"/>
        </w:rPr>
        <w:t xml:space="preserve"> pircējs pilnvaro pārdevēju vienpersoniski nokārtot visas formalitātes, kas saistītas ar pircēja īpašum</w:t>
      </w:r>
      <w:r w:rsidR="004B5A92" w:rsidRPr="00767AB7">
        <w:rPr>
          <w:rFonts w:asciiTheme="majorBidi" w:hAnsiTheme="majorBidi" w:cstheme="majorBidi"/>
        </w:rPr>
        <w:t xml:space="preserve">a </w:t>
      </w:r>
      <w:r w:rsidR="00D849D9" w:rsidRPr="00767AB7">
        <w:rPr>
          <w:rFonts w:asciiTheme="majorBidi" w:hAnsiTheme="majorBidi" w:cstheme="majorBidi"/>
        </w:rPr>
        <w:t>tiesību uz kapitāla daļām nostiprināšanu</w:t>
      </w:r>
      <w:r w:rsidR="003E790B" w:rsidRPr="00767AB7">
        <w:rPr>
          <w:rFonts w:asciiTheme="majorBidi" w:hAnsiTheme="majorBidi" w:cstheme="majorBidi"/>
        </w:rPr>
        <w:t xml:space="preserve"> un nepieciešamo grozījumu izdarīšanu </w:t>
      </w:r>
      <w:r w:rsidR="00981A94" w:rsidRPr="00767AB7">
        <w:rPr>
          <w:rFonts w:asciiTheme="majorBidi" w:hAnsiTheme="majorBidi" w:cstheme="majorBidi"/>
        </w:rPr>
        <w:t>s</w:t>
      </w:r>
      <w:r w:rsidR="003E790B" w:rsidRPr="00767AB7">
        <w:rPr>
          <w:rFonts w:asciiTheme="majorBidi" w:hAnsiTheme="majorBidi" w:cstheme="majorBidi"/>
        </w:rPr>
        <w:t>abiedrības pamatdokumentos un komercreģistrā</w:t>
      </w:r>
      <w:r w:rsidR="00D849D9" w:rsidRPr="00767AB7">
        <w:rPr>
          <w:rFonts w:asciiTheme="majorBidi" w:hAnsiTheme="majorBidi" w:cstheme="majorBidi"/>
        </w:rPr>
        <w:t>.</w:t>
      </w:r>
      <w:r w:rsidR="00E50B61" w:rsidRPr="00767AB7">
        <w:rPr>
          <w:rFonts w:asciiTheme="majorBidi" w:hAnsiTheme="majorBidi" w:cstheme="majorBidi"/>
        </w:rPr>
        <w:t xml:space="preserve"> T</w:t>
      </w:r>
      <w:r w:rsidR="005C58BC" w:rsidRPr="00767AB7">
        <w:rPr>
          <w:rFonts w:asciiTheme="majorBidi" w:hAnsiTheme="majorBidi" w:cstheme="majorBidi"/>
        </w:rPr>
        <w:t>omēr</w:t>
      </w:r>
      <w:r w:rsidR="00D849D9" w:rsidRPr="00767AB7">
        <w:rPr>
          <w:rFonts w:asciiTheme="majorBidi" w:hAnsiTheme="majorBidi" w:cstheme="majorBidi"/>
        </w:rPr>
        <w:t xml:space="preserve"> </w:t>
      </w:r>
      <w:r w:rsidR="00EA47AD" w:rsidRPr="00767AB7">
        <w:rPr>
          <w:rFonts w:asciiTheme="majorBidi" w:hAnsiTheme="majorBidi" w:cstheme="majorBidi"/>
        </w:rPr>
        <w:t>[pers. L]</w:t>
      </w:r>
      <w:r w:rsidR="00D849D9" w:rsidRPr="00767AB7">
        <w:rPr>
          <w:rFonts w:asciiTheme="majorBidi" w:hAnsiTheme="majorBidi" w:cstheme="majorBidi"/>
        </w:rPr>
        <w:t xml:space="preserve"> neizpildīja pirkuma līgum</w:t>
      </w:r>
      <w:r w:rsidR="00B5356B" w:rsidRPr="00767AB7">
        <w:rPr>
          <w:rFonts w:asciiTheme="majorBidi" w:hAnsiTheme="majorBidi" w:cstheme="majorBidi"/>
        </w:rPr>
        <w:t>u</w:t>
      </w:r>
      <w:r w:rsidR="003E790B" w:rsidRPr="00767AB7">
        <w:rPr>
          <w:rFonts w:asciiTheme="majorBidi" w:hAnsiTheme="majorBidi" w:cstheme="majorBidi"/>
        </w:rPr>
        <w:t xml:space="preserve"> 4. punktā</w:t>
      </w:r>
      <w:r w:rsidR="00D849D9" w:rsidRPr="00767AB7">
        <w:rPr>
          <w:rFonts w:asciiTheme="majorBidi" w:hAnsiTheme="majorBidi" w:cstheme="majorBidi"/>
        </w:rPr>
        <w:t xml:space="preserve"> noteikto</w:t>
      </w:r>
      <w:r w:rsidR="003E790B" w:rsidRPr="00767AB7">
        <w:rPr>
          <w:rFonts w:asciiTheme="majorBidi" w:hAnsiTheme="majorBidi" w:cstheme="majorBidi"/>
        </w:rPr>
        <w:t>.</w:t>
      </w:r>
    </w:p>
    <w:p w14:paraId="5893DA13" w14:textId="09F61957" w:rsidR="00A60FD4" w:rsidRPr="00767AB7" w:rsidRDefault="009F2193" w:rsidP="00767AB7">
      <w:pPr>
        <w:spacing w:line="276" w:lineRule="auto"/>
        <w:ind w:firstLine="709"/>
        <w:jc w:val="both"/>
        <w:rPr>
          <w:rFonts w:asciiTheme="majorBidi" w:hAnsiTheme="majorBidi" w:cstheme="majorBidi"/>
        </w:rPr>
      </w:pPr>
      <w:r w:rsidRPr="00767AB7">
        <w:rPr>
          <w:rFonts w:asciiTheme="majorBidi" w:hAnsiTheme="majorBidi" w:cstheme="majorBidi"/>
        </w:rPr>
        <w:t xml:space="preserve">Lietas materiālos </w:t>
      </w:r>
      <w:r w:rsidR="00B5356B" w:rsidRPr="00767AB7">
        <w:rPr>
          <w:rFonts w:asciiTheme="majorBidi" w:hAnsiTheme="majorBidi" w:cstheme="majorBidi"/>
        </w:rPr>
        <w:t>atrodas</w:t>
      </w:r>
      <w:r w:rsidRPr="00767AB7">
        <w:rPr>
          <w:rFonts w:asciiTheme="majorBidi" w:hAnsiTheme="majorBidi" w:cstheme="majorBidi"/>
        </w:rPr>
        <w:t xml:space="preserve"> kapitāla daļu apliecība Nr. 05</w:t>
      </w:r>
      <w:r w:rsidR="00EA47AD" w:rsidRPr="00767AB7">
        <w:rPr>
          <w:rFonts w:asciiTheme="majorBidi" w:hAnsiTheme="majorBidi" w:cstheme="majorBidi"/>
        </w:rPr>
        <w:t>[..]</w:t>
      </w:r>
      <w:r w:rsidR="00001D1E" w:rsidRPr="00767AB7">
        <w:rPr>
          <w:rFonts w:asciiTheme="majorBidi" w:hAnsiTheme="majorBidi" w:cstheme="majorBidi"/>
        </w:rPr>
        <w:t xml:space="preserve"> uz </w:t>
      </w:r>
      <w:r w:rsidR="0048574A" w:rsidRPr="00767AB7">
        <w:rPr>
          <w:rFonts w:asciiTheme="majorBidi" w:hAnsiTheme="majorBidi" w:cstheme="majorBidi"/>
        </w:rPr>
        <w:t>[pers. E]</w:t>
      </w:r>
      <w:r w:rsidR="00001D1E" w:rsidRPr="00767AB7">
        <w:rPr>
          <w:rFonts w:asciiTheme="majorBidi" w:hAnsiTheme="majorBidi" w:cstheme="majorBidi"/>
        </w:rPr>
        <w:t xml:space="preserve"> (</w:t>
      </w:r>
      <w:r w:rsidR="00EA47AD" w:rsidRPr="00767AB7">
        <w:rPr>
          <w:rFonts w:asciiTheme="majorBidi" w:hAnsiTheme="majorBidi" w:cstheme="majorBidi"/>
          <w:i/>
          <w:iCs/>
        </w:rPr>
        <w:t>[pers. E]</w:t>
      </w:r>
      <w:r w:rsidR="00001D1E" w:rsidRPr="00767AB7">
        <w:rPr>
          <w:rFonts w:asciiTheme="majorBidi" w:hAnsiTheme="majorBidi" w:cstheme="majorBidi"/>
        </w:rPr>
        <w:t>) vārda</w:t>
      </w:r>
      <w:r w:rsidRPr="00767AB7">
        <w:rPr>
          <w:rFonts w:asciiTheme="majorBidi" w:hAnsiTheme="majorBidi" w:cstheme="majorBidi"/>
        </w:rPr>
        <w:t xml:space="preserve"> un </w:t>
      </w:r>
      <w:r w:rsidR="00001D1E" w:rsidRPr="00767AB7">
        <w:rPr>
          <w:rFonts w:asciiTheme="majorBidi" w:hAnsiTheme="majorBidi" w:cstheme="majorBidi"/>
        </w:rPr>
        <w:t>kapitāla daļu apliecība Nr. 06</w:t>
      </w:r>
      <w:r w:rsidR="00EA47AD" w:rsidRPr="00767AB7">
        <w:rPr>
          <w:rFonts w:asciiTheme="majorBidi" w:hAnsiTheme="majorBidi" w:cstheme="majorBidi"/>
        </w:rPr>
        <w:t>[..]</w:t>
      </w:r>
      <w:r w:rsidR="00001D1E" w:rsidRPr="00767AB7">
        <w:rPr>
          <w:rFonts w:asciiTheme="majorBidi" w:hAnsiTheme="majorBidi" w:cstheme="majorBidi"/>
        </w:rPr>
        <w:t xml:space="preserve"> uz </w:t>
      </w:r>
      <w:r w:rsidR="00ED636B" w:rsidRPr="00767AB7">
        <w:rPr>
          <w:rFonts w:asciiTheme="majorBidi" w:hAnsiTheme="majorBidi" w:cstheme="majorBidi"/>
        </w:rPr>
        <w:t>[pers. F]</w:t>
      </w:r>
      <w:r w:rsidR="00001D1E" w:rsidRPr="00767AB7">
        <w:rPr>
          <w:rFonts w:asciiTheme="majorBidi" w:hAnsiTheme="majorBidi" w:cstheme="majorBidi"/>
        </w:rPr>
        <w:t xml:space="preserve"> (</w:t>
      </w:r>
      <w:r w:rsidR="00EA47AD" w:rsidRPr="00767AB7">
        <w:rPr>
          <w:rFonts w:asciiTheme="majorBidi" w:hAnsiTheme="majorBidi" w:cstheme="majorBidi"/>
          <w:i/>
          <w:iCs/>
        </w:rPr>
        <w:t>[pers. F]</w:t>
      </w:r>
      <w:r w:rsidR="00001D1E" w:rsidRPr="00767AB7">
        <w:rPr>
          <w:rFonts w:asciiTheme="majorBidi" w:hAnsiTheme="majorBidi" w:cstheme="majorBidi"/>
        </w:rPr>
        <w:t>) vārda. Apliecībās, neminot konkrētu datumu, norādīts, ka sabiedrības pilnvarotais pārstāvis (</w:t>
      </w:r>
      <w:proofErr w:type="spellStart"/>
      <w:r w:rsidR="00001D1E" w:rsidRPr="00767AB7">
        <w:rPr>
          <w:rFonts w:asciiTheme="majorBidi" w:hAnsiTheme="majorBidi" w:cstheme="majorBidi"/>
          <w:i/>
          <w:iCs/>
        </w:rPr>
        <w:t>duly</w:t>
      </w:r>
      <w:proofErr w:type="spellEnd"/>
      <w:r w:rsidR="00001D1E" w:rsidRPr="00767AB7">
        <w:rPr>
          <w:rFonts w:asciiTheme="majorBidi" w:hAnsiTheme="majorBidi" w:cstheme="majorBidi"/>
          <w:i/>
          <w:iCs/>
        </w:rPr>
        <w:t xml:space="preserve"> </w:t>
      </w:r>
      <w:proofErr w:type="spellStart"/>
      <w:r w:rsidR="00001D1E" w:rsidRPr="00767AB7">
        <w:rPr>
          <w:rFonts w:asciiTheme="majorBidi" w:hAnsiTheme="majorBidi" w:cstheme="majorBidi"/>
          <w:i/>
          <w:iCs/>
        </w:rPr>
        <w:t>authorised</w:t>
      </w:r>
      <w:proofErr w:type="spellEnd"/>
      <w:r w:rsidR="00001D1E" w:rsidRPr="00767AB7">
        <w:rPr>
          <w:rFonts w:asciiTheme="majorBidi" w:hAnsiTheme="majorBidi" w:cstheme="majorBidi"/>
          <w:i/>
          <w:iCs/>
        </w:rPr>
        <w:t xml:space="preserve"> </w:t>
      </w:r>
      <w:proofErr w:type="spellStart"/>
      <w:r w:rsidR="00001D1E" w:rsidRPr="00767AB7">
        <w:rPr>
          <w:rFonts w:asciiTheme="majorBidi" w:hAnsiTheme="majorBidi" w:cstheme="majorBidi"/>
          <w:i/>
          <w:iCs/>
        </w:rPr>
        <w:t>officer</w:t>
      </w:r>
      <w:proofErr w:type="spellEnd"/>
      <w:r w:rsidR="00001D1E" w:rsidRPr="00767AB7">
        <w:rPr>
          <w:rFonts w:asciiTheme="majorBidi" w:hAnsiTheme="majorBidi" w:cstheme="majorBidi"/>
        </w:rPr>
        <w:t xml:space="preserve"> – angļu val.) tās parakstīs 2011. gadā, taču tās nav parakstī</w:t>
      </w:r>
      <w:r w:rsidR="00FB2726" w:rsidRPr="00767AB7">
        <w:rPr>
          <w:rFonts w:asciiTheme="majorBidi" w:hAnsiTheme="majorBidi" w:cstheme="majorBidi"/>
        </w:rPr>
        <w:t>tas</w:t>
      </w:r>
      <w:r w:rsidRPr="00767AB7">
        <w:rPr>
          <w:rFonts w:asciiTheme="majorBidi" w:hAnsiTheme="majorBidi" w:cstheme="majorBidi"/>
        </w:rPr>
        <w:t xml:space="preserve">. </w:t>
      </w:r>
    </w:p>
    <w:p w14:paraId="40DC5BE0" w14:textId="411A38F9" w:rsidR="00D849D9" w:rsidRPr="00767AB7" w:rsidRDefault="00B5356B" w:rsidP="00767AB7">
      <w:pPr>
        <w:spacing w:line="276" w:lineRule="auto"/>
        <w:ind w:firstLine="709"/>
        <w:jc w:val="both"/>
        <w:rPr>
          <w:rFonts w:asciiTheme="majorBidi" w:hAnsiTheme="majorBidi" w:cstheme="majorBidi"/>
        </w:rPr>
      </w:pPr>
      <w:r w:rsidRPr="00767AB7">
        <w:rPr>
          <w:rFonts w:asciiTheme="majorBidi" w:hAnsiTheme="majorBidi" w:cstheme="majorBidi"/>
        </w:rPr>
        <w:t xml:space="preserve">Savukārt </w:t>
      </w:r>
      <w:r w:rsidR="0048574A" w:rsidRPr="00767AB7">
        <w:rPr>
          <w:rFonts w:asciiTheme="majorBidi" w:hAnsiTheme="majorBidi" w:cstheme="majorBidi"/>
        </w:rPr>
        <w:t>[pers. B]</w:t>
      </w:r>
      <w:r w:rsidR="007F530F" w:rsidRPr="00767AB7">
        <w:rPr>
          <w:rFonts w:asciiTheme="majorBidi" w:hAnsiTheme="majorBidi" w:cstheme="majorBidi"/>
        </w:rPr>
        <w:t xml:space="preserve">, </w:t>
      </w:r>
      <w:r w:rsidR="0048574A" w:rsidRPr="00767AB7">
        <w:rPr>
          <w:rFonts w:asciiTheme="majorBidi" w:hAnsiTheme="majorBidi" w:cstheme="majorBidi"/>
        </w:rPr>
        <w:t>[pers. A]</w:t>
      </w:r>
      <w:r w:rsidR="0062030A" w:rsidRPr="00767AB7">
        <w:rPr>
          <w:rFonts w:asciiTheme="majorBidi" w:hAnsiTheme="majorBidi" w:cstheme="majorBidi"/>
        </w:rPr>
        <w:t xml:space="preserve"> </w:t>
      </w:r>
      <w:r w:rsidR="00F15F3D" w:rsidRPr="00767AB7">
        <w:rPr>
          <w:rFonts w:asciiTheme="majorBidi" w:hAnsiTheme="majorBidi" w:cstheme="majorBidi"/>
        </w:rPr>
        <w:t xml:space="preserve">un </w:t>
      </w:r>
      <w:r w:rsidR="0048574A" w:rsidRPr="00767AB7">
        <w:rPr>
          <w:rFonts w:asciiTheme="majorBidi" w:hAnsiTheme="majorBidi" w:cstheme="majorBidi"/>
        </w:rPr>
        <w:t>[pers. C]</w:t>
      </w:r>
      <w:r w:rsidR="00F15F3D" w:rsidRPr="00767AB7">
        <w:rPr>
          <w:rFonts w:asciiTheme="majorBidi" w:hAnsiTheme="majorBidi" w:cstheme="majorBidi"/>
        </w:rPr>
        <w:t xml:space="preserve"> </w:t>
      </w:r>
      <w:r w:rsidR="00A60FD4" w:rsidRPr="00767AB7">
        <w:rPr>
          <w:rFonts w:asciiTheme="majorBidi" w:hAnsiTheme="majorBidi" w:cstheme="majorBidi"/>
        </w:rPr>
        <w:t>izd</w:t>
      </w:r>
      <w:r w:rsidR="00981A94" w:rsidRPr="00767AB7">
        <w:rPr>
          <w:rFonts w:asciiTheme="majorBidi" w:hAnsiTheme="majorBidi" w:cstheme="majorBidi"/>
        </w:rPr>
        <w:t>ota</w:t>
      </w:r>
      <w:r w:rsidR="007B34A8" w:rsidRPr="00767AB7">
        <w:rPr>
          <w:rFonts w:asciiTheme="majorBidi" w:hAnsiTheme="majorBidi" w:cstheme="majorBidi"/>
        </w:rPr>
        <w:t>s</w:t>
      </w:r>
      <w:r w:rsidR="00A60FD4" w:rsidRPr="00767AB7">
        <w:rPr>
          <w:rFonts w:asciiTheme="majorBidi" w:hAnsiTheme="majorBidi" w:cstheme="majorBidi"/>
        </w:rPr>
        <w:t xml:space="preserve"> </w:t>
      </w:r>
      <w:r w:rsidR="00981A94" w:rsidRPr="00767AB7">
        <w:rPr>
          <w:rFonts w:asciiTheme="majorBidi" w:hAnsiTheme="majorBidi" w:cstheme="majorBidi"/>
        </w:rPr>
        <w:t>s</w:t>
      </w:r>
      <w:r w:rsidR="006605FF" w:rsidRPr="00767AB7">
        <w:rPr>
          <w:rFonts w:asciiTheme="majorBidi" w:hAnsiTheme="majorBidi" w:cstheme="majorBidi"/>
        </w:rPr>
        <w:t>abiedrības kapitāla daļu apliecības</w:t>
      </w:r>
      <w:r w:rsidR="00D17FC9" w:rsidRPr="00767AB7">
        <w:rPr>
          <w:rFonts w:asciiTheme="majorBidi" w:hAnsiTheme="majorBidi" w:cstheme="majorBidi"/>
        </w:rPr>
        <w:t xml:space="preserve"> (turpmāk arī – daļu apliecības)</w:t>
      </w:r>
      <w:r w:rsidR="00A60FD4" w:rsidRPr="00767AB7">
        <w:rPr>
          <w:rFonts w:asciiTheme="majorBidi" w:hAnsiTheme="majorBidi" w:cstheme="majorBidi"/>
        </w:rPr>
        <w:t xml:space="preserve">, kuru numuri </w:t>
      </w:r>
      <w:r w:rsidR="007F530F" w:rsidRPr="00767AB7">
        <w:rPr>
          <w:rFonts w:asciiTheme="majorBidi" w:hAnsiTheme="majorBidi" w:cstheme="majorBidi"/>
        </w:rPr>
        <w:t xml:space="preserve">ir </w:t>
      </w:r>
      <w:r w:rsidR="00A60FD4" w:rsidRPr="00767AB7">
        <w:rPr>
          <w:rFonts w:asciiTheme="majorBidi" w:hAnsiTheme="majorBidi" w:cstheme="majorBidi"/>
        </w:rPr>
        <w:t xml:space="preserve">attiecīgi </w:t>
      </w:r>
      <w:r w:rsidR="00F15F3D" w:rsidRPr="00767AB7">
        <w:rPr>
          <w:rFonts w:asciiTheme="majorBidi" w:hAnsiTheme="majorBidi" w:cstheme="majorBidi"/>
        </w:rPr>
        <w:t>Nr. 5</w:t>
      </w:r>
      <w:r w:rsidR="0062030A" w:rsidRPr="00767AB7">
        <w:rPr>
          <w:rFonts w:asciiTheme="majorBidi" w:hAnsiTheme="majorBidi" w:cstheme="majorBidi"/>
        </w:rPr>
        <w:t>[..]</w:t>
      </w:r>
      <w:r w:rsidR="00F15F3D" w:rsidRPr="00767AB7">
        <w:rPr>
          <w:rFonts w:asciiTheme="majorBidi" w:hAnsiTheme="majorBidi" w:cstheme="majorBidi"/>
        </w:rPr>
        <w:t>, Nr. 6</w:t>
      </w:r>
      <w:r w:rsidR="0062030A" w:rsidRPr="00767AB7">
        <w:rPr>
          <w:rFonts w:asciiTheme="majorBidi" w:hAnsiTheme="majorBidi" w:cstheme="majorBidi"/>
        </w:rPr>
        <w:t>[..]</w:t>
      </w:r>
      <w:r w:rsidR="00F15F3D" w:rsidRPr="00767AB7">
        <w:rPr>
          <w:rFonts w:asciiTheme="majorBidi" w:hAnsiTheme="majorBidi" w:cstheme="majorBidi"/>
        </w:rPr>
        <w:t xml:space="preserve"> un Nr. 7</w:t>
      </w:r>
      <w:r w:rsidR="0062030A" w:rsidRPr="00767AB7">
        <w:rPr>
          <w:rFonts w:asciiTheme="majorBidi" w:hAnsiTheme="majorBidi" w:cstheme="majorBidi"/>
        </w:rPr>
        <w:t>[..]</w:t>
      </w:r>
      <w:r w:rsidRPr="00767AB7">
        <w:rPr>
          <w:rFonts w:asciiTheme="majorBidi" w:hAnsiTheme="majorBidi" w:cstheme="majorBidi"/>
        </w:rPr>
        <w:t xml:space="preserve"> </w:t>
      </w:r>
      <w:r w:rsidR="00DA5BEB" w:rsidRPr="00767AB7">
        <w:rPr>
          <w:rFonts w:asciiTheme="majorBidi" w:hAnsiTheme="majorBidi" w:cstheme="majorBidi"/>
        </w:rPr>
        <w:t>M</w:t>
      </w:r>
      <w:r w:rsidR="00A60FD4" w:rsidRPr="00767AB7">
        <w:rPr>
          <w:rFonts w:asciiTheme="majorBidi" w:hAnsiTheme="majorBidi" w:cstheme="majorBidi"/>
        </w:rPr>
        <w:t>inētā</w:t>
      </w:r>
      <w:r w:rsidR="00DA5BEB" w:rsidRPr="00767AB7">
        <w:rPr>
          <w:rFonts w:asciiTheme="majorBidi" w:hAnsiTheme="majorBidi" w:cstheme="majorBidi"/>
        </w:rPr>
        <w:t>s</w:t>
      </w:r>
      <w:r w:rsidR="00A60FD4" w:rsidRPr="00767AB7">
        <w:rPr>
          <w:rFonts w:asciiTheme="majorBidi" w:hAnsiTheme="majorBidi" w:cstheme="majorBidi"/>
        </w:rPr>
        <w:t xml:space="preserve"> apliecīb</w:t>
      </w:r>
      <w:r w:rsidR="00DA5BEB" w:rsidRPr="00767AB7">
        <w:rPr>
          <w:rFonts w:asciiTheme="majorBidi" w:hAnsiTheme="majorBidi" w:cstheme="majorBidi"/>
        </w:rPr>
        <w:t>as</w:t>
      </w:r>
      <w:r w:rsidR="007F530F" w:rsidRPr="00767AB7">
        <w:rPr>
          <w:rFonts w:asciiTheme="majorBidi" w:hAnsiTheme="majorBidi" w:cstheme="majorBidi"/>
        </w:rPr>
        <w:t xml:space="preserve">, kuras </w:t>
      </w:r>
      <w:r w:rsidR="00EA47AD" w:rsidRPr="00767AB7">
        <w:rPr>
          <w:rFonts w:asciiTheme="majorBidi" w:hAnsiTheme="majorBidi" w:cstheme="majorBidi"/>
        </w:rPr>
        <w:t>[pers. L]</w:t>
      </w:r>
      <w:r w:rsidR="007F530F" w:rsidRPr="00767AB7">
        <w:rPr>
          <w:rFonts w:asciiTheme="majorBidi" w:hAnsiTheme="majorBidi" w:cstheme="majorBidi"/>
        </w:rPr>
        <w:t xml:space="preserve"> ir parakstījis,</w:t>
      </w:r>
      <w:r w:rsidR="00A60FD4" w:rsidRPr="00767AB7">
        <w:rPr>
          <w:rFonts w:asciiTheme="majorBidi" w:hAnsiTheme="majorBidi" w:cstheme="majorBidi"/>
        </w:rPr>
        <w:t xml:space="preserve"> datēta</w:t>
      </w:r>
      <w:r w:rsidR="00DA5BEB" w:rsidRPr="00767AB7">
        <w:rPr>
          <w:rFonts w:asciiTheme="majorBidi" w:hAnsiTheme="majorBidi" w:cstheme="majorBidi"/>
        </w:rPr>
        <w:t>s</w:t>
      </w:r>
      <w:r w:rsidR="00A60FD4" w:rsidRPr="00767AB7">
        <w:rPr>
          <w:rFonts w:asciiTheme="majorBidi" w:hAnsiTheme="majorBidi" w:cstheme="majorBidi"/>
        </w:rPr>
        <w:t xml:space="preserve"> ar 2018. gada 6. jūniju</w:t>
      </w:r>
      <w:r w:rsidR="007F530F" w:rsidRPr="00767AB7">
        <w:rPr>
          <w:rFonts w:asciiTheme="majorBidi" w:hAnsiTheme="majorBidi" w:cstheme="majorBidi"/>
        </w:rPr>
        <w:t>. Saskaņā ar apliecībās minēto</w:t>
      </w:r>
      <w:r w:rsidR="00A60FD4" w:rsidRPr="00767AB7">
        <w:rPr>
          <w:rFonts w:asciiTheme="majorBidi" w:hAnsiTheme="majorBidi" w:cstheme="majorBidi"/>
        </w:rPr>
        <w:t xml:space="preserve"> </w:t>
      </w:r>
      <w:r w:rsidR="0062030A" w:rsidRPr="00767AB7">
        <w:rPr>
          <w:rFonts w:asciiTheme="majorBidi" w:hAnsiTheme="majorBidi" w:cstheme="majorBidi"/>
        </w:rPr>
        <w:t>[pers. A]</w:t>
      </w:r>
      <w:r w:rsidR="007F530F" w:rsidRPr="00767AB7">
        <w:rPr>
          <w:rFonts w:asciiTheme="majorBidi" w:hAnsiTheme="majorBidi" w:cstheme="majorBidi"/>
        </w:rPr>
        <w:t xml:space="preserve">, </w:t>
      </w:r>
      <w:r w:rsidR="0062030A" w:rsidRPr="00767AB7">
        <w:rPr>
          <w:rFonts w:asciiTheme="majorBidi" w:hAnsiTheme="majorBidi" w:cstheme="majorBidi"/>
        </w:rPr>
        <w:t xml:space="preserve">[pers. B] </w:t>
      </w:r>
      <w:r w:rsidR="007F530F" w:rsidRPr="00767AB7">
        <w:rPr>
          <w:rFonts w:asciiTheme="majorBidi" w:hAnsiTheme="majorBidi" w:cstheme="majorBidi"/>
        </w:rPr>
        <w:t xml:space="preserve">un </w:t>
      </w:r>
      <w:r w:rsidR="0048574A" w:rsidRPr="00767AB7">
        <w:rPr>
          <w:rFonts w:asciiTheme="majorBidi" w:hAnsiTheme="majorBidi" w:cstheme="majorBidi"/>
        </w:rPr>
        <w:t>[pers. C]</w:t>
      </w:r>
      <w:r w:rsidR="007F530F" w:rsidRPr="00767AB7">
        <w:rPr>
          <w:rFonts w:asciiTheme="majorBidi" w:hAnsiTheme="majorBidi" w:cstheme="majorBidi"/>
        </w:rPr>
        <w:t xml:space="preserve"> </w:t>
      </w:r>
      <w:r w:rsidR="0099582B" w:rsidRPr="00767AB7">
        <w:rPr>
          <w:rFonts w:asciiTheme="majorBidi" w:hAnsiTheme="majorBidi" w:cstheme="majorBidi"/>
        </w:rPr>
        <w:t xml:space="preserve">ir pilnībā apmaksātu kapitāla daļu </w:t>
      </w:r>
      <w:r w:rsidR="00634B0C" w:rsidRPr="00767AB7">
        <w:rPr>
          <w:rFonts w:asciiTheme="majorBidi" w:hAnsiTheme="majorBidi" w:cstheme="majorBidi"/>
        </w:rPr>
        <w:t>„reģistrētie turētāji” (</w:t>
      </w:r>
      <w:proofErr w:type="spellStart"/>
      <w:r w:rsidR="00634B0C" w:rsidRPr="00767AB7">
        <w:rPr>
          <w:rFonts w:asciiTheme="majorBidi" w:hAnsiTheme="majorBidi" w:cstheme="majorBidi"/>
          <w:i/>
          <w:iCs/>
        </w:rPr>
        <w:t>registered</w:t>
      </w:r>
      <w:proofErr w:type="spellEnd"/>
      <w:r w:rsidR="00634B0C" w:rsidRPr="00767AB7">
        <w:rPr>
          <w:rFonts w:asciiTheme="majorBidi" w:hAnsiTheme="majorBidi" w:cstheme="majorBidi"/>
          <w:i/>
          <w:iCs/>
        </w:rPr>
        <w:t xml:space="preserve"> </w:t>
      </w:r>
      <w:proofErr w:type="spellStart"/>
      <w:r w:rsidR="00634B0C" w:rsidRPr="00767AB7">
        <w:rPr>
          <w:rFonts w:asciiTheme="majorBidi" w:hAnsiTheme="majorBidi" w:cstheme="majorBidi"/>
          <w:i/>
          <w:iCs/>
        </w:rPr>
        <w:t>holder</w:t>
      </w:r>
      <w:proofErr w:type="spellEnd"/>
      <w:r w:rsidR="00634B0C" w:rsidRPr="00767AB7">
        <w:rPr>
          <w:rFonts w:asciiTheme="majorBidi" w:hAnsiTheme="majorBidi" w:cstheme="majorBidi"/>
        </w:rPr>
        <w:t xml:space="preserve"> – angļu val.)</w:t>
      </w:r>
      <w:r w:rsidR="0099582B" w:rsidRPr="00767AB7">
        <w:rPr>
          <w:rFonts w:asciiTheme="majorBidi" w:hAnsiTheme="majorBidi" w:cstheme="majorBidi"/>
        </w:rPr>
        <w:t xml:space="preserve"> </w:t>
      </w:r>
      <w:r w:rsidR="00981A94" w:rsidRPr="00767AB7">
        <w:rPr>
          <w:rFonts w:asciiTheme="majorBidi" w:hAnsiTheme="majorBidi" w:cstheme="majorBidi"/>
        </w:rPr>
        <w:t>s</w:t>
      </w:r>
      <w:r w:rsidR="0099582B" w:rsidRPr="00767AB7">
        <w:rPr>
          <w:rFonts w:asciiTheme="majorBidi" w:hAnsiTheme="majorBidi" w:cstheme="majorBidi"/>
        </w:rPr>
        <w:t>abiedrībā</w:t>
      </w:r>
      <w:r w:rsidR="007665EA" w:rsidRPr="00767AB7">
        <w:rPr>
          <w:rFonts w:asciiTheme="majorBidi" w:hAnsiTheme="majorBidi" w:cstheme="majorBidi"/>
        </w:rPr>
        <w:t>. Apliecībās norādīts arī katram no minētajiem trijiem prasītājiem piedero</w:t>
      </w:r>
      <w:r w:rsidR="00634B0C" w:rsidRPr="00767AB7">
        <w:rPr>
          <w:rFonts w:asciiTheme="majorBidi" w:hAnsiTheme="majorBidi" w:cstheme="majorBidi"/>
        </w:rPr>
        <w:t>šais daļu skaits, pamatkapitāla sadalījums 100 daļās un katras daļas nominālvērtība 20 LVL</w:t>
      </w:r>
      <w:r w:rsidR="0099582B" w:rsidRPr="00767AB7">
        <w:rPr>
          <w:rFonts w:asciiTheme="majorBidi" w:hAnsiTheme="majorBidi" w:cstheme="majorBidi"/>
        </w:rPr>
        <w:t xml:space="preserve">. </w:t>
      </w:r>
      <w:r w:rsidR="00EA47AD" w:rsidRPr="00767AB7">
        <w:rPr>
          <w:rFonts w:asciiTheme="majorBidi" w:hAnsiTheme="majorBidi" w:cstheme="majorBidi"/>
        </w:rPr>
        <w:t>[pers. L]</w:t>
      </w:r>
      <w:r w:rsidR="0099582B" w:rsidRPr="00767AB7">
        <w:rPr>
          <w:rFonts w:asciiTheme="majorBidi" w:hAnsiTheme="majorBidi" w:cstheme="majorBidi"/>
        </w:rPr>
        <w:t xml:space="preserve"> </w:t>
      </w:r>
      <w:r w:rsidR="00586B09" w:rsidRPr="00767AB7">
        <w:rPr>
          <w:rFonts w:asciiTheme="majorBidi" w:hAnsiTheme="majorBidi" w:cstheme="majorBidi"/>
        </w:rPr>
        <w:t>neveica i</w:t>
      </w:r>
      <w:r w:rsidR="00D849D9" w:rsidRPr="00767AB7">
        <w:rPr>
          <w:rFonts w:asciiTheme="majorBidi" w:hAnsiTheme="majorBidi" w:cstheme="majorBidi"/>
        </w:rPr>
        <w:t xml:space="preserve">zmaiņas </w:t>
      </w:r>
      <w:r w:rsidR="00981A94" w:rsidRPr="00767AB7">
        <w:rPr>
          <w:rFonts w:asciiTheme="majorBidi" w:hAnsiTheme="majorBidi" w:cstheme="majorBidi"/>
        </w:rPr>
        <w:t>s</w:t>
      </w:r>
      <w:r w:rsidR="00D849D9" w:rsidRPr="00767AB7">
        <w:rPr>
          <w:rFonts w:asciiTheme="majorBidi" w:hAnsiTheme="majorBidi" w:cstheme="majorBidi"/>
        </w:rPr>
        <w:t>abiedrības dokument</w:t>
      </w:r>
      <w:r w:rsidRPr="00767AB7">
        <w:rPr>
          <w:rFonts w:asciiTheme="majorBidi" w:hAnsiTheme="majorBidi" w:cstheme="majorBidi"/>
        </w:rPr>
        <w:t>o</w:t>
      </w:r>
      <w:r w:rsidR="00D849D9" w:rsidRPr="00767AB7">
        <w:rPr>
          <w:rFonts w:asciiTheme="majorBidi" w:hAnsiTheme="majorBidi" w:cstheme="majorBidi"/>
        </w:rPr>
        <w:t>s saistībā ar</w:t>
      </w:r>
      <w:r w:rsidR="007F530F" w:rsidRPr="00767AB7">
        <w:rPr>
          <w:rFonts w:asciiTheme="majorBidi" w:hAnsiTheme="majorBidi" w:cstheme="majorBidi"/>
        </w:rPr>
        <w:t xml:space="preserve"> </w:t>
      </w:r>
      <w:r w:rsidR="00B7072C" w:rsidRPr="00767AB7">
        <w:rPr>
          <w:rFonts w:asciiTheme="majorBidi" w:hAnsiTheme="majorBidi" w:cstheme="majorBidi"/>
        </w:rPr>
        <w:t>šīm</w:t>
      </w:r>
      <w:r w:rsidR="007F530F" w:rsidRPr="00767AB7">
        <w:rPr>
          <w:rFonts w:asciiTheme="majorBidi" w:hAnsiTheme="majorBidi" w:cstheme="majorBidi"/>
        </w:rPr>
        <w:t xml:space="preserve"> trijām personām izdotajām</w:t>
      </w:r>
      <w:r w:rsidR="00D849D9" w:rsidRPr="00767AB7">
        <w:rPr>
          <w:rFonts w:asciiTheme="majorBidi" w:hAnsiTheme="majorBidi" w:cstheme="majorBidi"/>
        </w:rPr>
        <w:t xml:space="preserve"> </w:t>
      </w:r>
      <w:r w:rsidR="00B7072C" w:rsidRPr="00767AB7">
        <w:rPr>
          <w:rFonts w:asciiTheme="majorBidi" w:hAnsiTheme="majorBidi" w:cstheme="majorBidi"/>
        </w:rPr>
        <w:t xml:space="preserve">kapitāla daļu </w:t>
      </w:r>
      <w:r w:rsidR="00001D1E" w:rsidRPr="00767AB7">
        <w:rPr>
          <w:rFonts w:asciiTheme="majorBidi" w:hAnsiTheme="majorBidi" w:cstheme="majorBidi"/>
        </w:rPr>
        <w:t>apliecībām</w:t>
      </w:r>
      <w:r w:rsidR="00D849D9" w:rsidRPr="00767AB7">
        <w:rPr>
          <w:rFonts w:asciiTheme="majorBidi" w:hAnsiTheme="majorBidi" w:cstheme="majorBidi"/>
        </w:rPr>
        <w:t>.</w:t>
      </w:r>
    </w:p>
    <w:p w14:paraId="2811569E" w14:textId="59D7530D" w:rsidR="00714424" w:rsidRPr="00767AB7" w:rsidRDefault="00957922" w:rsidP="00767AB7">
      <w:pPr>
        <w:spacing w:line="276" w:lineRule="auto"/>
        <w:ind w:firstLine="709"/>
        <w:jc w:val="both"/>
        <w:rPr>
          <w:rFonts w:asciiTheme="majorBidi" w:hAnsiTheme="majorBidi" w:cstheme="majorBidi"/>
        </w:rPr>
      </w:pPr>
      <w:r w:rsidRPr="00767AB7">
        <w:rPr>
          <w:rFonts w:asciiTheme="majorBidi" w:hAnsiTheme="majorBidi" w:cstheme="majorBidi"/>
        </w:rPr>
        <w:t>Ne vien d</w:t>
      </w:r>
      <w:r w:rsidR="00714424" w:rsidRPr="00767AB7">
        <w:rPr>
          <w:rFonts w:asciiTheme="majorBidi" w:hAnsiTheme="majorBidi" w:cstheme="majorBidi"/>
        </w:rPr>
        <w:t>a</w:t>
      </w:r>
      <w:r w:rsidRPr="00767AB7">
        <w:rPr>
          <w:rFonts w:asciiTheme="majorBidi" w:hAnsiTheme="majorBidi" w:cstheme="majorBidi"/>
        </w:rPr>
        <w:t>ļu apliecībās, bet arī pirkuma līgumos</w:t>
      </w:r>
      <w:r w:rsidR="003E790B" w:rsidRPr="00767AB7">
        <w:rPr>
          <w:rFonts w:asciiTheme="majorBidi" w:hAnsiTheme="majorBidi" w:cstheme="majorBidi"/>
        </w:rPr>
        <w:t xml:space="preserve"> </w:t>
      </w:r>
      <w:r w:rsidR="00714424" w:rsidRPr="00767AB7">
        <w:rPr>
          <w:rFonts w:asciiTheme="majorBidi" w:hAnsiTheme="majorBidi" w:cstheme="majorBidi"/>
        </w:rPr>
        <w:t xml:space="preserve">norādīts, ka </w:t>
      </w:r>
      <w:r w:rsidR="00981A94" w:rsidRPr="00767AB7">
        <w:rPr>
          <w:rFonts w:asciiTheme="majorBidi" w:hAnsiTheme="majorBidi" w:cstheme="majorBidi"/>
        </w:rPr>
        <w:t>s</w:t>
      </w:r>
      <w:r w:rsidR="00714424" w:rsidRPr="00767AB7">
        <w:rPr>
          <w:rFonts w:asciiTheme="majorBidi" w:hAnsiTheme="majorBidi" w:cstheme="majorBidi"/>
        </w:rPr>
        <w:t>abiedrības pamatkapitālu veido 100 daļas</w:t>
      </w:r>
      <w:r w:rsidR="00355953" w:rsidRPr="00767AB7">
        <w:rPr>
          <w:rFonts w:asciiTheme="majorBidi" w:hAnsiTheme="majorBidi" w:cstheme="majorBidi"/>
        </w:rPr>
        <w:t>, katra</w:t>
      </w:r>
      <w:r w:rsidR="00714424" w:rsidRPr="00767AB7">
        <w:rPr>
          <w:rFonts w:asciiTheme="majorBidi" w:hAnsiTheme="majorBidi" w:cstheme="majorBidi"/>
        </w:rPr>
        <w:t xml:space="preserve"> 20 LVL</w:t>
      </w:r>
      <w:r w:rsidR="00355953" w:rsidRPr="00767AB7">
        <w:rPr>
          <w:rFonts w:asciiTheme="majorBidi" w:hAnsiTheme="majorBidi" w:cstheme="majorBidi"/>
        </w:rPr>
        <w:t xml:space="preserve"> nominālvērtībā</w:t>
      </w:r>
      <w:r w:rsidR="00714424" w:rsidRPr="00767AB7">
        <w:rPr>
          <w:rFonts w:asciiTheme="majorBidi" w:hAnsiTheme="majorBidi" w:cstheme="majorBidi"/>
        </w:rPr>
        <w:t>,</w:t>
      </w:r>
      <w:r w:rsidR="00B5356B" w:rsidRPr="00767AB7">
        <w:rPr>
          <w:rFonts w:asciiTheme="majorBidi" w:hAnsiTheme="majorBidi" w:cstheme="majorBidi"/>
        </w:rPr>
        <w:t xml:space="preserve"> kaut </w:t>
      </w:r>
      <w:r w:rsidR="00F64806" w:rsidRPr="00767AB7">
        <w:rPr>
          <w:rFonts w:asciiTheme="majorBidi" w:hAnsiTheme="majorBidi" w:cstheme="majorBidi"/>
        </w:rPr>
        <w:t>gan</w:t>
      </w:r>
      <w:r w:rsidR="00714424" w:rsidRPr="00767AB7">
        <w:rPr>
          <w:rFonts w:asciiTheme="majorBidi" w:hAnsiTheme="majorBidi" w:cstheme="majorBidi"/>
        </w:rPr>
        <w:t xml:space="preserve"> </w:t>
      </w:r>
      <w:r w:rsidR="00355953" w:rsidRPr="00767AB7">
        <w:rPr>
          <w:rFonts w:asciiTheme="majorBidi" w:hAnsiTheme="majorBidi" w:cstheme="majorBidi"/>
        </w:rPr>
        <w:t>atbilstoši komercreģistra ziņām</w:t>
      </w:r>
      <w:r w:rsidR="00714424" w:rsidRPr="00767AB7">
        <w:rPr>
          <w:rFonts w:asciiTheme="majorBidi" w:hAnsiTheme="majorBidi" w:cstheme="majorBidi"/>
        </w:rPr>
        <w:t xml:space="preserve"> </w:t>
      </w:r>
      <w:r w:rsidR="00355953" w:rsidRPr="00767AB7">
        <w:rPr>
          <w:rFonts w:asciiTheme="majorBidi" w:hAnsiTheme="majorBidi" w:cstheme="majorBidi"/>
        </w:rPr>
        <w:t xml:space="preserve">tās </w:t>
      </w:r>
      <w:r w:rsidR="00714424" w:rsidRPr="00767AB7">
        <w:rPr>
          <w:rFonts w:asciiTheme="majorBidi" w:hAnsiTheme="majorBidi" w:cstheme="majorBidi"/>
        </w:rPr>
        <w:t>pamatkapitāl</w:t>
      </w:r>
      <w:r w:rsidR="00D560A1" w:rsidRPr="00767AB7">
        <w:rPr>
          <w:rFonts w:asciiTheme="majorBidi" w:hAnsiTheme="majorBidi" w:cstheme="majorBidi"/>
        </w:rPr>
        <w:t xml:space="preserve">s </w:t>
      </w:r>
      <w:r w:rsidR="006D3E41" w:rsidRPr="00767AB7">
        <w:rPr>
          <w:rFonts w:asciiTheme="majorBidi" w:hAnsiTheme="majorBidi" w:cstheme="majorBidi"/>
        </w:rPr>
        <w:t xml:space="preserve">laikā, kad vienīgais dalībnieks bija </w:t>
      </w:r>
      <w:r w:rsidR="00EA47AD" w:rsidRPr="00767AB7">
        <w:rPr>
          <w:rFonts w:asciiTheme="majorBidi" w:hAnsiTheme="majorBidi" w:cstheme="majorBidi"/>
        </w:rPr>
        <w:t>[pers. L]</w:t>
      </w:r>
      <w:r w:rsidR="006D3E41" w:rsidRPr="00767AB7">
        <w:rPr>
          <w:rFonts w:asciiTheme="majorBidi" w:hAnsiTheme="majorBidi" w:cstheme="majorBidi"/>
        </w:rPr>
        <w:t xml:space="preserve">, </w:t>
      </w:r>
      <w:r w:rsidR="00D560A1" w:rsidRPr="00767AB7">
        <w:rPr>
          <w:rFonts w:asciiTheme="majorBidi" w:hAnsiTheme="majorBidi" w:cstheme="majorBidi"/>
        </w:rPr>
        <w:t>sastāv</w:t>
      </w:r>
      <w:r w:rsidR="006D3E41" w:rsidRPr="00767AB7">
        <w:rPr>
          <w:rFonts w:asciiTheme="majorBidi" w:hAnsiTheme="majorBidi" w:cstheme="majorBidi"/>
        </w:rPr>
        <w:t>ēja</w:t>
      </w:r>
      <w:r w:rsidR="00D560A1" w:rsidRPr="00767AB7">
        <w:rPr>
          <w:rFonts w:asciiTheme="majorBidi" w:hAnsiTheme="majorBidi" w:cstheme="majorBidi"/>
        </w:rPr>
        <w:t xml:space="preserve"> no</w:t>
      </w:r>
      <w:r w:rsidR="00714424" w:rsidRPr="00767AB7">
        <w:rPr>
          <w:rFonts w:asciiTheme="majorBidi" w:hAnsiTheme="majorBidi" w:cstheme="majorBidi"/>
        </w:rPr>
        <w:t xml:space="preserve"> 5 daļ</w:t>
      </w:r>
      <w:r w:rsidR="00D560A1" w:rsidRPr="00767AB7">
        <w:rPr>
          <w:rFonts w:asciiTheme="majorBidi" w:hAnsiTheme="majorBidi" w:cstheme="majorBidi"/>
        </w:rPr>
        <w:t>ām,</w:t>
      </w:r>
      <w:r w:rsidR="00355953" w:rsidRPr="00767AB7">
        <w:rPr>
          <w:rFonts w:asciiTheme="majorBidi" w:hAnsiTheme="majorBidi" w:cstheme="majorBidi"/>
        </w:rPr>
        <w:t xml:space="preserve"> katra</w:t>
      </w:r>
      <w:r w:rsidR="00714424" w:rsidRPr="00767AB7">
        <w:rPr>
          <w:rFonts w:asciiTheme="majorBidi" w:hAnsiTheme="majorBidi" w:cstheme="majorBidi"/>
        </w:rPr>
        <w:t xml:space="preserve"> ar nominālvērtību 400 LVL.</w:t>
      </w:r>
    </w:p>
    <w:p w14:paraId="41225F23" w14:textId="79781526" w:rsidR="004D1411" w:rsidRPr="00767AB7" w:rsidRDefault="006605FF" w:rsidP="00767AB7">
      <w:pPr>
        <w:spacing w:line="276" w:lineRule="auto"/>
        <w:ind w:firstLine="709"/>
        <w:jc w:val="both"/>
        <w:rPr>
          <w:rFonts w:asciiTheme="majorBidi" w:hAnsiTheme="majorBidi" w:cstheme="majorBidi"/>
        </w:rPr>
      </w:pPr>
      <w:r w:rsidRPr="00767AB7">
        <w:rPr>
          <w:rFonts w:asciiTheme="majorBidi" w:hAnsiTheme="majorBidi" w:cstheme="majorBidi"/>
        </w:rPr>
        <w:t>[1.2] </w:t>
      </w:r>
      <w:r w:rsidR="00EA47AD" w:rsidRPr="00767AB7">
        <w:rPr>
          <w:rFonts w:asciiTheme="majorBidi" w:hAnsiTheme="majorBidi" w:cstheme="majorBidi"/>
        </w:rPr>
        <w:t>[pers. L]</w:t>
      </w:r>
      <w:r w:rsidR="00F64806" w:rsidRPr="00767AB7">
        <w:rPr>
          <w:rFonts w:asciiTheme="majorBidi" w:hAnsiTheme="majorBidi" w:cstheme="majorBidi"/>
        </w:rPr>
        <w:t xml:space="preserve">, kurš bija arī </w:t>
      </w:r>
      <w:r w:rsidR="00981A94" w:rsidRPr="00767AB7">
        <w:rPr>
          <w:rFonts w:asciiTheme="majorBidi" w:hAnsiTheme="majorBidi" w:cstheme="majorBidi"/>
        </w:rPr>
        <w:t>s</w:t>
      </w:r>
      <w:r w:rsidR="00F64806" w:rsidRPr="00767AB7">
        <w:rPr>
          <w:rFonts w:asciiTheme="majorBidi" w:hAnsiTheme="majorBidi" w:cstheme="majorBidi"/>
        </w:rPr>
        <w:t xml:space="preserve">abiedrības valdes loceklis ar tiesībām pārstāvēt </w:t>
      </w:r>
      <w:r w:rsidR="00981A94" w:rsidRPr="00767AB7">
        <w:rPr>
          <w:rFonts w:asciiTheme="majorBidi" w:hAnsiTheme="majorBidi" w:cstheme="majorBidi"/>
        </w:rPr>
        <w:t>s</w:t>
      </w:r>
      <w:r w:rsidR="00F64806" w:rsidRPr="00767AB7">
        <w:rPr>
          <w:rFonts w:asciiTheme="majorBidi" w:hAnsiTheme="majorBidi" w:cstheme="majorBidi"/>
        </w:rPr>
        <w:t>abiedrību atsevišķi,</w:t>
      </w:r>
      <w:r w:rsidR="00B5356B" w:rsidRPr="00767AB7">
        <w:rPr>
          <w:rFonts w:asciiTheme="majorBidi" w:hAnsiTheme="majorBidi" w:cstheme="majorBidi"/>
        </w:rPr>
        <w:t xml:space="preserve"> </w:t>
      </w:r>
      <w:r w:rsidR="0062030A" w:rsidRPr="00767AB7">
        <w:rPr>
          <w:rFonts w:asciiTheme="majorBidi" w:hAnsiTheme="majorBidi" w:cstheme="majorBidi"/>
        </w:rPr>
        <w:t>[datums]</w:t>
      </w:r>
      <w:r w:rsidR="0025479F" w:rsidRPr="00767AB7">
        <w:rPr>
          <w:rFonts w:asciiTheme="majorBidi" w:hAnsiTheme="majorBidi" w:cstheme="majorBidi"/>
        </w:rPr>
        <w:t xml:space="preserve"> nomira.</w:t>
      </w:r>
      <w:r w:rsidRPr="00767AB7">
        <w:rPr>
          <w:rFonts w:asciiTheme="majorBidi" w:hAnsiTheme="majorBidi" w:cstheme="majorBidi"/>
        </w:rPr>
        <w:t xml:space="preserve"> </w:t>
      </w:r>
      <w:r w:rsidR="00B5356B" w:rsidRPr="00767AB7">
        <w:rPr>
          <w:rFonts w:asciiTheme="majorBidi" w:hAnsiTheme="majorBidi" w:cstheme="majorBidi"/>
        </w:rPr>
        <w:t>Sludinājumā m</w:t>
      </w:r>
      <w:r w:rsidRPr="00767AB7">
        <w:rPr>
          <w:rFonts w:asciiTheme="majorBidi" w:hAnsiTheme="majorBidi" w:cstheme="majorBidi"/>
        </w:rPr>
        <w:t>antojuma lietā norādītajā termiņā</w:t>
      </w:r>
      <w:r w:rsidR="00B5356B" w:rsidRPr="00767AB7">
        <w:rPr>
          <w:rFonts w:asciiTheme="majorBidi" w:hAnsiTheme="majorBidi" w:cstheme="majorBidi"/>
        </w:rPr>
        <w:t>, proti,</w:t>
      </w:r>
      <w:r w:rsidRPr="00767AB7">
        <w:rPr>
          <w:rFonts w:asciiTheme="majorBidi" w:hAnsiTheme="majorBidi" w:cstheme="majorBidi"/>
        </w:rPr>
        <w:t xml:space="preserve"> līdz 2020. gada 26. maijam</w:t>
      </w:r>
      <w:r w:rsidR="00B5356B" w:rsidRPr="00767AB7">
        <w:rPr>
          <w:rFonts w:asciiTheme="majorBidi" w:hAnsiTheme="majorBidi" w:cstheme="majorBidi"/>
        </w:rPr>
        <w:t>,</w:t>
      </w:r>
      <w:r w:rsidR="0025479F" w:rsidRPr="00767AB7">
        <w:rPr>
          <w:rFonts w:asciiTheme="majorBidi" w:hAnsiTheme="majorBidi" w:cstheme="majorBidi"/>
        </w:rPr>
        <w:t xml:space="preserve"> </w:t>
      </w:r>
      <w:r w:rsidRPr="00767AB7">
        <w:rPr>
          <w:rFonts w:asciiTheme="majorBidi" w:hAnsiTheme="majorBidi" w:cstheme="majorBidi"/>
        </w:rPr>
        <w:t xml:space="preserve">investori (prasītāji) savus prasījumus nepieteica. </w:t>
      </w:r>
      <w:r w:rsidR="0025479F" w:rsidRPr="00767AB7">
        <w:rPr>
          <w:rFonts w:asciiTheme="majorBidi" w:hAnsiTheme="majorBidi" w:cstheme="majorBidi"/>
        </w:rPr>
        <w:t>Atbildētājam kā mantiniekam 2020. gada 8. jūnijā izdota mantojuma apliecība</w:t>
      </w:r>
      <w:r w:rsidR="00B5356B" w:rsidRPr="00767AB7">
        <w:rPr>
          <w:rFonts w:asciiTheme="majorBidi" w:hAnsiTheme="majorBidi" w:cstheme="majorBidi"/>
        </w:rPr>
        <w:t>,</w:t>
      </w:r>
      <w:r w:rsidR="0025479F" w:rsidRPr="00767AB7">
        <w:rPr>
          <w:rFonts w:asciiTheme="majorBidi" w:hAnsiTheme="majorBidi" w:cstheme="majorBidi"/>
        </w:rPr>
        <w:t xml:space="preserve"> tostarp uz</w:t>
      </w:r>
      <w:r w:rsidR="00C16AF5" w:rsidRPr="00767AB7">
        <w:rPr>
          <w:rFonts w:asciiTheme="majorBidi" w:hAnsiTheme="majorBidi" w:cstheme="majorBidi"/>
        </w:rPr>
        <w:t xml:space="preserve"> </w:t>
      </w:r>
      <w:r w:rsidR="00981A94" w:rsidRPr="00767AB7">
        <w:rPr>
          <w:rFonts w:asciiTheme="majorBidi" w:hAnsiTheme="majorBidi" w:cstheme="majorBidi"/>
        </w:rPr>
        <w:t>s</w:t>
      </w:r>
      <w:r w:rsidR="00C16AF5" w:rsidRPr="00767AB7">
        <w:rPr>
          <w:rFonts w:asciiTheme="majorBidi" w:hAnsiTheme="majorBidi" w:cstheme="majorBidi"/>
        </w:rPr>
        <w:t xml:space="preserve">abiedrības </w:t>
      </w:r>
      <w:r w:rsidR="003E790B" w:rsidRPr="00767AB7">
        <w:rPr>
          <w:rFonts w:asciiTheme="majorBidi" w:hAnsiTheme="majorBidi" w:cstheme="majorBidi"/>
        </w:rPr>
        <w:t>5</w:t>
      </w:r>
      <w:r w:rsidR="00714424" w:rsidRPr="00767AB7">
        <w:rPr>
          <w:rFonts w:asciiTheme="majorBidi" w:hAnsiTheme="majorBidi" w:cstheme="majorBidi"/>
        </w:rPr>
        <w:t xml:space="preserve"> </w:t>
      </w:r>
      <w:r w:rsidR="00C16AF5" w:rsidRPr="00767AB7">
        <w:rPr>
          <w:rFonts w:asciiTheme="majorBidi" w:hAnsiTheme="majorBidi" w:cstheme="majorBidi"/>
        </w:rPr>
        <w:t>kapitāla daļām</w:t>
      </w:r>
      <w:r w:rsidR="003E790B" w:rsidRPr="00767AB7">
        <w:rPr>
          <w:rFonts w:asciiTheme="majorBidi" w:hAnsiTheme="majorBidi" w:cstheme="majorBidi"/>
        </w:rPr>
        <w:t xml:space="preserve"> (100 %)</w:t>
      </w:r>
      <w:r w:rsidR="00C16AF5" w:rsidRPr="00767AB7">
        <w:rPr>
          <w:rFonts w:asciiTheme="majorBidi" w:hAnsiTheme="majorBidi" w:cstheme="majorBidi"/>
        </w:rPr>
        <w:t>.</w:t>
      </w:r>
      <w:r w:rsidR="00936715" w:rsidRPr="00767AB7">
        <w:rPr>
          <w:rFonts w:asciiTheme="majorBidi" w:hAnsiTheme="majorBidi" w:cstheme="majorBidi"/>
        </w:rPr>
        <w:t xml:space="preserve"> </w:t>
      </w:r>
    </w:p>
    <w:p w14:paraId="0836B31B" w14:textId="77777777" w:rsidR="00F64806" w:rsidRPr="00767AB7" w:rsidRDefault="00F64806" w:rsidP="00767AB7">
      <w:pPr>
        <w:spacing w:line="276" w:lineRule="auto"/>
        <w:ind w:firstLine="709"/>
        <w:jc w:val="both"/>
        <w:rPr>
          <w:rFonts w:asciiTheme="majorBidi" w:hAnsiTheme="majorBidi" w:cstheme="majorBidi"/>
        </w:rPr>
      </w:pPr>
    </w:p>
    <w:p w14:paraId="4CA34140" w14:textId="7ACE837E" w:rsidR="00A1257C" w:rsidRPr="00767AB7" w:rsidRDefault="00C07C12" w:rsidP="00767AB7">
      <w:pPr>
        <w:spacing w:line="276" w:lineRule="auto"/>
        <w:ind w:firstLine="709"/>
        <w:jc w:val="both"/>
        <w:rPr>
          <w:rFonts w:asciiTheme="majorBidi" w:hAnsiTheme="majorBidi" w:cstheme="majorBidi"/>
        </w:rPr>
      </w:pPr>
      <w:r w:rsidRPr="00767AB7">
        <w:rPr>
          <w:rFonts w:asciiTheme="majorBidi" w:hAnsiTheme="majorBidi" w:cstheme="majorBidi"/>
        </w:rPr>
        <w:t>[</w:t>
      </w:r>
      <w:r w:rsidR="004D1411" w:rsidRPr="00767AB7">
        <w:rPr>
          <w:rFonts w:asciiTheme="majorBidi" w:hAnsiTheme="majorBidi" w:cstheme="majorBidi"/>
        </w:rPr>
        <w:t>2</w:t>
      </w:r>
      <w:r w:rsidRPr="00767AB7">
        <w:rPr>
          <w:rFonts w:asciiTheme="majorBidi" w:hAnsiTheme="majorBidi" w:cstheme="majorBidi"/>
        </w:rPr>
        <w:t>]</w:t>
      </w:r>
      <w:r w:rsidR="000D4934" w:rsidRPr="00767AB7">
        <w:rPr>
          <w:rFonts w:asciiTheme="majorBidi" w:hAnsiTheme="majorBidi" w:cstheme="majorBidi"/>
        </w:rPr>
        <w:t xml:space="preserve"> </w:t>
      </w:r>
      <w:r w:rsidR="0048574A" w:rsidRPr="00767AB7">
        <w:rPr>
          <w:rFonts w:asciiTheme="majorBidi" w:hAnsiTheme="majorBidi" w:cstheme="majorBidi"/>
        </w:rPr>
        <w:t>[</w:t>
      </w:r>
      <w:r w:rsidR="0062030A" w:rsidRPr="00767AB7">
        <w:rPr>
          <w:rFonts w:asciiTheme="majorBidi" w:hAnsiTheme="majorBidi" w:cstheme="majorBidi"/>
        </w:rPr>
        <w:t>P</w:t>
      </w:r>
      <w:r w:rsidR="0048574A" w:rsidRPr="00767AB7">
        <w:rPr>
          <w:rFonts w:asciiTheme="majorBidi" w:hAnsiTheme="majorBidi" w:cstheme="majorBidi"/>
        </w:rPr>
        <w:t>ers. A]</w:t>
      </w:r>
      <w:r w:rsidR="004D1411" w:rsidRPr="00767AB7">
        <w:rPr>
          <w:rFonts w:asciiTheme="majorBidi" w:hAnsiTheme="majorBidi" w:cstheme="majorBidi"/>
        </w:rPr>
        <w:t xml:space="preserve">, </w:t>
      </w:r>
      <w:r w:rsidR="0048574A" w:rsidRPr="00767AB7">
        <w:rPr>
          <w:rFonts w:asciiTheme="majorBidi" w:hAnsiTheme="majorBidi" w:cstheme="majorBidi"/>
        </w:rPr>
        <w:t>[pers. B]</w:t>
      </w:r>
      <w:r w:rsidR="004D1411" w:rsidRPr="00767AB7">
        <w:rPr>
          <w:rFonts w:asciiTheme="majorBidi" w:hAnsiTheme="majorBidi" w:cstheme="majorBidi"/>
        </w:rPr>
        <w:t xml:space="preserve">, </w:t>
      </w:r>
      <w:r w:rsidR="0048574A" w:rsidRPr="00767AB7">
        <w:rPr>
          <w:rFonts w:asciiTheme="majorBidi" w:hAnsiTheme="majorBidi" w:cstheme="majorBidi"/>
        </w:rPr>
        <w:t>[pers. C]</w:t>
      </w:r>
      <w:r w:rsidR="004D1411" w:rsidRPr="00767AB7">
        <w:rPr>
          <w:rFonts w:asciiTheme="majorBidi" w:hAnsiTheme="majorBidi" w:cstheme="majorBidi"/>
        </w:rPr>
        <w:t xml:space="preserve">, </w:t>
      </w:r>
      <w:r w:rsidR="0048574A" w:rsidRPr="00767AB7">
        <w:rPr>
          <w:rFonts w:asciiTheme="majorBidi" w:hAnsiTheme="majorBidi" w:cstheme="majorBidi"/>
        </w:rPr>
        <w:t>[pers. D]</w:t>
      </w:r>
      <w:r w:rsidR="004D1411" w:rsidRPr="00767AB7">
        <w:rPr>
          <w:rFonts w:asciiTheme="majorBidi" w:hAnsiTheme="majorBidi" w:cstheme="majorBidi"/>
        </w:rPr>
        <w:t xml:space="preserve">, </w:t>
      </w:r>
      <w:r w:rsidR="0048574A" w:rsidRPr="00767AB7">
        <w:rPr>
          <w:rFonts w:asciiTheme="majorBidi" w:hAnsiTheme="majorBidi" w:cstheme="majorBidi"/>
        </w:rPr>
        <w:t>[pers. E]</w:t>
      </w:r>
      <w:r w:rsidR="004D1411" w:rsidRPr="00767AB7">
        <w:rPr>
          <w:rFonts w:asciiTheme="majorBidi" w:hAnsiTheme="majorBidi" w:cstheme="majorBidi"/>
        </w:rPr>
        <w:t xml:space="preserve">, </w:t>
      </w:r>
      <w:r w:rsidR="0062030A" w:rsidRPr="00767AB7">
        <w:rPr>
          <w:rFonts w:asciiTheme="majorBidi" w:hAnsiTheme="majorBidi" w:cstheme="majorBidi"/>
        </w:rPr>
        <w:t>[pers. F]</w:t>
      </w:r>
      <w:r w:rsidR="004D1411" w:rsidRPr="00767AB7">
        <w:rPr>
          <w:rFonts w:asciiTheme="majorBidi" w:hAnsiTheme="majorBidi" w:cstheme="majorBidi"/>
        </w:rPr>
        <w:t xml:space="preserve">, </w:t>
      </w:r>
      <w:r w:rsidR="00ED636B" w:rsidRPr="00767AB7">
        <w:rPr>
          <w:rFonts w:asciiTheme="majorBidi" w:hAnsiTheme="majorBidi" w:cstheme="majorBidi"/>
        </w:rPr>
        <w:t>[pers. G]</w:t>
      </w:r>
      <w:r w:rsidR="004D1411" w:rsidRPr="00767AB7">
        <w:rPr>
          <w:rFonts w:asciiTheme="majorBidi" w:hAnsiTheme="majorBidi" w:cstheme="majorBidi"/>
        </w:rPr>
        <w:t xml:space="preserve">, </w:t>
      </w:r>
      <w:r w:rsidR="00ED636B" w:rsidRPr="00767AB7">
        <w:rPr>
          <w:rFonts w:asciiTheme="majorBidi" w:hAnsiTheme="majorBidi" w:cstheme="majorBidi"/>
        </w:rPr>
        <w:t>[pers. H]</w:t>
      </w:r>
      <w:r w:rsidR="004D1411" w:rsidRPr="00767AB7">
        <w:rPr>
          <w:rFonts w:asciiTheme="majorBidi" w:hAnsiTheme="majorBidi" w:cstheme="majorBidi"/>
        </w:rPr>
        <w:t xml:space="preserve">, </w:t>
      </w:r>
      <w:r w:rsidR="00ED636B" w:rsidRPr="00767AB7">
        <w:rPr>
          <w:rFonts w:asciiTheme="majorBidi" w:hAnsiTheme="majorBidi" w:cstheme="majorBidi"/>
        </w:rPr>
        <w:t>[pers. I]</w:t>
      </w:r>
      <w:r w:rsidR="004D1411" w:rsidRPr="00767AB7">
        <w:rPr>
          <w:rFonts w:asciiTheme="majorBidi" w:hAnsiTheme="majorBidi" w:cstheme="majorBidi"/>
        </w:rPr>
        <w:t xml:space="preserve"> un </w:t>
      </w:r>
      <w:r w:rsidR="00ED636B" w:rsidRPr="00767AB7">
        <w:rPr>
          <w:rFonts w:asciiTheme="majorBidi" w:hAnsiTheme="majorBidi" w:cstheme="majorBidi"/>
        </w:rPr>
        <w:t>[pers. J]</w:t>
      </w:r>
      <w:r w:rsidR="004D1411" w:rsidRPr="00767AB7">
        <w:rPr>
          <w:rFonts w:asciiTheme="majorBidi" w:hAnsiTheme="majorBidi" w:cstheme="majorBidi"/>
        </w:rPr>
        <w:t xml:space="preserve"> </w:t>
      </w:r>
      <w:r w:rsidR="000D4934" w:rsidRPr="00767AB7">
        <w:rPr>
          <w:rFonts w:asciiTheme="majorBidi" w:hAnsiTheme="majorBidi" w:cstheme="majorBidi"/>
        </w:rPr>
        <w:t>2022. gada 22. novembrī cēla</w:t>
      </w:r>
      <w:r w:rsidR="00A1257C" w:rsidRPr="00767AB7">
        <w:rPr>
          <w:rFonts w:asciiTheme="majorBidi" w:hAnsiTheme="majorBidi" w:cstheme="majorBidi"/>
        </w:rPr>
        <w:t xml:space="preserve"> tiesā</w:t>
      </w:r>
      <w:r w:rsidR="000D4934" w:rsidRPr="00767AB7">
        <w:rPr>
          <w:rFonts w:asciiTheme="majorBidi" w:hAnsiTheme="majorBidi" w:cstheme="majorBidi"/>
        </w:rPr>
        <w:t xml:space="preserve"> prasību</w:t>
      </w:r>
      <w:r w:rsidR="00A1257C" w:rsidRPr="00767AB7">
        <w:rPr>
          <w:rFonts w:asciiTheme="majorBidi" w:hAnsiTheme="majorBidi" w:cstheme="majorBidi"/>
        </w:rPr>
        <w:t xml:space="preserve"> </w:t>
      </w:r>
      <w:r w:rsidR="007B34A8" w:rsidRPr="00767AB7">
        <w:rPr>
          <w:rFonts w:asciiTheme="majorBidi" w:hAnsiTheme="majorBidi" w:cstheme="majorBidi"/>
        </w:rPr>
        <w:t xml:space="preserve">pret </w:t>
      </w:r>
      <w:r w:rsidR="00EA47AD" w:rsidRPr="00767AB7">
        <w:rPr>
          <w:rFonts w:asciiTheme="majorBidi" w:hAnsiTheme="majorBidi" w:cstheme="majorBidi"/>
        </w:rPr>
        <w:t>[pers. K]</w:t>
      </w:r>
      <w:r w:rsidR="007B34A8" w:rsidRPr="00767AB7">
        <w:rPr>
          <w:rFonts w:asciiTheme="majorBidi" w:hAnsiTheme="majorBidi" w:cstheme="majorBidi"/>
        </w:rPr>
        <w:t xml:space="preserve"> </w:t>
      </w:r>
      <w:r w:rsidR="00A1257C" w:rsidRPr="00767AB7">
        <w:rPr>
          <w:rFonts w:asciiTheme="majorBidi" w:hAnsiTheme="majorBidi" w:cstheme="majorBidi"/>
        </w:rPr>
        <w:t xml:space="preserve">par </w:t>
      </w:r>
      <w:r w:rsidR="005C58BC" w:rsidRPr="00767AB7">
        <w:rPr>
          <w:rFonts w:asciiTheme="majorBidi" w:hAnsiTheme="majorBidi" w:cstheme="majorBidi"/>
        </w:rPr>
        <w:t>SIA </w:t>
      </w:r>
      <w:r w:rsidR="0062030A" w:rsidRPr="00767AB7">
        <w:rPr>
          <w:rFonts w:asciiTheme="majorBidi" w:hAnsiTheme="majorBidi" w:cstheme="majorBidi"/>
        </w:rPr>
        <w:t>[firma]</w:t>
      </w:r>
      <w:r w:rsidR="00A1257C" w:rsidRPr="00767AB7">
        <w:rPr>
          <w:rFonts w:asciiTheme="majorBidi" w:hAnsiTheme="majorBidi" w:cstheme="majorBidi"/>
        </w:rPr>
        <w:t xml:space="preserve"> kapitāla daļu atprasīšanu. </w:t>
      </w:r>
    </w:p>
    <w:p w14:paraId="6146F5FC" w14:textId="1D430B21" w:rsidR="007F4BDC" w:rsidRPr="00767AB7" w:rsidRDefault="00A1257C" w:rsidP="00767AB7">
      <w:pPr>
        <w:spacing w:line="276" w:lineRule="auto"/>
        <w:ind w:firstLine="709"/>
        <w:jc w:val="both"/>
        <w:rPr>
          <w:rFonts w:asciiTheme="majorBidi" w:hAnsiTheme="majorBidi" w:cstheme="majorBidi"/>
        </w:rPr>
      </w:pPr>
      <w:r w:rsidRPr="00767AB7">
        <w:rPr>
          <w:rFonts w:asciiTheme="majorBidi" w:hAnsiTheme="majorBidi" w:cstheme="majorBidi"/>
        </w:rPr>
        <w:t>Prasītāji lūdz</w:t>
      </w:r>
      <w:r w:rsidR="00235200" w:rsidRPr="00767AB7">
        <w:rPr>
          <w:rFonts w:asciiTheme="majorBidi" w:hAnsiTheme="majorBidi" w:cstheme="majorBidi"/>
        </w:rPr>
        <w:t>a</w:t>
      </w:r>
      <w:r w:rsidRPr="00767AB7">
        <w:rPr>
          <w:rFonts w:asciiTheme="majorBidi" w:hAnsiTheme="majorBidi" w:cstheme="majorBidi"/>
        </w:rPr>
        <w:t xml:space="preserve"> atzīt viņu tiesības uz </w:t>
      </w:r>
      <w:r w:rsidR="00981A94" w:rsidRPr="00767AB7">
        <w:rPr>
          <w:rFonts w:asciiTheme="majorBidi" w:hAnsiTheme="majorBidi" w:cstheme="majorBidi"/>
        </w:rPr>
        <w:t>s</w:t>
      </w:r>
      <w:r w:rsidRPr="00767AB7">
        <w:rPr>
          <w:rFonts w:asciiTheme="majorBidi" w:hAnsiTheme="majorBidi" w:cstheme="majorBidi"/>
        </w:rPr>
        <w:t>abiedrības kapitāla daļām (</w:t>
      </w:r>
      <w:r w:rsidR="0048574A" w:rsidRPr="00767AB7">
        <w:rPr>
          <w:rFonts w:asciiTheme="majorBidi" w:hAnsiTheme="majorBidi" w:cstheme="majorBidi"/>
        </w:rPr>
        <w:t>[pers. A]</w:t>
      </w:r>
      <w:r w:rsidR="0062030A" w:rsidRPr="00767AB7">
        <w:rPr>
          <w:rFonts w:asciiTheme="majorBidi" w:hAnsiTheme="majorBidi" w:cstheme="majorBidi"/>
        </w:rPr>
        <w:t xml:space="preserve"> </w:t>
      </w:r>
      <w:r w:rsidRPr="00767AB7">
        <w:rPr>
          <w:rFonts w:asciiTheme="majorBidi" w:hAnsiTheme="majorBidi" w:cstheme="majorBidi"/>
        </w:rPr>
        <w:t xml:space="preserve">– 142, </w:t>
      </w:r>
      <w:r w:rsidR="0048574A" w:rsidRPr="00767AB7">
        <w:rPr>
          <w:rFonts w:asciiTheme="majorBidi" w:hAnsiTheme="majorBidi" w:cstheme="majorBidi"/>
        </w:rPr>
        <w:t>[pers. B]</w:t>
      </w:r>
      <w:r w:rsidRPr="00767AB7">
        <w:rPr>
          <w:rFonts w:asciiTheme="majorBidi" w:hAnsiTheme="majorBidi" w:cstheme="majorBidi"/>
        </w:rPr>
        <w:t xml:space="preserve"> – 285, </w:t>
      </w:r>
      <w:r w:rsidR="0048574A" w:rsidRPr="00767AB7">
        <w:rPr>
          <w:rFonts w:asciiTheme="majorBidi" w:hAnsiTheme="majorBidi" w:cstheme="majorBidi"/>
        </w:rPr>
        <w:t>[pers. C]</w:t>
      </w:r>
      <w:r w:rsidRPr="00767AB7">
        <w:rPr>
          <w:rFonts w:asciiTheme="majorBidi" w:hAnsiTheme="majorBidi" w:cstheme="majorBidi"/>
        </w:rPr>
        <w:t xml:space="preserve"> – 142, </w:t>
      </w:r>
      <w:r w:rsidR="0048574A" w:rsidRPr="00767AB7">
        <w:rPr>
          <w:rFonts w:asciiTheme="majorBidi" w:hAnsiTheme="majorBidi" w:cstheme="majorBidi"/>
        </w:rPr>
        <w:t>[pers. D]</w:t>
      </w:r>
      <w:r w:rsidRPr="00767AB7">
        <w:rPr>
          <w:rFonts w:asciiTheme="majorBidi" w:hAnsiTheme="majorBidi" w:cstheme="majorBidi"/>
        </w:rPr>
        <w:t xml:space="preserve"> –712, </w:t>
      </w:r>
      <w:r w:rsidR="0048574A" w:rsidRPr="00767AB7">
        <w:rPr>
          <w:rFonts w:asciiTheme="majorBidi" w:hAnsiTheme="majorBidi" w:cstheme="majorBidi"/>
        </w:rPr>
        <w:t>[pers. E]</w:t>
      </w:r>
      <w:r w:rsidRPr="00767AB7">
        <w:rPr>
          <w:rFonts w:asciiTheme="majorBidi" w:hAnsiTheme="majorBidi" w:cstheme="majorBidi"/>
        </w:rPr>
        <w:t xml:space="preserve"> – 85, </w:t>
      </w:r>
      <w:r w:rsidR="00ED636B" w:rsidRPr="00767AB7">
        <w:rPr>
          <w:rFonts w:asciiTheme="majorBidi" w:hAnsiTheme="majorBidi" w:cstheme="majorBidi"/>
        </w:rPr>
        <w:t>[pers. F]</w:t>
      </w:r>
      <w:r w:rsidRPr="00767AB7">
        <w:rPr>
          <w:rFonts w:asciiTheme="majorBidi" w:hAnsiTheme="majorBidi" w:cstheme="majorBidi"/>
        </w:rPr>
        <w:t xml:space="preserve"> – 57, </w:t>
      </w:r>
      <w:r w:rsidR="00ED636B" w:rsidRPr="00767AB7">
        <w:rPr>
          <w:rFonts w:asciiTheme="majorBidi" w:hAnsiTheme="majorBidi" w:cstheme="majorBidi"/>
        </w:rPr>
        <w:t>[pers. G]</w:t>
      </w:r>
      <w:r w:rsidRPr="00767AB7">
        <w:rPr>
          <w:rFonts w:asciiTheme="majorBidi" w:hAnsiTheme="majorBidi" w:cstheme="majorBidi"/>
        </w:rPr>
        <w:t xml:space="preserve"> – 85, </w:t>
      </w:r>
      <w:r w:rsidR="00ED636B" w:rsidRPr="00767AB7">
        <w:rPr>
          <w:rFonts w:asciiTheme="majorBidi" w:hAnsiTheme="majorBidi" w:cstheme="majorBidi"/>
        </w:rPr>
        <w:t>[pers. H]</w:t>
      </w:r>
      <w:r w:rsidRPr="00767AB7">
        <w:rPr>
          <w:rFonts w:asciiTheme="majorBidi" w:hAnsiTheme="majorBidi" w:cstheme="majorBidi"/>
        </w:rPr>
        <w:t xml:space="preserve"> – 356, </w:t>
      </w:r>
      <w:r w:rsidR="00ED636B" w:rsidRPr="00767AB7">
        <w:rPr>
          <w:rFonts w:asciiTheme="majorBidi" w:hAnsiTheme="majorBidi" w:cstheme="majorBidi"/>
        </w:rPr>
        <w:t>[pers. I]</w:t>
      </w:r>
      <w:r w:rsidRPr="00767AB7">
        <w:rPr>
          <w:rFonts w:asciiTheme="majorBidi" w:hAnsiTheme="majorBidi" w:cstheme="majorBidi"/>
        </w:rPr>
        <w:t xml:space="preserve"> – 356 un </w:t>
      </w:r>
      <w:r w:rsidR="00ED636B" w:rsidRPr="00767AB7">
        <w:rPr>
          <w:rFonts w:asciiTheme="majorBidi" w:hAnsiTheme="majorBidi" w:cstheme="majorBidi"/>
        </w:rPr>
        <w:t>[pers. J]</w:t>
      </w:r>
      <w:r w:rsidRPr="00767AB7">
        <w:rPr>
          <w:rFonts w:asciiTheme="majorBidi" w:hAnsiTheme="majorBidi" w:cstheme="majorBidi"/>
        </w:rPr>
        <w:t xml:space="preserve"> – 28 daļ</w:t>
      </w:r>
      <w:r w:rsidR="00D560A1" w:rsidRPr="00767AB7">
        <w:rPr>
          <w:rFonts w:asciiTheme="majorBidi" w:hAnsiTheme="majorBidi" w:cstheme="majorBidi"/>
        </w:rPr>
        <w:t>as</w:t>
      </w:r>
      <w:r w:rsidRPr="00767AB7">
        <w:rPr>
          <w:rFonts w:asciiTheme="majorBidi" w:hAnsiTheme="majorBidi" w:cstheme="majorBidi"/>
        </w:rPr>
        <w:t xml:space="preserve">), </w:t>
      </w:r>
      <w:r w:rsidR="002C20F3" w:rsidRPr="00767AB7">
        <w:rPr>
          <w:rFonts w:asciiTheme="majorBidi" w:hAnsiTheme="majorBidi" w:cstheme="majorBidi"/>
        </w:rPr>
        <w:t>veicot</w:t>
      </w:r>
      <w:r w:rsidR="00981A94" w:rsidRPr="00767AB7">
        <w:rPr>
          <w:rFonts w:asciiTheme="majorBidi" w:hAnsiTheme="majorBidi" w:cstheme="majorBidi"/>
        </w:rPr>
        <w:t xml:space="preserve"> </w:t>
      </w:r>
      <w:r w:rsidRPr="00767AB7">
        <w:rPr>
          <w:rFonts w:asciiTheme="majorBidi" w:hAnsiTheme="majorBidi" w:cstheme="majorBidi"/>
        </w:rPr>
        <w:t xml:space="preserve">attiecīgus ierakstus </w:t>
      </w:r>
      <w:r w:rsidR="00981A94" w:rsidRPr="00767AB7">
        <w:rPr>
          <w:rFonts w:asciiTheme="majorBidi" w:hAnsiTheme="majorBidi" w:cstheme="majorBidi"/>
        </w:rPr>
        <w:t>s</w:t>
      </w:r>
      <w:r w:rsidRPr="00767AB7">
        <w:rPr>
          <w:rFonts w:asciiTheme="majorBidi" w:hAnsiTheme="majorBidi" w:cstheme="majorBidi"/>
        </w:rPr>
        <w:t xml:space="preserve">abiedrības dalībnieku reģistrā. </w:t>
      </w:r>
      <w:r w:rsidR="00A52372" w:rsidRPr="00767AB7">
        <w:rPr>
          <w:rFonts w:asciiTheme="majorBidi" w:hAnsiTheme="majorBidi" w:cstheme="majorBidi"/>
        </w:rPr>
        <w:t>Tāpat prasītāji lūdz</w:t>
      </w:r>
      <w:r w:rsidR="00235200" w:rsidRPr="00767AB7">
        <w:rPr>
          <w:rFonts w:asciiTheme="majorBidi" w:hAnsiTheme="majorBidi" w:cstheme="majorBidi"/>
        </w:rPr>
        <w:t>a</w:t>
      </w:r>
      <w:r w:rsidR="00A52372" w:rsidRPr="00767AB7">
        <w:rPr>
          <w:rFonts w:asciiTheme="majorBidi" w:hAnsiTheme="majorBidi" w:cstheme="majorBidi"/>
        </w:rPr>
        <w:t xml:space="preserve"> uzlikt </w:t>
      </w:r>
      <w:r w:rsidR="00981A94" w:rsidRPr="00767AB7">
        <w:rPr>
          <w:rFonts w:asciiTheme="majorBidi" w:hAnsiTheme="majorBidi" w:cstheme="majorBidi"/>
        </w:rPr>
        <w:t>s</w:t>
      </w:r>
      <w:r w:rsidR="00C8029B" w:rsidRPr="00767AB7">
        <w:rPr>
          <w:rFonts w:asciiTheme="majorBidi" w:hAnsiTheme="majorBidi" w:cstheme="majorBidi"/>
        </w:rPr>
        <w:t xml:space="preserve">abiedrības valdei </w:t>
      </w:r>
      <w:r w:rsidR="00981A94" w:rsidRPr="00767AB7">
        <w:rPr>
          <w:rFonts w:asciiTheme="majorBidi" w:hAnsiTheme="majorBidi" w:cstheme="majorBidi"/>
        </w:rPr>
        <w:t xml:space="preserve">pienākumu </w:t>
      </w:r>
      <w:r w:rsidR="00C8029B" w:rsidRPr="00767AB7">
        <w:rPr>
          <w:rFonts w:asciiTheme="majorBidi" w:hAnsiTheme="majorBidi" w:cstheme="majorBidi"/>
        </w:rPr>
        <w:t xml:space="preserve">ierakstīt prasītājus </w:t>
      </w:r>
      <w:r w:rsidR="00981A94" w:rsidRPr="00767AB7">
        <w:rPr>
          <w:rFonts w:asciiTheme="majorBidi" w:hAnsiTheme="majorBidi" w:cstheme="majorBidi"/>
        </w:rPr>
        <w:t>s</w:t>
      </w:r>
      <w:r w:rsidR="00C8029B" w:rsidRPr="00767AB7">
        <w:rPr>
          <w:rFonts w:asciiTheme="majorBidi" w:hAnsiTheme="majorBidi" w:cstheme="majorBidi"/>
        </w:rPr>
        <w:t xml:space="preserve">abiedrības dalībnieku reģistrā kā </w:t>
      </w:r>
      <w:r w:rsidR="00981A94" w:rsidRPr="00767AB7">
        <w:rPr>
          <w:rFonts w:asciiTheme="majorBidi" w:hAnsiTheme="majorBidi" w:cstheme="majorBidi"/>
        </w:rPr>
        <w:t>s</w:t>
      </w:r>
      <w:r w:rsidR="00C8029B" w:rsidRPr="00767AB7">
        <w:rPr>
          <w:rFonts w:asciiTheme="majorBidi" w:hAnsiTheme="majorBidi" w:cstheme="majorBidi"/>
        </w:rPr>
        <w:t xml:space="preserve">abiedrības dalībniekus atbilstoši katram piederošajam kapitāla daļu skaitam. </w:t>
      </w:r>
    </w:p>
    <w:p w14:paraId="2F2687AE" w14:textId="15650422" w:rsidR="00876D40" w:rsidRPr="00767AB7" w:rsidRDefault="00876D40" w:rsidP="00767AB7">
      <w:pPr>
        <w:spacing w:line="276" w:lineRule="auto"/>
        <w:ind w:firstLine="709"/>
        <w:jc w:val="both"/>
        <w:rPr>
          <w:rFonts w:asciiTheme="majorBidi" w:hAnsiTheme="majorBidi" w:cstheme="majorBidi"/>
        </w:rPr>
      </w:pPr>
      <w:r w:rsidRPr="00767AB7">
        <w:rPr>
          <w:rFonts w:asciiTheme="majorBidi" w:hAnsiTheme="majorBidi" w:cstheme="majorBidi"/>
        </w:rPr>
        <w:t>Prasība pamatota ar Civillikuma 701., 1587., 1590. pantu un Komerclikuma 187.</w:t>
      </w:r>
      <w:r w:rsidRPr="00767AB7">
        <w:rPr>
          <w:rFonts w:asciiTheme="majorBidi" w:hAnsiTheme="majorBidi" w:cstheme="majorBidi"/>
          <w:vertAlign w:val="superscript"/>
        </w:rPr>
        <w:t>1</w:t>
      </w:r>
      <w:r w:rsidRPr="00767AB7">
        <w:rPr>
          <w:rFonts w:asciiTheme="majorBidi" w:hAnsiTheme="majorBidi" w:cstheme="majorBidi"/>
        </w:rPr>
        <w:t xml:space="preserve"> pantu. </w:t>
      </w:r>
    </w:p>
    <w:p w14:paraId="639696B3" w14:textId="77777777" w:rsidR="007F4BDC" w:rsidRPr="00767AB7" w:rsidRDefault="007F4BDC" w:rsidP="00767AB7">
      <w:pPr>
        <w:spacing w:line="276" w:lineRule="auto"/>
        <w:ind w:firstLine="709"/>
        <w:jc w:val="both"/>
        <w:rPr>
          <w:rFonts w:asciiTheme="majorBidi" w:hAnsiTheme="majorBidi" w:cstheme="majorBidi"/>
        </w:rPr>
      </w:pPr>
    </w:p>
    <w:p w14:paraId="03C79EE7" w14:textId="28406A64" w:rsidR="009F2193" w:rsidRPr="00767AB7" w:rsidRDefault="00F5533B" w:rsidP="00767AB7">
      <w:pPr>
        <w:spacing w:line="276" w:lineRule="auto"/>
        <w:ind w:firstLine="709"/>
        <w:jc w:val="both"/>
        <w:rPr>
          <w:rFonts w:asciiTheme="majorBidi" w:hAnsiTheme="majorBidi" w:cstheme="majorBidi"/>
        </w:rPr>
      </w:pPr>
      <w:r w:rsidRPr="00767AB7">
        <w:rPr>
          <w:rFonts w:asciiTheme="majorBidi" w:hAnsiTheme="majorBidi" w:cstheme="majorBidi"/>
        </w:rPr>
        <w:t>[</w:t>
      </w:r>
      <w:r w:rsidR="008945D1" w:rsidRPr="00767AB7">
        <w:rPr>
          <w:rFonts w:asciiTheme="majorBidi" w:hAnsiTheme="majorBidi" w:cstheme="majorBidi"/>
        </w:rPr>
        <w:t>3</w:t>
      </w:r>
      <w:r w:rsidRPr="00767AB7">
        <w:rPr>
          <w:rFonts w:asciiTheme="majorBidi" w:hAnsiTheme="majorBidi" w:cstheme="majorBidi"/>
        </w:rPr>
        <w:t>] </w:t>
      </w:r>
      <w:r w:rsidR="006C4DC2" w:rsidRPr="00767AB7">
        <w:rPr>
          <w:rFonts w:asciiTheme="majorBidi" w:hAnsiTheme="majorBidi" w:cstheme="majorBidi"/>
        </w:rPr>
        <w:t xml:space="preserve">Ar Ekonomisko lietu tiesas 2023. gada </w:t>
      </w:r>
      <w:r w:rsidR="009F2193" w:rsidRPr="00767AB7">
        <w:rPr>
          <w:rFonts w:asciiTheme="majorBidi" w:hAnsiTheme="majorBidi" w:cstheme="majorBidi"/>
        </w:rPr>
        <w:t xml:space="preserve">14. novembra </w:t>
      </w:r>
      <w:r w:rsidR="006C4DC2" w:rsidRPr="00767AB7">
        <w:rPr>
          <w:rFonts w:asciiTheme="majorBidi" w:hAnsiTheme="majorBidi" w:cstheme="majorBidi"/>
        </w:rPr>
        <w:t xml:space="preserve">spriedumu </w:t>
      </w:r>
      <w:r w:rsidR="009F2193" w:rsidRPr="00767AB7">
        <w:rPr>
          <w:rFonts w:asciiTheme="majorBidi" w:hAnsiTheme="majorBidi" w:cstheme="majorBidi"/>
        </w:rPr>
        <w:t>prasība   noraidīta.</w:t>
      </w:r>
      <w:r w:rsidR="00F5590F" w:rsidRPr="00767AB7">
        <w:rPr>
          <w:rFonts w:asciiTheme="majorBidi" w:hAnsiTheme="majorBidi" w:cstheme="majorBidi"/>
        </w:rPr>
        <w:t xml:space="preserve"> </w:t>
      </w:r>
      <w:r w:rsidR="009F2193" w:rsidRPr="00767AB7">
        <w:rPr>
          <w:rFonts w:asciiTheme="majorBidi" w:hAnsiTheme="majorBidi" w:cstheme="majorBidi"/>
        </w:rPr>
        <w:t>Spriedumā ietverts šāds pamatojums.</w:t>
      </w:r>
    </w:p>
    <w:p w14:paraId="2C964D3F" w14:textId="4A95A8FC" w:rsidR="009F2193" w:rsidRPr="00767AB7" w:rsidRDefault="009F2193" w:rsidP="00767AB7">
      <w:pPr>
        <w:spacing w:line="276" w:lineRule="auto"/>
        <w:ind w:firstLine="709"/>
        <w:jc w:val="both"/>
        <w:rPr>
          <w:rFonts w:asciiTheme="majorBidi" w:hAnsiTheme="majorBidi" w:cstheme="majorBidi"/>
        </w:rPr>
      </w:pPr>
      <w:r w:rsidRPr="00767AB7">
        <w:rPr>
          <w:rFonts w:asciiTheme="majorBidi" w:hAnsiTheme="majorBidi" w:cstheme="majorBidi"/>
        </w:rPr>
        <w:lastRenderedPageBreak/>
        <w:t>[</w:t>
      </w:r>
      <w:r w:rsidR="008945D1" w:rsidRPr="00767AB7">
        <w:rPr>
          <w:rFonts w:asciiTheme="majorBidi" w:hAnsiTheme="majorBidi" w:cstheme="majorBidi"/>
        </w:rPr>
        <w:t>3</w:t>
      </w:r>
      <w:r w:rsidRPr="00767AB7">
        <w:rPr>
          <w:rFonts w:asciiTheme="majorBidi" w:hAnsiTheme="majorBidi" w:cstheme="majorBidi"/>
        </w:rPr>
        <w:t xml:space="preserve">.1] </w:t>
      </w:r>
      <w:r w:rsidR="00ED636B" w:rsidRPr="00767AB7">
        <w:rPr>
          <w:rFonts w:asciiTheme="majorBidi" w:hAnsiTheme="majorBidi" w:cstheme="majorBidi"/>
        </w:rPr>
        <w:t>[</w:t>
      </w:r>
      <w:r w:rsidR="0062030A" w:rsidRPr="00767AB7">
        <w:rPr>
          <w:rFonts w:asciiTheme="majorBidi" w:hAnsiTheme="majorBidi" w:cstheme="majorBidi"/>
        </w:rPr>
        <w:t>P</w:t>
      </w:r>
      <w:r w:rsidR="00ED636B" w:rsidRPr="00767AB7">
        <w:rPr>
          <w:rFonts w:asciiTheme="majorBidi" w:hAnsiTheme="majorBidi" w:cstheme="majorBidi"/>
        </w:rPr>
        <w:t>ers. F]</w:t>
      </w:r>
      <w:r w:rsidRPr="00767AB7">
        <w:rPr>
          <w:rFonts w:asciiTheme="majorBidi" w:hAnsiTheme="majorBidi" w:cstheme="majorBidi"/>
        </w:rPr>
        <w:t xml:space="preserve"> un </w:t>
      </w:r>
      <w:r w:rsidR="0048574A" w:rsidRPr="00767AB7">
        <w:rPr>
          <w:rFonts w:asciiTheme="majorBidi" w:hAnsiTheme="majorBidi" w:cstheme="majorBidi"/>
        </w:rPr>
        <w:t>[pers. E]</w:t>
      </w:r>
      <w:r w:rsidRPr="00767AB7">
        <w:rPr>
          <w:rFonts w:asciiTheme="majorBidi" w:hAnsiTheme="majorBidi" w:cstheme="majorBidi"/>
        </w:rPr>
        <w:t xml:space="preserve"> prasījumi pamatoti ar 2011.</w:t>
      </w:r>
      <w:r w:rsidR="0017333E" w:rsidRPr="00767AB7">
        <w:rPr>
          <w:rFonts w:asciiTheme="majorBidi" w:hAnsiTheme="majorBidi" w:cstheme="majorBidi"/>
        </w:rPr>
        <w:t> </w:t>
      </w:r>
      <w:r w:rsidRPr="00767AB7">
        <w:rPr>
          <w:rFonts w:asciiTheme="majorBidi" w:hAnsiTheme="majorBidi" w:cstheme="majorBidi"/>
        </w:rPr>
        <w:t>gada kapitāla</w:t>
      </w:r>
      <w:r w:rsidR="0017333E" w:rsidRPr="00767AB7">
        <w:rPr>
          <w:rFonts w:asciiTheme="majorBidi" w:hAnsiTheme="majorBidi" w:cstheme="majorBidi"/>
        </w:rPr>
        <w:t xml:space="preserve"> </w:t>
      </w:r>
      <w:r w:rsidRPr="00767AB7">
        <w:rPr>
          <w:rFonts w:asciiTheme="majorBidi" w:hAnsiTheme="majorBidi" w:cstheme="majorBidi"/>
        </w:rPr>
        <w:t>daļu apliecībām Nr.</w:t>
      </w:r>
      <w:r w:rsidR="003570FC" w:rsidRPr="00767AB7">
        <w:rPr>
          <w:rFonts w:asciiTheme="majorBidi" w:hAnsiTheme="majorBidi" w:cstheme="majorBidi"/>
        </w:rPr>
        <w:t> </w:t>
      </w:r>
      <w:r w:rsidRPr="00767AB7">
        <w:rPr>
          <w:rFonts w:asciiTheme="majorBidi" w:hAnsiTheme="majorBidi" w:cstheme="majorBidi"/>
        </w:rPr>
        <w:t>05</w:t>
      </w:r>
      <w:r w:rsidR="0062030A" w:rsidRPr="00767AB7">
        <w:rPr>
          <w:rFonts w:asciiTheme="majorBidi" w:hAnsiTheme="majorBidi" w:cstheme="majorBidi"/>
        </w:rPr>
        <w:t>[..]</w:t>
      </w:r>
      <w:r w:rsidRPr="00767AB7">
        <w:rPr>
          <w:rFonts w:asciiTheme="majorBidi" w:hAnsiTheme="majorBidi" w:cstheme="majorBidi"/>
        </w:rPr>
        <w:t xml:space="preserve"> un Nr.</w:t>
      </w:r>
      <w:r w:rsidR="003570FC" w:rsidRPr="00767AB7">
        <w:rPr>
          <w:rFonts w:asciiTheme="majorBidi" w:hAnsiTheme="majorBidi" w:cstheme="majorBidi"/>
        </w:rPr>
        <w:t> </w:t>
      </w:r>
      <w:r w:rsidRPr="00767AB7">
        <w:rPr>
          <w:rFonts w:asciiTheme="majorBidi" w:hAnsiTheme="majorBidi" w:cstheme="majorBidi"/>
        </w:rPr>
        <w:t>06</w:t>
      </w:r>
      <w:r w:rsidR="0062030A" w:rsidRPr="00767AB7">
        <w:rPr>
          <w:rFonts w:asciiTheme="majorBidi" w:hAnsiTheme="majorBidi" w:cstheme="majorBidi"/>
        </w:rPr>
        <w:t>[..]</w:t>
      </w:r>
      <w:r w:rsidRPr="00767AB7">
        <w:rPr>
          <w:rFonts w:asciiTheme="majorBidi" w:hAnsiTheme="majorBidi" w:cstheme="majorBidi"/>
        </w:rPr>
        <w:t>, k</w:t>
      </w:r>
      <w:r w:rsidR="00A1257C" w:rsidRPr="00767AB7">
        <w:rPr>
          <w:rFonts w:asciiTheme="majorBidi" w:hAnsiTheme="majorBidi" w:cstheme="majorBidi"/>
        </w:rPr>
        <w:t>uras</w:t>
      </w:r>
      <w:r w:rsidRPr="00767AB7">
        <w:rPr>
          <w:rFonts w:asciiTheme="majorBidi" w:hAnsiTheme="majorBidi" w:cstheme="majorBidi"/>
        </w:rPr>
        <w:t xml:space="preserve"> nav parakstījis atsavinātājs. Neparakstīts darījums</w:t>
      </w:r>
      <w:r w:rsidR="0017333E" w:rsidRPr="00767AB7">
        <w:rPr>
          <w:rFonts w:asciiTheme="majorBidi" w:hAnsiTheme="majorBidi" w:cstheme="majorBidi"/>
        </w:rPr>
        <w:t xml:space="preserve"> </w:t>
      </w:r>
      <w:r w:rsidRPr="00767AB7">
        <w:rPr>
          <w:rFonts w:asciiTheme="majorBidi" w:hAnsiTheme="majorBidi" w:cstheme="majorBidi"/>
        </w:rPr>
        <w:t>saskaņā ar Civillikuma 1427.</w:t>
      </w:r>
      <w:r w:rsidR="004D1411" w:rsidRPr="00767AB7">
        <w:rPr>
          <w:rFonts w:asciiTheme="majorBidi" w:hAnsiTheme="majorBidi" w:cstheme="majorBidi"/>
        </w:rPr>
        <w:t>–</w:t>
      </w:r>
      <w:r w:rsidRPr="00767AB7">
        <w:rPr>
          <w:rFonts w:asciiTheme="majorBidi" w:hAnsiTheme="majorBidi" w:cstheme="majorBidi"/>
        </w:rPr>
        <w:t>1431.</w:t>
      </w:r>
      <w:r w:rsidR="0017333E" w:rsidRPr="00767AB7">
        <w:rPr>
          <w:rFonts w:asciiTheme="majorBidi" w:hAnsiTheme="majorBidi" w:cstheme="majorBidi"/>
        </w:rPr>
        <w:t> </w:t>
      </w:r>
      <w:r w:rsidRPr="00767AB7">
        <w:rPr>
          <w:rFonts w:asciiTheme="majorBidi" w:hAnsiTheme="majorBidi" w:cstheme="majorBidi"/>
        </w:rPr>
        <w:t>pant</w:t>
      </w:r>
      <w:r w:rsidR="00235200" w:rsidRPr="00767AB7">
        <w:rPr>
          <w:rFonts w:asciiTheme="majorBidi" w:hAnsiTheme="majorBidi" w:cstheme="majorBidi"/>
        </w:rPr>
        <w:t>a</w:t>
      </w:r>
      <w:r w:rsidR="003B02B9" w:rsidRPr="00767AB7">
        <w:rPr>
          <w:rFonts w:asciiTheme="majorBidi" w:hAnsiTheme="majorBidi" w:cstheme="majorBidi"/>
        </w:rPr>
        <w:t xml:space="preserve"> noteikumiem</w:t>
      </w:r>
      <w:r w:rsidRPr="00767AB7">
        <w:rPr>
          <w:rFonts w:asciiTheme="majorBidi" w:hAnsiTheme="majorBidi" w:cstheme="majorBidi"/>
        </w:rPr>
        <w:t xml:space="preserve"> neiegūst juridisku spēku un nenodibina tiesisku</w:t>
      </w:r>
      <w:r w:rsidR="0017333E" w:rsidRPr="00767AB7">
        <w:rPr>
          <w:rFonts w:asciiTheme="majorBidi" w:hAnsiTheme="majorBidi" w:cstheme="majorBidi"/>
        </w:rPr>
        <w:t xml:space="preserve"> </w:t>
      </w:r>
      <w:r w:rsidRPr="00767AB7">
        <w:rPr>
          <w:rFonts w:asciiTheme="majorBidi" w:hAnsiTheme="majorBidi" w:cstheme="majorBidi"/>
        </w:rPr>
        <w:t>darījumu</w:t>
      </w:r>
      <w:r w:rsidR="0032094C" w:rsidRPr="00767AB7">
        <w:rPr>
          <w:rFonts w:asciiTheme="majorBidi" w:hAnsiTheme="majorBidi" w:cstheme="majorBidi"/>
        </w:rPr>
        <w:t>. Tas</w:t>
      </w:r>
      <w:r w:rsidR="00235200" w:rsidRPr="00767AB7">
        <w:rPr>
          <w:rFonts w:asciiTheme="majorBidi" w:hAnsiTheme="majorBidi" w:cstheme="majorBidi"/>
        </w:rPr>
        <w:t>,</w:t>
      </w:r>
      <w:r w:rsidR="0032094C" w:rsidRPr="00767AB7">
        <w:rPr>
          <w:rFonts w:asciiTheme="majorBidi" w:hAnsiTheme="majorBidi" w:cstheme="majorBidi"/>
        </w:rPr>
        <w:t xml:space="preserve"> savukārt</w:t>
      </w:r>
      <w:r w:rsidR="00235200" w:rsidRPr="00767AB7">
        <w:rPr>
          <w:rFonts w:asciiTheme="majorBidi" w:hAnsiTheme="majorBidi" w:cstheme="majorBidi"/>
        </w:rPr>
        <w:t>,</w:t>
      </w:r>
      <w:r w:rsidRPr="00767AB7">
        <w:rPr>
          <w:rFonts w:asciiTheme="majorBidi" w:hAnsiTheme="majorBidi" w:cstheme="majorBidi"/>
        </w:rPr>
        <w:t xml:space="preserve"> ir pamats prasību noraidīt.</w:t>
      </w:r>
    </w:p>
    <w:p w14:paraId="03F8A1C6" w14:textId="6AE2D2EA" w:rsidR="00BE1D83" w:rsidRPr="00767AB7" w:rsidRDefault="0017333E" w:rsidP="00767AB7">
      <w:pPr>
        <w:spacing w:line="276" w:lineRule="auto"/>
        <w:ind w:firstLine="709"/>
        <w:jc w:val="both"/>
        <w:rPr>
          <w:rFonts w:asciiTheme="majorBidi" w:hAnsiTheme="majorBidi" w:cstheme="majorBidi"/>
        </w:rPr>
      </w:pPr>
      <w:r w:rsidRPr="00767AB7">
        <w:rPr>
          <w:rFonts w:asciiTheme="majorBidi" w:hAnsiTheme="majorBidi" w:cstheme="majorBidi"/>
        </w:rPr>
        <w:t>[</w:t>
      </w:r>
      <w:r w:rsidR="00355953" w:rsidRPr="00767AB7">
        <w:rPr>
          <w:rFonts w:asciiTheme="majorBidi" w:hAnsiTheme="majorBidi" w:cstheme="majorBidi"/>
        </w:rPr>
        <w:t>3</w:t>
      </w:r>
      <w:r w:rsidRPr="00767AB7">
        <w:rPr>
          <w:rFonts w:asciiTheme="majorBidi" w:hAnsiTheme="majorBidi" w:cstheme="majorBidi"/>
        </w:rPr>
        <w:t>.2] </w:t>
      </w:r>
      <w:r w:rsidR="00BE1D83" w:rsidRPr="00767AB7">
        <w:rPr>
          <w:rFonts w:asciiTheme="majorBidi" w:hAnsiTheme="majorBidi" w:cstheme="majorBidi"/>
        </w:rPr>
        <w:t>Ievērojot Civillikuma 3.</w:t>
      </w:r>
      <w:r w:rsidR="003570FC" w:rsidRPr="00767AB7">
        <w:rPr>
          <w:rFonts w:asciiTheme="majorBidi" w:hAnsiTheme="majorBidi" w:cstheme="majorBidi"/>
        </w:rPr>
        <w:t> </w:t>
      </w:r>
      <w:r w:rsidR="00BE1D83" w:rsidRPr="00767AB7">
        <w:rPr>
          <w:rFonts w:asciiTheme="majorBidi" w:hAnsiTheme="majorBidi" w:cstheme="majorBidi"/>
        </w:rPr>
        <w:t>pantu, daļu pirkuma līgumi vērtēj</w:t>
      </w:r>
      <w:r w:rsidR="008945D1" w:rsidRPr="00767AB7">
        <w:rPr>
          <w:rFonts w:asciiTheme="majorBidi" w:hAnsiTheme="majorBidi" w:cstheme="majorBidi"/>
        </w:rPr>
        <w:t>a</w:t>
      </w:r>
      <w:r w:rsidR="00BE1D83" w:rsidRPr="00767AB7">
        <w:rPr>
          <w:rFonts w:asciiTheme="majorBidi" w:hAnsiTheme="majorBidi" w:cstheme="majorBidi"/>
        </w:rPr>
        <w:t xml:space="preserve">mi </w:t>
      </w:r>
      <w:r w:rsidR="008945D1" w:rsidRPr="00767AB7">
        <w:rPr>
          <w:rFonts w:asciiTheme="majorBidi" w:hAnsiTheme="majorBidi" w:cstheme="majorBidi"/>
        </w:rPr>
        <w:t xml:space="preserve">atbilstoši </w:t>
      </w:r>
      <w:r w:rsidR="00BE1D83" w:rsidRPr="00767AB7">
        <w:rPr>
          <w:rFonts w:asciiTheme="majorBidi" w:hAnsiTheme="majorBidi" w:cstheme="majorBidi"/>
        </w:rPr>
        <w:t>Komerclikuma redakcij</w:t>
      </w:r>
      <w:r w:rsidR="008945D1" w:rsidRPr="00767AB7">
        <w:rPr>
          <w:rFonts w:asciiTheme="majorBidi" w:hAnsiTheme="majorBidi" w:cstheme="majorBidi"/>
        </w:rPr>
        <w:t>ai</w:t>
      </w:r>
      <w:r w:rsidR="00BE1D83" w:rsidRPr="00767AB7">
        <w:rPr>
          <w:rFonts w:asciiTheme="majorBidi" w:hAnsiTheme="majorBidi" w:cstheme="majorBidi"/>
        </w:rPr>
        <w:t>, kas bija spēkā līdz 2008.</w:t>
      </w:r>
      <w:r w:rsidR="003E790B" w:rsidRPr="00767AB7">
        <w:rPr>
          <w:rFonts w:asciiTheme="majorBidi" w:hAnsiTheme="majorBidi" w:cstheme="majorBidi"/>
        </w:rPr>
        <w:t> </w:t>
      </w:r>
      <w:r w:rsidR="00BE1D83" w:rsidRPr="00767AB7">
        <w:rPr>
          <w:rFonts w:asciiTheme="majorBidi" w:hAnsiTheme="majorBidi" w:cstheme="majorBidi"/>
        </w:rPr>
        <w:t>gada 27.</w:t>
      </w:r>
      <w:r w:rsidR="003E790B" w:rsidRPr="00767AB7">
        <w:rPr>
          <w:rFonts w:asciiTheme="majorBidi" w:hAnsiTheme="majorBidi" w:cstheme="majorBidi"/>
        </w:rPr>
        <w:t> </w:t>
      </w:r>
      <w:r w:rsidR="00BE1D83" w:rsidRPr="00767AB7">
        <w:rPr>
          <w:rFonts w:asciiTheme="majorBidi" w:hAnsiTheme="majorBidi" w:cstheme="majorBidi"/>
        </w:rPr>
        <w:t xml:space="preserve">maijam. </w:t>
      </w:r>
      <w:r w:rsidR="008945D1" w:rsidRPr="00767AB7">
        <w:rPr>
          <w:rFonts w:asciiTheme="majorBidi" w:hAnsiTheme="majorBidi" w:cstheme="majorBidi"/>
        </w:rPr>
        <w:t>Tolaik Komerclikuma</w:t>
      </w:r>
      <w:r w:rsidR="00765FC6" w:rsidRPr="00767AB7">
        <w:rPr>
          <w:rFonts w:asciiTheme="majorBidi" w:hAnsiTheme="majorBidi" w:cstheme="majorBidi"/>
        </w:rPr>
        <w:t xml:space="preserve"> </w:t>
      </w:r>
      <w:r w:rsidR="00BE1D83" w:rsidRPr="00767AB7">
        <w:rPr>
          <w:rFonts w:asciiTheme="majorBidi" w:hAnsiTheme="majorBidi" w:cstheme="majorBidi"/>
        </w:rPr>
        <w:t>188.</w:t>
      </w:r>
      <w:r w:rsidR="003570FC" w:rsidRPr="00767AB7">
        <w:rPr>
          <w:rFonts w:asciiTheme="majorBidi" w:hAnsiTheme="majorBidi" w:cstheme="majorBidi"/>
        </w:rPr>
        <w:t> </w:t>
      </w:r>
      <w:r w:rsidR="00BE1D83" w:rsidRPr="00767AB7">
        <w:rPr>
          <w:rFonts w:asciiTheme="majorBidi" w:hAnsiTheme="majorBidi" w:cstheme="majorBidi"/>
        </w:rPr>
        <w:t xml:space="preserve">panta sestā daļa noteica, ka daļas ieguvējs paziņo par daļas iegūšanu sabiedrībai, iesniedzot atsavinātāja un ieguvēja kopīgu pieteikumu vai darījuma aktu. </w:t>
      </w:r>
    </w:p>
    <w:p w14:paraId="6DA9A299" w14:textId="2F7782C0" w:rsidR="004F6A3E" w:rsidRPr="00767AB7" w:rsidRDefault="009F2193" w:rsidP="00767AB7">
      <w:pPr>
        <w:spacing w:line="276" w:lineRule="auto"/>
        <w:ind w:firstLine="709"/>
        <w:jc w:val="both"/>
        <w:rPr>
          <w:rFonts w:asciiTheme="majorBidi" w:hAnsiTheme="majorBidi" w:cstheme="majorBidi"/>
        </w:rPr>
      </w:pPr>
      <w:r w:rsidRPr="00767AB7">
        <w:rPr>
          <w:rFonts w:asciiTheme="majorBidi" w:hAnsiTheme="majorBidi" w:cstheme="majorBidi"/>
        </w:rPr>
        <w:t>Kapitāla daļas ir bezķermeniska lieta, kas var būt pirkuma līguma priekšmets.</w:t>
      </w:r>
      <w:r w:rsidR="000E1FE5" w:rsidRPr="00767AB7">
        <w:rPr>
          <w:rFonts w:asciiTheme="majorBidi" w:hAnsiTheme="majorBidi" w:cstheme="majorBidi"/>
        </w:rPr>
        <w:t xml:space="preserve"> </w:t>
      </w:r>
      <w:r w:rsidR="00355953" w:rsidRPr="00767AB7">
        <w:rPr>
          <w:rFonts w:asciiTheme="majorBidi" w:hAnsiTheme="majorBidi" w:cstheme="majorBidi"/>
        </w:rPr>
        <w:t>Saskaņā ar</w:t>
      </w:r>
      <w:r w:rsidRPr="00767AB7">
        <w:rPr>
          <w:rFonts w:asciiTheme="majorBidi" w:hAnsiTheme="majorBidi" w:cstheme="majorBidi"/>
        </w:rPr>
        <w:t xml:space="preserve"> Civillikuma 2002.</w:t>
      </w:r>
      <w:r w:rsidR="00355953" w:rsidRPr="00767AB7">
        <w:rPr>
          <w:rFonts w:asciiTheme="majorBidi" w:hAnsiTheme="majorBidi" w:cstheme="majorBidi"/>
        </w:rPr>
        <w:t> </w:t>
      </w:r>
      <w:r w:rsidRPr="00767AB7">
        <w:rPr>
          <w:rFonts w:asciiTheme="majorBidi" w:hAnsiTheme="majorBidi" w:cstheme="majorBidi"/>
        </w:rPr>
        <w:t>pan</w:t>
      </w:r>
      <w:r w:rsidR="00355953" w:rsidRPr="00767AB7">
        <w:rPr>
          <w:rFonts w:asciiTheme="majorBidi" w:hAnsiTheme="majorBidi" w:cstheme="majorBidi"/>
        </w:rPr>
        <w:t>tu</w:t>
      </w:r>
      <w:r w:rsidRPr="00767AB7">
        <w:rPr>
          <w:rFonts w:asciiTheme="majorBidi" w:hAnsiTheme="majorBidi" w:cstheme="majorBidi"/>
        </w:rPr>
        <w:t xml:space="preserve"> īpašuma tiesību pārejai</w:t>
      </w:r>
      <w:r w:rsidR="00355953" w:rsidRPr="00767AB7">
        <w:rPr>
          <w:rFonts w:asciiTheme="majorBidi" w:hAnsiTheme="majorBidi" w:cstheme="majorBidi"/>
        </w:rPr>
        <w:t xml:space="preserve"> uz pirkuma līguma pamata</w:t>
      </w:r>
      <w:r w:rsidRPr="00767AB7">
        <w:rPr>
          <w:rFonts w:asciiTheme="majorBidi" w:hAnsiTheme="majorBidi" w:cstheme="majorBidi"/>
        </w:rPr>
        <w:t xml:space="preserve"> nepieciešama gan samaksa, gan lietas nodošana</w:t>
      </w:r>
      <w:r w:rsidRPr="00767AB7">
        <w:rPr>
          <w:rFonts w:asciiTheme="majorBidi" w:hAnsiTheme="majorBidi" w:cstheme="majorBidi"/>
          <w:i/>
          <w:iCs/>
        </w:rPr>
        <w:t>.</w:t>
      </w:r>
      <w:r w:rsidR="003E790B" w:rsidRPr="00767AB7">
        <w:rPr>
          <w:rFonts w:asciiTheme="majorBidi" w:hAnsiTheme="majorBidi" w:cstheme="majorBidi"/>
        </w:rPr>
        <w:t xml:space="preserve"> </w:t>
      </w:r>
      <w:r w:rsidR="00A22671" w:rsidRPr="00767AB7">
        <w:rPr>
          <w:rFonts w:asciiTheme="majorBidi" w:hAnsiTheme="majorBidi" w:cstheme="majorBidi"/>
        </w:rPr>
        <w:t xml:space="preserve">Atbilstoši </w:t>
      </w:r>
      <w:r w:rsidR="004F6A3E" w:rsidRPr="00767AB7">
        <w:rPr>
          <w:rFonts w:asciiTheme="majorBidi" w:hAnsiTheme="majorBidi" w:cstheme="majorBidi"/>
        </w:rPr>
        <w:t>Civillikuma 987.</w:t>
      </w:r>
      <w:r w:rsidR="00765FC6" w:rsidRPr="00767AB7">
        <w:rPr>
          <w:rFonts w:asciiTheme="majorBidi" w:hAnsiTheme="majorBidi" w:cstheme="majorBidi"/>
        </w:rPr>
        <w:t xml:space="preserve"> </w:t>
      </w:r>
      <w:r w:rsidR="004F6A3E" w:rsidRPr="00767AB7">
        <w:rPr>
          <w:rFonts w:asciiTheme="majorBidi" w:hAnsiTheme="majorBidi" w:cstheme="majorBidi"/>
        </w:rPr>
        <w:t>un 989. pant</w:t>
      </w:r>
      <w:r w:rsidR="00A22671" w:rsidRPr="00767AB7">
        <w:rPr>
          <w:rFonts w:asciiTheme="majorBidi" w:hAnsiTheme="majorBidi" w:cstheme="majorBidi"/>
        </w:rPr>
        <w:t xml:space="preserve">ā noteiktajam kapitāla </w:t>
      </w:r>
      <w:r w:rsidR="004F6A3E" w:rsidRPr="00767AB7">
        <w:rPr>
          <w:rFonts w:asciiTheme="majorBidi" w:hAnsiTheme="majorBidi" w:cstheme="majorBidi"/>
        </w:rPr>
        <w:t>daļu pirkuma līgums (arī</w:t>
      </w:r>
      <w:r w:rsidR="00A22671" w:rsidRPr="00767AB7">
        <w:rPr>
          <w:rFonts w:asciiTheme="majorBidi" w:hAnsiTheme="majorBidi" w:cstheme="majorBidi"/>
        </w:rPr>
        <w:t xml:space="preserve"> </w:t>
      </w:r>
      <w:r w:rsidR="004F6A3E" w:rsidRPr="00767AB7">
        <w:rPr>
          <w:rFonts w:asciiTheme="majorBidi" w:hAnsiTheme="majorBidi" w:cstheme="majorBidi"/>
        </w:rPr>
        <w:t>daļu apliecība), ja tajā nav pielīgta īpašuma tiesību pāreja, piemēram,</w:t>
      </w:r>
      <w:r w:rsidR="00A22671" w:rsidRPr="00767AB7">
        <w:rPr>
          <w:rFonts w:asciiTheme="majorBidi" w:hAnsiTheme="majorBidi" w:cstheme="majorBidi"/>
        </w:rPr>
        <w:t xml:space="preserve"> ar</w:t>
      </w:r>
      <w:r w:rsidR="001651E1" w:rsidRPr="00767AB7">
        <w:rPr>
          <w:rFonts w:asciiTheme="majorBidi" w:hAnsiTheme="majorBidi" w:cstheme="majorBidi"/>
        </w:rPr>
        <w:t xml:space="preserve"> </w:t>
      </w:r>
      <w:r w:rsidR="004F6A3E" w:rsidRPr="00767AB7">
        <w:rPr>
          <w:rFonts w:asciiTheme="majorBidi" w:hAnsiTheme="majorBidi" w:cstheme="majorBidi"/>
        </w:rPr>
        <w:t xml:space="preserve">darījuma noslēgšanas brīdi, </w:t>
      </w:r>
      <w:r w:rsidR="00A22671" w:rsidRPr="00767AB7">
        <w:rPr>
          <w:rFonts w:asciiTheme="majorBidi" w:hAnsiTheme="majorBidi" w:cstheme="majorBidi"/>
        </w:rPr>
        <w:t xml:space="preserve">ir pamats </w:t>
      </w:r>
      <w:r w:rsidR="004367B9" w:rsidRPr="00767AB7">
        <w:rPr>
          <w:rFonts w:asciiTheme="majorBidi" w:hAnsiTheme="majorBidi" w:cstheme="majorBidi"/>
        </w:rPr>
        <w:t xml:space="preserve">daļu </w:t>
      </w:r>
      <w:r w:rsidR="00A22671" w:rsidRPr="00767AB7">
        <w:rPr>
          <w:rFonts w:asciiTheme="majorBidi" w:hAnsiTheme="majorBidi" w:cstheme="majorBidi"/>
        </w:rPr>
        <w:t>nodošanas prasībai, neatceļot</w:t>
      </w:r>
      <w:r w:rsidR="001651E1" w:rsidRPr="00767AB7">
        <w:rPr>
          <w:rFonts w:asciiTheme="majorBidi" w:hAnsiTheme="majorBidi" w:cstheme="majorBidi"/>
        </w:rPr>
        <w:t xml:space="preserve"> </w:t>
      </w:r>
      <w:r w:rsidR="004F6A3E" w:rsidRPr="00767AB7">
        <w:rPr>
          <w:rFonts w:asciiTheme="majorBidi" w:hAnsiTheme="majorBidi" w:cstheme="majorBidi"/>
        </w:rPr>
        <w:t xml:space="preserve">kustamās lietas nodošanas nepieciešamību, kurai </w:t>
      </w:r>
      <w:r w:rsidR="00A22671" w:rsidRPr="00767AB7">
        <w:rPr>
          <w:rFonts w:asciiTheme="majorBidi" w:hAnsiTheme="majorBidi" w:cstheme="majorBidi"/>
        </w:rPr>
        <w:t xml:space="preserve">savukārt </w:t>
      </w:r>
      <w:r w:rsidR="004F6A3E" w:rsidRPr="00767AB7">
        <w:rPr>
          <w:rFonts w:asciiTheme="majorBidi" w:hAnsiTheme="majorBidi" w:cstheme="majorBidi"/>
        </w:rPr>
        <w:t>vajadzīgs</w:t>
      </w:r>
      <w:r w:rsidR="00A22671" w:rsidRPr="00767AB7">
        <w:rPr>
          <w:rFonts w:asciiTheme="majorBidi" w:hAnsiTheme="majorBidi" w:cstheme="majorBidi"/>
        </w:rPr>
        <w:t xml:space="preserve"> tieši uz īpašuma atdošanu vērsts</w:t>
      </w:r>
      <w:r w:rsidR="004F6A3E" w:rsidRPr="00767AB7">
        <w:rPr>
          <w:rFonts w:asciiTheme="majorBidi" w:hAnsiTheme="majorBidi" w:cstheme="majorBidi"/>
        </w:rPr>
        <w:t xml:space="preserve"> tiesisk</w:t>
      </w:r>
      <w:r w:rsidR="00235200" w:rsidRPr="00767AB7">
        <w:rPr>
          <w:rFonts w:asciiTheme="majorBidi" w:hAnsiTheme="majorBidi" w:cstheme="majorBidi"/>
        </w:rPr>
        <w:t>ai</w:t>
      </w:r>
      <w:r w:rsidR="004F6A3E" w:rsidRPr="00767AB7">
        <w:rPr>
          <w:rFonts w:asciiTheme="majorBidi" w:hAnsiTheme="majorBidi" w:cstheme="majorBidi"/>
        </w:rPr>
        <w:t>s pamats.</w:t>
      </w:r>
    </w:p>
    <w:p w14:paraId="555A4B59" w14:textId="4537D698" w:rsidR="00EB55CE" w:rsidRPr="00767AB7" w:rsidRDefault="00EA47AD" w:rsidP="00767AB7">
      <w:pPr>
        <w:spacing w:line="276" w:lineRule="auto"/>
        <w:ind w:firstLine="709"/>
        <w:jc w:val="both"/>
        <w:rPr>
          <w:rFonts w:asciiTheme="majorBidi" w:hAnsiTheme="majorBidi" w:cstheme="majorBidi"/>
        </w:rPr>
      </w:pPr>
      <w:r w:rsidRPr="00767AB7">
        <w:rPr>
          <w:rFonts w:asciiTheme="majorBidi" w:hAnsiTheme="majorBidi" w:cstheme="majorBidi"/>
        </w:rPr>
        <w:t>[pers. L]</w:t>
      </w:r>
      <w:r w:rsidR="004C1EAB" w:rsidRPr="00767AB7">
        <w:rPr>
          <w:rFonts w:asciiTheme="majorBidi" w:hAnsiTheme="majorBidi" w:cstheme="majorBidi"/>
        </w:rPr>
        <w:t xml:space="preserve"> ar pirkuma līgumiem un daļu apliecību izdošanu </w:t>
      </w:r>
      <w:r w:rsidR="001651E1" w:rsidRPr="00767AB7">
        <w:rPr>
          <w:rFonts w:asciiTheme="majorBidi" w:hAnsiTheme="majorBidi" w:cstheme="majorBidi"/>
        </w:rPr>
        <w:t>atsavin</w:t>
      </w:r>
      <w:r w:rsidR="004C1EAB" w:rsidRPr="00767AB7">
        <w:rPr>
          <w:rFonts w:asciiTheme="majorBidi" w:hAnsiTheme="majorBidi" w:cstheme="majorBidi"/>
        </w:rPr>
        <w:t>āja</w:t>
      </w:r>
      <w:r w:rsidR="001651E1" w:rsidRPr="00767AB7">
        <w:rPr>
          <w:rFonts w:asciiTheme="majorBidi" w:hAnsiTheme="majorBidi" w:cstheme="majorBidi"/>
        </w:rPr>
        <w:t xml:space="preserve"> </w:t>
      </w:r>
      <w:r w:rsidR="00235200" w:rsidRPr="00767AB7">
        <w:rPr>
          <w:rFonts w:asciiTheme="majorBidi" w:hAnsiTheme="majorBidi" w:cstheme="majorBidi"/>
        </w:rPr>
        <w:t>s</w:t>
      </w:r>
      <w:r w:rsidR="001651E1" w:rsidRPr="00767AB7">
        <w:rPr>
          <w:rFonts w:asciiTheme="majorBidi" w:hAnsiTheme="majorBidi" w:cstheme="majorBidi"/>
        </w:rPr>
        <w:t>abiedrības kapitāla daļas prasītājiem</w:t>
      </w:r>
      <w:r w:rsidR="004C1EAB" w:rsidRPr="00767AB7">
        <w:rPr>
          <w:rFonts w:asciiTheme="majorBidi" w:hAnsiTheme="majorBidi" w:cstheme="majorBidi"/>
        </w:rPr>
        <w:t>. Tomēr</w:t>
      </w:r>
      <w:r w:rsidR="00A22671" w:rsidRPr="00767AB7">
        <w:rPr>
          <w:rFonts w:asciiTheme="majorBidi" w:hAnsiTheme="majorBidi" w:cstheme="majorBidi"/>
        </w:rPr>
        <w:t xml:space="preserve"> </w:t>
      </w:r>
      <w:r w:rsidR="001651E1" w:rsidRPr="00767AB7">
        <w:rPr>
          <w:rFonts w:asciiTheme="majorBidi" w:hAnsiTheme="majorBidi" w:cstheme="majorBidi"/>
        </w:rPr>
        <w:t xml:space="preserve">īpašuma tiesību </w:t>
      </w:r>
      <w:r w:rsidR="00A22671" w:rsidRPr="00767AB7">
        <w:rPr>
          <w:rFonts w:asciiTheme="majorBidi" w:hAnsiTheme="majorBidi" w:cstheme="majorBidi"/>
        </w:rPr>
        <w:t>pārej</w:t>
      </w:r>
      <w:r w:rsidR="004C1EAB" w:rsidRPr="00767AB7">
        <w:rPr>
          <w:rFonts w:asciiTheme="majorBidi" w:hAnsiTheme="majorBidi" w:cstheme="majorBidi"/>
        </w:rPr>
        <w:t>a</w:t>
      </w:r>
      <w:r w:rsidR="00A22671" w:rsidRPr="00767AB7">
        <w:rPr>
          <w:rFonts w:asciiTheme="majorBidi" w:hAnsiTheme="majorBidi" w:cstheme="majorBidi"/>
        </w:rPr>
        <w:t xml:space="preserve"> ar </w:t>
      </w:r>
      <w:r w:rsidR="001651E1" w:rsidRPr="00767AB7">
        <w:rPr>
          <w:rFonts w:asciiTheme="majorBidi" w:hAnsiTheme="majorBidi" w:cstheme="majorBidi"/>
        </w:rPr>
        <w:t>darījuma noslēgšanas brīdi</w:t>
      </w:r>
      <w:r w:rsidR="004C1EAB" w:rsidRPr="00767AB7">
        <w:rPr>
          <w:rFonts w:asciiTheme="majorBidi" w:hAnsiTheme="majorBidi" w:cstheme="majorBidi"/>
        </w:rPr>
        <w:t xml:space="preserve"> nebija pielīgta</w:t>
      </w:r>
      <w:r w:rsidR="00235200" w:rsidRPr="00767AB7">
        <w:rPr>
          <w:rFonts w:asciiTheme="majorBidi" w:hAnsiTheme="majorBidi" w:cstheme="majorBidi"/>
        </w:rPr>
        <w:t>,</w:t>
      </w:r>
      <w:r w:rsidR="004C1EAB" w:rsidRPr="00767AB7">
        <w:rPr>
          <w:rFonts w:asciiTheme="majorBidi" w:hAnsiTheme="majorBidi" w:cstheme="majorBidi"/>
        </w:rPr>
        <w:t xml:space="preserve"> un </w:t>
      </w:r>
      <w:r w:rsidR="00A22671" w:rsidRPr="00767AB7">
        <w:rPr>
          <w:rFonts w:asciiTheme="majorBidi" w:hAnsiTheme="majorBidi" w:cstheme="majorBidi"/>
        </w:rPr>
        <w:t>pircēj</w:t>
      </w:r>
      <w:r w:rsidR="004C1EAB" w:rsidRPr="00767AB7">
        <w:rPr>
          <w:rFonts w:asciiTheme="majorBidi" w:hAnsiTheme="majorBidi" w:cstheme="majorBidi"/>
        </w:rPr>
        <w:t xml:space="preserve">i </w:t>
      </w:r>
      <w:r w:rsidR="001651E1" w:rsidRPr="00767AB7">
        <w:rPr>
          <w:rFonts w:asciiTheme="majorBidi" w:hAnsiTheme="majorBidi" w:cstheme="majorBidi"/>
        </w:rPr>
        <w:t>dalībnieku reģistrā</w:t>
      </w:r>
      <w:r w:rsidR="004C1EAB" w:rsidRPr="00767AB7">
        <w:rPr>
          <w:rFonts w:asciiTheme="majorBidi" w:hAnsiTheme="majorBidi" w:cstheme="majorBidi"/>
        </w:rPr>
        <w:t xml:space="preserve"> netika ierakstīti. Pārdevējs</w:t>
      </w:r>
      <w:r w:rsidR="001651E1" w:rsidRPr="00767AB7">
        <w:rPr>
          <w:rFonts w:asciiTheme="majorBidi" w:hAnsiTheme="majorBidi" w:cstheme="majorBidi"/>
        </w:rPr>
        <w:t xml:space="preserve"> faktiski nenodeva pārdotās kapitāla daļas</w:t>
      </w:r>
      <w:r w:rsidR="00BE1D83" w:rsidRPr="00767AB7">
        <w:rPr>
          <w:rFonts w:asciiTheme="majorBidi" w:hAnsiTheme="majorBidi" w:cstheme="majorBidi"/>
        </w:rPr>
        <w:t xml:space="preserve"> </w:t>
      </w:r>
      <w:r w:rsidR="001651E1" w:rsidRPr="00767AB7">
        <w:rPr>
          <w:rFonts w:asciiTheme="majorBidi" w:hAnsiTheme="majorBidi" w:cstheme="majorBidi"/>
        </w:rPr>
        <w:t>pircējiem</w:t>
      </w:r>
      <w:r w:rsidR="00EB55CE" w:rsidRPr="00767AB7">
        <w:rPr>
          <w:rFonts w:asciiTheme="majorBidi" w:hAnsiTheme="majorBidi" w:cstheme="majorBidi"/>
        </w:rPr>
        <w:t xml:space="preserve">. </w:t>
      </w:r>
      <w:r w:rsidR="004C1EAB" w:rsidRPr="00767AB7">
        <w:rPr>
          <w:rFonts w:asciiTheme="majorBidi" w:hAnsiTheme="majorBidi" w:cstheme="majorBidi"/>
        </w:rPr>
        <w:t>Proti,</w:t>
      </w:r>
      <w:r w:rsidR="00EB55CE" w:rsidRPr="00767AB7">
        <w:rPr>
          <w:rFonts w:asciiTheme="majorBidi" w:hAnsiTheme="majorBidi" w:cstheme="majorBidi"/>
        </w:rPr>
        <w:t xml:space="preserve"> atbildētāja tēvs</w:t>
      </w:r>
      <w:r w:rsidR="004949DB" w:rsidRPr="00767AB7">
        <w:rPr>
          <w:rFonts w:asciiTheme="majorBidi" w:hAnsiTheme="majorBidi" w:cstheme="majorBidi"/>
        </w:rPr>
        <w:t xml:space="preserve">, </w:t>
      </w:r>
      <w:r w:rsidR="001651E1" w:rsidRPr="00767AB7">
        <w:rPr>
          <w:rFonts w:asciiTheme="majorBidi" w:hAnsiTheme="majorBidi" w:cstheme="majorBidi"/>
        </w:rPr>
        <w:t>neievēroj</w:t>
      </w:r>
      <w:r w:rsidR="004949DB" w:rsidRPr="00767AB7">
        <w:rPr>
          <w:rFonts w:asciiTheme="majorBidi" w:hAnsiTheme="majorBidi" w:cstheme="majorBidi"/>
        </w:rPr>
        <w:t>ot</w:t>
      </w:r>
      <w:r w:rsidR="001651E1" w:rsidRPr="00767AB7">
        <w:rPr>
          <w:rFonts w:asciiTheme="majorBidi" w:hAnsiTheme="majorBidi" w:cstheme="majorBidi"/>
        </w:rPr>
        <w:t xml:space="preserve"> pienākumu nodot pārdoto lietu </w:t>
      </w:r>
      <w:r w:rsidR="00EB55CE" w:rsidRPr="00767AB7">
        <w:rPr>
          <w:rFonts w:asciiTheme="majorBidi" w:hAnsiTheme="majorBidi" w:cstheme="majorBidi"/>
        </w:rPr>
        <w:t>katram pircējam</w:t>
      </w:r>
      <w:r w:rsidR="004949DB" w:rsidRPr="00767AB7">
        <w:rPr>
          <w:rFonts w:asciiTheme="majorBidi" w:hAnsiTheme="majorBidi" w:cstheme="majorBidi"/>
        </w:rPr>
        <w:t>,</w:t>
      </w:r>
      <w:r w:rsidR="001651E1" w:rsidRPr="00767AB7">
        <w:rPr>
          <w:rFonts w:asciiTheme="majorBidi" w:hAnsiTheme="majorBidi" w:cstheme="majorBidi"/>
        </w:rPr>
        <w:t xml:space="preserve"> neizpildīja </w:t>
      </w:r>
      <w:r w:rsidR="00EB55CE" w:rsidRPr="00767AB7">
        <w:rPr>
          <w:rFonts w:asciiTheme="majorBidi" w:hAnsiTheme="majorBidi" w:cstheme="majorBidi"/>
        </w:rPr>
        <w:t xml:space="preserve">pirkuma līgumu 4. punktā </w:t>
      </w:r>
      <w:r w:rsidR="001651E1" w:rsidRPr="00767AB7">
        <w:rPr>
          <w:rFonts w:asciiTheme="majorBidi" w:hAnsiTheme="majorBidi" w:cstheme="majorBidi"/>
        </w:rPr>
        <w:t xml:space="preserve">pielīgto saistību. </w:t>
      </w:r>
    </w:p>
    <w:p w14:paraId="44E4207E" w14:textId="35CD53B5" w:rsidR="001651E1" w:rsidRPr="00767AB7" w:rsidRDefault="00EB55CE" w:rsidP="00767AB7">
      <w:pPr>
        <w:spacing w:line="276" w:lineRule="auto"/>
        <w:ind w:firstLine="709"/>
        <w:jc w:val="both"/>
        <w:rPr>
          <w:rFonts w:asciiTheme="majorBidi" w:hAnsiTheme="majorBidi" w:cstheme="majorBidi"/>
        </w:rPr>
      </w:pPr>
      <w:r w:rsidRPr="00767AB7">
        <w:rPr>
          <w:rFonts w:asciiTheme="majorBidi" w:hAnsiTheme="majorBidi" w:cstheme="majorBidi"/>
        </w:rPr>
        <w:t>K</w:t>
      </w:r>
      <w:r w:rsidR="001651E1" w:rsidRPr="00767AB7">
        <w:rPr>
          <w:rFonts w:asciiTheme="majorBidi" w:hAnsiTheme="majorBidi" w:cstheme="majorBidi"/>
        </w:rPr>
        <w:t>atrs no pircējiem saskaņā ar Civillikuma</w:t>
      </w:r>
      <w:r w:rsidR="00765FC6" w:rsidRPr="00767AB7">
        <w:rPr>
          <w:rFonts w:asciiTheme="majorBidi" w:hAnsiTheme="majorBidi" w:cstheme="majorBidi"/>
        </w:rPr>
        <w:t xml:space="preserve"> </w:t>
      </w:r>
      <w:r w:rsidR="001651E1" w:rsidRPr="00767AB7">
        <w:rPr>
          <w:rFonts w:asciiTheme="majorBidi" w:hAnsiTheme="majorBidi" w:cstheme="majorBidi"/>
        </w:rPr>
        <w:t xml:space="preserve">2021. pantu </w:t>
      </w:r>
      <w:r w:rsidR="00235200" w:rsidRPr="00767AB7">
        <w:rPr>
          <w:rFonts w:asciiTheme="majorBidi" w:hAnsiTheme="majorBidi" w:cstheme="majorBidi"/>
        </w:rPr>
        <w:t>uz</w:t>
      </w:r>
      <w:r w:rsidR="001651E1" w:rsidRPr="00767AB7">
        <w:rPr>
          <w:rFonts w:asciiTheme="majorBidi" w:hAnsiTheme="majorBidi" w:cstheme="majorBidi"/>
        </w:rPr>
        <w:t xml:space="preserve"> pirkuma līguma</w:t>
      </w:r>
      <w:r w:rsidRPr="00767AB7">
        <w:rPr>
          <w:rFonts w:asciiTheme="majorBidi" w:hAnsiTheme="majorBidi" w:cstheme="majorBidi"/>
        </w:rPr>
        <w:t xml:space="preserve"> pamata</w:t>
      </w:r>
      <w:r w:rsidR="001651E1" w:rsidRPr="00767AB7">
        <w:rPr>
          <w:rFonts w:asciiTheme="majorBidi" w:hAnsiTheme="majorBidi" w:cstheme="majorBidi"/>
        </w:rPr>
        <w:t xml:space="preserve"> ieguva prasījum</w:t>
      </w:r>
      <w:r w:rsidRPr="00767AB7">
        <w:rPr>
          <w:rFonts w:asciiTheme="majorBidi" w:hAnsiTheme="majorBidi" w:cstheme="majorBidi"/>
        </w:rPr>
        <w:t xml:space="preserve">a </w:t>
      </w:r>
      <w:r w:rsidR="001651E1" w:rsidRPr="00767AB7">
        <w:rPr>
          <w:rFonts w:asciiTheme="majorBidi" w:hAnsiTheme="majorBidi" w:cstheme="majorBidi"/>
        </w:rPr>
        <w:t>tiesības uz līguma izpildīšanu vai zaudējumu atlīdzību.</w:t>
      </w:r>
      <w:r w:rsidR="008F15BB" w:rsidRPr="00767AB7">
        <w:rPr>
          <w:rFonts w:asciiTheme="majorBidi" w:hAnsiTheme="majorBidi" w:cstheme="majorBidi"/>
        </w:rPr>
        <w:t xml:space="preserve"> </w:t>
      </w:r>
      <w:r w:rsidRPr="00767AB7">
        <w:rPr>
          <w:rFonts w:asciiTheme="majorBidi" w:hAnsiTheme="majorBidi" w:cstheme="majorBidi"/>
        </w:rPr>
        <w:t xml:space="preserve">Saskaņā ar </w:t>
      </w:r>
      <w:r w:rsidR="008F15BB" w:rsidRPr="00767AB7">
        <w:rPr>
          <w:rFonts w:asciiTheme="majorBidi" w:hAnsiTheme="majorBidi" w:cstheme="majorBidi"/>
        </w:rPr>
        <w:t>Civillikuma</w:t>
      </w:r>
      <w:r w:rsidR="00765FC6" w:rsidRPr="00767AB7">
        <w:rPr>
          <w:rFonts w:asciiTheme="majorBidi" w:hAnsiTheme="majorBidi" w:cstheme="majorBidi"/>
        </w:rPr>
        <w:t xml:space="preserve"> </w:t>
      </w:r>
      <w:r w:rsidR="008F15BB" w:rsidRPr="00767AB7">
        <w:rPr>
          <w:rFonts w:asciiTheme="majorBidi" w:hAnsiTheme="majorBidi" w:cstheme="majorBidi"/>
        </w:rPr>
        <w:t>1044. pant</w:t>
      </w:r>
      <w:r w:rsidR="00235200" w:rsidRPr="00767AB7">
        <w:rPr>
          <w:rFonts w:asciiTheme="majorBidi" w:hAnsiTheme="majorBidi" w:cstheme="majorBidi"/>
        </w:rPr>
        <w:t>u</w:t>
      </w:r>
      <w:r w:rsidR="008F15BB" w:rsidRPr="00767AB7">
        <w:rPr>
          <w:rFonts w:asciiTheme="majorBidi" w:hAnsiTheme="majorBidi" w:cstheme="majorBidi"/>
        </w:rPr>
        <w:t xml:space="preserve"> īpašuma prasību var celt tikai īpašnieks, </w:t>
      </w:r>
      <w:r w:rsidRPr="00767AB7">
        <w:rPr>
          <w:rFonts w:asciiTheme="majorBidi" w:hAnsiTheme="majorBidi" w:cstheme="majorBidi"/>
        </w:rPr>
        <w:t>taču</w:t>
      </w:r>
      <w:r w:rsidR="008F15BB" w:rsidRPr="00767AB7">
        <w:rPr>
          <w:rFonts w:asciiTheme="majorBidi" w:hAnsiTheme="majorBidi" w:cstheme="majorBidi"/>
        </w:rPr>
        <w:t xml:space="preserve"> prasītāj</w:t>
      </w:r>
      <w:r w:rsidRPr="00767AB7">
        <w:rPr>
          <w:rFonts w:asciiTheme="majorBidi" w:hAnsiTheme="majorBidi" w:cstheme="majorBidi"/>
        </w:rPr>
        <w:t xml:space="preserve">u īpašumā </w:t>
      </w:r>
      <w:r w:rsidR="00235200" w:rsidRPr="00767AB7">
        <w:rPr>
          <w:rFonts w:asciiTheme="majorBidi" w:hAnsiTheme="majorBidi" w:cstheme="majorBidi"/>
        </w:rPr>
        <w:t>s</w:t>
      </w:r>
      <w:r w:rsidR="008F15BB" w:rsidRPr="00767AB7">
        <w:rPr>
          <w:rFonts w:asciiTheme="majorBidi" w:hAnsiTheme="majorBidi" w:cstheme="majorBidi"/>
        </w:rPr>
        <w:t>abiedrības kapitāla daļ</w:t>
      </w:r>
      <w:r w:rsidRPr="00767AB7">
        <w:rPr>
          <w:rFonts w:asciiTheme="majorBidi" w:hAnsiTheme="majorBidi" w:cstheme="majorBidi"/>
        </w:rPr>
        <w:t>as</w:t>
      </w:r>
      <w:r w:rsidR="008F15BB" w:rsidRPr="00767AB7">
        <w:rPr>
          <w:rFonts w:asciiTheme="majorBidi" w:hAnsiTheme="majorBidi" w:cstheme="majorBidi"/>
        </w:rPr>
        <w:t xml:space="preserve"> nekad nav bijuš</w:t>
      </w:r>
      <w:r w:rsidRPr="00767AB7">
        <w:rPr>
          <w:rFonts w:asciiTheme="majorBidi" w:hAnsiTheme="majorBidi" w:cstheme="majorBidi"/>
        </w:rPr>
        <w:t>as</w:t>
      </w:r>
      <w:r w:rsidR="008F15BB" w:rsidRPr="00767AB7">
        <w:rPr>
          <w:rFonts w:asciiTheme="majorBidi" w:hAnsiTheme="majorBidi" w:cstheme="majorBidi"/>
        </w:rPr>
        <w:t>.</w:t>
      </w:r>
    </w:p>
    <w:p w14:paraId="08B79D9E" w14:textId="265BFCD3" w:rsidR="002731E7" w:rsidRPr="00767AB7" w:rsidRDefault="008F15BB" w:rsidP="00767AB7">
      <w:pPr>
        <w:spacing w:line="276" w:lineRule="auto"/>
        <w:ind w:firstLine="709"/>
        <w:jc w:val="both"/>
        <w:rPr>
          <w:rFonts w:asciiTheme="majorBidi" w:hAnsiTheme="majorBidi" w:cstheme="majorBidi"/>
        </w:rPr>
      </w:pPr>
      <w:r w:rsidRPr="00767AB7">
        <w:rPr>
          <w:rFonts w:asciiTheme="majorBidi" w:hAnsiTheme="majorBidi" w:cstheme="majorBidi"/>
        </w:rPr>
        <w:t>[</w:t>
      </w:r>
      <w:r w:rsidR="003C3B3B" w:rsidRPr="00767AB7">
        <w:rPr>
          <w:rFonts w:asciiTheme="majorBidi" w:hAnsiTheme="majorBidi" w:cstheme="majorBidi"/>
        </w:rPr>
        <w:t>3</w:t>
      </w:r>
      <w:r w:rsidRPr="00767AB7">
        <w:rPr>
          <w:rFonts w:asciiTheme="majorBidi" w:hAnsiTheme="majorBidi" w:cstheme="majorBidi"/>
        </w:rPr>
        <w:t>.3] </w:t>
      </w:r>
      <w:r w:rsidR="002731E7" w:rsidRPr="00767AB7">
        <w:rPr>
          <w:rFonts w:asciiTheme="majorBidi" w:hAnsiTheme="majorBidi" w:cstheme="majorBidi"/>
        </w:rPr>
        <w:t xml:space="preserve">Prasītāju </w:t>
      </w:r>
      <w:r w:rsidR="00ED636B" w:rsidRPr="00767AB7">
        <w:rPr>
          <w:rFonts w:asciiTheme="majorBidi" w:hAnsiTheme="majorBidi" w:cstheme="majorBidi"/>
        </w:rPr>
        <w:t>[pers. G]</w:t>
      </w:r>
      <w:r w:rsidR="002731E7" w:rsidRPr="00767AB7">
        <w:rPr>
          <w:rFonts w:asciiTheme="majorBidi" w:hAnsiTheme="majorBidi" w:cstheme="majorBidi"/>
        </w:rPr>
        <w:t xml:space="preserve">, </w:t>
      </w:r>
      <w:r w:rsidR="0048574A" w:rsidRPr="00767AB7">
        <w:rPr>
          <w:rFonts w:asciiTheme="majorBidi" w:hAnsiTheme="majorBidi" w:cstheme="majorBidi"/>
        </w:rPr>
        <w:t>[pers. D]</w:t>
      </w:r>
      <w:r w:rsidR="002731E7" w:rsidRPr="00767AB7">
        <w:rPr>
          <w:rFonts w:asciiTheme="majorBidi" w:hAnsiTheme="majorBidi" w:cstheme="majorBidi"/>
        </w:rPr>
        <w:t xml:space="preserve">, </w:t>
      </w:r>
      <w:r w:rsidR="00ED636B" w:rsidRPr="00767AB7">
        <w:rPr>
          <w:rFonts w:asciiTheme="majorBidi" w:hAnsiTheme="majorBidi" w:cstheme="majorBidi"/>
        </w:rPr>
        <w:t>[pers. J]</w:t>
      </w:r>
      <w:r w:rsidR="002731E7" w:rsidRPr="00767AB7">
        <w:rPr>
          <w:rFonts w:asciiTheme="majorBidi" w:hAnsiTheme="majorBidi" w:cstheme="majorBidi"/>
        </w:rPr>
        <w:t xml:space="preserve">, kā arī </w:t>
      </w:r>
      <w:r w:rsidR="00EA47AD" w:rsidRPr="00767AB7">
        <w:rPr>
          <w:rFonts w:asciiTheme="majorBidi" w:hAnsiTheme="majorBidi" w:cstheme="majorBidi"/>
        </w:rPr>
        <w:t>[pers. M]</w:t>
      </w:r>
      <w:r w:rsidR="002731E7" w:rsidRPr="00767AB7">
        <w:rPr>
          <w:rFonts w:asciiTheme="majorBidi" w:hAnsiTheme="majorBidi" w:cstheme="majorBidi"/>
        </w:rPr>
        <w:t xml:space="preserve"> mantinieku </w:t>
      </w:r>
      <w:r w:rsidR="00ED636B" w:rsidRPr="00767AB7">
        <w:rPr>
          <w:rFonts w:asciiTheme="majorBidi" w:hAnsiTheme="majorBidi" w:cstheme="majorBidi"/>
        </w:rPr>
        <w:t>[pers. H]</w:t>
      </w:r>
      <w:r w:rsidR="001540C8" w:rsidRPr="00767AB7">
        <w:rPr>
          <w:rFonts w:asciiTheme="majorBidi" w:hAnsiTheme="majorBidi" w:cstheme="majorBidi"/>
        </w:rPr>
        <w:t xml:space="preserve"> un</w:t>
      </w:r>
      <w:r w:rsidR="002731E7" w:rsidRPr="00767AB7">
        <w:rPr>
          <w:rFonts w:asciiTheme="majorBidi" w:hAnsiTheme="majorBidi" w:cstheme="majorBidi"/>
        </w:rPr>
        <w:t xml:space="preserve"> </w:t>
      </w:r>
      <w:r w:rsidR="00ED636B" w:rsidRPr="00767AB7">
        <w:rPr>
          <w:rFonts w:asciiTheme="majorBidi" w:hAnsiTheme="majorBidi" w:cstheme="majorBidi"/>
        </w:rPr>
        <w:t>[pers. I]</w:t>
      </w:r>
      <w:r w:rsidR="002731E7" w:rsidRPr="00767AB7">
        <w:rPr>
          <w:rFonts w:asciiTheme="majorBidi" w:hAnsiTheme="majorBidi" w:cstheme="majorBidi"/>
        </w:rPr>
        <w:t xml:space="preserve"> prasība ir noraidāma, jo viņu tiesības, kas izriet no 2008. gada 7. aprīlī noslēgtajiem </w:t>
      </w:r>
      <w:r w:rsidR="00235200" w:rsidRPr="00767AB7">
        <w:rPr>
          <w:rFonts w:asciiTheme="majorBidi" w:hAnsiTheme="majorBidi" w:cstheme="majorBidi"/>
        </w:rPr>
        <w:t>s</w:t>
      </w:r>
      <w:r w:rsidR="002731E7" w:rsidRPr="00767AB7">
        <w:rPr>
          <w:rFonts w:asciiTheme="majorBidi" w:hAnsiTheme="majorBidi" w:cstheme="majorBidi"/>
        </w:rPr>
        <w:t>abiedrības kapitāla daļu pirkuma līgumiem, ir izbeigušās sakarā ar noilgumu atbilstoši Civillikuma</w:t>
      </w:r>
      <w:r w:rsidR="00765FC6" w:rsidRPr="00767AB7">
        <w:rPr>
          <w:rFonts w:asciiTheme="majorBidi" w:hAnsiTheme="majorBidi" w:cstheme="majorBidi"/>
        </w:rPr>
        <w:t xml:space="preserve"> </w:t>
      </w:r>
      <w:r w:rsidR="002731E7" w:rsidRPr="00767AB7">
        <w:rPr>
          <w:rFonts w:asciiTheme="majorBidi" w:hAnsiTheme="majorBidi" w:cstheme="majorBidi"/>
        </w:rPr>
        <w:t>1895. pantam. Minētie pirkuma līgumi bija noslēgti</w:t>
      </w:r>
      <w:r w:rsidR="00531A35" w:rsidRPr="00767AB7">
        <w:rPr>
          <w:rFonts w:asciiTheme="majorBidi" w:hAnsiTheme="majorBidi" w:cstheme="majorBidi"/>
        </w:rPr>
        <w:t>, pielīgstot, ka pircēju</w:t>
      </w:r>
      <w:r w:rsidR="00E43B37" w:rsidRPr="00767AB7">
        <w:rPr>
          <w:rFonts w:asciiTheme="majorBidi" w:hAnsiTheme="majorBidi" w:cstheme="majorBidi"/>
        </w:rPr>
        <w:t xml:space="preserve"> īpašuma</w:t>
      </w:r>
      <w:r w:rsidR="00531A35" w:rsidRPr="00767AB7">
        <w:rPr>
          <w:rFonts w:asciiTheme="majorBidi" w:hAnsiTheme="majorBidi" w:cstheme="majorBidi"/>
        </w:rPr>
        <w:t xml:space="preserve"> tiesību nostiprināšanai komercreģistrā jānotiek ne vēlāk kā līdz</w:t>
      </w:r>
      <w:r w:rsidR="002731E7" w:rsidRPr="00767AB7">
        <w:rPr>
          <w:rFonts w:asciiTheme="majorBidi" w:hAnsiTheme="majorBidi" w:cstheme="majorBidi"/>
        </w:rPr>
        <w:t xml:space="preserve"> 20</w:t>
      </w:r>
      <w:r w:rsidR="00E43B37" w:rsidRPr="00767AB7">
        <w:rPr>
          <w:rFonts w:asciiTheme="majorBidi" w:hAnsiTheme="majorBidi" w:cstheme="majorBidi"/>
        </w:rPr>
        <w:t>0</w:t>
      </w:r>
      <w:r w:rsidR="002731E7" w:rsidRPr="00767AB7">
        <w:rPr>
          <w:rFonts w:asciiTheme="majorBidi" w:hAnsiTheme="majorBidi" w:cstheme="majorBidi"/>
        </w:rPr>
        <w:t>8. gada 15. maijam</w:t>
      </w:r>
      <w:r w:rsidR="00531A35" w:rsidRPr="00767AB7">
        <w:rPr>
          <w:rFonts w:asciiTheme="majorBidi" w:hAnsiTheme="majorBidi" w:cstheme="majorBidi"/>
        </w:rPr>
        <w:t>.</w:t>
      </w:r>
      <w:r w:rsidR="002731E7" w:rsidRPr="00767AB7">
        <w:rPr>
          <w:rFonts w:asciiTheme="majorBidi" w:hAnsiTheme="majorBidi" w:cstheme="majorBidi"/>
        </w:rPr>
        <w:t xml:space="preserve"> </w:t>
      </w:r>
      <w:r w:rsidR="00531A35" w:rsidRPr="00767AB7">
        <w:rPr>
          <w:rFonts w:asciiTheme="majorBidi" w:hAnsiTheme="majorBidi" w:cstheme="majorBidi"/>
        </w:rPr>
        <w:t>T</w:t>
      </w:r>
      <w:r w:rsidR="002731E7" w:rsidRPr="00767AB7">
        <w:rPr>
          <w:rFonts w:asciiTheme="majorBidi" w:hAnsiTheme="majorBidi" w:cstheme="majorBidi"/>
        </w:rPr>
        <w:t xml:space="preserve">ādēļ minētajām personām savas prasījuma tiesības vajadzēja īstenot līdz 2018. gada 15. maijam. Turklāt </w:t>
      </w:r>
      <w:r w:rsidR="00EA47AD" w:rsidRPr="00767AB7">
        <w:rPr>
          <w:rFonts w:asciiTheme="majorBidi" w:hAnsiTheme="majorBidi" w:cstheme="majorBidi"/>
        </w:rPr>
        <w:t>[pers. M]</w:t>
      </w:r>
      <w:r w:rsidR="002731E7" w:rsidRPr="00767AB7">
        <w:rPr>
          <w:rFonts w:asciiTheme="majorBidi" w:hAnsiTheme="majorBidi" w:cstheme="majorBidi"/>
        </w:rPr>
        <w:t xml:space="preserve">, kura mantojums atklājās </w:t>
      </w:r>
      <w:r w:rsidR="00765FC6" w:rsidRPr="00767AB7">
        <w:rPr>
          <w:rFonts w:asciiTheme="majorBidi" w:hAnsiTheme="majorBidi" w:cstheme="majorBidi"/>
        </w:rPr>
        <w:t>[datums]</w:t>
      </w:r>
      <w:r w:rsidR="002731E7" w:rsidRPr="00767AB7">
        <w:rPr>
          <w:rFonts w:asciiTheme="majorBidi" w:hAnsiTheme="majorBidi" w:cstheme="majorBidi"/>
        </w:rPr>
        <w:t xml:space="preserve">, mantinieki </w:t>
      </w:r>
      <w:r w:rsidR="00ED636B" w:rsidRPr="00767AB7">
        <w:rPr>
          <w:rFonts w:asciiTheme="majorBidi" w:hAnsiTheme="majorBidi" w:cstheme="majorBidi"/>
        </w:rPr>
        <w:t>[pers. H]</w:t>
      </w:r>
      <w:r w:rsidR="002731E7" w:rsidRPr="00767AB7">
        <w:rPr>
          <w:rFonts w:asciiTheme="majorBidi" w:hAnsiTheme="majorBidi" w:cstheme="majorBidi"/>
        </w:rPr>
        <w:t xml:space="preserve"> un </w:t>
      </w:r>
      <w:r w:rsidR="00ED636B" w:rsidRPr="00767AB7">
        <w:rPr>
          <w:rFonts w:asciiTheme="majorBidi" w:hAnsiTheme="majorBidi" w:cstheme="majorBidi"/>
        </w:rPr>
        <w:t>[pers. I]</w:t>
      </w:r>
      <w:r w:rsidR="002731E7" w:rsidRPr="00767AB7">
        <w:rPr>
          <w:rFonts w:asciiTheme="majorBidi" w:hAnsiTheme="majorBidi" w:cstheme="majorBidi"/>
        </w:rPr>
        <w:t xml:space="preserve"> nevērsās </w:t>
      </w:r>
      <w:r w:rsidR="00235200" w:rsidRPr="00767AB7">
        <w:rPr>
          <w:rFonts w:asciiTheme="majorBidi" w:hAnsiTheme="majorBidi" w:cstheme="majorBidi"/>
        </w:rPr>
        <w:t>s</w:t>
      </w:r>
      <w:r w:rsidR="002731E7" w:rsidRPr="00767AB7">
        <w:rPr>
          <w:rFonts w:asciiTheme="majorBidi" w:hAnsiTheme="majorBidi" w:cstheme="majorBidi"/>
        </w:rPr>
        <w:t>abiedrībā līdz 2018. gada 15. maijam ar lūgumu ierakstīt viņus dalībnieku reģistrā.</w:t>
      </w:r>
    </w:p>
    <w:p w14:paraId="7A6E7F48" w14:textId="3FC44A6B" w:rsidR="002731E7" w:rsidRPr="00767AB7" w:rsidRDefault="008F15BB" w:rsidP="00767AB7">
      <w:pPr>
        <w:spacing w:line="276" w:lineRule="auto"/>
        <w:ind w:firstLine="709"/>
        <w:jc w:val="both"/>
        <w:rPr>
          <w:rFonts w:asciiTheme="majorBidi" w:hAnsiTheme="majorBidi" w:cstheme="majorBidi"/>
        </w:rPr>
      </w:pPr>
      <w:r w:rsidRPr="00767AB7">
        <w:rPr>
          <w:rFonts w:asciiTheme="majorBidi" w:hAnsiTheme="majorBidi" w:cstheme="majorBidi"/>
        </w:rPr>
        <w:t>[</w:t>
      </w:r>
      <w:r w:rsidR="002731E7" w:rsidRPr="00767AB7">
        <w:rPr>
          <w:rFonts w:asciiTheme="majorBidi" w:hAnsiTheme="majorBidi" w:cstheme="majorBidi"/>
        </w:rPr>
        <w:t>3</w:t>
      </w:r>
      <w:r w:rsidRPr="00767AB7">
        <w:rPr>
          <w:rFonts w:asciiTheme="majorBidi" w:hAnsiTheme="majorBidi" w:cstheme="majorBidi"/>
        </w:rPr>
        <w:t>.4] </w:t>
      </w:r>
      <w:r w:rsidR="008A71B7" w:rsidRPr="00767AB7">
        <w:rPr>
          <w:rFonts w:asciiTheme="majorBidi" w:hAnsiTheme="majorBidi" w:cstheme="majorBidi"/>
        </w:rPr>
        <w:t xml:space="preserve">Prasītājiem </w:t>
      </w:r>
      <w:r w:rsidR="00765FC6" w:rsidRPr="00767AB7">
        <w:rPr>
          <w:rFonts w:asciiTheme="majorBidi" w:hAnsiTheme="majorBidi" w:cstheme="majorBidi"/>
        </w:rPr>
        <w:t>[pers. A]</w:t>
      </w:r>
      <w:r w:rsidR="008A71B7" w:rsidRPr="00767AB7">
        <w:rPr>
          <w:rFonts w:asciiTheme="majorBidi" w:hAnsiTheme="majorBidi" w:cstheme="majorBidi"/>
        </w:rPr>
        <w:t xml:space="preserve">, </w:t>
      </w:r>
      <w:r w:rsidR="0048574A" w:rsidRPr="00767AB7">
        <w:rPr>
          <w:rFonts w:asciiTheme="majorBidi" w:hAnsiTheme="majorBidi" w:cstheme="majorBidi"/>
        </w:rPr>
        <w:t>[pers. C]</w:t>
      </w:r>
      <w:r w:rsidR="008A71B7" w:rsidRPr="00767AB7">
        <w:rPr>
          <w:rFonts w:asciiTheme="majorBidi" w:hAnsiTheme="majorBidi" w:cstheme="majorBidi"/>
        </w:rPr>
        <w:t xml:space="preserve"> un </w:t>
      </w:r>
      <w:r w:rsidR="0048574A" w:rsidRPr="00767AB7">
        <w:rPr>
          <w:rFonts w:asciiTheme="majorBidi" w:hAnsiTheme="majorBidi" w:cstheme="majorBidi"/>
        </w:rPr>
        <w:t>[pers. B]</w:t>
      </w:r>
      <w:r w:rsidR="008A71B7" w:rsidRPr="00767AB7">
        <w:rPr>
          <w:rFonts w:asciiTheme="majorBidi" w:hAnsiTheme="majorBidi" w:cstheme="majorBidi"/>
        </w:rPr>
        <w:t xml:space="preserve">, kuriem </w:t>
      </w:r>
      <w:r w:rsidR="00EA47AD" w:rsidRPr="00767AB7">
        <w:rPr>
          <w:rFonts w:asciiTheme="majorBidi" w:hAnsiTheme="majorBidi" w:cstheme="majorBidi"/>
        </w:rPr>
        <w:t>[pers. L]</w:t>
      </w:r>
      <w:r w:rsidR="008A71B7" w:rsidRPr="00767AB7">
        <w:rPr>
          <w:rFonts w:asciiTheme="majorBidi" w:hAnsiTheme="majorBidi" w:cstheme="majorBidi"/>
        </w:rPr>
        <w:t xml:space="preserve"> 2018. g</w:t>
      </w:r>
      <w:r w:rsidR="00F405C8" w:rsidRPr="00767AB7">
        <w:rPr>
          <w:rFonts w:asciiTheme="majorBidi" w:hAnsiTheme="majorBidi" w:cstheme="majorBidi"/>
        </w:rPr>
        <w:t>a</w:t>
      </w:r>
      <w:r w:rsidR="008A71B7" w:rsidRPr="00767AB7">
        <w:rPr>
          <w:rFonts w:asciiTheme="majorBidi" w:hAnsiTheme="majorBidi" w:cstheme="majorBidi"/>
        </w:rPr>
        <w:t xml:space="preserve">da 6. jūnijā izdeva kapitāla daļu apliecības, savas prasījuma tiesības </w:t>
      </w:r>
      <w:r w:rsidR="00EA47AD" w:rsidRPr="00767AB7">
        <w:rPr>
          <w:rFonts w:asciiTheme="majorBidi" w:hAnsiTheme="majorBidi" w:cstheme="majorBidi"/>
        </w:rPr>
        <w:t>[pers. L]</w:t>
      </w:r>
      <w:r w:rsidR="008A71B7" w:rsidRPr="00767AB7">
        <w:rPr>
          <w:rFonts w:asciiTheme="majorBidi" w:hAnsiTheme="majorBidi" w:cstheme="majorBidi"/>
        </w:rPr>
        <w:t xml:space="preserve"> mantojuma lietā atbilstoši Civillikuma</w:t>
      </w:r>
      <w:r w:rsidR="00765FC6" w:rsidRPr="00767AB7">
        <w:rPr>
          <w:rFonts w:asciiTheme="majorBidi" w:hAnsiTheme="majorBidi" w:cstheme="majorBidi"/>
        </w:rPr>
        <w:t xml:space="preserve"> </w:t>
      </w:r>
      <w:r w:rsidR="008A71B7" w:rsidRPr="00767AB7">
        <w:rPr>
          <w:rFonts w:asciiTheme="majorBidi" w:hAnsiTheme="majorBidi" w:cstheme="majorBidi"/>
        </w:rPr>
        <w:t xml:space="preserve">705. panta otrajai daļai bija jāpiesaka sludinājumā par mantojuma atklāšanos norādītajā termiņā – līdz 2020. gada 26. maijam. </w:t>
      </w:r>
    </w:p>
    <w:p w14:paraId="26699AF5" w14:textId="2C91E373" w:rsidR="008A71B7" w:rsidRPr="00767AB7" w:rsidRDefault="008A71B7" w:rsidP="00767AB7">
      <w:pPr>
        <w:spacing w:line="276" w:lineRule="auto"/>
        <w:ind w:firstLine="709"/>
        <w:jc w:val="both"/>
        <w:rPr>
          <w:rFonts w:asciiTheme="majorBidi" w:hAnsiTheme="majorBidi" w:cstheme="majorBidi"/>
        </w:rPr>
      </w:pPr>
      <w:r w:rsidRPr="00767AB7">
        <w:rPr>
          <w:rFonts w:asciiTheme="majorBidi" w:hAnsiTheme="majorBidi" w:cstheme="majorBidi"/>
        </w:rPr>
        <w:t>Nav strīda, ka minētie prasītāj</w:t>
      </w:r>
      <w:r w:rsidR="00235200" w:rsidRPr="00767AB7">
        <w:rPr>
          <w:rFonts w:asciiTheme="majorBidi" w:hAnsiTheme="majorBidi" w:cstheme="majorBidi"/>
        </w:rPr>
        <w:t>i</w:t>
      </w:r>
      <w:r w:rsidRPr="00767AB7">
        <w:rPr>
          <w:rFonts w:asciiTheme="majorBidi" w:hAnsiTheme="majorBidi" w:cstheme="majorBidi"/>
        </w:rPr>
        <w:t xml:space="preserve"> kreditora pretenzijas mantojuma lietā nepieteica. Vienlaikus jāņem vērā </w:t>
      </w:r>
      <w:r w:rsidR="004949DB" w:rsidRPr="00767AB7">
        <w:rPr>
          <w:rFonts w:asciiTheme="majorBidi" w:hAnsiTheme="majorBidi" w:cstheme="majorBidi"/>
        </w:rPr>
        <w:t xml:space="preserve">Senāta </w:t>
      </w:r>
      <w:r w:rsidRPr="00767AB7">
        <w:rPr>
          <w:rFonts w:asciiTheme="majorBidi" w:hAnsiTheme="majorBidi" w:cstheme="majorBidi"/>
        </w:rPr>
        <w:t>atziņas par to, ka, piemērojot Civillikuma</w:t>
      </w:r>
      <w:r w:rsidR="00765FC6" w:rsidRPr="00767AB7">
        <w:rPr>
          <w:rFonts w:asciiTheme="majorBidi" w:hAnsiTheme="majorBidi" w:cstheme="majorBidi"/>
        </w:rPr>
        <w:t xml:space="preserve"> </w:t>
      </w:r>
      <w:r w:rsidRPr="00767AB7">
        <w:rPr>
          <w:rFonts w:asciiTheme="majorBidi" w:hAnsiTheme="majorBidi" w:cstheme="majorBidi"/>
        </w:rPr>
        <w:t>705.</w:t>
      </w:r>
      <w:r w:rsidR="00283143" w:rsidRPr="00767AB7">
        <w:rPr>
          <w:rFonts w:asciiTheme="majorBidi" w:hAnsiTheme="majorBidi" w:cstheme="majorBidi"/>
        </w:rPr>
        <w:t> </w:t>
      </w:r>
      <w:r w:rsidRPr="00767AB7">
        <w:rPr>
          <w:rFonts w:asciiTheme="majorBidi" w:hAnsiTheme="majorBidi" w:cstheme="majorBidi"/>
        </w:rPr>
        <w:t>panta otro daļu, tiesai jānoskaidro lietas apstākļi attiecībā uz mantinieka informētību par konkrēto kreditoru (sal. </w:t>
      </w:r>
      <w:r w:rsidR="00FA3A2D" w:rsidRPr="00767AB7">
        <w:rPr>
          <w:rFonts w:asciiTheme="majorBidi" w:hAnsiTheme="majorBidi" w:cstheme="majorBidi"/>
          <w:i/>
          <w:iCs/>
        </w:rPr>
        <w:t>Senāta</w:t>
      </w:r>
      <w:r w:rsidRPr="00767AB7">
        <w:rPr>
          <w:rFonts w:asciiTheme="majorBidi" w:hAnsiTheme="majorBidi" w:cstheme="majorBidi"/>
          <w:i/>
          <w:iCs/>
        </w:rPr>
        <w:t xml:space="preserve"> 2020. gada 30. novembra sprieduma lietā Nr. SKC-93/2020</w:t>
      </w:r>
      <w:r w:rsidR="00F405C8" w:rsidRPr="00767AB7">
        <w:rPr>
          <w:rFonts w:asciiTheme="majorBidi" w:hAnsiTheme="majorBidi" w:cstheme="majorBidi"/>
          <w:i/>
          <w:iCs/>
        </w:rPr>
        <w:t xml:space="preserve">, </w:t>
      </w:r>
      <w:hyperlink r:id="rId9" w:history="1">
        <w:r w:rsidR="00F405C8" w:rsidRPr="00767AB7">
          <w:rPr>
            <w:rStyle w:val="Hyperlink"/>
            <w:rFonts w:asciiTheme="majorBidi" w:hAnsiTheme="majorBidi" w:cstheme="majorBidi"/>
            <w:i/>
            <w:iCs/>
            <w:color w:val="auto"/>
            <w:u w:val="none"/>
            <w:shd w:val="clear" w:color="auto" w:fill="FFFFFF"/>
          </w:rPr>
          <w:t>ECLI:LV:AT:2020:1130.C13082816.11.S</w:t>
        </w:r>
      </w:hyperlink>
      <w:r w:rsidR="00F405C8" w:rsidRPr="00767AB7">
        <w:rPr>
          <w:rFonts w:asciiTheme="majorBidi" w:hAnsiTheme="majorBidi" w:cstheme="majorBidi"/>
        </w:rPr>
        <w:t>,</w:t>
      </w:r>
      <w:r w:rsidRPr="00767AB7">
        <w:rPr>
          <w:rFonts w:asciiTheme="majorBidi" w:hAnsiTheme="majorBidi" w:cstheme="majorBidi"/>
          <w:i/>
          <w:iCs/>
        </w:rPr>
        <w:t xml:space="preserve"> 10.1. punkt</w:t>
      </w:r>
      <w:r w:rsidR="00235200" w:rsidRPr="00767AB7">
        <w:rPr>
          <w:rFonts w:asciiTheme="majorBidi" w:hAnsiTheme="majorBidi" w:cstheme="majorBidi"/>
          <w:i/>
          <w:iCs/>
        </w:rPr>
        <w:t>s</w:t>
      </w:r>
      <w:r w:rsidRPr="00767AB7">
        <w:rPr>
          <w:rFonts w:asciiTheme="majorBidi" w:hAnsiTheme="majorBidi" w:cstheme="majorBidi"/>
        </w:rPr>
        <w:t>).</w:t>
      </w:r>
    </w:p>
    <w:p w14:paraId="2512794E" w14:textId="71DAB410" w:rsidR="002731E7" w:rsidRPr="00767AB7" w:rsidRDefault="005B5944" w:rsidP="00767AB7">
      <w:pPr>
        <w:spacing w:line="276" w:lineRule="auto"/>
        <w:ind w:firstLine="709"/>
        <w:jc w:val="both"/>
        <w:rPr>
          <w:rFonts w:asciiTheme="majorBidi" w:hAnsiTheme="majorBidi" w:cstheme="majorBidi"/>
        </w:rPr>
      </w:pPr>
      <w:r w:rsidRPr="00767AB7">
        <w:rPr>
          <w:rFonts w:asciiTheme="majorBidi" w:hAnsiTheme="majorBidi" w:cstheme="majorBidi"/>
        </w:rPr>
        <w:t xml:space="preserve">Lietā esošie pierādījumi neapliecina atbildētāja kā mantinieka informētību par prasītāju </w:t>
      </w:r>
      <w:r w:rsidR="00765FC6" w:rsidRPr="00767AB7">
        <w:rPr>
          <w:rFonts w:asciiTheme="majorBidi" w:hAnsiTheme="majorBidi" w:cstheme="majorBidi"/>
        </w:rPr>
        <w:t>[pers. A]</w:t>
      </w:r>
      <w:r w:rsidRPr="00767AB7">
        <w:rPr>
          <w:rFonts w:asciiTheme="majorBidi" w:hAnsiTheme="majorBidi" w:cstheme="majorBidi"/>
        </w:rPr>
        <w:t xml:space="preserve"> un </w:t>
      </w:r>
      <w:r w:rsidR="0048574A" w:rsidRPr="00767AB7">
        <w:rPr>
          <w:rFonts w:asciiTheme="majorBidi" w:hAnsiTheme="majorBidi" w:cstheme="majorBidi"/>
        </w:rPr>
        <w:t>[pers. C]</w:t>
      </w:r>
      <w:r w:rsidRPr="00767AB7">
        <w:rPr>
          <w:rFonts w:asciiTheme="majorBidi" w:hAnsiTheme="majorBidi" w:cstheme="majorBidi"/>
        </w:rPr>
        <w:t xml:space="preserve"> prasījumiem. Tādēļ uz abiem minētajiem prasītājiem attiecināmas Civillikuma</w:t>
      </w:r>
      <w:r w:rsidR="00765FC6" w:rsidRPr="00767AB7">
        <w:rPr>
          <w:rFonts w:asciiTheme="majorBidi" w:hAnsiTheme="majorBidi" w:cstheme="majorBidi"/>
        </w:rPr>
        <w:t xml:space="preserve"> </w:t>
      </w:r>
      <w:r w:rsidRPr="00767AB7">
        <w:rPr>
          <w:rFonts w:asciiTheme="majorBidi" w:hAnsiTheme="majorBidi" w:cstheme="majorBidi"/>
        </w:rPr>
        <w:t xml:space="preserve">705. panta otrajā daļā noteiktās tiesiskās sekas un viņu prasījumi uzskatāmi par dzēstiem. Šo prasītāju prasība līdz ar to ir noraidāma. </w:t>
      </w:r>
    </w:p>
    <w:p w14:paraId="0BD2C27A" w14:textId="15AC4A00" w:rsidR="008F15BB" w:rsidRPr="00767AB7" w:rsidRDefault="007B0C75" w:rsidP="00767AB7">
      <w:pPr>
        <w:spacing w:line="276" w:lineRule="auto"/>
        <w:ind w:firstLine="709"/>
        <w:jc w:val="both"/>
        <w:rPr>
          <w:rFonts w:asciiTheme="majorBidi" w:hAnsiTheme="majorBidi" w:cstheme="majorBidi"/>
        </w:rPr>
      </w:pPr>
      <w:r w:rsidRPr="00767AB7">
        <w:rPr>
          <w:rFonts w:asciiTheme="majorBidi" w:hAnsiTheme="majorBidi" w:cstheme="majorBidi"/>
        </w:rPr>
        <w:lastRenderedPageBreak/>
        <w:t xml:space="preserve">Turpretī pierādījumi apliecina to, ka atbildētājam bija zināms par kreditoru </w:t>
      </w:r>
      <w:r w:rsidR="0048574A" w:rsidRPr="00767AB7">
        <w:rPr>
          <w:rFonts w:asciiTheme="majorBidi" w:hAnsiTheme="majorBidi" w:cstheme="majorBidi"/>
        </w:rPr>
        <w:t>[pers. B]</w:t>
      </w:r>
      <w:r w:rsidRPr="00767AB7">
        <w:rPr>
          <w:rFonts w:asciiTheme="majorBidi" w:hAnsiTheme="majorBidi" w:cstheme="majorBidi"/>
        </w:rPr>
        <w:t xml:space="preserve">, jo abu sarakstē atbildētājs faktiski bija apsolījis nolīdzināt </w:t>
      </w:r>
      <w:r w:rsidR="0048574A" w:rsidRPr="00767AB7">
        <w:rPr>
          <w:rFonts w:asciiTheme="majorBidi" w:hAnsiTheme="majorBidi" w:cstheme="majorBidi"/>
        </w:rPr>
        <w:t>[pers. B]</w:t>
      </w:r>
      <w:r w:rsidR="00D2026A" w:rsidRPr="00767AB7">
        <w:rPr>
          <w:rFonts w:asciiTheme="majorBidi" w:hAnsiTheme="majorBidi" w:cstheme="majorBidi"/>
        </w:rPr>
        <w:t xml:space="preserve"> prasījumu ar </w:t>
      </w:r>
      <w:r w:rsidR="00235200" w:rsidRPr="00767AB7">
        <w:rPr>
          <w:rFonts w:asciiTheme="majorBidi" w:hAnsiTheme="majorBidi" w:cstheme="majorBidi"/>
        </w:rPr>
        <w:t>s</w:t>
      </w:r>
      <w:r w:rsidR="00D2026A" w:rsidRPr="00767AB7">
        <w:rPr>
          <w:rFonts w:asciiTheme="majorBidi" w:hAnsiTheme="majorBidi" w:cstheme="majorBidi"/>
        </w:rPr>
        <w:t xml:space="preserve">abiedrībai piederošā nekustamā īpašuma pārdošanas rezultātā iegūtajiem naudas līdzekļiem. </w:t>
      </w:r>
      <w:r w:rsidR="0048574A" w:rsidRPr="00767AB7">
        <w:rPr>
          <w:rFonts w:asciiTheme="majorBidi" w:hAnsiTheme="majorBidi" w:cstheme="majorBidi"/>
        </w:rPr>
        <w:t>[</w:t>
      </w:r>
      <w:r w:rsidR="00765FC6" w:rsidRPr="00767AB7">
        <w:rPr>
          <w:rFonts w:asciiTheme="majorBidi" w:hAnsiTheme="majorBidi" w:cstheme="majorBidi"/>
        </w:rPr>
        <w:t>P</w:t>
      </w:r>
      <w:r w:rsidR="0048574A" w:rsidRPr="00767AB7">
        <w:rPr>
          <w:rFonts w:asciiTheme="majorBidi" w:hAnsiTheme="majorBidi" w:cstheme="majorBidi"/>
        </w:rPr>
        <w:t>ers. B]</w:t>
      </w:r>
      <w:r w:rsidR="00D2026A" w:rsidRPr="00767AB7">
        <w:rPr>
          <w:rFonts w:asciiTheme="majorBidi" w:hAnsiTheme="majorBidi" w:cstheme="majorBidi"/>
        </w:rPr>
        <w:t xml:space="preserve"> prasījuma tiesība tādēļ nav uzskatāma par dzēstu saskaņā ar Civillikuma</w:t>
      </w:r>
      <w:r w:rsidR="00765FC6" w:rsidRPr="00767AB7">
        <w:rPr>
          <w:rFonts w:asciiTheme="majorBidi" w:hAnsiTheme="majorBidi" w:cstheme="majorBidi"/>
        </w:rPr>
        <w:t xml:space="preserve"> </w:t>
      </w:r>
      <w:r w:rsidR="00D2026A" w:rsidRPr="00767AB7">
        <w:rPr>
          <w:rFonts w:asciiTheme="majorBidi" w:hAnsiTheme="majorBidi" w:cstheme="majorBidi"/>
        </w:rPr>
        <w:t>705. panta otro daļu. Taču a</w:t>
      </w:r>
      <w:r w:rsidR="00BE1D83" w:rsidRPr="00767AB7">
        <w:rPr>
          <w:rFonts w:asciiTheme="majorBidi" w:hAnsiTheme="majorBidi" w:cstheme="majorBidi"/>
        </w:rPr>
        <w:t>tbilstoši Civilprocesa likuma 192. pant</w:t>
      </w:r>
      <w:r w:rsidR="00876D40" w:rsidRPr="00767AB7">
        <w:rPr>
          <w:rFonts w:asciiTheme="majorBidi" w:hAnsiTheme="majorBidi" w:cstheme="majorBidi"/>
        </w:rPr>
        <w:t>ā ietvertajam noteikumam par tiesas pienākumu ievērot prasījuma robežas</w:t>
      </w:r>
      <w:r w:rsidR="00BE1D83" w:rsidRPr="00767AB7">
        <w:rPr>
          <w:rFonts w:asciiTheme="majorBidi" w:hAnsiTheme="majorBidi" w:cstheme="majorBidi"/>
        </w:rPr>
        <w:t xml:space="preserve"> </w:t>
      </w:r>
      <w:r w:rsidR="0048574A" w:rsidRPr="00767AB7">
        <w:rPr>
          <w:rFonts w:asciiTheme="majorBidi" w:hAnsiTheme="majorBidi" w:cstheme="majorBidi"/>
        </w:rPr>
        <w:t>[pers. B]</w:t>
      </w:r>
      <w:r w:rsidR="00312F7C" w:rsidRPr="00767AB7">
        <w:rPr>
          <w:rFonts w:asciiTheme="majorBidi" w:hAnsiTheme="majorBidi" w:cstheme="majorBidi"/>
        </w:rPr>
        <w:t>, kurš iepriekš nav bijis kapitāla daļu īpašnieks,</w:t>
      </w:r>
      <w:r w:rsidR="00BE1D83" w:rsidRPr="00767AB7">
        <w:rPr>
          <w:rFonts w:asciiTheme="majorBidi" w:hAnsiTheme="majorBidi" w:cstheme="majorBidi"/>
        </w:rPr>
        <w:t xml:space="preserve"> prasība ir noraidāma</w:t>
      </w:r>
      <w:r w:rsidR="00A72D46" w:rsidRPr="00767AB7">
        <w:rPr>
          <w:rFonts w:asciiTheme="majorBidi" w:hAnsiTheme="majorBidi" w:cstheme="majorBidi"/>
        </w:rPr>
        <w:t>. Proti, tā</w:t>
      </w:r>
      <w:r w:rsidR="00AA681D" w:rsidRPr="00767AB7">
        <w:rPr>
          <w:rFonts w:asciiTheme="majorBidi" w:hAnsiTheme="majorBidi" w:cstheme="majorBidi"/>
        </w:rPr>
        <w:t xml:space="preserve"> faktiski</w:t>
      </w:r>
      <w:r w:rsidR="00D2026A" w:rsidRPr="00767AB7">
        <w:rPr>
          <w:rFonts w:asciiTheme="majorBidi" w:hAnsiTheme="majorBidi" w:cstheme="majorBidi"/>
        </w:rPr>
        <w:t xml:space="preserve"> </w:t>
      </w:r>
      <w:r w:rsidR="00312F7C" w:rsidRPr="00767AB7">
        <w:rPr>
          <w:rFonts w:asciiTheme="majorBidi" w:hAnsiTheme="majorBidi" w:cstheme="majorBidi"/>
        </w:rPr>
        <w:t>ir</w:t>
      </w:r>
      <w:r w:rsidR="00A72D46" w:rsidRPr="00767AB7">
        <w:rPr>
          <w:rFonts w:asciiTheme="majorBidi" w:hAnsiTheme="majorBidi" w:cstheme="majorBidi"/>
        </w:rPr>
        <w:t xml:space="preserve"> nevis</w:t>
      </w:r>
      <w:r w:rsidR="00312F7C" w:rsidRPr="00767AB7">
        <w:rPr>
          <w:rFonts w:asciiTheme="majorBidi" w:hAnsiTheme="majorBidi" w:cstheme="majorBidi"/>
        </w:rPr>
        <w:t xml:space="preserve"> prasība</w:t>
      </w:r>
      <w:r w:rsidR="00D2026A" w:rsidRPr="00767AB7">
        <w:rPr>
          <w:rFonts w:asciiTheme="majorBidi" w:hAnsiTheme="majorBidi" w:cstheme="majorBidi"/>
        </w:rPr>
        <w:t xml:space="preserve"> par </w:t>
      </w:r>
      <w:r w:rsidR="00BE1D83" w:rsidRPr="00767AB7">
        <w:rPr>
          <w:rFonts w:asciiTheme="majorBidi" w:hAnsiTheme="majorBidi" w:cstheme="majorBidi"/>
        </w:rPr>
        <w:t>līguma izpild</w:t>
      </w:r>
      <w:r w:rsidR="00AA681D" w:rsidRPr="00767AB7">
        <w:rPr>
          <w:rFonts w:asciiTheme="majorBidi" w:hAnsiTheme="majorBidi" w:cstheme="majorBidi"/>
        </w:rPr>
        <w:t>īšanu</w:t>
      </w:r>
      <w:r w:rsidR="00BE1D83" w:rsidRPr="00767AB7">
        <w:rPr>
          <w:rFonts w:asciiTheme="majorBidi" w:hAnsiTheme="majorBidi" w:cstheme="majorBidi"/>
        </w:rPr>
        <w:t xml:space="preserve">, bet </w:t>
      </w:r>
      <w:r w:rsidR="00D2026A" w:rsidRPr="00767AB7">
        <w:rPr>
          <w:rFonts w:asciiTheme="majorBidi" w:hAnsiTheme="majorBidi" w:cstheme="majorBidi"/>
        </w:rPr>
        <w:t xml:space="preserve">gan </w:t>
      </w:r>
      <w:r w:rsidR="008E6F9C" w:rsidRPr="00767AB7">
        <w:rPr>
          <w:rFonts w:asciiTheme="majorBidi" w:hAnsiTheme="majorBidi" w:cstheme="majorBidi"/>
        </w:rPr>
        <w:t xml:space="preserve">prasība par īpašuma tiesību </w:t>
      </w:r>
      <w:r w:rsidR="00BE1D83" w:rsidRPr="00767AB7">
        <w:rPr>
          <w:rFonts w:asciiTheme="majorBidi" w:hAnsiTheme="majorBidi" w:cstheme="majorBidi"/>
        </w:rPr>
        <w:t>atzīšanu</w:t>
      </w:r>
      <w:r w:rsidR="00AA681D" w:rsidRPr="00767AB7">
        <w:rPr>
          <w:rFonts w:asciiTheme="majorBidi" w:hAnsiTheme="majorBidi" w:cstheme="majorBidi"/>
        </w:rPr>
        <w:t xml:space="preserve"> </w:t>
      </w:r>
      <w:r w:rsidR="00312F7C" w:rsidRPr="00767AB7">
        <w:rPr>
          <w:rFonts w:asciiTheme="majorBidi" w:hAnsiTheme="majorBidi" w:cstheme="majorBidi"/>
        </w:rPr>
        <w:t>jeb Civillikuma</w:t>
      </w:r>
      <w:r w:rsidR="00765FC6" w:rsidRPr="00767AB7">
        <w:rPr>
          <w:rFonts w:asciiTheme="majorBidi" w:hAnsiTheme="majorBidi" w:cstheme="majorBidi"/>
        </w:rPr>
        <w:t xml:space="preserve"> </w:t>
      </w:r>
      <w:r w:rsidR="00312F7C" w:rsidRPr="00767AB7">
        <w:rPr>
          <w:rFonts w:asciiTheme="majorBidi" w:hAnsiTheme="majorBidi" w:cstheme="majorBidi"/>
        </w:rPr>
        <w:t xml:space="preserve">1044. pantā regulētā īpašuma prasība. </w:t>
      </w:r>
    </w:p>
    <w:p w14:paraId="0E083E30" w14:textId="77777777" w:rsidR="008511AE" w:rsidRPr="00767AB7" w:rsidRDefault="008511AE" w:rsidP="00767AB7">
      <w:pPr>
        <w:spacing w:line="276" w:lineRule="auto"/>
        <w:ind w:firstLine="709"/>
        <w:jc w:val="both"/>
        <w:rPr>
          <w:rFonts w:asciiTheme="majorBidi" w:hAnsiTheme="majorBidi" w:cstheme="majorBidi"/>
        </w:rPr>
      </w:pPr>
    </w:p>
    <w:p w14:paraId="4759AC4E" w14:textId="250D20C9" w:rsidR="008511AE" w:rsidRPr="00767AB7" w:rsidRDefault="008511AE" w:rsidP="00767AB7">
      <w:pPr>
        <w:spacing w:line="276" w:lineRule="auto"/>
        <w:ind w:firstLine="709"/>
        <w:jc w:val="both"/>
        <w:rPr>
          <w:rFonts w:asciiTheme="majorBidi" w:hAnsiTheme="majorBidi" w:cstheme="majorBidi"/>
        </w:rPr>
      </w:pPr>
      <w:r w:rsidRPr="00767AB7">
        <w:rPr>
          <w:rFonts w:asciiTheme="majorBidi" w:hAnsiTheme="majorBidi" w:cstheme="majorBidi"/>
        </w:rPr>
        <w:t>[4]</w:t>
      </w:r>
      <w:r w:rsidR="00471C90" w:rsidRPr="00767AB7">
        <w:rPr>
          <w:rFonts w:asciiTheme="majorBidi" w:hAnsiTheme="majorBidi" w:cstheme="majorBidi"/>
        </w:rPr>
        <w:t> </w:t>
      </w:r>
      <w:r w:rsidRPr="00767AB7">
        <w:rPr>
          <w:rFonts w:asciiTheme="majorBidi" w:hAnsiTheme="majorBidi" w:cstheme="majorBidi"/>
        </w:rPr>
        <w:t>Apelācijas sūdzību</w:t>
      </w:r>
      <w:r w:rsidR="00C92E62" w:rsidRPr="00767AB7">
        <w:rPr>
          <w:rFonts w:asciiTheme="majorBidi" w:hAnsiTheme="majorBidi" w:cstheme="majorBidi"/>
        </w:rPr>
        <w:t>, kas vēlāk papildināta,</w:t>
      </w:r>
      <w:r w:rsidRPr="00767AB7">
        <w:rPr>
          <w:rFonts w:asciiTheme="majorBidi" w:hAnsiTheme="majorBidi" w:cstheme="majorBidi"/>
        </w:rPr>
        <w:t xml:space="preserve"> par </w:t>
      </w:r>
      <w:r w:rsidR="009455D9" w:rsidRPr="00767AB7">
        <w:rPr>
          <w:rFonts w:asciiTheme="majorBidi" w:hAnsiTheme="majorBidi" w:cstheme="majorBidi"/>
        </w:rPr>
        <w:t>Ekonomisko lietu tiesas 2023.</w:t>
      </w:r>
      <w:r w:rsidR="007E4B4C" w:rsidRPr="00767AB7">
        <w:rPr>
          <w:rFonts w:asciiTheme="majorBidi" w:hAnsiTheme="majorBidi" w:cstheme="majorBidi"/>
        </w:rPr>
        <w:t> </w:t>
      </w:r>
      <w:r w:rsidR="009455D9" w:rsidRPr="00767AB7">
        <w:rPr>
          <w:rFonts w:asciiTheme="majorBidi" w:hAnsiTheme="majorBidi" w:cstheme="majorBidi"/>
        </w:rPr>
        <w:t>gada 14.</w:t>
      </w:r>
      <w:r w:rsidR="007E4B4C" w:rsidRPr="00767AB7">
        <w:rPr>
          <w:rFonts w:asciiTheme="majorBidi" w:hAnsiTheme="majorBidi" w:cstheme="majorBidi"/>
        </w:rPr>
        <w:t> </w:t>
      </w:r>
      <w:r w:rsidR="009455D9" w:rsidRPr="00767AB7">
        <w:rPr>
          <w:rFonts w:asciiTheme="majorBidi" w:hAnsiTheme="majorBidi" w:cstheme="majorBidi"/>
        </w:rPr>
        <w:t>novembra spriedumu</w:t>
      </w:r>
      <w:r w:rsidRPr="00767AB7">
        <w:rPr>
          <w:rFonts w:asciiTheme="majorBidi" w:hAnsiTheme="majorBidi" w:cstheme="majorBidi"/>
        </w:rPr>
        <w:t xml:space="preserve"> iesniedza prasītāji, lūdzot</w:t>
      </w:r>
      <w:r w:rsidR="007E4B4C" w:rsidRPr="00767AB7">
        <w:rPr>
          <w:rFonts w:asciiTheme="majorBidi" w:hAnsiTheme="majorBidi" w:cstheme="majorBidi"/>
        </w:rPr>
        <w:t xml:space="preserve"> viņiem</w:t>
      </w:r>
      <w:r w:rsidR="009455D9" w:rsidRPr="00767AB7">
        <w:rPr>
          <w:rFonts w:asciiTheme="majorBidi" w:hAnsiTheme="majorBidi" w:cstheme="majorBidi"/>
        </w:rPr>
        <w:t xml:space="preserve"> atzīt tiesības uz</w:t>
      </w:r>
      <w:r w:rsidR="007E4B4C" w:rsidRPr="00767AB7">
        <w:rPr>
          <w:rFonts w:asciiTheme="majorBidi" w:hAnsiTheme="majorBidi" w:cstheme="majorBidi"/>
        </w:rPr>
        <w:t xml:space="preserve"> </w:t>
      </w:r>
      <w:r w:rsidR="00235200" w:rsidRPr="00767AB7">
        <w:rPr>
          <w:rFonts w:asciiTheme="majorBidi" w:hAnsiTheme="majorBidi" w:cstheme="majorBidi"/>
        </w:rPr>
        <w:t>s</w:t>
      </w:r>
      <w:r w:rsidR="007E4B4C" w:rsidRPr="00767AB7">
        <w:rPr>
          <w:rFonts w:asciiTheme="majorBidi" w:hAnsiTheme="majorBidi" w:cstheme="majorBidi"/>
        </w:rPr>
        <w:t>abiedrības</w:t>
      </w:r>
      <w:r w:rsidR="009455D9" w:rsidRPr="00767AB7">
        <w:rPr>
          <w:rFonts w:asciiTheme="majorBidi" w:hAnsiTheme="majorBidi" w:cstheme="majorBidi"/>
        </w:rPr>
        <w:t xml:space="preserve"> kapitāla daļām. </w:t>
      </w:r>
      <w:r w:rsidR="007E4B4C" w:rsidRPr="00767AB7">
        <w:rPr>
          <w:rFonts w:asciiTheme="majorBidi" w:hAnsiTheme="majorBidi" w:cstheme="majorBidi"/>
        </w:rPr>
        <w:t xml:space="preserve">Atbilstoši apelācijas sūdzībā norādītajiem prasītāju lūgumiem pirmās instances tiesas spriedums netika pārsūdzēts daļā, ar kuru noraidīta prasība </w:t>
      </w:r>
      <w:r w:rsidR="00D43B5E" w:rsidRPr="00767AB7">
        <w:rPr>
          <w:rFonts w:asciiTheme="majorBidi" w:hAnsiTheme="majorBidi" w:cstheme="majorBidi"/>
        </w:rPr>
        <w:t>par</w:t>
      </w:r>
      <w:r w:rsidR="00981832" w:rsidRPr="00767AB7">
        <w:rPr>
          <w:rFonts w:asciiTheme="majorBidi" w:hAnsiTheme="majorBidi" w:cstheme="majorBidi"/>
        </w:rPr>
        <w:t xml:space="preserve"> attiecīgu</w:t>
      </w:r>
      <w:r w:rsidR="00D43B5E" w:rsidRPr="00767AB7">
        <w:rPr>
          <w:rFonts w:asciiTheme="majorBidi" w:hAnsiTheme="majorBidi" w:cstheme="majorBidi"/>
        </w:rPr>
        <w:t xml:space="preserve"> ierakstu veikšanu </w:t>
      </w:r>
      <w:r w:rsidR="00235200" w:rsidRPr="00767AB7">
        <w:rPr>
          <w:rFonts w:asciiTheme="majorBidi" w:hAnsiTheme="majorBidi" w:cstheme="majorBidi"/>
        </w:rPr>
        <w:t>s</w:t>
      </w:r>
      <w:r w:rsidR="00D43B5E" w:rsidRPr="00767AB7">
        <w:rPr>
          <w:rFonts w:asciiTheme="majorBidi" w:hAnsiTheme="majorBidi" w:cstheme="majorBidi"/>
        </w:rPr>
        <w:t xml:space="preserve">abiedrības dalībnieku reģistrā un pienākuma uzlikšanu </w:t>
      </w:r>
      <w:r w:rsidR="00235200" w:rsidRPr="00767AB7">
        <w:rPr>
          <w:rFonts w:asciiTheme="majorBidi" w:hAnsiTheme="majorBidi" w:cstheme="majorBidi"/>
        </w:rPr>
        <w:t>s</w:t>
      </w:r>
      <w:r w:rsidR="003F7152" w:rsidRPr="00767AB7">
        <w:rPr>
          <w:rFonts w:asciiTheme="majorBidi" w:hAnsiTheme="majorBidi" w:cstheme="majorBidi"/>
        </w:rPr>
        <w:t xml:space="preserve">abiedrības </w:t>
      </w:r>
      <w:r w:rsidR="00D43B5E" w:rsidRPr="00767AB7">
        <w:rPr>
          <w:rFonts w:asciiTheme="majorBidi" w:hAnsiTheme="majorBidi" w:cstheme="majorBidi"/>
        </w:rPr>
        <w:t xml:space="preserve">valdei </w:t>
      </w:r>
      <w:r w:rsidR="00981832" w:rsidRPr="00767AB7">
        <w:rPr>
          <w:rFonts w:asciiTheme="majorBidi" w:hAnsiTheme="majorBidi" w:cstheme="majorBidi"/>
        </w:rPr>
        <w:t xml:space="preserve">ierakstīt prasītājus </w:t>
      </w:r>
      <w:r w:rsidR="00235200" w:rsidRPr="00767AB7">
        <w:rPr>
          <w:rFonts w:asciiTheme="majorBidi" w:hAnsiTheme="majorBidi" w:cstheme="majorBidi"/>
        </w:rPr>
        <w:t>s</w:t>
      </w:r>
      <w:r w:rsidR="00981832" w:rsidRPr="00767AB7">
        <w:rPr>
          <w:rFonts w:asciiTheme="majorBidi" w:hAnsiTheme="majorBidi" w:cstheme="majorBidi"/>
        </w:rPr>
        <w:t xml:space="preserve">abiedrības dalībnieku reģistrā kā </w:t>
      </w:r>
      <w:r w:rsidR="00235200" w:rsidRPr="00767AB7">
        <w:rPr>
          <w:rFonts w:asciiTheme="majorBidi" w:hAnsiTheme="majorBidi" w:cstheme="majorBidi"/>
        </w:rPr>
        <w:t>s</w:t>
      </w:r>
      <w:r w:rsidR="00981832" w:rsidRPr="00767AB7">
        <w:rPr>
          <w:rFonts w:asciiTheme="majorBidi" w:hAnsiTheme="majorBidi" w:cstheme="majorBidi"/>
        </w:rPr>
        <w:t>abiedrības dalībniekus atbilstoši katram piederošajam kapitāla daļu skaitam.</w:t>
      </w:r>
    </w:p>
    <w:p w14:paraId="5539A4A4" w14:textId="1DD81AC0" w:rsidR="00BE1D83" w:rsidRPr="00767AB7" w:rsidRDefault="00BE1D83" w:rsidP="00767AB7">
      <w:pPr>
        <w:spacing w:line="276" w:lineRule="auto"/>
        <w:ind w:firstLine="709"/>
        <w:jc w:val="both"/>
        <w:rPr>
          <w:rFonts w:asciiTheme="majorBidi" w:hAnsiTheme="majorBidi" w:cstheme="majorBidi"/>
        </w:rPr>
      </w:pPr>
    </w:p>
    <w:p w14:paraId="5326CEB1" w14:textId="30931F21" w:rsidR="003570FC" w:rsidRPr="00767AB7" w:rsidRDefault="00BE1D83" w:rsidP="00767AB7">
      <w:pPr>
        <w:spacing w:line="276" w:lineRule="auto"/>
        <w:ind w:firstLine="709"/>
        <w:jc w:val="both"/>
        <w:rPr>
          <w:rFonts w:asciiTheme="majorBidi" w:hAnsiTheme="majorBidi" w:cstheme="majorBidi"/>
        </w:rPr>
      </w:pPr>
      <w:r w:rsidRPr="00767AB7">
        <w:rPr>
          <w:rFonts w:asciiTheme="majorBidi" w:hAnsiTheme="majorBidi" w:cstheme="majorBidi"/>
        </w:rPr>
        <w:t>[</w:t>
      </w:r>
      <w:r w:rsidR="00B75E10" w:rsidRPr="00767AB7">
        <w:rPr>
          <w:rFonts w:asciiTheme="majorBidi" w:hAnsiTheme="majorBidi" w:cstheme="majorBidi"/>
        </w:rPr>
        <w:t>5</w:t>
      </w:r>
      <w:r w:rsidRPr="00767AB7">
        <w:rPr>
          <w:rFonts w:asciiTheme="majorBidi" w:hAnsiTheme="majorBidi" w:cstheme="majorBidi"/>
        </w:rPr>
        <w:t>] Izskatījusi lietu sakarā ar prasītāju apelācijas sūdzību</w:t>
      </w:r>
      <w:r w:rsidR="00C4598C" w:rsidRPr="00767AB7">
        <w:rPr>
          <w:rFonts w:asciiTheme="majorBidi" w:hAnsiTheme="majorBidi" w:cstheme="majorBidi"/>
        </w:rPr>
        <w:t>,</w:t>
      </w:r>
      <w:r w:rsidR="004E68A5" w:rsidRPr="00767AB7">
        <w:rPr>
          <w:rFonts w:asciiTheme="majorBidi" w:hAnsiTheme="majorBidi" w:cstheme="majorBidi"/>
        </w:rPr>
        <w:t xml:space="preserve"> </w:t>
      </w:r>
      <w:r w:rsidRPr="00767AB7">
        <w:rPr>
          <w:rFonts w:asciiTheme="majorBidi" w:hAnsiTheme="majorBidi" w:cstheme="majorBidi"/>
        </w:rPr>
        <w:t xml:space="preserve">Rīgas apgabaltiesa </w:t>
      </w:r>
      <w:r w:rsidR="002365D3" w:rsidRPr="00767AB7">
        <w:rPr>
          <w:rFonts w:asciiTheme="majorBidi" w:hAnsiTheme="majorBidi" w:cstheme="majorBidi"/>
        </w:rPr>
        <w:t xml:space="preserve">ar </w:t>
      </w:r>
      <w:r w:rsidRPr="00767AB7">
        <w:rPr>
          <w:rFonts w:asciiTheme="majorBidi" w:hAnsiTheme="majorBidi" w:cstheme="majorBidi"/>
        </w:rPr>
        <w:t>2024. gada 9. jūlij</w:t>
      </w:r>
      <w:r w:rsidR="002365D3" w:rsidRPr="00767AB7">
        <w:rPr>
          <w:rFonts w:asciiTheme="majorBidi" w:hAnsiTheme="majorBidi" w:cstheme="majorBidi"/>
        </w:rPr>
        <w:t xml:space="preserve">a spriedumu noraidīja </w:t>
      </w:r>
      <w:r w:rsidR="00ED636B" w:rsidRPr="00767AB7">
        <w:rPr>
          <w:rFonts w:asciiTheme="majorBidi" w:hAnsiTheme="majorBidi" w:cstheme="majorBidi"/>
        </w:rPr>
        <w:t>[pers. F]</w:t>
      </w:r>
      <w:r w:rsidR="002365D3" w:rsidRPr="00767AB7">
        <w:rPr>
          <w:rFonts w:asciiTheme="majorBidi" w:hAnsiTheme="majorBidi" w:cstheme="majorBidi"/>
        </w:rPr>
        <w:t xml:space="preserve"> un </w:t>
      </w:r>
      <w:r w:rsidR="0048574A" w:rsidRPr="00767AB7">
        <w:rPr>
          <w:rFonts w:asciiTheme="majorBidi" w:hAnsiTheme="majorBidi" w:cstheme="majorBidi"/>
        </w:rPr>
        <w:t>[pers. E]</w:t>
      </w:r>
      <w:r w:rsidR="002365D3" w:rsidRPr="00767AB7">
        <w:rPr>
          <w:rFonts w:asciiTheme="majorBidi" w:hAnsiTheme="majorBidi" w:cstheme="majorBidi"/>
        </w:rPr>
        <w:t xml:space="preserve"> prasību, bet pārējo prasītāju prasību </w:t>
      </w:r>
      <w:r w:rsidR="007C0970" w:rsidRPr="00767AB7">
        <w:rPr>
          <w:rFonts w:asciiTheme="majorBidi" w:hAnsiTheme="majorBidi" w:cstheme="majorBidi"/>
        </w:rPr>
        <w:t>apmierināja</w:t>
      </w:r>
      <w:r w:rsidR="002365D3" w:rsidRPr="00767AB7">
        <w:rPr>
          <w:rFonts w:asciiTheme="majorBidi" w:hAnsiTheme="majorBidi" w:cstheme="majorBidi"/>
        </w:rPr>
        <w:t>, piedzenot</w:t>
      </w:r>
      <w:r w:rsidR="000E7179" w:rsidRPr="00767AB7">
        <w:rPr>
          <w:rFonts w:asciiTheme="majorBidi" w:hAnsiTheme="majorBidi" w:cstheme="majorBidi"/>
        </w:rPr>
        <w:t xml:space="preserve"> no atbildētāja</w:t>
      </w:r>
      <w:r w:rsidR="002365D3" w:rsidRPr="00767AB7">
        <w:rPr>
          <w:rFonts w:asciiTheme="majorBidi" w:hAnsiTheme="majorBidi" w:cstheme="majorBidi"/>
        </w:rPr>
        <w:t xml:space="preserve"> </w:t>
      </w:r>
      <w:r w:rsidR="000E7179" w:rsidRPr="00767AB7">
        <w:rPr>
          <w:rFonts w:asciiTheme="majorBidi" w:hAnsiTheme="majorBidi" w:cstheme="majorBidi"/>
        </w:rPr>
        <w:t xml:space="preserve">arī </w:t>
      </w:r>
      <w:r w:rsidR="002365D3" w:rsidRPr="00767AB7">
        <w:rPr>
          <w:rFonts w:asciiTheme="majorBidi" w:hAnsiTheme="majorBidi" w:cstheme="majorBidi"/>
        </w:rPr>
        <w:t>tiesāšanās izdevumus.</w:t>
      </w:r>
    </w:p>
    <w:p w14:paraId="16A23E70" w14:textId="66EDFD99" w:rsidR="00BE1D83" w:rsidRPr="00767AB7" w:rsidRDefault="002365D3" w:rsidP="00767AB7">
      <w:pPr>
        <w:spacing w:line="276" w:lineRule="auto"/>
        <w:ind w:firstLine="709"/>
        <w:jc w:val="both"/>
        <w:rPr>
          <w:rFonts w:asciiTheme="majorBidi" w:hAnsiTheme="majorBidi" w:cstheme="majorBidi"/>
        </w:rPr>
      </w:pPr>
      <w:r w:rsidRPr="00767AB7">
        <w:rPr>
          <w:rFonts w:asciiTheme="majorBidi" w:hAnsiTheme="majorBidi" w:cstheme="majorBidi"/>
        </w:rPr>
        <w:t>Spriedumā ietverts šāds pamatojums.</w:t>
      </w:r>
    </w:p>
    <w:p w14:paraId="0B18E27B" w14:textId="33FF149C" w:rsidR="002365D3" w:rsidRPr="00767AB7" w:rsidRDefault="002365D3" w:rsidP="00767AB7">
      <w:pPr>
        <w:spacing w:line="276" w:lineRule="auto"/>
        <w:ind w:firstLine="709"/>
        <w:jc w:val="both"/>
        <w:rPr>
          <w:rFonts w:asciiTheme="majorBidi" w:hAnsiTheme="majorBidi" w:cstheme="majorBidi"/>
        </w:rPr>
      </w:pPr>
      <w:r w:rsidRPr="00767AB7">
        <w:rPr>
          <w:rFonts w:asciiTheme="majorBidi" w:hAnsiTheme="majorBidi" w:cstheme="majorBidi"/>
        </w:rPr>
        <w:t>[</w:t>
      </w:r>
      <w:r w:rsidR="00B75E10" w:rsidRPr="00767AB7">
        <w:rPr>
          <w:rFonts w:asciiTheme="majorBidi" w:hAnsiTheme="majorBidi" w:cstheme="majorBidi"/>
        </w:rPr>
        <w:t>5</w:t>
      </w:r>
      <w:r w:rsidRPr="00767AB7">
        <w:rPr>
          <w:rFonts w:asciiTheme="majorBidi" w:hAnsiTheme="majorBidi" w:cstheme="majorBidi"/>
        </w:rPr>
        <w:t xml:space="preserve">.1] Attiecībā uz </w:t>
      </w:r>
      <w:r w:rsidR="00ED636B" w:rsidRPr="00767AB7">
        <w:rPr>
          <w:rFonts w:asciiTheme="majorBidi" w:hAnsiTheme="majorBidi" w:cstheme="majorBidi"/>
        </w:rPr>
        <w:t>[pers. F]</w:t>
      </w:r>
      <w:r w:rsidRPr="00767AB7">
        <w:rPr>
          <w:rFonts w:asciiTheme="majorBidi" w:hAnsiTheme="majorBidi" w:cstheme="majorBidi"/>
        </w:rPr>
        <w:t xml:space="preserve"> un </w:t>
      </w:r>
      <w:r w:rsidR="0048574A" w:rsidRPr="00767AB7">
        <w:rPr>
          <w:rFonts w:asciiTheme="majorBidi" w:hAnsiTheme="majorBidi" w:cstheme="majorBidi"/>
        </w:rPr>
        <w:t>[pers. E]</w:t>
      </w:r>
      <w:r w:rsidRPr="00767AB7">
        <w:rPr>
          <w:rFonts w:asciiTheme="majorBidi" w:hAnsiTheme="majorBidi" w:cstheme="majorBidi"/>
        </w:rPr>
        <w:t xml:space="preserve"> prasību </w:t>
      </w:r>
      <w:r w:rsidR="00146D0F" w:rsidRPr="00767AB7">
        <w:rPr>
          <w:rFonts w:asciiTheme="majorBidi" w:hAnsiTheme="majorBidi" w:cstheme="majorBidi"/>
        </w:rPr>
        <w:t>atzīstams</w:t>
      </w:r>
      <w:r w:rsidRPr="00767AB7">
        <w:rPr>
          <w:rFonts w:asciiTheme="majorBidi" w:hAnsiTheme="majorBidi" w:cstheme="majorBidi"/>
        </w:rPr>
        <w:t>, ka 2011. gad</w:t>
      </w:r>
      <w:r w:rsidR="00146D0F" w:rsidRPr="00767AB7">
        <w:rPr>
          <w:rFonts w:asciiTheme="majorBidi" w:hAnsiTheme="majorBidi" w:cstheme="majorBidi"/>
        </w:rPr>
        <w:t>ā izdotās</w:t>
      </w:r>
      <w:r w:rsidRPr="00767AB7">
        <w:rPr>
          <w:rFonts w:asciiTheme="majorBidi" w:hAnsiTheme="majorBidi" w:cstheme="majorBidi"/>
        </w:rPr>
        <w:t xml:space="preserve"> daļu apliecības</w:t>
      </w:r>
      <w:r w:rsidR="00146D0F" w:rsidRPr="00767AB7">
        <w:rPr>
          <w:rFonts w:asciiTheme="majorBidi" w:hAnsiTheme="majorBidi" w:cstheme="majorBidi"/>
        </w:rPr>
        <w:t xml:space="preserve"> </w:t>
      </w:r>
      <w:r w:rsidR="00EA47AD" w:rsidRPr="00767AB7">
        <w:rPr>
          <w:rFonts w:asciiTheme="majorBidi" w:hAnsiTheme="majorBidi" w:cstheme="majorBidi"/>
        </w:rPr>
        <w:t>[pers. L]</w:t>
      </w:r>
      <w:r w:rsidR="00146D0F" w:rsidRPr="00767AB7">
        <w:rPr>
          <w:rFonts w:asciiTheme="majorBidi" w:hAnsiTheme="majorBidi" w:cstheme="majorBidi"/>
        </w:rPr>
        <w:t xml:space="preserve"> </w:t>
      </w:r>
      <w:r w:rsidRPr="00767AB7">
        <w:rPr>
          <w:rFonts w:asciiTheme="majorBidi" w:hAnsiTheme="majorBidi" w:cstheme="majorBidi"/>
        </w:rPr>
        <w:t>nav parakstījis.</w:t>
      </w:r>
      <w:r w:rsidR="00146D0F" w:rsidRPr="00767AB7">
        <w:rPr>
          <w:rFonts w:asciiTheme="majorBidi" w:hAnsiTheme="majorBidi" w:cstheme="majorBidi"/>
        </w:rPr>
        <w:t xml:space="preserve"> Tādēļ tiesa pilnībā pievienojas pirmās instances tiesas spriedumā ietvertajam pamatojumam daļā par </w:t>
      </w:r>
      <w:r w:rsidR="00ED636B" w:rsidRPr="00767AB7">
        <w:rPr>
          <w:rFonts w:asciiTheme="majorBidi" w:hAnsiTheme="majorBidi" w:cstheme="majorBidi"/>
        </w:rPr>
        <w:t>[pers. F]</w:t>
      </w:r>
      <w:r w:rsidR="00146D0F" w:rsidRPr="00767AB7">
        <w:rPr>
          <w:rFonts w:asciiTheme="majorBidi" w:hAnsiTheme="majorBidi" w:cstheme="majorBidi"/>
        </w:rPr>
        <w:t xml:space="preserve"> un </w:t>
      </w:r>
      <w:r w:rsidR="0048574A" w:rsidRPr="00767AB7">
        <w:rPr>
          <w:rFonts w:asciiTheme="majorBidi" w:hAnsiTheme="majorBidi" w:cstheme="majorBidi"/>
        </w:rPr>
        <w:t>[pers. E]</w:t>
      </w:r>
      <w:r w:rsidR="00146D0F" w:rsidRPr="00767AB7">
        <w:rPr>
          <w:rFonts w:asciiTheme="majorBidi" w:hAnsiTheme="majorBidi" w:cstheme="majorBidi"/>
        </w:rPr>
        <w:t xml:space="preserve"> prasības noraidīšanu. </w:t>
      </w:r>
    </w:p>
    <w:p w14:paraId="69DAECC1" w14:textId="45E616C2" w:rsidR="002365D3" w:rsidRPr="00767AB7" w:rsidRDefault="002365D3" w:rsidP="00767AB7">
      <w:pPr>
        <w:spacing w:line="276" w:lineRule="auto"/>
        <w:ind w:firstLine="709"/>
        <w:jc w:val="both"/>
        <w:rPr>
          <w:rFonts w:asciiTheme="majorBidi" w:hAnsiTheme="majorBidi" w:cstheme="majorBidi"/>
        </w:rPr>
      </w:pPr>
      <w:r w:rsidRPr="00767AB7">
        <w:rPr>
          <w:rFonts w:asciiTheme="majorBidi" w:hAnsiTheme="majorBidi" w:cstheme="majorBidi"/>
        </w:rPr>
        <w:t>[</w:t>
      </w:r>
      <w:r w:rsidR="00B75E10" w:rsidRPr="00767AB7">
        <w:rPr>
          <w:rFonts w:asciiTheme="majorBidi" w:hAnsiTheme="majorBidi" w:cstheme="majorBidi"/>
        </w:rPr>
        <w:t>5</w:t>
      </w:r>
      <w:r w:rsidRPr="00767AB7">
        <w:rPr>
          <w:rFonts w:asciiTheme="majorBidi" w:hAnsiTheme="majorBidi" w:cstheme="majorBidi"/>
        </w:rPr>
        <w:t>.2] Lietā noskaidrots, ka ieraksts par prasītājiem dalībnieku reģistrā netika izdarīts</w:t>
      </w:r>
      <w:r w:rsidR="00791FF2" w:rsidRPr="00767AB7">
        <w:rPr>
          <w:rFonts w:asciiTheme="majorBidi" w:hAnsiTheme="majorBidi" w:cstheme="majorBidi"/>
        </w:rPr>
        <w:t>. N</w:t>
      </w:r>
      <w:r w:rsidRPr="00767AB7">
        <w:rPr>
          <w:rFonts w:asciiTheme="majorBidi" w:hAnsiTheme="majorBidi" w:cstheme="majorBidi"/>
        </w:rPr>
        <w:t>enotika arī daļ</w:t>
      </w:r>
      <w:r w:rsidR="006510CB" w:rsidRPr="00767AB7">
        <w:rPr>
          <w:rFonts w:asciiTheme="majorBidi" w:hAnsiTheme="majorBidi" w:cstheme="majorBidi"/>
        </w:rPr>
        <w:t>u</w:t>
      </w:r>
      <w:r w:rsidRPr="00767AB7">
        <w:rPr>
          <w:rFonts w:asciiTheme="majorBidi" w:hAnsiTheme="majorBidi" w:cstheme="majorBidi"/>
        </w:rPr>
        <w:t xml:space="preserve"> ieguvēja un atsavinātāja kopīga paziņojuma iesniegšana</w:t>
      </w:r>
      <w:r w:rsidR="005C58BC" w:rsidRPr="00767AB7">
        <w:rPr>
          <w:rFonts w:asciiTheme="majorBidi" w:hAnsiTheme="majorBidi" w:cstheme="majorBidi"/>
        </w:rPr>
        <w:t xml:space="preserve"> </w:t>
      </w:r>
      <w:r w:rsidR="00235200" w:rsidRPr="00767AB7">
        <w:rPr>
          <w:rFonts w:asciiTheme="majorBidi" w:hAnsiTheme="majorBidi" w:cstheme="majorBidi"/>
        </w:rPr>
        <w:t>s</w:t>
      </w:r>
      <w:r w:rsidR="005C58BC" w:rsidRPr="00767AB7">
        <w:rPr>
          <w:rFonts w:asciiTheme="majorBidi" w:hAnsiTheme="majorBidi" w:cstheme="majorBidi"/>
        </w:rPr>
        <w:t>abiedrībai</w:t>
      </w:r>
      <w:r w:rsidRPr="00767AB7">
        <w:rPr>
          <w:rFonts w:asciiTheme="majorBidi" w:hAnsiTheme="majorBidi" w:cstheme="majorBidi"/>
        </w:rPr>
        <w:t>. Kapitāla daļa var piederēt vienai personai, bet kā dalībnieks var būt reģistrēta cita persona, proti, dalībnieka statuss nav atkarīgs no</w:t>
      </w:r>
      <w:r w:rsidR="006510CB" w:rsidRPr="00767AB7">
        <w:rPr>
          <w:rFonts w:asciiTheme="majorBidi" w:hAnsiTheme="majorBidi" w:cstheme="majorBidi"/>
        </w:rPr>
        <w:t xml:space="preserve"> kapitāla</w:t>
      </w:r>
      <w:r w:rsidRPr="00767AB7">
        <w:rPr>
          <w:rFonts w:asciiTheme="majorBidi" w:hAnsiTheme="majorBidi" w:cstheme="majorBidi"/>
        </w:rPr>
        <w:t xml:space="preserve"> daļas piederības.</w:t>
      </w:r>
      <w:r w:rsidR="004B46AC" w:rsidRPr="00767AB7">
        <w:rPr>
          <w:rFonts w:asciiTheme="majorBidi" w:hAnsiTheme="majorBidi" w:cstheme="majorBidi"/>
        </w:rPr>
        <w:t xml:space="preserve"> </w:t>
      </w:r>
      <w:r w:rsidRPr="00767AB7">
        <w:rPr>
          <w:rFonts w:asciiTheme="majorBidi" w:hAnsiTheme="majorBidi" w:cstheme="majorBidi"/>
        </w:rPr>
        <w:t>Konkrētajā gadījumā</w:t>
      </w:r>
      <w:r w:rsidR="004B46AC" w:rsidRPr="00767AB7">
        <w:rPr>
          <w:rFonts w:asciiTheme="majorBidi" w:hAnsiTheme="majorBidi" w:cstheme="majorBidi"/>
        </w:rPr>
        <w:t xml:space="preserve"> kapitāla daļu nodošana </w:t>
      </w:r>
      <w:r w:rsidR="00EA47AD" w:rsidRPr="00767AB7">
        <w:rPr>
          <w:rFonts w:asciiTheme="majorBidi" w:hAnsiTheme="majorBidi" w:cstheme="majorBidi"/>
        </w:rPr>
        <w:t>[pers. M]</w:t>
      </w:r>
      <w:r w:rsidR="00423266" w:rsidRPr="00767AB7">
        <w:rPr>
          <w:rFonts w:asciiTheme="majorBidi" w:hAnsiTheme="majorBidi" w:cstheme="majorBidi"/>
        </w:rPr>
        <w:t xml:space="preserve"> (mantinieki – </w:t>
      </w:r>
      <w:r w:rsidR="00ED636B" w:rsidRPr="00767AB7">
        <w:rPr>
          <w:rFonts w:asciiTheme="majorBidi" w:hAnsiTheme="majorBidi" w:cstheme="majorBidi"/>
        </w:rPr>
        <w:t>[pers. H]</w:t>
      </w:r>
      <w:r w:rsidR="00423266" w:rsidRPr="00767AB7">
        <w:rPr>
          <w:rFonts w:asciiTheme="majorBidi" w:hAnsiTheme="majorBidi" w:cstheme="majorBidi"/>
        </w:rPr>
        <w:t xml:space="preserve"> un </w:t>
      </w:r>
      <w:r w:rsidR="00ED636B" w:rsidRPr="00767AB7">
        <w:rPr>
          <w:rFonts w:asciiTheme="majorBidi" w:hAnsiTheme="majorBidi" w:cstheme="majorBidi"/>
        </w:rPr>
        <w:t>[pers. I]</w:t>
      </w:r>
      <w:r w:rsidR="00423266" w:rsidRPr="00767AB7">
        <w:rPr>
          <w:rFonts w:asciiTheme="majorBidi" w:hAnsiTheme="majorBidi" w:cstheme="majorBidi"/>
        </w:rPr>
        <w:t xml:space="preserve">), </w:t>
      </w:r>
      <w:r w:rsidR="00765FC6" w:rsidRPr="00767AB7">
        <w:rPr>
          <w:rFonts w:asciiTheme="majorBidi" w:hAnsiTheme="majorBidi" w:cstheme="majorBidi"/>
        </w:rPr>
        <w:t>[pers. G]</w:t>
      </w:r>
      <w:r w:rsidR="001540C8" w:rsidRPr="00767AB7">
        <w:rPr>
          <w:rFonts w:asciiTheme="majorBidi" w:hAnsiTheme="majorBidi" w:cstheme="majorBidi"/>
        </w:rPr>
        <w:t xml:space="preserve">, </w:t>
      </w:r>
      <w:r w:rsidR="0048574A" w:rsidRPr="00767AB7">
        <w:rPr>
          <w:rFonts w:asciiTheme="majorBidi" w:hAnsiTheme="majorBidi" w:cstheme="majorBidi"/>
        </w:rPr>
        <w:t>[pers. D]</w:t>
      </w:r>
      <w:r w:rsidR="001540C8" w:rsidRPr="00767AB7">
        <w:rPr>
          <w:rFonts w:asciiTheme="majorBidi" w:hAnsiTheme="majorBidi" w:cstheme="majorBidi"/>
        </w:rPr>
        <w:t xml:space="preserve">, </w:t>
      </w:r>
      <w:r w:rsidR="00ED636B" w:rsidRPr="00767AB7">
        <w:rPr>
          <w:rFonts w:asciiTheme="majorBidi" w:hAnsiTheme="majorBidi" w:cstheme="majorBidi"/>
        </w:rPr>
        <w:t>[pers. J]</w:t>
      </w:r>
      <w:r w:rsidR="001540C8" w:rsidRPr="00767AB7">
        <w:rPr>
          <w:rFonts w:asciiTheme="majorBidi" w:hAnsiTheme="majorBidi" w:cstheme="majorBidi"/>
        </w:rPr>
        <w:t>,</w:t>
      </w:r>
      <w:r w:rsidR="00423266" w:rsidRPr="00767AB7">
        <w:rPr>
          <w:rFonts w:asciiTheme="majorBidi" w:hAnsiTheme="majorBidi" w:cstheme="majorBidi"/>
        </w:rPr>
        <w:t xml:space="preserve"> </w:t>
      </w:r>
      <w:r w:rsidR="004777CE" w:rsidRPr="00767AB7">
        <w:rPr>
          <w:rFonts w:asciiTheme="majorBidi" w:hAnsiTheme="majorBidi" w:cstheme="majorBidi"/>
        </w:rPr>
        <w:t>[pers. A]</w:t>
      </w:r>
      <w:r w:rsidR="00423266" w:rsidRPr="00767AB7">
        <w:rPr>
          <w:rFonts w:asciiTheme="majorBidi" w:hAnsiTheme="majorBidi" w:cstheme="majorBidi"/>
        </w:rPr>
        <w:t xml:space="preserve">, </w:t>
      </w:r>
      <w:r w:rsidR="0048574A" w:rsidRPr="00767AB7">
        <w:rPr>
          <w:rFonts w:asciiTheme="majorBidi" w:hAnsiTheme="majorBidi" w:cstheme="majorBidi"/>
        </w:rPr>
        <w:t>[pers. B]</w:t>
      </w:r>
      <w:r w:rsidR="00423266" w:rsidRPr="00767AB7">
        <w:rPr>
          <w:rFonts w:asciiTheme="majorBidi" w:hAnsiTheme="majorBidi" w:cstheme="majorBidi"/>
        </w:rPr>
        <w:t xml:space="preserve"> un </w:t>
      </w:r>
      <w:r w:rsidR="0048574A" w:rsidRPr="00767AB7">
        <w:rPr>
          <w:rFonts w:asciiTheme="majorBidi" w:hAnsiTheme="majorBidi" w:cstheme="majorBidi"/>
        </w:rPr>
        <w:t>[pers. C]</w:t>
      </w:r>
      <w:r w:rsidR="00423266" w:rsidRPr="00767AB7">
        <w:rPr>
          <w:rFonts w:asciiTheme="majorBidi" w:hAnsiTheme="majorBidi" w:cstheme="majorBidi"/>
        </w:rPr>
        <w:t xml:space="preserve"> </w:t>
      </w:r>
      <w:r w:rsidR="001540C8" w:rsidRPr="00767AB7">
        <w:rPr>
          <w:rFonts w:asciiTheme="majorBidi" w:hAnsiTheme="majorBidi" w:cstheme="majorBidi"/>
        </w:rPr>
        <w:t>notika</w:t>
      </w:r>
      <w:r w:rsidR="004B46AC" w:rsidRPr="00767AB7">
        <w:rPr>
          <w:rFonts w:asciiTheme="majorBidi" w:hAnsiTheme="majorBidi" w:cstheme="majorBidi"/>
        </w:rPr>
        <w:t xml:space="preserve"> ar pirkuma līgumiem</w:t>
      </w:r>
      <w:r w:rsidR="00423266" w:rsidRPr="00767AB7">
        <w:rPr>
          <w:rFonts w:asciiTheme="majorBidi" w:hAnsiTheme="majorBidi" w:cstheme="majorBidi"/>
        </w:rPr>
        <w:t xml:space="preserve"> vai</w:t>
      </w:r>
      <w:r w:rsidR="004B46AC" w:rsidRPr="00767AB7">
        <w:rPr>
          <w:rFonts w:asciiTheme="majorBidi" w:hAnsiTheme="majorBidi" w:cstheme="majorBidi"/>
        </w:rPr>
        <w:t xml:space="preserve"> daļu apliecībām, kas apliecina īpašuma tiesību pāreju.</w:t>
      </w:r>
      <w:r w:rsidR="001540C8" w:rsidRPr="00767AB7">
        <w:rPr>
          <w:rFonts w:asciiTheme="majorBidi" w:hAnsiTheme="majorBidi" w:cstheme="majorBidi"/>
        </w:rPr>
        <w:t xml:space="preserve"> Tāpēc secināms, ka ar kapitāla daļu atsavināšanas darījumiem</w:t>
      </w:r>
      <w:r w:rsidR="00423266" w:rsidRPr="00767AB7">
        <w:rPr>
          <w:rFonts w:asciiTheme="majorBidi" w:hAnsiTheme="majorBidi" w:cstheme="majorBidi"/>
        </w:rPr>
        <w:t xml:space="preserve"> minētie</w:t>
      </w:r>
      <w:r w:rsidR="001540C8" w:rsidRPr="00767AB7">
        <w:rPr>
          <w:rFonts w:asciiTheme="majorBidi" w:hAnsiTheme="majorBidi" w:cstheme="majorBidi"/>
        </w:rPr>
        <w:t xml:space="preserve"> prasītāj</w:t>
      </w:r>
      <w:r w:rsidR="00423266" w:rsidRPr="00767AB7">
        <w:rPr>
          <w:rFonts w:asciiTheme="majorBidi" w:hAnsiTheme="majorBidi" w:cstheme="majorBidi"/>
        </w:rPr>
        <w:t>i</w:t>
      </w:r>
      <w:r w:rsidR="001540C8" w:rsidRPr="00767AB7">
        <w:rPr>
          <w:rFonts w:asciiTheme="majorBidi" w:hAnsiTheme="majorBidi" w:cstheme="majorBidi"/>
        </w:rPr>
        <w:t xml:space="preserve"> neieguva kapitāla daļā</w:t>
      </w:r>
      <w:r w:rsidR="00E43B37" w:rsidRPr="00767AB7">
        <w:rPr>
          <w:rFonts w:asciiTheme="majorBidi" w:hAnsiTheme="majorBidi" w:cstheme="majorBidi"/>
        </w:rPr>
        <w:t>s</w:t>
      </w:r>
      <w:r w:rsidR="001540C8" w:rsidRPr="00767AB7">
        <w:rPr>
          <w:rFonts w:asciiTheme="majorBidi" w:hAnsiTheme="majorBidi" w:cstheme="majorBidi"/>
        </w:rPr>
        <w:t xml:space="preserve"> ietilpstošās subjektīvās tiesības, bet ieguva tiesības uz pašām daļām. </w:t>
      </w:r>
    </w:p>
    <w:p w14:paraId="355974E2" w14:textId="5EDC9E7D" w:rsidR="00057898" w:rsidRPr="00767AB7" w:rsidRDefault="00057898" w:rsidP="00767AB7">
      <w:pPr>
        <w:spacing w:line="276" w:lineRule="auto"/>
        <w:ind w:firstLine="709"/>
        <w:jc w:val="both"/>
        <w:rPr>
          <w:rFonts w:asciiTheme="majorBidi" w:hAnsiTheme="majorBidi" w:cstheme="majorBidi"/>
        </w:rPr>
      </w:pPr>
      <w:r w:rsidRPr="00767AB7">
        <w:rPr>
          <w:rFonts w:asciiTheme="majorBidi" w:hAnsiTheme="majorBidi" w:cstheme="majorBidi"/>
        </w:rPr>
        <w:t>[</w:t>
      </w:r>
      <w:r w:rsidR="00B75E10" w:rsidRPr="00767AB7">
        <w:rPr>
          <w:rFonts w:asciiTheme="majorBidi" w:hAnsiTheme="majorBidi" w:cstheme="majorBidi"/>
        </w:rPr>
        <w:t>5</w:t>
      </w:r>
      <w:r w:rsidRPr="00767AB7">
        <w:rPr>
          <w:rFonts w:asciiTheme="majorBidi" w:hAnsiTheme="majorBidi" w:cstheme="majorBidi"/>
        </w:rPr>
        <w:t>.3]</w:t>
      </w:r>
      <w:r w:rsidR="00F405C8" w:rsidRPr="00767AB7">
        <w:rPr>
          <w:rFonts w:asciiTheme="majorBidi" w:hAnsiTheme="majorBidi" w:cstheme="majorBidi"/>
        </w:rPr>
        <w:t> </w:t>
      </w:r>
      <w:r w:rsidRPr="00767AB7">
        <w:rPr>
          <w:rFonts w:asciiTheme="majorBidi" w:hAnsiTheme="majorBidi" w:cstheme="majorBidi"/>
        </w:rPr>
        <w:t xml:space="preserve">Tā kā visu pirkuma līgumu 1.3. punktā norādīts, ka </w:t>
      </w:r>
      <w:r w:rsidR="00235200" w:rsidRPr="00767AB7">
        <w:rPr>
          <w:rFonts w:asciiTheme="majorBidi" w:hAnsiTheme="majorBidi" w:cstheme="majorBidi"/>
        </w:rPr>
        <w:t>s</w:t>
      </w:r>
      <w:r w:rsidRPr="00767AB7">
        <w:rPr>
          <w:rFonts w:asciiTheme="majorBidi" w:hAnsiTheme="majorBidi" w:cstheme="majorBidi"/>
        </w:rPr>
        <w:t>abiedrības pamatkapitāls sastāv no 100</w:t>
      </w:r>
      <w:r w:rsidR="00F517F3" w:rsidRPr="00767AB7">
        <w:rPr>
          <w:rFonts w:asciiTheme="majorBidi" w:hAnsiTheme="majorBidi" w:cstheme="majorBidi"/>
        </w:rPr>
        <w:t> </w:t>
      </w:r>
      <w:r w:rsidRPr="00767AB7">
        <w:rPr>
          <w:rFonts w:asciiTheme="majorBidi" w:hAnsiTheme="majorBidi" w:cstheme="majorBidi"/>
        </w:rPr>
        <w:t xml:space="preserve">daļām ar </w:t>
      </w:r>
      <w:r w:rsidR="00F517F3" w:rsidRPr="00767AB7">
        <w:rPr>
          <w:rFonts w:asciiTheme="majorBidi" w:hAnsiTheme="majorBidi" w:cstheme="majorBidi"/>
        </w:rPr>
        <w:t>vienas kapitāla daļas nominālvērtību 20 LVL, nav nozīmes tam, ka atbildētājs uzskata darījumu izpildīšanu par neiespējamu, jo esot mantojis 5 kapitāla daļas ar kopējo vērtību 2845,74 EUR. Prasības pieteikumā ir precīzi norādītas katra</w:t>
      </w:r>
      <w:r w:rsidR="00235200" w:rsidRPr="00767AB7">
        <w:rPr>
          <w:rFonts w:asciiTheme="majorBidi" w:hAnsiTheme="majorBidi" w:cstheme="majorBidi"/>
        </w:rPr>
        <w:t>m</w:t>
      </w:r>
      <w:r w:rsidR="00F517F3" w:rsidRPr="00767AB7">
        <w:rPr>
          <w:rFonts w:asciiTheme="majorBidi" w:hAnsiTheme="majorBidi" w:cstheme="majorBidi"/>
        </w:rPr>
        <w:t xml:space="preserve"> prasītājam piekrītošā daļa </w:t>
      </w:r>
      <w:r w:rsidR="00235200" w:rsidRPr="00767AB7">
        <w:rPr>
          <w:rFonts w:asciiTheme="majorBidi" w:hAnsiTheme="majorBidi" w:cstheme="majorBidi"/>
        </w:rPr>
        <w:t>s</w:t>
      </w:r>
      <w:r w:rsidR="00F517F3" w:rsidRPr="00767AB7">
        <w:rPr>
          <w:rFonts w:asciiTheme="majorBidi" w:hAnsiTheme="majorBidi" w:cstheme="majorBidi"/>
        </w:rPr>
        <w:t xml:space="preserve">abiedrības pamatkapitālā, kas aprēķināta, ievērojot iegādāto kapitāla daļu skaitu, proti, atbilstoši katra prasītāja pirkuma priekšmetam. Par daļu apmēra matemātiskā aprēķina pareizību iebildumi nav izteikti. </w:t>
      </w:r>
    </w:p>
    <w:p w14:paraId="12F73F7D" w14:textId="677D69F1" w:rsidR="001651E1" w:rsidRPr="00767AB7" w:rsidRDefault="004B46AC" w:rsidP="00767AB7">
      <w:pPr>
        <w:spacing w:line="276" w:lineRule="auto"/>
        <w:ind w:firstLine="709"/>
        <w:jc w:val="both"/>
        <w:rPr>
          <w:rFonts w:asciiTheme="majorBidi" w:hAnsiTheme="majorBidi" w:cstheme="majorBidi"/>
        </w:rPr>
      </w:pPr>
      <w:r w:rsidRPr="00767AB7">
        <w:rPr>
          <w:rFonts w:asciiTheme="majorBidi" w:hAnsiTheme="majorBidi" w:cstheme="majorBidi"/>
        </w:rPr>
        <w:t>[</w:t>
      </w:r>
      <w:r w:rsidR="00B75E10" w:rsidRPr="00767AB7">
        <w:rPr>
          <w:rFonts w:asciiTheme="majorBidi" w:hAnsiTheme="majorBidi" w:cstheme="majorBidi"/>
        </w:rPr>
        <w:t>5</w:t>
      </w:r>
      <w:r w:rsidRPr="00767AB7">
        <w:rPr>
          <w:rFonts w:asciiTheme="majorBidi" w:hAnsiTheme="majorBidi" w:cstheme="majorBidi"/>
        </w:rPr>
        <w:t>.</w:t>
      </w:r>
      <w:r w:rsidR="00057898" w:rsidRPr="00767AB7">
        <w:rPr>
          <w:rFonts w:asciiTheme="majorBidi" w:hAnsiTheme="majorBidi" w:cstheme="majorBidi"/>
        </w:rPr>
        <w:t>4</w:t>
      </w:r>
      <w:r w:rsidRPr="00767AB7">
        <w:rPr>
          <w:rFonts w:asciiTheme="majorBidi" w:hAnsiTheme="majorBidi" w:cstheme="majorBidi"/>
        </w:rPr>
        <w:t>] </w:t>
      </w:r>
      <w:r w:rsidR="00EA47AD" w:rsidRPr="00767AB7">
        <w:rPr>
          <w:rFonts w:asciiTheme="majorBidi" w:hAnsiTheme="majorBidi" w:cstheme="majorBidi"/>
        </w:rPr>
        <w:t>[pers. L]</w:t>
      </w:r>
      <w:r w:rsidR="006F0D93" w:rsidRPr="00767AB7">
        <w:rPr>
          <w:rFonts w:asciiTheme="majorBidi" w:hAnsiTheme="majorBidi" w:cstheme="majorBidi"/>
        </w:rPr>
        <w:t xml:space="preserve"> rīkojās</w:t>
      </w:r>
      <w:r w:rsidRPr="00767AB7">
        <w:rPr>
          <w:rFonts w:asciiTheme="majorBidi" w:hAnsiTheme="majorBidi" w:cstheme="majorBidi"/>
        </w:rPr>
        <w:t xml:space="preserve"> acīmredzami nelabticīgi, jo </w:t>
      </w:r>
      <w:r w:rsidR="00423266" w:rsidRPr="00767AB7">
        <w:rPr>
          <w:rFonts w:asciiTheme="majorBidi" w:hAnsiTheme="majorBidi" w:cstheme="majorBidi"/>
        </w:rPr>
        <w:t xml:space="preserve">attiecībā uz personām, ar kurām bija noslēgti daļu pirkuma līgumi, </w:t>
      </w:r>
      <w:r w:rsidRPr="00767AB7">
        <w:rPr>
          <w:rFonts w:asciiTheme="majorBidi" w:hAnsiTheme="majorBidi" w:cstheme="majorBidi"/>
        </w:rPr>
        <w:t>neizpildīja saistību līdz 2008.</w:t>
      </w:r>
      <w:r w:rsidR="003570FC" w:rsidRPr="00767AB7">
        <w:rPr>
          <w:rFonts w:asciiTheme="majorBidi" w:hAnsiTheme="majorBidi" w:cstheme="majorBidi"/>
        </w:rPr>
        <w:t> </w:t>
      </w:r>
      <w:r w:rsidRPr="00767AB7">
        <w:rPr>
          <w:rFonts w:asciiTheme="majorBidi" w:hAnsiTheme="majorBidi" w:cstheme="majorBidi"/>
        </w:rPr>
        <w:t>gada 15. maijam nokārtot visas formalitātes, kas saistītas ar īpašum</w:t>
      </w:r>
      <w:r w:rsidR="004B5A92" w:rsidRPr="00767AB7">
        <w:rPr>
          <w:rFonts w:asciiTheme="majorBidi" w:hAnsiTheme="majorBidi" w:cstheme="majorBidi"/>
        </w:rPr>
        <w:t xml:space="preserve">a </w:t>
      </w:r>
      <w:r w:rsidRPr="00767AB7">
        <w:rPr>
          <w:rFonts w:asciiTheme="majorBidi" w:hAnsiTheme="majorBidi" w:cstheme="majorBidi"/>
        </w:rPr>
        <w:t>tiesību uz kapitāla daļām nostiprināšanu</w:t>
      </w:r>
      <w:r w:rsidR="00423266" w:rsidRPr="00767AB7">
        <w:rPr>
          <w:rFonts w:asciiTheme="majorBidi" w:hAnsiTheme="majorBidi" w:cstheme="majorBidi"/>
        </w:rPr>
        <w:t xml:space="preserve"> komercreģistrā</w:t>
      </w:r>
      <w:r w:rsidRPr="00767AB7">
        <w:rPr>
          <w:rFonts w:asciiTheme="majorBidi" w:hAnsiTheme="majorBidi" w:cstheme="majorBidi"/>
        </w:rPr>
        <w:t xml:space="preserve"> un nepieciešamo grozījumu izdarīšanu </w:t>
      </w:r>
      <w:r w:rsidR="00235200" w:rsidRPr="00767AB7">
        <w:rPr>
          <w:rFonts w:asciiTheme="majorBidi" w:hAnsiTheme="majorBidi" w:cstheme="majorBidi"/>
        </w:rPr>
        <w:t>s</w:t>
      </w:r>
      <w:r w:rsidRPr="00767AB7">
        <w:rPr>
          <w:rFonts w:asciiTheme="majorBidi" w:hAnsiTheme="majorBidi" w:cstheme="majorBidi"/>
        </w:rPr>
        <w:t xml:space="preserve">abiedrības </w:t>
      </w:r>
      <w:r w:rsidRPr="00767AB7">
        <w:rPr>
          <w:rFonts w:asciiTheme="majorBidi" w:hAnsiTheme="majorBidi" w:cstheme="majorBidi"/>
        </w:rPr>
        <w:lastRenderedPageBreak/>
        <w:t>pamatdokumento</w:t>
      </w:r>
      <w:r w:rsidR="00423266" w:rsidRPr="00767AB7">
        <w:rPr>
          <w:rFonts w:asciiTheme="majorBidi" w:hAnsiTheme="majorBidi" w:cstheme="majorBidi"/>
        </w:rPr>
        <w:t>s</w:t>
      </w:r>
      <w:r w:rsidR="005C58BC" w:rsidRPr="00767AB7">
        <w:rPr>
          <w:rFonts w:asciiTheme="majorBidi" w:hAnsiTheme="majorBidi" w:cstheme="majorBidi"/>
        </w:rPr>
        <w:t>.</w:t>
      </w:r>
      <w:r w:rsidRPr="00767AB7">
        <w:rPr>
          <w:rFonts w:asciiTheme="majorBidi" w:hAnsiTheme="majorBidi" w:cstheme="majorBidi"/>
        </w:rPr>
        <w:t xml:space="preserve"> </w:t>
      </w:r>
      <w:r w:rsidR="00423266" w:rsidRPr="00767AB7">
        <w:rPr>
          <w:rFonts w:asciiTheme="majorBidi" w:hAnsiTheme="majorBidi" w:cstheme="majorBidi"/>
        </w:rPr>
        <w:t>Tāpat viņš</w:t>
      </w:r>
      <w:r w:rsidRPr="00767AB7">
        <w:rPr>
          <w:rFonts w:asciiTheme="majorBidi" w:hAnsiTheme="majorBidi" w:cstheme="majorBidi"/>
        </w:rPr>
        <w:t xml:space="preserve"> nereģistrēja 2018. gada 6. jūnija izdotās </w:t>
      </w:r>
      <w:r w:rsidR="00235200" w:rsidRPr="00767AB7">
        <w:rPr>
          <w:rFonts w:asciiTheme="majorBidi" w:hAnsiTheme="majorBidi" w:cstheme="majorBidi"/>
        </w:rPr>
        <w:t>s</w:t>
      </w:r>
      <w:r w:rsidRPr="00767AB7">
        <w:rPr>
          <w:rFonts w:asciiTheme="majorBidi" w:hAnsiTheme="majorBidi" w:cstheme="majorBidi"/>
        </w:rPr>
        <w:t>abiedrības kapitāla daļu apliecības. Atbilstoši Civillikuma 910. pantam atbildētāja tēvs atsavinātās kapitāla daļas valdīja ļaunticīgi, skaidri apzinoties, ka prasītājiem kā kapitāla daļu pircējiem ir lielākas tiesības nekā viņam.</w:t>
      </w:r>
    </w:p>
    <w:p w14:paraId="4C2774A0" w14:textId="57FA3496" w:rsidR="009D4DD8" w:rsidRPr="00767AB7" w:rsidRDefault="004B46AC" w:rsidP="00767AB7">
      <w:pPr>
        <w:spacing w:line="276" w:lineRule="auto"/>
        <w:ind w:firstLine="709"/>
        <w:jc w:val="both"/>
        <w:rPr>
          <w:rFonts w:asciiTheme="majorBidi" w:hAnsiTheme="majorBidi" w:cstheme="majorBidi"/>
        </w:rPr>
      </w:pPr>
      <w:r w:rsidRPr="00767AB7">
        <w:rPr>
          <w:rFonts w:asciiTheme="majorBidi" w:hAnsiTheme="majorBidi" w:cstheme="majorBidi"/>
        </w:rPr>
        <w:t>[</w:t>
      </w:r>
      <w:r w:rsidR="00B75E10" w:rsidRPr="00767AB7">
        <w:rPr>
          <w:rFonts w:asciiTheme="majorBidi" w:hAnsiTheme="majorBidi" w:cstheme="majorBidi"/>
        </w:rPr>
        <w:t>5</w:t>
      </w:r>
      <w:r w:rsidRPr="00767AB7">
        <w:rPr>
          <w:rFonts w:asciiTheme="majorBidi" w:hAnsiTheme="majorBidi" w:cstheme="majorBidi"/>
        </w:rPr>
        <w:t>.</w:t>
      </w:r>
      <w:r w:rsidR="00057898" w:rsidRPr="00767AB7">
        <w:rPr>
          <w:rFonts w:asciiTheme="majorBidi" w:hAnsiTheme="majorBidi" w:cstheme="majorBidi"/>
        </w:rPr>
        <w:t>5</w:t>
      </w:r>
      <w:r w:rsidRPr="00767AB7">
        <w:rPr>
          <w:rFonts w:asciiTheme="majorBidi" w:hAnsiTheme="majorBidi" w:cstheme="majorBidi"/>
        </w:rPr>
        <w:t>] </w:t>
      </w:r>
      <w:r w:rsidR="009D4DD8" w:rsidRPr="00767AB7">
        <w:rPr>
          <w:rFonts w:asciiTheme="majorBidi" w:hAnsiTheme="majorBidi" w:cstheme="majorBidi"/>
        </w:rPr>
        <w:t>Pamatots ir apelācijas sūdzības arguments, ka a</w:t>
      </w:r>
      <w:r w:rsidRPr="00767AB7">
        <w:rPr>
          <w:rFonts w:asciiTheme="majorBidi" w:hAnsiTheme="majorBidi" w:cstheme="majorBidi"/>
        </w:rPr>
        <w:t>tbildētājs</w:t>
      </w:r>
      <w:r w:rsidR="009D4DD8" w:rsidRPr="00767AB7">
        <w:rPr>
          <w:rFonts w:asciiTheme="majorBidi" w:hAnsiTheme="majorBidi" w:cstheme="majorBidi"/>
        </w:rPr>
        <w:t xml:space="preserve">, tobrīd nepilngadīgais </w:t>
      </w:r>
      <w:r w:rsidR="00EA47AD" w:rsidRPr="00767AB7">
        <w:rPr>
          <w:rFonts w:asciiTheme="majorBidi" w:hAnsiTheme="majorBidi" w:cstheme="majorBidi"/>
        </w:rPr>
        <w:t>[pers. K]</w:t>
      </w:r>
      <w:r w:rsidR="009D4DD8" w:rsidRPr="00767AB7">
        <w:rPr>
          <w:rFonts w:asciiTheme="majorBidi" w:hAnsiTheme="majorBidi" w:cstheme="majorBidi"/>
        </w:rPr>
        <w:t xml:space="preserve">, kuru pārstāvēja likumiskā pārstāve māte </w:t>
      </w:r>
      <w:r w:rsidR="004777CE" w:rsidRPr="00767AB7">
        <w:rPr>
          <w:rFonts w:asciiTheme="majorBidi" w:hAnsiTheme="majorBidi" w:cstheme="majorBidi"/>
        </w:rPr>
        <w:t>[pers. N]</w:t>
      </w:r>
      <w:r w:rsidR="009D4DD8" w:rsidRPr="00767AB7">
        <w:rPr>
          <w:rFonts w:asciiTheme="majorBidi" w:hAnsiTheme="majorBidi" w:cstheme="majorBidi"/>
        </w:rPr>
        <w:t xml:space="preserve">, </w:t>
      </w:r>
      <w:r w:rsidRPr="00767AB7">
        <w:rPr>
          <w:rFonts w:asciiTheme="majorBidi" w:hAnsiTheme="majorBidi" w:cstheme="majorBidi"/>
        </w:rPr>
        <w:t xml:space="preserve">zināja ne tikai par </w:t>
      </w:r>
      <w:r w:rsidR="0048574A" w:rsidRPr="00767AB7">
        <w:rPr>
          <w:rFonts w:asciiTheme="majorBidi" w:hAnsiTheme="majorBidi" w:cstheme="majorBidi"/>
        </w:rPr>
        <w:t>[pers. B]</w:t>
      </w:r>
      <w:r w:rsidRPr="00767AB7">
        <w:rPr>
          <w:rFonts w:asciiTheme="majorBidi" w:hAnsiTheme="majorBidi" w:cstheme="majorBidi"/>
        </w:rPr>
        <w:t xml:space="preserve">, bet arī par citu prasītāju tiesībām uz </w:t>
      </w:r>
      <w:r w:rsidR="00235200" w:rsidRPr="00767AB7">
        <w:rPr>
          <w:rFonts w:asciiTheme="majorBidi" w:hAnsiTheme="majorBidi" w:cstheme="majorBidi"/>
        </w:rPr>
        <w:t>s</w:t>
      </w:r>
      <w:r w:rsidRPr="00767AB7">
        <w:rPr>
          <w:rFonts w:asciiTheme="majorBidi" w:hAnsiTheme="majorBidi" w:cstheme="majorBidi"/>
        </w:rPr>
        <w:t>abiedrības kapitāla daļām.</w:t>
      </w:r>
      <w:r w:rsidR="009D4DD8" w:rsidRPr="00767AB7">
        <w:rPr>
          <w:rFonts w:asciiTheme="majorBidi" w:hAnsiTheme="majorBidi" w:cstheme="majorBidi"/>
        </w:rPr>
        <w:t xml:space="preserve"> Proti, a</w:t>
      </w:r>
      <w:r w:rsidRPr="00767AB7">
        <w:rPr>
          <w:rFonts w:asciiTheme="majorBidi" w:hAnsiTheme="majorBidi" w:cstheme="majorBidi"/>
        </w:rPr>
        <w:t>tbildētājs</w:t>
      </w:r>
      <w:r w:rsidR="009D4DD8" w:rsidRPr="00767AB7">
        <w:rPr>
          <w:rFonts w:asciiTheme="majorBidi" w:hAnsiTheme="majorBidi" w:cstheme="majorBidi"/>
        </w:rPr>
        <w:t>, saņemot 2020. gada 8. jūnijā izdoto mantojuma apliecību,</w:t>
      </w:r>
      <w:r w:rsidRPr="00767AB7">
        <w:rPr>
          <w:rFonts w:asciiTheme="majorBidi" w:hAnsiTheme="majorBidi" w:cstheme="majorBidi"/>
        </w:rPr>
        <w:t xml:space="preserve"> zināja par citu kreditoru </w:t>
      </w:r>
      <w:r w:rsidR="00B012F6" w:rsidRPr="00767AB7">
        <w:rPr>
          <w:rFonts w:asciiTheme="majorBidi" w:hAnsiTheme="majorBidi" w:cstheme="majorBidi"/>
        </w:rPr>
        <w:t>tiesību</w:t>
      </w:r>
      <w:r w:rsidR="00235200" w:rsidRPr="00767AB7">
        <w:rPr>
          <w:rFonts w:asciiTheme="majorBidi" w:hAnsiTheme="majorBidi" w:cstheme="majorBidi"/>
        </w:rPr>
        <w:t xml:space="preserve"> </w:t>
      </w:r>
      <w:r w:rsidRPr="00767AB7">
        <w:rPr>
          <w:rFonts w:asciiTheme="majorBidi" w:hAnsiTheme="majorBidi" w:cstheme="majorBidi"/>
        </w:rPr>
        <w:t>esību</w:t>
      </w:r>
      <w:r w:rsidR="009D4DD8" w:rsidRPr="00767AB7">
        <w:rPr>
          <w:rFonts w:asciiTheme="majorBidi" w:hAnsiTheme="majorBidi" w:cstheme="majorBidi"/>
        </w:rPr>
        <w:t xml:space="preserve"> un </w:t>
      </w:r>
      <w:r w:rsidRPr="00767AB7">
        <w:rPr>
          <w:rFonts w:asciiTheme="majorBidi" w:hAnsiTheme="majorBidi" w:cstheme="majorBidi"/>
        </w:rPr>
        <w:t xml:space="preserve">nerīkojās labā ticībā, jo bija informēts par </w:t>
      </w:r>
      <w:r w:rsidR="00235200" w:rsidRPr="00767AB7">
        <w:rPr>
          <w:rFonts w:asciiTheme="majorBidi" w:hAnsiTheme="majorBidi" w:cstheme="majorBidi"/>
        </w:rPr>
        <w:t>s</w:t>
      </w:r>
      <w:r w:rsidRPr="00767AB7">
        <w:rPr>
          <w:rFonts w:asciiTheme="majorBidi" w:hAnsiTheme="majorBidi" w:cstheme="majorBidi"/>
        </w:rPr>
        <w:t xml:space="preserve">abiedrības kapitāla daļu atsavināšanu un nepamatotu iekļaušanu mantojuma masā. </w:t>
      </w:r>
      <w:r w:rsidR="008405EA" w:rsidRPr="00767AB7">
        <w:rPr>
          <w:rFonts w:asciiTheme="majorBidi" w:hAnsiTheme="majorBidi" w:cstheme="majorBidi"/>
        </w:rPr>
        <w:t>Turklāt no lietas materiālos esošajām e-pasta vēstulēm, kuras atbildētājs nosūtījis 2021. gada 9. janvār</w:t>
      </w:r>
      <w:r w:rsidR="00235200" w:rsidRPr="00767AB7">
        <w:rPr>
          <w:rFonts w:asciiTheme="majorBidi" w:hAnsiTheme="majorBidi" w:cstheme="majorBidi"/>
        </w:rPr>
        <w:t>ī</w:t>
      </w:r>
      <w:r w:rsidR="008405EA" w:rsidRPr="00767AB7">
        <w:rPr>
          <w:rFonts w:asciiTheme="majorBidi" w:hAnsiTheme="majorBidi" w:cstheme="majorBidi"/>
        </w:rPr>
        <w:t>, jau būdams pilngadīgs, redzams, ka viņš apzinās daudzu cilvēku apmānī</w:t>
      </w:r>
      <w:r w:rsidR="00875064" w:rsidRPr="00767AB7">
        <w:rPr>
          <w:rFonts w:asciiTheme="majorBidi" w:hAnsiTheme="majorBidi" w:cstheme="majorBidi"/>
        </w:rPr>
        <w:t>ša</w:t>
      </w:r>
      <w:r w:rsidR="008405EA" w:rsidRPr="00767AB7">
        <w:rPr>
          <w:rFonts w:asciiTheme="majorBidi" w:hAnsiTheme="majorBidi" w:cstheme="majorBidi"/>
        </w:rPr>
        <w:t xml:space="preserve">nu, atņemot viņiem kapitāla daļas, kas viņam liek justies slikti. </w:t>
      </w:r>
    </w:p>
    <w:p w14:paraId="56785573" w14:textId="3753D91A" w:rsidR="004B46AC" w:rsidRPr="00767AB7" w:rsidRDefault="004B46AC" w:rsidP="00767AB7">
      <w:pPr>
        <w:spacing w:line="276" w:lineRule="auto"/>
        <w:ind w:firstLine="709"/>
        <w:jc w:val="both"/>
        <w:rPr>
          <w:rFonts w:asciiTheme="majorBidi" w:hAnsiTheme="majorBidi" w:cstheme="majorBidi"/>
        </w:rPr>
      </w:pPr>
      <w:r w:rsidRPr="00767AB7">
        <w:rPr>
          <w:rFonts w:asciiTheme="majorBidi" w:hAnsiTheme="majorBidi" w:cstheme="majorBidi"/>
        </w:rPr>
        <w:t>Atbilstoši Civillikuma 705. pant</w:t>
      </w:r>
      <w:r w:rsidR="009D4DD8" w:rsidRPr="00767AB7">
        <w:rPr>
          <w:rFonts w:asciiTheme="majorBidi" w:hAnsiTheme="majorBidi" w:cstheme="majorBidi"/>
        </w:rPr>
        <w:t>ā noteiktajam</w:t>
      </w:r>
      <w:r w:rsidRPr="00767AB7">
        <w:rPr>
          <w:rFonts w:asciiTheme="majorBidi" w:hAnsiTheme="majorBidi" w:cstheme="majorBidi"/>
        </w:rPr>
        <w:t xml:space="preserve"> un </w:t>
      </w:r>
      <w:r w:rsidR="009D4DD8" w:rsidRPr="00767AB7">
        <w:rPr>
          <w:rFonts w:asciiTheme="majorBidi" w:hAnsiTheme="majorBidi" w:cstheme="majorBidi"/>
        </w:rPr>
        <w:t xml:space="preserve">Senāta </w:t>
      </w:r>
      <w:r w:rsidRPr="00767AB7">
        <w:rPr>
          <w:rFonts w:asciiTheme="majorBidi" w:hAnsiTheme="majorBidi" w:cstheme="majorBidi"/>
        </w:rPr>
        <w:t>judikatūrai</w:t>
      </w:r>
      <w:r w:rsidR="009D4DD8" w:rsidRPr="00767AB7">
        <w:rPr>
          <w:rFonts w:asciiTheme="majorBidi" w:hAnsiTheme="majorBidi" w:cstheme="majorBidi"/>
        </w:rPr>
        <w:t>, saskaņā ar kuru minētā panta otrā daļa neattiecas uz mantiniekam zināmiem kreditoru prasījumiem,</w:t>
      </w:r>
      <w:r w:rsidRPr="00767AB7">
        <w:rPr>
          <w:rFonts w:asciiTheme="majorBidi" w:hAnsiTheme="majorBidi" w:cstheme="majorBidi"/>
        </w:rPr>
        <w:t xml:space="preserve"> prasītāju kā </w:t>
      </w:r>
      <w:r w:rsidR="00EA47AD" w:rsidRPr="00767AB7">
        <w:rPr>
          <w:rFonts w:asciiTheme="majorBidi" w:hAnsiTheme="majorBidi" w:cstheme="majorBidi"/>
        </w:rPr>
        <w:t>[pers. L]</w:t>
      </w:r>
      <w:r w:rsidR="009D4DD8" w:rsidRPr="00767AB7">
        <w:rPr>
          <w:rFonts w:asciiTheme="majorBidi" w:hAnsiTheme="majorBidi" w:cstheme="majorBidi"/>
        </w:rPr>
        <w:t xml:space="preserve"> </w:t>
      </w:r>
      <w:r w:rsidRPr="00767AB7">
        <w:rPr>
          <w:rFonts w:asciiTheme="majorBidi" w:hAnsiTheme="majorBidi" w:cstheme="majorBidi"/>
        </w:rPr>
        <w:t>kreditoru prasījuma tiesības nav uzskatāmas par dzēstām, ne</w:t>
      </w:r>
      <w:r w:rsidR="009D4DD8" w:rsidRPr="00767AB7">
        <w:rPr>
          <w:rFonts w:asciiTheme="majorBidi" w:hAnsiTheme="majorBidi" w:cstheme="majorBidi"/>
        </w:rPr>
        <w:t>raugoties</w:t>
      </w:r>
      <w:r w:rsidRPr="00767AB7">
        <w:rPr>
          <w:rFonts w:asciiTheme="majorBidi" w:hAnsiTheme="majorBidi" w:cstheme="majorBidi"/>
        </w:rPr>
        <w:t xml:space="preserve"> uz to, ka atbildētāja tēva </w:t>
      </w:r>
      <w:r w:rsidR="00EA47AD" w:rsidRPr="00767AB7">
        <w:rPr>
          <w:rFonts w:asciiTheme="majorBidi" w:hAnsiTheme="majorBidi" w:cstheme="majorBidi"/>
        </w:rPr>
        <w:t>[pers. L]</w:t>
      </w:r>
      <w:r w:rsidR="006C7CB1" w:rsidRPr="00767AB7">
        <w:rPr>
          <w:rFonts w:asciiTheme="majorBidi" w:hAnsiTheme="majorBidi" w:cstheme="majorBidi"/>
        </w:rPr>
        <w:t xml:space="preserve"> </w:t>
      </w:r>
      <w:r w:rsidRPr="00767AB7">
        <w:rPr>
          <w:rFonts w:asciiTheme="majorBidi" w:hAnsiTheme="majorBidi" w:cstheme="majorBidi"/>
        </w:rPr>
        <w:t>mantojuma lietā norādītajā termiņā viņi kreditoru pretenzijas nepieteica.</w:t>
      </w:r>
    </w:p>
    <w:p w14:paraId="1F736F12" w14:textId="5CBF3799" w:rsidR="00177D4B" w:rsidRPr="00767AB7" w:rsidRDefault="00FE7D5E" w:rsidP="00767AB7">
      <w:pPr>
        <w:spacing w:line="276" w:lineRule="auto"/>
        <w:ind w:firstLine="709"/>
        <w:jc w:val="both"/>
        <w:rPr>
          <w:rFonts w:asciiTheme="majorBidi" w:hAnsiTheme="majorBidi" w:cstheme="majorBidi"/>
        </w:rPr>
      </w:pPr>
      <w:r w:rsidRPr="00767AB7">
        <w:rPr>
          <w:rFonts w:asciiTheme="majorBidi" w:hAnsiTheme="majorBidi" w:cstheme="majorBidi"/>
        </w:rPr>
        <w:t>[</w:t>
      </w:r>
      <w:r w:rsidR="00B75E10" w:rsidRPr="00767AB7">
        <w:rPr>
          <w:rFonts w:asciiTheme="majorBidi" w:hAnsiTheme="majorBidi" w:cstheme="majorBidi"/>
        </w:rPr>
        <w:t>5</w:t>
      </w:r>
      <w:r w:rsidRPr="00767AB7">
        <w:rPr>
          <w:rFonts w:asciiTheme="majorBidi" w:hAnsiTheme="majorBidi" w:cstheme="majorBidi"/>
        </w:rPr>
        <w:t>.</w:t>
      </w:r>
      <w:r w:rsidR="00057898" w:rsidRPr="00767AB7">
        <w:rPr>
          <w:rFonts w:asciiTheme="majorBidi" w:hAnsiTheme="majorBidi" w:cstheme="majorBidi"/>
        </w:rPr>
        <w:t>6</w:t>
      </w:r>
      <w:r w:rsidRPr="00767AB7">
        <w:rPr>
          <w:rFonts w:asciiTheme="majorBidi" w:hAnsiTheme="majorBidi" w:cstheme="majorBidi"/>
        </w:rPr>
        <w:t>]</w:t>
      </w:r>
      <w:r w:rsidR="00F405C8" w:rsidRPr="00767AB7">
        <w:rPr>
          <w:rFonts w:asciiTheme="majorBidi" w:hAnsiTheme="majorBidi" w:cstheme="majorBidi"/>
        </w:rPr>
        <w:t> </w:t>
      </w:r>
      <w:r w:rsidR="00C93D96" w:rsidRPr="00767AB7">
        <w:rPr>
          <w:rFonts w:asciiTheme="majorBidi" w:hAnsiTheme="majorBidi" w:cstheme="majorBidi"/>
        </w:rPr>
        <w:t xml:space="preserve">Tā kā arī atbildētājs bija informēts par prasītāju tiesībām uz </w:t>
      </w:r>
      <w:r w:rsidR="00235200" w:rsidRPr="00767AB7">
        <w:rPr>
          <w:rFonts w:asciiTheme="majorBidi" w:hAnsiTheme="majorBidi" w:cstheme="majorBidi"/>
        </w:rPr>
        <w:t>s</w:t>
      </w:r>
      <w:r w:rsidR="00C93D96" w:rsidRPr="00767AB7">
        <w:rPr>
          <w:rFonts w:asciiTheme="majorBidi" w:hAnsiTheme="majorBidi" w:cstheme="majorBidi"/>
        </w:rPr>
        <w:t xml:space="preserve">abiedrības kapitāla daļām, piemērojams Civillikuma 1894. pants, atbilstoši kuram parādnieks, no kura prasa izdot noteiktu svešu lietu, nevar atsaukties uz noilgumu, ja pretējā puse pierāda, ka viņš vai viņa priekšgājējs nav pa visu noilguma laiku valdījuši šo lietu labā ticībā. </w:t>
      </w:r>
      <w:r w:rsidRPr="00767AB7">
        <w:rPr>
          <w:rFonts w:asciiTheme="majorBidi" w:hAnsiTheme="majorBidi" w:cstheme="majorBidi"/>
        </w:rPr>
        <w:t>Secināms, ka pirmās instances tiesa nav ņēmusi vērā Civillikuma 1894. panta noteikumu par noilgumu, kā arī nav nošķīrusi kapitāla daļu īpašuma tiesības no dalībnieka tiesību ieg</w:t>
      </w:r>
      <w:r w:rsidR="00177D4B" w:rsidRPr="00767AB7">
        <w:rPr>
          <w:rFonts w:asciiTheme="majorBidi" w:hAnsiTheme="majorBidi" w:cstheme="majorBidi"/>
        </w:rPr>
        <w:t>ūšanas</w:t>
      </w:r>
      <w:r w:rsidRPr="00767AB7">
        <w:rPr>
          <w:rFonts w:asciiTheme="majorBidi" w:hAnsiTheme="majorBidi" w:cstheme="majorBidi"/>
        </w:rPr>
        <w:t xml:space="preserve">. </w:t>
      </w:r>
    </w:p>
    <w:p w14:paraId="25DCA777" w14:textId="1251D0A9" w:rsidR="004B46AC" w:rsidRPr="00767AB7" w:rsidRDefault="00177D4B" w:rsidP="00767AB7">
      <w:pPr>
        <w:spacing w:line="276" w:lineRule="auto"/>
        <w:ind w:firstLine="709"/>
        <w:jc w:val="both"/>
        <w:rPr>
          <w:rFonts w:asciiTheme="majorBidi" w:hAnsiTheme="majorBidi" w:cstheme="majorBidi"/>
        </w:rPr>
      </w:pPr>
      <w:r w:rsidRPr="00767AB7">
        <w:rPr>
          <w:rFonts w:asciiTheme="majorBidi" w:hAnsiTheme="majorBidi" w:cstheme="majorBidi"/>
        </w:rPr>
        <w:t>[</w:t>
      </w:r>
      <w:r w:rsidR="00B75E10" w:rsidRPr="00767AB7">
        <w:rPr>
          <w:rFonts w:asciiTheme="majorBidi" w:hAnsiTheme="majorBidi" w:cstheme="majorBidi"/>
        </w:rPr>
        <w:t>5</w:t>
      </w:r>
      <w:r w:rsidRPr="00767AB7">
        <w:rPr>
          <w:rFonts w:asciiTheme="majorBidi" w:hAnsiTheme="majorBidi" w:cstheme="majorBidi"/>
        </w:rPr>
        <w:t>.</w:t>
      </w:r>
      <w:r w:rsidR="00057898" w:rsidRPr="00767AB7">
        <w:rPr>
          <w:rFonts w:asciiTheme="majorBidi" w:hAnsiTheme="majorBidi" w:cstheme="majorBidi"/>
        </w:rPr>
        <w:t>7</w:t>
      </w:r>
      <w:r w:rsidRPr="00767AB7">
        <w:rPr>
          <w:rFonts w:asciiTheme="majorBidi" w:hAnsiTheme="majorBidi" w:cstheme="majorBidi"/>
        </w:rPr>
        <w:t>]</w:t>
      </w:r>
      <w:r w:rsidR="00F405C8" w:rsidRPr="00767AB7">
        <w:rPr>
          <w:rFonts w:asciiTheme="majorBidi" w:hAnsiTheme="majorBidi" w:cstheme="majorBidi"/>
        </w:rPr>
        <w:t> </w:t>
      </w:r>
      <w:r w:rsidR="004777CE" w:rsidRPr="00767AB7">
        <w:rPr>
          <w:rFonts w:asciiTheme="majorBidi" w:hAnsiTheme="majorBidi" w:cstheme="majorBidi"/>
        </w:rPr>
        <w:t>[Pers. A]</w:t>
      </w:r>
      <w:r w:rsidRPr="00767AB7">
        <w:rPr>
          <w:rFonts w:asciiTheme="majorBidi" w:hAnsiTheme="majorBidi" w:cstheme="majorBidi"/>
        </w:rPr>
        <w:t xml:space="preserve">, </w:t>
      </w:r>
      <w:r w:rsidR="0048574A" w:rsidRPr="00767AB7">
        <w:rPr>
          <w:rFonts w:asciiTheme="majorBidi" w:hAnsiTheme="majorBidi" w:cstheme="majorBidi"/>
        </w:rPr>
        <w:t>[pers. B]</w:t>
      </w:r>
      <w:r w:rsidRPr="00767AB7">
        <w:rPr>
          <w:rFonts w:asciiTheme="majorBidi" w:hAnsiTheme="majorBidi" w:cstheme="majorBidi"/>
        </w:rPr>
        <w:t xml:space="preserve">, </w:t>
      </w:r>
      <w:r w:rsidR="0048574A" w:rsidRPr="00767AB7">
        <w:rPr>
          <w:rFonts w:asciiTheme="majorBidi" w:hAnsiTheme="majorBidi" w:cstheme="majorBidi"/>
        </w:rPr>
        <w:t>[pers. C]</w:t>
      </w:r>
      <w:r w:rsidRPr="00767AB7">
        <w:rPr>
          <w:rFonts w:asciiTheme="majorBidi" w:hAnsiTheme="majorBidi" w:cstheme="majorBidi"/>
        </w:rPr>
        <w:t xml:space="preserve">, </w:t>
      </w:r>
      <w:r w:rsidR="0048574A" w:rsidRPr="00767AB7">
        <w:rPr>
          <w:rFonts w:asciiTheme="majorBidi" w:hAnsiTheme="majorBidi" w:cstheme="majorBidi"/>
        </w:rPr>
        <w:t>[pers. D]</w:t>
      </w:r>
      <w:r w:rsidRPr="00767AB7">
        <w:rPr>
          <w:rFonts w:asciiTheme="majorBidi" w:hAnsiTheme="majorBidi" w:cstheme="majorBidi"/>
        </w:rPr>
        <w:t xml:space="preserve">, </w:t>
      </w:r>
      <w:r w:rsidR="00ED636B" w:rsidRPr="00767AB7">
        <w:rPr>
          <w:rFonts w:asciiTheme="majorBidi" w:hAnsiTheme="majorBidi" w:cstheme="majorBidi"/>
        </w:rPr>
        <w:t>[pers. G]</w:t>
      </w:r>
      <w:r w:rsidRPr="00767AB7">
        <w:rPr>
          <w:rFonts w:asciiTheme="majorBidi" w:hAnsiTheme="majorBidi" w:cstheme="majorBidi"/>
        </w:rPr>
        <w:t xml:space="preserve">, </w:t>
      </w:r>
      <w:r w:rsidR="00ED636B" w:rsidRPr="00767AB7">
        <w:rPr>
          <w:rFonts w:asciiTheme="majorBidi" w:hAnsiTheme="majorBidi" w:cstheme="majorBidi"/>
        </w:rPr>
        <w:t>[pers. H]</w:t>
      </w:r>
      <w:r w:rsidRPr="00767AB7">
        <w:rPr>
          <w:rFonts w:asciiTheme="majorBidi" w:hAnsiTheme="majorBidi" w:cstheme="majorBidi"/>
        </w:rPr>
        <w:t xml:space="preserve">, </w:t>
      </w:r>
      <w:r w:rsidR="00ED636B" w:rsidRPr="00767AB7">
        <w:rPr>
          <w:rFonts w:asciiTheme="majorBidi" w:hAnsiTheme="majorBidi" w:cstheme="majorBidi"/>
        </w:rPr>
        <w:t>[pers. I]</w:t>
      </w:r>
      <w:r w:rsidRPr="00767AB7">
        <w:rPr>
          <w:rFonts w:asciiTheme="majorBidi" w:hAnsiTheme="majorBidi" w:cstheme="majorBidi"/>
        </w:rPr>
        <w:t xml:space="preserve"> un </w:t>
      </w:r>
      <w:r w:rsidR="00ED636B" w:rsidRPr="00767AB7">
        <w:rPr>
          <w:rFonts w:asciiTheme="majorBidi" w:hAnsiTheme="majorBidi" w:cstheme="majorBidi"/>
        </w:rPr>
        <w:t>[pers. J]</w:t>
      </w:r>
      <w:r w:rsidR="00FE7D5E" w:rsidRPr="00767AB7">
        <w:rPr>
          <w:rFonts w:asciiTheme="majorBidi" w:hAnsiTheme="majorBidi" w:cstheme="majorBidi"/>
        </w:rPr>
        <w:t xml:space="preserve"> prasība ir apmierināma, atzīstot viņiem tiesības uz kapitāla daļām un </w:t>
      </w:r>
      <w:r w:rsidR="00B012F6" w:rsidRPr="00767AB7">
        <w:rPr>
          <w:rFonts w:asciiTheme="majorBidi" w:hAnsiTheme="majorBidi" w:cstheme="majorBidi"/>
        </w:rPr>
        <w:t>veicot</w:t>
      </w:r>
      <w:r w:rsidR="00FE7D5E" w:rsidRPr="00767AB7">
        <w:rPr>
          <w:rFonts w:asciiTheme="majorBidi" w:hAnsiTheme="majorBidi" w:cstheme="majorBidi"/>
        </w:rPr>
        <w:t xml:space="preserve"> attiecīgu</w:t>
      </w:r>
      <w:r w:rsidRPr="00767AB7">
        <w:rPr>
          <w:rFonts w:asciiTheme="majorBidi" w:hAnsiTheme="majorBidi" w:cstheme="majorBidi"/>
        </w:rPr>
        <w:t>s</w:t>
      </w:r>
      <w:r w:rsidR="00FE7D5E" w:rsidRPr="00767AB7">
        <w:rPr>
          <w:rFonts w:asciiTheme="majorBidi" w:hAnsiTheme="majorBidi" w:cstheme="majorBidi"/>
        </w:rPr>
        <w:t xml:space="preserve"> ierakstu</w:t>
      </w:r>
      <w:r w:rsidRPr="00767AB7">
        <w:rPr>
          <w:rFonts w:asciiTheme="majorBidi" w:hAnsiTheme="majorBidi" w:cstheme="majorBidi"/>
        </w:rPr>
        <w:t>s</w:t>
      </w:r>
      <w:r w:rsidR="00FE7D5E" w:rsidRPr="00767AB7">
        <w:rPr>
          <w:rFonts w:asciiTheme="majorBidi" w:hAnsiTheme="majorBidi" w:cstheme="majorBidi"/>
        </w:rPr>
        <w:t xml:space="preserve"> </w:t>
      </w:r>
      <w:r w:rsidR="00235200" w:rsidRPr="00767AB7">
        <w:rPr>
          <w:rFonts w:asciiTheme="majorBidi" w:hAnsiTheme="majorBidi" w:cstheme="majorBidi"/>
        </w:rPr>
        <w:t>s</w:t>
      </w:r>
      <w:r w:rsidR="00FE7D5E" w:rsidRPr="00767AB7">
        <w:rPr>
          <w:rFonts w:asciiTheme="majorBidi" w:hAnsiTheme="majorBidi" w:cstheme="majorBidi"/>
        </w:rPr>
        <w:t xml:space="preserve">abiedrības dalībnieku reģistrā. </w:t>
      </w:r>
    </w:p>
    <w:p w14:paraId="1946C0B5" w14:textId="77777777" w:rsidR="00716068" w:rsidRPr="00767AB7" w:rsidRDefault="00716068" w:rsidP="00767AB7">
      <w:pPr>
        <w:spacing w:line="276" w:lineRule="auto"/>
        <w:jc w:val="both"/>
        <w:rPr>
          <w:rFonts w:asciiTheme="majorBidi" w:hAnsiTheme="majorBidi" w:cstheme="majorBidi"/>
        </w:rPr>
      </w:pPr>
    </w:p>
    <w:p w14:paraId="11820AA7" w14:textId="7811D621" w:rsidR="004B46AC" w:rsidRPr="00767AB7" w:rsidRDefault="00C26922" w:rsidP="00767AB7">
      <w:pPr>
        <w:spacing w:line="276" w:lineRule="auto"/>
        <w:ind w:firstLine="709"/>
        <w:jc w:val="both"/>
        <w:rPr>
          <w:rFonts w:asciiTheme="majorBidi" w:hAnsiTheme="majorBidi" w:cstheme="majorBidi"/>
        </w:rPr>
      </w:pPr>
      <w:r w:rsidRPr="00767AB7">
        <w:rPr>
          <w:rFonts w:asciiTheme="majorBidi" w:hAnsiTheme="majorBidi" w:cstheme="majorBidi"/>
        </w:rPr>
        <w:t>[</w:t>
      </w:r>
      <w:r w:rsidR="00B75E10" w:rsidRPr="00767AB7">
        <w:rPr>
          <w:rFonts w:asciiTheme="majorBidi" w:hAnsiTheme="majorBidi" w:cstheme="majorBidi"/>
        </w:rPr>
        <w:t>6</w:t>
      </w:r>
      <w:r w:rsidRPr="00767AB7">
        <w:rPr>
          <w:rFonts w:asciiTheme="majorBidi" w:hAnsiTheme="majorBidi" w:cstheme="majorBidi"/>
        </w:rPr>
        <w:t>] Kasācija</w:t>
      </w:r>
      <w:r w:rsidR="003570FC" w:rsidRPr="00767AB7">
        <w:rPr>
          <w:rFonts w:asciiTheme="majorBidi" w:hAnsiTheme="majorBidi" w:cstheme="majorBidi"/>
        </w:rPr>
        <w:t>s sūdzību par Rīgas apgabaltiesa</w:t>
      </w:r>
      <w:r w:rsidR="00F004E2" w:rsidRPr="00767AB7">
        <w:rPr>
          <w:rFonts w:asciiTheme="majorBidi" w:hAnsiTheme="majorBidi" w:cstheme="majorBidi"/>
        </w:rPr>
        <w:t>s</w:t>
      </w:r>
      <w:r w:rsidR="003570FC" w:rsidRPr="00767AB7">
        <w:rPr>
          <w:rFonts w:asciiTheme="majorBidi" w:hAnsiTheme="majorBidi" w:cstheme="majorBidi"/>
        </w:rPr>
        <w:t xml:space="preserve"> 2024. gada 9. jūlija spriedumu iesniedza atbildētājs </w:t>
      </w:r>
      <w:r w:rsidR="00EA47AD" w:rsidRPr="00767AB7">
        <w:rPr>
          <w:rFonts w:asciiTheme="majorBidi" w:hAnsiTheme="majorBidi" w:cstheme="majorBidi"/>
        </w:rPr>
        <w:t>[pers. K]</w:t>
      </w:r>
      <w:r w:rsidR="003570FC" w:rsidRPr="00767AB7">
        <w:rPr>
          <w:rFonts w:asciiTheme="majorBidi" w:hAnsiTheme="majorBidi" w:cstheme="majorBidi"/>
        </w:rPr>
        <w:t xml:space="preserve">, lūdzot spriedumu atcelt tajā daļā, ar kuru prasība apmierināta un </w:t>
      </w:r>
      <w:r w:rsidR="0072271C" w:rsidRPr="00767AB7">
        <w:rPr>
          <w:rFonts w:asciiTheme="majorBidi" w:hAnsiTheme="majorBidi" w:cstheme="majorBidi"/>
        </w:rPr>
        <w:t xml:space="preserve">no atbildētāja </w:t>
      </w:r>
      <w:r w:rsidR="003570FC" w:rsidRPr="00767AB7">
        <w:rPr>
          <w:rFonts w:asciiTheme="majorBidi" w:hAnsiTheme="majorBidi" w:cstheme="majorBidi"/>
        </w:rPr>
        <w:t>piedzīti tiesāšanās izdevumi, un nodot lietu jaunai izskatīšanai apelācijas instances tiesā.</w:t>
      </w:r>
    </w:p>
    <w:p w14:paraId="7CC69359" w14:textId="3E13678D" w:rsidR="003570FC" w:rsidRPr="00767AB7" w:rsidRDefault="003570FC" w:rsidP="00767AB7">
      <w:pPr>
        <w:spacing w:line="276" w:lineRule="auto"/>
        <w:ind w:firstLine="709"/>
        <w:jc w:val="both"/>
        <w:rPr>
          <w:rFonts w:asciiTheme="majorBidi" w:hAnsiTheme="majorBidi" w:cstheme="majorBidi"/>
        </w:rPr>
      </w:pPr>
      <w:r w:rsidRPr="00767AB7">
        <w:rPr>
          <w:rFonts w:asciiTheme="majorBidi" w:hAnsiTheme="majorBidi" w:cstheme="majorBidi"/>
        </w:rPr>
        <w:t>Kasācijas sūdzība pamatota ar šādiem argumentiem.</w:t>
      </w:r>
    </w:p>
    <w:p w14:paraId="6D9E649A" w14:textId="581FBA4A" w:rsidR="003570FC" w:rsidRPr="00767AB7" w:rsidRDefault="003570FC" w:rsidP="00767AB7">
      <w:pPr>
        <w:spacing w:line="276" w:lineRule="auto"/>
        <w:ind w:firstLine="709"/>
        <w:jc w:val="both"/>
        <w:rPr>
          <w:rFonts w:asciiTheme="majorBidi" w:hAnsiTheme="majorBidi" w:cstheme="majorBidi"/>
        </w:rPr>
      </w:pPr>
      <w:r w:rsidRPr="00767AB7">
        <w:rPr>
          <w:rFonts w:asciiTheme="majorBidi" w:hAnsiTheme="majorBidi" w:cstheme="majorBidi"/>
        </w:rPr>
        <w:t>[</w:t>
      </w:r>
      <w:r w:rsidR="00B75E10" w:rsidRPr="00767AB7">
        <w:rPr>
          <w:rFonts w:asciiTheme="majorBidi" w:hAnsiTheme="majorBidi" w:cstheme="majorBidi"/>
        </w:rPr>
        <w:t>6</w:t>
      </w:r>
      <w:r w:rsidRPr="00767AB7">
        <w:rPr>
          <w:rFonts w:asciiTheme="majorBidi" w:hAnsiTheme="majorBidi" w:cstheme="majorBidi"/>
        </w:rPr>
        <w:t>.1] </w:t>
      </w:r>
      <w:r w:rsidR="00770927" w:rsidRPr="00767AB7">
        <w:rPr>
          <w:rFonts w:asciiTheme="majorBidi" w:hAnsiTheme="majorBidi" w:cstheme="majorBidi"/>
        </w:rPr>
        <w:t xml:space="preserve">Pārsūdzētais spriedums pretēji Civilprocesa likuma 452. panta trešās daļas 4. punktam uzliek pienākumu </w:t>
      </w:r>
      <w:r w:rsidR="00235200" w:rsidRPr="00767AB7">
        <w:rPr>
          <w:rFonts w:asciiTheme="majorBidi" w:hAnsiTheme="majorBidi" w:cstheme="majorBidi"/>
        </w:rPr>
        <w:t>s</w:t>
      </w:r>
      <w:r w:rsidR="00770927" w:rsidRPr="00767AB7">
        <w:rPr>
          <w:rFonts w:asciiTheme="majorBidi" w:hAnsiTheme="majorBidi" w:cstheme="majorBidi"/>
        </w:rPr>
        <w:t xml:space="preserve">abiedrībai veikt ierakstus dalībnieku reģistrā, </w:t>
      </w:r>
      <w:r w:rsidR="001E7432" w:rsidRPr="00767AB7">
        <w:rPr>
          <w:rFonts w:asciiTheme="majorBidi" w:hAnsiTheme="majorBidi" w:cstheme="majorBidi"/>
        </w:rPr>
        <w:t>kaut</w:t>
      </w:r>
      <w:r w:rsidR="00770927" w:rsidRPr="00767AB7">
        <w:rPr>
          <w:rFonts w:asciiTheme="majorBidi" w:hAnsiTheme="majorBidi" w:cstheme="majorBidi"/>
        </w:rPr>
        <w:t xml:space="preserve"> arī </w:t>
      </w:r>
      <w:r w:rsidR="00235200" w:rsidRPr="00767AB7">
        <w:rPr>
          <w:rFonts w:asciiTheme="majorBidi" w:hAnsiTheme="majorBidi" w:cstheme="majorBidi"/>
        </w:rPr>
        <w:t>s</w:t>
      </w:r>
      <w:r w:rsidR="00770927" w:rsidRPr="00767AB7">
        <w:rPr>
          <w:rFonts w:asciiTheme="majorBidi" w:hAnsiTheme="majorBidi" w:cstheme="majorBidi"/>
        </w:rPr>
        <w:t>abiedrība nav konkrētās lietas dalībnie</w:t>
      </w:r>
      <w:r w:rsidR="008401CE" w:rsidRPr="00767AB7">
        <w:rPr>
          <w:rFonts w:asciiTheme="majorBidi" w:hAnsiTheme="majorBidi" w:cstheme="majorBidi"/>
        </w:rPr>
        <w:t>ce</w:t>
      </w:r>
      <w:r w:rsidR="00770927" w:rsidRPr="00767AB7">
        <w:rPr>
          <w:rFonts w:asciiTheme="majorBidi" w:hAnsiTheme="majorBidi" w:cstheme="majorBidi"/>
        </w:rPr>
        <w:t xml:space="preserve">. </w:t>
      </w:r>
      <w:r w:rsidR="008401CE" w:rsidRPr="00767AB7">
        <w:rPr>
          <w:rFonts w:asciiTheme="majorBidi" w:hAnsiTheme="majorBidi" w:cstheme="majorBidi"/>
        </w:rPr>
        <w:t xml:space="preserve">Personas </w:t>
      </w:r>
      <w:r w:rsidR="00770927" w:rsidRPr="00767AB7">
        <w:rPr>
          <w:rFonts w:asciiTheme="majorBidi" w:hAnsiTheme="majorBidi" w:cstheme="majorBidi"/>
        </w:rPr>
        <w:t xml:space="preserve">tiesības iegūt </w:t>
      </w:r>
      <w:r w:rsidR="00235200" w:rsidRPr="00767AB7">
        <w:rPr>
          <w:rFonts w:asciiTheme="majorBidi" w:hAnsiTheme="majorBidi" w:cstheme="majorBidi"/>
        </w:rPr>
        <w:t>s</w:t>
      </w:r>
      <w:r w:rsidR="00770927" w:rsidRPr="00767AB7">
        <w:rPr>
          <w:rFonts w:asciiTheme="majorBidi" w:hAnsiTheme="majorBidi" w:cstheme="majorBidi"/>
        </w:rPr>
        <w:t xml:space="preserve">abiedrības dalībnieka statusu skar arī </w:t>
      </w:r>
      <w:r w:rsidR="00235200" w:rsidRPr="00767AB7">
        <w:rPr>
          <w:rFonts w:asciiTheme="majorBidi" w:hAnsiTheme="majorBidi" w:cstheme="majorBidi"/>
        </w:rPr>
        <w:t>s</w:t>
      </w:r>
      <w:r w:rsidR="00770927" w:rsidRPr="00767AB7">
        <w:rPr>
          <w:rFonts w:asciiTheme="majorBidi" w:hAnsiTheme="majorBidi" w:cstheme="majorBidi"/>
        </w:rPr>
        <w:t>abiedrību</w:t>
      </w:r>
      <w:r w:rsidR="00327AE2" w:rsidRPr="00767AB7">
        <w:rPr>
          <w:rFonts w:asciiTheme="majorBidi" w:hAnsiTheme="majorBidi" w:cstheme="majorBidi"/>
        </w:rPr>
        <w:t xml:space="preserve">, jo dalībnieku reģistru saskaņā ar Komerclikuma noteikumiem ved pati </w:t>
      </w:r>
      <w:r w:rsidR="00235200" w:rsidRPr="00767AB7">
        <w:rPr>
          <w:rFonts w:asciiTheme="majorBidi" w:hAnsiTheme="majorBidi" w:cstheme="majorBidi"/>
        </w:rPr>
        <w:t>s</w:t>
      </w:r>
      <w:r w:rsidR="00327AE2" w:rsidRPr="00767AB7">
        <w:rPr>
          <w:rFonts w:asciiTheme="majorBidi" w:hAnsiTheme="majorBidi" w:cstheme="majorBidi"/>
        </w:rPr>
        <w:t>abiedrība tās valdes personā.</w:t>
      </w:r>
      <w:r w:rsidR="00AB20D0" w:rsidRPr="00767AB7">
        <w:rPr>
          <w:rFonts w:asciiTheme="majorBidi" w:hAnsiTheme="majorBidi" w:cstheme="majorBidi"/>
        </w:rPr>
        <w:t xml:space="preserve"> Pastāvot šādam procesuālam pārkāpumam, kas turklāt aizskar person</w:t>
      </w:r>
      <w:r w:rsidR="005C58BC" w:rsidRPr="00767AB7">
        <w:rPr>
          <w:rFonts w:asciiTheme="majorBidi" w:hAnsiTheme="majorBidi" w:cstheme="majorBidi"/>
        </w:rPr>
        <w:t>ām</w:t>
      </w:r>
      <w:r w:rsidR="00AB20D0" w:rsidRPr="00767AB7">
        <w:rPr>
          <w:rFonts w:asciiTheme="majorBidi" w:hAnsiTheme="majorBidi" w:cstheme="majorBidi"/>
        </w:rPr>
        <w:t xml:space="preserve"> </w:t>
      </w:r>
      <w:r w:rsidR="00235200" w:rsidRPr="00767AB7">
        <w:rPr>
          <w:rFonts w:asciiTheme="majorBidi" w:hAnsiTheme="majorBidi" w:cstheme="majorBidi"/>
        </w:rPr>
        <w:t>Latvijas Republikas</w:t>
      </w:r>
      <w:r w:rsidR="00702C87" w:rsidRPr="00767AB7">
        <w:rPr>
          <w:rFonts w:asciiTheme="majorBidi" w:hAnsiTheme="majorBidi" w:cstheme="majorBidi"/>
        </w:rPr>
        <w:t xml:space="preserve"> </w:t>
      </w:r>
      <w:r w:rsidR="00AB20D0" w:rsidRPr="00767AB7">
        <w:rPr>
          <w:rFonts w:asciiTheme="majorBidi" w:hAnsiTheme="majorBidi" w:cstheme="majorBidi"/>
        </w:rPr>
        <w:t>Satversmes</w:t>
      </w:r>
      <w:r w:rsidR="004777CE" w:rsidRPr="00767AB7">
        <w:rPr>
          <w:rFonts w:asciiTheme="majorBidi" w:hAnsiTheme="majorBidi" w:cstheme="majorBidi"/>
        </w:rPr>
        <w:t xml:space="preserve"> </w:t>
      </w:r>
      <w:r w:rsidR="00AB20D0" w:rsidRPr="00767AB7">
        <w:rPr>
          <w:rFonts w:asciiTheme="majorBidi" w:hAnsiTheme="majorBidi" w:cstheme="majorBidi"/>
        </w:rPr>
        <w:t xml:space="preserve">92. pantā noteiktās </w:t>
      </w:r>
      <w:proofErr w:type="spellStart"/>
      <w:r w:rsidR="00AB20D0" w:rsidRPr="00767AB7">
        <w:rPr>
          <w:rFonts w:asciiTheme="majorBidi" w:hAnsiTheme="majorBidi" w:cstheme="majorBidi"/>
        </w:rPr>
        <w:t>pamattiesības</w:t>
      </w:r>
      <w:proofErr w:type="spellEnd"/>
      <w:r w:rsidR="00AB20D0" w:rsidRPr="00767AB7">
        <w:rPr>
          <w:rFonts w:asciiTheme="majorBidi" w:hAnsiTheme="majorBidi" w:cstheme="majorBidi"/>
        </w:rPr>
        <w:t xml:space="preserve">, spriedums ir atceļams. </w:t>
      </w:r>
    </w:p>
    <w:p w14:paraId="1A6477EA" w14:textId="55F4A571" w:rsidR="00770927" w:rsidRPr="00767AB7" w:rsidRDefault="00770927" w:rsidP="00767AB7">
      <w:pPr>
        <w:spacing w:line="276" w:lineRule="auto"/>
        <w:ind w:firstLine="709"/>
        <w:jc w:val="both"/>
        <w:rPr>
          <w:rFonts w:asciiTheme="majorBidi" w:hAnsiTheme="majorBidi" w:cstheme="majorBidi"/>
        </w:rPr>
      </w:pPr>
      <w:r w:rsidRPr="00767AB7">
        <w:rPr>
          <w:rFonts w:asciiTheme="majorBidi" w:hAnsiTheme="majorBidi" w:cstheme="majorBidi"/>
        </w:rPr>
        <w:t>[</w:t>
      </w:r>
      <w:r w:rsidR="00B75E10" w:rsidRPr="00767AB7">
        <w:rPr>
          <w:rFonts w:asciiTheme="majorBidi" w:hAnsiTheme="majorBidi" w:cstheme="majorBidi"/>
        </w:rPr>
        <w:t>6</w:t>
      </w:r>
      <w:r w:rsidRPr="00767AB7">
        <w:rPr>
          <w:rFonts w:asciiTheme="majorBidi" w:hAnsiTheme="majorBidi" w:cstheme="majorBidi"/>
        </w:rPr>
        <w:t>.2] </w:t>
      </w:r>
      <w:r w:rsidR="000A4E34" w:rsidRPr="00767AB7">
        <w:rPr>
          <w:rFonts w:asciiTheme="majorBidi" w:hAnsiTheme="majorBidi" w:cstheme="majorBidi"/>
        </w:rPr>
        <w:t xml:space="preserve">Tiesa </w:t>
      </w:r>
      <w:r w:rsidRPr="00767AB7">
        <w:rPr>
          <w:rFonts w:asciiTheme="majorBidi" w:hAnsiTheme="majorBidi" w:cstheme="majorBidi"/>
        </w:rPr>
        <w:t xml:space="preserve">bez jebkāda tiesiska pamata </w:t>
      </w:r>
      <w:r w:rsidR="000A4E34" w:rsidRPr="00767AB7">
        <w:rPr>
          <w:rFonts w:asciiTheme="majorBidi" w:hAnsiTheme="majorBidi" w:cstheme="majorBidi"/>
        </w:rPr>
        <w:t>secinājusi</w:t>
      </w:r>
      <w:r w:rsidRPr="00767AB7">
        <w:rPr>
          <w:rFonts w:asciiTheme="majorBidi" w:hAnsiTheme="majorBidi" w:cstheme="majorBidi"/>
        </w:rPr>
        <w:t xml:space="preserve">, ka </w:t>
      </w:r>
      <w:r w:rsidR="00ED636B" w:rsidRPr="00767AB7">
        <w:rPr>
          <w:rFonts w:asciiTheme="majorBidi" w:hAnsiTheme="majorBidi" w:cstheme="majorBidi"/>
        </w:rPr>
        <w:t>[pers. H]</w:t>
      </w:r>
      <w:r w:rsidRPr="00767AB7">
        <w:rPr>
          <w:rFonts w:asciiTheme="majorBidi" w:hAnsiTheme="majorBidi" w:cstheme="majorBidi"/>
        </w:rPr>
        <w:t xml:space="preserve"> un </w:t>
      </w:r>
      <w:r w:rsidR="00ED636B" w:rsidRPr="00767AB7">
        <w:rPr>
          <w:rFonts w:asciiTheme="majorBidi" w:hAnsiTheme="majorBidi" w:cstheme="majorBidi"/>
        </w:rPr>
        <w:t>[pers. I]</w:t>
      </w:r>
      <w:r w:rsidRPr="00767AB7">
        <w:rPr>
          <w:rFonts w:asciiTheme="majorBidi" w:hAnsiTheme="majorBidi" w:cstheme="majorBidi"/>
        </w:rPr>
        <w:t xml:space="preserve"> mantojuši </w:t>
      </w:r>
      <w:r w:rsidR="00235200" w:rsidRPr="00767AB7">
        <w:rPr>
          <w:rFonts w:asciiTheme="majorBidi" w:hAnsiTheme="majorBidi" w:cstheme="majorBidi"/>
        </w:rPr>
        <w:t>s</w:t>
      </w:r>
      <w:r w:rsidRPr="00767AB7">
        <w:rPr>
          <w:rFonts w:asciiTheme="majorBidi" w:hAnsiTheme="majorBidi" w:cstheme="majorBidi"/>
        </w:rPr>
        <w:t xml:space="preserve">abiedrības kapitāla daļas, </w:t>
      </w:r>
      <w:r w:rsidR="003A5B52" w:rsidRPr="00767AB7">
        <w:rPr>
          <w:rFonts w:asciiTheme="majorBidi" w:hAnsiTheme="majorBidi" w:cstheme="majorBidi"/>
        </w:rPr>
        <w:t>kaut</w:t>
      </w:r>
      <w:r w:rsidRPr="00767AB7">
        <w:rPr>
          <w:rFonts w:asciiTheme="majorBidi" w:hAnsiTheme="majorBidi" w:cstheme="majorBidi"/>
        </w:rPr>
        <w:t xml:space="preserve"> arī mantojuma dokumentos</w:t>
      </w:r>
      <w:r w:rsidR="0014475F" w:rsidRPr="00767AB7">
        <w:rPr>
          <w:rFonts w:asciiTheme="majorBidi" w:hAnsiTheme="majorBidi" w:cstheme="majorBidi"/>
        </w:rPr>
        <w:t xml:space="preserve"> – Birmingemas apgabala testamentu reģistra izziņā –</w:t>
      </w:r>
      <w:r w:rsidRPr="00767AB7">
        <w:rPr>
          <w:rFonts w:asciiTheme="majorBidi" w:hAnsiTheme="majorBidi" w:cstheme="majorBidi"/>
        </w:rPr>
        <w:t xml:space="preserve"> nekas nav minēts par mirušajam </w:t>
      </w:r>
      <w:r w:rsidR="00EA47AD" w:rsidRPr="00767AB7">
        <w:rPr>
          <w:rFonts w:asciiTheme="majorBidi" w:hAnsiTheme="majorBidi" w:cstheme="majorBidi"/>
        </w:rPr>
        <w:t>[pers. M]</w:t>
      </w:r>
      <w:r w:rsidRPr="00767AB7">
        <w:rPr>
          <w:rFonts w:asciiTheme="majorBidi" w:hAnsiTheme="majorBidi" w:cstheme="majorBidi"/>
        </w:rPr>
        <w:t xml:space="preserve"> piederošajām </w:t>
      </w:r>
      <w:r w:rsidR="00235200" w:rsidRPr="00767AB7">
        <w:rPr>
          <w:rFonts w:asciiTheme="majorBidi" w:hAnsiTheme="majorBidi" w:cstheme="majorBidi"/>
        </w:rPr>
        <w:t>s</w:t>
      </w:r>
      <w:r w:rsidRPr="00767AB7">
        <w:rPr>
          <w:rFonts w:asciiTheme="majorBidi" w:hAnsiTheme="majorBidi" w:cstheme="majorBidi"/>
        </w:rPr>
        <w:t>abiedrības kapitāla daļām</w:t>
      </w:r>
      <w:r w:rsidR="003A5B52" w:rsidRPr="00767AB7">
        <w:rPr>
          <w:rFonts w:asciiTheme="majorBidi" w:hAnsiTheme="majorBidi" w:cstheme="majorBidi"/>
        </w:rPr>
        <w:t>. Civillikuma 16. pants noteic, ka mantojuma tiesības uz mantojumu, kas atrodas Latvijā</w:t>
      </w:r>
      <w:r w:rsidR="00235200" w:rsidRPr="00767AB7">
        <w:rPr>
          <w:rFonts w:asciiTheme="majorBidi" w:hAnsiTheme="majorBidi" w:cstheme="majorBidi"/>
        </w:rPr>
        <w:t>,</w:t>
      </w:r>
      <w:r w:rsidR="003A5B52" w:rsidRPr="00767AB7">
        <w:rPr>
          <w:rFonts w:asciiTheme="majorBidi" w:hAnsiTheme="majorBidi" w:cstheme="majorBidi"/>
        </w:rPr>
        <w:t xml:space="preserve"> apspriežamas pēc Latvijas likuma. Lai atzītu </w:t>
      </w:r>
      <w:r w:rsidR="004777CE" w:rsidRPr="00767AB7">
        <w:rPr>
          <w:rFonts w:asciiTheme="majorBidi" w:hAnsiTheme="majorBidi" w:cstheme="majorBidi"/>
        </w:rPr>
        <w:lastRenderedPageBreak/>
        <w:t>[pers. H]</w:t>
      </w:r>
      <w:r w:rsidR="000A4E34" w:rsidRPr="00767AB7">
        <w:rPr>
          <w:rFonts w:asciiTheme="majorBidi" w:hAnsiTheme="majorBidi" w:cstheme="majorBidi"/>
        </w:rPr>
        <w:t xml:space="preserve"> un </w:t>
      </w:r>
      <w:r w:rsidR="00ED636B" w:rsidRPr="00767AB7">
        <w:rPr>
          <w:rFonts w:asciiTheme="majorBidi" w:hAnsiTheme="majorBidi" w:cstheme="majorBidi"/>
        </w:rPr>
        <w:t>[pers. I]</w:t>
      </w:r>
      <w:r w:rsidR="000A4E34" w:rsidRPr="00767AB7">
        <w:rPr>
          <w:rFonts w:asciiTheme="majorBidi" w:hAnsiTheme="majorBidi" w:cstheme="majorBidi"/>
        </w:rPr>
        <w:t xml:space="preserve"> par </w:t>
      </w:r>
      <w:r w:rsidR="00EA47AD" w:rsidRPr="00767AB7">
        <w:rPr>
          <w:rFonts w:asciiTheme="majorBidi" w:hAnsiTheme="majorBidi" w:cstheme="majorBidi"/>
        </w:rPr>
        <w:t>[pers. M]</w:t>
      </w:r>
      <w:r w:rsidR="000A4E34" w:rsidRPr="00767AB7">
        <w:rPr>
          <w:rFonts w:asciiTheme="majorBidi" w:hAnsiTheme="majorBidi" w:cstheme="majorBidi"/>
        </w:rPr>
        <w:t xml:space="preserve"> mantiniekiem un no saņemtā mantojuma izrietoš</w:t>
      </w:r>
      <w:r w:rsidR="00235200" w:rsidRPr="00767AB7">
        <w:rPr>
          <w:rFonts w:asciiTheme="majorBidi" w:hAnsiTheme="majorBidi" w:cstheme="majorBidi"/>
        </w:rPr>
        <w:t>ā</w:t>
      </w:r>
      <w:r w:rsidR="000A4E34" w:rsidRPr="00767AB7">
        <w:rPr>
          <w:rFonts w:asciiTheme="majorBidi" w:hAnsiTheme="majorBidi" w:cstheme="majorBidi"/>
        </w:rPr>
        <w:t xml:space="preserve">s tiesības uz </w:t>
      </w:r>
      <w:r w:rsidR="00235200" w:rsidRPr="00767AB7">
        <w:rPr>
          <w:rFonts w:asciiTheme="majorBidi" w:hAnsiTheme="majorBidi" w:cstheme="majorBidi"/>
        </w:rPr>
        <w:t>s</w:t>
      </w:r>
      <w:r w:rsidR="000A4E34" w:rsidRPr="00767AB7">
        <w:rPr>
          <w:rFonts w:asciiTheme="majorBidi" w:hAnsiTheme="majorBidi" w:cstheme="majorBidi"/>
        </w:rPr>
        <w:t xml:space="preserve">abiedrības kapitāla daļām, ir nepieciešams kārtot mantojuma lietu atbilstoši Latvijas tiesiskajam regulējumam, tostarp, piemērojot Eiropas Parlamenta un Padomes </w:t>
      </w:r>
      <w:r w:rsidR="00235200" w:rsidRPr="00767AB7">
        <w:rPr>
          <w:rFonts w:asciiTheme="majorBidi" w:hAnsiTheme="majorBidi" w:cstheme="majorBidi"/>
        </w:rPr>
        <w:t xml:space="preserve">2012. gada 4. jūlija </w:t>
      </w:r>
      <w:r w:rsidR="000A4E34" w:rsidRPr="00767AB7">
        <w:rPr>
          <w:rFonts w:asciiTheme="majorBidi" w:hAnsiTheme="majorBidi" w:cstheme="majorBidi"/>
        </w:rPr>
        <w:t>regulu (ES) Nr. 6</w:t>
      </w:r>
      <w:r w:rsidR="00942149" w:rsidRPr="00767AB7">
        <w:rPr>
          <w:rFonts w:asciiTheme="majorBidi" w:hAnsiTheme="majorBidi" w:cstheme="majorBidi"/>
        </w:rPr>
        <w:t>5</w:t>
      </w:r>
      <w:r w:rsidR="000A4E34" w:rsidRPr="00767AB7">
        <w:rPr>
          <w:rFonts w:asciiTheme="majorBidi" w:hAnsiTheme="majorBidi" w:cstheme="majorBidi"/>
        </w:rPr>
        <w:t xml:space="preserve">0 par jurisdikciju, piemērojamiem tiesību aktiem, nolēmumu atzīšanu un izpildi un publisku aktu akceptēšanu un izpildi mantošanas lietās un par Eiropas mantošanas apliecības izveidi. </w:t>
      </w:r>
    </w:p>
    <w:p w14:paraId="4C4800D3" w14:textId="03B67BFD" w:rsidR="00770927" w:rsidRPr="00767AB7" w:rsidRDefault="00770927" w:rsidP="00767AB7">
      <w:pPr>
        <w:spacing w:line="276" w:lineRule="auto"/>
        <w:ind w:firstLine="709"/>
        <w:jc w:val="both"/>
        <w:rPr>
          <w:rFonts w:asciiTheme="majorBidi" w:hAnsiTheme="majorBidi" w:cstheme="majorBidi"/>
        </w:rPr>
      </w:pPr>
      <w:r w:rsidRPr="00767AB7">
        <w:rPr>
          <w:rFonts w:asciiTheme="majorBidi" w:hAnsiTheme="majorBidi" w:cstheme="majorBidi"/>
        </w:rPr>
        <w:t>[</w:t>
      </w:r>
      <w:r w:rsidR="00B75E10" w:rsidRPr="00767AB7">
        <w:rPr>
          <w:rFonts w:asciiTheme="majorBidi" w:hAnsiTheme="majorBidi" w:cstheme="majorBidi"/>
        </w:rPr>
        <w:t>6</w:t>
      </w:r>
      <w:r w:rsidRPr="00767AB7">
        <w:rPr>
          <w:rFonts w:asciiTheme="majorBidi" w:hAnsiTheme="majorBidi" w:cstheme="majorBidi"/>
        </w:rPr>
        <w:t>.3] </w:t>
      </w:r>
      <w:r w:rsidR="003E18CA" w:rsidRPr="00767AB7">
        <w:rPr>
          <w:rFonts w:asciiTheme="majorBidi" w:hAnsiTheme="majorBidi" w:cstheme="majorBidi"/>
        </w:rPr>
        <w:t>S</w:t>
      </w:r>
      <w:r w:rsidRPr="00767AB7">
        <w:rPr>
          <w:rFonts w:asciiTheme="majorBidi" w:hAnsiTheme="majorBidi" w:cstheme="majorBidi"/>
        </w:rPr>
        <w:t xml:space="preserve">priedumā pareizi konstatēts, ka </w:t>
      </w:r>
      <w:r w:rsidR="005824D4" w:rsidRPr="00767AB7">
        <w:rPr>
          <w:rFonts w:asciiTheme="majorBidi" w:hAnsiTheme="majorBidi" w:cstheme="majorBidi"/>
        </w:rPr>
        <w:t xml:space="preserve">atbildētāja tēvs </w:t>
      </w:r>
      <w:r w:rsidR="00EA47AD" w:rsidRPr="00767AB7">
        <w:rPr>
          <w:rFonts w:asciiTheme="majorBidi" w:hAnsiTheme="majorBidi" w:cstheme="majorBidi"/>
        </w:rPr>
        <w:t>[pers. L]</w:t>
      </w:r>
      <w:r w:rsidR="00586B09" w:rsidRPr="00767AB7">
        <w:rPr>
          <w:rFonts w:asciiTheme="majorBidi" w:hAnsiTheme="majorBidi" w:cstheme="majorBidi"/>
        </w:rPr>
        <w:t xml:space="preserve"> </w:t>
      </w:r>
      <w:r w:rsidR="00687315" w:rsidRPr="00767AB7">
        <w:rPr>
          <w:rFonts w:asciiTheme="majorBidi" w:hAnsiTheme="majorBidi" w:cstheme="majorBidi"/>
        </w:rPr>
        <w:t xml:space="preserve">2018. gada 6. jūnijā </w:t>
      </w:r>
      <w:r w:rsidR="00B270AD" w:rsidRPr="00767AB7">
        <w:rPr>
          <w:rFonts w:asciiTheme="majorBidi" w:hAnsiTheme="majorBidi" w:cstheme="majorBidi"/>
        </w:rPr>
        <w:t xml:space="preserve">par labu </w:t>
      </w:r>
      <w:r w:rsidR="004777CE" w:rsidRPr="00767AB7">
        <w:rPr>
          <w:rFonts w:asciiTheme="majorBidi" w:hAnsiTheme="majorBidi" w:cstheme="majorBidi"/>
        </w:rPr>
        <w:t>[pers. A]</w:t>
      </w:r>
      <w:r w:rsidR="00B270AD" w:rsidRPr="00767AB7">
        <w:rPr>
          <w:rFonts w:asciiTheme="majorBidi" w:hAnsiTheme="majorBidi" w:cstheme="majorBidi"/>
        </w:rPr>
        <w:t xml:space="preserve">, </w:t>
      </w:r>
      <w:r w:rsidR="0048574A" w:rsidRPr="00767AB7">
        <w:rPr>
          <w:rFonts w:asciiTheme="majorBidi" w:hAnsiTheme="majorBidi" w:cstheme="majorBidi"/>
        </w:rPr>
        <w:t>[pers. B]</w:t>
      </w:r>
      <w:r w:rsidR="00B270AD" w:rsidRPr="00767AB7">
        <w:rPr>
          <w:rFonts w:asciiTheme="majorBidi" w:hAnsiTheme="majorBidi" w:cstheme="majorBidi"/>
        </w:rPr>
        <w:t xml:space="preserve"> un </w:t>
      </w:r>
      <w:r w:rsidR="0048574A" w:rsidRPr="00767AB7">
        <w:rPr>
          <w:rFonts w:asciiTheme="majorBidi" w:hAnsiTheme="majorBidi" w:cstheme="majorBidi"/>
        </w:rPr>
        <w:t>[pers. C]</w:t>
      </w:r>
      <w:r w:rsidR="00B270AD" w:rsidRPr="00767AB7">
        <w:rPr>
          <w:rFonts w:asciiTheme="majorBidi" w:hAnsiTheme="majorBidi" w:cstheme="majorBidi"/>
        </w:rPr>
        <w:t xml:space="preserve"> </w:t>
      </w:r>
      <w:r w:rsidR="00687315" w:rsidRPr="00767AB7">
        <w:rPr>
          <w:rFonts w:asciiTheme="majorBidi" w:hAnsiTheme="majorBidi" w:cstheme="majorBidi"/>
        </w:rPr>
        <w:t>izdeva kapitāla daļu apliecības, bet nepareizs un pret</w:t>
      </w:r>
      <w:r w:rsidR="00586B09" w:rsidRPr="00767AB7">
        <w:rPr>
          <w:rFonts w:asciiTheme="majorBidi" w:hAnsiTheme="majorBidi" w:cstheme="majorBidi"/>
        </w:rPr>
        <w:t xml:space="preserve">runā </w:t>
      </w:r>
      <w:r w:rsidR="0070132B" w:rsidRPr="00767AB7">
        <w:rPr>
          <w:rFonts w:asciiTheme="majorBidi" w:hAnsiTheme="majorBidi" w:cstheme="majorBidi"/>
        </w:rPr>
        <w:t>lietas</w:t>
      </w:r>
      <w:r w:rsidR="00687315" w:rsidRPr="00767AB7">
        <w:rPr>
          <w:rFonts w:asciiTheme="majorBidi" w:hAnsiTheme="majorBidi" w:cstheme="majorBidi"/>
        </w:rPr>
        <w:t xml:space="preserve"> materiāliem ir secinājums, ka ar šo apliecību izdošanu atbildētāja tēvs atsavināja </w:t>
      </w:r>
      <w:r w:rsidR="00523CE0" w:rsidRPr="00767AB7">
        <w:rPr>
          <w:rFonts w:asciiTheme="majorBidi" w:hAnsiTheme="majorBidi" w:cstheme="majorBidi"/>
        </w:rPr>
        <w:t>s</w:t>
      </w:r>
      <w:r w:rsidR="0070132B" w:rsidRPr="00767AB7">
        <w:rPr>
          <w:rFonts w:asciiTheme="majorBidi" w:hAnsiTheme="majorBidi" w:cstheme="majorBidi"/>
        </w:rPr>
        <w:t>abiedrības</w:t>
      </w:r>
      <w:r w:rsidR="00687315" w:rsidRPr="00767AB7">
        <w:rPr>
          <w:rFonts w:asciiTheme="majorBidi" w:hAnsiTheme="majorBidi" w:cstheme="majorBidi"/>
        </w:rPr>
        <w:t xml:space="preserve"> kapitāla daļas. </w:t>
      </w:r>
      <w:r w:rsidR="007D3BFB" w:rsidRPr="00767AB7">
        <w:rPr>
          <w:rFonts w:asciiTheme="majorBidi" w:hAnsiTheme="majorBidi" w:cstheme="majorBidi"/>
        </w:rPr>
        <w:t xml:space="preserve">Tiesa, nepiemērojot </w:t>
      </w:r>
      <w:r w:rsidR="00687315" w:rsidRPr="00767AB7">
        <w:rPr>
          <w:rFonts w:asciiTheme="majorBidi" w:hAnsiTheme="majorBidi" w:cstheme="majorBidi"/>
        </w:rPr>
        <w:t>Civillikuma</w:t>
      </w:r>
      <w:r w:rsidR="004777CE" w:rsidRPr="00767AB7">
        <w:rPr>
          <w:rFonts w:asciiTheme="majorBidi" w:hAnsiTheme="majorBidi" w:cstheme="majorBidi"/>
        </w:rPr>
        <w:t xml:space="preserve"> </w:t>
      </w:r>
      <w:r w:rsidR="00687315" w:rsidRPr="00767AB7">
        <w:rPr>
          <w:rFonts w:asciiTheme="majorBidi" w:hAnsiTheme="majorBidi" w:cstheme="majorBidi"/>
        </w:rPr>
        <w:t>1838. pant</w:t>
      </w:r>
      <w:r w:rsidR="007D3BFB" w:rsidRPr="00767AB7">
        <w:rPr>
          <w:rFonts w:asciiTheme="majorBidi" w:hAnsiTheme="majorBidi" w:cstheme="majorBidi"/>
        </w:rPr>
        <w:t>a pirmo daļu, ir atzinusi, ka</w:t>
      </w:r>
      <w:r w:rsidR="00523CE0" w:rsidRPr="00767AB7">
        <w:rPr>
          <w:rFonts w:asciiTheme="majorBidi" w:hAnsiTheme="majorBidi" w:cstheme="majorBidi"/>
        </w:rPr>
        <w:t xml:space="preserve"> par</w:t>
      </w:r>
      <w:r w:rsidR="007D3BFB" w:rsidRPr="00767AB7">
        <w:rPr>
          <w:rFonts w:asciiTheme="majorBidi" w:hAnsiTheme="majorBidi" w:cstheme="majorBidi"/>
        </w:rPr>
        <w:t xml:space="preserve"> </w:t>
      </w:r>
      <w:r w:rsidR="00687315" w:rsidRPr="00767AB7">
        <w:rPr>
          <w:rFonts w:asciiTheme="majorBidi" w:hAnsiTheme="majorBidi" w:cstheme="majorBidi"/>
        </w:rPr>
        <w:t>šīm kapitāla daļām ir veikta samaksa. Kapitāla daļu apliecīb</w:t>
      </w:r>
      <w:r w:rsidR="00DD6C32" w:rsidRPr="00767AB7">
        <w:rPr>
          <w:rFonts w:asciiTheme="majorBidi" w:hAnsiTheme="majorBidi" w:cstheme="majorBidi"/>
        </w:rPr>
        <w:t>u</w:t>
      </w:r>
      <w:r w:rsidR="00687315" w:rsidRPr="00767AB7">
        <w:rPr>
          <w:rFonts w:asciiTheme="majorBidi" w:hAnsiTheme="majorBidi" w:cstheme="majorBidi"/>
        </w:rPr>
        <w:t xml:space="preserve"> izsniegšanas laikā jau bija spēkā Komerclikuma</w:t>
      </w:r>
      <w:r w:rsidR="004777CE" w:rsidRPr="00767AB7">
        <w:rPr>
          <w:rFonts w:asciiTheme="majorBidi" w:hAnsiTheme="majorBidi" w:cstheme="majorBidi"/>
        </w:rPr>
        <w:t xml:space="preserve"> </w:t>
      </w:r>
      <w:r w:rsidR="00687315" w:rsidRPr="00767AB7">
        <w:rPr>
          <w:rFonts w:asciiTheme="majorBidi" w:hAnsiTheme="majorBidi" w:cstheme="majorBidi"/>
        </w:rPr>
        <w:t xml:space="preserve">188. panta otrā daļa, kas paredz, ka daļas atsavināšanas, tajā skaitā nodošanas, darījums slēdzams rakstveidā. </w:t>
      </w:r>
      <w:r w:rsidR="00E30D29" w:rsidRPr="00767AB7">
        <w:rPr>
          <w:rFonts w:asciiTheme="majorBidi" w:hAnsiTheme="majorBidi" w:cstheme="majorBidi"/>
        </w:rPr>
        <w:t>Minētās</w:t>
      </w:r>
      <w:r w:rsidR="00687315" w:rsidRPr="00767AB7">
        <w:rPr>
          <w:rFonts w:asciiTheme="majorBidi" w:hAnsiTheme="majorBidi" w:cstheme="majorBidi"/>
        </w:rPr>
        <w:t xml:space="preserve"> kapitāla daļu apliecības parakstīja tikai atbildētāja tēvs,</w:t>
      </w:r>
      <w:r w:rsidR="00DD6C32" w:rsidRPr="00767AB7">
        <w:rPr>
          <w:rFonts w:asciiTheme="majorBidi" w:hAnsiTheme="majorBidi" w:cstheme="majorBidi"/>
        </w:rPr>
        <w:t xml:space="preserve"> tādēļ</w:t>
      </w:r>
      <w:r w:rsidR="00687315" w:rsidRPr="00767AB7">
        <w:rPr>
          <w:rFonts w:asciiTheme="majorBidi" w:hAnsiTheme="majorBidi" w:cstheme="majorBidi"/>
        </w:rPr>
        <w:t xml:space="preserve"> nav ievērota rakstveida forma kā darījuma būtiska sastāvdaļa</w:t>
      </w:r>
      <w:r w:rsidR="00E30D29" w:rsidRPr="00767AB7">
        <w:rPr>
          <w:rFonts w:asciiTheme="majorBidi" w:hAnsiTheme="majorBidi" w:cstheme="majorBidi"/>
        </w:rPr>
        <w:t>. Kā noteikts Civillikuma</w:t>
      </w:r>
      <w:r w:rsidR="004777CE" w:rsidRPr="00767AB7">
        <w:rPr>
          <w:rFonts w:asciiTheme="majorBidi" w:hAnsiTheme="majorBidi" w:cstheme="majorBidi"/>
        </w:rPr>
        <w:t xml:space="preserve"> </w:t>
      </w:r>
      <w:r w:rsidR="00E30D29" w:rsidRPr="00767AB7">
        <w:rPr>
          <w:rFonts w:asciiTheme="majorBidi" w:hAnsiTheme="majorBidi" w:cstheme="majorBidi"/>
        </w:rPr>
        <w:t>1484. pantā, ja likums prasa rakstisku formu kā darījuma būtisku sastāvdaļu, tad darījums pirms attiecīgā akta taisīšanas nav spēkā. No daļu apliecībām</w:t>
      </w:r>
      <w:r w:rsidR="00687315" w:rsidRPr="00767AB7">
        <w:rPr>
          <w:rFonts w:asciiTheme="majorBidi" w:hAnsiTheme="majorBidi" w:cstheme="majorBidi"/>
        </w:rPr>
        <w:t xml:space="preserve"> nav iespējams secināt, vai tika noslēgti tieši pirkuma līgumi.</w:t>
      </w:r>
    </w:p>
    <w:p w14:paraId="335F3FE6" w14:textId="10899A02" w:rsidR="00687315" w:rsidRPr="00767AB7" w:rsidRDefault="00687315" w:rsidP="00767AB7">
      <w:pPr>
        <w:spacing w:line="276" w:lineRule="auto"/>
        <w:ind w:firstLine="709"/>
        <w:jc w:val="both"/>
        <w:rPr>
          <w:rFonts w:asciiTheme="majorBidi" w:hAnsiTheme="majorBidi" w:cstheme="majorBidi"/>
        </w:rPr>
      </w:pPr>
      <w:r w:rsidRPr="00767AB7">
        <w:rPr>
          <w:rFonts w:asciiTheme="majorBidi" w:hAnsiTheme="majorBidi" w:cstheme="majorBidi"/>
        </w:rPr>
        <w:t>[</w:t>
      </w:r>
      <w:r w:rsidR="00B75E10" w:rsidRPr="00767AB7">
        <w:rPr>
          <w:rFonts w:asciiTheme="majorBidi" w:hAnsiTheme="majorBidi" w:cstheme="majorBidi"/>
        </w:rPr>
        <w:t>6</w:t>
      </w:r>
      <w:r w:rsidRPr="00767AB7">
        <w:rPr>
          <w:rFonts w:asciiTheme="majorBidi" w:hAnsiTheme="majorBidi" w:cstheme="majorBidi"/>
        </w:rPr>
        <w:t>.4] </w:t>
      </w:r>
      <w:r w:rsidR="00E30D29" w:rsidRPr="00767AB7">
        <w:rPr>
          <w:rFonts w:asciiTheme="majorBidi" w:hAnsiTheme="majorBidi" w:cstheme="majorBidi"/>
        </w:rPr>
        <w:t>S</w:t>
      </w:r>
      <w:r w:rsidRPr="00767AB7">
        <w:rPr>
          <w:rFonts w:asciiTheme="majorBidi" w:hAnsiTheme="majorBidi" w:cstheme="majorBidi"/>
        </w:rPr>
        <w:t>priedumā</w:t>
      </w:r>
      <w:r w:rsidR="003E18CA" w:rsidRPr="00767AB7">
        <w:rPr>
          <w:rFonts w:asciiTheme="majorBidi" w:hAnsiTheme="majorBidi" w:cstheme="majorBidi"/>
        </w:rPr>
        <w:t xml:space="preserve"> atzīts</w:t>
      </w:r>
      <w:r w:rsidRPr="00767AB7">
        <w:rPr>
          <w:rFonts w:asciiTheme="majorBidi" w:hAnsiTheme="majorBidi" w:cstheme="majorBidi"/>
        </w:rPr>
        <w:t xml:space="preserve">, ka </w:t>
      </w:r>
      <w:r w:rsidR="00EA47AD" w:rsidRPr="00767AB7">
        <w:rPr>
          <w:rFonts w:asciiTheme="majorBidi" w:hAnsiTheme="majorBidi" w:cstheme="majorBidi"/>
        </w:rPr>
        <w:t>[pers. L]</w:t>
      </w:r>
      <w:r w:rsidR="005824D4" w:rsidRPr="00767AB7">
        <w:rPr>
          <w:rFonts w:asciiTheme="majorBidi" w:hAnsiTheme="majorBidi" w:cstheme="majorBidi"/>
        </w:rPr>
        <w:t xml:space="preserve"> </w:t>
      </w:r>
      <w:r w:rsidRPr="00767AB7">
        <w:rPr>
          <w:rFonts w:asciiTheme="majorBidi" w:hAnsiTheme="majorBidi" w:cstheme="majorBidi"/>
        </w:rPr>
        <w:t>pārkāpis Civillikuma 2027.</w:t>
      </w:r>
      <w:r w:rsidR="004777CE" w:rsidRPr="00767AB7">
        <w:rPr>
          <w:rFonts w:asciiTheme="majorBidi" w:hAnsiTheme="majorBidi" w:cstheme="majorBidi"/>
        </w:rPr>
        <w:t xml:space="preserve"> </w:t>
      </w:r>
      <w:r w:rsidRPr="00767AB7">
        <w:rPr>
          <w:rFonts w:asciiTheme="majorBidi" w:hAnsiTheme="majorBidi" w:cstheme="majorBidi"/>
        </w:rPr>
        <w:t xml:space="preserve">un 2032. pantā noteiktos pārdevēja pienākumus un nav </w:t>
      </w:r>
      <w:r w:rsidR="00E30D29" w:rsidRPr="00767AB7">
        <w:rPr>
          <w:rFonts w:asciiTheme="majorBidi" w:hAnsiTheme="majorBidi" w:cstheme="majorBidi"/>
        </w:rPr>
        <w:t>nokārtojis</w:t>
      </w:r>
      <w:r w:rsidRPr="00767AB7">
        <w:rPr>
          <w:rFonts w:asciiTheme="majorBidi" w:hAnsiTheme="majorBidi" w:cstheme="majorBidi"/>
        </w:rPr>
        <w:t xml:space="preserve"> formalitātes, kas noteiktas pirkuma līgum</w:t>
      </w:r>
      <w:r w:rsidR="00733F3A" w:rsidRPr="00767AB7">
        <w:rPr>
          <w:rFonts w:asciiTheme="majorBidi" w:hAnsiTheme="majorBidi" w:cstheme="majorBidi"/>
        </w:rPr>
        <w:t>a</w:t>
      </w:r>
      <w:r w:rsidRPr="00767AB7">
        <w:rPr>
          <w:rFonts w:asciiTheme="majorBidi" w:hAnsiTheme="majorBidi" w:cstheme="majorBidi"/>
        </w:rPr>
        <w:t xml:space="preserve"> 4.4. punktā</w:t>
      </w:r>
      <w:r w:rsidR="005824D4" w:rsidRPr="00767AB7">
        <w:rPr>
          <w:rFonts w:asciiTheme="majorBidi" w:hAnsiTheme="majorBidi" w:cstheme="majorBidi"/>
        </w:rPr>
        <w:t>. No tā</w:t>
      </w:r>
      <w:r w:rsidRPr="00767AB7">
        <w:rPr>
          <w:rFonts w:asciiTheme="majorBidi" w:hAnsiTheme="majorBidi" w:cstheme="majorBidi"/>
        </w:rPr>
        <w:t xml:space="preserve"> </w:t>
      </w:r>
      <w:r w:rsidR="005824D4" w:rsidRPr="00767AB7">
        <w:rPr>
          <w:rFonts w:asciiTheme="majorBidi" w:hAnsiTheme="majorBidi" w:cstheme="majorBidi"/>
        </w:rPr>
        <w:t>nepārprotami secināms</w:t>
      </w:r>
      <w:r w:rsidRPr="00767AB7">
        <w:rPr>
          <w:rFonts w:asciiTheme="majorBidi" w:hAnsiTheme="majorBidi" w:cstheme="majorBidi"/>
        </w:rPr>
        <w:t xml:space="preserve">, ka </w:t>
      </w:r>
      <w:r w:rsidR="00523CE0" w:rsidRPr="00767AB7">
        <w:rPr>
          <w:rFonts w:asciiTheme="majorBidi" w:hAnsiTheme="majorBidi" w:cstheme="majorBidi"/>
        </w:rPr>
        <w:t>s</w:t>
      </w:r>
      <w:r w:rsidR="00B270AD" w:rsidRPr="00767AB7">
        <w:rPr>
          <w:rFonts w:asciiTheme="majorBidi" w:hAnsiTheme="majorBidi" w:cstheme="majorBidi"/>
        </w:rPr>
        <w:t xml:space="preserve">abiedrības kapitāla </w:t>
      </w:r>
      <w:r w:rsidRPr="00767AB7">
        <w:rPr>
          <w:rFonts w:asciiTheme="majorBidi" w:hAnsiTheme="majorBidi" w:cstheme="majorBidi"/>
        </w:rPr>
        <w:t>daļu nodošana</w:t>
      </w:r>
      <w:r w:rsidR="00B270AD" w:rsidRPr="00767AB7">
        <w:rPr>
          <w:rFonts w:asciiTheme="majorBidi" w:hAnsiTheme="majorBidi" w:cstheme="majorBidi"/>
        </w:rPr>
        <w:t xml:space="preserve"> </w:t>
      </w:r>
      <w:r w:rsidR="00ED636B" w:rsidRPr="00767AB7">
        <w:rPr>
          <w:rFonts w:asciiTheme="majorBidi" w:hAnsiTheme="majorBidi" w:cstheme="majorBidi"/>
        </w:rPr>
        <w:t>[pers. G]</w:t>
      </w:r>
      <w:r w:rsidR="00B270AD" w:rsidRPr="00767AB7">
        <w:rPr>
          <w:rFonts w:asciiTheme="majorBidi" w:hAnsiTheme="majorBidi" w:cstheme="majorBidi"/>
        </w:rPr>
        <w:t xml:space="preserve">, </w:t>
      </w:r>
      <w:r w:rsidR="0048574A" w:rsidRPr="00767AB7">
        <w:rPr>
          <w:rFonts w:asciiTheme="majorBidi" w:hAnsiTheme="majorBidi" w:cstheme="majorBidi"/>
        </w:rPr>
        <w:t>[pers. D]</w:t>
      </w:r>
      <w:r w:rsidR="00B270AD" w:rsidRPr="00767AB7">
        <w:rPr>
          <w:rFonts w:asciiTheme="majorBidi" w:hAnsiTheme="majorBidi" w:cstheme="majorBidi"/>
        </w:rPr>
        <w:t xml:space="preserve">, </w:t>
      </w:r>
      <w:r w:rsidR="00EA47AD" w:rsidRPr="00767AB7">
        <w:rPr>
          <w:rFonts w:asciiTheme="majorBidi" w:hAnsiTheme="majorBidi" w:cstheme="majorBidi"/>
        </w:rPr>
        <w:t>[pers. M]</w:t>
      </w:r>
      <w:r w:rsidR="00B270AD" w:rsidRPr="00767AB7">
        <w:rPr>
          <w:rFonts w:asciiTheme="majorBidi" w:hAnsiTheme="majorBidi" w:cstheme="majorBidi"/>
        </w:rPr>
        <w:t xml:space="preserve"> un </w:t>
      </w:r>
      <w:r w:rsidR="00ED636B" w:rsidRPr="00767AB7">
        <w:rPr>
          <w:rFonts w:asciiTheme="majorBidi" w:hAnsiTheme="majorBidi" w:cstheme="majorBidi"/>
        </w:rPr>
        <w:t>[pers. J]</w:t>
      </w:r>
      <w:r w:rsidRPr="00767AB7">
        <w:rPr>
          <w:rFonts w:asciiTheme="majorBidi" w:hAnsiTheme="majorBidi" w:cstheme="majorBidi"/>
        </w:rPr>
        <w:t xml:space="preserve"> nav notikusi. Pārsūdzētajā spriedumā izdarīti pretrunīgi un </w:t>
      </w:r>
      <w:r w:rsidR="005824D4" w:rsidRPr="00767AB7">
        <w:rPr>
          <w:rFonts w:asciiTheme="majorBidi" w:hAnsiTheme="majorBidi" w:cstheme="majorBidi"/>
        </w:rPr>
        <w:t xml:space="preserve">savstarpēji </w:t>
      </w:r>
      <w:r w:rsidR="00237D3C" w:rsidRPr="00767AB7">
        <w:rPr>
          <w:rFonts w:asciiTheme="majorBidi" w:hAnsiTheme="majorBidi" w:cstheme="majorBidi"/>
        </w:rPr>
        <w:t>izslēdzoši</w:t>
      </w:r>
      <w:r w:rsidRPr="00767AB7">
        <w:rPr>
          <w:rFonts w:asciiTheme="majorBidi" w:hAnsiTheme="majorBidi" w:cstheme="majorBidi"/>
        </w:rPr>
        <w:t xml:space="preserve"> secinājumi, n</w:t>
      </w:r>
      <w:r w:rsidR="005824D4" w:rsidRPr="00767AB7">
        <w:rPr>
          <w:rFonts w:asciiTheme="majorBidi" w:hAnsiTheme="majorBidi" w:cstheme="majorBidi"/>
        </w:rPr>
        <w:t>esniedzot</w:t>
      </w:r>
      <w:r w:rsidRPr="00767AB7">
        <w:rPr>
          <w:rFonts w:asciiTheme="majorBidi" w:hAnsiTheme="majorBidi" w:cstheme="majorBidi"/>
        </w:rPr>
        <w:t xml:space="preserve"> vērtējum</w:t>
      </w:r>
      <w:r w:rsidR="005824D4" w:rsidRPr="00767AB7">
        <w:rPr>
          <w:rFonts w:asciiTheme="majorBidi" w:hAnsiTheme="majorBidi" w:cstheme="majorBidi"/>
        </w:rPr>
        <w:t>u tam</w:t>
      </w:r>
      <w:r w:rsidRPr="00767AB7">
        <w:rPr>
          <w:rFonts w:asciiTheme="majorBidi" w:hAnsiTheme="majorBidi" w:cstheme="majorBidi"/>
        </w:rPr>
        <w:t xml:space="preserve">, vai daļu nodošana ir notikusi. </w:t>
      </w:r>
      <w:r w:rsidR="00261BB4" w:rsidRPr="00767AB7">
        <w:rPr>
          <w:rFonts w:asciiTheme="majorBidi" w:hAnsiTheme="majorBidi" w:cstheme="majorBidi"/>
        </w:rPr>
        <w:t>Pirkuma līgumu noslēgšanas brīdī spēkā bija Komerclikuma</w:t>
      </w:r>
      <w:r w:rsidR="004777CE" w:rsidRPr="00767AB7">
        <w:rPr>
          <w:rFonts w:asciiTheme="majorBidi" w:hAnsiTheme="majorBidi" w:cstheme="majorBidi"/>
        </w:rPr>
        <w:t xml:space="preserve"> </w:t>
      </w:r>
      <w:r w:rsidR="00261BB4" w:rsidRPr="00767AB7">
        <w:rPr>
          <w:rFonts w:asciiTheme="majorBidi" w:hAnsiTheme="majorBidi" w:cstheme="majorBidi"/>
        </w:rPr>
        <w:t>136. panta redakcija, kura noteica, ka dalībnieks ir persona, kurai sabiedrībā pieder viena vai vairākas daļas</w:t>
      </w:r>
      <w:r w:rsidR="00BD00C5" w:rsidRPr="00767AB7">
        <w:rPr>
          <w:rFonts w:asciiTheme="majorBidi" w:hAnsiTheme="majorBidi" w:cstheme="majorBidi"/>
        </w:rPr>
        <w:t>. Savukārt minēt</w:t>
      </w:r>
      <w:r w:rsidR="00523CE0" w:rsidRPr="00767AB7">
        <w:rPr>
          <w:rFonts w:asciiTheme="majorBidi" w:hAnsiTheme="majorBidi" w:cstheme="majorBidi"/>
        </w:rPr>
        <w:t>ā</w:t>
      </w:r>
      <w:r w:rsidR="00BD00C5" w:rsidRPr="00767AB7">
        <w:rPr>
          <w:rFonts w:asciiTheme="majorBidi" w:hAnsiTheme="majorBidi" w:cstheme="majorBidi"/>
        </w:rPr>
        <w:t xml:space="preserve"> panta otrajā daļā bija noteikts, ka persona, kas nav dibinātājs, iegūst dalībnieka statusu ar dienu, kad tā ierakstīta sabiedrības dalībnieku (akcionāru) reģistrā, ja likumā nav noteikts citādi. Tātad īpašuma tiesības uz kapitāla daļām varēja būt tikai personai, kura kā dalībniece ierakstīta dalībnieku reģistrā. </w:t>
      </w:r>
      <w:r w:rsidRPr="00767AB7">
        <w:rPr>
          <w:rFonts w:asciiTheme="majorBidi" w:hAnsiTheme="majorBidi" w:cstheme="majorBidi"/>
        </w:rPr>
        <w:t xml:space="preserve">Ja daļas </w:t>
      </w:r>
      <w:r w:rsidR="00237D3C" w:rsidRPr="00767AB7">
        <w:rPr>
          <w:rFonts w:asciiTheme="majorBidi" w:hAnsiTheme="majorBidi" w:cstheme="majorBidi"/>
        </w:rPr>
        <w:t>nav bijušas nodotas, tad Civillikuma</w:t>
      </w:r>
      <w:r w:rsidR="004777CE" w:rsidRPr="00767AB7">
        <w:rPr>
          <w:rFonts w:asciiTheme="majorBidi" w:hAnsiTheme="majorBidi" w:cstheme="majorBidi"/>
        </w:rPr>
        <w:t xml:space="preserve"> </w:t>
      </w:r>
      <w:r w:rsidR="00237D3C" w:rsidRPr="00767AB7">
        <w:rPr>
          <w:rFonts w:asciiTheme="majorBidi" w:hAnsiTheme="majorBidi" w:cstheme="majorBidi"/>
        </w:rPr>
        <w:t>1894.</w:t>
      </w:r>
      <w:r w:rsidR="00203C85" w:rsidRPr="00767AB7">
        <w:rPr>
          <w:rFonts w:asciiTheme="majorBidi" w:hAnsiTheme="majorBidi" w:cstheme="majorBidi"/>
        </w:rPr>
        <w:t> </w:t>
      </w:r>
      <w:r w:rsidR="00237D3C" w:rsidRPr="00767AB7">
        <w:rPr>
          <w:rFonts w:asciiTheme="majorBidi" w:hAnsiTheme="majorBidi" w:cstheme="majorBidi"/>
        </w:rPr>
        <w:t>pants</w:t>
      </w:r>
      <w:r w:rsidR="005824D4" w:rsidRPr="00767AB7">
        <w:rPr>
          <w:rFonts w:asciiTheme="majorBidi" w:hAnsiTheme="majorBidi" w:cstheme="majorBidi"/>
        </w:rPr>
        <w:t xml:space="preserve"> nav piemērojams</w:t>
      </w:r>
      <w:r w:rsidR="00237D3C" w:rsidRPr="00767AB7">
        <w:rPr>
          <w:rFonts w:asciiTheme="majorBidi" w:hAnsiTheme="majorBidi" w:cstheme="majorBidi"/>
        </w:rPr>
        <w:t xml:space="preserve"> un ir iestājies noilgums.</w:t>
      </w:r>
      <w:r w:rsidR="005824D4" w:rsidRPr="00767AB7">
        <w:rPr>
          <w:rFonts w:asciiTheme="majorBidi" w:hAnsiTheme="majorBidi" w:cstheme="majorBidi"/>
        </w:rPr>
        <w:t xml:space="preserve"> </w:t>
      </w:r>
    </w:p>
    <w:p w14:paraId="4649AC24" w14:textId="731CD08E" w:rsidR="00237D3C" w:rsidRPr="00767AB7" w:rsidRDefault="00237D3C" w:rsidP="00767AB7">
      <w:pPr>
        <w:spacing w:line="276" w:lineRule="auto"/>
        <w:ind w:firstLine="709"/>
        <w:jc w:val="both"/>
        <w:rPr>
          <w:rFonts w:asciiTheme="majorBidi" w:hAnsiTheme="majorBidi" w:cstheme="majorBidi"/>
        </w:rPr>
      </w:pPr>
      <w:r w:rsidRPr="00767AB7">
        <w:rPr>
          <w:rFonts w:asciiTheme="majorBidi" w:hAnsiTheme="majorBidi" w:cstheme="majorBidi"/>
        </w:rPr>
        <w:t>[</w:t>
      </w:r>
      <w:r w:rsidR="00B75E10" w:rsidRPr="00767AB7">
        <w:rPr>
          <w:rFonts w:asciiTheme="majorBidi" w:hAnsiTheme="majorBidi" w:cstheme="majorBidi"/>
        </w:rPr>
        <w:t>6</w:t>
      </w:r>
      <w:r w:rsidRPr="00767AB7">
        <w:rPr>
          <w:rFonts w:asciiTheme="majorBidi" w:hAnsiTheme="majorBidi" w:cstheme="majorBidi"/>
        </w:rPr>
        <w:t>.5] Apelācijas instances tiesa nav piešķīrusi nozīmi arī tam, ka paši prasītāji vairāk nekā</w:t>
      </w:r>
      <w:r w:rsidR="00A32CEB" w:rsidRPr="00767AB7">
        <w:rPr>
          <w:rFonts w:asciiTheme="majorBidi" w:hAnsiTheme="majorBidi" w:cstheme="majorBidi"/>
        </w:rPr>
        <w:t xml:space="preserve"> </w:t>
      </w:r>
      <w:r w:rsidR="00523CE0" w:rsidRPr="00767AB7">
        <w:rPr>
          <w:rFonts w:asciiTheme="majorBidi" w:hAnsiTheme="majorBidi" w:cstheme="majorBidi"/>
        </w:rPr>
        <w:t>10</w:t>
      </w:r>
      <w:r w:rsidR="00716BB2" w:rsidRPr="00767AB7">
        <w:rPr>
          <w:rFonts w:asciiTheme="majorBidi" w:hAnsiTheme="majorBidi" w:cstheme="majorBidi"/>
        </w:rPr>
        <w:t> </w:t>
      </w:r>
      <w:r w:rsidRPr="00767AB7">
        <w:rPr>
          <w:rFonts w:asciiTheme="majorBidi" w:hAnsiTheme="majorBidi" w:cstheme="majorBidi"/>
        </w:rPr>
        <w:t>gadus neizmantoja savas no pirkuma līgum</w:t>
      </w:r>
      <w:r w:rsidR="001E7432" w:rsidRPr="00767AB7">
        <w:rPr>
          <w:rFonts w:asciiTheme="majorBidi" w:hAnsiTheme="majorBidi" w:cstheme="majorBidi"/>
        </w:rPr>
        <w:t>iem</w:t>
      </w:r>
      <w:r w:rsidRPr="00767AB7">
        <w:rPr>
          <w:rFonts w:asciiTheme="majorBidi" w:hAnsiTheme="majorBidi" w:cstheme="majorBidi"/>
        </w:rPr>
        <w:t xml:space="preserve"> izrietošās tiesības, savukārt prasītāji, kuriem izsniegtas 2018. gada 6. jūnija kapitāla daļu apliecības, nemaz nebija devuši attiecīgu pilnvarojumu atbildētāja tēvam veikt visas formalitātes kapitāla daļu piederības maiņai. Prasītāji varēja pieteikt savas kreditoru pretenzijas atbildētāja tēva mantojuma lietā, bet viņi to neizdarīja.</w:t>
      </w:r>
      <w:r w:rsidR="00E87885" w:rsidRPr="00767AB7">
        <w:rPr>
          <w:rFonts w:asciiTheme="majorBidi" w:hAnsiTheme="majorBidi" w:cstheme="majorBidi"/>
        </w:rPr>
        <w:t xml:space="preserve"> </w:t>
      </w:r>
      <w:r w:rsidR="000D2B76" w:rsidRPr="00767AB7">
        <w:rPr>
          <w:rFonts w:asciiTheme="majorBidi" w:hAnsiTheme="majorBidi" w:cstheme="majorBidi"/>
        </w:rPr>
        <w:t>Nav pamata apšaubīt tiesas secinājumu par to, ka atbildētāja tēva rīcība bijusi negodprātīga, taču</w:t>
      </w:r>
      <w:r w:rsidR="00E87885" w:rsidRPr="00767AB7">
        <w:rPr>
          <w:rFonts w:asciiTheme="majorBidi" w:hAnsiTheme="majorBidi" w:cstheme="majorBidi"/>
        </w:rPr>
        <w:t xml:space="preserve"> tiesa nepamatoti konstatējusi </w:t>
      </w:r>
      <w:r w:rsidR="000D2B76" w:rsidRPr="00767AB7">
        <w:rPr>
          <w:rFonts w:asciiTheme="majorBidi" w:hAnsiTheme="majorBidi" w:cstheme="majorBidi"/>
        </w:rPr>
        <w:t xml:space="preserve">paša </w:t>
      </w:r>
      <w:r w:rsidR="00E87885" w:rsidRPr="00767AB7">
        <w:rPr>
          <w:rFonts w:asciiTheme="majorBidi" w:hAnsiTheme="majorBidi" w:cstheme="majorBidi"/>
        </w:rPr>
        <w:t xml:space="preserve">atbildētāja negodprātīgu rīcību. Brīdī, kad </w:t>
      </w:r>
      <w:r w:rsidR="00596CC9" w:rsidRPr="00767AB7">
        <w:rPr>
          <w:rFonts w:asciiTheme="majorBidi" w:hAnsiTheme="majorBidi" w:cstheme="majorBidi"/>
        </w:rPr>
        <w:t xml:space="preserve">kapitāla daļas tika iekļautas </w:t>
      </w:r>
      <w:r w:rsidR="00EA47AD" w:rsidRPr="00767AB7">
        <w:rPr>
          <w:rFonts w:asciiTheme="majorBidi" w:hAnsiTheme="majorBidi" w:cstheme="majorBidi"/>
        </w:rPr>
        <w:t>[pers. L]</w:t>
      </w:r>
      <w:r w:rsidR="00E87885" w:rsidRPr="00767AB7">
        <w:rPr>
          <w:rFonts w:asciiTheme="majorBidi" w:hAnsiTheme="majorBidi" w:cstheme="majorBidi"/>
        </w:rPr>
        <w:t xml:space="preserve"> mantojuma masā, atbildētājs bija nepilngadīgs un viņam nebija rīcībspējas. Pat neatkarīgi no atbildētāja rīcībnespējas</w:t>
      </w:r>
      <w:r w:rsidR="000D2B76" w:rsidRPr="00767AB7">
        <w:rPr>
          <w:rFonts w:asciiTheme="majorBidi" w:hAnsiTheme="majorBidi" w:cstheme="majorBidi"/>
        </w:rPr>
        <w:t xml:space="preserve"> </w:t>
      </w:r>
      <w:r w:rsidR="00E87885" w:rsidRPr="00767AB7">
        <w:rPr>
          <w:rFonts w:asciiTheme="majorBidi" w:hAnsiTheme="majorBidi" w:cstheme="majorBidi"/>
        </w:rPr>
        <w:t xml:space="preserve">mantojuma masā uz </w:t>
      </w:r>
      <w:r w:rsidR="005549B7" w:rsidRPr="00767AB7">
        <w:rPr>
          <w:rFonts w:asciiTheme="majorBidi" w:hAnsiTheme="majorBidi" w:cstheme="majorBidi"/>
        </w:rPr>
        <w:t>Komerclikuma</w:t>
      </w:r>
      <w:r w:rsidR="004777CE" w:rsidRPr="00767AB7">
        <w:rPr>
          <w:rFonts w:asciiTheme="majorBidi" w:hAnsiTheme="majorBidi" w:cstheme="majorBidi"/>
        </w:rPr>
        <w:t xml:space="preserve"> </w:t>
      </w:r>
      <w:r w:rsidR="005549B7" w:rsidRPr="00767AB7">
        <w:rPr>
          <w:rFonts w:asciiTheme="majorBidi" w:hAnsiTheme="majorBidi" w:cstheme="majorBidi"/>
        </w:rPr>
        <w:t xml:space="preserve">191. panta pirmās daļas noteikumu pamata bija jāiekļauj visas kapitāla daļas, jo saskaņā ar </w:t>
      </w:r>
      <w:r w:rsidR="00523CE0" w:rsidRPr="00767AB7">
        <w:rPr>
          <w:rFonts w:asciiTheme="majorBidi" w:hAnsiTheme="majorBidi" w:cstheme="majorBidi"/>
        </w:rPr>
        <w:t>s</w:t>
      </w:r>
      <w:r w:rsidR="005549B7" w:rsidRPr="00767AB7">
        <w:rPr>
          <w:rFonts w:asciiTheme="majorBidi" w:hAnsiTheme="majorBidi" w:cstheme="majorBidi"/>
        </w:rPr>
        <w:t xml:space="preserve">abiedrības dalībnieku reģistru </w:t>
      </w:r>
      <w:r w:rsidR="00EA47AD" w:rsidRPr="00767AB7">
        <w:rPr>
          <w:rFonts w:asciiTheme="majorBidi" w:hAnsiTheme="majorBidi" w:cstheme="majorBidi"/>
        </w:rPr>
        <w:t>[pers. L]</w:t>
      </w:r>
      <w:r w:rsidR="005549B7" w:rsidRPr="00767AB7">
        <w:rPr>
          <w:rFonts w:asciiTheme="majorBidi" w:hAnsiTheme="majorBidi" w:cstheme="majorBidi"/>
        </w:rPr>
        <w:t xml:space="preserve"> bija vienīgais sabiedrības dalībnieks.</w:t>
      </w:r>
      <w:r w:rsidR="004F60A5" w:rsidRPr="00767AB7">
        <w:rPr>
          <w:rFonts w:asciiTheme="majorBidi" w:hAnsiTheme="majorBidi" w:cstheme="majorBidi"/>
        </w:rPr>
        <w:t xml:space="preserve"> Tiesa nepamatoti nav piemērojusi Civillikuma</w:t>
      </w:r>
      <w:r w:rsidR="004777CE" w:rsidRPr="00767AB7">
        <w:rPr>
          <w:rFonts w:asciiTheme="majorBidi" w:hAnsiTheme="majorBidi" w:cstheme="majorBidi"/>
        </w:rPr>
        <w:t xml:space="preserve"> </w:t>
      </w:r>
      <w:r w:rsidR="004F60A5" w:rsidRPr="00767AB7">
        <w:rPr>
          <w:rFonts w:asciiTheme="majorBidi" w:hAnsiTheme="majorBidi" w:cstheme="majorBidi"/>
        </w:rPr>
        <w:t>705. panta otro daļu attiecībā uz 2018. gadā izdotajām kapitāla daļu apliecībām.</w:t>
      </w:r>
    </w:p>
    <w:p w14:paraId="6294A226" w14:textId="77777777" w:rsidR="00237D3C" w:rsidRPr="00767AB7" w:rsidRDefault="00237D3C" w:rsidP="00767AB7">
      <w:pPr>
        <w:spacing w:line="276" w:lineRule="auto"/>
        <w:ind w:firstLine="709"/>
        <w:jc w:val="both"/>
        <w:rPr>
          <w:rFonts w:asciiTheme="majorBidi" w:hAnsiTheme="majorBidi" w:cstheme="majorBidi"/>
        </w:rPr>
      </w:pPr>
    </w:p>
    <w:p w14:paraId="0898DD7F" w14:textId="7BD49CD5" w:rsidR="00C26922" w:rsidRPr="00767AB7" w:rsidRDefault="00C26922" w:rsidP="00767AB7">
      <w:pPr>
        <w:spacing w:line="276" w:lineRule="auto"/>
        <w:ind w:firstLine="709"/>
        <w:jc w:val="both"/>
        <w:rPr>
          <w:rFonts w:asciiTheme="majorBidi" w:hAnsiTheme="majorBidi" w:cstheme="majorBidi"/>
        </w:rPr>
      </w:pPr>
      <w:r w:rsidRPr="00767AB7">
        <w:rPr>
          <w:rFonts w:asciiTheme="majorBidi" w:hAnsiTheme="majorBidi" w:cstheme="majorBidi"/>
        </w:rPr>
        <w:lastRenderedPageBreak/>
        <w:t>[</w:t>
      </w:r>
      <w:r w:rsidR="00B75E10" w:rsidRPr="00767AB7">
        <w:rPr>
          <w:rFonts w:asciiTheme="majorBidi" w:hAnsiTheme="majorBidi" w:cstheme="majorBidi"/>
        </w:rPr>
        <w:t>7</w:t>
      </w:r>
      <w:r w:rsidRPr="00767AB7">
        <w:rPr>
          <w:rFonts w:asciiTheme="majorBidi" w:hAnsiTheme="majorBidi" w:cstheme="majorBidi"/>
        </w:rPr>
        <w:t>] P</w:t>
      </w:r>
      <w:r w:rsidR="00523CE0" w:rsidRPr="00767AB7">
        <w:rPr>
          <w:rFonts w:asciiTheme="majorBidi" w:hAnsiTheme="majorBidi" w:cstheme="majorBidi"/>
        </w:rPr>
        <w:t>rasītāji iesniedza p</w:t>
      </w:r>
      <w:r w:rsidRPr="00767AB7">
        <w:rPr>
          <w:rFonts w:asciiTheme="majorBidi" w:hAnsiTheme="majorBidi" w:cstheme="majorBidi"/>
        </w:rPr>
        <w:t>askaidrojum</w:t>
      </w:r>
      <w:r w:rsidR="00237D3C" w:rsidRPr="00767AB7">
        <w:rPr>
          <w:rFonts w:asciiTheme="majorBidi" w:hAnsiTheme="majorBidi" w:cstheme="majorBidi"/>
        </w:rPr>
        <w:t xml:space="preserve">us par </w:t>
      </w:r>
      <w:r w:rsidR="00A67AED" w:rsidRPr="00767AB7">
        <w:rPr>
          <w:rFonts w:asciiTheme="majorBidi" w:hAnsiTheme="majorBidi" w:cstheme="majorBidi"/>
        </w:rPr>
        <w:t>kasācijas</w:t>
      </w:r>
      <w:r w:rsidR="00237D3C" w:rsidRPr="00767AB7">
        <w:rPr>
          <w:rFonts w:asciiTheme="majorBidi" w:hAnsiTheme="majorBidi" w:cstheme="majorBidi"/>
        </w:rPr>
        <w:t xml:space="preserve"> sūdzību, </w:t>
      </w:r>
      <w:r w:rsidR="00A67AED" w:rsidRPr="00767AB7">
        <w:rPr>
          <w:rFonts w:asciiTheme="majorBidi" w:hAnsiTheme="majorBidi" w:cstheme="majorBidi"/>
        </w:rPr>
        <w:t>uzskatot pārsūdzēto sp</w:t>
      </w:r>
      <w:r w:rsidR="00B853DC" w:rsidRPr="00767AB7">
        <w:rPr>
          <w:rFonts w:asciiTheme="majorBidi" w:hAnsiTheme="majorBidi" w:cstheme="majorBidi"/>
        </w:rPr>
        <w:t>r</w:t>
      </w:r>
      <w:r w:rsidR="00A67AED" w:rsidRPr="00767AB7">
        <w:rPr>
          <w:rFonts w:asciiTheme="majorBidi" w:hAnsiTheme="majorBidi" w:cstheme="majorBidi"/>
        </w:rPr>
        <w:t>iedumu par pareizu un pamatotu</w:t>
      </w:r>
      <w:r w:rsidR="00E7738F" w:rsidRPr="00767AB7">
        <w:rPr>
          <w:rFonts w:asciiTheme="majorBidi" w:hAnsiTheme="majorBidi" w:cstheme="majorBidi"/>
        </w:rPr>
        <w:t>, kā arī</w:t>
      </w:r>
      <w:r w:rsidR="00A67AED" w:rsidRPr="00767AB7">
        <w:rPr>
          <w:rFonts w:asciiTheme="majorBidi" w:hAnsiTheme="majorBidi" w:cstheme="majorBidi"/>
        </w:rPr>
        <w:t xml:space="preserve"> </w:t>
      </w:r>
      <w:r w:rsidR="00237D3C" w:rsidRPr="00767AB7">
        <w:rPr>
          <w:rFonts w:asciiTheme="majorBidi" w:hAnsiTheme="majorBidi" w:cstheme="majorBidi"/>
        </w:rPr>
        <w:t>norād</w:t>
      </w:r>
      <w:r w:rsidR="00523CE0" w:rsidRPr="00767AB7">
        <w:rPr>
          <w:rFonts w:asciiTheme="majorBidi" w:hAnsiTheme="majorBidi" w:cstheme="majorBidi"/>
        </w:rPr>
        <w:t>ot</w:t>
      </w:r>
      <w:r w:rsidR="00E7738F" w:rsidRPr="00767AB7">
        <w:rPr>
          <w:rFonts w:asciiTheme="majorBidi" w:hAnsiTheme="majorBidi" w:cstheme="majorBidi"/>
        </w:rPr>
        <w:t xml:space="preserve"> </w:t>
      </w:r>
      <w:r w:rsidR="00237D3C" w:rsidRPr="00767AB7">
        <w:rPr>
          <w:rFonts w:asciiTheme="majorBidi" w:hAnsiTheme="majorBidi" w:cstheme="majorBidi"/>
        </w:rPr>
        <w:t>šādus argumentus.</w:t>
      </w:r>
    </w:p>
    <w:p w14:paraId="610D6E87" w14:textId="236A52BB" w:rsidR="00237D3C" w:rsidRPr="00767AB7" w:rsidRDefault="00237D3C" w:rsidP="00767AB7">
      <w:pPr>
        <w:spacing w:line="276" w:lineRule="auto"/>
        <w:ind w:firstLine="709"/>
        <w:jc w:val="both"/>
        <w:rPr>
          <w:rFonts w:asciiTheme="majorBidi" w:hAnsiTheme="majorBidi" w:cstheme="majorBidi"/>
        </w:rPr>
      </w:pPr>
      <w:r w:rsidRPr="00767AB7">
        <w:rPr>
          <w:rFonts w:asciiTheme="majorBidi" w:hAnsiTheme="majorBidi" w:cstheme="majorBidi"/>
        </w:rPr>
        <w:t>[</w:t>
      </w:r>
      <w:r w:rsidR="00B75E10" w:rsidRPr="00767AB7">
        <w:rPr>
          <w:rFonts w:asciiTheme="majorBidi" w:hAnsiTheme="majorBidi" w:cstheme="majorBidi"/>
        </w:rPr>
        <w:t>7</w:t>
      </w:r>
      <w:r w:rsidRPr="00767AB7">
        <w:rPr>
          <w:rFonts w:asciiTheme="majorBidi" w:hAnsiTheme="majorBidi" w:cstheme="majorBidi"/>
        </w:rPr>
        <w:t xml:space="preserve">.1] Tieši atbildētājs atsakās atzīt prasītāju </w:t>
      </w:r>
      <w:r w:rsidR="00A67AED" w:rsidRPr="00767AB7">
        <w:rPr>
          <w:rFonts w:asciiTheme="majorBidi" w:hAnsiTheme="majorBidi" w:cstheme="majorBidi"/>
        </w:rPr>
        <w:t>tiesības</w:t>
      </w:r>
      <w:r w:rsidRPr="00767AB7">
        <w:rPr>
          <w:rFonts w:asciiTheme="majorBidi" w:hAnsiTheme="majorBidi" w:cstheme="majorBidi"/>
        </w:rPr>
        <w:t xml:space="preserve"> uz </w:t>
      </w:r>
      <w:r w:rsidR="00523CE0" w:rsidRPr="00767AB7">
        <w:rPr>
          <w:rFonts w:asciiTheme="majorBidi" w:hAnsiTheme="majorBidi" w:cstheme="majorBidi"/>
        </w:rPr>
        <w:t>s</w:t>
      </w:r>
      <w:r w:rsidR="00A67AED" w:rsidRPr="00767AB7">
        <w:rPr>
          <w:rFonts w:asciiTheme="majorBidi" w:hAnsiTheme="majorBidi" w:cstheme="majorBidi"/>
        </w:rPr>
        <w:t>abiedrības</w:t>
      </w:r>
      <w:r w:rsidRPr="00767AB7">
        <w:rPr>
          <w:rFonts w:asciiTheme="majorBidi" w:hAnsiTheme="majorBidi" w:cstheme="majorBidi"/>
        </w:rPr>
        <w:t xml:space="preserve"> kapitāla daļām, tāpēc prasījumi pamatoti ir vērsti pret atbildētāju, nevis </w:t>
      </w:r>
      <w:r w:rsidR="00523CE0" w:rsidRPr="00767AB7">
        <w:rPr>
          <w:rFonts w:asciiTheme="majorBidi" w:hAnsiTheme="majorBidi" w:cstheme="majorBidi"/>
        </w:rPr>
        <w:t>s</w:t>
      </w:r>
      <w:r w:rsidR="00A67AED" w:rsidRPr="00767AB7">
        <w:rPr>
          <w:rFonts w:asciiTheme="majorBidi" w:hAnsiTheme="majorBidi" w:cstheme="majorBidi"/>
        </w:rPr>
        <w:t>abiedrību</w:t>
      </w:r>
      <w:r w:rsidRPr="00767AB7">
        <w:rPr>
          <w:rFonts w:asciiTheme="majorBidi" w:hAnsiTheme="majorBidi" w:cstheme="majorBidi"/>
        </w:rPr>
        <w:t xml:space="preserve">, kas tikai administratīvi ved dalībnieku reģistru. Pārsūdzētais spriedums </w:t>
      </w:r>
      <w:r w:rsidR="00A67AED" w:rsidRPr="00767AB7">
        <w:rPr>
          <w:rFonts w:asciiTheme="majorBidi" w:hAnsiTheme="majorBidi" w:cstheme="majorBidi"/>
        </w:rPr>
        <w:t>neuzliek</w:t>
      </w:r>
      <w:r w:rsidRPr="00767AB7">
        <w:rPr>
          <w:rFonts w:asciiTheme="majorBidi" w:hAnsiTheme="majorBidi" w:cstheme="majorBidi"/>
        </w:rPr>
        <w:t xml:space="preserve"> pienākumus </w:t>
      </w:r>
      <w:r w:rsidR="00523CE0" w:rsidRPr="00767AB7">
        <w:rPr>
          <w:rFonts w:asciiTheme="majorBidi" w:hAnsiTheme="majorBidi" w:cstheme="majorBidi"/>
        </w:rPr>
        <w:t>s</w:t>
      </w:r>
      <w:r w:rsidRPr="00767AB7">
        <w:rPr>
          <w:rFonts w:asciiTheme="majorBidi" w:hAnsiTheme="majorBidi" w:cstheme="majorBidi"/>
        </w:rPr>
        <w:t>abiedrībai.</w:t>
      </w:r>
    </w:p>
    <w:p w14:paraId="62426E43" w14:textId="59B77935" w:rsidR="00237D3C" w:rsidRPr="00767AB7" w:rsidRDefault="00237D3C" w:rsidP="00767AB7">
      <w:pPr>
        <w:spacing w:line="276" w:lineRule="auto"/>
        <w:ind w:firstLine="709"/>
        <w:jc w:val="both"/>
        <w:rPr>
          <w:rFonts w:asciiTheme="majorBidi" w:hAnsiTheme="majorBidi" w:cstheme="majorBidi"/>
        </w:rPr>
      </w:pPr>
      <w:r w:rsidRPr="00767AB7">
        <w:rPr>
          <w:rFonts w:asciiTheme="majorBidi" w:hAnsiTheme="majorBidi" w:cstheme="majorBidi"/>
        </w:rPr>
        <w:t>[</w:t>
      </w:r>
      <w:r w:rsidR="00B75E10" w:rsidRPr="00767AB7">
        <w:rPr>
          <w:rFonts w:asciiTheme="majorBidi" w:hAnsiTheme="majorBidi" w:cstheme="majorBidi"/>
        </w:rPr>
        <w:t>7</w:t>
      </w:r>
      <w:r w:rsidRPr="00767AB7">
        <w:rPr>
          <w:rFonts w:asciiTheme="majorBidi" w:hAnsiTheme="majorBidi" w:cstheme="majorBidi"/>
        </w:rPr>
        <w:t>.2] </w:t>
      </w:r>
      <w:r w:rsidR="00523CE0" w:rsidRPr="00767AB7">
        <w:rPr>
          <w:rFonts w:asciiTheme="majorBidi" w:hAnsiTheme="majorBidi" w:cstheme="majorBidi"/>
        </w:rPr>
        <w:t xml:space="preserve">No </w:t>
      </w:r>
      <w:r w:rsidR="00A67AED" w:rsidRPr="00767AB7">
        <w:rPr>
          <w:rFonts w:asciiTheme="majorBidi" w:hAnsiTheme="majorBidi" w:cstheme="majorBidi"/>
        </w:rPr>
        <w:t>Lielbritānij</w:t>
      </w:r>
      <w:r w:rsidR="00E87885" w:rsidRPr="00767AB7">
        <w:rPr>
          <w:rFonts w:asciiTheme="majorBidi" w:hAnsiTheme="majorBidi" w:cstheme="majorBidi"/>
        </w:rPr>
        <w:t>ā</w:t>
      </w:r>
      <w:r w:rsidRPr="00767AB7">
        <w:rPr>
          <w:rFonts w:asciiTheme="majorBidi" w:hAnsiTheme="majorBidi" w:cstheme="majorBidi"/>
        </w:rPr>
        <w:t xml:space="preserve"> iz</w:t>
      </w:r>
      <w:r w:rsidR="00E87885" w:rsidRPr="00767AB7">
        <w:rPr>
          <w:rFonts w:asciiTheme="majorBidi" w:hAnsiTheme="majorBidi" w:cstheme="majorBidi"/>
        </w:rPr>
        <w:t>dotaj</w:t>
      </w:r>
      <w:r w:rsidR="00523CE0" w:rsidRPr="00767AB7">
        <w:rPr>
          <w:rFonts w:asciiTheme="majorBidi" w:hAnsiTheme="majorBidi" w:cstheme="majorBidi"/>
        </w:rPr>
        <w:t>iem</w:t>
      </w:r>
      <w:r w:rsidR="00E87885" w:rsidRPr="00767AB7">
        <w:rPr>
          <w:rFonts w:asciiTheme="majorBidi" w:hAnsiTheme="majorBidi" w:cstheme="majorBidi"/>
        </w:rPr>
        <w:t xml:space="preserve"> mantojuma</w:t>
      </w:r>
      <w:r w:rsidRPr="00767AB7">
        <w:rPr>
          <w:rFonts w:asciiTheme="majorBidi" w:hAnsiTheme="majorBidi" w:cstheme="majorBidi"/>
        </w:rPr>
        <w:t xml:space="preserve"> dokument</w:t>
      </w:r>
      <w:r w:rsidR="00523CE0" w:rsidRPr="00767AB7">
        <w:rPr>
          <w:rFonts w:asciiTheme="majorBidi" w:hAnsiTheme="majorBidi" w:cstheme="majorBidi"/>
        </w:rPr>
        <w:t>iem</w:t>
      </w:r>
      <w:r w:rsidRPr="00767AB7">
        <w:rPr>
          <w:rFonts w:asciiTheme="majorBidi" w:hAnsiTheme="majorBidi" w:cstheme="majorBidi"/>
        </w:rPr>
        <w:t xml:space="preserve"> ir </w:t>
      </w:r>
      <w:r w:rsidR="00A67AED" w:rsidRPr="00767AB7">
        <w:rPr>
          <w:rFonts w:asciiTheme="majorBidi" w:hAnsiTheme="majorBidi" w:cstheme="majorBidi"/>
        </w:rPr>
        <w:t>konstatējams</w:t>
      </w:r>
      <w:r w:rsidRPr="00767AB7">
        <w:rPr>
          <w:rFonts w:asciiTheme="majorBidi" w:hAnsiTheme="majorBidi" w:cstheme="majorBidi"/>
        </w:rPr>
        <w:t xml:space="preserve">, ka </w:t>
      </w:r>
      <w:r w:rsidR="00ED636B" w:rsidRPr="00767AB7">
        <w:rPr>
          <w:rFonts w:asciiTheme="majorBidi" w:hAnsiTheme="majorBidi" w:cstheme="majorBidi"/>
        </w:rPr>
        <w:t>[pers. H]</w:t>
      </w:r>
      <w:r w:rsidRPr="00767AB7">
        <w:rPr>
          <w:rFonts w:asciiTheme="majorBidi" w:hAnsiTheme="majorBidi" w:cstheme="majorBidi"/>
        </w:rPr>
        <w:t xml:space="preserve"> un </w:t>
      </w:r>
      <w:r w:rsidR="00ED636B" w:rsidRPr="00767AB7">
        <w:rPr>
          <w:rFonts w:asciiTheme="majorBidi" w:hAnsiTheme="majorBidi" w:cstheme="majorBidi"/>
        </w:rPr>
        <w:t>[pers. I]</w:t>
      </w:r>
      <w:r w:rsidRPr="00767AB7">
        <w:rPr>
          <w:rFonts w:asciiTheme="majorBidi" w:hAnsiTheme="majorBidi" w:cstheme="majorBidi"/>
        </w:rPr>
        <w:t xml:space="preserve"> ir </w:t>
      </w:r>
      <w:r w:rsidR="00EA47AD" w:rsidRPr="00767AB7">
        <w:rPr>
          <w:rFonts w:asciiTheme="majorBidi" w:hAnsiTheme="majorBidi" w:cstheme="majorBidi"/>
        </w:rPr>
        <w:t>[pers. M]</w:t>
      </w:r>
      <w:r w:rsidRPr="00767AB7">
        <w:rPr>
          <w:rFonts w:asciiTheme="majorBidi" w:hAnsiTheme="majorBidi" w:cstheme="majorBidi"/>
        </w:rPr>
        <w:t xml:space="preserve"> mantinieki attiecībā uz visu viņa mantu.</w:t>
      </w:r>
    </w:p>
    <w:p w14:paraId="206F7C08" w14:textId="497871EE" w:rsidR="00237D3C" w:rsidRPr="00767AB7" w:rsidRDefault="00237D3C" w:rsidP="00767AB7">
      <w:pPr>
        <w:spacing w:line="276" w:lineRule="auto"/>
        <w:ind w:firstLine="709"/>
        <w:jc w:val="both"/>
        <w:rPr>
          <w:rFonts w:asciiTheme="majorBidi" w:hAnsiTheme="majorBidi" w:cstheme="majorBidi"/>
        </w:rPr>
      </w:pPr>
      <w:r w:rsidRPr="00767AB7">
        <w:rPr>
          <w:rFonts w:asciiTheme="majorBidi" w:hAnsiTheme="majorBidi" w:cstheme="majorBidi"/>
        </w:rPr>
        <w:t>[</w:t>
      </w:r>
      <w:r w:rsidR="00B75E10" w:rsidRPr="00767AB7">
        <w:rPr>
          <w:rFonts w:asciiTheme="majorBidi" w:hAnsiTheme="majorBidi" w:cstheme="majorBidi"/>
        </w:rPr>
        <w:t>7.</w:t>
      </w:r>
      <w:r w:rsidRPr="00767AB7">
        <w:rPr>
          <w:rFonts w:asciiTheme="majorBidi" w:hAnsiTheme="majorBidi" w:cstheme="majorBidi"/>
        </w:rPr>
        <w:t>3] </w:t>
      </w:r>
      <w:r w:rsidR="00596CC9" w:rsidRPr="00767AB7">
        <w:rPr>
          <w:rFonts w:asciiTheme="majorBidi" w:hAnsiTheme="majorBidi" w:cstheme="majorBidi"/>
        </w:rPr>
        <w:t>Abu pušu paraksti nav nepieciešami kapitāla daļu nodošanai, jo to neparedz neviens normatīvais akts</w:t>
      </w:r>
      <w:r w:rsidR="00D435CE" w:rsidRPr="00767AB7">
        <w:rPr>
          <w:rFonts w:asciiTheme="majorBidi" w:hAnsiTheme="majorBidi" w:cstheme="majorBidi"/>
        </w:rPr>
        <w:t>,</w:t>
      </w:r>
      <w:r w:rsidR="00596CC9" w:rsidRPr="00767AB7">
        <w:rPr>
          <w:rFonts w:asciiTheme="majorBidi" w:hAnsiTheme="majorBidi" w:cstheme="majorBidi"/>
        </w:rPr>
        <w:t xml:space="preserve"> un pietiek </w:t>
      </w:r>
      <w:r w:rsidRPr="00767AB7">
        <w:rPr>
          <w:rFonts w:asciiTheme="majorBidi" w:hAnsiTheme="majorBidi" w:cstheme="majorBidi"/>
        </w:rPr>
        <w:t xml:space="preserve">ar vienpersonisku </w:t>
      </w:r>
      <w:r w:rsidR="00E7496C" w:rsidRPr="00767AB7">
        <w:rPr>
          <w:rFonts w:asciiTheme="majorBidi" w:hAnsiTheme="majorBidi" w:cstheme="majorBidi"/>
        </w:rPr>
        <w:t xml:space="preserve">daļu nodevēja </w:t>
      </w:r>
      <w:r w:rsidRPr="00767AB7">
        <w:rPr>
          <w:rFonts w:asciiTheme="majorBidi" w:hAnsiTheme="majorBidi" w:cstheme="majorBidi"/>
        </w:rPr>
        <w:t>aktu. No</w:t>
      </w:r>
      <w:r w:rsidR="00C95AA1" w:rsidRPr="00767AB7">
        <w:rPr>
          <w:rFonts w:asciiTheme="majorBidi" w:hAnsiTheme="majorBidi" w:cstheme="majorBidi"/>
        </w:rPr>
        <w:t>vērtējot lietas apstākļus un</w:t>
      </w:r>
      <w:r w:rsidRPr="00767AB7">
        <w:rPr>
          <w:rFonts w:asciiTheme="majorBidi" w:hAnsiTheme="majorBidi" w:cstheme="majorBidi"/>
        </w:rPr>
        <w:t xml:space="preserve"> pierādījumu</w:t>
      </w:r>
      <w:r w:rsidR="00C95AA1" w:rsidRPr="00767AB7">
        <w:rPr>
          <w:rFonts w:asciiTheme="majorBidi" w:hAnsiTheme="majorBidi" w:cstheme="majorBidi"/>
        </w:rPr>
        <w:t>s kopumā,</w:t>
      </w:r>
      <w:r w:rsidRPr="00767AB7">
        <w:rPr>
          <w:rFonts w:asciiTheme="majorBidi" w:hAnsiTheme="majorBidi" w:cstheme="majorBidi"/>
        </w:rPr>
        <w:t xml:space="preserve"> pārsūdzētajā spriedumā pamatoti konstatēts, ka samaksa par kapitāla daļām ir veikta. Dalībnieku reģistra ieraksti nerada īpašuma tiesības, bet tās rada pirkuma līgumi un kapitāla daļu apliecības. </w:t>
      </w:r>
      <w:r w:rsidR="008401CE" w:rsidRPr="00767AB7">
        <w:rPr>
          <w:rFonts w:asciiTheme="majorBidi" w:hAnsiTheme="majorBidi" w:cstheme="majorBidi"/>
        </w:rPr>
        <w:t>D</w:t>
      </w:r>
      <w:r w:rsidRPr="00767AB7">
        <w:rPr>
          <w:rFonts w:asciiTheme="majorBidi" w:hAnsiTheme="majorBidi" w:cstheme="majorBidi"/>
        </w:rPr>
        <w:t xml:space="preserve">aļu īpašnieks var būt persona, kas nav reģistrēta kā dalībnieks, jo </w:t>
      </w:r>
      <w:r w:rsidR="00B853DC" w:rsidRPr="00767AB7">
        <w:rPr>
          <w:rFonts w:asciiTheme="majorBidi" w:hAnsiTheme="majorBidi" w:cstheme="majorBidi"/>
        </w:rPr>
        <w:t xml:space="preserve">kapitāla </w:t>
      </w:r>
      <w:r w:rsidRPr="00767AB7">
        <w:rPr>
          <w:rFonts w:asciiTheme="majorBidi" w:hAnsiTheme="majorBidi" w:cstheme="majorBidi"/>
        </w:rPr>
        <w:t>daļu īpašuma tiesības pāriet uz civiltiesiska darījuma pamata, nevis ar ierakstu dalībnieku reģistrā.</w:t>
      </w:r>
    </w:p>
    <w:p w14:paraId="1624F8C9" w14:textId="77777777" w:rsidR="00A95D37" w:rsidRPr="00767AB7" w:rsidRDefault="00A95D37" w:rsidP="00767AB7">
      <w:pPr>
        <w:spacing w:line="276" w:lineRule="auto"/>
        <w:ind w:firstLine="709"/>
        <w:jc w:val="both"/>
        <w:rPr>
          <w:rFonts w:asciiTheme="majorBidi" w:hAnsiTheme="majorBidi" w:cstheme="majorBidi"/>
        </w:rPr>
      </w:pPr>
    </w:p>
    <w:p w14:paraId="68BC9D6C" w14:textId="7895AA9F" w:rsidR="00EE0993" w:rsidRPr="00767AB7" w:rsidRDefault="00EE0993" w:rsidP="00767AB7">
      <w:pPr>
        <w:spacing w:line="276" w:lineRule="auto"/>
        <w:jc w:val="center"/>
        <w:rPr>
          <w:rFonts w:asciiTheme="majorBidi" w:hAnsiTheme="majorBidi" w:cstheme="majorBidi"/>
          <w:b/>
          <w:bCs/>
        </w:rPr>
      </w:pPr>
      <w:r w:rsidRPr="00767AB7">
        <w:rPr>
          <w:rFonts w:asciiTheme="majorBidi" w:hAnsiTheme="majorBidi" w:cstheme="majorBidi"/>
          <w:b/>
          <w:bCs/>
        </w:rPr>
        <w:t>Motīvu daļa</w:t>
      </w:r>
    </w:p>
    <w:p w14:paraId="26F02A6D" w14:textId="77777777" w:rsidR="00EE0993" w:rsidRPr="00767AB7" w:rsidRDefault="00EE0993" w:rsidP="00767AB7">
      <w:pPr>
        <w:spacing w:line="276" w:lineRule="auto"/>
        <w:ind w:firstLine="709"/>
        <w:jc w:val="both"/>
        <w:rPr>
          <w:rFonts w:asciiTheme="majorBidi" w:hAnsiTheme="majorBidi" w:cstheme="majorBidi"/>
          <w:bCs/>
        </w:rPr>
      </w:pPr>
    </w:p>
    <w:p w14:paraId="709BDC11" w14:textId="5137C152" w:rsidR="008329DC" w:rsidRPr="00767AB7" w:rsidRDefault="00EE0993" w:rsidP="00767AB7">
      <w:pPr>
        <w:spacing w:line="276" w:lineRule="auto"/>
        <w:ind w:firstLine="709"/>
        <w:jc w:val="both"/>
        <w:rPr>
          <w:rFonts w:asciiTheme="majorBidi" w:hAnsiTheme="majorBidi" w:cstheme="majorBidi"/>
          <w:bCs/>
        </w:rPr>
      </w:pPr>
      <w:r w:rsidRPr="00767AB7">
        <w:rPr>
          <w:rFonts w:asciiTheme="majorBidi" w:hAnsiTheme="majorBidi" w:cstheme="majorBidi"/>
          <w:bCs/>
        </w:rPr>
        <w:t>[</w:t>
      </w:r>
      <w:r w:rsidR="00B75E10" w:rsidRPr="00767AB7">
        <w:rPr>
          <w:rFonts w:asciiTheme="majorBidi" w:hAnsiTheme="majorBidi" w:cstheme="majorBidi"/>
          <w:bCs/>
        </w:rPr>
        <w:t>8</w:t>
      </w:r>
      <w:r w:rsidRPr="00767AB7">
        <w:rPr>
          <w:rFonts w:asciiTheme="majorBidi" w:hAnsiTheme="majorBidi" w:cstheme="majorBidi"/>
          <w:bCs/>
        </w:rPr>
        <w:t>] </w:t>
      </w:r>
      <w:r w:rsidR="00667E62" w:rsidRPr="00767AB7">
        <w:rPr>
          <w:rFonts w:asciiTheme="majorBidi" w:hAnsiTheme="majorBidi" w:cstheme="majorBidi"/>
          <w:bCs/>
        </w:rPr>
        <w:t xml:space="preserve">Pārbaudījis pārsūdzēto spriedumu attiecībā uz argumentiem, kuri minēti kasācijas sūdzībā, Senāts atbilstoši Civilprocesa likuma 473. panta pirmajai daļai atzīst, ka spriedums ir atceļams daļā, ar kuru apmierināta </w:t>
      </w:r>
      <w:r w:rsidR="00ED636B" w:rsidRPr="00767AB7">
        <w:rPr>
          <w:rFonts w:asciiTheme="majorBidi" w:hAnsiTheme="majorBidi" w:cstheme="majorBidi"/>
          <w:bCs/>
        </w:rPr>
        <w:t>[pers. G]</w:t>
      </w:r>
      <w:r w:rsidR="00667E62" w:rsidRPr="00767AB7">
        <w:rPr>
          <w:rFonts w:asciiTheme="majorBidi" w:hAnsiTheme="majorBidi" w:cstheme="majorBidi"/>
          <w:bCs/>
        </w:rPr>
        <w:t xml:space="preserve">, </w:t>
      </w:r>
      <w:r w:rsidR="0048574A" w:rsidRPr="00767AB7">
        <w:rPr>
          <w:rFonts w:asciiTheme="majorBidi" w:hAnsiTheme="majorBidi" w:cstheme="majorBidi"/>
          <w:bCs/>
        </w:rPr>
        <w:t>[pers. D]</w:t>
      </w:r>
      <w:r w:rsidR="00667E62" w:rsidRPr="00767AB7">
        <w:rPr>
          <w:rFonts w:asciiTheme="majorBidi" w:hAnsiTheme="majorBidi" w:cstheme="majorBidi"/>
          <w:bCs/>
        </w:rPr>
        <w:t xml:space="preserve">, </w:t>
      </w:r>
      <w:r w:rsidR="00ED636B" w:rsidRPr="00767AB7">
        <w:rPr>
          <w:rFonts w:asciiTheme="majorBidi" w:hAnsiTheme="majorBidi" w:cstheme="majorBidi"/>
          <w:bCs/>
        </w:rPr>
        <w:t>[pers. J]</w:t>
      </w:r>
      <w:r w:rsidR="00667E62" w:rsidRPr="00767AB7">
        <w:rPr>
          <w:rFonts w:asciiTheme="majorBidi" w:hAnsiTheme="majorBidi" w:cstheme="majorBidi"/>
          <w:bCs/>
        </w:rPr>
        <w:t xml:space="preserve">, </w:t>
      </w:r>
      <w:r w:rsidR="00ED636B" w:rsidRPr="00767AB7">
        <w:rPr>
          <w:rFonts w:asciiTheme="majorBidi" w:hAnsiTheme="majorBidi" w:cstheme="majorBidi"/>
          <w:bCs/>
        </w:rPr>
        <w:t>[pers. H]</w:t>
      </w:r>
      <w:r w:rsidR="00667E62" w:rsidRPr="00767AB7">
        <w:rPr>
          <w:rFonts w:asciiTheme="majorBidi" w:hAnsiTheme="majorBidi" w:cstheme="majorBidi"/>
          <w:bCs/>
        </w:rPr>
        <w:t xml:space="preserve"> un </w:t>
      </w:r>
      <w:r w:rsidR="00ED636B" w:rsidRPr="00767AB7">
        <w:rPr>
          <w:rFonts w:asciiTheme="majorBidi" w:hAnsiTheme="majorBidi" w:cstheme="majorBidi"/>
          <w:bCs/>
        </w:rPr>
        <w:t>[pers. I]</w:t>
      </w:r>
      <w:r w:rsidR="00667E62" w:rsidRPr="00767AB7">
        <w:rPr>
          <w:rFonts w:asciiTheme="majorBidi" w:hAnsiTheme="majorBidi" w:cstheme="majorBidi"/>
          <w:bCs/>
        </w:rPr>
        <w:t xml:space="preserve"> prasība par tiesību uz </w:t>
      </w:r>
      <w:r w:rsidR="00523CE0" w:rsidRPr="00767AB7">
        <w:rPr>
          <w:rFonts w:asciiTheme="majorBidi" w:hAnsiTheme="majorBidi" w:cstheme="majorBidi"/>
          <w:bCs/>
        </w:rPr>
        <w:t>s</w:t>
      </w:r>
      <w:r w:rsidR="00667E62" w:rsidRPr="00767AB7">
        <w:rPr>
          <w:rFonts w:asciiTheme="majorBidi" w:hAnsiTheme="majorBidi" w:cstheme="majorBidi"/>
          <w:bCs/>
        </w:rPr>
        <w:t>abiedrības kapitāla daļām atzīšanu</w:t>
      </w:r>
      <w:r w:rsidR="00D506A5" w:rsidRPr="00767AB7">
        <w:rPr>
          <w:rFonts w:asciiTheme="majorBidi" w:hAnsiTheme="majorBidi" w:cstheme="majorBidi"/>
          <w:bCs/>
        </w:rPr>
        <w:t>. Spriedums atceļams arī</w:t>
      </w:r>
      <w:r w:rsidR="00667E62" w:rsidRPr="00767AB7">
        <w:rPr>
          <w:rFonts w:asciiTheme="majorBidi" w:hAnsiTheme="majorBidi" w:cstheme="majorBidi"/>
          <w:bCs/>
        </w:rPr>
        <w:t xml:space="preserve"> daļā</w:t>
      </w:r>
      <w:r w:rsidR="00D506A5" w:rsidRPr="00767AB7">
        <w:rPr>
          <w:rFonts w:asciiTheme="majorBidi" w:hAnsiTheme="majorBidi" w:cstheme="majorBidi"/>
          <w:bCs/>
        </w:rPr>
        <w:t>, kurā</w:t>
      </w:r>
      <w:r w:rsidR="005C1283" w:rsidRPr="00767AB7">
        <w:rPr>
          <w:rFonts w:asciiTheme="majorBidi" w:hAnsiTheme="majorBidi" w:cstheme="majorBidi"/>
          <w:bCs/>
        </w:rPr>
        <w:t xml:space="preserve"> nospriests</w:t>
      </w:r>
      <w:r w:rsidR="00430328" w:rsidRPr="00767AB7">
        <w:rPr>
          <w:rFonts w:asciiTheme="majorBidi" w:hAnsiTheme="majorBidi" w:cstheme="majorBidi"/>
          <w:bCs/>
        </w:rPr>
        <w:t xml:space="preserve"> </w:t>
      </w:r>
      <w:r w:rsidR="00D506A5" w:rsidRPr="00767AB7">
        <w:rPr>
          <w:rFonts w:asciiTheme="majorBidi" w:hAnsiTheme="majorBidi" w:cstheme="majorBidi"/>
          <w:bCs/>
        </w:rPr>
        <w:t xml:space="preserve">par </w:t>
      </w:r>
      <w:r w:rsidR="0048574A" w:rsidRPr="00767AB7">
        <w:rPr>
          <w:rFonts w:asciiTheme="majorBidi" w:hAnsiTheme="majorBidi" w:cstheme="majorBidi"/>
          <w:bCs/>
        </w:rPr>
        <w:t>[pers. A]</w:t>
      </w:r>
      <w:r w:rsidR="00D506A5" w:rsidRPr="00767AB7">
        <w:rPr>
          <w:rFonts w:asciiTheme="majorBidi" w:hAnsiTheme="majorBidi" w:cstheme="majorBidi"/>
          <w:bCs/>
        </w:rPr>
        <w:t xml:space="preserve">, </w:t>
      </w:r>
      <w:r w:rsidR="0048574A" w:rsidRPr="00767AB7">
        <w:rPr>
          <w:rFonts w:asciiTheme="majorBidi" w:hAnsiTheme="majorBidi" w:cstheme="majorBidi"/>
          <w:bCs/>
        </w:rPr>
        <w:t>[pers. B]</w:t>
      </w:r>
      <w:r w:rsidR="00D506A5" w:rsidRPr="00767AB7">
        <w:rPr>
          <w:rFonts w:asciiTheme="majorBidi" w:hAnsiTheme="majorBidi" w:cstheme="majorBidi"/>
          <w:bCs/>
        </w:rPr>
        <w:t xml:space="preserve">, </w:t>
      </w:r>
      <w:r w:rsidR="0048574A" w:rsidRPr="00767AB7">
        <w:rPr>
          <w:rFonts w:asciiTheme="majorBidi" w:hAnsiTheme="majorBidi" w:cstheme="majorBidi"/>
          <w:bCs/>
        </w:rPr>
        <w:t>[pers. C]</w:t>
      </w:r>
      <w:r w:rsidR="00D506A5" w:rsidRPr="00767AB7">
        <w:rPr>
          <w:rFonts w:asciiTheme="majorBidi" w:hAnsiTheme="majorBidi" w:cstheme="majorBidi"/>
          <w:bCs/>
        </w:rPr>
        <w:t xml:space="preserve">, </w:t>
      </w:r>
      <w:r w:rsidR="0048574A" w:rsidRPr="00767AB7">
        <w:rPr>
          <w:rFonts w:asciiTheme="majorBidi" w:hAnsiTheme="majorBidi" w:cstheme="majorBidi"/>
          <w:bCs/>
        </w:rPr>
        <w:t>[pers. D]</w:t>
      </w:r>
      <w:r w:rsidR="00D506A5" w:rsidRPr="00767AB7">
        <w:rPr>
          <w:rFonts w:asciiTheme="majorBidi" w:hAnsiTheme="majorBidi" w:cstheme="majorBidi"/>
          <w:bCs/>
        </w:rPr>
        <w:t xml:space="preserve">, </w:t>
      </w:r>
      <w:r w:rsidR="00ED636B" w:rsidRPr="00767AB7">
        <w:rPr>
          <w:rFonts w:asciiTheme="majorBidi" w:hAnsiTheme="majorBidi" w:cstheme="majorBidi"/>
          <w:bCs/>
        </w:rPr>
        <w:t>[pers. G]</w:t>
      </w:r>
      <w:r w:rsidR="00D506A5" w:rsidRPr="00767AB7">
        <w:rPr>
          <w:rFonts w:asciiTheme="majorBidi" w:hAnsiTheme="majorBidi" w:cstheme="majorBidi"/>
          <w:bCs/>
        </w:rPr>
        <w:t xml:space="preserve">, </w:t>
      </w:r>
      <w:r w:rsidR="00834652" w:rsidRPr="00767AB7">
        <w:rPr>
          <w:rFonts w:asciiTheme="majorBidi" w:hAnsiTheme="majorBidi" w:cstheme="majorBidi"/>
          <w:bCs/>
        </w:rPr>
        <w:t>[pers. H]</w:t>
      </w:r>
      <w:r w:rsidR="00D506A5" w:rsidRPr="00767AB7">
        <w:rPr>
          <w:rFonts w:asciiTheme="majorBidi" w:hAnsiTheme="majorBidi" w:cstheme="majorBidi"/>
          <w:bCs/>
        </w:rPr>
        <w:t xml:space="preserve">, </w:t>
      </w:r>
      <w:r w:rsidR="00ED636B" w:rsidRPr="00767AB7">
        <w:rPr>
          <w:rFonts w:asciiTheme="majorBidi" w:hAnsiTheme="majorBidi" w:cstheme="majorBidi"/>
          <w:bCs/>
        </w:rPr>
        <w:t>[pers. I]</w:t>
      </w:r>
      <w:r w:rsidR="00430328" w:rsidRPr="00767AB7">
        <w:rPr>
          <w:rFonts w:asciiTheme="majorBidi" w:hAnsiTheme="majorBidi" w:cstheme="majorBidi"/>
          <w:bCs/>
        </w:rPr>
        <w:t xml:space="preserve"> un</w:t>
      </w:r>
      <w:r w:rsidR="00D506A5" w:rsidRPr="00767AB7">
        <w:rPr>
          <w:rFonts w:asciiTheme="majorBidi" w:hAnsiTheme="majorBidi" w:cstheme="majorBidi"/>
          <w:bCs/>
        </w:rPr>
        <w:t xml:space="preserve"> </w:t>
      </w:r>
      <w:r w:rsidR="00ED636B" w:rsidRPr="00767AB7">
        <w:rPr>
          <w:rFonts w:asciiTheme="majorBidi" w:hAnsiTheme="majorBidi" w:cstheme="majorBidi"/>
          <w:bCs/>
        </w:rPr>
        <w:t>[pers. J]</w:t>
      </w:r>
      <w:r w:rsidR="00D506A5" w:rsidRPr="00767AB7">
        <w:rPr>
          <w:rFonts w:asciiTheme="majorBidi" w:hAnsiTheme="majorBidi" w:cstheme="majorBidi"/>
          <w:bCs/>
        </w:rPr>
        <w:t xml:space="preserve"> vei</w:t>
      </w:r>
      <w:r w:rsidR="00430328" w:rsidRPr="00767AB7">
        <w:rPr>
          <w:rFonts w:asciiTheme="majorBidi" w:hAnsiTheme="majorBidi" w:cstheme="majorBidi"/>
          <w:bCs/>
        </w:rPr>
        <w:t>kt</w:t>
      </w:r>
      <w:r w:rsidR="00D506A5" w:rsidRPr="00767AB7">
        <w:rPr>
          <w:rFonts w:asciiTheme="majorBidi" w:hAnsiTheme="majorBidi" w:cstheme="majorBidi"/>
          <w:bCs/>
        </w:rPr>
        <w:t xml:space="preserve"> attiecīg</w:t>
      </w:r>
      <w:r w:rsidR="00430328" w:rsidRPr="00767AB7">
        <w:rPr>
          <w:rFonts w:asciiTheme="majorBidi" w:hAnsiTheme="majorBidi" w:cstheme="majorBidi"/>
          <w:bCs/>
        </w:rPr>
        <w:t>us</w:t>
      </w:r>
      <w:r w:rsidR="00D506A5" w:rsidRPr="00767AB7">
        <w:rPr>
          <w:rFonts w:asciiTheme="majorBidi" w:hAnsiTheme="majorBidi" w:cstheme="majorBidi"/>
          <w:bCs/>
        </w:rPr>
        <w:t xml:space="preserve"> ierakst</w:t>
      </w:r>
      <w:r w:rsidR="00430328" w:rsidRPr="00767AB7">
        <w:rPr>
          <w:rFonts w:asciiTheme="majorBidi" w:hAnsiTheme="majorBidi" w:cstheme="majorBidi"/>
          <w:bCs/>
        </w:rPr>
        <w:t>us</w:t>
      </w:r>
      <w:r w:rsidR="00D506A5" w:rsidRPr="00767AB7">
        <w:rPr>
          <w:rFonts w:asciiTheme="majorBidi" w:hAnsiTheme="majorBidi" w:cstheme="majorBidi"/>
          <w:bCs/>
        </w:rPr>
        <w:t xml:space="preserve"> sabiedrības dalībnieku reģistrā.</w:t>
      </w:r>
    </w:p>
    <w:p w14:paraId="3C444522" w14:textId="77777777" w:rsidR="00514BBF" w:rsidRPr="00767AB7" w:rsidRDefault="00514BBF" w:rsidP="00767AB7">
      <w:pPr>
        <w:spacing w:line="276" w:lineRule="auto"/>
        <w:ind w:firstLine="709"/>
        <w:jc w:val="both"/>
        <w:rPr>
          <w:rFonts w:asciiTheme="majorBidi" w:hAnsiTheme="majorBidi" w:cstheme="majorBidi"/>
          <w:bCs/>
        </w:rPr>
      </w:pPr>
    </w:p>
    <w:p w14:paraId="4DDCEBA8" w14:textId="2680273F" w:rsidR="00CE6000" w:rsidRPr="00767AB7" w:rsidRDefault="00CE6000" w:rsidP="00767AB7">
      <w:pPr>
        <w:spacing w:line="276" w:lineRule="auto"/>
        <w:ind w:firstLine="709"/>
        <w:jc w:val="both"/>
        <w:rPr>
          <w:rFonts w:asciiTheme="majorBidi" w:hAnsiTheme="majorBidi" w:cstheme="majorBidi"/>
          <w:bCs/>
        </w:rPr>
      </w:pPr>
      <w:r w:rsidRPr="00767AB7">
        <w:rPr>
          <w:rFonts w:asciiTheme="majorBidi" w:hAnsiTheme="majorBidi" w:cstheme="majorBidi"/>
          <w:bCs/>
        </w:rPr>
        <w:t>[</w:t>
      </w:r>
      <w:r w:rsidR="00B75E10" w:rsidRPr="00767AB7">
        <w:rPr>
          <w:rFonts w:asciiTheme="majorBidi" w:hAnsiTheme="majorBidi" w:cstheme="majorBidi"/>
          <w:bCs/>
        </w:rPr>
        <w:t>9</w:t>
      </w:r>
      <w:r w:rsidRPr="00767AB7">
        <w:rPr>
          <w:rFonts w:asciiTheme="majorBidi" w:hAnsiTheme="majorBidi" w:cstheme="majorBidi"/>
          <w:bCs/>
        </w:rPr>
        <w:t xml:space="preserve">] </w:t>
      </w:r>
      <w:r w:rsidR="00F153BC" w:rsidRPr="00767AB7">
        <w:rPr>
          <w:rFonts w:asciiTheme="majorBidi" w:hAnsiTheme="majorBidi" w:cstheme="majorBidi"/>
          <w:bCs/>
        </w:rPr>
        <w:t>Kasācijas sūdzības iesniedzējs uzskata</w:t>
      </w:r>
      <w:r w:rsidR="00AA19F7" w:rsidRPr="00767AB7">
        <w:rPr>
          <w:rFonts w:asciiTheme="majorBidi" w:hAnsiTheme="majorBidi" w:cstheme="majorBidi"/>
          <w:bCs/>
        </w:rPr>
        <w:t>, ka tiesa,</w:t>
      </w:r>
      <w:r w:rsidR="00F153BC" w:rsidRPr="00767AB7">
        <w:rPr>
          <w:rFonts w:asciiTheme="majorBidi" w:hAnsiTheme="majorBidi" w:cstheme="majorBidi"/>
          <w:bCs/>
        </w:rPr>
        <w:t xml:space="preserve"> sprieduma rezolutīvajā daļā</w:t>
      </w:r>
      <w:r w:rsidR="00AA19F7" w:rsidRPr="00767AB7">
        <w:rPr>
          <w:rFonts w:asciiTheme="majorBidi" w:hAnsiTheme="majorBidi" w:cstheme="majorBidi"/>
          <w:bCs/>
        </w:rPr>
        <w:t xml:space="preserve"> </w:t>
      </w:r>
      <w:r w:rsidR="00843076" w:rsidRPr="00767AB7">
        <w:rPr>
          <w:rFonts w:asciiTheme="majorBidi" w:hAnsiTheme="majorBidi" w:cstheme="majorBidi"/>
          <w:bCs/>
        </w:rPr>
        <w:t>nos</w:t>
      </w:r>
      <w:r w:rsidR="00F153BC" w:rsidRPr="00767AB7">
        <w:rPr>
          <w:rFonts w:asciiTheme="majorBidi" w:hAnsiTheme="majorBidi" w:cstheme="majorBidi"/>
          <w:bCs/>
        </w:rPr>
        <w:t>priežot</w:t>
      </w:r>
      <w:r w:rsidR="00843076" w:rsidRPr="00767AB7">
        <w:rPr>
          <w:rFonts w:asciiTheme="majorBidi" w:hAnsiTheme="majorBidi" w:cstheme="majorBidi"/>
          <w:bCs/>
        </w:rPr>
        <w:t xml:space="preserve"> </w:t>
      </w:r>
      <w:r w:rsidR="00E7496C" w:rsidRPr="00767AB7">
        <w:rPr>
          <w:rFonts w:asciiTheme="majorBidi" w:hAnsiTheme="majorBidi" w:cstheme="majorBidi"/>
          <w:bCs/>
        </w:rPr>
        <w:t>izdarīt</w:t>
      </w:r>
      <w:r w:rsidR="00AA19F7" w:rsidRPr="00767AB7">
        <w:rPr>
          <w:rFonts w:asciiTheme="majorBidi" w:hAnsiTheme="majorBidi" w:cstheme="majorBidi"/>
          <w:bCs/>
        </w:rPr>
        <w:t xml:space="preserve"> </w:t>
      </w:r>
      <w:r w:rsidR="005C58BC" w:rsidRPr="00767AB7">
        <w:rPr>
          <w:rFonts w:asciiTheme="majorBidi" w:hAnsiTheme="majorBidi" w:cstheme="majorBidi"/>
          <w:bCs/>
        </w:rPr>
        <w:t xml:space="preserve">attiecīgus </w:t>
      </w:r>
      <w:r w:rsidR="00AA19F7" w:rsidRPr="00767AB7">
        <w:rPr>
          <w:rFonts w:asciiTheme="majorBidi" w:hAnsiTheme="majorBidi" w:cstheme="majorBidi"/>
          <w:bCs/>
        </w:rPr>
        <w:t xml:space="preserve">ierakstus </w:t>
      </w:r>
      <w:r w:rsidR="00650128" w:rsidRPr="00767AB7">
        <w:rPr>
          <w:rFonts w:asciiTheme="majorBidi" w:hAnsiTheme="majorBidi" w:cstheme="majorBidi"/>
          <w:bCs/>
        </w:rPr>
        <w:t>s</w:t>
      </w:r>
      <w:r w:rsidR="005C58BC" w:rsidRPr="00767AB7">
        <w:rPr>
          <w:rFonts w:asciiTheme="majorBidi" w:hAnsiTheme="majorBidi" w:cstheme="majorBidi"/>
          <w:bCs/>
        </w:rPr>
        <w:t xml:space="preserve">abiedrības </w:t>
      </w:r>
      <w:r w:rsidR="00AA19F7" w:rsidRPr="00767AB7">
        <w:rPr>
          <w:rFonts w:asciiTheme="majorBidi" w:hAnsiTheme="majorBidi" w:cstheme="majorBidi"/>
          <w:bCs/>
        </w:rPr>
        <w:t>dalībnieku reģistrā</w:t>
      </w:r>
      <w:r w:rsidR="00843076" w:rsidRPr="00767AB7">
        <w:rPr>
          <w:rFonts w:asciiTheme="majorBidi" w:hAnsiTheme="majorBidi" w:cstheme="majorBidi"/>
          <w:bCs/>
        </w:rPr>
        <w:t xml:space="preserve"> par labu tiem prasītājiem</w:t>
      </w:r>
      <w:r w:rsidR="00AA19F7" w:rsidRPr="00767AB7">
        <w:rPr>
          <w:rFonts w:asciiTheme="majorBidi" w:hAnsiTheme="majorBidi" w:cstheme="majorBidi"/>
          <w:bCs/>
        </w:rPr>
        <w:t>,</w:t>
      </w:r>
      <w:r w:rsidR="00843076" w:rsidRPr="00767AB7">
        <w:rPr>
          <w:rFonts w:asciiTheme="majorBidi" w:hAnsiTheme="majorBidi" w:cstheme="majorBidi"/>
          <w:bCs/>
        </w:rPr>
        <w:t xml:space="preserve"> kuriem atzītas tiesības uz </w:t>
      </w:r>
      <w:r w:rsidR="00211927" w:rsidRPr="00767AB7">
        <w:rPr>
          <w:rFonts w:asciiTheme="majorBidi" w:hAnsiTheme="majorBidi" w:cstheme="majorBidi"/>
          <w:bCs/>
        </w:rPr>
        <w:t xml:space="preserve">kapitāla </w:t>
      </w:r>
      <w:r w:rsidR="00843076" w:rsidRPr="00767AB7">
        <w:rPr>
          <w:rFonts w:asciiTheme="majorBidi" w:hAnsiTheme="majorBidi" w:cstheme="majorBidi"/>
          <w:bCs/>
        </w:rPr>
        <w:t>daļām,</w:t>
      </w:r>
      <w:r w:rsidR="00AA19F7" w:rsidRPr="00767AB7">
        <w:rPr>
          <w:rFonts w:asciiTheme="majorBidi" w:hAnsiTheme="majorBidi" w:cstheme="majorBidi"/>
          <w:bCs/>
        </w:rPr>
        <w:t xml:space="preserve"> ir</w:t>
      </w:r>
      <w:r w:rsidR="00F153BC" w:rsidRPr="00767AB7">
        <w:rPr>
          <w:rFonts w:asciiTheme="majorBidi" w:hAnsiTheme="majorBidi" w:cstheme="majorBidi"/>
          <w:bCs/>
        </w:rPr>
        <w:t xml:space="preserve"> uzlikusi pienākumu </w:t>
      </w:r>
      <w:r w:rsidR="00650128" w:rsidRPr="00767AB7">
        <w:rPr>
          <w:rFonts w:asciiTheme="majorBidi" w:hAnsiTheme="majorBidi" w:cstheme="majorBidi"/>
          <w:bCs/>
        </w:rPr>
        <w:t>s</w:t>
      </w:r>
      <w:r w:rsidR="00F153BC" w:rsidRPr="00767AB7">
        <w:rPr>
          <w:rFonts w:asciiTheme="majorBidi" w:hAnsiTheme="majorBidi" w:cstheme="majorBidi"/>
          <w:bCs/>
        </w:rPr>
        <w:t xml:space="preserve">abiedrībai </w:t>
      </w:r>
      <w:r w:rsidR="00717B82" w:rsidRPr="00767AB7">
        <w:rPr>
          <w:rFonts w:asciiTheme="majorBidi" w:hAnsiTheme="majorBidi" w:cstheme="majorBidi"/>
          <w:bCs/>
        </w:rPr>
        <w:t>un līdz ar to</w:t>
      </w:r>
      <w:r w:rsidR="00AA19F7" w:rsidRPr="00767AB7">
        <w:rPr>
          <w:rFonts w:asciiTheme="majorBidi" w:hAnsiTheme="majorBidi" w:cstheme="majorBidi"/>
          <w:bCs/>
        </w:rPr>
        <w:t xml:space="preserve"> pieļāvusi Civilprocesa likuma</w:t>
      </w:r>
      <w:r w:rsidR="00834652" w:rsidRPr="00767AB7">
        <w:rPr>
          <w:rFonts w:asciiTheme="majorBidi" w:hAnsiTheme="majorBidi" w:cstheme="majorBidi"/>
          <w:bCs/>
        </w:rPr>
        <w:t xml:space="preserve"> </w:t>
      </w:r>
      <w:r w:rsidR="00AA19F7" w:rsidRPr="00767AB7">
        <w:rPr>
          <w:rFonts w:asciiTheme="majorBidi" w:hAnsiTheme="majorBidi" w:cstheme="majorBidi"/>
          <w:bCs/>
        </w:rPr>
        <w:t>452. panta trešās daļas 4. punktā ietvertā</w:t>
      </w:r>
      <w:r w:rsidR="00FF4F71" w:rsidRPr="00767AB7">
        <w:rPr>
          <w:rFonts w:asciiTheme="majorBidi" w:hAnsiTheme="majorBidi" w:cstheme="majorBidi"/>
          <w:bCs/>
        </w:rPr>
        <w:t>s procesuālo tiesību normas</w:t>
      </w:r>
      <w:r w:rsidR="00AA19F7" w:rsidRPr="00767AB7">
        <w:rPr>
          <w:rFonts w:asciiTheme="majorBidi" w:hAnsiTheme="majorBidi" w:cstheme="majorBidi"/>
          <w:bCs/>
        </w:rPr>
        <w:t xml:space="preserve"> pārkāpumu</w:t>
      </w:r>
      <w:r w:rsidR="00843076" w:rsidRPr="00767AB7">
        <w:rPr>
          <w:rFonts w:asciiTheme="majorBidi" w:hAnsiTheme="majorBidi" w:cstheme="majorBidi"/>
          <w:bCs/>
        </w:rPr>
        <w:t xml:space="preserve">. </w:t>
      </w:r>
      <w:r w:rsidR="00F153BC" w:rsidRPr="00767AB7">
        <w:rPr>
          <w:rFonts w:asciiTheme="majorBidi" w:hAnsiTheme="majorBidi" w:cstheme="majorBidi"/>
          <w:bCs/>
        </w:rPr>
        <w:t xml:space="preserve">Senātam </w:t>
      </w:r>
      <w:r w:rsidR="00717B82" w:rsidRPr="00767AB7">
        <w:rPr>
          <w:rFonts w:asciiTheme="majorBidi" w:hAnsiTheme="majorBidi" w:cstheme="majorBidi"/>
          <w:bCs/>
        </w:rPr>
        <w:t xml:space="preserve">tādēļ </w:t>
      </w:r>
      <w:r w:rsidR="00F153BC" w:rsidRPr="00767AB7">
        <w:rPr>
          <w:rFonts w:asciiTheme="majorBidi" w:hAnsiTheme="majorBidi" w:cstheme="majorBidi"/>
          <w:bCs/>
        </w:rPr>
        <w:t xml:space="preserve">jāatbild uz jautājumu, vai </w:t>
      </w:r>
      <w:r w:rsidR="00EC7512" w:rsidRPr="00767AB7">
        <w:rPr>
          <w:rFonts w:asciiTheme="majorBidi" w:hAnsiTheme="majorBidi" w:cstheme="majorBidi"/>
          <w:bCs/>
        </w:rPr>
        <w:t>konkrētā lieta</w:t>
      </w:r>
      <w:r w:rsidR="00D44625" w:rsidRPr="00767AB7">
        <w:rPr>
          <w:rFonts w:asciiTheme="majorBidi" w:hAnsiTheme="majorBidi" w:cstheme="majorBidi"/>
          <w:bCs/>
        </w:rPr>
        <w:t xml:space="preserve"> varēja tikt izskatīta bez </w:t>
      </w:r>
      <w:r w:rsidR="00650128" w:rsidRPr="00767AB7">
        <w:rPr>
          <w:rFonts w:asciiTheme="majorBidi" w:hAnsiTheme="majorBidi" w:cstheme="majorBidi"/>
          <w:bCs/>
        </w:rPr>
        <w:t>s</w:t>
      </w:r>
      <w:r w:rsidR="00D44625" w:rsidRPr="00767AB7">
        <w:rPr>
          <w:rFonts w:asciiTheme="majorBidi" w:hAnsiTheme="majorBidi" w:cstheme="majorBidi"/>
          <w:bCs/>
        </w:rPr>
        <w:t xml:space="preserve">abiedrības kā </w:t>
      </w:r>
      <w:r w:rsidR="00320A6D" w:rsidRPr="00767AB7">
        <w:rPr>
          <w:rFonts w:asciiTheme="majorBidi" w:hAnsiTheme="majorBidi" w:cstheme="majorBidi"/>
          <w:bCs/>
        </w:rPr>
        <w:t>lietas</w:t>
      </w:r>
      <w:r w:rsidR="00E7496C" w:rsidRPr="00767AB7">
        <w:rPr>
          <w:rFonts w:asciiTheme="majorBidi" w:hAnsiTheme="majorBidi" w:cstheme="majorBidi"/>
          <w:bCs/>
        </w:rPr>
        <w:t xml:space="preserve"> dalībnieces</w:t>
      </w:r>
      <w:r w:rsidR="00D44625" w:rsidRPr="00767AB7">
        <w:rPr>
          <w:rFonts w:asciiTheme="majorBidi" w:hAnsiTheme="majorBidi" w:cstheme="majorBidi"/>
          <w:bCs/>
        </w:rPr>
        <w:t xml:space="preserve">. </w:t>
      </w:r>
    </w:p>
    <w:p w14:paraId="18F39BAF" w14:textId="62E6EAA6" w:rsidR="00C61763" w:rsidRPr="00767AB7" w:rsidRDefault="00712950" w:rsidP="00767AB7">
      <w:pPr>
        <w:spacing w:line="276" w:lineRule="auto"/>
        <w:ind w:firstLine="709"/>
        <w:jc w:val="both"/>
        <w:rPr>
          <w:rFonts w:asciiTheme="majorBidi" w:hAnsiTheme="majorBidi" w:cstheme="majorBidi"/>
          <w:bCs/>
        </w:rPr>
      </w:pPr>
      <w:r w:rsidRPr="00767AB7">
        <w:rPr>
          <w:rFonts w:asciiTheme="majorBidi" w:hAnsiTheme="majorBidi" w:cstheme="majorBidi"/>
          <w:bCs/>
        </w:rPr>
        <w:t>[</w:t>
      </w:r>
      <w:r w:rsidR="00B75E10" w:rsidRPr="00767AB7">
        <w:rPr>
          <w:rFonts w:asciiTheme="majorBidi" w:hAnsiTheme="majorBidi" w:cstheme="majorBidi"/>
          <w:bCs/>
        </w:rPr>
        <w:t>9</w:t>
      </w:r>
      <w:r w:rsidRPr="00767AB7">
        <w:rPr>
          <w:rFonts w:asciiTheme="majorBidi" w:hAnsiTheme="majorBidi" w:cstheme="majorBidi"/>
          <w:bCs/>
        </w:rPr>
        <w:t>.1]</w:t>
      </w:r>
      <w:r w:rsidR="00EC7512" w:rsidRPr="00767AB7">
        <w:rPr>
          <w:rFonts w:asciiTheme="majorBidi" w:hAnsiTheme="majorBidi" w:cstheme="majorBidi"/>
          <w:bCs/>
        </w:rPr>
        <w:t> </w:t>
      </w:r>
      <w:r w:rsidR="00CA6A51" w:rsidRPr="00767AB7">
        <w:rPr>
          <w:rFonts w:asciiTheme="majorBidi" w:hAnsiTheme="majorBidi" w:cstheme="majorBidi"/>
          <w:bCs/>
        </w:rPr>
        <w:t>Komerclikuma 187. panta pirmā daļa noteic, ka daļu un to apmaksas uzskaitei, daļu pārejas atspoguļošanai, kā arī dalībnieku tiesību nodrošināšanai sabiedrība ved dalībnieku reģistru. V</w:t>
      </w:r>
      <w:r w:rsidR="007A3D98" w:rsidRPr="00767AB7">
        <w:rPr>
          <w:rFonts w:asciiTheme="majorBidi" w:hAnsiTheme="majorBidi" w:cstheme="majorBidi"/>
          <w:bCs/>
        </w:rPr>
        <w:t xml:space="preserve">alde </w:t>
      </w:r>
      <w:r w:rsidR="007E0756" w:rsidRPr="00767AB7">
        <w:rPr>
          <w:rFonts w:asciiTheme="majorBidi" w:hAnsiTheme="majorBidi" w:cstheme="majorBidi"/>
          <w:bCs/>
        </w:rPr>
        <w:t xml:space="preserve">ir </w:t>
      </w:r>
      <w:r w:rsidR="007A3D98" w:rsidRPr="00767AB7">
        <w:rPr>
          <w:rFonts w:asciiTheme="majorBidi" w:hAnsiTheme="majorBidi" w:cstheme="majorBidi"/>
          <w:bCs/>
        </w:rPr>
        <w:t>tā sabiedrības ar ierobežotu atbildību pārvaldes institūcija, kas</w:t>
      </w:r>
      <w:r w:rsidR="007E0756" w:rsidRPr="00767AB7">
        <w:rPr>
          <w:rFonts w:asciiTheme="majorBidi" w:hAnsiTheme="majorBidi" w:cstheme="majorBidi"/>
          <w:bCs/>
        </w:rPr>
        <w:t xml:space="preserve"> </w:t>
      </w:r>
      <w:r w:rsidR="00B2738E" w:rsidRPr="00767AB7">
        <w:rPr>
          <w:rFonts w:asciiTheme="majorBidi" w:hAnsiTheme="majorBidi" w:cstheme="majorBidi"/>
          <w:bCs/>
        </w:rPr>
        <w:t xml:space="preserve">sabiedrības vārdā </w:t>
      </w:r>
      <w:r w:rsidR="007E0756" w:rsidRPr="00767AB7">
        <w:rPr>
          <w:rFonts w:asciiTheme="majorBidi" w:hAnsiTheme="majorBidi" w:cstheme="majorBidi"/>
          <w:bCs/>
        </w:rPr>
        <w:t>ved dalībnieku reģistru un</w:t>
      </w:r>
      <w:r w:rsidR="007A3D98" w:rsidRPr="00767AB7">
        <w:rPr>
          <w:rFonts w:asciiTheme="majorBidi" w:hAnsiTheme="majorBidi" w:cstheme="majorBidi"/>
          <w:bCs/>
        </w:rPr>
        <w:t xml:space="preserve"> izdara </w:t>
      </w:r>
      <w:r w:rsidR="007E0756" w:rsidRPr="00767AB7">
        <w:rPr>
          <w:rFonts w:asciiTheme="majorBidi" w:hAnsiTheme="majorBidi" w:cstheme="majorBidi"/>
          <w:bCs/>
        </w:rPr>
        <w:t xml:space="preserve">tajā </w:t>
      </w:r>
      <w:r w:rsidR="007A3D98" w:rsidRPr="00767AB7">
        <w:rPr>
          <w:rFonts w:asciiTheme="majorBidi" w:hAnsiTheme="majorBidi" w:cstheme="majorBidi"/>
          <w:bCs/>
        </w:rPr>
        <w:t>ierakstu par dalībnieku sastāva</w:t>
      </w:r>
      <w:r w:rsidR="007E0756" w:rsidRPr="00767AB7">
        <w:rPr>
          <w:rFonts w:asciiTheme="majorBidi" w:hAnsiTheme="majorBidi" w:cstheme="majorBidi"/>
          <w:bCs/>
        </w:rPr>
        <w:t xml:space="preserve"> izmaiņām</w:t>
      </w:r>
      <w:r w:rsidR="007A3D98" w:rsidRPr="00767AB7">
        <w:rPr>
          <w:rFonts w:asciiTheme="majorBidi" w:hAnsiTheme="majorBidi" w:cstheme="majorBidi"/>
          <w:bCs/>
        </w:rPr>
        <w:t>.</w:t>
      </w:r>
      <w:r w:rsidR="00CA6A51" w:rsidRPr="00767AB7">
        <w:rPr>
          <w:rFonts w:asciiTheme="majorBidi" w:hAnsiTheme="majorBidi" w:cstheme="majorBidi"/>
          <w:bCs/>
        </w:rPr>
        <w:t xml:space="preserve"> </w:t>
      </w:r>
      <w:r w:rsidR="00FF012A" w:rsidRPr="00767AB7">
        <w:rPr>
          <w:rFonts w:asciiTheme="majorBidi" w:hAnsiTheme="majorBidi" w:cstheme="majorBidi"/>
          <w:bCs/>
        </w:rPr>
        <w:t xml:space="preserve">Minētais valdes pienākums izriet no </w:t>
      </w:r>
      <w:r w:rsidR="00480281" w:rsidRPr="00767AB7">
        <w:rPr>
          <w:rFonts w:asciiTheme="majorBidi" w:hAnsiTheme="majorBidi" w:cstheme="majorBidi"/>
          <w:bCs/>
        </w:rPr>
        <w:t>Komerclikuma 221. panta pirmā</w:t>
      </w:r>
      <w:r w:rsidR="00FF012A" w:rsidRPr="00767AB7">
        <w:rPr>
          <w:rFonts w:asciiTheme="majorBidi" w:hAnsiTheme="majorBidi" w:cstheme="majorBidi"/>
          <w:bCs/>
        </w:rPr>
        <w:t>s</w:t>
      </w:r>
      <w:r w:rsidR="00480281" w:rsidRPr="00767AB7">
        <w:rPr>
          <w:rFonts w:asciiTheme="majorBidi" w:hAnsiTheme="majorBidi" w:cstheme="majorBidi"/>
          <w:bCs/>
        </w:rPr>
        <w:t xml:space="preserve"> daļa</w:t>
      </w:r>
      <w:r w:rsidR="00FF012A" w:rsidRPr="00767AB7">
        <w:rPr>
          <w:rFonts w:asciiTheme="majorBidi" w:hAnsiTheme="majorBidi" w:cstheme="majorBidi"/>
          <w:bCs/>
        </w:rPr>
        <w:t>s noteikuma,</w:t>
      </w:r>
      <w:r w:rsidR="00480281" w:rsidRPr="00767AB7">
        <w:rPr>
          <w:rFonts w:asciiTheme="majorBidi" w:hAnsiTheme="majorBidi" w:cstheme="majorBidi"/>
          <w:bCs/>
        </w:rPr>
        <w:t xml:space="preserve"> ka valde ir sabiedrības izpildinstitūcija, kura vada un pārstāv sabiedrību.</w:t>
      </w:r>
      <w:r w:rsidR="00B2011F" w:rsidRPr="00767AB7">
        <w:rPr>
          <w:rFonts w:asciiTheme="majorBidi" w:hAnsiTheme="majorBidi" w:cstheme="majorBidi"/>
          <w:bCs/>
        </w:rPr>
        <w:t xml:space="preserve"> </w:t>
      </w:r>
    </w:p>
    <w:p w14:paraId="1CE5A54A" w14:textId="119F4C9A" w:rsidR="00CA2F12" w:rsidRPr="00767AB7" w:rsidRDefault="0070343F" w:rsidP="00767AB7">
      <w:pPr>
        <w:spacing w:line="276" w:lineRule="auto"/>
        <w:ind w:firstLine="709"/>
        <w:jc w:val="both"/>
        <w:rPr>
          <w:rFonts w:asciiTheme="majorBidi" w:hAnsiTheme="majorBidi" w:cstheme="majorBidi"/>
          <w:bCs/>
        </w:rPr>
      </w:pPr>
      <w:r w:rsidRPr="00767AB7">
        <w:rPr>
          <w:rFonts w:asciiTheme="majorBidi" w:hAnsiTheme="majorBidi" w:cstheme="majorBidi"/>
          <w:bCs/>
        </w:rPr>
        <w:t xml:space="preserve">Tiesa, </w:t>
      </w:r>
      <w:r w:rsidR="009A29D8" w:rsidRPr="00767AB7">
        <w:rPr>
          <w:rFonts w:asciiTheme="majorBidi" w:hAnsiTheme="majorBidi" w:cstheme="majorBidi"/>
          <w:bCs/>
        </w:rPr>
        <w:t xml:space="preserve">sniedzot juridisko novērtējumu apstāklim, ka ieraksti </w:t>
      </w:r>
      <w:r w:rsidR="00CA2F12" w:rsidRPr="00767AB7">
        <w:rPr>
          <w:rFonts w:asciiTheme="majorBidi" w:hAnsiTheme="majorBidi" w:cstheme="majorBidi"/>
          <w:bCs/>
        </w:rPr>
        <w:t>s</w:t>
      </w:r>
      <w:r w:rsidRPr="00767AB7">
        <w:rPr>
          <w:rFonts w:asciiTheme="majorBidi" w:hAnsiTheme="majorBidi" w:cstheme="majorBidi"/>
          <w:bCs/>
        </w:rPr>
        <w:t>abiedrības dalībnieku reģistrā</w:t>
      </w:r>
      <w:r w:rsidR="009A29D8" w:rsidRPr="00767AB7">
        <w:rPr>
          <w:rFonts w:asciiTheme="majorBidi" w:hAnsiTheme="majorBidi" w:cstheme="majorBidi"/>
          <w:bCs/>
        </w:rPr>
        <w:t xml:space="preserve"> par dalībnieku sastāva maiņu netika </w:t>
      </w:r>
      <w:r w:rsidR="00CA2F12" w:rsidRPr="00767AB7">
        <w:rPr>
          <w:rFonts w:asciiTheme="majorBidi" w:hAnsiTheme="majorBidi" w:cstheme="majorBidi"/>
          <w:bCs/>
        </w:rPr>
        <w:t>izdarīti</w:t>
      </w:r>
      <w:r w:rsidRPr="00767AB7">
        <w:rPr>
          <w:rFonts w:asciiTheme="majorBidi" w:hAnsiTheme="majorBidi" w:cstheme="majorBidi"/>
          <w:bCs/>
        </w:rPr>
        <w:t>, ir atsaukusies gan uz Komerclikuma normām, kuras bija spēkā daļu pirkuma līgumu noslēgšanas laikā 2008. gadā</w:t>
      </w:r>
      <w:r w:rsidR="00D9753E" w:rsidRPr="00767AB7">
        <w:rPr>
          <w:rFonts w:asciiTheme="majorBidi" w:hAnsiTheme="majorBidi" w:cstheme="majorBidi"/>
          <w:bCs/>
        </w:rPr>
        <w:t xml:space="preserve"> (Komerclikuma</w:t>
      </w:r>
      <w:r w:rsidR="00834652" w:rsidRPr="00767AB7">
        <w:rPr>
          <w:rFonts w:asciiTheme="majorBidi" w:hAnsiTheme="majorBidi" w:cstheme="majorBidi"/>
          <w:bCs/>
        </w:rPr>
        <w:t xml:space="preserve"> </w:t>
      </w:r>
      <w:r w:rsidR="00D9753E" w:rsidRPr="00767AB7">
        <w:rPr>
          <w:rFonts w:asciiTheme="majorBidi" w:hAnsiTheme="majorBidi" w:cstheme="majorBidi"/>
          <w:bCs/>
        </w:rPr>
        <w:t>187.</w:t>
      </w:r>
      <w:r w:rsidR="00F70F1B" w:rsidRPr="00767AB7">
        <w:rPr>
          <w:rFonts w:asciiTheme="majorBidi" w:hAnsiTheme="majorBidi" w:cstheme="majorBidi"/>
          <w:bCs/>
        </w:rPr>
        <w:t>,</w:t>
      </w:r>
      <w:r w:rsidR="00D9753E" w:rsidRPr="00767AB7">
        <w:rPr>
          <w:rFonts w:asciiTheme="majorBidi" w:hAnsiTheme="majorBidi" w:cstheme="majorBidi"/>
          <w:bCs/>
        </w:rPr>
        <w:t> 188. pants)</w:t>
      </w:r>
      <w:r w:rsidRPr="00767AB7">
        <w:rPr>
          <w:rFonts w:asciiTheme="majorBidi" w:hAnsiTheme="majorBidi" w:cstheme="majorBidi"/>
          <w:bCs/>
        </w:rPr>
        <w:t>, gan arī uz daļu apliecību izsniegšanas laikā 2018. gad</w:t>
      </w:r>
      <w:r w:rsidR="00D9753E" w:rsidRPr="00767AB7">
        <w:rPr>
          <w:rFonts w:asciiTheme="majorBidi" w:hAnsiTheme="majorBidi" w:cstheme="majorBidi"/>
          <w:bCs/>
        </w:rPr>
        <w:t xml:space="preserve">ā </w:t>
      </w:r>
      <w:r w:rsidR="00B2738E" w:rsidRPr="00767AB7">
        <w:rPr>
          <w:rFonts w:asciiTheme="majorBidi" w:hAnsiTheme="majorBidi" w:cstheme="majorBidi"/>
          <w:bCs/>
        </w:rPr>
        <w:t xml:space="preserve">spēkā </w:t>
      </w:r>
      <w:r w:rsidR="00D9753E" w:rsidRPr="00767AB7">
        <w:rPr>
          <w:rFonts w:asciiTheme="majorBidi" w:hAnsiTheme="majorBidi" w:cstheme="majorBidi"/>
          <w:bCs/>
        </w:rPr>
        <w:t>esoš</w:t>
      </w:r>
      <w:r w:rsidR="00B2738E" w:rsidRPr="00767AB7">
        <w:rPr>
          <w:rFonts w:asciiTheme="majorBidi" w:hAnsiTheme="majorBidi" w:cstheme="majorBidi"/>
          <w:bCs/>
        </w:rPr>
        <w:t>ajiem</w:t>
      </w:r>
      <w:r w:rsidR="00D9753E" w:rsidRPr="00767AB7">
        <w:rPr>
          <w:rFonts w:asciiTheme="majorBidi" w:hAnsiTheme="majorBidi" w:cstheme="majorBidi"/>
          <w:bCs/>
        </w:rPr>
        <w:t xml:space="preserve"> Komerclikuma</w:t>
      </w:r>
      <w:r w:rsidR="00834652" w:rsidRPr="00767AB7">
        <w:rPr>
          <w:rFonts w:asciiTheme="majorBidi" w:hAnsiTheme="majorBidi" w:cstheme="majorBidi"/>
          <w:bCs/>
        </w:rPr>
        <w:t xml:space="preserve"> </w:t>
      </w:r>
      <w:r w:rsidR="00D9753E" w:rsidRPr="00767AB7">
        <w:rPr>
          <w:rFonts w:asciiTheme="majorBidi" w:hAnsiTheme="majorBidi" w:cstheme="majorBidi"/>
          <w:bCs/>
        </w:rPr>
        <w:t>187.</w:t>
      </w:r>
      <w:r w:rsidR="00D9753E" w:rsidRPr="00767AB7">
        <w:rPr>
          <w:rFonts w:asciiTheme="majorBidi" w:hAnsiTheme="majorBidi" w:cstheme="majorBidi"/>
          <w:bCs/>
          <w:vertAlign w:val="superscript"/>
        </w:rPr>
        <w:t>1</w:t>
      </w:r>
      <w:r w:rsidR="00D9753E" w:rsidRPr="00767AB7">
        <w:rPr>
          <w:rFonts w:asciiTheme="majorBidi" w:hAnsiTheme="majorBidi" w:cstheme="majorBidi"/>
          <w:bCs/>
        </w:rPr>
        <w:t> panta</w:t>
      </w:r>
      <w:r w:rsidR="00D9753E" w:rsidRPr="00767AB7">
        <w:rPr>
          <w:rFonts w:asciiTheme="majorBidi" w:hAnsiTheme="majorBidi" w:cstheme="majorBidi"/>
          <w:bCs/>
          <w:vertAlign w:val="superscript"/>
        </w:rPr>
        <w:t xml:space="preserve"> </w:t>
      </w:r>
      <w:r w:rsidR="00B2738E" w:rsidRPr="00767AB7">
        <w:rPr>
          <w:rFonts w:asciiTheme="majorBidi" w:hAnsiTheme="majorBidi" w:cstheme="majorBidi"/>
          <w:bCs/>
        </w:rPr>
        <w:t xml:space="preserve">noteikumiem. </w:t>
      </w:r>
    </w:p>
    <w:p w14:paraId="7CF70247" w14:textId="5B7E26D4" w:rsidR="008A7C20" w:rsidRPr="00767AB7" w:rsidRDefault="00D9753E" w:rsidP="00767AB7">
      <w:pPr>
        <w:spacing w:line="276" w:lineRule="auto"/>
        <w:ind w:firstLine="709"/>
        <w:jc w:val="both"/>
        <w:rPr>
          <w:rFonts w:asciiTheme="majorBidi" w:hAnsiTheme="majorBidi" w:cstheme="majorBidi"/>
          <w:b/>
          <w:bCs/>
          <w:color w:val="000000"/>
        </w:rPr>
      </w:pPr>
      <w:r w:rsidRPr="00767AB7">
        <w:rPr>
          <w:rFonts w:asciiTheme="majorBidi" w:hAnsiTheme="majorBidi" w:cstheme="majorBidi"/>
          <w:bCs/>
        </w:rPr>
        <w:t>Senāts norāda, ka saskaņā ar Civillikuma</w:t>
      </w:r>
      <w:r w:rsidR="00834652" w:rsidRPr="00767AB7">
        <w:rPr>
          <w:rFonts w:asciiTheme="majorBidi" w:hAnsiTheme="majorBidi" w:cstheme="majorBidi"/>
          <w:bCs/>
        </w:rPr>
        <w:t xml:space="preserve"> </w:t>
      </w:r>
      <w:r w:rsidRPr="00767AB7">
        <w:rPr>
          <w:rFonts w:asciiTheme="majorBidi" w:hAnsiTheme="majorBidi" w:cstheme="majorBidi"/>
          <w:bCs/>
        </w:rPr>
        <w:t>3. panta pirmo teikumu katra civ</w:t>
      </w:r>
      <w:r w:rsidR="00CA2F12" w:rsidRPr="00767AB7">
        <w:rPr>
          <w:rFonts w:asciiTheme="majorBidi" w:hAnsiTheme="majorBidi" w:cstheme="majorBidi"/>
          <w:bCs/>
        </w:rPr>
        <w:t>i</w:t>
      </w:r>
      <w:r w:rsidRPr="00767AB7">
        <w:rPr>
          <w:rFonts w:asciiTheme="majorBidi" w:hAnsiTheme="majorBidi" w:cstheme="majorBidi"/>
          <w:bCs/>
        </w:rPr>
        <w:t>ltiesiska attiecība apspriežama pēc likumiem, kas bijuši spēkā tad, kad šī attiecība radusies, pārgrozījusies vai izbeigusies.</w:t>
      </w:r>
      <w:r w:rsidR="008A7C20" w:rsidRPr="00767AB7">
        <w:rPr>
          <w:rFonts w:asciiTheme="majorBidi" w:hAnsiTheme="majorBidi" w:cstheme="majorBidi"/>
          <w:bCs/>
        </w:rPr>
        <w:t xml:space="preserve"> Atbilstoši Senāta judikatūrai sabiedrības ar </w:t>
      </w:r>
      <w:r w:rsidR="008A7C20" w:rsidRPr="00767AB7">
        <w:rPr>
          <w:rFonts w:asciiTheme="majorBidi" w:hAnsiTheme="majorBidi" w:cstheme="majorBidi"/>
          <w:bCs/>
        </w:rPr>
        <w:lastRenderedPageBreak/>
        <w:t>ierobežotu atbildību daļu piederība to ieguvējam var arī nesakrist ar dalībnieka statusu, jo vienīgi ieraksts dalībnieku reģistrā dod iespēju daļu turētājam izlietot no daļām izrietošās dalībnieka tiesības attiecībā pret sabiedrību (sk.</w:t>
      </w:r>
      <w:bookmarkStart w:id="1" w:name="_Hlk220242124"/>
      <w:r w:rsidR="00FB0646" w:rsidRPr="00767AB7">
        <w:rPr>
          <w:rFonts w:asciiTheme="majorBidi" w:hAnsiTheme="majorBidi" w:cstheme="majorBidi"/>
        </w:rPr>
        <w:t> </w:t>
      </w:r>
      <w:r w:rsidR="008A7C20" w:rsidRPr="00767AB7">
        <w:rPr>
          <w:rFonts w:asciiTheme="majorBidi" w:hAnsiTheme="majorBidi" w:cstheme="majorBidi"/>
          <w:bCs/>
          <w:i/>
          <w:iCs/>
        </w:rPr>
        <w:t>Senāta</w:t>
      </w:r>
      <w:r w:rsidR="00FB0646" w:rsidRPr="00767AB7">
        <w:rPr>
          <w:rFonts w:asciiTheme="majorBidi" w:hAnsiTheme="majorBidi" w:cstheme="majorBidi"/>
          <w:bCs/>
          <w:i/>
          <w:iCs/>
        </w:rPr>
        <w:t xml:space="preserve"> </w:t>
      </w:r>
      <w:r w:rsidR="008A7C20" w:rsidRPr="00767AB7">
        <w:rPr>
          <w:rFonts w:asciiTheme="majorBidi" w:hAnsiTheme="majorBidi" w:cstheme="majorBidi"/>
          <w:bCs/>
          <w:i/>
          <w:iCs/>
        </w:rPr>
        <w:t>2018. gada 28. novembra sprieduma</w:t>
      </w:r>
      <w:r w:rsidR="00834652" w:rsidRPr="00767AB7">
        <w:rPr>
          <w:rFonts w:asciiTheme="majorBidi" w:hAnsiTheme="majorBidi" w:cstheme="majorBidi"/>
          <w:bCs/>
          <w:i/>
          <w:iCs/>
        </w:rPr>
        <w:t xml:space="preserve"> </w:t>
      </w:r>
      <w:r w:rsidR="008A7C20" w:rsidRPr="00767AB7">
        <w:rPr>
          <w:rFonts w:asciiTheme="majorBidi" w:hAnsiTheme="majorBidi" w:cstheme="majorBidi"/>
          <w:bCs/>
          <w:i/>
          <w:iCs/>
        </w:rPr>
        <w:t>lietā</w:t>
      </w:r>
      <w:r w:rsidR="00834652" w:rsidRPr="00767AB7">
        <w:rPr>
          <w:rFonts w:asciiTheme="majorBidi" w:hAnsiTheme="majorBidi" w:cstheme="majorBidi"/>
          <w:bCs/>
          <w:i/>
          <w:iCs/>
        </w:rPr>
        <w:t xml:space="preserve"> </w:t>
      </w:r>
      <w:r w:rsidR="008A7C20" w:rsidRPr="00767AB7">
        <w:rPr>
          <w:rFonts w:asciiTheme="majorBidi" w:hAnsiTheme="majorBidi" w:cstheme="majorBidi"/>
          <w:bCs/>
          <w:i/>
          <w:iCs/>
        </w:rPr>
        <w:t>Nr.</w:t>
      </w:r>
      <w:r w:rsidR="00FB0646" w:rsidRPr="00767AB7">
        <w:rPr>
          <w:rFonts w:asciiTheme="majorBidi" w:hAnsiTheme="majorBidi" w:cstheme="majorBidi"/>
          <w:bCs/>
          <w:i/>
          <w:iCs/>
        </w:rPr>
        <w:t> </w:t>
      </w:r>
      <w:r w:rsidR="008A7C20" w:rsidRPr="00767AB7">
        <w:rPr>
          <w:rFonts w:asciiTheme="majorBidi" w:hAnsiTheme="majorBidi" w:cstheme="majorBidi"/>
          <w:bCs/>
          <w:i/>
          <w:iCs/>
        </w:rPr>
        <w:t>SKC</w:t>
      </w:r>
      <w:r w:rsidR="00CA2F12" w:rsidRPr="00767AB7">
        <w:rPr>
          <w:rFonts w:asciiTheme="majorBidi" w:hAnsiTheme="majorBidi" w:cstheme="majorBidi"/>
          <w:bCs/>
          <w:i/>
          <w:iCs/>
        </w:rPr>
        <w:noBreakHyphen/>
      </w:r>
      <w:r w:rsidR="008A7C20" w:rsidRPr="00767AB7">
        <w:rPr>
          <w:rFonts w:asciiTheme="majorBidi" w:hAnsiTheme="majorBidi" w:cstheme="majorBidi"/>
          <w:bCs/>
          <w:i/>
          <w:iCs/>
        </w:rPr>
        <w:t>266/2018</w:t>
      </w:r>
      <w:r w:rsidR="00EC7512" w:rsidRPr="00767AB7">
        <w:rPr>
          <w:rFonts w:asciiTheme="majorBidi" w:hAnsiTheme="majorBidi" w:cstheme="majorBidi"/>
          <w:bCs/>
          <w:i/>
          <w:iCs/>
        </w:rPr>
        <w:t>,</w:t>
      </w:r>
      <w:r w:rsidR="00834652" w:rsidRPr="00767AB7">
        <w:rPr>
          <w:rFonts w:asciiTheme="majorBidi" w:hAnsiTheme="majorBidi" w:cstheme="majorBidi"/>
          <w:bCs/>
          <w:i/>
          <w:iCs/>
        </w:rPr>
        <w:t xml:space="preserve"> </w:t>
      </w:r>
      <w:hyperlink r:id="rId10" w:history="1">
        <w:r w:rsidR="00FB0646" w:rsidRPr="00767AB7">
          <w:rPr>
            <w:rStyle w:val="Hyperlink"/>
            <w:rFonts w:asciiTheme="majorBidi" w:hAnsiTheme="majorBidi" w:cstheme="majorBidi"/>
            <w:i/>
            <w:iCs/>
            <w:color w:val="auto"/>
            <w:u w:val="none"/>
          </w:rPr>
          <w:t>ECLI:LV:AT:2018:1128.C30291015.1.S</w:t>
        </w:r>
      </w:hyperlink>
      <w:r w:rsidR="00CA2F12" w:rsidRPr="00767AB7">
        <w:rPr>
          <w:rFonts w:asciiTheme="majorBidi" w:hAnsiTheme="majorBidi" w:cstheme="majorBidi"/>
        </w:rPr>
        <w:t xml:space="preserve">, </w:t>
      </w:r>
      <w:r w:rsidR="008A7C20" w:rsidRPr="00767AB7">
        <w:rPr>
          <w:rFonts w:asciiTheme="majorBidi" w:hAnsiTheme="majorBidi" w:cstheme="majorBidi"/>
          <w:bCs/>
          <w:i/>
          <w:iCs/>
        </w:rPr>
        <w:t>9.1</w:t>
      </w:r>
      <w:r w:rsidR="00FB0646" w:rsidRPr="00767AB7">
        <w:rPr>
          <w:rFonts w:asciiTheme="majorBidi" w:hAnsiTheme="majorBidi" w:cstheme="majorBidi"/>
          <w:bCs/>
          <w:i/>
          <w:iCs/>
        </w:rPr>
        <w:t>. </w:t>
      </w:r>
      <w:r w:rsidR="008A7C20" w:rsidRPr="00767AB7">
        <w:rPr>
          <w:rFonts w:asciiTheme="majorBidi" w:hAnsiTheme="majorBidi" w:cstheme="majorBidi"/>
          <w:bCs/>
          <w:i/>
          <w:iCs/>
        </w:rPr>
        <w:t>punk</w:t>
      </w:r>
      <w:r w:rsidR="00FB0646" w:rsidRPr="00767AB7">
        <w:rPr>
          <w:rFonts w:asciiTheme="majorBidi" w:hAnsiTheme="majorBidi" w:cstheme="majorBidi"/>
          <w:bCs/>
          <w:i/>
          <w:iCs/>
        </w:rPr>
        <w:t>tu</w:t>
      </w:r>
      <w:r w:rsidR="008A7C20" w:rsidRPr="00767AB7">
        <w:rPr>
          <w:rFonts w:asciiTheme="majorBidi" w:hAnsiTheme="majorBidi" w:cstheme="majorBidi"/>
          <w:bCs/>
        </w:rPr>
        <w:t>).</w:t>
      </w:r>
      <w:bookmarkEnd w:id="1"/>
      <w:r w:rsidR="008A7C20" w:rsidRPr="00767AB7">
        <w:rPr>
          <w:rFonts w:asciiTheme="majorBidi" w:hAnsiTheme="majorBidi" w:cstheme="majorBidi"/>
          <w:bCs/>
        </w:rPr>
        <w:t xml:space="preserve"> Tātad</w:t>
      </w:r>
      <w:r w:rsidR="00B2738E" w:rsidRPr="00767AB7">
        <w:rPr>
          <w:rFonts w:asciiTheme="majorBidi" w:hAnsiTheme="majorBidi" w:cstheme="majorBidi"/>
          <w:bCs/>
        </w:rPr>
        <w:t xml:space="preserve"> nevis </w:t>
      </w:r>
      <w:r w:rsidR="001C760A" w:rsidRPr="00767AB7">
        <w:rPr>
          <w:rFonts w:asciiTheme="majorBidi" w:hAnsiTheme="majorBidi" w:cstheme="majorBidi"/>
          <w:bCs/>
        </w:rPr>
        <w:t xml:space="preserve">daļas </w:t>
      </w:r>
      <w:r w:rsidR="00B2738E" w:rsidRPr="00767AB7">
        <w:rPr>
          <w:rFonts w:asciiTheme="majorBidi" w:hAnsiTheme="majorBidi" w:cstheme="majorBidi"/>
          <w:bCs/>
        </w:rPr>
        <w:t>atsavināšanas darījums, bet gan</w:t>
      </w:r>
      <w:r w:rsidR="008A7C20" w:rsidRPr="00767AB7">
        <w:rPr>
          <w:rFonts w:asciiTheme="majorBidi" w:hAnsiTheme="majorBidi" w:cstheme="majorBidi"/>
          <w:bCs/>
        </w:rPr>
        <w:t xml:space="preserve"> ieraksta izdarīšana dalībnieku reģistrā nodibina sabiedrības ar ierobežotu atbildību kapitāla daļ</w:t>
      </w:r>
      <w:r w:rsidR="001C760A" w:rsidRPr="00767AB7">
        <w:rPr>
          <w:rFonts w:asciiTheme="majorBidi" w:hAnsiTheme="majorBidi" w:cstheme="majorBidi"/>
          <w:bCs/>
        </w:rPr>
        <w:t>as</w:t>
      </w:r>
      <w:r w:rsidR="008A7C20" w:rsidRPr="00767AB7">
        <w:rPr>
          <w:rFonts w:asciiTheme="majorBidi" w:hAnsiTheme="majorBidi" w:cstheme="majorBidi"/>
          <w:bCs/>
        </w:rPr>
        <w:t xml:space="preserve"> ieguvēja civiltiesisko attiecību ar sabiedrību. </w:t>
      </w:r>
    </w:p>
    <w:p w14:paraId="423D2CEB" w14:textId="3EF2F597" w:rsidR="001A28F7" w:rsidRPr="00767AB7" w:rsidRDefault="0070343F" w:rsidP="00767AB7">
      <w:pPr>
        <w:spacing w:line="276" w:lineRule="auto"/>
        <w:ind w:firstLine="709"/>
        <w:jc w:val="both"/>
        <w:rPr>
          <w:rFonts w:asciiTheme="majorBidi" w:hAnsiTheme="majorBidi" w:cstheme="majorBidi"/>
          <w:bCs/>
        </w:rPr>
      </w:pPr>
      <w:r w:rsidRPr="00767AB7">
        <w:rPr>
          <w:rFonts w:asciiTheme="majorBidi" w:hAnsiTheme="majorBidi" w:cstheme="majorBidi"/>
          <w:bCs/>
        </w:rPr>
        <w:t>Kaut arī</w:t>
      </w:r>
      <w:r w:rsidR="007B47DB" w:rsidRPr="00767AB7">
        <w:rPr>
          <w:rFonts w:asciiTheme="majorBidi" w:hAnsiTheme="majorBidi" w:cstheme="majorBidi"/>
          <w:bCs/>
        </w:rPr>
        <w:t xml:space="preserve"> daļu pirkuma līgumi</w:t>
      </w:r>
      <w:r w:rsidR="008A7C20" w:rsidRPr="00767AB7">
        <w:rPr>
          <w:rFonts w:asciiTheme="majorBidi" w:hAnsiTheme="majorBidi" w:cstheme="majorBidi"/>
          <w:bCs/>
        </w:rPr>
        <w:t xml:space="preserve"> konkrētajā gadījumā</w:t>
      </w:r>
      <w:r w:rsidR="007B47DB" w:rsidRPr="00767AB7">
        <w:rPr>
          <w:rFonts w:asciiTheme="majorBidi" w:hAnsiTheme="majorBidi" w:cstheme="majorBidi"/>
          <w:bCs/>
        </w:rPr>
        <w:t xml:space="preserve"> tika noslēgti 2008. gadā</w:t>
      </w:r>
      <w:r w:rsidRPr="00767AB7">
        <w:rPr>
          <w:rFonts w:asciiTheme="majorBidi" w:hAnsiTheme="majorBidi" w:cstheme="majorBidi"/>
          <w:bCs/>
        </w:rPr>
        <w:t xml:space="preserve">, bet daļu apliecības izdotas 2018. gadā, </w:t>
      </w:r>
      <w:r w:rsidR="00CA2F12" w:rsidRPr="00767AB7">
        <w:rPr>
          <w:rFonts w:asciiTheme="majorBidi" w:hAnsiTheme="majorBidi" w:cstheme="majorBidi"/>
          <w:bCs/>
        </w:rPr>
        <w:t>s</w:t>
      </w:r>
      <w:r w:rsidRPr="00767AB7">
        <w:rPr>
          <w:rFonts w:asciiTheme="majorBidi" w:hAnsiTheme="majorBidi" w:cstheme="majorBidi"/>
          <w:bCs/>
        </w:rPr>
        <w:t xml:space="preserve">abiedrības dalībnieku sastāva izmaiņu ierakstīšanai dalībnieku reģistrā, ja tā </w:t>
      </w:r>
      <w:r w:rsidR="008A7C20" w:rsidRPr="00767AB7">
        <w:rPr>
          <w:rFonts w:asciiTheme="majorBidi" w:hAnsiTheme="majorBidi" w:cstheme="majorBidi"/>
          <w:bCs/>
        </w:rPr>
        <w:t>notiktu</w:t>
      </w:r>
      <w:r w:rsidRPr="00767AB7">
        <w:rPr>
          <w:rFonts w:asciiTheme="majorBidi" w:hAnsiTheme="majorBidi" w:cstheme="majorBidi"/>
          <w:bCs/>
        </w:rPr>
        <w:t>, izpildot spriedumu,</w:t>
      </w:r>
      <w:r w:rsidR="008A7C20" w:rsidRPr="00767AB7">
        <w:rPr>
          <w:rFonts w:asciiTheme="majorBidi" w:hAnsiTheme="majorBidi" w:cstheme="majorBidi"/>
          <w:bCs/>
        </w:rPr>
        <w:t xml:space="preserve"> iepriekšminēto apsvērumu dēļ</w:t>
      </w:r>
      <w:r w:rsidRPr="00767AB7">
        <w:rPr>
          <w:rFonts w:asciiTheme="majorBidi" w:hAnsiTheme="majorBidi" w:cstheme="majorBidi"/>
          <w:bCs/>
        </w:rPr>
        <w:t xml:space="preserve"> būtu </w:t>
      </w:r>
      <w:r w:rsidR="008A7C20" w:rsidRPr="00767AB7">
        <w:rPr>
          <w:rFonts w:asciiTheme="majorBidi" w:hAnsiTheme="majorBidi" w:cstheme="majorBidi"/>
          <w:bCs/>
        </w:rPr>
        <w:t xml:space="preserve">jāpiemēro </w:t>
      </w:r>
      <w:r w:rsidRPr="00767AB7">
        <w:rPr>
          <w:rFonts w:asciiTheme="majorBidi" w:hAnsiTheme="majorBidi" w:cstheme="majorBidi"/>
          <w:bCs/>
        </w:rPr>
        <w:t xml:space="preserve">ieraksta izdarīšanas brīdī spēkā esošās Komerclikuma normas. </w:t>
      </w:r>
    </w:p>
    <w:p w14:paraId="6BA796FD" w14:textId="61EBB70A" w:rsidR="00830948" w:rsidRPr="00767AB7" w:rsidRDefault="00CA6A51" w:rsidP="00767AB7">
      <w:pPr>
        <w:spacing w:line="276" w:lineRule="auto"/>
        <w:ind w:firstLine="709"/>
        <w:jc w:val="both"/>
        <w:rPr>
          <w:rFonts w:asciiTheme="majorBidi" w:hAnsiTheme="majorBidi" w:cstheme="majorBidi"/>
          <w:bCs/>
        </w:rPr>
      </w:pPr>
      <w:r w:rsidRPr="00767AB7">
        <w:rPr>
          <w:rFonts w:asciiTheme="majorBidi" w:hAnsiTheme="majorBidi" w:cstheme="majorBidi"/>
          <w:bCs/>
        </w:rPr>
        <w:t>[</w:t>
      </w:r>
      <w:r w:rsidR="00B75E10" w:rsidRPr="00767AB7">
        <w:rPr>
          <w:rFonts w:asciiTheme="majorBidi" w:hAnsiTheme="majorBidi" w:cstheme="majorBidi"/>
          <w:bCs/>
        </w:rPr>
        <w:t>9</w:t>
      </w:r>
      <w:r w:rsidRPr="00767AB7">
        <w:rPr>
          <w:rFonts w:asciiTheme="majorBidi" w:hAnsiTheme="majorBidi" w:cstheme="majorBidi"/>
          <w:bCs/>
        </w:rPr>
        <w:t>.</w:t>
      </w:r>
      <w:r w:rsidR="00910CDF" w:rsidRPr="00767AB7">
        <w:rPr>
          <w:rFonts w:asciiTheme="majorBidi" w:hAnsiTheme="majorBidi" w:cstheme="majorBidi"/>
          <w:bCs/>
        </w:rPr>
        <w:t>2</w:t>
      </w:r>
      <w:r w:rsidRPr="00767AB7">
        <w:rPr>
          <w:rFonts w:asciiTheme="majorBidi" w:hAnsiTheme="majorBidi" w:cstheme="majorBidi"/>
          <w:bCs/>
        </w:rPr>
        <w:t>]</w:t>
      </w:r>
      <w:r w:rsidR="00FB0646" w:rsidRPr="00767AB7">
        <w:rPr>
          <w:rFonts w:asciiTheme="majorBidi" w:hAnsiTheme="majorBidi" w:cstheme="majorBidi"/>
          <w:bCs/>
        </w:rPr>
        <w:t> </w:t>
      </w:r>
      <w:r w:rsidR="00457088" w:rsidRPr="00767AB7">
        <w:rPr>
          <w:rFonts w:asciiTheme="majorBidi" w:hAnsiTheme="majorBidi" w:cstheme="majorBidi"/>
          <w:bCs/>
        </w:rPr>
        <w:t>Ja pā</w:t>
      </w:r>
      <w:r w:rsidRPr="00767AB7">
        <w:rPr>
          <w:rFonts w:asciiTheme="majorBidi" w:hAnsiTheme="majorBidi" w:cstheme="majorBidi"/>
          <w:bCs/>
        </w:rPr>
        <w:t>rbaudāmais spriedums</w:t>
      </w:r>
      <w:r w:rsidR="00457088" w:rsidRPr="00767AB7">
        <w:rPr>
          <w:rFonts w:asciiTheme="majorBidi" w:hAnsiTheme="majorBidi" w:cstheme="majorBidi"/>
          <w:bCs/>
        </w:rPr>
        <w:t xml:space="preserve">, ar kuru prasītājiem atzītas tiesības uz Sabiedrības kapitāla daļām, stātos spēkā, tad </w:t>
      </w:r>
      <w:r w:rsidRPr="00767AB7">
        <w:rPr>
          <w:rFonts w:asciiTheme="majorBidi" w:hAnsiTheme="majorBidi" w:cstheme="majorBidi"/>
          <w:bCs/>
        </w:rPr>
        <w:t>ierakst</w:t>
      </w:r>
      <w:r w:rsidR="00C95AA1" w:rsidRPr="00767AB7">
        <w:rPr>
          <w:rFonts w:asciiTheme="majorBidi" w:hAnsiTheme="majorBidi" w:cstheme="majorBidi"/>
          <w:bCs/>
        </w:rPr>
        <w:t>i</w:t>
      </w:r>
      <w:r w:rsidRPr="00767AB7">
        <w:rPr>
          <w:rFonts w:asciiTheme="majorBidi" w:hAnsiTheme="majorBidi" w:cstheme="majorBidi"/>
          <w:bCs/>
        </w:rPr>
        <w:t xml:space="preserve"> dalībnieku reģistrā būtu izdarām</w:t>
      </w:r>
      <w:r w:rsidR="00C95AA1" w:rsidRPr="00767AB7">
        <w:rPr>
          <w:rFonts w:asciiTheme="majorBidi" w:hAnsiTheme="majorBidi" w:cstheme="majorBidi"/>
          <w:bCs/>
        </w:rPr>
        <w:t>i</w:t>
      </w:r>
      <w:r w:rsidRPr="00767AB7">
        <w:rPr>
          <w:rFonts w:asciiTheme="majorBidi" w:hAnsiTheme="majorBidi" w:cstheme="majorBidi"/>
          <w:bCs/>
        </w:rPr>
        <w:t xml:space="preserve"> saskaņā ar Komerclikuma 187.</w:t>
      </w:r>
      <w:r w:rsidRPr="00767AB7">
        <w:rPr>
          <w:rFonts w:asciiTheme="majorBidi" w:hAnsiTheme="majorBidi" w:cstheme="majorBidi"/>
          <w:bCs/>
          <w:vertAlign w:val="superscript"/>
        </w:rPr>
        <w:t>1</w:t>
      </w:r>
      <w:r w:rsidRPr="00767AB7">
        <w:rPr>
          <w:rFonts w:asciiTheme="majorBidi" w:hAnsiTheme="majorBidi" w:cstheme="majorBidi"/>
          <w:bCs/>
        </w:rPr>
        <w:t xml:space="preserve"> panta noteikumiem. </w:t>
      </w:r>
    </w:p>
    <w:p w14:paraId="163DD885" w14:textId="0FD1EB1F" w:rsidR="00830948" w:rsidRPr="00767AB7" w:rsidRDefault="005C58BC" w:rsidP="00767AB7">
      <w:pPr>
        <w:spacing w:line="276" w:lineRule="auto"/>
        <w:ind w:firstLine="709"/>
        <w:jc w:val="both"/>
        <w:rPr>
          <w:rFonts w:asciiTheme="majorBidi" w:hAnsiTheme="majorBidi" w:cstheme="majorBidi"/>
          <w:bCs/>
        </w:rPr>
      </w:pPr>
      <w:r w:rsidRPr="00767AB7">
        <w:rPr>
          <w:rFonts w:asciiTheme="majorBidi" w:hAnsiTheme="majorBidi" w:cstheme="majorBidi"/>
          <w:bCs/>
        </w:rPr>
        <w:t>Gadījumā, kad</w:t>
      </w:r>
      <w:r w:rsidR="00CA6A51" w:rsidRPr="00767AB7">
        <w:rPr>
          <w:rFonts w:asciiTheme="majorBidi" w:hAnsiTheme="majorBidi" w:cstheme="majorBidi"/>
          <w:bCs/>
        </w:rPr>
        <w:t xml:space="preserve"> </w:t>
      </w:r>
      <w:r w:rsidR="000521D3" w:rsidRPr="00767AB7">
        <w:rPr>
          <w:rFonts w:asciiTheme="majorBidi" w:hAnsiTheme="majorBidi" w:cstheme="majorBidi"/>
          <w:bCs/>
        </w:rPr>
        <w:t>daļa</w:t>
      </w:r>
      <w:r w:rsidR="001C760A" w:rsidRPr="00767AB7">
        <w:rPr>
          <w:rFonts w:asciiTheme="majorBidi" w:hAnsiTheme="majorBidi" w:cstheme="majorBidi"/>
          <w:bCs/>
        </w:rPr>
        <w:t>s</w:t>
      </w:r>
      <w:r w:rsidR="000521D3" w:rsidRPr="00767AB7">
        <w:rPr>
          <w:rFonts w:asciiTheme="majorBidi" w:hAnsiTheme="majorBidi" w:cstheme="majorBidi"/>
          <w:bCs/>
        </w:rPr>
        <w:t xml:space="preserve"> ir iegūta ar spēkā stājušos tiesas spriedumu, paziņojumu sabiedrībai iesniedz daļ</w:t>
      </w:r>
      <w:r w:rsidR="001C760A" w:rsidRPr="00767AB7">
        <w:rPr>
          <w:rFonts w:asciiTheme="majorBidi" w:hAnsiTheme="majorBidi" w:cstheme="majorBidi"/>
          <w:bCs/>
        </w:rPr>
        <w:t>u</w:t>
      </w:r>
      <w:r w:rsidR="000521D3" w:rsidRPr="00767AB7">
        <w:rPr>
          <w:rFonts w:asciiTheme="majorBidi" w:hAnsiTheme="majorBidi" w:cstheme="majorBidi"/>
          <w:bCs/>
        </w:rPr>
        <w:t xml:space="preserve"> ieguvējs (</w:t>
      </w:r>
      <w:bookmarkStart w:id="2" w:name="_Hlk220076119"/>
      <w:r w:rsidR="000521D3" w:rsidRPr="00767AB7">
        <w:rPr>
          <w:rFonts w:asciiTheme="majorBidi" w:hAnsiTheme="majorBidi" w:cstheme="majorBidi"/>
          <w:bCs/>
        </w:rPr>
        <w:t>Komerclikuma</w:t>
      </w:r>
      <w:r w:rsidR="00834652" w:rsidRPr="00767AB7">
        <w:rPr>
          <w:rFonts w:asciiTheme="majorBidi" w:hAnsiTheme="majorBidi" w:cstheme="majorBidi"/>
          <w:bCs/>
        </w:rPr>
        <w:t xml:space="preserve"> </w:t>
      </w:r>
      <w:r w:rsidR="000521D3" w:rsidRPr="00767AB7">
        <w:rPr>
          <w:rFonts w:asciiTheme="majorBidi" w:hAnsiTheme="majorBidi" w:cstheme="majorBidi"/>
          <w:bCs/>
        </w:rPr>
        <w:t>187.</w:t>
      </w:r>
      <w:r w:rsidR="000521D3" w:rsidRPr="00767AB7">
        <w:rPr>
          <w:rFonts w:asciiTheme="majorBidi" w:hAnsiTheme="majorBidi" w:cstheme="majorBidi"/>
          <w:bCs/>
          <w:vertAlign w:val="superscript"/>
        </w:rPr>
        <w:t>1</w:t>
      </w:r>
      <w:r w:rsidR="000521D3" w:rsidRPr="00767AB7">
        <w:rPr>
          <w:rFonts w:asciiTheme="majorBidi" w:hAnsiTheme="majorBidi" w:cstheme="majorBidi"/>
          <w:bCs/>
        </w:rPr>
        <w:t> panta</w:t>
      </w:r>
      <w:r w:rsidR="001A28F7" w:rsidRPr="00767AB7">
        <w:rPr>
          <w:rFonts w:asciiTheme="majorBidi" w:hAnsiTheme="majorBidi" w:cstheme="majorBidi"/>
          <w:bCs/>
        </w:rPr>
        <w:t xml:space="preserve"> </w:t>
      </w:r>
      <w:bookmarkEnd w:id="2"/>
      <w:r w:rsidR="00223B12" w:rsidRPr="00767AB7">
        <w:rPr>
          <w:rFonts w:asciiTheme="majorBidi" w:hAnsiTheme="majorBidi" w:cstheme="majorBidi"/>
          <w:bCs/>
        </w:rPr>
        <w:t xml:space="preserve">trešās daļas 2. punkts). </w:t>
      </w:r>
      <w:r w:rsidR="00953E49" w:rsidRPr="00767AB7">
        <w:rPr>
          <w:rFonts w:asciiTheme="majorBidi" w:hAnsiTheme="majorBidi" w:cstheme="majorBidi"/>
          <w:bCs/>
        </w:rPr>
        <w:t>P</w:t>
      </w:r>
      <w:r w:rsidR="00830948" w:rsidRPr="00767AB7">
        <w:rPr>
          <w:rFonts w:asciiTheme="majorBidi" w:hAnsiTheme="majorBidi" w:cstheme="majorBidi"/>
          <w:bCs/>
        </w:rPr>
        <w:t>aziņojumam atbilstoši Komerclikuma 187.</w:t>
      </w:r>
      <w:r w:rsidR="00830948" w:rsidRPr="00767AB7">
        <w:rPr>
          <w:rFonts w:asciiTheme="majorBidi" w:hAnsiTheme="majorBidi" w:cstheme="majorBidi"/>
          <w:bCs/>
          <w:vertAlign w:val="superscript"/>
        </w:rPr>
        <w:t>1</w:t>
      </w:r>
      <w:r w:rsidR="00FB0646" w:rsidRPr="00767AB7">
        <w:rPr>
          <w:rFonts w:asciiTheme="majorBidi" w:hAnsiTheme="majorBidi" w:cstheme="majorBidi"/>
          <w:bCs/>
        </w:rPr>
        <w:t> </w:t>
      </w:r>
      <w:r w:rsidR="00830948" w:rsidRPr="00767AB7">
        <w:rPr>
          <w:rFonts w:asciiTheme="majorBidi" w:hAnsiTheme="majorBidi" w:cstheme="majorBidi"/>
          <w:bCs/>
        </w:rPr>
        <w:t>panta 3.</w:t>
      </w:r>
      <w:r w:rsidR="00830948" w:rsidRPr="00767AB7">
        <w:rPr>
          <w:rFonts w:asciiTheme="majorBidi" w:hAnsiTheme="majorBidi" w:cstheme="majorBidi"/>
          <w:bCs/>
          <w:vertAlign w:val="superscript"/>
        </w:rPr>
        <w:t>1</w:t>
      </w:r>
      <w:r w:rsidR="00FB0646" w:rsidRPr="00767AB7">
        <w:rPr>
          <w:rFonts w:asciiTheme="majorBidi" w:hAnsiTheme="majorBidi" w:cstheme="majorBidi"/>
          <w:bCs/>
        </w:rPr>
        <w:t> </w:t>
      </w:r>
      <w:r w:rsidR="00830948" w:rsidRPr="00767AB7">
        <w:rPr>
          <w:rFonts w:asciiTheme="majorBidi" w:hAnsiTheme="majorBidi" w:cstheme="majorBidi"/>
          <w:bCs/>
        </w:rPr>
        <w:t>daļā noteiktajam pievieno</w:t>
      </w:r>
      <w:r w:rsidR="00953E49" w:rsidRPr="00767AB7">
        <w:rPr>
          <w:rFonts w:asciiTheme="majorBidi" w:hAnsiTheme="majorBidi" w:cstheme="majorBidi"/>
          <w:bCs/>
        </w:rPr>
        <w:t>jams tiesas spriedums kā</w:t>
      </w:r>
      <w:r w:rsidR="00830948" w:rsidRPr="00767AB7">
        <w:rPr>
          <w:rFonts w:asciiTheme="majorBidi" w:hAnsiTheme="majorBidi" w:cstheme="majorBidi"/>
          <w:bCs/>
        </w:rPr>
        <w:t xml:space="preserve"> dokument</w:t>
      </w:r>
      <w:r w:rsidR="00953E49" w:rsidRPr="00767AB7">
        <w:rPr>
          <w:rFonts w:asciiTheme="majorBidi" w:hAnsiTheme="majorBidi" w:cstheme="majorBidi"/>
          <w:bCs/>
        </w:rPr>
        <w:t>s</w:t>
      </w:r>
      <w:r w:rsidR="00830948" w:rsidRPr="00767AB7">
        <w:rPr>
          <w:rFonts w:asciiTheme="majorBidi" w:hAnsiTheme="majorBidi" w:cstheme="majorBidi"/>
          <w:bCs/>
        </w:rPr>
        <w:t>, uz kura pamata daļa</w:t>
      </w:r>
      <w:r w:rsidR="001C760A" w:rsidRPr="00767AB7">
        <w:rPr>
          <w:rFonts w:asciiTheme="majorBidi" w:hAnsiTheme="majorBidi" w:cstheme="majorBidi"/>
          <w:bCs/>
        </w:rPr>
        <w:t>s</w:t>
      </w:r>
      <w:r w:rsidR="00830948" w:rsidRPr="00767AB7">
        <w:rPr>
          <w:rFonts w:asciiTheme="majorBidi" w:hAnsiTheme="majorBidi" w:cstheme="majorBidi"/>
          <w:bCs/>
        </w:rPr>
        <w:t xml:space="preserve"> iegūtas. </w:t>
      </w:r>
    </w:p>
    <w:p w14:paraId="73D94A9F" w14:textId="71F70654" w:rsidR="00574AFC" w:rsidRPr="00767AB7" w:rsidRDefault="00574AFC" w:rsidP="00767AB7">
      <w:pPr>
        <w:spacing w:line="276" w:lineRule="auto"/>
        <w:ind w:firstLine="709"/>
        <w:jc w:val="both"/>
        <w:rPr>
          <w:rFonts w:asciiTheme="majorBidi" w:hAnsiTheme="majorBidi" w:cstheme="majorBidi"/>
          <w:bCs/>
        </w:rPr>
      </w:pPr>
      <w:r w:rsidRPr="00767AB7">
        <w:rPr>
          <w:rFonts w:asciiTheme="majorBidi" w:hAnsiTheme="majorBidi" w:cstheme="majorBidi"/>
          <w:bCs/>
        </w:rPr>
        <w:t>J</w:t>
      </w:r>
      <w:r w:rsidR="00086D92" w:rsidRPr="00767AB7">
        <w:rPr>
          <w:rFonts w:asciiTheme="majorBidi" w:hAnsiTheme="majorBidi" w:cstheme="majorBidi"/>
          <w:bCs/>
        </w:rPr>
        <w:t>a valde Komerclikuma</w:t>
      </w:r>
      <w:r w:rsidR="00834652" w:rsidRPr="00767AB7">
        <w:rPr>
          <w:rFonts w:asciiTheme="majorBidi" w:hAnsiTheme="majorBidi" w:cstheme="majorBidi"/>
          <w:bCs/>
        </w:rPr>
        <w:t xml:space="preserve"> </w:t>
      </w:r>
      <w:r w:rsidRPr="00767AB7">
        <w:rPr>
          <w:rFonts w:asciiTheme="majorBidi" w:hAnsiTheme="majorBidi" w:cstheme="majorBidi"/>
          <w:bCs/>
        </w:rPr>
        <w:t>187.</w:t>
      </w:r>
      <w:r w:rsidRPr="00767AB7">
        <w:rPr>
          <w:rFonts w:asciiTheme="majorBidi" w:hAnsiTheme="majorBidi" w:cstheme="majorBidi"/>
          <w:bCs/>
          <w:vertAlign w:val="superscript"/>
        </w:rPr>
        <w:t>1</w:t>
      </w:r>
      <w:r w:rsidRPr="00767AB7">
        <w:rPr>
          <w:rFonts w:asciiTheme="majorBidi" w:hAnsiTheme="majorBidi" w:cstheme="majorBidi"/>
          <w:bCs/>
        </w:rPr>
        <w:t> </w:t>
      </w:r>
      <w:r w:rsidR="00086D92" w:rsidRPr="00767AB7">
        <w:rPr>
          <w:rFonts w:asciiTheme="majorBidi" w:hAnsiTheme="majorBidi" w:cstheme="majorBidi"/>
          <w:bCs/>
        </w:rPr>
        <w:t>trešajā daļā minētajos gadījumos</w:t>
      </w:r>
      <w:r w:rsidRPr="00767AB7">
        <w:rPr>
          <w:rFonts w:asciiTheme="majorBidi" w:hAnsiTheme="majorBidi" w:cstheme="majorBidi"/>
          <w:bCs/>
        </w:rPr>
        <w:t xml:space="preserve"> likumā noteiktajā termiņā un kārtībā</w:t>
      </w:r>
      <w:r w:rsidR="00086D92" w:rsidRPr="00767AB7">
        <w:rPr>
          <w:rFonts w:asciiTheme="majorBidi" w:hAnsiTheme="majorBidi" w:cstheme="majorBidi"/>
          <w:bCs/>
        </w:rPr>
        <w:t xml:space="preserve"> neizdara ierakstu dalībnieku reģistrā vai neiesniedz komercreģistra iestādei jauno dalībnieku reģistra nodalījumu, daļas ieguvējs var iesniegt paziņojumu komercreģistra iestādei</w:t>
      </w:r>
      <w:r w:rsidR="00830948" w:rsidRPr="00767AB7">
        <w:rPr>
          <w:rFonts w:asciiTheme="majorBidi" w:hAnsiTheme="majorBidi" w:cstheme="majorBidi"/>
          <w:bCs/>
        </w:rPr>
        <w:t>, paziņojumam pievienojot šā panta 3.</w:t>
      </w:r>
      <w:r w:rsidR="00830948" w:rsidRPr="00767AB7">
        <w:rPr>
          <w:rFonts w:asciiTheme="majorBidi" w:hAnsiTheme="majorBidi" w:cstheme="majorBidi"/>
          <w:bCs/>
          <w:vertAlign w:val="superscript"/>
        </w:rPr>
        <w:t>1</w:t>
      </w:r>
      <w:r w:rsidR="00830948" w:rsidRPr="00767AB7">
        <w:rPr>
          <w:rFonts w:asciiTheme="majorBidi" w:hAnsiTheme="majorBidi" w:cstheme="majorBidi"/>
          <w:bCs/>
        </w:rPr>
        <w:t> daļā minēto dokumentu, paziņojumā apliecinot, ka ir iesniegts paziņojums valdei par daļas atsavināšanu, un norādot datumu, kurā paziņojums valdei iesniegts (Komerclikuma</w:t>
      </w:r>
      <w:r w:rsidR="00834652" w:rsidRPr="00767AB7">
        <w:rPr>
          <w:rFonts w:asciiTheme="majorBidi" w:hAnsiTheme="majorBidi" w:cstheme="majorBidi"/>
          <w:bCs/>
        </w:rPr>
        <w:t xml:space="preserve"> </w:t>
      </w:r>
      <w:r w:rsidR="00830948" w:rsidRPr="00767AB7">
        <w:rPr>
          <w:rFonts w:asciiTheme="majorBidi" w:hAnsiTheme="majorBidi" w:cstheme="majorBidi"/>
          <w:bCs/>
        </w:rPr>
        <w:t>187.</w:t>
      </w:r>
      <w:r w:rsidR="00830948" w:rsidRPr="00767AB7">
        <w:rPr>
          <w:rFonts w:asciiTheme="majorBidi" w:hAnsiTheme="majorBidi" w:cstheme="majorBidi"/>
          <w:bCs/>
          <w:vertAlign w:val="superscript"/>
        </w:rPr>
        <w:t>1 </w:t>
      </w:r>
      <w:r w:rsidR="00830948" w:rsidRPr="00767AB7">
        <w:rPr>
          <w:rFonts w:asciiTheme="majorBidi" w:hAnsiTheme="majorBidi" w:cstheme="majorBidi"/>
          <w:bCs/>
        </w:rPr>
        <w:t>panta astotā daļa).</w:t>
      </w:r>
      <w:r w:rsidRPr="00767AB7">
        <w:rPr>
          <w:rFonts w:asciiTheme="majorBidi" w:hAnsiTheme="majorBidi" w:cstheme="majorBidi"/>
          <w:bCs/>
        </w:rPr>
        <w:t xml:space="preserve"> </w:t>
      </w:r>
    </w:p>
    <w:p w14:paraId="1E786C2E" w14:textId="573ED3DA" w:rsidR="007B47DB" w:rsidRPr="00767AB7" w:rsidRDefault="009161F6" w:rsidP="00767AB7">
      <w:pPr>
        <w:spacing w:line="276" w:lineRule="auto"/>
        <w:ind w:firstLine="709"/>
        <w:jc w:val="both"/>
        <w:rPr>
          <w:rFonts w:asciiTheme="majorBidi" w:hAnsiTheme="majorBidi" w:cstheme="majorBidi"/>
          <w:bCs/>
        </w:rPr>
      </w:pPr>
      <w:r w:rsidRPr="00767AB7">
        <w:rPr>
          <w:rFonts w:asciiTheme="majorBidi" w:hAnsiTheme="majorBidi" w:cstheme="majorBidi"/>
          <w:bCs/>
        </w:rPr>
        <w:t>Atbilstoši Komerclikuma</w:t>
      </w:r>
      <w:r w:rsidR="00834652" w:rsidRPr="00767AB7">
        <w:rPr>
          <w:rFonts w:asciiTheme="majorBidi" w:hAnsiTheme="majorBidi" w:cstheme="majorBidi"/>
          <w:bCs/>
        </w:rPr>
        <w:t xml:space="preserve"> </w:t>
      </w:r>
      <w:r w:rsidRPr="00767AB7">
        <w:rPr>
          <w:rFonts w:asciiTheme="majorBidi" w:hAnsiTheme="majorBidi" w:cstheme="majorBidi"/>
          <w:bCs/>
        </w:rPr>
        <w:t>187.</w:t>
      </w:r>
      <w:r w:rsidRPr="00767AB7">
        <w:rPr>
          <w:rFonts w:asciiTheme="majorBidi" w:hAnsiTheme="majorBidi" w:cstheme="majorBidi"/>
          <w:bCs/>
          <w:vertAlign w:val="superscript"/>
        </w:rPr>
        <w:t>1</w:t>
      </w:r>
      <w:r w:rsidRPr="00767AB7">
        <w:rPr>
          <w:rFonts w:asciiTheme="majorBidi" w:hAnsiTheme="majorBidi" w:cstheme="majorBidi"/>
          <w:bCs/>
        </w:rPr>
        <w:t> panta devītās daļas noteikumiem komercreģistra iestādes amatpersona, izdarot ierakstu dalībnieku reģistrā, sastāda jaunu dalībnieku reģistra nodalījumu divos eksemplāros; vienu nodalījuma eksemplāru pievieno sabiedrības reģistrācijas lietai, bet otru nosūta sabiedrībai.</w:t>
      </w:r>
    </w:p>
    <w:p w14:paraId="6C9E6EF2" w14:textId="033E8E4E" w:rsidR="00910CDF" w:rsidRPr="00767AB7" w:rsidRDefault="00717B82" w:rsidP="00767AB7">
      <w:pPr>
        <w:spacing w:line="276" w:lineRule="auto"/>
        <w:ind w:firstLine="709"/>
        <w:jc w:val="both"/>
        <w:rPr>
          <w:rFonts w:asciiTheme="majorBidi" w:hAnsiTheme="majorBidi" w:cstheme="majorBidi"/>
          <w:bCs/>
        </w:rPr>
      </w:pPr>
      <w:r w:rsidRPr="00767AB7">
        <w:rPr>
          <w:rFonts w:asciiTheme="majorBidi" w:hAnsiTheme="majorBidi" w:cstheme="majorBidi"/>
          <w:bCs/>
        </w:rPr>
        <w:t>[</w:t>
      </w:r>
      <w:r w:rsidR="00B75E10" w:rsidRPr="00767AB7">
        <w:rPr>
          <w:rFonts w:asciiTheme="majorBidi" w:hAnsiTheme="majorBidi" w:cstheme="majorBidi"/>
          <w:bCs/>
        </w:rPr>
        <w:t>9</w:t>
      </w:r>
      <w:r w:rsidRPr="00767AB7">
        <w:rPr>
          <w:rFonts w:asciiTheme="majorBidi" w:hAnsiTheme="majorBidi" w:cstheme="majorBidi"/>
          <w:bCs/>
        </w:rPr>
        <w:t>.</w:t>
      </w:r>
      <w:r w:rsidR="00910CDF" w:rsidRPr="00767AB7">
        <w:rPr>
          <w:rFonts w:asciiTheme="majorBidi" w:hAnsiTheme="majorBidi" w:cstheme="majorBidi"/>
          <w:bCs/>
        </w:rPr>
        <w:t>3</w:t>
      </w:r>
      <w:r w:rsidRPr="00767AB7">
        <w:rPr>
          <w:rFonts w:asciiTheme="majorBidi" w:hAnsiTheme="majorBidi" w:cstheme="majorBidi"/>
          <w:bCs/>
        </w:rPr>
        <w:t>]</w:t>
      </w:r>
      <w:r w:rsidR="00FB0646" w:rsidRPr="00767AB7">
        <w:rPr>
          <w:rFonts w:asciiTheme="majorBidi" w:hAnsiTheme="majorBidi" w:cstheme="majorBidi"/>
          <w:bCs/>
        </w:rPr>
        <w:t> </w:t>
      </w:r>
      <w:r w:rsidR="00574AFC" w:rsidRPr="00767AB7">
        <w:rPr>
          <w:rFonts w:asciiTheme="majorBidi" w:hAnsiTheme="majorBidi" w:cstheme="majorBidi"/>
          <w:bCs/>
        </w:rPr>
        <w:t>Komerclikuma 187.</w:t>
      </w:r>
      <w:r w:rsidR="00574AFC" w:rsidRPr="00767AB7">
        <w:rPr>
          <w:rFonts w:asciiTheme="majorBidi" w:hAnsiTheme="majorBidi" w:cstheme="majorBidi"/>
          <w:bCs/>
          <w:vertAlign w:val="superscript"/>
        </w:rPr>
        <w:t>1</w:t>
      </w:r>
      <w:r w:rsidR="00574AFC" w:rsidRPr="00767AB7">
        <w:rPr>
          <w:rFonts w:asciiTheme="majorBidi" w:hAnsiTheme="majorBidi" w:cstheme="majorBidi"/>
          <w:bCs/>
        </w:rPr>
        <w:t xml:space="preserve"> panta no</w:t>
      </w:r>
      <w:r w:rsidR="007B28DE" w:rsidRPr="00767AB7">
        <w:rPr>
          <w:rFonts w:asciiTheme="majorBidi" w:hAnsiTheme="majorBidi" w:cstheme="majorBidi"/>
          <w:bCs/>
        </w:rPr>
        <w:t>rmā</w:t>
      </w:r>
      <w:r w:rsidR="009A29D8" w:rsidRPr="00767AB7">
        <w:rPr>
          <w:rFonts w:asciiTheme="majorBidi" w:hAnsiTheme="majorBidi" w:cstheme="majorBidi"/>
          <w:bCs/>
        </w:rPr>
        <w:t>s</w:t>
      </w:r>
      <w:r w:rsidR="007B28DE" w:rsidRPr="00767AB7">
        <w:rPr>
          <w:rFonts w:asciiTheme="majorBidi" w:hAnsiTheme="majorBidi" w:cstheme="majorBidi"/>
          <w:bCs/>
        </w:rPr>
        <w:t xml:space="preserve"> ir </w:t>
      </w:r>
      <w:r w:rsidR="009A29D8" w:rsidRPr="00767AB7">
        <w:rPr>
          <w:rFonts w:asciiTheme="majorBidi" w:hAnsiTheme="majorBidi" w:cstheme="majorBidi"/>
          <w:bCs/>
        </w:rPr>
        <w:t>noteikt</w:t>
      </w:r>
      <w:r w:rsidR="00953E49" w:rsidRPr="00767AB7">
        <w:rPr>
          <w:rFonts w:asciiTheme="majorBidi" w:hAnsiTheme="majorBidi" w:cstheme="majorBidi"/>
          <w:bCs/>
        </w:rPr>
        <w:t>a</w:t>
      </w:r>
      <w:r w:rsidR="00574AFC" w:rsidRPr="00767AB7">
        <w:rPr>
          <w:rFonts w:asciiTheme="majorBidi" w:hAnsiTheme="majorBidi" w:cstheme="majorBidi"/>
          <w:bCs/>
        </w:rPr>
        <w:t xml:space="preserve"> </w:t>
      </w:r>
      <w:r w:rsidR="00910CDF" w:rsidRPr="00767AB7">
        <w:rPr>
          <w:rFonts w:asciiTheme="majorBidi" w:hAnsiTheme="majorBidi" w:cstheme="majorBidi"/>
          <w:bCs/>
        </w:rPr>
        <w:t>valdei un komercreģistra iestādei saisto</w:t>
      </w:r>
      <w:r w:rsidR="00953E49" w:rsidRPr="00767AB7">
        <w:rPr>
          <w:rFonts w:asciiTheme="majorBidi" w:hAnsiTheme="majorBidi" w:cstheme="majorBidi"/>
          <w:bCs/>
        </w:rPr>
        <w:t xml:space="preserve">ša </w:t>
      </w:r>
      <w:r w:rsidR="00574AFC" w:rsidRPr="00767AB7">
        <w:rPr>
          <w:rFonts w:asciiTheme="majorBidi" w:hAnsiTheme="majorBidi" w:cstheme="majorBidi"/>
          <w:bCs/>
        </w:rPr>
        <w:t>kārtīb</w:t>
      </w:r>
      <w:r w:rsidR="007B28DE" w:rsidRPr="00767AB7">
        <w:rPr>
          <w:rFonts w:asciiTheme="majorBidi" w:hAnsiTheme="majorBidi" w:cstheme="majorBidi"/>
          <w:bCs/>
        </w:rPr>
        <w:t>a</w:t>
      </w:r>
      <w:r w:rsidR="00574AFC" w:rsidRPr="00767AB7">
        <w:rPr>
          <w:rFonts w:asciiTheme="majorBidi" w:hAnsiTheme="majorBidi" w:cstheme="majorBidi"/>
          <w:bCs/>
        </w:rPr>
        <w:t>, kādā daļu ieguvējs, kura</w:t>
      </w:r>
      <w:r w:rsidR="007B28DE" w:rsidRPr="00767AB7">
        <w:rPr>
          <w:rFonts w:asciiTheme="majorBidi" w:hAnsiTheme="majorBidi" w:cstheme="majorBidi"/>
          <w:bCs/>
        </w:rPr>
        <w:t xml:space="preserve"> </w:t>
      </w:r>
      <w:r w:rsidR="00574AFC" w:rsidRPr="00767AB7">
        <w:rPr>
          <w:rFonts w:asciiTheme="majorBidi" w:hAnsiTheme="majorBidi" w:cstheme="majorBidi"/>
          <w:bCs/>
        </w:rPr>
        <w:t>tiesības</w:t>
      </w:r>
      <w:r w:rsidR="007B28DE" w:rsidRPr="00767AB7">
        <w:rPr>
          <w:rFonts w:asciiTheme="majorBidi" w:hAnsiTheme="majorBidi" w:cstheme="majorBidi"/>
          <w:bCs/>
        </w:rPr>
        <w:t xml:space="preserve"> uz daļām</w:t>
      </w:r>
      <w:r w:rsidR="00574AFC" w:rsidRPr="00767AB7">
        <w:rPr>
          <w:rFonts w:asciiTheme="majorBidi" w:hAnsiTheme="majorBidi" w:cstheme="majorBidi"/>
          <w:bCs/>
        </w:rPr>
        <w:t xml:space="preserve"> atzītas ar spēkā stājušos tiesas spriedumu</w:t>
      </w:r>
      <w:r w:rsidR="00910CDF" w:rsidRPr="00767AB7">
        <w:rPr>
          <w:rFonts w:asciiTheme="majorBidi" w:hAnsiTheme="majorBidi" w:cstheme="majorBidi"/>
          <w:bCs/>
        </w:rPr>
        <w:t>,</w:t>
      </w:r>
      <w:r w:rsidR="00574AFC" w:rsidRPr="00767AB7">
        <w:rPr>
          <w:rFonts w:asciiTheme="majorBidi" w:hAnsiTheme="majorBidi" w:cstheme="majorBidi"/>
          <w:bCs/>
        </w:rPr>
        <w:t xml:space="preserve"> var </w:t>
      </w:r>
      <w:r w:rsidR="00910CDF" w:rsidRPr="00767AB7">
        <w:rPr>
          <w:rFonts w:asciiTheme="majorBidi" w:hAnsiTheme="majorBidi" w:cstheme="majorBidi"/>
          <w:bCs/>
        </w:rPr>
        <w:t xml:space="preserve">patstāvīgi </w:t>
      </w:r>
      <w:r w:rsidR="00574AFC" w:rsidRPr="00767AB7">
        <w:rPr>
          <w:rFonts w:asciiTheme="majorBidi" w:hAnsiTheme="majorBidi" w:cstheme="majorBidi"/>
          <w:bCs/>
        </w:rPr>
        <w:t xml:space="preserve">panākt </w:t>
      </w:r>
      <w:r w:rsidR="00910CDF" w:rsidRPr="00767AB7">
        <w:rPr>
          <w:rFonts w:asciiTheme="majorBidi" w:hAnsiTheme="majorBidi" w:cstheme="majorBidi"/>
          <w:bCs/>
        </w:rPr>
        <w:t>ierakstīšanu dalībnieku reģistrā</w:t>
      </w:r>
      <w:r w:rsidR="00CA2F12" w:rsidRPr="00767AB7">
        <w:rPr>
          <w:rFonts w:asciiTheme="majorBidi" w:hAnsiTheme="majorBidi" w:cstheme="majorBidi"/>
          <w:bCs/>
        </w:rPr>
        <w:t>, turklāt</w:t>
      </w:r>
      <w:r w:rsidR="00910CDF" w:rsidRPr="00767AB7">
        <w:rPr>
          <w:rFonts w:asciiTheme="majorBidi" w:hAnsiTheme="majorBidi" w:cstheme="majorBidi"/>
          <w:bCs/>
        </w:rPr>
        <w:t xml:space="preserve"> neatkarīgi no tā, vai valde likumā noteiktajā termiņā ir izpildījusi savus pienākumus attiecībā uz ieraksta izdarīšanu dalībnieku reģistrā un pieteikuma par izmaiņām </w:t>
      </w:r>
      <w:r w:rsidR="009A29D8" w:rsidRPr="00767AB7">
        <w:rPr>
          <w:rFonts w:asciiTheme="majorBidi" w:hAnsiTheme="majorBidi" w:cstheme="majorBidi"/>
          <w:bCs/>
        </w:rPr>
        <w:t xml:space="preserve">tajā </w:t>
      </w:r>
      <w:r w:rsidR="00910CDF" w:rsidRPr="00767AB7">
        <w:rPr>
          <w:rFonts w:asciiTheme="majorBidi" w:hAnsiTheme="majorBidi" w:cstheme="majorBidi"/>
          <w:bCs/>
        </w:rPr>
        <w:t xml:space="preserve">iesniegšanu komercreģistra iestādei. </w:t>
      </w:r>
    </w:p>
    <w:p w14:paraId="458FEC25" w14:textId="70250EEB" w:rsidR="00FD1EB5" w:rsidRPr="00767AB7" w:rsidRDefault="00CE5A43" w:rsidP="00767AB7">
      <w:pPr>
        <w:spacing w:line="276" w:lineRule="auto"/>
        <w:ind w:firstLine="709"/>
        <w:jc w:val="both"/>
        <w:rPr>
          <w:rFonts w:asciiTheme="majorBidi" w:hAnsiTheme="majorBidi" w:cstheme="majorBidi"/>
          <w:bCs/>
        </w:rPr>
      </w:pPr>
      <w:r w:rsidRPr="00767AB7">
        <w:rPr>
          <w:rFonts w:asciiTheme="majorBidi" w:hAnsiTheme="majorBidi" w:cstheme="majorBidi"/>
          <w:bCs/>
        </w:rPr>
        <w:t xml:space="preserve">Tātad </w:t>
      </w:r>
      <w:r w:rsidR="00FF5ABE" w:rsidRPr="00767AB7">
        <w:rPr>
          <w:rFonts w:asciiTheme="majorBidi" w:hAnsiTheme="majorBidi" w:cstheme="majorBidi"/>
          <w:bCs/>
        </w:rPr>
        <w:t>gadījum</w:t>
      </w:r>
      <w:r w:rsidR="009A29D8" w:rsidRPr="00767AB7">
        <w:rPr>
          <w:rFonts w:asciiTheme="majorBidi" w:hAnsiTheme="majorBidi" w:cstheme="majorBidi"/>
          <w:bCs/>
        </w:rPr>
        <w:t>os,</w:t>
      </w:r>
      <w:r w:rsidR="009F1330" w:rsidRPr="00767AB7">
        <w:rPr>
          <w:rFonts w:asciiTheme="majorBidi" w:hAnsiTheme="majorBidi" w:cstheme="majorBidi"/>
          <w:bCs/>
        </w:rPr>
        <w:t xml:space="preserve"> </w:t>
      </w:r>
      <w:r w:rsidR="00FF5ABE" w:rsidRPr="00767AB7">
        <w:rPr>
          <w:rFonts w:asciiTheme="majorBidi" w:hAnsiTheme="majorBidi" w:cstheme="majorBidi"/>
          <w:bCs/>
        </w:rPr>
        <w:t>kur</w:t>
      </w:r>
      <w:r w:rsidR="009A29D8" w:rsidRPr="00767AB7">
        <w:rPr>
          <w:rFonts w:asciiTheme="majorBidi" w:hAnsiTheme="majorBidi" w:cstheme="majorBidi"/>
          <w:bCs/>
        </w:rPr>
        <w:t xml:space="preserve">os </w:t>
      </w:r>
      <w:r w:rsidR="00910CDF" w:rsidRPr="00767AB7">
        <w:rPr>
          <w:rFonts w:asciiTheme="majorBidi" w:hAnsiTheme="majorBidi" w:cstheme="majorBidi"/>
          <w:bCs/>
        </w:rPr>
        <w:t>daļ</w:t>
      </w:r>
      <w:r w:rsidR="009A29D8" w:rsidRPr="00767AB7">
        <w:rPr>
          <w:rFonts w:asciiTheme="majorBidi" w:hAnsiTheme="majorBidi" w:cstheme="majorBidi"/>
          <w:bCs/>
        </w:rPr>
        <w:t>as</w:t>
      </w:r>
      <w:r w:rsidR="00910CDF" w:rsidRPr="00767AB7">
        <w:rPr>
          <w:rFonts w:asciiTheme="majorBidi" w:hAnsiTheme="majorBidi" w:cstheme="majorBidi"/>
          <w:bCs/>
        </w:rPr>
        <w:t xml:space="preserve"> iegūtas ar spēkā stājušos tiesas spriedumu, pienākumu izdarīt dalībnieku reģistrā ierakstu par izmaiņām dalībnieku sastāvā</w:t>
      </w:r>
      <w:r w:rsidRPr="00767AB7">
        <w:rPr>
          <w:rFonts w:asciiTheme="majorBidi" w:hAnsiTheme="majorBidi" w:cstheme="majorBidi"/>
          <w:bCs/>
        </w:rPr>
        <w:t xml:space="preserve"> </w:t>
      </w:r>
      <w:r w:rsidR="009A29D8" w:rsidRPr="00767AB7">
        <w:rPr>
          <w:rFonts w:asciiTheme="majorBidi" w:hAnsiTheme="majorBidi" w:cstheme="majorBidi"/>
          <w:bCs/>
        </w:rPr>
        <w:t xml:space="preserve">sabiedrībai (tās valdei) </w:t>
      </w:r>
      <w:r w:rsidR="00910CDF" w:rsidRPr="00767AB7">
        <w:rPr>
          <w:rFonts w:asciiTheme="majorBidi" w:hAnsiTheme="majorBidi" w:cstheme="majorBidi"/>
          <w:bCs/>
        </w:rPr>
        <w:t>uzliek likums</w:t>
      </w:r>
      <w:r w:rsidR="00CA2F12" w:rsidRPr="00767AB7">
        <w:rPr>
          <w:rFonts w:asciiTheme="majorBidi" w:hAnsiTheme="majorBidi" w:cstheme="majorBidi"/>
          <w:bCs/>
        </w:rPr>
        <w:t xml:space="preserve"> un šā pienākuma atkārtota norādīšana</w:t>
      </w:r>
      <w:r w:rsidR="00ED772B" w:rsidRPr="00767AB7">
        <w:rPr>
          <w:rFonts w:asciiTheme="majorBidi" w:hAnsiTheme="majorBidi" w:cstheme="majorBidi"/>
          <w:bCs/>
        </w:rPr>
        <w:t xml:space="preserve"> sprieduma rezolutīvajā daļā</w:t>
      </w:r>
      <w:r w:rsidR="00CA2F12" w:rsidRPr="00767AB7">
        <w:rPr>
          <w:rFonts w:asciiTheme="majorBidi" w:hAnsiTheme="majorBidi" w:cstheme="majorBidi"/>
          <w:bCs/>
        </w:rPr>
        <w:t xml:space="preserve"> nav nepieciešama</w:t>
      </w:r>
      <w:r w:rsidR="00ED772B" w:rsidRPr="00767AB7">
        <w:rPr>
          <w:rFonts w:asciiTheme="majorBidi" w:hAnsiTheme="majorBidi" w:cstheme="majorBidi"/>
          <w:bCs/>
        </w:rPr>
        <w:t xml:space="preserve">. </w:t>
      </w:r>
      <w:r w:rsidR="005A519C" w:rsidRPr="00767AB7">
        <w:rPr>
          <w:rFonts w:asciiTheme="majorBidi" w:hAnsiTheme="majorBidi" w:cstheme="majorBidi"/>
          <w:bCs/>
        </w:rPr>
        <w:t>Proti, sabiedrībai valde</w:t>
      </w:r>
      <w:r w:rsidR="009A29D8" w:rsidRPr="00767AB7">
        <w:rPr>
          <w:rFonts w:asciiTheme="majorBidi" w:hAnsiTheme="majorBidi" w:cstheme="majorBidi"/>
          <w:bCs/>
        </w:rPr>
        <w:t>s personā</w:t>
      </w:r>
      <w:r w:rsidR="005A519C" w:rsidRPr="00767AB7">
        <w:rPr>
          <w:rFonts w:asciiTheme="majorBidi" w:hAnsiTheme="majorBidi" w:cstheme="majorBidi"/>
          <w:bCs/>
        </w:rPr>
        <w:t xml:space="preserve"> jau uz likuma pamata ir jārēķinās ar to, ka tai </w:t>
      </w:r>
      <w:r w:rsidR="009A29D8" w:rsidRPr="00767AB7">
        <w:rPr>
          <w:rFonts w:asciiTheme="majorBidi" w:hAnsiTheme="majorBidi" w:cstheme="majorBidi"/>
          <w:bCs/>
        </w:rPr>
        <w:t>var būt jāizpilda</w:t>
      </w:r>
      <w:r w:rsidR="005A519C" w:rsidRPr="00767AB7">
        <w:rPr>
          <w:rFonts w:asciiTheme="majorBidi" w:hAnsiTheme="majorBidi" w:cstheme="majorBidi"/>
          <w:bCs/>
        </w:rPr>
        <w:t xml:space="preserve"> pienākums ierakstīt dalībnieku reģistrā jaunus dalībniekus,</w:t>
      </w:r>
      <w:r w:rsidR="00534C57" w:rsidRPr="00767AB7">
        <w:rPr>
          <w:rFonts w:asciiTheme="majorBidi" w:hAnsiTheme="majorBidi" w:cstheme="majorBidi"/>
          <w:bCs/>
        </w:rPr>
        <w:t xml:space="preserve"> t</w:t>
      </w:r>
      <w:r w:rsidR="009A29D8" w:rsidRPr="00767AB7">
        <w:rPr>
          <w:rFonts w:asciiTheme="majorBidi" w:hAnsiTheme="majorBidi" w:cstheme="majorBidi"/>
          <w:bCs/>
        </w:rPr>
        <w:t>ostarp</w:t>
      </w:r>
      <w:r w:rsidR="00534C57" w:rsidRPr="00767AB7">
        <w:rPr>
          <w:rFonts w:asciiTheme="majorBidi" w:hAnsiTheme="majorBidi" w:cstheme="majorBidi"/>
          <w:bCs/>
        </w:rPr>
        <w:t xml:space="preserve"> tādus,</w:t>
      </w:r>
      <w:r w:rsidR="005A519C" w:rsidRPr="00767AB7">
        <w:rPr>
          <w:rFonts w:asciiTheme="majorBidi" w:hAnsiTheme="majorBidi" w:cstheme="majorBidi"/>
          <w:bCs/>
        </w:rPr>
        <w:t xml:space="preserve"> kuru tiesības uz daļām atzītas ar spēkā stājušos tiesas spriedumu.</w:t>
      </w:r>
      <w:r w:rsidRPr="00767AB7">
        <w:rPr>
          <w:rFonts w:asciiTheme="majorBidi" w:hAnsiTheme="majorBidi" w:cstheme="majorBidi"/>
          <w:bCs/>
        </w:rPr>
        <w:t xml:space="preserve"> </w:t>
      </w:r>
    </w:p>
    <w:p w14:paraId="342B6D2D" w14:textId="24EC64A7" w:rsidR="005A519C" w:rsidRPr="00767AB7" w:rsidRDefault="00CE5A43" w:rsidP="00767AB7">
      <w:pPr>
        <w:spacing w:line="276" w:lineRule="auto"/>
        <w:ind w:firstLine="709"/>
        <w:jc w:val="both"/>
        <w:rPr>
          <w:rFonts w:asciiTheme="majorBidi" w:hAnsiTheme="majorBidi" w:cstheme="majorBidi"/>
          <w:bCs/>
        </w:rPr>
      </w:pPr>
      <w:r w:rsidRPr="00767AB7">
        <w:rPr>
          <w:rFonts w:asciiTheme="majorBidi" w:hAnsiTheme="majorBidi" w:cstheme="majorBidi"/>
          <w:bCs/>
        </w:rPr>
        <w:t>Savukārt daļas ieguvēja tiesības vērsties komercreģistrā gadījumā, ja valde neizdara ierakstu dalībnieku</w:t>
      </w:r>
      <w:r w:rsidR="00FB0646" w:rsidRPr="00767AB7">
        <w:rPr>
          <w:rFonts w:asciiTheme="majorBidi" w:hAnsiTheme="majorBidi" w:cstheme="majorBidi"/>
          <w:bCs/>
        </w:rPr>
        <w:t xml:space="preserve"> reģistrā,</w:t>
      </w:r>
      <w:r w:rsidRPr="00767AB7">
        <w:rPr>
          <w:rFonts w:asciiTheme="majorBidi" w:hAnsiTheme="majorBidi" w:cstheme="majorBidi"/>
          <w:bCs/>
        </w:rPr>
        <w:t xml:space="preserve"> nozīmē to, ka daļas ieguvēj</w:t>
      </w:r>
      <w:r w:rsidR="009A29D8" w:rsidRPr="00767AB7">
        <w:rPr>
          <w:rFonts w:asciiTheme="majorBidi" w:hAnsiTheme="majorBidi" w:cstheme="majorBidi"/>
          <w:bCs/>
        </w:rPr>
        <w:t>am</w:t>
      </w:r>
      <w:r w:rsidRPr="00767AB7">
        <w:rPr>
          <w:rFonts w:asciiTheme="majorBidi" w:hAnsiTheme="majorBidi" w:cstheme="majorBidi"/>
          <w:bCs/>
        </w:rPr>
        <w:t xml:space="preserve"> </w:t>
      </w:r>
      <w:r w:rsidR="009A29D8" w:rsidRPr="00767AB7">
        <w:rPr>
          <w:rFonts w:asciiTheme="majorBidi" w:hAnsiTheme="majorBidi" w:cstheme="majorBidi"/>
          <w:bCs/>
        </w:rPr>
        <w:t>uz likuma pamata ir tiesības</w:t>
      </w:r>
      <w:r w:rsidRPr="00767AB7">
        <w:rPr>
          <w:rFonts w:asciiTheme="majorBidi" w:hAnsiTheme="majorBidi" w:cstheme="majorBidi"/>
          <w:bCs/>
        </w:rPr>
        <w:t xml:space="preserve"> </w:t>
      </w:r>
      <w:r w:rsidR="00EE763C" w:rsidRPr="00767AB7">
        <w:rPr>
          <w:rFonts w:asciiTheme="majorBidi" w:hAnsiTheme="majorBidi" w:cstheme="majorBidi"/>
          <w:bCs/>
        </w:rPr>
        <w:t>tikt reģistrētam kā</w:t>
      </w:r>
      <w:r w:rsidRPr="00767AB7">
        <w:rPr>
          <w:rFonts w:asciiTheme="majorBidi" w:hAnsiTheme="majorBidi" w:cstheme="majorBidi"/>
          <w:bCs/>
        </w:rPr>
        <w:t xml:space="preserve"> sabiedrības dalībniek</w:t>
      </w:r>
      <w:r w:rsidR="00EE763C" w:rsidRPr="00767AB7">
        <w:rPr>
          <w:rFonts w:asciiTheme="majorBidi" w:hAnsiTheme="majorBidi" w:cstheme="majorBidi"/>
          <w:bCs/>
        </w:rPr>
        <w:t>am</w:t>
      </w:r>
      <w:r w:rsidRPr="00767AB7">
        <w:rPr>
          <w:rFonts w:asciiTheme="majorBidi" w:hAnsiTheme="majorBidi" w:cstheme="majorBidi"/>
          <w:bCs/>
        </w:rPr>
        <w:t xml:space="preserve"> </w:t>
      </w:r>
      <w:r w:rsidR="00534C57" w:rsidRPr="00767AB7">
        <w:rPr>
          <w:rFonts w:asciiTheme="majorBidi" w:hAnsiTheme="majorBidi" w:cstheme="majorBidi"/>
          <w:bCs/>
        </w:rPr>
        <w:t>pat bez</w:t>
      </w:r>
      <w:r w:rsidRPr="00767AB7">
        <w:rPr>
          <w:rFonts w:asciiTheme="majorBidi" w:hAnsiTheme="majorBidi" w:cstheme="majorBidi"/>
          <w:bCs/>
        </w:rPr>
        <w:t xml:space="preserve"> sabiedrības līdzdalības.</w:t>
      </w:r>
      <w:r w:rsidR="0032302D" w:rsidRPr="00767AB7">
        <w:rPr>
          <w:rFonts w:asciiTheme="majorBidi" w:hAnsiTheme="majorBidi" w:cstheme="majorBidi"/>
          <w:bCs/>
        </w:rPr>
        <w:t xml:space="preserve"> </w:t>
      </w:r>
      <w:r w:rsidR="0044332D" w:rsidRPr="00767AB7">
        <w:rPr>
          <w:rFonts w:asciiTheme="majorBidi" w:hAnsiTheme="majorBidi" w:cstheme="majorBidi"/>
          <w:bCs/>
        </w:rPr>
        <w:t>Proti, sprieduma par tiesību uz kapitāla daļām atzīšanu prasītājs (daļu ieguvējs) izpild</w:t>
      </w:r>
      <w:r w:rsidR="008C74EF" w:rsidRPr="00767AB7">
        <w:rPr>
          <w:rFonts w:asciiTheme="majorBidi" w:hAnsiTheme="majorBidi" w:cstheme="majorBidi"/>
          <w:bCs/>
        </w:rPr>
        <w:t>i</w:t>
      </w:r>
      <w:r w:rsidR="0044332D" w:rsidRPr="00767AB7">
        <w:rPr>
          <w:rFonts w:asciiTheme="majorBidi" w:hAnsiTheme="majorBidi" w:cstheme="majorBidi"/>
          <w:bCs/>
        </w:rPr>
        <w:t xml:space="preserve"> </w:t>
      </w:r>
      <w:r w:rsidR="0044332D" w:rsidRPr="00767AB7">
        <w:rPr>
          <w:rFonts w:asciiTheme="majorBidi" w:hAnsiTheme="majorBidi" w:cstheme="majorBidi"/>
          <w:bCs/>
        </w:rPr>
        <w:lastRenderedPageBreak/>
        <w:t xml:space="preserve">nepieciešamības gadījumā var panākt pat </w:t>
      </w:r>
      <w:r w:rsidR="00FD1EB5" w:rsidRPr="00767AB7">
        <w:rPr>
          <w:rFonts w:asciiTheme="majorBidi" w:hAnsiTheme="majorBidi" w:cstheme="majorBidi"/>
          <w:bCs/>
        </w:rPr>
        <w:t>tad, ja sabiedrība nepilda tai likumā par pienākumu uzlikto darbību – ieguvēja ierakstīšanu dalībnieku reģistrā</w:t>
      </w:r>
      <w:r w:rsidR="0044332D" w:rsidRPr="00767AB7">
        <w:rPr>
          <w:rFonts w:asciiTheme="majorBidi" w:hAnsiTheme="majorBidi" w:cstheme="majorBidi"/>
          <w:bCs/>
        </w:rPr>
        <w:t xml:space="preserve">. </w:t>
      </w:r>
      <w:r w:rsidR="00E50CE2" w:rsidRPr="00767AB7">
        <w:rPr>
          <w:rFonts w:asciiTheme="majorBidi" w:hAnsiTheme="majorBidi" w:cstheme="majorBidi"/>
          <w:bCs/>
        </w:rPr>
        <w:t>Šādā</w:t>
      </w:r>
      <w:r w:rsidR="00EE763C" w:rsidRPr="00767AB7">
        <w:rPr>
          <w:rFonts w:asciiTheme="majorBidi" w:hAnsiTheme="majorBidi" w:cstheme="majorBidi"/>
          <w:bCs/>
        </w:rPr>
        <w:t xml:space="preserve"> tiesiskajā situācijā nav pamata runāt par pienākumu</w:t>
      </w:r>
      <w:r w:rsidR="000A5910" w:rsidRPr="00767AB7">
        <w:rPr>
          <w:rFonts w:asciiTheme="majorBidi" w:hAnsiTheme="majorBidi" w:cstheme="majorBidi"/>
          <w:bCs/>
        </w:rPr>
        <w:t xml:space="preserve">, kas </w:t>
      </w:r>
      <w:r w:rsidR="00CA2F12" w:rsidRPr="00767AB7">
        <w:rPr>
          <w:rFonts w:asciiTheme="majorBidi" w:hAnsiTheme="majorBidi" w:cstheme="majorBidi"/>
          <w:bCs/>
        </w:rPr>
        <w:t>s</w:t>
      </w:r>
      <w:r w:rsidR="000A5910" w:rsidRPr="00767AB7">
        <w:rPr>
          <w:rFonts w:asciiTheme="majorBidi" w:hAnsiTheme="majorBidi" w:cstheme="majorBidi"/>
          <w:bCs/>
        </w:rPr>
        <w:t>abiedrībai uzlikts ar tiesas spriedumu</w:t>
      </w:r>
      <w:r w:rsidR="00EE763C" w:rsidRPr="00767AB7">
        <w:rPr>
          <w:rFonts w:asciiTheme="majorBidi" w:hAnsiTheme="majorBidi" w:cstheme="majorBidi"/>
          <w:bCs/>
        </w:rPr>
        <w:t xml:space="preserve"> Civilprocesa likuma</w:t>
      </w:r>
      <w:r w:rsidR="00834652" w:rsidRPr="00767AB7">
        <w:rPr>
          <w:rFonts w:asciiTheme="majorBidi" w:hAnsiTheme="majorBidi" w:cstheme="majorBidi"/>
          <w:bCs/>
        </w:rPr>
        <w:t xml:space="preserve"> </w:t>
      </w:r>
      <w:r w:rsidR="00EE763C" w:rsidRPr="00767AB7">
        <w:rPr>
          <w:rFonts w:asciiTheme="majorBidi" w:hAnsiTheme="majorBidi" w:cstheme="majorBidi"/>
          <w:bCs/>
        </w:rPr>
        <w:t xml:space="preserve">452. panta trešās daļas 4. punktā norādītajā izpratnē. </w:t>
      </w:r>
    </w:p>
    <w:p w14:paraId="41C0EAAF" w14:textId="54466856" w:rsidR="00ED772B" w:rsidRPr="00767AB7" w:rsidRDefault="00ED772B" w:rsidP="00767AB7">
      <w:pPr>
        <w:spacing w:line="276" w:lineRule="auto"/>
        <w:ind w:firstLine="709"/>
        <w:jc w:val="both"/>
        <w:rPr>
          <w:rFonts w:asciiTheme="majorBidi" w:hAnsiTheme="majorBidi" w:cstheme="majorBidi"/>
          <w:bCs/>
        </w:rPr>
      </w:pPr>
      <w:r w:rsidRPr="00767AB7">
        <w:rPr>
          <w:rFonts w:asciiTheme="majorBidi" w:hAnsiTheme="majorBidi" w:cstheme="majorBidi"/>
          <w:bCs/>
        </w:rPr>
        <w:t>[</w:t>
      </w:r>
      <w:r w:rsidR="00455F74" w:rsidRPr="00767AB7">
        <w:rPr>
          <w:rFonts w:asciiTheme="majorBidi" w:hAnsiTheme="majorBidi" w:cstheme="majorBidi"/>
          <w:bCs/>
        </w:rPr>
        <w:t>9</w:t>
      </w:r>
      <w:r w:rsidRPr="00767AB7">
        <w:rPr>
          <w:rFonts w:asciiTheme="majorBidi" w:hAnsiTheme="majorBidi" w:cstheme="majorBidi"/>
          <w:bCs/>
        </w:rPr>
        <w:t>.4]</w:t>
      </w:r>
      <w:r w:rsidR="00FB0646" w:rsidRPr="00767AB7">
        <w:rPr>
          <w:rFonts w:asciiTheme="majorBidi" w:hAnsiTheme="majorBidi" w:cstheme="majorBidi"/>
          <w:bCs/>
        </w:rPr>
        <w:t> </w:t>
      </w:r>
      <w:r w:rsidR="007E1FB1" w:rsidRPr="00767AB7">
        <w:rPr>
          <w:rFonts w:asciiTheme="majorBidi" w:hAnsiTheme="majorBidi" w:cstheme="majorBidi"/>
          <w:bCs/>
        </w:rPr>
        <w:t xml:space="preserve">Ievērojot iepriekšminētos apsvērumus, </w:t>
      </w:r>
      <w:r w:rsidR="00CE276D" w:rsidRPr="00767AB7">
        <w:rPr>
          <w:rFonts w:asciiTheme="majorBidi" w:hAnsiTheme="majorBidi" w:cstheme="majorBidi"/>
          <w:bCs/>
        </w:rPr>
        <w:t>secināms</w:t>
      </w:r>
      <w:r w:rsidR="007E1FB1" w:rsidRPr="00767AB7">
        <w:rPr>
          <w:rFonts w:asciiTheme="majorBidi" w:hAnsiTheme="majorBidi" w:cstheme="majorBidi"/>
          <w:bCs/>
        </w:rPr>
        <w:t xml:space="preserve">, ka </w:t>
      </w:r>
      <w:r w:rsidR="00FF5ABE" w:rsidRPr="00767AB7">
        <w:rPr>
          <w:rFonts w:asciiTheme="majorBidi" w:hAnsiTheme="majorBidi" w:cstheme="majorBidi"/>
          <w:bCs/>
        </w:rPr>
        <w:t xml:space="preserve">konkrēto </w:t>
      </w:r>
      <w:r w:rsidRPr="00767AB7">
        <w:rPr>
          <w:rFonts w:asciiTheme="majorBidi" w:hAnsiTheme="majorBidi" w:cstheme="majorBidi"/>
          <w:bCs/>
        </w:rPr>
        <w:t>lietu</w:t>
      </w:r>
      <w:r w:rsidR="00477B94" w:rsidRPr="00767AB7">
        <w:rPr>
          <w:rFonts w:asciiTheme="majorBidi" w:hAnsiTheme="majorBidi" w:cstheme="majorBidi"/>
          <w:bCs/>
        </w:rPr>
        <w:t xml:space="preserve"> </w:t>
      </w:r>
      <w:r w:rsidRPr="00767AB7">
        <w:rPr>
          <w:rFonts w:asciiTheme="majorBidi" w:hAnsiTheme="majorBidi" w:cstheme="majorBidi"/>
          <w:bCs/>
        </w:rPr>
        <w:t>ne vien pirmā</w:t>
      </w:r>
      <w:r w:rsidR="00CA2F12" w:rsidRPr="00767AB7">
        <w:rPr>
          <w:rFonts w:asciiTheme="majorBidi" w:hAnsiTheme="majorBidi" w:cstheme="majorBidi"/>
          <w:bCs/>
        </w:rPr>
        <w:t>s instances tiesā</w:t>
      </w:r>
      <w:r w:rsidRPr="00767AB7">
        <w:rPr>
          <w:rFonts w:asciiTheme="majorBidi" w:hAnsiTheme="majorBidi" w:cstheme="majorBidi"/>
          <w:bCs/>
        </w:rPr>
        <w:t>, bet arī apelācijas instanc</w:t>
      </w:r>
      <w:r w:rsidR="00CA2F12" w:rsidRPr="00767AB7">
        <w:rPr>
          <w:rFonts w:asciiTheme="majorBidi" w:hAnsiTheme="majorBidi" w:cstheme="majorBidi"/>
          <w:bCs/>
        </w:rPr>
        <w:t>es tiesā</w:t>
      </w:r>
      <w:r w:rsidRPr="00767AB7">
        <w:rPr>
          <w:rFonts w:asciiTheme="majorBidi" w:hAnsiTheme="majorBidi" w:cstheme="majorBidi"/>
          <w:bCs/>
        </w:rPr>
        <w:t xml:space="preserve"> bija iespējams izskatīt, nepieaicinot </w:t>
      </w:r>
      <w:r w:rsidR="00CA2F12" w:rsidRPr="00767AB7">
        <w:rPr>
          <w:rFonts w:asciiTheme="majorBidi" w:hAnsiTheme="majorBidi" w:cstheme="majorBidi"/>
          <w:bCs/>
        </w:rPr>
        <w:t>s</w:t>
      </w:r>
      <w:r w:rsidRPr="00767AB7">
        <w:rPr>
          <w:rFonts w:asciiTheme="majorBidi" w:hAnsiTheme="majorBidi" w:cstheme="majorBidi"/>
          <w:bCs/>
        </w:rPr>
        <w:t xml:space="preserve">abiedrību kā </w:t>
      </w:r>
      <w:r w:rsidR="0032649B" w:rsidRPr="00767AB7">
        <w:rPr>
          <w:rFonts w:asciiTheme="majorBidi" w:hAnsiTheme="majorBidi" w:cstheme="majorBidi"/>
          <w:bCs/>
        </w:rPr>
        <w:t>lietas</w:t>
      </w:r>
      <w:r w:rsidR="00E7496C" w:rsidRPr="00767AB7">
        <w:rPr>
          <w:rFonts w:asciiTheme="majorBidi" w:hAnsiTheme="majorBidi" w:cstheme="majorBidi"/>
          <w:bCs/>
        </w:rPr>
        <w:t xml:space="preserve"> dalībnieci</w:t>
      </w:r>
      <w:r w:rsidR="008B55CD" w:rsidRPr="00767AB7">
        <w:rPr>
          <w:rFonts w:asciiTheme="majorBidi" w:hAnsiTheme="majorBidi" w:cstheme="majorBidi"/>
          <w:bCs/>
        </w:rPr>
        <w:t>, un kasācijas sūdzības argumenti par Civilprocesa likuma</w:t>
      </w:r>
      <w:r w:rsidR="00834652" w:rsidRPr="00767AB7">
        <w:rPr>
          <w:rFonts w:asciiTheme="majorBidi" w:hAnsiTheme="majorBidi" w:cstheme="majorBidi"/>
          <w:bCs/>
        </w:rPr>
        <w:t xml:space="preserve"> </w:t>
      </w:r>
      <w:r w:rsidR="008B55CD" w:rsidRPr="00767AB7">
        <w:rPr>
          <w:rFonts w:asciiTheme="majorBidi" w:hAnsiTheme="majorBidi" w:cstheme="majorBidi"/>
          <w:bCs/>
        </w:rPr>
        <w:t>452. panta trešās daļas 4. punktā ietvertās procesuāl</w:t>
      </w:r>
      <w:r w:rsidR="00CA2F12" w:rsidRPr="00767AB7">
        <w:rPr>
          <w:rFonts w:asciiTheme="majorBidi" w:hAnsiTheme="majorBidi" w:cstheme="majorBidi"/>
          <w:bCs/>
        </w:rPr>
        <w:t>o tiesību</w:t>
      </w:r>
      <w:r w:rsidR="008B55CD" w:rsidRPr="00767AB7">
        <w:rPr>
          <w:rFonts w:asciiTheme="majorBidi" w:hAnsiTheme="majorBidi" w:cstheme="majorBidi"/>
          <w:bCs/>
        </w:rPr>
        <w:t xml:space="preserve"> normas pārkāpumu</w:t>
      </w:r>
      <w:r w:rsidR="00455F74" w:rsidRPr="00767AB7">
        <w:rPr>
          <w:rFonts w:asciiTheme="majorBidi" w:hAnsiTheme="majorBidi" w:cstheme="majorBidi"/>
          <w:bCs/>
        </w:rPr>
        <w:t>, kuru kasācijas sūdzības iesniedzēja ieskatā pieļāvusi tiesa,</w:t>
      </w:r>
      <w:r w:rsidR="008B55CD" w:rsidRPr="00767AB7">
        <w:rPr>
          <w:rFonts w:asciiTheme="majorBidi" w:hAnsiTheme="majorBidi" w:cstheme="majorBidi"/>
          <w:bCs/>
        </w:rPr>
        <w:t xml:space="preserve"> nav pamatoti. </w:t>
      </w:r>
    </w:p>
    <w:p w14:paraId="7BAB2032" w14:textId="77777777" w:rsidR="005A519C" w:rsidRPr="00767AB7" w:rsidRDefault="00455F74" w:rsidP="00767AB7">
      <w:pPr>
        <w:spacing w:line="276" w:lineRule="auto"/>
        <w:jc w:val="both"/>
        <w:rPr>
          <w:rFonts w:asciiTheme="majorBidi" w:hAnsiTheme="majorBidi" w:cstheme="majorBidi"/>
          <w:bCs/>
        </w:rPr>
      </w:pPr>
      <w:r w:rsidRPr="00767AB7">
        <w:rPr>
          <w:rFonts w:asciiTheme="majorBidi" w:hAnsiTheme="majorBidi" w:cstheme="majorBidi"/>
          <w:bCs/>
        </w:rPr>
        <w:tab/>
      </w:r>
    </w:p>
    <w:p w14:paraId="31E0261B" w14:textId="4116BEC5" w:rsidR="007A76AD" w:rsidRPr="00767AB7" w:rsidRDefault="00455F74" w:rsidP="00767AB7">
      <w:pPr>
        <w:spacing w:line="276" w:lineRule="auto"/>
        <w:ind w:firstLine="709"/>
        <w:jc w:val="both"/>
        <w:rPr>
          <w:rFonts w:asciiTheme="majorBidi" w:hAnsiTheme="majorBidi" w:cstheme="majorBidi"/>
          <w:bCs/>
        </w:rPr>
      </w:pPr>
      <w:r w:rsidRPr="00767AB7">
        <w:rPr>
          <w:rFonts w:asciiTheme="majorBidi" w:hAnsiTheme="majorBidi" w:cstheme="majorBidi"/>
          <w:bCs/>
        </w:rPr>
        <w:t>[</w:t>
      </w:r>
      <w:r w:rsidR="005A519C" w:rsidRPr="00767AB7">
        <w:rPr>
          <w:rFonts w:asciiTheme="majorBidi" w:hAnsiTheme="majorBidi" w:cstheme="majorBidi"/>
          <w:bCs/>
        </w:rPr>
        <w:t>10</w:t>
      </w:r>
      <w:r w:rsidRPr="00767AB7">
        <w:rPr>
          <w:rFonts w:asciiTheme="majorBidi" w:hAnsiTheme="majorBidi" w:cstheme="majorBidi"/>
          <w:bCs/>
        </w:rPr>
        <w:t>]</w:t>
      </w:r>
      <w:r w:rsidR="00FB0646" w:rsidRPr="00767AB7">
        <w:rPr>
          <w:rFonts w:asciiTheme="majorBidi" w:hAnsiTheme="majorBidi" w:cstheme="majorBidi"/>
          <w:bCs/>
        </w:rPr>
        <w:t> </w:t>
      </w:r>
      <w:r w:rsidR="009F73D3" w:rsidRPr="00767AB7">
        <w:rPr>
          <w:rFonts w:asciiTheme="majorBidi" w:hAnsiTheme="majorBidi" w:cstheme="majorBidi"/>
          <w:bCs/>
        </w:rPr>
        <w:t xml:space="preserve">Senāts </w:t>
      </w:r>
      <w:r w:rsidR="00085351" w:rsidRPr="00767AB7">
        <w:rPr>
          <w:rFonts w:asciiTheme="majorBidi" w:hAnsiTheme="majorBidi" w:cstheme="majorBidi"/>
          <w:bCs/>
        </w:rPr>
        <w:t>norāda</w:t>
      </w:r>
      <w:r w:rsidR="009F73D3" w:rsidRPr="00767AB7">
        <w:rPr>
          <w:rFonts w:asciiTheme="majorBidi" w:hAnsiTheme="majorBidi" w:cstheme="majorBidi"/>
          <w:bCs/>
        </w:rPr>
        <w:t xml:space="preserve">, ka tiesa, </w:t>
      </w:r>
      <w:r w:rsidR="00671A0D" w:rsidRPr="00767AB7">
        <w:rPr>
          <w:rFonts w:asciiTheme="majorBidi" w:hAnsiTheme="majorBidi" w:cstheme="majorBidi"/>
          <w:bCs/>
        </w:rPr>
        <w:t>no</w:t>
      </w:r>
      <w:r w:rsidR="000C319F" w:rsidRPr="00767AB7">
        <w:rPr>
          <w:rFonts w:asciiTheme="majorBidi" w:hAnsiTheme="majorBidi" w:cstheme="majorBidi"/>
          <w:bCs/>
        </w:rPr>
        <w:t>spriežot</w:t>
      </w:r>
      <w:r w:rsidR="00671A0D" w:rsidRPr="00767AB7">
        <w:rPr>
          <w:rFonts w:asciiTheme="majorBidi" w:hAnsiTheme="majorBidi" w:cstheme="majorBidi"/>
          <w:bCs/>
        </w:rPr>
        <w:t xml:space="preserve"> par </w:t>
      </w:r>
      <w:r w:rsidR="0048574A" w:rsidRPr="00767AB7">
        <w:rPr>
          <w:rFonts w:asciiTheme="majorBidi" w:hAnsiTheme="majorBidi" w:cstheme="majorBidi"/>
          <w:bCs/>
        </w:rPr>
        <w:t>[pers. A]</w:t>
      </w:r>
      <w:r w:rsidR="00671A0D" w:rsidRPr="00767AB7">
        <w:rPr>
          <w:rFonts w:asciiTheme="majorBidi" w:hAnsiTheme="majorBidi" w:cstheme="majorBidi"/>
          <w:bCs/>
        </w:rPr>
        <w:t xml:space="preserve">, </w:t>
      </w:r>
      <w:r w:rsidR="0048574A" w:rsidRPr="00767AB7">
        <w:rPr>
          <w:rFonts w:asciiTheme="majorBidi" w:hAnsiTheme="majorBidi" w:cstheme="majorBidi"/>
          <w:bCs/>
        </w:rPr>
        <w:t>[pers. B]</w:t>
      </w:r>
      <w:r w:rsidR="00671A0D" w:rsidRPr="00767AB7">
        <w:rPr>
          <w:rFonts w:asciiTheme="majorBidi" w:hAnsiTheme="majorBidi" w:cstheme="majorBidi"/>
          <w:bCs/>
        </w:rPr>
        <w:t xml:space="preserve">, </w:t>
      </w:r>
      <w:r w:rsidR="0048574A" w:rsidRPr="00767AB7">
        <w:rPr>
          <w:rFonts w:asciiTheme="majorBidi" w:hAnsiTheme="majorBidi" w:cstheme="majorBidi"/>
          <w:bCs/>
        </w:rPr>
        <w:t>[pers. C]</w:t>
      </w:r>
      <w:r w:rsidR="00671A0D" w:rsidRPr="00767AB7">
        <w:rPr>
          <w:rFonts w:asciiTheme="majorBidi" w:hAnsiTheme="majorBidi" w:cstheme="majorBidi"/>
          <w:bCs/>
        </w:rPr>
        <w:t xml:space="preserve">, </w:t>
      </w:r>
      <w:r w:rsidR="0048574A" w:rsidRPr="00767AB7">
        <w:rPr>
          <w:rFonts w:asciiTheme="majorBidi" w:hAnsiTheme="majorBidi" w:cstheme="majorBidi"/>
          <w:bCs/>
        </w:rPr>
        <w:t>[pers. D]</w:t>
      </w:r>
      <w:r w:rsidR="00671A0D" w:rsidRPr="00767AB7">
        <w:rPr>
          <w:rFonts w:asciiTheme="majorBidi" w:hAnsiTheme="majorBidi" w:cstheme="majorBidi"/>
          <w:bCs/>
        </w:rPr>
        <w:t xml:space="preserve">, </w:t>
      </w:r>
      <w:r w:rsidR="00ED636B" w:rsidRPr="00767AB7">
        <w:rPr>
          <w:rFonts w:asciiTheme="majorBidi" w:hAnsiTheme="majorBidi" w:cstheme="majorBidi"/>
          <w:bCs/>
        </w:rPr>
        <w:t>[pers. G]</w:t>
      </w:r>
      <w:r w:rsidR="00671A0D" w:rsidRPr="00767AB7">
        <w:rPr>
          <w:rFonts w:asciiTheme="majorBidi" w:hAnsiTheme="majorBidi" w:cstheme="majorBidi"/>
          <w:bCs/>
        </w:rPr>
        <w:t xml:space="preserve">, </w:t>
      </w:r>
      <w:r w:rsidR="00834652" w:rsidRPr="00767AB7">
        <w:rPr>
          <w:rFonts w:asciiTheme="majorBidi" w:hAnsiTheme="majorBidi" w:cstheme="majorBidi"/>
          <w:bCs/>
        </w:rPr>
        <w:t>[pers. H]</w:t>
      </w:r>
      <w:r w:rsidR="00671A0D" w:rsidRPr="00767AB7">
        <w:rPr>
          <w:rFonts w:asciiTheme="majorBidi" w:hAnsiTheme="majorBidi" w:cstheme="majorBidi"/>
          <w:bCs/>
        </w:rPr>
        <w:t xml:space="preserve">, </w:t>
      </w:r>
      <w:r w:rsidR="00ED636B" w:rsidRPr="00767AB7">
        <w:rPr>
          <w:rFonts w:asciiTheme="majorBidi" w:hAnsiTheme="majorBidi" w:cstheme="majorBidi"/>
          <w:bCs/>
        </w:rPr>
        <w:t>[pers. I]</w:t>
      </w:r>
      <w:r w:rsidR="00A35126" w:rsidRPr="00767AB7">
        <w:rPr>
          <w:rFonts w:asciiTheme="majorBidi" w:hAnsiTheme="majorBidi" w:cstheme="majorBidi"/>
          <w:bCs/>
        </w:rPr>
        <w:t xml:space="preserve"> un </w:t>
      </w:r>
      <w:r w:rsidR="00ED636B" w:rsidRPr="00767AB7">
        <w:rPr>
          <w:rFonts w:asciiTheme="majorBidi" w:hAnsiTheme="majorBidi" w:cstheme="majorBidi"/>
          <w:bCs/>
        </w:rPr>
        <w:t>[pers. J]</w:t>
      </w:r>
      <w:r w:rsidR="00671A0D" w:rsidRPr="00767AB7">
        <w:rPr>
          <w:rFonts w:asciiTheme="majorBidi" w:hAnsiTheme="majorBidi" w:cstheme="majorBidi"/>
          <w:bCs/>
        </w:rPr>
        <w:t xml:space="preserve"> vei</w:t>
      </w:r>
      <w:r w:rsidR="00A35126" w:rsidRPr="00767AB7">
        <w:rPr>
          <w:rFonts w:asciiTheme="majorBidi" w:hAnsiTheme="majorBidi" w:cstheme="majorBidi"/>
          <w:bCs/>
        </w:rPr>
        <w:t>kt</w:t>
      </w:r>
      <w:r w:rsidR="00671A0D" w:rsidRPr="00767AB7">
        <w:rPr>
          <w:rFonts w:asciiTheme="majorBidi" w:hAnsiTheme="majorBidi" w:cstheme="majorBidi"/>
          <w:bCs/>
        </w:rPr>
        <w:t xml:space="preserve"> attiecīg</w:t>
      </w:r>
      <w:r w:rsidR="00A35126" w:rsidRPr="00767AB7">
        <w:rPr>
          <w:rFonts w:asciiTheme="majorBidi" w:hAnsiTheme="majorBidi" w:cstheme="majorBidi"/>
          <w:bCs/>
        </w:rPr>
        <w:t>us</w:t>
      </w:r>
      <w:r w:rsidR="00671A0D" w:rsidRPr="00767AB7">
        <w:rPr>
          <w:rFonts w:asciiTheme="majorBidi" w:hAnsiTheme="majorBidi" w:cstheme="majorBidi"/>
          <w:bCs/>
        </w:rPr>
        <w:t xml:space="preserve"> ierakst</w:t>
      </w:r>
      <w:r w:rsidR="00A35126" w:rsidRPr="00767AB7">
        <w:rPr>
          <w:rFonts w:asciiTheme="majorBidi" w:hAnsiTheme="majorBidi" w:cstheme="majorBidi"/>
          <w:bCs/>
        </w:rPr>
        <w:t>us</w:t>
      </w:r>
      <w:r w:rsidR="00671A0D" w:rsidRPr="00767AB7">
        <w:rPr>
          <w:rFonts w:asciiTheme="majorBidi" w:hAnsiTheme="majorBidi" w:cstheme="majorBidi"/>
          <w:bCs/>
        </w:rPr>
        <w:t xml:space="preserve"> sabiedrības dalībnieku reģistrā, </w:t>
      </w:r>
      <w:r w:rsidR="009F73D3" w:rsidRPr="00767AB7">
        <w:rPr>
          <w:rFonts w:asciiTheme="majorBidi" w:hAnsiTheme="majorBidi" w:cstheme="majorBidi"/>
          <w:bCs/>
        </w:rPr>
        <w:t xml:space="preserve">nav ievērojusi prasījuma robežas. </w:t>
      </w:r>
    </w:p>
    <w:p w14:paraId="09E7D586" w14:textId="3568E0E4" w:rsidR="007A76AD" w:rsidRPr="00767AB7" w:rsidRDefault="00375EAE" w:rsidP="00767AB7">
      <w:pPr>
        <w:spacing w:line="276" w:lineRule="auto"/>
        <w:ind w:firstLine="709"/>
        <w:jc w:val="both"/>
        <w:rPr>
          <w:rFonts w:asciiTheme="majorBidi" w:hAnsiTheme="majorBidi" w:cstheme="majorBidi"/>
          <w:bCs/>
        </w:rPr>
      </w:pPr>
      <w:r w:rsidRPr="00767AB7">
        <w:rPr>
          <w:rFonts w:asciiTheme="majorBidi" w:hAnsiTheme="majorBidi" w:cstheme="majorBidi"/>
          <w:bCs/>
        </w:rPr>
        <w:t xml:space="preserve">Saskaņā ar Civilprocesa </w:t>
      </w:r>
      <w:r w:rsidR="007A76AD" w:rsidRPr="00767AB7">
        <w:rPr>
          <w:rFonts w:asciiTheme="majorBidi" w:hAnsiTheme="majorBidi" w:cstheme="majorBidi"/>
          <w:bCs/>
        </w:rPr>
        <w:t>likuma</w:t>
      </w:r>
      <w:r w:rsidR="00834652" w:rsidRPr="00767AB7">
        <w:rPr>
          <w:rFonts w:asciiTheme="majorBidi" w:hAnsiTheme="majorBidi" w:cstheme="majorBidi"/>
          <w:bCs/>
        </w:rPr>
        <w:t xml:space="preserve"> </w:t>
      </w:r>
      <w:r w:rsidR="007A76AD" w:rsidRPr="00767AB7">
        <w:rPr>
          <w:rFonts w:asciiTheme="majorBidi" w:hAnsiTheme="majorBidi" w:cstheme="majorBidi"/>
          <w:bCs/>
        </w:rPr>
        <w:t>432. panta otrajā daļā noteikto a</w:t>
      </w:r>
      <w:r w:rsidRPr="00767AB7">
        <w:rPr>
          <w:rFonts w:asciiTheme="majorBidi" w:hAnsiTheme="majorBidi" w:cstheme="majorBidi"/>
          <w:bCs/>
        </w:rPr>
        <w:t>pelācijas instances tiesa</w:t>
      </w:r>
      <w:r w:rsidR="007A76AD" w:rsidRPr="00767AB7">
        <w:rPr>
          <w:rFonts w:asciiTheme="majorBidi" w:hAnsiTheme="majorBidi" w:cstheme="majorBidi"/>
          <w:bCs/>
        </w:rPr>
        <w:t>, ja vien šajā pantā nav noteikts citādi,</w:t>
      </w:r>
      <w:r w:rsidRPr="00767AB7">
        <w:rPr>
          <w:rFonts w:asciiTheme="majorBidi" w:hAnsiTheme="majorBidi" w:cstheme="majorBidi"/>
          <w:bCs/>
        </w:rPr>
        <w:t xml:space="preserve"> spriedumu taisa šā likuma</w:t>
      </w:r>
      <w:r w:rsidR="00834652" w:rsidRPr="00767AB7">
        <w:rPr>
          <w:rFonts w:asciiTheme="majorBidi" w:hAnsiTheme="majorBidi" w:cstheme="majorBidi"/>
          <w:bCs/>
        </w:rPr>
        <w:t xml:space="preserve"> </w:t>
      </w:r>
      <w:r w:rsidRPr="00767AB7">
        <w:rPr>
          <w:rFonts w:asciiTheme="majorBidi" w:hAnsiTheme="majorBidi" w:cstheme="majorBidi"/>
          <w:bCs/>
        </w:rPr>
        <w:t>189.</w:t>
      </w:r>
      <w:r w:rsidR="007A76AD" w:rsidRPr="00767AB7">
        <w:rPr>
          <w:rFonts w:asciiTheme="majorBidi" w:hAnsiTheme="majorBidi" w:cstheme="majorBidi"/>
          <w:bCs/>
        </w:rPr>
        <w:t>–</w:t>
      </w:r>
      <w:r w:rsidRPr="00767AB7">
        <w:rPr>
          <w:rFonts w:asciiTheme="majorBidi" w:hAnsiTheme="majorBidi" w:cstheme="majorBidi"/>
          <w:bCs/>
        </w:rPr>
        <w:t>198.</w:t>
      </w:r>
      <w:r w:rsidR="007A76AD" w:rsidRPr="00767AB7">
        <w:rPr>
          <w:rFonts w:asciiTheme="majorBidi" w:hAnsiTheme="majorBidi" w:cstheme="majorBidi"/>
          <w:bCs/>
        </w:rPr>
        <w:t> </w:t>
      </w:r>
      <w:r w:rsidRPr="00767AB7">
        <w:rPr>
          <w:rFonts w:asciiTheme="majorBidi" w:hAnsiTheme="majorBidi" w:cstheme="majorBidi"/>
          <w:bCs/>
        </w:rPr>
        <w:t>pantā noteiktajā kārtībā</w:t>
      </w:r>
      <w:r w:rsidR="007A76AD" w:rsidRPr="00767AB7">
        <w:rPr>
          <w:rFonts w:asciiTheme="majorBidi" w:hAnsiTheme="majorBidi" w:cstheme="majorBidi"/>
          <w:bCs/>
        </w:rPr>
        <w:t>. Atbilstoši Civilprocesa 192. pantam tiesa taisa spriedumu par prasībā noteikto prasības priekšmetu un uz prasībā norādītā pamata, nepārsniedzot prasījuma robežas.</w:t>
      </w:r>
    </w:p>
    <w:p w14:paraId="53ADD86A" w14:textId="35E01569" w:rsidR="00375EAE" w:rsidRPr="00767AB7" w:rsidRDefault="009F73D3" w:rsidP="00767AB7">
      <w:pPr>
        <w:spacing w:line="276" w:lineRule="auto"/>
        <w:ind w:firstLine="709"/>
        <w:jc w:val="both"/>
        <w:rPr>
          <w:rFonts w:asciiTheme="majorBidi" w:hAnsiTheme="majorBidi" w:cstheme="majorBidi"/>
          <w:bCs/>
        </w:rPr>
      </w:pPr>
      <w:r w:rsidRPr="00767AB7">
        <w:rPr>
          <w:rFonts w:asciiTheme="majorBidi" w:hAnsiTheme="majorBidi" w:cstheme="majorBidi"/>
          <w:bCs/>
        </w:rPr>
        <w:t>Pārbaudāmajā spriedum</w:t>
      </w:r>
      <w:r w:rsidR="00C92E62" w:rsidRPr="00767AB7">
        <w:rPr>
          <w:rFonts w:asciiTheme="majorBidi" w:hAnsiTheme="majorBidi" w:cstheme="majorBidi"/>
          <w:bCs/>
        </w:rPr>
        <w:t xml:space="preserve">ā </w:t>
      </w:r>
      <w:r w:rsidRPr="00767AB7">
        <w:rPr>
          <w:rFonts w:asciiTheme="majorBidi" w:hAnsiTheme="majorBidi" w:cstheme="majorBidi"/>
          <w:bCs/>
        </w:rPr>
        <w:t>norādīt</w:t>
      </w:r>
      <w:r w:rsidR="00C92E62" w:rsidRPr="00767AB7">
        <w:rPr>
          <w:rFonts w:asciiTheme="majorBidi" w:hAnsiTheme="majorBidi" w:cstheme="majorBidi"/>
          <w:bCs/>
        </w:rPr>
        <w:t xml:space="preserve">s, ka prasītāji </w:t>
      </w:r>
      <w:r w:rsidR="00DE18D0" w:rsidRPr="00767AB7">
        <w:rPr>
          <w:rFonts w:asciiTheme="majorBidi" w:hAnsiTheme="majorBidi" w:cstheme="majorBidi"/>
          <w:bCs/>
        </w:rPr>
        <w:t xml:space="preserve">iesniedza apelācijas sūdzību, kas vēlāk papildināta, spriedumu pārsūdzot daļā par prasības noraidīšanu pret </w:t>
      </w:r>
      <w:r w:rsidR="00EA47AD" w:rsidRPr="00767AB7">
        <w:rPr>
          <w:rFonts w:asciiTheme="majorBidi" w:hAnsiTheme="majorBidi" w:cstheme="majorBidi"/>
          <w:bCs/>
        </w:rPr>
        <w:t>[pers. K]</w:t>
      </w:r>
      <w:r w:rsidR="00DE18D0" w:rsidRPr="00767AB7">
        <w:rPr>
          <w:rFonts w:asciiTheme="majorBidi" w:hAnsiTheme="majorBidi" w:cstheme="majorBidi"/>
          <w:bCs/>
        </w:rPr>
        <w:t xml:space="preserve"> par prasītāju tiesību uz kapitāla daļām atzīšanu, bet nepārsūdzot daļā</w:t>
      </w:r>
      <w:r w:rsidR="00CA2F12" w:rsidRPr="00767AB7">
        <w:rPr>
          <w:rFonts w:asciiTheme="majorBidi" w:hAnsiTheme="majorBidi" w:cstheme="majorBidi"/>
          <w:bCs/>
        </w:rPr>
        <w:t>, ar kuru noraidīta</w:t>
      </w:r>
      <w:r w:rsidR="00E547FC" w:rsidRPr="00767AB7">
        <w:rPr>
          <w:rFonts w:asciiTheme="majorBidi" w:hAnsiTheme="majorBidi" w:cstheme="majorBidi"/>
          <w:bCs/>
        </w:rPr>
        <w:t xml:space="preserve"> prasība daļā</w:t>
      </w:r>
      <w:r w:rsidR="00DE18D0" w:rsidRPr="00767AB7">
        <w:rPr>
          <w:rFonts w:asciiTheme="majorBidi" w:hAnsiTheme="majorBidi" w:cstheme="majorBidi"/>
          <w:bCs/>
        </w:rPr>
        <w:t xml:space="preserve"> par pienākuma uzlikšanu </w:t>
      </w:r>
      <w:r w:rsidR="00E547FC" w:rsidRPr="00767AB7">
        <w:rPr>
          <w:rFonts w:asciiTheme="majorBidi" w:hAnsiTheme="majorBidi" w:cstheme="majorBidi"/>
          <w:bCs/>
        </w:rPr>
        <w:t>s</w:t>
      </w:r>
      <w:r w:rsidR="00DE18D0" w:rsidRPr="00767AB7">
        <w:rPr>
          <w:rFonts w:asciiTheme="majorBidi" w:hAnsiTheme="majorBidi" w:cstheme="majorBidi"/>
          <w:bCs/>
        </w:rPr>
        <w:t xml:space="preserve">abiedrības valdei </w:t>
      </w:r>
      <w:r w:rsidR="00E547FC" w:rsidRPr="00767AB7">
        <w:rPr>
          <w:rFonts w:asciiTheme="majorBidi" w:hAnsiTheme="majorBidi" w:cstheme="majorBidi"/>
          <w:bCs/>
        </w:rPr>
        <w:t>ierakstīt</w:t>
      </w:r>
      <w:r w:rsidR="00DE18D0" w:rsidRPr="00767AB7">
        <w:rPr>
          <w:rFonts w:asciiTheme="majorBidi" w:hAnsiTheme="majorBidi" w:cstheme="majorBidi"/>
          <w:bCs/>
        </w:rPr>
        <w:t xml:space="preserve"> prasītāju</w:t>
      </w:r>
      <w:r w:rsidR="00E547FC" w:rsidRPr="00767AB7">
        <w:rPr>
          <w:rFonts w:asciiTheme="majorBidi" w:hAnsiTheme="majorBidi" w:cstheme="majorBidi"/>
          <w:bCs/>
        </w:rPr>
        <w:t>s</w:t>
      </w:r>
      <w:r w:rsidR="00DE18D0" w:rsidRPr="00767AB7">
        <w:rPr>
          <w:rFonts w:asciiTheme="majorBidi" w:hAnsiTheme="majorBidi" w:cstheme="majorBidi"/>
          <w:bCs/>
        </w:rPr>
        <w:t xml:space="preserve"> dalībnieku reģistrā.</w:t>
      </w:r>
      <w:r w:rsidR="009565BA" w:rsidRPr="00767AB7">
        <w:rPr>
          <w:rFonts w:asciiTheme="majorBidi" w:hAnsiTheme="majorBidi" w:cstheme="majorBidi"/>
          <w:bCs/>
        </w:rPr>
        <w:t xml:space="preserve"> </w:t>
      </w:r>
      <w:r w:rsidR="00085351" w:rsidRPr="00767AB7">
        <w:rPr>
          <w:rFonts w:asciiTheme="majorBidi" w:hAnsiTheme="majorBidi" w:cstheme="majorBidi"/>
          <w:bCs/>
        </w:rPr>
        <w:t xml:space="preserve">Tomēr no prasītāju apelācijas sūdzībā ietverto lūgumu satura redzams, ka </w:t>
      </w:r>
      <w:r w:rsidR="008C74EF" w:rsidRPr="00767AB7">
        <w:rPr>
          <w:rFonts w:asciiTheme="majorBidi" w:hAnsiTheme="majorBidi" w:cstheme="majorBidi"/>
          <w:bCs/>
        </w:rPr>
        <w:t xml:space="preserve">arī </w:t>
      </w:r>
      <w:r w:rsidR="00085351" w:rsidRPr="00767AB7">
        <w:rPr>
          <w:rFonts w:asciiTheme="majorBidi" w:hAnsiTheme="majorBidi" w:cstheme="majorBidi"/>
          <w:bCs/>
        </w:rPr>
        <w:t>daļā</w:t>
      </w:r>
      <w:r w:rsidR="00AA7E38" w:rsidRPr="00767AB7">
        <w:rPr>
          <w:rFonts w:asciiTheme="majorBidi" w:hAnsiTheme="majorBidi" w:cstheme="majorBidi"/>
          <w:bCs/>
        </w:rPr>
        <w:t>, kurā prasītāji lūdza par katru no viņiem veikt</w:t>
      </w:r>
      <w:r w:rsidR="00085351" w:rsidRPr="00767AB7">
        <w:rPr>
          <w:rFonts w:asciiTheme="majorBidi" w:hAnsiTheme="majorBidi" w:cstheme="majorBidi"/>
          <w:bCs/>
        </w:rPr>
        <w:t xml:space="preserve"> attiecīgu ierakstu </w:t>
      </w:r>
      <w:r w:rsidR="00E547FC" w:rsidRPr="00767AB7">
        <w:rPr>
          <w:rFonts w:asciiTheme="majorBidi" w:hAnsiTheme="majorBidi" w:cstheme="majorBidi"/>
          <w:bCs/>
        </w:rPr>
        <w:t>s</w:t>
      </w:r>
      <w:r w:rsidR="00085351" w:rsidRPr="00767AB7">
        <w:rPr>
          <w:rFonts w:asciiTheme="majorBidi" w:hAnsiTheme="majorBidi" w:cstheme="majorBidi"/>
          <w:bCs/>
        </w:rPr>
        <w:t>abiedrības dalībnieku reģistrā</w:t>
      </w:r>
      <w:r w:rsidR="00AA7E38" w:rsidRPr="00767AB7">
        <w:rPr>
          <w:rFonts w:asciiTheme="majorBidi" w:hAnsiTheme="majorBidi" w:cstheme="majorBidi"/>
          <w:bCs/>
        </w:rPr>
        <w:t>,</w:t>
      </w:r>
      <w:r w:rsidR="00085351" w:rsidRPr="00767AB7">
        <w:rPr>
          <w:rFonts w:asciiTheme="majorBidi" w:hAnsiTheme="majorBidi" w:cstheme="majorBidi"/>
          <w:bCs/>
        </w:rPr>
        <w:t xml:space="preserve"> pirmās instances tiesas spriedums n</w:t>
      </w:r>
      <w:r w:rsidR="00375EAE" w:rsidRPr="00767AB7">
        <w:rPr>
          <w:rFonts w:asciiTheme="majorBidi" w:hAnsiTheme="majorBidi" w:cstheme="majorBidi"/>
          <w:bCs/>
        </w:rPr>
        <w:t>av</w:t>
      </w:r>
      <w:r w:rsidR="00085351" w:rsidRPr="00767AB7">
        <w:rPr>
          <w:rFonts w:asciiTheme="majorBidi" w:hAnsiTheme="majorBidi" w:cstheme="majorBidi"/>
          <w:bCs/>
        </w:rPr>
        <w:t xml:space="preserve"> pārsūdzēts. Proti, </w:t>
      </w:r>
      <w:r w:rsidR="008C74EF" w:rsidRPr="00767AB7">
        <w:rPr>
          <w:rFonts w:asciiTheme="majorBidi" w:hAnsiTheme="majorBidi" w:cstheme="majorBidi"/>
          <w:bCs/>
        </w:rPr>
        <w:t xml:space="preserve">arī </w:t>
      </w:r>
      <w:r w:rsidR="00085351" w:rsidRPr="00767AB7">
        <w:rPr>
          <w:rFonts w:asciiTheme="majorBidi" w:hAnsiTheme="majorBidi" w:cstheme="majorBidi"/>
          <w:bCs/>
        </w:rPr>
        <w:t>šajā daļā apelācijas sūdzības iesniedzēji prasību neuzturēja</w:t>
      </w:r>
      <w:r w:rsidR="008C74EF" w:rsidRPr="00767AB7">
        <w:rPr>
          <w:rFonts w:asciiTheme="majorBidi" w:hAnsiTheme="majorBidi" w:cstheme="majorBidi"/>
          <w:bCs/>
        </w:rPr>
        <w:t xml:space="preserve"> un lūdza</w:t>
      </w:r>
      <w:r w:rsidR="00085351" w:rsidRPr="00767AB7">
        <w:rPr>
          <w:rFonts w:asciiTheme="majorBidi" w:hAnsiTheme="majorBidi" w:cstheme="majorBidi"/>
          <w:bCs/>
        </w:rPr>
        <w:t xml:space="preserve"> atzīt vienīgi viņu tiesības uz</w:t>
      </w:r>
      <w:r w:rsidR="002851F1" w:rsidRPr="00767AB7">
        <w:rPr>
          <w:rFonts w:asciiTheme="majorBidi" w:hAnsiTheme="majorBidi" w:cstheme="majorBidi"/>
          <w:bCs/>
        </w:rPr>
        <w:t xml:space="preserve"> </w:t>
      </w:r>
      <w:r w:rsidR="00E547FC" w:rsidRPr="00767AB7">
        <w:rPr>
          <w:rFonts w:asciiTheme="majorBidi" w:hAnsiTheme="majorBidi" w:cstheme="majorBidi"/>
          <w:bCs/>
        </w:rPr>
        <w:t>s</w:t>
      </w:r>
      <w:r w:rsidR="002851F1" w:rsidRPr="00767AB7">
        <w:rPr>
          <w:rFonts w:asciiTheme="majorBidi" w:hAnsiTheme="majorBidi" w:cstheme="majorBidi"/>
          <w:bCs/>
        </w:rPr>
        <w:t>abiedrības</w:t>
      </w:r>
      <w:r w:rsidR="00085351" w:rsidRPr="00767AB7">
        <w:rPr>
          <w:rFonts w:asciiTheme="majorBidi" w:hAnsiTheme="majorBidi" w:cstheme="majorBidi"/>
          <w:bCs/>
        </w:rPr>
        <w:t xml:space="preserve"> kapitāla daļām. </w:t>
      </w:r>
      <w:r w:rsidR="00E547FC" w:rsidRPr="00767AB7">
        <w:rPr>
          <w:rFonts w:asciiTheme="majorBidi" w:hAnsiTheme="majorBidi" w:cstheme="majorBidi"/>
          <w:bCs/>
        </w:rPr>
        <w:t>Tādējādi pirmās instances tiesas spriedums kā nepārsūdzēts bija stājies spēkā arī daļā, ar kuru noraidīt</w:t>
      </w:r>
      <w:r w:rsidR="00953E49" w:rsidRPr="00767AB7">
        <w:rPr>
          <w:rFonts w:asciiTheme="majorBidi" w:hAnsiTheme="majorBidi" w:cstheme="majorBidi"/>
          <w:bCs/>
        </w:rPr>
        <w:t>i</w:t>
      </w:r>
      <w:r w:rsidR="00E547FC" w:rsidRPr="00767AB7">
        <w:rPr>
          <w:rFonts w:asciiTheme="majorBidi" w:hAnsiTheme="majorBidi" w:cstheme="majorBidi"/>
          <w:bCs/>
        </w:rPr>
        <w:t xml:space="preserve"> prasījum</w:t>
      </w:r>
      <w:r w:rsidR="00953E49" w:rsidRPr="00767AB7">
        <w:rPr>
          <w:rFonts w:asciiTheme="majorBidi" w:hAnsiTheme="majorBidi" w:cstheme="majorBidi"/>
          <w:bCs/>
        </w:rPr>
        <w:t>i</w:t>
      </w:r>
      <w:r w:rsidR="00E547FC" w:rsidRPr="00767AB7">
        <w:rPr>
          <w:rFonts w:asciiTheme="majorBidi" w:hAnsiTheme="majorBidi" w:cstheme="majorBidi"/>
          <w:bCs/>
        </w:rPr>
        <w:t xml:space="preserve"> </w:t>
      </w:r>
      <w:r w:rsidR="00CC3D8C" w:rsidRPr="00767AB7">
        <w:rPr>
          <w:rFonts w:asciiTheme="majorBidi" w:hAnsiTheme="majorBidi" w:cstheme="majorBidi"/>
          <w:bCs/>
        </w:rPr>
        <w:t xml:space="preserve">veikt </w:t>
      </w:r>
      <w:r w:rsidR="00953E49" w:rsidRPr="00767AB7">
        <w:rPr>
          <w:rFonts w:asciiTheme="majorBidi" w:hAnsiTheme="majorBidi" w:cstheme="majorBidi"/>
          <w:bCs/>
        </w:rPr>
        <w:t xml:space="preserve">attiecīgus </w:t>
      </w:r>
      <w:r w:rsidR="00CC3D8C" w:rsidRPr="00767AB7">
        <w:rPr>
          <w:rFonts w:asciiTheme="majorBidi" w:hAnsiTheme="majorBidi" w:cstheme="majorBidi"/>
          <w:bCs/>
        </w:rPr>
        <w:t>ierakstus dalībnieku</w:t>
      </w:r>
      <w:r w:rsidR="00E547FC" w:rsidRPr="00767AB7">
        <w:rPr>
          <w:rFonts w:asciiTheme="majorBidi" w:hAnsiTheme="majorBidi" w:cstheme="majorBidi"/>
          <w:bCs/>
        </w:rPr>
        <w:t xml:space="preserve"> reģistrā.</w:t>
      </w:r>
    </w:p>
    <w:p w14:paraId="3F1AA699" w14:textId="52381968" w:rsidR="00752676" w:rsidRPr="00767AB7" w:rsidRDefault="00085351" w:rsidP="00767AB7">
      <w:pPr>
        <w:spacing w:line="276" w:lineRule="auto"/>
        <w:ind w:firstLine="709"/>
        <w:jc w:val="both"/>
        <w:rPr>
          <w:rFonts w:asciiTheme="majorBidi" w:hAnsiTheme="majorBidi" w:cstheme="majorBidi"/>
          <w:bCs/>
        </w:rPr>
      </w:pPr>
      <w:r w:rsidRPr="00767AB7">
        <w:rPr>
          <w:rFonts w:asciiTheme="majorBidi" w:hAnsiTheme="majorBidi" w:cstheme="majorBidi"/>
          <w:bCs/>
        </w:rPr>
        <w:t xml:space="preserve">Līdz ar to atzīstams, ka tiesa ir </w:t>
      </w:r>
      <w:r w:rsidR="00EE73A2" w:rsidRPr="00767AB7">
        <w:rPr>
          <w:rFonts w:asciiTheme="majorBidi" w:hAnsiTheme="majorBidi" w:cstheme="majorBidi"/>
          <w:bCs/>
        </w:rPr>
        <w:t>pārkāpusi tai Civilprocesa likuma</w:t>
      </w:r>
      <w:r w:rsidR="00834652" w:rsidRPr="00767AB7">
        <w:rPr>
          <w:rFonts w:asciiTheme="majorBidi" w:hAnsiTheme="majorBidi" w:cstheme="majorBidi"/>
          <w:bCs/>
        </w:rPr>
        <w:t xml:space="preserve"> </w:t>
      </w:r>
      <w:r w:rsidR="00EE73A2" w:rsidRPr="00767AB7">
        <w:rPr>
          <w:rFonts w:asciiTheme="majorBidi" w:hAnsiTheme="majorBidi" w:cstheme="majorBidi"/>
          <w:bCs/>
        </w:rPr>
        <w:t>192. pantā noteik</w:t>
      </w:r>
      <w:r w:rsidR="00FB0646" w:rsidRPr="00767AB7">
        <w:rPr>
          <w:rFonts w:asciiTheme="majorBidi" w:hAnsiTheme="majorBidi" w:cstheme="majorBidi"/>
          <w:bCs/>
        </w:rPr>
        <w:t>t</w:t>
      </w:r>
      <w:r w:rsidR="00EE73A2" w:rsidRPr="00767AB7">
        <w:rPr>
          <w:rFonts w:asciiTheme="majorBidi" w:hAnsiTheme="majorBidi" w:cstheme="majorBidi"/>
          <w:bCs/>
        </w:rPr>
        <w:t>o pienākumu taisīt spriedumu, nepārsniedzot prasījuma robežas.</w:t>
      </w:r>
      <w:r w:rsidR="00FC7DAE" w:rsidRPr="00767AB7">
        <w:rPr>
          <w:rFonts w:asciiTheme="majorBidi" w:hAnsiTheme="majorBidi" w:cstheme="majorBidi"/>
          <w:bCs/>
        </w:rPr>
        <w:t xml:space="preserve"> Minētais procesuālo tiesību</w:t>
      </w:r>
      <w:r w:rsidR="007A76AD" w:rsidRPr="00767AB7">
        <w:rPr>
          <w:rFonts w:asciiTheme="majorBidi" w:hAnsiTheme="majorBidi" w:cstheme="majorBidi"/>
          <w:bCs/>
        </w:rPr>
        <w:t xml:space="preserve"> normas</w:t>
      </w:r>
      <w:r w:rsidR="00FC7DAE" w:rsidRPr="00767AB7">
        <w:rPr>
          <w:rFonts w:asciiTheme="majorBidi" w:hAnsiTheme="majorBidi" w:cstheme="majorBidi"/>
          <w:bCs/>
        </w:rPr>
        <w:t xml:space="preserve"> pārkāpums ir novedis pie lietas nepareizas izspriešanas daļā, </w:t>
      </w:r>
      <w:r w:rsidR="00752676" w:rsidRPr="00767AB7">
        <w:rPr>
          <w:rFonts w:asciiTheme="majorBidi" w:hAnsiTheme="majorBidi" w:cstheme="majorBidi"/>
          <w:bCs/>
        </w:rPr>
        <w:t xml:space="preserve">kurā </w:t>
      </w:r>
      <w:r w:rsidR="000C319F" w:rsidRPr="00767AB7">
        <w:rPr>
          <w:rFonts w:asciiTheme="majorBidi" w:hAnsiTheme="majorBidi" w:cstheme="majorBidi"/>
          <w:bCs/>
        </w:rPr>
        <w:t>tiesa nospriedusi</w:t>
      </w:r>
      <w:r w:rsidR="00752676" w:rsidRPr="00767AB7">
        <w:rPr>
          <w:rFonts w:asciiTheme="majorBidi" w:hAnsiTheme="majorBidi" w:cstheme="majorBidi"/>
          <w:bCs/>
        </w:rPr>
        <w:t>,</w:t>
      </w:r>
      <w:r w:rsidR="00A35126" w:rsidRPr="00767AB7">
        <w:rPr>
          <w:rFonts w:asciiTheme="majorBidi" w:hAnsiTheme="majorBidi" w:cstheme="majorBidi"/>
          <w:bCs/>
        </w:rPr>
        <w:t xml:space="preserve"> ka </w:t>
      </w:r>
      <w:r w:rsidR="00752676" w:rsidRPr="00767AB7">
        <w:rPr>
          <w:rFonts w:asciiTheme="majorBidi" w:hAnsiTheme="majorBidi" w:cstheme="majorBidi"/>
          <w:bCs/>
        </w:rPr>
        <w:t xml:space="preserve">par </w:t>
      </w:r>
      <w:r w:rsidR="0048574A" w:rsidRPr="00767AB7">
        <w:rPr>
          <w:rFonts w:asciiTheme="majorBidi" w:hAnsiTheme="majorBidi" w:cstheme="majorBidi"/>
          <w:bCs/>
        </w:rPr>
        <w:t>[pers. A]</w:t>
      </w:r>
      <w:r w:rsidR="00752676" w:rsidRPr="00767AB7">
        <w:rPr>
          <w:rFonts w:asciiTheme="majorBidi" w:hAnsiTheme="majorBidi" w:cstheme="majorBidi"/>
          <w:bCs/>
        </w:rPr>
        <w:t xml:space="preserve">, </w:t>
      </w:r>
      <w:r w:rsidR="0048574A" w:rsidRPr="00767AB7">
        <w:rPr>
          <w:rFonts w:asciiTheme="majorBidi" w:hAnsiTheme="majorBidi" w:cstheme="majorBidi"/>
          <w:bCs/>
        </w:rPr>
        <w:t>[pers. B]</w:t>
      </w:r>
      <w:r w:rsidR="00752676" w:rsidRPr="00767AB7">
        <w:rPr>
          <w:rFonts w:asciiTheme="majorBidi" w:hAnsiTheme="majorBidi" w:cstheme="majorBidi"/>
          <w:bCs/>
        </w:rPr>
        <w:t xml:space="preserve">, </w:t>
      </w:r>
      <w:r w:rsidR="0048574A" w:rsidRPr="00767AB7">
        <w:rPr>
          <w:rFonts w:asciiTheme="majorBidi" w:hAnsiTheme="majorBidi" w:cstheme="majorBidi"/>
          <w:bCs/>
        </w:rPr>
        <w:t>[pers. C]</w:t>
      </w:r>
      <w:r w:rsidR="00752676" w:rsidRPr="00767AB7">
        <w:rPr>
          <w:rFonts w:asciiTheme="majorBidi" w:hAnsiTheme="majorBidi" w:cstheme="majorBidi"/>
          <w:bCs/>
        </w:rPr>
        <w:t xml:space="preserve">, </w:t>
      </w:r>
      <w:r w:rsidR="0048574A" w:rsidRPr="00767AB7">
        <w:rPr>
          <w:rFonts w:asciiTheme="majorBidi" w:hAnsiTheme="majorBidi" w:cstheme="majorBidi"/>
          <w:bCs/>
        </w:rPr>
        <w:t>[pers. D]</w:t>
      </w:r>
      <w:r w:rsidR="00752676" w:rsidRPr="00767AB7">
        <w:rPr>
          <w:rFonts w:asciiTheme="majorBidi" w:hAnsiTheme="majorBidi" w:cstheme="majorBidi"/>
          <w:bCs/>
        </w:rPr>
        <w:t xml:space="preserve">, </w:t>
      </w:r>
      <w:r w:rsidR="00ED636B" w:rsidRPr="00767AB7">
        <w:rPr>
          <w:rFonts w:asciiTheme="majorBidi" w:hAnsiTheme="majorBidi" w:cstheme="majorBidi"/>
          <w:bCs/>
        </w:rPr>
        <w:t>[pers. G]</w:t>
      </w:r>
      <w:r w:rsidR="00752676" w:rsidRPr="00767AB7">
        <w:rPr>
          <w:rFonts w:asciiTheme="majorBidi" w:hAnsiTheme="majorBidi" w:cstheme="majorBidi"/>
          <w:bCs/>
        </w:rPr>
        <w:t xml:space="preserve">, </w:t>
      </w:r>
      <w:r w:rsidR="00834652" w:rsidRPr="00767AB7">
        <w:rPr>
          <w:rFonts w:asciiTheme="majorBidi" w:hAnsiTheme="majorBidi" w:cstheme="majorBidi"/>
          <w:bCs/>
        </w:rPr>
        <w:t>[pers. H]</w:t>
      </w:r>
      <w:r w:rsidR="00752676" w:rsidRPr="00767AB7">
        <w:rPr>
          <w:rFonts w:asciiTheme="majorBidi" w:hAnsiTheme="majorBidi" w:cstheme="majorBidi"/>
          <w:bCs/>
        </w:rPr>
        <w:t xml:space="preserve">, </w:t>
      </w:r>
      <w:r w:rsidR="00ED636B" w:rsidRPr="00767AB7">
        <w:rPr>
          <w:rFonts w:asciiTheme="majorBidi" w:hAnsiTheme="majorBidi" w:cstheme="majorBidi"/>
          <w:bCs/>
        </w:rPr>
        <w:t>[pers. I]</w:t>
      </w:r>
      <w:r w:rsidR="00752676" w:rsidRPr="00767AB7">
        <w:rPr>
          <w:rFonts w:asciiTheme="majorBidi" w:hAnsiTheme="majorBidi" w:cstheme="majorBidi"/>
          <w:bCs/>
        </w:rPr>
        <w:t xml:space="preserve">, </w:t>
      </w:r>
      <w:r w:rsidR="00ED636B" w:rsidRPr="00767AB7">
        <w:rPr>
          <w:rFonts w:asciiTheme="majorBidi" w:hAnsiTheme="majorBidi" w:cstheme="majorBidi"/>
          <w:bCs/>
        </w:rPr>
        <w:t>[pers. J]</w:t>
      </w:r>
      <w:r w:rsidR="00752676" w:rsidRPr="00767AB7">
        <w:rPr>
          <w:rFonts w:asciiTheme="majorBidi" w:hAnsiTheme="majorBidi" w:cstheme="majorBidi"/>
          <w:bCs/>
        </w:rPr>
        <w:t xml:space="preserve"> veicami attiecīgi ieraksti sabiedrības dalībnieku reģistrā. Tādēļ pārbaudāmais spriedums šajā daļā ir atceļams. </w:t>
      </w:r>
    </w:p>
    <w:p w14:paraId="133FC21C" w14:textId="77777777" w:rsidR="00085351" w:rsidRPr="00767AB7" w:rsidRDefault="00085351" w:rsidP="00767AB7">
      <w:pPr>
        <w:spacing w:line="276" w:lineRule="auto"/>
        <w:ind w:firstLine="709"/>
        <w:jc w:val="both"/>
        <w:rPr>
          <w:rFonts w:asciiTheme="majorBidi" w:hAnsiTheme="majorBidi" w:cstheme="majorBidi"/>
          <w:bCs/>
        </w:rPr>
      </w:pPr>
    </w:p>
    <w:p w14:paraId="690C3F13" w14:textId="61DE7B60" w:rsidR="009A73E9" w:rsidRPr="00767AB7" w:rsidRDefault="009A73E9" w:rsidP="00767AB7">
      <w:pPr>
        <w:spacing w:line="276" w:lineRule="auto"/>
        <w:ind w:firstLine="709"/>
        <w:jc w:val="both"/>
        <w:rPr>
          <w:rFonts w:asciiTheme="majorBidi" w:hAnsiTheme="majorBidi" w:cstheme="majorBidi"/>
          <w:bCs/>
        </w:rPr>
      </w:pPr>
      <w:r w:rsidRPr="00767AB7">
        <w:rPr>
          <w:rFonts w:asciiTheme="majorBidi" w:hAnsiTheme="majorBidi" w:cstheme="majorBidi"/>
          <w:bCs/>
        </w:rPr>
        <w:t>[</w:t>
      </w:r>
      <w:r w:rsidR="00455F74" w:rsidRPr="00767AB7">
        <w:rPr>
          <w:rFonts w:asciiTheme="majorBidi" w:hAnsiTheme="majorBidi" w:cstheme="majorBidi"/>
          <w:bCs/>
        </w:rPr>
        <w:t>1</w:t>
      </w:r>
      <w:r w:rsidR="005A519C" w:rsidRPr="00767AB7">
        <w:rPr>
          <w:rFonts w:asciiTheme="majorBidi" w:hAnsiTheme="majorBidi" w:cstheme="majorBidi"/>
          <w:bCs/>
        </w:rPr>
        <w:t>1</w:t>
      </w:r>
      <w:r w:rsidRPr="00767AB7">
        <w:rPr>
          <w:rFonts w:asciiTheme="majorBidi" w:hAnsiTheme="majorBidi" w:cstheme="majorBidi"/>
          <w:bCs/>
        </w:rPr>
        <w:t>]</w:t>
      </w:r>
      <w:r w:rsidR="00BE4907" w:rsidRPr="00767AB7">
        <w:rPr>
          <w:rFonts w:asciiTheme="majorBidi" w:hAnsiTheme="majorBidi" w:cstheme="majorBidi"/>
          <w:bCs/>
        </w:rPr>
        <w:t xml:space="preserve"> </w:t>
      </w:r>
      <w:r w:rsidR="009A725B" w:rsidRPr="00767AB7">
        <w:rPr>
          <w:rFonts w:asciiTheme="majorBidi" w:hAnsiTheme="majorBidi" w:cstheme="majorBidi"/>
          <w:bCs/>
        </w:rPr>
        <w:t>I</w:t>
      </w:r>
      <w:r w:rsidR="00BE4907" w:rsidRPr="00767AB7">
        <w:rPr>
          <w:rFonts w:asciiTheme="majorBidi" w:hAnsiTheme="majorBidi" w:cstheme="majorBidi"/>
          <w:bCs/>
        </w:rPr>
        <w:t>zskatāmajā lietā</w:t>
      </w:r>
      <w:r w:rsidR="009A725B" w:rsidRPr="00767AB7">
        <w:rPr>
          <w:rFonts w:asciiTheme="majorBidi" w:hAnsiTheme="majorBidi" w:cstheme="majorBidi"/>
          <w:bCs/>
        </w:rPr>
        <w:t xml:space="preserve"> Senātam ir jāatbild uz jautājumu</w:t>
      </w:r>
      <w:r w:rsidR="00BE4907" w:rsidRPr="00767AB7">
        <w:rPr>
          <w:rFonts w:asciiTheme="majorBidi" w:hAnsiTheme="majorBidi" w:cstheme="majorBidi"/>
          <w:bCs/>
        </w:rPr>
        <w:t xml:space="preserve">, </w:t>
      </w:r>
      <w:r w:rsidRPr="00767AB7">
        <w:rPr>
          <w:rFonts w:asciiTheme="majorBidi" w:hAnsiTheme="majorBidi" w:cstheme="majorBidi"/>
          <w:bCs/>
        </w:rPr>
        <w:t xml:space="preserve">vai daļas uzskatāmas par </w:t>
      </w:r>
      <w:r w:rsidR="00CC3D8C" w:rsidRPr="00767AB7">
        <w:rPr>
          <w:rFonts w:asciiTheme="majorBidi" w:hAnsiTheme="majorBidi" w:cstheme="majorBidi"/>
          <w:bCs/>
        </w:rPr>
        <w:t xml:space="preserve">nodotām un </w:t>
      </w:r>
      <w:r w:rsidRPr="00767AB7">
        <w:rPr>
          <w:rFonts w:asciiTheme="majorBidi" w:hAnsiTheme="majorBidi" w:cstheme="majorBidi"/>
          <w:bCs/>
        </w:rPr>
        <w:t xml:space="preserve">pārgājušām </w:t>
      </w:r>
      <w:r w:rsidR="00771440" w:rsidRPr="00767AB7">
        <w:rPr>
          <w:rFonts w:asciiTheme="majorBidi" w:hAnsiTheme="majorBidi" w:cstheme="majorBidi"/>
          <w:bCs/>
        </w:rPr>
        <w:t>ieguvējiem</w:t>
      </w:r>
      <w:r w:rsidRPr="00767AB7">
        <w:rPr>
          <w:rFonts w:asciiTheme="majorBidi" w:hAnsiTheme="majorBidi" w:cstheme="majorBidi"/>
          <w:bCs/>
        </w:rPr>
        <w:t xml:space="preserve"> ar iegūšanas tiesiskā pamata nodibināšanu</w:t>
      </w:r>
      <w:r w:rsidR="00BE4907" w:rsidRPr="00767AB7">
        <w:rPr>
          <w:rFonts w:asciiTheme="majorBidi" w:hAnsiTheme="majorBidi" w:cstheme="majorBidi"/>
          <w:bCs/>
        </w:rPr>
        <w:t xml:space="preserve">, proti, </w:t>
      </w:r>
      <w:r w:rsidR="00A82B1B" w:rsidRPr="00767AB7">
        <w:rPr>
          <w:rFonts w:asciiTheme="majorBidi" w:hAnsiTheme="majorBidi" w:cstheme="majorBidi"/>
          <w:bCs/>
        </w:rPr>
        <w:t>daļas atsavināšanas darījuma</w:t>
      </w:r>
      <w:r w:rsidRPr="00767AB7">
        <w:rPr>
          <w:rFonts w:asciiTheme="majorBidi" w:hAnsiTheme="majorBidi" w:cstheme="majorBidi"/>
          <w:bCs/>
        </w:rPr>
        <w:t xml:space="preserve"> noslēgšanu, vai tikai ar attiecīga ieraksta izdarīšanu sabiedrības dalībnieku reģistrā.</w:t>
      </w:r>
      <w:r w:rsidR="00BE4907" w:rsidRPr="00767AB7">
        <w:rPr>
          <w:rFonts w:asciiTheme="majorBidi" w:hAnsiTheme="majorBidi" w:cstheme="majorBidi"/>
          <w:bCs/>
        </w:rPr>
        <w:t xml:space="preserve"> </w:t>
      </w:r>
      <w:r w:rsidR="008C74EF" w:rsidRPr="00767AB7">
        <w:rPr>
          <w:rFonts w:asciiTheme="majorBidi" w:hAnsiTheme="majorBidi" w:cstheme="majorBidi"/>
          <w:bCs/>
        </w:rPr>
        <w:t xml:space="preserve">Tam </w:t>
      </w:r>
      <w:r w:rsidRPr="00767AB7">
        <w:rPr>
          <w:rFonts w:asciiTheme="majorBidi" w:hAnsiTheme="majorBidi" w:cstheme="majorBidi"/>
          <w:bCs/>
        </w:rPr>
        <w:t>ir nozīme</w:t>
      </w:r>
      <w:r w:rsidR="00455F74" w:rsidRPr="00767AB7">
        <w:rPr>
          <w:rFonts w:asciiTheme="majorBidi" w:hAnsiTheme="majorBidi" w:cstheme="majorBidi"/>
          <w:bCs/>
        </w:rPr>
        <w:t xml:space="preserve"> </w:t>
      </w:r>
      <w:r w:rsidRPr="00767AB7">
        <w:rPr>
          <w:rFonts w:asciiTheme="majorBidi" w:hAnsiTheme="majorBidi" w:cstheme="majorBidi"/>
          <w:bCs/>
        </w:rPr>
        <w:t>attiecībā</w:t>
      </w:r>
      <w:r w:rsidR="003A06A6" w:rsidRPr="00767AB7">
        <w:rPr>
          <w:rFonts w:asciiTheme="majorBidi" w:hAnsiTheme="majorBidi" w:cstheme="majorBidi"/>
          <w:bCs/>
        </w:rPr>
        <w:t xml:space="preserve"> uz</w:t>
      </w:r>
      <w:r w:rsidRPr="00767AB7">
        <w:rPr>
          <w:rFonts w:asciiTheme="majorBidi" w:hAnsiTheme="majorBidi" w:cstheme="majorBidi"/>
          <w:bCs/>
        </w:rPr>
        <w:t xml:space="preserve"> visiem astoņiem prasītājiem, kuru prasība ir apmierināta neatkarīgi no tā, vai konkrētais prasītājs savas tiesības uz daļām pamato ar 2008. gada 7. aprīlī noslēgt</w:t>
      </w:r>
      <w:r w:rsidR="00BE4907" w:rsidRPr="00767AB7">
        <w:rPr>
          <w:rFonts w:asciiTheme="majorBidi" w:hAnsiTheme="majorBidi" w:cstheme="majorBidi"/>
          <w:bCs/>
        </w:rPr>
        <w:t>o</w:t>
      </w:r>
      <w:r w:rsidRPr="00767AB7">
        <w:rPr>
          <w:rFonts w:asciiTheme="majorBidi" w:hAnsiTheme="majorBidi" w:cstheme="majorBidi"/>
          <w:bCs/>
        </w:rPr>
        <w:t xml:space="preserve"> pirkuma līgumu vai 2018. gada 6. jūnijā izdot</w:t>
      </w:r>
      <w:r w:rsidR="00BE4907" w:rsidRPr="00767AB7">
        <w:rPr>
          <w:rFonts w:asciiTheme="majorBidi" w:hAnsiTheme="majorBidi" w:cstheme="majorBidi"/>
          <w:bCs/>
        </w:rPr>
        <w:t>o</w:t>
      </w:r>
      <w:r w:rsidRPr="00767AB7">
        <w:rPr>
          <w:rFonts w:asciiTheme="majorBidi" w:hAnsiTheme="majorBidi" w:cstheme="majorBidi"/>
          <w:bCs/>
        </w:rPr>
        <w:t xml:space="preserve"> apliecību. </w:t>
      </w:r>
    </w:p>
    <w:p w14:paraId="76922D1F" w14:textId="68A67EC4" w:rsidR="009A73E9" w:rsidRPr="00767AB7" w:rsidRDefault="009A73E9" w:rsidP="00767AB7">
      <w:pPr>
        <w:spacing w:line="276" w:lineRule="auto"/>
        <w:ind w:firstLine="709"/>
        <w:jc w:val="both"/>
        <w:rPr>
          <w:rFonts w:asciiTheme="majorBidi" w:hAnsiTheme="majorBidi" w:cstheme="majorBidi"/>
          <w:bCs/>
        </w:rPr>
      </w:pPr>
      <w:bookmarkStart w:id="3" w:name="_Hlk220238778"/>
      <w:r w:rsidRPr="00767AB7">
        <w:rPr>
          <w:rFonts w:asciiTheme="majorBidi" w:hAnsiTheme="majorBidi" w:cstheme="majorBidi"/>
          <w:bCs/>
        </w:rPr>
        <w:t>[</w:t>
      </w:r>
      <w:r w:rsidR="00455F74" w:rsidRPr="00767AB7">
        <w:rPr>
          <w:rFonts w:asciiTheme="majorBidi" w:hAnsiTheme="majorBidi" w:cstheme="majorBidi"/>
          <w:bCs/>
        </w:rPr>
        <w:t>1</w:t>
      </w:r>
      <w:r w:rsidR="005A519C" w:rsidRPr="00767AB7">
        <w:rPr>
          <w:rFonts w:asciiTheme="majorBidi" w:hAnsiTheme="majorBidi" w:cstheme="majorBidi"/>
          <w:bCs/>
        </w:rPr>
        <w:t>1</w:t>
      </w:r>
      <w:r w:rsidRPr="00767AB7">
        <w:rPr>
          <w:rFonts w:asciiTheme="majorBidi" w:hAnsiTheme="majorBidi" w:cstheme="majorBidi"/>
          <w:bCs/>
        </w:rPr>
        <w:t xml:space="preserve">.1] </w:t>
      </w:r>
      <w:bookmarkEnd w:id="3"/>
      <w:r w:rsidRPr="00767AB7">
        <w:rPr>
          <w:rFonts w:asciiTheme="majorBidi" w:hAnsiTheme="majorBidi" w:cstheme="majorBidi"/>
          <w:bCs/>
        </w:rPr>
        <w:t>Gan pārbaudāmajā spriedumā, gan kasācijas sūdzībā</w:t>
      </w:r>
      <w:r w:rsidR="00C55FE7" w:rsidRPr="00767AB7">
        <w:rPr>
          <w:rFonts w:asciiTheme="majorBidi" w:hAnsiTheme="majorBidi" w:cstheme="majorBidi"/>
          <w:bCs/>
        </w:rPr>
        <w:t xml:space="preserve">, </w:t>
      </w:r>
      <w:r w:rsidR="00BE4907" w:rsidRPr="00767AB7">
        <w:rPr>
          <w:rFonts w:asciiTheme="majorBidi" w:hAnsiTheme="majorBidi" w:cstheme="majorBidi"/>
          <w:bCs/>
        </w:rPr>
        <w:t xml:space="preserve">raksturojot prasītāju </w:t>
      </w:r>
      <w:r w:rsidR="006A15A2" w:rsidRPr="00767AB7">
        <w:rPr>
          <w:rFonts w:asciiTheme="majorBidi" w:hAnsiTheme="majorBidi" w:cstheme="majorBidi"/>
          <w:bCs/>
        </w:rPr>
        <w:t xml:space="preserve">lietu </w:t>
      </w:r>
      <w:r w:rsidR="00BE4907" w:rsidRPr="00767AB7">
        <w:rPr>
          <w:rFonts w:asciiTheme="majorBidi" w:hAnsiTheme="majorBidi" w:cstheme="majorBidi"/>
          <w:bCs/>
        </w:rPr>
        <w:t>tiesības uz daļām</w:t>
      </w:r>
      <w:r w:rsidR="00C55FE7" w:rsidRPr="00767AB7">
        <w:rPr>
          <w:rFonts w:asciiTheme="majorBidi" w:hAnsiTheme="majorBidi" w:cstheme="majorBidi"/>
          <w:bCs/>
        </w:rPr>
        <w:t>, lietots apzīmējums</w:t>
      </w:r>
      <w:r w:rsidRPr="00767AB7">
        <w:rPr>
          <w:rFonts w:asciiTheme="majorBidi" w:hAnsiTheme="majorBidi" w:cstheme="majorBidi"/>
          <w:bCs/>
        </w:rPr>
        <w:t xml:space="preserve"> „īpašuma tiesī</w:t>
      </w:r>
      <w:r w:rsidR="00C55FE7" w:rsidRPr="00767AB7">
        <w:rPr>
          <w:rFonts w:asciiTheme="majorBidi" w:hAnsiTheme="majorBidi" w:cstheme="majorBidi"/>
          <w:bCs/>
        </w:rPr>
        <w:t>bas</w:t>
      </w:r>
      <w:r w:rsidRPr="00767AB7">
        <w:rPr>
          <w:rFonts w:asciiTheme="majorBidi" w:hAnsiTheme="majorBidi" w:cstheme="majorBidi"/>
          <w:bCs/>
        </w:rPr>
        <w:t xml:space="preserve"> uz kapitāla daļām</w:t>
      </w:r>
      <w:r w:rsidR="00FB0646" w:rsidRPr="00767AB7">
        <w:rPr>
          <w:rFonts w:asciiTheme="majorBidi" w:hAnsiTheme="majorBidi" w:cstheme="majorBidi"/>
          <w:bCs/>
        </w:rPr>
        <w:t>”</w:t>
      </w:r>
      <w:r w:rsidR="00C55FE7" w:rsidRPr="00767AB7">
        <w:rPr>
          <w:rFonts w:asciiTheme="majorBidi" w:hAnsiTheme="majorBidi" w:cstheme="majorBidi"/>
          <w:bCs/>
        </w:rPr>
        <w:t xml:space="preserve">. </w:t>
      </w:r>
      <w:r w:rsidR="00BE4907" w:rsidRPr="00767AB7">
        <w:rPr>
          <w:rFonts w:asciiTheme="majorBidi" w:hAnsiTheme="majorBidi" w:cstheme="majorBidi"/>
          <w:bCs/>
        </w:rPr>
        <w:t xml:space="preserve">Spriedumā ir atzīts, ka konkrētajā gadījumā kapitāla daļu nodošana prasītājiem </w:t>
      </w:r>
      <w:r w:rsidR="00443711" w:rsidRPr="00767AB7">
        <w:rPr>
          <w:rFonts w:asciiTheme="majorBidi" w:hAnsiTheme="majorBidi" w:cstheme="majorBidi"/>
          <w:bCs/>
        </w:rPr>
        <w:t>notikusi</w:t>
      </w:r>
      <w:r w:rsidR="00BE4907" w:rsidRPr="00767AB7">
        <w:rPr>
          <w:rFonts w:asciiTheme="majorBidi" w:hAnsiTheme="majorBidi" w:cstheme="majorBidi"/>
          <w:bCs/>
        </w:rPr>
        <w:t xml:space="preserve"> </w:t>
      </w:r>
      <w:r w:rsidR="00BE4907" w:rsidRPr="00767AB7">
        <w:rPr>
          <w:rFonts w:asciiTheme="majorBidi" w:hAnsiTheme="majorBidi" w:cstheme="majorBidi"/>
          <w:bCs/>
        </w:rPr>
        <w:lastRenderedPageBreak/>
        <w:t xml:space="preserve">ar pirkuma </w:t>
      </w:r>
      <w:r w:rsidR="00443711" w:rsidRPr="00767AB7">
        <w:rPr>
          <w:rFonts w:asciiTheme="majorBidi" w:hAnsiTheme="majorBidi" w:cstheme="majorBidi"/>
          <w:bCs/>
        </w:rPr>
        <w:t xml:space="preserve">līgumiem un daļu apliecībām, kas apliecina īpašuma tiesību pāreju. Savukārt kasācijas sūdzības iesniedzēji </w:t>
      </w:r>
      <w:r w:rsidR="006A15A2" w:rsidRPr="00767AB7">
        <w:rPr>
          <w:rFonts w:asciiTheme="majorBidi" w:hAnsiTheme="majorBidi" w:cstheme="majorBidi"/>
          <w:bCs/>
        </w:rPr>
        <w:t>uzskata</w:t>
      </w:r>
      <w:r w:rsidR="00443711" w:rsidRPr="00767AB7">
        <w:rPr>
          <w:rFonts w:asciiTheme="majorBidi" w:hAnsiTheme="majorBidi" w:cstheme="majorBidi"/>
          <w:bCs/>
        </w:rPr>
        <w:t xml:space="preserve">, ka īpašuma tiesības uz kapitāla </w:t>
      </w:r>
      <w:r w:rsidR="00877EA3" w:rsidRPr="00767AB7">
        <w:rPr>
          <w:rFonts w:asciiTheme="majorBidi" w:hAnsiTheme="majorBidi" w:cstheme="majorBidi"/>
          <w:bCs/>
        </w:rPr>
        <w:t>daļām varēja būt tikai tādai personai, kas kā dalībniece ierakstīta dalībnieku reģistrā.</w:t>
      </w:r>
    </w:p>
    <w:p w14:paraId="018AB925" w14:textId="5278C6B5" w:rsidR="00C55FE7" w:rsidRPr="00767AB7" w:rsidRDefault="00C55FE7" w:rsidP="00767AB7">
      <w:pPr>
        <w:shd w:val="clear" w:color="auto" w:fill="FFFFFF"/>
        <w:spacing w:line="276" w:lineRule="auto"/>
        <w:ind w:firstLine="720"/>
        <w:jc w:val="both"/>
        <w:rPr>
          <w:rFonts w:asciiTheme="majorBidi" w:eastAsia="Calibri" w:hAnsiTheme="majorBidi" w:cstheme="majorBidi"/>
          <w:lang w:eastAsia="lv-LV"/>
        </w:rPr>
      </w:pPr>
      <w:r w:rsidRPr="00767AB7">
        <w:rPr>
          <w:rFonts w:asciiTheme="majorBidi" w:eastAsia="Calibri" w:hAnsiTheme="majorBidi" w:cstheme="majorBidi"/>
          <w:lang w:eastAsia="lv-LV"/>
        </w:rPr>
        <w:t>Tiesību doktrīnā ir atzīts, ka tiesības, kas izriet no akcijām un daļām sabiedrības pamatkapitālā, ir bezķermeniskas lietas (sk. </w:t>
      </w:r>
      <w:r w:rsidRPr="00767AB7">
        <w:rPr>
          <w:rFonts w:asciiTheme="majorBidi" w:eastAsia="Calibri" w:hAnsiTheme="majorBidi" w:cstheme="majorBidi"/>
          <w:i/>
          <w:iCs/>
          <w:lang w:eastAsia="lv-LV"/>
        </w:rPr>
        <w:t>Grūtups A., Kalniņš E. Civillikuma komentāri. Trešā daļa. Lietu tiesības. Īpašums. Otrais papildinātais izdevums. Rīga: Tiesu namu aģentūra, 2002, 20. lpp.; Kalniņš E. Mantas jēdziens civiltiesībās. Latvijas Universitātes Žurnāls „Juridiskā zinātne”, Nr. 1, 2010, 145., 146. lpp.; Kārkliņš J. Kapitāla daļa un tās atsavinājums. Jurista Vārds, 20.11.2012., Nr. 47(746), 34. lpp</w:t>
      </w:r>
      <w:r w:rsidRPr="00767AB7">
        <w:rPr>
          <w:rFonts w:asciiTheme="majorBidi" w:eastAsia="Calibri" w:hAnsiTheme="majorBidi" w:cstheme="majorBidi"/>
          <w:lang w:eastAsia="lv-LV"/>
        </w:rPr>
        <w:t xml:space="preserve">.). </w:t>
      </w:r>
    </w:p>
    <w:p w14:paraId="41ED7A10" w14:textId="10E2F75F" w:rsidR="00C55FE7" w:rsidRPr="00767AB7" w:rsidRDefault="00C55FE7" w:rsidP="00767AB7">
      <w:pPr>
        <w:shd w:val="clear" w:color="auto" w:fill="FFFFFF"/>
        <w:spacing w:line="276" w:lineRule="auto"/>
        <w:ind w:firstLine="720"/>
        <w:jc w:val="both"/>
        <w:rPr>
          <w:rFonts w:asciiTheme="majorBidi" w:eastAsia="Calibri" w:hAnsiTheme="majorBidi" w:cstheme="majorBidi"/>
          <w:lang w:eastAsia="lv-LV"/>
        </w:rPr>
      </w:pPr>
      <w:r w:rsidRPr="00767AB7">
        <w:rPr>
          <w:rFonts w:asciiTheme="majorBidi" w:eastAsia="Calibri" w:hAnsiTheme="majorBidi" w:cstheme="majorBidi"/>
          <w:lang w:eastAsia="lv-LV"/>
        </w:rPr>
        <w:t>Jau raksturojot tādu bezķermenisku lietu veidu kā autora mantiskās tiesības, Senāts ir atzinis, ka autortiesības (autora mantiskās tiesības) ir manta, bet ne īpašuma objekts, jo par īpašuma priekšmetu var būt tikai ķermeniskas lietas, bet nevar būt bezķermeniskas lietas. Autortiesību priekšmets ir bezķermeniski labumi</w:t>
      </w:r>
      <w:r w:rsidR="00E3487E" w:rsidRPr="00767AB7">
        <w:rPr>
          <w:rFonts w:asciiTheme="majorBidi" w:eastAsia="Calibri" w:hAnsiTheme="majorBidi" w:cstheme="majorBidi"/>
          <w:lang w:eastAsia="lv-LV"/>
        </w:rPr>
        <w:t>,</w:t>
      </w:r>
      <w:r w:rsidRPr="00767AB7">
        <w:rPr>
          <w:rFonts w:asciiTheme="majorBidi" w:eastAsia="Calibri" w:hAnsiTheme="majorBidi" w:cstheme="majorBidi"/>
          <w:lang w:eastAsia="lv-LV"/>
        </w:rPr>
        <w:t xml:space="preserve"> un tās pakļautas īpašiem noteikumiem, kas regulē šo tiesību iegūšanu un izbeigšanos, saturu un pastāvēšanas ilgumu (sk.</w:t>
      </w:r>
      <w:r w:rsidR="00FB0646" w:rsidRPr="00767AB7">
        <w:rPr>
          <w:rFonts w:asciiTheme="majorBidi" w:eastAsia="Calibri" w:hAnsiTheme="majorBidi" w:cstheme="majorBidi"/>
          <w:lang w:eastAsia="lv-LV"/>
        </w:rPr>
        <w:t> </w:t>
      </w:r>
      <w:r w:rsidRPr="00767AB7">
        <w:rPr>
          <w:rFonts w:asciiTheme="majorBidi" w:eastAsia="Calibri" w:hAnsiTheme="majorBidi" w:cstheme="majorBidi"/>
          <w:i/>
          <w:iCs/>
          <w:lang w:eastAsia="lv-LV"/>
        </w:rPr>
        <w:t>Senāta</w:t>
      </w:r>
      <w:r w:rsidR="00834652" w:rsidRPr="00767AB7">
        <w:rPr>
          <w:rFonts w:asciiTheme="majorBidi" w:eastAsia="Calibri" w:hAnsiTheme="majorBidi" w:cstheme="majorBidi"/>
          <w:i/>
          <w:iCs/>
          <w:lang w:eastAsia="lv-LV"/>
        </w:rPr>
        <w:t xml:space="preserve"> </w:t>
      </w:r>
      <w:r w:rsidRPr="00767AB7">
        <w:rPr>
          <w:rFonts w:asciiTheme="majorBidi" w:eastAsia="Calibri" w:hAnsiTheme="majorBidi" w:cstheme="majorBidi"/>
          <w:i/>
          <w:iCs/>
          <w:lang w:eastAsia="lv-LV"/>
        </w:rPr>
        <w:t>2017. gada 31. janvāra sprieduma lietā Nr. SKC</w:t>
      </w:r>
      <w:r w:rsidR="00AD6EF0" w:rsidRPr="00767AB7">
        <w:rPr>
          <w:rFonts w:asciiTheme="majorBidi" w:eastAsia="Calibri" w:hAnsiTheme="majorBidi" w:cstheme="majorBidi"/>
          <w:i/>
          <w:iCs/>
          <w:lang w:eastAsia="lv-LV"/>
        </w:rPr>
        <w:t>-</w:t>
      </w:r>
      <w:r w:rsidRPr="00767AB7">
        <w:rPr>
          <w:rFonts w:asciiTheme="majorBidi" w:eastAsia="Calibri" w:hAnsiTheme="majorBidi" w:cstheme="majorBidi"/>
          <w:i/>
          <w:iCs/>
          <w:lang w:eastAsia="lv-LV"/>
        </w:rPr>
        <w:t>69/2017, C30171108, 12.3. punktu</w:t>
      </w:r>
      <w:r w:rsidRPr="00767AB7">
        <w:rPr>
          <w:rFonts w:asciiTheme="majorBidi" w:eastAsia="Calibri" w:hAnsiTheme="majorBidi" w:cstheme="majorBidi"/>
          <w:lang w:eastAsia="lv-LV"/>
        </w:rPr>
        <w:t xml:space="preserve">). </w:t>
      </w:r>
    </w:p>
    <w:p w14:paraId="4DBC05E2" w14:textId="6280D9D3" w:rsidR="00C55FE7" w:rsidRPr="00767AB7" w:rsidRDefault="00C55FE7" w:rsidP="00767AB7">
      <w:pPr>
        <w:shd w:val="clear" w:color="auto" w:fill="FFFFFF"/>
        <w:spacing w:line="276" w:lineRule="auto"/>
        <w:ind w:firstLine="720"/>
        <w:jc w:val="both"/>
        <w:rPr>
          <w:rFonts w:asciiTheme="majorBidi" w:eastAsiaTheme="minorHAnsi" w:hAnsiTheme="majorBidi" w:cstheme="majorBidi"/>
        </w:rPr>
      </w:pPr>
      <w:r w:rsidRPr="00767AB7">
        <w:rPr>
          <w:rFonts w:asciiTheme="majorBidi" w:eastAsia="Calibri" w:hAnsiTheme="majorBidi" w:cstheme="majorBidi"/>
          <w:lang w:eastAsia="lv-LV"/>
        </w:rPr>
        <w:t xml:space="preserve">Balstoties uz minētajām judikatūras un doktrīnas atziņām, Senāts ir </w:t>
      </w:r>
      <w:r w:rsidR="009B59BC" w:rsidRPr="00767AB7">
        <w:rPr>
          <w:rFonts w:asciiTheme="majorBidi" w:eastAsia="Calibri" w:hAnsiTheme="majorBidi" w:cstheme="majorBidi"/>
          <w:lang w:eastAsia="lv-LV"/>
        </w:rPr>
        <w:t>norādījis</w:t>
      </w:r>
      <w:r w:rsidRPr="00767AB7">
        <w:rPr>
          <w:rFonts w:asciiTheme="majorBidi" w:eastAsia="Calibri" w:hAnsiTheme="majorBidi" w:cstheme="majorBidi"/>
          <w:lang w:eastAsia="lv-LV"/>
        </w:rPr>
        <w:t xml:space="preserve">, ka </w:t>
      </w:r>
      <w:r w:rsidRPr="00767AB7">
        <w:rPr>
          <w:rFonts w:asciiTheme="majorBidi" w:eastAsiaTheme="minorHAnsi" w:hAnsiTheme="majorBidi" w:cstheme="majorBidi"/>
        </w:rPr>
        <w:t>akcionāram piemītošās tiesības, tostarp no Komerclikuma</w:t>
      </w:r>
      <w:r w:rsidR="001C3B4C" w:rsidRPr="00767AB7">
        <w:rPr>
          <w:rFonts w:asciiTheme="majorBidi" w:eastAsiaTheme="minorHAnsi" w:hAnsiTheme="majorBidi" w:cstheme="majorBidi"/>
        </w:rPr>
        <w:t xml:space="preserve"> </w:t>
      </w:r>
      <w:r w:rsidRPr="00767AB7">
        <w:rPr>
          <w:rFonts w:asciiTheme="majorBidi" w:eastAsiaTheme="minorHAnsi" w:hAnsiTheme="majorBidi" w:cstheme="majorBidi"/>
        </w:rPr>
        <w:t>226. panta noteikumiem izrietošās tiesības piedalīties sabiedrības pārvaldē akcionāru sapulces ietvaros, nav īpašuma tiesību priekšmets Civillikuma</w:t>
      </w:r>
      <w:r w:rsidR="001C3B4C" w:rsidRPr="00767AB7">
        <w:rPr>
          <w:rFonts w:asciiTheme="majorBidi" w:eastAsiaTheme="minorHAnsi" w:hAnsiTheme="majorBidi" w:cstheme="majorBidi"/>
        </w:rPr>
        <w:t xml:space="preserve"> </w:t>
      </w:r>
      <w:r w:rsidRPr="00767AB7">
        <w:rPr>
          <w:rFonts w:asciiTheme="majorBidi" w:eastAsiaTheme="minorHAnsi" w:hAnsiTheme="majorBidi" w:cstheme="majorBidi"/>
        </w:rPr>
        <w:t xml:space="preserve">927. pantā minētajā izpratnē, neraugoties uz to, ka latviešu juridiskajā terminoloģijā un pat atsevišķos normatīvajos aktos akciju piederības apzīmēšanai, vienkāršojot izteiksmes veidu, </w:t>
      </w:r>
      <w:r w:rsidR="00BA779E" w:rsidRPr="00767AB7">
        <w:rPr>
          <w:rFonts w:asciiTheme="majorBidi" w:eastAsiaTheme="minorHAnsi" w:hAnsiTheme="majorBidi" w:cstheme="majorBidi"/>
        </w:rPr>
        <w:t>tiek lietoti</w:t>
      </w:r>
      <w:r w:rsidR="00184D7D" w:rsidRPr="00767AB7">
        <w:rPr>
          <w:rFonts w:asciiTheme="majorBidi" w:eastAsiaTheme="minorHAnsi" w:hAnsiTheme="majorBidi" w:cstheme="majorBidi"/>
        </w:rPr>
        <w:t xml:space="preserve"> tādi </w:t>
      </w:r>
      <w:r w:rsidRPr="00767AB7">
        <w:rPr>
          <w:rFonts w:asciiTheme="majorBidi" w:eastAsiaTheme="minorHAnsi" w:hAnsiTheme="majorBidi" w:cstheme="majorBidi"/>
        </w:rPr>
        <w:t>jēdzieni kā ,,īpašuma tiesības uz akcijām”, ,,akciju iegūšana īpašumā” un tamlīdzīgi  (sk.</w:t>
      </w:r>
      <w:r w:rsidRPr="00767AB7">
        <w:rPr>
          <w:rFonts w:asciiTheme="majorBidi" w:eastAsiaTheme="minorHAnsi" w:hAnsiTheme="majorBidi" w:cstheme="majorBidi"/>
          <w:i/>
          <w:iCs/>
        </w:rPr>
        <w:t> Senāta 2024. gada 16. decembra sprieduma lietā Nr. SKC-113/2024</w:t>
      </w:r>
      <w:r w:rsidR="00FF2096" w:rsidRPr="00767AB7">
        <w:rPr>
          <w:rFonts w:asciiTheme="majorBidi" w:eastAsiaTheme="minorHAnsi" w:hAnsiTheme="majorBidi" w:cstheme="majorBidi"/>
          <w:i/>
          <w:iCs/>
        </w:rPr>
        <w:t xml:space="preserve">, </w:t>
      </w:r>
      <w:hyperlink r:id="rId11" w:history="1">
        <w:r w:rsidR="00FF2096" w:rsidRPr="00767AB7">
          <w:rPr>
            <w:rStyle w:val="Hyperlink"/>
            <w:rFonts w:asciiTheme="majorBidi" w:hAnsiTheme="majorBidi" w:cstheme="majorBidi"/>
            <w:i/>
            <w:iCs/>
            <w:color w:val="auto"/>
            <w:u w:val="none"/>
            <w:shd w:val="clear" w:color="auto" w:fill="FFFFFF"/>
          </w:rPr>
          <w:t>ECLI:LV:AT:2024:1216.C75008922.13.S</w:t>
        </w:r>
      </w:hyperlink>
      <w:r w:rsidR="00FF2096" w:rsidRPr="00767AB7">
        <w:rPr>
          <w:rFonts w:asciiTheme="majorBidi" w:hAnsiTheme="majorBidi" w:cstheme="majorBidi"/>
          <w:i/>
          <w:iCs/>
        </w:rPr>
        <w:t>,</w:t>
      </w:r>
      <w:r w:rsidRPr="00767AB7">
        <w:rPr>
          <w:rFonts w:asciiTheme="majorBidi" w:eastAsiaTheme="minorHAnsi" w:hAnsiTheme="majorBidi" w:cstheme="majorBidi"/>
          <w:i/>
          <w:iCs/>
        </w:rPr>
        <w:t xml:space="preserve"> 15.2. punktu</w:t>
      </w:r>
      <w:r w:rsidRPr="00767AB7">
        <w:rPr>
          <w:rFonts w:asciiTheme="majorBidi" w:eastAsiaTheme="minorHAnsi" w:hAnsiTheme="majorBidi" w:cstheme="majorBidi"/>
        </w:rPr>
        <w:t xml:space="preserve">). </w:t>
      </w:r>
    </w:p>
    <w:p w14:paraId="6756ED1C" w14:textId="433ECADF" w:rsidR="00184D7D" w:rsidRPr="00767AB7" w:rsidRDefault="006A15A2" w:rsidP="00767AB7">
      <w:pPr>
        <w:shd w:val="clear" w:color="auto" w:fill="FFFFFF"/>
        <w:spacing w:line="276" w:lineRule="auto"/>
        <w:ind w:firstLine="720"/>
        <w:jc w:val="both"/>
        <w:rPr>
          <w:rFonts w:asciiTheme="majorBidi" w:eastAsia="Calibri" w:hAnsiTheme="majorBidi" w:cstheme="majorBidi"/>
          <w:lang w:eastAsia="lv-LV"/>
        </w:rPr>
      </w:pPr>
      <w:r w:rsidRPr="00767AB7">
        <w:rPr>
          <w:rFonts w:asciiTheme="majorBidi" w:eastAsiaTheme="minorHAnsi" w:hAnsiTheme="majorBidi" w:cstheme="majorBidi"/>
        </w:rPr>
        <w:t>I</w:t>
      </w:r>
      <w:r w:rsidR="003B1245" w:rsidRPr="00767AB7">
        <w:rPr>
          <w:rFonts w:asciiTheme="majorBidi" w:eastAsiaTheme="minorHAnsi" w:hAnsiTheme="majorBidi" w:cstheme="majorBidi"/>
        </w:rPr>
        <w:t>evērojot Komerclikuma</w:t>
      </w:r>
      <w:r w:rsidR="001C3B4C" w:rsidRPr="00767AB7">
        <w:rPr>
          <w:rFonts w:asciiTheme="majorBidi" w:eastAsiaTheme="minorHAnsi" w:hAnsiTheme="majorBidi" w:cstheme="majorBidi"/>
        </w:rPr>
        <w:t xml:space="preserve"> </w:t>
      </w:r>
      <w:r w:rsidR="003B1245" w:rsidRPr="00767AB7">
        <w:rPr>
          <w:rFonts w:asciiTheme="majorBidi" w:eastAsiaTheme="minorHAnsi" w:hAnsiTheme="majorBidi" w:cstheme="majorBidi"/>
        </w:rPr>
        <w:t>134. panta ceturtajā daļā ietverto norādi uz akciju kā daļas veidu,</w:t>
      </w:r>
      <w:r w:rsidR="00484287" w:rsidRPr="00767AB7">
        <w:rPr>
          <w:rFonts w:asciiTheme="majorBidi" w:eastAsiaTheme="minorHAnsi" w:hAnsiTheme="majorBidi" w:cstheme="majorBidi"/>
        </w:rPr>
        <w:t xml:space="preserve"> Senāta secinājumi par akciju piederību</w:t>
      </w:r>
      <w:r w:rsidR="00184D7D" w:rsidRPr="00767AB7">
        <w:rPr>
          <w:rFonts w:asciiTheme="majorBidi" w:eastAsiaTheme="minorHAnsi" w:hAnsiTheme="majorBidi" w:cstheme="majorBidi"/>
        </w:rPr>
        <w:t xml:space="preserve"> ir attiecin</w:t>
      </w:r>
      <w:r w:rsidR="00484287" w:rsidRPr="00767AB7">
        <w:rPr>
          <w:rFonts w:asciiTheme="majorBidi" w:eastAsiaTheme="minorHAnsi" w:hAnsiTheme="majorBidi" w:cstheme="majorBidi"/>
        </w:rPr>
        <w:t>āmi</w:t>
      </w:r>
      <w:r w:rsidR="00184D7D" w:rsidRPr="00767AB7">
        <w:rPr>
          <w:rFonts w:asciiTheme="majorBidi" w:eastAsiaTheme="minorHAnsi" w:hAnsiTheme="majorBidi" w:cstheme="majorBidi"/>
        </w:rPr>
        <w:t xml:space="preserve"> arī uz </w:t>
      </w:r>
      <w:r w:rsidR="00877EA3" w:rsidRPr="00767AB7">
        <w:rPr>
          <w:rFonts w:asciiTheme="majorBidi" w:eastAsiaTheme="minorHAnsi" w:hAnsiTheme="majorBidi" w:cstheme="majorBidi"/>
        </w:rPr>
        <w:t xml:space="preserve">daļām </w:t>
      </w:r>
      <w:r w:rsidR="00184D7D" w:rsidRPr="00767AB7">
        <w:rPr>
          <w:rFonts w:asciiTheme="majorBidi" w:eastAsiaTheme="minorHAnsi" w:hAnsiTheme="majorBidi" w:cstheme="majorBidi"/>
        </w:rPr>
        <w:t xml:space="preserve">sabiedrības ar ierobežotu atbildību </w:t>
      </w:r>
      <w:r w:rsidR="00877EA3" w:rsidRPr="00767AB7">
        <w:rPr>
          <w:rFonts w:asciiTheme="majorBidi" w:eastAsiaTheme="minorHAnsi" w:hAnsiTheme="majorBidi" w:cstheme="majorBidi"/>
        </w:rPr>
        <w:t>pamatkapitālā</w:t>
      </w:r>
      <w:r w:rsidR="003B1245" w:rsidRPr="00767AB7">
        <w:rPr>
          <w:rFonts w:asciiTheme="majorBidi" w:eastAsiaTheme="minorHAnsi" w:hAnsiTheme="majorBidi" w:cstheme="majorBidi"/>
        </w:rPr>
        <w:t>.</w:t>
      </w:r>
      <w:r w:rsidR="00184D7D" w:rsidRPr="00767AB7">
        <w:rPr>
          <w:rFonts w:asciiTheme="majorBidi" w:eastAsiaTheme="minorHAnsi" w:hAnsiTheme="majorBidi" w:cstheme="majorBidi"/>
        </w:rPr>
        <w:t xml:space="preserve"> </w:t>
      </w:r>
      <w:r w:rsidR="00877EA3" w:rsidRPr="00767AB7">
        <w:rPr>
          <w:rFonts w:asciiTheme="majorBidi" w:eastAsiaTheme="minorHAnsi" w:hAnsiTheme="majorBidi" w:cstheme="majorBidi"/>
        </w:rPr>
        <w:t>Senāta ieskat</w:t>
      </w:r>
      <w:r w:rsidR="00E3487E" w:rsidRPr="00767AB7">
        <w:rPr>
          <w:rFonts w:asciiTheme="majorBidi" w:eastAsiaTheme="minorHAnsi" w:hAnsiTheme="majorBidi" w:cstheme="majorBidi"/>
        </w:rPr>
        <w:t>ā</w:t>
      </w:r>
      <w:r w:rsidRPr="00767AB7">
        <w:rPr>
          <w:rFonts w:asciiTheme="majorBidi" w:eastAsiaTheme="minorHAnsi" w:hAnsiTheme="majorBidi" w:cstheme="majorBidi"/>
        </w:rPr>
        <w:t xml:space="preserve"> kapitāla daļu ieguvēja</w:t>
      </w:r>
      <w:r w:rsidR="00877EA3" w:rsidRPr="00767AB7">
        <w:rPr>
          <w:rFonts w:asciiTheme="majorBidi" w:eastAsiaTheme="minorHAnsi" w:hAnsiTheme="majorBidi" w:cstheme="majorBidi"/>
        </w:rPr>
        <w:t xml:space="preserve"> tiesības uz </w:t>
      </w:r>
      <w:r w:rsidRPr="00767AB7">
        <w:rPr>
          <w:rFonts w:asciiTheme="majorBidi" w:eastAsiaTheme="minorHAnsi" w:hAnsiTheme="majorBidi" w:cstheme="majorBidi"/>
        </w:rPr>
        <w:t>tā</w:t>
      </w:r>
      <w:r w:rsidR="00484287" w:rsidRPr="00767AB7">
        <w:rPr>
          <w:rFonts w:asciiTheme="majorBidi" w:eastAsiaTheme="minorHAnsi" w:hAnsiTheme="majorBidi" w:cstheme="majorBidi"/>
        </w:rPr>
        <w:t>m</w:t>
      </w:r>
      <w:r w:rsidR="00BC48EC" w:rsidRPr="00767AB7">
        <w:rPr>
          <w:rFonts w:asciiTheme="majorBidi" w:eastAsiaTheme="minorHAnsi" w:hAnsiTheme="majorBidi" w:cstheme="majorBidi"/>
        </w:rPr>
        <w:t xml:space="preserve"> atbilstoši mūsdienu izpratnei</w:t>
      </w:r>
      <w:r w:rsidR="00484287" w:rsidRPr="00767AB7">
        <w:rPr>
          <w:rFonts w:asciiTheme="majorBidi" w:eastAsiaTheme="minorHAnsi" w:hAnsiTheme="majorBidi" w:cstheme="majorBidi"/>
        </w:rPr>
        <w:t xml:space="preserve"> pareizāk</w:t>
      </w:r>
      <w:r w:rsidR="00BC48EC" w:rsidRPr="00767AB7">
        <w:rPr>
          <w:rFonts w:asciiTheme="majorBidi" w:eastAsiaTheme="minorHAnsi" w:hAnsiTheme="majorBidi" w:cstheme="majorBidi"/>
        </w:rPr>
        <w:t xml:space="preserve"> ir</w:t>
      </w:r>
      <w:r w:rsidR="00877EA3" w:rsidRPr="00767AB7">
        <w:rPr>
          <w:rFonts w:asciiTheme="majorBidi" w:eastAsiaTheme="minorHAnsi" w:hAnsiTheme="majorBidi" w:cstheme="majorBidi"/>
        </w:rPr>
        <w:t xml:space="preserve"> raksturojamas ar terminiem „daļu turējums” vai „daļu piederība</w:t>
      </w:r>
      <w:r w:rsidR="00BC48EC" w:rsidRPr="00767AB7">
        <w:rPr>
          <w:rFonts w:asciiTheme="majorBidi" w:eastAsiaTheme="minorHAnsi" w:hAnsiTheme="majorBidi" w:cstheme="majorBidi"/>
        </w:rPr>
        <w:t>”</w:t>
      </w:r>
      <w:r w:rsidR="00E978C6" w:rsidRPr="00767AB7">
        <w:rPr>
          <w:rFonts w:asciiTheme="majorBidi" w:eastAsiaTheme="minorHAnsi" w:hAnsiTheme="majorBidi" w:cstheme="majorBidi"/>
        </w:rPr>
        <w:t>, bet personas, kurām daļas atsavinātas</w:t>
      </w:r>
      <w:r w:rsidR="00E3487E" w:rsidRPr="00767AB7">
        <w:rPr>
          <w:rFonts w:asciiTheme="majorBidi" w:eastAsiaTheme="minorHAnsi" w:hAnsiTheme="majorBidi" w:cstheme="majorBidi"/>
        </w:rPr>
        <w:t>,</w:t>
      </w:r>
      <w:r w:rsidR="00E978C6" w:rsidRPr="00767AB7">
        <w:rPr>
          <w:rFonts w:asciiTheme="majorBidi" w:eastAsiaTheme="minorHAnsi" w:hAnsiTheme="majorBidi" w:cstheme="majorBidi"/>
        </w:rPr>
        <w:t xml:space="preserve"> saucamas par daļu ieguvējiem</w:t>
      </w:r>
      <w:r w:rsidR="00877EA3" w:rsidRPr="00767AB7">
        <w:rPr>
          <w:rFonts w:asciiTheme="majorBidi" w:eastAsiaTheme="minorHAnsi" w:hAnsiTheme="majorBidi" w:cstheme="majorBidi"/>
        </w:rPr>
        <w:t xml:space="preserve">. </w:t>
      </w:r>
      <w:r w:rsidR="006632B5" w:rsidRPr="00767AB7">
        <w:rPr>
          <w:rFonts w:asciiTheme="majorBidi" w:eastAsiaTheme="minorHAnsi" w:hAnsiTheme="majorBidi" w:cstheme="majorBidi"/>
        </w:rPr>
        <w:t>Salīdzinājumam norādāms, ka saskaņā ar Komerclikuma 136. panta pirmās daļas redakciju, kas bija spēkā daļu pirkuma līgumu noslēgšanas laikā 2008. gadā, dalībnieks ir persona, kurai sabiedrībā pieder viena vai vairākas daļas.</w:t>
      </w:r>
      <w:r w:rsidR="00905578" w:rsidRPr="00767AB7">
        <w:rPr>
          <w:rFonts w:asciiTheme="majorBidi" w:eastAsiaTheme="minorHAnsi" w:hAnsiTheme="majorBidi" w:cstheme="majorBidi"/>
        </w:rPr>
        <w:t xml:space="preserve"> Tagad minētā norma ir spēkā precizētā redakcijā, norādot, ka dalībnieks ir persona, kas ierakstīta dalībnieku (akcionāru) reģistrā, ja likumā nav noteikts citādi. </w:t>
      </w:r>
    </w:p>
    <w:p w14:paraId="681F2787" w14:textId="5856F206" w:rsidR="00C56C05" w:rsidRPr="00767AB7" w:rsidRDefault="006A15A2" w:rsidP="00767AB7">
      <w:pPr>
        <w:spacing w:line="276" w:lineRule="auto"/>
        <w:ind w:firstLine="709"/>
        <w:jc w:val="both"/>
        <w:rPr>
          <w:rFonts w:asciiTheme="majorBidi" w:eastAsiaTheme="minorHAnsi" w:hAnsiTheme="majorBidi" w:cstheme="majorBidi"/>
        </w:rPr>
      </w:pPr>
      <w:r w:rsidRPr="00767AB7">
        <w:rPr>
          <w:rFonts w:asciiTheme="majorBidi" w:eastAsiaTheme="minorHAnsi" w:hAnsiTheme="majorBidi" w:cstheme="majorBidi"/>
        </w:rPr>
        <w:t>[</w:t>
      </w:r>
      <w:r w:rsidR="00455F74" w:rsidRPr="00767AB7">
        <w:rPr>
          <w:rFonts w:asciiTheme="majorBidi" w:eastAsiaTheme="minorHAnsi" w:hAnsiTheme="majorBidi" w:cstheme="majorBidi"/>
        </w:rPr>
        <w:t>1</w:t>
      </w:r>
      <w:r w:rsidR="005A519C" w:rsidRPr="00767AB7">
        <w:rPr>
          <w:rFonts w:asciiTheme="majorBidi" w:eastAsiaTheme="minorHAnsi" w:hAnsiTheme="majorBidi" w:cstheme="majorBidi"/>
        </w:rPr>
        <w:t>1</w:t>
      </w:r>
      <w:r w:rsidRPr="00767AB7">
        <w:rPr>
          <w:rFonts w:asciiTheme="majorBidi" w:eastAsiaTheme="minorHAnsi" w:hAnsiTheme="majorBidi" w:cstheme="majorBidi"/>
        </w:rPr>
        <w:t>.2]</w:t>
      </w:r>
      <w:r w:rsidR="00FF2096" w:rsidRPr="00767AB7">
        <w:rPr>
          <w:rFonts w:asciiTheme="majorBidi" w:eastAsiaTheme="minorHAnsi" w:hAnsiTheme="majorBidi" w:cstheme="majorBidi"/>
        </w:rPr>
        <w:t> </w:t>
      </w:r>
      <w:r w:rsidR="00484287" w:rsidRPr="00767AB7">
        <w:rPr>
          <w:rFonts w:asciiTheme="majorBidi" w:eastAsiaTheme="minorHAnsi" w:hAnsiTheme="majorBidi" w:cstheme="majorBidi"/>
        </w:rPr>
        <w:t xml:space="preserve">Neatkarīgi no pārbaudāmajā spriedumā </w:t>
      </w:r>
      <w:r w:rsidR="005E6410" w:rsidRPr="00767AB7">
        <w:rPr>
          <w:rFonts w:asciiTheme="majorBidi" w:eastAsiaTheme="minorHAnsi" w:hAnsiTheme="majorBidi" w:cstheme="majorBidi"/>
        </w:rPr>
        <w:t>izmantotās</w:t>
      </w:r>
      <w:r w:rsidR="00484287" w:rsidRPr="00767AB7">
        <w:rPr>
          <w:rFonts w:asciiTheme="majorBidi" w:eastAsiaTheme="minorHAnsi" w:hAnsiTheme="majorBidi" w:cstheme="majorBidi"/>
        </w:rPr>
        <w:t xml:space="preserve"> lietu tiesību terminoloģijas Senāts par pamat</w:t>
      </w:r>
      <w:r w:rsidR="00BA6536" w:rsidRPr="00767AB7">
        <w:rPr>
          <w:rFonts w:asciiTheme="majorBidi" w:eastAsiaTheme="minorHAnsi" w:hAnsiTheme="majorBidi" w:cstheme="majorBidi"/>
        </w:rPr>
        <w:t>otu</w:t>
      </w:r>
      <w:r w:rsidR="00484287" w:rsidRPr="00767AB7">
        <w:rPr>
          <w:rFonts w:asciiTheme="majorBidi" w:eastAsiaTheme="minorHAnsi" w:hAnsiTheme="majorBidi" w:cstheme="majorBidi"/>
        </w:rPr>
        <w:t xml:space="preserve"> atzīst tiesas izdarīto secinājumu, ka ar kapitāla daļu atsavināšanas darījumiem prasītāji neieguva Komerclikumā noteiktās dalībnieka subjektīvās tiesības, </w:t>
      </w:r>
      <w:r w:rsidR="008C74EF" w:rsidRPr="00767AB7">
        <w:rPr>
          <w:rFonts w:asciiTheme="majorBidi" w:eastAsiaTheme="minorHAnsi" w:hAnsiTheme="majorBidi" w:cstheme="majorBidi"/>
        </w:rPr>
        <w:t>taču</w:t>
      </w:r>
      <w:r w:rsidR="009A725B" w:rsidRPr="00767AB7">
        <w:rPr>
          <w:rFonts w:asciiTheme="majorBidi" w:eastAsiaTheme="minorHAnsi" w:hAnsiTheme="majorBidi" w:cstheme="majorBidi"/>
        </w:rPr>
        <w:t xml:space="preserve"> </w:t>
      </w:r>
      <w:r w:rsidR="00484287" w:rsidRPr="00767AB7">
        <w:rPr>
          <w:rFonts w:asciiTheme="majorBidi" w:eastAsiaTheme="minorHAnsi" w:hAnsiTheme="majorBidi" w:cstheme="majorBidi"/>
        </w:rPr>
        <w:t xml:space="preserve">ieguva tiesības uz kapitāla daļām. </w:t>
      </w:r>
      <w:r w:rsidR="00E3487E" w:rsidRPr="00767AB7">
        <w:rPr>
          <w:rFonts w:asciiTheme="majorBidi" w:eastAsiaTheme="minorHAnsi" w:hAnsiTheme="majorBidi" w:cstheme="majorBidi"/>
        </w:rPr>
        <w:t>T</w:t>
      </w:r>
      <w:r w:rsidR="001259FB" w:rsidRPr="00767AB7">
        <w:rPr>
          <w:rFonts w:asciiTheme="majorBidi" w:eastAsiaTheme="minorHAnsi" w:hAnsiTheme="majorBidi" w:cstheme="majorBidi"/>
        </w:rPr>
        <w:t xml:space="preserve">urpretī </w:t>
      </w:r>
      <w:r w:rsidR="00E3487E" w:rsidRPr="00767AB7">
        <w:rPr>
          <w:rFonts w:asciiTheme="majorBidi" w:eastAsiaTheme="minorHAnsi" w:hAnsiTheme="majorBidi" w:cstheme="majorBidi"/>
        </w:rPr>
        <w:t xml:space="preserve">nepareizs </w:t>
      </w:r>
      <w:r w:rsidR="00484287" w:rsidRPr="00767AB7">
        <w:rPr>
          <w:rFonts w:asciiTheme="majorBidi" w:eastAsiaTheme="minorHAnsi" w:hAnsiTheme="majorBidi" w:cstheme="majorBidi"/>
        </w:rPr>
        <w:t xml:space="preserve">ir kasācijas sūdzības arguments, ka īpašuma tiesības uz kapitāla daļām varēja būt tikai tādai personai, kura kā dalībniece ierakstīta </w:t>
      </w:r>
      <w:r w:rsidR="00E3487E" w:rsidRPr="00767AB7">
        <w:rPr>
          <w:rFonts w:asciiTheme="majorBidi" w:eastAsiaTheme="minorHAnsi" w:hAnsiTheme="majorBidi" w:cstheme="majorBidi"/>
        </w:rPr>
        <w:t>s</w:t>
      </w:r>
      <w:r w:rsidR="00484287" w:rsidRPr="00767AB7">
        <w:rPr>
          <w:rFonts w:asciiTheme="majorBidi" w:eastAsiaTheme="minorHAnsi" w:hAnsiTheme="majorBidi" w:cstheme="majorBidi"/>
        </w:rPr>
        <w:t xml:space="preserve">abiedrības dalībnieku reģistrā. </w:t>
      </w:r>
    </w:p>
    <w:p w14:paraId="242B0AFD" w14:textId="2E01B3F7" w:rsidR="009A73E9" w:rsidRPr="00767AB7" w:rsidRDefault="00C56C05" w:rsidP="00767AB7">
      <w:pPr>
        <w:spacing w:line="276" w:lineRule="auto"/>
        <w:ind w:firstLine="709"/>
        <w:jc w:val="both"/>
        <w:rPr>
          <w:rFonts w:asciiTheme="majorBidi" w:hAnsiTheme="majorBidi" w:cstheme="majorBidi"/>
          <w:bCs/>
        </w:rPr>
      </w:pPr>
      <w:r w:rsidRPr="00767AB7">
        <w:rPr>
          <w:rFonts w:asciiTheme="majorBidi" w:hAnsiTheme="majorBidi" w:cstheme="majorBidi"/>
          <w:bCs/>
        </w:rPr>
        <w:t>Saskaņā ar Komerclikuma</w:t>
      </w:r>
      <w:r w:rsidR="001C3B4C" w:rsidRPr="00767AB7">
        <w:rPr>
          <w:rFonts w:asciiTheme="majorBidi" w:hAnsiTheme="majorBidi" w:cstheme="majorBidi"/>
          <w:bCs/>
        </w:rPr>
        <w:t xml:space="preserve"> </w:t>
      </w:r>
      <w:r w:rsidRPr="00767AB7">
        <w:rPr>
          <w:rFonts w:asciiTheme="majorBidi" w:hAnsiTheme="majorBidi" w:cstheme="majorBidi"/>
          <w:bCs/>
        </w:rPr>
        <w:t>188. panta otro daļu daļas atsavināšanas, tajā skaitā nodošanas, darījums slēdzams rakstveidā.</w:t>
      </w:r>
      <w:r w:rsidR="00EF56BB" w:rsidRPr="00767AB7">
        <w:rPr>
          <w:rFonts w:asciiTheme="majorBidi" w:hAnsiTheme="majorBidi" w:cstheme="majorBidi"/>
          <w:bCs/>
        </w:rPr>
        <w:t xml:space="preserve"> Savukārt Komerclikuma</w:t>
      </w:r>
      <w:r w:rsidR="001C3B4C" w:rsidRPr="00767AB7">
        <w:rPr>
          <w:rFonts w:asciiTheme="majorBidi" w:hAnsiTheme="majorBidi" w:cstheme="majorBidi"/>
          <w:bCs/>
        </w:rPr>
        <w:t xml:space="preserve"> </w:t>
      </w:r>
      <w:r w:rsidR="00EF56BB" w:rsidRPr="00767AB7">
        <w:rPr>
          <w:rFonts w:asciiTheme="majorBidi" w:hAnsiTheme="majorBidi" w:cstheme="majorBidi"/>
          <w:bCs/>
        </w:rPr>
        <w:t>187.</w:t>
      </w:r>
      <w:r w:rsidR="00EF56BB" w:rsidRPr="00767AB7">
        <w:rPr>
          <w:rFonts w:asciiTheme="majorBidi" w:hAnsiTheme="majorBidi" w:cstheme="majorBidi"/>
          <w:bCs/>
          <w:vertAlign w:val="superscript"/>
        </w:rPr>
        <w:t>1</w:t>
      </w:r>
      <w:r w:rsidR="00EF56BB" w:rsidRPr="00767AB7">
        <w:rPr>
          <w:rFonts w:asciiTheme="majorBidi" w:hAnsiTheme="majorBidi" w:cstheme="majorBidi"/>
          <w:bCs/>
        </w:rPr>
        <w:t> panta otrā daļa noteic, ka daļas atsavināšanas gadījumā daļas ieguvējs un atsavinātājs iesniedz kopīgu paziņojumu, ar kuru apliecina daļas nodošanu, vai tā darījuma akta oriģinālu vai notariāli apliecinātu kopiju, ar kuru daļas tiek nodotas</w:t>
      </w:r>
      <w:r w:rsidR="007930D4" w:rsidRPr="00767AB7">
        <w:rPr>
          <w:rFonts w:asciiTheme="majorBidi" w:hAnsiTheme="majorBidi" w:cstheme="majorBidi"/>
          <w:bCs/>
        </w:rPr>
        <w:t xml:space="preserve">. </w:t>
      </w:r>
    </w:p>
    <w:p w14:paraId="60354CCA" w14:textId="710754E3" w:rsidR="00C55FE7" w:rsidRPr="00767AB7" w:rsidRDefault="001259FB" w:rsidP="00767AB7">
      <w:pPr>
        <w:spacing w:line="276" w:lineRule="auto"/>
        <w:ind w:firstLine="709"/>
        <w:jc w:val="both"/>
        <w:rPr>
          <w:rFonts w:asciiTheme="majorBidi" w:hAnsiTheme="majorBidi" w:cstheme="majorBidi"/>
          <w:bCs/>
        </w:rPr>
      </w:pPr>
      <w:r w:rsidRPr="00767AB7">
        <w:rPr>
          <w:rFonts w:asciiTheme="majorBidi" w:hAnsiTheme="majorBidi" w:cstheme="majorBidi"/>
          <w:bCs/>
        </w:rPr>
        <w:lastRenderedPageBreak/>
        <w:t xml:space="preserve">Jau Senāta 2018. gada 28. novembra spriedumā lietā Nr. SKC-266/2018 atzīts, ka </w:t>
      </w:r>
      <w:r w:rsidR="00773A39" w:rsidRPr="00767AB7">
        <w:rPr>
          <w:rFonts w:asciiTheme="majorBidi" w:hAnsiTheme="majorBidi" w:cstheme="majorBidi"/>
          <w:bCs/>
        </w:rPr>
        <w:t xml:space="preserve">ar atsavinājuma līgumu iegūtās </w:t>
      </w:r>
      <w:r w:rsidRPr="00767AB7">
        <w:rPr>
          <w:rFonts w:asciiTheme="majorBidi" w:hAnsiTheme="majorBidi" w:cstheme="majorBidi"/>
          <w:bCs/>
        </w:rPr>
        <w:t>lietu tiesības uz d</w:t>
      </w:r>
      <w:r w:rsidR="00773A39" w:rsidRPr="00767AB7">
        <w:rPr>
          <w:rFonts w:asciiTheme="majorBidi" w:hAnsiTheme="majorBidi" w:cstheme="majorBidi"/>
          <w:bCs/>
        </w:rPr>
        <w:t>aļu</w:t>
      </w:r>
      <w:r w:rsidRPr="00767AB7">
        <w:rPr>
          <w:rFonts w:asciiTheme="majorBidi" w:hAnsiTheme="majorBidi" w:cstheme="majorBidi"/>
          <w:bCs/>
        </w:rPr>
        <w:t xml:space="preserve"> var nesakrist ar dalībnieka statusu</w:t>
      </w:r>
      <w:r w:rsidR="00773A39" w:rsidRPr="00767AB7">
        <w:rPr>
          <w:rFonts w:asciiTheme="majorBidi" w:hAnsiTheme="majorBidi" w:cstheme="majorBidi"/>
          <w:bCs/>
        </w:rPr>
        <w:t xml:space="preserve">. Par to, ka personai var piederēt daļas, taču </w:t>
      </w:r>
      <w:r w:rsidR="00314A9C" w:rsidRPr="00767AB7">
        <w:rPr>
          <w:rFonts w:asciiTheme="majorBidi" w:hAnsiTheme="majorBidi" w:cstheme="majorBidi"/>
          <w:bCs/>
        </w:rPr>
        <w:t xml:space="preserve">tajā pašā laikā </w:t>
      </w:r>
      <w:r w:rsidR="00773A39" w:rsidRPr="00767AB7">
        <w:rPr>
          <w:rFonts w:asciiTheme="majorBidi" w:hAnsiTheme="majorBidi" w:cstheme="majorBidi"/>
          <w:bCs/>
        </w:rPr>
        <w:t>tā var nebūt dalībniece, liecina arī Koncernu likuma</w:t>
      </w:r>
      <w:r w:rsidR="001C3B4C" w:rsidRPr="00767AB7">
        <w:rPr>
          <w:rFonts w:asciiTheme="majorBidi" w:hAnsiTheme="majorBidi" w:cstheme="majorBidi"/>
          <w:bCs/>
        </w:rPr>
        <w:t xml:space="preserve"> </w:t>
      </w:r>
      <w:r w:rsidR="00773A39" w:rsidRPr="00767AB7">
        <w:rPr>
          <w:rFonts w:asciiTheme="majorBidi" w:hAnsiTheme="majorBidi" w:cstheme="majorBidi"/>
          <w:bCs/>
        </w:rPr>
        <w:t>6.</w:t>
      </w:r>
      <w:r w:rsidR="00FF2096" w:rsidRPr="00767AB7">
        <w:rPr>
          <w:rFonts w:asciiTheme="majorBidi" w:hAnsiTheme="majorBidi" w:cstheme="majorBidi"/>
          <w:bCs/>
        </w:rPr>
        <w:t> </w:t>
      </w:r>
      <w:r w:rsidR="00773A39" w:rsidRPr="00767AB7">
        <w:rPr>
          <w:rFonts w:asciiTheme="majorBidi" w:hAnsiTheme="majorBidi" w:cstheme="majorBidi"/>
          <w:bCs/>
        </w:rPr>
        <w:t xml:space="preserve">panta </w:t>
      </w:r>
      <w:r w:rsidR="00314A9C" w:rsidRPr="00767AB7">
        <w:rPr>
          <w:rFonts w:asciiTheme="majorBidi" w:hAnsiTheme="majorBidi" w:cstheme="majorBidi"/>
          <w:bCs/>
        </w:rPr>
        <w:t>ceturtās daļas pirmajā teikumā ietvertais noteikums, ka  akcijas (kapitāla daļas), kuras persona tur savā vārdā, bet citas personas labā, uzskatāmas par piederošām šai citai personai (sk. </w:t>
      </w:r>
      <w:r w:rsidR="00314A9C" w:rsidRPr="00767AB7">
        <w:rPr>
          <w:rFonts w:asciiTheme="majorBidi" w:hAnsiTheme="majorBidi" w:cstheme="majorBidi"/>
          <w:bCs/>
          <w:i/>
          <w:iCs/>
        </w:rPr>
        <w:t>Senāta 2018. gada 28. novembra sprieduma lietā Nr. SKC-266/2018</w:t>
      </w:r>
      <w:r w:rsidR="00FF2096" w:rsidRPr="00767AB7">
        <w:rPr>
          <w:rFonts w:asciiTheme="majorBidi" w:hAnsiTheme="majorBidi" w:cstheme="majorBidi"/>
          <w:bCs/>
          <w:i/>
          <w:iCs/>
        </w:rPr>
        <w:t xml:space="preserve">, </w:t>
      </w:r>
      <w:hyperlink r:id="rId12" w:history="1">
        <w:r w:rsidR="00FF2096" w:rsidRPr="00767AB7">
          <w:rPr>
            <w:rStyle w:val="Hyperlink"/>
            <w:rFonts w:asciiTheme="majorBidi" w:hAnsiTheme="majorBidi" w:cstheme="majorBidi"/>
            <w:i/>
            <w:iCs/>
            <w:color w:val="auto"/>
            <w:u w:val="none"/>
            <w:shd w:val="clear" w:color="auto" w:fill="FFFFFF"/>
          </w:rPr>
          <w:t>ECLI:LV:AT:2018:1128.C30291015.1.S</w:t>
        </w:r>
      </w:hyperlink>
      <w:r w:rsidR="00FF2096" w:rsidRPr="00767AB7">
        <w:rPr>
          <w:rFonts w:asciiTheme="majorBidi" w:hAnsiTheme="majorBidi" w:cstheme="majorBidi"/>
          <w:i/>
          <w:iCs/>
        </w:rPr>
        <w:t>,</w:t>
      </w:r>
      <w:r w:rsidR="00314A9C" w:rsidRPr="00767AB7">
        <w:rPr>
          <w:rFonts w:asciiTheme="majorBidi" w:hAnsiTheme="majorBidi" w:cstheme="majorBidi"/>
          <w:bCs/>
          <w:i/>
          <w:iCs/>
        </w:rPr>
        <w:t xml:space="preserve"> 9.1. punktu</w:t>
      </w:r>
      <w:r w:rsidR="00314A9C" w:rsidRPr="00767AB7">
        <w:rPr>
          <w:rFonts w:asciiTheme="majorBidi" w:hAnsiTheme="majorBidi" w:cstheme="majorBidi"/>
          <w:bCs/>
        </w:rPr>
        <w:t>).</w:t>
      </w:r>
    </w:p>
    <w:p w14:paraId="17F48E30" w14:textId="374DE4BC" w:rsidR="005A52FF" w:rsidRPr="00767AB7" w:rsidRDefault="00C56C05" w:rsidP="00767AB7">
      <w:pPr>
        <w:spacing w:line="276" w:lineRule="auto"/>
        <w:ind w:firstLine="709"/>
        <w:jc w:val="both"/>
        <w:rPr>
          <w:rFonts w:asciiTheme="majorBidi" w:hAnsiTheme="majorBidi" w:cstheme="majorBidi"/>
          <w:bCs/>
        </w:rPr>
      </w:pPr>
      <w:r w:rsidRPr="00767AB7">
        <w:rPr>
          <w:rFonts w:asciiTheme="majorBidi" w:hAnsiTheme="majorBidi" w:cstheme="majorBidi"/>
          <w:bCs/>
        </w:rPr>
        <w:t>Kā atzīts tiesību doktrīnā, tad k</w:t>
      </w:r>
      <w:r w:rsidR="00240181" w:rsidRPr="00767AB7">
        <w:rPr>
          <w:rFonts w:asciiTheme="majorBidi" w:hAnsiTheme="majorBidi" w:cstheme="majorBidi"/>
          <w:bCs/>
        </w:rPr>
        <w:t>apitāla daļu atsavināšanas spēkā esības priekšnoteikums nav ieraksts komercreģistrā, bet</w:t>
      </w:r>
      <w:r w:rsidRPr="00767AB7">
        <w:rPr>
          <w:rFonts w:asciiTheme="majorBidi" w:hAnsiTheme="majorBidi" w:cstheme="majorBidi"/>
          <w:bCs/>
        </w:rPr>
        <w:t xml:space="preserve"> </w:t>
      </w:r>
      <w:r w:rsidR="00762C5E" w:rsidRPr="00767AB7">
        <w:rPr>
          <w:rFonts w:asciiTheme="majorBidi" w:hAnsiTheme="majorBidi" w:cstheme="majorBidi"/>
          <w:bCs/>
        </w:rPr>
        <w:t>daļu piederība konstatējama atbilstoši tiesiskajiem darījumiem, kas par kapitāla daļām ir noslēgti (sk. </w:t>
      </w:r>
      <w:proofErr w:type="spellStart"/>
      <w:r w:rsidR="00762C5E" w:rsidRPr="00767AB7">
        <w:rPr>
          <w:rFonts w:asciiTheme="majorBidi" w:hAnsiTheme="majorBidi" w:cstheme="majorBidi"/>
          <w:bCs/>
          <w:i/>
          <w:iCs/>
        </w:rPr>
        <w:t>Lošmanis</w:t>
      </w:r>
      <w:proofErr w:type="spellEnd"/>
      <w:r w:rsidR="00762C5E" w:rsidRPr="00767AB7">
        <w:rPr>
          <w:rFonts w:asciiTheme="majorBidi" w:hAnsiTheme="majorBidi" w:cstheme="majorBidi"/>
          <w:bCs/>
          <w:i/>
          <w:iCs/>
        </w:rPr>
        <w:t xml:space="preserve"> A. Sabiedrības ar ierobežotu atbildību kapitāla daļu atsavinājums. Jurista Vārds, </w:t>
      </w:r>
      <w:r w:rsidR="00E3487E" w:rsidRPr="00767AB7">
        <w:rPr>
          <w:rFonts w:asciiTheme="majorBidi" w:hAnsiTheme="majorBidi" w:cstheme="majorBidi"/>
          <w:bCs/>
          <w:i/>
          <w:iCs/>
        </w:rPr>
        <w:t>0</w:t>
      </w:r>
      <w:r w:rsidR="00762C5E" w:rsidRPr="00767AB7">
        <w:rPr>
          <w:rFonts w:asciiTheme="majorBidi" w:hAnsiTheme="majorBidi" w:cstheme="majorBidi"/>
          <w:bCs/>
          <w:i/>
          <w:iCs/>
        </w:rPr>
        <w:t>7.</w:t>
      </w:r>
      <w:r w:rsidR="00E3487E" w:rsidRPr="00767AB7">
        <w:rPr>
          <w:rFonts w:asciiTheme="majorBidi" w:hAnsiTheme="majorBidi" w:cstheme="majorBidi"/>
          <w:bCs/>
          <w:i/>
          <w:iCs/>
        </w:rPr>
        <w:t>04.</w:t>
      </w:r>
      <w:r w:rsidR="00762C5E" w:rsidRPr="00767AB7">
        <w:rPr>
          <w:rFonts w:asciiTheme="majorBidi" w:hAnsiTheme="majorBidi" w:cstheme="majorBidi"/>
          <w:bCs/>
          <w:i/>
          <w:iCs/>
        </w:rPr>
        <w:t>2009</w:t>
      </w:r>
      <w:r w:rsidR="00E3487E" w:rsidRPr="00767AB7">
        <w:rPr>
          <w:rFonts w:asciiTheme="majorBidi" w:hAnsiTheme="majorBidi" w:cstheme="majorBidi"/>
          <w:bCs/>
          <w:i/>
          <w:iCs/>
        </w:rPr>
        <w:t>.</w:t>
      </w:r>
      <w:r w:rsidR="00762C5E" w:rsidRPr="00767AB7">
        <w:rPr>
          <w:rFonts w:asciiTheme="majorBidi" w:hAnsiTheme="majorBidi" w:cstheme="majorBidi"/>
          <w:bCs/>
          <w:i/>
          <w:iCs/>
        </w:rPr>
        <w:t>, Nr. 14/15 (557/558)</w:t>
      </w:r>
      <w:r w:rsidR="005E6410" w:rsidRPr="00767AB7">
        <w:rPr>
          <w:rFonts w:asciiTheme="majorBidi" w:hAnsiTheme="majorBidi" w:cstheme="majorBidi"/>
          <w:bCs/>
        </w:rPr>
        <w:t>).</w:t>
      </w:r>
      <w:r w:rsidRPr="00767AB7">
        <w:rPr>
          <w:rFonts w:asciiTheme="majorBidi" w:hAnsiTheme="majorBidi" w:cstheme="majorBidi"/>
          <w:bCs/>
        </w:rPr>
        <w:t xml:space="preserve"> Dalībnieku reģistrā tiek reģistrēts dalībnieka statuss, nevis daļas </w:t>
      </w:r>
      <w:proofErr w:type="spellStart"/>
      <w:r w:rsidRPr="00767AB7">
        <w:rPr>
          <w:rFonts w:asciiTheme="majorBidi" w:hAnsiTheme="majorBidi" w:cstheme="majorBidi"/>
          <w:bCs/>
        </w:rPr>
        <w:t>liettiesiskā</w:t>
      </w:r>
      <w:proofErr w:type="spellEnd"/>
      <w:r w:rsidRPr="00767AB7">
        <w:rPr>
          <w:rFonts w:asciiTheme="majorBidi" w:hAnsiTheme="majorBidi" w:cstheme="majorBidi"/>
          <w:bCs/>
        </w:rPr>
        <w:t xml:space="preserve"> piederība (sk. </w:t>
      </w:r>
      <w:proofErr w:type="spellStart"/>
      <w:r w:rsidRPr="00767AB7">
        <w:rPr>
          <w:rFonts w:asciiTheme="majorBidi" w:hAnsiTheme="majorBidi" w:cstheme="majorBidi"/>
          <w:bCs/>
          <w:i/>
          <w:iCs/>
        </w:rPr>
        <w:t>Strupiša</w:t>
      </w:r>
      <w:proofErr w:type="spellEnd"/>
      <w:r w:rsidRPr="00767AB7">
        <w:rPr>
          <w:rFonts w:asciiTheme="majorBidi" w:hAnsiTheme="majorBidi" w:cstheme="majorBidi"/>
          <w:bCs/>
          <w:i/>
          <w:iCs/>
        </w:rPr>
        <w:t xml:space="preserve"> A. </w:t>
      </w:r>
      <w:r w:rsidR="002532FA" w:rsidRPr="00767AB7">
        <w:rPr>
          <w:rFonts w:asciiTheme="majorBidi" w:hAnsiTheme="majorBidi" w:cstheme="majorBidi"/>
          <w:bCs/>
          <w:i/>
          <w:iCs/>
        </w:rPr>
        <w:t>v</w:t>
      </w:r>
      <w:r w:rsidRPr="00767AB7">
        <w:rPr>
          <w:rFonts w:asciiTheme="majorBidi" w:hAnsiTheme="majorBidi" w:cstheme="majorBidi"/>
          <w:bCs/>
          <w:i/>
          <w:iCs/>
        </w:rPr>
        <w:t>iedoklis. Dalībnieku un akcionāru reģistra vešana: problēmas un risinājumi. Jurista Vārds, 22.11.2011., Nr. 47(694)</w:t>
      </w:r>
      <w:r w:rsidRPr="00767AB7">
        <w:rPr>
          <w:rFonts w:asciiTheme="majorBidi" w:hAnsiTheme="majorBidi" w:cstheme="majorBidi"/>
          <w:bCs/>
        </w:rPr>
        <w:t>).</w:t>
      </w:r>
      <w:r w:rsidR="007B767C" w:rsidRPr="00767AB7">
        <w:rPr>
          <w:rFonts w:asciiTheme="majorBidi" w:hAnsiTheme="majorBidi" w:cstheme="majorBidi"/>
        </w:rPr>
        <w:t xml:space="preserve"> </w:t>
      </w:r>
      <w:r w:rsidR="00A95524" w:rsidRPr="00767AB7">
        <w:rPr>
          <w:rFonts w:asciiTheme="majorBidi" w:hAnsiTheme="majorBidi" w:cstheme="majorBidi"/>
          <w:bCs/>
        </w:rPr>
        <w:t>P</w:t>
      </w:r>
      <w:r w:rsidR="007B767C" w:rsidRPr="00767AB7">
        <w:rPr>
          <w:rFonts w:asciiTheme="majorBidi" w:hAnsiTheme="majorBidi" w:cstheme="majorBidi"/>
          <w:bCs/>
        </w:rPr>
        <w:t>ar kapitāla daļas nodošanas faktu var liecināt jebkurš darījuma akts, kas apliecina tiesību pāreju, un līdz brīdim, kamēr parakstīts precizētais dalībnieku reģistrs, daļu ieguvējam ir tiesības uz tām, taču viņš nevar tās pilnībā realizēt tiesiskajās attiecībās ar sabiedrību</w:t>
      </w:r>
      <w:r w:rsidR="00E154F3" w:rsidRPr="00767AB7">
        <w:rPr>
          <w:rFonts w:asciiTheme="majorBidi" w:hAnsiTheme="majorBidi" w:cstheme="majorBidi"/>
          <w:bCs/>
        </w:rPr>
        <w:t xml:space="preserve"> </w:t>
      </w:r>
      <w:r w:rsidR="007B767C" w:rsidRPr="00767AB7">
        <w:rPr>
          <w:rFonts w:asciiTheme="majorBidi" w:hAnsiTheme="majorBidi" w:cstheme="majorBidi"/>
          <w:bCs/>
        </w:rPr>
        <w:t>(sk. </w:t>
      </w:r>
      <w:r w:rsidR="005E6410" w:rsidRPr="00767AB7">
        <w:rPr>
          <w:rFonts w:asciiTheme="majorBidi" w:hAnsiTheme="majorBidi" w:cstheme="majorBidi"/>
          <w:i/>
          <w:iCs/>
        </w:rPr>
        <w:t xml:space="preserve">Kārkliņš J. </w:t>
      </w:r>
      <w:r w:rsidR="005E6410" w:rsidRPr="00767AB7">
        <w:rPr>
          <w:rFonts w:asciiTheme="majorBidi" w:hAnsiTheme="majorBidi" w:cstheme="majorBidi"/>
          <w:bCs/>
          <w:i/>
          <w:iCs/>
        </w:rPr>
        <w:t>Kapitāla daļa un tās atsavinājums. Jurista Vārds, 20.11.2012., Nr. 47(746)</w:t>
      </w:r>
      <w:r w:rsidR="005E6410" w:rsidRPr="00767AB7">
        <w:rPr>
          <w:rFonts w:asciiTheme="majorBidi" w:hAnsiTheme="majorBidi" w:cstheme="majorBidi"/>
          <w:bCs/>
        </w:rPr>
        <w:t>).</w:t>
      </w:r>
      <w:r w:rsidRPr="00767AB7">
        <w:rPr>
          <w:rFonts w:asciiTheme="majorBidi" w:hAnsiTheme="majorBidi" w:cstheme="majorBidi"/>
          <w:bCs/>
        </w:rPr>
        <w:t xml:space="preserve"> </w:t>
      </w:r>
    </w:p>
    <w:p w14:paraId="7D823E09" w14:textId="2F1BD038" w:rsidR="00EE5575" w:rsidRPr="00767AB7" w:rsidRDefault="00B169D7" w:rsidP="00767AB7">
      <w:pPr>
        <w:spacing w:line="276" w:lineRule="auto"/>
        <w:ind w:firstLine="709"/>
        <w:jc w:val="both"/>
        <w:rPr>
          <w:rFonts w:asciiTheme="majorBidi" w:hAnsiTheme="majorBidi" w:cstheme="majorBidi"/>
          <w:bCs/>
        </w:rPr>
      </w:pPr>
      <w:r w:rsidRPr="00767AB7">
        <w:rPr>
          <w:rFonts w:asciiTheme="majorBidi" w:hAnsiTheme="majorBidi" w:cstheme="majorBidi"/>
          <w:bCs/>
        </w:rPr>
        <w:t>Savuk</w:t>
      </w:r>
      <w:r w:rsidR="000F28F1" w:rsidRPr="00767AB7">
        <w:rPr>
          <w:rFonts w:asciiTheme="majorBidi" w:hAnsiTheme="majorBidi" w:cstheme="majorBidi"/>
          <w:bCs/>
        </w:rPr>
        <w:t>ārt</w:t>
      </w:r>
      <w:r w:rsidRPr="00767AB7">
        <w:rPr>
          <w:rFonts w:asciiTheme="majorBidi" w:hAnsiTheme="majorBidi" w:cstheme="majorBidi"/>
          <w:bCs/>
        </w:rPr>
        <w:t xml:space="preserve"> </w:t>
      </w:r>
      <w:r w:rsidR="00457F4D" w:rsidRPr="00767AB7">
        <w:rPr>
          <w:rFonts w:asciiTheme="majorBidi" w:hAnsiTheme="majorBidi" w:cstheme="majorBidi"/>
          <w:bCs/>
        </w:rPr>
        <w:t>Latvijas sabiedrību tiesībām</w:t>
      </w:r>
      <w:r w:rsidR="009B59BC" w:rsidRPr="00767AB7">
        <w:rPr>
          <w:rFonts w:asciiTheme="majorBidi" w:hAnsiTheme="majorBidi" w:cstheme="majorBidi"/>
          <w:bCs/>
        </w:rPr>
        <w:t xml:space="preserve"> būtiskos aspektos</w:t>
      </w:r>
      <w:r w:rsidR="00457F4D" w:rsidRPr="00767AB7">
        <w:rPr>
          <w:rFonts w:asciiTheme="majorBidi" w:hAnsiTheme="majorBidi" w:cstheme="majorBidi"/>
          <w:bCs/>
        </w:rPr>
        <w:t xml:space="preserve"> radniecīgo Vācijas sabiedrību tiesību doktrīnā tiek uzsvērts, ka </w:t>
      </w:r>
      <w:r w:rsidR="00EE5575" w:rsidRPr="00767AB7">
        <w:rPr>
          <w:rFonts w:asciiTheme="majorBidi" w:hAnsiTheme="majorBidi" w:cstheme="majorBidi"/>
          <w:bCs/>
        </w:rPr>
        <w:t>sabiedrības ar ierobežotu atbildību daļu atsavinā</w:t>
      </w:r>
      <w:r w:rsidR="00147BB1" w:rsidRPr="00767AB7">
        <w:rPr>
          <w:rFonts w:asciiTheme="majorBidi" w:hAnsiTheme="majorBidi" w:cstheme="majorBidi"/>
          <w:bCs/>
        </w:rPr>
        <w:t>šanas</w:t>
      </w:r>
      <w:r w:rsidR="00EE5575" w:rsidRPr="00767AB7">
        <w:rPr>
          <w:rFonts w:asciiTheme="majorBidi" w:hAnsiTheme="majorBidi" w:cstheme="majorBidi"/>
          <w:bCs/>
        </w:rPr>
        <w:t xml:space="preserve"> darījums, kas juridiskās konstrukcijas ziņā līdzinās cesijai, sevī ietver gan uz daļu pāreju vērsto apņemšanās darījumu, gan arī daļu nodošanu kā rīcības darījumu (sk. </w:t>
      </w:r>
      <w:proofErr w:type="spellStart"/>
      <w:r w:rsidR="00EE5575" w:rsidRPr="00767AB7">
        <w:rPr>
          <w:rFonts w:asciiTheme="majorBidi" w:hAnsiTheme="majorBidi" w:cstheme="majorBidi"/>
          <w:bCs/>
          <w:i/>
          <w:iCs/>
        </w:rPr>
        <w:t>Saenger</w:t>
      </w:r>
      <w:proofErr w:type="spellEnd"/>
      <w:r w:rsidR="00EE5575" w:rsidRPr="00767AB7">
        <w:rPr>
          <w:rFonts w:asciiTheme="majorBidi" w:hAnsiTheme="majorBidi" w:cstheme="majorBidi"/>
          <w:bCs/>
          <w:i/>
          <w:iCs/>
        </w:rPr>
        <w:t xml:space="preserve"> I. </w:t>
      </w:r>
      <w:proofErr w:type="spellStart"/>
      <w:r w:rsidR="00EE5575" w:rsidRPr="00767AB7">
        <w:rPr>
          <w:rFonts w:asciiTheme="majorBidi" w:hAnsiTheme="majorBidi" w:cstheme="majorBidi"/>
          <w:bCs/>
          <w:i/>
          <w:iCs/>
        </w:rPr>
        <w:t>Gesellschaftsrecht</w:t>
      </w:r>
      <w:proofErr w:type="spellEnd"/>
      <w:r w:rsidR="00EE5575" w:rsidRPr="00767AB7">
        <w:rPr>
          <w:rFonts w:asciiTheme="majorBidi" w:hAnsiTheme="majorBidi" w:cstheme="majorBidi"/>
          <w:bCs/>
          <w:i/>
          <w:iCs/>
        </w:rPr>
        <w:t>. 5. </w:t>
      </w:r>
      <w:proofErr w:type="spellStart"/>
      <w:r w:rsidR="00EE5575" w:rsidRPr="00767AB7">
        <w:rPr>
          <w:rFonts w:asciiTheme="majorBidi" w:hAnsiTheme="majorBidi" w:cstheme="majorBidi"/>
          <w:bCs/>
          <w:i/>
          <w:iCs/>
        </w:rPr>
        <w:t>Auflage</w:t>
      </w:r>
      <w:proofErr w:type="spellEnd"/>
      <w:r w:rsidR="00EE5575" w:rsidRPr="00767AB7">
        <w:rPr>
          <w:rFonts w:asciiTheme="majorBidi" w:hAnsiTheme="majorBidi" w:cstheme="majorBidi"/>
          <w:bCs/>
          <w:i/>
          <w:iCs/>
        </w:rPr>
        <w:t xml:space="preserve">. </w:t>
      </w:r>
      <w:proofErr w:type="spellStart"/>
      <w:r w:rsidR="00EE5575" w:rsidRPr="00767AB7">
        <w:rPr>
          <w:rFonts w:asciiTheme="majorBidi" w:hAnsiTheme="majorBidi" w:cstheme="majorBidi"/>
          <w:bCs/>
          <w:i/>
          <w:iCs/>
        </w:rPr>
        <w:t>München</w:t>
      </w:r>
      <w:proofErr w:type="spellEnd"/>
      <w:r w:rsidR="00EE5575" w:rsidRPr="00767AB7">
        <w:rPr>
          <w:rFonts w:asciiTheme="majorBidi" w:hAnsiTheme="majorBidi" w:cstheme="majorBidi"/>
          <w:bCs/>
          <w:i/>
          <w:iCs/>
        </w:rPr>
        <w:t xml:space="preserve">: </w:t>
      </w:r>
      <w:proofErr w:type="spellStart"/>
      <w:r w:rsidR="00EE5575" w:rsidRPr="00767AB7">
        <w:rPr>
          <w:rFonts w:asciiTheme="majorBidi" w:hAnsiTheme="majorBidi" w:cstheme="majorBidi"/>
          <w:bCs/>
          <w:i/>
          <w:iCs/>
        </w:rPr>
        <w:t>Verlag</w:t>
      </w:r>
      <w:proofErr w:type="spellEnd"/>
      <w:r w:rsidR="00EE5575" w:rsidRPr="00767AB7">
        <w:rPr>
          <w:rFonts w:asciiTheme="majorBidi" w:hAnsiTheme="majorBidi" w:cstheme="majorBidi"/>
          <w:bCs/>
          <w:i/>
          <w:iCs/>
        </w:rPr>
        <w:t xml:space="preserve"> Franz </w:t>
      </w:r>
      <w:proofErr w:type="spellStart"/>
      <w:r w:rsidR="00EE5575" w:rsidRPr="00767AB7">
        <w:rPr>
          <w:rFonts w:asciiTheme="majorBidi" w:hAnsiTheme="majorBidi" w:cstheme="majorBidi"/>
          <w:bCs/>
          <w:i/>
          <w:iCs/>
        </w:rPr>
        <w:t>Vahlen</w:t>
      </w:r>
      <w:proofErr w:type="spellEnd"/>
      <w:r w:rsidR="00EE5575" w:rsidRPr="00767AB7">
        <w:rPr>
          <w:rFonts w:asciiTheme="majorBidi" w:hAnsiTheme="majorBidi" w:cstheme="majorBidi"/>
          <w:bCs/>
          <w:i/>
          <w:iCs/>
        </w:rPr>
        <w:t xml:space="preserve">, 2020, </w:t>
      </w:r>
      <w:proofErr w:type="spellStart"/>
      <w:r w:rsidR="00EE5575" w:rsidRPr="00767AB7">
        <w:rPr>
          <w:rFonts w:asciiTheme="majorBidi" w:hAnsiTheme="majorBidi" w:cstheme="majorBidi"/>
          <w:bCs/>
          <w:i/>
          <w:iCs/>
        </w:rPr>
        <w:t>Rn</w:t>
      </w:r>
      <w:proofErr w:type="spellEnd"/>
      <w:r w:rsidR="00EE5575" w:rsidRPr="00767AB7">
        <w:rPr>
          <w:rFonts w:asciiTheme="majorBidi" w:hAnsiTheme="majorBidi" w:cstheme="majorBidi"/>
          <w:bCs/>
          <w:i/>
          <w:iCs/>
        </w:rPr>
        <w:t>. 757</w:t>
      </w:r>
      <w:r w:rsidR="00EE5575" w:rsidRPr="00767AB7">
        <w:rPr>
          <w:rFonts w:asciiTheme="majorBidi" w:hAnsiTheme="majorBidi" w:cstheme="majorBidi"/>
          <w:bCs/>
        </w:rPr>
        <w:t xml:space="preserve">). </w:t>
      </w:r>
    </w:p>
    <w:p w14:paraId="28C31A58" w14:textId="2E6CEFD3" w:rsidR="00F37729" w:rsidRPr="00767AB7" w:rsidRDefault="00A442C0" w:rsidP="00767AB7">
      <w:pPr>
        <w:spacing w:line="276" w:lineRule="auto"/>
        <w:ind w:firstLine="709"/>
        <w:jc w:val="both"/>
        <w:rPr>
          <w:rFonts w:asciiTheme="majorBidi" w:hAnsiTheme="majorBidi" w:cstheme="majorBidi"/>
          <w:bCs/>
        </w:rPr>
      </w:pPr>
      <w:r w:rsidRPr="00767AB7">
        <w:rPr>
          <w:rFonts w:asciiTheme="majorBidi" w:hAnsiTheme="majorBidi" w:cstheme="majorBidi"/>
          <w:bCs/>
        </w:rPr>
        <w:t>Senāts papildus norāda</w:t>
      </w:r>
      <w:r w:rsidR="00F37729" w:rsidRPr="00767AB7">
        <w:rPr>
          <w:rFonts w:asciiTheme="majorBidi" w:hAnsiTheme="majorBidi" w:cstheme="majorBidi"/>
          <w:bCs/>
        </w:rPr>
        <w:t>, ka iepriekšminētā izpratne par to</w:t>
      </w:r>
      <w:r w:rsidRPr="00767AB7">
        <w:rPr>
          <w:rFonts w:asciiTheme="majorBidi" w:hAnsiTheme="majorBidi" w:cstheme="majorBidi"/>
          <w:bCs/>
        </w:rPr>
        <w:t>, ka daļas uzskatāmas par nodotām jeb pārgājušām to ieguvējam ar atsavi</w:t>
      </w:r>
      <w:r w:rsidR="0052618C" w:rsidRPr="00767AB7">
        <w:rPr>
          <w:rFonts w:asciiTheme="majorBidi" w:hAnsiTheme="majorBidi" w:cstheme="majorBidi"/>
          <w:bCs/>
        </w:rPr>
        <w:t>nāšanas darījuma, piemēram, pirkuma</w:t>
      </w:r>
      <w:r w:rsidRPr="00767AB7">
        <w:rPr>
          <w:rFonts w:asciiTheme="majorBidi" w:hAnsiTheme="majorBidi" w:cstheme="majorBidi"/>
          <w:bCs/>
        </w:rPr>
        <w:t xml:space="preserve"> līguma</w:t>
      </w:r>
      <w:r w:rsidR="0052618C" w:rsidRPr="00767AB7">
        <w:rPr>
          <w:rFonts w:asciiTheme="majorBidi" w:hAnsiTheme="majorBidi" w:cstheme="majorBidi"/>
          <w:bCs/>
        </w:rPr>
        <w:t>,</w:t>
      </w:r>
      <w:r w:rsidRPr="00767AB7">
        <w:rPr>
          <w:rFonts w:asciiTheme="majorBidi" w:hAnsiTheme="majorBidi" w:cstheme="majorBidi"/>
          <w:bCs/>
        </w:rPr>
        <w:t xml:space="preserve"> noslēgšanu, nevis </w:t>
      </w:r>
      <w:r w:rsidR="00E3487E" w:rsidRPr="00767AB7">
        <w:rPr>
          <w:rFonts w:asciiTheme="majorBidi" w:hAnsiTheme="majorBidi" w:cstheme="majorBidi"/>
          <w:bCs/>
        </w:rPr>
        <w:t xml:space="preserve">ar </w:t>
      </w:r>
      <w:r w:rsidRPr="00767AB7">
        <w:rPr>
          <w:rFonts w:asciiTheme="majorBidi" w:hAnsiTheme="majorBidi" w:cstheme="majorBidi"/>
          <w:bCs/>
        </w:rPr>
        <w:t>ieguvēja ierakstīšan</w:t>
      </w:r>
      <w:r w:rsidR="008C74EF" w:rsidRPr="00767AB7">
        <w:rPr>
          <w:rFonts w:asciiTheme="majorBidi" w:hAnsiTheme="majorBidi" w:cstheme="majorBidi"/>
          <w:bCs/>
        </w:rPr>
        <w:t>u</w:t>
      </w:r>
      <w:r w:rsidRPr="00767AB7">
        <w:rPr>
          <w:rFonts w:asciiTheme="majorBidi" w:hAnsiTheme="majorBidi" w:cstheme="majorBidi"/>
          <w:bCs/>
        </w:rPr>
        <w:t xml:space="preserve"> dalībnieku reģistrā, neatkarīgi no grozījumu izdarīšanas Komerclikuma normās par daļu atsavināšanu ir pastāvējusi visu laiku kopš Komerclikuma spēkā stāšanās 2002. gada 1. janvārī. </w:t>
      </w:r>
    </w:p>
    <w:p w14:paraId="23FF4356" w14:textId="2C44B615" w:rsidR="005A52FF" w:rsidRPr="00767AB7" w:rsidRDefault="005A52FF" w:rsidP="00767AB7">
      <w:pPr>
        <w:spacing w:line="276" w:lineRule="auto"/>
        <w:ind w:firstLine="709"/>
        <w:jc w:val="both"/>
        <w:rPr>
          <w:rFonts w:asciiTheme="majorBidi" w:hAnsiTheme="majorBidi" w:cstheme="majorBidi"/>
          <w:bCs/>
        </w:rPr>
      </w:pPr>
      <w:r w:rsidRPr="00767AB7">
        <w:rPr>
          <w:rFonts w:asciiTheme="majorBidi" w:hAnsiTheme="majorBidi" w:cstheme="majorBidi"/>
          <w:bCs/>
        </w:rPr>
        <w:t xml:space="preserve">Tātad </w:t>
      </w:r>
      <w:r w:rsidR="00BC48EC" w:rsidRPr="00767AB7">
        <w:rPr>
          <w:rFonts w:asciiTheme="majorBidi" w:hAnsiTheme="majorBidi" w:cstheme="majorBidi"/>
          <w:bCs/>
        </w:rPr>
        <w:t xml:space="preserve">pretēji kasācijas sūdzības iesniedzējas ieskatiem </w:t>
      </w:r>
      <w:r w:rsidRPr="00767AB7">
        <w:rPr>
          <w:rFonts w:asciiTheme="majorBidi" w:hAnsiTheme="majorBidi" w:cstheme="majorBidi"/>
          <w:bCs/>
        </w:rPr>
        <w:t>dalīb</w:t>
      </w:r>
      <w:r w:rsidR="00BD3CE2" w:rsidRPr="00767AB7">
        <w:rPr>
          <w:rFonts w:asciiTheme="majorBidi" w:hAnsiTheme="majorBidi" w:cstheme="majorBidi"/>
          <w:bCs/>
        </w:rPr>
        <w:t>n</w:t>
      </w:r>
      <w:r w:rsidRPr="00767AB7">
        <w:rPr>
          <w:rFonts w:asciiTheme="majorBidi" w:hAnsiTheme="majorBidi" w:cstheme="majorBidi"/>
          <w:bCs/>
        </w:rPr>
        <w:t xml:space="preserve">ieka ierakstīšana </w:t>
      </w:r>
      <w:r w:rsidR="00BC48EC" w:rsidRPr="00767AB7">
        <w:rPr>
          <w:rFonts w:asciiTheme="majorBidi" w:hAnsiTheme="majorBidi" w:cstheme="majorBidi"/>
          <w:bCs/>
        </w:rPr>
        <w:t xml:space="preserve">sabiedrības ar ierobežotu atbildību </w:t>
      </w:r>
      <w:r w:rsidRPr="00767AB7">
        <w:rPr>
          <w:rFonts w:asciiTheme="majorBidi" w:hAnsiTheme="majorBidi" w:cstheme="majorBidi"/>
          <w:bCs/>
        </w:rPr>
        <w:t>dalīb</w:t>
      </w:r>
      <w:r w:rsidR="00FF2096" w:rsidRPr="00767AB7">
        <w:rPr>
          <w:rFonts w:asciiTheme="majorBidi" w:hAnsiTheme="majorBidi" w:cstheme="majorBidi"/>
          <w:bCs/>
        </w:rPr>
        <w:t>n</w:t>
      </w:r>
      <w:r w:rsidRPr="00767AB7">
        <w:rPr>
          <w:rFonts w:asciiTheme="majorBidi" w:hAnsiTheme="majorBidi" w:cstheme="majorBidi"/>
          <w:bCs/>
        </w:rPr>
        <w:t xml:space="preserve">ieku reģistrā </w:t>
      </w:r>
      <w:r w:rsidR="00BC48EC" w:rsidRPr="00767AB7">
        <w:rPr>
          <w:rFonts w:asciiTheme="majorBidi" w:hAnsiTheme="majorBidi" w:cstheme="majorBidi"/>
          <w:bCs/>
        </w:rPr>
        <w:t>nav atzīstama par daļ</w:t>
      </w:r>
      <w:r w:rsidR="00E838CF" w:rsidRPr="00767AB7">
        <w:rPr>
          <w:rFonts w:asciiTheme="majorBidi" w:hAnsiTheme="majorBidi" w:cstheme="majorBidi"/>
          <w:bCs/>
        </w:rPr>
        <w:t>as</w:t>
      </w:r>
      <w:r w:rsidR="00BC48EC" w:rsidRPr="00767AB7">
        <w:rPr>
          <w:rFonts w:asciiTheme="majorBidi" w:hAnsiTheme="majorBidi" w:cstheme="majorBidi"/>
          <w:bCs/>
        </w:rPr>
        <w:t xml:space="preserve"> nodošanu. </w:t>
      </w:r>
      <w:r w:rsidR="00BA1469" w:rsidRPr="00767AB7">
        <w:rPr>
          <w:rFonts w:asciiTheme="majorBidi" w:hAnsiTheme="majorBidi" w:cstheme="majorBidi"/>
          <w:bCs/>
        </w:rPr>
        <w:t>L</w:t>
      </w:r>
      <w:r w:rsidR="00BC48EC" w:rsidRPr="00767AB7">
        <w:rPr>
          <w:rFonts w:asciiTheme="majorBidi" w:hAnsiTheme="majorBidi" w:cstheme="majorBidi"/>
          <w:bCs/>
        </w:rPr>
        <w:t>ikuma prasībām, tostarp Komerclikuma</w:t>
      </w:r>
      <w:r w:rsidR="001C3B4C" w:rsidRPr="00767AB7">
        <w:rPr>
          <w:rFonts w:asciiTheme="majorBidi" w:hAnsiTheme="majorBidi" w:cstheme="majorBidi"/>
          <w:bCs/>
        </w:rPr>
        <w:t xml:space="preserve"> </w:t>
      </w:r>
      <w:r w:rsidR="00BC48EC" w:rsidRPr="00767AB7">
        <w:rPr>
          <w:rFonts w:asciiTheme="majorBidi" w:hAnsiTheme="majorBidi" w:cstheme="majorBidi"/>
          <w:bCs/>
        </w:rPr>
        <w:t xml:space="preserve">188. panta noteikumiem, atbilstošs </w:t>
      </w:r>
      <w:r w:rsidR="00E838CF" w:rsidRPr="00767AB7">
        <w:rPr>
          <w:rFonts w:asciiTheme="majorBidi" w:hAnsiTheme="majorBidi" w:cstheme="majorBidi"/>
          <w:bCs/>
        </w:rPr>
        <w:t xml:space="preserve">daļas </w:t>
      </w:r>
      <w:r w:rsidR="00BC48EC" w:rsidRPr="00767AB7">
        <w:rPr>
          <w:rFonts w:asciiTheme="majorBidi" w:hAnsiTheme="majorBidi" w:cstheme="majorBidi"/>
          <w:bCs/>
        </w:rPr>
        <w:t>atsavinā</w:t>
      </w:r>
      <w:r w:rsidR="00E838CF" w:rsidRPr="00767AB7">
        <w:rPr>
          <w:rFonts w:asciiTheme="majorBidi" w:hAnsiTheme="majorBidi" w:cstheme="majorBidi"/>
          <w:bCs/>
        </w:rPr>
        <w:t>šanas</w:t>
      </w:r>
      <w:r w:rsidR="00BC48EC" w:rsidRPr="00767AB7">
        <w:rPr>
          <w:rFonts w:asciiTheme="majorBidi" w:hAnsiTheme="majorBidi" w:cstheme="majorBidi"/>
          <w:bCs/>
        </w:rPr>
        <w:t xml:space="preserve"> darījums, kas sevī ietver arī atsavinātāja nodomu nodot daļ</w:t>
      </w:r>
      <w:r w:rsidR="00E838CF" w:rsidRPr="00767AB7">
        <w:rPr>
          <w:rFonts w:asciiTheme="majorBidi" w:hAnsiTheme="majorBidi" w:cstheme="majorBidi"/>
          <w:bCs/>
        </w:rPr>
        <w:t xml:space="preserve">u </w:t>
      </w:r>
      <w:r w:rsidR="00BC48EC" w:rsidRPr="00767AB7">
        <w:rPr>
          <w:rFonts w:asciiTheme="majorBidi" w:hAnsiTheme="majorBidi" w:cstheme="majorBidi"/>
          <w:bCs/>
        </w:rPr>
        <w:t>t</w:t>
      </w:r>
      <w:r w:rsidR="00E838CF" w:rsidRPr="00767AB7">
        <w:rPr>
          <w:rFonts w:asciiTheme="majorBidi" w:hAnsiTheme="majorBidi" w:cstheme="majorBidi"/>
          <w:bCs/>
        </w:rPr>
        <w:t>ās</w:t>
      </w:r>
      <w:r w:rsidR="00BC48EC" w:rsidRPr="00767AB7">
        <w:rPr>
          <w:rFonts w:asciiTheme="majorBidi" w:hAnsiTheme="majorBidi" w:cstheme="majorBidi"/>
          <w:bCs/>
        </w:rPr>
        <w:t xml:space="preserve"> ieguvējam</w:t>
      </w:r>
      <w:r w:rsidR="00BA1469" w:rsidRPr="00767AB7">
        <w:rPr>
          <w:rFonts w:asciiTheme="majorBidi" w:hAnsiTheme="majorBidi" w:cstheme="majorBidi"/>
          <w:bCs/>
        </w:rPr>
        <w:t>, ir pietiekams tiesi</w:t>
      </w:r>
      <w:r w:rsidR="00E7738F" w:rsidRPr="00767AB7">
        <w:rPr>
          <w:rFonts w:asciiTheme="majorBidi" w:hAnsiTheme="majorBidi" w:cstheme="majorBidi"/>
          <w:bCs/>
        </w:rPr>
        <w:t>s</w:t>
      </w:r>
      <w:r w:rsidR="00BA1469" w:rsidRPr="00767AB7">
        <w:rPr>
          <w:rFonts w:asciiTheme="majorBidi" w:hAnsiTheme="majorBidi" w:cstheme="majorBidi"/>
          <w:bCs/>
        </w:rPr>
        <w:t>kais pamats, lai nodibinātu daļ</w:t>
      </w:r>
      <w:r w:rsidR="00E838CF" w:rsidRPr="00767AB7">
        <w:rPr>
          <w:rFonts w:asciiTheme="majorBidi" w:hAnsiTheme="majorBidi" w:cstheme="majorBidi"/>
          <w:bCs/>
        </w:rPr>
        <w:t>as</w:t>
      </w:r>
      <w:r w:rsidR="00BA1469" w:rsidRPr="00767AB7">
        <w:rPr>
          <w:rFonts w:asciiTheme="majorBidi" w:hAnsiTheme="majorBidi" w:cstheme="majorBidi"/>
          <w:bCs/>
        </w:rPr>
        <w:t xml:space="preserve"> piederību ieguvējam</w:t>
      </w:r>
      <w:r w:rsidR="00BC48EC" w:rsidRPr="00767AB7">
        <w:rPr>
          <w:rFonts w:asciiTheme="majorBidi" w:hAnsiTheme="majorBidi" w:cstheme="majorBidi"/>
          <w:bCs/>
        </w:rPr>
        <w:t xml:space="preserve">.  </w:t>
      </w:r>
    </w:p>
    <w:p w14:paraId="57520DDC" w14:textId="57610B01" w:rsidR="009A73E9" w:rsidRPr="00767AB7" w:rsidRDefault="00BC48EC" w:rsidP="00767AB7">
      <w:pPr>
        <w:spacing w:line="276" w:lineRule="auto"/>
        <w:ind w:firstLine="709"/>
        <w:jc w:val="both"/>
        <w:rPr>
          <w:rFonts w:asciiTheme="majorBidi" w:hAnsiTheme="majorBidi" w:cstheme="majorBidi"/>
          <w:bCs/>
        </w:rPr>
      </w:pPr>
      <w:r w:rsidRPr="00767AB7">
        <w:rPr>
          <w:rFonts w:asciiTheme="majorBidi" w:hAnsiTheme="majorBidi" w:cstheme="majorBidi"/>
          <w:bCs/>
        </w:rPr>
        <w:t>[</w:t>
      </w:r>
      <w:r w:rsidR="00455F74" w:rsidRPr="00767AB7">
        <w:rPr>
          <w:rFonts w:asciiTheme="majorBidi" w:hAnsiTheme="majorBidi" w:cstheme="majorBidi"/>
          <w:bCs/>
        </w:rPr>
        <w:t>1</w:t>
      </w:r>
      <w:r w:rsidR="005A519C" w:rsidRPr="00767AB7">
        <w:rPr>
          <w:rFonts w:asciiTheme="majorBidi" w:hAnsiTheme="majorBidi" w:cstheme="majorBidi"/>
          <w:bCs/>
        </w:rPr>
        <w:t>1</w:t>
      </w:r>
      <w:r w:rsidRPr="00767AB7">
        <w:rPr>
          <w:rFonts w:asciiTheme="majorBidi" w:hAnsiTheme="majorBidi" w:cstheme="majorBidi"/>
          <w:bCs/>
        </w:rPr>
        <w:t>.3]</w:t>
      </w:r>
      <w:r w:rsidR="00FF2096" w:rsidRPr="00767AB7">
        <w:rPr>
          <w:rFonts w:asciiTheme="majorBidi" w:hAnsiTheme="majorBidi" w:cstheme="majorBidi"/>
          <w:bCs/>
        </w:rPr>
        <w:t> </w:t>
      </w:r>
      <w:r w:rsidR="002F053A" w:rsidRPr="00767AB7">
        <w:rPr>
          <w:rFonts w:asciiTheme="majorBidi" w:hAnsiTheme="majorBidi" w:cstheme="majorBidi"/>
          <w:bCs/>
        </w:rPr>
        <w:t xml:space="preserve">Apkopojot iepriekšminēto, </w:t>
      </w:r>
      <w:r w:rsidR="001721A4" w:rsidRPr="00767AB7">
        <w:rPr>
          <w:rFonts w:asciiTheme="majorBidi" w:hAnsiTheme="majorBidi" w:cstheme="majorBidi"/>
          <w:bCs/>
        </w:rPr>
        <w:t xml:space="preserve">noraidāmi ir kasācijas sūdzības argumenti par to, ka </w:t>
      </w:r>
      <w:r w:rsidR="00866AFB" w:rsidRPr="00767AB7">
        <w:rPr>
          <w:rFonts w:asciiTheme="majorBidi" w:hAnsiTheme="majorBidi" w:cstheme="majorBidi"/>
          <w:bCs/>
        </w:rPr>
        <w:t>sabiedrības ar ierobežotu atbildību kapitāla daļu atsavinājums, neesot ierakstam dalībnieku reģistrā, nenodibina</w:t>
      </w:r>
      <w:r w:rsidR="001721A4" w:rsidRPr="00767AB7">
        <w:rPr>
          <w:rFonts w:asciiTheme="majorBidi" w:hAnsiTheme="majorBidi" w:cstheme="majorBidi"/>
          <w:bCs/>
        </w:rPr>
        <w:t xml:space="preserve"> </w:t>
      </w:r>
      <w:r w:rsidR="00866AFB" w:rsidRPr="00767AB7">
        <w:rPr>
          <w:rFonts w:asciiTheme="majorBidi" w:hAnsiTheme="majorBidi" w:cstheme="majorBidi"/>
          <w:bCs/>
        </w:rPr>
        <w:t>ieguvēj</w:t>
      </w:r>
      <w:r w:rsidR="002F053A" w:rsidRPr="00767AB7">
        <w:rPr>
          <w:rFonts w:asciiTheme="majorBidi" w:hAnsiTheme="majorBidi" w:cstheme="majorBidi"/>
          <w:bCs/>
        </w:rPr>
        <w:t>am</w:t>
      </w:r>
      <w:r w:rsidR="00866AFB" w:rsidRPr="00767AB7">
        <w:rPr>
          <w:rFonts w:asciiTheme="majorBidi" w:hAnsiTheme="majorBidi" w:cstheme="majorBidi"/>
          <w:bCs/>
        </w:rPr>
        <w:t xml:space="preserve"> </w:t>
      </w:r>
      <w:r w:rsidR="001721A4" w:rsidRPr="00767AB7">
        <w:rPr>
          <w:rFonts w:asciiTheme="majorBidi" w:hAnsiTheme="majorBidi" w:cstheme="majorBidi"/>
          <w:bCs/>
        </w:rPr>
        <w:t xml:space="preserve">lietu tiesības uz daļām. </w:t>
      </w:r>
      <w:r w:rsidR="007B767C" w:rsidRPr="00767AB7">
        <w:rPr>
          <w:rFonts w:asciiTheme="majorBidi" w:hAnsiTheme="majorBidi" w:cstheme="majorBidi"/>
          <w:bCs/>
        </w:rPr>
        <w:t xml:space="preserve">Jau </w:t>
      </w:r>
      <w:r w:rsidR="00EB794D" w:rsidRPr="00767AB7">
        <w:rPr>
          <w:rFonts w:asciiTheme="majorBidi" w:hAnsiTheme="majorBidi" w:cstheme="majorBidi"/>
          <w:bCs/>
        </w:rPr>
        <w:t>uz</w:t>
      </w:r>
      <w:r w:rsidR="002F053A" w:rsidRPr="00767AB7">
        <w:rPr>
          <w:rFonts w:asciiTheme="majorBidi" w:hAnsiTheme="majorBidi" w:cstheme="majorBidi"/>
          <w:bCs/>
        </w:rPr>
        <w:t xml:space="preserve"> </w:t>
      </w:r>
      <w:r w:rsidR="00641B54" w:rsidRPr="00767AB7">
        <w:rPr>
          <w:rFonts w:asciiTheme="majorBidi" w:hAnsiTheme="majorBidi" w:cstheme="majorBidi"/>
          <w:bCs/>
        </w:rPr>
        <w:t>daļas atsavināšanas</w:t>
      </w:r>
      <w:r w:rsidR="00EB794D" w:rsidRPr="00767AB7">
        <w:rPr>
          <w:rFonts w:asciiTheme="majorBidi" w:hAnsiTheme="majorBidi" w:cstheme="majorBidi"/>
          <w:bCs/>
        </w:rPr>
        <w:t xml:space="preserve"> darījuma pamata</w:t>
      </w:r>
      <w:r w:rsidR="007B767C" w:rsidRPr="00767AB7">
        <w:rPr>
          <w:rFonts w:asciiTheme="majorBidi" w:hAnsiTheme="majorBidi" w:cstheme="majorBidi"/>
          <w:bCs/>
        </w:rPr>
        <w:t xml:space="preserve">, </w:t>
      </w:r>
      <w:r w:rsidR="008C74EF" w:rsidRPr="00767AB7">
        <w:rPr>
          <w:rFonts w:asciiTheme="majorBidi" w:hAnsiTheme="majorBidi" w:cstheme="majorBidi"/>
          <w:bCs/>
        </w:rPr>
        <w:t>ja tas</w:t>
      </w:r>
      <w:r w:rsidR="007B767C" w:rsidRPr="00767AB7">
        <w:rPr>
          <w:rFonts w:asciiTheme="majorBidi" w:hAnsiTheme="majorBidi" w:cstheme="majorBidi"/>
          <w:bCs/>
        </w:rPr>
        <w:t xml:space="preserve"> ietver atsavinātāja nodomu nodot </w:t>
      </w:r>
      <w:r w:rsidR="00B169D7" w:rsidRPr="00767AB7">
        <w:rPr>
          <w:rFonts w:asciiTheme="majorBidi" w:hAnsiTheme="majorBidi" w:cstheme="majorBidi"/>
          <w:bCs/>
        </w:rPr>
        <w:t>atsavināt</w:t>
      </w:r>
      <w:r w:rsidR="005E6410" w:rsidRPr="00767AB7">
        <w:rPr>
          <w:rFonts w:asciiTheme="majorBidi" w:hAnsiTheme="majorBidi" w:cstheme="majorBidi"/>
          <w:bCs/>
        </w:rPr>
        <w:t>o</w:t>
      </w:r>
      <w:r w:rsidR="00B169D7" w:rsidRPr="00767AB7">
        <w:rPr>
          <w:rFonts w:asciiTheme="majorBidi" w:hAnsiTheme="majorBidi" w:cstheme="majorBidi"/>
          <w:bCs/>
        </w:rPr>
        <w:t xml:space="preserve"> </w:t>
      </w:r>
      <w:r w:rsidR="007B767C" w:rsidRPr="00767AB7">
        <w:rPr>
          <w:rFonts w:asciiTheme="majorBidi" w:hAnsiTheme="majorBidi" w:cstheme="majorBidi"/>
          <w:bCs/>
        </w:rPr>
        <w:t>daļu ieguvējam,</w:t>
      </w:r>
      <w:r w:rsidR="00EB794D" w:rsidRPr="00767AB7">
        <w:rPr>
          <w:rFonts w:asciiTheme="majorBidi" w:hAnsiTheme="majorBidi" w:cstheme="majorBidi"/>
          <w:bCs/>
        </w:rPr>
        <w:t xml:space="preserve"> </w:t>
      </w:r>
      <w:r w:rsidR="007B767C" w:rsidRPr="00767AB7">
        <w:rPr>
          <w:rFonts w:asciiTheme="majorBidi" w:hAnsiTheme="majorBidi" w:cstheme="majorBidi"/>
          <w:bCs/>
        </w:rPr>
        <w:t>tā</w:t>
      </w:r>
      <w:r w:rsidR="00EB794D" w:rsidRPr="00767AB7">
        <w:rPr>
          <w:rFonts w:asciiTheme="majorBidi" w:hAnsiTheme="majorBidi" w:cstheme="majorBidi"/>
          <w:bCs/>
        </w:rPr>
        <w:t xml:space="preserve"> pāriet ieguvējam, bet ieraksts sabiedrības dalībnieku reģistrā nepieciešams tādēļ, lai ieguvējs, kļūstot par dalībnieku,</w:t>
      </w:r>
      <w:r w:rsidR="005E6410" w:rsidRPr="00767AB7">
        <w:rPr>
          <w:rFonts w:asciiTheme="majorBidi" w:hAnsiTheme="majorBidi" w:cstheme="majorBidi"/>
          <w:bCs/>
        </w:rPr>
        <w:t xml:space="preserve"> rastu tiesisku</w:t>
      </w:r>
      <w:r w:rsidR="00EB794D" w:rsidRPr="00767AB7">
        <w:rPr>
          <w:rFonts w:asciiTheme="majorBidi" w:hAnsiTheme="majorBidi" w:cstheme="majorBidi"/>
          <w:bCs/>
        </w:rPr>
        <w:t xml:space="preserve"> iespēju izlietot </w:t>
      </w:r>
      <w:r w:rsidR="00E3487E" w:rsidRPr="00767AB7">
        <w:rPr>
          <w:rFonts w:asciiTheme="majorBidi" w:hAnsiTheme="majorBidi" w:cstheme="majorBidi"/>
          <w:bCs/>
        </w:rPr>
        <w:t xml:space="preserve">Komerclikumā noteiktās </w:t>
      </w:r>
      <w:r w:rsidR="00EB794D" w:rsidRPr="00767AB7">
        <w:rPr>
          <w:rFonts w:asciiTheme="majorBidi" w:hAnsiTheme="majorBidi" w:cstheme="majorBidi"/>
          <w:bCs/>
        </w:rPr>
        <w:t>no da</w:t>
      </w:r>
      <w:r w:rsidR="007B767C" w:rsidRPr="00767AB7">
        <w:rPr>
          <w:rFonts w:asciiTheme="majorBidi" w:hAnsiTheme="majorBidi" w:cstheme="majorBidi"/>
          <w:bCs/>
        </w:rPr>
        <w:t>ļas</w:t>
      </w:r>
      <w:r w:rsidR="00EB794D" w:rsidRPr="00767AB7">
        <w:rPr>
          <w:rFonts w:asciiTheme="majorBidi" w:hAnsiTheme="majorBidi" w:cstheme="majorBidi"/>
          <w:bCs/>
        </w:rPr>
        <w:t xml:space="preserve"> izrietošās tiesības</w:t>
      </w:r>
      <w:r w:rsidR="008B7FA1" w:rsidRPr="00767AB7">
        <w:rPr>
          <w:rFonts w:asciiTheme="majorBidi" w:hAnsiTheme="majorBidi" w:cstheme="majorBidi"/>
          <w:bCs/>
        </w:rPr>
        <w:t xml:space="preserve"> </w:t>
      </w:r>
      <w:r w:rsidR="00EB794D" w:rsidRPr="00767AB7">
        <w:rPr>
          <w:rFonts w:asciiTheme="majorBidi" w:hAnsiTheme="majorBidi" w:cstheme="majorBidi"/>
          <w:bCs/>
        </w:rPr>
        <w:t xml:space="preserve">sabiedrībā. </w:t>
      </w:r>
      <w:r w:rsidR="000F28F1" w:rsidRPr="00767AB7">
        <w:rPr>
          <w:rFonts w:asciiTheme="majorBidi" w:hAnsiTheme="majorBidi" w:cstheme="majorBidi"/>
          <w:bCs/>
        </w:rPr>
        <w:t>Proti, atbilstoši Komerclikuma</w:t>
      </w:r>
      <w:r w:rsidR="001C3B4C" w:rsidRPr="00767AB7">
        <w:rPr>
          <w:rFonts w:asciiTheme="majorBidi" w:hAnsiTheme="majorBidi" w:cstheme="majorBidi"/>
          <w:bCs/>
        </w:rPr>
        <w:t xml:space="preserve"> </w:t>
      </w:r>
      <w:r w:rsidR="000F28F1" w:rsidRPr="00767AB7">
        <w:rPr>
          <w:rFonts w:asciiTheme="majorBidi" w:hAnsiTheme="majorBidi" w:cstheme="majorBidi"/>
          <w:bCs/>
        </w:rPr>
        <w:t xml:space="preserve">186. panta trešajā daļā noteiktajam </w:t>
      </w:r>
      <w:r w:rsidR="008B7FA1" w:rsidRPr="00767AB7">
        <w:rPr>
          <w:rFonts w:asciiTheme="majorBidi" w:hAnsiTheme="majorBidi" w:cstheme="majorBidi"/>
          <w:bCs/>
        </w:rPr>
        <w:t>daļa dod dalībniekam tiesības piedalīties sabiedrības pārvaldē, peļņas sadalē un sabiedrības mantas sadalē sabiedrības likvidācijas gadījumā, kā arī citas likumā un statūtos paredzētās tiesības.</w:t>
      </w:r>
    </w:p>
    <w:p w14:paraId="071FE184" w14:textId="77777777" w:rsidR="00BC48EC" w:rsidRPr="00767AB7" w:rsidRDefault="00BC48EC" w:rsidP="00767AB7">
      <w:pPr>
        <w:spacing w:line="276" w:lineRule="auto"/>
        <w:ind w:firstLine="709"/>
        <w:jc w:val="both"/>
        <w:rPr>
          <w:rFonts w:asciiTheme="majorBidi" w:hAnsiTheme="majorBidi" w:cstheme="majorBidi"/>
          <w:bCs/>
        </w:rPr>
      </w:pPr>
    </w:p>
    <w:p w14:paraId="584E86CD" w14:textId="33FAEC34" w:rsidR="00C5724F" w:rsidRPr="00767AB7" w:rsidRDefault="00EE70BC" w:rsidP="00767AB7">
      <w:pPr>
        <w:spacing w:line="276" w:lineRule="auto"/>
        <w:ind w:firstLine="709"/>
        <w:jc w:val="both"/>
        <w:rPr>
          <w:rFonts w:asciiTheme="majorBidi" w:hAnsiTheme="majorBidi" w:cstheme="majorBidi"/>
          <w:bCs/>
        </w:rPr>
      </w:pPr>
      <w:r w:rsidRPr="00767AB7">
        <w:rPr>
          <w:rFonts w:asciiTheme="majorBidi" w:hAnsiTheme="majorBidi" w:cstheme="majorBidi"/>
          <w:bCs/>
        </w:rPr>
        <w:lastRenderedPageBreak/>
        <w:t>[</w:t>
      </w:r>
      <w:r w:rsidR="009A73E9" w:rsidRPr="00767AB7">
        <w:rPr>
          <w:rFonts w:asciiTheme="majorBidi" w:hAnsiTheme="majorBidi" w:cstheme="majorBidi"/>
          <w:bCs/>
        </w:rPr>
        <w:t>1</w:t>
      </w:r>
      <w:r w:rsidR="00F022AC" w:rsidRPr="00767AB7">
        <w:rPr>
          <w:rFonts w:asciiTheme="majorBidi" w:hAnsiTheme="majorBidi" w:cstheme="majorBidi"/>
          <w:bCs/>
        </w:rPr>
        <w:t>2</w:t>
      </w:r>
      <w:r w:rsidRPr="00767AB7">
        <w:rPr>
          <w:rFonts w:asciiTheme="majorBidi" w:hAnsiTheme="majorBidi" w:cstheme="majorBidi"/>
          <w:bCs/>
        </w:rPr>
        <w:t>]</w:t>
      </w:r>
      <w:r w:rsidR="00E154F3" w:rsidRPr="00767AB7">
        <w:rPr>
          <w:rFonts w:asciiTheme="majorBidi" w:hAnsiTheme="majorBidi" w:cstheme="majorBidi"/>
          <w:bCs/>
        </w:rPr>
        <w:t> </w:t>
      </w:r>
      <w:r w:rsidR="001F0DDA" w:rsidRPr="00767AB7">
        <w:rPr>
          <w:rFonts w:asciiTheme="majorBidi" w:hAnsiTheme="majorBidi" w:cstheme="majorBidi"/>
          <w:bCs/>
        </w:rPr>
        <w:t>K</w:t>
      </w:r>
      <w:r w:rsidR="00206A93" w:rsidRPr="00767AB7">
        <w:rPr>
          <w:rFonts w:asciiTheme="majorBidi" w:hAnsiTheme="majorBidi" w:cstheme="majorBidi"/>
          <w:bCs/>
        </w:rPr>
        <w:t>asācijas sūdzības argumenti</w:t>
      </w:r>
      <w:r w:rsidR="001505DE" w:rsidRPr="00767AB7">
        <w:rPr>
          <w:rFonts w:asciiTheme="majorBidi" w:hAnsiTheme="majorBidi" w:cstheme="majorBidi"/>
          <w:bCs/>
        </w:rPr>
        <w:t>, kuri attiecas uz</w:t>
      </w:r>
      <w:r w:rsidR="00C5724F" w:rsidRPr="00767AB7">
        <w:rPr>
          <w:rFonts w:asciiTheme="majorBidi" w:hAnsiTheme="majorBidi" w:cstheme="majorBidi"/>
          <w:bCs/>
        </w:rPr>
        <w:t xml:space="preserve"> </w:t>
      </w:r>
      <w:r w:rsidR="001505DE" w:rsidRPr="00767AB7">
        <w:rPr>
          <w:rFonts w:asciiTheme="majorBidi" w:hAnsiTheme="majorBidi" w:cstheme="majorBidi"/>
          <w:bCs/>
        </w:rPr>
        <w:t xml:space="preserve">tiesas </w:t>
      </w:r>
      <w:r w:rsidR="00F37729" w:rsidRPr="00767AB7">
        <w:rPr>
          <w:rFonts w:asciiTheme="majorBidi" w:hAnsiTheme="majorBidi" w:cstheme="majorBidi"/>
          <w:bCs/>
        </w:rPr>
        <w:t xml:space="preserve">sniegto </w:t>
      </w:r>
      <w:r w:rsidR="005976C6" w:rsidRPr="00767AB7">
        <w:rPr>
          <w:rFonts w:asciiTheme="majorBidi" w:hAnsiTheme="majorBidi" w:cstheme="majorBidi"/>
          <w:bCs/>
        </w:rPr>
        <w:t>juridisko novērtējumu</w:t>
      </w:r>
      <w:r w:rsidR="005361D7" w:rsidRPr="00767AB7">
        <w:rPr>
          <w:rFonts w:asciiTheme="majorBidi" w:hAnsiTheme="majorBidi" w:cstheme="majorBidi"/>
          <w:bCs/>
        </w:rPr>
        <w:t xml:space="preserve"> </w:t>
      </w:r>
      <w:r w:rsidR="00C5724F" w:rsidRPr="00767AB7">
        <w:rPr>
          <w:rFonts w:asciiTheme="majorBidi" w:hAnsiTheme="majorBidi" w:cstheme="majorBidi"/>
          <w:bCs/>
        </w:rPr>
        <w:t xml:space="preserve">prasītāju </w:t>
      </w:r>
      <w:r w:rsidR="00ED636B" w:rsidRPr="00767AB7">
        <w:rPr>
          <w:rFonts w:asciiTheme="majorBidi" w:hAnsiTheme="majorBidi" w:cstheme="majorBidi"/>
          <w:bCs/>
        </w:rPr>
        <w:t>[pers. G]</w:t>
      </w:r>
      <w:r w:rsidR="00C5724F" w:rsidRPr="00767AB7">
        <w:rPr>
          <w:rFonts w:asciiTheme="majorBidi" w:hAnsiTheme="majorBidi" w:cstheme="majorBidi"/>
          <w:bCs/>
        </w:rPr>
        <w:t xml:space="preserve">, </w:t>
      </w:r>
      <w:r w:rsidR="0048574A" w:rsidRPr="00767AB7">
        <w:rPr>
          <w:rFonts w:asciiTheme="majorBidi" w:hAnsiTheme="majorBidi" w:cstheme="majorBidi"/>
          <w:bCs/>
        </w:rPr>
        <w:t>[pers. D]</w:t>
      </w:r>
      <w:r w:rsidR="00C5724F" w:rsidRPr="00767AB7">
        <w:rPr>
          <w:rFonts w:asciiTheme="majorBidi" w:hAnsiTheme="majorBidi" w:cstheme="majorBidi"/>
          <w:bCs/>
        </w:rPr>
        <w:t xml:space="preserve">, </w:t>
      </w:r>
      <w:r w:rsidR="00ED636B" w:rsidRPr="00767AB7">
        <w:rPr>
          <w:rFonts w:asciiTheme="majorBidi" w:hAnsiTheme="majorBidi" w:cstheme="majorBidi"/>
          <w:bCs/>
        </w:rPr>
        <w:t>[pers. J]</w:t>
      </w:r>
      <w:r w:rsidR="00C5724F" w:rsidRPr="00767AB7">
        <w:rPr>
          <w:rFonts w:asciiTheme="majorBidi" w:hAnsiTheme="majorBidi" w:cstheme="majorBidi"/>
          <w:bCs/>
        </w:rPr>
        <w:t xml:space="preserve"> un </w:t>
      </w:r>
      <w:r w:rsidR="00EA47AD" w:rsidRPr="00767AB7">
        <w:rPr>
          <w:rFonts w:asciiTheme="majorBidi" w:hAnsiTheme="majorBidi" w:cstheme="majorBidi"/>
          <w:bCs/>
        </w:rPr>
        <w:t>[pers. M]</w:t>
      </w:r>
      <w:r w:rsidR="00C5724F" w:rsidRPr="00767AB7">
        <w:rPr>
          <w:rFonts w:asciiTheme="majorBidi" w:hAnsiTheme="majorBidi" w:cstheme="majorBidi"/>
          <w:bCs/>
        </w:rPr>
        <w:t xml:space="preserve"> mantinieku </w:t>
      </w:r>
      <w:r w:rsidR="00ED636B" w:rsidRPr="00767AB7">
        <w:rPr>
          <w:rFonts w:asciiTheme="majorBidi" w:hAnsiTheme="majorBidi" w:cstheme="majorBidi"/>
          <w:bCs/>
        </w:rPr>
        <w:t>[pers. H]</w:t>
      </w:r>
      <w:r w:rsidR="00C5724F" w:rsidRPr="00767AB7">
        <w:rPr>
          <w:rFonts w:asciiTheme="majorBidi" w:hAnsiTheme="majorBidi" w:cstheme="majorBidi"/>
          <w:bCs/>
        </w:rPr>
        <w:t xml:space="preserve"> un </w:t>
      </w:r>
      <w:r w:rsidR="00ED636B" w:rsidRPr="00767AB7">
        <w:rPr>
          <w:rFonts w:asciiTheme="majorBidi" w:hAnsiTheme="majorBidi" w:cstheme="majorBidi"/>
          <w:bCs/>
        </w:rPr>
        <w:t>[pers. I]</w:t>
      </w:r>
      <w:r w:rsidR="00C5724F" w:rsidRPr="00767AB7">
        <w:rPr>
          <w:rFonts w:asciiTheme="majorBidi" w:hAnsiTheme="majorBidi" w:cstheme="majorBidi"/>
          <w:bCs/>
        </w:rPr>
        <w:t xml:space="preserve"> prasījumie</w:t>
      </w:r>
      <w:r w:rsidR="001505DE" w:rsidRPr="00767AB7">
        <w:rPr>
          <w:rFonts w:asciiTheme="majorBidi" w:hAnsiTheme="majorBidi" w:cstheme="majorBidi"/>
          <w:bCs/>
        </w:rPr>
        <w:t>m</w:t>
      </w:r>
      <w:r w:rsidR="001F0DDA" w:rsidRPr="00767AB7">
        <w:rPr>
          <w:rFonts w:asciiTheme="majorBidi" w:hAnsiTheme="majorBidi" w:cstheme="majorBidi"/>
          <w:bCs/>
        </w:rPr>
        <w:t>, ir daļēji pamatoti</w:t>
      </w:r>
      <w:r w:rsidR="001505DE" w:rsidRPr="00767AB7">
        <w:rPr>
          <w:rFonts w:asciiTheme="majorBidi" w:hAnsiTheme="majorBidi" w:cstheme="majorBidi"/>
          <w:bCs/>
        </w:rPr>
        <w:t xml:space="preserve">. Minētie prasītāji savus prasījumus </w:t>
      </w:r>
      <w:r w:rsidR="00C5724F" w:rsidRPr="00767AB7">
        <w:rPr>
          <w:rFonts w:asciiTheme="majorBidi" w:hAnsiTheme="majorBidi" w:cstheme="majorBidi"/>
          <w:bCs/>
        </w:rPr>
        <w:t>balst</w:t>
      </w:r>
      <w:r w:rsidR="001505DE" w:rsidRPr="00767AB7">
        <w:rPr>
          <w:rFonts w:asciiTheme="majorBidi" w:hAnsiTheme="majorBidi" w:cstheme="majorBidi"/>
          <w:bCs/>
        </w:rPr>
        <w:t>a</w:t>
      </w:r>
      <w:r w:rsidR="00C5724F" w:rsidRPr="00767AB7">
        <w:rPr>
          <w:rFonts w:asciiTheme="majorBidi" w:hAnsiTheme="majorBidi" w:cstheme="majorBidi"/>
          <w:bCs/>
        </w:rPr>
        <w:t xml:space="preserve"> </w:t>
      </w:r>
      <w:r w:rsidR="001505DE" w:rsidRPr="00767AB7">
        <w:rPr>
          <w:rFonts w:asciiTheme="majorBidi" w:hAnsiTheme="majorBidi" w:cstheme="majorBidi"/>
          <w:bCs/>
        </w:rPr>
        <w:t xml:space="preserve">uz </w:t>
      </w:r>
      <w:r w:rsidR="00E3487E" w:rsidRPr="00767AB7">
        <w:rPr>
          <w:rFonts w:asciiTheme="majorBidi" w:hAnsiTheme="majorBidi" w:cstheme="majorBidi"/>
          <w:bCs/>
        </w:rPr>
        <w:t>s</w:t>
      </w:r>
      <w:r w:rsidR="001505DE" w:rsidRPr="00767AB7">
        <w:rPr>
          <w:rFonts w:asciiTheme="majorBidi" w:hAnsiTheme="majorBidi" w:cstheme="majorBidi"/>
          <w:bCs/>
        </w:rPr>
        <w:t xml:space="preserve">abiedrības </w:t>
      </w:r>
      <w:r w:rsidR="00C5724F" w:rsidRPr="00767AB7">
        <w:rPr>
          <w:rFonts w:asciiTheme="majorBidi" w:hAnsiTheme="majorBidi" w:cstheme="majorBidi"/>
          <w:bCs/>
        </w:rPr>
        <w:t>kapitāla daļu pirkuma līgumiem</w:t>
      </w:r>
      <w:r w:rsidR="001505DE" w:rsidRPr="00767AB7">
        <w:rPr>
          <w:rFonts w:asciiTheme="majorBidi" w:hAnsiTheme="majorBidi" w:cstheme="majorBidi"/>
          <w:bCs/>
        </w:rPr>
        <w:t xml:space="preserve">, kas 2008. gada 7. aprīlī noslēgti ar </w:t>
      </w:r>
      <w:r w:rsidR="00EA47AD" w:rsidRPr="00767AB7">
        <w:rPr>
          <w:rFonts w:asciiTheme="majorBidi" w:hAnsiTheme="majorBidi" w:cstheme="majorBidi"/>
          <w:bCs/>
        </w:rPr>
        <w:t>[pers. L]</w:t>
      </w:r>
      <w:r w:rsidR="001505DE" w:rsidRPr="00767AB7">
        <w:rPr>
          <w:rFonts w:asciiTheme="majorBidi" w:hAnsiTheme="majorBidi" w:cstheme="majorBidi"/>
          <w:bCs/>
        </w:rPr>
        <w:t xml:space="preserve">. </w:t>
      </w:r>
    </w:p>
    <w:p w14:paraId="4E5A9590" w14:textId="23A823CD" w:rsidR="00E3487E" w:rsidRPr="00767AB7" w:rsidRDefault="00134998" w:rsidP="00767AB7">
      <w:pPr>
        <w:spacing w:line="276" w:lineRule="auto"/>
        <w:ind w:firstLine="709"/>
        <w:jc w:val="both"/>
        <w:rPr>
          <w:rFonts w:asciiTheme="majorBidi" w:hAnsiTheme="majorBidi" w:cstheme="majorBidi"/>
          <w:bCs/>
          <w:iCs/>
        </w:rPr>
      </w:pPr>
      <w:r w:rsidRPr="00767AB7">
        <w:rPr>
          <w:rFonts w:asciiTheme="majorBidi" w:hAnsiTheme="majorBidi" w:cstheme="majorBidi"/>
          <w:bCs/>
        </w:rPr>
        <w:t>[1</w:t>
      </w:r>
      <w:r w:rsidR="00F022AC" w:rsidRPr="00767AB7">
        <w:rPr>
          <w:rFonts w:asciiTheme="majorBidi" w:hAnsiTheme="majorBidi" w:cstheme="majorBidi"/>
          <w:bCs/>
        </w:rPr>
        <w:t>2</w:t>
      </w:r>
      <w:r w:rsidRPr="00767AB7">
        <w:rPr>
          <w:rFonts w:asciiTheme="majorBidi" w:hAnsiTheme="majorBidi" w:cstheme="majorBidi"/>
          <w:bCs/>
        </w:rPr>
        <w:t xml:space="preserve">.1] </w:t>
      </w:r>
      <w:r w:rsidR="00E3487E" w:rsidRPr="00767AB7">
        <w:rPr>
          <w:rFonts w:asciiTheme="majorBidi" w:hAnsiTheme="majorBidi" w:cstheme="majorBidi"/>
          <w:bCs/>
        </w:rPr>
        <w:t>K</w:t>
      </w:r>
      <w:r w:rsidRPr="00767AB7">
        <w:rPr>
          <w:rFonts w:asciiTheme="majorBidi" w:hAnsiTheme="majorBidi" w:cstheme="majorBidi"/>
          <w:bCs/>
        </w:rPr>
        <w:t>asācijas sūdzīb</w:t>
      </w:r>
      <w:r w:rsidR="00E3487E" w:rsidRPr="00767AB7">
        <w:rPr>
          <w:rFonts w:asciiTheme="majorBidi" w:hAnsiTheme="majorBidi" w:cstheme="majorBidi"/>
          <w:bCs/>
        </w:rPr>
        <w:t>as iesniedzēja ieskatā</w:t>
      </w:r>
      <w:r w:rsidRPr="00767AB7">
        <w:rPr>
          <w:rFonts w:asciiTheme="majorBidi" w:hAnsiTheme="majorBidi" w:cstheme="majorBidi"/>
          <w:bCs/>
        </w:rPr>
        <w:t xml:space="preserve"> tiesa bez jebkāda tiesiska pamata secinājusi, ka </w:t>
      </w:r>
      <w:r w:rsidR="00EA47AD" w:rsidRPr="00767AB7">
        <w:rPr>
          <w:rFonts w:asciiTheme="majorBidi" w:hAnsiTheme="majorBidi" w:cstheme="majorBidi"/>
          <w:bCs/>
        </w:rPr>
        <w:t>[pers. M]</w:t>
      </w:r>
      <w:r w:rsidRPr="00767AB7">
        <w:rPr>
          <w:rFonts w:asciiTheme="majorBidi" w:hAnsiTheme="majorBidi" w:cstheme="majorBidi"/>
          <w:bCs/>
        </w:rPr>
        <w:t xml:space="preserve">, kurš 2008. gada 7. aprīlī noslēdza Sabiedrības daļu pirkuma līgumu ar </w:t>
      </w:r>
      <w:r w:rsidR="00EA47AD" w:rsidRPr="00767AB7">
        <w:rPr>
          <w:rFonts w:asciiTheme="majorBidi" w:hAnsiTheme="majorBidi" w:cstheme="majorBidi"/>
          <w:bCs/>
        </w:rPr>
        <w:t>[pers. L]</w:t>
      </w:r>
      <w:r w:rsidRPr="00767AB7">
        <w:rPr>
          <w:rFonts w:asciiTheme="majorBidi" w:hAnsiTheme="majorBidi" w:cstheme="majorBidi"/>
          <w:bCs/>
        </w:rPr>
        <w:t xml:space="preserve">, mantinieki </w:t>
      </w:r>
      <w:r w:rsidR="00ED636B" w:rsidRPr="00767AB7">
        <w:rPr>
          <w:rFonts w:asciiTheme="majorBidi" w:hAnsiTheme="majorBidi" w:cstheme="majorBidi"/>
          <w:bCs/>
        </w:rPr>
        <w:t>[pers. H]</w:t>
      </w:r>
      <w:r w:rsidRPr="00767AB7">
        <w:rPr>
          <w:rFonts w:asciiTheme="majorBidi" w:hAnsiTheme="majorBidi" w:cstheme="majorBidi"/>
          <w:bCs/>
        </w:rPr>
        <w:t xml:space="preserve"> un </w:t>
      </w:r>
      <w:r w:rsidR="00ED636B" w:rsidRPr="00767AB7">
        <w:rPr>
          <w:rFonts w:asciiTheme="majorBidi" w:hAnsiTheme="majorBidi" w:cstheme="majorBidi"/>
          <w:bCs/>
        </w:rPr>
        <w:t>[pers. I]</w:t>
      </w:r>
      <w:r w:rsidRPr="00767AB7">
        <w:rPr>
          <w:rFonts w:asciiTheme="majorBidi" w:hAnsiTheme="majorBidi" w:cstheme="majorBidi"/>
          <w:bCs/>
        </w:rPr>
        <w:t xml:space="preserve"> mantojuši arī minētās kapitāla daļas, jo lietas materiālos esošajā Birmingemas apgabala testamentu reģistra izziņā par tām nekas nav teikts.</w:t>
      </w:r>
      <w:r w:rsidR="006D4AAB" w:rsidRPr="00767AB7">
        <w:rPr>
          <w:rFonts w:asciiTheme="majorBidi" w:hAnsiTheme="majorBidi" w:cstheme="majorBidi"/>
          <w:bCs/>
        </w:rPr>
        <w:t xml:space="preserve"> Pēc kasācijas sūdzības iesniedzēja domām</w:t>
      </w:r>
      <w:r w:rsidR="00E3487E" w:rsidRPr="00767AB7">
        <w:rPr>
          <w:rFonts w:asciiTheme="majorBidi" w:hAnsiTheme="majorBidi" w:cstheme="majorBidi"/>
          <w:bCs/>
        </w:rPr>
        <w:t>,</w:t>
      </w:r>
      <w:r w:rsidR="006D4AAB" w:rsidRPr="00767AB7">
        <w:rPr>
          <w:rFonts w:asciiTheme="majorBidi" w:hAnsiTheme="majorBidi" w:cstheme="majorBidi"/>
          <w:bCs/>
        </w:rPr>
        <w:t xml:space="preserve"> abu mantinieku tiesības uz kapitāla daļām varētu apspriest tikai tad, ja viņi būtu kārtojuši mantojuma lietu Latvijā atbilstoši šeit spēkā esošajam normatīvajam regulējumam, šim nolūkam piemērojot Civillikuma</w:t>
      </w:r>
      <w:r w:rsidR="001C3B4C" w:rsidRPr="00767AB7">
        <w:rPr>
          <w:rFonts w:asciiTheme="majorBidi" w:hAnsiTheme="majorBidi" w:cstheme="majorBidi"/>
          <w:bCs/>
        </w:rPr>
        <w:t xml:space="preserve"> </w:t>
      </w:r>
      <w:r w:rsidR="006D4AAB" w:rsidRPr="00767AB7">
        <w:rPr>
          <w:rFonts w:asciiTheme="majorBidi" w:hAnsiTheme="majorBidi" w:cstheme="majorBidi"/>
          <w:bCs/>
        </w:rPr>
        <w:t xml:space="preserve">16. pantu, kā arī </w:t>
      </w:r>
      <w:r w:rsidRPr="00767AB7">
        <w:rPr>
          <w:rFonts w:asciiTheme="majorBidi" w:hAnsiTheme="majorBidi" w:cstheme="majorBidi"/>
          <w:bCs/>
          <w:iCs/>
        </w:rPr>
        <w:t xml:space="preserve">Eiropas Parlamenta un Padomes </w:t>
      </w:r>
      <w:r w:rsidR="00E3487E" w:rsidRPr="00767AB7">
        <w:rPr>
          <w:rFonts w:asciiTheme="majorBidi" w:hAnsiTheme="majorBidi" w:cstheme="majorBidi"/>
          <w:bCs/>
          <w:iCs/>
        </w:rPr>
        <w:t xml:space="preserve">2012. gada 4. jūlija </w:t>
      </w:r>
      <w:r w:rsidRPr="00767AB7">
        <w:rPr>
          <w:rFonts w:asciiTheme="majorBidi" w:hAnsiTheme="majorBidi" w:cstheme="majorBidi"/>
          <w:bCs/>
          <w:iCs/>
        </w:rPr>
        <w:t>Regul</w:t>
      </w:r>
      <w:r w:rsidR="006D4AAB" w:rsidRPr="00767AB7">
        <w:rPr>
          <w:rFonts w:asciiTheme="majorBidi" w:hAnsiTheme="majorBidi" w:cstheme="majorBidi"/>
          <w:bCs/>
          <w:iCs/>
        </w:rPr>
        <w:t>u</w:t>
      </w:r>
      <w:r w:rsidR="009C03CB" w:rsidRPr="00767AB7">
        <w:rPr>
          <w:rFonts w:asciiTheme="majorBidi" w:hAnsiTheme="majorBidi" w:cstheme="majorBidi"/>
          <w:bCs/>
          <w:iCs/>
        </w:rPr>
        <w:t> </w:t>
      </w:r>
      <w:r w:rsidRPr="00767AB7">
        <w:rPr>
          <w:rFonts w:asciiTheme="majorBidi" w:hAnsiTheme="majorBidi" w:cstheme="majorBidi"/>
          <w:bCs/>
          <w:iCs/>
        </w:rPr>
        <w:t>(ES) Nr. 650/2012 par jurisdikciju, piemērojamiem tiesību aktiem, nolēmumu atzīšanu un izpildi un publisku aktu akceptēšanu un izpildi mantošanas lietās un par Eiropas mantošanas apliecības izveidi</w:t>
      </w:r>
      <w:r w:rsidR="006D4AAB" w:rsidRPr="00767AB7">
        <w:rPr>
          <w:rFonts w:asciiTheme="majorBidi" w:hAnsiTheme="majorBidi" w:cstheme="majorBidi"/>
          <w:bCs/>
          <w:iCs/>
        </w:rPr>
        <w:t xml:space="preserve"> (</w:t>
      </w:r>
      <w:r w:rsidR="00CF533F" w:rsidRPr="00767AB7">
        <w:rPr>
          <w:rFonts w:asciiTheme="majorBidi" w:hAnsiTheme="majorBidi" w:cstheme="majorBidi"/>
          <w:bCs/>
          <w:iCs/>
        </w:rPr>
        <w:t>Mantošanas r</w:t>
      </w:r>
      <w:r w:rsidR="006D4AAB" w:rsidRPr="00767AB7">
        <w:rPr>
          <w:rFonts w:asciiTheme="majorBidi" w:hAnsiTheme="majorBidi" w:cstheme="majorBidi"/>
          <w:bCs/>
          <w:iCs/>
        </w:rPr>
        <w:t xml:space="preserve">egula). </w:t>
      </w:r>
    </w:p>
    <w:p w14:paraId="6BA43DD9" w14:textId="7F69A9E4" w:rsidR="00134998" w:rsidRPr="00767AB7" w:rsidRDefault="00E3487E" w:rsidP="00767AB7">
      <w:pPr>
        <w:spacing w:line="276" w:lineRule="auto"/>
        <w:ind w:firstLine="709"/>
        <w:jc w:val="both"/>
        <w:rPr>
          <w:rFonts w:asciiTheme="majorBidi" w:hAnsiTheme="majorBidi" w:cstheme="majorBidi"/>
          <w:bCs/>
        </w:rPr>
      </w:pPr>
      <w:r w:rsidRPr="00767AB7">
        <w:rPr>
          <w:rFonts w:asciiTheme="majorBidi" w:hAnsiTheme="majorBidi" w:cstheme="majorBidi"/>
          <w:bCs/>
          <w:iCs/>
        </w:rPr>
        <w:t>K</w:t>
      </w:r>
      <w:r w:rsidR="006D4AAB" w:rsidRPr="00767AB7">
        <w:rPr>
          <w:rFonts w:asciiTheme="majorBidi" w:hAnsiTheme="majorBidi" w:cstheme="majorBidi"/>
          <w:bCs/>
          <w:iCs/>
        </w:rPr>
        <w:t>asācijas sūdzības iesniedzējs nav paskaidrojis, kā</w:t>
      </w:r>
      <w:r w:rsidR="009C03CB" w:rsidRPr="00767AB7">
        <w:rPr>
          <w:rFonts w:asciiTheme="majorBidi" w:hAnsiTheme="majorBidi" w:cstheme="majorBidi"/>
          <w:bCs/>
          <w:iCs/>
        </w:rPr>
        <w:t>dā veidā</w:t>
      </w:r>
      <w:r w:rsidR="006D4AAB" w:rsidRPr="00767AB7">
        <w:rPr>
          <w:rFonts w:asciiTheme="majorBidi" w:hAnsiTheme="majorBidi" w:cstheme="majorBidi"/>
          <w:bCs/>
          <w:iCs/>
        </w:rPr>
        <w:t xml:space="preserve"> </w:t>
      </w:r>
      <w:r w:rsidR="00CF533F" w:rsidRPr="00767AB7">
        <w:rPr>
          <w:rFonts w:asciiTheme="majorBidi" w:hAnsiTheme="majorBidi" w:cstheme="majorBidi"/>
          <w:bCs/>
          <w:iCs/>
        </w:rPr>
        <w:t>Mantošanas re</w:t>
      </w:r>
      <w:r w:rsidR="006D4AAB" w:rsidRPr="00767AB7">
        <w:rPr>
          <w:rFonts w:asciiTheme="majorBidi" w:hAnsiTheme="majorBidi" w:cstheme="majorBidi"/>
          <w:bCs/>
          <w:iCs/>
        </w:rPr>
        <w:t>gul</w:t>
      </w:r>
      <w:r w:rsidR="009C03CB" w:rsidRPr="00767AB7">
        <w:rPr>
          <w:rFonts w:asciiTheme="majorBidi" w:hAnsiTheme="majorBidi" w:cstheme="majorBidi"/>
          <w:bCs/>
          <w:iCs/>
        </w:rPr>
        <w:t xml:space="preserve">u </w:t>
      </w:r>
      <w:r w:rsidR="006D4AAB" w:rsidRPr="00767AB7">
        <w:rPr>
          <w:rFonts w:asciiTheme="majorBidi" w:hAnsiTheme="majorBidi" w:cstheme="majorBidi"/>
          <w:bCs/>
          <w:iCs/>
        </w:rPr>
        <w:t xml:space="preserve">būtu </w:t>
      </w:r>
      <w:r w:rsidR="009C03CB" w:rsidRPr="00767AB7">
        <w:rPr>
          <w:rFonts w:asciiTheme="majorBidi" w:hAnsiTheme="majorBidi" w:cstheme="majorBidi"/>
          <w:bCs/>
          <w:iCs/>
        </w:rPr>
        <w:t>vajadzējis</w:t>
      </w:r>
      <w:r w:rsidR="001F0DDA" w:rsidRPr="00767AB7">
        <w:rPr>
          <w:rFonts w:asciiTheme="majorBidi" w:hAnsiTheme="majorBidi" w:cstheme="majorBidi"/>
          <w:bCs/>
          <w:iCs/>
        </w:rPr>
        <w:t xml:space="preserve"> </w:t>
      </w:r>
      <w:r w:rsidR="006D4AAB" w:rsidRPr="00767AB7">
        <w:rPr>
          <w:rFonts w:asciiTheme="majorBidi" w:hAnsiTheme="majorBidi" w:cstheme="majorBidi"/>
          <w:bCs/>
          <w:iCs/>
        </w:rPr>
        <w:t>piemēro</w:t>
      </w:r>
      <w:r w:rsidR="001F0DDA" w:rsidRPr="00767AB7">
        <w:rPr>
          <w:rFonts w:asciiTheme="majorBidi" w:hAnsiTheme="majorBidi" w:cstheme="majorBidi"/>
          <w:bCs/>
          <w:iCs/>
        </w:rPr>
        <w:t>t</w:t>
      </w:r>
      <w:r w:rsidR="006D4AAB" w:rsidRPr="00767AB7">
        <w:rPr>
          <w:rFonts w:asciiTheme="majorBidi" w:hAnsiTheme="majorBidi" w:cstheme="majorBidi"/>
          <w:bCs/>
          <w:iCs/>
        </w:rPr>
        <w:t xml:space="preserve"> iespējamajā mantojuma lietā Latvijā, un ir ignorējis </w:t>
      </w:r>
      <w:r w:rsidR="00CF533F" w:rsidRPr="00767AB7">
        <w:rPr>
          <w:rFonts w:asciiTheme="majorBidi" w:hAnsiTheme="majorBidi" w:cstheme="majorBidi"/>
          <w:bCs/>
          <w:iCs/>
        </w:rPr>
        <w:t>apstākli, ka Apvienot</w:t>
      </w:r>
      <w:r w:rsidR="009C03CB" w:rsidRPr="00767AB7">
        <w:rPr>
          <w:rFonts w:asciiTheme="majorBidi" w:hAnsiTheme="majorBidi" w:cstheme="majorBidi"/>
          <w:bCs/>
          <w:iCs/>
        </w:rPr>
        <w:t>ajai</w:t>
      </w:r>
      <w:r w:rsidR="00CF533F" w:rsidRPr="00767AB7">
        <w:rPr>
          <w:rFonts w:asciiTheme="majorBidi" w:hAnsiTheme="majorBidi" w:cstheme="majorBidi"/>
          <w:bCs/>
          <w:iCs/>
        </w:rPr>
        <w:t xml:space="preserve"> Karaliste</w:t>
      </w:r>
      <w:r w:rsidR="009C03CB" w:rsidRPr="00767AB7">
        <w:rPr>
          <w:rFonts w:asciiTheme="majorBidi" w:hAnsiTheme="majorBidi" w:cstheme="majorBidi"/>
          <w:bCs/>
          <w:iCs/>
        </w:rPr>
        <w:t>i</w:t>
      </w:r>
      <w:r w:rsidR="00C45BC2" w:rsidRPr="00767AB7">
        <w:rPr>
          <w:rFonts w:asciiTheme="majorBidi" w:hAnsiTheme="majorBidi" w:cstheme="majorBidi"/>
          <w:bCs/>
          <w:iCs/>
        </w:rPr>
        <w:t xml:space="preserve"> Mantošanas</w:t>
      </w:r>
      <w:r w:rsidR="00CF533F" w:rsidRPr="00767AB7">
        <w:rPr>
          <w:rFonts w:asciiTheme="majorBidi" w:hAnsiTheme="majorBidi" w:cstheme="majorBidi"/>
          <w:bCs/>
          <w:iCs/>
        </w:rPr>
        <w:t xml:space="preserve"> regul</w:t>
      </w:r>
      <w:r w:rsidR="009C03CB" w:rsidRPr="00767AB7">
        <w:rPr>
          <w:rFonts w:asciiTheme="majorBidi" w:hAnsiTheme="majorBidi" w:cstheme="majorBidi"/>
          <w:bCs/>
          <w:iCs/>
        </w:rPr>
        <w:t>a</w:t>
      </w:r>
      <w:r w:rsidR="00CF533F" w:rsidRPr="00767AB7">
        <w:rPr>
          <w:rFonts w:asciiTheme="majorBidi" w:hAnsiTheme="majorBidi" w:cstheme="majorBidi"/>
          <w:bCs/>
          <w:iCs/>
        </w:rPr>
        <w:t xml:space="preserve"> saskaņā ar t</w:t>
      </w:r>
      <w:r w:rsidR="00647C42" w:rsidRPr="00767AB7">
        <w:rPr>
          <w:rFonts w:asciiTheme="majorBidi" w:hAnsiTheme="majorBidi" w:cstheme="majorBidi"/>
          <w:bCs/>
          <w:iCs/>
        </w:rPr>
        <w:t>ās preambulas</w:t>
      </w:r>
      <w:r w:rsidR="00CF533F" w:rsidRPr="00767AB7">
        <w:rPr>
          <w:rFonts w:asciiTheme="majorBidi" w:hAnsiTheme="majorBidi" w:cstheme="majorBidi"/>
          <w:bCs/>
          <w:iCs/>
        </w:rPr>
        <w:t xml:space="preserve"> 82. apsvērumu nekad</w:t>
      </w:r>
      <w:r w:rsidR="009C03CB" w:rsidRPr="00767AB7">
        <w:rPr>
          <w:rFonts w:asciiTheme="majorBidi" w:hAnsiTheme="majorBidi" w:cstheme="majorBidi"/>
          <w:bCs/>
          <w:iCs/>
        </w:rPr>
        <w:t xml:space="preserve"> nav bijusi saistoša</w:t>
      </w:r>
      <w:r w:rsidR="00CF533F" w:rsidRPr="00767AB7">
        <w:rPr>
          <w:rFonts w:asciiTheme="majorBidi" w:hAnsiTheme="majorBidi" w:cstheme="majorBidi"/>
          <w:bCs/>
          <w:iCs/>
        </w:rPr>
        <w:t xml:space="preserve">. </w:t>
      </w:r>
    </w:p>
    <w:p w14:paraId="5F4FE167" w14:textId="6423987F" w:rsidR="00134998" w:rsidRPr="00767AB7" w:rsidRDefault="00134998" w:rsidP="00767AB7">
      <w:pPr>
        <w:spacing w:line="276" w:lineRule="auto"/>
        <w:ind w:firstLine="709"/>
        <w:jc w:val="both"/>
        <w:rPr>
          <w:rFonts w:asciiTheme="majorBidi" w:hAnsiTheme="majorBidi" w:cstheme="majorBidi"/>
          <w:bCs/>
        </w:rPr>
      </w:pPr>
      <w:r w:rsidRPr="00767AB7">
        <w:rPr>
          <w:rFonts w:asciiTheme="majorBidi" w:hAnsiTheme="majorBidi" w:cstheme="majorBidi"/>
          <w:bCs/>
        </w:rPr>
        <w:t>Senāts ir uzsvēris, ka pēc Latvijas likuma mantojums ir kopība, kurā ietilpst visa kustamā un nekustamā manta, kā arī citiem atdodamās tiesības un saistības, kas mantojuma atstājējam piederējušas viņa nāves laikā, neaprobežojot mantojuma masu ar konkrētu mantas atrašanās vietu vienā valstī (Civillikuma</w:t>
      </w:r>
      <w:r w:rsidR="001C3B4C" w:rsidRPr="00767AB7">
        <w:rPr>
          <w:rFonts w:asciiTheme="majorBidi" w:hAnsiTheme="majorBidi" w:cstheme="majorBidi"/>
          <w:bCs/>
        </w:rPr>
        <w:t xml:space="preserve"> </w:t>
      </w:r>
      <w:r w:rsidRPr="00767AB7">
        <w:rPr>
          <w:rFonts w:asciiTheme="majorBidi" w:hAnsiTheme="majorBidi" w:cstheme="majorBidi"/>
          <w:bCs/>
        </w:rPr>
        <w:t>382. pants). Savukārt Civillikuma 16. pants, kurā noteikts, ka mantojuma tiesības uz mantojumu, kas atrodas Latvijā, apspriežamas pēc Latvijas likuma, neizslēdz mantinieka tiesības Latvijā atklājušos mantojumu pieņemt ārpus Latvijas, un neatkarīgi no mantojuma pieņemšanas vietas šī gribas izteikuma sekas attiecas arī uz Latvijā atklājušos mantojumu. Ņemot vērā Civillikuma</w:t>
      </w:r>
      <w:r w:rsidR="001C3B4C" w:rsidRPr="00767AB7">
        <w:rPr>
          <w:rFonts w:asciiTheme="majorBidi" w:hAnsiTheme="majorBidi" w:cstheme="majorBidi"/>
          <w:bCs/>
        </w:rPr>
        <w:t xml:space="preserve"> </w:t>
      </w:r>
      <w:r w:rsidRPr="00767AB7">
        <w:rPr>
          <w:rFonts w:asciiTheme="majorBidi" w:hAnsiTheme="majorBidi" w:cstheme="majorBidi"/>
          <w:bCs/>
        </w:rPr>
        <w:t>382. un 699. panta noteikumus, mantojuma pieņemšanas darbības, kas izdarītas vienā valstī, ir attiecināmas uz visu mantojumu kopumā (sk. </w:t>
      </w:r>
      <w:r w:rsidRPr="00767AB7">
        <w:rPr>
          <w:rFonts w:asciiTheme="majorBidi" w:hAnsiTheme="majorBidi" w:cstheme="majorBidi"/>
          <w:bCs/>
          <w:i/>
          <w:iCs/>
        </w:rPr>
        <w:t>Senāta 2021</w:t>
      </w:r>
      <w:r w:rsidR="00FF2096" w:rsidRPr="00767AB7">
        <w:rPr>
          <w:rFonts w:asciiTheme="majorBidi" w:hAnsiTheme="majorBidi" w:cstheme="majorBidi"/>
          <w:bCs/>
          <w:i/>
          <w:iCs/>
        </w:rPr>
        <w:t>.</w:t>
      </w:r>
      <w:r w:rsidRPr="00767AB7">
        <w:rPr>
          <w:rFonts w:asciiTheme="majorBidi" w:hAnsiTheme="majorBidi" w:cstheme="majorBidi"/>
          <w:bCs/>
          <w:i/>
          <w:iCs/>
        </w:rPr>
        <w:t> gada 21. decembra sprieduma lietā Nr. SKC-320/2021</w:t>
      </w:r>
      <w:r w:rsidR="00FF2096" w:rsidRPr="00767AB7">
        <w:rPr>
          <w:rFonts w:asciiTheme="majorBidi" w:hAnsiTheme="majorBidi" w:cstheme="majorBidi"/>
          <w:bCs/>
          <w:i/>
          <w:iCs/>
        </w:rPr>
        <w:t xml:space="preserve">, </w:t>
      </w:r>
      <w:hyperlink r:id="rId13" w:history="1">
        <w:r w:rsidR="00FF2096" w:rsidRPr="00767AB7">
          <w:rPr>
            <w:rStyle w:val="Hyperlink"/>
            <w:rFonts w:asciiTheme="majorBidi" w:hAnsiTheme="majorBidi" w:cstheme="majorBidi"/>
            <w:i/>
            <w:iCs/>
            <w:color w:val="auto"/>
            <w:u w:val="none"/>
            <w:shd w:val="clear" w:color="auto" w:fill="FFFFFF"/>
          </w:rPr>
          <w:t>ECLI:LV:AT:2021:1221.C71145519.16.S</w:t>
        </w:r>
      </w:hyperlink>
      <w:r w:rsidR="00FF2096" w:rsidRPr="00767AB7">
        <w:rPr>
          <w:rFonts w:asciiTheme="majorBidi" w:hAnsiTheme="majorBidi" w:cstheme="majorBidi"/>
        </w:rPr>
        <w:t>,</w:t>
      </w:r>
      <w:r w:rsidRPr="00767AB7">
        <w:rPr>
          <w:rFonts w:asciiTheme="majorBidi" w:hAnsiTheme="majorBidi" w:cstheme="majorBidi"/>
          <w:bCs/>
          <w:i/>
          <w:iCs/>
        </w:rPr>
        <w:t xml:space="preserve"> 6.1. un 6.2. punktu</w:t>
      </w:r>
      <w:r w:rsidRPr="00767AB7">
        <w:rPr>
          <w:rFonts w:asciiTheme="majorBidi" w:hAnsiTheme="majorBidi" w:cstheme="majorBidi"/>
          <w:bCs/>
        </w:rPr>
        <w:t xml:space="preserve">). </w:t>
      </w:r>
    </w:p>
    <w:p w14:paraId="1687195E" w14:textId="0CE5411C" w:rsidR="00134998" w:rsidRPr="00767AB7" w:rsidRDefault="00134998" w:rsidP="00767AB7">
      <w:pPr>
        <w:spacing w:line="276" w:lineRule="auto"/>
        <w:ind w:firstLine="709"/>
        <w:jc w:val="both"/>
        <w:rPr>
          <w:rFonts w:asciiTheme="majorBidi" w:hAnsiTheme="majorBidi" w:cstheme="majorBidi"/>
          <w:bCs/>
          <w:iCs/>
        </w:rPr>
      </w:pPr>
      <w:r w:rsidRPr="00767AB7">
        <w:rPr>
          <w:rFonts w:asciiTheme="majorBidi" w:hAnsiTheme="majorBidi" w:cstheme="majorBidi"/>
          <w:bCs/>
        </w:rPr>
        <w:t xml:space="preserve">Tāpat Senāts ir atzinis, ka </w:t>
      </w:r>
      <w:r w:rsidRPr="00767AB7">
        <w:rPr>
          <w:rFonts w:asciiTheme="majorBidi" w:hAnsiTheme="majorBidi" w:cstheme="majorBidi"/>
          <w:bCs/>
          <w:iCs/>
        </w:rPr>
        <w:t>Civillikuma</w:t>
      </w:r>
      <w:r w:rsidR="001C3B4C" w:rsidRPr="00767AB7">
        <w:rPr>
          <w:rFonts w:asciiTheme="majorBidi" w:hAnsiTheme="majorBidi" w:cstheme="majorBidi"/>
          <w:bCs/>
          <w:iCs/>
        </w:rPr>
        <w:t xml:space="preserve"> </w:t>
      </w:r>
      <w:r w:rsidRPr="00767AB7">
        <w:rPr>
          <w:rFonts w:asciiTheme="majorBidi" w:hAnsiTheme="majorBidi" w:cstheme="majorBidi"/>
          <w:bCs/>
          <w:iCs/>
        </w:rPr>
        <w:t xml:space="preserve">16. pantā vienpusīgi ietvertā starptautisko privāttiesību kolīziju norma noteic vienīgi piesaistes kritēriju valstij, kuras </w:t>
      </w:r>
      <w:proofErr w:type="spellStart"/>
      <w:r w:rsidRPr="00767AB7">
        <w:rPr>
          <w:rFonts w:asciiTheme="majorBidi" w:hAnsiTheme="majorBidi" w:cstheme="majorBidi"/>
          <w:bCs/>
          <w:iCs/>
        </w:rPr>
        <w:t>materiāltiesiskais</w:t>
      </w:r>
      <w:proofErr w:type="spellEnd"/>
      <w:r w:rsidRPr="00767AB7">
        <w:rPr>
          <w:rFonts w:asciiTheme="majorBidi" w:hAnsiTheme="majorBidi" w:cstheme="majorBidi"/>
          <w:bCs/>
          <w:iCs/>
        </w:rPr>
        <w:t xml:space="preserve"> regulējums tiks piemērots mantojuma tiesībās uz mantojumu, kas atrodas Latvijā. Šī norma nepārgroza Latvijas </w:t>
      </w:r>
      <w:proofErr w:type="spellStart"/>
      <w:r w:rsidRPr="00767AB7">
        <w:rPr>
          <w:rFonts w:asciiTheme="majorBidi" w:hAnsiTheme="majorBidi" w:cstheme="majorBidi"/>
          <w:bCs/>
          <w:iCs/>
        </w:rPr>
        <w:t>materiāltiesisko</w:t>
      </w:r>
      <w:proofErr w:type="spellEnd"/>
      <w:r w:rsidRPr="00767AB7">
        <w:rPr>
          <w:rFonts w:asciiTheme="majorBidi" w:hAnsiTheme="majorBidi" w:cstheme="majorBidi"/>
          <w:bCs/>
          <w:iCs/>
        </w:rPr>
        <w:t xml:space="preserve"> regulējumu un tiesiskajā sistēmā pastāvošo izpratni par mantojumu kā nedalāmu kopumu, neatkarīgi no mantas atrašanās vietas. Tas, ka mantojuma masā ietilpstošā manta atrodas dažādās jurisdikcijās un rīcībai ar mantu nepieciešama tās valsts leģitimācija saskaņā ar vietējo likumu, neietekmē jautājumu, vai prasītājiem pēc Latvijas likuma ir materiālā tiesība, kuras aizsardzību vai atjaunošanu viņi grib panākt, un tas nenonāk konfliktā ar ārvalsts likumu (sk. </w:t>
      </w:r>
      <w:r w:rsidRPr="00767AB7">
        <w:rPr>
          <w:rFonts w:asciiTheme="majorBidi" w:hAnsiTheme="majorBidi" w:cstheme="majorBidi"/>
          <w:bCs/>
          <w:i/>
        </w:rPr>
        <w:t>Senāta 2022. gada 22. decembra sprieduma lietā Nr. SKC-109/2022</w:t>
      </w:r>
      <w:r w:rsidR="00FF2096" w:rsidRPr="00767AB7">
        <w:rPr>
          <w:rFonts w:asciiTheme="majorBidi" w:hAnsiTheme="majorBidi" w:cstheme="majorBidi"/>
          <w:bCs/>
          <w:i/>
        </w:rPr>
        <w:t xml:space="preserve">, </w:t>
      </w:r>
      <w:hyperlink r:id="rId14" w:history="1">
        <w:r w:rsidR="00FF2096" w:rsidRPr="00767AB7">
          <w:rPr>
            <w:rStyle w:val="Hyperlink"/>
            <w:rFonts w:asciiTheme="majorBidi" w:hAnsiTheme="majorBidi" w:cstheme="majorBidi"/>
            <w:i/>
            <w:iCs/>
            <w:color w:val="auto"/>
            <w:u w:val="none"/>
            <w:shd w:val="clear" w:color="auto" w:fill="FFFFFF"/>
          </w:rPr>
          <w:t>ECLI:LV:AT:2022:1222.C33608317.20.S</w:t>
        </w:r>
      </w:hyperlink>
      <w:r w:rsidR="00FF2096" w:rsidRPr="00767AB7">
        <w:rPr>
          <w:rFonts w:asciiTheme="majorBidi" w:hAnsiTheme="majorBidi" w:cstheme="majorBidi"/>
          <w:i/>
          <w:iCs/>
        </w:rPr>
        <w:t>,</w:t>
      </w:r>
      <w:r w:rsidRPr="00767AB7">
        <w:rPr>
          <w:rFonts w:asciiTheme="majorBidi" w:hAnsiTheme="majorBidi" w:cstheme="majorBidi"/>
          <w:i/>
          <w:iCs/>
        </w:rPr>
        <w:t xml:space="preserve"> </w:t>
      </w:r>
      <w:r w:rsidRPr="00767AB7">
        <w:rPr>
          <w:rFonts w:asciiTheme="majorBidi" w:hAnsiTheme="majorBidi" w:cstheme="majorBidi"/>
          <w:bCs/>
          <w:i/>
        </w:rPr>
        <w:t>4. punktu</w:t>
      </w:r>
      <w:r w:rsidRPr="00767AB7">
        <w:rPr>
          <w:rFonts w:asciiTheme="majorBidi" w:hAnsiTheme="majorBidi" w:cstheme="majorBidi"/>
          <w:bCs/>
          <w:iCs/>
        </w:rPr>
        <w:t xml:space="preserve">). </w:t>
      </w:r>
    </w:p>
    <w:p w14:paraId="02D8AAD1" w14:textId="462DBC91" w:rsidR="00134998" w:rsidRPr="00767AB7" w:rsidRDefault="001505DE" w:rsidP="00767AB7">
      <w:pPr>
        <w:spacing w:line="276" w:lineRule="auto"/>
        <w:ind w:firstLine="709"/>
        <w:jc w:val="both"/>
        <w:rPr>
          <w:rFonts w:asciiTheme="majorBidi" w:hAnsiTheme="majorBidi" w:cstheme="majorBidi"/>
          <w:bCs/>
          <w:iCs/>
        </w:rPr>
      </w:pPr>
      <w:r w:rsidRPr="00767AB7">
        <w:rPr>
          <w:rFonts w:asciiTheme="majorBidi" w:hAnsiTheme="majorBidi" w:cstheme="majorBidi"/>
          <w:bCs/>
          <w:iCs/>
        </w:rPr>
        <w:t xml:space="preserve">Tātad kasācijas sūdzības iesniedzēja viedoklis, ka </w:t>
      </w:r>
      <w:r w:rsidR="00ED636B" w:rsidRPr="00767AB7">
        <w:rPr>
          <w:rFonts w:asciiTheme="majorBidi" w:hAnsiTheme="majorBidi" w:cstheme="majorBidi"/>
          <w:bCs/>
          <w:iCs/>
        </w:rPr>
        <w:t>[pers. H]</w:t>
      </w:r>
      <w:r w:rsidRPr="00767AB7">
        <w:rPr>
          <w:rFonts w:asciiTheme="majorBidi" w:hAnsiTheme="majorBidi" w:cstheme="majorBidi"/>
          <w:bCs/>
          <w:iCs/>
        </w:rPr>
        <w:t xml:space="preserve"> un </w:t>
      </w:r>
      <w:r w:rsidR="00ED636B" w:rsidRPr="00767AB7">
        <w:rPr>
          <w:rFonts w:asciiTheme="majorBidi" w:hAnsiTheme="majorBidi" w:cstheme="majorBidi"/>
          <w:bCs/>
          <w:iCs/>
        </w:rPr>
        <w:t>[pers. I]</w:t>
      </w:r>
      <w:r w:rsidRPr="00767AB7">
        <w:rPr>
          <w:rFonts w:asciiTheme="majorBidi" w:hAnsiTheme="majorBidi" w:cstheme="majorBidi"/>
          <w:bCs/>
          <w:iCs/>
        </w:rPr>
        <w:t xml:space="preserve"> </w:t>
      </w:r>
      <w:r w:rsidR="001E06BB" w:rsidRPr="00767AB7">
        <w:rPr>
          <w:rFonts w:asciiTheme="majorBidi" w:hAnsiTheme="majorBidi" w:cstheme="majorBidi"/>
          <w:bCs/>
          <w:iCs/>
        </w:rPr>
        <w:t>nav</w:t>
      </w:r>
      <w:r w:rsidRPr="00767AB7">
        <w:rPr>
          <w:rFonts w:asciiTheme="majorBidi" w:hAnsiTheme="majorBidi" w:cstheme="majorBidi"/>
          <w:bCs/>
          <w:iCs/>
        </w:rPr>
        <w:t xml:space="preserve"> </w:t>
      </w:r>
      <w:r w:rsidR="00656536" w:rsidRPr="00767AB7">
        <w:rPr>
          <w:rFonts w:asciiTheme="majorBidi" w:hAnsiTheme="majorBidi" w:cstheme="majorBidi"/>
          <w:bCs/>
          <w:iCs/>
        </w:rPr>
        <w:t>s</w:t>
      </w:r>
      <w:r w:rsidRPr="00767AB7">
        <w:rPr>
          <w:rFonts w:asciiTheme="majorBidi" w:hAnsiTheme="majorBidi" w:cstheme="majorBidi"/>
          <w:bCs/>
          <w:iCs/>
        </w:rPr>
        <w:t>abiedrības kapitāla daļu ieguvēji mantošanas ceļā, ir pretējs Senāta judikatūrai par Civillikuma</w:t>
      </w:r>
      <w:r w:rsidR="001C3B4C" w:rsidRPr="00767AB7">
        <w:rPr>
          <w:rFonts w:asciiTheme="majorBidi" w:hAnsiTheme="majorBidi" w:cstheme="majorBidi"/>
          <w:bCs/>
          <w:iCs/>
        </w:rPr>
        <w:t xml:space="preserve"> </w:t>
      </w:r>
      <w:r w:rsidRPr="00767AB7">
        <w:rPr>
          <w:rFonts w:asciiTheme="majorBidi" w:hAnsiTheme="majorBidi" w:cstheme="majorBidi"/>
          <w:bCs/>
          <w:iCs/>
        </w:rPr>
        <w:t>16. panta piemērošanu. T</w:t>
      </w:r>
      <w:r w:rsidR="00134998" w:rsidRPr="00767AB7">
        <w:rPr>
          <w:rFonts w:asciiTheme="majorBidi" w:hAnsiTheme="majorBidi" w:cstheme="majorBidi"/>
          <w:bCs/>
          <w:iCs/>
        </w:rPr>
        <w:t xml:space="preserve">iesa nav pārkāpusi materiālo tiesību normas, </w:t>
      </w:r>
      <w:r w:rsidRPr="00767AB7">
        <w:rPr>
          <w:rFonts w:asciiTheme="majorBidi" w:hAnsiTheme="majorBidi" w:cstheme="majorBidi"/>
          <w:bCs/>
          <w:iCs/>
        </w:rPr>
        <w:lastRenderedPageBreak/>
        <w:t>uzskatot</w:t>
      </w:r>
      <w:r w:rsidR="00134998" w:rsidRPr="00767AB7">
        <w:rPr>
          <w:rFonts w:asciiTheme="majorBidi" w:hAnsiTheme="majorBidi" w:cstheme="majorBidi"/>
          <w:bCs/>
          <w:iCs/>
        </w:rPr>
        <w:t xml:space="preserve">, ka </w:t>
      </w:r>
      <w:r w:rsidRPr="00767AB7">
        <w:rPr>
          <w:rFonts w:asciiTheme="majorBidi" w:hAnsiTheme="majorBidi" w:cstheme="majorBidi"/>
          <w:bCs/>
          <w:iCs/>
        </w:rPr>
        <w:t>abi minētie prasītāj</w:t>
      </w:r>
      <w:r w:rsidR="00AE2183" w:rsidRPr="00767AB7">
        <w:rPr>
          <w:rFonts w:asciiTheme="majorBidi" w:hAnsiTheme="majorBidi" w:cstheme="majorBidi"/>
          <w:bCs/>
          <w:iCs/>
        </w:rPr>
        <w:t>i</w:t>
      </w:r>
      <w:r w:rsidRPr="00767AB7">
        <w:rPr>
          <w:rFonts w:asciiTheme="majorBidi" w:hAnsiTheme="majorBidi" w:cstheme="majorBidi"/>
          <w:bCs/>
          <w:iCs/>
        </w:rPr>
        <w:t xml:space="preserve"> mantoja</w:t>
      </w:r>
      <w:r w:rsidR="00134998" w:rsidRPr="00767AB7">
        <w:rPr>
          <w:rFonts w:asciiTheme="majorBidi" w:hAnsiTheme="majorBidi" w:cstheme="majorBidi"/>
          <w:bCs/>
          <w:iCs/>
        </w:rPr>
        <w:t xml:space="preserve"> </w:t>
      </w:r>
      <w:r w:rsidR="00656536" w:rsidRPr="00767AB7">
        <w:rPr>
          <w:rFonts w:asciiTheme="majorBidi" w:hAnsiTheme="majorBidi" w:cstheme="majorBidi"/>
          <w:bCs/>
          <w:iCs/>
        </w:rPr>
        <w:t>s</w:t>
      </w:r>
      <w:r w:rsidR="00134998" w:rsidRPr="00767AB7">
        <w:rPr>
          <w:rFonts w:asciiTheme="majorBidi" w:hAnsiTheme="majorBidi" w:cstheme="majorBidi"/>
          <w:bCs/>
          <w:iCs/>
        </w:rPr>
        <w:t xml:space="preserve">abiedrības kapitāla daļas, kuras no </w:t>
      </w:r>
      <w:r w:rsidR="00EA47AD" w:rsidRPr="00767AB7">
        <w:rPr>
          <w:rFonts w:asciiTheme="majorBidi" w:hAnsiTheme="majorBidi" w:cstheme="majorBidi"/>
          <w:bCs/>
          <w:iCs/>
        </w:rPr>
        <w:t>[pers. L]</w:t>
      </w:r>
      <w:r w:rsidR="00134998" w:rsidRPr="00767AB7">
        <w:rPr>
          <w:rFonts w:asciiTheme="majorBidi" w:hAnsiTheme="majorBidi" w:cstheme="majorBidi"/>
          <w:bCs/>
          <w:iCs/>
        </w:rPr>
        <w:t xml:space="preserve"> bija nopircis </w:t>
      </w:r>
      <w:r w:rsidR="00EA47AD" w:rsidRPr="00767AB7">
        <w:rPr>
          <w:rFonts w:asciiTheme="majorBidi" w:hAnsiTheme="majorBidi" w:cstheme="majorBidi"/>
          <w:bCs/>
          <w:iCs/>
        </w:rPr>
        <w:t>[pers. M]</w:t>
      </w:r>
      <w:r w:rsidR="00134998" w:rsidRPr="00767AB7">
        <w:rPr>
          <w:rFonts w:asciiTheme="majorBidi" w:hAnsiTheme="majorBidi" w:cstheme="majorBidi"/>
          <w:bCs/>
          <w:iCs/>
        </w:rPr>
        <w:t>.</w:t>
      </w:r>
    </w:p>
    <w:p w14:paraId="00769F9F" w14:textId="2A300D4B" w:rsidR="000D2B76" w:rsidRPr="00767AB7" w:rsidRDefault="002C3169" w:rsidP="00767AB7">
      <w:pPr>
        <w:spacing w:line="276" w:lineRule="auto"/>
        <w:ind w:firstLine="709"/>
        <w:jc w:val="both"/>
        <w:rPr>
          <w:rFonts w:asciiTheme="majorBidi" w:hAnsiTheme="majorBidi" w:cstheme="majorBidi"/>
          <w:bCs/>
        </w:rPr>
      </w:pPr>
      <w:r w:rsidRPr="00767AB7">
        <w:rPr>
          <w:rFonts w:asciiTheme="majorBidi" w:hAnsiTheme="majorBidi" w:cstheme="majorBidi"/>
          <w:bCs/>
        </w:rPr>
        <w:t>[1</w:t>
      </w:r>
      <w:r w:rsidR="00F022AC" w:rsidRPr="00767AB7">
        <w:rPr>
          <w:rFonts w:asciiTheme="majorBidi" w:hAnsiTheme="majorBidi" w:cstheme="majorBidi"/>
          <w:bCs/>
        </w:rPr>
        <w:t>2</w:t>
      </w:r>
      <w:r w:rsidRPr="00767AB7">
        <w:rPr>
          <w:rFonts w:asciiTheme="majorBidi" w:hAnsiTheme="majorBidi" w:cstheme="majorBidi"/>
          <w:bCs/>
        </w:rPr>
        <w:t>.2]</w:t>
      </w:r>
      <w:r w:rsidR="00FF2096" w:rsidRPr="00767AB7">
        <w:rPr>
          <w:rFonts w:asciiTheme="majorBidi" w:hAnsiTheme="majorBidi" w:cstheme="majorBidi"/>
          <w:bCs/>
        </w:rPr>
        <w:t> </w:t>
      </w:r>
      <w:r w:rsidR="00C5724F" w:rsidRPr="00767AB7">
        <w:rPr>
          <w:rFonts w:asciiTheme="majorBidi" w:hAnsiTheme="majorBidi" w:cstheme="majorBidi"/>
          <w:bCs/>
        </w:rPr>
        <w:t xml:space="preserve">Senāts piekrīt </w:t>
      </w:r>
      <w:r w:rsidR="006C2FAD" w:rsidRPr="00767AB7">
        <w:rPr>
          <w:rFonts w:asciiTheme="majorBidi" w:hAnsiTheme="majorBidi" w:cstheme="majorBidi"/>
          <w:bCs/>
        </w:rPr>
        <w:t>kasācijas sūdzīb</w:t>
      </w:r>
      <w:r w:rsidR="00C5724F" w:rsidRPr="00767AB7">
        <w:rPr>
          <w:rFonts w:asciiTheme="majorBidi" w:hAnsiTheme="majorBidi" w:cstheme="majorBidi"/>
          <w:bCs/>
        </w:rPr>
        <w:t>ā norādītajam</w:t>
      </w:r>
      <w:r w:rsidR="006C2FAD" w:rsidRPr="00767AB7">
        <w:rPr>
          <w:rFonts w:asciiTheme="majorBidi" w:hAnsiTheme="majorBidi" w:cstheme="majorBidi"/>
          <w:bCs/>
        </w:rPr>
        <w:t xml:space="preserve">, ka tiesa, </w:t>
      </w:r>
      <w:r w:rsidR="000D2B76" w:rsidRPr="00767AB7">
        <w:rPr>
          <w:rFonts w:asciiTheme="majorBidi" w:hAnsiTheme="majorBidi" w:cstheme="majorBidi"/>
          <w:bCs/>
        </w:rPr>
        <w:t xml:space="preserve">kura konstatējusi </w:t>
      </w:r>
      <w:r w:rsidR="00EA47AD" w:rsidRPr="00767AB7">
        <w:rPr>
          <w:rFonts w:asciiTheme="majorBidi" w:hAnsiTheme="majorBidi" w:cstheme="majorBidi"/>
          <w:bCs/>
        </w:rPr>
        <w:t>[pers. L]</w:t>
      </w:r>
      <w:r w:rsidR="00871966" w:rsidRPr="00767AB7">
        <w:rPr>
          <w:rFonts w:asciiTheme="majorBidi" w:hAnsiTheme="majorBidi" w:cstheme="majorBidi"/>
          <w:bCs/>
        </w:rPr>
        <w:t xml:space="preserve"> ļaunticību</w:t>
      </w:r>
      <w:r w:rsidR="000D2B76" w:rsidRPr="00767AB7">
        <w:rPr>
          <w:rFonts w:asciiTheme="majorBidi" w:hAnsiTheme="majorBidi" w:cstheme="majorBidi"/>
          <w:bCs/>
        </w:rPr>
        <w:t xml:space="preserve"> un</w:t>
      </w:r>
      <w:r w:rsidR="00871966" w:rsidRPr="00767AB7">
        <w:rPr>
          <w:rFonts w:asciiTheme="majorBidi" w:hAnsiTheme="majorBidi" w:cstheme="majorBidi"/>
          <w:bCs/>
        </w:rPr>
        <w:t xml:space="preserve"> arī</w:t>
      </w:r>
      <w:r w:rsidR="000D2B76" w:rsidRPr="00767AB7">
        <w:rPr>
          <w:rFonts w:asciiTheme="majorBidi" w:hAnsiTheme="majorBidi" w:cstheme="majorBidi"/>
          <w:bCs/>
        </w:rPr>
        <w:t xml:space="preserve"> atbildētāja </w:t>
      </w:r>
      <w:r w:rsidR="00871966" w:rsidRPr="00767AB7">
        <w:rPr>
          <w:rFonts w:asciiTheme="majorBidi" w:hAnsiTheme="majorBidi" w:cstheme="majorBidi"/>
          <w:bCs/>
        </w:rPr>
        <w:t xml:space="preserve">informētību par kapitāla daļu ieguvēju tiesībām, nepareizi </w:t>
      </w:r>
      <w:r w:rsidR="00CE3F16" w:rsidRPr="00767AB7">
        <w:rPr>
          <w:rFonts w:asciiTheme="majorBidi" w:hAnsiTheme="majorBidi" w:cstheme="majorBidi"/>
          <w:bCs/>
        </w:rPr>
        <w:t>atsaukusies uz</w:t>
      </w:r>
      <w:r w:rsidR="00871966" w:rsidRPr="00767AB7">
        <w:rPr>
          <w:rFonts w:asciiTheme="majorBidi" w:hAnsiTheme="majorBidi" w:cstheme="majorBidi"/>
          <w:bCs/>
        </w:rPr>
        <w:t xml:space="preserve"> Civillikuma</w:t>
      </w:r>
      <w:r w:rsidR="001C3B4C" w:rsidRPr="00767AB7">
        <w:rPr>
          <w:rFonts w:asciiTheme="majorBidi" w:hAnsiTheme="majorBidi" w:cstheme="majorBidi"/>
          <w:bCs/>
        </w:rPr>
        <w:t xml:space="preserve"> </w:t>
      </w:r>
      <w:r w:rsidR="00871966" w:rsidRPr="00767AB7">
        <w:rPr>
          <w:rFonts w:asciiTheme="majorBidi" w:hAnsiTheme="majorBidi" w:cstheme="majorBidi"/>
          <w:bCs/>
        </w:rPr>
        <w:t>1894. pantu, uz šā pamata atzīstot</w:t>
      </w:r>
      <w:r w:rsidR="000D2B76" w:rsidRPr="00767AB7">
        <w:rPr>
          <w:rFonts w:asciiTheme="majorBidi" w:hAnsiTheme="majorBidi" w:cstheme="majorBidi"/>
          <w:bCs/>
        </w:rPr>
        <w:t xml:space="preserve"> </w:t>
      </w:r>
      <w:r w:rsidR="006C2FAD" w:rsidRPr="00767AB7">
        <w:rPr>
          <w:rFonts w:asciiTheme="majorBidi" w:hAnsiTheme="majorBidi" w:cstheme="majorBidi"/>
          <w:bCs/>
        </w:rPr>
        <w:t xml:space="preserve"> prasītāj</w:t>
      </w:r>
      <w:r w:rsidR="00CE3F16" w:rsidRPr="00767AB7">
        <w:rPr>
          <w:rFonts w:asciiTheme="majorBidi" w:hAnsiTheme="majorBidi" w:cstheme="majorBidi"/>
          <w:bCs/>
        </w:rPr>
        <w:t>iem</w:t>
      </w:r>
      <w:r w:rsidR="006C2FAD" w:rsidRPr="00767AB7">
        <w:rPr>
          <w:rFonts w:asciiTheme="majorBidi" w:hAnsiTheme="majorBidi" w:cstheme="majorBidi"/>
          <w:bCs/>
        </w:rPr>
        <w:t xml:space="preserve">  </w:t>
      </w:r>
      <w:r w:rsidR="00ED636B" w:rsidRPr="00767AB7">
        <w:rPr>
          <w:rFonts w:asciiTheme="majorBidi" w:hAnsiTheme="majorBidi" w:cstheme="majorBidi"/>
          <w:bCs/>
        </w:rPr>
        <w:t>[pers. G]</w:t>
      </w:r>
      <w:r w:rsidR="006C2FAD" w:rsidRPr="00767AB7">
        <w:rPr>
          <w:rFonts w:asciiTheme="majorBidi" w:hAnsiTheme="majorBidi" w:cstheme="majorBidi"/>
          <w:bCs/>
        </w:rPr>
        <w:t xml:space="preserve">, </w:t>
      </w:r>
      <w:r w:rsidR="0048574A" w:rsidRPr="00767AB7">
        <w:rPr>
          <w:rFonts w:asciiTheme="majorBidi" w:hAnsiTheme="majorBidi" w:cstheme="majorBidi"/>
          <w:bCs/>
        </w:rPr>
        <w:t>[pers. D]</w:t>
      </w:r>
      <w:r w:rsidR="006C2FAD" w:rsidRPr="00767AB7">
        <w:rPr>
          <w:rFonts w:asciiTheme="majorBidi" w:hAnsiTheme="majorBidi" w:cstheme="majorBidi"/>
          <w:bCs/>
        </w:rPr>
        <w:t xml:space="preserve">, </w:t>
      </w:r>
      <w:r w:rsidR="00ED636B" w:rsidRPr="00767AB7">
        <w:rPr>
          <w:rFonts w:asciiTheme="majorBidi" w:hAnsiTheme="majorBidi" w:cstheme="majorBidi"/>
          <w:bCs/>
        </w:rPr>
        <w:t>[pers. J]</w:t>
      </w:r>
      <w:r w:rsidR="006C2FAD" w:rsidRPr="00767AB7">
        <w:rPr>
          <w:rFonts w:asciiTheme="majorBidi" w:hAnsiTheme="majorBidi" w:cstheme="majorBidi"/>
          <w:bCs/>
        </w:rPr>
        <w:t xml:space="preserve">, </w:t>
      </w:r>
      <w:r w:rsidR="00ED636B" w:rsidRPr="00767AB7">
        <w:rPr>
          <w:rFonts w:asciiTheme="majorBidi" w:hAnsiTheme="majorBidi" w:cstheme="majorBidi"/>
          <w:bCs/>
        </w:rPr>
        <w:t>[pers. H]</w:t>
      </w:r>
      <w:r w:rsidR="006C2FAD" w:rsidRPr="00767AB7">
        <w:rPr>
          <w:rFonts w:asciiTheme="majorBidi" w:hAnsiTheme="majorBidi" w:cstheme="majorBidi"/>
          <w:bCs/>
        </w:rPr>
        <w:t xml:space="preserve"> un </w:t>
      </w:r>
      <w:r w:rsidR="00ED636B" w:rsidRPr="00767AB7">
        <w:rPr>
          <w:rFonts w:asciiTheme="majorBidi" w:hAnsiTheme="majorBidi" w:cstheme="majorBidi"/>
          <w:bCs/>
        </w:rPr>
        <w:t>[pers. I]</w:t>
      </w:r>
      <w:r w:rsidR="006C2FAD" w:rsidRPr="00767AB7">
        <w:rPr>
          <w:rFonts w:asciiTheme="majorBidi" w:hAnsiTheme="majorBidi" w:cstheme="majorBidi"/>
          <w:bCs/>
        </w:rPr>
        <w:t xml:space="preserve"> tiesības uz </w:t>
      </w:r>
      <w:r w:rsidR="00656536" w:rsidRPr="00767AB7">
        <w:rPr>
          <w:rFonts w:asciiTheme="majorBidi" w:hAnsiTheme="majorBidi" w:cstheme="majorBidi"/>
          <w:bCs/>
        </w:rPr>
        <w:t>s</w:t>
      </w:r>
      <w:r w:rsidR="006C2FAD" w:rsidRPr="00767AB7">
        <w:rPr>
          <w:rFonts w:asciiTheme="majorBidi" w:hAnsiTheme="majorBidi" w:cstheme="majorBidi"/>
          <w:bCs/>
        </w:rPr>
        <w:t xml:space="preserve">abiedrības kapitāla daļām. </w:t>
      </w:r>
    </w:p>
    <w:p w14:paraId="365805D0" w14:textId="6F30FBEE" w:rsidR="00E67FC7" w:rsidRPr="00767AB7" w:rsidRDefault="00321744" w:rsidP="00767AB7">
      <w:pPr>
        <w:spacing w:line="276" w:lineRule="auto"/>
        <w:ind w:firstLine="709"/>
        <w:jc w:val="both"/>
        <w:rPr>
          <w:rFonts w:asciiTheme="majorBidi" w:hAnsiTheme="majorBidi" w:cstheme="majorBidi"/>
          <w:bCs/>
        </w:rPr>
      </w:pPr>
      <w:r w:rsidRPr="00767AB7">
        <w:rPr>
          <w:rFonts w:asciiTheme="majorBidi" w:hAnsiTheme="majorBidi" w:cstheme="majorBidi"/>
          <w:bCs/>
        </w:rPr>
        <w:t>Kā noteikts Civillikuma</w:t>
      </w:r>
      <w:r w:rsidR="001C3B4C" w:rsidRPr="00767AB7">
        <w:rPr>
          <w:rFonts w:asciiTheme="majorBidi" w:hAnsiTheme="majorBidi" w:cstheme="majorBidi"/>
          <w:bCs/>
        </w:rPr>
        <w:t xml:space="preserve"> </w:t>
      </w:r>
      <w:r w:rsidRPr="00767AB7">
        <w:rPr>
          <w:rFonts w:asciiTheme="majorBidi" w:hAnsiTheme="majorBidi" w:cstheme="majorBidi"/>
          <w:bCs/>
        </w:rPr>
        <w:t>1894. pantā</w:t>
      </w:r>
      <w:r w:rsidR="00240181" w:rsidRPr="00767AB7">
        <w:rPr>
          <w:rFonts w:asciiTheme="majorBidi" w:hAnsiTheme="majorBidi" w:cstheme="majorBidi"/>
          <w:bCs/>
        </w:rPr>
        <w:t>,</w:t>
      </w:r>
      <w:r w:rsidRPr="00767AB7">
        <w:rPr>
          <w:rFonts w:asciiTheme="majorBidi" w:hAnsiTheme="majorBidi" w:cstheme="majorBidi"/>
          <w:bCs/>
        </w:rPr>
        <w:t xml:space="preserve"> parādnieks, no kura prasa izdot noteiktu svešu lietu, nevar atsaukties uz noilgumu, ja pretējā puse pierāda, ka viņš vai viņa priekšgājējs nav pa visu noilguma laiku valdījuši šo lietu labā ticībā.</w:t>
      </w:r>
    </w:p>
    <w:p w14:paraId="46D78EB1" w14:textId="3C2AE8B9" w:rsidR="00AA5061" w:rsidRPr="00767AB7" w:rsidRDefault="00871966" w:rsidP="00767AB7">
      <w:pPr>
        <w:spacing w:line="276" w:lineRule="auto"/>
        <w:ind w:firstLine="709"/>
        <w:jc w:val="both"/>
        <w:rPr>
          <w:rFonts w:asciiTheme="majorBidi" w:hAnsiTheme="majorBidi" w:cstheme="majorBidi"/>
          <w:bCs/>
        </w:rPr>
      </w:pPr>
      <w:r w:rsidRPr="00767AB7">
        <w:rPr>
          <w:rFonts w:asciiTheme="majorBidi" w:hAnsiTheme="majorBidi" w:cstheme="majorBidi"/>
          <w:bCs/>
        </w:rPr>
        <w:t>Lai noteiktu, vai tiesa konkrētajā gadījumā varēja piemērot Civillikuma</w:t>
      </w:r>
      <w:r w:rsidR="001C3B4C" w:rsidRPr="00767AB7">
        <w:rPr>
          <w:rFonts w:asciiTheme="majorBidi" w:hAnsiTheme="majorBidi" w:cstheme="majorBidi"/>
          <w:bCs/>
        </w:rPr>
        <w:t xml:space="preserve"> </w:t>
      </w:r>
      <w:r w:rsidRPr="00767AB7">
        <w:rPr>
          <w:rFonts w:asciiTheme="majorBidi" w:hAnsiTheme="majorBidi" w:cstheme="majorBidi"/>
          <w:bCs/>
        </w:rPr>
        <w:t xml:space="preserve">1894. pantu, ir jānoskaidro šīs normas tvērums. Tiesību doktrīnā par </w:t>
      </w:r>
      <w:r w:rsidR="002E5F06" w:rsidRPr="00767AB7">
        <w:rPr>
          <w:rFonts w:asciiTheme="majorBidi" w:hAnsiTheme="majorBidi" w:cstheme="majorBidi"/>
          <w:bCs/>
        </w:rPr>
        <w:t xml:space="preserve">Baltijas </w:t>
      </w:r>
      <w:r w:rsidRPr="00767AB7">
        <w:rPr>
          <w:rFonts w:asciiTheme="majorBidi" w:hAnsiTheme="majorBidi" w:cstheme="majorBidi"/>
          <w:bCs/>
        </w:rPr>
        <w:t xml:space="preserve">1864. gada Civillikuma </w:t>
      </w:r>
      <w:r w:rsidR="002E5F06" w:rsidRPr="00767AB7">
        <w:rPr>
          <w:rFonts w:asciiTheme="majorBidi" w:hAnsiTheme="majorBidi" w:cstheme="majorBidi"/>
          <w:bCs/>
        </w:rPr>
        <w:t>(Vietējo likumu kopojuma</w:t>
      </w:r>
      <w:r w:rsidR="001C3B4C" w:rsidRPr="00767AB7">
        <w:rPr>
          <w:rFonts w:asciiTheme="majorBidi" w:hAnsiTheme="majorBidi" w:cstheme="majorBidi"/>
          <w:bCs/>
        </w:rPr>
        <w:t xml:space="preserve"> </w:t>
      </w:r>
      <w:r w:rsidR="002E5F06" w:rsidRPr="00767AB7">
        <w:rPr>
          <w:rFonts w:asciiTheme="majorBidi" w:hAnsiTheme="majorBidi" w:cstheme="majorBidi"/>
          <w:bCs/>
        </w:rPr>
        <w:t>III daļa)</w:t>
      </w:r>
      <w:r w:rsidR="001C3B4C" w:rsidRPr="00767AB7">
        <w:rPr>
          <w:rFonts w:asciiTheme="majorBidi" w:hAnsiTheme="majorBidi" w:cstheme="majorBidi"/>
          <w:bCs/>
        </w:rPr>
        <w:t xml:space="preserve"> </w:t>
      </w:r>
      <w:r w:rsidR="00AA5061" w:rsidRPr="00767AB7">
        <w:rPr>
          <w:rFonts w:asciiTheme="majorBidi" w:hAnsiTheme="majorBidi" w:cstheme="majorBidi"/>
          <w:bCs/>
        </w:rPr>
        <w:t>3619. pantu, k</w:t>
      </w:r>
      <w:r w:rsidR="00444524" w:rsidRPr="00767AB7">
        <w:rPr>
          <w:rFonts w:asciiTheme="majorBidi" w:hAnsiTheme="majorBidi" w:cstheme="majorBidi"/>
          <w:bCs/>
        </w:rPr>
        <w:t>ura pirmais teikums</w:t>
      </w:r>
      <w:r w:rsidR="00AA5061" w:rsidRPr="00767AB7">
        <w:rPr>
          <w:rFonts w:asciiTheme="majorBidi" w:hAnsiTheme="majorBidi" w:cstheme="majorBidi"/>
          <w:bCs/>
        </w:rPr>
        <w:t xml:space="preserve"> ir</w:t>
      </w:r>
      <w:r w:rsidR="00444524" w:rsidRPr="00767AB7">
        <w:rPr>
          <w:rFonts w:asciiTheme="majorBidi" w:hAnsiTheme="majorBidi" w:cstheme="majorBidi"/>
          <w:bCs/>
        </w:rPr>
        <w:t xml:space="preserve"> identisks Civillikuma</w:t>
      </w:r>
      <w:r w:rsidR="001C3B4C" w:rsidRPr="00767AB7">
        <w:rPr>
          <w:rFonts w:asciiTheme="majorBidi" w:hAnsiTheme="majorBidi" w:cstheme="majorBidi"/>
          <w:bCs/>
        </w:rPr>
        <w:t xml:space="preserve"> </w:t>
      </w:r>
      <w:r w:rsidR="00444524" w:rsidRPr="00767AB7">
        <w:rPr>
          <w:rFonts w:asciiTheme="majorBidi" w:hAnsiTheme="majorBidi" w:cstheme="majorBidi"/>
          <w:bCs/>
        </w:rPr>
        <w:t>1894.</w:t>
      </w:r>
      <w:r w:rsidR="001C3B4C" w:rsidRPr="00767AB7">
        <w:rPr>
          <w:rFonts w:asciiTheme="majorBidi" w:hAnsiTheme="majorBidi" w:cstheme="majorBidi"/>
          <w:bCs/>
        </w:rPr>
        <w:t> </w:t>
      </w:r>
      <w:r w:rsidR="00444524" w:rsidRPr="00767AB7">
        <w:rPr>
          <w:rFonts w:asciiTheme="majorBidi" w:hAnsiTheme="majorBidi" w:cstheme="majorBidi"/>
          <w:bCs/>
        </w:rPr>
        <w:t>panta saturam,</w:t>
      </w:r>
      <w:r w:rsidR="00AA5061" w:rsidRPr="00767AB7">
        <w:rPr>
          <w:rFonts w:asciiTheme="majorBidi" w:hAnsiTheme="majorBidi" w:cstheme="majorBidi"/>
          <w:bCs/>
        </w:rPr>
        <w:t xml:space="preserve"> ir atzīts, ka minēt</w:t>
      </w:r>
      <w:r w:rsidR="004D4126" w:rsidRPr="00767AB7">
        <w:rPr>
          <w:rFonts w:asciiTheme="majorBidi" w:hAnsiTheme="majorBidi" w:cstheme="majorBidi"/>
          <w:bCs/>
        </w:rPr>
        <w:t>ā tiesību norma</w:t>
      </w:r>
      <w:r w:rsidR="00AA5061" w:rsidRPr="00767AB7">
        <w:rPr>
          <w:rFonts w:asciiTheme="majorBidi" w:hAnsiTheme="majorBidi" w:cstheme="majorBidi"/>
          <w:bCs/>
        </w:rPr>
        <w:t xml:space="preserve"> </w:t>
      </w:r>
      <w:r w:rsidR="00444524" w:rsidRPr="00767AB7">
        <w:rPr>
          <w:rFonts w:asciiTheme="majorBidi" w:hAnsiTheme="majorBidi" w:cstheme="majorBidi"/>
          <w:bCs/>
        </w:rPr>
        <w:t>neattiecas uz bez</w:t>
      </w:r>
      <w:r w:rsidR="00AA5061" w:rsidRPr="00767AB7">
        <w:rPr>
          <w:rFonts w:asciiTheme="majorBidi" w:hAnsiTheme="majorBidi" w:cstheme="majorBidi"/>
          <w:bCs/>
        </w:rPr>
        <w:t xml:space="preserve">ķermeniskām lietām. </w:t>
      </w:r>
    </w:p>
    <w:p w14:paraId="6BAC44CD" w14:textId="1EEA6F6A" w:rsidR="00DC4E98" w:rsidRPr="00767AB7" w:rsidRDefault="00AA5061" w:rsidP="00767AB7">
      <w:pPr>
        <w:spacing w:line="276" w:lineRule="auto"/>
        <w:ind w:firstLine="709"/>
        <w:jc w:val="both"/>
        <w:rPr>
          <w:rFonts w:asciiTheme="majorBidi" w:hAnsiTheme="majorBidi" w:cstheme="majorBidi"/>
          <w:bCs/>
        </w:rPr>
      </w:pPr>
      <w:r w:rsidRPr="00767AB7">
        <w:rPr>
          <w:rFonts w:asciiTheme="majorBidi" w:hAnsiTheme="majorBidi" w:cstheme="majorBidi"/>
          <w:bCs/>
        </w:rPr>
        <w:t>V</w:t>
      </w:r>
      <w:r w:rsidR="00656536" w:rsidRPr="00767AB7">
        <w:rPr>
          <w:rFonts w:asciiTheme="majorBidi" w:hAnsiTheme="majorBidi" w:cstheme="majorBidi"/>
          <w:bCs/>
        </w:rPr>
        <w:t>ladimirs</w:t>
      </w:r>
      <w:r w:rsidRPr="00767AB7">
        <w:rPr>
          <w:rFonts w:asciiTheme="majorBidi" w:hAnsiTheme="majorBidi" w:cstheme="majorBidi"/>
          <w:bCs/>
        </w:rPr>
        <w:t> Bukovskis, atsaucoties uz K</w:t>
      </w:r>
      <w:r w:rsidR="00656536" w:rsidRPr="00767AB7">
        <w:rPr>
          <w:rFonts w:asciiTheme="majorBidi" w:hAnsiTheme="majorBidi" w:cstheme="majorBidi"/>
          <w:bCs/>
        </w:rPr>
        <w:t>arla</w:t>
      </w:r>
      <w:r w:rsidR="00CE3F16" w:rsidRPr="00767AB7">
        <w:rPr>
          <w:rFonts w:asciiTheme="majorBidi" w:hAnsiTheme="majorBidi" w:cstheme="majorBidi"/>
          <w:bCs/>
        </w:rPr>
        <w:t> </w:t>
      </w:r>
      <w:proofErr w:type="spellStart"/>
      <w:r w:rsidRPr="00767AB7">
        <w:rPr>
          <w:rFonts w:asciiTheme="majorBidi" w:hAnsiTheme="majorBidi" w:cstheme="majorBidi"/>
          <w:bCs/>
        </w:rPr>
        <w:t>Erdmana</w:t>
      </w:r>
      <w:proofErr w:type="spellEnd"/>
      <w:r w:rsidRPr="00767AB7">
        <w:rPr>
          <w:rFonts w:asciiTheme="majorBidi" w:hAnsiTheme="majorBidi" w:cstheme="majorBidi"/>
          <w:bCs/>
        </w:rPr>
        <w:t xml:space="preserve"> atziņām par ķermenisku lietu dominējošo nozīmi lietu tiesībās, ir norādījis, ka</w:t>
      </w:r>
      <w:r w:rsidR="000971A8" w:rsidRPr="00767AB7">
        <w:rPr>
          <w:rFonts w:asciiTheme="majorBidi" w:hAnsiTheme="majorBidi" w:cstheme="majorBidi"/>
          <w:bCs/>
        </w:rPr>
        <w:t xml:space="preserve"> </w:t>
      </w:r>
      <w:r w:rsidR="004D4126" w:rsidRPr="00767AB7">
        <w:rPr>
          <w:rFonts w:asciiTheme="majorBidi" w:hAnsiTheme="majorBidi" w:cstheme="majorBidi"/>
          <w:bCs/>
        </w:rPr>
        <w:t>Baltijas Civillikuma</w:t>
      </w:r>
      <w:r w:rsidR="001C3B4C" w:rsidRPr="00767AB7">
        <w:rPr>
          <w:rFonts w:asciiTheme="majorBidi" w:hAnsiTheme="majorBidi" w:cstheme="majorBidi"/>
          <w:bCs/>
        </w:rPr>
        <w:t xml:space="preserve"> </w:t>
      </w:r>
      <w:r w:rsidR="00444524" w:rsidRPr="00767AB7">
        <w:rPr>
          <w:rFonts w:asciiTheme="majorBidi" w:hAnsiTheme="majorBidi" w:cstheme="majorBidi"/>
          <w:bCs/>
        </w:rPr>
        <w:t>3619. pants</w:t>
      </w:r>
      <w:r w:rsidRPr="00767AB7">
        <w:rPr>
          <w:rFonts w:asciiTheme="majorBidi" w:hAnsiTheme="majorBidi" w:cstheme="majorBidi"/>
          <w:bCs/>
        </w:rPr>
        <w:t xml:space="preserve"> ir attiecināms tikai uz </w:t>
      </w:r>
      <w:r w:rsidR="00444524" w:rsidRPr="00767AB7">
        <w:rPr>
          <w:rFonts w:asciiTheme="majorBidi" w:hAnsiTheme="majorBidi" w:cstheme="majorBidi"/>
          <w:bCs/>
        </w:rPr>
        <w:t xml:space="preserve">prasībām par kustamu vai nekustamu </w:t>
      </w:r>
      <w:r w:rsidRPr="00767AB7">
        <w:rPr>
          <w:rFonts w:asciiTheme="majorBidi" w:hAnsiTheme="majorBidi" w:cstheme="majorBidi"/>
          <w:bCs/>
        </w:rPr>
        <w:t>ķermenisk</w:t>
      </w:r>
      <w:r w:rsidR="00444524" w:rsidRPr="00767AB7">
        <w:rPr>
          <w:rFonts w:asciiTheme="majorBidi" w:hAnsiTheme="majorBidi" w:cstheme="majorBidi"/>
          <w:bCs/>
        </w:rPr>
        <w:t xml:space="preserve">u </w:t>
      </w:r>
      <w:r w:rsidRPr="00767AB7">
        <w:rPr>
          <w:rFonts w:asciiTheme="majorBidi" w:hAnsiTheme="majorBidi" w:cstheme="majorBidi"/>
          <w:bCs/>
        </w:rPr>
        <w:t>liet</w:t>
      </w:r>
      <w:r w:rsidR="00444524" w:rsidRPr="00767AB7">
        <w:rPr>
          <w:rFonts w:asciiTheme="majorBidi" w:hAnsiTheme="majorBidi" w:cstheme="majorBidi"/>
          <w:bCs/>
        </w:rPr>
        <w:t>u izdošanu.</w:t>
      </w:r>
      <w:r w:rsidRPr="00767AB7">
        <w:rPr>
          <w:rFonts w:asciiTheme="majorBidi" w:hAnsiTheme="majorBidi" w:cstheme="majorBidi"/>
          <w:bCs/>
        </w:rPr>
        <w:t xml:space="preserve"> </w:t>
      </w:r>
      <w:r w:rsidR="00BB2F88" w:rsidRPr="00767AB7">
        <w:rPr>
          <w:rFonts w:asciiTheme="majorBidi" w:hAnsiTheme="majorBidi" w:cstheme="majorBidi"/>
          <w:bCs/>
        </w:rPr>
        <w:t>T</w:t>
      </w:r>
      <w:r w:rsidR="00444524" w:rsidRPr="00767AB7">
        <w:rPr>
          <w:rFonts w:asciiTheme="majorBidi" w:hAnsiTheme="majorBidi" w:cstheme="majorBidi"/>
          <w:bCs/>
        </w:rPr>
        <w:t xml:space="preserve">iesībām, piemēram, </w:t>
      </w:r>
      <w:r w:rsidR="00BB2F88" w:rsidRPr="00767AB7">
        <w:rPr>
          <w:rFonts w:asciiTheme="majorBidi" w:hAnsiTheme="majorBidi" w:cstheme="majorBidi"/>
          <w:bCs/>
        </w:rPr>
        <w:t>akcijām vai uzrādītāja vērtspapīriem</w:t>
      </w:r>
      <w:r w:rsidR="00444524" w:rsidRPr="00767AB7">
        <w:rPr>
          <w:rFonts w:asciiTheme="majorBidi" w:hAnsiTheme="majorBidi" w:cstheme="majorBidi"/>
          <w:bCs/>
        </w:rPr>
        <w:t xml:space="preserve">, minētais likuma noteikums var tikt piemērots tikai tad, ja </w:t>
      </w:r>
      <w:r w:rsidR="00BB2F88" w:rsidRPr="00767AB7">
        <w:rPr>
          <w:rFonts w:asciiTheme="majorBidi" w:hAnsiTheme="majorBidi" w:cstheme="majorBidi"/>
          <w:bCs/>
        </w:rPr>
        <w:t xml:space="preserve">tiesība ir iemiesota ķermeniskā (papīra) formā un tiek prasīta attiecīgās </w:t>
      </w:r>
      <w:r w:rsidR="002372EF" w:rsidRPr="00767AB7">
        <w:rPr>
          <w:rFonts w:asciiTheme="majorBidi" w:hAnsiTheme="majorBidi" w:cstheme="majorBidi"/>
          <w:bCs/>
        </w:rPr>
        <w:t>bez</w:t>
      </w:r>
      <w:r w:rsidR="00BB2F88" w:rsidRPr="00767AB7">
        <w:rPr>
          <w:rFonts w:asciiTheme="majorBidi" w:hAnsiTheme="majorBidi" w:cstheme="majorBidi"/>
          <w:bCs/>
        </w:rPr>
        <w:t>ķermeniskās lietas jeb tiesības ārējā ietvara izdošana (sk. </w:t>
      </w:r>
      <w:proofErr w:type="spellStart"/>
      <w:r w:rsidR="00BB2F88" w:rsidRPr="00767AB7">
        <w:rPr>
          <w:rFonts w:asciiTheme="majorBidi" w:hAnsiTheme="majorBidi" w:cstheme="majorBidi"/>
          <w:bCs/>
          <w:i/>
          <w:iCs/>
        </w:rPr>
        <w:t>Erdmann</w:t>
      </w:r>
      <w:proofErr w:type="spellEnd"/>
      <w:r w:rsidR="000971A8" w:rsidRPr="00767AB7">
        <w:rPr>
          <w:rFonts w:asciiTheme="majorBidi" w:hAnsiTheme="majorBidi" w:cstheme="majorBidi"/>
          <w:bCs/>
          <w:i/>
          <w:iCs/>
        </w:rPr>
        <w:t> </w:t>
      </w:r>
      <w:r w:rsidR="00BB2F88" w:rsidRPr="00767AB7">
        <w:rPr>
          <w:rFonts w:asciiTheme="majorBidi" w:hAnsiTheme="majorBidi" w:cstheme="majorBidi"/>
          <w:bCs/>
          <w:i/>
          <w:iCs/>
        </w:rPr>
        <w:t xml:space="preserve">C. </w:t>
      </w:r>
      <w:proofErr w:type="spellStart"/>
      <w:r w:rsidR="00CE3F16" w:rsidRPr="00767AB7">
        <w:rPr>
          <w:rFonts w:asciiTheme="majorBidi" w:hAnsiTheme="majorBidi" w:cstheme="majorBidi"/>
          <w:bCs/>
          <w:i/>
          <w:iCs/>
        </w:rPr>
        <w:t>System</w:t>
      </w:r>
      <w:proofErr w:type="spellEnd"/>
      <w:r w:rsidR="00CE3F16" w:rsidRPr="00767AB7">
        <w:rPr>
          <w:rFonts w:asciiTheme="majorBidi" w:hAnsiTheme="majorBidi" w:cstheme="majorBidi"/>
          <w:bCs/>
          <w:i/>
          <w:iCs/>
        </w:rPr>
        <w:t xml:space="preserve"> </w:t>
      </w:r>
      <w:proofErr w:type="spellStart"/>
      <w:r w:rsidR="00CE3F16" w:rsidRPr="00767AB7">
        <w:rPr>
          <w:rFonts w:asciiTheme="majorBidi" w:hAnsiTheme="majorBidi" w:cstheme="majorBidi"/>
          <w:bCs/>
          <w:i/>
          <w:iCs/>
        </w:rPr>
        <w:t>des</w:t>
      </w:r>
      <w:proofErr w:type="spellEnd"/>
      <w:r w:rsidR="00CE3F16" w:rsidRPr="00767AB7">
        <w:rPr>
          <w:rFonts w:asciiTheme="majorBidi" w:hAnsiTheme="majorBidi" w:cstheme="majorBidi"/>
          <w:bCs/>
          <w:i/>
          <w:iCs/>
        </w:rPr>
        <w:t xml:space="preserve"> </w:t>
      </w:r>
      <w:proofErr w:type="spellStart"/>
      <w:r w:rsidR="00CE3F16" w:rsidRPr="00767AB7">
        <w:rPr>
          <w:rFonts w:asciiTheme="majorBidi" w:hAnsiTheme="majorBidi" w:cstheme="majorBidi"/>
          <w:bCs/>
          <w:i/>
          <w:iCs/>
        </w:rPr>
        <w:t>Privatrechts</w:t>
      </w:r>
      <w:proofErr w:type="spellEnd"/>
      <w:r w:rsidR="00CE3F16" w:rsidRPr="00767AB7">
        <w:rPr>
          <w:rFonts w:asciiTheme="majorBidi" w:hAnsiTheme="majorBidi" w:cstheme="majorBidi"/>
          <w:bCs/>
          <w:i/>
          <w:iCs/>
        </w:rPr>
        <w:t xml:space="preserve"> der </w:t>
      </w:r>
      <w:proofErr w:type="spellStart"/>
      <w:r w:rsidR="00CE3F16" w:rsidRPr="00767AB7">
        <w:rPr>
          <w:rFonts w:asciiTheme="majorBidi" w:hAnsiTheme="majorBidi" w:cstheme="majorBidi"/>
          <w:bCs/>
          <w:i/>
          <w:iCs/>
        </w:rPr>
        <w:t>Ostseeprovinzen</w:t>
      </w:r>
      <w:proofErr w:type="spellEnd"/>
      <w:r w:rsidR="00CE3F16" w:rsidRPr="00767AB7">
        <w:rPr>
          <w:rFonts w:asciiTheme="majorBidi" w:hAnsiTheme="majorBidi" w:cstheme="majorBidi"/>
          <w:bCs/>
          <w:i/>
          <w:iCs/>
        </w:rPr>
        <w:t xml:space="preserve"> </w:t>
      </w:r>
      <w:proofErr w:type="spellStart"/>
      <w:r w:rsidR="00CE3F16" w:rsidRPr="00767AB7">
        <w:rPr>
          <w:rFonts w:asciiTheme="majorBidi" w:hAnsiTheme="majorBidi" w:cstheme="majorBidi"/>
          <w:bCs/>
          <w:i/>
          <w:iCs/>
        </w:rPr>
        <w:t>Liv</w:t>
      </w:r>
      <w:proofErr w:type="spellEnd"/>
      <w:r w:rsidR="00CE3F16" w:rsidRPr="00767AB7">
        <w:rPr>
          <w:rFonts w:asciiTheme="majorBidi" w:hAnsiTheme="majorBidi" w:cstheme="majorBidi"/>
          <w:bCs/>
          <w:i/>
          <w:iCs/>
        </w:rPr>
        <w:t xml:space="preserve">-, </w:t>
      </w:r>
      <w:proofErr w:type="spellStart"/>
      <w:r w:rsidR="00CE3F16" w:rsidRPr="00767AB7">
        <w:rPr>
          <w:rFonts w:asciiTheme="majorBidi" w:hAnsiTheme="majorBidi" w:cstheme="majorBidi"/>
          <w:bCs/>
          <w:i/>
          <w:iCs/>
        </w:rPr>
        <w:t>Est</w:t>
      </w:r>
      <w:proofErr w:type="spellEnd"/>
      <w:r w:rsidR="00CE3F16" w:rsidRPr="00767AB7">
        <w:rPr>
          <w:rFonts w:asciiTheme="majorBidi" w:hAnsiTheme="majorBidi" w:cstheme="majorBidi"/>
          <w:bCs/>
          <w:i/>
          <w:iCs/>
        </w:rPr>
        <w:t xml:space="preserve">- </w:t>
      </w:r>
      <w:proofErr w:type="spellStart"/>
      <w:r w:rsidR="00CE3F16" w:rsidRPr="00767AB7">
        <w:rPr>
          <w:rFonts w:asciiTheme="majorBidi" w:hAnsiTheme="majorBidi" w:cstheme="majorBidi"/>
          <w:bCs/>
          <w:i/>
          <w:iCs/>
        </w:rPr>
        <w:t>und</w:t>
      </w:r>
      <w:proofErr w:type="spellEnd"/>
      <w:r w:rsidR="00CE3F16" w:rsidRPr="00767AB7">
        <w:rPr>
          <w:rFonts w:asciiTheme="majorBidi" w:hAnsiTheme="majorBidi" w:cstheme="majorBidi"/>
          <w:bCs/>
          <w:i/>
          <w:iCs/>
        </w:rPr>
        <w:t xml:space="preserve"> </w:t>
      </w:r>
      <w:proofErr w:type="spellStart"/>
      <w:r w:rsidR="00CE3F16" w:rsidRPr="00767AB7">
        <w:rPr>
          <w:rFonts w:asciiTheme="majorBidi" w:hAnsiTheme="majorBidi" w:cstheme="majorBidi"/>
          <w:bCs/>
          <w:i/>
          <w:iCs/>
        </w:rPr>
        <w:t>Curland</w:t>
      </w:r>
      <w:proofErr w:type="spellEnd"/>
      <w:r w:rsidR="00CE3F16" w:rsidRPr="00767AB7">
        <w:rPr>
          <w:rFonts w:asciiTheme="majorBidi" w:hAnsiTheme="majorBidi" w:cstheme="majorBidi"/>
          <w:bCs/>
          <w:i/>
          <w:iCs/>
        </w:rPr>
        <w:t xml:space="preserve">. </w:t>
      </w:r>
      <w:proofErr w:type="spellStart"/>
      <w:r w:rsidR="00CE3F16" w:rsidRPr="00767AB7">
        <w:rPr>
          <w:rFonts w:asciiTheme="majorBidi" w:hAnsiTheme="majorBidi" w:cstheme="majorBidi"/>
          <w:bCs/>
          <w:i/>
          <w:iCs/>
        </w:rPr>
        <w:t>Erster</w:t>
      </w:r>
      <w:proofErr w:type="spellEnd"/>
      <w:r w:rsidR="00CE3F16" w:rsidRPr="00767AB7">
        <w:rPr>
          <w:rFonts w:asciiTheme="majorBidi" w:hAnsiTheme="majorBidi" w:cstheme="majorBidi"/>
          <w:bCs/>
          <w:i/>
          <w:iCs/>
        </w:rPr>
        <w:t xml:space="preserve"> </w:t>
      </w:r>
      <w:proofErr w:type="spellStart"/>
      <w:r w:rsidR="00CE3F16" w:rsidRPr="00767AB7">
        <w:rPr>
          <w:rFonts w:asciiTheme="majorBidi" w:hAnsiTheme="majorBidi" w:cstheme="majorBidi"/>
          <w:bCs/>
          <w:i/>
          <w:iCs/>
        </w:rPr>
        <w:t>Band</w:t>
      </w:r>
      <w:proofErr w:type="spellEnd"/>
      <w:r w:rsidR="00CE3F16" w:rsidRPr="00767AB7">
        <w:rPr>
          <w:rFonts w:asciiTheme="majorBidi" w:hAnsiTheme="majorBidi" w:cstheme="majorBidi"/>
          <w:bCs/>
          <w:i/>
          <w:iCs/>
        </w:rPr>
        <w:t xml:space="preserve">. </w:t>
      </w:r>
      <w:proofErr w:type="spellStart"/>
      <w:r w:rsidR="00CE3F16" w:rsidRPr="00767AB7">
        <w:rPr>
          <w:rFonts w:asciiTheme="majorBidi" w:hAnsiTheme="majorBidi" w:cstheme="majorBidi"/>
          <w:bCs/>
          <w:i/>
          <w:iCs/>
        </w:rPr>
        <w:t>Allgemeiner</w:t>
      </w:r>
      <w:proofErr w:type="spellEnd"/>
      <w:r w:rsidR="00CE3F16" w:rsidRPr="00767AB7">
        <w:rPr>
          <w:rFonts w:asciiTheme="majorBidi" w:hAnsiTheme="majorBidi" w:cstheme="majorBidi"/>
          <w:bCs/>
          <w:i/>
          <w:iCs/>
        </w:rPr>
        <w:t xml:space="preserve"> </w:t>
      </w:r>
      <w:proofErr w:type="spellStart"/>
      <w:r w:rsidR="00CE3F16" w:rsidRPr="00767AB7">
        <w:rPr>
          <w:rFonts w:asciiTheme="majorBidi" w:hAnsiTheme="majorBidi" w:cstheme="majorBidi"/>
          <w:bCs/>
          <w:i/>
          <w:iCs/>
        </w:rPr>
        <w:t>Theil</w:t>
      </w:r>
      <w:proofErr w:type="spellEnd"/>
      <w:r w:rsidR="00CE3F16" w:rsidRPr="00767AB7">
        <w:rPr>
          <w:rFonts w:asciiTheme="majorBidi" w:hAnsiTheme="majorBidi" w:cstheme="majorBidi"/>
          <w:bCs/>
          <w:i/>
          <w:iCs/>
        </w:rPr>
        <w:t xml:space="preserve">. </w:t>
      </w:r>
      <w:proofErr w:type="spellStart"/>
      <w:r w:rsidR="00CE3F16" w:rsidRPr="00767AB7">
        <w:rPr>
          <w:rFonts w:asciiTheme="majorBidi" w:hAnsiTheme="majorBidi" w:cstheme="majorBidi"/>
          <w:bCs/>
          <w:i/>
          <w:iCs/>
        </w:rPr>
        <w:t>Privatrecht</w:t>
      </w:r>
      <w:proofErr w:type="spellEnd"/>
      <w:r w:rsidR="00CE3F16" w:rsidRPr="00767AB7">
        <w:rPr>
          <w:rFonts w:asciiTheme="majorBidi" w:hAnsiTheme="majorBidi" w:cstheme="majorBidi"/>
          <w:bCs/>
          <w:i/>
          <w:iCs/>
        </w:rPr>
        <w:t xml:space="preserve">. </w:t>
      </w:r>
      <w:proofErr w:type="spellStart"/>
      <w:r w:rsidR="00CE3F16" w:rsidRPr="00767AB7">
        <w:rPr>
          <w:rFonts w:asciiTheme="majorBidi" w:hAnsiTheme="majorBidi" w:cstheme="majorBidi"/>
          <w:bCs/>
          <w:i/>
          <w:iCs/>
        </w:rPr>
        <w:t>Riga</w:t>
      </w:r>
      <w:proofErr w:type="spellEnd"/>
      <w:r w:rsidR="00CE3F16" w:rsidRPr="00767AB7">
        <w:rPr>
          <w:rFonts w:asciiTheme="majorBidi" w:hAnsiTheme="majorBidi" w:cstheme="majorBidi"/>
          <w:bCs/>
          <w:i/>
          <w:iCs/>
        </w:rPr>
        <w:t>: N. </w:t>
      </w:r>
      <w:proofErr w:type="spellStart"/>
      <w:r w:rsidR="00CE3F16" w:rsidRPr="00767AB7">
        <w:rPr>
          <w:rFonts w:asciiTheme="majorBidi" w:hAnsiTheme="majorBidi" w:cstheme="majorBidi"/>
          <w:bCs/>
          <w:i/>
          <w:iCs/>
        </w:rPr>
        <w:t>Kymmel’s</w:t>
      </w:r>
      <w:proofErr w:type="spellEnd"/>
      <w:r w:rsidR="00CE3F16" w:rsidRPr="00767AB7">
        <w:rPr>
          <w:rFonts w:asciiTheme="majorBidi" w:hAnsiTheme="majorBidi" w:cstheme="majorBidi"/>
          <w:bCs/>
          <w:i/>
          <w:iCs/>
        </w:rPr>
        <w:t xml:space="preserve"> </w:t>
      </w:r>
      <w:proofErr w:type="spellStart"/>
      <w:r w:rsidR="00CE3F16" w:rsidRPr="00767AB7">
        <w:rPr>
          <w:rFonts w:asciiTheme="majorBidi" w:hAnsiTheme="majorBidi" w:cstheme="majorBidi"/>
          <w:bCs/>
          <w:i/>
          <w:iCs/>
        </w:rPr>
        <w:t>Verlag</w:t>
      </w:r>
      <w:proofErr w:type="spellEnd"/>
      <w:r w:rsidR="00CE3F16" w:rsidRPr="00767AB7">
        <w:rPr>
          <w:rFonts w:asciiTheme="majorBidi" w:hAnsiTheme="majorBidi" w:cstheme="majorBidi"/>
          <w:bCs/>
          <w:i/>
          <w:iCs/>
        </w:rPr>
        <w:t xml:space="preserve">, 1889, S. 133, 134; </w:t>
      </w:r>
      <w:proofErr w:type="spellStart"/>
      <w:r w:rsidR="00DC4E98" w:rsidRPr="00767AB7">
        <w:rPr>
          <w:rFonts w:asciiTheme="majorBidi" w:hAnsiTheme="majorBidi" w:cstheme="majorBidi"/>
          <w:bCs/>
          <w:i/>
          <w:iCs/>
        </w:rPr>
        <w:t>Буковский</w:t>
      </w:r>
      <w:proofErr w:type="spellEnd"/>
      <w:r w:rsidR="00A64E56" w:rsidRPr="00767AB7">
        <w:rPr>
          <w:rFonts w:asciiTheme="majorBidi" w:hAnsiTheme="majorBidi" w:cstheme="majorBidi"/>
          <w:bCs/>
          <w:i/>
          <w:iCs/>
        </w:rPr>
        <w:t> </w:t>
      </w:r>
      <w:r w:rsidR="00DC4E98" w:rsidRPr="00767AB7">
        <w:rPr>
          <w:rFonts w:asciiTheme="majorBidi" w:hAnsiTheme="majorBidi" w:cstheme="majorBidi"/>
          <w:bCs/>
          <w:i/>
          <w:iCs/>
        </w:rPr>
        <w:t>В.</w:t>
      </w:r>
      <w:r w:rsidR="00A64E56" w:rsidRPr="00767AB7">
        <w:rPr>
          <w:rFonts w:asciiTheme="majorBidi" w:hAnsiTheme="majorBidi" w:cstheme="majorBidi"/>
          <w:bCs/>
          <w:i/>
          <w:iCs/>
        </w:rPr>
        <w:t xml:space="preserve">  </w:t>
      </w:r>
      <w:r w:rsidR="00DC4E98" w:rsidRPr="00767AB7">
        <w:rPr>
          <w:rFonts w:asciiTheme="majorBidi" w:hAnsiTheme="majorBidi" w:cstheme="majorBidi"/>
          <w:bCs/>
          <w:i/>
          <w:iCs/>
        </w:rPr>
        <w:t>(</w:t>
      </w:r>
      <w:proofErr w:type="spellStart"/>
      <w:r w:rsidR="00DC4E98" w:rsidRPr="00767AB7">
        <w:rPr>
          <w:rFonts w:asciiTheme="majorBidi" w:hAnsiTheme="majorBidi" w:cstheme="majorBidi"/>
          <w:bCs/>
          <w:i/>
          <w:iCs/>
        </w:rPr>
        <w:t>cост</w:t>
      </w:r>
      <w:proofErr w:type="spellEnd"/>
      <w:r w:rsidR="00DC4E98" w:rsidRPr="00767AB7">
        <w:rPr>
          <w:rFonts w:asciiTheme="majorBidi" w:hAnsiTheme="majorBidi" w:cstheme="majorBidi"/>
          <w:bCs/>
          <w:i/>
          <w:iCs/>
        </w:rPr>
        <w:t xml:space="preserve">.). </w:t>
      </w:r>
      <w:proofErr w:type="spellStart"/>
      <w:r w:rsidR="00DC4E98" w:rsidRPr="00767AB7">
        <w:rPr>
          <w:rFonts w:asciiTheme="majorBidi" w:hAnsiTheme="majorBidi" w:cstheme="majorBidi"/>
          <w:bCs/>
          <w:i/>
          <w:iCs/>
        </w:rPr>
        <w:t>Сводъ</w:t>
      </w:r>
      <w:proofErr w:type="spellEnd"/>
      <w:r w:rsidR="00DC4E98" w:rsidRPr="00767AB7">
        <w:rPr>
          <w:rFonts w:asciiTheme="majorBidi" w:hAnsiTheme="majorBidi" w:cstheme="majorBidi"/>
          <w:bCs/>
          <w:i/>
          <w:iCs/>
        </w:rPr>
        <w:t xml:space="preserve"> </w:t>
      </w:r>
      <w:proofErr w:type="spellStart"/>
      <w:r w:rsidR="00DC4E98" w:rsidRPr="00767AB7">
        <w:rPr>
          <w:rFonts w:asciiTheme="majorBidi" w:hAnsiTheme="majorBidi" w:cstheme="majorBidi"/>
          <w:bCs/>
          <w:i/>
          <w:iCs/>
        </w:rPr>
        <w:t>гражданскихъ</w:t>
      </w:r>
      <w:proofErr w:type="spellEnd"/>
      <w:r w:rsidR="00DC4E98" w:rsidRPr="00767AB7">
        <w:rPr>
          <w:rFonts w:asciiTheme="majorBidi" w:hAnsiTheme="majorBidi" w:cstheme="majorBidi"/>
          <w:bCs/>
          <w:i/>
          <w:iCs/>
        </w:rPr>
        <w:t xml:space="preserve"> </w:t>
      </w:r>
      <w:proofErr w:type="spellStart"/>
      <w:r w:rsidR="00DC4E98" w:rsidRPr="00767AB7">
        <w:rPr>
          <w:rFonts w:asciiTheme="majorBidi" w:hAnsiTheme="majorBidi" w:cstheme="majorBidi"/>
          <w:bCs/>
          <w:i/>
          <w:iCs/>
        </w:rPr>
        <w:t>узаконений</w:t>
      </w:r>
      <w:proofErr w:type="spellEnd"/>
      <w:r w:rsidR="00DC4E98" w:rsidRPr="00767AB7">
        <w:rPr>
          <w:rFonts w:asciiTheme="majorBidi" w:hAnsiTheme="majorBidi" w:cstheme="majorBidi"/>
          <w:bCs/>
          <w:i/>
          <w:iCs/>
        </w:rPr>
        <w:t xml:space="preserve"> </w:t>
      </w:r>
      <w:proofErr w:type="spellStart"/>
      <w:r w:rsidR="00DC4E98" w:rsidRPr="00767AB7">
        <w:rPr>
          <w:rFonts w:asciiTheme="majorBidi" w:hAnsiTheme="majorBidi" w:cstheme="majorBidi"/>
          <w:bCs/>
          <w:i/>
          <w:iCs/>
        </w:rPr>
        <w:t>губерний</w:t>
      </w:r>
      <w:proofErr w:type="spellEnd"/>
      <w:r w:rsidR="00DC4E98" w:rsidRPr="00767AB7">
        <w:rPr>
          <w:rFonts w:asciiTheme="majorBidi" w:hAnsiTheme="majorBidi" w:cstheme="majorBidi"/>
          <w:bCs/>
          <w:i/>
          <w:iCs/>
        </w:rPr>
        <w:t xml:space="preserve"> </w:t>
      </w:r>
      <w:proofErr w:type="spellStart"/>
      <w:r w:rsidR="00DC4E98" w:rsidRPr="00767AB7">
        <w:rPr>
          <w:rFonts w:asciiTheme="majorBidi" w:hAnsiTheme="majorBidi" w:cstheme="majorBidi"/>
          <w:bCs/>
          <w:i/>
          <w:iCs/>
        </w:rPr>
        <w:t>Прибалтийскихъ</w:t>
      </w:r>
      <w:proofErr w:type="spellEnd"/>
      <w:r w:rsidR="00DC4E98" w:rsidRPr="00767AB7">
        <w:rPr>
          <w:rFonts w:asciiTheme="majorBidi" w:hAnsiTheme="majorBidi" w:cstheme="majorBidi"/>
          <w:bCs/>
          <w:i/>
          <w:iCs/>
        </w:rPr>
        <w:t xml:space="preserve"> (</w:t>
      </w:r>
      <w:proofErr w:type="spellStart"/>
      <w:r w:rsidR="00DC4E98" w:rsidRPr="00767AB7">
        <w:rPr>
          <w:rFonts w:asciiTheme="majorBidi" w:hAnsiTheme="majorBidi" w:cstheme="majorBidi"/>
          <w:bCs/>
          <w:i/>
          <w:iCs/>
        </w:rPr>
        <w:t>съ</w:t>
      </w:r>
      <w:proofErr w:type="spellEnd"/>
      <w:r w:rsidR="00DC4E98" w:rsidRPr="00767AB7">
        <w:rPr>
          <w:rFonts w:asciiTheme="majorBidi" w:hAnsiTheme="majorBidi" w:cstheme="majorBidi"/>
          <w:bCs/>
          <w:i/>
          <w:iCs/>
        </w:rPr>
        <w:t xml:space="preserve"> </w:t>
      </w:r>
      <w:proofErr w:type="spellStart"/>
      <w:r w:rsidR="00DC4E98" w:rsidRPr="00767AB7">
        <w:rPr>
          <w:rFonts w:asciiTheme="majorBidi" w:hAnsiTheme="majorBidi" w:cstheme="majorBidi"/>
          <w:bCs/>
          <w:i/>
          <w:iCs/>
        </w:rPr>
        <w:t>продолжениемъ</w:t>
      </w:r>
      <w:proofErr w:type="spellEnd"/>
      <w:r w:rsidR="00DC4E98" w:rsidRPr="00767AB7">
        <w:rPr>
          <w:rFonts w:asciiTheme="majorBidi" w:hAnsiTheme="majorBidi" w:cstheme="majorBidi"/>
          <w:bCs/>
          <w:i/>
          <w:iCs/>
        </w:rPr>
        <w:t xml:space="preserve"> 1912–1914 </w:t>
      </w:r>
      <w:proofErr w:type="spellStart"/>
      <w:r w:rsidR="00DC4E98" w:rsidRPr="00767AB7">
        <w:rPr>
          <w:rFonts w:asciiTheme="majorBidi" w:hAnsiTheme="majorBidi" w:cstheme="majorBidi"/>
          <w:bCs/>
          <w:i/>
          <w:iCs/>
        </w:rPr>
        <w:t>г.г</w:t>
      </w:r>
      <w:proofErr w:type="spellEnd"/>
      <w:r w:rsidR="00DC4E98" w:rsidRPr="00767AB7">
        <w:rPr>
          <w:rFonts w:asciiTheme="majorBidi" w:hAnsiTheme="majorBidi" w:cstheme="majorBidi"/>
          <w:bCs/>
          <w:i/>
          <w:iCs/>
        </w:rPr>
        <w:t xml:space="preserve">. и </w:t>
      </w:r>
      <w:proofErr w:type="spellStart"/>
      <w:r w:rsidR="00DC4E98" w:rsidRPr="00767AB7">
        <w:rPr>
          <w:rFonts w:asciiTheme="majorBidi" w:hAnsiTheme="majorBidi" w:cstheme="majorBidi"/>
          <w:bCs/>
          <w:i/>
          <w:iCs/>
        </w:rPr>
        <w:t>съ</w:t>
      </w:r>
      <w:proofErr w:type="spellEnd"/>
      <w:r w:rsidR="00DC4E98" w:rsidRPr="00767AB7">
        <w:rPr>
          <w:rFonts w:asciiTheme="majorBidi" w:hAnsiTheme="majorBidi" w:cstheme="majorBidi"/>
          <w:bCs/>
          <w:i/>
          <w:iCs/>
        </w:rPr>
        <w:t xml:space="preserve"> </w:t>
      </w:r>
      <w:proofErr w:type="spellStart"/>
      <w:r w:rsidR="00DC4E98" w:rsidRPr="00767AB7">
        <w:rPr>
          <w:rFonts w:asciiTheme="majorBidi" w:hAnsiTheme="majorBidi" w:cstheme="majorBidi"/>
          <w:bCs/>
          <w:i/>
          <w:iCs/>
        </w:rPr>
        <w:t>разъяснениями</w:t>
      </w:r>
      <w:proofErr w:type="spellEnd"/>
      <w:r w:rsidR="00DC4E98" w:rsidRPr="00767AB7">
        <w:rPr>
          <w:rFonts w:asciiTheme="majorBidi" w:hAnsiTheme="majorBidi" w:cstheme="majorBidi"/>
          <w:bCs/>
          <w:i/>
          <w:iCs/>
        </w:rPr>
        <w:t xml:space="preserve"> </w:t>
      </w:r>
      <w:proofErr w:type="spellStart"/>
      <w:r w:rsidR="00DC4E98" w:rsidRPr="00767AB7">
        <w:rPr>
          <w:rFonts w:asciiTheme="majorBidi" w:hAnsiTheme="majorBidi" w:cstheme="majorBidi"/>
          <w:bCs/>
          <w:i/>
          <w:iCs/>
        </w:rPr>
        <w:t>въ</w:t>
      </w:r>
      <w:proofErr w:type="spellEnd"/>
      <w:r w:rsidR="00DC4E98" w:rsidRPr="00767AB7">
        <w:rPr>
          <w:rFonts w:asciiTheme="majorBidi" w:hAnsiTheme="majorBidi" w:cstheme="majorBidi"/>
          <w:bCs/>
          <w:i/>
          <w:iCs/>
        </w:rPr>
        <w:t xml:space="preserve"> 2</w:t>
      </w:r>
      <w:r w:rsidR="00A64E56" w:rsidRPr="00767AB7">
        <w:rPr>
          <w:rFonts w:asciiTheme="majorBidi" w:hAnsiTheme="majorBidi" w:cstheme="majorBidi"/>
          <w:bCs/>
          <w:i/>
          <w:iCs/>
        </w:rPr>
        <w:t> </w:t>
      </w:r>
      <w:proofErr w:type="spellStart"/>
      <w:r w:rsidR="00DC4E98" w:rsidRPr="00767AB7">
        <w:rPr>
          <w:rFonts w:asciiTheme="majorBidi" w:hAnsiTheme="majorBidi" w:cstheme="majorBidi"/>
          <w:bCs/>
          <w:i/>
          <w:iCs/>
        </w:rPr>
        <w:t>томахъ</w:t>
      </w:r>
      <w:proofErr w:type="spellEnd"/>
      <w:r w:rsidR="00DC4E98" w:rsidRPr="00767AB7">
        <w:rPr>
          <w:rFonts w:asciiTheme="majorBidi" w:hAnsiTheme="majorBidi" w:cstheme="majorBidi"/>
          <w:bCs/>
          <w:i/>
          <w:iCs/>
        </w:rPr>
        <w:t xml:space="preserve">). Т. II., </w:t>
      </w:r>
      <w:proofErr w:type="spellStart"/>
      <w:r w:rsidR="00DC4E98" w:rsidRPr="00767AB7">
        <w:rPr>
          <w:rFonts w:asciiTheme="majorBidi" w:hAnsiTheme="majorBidi" w:cstheme="majorBidi"/>
          <w:bCs/>
          <w:i/>
          <w:iCs/>
        </w:rPr>
        <w:t>содержащий</w:t>
      </w:r>
      <w:proofErr w:type="spellEnd"/>
      <w:r w:rsidR="00DC4E98" w:rsidRPr="00767AB7">
        <w:rPr>
          <w:rFonts w:asciiTheme="majorBidi" w:hAnsiTheme="majorBidi" w:cstheme="majorBidi"/>
          <w:bCs/>
          <w:i/>
          <w:iCs/>
        </w:rPr>
        <w:t xml:space="preserve"> </w:t>
      </w:r>
      <w:proofErr w:type="spellStart"/>
      <w:r w:rsidR="00DC4E98" w:rsidRPr="00767AB7">
        <w:rPr>
          <w:rFonts w:asciiTheme="majorBidi" w:hAnsiTheme="majorBidi" w:cstheme="majorBidi"/>
          <w:bCs/>
          <w:i/>
          <w:iCs/>
        </w:rPr>
        <w:t>Право</w:t>
      </w:r>
      <w:proofErr w:type="spellEnd"/>
      <w:r w:rsidR="00DC4E98" w:rsidRPr="00767AB7">
        <w:rPr>
          <w:rFonts w:asciiTheme="majorBidi" w:hAnsiTheme="majorBidi" w:cstheme="majorBidi"/>
          <w:bCs/>
          <w:i/>
          <w:iCs/>
        </w:rPr>
        <w:t xml:space="preserve"> </w:t>
      </w:r>
      <w:proofErr w:type="spellStart"/>
      <w:r w:rsidR="00DC4E98" w:rsidRPr="00767AB7">
        <w:rPr>
          <w:rFonts w:asciiTheme="majorBidi" w:hAnsiTheme="majorBidi" w:cstheme="majorBidi"/>
          <w:bCs/>
          <w:i/>
          <w:iCs/>
        </w:rPr>
        <w:t>требований</w:t>
      </w:r>
      <w:proofErr w:type="spellEnd"/>
      <w:r w:rsidR="00DC4E98" w:rsidRPr="00767AB7">
        <w:rPr>
          <w:rFonts w:asciiTheme="majorBidi" w:hAnsiTheme="majorBidi" w:cstheme="majorBidi"/>
          <w:bCs/>
          <w:i/>
          <w:iCs/>
        </w:rPr>
        <w:t xml:space="preserve">. </w:t>
      </w:r>
      <w:proofErr w:type="spellStart"/>
      <w:r w:rsidR="00DC4E98" w:rsidRPr="00767AB7">
        <w:rPr>
          <w:rFonts w:asciiTheme="majorBidi" w:hAnsiTheme="majorBidi" w:cstheme="majorBidi"/>
          <w:bCs/>
          <w:i/>
          <w:iCs/>
        </w:rPr>
        <w:t>Рига</w:t>
      </w:r>
      <w:proofErr w:type="spellEnd"/>
      <w:r w:rsidR="00DC4E98" w:rsidRPr="00767AB7">
        <w:rPr>
          <w:rFonts w:asciiTheme="majorBidi" w:hAnsiTheme="majorBidi" w:cstheme="majorBidi"/>
          <w:bCs/>
          <w:i/>
          <w:iCs/>
        </w:rPr>
        <w:t xml:space="preserve">: Г. </w:t>
      </w:r>
      <w:proofErr w:type="spellStart"/>
      <w:r w:rsidR="00DC4E98" w:rsidRPr="00767AB7">
        <w:rPr>
          <w:rFonts w:asciiTheme="majorBidi" w:hAnsiTheme="majorBidi" w:cstheme="majorBidi"/>
          <w:bCs/>
          <w:i/>
          <w:iCs/>
        </w:rPr>
        <w:t>Гемпель</w:t>
      </w:r>
      <w:proofErr w:type="spellEnd"/>
      <w:r w:rsidR="00DC4E98" w:rsidRPr="00767AB7">
        <w:rPr>
          <w:rFonts w:asciiTheme="majorBidi" w:hAnsiTheme="majorBidi" w:cstheme="majorBidi"/>
          <w:bCs/>
          <w:i/>
          <w:iCs/>
        </w:rPr>
        <w:t xml:space="preserve"> и </w:t>
      </w:r>
      <w:proofErr w:type="spellStart"/>
      <w:r w:rsidR="00DC4E98" w:rsidRPr="00767AB7">
        <w:rPr>
          <w:rFonts w:asciiTheme="majorBidi" w:hAnsiTheme="majorBidi" w:cstheme="majorBidi"/>
          <w:bCs/>
          <w:i/>
          <w:iCs/>
        </w:rPr>
        <w:t>Ко</w:t>
      </w:r>
      <w:proofErr w:type="spellEnd"/>
      <w:r w:rsidR="00DC4E98" w:rsidRPr="00767AB7">
        <w:rPr>
          <w:rFonts w:asciiTheme="majorBidi" w:hAnsiTheme="majorBidi" w:cstheme="majorBidi"/>
          <w:bCs/>
          <w:i/>
          <w:iCs/>
        </w:rPr>
        <w:t>, 1914, c.1</w:t>
      </w:r>
      <w:r w:rsidR="00444524" w:rsidRPr="00767AB7">
        <w:rPr>
          <w:rFonts w:asciiTheme="majorBidi" w:hAnsiTheme="majorBidi" w:cstheme="majorBidi"/>
          <w:bCs/>
          <w:i/>
          <w:iCs/>
        </w:rPr>
        <w:t>528</w:t>
      </w:r>
      <w:r w:rsidR="00444524" w:rsidRPr="00767AB7">
        <w:rPr>
          <w:rFonts w:asciiTheme="majorBidi" w:hAnsiTheme="majorBidi" w:cstheme="majorBidi"/>
          <w:bCs/>
        </w:rPr>
        <w:t xml:space="preserve">). </w:t>
      </w:r>
    </w:p>
    <w:p w14:paraId="3C240B5F" w14:textId="10455202" w:rsidR="000D2B76" w:rsidRPr="00767AB7" w:rsidRDefault="00CE3F16" w:rsidP="00767AB7">
      <w:pPr>
        <w:spacing w:line="276" w:lineRule="auto"/>
        <w:ind w:firstLine="709"/>
        <w:jc w:val="both"/>
        <w:rPr>
          <w:rFonts w:asciiTheme="majorBidi" w:hAnsiTheme="majorBidi" w:cstheme="majorBidi"/>
          <w:bCs/>
        </w:rPr>
      </w:pPr>
      <w:r w:rsidRPr="00767AB7">
        <w:rPr>
          <w:rFonts w:asciiTheme="majorBidi" w:hAnsiTheme="majorBidi" w:cstheme="majorBidi"/>
          <w:bCs/>
        </w:rPr>
        <w:t>Minētās atziņas ir pilnībā attiecināmas arī uz Civillikuma</w:t>
      </w:r>
      <w:r w:rsidR="001C3B4C" w:rsidRPr="00767AB7">
        <w:rPr>
          <w:rFonts w:asciiTheme="majorBidi" w:hAnsiTheme="majorBidi" w:cstheme="majorBidi"/>
          <w:bCs/>
        </w:rPr>
        <w:t xml:space="preserve"> </w:t>
      </w:r>
      <w:r w:rsidRPr="00767AB7">
        <w:rPr>
          <w:rFonts w:asciiTheme="majorBidi" w:hAnsiTheme="majorBidi" w:cstheme="majorBidi"/>
          <w:bCs/>
        </w:rPr>
        <w:t xml:space="preserve">1894. panta piemērošanas priekšnoteikumiem. Raugoties no Civillikuma sistēmas viedokļa, </w:t>
      </w:r>
      <w:r w:rsidR="0073396C" w:rsidRPr="00767AB7">
        <w:rPr>
          <w:rFonts w:asciiTheme="majorBidi" w:hAnsiTheme="majorBidi" w:cstheme="majorBidi"/>
          <w:bCs/>
        </w:rPr>
        <w:t>1894. </w:t>
      </w:r>
      <w:r w:rsidRPr="00767AB7">
        <w:rPr>
          <w:rFonts w:asciiTheme="majorBidi" w:hAnsiTheme="majorBidi" w:cstheme="majorBidi"/>
          <w:bCs/>
        </w:rPr>
        <w:t>pants, kurā</w:t>
      </w:r>
      <w:r w:rsidR="00E7738F" w:rsidRPr="00767AB7">
        <w:rPr>
          <w:rFonts w:asciiTheme="majorBidi" w:hAnsiTheme="majorBidi" w:cstheme="majorBidi"/>
          <w:bCs/>
        </w:rPr>
        <w:t xml:space="preserve"> ir</w:t>
      </w:r>
      <w:r w:rsidRPr="00767AB7">
        <w:rPr>
          <w:rFonts w:asciiTheme="majorBidi" w:hAnsiTheme="majorBidi" w:cstheme="majorBidi"/>
          <w:bCs/>
        </w:rPr>
        <w:t xml:space="preserve"> runa par svešas lietas izdošanu, </w:t>
      </w:r>
      <w:r w:rsidR="00B3576F" w:rsidRPr="00767AB7">
        <w:rPr>
          <w:rFonts w:asciiTheme="majorBidi" w:hAnsiTheme="majorBidi" w:cstheme="majorBidi"/>
          <w:bCs/>
        </w:rPr>
        <w:t xml:space="preserve">visupirms </w:t>
      </w:r>
      <w:r w:rsidRPr="00767AB7">
        <w:rPr>
          <w:rFonts w:asciiTheme="majorBidi" w:hAnsiTheme="majorBidi" w:cstheme="majorBidi"/>
          <w:bCs/>
        </w:rPr>
        <w:t>regulē īpašuma prasības noilgumu</w:t>
      </w:r>
      <w:r w:rsidR="00B3576F" w:rsidRPr="00767AB7">
        <w:rPr>
          <w:rFonts w:asciiTheme="majorBidi" w:hAnsiTheme="majorBidi" w:cstheme="majorBidi"/>
          <w:bCs/>
        </w:rPr>
        <w:t>.</w:t>
      </w:r>
      <w:r w:rsidRPr="00767AB7">
        <w:rPr>
          <w:rFonts w:asciiTheme="majorBidi" w:hAnsiTheme="majorBidi" w:cstheme="majorBidi"/>
          <w:bCs/>
        </w:rPr>
        <w:t xml:space="preserve"> </w:t>
      </w:r>
      <w:r w:rsidR="00B3576F" w:rsidRPr="00767AB7">
        <w:rPr>
          <w:rFonts w:asciiTheme="majorBidi" w:hAnsiTheme="majorBidi" w:cstheme="majorBidi"/>
          <w:bCs/>
        </w:rPr>
        <w:t>A</w:t>
      </w:r>
      <w:r w:rsidRPr="00767AB7">
        <w:rPr>
          <w:rFonts w:asciiTheme="majorBidi" w:hAnsiTheme="majorBidi" w:cstheme="majorBidi"/>
          <w:bCs/>
        </w:rPr>
        <w:t>tbilstoši Civillikuma</w:t>
      </w:r>
      <w:r w:rsidR="001C3B4C" w:rsidRPr="00767AB7">
        <w:rPr>
          <w:rFonts w:asciiTheme="majorBidi" w:hAnsiTheme="majorBidi" w:cstheme="majorBidi"/>
          <w:bCs/>
        </w:rPr>
        <w:t xml:space="preserve"> </w:t>
      </w:r>
      <w:r w:rsidRPr="00767AB7">
        <w:rPr>
          <w:rFonts w:asciiTheme="majorBidi" w:hAnsiTheme="majorBidi" w:cstheme="majorBidi"/>
          <w:bCs/>
        </w:rPr>
        <w:t>1050.</w:t>
      </w:r>
      <w:r w:rsidR="001F341D" w:rsidRPr="00767AB7">
        <w:rPr>
          <w:rFonts w:asciiTheme="majorBidi" w:hAnsiTheme="majorBidi" w:cstheme="majorBidi"/>
          <w:bCs/>
        </w:rPr>
        <w:t> </w:t>
      </w:r>
      <w:r w:rsidRPr="00767AB7">
        <w:rPr>
          <w:rFonts w:asciiTheme="majorBidi" w:hAnsiTheme="majorBidi" w:cstheme="majorBidi"/>
          <w:bCs/>
        </w:rPr>
        <w:t xml:space="preserve">pantā noteiktajam par </w:t>
      </w:r>
      <w:r w:rsidR="001F341D" w:rsidRPr="00767AB7">
        <w:rPr>
          <w:rFonts w:asciiTheme="majorBidi" w:hAnsiTheme="majorBidi" w:cstheme="majorBidi"/>
          <w:bCs/>
        </w:rPr>
        <w:t xml:space="preserve">īpašuma </w:t>
      </w:r>
      <w:r w:rsidRPr="00767AB7">
        <w:rPr>
          <w:rFonts w:asciiTheme="majorBidi" w:hAnsiTheme="majorBidi" w:cstheme="majorBidi"/>
          <w:bCs/>
        </w:rPr>
        <w:t xml:space="preserve">prasības priekšmetu var būt kā atsevišķa lieta, tā arī lietu kopība, kas </w:t>
      </w:r>
      <w:r w:rsidR="001F341D" w:rsidRPr="00767AB7">
        <w:rPr>
          <w:rFonts w:asciiTheme="majorBidi" w:hAnsiTheme="majorBidi" w:cstheme="majorBidi"/>
          <w:bCs/>
        </w:rPr>
        <w:t>s</w:t>
      </w:r>
      <w:r w:rsidRPr="00767AB7">
        <w:rPr>
          <w:rFonts w:asciiTheme="majorBidi" w:hAnsiTheme="majorBidi" w:cstheme="majorBidi"/>
          <w:bCs/>
        </w:rPr>
        <w:t xml:space="preserve">astāv vienīgi no ķermeniskām lietām, bet ne tāda manta, kuras sastāvā ietilpst gan ķermeniskas, gan bezķermeniskas lietas. </w:t>
      </w:r>
      <w:r w:rsidR="00754B10" w:rsidRPr="00767AB7">
        <w:rPr>
          <w:rFonts w:asciiTheme="majorBidi" w:hAnsiTheme="majorBidi" w:cstheme="majorBidi"/>
          <w:bCs/>
        </w:rPr>
        <w:t>Kā uzsvērts lietu tiesību doktrīnā, tad ar īpašuma prasību nav iespējams atprasīt bezķermenisku lietu vai tādu lietu kopību, kuras sastāvā ietilpst gan ķermeniskas, gan bezķermeniskas lietas (sk. </w:t>
      </w:r>
      <w:r w:rsidR="00754B10" w:rsidRPr="00767AB7">
        <w:rPr>
          <w:rFonts w:asciiTheme="majorBidi" w:hAnsiTheme="majorBidi" w:cstheme="majorBidi"/>
          <w:bCs/>
          <w:i/>
          <w:iCs/>
        </w:rPr>
        <w:t>Grūtups A., Kalniņ</w:t>
      </w:r>
      <w:r w:rsidR="00722AFA" w:rsidRPr="00767AB7">
        <w:rPr>
          <w:rFonts w:asciiTheme="majorBidi" w:hAnsiTheme="majorBidi" w:cstheme="majorBidi"/>
          <w:bCs/>
          <w:i/>
          <w:iCs/>
        </w:rPr>
        <w:t>š </w:t>
      </w:r>
      <w:r w:rsidR="00754B10" w:rsidRPr="00767AB7">
        <w:rPr>
          <w:rFonts w:asciiTheme="majorBidi" w:hAnsiTheme="majorBidi" w:cstheme="majorBidi"/>
          <w:bCs/>
          <w:i/>
          <w:iCs/>
        </w:rPr>
        <w:t>E. Civillikuma komentāri. Trešā daļa. Lietu tiesības. Īpašums. Otrai papildinātais izdevums. Rīga: Tiesu namu aģentūra, 2002, 229. lpp.</w:t>
      </w:r>
      <w:r w:rsidR="00754B10" w:rsidRPr="00767AB7">
        <w:rPr>
          <w:rFonts w:asciiTheme="majorBidi" w:hAnsiTheme="majorBidi" w:cstheme="majorBidi"/>
          <w:bCs/>
        </w:rPr>
        <w:t xml:space="preserve">). </w:t>
      </w:r>
      <w:r w:rsidR="00B3576F" w:rsidRPr="00767AB7">
        <w:rPr>
          <w:rFonts w:asciiTheme="majorBidi" w:hAnsiTheme="majorBidi" w:cstheme="majorBidi"/>
          <w:bCs/>
        </w:rPr>
        <w:t>Civillikuma</w:t>
      </w:r>
      <w:r w:rsidR="001C3B4C" w:rsidRPr="00767AB7">
        <w:rPr>
          <w:rFonts w:asciiTheme="majorBidi" w:hAnsiTheme="majorBidi" w:cstheme="majorBidi"/>
          <w:bCs/>
        </w:rPr>
        <w:t xml:space="preserve"> </w:t>
      </w:r>
      <w:r w:rsidR="00B3576F" w:rsidRPr="00767AB7">
        <w:rPr>
          <w:rFonts w:asciiTheme="majorBidi" w:hAnsiTheme="majorBidi" w:cstheme="majorBidi"/>
          <w:bCs/>
        </w:rPr>
        <w:t xml:space="preserve">1894. pants var tikt piemērots arī citādiem prasījumiem par lietas izdošanu, piemēram, prasījumiem no netaisnas iedzīvošanās, taču prasības priekšmets var būt </w:t>
      </w:r>
      <w:r w:rsidR="00D9779A" w:rsidRPr="00767AB7">
        <w:rPr>
          <w:rFonts w:asciiTheme="majorBidi" w:hAnsiTheme="majorBidi" w:cstheme="majorBidi"/>
          <w:bCs/>
        </w:rPr>
        <w:t>tikai</w:t>
      </w:r>
      <w:r w:rsidR="0073396C" w:rsidRPr="00767AB7">
        <w:rPr>
          <w:rFonts w:asciiTheme="majorBidi" w:hAnsiTheme="majorBidi" w:cstheme="majorBidi"/>
          <w:bCs/>
        </w:rPr>
        <w:t xml:space="preserve"> </w:t>
      </w:r>
      <w:r w:rsidR="00B3576F" w:rsidRPr="00767AB7">
        <w:rPr>
          <w:rFonts w:asciiTheme="majorBidi" w:hAnsiTheme="majorBidi" w:cstheme="majorBidi"/>
          <w:bCs/>
        </w:rPr>
        <w:t>ķermeniska</w:t>
      </w:r>
      <w:r w:rsidR="0073396C" w:rsidRPr="00767AB7">
        <w:rPr>
          <w:rFonts w:asciiTheme="majorBidi" w:hAnsiTheme="majorBidi" w:cstheme="majorBidi"/>
          <w:bCs/>
        </w:rPr>
        <w:t>s</w:t>
      </w:r>
      <w:r w:rsidR="00B3576F" w:rsidRPr="00767AB7">
        <w:rPr>
          <w:rFonts w:asciiTheme="majorBidi" w:hAnsiTheme="majorBidi" w:cstheme="majorBidi"/>
          <w:bCs/>
        </w:rPr>
        <w:t xml:space="preserve"> lietas izdošana. </w:t>
      </w:r>
    </w:p>
    <w:p w14:paraId="5E46184B" w14:textId="310556AE" w:rsidR="00E20930" w:rsidRPr="00767AB7" w:rsidRDefault="00754B10" w:rsidP="00767AB7">
      <w:pPr>
        <w:spacing w:line="276" w:lineRule="auto"/>
        <w:ind w:firstLine="709"/>
        <w:jc w:val="both"/>
        <w:rPr>
          <w:rFonts w:asciiTheme="majorBidi" w:hAnsiTheme="majorBidi" w:cstheme="majorBidi"/>
          <w:bCs/>
        </w:rPr>
      </w:pPr>
      <w:r w:rsidRPr="00767AB7">
        <w:rPr>
          <w:rFonts w:asciiTheme="majorBidi" w:hAnsiTheme="majorBidi" w:cstheme="majorBidi"/>
          <w:bCs/>
        </w:rPr>
        <w:t xml:space="preserve">Tātad </w:t>
      </w:r>
      <w:r w:rsidR="00483304" w:rsidRPr="00767AB7">
        <w:rPr>
          <w:rFonts w:asciiTheme="majorBidi" w:hAnsiTheme="majorBidi" w:cstheme="majorBidi"/>
          <w:bCs/>
        </w:rPr>
        <w:t xml:space="preserve">prasībai, ar kuru </w:t>
      </w:r>
      <w:r w:rsidRPr="00767AB7">
        <w:rPr>
          <w:rFonts w:asciiTheme="majorBidi" w:hAnsiTheme="majorBidi" w:cstheme="majorBidi"/>
          <w:bCs/>
        </w:rPr>
        <w:t>sabiedrības ar ierobežotu atbildību daļ</w:t>
      </w:r>
      <w:r w:rsidR="00483304" w:rsidRPr="00767AB7">
        <w:rPr>
          <w:rFonts w:asciiTheme="majorBidi" w:hAnsiTheme="majorBidi" w:cstheme="majorBidi"/>
          <w:bCs/>
        </w:rPr>
        <w:t xml:space="preserve">u ieguvēji lūdz atzīt viņu tiesības uz </w:t>
      </w:r>
      <w:r w:rsidR="00421DED" w:rsidRPr="00767AB7">
        <w:rPr>
          <w:rFonts w:asciiTheme="majorBidi" w:hAnsiTheme="majorBidi" w:cstheme="majorBidi"/>
          <w:bCs/>
        </w:rPr>
        <w:t>tām</w:t>
      </w:r>
      <w:r w:rsidR="00483304" w:rsidRPr="00767AB7">
        <w:rPr>
          <w:rFonts w:asciiTheme="majorBidi" w:hAnsiTheme="majorBidi" w:cstheme="majorBidi"/>
          <w:bCs/>
        </w:rPr>
        <w:t>, Civillikuma</w:t>
      </w:r>
      <w:r w:rsidR="001C3B4C" w:rsidRPr="00767AB7">
        <w:rPr>
          <w:rFonts w:asciiTheme="majorBidi" w:hAnsiTheme="majorBidi" w:cstheme="majorBidi"/>
          <w:bCs/>
        </w:rPr>
        <w:t xml:space="preserve"> </w:t>
      </w:r>
      <w:r w:rsidR="00483304" w:rsidRPr="00767AB7">
        <w:rPr>
          <w:rFonts w:asciiTheme="majorBidi" w:hAnsiTheme="majorBidi" w:cstheme="majorBidi"/>
          <w:bCs/>
        </w:rPr>
        <w:t xml:space="preserve">1894. pantu </w:t>
      </w:r>
      <w:r w:rsidR="00E20930" w:rsidRPr="00767AB7">
        <w:rPr>
          <w:rFonts w:asciiTheme="majorBidi" w:hAnsiTheme="majorBidi" w:cstheme="majorBidi"/>
          <w:bCs/>
        </w:rPr>
        <w:t xml:space="preserve">nevar </w:t>
      </w:r>
      <w:r w:rsidR="00483304" w:rsidRPr="00767AB7">
        <w:rPr>
          <w:rFonts w:asciiTheme="majorBidi" w:hAnsiTheme="majorBidi" w:cstheme="majorBidi"/>
          <w:bCs/>
        </w:rPr>
        <w:t>piemērot</w:t>
      </w:r>
      <w:r w:rsidR="00E20930" w:rsidRPr="00767AB7">
        <w:rPr>
          <w:rFonts w:asciiTheme="majorBidi" w:hAnsiTheme="majorBidi" w:cstheme="majorBidi"/>
          <w:bCs/>
        </w:rPr>
        <w:t>.</w:t>
      </w:r>
      <w:r w:rsidR="00F30F7D" w:rsidRPr="00767AB7">
        <w:rPr>
          <w:rFonts w:asciiTheme="majorBidi" w:hAnsiTheme="majorBidi" w:cstheme="majorBidi"/>
          <w:bCs/>
        </w:rPr>
        <w:t xml:space="preserve"> Senāts tādēļ piekrīt </w:t>
      </w:r>
      <w:r w:rsidR="00257E52" w:rsidRPr="00767AB7">
        <w:rPr>
          <w:rFonts w:asciiTheme="majorBidi" w:hAnsiTheme="majorBidi" w:cstheme="majorBidi"/>
          <w:bCs/>
        </w:rPr>
        <w:t xml:space="preserve">kasācijas sūdzības </w:t>
      </w:r>
      <w:r w:rsidR="00E20930" w:rsidRPr="00767AB7">
        <w:rPr>
          <w:rFonts w:asciiTheme="majorBidi" w:hAnsiTheme="majorBidi" w:cstheme="majorBidi"/>
          <w:bCs/>
        </w:rPr>
        <w:t>iesniedzējam</w:t>
      </w:r>
      <w:r w:rsidR="00257E52" w:rsidRPr="00767AB7">
        <w:rPr>
          <w:rFonts w:asciiTheme="majorBidi" w:hAnsiTheme="majorBidi" w:cstheme="majorBidi"/>
          <w:bCs/>
        </w:rPr>
        <w:t xml:space="preserve">, ka tiesai vajadzēja sniegt juridisko novērtējumu tam, ka prasītāji, kuri savas tiesības </w:t>
      </w:r>
      <w:r w:rsidR="009E0A28" w:rsidRPr="00767AB7">
        <w:rPr>
          <w:rFonts w:asciiTheme="majorBidi" w:hAnsiTheme="majorBidi" w:cstheme="majorBidi"/>
          <w:bCs/>
        </w:rPr>
        <w:t xml:space="preserve">balsta uz 2008. gada 7. aprīlī noslēgtajiem kapitāla daļu pirkuma līgumiem, vairāk kā </w:t>
      </w:r>
      <w:r w:rsidR="00D9779A" w:rsidRPr="00767AB7">
        <w:rPr>
          <w:rFonts w:asciiTheme="majorBidi" w:hAnsiTheme="majorBidi" w:cstheme="majorBidi"/>
          <w:bCs/>
        </w:rPr>
        <w:t>10</w:t>
      </w:r>
      <w:r w:rsidR="00CB03AC" w:rsidRPr="00767AB7">
        <w:rPr>
          <w:rFonts w:asciiTheme="majorBidi" w:hAnsiTheme="majorBidi" w:cstheme="majorBidi"/>
          <w:bCs/>
        </w:rPr>
        <w:t> </w:t>
      </w:r>
      <w:r w:rsidR="009E0A28" w:rsidRPr="00767AB7">
        <w:rPr>
          <w:rFonts w:asciiTheme="majorBidi" w:hAnsiTheme="majorBidi" w:cstheme="majorBidi"/>
          <w:bCs/>
        </w:rPr>
        <w:t>gadus neizmantoja savas tiesības un nemēģināja panākt daļu reģistrēšan</w:t>
      </w:r>
      <w:r w:rsidR="00D9779A" w:rsidRPr="00767AB7">
        <w:rPr>
          <w:rFonts w:asciiTheme="majorBidi" w:hAnsiTheme="majorBidi" w:cstheme="majorBidi"/>
          <w:bCs/>
        </w:rPr>
        <w:t>u</w:t>
      </w:r>
      <w:r w:rsidR="009E0A28" w:rsidRPr="00767AB7">
        <w:rPr>
          <w:rFonts w:asciiTheme="majorBidi" w:hAnsiTheme="majorBidi" w:cstheme="majorBidi"/>
          <w:bCs/>
        </w:rPr>
        <w:t xml:space="preserve"> uz viņu vārda</w:t>
      </w:r>
      <w:r w:rsidR="00F30F7D" w:rsidRPr="00767AB7">
        <w:rPr>
          <w:rFonts w:asciiTheme="majorBidi" w:hAnsiTheme="majorBidi" w:cstheme="majorBidi"/>
          <w:bCs/>
        </w:rPr>
        <w:t xml:space="preserve">, un apsvērt, vai minēto prasītāju tiesības ierobežo </w:t>
      </w:r>
      <w:r w:rsidR="00F30F7D" w:rsidRPr="00767AB7">
        <w:rPr>
          <w:rFonts w:asciiTheme="majorBidi" w:hAnsiTheme="majorBidi" w:cstheme="majorBidi"/>
          <w:bCs/>
        </w:rPr>
        <w:lastRenderedPageBreak/>
        <w:t>Civillikuma</w:t>
      </w:r>
      <w:r w:rsidR="001C3B4C" w:rsidRPr="00767AB7">
        <w:rPr>
          <w:rFonts w:asciiTheme="majorBidi" w:hAnsiTheme="majorBidi" w:cstheme="majorBidi"/>
          <w:bCs/>
        </w:rPr>
        <w:t xml:space="preserve"> </w:t>
      </w:r>
      <w:r w:rsidR="00F30F7D" w:rsidRPr="00767AB7">
        <w:rPr>
          <w:rFonts w:asciiTheme="majorBidi" w:hAnsiTheme="majorBidi" w:cstheme="majorBidi"/>
          <w:bCs/>
        </w:rPr>
        <w:t xml:space="preserve">1893. pantā ietvertais vispārīgais noteikums par subjektīvo tiesību izbeigšanos ar noilguma termiņa iestāšanos. </w:t>
      </w:r>
    </w:p>
    <w:p w14:paraId="7D552039" w14:textId="41A5A185" w:rsidR="00CE3F16" w:rsidRPr="00767AB7" w:rsidRDefault="00E20930" w:rsidP="00767AB7">
      <w:pPr>
        <w:spacing w:line="276" w:lineRule="auto"/>
        <w:ind w:firstLine="709"/>
        <w:jc w:val="both"/>
        <w:rPr>
          <w:rFonts w:asciiTheme="majorBidi" w:hAnsiTheme="majorBidi" w:cstheme="majorBidi"/>
          <w:bCs/>
        </w:rPr>
      </w:pPr>
      <w:r w:rsidRPr="00767AB7">
        <w:rPr>
          <w:rFonts w:asciiTheme="majorBidi" w:hAnsiTheme="majorBidi" w:cstheme="majorBidi"/>
          <w:bCs/>
        </w:rPr>
        <w:t>[1</w:t>
      </w:r>
      <w:r w:rsidR="00F022AC" w:rsidRPr="00767AB7">
        <w:rPr>
          <w:rFonts w:asciiTheme="majorBidi" w:hAnsiTheme="majorBidi" w:cstheme="majorBidi"/>
          <w:bCs/>
        </w:rPr>
        <w:t>2</w:t>
      </w:r>
      <w:r w:rsidRPr="00767AB7">
        <w:rPr>
          <w:rFonts w:asciiTheme="majorBidi" w:hAnsiTheme="majorBidi" w:cstheme="majorBidi"/>
          <w:bCs/>
        </w:rPr>
        <w:t>.3]</w:t>
      </w:r>
      <w:r w:rsidR="00707D82" w:rsidRPr="00767AB7">
        <w:rPr>
          <w:rFonts w:asciiTheme="majorBidi" w:hAnsiTheme="majorBidi" w:cstheme="majorBidi"/>
          <w:bCs/>
        </w:rPr>
        <w:t> </w:t>
      </w:r>
      <w:r w:rsidRPr="00767AB7">
        <w:rPr>
          <w:rFonts w:asciiTheme="majorBidi" w:hAnsiTheme="majorBidi" w:cstheme="majorBidi"/>
          <w:bCs/>
        </w:rPr>
        <w:t xml:space="preserve">Ievērojot šā sprieduma </w:t>
      </w:r>
      <w:r w:rsidR="0073396C" w:rsidRPr="00767AB7">
        <w:rPr>
          <w:rFonts w:asciiTheme="majorBidi" w:hAnsiTheme="majorBidi" w:cstheme="majorBidi"/>
          <w:bCs/>
        </w:rPr>
        <w:t>iepriekšējā</w:t>
      </w:r>
      <w:r w:rsidR="00D514F0" w:rsidRPr="00767AB7">
        <w:rPr>
          <w:rFonts w:asciiTheme="majorBidi" w:hAnsiTheme="majorBidi" w:cstheme="majorBidi"/>
          <w:bCs/>
        </w:rPr>
        <w:t> </w:t>
      </w:r>
      <w:r w:rsidRPr="00767AB7">
        <w:rPr>
          <w:rFonts w:asciiTheme="majorBidi" w:hAnsiTheme="majorBidi" w:cstheme="majorBidi"/>
          <w:bCs/>
        </w:rPr>
        <w:t>apakšpunktā norādītos apsvērumus, secināms, ka tiesa</w:t>
      </w:r>
      <w:r w:rsidR="00D514F0" w:rsidRPr="00767AB7">
        <w:rPr>
          <w:rFonts w:asciiTheme="majorBidi" w:hAnsiTheme="majorBidi" w:cstheme="majorBidi"/>
          <w:bCs/>
        </w:rPr>
        <w:t>, novērtējot</w:t>
      </w:r>
      <w:r w:rsidRPr="00767AB7">
        <w:rPr>
          <w:rFonts w:asciiTheme="majorBidi" w:hAnsiTheme="majorBidi" w:cstheme="majorBidi"/>
          <w:bCs/>
        </w:rPr>
        <w:t xml:space="preserve"> </w:t>
      </w:r>
      <w:r w:rsidR="00ED636B" w:rsidRPr="00767AB7">
        <w:rPr>
          <w:rFonts w:asciiTheme="majorBidi" w:hAnsiTheme="majorBidi" w:cstheme="majorBidi"/>
          <w:bCs/>
        </w:rPr>
        <w:t>[pers. G]</w:t>
      </w:r>
      <w:r w:rsidRPr="00767AB7">
        <w:rPr>
          <w:rFonts w:asciiTheme="majorBidi" w:hAnsiTheme="majorBidi" w:cstheme="majorBidi"/>
          <w:bCs/>
        </w:rPr>
        <w:t xml:space="preserve">, </w:t>
      </w:r>
      <w:r w:rsidR="0048574A" w:rsidRPr="00767AB7">
        <w:rPr>
          <w:rFonts w:asciiTheme="majorBidi" w:hAnsiTheme="majorBidi" w:cstheme="majorBidi"/>
          <w:bCs/>
        </w:rPr>
        <w:t>[pers. D]</w:t>
      </w:r>
      <w:r w:rsidRPr="00767AB7">
        <w:rPr>
          <w:rFonts w:asciiTheme="majorBidi" w:hAnsiTheme="majorBidi" w:cstheme="majorBidi"/>
          <w:bCs/>
        </w:rPr>
        <w:t xml:space="preserve">, </w:t>
      </w:r>
      <w:r w:rsidR="00ED636B" w:rsidRPr="00767AB7">
        <w:rPr>
          <w:rFonts w:asciiTheme="majorBidi" w:hAnsiTheme="majorBidi" w:cstheme="majorBidi"/>
          <w:bCs/>
        </w:rPr>
        <w:t>[pers. J]</w:t>
      </w:r>
      <w:r w:rsidR="00D5733A" w:rsidRPr="00767AB7">
        <w:rPr>
          <w:rFonts w:asciiTheme="majorBidi" w:hAnsiTheme="majorBidi" w:cstheme="majorBidi"/>
          <w:bCs/>
        </w:rPr>
        <w:t>,</w:t>
      </w:r>
      <w:r w:rsidRPr="00767AB7">
        <w:rPr>
          <w:rFonts w:asciiTheme="majorBidi" w:hAnsiTheme="majorBidi" w:cstheme="majorBidi"/>
          <w:bCs/>
        </w:rPr>
        <w:t xml:space="preserve"> </w:t>
      </w:r>
      <w:r w:rsidR="00ED636B" w:rsidRPr="00767AB7">
        <w:rPr>
          <w:rFonts w:asciiTheme="majorBidi" w:hAnsiTheme="majorBidi" w:cstheme="majorBidi"/>
          <w:bCs/>
        </w:rPr>
        <w:t>[pers. H]</w:t>
      </w:r>
      <w:r w:rsidRPr="00767AB7">
        <w:rPr>
          <w:rFonts w:asciiTheme="majorBidi" w:hAnsiTheme="majorBidi" w:cstheme="majorBidi"/>
          <w:bCs/>
        </w:rPr>
        <w:t xml:space="preserve"> un </w:t>
      </w:r>
      <w:r w:rsidR="00ED636B" w:rsidRPr="00767AB7">
        <w:rPr>
          <w:rFonts w:asciiTheme="majorBidi" w:hAnsiTheme="majorBidi" w:cstheme="majorBidi"/>
          <w:bCs/>
        </w:rPr>
        <w:t>[pers. I]</w:t>
      </w:r>
      <w:r w:rsidRPr="00767AB7">
        <w:rPr>
          <w:rFonts w:asciiTheme="majorBidi" w:hAnsiTheme="majorBidi" w:cstheme="majorBidi"/>
          <w:bCs/>
        </w:rPr>
        <w:t xml:space="preserve"> prasījum</w:t>
      </w:r>
      <w:r w:rsidR="00D514F0" w:rsidRPr="00767AB7">
        <w:rPr>
          <w:rFonts w:asciiTheme="majorBidi" w:hAnsiTheme="majorBidi" w:cstheme="majorBidi"/>
          <w:bCs/>
        </w:rPr>
        <w:t>u</w:t>
      </w:r>
      <w:r w:rsidR="0073396C" w:rsidRPr="00767AB7">
        <w:rPr>
          <w:rFonts w:asciiTheme="majorBidi" w:hAnsiTheme="majorBidi" w:cstheme="majorBidi"/>
          <w:bCs/>
        </w:rPr>
        <w:t xml:space="preserve"> pamatotību</w:t>
      </w:r>
      <w:r w:rsidR="00D514F0" w:rsidRPr="00767AB7">
        <w:rPr>
          <w:rFonts w:asciiTheme="majorBidi" w:hAnsiTheme="majorBidi" w:cstheme="majorBidi"/>
          <w:bCs/>
        </w:rPr>
        <w:t>,</w:t>
      </w:r>
      <w:r w:rsidRPr="00767AB7">
        <w:rPr>
          <w:rFonts w:asciiTheme="majorBidi" w:hAnsiTheme="majorBidi" w:cstheme="majorBidi"/>
          <w:bCs/>
        </w:rPr>
        <w:t xml:space="preserve"> ir nepareizi piemērojusi Civillikuma 1894. pantu, kas varēj</w:t>
      </w:r>
      <w:r w:rsidR="00D514F0" w:rsidRPr="00767AB7">
        <w:rPr>
          <w:rFonts w:asciiTheme="majorBidi" w:hAnsiTheme="majorBidi" w:cstheme="majorBidi"/>
          <w:bCs/>
        </w:rPr>
        <w:t xml:space="preserve">a novest pie lietas nepareizas izspriešanas daļā par minēto </w:t>
      </w:r>
      <w:r w:rsidR="00F37729" w:rsidRPr="00767AB7">
        <w:rPr>
          <w:rFonts w:asciiTheme="majorBidi" w:hAnsiTheme="majorBidi" w:cstheme="majorBidi"/>
          <w:bCs/>
        </w:rPr>
        <w:t xml:space="preserve">piecu </w:t>
      </w:r>
      <w:r w:rsidR="00D514F0" w:rsidRPr="00767AB7">
        <w:rPr>
          <w:rFonts w:asciiTheme="majorBidi" w:hAnsiTheme="majorBidi" w:cstheme="majorBidi"/>
          <w:bCs/>
        </w:rPr>
        <w:t>prasītāju tiesību</w:t>
      </w:r>
      <w:r w:rsidR="00CB03AC" w:rsidRPr="00767AB7">
        <w:rPr>
          <w:rFonts w:asciiTheme="majorBidi" w:hAnsiTheme="majorBidi" w:cstheme="majorBidi"/>
          <w:bCs/>
        </w:rPr>
        <w:t xml:space="preserve"> uz sabiedrības kapitāla daļām</w:t>
      </w:r>
      <w:r w:rsidR="00D514F0" w:rsidRPr="00767AB7">
        <w:rPr>
          <w:rFonts w:asciiTheme="majorBidi" w:hAnsiTheme="majorBidi" w:cstheme="majorBidi"/>
          <w:bCs/>
        </w:rPr>
        <w:t xml:space="preserve"> atzīšanu. </w:t>
      </w:r>
    </w:p>
    <w:p w14:paraId="413CD4A9" w14:textId="77777777" w:rsidR="00C45EED" w:rsidRPr="00767AB7" w:rsidRDefault="00C45EED" w:rsidP="00767AB7">
      <w:pPr>
        <w:spacing w:line="276" w:lineRule="auto"/>
        <w:ind w:firstLine="709"/>
        <w:jc w:val="both"/>
        <w:rPr>
          <w:rFonts w:asciiTheme="majorBidi" w:hAnsiTheme="majorBidi" w:cstheme="majorBidi"/>
          <w:bCs/>
        </w:rPr>
      </w:pPr>
    </w:p>
    <w:p w14:paraId="3F630163" w14:textId="3C938796" w:rsidR="00C45EED" w:rsidRPr="00767AB7" w:rsidRDefault="00F30F7D" w:rsidP="00767AB7">
      <w:pPr>
        <w:spacing w:line="276" w:lineRule="auto"/>
        <w:ind w:firstLine="709"/>
        <w:jc w:val="both"/>
        <w:rPr>
          <w:rFonts w:asciiTheme="majorBidi" w:hAnsiTheme="majorBidi" w:cstheme="majorBidi"/>
          <w:bCs/>
        </w:rPr>
      </w:pPr>
      <w:r w:rsidRPr="00767AB7">
        <w:rPr>
          <w:rFonts w:asciiTheme="majorBidi" w:hAnsiTheme="majorBidi" w:cstheme="majorBidi"/>
          <w:bCs/>
        </w:rPr>
        <w:t>[1</w:t>
      </w:r>
      <w:r w:rsidR="00F022AC" w:rsidRPr="00767AB7">
        <w:rPr>
          <w:rFonts w:asciiTheme="majorBidi" w:hAnsiTheme="majorBidi" w:cstheme="majorBidi"/>
          <w:bCs/>
        </w:rPr>
        <w:t>3</w:t>
      </w:r>
      <w:r w:rsidR="00F37729" w:rsidRPr="00767AB7">
        <w:rPr>
          <w:rFonts w:asciiTheme="majorBidi" w:hAnsiTheme="majorBidi" w:cstheme="majorBidi"/>
          <w:bCs/>
        </w:rPr>
        <w:t>]</w:t>
      </w:r>
      <w:r w:rsidR="00707D82" w:rsidRPr="00767AB7">
        <w:rPr>
          <w:rFonts w:asciiTheme="majorBidi" w:hAnsiTheme="majorBidi" w:cstheme="majorBidi"/>
          <w:bCs/>
        </w:rPr>
        <w:t> </w:t>
      </w:r>
      <w:r w:rsidR="00F37729" w:rsidRPr="00767AB7">
        <w:rPr>
          <w:rFonts w:asciiTheme="majorBidi" w:hAnsiTheme="majorBidi" w:cstheme="majorBidi"/>
          <w:bCs/>
        </w:rPr>
        <w:t>Kasācijas sūdzības argument</w:t>
      </w:r>
      <w:r w:rsidR="007D6BEA" w:rsidRPr="00767AB7">
        <w:rPr>
          <w:rFonts w:asciiTheme="majorBidi" w:hAnsiTheme="majorBidi" w:cstheme="majorBidi"/>
          <w:bCs/>
        </w:rPr>
        <w:t>i</w:t>
      </w:r>
      <w:r w:rsidR="00F37729" w:rsidRPr="00767AB7">
        <w:rPr>
          <w:rFonts w:asciiTheme="majorBidi" w:hAnsiTheme="majorBidi" w:cstheme="majorBidi"/>
          <w:bCs/>
        </w:rPr>
        <w:t>, kuros apšaubīt</w:t>
      </w:r>
      <w:r w:rsidR="00C47CD1" w:rsidRPr="00767AB7">
        <w:rPr>
          <w:rFonts w:asciiTheme="majorBidi" w:hAnsiTheme="majorBidi" w:cstheme="majorBidi"/>
          <w:bCs/>
        </w:rPr>
        <w:t xml:space="preserve">i </w:t>
      </w:r>
      <w:r w:rsidR="00F37729" w:rsidRPr="00767AB7">
        <w:rPr>
          <w:rFonts w:asciiTheme="majorBidi" w:hAnsiTheme="majorBidi" w:cstheme="majorBidi"/>
          <w:bCs/>
        </w:rPr>
        <w:t xml:space="preserve">tiesas </w:t>
      </w:r>
      <w:r w:rsidR="00C47CD1" w:rsidRPr="00767AB7">
        <w:rPr>
          <w:rFonts w:asciiTheme="majorBidi" w:hAnsiTheme="majorBidi" w:cstheme="majorBidi"/>
          <w:bCs/>
        </w:rPr>
        <w:t>secinājumi par to, ka</w:t>
      </w:r>
      <w:r w:rsidR="00F37729" w:rsidRPr="00767AB7">
        <w:rPr>
          <w:rFonts w:asciiTheme="majorBidi" w:hAnsiTheme="majorBidi" w:cstheme="majorBidi"/>
          <w:bCs/>
        </w:rPr>
        <w:t xml:space="preserve"> </w:t>
      </w:r>
      <w:r w:rsidR="0048574A" w:rsidRPr="00767AB7">
        <w:rPr>
          <w:rFonts w:asciiTheme="majorBidi" w:hAnsiTheme="majorBidi" w:cstheme="majorBidi"/>
          <w:bCs/>
        </w:rPr>
        <w:t>[pers. A]</w:t>
      </w:r>
      <w:r w:rsidR="00F37729" w:rsidRPr="00767AB7">
        <w:rPr>
          <w:rFonts w:asciiTheme="majorBidi" w:hAnsiTheme="majorBidi" w:cstheme="majorBidi"/>
          <w:bCs/>
        </w:rPr>
        <w:t xml:space="preserve">, </w:t>
      </w:r>
      <w:r w:rsidR="0048574A" w:rsidRPr="00767AB7">
        <w:rPr>
          <w:rFonts w:asciiTheme="majorBidi" w:hAnsiTheme="majorBidi" w:cstheme="majorBidi"/>
          <w:bCs/>
        </w:rPr>
        <w:t>[pers. B]</w:t>
      </w:r>
      <w:r w:rsidR="00F37729" w:rsidRPr="00767AB7">
        <w:rPr>
          <w:rFonts w:asciiTheme="majorBidi" w:hAnsiTheme="majorBidi" w:cstheme="majorBidi"/>
          <w:bCs/>
        </w:rPr>
        <w:t xml:space="preserve"> un </w:t>
      </w:r>
      <w:r w:rsidR="0048574A" w:rsidRPr="00767AB7">
        <w:rPr>
          <w:rFonts w:asciiTheme="majorBidi" w:hAnsiTheme="majorBidi" w:cstheme="majorBidi"/>
          <w:bCs/>
        </w:rPr>
        <w:t>[pers. C]</w:t>
      </w:r>
      <w:r w:rsidR="00C47CD1" w:rsidRPr="00767AB7">
        <w:rPr>
          <w:rFonts w:asciiTheme="majorBidi" w:hAnsiTheme="majorBidi" w:cstheme="majorBidi"/>
          <w:bCs/>
        </w:rPr>
        <w:t xml:space="preserve"> atbilstoši </w:t>
      </w:r>
      <w:r w:rsidR="00EA47AD" w:rsidRPr="00767AB7">
        <w:rPr>
          <w:rFonts w:asciiTheme="majorBidi" w:hAnsiTheme="majorBidi" w:cstheme="majorBidi"/>
          <w:bCs/>
        </w:rPr>
        <w:t>[pers. L]</w:t>
      </w:r>
      <w:r w:rsidR="00F37729" w:rsidRPr="00767AB7">
        <w:rPr>
          <w:rFonts w:asciiTheme="majorBidi" w:hAnsiTheme="majorBidi" w:cstheme="majorBidi"/>
          <w:bCs/>
        </w:rPr>
        <w:t xml:space="preserve"> </w:t>
      </w:r>
      <w:r w:rsidR="00C47CD1" w:rsidRPr="00767AB7">
        <w:rPr>
          <w:rFonts w:asciiTheme="majorBidi" w:hAnsiTheme="majorBidi" w:cstheme="majorBidi"/>
          <w:bCs/>
        </w:rPr>
        <w:t xml:space="preserve">2018. gada 6. jūnijā </w:t>
      </w:r>
      <w:r w:rsidR="00F37729" w:rsidRPr="00767AB7">
        <w:rPr>
          <w:rFonts w:asciiTheme="majorBidi" w:hAnsiTheme="majorBidi" w:cstheme="majorBidi"/>
          <w:bCs/>
        </w:rPr>
        <w:t>izd</w:t>
      </w:r>
      <w:r w:rsidR="00C47CD1" w:rsidRPr="00767AB7">
        <w:rPr>
          <w:rFonts w:asciiTheme="majorBidi" w:hAnsiTheme="majorBidi" w:cstheme="majorBidi"/>
          <w:bCs/>
        </w:rPr>
        <w:t>otajām</w:t>
      </w:r>
      <w:r w:rsidR="00F37729" w:rsidRPr="00767AB7">
        <w:rPr>
          <w:rFonts w:asciiTheme="majorBidi" w:hAnsiTheme="majorBidi" w:cstheme="majorBidi"/>
          <w:bCs/>
        </w:rPr>
        <w:t xml:space="preserve"> </w:t>
      </w:r>
      <w:r w:rsidR="00C47CD1" w:rsidRPr="00767AB7">
        <w:rPr>
          <w:rFonts w:asciiTheme="majorBidi" w:hAnsiTheme="majorBidi" w:cstheme="majorBidi"/>
          <w:bCs/>
        </w:rPr>
        <w:t xml:space="preserve">daļu </w:t>
      </w:r>
      <w:r w:rsidR="00F37729" w:rsidRPr="00767AB7">
        <w:rPr>
          <w:rFonts w:asciiTheme="majorBidi" w:hAnsiTheme="majorBidi" w:cstheme="majorBidi"/>
          <w:bCs/>
        </w:rPr>
        <w:t>apliecīb</w:t>
      </w:r>
      <w:r w:rsidR="00C47CD1" w:rsidRPr="00767AB7">
        <w:rPr>
          <w:rFonts w:asciiTheme="majorBidi" w:hAnsiTheme="majorBidi" w:cstheme="majorBidi"/>
          <w:bCs/>
        </w:rPr>
        <w:t>ām ir</w:t>
      </w:r>
      <w:r w:rsidR="00F37729" w:rsidRPr="00767AB7">
        <w:rPr>
          <w:rFonts w:asciiTheme="majorBidi" w:hAnsiTheme="majorBidi" w:cstheme="majorBidi"/>
          <w:bCs/>
        </w:rPr>
        <w:t xml:space="preserve"> </w:t>
      </w:r>
      <w:r w:rsidR="00C47CD1" w:rsidRPr="00767AB7">
        <w:rPr>
          <w:rFonts w:asciiTheme="majorBidi" w:hAnsiTheme="majorBidi" w:cstheme="majorBidi"/>
          <w:bCs/>
        </w:rPr>
        <w:t xml:space="preserve">ieguvuši tiesības uz </w:t>
      </w:r>
      <w:r w:rsidR="00D9779A" w:rsidRPr="00767AB7">
        <w:rPr>
          <w:rFonts w:asciiTheme="majorBidi" w:hAnsiTheme="majorBidi" w:cstheme="majorBidi"/>
          <w:bCs/>
        </w:rPr>
        <w:t>s</w:t>
      </w:r>
      <w:r w:rsidR="00C47CD1" w:rsidRPr="00767AB7">
        <w:rPr>
          <w:rFonts w:asciiTheme="majorBidi" w:hAnsiTheme="majorBidi" w:cstheme="majorBidi"/>
          <w:bCs/>
        </w:rPr>
        <w:t>abiedrības kapitāla daļām, nav pamatoti</w:t>
      </w:r>
      <w:r w:rsidR="007D6BEA" w:rsidRPr="00767AB7">
        <w:rPr>
          <w:rFonts w:asciiTheme="majorBidi" w:hAnsiTheme="majorBidi" w:cstheme="majorBidi"/>
          <w:bCs/>
        </w:rPr>
        <w:t>.</w:t>
      </w:r>
    </w:p>
    <w:p w14:paraId="42004C35" w14:textId="5B9029DE" w:rsidR="00F37729" w:rsidRPr="00767AB7" w:rsidRDefault="00F37729" w:rsidP="00767AB7">
      <w:pPr>
        <w:spacing w:line="276" w:lineRule="auto"/>
        <w:ind w:firstLine="709"/>
        <w:jc w:val="both"/>
        <w:rPr>
          <w:rFonts w:asciiTheme="majorBidi" w:hAnsiTheme="majorBidi" w:cstheme="majorBidi"/>
          <w:bCs/>
        </w:rPr>
      </w:pPr>
      <w:r w:rsidRPr="00767AB7">
        <w:rPr>
          <w:rFonts w:asciiTheme="majorBidi" w:hAnsiTheme="majorBidi" w:cstheme="majorBidi"/>
          <w:bCs/>
        </w:rPr>
        <w:t>[1</w:t>
      </w:r>
      <w:r w:rsidR="00F022AC" w:rsidRPr="00767AB7">
        <w:rPr>
          <w:rFonts w:asciiTheme="majorBidi" w:hAnsiTheme="majorBidi" w:cstheme="majorBidi"/>
          <w:bCs/>
        </w:rPr>
        <w:t>3</w:t>
      </w:r>
      <w:r w:rsidRPr="00767AB7">
        <w:rPr>
          <w:rFonts w:asciiTheme="majorBidi" w:hAnsiTheme="majorBidi" w:cstheme="majorBidi"/>
          <w:bCs/>
        </w:rPr>
        <w:t>.1]</w:t>
      </w:r>
      <w:r w:rsidR="00F60E54" w:rsidRPr="00767AB7">
        <w:rPr>
          <w:rFonts w:asciiTheme="majorBidi" w:hAnsiTheme="majorBidi" w:cstheme="majorBidi"/>
          <w:bCs/>
        </w:rPr>
        <w:t xml:space="preserve"> </w:t>
      </w:r>
      <w:r w:rsidR="00606C57" w:rsidRPr="00767AB7">
        <w:rPr>
          <w:rFonts w:asciiTheme="majorBidi" w:hAnsiTheme="majorBidi" w:cstheme="majorBidi"/>
          <w:bCs/>
        </w:rPr>
        <w:t>Kasācijas sūdzības iesniedzēja</w:t>
      </w:r>
      <w:r w:rsidR="0073396C" w:rsidRPr="00767AB7">
        <w:rPr>
          <w:rFonts w:asciiTheme="majorBidi" w:hAnsiTheme="majorBidi" w:cstheme="majorBidi"/>
          <w:bCs/>
        </w:rPr>
        <w:t xml:space="preserve"> arguments</w:t>
      </w:r>
      <w:r w:rsidR="00606C57" w:rsidRPr="00767AB7">
        <w:rPr>
          <w:rFonts w:asciiTheme="majorBidi" w:hAnsiTheme="majorBidi" w:cstheme="majorBidi"/>
          <w:bCs/>
        </w:rPr>
        <w:t xml:space="preserve">, ka daļas atsavināšanai saskaņā ar </w:t>
      </w:r>
      <w:r w:rsidR="00813C47" w:rsidRPr="00767AB7">
        <w:rPr>
          <w:rFonts w:asciiTheme="majorBidi" w:hAnsiTheme="majorBidi" w:cstheme="majorBidi"/>
          <w:bCs/>
        </w:rPr>
        <w:t>Komerclikuma</w:t>
      </w:r>
      <w:r w:rsidR="001C3B4C" w:rsidRPr="00767AB7">
        <w:rPr>
          <w:rFonts w:asciiTheme="majorBidi" w:hAnsiTheme="majorBidi" w:cstheme="majorBidi"/>
          <w:bCs/>
        </w:rPr>
        <w:t xml:space="preserve"> </w:t>
      </w:r>
      <w:r w:rsidR="00606C57" w:rsidRPr="00767AB7">
        <w:rPr>
          <w:rFonts w:asciiTheme="majorBidi" w:hAnsiTheme="majorBidi" w:cstheme="majorBidi"/>
          <w:bCs/>
        </w:rPr>
        <w:t>188. panta otro daļu ir vajadzīgs rakstveidā noslēgts atsavināšanas darījums un tam jāatbilst Civillikuma normās par tiesisku darījumu rakstisku formu noteiktajām prasībām, ir vispārīgi parei</w:t>
      </w:r>
      <w:r w:rsidR="007D6BEA" w:rsidRPr="00767AB7">
        <w:rPr>
          <w:rFonts w:asciiTheme="majorBidi" w:hAnsiTheme="majorBidi" w:cstheme="majorBidi"/>
          <w:bCs/>
        </w:rPr>
        <w:t>z</w:t>
      </w:r>
      <w:r w:rsidR="0073396C" w:rsidRPr="00767AB7">
        <w:rPr>
          <w:rFonts w:asciiTheme="majorBidi" w:hAnsiTheme="majorBidi" w:cstheme="majorBidi"/>
          <w:bCs/>
        </w:rPr>
        <w:t>s</w:t>
      </w:r>
      <w:r w:rsidR="00606C57" w:rsidRPr="00767AB7">
        <w:rPr>
          <w:rFonts w:asciiTheme="majorBidi" w:hAnsiTheme="majorBidi" w:cstheme="majorBidi"/>
          <w:bCs/>
        </w:rPr>
        <w:t>.</w:t>
      </w:r>
      <w:r w:rsidR="0073396C" w:rsidRPr="00767AB7">
        <w:rPr>
          <w:rFonts w:asciiTheme="majorBidi" w:hAnsiTheme="majorBidi" w:cstheme="majorBidi"/>
          <w:bCs/>
        </w:rPr>
        <w:t xml:space="preserve"> Tāpat var piekrist arī tam</w:t>
      </w:r>
      <w:r w:rsidR="00097E59" w:rsidRPr="00767AB7">
        <w:rPr>
          <w:rFonts w:asciiTheme="majorBidi" w:hAnsiTheme="majorBidi" w:cstheme="majorBidi"/>
          <w:bCs/>
        </w:rPr>
        <w:t>, ka atbilstoši Civillikuma</w:t>
      </w:r>
      <w:r w:rsidR="00352F45" w:rsidRPr="00767AB7">
        <w:rPr>
          <w:rFonts w:asciiTheme="majorBidi" w:hAnsiTheme="majorBidi" w:cstheme="majorBidi"/>
          <w:bCs/>
        </w:rPr>
        <w:t xml:space="preserve"> noteikumiem</w:t>
      </w:r>
      <w:r w:rsidR="00097E59" w:rsidRPr="00767AB7">
        <w:rPr>
          <w:rFonts w:asciiTheme="majorBidi" w:hAnsiTheme="majorBidi" w:cstheme="majorBidi"/>
          <w:bCs/>
        </w:rPr>
        <w:t xml:space="preserve"> pirkuma maksa</w:t>
      </w:r>
      <w:r w:rsidR="0073396C" w:rsidRPr="00767AB7">
        <w:rPr>
          <w:rFonts w:asciiTheme="majorBidi" w:hAnsiTheme="majorBidi" w:cstheme="majorBidi"/>
          <w:bCs/>
        </w:rPr>
        <w:t>, kuras apmērs lietas materiālos esošajās kapitāla daļu apliecībās nav norādīts,</w:t>
      </w:r>
      <w:r w:rsidR="00097E59" w:rsidRPr="00767AB7">
        <w:rPr>
          <w:rFonts w:asciiTheme="majorBidi" w:hAnsiTheme="majorBidi" w:cstheme="majorBidi"/>
          <w:bCs/>
        </w:rPr>
        <w:t xml:space="preserve"> ir viena no pirkuma līguma būtiskajām sastāvdaļām. </w:t>
      </w:r>
    </w:p>
    <w:p w14:paraId="2FF88354" w14:textId="5C195B1B" w:rsidR="00097E59" w:rsidRPr="00767AB7" w:rsidRDefault="0041477B" w:rsidP="00767AB7">
      <w:pPr>
        <w:spacing w:line="276" w:lineRule="auto"/>
        <w:ind w:firstLine="709"/>
        <w:jc w:val="both"/>
        <w:rPr>
          <w:rFonts w:asciiTheme="majorBidi" w:hAnsiTheme="majorBidi" w:cstheme="majorBidi"/>
          <w:bCs/>
        </w:rPr>
      </w:pPr>
      <w:r w:rsidRPr="00767AB7">
        <w:rPr>
          <w:rFonts w:asciiTheme="majorBidi" w:hAnsiTheme="majorBidi" w:cstheme="majorBidi"/>
          <w:bCs/>
        </w:rPr>
        <w:t>[1</w:t>
      </w:r>
      <w:r w:rsidR="00F022AC" w:rsidRPr="00767AB7">
        <w:rPr>
          <w:rFonts w:asciiTheme="majorBidi" w:hAnsiTheme="majorBidi" w:cstheme="majorBidi"/>
          <w:bCs/>
        </w:rPr>
        <w:t>3</w:t>
      </w:r>
      <w:r w:rsidRPr="00767AB7">
        <w:rPr>
          <w:rFonts w:asciiTheme="majorBidi" w:hAnsiTheme="majorBidi" w:cstheme="majorBidi"/>
          <w:bCs/>
        </w:rPr>
        <w:t>.2]</w:t>
      </w:r>
      <w:r w:rsidR="00667E62" w:rsidRPr="00767AB7">
        <w:rPr>
          <w:rFonts w:asciiTheme="majorBidi" w:hAnsiTheme="majorBidi" w:cstheme="majorBidi"/>
          <w:bCs/>
        </w:rPr>
        <w:t> </w:t>
      </w:r>
      <w:r w:rsidR="00097E59" w:rsidRPr="00767AB7">
        <w:rPr>
          <w:rFonts w:asciiTheme="majorBidi" w:hAnsiTheme="majorBidi" w:cstheme="majorBidi"/>
          <w:bCs/>
        </w:rPr>
        <w:t>Senāts atzīst, ka pārbaudāmajā spriedumā ietvertā argumentācij</w:t>
      </w:r>
      <w:r w:rsidR="009E4AB3" w:rsidRPr="00767AB7">
        <w:rPr>
          <w:rFonts w:asciiTheme="majorBidi" w:hAnsiTheme="majorBidi" w:cstheme="majorBidi"/>
          <w:bCs/>
        </w:rPr>
        <w:t>a</w:t>
      </w:r>
      <w:r w:rsidR="00097E59" w:rsidRPr="00767AB7">
        <w:rPr>
          <w:rFonts w:asciiTheme="majorBidi" w:hAnsiTheme="majorBidi" w:cstheme="majorBidi"/>
          <w:bCs/>
        </w:rPr>
        <w:t xml:space="preserve"> par to, kādēļ </w:t>
      </w:r>
      <w:r w:rsidR="001C3B4C" w:rsidRPr="00767AB7">
        <w:rPr>
          <w:rFonts w:asciiTheme="majorBidi" w:hAnsiTheme="majorBidi" w:cstheme="majorBidi"/>
          <w:bCs/>
        </w:rPr>
        <w:t>[pers. A]</w:t>
      </w:r>
      <w:r w:rsidR="00B72D1E" w:rsidRPr="00767AB7">
        <w:rPr>
          <w:rFonts w:asciiTheme="majorBidi" w:hAnsiTheme="majorBidi" w:cstheme="majorBidi"/>
          <w:bCs/>
        </w:rPr>
        <w:t xml:space="preserve">, </w:t>
      </w:r>
      <w:r w:rsidR="0048574A" w:rsidRPr="00767AB7">
        <w:rPr>
          <w:rFonts w:asciiTheme="majorBidi" w:hAnsiTheme="majorBidi" w:cstheme="majorBidi"/>
          <w:bCs/>
        </w:rPr>
        <w:t>[pers. B]</w:t>
      </w:r>
      <w:r w:rsidR="00B72D1E" w:rsidRPr="00767AB7">
        <w:rPr>
          <w:rFonts w:asciiTheme="majorBidi" w:hAnsiTheme="majorBidi" w:cstheme="majorBidi"/>
          <w:bCs/>
        </w:rPr>
        <w:t xml:space="preserve"> un </w:t>
      </w:r>
      <w:r w:rsidR="0048574A" w:rsidRPr="00767AB7">
        <w:rPr>
          <w:rFonts w:asciiTheme="majorBidi" w:hAnsiTheme="majorBidi" w:cstheme="majorBidi"/>
          <w:bCs/>
        </w:rPr>
        <w:t>[pers. C]</w:t>
      </w:r>
      <w:r w:rsidR="00097E59" w:rsidRPr="00767AB7">
        <w:rPr>
          <w:rFonts w:asciiTheme="majorBidi" w:hAnsiTheme="majorBidi" w:cstheme="majorBidi"/>
          <w:bCs/>
        </w:rPr>
        <w:t xml:space="preserve"> </w:t>
      </w:r>
      <w:r w:rsidR="009E4AB3" w:rsidRPr="00767AB7">
        <w:rPr>
          <w:rFonts w:asciiTheme="majorBidi" w:hAnsiTheme="majorBidi" w:cstheme="majorBidi"/>
          <w:bCs/>
        </w:rPr>
        <w:t xml:space="preserve">uz kapitāla daļu apliecību pamata </w:t>
      </w:r>
      <w:r w:rsidR="00097E59" w:rsidRPr="00767AB7">
        <w:rPr>
          <w:rFonts w:asciiTheme="majorBidi" w:hAnsiTheme="majorBidi" w:cstheme="majorBidi"/>
          <w:bCs/>
        </w:rPr>
        <w:t>atzīstamas tiesības uz</w:t>
      </w:r>
      <w:r w:rsidR="007D3BFB" w:rsidRPr="00767AB7">
        <w:rPr>
          <w:rFonts w:asciiTheme="majorBidi" w:hAnsiTheme="majorBidi" w:cstheme="majorBidi"/>
          <w:bCs/>
        </w:rPr>
        <w:t xml:space="preserve"> </w:t>
      </w:r>
      <w:r w:rsidR="00D9779A" w:rsidRPr="00767AB7">
        <w:rPr>
          <w:rFonts w:asciiTheme="majorBidi" w:hAnsiTheme="majorBidi" w:cstheme="majorBidi"/>
          <w:bCs/>
        </w:rPr>
        <w:t>s</w:t>
      </w:r>
      <w:r w:rsidR="007D3BFB" w:rsidRPr="00767AB7">
        <w:rPr>
          <w:rFonts w:asciiTheme="majorBidi" w:hAnsiTheme="majorBidi" w:cstheme="majorBidi"/>
          <w:bCs/>
        </w:rPr>
        <w:t>abiedrības</w:t>
      </w:r>
      <w:r w:rsidR="00097E59" w:rsidRPr="00767AB7">
        <w:rPr>
          <w:rFonts w:asciiTheme="majorBidi" w:hAnsiTheme="majorBidi" w:cstheme="majorBidi"/>
          <w:bCs/>
        </w:rPr>
        <w:t xml:space="preserve"> daļām, ir</w:t>
      </w:r>
      <w:r w:rsidR="009E4AB3" w:rsidRPr="00767AB7">
        <w:rPr>
          <w:rFonts w:asciiTheme="majorBidi" w:hAnsiTheme="majorBidi" w:cstheme="majorBidi"/>
          <w:bCs/>
        </w:rPr>
        <w:t xml:space="preserve"> nepilnīga</w:t>
      </w:r>
      <w:r w:rsidR="00097E59" w:rsidRPr="00767AB7">
        <w:rPr>
          <w:rFonts w:asciiTheme="majorBidi" w:hAnsiTheme="majorBidi" w:cstheme="majorBidi"/>
          <w:bCs/>
        </w:rPr>
        <w:t xml:space="preserve">, un tiesa līdz ar to tikai </w:t>
      </w:r>
      <w:r w:rsidR="009E4AB3" w:rsidRPr="00767AB7">
        <w:rPr>
          <w:rFonts w:asciiTheme="majorBidi" w:hAnsiTheme="majorBidi" w:cstheme="majorBidi"/>
          <w:bCs/>
        </w:rPr>
        <w:t>daļēji</w:t>
      </w:r>
      <w:r w:rsidR="00097E59" w:rsidRPr="00767AB7">
        <w:rPr>
          <w:rFonts w:asciiTheme="majorBidi" w:hAnsiTheme="majorBidi" w:cstheme="majorBidi"/>
          <w:bCs/>
        </w:rPr>
        <w:t xml:space="preserve"> ir izpildījusi prasības, kuras sprieduma </w:t>
      </w:r>
      <w:r w:rsidR="002A02DC" w:rsidRPr="00767AB7">
        <w:rPr>
          <w:rFonts w:asciiTheme="majorBidi" w:hAnsiTheme="majorBidi" w:cstheme="majorBidi"/>
          <w:bCs/>
        </w:rPr>
        <w:t>motivēšanai</w:t>
      </w:r>
      <w:r w:rsidR="00097E59" w:rsidRPr="00767AB7">
        <w:rPr>
          <w:rFonts w:asciiTheme="majorBidi" w:hAnsiTheme="majorBidi" w:cstheme="majorBidi"/>
          <w:bCs/>
        </w:rPr>
        <w:t xml:space="preserve"> noteiktas Civilprocesa likuma 193. panta piektajā daļā. </w:t>
      </w:r>
    </w:p>
    <w:p w14:paraId="17D98139" w14:textId="2A63C503" w:rsidR="00683C23" w:rsidRPr="00767AB7" w:rsidRDefault="00C2379A" w:rsidP="00767AB7">
      <w:pPr>
        <w:spacing w:line="276" w:lineRule="auto"/>
        <w:ind w:firstLine="709"/>
        <w:jc w:val="both"/>
        <w:rPr>
          <w:rFonts w:asciiTheme="majorBidi" w:hAnsiTheme="majorBidi" w:cstheme="majorBidi"/>
          <w:bCs/>
        </w:rPr>
      </w:pPr>
      <w:r w:rsidRPr="00767AB7">
        <w:rPr>
          <w:rFonts w:asciiTheme="majorBidi" w:hAnsiTheme="majorBidi" w:cstheme="majorBidi"/>
          <w:bCs/>
        </w:rPr>
        <w:t>Kā var secināt no prasības pieteikumā norādītā, tad</w:t>
      </w:r>
      <w:r w:rsidR="00DB58D1" w:rsidRPr="00767AB7">
        <w:rPr>
          <w:rFonts w:asciiTheme="majorBidi" w:hAnsiTheme="majorBidi" w:cstheme="majorBidi"/>
          <w:bCs/>
        </w:rPr>
        <w:t xml:space="preserve"> prasītāju –</w:t>
      </w:r>
      <w:r w:rsidRPr="00767AB7">
        <w:rPr>
          <w:rFonts w:asciiTheme="majorBidi" w:hAnsiTheme="majorBidi" w:cstheme="majorBidi"/>
          <w:bCs/>
        </w:rPr>
        <w:t xml:space="preserve"> daļu apliecību saņēmēju</w:t>
      </w:r>
      <w:r w:rsidR="00B72D1E" w:rsidRPr="00767AB7">
        <w:rPr>
          <w:rFonts w:asciiTheme="majorBidi" w:hAnsiTheme="majorBidi" w:cstheme="majorBidi"/>
          <w:bCs/>
        </w:rPr>
        <w:t xml:space="preserve"> –</w:t>
      </w:r>
      <w:r w:rsidRPr="00767AB7">
        <w:rPr>
          <w:rFonts w:asciiTheme="majorBidi" w:hAnsiTheme="majorBidi" w:cstheme="majorBidi"/>
          <w:bCs/>
        </w:rPr>
        <w:t xml:space="preserve"> gadījumā rakstiski pirkuma līgumi netika sastādīti sakarā ar to, ka daļu ieguvēji </w:t>
      </w:r>
      <w:r w:rsidR="00CC4FC1" w:rsidRPr="00767AB7">
        <w:rPr>
          <w:rFonts w:asciiTheme="majorBidi" w:hAnsiTheme="majorBidi" w:cstheme="majorBidi"/>
          <w:bCs/>
        </w:rPr>
        <w:t>bija ār</w:t>
      </w:r>
      <w:r w:rsidR="00EE2B89" w:rsidRPr="00767AB7">
        <w:rPr>
          <w:rFonts w:asciiTheme="majorBidi" w:hAnsiTheme="majorBidi" w:cstheme="majorBidi"/>
          <w:bCs/>
        </w:rPr>
        <w:t>valstu pilsoņi</w:t>
      </w:r>
      <w:r w:rsidR="00CC4FC1" w:rsidRPr="00767AB7">
        <w:rPr>
          <w:rFonts w:asciiTheme="majorBidi" w:hAnsiTheme="majorBidi" w:cstheme="majorBidi"/>
          <w:bCs/>
        </w:rPr>
        <w:t xml:space="preserve">, kuri nevarēja ierasties uz līguma parakstīšanu. </w:t>
      </w:r>
      <w:r w:rsidR="009E4AB3" w:rsidRPr="00767AB7">
        <w:rPr>
          <w:rFonts w:asciiTheme="majorBidi" w:hAnsiTheme="majorBidi" w:cstheme="majorBidi"/>
          <w:bCs/>
        </w:rPr>
        <w:t xml:space="preserve">Tomēr </w:t>
      </w:r>
      <w:r w:rsidR="008521B0" w:rsidRPr="00767AB7">
        <w:rPr>
          <w:rFonts w:asciiTheme="majorBidi" w:hAnsiTheme="majorBidi" w:cstheme="majorBidi"/>
          <w:bCs/>
        </w:rPr>
        <w:t>atbilstoši Civillikuma</w:t>
      </w:r>
      <w:r w:rsidR="001C3B4C" w:rsidRPr="00767AB7">
        <w:rPr>
          <w:rFonts w:asciiTheme="majorBidi" w:hAnsiTheme="majorBidi" w:cstheme="majorBidi"/>
          <w:bCs/>
        </w:rPr>
        <w:t xml:space="preserve"> </w:t>
      </w:r>
      <w:r w:rsidR="008521B0" w:rsidRPr="00767AB7">
        <w:rPr>
          <w:rFonts w:asciiTheme="majorBidi" w:hAnsiTheme="majorBidi" w:cstheme="majorBidi"/>
          <w:bCs/>
        </w:rPr>
        <w:t>1488. panta 1. punktā noteiktajam arī tad</w:t>
      </w:r>
      <w:r w:rsidR="009F6872" w:rsidRPr="00767AB7">
        <w:rPr>
          <w:rFonts w:asciiTheme="majorBidi" w:hAnsiTheme="majorBidi" w:cstheme="majorBidi"/>
          <w:bCs/>
        </w:rPr>
        <w:t>,</w:t>
      </w:r>
      <w:r w:rsidR="008521B0" w:rsidRPr="00767AB7">
        <w:rPr>
          <w:rFonts w:asciiTheme="majorBidi" w:hAnsiTheme="majorBidi" w:cstheme="majorBidi"/>
          <w:bCs/>
        </w:rPr>
        <w:t xml:space="preserve"> ja rakstisks akts nav sastādīts, darījumam, ko izpildījušas abas puses, ir tādas pašas sekas, kādas tam būtu, ja tas būtu uzrakstīts. </w:t>
      </w:r>
    </w:p>
    <w:p w14:paraId="4D0A042B" w14:textId="4431CCBC" w:rsidR="001179E9" w:rsidRPr="00767AB7" w:rsidRDefault="008521B0" w:rsidP="00767AB7">
      <w:pPr>
        <w:spacing w:line="276" w:lineRule="auto"/>
        <w:ind w:firstLine="709"/>
        <w:jc w:val="both"/>
        <w:rPr>
          <w:rFonts w:asciiTheme="majorBidi" w:hAnsiTheme="majorBidi" w:cstheme="majorBidi"/>
          <w:bCs/>
        </w:rPr>
      </w:pPr>
      <w:r w:rsidRPr="00767AB7">
        <w:rPr>
          <w:rFonts w:asciiTheme="majorBidi" w:hAnsiTheme="majorBidi" w:cstheme="majorBidi"/>
          <w:bCs/>
        </w:rPr>
        <w:t xml:space="preserve">No lietas materiālos esošo daļu apliecību satura redzams, ka tajās </w:t>
      </w:r>
      <w:r w:rsidR="0048574A" w:rsidRPr="00767AB7">
        <w:rPr>
          <w:rFonts w:asciiTheme="majorBidi" w:hAnsiTheme="majorBidi" w:cstheme="majorBidi"/>
          <w:bCs/>
        </w:rPr>
        <w:t>[pers. A]</w:t>
      </w:r>
      <w:r w:rsidRPr="00767AB7">
        <w:rPr>
          <w:rFonts w:asciiTheme="majorBidi" w:hAnsiTheme="majorBidi" w:cstheme="majorBidi"/>
          <w:bCs/>
        </w:rPr>
        <w:t xml:space="preserve">, </w:t>
      </w:r>
      <w:r w:rsidR="0048574A" w:rsidRPr="00767AB7">
        <w:rPr>
          <w:rFonts w:asciiTheme="majorBidi" w:hAnsiTheme="majorBidi" w:cstheme="majorBidi"/>
          <w:bCs/>
        </w:rPr>
        <w:t>[pers. B]</w:t>
      </w:r>
      <w:r w:rsidRPr="00767AB7">
        <w:rPr>
          <w:rFonts w:asciiTheme="majorBidi" w:hAnsiTheme="majorBidi" w:cstheme="majorBidi"/>
          <w:bCs/>
        </w:rPr>
        <w:t xml:space="preserve"> un </w:t>
      </w:r>
      <w:r w:rsidR="0048574A" w:rsidRPr="00767AB7">
        <w:rPr>
          <w:rFonts w:asciiTheme="majorBidi" w:hAnsiTheme="majorBidi" w:cstheme="majorBidi"/>
          <w:bCs/>
        </w:rPr>
        <w:t>[pers. C]</w:t>
      </w:r>
      <w:r w:rsidRPr="00767AB7">
        <w:rPr>
          <w:rFonts w:asciiTheme="majorBidi" w:hAnsiTheme="majorBidi" w:cstheme="majorBidi"/>
          <w:bCs/>
        </w:rPr>
        <w:t xml:space="preserve"> nosaukti par pilnībā apmaksātu </w:t>
      </w:r>
      <w:r w:rsidR="00D9779A" w:rsidRPr="00767AB7">
        <w:rPr>
          <w:rFonts w:asciiTheme="majorBidi" w:hAnsiTheme="majorBidi" w:cstheme="majorBidi"/>
          <w:bCs/>
        </w:rPr>
        <w:t>s</w:t>
      </w:r>
      <w:r w:rsidRPr="00767AB7">
        <w:rPr>
          <w:rFonts w:asciiTheme="majorBidi" w:hAnsiTheme="majorBidi" w:cstheme="majorBidi"/>
          <w:bCs/>
        </w:rPr>
        <w:t>abiedrības kapitāla daļu reģistrētajiem turētājiem</w:t>
      </w:r>
      <w:r w:rsidR="007D6BEA" w:rsidRPr="00767AB7">
        <w:rPr>
          <w:rFonts w:asciiTheme="majorBidi" w:hAnsiTheme="majorBidi" w:cstheme="majorBidi"/>
          <w:bCs/>
        </w:rPr>
        <w:t>.</w:t>
      </w:r>
      <w:r w:rsidR="002A02DC" w:rsidRPr="00767AB7">
        <w:rPr>
          <w:rFonts w:asciiTheme="majorBidi" w:hAnsiTheme="majorBidi" w:cstheme="majorBidi"/>
          <w:bCs/>
        </w:rPr>
        <w:t xml:space="preserve"> </w:t>
      </w:r>
      <w:r w:rsidR="00683C23" w:rsidRPr="00767AB7">
        <w:rPr>
          <w:rFonts w:asciiTheme="majorBidi" w:hAnsiTheme="majorBidi" w:cstheme="majorBidi"/>
          <w:bCs/>
        </w:rPr>
        <w:t>A</w:t>
      </w:r>
      <w:r w:rsidR="002A02DC" w:rsidRPr="00767AB7">
        <w:rPr>
          <w:rFonts w:asciiTheme="majorBidi" w:hAnsiTheme="majorBidi" w:cstheme="majorBidi"/>
          <w:bCs/>
        </w:rPr>
        <w:t>tsavinot sabiedrības ar ierobežotu atbildību daļ</w:t>
      </w:r>
      <w:r w:rsidR="00477E71" w:rsidRPr="00767AB7">
        <w:rPr>
          <w:rFonts w:asciiTheme="majorBidi" w:hAnsiTheme="majorBidi" w:cstheme="majorBidi"/>
          <w:bCs/>
        </w:rPr>
        <w:t>u</w:t>
      </w:r>
      <w:r w:rsidR="002A02DC" w:rsidRPr="00767AB7">
        <w:rPr>
          <w:rFonts w:asciiTheme="majorBidi" w:hAnsiTheme="majorBidi" w:cstheme="majorBidi"/>
          <w:bCs/>
        </w:rPr>
        <w:t>, ieguvēja ierakstīšana dalībnieku reģistrā nav atsavinājuma līguma izpildījuma obligāta sastāvdaļa, jo līguma puses ir daļ</w:t>
      </w:r>
      <w:r w:rsidR="00477E71" w:rsidRPr="00767AB7">
        <w:rPr>
          <w:rFonts w:asciiTheme="majorBidi" w:hAnsiTheme="majorBidi" w:cstheme="majorBidi"/>
          <w:bCs/>
        </w:rPr>
        <w:t>as</w:t>
      </w:r>
      <w:r w:rsidR="002A02DC" w:rsidRPr="00767AB7">
        <w:rPr>
          <w:rFonts w:asciiTheme="majorBidi" w:hAnsiTheme="majorBidi" w:cstheme="majorBidi"/>
          <w:bCs/>
        </w:rPr>
        <w:t xml:space="preserve"> atsavinātājs un daļ</w:t>
      </w:r>
      <w:r w:rsidR="00477E71" w:rsidRPr="00767AB7">
        <w:rPr>
          <w:rFonts w:asciiTheme="majorBidi" w:hAnsiTheme="majorBidi" w:cstheme="majorBidi"/>
          <w:bCs/>
        </w:rPr>
        <w:t>as</w:t>
      </w:r>
      <w:r w:rsidR="002A02DC" w:rsidRPr="00767AB7">
        <w:rPr>
          <w:rFonts w:asciiTheme="majorBidi" w:hAnsiTheme="majorBidi" w:cstheme="majorBidi"/>
          <w:bCs/>
        </w:rPr>
        <w:t xml:space="preserve"> ieguvējs, savukārt izmaiņu izdarīšana dalībnieku reģistrā ir valdes kompetencē. </w:t>
      </w:r>
    </w:p>
    <w:p w14:paraId="73688958" w14:textId="33BDF466" w:rsidR="00683C23" w:rsidRPr="00767AB7" w:rsidRDefault="001179E9" w:rsidP="00767AB7">
      <w:pPr>
        <w:spacing w:line="276" w:lineRule="auto"/>
        <w:ind w:firstLine="709"/>
        <w:jc w:val="both"/>
        <w:rPr>
          <w:rFonts w:asciiTheme="majorBidi" w:hAnsiTheme="majorBidi" w:cstheme="majorBidi"/>
          <w:bCs/>
        </w:rPr>
      </w:pPr>
      <w:r w:rsidRPr="00767AB7">
        <w:rPr>
          <w:rFonts w:asciiTheme="majorBidi" w:hAnsiTheme="majorBidi" w:cstheme="majorBidi"/>
          <w:bCs/>
        </w:rPr>
        <w:t xml:space="preserve">Kasācijas sūdzības iesniedzējam var piekrist tādā ziņā, ka pati </w:t>
      </w:r>
      <w:r w:rsidR="00EE2B89" w:rsidRPr="00767AB7">
        <w:rPr>
          <w:rFonts w:asciiTheme="majorBidi" w:hAnsiTheme="majorBidi" w:cstheme="majorBidi"/>
          <w:bCs/>
        </w:rPr>
        <w:t xml:space="preserve">kapitāla </w:t>
      </w:r>
      <w:r w:rsidRPr="00767AB7">
        <w:rPr>
          <w:rFonts w:asciiTheme="majorBidi" w:hAnsiTheme="majorBidi" w:cstheme="majorBidi"/>
          <w:bCs/>
        </w:rPr>
        <w:t>daļas apliecība nav atzīstama par daļas atsavinā</w:t>
      </w:r>
      <w:r w:rsidR="009130DA" w:rsidRPr="00767AB7">
        <w:rPr>
          <w:rFonts w:asciiTheme="majorBidi" w:hAnsiTheme="majorBidi" w:cstheme="majorBidi"/>
          <w:bCs/>
        </w:rPr>
        <w:t>šanas</w:t>
      </w:r>
      <w:r w:rsidRPr="00767AB7">
        <w:rPr>
          <w:rFonts w:asciiTheme="majorBidi" w:hAnsiTheme="majorBidi" w:cstheme="majorBidi"/>
          <w:bCs/>
        </w:rPr>
        <w:t xml:space="preserve"> darījumu. </w:t>
      </w:r>
      <w:r w:rsidR="0041477B" w:rsidRPr="00767AB7">
        <w:rPr>
          <w:rFonts w:asciiTheme="majorBidi" w:hAnsiTheme="majorBidi" w:cstheme="majorBidi"/>
          <w:bCs/>
        </w:rPr>
        <w:t xml:space="preserve">Komerclikums neparedz sabiedrības ar ierobežotu daļu apliecību izsniegšanu, </w:t>
      </w:r>
      <w:r w:rsidRPr="00767AB7">
        <w:rPr>
          <w:rFonts w:asciiTheme="majorBidi" w:hAnsiTheme="majorBidi" w:cstheme="majorBidi"/>
          <w:bCs/>
        </w:rPr>
        <w:t xml:space="preserve">tomēr </w:t>
      </w:r>
      <w:r w:rsidR="0041477B" w:rsidRPr="00767AB7">
        <w:rPr>
          <w:rFonts w:asciiTheme="majorBidi" w:hAnsiTheme="majorBidi" w:cstheme="majorBidi"/>
          <w:bCs/>
        </w:rPr>
        <w:t>šāda apliecība</w:t>
      </w:r>
      <w:r w:rsidR="00C2379A" w:rsidRPr="00767AB7">
        <w:rPr>
          <w:rFonts w:asciiTheme="majorBidi" w:hAnsiTheme="majorBidi" w:cstheme="majorBidi"/>
          <w:bCs/>
        </w:rPr>
        <w:t xml:space="preserve">, ja to parakstījusi valde, </w:t>
      </w:r>
      <w:r w:rsidRPr="00767AB7">
        <w:rPr>
          <w:rFonts w:asciiTheme="majorBidi" w:hAnsiTheme="majorBidi" w:cstheme="majorBidi"/>
          <w:bCs/>
        </w:rPr>
        <w:t>Senāta ieskat</w:t>
      </w:r>
      <w:r w:rsidR="00F21AA6" w:rsidRPr="00767AB7">
        <w:rPr>
          <w:rFonts w:asciiTheme="majorBidi" w:hAnsiTheme="majorBidi" w:cstheme="majorBidi"/>
          <w:bCs/>
        </w:rPr>
        <w:t>ā</w:t>
      </w:r>
      <w:r w:rsidRPr="00767AB7">
        <w:rPr>
          <w:rFonts w:asciiTheme="majorBidi" w:hAnsiTheme="majorBidi" w:cstheme="majorBidi"/>
          <w:bCs/>
        </w:rPr>
        <w:t xml:space="preserve"> </w:t>
      </w:r>
      <w:r w:rsidR="00C2379A" w:rsidRPr="00767AB7">
        <w:rPr>
          <w:rFonts w:asciiTheme="majorBidi" w:hAnsiTheme="majorBidi" w:cstheme="majorBidi"/>
          <w:bCs/>
        </w:rPr>
        <w:t>ir</w:t>
      </w:r>
      <w:r w:rsidR="0041477B" w:rsidRPr="00767AB7">
        <w:rPr>
          <w:rFonts w:asciiTheme="majorBidi" w:hAnsiTheme="majorBidi" w:cstheme="majorBidi"/>
          <w:bCs/>
        </w:rPr>
        <w:t xml:space="preserve"> izziņa</w:t>
      </w:r>
      <w:r w:rsidR="00C2379A" w:rsidRPr="00767AB7">
        <w:rPr>
          <w:rFonts w:asciiTheme="majorBidi" w:hAnsiTheme="majorBidi" w:cstheme="majorBidi"/>
          <w:bCs/>
        </w:rPr>
        <w:t xml:space="preserve"> par</w:t>
      </w:r>
      <w:r w:rsidR="0041477B" w:rsidRPr="00767AB7">
        <w:rPr>
          <w:rFonts w:asciiTheme="majorBidi" w:hAnsiTheme="majorBidi" w:cstheme="majorBidi"/>
          <w:bCs/>
        </w:rPr>
        <w:t xml:space="preserve"> </w:t>
      </w:r>
      <w:r w:rsidR="00477E71" w:rsidRPr="00767AB7">
        <w:rPr>
          <w:rFonts w:asciiTheme="majorBidi" w:hAnsiTheme="majorBidi" w:cstheme="majorBidi"/>
          <w:bCs/>
        </w:rPr>
        <w:t xml:space="preserve">daļas piederību, un tā </w:t>
      </w:r>
      <w:r w:rsidR="0041477B" w:rsidRPr="00767AB7">
        <w:rPr>
          <w:rFonts w:asciiTheme="majorBidi" w:hAnsiTheme="majorBidi" w:cstheme="majorBidi"/>
          <w:bCs/>
        </w:rPr>
        <w:t>var kalpot par pierādījumu, ka daļa ir atsavināta un pārgāj</w:t>
      </w:r>
      <w:r w:rsidR="00477E71" w:rsidRPr="00767AB7">
        <w:rPr>
          <w:rFonts w:asciiTheme="majorBidi" w:hAnsiTheme="majorBidi" w:cstheme="majorBidi"/>
          <w:bCs/>
        </w:rPr>
        <w:t>usi</w:t>
      </w:r>
      <w:r w:rsidR="0041477B" w:rsidRPr="00767AB7">
        <w:rPr>
          <w:rFonts w:asciiTheme="majorBidi" w:hAnsiTheme="majorBidi" w:cstheme="majorBidi"/>
          <w:bCs/>
        </w:rPr>
        <w:t xml:space="preserve"> ieguvējam. </w:t>
      </w:r>
      <w:r w:rsidR="00812E7C" w:rsidRPr="00767AB7">
        <w:rPr>
          <w:rFonts w:asciiTheme="majorBidi" w:hAnsiTheme="majorBidi" w:cstheme="majorBidi"/>
          <w:bCs/>
        </w:rPr>
        <w:t>Tam</w:t>
      </w:r>
      <w:r w:rsidR="00B7450E" w:rsidRPr="00767AB7">
        <w:rPr>
          <w:rFonts w:asciiTheme="majorBidi" w:hAnsiTheme="majorBidi" w:cstheme="majorBidi"/>
          <w:bCs/>
        </w:rPr>
        <w:t xml:space="preserve"> var būt jo lielāka nozīme gadījumā, kad daļas atsavinātājs un valdes loceklis, kas apliecību parakstījis, sakrīt vienā personā, jo tad </w:t>
      </w:r>
      <w:r w:rsidR="00812E7C" w:rsidRPr="00767AB7">
        <w:rPr>
          <w:rFonts w:asciiTheme="majorBidi" w:hAnsiTheme="majorBidi" w:cstheme="majorBidi"/>
          <w:bCs/>
        </w:rPr>
        <w:t>no apliecībā</w:t>
      </w:r>
      <w:r w:rsidR="00667E62" w:rsidRPr="00767AB7">
        <w:rPr>
          <w:rFonts w:asciiTheme="majorBidi" w:hAnsiTheme="majorBidi" w:cstheme="majorBidi"/>
          <w:bCs/>
        </w:rPr>
        <w:t>m</w:t>
      </w:r>
      <w:r w:rsidR="00812E7C" w:rsidRPr="00767AB7">
        <w:rPr>
          <w:rFonts w:asciiTheme="majorBidi" w:hAnsiTheme="majorBidi" w:cstheme="majorBidi"/>
          <w:bCs/>
        </w:rPr>
        <w:t xml:space="preserve"> var būt tieši </w:t>
      </w:r>
      <w:r w:rsidR="00D9779A" w:rsidRPr="00767AB7">
        <w:rPr>
          <w:rFonts w:asciiTheme="majorBidi" w:hAnsiTheme="majorBidi" w:cstheme="majorBidi"/>
          <w:bCs/>
        </w:rPr>
        <w:t xml:space="preserve">redzama </w:t>
      </w:r>
      <w:r w:rsidR="00B7450E" w:rsidRPr="00767AB7">
        <w:rPr>
          <w:rFonts w:asciiTheme="majorBidi" w:hAnsiTheme="majorBidi" w:cstheme="majorBidi"/>
          <w:bCs/>
        </w:rPr>
        <w:t>dalībnieka grib</w:t>
      </w:r>
      <w:r w:rsidR="00812E7C" w:rsidRPr="00767AB7">
        <w:rPr>
          <w:rFonts w:asciiTheme="majorBidi" w:hAnsiTheme="majorBidi" w:cstheme="majorBidi"/>
          <w:bCs/>
        </w:rPr>
        <w:t>a</w:t>
      </w:r>
      <w:r w:rsidR="00B7450E" w:rsidRPr="00767AB7">
        <w:rPr>
          <w:rFonts w:asciiTheme="majorBidi" w:hAnsiTheme="majorBidi" w:cstheme="majorBidi"/>
          <w:bCs/>
        </w:rPr>
        <w:t xml:space="preserve"> atsavināt un nodot apliecības saņēmējam tiesības uz daļu.</w:t>
      </w:r>
    </w:p>
    <w:p w14:paraId="24113F33" w14:textId="00AFEE5E" w:rsidR="00B7450E" w:rsidRPr="00767AB7" w:rsidRDefault="0041477B" w:rsidP="00767AB7">
      <w:pPr>
        <w:spacing w:line="276" w:lineRule="auto"/>
        <w:ind w:firstLine="709"/>
        <w:jc w:val="both"/>
        <w:rPr>
          <w:rFonts w:asciiTheme="majorBidi" w:hAnsiTheme="majorBidi" w:cstheme="majorBidi"/>
          <w:bCs/>
        </w:rPr>
      </w:pPr>
      <w:r w:rsidRPr="00767AB7">
        <w:rPr>
          <w:rFonts w:asciiTheme="majorBidi" w:hAnsiTheme="majorBidi" w:cstheme="majorBidi"/>
          <w:bCs/>
        </w:rPr>
        <w:t>[1</w:t>
      </w:r>
      <w:r w:rsidR="00F022AC" w:rsidRPr="00767AB7">
        <w:rPr>
          <w:rFonts w:asciiTheme="majorBidi" w:hAnsiTheme="majorBidi" w:cstheme="majorBidi"/>
          <w:bCs/>
        </w:rPr>
        <w:t>3</w:t>
      </w:r>
      <w:r w:rsidRPr="00767AB7">
        <w:rPr>
          <w:rFonts w:asciiTheme="majorBidi" w:hAnsiTheme="majorBidi" w:cstheme="majorBidi"/>
          <w:bCs/>
        </w:rPr>
        <w:t>.3]</w:t>
      </w:r>
      <w:r w:rsidR="00C2379A" w:rsidRPr="00767AB7">
        <w:rPr>
          <w:rFonts w:asciiTheme="majorBidi" w:hAnsiTheme="majorBidi" w:cstheme="majorBidi"/>
          <w:bCs/>
        </w:rPr>
        <w:t xml:space="preserve"> Daļa parasti tiek atsavināta ar pirkuma līgumu, savukārt dāvināt, mainīt vai citādi atsavināt daļu (izņemot pārdošanu) dalībnieks drīkst tikai ar dalībnieku lēmumā izteiktu piekrišanu, ja statūtos nav noteikts citādi (sk. Komerclikuma</w:t>
      </w:r>
      <w:r w:rsidR="001C3B4C" w:rsidRPr="00767AB7">
        <w:rPr>
          <w:rFonts w:asciiTheme="majorBidi" w:hAnsiTheme="majorBidi" w:cstheme="majorBidi"/>
          <w:bCs/>
        </w:rPr>
        <w:t xml:space="preserve"> </w:t>
      </w:r>
      <w:r w:rsidR="00C2379A" w:rsidRPr="00767AB7">
        <w:rPr>
          <w:rFonts w:asciiTheme="majorBidi" w:hAnsiTheme="majorBidi" w:cstheme="majorBidi"/>
          <w:bCs/>
        </w:rPr>
        <w:t xml:space="preserve">188. panta trešo daļu). </w:t>
      </w:r>
      <w:r w:rsidR="00477E71" w:rsidRPr="00767AB7">
        <w:rPr>
          <w:rFonts w:asciiTheme="majorBidi" w:hAnsiTheme="majorBidi" w:cstheme="majorBidi"/>
          <w:bCs/>
        </w:rPr>
        <w:t>Minētais regulējums galvenokārt domāts tam, lai</w:t>
      </w:r>
      <w:r w:rsidR="00B7450E" w:rsidRPr="00767AB7">
        <w:rPr>
          <w:rFonts w:asciiTheme="majorBidi" w:hAnsiTheme="majorBidi" w:cstheme="majorBidi"/>
          <w:bCs/>
        </w:rPr>
        <w:t xml:space="preserve"> tiktu ievērotas</w:t>
      </w:r>
      <w:r w:rsidR="00477E71" w:rsidRPr="00767AB7">
        <w:rPr>
          <w:rFonts w:asciiTheme="majorBidi" w:hAnsiTheme="majorBidi" w:cstheme="majorBidi"/>
          <w:bCs/>
        </w:rPr>
        <w:t xml:space="preserve"> citu dalībnieku </w:t>
      </w:r>
      <w:r w:rsidR="00477E71" w:rsidRPr="00767AB7">
        <w:rPr>
          <w:rFonts w:asciiTheme="majorBidi" w:hAnsiTheme="majorBidi" w:cstheme="majorBidi"/>
          <w:bCs/>
        </w:rPr>
        <w:lastRenderedPageBreak/>
        <w:t>pirmpirkuma tiesības, kuras tiem saskaņā ar Komerclikuma</w:t>
      </w:r>
      <w:r w:rsidR="001C3B4C" w:rsidRPr="00767AB7">
        <w:rPr>
          <w:rFonts w:asciiTheme="majorBidi" w:hAnsiTheme="majorBidi" w:cstheme="majorBidi"/>
          <w:bCs/>
        </w:rPr>
        <w:t xml:space="preserve"> </w:t>
      </w:r>
      <w:r w:rsidR="00477E71" w:rsidRPr="00767AB7">
        <w:rPr>
          <w:rFonts w:asciiTheme="majorBidi" w:hAnsiTheme="majorBidi" w:cstheme="majorBidi"/>
          <w:bCs/>
        </w:rPr>
        <w:t>189. panta pirmajā daļā noteikto ir gadījumā, kad daļas tiek pārdotas.</w:t>
      </w:r>
      <w:r w:rsidR="00B7450E" w:rsidRPr="00767AB7">
        <w:rPr>
          <w:rFonts w:asciiTheme="majorBidi" w:hAnsiTheme="majorBidi" w:cstheme="majorBidi"/>
          <w:bCs/>
        </w:rPr>
        <w:t xml:space="preserve"> Līdz ar to tajos gadījumos, kad sabiedrības ar ierobežotu atbildību vienīgais dalībnieks atsavina savas daļas</w:t>
      </w:r>
      <w:r w:rsidR="00DB58D1" w:rsidRPr="00767AB7">
        <w:rPr>
          <w:rFonts w:asciiTheme="majorBidi" w:hAnsiTheme="majorBidi" w:cstheme="majorBidi"/>
          <w:bCs/>
        </w:rPr>
        <w:t xml:space="preserve"> citām personām</w:t>
      </w:r>
      <w:r w:rsidR="00B7450E" w:rsidRPr="00767AB7">
        <w:rPr>
          <w:rFonts w:asciiTheme="majorBidi" w:hAnsiTheme="majorBidi" w:cstheme="majorBidi"/>
          <w:bCs/>
        </w:rPr>
        <w:t xml:space="preserve">, </w:t>
      </w:r>
      <w:r w:rsidR="00DB58D1" w:rsidRPr="00767AB7">
        <w:rPr>
          <w:rFonts w:asciiTheme="majorBidi" w:hAnsiTheme="majorBidi" w:cstheme="majorBidi"/>
          <w:bCs/>
        </w:rPr>
        <w:t>viņam ir</w:t>
      </w:r>
      <w:r w:rsidR="00D83AF1" w:rsidRPr="00767AB7">
        <w:rPr>
          <w:rFonts w:asciiTheme="majorBidi" w:hAnsiTheme="majorBidi" w:cstheme="majorBidi"/>
          <w:bCs/>
        </w:rPr>
        <w:t xml:space="preserve"> daudz lielāka</w:t>
      </w:r>
      <w:r w:rsidR="00DB58D1" w:rsidRPr="00767AB7">
        <w:rPr>
          <w:rFonts w:asciiTheme="majorBidi" w:hAnsiTheme="majorBidi" w:cstheme="majorBidi"/>
          <w:bCs/>
        </w:rPr>
        <w:t xml:space="preserve"> rīcības brīvība izvēlēties atsavinājuma veidu. </w:t>
      </w:r>
      <w:r w:rsidR="009F6872" w:rsidRPr="00767AB7">
        <w:rPr>
          <w:rFonts w:asciiTheme="majorBidi" w:hAnsiTheme="majorBidi" w:cstheme="majorBidi"/>
          <w:bCs/>
        </w:rPr>
        <w:t xml:space="preserve">Raugoties no šāda viedokļa, </w:t>
      </w:r>
      <w:r w:rsidR="001179E9" w:rsidRPr="00767AB7">
        <w:rPr>
          <w:rFonts w:asciiTheme="majorBidi" w:hAnsiTheme="majorBidi" w:cstheme="majorBidi"/>
          <w:bCs/>
        </w:rPr>
        <w:t>sabiedrības vienīgajam dalībniekam ir</w:t>
      </w:r>
      <w:r w:rsidR="00B7347B" w:rsidRPr="00767AB7">
        <w:rPr>
          <w:rFonts w:asciiTheme="majorBidi" w:hAnsiTheme="majorBidi" w:cstheme="majorBidi"/>
          <w:bCs/>
        </w:rPr>
        <w:t xml:space="preserve"> pat</w:t>
      </w:r>
      <w:r w:rsidR="001179E9" w:rsidRPr="00767AB7">
        <w:rPr>
          <w:rFonts w:asciiTheme="majorBidi" w:hAnsiTheme="majorBidi" w:cstheme="majorBidi"/>
          <w:bCs/>
        </w:rPr>
        <w:t xml:space="preserve"> </w:t>
      </w:r>
      <w:r w:rsidR="009F6872" w:rsidRPr="00767AB7">
        <w:rPr>
          <w:rFonts w:asciiTheme="majorBidi" w:hAnsiTheme="majorBidi" w:cstheme="majorBidi"/>
          <w:bCs/>
        </w:rPr>
        <w:t xml:space="preserve">iespēja savas daļas dāvināt citām personām. </w:t>
      </w:r>
    </w:p>
    <w:p w14:paraId="2FB49E77" w14:textId="1FF90E2F" w:rsidR="00427417" w:rsidRPr="00767AB7" w:rsidRDefault="00E55228" w:rsidP="00767AB7">
      <w:pPr>
        <w:spacing w:line="276" w:lineRule="auto"/>
        <w:ind w:firstLine="709"/>
        <w:jc w:val="both"/>
        <w:rPr>
          <w:rFonts w:asciiTheme="majorBidi" w:hAnsiTheme="majorBidi" w:cstheme="majorBidi"/>
          <w:bCs/>
        </w:rPr>
      </w:pPr>
      <w:r w:rsidRPr="00767AB7">
        <w:rPr>
          <w:rFonts w:asciiTheme="majorBidi" w:hAnsiTheme="majorBidi" w:cstheme="majorBidi"/>
          <w:bCs/>
        </w:rPr>
        <w:t>[1</w:t>
      </w:r>
      <w:r w:rsidR="00F022AC" w:rsidRPr="00767AB7">
        <w:rPr>
          <w:rFonts w:asciiTheme="majorBidi" w:hAnsiTheme="majorBidi" w:cstheme="majorBidi"/>
          <w:bCs/>
        </w:rPr>
        <w:t>3</w:t>
      </w:r>
      <w:r w:rsidRPr="00767AB7">
        <w:rPr>
          <w:rFonts w:asciiTheme="majorBidi" w:hAnsiTheme="majorBidi" w:cstheme="majorBidi"/>
          <w:bCs/>
        </w:rPr>
        <w:t>.4]</w:t>
      </w:r>
      <w:r w:rsidR="00667E62" w:rsidRPr="00767AB7">
        <w:rPr>
          <w:rFonts w:asciiTheme="majorBidi" w:hAnsiTheme="majorBidi" w:cstheme="majorBidi"/>
          <w:bCs/>
        </w:rPr>
        <w:t> </w:t>
      </w:r>
      <w:r w:rsidR="00D709D3" w:rsidRPr="00767AB7">
        <w:rPr>
          <w:rFonts w:asciiTheme="majorBidi" w:hAnsiTheme="majorBidi" w:cstheme="majorBidi"/>
          <w:bCs/>
        </w:rPr>
        <w:t xml:space="preserve">Tā kā </w:t>
      </w:r>
      <w:r w:rsidR="00427417" w:rsidRPr="00767AB7">
        <w:rPr>
          <w:rFonts w:asciiTheme="majorBidi" w:hAnsiTheme="majorBidi" w:cstheme="majorBidi"/>
          <w:bCs/>
        </w:rPr>
        <w:t xml:space="preserve">atsavinātājs </w:t>
      </w:r>
      <w:r w:rsidR="00EA47AD" w:rsidRPr="00767AB7">
        <w:rPr>
          <w:rFonts w:asciiTheme="majorBidi" w:hAnsiTheme="majorBidi" w:cstheme="majorBidi"/>
          <w:bCs/>
        </w:rPr>
        <w:t>[pers. L]</w:t>
      </w:r>
      <w:r w:rsidR="00B3576F" w:rsidRPr="00767AB7">
        <w:rPr>
          <w:rFonts w:asciiTheme="majorBidi" w:hAnsiTheme="majorBidi" w:cstheme="majorBidi"/>
          <w:bCs/>
        </w:rPr>
        <w:t xml:space="preserve"> paša izdotajās daļu apliecībās norādīj</w:t>
      </w:r>
      <w:r w:rsidR="00667E62" w:rsidRPr="00767AB7">
        <w:rPr>
          <w:rFonts w:asciiTheme="majorBidi" w:hAnsiTheme="majorBidi" w:cstheme="majorBidi"/>
          <w:bCs/>
        </w:rPr>
        <w:t>i</w:t>
      </w:r>
      <w:r w:rsidR="00B3576F" w:rsidRPr="00767AB7">
        <w:rPr>
          <w:rFonts w:asciiTheme="majorBidi" w:hAnsiTheme="majorBidi" w:cstheme="majorBidi"/>
          <w:bCs/>
        </w:rPr>
        <w:t xml:space="preserve">s uz pilnībā apmaksātām </w:t>
      </w:r>
      <w:r w:rsidR="00427417" w:rsidRPr="00767AB7">
        <w:rPr>
          <w:rFonts w:asciiTheme="majorBidi" w:hAnsiTheme="majorBidi" w:cstheme="majorBidi"/>
          <w:bCs/>
        </w:rPr>
        <w:t>kapitāla daļām,</w:t>
      </w:r>
      <w:r w:rsidRPr="00767AB7">
        <w:rPr>
          <w:rFonts w:asciiTheme="majorBidi" w:hAnsiTheme="majorBidi" w:cstheme="majorBidi"/>
          <w:bCs/>
        </w:rPr>
        <w:t xml:space="preserve"> Senātam nav pamata apšaubīt tiesas secinājumu, ka prasītāji, būdami kapitāla daļu pircēji, ir izpildījuši pienākumu samaksāt pirkuma maksu</w:t>
      </w:r>
      <w:r w:rsidR="00427417" w:rsidRPr="00767AB7">
        <w:rPr>
          <w:rFonts w:asciiTheme="majorBidi" w:hAnsiTheme="majorBidi" w:cstheme="majorBidi"/>
          <w:bCs/>
        </w:rPr>
        <w:t xml:space="preserve">. Tādēļ nepamatots ir kasācijas sūdzības arguments, ka </w:t>
      </w:r>
      <w:r w:rsidR="00B7347B" w:rsidRPr="00767AB7">
        <w:rPr>
          <w:rFonts w:asciiTheme="majorBidi" w:hAnsiTheme="majorBidi" w:cstheme="majorBidi"/>
          <w:bCs/>
        </w:rPr>
        <w:t xml:space="preserve">tiesa samaksas faktu atzinusi pretēji </w:t>
      </w:r>
      <w:r w:rsidR="00427417" w:rsidRPr="00767AB7">
        <w:rPr>
          <w:rFonts w:asciiTheme="majorBidi" w:hAnsiTheme="majorBidi" w:cstheme="majorBidi"/>
          <w:bCs/>
        </w:rPr>
        <w:t>Civillikuma</w:t>
      </w:r>
      <w:r w:rsidR="001C3B4C" w:rsidRPr="00767AB7">
        <w:rPr>
          <w:rFonts w:asciiTheme="majorBidi" w:hAnsiTheme="majorBidi" w:cstheme="majorBidi"/>
          <w:bCs/>
        </w:rPr>
        <w:t xml:space="preserve"> </w:t>
      </w:r>
      <w:r w:rsidR="00427417" w:rsidRPr="00767AB7">
        <w:rPr>
          <w:rFonts w:asciiTheme="majorBidi" w:hAnsiTheme="majorBidi" w:cstheme="majorBidi"/>
          <w:bCs/>
        </w:rPr>
        <w:t xml:space="preserve">1838. panta pirmajā daļā noteiktajam. </w:t>
      </w:r>
    </w:p>
    <w:p w14:paraId="6505705E" w14:textId="7A5EB480" w:rsidR="000B5AE8" w:rsidRPr="00767AB7" w:rsidRDefault="00DC0162" w:rsidP="00767AB7">
      <w:pPr>
        <w:spacing w:line="276" w:lineRule="auto"/>
        <w:ind w:firstLine="709"/>
        <w:jc w:val="both"/>
        <w:rPr>
          <w:rFonts w:asciiTheme="majorBidi" w:hAnsiTheme="majorBidi" w:cstheme="majorBidi"/>
          <w:bCs/>
        </w:rPr>
      </w:pPr>
      <w:r w:rsidRPr="00767AB7">
        <w:rPr>
          <w:rFonts w:asciiTheme="majorBidi" w:hAnsiTheme="majorBidi" w:cstheme="majorBidi"/>
          <w:bCs/>
        </w:rPr>
        <w:t>Nevar piekrist k</w:t>
      </w:r>
      <w:r w:rsidR="00427417" w:rsidRPr="00767AB7">
        <w:rPr>
          <w:rFonts w:asciiTheme="majorBidi" w:hAnsiTheme="majorBidi" w:cstheme="majorBidi"/>
          <w:bCs/>
        </w:rPr>
        <w:t>asācijas sūdzības iesniedzēja apsvērumiem par to, ka</w:t>
      </w:r>
      <w:r w:rsidRPr="00767AB7">
        <w:rPr>
          <w:rFonts w:asciiTheme="majorBidi" w:hAnsiTheme="majorBidi" w:cstheme="majorBidi"/>
          <w:bCs/>
        </w:rPr>
        <w:t xml:space="preserve"> tiesa</w:t>
      </w:r>
      <w:r w:rsidR="00B3576F" w:rsidRPr="00767AB7">
        <w:rPr>
          <w:rFonts w:asciiTheme="majorBidi" w:hAnsiTheme="majorBidi" w:cstheme="majorBidi"/>
          <w:bCs/>
        </w:rPr>
        <w:t>, nenodibinot konkrētu pirkuma maksas apmēru,</w:t>
      </w:r>
      <w:r w:rsidR="00D709D3" w:rsidRPr="00767AB7">
        <w:rPr>
          <w:rFonts w:asciiTheme="majorBidi" w:hAnsiTheme="majorBidi" w:cstheme="majorBidi"/>
          <w:bCs/>
        </w:rPr>
        <w:t xml:space="preserve"> ne</w:t>
      </w:r>
      <w:r w:rsidR="00B3576F" w:rsidRPr="00767AB7">
        <w:rPr>
          <w:rFonts w:asciiTheme="majorBidi" w:hAnsiTheme="majorBidi" w:cstheme="majorBidi"/>
          <w:bCs/>
        </w:rPr>
        <w:t>pamatoti</w:t>
      </w:r>
      <w:r w:rsidRPr="00767AB7">
        <w:rPr>
          <w:rFonts w:asciiTheme="majorBidi" w:hAnsiTheme="majorBidi" w:cstheme="majorBidi"/>
          <w:bCs/>
        </w:rPr>
        <w:t xml:space="preserve"> atz</w:t>
      </w:r>
      <w:r w:rsidR="00B3576F" w:rsidRPr="00767AB7">
        <w:rPr>
          <w:rFonts w:asciiTheme="majorBidi" w:hAnsiTheme="majorBidi" w:cstheme="majorBidi"/>
          <w:bCs/>
        </w:rPr>
        <w:t>inusi</w:t>
      </w:r>
      <w:r w:rsidR="00427417" w:rsidRPr="00767AB7">
        <w:rPr>
          <w:rFonts w:asciiTheme="majorBidi" w:hAnsiTheme="majorBidi" w:cstheme="majorBidi"/>
          <w:bCs/>
        </w:rPr>
        <w:t xml:space="preserve"> </w:t>
      </w:r>
      <w:r w:rsidR="001C3B4C" w:rsidRPr="00767AB7">
        <w:rPr>
          <w:rFonts w:asciiTheme="majorBidi" w:hAnsiTheme="majorBidi" w:cstheme="majorBidi"/>
          <w:bCs/>
        </w:rPr>
        <w:t>[pers. A]</w:t>
      </w:r>
      <w:r w:rsidRPr="00767AB7">
        <w:rPr>
          <w:rFonts w:asciiTheme="majorBidi" w:hAnsiTheme="majorBidi" w:cstheme="majorBidi"/>
          <w:bCs/>
        </w:rPr>
        <w:t xml:space="preserve">, </w:t>
      </w:r>
      <w:r w:rsidR="0048574A" w:rsidRPr="00767AB7">
        <w:rPr>
          <w:rFonts w:asciiTheme="majorBidi" w:hAnsiTheme="majorBidi" w:cstheme="majorBidi"/>
          <w:bCs/>
        </w:rPr>
        <w:t>[pers. B]</w:t>
      </w:r>
      <w:r w:rsidRPr="00767AB7">
        <w:rPr>
          <w:rFonts w:asciiTheme="majorBidi" w:hAnsiTheme="majorBidi" w:cstheme="majorBidi"/>
          <w:bCs/>
        </w:rPr>
        <w:t xml:space="preserve"> un </w:t>
      </w:r>
      <w:r w:rsidR="0048574A" w:rsidRPr="00767AB7">
        <w:rPr>
          <w:rFonts w:asciiTheme="majorBidi" w:hAnsiTheme="majorBidi" w:cstheme="majorBidi"/>
          <w:bCs/>
        </w:rPr>
        <w:t>[pers. C]</w:t>
      </w:r>
      <w:r w:rsidRPr="00767AB7">
        <w:rPr>
          <w:rFonts w:asciiTheme="majorBidi" w:hAnsiTheme="majorBidi" w:cstheme="majorBidi"/>
          <w:bCs/>
        </w:rPr>
        <w:t xml:space="preserve"> tiesības uz kapitāla daļām. </w:t>
      </w:r>
      <w:r w:rsidR="00B20EA7" w:rsidRPr="00767AB7">
        <w:rPr>
          <w:rFonts w:asciiTheme="majorBidi" w:hAnsiTheme="majorBidi" w:cstheme="majorBidi"/>
          <w:bCs/>
        </w:rPr>
        <w:t>P</w:t>
      </w:r>
      <w:r w:rsidRPr="00767AB7">
        <w:rPr>
          <w:rFonts w:asciiTheme="majorBidi" w:hAnsiTheme="majorBidi" w:cstheme="majorBidi"/>
          <w:bCs/>
        </w:rPr>
        <w:t xml:space="preserve">rasība </w:t>
      </w:r>
      <w:r w:rsidR="00F9552D" w:rsidRPr="00767AB7">
        <w:rPr>
          <w:rFonts w:asciiTheme="majorBidi" w:hAnsiTheme="majorBidi" w:cstheme="majorBidi"/>
          <w:bCs/>
        </w:rPr>
        <w:t xml:space="preserve">konkrētajā gadījumā </w:t>
      </w:r>
      <w:r w:rsidRPr="00767AB7">
        <w:rPr>
          <w:rFonts w:asciiTheme="majorBidi" w:hAnsiTheme="majorBidi" w:cstheme="majorBidi"/>
          <w:bCs/>
        </w:rPr>
        <w:t xml:space="preserve">ir celta </w:t>
      </w:r>
      <w:r w:rsidR="00F9552D" w:rsidRPr="00767AB7">
        <w:rPr>
          <w:rFonts w:asciiTheme="majorBidi" w:hAnsiTheme="majorBidi" w:cstheme="majorBidi"/>
          <w:bCs/>
        </w:rPr>
        <w:t>p</w:t>
      </w:r>
      <w:r w:rsidRPr="00767AB7">
        <w:rPr>
          <w:rFonts w:asciiTheme="majorBidi" w:hAnsiTheme="majorBidi" w:cstheme="majorBidi"/>
          <w:bCs/>
        </w:rPr>
        <w:t>ar tiesību atzīšanu uz kapitāla daļām</w:t>
      </w:r>
      <w:r w:rsidR="00F9552D" w:rsidRPr="00767AB7">
        <w:rPr>
          <w:rFonts w:asciiTheme="majorBidi" w:hAnsiTheme="majorBidi" w:cstheme="majorBidi"/>
          <w:bCs/>
        </w:rPr>
        <w:t>, nevis par daļu pirkuma līguma būtisko sastāvdaļu nodibināšanu.</w:t>
      </w:r>
      <w:r w:rsidR="000B5AE8" w:rsidRPr="00767AB7">
        <w:rPr>
          <w:rFonts w:asciiTheme="majorBidi" w:hAnsiTheme="majorBidi" w:cstheme="majorBidi"/>
          <w:bCs/>
        </w:rPr>
        <w:t xml:space="preserve"> </w:t>
      </w:r>
      <w:r w:rsidR="00B3576F" w:rsidRPr="00767AB7">
        <w:rPr>
          <w:rFonts w:asciiTheme="majorBidi" w:hAnsiTheme="majorBidi" w:cstheme="majorBidi"/>
          <w:bCs/>
        </w:rPr>
        <w:t>Senāta ieskat</w:t>
      </w:r>
      <w:r w:rsidR="00D9779A" w:rsidRPr="00767AB7">
        <w:rPr>
          <w:rFonts w:asciiTheme="majorBidi" w:hAnsiTheme="majorBidi" w:cstheme="majorBidi"/>
          <w:bCs/>
        </w:rPr>
        <w:t>ā</w:t>
      </w:r>
      <w:r w:rsidR="00B3576F" w:rsidRPr="00767AB7">
        <w:rPr>
          <w:rFonts w:asciiTheme="majorBidi" w:hAnsiTheme="majorBidi" w:cstheme="majorBidi"/>
          <w:bCs/>
        </w:rPr>
        <w:t xml:space="preserve"> t</w:t>
      </w:r>
      <w:r w:rsidR="000B5AE8" w:rsidRPr="00767AB7">
        <w:rPr>
          <w:rFonts w:asciiTheme="majorBidi" w:hAnsiTheme="majorBidi" w:cstheme="majorBidi"/>
          <w:bCs/>
        </w:rPr>
        <w:t xml:space="preserve">iesa, novērtējot lietā esošos pierādījumus un pārliecinoties par to, ka daļas pārgājušas to ieguvējam, </w:t>
      </w:r>
      <w:r w:rsidR="00B3576F" w:rsidRPr="00767AB7">
        <w:rPr>
          <w:rFonts w:asciiTheme="majorBidi" w:hAnsiTheme="majorBidi" w:cstheme="majorBidi"/>
          <w:bCs/>
        </w:rPr>
        <w:t xml:space="preserve">konkrētajā gadījumā </w:t>
      </w:r>
      <w:r w:rsidR="001179E9" w:rsidRPr="00767AB7">
        <w:rPr>
          <w:rFonts w:asciiTheme="majorBidi" w:hAnsiTheme="majorBidi" w:cstheme="majorBidi"/>
          <w:bCs/>
        </w:rPr>
        <w:t>pamatoti atzina</w:t>
      </w:r>
      <w:r w:rsidR="000B5AE8" w:rsidRPr="00767AB7">
        <w:rPr>
          <w:rFonts w:asciiTheme="majorBidi" w:hAnsiTheme="majorBidi" w:cstheme="majorBidi"/>
          <w:bCs/>
        </w:rPr>
        <w:t xml:space="preserve"> </w:t>
      </w:r>
      <w:r w:rsidR="001179E9" w:rsidRPr="00767AB7">
        <w:rPr>
          <w:rFonts w:asciiTheme="majorBidi" w:hAnsiTheme="majorBidi" w:cstheme="majorBidi"/>
          <w:bCs/>
        </w:rPr>
        <w:t>minēto ieguvēju</w:t>
      </w:r>
      <w:r w:rsidR="000B5AE8" w:rsidRPr="00767AB7">
        <w:rPr>
          <w:rFonts w:asciiTheme="majorBidi" w:hAnsiTheme="majorBidi" w:cstheme="majorBidi"/>
          <w:bCs/>
        </w:rPr>
        <w:t xml:space="preserve"> tiesības uz daļām</w:t>
      </w:r>
      <w:r w:rsidR="00C310E3" w:rsidRPr="00767AB7">
        <w:rPr>
          <w:rFonts w:asciiTheme="majorBidi" w:hAnsiTheme="majorBidi" w:cstheme="majorBidi"/>
          <w:bCs/>
        </w:rPr>
        <w:t xml:space="preserve">, </w:t>
      </w:r>
      <w:r w:rsidR="002963F9" w:rsidRPr="00767AB7">
        <w:rPr>
          <w:rFonts w:asciiTheme="majorBidi" w:hAnsiTheme="majorBidi" w:cstheme="majorBidi"/>
          <w:bCs/>
        </w:rPr>
        <w:t>neraugoties uz to, ka</w:t>
      </w:r>
      <w:r w:rsidR="00C310E3" w:rsidRPr="00767AB7">
        <w:rPr>
          <w:rFonts w:asciiTheme="majorBidi" w:hAnsiTheme="majorBidi" w:cstheme="majorBidi"/>
          <w:bCs/>
        </w:rPr>
        <w:t xml:space="preserve"> nebija iespējams nodibināt pirkuma maksas apmēru</w:t>
      </w:r>
      <w:r w:rsidR="00B0382D" w:rsidRPr="00767AB7">
        <w:rPr>
          <w:rFonts w:asciiTheme="majorBidi" w:hAnsiTheme="majorBidi" w:cstheme="majorBidi"/>
          <w:bCs/>
        </w:rPr>
        <w:t>.</w:t>
      </w:r>
      <w:r w:rsidR="001179E9" w:rsidRPr="00767AB7">
        <w:rPr>
          <w:rFonts w:asciiTheme="majorBidi" w:hAnsiTheme="majorBidi" w:cstheme="majorBidi"/>
          <w:bCs/>
        </w:rPr>
        <w:t xml:space="preserve"> Tādējādi tiesa noregulēja strīdu par daļu piederību, un tiesiskais pamats ieguvēju ierakstīšanai dalībnieku reģistrā atbilstoši Komerclikuma</w:t>
      </w:r>
      <w:r w:rsidR="003D4448" w:rsidRPr="00767AB7">
        <w:rPr>
          <w:rFonts w:asciiTheme="majorBidi" w:hAnsiTheme="majorBidi" w:cstheme="majorBidi"/>
          <w:bCs/>
        </w:rPr>
        <w:t xml:space="preserve"> </w:t>
      </w:r>
      <w:r w:rsidR="001179E9" w:rsidRPr="00767AB7">
        <w:rPr>
          <w:rFonts w:asciiTheme="majorBidi" w:hAnsiTheme="majorBidi" w:cstheme="majorBidi"/>
          <w:bCs/>
        </w:rPr>
        <w:t>187.</w:t>
      </w:r>
      <w:r w:rsidR="001179E9" w:rsidRPr="00767AB7">
        <w:rPr>
          <w:rFonts w:asciiTheme="majorBidi" w:hAnsiTheme="majorBidi" w:cstheme="majorBidi"/>
          <w:bCs/>
          <w:vertAlign w:val="superscript"/>
        </w:rPr>
        <w:t>1</w:t>
      </w:r>
      <w:r w:rsidR="001179E9" w:rsidRPr="00767AB7">
        <w:rPr>
          <w:rFonts w:asciiTheme="majorBidi" w:hAnsiTheme="majorBidi" w:cstheme="majorBidi"/>
          <w:bCs/>
        </w:rPr>
        <w:t> panta trešās daļas 2. punktam šādā gadījumā ir tiesas spriedums.</w:t>
      </w:r>
    </w:p>
    <w:p w14:paraId="6D3FDE39" w14:textId="5D600BED" w:rsidR="00556ACC" w:rsidRPr="00767AB7" w:rsidRDefault="00556ACC" w:rsidP="00767AB7">
      <w:pPr>
        <w:spacing w:line="276" w:lineRule="auto"/>
        <w:ind w:firstLine="709"/>
        <w:jc w:val="both"/>
        <w:rPr>
          <w:rFonts w:asciiTheme="majorBidi" w:hAnsiTheme="majorBidi" w:cstheme="majorBidi"/>
          <w:bCs/>
        </w:rPr>
      </w:pPr>
      <w:r w:rsidRPr="00767AB7">
        <w:rPr>
          <w:rFonts w:asciiTheme="majorBidi" w:hAnsiTheme="majorBidi" w:cstheme="majorBidi"/>
          <w:bCs/>
        </w:rPr>
        <w:t>[1</w:t>
      </w:r>
      <w:r w:rsidR="00F022AC" w:rsidRPr="00767AB7">
        <w:rPr>
          <w:rFonts w:asciiTheme="majorBidi" w:hAnsiTheme="majorBidi" w:cstheme="majorBidi"/>
          <w:bCs/>
        </w:rPr>
        <w:t>3</w:t>
      </w:r>
      <w:r w:rsidRPr="00767AB7">
        <w:rPr>
          <w:rFonts w:asciiTheme="majorBidi" w:hAnsiTheme="majorBidi" w:cstheme="majorBidi"/>
          <w:bCs/>
        </w:rPr>
        <w:t xml:space="preserve">.5] </w:t>
      </w:r>
      <w:r w:rsidR="005932BA" w:rsidRPr="00767AB7">
        <w:rPr>
          <w:rFonts w:asciiTheme="majorBidi" w:hAnsiTheme="majorBidi" w:cstheme="majorBidi"/>
          <w:bCs/>
        </w:rPr>
        <w:t>Sakarā</w:t>
      </w:r>
      <w:r w:rsidR="00694C33" w:rsidRPr="00767AB7">
        <w:rPr>
          <w:rFonts w:asciiTheme="majorBidi" w:hAnsiTheme="majorBidi" w:cstheme="majorBidi"/>
          <w:bCs/>
        </w:rPr>
        <w:t xml:space="preserve"> ar</w:t>
      </w:r>
      <w:r w:rsidRPr="00767AB7">
        <w:rPr>
          <w:rFonts w:asciiTheme="majorBidi" w:hAnsiTheme="majorBidi" w:cstheme="majorBidi"/>
          <w:bCs/>
        </w:rPr>
        <w:t xml:space="preserve"> kasācijas sūdzības argumentu, ka tiesa, vērtējot </w:t>
      </w:r>
      <w:r w:rsidR="003D4448" w:rsidRPr="00767AB7">
        <w:rPr>
          <w:rFonts w:asciiTheme="majorBidi" w:hAnsiTheme="majorBidi" w:cstheme="majorBidi"/>
          <w:bCs/>
        </w:rPr>
        <w:t>[pers. A]</w:t>
      </w:r>
      <w:r w:rsidRPr="00767AB7">
        <w:rPr>
          <w:rFonts w:asciiTheme="majorBidi" w:hAnsiTheme="majorBidi" w:cstheme="majorBidi"/>
          <w:bCs/>
        </w:rPr>
        <w:t xml:space="preserve">, </w:t>
      </w:r>
      <w:r w:rsidR="0048574A" w:rsidRPr="00767AB7">
        <w:rPr>
          <w:rFonts w:asciiTheme="majorBidi" w:hAnsiTheme="majorBidi" w:cstheme="majorBidi"/>
          <w:bCs/>
        </w:rPr>
        <w:t>[pers. B]</w:t>
      </w:r>
      <w:r w:rsidRPr="00767AB7">
        <w:rPr>
          <w:rFonts w:asciiTheme="majorBidi" w:hAnsiTheme="majorBidi" w:cstheme="majorBidi"/>
          <w:bCs/>
        </w:rPr>
        <w:t xml:space="preserve"> un </w:t>
      </w:r>
      <w:r w:rsidR="0048574A" w:rsidRPr="00767AB7">
        <w:rPr>
          <w:rFonts w:asciiTheme="majorBidi" w:hAnsiTheme="majorBidi" w:cstheme="majorBidi"/>
          <w:bCs/>
        </w:rPr>
        <w:t>[pers. C]</w:t>
      </w:r>
      <w:r w:rsidRPr="00767AB7">
        <w:rPr>
          <w:rFonts w:asciiTheme="majorBidi" w:hAnsiTheme="majorBidi" w:cstheme="majorBidi"/>
          <w:bCs/>
        </w:rPr>
        <w:t xml:space="preserve"> tiesības uz kapitāla daļām, nav piemērojusi Civillikuma</w:t>
      </w:r>
      <w:r w:rsidR="003D4448" w:rsidRPr="00767AB7">
        <w:rPr>
          <w:rFonts w:asciiTheme="majorBidi" w:hAnsiTheme="majorBidi" w:cstheme="majorBidi"/>
          <w:bCs/>
        </w:rPr>
        <w:t xml:space="preserve"> </w:t>
      </w:r>
      <w:r w:rsidRPr="00767AB7">
        <w:rPr>
          <w:rFonts w:asciiTheme="majorBidi" w:hAnsiTheme="majorBidi" w:cstheme="majorBidi"/>
          <w:bCs/>
        </w:rPr>
        <w:t>705. panta otro daļu, Senāts norāda, ka tiesa minēto Civillikuma normu ir piemērojusi</w:t>
      </w:r>
      <w:r w:rsidR="00960690" w:rsidRPr="00767AB7">
        <w:rPr>
          <w:rFonts w:asciiTheme="majorBidi" w:hAnsiTheme="majorBidi" w:cstheme="majorBidi"/>
          <w:bCs/>
        </w:rPr>
        <w:t xml:space="preserve">, </w:t>
      </w:r>
      <w:r w:rsidRPr="00767AB7">
        <w:rPr>
          <w:rFonts w:asciiTheme="majorBidi" w:hAnsiTheme="majorBidi" w:cstheme="majorBidi"/>
          <w:bCs/>
        </w:rPr>
        <w:t>turklāt attiecībā uz visiem prasītājiem.</w:t>
      </w:r>
      <w:r w:rsidR="00960690" w:rsidRPr="00767AB7">
        <w:rPr>
          <w:rFonts w:asciiTheme="majorBidi" w:hAnsiTheme="majorBidi" w:cstheme="majorBidi"/>
          <w:bCs/>
        </w:rPr>
        <w:t xml:space="preserve"> Tiesa ir uzsvērusi, kas saskaņā ar judikatūru Civillikuma</w:t>
      </w:r>
      <w:r w:rsidR="003D4448" w:rsidRPr="00767AB7">
        <w:rPr>
          <w:rFonts w:asciiTheme="majorBidi" w:hAnsiTheme="majorBidi" w:cstheme="majorBidi"/>
          <w:bCs/>
        </w:rPr>
        <w:t xml:space="preserve"> </w:t>
      </w:r>
      <w:r w:rsidR="00960690" w:rsidRPr="00767AB7">
        <w:rPr>
          <w:rFonts w:asciiTheme="majorBidi" w:hAnsiTheme="majorBidi" w:cstheme="majorBidi"/>
          <w:bCs/>
        </w:rPr>
        <w:t>705. panta otrā daļa neattiecas uz tādiem kreditoru prasījumiem, kas mantiniekam ir zināmi</w:t>
      </w:r>
      <w:r w:rsidR="00D9779A" w:rsidRPr="00767AB7">
        <w:rPr>
          <w:rFonts w:asciiTheme="majorBidi" w:hAnsiTheme="majorBidi" w:cstheme="majorBidi"/>
          <w:bCs/>
        </w:rPr>
        <w:t>,</w:t>
      </w:r>
      <w:r w:rsidR="00960690" w:rsidRPr="00767AB7">
        <w:rPr>
          <w:rFonts w:asciiTheme="majorBidi" w:hAnsiTheme="majorBidi" w:cstheme="majorBidi"/>
          <w:bCs/>
        </w:rPr>
        <w:t xml:space="preserve"> un tiesai, piemērojot minēto tiesību normu, ir jānoskaidro</w:t>
      </w:r>
      <w:r w:rsidR="00DA6D30" w:rsidRPr="00767AB7">
        <w:rPr>
          <w:rFonts w:asciiTheme="majorBidi" w:hAnsiTheme="majorBidi" w:cstheme="majorBidi"/>
          <w:bCs/>
        </w:rPr>
        <w:t xml:space="preserve"> </w:t>
      </w:r>
      <w:r w:rsidR="00960690" w:rsidRPr="00767AB7">
        <w:rPr>
          <w:rFonts w:asciiTheme="majorBidi" w:hAnsiTheme="majorBidi" w:cstheme="majorBidi"/>
          <w:bCs/>
        </w:rPr>
        <w:t>lietas apstākļi attiecībā uz mantinieka informētību par kreditoriem (</w:t>
      </w:r>
      <w:r w:rsidR="00C470BA" w:rsidRPr="00767AB7">
        <w:rPr>
          <w:rFonts w:asciiTheme="majorBidi" w:hAnsiTheme="majorBidi" w:cstheme="majorBidi"/>
          <w:bCs/>
        </w:rPr>
        <w:t xml:space="preserve">sk. </w:t>
      </w:r>
      <w:r w:rsidR="00C470BA" w:rsidRPr="00767AB7">
        <w:rPr>
          <w:rFonts w:asciiTheme="majorBidi" w:hAnsiTheme="majorBidi" w:cstheme="majorBidi"/>
          <w:bCs/>
          <w:i/>
          <w:iCs/>
        </w:rPr>
        <w:t>Senāta 2014.</w:t>
      </w:r>
      <w:r w:rsidR="00BA603F" w:rsidRPr="00767AB7">
        <w:rPr>
          <w:rFonts w:asciiTheme="majorBidi" w:hAnsiTheme="majorBidi" w:cstheme="majorBidi"/>
          <w:bCs/>
          <w:i/>
          <w:iCs/>
        </w:rPr>
        <w:t> </w:t>
      </w:r>
      <w:r w:rsidR="00C470BA" w:rsidRPr="00767AB7">
        <w:rPr>
          <w:rFonts w:asciiTheme="majorBidi" w:hAnsiTheme="majorBidi" w:cstheme="majorBidi"/>
          <w:i/>
          <w:iCs/>
        </w:rPr>
        <w:t xml:space="preserve">gada 7. novembra sprieduma lietā Nr. SKC-188/2014, C39062911, 9.2. punktu, 2017. gada 23. novembra sprieduma lietā Nr. SKC-381/2017, </w:t>
      </w:r>
      <w:hyperlink r:id="rId15" w:history="1">
        <w:r w:rsidR="00C470BA" w:rsidRPr="00767AB7">
          <w:rPr>
            <w:rStyle w:val="Hyperlink"/>
            <w:rFonts w:asciiTheme="majorBidi" w:hAnsiTheme="majorBidi" w:cstheme="majorBidi"/>
            <w:i/>
            <w:iCs/>
            <w:color w:val="auto"/>
            <w:u w:val="none"/>
            <w:shd w:val="clear" w:color="auto" w:fill="FFFFFF"/>
          </w:rPr>
          <w:t>ECLI:LV:AT:2017:1123.C31512811.1.S</w:t>
        </w:r>
      </w:hyperlink>
      <w:r w:rsidR="00F022AC" w:rsidRPr="00767AB7">
        <w:rPr>
          <w:rFonts w:asciiTheme="majorBidi" w:hAnsiTheme="majorBidi" w:cstheme="majorBidi"/>
          <w:i/>
          <w:iCs/>
        </w:rPr>
        <w:t xml:space="preserve">, 7. punktu, 2017. gada 12. decembra rīcības sēdes lēmumu lietā Nr. SKC-1695/2017, </w:t>
      </w:r>
      <w:hyperlink r:id="rId16" w:history="1">
        <w:r w:rsidR="00F022AC" w:rsidRPr="00767AB7">
          <w:rPr>
            <w:rStyle w:val="Hyperlink"/>
            <w:rFonts w:asciiTheme="majorBidi" w:hAnsiTheme="majorBidi" w:cstheme="majorBidi"/>
            <w:i/>
            <w:iCs/>
            <w:color w:val="auto"/>
            <w:u w:val="none"/>
            <w:shd w:val="clear" w:color="auto" w:fill="FFFFFF"/>
          </w:rPr>
          <w:t>ECLI:LV:AT:2017:1212.C31294715.1.L</w:t>
        </w:r>
      </w:hyperlink>
      <w:r w:rsidR="00F022AC" w:rsidRPr="00767AB7">
        <w:rPr>
          <w:rFonts w:asciiTheme="majorBidi" w:hAnsiTheme="majorBidi" w:cstheme="majorBidi"/>
          <w:i/>
          <w:iCs/>
        </w:rPr>
        <w:t xml:space="preserve">, 2018. gada 20. jūlija rīcības sēdes lēmumu lietā Nr. SKC-1167/2018, </w:t>
      </w:r>
      <w:hyperlink r:id="rId17" w:history="1">
        <w:r w:rsidR="00F022AC" w:rsidRPr="00767AB7">
          <w:rPr>
            <w:rStyle w:val="Hyperlink"/>
            <w:rFonts w:asciiTheme="majorBidi" w:hAnsiTheme="majorBidi" w:cstheme="majorBidi"/>
            <w:i/>
            <w:iCs/>
            <w:color w:val="auto"/>
            <w:u w:val="none"/>
            <w:shd w:val="clear" w:color="auto" w:fill="FFFFFF"/>
          </w:rPr>
          <w:t>ECLI:LV:AT:2018:0720.C06062614.3.L</w:t>
        </w:r>
      </w:hyperlink>
      <w:r w:rsidR="00F022AC" w:rsidRPr="00767AB7">
        <w:rPr>
          <w:rFonts w:asciiTheme="majorBidi" w:hAnsiTheme="majorBidi" w:cstheme="majorBidi"/>
          <w:i/>
          <w:iCs/>
        </w:rPr>
        <w:t xml:space="preserve">, 2018. gada 15. novembra lēmumu lietā Nr. SKC-1341/2018, </w:t>
      </w:r>
      <w:hyperlink r:id="rId18" w:history="1">
        <w:r w:rsidR="00F022AC" w:rsidRPr="00767AB7">
          <w:rPr>
            <w:rStyle w:val="Hyperlink"/>
            <w:rFonts w:asciiTheme="majorBidi" w:hAnsiTheme="majorBidi" w:cstheme="majorBidi"/>
            <w:i/>
            <w:iCs/>
            <w:color w:val="auto"/>
            <w:u w:val="none"/>
            <w:shd w:val="clear" w:color="auto" w:fill="FFFFFF"/>
          </w:rPr>
          <w:t>ECLI:LV:AT:2018:1115.C17110415.8.L</w:t>
        </w:r>
      </w:hyperlink>
      <w:r w:rsidR="005932BA" w:rsidRPr="00767AB7">
        <w:rPr>
          <w:rFonts w:asciiTheme="majorBidi" w:hAnsiTheme="majorBidi" w:cstheme="majorBidi"/>
          <w:bCs/>
        </w:rPr>
        <w:t xml:space="preserve">). </w:t>
      </w:r>
      <w:r w:rsidR="00960690" w:rsidRPr="00767AB7">
        <w:rPr>
          <w:rFonts w:asciiTheme="majorBidi" w:hAnsiTheme="majorBidi" w:cstheme="majorBidi"/>
          <w:bCs/>
        </w:rPr>
        <w:t>A</w:t>
      </w:r>
      <w:r w:rsidRPr="00767AB7">
        <w:rPr>
          <w:rFonts w:asciiTheme="majorBidi" w:hAnsiTheme="majorBidi" w:cstheme="majorBidi"/>
          <w:bCs/>
        </w:rPr>
        <w:t xml:space="preserve">tbildētāja </w:t>
      </w:r>
      <w:r w:rsidR="00960690" w:rsidRPr="00767AB7">
        <w:rPr>
          <w:rFonts w:asciiTheme="majorBidi" w:hAnsiTheme="majorBidi" w:cstheme="majorBidi"/>
          <w:bCs/>
        </w:rPr>
        <w:t xml:space="preserve">kā mantinieka </w:t>
      </w:r>
      <w:r w:rsidRPr="00767AB7">
        <w:rPr>
          <w:rFonts w:asciiTheme="majorBidi" w:hAnsiTheme="majorBidi" w:cstheme="majorBidi"/>
          <w:bCs/>
        </w:rPr>
        <w:t xml:space="preserve">informētība par kreditoriem ir pierādīšanas </w:t>
      </w:r>
      <w:r w:rsidR="00960690" w:rsidRPr="00767AB7">
        <w:rPr>
          <w:rFonts w:asciiTheme="majorBidi" w:hAnsiTheme="majorBidi" w:cstheme="majorBidi"/>
          <w:bCs/>
        </w:rPr>
        <w:t xml:space="preserve">jautājums, </w:t>
      </w:r>
      <w:r w:rsidR="00D9779A" w:rsidRPr="00767AB7">
        <w:rPr>
          <w:rFonts w:asciiTheme="majorBidi" w:hAnsiTheme="majorBidi" w:cstheme="majorBidi"/>
          <w:bCs/>
        </w:rPr>
        <w:t xml:space="preserve">apgabaltiesa ir vērtējusi lietas apstākļus un pierādījumus par šo jautājumu, </w:t>
      </w:r>
      <w:r w:rsidR="00960690" w:rsidRPr="00767AB7">
        <w:rPr>
          <w:rFonts w:asciiTheme="majorBidi" w:hAnsiTheme="majorBidi" w:cstheme="majorBidi"/>
          <w:bCs/>
        </w:rPr>
        <w:t xml:space="preserve">savukārt lietā esošo pierādījumu </w:t>
      </w:r>
      <w:r w:rsidR="00D9779A" w:rsidRPr="00767AB7">
        <w:rPr>
          <w:rFonts w:asciiTheme="majorBidi" w:hAnsiTheme="majorBidi" w:cstheme="majorBidi"/>
          <w:bCs/>
        </w:rPr>
        <w:t>pār</w:t>
      </w:r>
      <w:r w:rsidR="00960690" w:rsidRPr="00767AB7">
        <w:rPr>
          <w:rFonts w:asciiTheme="majorBidi" w:hAnsiTheme="majorBidi" w:cstheme="majorBidi"/>
          <w:bCs/>
        </w:rPr>
        <w:t xml:space="preserve">vērtēšana nav kasācijas instances tiesas uzdevums. </w:t>
      </w:r>
      <w:r w:rsidR="005932BA" w:rsidRPr="00767AB7">
        <w:rPr>
          <w:rFonts w:asciiTheme="majorBidi" w:hAnsiTheme="majorBidi" w:cstheme="majorBidi"/>
          <w:bCs/>
        </w:rPr>
        <w:t xml:space="preserve">Tādēļ minētais kasācijas sūdzības arguments ir noraidāms. </w:t>
      </w:r>
    </w:p>
    <w:p w14:paraId="0DD7C830" w14:textId="2097E207" w:rsidR="001179E9" w:rsidRPr="00767AB7" w:rsidRDefault="001179E9" w:rsidP="00767AB7">
      <w:pPr>
        <w:spacing w:line="276" w:lineRule="auto"/>
        <w:ind w:firstLine="709"/>
        <w:jc w:val="both"/>
        <w:rPr>
          <w:rFonts w:asciiTheme="majorBidi" w:hAnsiTheme="majorBidi" w:cstheme="majorBidi"/>
          <w:bCs/>
        </w:rPr>
      </w:pPr>
      <w:r w:rsidRPr="00767AB7">
        <w:rPr>
          <w:rFonts w:asciiTheme="majorBidi" w:hAnsiTheme="majorBidi" w:cstheme="majorBidi"/>
          <w:bCs/>
        </w:rPr>
        <w:t>[1</w:t>
      </w:r>
      <w:r w:rsidR="00F022AC" w:rsidRPr="00767AB7">
        <w:rPr>
          <w:rFonts w:asciiTheme="majorBidi" w:hAnsiTheme="majorBidi" w:cstheme="majorBidi"/>
          <w:bCs/>
        </w:rPr>
        <w:t>3</w:t>
      </w:r>
      <w:r w:rsidRPr="00767AB7">
        <w:rPr>
          <w:rFonts w:asciiTheme="majorBidi" w:hAnsiTheme="majorBidi" w:cstheme="majorBidi"/>
          <w:bCs/>
        </w:rPr>
        <w:t>.</w:t>
      </w:r>
      <w:r w:rsidR="004F60A5" w:rsidRPr="00767AB7">
        <w:rPr>
          <w:rFonts w:asciiTheme="majorBidi" w:hAnsiTheme="majorBidi" w:cstheme="majorBidi"/>
          <w:bCs/>
        </w:rPr>
        <w:t>6</w:t>
      </w:r>
      <w:r w:rsidRPr="00767AB7">
        <w:rPr>
          <w:rFonts w:asciiTheme="majorBidi" w:hAnsiTheme="majorBidi" w:cstheme="majorBidi"/>
          <w:bCs/>
        </w:rPr>
        <w:t>] Ievērojot iepriekš</w:t>
      </w:r>
      <w:r w:rsidR="00A53856" w:rsidRPr="00767AB7">
        <w:rPr>
          <w:rFonts w:asciiTheme="majorBidi" w:hAnsiTheme="majorBidi" w:cstheme="majorBidi"/>
          <w:bCs/>
        </w:rPr>
        <w:t xml:space="preserve"> </w:t>
      </w:r>
      <w:r w:rsidRPr="00767AB7">
        <w:rPr>
          <w:rFonts w:asciiTheme="majorBidi" w:hAnsiTheme="majorBidi" w:cstheme="majorBidi"/>
          <w:bCs/>
        </w:rPr>
        <w:t xml:space="preserve">norādītos apsvērumus, Senātam nav pamata apšaubīt, ka </w:t>
      </w:r>
      <w:r w:rsidR="005932BA" w:rsidRPr="00767AB7">
        <w:rPr>
          <w:rFonts w:asciiTheme="majorBidi" w:hAnsiTheme="majorBidi" w:cstheme="majorBidi"/>
          <w:bCs/>
        </w:rPr>
        <w:t xml:space="preserve">tiesas secinājums par </w:t>
      </w:r>
      <w:r w:rsidR="003D4448" w:rsidRPr="00767AB7">
        <w:rPr>
          <w:rFonts w:asciiTheme="majorBidi" w:hAnsiTheme="majorBidi" w:cstheme="majorBidi"/>
          <w:bCs/>
        </w:rPr>
        <w:t>[pers. A]</w:t>
      </w:r>
      <w:r w:rsidRPr="00767AB7">
        <w:rPr>
          <w:rFonts w:asciiTheme="majorBidi" w:hAnsiTheme="majorBidi" w:cstheme="majorBidi"/>
          <w:bCs/>
        </w:rPr>
        <w:t xml:space="preserve">, </w:t>
      </w:r>
      <w:r w:rsidR="0048574A" w:rsidRPr="00767AB7">
        <w:rPr>
          <w:rFonts w:asciiTheme="majorBidi" w:hAnsiTheme="majorBidi" w:cstheme="majorBidi"/>
          <w:bCs/>
        </w:rPr>
        <w:t>[pers. B]</w:t>
      </w:r>
      <w:r w:rsidRPr="00767AB7">
        <w:rPr>
          <w:rFonts w:asciiTheme="majorBidi" w:hAnsiTheme="majorBidi" w:cstheme="majorBidi"/>
          <w:bCs/>
        </w:rPr>
        <w:t xml:space="preserve"> un </w:t>
      </w:r>
      <w:r w:rsidR="0048574A" w:rsidRPr="00767AB7">
        <w:rPr>
          <w:rFonts w:asciiTheme="majorBidi" w:hAnsiTheme="majorBidi" w:cstheme="majorBidi"/>
          <w:bCs/>
        </w:rPr>
        <w:t>[pers. C]</w:t>
      </w:r>
      <w:r w:rsidRPr="00767AB7">
        <w:rPr>
          <w:rFonts w:asciiTheme="majorBidi" w:hAnsiTheme="majorBidi" w:cstheme="majorBidi"/>
          <w:bCs/>
        </w:rPr>
        <w:t xml:space="preserve"> tiesīb</w:t>
      </w:r>
      <w:r w:rsidR="005932BA" w:rsidRPr="00767AB7">
        <w:rPr>
          <w:rFonts w:asciiTheme="majorBidi" w:hAnsiTheme="majorBidi" w:cstheme="majorBidi"/>
          <w:bCs/>
        </w:rPr>
        <w:t>ām</w:t>
      </w:r>
      <w:r w:rsidRPr="00767AB7">
        <w:rPr>
          <w:rFonts w:asciiTheme="majorBidi" w:hAnsiTheme="majorBidi" w:cstheme="majorBidi"/>
          <w:bCs/>
        </w:rPr>
        <w:t xml:space="preserve"> uz </w:t>
      </w:r>
      <w:r w:rsidR="00D9779A" w:rsidRPr="00767AB7">
        <w:rPr>
          <w:rFonts w:asciiTheme="majorBidi" w:hAnsiTheme="majorBidi" w:cstheme="majorBidi"/>
          <w:bCs/>
        </w:rPr>
        <w:t>s</w:t>
      </w:r>
      <w:r w:rsidRPr="00767AB7">
        <w:rPr>
          <w:rFonts w:asciiTheme="majorBidi" w:hAnsiTheme="majorBidi" w:cstheme="majorBidi"/>
          <w:bCs/>
        </w:rPr>
        <w:t>abiedrības kapitāla daļām</w:t>
      </w:r>
      <w:r w:rsidR="00252FB2" w:rsidRPr="00767AB7">
        <w:rPr>
          <w:rFonts w:asciiTheme="majorBidi" w:hAnsiTheme="majorBidi" w:cstheme="majorBidi"/>
          <w:bCs/>
        </w:rPr>
        <w:t>,</w:t>
      </w:r>
      <w:r w:rsidRPr="00767AB7">
        <w:rPr>
          <w:rFonts w:asciiTheme="majorBidi" w:hAnsiTheme="majorBidi" w:cstheme="majorBidi"/>
          <w:bCs/>
        </w:rPr>
        <w:t xml:space="preserve"> </w:t>
      </w:r>
      <w:r w:rsidR="005932BA" w:rsidRPr="00767AB7">
        <w:rPr>
          <w:rFonts w:asciiTheme="majorBidi" w:hAnsiTheme="majorBidi" w:cstheme="majorBidi"/>
          <w:bCs/>
        </w:rPr>
        <w:t xml:space="preserve">atbilst </w:t>
      </w:r>
      <w:r w:rsidRPr="00767AB7">
        <w:rPr>
          <w:rFonts w:asciiTheme="majorBidi" w:hAnsiTheme="majorBidi" w:cstheme="majorBidi"/>
          <w:bCs/>
        </w:rPr>
        <w:t>materiālo tiesību normām, kur</w:t>
      </w:r>
      <w:r w:rsidR="005932BA" w:rsidRPr="00767AB7">
        <w:rPr>
          <w:rFonts w:asciiTheme="majorBidi" w:hAnsiTheme="majorBidi" w:cstheme="majorBidi"/>
          <w:bCs/>
        </w:rPr>
        <w:t>as attiecas uz sabiedrības ar ierobežotu atbildību</w:t>
      </w:r>
      <w:r w:rsidRPr="00767AB7">
        <w:rPr>
          <w:rFonts w:asciiTheme="majorBidi" w:hAnsiTheme="majorBidi" w:cstheme="majorBidi"/>
          <w:bCs/>
        </w:rPr>
        <w:t xml:space="preserve"> daļ</w:t>
      </w:r>
      <w:r w:rsidR="005932BA" w:rsidRPr="00767AB7">
        <w:rPr>
          <w:rFonts w:asciiTheme="majorBidi" w:hAnsiTheme="majorBidi" w:cstheme="majorBidi"/>
          <w:bCs/>
        </w:rPr>
        <w:t>as</w:t>
      </w:r>
      <w:r w:rsidRPr="00767AB7">
        <w:rPr>
          <w:rFonts w:asciiTheme="majorBidi" w:hAnsiTheme="majorBidi" w:cstheme="majorBidi"/>
          <w:bCs/>
        </w:rPr>
        <w:t xml:space="preserve"> pārej</w:t>
      </w:r>
      <w:r w:rsidR="005932BA" w:rsidRPr="00767AB7">
        <w:rPr>
          <w:rFonts w:asciiTheme="majorBidi" w:hAnsiTheme="majorBidi" w:cstheme="majorBidi"/>
          <w:bCs/>
        </w:rPr>
        <w:t>u ieguvējam</w:t>
      </w:r>
      <w:r w:rsidRPr="00767AB7">
        <w:rPr>
          <w:rFonts w:asciiTheme="majorBidi" w:hAnsiTheme="majorBidi" w:cstheme="majorBidi"/>
          <w:bCs/>
        </w:rPr>
        <w:t xml:space="preserve">. </w:t>
      </w:r>
    </w:p>
    <w:p w14:paraId="392D9FA2" w14:textId="77777777" w:rsidR="007665EA" w:rsidRPr="00767AB7" w:rsidRDefault="007665EA" w:rsidP="00767AB7">
      <w:pPr>
        <w:spacing w:line="276" w:lineRule="auto"/>
        <w:ind w:firstLine="709"/>
        <w:jc w:val="both"/>
        <w:rPr>
          <w:rFonts w:asciiTheme="majorBidi" w:hAnsiTheme="majorBidi" w:cstheme="majorBidi"/>
          <w:bCs/>
        </w:rPr>
      </w:pPr>
    </w:p>
    <w:p w14:paraId="068F0B40" w14:textId="66C54183" w:rsidR="00667E62" w:rsidRPr="00767AB7" w:rsidRDefault="004F60A5" w:rsidP="00767AB7">
      <w:pPr>
        <w:spacing w:line="276" w:lineRule="auto"/>
        <w:ind w:firstLine="709"/>
        <w:jc w:val="both"/>
        <w:rPr>
          <w:rFonts w:asciiTheme="majorBidi" w:hAnsiTheme="majorBidi" w:cstheme="majorBidi"/>
          <w:bCs/>
        </w:rPr>
      </w:pPr>
      <w:r w:rsidRPr="00767AB7">
        <w:rPr>
          <w:rFonts w:asciiTheme="majorBidi" w:hAnsiTheme="majorBidi" w:cstheme="majorBidi"/>
          <w:bCs/>
        </w:rPr>
        <w:t>[1</w:t>
      </w:r>
      <w:r w:rsidR="00F022AC" w:rsidRPr="00767AB7">
        <w:rPr>
          <w:rFonts w:asciiTheme="majorBidi" w:hAnsiTheme="majorBidi" w:cstheme="majorBidi"/>
          <w:bCs/>
        </w:rPr>
        <w:t>4</w:t>
      </w:r>
      <w:r w:rsidRPr="00767AB7">
        <w:rPr>
          <w:rFonts w:asciiTheme="majorBidi" w:hAnsiTheme="majorBidi" w:cstheme="majorBidi"/>
          <w:bCs/>
        </w:rPr>
        <w:t>]</w:t>
      </w:r>
      <w:r w:rsidR="00667E62" w:rsidRPr="00767AB7">
        <w:rPr>
          <w:rFonts w:asciiTheme="majorBidi" w:hAnsiTheme="majorBidi" w:cstheme="majorBidi"/>
          <w:bCs/>
        </w:rPr>
        <w:t> Apkopojot visu iepriekšminēto, Senāts atzīst, ka tiesa ir nepareizi i</w:t>
      </w:r>
      <w:r w:rsidR="00B33D58" w:rsidRPr="00767AB7">
        <w:rPr>
          <w:rFonts w:asciiTheme="majorBidi" w:hAnsiTheme="majorBidi" w:cstheme="majorBidi"/>
          <w:bCs/>
        </w:rPr>
        <w:t>ztulkojusi</w:t>
      </w:r>
      <w:r w:rsidR="00667E62" w:rsidRPr="00767AB7">
        <w:rPr>
          <w:rFonts w:asciiTheme="majorBidi" w:hAnsiTheme="majorBidi" w:cstheme="majorBidi"/>
          <w:bCs/>
        </w:rPr>
        <w:t xml:space="preserve"> Civillikuma</w:t>
      </w:r>
      <w:r w:rsidR="003D4448" w:rsidRPr="00767AB7">
        <w:rPr>
          <w:rFonts w:asciiTheme="majorBidi" w:hAnsiTheme="majorBidi" w:cstheme="majorBidi"/>
          <w:bCs/>
        </w:rPr>
        <w:t xml:space="preserve"> </w:t>
      </w:r>
      <w:r w:rsidR="00667E62" w:rsidRPr="00767AB7">
        <w:rPr>
          <w:rFonts w:asciiTheme="majorBidi" w:hAnsiTheme="majorBidi" w:cstheme="majorBidi"/>
          <w:bCs/>
        </w:rPr>
        <w:t>1</w:t>
      </w:r>
      <w:r w:rsidR="00EE123A" w:rsidRPr="00767AB7">
        <w:rPr>
          <w:rFonts w:asciiTheme="majorBidi" w:hAnsiTheme="majorBidi" w:cstheme="majorBidi"/>
          <w:bCs/>
        </w:rPr>
        <w:t>89</w:t>
      </w:r>
      <w:r w:rsidR="00667E62" w:rsidRPr="00767AB7">
        <w:rPr>
          <w:rFonts w:asciiTheme="majorBidi" w:hAnsiTheme="majorBidi" w:cstheme="majorBidi"/>
          <w:bCs/>
        </w:rPr>
        <w:t>4.</w:t>
      </w:r>
      <w:r w:rsidR="00252FB2" w:rsidRPr="00767AB7">
        <w:rPr>
          <w:rFonts w:asciiTheme="majorBidi" w:hAnsiTheme="majorBidi" w:cstheme="majorBidi"/>
          <w:bCs/>
        </w:rPr>
        <w:t> </w:t>
      </w:r>
      <w:r w:rsidR="00667E62" w:rsidRPr="00767AB7">
        <w:rPr>
          <w:rFonts w:asciiTheme="majorBidi" w:hAnsiTheme="majorBidi" w:cstheme="majorBidi"/>
          <w:bCs/>
        </w:rPr>
        <w:t xml:space="preserve">pantu, nolemjot atzīt </w:t>
      </w:r>
      <w:r w:rsidR="00ED636B" w:rsidRPr="00767AB7">
        <w:rPr>
          <w:rFonts w:asciiTheme="majorBidi" w:hAnsiTheme="majorBidi" w:cstheme="majorBidi"/>
          <w:bCs/>
        </w:rPr>
        <w:t>[pers. G]</w:t>
      </w:r>
      <w:r w:rsidR="00667E62" w:rsidRPr="00767AB7">
        <w:rPr>
          <w:rFonts w:asciiTheme="majorBidi" w:hAnsiTheme="majorBidi" w:cstheme="majorBidi"/>
          <w:bCs/>
        </w:rPr>
        <w:t xml:space="preserve">, </w:t>
      </w:r>
      <w:r w:rsidR="0048574A" w:rsidRPr="00767AB7">
        <w:rPr>
          <w:rFonts w:asciiTheme="majorBidi" w:hAnsiTheme="majorBidi" w:cstheme="majorBidi"/>
          <w:bCs/>
        </w:rPr>
        <w:t>[pers. D]</w:t>
      </w:r>
      <w:r w:rsidR="00667E62" w:rsidRPr="00767AB7">
        <w:rPr>
          <w:rFonts w:asciiTheme="majorBidi" w:hAnsiTheme="majorBidi" w:cstheme="majorBidi"/>
          <w:bCs/>
        </w:rPr>
        <w:t xml:space="preserve">, </w:t>
      </w:r>
      <w:r w:rsidR="00ED636B" w:rsidRPr="00767AB7">
        <w:rPr>
          <w:rFonts w:asciiTheme="majorBidi" w:hAnsiTheme="majorBidi" w:cstheme="majorBidi"/>
          <w:bCs/>
        </w:rPr>
        <w:t>[pers. J]</w:t>
      </w:r>
      <w:r w:rsidR="00667E62" w:rsidRPr="00767AB7">
        <w:rPr>
          <w:rFonts w:asciiTheme="majorBidi" w:hAnsiTheme="majorBidi" w:cstheme="majorBidi"/>
          <w:bCs/>
        </w:rPr>
        <w:t xml:space="preserve">, </w:t>
      </w:r>
      <w:r w:rsidR="00ED636B" w:rsidRPr="00767AB7">
        <w:rPr>
          <w:rFonts w:asciiTheme="majorBidi" w:hAnsiTheme="majorBidi" w:cstheme="majorBidi"/>
          <w:bCs/>
        </w:rPr>
        <w:t>[pers. H]</w:t>
      </w:r>
      <w:r w:rsidR="00667E62" w:rsidRPr="00767AB7">
        <w:rPr>
          <w:rFonts w:asciiTheme="majorBidi" w:hAnsiTheme="majorBidi" w:cstheme="majorBidi"/>
          <w:bCs/>
        </w:rPr>
        <w:t xml:space="preserve"> un </w:t>
      </w:r>
      <w:r w:rsidR="00ED636B" w:rsidRPr="00767AB7">
        <w:rPr>
          <w:rFonts w:asciiTheme="majorBidi" w:hAnsiTheme="majorBidi" w:cstheme="majorBidi"/>
          <w:bCs/>
        </w:rPr>
        <w:t>[pers. I]</w:t>
      </w:r>
      <w:r w:rsidR="00667E62" w:rsidRPr="00767AB7">
        <w:rPr>
          <w:rFonts w:asciiTheme="majorBidi" w:hAnsiTheme="majorBidi" w:cstheme="majorBidi"/>
          <w:bCs/>
        </w:rPr>
        <w:t xml:space="preserve"> tiesības uz </w:t>
      </w:r>
      <w:r w:rsidR="00D9779A" w:rsidRPr="00767AB7">
        <w:rPr>
          <w:rFonts w:asciiTheme="majorBidi" w:hAnsiTheme="majorBidi" w:cstheme="majorBidi"/>
          <w:bCs/>
        </w:rPr>
        <w:t>s</w:t>
      </w:r>
      <w:r w:rsidR="00667E62" w:rsidRPr="00767AB7">
        <w:rPr>
          <w:rFonts w:asciiTheme="majorBidi" w:hAnsiTheme="majorBidi" w:cstheme="majorBidi"/>
          <w:bCs/>
        </w:rPr>
        <w:t xml:space="preserve">abiedrības kapitāla daļām. </w:t>
      </w:r>
      <w:r w:rsidR="00142DED" w:rsidRPr="00767AB7">
        <w:rPr>
          <w:rFonts w:asciiTheme="majorBidi" w:hAnsiTheme="majorBidi" w:cstheme="majorBidi"/>
          <w:bCs/>
        </w:rPr>
        <w:t>Tiesas pieļautās kļūdas m</w:t>
      </w:r>
      <w:r w:rsidR="00667E62" w:rsidRPr="00767AB7">
        <w:rPr>
          <w:rFonts w:asciiTheme="majorBidi" w:hAnsiTheme="majorBidi" w:cstheme="majorBidi"/>
          <w:bCs/>
        </w:rPr>
        <w:t xml:space="preserve">inētās materiālo </w:t>
      </w:r>
      <w:r w:rsidR="00667E62" w:rsidRPr="00767AB7">
        <w:rPr>
          <w:rFonts w:asciiTheme="majorBidi" w:hAnsiTheme="majorBidi" w:cstheme="majorBidi"/>
          <w:bCs/>
        </w:rPr>
        <w:lastRenderedPageBreak/>
        <w:t>tiesību normas piemērošan</w:t>
      </w:r>
      <w:r w:rsidR="00142DED" w:rsidRPr="00767AB7">
        <w:rPr>
          <w:rFonts w:asciiTheme="majorBidi" w:hAnsiTheme="majorBidi" w:cstheme="majorBidi"/>
          <w:bCs/>
        </w:rPr>
        <w:t>ā</w:t>
      </w:r>
      <w:r w:rsidR="00667E62" w:rsidRPr="00767AB7">
        <w:rPr>
          <w:rFonts w:asciiTheme="majorBidi" w:hAnsiTheme="majorBidi" w:cstheme="majorBidi"/>
          <w:bCs/>
        </w:rPr>
        <w:t xml:space="preserve"> varēja novest pie lietas nepareizas izspriešanas šajā daļā, kurā spriedums tādēļ atceļams</w:t>
      </w:r>
      <w:r w:rsidR="00D33AD2" w:rsidRPr="00767AB7">
        <w:rPr>
          <w:rFonts w:asciiTheme="majorBidi" w:hAnsiTheme="majorBidi" w:cstheme="majorBidi"/>
          <w:bCs/>
        </w:rPr>
        <w:t>, nododot lietu šajā daļā jaunai izskatīšanai</w:t>
      </w:r>
      <w:r w:rsidR="00667E62" w:rsidRPr="00767AB7">
        <w:rPr>
          <w:rFonts w:asciiTheme="majorBidi" w:hAnsiTheme="majorBidi" w:cstheme="majorBidi"/>
          <w:bCs/>
        </w:rPr>
        <w:t xml:space="preserve">. </w:t>
      </w:r>
      <w:r w:rsidR="00B56B9D" w:rsidRPr="00767AB7">
        <w:rPr>
          <w:rFonts w:asciiTheme="majorBidi" w:hAnsiTheme="majorBidi" w:cstheme="majorBidi"/>
          <w:bCs/>
        </w:rPr>
        <w:t xml:space="preserve">Nosakot veikt ierakstus </w:t>
      </w:r>
      <w:r w:rsidR="00667E62" w:rsidRPr="00767AB7">
        <w:rPr>
          <w:rFonts w:asciiTheme="majorBidi" w:hAnsiTheme="majorBidi" w:cstheme="majorBidi"/>
          <w:bCs/>
        </w:rPr>
        <w:t xml:space="preserve">sabiedrības dalībnieku reģistrā par </w:t>
      </w:r>
      <w:r w:rsidR="0048574A" w:rsidRPr="00767AB7">
        <w:rPr>
          <w:rFonts w:asciiTheme="majorBidi" w:hAnsiTheme="majorBidi" w:cstheme="majorBidi"/>
          <w:bCs/>
        </w:rPr>
        <w:t>[pers. A]</w:t>
      </w:r>
      <w:r w:rsidR="00667E62" w:rsidRPr="00767AB7">
        <w:rPr>
          <w:rFonts w:asciiTheme="majorBidi" w:hAnsiTheme="majorBidi" w:cstheme="majorBidi"/>
          <w:bCs/>
        </w:rPr>
        <w:t xml:space="preserve">, </w:t>
      </w:r>
      <w:r w:rsidR="0048574A" w:rsidRPr="00767AB7">
        <w:rPr>
          <w:rFonts w:asciiTheme="majorBidi" w:hAnsiTheme="majorBidi" w:cstheme="majorBidi"/>
          <w:bCs/>
        </w:rPr>
        <w:t>[pers. B]</w:t>
      </w:r>
      <w:r w:rsidR="00667E62" w:rsidRPr="00767AB7">
        <w:rPr>
          <w:rFonts w:asciiTheme="majorBidi" w:hAnsiTheme="majorBidi" w:cstheme="majorBidi"/>
          <w:bCs/>
        </w:rPr>
        <w:t xml:space="preserve">, </w:t>
      </w:r>
      <w:r w:rsidR="0048574A" w:rsidRPr="00767AB7">
        <w:rPr>
          <w:rFonts w:asciiTheme="majorBidi" w:hAnsiTheme="majorBidi" w:cstheme="majorBidi"/>
          <w:bCs/>
        </w:rPr>
        <w:t>[pers. C]</w:t>
      </w:r>
      <w:r w:rsidR="00667E62" w:rsidRPr="00767AB7">
        <w:rPr>
          <w:rFonts w:asciiTheme="majorBidi" w:hAnsiTheme="majorBidi" w:cstheme="majorBidi"/>
          <w:bCs/>
        </w:rPr>
        <w:t xml:space="preserve">, </w:t>
      </w:r>
      <w:r w:rsidR="0048574A" w:rsidRPr="00767AB7">
        <w:rPr>
          <w:rFonts w:asciiTheme="majorBidi" w:hAnsiTheme="majorBidi" w:cstheme="majorBidi"/>
          <w:bCs/>
        </w:rPr>
        <w:t>[pers. D]</w:t>
      </w:r>
      <w:r w:rsidR="00667E62" w:rsidRPr="00767AB7">
        <w:rPr>
          <w:rFonts w:asciiTheme="majorBidi" w:hAnsiTheme="majorBidi" w:cstheme="majorBidi"/>
          <w:bCs/>
        </w:rPr>
        <w:t xml:space="preserve">, </w:t>
      </w:r>
      <w:r w:rsidR="00ED636B" w:rsidRPr="00767AB7">
        <w:rPr>
          <w:rFonts w:asciiTheme="majorBidi" w:hAnsiTheme="majorBidi" w:cstheme="majorBidi"/>
          <w:bCs/>
        </w:rPr>
        <w:t>[pers. G]</w:t>
      </w:r>
      <w:r w:rsidR="00667E62" w:rsidRPr="00767AB7">
        <w:rPr>
          <w:rFonts w:asciiTheme="majorBidi" w:hAnsiTheme="majorBidi" w:cstheme="majorBidi"/>
          <w:bCs/>
        </w:rPr>
        <w:t xml:space="preserve">, </w:t>
      </w:r>
      <w:r w:rsidR="003D4448" w:rsidRPr="00767AB7">
        <w:rPr>
          <w:rFonts w:asciiTheme="majorBidi" w:hAnsiTheme="majorBidi" w:cstheme="majorBidi"/>
          <w:bCs/>
        </w:rPr>
        <w:t>[pers. H]</w:t>
      </w:r>
      <w:r w:rsidR="00667E62" w:rsidRPr="00767AB7">
        <w:rPr>
          <w:rFonts w:asciiTheme="majorBidi" w:hAnsiTheme="majorBidi" w:cstheme="majorBidi"/>
          <w:bCs/>
        </w:rPr>
        <w:t xml:space="preserve">, </w:t>
      </w:r>
      <w:r w:rsidR="00ED636B" w:rsidRPr="00767AB7">
        <w:rPr>
          <w:rFonts w:asciiTheme="majorBidi" w:hAnsiTheme="majorBidi" w:cstheme="majorBidi"/>
          <w:bCs/>
        </w:rPr>
        <w:t>[pers. I]</w:t>
      </w:r>
      <w:r w:rsidR="004851F5" w:rsidRPr="00767AB7">
        <w:rPr>
          <w:rFonts w:asciiTheme="majorBidi" w:hAnsiTheme="majorBidi" w:cstheme="majorBidi"/>
          <w:bCs/>
        </w:rPr>
        <w:t xml:space="preserve"> un</w:t>
      </w:r>
      <w:r w:rsidR="00667E62" w:rsidRPr="00767AB7">
        <w:rPr>
          <w:rFonts w:asciiTheme="majorBidi" w:hAnsiTheme="majorBidi" w:cstheme="majorBidi"/>
          <w:bCs/>
        </w:rPr>
        <w:t xml:space="preserve"> </w:t>
      </w:r>
      <w:r w:rsidR="00ED636B" w:rsidRPr="00767AB7">
        <w:rPr>
          <w:rFonts w:asciiTheme="majorBidi" w:hAnsiTheme="majorBidi" w:cstheme="majorBidi"/>
          <w:bCs/>
        </w:rPr>
        <w:t>[pers. J]</w:t>
      </w:r>
      <w:r w:rsidR="00667E62" w:rsidRPr="00767AB7">
        <w:rPr>
          <w:rFonts w:asciiTheme="majorBidi" w:hAnsiTheme="majorBidi" w:cstheme="majorBidi"/>
          <w:bCs/>
        </w:rPr>
        <w:t>, tiesa nav ievērojusi prasījuma robežas, pieļaujot Civilprocesa likuma</w:t>
      </w:r>
      <w:r w:rsidR="003D4448" w:rsidRPr="00767AB7">
        <w:rPr>
          <w:rFonts w:asciiTheme="majorBidi" w:hAnsiTheme="majorBidi" w:cstheme="majorBidi"/>
          <w:bCs/>
        </w:rPr>
        <w:t xml:space="preserve"> </w:t>
      </w:r>
      <w:r w:rsidR="00667E62" w:rsidRPr="00767AB7">
        <w:rPr>
          <w:rFonts w:asciiTheme="majorBidi" w:hAnsiTheme="majorBidi" w:cstheme="majorBidi"/>
          <w:bCs/>
        </w:rPr>
        <w:t>192. pantā ietvertās procesuālo tiesību normas pārkāpumu. Tādēļ spriedums atceļams arī šajā daļā</w:t>
      </w:r>
      <w:r w:rsidR="00B56B9D" w:rsidRPr="00767AB7">
        <w:rPr>
          <w:rFonts w:asciiTheme="majorBidi" w:hAnsiTheme="majorBidi" w:cstheme="majorBidi"/>
          <w:bCs/>
        </w:rPr>
        <w:t>, nenododot lietu par šiem prasījumiem jaunai izskatīšanai</w:t>
      </w:r>
      <w:r w:rsidR="00667E62" w:rsidRPr="00767AB7">
        <w:rPr>
          <w:rFonts w:asciiTheme="majorBidi" w:hAnsiTheme="majorBidi" w:cstheme="majorBidi"/>
          <w:bCs/>
        </w:rPr>
        <w:t xml:space="preserve">. Savukārt daļā par </w:t>
      </w:r>
      <w:r w:rsidR="003D4448" w:rsidRPr="00767AB7">
        <w:rPr>
          <w:rFonts w:asciiTheme="majorBidi" w:hAnsiTheme="majorBidi" w:cstheme="majorBidi"/>
          <w:bCs/>
        </w:rPr>
        <w:t>[pers. A]</w:t>
      </w:r>
      <w:r w:rsidR="00667E62" w:rsidRPr="00767AB7">
        <w:rPr>
          <w:rFonts w:asciiTheme="majorBidi" w:hAnsiTheme="majorBidi" w:cstheme="majorBidi"/>
          <w:bCs/>
        </w:rPr>
        <w:t xml:space="preserve">, </w:t>
      </w:r>
      <w:r w:rsidR="0048574A" w:rsidRPr="00767AB7">
        <w:rPr>
          <w:rFonts w:asciiTheme="majorBidi" w:hAnsiTheme="majorBidi" w:cstheme="majorBidi"/>
          <w:bCs/>
        </w:rPr>
        <w:t>[pers. B]</w:t>
      </w:r>
      <w:r w:rsidR="00667E62" w:rsidRPr="00767AB7">
        <w:rPr>
          <w:rFonts w:asciiTheme="majorBidi" w:hAnsiTheme="majorBidi" w:cstheme="majorBidi"/>
          <w:bCs/>
        </w:rPr>
        <w:t xml:space="preserve"> un </w:t>
      </w:r>
      <w:r w:rsidR="0048574A" w:rsidRPr="00767AB7">
        <w:rPr>
          <w:rFonts w:asciiTheme="majorBidi" w:hAnsiTheme="majorBidi" w:cstheme="majorBidi"/>
          <w:bCs/>
        </w:rPr>
        <w:t>[pers. C]</w:t>
      </w:r>
      <w:r w:rsidR="00667E62" w:rsidRPr="00767AB7">
        <w:rPr>
          <w:rFonts w:asciiTheme="majorBidi" w:hAnsiTheme="majorBidi" w:cstheme="majorBidi"/>
          <w:bCs/>
        </w:rPr>
        <w:t xml:space="preserve"> tiesību uz </w:t>
      </w:r>
      <w:r w:rsidR="00D9779A" w:rsidRPr="00767AB7">
        <w:rPr>
          <w:rFonts w:asciiTheme="majorBidi" w:hAnsiTheme="majorBidi" w:cstheme="majorBidi"/>
          <w:bCs/>
        </w:rPr>
        <w:t>s</w:t>
      </w:r>
      <w:r w:rsidR="00667E62" w:rsidRPr="00767AB7">
        <w:rPr>
          <w:rFonts w:asciiTheme="majorBidi" w:hAnsiTheme="majorBidi" w:cstheme="majorBidi"/>
          <w:bCs/>
        </w:rPr>
        <w:t xml:space="preserve">abiedrības kapitāla daļām atzīšanu spriedums atstājams negrozīts. </w:t>
      </w:r>
    </w:p>
    <w:p w14:paraId="7539C864" w14:textId="70B9F69E" w:rsidR="00F022AC" w:rsidRPr="00767AB7" w:rsidRDefault="00F022AC" w:rsidP="00767AB7">
      <w:pPr>
        <w:spacing w:line="276" w:lineRule="auto"/>
        <w:ind w:firstLine="709"/>
        <w:jc w:val="both"/>
        <w:rPr>
          <w:rFonts w:asciiTheme="majorBidi" w:hAnsiTheme="majorBidi" w:cstheme="majorBidi"/>
          <w:bCs/>
        </w:rPr>
      </w:pPr>
      <w:r w:rsidRPr="00767AB7">
        <w:rPr>
          <w:rFonts w:asciiTheme="majorBidi" w:hAnsiTheme="majorBidi" w:cstheme="majorBidi"/>
          <w:bCs/>
        </w:rPr>
        <w:t xml:space="preserve">Tā kā tiesāšanās izdevumu piespriešana ir atkarīga no lietas iznākuma pēc būtības, spriedums atceļams arī daļā par tiem. </w:t>
      </w:r>
    </w:p>
    <w:p w14:paraId="48B235B4" w14:textId="77777777" w:rsidR="00F022AC" w:rsidRPr="00767AB7" w:rsidRDefault="00F022AC" w:rsidP="00767AB7">
      <w:pPr>
        <w:spacing w:line="276" w:lineRule="auto"/>
        <w:ind w:firstLine="709"/>
        <w:jc w:val="both"/>
        <w:rPr>
          <w:rFonts w:asciiTheme="majorBidi" w:hAnsiTheme="majorBidi" w:cstheme="majorBidi"/>
          <w:bCs/>
        </w:rPr>
      </w:pPr>
    </w:p>
    <w:p w14:paraId="0F496F6D" w14:textId="5F897D93" w:rsidR="00F022AC" w:rsidRPr="00767AB7" w:rsidRDefault="00F022AC" w:rsidP="00767AB7">
      <w:pPr>
        <w:spacing w:line="276" w:lineRule="auto"/>
        <w:ind w:firstLine="709"/>
        <w:jc w:val="both"/>
        <w:rPr>
          <w:rFonts w:asciiTheme="majorBidi" w:hAnsiTheme="majorBidi" w:cstheme="majorBidi"/>
        </w:rPr>
      </w:pPr>
      <w:r w:rsidRPr="00767AB7">
        <w:rPr>
          <w:rFonts w:asciiTheme="majorBidi" w:hAnsiTheme="majorBidi" w:cstheme="majorBidi"/>
          <w:bCs/>
        </w:rPr>
        <w:t xml:space="preserve">[15] Saskaņā ar Civilprocesa likuma 458. panta otro daļu </w:t>
      </w:r>
      <w:r w:rsidR="003D4448" w:rsidRPr="00767AB7">
        <w:rPr>
          <w:rFonts w:asciiTheme="majorBidi" w:hAnsiTheme="majorBidi" w:cstheme="majorBidi"/>
        </w:rPr>
        <w:t>[pers. N]</w:t>
      </w:r>
      <w:r w:rsidRPr="00767AB7">
        <w:rPr>
          <w:rFonts w:asciiTheme="majorBidi" w:hAnsiTheme="majorBidi" w:cstheme="majorBidi"/>
        </w:rPr>
        <w:t xml:space="preserve"> atmaksājama drošības nauda 300 EUR, kas iemaksāta </w:t>
      </w:r>
      <w:r w:rsidR="00EA47AD" w:rsidRPr="00767AB7">
        <w:rPr>
          <w:rFonts w:asciiTheme="majorBidi" w:hAnsiTheme="majorBidi" w:cstheme="majorBidi"/>
        </w:rPr>
        <w:t>[pers. K]</w:t>
      </w:r>
      <w:r w:rsidRPr="00767AB7">
        <w:rPr>
          <w:rFonts w:asciiTheme="majorBidi" w:hAnsiTheme="majorBidi" w:cstheme="majorBidi"/>
        </w:rPr>
        <w:t xml:space="preserve"> vārdā. </w:t>
      </w:r>
    </w:p>
    <w:p w14:paraId="13040275" w14:textId="77777777" w:rsidR="000D2968" w:rsidRPr="00767AB7" w:rsidRDefault="000D2968" w:rsidP="00767AB7">
      <w:pPr>
        <w:spacing w:line="276" w:lineRule="auto"/>
        <w:ind w:firstLine="709"/>
        <w:jc w:val="both"/>
        <w:rPr>
          <w:rFonts w:asciiTheme="majorBidi" w:hAnsiTheme="majorBidi" w:cstheme="majorBidi"/>
        </w:rPr>
      </w:pPr>
    </w:p>
    <w:p w14:paraId="5D1667E0" w14:textId="77777777" w:rsidR="00A53856" w:rsidRPr="00767AB7" w:rsidRDefault="00A53856" w:rsidP="00767AB7">
      <w:pPr>
        <w:spacing w:line="276" w:lineRule="auto"/>
        <w:ind w:firstLine="709"/>
        <w:jc w:val="both"/>
        <w:rPr>
          <w:rFonts w:asciiTheme="majorBidi" w:hAnsiTheme="majorBidi" w:cstheme="majorBidi"/>
          <w:bCs/>
        </w:rPr>
      </w:pPr>
    </w:p>
    <w:p w14:paraId="5E7E4633" w14:textId="77777777" w:rsidR="00EE0993" w:rsidRPr="00767AB7" w:rsidRDefault="00EE0993" w:rsidP="00767AB7">
      <w:pPr>
        <w:spacing w:line="276" w:lineRule="auto"/>
        <w:jc w:val="center"/>
        <w:rPr>
          <w:rFonts w:asciiTheme="majorBidi" w:hAnsiTheme="majorBidi" w:cstheme="majorBidi"/>
          <w:b/>
          <w:bCs/>
        </w:rPr>
      </w:pPr>
      <w:r w:rsidRPr="00767AB7">
        <w:rPr>
          <w:rFonts w:asciiTheme="majorBidi" w:hAnsiTheme="majorBidi" w:cstheme="majorBidi"/>
          <w:b/>
          <w:bCs/>
        </w:rPr>
        <w:t>Rezolutīvā daļa</w:t>
      </w:r>
    </w:p>
    <w:p w14:paraId="2D57F7E8" w14:textId="77777777" w:rsidR="00EE0993" w:rsidRPr="00767AB7" w:rsidRDefault="00EE0993" w:rsidP="00767AB7">
      <w:pPr>
        <w:spacing w:line="276" w:lineRule="auto"/>
        <w:ind w:firstLine="709"/>
        <w:jc w:val="both"/>
        <w:rPr>
          <w:rFonts w:asciiTheme="majorBidi" w:hAnsiTheme="majorBidi" w:cstheme="majorBidi"/>
          <w:bCs/>
        </w:rPr>
      </w:pPr>
    </w:p>
    <w:p w14:paraId="22CE4FE8" w14:textId="77777777" w:rsidR="00EE0993" w:rsidRPr="00767AB7" w:rsidRDefault="00EE0993" w:rsidP="00767AB7">
      <w:pPr>
        <w:spacing w:line="276" w:lineRule="auto"/>
        <w:ind w:firstLine="709"/>
        <w:jc w:val="both"/>
        <w:rPr>
          <w:rFonts w:asciiTheme="majorBidi" w:hAnsiTheme="majorBidi" w:cstheme="majorBidi"/>
          <w:bCs/>
        </w:rPr>
      </w:pPr>
      <w:r w:rsidRPr="00767AB7">
        <w:rPr>
          <w:rFonts w:asciiTheme="majorBidi" w:hAnsiTheme="majorBidi" w:cstheme="majorBidi"/>
          <w:bCs/>
        </w:rPr>
        <w:tab/>
        <w:t>Pamatojoties uz Civilprocesa likuma 474. panta 2. punktu, Senāts</w:t>
      </w:r>
    </w:p>
    <w:p w14:paraId="5FDC3BD7" w14:textId="77777777" w:rsidR="00EE0993" w:rsidRPr="00767AB7" w:rsidRDefault="00EE0993" w:rsidP="00767AB7">
      <w:pPr>
        <w:spacing w:line="276" w:lineRule="auto"/>
        <w:ind w:firstLine="709"/>
        <w:jc w:val="both"/>
        <w:rPr>
          <w:rFonts w:asciiTheme="majorBidi" w:hAnsiTheme="majorBidi" w:cstheme="majorBidi"/>
          <w:bCs/>
        </w:rPr>
      </w:pPr>
    </w:p>
    <w:p w14:paraId="1EF088AA" w14:textId="209DC4EE" w:rsidR="00EE0993" w:rsidRPr="00767AB7" w:rsidRDefault="00667E62" w:rsidP="00767AB7">
      <w:pPr>
        <w:spacing w:line="276" w:lineRule="auto"/>
        <w:jc w:val="center"/>
        <w:rPr>
          <w:rFonts w:asciiTheme="majorBidi" w:hAnsiTheme="majorBidi" w:cstheme="majorBidi"/>
          <w:b/>
          <w:bCs/>
        </w:rPr>
      </w:pPr>
      <w:r w:rsidRPr="00767AB7">
        <w:rPr>
          <w:rFonts w:asciiTheme="majorBidi" w:hAnsiTheme="majorBidi" w:cstheme="majorBidi"/>
          <w:b/>
          <w:bCs/>
        </w:rPr>
        <w:t>nosprieda</w:t>
      </w:r>
    </w:p>
    <w:p w14:paraId="4CA7C0E0" w14:textId="77777777" w:rsidR="00667E62" w:rsidRPr="00767AB7" w:rsidRDefault="00667E62" w:rsidP="00767AB7">
      <w:pPr>
        <w:spacing w:line="276" w:lineRule="auto"/>
        <w:jc w:val="center"/>
        <w:rPr>
          <w:rFonts w:asciiTheme="majorBidi" w:hAnsiTheme="majorBidi" w:cstheme="majorBidi"/>
          <w:b/>
          <w:bCs/>
        </w:rPr>
      </w:pPr>
    </w:p>
    <w:p w14:paraId="0CD5060F" w14:textId="53311AA7" w:rsidR="00286786" w:rsidRPr="00767AB7" w:rsidRDefault="00667E62" w:rsidP="00767AB7">
      <w:pPr>
        <w:spacing w:line="276" w:lineRule="auto"/>
        <w:jc w:val="both"/>
        <w:rPr>
          <w:rFonts w:asciiTheme="majorBidi" w:hAnsiTheme="majorBidi" w:cstheme="majorBidi"/>
          <w:bCs/>
        </w:rPr>
      </w:pPr>
      <w:r w:rsidRPr="00767AB7">
        <w:rPr>
          <w:rFonts w:asciiTheme="majorBidi" w:hAnsiTheme="majorBidi" w:cstheme="majorBidi"/>
        </w:rPr>
        <w:tab/>
        <w:t>atcelt Rīgas apgabaltiesas 2024. gada 9. jūlija spriedumu daļā,</w:t>
      </w:r>
      <w:r w:rsidRPr="00767AB7">
        <w:rPr>
          <w:rFonts w:asciiTheme="majorBidi" w:hAnsiTheme="majorBidi" w:cstheme="majorBidi"/>
          <w:bCs/>
        </w:rPr>
        <w:t xml:space="preserve"> </w:t>
      </w:r>
      <w:r w:rsidR="00286786" w:rsidRPr="00767AB7">
        <w:rPr>
          <w:rFonts w:asciiTheme="majorBidi" w:hAnsiTheme="majorBidi" w:cstheme="majorBidi"/>
          <w:bCs/>
        </w:rPr>
        <w:t xml:space="preserve">ar kuru apmierināta </w:t>
      </w:r>
      <w:r w:rsidR="00ED636B" w:rsidRPr="00767AB7">
        <w:rPr>
          <w:rFonts w:asciiTheme="majorBidi" w:hAnsiTheme="majorBidi" w:cstheme="majorBidi"/>
          <w:bCs/>
        </w:rPr>
        <w:t>[pers. G]</w:t>
      </w:r>
      <w:r w:rsidR="00286786" w:rsidRPr="00767AB7">
        <w:rPr>
          <w:rFonts w:asciiTheme="majorBidi" w:hAnsiTheme="majorBidi" w:cstheme="majorBidi"/>
          <w:bCs/>
        </w:rPr>
        <w:t xml:space="preserve">, </w:t>
      </w:r>
      <w:r w:rsidR="0048574A" w:rsidRPr="00767AB7">
        <w:rPr>
          <w:rFonts w:asciiTheme="majorBidi" w:hAnsiTheme="majorBidi" w:cstheme="majorBidi"/>
          <w:bCs/>
        </w:rPr>
        <w:t>[pers. D]</w:t>
      </w:r>
      <w:r w:rsidR="00286786" w:rsidRPr="00767AB7">
        <w:rPr>
          <w:rFonts w:asciiTheme="majorBidi" w:hAnsiTheme="majorBidi" w:cstheme="majorBidi"/>
          <w:bCs/>
        </w:rPr>
        <w:t xml:space="preserve">, </w:t>
      </w:r>
      <w:r w:rsidR="00ED636B" w:rsidRPr="00767AB7">
        <w:rPr>
          <w:rFonts w:asciiTheme="majorBidi" w:hAnsiTheme="majorBidi" w:cstheme="majorBidi"/>
          <w:bCs/>
        </w:rPr>
        <w:t>[pers. J]</w:t>
      </w:r>
      <w:r w:rsidR="00286786" w:rsidRPr="00767AB7">
        <w:rPr>
          <w:rFonts w:asciiTheme="majorBidi" w:hAnsiTheme="majorBidi" w:cstheme="majorBidi"/>
          <w:bCs/>
        </w:rPr>
        <w:t xml:space="preserve">, </w:t>
      </w:r>
      <w:r w:rsidR="00ED636B" w:rsidRPr="00767AB7">
        <w:rPr>
          <w:rFonts w:asciiTheme="majorBidi" w:hAnsiTheme="majorBidi" w:cstheme="majorBidi"/>
          <w:bCs/>
        </w:rPr>
        <w:t>[pers. H]</w:t>
      </w:r>
      <w:r w:rsidR="00286786" w:rsidRPr="00767AB7">
        <w:rPr>
          <w:rFonts w:asciiTheme="majorBidi" w:hAnsiTheme="majorBidi" w:cstheme="majorBidi"/>
          <w:bCs/>
        </w:rPr>
        <w:t xml:space="preserve"> un </w:t>
      </w:r>
      <w:r w:rsidR="00ED636B" w:rsidRPr="00767AB7">
        <w:rPr>
          <w:rFonts w:asciiTheme="majorBidi" w:hAnsiTheme="majorBidi" w:cstheme="majorBidi"/>
          <w:bCs/>
        </w:rPr>
        <w:t>[pers. I]</w:t>
      </w:r>
      <w:r w:rsidR="00286786" w:rsidRPr="00767AB7">
        <w:rPr>
          <w:rFonts w:asciiTheme="majorBidi" w:hAnsiTheme="majorBidi" w:cstheme="majorBidi"/>
          <w:bCs/>
        </w:rPr>
        <w:t xml:space="preserve"> prasība par tiesību uz SIA „</w:t>
      </w:r>
      <w:r w:rsidR="003D4448" w:rsidRPr="00767AB7">
        <w:rPr>
          <w:rFonts w:asciiTheme="majorBidi" w:hAnsiTheme="majorBidi" w:cstheme="majorBidi"/>
          <w:bCs/>
        </w:rPr>
        <w:t>[firma]</w:t>
      </w:r>
      <w:r w:rsidR="00286786" w:rsidRPr="00767AB7">
        <w:rPr>
          <w:rFonts w:asciiTheme="majorBidi" w:hAnsiTheme="majorBidi" w:cstheme="majorBidi"/>
          <w:bCs/>
        </w:rPr>
        <w:t xml:space="preserve"> kapitāla daļām atzīšanu</w:t>
      </w:r>
      <w:r w:rsidR="00DC4639" w:rsidRPr="00767AB7">
        <w:rPr>
          <w:rFonts w:asciiTheme="majorBidi" w:hAnsiTheme="majorBidi" w:cstheme="majorBidi"/>
          <w:bCs/>
        </w:rPr>
        <w:t>,</w:t>
      </w:r>
      <w:r w:rsidR="00286786" w:rsidRPr="00767AB7">
        <w:rPr>
          <w:rFonts w:asciiTheme="majorBidi" w:hAnsiTheme="majorBidi" w:cstheme="majorBidi"/>
          <w:bCs/>
        </w:rPr>
        <w:t xml:space="preserve"> un daļā par tiesāšanās izdevumu piedziņu, nodot lietu </w:t>
      </w:r>
      <w:r w:rsidR="00DC4639" w:rsidRPr="00767AB7">
        <w:rPr>
          <w:rFonts w:asciiTheme="majorBidi" w:hAnsiTheme="majorBidi" w:cstheme="majorBidi"/>
          <w:bCs/>
        </w:rPr>
        <w:t xml:space="preserve">šajā </w:t>
      </w:r>
      <w:r w:rsidR="00286786" w:rsidRPr="00767AB7">
        <w:rPr>
          <w:rFonts w:asciiTheme="majorBidi" w:hAnsiTheme="majorBidi" w:cstheme="majorBidi"/>
          <w:bCs/>
        </w:rPr>
        <w:t>daļā jaunai izskatīšanai Rīgas apgabaltiesā;</w:t>
      </w:r>
    </w:p>
    <w:p w14:paraId="7704F4A3" w14:textId="4A3492D3" w:rsidR="006A001F" w:rsidRPr="00767AB7" w:rsidRDefault="00286786" w:rsidP="00767AB7">
      <w:pPr>
        <w:spacing w:line="276" w:lineRule="auto"/>
        <w:ind w:firstLine="720"/>
        <w:jc w:val="both"/>
        <w:rPr>
          <w:rFonts w:asciiTheme="majorBidi" w:hAnsiTheme="majorBidi" w:cstheme="majorBidi"/>
          <w:bCs/>
        </w:rPr>
      </w:pPr>
      <w:r w:rsidRPr="00767AB7">
        <w:rPr>
          <w:rFonts w:asciiTheme="majorBidi" w:hAnsiTheme="majorBidi" w:cstheme="majorBidi"/>
          <w:bCs/>
        </w:rPr>
        <w:t xml:space="preserve">atcelt Rīgas apgabaltiesas 2024. gada 9. jūlija spriedumu daļā, </w:t>
      </w:r>
      <w:r w:rsidR="00BD198C" w:rsidRPr="00767AB7">
        <w:rPr>
          <w:rFonts w:asciiTheme="majorBidi" w:hAnsiTheme="majorBidi" w:cstheme="majorBidi"/>
          <w:bCs/>
        </w:rPr>
        <w:t>ar kuru</w:t>
      </w:r>
      <w:r w:rsidR="00631267" w:rsidRPr="00767AB7">
        <w:rPr>
          <w:rFonts w:asciiTheme="majorBidi" w:hAnsiTheme="majorBidi" w:cstheme="majorBidi"/>
          <w:bCs/>
        </w:rPr>
        <w:t xml:space="preserve"> no</w:t>
      </w:r>
      <w:r w:rsidR="00544A46" w:rsidRPr="00767AB7">
        <w:rPr>
          <w:rFonts w:asciiTheme="majorBidi" w:hAnsiTheme="majorBidi" w:cstheme="majorBidi"/>
          <w:bCs/>
        </w:rPr>
        <w:t>spriests</w:t>
      </w:r>
      <w:r w:rsidR="006A001F" w:rsidRPr="00767AB7">
        <w:rPr>
          <w:rFonts w:asciiTheme="majorBidi" w:hAnsiTheme="majorBidi" w:cstheme="majorBidi"/>
          <w:bCs/>
        </w:rPr>
        <w:t xml:space="preserve"> par </w:t>
      </w:r>
      <w:r w:rsidR="0048574A" w:rsidRPr="00767AB7">
        <w:rPr>
          <w:rFonts w:asciiTheme="majorBidi" w:hAnsiTheme="majorBidi" w:cstheme="majorBidi"/>
          <w:bCs/>
        </w:rPr>
        <w:t>[pers. A]</w:t>
      </w:r>
      <w:r w:rsidR="006A001F" w:rsidRPr="00767AB7">
        <w:rPr>
          <w:rFonts w:asciiTheme="majorBidi" w:hAnsiTheme="majorBidi" w:cstheme="majorBidi"/>
          <w:bCs/>
        </w:rPr>
        <w:t xml:space="preserve">, </w:t>
      </w:r>
      <w:r w:rsidR="0048574A" w:rsidRPr="00767AB7">
        <w:rPr>
          <w:rFonts w:asciiTheme="majorBidi" w:hAnsiTheme="majorBidi" w:cstheme="majorBidi"/>
          <w:bCs/>
        </w:rPr>
        <w:t>[pers. B]</w:t>
      </w:r>
      <w:r w:rsidR="006A001F" w:rsidRPr="00767AB7">
        <w:rPr>
          <w:rFonts w:asciiTheme="majorBidi" w:hAnsiTheme="majorBidi" w:cstheme="majorBidi"/>
          <w:bCs/>
        </w:rPr>
        <w:t xml:space="preserve">, </w:t>
      </w:r>
      <w:r w:rsidR="0048574A" w:rsidRPr="00767AB7">
        <w:rPr>
          <w:rFonts w:asciiTheme="majorBidi" w:hAnsiTheme="majorBidi" w:cstheme="majorBidi"/>
          <w:bCs/>
        </w:rPr>
        <w:t>[pers. C]</w:t>
      </w:r>
      <w:r w:rsidR="006A001F" w:rsidRPr="00767AB7">
        <w:rPr>
          <w:rFonts w:asciiTheme="majorBidi" w:hAnsiTheme="majorBidi" w:cstheme="majorBidi"/>
          <w:bCs/>
        </w:rPr>
        <w:t xml:space="preserve">, </w:t>
      </w:r>
      <w:r w:rsidR="0048574A" w:rsidRPr="00767AB7">
        <w:rPr>
          <w:rFonts w:asciiTheme="majorBidi" w:hAnsiTheme="majorBidi" w:cstheme="majorBidi"/>
          <w:bCs/>
        </w:rPr>
        <w:t>[pers. D]</w:t>
      </w:r>
      <w:r w:rsidR="006A001F" w:rsidRPr="00767AB7">
        <w:rPr>
          <w:rFonts w:asciiTheme="majorBidi" w:hAnsiTheme="majorBidi" w:cstheme="majorBidi"/>
          <w:bCs/>
        </w:rPr>
        <w:t xml:space="preserve">, </w:t>
      </w:r>
      <w:r w:rsidR="00ED636B" w:rsidRPr="00767AB7">
        <w:rPr>
          <w:rFonts w:asciiTheme="majorBidi" w:hAnsiTheme="majorBidi" w:cstheme="majorBidi"/>
          <w:bCs/>
        </w:rPr>
        <w:t>[pers. G]</w:t>
      </w:r>
      <w:r w:rsidR="006A001F" w:rsidRPr="00767AB7">
        <w:rPr>
          <w:rFonts w:asciiTheme="majorBidi" w:hAnsiTheme="majorBidi" w:cstheme="majorBidi"/>
          <w:bCs/>
        </w:rPr>
        <w:t xml:space="preserve">, </w:t>
      </w:r>
      <w:r w:rsidR="003D4448" w:rsidRPr="00767AB7">
        <w:rPr>
          <w:rFonts w:asciiTheme="majorBidi" w:hAnsiTheme="majorBidi" w:cstheme="majorBidi"/>
          <w:bCs/>
        </w:rPr>
        <w:t>[pers. H]</w:t>
      </w:r>
      <w:r w:rsidR="006A001F" w:rsidRPr="00767AB7">
        <w:rPr>
          <w:rFonts w:asciiTheme="majorBidi" w:hAnsiTheme="majorBidi" w:cstheme="majorBidi"/>
          <w:bCs/>
        </w:rPr>
        <w:t xml:space="preserve">, </w:t>
      </w:r>
      <w:r w:rsidR="00ED636B" w:rsidRPr="00767AB7">
        <w:rPr>
          <w:rFonts w:asciiTheme="majorBidi" w:hAnsiTheme="majorBidi" w:cstheme="majorBidi"/>
          <w:bCs/>
        </w:rPr>
        <w:t>[pers. I]</w:t>
      </w:r>
      <w:r w:rsidR="007E47D7" w:rsidRPr="00767AB7">
        <w:rPr>
          <w:rFonts w:asciiTheme="majorBidi" w:hAnsiTheme="majorBidi" w:cstheme="majorBidi"/>
          <w:bCs/>
        </w:rPr>
        <w:t xml:space="preserve"> un</w:t>
      </w:r>
      <w:r w:rsidR="006A001F" w:rsidRPr="00767AB7">
        <w:rPr>
          <w:rFonts w:asciiTheme="majorBidi" w:hAnsiTheme="majorBidi" w:cstheme="majorBidi"/>
          <w:bCs/>
        </w:rPr>
        <w:t xml:space="preserve"> </w:t>
      </w:r>
      <w:r w:rsidR="00ED636B" w:rsidRPr="00767AB7">
        <w:rPr>
          <w:rFonts w:asciiTheme="majorBidi" w:hAnsiTheme="majorBidi" w:cstheme="majorBidi"/>
          <w:bCs/>
        </w:rPr>
        <w:t>[pers. J]</w:t>
      </w:r>
      <w:r w:rsidR="006A001F" w:rsidRPr="00767AB7">
        <w:rPr>
          <w:rFonts w:asciiTheme="majorBidi" w:hAnsiTheme="majorBidi" w:cstheme="majorBidi"/>
          <w:bCs/>
        </w:rPr>
        <w:t xml:space="preserve"> </w:t>
      </w:r>
      <w:r w:rsidR="00631267" w:rsidRPr="00767AB7">
        <w:rPr>
          <w:rFonts w:asciiTheme="majorBidi" w:hAnsiTheme="majorBidi" w:cstheme="majorBidi"/>
          <w:bCs/>
        </w:rPr>
        <w:t>vei</w:t>
      </w:r>
      <w:r w:rsidR="00BD198C" w:rsidRPr="00767AB7">
        <w:rPr>
          <w:rFonts w:asciiTheme="majorBidi" w:hAnsiTheme="majorBidi" w:cstheme="majorBidi"/>
          <w:bCs/>
        </w:rPr>
        <w:t>kt</w:t>
      </w:r>
      <w:r w:rsidR="006A001F" w:rsidRPr="00767AB7">
        <w:rPr>
          <w:rFonts w:asciiTheme="majorBidi" w:hAnsiTheme="majorBidi" w:cstheme="majorBidi"/>
          <w:bCs/>
        </w:rPr>
        <w:t xml:space="preserve"> attiecīg</w:t>
      </w:r>
      <w:r w:rsidR="00BD198C" w:rsidRPr="00767AB7">
        <w:rPr>
          <w:rFonts w:asciiTheme="majorBidi" w:hAnsiTheme="majorBidi" w:cstheme="majorBidi"/>
          <w:bCs/>
        </w:rPr>
        <w:t>us</w:t>
      </w:r>
      <w:r w:rsidR="006A001F" w:rsidRPr="00767AB7">
        <w:rPr>
          <w:rFonts w:asciiTheme="majorBidi" w:hAnsiTheme="majorBidi" w:cstheme="majorBidi"/>
          <w:bCs/>
        </w:rPr>
        <w:t xml:space="preserve"> ierakst</w:t>
      </w:r>
      <w:r w:rsidR="00BD198C" w:rsidRPr="00767AB7">
        <w:rPr>
          <w:rFonts w:asciiTheme="majorBidi" w:hAnsiTheme="majorBidi" w:cstheme="majorBidi"/>
          <w:bCs/>
        </w:rPr>
        <w:t>us</w:t>
      </w:r>
      <w:r w:rsidR="006A001F" w:rsidRPr="00767AB7">
        <w:rPr>
          <w:rFonts w:asciiTheme="majorBidi" w:hAnsiTheme="majorBidi" w:cstheme="majorBidi"/>
          <w:bCs/>
        </w:rPr>
        <w:t xml:space="preserve"> sabiedrības dalībnieku reģistrā</w:t>
      </w:r>
      <w:r w:rsidR="003E1FB0" w:rsidRPr="00767AB7">
        <w:rPr>
          <w:rFonts w:asciiTheme="majorBidi" w:hAnsiTheme="majorBidi" w:cstheme="majorBidi"/>
          <w:bCs/>
        </w:rPr>
        <w:t>;</w:t>
      </w:r>
    </w:p>
    <w:p w14:paraId="74E63B5A" w14:textId="5C48A60B" w:rsidR="00667E62" w:rsidRPr="00767AB7" w:rsidRDefault="00667E62" w:rsidP="00767AB7">
      <w:pPr>
        <w:spacing w:line="276" w:lineRule="auto"/>
        <w:jc w:val="both"/>
        <w:rPr>
          <w:rFonts w:asciiTheme="majorBidi" w:hAnsiTheme="majorBidi" w:cstheme="majorBidi"/>
          <w:bCs/>
        </w:rPr>
      </w:pPr>
      <w:r w:rsidRPr="00767AB7">
        <w:rPr>
          <w:rFonts w:asciiTheme="majorBidi" w:hAnsiTheme="majorBidi" w:cstheme="majorBidi"/>
          <w:bCs/>
        </w:rPr>
        <w:tab/>
      </w:r>
      <w:r w:rsidR="00C470BA" w:rsidRPr="00767AB7">
        <w:rPr>
          <w:rFonts w:asciiTheme="majorBidi" w:hAnsiTheme="majorBidi" w:cstheme="majorBidi"/>
          <w:bCs/>
        </w:rPr>
        <w:t>atstāt negrozītu Rīgas apgabaltiesas 2024.</w:t>
      </w:r>
      <w:r w:rsidR="005816A2" w:rsidRPr="00767AB7">
        <w:rPr>
          <w:rFonts w:asciiTheme="majorBidi" w:hAnsiTheme="majorBidi" w:cstheme="majorBidi"/>
          <w:bCs/>
        </w:rPr>
        <w:t> </w:t>
      </w:r>
      <w:r w:rsidR="00C470BA" w:rsidRPr="00767AB7">
        <w:rPr>
          <w:rFonts w:asciiTheme="majorBidi" w:hAnsiTheme="majorBidi" w:cstheme="majorBidi"/>
          <w:bCs/>
        </w:rPr>
        <w:t>gada 9.</w:t>
      </w:r>
      <w:r w:rsidR="005816A2" w:rsidRPr="00767AB7">
        <w:rPr>
          <w:rFonts w:asciiTheme="majorBidi" w:hAnsiTheme="majorBidi" w:cstheme="majorBidi"/>
          <w:bCs/>
        </w:rPr>
        <w:t> </w:t>
      </w:r>
      <w:r w:rsidR="00C470BA" w:rsidRPr="00767AB7">
        <w:rPr>
          <w:rFonts w:asciiTheme="majorBidi" w:hAnsiTheme="majorBidi" w:cstheme="majorBidi"/>
          <w:bCs/>
        </w:rPr>
        <w:t xml:space="preserve">jūlija spriedumu daļā par </w:t>
      </w:r>
      <w:r w:rsidR="003D4448" w:rsidRPr="00767AB7">
        <w:rPr>
          <w:rFonts w:asciiTheme="majorBidi" w:hAnsiTheme="majorBidi" w:cstheme="majorBidi"/>
          <w:bCs/>
        </w:rPr>
        <w:t>[pers. A]</w:t>
      </w:r>
      <w:r w:rsidR="00C470BA" w:rsidRPr="00767AB7">
        <w:rPr>
          <w:rFonts w:asciiTheme="majorBidi" w:hAnsiTheme="majorBidi" w:cstheme="majorBidi"/>
          <w:bCs/>
        </w:rPr>
        <w:t xml:space="preserve">, </w:t>
      </w:r>
      <w:r w:rsidR="0048574A" w:rsidRPr="00767AB7">
        <w:rPr>
          <w:rFonts w:asciiTheme="majorBidi" w:hAnsiTheme="majorBidi" w:cstheme="majorBidi"/>
          <w:bCs/>
        </w:rPr>
        <w:t>[pers. B]</w:t>
      </w:r>
      <w:r w:rsidR="00C470BA" w:rsidRPr="00767AB7">
        <w:rPr>
          <w:rFonts w:asciiTheme="majorBidi" w:hAnsiTheme="majorBidi" w:cstheme="majorBidi"/>
          <w:bCs/>
        </w:rPr>
        <w:t xml:space="preserve"> un </w:t>
      </w:r>
      <w:r w:rsidR="0048574A" w:rsidRPr="00767AB7">
        <w:rPr>
          <w:rFonts w:asciiTheme="majorBidi" w:hAnsiTheme="majorBidi" w:cstheme="majorBidi"/>
          <w:bCs/>
        </w:rPr>
        <w:t>[pers. C]</w:t>
      </w:r>
      <w:r w:rsidR="00C470BA" w:rsidRPr="00767AB7">
        <w:rPr>
          <w:rFonts w:asciiTheme="majorBidi" w:hAnsiTheme="majorBidi" w:cstheme="majorBidi"/>
          <w:bCs/>
        </w:rPr>
        <w:t xml:space="preserve"> tiesību uz S</w:t>
      </w:r>
      <w:r w:rsidR="00607494" w:rsidRPr="00767AB7">
        <w:rPr>
          <w:rFonts w:asciiTheme="majorBidi" w:hAnsiTheme="majorBidi" w:cstheme="majorBidi"/>
          <w:bCs/>
        </w:rPr>
        <w:t>IA </w:t>
      </w:r>
      <w:r w:rsidR="003D4448" w:rsidRPr="00767AB7">
        <w:rPr>
          <w:rFonts w:asciiTheme="majorBidi" w:hAnsiTheme="majorBidi" w:cstheme="majorBidi"/>
          <w:bCs/>
        </w:rPr>
        <w:t>[firma]</w:t>
      </w:r>
      <w:r w:rsidR="00C470BA" w:rsidRPr="00767AB7">
        <w:rPr>
          <w:rFonts w:asciiTheme="majorBidi" w:hAnsiTheme="majorBidi" w:cstheme="majorBidi"/>
          <w:bCs/>
        </w:rPr>
        <w:t xml:space="preserve"> kapitāla daļām atzīšanu;</w:t>
      </w:r>
    </w:p>
    <w:p w14:paraId="36D0D420" w14:textId="5217D2FA" w:rsidR="001659DB" w:rsidRPr="00767AB7" w:rsidRDefault="00C470BA" w:rsidP="00767AB7">
      <w:pPr>
        <w:spacing w:line="276" w:lineRule="auto"/>
        <w:ind w:firstLine="709"/>
        <w:jc w:val="both"/>
        <w:rPr>
          <w:rFonts w:asciiTheme="majorBidi" w:hAnsiTheme="majorBidi" w:cstheme="majorBidi"/>
        </w:rPr>
      </w:pPr>
      <w:r w:rsidRPr="00767AB7">
        <w:rPr>
          <w:rFonts w:asciiTheme="majorBidi" w:hAnsiTheme="majorBidi" w:cstheme="majorBidi"/>
        </w:rPr>
        <w:t>a</w:t>
      </w:r>
      <w:r w:rsidR="001659DB" w:rsidRPr="00767AB7">
        <w:rPr>
          <w:rFonts w:asciiTheme="majorBidi" w:hAnsiTheme="majorBidi" w:cstheme="majorBidi"/>
        </w:rPr>
        <w:t>tmaksāt</w:t>
      </w:r>
      <w:r w:rsidRPr="00767AB7">
        <w:rPr>
          <w:rFonts w:asciiTheme="majorBidi" w:hAnsiTheme="majorBidi" w:cstheme="majorBidi"/>
        </w:rPr>
        <w:t xml:space="preserve"> </w:t>
      </w:r>
      <w:r w:rsidR="003D4448" w:rsidRPr="00767AB7">
        <w:rPr>
          <w:rFonts w:asciiTheme="majorBidi" w:hAnsiTheme="majorBidi" w:cstheme="majorBidi"/>
        </w:rPr>
        <w:t>[pers. N]</w:t>
      </w:r>
      <w:r w:rsidRPr="00767AB7">
        <w:rPr>
          <w:rFonts w:asciiTheme="majorBidi" w:hAnsiTheme="majorBidi" w:cstheme="majorBidi"/>
        </w:rPr>
        <w:t xml:space="preserve"> par </w:t>
      </w:r>
      <w:r w:rsidR="00EA47AD" w:rsidRPr="00767AB7">
        <w:rPr>
          <w:rFonts w:asciiTheme="majorBidi" w:hAnsiTheme="majorBidi" w:cstheme="majorBidi"/>
        </w:rPr>
        <w:t>[pers. K]</w:t>
      </w:r>
      <w:r w:rsidRPr="00767AB7">
        <w:rPr>
          <w:rFonts w:asciiTheme="majorBidi" w:hAnsiTheme="majorBidi" w:cstheme="majorBidi"/>
        </w:rPr>
        <w:t xml:space="preserve"> </w:t>
      </w:r>
      <w:r w:rsidR="001659DB" w:rsidRPr="00767AB7">
        <w:rPr>
          <w:rFonts w:asciiTheme="majorBidi" w:hAnsiTheme="majorBidi" w:cstheme="majorBidi"/>
        </w:rPr>
        <w:t>kasācij</w:t>
      </w:r>
      <w:r w:rsidR="006766BA" w:rsidRPr="00767AB7">
        <w:rPr>
          <w:rFonts w:asciiTheme="majorBidi" w:hAnsiTheme="majorBidi" w:cstheme="majorBidi"/>
        </w:rPr>
        <w:t>a</w:t>
      </w:r>
      <w:r w:rsidR="001659DB" w:rsidRPr="00767AB7">
        <w:rPr>
          <w:rFonts w:asciiTheme="majorBidi" w:hAnsiTheme="majorBidi" w:cstheme="majorBidi"/>
        </w:rPr>
        <w:t>s sūdzīb</w:t>
      </w:r>
      <w:r w:rsidRPr="00767AB7">
        <w:rPr>
          <w:rFonts w:asciiTheme="majorBidi" w:hAnsiTheme="majorBidi" w:cstheme="majorBidi"/>
        </w:rPr>
        <w:t>u iemaksāto</w:t>
      </w:r>
      <w:r w:rsidR="001659DB" w:rsidRPr="00767AB7">
        <w:rPr>
          <w:rFonts w:asciiTheme="majorBidi" w:hAnsiTheme="majorBidi" w:cstheme="majorBidi"/>
        </w:rPr>
        <w:t xml:space="preserve"> drošības naudu 300</w:t>
      </w:r>
      <w:r w:rsidRPr="00767AB7">
        <w:rPr>
          <w:rFonts w:asciiTheme="majorBidi" w:hAnsiTheme="majorBidi" w:cstheme="majorBidi"/>
        </w:rPr>
        <w:t> </w:t>
      </w:r>
      <w:r w:rsidR="001659DB" w:rsidRPr="00767AB7">
        <w:rPr>
          <w:rFonts w:asciiTheme="majorBidi" w:hAnsiTheme="majorBidi" w:cstheme="majorBidi"/>
        </w:rPr>
        <w:t>EUR.</w:t>
      </w:r>
    </w:p>
    <w:p w14:paraId="62DF2B5E" w14:textId="77777777" w:rsidR="00694467" w:rsidRPr="00767AB7" w:rsidRDefault="00694467" w:rsidP="00767AB7">
      <w:pPr>
        <w:spacing w:line="276" w:lineRule="auto"/>
        <w:ind w:firstLine="709"/>
        <w:jc w:val="both"/>
        <w:rPr>
          <w:rFonts w:asciiTheme="majorBidi" w:hAnsiTheme="majorBidi" w:cstheme="majorBidi"/>
        </w:rPr>
      </w:pPr>
    </w:p>
    <w:p w14:paraId="1B7C6AA0" w14:textId="5D5AED45" w:rsidR="00D974FC" w:rsidRPr="00767AB7" w:rsidRDefault="00D974FC" w:rsidP="00767AB7">
      <w:pPr>
        <w:tabs>
          <w:tab w:val="left" w:pos="2700"/>
          <w:tab w:val="left" w:pos="6660"/>
        </w:tabs>
        <w:spacing w:line="276" w:lineRule="auto"/>
        <w:ind w:firstLine="709"/>
        <w:jc w:val="both"/>
        <w:rPr>
          <w:rFonts w:asciiTheme="majorBidi" w:hAnsiTheme="majorBidi" w:cstheme="majorBidi"/>
        </w:rPr>
      </w:pPr>
      <w:r w:rsidRPr="00767AB7">
        <w:rPr>
          <w:rFonts w:asciiTheme="majorBidi" w:hAnsiTheme="majorBidi" w:cstheme="majorBidi"/>
        </w:rPr>
        <w:t>Spriedums nav pārsūdzams</w:t>
      </w:r>
      <w:r w:rsidR="00C470BA" w:rsidRPr="00767AB7">
        <w:rPr>
          <w:rFonts w:asciiTheme="majorBidi" w:hAnsiTheme="majorBidi" w:cstheme="majorBidi"/>
        </w:rPr>
        <w:t>.</w:t>
      </w:r>
    </w:p>
    <w:sectPr w:rsidR="00D974FC" w:rsidRPr="00767AB7" w:rsidSect="00C30C9E">
      <w:footerReference w:type="default" r:id="rId1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B4E98" w14:textId="77777777" w:rsidR="00AA3801" w:rsidRDefault="00AA3801">
      <w:r>
        <w:separator/>
      </w:r>
    </w:p>
  </w:endnote>
  <w:endnote w:type="continuationSeparator" w:id="0">
    <w:p w14:paraId="2C63C0AF" w14:textId="77777777" w:rsidR="00AA3801" w:rsidRDefault="00AA3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66BC6" w14:textId="43C87798" w:rsidR="00CA7523" w:rsidRPr="00CC7344" w:rsidRDefault="00CA7523" w:rsidP="00CA7523">
    <w:pPr>
      <w:pStyle w:val="Footer"/>
      <w:jc w:val="center"/>
      <w:rPr>
        <w:sz w:val="22"/>
        <w:szCs w:val="22"/>
      </w:rPr>
    </w:pPr>
    <w:r w:rsidRPr="00E7508F">
      <w:rPr>
        <w:rStyle w:val="PageNumber"/>
        <w:sz w:val="22"/>
        <w:szCs w:val="22"/>
      </w:rPr>
      <w:fldChar w:fldCharType="begin"/>
    </w:r>
    <w:r w:rsidRPr="00E7508F">
      <w:rPr>
        <w:rStyle w:val="PageNumber"/>
        <w:sz w:val="22"/>
        <w:szCs w:val="22"/>
      </w:rPr>
      <w:instrText xml:space="preserve">PAGE  </w:instrText>
    </w:r>
    <w:r w:rsidRPr="00E7508F">
      <w:rPr>
        <w:rStyle w:val="PageNumber"/>
        <w:sz w:val="22"/>
        <w:szCs w:val="22"/>
      </w:rPr>
      <w:fldChar w:fldCharType="separate"/>
    </w:r>
    <w:r>
      <w:rPr>
        <w:rStyle w:val="PageNumber"/>
        <w:sz w:val="22"/>
        <w:szCs w:val="22"/>
      </w:rPr>
      <w:t>3</w:t>
    </w:r>
    <w:r w:rsidRPr="00E7508F">
      <w:rPr>
        <w:rStyle w:val="PageNumber"/>
        <w:sz w:val="22"/>
        <w:szCs w:val="22"/>
      </w:rPr>
      <w:fldChar w:fldCharType="end"/>
    </w:r>
    <w:r w:rsidRPr="00A90FB3">
      <w:rPr>
        <w:rStyle w:val="PageNumber"/>
        <w:sz w:val="22"/>
        <w:szCs w:val="22"/>
      </w:rPr>
      <w:t xml:space="preserve"> no</w:t>
    </w:r>
    <w:r w:rsidRPr="00E7508F">
      <w:rPr>
        <w:rStyle w:val="PageNumber"/>
        <w:sz w:val="22"/>
        <w:szCs w:val="22"/>
      </w:rPr>
      <w:t xml:space="preserve"> </w:t>
    </w:r>
    <w:r>
      <w:rPr>
        <w:rStyle w:val="PageNumber"/>
        <w:noProof/>
        <w:sz w:val="22"/>
        <w:szCs w:val="22"/>
      </w:rPr>
      <w:fldChar w:fldCharType="begin"/>
    </w:r>
    <w:r>
      <w:rPr>
        <w:rStyle w:val="PageNumber"/>
        <w:noProof/>
        <w:sz w:val="22"/>
        <w:szCs w:val="22"/>
      </w:rPr>
      <w:instrText xml:space="preserve"> SECTIONPAGES   \* MERGEFORMAT </w:instrText>
    </w:r>
    <w:r>
      <w:rPr>
        <w:rStyle w:val="PageNumber"/>
        <w:noProof/>
        <w:sz w:val="22"/>
        <w:szCs w:val="22"/>
      </w:rPr>
      <w:fldChar w:fldCharType="separate"/>
    </w:r>
    <w:r w:rsidR="00767AB7">
      <w:rPr>
        <w:rStyle w:val="PageNumber"/>
        <w:noProof/>
        <w:sz w:val="22"/>
        <w:szCs w:val="22"/>
      </w:rPr>
      <w:t>16</w:t>
    </w:r>
    <w:r>
      <w:rPr>
        <w:rStyle w:val="PageNumbe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A9AF4" w14:textId="77777777" w:rsidR="00AA3801" w:rsidRDefault="00AA3801">
      <w:r>
        <w:separator/>
      </w:r>
    </w:p>
  </w:footnote>
  <w:footnote w:type="continuationSeparator" w:id="0">
    <w:p w14:paraId="4268FA1F" w14:textId="77777777" w:rsidR="00AA3801" w:rsidRDefault="00AA38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3800A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EC6883"/>
    <w:multiLevelType w:val="hybridMultilevel"/>
    <w:tmpl w:val="15F6D66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1D347E41"/>
    <w:multiLevelType w:val="hybridMultilevel"/>
    <w:tmpl w:val="9AA05818"/>
    <w:lvl w:ilvl="0" w:tplc="791C851A">
      <w:start w:val="200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24E76D5E"/>
    <w:multiLevelType w:val="hybridMultilevel"/>
    <w:tmpl w:val="86028834"/>
    <w:lvl w:ilvl="0" w:tplc="DE3E9646">
      <w:start w:val="200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4" w15:restartNumberingAfterBreak="0">
    <w:nsid w:val="41E521BE"/>
    <w:multiLevelType w:val="hybridMultilevel"/>
    <w:tmpl w:val="40F4370C"/>
    <w:lvl w:ilvl="0" w:tplc="D0C6E838">
      <w:numFmt w:val="bullet"/>
      <w:lvlText w:val="-"/>
      <w:lvlJc w:val="left"/>
      <w:pPr>
        <w:ind w:left="720" w:hanging="360"/>
      </w:pPr>
      <w:rPr>
        <w:rFonts w:ascii="Aptos" w:eastAsia="Aptos" w:hAnsi="Aptos" w:cs="Aria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16cid:durableId="942569075">
    <w:abstractNumId w:val="2"/>
  </w:num>
  <w:num w:numId="2" w16cid:durableId="1794711176">
    <w:abstractNumId w:val="3"/>
  </w:num>
  <w:num w:numId="3" w16cid:durableId="1583563464">
    <w:abstractNumId w:val="0"/>
  </w:num>
  <w:num w:numId="4" w16cid:durableId="625549665">
    <w:abstractNumId w:val="4"/>
  </w:num>
  <w:num w:numId="5" w16cid:durableId="10757831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4FC"/>
    <w:rsid w:val="00000A20"/>
    <w:rsid w:val="00001D1E"/>
    <w:rsid w:val="00002DE0"/>
    <w:rsid w:val="00005007"/>
    <w:rsid w:val="00006E02"/>
    <w:rsid w:val="000105B4"/>
    <w:rsid w:val="00011398"/>
    <w:rsid w:val="00011A9B"/>
    <w:rsid w:val="00016FFC"/>
    <w:rsid w:val="00020F48"/>
    <w:rsid w:val="0002136B"/>
    <w:rsid w:val="000217A1"/>
    <w:rsid w:val="00022054"/>
    <w:rsid w:val="00022FC3"/>
    <w:rsid w:val="00022FFE"/>
    <w:rsid w:val="000231EC"/>
    <w:rsid w:val="0002385B"/>
    <w:rsid w:val="00025262"/>
    <w:rsid w:val="000253F2"/>
    <w:rsid w:val="0002542F"/>
    <w:rsid w:val="00026878"/>
    <w:rsid w:val="0002748C"/>
    <w:rsid w:val="00030F4C"/>
    <w:rsid w:val="0003387E"/>
    <w:rsid w:val="00034EDF"/>
    <w:rsid w:val="00035E03"/>
    <w:rsid w:val="0003611C"/>
    <w:rsid w:val="00036201"/>
    <w:rsid w:val="00036A99"/>
    <w:rsid w:val="00037632"/>
    <w:rsid w:val="00037920"/>
    <w:rsid w:val="00041105"/>
    <w:rsid w:val="0004137D"/>
    <w:rsid w:val="00042941"/>
    <w:rsid w:val="00045645"/>
    <w:rsid w:val="00047F62"/>
    <w:rsid w:val="000521D3"/>
    <w:rsid w:val="000522FA"/>
    <w:rsid w:val="00057898"/>
    <w:rsid w:val="00060AE4"/>
    <w:rsid w:val="00061986"/>
    <w:rsid w:val="00062E67"/>
    <w:rsid w:val="00063A76"/>
    <w:rsid w:val="0006661F"/>
    <w:rsid w:val="00066D65"/>
    <w:rsid w:val="00070422"/>
    <w:rsid w:val="00071E61"/>
    <w:rsid w:val="00074AD3"/>
    <w:rsid w:val="0007749D"/>
    <w:rsid w:val="000803F6"/>
    <w:rsid w:val="0008289F"/>
    <w:rsid w:val="0008465B"/>
    <w:rsid w:val="00085351"/>
    <w:rsid w:val="00085808"/>
    <w:rsid w:val="000867EE"/>
    <w:rsid w:val="00086D92"/>
    <w:rsid w:val="00093118"/>
    <w:rsid w:val="00094693"/>
    <w:rsid w:val="000959F4"/>
    <w:rsid w:val="000971A8"/>
    <w:rsid w:val="00097787"/>
    <w:rsid w:val="00097CA3"/>
    <w:rsid w:val="00097E59"/>
    <w:rsid w:val="000A0131"/>
    <w:rsid w:val="000A1C80"/>
    <w:rsid w:val="000A2D1F"/>
    <w:rsid w:val="000A302E"/>
    <w:rsid w:val="000A303E"/>
    <w:rsid w:val="000A3B1D"/>
    <w:rsid w:val="000A4E34"/>
    <w:rsid w:val="000A5910"/>
    <w:rsid w:val="000A594B"/>
    <w:rsid w:val="000B067B"/>
    <w:rsid w:val="000B1273"/>
    <w:rsid w:val="000B13F7"/>
    <w:rsid w:val="000B1495"/>
    <w:rsid w:val="000B50E9"/>
    <w:rsid w:val="000B5AE8"/>
    <w:rsid w:val="000B6E0B"/>
    <w:rsid w:val="000C1DE8"/>
    <w:rsid w:val="000C2166"/>
    <w:rsid w:val="000C2352"/>
    <w:rsid w:val="000C319F"/>
    <w:rsid w:val="000C4906"/>
    <w:rsid w:val="000C53A7"/>
    <w:rsid w:val="000C61A6"/>
    <w:rsid w:val="000D0154"/>
    <w:rsid w:val="000D2968"/>
    <w:rsid w:val="000D2B76"/>
    <w:rsid w:val="000D3663"/>
    <w:rsid w:val="000D3BE4"/>
    <w:rsid w:val="000D3F5A"/>
    <w:rsid w:val="000D4934"/>
    <w:rsid w:val="000D4B49"/>
    <w:rsid w:val="000D5440"/>
    <w:rsid w:val="000D598D"/>
    <w:rsid w:val="000E0384"/>
    <w:rsid w:val="000E03C9"/>
    <w:rsid w:val="000E04CA"/>
    <w:rsid w:val="000E1FE5"/>
    <w:rsid w:val="000E5B90"/>
    <w:rsid w:val="000E5F2A"/>
    <w:rsid w:val="000E6960"/>
    <w:rsid w:val="000E7179"/>
    <w:rsid w:val="000F1C3B"/>
    <w:rsid w:val="000F25DB"/>
    <w:rsid w:val="000F28F1"/>
    <w:rsid w:val="000F7630"/>
    <w:rsid w:val="000F7951"/>
    <w:rsid w:val="00100AFC"/>
    <w:rsid w:val="00104E3B"/>
    <w:rsid w:val="00105A20"/>
    <w:rsid w:val="001072A7"/>
    <w:rsid w:val="00110D09"/>
    <w:rsid w:val="00112039"/>
    <w:rsid w:val="001127D6"/>
    <w:rsid w:val="00112856"/>
    <w:rsid w:val="00115630"/>
    <w:rsid w:val="001179E9"/>
    <w:rsid w:val="00122727"/>
    <w:rsid w:val="00123A89"/>
    <w:rsid w:val="0012417F"/>
    <w:rsid w:val="0012465E"/>
    <w:rsid w:val="001259FB"/>
    <w:rsid w:val="001306F3"/>
    <w:rsid w:val="00131D01"/>
    <w:rsid w:val="001323E4"/>
    <w:rsid w:val="00132743"/>
    <w:rsid w:val="00133515"/>
    <w:rsid w:val="00134483"/>
    <w:rsid w:val="001346DB"/>
    <w:rsid w:val="00134998"/>
    <w:rsid w:val="00135EAA"/>
    <w:rsid w:val="00136B36"/>
    <w:rsid w:val="00140FC6"/>
    <w:rsid w:val="001415A8"/>
    <w:rsid w:val="00141662"/>
    <w:rsid w:val="00141D7D"/>
    <w:rsid w:val="00142DED"/>
    <w:rsid w:val="0014475F"/>
    <w:rsid w:val="00146889"/>
    <w:rsid w:val="00146D0F"/>
    <w:rsid w:val="00147BB1"/>
    <w:rsid w:val="00150562"/>
    <w:rsid w:val="001505DE"/>
    <w:rsid w:val="00153DA5"/>
    <w:rsid w:val="001540C8"/>
    <w:rsid w:val="00156426"/>
    <w:rsid w:val="00156620"/>
    <w:rsid w:val="00156F29"/>
    <w:rsid w:val="00160E79"/>
    <w:rsid w:val="0016179B"/>
    <w:rsid w:val="001625F9"/>
    <w:rsid w:val="00163994"/>
    <w:rsid w:val="00163ED4"/>
    <w:rsid w:val="001649B2"/>
    <w:rsid w:val="001651E1"/>
    <w:rsid w:val="001659DB"/>
    <w:rsid w:val="00165CBE"/>
    <w:rsid w:val="001704FF"/>
    <w:rsid w:val="00170632"/>
    <w:rsid w:val="001721A4"/>
    <w:rsid w:val="0017333E"/>
    <w:rsid w:val="00173909"/>
    <w:rsid w:val="00175388"/>
    <w:rsid w:val="00175B2F"/>
    <w:rsid w:val="00175C1A"/>
    <w:rsid w:val="00176932"/>
    <w:rsid w:val="00177C46"/>
    <w:rsid w:val="00177D4B"/>
    <w:rsid w:val="001811FE"/>
    <w:rsid w:val="00181714"/>
    <w:rsid w:val="00181B8E"/>
    <w:rsid w:val="00182DE2"/>
    <w:rsid w:val="00184D7D"/>
    <w:rsid w:val="0018712C"/>
    <w:rsid w:val="001871E0"/>
    <w:rsid w:val="001873FC"/>
    <w:rsid w:val="00190733"/>
    <w:rsid w:val="0019371B"/>
    <w:rsid w:val="0019395F"/>
    <w:rsid w:val="00193C45"/>
    <w:rsid w:val="0019558C"/>
    <w:rsid w:val="00196D67"/>
    <w:rsid w:val="001972EA"/>
    <w:rsid w:val="001A0FBA"/>
    <w:rsid w:val="001A202B"/>
    <w:rsid w:val="001A28F7"/>
    <w:rsid w:val="001A3215"/>
    <w:rsid w:val="001A4EA2"/>
    <w:rsid w:val="001A555D"/>
    <w:rsid w:val="001A5FBD"/>
    <w:rsid w:val="001A733E"/>
    <w:rsid w:val="001A7F83"/>
    <w:rsid w:val="001B0C39"/>
    <w:rsid w:val="001B7C27"/>
    <w:rsid w:val="001C168C"/>
    <w:rsid w:val="001C3B4C"/>
    <w:rsid w:val="001C6C5A"/>
    <w:rsid w:val="001C760A"/>
    <w:rsid w:val="001D0202"/>
    <w:rsid w:val="001D04A7"/>
    <w:rsid w:val="001D0C4A"/>
    <w:rsid w:val="001D1C41"/>
    <w:rsid w:val="001D27D1"/>
    <w:rsid w:val="001D2898"/>
    <w:rsid w:val="001D3194"/>
    <w:rsid w:val="001D38A5"/>
    <w:rsid w:val="001D420A"/>
    <w:rsid w:val="001D4257"/>
    <w:rsid w:val="001D477E"/>
    <w:rsid w:val="001D7327"/>
    <w:rsid w:val="001E06BB"/>
    <w:rsid w:val="001E1667"/>
    <w:rsid w:val="001E42BD"/>
    <w:rsid w:val="001E7432"/>
    <w:rsid w:val="001F0392"/>
    <w:rsid w:val="001F0DDA"/>
    <w:rsid w:val="001F1E3D"/>
    <w:rsid w:val="001F254F"/>
    <w:rsid w:val="001F2CEC"/>
    <w:rsid w:val="001F341D"/>
    <w:rsid w:val="001F473C"/>
    <w:rsid w:val="001F4947"/>
    <w:rsid w:val="001F4BB8"/>
    <w:rsid w:val="001F522D"/>
    <w:rsid w:val="001F5FEB"/>
    <w:rsid w:val="001F7AE6"/>
    <w:rsid w:val="00200282"/>
    <w:rsid w:val="00200BD4"/>
    <w:rsid w:val="00202E8F"/>
    <w:rsid w:val="002039D0"/>
    <w:rsid w:val="00203C85"/>
    <w:rsid w:val="002041E8"/>
    <w:rsid w:val="00204EE4"/>
    <w:rsid w:val="00206A93"/>
    <w:rsid w:val="00207360"/>
    <w:rsid w:val="00210057"/>
    <w:rsid w:val="00210835"/>
    <w:rsid w:val="00210976"/>
    <w:rsid w:val="00211927"/>
    <w:rsid w:val="00211B3F"/>
    <w:rsid w:val="00213514"/>
    <w:rsid w:val="002159F8"/>
    <w:rsid w:val="00215A16"/>
    <w:rsid w:val="002161EA"/>
    <w:rsid w:val="00217CC4"/>
    <w:rsid w:val="00217E3E"/>
    <w:rsid w:val="00220ADA"/>
    <w:rsid w:val="00221F11"/>
    <w:rsid w:val="00222E79"/>
    <w:rsid w:val="002230C8"/>
    <w:rsid w:val="00223B12"/>
    <w:rsid w:val="00223F05"/>
    <w:rsid w:val="00226286"/>
    <w:rsid w:val="0022707A"/>
    <w:rsid w:val="002273D2"/>
    <w:rsid w:val="0023034A"/>
    <w:rsid w:val="002318CA"/>
    <w:rsid w:val="00235200"/>
    <w:rsid w:val="00236024"/>
    <w:rsid w:val="0023604D"/>
    <w:rsid w:val="002365D3"/>
    <w:rsid w:val="00236A55"/>
    <w:rsid w:val="00236B10"/>
    <w:rsid w:val="002372EF"/>
    <w:rsid w:val="00237D3C"/>
    <w:rsid w:val="00240181"/>
    <w:rsid w:val="00240F9E"/>
    <w:rsid w:val="0024454F"/>
    <w:rsid w:val="002457AC"/>
    <w:rsid w:val="00247170"/>
    <w:rsid w:val="00252552"/>
    <w:rsid w:val="00252FB2"/>
    <w:rsid w:val="002532FA"/>
    <w:rsid w:val="00253472"/>
    <w:rsid w:val="002542A0"/>
    <w:rsid w:val="0025479F"/>
    <w:rsid w:val="00256115"/>
    <w:rsid w:val="00256E2D"/>
    <w:rsid w:val="00257E52"/>
    <w:rsid w:val="00261BB4"/>
    <w:rsid w:val="00262C73"/>
    <w:rsid w:val="0026320F"/>
    <w:rsid w:val="00263C0D"/>
    <w:rsid w:val="00272695"/>
    <w:rsid w:val="002731E7"/>
    <w:rsid w:val="00274555"/>
    <w:rsid w:val="002758F7"/>
    <w:rsid w:val="00281434"/>
    <w:rsid w:val="00282972"/>
    <w:rsid w:val="00282BF9"/>
    <w:rsid w:val="00283143"/>
    <w:rsid w:val="002851F1"/>
    <w:rsid w:val="0028649A"/>
    <w:rsid w:val="00286786"/>
    <w:rsid w:val="00287108"/>
    <w:rsid w:val="00290B5C"/>
    <w:rsid w:val="002963F9"/>
    <w:rsid w:val="00296932"/>
    <w:rsid w:val="00297D88"/>
    <w:rsid w:val="002A02DC"/>
    <w:rsid w:val="002A1AE9"/>
    <w:rsid w:val="002A27CC"/>
    <w:rsid w:val="002A43F6"/>
    <w:rsid w:val="002A570C"/>
    <w:rsid w:val="002B06D3"/>
    <w:rsid w:val="002B1147"/>
    <w:rsid w:val="002B1C09"/>
    <w:rsid w:val="002B7247"/>
    <w:rsid w:val="002C20F3"/>
    <w:rsid w:val="002C3169"/>
    <w:rsid w:val="002C4B99"/>
    <w:rsid w:val="002C6A14"/>
    <w:rsid w:val="002D1C19"/>
    <w:rsid w:val="002D2A04"/>
    <w:rsid w:val="002D2C9F"/>
    <w:rsid w:val="002D3BC4"/>
    <w:rsid w:val="002D4DCD"/>
    <w:rsid w:val="002E1815"/>
    <w:rsid w:val="002E1DF2"/>
    <w:rsid w:val="002E1EB6"/>
    <w:rsid w:val="002E55A5"/>
    <w:rsid w:val="002E5AC8"/>
    <w:rsid w:val="002E5F06"/>
    <w:rsid w:val="002F053A"/>
    <w:rsid w:val="002F2B75"/>
    <w:rsid w:val="002F4CA5"/>
    <w:rsid w:val="002F512C"/>
    <w:rsid w:val="002F5698"/>
    <w:rsid w:val="002F5E87"/>
    <w:rsid w:val="002F65E2"/>
    <w:rsid w:val="002F712A"/>
    <w:rsid w:val="003033CC"/>
    <w:rsid w:val="00304995"/>
    <w:rsid w:val="003050FC"/>
    <w:rsid w:val="00310555"/>
    <w:rsid w:val="00312F7C"/>
    <w:rsid w:val="0031368D"/>
    <w:rsid w:val="003137B7"/>
    <w:rsid w:val="00314A9C"/>
    <w:rsid w:val="0031680A"/>
    <w:rsid w:val="00317885"/>
    <w:rsid w:val="00320628"/>
    <w:rsid w:val="0032094C"/>
    <w:rsid w:val="00320A6D"/>
    <w:rsid w:val="00321744"/>
    <w:rsid w:val="0032302D"/>
    <w:rsid w:val="0032649B"/>
    <w:rsid w:val="00327AE2"/>
    <w:rsid w:val="0033040D"/>
    <w:rsid w:val="00331D27"/>
    <w:rsid w:val="00333028"/>
    <w:rsid w:val="00334443"/>
    <w:rsid w:val="00334E2B"/>
    <w:rsid w:val="003378E5"/>
    <w:rsid w:val="00337BC7"/>
    <w:rsid w:val="003402A9"/>
    <w:rsid w:val="0034095C"/>
    <w:rsid w:val="00340AF3"/>
    <w:rsid w:val="003450B7"/>
    <w:rsid w:val="00345DC5"/>
    <w:rsid w:val="00346403"/>
    <w:rsid w:val="00347446"/>
    <w:rsid w:val="00350142"/>
    <w:rsid w:val="00350DA2"/>
    <w:rsid w:val="00351801"/>
    <w:rsid w:val="003524F7"/>
    <w:rsid w:val="00352F45"/>
    <w:rsid w:val="0035419A"/>
    <w:rsid w:val="00355305"/>
    <w:rsid w:val="00355953"/>
    <w:rsid w:val="003570FC"/>
    <w:rsid w:val="00357998"/>
    <w:rsid w:val="00360177"/>
    <w:rsid w:val="00360741"/>
    <w:rsid w:val="00366817"/>
    <w:rsid w:val="003673DF"/>
    <w:rsid w:val="00370483"/>
    <w:rsid w:val="00370973"/>
    <w:rsid w:val="00371019"/>
    <w:rsid w:val="00371088"/>
    <w:rsid w:val="00371B43"/>
    <w:rsid w:val="00371E78"/>
    <w:rsid w:val="0037304B"/>
    <w:rsid w:val="00374864"/>
    <w:rsid w:val="00374ECF"/>
    <w:rsid w:val="00375EAE"/>
    <w:rsid w:val="00376A3D"/>
    <w:rsid w:val="00376D14"/>
    <w:rsid w:val="00380A5F"/>
    <w:rsid w:val="00382B1D"/>
    <w:rsid w:val="0038444C"/>
    <w:rsid w:val="0038632E"/>
    <w:rsid w:val="00390701"/>
    <w:rsid w:val="00390E46"/>
    <w:rsid w:val="0039287A"/>
    <w:rsid w:val="00392EC5"/>
    <w:rsid w:val="003934FA"/>
    <w:rsid w:val="00394351"/>
    <w:rsid w:val="00395B0E"/>
    <w:rsid w:val="00397A73"/>
    <w:rsid w:val="00397E40"/>
    <w:rsid w:val="003A06A6"/>
    <w:rsid w:val="003A16EB"/>
    <w:rsid w:val="003A3D25"/>
    <w:rsid w:val="003A5B52"/>
    <w:rsid w:val="003A5CFA"/>
    <w:rsid w:val="003A6614"/>
    <w:rsid w:val="003A6A0C"/>
    <w:rsid w:val="003A7390"/>
    <w:rsid w:val="003B02B9"/>
    <w:rsid w:val="003B0D12"/>
    <w:rsid w:val="003B1245"/>
    <w:rsid w:val="003B32C4"/>
    <w:rsid w:val="003B347A"/>
    <w:rsid w:val="003B392C"/>
    <w:rsid w:val="003B394D"/>
    <w:rsid w:val="003B67D8"/>
    <w:rsid w:val="003B75E9"/>
    <w:rsid w:val="003C3B3B"/>
    <w:rsid w:val="003C3E35"/>
    <w:rsid w:val="003C4538"/>
    <w:rsid w:val="003C7E17"/>
    <w:rsid w:val="003D24BC"/>
    <w:rsid w:val="003D3A98"/>
    <w:rsid w:val="003D4448"/>
    <w:rsid w:val="003D68BC"/>
    <w:rsid w:val="003D6B95"/>
    <w:rsid w:val="003D7589"/>
    <w:rsid w:val="003E18CA"/>
    <w:rsid w:val="003E1F40"/>
    <w:rsid w:val="003E1FB0"/>
    <w:rsid w:val="003E5805"/>
    <w:rsid w:val="003E6EE9"/>
    <w:rsid w:val="003E790B"/>
    <w:rsid w:val="003F14E1"/>
    <w:rsid w:val="003F1EB3"/>
    <w:rsid w:val="003F375E"/>
    <w:rsid w:val="003F62C5"/>
    <w:rsid w:val="003F66D5"/>
    <w:rsid w:val="003F7152"/>
    <w:rsid w:val="003F7A78"/>
    <w:rsid w:val="00400097"/>
    <w:rsid w:val="00401E27"/>
    <w:rsid w:val="00404305"/>
    <w:rsid w:val="00404A4E"/>
    <w:rsid w:val="00406F79"/>
    <w:rsid w:val="00413A8B"/>
    <w:rsid w:val="0041477B"/>
    <w:rsid w:val="00415639"/>
    <w:rsid w:val="00417BE5"/>
    <w:rsid w:val="00421DED"/>
    <w:rsid w:val="00422F2E"/>
    <w:rsid w:val="00423266"/>
    <w:rsid w:val="00423E85"/>
    <w:rsid w:val="00424F9F"/>
    <w:rsid w:val="004265EE"/>
    <w:rsid w:val="0042678B"/>
    <w:rsid w:val="00426D6B"/>
    <w:rsid w:val="00427417"/>
    <w:rsid w:val="00427EFD"/>
    <w:rsid w:val="00430328"/>
    <w:rsid w:val="00432A2B"/>
    <w:rsid w:val="004333F8"/>
    <w:rsid w:val="00433D74"/>
    <w:rsid w:val="004349AD"/>
    <w:rsid w:val="0043579F"/>
    <w:rsid w:val="00435844"/>
    <w:rsid w:val="004367B9"/>
    <w:rsid w:val="00437EFF"/>
    <w:rsid w:val="00442FEE"/>
    <w:rsid w:val="0044332D"/>
    <w:rsid w:val="00443711"/>
    <w:rsid w:val="00444524"/>
    <w:rsid w:val="0044548B"/>
    <w:rsid w:val="00446D7A"/>
    <w:rsid w:val="0044797D"/>
    <w:rsid w:val="00447E9F"/>
    <w:rsid w:val="00450F78"/>
    <w:rsid w:val="00452320"/>
    <w:rsid w:val="00455133"/>
    <w:rsid w:val="00455D52"/>
    <w:rsid w:val="00455F74"/>
    <w:rsid w:val="00456BD2"/>
    <w:rsid w:val="00457088"/>
    <w:rsid w:val="00457F4D"/>
    <w:rsid w:val="00461A97"/>
    <w:rsid w:val="0046305F"/>
    <w:rsid w:val="0046386B"/>
    <w:rsid w:val="00463A92"/>
    <w:rsid w:val="00465E18"/>
    <w:rsid w:val="00465F6C"/>
    <w:rsid w:val="00467E3B"/>
    <w:rsid w:val="00470525"/>
    <w:rsid w:val="0047143A"/>
    <w:rsid w:val="00471C90"/>
    <w:rsid w:val="004750C3"/>
    <w:rsid w:val="004756A0"/>
    <w:rsid w:val="0047607D"/>
    <w:rsid w:val="00476D3F"/>
    <w:rsid w:val="004777CE"/>
    <w:rsid w:val="0047789F"/>
    <w:rsid w:val="00477B94"/>
    <w:rsid w:val="00477E71"/>
    <w:rsid w:val="00480281"/>
    <w:rsid w:val="00480BEC"/>
    <w:rsid w:val="00480CC6"/>
    <w:rsid w:val="00483304"/>
    <w:rsid w:val="00484287"/>
    <w:rsid w:val="0048449D"/>
    <w:rsid w:val="004851F5"/>
    <w:rsid w:val="0048574A"/>
    <w:rsid w:val="00487D26"/>
    <w:rsid w:val="00491EE8"/>
    <w:rsid w:val="004927FD"/>
    <w:rsid w:val="004929F3"/>
    <w:rsid w:val="0049305D"/>
    <w:rsid w:val="00493A6B"/>
    <w:rsid w:val="004945C6"/>
    <w:rsid w:val="004949DB"/>
    <w:rsid w:val="00497683"/>
    <w:rsid w:val="0049791D"/>
    <w:rsid w:val="004A0989"/>
    <w:rsid w:val="004A0AA4"/>
    <w:rsid w:val="004A1084"/>
    <w:rsid w:val="004A36E2"/>
    <w:rsid w:val="004A3D51"/>
    <w:rsid w:val="004A4A23"/>
    <w:rsid w:val="004B05F6"/>
    <w:rsid w:val="004B46AC"/>
    <w:rsid w:val="004B5814"/>
    <w:rsid w:val="004B5A92"/>
    <w:rsid w:val="004B6EB0"/>
    <w:rsid w:val="004B7007"/>
    <w:rsid w:val="004C0095"/>
    <w:rsid w:val="004C1316"/>
    <w:rsid w:val="004C1D34"/>
    <w:rsid w:val="004C1EAB"/>
    <w:rsid w:val="004C6B16"/>
    <w:rsid w:val="004D1411"/>
    <w:rsid w:val="004D3755"/>
    <w:rsid w:val="004D4126"/>
    <w:rsid w:val="004D45BB"/>
    <w:rsid w:val="004D4EDF"/>
    <w:rsid w:val="004D5807"/>
    <w:rsid w:val="004D5A1F"/>
    <w:rsid w:val="004D762E"/>
    <w:rsid w:val="004D7C1E"/>
    <w:rsid w:val="004E075C"/>
    <w:rsid w:val="004E2233"/>
    <w:rsid w:val="004E30D1"/>
    <w:rsid w:val="004E4BC8"/>
    <w:rsid w:val="004E5679"/>
    <w:rsid w:val="004E5BF0"/>
    <w:rsid w:val="004E68A5"/>
    <w:rsid w:val="004E7791"/>
    <w:rsid w:val="004F13B2"/>
    <w:rsid w:val="004F15EE"/>
    <w:rsid w:val="004F1D34"/>
    <w:rsid w:val="004F51B8"/>
    <w:rsid w:val="004F57D6"/>
    <w:rsid w:val="004F59EC"/>
    <w:rsid w:val="004F5DD0"/>
    <w:rsid w:val="004F60A5"/>
    <w:rsid w:val="004F6A3E"/>
    <w:rsid w:val="004F7197"/>
    <w:rsid w:val="00500421"/>
    <w:rsid w:val="0050288C"/>
    <w:rsid w:val="00504473"/>
    <w:rsid w:val="005101DF"/>
    <w:rsid w:val="00512019"/>
    <w:rsid w:val="00514BBF"/>
    <w:rsid w:val="00515A11"/>
    <w:rsid w:val="00520969"/>
    <w:rsid w:val="00523A58"/>
    <w:rsid w:val="00523CE0"/>
    <w:rsid w:val="00524169"/>
    <w:rsid w:val="0052618C"/>
    <w:rsid w:val="00527BEA"/>
    <w:rsid w:val="00530DF4"/>
    <w:rsid w:val="00531A35"/>
    <w:rsid w:val="005321EF"/>
    <w:rsid w:val="00534C57"/>
    <w:rsid w:val="00535112"/>
    <w:rsid w:val="00535835"/>
    <w:rsid w:val="005361D7"/>
    <w:rsid w:val="00536A7E"/>
    <w:rsid w:val="00536B06"/>
    <w:rsid w:val="00542805"/>
    <w:rsid w:val="00544807"/>
    <w:rsid w:val="00544A46"/>
    <w:rsid w:val="00546550"/>
    <w:rsid w:val="005465CA"/>
    <w:rsid w:val="00551606"/>
    <w:rsid w:val="00551C9E"/>
    <w:rsid w:val="0055232B"/>
    <w:rsid w:val="005530CC"/>
    <w:rsid w:val="005549B7"/>
    <w:rsid w:val="00554BC7"/>
    <w:rsid w:val="00554D06"/>
    <w:rsid w:val="00555844"/>
    <w:rsid w:val="00555C1C"/>
    <w:rsid w:val="00556ACC"/>
    <w:rsid w:val="00557177"/>
    <w:rsid w:val="00560C1F"/>
    <w:rsid w:val="00562384"/>
    <w:rsid w:val="00562617"/>
    <w:rsid w:val="0056447C"/>
    <w:rsid w:val="00570250"/>
    <w:rsid w:val="00571BF4"/>
    <w:rsid w:val="0057209D"/>
    <w:rsid w:val="005727B5"/>
    <w:rsid w:val="00574831"/>
    <w:rsid w:val="00574AFC"/>
    <w:rsid w:val="005767EC"/>
    <w:rsid w:val="005800D2"/>
    <w:rsid w:val="005816A2"/>
    <w:rsid w:val="00581B93"/>
    <w:rsid w:val="005824D4"/>
    <w:rsid w:val="00586B09"/>
    <w:rsid w:val="00587512"/>
    <w:rsid w:val="00587C16"/>
    <w:rsid w:val="0059269F"/>
    <w:rsid w:val="005932BA"/>
    <w:rsid w:val="005948D4"/>
    <w:rsid w:val="00596CC9"/>
    <w:rsid w:val="005976C6"/>
    <w:rsid w:val="005A02C8"/>
    <w:rsid w:val="005A24C6"/>
    <w:rsid w:val="005A2B67"/>
    <w:rsid w:val="005A2FCF"/>
    <w:rsid w:val="005A408A"/>
    <w:rsid w:val="005A519C"/>
    <w:rsid w:val="005A52FF"/>
    <w:rsid w:val="005A7C55"/>
    <w:rsid w:val="005B01C2"/>
    <w:rsid w:val="005B0C88"/>
    <w:rsid w:val="005B54CA"/>
    <w:rsid w:val="005B5944"/>
    <w:rsid w:val="005C09EB"/>
    <w:rsid w:val="005C1283"/>
    <w:rsid w:val="005C291C"/>
    <w:rsid w:val="005C397C"/>
    <w:rsid w:val="005C49B4"/>
    <w:rsid w:val="005C58BC"/>
    <w:rsid w:val="005C5AD6"/>
    <w:rsid w:val="005C5B67"/>
    <w:rsid w:val="005C7E37"/>
    <w:rsid w:val="005D0DBE"/>
    <w:rsid w:val="005D1AAC"/>
    <w:rsid w:val="005D4FD4"/>
    <w:rsid w:val="005D5CF8"/>
    <w:rsid w:val="005E1995"/>
    <w:rsid w:val="005E4A96"/>
    <w:rsid w:val="005E584C"/>
    <w:rsid w:val="005E6410"/>
    <w:rsid w:val="005F011D"/>
    <w:rsid w:val="005F1D5A"/>
    <w:rsid w:val="005F308E"/>
    <w:rsid w:val="005F3CC7"/>
    <w:rsid w:val="005F7B71"/>
    <w:rsid w:val="00601FBE"/>
    <w:rsid w:val="00603AD4"/>
    <w:rsid w:val="0060459B"/>
    <w:rsid w:val="00604C75"/>
    <w:rsid w:val="006064F2"/>
    <w:rsid w:val="00606C57"/>
    <w:rsid w:val="00607494"/>
    <w:rsid w:val="00611091"/>
    <w:rsid w:val="0061475D"/>
    <w:rsid w:val="00615977"/>
    <w:rsid w:val="00615C10"/>
    <w:rsid w:val="00615C42"/>
    <w:rsid w:val="00616D0E"/>
    <w:rsid w:val="006170EE"/>
    <w:rsid w:val="0062030A"/>
    <w:rsid w:val="00621FBA"/>
    <w:rsid w:val="006224C3"/>
    <w:rsid w:val="0062259F"/>
    <w:rsid w:val="00625B81"/>
    <w:rsid w:val="00631267"/>
    <w:rsid w:val="00634B0C"/>
    <w:rsid w:val="00634E29"/>
    <w:rsid w:val="00636916"/>
    <w:rsid w:val="00637196"/>
    <w:rsid w:val="00637AB8"/>
    <w:rsid w:val="00637BDB"/>
    <w:rsid w:val="006400A7"/>
    <w:rsid w:val="006415C6"/>
    <w:rsid w:val="00641B54"/>
    <w:rsid w:val="00641B6D"/>
    <w:rsid w:val="0064315E"/>
    <w:rsid w:val="00645BE6"/>
    <w:rsid w:val="006473AC"/>
    <w:rsid w:val="00647B3A"/>
    <w:rsid w:val="00647C42"/>
    <w:rsid w:val="00650128"/>
    <w:rsid w:val="0065038E"/>
    <w:rsid w:val="00650BB9"/>
    <w:rsid w:val="006510CB"/>
    <w:rsid w:val="00652C6F"/>
    <w:rsid w:val="006531A2"/>
    <w:rsid w:val="006535B0"/>
    <w:rsid w:val="00653EA5"/>
    <w:rsid w:val="00656536"/>
    <w:rsid w:val="00656D29"/>
    <w:rsid w:val="006605FF"/>
    <w:rsid w:val="00662F43"/>
    <w:rsid w:val="006632B5"/>
    <w:rsid w:val="006656F2"/>
    <w:rsid w:val="00667E62"/>
    <w:rsid w:val="00670209"/>
    <w:rsid w:val="00670409"/>
    <w:rsid w:val="00671A0D"/>
    <w:rsid w:val="006727C7"/>
    <w:rsid w:val="006741BD"/>
    <w:rsid w:val="006766BA"/>
    <w:rsid w:val="006807FF"/>
    <w:rsid w:val="00680DEF"/>
    <w:rsid w:val="00680E42"/>
    <w:rsid w:val="00683C23"/>
    <w:rsid w:val="00687315"/>
    <w:rsid w:val="00692A0E"/>
    <w:rsid w:val="00693D7B"/>
    <w:rsid w:val="00694467"/>
    <w:rsid w:val="0069452A"/>
    <w:rsid w:val="006948CA"/>
    <w:rsid w:val="00694C33"/>
    <w:rsid w:val="00695B72"/>
    <w:rsid w:val="00695DB1"/>
    <w:rsid w:val="0069702E"/>
    <w:rsid w:val="006A001F"/>
    <w:rsid w:val="006A0046"/>
    <w:rsid w:val="006A15A2"/>
    <w:rsid w:val="006A361C"/>
    <w:rsid w:val="006A4B29"/>
    <w:rsid w:val="006A5310"/>
    <w:rsid w:val="006A54EA"/>
    <w:rsid w:val="006A553C"/>
    <w:rsid w:val="006A6F87"/>
    <w:rsid w:val="006A74A5"/>
    <w:rsid w:val="006A791F"/>
    <w:rsid w:val="006B37F5"/>
    <w:rsid w:val="006B3E0F"/>
    <w:rsid w:val="006B6D3F"/>
    <w:rsid w:val="006B74C0"/>
    <w:rsid w:val="006C07F4"/>
    <w:rsid w:val="006C1FDF"/>
    <w:rsid w:val="006C2ECB"/>
    <w:rsid w:val="006C2FAD"/>
    <w:rsid w:val="006C372F"/>
    <w:rsid w:val="006C4DB2"/>
    <w:rsid w:val="006C4DC2"/>
    <w:rsid w:val="006C50F4"/>
    <w:rsid w:val="006C5568"/>
    <w:rsid w:val="006C68FD"/>
    <w:rsid w:val="006C6A1F"/>
    <w:rsid w:val="006C6EB5"/>
    <w:rsid w:val="006C746D"/>
    <w:rsid w:val="006C7CB1"/>
    <w:rsid w:val="006C7EFD"/>
    <w:rsid w:val="006D0021"/>
    <w:rsid w:val="006D0CA7"/>
    <w:rsid w:val="006D23A2"/>
    <w:rsid w:val="006D3E41"/>
    <w:rsid w:val="006D4AAB"/>
    <w:rsid w:val="006D52D1"/>
    <w:rsid w:val="006E05FD"/>
    <w:rsid w:val="006E4458"/>
    <w:rsid w:val="006E4797"/>
    <w:rsid w:val="006E5456"/>
    <w:rsid w:val="006E67E9"/>
    <w:rsid w:val="006E76EF"/>
    <w:rsid w:val="006F0D93"/>
    <w:rsid w:val="006F3132"/>
    <w:rsid w:val="006F3D8B"/>
    <w:rsid w:val="006F53EC"/>
    <w:rsid w:val="006F5E18"/>
    <w:rsid w:val="006F697B"/>
    <w:rsid w:val="0070132B"/>
    <w:rsid w:val="00702863"/>
    <w:rsid w:val="00702C87"/>
    <w:rsid w:val="0070343F"/>
    <w:rsid w:val="007040C0"/>
    <w:rsid w:val="00706C67"/>
    <w:rsid w:val="00707D82"/>
    <w:rsid w:val="00712950"/>
    <w:rsid w:val="0071372F"/>
    <w:rsid w:val="007142A9"/>
    <w:rsid w:val="00714424"/>
    <w:rsid w:val="00715423"/>
    <w:rsid w:val="00715E07"/>
    <w:rsid w:val="00716068"/>
    <w:rsid w:val="007160B4"/>
    <w:rsid w:val="00716BB2"/>
    <w:rsid w:val="00717B82"/>
    <w:rsid w:val="0072271C"/>
    <w:rsid w:val="00722AFA"/>
    <w:rsid w:val="007262EC"/>
    <w:rsid w:val="007277A6"/>
    <w:rsid w:val="00727F2E"/>
    <w:rsid w:val="0073121F"/>
    <w:rsid w:val="00733309"/>
    <w:rsid w:val="0073396C"/>
    <w:rsid w:val="00733F3A"/>
    <w:rsid w:val="0073406A"/>
    <w:rsid w:val="00734BEF"/>
    <w:rsid w:val="00735D3D"/>
    <w:rsid w:val="00740CD1"/>
    <w:rsid w:val="0074181D"/>
    <w:rsid w:val="00742BC6"/>
    <w:rsid w:val="0074454C"/>
    <w:rsid w:val="00745ADE"/>
    <w:rsid w:val="007463FC"/>
    <w:rsid w:val="00752676"/>
    <w:rsid w:val="00753403"/>
    <w:rsid w:val="007539DF"/>
    <w:rsid w:val="00753B62"/>
    <w:rsid w:val="00754954"/>
    <w:rsid w:val="00754B10"/>
    <w:rsid w:val="00761FD9"/>
    <w:rsid w:val="00762C5E"/>
    <w:rsid w:val="007640A6"/>
    <w:rsid w:val="00764E00"/>
    <w:rsid w:val="007657F6"/>
    <w:rsid w:val="00765FC6"/>
    <w:rsid w:val="007665EA"/>
    <w:rsid w:val="00767AB7"/>
    <w:rsid w:val="007707CE"/>
    <w:rsid w:val="00770927"/>
    <w:rsid w:val="00771440"/>
    <w:rsid w:val="0077188C"/>
    <w:rsid w:val="00773A39"/>
    <w:rsid w:val="00774B6C"/>
    <w:rsid w:val="00776ABC"/>
    <w:rsid w:val="00777BC0"/>
    <w:rsid w:val="00781D58"/>
    <w:rsid w:val="00782411"/>
    <w:rsid w:val="00786F4C"/>
    <w:rsid w:val="0079113C"/>
    <w:rsid w:val="00791FF2"/>
    <w:rsid w:val="007930D4"/>
    <w:rsid w:val="00795E8F"/>
    <w:rsid w:val="0079720E"/>
    <w:rsid w:val="007973CE"/>
    <w:rsid w:val="00797439"/>
    <w:rsid w:val="007A0370"/>
    <w:rsid w:val="007A088B"/>
    <w:rsid w:val="007A23B4"/>
    <w:rsid w:val="007A3BA7"/>
    <w:rsid w:val="007A3D98"/>
    <w:rsid w:val="007A4FBB"/>
    <w:rsid w:val="007A6847"/>
    <w:rsid w:val="007A76AD"/>
    <w:rsid w:val="007A7C98"/>
    <w:rsid w:val="007B00C8"/>
    <w:rsid w:val="007B0436"/>
    <w:rsid w:val="007B0C75"/>
    <w:rsid w:val="007B212D"/>
    <w:rsid w:val="007B28DE"/>
    <w:rsid w:val="007B307D"/>
    <w:rsid w:val="007B3489"/>
    <w:rsid w:val="007B34A8"/>
    <w:rsid w:val="007B41D7"/>
    <w:rsid w:val="007B4251"/>
    <w:rsid w:val="007B47DB"/>
    <w:rsid w:val="007B6E53"/>
    <w:rsid w:val="007B7276"/>
    <w:rsid w:val="007B767C"/>
    <w:rsid w:val="007B7A5A"/>
    <w:rsid w:val="007C0970"/>
    <w:rsid w:val="007C3E90"/>
    <w:rsid w:val="007C3F38"/>
    <w:rsid w:val="007C432E"/>
    <w:rsid w:val="007C58DB"/>
    <w:rsid w:val="007C7267"/>
    <w:rsid w:val="007D0519"/>
    <w:rsid w:val="007D2305"/>
    <w:rsid w:val="007D3BFB"/>
    <w:rsid w:val="007D6BEA"/>
    <w:rsid w:val="007D74F1"/>
    <w:rsid w:val="007D7BBA"/>
    <w:rsid w:val="007E0756"/>
    <w:rsid w:val="007E0DCB"/>
    <w:rsid w:val="007E1885"/>
    <w:rsid w:val="007E1FB1"/>
    <w:rsid w:val="007E44DF"/>
    <w:rsid w:val="007E47D7"/>
    <w:rsid w:val="007E4B4C"/>
    <w:rsid w:val="007E56A3"/>
    <w:rsid w:val="007E6560"/>
    <w:rsid w:val="007E69AC"/>
    <w:rsid w:val="007E7AD2"/>
    <w:rsid w:val="007F14BF"/>
    <w:rsid w:val="007F1688"/>
    <w:rsid w:val="007F4B1A"/>
    <w:rsid w:val="007F4BDC"/>
    <w:rsid w:val="007F530F"/>
    <w:rsid w:val="00800DEF"/>
    <w:rsid w:val="00800F9B"/>
    <w:rsid w:val="00802658"/>
    <w:rsid w:val="00804919"/>
    <w:rsid w:val="008069DA"/>
    <w:rsid w:val="008077E7"/>
    <w:rsid w:val="008100A9"/>
    <w:rsid w:val="008124F0"/>
    <w:rsid w:val="00812E7C"/>
    <w:rsid w:val="00813C47"/>
    <w:rsid w:val="00813E6C"/>
    <w:rsid w:val="008155E3"/>
    <w:rsid w:val="008163C3"/>
    <w:rsid w:val="008170F6"/>
    <w:rsid w:val="00817BE8"/>
    <w:rsid w:val="00817E79"/>
    <w:rsid w:val="00820D3C"/>
    <w:rsid w:val="008217FD"/>
    <w:rsid w:val="00821A9D"/>
    <w:rsid w:val="008249BD"/>
    <w:rsid w:val="00825B93"/>
    <w:rsid w:val="00826093"/>
    <w:rsid w:val="008272E3"/>
    <w:rsid w:val="00827395"/>
    <w:rsid w:val="00827E5C"/>
    <w:rsid w:val="008302A3"/>
    <w:rsid w:val="00830915"/>
    <w:rsid w:val="00830948"/>
    <w:rsid w:val="008309FA"/>
    <w:rsid w:val="008329DC"/>
    <w:rsid w:val="008336D3"/>
    <w:rsid w:val="00833891"/>
    <w:rsid w:val="00834112"/>
    <w:rsid w:val="00834652"/>
    <w:rsid w:val="0083534A"/>
    <w:rsid w:val="00835DCE"/>
    <w:rsid w:val="00835E63"/>
    <w:rsid w:val="008401CE"/>
    <w:rsid w:val="008405EA"/>
    <w:rsid w:val="00841828"/>
    <w:rsid w:val="00843076"/>
    <w:rsid w:val="00845047"/>
    <w:rsid w:val="0084590F"/>
    <w:rsid w:val="00847F0A"/>
    <w:rsid w:val="008510AF"/>
    <w:rsid w:val="008511AE"/>
    <w:rsid w:val="008521B0"/>
    <w:rsid w:val="008523CE"/>
    <w:rsid w:val="008525AA"/>
    <w:rsid w:val="00854B2B"/>
    <w:rsid w:val="0085526D"/>
    <w:rsid w:val="008576E9"/>
    <w:rsid w:val="00857DF6"/>
    <w:rsid w:val="008607DA"/>
    <w:rsid w:val="00863D1D"/>
    <w:rsid w:val="00866607"/>
    <w:rsid w:val="00866AFB"/>
    <w:rsid w:val="00871966"/>
    <w:rsid w:val="00871DA9"/>
    <w:rsid w:val="00873F81"/>
    <w:rsid w:val="008741D6"/>
    <w:rsid w:val="00875064"/>
    <w:rsid w:val="008751A7"/>
    <w:rsid w:val="008756F5"/>
    <w:rsid w:val="0087636D"/>
    <w:rsid w:val="00876D40"/>
    <w:rsid w:val="00877EA3"/>
    <w:rsid w:val="0088165C"/>
    <w:rsid w:val="00882684"/>
    <w:rsid w:val="008858E6"/>
    <w:rsid w:val="0088771B"/>
    <w:rsid w:val="008919DB"/>
    <w:rsid w:val="00891C88"/>
    <w:rsid w:val="00891F76"/>
    <w:rsid w:val="00893640"/>
    <w:rsid w:val="008945D1"/>
    <w:rsid w:val="00895972"/>
    <w:rsid w:val="00896075"/>
    <w:rsid w:val="00897265"/>
    <w:rsid w:val="0089744F"/>
    <w:rsid w:val="00897FD7"/>
    <w:rsid w:val="008A0210"/>
    <w:rsid w:val="008A2C52"/>
    <w:rsid w:val="008A3DC2"/>
    <w:rsid w:val="008A4C08"/>
    <w:rsid w:val="008A4C5C"/>
    <w:rsid w:val="008A6759"/>
    <w:rsid w:val="008A71B7"/>
    <w:rsid w:val="008A7C20"/>
    <w:rsid w:val="008B1875"/>
    <w:rsid w:val="008B24F0"/>
    <w:rsid w:val="008B4A6E"/>
    <w:rsid w:val="008B55CD"/>
    <w:rsid w:val="008B6905"/>
    <w:rsid w:val="008B6D03"/>
    <w:rsid w:val="008B79A5"/>
    <w:rsid w:val="008B7FA1"/>
    <w:rsid w:val="008C0446"/>
    <w:rsid w:val="008C2E2F"/>
    <w:rsid w:val="008C3D1B"/>
    <w:rsid w:val="008C4573"/>
    <w:rsid w:val="008C47B2"/>
    <w:rsid w:val="008C47D0"/>
    <w:rsid w:val="008C74EF"/>
    <w:rsid w:val="008C7533"/>
    <w:rsid w:val="008D2002"/>
    <w:rsid w:val="008D2D5B"/>
    <w:rsid w:val="008D4F91"/>
    <w:rsid w:val="008D50E3"/>
    <w:rsid w:val="008D5320"/>
    <w:rsid w:val="008D6565"/>
    <w:rsid w:val="008D790C"/>
    <w:rsid w:val="008D7A18"/>
    <w:rsid w:val="008D7AA4"/>
    <w:rsid w:val="008E077D"/>
    <w:rsid w:val="008E1341"/>
    <w:rsid w:val="008E3363"/>
    <w:rsid w:val="008E3934"/>
    <w:rsid w:val="008E3EE0"/>
    <w:rsid w:val="008E3F21"/>
    <w:rsid w:val="008E6F9C"/>
    <w:rsid w:val="008E75D9"/>
    <w:rsid w:val="008F15BB"/>
    <w:rsid w:val="008F2401"/>
    <w:rsid w:val="008F367F"/>
    <w:rsid w:val="008F3ADE"/>
    <w:rsid w:val="008F4335"/>
    <w:rsid w:val="008F4BB2"/>
    <w:rsid w:val="008F581B"/>
    <w:rsid w:val="008F59F6"/>
    <w:rsid w:val="00902CA0"/>
    <w:rsid w:val="00905578"/>
    <w:rsid w:val="00907EFA"/>
    <w:rsid w:val="00910CDF"/>
    <w:rsid w:val="009122A9"/>
    <w:rsid w:val="0091244A"/>
    <w:rsid w:val="009126F0"/>
    <w:rsid w:val="009130DA"/>
    <w:rsid w:val="009161F6"/>
    <w:rsid w:val="0091762C"/>
    <w:rsid w:val="00920327"/>
    <w:rsid w:val="00921E30"/>
    <w:rsid w:val="00923022"/>
    <w:rsid w:val="00930D16"/>
    <w:rsid w:val="00933653"/>
    <w:rsid w:val="00933EED"/>
    <w:rsid w:val="00935021"/>
    <w:rsid w:val="00936130"/>
    <w:rsid w:val="0093664A"/>
    <w:rsid w:val="00936715"/>
    <w:rsid w:val="0094099A"/>
    <w:rsid w:val="00941524"/>
    <w:rsid w:val="00942149"/>
    <w:rsid w:val="009455D9"/>
    <w:rsid w:val="00951DA0"/>
    <w:rsid w:val="00953E49"/>
    <w:rsid w:val="009541D5"/>
    <w:rsid w:val="0095470F"/>
    <w:rsid w:val="00954BC2"/>
    <w:rsid w:val="00954BE2"/>
    <w:rsid w:val="00954EBC"/>
    <w:rsid w:val="00955ABE"/>
    <w:rsid w:val="00955DF0"/>
    <w:rsid w:val="009565BA"/>
    <w:rsid w:val="00956A18"/>
    <w:rsid w:val="00957922"/>
    <w:rsid w:val="00960690"/>
    <w:rsid w:val="009619E8"/>
    <w:rsid w:val="00963C5B"/>
    <w:rsid w:val="0096462E"/>
    <w:rsid w:val="0096706F"/>
    <w:rsid w:val="009676F7"/>
    <w:rsid w:val="009708E6"/>
    <w:rsid w:val="00972A91"/>
    <w:rsid w:val="00973864"/>
    <w:rsid w:val="00973DA2"/>
    <w:rsid w:val="00975789"/>
    <w:rsid w:val="00980331"/>
    <w:rsid w:val="00981832"/>
    <w:rsid w:val="00981A94"/>
    <w:rsid w:val="00983EA3"/>
    <w:rsid w:val="00985AD5"/>
    <w:rsid w:val="00986169"/>
    <w:rsid w:val="009906F7"/>
    <w:rsid w:val="00990779"/>
    <w:rsid w:val="00990C7D"/>
    <w:rsid w:val="00991FE0"/>
    <w:rsid w:val="00993240"/>
    <w:rsid w:val="0099379B"/>
    <w:rsid w:val="009944CC"/>
    <w:rsid w:val="00995259"/>
    <w:rsid w:val="009957FC"/>
    <w:rsid w:val="0099582B"/>
    <w:rsid w:val="009962D0"/>
    <w:rsid w:val="00996B98"/>
    <w:rsid w:val="00996F41"/>
    <w:rsid w:val="009A110F"/>
    <w:rsid w:val="009A1C43"/>
    <w:rsid w:val="009A29D8"/>
    <w:rsid w:val="009A3056"/>
    <w:rsid w:val="009A71D2"/>
    <w:rsid w:val="009A725B"/>
    <w:rsid w:val="009A73E9"/>
    <w:rsid w:val="009A7FA5"/>
    <w:rsid w:val="009B2378"/>
    <w:rsid w:val="009B36FC"/>
    <w:rsid w:val="009B59BC"/>
    <w:rsid w:val="009B59E6"/>
    <w:rsid w:val="009B6915"/>
    <w:rsid w:val="009B7333"/>
    <w:rsid w:val="009C02A1"/>
    <w:rsid w:val="009C03CB"/>
    <w:rsid w:val="009C1F4F"/>
    <w:rsid w:val="009C2200"/>
    <w:rsid w:val="009C5484"/>
    <w:rsid w:val="009C661A"/>
    <w:rsid w:val="009D0405"/>
    <w:rsid w:val="009D22FA"/>
    <w:rsid w:val="009D4DD8"/>
    <w:rsid w:val="009D5D11"/>
    <w:rsid w:val="009E0A28"/>
    <w:rsid w:val="009E11DE"/>
    <w:rsid w:val="009E2317"/>
    <w:rsid w:val="009E2FDF"/>
    <w:rsid w:val="009E314C"/>
    <w:rsid w:val="009E3297"/>
    <w:rsid w:val="009E3959"/>
    <w:rsid w:val="009E4AB3"/>
    <w:rsid w:val="009E5692"/>
    <w:rsid w:val="009E6251"/>
    <w:rsid w:val="009F1330"/>
    <w:rsid w:val="009F2193"/>
    <w:rsid w:val="009F5B21"/>
    <w:rsid w:val="009F6872"/>
    <w:rsid w:val="009F73D3"/>
    <w:rsid w:val="009F775B"/>
    <w:rsid w:val="00A0046A"/>
    <w:rsid w:val="00A0270B"/>
    <w:rsid w:val="00A02AD1"/>
    <w:rsid w:val="00A06115"/>
    <w:rsid w:val="00A12193"/>
    <w:rsid w:val="00A1257C"/>
    <w:rsid w:val="00A136B0"/>
    <w:rsid w:val="00A148EA"/>
    <w:rsid w:val="00A213AF"/>
    <w:rsid w:val="00A21617"/>
    <w:rsid w:val="00A21CFC"/>
    <w:rsid w:val="00A22671"/>
    <w:rsid w:val="00A247C9"/>
    <w:rsid w:val="00A30250"/>
    <w:rsid w:val="00A321F7"/>
    <w:rsid w:val="00A32CEB"/>
    <w:rsid w:val="00A33ECF"/>
    <w:rsid w:val="00A35126"/>
    <w:rsid w:val="00A36438"/>
    <w:rsid w:val="00A442C0"/>
    <w:rsid w:val="00A44FB4"/>
    <w:rsid w:val="00A471C6"/>
    <w:rsid w:val="00A514D5"/>
    <w:rsid w:val="00A52372"/>
    <w:rsid w:val="00A53856"/>
    <w:rsid w:val="00A56618"/>
    <w:rsid w:val="00A575B2"/>
    <w:rsid w:val="00A60FD4"/>
    <w:rsid w:val="00A62F29"/>
    <w:rsid w:val="00A63FF4"/>
    <w:rsid w:val="00A64696"/>
    <w:rsid w:val="00A64E56"/>
    <w:rsid w:val="00A65BCC"/>
    <w:rsid w:val="00A6667F"/>
    <w:rsid w:val="00A666E5"/>
    <w:rsid w:val="00A67A46"/>
    <w:rsid w:val="00A67AED"/>
    <w:rsid w:val="00A72D46"/>
    <w:rsid w:val="00A73374"/>
    <w:rsid w:val="00A73BDC"/>
    <w:rsid w:val="00A73ED8"/>
    <w:rsid w:val="00A747AD"/>
    <w:rsid w:val="00A7603E"/>
    <w:rsid w:val="00A77AC8"/>
    <w:rsid w:val="00A80929"/>
    <w:rsid w:val="00A81246"/>
    <w:rsid w:val="00A81519"/>
    <w:rsid w:val="00A82B1B"/>
    <w:rsid w:val="00A83F00"/>
    <w:rsid w:val="00A857E8"/>
    <w:rsid w:val="00A85AE1"/>
    <w:rsid w:val="00A86A61"/>
    <w:rsid w:val="00A876D3"/>
    <w:rsid w:val="00A91286"/>
    <w:rsid w:val="00A95524"/>
    <w:rsid w:val="00A95D37"/>
    <w:rsid w:val="00A95F29"/>
    <w:rsid w:val="00A97FA5"/>
    <w:rsid w:val="00AA02C6"/>
    <w:rsid w:val="00AA1617"/>
    <w:rsid w:val="00AA19F7"/>
    <w:rsid w:val="00AA1F2F"/>
    <w:rsid w:val="00AA3801"/>
    <w:rsid w:val="00AA5061"/>
    <w:rsid w:val="00AA57B3"/>
    <w:rsid w:val="00AA6009"/>
    <w:rsid w:val="00AA6010"/>
    <w:rsid w:val="00AA681D"/>
    <w:rsid w:val="00AA7E38"/>
    <w:rsid w:val="00AB017C"/>
    <w:rsid w:val="00AB20D0"/>
    <w:rsid w:val="00AB4E9E"/>
    <w:rsid w:val="00AB57D5"/>
    <w:rsid w:val="00AB685A"/>
    <w:rsid w:val="00AC21A3"/>
    <w:rsid w:val="00AC4483"/>
    <w:rsid w:val="00AD04C5"/>
    <w:rsid w:val="00AD1543"/>
    <w:rsid w:val="00AD29A1"/>
    <w:rsid w:val="00AD2B04"/>
    <w:rsid w:val="00AD6EF0"/>
    <w:rsid w:val="00AD7DC8"/>
    <w:rsid w:val="00AE0F1E"/>
    <w:rsid w:val="00AE1E92"/>
    <w:rsid w:val="00AE2183"/>
    <w:rsid w:val="00AE2641"/>
    <w:rsid w:val="00AE303E"/>
    <w:rsid w:val="00AE4122"/>
    <w:rsid w:val="00AF30CF"/>
    <w:rsid w:val="00AF3F9A"/>
    <w:rsid w:val="00AF587B"/>
    <w:rsid w:val="00AF713B"/>
    <w:rsid w:val="00B005D4"/>
    <w:rsid w:val="00B012F6"/>
    <w:rsid w:val="00B0382D"/>
    <w:rsid w:val="00B06811"/>
    <w:rsid w:val="00B10F37"/>
    <w:rsid w:val="00B1399E"/>
    <w:rsid w:val="00B15400"/>
    <w:rsid w:val="00B169D7"/>
    <w:rsid w:val="00B2011F"/>
    <w:rsid w:val="00B20EA7"/>
    <w:rsid w:val="00B224F6"/>
    <w:rsid w:val="00B270AD"/>
    <w:rsid w:val="00B2738E"/>
    <w:rsid w:val="00B321F9"/>
    <w:rsid w:val="00B3244E"/>
    <w:rsid w:val="00B32CBD"/>
    <w:rsid w:val="00B33D58"/>
    <w:rsid w:val="00B3576F"/>
    <w:rsid w:val="00B369BE"/>
    <w:rsid w:val="00B4043A"/>
    <w:rsid w:val="00B41564"/>
    <w:rsid w:val="00B50B85"/>
    <w:rsid w:val="00B52DA7"/>
    <w:rsid w:val="00B52EA7"/>
    <w:rsid w:val="00B5356B"/>
    <w:rsid w:val="00B53F8E"/>
    <w:rsid w:val="00B559E3"/>
    <w:rsid w:val="00B5619E"/>
    <w:rsid w:val="00B561E5"/>
    <w:rsid w:val="00B56B9D"/>
    <w:rsid w:val="00B621DB"/>
    <w:rsid w:val="00B66C98"/>
    <w:rsid w:val="00B7072C"/>
    <w:rsid w:val="00B72D1E"/>
    <w:rsid w:val="00B7347B"/>
    <w:rsid w:val="00B73F6A"/>
    <w:rsid w:val="00B7450E"/>
    <w:rsid w:val="00B7535F"/>
    <w:rsid w:val="00B75E10"/>
    <w:rsid w:val="00B80A42"/>
    <w:rsid w:val="00B82641"/>
    <w:rsid w:val="00B82ED2"/>
    <w:rsid w:val="00B853DC"/>
    <w:rsid w:val="00B85A38"/>
    <w:rsid w:val="00B86306"/>
    <w:rsid w:val="00B865E2"/>
    <w:rsid w:val="00B86BB6"/>
    <w:rsid w:val="00B932E7"/>
    <w:rsid w:val="00B94438"/>
    <w:rsid w:val="00B95B9C"/>
    <w:rsid w:val="00B95C4D"/>
    <w:rsid w:val="00B9613A"/>
    <w:rsid w:val="00B96851"/>
    <w:rsid w:val="00B96E5C"/>
    <w:rsid w:val="00BA1469"/>
    <w:rsid w:val="00BA1F5F"/>
    <w:rsid w:val="00BA3852"/>
    <w:rsid w:val="00BA603F"/>
    <w:rsid w:val="00BA62F6"/>
    <w:rsid w:val="00BA6536"/>
    <w:rsid w:val="00BA779E"/>
    <w:rsid w:val="00BB2205"/>
    <w:rsid w:val="00BB260C"/>
    <w:rsid w:val="00BB2F88"/>
    <w:rsid w:val="00BB3EE1"/>
    <w:rsid w:val="00BB58B7"/>
    <w:rsid w:val="00BB5C0F"/>
    <w:rsid w:val="00BB5D78"/>
    <w:rsid w:val="00BB65F2"/>
    <w:rsid w:val="00BC1A08"/>
    <w:rsid w:val="00BC35C7"/>
    <w:rsid w:val="00BC48EC"/>
    <w:rsid w:val="00BC4ECE"/>
    <w:rsid w:val="00BD00C5"/>
    <w:rsid w:val="00BD198C"/>
    <w:rsid w:val="00BD1D83"/>
    <w:rsid w:val="00BD3CE2"/>
    <w:rsid w:val="00BE00F4"/>
    <w:rsid w:val="00BE07C9"/>
    <w:rsid w:val="00BE1D83"/>
    <w:rsid w:val="00BE20DE"/>
    <w:rsid w:val="00BE298D"/>
    <w:rsid w:val="00BE2A91"/>
    <w:rsid w:val="00BE4907"/>
    <w:rsid w:val="00BE4B17"/>
    <w:rsid w:val="00BE5103"/>
    <w:rsid w:val="00BE6DDA"/>
    <w:rsid w:val="00BF2503"/>
    <w:rsid w:val="00BF2CA2"/>
    <w:rsid w:val="00C0133B"/>
    <w:rsid w:val="00C042EC"/>
    <w:rsid w:val="00C04A2A"/>
    <w:rsid w:val="00C04DC4"/>
    <w:rsid w:val="00C06CFE"/>
    <w:rsid w:val="00C07C12"/>
    <w:rsid w:val="00C07DC4"/>
    <w:rsid w:val="00C1160A"/>
    <w:rsid w:val="00C1203F"/>
    <w:rsid w:val="00C12916"/>
    <w:rsid w:val="00C131A0"/>
    <w:rsid w:val="00C16AF5"/>
    <w:rsid w:val="00C211B3"/>
    <w:rsid w:val="00C219A8"/>
    <w:rsid w:val="00C2379A"/>
    <w:rsid w:val="00C26922"/>
    <w:rsid w:val="00C26B41"/>
    <w:rsid w:val="00C27568"/>
    <w:rsid w:val="00C2773B"/>
    <w:rsid w:val="00C30C9E"/>
    <w:rsid w:val="00C310E3"/>
    <w:rsid w:val="00C40634"/>
    <w:rsid w:val="00C449A0"/>
    <w:rsid w:val="00C4573D"/>
    <w:rsid w:val="00C4598C"/>
    <w:rsid w:val="00C45BC2"/>
    <w:rsid w:val="00C45EED"/>
    <w:rsid w:val="00C470BA"/>
    <w:rsid w:val="00C4715B"/>
    <w:rsid w:val="00C47CD1"/>
    <w:rsid w:val="00C51053"/>
    <w:rsid w:val="00C511ED"/>
    <w:rsid w:val="00C5507D"/>
    <w:rsid w:val="00C55FE7"/>
    <w:rsid w:val="00C560E1"/>
    <w:rsid w:val="00C56C05"/>
    <w:rsid w:val="00C56EB6"/>
    <w:rsid w:val="00C5724F"/>
    <w:rsid w:val="00C57EB7"/>
    <w:rsid w:val="00C61763"/>
    <w:rsid w:val="00C65D92"/>
    <w:rsid w:val="00C65F3E"/>
    <w:rsid w:val="00C7052C"/>
    <w:rsid w:val="00C70938"/>
    <w:rsid w:val="00C70C96"/>
    <w:rsid w:val="00C71FF1"/>
    <w:rsid w:val="00C75967"/>
    <w:rsid w:val="00C80203"/>
    <w:rsid w:val="00C8029B"/>
    <w:rsid w:val="00C804C1"/>
    <w:rsid w:val="00C80EA0"/>
    <w:rsid w:val="00C8105F"/>
    <w:rsid w:val="00C814DB"/>
    <w:rsid w:val="00C81DF8"/>
    <w:rsid w:val="00C82A18"/>
    <w:rsid w:val="00C84277"/>
    <w:rsid w:val="00C85A22"/>
    <w:rsid w:val="00C875BE"/>
    <w:rsid w:val="00C87BD6"/>
    <w:rsid w:val="00C90797"/>
    <w:rsid w:val="00C91419"/>
    <w:rsid w:val="00C916A7"/>
    <w:rsid w:val="00C92E62"/>
    <w:rsid w:val="00C93D96"/>
    <w:rsid w:val="00C93FA9"/>
    <w:rsid w:val="00C95AA1"/>
    <w:rsid w:val="00CA1B50"/>
    <w:rsid w:val="00CA2246"/>
    <w:rsid w:val="00CA2A5A"/>
    <w:rsid w:val="00CA2F12"/>
    <w:rsid w:val="00CA408A"/>
    <w:rsid w:val="00CA422B"/>
    <w:rsid w:val="00CA5BB3"/>
    <w:rsid w:val="00CA6992"/>
    <w:rsid w:val="00CA6A51"/>
    <w:rsid w:val="00CA7523"/>
    <w:rsid w:val="00CB03AC"/>
    <w:rsid w:val="00CB24AE"/>
    <w:rsid w:val="00CB4C7A"/>
    <w:rsid w:val="00CC180B"/>
    <w:rsid w:val="00CC330F"/>
    <w:rsid w:val="00CC3D8C"/>
    <w:rsid w:val="00CC4FC1"/>
    <w:rsid w:val="00CC55A4"/>
    <w:rsid w:val="00CC69AB"/>
    <w:rsid w:val="00CC7074"/>
    <w:rsid w:val="00CD1BF9"/>
    <w:rsid w:val="00CD2105"/>
    <w:rsid w:val="00CD35A9"/>
    <w:rsid w:val="00CD36D0"/>
    <w:rsid w:val="00CD4C5C"/>
    <w:rsid w:val="00CD7B99"/>
    <w:rsid w:val="00CD7E3D"/>
    <w:rsid w:val="00CD7F53"/>
    <w:rsid w:val="00CE046E"/>
    <w:rsid w:val="00CE1158"/>
    <w:rsid w:val="00CE14F6"/>
    <w:rsid w:val="00CE276D"/>
    <w:rsid w:val="00CE2D7C"/>
    <w:rsid w:val="00CE3F16"/>
    <w:rsid w:val="00CE52D9"/>
    <w:rsid w:val="00CE5A43"/>
    <w:rsid w:val="00CE5F50"/>
    <w:rsid w:val="00CE6000"/>
    <w:rsid w:val="00CF180E"/>
    <w:rsid w:val="00CF3D3C"/>
    <w:rsid w:val="00CF533F"/>
    <w:rsid w:val="00CF78D8"/>
    <w:rsid w:val="00D003DB"/>
    <w:rsid w:val="00D00E6B"/>
    <w:rsid w:val="00D015EA"/>
    <w:rsid w:val="00D02F1B"/>
    <w:rsid w:val="00D05423"/>
    <w:rsid w:val="00D10C4A"/>
    <w:rsid w:val="00D111E4"/>
    <w:rsid w:val="00D13E48"/>
    <w:rsid w:val="00D14DCF"/>
    <w:rsid w:val="00D15AAD"/>
    <w:rsid w:val="00D16BFD"/>
    <w:rsid w:val="00D16CA0"/>
    <w:rsid w:val="00D17FC9"/>
    <w:rsid w:val="00D2002E"/>
    <w:rsid w:val="00D2026A"/>
    <w:rsid w:val="00D215F5"/>
    <w:rsid w:val="00D2193B"/>
    <w:rsid w:val="00D21ABF"/>
    <w:rsid w:val="00D234B5"/>
    <w:rsid w:val="00D2773E"/>
    <w:rsid w:val="00D27B9C"/>
    <w:rsid w:val="00D33556"/>
    <w:rsid w:val="00D33AD2"/>
    <w:rsid w:val="00D34102"/>
    <w:rsid w:val="00D3456A"/>
    <w:rsid w:val="00D347DF"/>
    <w:rsid w:val="00D355A6"/>
    <w:rsid w:val="00D3566F"/>
    <w:rsid w:val="00D41212"/>
    <w:rsid w:val="00D4198B"/>
    <w:rsid w:val="00D435CE"/>
    <w:rsid w:val="00D43B5E"/>
    <w:rsid w:val="00D44625"/>
    <w:rsid w:val="00D44F45"/>
    <w:rsid w:val="00D46D3E"/>
    <w:rsid w:val="00D47161"/>
    <w:rsid w:val="00D47DC3"/>
    <w:rsid w:val="00D506A5"/>
    <w:rsid w:val="00D514F0"/>
    <w:rsid w:val="00D51FB8"/>
    <w:rsid w:val="00D52B92"/>
    <w:rsid w:val="00D5322E"/>
    <w:rsid w:val="00D53E67"/>
    <w:rsid w:val="00D55AFE"/>
    <w:rsid w:val="00D560A1"/>
    <w:rsid w:val="00D563B8"/>
    <w:rsid w:val="00D56F6D"/>
    <w:rsid w:val="00D5733A"/>
    <w:rsid w:val="00D57F4A"/>
    <w:rsid w:val="00D61012"/>
    <w:rsid w:val="00D63434"/>
    <w:rsid w:val="00D6524B"/>
    <w:rsid w:val="00D6650D"/>
    <w:rsid w:val="00D668AD"/>
    <w:rsid w:val="00D709D3"/>
    <w:rsid w:val="00D721D8"/>
    <w:rsid w:val="00D7434E"/>
    <w:rsid w:val="00D762EE"/>
    <w:rsid w:val="00D81EBC"/>
    <w:rsid w:val="00D83A0E"/>
    <w:rsid w:val="00D83AF1"/>
    <w:rsid w:val="00D83DC0"/>
    <w:rsid w:val="00D849D9"/>
    <w:rsid w:val="00D85165"/>
    <w:rsid w:val="00D86509"/>
    <w:rsid w:val="00D87C7E"/>
    <w:rsid w:val="00D87D68"/>
    <w:rsid w:val="00D916C2"/>
    <w:rsid w:val="00D92FDB"/>
    <w:rsid w:val="00D957AD"/>
    <w:rsid w:val="00D97084"/>
    <w:rsid w:val="00D97292"/>
    <w:rsid w:val="00D974FC"/>
    <w:rsid w:val="00D9753E"/>
    <w:rsid w:val="00D9779A"/>
    <w:rsid w:val="00D979DB"/>
    <w:rsid w:val="00DA1E9A"/>
    <w:rsid w:val="00DA320B"/>
    <w:rsid w:val="00DA4856"/>
    <w:rsid w:val="00DA5BEB"/>
    <w:rsid w:val="00DA6D30"/>
    <w:rsid w:val="00DB112D"/>
    <w:rsid w:val="00DB1191"/>
    <w:rsid w:val="00DB1CA0"/>
    <w:rsid w:val="00DB4B7F"/>
    <w:rsid w:val="00DB58D1"/>
    <w:rsid w:val="00DB6475"/>
    <w:rsid w:val="00DC0162"/>
    <w:rsid w:val="00DC02C4"/>
    <w:rsid w:val="00DC0A31"/>
    <w:rsid w:val="00DC0D48"/>
    <w:rsid w:val="00DC1E5E"/>
    <w:rsid w:val="00DC330F"/>
    <w:rsid w:val="00DC3A0C"/>
    <w:rsid w:val="00DC4639"/>
    <w:rsid w:val="00DC4E98"/>
    <w:rsid w:val="00DC59BE"/>
    <w:rsid w:val="00DC6478"/>
    <w:rsid w:val="00DC66CE"/>
    <w:rsid w:val="00DC678D"/>
    <w:rsid w:val="00DC736E"/>
    <w:rsid w:val="00DC79EB"/>
    <w:rsid w:val="00DD3D58"/>
    <w:rsid w:val="00DD65AE"/>
    <w:rsid w:val="00DD6C32"/>
    <w:rsid w:val="00DE18D0"/>
    <w:rsid w:val="00DE55C9"/>
    <w:rsid w:val="00DE7103"/>
    <w:rsid w:val="00DE78F1"/>
    <w:rsid w:val="00DF109E"/>
    <w:rsid w:val="00DF2FB4"/>
    <w:rsid w:val="00DF4D5A"/>
    <w:rsid w:val="00DF4E4C"/>
    <w:rsid w:val="00E01C45"/>
    <w:rsid w:val="00E01E74"/>
    <w:rsid w:val="00E03D76"/>
    <w:rsid w:val="00E07E47"/>
    <w:rsid w:val="00E11721"/>
    <w:rsid w:val="00E11B87"/>
    <w:rsid w:val="00E133F1"/>
    <w:rsid w:val="00E135EE"/>
    <w:rsid w:val="00E138D8"/>
    <w:rsid w:val="00E14CC2"/>
    <w:rsid w:val="00E154F3"/>
    <w:rsid w:val="00E172D2"/>
    <w:rsid w:val="00E20930"/>
    <w:rsid w:val="00E20A57"/>
    <w:rsid w:val="00E23A48"/>
    <w:rsid w:val="00E24426"/>
    <w:rsid w:val="00E258DB"/>
    <w:rsid w:val="00E26E64"/>
    <w:rsid w:val="00E30D29"/>
    <w:rsid w:val="00E31895"/>
    <w:rsid w:val="00E3304B"/>
    <w:rsid w:val="00E33885"/>
    <w:rsid w:val="00E3487E"/>
    <w:rsid w:val="00E36993"/>
    <w:rsid w:val="00E36FB3"/>
    <w:rsid w:val="00E37F71"/>
    <w:rsid w:val="00E42B97"/>
    <w:rsid w:val="00E42BEF"/>
    <w:rsid w:val="00E437AB"/>
    <w:rsid w:val="00E43B37"/>
    <w:rsid w:val="00E4732C"/>
    <w:rsid w:val="00E50B61"/>
    <w:rsid w:val="00E50CE2"/>
    <w:rsid w:val="00E53CA8"/>
    <w:rsid w:val="00E547FC"/>
    <w:rsid w:val="00E55228"/>
    <w:rsid w:val="00E560A8"/>
    <w:rsid w:val="00E563D6"/>
    <w:rsid w:val="00E56980"/>
    <w:rsid w:val="00E576D4"/>
    <w:rsid w:val="00E608E0"/>
    <w:rsid w:val="00E659B4"/>
    <w:rsid w:val="00E66A41"/>
    <w:rsid w:val="00E67CA1"/>
    <w:rsid w:val="00E67FC7"/>
    <w:rsid w:val="00E70107"/>
    <w:rsid w:val="00E72801"/>
    <w:rsid w:val="00E7496C"/>
    <w:rsid w:val="00E74C18"/>
    <w:rsid w:val="00E76712"/>
    <w:rsid w:val="00E76D61"/>
    <w:rsid w:val="00E7738F"/>
    <w:rsid w:val="00E838CF"/>
    <w:rsid w:val="00E843AA"/>
    <w:rsid w:val="00E848E5"/>
    <w:rsid w:val="00E84EE6"/>
    <w:rsid w:val="00E85760"/>
    <w:rsid w:val="00E860C5"/>
    <w:rsid w:val="00E864D7"/>
    <w:rsid w:val="00E87885"/>
    <w:rsid w:val="00E90DE0"/>
    <w:rsid w:val="00E9236E"/>
    <w:rsid w:val="00E959E5"/>
    <w:rsid w:val="00E959F4"/>
    <w:rsid w:val="00E978C6"/>
    <w:rsid w:val="00EA1D33"/>
    <w:rsid w:val="00EA47AD"/>
    <w:rsid w:val="00EA587B"/>
    <w:rsid w:val="00EA6507"/>
    <w:rsid w:val="00EB0A47"/>
    <w:rsid w:val="00EB173B"/>
    <w:rsid w:val="00EB425A"/>
    <w:rsid w:val="00EB474B"/>
    <w:rsid w:val="00EB55CE"/>
    <w:rsid w:val="00EB614A"/>
    <w:rsid w:val="00EB794D"/>
    <w:rsid w:val="00EB7DDB"/>
    <w:rsid w:val="00EC1FEE"/>
    <w:rsid w:val="00EC3BB6"/>
    <w:rsid w:val="00EC49BD"/>
    <w:rsid w:val="00EC7512"/>
    <w:rsid w:val="00EC799E"/>
    <w:rsid w:val="00ED26CA"/>
    <w:rsid w:val="00ED37E4"/>
    <w:rsid w:val="00ED3CD7"/>
    <w:rsid w:val="00ED5AC5"/>
    <w:rsid w:val="00ED5DDC"/>
    <w:rsid w:val="00ED636B"/>
    <w:rsid w:val="00ED6A25"/>
    <w:rsid w:val="00ED772B"/>
    <w:rsid w:val="00EE0993"/>
    <w:rsid w:val="00EE123A"/>
    <w:rsid w:val="00EE1CA2"/>
    <w:rsid w:val="00EE2B89"/>
    <w:rsid w:val="00EE428F"/>
    <w:rsid w:val="00EE5575"/>
    <w:rsid w:val="00EE6F35"/>
    <w:rsid w:val="00EE70BC"/>
    <w:rsid w:val="00EE73A2"/>
    <w:rsid w:val="00EE763C"/>
    <w:rsid w:val="00EE77F9"/>
    <w:rsid w:val="00EF154F"/>
    <w:rsid w:val="00EF2907"/>
    <w:rsid w:val="00EF56BB"/>
    <w:rsid w:val="00EF57F8"/>
    <w:rsid w:val="00EF64C3"/>
    <w:rsid w:val="00EF6CA3"/>
    <w:rsid w:val="00EF7C5F"/>
    <w:rsid w:val="00F00306"/>
    <w:rsid w:val="00F004E2"/>
    <w:rsid w:val="00F022AC"/>
    <w:rsid w:val="00F02816"/>
    <w:rsid w:val="00F037CF"/>
    <w:rsid w:val="00F044D8"/>
    <w:rsid w:val="00F044FC"/>
    <w:rsid w:val="00F05751"/>
    <w:rsid w:val="00F0661B"/>
    <w:rsid w:val="00F06D3F"/>
    <w:rsid w:val="00F0795A"/>
    <w:rsid w:val="00F07D03"/>
    <w:rsid w:val="00F139B6"/>
    <w:rsid w:val="00F14B83"/>
    <w:rsid w:val="00F153BC"/>
    <w:rsid w:val="00F15F3D"/>
    <w:rsid w:val="00F17435"/>
    <w:rsid w:val="00F17B28"/>
    <w:rsid w:val="00F20A22"/>
    <w:rsid w:val="00F219E6"/>
    <w:rsid w:val="00F21AA6"/>
    <w:rsid w:val="00F21F7F"/>
    <w:rsid w:val="00F24F78"/>
    <w:rsid w:val="00F2504B"/>
    <w:rsid w:val="00F2613D"/>
    <w:rsid w:val="00F27A8E"/>
    <w:rsid w:val="00F27B18"/>
    <w:rsid w:val="00F30F7D"/>
    <w:rsid w:val="00F340B8"/>
    <w:rsid w:val="00F34B7E"/>
    <w:rsid w:val="00F3758D"/>
    <w:rsid w:val="00F37729"/>
    <w:rsid w:val="00F405C8"/>
    <w:rsid w:val="00F433E5"/>
    <w:rsid w:val="00F44F17"/>
    <w:rsid w:val="00F508D6"/>
    <w:rsid w:val="00F51097"/>
    <w:rsid w:val="00F512A5"/>
    <w:rsid w:val="00F517F3"/>
    <w:rsid w:val="00F52653"/>
    <w:rsid w:val="00F530E9"/>
    <w:rsid w:val="00F53CAC"/>
    <w:rsid w:val="00F5465D"/>
    <w:rsid w:val="00F54D39"/>
    <w:rsid w:val="00F5533B"/>
    <w:rsid w:val="00F5590F"/>
    <w:rsid w:val="00F55F5E"/>
    <w:rsid w:val="00F56760"/>
    <w:rsid w:val="00F60E54"/>
    <w:rsid w:val="00F627B5"/>
    <w:rsid w:val="00F62D2C"/>
    <w:rsid w:val="00F63BB6"/>
    <w:rsid w:val="00F64063"/>
    <w:rsid w:val="00F64806"/>
    <w:rsid w:val="00F664DE"/>
    <w:rsid w:val="00F66579"/>
    <w:rsid w:val="00F70F1B"/>
    <w:rsid w:val="00F71E27"/>
    <w:rsid w:val="00F72140"/>
    <w:rsid w:val="00F72871"/>
    <w:rsid w:val="00F7437B"/>
    <w:rsid w:val="00F74384"/>
    <w:rsid w:val="00F75F92"/>
    <w:rsid w:val="00F813C6"/>
    <w:rsid w:val="00F85F43"/>
    <w:rsid w:val="00F906E7"/>
    <w:rsid w:val="00F92431"/>
    <w:rsid w:val="00F92B2D"/>
    <w:rsid w:val="00F92CF2"/>
    <w:rsid w:val="00F9317F"/>
    <w:rsid w:val="00F940BE"/>
    <w:rsid w:val="00F94680"/>
    <w:rsid w:val="00F9552D"/>
    <w:rsid w:val="00F97235"/>
    <w:rsid w:val="00FA18BD"/>
    <w:rsid w:val="00FA20B6"/>
    <w:rsid w:val="00FA3A2D"/>
    <w:rsid w:val="00FA3F07"/>
    <w:rsid w:val="00FB04CD"/>
    <w:rsid w:val="00FB0646"/>
    <w:rsid w:val="00FB0CE8"/>
    <w:rsid w:val="00FB0F97"/>
    <w:rsid w:val="00FB212F"/>
    <w:rsid w:val="00FB2726"/>
    <w:rsid w:val="00FB5115"/>
    <w:rsid w:val="00FB7C14"/>
    <w:rsid w:val="00FC0F6A"/>
    <w:rsid w:val="00FC192D"/>
    <w:rsid w:val="00FC33D8"/>
    <w:rsid w:val="00FC3DE9"/>
    <w:rsid w:val="00FC43CD"/>
    <w:rsid w:val="00FC5760"/>
    <w:rsid w:val="00FC7DAE"/>
    <w:rsid w:val="00FD02A8"/>
    <w:rsid w:val="00FD1EB5"/>
    <w:rsid w:val="00FD659A"/>
    <w:rsid w:val="00FD6726"/>
    <w:rsid w:val="00FD6B9D"/>
    <w:rsid w:val="00FE0090"/>
    <w:rsid w:val="00FE2534"/>
    <w:rsid w:val="00FE2B1A"/>
    <w:rsid w:val="00FE43C8"/>
    <w:rsid w:val="00FE4BE1"/>
    <w:rsid w:val="00FE4EA7"/>
    <w:rsid w:val="00FE5212"/>
    <w:rsid w:val="00FE5E22"/>
    <w:rsid w:val="00FE728E"/>
    <w:rsid w:val="00FE7625"/>
    <w:rsid w:val="00FE7D5E"/>
    <w:rsid w:val="00FE7F8A"/>
    <w:rsid w:val="00FF0023"/>
    <w:rsid w:val="00FF012A"/>
    <w:rsid w:val="00FF0EBD"/>
    <w:rsid w:val="00FF1747"/>
    <w:rsid w:val="00FF2096"/>
    <w:rsid w:val="00FF2EB5"/>
    <w:rsid w:val="00FF3E41"/>
    <w:rsid w:val="00FF461C"/>
    <w:rsid w:val="00FF4F71"/>
    <w:rsid w:val="00FF5771"/>
    <w:rsid w:val="00FF5ABE"/>
    <w:rsid w:val="00FF5CF2"/>
    <w:rsid w:val="00FF6A8D"/>
    <w:rsid w:val="00FF7009"/>
    <w:rsid w:val="00FF7D7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F3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4FC"/>
    <w:pPr>
      <w:spacing w:after="0" w:line="240" w:lineRule="auto"/>
    </w:pPr>
    <w:rPr>
      <w:rFonts w:eastAsia="Times New Roman" w:cs="Times New Roman"/>
      <w:szCs w:val="24"/>
    </w:rPr>
  </w:style>
  <w:style w:type="paragraph" w:styleId="Heading3">
    <w:name w:val="heading 3"/>
    <w:basedOn w:val="Normal"/>
    <w:next w:val="Normal"/>
    <w:link w:val="Heading3Char"/>
    <w:uiPriority w:val="9"/>
    <w:semiHidden/>
    <w:unhideWhenUsed/>
    <w:qFormat/>
    <w:rsid w:val="00222E7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974FC"/>
    <w:pPr>
      <w:tabs>
        <w:tab w:val="center" w:pos="4153"/>
        <w:tab w:val="right" w:pos="8306"/>
      </w:tabs>
    </w:pPr>
  </w:style>
  <w:style w:type="character" w:customStyle="1" w:styleId="FooterChar">
    <w:name w:val="Footer Char"/>
    <w:basedOn w:val="DefaultParagraphFont"/>
    <w:link w:val="Footer"/>
    <w:uiPriority w:val="99"/>
    <w:rsid w:val="00D974FC"/>
    <w:rPr>
      <w:rFonts w:eastAsia="Times New Roman" w:cs="Times New Roman"/>
      <w:szCs w:val="24"/>
    </w:rPr>
  </w:style>
  <w:style w:type="character" w:styleId="PageNumber">
    <w:name w:val="page number"/>
    <w:basedOn w:val="DefaultParagraphFont"/>
    <w:rsid w:val="00D974FC"/>
  </w:style>
  <w:style w:type="paragraph" w:styleId="BodyText2">
    <w:name w:val="Body Text 2"/>
    <w:basedOn w:val="Normal"/>
    <w:link w:val="BodyText2Char"/>
    <w:rsid w:val="00D974FC"/>
    <w:pPr>
      <w:jc w:val="right"/>
    </w:pPr>
    <w:rPr>
      <w:rFonts w:ascii="Garamond" w:hAnsi="Garamond"/>
      <w:sz w:val="28"/>
      <w:szCs w:val="28"/>
    </w:rPr>
  </w:style>
  <w:style w:type="character" w:customStyle="1" w:styleId="BodyText2Char">
    <w:name w:val="Body Text 2 Char"/>
    <w:basedOn w:val="DefaultParagraphFont"/>
    <w:link w:val="BodyText2"/>
    <w:rsid w:val="00D974FC"/>
    <w:rPr>
      <w:rFonts w:ascii="Garamond" w:eastAsia="Times New Roman" w:hAnsi="Garamond" w:cs="Times New Roman"/>
      <w:sz w:val="28"/>
      <w:szCs w:val="28"/>
    </w:rPr>
  </w:style>
  <w:style w:type="paragraph" w:styleId="Header">
    <w:name w:val="header"/>
    <w:basedOn w:val="Normal"/>
    <w:link w:val="HeaderChar"/>
    <w:rsid w:val="00D974FC"/>
    <w:pPr>
      <w:tabs>
        <w:tab w:val="center" w:pos="4153"/>
        <w:tab w:val="right" w:pos="8306"/>
      </w:tabs>
    </w:pPr>
  </w:style>
  <w:style w:type="character" w:customStyle="1" w:styleId="HeaderChar">
    <w:name w:val="Header Char"/>
    <w:basedOn w:val="DefaultParagraphFont"/>
    <w:link w:val="Header"/>
    <w:rsid w:val="00D974FC"/>
    <w:rPr>
      <w:rFonts w:eastAsia="Times New Roman" w:cs="Times New Roman"/>
      <w:szCs w:val="24"/>
    </w:rPr>
  </w:style>
  <w:style w:type="paragraph" w:styleId="NoSpacing">
    <w:name w:val="No Spacing"/>
    <w:uiPriority w:val="1"/>
    <w:qFormat/>
    <w:rsid w:val="00C84277"/>
    <w:pPr>
      <w:spacing w:after="0" w:line="240" w:lineRule="auto"/>
    </w:pPr>
    <w:rPr>
      <w:rFonts w:ascii="Calibri" w:eastAsia="Times New Roman" w:hAnsi="Calibri" w:cs="Times New Roman"/>
      <w:sz w:val="20"/>
      <w:szCs w:val="20"/>
      <w:lang w:val="en-US"/>
    </w:rPr>
  </w:style>
  <w:style w:type="paragraph" w:styleId="ListParagraph">
    <w:name w:val="List Paragraph"/>
    <w:basedOn w:val="Normal"/>
    <w:uiPriority w:val="34"/>
    <w:qFormat/>
    <w:rsid w:val="006727C7"/>
    <w:pPr>
      <w:ind w:left="720"/>
      <w:contextualSpacing/>
    </w:pPr>
  </w:style>
  <w:style w:type="character" w:styleId="Hyperlink">
    <w:name w:val="Hyperlink"/>
    <w:basedOn w:val="DefaultParagraphFont"/>
    <w:uiPriority w:val="99"/>
    <w:unhideWhenUsed/>
    <w:rsid w:val="00BE298D"/>
    <w:rPr>
      <w:color w:val="0563C1" w:themeColor="hyperlink"/>
      <w:u w:val="single"/>
    </w:rPr>
  </w:style>
  <w:style w:type="character" w:styleId="UnresolvedMention">
    <w:name w:val="Unresolved Mention"/>
    <w:basedOn w:val="DefaultParagraphFont"/>
    <w:uiPriority w:val="99"/>
    <w:semiHidden/>
    <w:unhideWhenUsed/>
    <w:rsid w:val="00BE298D"/>
    <w:rPr>
      <w:color w:val="605E5C"/>
      <w:shd w:val="clear" w:color="auto" w:fill="E1DFDD"/>
    </w:rPr>
  </w:style>
  <w:style w:type="paragraph" w:styleId="ListBullet">
    <w:name w:val="List Bullet"/>
    <w:basedOn w:val="Normal"/>
    <w:uiPriority w:val="99"/>
    <w:unhideWhenUsed/>
    <w:rsid w:val="00C26B41"/>
    <w:pPr>
      <w:numPr>
        <w:numId w:val="3"/>
      </w:numPr>
      <w:contextualSpacing/>
    </w:pPr>
  </w:style>
  <w:style w:type="character" w:customStyle="1" w:styleId="Heading3Char">
    <w:name w:val="Heading 3 Char"/>
    <w:basedOn w:val="DefaultParagraphFont"/>
    <w:link w:val="Heading3"/>
    <w:uiPriority w:val="9"/>
    <w:semiHidden/>
    <w:rsid w:val="00222E79"/>
    <w:rPr>
      <w:rFonts w:asciiTheme="majorHAnsi" w:eastAsiaTheme="majorEastAsia" w:hAnsiTheme="majorHAnsi" w:cstheme="majorBidi"/>
      <w:color w:val="1F3763" w:themeColor="accent1" w:themeShade="7F"/>
      <w:szCs w:val="24"/>
    </w:rPr>
  </w:style>
  <w:style w:type="paragraph" w:styleId="FootnoteText">
    <w:name w:val="footnote text"/>
    <w:aliases w:val="Footnote Text1,Char Char Char1,Char1,Char Char Char Char Char1,Char Char Char Char Char Char Char,Char Char Char Char Char Char Char Char Char,Char Char Char Char Char Char Char C Char,Footnote Text Char2 Char,Footnote,Footnote Char,Znak"/>
    <w:basedOn w:val="Normal"/>
    <w:link w:val="FootnoteTextChar"/>
    <w:uiPriority w:val="99"/>
    <w:unhideWhenUsed/>
    <w:qFormat/>
    <w:rsid w:val="00C71FF1"/>
    <w:pPr>
      <w:jc w:val="both"/>
    </w:pPr>
    <w:rPr>
      <w:rFonts w:eastAsiaTheme="minorHAnsi" w:cstheme="minorBidi"/>
      <w:sz w:val="20"/>
      <w:szCs w:val="20"/>
    </w:rPr>
  </w:style>
  <w:style w:type="character" w:customStyle="1" w:styleId="FootnoteTextChar">
    <w:name w:val="Footnote Text Char"/>
    <w:aliases w:val="Footnote Text1 Char,Char Char Char1 Char,Char1 Char,Char Char Char Char Char1 Char,Char Char Char Char Char Char Char Char,Char Char Char Char Char Char Char Char Char Char,Char Char Char Char Char Char Char C Char Char,Footnote Char1"/>
    <w:basedOn w:val="DefaultParagraphFont"/>
    <w:link w:val="FootnoteText"/>
    <w:uiPriority w:val="99"/>
    <w:rsid w:val="00C71FF1"/>
    <w:rPr>
      <w:sz w:val="20"/>
      <w:szCs w:val="20"/>
    </w:rPr>
  </w:style>
  <w:style w:type="character" w:styleId="FootnoteReference">
    <w:name w:val="footnote reference"/>
    <w:aliases w:val="Footnote Reference Number,Footnote symbol,Footnote Refernece,Footnote Reference Superscript,fr,ESPON Footnote No,ftref,Odwołanie przypisu,BVI fnr,Footnotes refss,SUPERS,Ref,de nota al pie,-E Fußnotenzeichen,Footnote reference number,E"/>
    <w:basedOn w:val="DefaultParagraphFont"/>
    <w:uiPriority w:val="99"/>
    <w:unhideWhenUsed/>
    <w:qFormat/>
    <w:rsid w:val="00C71FF1"/>
    <w:rPr>
      <w:vertAlign w:val="superscript"/>
    </w:rPr>
  </w:style>
  <w:style w:type="character" w:styleId="CommentReference">
    <w:name w:val="annotation reference"/>
    <w:basedOn w:val="DefaultParagraphFont"/>
    <w:uiPriority w:val="99"/>
    <w:semiHidden/>
    <w:unhideWhenUsed/>
    <w:rsid w:val="008858E6"/>
    <w:rPr>
      <w:sz w:val="16"/>
      <w:szCs w:val="16"/>
    </w:rPr>
  </w:style>
  <w:style w:type="paragraph" w:styleId="CommentText">
    <w:name w:val="annotation text"/>
    <w:basedOn w:val="Normal"/>
    <w:link w:val="CommentTextChar"/>
    <w:uiPriority w:val="99"/>
    <w:unhideWhenUsed/>
    <w:rsid w:val="008858E6"/>
    <w:rPr>
      <w:sz w:val="20"/>
      <w:szCs w:val="20"/>
    </w:rPr>
  </w:style>
  <w:style w:type="character" w:customStyle="1" w:styleId="CommentTextChar">
    <w:name w:val="Comment Text Char"/>
    <w:basedOn w:val="DefaultParagraphFont"/>
    <w:link w:val="CommentText"/>
    <w:uiPriority w:val="99"/>
    <w:rsid w:val="008858E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58E6"/>
    <w:rPr>
      <w:b/>
      <w:bCs/>
    </w:rPr>
  </w:style>
  <w:style w:type="character" w:customStyle="1" w:styleId="CommentSubjectChar">
    <w:name w:val="Comment Subject Char"/>
    <w:basedOn w:val="CommentTextChar"/>
    <w:link w:val="CommentSubject"/>
    <w:uiPriority w:val="99"/>
    <w:semiHidden/>
    <w:rsid w:val="008858E6"/>
    <w:rPr>
      <w:rFonts w:eastAsia="Times New Roman" w:cs="Times New Roman"/>
      <w:b/>
      <w:bCs/>
      <w:sz w:val="20"/>
      <w:szCs w:val="20"/>
    </w:rPr>
  </w:style>
  <w:style w:type="paragraph" w:styleId="Revision">
    <w:name w:val="Revision"/>
    <w:hidden/>
    <w:uiPriority w:val="99"/>
    <w:semiHidden/>
    <w:rsid w:val="00F004E2"/>
    <w:pPr>
      <w:spacing w:after="0"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51643">
      <w:bodyDiv w:val="1"/>
      <w:marLeft w:val="0"/>
      <w:marRight w:val="0"/>
      <w:marTop w:val="0"/>
      <w:marBottom w:val="0"/>
      <w:divBdr>
        <w:top w:val="none" w:sz="0" w:space="0" w:color="auto"/>
        <w:left w:val="none" w:sz="0" w:space="0" w:color="auto"/>
        <w:bottom w:val="none" w:sz="0" w:space="0" w:color="auto"/>
        <w:right w:val="none" w:sz="0" w:space="0" w:color="auto"/>
      </w:divBdr>
    </w:div>
    <w:div w:id="535234054">
      <w:bodyDiv w:val="1"/>
      <w:marLeft w:val="0"/>
      <w:marRight w:val="0"/>
      <w:marTop w:val="0"/>
      <w:marBottom w:val="0"/>
      <w:divBdr>
        <w:top w:val="none" w:sz="0" w:space="0" w:color="auto"/>
        <w:left w:val="none" w:sz="0" w:space="0" w:color="auto"/>
        <w:bottom w:val="none" w:sz="0" w:space="0" w:color="auto"/>
        <w:right w:val="none" w:sz="0" w:space="0" w:color="auto"/>
      </w:divBdr>
    </w:div>
    <w:div w:id="626590120">
      <w:bodyDiv w:val="1"/>
      <w:marLeft w:val="0"/>
      <w:marRight w:val="0"/>
      <w:marTop w:val="0"/>
      <w:marBottom w:val="0"/>
      <w:divBdr>
        <w:top w:val="none" w:sz="0" w:space="0" w:color="auto"/>
        <w:left w:val="none" w:sz="0" w:space="0" w:color="auto"/>
        <w:bottom w:val="none" w:sz="0" w:space="0" w:color="auto"/>
        <w:right w:val="none" w:sz="0" w:space="0" w:color="auto"/>
      </w:divBdr>
    </w:div>
    <w:div w:id="659188669">
      <w:bodyDiv w:val="1"/>
      <w:marLeft w:val="0"/>
      <w:marRight w:val="0"/>
      <w:marTop w:val="0"/>
      <w:marBottom w:val="0"/>
      <w:divBdr>
        <w:top w:val="none" w:sz="0" w:space="0" w:color="auto"/>
        <w:left w:val="none" w:sz="0" w:space="0" w:color="auto"/>
        <w:bottom w:val="none" w:sz="0" w:space="0" w:color="auto"/>
        <w:right w:val="none" w:sz="0" w:space="0" w:color="auto"/>
      </w:divBdr>
    </w:div>
    <w:div w:id="667908093">
      <w:bodyDiv w:val="1"/>
      <w:marLeft w:val="0"/>
      <w:marRight w:val="0"/>
      <w:marTop w:val="0"/>
      <w:marBottom w:val="0"/>
      <w:divBdr>
        <w:top w:val="none" w:sz="0" w:space="0" w:color="auto"/>
        <w:left w:val="none" w:sz="0" w:space="0" w:color="auto"/>
        <w:bottom w:val="none" w:sz="0" w:space="0" w:color="auto"/>
        <w:right w:val="none" w:sz="0" w:space="0" w:color="auto"/>
      </w:divBdr>
    </w:div>
    <w:div w:id="754978297">
      <w:bodyDiv w:val="1"/>
      <w:marLeft w:val="0"/>
      <w:marRight w:val="0"/>
      <w:marTop w:val="0"/>
      <w:marBottom w:val="0"/>
      <w:divBdr>
        <w:top w:val="none" w:sz="0" w:space="0" w:color="auto"/>
        <w:left w:val="none" w:sz="0" w:space="0" w:color="auto"/>
        <w:bottom w:val="none" w:sz="0" w:space="0" w:color="auto"/>
        <w:right w:val="none" w:sz="0" w:space="0" w:color="auto"/>
      </w:divBdr>
    </w:div>
    <w:div w:id="1684279464">
      <w:bodyDiv w:val="1"/>
      <w:marLeft w:val="0"/>
      <w:marRight w:val="0"/>
      <w:marTop w:val="0"/>
      <w:marBottom w:val="0"/>
      <w:divBdr>
        <w:top w:val="none" w:sz="0" w:space="0" w:color="auto"/>
        <w:left w:val="none" w:sz="0" w:space="0" w:color="auto"/>
        <w:bottom w:val="none" w:sz="0" w:space="0" w:color="auto"/>
        <w:right w:val="none" w:sz="0" w:space="0" w:color="auto"/>
      </w:divBdr>
    </w:div>
    <w:div w:id="180322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a864fd72-e907-4142-9c0e-ba9f008df574" TargetMode="External"/><Relationship Id="rId13" Type="http://schemas.openxmlformats.org/officeDocument/2006/relationships/hyperlink" Target="https://tis.ta.gov.lv/tisreal?Form=STAT_PROC_ENTER&amp;task=edit&amp;procid=79953209&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21%26procnum%3D320%26sort%3D1%26liststep%3D10%26%3DPar%25C4%2581d%25C4%25ABt%26plparam1%3Dlist%26pljmimetype%3D1%26%3DIzdruk%25C4%2581t%26%3DAtv%25C4%2593rt" TargetMode="External"/><Relationship Id="rId18" Type="http://schemas.openxmlformats.org/officeDocument/2006/relationships/hyperlink" Target="https://tis.ta.gov.lv/tisreal?Form=STAT_PROC_ENTER&amp;task=edit&amp;procid=70764092&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18%26procnum%3D1341%26sort%3D1%26liststep%3D10%26%3DPar%25C4%2581d%25C4%25ABt%26plparam1%3Dlist%26pljmimetype%3D1%26%3DIzdruk%25C4%2581t%26%3DAtv%25C4%2593r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is.ta.gov.lv/tisreal?Form=STAT_PROC_ENTER&amp;task=edit&amp;procid=66310765&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18%26procnum%3D266%26sort%3D1%26liststep%3D10%26%3DPar%25C4%2581d%25C4%25ABt%26plparam1%3Dlist%26pljmimetype%3D1%26%3DIzdruk%25C4%2581t%26%3DAtv%25C4%2593rt%26%3DAtv%25C4%2593rt" TargetMode="External"/><Relationship Id="rId17" Type="http://schemas.openxmlformats.org/officeDocument/2006/relationships/hyperlink" Target="https://tis.ta.gov.lv/tisreal?Form=STAT_PROC_ENTER&amp;task=edit&amp;procid=70367998&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18%26procnum%3D1167%26sort%3D1%26liststep%3D10%26%3DPar%25C4%2581d%25C4%25ABt%26plparam1%3Dlist%26pljmimetype%3D1%26%3DIzdruk%25C4%2581t%26%3DAtv%25C4%2593rt" TargetMode="External"/><Relationship Id="rId2" Type="http://schemas.openxmlformats.org/officeDocument/2006/relationships/numbering" Target="numbering.xml"/><Relationship Id="rId16" Type="http://schemas.openxmlformats.org/officeDocument/2006/relationships/hyperlink" Target="https://tis.ta.gov.lv/tisreal?Form=STAT_PROC_ENTER&amp;task=edit&amp;procid=67836417&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17%26procnum%3D1695%26sort%3D1%26liststep%3D10%26%3DPar%25C4%2581d%25C4%25ABt%26plparam1%3Dlist%26pljmimetype%3D1%26%3DIzdruk%25C4%2581t%26%3DAtv%25C4%2593r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s.ta.gov.lv/tisreal?Form=STAT_PROC_ENTER&amp;task=edit&amp;procid=91807513&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24%26procnum%3D113%26sort%3D1%26liststep%3D10%26%3DPar%25C4%2581d%25C4%25ABt%26plparam1%3Dlist%26pljmimetype%3D1%26%3DIzdruk%25C4%2581t" TargetMode="External"/><Relationship Id="rId5" Type="http://schemas.openxmlformats.org/officeDocument/2006/relationships/webSettings" Target="webSettings.xml"/><Relationship Id="rId15" Type="http://schemas.openxmlformats.org/officeDocument/2006/relationships/hyperlink" Target="https://tis.ta.gov.lv/tisreal?Form=STAT_PROC_ENTER&amp;task=edit&amp;procid=63511330&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17%26procnum%3D381%26sort%3D1%26liststep%3D10%26%3DPar%25C4%2581d%25C4%25ABt%26plparam1%3Dlist%26pljmimetype%3D1%26%3DIzdruk%25C4%2581t" TargetMode="External"/><Relationship Id="rId10" Type="http://schemas.openxmlformats.org/officeDocument/2006/relationships/hyperlink" Target="https://tis.ta.gov.lv/tisreal?Form=STAT_PROC_ENTER&amp;task=edit&amp;procid=66310765&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18%26procnum%3D266%26sort%3D1%26liststep%3D10%26%3DPar%25C4%2581d%25C4%25ABt%26plparam1%3Dlist%26pljmimetype%3D1%26%3DIzdruk%25C4%2581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is.ta.gov.lv/tisreal?Form=STAT_PROC_ENTER&amp;task=edit&amp;procid=72447842&amp;topmenuid=226&amp;stack=https%3A//tis.ta.gov.lv/tisreal%3F%26AjaxB%3D1%26tablepage%3D2%26Form%3DregProcListNew%26topmenuid%3D226%26liststart%3D1%26jformat%3D1%26jtype%3D14%26extseek%3D1%26DocType%3D0%26stack%3Dhttps%25253A//tis.ta.gov.lv/tisreal%25253FForm%25253DTISBLANK%26objsubtype%3D-1%26%3D%25C5%25A0odien%26%3D%25C5%25A0oned%25C4%2593%25C4%25BC%26%3D%25C5%25A0om%25C4%2593nes%26activeyear%3D2020%26procnum%3D93%26sort%3D1%26liststep%3D10%26%3DPar%25C4%2581d%25C4%25ABt%26plparam1%3Dlist%26pljmimetype%3D1%26%3DIzdruk%25C4%2581t%26%3DAtv%25C4%2593rt%26%3DAtv%25C4%2593rt%26%3DAtv%25C4%2593rt%26%3DAtv%25C4%2593rt%26%3DAtv%25C4%2593rt%26%3DAtv%25C4%2593rt%26%3DAtv%25C4%2593rt%26%3DAtv%25C4%2593rt%26%3DAtv%25C4%2593rt%26%3DAtv%25C4%2593rt" TargetMode="External"/><Relationship Id="rId14" Type="http://schemas.openxmlformats.org/officeDocument/2006/relationships/hyperlink" Target="https://tis.ta.gov.lv/tisreal?Form=STAT_PROC_ENTER&amp;task=edit&amp;procid=80766993&amp;topmenuid=226&amp;stack=https%3A//tis.ta.gov.lv/tisreal%3F%26AjaxB%3D1%26tablepage%3D2%26Form%3DregProcListNew%26topmenuid%3D226%26liststart%3D1%26jformat%3D1%26jtype%3D14%26extseek%3D1%26DocType%3D0%26stack%3Dhttps%25253A//tis.ta.gov.lv/tisreal%25253FForm%25253DTISBLANK%26objsubtype%3D-1%26%3D%25C5%25A0odien%26%3D%25C5%25A0oned%25C4%2593%25C4%25BC%26%3D%25C5%25A0om%25C4%2593nes%26activeyear%3D2022%26procnum%3D109%26sort%3D1%26liststep%3D10%26%3DPar%25C4%2581d%25C4%25ABt%26plparam1%3Dlist%26pljmimetype%3D1%26%3DIzdruk%25C4%2581t%26%3DAtv%25C4%2593rt%26%3DAtv%25C4%2593rt%26%3DAtv%25C4%2593rt%26%3DAtv%25C4%2593rt%26%3DAtv%25C4%2593rt%26%3DAtv%25C4%2593rt%26%3DAtv%25C4%2593rt%26%3DAtv%25C4%2593rt%26%3DAtv%25C4%2593rt%26%3DAtv%25C4%2593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DC319-60CB-4C3B-B432-56BCC3630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38709</Words>
  <Characters>22065</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2026-03-04T10:20:00Z</dcterms:created>
  <dcterms:modified xsi:type="dcterms:W3CDTF">2026-03-04T12:04:00Z</dcterms:modified>
</cp:coreProperties>
</file>