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917A4" w14:textId="7469F260" w:rsidR="00110E65" w:rsidRPr="00242D9E" w:rsidRDefault="00242D9E" w:rsidP="00242D9E">
      <w:pPr>
        <w:spacing w:after="0" w:line="276" w:lineRule="auto"/>
        <w:ind w:right="0" w:firstLine="0"/>
        <w:rPr>
          <w:rFonts w:asciiTheme="majorBidi" w:hAnsiTheme="majorBidi" w:cstheme="majorBidi"/>
          <w:b/>
          <w:bCs/>
          <w:szCs w:val="24"/>
        </w:rPr>
      </w:pPr>
      <w:r w:rsidRPr="00242D9E">
        <w:rPr>
          <w:rFonts w:asciiTheme="majorBidi" w:hAnsiTheme="majorBidi" w:cstheme="majorBidi"/>
          <w:b/>
          <w:bCs/>
          <w:szCs w:val="24"/>
        </w:rPr>
        <w:t>Nepamatota tiesvedības apturēšana prasībā par pārdzīvojušā laulātā mantas daļas nodalīšanu no laulāto kopīgās mantas iekams nav izšķirta lieta, kurā apstrīdēts mantojuma atstājēja</w:t>
      </w:r>
      <w:r w:rsidRPr="00242D9E">
        <w:rPr>
          <w:rFonts w:asciiTheme="majorBidi" w:hAnsiTheme="majorBidi" w:cstheme="majorBidi"/>
          <w:b/>
          <w:bCs/>
          <w:szCs w:val="24"/>
        </w:rPr>
        <w:t xml:space="preserve"> testaments</w:t>
      </w:r>
    </w:p>
    <w:p w14:paraId="1301B3E9" w14:textId="77777777" w:rsidR="00242D9E" w:rsidRPr="00242D9E" w:rsidRDefault="00242D9E" w:rsidP="00242D9E">
      <w:pPr>
        <w:spacing w:after="0" w:line="276" w:lineRule="auto"/>
        <w:ind w:right="0" w:firstLine="0"/>
        <w:rPr>
          <w:rFonts w:asciiTheme="majorBidi" w:hAnsiTheme="majorBidi" w:cstheme="majorBidi"/>
          <w:szCs w:val="24"/>
        </w:rPr>
      </w:pPr>
      <w:r w:rsidRPr="00242D9E">
        <w:rPr>
          <w:rFonts w:asciiTheme="majorBidi" w:hAnsiTheme="majorBidi" w:cstheme="majorBidi"/>
          <w:szCs w:val="24"/>
        </w:rPr>
        <w:t xml:space="preserve">Galīgā nolēmuma </w:t>
      </w:r>
      <w:proofErr w:type="spellStart"/>
      <w:r w:rsidRPr="00242D9E">
        <w:rPr>
          <w:rFonts w:asciiTheme="majorBidi" w:hAnsiTheme="majorBidi" w:cstheme="majorBidi"/>
          <w:szCs w:val="24"/>
        </w:rPr>
        <w:t>neesība</w:t>
      </w:r>
      <w:proofErr w:type="spellEnd"/>
      <w:r w:rsidRPr="00242D9E">
        <w:rPr>
          <w:rFonts w:asciiTheme="majorBidi" w:hAnsiTheme="majorBidi" w:cstheme="majorBidi"/>
          <w:szCs w:val="24"/>
        </w:rPr>
        <w:t xml:space="preserve"> civillietā, kurā izšķirams strīds par mantojuma atstājēja testamenta spēkā esību, nevar būt šķērslis citas civillietas, kurā starp tām pašām pusēm izšķirams strīds par pārdzīvojušā laulātā daļas nodalīšanu no laulāto kopīgās mantas, izspriešanai pēc būtības.</w:t>
      </w:r>
    </w:p>
    <w:p w14:paraId="62FB92B4" w14:textId="77777777" w:rsidR="00242D9E" w:rsidRPr="00242D9E" w:rsidRDefault="00242D9E" w:rsidP="00242D9E">
      <w:pPr>
        <w:spacing w:after="0" w:line="276" w:lineRule="auto"/>
        <w:ind w:right="0" w:firstLine="0"/>
        <w:jc w:val="center"/>
        <w:rPr>
          <w:rFonts w:asciiTheme="majorBidi" w:hAnsiTheme="majorBidi" w:cstheme="majorBidi"/>
          <w:b/>
          <w:color w:val="auto"/>
          <w:szCs w:val="24"/>
        </w:rPr>
      </w:pPr>
    </w:p>
    <w:p w14:paraId="16E8263D" w14:textId="55F995FB" w:rsidR="00110E65" w:rsidRPr="00242D9E" w:rsidRDefault="00110E65" w:rsidP="00242D9E">
      <w:pPr>
        <w:spacing w:after="0" w:line="276" w:lineRule="auto"/>
        <w:ind w:right="0" w:firstLine="0"/>
        <w:jc w:val="center"/>
        <w:rPr>
          <w:rFonts w:asciiTheme="majorBidi" w:hAnsiTheme="majorBidi" w:cstheme="majorBidi"/>
          <w:b/>
          <w:color w:val="auto"/>
          <w:szCs w:val="24"/>
        </w:rPr>
      </w:pPr>
      <w:r w:rsidRPr="00242D9E">
        <w:rPr>
          <w:rFonts w:asciiTheme="majorBidi" w:hAnsiTheme="majorBidi" w:cstheme="majorBidi"/>
          <w:b/>
          <w:color w:val="auto"/>
          <w:szCs w:val="24"/>
        </w:rPr>
        <w:t>Latvijas Republikas Senāt</w:t>
      </w:r>
      <w:r w:rsidR="00954D00" w:rsidRPr="00242D9E">
        <w:rPr>
          <w:rFonts w:asciiTheme="majorBidi" w:hAnsiTheme="majorBidi" w:cstheme="majorBidi"/>
          <w:b/>
          <w:color w:val="auto"/>
          <w:szCs w:val="24"/>
        </w:rPr>
        <w:t>a</w:t>
      </w:r>
    </w:p>
    <w:p w14:paraId="54930378" w14:textId="31485857" w:rsidR="00954D00" w:rsidRPr="00242D9E" w:rsidRDefault="00954D00" w:rsidP="00242D9E">
      <w:pPr>
        <w:spacing w:after="0" w:line="276" w:lineRule="auto"/>
        <w:ind w:right="0" w:firstLine="0"/>
        <w:jc w:val="center"/>
        <w:rPr>
          <w:rFonts w:asciiTheme="majorBidi" w:hAnsiTheme="majorBidi" w:cstheme="majorBidi"/>
          <w:b/>
          <w:color w:val="auto"/>
          <w:szCs w:val="24"/>
        </w:rPr>
      </w:pPr>
      <w:r w:rsidRPr="00242D9E">
        <w:rPr>
          <w:rFonts w:asciiTheme="majorBidi" w:hAnsiTheme="majorBidi" w:cstheme="majorBidi"/>
          <w:b/>
          <w:color w:val="auto"/>
          <w:szCs w:val="24"/>
        </w:rPr>
        <w:t>Civillietu departamenta</w:t>
      </w:r>
    </w:p>
    <w:p w14:paraId="0EB46DD0" w14:textId="69F88F8E" w:rsidR="00954D00" w:rsidRPr="00242D9E" w:rsidRDefault="00954D00" w:rsidP="00242D9E">
      <w:pPr>
        <w:spacing w:after="0" w:line="276" w:lineRule="auto"/>
        <w:ind w:right="0" w:firstLine="0"/>
        <w:jc w:val="center"/>
        <w:rPr>
          <w:rFonts w:asciiTheme="majorBidi" w:hAnsiTheme="majorBidi" w:cstheme="majorBidi"/>
          <w:b/>
          <w:color w:val="auto"/>
          <w:szCs w:val="24"/>
        </w:rPr>
      </w:pPr>
      <w:r w:rsidRPr="00242D9E">
        <w:rPr>
          <w:rFonts w:asciiTheme="majorBidi" w:hAnsiTheme="majorBidi" w:cstheme="majorBidi"/>
          <w:b/>
          <w:color w:val="auto"/>
          <w:szCs w:val="24"/>
        </w:rPr>
        <w:t>2026. gada 26. februārī</w:t>
      </w:r>
    </w:p>
    <w:p w14:paraId="630FBE36" w14:textId="72EDB894" w:rsidR="00110E65" w:rsidRPr="00242D9E" w:rsidRDefault="00624BDF" w:rsidP="00242D9E">
      <w:pPr>
        <w:spacing w:after="0" w:line="276" w:lineRule="auto"/>
        <w:ind w:right="0" w:firstLine="0"/>
        <w:jc w:val="center"/>
        <w:rPr>
          <w:rFonts w:asciiTheme="majorBidi" w:hAnsiTheme="majorBidi" w:cstheme="majorBidi"/>
          <w:b/>
          <w:color w:val="auto"/>
          <w:szCs w:val="24"/>
        </w:rPr>
      </w:pPr>
      <w:r w:rsidRPr="00242D9E">
        <w:rPr>
          <w:rFonts w:asciiTheme="majorBidi" w:hAnsiTheme="majorBidi" w:cstheme="majorBidi"/>
          <w:b/>
          <w:color w:val="auto"/>
          <w:szCs w:val="24"/>
        </w:rPr>
        <w:t>LĒM</w:t>
      </w:r>
      <w:r w:rsidR="00110E65" w:rsidRPr="00242D9E">
        <w:rPr>
          <w:rFonts w:asciiTheme="majorBidi" w:hAnsiTheme="majorBidi" w:cstheme="majorBidi"/>
          <w:b/>
          <w:color w:val="auto"/>
          <w:szCs w:val="24"/>
        </w:rPr>
        <w:t>UMS</w:t>
      </w:r>
    </w:p>
    <w:p w14:paraId="0C2CA2DD" w14:textId="77777777" w:rsidR="00954D00" w:rsidRPr="00242D9E" w:rsidRDefault="00954D00" w:rsidP="00242D9E">
      <w:pPr>
        <w:spacing w:after="0" w:line="276" w:lineRule="auto"/>
        <w:ind w:right="0" w:firstLine="0"/>
        <w:jc w:val="center"/>
        <w:rPr>
          <w:rFonts w:asciiTheme="majorBidi" w:hAnsiTheme="majorBidi" w:cstheme="majorBidi"/>
          <w:b/>
          <w:color w:val="auto"/>
          <w:szCs w:val="24"/>
        </w:rPr>
      </w:pPr>
      <w:r w:rsidRPr="00242D9E">
        <w:rPr>
          <w:rFonts w:asciiTheme="majorBidi" w:hAnsiTheme="majorBidi" w:cstheme="majorBidi"/>
          <w:b/>
          <w:color w:val="auto"/>
          <w:szCs w:val="24"/>
        </w:rPr>
        <w:t>Lieta Nr. </w:t>
      </w:r>
      <w:r w:rsidRPr="00242D9E">
        <w:rPr>
          <w:rFonts w:asciiTheme="majorBidi" w:hAnsiTheme="majorBidi" w:cstheme="majorBidi"/>
          <w:b/>
          <w:color w:val="auto"/>
          <w:szCs w:val="24"/>
          <w:shd w:val="clear" w:color="auto" w:fill="FFFFFF"/>
        </w:rPr>
        <w:t>C30475019</w:t>
      </w:r>
      <w:r w:rsidRPr="00242D9E">
        <w:rPr>
          <w:rFonts w:asciiTheme="majorBidi" w:hAnsiTheme="majorBidi" w:cstheme="majorBidi"/>
          <w:b/>
          <w:color w:val="auto"/>
          <w:szCs w:val="24"/>
        </w:rPr>
        <w:t>, SKC</w:t>
      </w:r>
      <w:r w:rsidRPr="00242D9E">
        <w:rPr>
          <w:rFonts w:asciiTheme="majorBidi" w:hAnsiTheme="majorBidi" w:cstheme="majorBidi"/>
          <w:b/>
          <w:color w:val="auto"/>
          <w:szCs w:val="24"/>
        </w:rPr>
        <w:noBreakHyphen/>
        <w:t>178/2026</w:t>
      </w:r>
    </w:p>
    <w:p w14:paraId="65DC7C8C" w14:textId="56A2E4E5" w:rsidR="00954D00" w:rsidRPr="00242D9E" w:rsidRDefault="00954D00" w:rsidP="00242D9E">
      <w:pPr>
        <w:spacing w:after="0" w:line="276" w:lineRule="auto"/>
        <w:ind w:right="0" w:firstLine="0"/>
        <w:jc w:val="center"/>
        <w:rPr>
          <w:rFonts w:asciiTheme="majorBidi" w:hAnsiTheme="majorBidi" w:cstheme="majorBidi"/>
          <w:szCs w:val="24"/>
        </w:rPr>
      </w:pPr>
      <w:hyperlink r:id="rId7" w:history="1">
        <w:r w:rsidRPr="00242D9E">
          <w:rPr>
            <w:rStyle w:val="Hyperlink"/>
            <w:rFonts w:asciiTheme="majorBidi" w:hAnsiTheme="majorBidi" w:cstheme="majorBidi"/>
            <w:szCs w:val="24"/>
          </w:rPr>
          <w:t>ECLI:LV:AT:2026:0226.C30475019.12.L</w:t>
        </w:r>
      </w:hyperlink>
    </w:p>
    <w:p w14:paraId="1F469C7A" w14:textId="77777777" w:rsidR="00954D00" w:rsidRPr="00242D9E" w:rsidRDefault="00954D00" w:rsidP="00242D9E">
      <w:pPr>
        <w:spacing w:after="0" w:line="276" w:lineRule="auto"/>
        <w:ind w:right="0" w:firstLine="0"/>
        <w:jc w:val="center"/>
        <w:rPr>
          <w:rFonts w:asciiTheme="majorBidi" w:hAnsiTheme="majorBidi" w:cstheme="majorBidi"/>
          <w:color w:val="auto"/>
          <w:szCs w:val="24"/>
        </w:rPr>
      </w:pPr>
    </w:p>
    <w:p w14:paraId="3142EC11" w14:textId="5DD0CFD0" w:rsidR="00E761C4" w:rsidRPr="00242D9E" w:rsidRDefault="00AF6046"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Senāts šādā sastāvā: senator</w:t>
      </w:r>
      <w:r w:rsidR="002C7E8E" w:rsidRPr="00242D9E">
        <w:rPr>
          <w:rFonts w:asciiTheme="majorBidi" w:hAnsiTheme="majorBidi" w:cstheme="majorBidi"/>
          <w:color w:val="auto"/>
          <w:szCs w:val="24"/>
        </w:rPr>
        <w:t>e</w:t>
      </w:r>
      <w:r w:rsidRPr="00242D9E">
        <w:rPr>
          <w:rFonts w:asciiTheme="majorBidi" w:hAnsiTheme="majorBidi" w:cstheme="majorBidi"/>
          <w:color w:val="auto"/>
          <w:szCs w:val="24"/>
        </w:rPr>
        <w:t xml:space="preserve"> referent</w:t>
      </w:r>
      <w:r w:rsidR="002C7E8E" w:rsidRPr="00242D9E">
        <w:rPr>
          <w:rFonts w:asciiTheme="majorBidi" w:hAnsiTheme="majorBidi" w:cstheme="majorBidi"/>
          <w:color w:val="auto"/>
          <w:szCs w:val="24"/>
        </w:rPr>
        <w:t>e</w:t>
      </w:r>
      <w:r w:rsidRPr="00242D9E">
        <w:rPr>
          <w:rFonts w:asciiTheme="majorBidi" w:hAnsiTheme="majorBidi" w:cstheme="majorBidi"/>
          <w:color w:val="auto"/>
          <w:szCs w:val="24"/>
        </w:rPr>
        <w:t xml:space="preserve"> </w:t>
      </w:r>
      <w:r w:rsidR="002C7E8E" w:rsidRPr="00242D9E">
        <w:rPr>
          <w:rFonts w:asciiTheme="majorBidi" w:hAnsiTheme="majorBidi" w:cstheme="majorBidi"/>
          <w:color w:val="auto"/>
          <w:szCs w:val="24"/>
        </w:rPr>
        <w:t>Kristīne Zīle</w:t>
      </w:r>
      <w:r w:rsidRPr="00242D9E">
        <w:rPr>
          <w:rFonts w:asciiTheme="majorBidi" w:hAnsiTheme="majorBidi" w:cstheme="majorBidi"/>
          <w:color w:val="auto"/>
          <w:szCs w:val="24"/>
        </w:rPr>
        <w:t>, senator</w:t>
      </w:r>
      <w:r w:rsidR="00DC2F00" w:rsidRPr="00242D9E">
        <w:rPr>
          <w:rFonts w:asciiTheme="majorBidi" w:hAnsiTheme="majorBidi" w:cstheme="majorBidi"/>
          <w:color w:val="auto"/>
          <w:szCs w:val="24"/>
        </w:rPr>
        <w:t>e</w:t>
      </w:r>
      <w:r w:rsidRPr="00242D9E">
        <w:rPr>
          <w:rFonts w:asciiTheme="majorBidi" w:hAnsiTheme="majorBidi" w:cstheme="majorBidi"/>
          <w:color w:val="auto"/>
          <w:szCs w:val="24"/>
        </w:rPr>
        <w:t xml:space="preserve"> </w:t>
      </w:r>
      <w:r w:rsidR="00DC2F00" w:rsidRPr="00242D9E">
        <w:rPr>
          <w:rFonts w:asciiTheme="majorBidi" w:hAnsiTheme="majorBidi" w:cstheme="majorBidi"/>
          <w:szCs w:val="24"/>
        </w:rPr>
        <w:t>Sanita Osipova</w:t>
      </w:r>
      <w:r w:rsidR="0072475C" w:rsidRPr="00242D9E">
        <w:rPr>
          <w:rFonts w:asciiTheme="majorBidi" w:hAnsiTheme="majorBidi" w:cstheme="majorBidi"/>
          <w:szCs w:val="24"/>
        </w:rPr>
        <w:t>,</w:t>
      </w:r>
      <w:r w:rsidRPr="00242D9E">
        <w:rPr>
          <w:rFonts w:asciiTheme="majorBidi" w:hAnsiTheme="majorBidi" w:cstheme="majorBidi"/>
          <w:color w:val="auto"/>
          <w:szCs w:val="24"/>
          <w:highlight w:val="yellow"/>
        </w:rPr>
        <w:t xml:space="preserve"> </w:t>
      </w:r>
      <w:r w:rsidR="004831EA" w:rsidRPr="00242D9E">
        <w:rPr>
          <w:rFonts w:asciiTheme="majorBidi" w:hAnsiTheme="majorBidi" w:cstheme="majorBidi"/>
          <w:color w:val="auto"/>
          <w:szCs w:val="24"/>
        </w:rPr>
        <w:t xml:space="preserve">senatore </w:t>
      </w:r>
      <w:r w:rsidR="00DA2103" w:rsidRPr="00242D9E">
        <w:rPr>
          <w:rFonts w:asciiTheme="majorBidi" w:hAnsiTheme="majorBidi" w:cstheme="majorBidi"/>
          <w:szCs w:val="24"/>
        </w:rPr>
        <w:t>Marika Senkāne</w:t>
      </w:r>
    </w:p>
    <w:p w14:paraId="6F67247C" w14:textId="77777777" w:rsidR="00E761C4" w:rsidRPr="00242D9E" w:rsidRDefault="00AF6046" w:rsidP="00242D9E">
      <w:pPr>
        <w:spacing w:after="0" w:line="276" w:lineRule="auto"/>
        <w:ind w:right="0" w:firstLine="0"/>
        <w:jc w:val="left"/>
        <w:rPr>
          <w:rFonts w:asciiTheme="majorBidi" w:hAnsiTheme="majorBidi" w:cstheme="majorBidi"/>
          <w:color w:val="auto"/>
          <w:szCs w:val="24"/>
        </w:rPr>
      </w:pPr>
      <w:r w:rsidRPr="00242D9E">
        <w:rPr>
          <w:rFonts w:asciiTheme="majorBidi" w:hAnsiTheme="majorBidi" w:cstheme="majorBidi"/>
          <w:color w:val="auto"/>
          <w:szCs w:val="24"/>
        </w:rPr>
        <w:t xml:space="preserve"> </w:t>
      </w:r>
    </w:p>
    <w:p w14:paraId="3351E92B" w14:textId="77777777" w:rsidR="00242D9E" w:rsidRDefault="00AF6046"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 xml:space="preserve">rakstveida procesā izskatīja </w:t>
      </w:r>
      <w:r w:rsidR="00954D00" w:rsidRPr="00242D9E">
        <w:rPr>
          <w:rFonts w:asciiTheme="majorBidi" w:hAnsiTheme="majorBidi" w:cstheme="majorBidi"/>
          <w:color w:val="auto"/>
          <w:szCs w:val="24"/>
        </w:rPr>
        <w:t xml:space="preserve">[pers. A] </w:t>
      </w:r>
      <w:r w:rsidR="00DC2F00" w:rsidRPr="00242D9E">
        <w:rPr>
          <w:rFonts w:asciiTheme="majorBidi" w:hAnsiTheme="majorBidi" w:cstheme="majorBidi"/>
          <w:color w:val="auto"/>
          <w:szCs w:val="24"/>
        </w:rPr>
        <w:t xml:space="preserve">un </w:t>
      </w:r>
      <w:r w:rsidR="009E2BAA" w:rsidRPr="00242D9E">
        <w:rPr>
          <w:rFonts w:asciiTheme="majorBidi" w:hAnsiTheme="majorBidi" w:cstheme="majorBidi"/>
          <w:color w:val="auto"/>
          <w:szCs w:val="24"/>
        </w:rPr>
        <w:t>[pers. B]</w:t>
      </w:r>
      <w:r w:rsidR="00DC2F00" w:rsidRPr="00242D9E">
        <w:rPr>
          <w:rFonts w:asciiTheme="majorBidi" w:hAnsiTheme="majorBidi" w:cstheme="majorBidi"/>
          <w:color w:val="auto"/>
          <w:szCs w:val="24"/>
        </w:rPr>
        <w:t xml:space="preserve"> (</w:t>
      </w:r>
      <w:r w:rsidR="009E2BAA" w:rsidRPr="00242D9E">
        <w:rPr>
          <w:rFonts w:asciiTheme="majorBidi" w:hAnsiTheme="majorBidi" w:cstheme="majorBidi"/>
          <w:i/>
          <w:iCs/>
          <w:color w:val="auto"/>
          <w:szCs w:val="24"/>
        </w:rPr>
        <w:t>[pers. B]</w:t>
      </w:r>
      <w:r w:rsidR="00DC2F00" w:rsidRPr="00242D9E">
        <w:rPr>
          <w:rFonts w:asciiTheme="majorBidi" w:hAnsiTheme="majorBidi" w:cstheme="majorBidi"/>
          <w:color w:val="auto"/>
          <w:szCs w:val="24"/>
        </w:rPr>
        <w:t>) blakus sūdzību par Rīgas apgabaltiesas 2025. gada 12. marta lēmumu</w:t>
      </w:r>
      <w:r w:rsidRPr="00242D9E">
        <w:rPr>
          <w:rFonts w:asciiTheme="majorBidi" w:hAnsiTheme="majorBidi" w:cstheme="majorBidi"/>
          <w:color w:val="auto"/>
          <w:szCs w:val="24"/>
        </w:rPr>
        <w:t>.</w:t>
      </w:r>
    </w:p>
    <w:p w14:paraId="1E294598" w14:textId="77777777" w:rsidR="00242D9E" w:rsidRDefault="00242D9E" w:rsidP="00242D9E">
      <w:pPr>
        <w:spacing w:after="0" w:line="276" w:lineRule="auto"/>
        <w:ind w:right="0" w:firstLine="0"/>
        <w:rPr>
          <w:rFonts w:asciiTheme="majorBidi" w:hAnsiTheme="majorBidi" w:cstheme="majorBidi"/>
          <w:color w:val="auto"/>
          <w:szCs w:val="24"/>
        </w:rPr>
      </w:pPr>
    </w:p>
    <w:p w14:paraId="3BE93C3E" w14:textId="52158201" w:rsidR="00E761C4" w:rsidRPr="00242D9E" w:rsidRDefault="00AF6046" w:rsidP="00242D9E">
      <w:pPr>
        <w:spacing w:after="0" w:line="276" w:lineRule="auto"/>
        <w:ind w:right="0" w:firstLine="0"/>
        <w:jc w:val="center"/>
        <w:rPr>
          <w:rFonts w:asciiTheme="majorBidi" w:hAnsiTheme="majorBidi" w:cstheme="majorBidi"/>
          <w:b/>
          <w:bCs/>
          <w:color w:val="auto"/>
          <w:szCs w:val="24"/>
        </w:rPr>
      </w:pPr>
      <w:r w:rsidRPr="00242D9E">
        <w:rPr>
          <w:rFonts w:asciiTheme="majorBidi" w:hAnsiTheme="majorBidi" w:cstheme="majorBidi"/>
          <w:b/>
          <w:bCs/>
          <w:color w:val="auto"/>
          <w:szCs w:val="24"/>
        </w:rPr>
        <w:t>Aprakstošā daļa</w:t>
      </w:r>
    </w:p>
    <w:p w14:paraId="3DF63E3C" w14:textId="77777777" w:rsidR="00E07EFD" w:rsidRPr="00242D9E" w:rsidRDefault="00E07EFD" w:rsidP="00242D9E">
      <w:pPr>
        <w:spacing w:after="0" w:line="276" w:lineRule="auto"/>
        <w:ind w:right="0" w:firstLine="0"/>
        <w:jc w:val="left"/>
        <w:rPr>
          <w:rFonts w:asciiTheme="majorBidi" w:hAnsiTheme="majorBidi" w:cstheme="majorBidi"/>
          <w:color w:val="auto"/>
          <w:szCs w:val="24"/>
        </w:rPr>
      </w:pPr>
    </w:p>
    <w:p w14:paraId="7FD65C9C" w14:textId="45786437" w:rsidR="00FC7AE8" w:rsidRPr="00242D9E" w:rsidRDefault="000F0B0E"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[1] </w:t>
      </w:r>
      <w:r w:rsidR="009E2BAA" w:rsidRPr="00242D9E">
        <w:rPr>
          <w:rFonts w:asciiTheme="majorBidi" w:hAnsiTheme="majorBidi" w:cstheme="majorBidi"/>
          <w:color w:val="auto"/>
          <w:szCs w:val="24"/>
        </w:rPr>
        <w:t xml:space="preserve">[Pers. D] </w:t>
      </w:r>
      <w:r w:rsidRPr="00242D9E">
        <w:rPr>
          <w:rFonts w:asciiTheme="majorBidi" w:hAnsiTheme="majorBidi" w:cstheme="majorBidi"/>
          <w:color w:val="auto"/>
          <w:szCs w:val="24"/>
        </w:rPr>
        <w:t>(</w:t>
      </w:r>
      <w:r w:rsidR="007261D6" w:rsidRPr="00242D9E">
        <w:rPr>
          <w:rFonts w:asciiTheme="majorBidi" w:hAnsiTheme="majorBidi" w:cstheme="majorBidi"/>
          <w:i/>
          <w:iCs/>
          <w:color w:val="auto"/>
          <w:szCs w:val="24"/>
        </w:rPr>
        <w:t>[Pers. D]</w:t>
      </w:r>
      <w:r w:rsidRPr="00242D9E">
        <w:rPr>
          <w:rFonts w:asciiTheme="majorBidi" w:hAnsiTheme="majorBidi" w:cstheme="majorBidi"/>
          <w:color w:val="auto"/>
          <w:szCs w:val="24"/>
        </w:rPr>
        <w:t xml:space="preserve">) Rīgas pilsētas tiesā </w:t>
      </w:r>
      <w:r w:rsidR="00C506FA" w:rsidRPr="00242D9E">
        <w:rPr>
          <w:rFonts w:asciiTheme="majorBidi" w:hAnsiTheme="majorBidi" w:cstheme="majorBidi"/>
          <w:color w:val="auto"/>
          <w:szCs w:val="24"/>
        </w:rPr>
        <w:t>2019. gada 6.</w:t>
      </w:r>
      <w:r w:rsidR="00C506FA" w:rsidRPr="00242D9E">
        <w:rPr>
          <w:rFonts w:asciiTheme="majorBidi" w:hAnsiTheme="majorBidi" w:cstheme="majorBidi"/>
          <w:szCs w:val="24"/>
        </w:rPr>
        <w:t> </w:t>
      </w:r>
      <w:r w:rsidR="00C506FA" w:rsidRPr="00242D9E">
        <w:rPr>
          <w:rFonts w:asciiTheme="majorBidi" w:hAnsiTheme="majorBidi" w:cstheme="majorBidi"/>
          <w:color w:val="auto"/>
          <w:szCs w:val="24"/>
        </w:rPr>
        <w:t xml:space="preserve">februārī </w:t>
      </w:r>
      <w:r w:rsidRPr="00242D9E">
        <w:rPr>
          <w:rFonts w:asciiTheme="majorBidi" w:hAnsiTheme="majorBidi" w:cstheme="majorBidi"/>
          <w:color w:val="auto"/>
          <w:szCs w:val="24"/>
        </w:rPr>
        <w:t xml:space="preserve">cēlusi prasību pret </w:t>
      </w:r>
      <w:r w:rsidR="00954D00" w:rsidRPr="00242D9E">
        <w:rPr>
          <w:rFonts w:asciiTheme="majorBidi" w:hAnsiTheme="majorBidi" w:cstheme="majorBidi"/>
          <w:color w:val="auto"/>
          <w:szCs w:val="24"/>
        </w:rPr>
        <w:t>[pers. A]</w:t>
      </w:r>
      <w:r w:rsidRPr="00242D9E">
        <w:rPr>
          <w:rFonts w:asciiTheme="majorBidi" w:hAnsiTheme="majorBidi" w:cstheme="majorBidi"/>
          <w:color w:val="auto"/>
          <w:szCs w:val="24"/>
        </w:rPr>
        <w:t xml:space="preserve">, </w:t>
      </w:r>
      <w:r w:rsidR="009E2BAA" w:rsidRPr="00242D9E">
        <w:rPr>
          <w:rFonts w:asciiTheme="majorBidi" w:hAnsiTheme="majorBidi" w:cstheme="majorBidi"/>
          <w:color w:val="auto"/>
          <w:szCs w:val="24"/>
        </w:rPr>
        <w:t xml:space="preserve">[pers. B] </w:t>
      </w:r>
      <w:r w:rsidRPr="00242D9E">
        <w:rPr>
          <w:rFonts w:asciiTheme="majorBidi" w:hAnsiTheme="majorBidi" w:cstheme="majorBidi"/>
          <w:color w:val="auto"/>
          <w:szCs w:val="24"/>
        </w:rPr>
        <w:t xml:space="preserve">un </w:t>
      </w:r>
      <w:r w:rsidR="009E2BAA" w:rsidRPr="00242D9E">
        <w:rPr>
          <w:rFonts w:asciiTheme="majorBidi" w:hAnsiTheme="majorBidi" w:cstheme="majorBidi"/>
          <w:color w:val="auto"/>
          <w:szCs w:val="24"/>
        </w:rPr>
        <w:t xml:space="preserve">[pers. C] </w:t>
      </w:r>
      <w:r w:rsidRPr="00242D9E">
        <w:rPr>
          <w:rFonts w:asciiTheme="majorBidi" w:hAnsiTheme="majorBidi" w:cstheme="majorBidi"/>
          <w:color w:val="auto"/>
          <w:szCs w:val="24"/>
        </w:rPr>
        <w:t xml:space="preserve">par laulātā mantas </w:t>
      </w:r>
      <w:r w:rsidR="00C506FA" w:rsidRPr="00242D9E">
        <w:rPr>
          <w:rFonts w:asciiTheme="majorBidi" w:hAnsiTheme="majorBidi" w:cstheme="majorBidi"/>
          <w:color w:val="auto"/>
          <w:szCs w:val="24"/>
        </w:rPr>
        <w:t>nodalīšanu</w:t>
      </w:r>
      <w:r w:rsidRPr="00242D9E">
        <w:rPr>
          <w:rFonts w:asciiTheme="majorBidi" w:hAnsiTheme="majorBidi" w:cstheme="majorBidi"/>
          <w:color w:val="auto"/>
          <w:szCs w:val="24"/>
        </w:rPr>
        <w:t xml:space="preserve"> laulāto kopīgajā mantā</w:t>
      </w:r>
      <w:r w:rsidR="00FC7AE8" w:rsidRPr="00242D9E">
        <w:rPr>
          <w:rFonts w:asciiTheme="majorBidi" w:hAnsiTheme="majorBidi" w:cstheme="majorBidi"/>
          <w:color w:val="auto"/>
          <w:szCs w:val="24"/>
        </w:rPr>
        <w:t>.</w:t>
      </w:r>
    </w:p>
    <w:p w14:paraId="5809871D" w14:textId="4D4D144C" w:rsidR="00EC549E" w:rsidRPr="00242D9E" w:rsidRDefault="00FC7AE8"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Prasībā</w:t>
      </w:r>
      <w:r w:rsidR="000F0B0E" w:rsidRPr="00242D9E">
        <w:rPr>
          <w:rFonts w:asciiTheme="majorBidi" w:hAnsiTheme="majorBidi" w:cstheme="majorBidi"/>
          <w:color w:val="auto"/>
          <w:szCs w:val="24"/>
        </w:rPr>
        <w:t xml:space="preserve"> lū</w:t>
      </w:r>
      <w:r w:rsidRPr="00242D9E">
        <w:rPr>
          <w:rFonts w:asciiTheme="majorBidi" w:hAnsiTheme="majorBidi" w:cstheme="majorBidi"/>
          <w:color w:val="auto"/>
          <w:szCs w:val="24"/>
        </w:rPr>
        <w:t>gts</w:t>
      </w:r>
      <w:r w:rsidR="000F0B0E" w:rsidRPr="00242D9E">
        <w:rPr>
          <w:rFonts w:asciiTheme="majorBidi" w:hAnsiTheme="majorBidi" w:cstheme="majorBidi"/>
          <w:color w:val="auto"/>
          <w:szCs w:val="24"/>
        </w:rPr>
        <w:t xml:space="preserve"> atzīt </w:t>
      </w:r>
      <w:r w:rsidR="007F75F9" w:rsidRPr="00242D9E">
        <w:rPr>
          <w:rFonts w:asciiTheme="majorBidi" w:hAnsiTheme="majorBidi" w:cstheme="majorBidi"/>
          <w:color w:val="auto"/>
          <w:szCs w:val="24"/>
        </w:rPr>
        <w:t>p</w:t>
      </w:r>
      <w:r w:rsidR="00D43EF7" w:rsidRPr="00242D9E">
        <w:rPr>
          <w:rFonts w:asciiTheme="majorBidi" w:hAnsiTheme="majorBidi" w:cstheme="majorBidi"/>
          <w:color w:val="auto"/>
          <w:szCs w:val="24"/>
        </w:rPr>
        <w:t>rasītājai</w:t>
      </w:r>
      <w:r w:rsidR="000F0B0E" w:rsidRPr="00242D9E">
        <w:rPr>
          <w:rFonts w:asciiTheme="majorBidi" w:hAnsiTheme="majorBidi" w:cstheme="majorBidi"/>
          <w:color w:val="auto"/>
          <w:szCs w:val="24"/>
        </w:rPr>
        <w:t xml:space="preserve"> tiesības uz laulāto kopīgās mantas daļu </w:t>
      </w:r>
      <w:r w:rsidRPr="00242D9E">
        <w:rPr>
          <w:rFonts w:asciiTheme="majorBidi" w:hAnsiTheme="majorBidi" w:cstheme="majorBidi"/>
          <w:color w:val="auto"/>
          <w:szCs w:val="24"/>
        </w:rPr>
        <w:t xml:space="preserve">- </w:t>
      </w:r>
      <w:r w:rsidR="000F0B0E" w:rsidRPr="00242D9E">
        <w:rPr>
          <w:rFonts w:asciiTheme="majorBidi" w:hAnsiTheme="majorBidi" w:cstheme="majorBidi"/>
          <w:color w:val="auto"/>
          <w:szCs w:val="24"/>
        </w:rPr>
        <w:t>½ (pusi) no nekustamiem īpašumiem:</w:t>
      </w:r>
      <w:r w:rsidR="007F75F9" w:rsidRPr="00242D9E">
        <w:rPr>
          <w:rFonts w:asciiTheme="majorBidi" w:hAnsiTheme="majorBidi" w:cstheme="majorBidi"/>
          <w:color w:val="auto"/>
          <w:szCs w:val="24"/>
        </w:rPr>
        <w:t xml:space="preserve"> </w:t>
      </w:r>
      <w:r w:rsidR="000F0B0E" w:rsidRPr="00242D9E">
        <w:rPr>
          <w:rFonts w:asciiTheme="majorBidi" w:hAnsiTheme="majorBidi" w:cstheme="majorBidi"/>
          <w:color w:val="auto"/>
          <w:szCs w:val="24"/>
        </w:rPr>
        <w:t>1) </w:t>
      </w:r>
      <w:r w:rsidR="007261D6" w:rsidRPr="00242D9E">
        <w:rPr>
          <w:rFonts w:asciiTheme="majorBidi" w:hAnsiTheme="majorBidi" w:cstheme="majorBidi"/>
          <w:color w:val="auto"/>
          <w:szCs w:val="24"/>
        </w:rPr>
        <w:t>[adrese A]</w:t>
      </w:r>
      <w:r w:rsidR="000F0B0E" w:rsidRPr="00242D9E">
        <w:rPr>
          <w:rFonts w:asciiTheme="majorBidi" w:hAnsiTheme="majorBidi" w:cstheme="majorBidi"/>
          <w:color w:val="auto"/>
          <w:szCs w:val="24"/>
        </w:rPr>
        <w:t>, kadastra Nr.</w:t>
      </w:r>
      <w:r w:rsidR="001527B0" w:rsidRPr="00242D9E">
        <w:rPr>
          <w:rFonts w:asciiTheme="majorBidi" w:hAnsiTheme="majorBidi" w:cstheme="majorBidi"/>
          <w:color w:val="auto"/>
          <w:szCs w:val="24"/>
        </w:rPr>
        <w:t> </w:t>
      </w:r>
      <w:r w:rsidR="007261D6" w:rsidRPr="00242D9E">
        <w:rPr>
          <w:rFonts w:asciiTheme="majorBidi" w:hAnsiTheme="majorBidi" w:cstheme="majorBidi"/>
          <w:color w:val="auto"/>
          <w:szCs w:val="24"/>
        </w:rPr>
        <w:t>[..] </w:t>
      </w:r>
      <w:r w:rsidR="000F0B0E" w:rsidRPr="00242D9E">
        <w:rPr>
          <w:rFonts w:asciiTheme="majorBidi" w:hAnsiTheme="majorBidi" w:cstheme="majorBidi"/>
          <w:color w:val="auto"/>
          <w:szCs w:val="24"/>
        </w:rPr>
        <w:t xml:space="preserve">42; </w:t>
      </w:r>
      <w:r w:rsidR="007F75F9" w:rsidRPr="00242D9E">
        <w:rPr>
          <w:rFonts w:asciiTheme="majorBidi" w:hAnsiTheme="majorBidi" w:cstheme="majorBidi"/>
          <w:color w:val="auto"/>
          <w:szCs w:val="24"/>
        </w:rPr>
        <w:t>2</w:t>
      </w:r>
      <w:r w:rsidR="001527B0" w:rsidRPr="00242D9E">
        <w:rPr>
          <w:rFonts w:asciiTheme="majorBidi" w:hAnsiTheme="majorBidi" w:cstheme="majorBidi"/>
          <w:color w:val="auto"/>
          <w:szCs w:val="24"/>
        </w:rPr>
        <w:t>) </w:t>
      </w:r>
      <w:r w:rsidR="007261D6" w:rsidRPr="00242D9E">
        <w:rPr>
          <w:rFonts w:asciiTheme="majorBidi" w:hAnsiTheme="majorBidi" w:cstheme="majorBidi"/>
          <w:color w:val="auto"/>
          <w:szCs w:val="24"/>
        </w:rPr>
        <w:t>[adrese B]</w:t>
      </w:r>
      <w:r w:rsidR="000F0B0E" w:rsidRPr="00242D9E">
        <w:rPr>
          <w:rFonts w:asciiTheme="majorBidi" w:hAnsiTheme="majorBidi" w:cstheme="majorBidi"/>
          <w:color w:val="auto"/>
          <w:szCs w:val="24"/>
        </w:rPr>
        <w:t>, kadastra Nr.</w:t>
      </w:r>
      <w:r w:rsidR="001527B0" w:rsidRPr="00242D9E">
        <w:rPr>
          <w:rFonts w:asciiTheme="majorBidi" w:hAnsiTheme="majorBidi" w:cstheme="majorBidi"/>
          <w:szCs w:val="24"/>
        </w:rPr>
        <w:t> </w:t>
      </w:r>
      <w:r w:rsidR="007261D6" w:rsidRPr="00242D9E">
        <w:rPr>
          <w:rFonts w:asciiTheme="majorBidi" w:hAnsiTheme="majorBidi" w:cstheme="majorBidi"/>
          <w:color w:val="auto"/>
          <w:szCs w:val="24"/>
        </w:rPr>
        <w:t>[..] </w:t>
      </w:r>
      <w:r w:rsidR="000F0B0E" w:rsidRPr="00242D9E">
        <w:rPr>
          <w:rFonts w:asciiTheme="majorBidi" w:hAnsiTheme="majorBidi" w:cstheme="majorBidi"/>
          <w:color w:val="auto"/>
          <w:szCs w:val="24"/>
        </w:rPr>
        <w:t xml:space="preserve">43; </w:t>
      </w:r>
      <w:r w:rsidR="001527B0" w:rsidRPr="00242D9E">
        <w:rPr>
          <w:rFonts w:asciiTheme="majorBidi" w:hAnsiTheme="majorBidi" w:cstheme="majorBidi"/>
          <w:color w:val="auto"/>
          <w:szCs w:val="24"/>
        </w:rPr>
        <w:t>3) </w:t>
      </w:r>
      <w:r w:rsidR="007261D6" w:rsidRPr="00242D9E">
        <w:rPr>
          <w:rFonts w:asciiTheme="majorBidi" w:hAnsiTheme="majorBidi" w:cstheme="majorBidi"/>
          <w:color w:val="auto"/>
          <w:szCs w:val="24"/>
        </w:rPr>
        <w:t>[adrese C]</w:t>
      </w:r>
      <w:r w:rsidR="000F0B0E" w:rsidRPr="00242D9E">
        <w:rPr>
          <w:rFonts w:asciiTheme="majorBidi" w:hAnsiTheme="majorBidi" w:cstheme="majorBidi"/>
          <w:color w:val="auto"/>
          <w:szCs w:val="24"/>
        </w:rPr>
        <w:t>, kadastra Nr.</w:t>
      </w:r>
      <w:r w:rsidR="001527B0" w:rsidRPr="00242D9E">
        <w:rPr>
          <w:rFonts w:asciiTheme="majorBidi" w:hAnsiTheme="majorBidi" w:cstheme="majorBidi"/>
          <w:color w:val="auto"/>
          <w:szCs w:val="24"/>
        </w:rPr>
        <w:t> </w:t>
      </w:r>
      <w:r w:rsidR="007261D6" w:rsidRPr="00242D9E">
        <w:rPr>
          <w:rFonts w:asciiTheme="majorBidi" w:hAnsiTheme="majorBidi" w:cstheme="majorBidi"/>
          <w:color w:val="auto"/>
          <w:szCs w:val="24"/>
        </w:rPr>
        <w:t>[..] </w:t>
      </w:r>
      <w:r w:rsidR="000F0B0E" w:rsidRPr="00242D9E">
        <w:rPr>
          <w:rFonts w:asciiTheme="majorBidi" w:hAnsiTheme="majorBidi" w:cstheme="majorBidi"/>
          <w:color w:val="auto"/>
          <w:szCs w:val="24"/>
        </w:rPr>
        <w:t>04;</w:t>
      </w:r>
      <w:r w:rsidR="007F75F9" w:rsidRPr="00242D9E">
        <w:rPr>
          <w:rFonts w:asciiTheme="majorBidi" w:hAnsiTheme="majorBidi" w:cstheme="majorBidi"/>
          <w:color w:val="auto"/>
          <w:szCs w:val="24"/>
        </w:rPr>
        <w:t xml:space="preserve"> </w:t>
      </w:r>
      <w:r w:rsidR="001527B0" w:rsidRPr="00242D9E">
        <w:rPr>
          <w:rFonts w:asciiTheme="majorBidi" w:hAnsiTheme="majorBidi" w:cstheme="majorBidi"/>
          <w:color w:val="auto"/>
          <w:szCs w:val="24"/>
        </w:rPr>
        <w:t>4) </w:t>
      </w:r>
      <w:r w:rsidR="0037667B" w:rsidRPr="00242D9E">
        <w:rPr>
          <w:rFonts w:asciiTheme="majorBidi" w:hAnsiTheme="majorBidi" w:cstheme="majorBidi"/>
          <w:color w:val="auto"/>
          <w:szCs w:val="24"/>
        </w:rPr>
        <w:t>[adrese D]</w:t>
      </w:r>
      <w:r w:rsidR="000F0B0E" w:rsidRPr="00242D9E">
        <w:rPr>
          <w:rFonts w:asciiTheme="majorBidi" w:hAnsiTheme="majorBidi" w:cstheme="majorBidi"/>
          <w:color w:val="auto"/>
          <w:szCs w:val="24"/>
        </w:rPr>
        <w:t>, kadastra</w:t>
      </w:r>
      <w:r w:rsidR="001527B0" w:rsidRPr="00242D9E">
        <w:rPr>
          <w:rFonts w:asciiTheme="majorBidi" w:hAnsiTheme="majorBidi" w:cstheme="majorBidi"/>
          <w:color w:val="auto"/>
          <w:szCs w:val="24"/>
        </w:rPr>
        <w:t xml:space="preserve"> </w:t>
      </w:r>
      <w:r w:rsidR="000F0B0E" w:rsidRPr="00242D9E">
        <w:rPr>
          <w:rFonts w:asciiTheme="majorBidi" w:hAnsiTheme="majorBidi" w:cstheme="majorBidi"/>
          <w:color w:val="auto"/>
          <w:szCs w:val="24"/>
        </w:rPr>
        <w:t>Nr.</w:t>
      </w:r>
      <w:r w:rsidR="001527B0" w:rsidRPr="00242D9E">
        <w:rPr>
          <w:rFonts w:asciiTheme="majorBidi" w:hAnsiTheme="majorBidi" w:cstheme="majorBidi"/>
          <w:color w:val="auto"/>
          <w:szCs w:val="24"/>
        </w:rPr>
        <w:t> </w:t>
      </w:r>
      <w:r w:rsidR="0037667B" w:rsidRPr="00242D9E">
        <w:rPr>
          <w:rFonts w:asciiTheme="majorBidi" w:hAnsiTheme="majorBidi" w:cstheme="majorBidi"/>
          <w:color w:val="auto"/>
          <w:szCs w:val="24"/>
        </w:rPr>
        <w:t>[..] </w:t>
      </w:r>
      <w:r w:rsidR="000F0B0E" w:rsidRPr="00242D9E">
        <w:rPr>
          <w:rFonts w:asciiTheme="majorBidi" w:hAnsiTheme="majorBidi" w:cstheme="majorBidi"/>
          <w:color w:val="auto"/>
          <w:szCs w:val="24"/>
        </w:rPr>
        <w:t>02</w:t>
      </w:r>
      <w:r w:rsidR="001527B0" w:rsidRPr="00242D9E">
        <w:rPr>
          <w:rFonts w:asciiTheme="majorBidi" w:hAnsiTheme="majorBidi" w:cstheme="majorBidi"/>
          <w:color w:val="auto"/>
          <w:szCs w:val="24"/>
        </w:rPr>
        <w:t>;</w:t>
      </w:r>
      <w:r w:rsidR="007F75F9" w:rsidRPr="00242D9E">
        <w:rPr>
          <w:rFonts w:asciiTheme="majorBidi" w:hAnsiTheme="majorBidi" w:cstheme="majorBidi"/>
          <w:color w:val="auto"/>
          <w:szCs w:val="24"/>
        </w:rPr>
        <w:t xml:space="preserve"> </w:t>
      </w:r>
      <w:r w:rsidR="00EC549E" w:rsidRPr="00242D9E">
        <w:rPr>
          <w:rFonts w:asciiTheme="majorBidi" w:hAnsiTheme="majorBidi" w:cstheme="majorBidi"/>
          <w:color w:val="auto"/>
          <w:szCs w:val="24"/>
        </w:rPr>
        <w:t>5) </w:t>
      </w:r>
      <w:r w:rsidR="000F0B0E" w:rsidRPr="00242D9E">
        <w:rPr>
          <w:rFonts w:asciiTheme="majorBidi" w:hAnsiTheme="majorBidi" w:cstheme="majorBidi"/>
          <w:color w:val="auto"/>
          <w:szCs w:val="24"/>
        </w:rPr>
        <w:t xml:space="preserve">48/200 domājamām daļām no zemes </w:t>
      </w:r>
      <w:r w:rsidR="0037667B" w:rsidRPr="00242D9E">
        <w:rPr>
          <w:rFonts w:asciiTheme="majorBidi" w:hAnsiTheme="majorBidi" w:cstheme="majorBidi"/>
          <w:color w:val="auto"/>
          <w:szCs w:val="24"/>
        </w:rPr>
        <w:t>[adrese D]</w:t>
      </w:r>
      <w:r w:rsidR="000F0B0E" w:rsidRPr="00242D9E">
        <w:rPr>
          <w:rFonts w:asciiTheme="majorBidi" w:hAnsiTheme="majorBidi" w:cstheme="majorBidi"/>
          <w:color w:val="auto"/>
          <w:szCs w:val="24"/>
        </w:rPr>
        <w:t>, kadastra Nr.</w:t>
      </w:r>
      <w:r w:rsidR="00EC549E" w:rsidRPr="00242D9E">
        <w:rPr>
          <w:rFonts w:asciiTheme="majorBidi" w:hAnsiTheme="majorBidi" w:cstheme="majorBidi"/>
          <w:color w:val="auto"/>
          <w:szCs w:val="24"/>
        </w:rPr>
        <w:t> </w:t>
      </w:r>
      <w:r w:rsidR="0037667B" w:rsidRPr="00242D9E">
        <w:rPr>
          <w:rFonts w:asciiTheme="majorBidi" w:hAnsiTheme="majorBidi" w:cstheme="majorBidi"/>
          <w:color w:val="auto"/>
          <w:szCs w:val="24"/>
        </w:rPr>
        <w:t>[..] </w:t>
      </w:r>
      <w:r w:rsidR="000F0B0E" w:rsidRPr="00242D9E">
        <w:rPr>
          <w:rFonts w:asciiTheme="majorBidi" w:hAnsiTheme="majorBidi" w:cstheme="majorBidi"/>
          <w:color w:val="auto"/>
          <w:szCs w:val="24"/>
        </w:rPr>
        <w:t>10;</w:t>
      </w:r>
      <w:r w:rsidR="007F75F9" w:rsidRPr="00242D9E">
        <w:rPr>
          <w:rFonts w:asciiTheme="majorBidi" w:hAnsiTheme="majorBidi" w:cstheme="majorBidi"/>
          <w:color w:val="auto"/>
          <w:szCs w:val="24"/>
        </w:rPr>
        <w:t xml:space="preserve"> </w:t>
      </w:r>
      <w:r w:rsidR="00EC549E" w:rsidRPr="00242D9E">
        <w:rPr>
          <w:rFonts w:asciiTheme="majorBidi" w:hAnsiTheme="majorBidi" w:cstheme="majorBidi"/>
          <w:color w:val="auto"/>
          <w:szCs w:val="24"/>
        </w:rPr>
        <w:t>6) </w:t>
      </w:r>
      <w:r w:rsidR="0037667B" w:rsidRPr="00242D9E">
        <w:rPr>
          <w:rFonts w:asciiTheme="majorBidi" w:hAnsiTheme="majorBidi" w:cstheme="majorBidi"/>
          <w:color w:val="auto"/>
          <w:szCs w:val="24"/>
        </w:rPr>
        <w:t>[adrese E]</w:t>
      </w:r>
      <w:r w:rsidR="000F0B0E" w:rsidRPr="00242D9E">
        <w:rPr>
          <w:rFonts w:asciiTheme="majorBidi" w:hAnsiTheme="majorBidi" w:cstheme="majorBidi"/>
          <w:color w:val="auto"/>
          <w:szCs w:val="24"/>
        </w:rPr>
        <w:t>, kadastra Nr.</w:t>
      </w:r>
      <w:r w:rsidR="00EC549E" w:rsidRPr="00242D9E">
        <w:rPr>
          <w:rFonts w:asciiTheme="majorBidi" w:hAnsiTheme="majorBidi" w:cstheme="majorBidi"/>
          <w:color w:val="auto"/>
          <w:szCs w:val="24"/>
        </w:rPr>
        <w:t> </w:t>
      </w:r>
      <w:r w:rsidR="0037667B" w:rsidRPr="00242D9E">
        <w:rPr>
          <w:rFonts w:asciiTheme="majorBidi" w:hAnsiTheme="majorBidi" w:cstheme="majorBidi"/>
          <w:color w:val="auto"/>
          <w:szCs w:val="24"/>
        </w:rPr>
        <w:t>[..] </w:t>
      </w:r>
      <w:r w:rsidR="000F0B0E" w:rsidRPr="00242D9E">
        <w:rPr>
          <w:rFonts w:asciiTheme="majorBidi" w:hAnsiTheme="majorBidi" w:cstheme="majorBidi"/>
          <w:color w:val="auto"/>
          <w:szCs w:val="24"/>
        </w:rPr>
        <w:t>08;</w:t>
      </w:r>
      <w:r w:rsidR="007F75F9" w:rsidRPr="00242D9E">
        <w:rPr>
          <w:rFonts w:asciiTheme="majorBidi" w:hAnsiTheme="majorBidi" w:cstheme="majorBidi"/>
          <w:color w:val="auto"/>
          <w:szCs w:val="24"/>
        </w:rPr>
        <w:t xml:space="preserve"> </w:t>
      </w:r>
      <w:r w:rsidR="00EC549E" w:rsidRPr="00242D9E">
        <w:rPr>
          <w:rFonts w:asciiTheme="majorBidi" w:hAnsiTheme="majorBidi" w:cstheme="majorBidi"/>
          <w:color w:val="auto"/>
          <w:szCs w:val="24"/>
        </w:rPr>
        <w:t>7) </w:t>
      </w:r>
      <w:r w:rsidR="0037667B" w:rsidRPr="00242D9E">
        <w:rPr>
          <w:rFonts w:asciiTheme="majorBidi" w:hAnsiTheme="majorBidi" w:cstheme="majorBidi"/>
          <w:color w:val="auto"/>
          <w:szCs w:val="24"/>
        </w:rPr>
        <w:t>[adrese F]</w:t>
      </w:r>
      <w:r w:rsidR="000F0B0E" w:rsidRPr="00242D9E">
        <w:rPr>
          <w:rFonts w:asciiTheme="majorBidi" w:hAnsiTheme="majorBidi" w:cstheme="majorBidi"/>
          <w:color w:val="auto"/>
          <w:szCs w:val="24"/>
        </w:rPr>
        <w:t>, kadastra Nr.</w:t>
      </w:r>
      <w:r w:rsidR="00EC549E" w:rsidRPr="00242D9E">
        <w:rPr>
          <w:rFonts w:asciiTheme="majorBidi" w:hAnsiTheme="majorBidi" w:cstheme="majorBidi"/>
          <w:color w:val="auto"/>
          <w:szCs w:val="24"/>
        </w:rPr>
        <w:t> </w:t>
      </w:r>
      <w:r w:rsidR="0037667B" w:rsidRPr="00242D9E">
        <w:rPr>
          <w:rFonts w:asciiTheme="majorBidi" w:hAnsiTheme="majorBidi" w:cstheme="majorBidi"/>
          <w:color w:val="auto"/>
          <w:szCs w:val="24"/>
        </w:rPr>
        <w:t>[..] </w:t>
      </w:r>
      <w:r w:rsidR="000F0B0E" w:rsidRPr="00242D9E">
        <w:rPr>
          <w:rFonts w:asciiTheme="majorBidi" w:hAnsiTheme="majorBidi" w:cstheme="majorBidi"/>
          <w:color w:val="auto"/>
          <w:szCs w:val="24"/>
        </w:rPr>
        <w:t>09.</w:t>
      </w:r>
    </w:p>
    <w:p w14:paraId="73E08A2D" w14:textId="28E35B48" w:rsidR="000F0B0E" w:rsidRPr="00242D9E" w:rsidRDefault="000F0B0E" w:rsidP="00242D9E">
      <w:pPr>
        <w:spacing w:after="0" w:line="276" w:lineRule="auto"/>
        <w:ind w:right="0" w:firstLine="703"/>
        <w:jc w:val="left"/>
        <w:rPr>
          <w:rFonts w:asciiTheme="majorBidi" w:hAnsiTheme="majorBidi" w:cstheme="majorBidi"/>
          <w:color w:val="auto"/>
          <w:szCs w:val="24"/>
        </w:rPr>
      </w:pPr>
    </w:p>
    <w:p w14:paraId="0821DB9C" w14:textId="6327A836" w:rsidR="000F0B0E" w:rsidRPr="00242D9E" w:rsidRDefault="000F0B0E"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[2]</w:t>
      </w:r>
      <w:r w:rsidR="00EC549E" w:rsidRPr="00242D9E">
        <w:rPr>
          <w:rFonts w:asciiTheme="majorBidi" w:hAnsiTheme="majorBidi" w:cstheme="majorBidi"/>
          <w:color w:val="auto"/>
          <w:szCs w:val="24"/>
        </w:rPr>
        <w:t> </w:t>
      </w:r>
      <w:r w:rsidRPr="00242D9E">
        <w:rPr>
          <w:rFonts w:asciiTheme="majorBidi" w:hAnsiTheme="majorBidi" w:cstheme="majorBidi"/>
          <w:color w:val="auto"/>
          <w:szCs w:val="24"/>
        </w:rPr>
        <w:t>Ar Rīgas pilsētas tiesas 2023.</w:t>
      </w:r>
      <w:r w:rsidR="00EC549E" w:rsidRPr="00242D9E">
        <w:rPr>
          <w:rFonts w:asciiTheme="majorBidi" w:hAnsiTheme="majorBidi" w:cstheme="majorBidi"/>
          <w:color w:val="auto"/>
          <w:szCs w:val="24"/>
        </w:rPr>
        <w:t> </w:t>
      </w:r>
      <w:r w:rsidRPr="00242D9E">
        <w:rPr>
          <w:rFonts w:asciiTheme="majorBidi" w:hAnsiTheme="majorBidi" w:cstheme="majorBidi"/>
          <w:color w:val="auto"/>
          <w:szCs w:val="24"/>
        </w:rPr>
        <w:t>gada 3.</w:t>
      </w:r>
      <w:r w:rsidR="00EC549E" w:rsidRPr="00242D9E">
        <w:rPr>
          <w:rFonts w:asciiTheme="majorBidi" w:hAnsiTheme="majorBidi" w:cstheme="majorBidi"/>
          <w:color w:val="auto"/>
          <w:szCs w:val="24"/>
        </w:rPr>
        <w:t> </w:t>
      </w:r>
      <w:r w:rsidRPr="00242D9E">
        <w:rPr>
          <w:rFonts w:asciiTheme="majorBidi" w:hAnsiTheme="majorBidi" w:cstheme="majorBidi"/>
          <w:color w:val="auto"/>
          <w:szCs w:val="24"/>
        </w:rPr>
        <w:t>oktobra spriedumu prasība par laulātā mantas noteikšanu laulāto kopīgajā mantā</w:t>
      </w:r>
      <w:r w:rsidR="00EC549E" w:rsidRPr="00242D9E">
        <w:rPr>
          <w:rFonts w:asciiTheme="majorBidi" w:hAnsiTheme="majorBidi" w:cstheme="majorBidi"/>
          <w:color w:val="auto"/>
          <w:szCs w:val="24"/>
        </w:rPr>
        <w:t xml:space="preserve"> noraidīta</w:t>
      </w:r>
      <w:r w:rsidRPr="00242D9E">
        <w:rPr>
          <w:rFonts w:asciiTheme="majorBidi" w:hAnsiTheme="majorBidi" w:cstheme="majorBidi"/>
          <w:color w:val="auto"/>
          <w:szCs w:val="24"/>
        </w:rPr>
        <w:t>, izbeigta tiesvedība</w:t>
      </w:r>
      <w:r w:rsidR="00EC549E"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prasības daļā pret </w:t>
      </w:r>
      <w:r w:rsidR="009E2BAA" w:rsidRPr="00242D9E">
        <w:rPr>
          <w:rFonts w:asciiTheme="majorBidi" w:hAnsiTheme="majorBidi" w:cstheme="majorBidi"/>
          <w:color w:val="auto"/>
          <w:szCs w:val="24"/>
        </w:rPr>
        <w:t>[pers. C]</w:t>
      </w:r>
      <w:r w:rsidR="002B4FF5" w:rsidRPr="00242D9E">
        <w:rPr>
          <w:rFonts w:asciiTheme="majorBidi" w:hAnsiTheme="majorBidi" w:cstheme="majorBidi"/>
          <w:color w:val="auto"/>
          <w:szCs w:val="24"/>
        </w:rPr>
        <w:t>,</w:t>
      </w:r>
      <w:r w:rsidR="007F75F9" w:rsidRPr="00242D9E">
        <w:rPr>
          <w:rFonts w:asciiTheme="majorBidi" w:hAnsiTheme="majorBidi" w:cstheme="majorBidi"/>
          <w:color w:val="auto"/>
          <w:szCs w:val="24"/>
        </w:rPr>
        <w:t xml:space="preserve"> pamatojoties uz Civilprocesa likuma 223. panta 4. punktu, sakarā ar prasītājas atteikšanos no prasības šajā daļā</w:t>
      </w:r>
      <w:r w:rsidRPr="00242D9E">
        <w:rPr>
          <w:rFonts w:asciiTheme="majorBidi" w:hAnsiTheme="majorBidi" w:cstheme="majorBidi"/>
          <w:color w:val="auto"/>
          <w:szCs w:val="24"/>
        </w:rPr>
        <w:t xml:space="preserve">. </w:t>
      </w:r>
    </w:p>
    <w:p w14:paraId="1432970B" w14:textId="77777777" w:rsidR="00D43EF7" w:rsidRPr="00242D9E" w:rsidRDefault="00D43EF7" w:rsidP="00242D9E">
      <w:pPr>
        <w:spacing w:after="0" w:line="276" w:lineRule="auto"/>
        <w:ind w:right="0" w:firstLine="703"/>
        <w:jc w:val="left"/>
        <w:rPr>
          <w:rFonts w:asciiTheme="majorBidi" w:hAnsiTheme="majorBidi" w:cstheme="majorBidi"/>
          <w:color w:val="auto"/>
          <w:szCs w:val="24"/>
        </w:rPr>
      </w:pPr>
    </w:p>
    <w:p w14:paraId="15F29B82" w14:textId="1933463F" w:rsidR="000F0B0E" w:rsidRPr="00242D9E" w:rsidRDefault="000F0B0E"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[3]</w:t>
      </w:r>
      <w:r w:rsidR="00D43EF7" w:rsidRPr="00242D9E">
        <w:rPr>
          <w:rFonts w:asciiTheme="majorBidi" w:hAnsiTheme="majorBidi" w:cstheme="majorBidi"/>
          <w:szCs w:val="24"/>
        </w:rPr>
        <w:t> </w:t>
      </w:r>
      <w:r w:rsidRPr="00242D9E">
        <w:rPr>
          <w:rFonts w:asciiTheme="majorBidi" w:hAnsiTheme="majorBidi" w:cstheme="majorBidi"/>
          <w:color w:val="auto"/>
          <w:szCs w:val="24"/>
        </w:rPr>
        <w:t xml:space="preserve">Par </w:t>
      </w:r>
      <w:r w:rsidR="00D43EF7" w:rsidRPr="00242D9E">
        <w:rPr>
          <w:rFonts w:asciiTheme="majorBidi" w:hAnsiTheme="majorBidi" w:cstheme="majorBidi"/>
          <w:color w:val="auto"/>
          <w:szCs w:val="24"/>
        </w:rPr>
        <w:t>minēto</w:t>
      </w:r>
      <w:r w:rsidRPr="00242D9E">
        <w:rPr>
          <w:rFonts w:asciiTheme="majorBidi" w:hAnsiTheme="majorBidi" w:cstheme="majorBidi"/>
          <w:color w:val="auto"/>
          <w:szCs w:val="24"/>
        </w:rPr>
        <w:t xml:space="preserve"> spriedumu </w:t>
      </w:r>
      <w:r w:rsidR="009E2BAA" w:rsidRPr="00242D9E">
        <w:rPr>
          <w:rFonts w:asciiTheme="majorBidi" w:hAnsiTheme="majorBidi" w:cstheme="majorBidi"/>
          <w:color w:val="auto"/>
          <w:szCs w:val="24"/>
        </w:rPr>
        <w:t xml:space="preserve">[pers. D] </w:t>
      </w:r>
      <w:r w:rsidRPr="00242D9E">
        <w:rPr>
          <w:rFonts w:asciiTheme="majorBidi" w:hAnsiTheme="majorBidi" w:cstheme="majorBidi"/>
          <w:color w:val="auto"/>
          <w:szCs w:val="24"/>
        </w:rPr>
        <w:t>iesnie</w:t>
      </w:r>
      <w:r w:rsidR="009D0FBB" w:rsidRPr="00242D9E">
        <w:rPr>
          <w:rFonts w:asciiTheme="majorBidi" w:hAnsiTheme="majorBidi" w:cstheme="majorBidi"/>
          <w:color w:val="auto"/>
          <w:szCs w:val="24"/>
        </w:rPr>
        <w:t>gusi</w:t>
      </w:r>
      <w:r w:rsidRPr="00242D9E">
        <w:rPr>
          <w:rFonts w:asciiTheme="majorBidi" w:hAnsiTheme="majorBidi" w:cstheme="majorBidi"/>
          <w:color w:val="auto"/>
          <w:szCs w:val="24"/>
        </w:rPr>
        <w:t xml:space="preserve"> apelācijas sūdzību. </w:t>
      </w:r>
    </w:p>
    <w:p w14:paraId="2D57F074" w14:textId="77777777" w:rsidR="00D43EF7" w:rsidRPr="00242D9E" w:rsidRDefault="00D43EF7" w:rsidP="00242D9E">
      <w:pPr>
        <w:spacing w:after="0" w:line="276" w:lineRule="auto"/>
        <w:ind w:right="0" w:firstLine="703"/>
        <w:rPr>
          <w:rFonts w:asciiTheme="majorBidi" w:hAnsiTheme="majorBidi" w:cstheme="majorBidi"/>
          <w:color w:val="auto"/>
          <w:szCs w:val="24"/>
        </w:rPr>
      </w:pPr>
    </w:p>
    <w:p w14:paraId="434A26A9" w14:textId="40EC0F93" w:rsidR="000F0B0E" w:rsidRPr="00242D9E" w:rsidRDefault="000F0B0E"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[4]</w:t>
      </w:r>
      <w:r w:rsidR="00D43EF7" w:rsidRPr="00242D9E">
        <w:rPr>
          <w:rFonts w:asciiTheme="majorBidi" w:hAnsiTheme="majorBidi" w:cstheme="majorBidi"/>
          <w:color w:val="auto"/>
          <w:szCs w:val="24"/>
        </w:rPr>
        <w:t> </w:t>
      </w:r>
      <w:r w:rsidRPr="00242D9E">
        <w:rPr>
          <w:rFonts w:asciiTheme="majorBidi" w:hAnsiTheme="majorBidi" w:cstheme="majorBidi"/>
          <w:color w:val="auto"/>
          <w:szCs w:val="24"/>
        </w:rPr>
        <w:t>Rīgas apgabaltiesas 2025.</w:t>
      </w:r>
      <w:r w:rsidR="00D43EF7" w:rsidRPr="00242D9E">
        <w:rPr>
          <w:rFonts w:asciiTheme="majorBidi" w:hAnsiTheme="majorBidi" w:cstheme="majorBidi"/>
          <w:color w:val="auto"/>
          <w:szCs w:val="24"/>
        </w:rPr>
        <w:t> </w:t>
      </w:r>
      <w:r w:rsidRPr="00242D9E">
        <w:rPr>
          <w:rFonts w:asciiTheme="majorBidi" w:hAnsiTheme="majorBidi" w:cstheme="majorBidi"/>
          <w:color w:val="auto"/>
          <w:szCs w:val="24"/>
        </w:rPr>
        <w:t>gada 12.</w:t>
      </w:r>
      <w:r w:rsidR="00D43EF7" w:rsidRPr="00242D9E">
        <w:rPr>
          <w:rFonts w:asciiTheme="majorBidi" w:hAnsiTheme="majorBidi" w:cstheme="majorBidi"/>
          <w:color w:val="auto"/>
          <w:szCs w:val="24"/>
        </w:rPr>
        <w:t> </w:t>
      </w:r>
      <w:r w:rsidRPr="00242D9E">
        <w:rPr>
          <w:rFonts w:asciiTheme="majorBidi" w:hAnsiTheme="majorBidi" w:cstheme="majorBidi"/>
          <w:color w:val="auto"/>
          <w:szCs w:val="24"/>
        </w:rPr>
        <w:t xml:space="preserve">februāra tiesas sēdē prasītājas pārstāvis norādīja, ka Rīgas pilsētas tiesā ierosināta </w:t>
      </w:r>
      <w:r w:rsidR="009D0FBB" w:rsidRPr="00242D9E">
        <w:rPr>
          <w:rFonts w:asciiTheme="majorBidi" w:hAnsiTheme="majorBidi" w:cstheme="majorBidi"/>
          <w:color w:val="auto"/>
          <w:szCs w:val="24"/>
        </w:rPr>
        <w:t xml:space="preserve">cita </w:t>
      </w:r>
      <w:r w:rsidRPr="00242D9E">
        <w:rPr>
          <w:rFonts w:asciiTheme="majorBidi" w:hAnsiTheme="majorBidi" w:cstheme="majorBidi"/>
          <w:color w:val="auto"/>
          <w:szCs w:val="24"/>
        </w:rPr>
        <w:t xml:space="preserve">civillieta </w:t>
      </w:r>
      <w:r w:rsidR="009D0FBB" w:rsidRPr="00242D9E">
        <w:rPr>
          <w:rFonts w:asciiTheme="majorBidi" w:hAnsiTheme="majorBidi" w:cstheme="majorBidi"/>
          <w:color w:val="auto"/>
          <w:szCs w:val="24"/>
        </w:rPr>
        <w:t>p</w:t>
      </w:r>
      <w:r w:rsidRPr="00242D9E">
        <w:rPr>
          <w:rFonts w:asciiTheme="majorBidi" w:hAnsiTheme="majorBidi" w:cstheme="majorBidi"/>
          <w:color w:val="auto"/>
          <w:szCs w:val="24"/>
        </w:rPr>
        <w:t>ar</w:t>
      </w:r>
      <w:r w:rsidR="00D43EF7" w:rsidRPr="00242D9E">
        <w:rPr>
          <w:rFonts w:asciiTheme="majorBidi" w:hAnsiTheme="majorBidi" w:cstheme="majorBidi"/>
          <w:color w:val="auto"/>
          <w:szCs w:val="24"/>
        </w:rPr>
        <w:t xml:space="preserve"> </w:t>
      </w:r>
      <w:r w:rsidR="007C416D" w:rsidRPr="00242D9E">
        <w:rPr>
          <w:rFonts w:asciiTheme="majorBidi" w:hAnsiTheme="majorBidi" w:cstheme="majorBidi"/>
          <w:color w:val="auto"/>
          <w:szCs w:val="24"/>
        </w:rPr>
        <w:t>mantojuma tiesībām, testamenta atzīšanu par spēkā neesošu daļā un morālā kaitējuma atlīdzības piedziņu</w:t>
      </w:r>
      <w:r w:rsidR="006D7A92" w:rsidRPr="00242D9E">
        <w:rPr>
          <w:rFonts w:asciiTheme="majorBidi" w:hAnsiTheme="majorBidi" w:cstheme="majorBidi"/>
          <w:color w:val="auto"/>
          <w:szCs w:val="24"/>
        </w:rPr>
        <w:t xml:space="preserve">. </w:t>
      </w:r>
      <w:r w:rsidR="00FC7AE8" w:rsidRPr="00242D9E">
        <w:rPr>
          <w:rFonts w:asciiTheme="majorBidi" w:hAnsiTheme="majorBidi" w:cstheme="majorBidi"/>
          <w:color w:val="auto"/>
          <w:szCs w:val="24"/>
        </w:rPr>
        <w:t>Prasītājas pārstāvis izteica viedokli p</w:t>
      </w:r>
      <w:r w:rsidRPr="00242D9E">
        <w:rPr>
          <w:rFonts w:asciiTheme="majorBidi" w:hAnsiTheme="majorBidi" w:cstheme="majorBidi"/>
          <w:color w:val="auto"/>
          <w:szCs w:val="24"/>
        </w:rPr>
        <w:t xml:space="preserve">ar </w:t>
      </w:r>
      <w:r w:rsidR="00FC7AE8" w:rsidRPr="00242D9E">
        <w:rPr>
          <w:rFonts w:asciiTheme="majorBidi" w:hAnsiTheme="majorBidi" w:cstheme="majorBidi"/>
          <w:color w:val="auto"/>
          <w:szCs w:val="24"/>
        </w:rPr>
        <w:t>izskatāmās lietas</w:t>
      </w:r>
      <w:r w:rsidRPr="00242D9E">
        <w:rPr>
          <w:rFonts w:asciiTheme="majorBidi" w:hAnsiTheme="majorBidi" w:cstheme="majorBidi"/>
          <w:color w:val="auto"/>
          <w:szCs w:val="24"/>
        </w:rPr>
        <w:t xml:space="preserve"> apturēšanu saistībā ar </w:t>
      </w:r>
      <w:r w:rsidR="001D5B32" w:rsidRPr="00242D9E">
        <w:rPr>
          <w:rFonts w:asciiTheme="majorBidi" w:hAnsiTheme="majorBidi" w:cstheme="majorBidi"/>
          <w:color w:val="auto"/>
          <w:szCs w:val="24"/>
        </w:rPr>
        <w:t>otru</w:t>
      </w:r>
      <w:r w:rsidRPr="00242D9E">
        <w:rPr>
          <w:rFonts w:asciiTheme="majorBidi" w:hAnsiTheme="majorBidi" w:cstheme="majorBidi"/>
          <w:color w:val="auto"/>
          <w:szCs w:val="24"/>
        </w:rPr>
        <w:t xml:space="preserve"> tiesvedību</w:t>
      </w:r>
      <w:r w:rsidR="001011F1" w:rsidRPr="00242D9E">
        <w:rPr>
          <w:rFonts w:asciiTheme="majorBidi" w:hAnsiTheme="majorBidi" w:cstheme="majorBidi"/>
          <w:color w:val="auto"/>
          <w:szCs w:val="24"/>
        </w:rPr>
        <w:t xml:space="preserve">, vienlaikus norādot, ka jautājums izlemjams </w:t>
      </w:r>
      <w:r w:rsidR="006D7A92" w:rsidRPr="00242D9E">
        <w:rPr>
          <w:rFonts w:asciiTheme="majorBidi" w:hAnsiTheme="majorBidi" w:cstheme="majorBidi"/>
          <w:color w:val="auto"/>
          <w:szCs w:val="24"/>
        </w:rPr>
        <w:t>pēc tiesas ieskata</w:t>
      </w:r>
      <w:r w:rsidRPr="00242D9E">
        <w:rPr>
          <w:rFonts w:asciiTheme="majorBidi" w:hAnsiTheme="majorBidi" w:cstheme="majorBidi"/>
          <w:color w:val="auto"/>
          <w:szCs w:val="24"/>
        </w:rPr>
        <w:t xml:space="preserve">. </w:t>
      </w:r>
    </w:p>
    <w:p w14:paraId="2DABB0C7" w14:textId="77777777" w:rsidR="007C416D" w:rsidRPr="00242D9E" w:rsidRDefault="007C416D" w:rsidP="00242D9E">
      <w:pPr>
        <w:spacing w:after="0" w:line="276" w:lineRule="auto"/>
        <w:ind w:right="0" w:firstLine="703"/>
        <w:rPr>
          <w:rFonts w:asciiTheme="majorBidi" w:hAnsiTheme="majorBidi" w:cstheme="majorBidi"/>
          <w:color w:val="auto"/>
          <w:szCs w:val="24"/>
        </w:rPr>
      </w:pPr>
    </w:p>
    <w:p w14:paraId="18D10359" w14:textId="2D2ECB6D" w:rsidR="007F75F9" w:rsidRPr="00242D9E" w:rsidRDefault="000F0B0E"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w:t>
      </w:r>
      <w:r w:rsidR="007F75F9" w:rsidRPr="00242D9E">
        <w:rPr>
          <w:rFonts w:asciiTheme="majorBidi" w:hAnsiTheme="majorBidi" w:cstheme="majorBidi"/>
          <w:color w:val="auto"/>
          <w:szCs w:val="24"/>
        </w:rPr>
        <w:t>5</w:t>
      </w:r>
      <w:r w:rsidRPr="00242D9E">
        <w:rPr>
          <w:rFonts w:asciiTheme="majorBidi" w:hAnsiTheme="majorBidi" w:cstheme="majorBidi"/>
          <w:color w:val="auto"/>
          <w:szCs w:val="24"/>
        </w:rPr>
        <w:t>]</w:t>
      </w:r>
      <w:r w:rsidR="007F75F9" w:rsidRPr="00242D9E">
        <w:rPr>
          <w:rFonts w:asciiTheme="majorBidi" w:hAnsiTheme="majorBidi" w:cstheme="majorBidi"/>
          <w:color w:val="auto"/>
          <w:szCs w:val="24"/>
        </w:rPr>
        <w:t> </w:t>
      </w:r>
      <w:r w:rsidRPr="00242D9E">
        <w:rPr>
          <w:rFonts w:asciiTheme="majorBidi" w:hAnsiTheme="majorBidi" w:cstheme="majorBidi"/>
          <w:color w:val="auto"/>
          <w:szCs w:val="24"/>
        </w:rPr>
        <w:t xml:space="preserve">Ar Rīgas apgabaltiesas 2025. gada 12. marta lēmumu apturēta tiesvedība </w:t>
      </w:r>
      <w:r w:rsidR="00C25BDE" w:rsidRPr="00242D9E">
        <w:rPr>
          <w:rFonts w:asciiTheme="majorBidi" w:hAnsiTheme="majorBidi" w:cstheme="majorBidi"/>
          <w:color w:val="auto"/>
          <w:szCs w:val="24"/>
        </w:rPr>
        <w:t xml:space="preserve">izskatāmajā </w:t>
      </w:r>
      <w:r w:rsidRPr="00242D9E">
        <w:rPr>
          <w:rFonts w:asciiTheme="majorBidi" w:hAnsiTheme="majorBidi" w:cstheme="majorBidi"/>
          <w:color w:val="auto"/>
          <w:szCs w:val="24"/>
        </w:rPr>
        <w:t xml:space="preserve">lietā līdz brīdim, kad likumīgā spēkā stāsies galīgais nolēmums civillietā </w:t>
      </w:r>
      <w:r w:rsidRPr="00242D9E">
        <w:rPr>
          <w:rFonts w:asciiTheme="majorBidi" w:hAnsiTheme="majorBidi" w:cstheme="majorBidi"/>
          <w:color w:val="auto"/>
          <w:szCs w:val="24"/>
        </w:rPr>
        <w:lastRenderedPageBreak/>
        <w:t>Nr.</w:t>
      </w:r>
      <w:r w:rsidR="007F75F9" w:rsidRPr="00242D9E">
        <w:rPr>
          <w:rFonts w:asciiTheme="majorBidi" w:hAnsiTheme="majorBidi" w:cstheme="majorBidi"/>
          <w:color w:val="auto"/>
          <w:szCs w:val="24"/>
        </w:rPr>
        <w:t> </w:t>
      </w:r>
      <w:r w:rsidRPr="00242D9E">
        <w:rPr>
          <w:rFonts w:asciiTheme="majorBidi" w:hAnsiTheme="majorBidi" w:cstheme="majorBidi"/>
          <w:color w:val="auto"/>
          <w:szCs w:val="24"/>
        </w:rPr>
        <w:t xml:space="preserve">C771285424 </w:t>
      </w:r>
      <w:r w:rsidR="009E2BAA" w:rsidRPr="00242D9E">
        <w:rPr>
          <w:rFonts w:asciiTheme="majorBidi" w:hAnsiTheme="majorBidi" w:cstheme="majorBidi"/>
          <w:color w:val="auto"/>
          <w:szCs w:val="24"/>
        </w:rPr>
        <w:t xml:space="preserve">[pers. D] </w:t>
      </w:r>
      <w:r w:rsidRPr="00242D9E">
        <w:rPr>
          <w:rFonts w:asciiTheme="majorBidi" w:hAnsiTheme="majorBidi" w:cstheme="majorBidi"/>
          <w:color w:val="auto"/>
          <w:szCs w:val="24"/>
        </w:rPr>
        <w:t xml:space="preserve">prasībā pret </w:t>
      </w:r>
      <w:r w:rsidR="00954D00" w:rsidRPr="00242D9E">
        <w:rPr>
          <w:rFonts w:asciiTheme="majorBidi" w:hAnsiTheme="majorBidi" w:cstheme="majorBidi"/>
          <w:color w:val="auto"/>
          <w:szCs w:val="24"/>
        </w:rPr>
        <w:t>[pers. A]</w:t>
      </w:r>
      <w:r w:rsidR="00C506FA" w:rsidRPr="00242D9E">
        <w:rPr>
          <w:rFonts w:asciiTheme="majorBidi" w:hAnsiTheme="majorBidi" w:cstheme="majorBidi"/>
          <w:color w:val="auto"/>
          <w:szCs w:val="24"/>
        </w:rPr>
        <w:t>,</w:t>
      </w:r>
      <w:r w:rsidRPr="00242D9E">
        <w:rPr>
          <w:rFonts w:asciiTheme="majorBidi" w:hAnsiTheme="majorBidi" w:cstheme="majorBidi"/>
          <w:color w:val="auto"/>
          <w:szCs w:val="24"/>
        </w:rPr>
        <w:t xml:space="preserve"> </w:t>
      </w:r>
      <w:r w:rsidR="009E2BAA" w:rsidRPr="00242D9E">
        <w:rPr>
          <w:rFonts w:asciiTheme="majorBidi" w:hAnsiTheme="majorBidi" w:cstheme="majorBidi"/>
          <w:color w:val="auto"/>
          <w:szCs w:val="24"/>
        </w:rPr>
        <w:t>[pers. B]</w:t>
      </w:r>
      <w:r w:rsidRPr="00242D9E">
        <w:rPr>
          <w:rFonts w:asciiTheme="majorBidi" w:hAnsiTheme="majorBidi" w:cstheme="majorBidi"/>
          <w:color w:val="auto"/>
          <w:szCs w:val="24"/>
        </w:rPr>
        <w:t xml:space="preserve"> </w:t>
      </w:r>
      <w:r w:rsidR="00C506FA" w:rsidRPr="00242D9E">
        <w:rPr>
          <w:rFonts w:asciiTheme="majorBidi" w:hAnsiTheme="majorBidi" w:cstheme="majorBidi"/>
          <w:color w:val="auto"/>
          <w:szCs w:val="24"/>
        </w:rPr>
        <w:t xml:space="preserve">un zvērinātu notāri Kristīni Kreili </w:t>
      </w:r>
      <w:r w:rsidRPr="00242D9E">
        <w:rPr>
          <w:rFonts w:asciiTheme="majorBidi" w:hAnsiTheme="majorBidi" w:cstheme="majorBidi"/>
          <w:color w:val="auto"/>
          <w:szCs w:val="24"/>
        </w:rPr>
        <w:t xml:space="preserve">par mantojuma tiesībām, testamenta atzīšanu par spēkā neesošu </w:t>
      </w:r>
      <w:r w:rsidR="00080A2D" w:rsidRPr="00242D9E">
        <w:rPr>
          <w:rFonts w:asciiTheme="majorBidi" w:hAnsiTheme="majorBidi" w:cstheme="majorBidi"/>
          <w:color w:val="auto"/>
          <w:szCs w:val="24"/>
        </w:rPr>
        <w:t xml:space="preserve">daļā </w:t>
      </w:r>
      <w:r w:rsidRPr="00242D9E">
        <w:rPr>
          <w:rFonts w:asciiTheme="majorBidi" w:hAnsiTheme="majorBidi" w:cstheme="majorBidi"/>
          <w:color w:val="auto"/>
          <w:szCs w:val="24"/>
        </w:rPr>
        <w:t xml:space="preserve">un morālā kaitējuma </w:t>
      </w:r>
      <w:r w:rsidR="00C67FBE" w:rsidRPr="00242D9E">
        <w:rPr>
          <w:rFonts w:asciiTheme="majorBidi" w:hAnsiTheme="majorBidi" w:cstheme="majorBidi"/>
          <w:color w:val="auto"/>
          <w:szCs w:val="24"/>
        </w:rPr>
        <w:t xml:space="preserve">atlīdzības </w:t>
      </w:r>
      <w:r w:rsidRPr="00242D9E">
        <w:rPr>
          <w:rFonts w:asciiTheme="majorBidi" w:hAnsiTheme="majorBidi" w:cstheme="majorBidi"/>
          <w:color w:val="auto"/>
          <w:szCs w:val="24"/>
        </w:rPr>
        <w:t>piedziņu.</w:t>
      </w:r>
    </w:p>
    <w:p w14:paraId="6739E590" w14:textId="562B8712" w:rsidR="00AB5322" w:rsidRPr="00242D9E" w:rsidRDefault="00AB5322"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Lēmums pamatots ar šādiem argumentiem.</w:t>
      </w:r>
    </w:p>
    <w:p w14:paraId="0256CBAA" w14:textId="775C29F2" w:rsidR="002B4FF5" w:rsidRPr="00242D9E" w:rsidRDefault="002B4FF5"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[5.1] </w:t>
      </w:r>
      <w:r w:rsidR="00C506FA" w:rsidRPr="00242D9E">
        <w:rPr>
          <w:rFonts w:asciiTheme="majorBidi" w:hAnsiTheme="majorBidi" w:cstheme="majorBidi"/>
          <w:color w:val="auto"/>
          <w:szCs w:val="24"/>
        </w:rPr>
        <w:t xml:space="preserve">Mantojuma atstājēja </w:t>
      </w:r>
      <w:r w:rsidR="007261D6" w:rsidRPr="00242D9E">
        <w:rPr>
          <w:rFonts w:asciiTheme="majorBidi" w:hAnsiTheme="majorBidi" w:cstheme="majorBidi"/>
          <w:color w:val="auto"/>
          <w:szCs w:val="24"/>
        </w:rPr>
        <w:t>[pers. E]</w:t>
      </w:r>
      <w:r w:rsidR="00C506FA" w:rsidRPr="00242D9E">
        <w:rPr>
          <w:rFonts w:asciiTheme="majorBidi" w:hAnsiTheme="majorBidi" w:cstheme="majorBidi"/>
          <w:color w:val="auto"/>
          <w:szCs w:val="24"/>
        </w:rPr>
        <w:t xml:space="preserve"> testamenta teksts ir atreferēts </w:t>
      </w:r>
      <w:r w:rsidRPr="00242D9E">
        <w:rPr>
          <w:rFonts w:asciiTheme="majorBidi" w:hAnsiTheme="majorBidi" w:cstheme="majorBidi"/>
          <w:color w:val="auto"/>
          <w:szCs w:val="24"/>
        </w:rPr>
        <w:t>2018.</w:t>
      </w:r>
      <w:r w:rsidR="00F24B61" w:rsidRPr="00242D9E">
        <w:rPr>
          <w:rFonts w:asciiTheme="majorBidi" w:hAnsiTheme="majorBidi" w:cstheme="majorBidi"/>
          <w:color w:val="auto"/>
          <w:szCs w:val="24"/>
        </w:rPr>
        <w:t> </w:t>
      </w:r>
      <w:r w:rsidRPr="00242D9E">
        <w:rPr>
          <w:rFonts w:asciiTheme="majorBidi" w:hAnsiTheme="majorBidi" w:cstheme="majorBidi"/>
          <w:color w:val="auto"/>
          <w:szCs w:val="24"/>
        </w:rPr>
        <w:t>gada 26.</w:t>
      </w:r>
      <w:r w:rsidR="00F24B61" w:rsidRPr="00242D9E">
        <w:rPr>
          <w:rFonts w:asciiTheme="majorBidi" w:hAnsiTheme="majorBidi" w:cstheme="majorBidi"/>
          <w:color w:val="auto"/>
          <w:szCs w:val="24"/>
        </w:rPr>
        <w:t> </w:t>
      </w:r>
      <w:r w:rsidRPr="00242D9E">
        <w:rPr>
          <w:rFonts w:asciiTheme="majorBidi" w:hAnsiTheme="majorBidi" w:cstheme="majorBidi"/>
          <w:color w:val="auto"/>
          <w:szCs w:val="24"/>
        </w:rPr>
        <w:t>jūnija apliecīb</w:t>
      </w:r>
      <w:r w:rsidR="00C506FA" w:rsidRPr="00242D9E">
        <w:rPr>
          <w:rFonts w:asciiTheme="majorBidi" w:hAnsiTheme="majorBidi" w:cstheme="majorBidi"/>
          <w:color w:val="auto"/>
          <w:szCs w:val="24"/>
        </w:rPr>
        <w:t>ā</w:t>
      </w:r>
      <w:r w:rsidRPr="00242D9E">
        <w:rPr>
          <w:rFonts w:asciiTheme="majorBidi" w:hAnsiTheme="majorBidi" w:cstheme="majorBidi"/>
          <w:color w:val="auto"/>
          <w:szCs w:val="24"/>
        </w:rPr>
        <w:t xml:space="preserve"> par pēdējās gribas rīkojuma</w:t>
      </w:r>
      <w:r w:rsidR="00F24B61"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akta nolasīšanu. </w:t>
      </w:r>
      <w:r w:rsidR="006D7A92" w:rsidRPr="00242D9E">
        <w:rPr>
          <w:rFonts w:asciiTheme="majorBidi" w:hAnsiTheme="majorBidi" w:cstheme="majorBidi"/>
          <w:color w:val="auto"/>
          <w:szCs w:val="24"/>
        </w:rPr>
        <w:t xml:space="preserve">Proti, </w:t>
      </w:r>
      <w:r w:rsidRPr="00242D9E">
        <w:rPr>
          <w:rFonts w:asciiTheme="majorBidi" w:hAnsiTheme="majorBidi" w:cstheme="majorBidi"/>
          <w:color w:val="auto"/>
          <w:szCs w:val="24"/>
        </w:rPr>
        <w:t xml:space="preserve">mantojuma atstājējs ieceļ </w:t>
      </w:r>
      <w:r w:rsidR="009E2BAA" w:rsidRPr="00242D9E">
        <w:rPr>
          <w:rFonts w:asciiTheme="majorBidi" w:hAnsiTheme="majorBidi" w:cstheme="majorBidi"/>
          <w:color w:val="auto"/>
          <w:szCs w:val="24"/>
        </w:rPr>
        <w:t xml:space="preserve">[pers. D] </w:t>
      </w:r>
      <w:r w:rsidRPr="00242D9E">
        <w:rPr>
          <w:rFonts w:asciiTheme="majorBidi" w:hAnsiTheme="majorBidi" w:cstheme="majorBidi"/>
          <w:color w:val="auto"/>
          <w:szCs w:val="24"/>
        </w:rPr>
        <w:t>par savu</w:t>
      </w:r>
      <w:r w:rsidR="00F24B61"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īpašumu, lai kur tie atrastos, vienīgo mantinieci. Mantojuma atstājējs dēliem </w:t>
      </w:r>
      <w:r w:rsidR="009E2BAA" w:rsidRPr="00242D9E">
        <w:rPr>
          <w:rFonts w:asciiTheme="majorBidi" w:hAnsiTheme="majorBidi" w:cstheme="majorBidi"/>
          <w:color w:val="auto"/>
          <w:szCs w:val="24"/>
        </w:rPr>
        <w:t>[pers. B]</w:t>
      </w:r>
      <w:r w:rsidR="00F24B61"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un </w:t>
      </w:r>
      <w:r w:rsidR="00954D00" w:rsidRPr="00242D9E">
        <w:rPr>
          <w:rFonts w:asciiTheme="majorBidi" w:hAnsiTheme="majorBidi" w:cstheme="majorBidi"/>
          <w:color w:val="auto"/>
          <w:szCs w:val="24"/>
        </w:rPr>
        <w:t xml:space="preserve">[pers. A] </w:t>
      </w:r>
      <w:proofErr w:type="spellStart"/>
      <w:r w:rsidRPr="00242D9E">
        <w:rPr>
          <w:rFonts w:asciiTheme="majorBidi" w:hAnsiTheme="majorBidi" w:cstheme="majorBidi"/>
          <w:color w:val="auto"/>
          <w:szCs w:val="24"/>
        </w:rPr>
        <w:t>novēl</w:t>
      </w:r>
      <w:proofErr w:type="spellEnd"/>
      <w:r w:rsidRPr="00242D9E">
        <w:rPr>
          <w:rFonts w:asciiTheme="majorBidi" w:hAnsiTheme="majorBidi" w:cstheme="majorBidi"/>
          <w:color w:val="auto"/>
          <w:szCs w:val="24"/>
        </w:rPr>
        <w:t xml:space="preserve"> mantojumu abiem vienādās daļās, viņi saņem</w:t>
      </w:r>
      <w:r w:rsidR="00F24B61"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nekustamo</w:t>
      </w:r>
      <w:r w:rsidR="00697E4C" w:rsidRPr="00242D9E">
        <w:rPr>
          <w:rFonts w:asciiTheme="majorBidi" w:hAnsiTheme="majorBidi" w:cstheme="majorBidi"/>
          <w:color w:val="auto"/>
          <w:szCs w:val="24"/>
        </w:rPr>
        <w:t>s</w:t>
      </w:r>
      <w:r w:rsidRPr="00242D9E">
        <w:rPr>
          <w:rFonts w:asciiTheme="majorBidi" w:hAnsiTheme="majorBidi" w:cstheme="majorBidi"/>
          <w:color w:val="auto"/>
          <w:szCs w:val="24"/>
        </w:rPr>
        <w:t xml:space="preserve"> īpašumu</w:t>
      </w:r>
      <w:r w:rsidR="00697E4C" w:rsidRPr="00242D9E">
        <w:rPr>
          <w:rFonts w:asciiTheme="majorBidi" w:hAnsiTheme="majorBidi" w:cstheme="majorBidi"/>
          <w:color w:val="auto"/>
          <w:szCs w:val="24"/>
        </w:rPr>
        <w:t>s</w:t>
      </w:r>
      <w:r w:rsidR="00C67FBE" w:rsidRPr="00242D9E">
        <w:rPr>
          <w:rFonts w:asciiTheme="majorBidi" w:hAnsiTheme="majorBidi" w:cstheme="majorBidi"/>
          <w:color w:val="auto"/>
          <w:szCs w:val="24"/>
        </w:rPr>
        <w:t> </w:t>
      </w:r>
      <w:r w:rsidR="00697E4C" w:rsidRPr="00242D9E">
        <w:rPr>
          <w:rFonts w:asciiTheme="majorBidi" w:hAnsiTheme="majorBidi" w:cstheme="majorBidi"/>
          <w:color w:val="auto"/>
          <w:szCs w:val="24"/>
        </w:rPr>
        <w:t>/</w:t>
      </w:r>
      <w:r w:rsidR="00697E4C" w:rsidRPr="00242D9E">
        <w:rPr>
          <w:rFonts w:asciiTheme="majorBidi" w:hAnsiTheme="majorBidi" w:cstheme="majorBidi"/>
          <w:szCs w:val="24"/>
        </w:rPr>
        <w:t> </w:t>
      </w:r>
      <w:r w:rsidRPr="00242D9E">
        <w:rPr>
          <w:rFonts w:asciiTheme="majorBidi" w:hAnsiTheme="majorBidi" w:cstheme="majorBidi"/>
          <w:color w:val="auto"/>
          <w:szCs w:val="24"/>
        </w:rPr>
        <w:t>zemes</w:t>
      </w:r>
      <w:r w:rsidR="00C67FBE"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gabalus </w:t>
      </w:r>
      <w:r w:rsidR="0037667B" w:rsidRPr="00242D9E">
        <w:rPr>
          <w:rFonts w:asciiTheme="majorBidi" w:hAnsiTheme="majorBidi" w:cstheme="majorBidi"/>
          <w:color w:val="auto"/>
          <w:szCs w:val="24"/>
        </w:rPr>
        <w:t>[nosaukums]</w:t>
      </w:r>
      <w:r w:rsidRPr="00242D9E">
        <w:rPr>
          <w:rFonts w:asciiTheme="majorBidi" w:hAnsiTheme="majorBidi" w:cstheme="majorBidi"/>
          <w:color w:val="auto"/>
          <w:szCs w:val="24"/>
        </w:rPr>
        <w:t xml:space="preserve"> (visas daļas), </w:t>
      </w:r>
      <w:r w:rsidR="0037667B" w:rsidRPr="00242D9E">
        <w:rPr>
          <w:rFonts w:asciiTheme="majorBidi" w:hAnsiTheme="majorBidi" w:cstheme="majorBidi"/>
          <w:color w:val="auto"/>
          <w:szCs w:val="24"/>
        </w:rPr>
        <w:t>[adreses D., E., F.]</w:t>
      </w:r>
      <w:r w:rsidRPr="00242D9E">
        <w:rPr>
          <w:rFonts w:asciiTheme="majorBidi" w:hAnsiTheme="majorBidi" w:cstheme="majorBidi"/>
          <w:color w:val="auto"/>
          <w:szCs w:val="24"/>
        </w:rPr>
        <w:t>, un dzīvokļus</w:t>
      </w:r>
      <w:r w:rsidR="00F24B61" w:rsidRPr="00242D9E">
        <w:rPr>
          <w:rFonts w:asciiTheme="majorBidi" w:hAnsiTheme="majorBidi" w:cstheme="majorBidi"/>
          <w:color w:val="auto"/>
          <w:szCs w:val="24"/>
        </w:rPr>
        <w:t xml:space="preserve"> </w:t>
      </w:r>
      <w:r w:rsidR="00F77296" w:rsidRPr="00242D9E">
        <w:rPr>
          <w:rFonts w:asciiTheme="majorBidi" w:hAnsiTheme="majorBidi" w:cstheme="majorBidi"/>
          <w:color w:val="auto"/>
          <w:szCs w:val="24"/>
        </w:rPr>
        <w:t xml:space="preserve">[adrese G] </w:t>
      </w:r>
      <w:r w:rsidRPr="00242D9E">
        <w:rPr>
          <w:rFonts w:asciiTheme="majorBidi" w:hAnsiTheme="majorBidi" w:cstheme="majorBidi"/>
          <w:color w:val="auto"/>
          <w:szCs w:val="24"/>
        </w:rPr>
        <w:t xml:space="preserve">un </w:t>
      </w:r>
      <w:r w:rsidR="00F77296" w:rsidRPr="00242D9E">
        <w:rPr>
          <w:rFonts w:asciiTheme="majorBidi" w:hAnsiTheme="majorBidi" w:cstheme="majorBidi"/>
          <w:color w:val="auto"/>
          <w:szCs w:val="24"/>
        </w:rPr>
        <w:t>[adrese H]</w:t>
      </w:r>
      <w:r w:rsidRPr="00242D9E">
        <w:rPr>
          <w:rFonts w:asciiTheme="majorBidi" w:hAnsiTheme="majorBidi" w:cstheme="majorBidi"/>
          <w:color w:val="auto"/>
          <w:szCs w:val="24"/>
        </w:rPr>
        <w:t>.</w:t>
      </w:r>
    </w:p>
    <w:p w14:paraId="56CFDD8C" w14:textId="490AEADB" w:rsidR="002B4FF5" w:rsidRPr="00242D9E" w:rsidRDefault="002B4FF5"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Prasītāja ar pārdzīvojušā laulātā iesniegumu par laulātā mantas daļu laulāto kopīgajā</w:t>
      </w:r>
      <w:r w:rsidR="00FB3FB9"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mantā vērsusies pie zvērināta notār</w:t>
      </w:r>
      <w:r w:rsidR="00C67FBE" w:rsidRPr="00242D9E">
        <w:rPr>
          <w:rFonts w:asciiTheme="majorBidi" w:hAnsiTheme="majorBidi" w:cstheme="majorBidi"/>
          <w:color w:val="auto"/>
          <w:szCs w:val="24"/>
        </w:rPr>
        <w:t>a</w:t>
      </w:r>
      <w:r w:rsidRPr="00242D9E">
        <w:rPr>
          <w:rFonts w:asciiTheme="majorBidi" w:hAnsiTheme="majorBidi" w:cstheme="majorBidi"/>
          <w:color w:val="auto"/>
          <w:szCs w:val="24"/>
        </w:rPr>
        <w:t xml:space="preserve">, lūdzot izsniegt viņai apliecību par ½ </w:t>
      </w:r>
      <w:r w:rsidR="001D5B32" w:rsidRPr="00242D9E">
        <w:rPr>
          <w:rFonts w:asciiTheme="majorBidi" w:hAnsiTheme="majorBidi" w:cstheme="majorBidi"/>
          <w:color w:val="auto"/>
          <w:szCs w:val="24"/>
        </w:rPr>
        <w:t xml:space="preserve">domājamo </w:t>
      </w:r>
      <w:r w:rsidRPr="00242D9E">
        <w:rPr>
          <w:rFonts w:asciiTheme="majorBidi" w:hAnsiTheme="majorBidi" w:cstheme="majorBidi"/>
          <w:color w:val="auto"/>
          <w:szCs w:val="24"/>
        </w:rPr>
        <w:t xml:space="preserve">daļu kā </w:t>
      </w:r>
      <w:r w:rsidR="007261D6" w:rsidRPr="00242D9E">
        <w:rPr>
          <w:rFonts w:asciiTheme="majorBidi" w:hAnsiTheme="majorBidi" w:cstheme="majorBidi"/>
          <w:color w:val="auto"/>
          <w:szCs w:val="24"/>
        </w:rPr>
        <w:t>[pers. E]</w:t>
      </w:r>
      <w:r w:rsidRPr="00242D9E">
        <w:rPr>
          <w:rFonts w:asciiTheme="majorBidi" w:hAnsiTheme="majorBidi" w:cstheme="majorBidi"/>
          <w:color w:val="auto"/>
          <w:szCs w:val="24"/>
        </w:rPr>
        <w:t xml:space="preserve"> laulātā mantas daļu. Iesniegumā kā</w:t>
      </w:r>
      <w:r w:rsidR="00FB3FB9"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laulāto kopīgā manta cita starpā norādīti prasības pieteikumā </w:t>
      </w:r>
      <w:r w:rsidR="004C109F" w:rsidRPr="00242D9E">
        <w:rPr>
          <w:rFonts w:asciiTheme="majorBidi" w:hAnsiTheme="majorBidi" w:cstheme="majorBidi"/>
          <w:color w:val="auto"/>
          <w:szCs w:val="24"/>
        </w:rPr>
        <w:t xml:space="preserve">izskatāmajā lietā </w:t>
      </w:r>
      <w:r w:rsidRPr="00242D9E">
        <w:rPr>
          <w:rFonts w:asciiTheme="majorBidi" w:hAnsiTheme="majorBidi" w:cstheme="majorBidi"/>
          <w:color w:val="auto"/>
          <w:szCs w:val="24"/>
        </w:rPr>
        <w:t>minētie septiņi nekustamie īpašumi.</w:t>
      </w:r>
    </w:p>
    <w:p w14:paraId="7F7324D1" w14:textId="0E0A648A" w:rsidR="002B4FF5" w:rsidRPr="00242D9E" w:rsidRDefault="00C506FA" w:rsidP="00242D9E">
      <w:pPr>
        <w:spacing w:after="0" w:line="276" w:lineRule="auto"/>
        <w:ind w:right="0" w:firstLine="697"/>
        <w:rPr>
          <w:rFonts w:asciiTheme="majorBidi" w:hAnsiTheme="majorBidi" w:cstheme="majorBidi"/>
          <w:color w:val="auto"/>
          <w:szCs w:val="24"/>
        </w:rPr>
      </w:pPr>
      <w:r w:rsidRPr="00242D9E">
        <w:rPr>
          <w:rFonts w:asciiTheme="majorBidi" w:hAnsiTheme="majorBidi" w:cstheme="majorBidi"/>
          <w:color w:val="auto"/>
          <w:szCs w:val="24"/>
        </w:rPr>
        <w:t>Z</w:t>
      </w:r>
      <w:r w:rsidR="002B4FF5" w:rsidRPr="00242D9E">
        <w:rPr>
          <w:rFonts w:asciiTheme="majorBidi" w:hAnsiTheme="majorBidi" w:cstheme="majorBidi"/>
          <w:color w:val="auto"/>
          <w:szCs w:val="24"/>
        </w:rPr>
        <w:t>vērināta notāre Kristīne Kreile</w:t>
      </w:r>
      <w:r w:rsidR="00FB3FB9" w:rsidRPr="00242D9E">
        <w:rPr>
          <w:rFonts w:asciiTheme="majorBidi" w:hAnsiTheme="majorBidi" w:cstheme="majorBidi"/>
          <w:color w:val="auto"/>
          <w:szCs w:val="24"/>
        </w:rPr>
        <w:t xml:space="preserve"> 2018. gada 8. februārī </w:t>
      </w:r>
      <w:r w:rsidR="002B4FF5" w:rsidRPr="00242D9E">
        <w:rPr>
          <w:rFonts w:asciiTheme="majorBidi" w:hAnsiTheme="majorBidi" w:cstheme="majorBidi"/>
          <w:color w:val="auto"/>
          <w:szCs w:val="24"/>
        </w:rPr>
        <w:t xml:space="preserve">atteikusi izsniegt </w:t>
      </w:r>
      <w:r w:rsidR="00CD1173" w:rsidRPr="00242D9E">
        <w:rPr>
          <w:rFonts w:asciiTheme="majorBidi" w:hAnsiTheme="majorBidi" w:cstheme="majorBidi"/>
          <w:color w:val="auto"/>
          <w:szCs w:val="24"/>
        </w:rPr>
        <w:t xml:space="preserve">prasītājai </w:t>
      </w:r>
      <w:r w:rsidR="002B4FF5" w:rsidRPr="00242D9E">
        <w:rPr>
          <w:rFonts w:asciiTheme="majorBidi" w:hAnsiTheme="majorBidi" w:cstheme="majorBidi"/>
          <w:color w:val="auto"/>
          <w:szCs w:val="24"/>
        </w:rPr>
        <w:t>apliecību par laulātā mantas daļu laulāto kopīgajā mantā, pamatojoties</w:t>
      </w:r>
      <w:r w:rsidR="00FB3FB9" w:rsidRPr="00242D9E">
        <w:rPr>
          <w:rFonts w:asciiTheme="majorBidi" w:hAnsiTheme="majorBidi" w:cstheme="majorBidi"/>
          <w:color w:val="auto"/>
          <w:szCs w:val="24"/>
        </w:rPr>
        <w:t xml:space="preserve"> </w:t>
      </w:r>
      <w:r w:rsidR="002B4FF5" w:rsidRPr="00242D9E">
        <w:rPr>
          <w:rFonts w:asciiTheme="majorBidi" w:hAnsiTheme="majorBidi" w:cstheme="majorBidi"/>
          <w:color w:val="auto"/>
          <w:szCs w:val="24"/>
        </w:rPr>
        <w:t>uz pārējo mantinieku</w:t>
      </w:r>
      <w:r w:rsidR="0037667B" w:rsidRPr="00242D9E">
        <w:rPr>
          <w:rFonts w:asciiTheme="majorBidi" w:hAnsiTheme="majorBidi" w:cstheme="majorBidi"/>
          <w:color w:val="auto"/>
          <w:szCs w:val="24"/>
        </w:rPr>
        <w:t xml:space="preserve"> </w:t>
      </w:r>
      <w:r w:rsidR="002B4FF5" w:rsidRPr="00242D9E">
        <w:rPr>
          <w:rFonts w:asciiTheme="majorBidi" w:hAnsiTheme="majorBidi" w:cstheme="majorBidi"/>
          <w:color w:val="auto"/>
          <w:szCs w:val="24"/>
        </w:rPr>
        <w:t>–</w:t>
      </w:r>
      <w:r w:rsidR="0037667B" w:rsidRPr="00242D9E">
        <w:rPr>
          <w:rFonts w:asciiTheme="majorBidi" w:hAnsiTheme="majorBidi" w:cstheme="majorBidi"/>
          <w:color w:val="auto"/>
          <w:szCs w:val="24"/>
        </w:rPr>
        <w:t xml:space="preserve"> </w:t>
      </w:r>
      <w:r w:rsidR="002B4FF5" w:rsidRPr="00242D9E">
        <w:rPr>
          <w:rFonts w:asciiTheme="majorBidi" w:hAnsiTheme="majorBidi" w:cstheme="majorBidi"/>
          <w:color w:val="auto"/>
          <w:szCs w:val="24"/>
        </w:rPr>
        <w:t xml:space="preserve">nepilngadīgā </w:t>
      </w:r>
      <w:r w:rsidR="009E2BAA" w:rsidRPr="00242D9E">
        <w:rPr>
          <w:rFonts w:asciiTheme="majorBidi" w:hAnsiTheme="majorBidi" w:cstheme="majorBidi"/>
          <w:color w:val="auto"/>
          <w:szCs w:val="24"/>
        </w:rPr>
        <w:t xml:space="preserve">[pers. A] </w:t>
      </w:r>
      <w:r w:rsidR="002B4FF5" w:rsidRPr="00242D9E">
        <w:rPr>
          <w:rFonts w:asciiTheme="majorBidi" w:hAnsiTheme="majorBidi" w:cstheme="majorBidi"/>
          <w:color w:val="auto"/>
          <w:szCs w:val="24"/>
        </w:rPr>
        <w:t xml:space="preserve">pārstāves un </w:t>
      </w:r>
      <w:r w:rsidR="009E2BAA" w:rsidRPr="00242D9E">
        <w:rPr>
          <w:rFonts w:asciiTheme="majorBidi" w:hAnsiTheme="majorBidi" w:cstheme="majorBidi"/>
          <w:color w:val="auto"/>
          <w:szCs w:val="24"/>
        </w:rPr>
        <w:t xml:space="preserve">[pers. B] </w:t>
      </w:r>
      <w:r w:rsidR="002B4FF5" w:rsidRPr="00242D9E">
        <w:rPr>
          <w:rFonts w:asciiTheme="majorBidi" w:hAnsiTheme="majorBidi" w:cstheme="majorBidi"/>
          <w:color w:val="auto"/>
          <w:szCs w:val="24"/>
        </w:rPr>
        <w:t>–</w:t>
      </w:r>
      <w:r w:rsidR="009E2BAA" w:rsidRPr="00242D9E">
        <w:rPr>
          <w:rFonts w:asciiTheme="majorBidi" w:hAnsiTheme="majorBidi" w:cstheme="majorBidi"/>
          <w:color w:val="auto"/>
          <w:szCs w:val="24"/>
        </w:rPr>
        <w:t xml:space="preserve"> </w:t>
      </w:r>
      <w:r w:rsidR="001D5B32" w:rsidRPr="00242D9E">
        <w:rPr>
          <w:rFonts w:asciiTheme="majorBidi" w:hAnsiTheme="majorBidi" w:cstheme="majorBidi"/>
          <w:color w:val="auto"/>
          <w:szCs w:val="24"/>
        </w:rPr>
        <w:t>celtiem iebildumiem</w:t>
      </w:r>
      <w:r w:rsidR="002B4FF5" w:rsidRPr="00242D9E">
        <w:rPr>
          <w:rFonts w:asciiTheme="majorBidi" w:hAnsiTheme="majorBidi" w:cstheme="majorBidi"/>
          <w:color w:val="auto"/>
          <w:szCs w:val="24"/>
        </w:rPr>
        <w:t xml:space="preserve"> prasītājas tiesību apstiprināšanai un apliecības izsniegšanai. </w:t>
      </w:r>
    </w:p>
    <w:p w14:paraId="7B44C953" w14:textId="3DDC7115" w:rsidR="002B4FF5" w:rsidRPr="00242D9E" w:rsidRDefault="002B4FF5" w:rsidP="00242D9E">
      <w:pPr>
        <w:spacing w:after="0" w:line="276" w:lineRule="auto"/>
        <w:ind w:right="0" w:firstLine="697"/>
        <w:rPr>
          <w:rFonts w:asciiTheme="majorBidi" w:hAnsiTheme="majorBidi" w:cstheme="majorBidi"/>
          <w:color w:val="auto"/>
          <w:szCs w:val="24"/>
        </w:rPr>
      </w:pPr>
      <w:r w:rsidRPr="00242D9E">
        <w:rPr>
          <w:rFonts w:asciiTheme="majorBidi" w:hAnsiTheme="majorBidi" w:cstheme="majorBidi"/>
          <w:color w:val="auto"/>
          <w:szCs w:val="24"/>
        </w:rPr>
        <w:t>Ar 2019.</w:t>
      </w:r>
      <w:r w:rsidR="00496489" w:rsidRPr="00242D9E">
        <w:rPr>
          <w:rFonts w:asciiTheme="majorBidi" w:hAnsiTheme="majorBidi" w:cstheme="majorBidi"/>
          <w:szCs w:val="24"/>
        </w:rPr>
        <w:t> </w:t>
      </w:r>
      <w:r w:rsidRPr="00242D9E">
        <w:rPr>
          <w:rFonts w:asciiTheme="majorBidi" w:hAnsiTheme="majorBidi" w:cstheme="majorBidi"/>
          <w:color w:val="auto"/>
          <w:szCs w:val="24"/>
        </w:rPr>
        <w:t>gada 7.</w:t>
      </w:r>
      <w:r w:rsidR="00496489" w:rsidRPr="00242D9E">
        <w:rPr>
          <w:rFonts w:asciiTheme="majorBidi" w:hAnsiTheme="majorBidi" w:cstheme="majorBidi"/>
          <w:color w:val="auto"/>
          <w:szCs w:val="24"/>
        </w:rPr>
        <w:t> </w:t>
      </w:r>
      <w:r w:rsidRPr="00242D9E">
        <w:rPr>
          <w:rFonts w:asciiTheme="majorBidi" w:hAnsiTheme="majorBidi" w:cstheme="majorBidi"/>
          <w:color w:val="auto"/>
          <w:szCs w:val="24"/>
        </w:rPr>
        <w:t xml:space="preserve">februāra mantojuma apliecību par </w:t>
      </w:r>
      <w:r w:rsidR="007261D6" w:rsidRPr="00242D9E">
        <w:rPr>
          <w:rFonts w:asciiTheme="majorBidi" w:hAnsiTheme="majorBidi" w:cstheme="majorBidi"/>
          <w:color w:val="auto"/>
          <w:szCs w:val="24"/>
        </w:rPr>
        <w:t>[pers. E]</w:t>
      </w:r>
      <w:r w:rsidR="00496489"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pirmmantinieku </w:t>
      </w:r>
      <w:r w:rsidR="001D5B32" w:rsidRPr="00242D9E">
        <w:rPr>
          <w:rFonts w:asciiTheme="majorBidi" w:hAnsiTheme="majorBidi" w:cstheme="majorBidi"/>
          <w:color w:val="auto"/>
          <w:szCs w:val="24"/>
        </w:rPr>
        <w:t>apstiprināta</w:t>
      </w:r>
      <w:r w:rsidRPr="00242D9E">
        <w:rPr>
          <w:rFonts w:asciiTheme="majorBidi" w:hAnsiTheme="majorBidi" w:cstheme="majorBidi"/>
          <w:color w:val="auto"/>
          <w:szCs w:val="24"/>
        </w:rPr>
        <w:t xml:space="preserve"> mantojuma atstājēja laulātā</w:t>
      </w:r>
      <w:r w:rsidR="009E2BAA"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w:t>
      </w:r>
      <w:r w:rsidR="009E2BAA"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prasītāja. Atbildētāji </w:t>
      </w:r>
      <w:r w:rsidR="001D5B32" w:rsidRPr="00242D9E">
        <w:rPr>
          <w:rFonts w:asciiTheme="majorBidi" w:hAnsiTheme="majorBidi" w:cstheme="majorBidi"/>
          <w:color w:val="auto"/>
          <w:szCs w:val="24"/>
        </w:rPr>
        <w:t>apstiprināti</w:t>
      </w:r>
      <w:r w:rsidRPr="00242D9E">
        <w:rPr>
          <w:rFonts w:asciiTheme="majorBidi" w:hAnsiTheme="majorBidi" w:cstheme="majorBidi"/>
          <w:color w:val="auto"/>
          <w:szCs w:val="24"/>
        </w:rPr>
        <w:t xml:space="preserve"> par legatāriem</w:t>
      </w:r>
      <w:r w:rsidR="00496489"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vienādās daļās uz</w:t>
      </w:r>
      <w:r w:rsidR="00496489" w:rsidRPr="00242D9E">
        <w:rPr>
          <w:rFonts w:asciiTheme="majorBidi" w:hAnsiTheme="majorBidi" w:cstheme="majorBidi"/>
          <w:color w:val="auto"/>
          <w:szCs w:val="24"/>
        </w:rPr>
        <w:t xml:space="preserve"> septiņiem strīdus nekustamajiem īpašumiem.</w:t>
      </w:r>
    </w:p>
    <w:p w14:paraId="521C0CDE" w14:textId="6BC0FF9F" w:rsidR="002B4FF5" w:rsidRPr="00242D9E" w:rsidRDefault="002B4FF5" w:rsidP="00242D9E">
      <w:pPr>
        <w:spacing w:after="0" w:line="276" w:lineRule="auto"/>
        <w:ind w:right="0" w:firstLine="697"/>
        <w:rPr>
          <w:rFonts w:asciiTheme="majorBidi" w:hAnsiTheme="majorBidi" w:cstheme="majorBidi"/>
          <w:color w:val="auto"/>
          <w:szCs w:val="24"/>
        </w:rPr>
      </w:pPr>
      <w:r w:rsidRPr="00242D9E">
        <w:rPr>
          <w:rFonts w:asciiTheme="majorBidi" w:hAnsiTheme="majorBidi" w:cstheme="majorBidi"/>
          <w:color w:val="auto"/>
          <w:szCs w:val="24"/>
        </w:rPr>
        <w:t>[</w:t>
      </w:r>
      <w:r w:rsidR="00496489" w:rsidRPr="00242D9E">
        <w:rPr>
          <w:rFonts w:asciiTheme="majorBidi" w:hAnsiTheme="majorBidi" w:cstheme="majorBidi"/>
          <w:color w:val="auto"/>
          <w:szCs w:val="24"/>
        </w:rPr>
        <w:t>5</w:t>
      </w:r>
      <w:r w:rsidRPr="00242D9E">
        <w:rPr>
          <w:rFonts w:asciiTheme="majorBidi" w:hAnsiTheme="majorBidi" w:cstheme="majorBidi"/>
          <w:color w:val="auto"/>
          <w:szCs w:val="24"/>
        </w:rPr>
        <w:t>.2]</w:t>
      </w:r>
      <w:r w:rsidR="00496489" w:rsidRPr="00242D9E">
        <w:rPr>
          <w:rFonts w:asciiTheme="majorBidi" w:hAnsiTheme="majorBidi" w:cstheme="majorBidi"/>
          <w:color w:val="auto"/>
          <w:szCs w:val="24"/>
        </w:rPr>
        <w:t> P</w:t>
      </w:r>
      <w:r w:rsidRPr="00242D9E">
        <w:rPr>
          <w:rFonts w:asciiTheme="majorBidi" w:hAnsiTheme="majorBidi" w:cstheme="majorBidi"/>
          <w:color w:val="auto"/>
          <w:szCs w:val="24"/>
        </w:rPr>
        <w:t>rasītāja</w:t>
      </w:r>
      <w:r w:rsidR="00C67FBE" w:rsidRPr="00242D9E">
        <w:rPr>
          <w:rFonts w:asciiTheme="majorBidi" w:hAnsiTheme="majorBidi" w:cstheme="majorBidi"/>
          <w:color w:val="auto"/>
          <w:szCs w:val="24"/>
        </w:rPr>
        <w:t xml:space="preserve"> izskatāmajā lietā</w:t>
      </w:r>
      <w:r w:rsidR="005A7D17" w:rsidRPr="00242D9E">
        <w:rPr>
          <w:rFonts w:asciiTheme="majorBidi" w:hAnsiTheme="majorBidi" w:cstheme="majorBidi"/>
          <w:color w:val="auto"/>
          <w:szCs w:val="24"/>
        </w:rPr>
        <w:t>, pamatojoties uz Civillikuma 397.</w:t>
      </w:r>
      <w:r w:rsidR="005A7D17" w:rsidRPr="00242D9E">
        <w:rPr>
          <w:rFonts w:asciiTheme="majorBidi" w:hAnsiTheme="majorBidi" w:cstheme="majorBidi"/>
          <w:color w:val="auto"/>
          <w:szCs w:val="24"/>
          <w:vertAlign w:val="superscript"/>
        </w:rPr>
        <w:t>1</w:t>
      </w:r>
      <w:r w:rsidR="005A7D17" w:rsidRPr="00242D9E">
        <w:rPr>
          <w:rFonts w:asciiTheme="majorBidi" w:hAnsiTheme="majorBidi" w:cstheme="majorBidi"/>
          <w:color w:val="auto"/>
          <w:szCs w:val="24"/>
        </w:rPr>
        <w:t xml:space="preserve"> pantu,</w:t>
      </w:r>
      <w:r w:rsidRPr="00242D9E">
        <w:rPr>
          <w:rFonts w:asciiTheme="majorBidi" w:hAnsiTheme="majorBidi" w:cstheme="majorBidi"/>
          <w:color w:val="auto"/>
          <w:szCs w:val="24"/>
        </w:rPr>
        <w:t xml:space="preserve"> ir cēlusi </w:t>
      </w:r>
      <w:r w:rsidR="001D5B32" w:rsidRPr="00242D9E">
        <w:rPr>
          <w:rFonts w:asciiTheme="majorBidi" w:hAnsiTheme="majorBidi" w:cstheme="majorBidi"/>
          <w:color w:val="auto"/>
          <w:szCs w:val="24"/>
        </w:rPr>
        <w:t xml:space="preserve">tiesā </w:t>
      </w:r>
      <w:r w:rsidRPr="00242D9E">
        <w:rPr>
          <w:rFonts w:asciiTheme="majorBidi" w:hAnsiTheme="majorBidi" w:cstheme="majorBidi"/>
          <w:color w:val="auto"/>
          <w:szCs w:val="24"/>
        </w:rPr>
        <w:t>prasību, kurā lūgusi atzīt viņas tiesības</w:t>
      </w:r>
      <w:r w:rsidR="005A7D17"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uz laulātā kop</w:t>
      </w:r>
      <w:r w:rsidR="005A7D17" w:rsidRPr="00242D9E">
        <w:rPr>
          <w:rFonts w:asciiTheme="majorBidi" w:hAnsiTheme="majorBidi" w:cstheme="majorBidi"/>
          <w:color w:val="auto"/>
          <w:szCs w:val="24"/>
        </w:rPr>
        <w:t xml:space="preserve">īgas </w:t>
      </w:r>
      <w:r w:rsidRPr="00242D9E">
        <w:rPr>
          <w:rFonts w:asciiTheme="majorBidi" w:hAnsiTheme="majorBidi" w:cstheme="majorBidi"/>
          <w:color w:val="auto"/>
          <w:szCs w:val="24"/>
        </w:rPr>
        <w:t xml:space="preserve">mantas daļu </w:t>
      </w:r>
      <w:r w:rsidR="00BF147E"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½ </w:t>
      </w:r>
      <w:r w:rsidR="001D5B32" w:rsidRPr="00242D9E">
        <w:rPr>
          <w:rFonts w:asciiTheme="majorBidi" w:hAnsiTheme="majorBidi" w:cstheme="majorBidi"/>
          <w:color w:val="auto"/>
          <w:szCs w:val="24"/>
        </w:rPr>
        <w:t xml:space="preserve">domājamo daļu </w:t>
      </w:r>
      <w:r w:rsidRPr="00242D9E">
        <w:rPr>
          <w:rFonts w:asciiTheme="majorBidi" w:hAnsiTheme="majorBidi" w:cstheme="majorBidi"/>
          <w:color w:val="auto"/>
          <w:szCs w:val="24"/>
        </w:rPr>
        <w:t>no nekustamiem īpašumiem, kas ietverti testamentā un ir novēlēti atbildētājiem kā legāts.</w:t>
      </w:r>
    </w:p>
    <w:p w14:paraId="46146F6C" w14:textId="11172B37" w:rsidR="002B4FF5" w:rsidRPr="00242D9E" w:rsidRDefault="002B4FF5"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Laulāto likumisko mantisko attiecību izbeigšanas gadījumā katrs laulātais patur savu</w:t>
      </w:r>
      <w:r w:rsidR="005A7D17"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atsevišķo mantu (Civillikuma 89.</w:t>
      </w:r>
      <w:r w:rsidR="005A7D17" w:rsidRPr="00242D9E">
        <w:rPr>
          <w:rFonts w:asciiTheme="majorBidi" w:hAnsiTheme="majorBidi" w:cstheme="majorBidi"/>
          <w:color w:val="auto"/>
          <w:szCs w:val="24"/>
        </w:rPr>
        <w:t> </w:t>
      </w:r>
      <w:r w:rsidRPr="00242D9E">
        <w:rPr>
          <w:rFonts w:asciiTheme="majorBidi" w:hAnsiTheme="majorBidi" w:cstheme="majorBidi"/>
          <w:color w:val="auto"/>
          <w:szCs w:val="24"/>
        </w:rPr>
        <w:t>panta pirm</w:t>
      </w:r>
      <w:r w:rsidR="005A7D17" w:rsidRPr="00242D9E">
        <w:rPr>
          <w:rFonts w:asciiTheme="majorBidi" w:hAnsiTheme="majorBidi" w:cstheme="majorBidi"/>
          <w:color w:val="auto"/>
          <w:szCs w:val="24"/>
        </w:rPr>
        <w:t>ā</w:t>
      </w:r>
      <w:r w:rsidRPr="00242D9E">
        <w:rPr>
          <w:rFonts w:asciiTheme="majorBidi" w:hAnsiTheme="majorBidi" w:cstheme="majorBidi"/>
          <w:color w:val="auto"/>
          <w:szCs w:val="24"/>
        </w:rPr>
        <w:t xml:space="preserve"> un treš</w:t>
      </w:r>
      <w:r w:rsidR="005A7D17" w:rsidRPr="00242D9E">
        <w:rPr>
          <w:rFonts w:asciiTheme="majorBidi" w:hAnsiTheme="majorBidi" w:cstheme="majorBidi"/>
          <w:color w:val="auto"/>
          <w:szCs w:val="24"/>
        </w:rPr>
        <w:t>ā</w:t>
      </w:r>
      <w:r w:rsidRPr="00242D9E">
        <w:rPr>
          <w:rFonts w:asciiTheme="majorBidi" w:hAnsiTheme="majorBidi" w:cstheme="majorBidi"/>
          <w:color w:val="auto"/>
          <w:szCs w:val="24"/>
        </w:rPr>
        <w:t xml:space="preserve"> daļ</w:t>
      </w:r>
      <w:r w:rsidR="005A7D17" w:rsidRPr="00242D9E">
        <w:rPr>
          <w:rFonts w:asciiTheme="majorBidi" w:hAnsiTheme="majorBidi" w:cstheme="majorBidi"/>
          <w:color w:val="auto"/>
          <w:szCs w:val="24"/>
        </w:rPr>
        <w:t>a</w:t>
      </w:r>
      <w:r w:rsidRPr="00242D9E">
        <w:rPr>
          <w:rFonts w:asciiTheme="majorBidi" w:hAnsiTheme="majorBidi" w:cstheme="majorBidi"/>
          <w:color w:val="auto"/>
          <w:szCs w:val="24"/>
        </w:rPr>
        <w:t>, 91.</w:t>
      </w:r>
      <w:r w:rsidR="00C67FBE" w:rsidRPr="00242D9E">
        <w:rPr>
          <w:rFonts w:asciiTheme="majorBidi" w:hAnsiTheme="majorBidi" w:cstheme="majorBidi"/>
          <w:color w:val="auto"/>
          <w:szCs w:val="24"/>
        </w:rPr>
        <w:t> </w:t>
      </w:r>
      <w:r w:rsidRPr="00242D9E">
        <w:rPr>
          <w:rFonts w:asciiTheme="majorBidi" w:hAnsiTheme="majorBidi" w:cstheme="majorBidi"/>
          <w:color w:val="auto"/>
          <w:szCs w:val="24"/>
        </w:rPr>
        <w:t>pant</w:t>
      </w:r>
      <w:r w:rsidR="005A7D17" w:rsidRPr="00242D9E">
        <w:rPr>
          <w:rFonts w:asciiTheme="majorBidi" w:hAnsiTheme="majorBidi" w:cstheme="majorBidi"/>
          <w:color w:val="auto"/>
          <w:szCs w:val="24"/>
        </w:rPr>
        <w:t>s</w:t>
      </w:r>
      <w:r w:rsidRPr="00242D9E">
        <w:rPr>
          <w:rFonts w:asciiTheme="majorBidi" w:hAnsiTheme="majorBidi" w:cstheme="majorBidi"/>
          <w:color w:val="auto"/>
          <w:szCs w:val="24"/>
        </w:rPr>
        <w:t>, 109.</w:t>
      </w:r>
      <w:r w:rsidR="005A7D17" w:rsidRPr="00242D9E">
        <w:rPr>
          <w:rFonts w:asciiTheme="majorBidi" w:hAnsiTheme="majorBidi" w:cstheme="majorBidi"/>
          <w:color w:val="auto"/>
          <w:szCs w:val="24"/>
        </w:rPr>
        <w:t> </w:t>
      </w:r>
      <w:r w:rsidRPr="00242D9E">
        <w:rPr>
          <w:rFonts w:asciiTheme="majorBidi" w:hAnsiTheme="majorBidi" w:cstheme="majorBidi"/>
          <w:color w:val="auto"/>
          <w:szCs w:val="24"/>
        </w:rPr>
        <w:t>panta treš</w:t>
      </w:r>
      <w:r w:rsidR="005A7D17" w:rsidRPr="00242D9E">
        <w:rPr>
          <w:rFonts w:asciiTheme="majorBidi" w:hAnsiTheme="majorBidi" w:cstheme="majorBidi"/>
          <w:color w:val="auto"/>
          <w:szCs w:val="24"/>
        </w:rPr>
        <w:t>ā</w:t>
      </w:r>
      <w:r w:rsidRPr="00242D9E">
        <w:rPr>
          <w:rFonts w:asciiTheme="majorBidi" w:hAnsiTheme="majorBidi" w:cstheme="majorBidi"/>
          <w:color w:val="auto"/>
          <w:szCs w:val="24"/>
        </w:rPr>
        <w:t xml:space="preserve"> daļ</w:t>
      </w:r>
      <w:r w:rsidR="005A7D17" w:rsidRPr="00242D9E">
        <w:rPr>
          <w:rFonts w:asciiTheme="majorBidi" w:hAnsiTheme="majorBidi" w:cstheme="majorBidi"/>
          <w:color w:val="auto"/>
          <w:szCs w:val="24"/>
        </w:rPr>
        <w:t>a</w:t>
      </w:r>
      <w:r w:rsidRPr="00242D9E">
        <w:rPr>
          <w:rFonts w:asciiTheme="majorBidi" w:hAnsiTheme="majorBidi" w:cstheme="majorBidi"/>
          <w:color w:val="auto"/>
          <w:szCs w:val="24"/>
        </w:rPr>
        <w:t>),</w:t>
      </w:r>
      <w:r w:rsidR="005A7D17"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savukārt laulāto kopīgā manta ir dalāma laulāto starpā pēc mantojuma dalīšanas kārtības</w:t>
      </w:r>
      <w:r w:rsidR="005A7D17"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vispārējiem noteikumiem (Civillikuma 89.</w:t>
      </w:r>
      <w:r w:rsidR="005A7D17" w:rsidRPr="00242D9E">
        <w:rPr>
          <w:rFonts w:asciiTheme="majorBidi" w:hAnsiTheme="majorBidi" w:cstheme="majorBidi"/>
          <w:color w:val="auto"/>
          <w:szCs w:val="24"/>
        </w:rPr>
        <w:t> </w:t>
      </w:r>
      <w:r w:rsidRPr="00242D9E">
        <w:rPr>
          <w:rFonts w:asciiTheme="majorBidi" w:hAnsiTheme="majorBidi" w:cstheme="majorBidi"/>
          <w:color w:val="auto"/>
          <w:szCs w:val="24"/>
        </w:rPr>
        <w:t>panta otr</w:t>
      </w:r>
      <w:r w:rsidR="005A7D17" w:rsidRPr="00242D9E">
        <w:rPr>
          <w:rFonts w:asciiTheme="majorBidi" w:hAnsiTheme="majorBidi" w:cstheme="majorBidi"/>
          <w:color w:val="auto"/>
          <w:szCs w:val="24"/>
        </w:rPr>
        <w:t>ā</w:t>
      </w:r>
      <w:r w:rsidRPr="00242D9E">
        <w:rPr>
          <w:rFonts w:asciiTheme="majorBidi" w:hAnsiTheme="majorBidi" w:cstheme="majorBidi"/>
          <w:color w:val="auto"/>
          <w:szCs w:val="24"/>
        </w:rPr>
        <w:t xml:space="preserve"> daļ</w:t>
      </w:r>
      <w:r w:rsidR="005A7D17" w:rsidRPr="00242D9E">
        <w:rPr>
          <w:rFonts w:asciiTheme="majorBidi" w:hAnsiTheme="majorBidi" w:cstheme="majorBidi"/>
          <w:color w:val="auto"/>
          <w:szCs w:val="24"/>
        </w:rPr>
        <w:t>a</w:t>
      </w:r>
      <w:r w:rsidRPr="00242D9E">
        <w:rPr>
          <w:rFonts w:asciiTheme="majorBidi" w:hAnsiTheme="majorBidi" w:cstheme="majorBidi"/>
          <w:color w:val="auto"/>
          <w:szCs w:val="24"/>
        </w:rPr>
        <w:t>, 109.</w:t>
      </w:r>
      <w:r w:rsidR="00C67FBE" w:rsidRPr="00242D9E">
        <w:rPr>
          <w:rFonts w:asciiTheme="majorBidi" w:hAnsiTheme="majorBidi" w:cstheme="majorBidi"/>
          <w:color w:val="auto"/>
          <w:szCs w:val="24"/>
        </w:rPr>
        <w:t> </w:t>
      </w:r>
      <w:r w:rsidRPr="00242D9E">
        <w:rPr>
          <w:rFonts w:asciiTheme="majorBidi" w:hAnsiTheme="majorBidi" w:cstheme="majorBidi"/>
          <w:color w:val="auto"/>
          <w:szCs w:val="24"/>
        </w:rPr>
        <w:t>panta treš</w:t>
      </w:r>
      <w:r w:rsidR="005A7D17" w:rsidRPr="00242D9E">
        <w:rPr>
          <w:rFonts w:asciiTheme="majorBidi" w:hAnsiTheme="majorBidi" w:cstheme="majorBidi"/>
          <w:color w:val="auto"/>
          <w:szCs w:val="24"/>
        </w:rPr>
        <w:t>ā</w:t>
      </w:r>
      <w:r w:rsidRPr="00242D9E">
        <w:rPr>
          <w:rFonts w:asciiTheme="majorBidi" w:hAnsiTheme="majorBidi" w:cstheme="majorBidi"/>
          <w:color w:val="auto"/>
          <w:szCs w:val="24"/>
        </w:rPr>
        <w:t xml:space="preserve"> un ceturt</w:t>
      </w:r>
      <w:r w:rsidR="005A7D17" w:rsidRPr="00242D9E">
        <w:rPr>
          <w:rFonts w:asciiTheme="majorBidi" w:hAnsiTheme="majorBidi" w:cstheme="majorBidi"/>
          <w:color w:val="auto"/>
          <w:szCs w:val="24"/>
        </w:rPr>
        <w:t>ā</w:t>
      </w:r>
      <w:r w:rsidRPr="00242D9E">
        <w:rPr>
          <w:rFonts w:asciiTheme="majorBidi" w:hAnsiTheme="majorBidi" w:cstheme="majorBidi"/>
          <w:color w:val="auto"/>
          <w:szCs w:val="24"/>
        </w:rPr>
        <w:t xml:space="preserve"> daļ</w:t>
      </w:r>
      <w:r w:rsidR="005A7D17" w:rsidRPr="00242D9E">
        <w:rPr>
          <w:rFonts w:asciiTheme="majorBidi" w:hAnsiTheme="majorBidi" w:cstheme="majorBidi"/>
          <w:color w:val="auto"/>
          <w:szCs w:val="24"/>
        </w:rPr>
        <w:t>a</w:t>
      </w:r>
      <w:r w:rsidRPr="00242D9E">
        <w:rPr>
          <w:rFonts w:asciiTheme="majorBidi" w:hAnsiTheme="majorBidi" w:cstheme="majorBidi"/>
          <w:color w:val="auto"/>
          <w:szCs w:val="24"/>
        </w:rPr>
        <w:t>,</w:t>
      </w:r>
      <w:r w:rsidR="005A7D17"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731.</w:t>
      </w:r>
      <w:r w:rsidR="00C67FBE" w:rsidRPr="00242D9E">
        <w:rPr>
          <w:rFonts w:asciiTheme="majorBidi" w:hAnsiTheme="majorBidi" w:cstheme="majorBidi"/>
          <w:color w:val="auto"/>
          <w:szCs w:val="24"/>
        </w:rPr>
        <w:t> </w:t>
      </w:r>
      <w:r w:rsidRPr="00242D9E">
        <w:rPr>
          <w:rFonts w:asciiTheme="majorBidi" w:hAnsiTheme="majorBidi" w:cstheme="majorBidi"/>
          <w:color w:val="auto"/>
          <w:szCs w:val="24"/>
        </w:rPr>
        <w:t xml:space="preserve">un </w:t>
      </w:r>
      <w:proofErr w:type="spellStart"/>
      <w:r w:rsidR="00CB6BA3" w:rsidRPr="00242D9E">
        <w:rPr>
          <w:rFonts w:asciiTheme="majorBidi" w:hAnsiTheme="majorBidi" w:cstheme="majorBidi"/>
          <w:color w:val="auto"/>
          <w:szCs w:val="24"/>
        </w:rPr>
        <w:t>turpm</w:t>
      </w:r>
      <w:proofErr w:type="spellEnd"/>
      <w:r w:rsidR="005A7D17" w:rsidRPr="00242D9E">
        <w:rPr>
          <w:rFonts w:asciiTheme="majorBidi" w:hAnsiTheme="majorBidi" w:cstheme="majorBidi"/>
          <w:color w:val="auto"/>
          <w:szCs w:val="24"/>
        </w:rPr>
        <w:t>.</w:t>
      </w:r>
      <w:r w:rsidR="00CB6BA3" w:rsidRPr="00242D9E">
        <w:rPr>
          <w:rFonts w:asciiTheme="majorBidi" w:hAnsiTheme="majorBidi" w:cstheme="majorBidi"/>
          <w:color w:val="auto"/>
          <w:szCs w:val="24"/>
        </w:rPr>
        <w:t> </w:t>
      </w:r>
      <w:r w:rsidRPr="00242D9E">
        <w:rPr>
          <w:rFonts w:asciiTheme="majorBidi" w:hAnsiTheme="majorBidi" w:cstheme="majorBidi"/>
          <w:color w:val="auto"/>
          <w:szCs w:val="24"/>
        </w:rPr>
        <w:t>p</w:t>
      </w:r>
      <w:r w:rsidR="005A7D17" w:rsidRPr="00242D9E">
        <w:rPr>
          <w:rFonts w:asciiTheme="majorBidi" w:hAnsiTheme="majorBidi" w:cstheme="majorBidi"/>
          <w:color w:val="auto"/>
          <w:szCs w:val="24"/>
        </w:rPr>
        <w:t>.</w:t>
      </w:r>
      <w:r w:rsidRPr="00242D9E">
        <w:rPr>
          <w:rFonts w:asciiTheme="majorBidi" w:hAnsiTheme="majorBidi" w:cstheme="majorBidi"/>
          <w:color w:val="auto"/>
          <w:szCs w:val="24"/>
        </w:rPr>
        <w:t>).</w:t>
      </w:r>
      <w:r w:rsidR="00C67FBE" w:rsidRPr="00242D9E">
        <w:rPr>
          <w:rFonts w:asciiTheme="majorBidi" w:hAnsiTheme="majorBidi" w:cstheme="majorBidi"/>
          <w:color w:val="auto"/>
          <w:szCs w:val="24"/>
        </w:rPr>
        <w:t xml:space="preserve"> Tādējādi</w:t>
      </w:r>
      <w:r w:rsidRPr="00242D9E">
        <w:rPr>
          <w:rFonts w:asciiTheme="majorBidi" w:hAnsiTheme="majorBidi" w:cstheme="majorBidi"/>
          <w:color w:val="auto"/>
          <w:szCs w:val="24"/>
        </w:rPr>
        <w:t>, izšķirot strīdu par laulāto mantas dalīšanu, ir būtiski pareizi noteikt, kurā</w:t>
      </w:r>
      <w:r w:rsidR="005A7D17" w:rsidRPr="00242D9E">
        <w:rPr>
          <w:rFonts w:asciiTheme="majorBidi" w:hAnsiTheme="majorBidi" w:cstheme="majorBidi"/>
          <w:color w:val="auto"/>
          <w:szCs w:val="24"/>
        </w:rPr>
        <w:t xml:space="preserve"> </w:t>
      </w:r>
      <w:r w:rsidR="0094795E" w:rsidRPr="00242D9E">
        <w:rPr>
          <w:rFonts w:asciiTheme="majorBidi" w:hAnsiTheme="majorBidi" w:cstheme="majorBidi"/>
          <w:color w:val="auto"/>
          <w:szCs w:val="24"/>
        </w:rPr>
        <w:t xml:space="preserve">no </w:t>
      </w:r>
      <w:r w:rsidRPr="00242D9E">
        <w:rPr>
          <w:rFonts w:asciiTheme="majorBidi" w:hAnsiTheme="majorBidi" w:cstheme="majorBidi"/>
          <w:color w:val="auto"/>
          <w:szCs w:val="24"/>
        </w:rPr>
        <w:t>minētajiem veidiem konkrētā manta ietilpst. No tā ir atkarīgs, kuru mantu</w:t>
      </w:r>
      <w:r w:rsidR="005A7D17"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varēs dalīt pēc mantojuma dalīšanas vispārējiem noteikumiem un kuru mantu tā dalīt nav atļauts.</w:t>
      </w:r>
    </w:p>
    <w:p w14:paraId="190356AE" w14:textId="193FE7A2" w:rsidR="002B4FF5" w:rsidRPr="00242D9E" w:rsidRDefault="002B4FF5"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Prasītāja norādījusi, ka starp laulātajiem pastāvēja laulāto likumiskās</w:t>
      </w:r>
      <w:r w:rsidR="005A7D17"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mantiskās attiecības. Atbildētāji norādījuši, ka testamentā dēliem novēlētie</w:t>
      </w:r>
      <w:r w:rsidR="005A7D17"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nekustamie īpašumi bija </w:t>
      </w:r>
      <w:r w:rsidR="005A7D17" w:rsidRPr="00242D9E">
        <w:rPr>
          <w:rFonts w:asciiTheme="majorBidi" w:hAnsiTheme="majorBidi" w:cstheme="majorBidi"/>
          <w:color w:val="auto"/>
          <w:szCs w:val="24"/>
        </w:rPr>
        <w:t xml:space="preserve">mantojuma atstājēja </w:t>
      </w:r>
      <w:r w:rsidRPr="00242D9E">
        <w:rPr>
          <w:rFonts w:asciiTheme="majorBidi" w:hAnsiTheme="majorBidi" w:cstheme="majorBidi"/>
          <w:color w:val="auto"/>
          <w:szCs w:val="24"/>
        </w:rPr>
        <w:t xml:space="preserve">atsevišķā manta. </w:t>
      </w:r>
    </w:p>
    <w:p w14:paraId="30211FE3" w14:textId="590AEE12" w:rsidR="002B4FF5" w:rsidRPr="00242D9E" w:rsidRDefault="00C506FA"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L</w:t>
      </w:r>
      <w:r w:rsidR="002B4FF5" w:rsidRPr="00242D9E">
        <w:rPr>
          <w:rFonts w:asciiTheme="majorBidi" w:hAnsiTheme="majorBidi" w:cstheme="majorBidi"/>
          <w:color w:val="auto"/>
          <w:szCs w:val="24"/>
        </w:rPr>
        <w:t>ai izspriestu prasību par laulātā mantas noteikšanu laulāto kopīgajā mantā</w:t>
      </w:r>
      <w:r w:rsidR="00BF147E" w:rsidRPr="00242D9E">
        <w:rPr>
          <w:rFonts w:asciiTheme="majorBidi" w:hAnsiTheme="majorBidi" w:cstheme="majorBidi"/>
          <w:color w:val="auto"/>
          <w:szCs w:val="24"/>
        </w:rPr>
        <w:t>,</w:t>
      </w:r>
      <w:r w:rsidR="002B4FF5" w:rsidRPr="00242D9E">
        <w:rPr>
          <w:rFonts w:asciiTheme="majorBidi" w:hAnsiTheme="majorBidi" w:cstheme="majorBidi"/>
          <w:color w:val="auto"/>
          <w:szCs w:val="24"/>
        </w:rPr>
        <w:t xml:space="preserve"> tiesai ir </w:t>
      </w:r>
      <w:r w:rsidR="00CD1173" w:rsidRPr="00242D9E">
        <w:rPr>
          <w:rFonts w:asciiTheme="majorBidi" w:hAnsiTheme="majorBidi" w:cstheme="majorBidi"/>
          <w:color w:val="auto"/>
          <w:szCs w:val="24"/>
        </w:rPr>
        <w:t>jā</w:t>
      </w:r>
      <w:r w:rsidR="002B4FF5" w:rsidRPr="00242D9E">
        <w:rPr>
          <w:rFonts w:asciiTheme="majorBidi" w:hAnsiTheme="majorBidi" w:cstheme="majorBidi"/>
          <w:color w:val="auto"/>
          <w:szCs w:val="24"/>
        </w:rPr>
        <w:t>vērtē, vai ir piemērojami mantojuma</w:t>
      </w:r>
      <w:r w:rsidR="005A7D17" w:rsidRPr="00242D9E">
        <w:rPr>
          <w:rFonts w:asciiTheme="majorBidi" w:hAnsiTheme="majorBidi" w:cstheme="majorBidi"/>
          <w:color w:val="auto"/>
          <w:szCs w:val="24"/>
        </w:rPr>
        <w:t xml:space="preserve"> </w:t>
      </w:r>
      <w:r w:rsidR="002B4FF5" w:rsidRPr="00242D9E">
        <w:rPr>
          <w:rFonts w:asciiTheme="majorBidi" w:hAnsiTheme="majorBidi" w:cstheme="majorBidi"/>
          <w:color w:val="auto"/>
          <w:szCs w:val="24"/>
        </w:rPr>
        <w:t>dalīšanas kārtības vispārējie noteikumi un vai laulāto kopīgo mantu ir iespējams dalīt,</w:t>
      </w:r>
      <w:r w:rsidR="005A7D17" w:rsidRPr="00242D9E">
        <w:rPr>
          <w:rFonts w:asciiTheme="majorBidi" w:hAnsiTheme="majorBidi" w:cstheme="majorBidi"/>
          <w:color w:val="auto"/>
          <w:szCs w:val="24"/>
        </w:rPr>
        <w:t xml:space="preserve"> </w:t>
      </w:r>
      <w:r w:rsidR="002B4FF5" w:rsidRPr="00242D9E">
        <w:rPr>
          <w:rFonts w:asciiTheme="majorBidi" w:hAnsiTheme="majorBidi" w:cstheme="majorBidi"/>
          <w:color w:val="auto"/>
          <w:szCs w:val="24"/>
        </w:rPr>
        <w:t xml:space="preserve">pamatojoties uz mantojuma dalīšanas kārtības vispārējiem noteikumiem. </w:t>
      </w:r>
    </w:p>
    <w:p w14:paraId="3771E347" w14:textId="198AE15A" w:rsidR="002B4FF5" w:rsidRPr="00242D9E" w:rsidRDefault="002B4FF5"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w:t>
      </w:r>
      <w:r w:rsidR="005A7D17" w:rsidRPr="00242D9E">
        <w:rPr>
          <w:rFonts w:asciiTheme="majorBidi" w:hAnsiTheme="majorBidi" w:cstheme="majorBidi"/>
          <w:color w:val="auto"/>
          <w:szCs w:val="24"/>
        </w:rPr>
        <w:t>5</w:t>
      </w:r>
      <w:r w:rsidRPr="00242D9E">
        <w:rPr>
          <w:rFonts w:asciiTheme="majorBidi" w:hAnsiTheme="majorBidi" w:cstheme="majorBidi"/>
          <w:color w:val="auto"/>
          <w:szCs w:val="24"/>
        </w:rPr>
        <w:t>.3]</w:t>
      </w:r>
      <w:r w:rsidR="005A7D17" w:rsidRPr="00242D9E">
        <w:rPr>
          <w:rFonts w:asciiTheme="majorBidi" w:hAnsiTheme="majorBidi" w:cstheme="majorBidi"/>
          <w:color w:val="auto"/>
          <w:szCs w:val="24"/>
        </w:rPr>
        <w:t> </w:t>
      </w:r>
      <w:r w:rsidR="00E5719E" w:rsidRPr="00242D9E">
        <w:rPr>
          <w:rFonts w:asciiTheme="majorBidi" w:hAnsiTheme="majorBidi" w:cstheme="majorBidi"/>
          <w:color w:val="auto"/>
          <w:szCs w:val="24"/>
        </w:rPr>
        <w:t xml:space="preserve">Ievērojot </w:t>
      </w:r>
      <w:r w:rsidRPr="00242D9E">
        <w:rPr>
          <w:rFonts w:asciiTheme="majorBidi" w:hAnsiTheme="majorBidi" w:cstheme="majorBidi"/>
          <w:color w:val="auto"/>
          <w:szCs w:val="24"/>
        </w:rPr>
        <w:t xml:space="preserve">Civillikuma </w:t>
      </w:r>
      <w:r w:rsidR="00E5719E" w:rsidRPr="00242D9E">
        <w:rPr>
          <w:rFonts w:asciiTheme="majorBidi" w:hAnsiTheme="majorBidi" w:cstheme="majorBidi"/>
          <w:color w:val="auto"/>
          <w:szCs w:val="24"/>
        </w:rPr>
        <w:t xml:space="preserve">390. un </w:t>
      </w:r>
      <w:r w:rsidRPr="00242D9E">
        <w:rPr>
          <w:rFonts w:asciiTheme="majorBidi" w:hAnsiTheme="majorBidi" w:cstheme="majorBidi"/>
          <w:color w:val="auto"/>
          <w:szCs w:val="24"/>
        </w:rPr>
        <w:t>732.</w:t>
      </w:r>
      <w:r w:rsidR="00331CBC" w:rsidRPr="00242D9E">
        <w:rPr>
          <w:rFonts w:asciiTheme="majorBidi" w:hAnsiTheme="majorBidi" w:cstheme="majorBidi"/>
          <w:color w:val="auto"/>
          <w:szCs w:val="24"/>
        </w:rPr>
        <w:t> </w:t>
      </w:r>
      <w:r w:rsidRPr="00242D9E">
        <w:rPr>
          <w:rFonts w:asciiTheme="majorBidi" w:hAnsiTheme="majorBidi" w:cstheme="majorBidi"/>
          <w:color w:val="auto"/>
          <w:szCs w:val="24"/>
        </w:rPr>
        <w:t>pant</w:t>
      </w:r>
      <w:r w:rsidR="00E5719E" w:rsidRPr="00242D9E">
        <w:rPr>
          <w:rFonts w:asciiTheme="majorBidi" w:hAnsiTheme="majorBidi" w:cstheme="majorBidi"/>
          <w:color w:val="auto"/>
          <w:szCs w:val="24"/>
        </w:rPr>
        <w:t>a noteikumus,</w:t>
      </w:r>
      <w:r w:rsidRPr="00242D9E">
        <w:rPr>
          <w:rFonts w:asciiTheme="majorBidi" w:hAnsiTheme="majorBidi" w:cstheme="majorBidi"/>
          <w:color w:val="auto"/>
          <w:szCs w:val="24"/>
        </w:rPr>
        <w:t xml:space="preserve"> testaments ir </w:t>
      </w:r>
      <w:r w:rsidR="00331CBC" w:rsidRPr="00242D9E">
        <w:rPr>
          <w:rFonts w:asciiTheme="majorBidi" w:hAnsiTheme="majorBidi" w:cstheme="majorBidi"/>
          <w:color w:val="auto"/>
          <w:szCs w:val="24"/>
        </w:rPr>
        <w:t>mantojuma atstājēja</w:t>
      </w:r>
      <w:r w:rsidRPr="00242D9E">
        <w:rPr>
          <w:rFonts w:asciiTheme="majorBidi" w:hAnsiTheme="majorBidi" w:cstheme="majorBidi"/>
          <w:color w:val="auto"/>
          <w:szCs w:val="24"/>
        </w:rPr>
        <w:t xml:space="preserve"> gribas izpaudums, novēlējums,</w:t>
      </w:r>
      <w:r w:rsidR="005A7D17"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kam dodama priekšroka attiecībā pret likumiskās mantošanas kārtību.</w:t>
      </w:r>
      <w:r w:rsidR="00E5719E"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Prasītāja apstrīd atbildētāju tiesības uz legātu un </w:t>
      </w:r>
      <w:r w:rsidR="00331CBC" w:rsidRPr="00242D9E">
        <w:rPr>
          <w:rFonts w:asciiTheme="majorBidi" w:hAnsiTheme="majorBidi" w:cstheme="majorBidi"/>
          <w:color w:val="auto"/>
          <w:szCs w:val="24"/>
        </w:rPr>
        <w:t>viņu</w:t>
      </w:r>
      <w:r w:rsidRPr="00242D9E">
        <w:rPr>
          <w:rFonts w:asciiTheme="majorBidi" w:hAnsiTheme="majorBidi" w:cstheme="majorBidi"/>
          <w:color w:val="auto"/>
          <w:szCs w:val="24"/>
        </w:rPr>
        <w:t xml:space="preserve"> kā legatāru statusu testamentā, kas traucē viņai</w:t>
      </w:r>
      <w:r w:rsidR="005A7D17"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laulātā kopīgās mantas daļu izdalīt no mantojuma masas. </w:t>
      </w:r>
      <w:r w:rsidR="005A7D17" w:rsidRPr="00242D9E">
        <w:rPr>
          <w:rFonts w:asciiTheme="majorBidi" w:hAnsiTheme="majorBidi" w:cstheme="majorBidi"/>
          <w:color w:val="auto"/>
          <w:szCs w:val="24"/>
        </w:rPr>
        <w:t>T</w:t>
      </w:r>
      <w:r w:rsidRPr="00242D9E">
        <w:rPr>
          <w:rFonts w:asciiTheme="majorBidi" w:hAnsiTheme="majorBidi" w:cstheme="majorBidi"/>
          <w:color w:val="auto"/>
          <w:szCs w:val="24"/>
        </w:rPr>
        <w:t xml:space="preserve">ieši atbildētāju kā legatāru atteikums prasītājas tiesību </w:t>
      </w:r>
      <w:r w:rsidRPr="00242D9E">
        <w:rPr>
          <w:rFonts w:asciiTheme="majorBidi" w:hAnsiTheme="majorBidi" w:cstheme="majorBidi"/>
          <w:color w:val="auto"/>
          <w:szCs w:val="24"/>
        </w:rPr>
        <w:lastRenderedPageBreak/>
        <w:t>apstiprināšanai un apliecības</w:t>
      </w:r>
      <w:r w:rsidR="005A7D17"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izsniegšanai bija pamats zvērināta notār</w:t>
      </w:r>
      <w:r w:rsidR="005A7D17" w:rsidRPr="00242D9E">
        <w:rPr>
          <w:rFonts w:asciiTheme="majorBidi" w:hAnsiTheme="majorBidi" w:cstheme="majorBidi"/>
          <w:color w:val="auto"/>
          <w:szCs w:val="24"/>
        </w:rPr>
        <w:t xml:space="preserve">a </w:t>
      </w:r>
      <w:r w:rsidRPr="00242D9E">
        <w:rPr>
          <w:rFonts w:asciiTheme="majorBidi" w:hAnsiTheme="majorBidi" w:cstheme="majorBidi"/>
          <w:color w:val="auto"/>
          <w:szCs w:val="24"/>
        </w:rPr>
        <w:t>atteikumam izsniegt prasītājai apliecību</w:t>
      </w:r>
      <w:r w:rsidR="005A7D17"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par laulātā mantas daļu. </w:t>
      </w:r>
    </w:p>
    <w:p w14:paraId="0C0B681E" w14:textId="5A2A0B26" w:rsidR="004D3C7E" w:rsidRPr="00242D9E" w:rsidRDefault="002B4FF5"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w:t>
      </w:r>
      <w:r w:rsidR="005A7D17" w:rsidRPr="00242D9E">
        <w:rPr>
          <w:rFonts w:asciiTheme="majorBidi" w:hAnsiTheme="majorBidi" w:cstheme="majorBidi"/>
          <w:color w:val="auto"/>
          <w:szCs w:val="24"/>
        </w:rPr>
        <w:t>5</w:t>
      </w:r>
      <w:r w:rsidRPr="00242D9E">
        <w:rPr>
          <w:rFonts w:asciiTheme="majorBidi" w:hAnsiTheme="majorBidi" w:cstheme="majorBidi"/>
          <w:color w:val="auto"/>
          <w:szCs w:val="24"/>
        </w:rPr>
        <w:t>.4]</w:t>
      </w:r>
      <w:r w:rsidR="005A7D17" w:rsidRPr="00242D9E">
        <w:rPr>
          <w:rFonts w:asciiTheme="majorBidi" w:hAnsiTheme="majorBidi" w:cstheme="majorBidi"/>
          <w:color w:val="auto"/>
          <w:szCs w:val="24"/>
        </w:rPr>
        <w:t> </w:t>
      </w:r>
      <w:r w:rsidRPr="00242D9E">
        <w:rPr>
          <w:rFonts w:asciiTheme="majorBidi" w:hAnsiTheme="majorBidi" w:cstheme="majorBidi"/>
          <w:color w:val="auto"/>
          <w:szCs w:val="24"/>
        </w:rPr>
        <w:t>No Tiesu inform</w:t>
      </w:r>
      <w:r w:rsidR="004D3C7E" w:rsidRPr="00242D9E">
        <w:rPr>
          <w:rFonts w:asciiTheme="majorBidi" w:hAnsiTheme="majorBidi" w:cstheme="majorBidi"/>
          <w:color w:val="auto"/>
          <w:szCs w:val="24"/>
        </w:rPr>
        <w:t>ācijas</w:t>
      </w:r>
      <w:r w:rsidRPr="00242D9E">
        <w:rPr>
          <w:rFonts w:asciiTheme="majorBidi" w:hAnsiTheme="majorBidi" w:cstheme="majorBidi"/>
          <w:color w:val="auto"/>
          <w:szCs w:val="24"/>
        </w:rPr>
        <w:t xml:space="preserve"> sistēmas </w:t>
      </w:r>
      <w:r w:rsidR="004D3C7E" w:rsidRPr="00242D9E">
        <w:rPr>
          <w:rFonts w:asciiTheme="majorBidi" w:hAnsiTheme="majorBidi" w:cstheme="majorBidi"/>
          <w:color w:val="auto"/>
          <w:szCs w:val="24"/>
        </w:rPr>
        <w:t>redzams</w:t>
      </w:r>
      <w:r w:rsidRPr="00242D9E">
        <w:rPr>
          <w:rFonts w:asciiTheme="majorBidi" w:hAnsiTheme="majorBidi" w:cstheme="majorBidi"/>
          <w:color w:val="auto"/>
          <w:szCs w:val="24"/>
        </w:rPr>
        <w:t>, ka 2024.</w:t>
      </w:r>
      <w:r w:rsidR="004D3C7E" w:rsidRPr="00242D9E">
        <w:rPr>
          <w:rFonts w:asciiTheme="majorBidi" w:hAnsiTheme="majorBidi" w:cstheme="majorBidi"/>
          <w:color w:val="auto"/>
          <w:szCs w:val="24"/>
        </w:rPr>
        <w:t> </w:t>
      </w:r>
      <w:r w:rsidRPr="00242D9E">
        <w:rPr>
          <w:rFonts w:asciiTheme="majorBidi" w:hAnsiTheme="majorBidi" w:cstheme="majorBidi"/>
          <w:color w:val="auto"/>
          <w:szCs w:val="24"/>
        </w:rPr>
        <w:t>gada 20.</w:t>
      </w:r>
      <w:r w:rsidR="004D3C7E" w:rsidRPr="00242D9E">
        <w:rPr>
          <w:rFonts w:asciiTheme="majorBidi" w:hAnsiTheme="majorBidi" w:cstheme="majorBidi"/>
          <w:color w:val="auto"/>
          <w:szCs w:val="24"/>
        </w:rPr>
        <w:t> </w:t>
      </w:r>
      <w:r w:rsidRPr="00242D9E">
        <w:rPr>
          <w:rFonts w:asciiTheme="majorBidi" w:hAnsiTheme="majorBidi" w:cstheme="majorBidi"/>
          <w:color w:val="auto"/>
          <w:szCs w:val="24"/>
        </w:rPr>
        <w:t>jūnijā pieņemt</w:t>
      </w:r>
      <w:r w:rsidR="004D3C7E" w:rsidRPr="00242D9E">
        <w:rPr>
          <w:rFonts w:asciiTheme="majorBidi" w:hAnsiTheme="majorBidi" w:cstheme="majorBidi"/>
          <w:color w:val="auto"/>
          <w:szCs w:val="24"/>
        </w:rPr>
        <w:t>a</w:t>
      </w:r>
      <w:r w:rsidRPr="00242D9E">
        <w:rPr>
          <w:rFonts w:asciiTheme="majorBidi" w:hAnsiTheme="majorBidi" w:cstheme="majorBidi"/>
          <w:color w:val="auto"/>
          <w:szCs w:val="24"/>
        </w:rPr>
        <w:t xml:space="preserve"> prasītājas</w:t>
      </w:r>
      <w:r w:rsidR="004D3C7E"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prasība pret </w:t>
      </w:r>
      <w:r w:rsidR="009E2BAA" w:rsidRPr="00242D9E">
        <w:rPr>
          <w:rFonts w:asciiTheme="majorBidi" w:hAnsiTheme="majorBidi" w:cstheme="majorBidi"/>
          <w:color w:val="auto"/>
          <w:szCs w:val="24"/>
        </w:rPr>
        <w:t>[pers. A]</w:t>
      </w:r>
      <w:r w:rsidR="00E5719E" w:rsidRPr="00242D9E">
        <w:rPr>
          <w:rFonts w:asciiTheme="majorBidi" w:hAnsiTheme="majorBidi" w:cstheme="majorBidi"/>
          <w:color w:val="auto"/>
          <w:szCs w:val="24"/>
        </w:rPr>
        <w:t>,</w:t>
      </w:r>
      <w:r w:rsidRPr="00242D9E">
        <w:rPr>
          <w:rFonts w:asciiTheme="majorBidi" w:hAnsiTheme="majorBidi" w:cstheme="majorBidi"/>
          <w:color w:val="auto"/>
          <w:szCs w:val="24"/>
        </w:rPr>
        <w:t xml:space="preserve"> </w:t>
      </w:r>
      <w:r w:rsidR="009E2BAA" w:rsidRPr="00242D9E">
        <w:rPr>
          <w:rFonts w:asciiTheme="majorBidi" w:hAnsiTheme="majorBidi" w:cstheme="majorBidi"/>
          <w:color w:val="auto"/>
          <w:szCs w:val="24"/>
        </w:rPr>
        <w:t xml:space="preserve">[pers. B] </w:t>
      </w:r>
      <w:r w:rsidR="00E5719E" w:rsidRPr="00242D9E">
        <w:rPr>
          <w:rFonts w:asciiTheme="majorBidi" w:hAnsiTheme="majorBidi" w:cstheme="majorBidi"/>
          <w:color w:val="auto"/>
          <w:szCs w:val="24"/>
        </w:rPr>
        <w:t>un zvērinātu notāri Kristīni Kreili</w:t>
      </w:r>
      <w:r w:rsidRPr="00242D9E">
        <w:rPr>
          <w:rFonts w:asciiTheme="majorBidi" w:hAnsiTheme="majorBidi" w:cstheme="majorBidi"/>
          <w:color w:val="auto"/>
          <w:szCs w:val="24"/>
        </w:rPr>
        <w:t xml:space="preserve"> par mantojuma tiesībām, testamenta atzīšanu par spēkā neesošu </w:t>
      </w:r>
      <w:r w:rsidR="00983912" w:rsidRPr="00242D9E">
        <w:rPr>
          <w:rFonts w:asciiTheme="majorBidi" w:hAnsiTheme="majorBidi" w:cstheme="majorBidi"/>
          <w:color w:val="auto"/>
          <w:szCs w:val="24"/>
        </w:rPr>
        <w:t xml:space="preserve">daļā </w:t>
      </w:r>
      <w:r w:rsidRPr="00242D9E">
        <w:rPr>
          <w:rFonts w:asciiTheme="majorBidi" w:hAnsiTheme="majorBidi" w:cstheme="majorBidi"/>
          <w:color w:val="auto"/>
          <w:szCs w:val="24"/>
        </w:rPr>
        <w:t xml:space="preserve">un morālā kaitējuma </w:t>
      </w:r>
      <w:r w:rsidR="00E5719E" w:rsidRPr="00242D9E">
        <w:rPr>
          <w:rFonts w:asciiTheme="majorBidi" w:hAnsiTheme="majorBidi" w:cstheme="majorBidi"/>
          <w:color w:val="auto"/>
          <w:szCs w:val="24"/>
        </w:rPr>
        <w:t xml:space="preserve">atlīdzības </w:t>
      </w:r>
      <w:r w:rsidRPr="00242D9E">
        <w:rPr>
          <w:rFonts w:asciiTheme="majorBidi" w:hAnsiTheme="majorBidi" w:cstheme="majorBidi"/>
          <w:color w:val="auto"/>
          <w:szCs w:val="24"/>
        </w:rPr>
        <w:t>piedziņu un ierosināta civillieta</w:t>
      </w:r>
      <w:r w:rsidR="004D3C7E"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Nr.</w:t>
      </w:r>
      <w:r w:rsidR="004D3C7E" w:rsidRPr="00242D9E">
        <w:rPr>
          <w:rFonts w:asciiTheme="majorBidi" w:hAnsiTheme="majorBidi" w:cstheme="majorBidi"/>
          <w:color w:val="auto"/>
          <w:szCs w:val="24"/>
        </w:rPr>
        <w:t> </w:t>
      </w:r>
      <w:r w:rsidRPr="00242D9E">
        <w:rPr>
          <w:rFonts w:asciiTheme="majorBidi" w:hAnsiTheme="majorBidi" w:cstheme="majorBidi"/>
          <w:color w:val="auto"/>
          <w:szCs w:val="24"/>
        </w:rPr>
        <w:t xml:space="preserve">C771285424. </w:t>
      </w:r>
    </w:p>
    <w:p w14:paraId="7B5B6875" w14:textId="38E59947" w:rsidR="002B4FF5" w:rsidRPr="00242D9E" w:rsidRDefault="002B4FF5"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Saskaņā ar Civillikuma 670.</w:t>
      </w:r>
      <w:r w:rsidR="003D3F61" w:rsidRPr="00242D9E">
        <w:rPr>
          <w:rFonts w:asciiTheme="majorBidi" w:hAnsiTheme="majorBidi" w:cstheme="majorBidi"/>
          <w:color w:val="auto"/>
          <w:szCs w:val="24"/>
        </w:rPr>
        <w:t> </w:t>
      </w:r>
      <w:r w:rsidRPr="00242D9E">
        <w:rPr>
          <w:rFonts w:asciiTheme="majorBidi" w:hAnsiTheme="majorBidi" w:cstheme="majorBidi"/>
          <w:color w:val="auto"/>
          <w:szCs w:val="24"/>
        </w:rPr>
        <w:t>pantu mantojuma prasības mērķis ir atzīt prasītāju vai nu par</w:t>
      </w:r>
      <w:r w:rsidR="003D3F61"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vienīgo mantinieku, vai par līdzmantinieku, un saskaņā ar to izdot viņam ar visiem pieaugumiem</w:t>
      </w:r>
      <w:r w:rsidR="00E5719E" w:rsidRPr="00242D9E">
        <w:rPr>
          <w:rFonts w:asciiTheme="majorBidi" w:hAnsiTheme="majorBidi" w:cstheme="majorBidi"/>
          <w:color w:val="auto"/>
          <w:szCs w:val="24"/>
        </w:rPr>
        <w:t>,</w:t>
      </w:r>
      <w:r w:rsidR="003D3F61"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vai nu visu atstāto mantojumu vai viņam pienākošos daļu, vai arī tos mantojuma priekšmetus,</w:t>
      </w:r>
      <w:r w:rsidR="003D3F61"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kas atrodas atbildētāja valdījumā.</w:t>
      </w:r>
    </w:p>
    <w:p w14:paraId="7CC33DF9" w14:textId="63984FCA" w:rsidR="002B4FF5" w:rsidRPr="00242D9E" w:rsidRDefault="002B4FF5"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 xml:space="preserve">Ievērojot to, ka ar </w:t>
      </w:r>
      <w:r w:rsidR="00E5719E" w:rsidRPr="00242D9E">
        <w:rPr>
          <w:rFonts w:asciiTheme="majorBidi" w:hAnsiTheme="majorBidi" w:cstheme="majorBidi"/>
          <w:color w:val="auto"/>
          <w:szCs w:val="24"/>
        </w:rPr>
        <w:t>mantojuma atstājēja</w:t>
      </w:r>
      <w:r w:rsidRPr="00242D9E">
        <w:rPr>
          <w:rFonts w:asciiTheme="majorBidi" w:hAnsiTheme="majorBidi" w:cstheme="majorBidi"/>
          <w:color w:val="auto"/>
          <w:szCs w:val="24"/>
        </w:rPr>
        <w:t xml:space="preserve"> testamentu atbildētājiem (dēliem) kā</w:t>
      </w:r>
      <w:r w:rsidR="003D3F61"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legāt</w:t>
      </w:r>
      <w:r w:rsidR="001D5B32" w:rsidRPr="00242D9E">
        <w:rPr>
          <w:rFonts w:asciiTheme="majorBidi" w:hAnsiTheme="majorBidi" w:cstheme="majorBidi"/>
          <w:color w:val="auto"/>
          <w:szCs w:val="24"/>
        </w:rPr>
        <w:t>a priekšmeti</w:t>
      </w:r>
      <w:r w:rsidRPr="00242D9E">
        <w:rPr>
          <w:rFonts w:asciiTheme="majorBidi" w:hAnsiTheme="majorBidi" w:cstheme="majorBidi"/>
          <w:color w:val="auto"/>
          <w:szCs w:val="24"/>
        </w:rPr>
        <w:t xml:space="preserve"> novēlēti nekustamie īpašumi, no kuriem ½ </w:t>
      </w:r>
      <w:r w:rsidR="001D5B32" w:rsidRPr="00242D9E">
        <w:rPr>
          <w:rFonts w:asciiTheme="majorBidi" w:hAnsiTheme="majorBidi" w:cstheme="majorBidi"/>
          <w:color w:val="auto"/>
          <w:szCs w:val="24"/>
        </w:rPr>
        <w:t xml:space="preserve">domājamo </w:t>
      </w:r>
      <w:r w:rsidR="00331CBC" w:rsidRPr="00242D9E">
        <w:rPr>
          <w:rFonts w:asciiTheme="majorBidi" w:hAnsiTheme="majorBidi" w:cstheme="majorBidi"/>
          <w:color w:val="auto"/>
          <w:szCs w:val="24"/>
        </w:rPr>
        <w:t>daļu</w:t>
      </w:r>
      <w:r w:rsidRPr="00242D9E">
        <w:rPr>
          <w:rFonts w:asciiTheme="majorBidi" w:hAnsiTheme="majorBidi" w:cstheme="majorBidi"/>
          <w:color w:val="auto"/>
          <w:szCs w:val="24"/>
        </w:rPr>
        <w:t xml:space="preserve"> šajā civillietā prasītāja lūdz atzīt kā viņas</w:t>
      </w:r>
      <w:r w:rsidR="003D3F61"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(laulātā) daļu laulāto kopīgajā mantā, kas iegādāta laulības laikā</w:t>
      </w:r>
      <w:r w:rsidR="00E5719E" w:rsidRPr="00242D9E">
        <w:rPr>
          <w:rFonts w:asciiTheme="majorBidi" w:hAnsiTheme="majorBidi" w:cstheme="majorBidi"/>
          <w:color w:val="auto"/>
          <w:szCs w:val="24"/>
        </w:rPr>
        <w:t>, s</w:t>
      </w:r>
      <w:r w:rsidRPr="00242D9E">
        <w:rPr>
          <w:rFonts w:asciiTheme="majorBidi" w:hAnsiTheme="majorBidi" w:cstheme="majorBidi"/>
          <w:color w:val="auto"/>
          <w:szCs w:val="24"/>
        </w:rPr>
        <w:t>avukārt</w:t>
      </w:r>
      <w:r w:rsidR="003D3F61"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civillietā Nr.</w:t>
      </w:r>
      <w:r w:rsidR="003D3F61" w:rsidRPr="00242D9E">
        <w:rPr>
          <w:rFonts w:asciiTheme="majorBidi" w:hAnsiTheme="majorBidi" w:cstheme="majorBidi"/>
          <w:color w:val="auto"/>
          <w:szCs w:val="24"/>
        </w:rPr>
        <w:t> </w:t>
      </w:r>
      <w:r w:rsidRPr="00242D9E">
        <w:rPr>
          <w:rFonts w:asciiTheme="majorBidi" w:hAnsiTheme="majorBidi" w:cstheme="majorBidi"/>
          <w:color w:val="auto"/>
          <w:szCs w:val="24"/>
        </w:rPr>
        <w:t xml:space="preserve">C771285424 prasītāja lūdz atzīt pēdējās gribas </w:t>
      </w:r>
      <w:r w:rsidR="00331CBC" w:rsidRPr="00242D9E">
        <w:rPr>
          <w:rFonts w:asciiTheme="majorBidi" w:hAnsiTheme="majorBidi" w:cstheme="majorBidi"/>
          <w:color w:val="auto"/>
          <w:szCs w:val="24"/>
        </w:rPr>
        <w:t xml:space="preserve">rīkojuma </w:t>
      </w:r>
      <w:r w:rsidRPr="00242D9E">
        <w:rPr>
          <w:rFonts w:asciiTheme="majorBidi" w:hAnsiTheme="majorBidi" w:cstheme="majorBidi"/>
          <w:color w:val="auto"/>
          <w:szCs w:val="24"/>
        </w:rPr>
        <w:t xml:space="preserve">aktu par spēkā neesošu daļā, mantojuma apliecību par nelikumīgu un to atcelt, bet </w:t>
      </w:r>
      <w:r w:rsidR="007261D6" w:rsidRPr="00242D9E">
        <w:rPr>
          <w:rFonts w:asciiTheme="majorBidi" w:hAnsiTheme="majorBidi" w:cstheme="majorBidi"/>
          <w:color w:val="auto"/>
          <w:szCs w:val="24"/>
        </w:rPr>
        <w:t>[pers. D]</w:t>
      </w:r>
      <w:r w:rsidRPr="00242D9E">
        <w:rPr>
          <w:rFonts w:asciiTheme="majorBidi" w:hAnsiTheme="majorBidi" w:cstheme="majorBidi"/>
          <w:color w:val="auto"/>
          <w:szCs w:val="24"/>
        </w:rPr>
        <w:t xml:space="preserve"> atzīt par vienīgo mantinieci</w:t>
      </w:r>
      <w:r w:rsidR="001D5B32" w:rsidRPr="00242D9E">
        <w:rPr>
          <w:rFonts w:asciiTheme="majorBidi" w:hAnsiTheme="majorBidi" w:cstheme="majorBidi"/>
          <w:color w:val="auto"/>
          <w:szCs w:val="24"/>
        </w:rPr>
        <w:t xml:space="preserve"> saskaņā ar testamentu</w:t>
      </w:r>
      <w:r w:rsidRPr="00242D9E">
        <w:rPr>
          <w:rFonts w:asciiTheme="majorBidi" w:hAnsiTheme="majorBidi" w:cstheme="majorBidi"/>
          <w:color w:val="auto"/>
          <w:szCs w:val="24"/>
        </w:rPr>
        <w:t xml:space="preserve">, vispirms </w:t>
      </w:r>
      <w:r w:rsidR="004C6066" w:rsidRPr="00242D9E">
        <w:rPr>
          <w:rFonts w:asciiTheme="majorBidi" w:hAnsiTheme="majorBidi" w:cstheme="majorBidi"/>
          <w:color w:val="auto"/>
          <w:szCs w:val="24"/>
        </w:rPr>
        <w:t>noskaidrojams</w:t>
      </w:r>
      <w:r w:rsidRPr="00242D9E">
        <w:rPr>
          <w:rFonts w:asciiTheme="majorBidi" w:hAnsiTheme="majorBidi" w:cstheme="majorBidi"/>
          <w:color w:val="auto"/>
          <w:szCs w:val="24"/>
        </w:rPr>
        <w:t>, vai testaments</w:t>
      </w:r>
      <w:r w:rsidR="003D3F61"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un tajā izteiktais novēlējums par strīdus nekustamajiem īpašumiem ir saistošs </w:t>
      </w:r>
      <w:r w:rsidR="00CD1173" w:rsidRPr="00242D9E">
        <w:rPr>
          <w:rFonts w:asciiTheme="majorBidi" w:hAnsiTheme="majorBidi" w:cstheme="majorBidi"/>
          <w:color w:val="auto"/>
          <w:szCs w:val="24"/>
        </w:rPr>
        <w:t>pusēm</w:t>
      </w:r>
      <w:r w:rsidR="00331CBC" w:rsidRPr="00242D9E">
        <w:rPr>
          <w:rFonts w:asciiTheme="majorBidi" w:hAnsiTheme="majorBidi" w:cstheme="majorBidi"/>
          <w:color w:val="auto"/>
          <w:szCs w:val="24"/>
        </w:rPr>
        <w:t>. P</w:t>
      </w:r>
      <w:r w:rsidRPr="00242D9E">
        <w:rPr>
          <w:rFonts w:asciiTheme="majorBidi" w:hAnsiTheme="majorBidi" w:cstheme="majorBidi"/>
          <w:color w:val="auto"/>
          <w:szCs w:val="24"/>
        </w:rPr>
        <w:t xml:space="preserve">ēc tam </w:t>
      </w:r>
      <w:r w:rsidR="004C6066" w:rsidRPr="00242D9E">
        <w:rPr>
          <w:rFonts w:asciiTheme="majorBidi" w:hAnsiTheme="majorBidi" w:cstheme="majorBidi"/>
          <w:color w:val="auto"/>
          <w:szCs w:val="24"/>
        </w:rPr>
        <w:t>noskaidrojams</w:t>
      </w:r>
      <w:r w:rsidRPr="00242D9E">
        <w:rPr>
          <w:rFonts w:asciiTheme="majorBidi" w:hAnsiTheme="majorBidi" w:cstheme="majorBidi"/>
          <w:color w:val="auto"/>
          <w:szCs w:val="24"/>
        </w:rPr>
        <w:t>, vai no mantojuma masas izdalāma</w:t>
      </w:r>
      <w:r w:rsidR="003D3F61"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prasītājas kā laulātās kopīgās mantas daļa no testamentā norādītiem nekustam</w:t>
      </w:r>
      <w:r w:rsidR="003D3F61" w:rsidRPr="00242D9E">
        <w:rPr>
          <w:rFonts w:asciiTheme="majorBidi" w:hAnsiTheme="majorBidi" w:cstheme="majorBidi"/>
          <w:color w:val="auto"/>
          <w:szCs w:val="24"/>
        </w:rPr>
        <w:t>aj</w:t>
      </w:r>
      <w:r w:rsidRPr="00242D9E">
        <w:rPr>
          <w:rFonts w:asciiTheme="majorBidi" w:hAnsiTheme="majorBidi" w:cstheme="majorBidi"/>
          <w:color w:val="auto"/>
          <w:szCs w:val="24"/>
        </w:rPr>
        <w:t xml:space="preserve">iem īpašumiem. </w:t>
      </w:r>
    </w:p>
    <w:p w14:paraId="0D0F0B5F" w14:textId="30C73FDC" w:rsidR="00D173FE" w:rsidRPr="00242D9E" w:rsidRDefault="002B4FF5"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w:t>
      </w:r>
      <w:r w:rsidR="003A2F1D" w:rsidRPr="00242D9E">
        <w:rPr>
          <w:rFonts w:asciiTheme="majorBidi" w:hAnsiTheme="majorBidi" w:cstheme="majorBidi"/>
          <w:color w:val="auto"/>
          <w:szCs w:val="24"/>
        </w:rPr>
        <w:t>5.</w:t>
      </w:r>
      <w:r w:rsidR="00E5719E" w:rsidRPr="00242D9E">
        <w:rPr>
          <w:rFonts w:asciiTheme="majorBidi" w:hAnsiTheme="majorBidi" w:cstheme="majorBidi"/>
          <w:color w:val="auto"/>
          <w:szCs w:val="24"/>
        </w:rPr>
        <w:t>5</w:t>
      </w:r>
      <w:r w:rsidRPr="00242D9E">
        <w:rPr>
          <w:rFonts w:asciiTheme="majorBidi" w:hAnsiTheme="majorBidi" w:cstheme="majorBidi"/>
          <w:color w:val="auto"/>
          <w:szCs w:val="24"/>
        </w:rPr>
        <w:t>]</w:t>
      </w:r>
      <w:r w:rsidR="003A2F1D" w:rsidRPr="00242D9E">
        <w:rPr>
          <w:rFonts w:asciiTheme="majorBidi" w:hAnsiTheme="majorBidi" w:cstheme="majorBidi"/>
          <w:color w:val="auto"/>
          <w:szCs w:val="24"/>
        </w:rPr>
        <w:t> Atbildētāji</w:t>
      </w:r>
      <w:r w:rsidRPr="00242D9E">
        <w:rPr>
          <w:rFonts w:asciiTheme="majorBidi" w:hAnsiTheme="majorBidi" w:cstheme="majorBidi"/>
          <w:color w:val="auto"/>
          <w:szCs w:val="24"/>
        </w:rPr>
        <w:t xml:space="preserve"> </w:t>
      </w:r>
      <w:r w:rsidR="003A2F1D" w:rsidRPr="00242D9E">
        <w:rPr>
          <w:rFonts w:asciiTheme="majorBidi" w:hAnsiTheme="majorBidi" w:cstheme="majorBidi"/>
          <w:color w:val="auto"/>
          <w:szCs w:val="24"/>
        </w:rPr>
        <w:t xml:space="preserve">ir </w:t>
      </w:r>
      <w:r w:rsidRPr="00242D9E">
        <w:rPr>
          <w:rFonts w:asciiTheme="majorBidi" w:hAnsiTheme="majorBidi" w:cstheme="majorBidi"/>
          <w:color w:val="auto"/>
          <w:szCs w:val="24"/>
        </w:rPr>
        <w:t>norādījuši, ka prasītāja ir cēlusi divas patstāvīgas prasības, katrā no tām lūdz</w:t>
      </w:r>
      <w:r w:rsidR="00E93D64" w:rsidRPr="00242D9E">
        <w:rPr>
          <w:rFonts w:asciiTheme="majorBidi" w:hAnsiTheme="majorBidi" w:cstheme="majorBidi"/>
          <w:color w:val="auto"/>
          <w:szCs w:val="24"/>
        </w:rPr>
        <w:t>ot</w:t>
      </w:r>
      <w:r w:rsidRPr="00242D9E">
        <w:rPr>
          <w:rFonts w:asciiTheme="majorBidi" w:hAnsiTheme="majorBidi" w:cstheme="majorBidi"/>
          <w:color w:val="auto"/>
          <w:szCs w:val="24"/>
        </w:rPr>
        <w:t xml:space="preserve"> sev atzīt</w:t>
      </w:r>
      <w:r w:rsidR="003A2F1D"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īpašuma tiesības uz divām dažādām ½ </w:t>
      </w:r>
      <w:r w:rsidR="001D5B32" w:rsidRPr="00242D9E">
        <w:rPr>
          <w:rFonts w:asciiTheme="majorBidi" w:hAnsiTheme="majorBidi" w:cstheme="majorBidi"/>
          <w:color w:val="auto"/>
          <w:szCs w:val="24"/>
        </w:rPr>
        <w:t xml:space="preserve">domājamām </w:t>
      </w:r>
      <w:r w:rsidRPr="00242D9E">
        <w:rPr>
          <w:rFonts w:asciiTheme="majorBidi" w:hAnsiTheme="majorBidi" w:cstheme="majorBidi"/>
          <w:color w:val="auto"/>
          <w:szCs w:val="24"/>
        </w:rPr>
        <w:t>daļām no septiņiem nekustamajiem</w:t>
      </w:r>
      <w:r w:rsidR="003A2F1D"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īpašumiem</w:t>
      </w:r>
      <w:r w:rsidR="00E93D64" w:rsidRPr="00242D9E">
        <w:rPr>
          <w:rFonts w:asciiTheme="majorBidi" w:hAnsiTheme="majorBidi" w:cstheme="majorBidi"/>
          <w:color w:val="auto"/>
          <w:szCs w:val="24"/>
        </w:rPr>
        <w:t>.</w:t>
      </w:r>
      <w:r w:rsidRPr="00242D9E">
        <w:rPr>
          <w:rFonts w:asciiTheme="majorBidi" w:hAnsiTheme="majorBidi" w:cstheme="majorBidi"/>
          <w:color w:val="auto"/>
          <w:szCs w:val="24"/>
        </w:rPr>
        <w:t xml:space="preserve"> </w:t>
      </w:r>
      <w:r w:rsidR="00E93D64" w:rsidRPr="00242D9E">
        <w:rPr>
          <w:rFonts w:asciiTheme="majorBidi" w:hAnsiTheme="majorBidi" w:cstheme="majorBidi"/>
          <w:color w:val="auto"/>
          <w:szCs w:val="24"/>
        </w:rPr>
        <w:t xml:space="preserve">Celto </w:t>
      </w:r>
      <w:r w:rsidRPr="00242D9E">
        <w:rPr>
          <w:rFonts w:asciiTheme="majorBidi" w:hAnsiTheme="majorBidi" w:cstheme="majorBidi"/>
          <w:color w:val="auto"/>
          <w:szCs w:val="24"/>
        </w:rPr>
        <w:t xml:space="preserve">prasību apmierināšanas gadījumā </w:t>
      </w:r>
      <w:r w:rsidR="00E93D64" w:rsidRPr="00242D9E">
        <w:rPr>
          <w:rFonts w:asciiTheme="majorBidi" w:hAnsiTheme="majorBidi" w:cstheme="majorBidi"/>
          <w:color w:val="auto"/>
          <w:szCs w:val="24"/>
        </w:rPr>
        <w:t xml:space="preserve">viņa </w:t>
      </w:r>
      <w:r w:rsidRPr="00242D9E">
        <w:rPr>
          <w:rFonts w:asciiTheme="majorBidi" w:hAnsiTheme="majorBidi" w:cstheme="majorBidi"/>
          <w:color w:val="auto"/>
          <w:szCs w:val="24"/>
        </w:rPr>
        <w:t>kļū</w:t>
      </w:r>
      <w:r w:rsidR="00E93D64" w:rsidRPr="00242D9E">
        <w:rPr>
          <w:rFonts w:asciiTheme="majorBidi" w:hAnsiTheme="majorBidi" w:cstheme="majorBidi"/>
          <w:color w:val="auto"/>
          <w:szCs w:val="24"/>
        </w:rPr>
        <w:t>tu</w:t>
      </w:r>
      <w:r w:rsidRPr="00242D9E">
        <w:rPr>
          <w:rFonts w:asciiTheme="majorBidi" w:hAnsiTheme="majorBidi" w:cstheme="majorBidi"/>
          <w:color w:val="auto"/>
          <w:szCs w:val="24"/>
        </w:rPr>
        <w:t xml:space="preserve"> par šo īpašumu vienīgo īpašnieci.</w:t>
      </w:r>
      <w:r w:rsidR="003A2F1D"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Tomēr, lai arī abu prasību priekšmets ir līdzīgs (īpašuma tiesības uz nekustamā īpašuma</w:t>
      </w:r>
      <w:r w:rsidR="003A2F1D"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domājamo daļu), to tiesiskais pamats ir atšķirīgs, pilnīgi patstāvīgs un savstarpēji nesaistīts.</w:t>
      </w:r>
      <w:r w:rsidR="00CF327D" w:rsidRPr="00242D9E">
        <w:rPr>
          <w:rFonts w:asciiTheme="majorBidi" w:hAnsiTheme="majorBidi" w:cstheme="majorBidi"/>
          <w:color w:val="auto"/>
          <w:szCs w:val="24"/>
        </w:rPr>
        <w:t xml:space="preserve"> </w:t>
      </w:r>
    </w:p>
    <w:p w14:paraId="319D47AE" w14:textId="329158F9" w:rsidR="00153537" w:rsidRPr="00242D9E" w:rsidRDefault="003A2F1D"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C</w:t>
      </w:r>
      <w:r w:rsidR="002B4FF5" w:rsidRPr="00242D9E">
        <w:rPr>
          <w:rFonts w:asciiTheme="majorBidi" w:hAnsiTheme="majorBidi" w:cstheme="majorBidi"/>
          <w:color w:val="auto"/>
          <w:szCs w:val="24"/>
        </w:rPr>
        <w:t>ivillietā Nr.</w:t>
      </w:r>
      <w:r w:rsidRPr="00242D9E">
        <w:rPr>
          <w:rFonts w:asciiTheme="majorBidi" w:hAnsiTheme="majorBidi" w:cstheme="majorBidi"/>
          <w:color w:val="auto"/>
          <w:szCs w:val="24"/>
        </w:rPr>
        <w:t> </w:t>
      </w:r>
      <w:r w:rsidR="002B4FF5" w:rsidRPr="00242D9E">
        <w:rPr>
          <w:rFonts w:asciiTheme="majorBidi" w:hAnsiTheme="majorBidi" w:cstheme="majorBidi"/>
          <w:color w:val="auto"/>
          <w:szCs w:val="24"/>
        </w:rPr>
        <w:t>C771285424 prasības ietvaros tiks vērtēta</w:t>
      </w:r>
      <w:r w:rsidRPr="00242D9E">
        <w:rPr>
          <w:rFonts w:asciiTheme="majorBidi" w:hAnsiTheme="majorBidi" w:cstheme="majorBidi"/>
          <w:color w:val="auto"/>
          <w:szCs w:val="24"/>
        </w:rPr>
        <w:t xml:space="preserve"> </w:t>
      </w:r>
      <w:r w:rsidR="002B4FF5" w:rsidRPr="00242D9E">
        <w:rPr>
          <w:rFonts w:asciiTheme="majorBidi" w:hAnsiTheme="majorBidi" w:cstheme="majorBidi"/>
          <w:color w:val="auto"/>
          <w:szCs w:val="24"/>
        </w:rPr>
        <w:t>testamenta spēkā esība, tostarp, vai atbildētājiem (dēliem) ar testamentu novēlētie nekustamie</w:t>
      </w:r>
      <w:r w:rsidRPr="00242D9E">
        <w:rPr>
          <w:rFonts w:asciiTheme="majorBidi" w:hAnsiTheme="majorBidi" w:cstheme="majorBidi"/>
          <w:color w:val="auto"/>
          <w:szCs w:val="24"/>
        </w:rPr>
        <w:t xml:space="preserve"> </w:t>
      </w:r>
      <w:r w:rsidR="002B4FF5" w:rsidRPr="00242D9E">
        <w:rPr>
          <w:rFonts w:asciiTheme="majorBidi" w:hAnsiTheme="majorBidi" w:cstheme="majorBidi"/>
          <w:color w:val="auto"/>
          <w:szCs w:val="24"/>
        </w:rPr>
        <w:t>īpašumi ir atzīstami par legāt</w:t>
      </w:r>
      <w:r w:rsidR="001D5B32" w:rsidRPr="00242D9E">
        <w:rPr>
          <w:rFonts w:asciiTheme="majorBidi" w:hAnsiTheme="majorBidi" w:cstheme="majorBidi"/>
          <w:color w:val="auto"/>
          <w:szCs w:val="24"/>
        </w:rPr>
        <w:t>a priekšmetiem</w:t>
      </w:r>
      <w:r w:rsidR="002B4FF5" w:rsidRPr="00242D9E">
        <w:rPr>
          <w:rFonts w:asciiTheme="majorBidi" w:hAnsiTheme="majorBidi" w:cstheme="majorBidi"/>
          <w:color w:val="auto"/>
          <w:szCs w:val="24"/>
        </w:rPr>
        <w:t xml:space="preserve"> un tādējādi nošķirami no mantojuma, vai arī tie ietilpst mantojuma</w:t>
      </w:r>
      <w:r w:rsidRPr="00242D9E">
        <w:rPr>
          <w:rFonts w:asciiTheme="majorBidi" w:hAnsiTheme="majorBidi" w:cstheme="majorBidi"/>
          <w:color w:val="auto"/>
          <w:szCs w:val="24"/>
        </w:rPr>
        <w:t xml:space="preserve"> </w:t>
      </w:r>
      <w:r w:rsidR="002B4FF5" w:rsidRPr="00242D9E">
        <w:rPr>
          <w:rFonts w:asciiTheme="majorBidi" w:hAnsiTheme="majorBidi" w:cstheme="majorBidi"/>
          <w:color w:val="auto"/>
          <w:szCs w:val="24"/>
        </w:rPr>
        <w:t>masā, kas secīgi ietekmē prasītājas tiesību prasīt izdalīt savu laulāto kopīgās mantas daļu no</w:t>
      </w:r>
      <w:r w:rsidRPr="00242D9E">
        <w:rPr>
          <w:rFonts w:asciiTheme="majorBidi" w:hAnsiTheme="majorBidi" w:cstheme="majorBidi"/>
          <w:color w:val="auto"/>
          <w:szCs w:val="24"/>
        </w:rPr>
        <w:t xml:space="preserve"> </w:t>
      </w:r>
      <w:r w:rsidR="002B4FF5" w:rsidRPr="00242D9E">
        <w:rPr>
          <w:rFonts w:asciiTheme="majorBidi" w:hAnsiTheme="majorBidi" w:cstheme="majorBidi"/>
          <w:color w:val="auto"/>
          <w:szCs w:val="24"/>
        </w:rPr>
        <w:t xml:space="preserve">testamentā norādītajiem nekustamajiem īpašumiem. </w:t>
      </w:r>
    </w:p>
    <w:p w14:paraId="298F8B5B" w14:textId="66E9AD44" w:rsidR="002B4FF5" w:rsidRPr="00242D9E" w:rsidRDefault="002B4FF5"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w:t>
      </w:r>
      <w:r w:rsidR="003A2F1D" w:rsidRPr="00242D9E">
        <w:rPr>
          <w:rFonts w:asciiTheme="majorBidi" w:hAnsiTheme="majorBidi" w:cstheme="majorBidi"/>
          <w:color w:val="auto"/>
          <w:szCs w:val="24"/>
        </w:rPr>
        <w:t>5.</w:t>
      </w:r>
      <w:r w:rsidR="00E5719E" w:rsidRPr="00242D9E">
        <w:rPr>
          <w:rFonts w:asciiTheme="majorBidi" w:hAnsiTheme="majorBidi" w:cstheme="majorBidi"/>
          <w:color w:val="auto"/>
          <w:szCs w:val="24"/>
        </w:rPr>
        <w:t>6</w:t>
      </w:r>
      <w:r w:rsidRPr="00242D9E">
        <w:rPr>
          <w:rFonts w:asciiTheme="majorBidi" w:hAnsiTheme="majorBidi" w:cstheme="majorBidi"/>
          <w:color w:val="auto"/>
          <w:szCs w:val="24"/>
        </w:rPr>
        <w:t>]</w:t>
      </w:r>
      <w:r w:rsidR="003A2F1D" w:rsidRPr="00242D9E">
        <w:rPr>
          <w:rFonts w:asciiTheme="majorBidi" w:hAnsiTheme="majorBidi" w:cstheme="majorBidi"/>
          <w:color w:val="auto"/>
          <w:szCs w:val="24"/>
        </w:rPr>
        <w:t> </w:t>
      </w:r>
      <w:r w:rsidRPr="00242D9E">
        <w:rPr>
          <w:rFonts w:asciiTheme="majorBidi" w:hAnsiTheme="majorBidi" w:cstheme="majorBidi"/>
          <w:color w:val="auto"/>
          <w:szCs w:val="24"/>
        </w:rPr>
        <w:t xml:space="preserve">Prasītāja norāda, ka atbildētāji </w:t>
      </w:r>
      <w:r w:rsidR="00E93D64" w:rsidRPr="00242D9E">
        <w:rPr>
          <w:rFonts w:asciiTheme="majorBidi" w:hAnsiTheme="majorBidi" w:cstheme="majorBidi"/>
          <w:color w:val="auto"/>
          <w:szCs w:val="24"/>
        </w:rPr>
        <w:t xml:space="preserve">saskaņā ar testamentu </w:t>
      </w:r>
      <w:r w:rsidRPr="00242D9E">
        <w:rPr>
          <w:rFonts w:asciiTheme="majorBidi" w:hAnsiTheme="majorBidi" w:cstheme="majorBidi"/>
          <w:color w:val="auto"/>
          <w:szCs w:val="24"/>
        </w:rPr>
        <w:t>nav atzīstami par legatāriem, tā</w:t>
      </w:r>
      <w:r w:rsidR="00331CBC" w:rsidRPr="00242D9E">
        <w:rPr>
          <w:rFonts w:asciiTheme="majorBidi" w:hAnsiTheme="majorBidi" w:cstheme="majorBidi"/>
          <w:color w:val="auto"/>
          <w:szCs w:val="24"/>
        </w:rPr>
        <w:t>d</w:t>
      </w:r>
      <w:r w:rsidRPr="00242D9E">
        <w:rPr>
          <w:rFonts w:asciiTheme="majorBidi" w:hAnsiTheme="majorBidi" w:cstheme="majorBidi"/>
          <w:color w:val="auto"/>
          <w:szCs w:val="24"/>
        </w:rPr>
        <w:t>ē</w:t>
      </w:r>
      <w:r w:rsidR="00331CBC" w:rsidRPr="00242D9E">
        <w:rPr>
          <w:rFonts w:asciiTheme="majorBidi" w:hAnsiTheme="majorBidi" w:cstheme="majorBidi"/>
          <w:color w:val="auto"/>
          <w:szCs w:val="24"/>
        </w:rPr>
        <w:t>ļ</w:t>
      </w:r>
      <w:r w:rsidRPr="00242D9E">
        <w:rPr>
          <w:rFonts w:asciiTheme="majorBidi" w:hAnsiTheme="majorBidi" w:cstheme="majorBidi"/>
          <w:color w:val="auto"/>
          <w:szCs w:val="24"/>
        </w:rPr>
        <w:t xml:space="preserve"> viņai ir tiesības lūgt izdalīt savu laulāto</w:t>
      </w:r>
      <w:r w:rsidR="003A2F1D"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kopīgās mantas daļu no </w:t>
      </w:r>
      <w:r w:rsidR="003A2F1D" w:rsidRPr="00242D9E">
        <w:rPr>
          <w:rFonts w:asciiTheme="majorBidi" w:hAnsiTheme="majorBidi" w:cstheme="majorBidi"/>
          <w:color w:val="auto"/>
          <w:szCs w:val="24"/>
        </w:rPr>
        <w:t>mantojuma atstājēja</w:t>
      </w:r>
      <w:r w:rsidRPr="00242D9E">
        <w:rPr>
          <w:rFonts w:asciiTheme="majorBidi" w:hAnsiTheme="majorBidi" w:cstheme="majorBidi"/>
          <w:color w:val="auto"/>
          <w:szCs w:val="24"/>
        </w:rPr>
        <w:t xml:space="preserve"> mantojuma masas.</w:t>
      </w:r>
    </w:p>
    <w:p w14:paraId="02E1F588" w14:textId="1695BADC" w:rsidR="002B4FF5" w:rsidRPr="00242D9E" w:rsidRDefault="003A2F1D"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P</w:t>
      </w:r>
      <w:r w:rsidR="002B4FF5" w:rsidRPr="00242D9E">
        <w:rPr>
          <w:rFonts w:asciiTheme="majorBidi" w:hAnsiTheme="majorBidi" w:cstheme="majorBidi"/>
          <w:color w:val="auto"/>
          <w:szCs w:val="24"/>
        </w:rPr>
        <w:t>ar tiesvedības apturēšanu var lemt tikai tad, ja iesniegtie</w:t>
      </w:r>
      <w:r w:rsidRPr="00242D9E">
        <w:rPr>
          <w:rFonts w:asciiTheme="majorBidi" w:hAnsiTheme="majorBidi" w:cstheme="majorBidi"/>
          <w:color w:val="auto"/>
          <w:szCs w:val="24"/>
        </w:rPr>
        <w:t xml:space="preserve"> </w:t>
      </w:r>
      <w:r w:rsidR="002B4FF5" w:rsidRPr="00242D9E">
        <w:rPr>
          <w:rFonts w:asciiTheme="majorBidi" w:hAnsiTheme="majorBidi" w:cstheme="majorBidi"/>
          <w:color w:val="auto"/>
          <w:szCs w:val="24"/>
        </w:rPr>
        <w:t>dokumenti apliecina, ka lieta ir ierosināta, atrodas tiesvedībā. Tāpat jāizvērtē citas lietas saistība</w:t>
      </w:r>
      <w:r w:rsidRPr="00242D9E">
        <w:rPr>
          <w:rFonts w:asciiTheme="majorBidi" w:hAnsiTheme="majorBidi" w:cstheme="majorBidi"/>
          <w:color w:val="auto"/>
          <w:szCs w:val="24"/>
        </w:rPr>
        <w:t xml:space="preserve"> </w:t>
      </w:r>
      <w:r w:rsidR="002B4FF5" w:rsidRPr="00242D9E">
        <w:rPr>
          <w:rFonts w:asciiTheme="majorBidi" w:hAnsiTheme="majorBidi" w:cstheme="majorBidi"/>
          <w:color w:val="auto"/>
          <w:szCs w:val="24"/>
        </w:rPr>
        <w:t>ar izskatāmo lietu, t. i., jāizvērtē, vai citā lietā konstatējamie apstākļi var būtiski ietekmēt</w:t>
      </w:r>
      <w:r w:rsidRPr="00242D9E">
        <w:rPr>
          <w:rFonts w:asciiTheme="majorBidi" w:hAnsiTheme="majorBidi" w:cstheme="majorBidi"/>
          <w:color w:val="auto"/>
          <w:szCs w:val="24"/>
        </w:rPr>
        <w:t xml:space="preserve"> </w:t>
      </w:r>
      <w:r w:rsidR="002B4FF5" w:rsidRPr="00242D9E">
        <w:rPr>
          <w:rFonts w:asciiTheme="majorBidi" w:hAnsiTheme="majorBidi" w:cstheme="majorBidi"/>
          <w:color w:val="auto"/>
          <w:szCs w:val="24"/>
        </w:rPr>
        <w:t>izskatāmo lietu un vai šo apstākļu konstatēšanas iespējamība ir reāla, jo atsevišķos gadījumos ir</w:t>
      </w:r>
      <w:r w:rsidRPr="00242D9E">
        <w:rPr>
          <w:rFonts w:asciiTheme="majorBidi" w:hAnsiTheme="majorBidi" w:cstheme="majorBidi"/>
          <w:color w:val="auto"/>
          <w:szCs w:val="24"/>
        </w:rPr>
        <w:t xml:space="preserve"> </w:t>
      </w:r>
      <w:r w:rsidR="002B4FF5" w:rsidRPr="00242D9E">
        <w:rPr>
          <w:rFonts w:asciiTheme="majorBidi" w:hAnsiTheme="majorBidi" w:cstheme="majorBidi"/>
          <w:color w:val="auto"/>
          <w:szCs w:val="24"/>
        </w:rPr>
        <w:t xml:space="preserve">skaidrs, ka puses vēlas tikai novilcināt laiku (sk. </w:t>
      </w:r>
      <w:r w:rsidR="002B4FF5" w:rsidRPr="00242D9E">
        <w:rPr>
          <w:rFonts w:asciiTheme="majorBidi" w:hAnsiTheme="majorBidi" w:cstheme="majorBidi"/>
          <w:i/>
          <w:iCs/>
          <w:color w:val="auto"/>
          <w:szCs w:val="24"/>
        </w:rPr>
        <w:t>Civilprocesa likuma komentāri. I daļa</w:t>
      </w:r>
      <w:r w:rsidRPr="00242D9E">
        <w:rPr>
          <w:rFonts w:asciiTheme="majorBidi" w:hAnsiTheme="majorBidi" w:cstheme="majorBidi"/>
          <w:i/>
          <w:iCs/>
          <w:color w:val="auto"/>
          <w:szCs w:val="24"/>
        </w:rPr>
        <w:t xml:space="preserve"> </w:t>
      </w:r>
      <w:r w:rsidR="002B4FF5" w:rsidRPr="00242D9E">
        <w:rPr>
          <w:rFonts w:asciiTheme="majorBidi" w:hAnsiTheme="majorBidi" w:cstheme="majorBidi"/>
          <w:i/>
          <w:iCs/>
          <w:color w:val="auto"/>
          <w:szCs w:val="24"/>
        </w:rPr>
        <w:t>(1.-28.</w:t>
      </w:r>
      <w:r w:rsidRPr="00242D9E">
        <w:rPr>
          <w:rFonts w:asciiTheme="majorBidi" w:hAnsiTheme="majorBidi" w:cstheme="majorBidi"/>
          <w:i/>
          <w:iCs/>
          <w:color w:val="auto"/>
          <w:szCs w:val="24"/>
        </w:rPr>
        <w:t> </w:t>
      </w:r>
      <w:r w:rsidR="002B4FF5" w:rsidRPr="00242D9E">
        <w:rPr>
          <w:rFonts w:asciiTheme="majorBidi" w:hAnsiTheme="majorBidi" w:cstheme="majorBidi"/>
          <w:i/>
          <w:iCs/>
          <w:color w:val="auto"/>
          <w:szCs w:val="24"/>
        </w:rPr>
        <w:t>nodaļa). Otrais papildinātais izdevums. Sagatavojis autoru kolektīvs. Prof. K. Torgāna</w:t>
      </w:r>
      <w:r w:rsidRPr="00242D9E">
        <w:rPr>
          <w:rFonts w:asciiTheme="majorBidi" w:hAnsiTheme="majorBidi" w:cstheme="majorBidi"/>
          <w:i/>
          <w:iCs/>
          <w:color w:val="auto"/>
          <w:szCs w:val="24"/>
        </w:rPr>
        <w:t xml:space="preserve"> </w:t>
      </w:r>
      <w:r w:rsidR="002B4FF5" w:rsidRPr="00242D9E">
        <w:rPr>
          <w:rFonts w:asciiTheme="majorBidi" w:hAnsiTheme="majorBidi" w:cstheme="majorBidi"/>
          <w:i/>
          <w:iCs/>
          <w:color w:val="auto"/>
          <w:szCs w:val="24"/>
        </w:rPr>
        <w:t>zinātniskajā redakcijā. Rīga: Tiesu namu aģentūra, 2016, 613.</w:t>
      </w:r>
      <w:r w:rsidRPr="00242D9E">
        <w:rPr>
          <w:rFonts w:asciiTheme="majorBidi" w:hAnsiTheme="majorBidi" w:cstheme="majorBidi"/>
          <w:i/>
          <w:iCs/>
          <w:color w:val="auto"/>
          <w:szCs w:val="24"/>
        </w:rPr>
        <w:t> </w:t>
      </w:r>
      <w:r w:rsidR="002B4FF5" w:rsidRPr="00242D9E">
        <w:rPr>
          <w:rFonts w:asciiTheme="majorBidi" w:hAnsiTheme="majorBidi" w:cstheme="majorBidi"/>
          <w:i/>
          <w:iCs/>
          <w:color w:val="auto"/>
          <w:szCs w:val="24"/>
        </w:rPr>
        <w:t>lpp.</w:t>
      </w:r>
      <w:r w:rsidR="002B4FF5" w:rsidRPr="00242D9E">
        <w:rPr>
          <w:rFonts w:asciiTheme="majorBidi" w:hAnsiTheme="majorBidi" w:cstheme="majorBidi"/>
          <w:color w:val="auto"/>
          <w:szCs w:val="24"/>
        </w:rPr>
        <w:t>).</w:t>
      </w:r>
    </w:p>
    <w:p w14:paraId="07983410" w14:textId="520518CB" w:rsidR="00E761C4" w:rsidRPr="00242D9E" w:rsidRDefault="002B4FF5"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Ievērojot, to, ka izskatāmajā lietā jautājumam par atbildētāju kā legatāru un vairāku</w:t>
      </w:r>
      <w:r w:rsidR="003A2F1D"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nekustamo īpašumu kā legāta </w:t>
      </w:r>
      <w:r w:rsidR="001D5B32" w:rsidRPr="00242D9E">
        <w:rPr>
          <w:rFonts w:asciiTheme="majorBidi" w:hAnsiTheme="majorBidi" w:cstheme="majorBidi"/>
          <w:color w:val="auto"/>
          <w:szCs w:val="24"/>
        </w:rPr>
        <w:t>priekšmetiem</w:t>
      </w:r>
      <w:r w:rsidRPr="00242D9E">
        <w:rPr>
          <w:rFonts w:asciiTheme="majorBidi" w:hAnsiTheme="majorBidi" w:cstheme="majorBidi"/>
          <w:color w:val="auto"/>
          <w:szCs w:val="24"/>
        </w:rPr>
        <w:t xml:space="preserve"> ir būtiska</w:t>
      </w:r>
      <w:r w:rsidR="00494E96"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nozīme, jo prasības apmierināšana civillietā Nr.</w:t>
      </w:r>
      <w:r w:rsidR="00494E96" w:rsidRPr="00242D9E">
        <w:rPr>
          <w:rFonts w:asciiTheme="majorBidi" w:hAnsiTheme="majorBidi" w:cstheme="majorBidi"/>
          <w:color w:val="auto"/>
          <w:szCs w:val="24"/>
        </w:rPr>
        <w:t> </w:t>
      </w:r>
      <w:r w:rsidRPr="00242D9E">
        <w:rPr>
          <w:rFonts w:asciiTheme="majorBidi" w:hAnsiTheme="majorBidi" w:cstheme="majorBidi"/>
          <w:color w:val="auto"/>
          <w:szCs w:val="24"/>
        </w:rPr>
        <w:t>C771285424 ietekmē mantojuma</w:t>
      </w:r>
      <w:r w:rsidR="00494E96"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masas sastāvu, no kura prasītāja lūdz atzīt tiesības uz savu laulāto kopmantas daļu, šīs civillietas izskatīšana nav</w:t>
      </w:r>
      <w:r w:rsidR="00494E96"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iespējama, iekams nav izšķirts civiltiesiskais strīds </w:t>
      </w:r>
      <w:r w:rsidR="007261D6" w:rsidRPr="00242D9E">
        <w:rPr>
          <w:rFonts w:asciiTheme="majorBidi" w:hAnsiTheme="majorBidi" w:cstheme="majorBidi"/>
          <w:color w:val="auto"/>
          <w:szCs w:val="24"/>
        </w:rPr>
        <w:t xml:space="preserve">[pers. D] </w:t>
      </w:r>
      <w:r w:rsidRPr="00242D9E">
        <w:rPr>
          <w:rFonts w:asciiTheme="majorBidi" w:hAnsiTheme="majorBidi" w:cstheme="majorBidi"/>
          <w:color w:val="auto"/>
          <w:szCs w:val="24"/>
        </w:rPr>
        <w:t>celt</w:t>
      </w:r>
      <w:r w:rsidR="00494E96" w:rsidRPr="00242D9E">
        <w:rPr>
          <w:rFonts w:asciiTheme="majorBidi" w:hAnsiTheme="majorBidi" w:cstheme="majorBidi"/>
          <w:color w:val="auto"/>
          <w:szCs w:val="24"/>
        </w:rPr>
        <w:t>aj</w:t>
      </w:r>
      <w:r w:rsidRPr="00242D9E">
        <w:rPr>
          <w:rFonts w:asciiTheme="majorBidi" w:hAnsiTheme="majorBidi" w:cstheme="majorBidi"/>
          <w:color w:val="auto"/>
          <w:szCs w:val="24"/>
        </w:rPr>
        <w:t>ā prasībā par</w:t>
      </w:r>
      <w:r w:rsidR="00494E96"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mantojuma tiesībām un testamenta atzīšanu par spēkā neesošu</w:t>
      </w:r>
      <w:r w:rsidR="00D173FE" w:rsidRPr="00242D9E">
        <w:rPr>
          <w:rFonts w:asciiTheme="majorBidi" w:hAnsiTheme="majorBidi" w:cstheme="majorBidi"/>
          <w:color w:val="auto"/>
          <w:szCs w:val="24"/>
        </w:rPr>
        <w:t xml:space="preserve"> daļā</w:t>
      </w:r>
      <w:r w:rsidRPr="00242D9E">
        <w:rPr>
          <w:rFonts w:asciiTheme="majorBidi" w:hAnsiTheme="majorBidi" w:cstheme="majorBidi"/>
          <w:color w:val="auto"/>
          <w:szCs w:val="24"/>
        </w:rPr>
        <w:t>.</w:t>
      </w:r>
    </w:p>
    <w:p w14:paraId="36A41C60" w14:textId="77777777" w:rsidR="00494E96" w:rsidRPr="00242D9E" w:rsidRDefault="00494E96" w:rsidP="00242D9E">
      <w:pPr>
        <w:spacing w:after="0" w:line="276" w:lineRule="auto"/>
        <w:ind w:right="0" w:firstLine="703"/>
        <w:jc w:val="left"/>
        <w:rPr>
          <w:rFonts w:asciiTheme="majorBidi" w:hAnsiTheme="majorBidi" w:cstheme="majorBidi"/>
          <w:color w:val="auto"/>
          <w:szCs w:val="24"/>
        </w:rPr>
      </w:pPr>
    </w:p>
    <w:p w14:paraId="4FE334C4" w14:textId="3051EA3F" w:rsidR="00AB5322" w:rsidRPr="00242D9E" w:rsidRDefault="00AB5322"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w:t>
      </w:r>
      <w:r w:rsidR="00E201C0" w:rsidRPr="00242D9E">
        <w:rPr>
          <w:rFonts w:asciiTheme="majorBidi" w:hAnsiTheme="majorBidi" w:cstheme="majorBidi"/>
          <w:color w:val="auto"/>
          <w:szCs w:val="24"/>
        </w:rPr>
        <w:t>6</w:t>
      </w:r>
      <w:r w:rsidRPr="00242D9E">
        <w:rPr>
          <w:rFonts w:asciiTheme="majorBidi" w:hAnsiTheme="majorBidi" w:cstheme="majorBidi"/>
          <w:color w:val="auto"/>
          <w:szCs w:val="24"/>
        </w:rPr>
        <w:t>]</w:t>
      </w:r>
      <w:r w:rsidR="00E60F70" w:rsidRPr="00242D9E">
        <w:rPr>
          <w:rFonts w:asciiTheme="majorBidi" w:hAnsiTheme="majorBidi" w:cstheme="majorBidi"/>
          <w:color w:val="auto"/>
          <w:szCs w:val="24"/>
        </w:rPr>
        <w:t> </w:t>
      </w:r>
      <w:r w:rsidRPr="00242D9E">
        <w:rPr>
          <w:rFonts w:asciiTheme="majorBidi" w:hAnsiTheme="majorBidi" w:cstheme="majorBidi"/>
          <w:color w:val="auto"/>
          <w:szCs w:val="24"/>
        </w:rPr>
        <w:t xml:space="preserve">Par </w:t>
      </w:r>
      <w:r w:rsidR="00D4736C" w:rsidRPr="00242D9E">
        <w:rPr>
          <w:rFonts w:asciiTheme="majorBidi" w:hAnsiTheme="majorBidi" w:cstheme="majorBidi"/>
          <w:color w:val="auto"/>
          <w:szCs w:val="24"/>
        </w:rPr>
        <w:t>šo</w:t>
      </w:r>
      <w:r w:rsidRPr="00242D9E">
        <w:rPr>
          <w:rFonts w:asciiTheme="majorBidi" w:hAnsiTheme="majorBidi" w:cstheme="majorBidi"/>
          <w:color w:val="auto"/>
          <w:szCs w:val="24"/>
        </w:rPr>
        <w:t xml:space="preserve"> lēmumu </w:t>
      </w:r>
      <w:r w:rsidR="009E2BAA" w:rsidRPr="00242D9E">
        <w:rPr>
          <w:rFonts w:asciiTheme="majorBidi" w:hAnsiTheme="majorBidi" w:cstheme="majorBidi"/>
          <w:color w:val="auto"/>
          <w:szCs w:val="24"/>
        </w:rPr>
        <w:t xml:space="preserve">[pers. A] </w:t>
      </w:r>
      <w:r w:rsidR="007F75F9" w:rsidRPr="00242D9E">
        <w:rPr>
          <w:rFonts w:asciiTheme="majorBidi" w:hAnsiTheme="majorBidi" w:cstheme="majorBidi"/>
          <w:color w:val="auto"/>
          <w:szCs w:val="24"/>
        </w:rPr>
        <w:t xml:space="preserve">un </w:t>
      </w:r>
      <w:r w:rsidR="009E2BAA" w:rsidRPr="00242D9E">
        <w:rPr>
          <w:rFonts w:asciiTheme="majorBidi" w:hAnsiTheme="majorBidi" w:cstheme="majorBidi"/>
          <w:color w:val="auto"/>
          <w:szCs w:val="24"/>
        </w:rPr>
        <w:t xml:space="preserve">[pers. B] </w:t>
      </w:r>
      <w:r w:rsidR="007F75F9" w:rsidRPr="00242D9E">
        <w:rPr>
          <w:rFonts w:asciiTheme="majorBidi" w:hAnsiTheme="majorBidi" w:cstheme="majorBidi"/>
          <w:color w:val="auto"/>
          <w:szCs w:val="24"/>
        </w:rPr>
        <w:t>iesnieguši blakus sūdzību</w:t>
      </w:r>
      <w:r w:rsidR="00E201C0" w:rsidRPr="00242D9E">
        <w:rPr>
          <w:rFonts w:asciiTheme="majorBidi" w:hAnsiTheme="majorBidi" w:cstheme="majorBidi"/>
          <w:color w:val="auto"/>
          <w:szCs w:val="24"/>
        </w:rPr>
        <w:t xml:space="preserve">, </w:t>
      </w:r>
      <w:r w:rsidR="005A7357" w:rsidRPr="00242D9E">
        <w:rPr>
          <w:rFonts w:asciiTheme="majorBidi" w:hAnsiTheme="majorBidi" w:cstheme="majorBidi"/>
          <w:color w:val="auto"/>
          <w:szCs w:val="24"/>
        </w:rPr>
        <w:t>kurā lūguši</w:t>
      </w:r>
      <w:r w:rsidR="00E201C0" w:rsidRPr="00242D9E">
        <w:rPr>
          <w:rFonts w:asciiTheme="majorBidi" w:hAnsiTheme="majorBidi" w:cstheme="majorBidi"/>
          <w:color w:val="auto"/>
          <w:szCs w:val="24"/>
        </w:rPr>
        <w:t xml:space="preserve"> lēmumu atcelt</w:t>
      </w:r>
      <w:r w:rsidR="005A7357" w:rsidRPr="00242D9E">
        <w:rPr>
          <w:rFonts w:asciiTheme="majorBidi" w:hAnsiTheme="majorBidi" w:cstheme="majorBidi"/>
          <w:color w:val="auto"/>
          <w:szCs w:val="24"/>
        </w:rPr>
        <w:t xml:space="preserve"> </w:t>
      </w:r>
      <w:r w:rsidR="003D7BE6" w:rsidRPr="00242D9E">
        <w:rPr>
          <w:rFonts w:asciiTheme="majorBidi" w:hAnsiTheme="majorBidi" w:cstheme="majorBidi"/>
          <w:color w:val="auto"/>
          <w:szCs w:val="24"/>
        </w:rPr>
        <w:t>un nodot jautājumu jaunai izskatīšanai.</w:t>
      </w:r>
    </w:p>
    <w:p w14:paraId="6F7561EE" w14:textId="5C66FB33" w:rsidR="00E761C4" w:rsidRPr="00242D9E" w:rsidRDefault="00AF6046"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 xml:space="preserve">Blakus sūdzība </w:t>
      </w:r>
      <w:r w:rsidR="00513AD8" w:rsidRPr="00242D9E">
        <w:rPr>
          <w:rFonts w:asciiTheme="majorBidi" w:hAnsiTheme="majorBidi" w:cstheme="majorBidi"/>
          <w:color w:val="auto"/>
          <w:szCs w:val="24"/>
        </w:rPr>
        <w:t xml:space="preserve">citastarp </w:t>
      </w:r>
      <w:r w:rsidRPr="00242D9E">
        <w:rPr>
          <w:rFonts w:asciiTheme="majorBidi" w:hAnsiTheme="majorBidi" w:cstheme="majorBidi"/>
          <w:color w:val="auto"/>
          <w:szCs w:val="24"/>
        </w:rPr>
        <w:t xml:space="preserve">pamatota ar </w:t>
      </w:r>
      <w:r w:rsidR="00D4736C" w:rsidRPr="00242D9E">
        <w:rPr>
          <w:rFonts w:asciiTheme="majorBidi" w:hAnsiTheme="majorBidi" w:cstheme="majorBidi"/>
          <w:color w:val="auto"/>
          <w:szCs w:val="24"/>
        </w:rPr>
        <w:t>tālāk norādītajiem</w:t>
      </w:r>
      <w:r w:rsidRPr="00242D9E">
        <w:rPr>
          <w:rFonts w:asciiTheme="majorBidi" w:hAnsiTheme="majorBidi" w:cstheme="majorBidi"/>
          <w:color w:val="auto"/>
          <w:szCs w:val="24"/>
        </w:rPr>
        <w:t xml:space="preserve"> argumentiem.</w:t>
      </w:r>
    </w:p>
    <w:p w14:paraId="5B3CD75A" w14:textId="053E5B5C" w:rsidR="00C7237B" w:rsidRPr="00242D9E" w:rsidRDefault="00C7237B"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[6.1] Civilprocesa likuma 214. panta 5. punkts paredz, ka tiesas pienākums ir apturēt tiesvedību lietā, ja lietas izskatīšana nav iespējama, iekams nav izšķirta cita lieta, kas izskatāma civilprocesa, kriminālprocesa, administratīvā procesa vai administratīvā pārkāpuma procesa kārtībā. Minētās tiesību normas piemērošanai tiesai būtu nepieciešams konstatēt, ka civillietas Nr. C30475019 iz</w:t>
      </w:r>
      <w:r w:rsidR="005A7357" w:rsidRPr="00242D9E">
        <w:rPr>
          <w:rFonts w:asciiTheme="majorBidi" w:hAnsiTheme="majorBidi" w:cstheme="majorBidi"/>
          <w:color w:val="auto"/>
          <w:szCs w:val="24"/>
        </w:rPr>
        <w:t>skatīšana</w:t>
      </w:r>
      <w:r w:rsidRPr="00242D9E">
        <w:rPr>
          <w:rFonts w:asciiTheme="majorBidi" w:hAnsiTheme="majorBidi" w:cstheme="majorBidi"/>
          <w:color w:val="auto"/>
          <w:szCs w:val="24"/>
        </w:rPr>
        <w:t xml:space="preserve"> nav iespējama, pirms tiek saistoši izšķirta civillieta Nr. C771285424. </w:t>
      </w:r>
      <w:r w:rsidR="007A5ED2" w:rsidRPr="00242D9E">
        <w:rPr>
          <w:rFonts w:asciiTheme="majorBidi" w:hAnsiTheme="majorBidi" w:cstheme="majorBidi"/>
          <w:color w:val="auto"/>
          <w:szCs w:val="24"/>
        </w:rPr>
        <w:t>Taču l</w:t>
      </w:r>
      <w:r w:rsidRPr="00242D9E">
        <w:rPr>
          <w:rFonts w:asciiTheme="majorBidi" w:hAnsiTheme="majorBidi" w:cstheme="majorBidi"/>
          <w:color w:val="auto"/>
          <w:szCs w:val="24"/>
        </w:rPr>
        <w:t xml:space="preserve">ēmumā šādi apstākļi nav nodibināti. </w:t>
      </w:r>
    </w:p>
    <w:p w14:paraId="1666F37F" w14:textId="47AC880B" w:rsidR="00C7237B" w:rsidRPr="00242D9E" w:rsidRDefault="00C7237B"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Lēmumā konstatētie strīdus apstākļi ir balstīti principā, ka persona nevar nodot citai vairāk tiesību, nekā tai pašai piederējis un kas mantojuma tiesībās ir atspoguļots kā apsvērums, ka mantojums ir kopība, kurā ietilpst manta, kas mirušam ir piederējusi viņa nāves laikā</w:t>
      </w:r>
      <w:r w:rsidR="001D5B32" w:rsidRPr="00242D9E">
        <w:rPr>
          <w:rFonts w:asciiTheme="majorBidi" w:hAnsiTheme="majorBidi" w:cstheme="majorBidi"/>
          <w:color w:val="auto"/>
          <w:szCs w:val="24"/>
        </w:rPr>
        <w:t xml:space="preserve"> (Civillikuma 382. pants)</w:t>
      </w:r>
      <w:r w:rsidRPr="00242D9E">
        <w:rPr>
          <w:rFonts w:asciiTheme="majorBidi" w:hAnsiTheme="majorBidi" w:cstheme="majorBidi"/>
          <w:color w:val="auto"/>
          <w:szCs w:val="24"/>
        </w:rPr>
        <w:t xml:space="preserve">. </w:t>
      </w:r>
    </w:p>
    <w:p w14:paraId="11DF84BE" w14:textId="648368AF" w:rsidR="00C7237B" w:rsidRPr="00242D9E" w:rsidRDefault="007A5ED2"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[6.2] I</w:t>
      </w:r>
      <w:r w:rsidR="00C7237B" w:rsidRPr="00242D9E">
        <w:rPr>
          <w:rFonts w:asciiTheme="majorBidi" w:hAnsiTheme="majorBidi" w:cstheme="majorBidi"/>
          <w:color w:val="auto"/>
          <w:szCs w:val="24"/>
        </w:rPr>
        <w:t xml:space="preserve">zskatāmajā </w:t>
      </w:r>
      <w:r w:rsidRPr="00242D9E">
        <w:rPr>
          <w:rFonts w:asciiTheme="majorBidi" w:hAnsiTheme="majorBidi" w:cstheme="majorBidi"/>
          <w:color w:val="auto"/>
          <w:szCs w:val="24"/>
        </w:rPr>
        <w:t>lietā p</w:t>
      </w:r>
      <w:r w:rsidR="00C7237B" w:rsidRPr="00242D9E">
        <w:rPr>
          <w:rFonts w:asciiTheme="majorBidi" w:hAnsiTheme="majorBidi" w:cstheme="majorBidi"/>
          <w:color w:val="auto"/>
          <w:szCs w:val="24"/>
        </w:rPr>
        <w:t xml:space="preserve">rasītāja ir centusies pierādīt, ka viņas laulātais, novēlot </w:t>
      </w:r>
      <w:r w:rsidRPr="00242D9E">
        <w:rPr>
          <w:rFonts w:asciiTheme="majorBidi" w:hAnsiTheme="majorBidi" w:cstheme="majorBidi"/>
          <w:color w:val="auto"/>
          <w:szCs w:val="24"/>
        </w:rPr>
        <w:t>a</w:t>
      </w:r>
      <w:r w:rsidR="00C7237B" w:rsidRPr="00242D9E">
        <w:rPr>
          <w:rFonts w:asciiTheme="majorBidi" w:hAnsiTheme="majorBidi" w:cstheme="majorBidi"/>
          <w:color w:val="auto"/>
          <w:szCs w:val="24"/>
        </w:rPr>
        <w:t xml:space="preserve">tbildētājiem noteiktus nekustamā īpašuma objektus (legātus), ir rīkojies </w:t>
      </w:r>
      <w:r w:rsidR="00E93D64" w:rsidRPr="00242D9E">
        <w:rPr>
          <w:rFonts w:asciiTheme="majorBidi" w:hAnsiTheme="majorBidi" w:cstheme="majorBidi"/>
          <w:color w:val="auto"/>
          <w:szCs w:val="24"/>
        </w:rPr>
        <w:t xml:space="preserve">arī </w:t>
      </w:r>
      <w:r w:rsidR="00C7237B" w:rsidRPr="00242D9E">
        <w:rPr>
          <w:rFonts w:asciiTheme="majorBidi" w:hAnsiTheme="majorBidi" w:cstheme="majorBidi"/>
          <w:color w:val="auto"/>
          <w:szCs w:val="24"/>
        </w:rPr>
        <w:t xml:space="preserve">ar laulāto kopīgās mantas daļu, kas pieder </w:t>
      </w:r>
      <w:r w:rsidRPr="00242D9E">
        <w:rPr>
          <w:rFonts w:asciiTheme="majorBidi" w:hAnsiTheme="majorBidi" w:cstheme="majorBidi"/>
          <w:color w:val="auto"/>
          <w:szCs w:val="24"/>
        </w:rPr>
        <w:t>p</w:t>
      </w:r>
      <w:r w:rsidR="00C7237B" w:rsidRPr="00242D9E">
        <w:rPr>
          <w:rFonts w:asciiTheme="majorBidi" w:hAnsiTheme="majorBidi" w:cstheme="majorBidi"/>
          <w:color w:val="auto"/>
          <w:szCs w:val="24"/>
        </w:rPr>
        <w:t xml:space="preserve">rasītājai. </w:t>
      </w:r>
      <w:r w:rsidR="005A7357" w:rsidRPr="00242D9E">
        <w:rPr>
          <w:rFonts w:asciiTheme="majorBidi" w:hAnsiTheme="majorBidi" w:cstheme="majorBidi"/>
          <w:color w:val="auto"/>
          <w:szCs w:val="24"/>
        </w:rPr>
        <w:t xml:space="preserve">Proti, </w:t>
      </w:r>
      <w:r w:rsidR="00C7237B" w:rsidRPr="00242D9E">
        <w:rPr>
          <w:rFonts w:asciiTheme="majorBidi" w:hAnsiTheme="majorBidi" w:cstheme="majorBidi"/>
          <w:color w:val="auto"/>
          <w:szCs w:val="24"/>
        </w:rPr>
        <w:t xml:space="preserve">šī mantas daļa nav piederējusi mantojuma atstājējam, </w:t>
      </w:r>
      <w:r w:rsidR="00CB6BA3" w:rsidRPr="00242D9E">
        <w:rPr>
          <w:rFonts w:asciiTheme="majorBidi" w:hAnsiTheme="majorBidi" w:cstheme="majorBidi"/>
          <w:color w:val="auto"/>
          <w:szCs w:val="24"/>
        </w:rPr>
        <w:t xml:space="preserve">līdz ar to </w:t>
      </w:r>
      <w:r w:rsidR="00C7237B" w:rsidRPr="00242D9E">
        <w:rPr>
          <w:rFonts w:asciiTheme="majorBidi" w:hAnsiTheme="majorBidi" w:cstheme="majorBidi"/>
          <w:color w:val="auto"/>
          <w:szCs w:val="24"/>
        </w:rPr>
        <w:t xml:space="preserve">viņš nav drīkstējis to nodot tālāk un </w:t>
      </w:r>
      <w:r w:rsidRPr="00242D9E">
        <w:rPr>
          <w:rFonts w:asciiTheme="majorBidi" w:hAnsiTheme="majorBidi" w:cstheme="majorBidi"/>
          <w:color w:val="auto"/>
          <w:szCs w:val="24"/>
        </w:rPr>
        <w:t>a</w:t>
      </w:r>
      <w:r w:rsidR="00C7237B" w:rsidRPr="00242D9E">
        <w:rPr>
          <w:rFonts w:asciiTheme="majorBidi" w:hAnsiTheme="majorBidi" w:cstheme="majorBidi"/>
          <w:color w:val="auto"/>
          <w:szCs w:val="24"/>
        </w:rPr>
        <w:t xml:space="preserve">tbildētāji nav varējuši to tiesīgi iegūt. Atbildētāji šādu </w:t>
      </w:r>
      <w:r w:rsidRPr="00242D9E">
        <w:rPr>
          <w:rFonts w:asciiTheme="majorBidi" w:hAnsiTheme="majorBidi" w:cstheme="majorBidi"/>
          <w:color w:val="auto"/>
          <w:szCs w:val="24"/>
        </w:rPr>
        <w:t>p</w:t>
      </w:r>
      <w:r w:rsidR="00C7237B" w:rsidRPr="00242D9E">
        <w:rPr>
          <w:rFonts w:asciiTheme="majorBidi" w:hAnsiTheme="majorBidi" w:cstheme="majorBidi"/>
          <w:color w:val="auto"/>
          <w:szCs w:val="24"/>
        </w:rPr>
        <w:t>rasītājas pozīciju ir sekmīgi apstrīdējuši</w:t>
      </w:r>
      <w:r w:rsidR="005A7357" w:rsidRPr="00242D9E">
        <w:rPr>
          <w:rFonts w:asciiTheme="majorBidi" w:hAnsiTheme="majorBidi" w:cstheme="majorBidi"/>
          <w:color w:val="auto"/>
          <w:szCs w:val="24"/>
        </w:rPr>
        <w:t>,</w:t>
      </w:r>
      <w:r w:rsidRPr="00242D9E">
        <w:rPr>
          <w:rFonts w:asciiTheme="majorBidi" w:hAnsiTheme="majorBidi" w:cstheme="majorBidi"/>
          <w:color w:val="auto"/>
          <w:szCs w:val="24"/>
        </w:rPr>
        <w:t xml:space="preserve"> un p</w:t>
      </w:r>
      <w:r w:rsidR="00C7237B" w:rsidRPr="00242D9E">
        <w:rPr>
          <w:rFonts w:asciiTheme="majorBidi" w:hAnsiTheme="majorBidi" w:cstheme="majorBidi"/>
          <w:color w:val="auto"/>
          <w:szCs w:val="24"/>
        </w:rPr>
        <w:t>irmās instances tiesa prasību ir noraidījusi. Savukārt civillietā Nr.</w:t>
      </w:r>
      <w:r w:rsidRPr="00242D9E">
        <w:rPr>
          <w:rFonts w:asciiTheme="majorBidi" w:hAnsiTheme="majorBidi" w:cstheme="majorBidi"/>
          <w:szCs w:val="24"/>
        </w:rPr>
        <w:t> </w:t>
      </w:r>
      <w:r w:rsidR="00C7237B" w:rsidRPr="00242D9E">
        <w:rPr>
          <w:rFonts w:asciiTheme="majorBidi" w:hAnsiTheme="majorBidi" w:cstheme="majorBidi"/>
          <w:color w:val="auto"/>
          <w:szCs w:val="24"/>
        </w:rPr>
        <w:t xml:space="preserve">C771285424 </w:t>
      </w:r>
      <w:r w:rsidRPr="00242D9E">
        <w:rPr>
          <w:rFonts w:asciiTheme="majorBidi" w:hAnsiTheme="majorBidi" w:cstheme="majorBidi"/>
          <w:color w:val="auto"/>
          <w:szCs w:val="24"/>
        </w:rPr>
        <w:t>p</w:t>
      </w:r>
      <w:r w:rsidR="00C7237B" w:rsidRPr="00242D9E">
        <w:rPr>
          <w:rFonts w:asciiTheme="majorBidi" w:hAnsiTheme="majorBidi" w:cstheme="majorBidi"/>
          <w:color w:val="auto"/>
          <w:szCs w:val="24"/>
        </w:rPr>
        <w:t xml:space="preserve">rasītāja ir izvirzījusi prasījumu atzīt viņu par testatora vienīgo mantinieci, vienlaikus norādot, ka </w:t>
      </w:r>
      <w:r w:rsidRPr="00242D9E">
        <w:rPr>
          <w:rFonts w:asciiTheme="majorBidi" w:hAnsiTheme="majorBidi" w:cstheme="majorBidi"/>
          <w:color w:val="auto"/>
          <w:szCs w:val="24"/>
        </w:rPr>
        <w:t>p</w:t>
      </w:r>
      <w:r w:rsidR="00C7237B" w:rsidRPr="00242D9E">
        <w:rPr>
          <w:rFonts w:asciiTheme="majorBidi" w:hAnsiTheme="majorBidi" w:cstheme="majorBidi"/>
          <w:color w:val="auto"/>
          <w:szCs w:val="24"/>
        </w:rPr>
        <w:t xml:space="preserve">rasības priekšmets ir </w:t>
      </w:r>
      <w:r w:rsidR="007261D6" w:rsidRPr="00242D9E">
        <w:rPr>
          <w:rFonts w:asciiTheme="majorBidi" w:hAnsiTheme="majorBidi" w:cstheme="majorBidi"/>
          <w:color w:val="auto"/>
          <w:szCs w:val="24"/>
        </w:rPr>
        <w:t>[</w:t>
      </w:r>
      <w:r w:rsidR="001156B0" w:rsidRPr="00242D9E">
        <w:rPr>
          <w:rFonts w:asciiTheme="majorBidi" w:hAnsiTheme="majorBidi" w:cstheme="majorBidi"/>
          <w:color w:val="auto"/>
          <w:szCs w:val="24"/>
        </w:rPr>
        <w:t>p</w:t>
      </w:r>
      <w:r w:rsidR="007261D6" w:rsidRPr="00242D9E">
        <w:rPr>
          <w:rFonts w:asciiTheme="majorBidi" w:hAnsiTheme="majorBidi" w:cstheme="majorBidi"/>
          <w:color w:val="auto"/>
          <w:szCs w:val="24"/>
        </w:rPr>
        <w:t xml:space="preserve">ers. D] </w:t>
      </w:r>
      <w:r w:rsidR="00C7237B" w:rsidRPr="00242D9E">
        <w:rPr>
          <w:rFonts w:asciiTheme="majorBidi" w:hAnsiTheme="majorBidi" w:cstheme="majorBidi"/>
          <w:color w:val="auto"/>
          <w:szCs w:val="24"/>
        </w:rPr>
        <w:t xml:space="preserve">tiesības uz mantojumu saskaņā ar testamentu, kā vienīgās mantinieces uz ½ </w:t>
      </w:r>
      <w:r w:rsidR="00D173FE" w:rsidRPr="00242D9E">
        <w:rPr>
          <w:rFonts w:asciiTheme="majorBidi" w:hAnsiTheme="majorBidi" w:cstheme="majorBidi"/>
          <w:color w:val="auto"/>
          <w:szCs w:val="24"/>
        </w:rPr>
        <w:t xml:space="preserve">domājamo </w:t>
      </w:r>
      <w:r w:rsidR="00C7237B" w:rsidRPr="00242D9E">
        <w:rPr>
          <w:rFonts w:asciiTheme="majorBidi" w:hAnsiTheme="majorBidi" w:cstheme="majorBidi"/>
          <w:color w:val="auto"/>
          <w:szCs w:val="24"/>
        </w:rPr>
        <w:t>daļu no uzskaitītās mantotās mantas</w:t>
      </w:r>
      <w:r w:rsidRPr="00242D9E">
        <w:rPr>
          <w:rFonts w:asciiTheme="majorBidi" w:hAnsiTheme="majorBidi" w:cstheme="majorBidi"/>
          <w:color w:val="auto"/>
          <w:szCs w:val="24"/>
        </w:rPr>
        <w:t>,</w:t>
      </w:r>
      <w:r w:rsidR="00C7237B" w:rsidRPr="00242D9E">
        <w:rPr>
          <w:rFonts w:asciiTheme="majorBidi" w:hAnsiTheme="majorBidi" w:cstheme="majorBidi"/>
          <w:color w:val="auto"/>
          <w:szCs w:val="24"/>
        </w:rPr>
        <w:t xml:space="preserve"> jeb tiem pašiem septiņiem nekustamajiem īpašumiem, kas minēti </w:t>
      </w:r>
      <w:r w:rsidRPr="00242D9E">
        <w:rPr>
          <w:rFonts w:asciiTheme="majorBidi" w:hAnsiTheme="majorBidi" w:cstheme="majorBidi"/>
          <w:color w:val="auto"/>
          <w:szCs w:val="24"/>
        </w:rPr>
        <w:t>izskatāmajā lietā</w:t>
      </w:r>
      <w:r w:rsidR="00C7237B" w:rsidRPr="00242D9E">
        <w:rPr>
          <w:rFonts w:asciiTheme="majorBidi" w:hAnsiTheme="majorBidi" w:cstheme="majorBidi"/>
          <w:color w:val="auto"/>
          <w:szCs w:val="24"/>
        </w:rPr>
        <w:t xml:space="preserve">. </w:t>
      </w:r>
    </w:p>
    <w:p w14:paraId="6B53CAFA" w14:textId="0EF61394" w:rsidR="00C7237B" w:rsidRPr="00242D9E" w:rsidRDefault="007A5ED2"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P</w:t>
      </w:r>
      <w:r w:rsidR="00C7237B" w:rsidRPr="00242D9E">
        <w:rPr>
          <w:rFonts w:asciiTheme="majorBidi" w:hAnsiTheme="majorBidi" w:cstheme="majorBidi"/>
          <w:color w:val="auto"/>
          <w:szCs w:val="24"/>
        </w:rPr>
        <w:t>rasīb</w:t>
      </w:r>
      <w:r w:rsidR="00C40160" w:rsidRPr="00242D9E">
        <w:rPr>
          <w:rFonts w:asciiTheme="majorBidi" w:hAnsiTheme="majorBidi" w:cstheme="majorBidi"/>
          <w:color w:val="auto"/>
          <w:szCs w:val="24"/>
        </w:rPr>
        <w:t>as mērķis</w:t>
      </w:r>
      <w:r w:rsidR="00C7237B" w:rsidRPr="00242D9E">
        <w:rPr>
          <w:rFonts w:asciiTheme="majorBidi" w:hAnsiTheme="majorBidi" w:cstheme="majorBidi"/>
          <w:color w:val="auto"/>
          <w:szCs w:val="24"/>
        </w:rPr>
        <w:t xml:space="preserve"> civillietā Nr.</w:t>
      </w:r>
      <w:r w:rsidRPr="00242D9E">
        <w:rPr>
          <w:rFonts w:asciiTheme="majorBidi" w:hAnsiTheme="majorBidi" w:cstheme="majorBidi"/>
          <w:color w:val="auto"/>
          <w:szCs w:val="24"/>
        </w:rPr>
        <w:t> </w:t>
      </w:r>
      <w:r w:rsidR="00C7237B" w:rsidRPr="00242D9E">
        <w:rPr>
          <w:rFonts w:asciiTheme="majorBidi" w:hAnsiTheme="majorBidi" w:cstheme="majorBidi"/>
          <w:color w:val="auto"/>
          <w:szCs w:val="24"/>
        </w:rPr>
        <w:t>C771285424 ir atzīt prasītāju par vienīgo mantinie</w:t>
      </w:r>
      <w:r w:rsidR="00023E3A" w:rsidRPr="00242D9E">
        <w:rPr>
          <w:rFonts w:asciiTheme="majorBidi" w:hAnsiTheme="majorBidi" w:cstheme="majorBidi"/>
          <w:color w:val="auto"/>
          <w:szCs w:val="24"/>
        </w:rPr>
        <w:t>ci</w:t>
      </w:r>
      <w:r w:rsidR="00C7237B" w:rsidRPr="00242D9E">
        <w:rPr>
          <w:rFonts w:asciiTheme="majorBidi" w:hAnsiTheme="majorBidi" w:cstheme="majorBidi"/>
          <w:color w:val="auto"/>
          <w:szCs w:val="24"/>
        </w:rPr>
        <w:t>, k</w:t>
      </w:r>
      <w:r w:rsidR="00C40160" w:rsidRPr="00242D9E">
        <w:rPr>
          <w:rFonts w:asciiTheme="majorBidi" w:hAnsiTheme="majorBidi" w:cstheme="majorBidi"/>
          <w:color w:val="auto"/>
          <w:szCs w:val="24"/>
        </w:rPr>
        <w:t>ura</w:t>
      </w:r>
      <w:r w:rsidR="00C7237B" w:rsidRPr="00242D9E">
        <w:rPr>
          <w:rFonts w:asciiTheme="majorBidi" w:hAnsiTheme="majorBidi" w:cstheme="majorBidi"/>
          <w:color w:val="auto"/>
          <w:szCs w:val="24"/>
        </w:rPr>
        <w:t xml:space="preserve"> manto visu mantu no mantojuma atstājēja saskaņā ar strīd</w:t>
      </w:r>
      <w:r w:rsidR="00D173FE" w:rsidRPr="00242D9E">
        <w:rPr>
          <w:rFonts w:asciiTheme="majorBidi" w:hAnsiTheme="majorBidi" w:cstheme="majorBidi"/>
          <w:color w:val="auto"/>
          <w:szCs w:val="24"/>
        </w:rPr>
        <w:t>us</w:t>
      </w:r>
      <w:r w:rsidR="00C7237B" w:rsidRPr="00242D9E">
        <w:rPr>
          <w:rFonts w:asciiTheme="majorBidi" w:hAnsiTheme="majorBidi" w:cstheme="majorBidi"/>
          <w:color w:val="auto"/>
          <w:szCs w:val="24"/>
        </w:rPr>
        <w:t xml:space="preserve"> testamentu. Tādējādi </w:t>
      </w:r>
      <w:r w:rsidR="00023E3A" w:rsidRPr="00242D9E">
        <w:rPr>
          <w:rFonts w:asciiTheme="majorBidi" w:hAnsiTheme="majorBidi" w:cstheme="majorBidi"/>
          <w:color w:val="auto"/>
          <w:szCs w:val="24"/>
        </w:rPr>
        <w:t>ir celta</w:t>
      </w:r>
      <w:r w:rsidR="00C7237B" w:rsidRPr="00242D9E">
        <w:rPr>
          <w:rFonts w:asciiTheme="majorBidi" w:hAnsiTheme="majorBidi" w:cstheme="majorBidi"/>
          <w:color w:val="auto"/>
          <w:szCs w:val="24"/>
        </w:rPr>
        <w:t xml:space="preserve"> prasība par tiesību atzīšanu uz visu īpašumu Latvijā, aizsargājot </w:t>
      </w:r>
      <w:r w:rsidR="007261D6" w:rsidRPr="00242D9E">
        <w:rPr>
          <w:rFonts w:asciiTheme="majorBidi" w:hAnsiTheme="majorBidi" w:cstheme="majorBidi"/>
          <w:color w:val="auto"/>
          <w:szCs w:val="24"/>
        </w:rPr>
        <w:t>[pers. D]</w:t>
      </w:r>
      <w:r w:rsidR="00C7237B" w:rsidRPr="00242D9E">
        <w:rPr>
          <w:rFonts w:asciiTheme="majorBidi" w:hAnsiTheme="majorBidi" w:cstheme="majorBidi"/>
          <w:color w:val="auto"/>
          <w:szCs w:val="24"/>
        </w:rPr>
        <w:t xml:space="preserve"> aizskartās mantojuma tiesības</w:t>
      </w:r>
      <w:r w:rsidR="00013033" w:rsidRPr="00242D9E">
        <w:rPr>
          <w:rFonts w:asciiTheme="majorBidi" w:hAnsiTheme="majorBidi" w:cstheme="majorBidi"/>
          <w:color w:val="auto"/>
          <w:szCs w:val="24"/>
        </w:rPr>
        <w:t xml:space="preserve">. </w:t>
      </w:r>
      <w:r w:rsidR="00023E3A" w:rsidRPr="00242D9E">
        <w:rPr>
          <w:rFonts w:asciiTheme="majorBidi" w:hAnsiTheme="majorBidi" w:cstheme="majorBidi"/>
          <w:color w:val="auto"/>
          <w:szCs w:val="24"/>
        </w:rPr>
        <w:t>P</w:t>
      </w:r>
      <w:r w:rsidR="00C7237B" w:rsidRPr="00242D9E">
        <w:rPr>
          <w:rFonts w:asciiTheme="majorBidi" w:hAnsiTheme="majorBidi" w:cstheme="majorBidi"/>
          <w:color w:val="auto"/>
          <w:szCs w:val="24"/>
        </w:rPr>
        <w:t>rasīb</w:t>
      </w:r>
      <w:r w:rsidRPr="00242D9E">
        <w:rPr>
          <w:rFonts w:asciiTheme="majorBidi" w:hAnsiTheme="majorBidi" w:cstheme="majorBidi"/>
          <w:color w:val="auto"/>
          <w:szCs w:val="24"/>
        </w:rPr>
        <w:t>a</w:t>
      </w:r>
      <w:r w:rsidR="00C7237B" w:rsidRPr="00242D9E">
        <w:rPr>
          <w:rFonts w:asciiTheme="majorBidi" w:hAnsiTheme="majorBidi" w:cstheme="majorBidi"/>
          <w:color w:val="auto"/>
          <w:szCs w:val="24"/>
        </w:rPr>
        <w:t xml:space="preserve"> civillietā Nr.</w:t>
      </w:r>
      <w:r w:rsidRPr="00242D9E">
        <w:rPr>
          <w:rFonts w:asciiTheme="majorBidi" w:hAnsiTheme="majorBidi" w:cstheme="majorBidi"/>
          <w:color w:val="auto"/>
          <w:szCs w:val="24"/>
        </w:rPr>
        <w:t> </w:t>
      </w:r>
      <w:r w:rsidR="00C7237B" w:rsidRPr="00242D9E">
        <w:rPr>
          <w:rFonts w:asciiTheme="majorBidi" w:hAnsiTheme="majorBidi" w:cstheme="majorBidi"/>
          <w:color w:val="auto"/>
          <w:szCs w:val="24"/>
        </w:rPr>
        <w:t>C771285424 balst</w:t>
      </w:r>
      <w:r w:rsidRPr="00242D9E">
        <w:rPr>
          <w:rFonts w:asciiTheme="majorBidi" w:hAnsiTheme="majorBidi" w:cstheme="majorBidi"/>
          <w:color w:val="auto"/>
          <w:szCs w:val="24"/>
        </w:rPr>
        <w:t>īta</w:t>
      </w:r>
      <w:r w:rsidR="00C7237B" w:rsidRPr="00242D9E">
        <w:rPr>
          <w:rFonts w:asciiTheme="majorBidi" w:hAnsiTheme="majorBidi" w:cstheme="majorBidi"/>
          <w:color w:val="auto"/>
          <w:szCs w:val="24"/>
        </w:rPr>
        <w:t xml:space="preserve"> uz </w:t>
      </w:r>
      <w:r w:rsidRPr="00242D9E">
        <w:rPr>
          <w:rFonts w:asciiTheme="majorBidi" w:hAnsiTheme="majorBidi" w:cstheme="majorBidi"/>
          <w:color w:val="auto"/>
          <w:szCs w:val="24"/>
        </w:rPr>
        <w:t xml:space="preserve">prasītājas </w:t>
      </w:r>
      <w:r w:rsidR="00C7237B" w:rsidRPr="00242D9E">
        <w:rPr>
          <w:rFonts w:asciiTheme="majorBidi" w:hAnsiTheme="majorBidi" w:cstheme="majorBidi"/>
          <w:color w:val="auto"/>
          <w:szCs w:val="24"/>
        </w:rPr>
        <w:t xml:space="preserve">iepriekš izvirzīto apsvērumu, ka ½ </w:t>
      </w:r>
      <w:r w:rsidR="001D5B32" w:rsidRPr="00242D9E">
        <w:rPr>
          <w:rFonts w:asciiTheme="majorBidi" w:hAnsiTheme="majorBidi" w:cstheme="majorBidi"/>
          <w:color w:val="auto"/>
          <w:szCs w:val="24"/>
        </w:rPr>
        <w:t xml:space="preserve">domājamo daļu </w:t>
      </w:r>
      <w:r w:rsidR="00C7237B" w:rsidRPr="00242D9E">
        <w:rPr>
          <w:rFonts w:asciiTheme="majorBidi" w:hAnsiTheme="majorBidi" w:cstheme="majorBidi"/>
          <w:color w:val="auto"/>
          <w:szCs w:val="24"/>
        </w:rPr>
        <w:t>no strīdus īpašumiem viņai pieder kā viņas un viņas laulātā laulības laikā iegūtās kop</w:t>
      </w:r>
      <w:r w:rsidRPr="00242D9E">
        <w:rPr>
          <w:rFonts w:asciiTheme="majorBidi" w:hAnsiTheme="majorBidi" w:cstheme="majorBidi"/>
          <w:color w:val="auto"/>
          <w:szCs w:val="24"/>
        </w:rPr>
        <w:t xml:space="preserve">īgās </w:t>
      </w:r>
      <w:r w:rsidR="00C7237B" w:rsidRPr="00242D9E">
        <w:rPr>
          <w:rFonts w:asciiTheme="majorBidi" w:hAnsiTheme="majorBidi" w:cstheme="majorBidi"/>
          <w:color w:val="auto"/>
          <w:szCs w:val="24"/>
        </w:rPr>
        <w:t xml:space="preserve">mantas daļa. Vienlaikus prasībā </w:t>
      </w:r>
      <w:r w:rsidRPr="00242D9E">
        <w:rPr>
          <w:rFonts w:asciiTheme="majorBidi" w:hAnsiTheme="majorBidi" w:cstheme="majorBidi"/>
          <w:color w:val="auto"/>
          <w:szCs w:val="24"/>
        </w:rPr>
        <w:t xml:space="preserve">tiek </w:t>
      </w:r>
      <w:r w:rsidR="00C7237B" w:rsidRPr="00242D9E">
        <w:rPr>
          <w:rFonts w:asciiTheme="majorBidi" w:hAnsiTheme="majorBidi" w:cstheme="majorBidi"/>
          <w:color w:val="auto"/>
          <w:szCs w:val="24"/>
        </w:rPr>
        <w:t>apstrīd</w:t>
      </w:r>
      <w:r w:rsidRPr="00242D9E">
        <w:rPr>
          <w:rFonts w:asciiTheme="majorBidi" w:hAnsiTheme="majorBidi" w:cstheme="majorBidi"/>
          <w:color w:val="auto"/>
          <w:szCs w:val="24"/>
        </w:rPr>
        <w:t>ētas a</w:t>
      </w:r>
      <w:r w:rsidR="00C7237B" w:rsidRPr="00242D9E">
        <w:rPr>
          <w:rFonts w:asciiTheme="majorBidi" w:hAnsiTheme="majorBidi" w:cstheme="majorBidi"/>
          <w:color w:val="auto"/>
          <w:szCs w:val="24"/>
        </w:rPr>
        <w:t xml:space="preserve">tbildētāju iegūtās legatāru tiesības uz otru </w:t>
      </w:r>
      <w:r w:rsidRPr="00242D9E">
        <w:rPr>
          <w:rFonts w:asciiTheme="majorBidi" w:hAnsiTheme="majorBidi" w:cstheme="majorBidi"/>
          <w:color w:val="auto"/>
          <w:szCs w:val="24"/>
        </w:rPr>
        <w:t>mantojuma atstājējam</w:t>
      </w:r>
      <w:r w:rsidR="00C7237B" w:rsidRPr="00242D9E">
        <w:rPr>
          <w:rFonts w:asciiTheme="majorBidi" w:hAnsiTheme="majorBidi" w:cstheme="majorBidi"/>
          <w:color w:val="auto"/>
          <w:szCs w:val="24"/>
        </w:rPr>
        <w:t xml:space="preserve"> piederējušo laulāto kop</w:t>
      </w:r>
      <w:r w:rsidR="00013033" w:rsidRPr="00242D9E">
        <w:rPr>
          <w:rFonts w:asciiTheme="majorBidi" w:hAnsiTheme="majorBidi" w:cstheme="majorBidi"/>
          <w:color w:val="auto"/>
          <w:szCs w:val="24"/>
        </w:rPr>
        <w:t xml:space="preserve">īgas </w:t>
      </w:r>
      <w:r w:rsidR="00C7237B" w:rsidRPr="00242D9E">
        <w:rPr>
          <w:rFonts w:asciiTheme="majorBidi" w:hAnsiTheme="majorBidi" w:cstheme="majorBidi"/>
          <w:color w:val="auto"/>
          <w:szCs w:val="24"/>
        </w:rPr>
        <w:t xml:space="preserve">mantas daļu, vēloties pierādīt, ka šīs mantas novēlējums </w:t>
      </w:r>
      <w:r w:rsidRPr="00242D9E">
        <w:rPr>
          <w:rFonts w:asciiTheme="majorBidi" w:hAnsiTheme="majorBidi" w:cstheme="majorBidi"/>
          <w:color w:val="auto"/>
          <w:szCs w:val="24"/>
        </w:rPr>
        <w:t>a</w:t>
      </w:r>
      <w:r w:rsidR="00C7237B" w:rsidRPr="00242D9E">
        <w:rPr>
          <w:rFonts w:asciiTheme="majorBidi" w:hAnsiTheme="majorBidi" w:cstheme="majorBidi"/>
          <w:color w:val="auto"/>
          <w:szCs w:val="24"/>
        </w:rPr>
        <w:t xml:space="preserve">tbildētājiem </w:t>
      </w:r>
      <w:r w:rsidRPr="00242D9E">
        <w:rPr>
          <w:rFonts w:asciiTheme="majorBidi" w:hAnsiTheme="majorBidi" w:cstheme="majorBidi"/>
          <w:color w:val="auto"/>
          <w:szCs w:val="24"/>
        </w:rPr>
        <w:t>t</w:t>
      </w:r>
      <w:r w:rsidR="00C7237B" w:rsidRPr="00242D9E">
        <w:rPr>
          <w:rFonts w:asciiTheme="majorBidi" w:hAnsiTheme="majorBidi" w:cstheme="majorBidi"/>
          <w:color w:val="auto"/>
          <w:szCs w:val="24"/>
        </w:rPr>
        <w:t xml:space="preserve">estamentā ir spēkā neesošs. </w:t>
      </w:r>
      <w:r w:rsidRPr="00242D9E">
        <w:rPr>
          <w:rFonts w:asciiTheme="majorBidi" w:hAnsiTheme="majorBidi" w:cstheme="majorBidi"/>
          <w:color w:val="auto"/>
          <w:szCs w:val="24"/>
        </w:rPr>
        <w:t>M</w:t>
      </w:r>
      <w:r w:rsidR="00C7237B" w:rsidRPr="00242D9E">
        <w:rPr>
          <w:rFonts w:asciiTheme="majorBidi" w:hAnsiTheme="majorBidi" w:cstheme="majorBidi"/>
          <w:color w:val="auto"/>
          <w:szCs w:val="24"/>
        </w:rPr>
        <w:t xml:space="preserve">inētais liecina, ka </w:t>
      </w:r>
      <w:r w:rsidRPr="00242D9E">
        <w:rPr>
          <w:rFonts w:asciiTheme="majorBidi" w:hAnsiTheme="majorBidi" w:cstheme="majorBidi"/>
          <w:color w:val="auto"/>
          <w:szCs w:val="24"/>
        </w:rPr>
        <w:t>p</w:t>
      </w:r>
      <w:r w:rsidR="00C7237B" w:rsidRPr="00242D9E">
        <w:rPr>
          <w:rFonts w:asciiTheme="majorBidi" w:hAnsiTheme="majorBidi" w:cstheme="majorBidi"/>
          <w:color w:val="auto"/>
          <w:szCs w:val="24"/>
        </w:rPr>
        <w:t xml:space="preserve">rasītāja ir cēlusi divas patstāvīgas prasības, kur katrā no tām viņa uz atšķirīgiem tiesiskiem pamatiem lūdz atzīt </w:t>
      </w:r>
      <w:r w:rsidR="00013033" w:rsidRPr="00242D9E">
        <w:rPr>
          <w:rFonts w:asciiTheme="majorBidi" w:hAnsiTheme="majorBidi" w:cstheme="majorBidi"/>
          <w:color w:val="auto"/>
          <w:szCs w:val="24"/>
        </w:rPr>
        <w:t xml:space="preserve">viņai </w:t>
      </w:r>
      <w:r w:rsidR="00C7237B" w:rsidRPr="00242D9E">
        <w:rPr>
          <w:rFonts w:asciiTheme="majorBidi" w:hAnsiTheme="majorBidi" w:cstheme="majorBidi"/>
          <w:color w:val="auto"/>
          <w:szCs w:val="24"/>
        </w:rPr>
        <w:t xml:space="preserve">īpašuma tiesības uz </w:t>
      </w:r>
      <w:r w:rsidRPr="00242D9E">
        <w:rPr>
          <w:rFonts w:asciiTheme="majorBidi" w:hAnsiTheme="majorBidi" w:cstheme="majorBidi"/>
          <w:color w:val="auto"/>
          <w:szCs w:val="24"/>
        </w:rPr>
        <w:t>„</w:t>
      </w:r>
      <w:r w:rsidR="00C7237B" w:rsidRPr="00242D9E">
        <w:rPr>
          <w:rFonts w:asciiTheme="majorBidi" w:hAnsiTheme="majorBidi" w:cstheme="majorBidi"/>
          <w:color w:val="auto"/>
          <w:szCs w:val="24"/>
        </w:rPr>
        <w:t xml:space="preserve">divām dažādām pusēm” no septiņiem nekustamajiem īpašumiem, nolūkā celto prasību apmierināšanas gadījumā kļūt par šo īpašumu vienīgo īpašnieci. </w:t>
      </w:r>
    </w:p>
    <w:p w14:paraId="3664C333" w14:textId="50BA87A3" w:rsidR="00C7237B" w:rsidRPr="00242D9E" w:rsidRDefault="007A5ED2" w:rsidP="00242D9E">
      <w:pPr>
        <w:spacing w:after="0" w:line="276" w:lineRule="auto"/>
        <w:ind w:right="0" w:firstLine="703"/>
        <w:rPr>
          <w:rFonts w:asciiTheme="majorBidi" w:hAnsiTheme="majorBidi" w:cstheme="majorBidi"/>
          <w:i/>
          <w:iCs/>
          <w:color w:val="auto"/>
          <w:szCs w:val="24"/>
        </w:rPr>
      </w:pPr>
      <w:r w:rsidRPr="00242D9E">
        <w:rPr>
          <w:rFonts w:asciiTheme="majorBidi" w:hAnsiTheme="majorBidi" w:cstheme="majorBidi"/>
          <w:color w:val="auto"/>
          <w:szCs w:val="24"/>
        </w:rPr>
        <w:t>N</w:t>
      </w:r>
      <w:r w:rsidR="00C7237B" w:rsidRPr="00242D9E">
        <w:rPr>
          <w:rFonts w:asciiTheme="majorBidi" w:hAnsiTheme="majorBidi" w:cstheme="majorBidi"/>
          <w:color w:val="auto"/>
          <w:szCs w:val="24"/>
        </w:rPr>
        <w:t>eatkarīgi no prasījumiem un to pamatojuma civillietā Nr.</w:t>
      </w:r>
      <w:r w:rsidRPr="00242D9E">
        <w:rPr>
          <w:rFonts w:asciiTheme="majorBidi" w:hAnsiTheme="majorBidi" w:cstheme="majorBidi"/>
          <w:color w:val="auto"/>
          <w:szCs w:val="24"/>
        </w:rPr>
        <w:t> </w:t>
      </w:r>
      <w:r w:rsidR="00C7237B" w:rsidRPr="00242D9E">
        <w:rPr>
          <w:rFonts w:asciiTheme="majorBidi" w:hAnsiTheme="majorBidi" w:cstheme="majorBidi"/>
          <w:color w:val="auto"/>
          <w:szCs w:val="24"/>
        </w:rPr>
        <w:t xml:space="preserve">C771285424 </w:t>
      </w:r>
      <w:r w:rsidRPr="00242D9E">
        <w:rPr>
          <w:rFonts w:asciiTheme="majorBidi" w:hAnsiTheme="majorBidi" w:cstheme="majorBidi"/>
          <w:color w:val="auto"/>
          <w:szCs w:val="24"/>
        </w:rPr>
        <w:t>p</w:t>
      </w:r>
      <w:r w:rsidR="00C7237B" w:rsidRPr="00242D9E">
        <w:rPr>
          <w:rFonts w:asciiTheme="majorBidi" w:hAnsiTheme="majorBidi" w:cstheme="majorBidi"/>
          <w:color w:val="auto"/>
          <w:szCs w:val="24"/>
        </w:rPr>
        <w:t xml:space="preserve">rasītāja nav grozījusi vai atteikusies no </w:t>
      </w:r>
      <w:r w:rsidRPr="00242D9E">
        <w:rPr>
          <w:rFonts w:asciiTheme="majorBidi" w:hAnsiTheme="majorBidi" w:cstheme="majorBidi"/>
          <w:color w:val="auto"/>
          <w:szCs w:val="24"/>
        </w:rPr>
        <w:t>izskatāmajā lietā</w:t>
      </w:r>
      <w:r w:rsidR="00C7237B" w:rsidRPr="00242D9E">
        <w:rPr>
          <w:rFonts w:asciiTheme="majorBidi" w:hAnsiTheme="majorBidi" w:cstheme="majorBidi"/>
          <w:color w:val="auto"/>
          <w:szCs w:val="24"/>
        </w:rPr>
        <w:t xml:space="preserve"> izvirzītā prasījuma atzīt viņas tiesības uz </w:t>
      </w:r>
      <w:r w:rsidR="00013033" w:rsidRPr="00242D9E">
        <w:rPr>
          <w:rFonts w:asciiTheme="majorBidi" w:hAnsiTheme="majorBidi" w:cstheme="majorBidi"/>
          <w:color w:val="auto"/>
          <w:szCs w:val="24"/>
        </w:rPr>
        <w:t>laulātās kopīgās mantas</w:t>
      </w:r>
      <w:r w:rsidR="00C7237B" w:rsidRPr="00242D9E">
        <w:rPr>
          <w:rFonts w:asciiTheme="majorBidi" w:hAnsiTheme="majorBidi" w:cstheme="majorBidi"/>
          <w:color w:val="auto"/>
          <w:szCs w:val="24"/>
        </w:rPr>
        <w:t xml:space="preserve"> daļu strīdus nekustamajos īpašumos. Proti, lai kā arī tiktu izšķirt</w:t>
      </w:r>
      <w:r w:rsidRPr="00242D9E">
        <w:rPr>
          <w:rFonts w:asciiTheme="majorBidi" w:hAnsiTheme="majorBidi" w:cstheme="majorBidi"/>
          <w:color w:val="auto"/>
          <w:szCs w:val="24"/>
        </w:rPr>
        <w:t xml:space="preserve">s strīds </w:t>
      </w:r>
      <w:r w:rsidR="00C7237B" w:rsidRPr="00242D9E">
        <w:rPr>
          <w:rFonts w:asciiTheme="majorBidi" w:hAnsiTheme="majorBidi" w:cstheme="majorBidi"/>
          <w:color w:val="auto"/>
          <w:szCs w:val="24"/>
        </w:rPr>
        <w:t>civillietā Nr.</w:t>
      </w:r>
      <w:r w:rsidRPr="00242D9E">
        <w:rPr>
          <w:rFonts w:asciiTheme="majorBidi" w:hAnsiTheme="majorBidi" w:cstheme="majorBidi"/>
          <w:color w:val="auto"/>
          <w:szCs w:val="24"/>
        </w:rPr>
        <w:t> </w:t>
      </w:r>
      <w:r w:rsidR="00C7237B" w:rsidRPr="00242D9E">
        <w:rPr>
          <w:rFonts w:asciiTheme="majorBidi" w:hAnsiTheme="majorBidi" w:cstheme="majorBidi"/>
          <w:color w:val="auto"/>
          <w:szCs w:val="24"/>
        </w:rPr>
        <w:t>C771285424, kas vērst</w:t>
      </w:r>
      <w:r w:rsidRPr="00242D9E">
        <w:rPr>
          <w:rFonts w:asciiTheme="majorBidi" w:hAnsiTheme="majorBidi" w:cstheme="majorBidi"/>
          <w:color w:val="auto"/>
          <w:szCs w:val="24"/>
        </w:rPr>
        <w:t xml:space="preserve">s </w:t>
      </w:r>
      <w:r w:rsidR="00C7237B" w:rsidRPr="00242D9E">
        <w:rPr>
          <w:rFonts w:asciiTheme="majorBidi" w:hAnsiTheme="majorBidi" w:cstheme="majorBidi"/>
          <w:color w:val="auto"/>
          <w:szCs w:val="24"/>
        </w:rPr>
        <w:t xml:space="preserve">uz </w:t>
      </w:r>
      <w:r w:rsidRPr="00242D9E">
        <w:rPr>
          <w:rFonts w:asciiTheme="majorBidi" w:hAnsiTheme="majorBidi" w:cstheme="majorBidi"/>
          <w:color w:val="auto"/>
          <w:szCs w:val="24"/>
        </w:rPr>
        <w:t>t</w:t>
      </w:r>
      <w:r w:rsidR="00C7237B" w:rsidRPr="00242D9E">
        <w:rPr>
          <w:rFonts w:asciiTheme="majorBidi" w:hAnsiTheme="majorBidi" w:cstheme="majorBidi"/>
          <w:color w:val="auto"/>
          <w:szCs w:val="24"/>
        </w:rPr>
        <w:t xml:space="preserve">estamentā ietverto novēlējumu spēkā esību, prasījums par </w:t>
      </w:r>
      <w:r w:rsidRPr="00242D9E">
        <w:rPr>
          <w:rFonts w:asciiTheme="majorBidi" w:hAnsiTheme="majorBidi" w:cstheme="majorBidi"/>
          <w:color w:val="auto"/>
          <w:szCs w:val="24"/>
        </w:rPr>
        <w:t xml:space="preserve">prasītājas </w:t>
      </w:r>
      <w:r w:rsidR="00C7237B" w:rsidRPr="00242D9E">
        <w:rPr>
          <w:rFonts w:asciiTheme="majorBidi" w:hAnsiTheme="majorBidi" w:cstheme="majorBidi"/>
          <w:color w:val="auto"/>
          <w:szCs w:val="24"/>
        </w:rPr>
        <w:t>tiesībām uz laulāto kop</w:t>
      </w:r>
      <w:r w:rsidRPr="00242D9E">
        <w:rPr>
          <w:rFonts w:asciiTheme="majorBidi" w:hAnsiTheme="majorBidi" w:cstheme="majorBidi"/>
          <w:color w:val="auto"/>
          <w:szCs w:val="24"/>
        </w:rPr>
        <w:t xml:space="preserve">īgas </w:t>
      </w:r>
      <w:r w:rsidR="00C7237B" w:rsidRPr="00242D9E">
        <w:rPr>
          <w:rFonts w:asciiTheme="majorBidi" w:hAnsiTheme="majorBidi" w:cstheme="majorBidi"/>
          <w:color w:val="auto"/>
          <w:szCs w:val="24"/>
        </w:rPr>
        <w:t xml:space="preserve">mantas daļu ir izspriežams pilnīgi patstāvīgi. </w:t>
      </w:r>
      <w:r w:rsidRPr="00242D9E">
        <w:rPr>
          <w:rFonts w:asciiTheme="majorBidi" w:hAnsiTheme="majorBidi" w:cstheme="majorBidi"/>
          <w:color w:val="auto"/>
          <w:szCs w:val="24"/>
        </w:rPr>
        <w:t>Tādējādi</w:t>
      </w:r>
      <w:r w:rsidR="00C7237B" w:rsidRPr="00242D9E">
        <w:rPr>
          <w:rFonts w:asciiTheme="majorBidi" w:hAnsiTheme="majorBidi" w:cstheme="majorBidi"/>
          <w:color w:val="auto"/>
          <w:szCs w:val="24"/>
        </w:rPr>
        <w:t xml:space="preserve"> abās civillietās izskatāmie prasījumi nav savstarpēji pakārtoti</w:t>
      </w:r>
      <w:r w:rsidR="00BF147E" w:rsidRPr="00242D9E">
        <w:rPr>
          <w:rFonts w:asciiTheme="majorBidi" w:hAnsiTheme="majorBidi" w:cstheme="majorBidi"/>
          <w:color w:val="auto"/>
          <w:szCs w:val="24"/>
        </w:rPr>
        <w:t>,</w:t>
      </w:r>
      <w:r w:rsidR="00C7237B" w:rsidRPr="00242D9E">
        <w:rPr>
          <w:rFonts w:asciiTheme="majorBidi" w:hAnsiTheme="majorBidi" w:cstheme="majorBidi"/>
          <w:color w:val="auto"/>
          <w:szCs w:val="24"/>
        </w:rPr>
        <w:t xml:space="preserve"> civilprocesuālā ziņā nav saistīti</w:t>
      </w:r>
      <w:r w:rsidRPr="00242D9E">
        <w:rPr>
          <w:rFonts w:asciiTheme="majorBidi" w:hAnsiTheme="majorBidi" w:cstheme="majorBidi"/>
          <w:color w:val="auto"/>
          <w:szCs w:val="24"/>
        </w:rPr>
        <w:t xml:space="preserve"> un </w:t>
      </w:r>
      <w:r w:rsidR="00C7237B" w:rsidRPr="00242D9E">
        <w:rPr>
          <w:rFonts w:asciiTheme="majorBidi" w:hAnsiTheme="majorBidi" w:cstheme="majorBidi"/>
          <w:color w:val="auto"/>
          <w:szCs w:val="24"/>
        </w:rPr>
        <w:t>Civilprocesa likuma 214. panta 5. punktā paredzētais civillietas iztiesāšanas apturēšanas pamats nav konstatējams. Turklāt Senāts ir norādījis, ka Civil</w:t>
      </w:r>
      <w:r w:rsidR="001D5B32" w:rsidRPr="00242D9E">
        <w:rPr>
          <w:rFonts w:asciiTheme="majorBidi" w:hAnsiTheme="majorBidi" w:cstheme="majorBidi"/>
          <w:color w:val="auto"/>
          <w:szCs w:val="24"/>
        </w:rPr>
        <w:t xml:space="preserve">procesa likuma </w:t>
      </w:r>
      <w:r w:rsidR="00C7237B" w:rsidRPr="00242D9E">
        <w:rPr>
          <w:rFonts w:asciiTheme="majorBidi" w:hAnsiTheme="majorBidi" w:cstheme="majorBidi"/>
          <w:color w:val="auto"/>
          <w:szCs w:val="24"/>
        </w:rPr>
        <w:t xml:space="preserve">214. panta 5. punktā paredzētais tiesību instruments nav paredzēts tam, lai dotu iespēju strīda pusei iegūt pierādījumus par tādiem strīda izspriešanai </w:t>
      </w:r>
      <w:r w:rsidR="00C7237B" w:rsidRPr="00242D9E">
        <w:rPr>
          <w:rFonts w:asciiTheme="majorBidi" w:hAnsiTheme="majorBidi" w:cstheme="majorBidi"/>
          <w:color w:val="auto"/>
          <w:szCs w:val="24"/>
        </w:rPr>
        <w:lastRenderedPageBreak/>
        <w:t>būtiskiem apstākļiem, kas ir pierādāmi un konstatējami civilprocesuālajā kārtībā</w:t>
      </w:r>
      <w:r w:rsidR="00CF327D" w:rsidRPr="00242D9E">
        <w:rPr>
          <w:rFonts w:asciiTheme="majorBidi" w:hAnsiTheme="majorBidi" w:cstheme="majorBidi"/>
          <w:color w:val="auto"/>
          <w:szCs w:val="24"/>
        </w:rPr>
        <w:t> </w:t>
      </w:r>
      <w:r w:rsidR="00C7237B" w:rsidRPr="00242D9E">
        <w:rPr>
          <w:rFonts w:asciiTheme="majorBidi" w:hAnsiTheme="majorBidi" w:cstheme="majorBidi"/>
          <w:color w:val="auto"/>
          <w:szCs w:val="24"/>
        </w:rPr>
        <w:t>(sk.</w:t>
      </w:r>
      <w:r w:rsidR="00CF327D" w:rsidRPr="00242D9E">
        <w:rPr>
          <w:rFonts w:asciiTheme="majorBidi" w:hAnsiTheme="majorBidi" w:cstheme="majorBidi"/>
          <w:color w:val="auto"/>
          <w:szCs w:val="24"/>
        </w:rPr>
        <w:t> </w:t>
      </w:r>
      <w:r w:rsidR="00C7237B" w:rsidRPr="00242D9E">
        <w:rPr>
          <w:rFonts w:asciiTheme="majorBidi" w:hAnsiTheme="majorBidi" w:cstheme="majorBidi"/>
          <w:i/>
          <w:iCs/>
          <w:color w:val="auto"/>
          <w:szCs w:val="24"/>
        </w:rPr>
        <w:t>Senāta</w:t>
      </w:r>
      <w:r w:rsidR="00CF327D" w:rsidRPr="00242D9E">
        <w:rPr>
          <w:rFonts w:asciiTheme="majorBidi" w:hAnsiTheme="majorBidi" w:cstheme="majorBidi"/>
          <w:i/>
          <w:iCs/>
          <w:color w:val="auto"/>
          <w:szCs w:val="24"/>
        </w:rPr>
        <w:t> </w:t>
      </w:r>
      <w:r w:rsidR="00C7237B" w:rsidRPr="00242D9E">
        <w:rPr>
          <w:rFonts w:asciiTheme="majorBidi" w:hAnsiTheme="majorBidi" w:cstheme="majorBidi"/>
          <w:i/>
          <w:iCs/>
          <w:color w:val="auto"/>
          <w:szCs w:val="24"/>
        </w:rPr>
        <w:t>2023.</w:t>
      </w:r>
      <w:r w:rsidR="00F45E8A" w:rsidRPr="00242D9E">
        <w:rPr>
          <w:rFonts w:asciiTheme="majorBidi" w:hAnsiTheme="majorBidi" w:cstheme="majorBidi"/>
          <w:i/>
          <w:iCs/>
          <w:color w:val="auto"/>
          <w:szCs w:val="24"/>
        </w:rPr>
        <w:t> </w:t>
      </w:r>
      <w:r w:rsidR="00C7237B" w:rsidRPr="00242D9E">
        <w:rPr>
          <w:rFonts w:asciiTheme="majorBidi" w:hAnsiTheme="majorBidi" w:cstheme="majorBidi"/>
          <w:i/>
          <w:iCs/>
          <w:color w:val="auto"/>
          <w:szCs w:val="24"/>
        </w:rPr>
        <w:t>gada</w:t>
      </w:r>
      <w:r w:rsidR="00C40160" w:rsidRPr="00242D9E">
        <w:rPr>
          <w:rFonts w:asciiTheme="majorBidi" w:hAnsiTheme="majorBidi" w:cstheme="majorBidi"/>
          <w:i/>
          <w:iCs/>
          <w:color w:val="auto"/>
          <w:szCs w:val="24"/>
        </w:rPr>
        <w:t> </w:t>
      </w:r>
      <w:r w:rsidR="00C7237B" w:rsidRPr="00242D9E">
        <w:rPr>
          <w:rFonts w:asciiTheme="majorBidi" w:hAnsiTheme="majorBidi" w:cstheme="majorBidi"/>
          <w:i/>
          <w:iCs/>
          <w:color w:val="auto"/>
          <w:szCs w:val="24"/>
        </w:rPr>
        <w:t>20.</w:t>
      </w:r>
      <w:r w:rsidR="00F45E8A" w:rsidRPr="00242D9E">
        <w:rPr>
          <w:rFonts w:asciiTheme="majorBidi" w:hAnsiTheme="majorBidi" w:cstheme="majorBidi"/>
          <w:i/>
          <w:iCs/>
          <w:color w:val="auto"/>
          <w:szCs w:val="24"/>
        </w:rPr>
        <w:t> </w:t>
      </w:r>
      <w:r w:rsidR="00C7237B" w:rsidRPr="00242D9E">
        <w:rPr>
          <w:rFonts w:asciiTheme="majorBidi" w:hAnsiTheme="majorBidi" w:cstheme="majorBidi"/>
          <w:i/>
          <w:iCs/>
          <w:color w:val="auto"/>
          <w:szCs w:val="24"/>
        </w:rPr>
        <w:t>septembra</w:t>
      </w:r>
      <w:r w:rsidR="00C40160" w:rsidRPr="00242D9E">
        <w:rPr>
          <w:rFonts w:asciiTheme="majorBidi" w:hAnsiTheme="majorBidi" w:cstheme="majorBidi"/>
          <w:i/>
          <w:iCs/>
          <w:color w:val="auto"/>
          <w:szCs w:val="24"/>
        </w:rPr>
        <w:t> </w:t>
      </w:r>
      <w:r w:rsidR="00C7237B" w:rsidRPr="00242D9E">
        <w:rPr>
          <w:rFonts w:asciiTheme="majorBidi" w:hAnsiTheme="majorBidi" w:cstheme="majorBidi"/>
          <w:i/>
          <w:iCs/>
          <w:color w:val="auto"/>
          <w:szCs w:val="24"/>
        </w:rPr>
        <w:t>lēmum</w:t>
      </w:r>
      <w:r w:rsidR="00F45E8A" w:rsidRPr="00242D9E">
        <w:rPr>
          <w:rFonts w:asciiTheme="majorBidi" w:hAnsiTheme="majorBidi" w:cstheme="majorBidi"/>
          <w:i/>
          <w:iCs/>
          <w:color w:val="auto"/>
          <w:szCs w:val="24"/>
        </w:rPr>
        <w:t>u</w:t>
      </w:r>
      <w:r w:rsidR="00C40160" w:rsidRPr="00242D9E">
        <w:rPr>
          <w:rFonts w:asciiTheme="majorBidi" w:hAnsiTheme="majorBidi" w:cstheme="majorBidi"/>
          <w:i/>
          <w:iCs/>
          <w:color w:val="auto"/>
          <w:szCs w:val="24"/>
        </w:rPr>
        <w:t> </w:t>
      </w:r>
      <w:r w:rsidR="00C7237B" w:rsidRPr="00242D9E">
        <w:rPr>
          <w:rFonts w:asciiTheme="majorBidi" w:hAnsiTheme="majorBidi" w:cstheme="majorBidi"/>
          <w:i/>
          <w:iCs/>
          <w:color w:val="auto"/>
          <w:szCs w:val="24"/>
        </w:rPr>
        <w:t>lietā</w:t>
      </w:r>
      <w:r w:rsidR="00C40160" w:rsidRPr="00242D9E">
        <w:rPr>
          <w:rFonts w:asciiTheme="majorBidi" w:hAnsiTheme="majorBidi" w:cstheme="majorBidi"/>
          <w:i/>
          <w:iCs/>
          <w:color w:val="auto"/>
          <w:szCs w:val="24"/>
        </w:rPr>
        <w:t> </w:t>
      </w:r>
      <w:r w:rsidR="00F45E8A" w:rsidRPr="00242D9E">
        <w:rPr>
          <w:rFonts w:asciiTheme="majorBidi" w:hAnsiTheme="majorBidi" w:cstheme="majorBidi"/>
          <w:i/>
          <w:iCs/>
          <w:color w:val="auto"/>
          <w:szCs w:val="24"/>
        </w:rPr>
        <w:t>Nr. </w:t>
      </w:r>
      <w:r w:rsidR="00C7237B" w:rsidRPr="00242D9E">
        <w:rPr>
          <w:rFonts w:asciiTheme="majorBidi" w:hAnsiTheme="majorBidi" w:cstheme="majorBidi"/>
          <w:i/>
          <w:iCs/>
          <w:color w:val="auto"/>
          <w:szCs w:val="24"/>
        </w:rPr>
        <w:t>SKC-</w:t>
      </w:r>
      <w:r w:rsidR="00C40160" w:rsidRPr="00242D9E">
        <w:rPr>
          <w:rFonts w:asciiTheme="majorBidi" w:hAnsiTheme="majorBidi" w:cstheme="majorBidi"/>
          <w:i/>
          <w:iCs/>
          <w:color w:val="auto"/>
          <w:szCs w:val="24"/>
        </w:rPr>
        <w:t> </w:t>
      </w:r>
      <w:r w:rsidR="00C7237B" w:rsidRPr="00242D9E">
        <w:rPr>
          <w:rFonts w:asciiTheme="majorBidi" w:hAnsiTheme="majorBidi" w:cstheme="majorBidi"/>
          <w:i/>
          <w:iCs/>
          <w:color w:val="auto"/>
          <w:szCs w:val="24"/>
        </w:rPr>
        <w:t>626/2023</w:t>
      </w:r>
      <w:r w:rsidR="00F45E8A" w:rsidRPr="00242D9E">
        <w:rPr>
          <w:rFonts w:asciiTheme="majorBidi" w:hAnsiTheme="majorBidi" w:cstheme="majorBidi"/>
          <w:i/>
          <w:iCs/>
          <w:color w:val="auto"/>
          <w:szCs w:val="24"/>
        </w:rPr>
        <w:t>,</w:t>
      </w:r>
      <w:r w:rsidR="00C40160" w:rsidRPr="00242D9E">
        <w:rPr>
          <w:rFonts w:asciiTheme="majorBidi" w:hAnsiTheme="majorBidi" w:cstheme="majorBidi"/>
          <w:i/>
          <w:iCs/>
          <w:color w:val="auto"/>
          <w:szCs w:val="24"/>
        </w:rPr>
        <w:t> </w:t>
      </w:r>
      <w:r w:rsidR="00162C75" w:rsidRPr="00242D9E">
        <w:rPr>
          <w:rFonts w:asciiTheme="majorBidi" w:hAnsiTheme="majorBidi" w:cstheme="majorBidi"/>
          <w:i/>
          <w:iCs/>
          <w:color w:val="auto"/>
          <w:szCs w:val="24"/>
        </w:rPr>
        <w:t>ECLI:LV:AT:2023:0920.C68470521.16.L</w:t>
      </w:r>
      <w:r w:rsidR="00C7237B" w:rsidRPr="00242D9E">
        <w:rPr>
          <w:rFonts w:asciiTheme="majorBidi" w:hAnsiTheme="majorBidi" w:cstheme="majorBidi"/>
          <w:color w:val="auto"/>
          <w:szCs w:val="24"/>
        </w:rPr>
        <w:t xml:space="preserve">). </w:t>
      </w:r>
    </w:p>
    <w:p w14:paraId="52A146C1" w14:textId="66286C48" w:rsidR="00C7237B" w:rsidRPr="00242D9E" w:rsidRDefault="00013033"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Ņ</w:t>
      </w:r>
      <w:r w:rsidR="00F45E8A" w:rsidRPr="00242D9E">
        <w:rPr>
          <w:rFonts w:asciiTheme="majorBidi" w:hAnsiTheme="majorBidi" w:cstheme="majorBidi"/>
          <w:color w:val="auto"/>
          <w:szCs w:val="24"/>
        </w:rPr>
        <w:t>emams</w:t>
      </w:r>
      <w:r w:rsidR="00C7237B" w:rsidRPr="00242D9E">
        <w:rPr>
          <w:rFonts w:asciiTheme="majorBidi" w:hAnsiTheme="majorBidi" w:cstheme="majorBidi"/>
          <w:color w:val="auto"/>
          <w:szCs w:val="24"/>
        </w:rPr>
        <w:t xml:space="preserve"> vērā, ka </w:t>
      </w:r>
      <w:r w:rsidR="00F45E8A" w:rsidRPr="00242D9E">
        <w:rPr>
          <w:rFonts w:asciiTheme="majorBidi" w:hAnsiTheme="majorBidi" w:cstheme="majorBidi"/>
          <w:color w:val="auto"/>
          <w:szCs w:val="24"/>
        </w:rPr>
        <w:t>liet</w:t>
      </w:r>
      <w:r w:rsidRPr="00242D9E">
        <w:rPr>
          <w:rFonts w:asciiTheme="majorBidi" w:hAnsiTheme="majorBidi" w:cstheme="majorBidi"/>
          <w:color w:val="auto"/>
          <w:szCs w:val="24"/>
        </w:rPr>
        <w:t>a</w:t>
      </w:r>
      <w:r w:rsidR="00C7237B" w:rsidRPr="00242D9E">
        <w:rPr>
          <w:rFonts w:asciiTheme="majorBidi" w:hAnsiTheme="majorBidi" w:cstheme="majorBidi"/>
          <w:color w:val="auto"/>
          <w:szCs w:val="24"/>
        </w:rPr>
        <w:t xml:space="preserve"> </w:t>
      </w:r>
      <w:r w:rsidR="00CD1173" w:rsidRPr="00242D9E">
        <w:rPr>
          <w:rFonts w:asciiTheme="majorBidi" w:hAnsiTheme="majorBidi" w:cstheme="majorBidi"/>
          <w:color w:val="auto"/>
          <w:szCs w:val="24"/>
        </w:rPr>
        <w:t xml:space="preserve">par pārdzīvojušā laulātā daļas nodalīšanu </w:t>
      </w:r>
      <w:r w:rsidR="00C7237B" w:rsidRPr="00242D9E">
        <w:rPr>
          <w:rFonts w:asciiTheme="majorBidi" w:hAnsiTheme="majorBidi" w:cstheme="majorBidi"/>
          <w:color w:val="auto"/>
          <w:szCs w:val="24"/>
        </w:rPr>
        <w:t>iz</w:t>
      </w:r>
      <w:r w:rsidRPr="00242D9E">
        <w:rPr>
          <w:rFonts w:asciiTheme="majorBidi" w:hAnsiTheme="majorBidi" w:cstheme="majorBidi"/>
          <w:color w:val="auto"/>
          <w:szCs w:val="24"/>
        </w:rPr>
        <w:t>skatīšanā</w:t>
      </w:r>
      <w:r w:rsidR="00C7237B" w:rsidRPr="00242D9E">
        <w:rPr>
          <w:rFonts w:asciiTheme="majorBidi" w:hAnsiTheme="majorBidi" w:cstheme="majorBidi"/>
          <w:color w:val="auto"/>
          <w:szCs w:val="24"/>
        </w:rPr>
        <w:t xml:space="preserve"> ir ilgāk nekā sešus gadus. Savukārt prasīb</w:t>
      </w:r>
      <w:r w:rsidR="00F45E8A" w:rsidRPr="00242D9E">
        <w:rPr>
          <w:rFonts w:asciiTheme="majorBidi" w:hAnsiTheme="majorBidi" w:cstheme="majorBidi"/>
          <w:color w:val="auto"/>
          <w:szCs w:val="24"/>
        </w:rPr>
        <w:t>a</w:t>
      </w:r>
      <w:r w:rsidR="00C7237B" w:rsidRPr="00242D9E">
        <w:rPr>
          <w:rFonts w:asciiTheme="majorBidi" w:hAnsiTheme="majorBidi" w:cstheme="majorBidi"/>
          <w:color w:val="auto"/>
          <w:szCs w:val="24"/>
        </w:rPr>
        <w:t xml:space="preserve"> civillietā Nr.</w:t>
      </w:r>
      <w:r w:rsidR="00F45E8A" w:rsidRPr="00242D9E">
        <w:rPr>
          <w:rFonts w:asciiTheme="majorBidi" w:hAnsiTheme="majorBidi" w:cstheme="majorBidi"/>
          <w:color w:val="auto"/>
          <w:szCs w:val="24"/>
        </w:rPr>
        <w:t> </w:t>
      </w:r>
      <w:r w:rsidR="00C7237B" w:rsidRPr="00242D9E">
        <w:rPr>
          <w:rFonts w:asciiTheme="majorBidi" w:hAnsiTheme="majorBidi" w:cstheme="majorBidi"/>
          <w:color w:val="auto"/>
          <w:szCs w:val="24"/>
        </w:rPr>
        <w:t>C771285424 ir c</w:t>
      </w:r>
      <w:r w:rsidR="00F45E8A" w:rsidRPr="00242D9E">
        <w:rPr>
          <w:rFonts w:asciiTheme="majorBidi" w:hAnsiTheme="majorBidi" w:cstheme="majorBidi"/>
          <w:color w:val="auto"/>
          <w:szCs w:val="24"/>
        </w:rPr>
        <w:t>elta tādēļ</w:t>
      </w:r>
      <w:r w:rsidR="00C7237B" w:rsidRPr="00242D9E">
        <w:rPr>
          <w:rFonts w:asciiTheme="majorBidi" w:hAnsiTheme="majorBidi" w:cstheme="majorBidi"/>
          <w:color w:val="auto"/>
          <w:szCs w:val="24"/>
        </w:rPr>
        <w:t xml:space="preserve">, ka prasība </w:t>
      </w:r>
      <w:r w:rsidR="00F45E8A" w:rsidRPr="00242D9E">
        <w:rPr>
          <w:rFonts w:asciiTheme="majorBidi" w:hAnsiTheme="majorBidi" w:cstheme="majorBidi"/>
          <w:color w:val="auto"/>
          <w:szCs w:val="24"/>
        </w:rPr>
        <w:t>izskatāmajā lietā ne</w:t>
      </w:r>
      <w:r w:rsidR="00C7237B" w:rsidRPr="00242D9E">
        <w:rPr>
          <w:rFonts w:asciiTheme="majorBidi" w:hAnsiTheme="majorBidi" w:cstheme="majorBidi"/>
          <w:color w:val="auto"/>
          <w:szCs w:val="24"/>
        </w:rPr>
        <w:t>tik</w:t>
      </w:r>
      <w:r w:rsidR="00F45E8A" w:rsidRPr="00242D9E">
        <w:rPr>
          <w:rFonts w:asciiTheme="majorBidi" w:hAnsiTheme="majorBidi" w:cstheme="majorBidi"/>
          <w:color w:val="auto"/>
          <w:szCs w:val="24"/>
        </w:rPr>
        <w:t>a</w:t>
      </w:r>
      <w:r w:rsidR="00C7237B" w:rsidRPr="00242D9E">
        <w:rPr>
          <w:rFonts w:asciiTheme="majorBidi" w:hAnsiTheme="majorBidi" w:cstheme="majorBidi"/>
          <w:color w:val="auto"/>
          <w:szCs w:val="24"/>
        </w:rPr>
        <w:t xml:space="preserve"> pierādīta un tās izskatīšanā ir konstatēti vairāki civilprocesuāli defekti, kurus </w:t>
      </w:r>
      <w:r w:rsidR="00F45E8A" w:rsidRPr="00242D9E">
        <w:rPr>
          <w:rFonts w:asciiTheme="majorBidi" w:hAnsiTheme="majorBidi" w:cstheme="majorBidi"/>
          <w:color w:val="auto"/>
          <w:szCs w:val="24"/>
        </w:rPr>
        <w:t xml:space="preserve">prasītāja </w:t>
      </w:r>
      <w:r w:rsidR="00C7237B" w:rsidRPr="00242D9E">
        <w:rPr>
          <w:rFonts w:asciiTheme="majorBidi" w:hAnsiTheme="majorBidi" w:cstheme="majorBidi"/>
          <w:color w:val="auto"/>
          <w:szCs w:val="24"/>
        </w:rPr>
        <w:t xml:space="preserve">ir centusies novērst ar jauno prasību. </w:t>
      </w:r>
    </w:p>
    <w:p w14:paraId="5E6A567A" w14:textId="77777777" w:rsidR="002B4FF5" w:rsidRPr="00242D9E" w:rsidRDefault="002B4FF5" w:rsidP="00242D9E">
      <w:pPr>
        <w:spacing w:after="0" w:line="276" w:lineRule="auto"/>
        <w:ind w:right="0" w:firstLine="0"/>
        <w:rPr>
          <w:rFonts w:asciiTheme="majorBidi" w:hAnsiTheme="majorBidi" w:cstheme="majorBidi"/>
          <w:color w:val="auto"/>
          <w:szCs w:val="24"/>
        </w:rPr>
      </w:pPr>
    </w:p>
    <w:p w14:paraId="6D5BFCFF" w14:textId="77777777" w:rsidR="00E761C4" w:rsidRPr="00242D9E" w:rsidRDefault="00AF6046" w:rsidP="00242D9E">
      <w:pPr>
        <w:pStyle w:val="Heading1"/>
        <w:spacing w:line="276" w:lineRule="auto"/>
        <w:ind w:left="0"/>
        <w:rPr>
          <w:rFonts w:asciiTheme="majorBidi" w:hAnsiTheme="majorBidi" w:cstheme="majorBidi"/>
          <w:color w:val="auto"/>
          <w:szCs w:val="24"/>
        </w:rPr>
      </w:pPr>
      <w:r w:rsidRPr="00242D9E">
        <w:rPr>
          <w:rFonts w:asciiTheme="majorBidi" w:hAnsiTheme="majorBidi" w:cstheme="majorBidi"/>
          <w:color w:val="auto"/>
          <w:szCs w:val="24"/>
        </w:rPr>
        <w:t>Motīvu daļa</w:t>
      </w:r>
    </w:p>
    <w:p w14:paraId="7D05BCD7" w14:textId="1EEDC05E" w:rsidR="00E761C4" w:rsidRPr="00242D9E" w:rsidRDefault="00E761C4" w:rsidP="00242D9E">
      <w:pPr>
        <w:spacing w:after="0" w:line="276" w:lineRule="auto"/>
        <w:ind w:right="0" w:firstLine="0"/>
        <w:jc w:val="left"/>
        <w:rPr>
          <w:rFonts w:asciiTheme="majorBidi" w:hAnsiTheme="majorBidi" w:cstheme="majorBidi"/>
          <w:color w:val="auto"/>
          <w:szCs w:val="24"/>
        </w:rPr>
      </w:pPr>
    </w:p>
    <w:p w14:paraId="602A8E32" w14:textId="7EE1E17C" w:rsidR="00E761C4" w:rsidRPr="00242D9E" w:rsidRDefault="002972B1"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w:t>
      </w:r>
      <w:r w:rsidR="001D5B32" w:rsidRPr="00242D9E">
        <w:rPr>
          <w:rFonts w:asciiTheme="majorBidi" w:hAnsiTheme="majorBidi" w:cstheme="majorBidi"/>
          <w:color w:val="auto"/>
          <w:szCs w:val="24"/>
        </w:rPr>
        <w:t>7</w:t>
      </w:r>
      <w:r w:rsidRPr="00242D9E">
        <w:rPr>
          <w:rFonts w:asciiTheme="majorBidi" w:hAnsiTheme="majorBidi" w:cstheme="majorBidi"/>
          <w:color w:val="auto"/>
          <w:szCs w:val="24"/>
        </w:rPr>
        <w:t>]</w:t>
      </w:r>
      <w:r w:rsidR="00B42B3C" w:rsidRPr="00242D9E">
        <w:rPr>
          <w:rFonts w:asciiTheme="majorBidi" w:hAnsiTheme="majorBidi" w:cstheme="majorBidi"/>
          <w:color w:val="auto"/>
          <w:szCs w:val="24"/>
        </w:rPr>
        <w:t> </w:t>
      </w:r>
      <w:r w:rsidR="000C78F3" w:rsidRPr="00242D9E">
        <w:rPr>
          <w:rFonts w:asciiTheme="majorBidi" w:hAnsiTheme="majorBidi" w:cstheme="majorBidi"/>
          <w:color w:val="auto"/>
          <w:szCs w:val="24"/>
        </w:rPr>
        <w:t>Pārbaudījis</w:t>
      </w:r>
      <w:r w:rsidRPr="00242D9E">
        <w:rPr>
          <w:rFonts w:asciiTheme="majorBidi" w:hAnsiTheme="majorBidi" w:cstheme="majorBidi"/>
          <w:color w:val="auto"/>
          <w:szCs w:val="24"/>
        </w:rPr>
        <w:t xml:space="preserve"> lietas materiāl</w:t>
      </w:r>
      <w:r w:rsidR="000C78F3" w:rsidRPr="00242D9E">
        <w:rPr>
          <w:rFonts w:asciiTheme="majorBidi" w:hAnsiTheme="majorBidi" w:cstheme="majorBidi"/>
          <w:color w:val="auto"/>
          <w:szCs w:val="24"/>
        </w:rPr>
        <w:t>us</w:t>
      </w:r>
      <w:r w:rsidR="00923EA9" w:rsidRPr="00242D9E">
        <w:rPr>
          <w:rFonts w:asciiTheme="majorBidi" w:hAnsiTheme="majorBidi" w:cstheme="majorBidi"/>
          <w:color w:val="auto"/>
          <w:szCs w:val="24"/>
        </w:rPr>
        <w:t xml:space="preserve"> un apsvēris blakus sūdzībā norādītos argumentus</w:t>
      </w:r>
      <w:r w:rsidRPr="00242D9E">
        <w:rPr>
          <w:rFonts w:asciiTheme="majorBidi" w:hAnsiTheme="majorBidi" w:cstheme="majorBidi"/>
          <w:color w:val="auto"/>
          <w:szCs w:val="24"/>
        </w:rPr>
        <w:t xml:space="preserve">, Senāts atzīst, ka </w:t>
      </w:r>
      <w:r w:rsidR="000C78F3" w:rsidRPr="00242D9E">
        <w:rPr>
          <w:rFonts w:asciiTheme="majorBidi" w:hAnsiTheme="majorBidi" w:cstheme="majorBidi"/>
          <w:color w:val="auto"/>
          <w:szCs w:val="24"/>
        </w:rPr>
        <w:t>pārsūdzētais</w:t>
      </w:r>
      <w:r w:rsidRPr="00242D9E">
        <w:rPr>
          <w:rFonts w:asciiTheme="majorBidi" w:hAnsiTheme="majorBidi" w:cstheme="majorBidi"/>
          <w:color w:val="auto"/>
          <w:szCs w:val="24"/>
        </w:rPr>
        <w:t xml:space="preserve"> lēmums ir atceļams un </w:t>
      </w:r>
      <w:r w:rsidR="00492889" w:rsidRPr="00242D9E">
        <w:rPr>
          <w:rFonts w:asciiTheme="majorBidi" w:hAnsiTheme="majorBidi" w:cstheme="majorBidi"/>
          <w:color w:val="auto"/>
          <w:szCs w:val="24"/>
        </w:rPr>
        <w:t>jautājums nododams</w:t>
      </w:r>
      <w:r w:rsidRPr="00242D9E">
        <w:rPr>
          <w:rFonts w:asciiTheme="majorBidi" w:hAnsiTheme="majorBidi" w:cstheme="majorBidi"/>
          <w:color w:val="auto"/>
          <w:szCs w:val="24"/>
        </w:rPr>
        <w:t xml:space="preserve"> </w:t>
      </w:r>
      <w:r w:rsidR="00492889" w:rsidRPr="00242D9E">
        <w:rPr>
          <w:rFonts w:asciiTheme="majorBidi" w:hAnsiTheme="majorBidi" w:cstheme="majorBidi"/>
          <w:color w:val="auto"/>
          <w:szCs w:val="24"/>
        </w:rPr>
        <w:t>jaunai izskatīšanai</w:t>
      </w:r>
      <w:r w:rsidR="00C40160" w:rsidRPr="00242D9E">
        <w:rPr>
          <w:rFonts w:asciiTheme="majorBidi" w:hAnsiTheme="majorBidi" w:cstheme="majorBidi"/>
          <w:color w:val="auto"/>
          <w:szCs w:val="24"/>
        </w:rPr>
        <w:t xml:space="preserve"> Rīgas apgabaltiesai</w:t>
      </w:r>
      <w:r w:rsidRPr="00242D9E">
        <w:rPr>
          <w:rFonts w:asciiTheme="majorBidi" w:hAnsiTheme="majorBidi" w:cstheme="majorBidi"/>
          <w:color w:val="auto"/>
          <w:szCs w:val="24"/>
        </w:rPr>
        <w:t>.</w:t>
      </w:r>
    </w:p>
    <w:p w14:paraId="551234C0" w14:textId="77777777" w:rsidR="002972B1" w:rsidRPr="00242D9E" w:rsidRDefault="002972B1" w:rsidP="00242D9E">
      <w:pPr>
        <w:spacing w:after="0" w:line="276" w:lineRule="auto"/>
        <w:ind w:right="0" w:firstLine="0"/>
        <w:jc w:val="left"/>
        <w:rPr>
          <w:rFonts w:asciiTheme="majorBidi" w:hAnsiTheme="majorBidi" w:cstheme="majorBidi"/>
          <w:color w:val="auto"/>
          <w:szCs w:val="24"/>
        </w:rPr>
      </w:pPr>
    </w:p>
    <w:p w14:paraId="0F724D81" w14:textId="64023700" w:rsidR="000D4C58" w:rsidRPr="00242D9E" w:rsidRDefault="004424EB"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w:t>
      </w:r>
      <w:r w:rsidR="001D5B32" w:rsidRPr="00242D9E">
        <w:rPr>
          <w:rFonts w:asciiTheme="majorBidi" w:hAnsiTheme="majorBidi" w:cstheme="majorBidi"/>
          <w:color w:val="auto"/>
          <w:szCs w:val="24"/>
        </w:rPr>
        <w:t>8</w:t>
      </w:r>
      <w:r w:rsidRPr="00242D9E">
        <w:rPr>
          <w:rFonts w:asciiTheme="majorBidi" w:hAnsiTheme="majorBidi" w:cstheme="majorBidi"/>
          <w:color w:val="auto"/>
          <w:szCs w:val="24"/>
        </w:rPr>
        <w:t>]</w:t>
      </w:r>
      <w:r w:rsidR="00B42B3C" w:rsidRPr="00242D9E">
        <w:rPr>
          <w:rFonts w:asciiTheme="majorBidi" w:hAnsiTheme="majorBidi" w:cstheme="majorBidi"/>
          <w:color w:val="auto"/>
          <w:szCs w:val="24"/>
        </w:rPr>
        <w:t> </w:t>
      </w:r>
      <w:r w:rsidR="000D4C58" w:rsidRPr="00242D9E">
        <w:rPr>
          <w:rFonts w:asciiTheme="majorBidi" w:hAnsiTheme="majorBidi" w:cstheme="majorBidi"/>
          <w:color w:val="auto"/>
          <w:szCs w:val="24"/>
        </w:rPr>
        <w:t>Atbilstoši Civilprocesa likuma 214. panta 5. punkt</w:t>
      </w:r>
      <w:r w:rsidR="00CD1173" w:rsidRPr="00242D9E">
        <w:rPr>
          <w:rFonts w:asciiTheme="majorBidi" w:hAnsiTheme="majorBidi" w:cstheme="majorBidi"/>
          <w:color w:val="auto"/>
          <w:szCs w:val="24"/>
        </w:rPr>
        <w:t>am</w:t>
      </w:r>
      <w:r w:rsidR="000D4C58" w:rsidRPr="00242D9E">
        <w:rPr>
          <w:rFonts w:asciiTheme="majorBidi" w:hAnsiTheme="majorBidi" w:cstheme="majorBidi"/>
          <w:color w:val="auto"/>
          <w:szCs w:val="24"/>
        </w:rPr>
        <w:t xml:space="preserve"> tiesa aptur tiesvedību, ja lietas izskatīšana nav iespējama, iekams nav izšķirta cita lieta, kas izskatāma civilprocesa, kriminālprocesa, administratīvā procesa vai administratīvā pārkāpuma procesa kārtībā. Turklāt Civilprocesa likuma 216. panta 4. punktā noteikts, ka šā likuma 214. panta 5. punktā paredzētajā gadījumā tiesvedība tiek apturēta, līdz likumīgā spēkā stājas nolēmums civilprocesā, kriminālprocesā, administratīvajā procesā vai administratīvā pārkāpuma procesā.</w:t>
      </w:r>
    </w:p>
    <w:p w14:paraId="0694A8B7" w14:textId="5B462DD9" w:rsidR="009A2AAF" w:rsidRPr="00242D9E" w:rsidRDefault="009A2AAF"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 xml:space="preserve">Senāts, skaidrojot </w:t>
      </w:r>
      <w:r w:rsidR="00C40160" w:rsidRPr="00242D9E">
        <w:rPr>
          <w:rFonts w:asciiTheme="majorBidi" w:hAnsiTheme="majorBidi" w:cstheme="majorBidi"/>
          <w:color w:val="auto"/>
          <w:szCs w:val="24"/>
        </w:rPr>
        <w:t>minētās</w:t>
      </w:r>
      <w:r w:rsidRPr="00242D9E">
        <w:rPr>
          <w:rFonts w:asciiTheme="majorBidi" w:hAnsiTheme="majorBidi" w:cstheme="majorBidi"/>
          <w:color w:val="auto"/>
          <w:szCs w:val="24"/>
        </w:rPr>
        <w:t xml:space="preserve"> tiesību normas saturu, norādījis, ka tā attiecas uz procesuālo darbību pārtraukšanu sakarā ar tādu apstākļu iestāšanos, kuri izslēdz iespēju izspriest lietu pēc būtības, kamēr tie pastāv (sk. </w:t>
      </w:r>
      <w:r w:rsidRPr="00242D9E">
        <w:rPr>
          <w:rFonts w:asciiTheme="majorBidi" w:hAnsiTheme="majorBidi" w:cstheme="majorBidi"/>
          <w:i/>
          <w:iCs/>
          <w:color w:val="auto"/>
          <w:szCs w:val="24"/>
        </w:rPr>
        <w:t>Senāta 2017. gada 19. jūnija lēmuma lietā Nr. SKC-1221/2017, C33671015, 6.2. punktu, 2017. gada 24. marta lēmuma lietā Nr. SKC-709/2017, C29842013, 6.2. punktu, 2019. gada 11. decembra lēmuma lietā Nr. SKC-1506/2019, ECLI:LV:AT:2019:1211.C33373718.10.L, 6.2. punktu, 2023. gada 20. septembra</w:t>
      </w:r>
      <w:r w:rsidR="001156B0" w:rsidRPr="00242D9E">
        <w:rPr>
          <w:rFonts w:asciiTheme="majorBidi" w:hAnsiTheme="majorBidi" w:cstheme="majorBidi"/>
          <w:i/>
          <w:iCs/>
          <w:color w:val="auto"/>
          <w:szCs w:val="24"/>
        </w:rPr>
        <w:t xml:space="preserve"> </w:t>
      </w:r>
      <w:r w:rsidRPr="00242D9E">
        <w:rPr>
          <w:rFonts w:asciiTheme="majorBidi" w:hAnsiTheme="majorBidi" w:cstheme="majorBidi"/>
          <w:i/>
          <w:iCs/>
          <w:color w:val="auto"/>
          <w:szCs w:val="24"/>
        </w:rPr>
        <w:t>lēmuma</w:t>
      </w:r>
      <w:r w:rsidR="001156B0" w:rsidRPr="00242D9E">
        <w:rPr>
          <w:rFonts w:asciiTheme="majorBidi" w:hAnsiTheme="majorBidi" w:cstheme="majorBidi"/>
          <w:i/>
          <w:iCs/>
          <w:color w:val="auto"/>
          <w:szCs w:val="24"/>
        </w:rPr>
        <w:t xml:space="preserve"> </w:t>
      </w:r>
      <w:r w:rsidRPr="00242D9E">
        <w:rPr>
          <w:rFonts w:asciiTheme="majorBidi" w:hAnsiTheme="majorBidi" w:cstheme="majorBidi"/>
          <w:i/>
          <w:iCs/>
          <w:color w:val="auto"/>
          <w:szCs w:val="24"/>
        </w:rPr>
        <w:t>lietā</w:t>
      </w:r>
      <w:r w:rsidR="001156B0" w:rsidRPr="00242D9E">
        <w:rPr>
          <w:rFonts w:asciiTheme="majorBidi" w:hAnsiTheme="majorBidi" w:cstheme="majorBidi"/>
          <w:i/>
          <w:iCs/>
          <w:color w:val="auto"/>
          <w:szCs w:val="24"/>
        </w:rPr>
        <w:t xml:space="preserve"> </w:t>
      </w:r>
      <w:r w:rsidRPr="00242D9E">
        <w:rPr>
          <w:rFonts w:asciiTheme="majorBidi" w:hAnsiTheme="majorBidi" w:cstheme="majorBidi"/>
          <w:i/>
          <w:iCs/>
          <w:color w:val="auto"/>
          <w:szCs w:val="24"/>
        </w:rPr>
        <w:t>Nr. SKC-626/2023,</w:t>
      </w:r>
      <w:r w:rsidR="001156B0" w:rsidRPr="00242D9E">
        <w:rPr>
          <w:rFonts w:asciiTheme="majorBidi" w:hAnsiTheme="majorBidi" w:cstheme="majorBidi"/>
          <w:i/>
          <w:iCs/>
          <w:color w:val="auto"/>
          <w:szCs w:val="24"/>
        </w:rPr>
        <w:t xml:space="preserve"> </w:t>
      </w:r>
      <w:r w:rsidRPr="00242D9E">
        <w:rPr>
          <w:rFonts w:asciiTheme="majorBidi" w:hAnsiTheme="majorBidi" w:cstheme="majorBidi"/>
          <w:i/>
          <w:iCs/>
          <w:color w:val="auto"/>
          <w:szCs w:val="24"/>
        </w:rPr>
        <w:t>ECLI:LV:AT:2023:0920.C68470521.16.L, 9. punktu</w:t>
      </w:r>
      <w:r w:rsidRPr="00242D9E">
        <w:rPr>
          <w:rFonts w:asciiTheme="majorBidi" w:hAnsiTheme="majorBidi" w:cstheme="majorBidi"/>
          <w:color w:val="auto"/>
          <w:szCs w:val="24"/>
        </w:rPr>
        <w:t xml:space="preserve">). </w:t>
      </w:r>
    </w:p>
    <w:p w14:paraId="128D70F5" w14:textId="77777777" w:rsidR="009A2AAF" w:rsidRPr="00242D9E" w:rsidRDefault="009A2AAF"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 xml:space="preserve">Līdzīgas atziņas izteiktas arī tiesību doktrīnā, kurā turklāt minēts, ka šiem apstākļiem ir objektīvs raksturs, tie nav atkarīgi no tiesas un lietas dalībnieku brīvas gribas (sk. </w:t>
      </w:r>
      <w:r w:rsidRPr="00242D9E">
        <w:rPr>
          <w:rFonts w:asciiTheme="majorBidi" w:hAnsiTheme="majorBidi" w:cstheme="majorBidi"/>
          <w:i/>
          <w:iCs/>
          <w:color w:val="auto"/>
          <w:szCs w:val="24"/>
        </w:rPr>
        <w:t>Civilprocesa likuma komentāri. I daļa (1.-28. nodaļa). Otrais papildinātais izdevums. Sagatavojis autoru kolektīvs. Prof. K.Torgāna zinātniskajā redakcijā. – Rīga: Tiesu namu aģentūra, 2016, 606. lpp.</w:t>
      </w:r>
      <w:r w:rsidRPr="00242D9E">
        <w:rPr>
          <w:rFonts w:asciiTheme="majorBidi" w:hAnsiTheme="majorBidi" w:cstheme="majorBidi"/>
          <w:color w:val="auto"/>
          <w:szCs w:val="24"/>
        </w:rPr>
        <w:t xml:space="preserve">). </w:t>
      </w:r>
    </w:p>
    <w:p w14:paraId="072E4033" w14:textId="22744B4A" w:rsidR="00AB5634" w:rsidRPr="00242D9E" w:rsidRDefault="009A2AAF"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 xml:space="preserve">Viens no vērtēšanas kritērijiem tiesvedības apturēšanai uz Civilprocesa likuma 214. panta 5. punkta pamata ir tas, ka izskatāmajā civillietā var būt nozīmīgi tādi fakti, kurus tiesai iespējams nodibināt tikai ar spriedumu citā lietā. Izvērtējot apturēšanas pamata esību, jāņem vērā tas, cik ticama ir šādu faktu nodibināšanās iespējamība. Proti, būtiski izvērtēt „citas civillietas” prasības priekšmeta, pamata un prasījumu saturu (sk. </w:t>
      </w:r>
      <w:r w:rsidRPr="00242D9E">
        <w:rPr>
          <w:rFonts w:asciiTheme="majorBidi" w:hAnsiTheme="majorBidi" w:cstheme="majorBidi"/>
          <w:i/>
          <w:iCs/>
          <w:color w:val="auto"/>
          <w:szCs w:val="24"/>
        </w:rPr>
        <w:t>Civilprocesa likuma komentāri. I daļa (1.-28.</w:t>
      </w:r>
      <w:r w:rsidR="00EA59CE" w:rsidRPr="00242D9E">
        <w:rPr>
          <w:rFonts w:asciiTheme="majorBidi" w:hAnsiTheme="majorBidi" w:cstheme="majorBidi"/>
          <w:i/>
          <w:iCs/>
          <w:color w:val="auto"/>
          <w:szCs w:val="24"/>
        </w:rPr>
        <w:t> </w:t>
      </w:r>
      <w:r w:rsidRPr="00242D9E">
        <w:rPr>
          <w:rFonts w:asciiTheme="majorBidi" w:hAnsiTheme="majorBidi" w:cstheme="majorBidi"/>
          <w:i/>
          <w:iCs/>
          <w:color w:val="auto"/>
          <w:szCs w:val="24"/>
        </w:rPr>
        <w:t>nodaļa). Otrais papildinātais izdevums. Sagatavojis autoru kolektīvs. Prof. K. Torgāna zinātniskajā redakcijā. – Rīga: Tiesu namu aģentūra, 2016, 614. lpp.</w:t>
      </w:r>
      <w:r w:rsidRPr="00242D9E">
        <w:rPr>
          <w:rFonts w:asciiTheme="majorBidi" w:hAnsiTheme="majorBidi" w:cstheme="majorBidi"/>
          <w:color w:val="auto"/>
          <w:szCs w:val="24"/>
        </w:rPr>
        <w:t xml:space="preserve">). </w:t>
      </w:r>
    </w:p>
    <w:p w14:paraId="2CA6E23D" w14:textId="137D7ADD" w:rsidR="000D4C58" w:rsidRPr="00242D9E" w:rsidRDefault="009A2AAF"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 xml:space="preserve">Līdz ar to tiesai, lemjot par tiesvedības apturēšanu, ir jāizvērtē, vai citā lietā nodibināmie faktiskie apstākļi var būtiski ietekmēt izskatāmās lietas iznākumu un vai galīgā nolēmuma neesība citā lietā liedz iespēju tiesai izspriest konkrēto lietu pēc būtības. Turklāt, apturot tiesvedību lietā, tiesai ir jānorāda, tieši kādi citā lietā nodibināmie fakti ir </w:t>
      </w:r>
      <w:r w:rsidRPr="00242D9E">
        <w:rPr>
          <w:rFonts w:asciiTheme="majorBidi" w:hAnsiTheme="majorBidi" w:cstheme="majorBidi"/>
          <w:color w:val="auto"/>
          <w:szCs w:val="24"/>
        </w:rPr>
        <w:lastRenderedPageBreak/>
        <w:t>būtiski konkrētās lietas izskatīšanā, un jāmotivē, kādēļ bez šo faktu noskaidrošanas, lietu nav iespējams taisnīgi un pareizi izskatīt</w:t>
      </w:r>
      <w:r w:rsidR="000D4C58" w:rsidRPr="00242D9E">
        <w:rPr>
          <w:rFonts w:asciiTheme="majorBidi" w:hAnsiTheme="majorBidi" w:cstheme="majorBidi"/>
          <w:color w:val="auto"/>
          <w:szCs w:val="24"/>
        </w:rPr>
        <w:t xml:space="preserve"> (sk.</w:t>
      </w:r>
      <w:r w:rsidR="00C40160" w:rsidRPr="00242D9E">
        <w:rPr>
          <w:rFonts w:asciiTheme="majorBidi" w:hAnsiTheme="majorBidi" w:cstheme="majorBidi"/>
          <w:color w:val="auto"/>
          <w:szCs w:val="24"/>
        </w:rPr>
        <w:t> </w:t>
      </w:r>
      <w:r w:rsidR="000D4C58" w:rsidRPr="00242D9E">
        <w:rPr>
          <w:rFonts w:asciiTheme="majorBidi" w:hAnsiTheme="majorBidi" w:cstheme="majorBidi"/>
          <w:i/>
          <w:iCs/>
          <w:color w:val="auto"/>
          <w:szCs w:val="24"/>
        </w:rPr>
        <w:t>Senāta 2025. gada</w:t>
      </w:r>
      <w:r w:rsidR="001156B0" w:rsidRPr="00242D9E">
        <w:rPr>
          <w:rFonts w:asciiTheme="majorBidi" w:hAnsiTheme="majorBidi" w:cstheme="majorBidi"/>
          <w:i/>
          <w:iCs/>
          <w:color w:val="auto"/>
          <w:szCs w:val="24"/>
        </w:rPr>
        <w:t xml:space="preserve"> </w:t>
      </w:r>
      <w:r w:rsidR="000D4C58" w:rsidRPr="00242D9E">
        <w:rPr>
          <w:rFonts w:asciiTheme="majorBidi" w:hAnsiTheme="majorBidi" w:cstheme="majorBidi"/>
          <w:i/>
          <w:iCs/>
          <w:color w:val="auto"/>
          <w:szCs w:val="24"/>
        </w:rPr>
        <w:t>17. jūnija</w:t>
      </w:r>
      <w:r w:rsidR="001156B0" w:rsidRPr="00242D9E">
        <w:rPr>
          <w:rFonts w:asciiTheme="majorBidi" w:hAnsiTheme="majorBidi" w:cstheme="majorBidi"/>
          <w:i/>
          <w:iCs/>
          <w:color w:val="auto"/>
          <w:szCs w:val="24"/>
        </w:rPr>
        <w:t xml:space="preserve"> </w:t>
      </w:r>
      <w:r w:rsidR="000D4C58" w:rsidRPr="00242D9E">
        <w:rPr>
          <w:rFonts w:asciiTheme="majorBidi" w:hAnsiTheme="majorBidi" w:cstheme="majorBidi"/>
          <w:i/>
          <w:iCs/>
          <w:color w:val="auto"/>
          <w:szCs w:val="24"/>
        </w:rPr>
        <w:t>lēmuma</w:t>
      </w:r>
      <w:r w:rsidR="001156B0" w:rsidRPr="00242D9E">
        <w:rPr>
          <w:rFonts w:asciiTheme="majorBidi" w:hAnsiTheme="majorBidi" w:cstheme="majorBidi"/>
          <w:i/>
          <w:iCs/>
          <w:color w:val="auto"/>
          <w:szCs w:val="24"/>
        </w:rPr>
        <w:t xml:space="preserve"> </w:t>
      </w:r>
      <w:r w:rsidR="000D4C58" w:rsidRPr="00242D9E">
        <w:rPr>
          <w:rFonts w:asciiTheme="majorBidi" w:hAnsiTheme="majorBidi" w:cstheme="majorBidi"/>
          <w:i/>
          <w:iCs/>
          <w:color w:val="auto"/>
          <w:szCs w:val="24"/>
        </w:rPr>
        <w:t>lietā</w:t>
      </w:r>
      <w:r w:rsidRPr="00242D9E">
        <w:rPr>
          <w:rFonts w:asciiTheme="majorBidi" w:hAnsiTheme="majorBidi" w:cstheme="majorBidi"/>
          <w:i/>
          <w:iCs/>
          <w:color w:val="auto"/>
          <w:szCs w:val="24"/>
        </w:rPr>
        <w:t> </w:t>
      </w:r>
      <w:r w:rsidR="000D4C58" w:rsidRPr="00242D9E">
        <w:rPr>
          <w:rFonts w:asciiTheme="majorBidi" w:hAnsiTheme="majorBidi" w:cstheme="majorBidi"/>
          <w:i/>
          <w:iCs/>
          <w:color w:val="auto"/>
          <w:szCs w:val="24"/>
        </w:rPr>
        <w:t>Nr. SKC-360/2025,</w:t>
      </w:r>
      <w:r w:rsidR="001156B0" w:rsidRPr="00242D9E">
        <w:rPr>
          <w:rFonts w:asciiTheme="majorBidi" w:hAnsiTheme="majorBidi" w:cstheme="majorBidi"/>
          <w:i/>
          <w:iCs/>
          <w:color w:val="auto"/>
          <w:szCs w:val="24"/>
        </w:rPr>
        <w:t xml:space="preserve"> </w:t>
      </w:r>
      <w:r w:rsidR="000D4C58" w:rsidRPr="00242D9E">
        <w:rPr>
          <w:rFonts w:asciiTheme="majorBidi" w:hAnsiTheme="majorBidi" w:cstheme="majorBidi"/>
          <w:i/>
          <w:iCs/>
          <w:color w:val="auto"/>
          <w:szCs w:val="24"/>
        </w:rPr>
        <w:t>ECLI:LV:AT:2025:0617.C69238322.14.L,</w:t>
      </w:r>
      <w:r w:rsidR="001156B0" w:rsidRPr="00242D9E">
        <w:rPr>
          <w:rFonts w:asciiTheme="majorBidi" w:hAnsiTheme="majorBidi" w:cstheme="majorBidi"/>
          <w:i/>
          <w:iCs/>
          <w:color w:val="auto"/>
          <w:szCs w:val="24"/>
        </w:rPr>
        <w:t xml:space="preserve"> </w:t>
      </w:r>
      <w:r w:rsidR="000D4C58" w:rsidRPr="00242D9E">
        <w:rPr>
          <w:rFonts w:asciiTheme="majorBidi" w:hAnsiTheme="majorBidi" w:cstheme="majorBidi"/>
          <w:i/>
          <w:iCs/>
          <w:color w:val="auto"/>
          <w:szCs w:val="24"/>
        </w:rPr>
        <w:t>7. punktu</w:t>
      </w:r>
      <w:r w:rsidR="000D4C58" w:rsidRPr="00242D9E">
        <w:rPr>
          <w:rFonts w:asciiTheme="majorBidi" w:hAnsiTheme="majorBidi" w:cstheme="majorBidi"/>
          <w:color w:val="auto"/>
          <w:szCs w:val="24"/>
        </w:rPr>
        <w:t>).</w:t>
      </w:r>
    </w:p>
    <w:p w14:paraId="4FAF9214" w14:textId="3BC51A9B" w:rsidR="002779CA" w:rsidRPr="00242D9E" w:rsidRDefault="002779CA"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 xml:space="preserve">Par pamatu tiesvedības apturēšanai nevar būt tas, ka abās civillietās ir vienas un tās pašas puses un ka izskatāmajai civillietai no faktoloģiskā viedokļa ir zināma saistība ar minētās citas civillietas apstākļiem. </w:t>
      </w:r>
      <w:r w:rsidR="00611400"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Nav pietiekami tikai formāli konstatēt izskatāmās civillietas iespējamu saistību ar citā civillietā skaidrojamiem apstākļiem. Ir svarīgi noskaidrot un secīgi izvērtēt, vai vispār un kādu tieši objektīvu iemeslu dēļ galīgā nolēmuma neesība citā civillietā ir šķērslis izskatāmās civillietas izspriešanai pēc būtības, ņemot vērā tās pierādīšanas priekšmetu (sk. </w:t>
      </w:r>
      <w:r w:rsidR="00611400" w:rsidRPr="00242D9E">
        <w:rPr>
          <w:rFonts w:asciiTheme="majorBidi" w:hAnsiTheme="majorBidi" w:cstheme="majorBidi"/>
          <w:i/>
          <w:iCs/>
          <w:color w:val="auto"/>
          <w:szCs w:val="24"/>
        </w:rPr>
        <w:t>Senāta 2025. gada 2. decembra lēmuma lietā Nr. SKC</w:t>
      </w:r>
      <w:r w:rsidR="00611400" w:rsidRPr="00242D9E">
        <w:rPr>
          <w:rFonts w:asciiTheme="majorBidi" w:hAnsiTheme="majorBidi" w:cstheme="majorBidi"/>
          <w:i/>
          <w:iCs/>
          <w:color w:val="auto"/>
          <w:szCs w:val="24"/>
        </w:rPr>
        <w:noBreakHyphen/>
        <w:t xml:space="preserve">866/2025, </w:t>
      </w:r>
      <w:r w:rsidR="00611400" w:rsidRPr="00242D9E">
        <w:rPr>
          <w:rFonts w:asciiTheme="majorBidi" w:hAnsiTheme="majorBidi" w:cstheme="majorBidi"/>
          <w:i/>
          <w:iCs/>
          <w:szCs w:val="24"/>
        </w:rPr>
        <w:t>ECLI:LV:AT:2025:1202.C33533523.11.L</w:t>
      </w:r>
      <w:r w:rsidR="00611400" w:rsidRPr="00242D9E">
        <w:rPr>
          <w:rFonts w:asciiTheme="majorBidi" w:hAnsiTheme="majorBidi" w:cstheme="majorBidi"/>
          <w:i/>
          <w:iCs/>
          <w:color w:val="auto"/>
          <w:szCs w:val="24"/>
        </w:rPr>
        <w:t>, 7.2. punktu</w:t>
      </w:r>
      <w:r w:rsidRPr="00242D9E">
        <w:rPr>
          <w:rFonts w:asciiTheme="majorBidi" w:hAnsiTheme="majorBidi" w:cstheme="majorBidi"/>
          <w:color w:val="auto"/>
          <w:szCs w:val="24"/>
        </w:rPr>
        <w:t>).</w:t>
      </w:r>
    </w:p>
    <w:p w14:paraId="1941FB9B" w14:textId="77777777" w:rsidR="000D4C58" w:rsidRPr="00242D9E" w:rsidRDefault="000D4C58" w:rsidP="00242D9E">
      <w:pPr>
        <w:spacing w:after="0" w:line="276" w:lineRule="auto"/>
        <w:ind w:right="0" w:firstLine="703"/>
        <w:rPr>
          <w:rFonts w:asciiTheme="majorBidi" w:hAnsiTheme="majorBidi" w:cstheme="majorBidi"/>
          <w:color w:val="auto"/>
          <w:szCs w:val="24"/>
        </w:rPr>
      </w:pPr>
    </w:p>
    <w:p w14:paraId="73A01AD2" w14:textId="0DE96E48" w:rsidR="00EF7CBC" w:rsidRPr="00242D9E" w:rsidRDefault="000D4C58"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w:t>
      </w:r>
      <w:r w:rsidR="001D5B32" w:rsidRPr="00242D9E">
        <w:rPr>
          <w:rFonts w:asciiTheme="majorBidi" w:hAnsiTheme="majorBidi" w:cstheme="majorBidi"/>
          <w:color w:val="auto"/>
          <w:szCs w:val="24"/>
        </w:rPr>
        <w:t>9</w:t>
      </w:r>
      <w:r w:rsidRPr="00242D9E">
        <w:rPr>
          <w:rFonts w:asciiTheme="majorBidi" w:hAnsiTheme="majorBidi" w:cstheme="majorBidi"/>
          <w:color w:val="auto"/>
          <w:szCs w:val="24"/>
        </w:rPr>
        <w:t xml:space="preserve">] Senāts </w:t>
      </w:r>
      <w:r w:rsidR="00611400" w:rsidRPr="00242D9E">
        <w:rPr>
          <w:rFonts w:asciiTheme="majorBidi" w:hAnsiTheme="majorBidi" w:cstheme="majorBidi"/>
          <w:color w:val="auto"/>
          <w:szCs w:val="24"/>
        </w:rPr>
        <w:t xml:space="preserve">atzīst par pamatotu </w:t>
      </w:r>
      <w:r w:rsidRPr="00242D9E">
        <w:rPr>
          <w:rFonts w:asciiTheme="majorBidi" w:hAnsiTheme="majorBidi" w:cstheme="majorBidi"/>
          <w:color w:val="auto"/>
          <w:szCs w:val="24"/>
        </w:rPr>
        <w:t>blakus sūdzības argument</w:t>
      </w:r>
      <w:r w:rsidR="00611400" w:rsidRPr="00242D9E">
        <w:rPr>
          <w:rFonts w:asciiTheme="majorBidi" w:hAnsiTheme="majorBidi" w:cstheme="majorBidi"/>
          <w:color w:val="auto"/>
          <w:szCs w:val="24"/>
        </w:rPr>
        <w:t>u</w:t>
      </w:r>
      <w:r w:rsidRPr="00242D9E">
        <w:rPr>
          <w:rFonts w:asciiTheme="majorBidi" w:hAnsiTheme="majorBidi" w:cstheme="majorBidi"/>
          <w:color w:val="auto"/>
          <w:szCs w:val="24"/>
        </w:rPr>
        <w:t xml:space="preserve">, ka apgabaltiesa, apturot tiesvedību izskatāmajā civillietā, ir nepareizi </w:t>
      </w:r>
      <w:r w:rsidR="00C40160" w:rsidRPr="00242D9E">
        <w:rPr>
          <w:rFonts w:asciiTheme="majorBidi" w:hAnsiTheme="majorBidi" w:cstheme="majorBidi"/>
          <w:color w:val="auto"/>
          <w:szCs w:val="24"/>
        </w:rPr>
        <w:t>piemērojusi</w:t>
      </w:r>
      <w:r w:rsidRPr="00242D9E">
        <w:rPr>
          <w:rFonts w:asciiTheme="majorBidi" w:hAnsiTheme="majorBidi" w:cstheme="majorBidi"/>
          <w:color w:val="auto"/>
          <w:szCs w:val="24"/>
        </w:rPr>
        <w:t xml:space="preserve"> Civilprocesa likuma 214. panta 5. punkt</w:t>
      </w:r>
      <w:r w:rsidR="00613FDA" w:rsidRPr="00242D9E">
        <w:rPr>
          <w:rFonts w:asciiTheme="majorBidi" w:hAnsiTheme="majorBidi" w:cstheme="majorBidi"/>
          <w:color w:val="auto"/>
          <w:szCs w:val="24"/>
        </w:rPr>
        <w:t>u</w:t>
      </w:r>
      <w:r w:rsidR="00AC1DD0" w:rsidRPr="00242D9E">
        <w:rPr>
          <w:rFonts w:asciiTheme="majorBidi" w:hAnsiTheme="majorBidi" w:cstheme="majorBidi"/>
          <w:color w:val="auto"/>
          <w:szCs w:val="24"/>
        </w:rPr>
        <w:t>, tādējādi</w:t>
      </w:r>
      <w:r w:rsidR="00C27E43" w:rsidRPr="00242D9E">
        <w:rPr>
          <w:rFonts w:asciiTheme="majorBidi" w:hAnsiTheme="majorBidi" w:cstheme="majorBidi"/>
          <w:color w:val="auto"/>
          <w:szCs w:val="24"/>
        </w:rPr>
        <w:t xml:space="preserve"> kļūdaini no</w:t>
      </w:r>
      <w:r w:rsidR="00AC1DD0" w:rsidRPr="00242D9E">
        <w:rPr>
          <w:rFonts w:asciiTheme="majorBidi" w:hAnsiTheme="majorBidi" w:cstheme="majorBidi"/>
          <w:color w:val="auto"/>
          <w:szCs w:val="24"/>
        </w:rPr>
        <w:t>sakot</w:t>
      </w:r>
      <w:r w:rsidR="00C27E43" w:rsidRPr="00242D9E">
        <w:rPr>
          <w:rFonts w:asciiTheme="majorBidi" w:hAnsiTheme="majorBidi" w:cstheme="majorBidi"/>
          <w:color w:val="auto"/>
          <w:szCs w:val="24"/>
        </w:rPr>
        <w:t xml:space="preserve"> civillietu izskatīšanas secību</w:t>
      </w:r>
      <w:r w:rsidRPr="00242D9E">
        <w:rPr>
          <w:rFonts w:asciiTheme="majorBidi" w:hAnsiTheme="majorBidi" w:cstheme="majorBidi"/>
          <w:color w:val="auto"/>
          <w:szCs w:val="24"/>
        </w:rPr>
        <w:t>.</w:t>
      </w:r>
    </w:p>
    <w:p w14:paraId="5A17B989" w14:textId="2EA6F036" w:rsidR="00013033" w:rsidRPr="00242D9E" w:rsidRDefault="007F36F5"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w:t>
      </w:r>
      <w:r w:rsidR="001D5B32" w:rsidRPr="00242D9E">
        <w:rPr>
          <w:rFonts w:asciiTheme="majorBidi" w:hAnsiTheme="majorBidi" w:cstheme="majorBidi"/>
          <w:color w:val="auto"/>
          <w:szCs w:val="24"/>
        </w:rPr>
        <w:t>9</w:t>
      </w:r>
      <w:r w:rsidRPr="00242D9E">
        <w:rPr>
          <w:rFonts w:asciiTheme="majorBidi" w:hAnsiTheme="majorBidi" w:cstheme="majorBidi"/>
          <w:color w:val="auto"/>
          <w:szCs w:val="24"/>
        </w:rPr>
        <w:t>.1] </w:t>
      </w:r>
      <w:r w:rsidR="00613FDA" w:rsidRPr="00242D9E">
        <w:rPr>
          <w:rFonts w:asciiTheme="majorBidi" w:hAnsiTheme="majorBidi" w:cstheme="majorBidi"/>
          <w:color w:val="auto"/>
          <w:szCs w:val="24"/>
        </w:rPr>
        <w:t>N</w:t>
      </w:r>
      <w:r w:rsidR="000D4C58" w:rsidRPr="00242D9E">
        <w:rPr>
          <w:rFonts w:asciiTheme="majorBidi" w:hAnsiTheme="majorBidi" w:cstheme="majorBidi"/>
          <w:color w:val="auto"/>
          <w:szCs w:val="24"/>
        </w:rPr>
        <w:t xml:space="preserve">o pārbaudāmā lēmuma </w:t>
      </w:r>
      <w:r w:rsidR="00613FDA" w:rsidRPr="00242D9E">
        <w:rPr>
          <w:rFonts w:asciiTheme="majorBidi" w:hAnsiTheme="majorBidi" w:cstheme="majorBidi"/>
          <w:color w:val="auto"/>
          <w:szCs w:val="24"/>
        </w:rPr>
        <w:t>izriet</w:t>
      </w:r>
      <w:r w:rsidR="000D4C58" w:rsidRPr="00242D9E">
        <w:rPr>
          <w:rFonts w:asciiTheme="majorBidi" w:hAnsiTheme="majorBidi" w:cstheme="majorBidi"/>
          <w:color w:val="auto"/>
          <w:szCs w:val="24"/>
        </w:rPr>
        <w:t xml:space="preserve">, </w:t>
      </w:r>
      <w:r w:rsidR="00613FDA" w:rsidRPr="00242D9E">
        <w:rPr>
          <w:rFonts w:asciiTheme="majorBidi" w:hAnsiTheme="majorBidi" w:cstheme="majorBidi"/>
          <w:color w:val="auto"/>
          <w:szCs w:val="24"/>
        </w:rPr>
        <w:t>ka</w:t>
      </w:r>
      <w:r w:rsidR="000D4C58" w:rsidRPr="00242D9E">
        <w:rPr>
          <w:rFonts w:asciiTheme="majorBidi" w:hAnsiTheme="majorBidi" w:cstheme="majorBidi"/>
          <w:color w:val="auto"/>
          <w:szCs w:val="24"/>
        </w:rPr>
        <w:t xml:space="preserve"> pamats apturēt tiesvedību izskatāmajā lietā</w:t>
      </w:r>
      <w:r w:rsidR="004C6066" w:rsidRPr="00242D9E">
        <w:rPr>
          <w:rFonts w:asciiTheme="majorBidi" w:hAnsiTheme="majorBidi" w:cstheme="majorBidi"/>
          <w:color w:val="auto"/>
          <w:szCs w:val="24"/>
        </w:rPr>
        <w:t xml:space="preserve"> ir</w:t>
      </w:r>
      <w:r w:rsidR="000D4C58" w:rsidRPr="00242D9E">
        <w:rPr>
          <w:rFonts w:asciiTheme="majorBidi" w:hAnsiTheme="majorBidi" w:cstheme="majorBidi"/>
          <w:color w:val="auto"/>
          <w:szCs w:val="24"/>
        </w:rPr>
        <w:t xml:space="preserve"> starp </w:t>
      </w:r>
      <w:r w:rsidR="007261D6" w:rsidRPr="00242D9E">
        <w:rPr>
          <w:rFonts w:asciiTheme="majorBidi" w:hAnsiTheme="majorBidi" w:cstheme="majorBidi"/>
          <w:color w:val="auto"/>
          <w:szCs w:val="24"/>
        </w:rPr>
        <w:t>[pers. D]</w:t>
      </w:r>
      <w:r w:rsidR="00DC0A7E" w:rsidRPr="00242D9E">
        <w:rPr>
          <w:rFonts w:asciiTheme="majorBidi" w:hAnsiTheme="majorBidi" w:cstheme="majorBidi"/>
          <w:color w:val="auto"/>
          <w:szCs w:val="24"/>
        </w:rPr>
        <w:t xml:space="preserve">, </w:t>
      </w:r>
      <w:r w:rsidR="009E2BAA" w:rsidRPr="00242D9E">
        <w:rPr>
          <w:rFonts w:asciiTheme="majorBidi" w:hAnsiTheme="majorBidi" w:cstheme="majorBidi"/>
          <w:color w:val="auto"/>
          <w:szCs w:val="24"/>
        </w:rPr>
        <w:t xml:space="preserve">[pers. A] </w:t>
      </w:r>
      <w:r w:rsidR="00013033" w:rsidRPr="00242D9E">
        <w:rPr>
          <w:rFonts w:asciiTheme="majorBidi" w:hAnsiTheme="majorBidi" w:cstheme="majorBidi"/>
          <w:color w:val="auto"/>
          <w:szCs w:val="24"/>
        </w:rPr>
        <w:t xml:space="preserve">un </w:t>
      </w:r>
      <w:r w:rsidR="009E2BAA" w:rsidRPr="00242D9E">
        <w:rPr>
          <w:rFonts w:asciiTheme="majorBidi" w:hAnsiTheme="majorBidi" w:cstheme="majorBidi"/>
          <w:color w:val="auto"/>
          <w:szCs w:val="24"/>
        </w:rPr>
        <w:t>[pers. B]</w:t>
      </w:r>
      <w:r w:rsidR="00611400" w:rsidRPr="00242D9E">
        <w:rPr>
          <w:rFonts w:asciiTheme="majorBidi" w:hAnsiTheme="majorBidi" w:cstheme="majorBidi"/>
          <w:color w:val="auto"/>
          <w:szCs w:val="24"/>
        </w:rPr>
        <w:t xml:space="preserve"> </w:t>
      </w:r>
      <w:r w:rsidR="000D4C58" w:rsidRPr="00242D9E">
        <w:rPr>
          <w:rFonts w:asciiTheme="majorBidi" w:hAnsiTheme="majorBidi" w:cstheme="majorBidi"/>
          <w:color w:val="auto"/>
          <w:szCs w:val="24"/>
        </w:rPr>
        <w:t>vienlaikus notiek</w:t>
      </w:r>
      <w:r w:rsidR="004C6066" w:rsidRPr="00242D9E">
        <w:rPr>
          <w:rFonts w:asciiTheme="majorBidi" w:hAnsiTheme="majorBidi" w:cstheme="majorBidi"/>
          <w:color w:val="auto"/>
          <w:szCs w:val="24"/>
        </w:rPr>
        <w:t>ošās</w:t>
      </w:r>
      <w:r w:rsidR="000D4C58" w:rsidRPr="00242D9E">
        <w:rPr>
          <w:rFonts w:asciiTheme="majorBidi" w:hAnsiTheme="majorBidi" w:cstheme="majorBidi"/>
          <w:color w:val="auto"/>
          <w:szCs w:val="24"/>
        </w:rPr>
        <w:t xml:space="preserve"> divas tiesvedības, kas saistītas ar </w:t>
      </w:r>
      <w:r w:rsidR="007261D6" w:rsidRPr="00242D9E">
        <w:rPr>
          <w:rFonts w:asciiTheme="majorBidi" w:hAnsiTheme="majorBidi" w:cstheme="majorBidi"/>
          <w:color w:val="auto"/>
          <w:szCs w:val="24"/>
        </w:rPr>
        <w:t xml:space="preserve">[pers. E] </w:t>
      </w:r>
      <w:r w:rsidR="00DC0A7E" w:rsidRPr="00242D9E">
        <w:rPr>
          <w:rFonts w:asciiTheme="majorBidi" w:hAnsiTheme="majorBidi" w:cstheme="majorBidi"/>
          <w:color w:val="auto"/>
          <w:szCs w:val="24"/>
        </w:rPr>
        <w:t>atstāto mantojumu</w:t>
      </w:r>
      <w:r w:rsidRPr="00242D9E">
        <w:rPr>
          <w:rFonts w:asciiTheme="majorBidi" w:hAnsiTheme="majorBidi" w:cstheme="majorBidi"/>
          <w:color w:val="auto"/>
          <w:szCs w:val="24"/>
        </w:rPr>
        <w:t>,</w:t>
      </w:r>
      <w:r w:rsidR="00013033" w:rsidRPr="00242D9E">
        <w:rPr>
          <w:rFonts w:asciiTheme="majorBidi" w:hAnsiTheme="majorBidi" w:cstheme="majorBidi"/>
          <w:color w:val="auto"/>
          <w:szCs w:val="24"/>
        </w:rPr>
        <w:t xml:space="preserve"> un prasības apmierināšana civillietā Nr. C771285424 ietekmē</w:t>
      </w:r>
      <w:r w:rsidR="006B657A" w:rsidRPr="00242D9E">
        <w:rPr>
          <w:rFonts w:asciiTheme="majorBidi" w:hAnsiTheme="majorBidi" w:cstheme="majorBidi"/>
          <w:color w:val="auto"/>
          <w:szCs w:val="24"/>
        </w:rPr>
        <w:t>s</w:t>
      </w:r>
      <w:r w:rsidR="00013033" w:rsidRPr="00242D9E">
        <w:rPr>
          <w:rFonts w:asciiTheme="majorBidi" w:hAnsiTheme="majorBidi" w:cstheme="majorBidi"/>
          <w:color w:val="auto"/>
          <w:szCs w:val="24"/>
        </w:rPr>
        <w:t xml:space="preserve"> mantojuma masas sastāvu, no kura</w:t>
      </w:r>
      <w:r w:rsidR="006B657A" w:rsidRPr="00242D9E">
        <w:rPr>
          <w:rFonts w:asciiTheme="majorBidi" w:hAnsiTheme="majorBidi" w:cstheme="majorBidi"/>
          <w:color w:val="auto"/>
          <w:szCs w:val="24"/>
        </w:rPr>
        <w:t>s</w:t>
      </w:r>
      <w:r w:rsidR="00013033" w:rsidRPr="00242D9E">
        <w:rPr>
          <w:rFonts w:asciiTheme="majorBidi" w:hAnsiTheme="majorBidi" w:cstheme="majorBidi"/>
          <w:color w:val="auto"/>
          <w:szCs w:val="24"/>
        </w:rPr>
        <w:t xml:space="preserve"> prasītāja lūdz atzīt tiesības uz savu laulāto kopīgas mantas daļu.</w:t>
      </w:r>
    </w:p>
    <w:p w14:paraId="09981486" w14:textId="4FDF319F" w:rsidR="007F36F5" w:rsidRPr="00242D9E" w:rsidRDefault="007F36F5"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Apgabaltiesas ieskatā civillietā Nr. C771285424 tiks vērtēta testamenta spēkā esība, tostarp, vai atbildētājiem ar testamentu novēlētie nekustamie īpašumi ir atzīstami par legātu un tādējādi nošķirami no mantojuma, vai arī tie ietilpst mantojuma masā, kas secīgi ietekmē prasītājas tiesību prasīt izdalīt savu laulāto kopīgās mantas daļu no testamentā norādītajiem nekustamajiem īpašumiem.</w:t>
      </w:r>
    </w:p>
    <w:p w14:paraId="579E82DC" w14:textId="08FF993D" w:rsidR="00C25BDE" w:rsidRPr="00242D9E" w:rsidRDefault="000D4C58" w:rsidP="00242D9E">
      <w:pPr>
        <w:spacing w:after="0" w:line="276" w:lineRule="auto"/>
        <w:ind w:right="0" w:firstLine="703"/>
        <w:rPr>
          <w:rFonts w:asciiTheme="majorBidi" w:hAnsiTheme="majorBidi" w:cstheme="majorBidi"/>
          <w:color w:val="auto"/>
          <w:szCs w:val="24"/>
        </w:rPr>
      </w:pPr>
      <w:r w:rsidRPr="00242D9E">
        <w:rPr>
          <w:rFonts w:asciiTheme="majorBidi" w:hAnsiTheme="majorBidi" w:cstheme="majorBidi"/>
          <w:color w:val="auto"/>
          <w:szCs w:val="24"/>
        </w:rPr>
        <w:t>[</w:t>
      </w:r>
      <w:r w:rsidR="001D5B32" w:rsidRPr="00242D9E">
        <w:rPr>
          <w:rFonts w:asciiTheme="majorBidi" w:hAnsiTheme="majorBidi" w:cstheme="majorBidi"/>
          <w:color w:val="auto"/>
          <w:szCs w:val="24"/>
        </w:rPr>
        <w:t>9</w:t>
      </w:r>
      <w:r w:rsidRPr="00242D9E">
        <w:rPr>
          <w:rFonts w:asciiTheme="majorBidi" w:hAnsiTheme="majorBidi" w:cstheme="majorBidi"/>
          <w:color w:val="auto"/>
          <w:szCs w:val="24"/>
        </w:rPr>
        <w:t>.</w:t>
      </w:r>
      <w:r w:rsidR="007F36F5" w:rsidRPr="00242D9E">
        <w:rPr>
          <w:rFonts w:asciiTheme="majorBidi" w:hAnsiTheme="majorBidi" w:cstheme="majorBidi"/>
          <w:color w:val="auto"/>
          <w:szCs w:val="24"/>
        </w:rPr>
        <w:t>2</w:t>
      </w:r>
      <w:r w:rsidRPr="00242D9E">
        <w:rPr>
          <w:rFonts w:asciiTheme="majorBidi" w:hAnsiTheme="majorBidi" w:cstheme="majorBidi"/>
          <w:color w:val="auto"/>
          <w:szCs w:val="24"/>
        </w:rPr>
        <w:t>]</w:t>
      </w:r>
      <w:r w:rsidR="00613FDA" w:rsidRPr="00242D9E">
        <w:rPr>
          <w:rFonts w:asciiTheme="majorBidi" w:hAnsiTheme="majorBidi" w:cstheme="majorBidi"/>
          <w:color w:val="auto"/>
          <w:szCs w:val="24"/>
        </w:rPr>
        <w:t> B</w:t>
      </w:r>
      <w:r w:rsidRPr="00242D9E">
        <w:rPr>
          <w:rFonts w:asciiTheme="majorBidi" w:hAnsiTheme="majorBidi" w:cstheme="majorBidi"/>
          <w:color w:val="auto"/>
          <w:szCs w:val="24"/>
        </w:rPr>
        <w:t>lakus sūdzībā</w:t>
      </w:r>
      <w:r w:rsidR="00613FDA" w:rsidRPr="00242D9E">
        <w:rPr>
          <w:rFonts w:asciiTheme="majorBidi" w:hAnsiTheme="majorBidi" w:cstheme="majorBidi"/>
          <w:color w:val="auto"/>
          <w:szCs w:val="24"/>
        </w:rPr>
        <w:t xml:space="preserve"> pamatoti norādīts</w:t>
      </w:r>
      <w:r w:rsidRPr="00242D9E">
        <w:rPr>
          <w:rFonts w:asciiTheme="majorBidi" w:hAnsiTheme="majorBidi" w:cstheme="majorBidi"/>
          <w:color w:val="auto"/>
          <w:szCs w:val="24"/>
        </w:rPr>
        <w:t>,</w:t>
      </w:r>
      <w:r w:rsidR="00613FDA" w:rsidRPr="00242D9E">
        <w:rPr>
          <w:rFonts w:asciiTheme="majorBidi" w:hAnsiTheme="majorBidi" w:cstheme="majorBidi"/>
          <w:color w:val="auto"/>
          <w:szCs w:val="24"/>
        </w:rPr>
        <w:t xml:space="preserve"> ka</w:t>
      </w:r>
      <w:r w:rsidRPr="00242D9E">
        <w:rPr>
          <w:rFonts w:asciiTheme="majorBidi" w:hAnsiTheme="majorBidi" w:cstheme="majorBidi"/>
          <w:color w:val="auto"/>
          <w:szCs w:val="24"/>
        </w:rPr>
        <w:t xml:space="preserve"> </w:t>
      </w:r>
      <w:r w:rsidR="00613FDA" w:rsidRPr="00242D9E">
        <w:rPr>
          <w:rFonts w:asciiTheme="majorBidi" w:hAnsiTheme="majorBidi" w:cstheme="majorBidi"/>
          <w:color w:val="auto"/>
          <w:szCs w:val="24"/>
        </w:rPr>
        <w:t>prasītāja ir cēlusi divas patstāvīgas prasības</w:t>
      </w:r>
      <w:r w:rsidR="00611400" w:rsidRPr="00242D9E">
        <w:rPr>
          <w:rFonts w:asciiTheme="majorBidi" w:hAnsiTheme="majorBidi" w:cstheme="majorBidi"/>
          <w:color w:val="auto"/>
          <w:szCs w:val="24"/>
        </w:rPr>
        <w:t>. Proti, izskatāmajā lietā</w:t>
      </w:r>
      <w:r w:rsidR="001156B0" w:rsidRPr="00242D9E">
        <w:rPr>
          <w:rFonts w:asciiTheme="majorBidi" w:hAnsiTheme="majorBidi" w:cstheme="majorBidi"/>
          <w:color w:val="auto"/>
          <w:szCs w:val="24"/>
        </w:rPr>
        <w:t xml:space="preserve"> </w:t>
      </w:r>
      <w:r w:rsidR="00611400" w:rsidRPr="00242D9E">
        <w:rPr>
          <w:rFonts w:asciiTheme="majorBidi" w:hAnsiTheme="majorBidi" w:cstheme="majorBidi"/>
          <w:color w:val="auto"/>
          <w:szCs w:val="24"/>
        </w:rPr>
        <w:t>–</w:t>
      </w:r>
      <w:r w:rsidR="001156B0" w:rsidRPr="00242D9E">
        <w:rPr>
          <w:rFonts w:asciiTheme="majorBidi" w:hAnsiTheme="majorBidi" w:cstheme="majorBidi"/>
          <w:szCs w:val="24"/>
        </w:rPr>
        <w:t xml:space="preserve"> </w:t>
      </w:r>
      <w:r w:rsidR="00611400" w:rsidRPr="00242D9E">
        <w:rPr>
          <w:rFonts w:asciiTheme="majorBidi" w:hAnsiTheme="majorBidi" w:cstheme="majorBidi"/>
          <w:color w:val="auto"/>
          <w:szCs w:val="24"/>
        </w:rPr>
        <w:t xml:space="preserve">prasību </w:t>
      </w:r>
      <w:r w:rsidR="00613FDA" w:rsidRPr="00242D9E">
        <w:rPr>
          <w:rFonts w:asciiTheme="majorBidi" w:hAnsiTheme="majorBidi" w:cstheme="majorBidi"/>
          <w:color w:val="auto"/>
          <w:szCs w:val="24"/>
        </w:rPr>
        <w:t>par laulā</w:t>
      </w:r>
      <w:r w:rsidR="000C3CDB" w:rsidRPr="00242D9E">
        <w:rPr>
          <w:rFonts w:asciiTheme="majorBidi" w:hAnsiTheme="majorBidi" w:cstheme="majorBidi"/>
          <w:color w:val="auto"/>
          <w:szCs w:val="24"/>
        </w:rPr>
        <w:t>tā</w:t>
      </w:r>
      <w:r w:rsidR="00613FDA" w:rsidRPr="00242D9E">
        <w:rPr>
          <w:rFonts w:asciiTheme="majorBidi" w:hAnsiTheme="majorBidi" w:cstheme="majorBidi"/>
          <w:color w:val="auto"/>
          <w:szCs w:val="24"/>
        </w:rPr>
        <w:t xml:space="preserve"> daļas </w:t>
      </w:r>
      <w:r w:rsidR="00611400" w:rsidRPr="00242D9E">
        <w:rPr>
          <w:rFonts w:asciiTheme="majorBidi" w:hAnsiTheme="majorBidi" w:cstheme="majorBidi"/>
          <w:color w:val="auto"/>
          <w:szCs w:val="24"/>
        </w:rPr>
        <w:t>nodalīšanu</w:t>
      </w:r>
      <w:r w:rsidR="00613FDA" w:rsidRPr="00242D9E">
        <w:rPr>
          <w:rFonts w:asciiTheme="majorBidi" w:hAnsiTheme="majorBidi" w:cstheme="majorBidi"/>
          <w:color w:val="auto"/>
          <w:szCs w:val="24"/>
        </w:rPr>
        <w:t xml:space="preserve"> no mantojuma</w:t>
      </w:r>
      <w:r w:rsidR="00BF147E" w:rsidRPr="00242D9E">
        <w:rPr>
          <w:rFonts w:asciiTheme="majorBidi" w:hAnsiTheme="majorBidi" w:cstheme="majorBidi"/>
          <w:color w:val="auto"/>
          <w:szCs w:val="24"/>
        </w:rPr>
        <w:t>,</w:t>
      </w:r>
      <w:r w:rsidR="00613FDA" w:rsidRPr="00242D9E">
        <w:rPr>
          <w:rFonts w:asciiTheme="majorBidi" w:hAnsiTheme="majorBidi" w:cstheme="majorBidi"/>
          <w:color w:val="auto"/>
          <w:szCs w:val="24"/>
        </w:rPr>
        <w:t xml:space="preserve"> un </w:t>
      </w:r>
      <w:r w:rsidR="00611400" w:rsidRPr="00242D9E">
        <w:rPr>
          <w:rFonts w:asciiTheme="majorBidi" w:hAnsiTheme="majorBidi" w:cstheme="majorBidi"/>
          <w:color w:val="auto"/>
          <w:szCs w:val="24"/>
        </w:rPr>
        <w:t xml:space="preserve">civillietā Nr. C771285424 – prasību </w:t>
      </w:r>
      <w:r w:rsidR="00613FDA" w:rsidRPr="00242D9E">
        <w:rPr>
          <w:rFonts w:asciiTheme="majorBidi" w:hAnsiTheme="majorBidi" w:cstheme="majorBidi"/>
          <w:color w:val="auto"/>
          <w:szCs w:val="24"/>
        </w:rPr>
        <w:t>par testamenta atzīšanu par spēkā neesošu</w:t>
      </w:r>
      <w:r w:rsidR="00696231" w:rsidRPr="00242D9E">
        <w:rPr>
          <w:rFonts w:asciiTheme="majorBidi" w:hAnsiTheme="majorBidi" w:cstheme="majorBidi"/>
          <w:color w:val="auto"/>
          <w:szCs w:val="24"/>
        </w:rPr>
        <w:t xml:space="preserve"> daļā</w:t>
      </w:r>
      <w:r w:rsidR="00AB5634" w:rsidRPr="00242D9E">
        <w:rPr>
          <w:rFonts w:asciiTheme="majorBidi" w:hAnsiTheme="majorBidi" w:cstheme="majorBidi"/>
          <w:color w:val="auto"/>
          <w:szCs w:val="24"/>
        </w:rPr>
        <w:t>,</w:t>
      </w:r>
      <w:r w:rsidR="00613FDA" w:rsidRPr="00242D9E">
        <w:rPr>
          <w:rFonts w:asciiTheme="majorBidi" w:hAnsiTheme="majorBidi" w:cstheme="majorBidi"/>
          <w:color w:val="auto"/>
          <w:szCs w:val="24"/>
        </w:rPr>
        <w:t xml:space="preserve"> katrā no tām uz atšķirīgiem tiesisk</w:t>
      </w:r>
      <w:r w:rsidR="004C6066" w:rsidRPr="00242D9E">
        <w:rPr>
          <w:rFonts w:asciiTheme="majorBidi" w:hAnsiTheme="majorBidi" w:cstheme="majorBidi"/>
          <w:color w:val="auto"/>
          <w:szCs w:val="24"/>
        </w:rPr>
        <w:t>ajiem</w:t>
      </w:r>
      <w:r w:rsidR="00613FDA" w:rsidRPr="00242D9E">
        <w:rPr>
          <w:rFonts w:asciiTheme="majorBidi" w:hAnsiTheme="majorBidi" w:cstheme="majorBidi"/>
          <w:color w:val="auto"/>
          <w:szCs w:val="24"/>
        </w:rPr>
        <w:t xml:space="preserve"> pamatiem lūdz</w:t>
      </w:r>
      <w:r w:rsidR="00696231" w:rsidRPr="00242D9E">
        <w:rPr>
          <w:rFonts w:asciiTheme="majorBidi" w:hAnsiTheme="majorBidi" w:cstheme="majorBidi"/>
          <w:color w:val="auto"/>
          <w:szCs w:val="24"/>
        </w:rPr>
        <w:t xml:space="preserve">ot </w:t>
      </w:r>
      <w:r w:rsidR="00613FDA" w:rsidRPr="00242D9E">
        <w:rPr>
          <w:rFonts w:asciiTheme="majorBidi" w:hAnsiTheme="majorBidi" w:cstheme="majorBidi"/>
          <w:color w:val="auto"/>
          <w:szCs w:val="24"/>
        </w:rPr>
        <w:t xml:space="preserve">atzīt </w:t>
      </w:r>
      <w:r w:rsidR="00C40160" w:rsidRPr="00242D9E">
        <w:rPr>
          <w:rFonts w:asciiTheme="majorBidi" w:hAnsiTheme="majorBidi" w:cstheme="majorBidi"/>
          <w:color w:val="auto"/>
          <w:szCs w:val="24"/>
        </w:rPr>
        <w:t xml:space="preserve">prasītājai </w:t>
      </w:r>
      <w:r w:rsidR="00613FDA" w:rsidRPr="00242D9E">
        <w:rPr>
          <w:rFonts w:asciiTheme="majorBidi" w:hAnsiTheme="majorBidi" w:cstheme="majorBidi"/>
          <w:color w:val="auto"/>
          <w:szCs w:val="24"/>
        </w:rPr>
        <w:t xml:space="preserve">īpašuma tiesības uz </w:t>
      </w:r>
      <w:r w:rsidR="00BF147E" w:rsidRPr="00242D9E">
        <w:rPr>
          <w:rFonts w:asciiTheme="majorBidi" w:hAnsiTheme="majorBidi" w:cstheme="majorBidi"/>
          <w:color w:val="auto"/>
          <w:szCs w:val="24"/>
        </w:rPr>
        <w:t xml:space="preserve">dažādām </w:t>
      </w:r>
      <w:r w:rsidR="000C3CDB" w:rsidRPr="00242D9E">
        <w:rPr>
          <w:rFonts w:asciiTheme="majorBidi" w:hAnsiTheme="majorBidi" w:cstheme="majorBidi"/>
          <w:color w:val="auto"/>
          <w:szCs w:val="24"/>
        </w:rPr>
        <w:t>pusēm</w:t>
      </w:r>
      <w:r w:rsidR="00613FDA" w:rsidRPr="00242D9E">
        <w:rPr>
          <w:rFonts w:asciiTheme="majorBidi" w:hAnsiTheme="majorBidi" w:cstheme="majorBidi"/>
          <w:color w:val="auto"/>
          <w:szCs w:val="24"/>
        </w:rPr>
        <w:t xml:space="preserve"> no septiņiem </w:t>
      </w:r>
      <w:r w:rsidR="004C6066" w:rsidRPr="00242D9E">
        <w:rPr>
          <w:rFonts w:asciiTheme="majorBidi" w:hAnsiTheme="majorBidi" w:cstheme="majorBidi"/>
          <w:color w:val="auto"/>
          <w:szCs w:val="24"/>
        </w:rPr>
        <w:t xml:space="preserve">strīdus </w:t>
      </w:r>
      <w:r w:rsidR="00613FDA" w:rsidRPr="00242D9E">
        <w:rPr>
          <w:rFonts w:asciiTheme="majorBidi" w:hAnsiTheme="majorBidi" w:cstheme="majorBidi"/>
          <w:color w:val="auto"/>
          <w:szCs w:val="24"/>
        </w:rPr>
        <w:t>nekustamajiem īpašumiem, celto prasību apmierināšanas gadījumā kļū</w:t>
      </w:r>
      <w:r w:rsidR="00BF147E" w:rsidRPr="00242D9E">
        <w:rPr>
          <w:rFonts w:asciiTheme="majorBidi" w:hAnsiTheme="majorBidi" w:cstheme="majorBidi"/>
          <w:color w:val="auto"/>
          <w:szCs w:val="24"/>
        </w:rPr>
        <w:t>s</w:t>
      </w:r>
      <w:r w:rsidR="00613FDA" w:rsidRPr="00242D9E">
        <w:rPr>
          <w:rFonts w:asciiTheme="majorBidi" w:hAnsiTheme="majorBidi" w:cstheme="majorBidi"/>
          <w:color w:val="auto"/>
          <w:szCs w:val="24"/>
        </w:rPr>
        <w:t>t</w:t>
      </w:r>
      <w:r w:rsidR="00EA59CE" w:rsidRPr="00242D9E">
        <w:rPr>
          <w:rFonts w:asciiTheme="majorBidi" w:hAnsiTheme="majorBidi" w:cstheme="majorBidi"/>
          <w:color w:val="auto"/>
          <w:szCs w:val="24"/>
        </w:rPr>
        <w:t>ot</w:t>
      </w:r>
      <w:r w:rsidR="00613FDA" w:rsidRPr="00242D9E">
        <w:rPr>
          <w:rFonts w:asciiTheme="majorBidi" w:hAnsiTheme="majorBidi" w:cstheme="majorBidi"/>
          <w:color w:val="auto"/>
          <w:szCs w:val="24"/>
        </w:rPr>
        <w:t xml:space="preserve"> par šo īpašumu vienīgo īpašnieci. </w:t>
      </w:r>
    </w:p>
    <w:p w14:paraId="058A9D09" w14:textId="09053E9A" w:rsidR="00AB5634" w:rsidRPr="00242D9E" w:rsidRDefault="007F36F5" w:rsidP="00242D9E">
      <w:pPr>
        <w:spacing w:after="0" w:line="276" w:lineRule="auto"/>
        <w:ind w:right="0" w:firstLine="697"/>
        <w:rPr>
          <w:rFonts w:asciiTheme="majorBidi" w:hAnsiTheme="majorBidi" w:cstheme="majorBidi"/>
          <w:szCs w:val="24"/>
        </w:rPr>
      </w:pPr>
      <w:r w:rsidRPr="00242D9E">
        <w:rPr>
          <w:rFonts w:asciiTheme="majorBidi" w:hAnsiTheme="majorBidi" w:cstheme="majorBidi"/>
          <w:szCs w:val="24"/>
        </w:rPr>
        <w:t>[</w:t>
      </w:r>
      <w:r w:rsidR="001D5B32" w:rsidRPr="00242D9E">
        <w:rPr>
          <w:rFonts w:asciiTheme="majorBidi" w:hAnsiTheme="majorBidi" w:cstheme="majorBidi"/>
          <w:szCs w:val="24"/>
        </w:rPr>
        <w:t>9</w:t>
      </w:r>
      <w:r w:rsidRPr="00242D9E">
        <w:rPr>
          <w:rFonts w:asciiTheme="majorBidi" w:hAnsiTheme="majorBidi" w:cstheme="majorBidi"/>
          <w:szCs w:val="24"/>
        </w:rPr>
        <w:t>.3] </w:t>
      </w:r>
      <w:r w:rsidR="00AB5634" w:rsidRPr="00242D9E">
        <w:rPr>
          <w:rFonts w:asciiTheme="majorBidi" w:hAnsiTheme="majorBidi" w:cstheme="majorBidi"/>
          <w:szCs w:val="24"/>
        </w:rPr>
        <w:t>Civillikuma 397.</w:t>
      </w:r>
      <w:r w:rsidR="00AB5634" w:rsidRPr="00242D9E">
        <w:rPr>
          <w:rFonts w:asciiTheme="majorBidi" w:hAnsiTheme="majorBidi" w:cstheme="majorBidi"/>
          <w:szCs w:val="24"/>
          <w:vertAlign w:val="superscript"/>
        </w:rPr>
        <w:t>1</w:t>
      </w:r>
      <w:r w:rsidR="00AB5634" w:rsidRPr="00242D9E">
        <w:rPr>
          <w:rFonts w:asciiTheme="majorBidi" w:hAnsiTheme="majorBidi" w:cstheme="majorBidi"/>
          <w:szCs w:val="24"/>
        </w:rPr>
        <w:t> pants, ar kuru pamatota prasība izskatāmajā lietā, paredz</w:t>
      </w:r>
      <w:r w:rsidR="006B657A" w:rsidRPr="00242D9E">
        <w:rPr>
          <w:rFonts w:asciiTheme="majorBidi" w:hAnsiTheme="majorBidi" w:cstheme="majorBidi"/>
          <w:szCs w:val="24"/>
        </w:rPr>
        <w:t>, ka</w:t>
      </w:r>
      <w:r w:rsidR="00AC3B08" w:rsidRPr="00242D9E">
        <w:rPr>
          <w:rFonts w:asciiTheme="majorBidi" w:hAnsiTheme="majorBidi" w:cstheme="majorBidi"/>
          <w:szCs w:val="24"/>
        </w:rPr>
        <w:t>,</w:t>
      </w:r>
      <w:r w:rsidR="006B657A" w:rsidRPr="00242D9E">
        <w:rPr>
          <w:rFonts w:asciiTheme="majorBidi" w:hAnsiTheme="majorBidi" w:cstheme="majorBidi"/>
          <w:szCs w:val="24"/>
        </w:rPr>
        <w:t xml:space="preserve"> </w:t>
      </w:r>
      <w:r w:rsidR="00AB5634" w:rsidRPr="00242D9E">
        <w:rPr>
          <w:rFonts w:asciiTheme="majorBidi" w:hAnsiTheme="majorBidi" w:cstheme="majorBidi"/>
          <w:szCs w:val="24"/>
        </w:rPr>
        <w:t xml:space="preserve">ja mantojuma masas sastāvā ietilpst laulāto kopīga manta, kas </w:t>
      </w:r>
      <w:r w:rsidR="0012274B" w:rsidRPr="00242D9E">
        <w:rPr>
          <w:rFonts w:asciiTheme="majorBidi" w:hAnsiTheme="majorBidi" w:cstheme="majorBidi"/>
          <w:szCs w:val="24"/>
        </w:rPr>
        <w:t xml:space="preserve">par tādu </w:t>
      </w:r>
      <w:r w:rsidR="00AB5634" w:rsidRPr="00242D9E">
        <w:rPr>
          <w:rFonts w:asciiTheme="majorBidi" w:hAnsiTheme="majorBidi" w:cstheme="majorBidi"/>
          <w:szCs w:val="24"/>
        </w:rPr>
        <w:t xml:space="preserve">nav reģistrēta, laulātais savu laulātā kopīgās mantas daļu var prasīt izdalīt saskaņā ar 89. panta otrās daļas un 109. panta otrās daļas noteikumiem. </w:t>
      </w:r>
    </w:p>
    <w:p w14:paraId="4162D4F1" w14:textId="77777777" w:rsidR="00261B94" w:rsidRPr="00242D9E" w:rsidRDefault="00AB5634" w:rsidP="00242D9E">
      <w:pPr>
        <w:spacing w:after="0" w:line="276" w:lineRule="auto"/>
        <w:ind w:right="0" w:firstLine="697"/>
        <w:rPr>
          <w:rFonts w:asciiTheme="majorBidi" w:hAnsiTheme="majorBidi" w:cstheme="majorBidi"/>
          <w:szCs w:val="24"/>
        </w:rPr>
      </w:pPr>
      <w:r w:rsidRPr="00242D9E">
        <w:rPr>
          <w:rFonts w:asciiTheme="majorBidi" w:hAnsiTheme="majorBidi" w:cstheme="majorBidi"/>
          <w:szCs w:val="24"/>
        </w:rPr>
        <w:t xml:space="preserve">Ja mantinieks ceļ iebildumus par laulātā kopīgās mantas daļas izdalīšanu no mantojuma masas, laulātā kopīgās mantas daļa ir izdalāma prasības kārtībā. </w:t>
      </w:r>
    </w:p>
    <w:p w14:paraId="5AB538AF" w14:textId="078FEEA8" w:rsidR="00AB5634" w:rsidRPr="00242D9E" w:rsidRDefault="00AB5634" w:rsidP="00242D9E">
      <w:pPr>
        <w:spacing w:after="0" w:line="276" w:lineRule="auto"/>
        <w:ind w:right="0" w:firstLine="697"/>
        <w:rPr>
          <w:rFonts w:asciiTheme="majorBidi" w:hAnsiTheme="majorBidi" w:cstheme="majorBidi"/>
          <w:szCs w:val="24"/>
        </w:rPr>
      </w:pPr>
      <w:r w:rsidRPr="00242D9E">
        <w:rPr>
          <w:rFonts w:asciiTheme="majorBidi" w:hAnsiTheme="majorBidi" w:cstheme="majorBidi"/>
          <w:szCs w:val="24"/>
        </w:rPr>
        <w:t>Notariāta likuma 266.</w:t>
      </w:r>
      <w:r w:rsidR="00261B94" w:rsidRPr="00242D9E">
        <w:rPr>
          <w:rFonts w:asciiTheme="majorBidi" w:hAnsiTheme="majorBidi" w:cstheme="majorBidi"/>
          <w:szCs w:val="24"/>
        </w:rPr>
        <w:t> </w:t>
      </w:r>
      <w:r w:rsidRPr="00242D9E">
        <w:rPr>
          <w:rFonts w:asciiTheme="majorBidi" w:hAnsiTheme="majorBidi" w:cstheme="majorBidi"/>
          <w:szCs w:val="24"/>
        </w:rPr>
        <w:t>pants noteic, ka zvērināts notārs atsakās izsniegt pārdzīvojušajam laulātajam apliecību par laulātā mantas daļu, ja mantojumu pieņēmušie mantinieki iesnieguši rakstveida iebildumus pret pārdzīvojušā laulātā mantas daļas izdalīšanu no mantojuma masas un nav panākta vienošanās.</w:t>
      </w:r>
    </w:p>
    <w:p w14:paraId="754C74A0" w14:textId="4C550D55" w:rsidR="00AB5634" w:rsidRPr="00242D9E" w:rsidRDefault="00AB5634" w:rsidP="00242D9E">
      <w:pPr>
        <w:spacing w:after="0" w:line="276" w:lineRule="auto"/>
        <w:ind w:right="0" w:firstLine="697"/>
        <w:rPr>
          <w:rFonts w:asciiTheme="majorBidi" w:hAnsiTheme="majorBidi" w:cstheme="majorBidi"/>
          <w:szCs w:val="24"/>
        </w:rPr>
      </w:pPr>
      <w:r w:rsidRPr="00242D9E">
        <w:rPr>
          <w:rFonts w:asciiTheme="majorBidi" w:hAnsiTheme="majorBidi" w:cstheme="majorBidi"/>
          <w:szCs w:val="24"/>
        </w:rPr>
        <w:t>Ieinteresētā puse, kuras tiesības var skart pārdzīvojušā laulātā tiesību apliecināšana, ir mantojumu pieņēmušais līdzmantinieks, kurš var celt attiecīgus iebildumus. Šādi iebildumi atbilstoši Notariāta likuma 266.</w:t>
      </w:r>
      <w:r w:rsidR="00261B94" w:rsidRPr="00242D9E">
        <w:rPr>
          <w:rFonts w:asciiTheme="majorBidi" w:hAnsiTheme="majorBidi" w:cstheme="majorBidi"/>
          <w:szCs w:val="24"/>
        </w:rPr>
        <w:t> </w:t>
      </w:r>
      <w:r w:rsidRPr="00242D9E">
        <w:rPr>
          <w:rFonts w:asciiTheme="majorBidi" w:hAnsiTheme="majorBidi" w:cstheme="majorBidi"/>
          <w:szCs w:val="24"/>
        </w:rPr>
        <w:t>panta normas sastāvam ir priekšnoteikums atteikumam izsniegt apliecību</w:t>
      </w:r>
      <w:r w:rsidR="00261B94" w:rsidRPr="00242D9E">
        <w:rPr>
          <w:rFonts w:asciiTheme="majorBidi" w:hAnsiTheme="majorBidi" w:cstheme="majorBidi"/>
          <w:szCs w:val="24"/>
        </w:rPr>
        <w:t>, kā tas ir noticis izskatāmajā lietā.</w:t>
      </w:r>
    </w:p>
    <w:p w14:paraId="7CC54A01" w14:textId="3F68E7F0" w:rsidR="002779CA" w:rsidRPr="00242D9E" w:rsidRDefault="00261B94" w:rsidP="00242D9E">
      <w:pPr>
        <w:autoSpaceDE w:val="0"/>
        <w:autoSpaceDN w:val="0"/>
        <w:adjustRightInd w:val="0"/>
        <w:spacing w:after="0" w:line="276" w:lineRule="auto"/>
        <w:ind w:right="0" w:firstLine="709"/>
        <w:rPr>
          <w:rFonts w:asciiTheme="majorBidi" w:hAnsiTheme="majorBidi" w:cstheme="majorBidi"/>
          <w:szCs w:val="24"/>
        </w:rPr>
      </w:pPr>
      <w:r w:rsidRPr="00242D9E">
        <w:rPr>
          <w:rFonts w:asciiTheme="majorBidi" w:hAnsiTheme="majorBidi" w:cstheme="majorBidi"/>
          <w:szCs w:val="24"/>
        </w:rPr>
        <w:lastRenderedPageBreak/>
        <w:t>[</w:t>
      </w:r>
      <w:r w:rsidR="001D5B32" w:rsidRPr="00242D9E">
        <w:rPr>
          <w:rFonts w:asciiTheme="majorBidi" w:hAnsiTheme="majorBidi" w:cstheme="majorBidi"/>
          <w:szCs w:val="24"/>
        </w:rPr>
        <w:t>9</w:t>
      </w:r>
      <w:r w:rsidRPr="00242D9E">
        <w:rPr>
          <w:rFonts w:asciiTheme="majorBidi" w:hAnsiTheme="majorBidi" w:cstheme="majorBidi"/>
          <w:szCs w:val="24"/>
        </w:rPr>
        <w:t>.4] </w:t>
      </w:r>
      <w:r w:rsidR="004C109F" w:rsidRPr="00242D9E">
        <w:rPr>
          <w:rFonts w:asciiTheme="majorBidi" w:hAnsiTheme="majorBidi" w:cstheme="majorBidi"/>
          <w:szCs w:val="24"/>
        </w:rPr>
        <w:t xml:space="preserve">Senāts vērš uzmanību uz to, ka </w:t>
      </w:r>
      <w:r w:rsidR="007F36F5" w:rsidRPr="00242D9E">
        <w:rPr>
          <w:rFonts w:asciiTheme="majorBidi" w:hAnsiTheme="majorBidi" w:cstheme="majorBidi"/>
          <w:szCs w:val="24"/>
        </w:rPr>
        <w:t>i</w:t>
      </w:r>
      <w:r w:rsidR="00DC0A7E" w:rsidRPr="00242D9E">
        <w:rPr>
          <w:rFonts w:asciiTheme="majorBidi" w:hAnsiTheme="majorBidi" w:cstheme="majorBidi"/>
          <w:szCs w:val="24"/>
        </w:rPr>
        <w:t xml:space="preserve">zskatāmajā lietā </w:t>
      </w:r>
      <w:r w:rsidR="00696231" w:rsidRPr="00242D9E">
        <w:rPr>
          <w:rFonts w:asciiTheme="majorBidi" w:hAnsiTheme="majorBidi" w:cstheme="majorBidi"/>
          <w:szCs w:val="24"/>
        </w:rPr>
        <w:t>prasītājas</w:t>
      </w:r>
      <w:r w:rsidR="00CB6BA3" w:rsidRPr="00242D9E">
        <w:rPr>
          <w:rFonts w:asciiTheme="majorBidi" w:hAnsiTheme="majorBidi" w:cstheme="majorBidi"/>
          <w:szCs w:val="24"/>
        </w:rPr>
        <w:t xml:space="preserve"> kā pārdzīvojušā</w:t>
      </w:r>
      <w:r w:rsidR="0012274B" w:rsidRPr="00242D9E">
        <w:rPr>
          <w:rFonts w:asciiTheme="majorBidi" w:hAnsiTheme="majorBidi" w:cstheme="majorBidi"/>
          <w:szCs w:val="24"/>
        </w:rPr>
        <w:t>s</w:t>
      </w:r>
      <w:r w:rsidR="00CB6BA3" w:rsidRPr="00242D9E">
        <w:rPr>
          <w:rFonts w:asciiTheme="majorBidi" w:hAnsiTheme="majorBidi" w:cstheme="majorBidi"/>
          <w:szCs w:val="24"/>
        </w:rPr>
        <w:t xml:space="preserve"> laulātā</w:t>
      </w:r>
      <w:r w:rsidR="0012274B" w:rsidRPr="00242D9E">
        <w:rPr>
          <w:rFonts w:asciiTheme="majorBidi" w:hAnsiTheme="majorBidi" w:cstheme="majorBidi"/>
          <w:szCs w:val="24"/>
        </w:rPr>
        <w:t>s</w:t>
      </w:r>
      <w:r w:rsidR="00CB6BA3" w:rsidRPr="00242D9E">
        <w:rPr>
          <w:rFonts w:asciiTheme="majorBidi" w:hAnsiTheme="majorBidi" w:cstheme="majorBidi"/>
          <w:szCs w:val="24"/>
        </w:rPr>
        <w:t xml:space="preserve"> </w:t>
      </w:r>
      <w:r w:rsidR="00DC0A7E" w:rsidRPr="00242D9E">
        <w:rPr>
          <w:rFonts w:asciiTheme="majorBidi" w:hAnsiTheme="majorBidi" w:cstheme="majorBidi"/>
          <w:szCs w:val="24"/>
        </w:rPr>
        <w:t xml:space="preserve">prasības tiesības </w:t>
      </w:r>
      <w:r w:rsidR="00696231" w:rsidRPr="00242D9E">
        <w:rPr>
          <w:rFonts w:asciiTheme="majorBidi" w:hAnsiTheme="majorBidi" w:cstheme="majorBidi"/>
          <w:szCs w:val="24"/>
        </w:rPr>
        <w:t xml:space="preserve">par </w:t>
      </w:r>
      <w:r w:rsidR="00696231" w:rsidRPr="00242D9E">
        <w:rPr>
          <w:rFonts w:asciiTheme="majorBidi" w:hAnsiTheme="majorBidi" w:cstheme="majorBidi"/>
          <w:color w:val="auto"/>
          <w:szCs w:val="24"/>
        </w:rPr>
        <w:t xml:space="preserve">laulātā daļas nodalīšanu no mantojuma </w:t>
      </w:r>
      <w:r w:rsidR="00DC0A7E" w:rsidRPr="00242D9E">
        <w:rPr>
          <w:rFonts w:asciiTheme="majorBidi" w:hAnsiTheme="majorBidi" w:cstheme="majorBidi"/>
          <w:szCs w:val="24"/>
        </w:rPr>
        <w:t xml:space="preserve">izriet no laulāto </w:t>
      </w:r>
      <w:r w:rsidR="006B657A" w:rsidRPr="00242D9E">
        <w:rPr>
          <w:rFonts w:asciiTheme="majorBidi" w:hAnsiTheme="majorBidi" w:cstheme="majorBidi"/>
          <w:szCs w:val="24"/>
        </w:rPr>
        <w:t xml:space="preserve">likumiskajām </w:t>
      </w:r>
      <w:r w:rsidR="00DC0A7E" w:rsidRPr="00242D9E">
        <w:rPr>
          <w:rFonts w:asciiTheme="majorBidi" w:hAnsiTheme="majorBidi" w:cstheme="majorBidi"/>
          <w:szCs w:val="24"/>
        </w:rPr>
        <w:t>mantisk</w:t>
      </w:r>
      <w:r w:rsidR="006B657A" w:rsidRPr="00242D9E">
        <w:rPr>
          <w:rFonts w:asciiTheme="majorBidi" w:hAnsiTheme="majorBidi" w:cstheme="majorBidi"/>
          <w:szCs w:val="24"/>
        </w:rPr>
        <w:t>aj</w:t>
      </w:r>
      <w:r w:rsidR="00DC0A7E" w:rsidRPr="00242D9E">
        <w:rPr>
          <w:rFonts w:asciiTheme="majorBidi" w:hAnsiTheme="majorBidi" w:cstheme="majorBidi"/>
          <w:szCs w:val="24"/>
        </w:rPr>
        <w:t xml:space="preserve">ām attiecībām. </w:t>
      </w:r>
    </w:p>
    <w:p w14:paraId="092108AB" w14:textId="09CF2C53" w:rsidR="00DC0A7E" w:rsidRPr="00242D9E" w:rsidRDefault="00DC0A7E" w:rsidP="00242D9E">
      <w:pPr>
        <w:autoSpaceDE w:val="0"/>
        <w:autoSpaceDN w:val="0"/>
        <w:adjustRightInd w:val="0"/>
        <w:spacing w:after="0" w:line="276" w:lineRule="auto"/>
        <w:ind w:right="0" w:firstLine="709"/>
        <w:rPr>
          <w:rFonts w:asciiTheme="majorBidi" w:hAnsiTheme="majorBidi" w:cstheme="majorBidi"/>
          <w:szCs w:val="24"/>
        </w:rPr>
      </w:pPr>
      <w:r w:rsidRPr="00242D9E">
        <w:rPr>
          <w:rFonts w:asciiTheme="majorBidi" w:hAnsiTheme="majorBidi" w:cstheme="majorBidi"/>
          <w:szCs w:val="24"/>
        </w:rPr>
        <w:t>Mantojuma lietā pārdzīvojušajam laulātajam ir gan tiesības prasīt pārdzīvojušā laulātā daļas nodalīšanu (notariālajā procesā</w:t>
      </w:r>
      <w:r w:rsidR="0012274B" w:rsidRPr="00242D9E">
        <w:rPr>
          <w:rFonts w:asciiTheme="majorBidi" w:hAnsiTheme="majorBidi" w:cstheme="majorBidi"/>
          <w:szCs w:val="24"/>
        </w:rPr>
        <w:t xml:space="preserve"> vai</w:t>
      </w:r>
      <w:r w:rsidRPr="00242D9E">
        <w:rPr>
          <w:rFonts w:asciiTheme="majorBidi" w:hAnsiTheme="majorBidi" w:cstheme="majorBidi"/>
          <w:szCs w:val="24"/>
        </w:rPr>
        <w:t xml:space="preserve"> prasības kārtībā), gan arī tiesības uz viņa kā likumiskā mantinieka daļu, un šie abi juridiskie stāvokļi var pastāvēt gan neatkarīgi viens no otra, </w:t>
      </w:r>
      <w:r w:rsidR="0012274B" w:rsidRPr="00242D9E">
        <w:rPr>
          <w:rFonts w:asciiTheme="majorBidi" w:hAnsiTheme="majorBidi" w:cstheme="majorBidi"/>
          <w:szCs w:val="24"/>
        </w:rPr>
        <w:t xml:space="preserve">kā arī </w:t>
      </w:r>
      <w:r w:rsidRPr="00242D9E">
        <w:rPr>
          <w:rFonts w:asciiTheme="majorBidi" w:hAnsiTheme="majorBidi" w:cstheme="majorBidi"/>
          <w:szCs w:val="24"/>
        </w:rPr>
        <w:t xml:space="preserve">kumulatīvi (sal. skat. </w:t>
      </w:r>
      <w:r w:rsidRPr="00242D9E">
        <w:rPr>
          <w:rFonts w:asciiTheme="majorBidi" w:hAnsiTheme="majorBidi" w:cstheme="majorBidi"/>
          <w:i/>
          <w:iCs/>
          <w:szCs w:val="24"/>
        </w:rPr>
        <w:t>arī Ministru kabineta 2008. gada 4. augusta noteikumu Nr. 618 ,,Noteikumi par mantojuma reģistra un mantojuma lietu vešanu” 40. punktu</w:t>
      </w:r>
      <w:r w:rsidRPr="00242D9E">
        <w:rPr>
          <w:rFonts w:asciiTheme="majorBidi" w:hAnsiTheme="majorBidi" w:cstheme="majorBidi"/>
          <w:szCs w:val="24"/>
        </w:rPr>
        <w:t>). Minētais nozīmē, ka, ceļot prasību par pārdzīvojušā laulātā daļas nodalīšanu no laulāto kopīgās mantas, prasītājs nekādā veidā neapstrīd atbildētāja mantojuma tiesību, kur</w:t>
      </w:r>
      <w:r w:rsidR="007F36F5" w:rsidRPr="00242D9E">
        <w:rPr>
          <w:rFonts w:asciiTheme="majorBidi" w:hAnsiTheme="majorBidi" w:cstheme="majorBidi"/>
          <w:szCs w:val="24"/>
        </w:rPr>
        <w:t>š</w:t>
      </w:r>
      <w:r w:rsidRPr="00242D9E">
        <w:rPr>
          <w:rFonts w:asciiTheme="majorBidi" w:hAnsiTheme="majorBidi" w:cstheme="majorBidi"/>
          <w:szCs w:val="24"/>
        </w:rPr>
        <w:t xml:space="preserve"> savu apstiprinājumu ir guv</w:t>
      </w:r>
      <w:r w:rsidR="007F36F5" w:rsidRPr="00242D9E">
        <w:rPr>
          <w:rFonts w:asciiTheme="majorBidi" w:hAnsiTheme="majorBidi" w:cstheme="majorBidi"/>
          <w:szCs w:val="24"/>
        </w:rPr>
        <w:t>is</w:t>
      </w:r>
      <w:r w:rsidRPr="00242D9E">
        <w:rPr>
          <w:rFonts w:asciiTheme="majorBidi" w:hAnsiTheme="majorBidi" w:cstheme="majorBidi"/>
          <w:szCs w:val="24"/>
        </w:rPr>
        <w:t xml:space="preserve"> mantojuma apliecībā. </w:t>
      </w:r>
    </w:p>
    <w:p w14:paraId="51754DE5" w14:textId="77777777" w:rsidR="00696231" w:rsidRPr="00242D9E" w:rsidRDefault="00DC0A7E" w:rsidP="00242D9E">
      <w:pPr>
        <w:autoSpaceDE w:val="0"/>
        <w:autoSpaceDN w:val="0"/>
        <w:adjustRightInd w:val="0"/>
        <w:spacing w:after="0" w:line="276" w:lineRule="auto"/>
        <w:ind w:right="0" w:firstLine="709"/>
        <w:rPr>
          <w:rFonts w:asciiTheme="majorBidi" w:hAnsiTheme="majorBidi" w:cstheme="majorBidi"/>
          <w:szCs w:val="24"/>
        </w:rPr>
      </w:pPr>
      <w:r w:rsidRPr="00242D9E">
        <w:rPr>
          <w:rFonts w:asciiTheme="majorBidi" w:hAnsiTheme="majorBidi" w:cstheme="majorBidi"/>
          <w:szCs w:val="24"/>
        </w:rPr>
        <w:t xml:space="preserve">Prasības par pārdzīvojušā laulātā daļas nodalīšanu no laulāto kopīgās mantas apmierināšana nozīmē mantojuma atstājēja mantas, kura veido mantojuma masu, samazināšanu, bet nekādā veidā neietekmē citu likumisko mantinieku mantojuma tiesības, jo strīds ir par mantas piederību mantojuma masai vai pārdzīvojušajam laulātajam. </w:t>
      </w:r>
    </w:p>
    <w:p w14:paraId="4112C352" w14:textId="4415711B" w:rsidR="00696231" w:rsidRPr="00242D9E" w:rsidRDefault="00261B94" w:rsidP="00242D9E">
      <w:pPr>
        <w:autoSpaceDE w:val="0"/>
        <w:autoSpaceDN w:val="0"/>
        <w:adjustRightInd w:val="0"/>
        <w:spacing w:after="0" w:line="276" w:lineRule="auto"/>
        <w:ind w:right="0" w:firstLine="709"/>
        <w:rPr>
          <w:rFonts w:asciiTheme="majorBidi" w:hAnsiTheme="majorBidi" w:cstheme="majorBidi"/>
          <w:color w:val="auto"/>
          <w:szCs w:val="24"/>
        </w:rPr>
      </w:pPr>
      <w:r w:rsidRPr="00242D9E">
        <w:rPr>
          <w:rFonts w:asciiTheme="majorBidi" w:hAnsiTheme="majorBidi" w:cstheme="majorBidi"/>
          <w:color w:val="auto"/>
          <w:szCs w:val="24"/>
        </w:rPr>
        <w:t>Ievērojot minēto,</w:t>
      </w:r>
      <w:r w:rsidR="00696231" w:rsidRPr="00242D9E">
        <w:rPr>
          <w:rFonts w:asciiTheme="majorBidi" w:hAnsiTheme="majorBidi" w:cstheme="majorBidi"/>
          <w:color w:val="auto"/>
          <w:szCs w:val="24"/>
        </w:rPr>
        <w:t xml:space="preserve"> galīgā nolēmuma neesība civillietā, kurā izšķirams strīds par </w:t>
      </w:r>
      <w:r w:rsidRPr="00242D9E">
        <w:rPr>
          <w:rFonts w:asciiTheme="majorBidi" w:hAnsiTheme="majorBidi" w:cstheme="majorBidi"/>
          <w:color w:val="auto"/>
          <w:szCs w:val="24"/>
        </w:rPr>
        <w:t xml:space="preserve">mantojuma atstājēja </w:t>
      </w:r>
      <w:r w:rsidR="00696231" w:rsidRPr="00242D9E">
        <w:rPr>
          <w:rFonts w:asciiTheme="majorBidi" w:hAnsiTheme="majorBidi" w:cstheme="majorBidi"/>
          <w:color w:val="auto"/>
          <w:szCs w:val="24"/>
        </w:rPr>
        <w:t xml:space="preserve">testamenta spēkā esību, </w:t>
      </w:r>
      <w:r w:rsidR="00CB6BA3" w:rsidRPr="00242D9E">
        <w:rPr>
          <w:rFonts w:asciiTheme="majorBidi" w:hAnsiTheme="majorBidi" w:cstheme="majorBidi"/>
          <w:color w:val="auto"/>
          <w:szCs w:val="24"/>
        </w:rPr>
        <w:t xml:space="preserve">nevar būt </w:t>
      </w:r>
      <w:r w:rsidR="00696231" w:rsidRPr="00242D9E">
        <w:rPr>
          <w:rFonts w:asciiTheme="majorBidi" w:hAnsiTheme="majorBidi" w:cstheme="majorBidi"/>
          <w:color w:val="auto"/>
          <w:szCs w:val="24"/>
        </w:rPr>
        <w:t xml:space="preserve">šķērslis citas civillietas, kurā starp tām pašām pusēm izšķirams strīds par </w:t>
      </w:r>
      <w:r w:rsidR="00696231" w:rsidRPr="00242D9E">
        <w:rPr>
          <w:rFonts w:asciiTheme="majorBidi" w:hAnsiTheme="majorBidi" w:cstheme="majorBidi"/>
          <w:szCs w:val="24"/>
        </w:rPr>
        <w:t>pārdzīvojušā laulātā daļas nodalīšanu no laulāto kopīgās mantas</w:t>
      </w:r>
      <w:r w:rsidR="006B657A" w:rsidRPr="00242D9E">
        <w:rPr>
          <w:rFonts w:asciiTheme="majorBidi" w:hAnsiTheme="majorBidi" w:cstheme="majorBidi"/>
          <w:szCs w:val="24"/>
        </w:rPr>
        <w:t>,</w:t>
      </w:r>
      <w:r w:rsidR="00696231" w:rsidRPr="00242D9E">
        <w:rPr>
          <w:rFonts w:asciiTheme="majorBidi" w:hAnsiTheme="majorBidi" w:cstheme="majorBidi"/>
          <w:color w:val="auto"/>
          <w:szCs w:val="24"/>
        </w:rPr>
        <w:t xml:space="preserve"> izspriešanai pēc būtības.</w:t>
      </w:r>
    </w:p>
    <w:p w14:paraId="69D3FD2C" w14:textId="34EFE1D9" w:rsidR="000C3CDB" w:rsidRPr="00242D9E" w:rsidRDefault="00261B94" w:rsidP="00242D9E">
      <w:pPr>
        <w:spacing w:after="0" w:line="276" w:lineRule="auto"/>
        <w:ind w:right="0" w:firstLine="709"/>
        <w:rPr>
          <w:rFonts w:asciiTheme="majorBidi" w:hAnsiTheme="majorBidi" w:cstheme="majorBidi"/>
          <w:szCs w:val="24"/>
        </w:rPr>
      </w:pPr>
      <w:r w:rsidRPr="00242D9E">
        <w:rPr>
          <w:rFonts w:asciiTheme="majorBidi" w:hAnsiTheme="majorBidi" w:cstheme="majorBidi"/>
          <w:szCs w:val="24"/>
        </w:rPr>
        <w:t>L</w:t>
      </w:r>
      <w:r w:rsidR="00DC0A7E" w:rsidRPr="00242D9E">
        <w:rPr>
          <w:rFonts w:asciiTheme="majorBidi" w:hAnsiTheme="majorBidi" w:cstheme="majorBidi"/>
          <w:szCs w:val="24"/>
        </w:rPr>
        <w:t>ai noskaidrotu mantojuma atstājēja</w:t>
      </w:r>
      <w:r w:rsidR="006B657A" w:rsidRPr="00242D9E">
        <w:rPr>
          <w:rFonts w:asciiTheme="majorBidi" w:hAnsiTheme="majorBidi" w:cstheme="majorBidi"/>
          <w:szCs w:val="24"/>
        </w:rPr>
        <w:t xml:space="preserve"> patieso</w:t>
      </w:r>
      <w:r w:rsidR="00DC0A7E" w:rsidRPr="00242D9E">
        <w:rPr>
          <w:rFonts w:asciiTheme="majorBidi" w:hAnsiTheme="majorBidi" w:cstheme="majorBidi"/>
          <w:szCs w:val="24"/>
        </w:rPr>
        <w:t xml:space="preserve"> </w:t>
      </w:r>
      <w:r w:rsidR="000C3CDB" w:rsidRPr="00242D9E">
        <w:rPr>
          <w:rFonts w:asciiTheme="majorBidi" w:hAnsiTheme="majorBidi" w:cstheme="majorBidi"/>
          <w:szCs w:val="24"/>
        </w:rPr>
        <w:t>mantojuma masas</w:t>
      </w:r>
      <w:r w:rsidR="00DC0A7E" w:rsidRPr="00242D9E">
        <w:rPr>
          <w:rFonts w:asciiTheme="majorBidi" w:hAnsiTheme="majorBidi" w:cstheme="majorBidi"/>
          <w:szCs w:val="24"/>
        </w:rPr>
        <w:t xml:space="preserve"> sastāvu, sākotnēji </w:t>
      </w:r>
      <w:r w:rsidR="00696231" w:rsidRPr="00242D9E">
        <w:rPr>
          <w:rFonts w:asciiTheme="majorBidi" w:hAnsiTheme="majorBidi" w:cstheme="majorBidi"/>
          <w:szCs w:val="24"/>
        </w:rPr>
        <w:t xml:space="preserve">ir </w:t>
      </w:r>
      <w:r w:rsidR="00DC0A7E" w:rsidRPr="00242D9E">
        <w:rPr>
          <w:rFonts w:asciiTheme="majorBidi" w:hAnsiTheme="majorBidi" w:cstheme="majorBidi"/>
          <w:szCs w:val="24"/>
        </w:rPr>
        <w:t>izskatāma liet</w:t>
      </w:r>
      <w:r w:rsidR="00696231" w:rsidRPr="00242D9E">
        <w:rPr>
          <w:rFonts w:asciiTheme="majorBidi" w:hAnsiTheme="majorBidi" w:cstheme="majorBidi"/>
          <w:szCs w:val="24"/>
        </w:rPr>
        <w:t>a</w:t>
      </w:r>
      <w:r w:rsidR="00DC0A7E" w:rsidRPr="00242D9E">
        <w:rPr>
          <w:rFonts w:asciiTheme="majorBidi" w:hAnsiTheme="majorBidi" w:cstheme="majorBidi"/>
          <w:szCs w:val="24"/>
        </w:rPr>
        <w:t xml:space="preserve"> par laulātā daļas nodalīšanu </w:t>
      </w:r>
      <w:r w:rsidR="007F36F5" w:rsidRPr="00242D9E">
        <w:rPr>
          <w:rFonts w:asciiTheme="majorBidi" w:hAnsiTheme="majorBidi" w:cstheme="majorBidi"/>
          <w:szCs w:val="24"/>
        </w:rPr>
        <w:t>laulāto kopīgajā mantā</w:t>
      </w:r>
      <w:r w:rsidR="00B31986" w:rsidRPr="00242D9E">
        <w:rPr>
          <w:rFonts w:asciiTheme="majorBidi" w:hAnsiTheme="majorBidi" w:cstheme="majorBidi"/>
          <w:szCs w:val="24"/>
        </w:rPr>
        <w:t xml:space="preserve"> un t</w:t>
      </w:r>
      <w:r w:rsidR="00DC0A7E" w:rsidRPr="00242D9E">
        <w:rPr>
          <w:rFonts w:asciiTheme="majorBidi" w:hAnsiTheme="majorBidi" w:cstheme="majorBidi"/>
          <w:szCs w:val="24"/>
        </w:rPr>
        <w:t xml:space="preserve">ikai pēc </w:t>
      </w:r>
      <w:r w:rsidR="00B31986" w:rsidRPr="00242D9E">
        <w:rPr>
          <w:rFonts w:asciiTheme="majorBidi" w:hAnsiTheme="majorBidi" w:cstheme="majorBidi"/>
          <w:szCs w:val="24"/>
        </w:rPr>
        <w:t xml:space="preserve">mantojuma masas sastāva noskaidrošanas </w:t>
      </w:r>
      <w:r w:rsidR="000C3CDB" w:rsidRPr="00242D9E">
        <w:rPr>
          <w:rFonts w:asciiTheme="majorBidi" w:hAnsiTheme="majorBidi" w:cstheme="majorBidi"/>
          <w:szCs w:val="24"/>
        </w:rPr>
        <w:t>ir izskatāma</w:t>
      </w:r>
      <w:r w:rsidR="00DC0A7E" w:rsidRPr="00242D9E">
        <w:rPr>
          <w:rFonts w:asciiTheme="majorBidi" w:hAnsiTheme="majorBidi" w:cstheme="majorBidi"/>
          <w:szCs w:val="24"/>
        </w:rPr>
        <w:t xml:space="preserve"> otra lieta</w:t>
      </w:r>
      <w:r w:rsidR="007F36F5" w:rsidRPr="00242D9E">
        <w:rPr>
          <w:rFonts w:asciiTheme="majorBidi" w:hAnsiTheme="majorBidi" w:cstheme="majorBidi"/>
          <w:szCs w:val="24"/>
        </w:rPr>
        <w:t xml:space="preserve">, kurā tiek apstrīdēts mantojuma atstājēja </w:t>
      </w:r>
      <w:r w:rsidR="00DC0A7E" w:rsidRPr="00242D9E">
        <w:rPr>
          <w:rFonts w:asciiTheme="majorBidi" w:hAnsiTheme="majorBidi" w:cstheme="majorBidi"/>
          <w:szCs w:val="24"/>
        </w:rPr>
        <w:t>testament</w:t>
      </w:r>
      <w:r w:rsidR="007F36F5" w:rsidRPr="00242D9E">
        <w:rPr>
          <w:rFonts w:asciiTheme="majorBidi" w:hAnsiTheme="majorBidi" w:cstheme="majorBidi"/>
          <w:szCs w:val="24"/>
        </w:rPr>
        <w:t>s</w:t>
      </w:r>
      <w:r w:rsidR="00DC0A7E" w:rsidRPr="00242D9E">
        <w:rPr>
          <w:rFonts w:asciiTheme="majorBidi" w:hAnsiTheme="majorBidi" w:cstheme="majorBidi"/>
          <w:szCs w:val="24"/>
        </w:rPr>
        <w:t xml:space="preserve">. </w:t>
      </w:r>
    </w:p>
    <w:p w14:paraId="624B9558" w14:textId="7629CC59" w:rsidR="00E761C4" w:rsidRPr="00242D9E" w:rsidRDefault="007D2FDB" w:rsidP="00242D9E">
      <w:pPr>
        <w:spacing w:after="0" w:line="276" w:lineRule="auto"/>
        <w:ind w:right="0" w:firstLine="709"/>
        <w:rPr>
          <w:rFonts w:asciiTheme="majorBidi" w:hAnsiTheme="majorBidi" w:cstheme="majorBidi"/>
          <w:color w:val="auto"/>
          <w:szCs w:val="24"/>
        </w:rPr>
      </w:pPr>
      <w:r w:rsidRPr="00242D9E">
        <w:rPr>
          <w:rFonts w:asciiTheme="majorBidi" w:hAnsiTheme="majorBidi" w:cstheme="majorBidi"/>
          <w:color w:val="auto"/>
          <w:szCs w:val="24"/>
        </w:rPr>
        <w:t>[</w:t>
      </w:r>
      <w:r w:rsidR="001D5B32" w:rsidRPr="00242D9E">
        <w:rPr>
          <w:rFonts w:asciiTheme="majorBidi" w:hAnsiTheme="majorBidi" w:cstheme="majorBidi"/>
          <w:color w:val="auto"/>
          <w:szCs w:val="24"/>
        </w:rPr>
        <w:t>9</w:t>
      </w:r>
      <w:r w:rsidRPr="00242D9E">
        <w:rPr>
          <w:rFonts w:asciiTheme="majorBidi" w:hAnsiTheme="majorBidi" w:cstheme="majorBidi"/>
          <w:color w:val="auto"/>
          <w:szCs w:val="24"/>
        </w:rPr>
        <w:t>.</w:t>
      </w:r>
      <w:r w:rsidR="00E5719E" w:rsidRPr="00242D9E">
        <w:rPr>
          <w:rFonts w:asciiTheme="majorBidi" w:hAnsiTheme="majorBidi" w:cstheme="majorBidi"/>
          <w:color w:val="auto"/>
          <w:szCs w:val="24"/>
        </w:rPr>
        <w:t>5</w:t>
      </w:r>
      <w:r w:rsidRPr="00242D9E">
        <w:rPr>
          <w:rFonts w:asciiTheme="majorBidi" w:hAnsiTheme="majorBidi" w:cstheme="majorBidi"/>
          <w:color w:val="auto"/>
          <w:szCs w:val="24"/>
        </w:rPr>
        <w:t>]</w:t>
      </w:r>
      <w:r w:rsidR="00681007" w:rsidRPr="00242D9E">
        <w:rPr>
          <w:rFonts w:asciiTheme="majorBidi" w:hAnsiTheme="majorBidi" w:cstheme="majorBidi"/>
          <w:color w:val="auto"/>
          <w:szCs w:val="24"/>
        </w:rPr>
        <w:t> </w:t>
      </w:r>
      <w:r w:rsidR="00E5719E" w:rsidRPr="00242D9E">
        <w:rPr>
          <w:rFonts w:asciiTheme="majorBidi" w:hAnsiTheme="majorBidi" w:cstheme="majorBidi"/>
          <w:color w:val="auto"/>
          <w:szCs w:val="24"/>
        </w:rPr>
        <w:t>Apkopojot</w:t>
      </w:r>
      <w:r w:rsidRPr="00242D9E">
        <w:rPr>
          <w:rFonts w:asciiTheme="majorBidi" w:hAnsiTheme="majorBidi" w:cstheme="majorBidi"/>
          <w:color w:val="auto"/>
          <w:szCs w:val="24"/>
        </w:rPr>
        <w:t xml:space="preserve"> minēto, </w:t>
      </w:r>
      <w:r w:rsidR="00E5719E" w:rsidRPr="00242D9E">
        <w:rPr>
          <w:rFonts w:asciiTheme="majorBidi" w:hAnsiTheme="majorBidi" w:cstheme="majorBidi"/>
          <w:color w:val="auto"/>
          <w:szCs w:val="24"/>
        </w:rPr>
        <w:t>Senāts atzīst, ka apelācijas instances tiesa</w:t>
      </w:r>
      <w:r w:rsidR="00CB6BA3" w:rsidRPr="00242D9E">
        <w:rPr>
          <w:rFonts w:asciiTheme="majorBidi" w:hAnsiTheme="majorBidi" w:cstheme="majorBidi"/>
          <w:color w:val="auto"/>
          <w:szCs w:val="24"/>
        </w:rPr>
        <w:t xml:space="preserve"> kļūdaini nosakot lietu izskatīšanas secību,</w:t>
      </w:r>
      <w:r w:rsidR="00E5719E" w:rsidRPr="00242D9E">
        <w:rPr>
          <w:rFonts w:asciiTheme="majorBidi" w:hAnsiTheme="majorBidi" w:cstheme="majorBidi"/>
          <w:color w:val="auto"/>
          <w:szCs w:val="24"/>
        </w:rPr>
        <w:t xml:space="preserve"> nepamatoti apturējusi tiesvedību </w:t>
      </w:r>
      <w:r w:rsidR="00CB6BA3" w:rsidRPr="00242D9E">
        <w:rPr>
          <w:rFonts w:asciiTheme="majorBidi" w:hAnsiTheme="majorBidi" w:cstheme="majorBidi"/>
          <w:color w:val="auto"/>
          <w:szCs w:val="24"/>
        </w:rPr>
        <w:t xml:space="preserve">izskatāmajā </w:t>
      </w:r>
      <w:r w:rsidR="00E5719E" w:rsidRPr="00242D9E">
        <w:rPr>
          <w:rFonts w:asciiTheme="majorBidi" w:hAnsiTheme="majorBidi" w:cstheme="majorBidi"/>
          <w:color w:val="auto"/>
          <w:szCs w:val="24"/>
        </w:rPr>
        <w:t xml:space="preserve">lietā, tādēļ </w:t>
      </w:r>
      <w:r w:rsidR="00F6313D" w:rsidRPr="00242D9E">
        <w:rPr>
          <w:rFonts w:asciiTheme="majorBidi" w:hAnsiTheme="majorBidi" w:cstheme="majorBidi"/>
          <w:color w:val="auto"/>
          <w:szCs w:val="24"/>
        </w:rPr>
        <w:t xml:space="preserve">pārsūdzētais </w:t>
      </w:r>
      <w:r w:rsidRPr="00242D9E">
        <w:rPr>
          <w:rFonts w:asciiTheme="majorBidi" w:hAnsiTheme="majorBidi" w:cstheme="majorBidi"/>
          <w:color w:val="auto"/>
          <w:szCs w:val="24"/>
        </w:rPr>
        <w:t>lēmums ir atceļams un jautājums nododams jaunai izskatīšanai</w:t>
      </w:r>
      <w:r w:rsidR="00E5719E" w:rsidRPr="00242D9E">
        <w:rPr>
          <w:rFonts w:asciiTheme="majorBidi" w:hAnsiTheme="majorBidi" w:cstheme="majorBidi"/>
          <w:color w:val="auto"/>
          <w:szCs w:val="24"/>
        </w:rPr>
        <w:t xml:space="preserve"> apelācijas instances tiesā</w:t>
      </w:r>
      <w:r w:rsidRPr="00242D9E">
        <w:rPr>
          <w:rFonts w:asciiTheme="majorBidi" w:hAnsiTheme="majorBidi" w:cstheme="majorBidi"/>
          <w:color w:val="auto"/>
          <w:szCs w:val="24"/>
        </w:rPr>
        <w:t>.</w:t>
      </w:r>
    </w:p>
    <w:p w14:paraId="28E607ED" w14:textId="77777777" w:rsidR="00494E96" w:rsidRPr="00242D9E" w:rsidRDefault="00494E96" w:rsidP="00242D9E">
      <w:pPr>
        <w:spacing w:after="0" w:line="276" w:lineRule="auto"/>
        <w:ind w:right="0"/>
        <w:rPr>
          <w:rFonts w:asciiTheme="majorBidi" w:hAnsiTheme="majorBidi" w:cstheme="majorBidi"/>
          <w:color w:val="auto"/>
          <w:szCs w:val="24"/>
        </w:rPr>
      </w:pPr>
    </w:p>
    <w:p w14:paraId="766437F6" w14:textId="1A73B4E6" w:rsidR="00E761C4" w:rsidRPr="00242D9E" w:rsidRDefault="00AF6046" w:rsidP="00242D9E">
      <w:pPr>
        <w:spacing w:after="0" w:line="276" w:lineRule="auto"/>
        <w:ind w:right="0"/>
        <w:rPr>
          <w:rFonts w:asciiTheme="majorBidi" w:hAnsiTheme="majorBidi" w:cstheme="majorBidi"/>
          <w:color w:val="auto"/>
          <w:szCs w:val="24"/>
        </w:rPr>
      </w:pPr>
      <w:r w:rsidRPr="00242D9E">
        <w:rPr>
          <w:rFonts w:asciiTheme="majorBidi" w:hAnsiTheme="majorBidi" w:cstheme="majorBidi"/>
          <w:color w:val="auto"/>
          <w:szCs w:val="24"/>
        </w:rPr>
        <w:t>[</w:t>
      </w:r>
      <w:r w:rsidR="001D5B32" w:rsidRPr="00242D9E">
        <w:rPr>
          <w:rFonts w:asciiTheme="majorBidi" w:hAnsiTheme="majorBidi" w:cstheme="majorBidi"/>
          <w:color w:val="auto"/>
          <w:szCs w:val="24"/>
        </w:rPr>
        <w:t>10</w:t>
      </w:r>
      <w:r w:rsidRPr="00242D9E">
        <w:rPr>
          <w:rFonts w:asciiTheme="majorBidi" w:hAnsiTheme="majorBidi" w:cstheme="majorBidi"/>
          <w:color w:val="auto"/>
          <w:szCs w:val="24"/>
        </w:rPr>
        <w:t>]</w:t>
      </w:r>
      <w:r w:rsidR="00681007" w:rsidRPr="00242D9E">
        <w:rPr>
          <w:rFonts w:asciiTheme="majorBidi" w:hAnsiTheme="majorBidi" w:cstheme="majorBidi"/>
          <w:color w:val="auto"/>
          <w:szCs w:val="24"/>
        </w:rPr>
        <w:t> </w:t>
      </w:r>
      <w:r w:rsidR="001E0ECC" w:rsidRPr="00242D9E">
        <w:rPr>
          <w:rFonts w:asciiTheme="majorBidi" w:hAnsiTheme="majorBidi" w:cstheme="majorBidi"/>
          <w:color w:val="auto"/>
          <w:szCs w:val="24"/>
        </w:rPr>
        <w:t>Atceļot pārsūdzēto lēmumu, atbilstoši Civilprocesa likuma 444.</w:t>
      </w:r>
      <w:r w:rsidR="001E0ECC" w:rsidRPr="00242D9E">
        <w:rPr>
          <w:rFonts w:asciiTheme="majorBidi" w:hAnsiTheme="majorBidi" w:cstheme="majorBidi"/>
          <w:color w:val="auto"/>
          <w:szCs w:val="24"/>
          <w:vertAlign w:val="superscript"/>
        </w:rPr>
        <w:t>1</w:t>
      </w:r>
      <w:r w:rsidR="001E0ECC" w:rsidRPr="00242D9E">
        <w:rPr>
          <w:rFonts w:asciiTheme="majorBidi" w:hAnsiTheme="majorBidi" w:cstheme="majorBidi"/>
          <w:color w:val="auto"/>
          <w:szCs w:val="24"/>
        </w:rPr>
        <w:t xml:space="preserve"> panta otrajai daļai </w:t>
      </w:r>
      <w:r w:rsidR="000D4C58" w:rsidRPr="00242D9E">
        <w:rPr>
          <w:rFonts w:asciiTheme="majorBidi" w:hAnsiTheme="majorBidi" w:cstheme="majorBidi"/>
          <w:color w:val="auto"/>
          <w:szCs w:val="24"/>
        </w:rPr>
        <w:t>SIA </w:t>
      </w:r>
      <w:r w:rsidR="00494E96" w:rsidRPr="00242D9E">
        <w:rPr>
          <w:rFonts w:asciiTheme="majorBidi" w:hAnsiTheme="majorBidi" w:cstheme="majorBidi"/>
          <w:color w:val="auto"/>
          <w:szCs w:val="24"/>
        </w:rPr>
        <w:t>„TGS BALTIC zvērinātu advokātu birojs”</w:t>
      </w:r>
      <w:r w:rsidR="00E5719E" w:rsidRPr="00242D9E">
        <w:rPr>
          <w:rFonts w:asciiTheme="majorBidi" w:hAnsiTheme="majorBidi" w:cstheme="majorBidi"/>
          <w:color w:val="auto"/>
          <w:szCs w:val="24"/>
        </w:rPr>
        <w:t xml:space="preserve"> (šobrīd SIA „TEGOS zvērinātu advokātu birojs”</w:t>
      </w:r>
      <w:r w:rsidR="00386F50" w:rsidRPr="00242D9E">
        <w:rPr>
          <w:rFonts w:asciiTheme="majorBidi" w:hAnsiTheme="majorBidi" w:cstheme="majorBidi"/>
          <w:color w:val="auto"/>
          <w:szCs w:val="24"/>
        </w:rPr>
        <w:t>)</w:t>
      </w:r>
      <w:r w:rsidR="00494E96" w:rsidRPr="00242D9E">
        <w:rPr>
          <w:rFonts w:asciiTheme="majorBidi" w:hAnsiTheme="majorBidi" w:cstheme="majorBidi"/>
          <w:color w:val="auto"/>
          <w:szCs w:val="24"/>
        </w:rPr>
        <w:t xml:space="preserve"> </w:t>
      </w:r>
      <w:r w:rsidR="001E0ECC" w:rsidRPr="00242D9E">
        <w:rPr>
          <w:rFonts w:asciiTheme="majorBidi" w:hAnsiTheme="majorBidi" w:cstheme="majorBidi"/>
          <w:color w:val="auto"/>
          <w:szCs w:val="24"/>
        </w:rPr>
        <w:t>atmaksājama iemaksātā drošības nauda 70 EUR</w:t>
      </w:r>
      <w:r w:rsidRPr="00242D9E">
        <w:rPr>
          <w:rFonts w:asciiTheme="majorBidi" w:hAnsiTheme="majorBidi" w:cstheme="majorBidi"/>
          <w:color w:val="auto"/>
          <w:szCs w:val="24"/>
        </w:rPr>
        <w:t>.</w:t>
      </w:r>
    </w:p>
    <w:p w14:paraId="601067C6" w14:textId="77777777" w:rsidR="0067551B" w:rsidRPr="00242D9E" w:rsidRDefault="0067551B" w:rsidP="00242D9E">
      <w:pPr>
        <w:spacing w:after="0" w:line="276" w:lineRule="auto"/>
        <w:ind w:right="0"/>
        <w:rPr>
          <w:rFonts w:asciiTheme="majorBidi" w:hAnsiTheme="majorBidi" w:cstheme="majorBidi"/>
          <w:color w:val="auto"/>
          <w:szCs w:val="24"/>
        </w:rPr>
      </w:pPr>
    </w:p>
    <w:p w14:paraId="5EB3FB10" w14:textId="77777777" w:rsidR="00E761C4" w:rsidRPr="00242D9E" w:rsidRDefault="00AF6046" w:rsidP="00242D9E">
      <w:pPr>
        <w:pStyle w:val="Heading1"/>
        <w:spacing w:line="276" w:lineRule="auto"/>
        <w:ind w:left="0"/>
        <w:rPr>
          <w:rFonts w:asciiTheme="majorBidi" w:hAnsiTheme="majorBidi" w:cstheme="majorBidi"/>
          <w:color w:val="auto"/>
          <w:szCs w:val="24"/>
        </w:rPr>
      </w:pPr>
      <w:r w:rsidRPr="00242D9E">
        <w:rPr>
          <w:rFonts w:asciiTheme="majorBidi" w:hAnsiTheme="majorBidi" w:cstheme="majorBidi"/>
          <w:color w:val="auto"/>
          <w:szCs w:val="24"/>
        </w:rPr>
        <w:t>Rezolutīvā daļa</w:t>
      </w:r>
    </w:p>
    <w:p w14:paraId="21A83789" w14:textId="77777777" w:rsidR="0032257B" w:rsidRPr="00242D9E" w:rsidRDefault="0032257B" w:rsidP="00242D9E">
      <w:pPr>
        <w:spacing w:after="0" w:line="276" w:lineRule="auto"/>
        <w:ind w:right="0" w:firstLine="549"/>
        <w:rPr>
          <w:rFonts w:asciiTheme="majorBidi" w:hAnsiTheme="majorBidi" w:cstheme="majorBidi"/>
          <w:color w:val="auto"/>
          <w:szCs w:val="24"/>
        </w:rPr>
      </w:pPr>
    </w:p>
    <w:p w14:paraId="339D4EDC" w14:textId="11A92975" w:rsidR="00E761C4" w:rsidRPr="00242D9E" w:rsidRDefault="00AF6046" w:rsidP="00242D9E">
      <w:pPr>
        <w:spacing w:after="0" w:line="276" w:lineRule="auto"/>
        <w:ind w:right="0" w:firstLine="549"/>
        <w:rPr>
          <w:rFonts w:asciiTheme="majorBidi" w:hAnsiTheme="majorBidi" w:cstheme="majorBidi"/>
          <w:color w:val="auto"/>
          <w:szCs w:val="24"/>
        </w:rPr>
      </w:pPr>
      <w:r w:rsidRPr="00242D9E">
        <w:rPr>
          <w:rFonts w:asciiTheme="majorBidi" w:hAnsiTheme="majorBidi" w:cstheme="majorBidi"/>
          <w:color w:val="auto"/>
          <w:szCs w:val="24"/>
        </w:rPr>
        <w:t>Pamatojoties uz Civilprocesa likuma 448.</w:t>
      </w:r>
      <w:r w:rsidR="00681007" w:rsidRPr="00242D9E">
        <w:rPr>
          <w:rFonts w:asciiTheme="majorBidi" w:hAnsiTheme="majorBidi" w:cstheme="majorBidi"/>
          <w:color w:val="auto"/>
          <w:szCs w:val="24"/>
        </w:rPr>
        <w:t> </w:t>
      </w:r>
      <w:r w:rsidRPr="00242D9E">
        <w:rPr>
          <w:rFonts w:asciiTheme="majorBidi" w:hAnsiTheme="majorBidi" w:cstheme="majorBidi"/>
          <w:color w:val="auto"/>
          <w:szCs w:val="24"/>
        </w:rPr>
        <w:t>panta pirmās daļas 2.</w:t>
      </w:r>
      <w:r w:rsidR="00681007" w:rsidRPr="00242D9E">
        <w:rPr>
          <w:rFonts w:asciiTheme="majorBidi" w:hAnsiTheme="majorBidi" w:cstheme="majorBidi"/>
          <w:color w:val="auto"/>
          <w:szCs w:val="24"/>
        </w:rPr>
        <w:t> </w:t>
      </w:r>
      <w:r w:rsidRPr="00242D9E">
        <w:rPr>
          <w:rFonts w:asciiTheme="majorBidi" w:hAnsiTheme="majorBidi" w:cstheme="majorBidi"/>
          <w:color w:val="auto"/>
          <w:szCs w:val="24"/>
        </w:rPr>
        <w:t>punktu, Senāts</w:t>
      </w:r>
    </w:p>
    <w:p w14:paraId="6DD71F3F" w14:textId="77777777" w:rsidR="0032257B" w:rsidRPr="00242D9E" w:rsidRDefault="0032257B" w:rsidP="00242D9E">
      <w:pPr>
        <w:spacing w:after="0" w:line="276" w:lineRule="auto"/>
        <w:ind w:right="0" w:firstLine="549"/>
        <w:rPr>
          <w:rFonts w:asciiTheme="majorBidi" w:hAnsiTheme="majorBidi" w:cstheme="majorBidi"/>
          <w:color w:val="auto"/>
          <w:szCs w:val="24"/>
        </w:rPr>
      </w:pPr>
    </w:p>
    <w:p w14:paraId="34E7116F" w14:textId="77777777" w:rsidR="00E761C4" w:rsidRPr="00242D9E" w:rsidRDefault="00AF6046" w:rsidP="00242D9E">
      <w:pPr>
        <w:pStyle w:val="Heading1"/>
        <w:spacing w:line="276" w:lineRule="auto"/>
        <w:ind w:left="0"/>
        <w:rPr>
          <w:rFonts w:asciiTheme="majorBidi" w:hAnsiTheme="majorBidi" w:cstheme="majorBidi"/>
          <w:color w:val="auto"/>
          <w:szCs w:val="24"/>
        </w:rPr>
      </w:pPr>
      <w:r w:rsidRPr="00242D9E">
        <w:rPr>
          <w:rFonts w:asciiTheme="majorBidi" w:hAnsiTheme="majorBidi" w:cstheme="majorBidi"/>
          <w:color w:val="auto"/>
          <w:szCs w:val="24"/>
        </w:rPr>
        <w:t>nolēma</w:t>
      </w:r>
    </w:p>
    <w:p w14:paraId="1F949C0E" w14:textId="583E37E2" w:rsidR="00E761C4" w:rsidRPr="00242D9E" w:rsidRDefault="00E761C4" w:rsidP="00242D9E">
      <w:pPr>
        <w:spacing w:after="0" w:line="276" w:lineRule="auto"/>
        <w:ind w:right="0" w:firstLine="0"/>
        <w:jc w:val="left"/>
        <w:rPr>
          <w:rFonts w:asciiTheme="majorBidi" w:hAnsiTheme="majorBidi" w:cstheme="majorBidi"/>
          <w:color w:val="auto"/>
          <w:szCs w:val="24"/>
        </w:rPr>
      </w:pPr>
    </w:p>
    <w:p w14:paraId="6389555B" w14:textId="06F8156D" w:rsidR="006D326B" w:rsidRPr="00242D9E" w:rsidRDefault="00AF6046" w:rsidP="00242D9E">
      <w:pPr>
        <w:spacing w:after="0" w:line="276" w:lineRule="auto"/>
        <w:ind w:right="0" w:firstLine="754"/>
        <w:rPr>
          <w:rFonts w:asciiTheme="majorBidi" w:hAnsiTheme="majorBidi" w:cstheme="majorBidi"/>
          <w:color w:val="auto"/>
          <w:szCs w:val="24"/>
        </w:rPr>
      </w:pPr>
      <w:r w:rsidRPr="00242D9E">
        <w:rPr>
          <w:rFonts w:asciiTheme="majorBidi" w:hAnsiTheme="majorBidi" w:cstheme="majorBidi"/>
          <w:color w:val="auto"/>
          <w:szCs w:val="24"/>
        </w:rPr>
        <w:t xml:space="preserve">atcelt </w:t>
      </w:r>
      <w:r w:rsidR="00494E96" w:rsidRPr="00242D9E">
        <w:rPr>
          <w:rFonts w:asciiTheme="majorBidi" w:hAnsiTheme="majorBidi" w:cstheme="majorBidi"/>
          <w:color w:val="auto"/>
          <w:szCs w:val="24"/>
        </w:rPr>
        <w:t xml:space="preserve">Rīgas </w:t>
      </w:r>
      <w:r w:rsidR="00267DB0" w:rsidRPr="00242D9E">
        <w:rPr>
          <w:rFonts w:asciiTheme="majorBidi" w:hAnsiTheme="majorBidi" w:cstheme="majorBidi"/>
          <w:color w:val="auto"/>
          <w:szCs w:val="24"/>
        </w:rPr>
        <w:t>apgabaltiesas 202</w:t>
      </w:r>
      <w:r w:rsidR="00494E96" w:rsidRPr="00242D9E">
        <w:rPr>
          <w:rFonts w:asciiTheme="majorBidi" w:hAnsiTheme="majorBidi" w:cstheme="majorBidi"/>
          <w:color w:val="auto"/>
          <w:szCs w:val="24"/>
        </w:rPr>
        <w:t>5</w:t>
      </w:r>
      <w:r w:rsidR="00267DB0" w:rsidRPr="00242D9E">
        <w:rPr>
          <w:rFonts w:asciiTheme="majorBidi" w:hAnsiTheme="majorBidi" w:cstheme="majorBidi"/>
          <w:color w:val="auto"/>
          <w:szCs w:val="24"/>
        </w:rPr>
        <w:t>.</w:t>
      </w:r>
      <w:r w:rsidR="00681007" w:rsidRPr="00242D9E">
        <w:rPr>
          <w:rFonts w:asciiTheme="majorBidi" w:hAnsiTheme="majorBidi" w:cstheme="majorBidi"/>
          <w:color w:val="auto"/>
          <w:szCs w:val="24"/>
        </w:rPr>
        <w:t> </w:t>
      </w:r>
      <w:r w:rsidR="00267DB0" w:rsidRPr="00242D9E">
        <w:rPr>
          <w:rFonts w:asciiTheme="majorBidi" w:hAnsiTheme="majorBidi" w:cstheme="majorBidi"/>
          <w:color w:val="auto"/>
          <w:szCs w:val="24"/>
        </w:rPr>
        <w:t xml:space="preserve">gada </w:t>
      </w:r>
      <w:r w:rsidR="00494E96" w:rsidRPr="00242D9E">
        <w:rPr>
          <w:rFonts w:asciiTheme="majorBidi" w:hAnsiTheme="majorBidi" w:cstheme="majorBidi"/>
          <w:color w:val="auto"/>
          <w:szCs w:val="24"/>
        </w:rPr>
        <w:t>12</w:t>
      </w:r>
      <w:r w:rsidR="00267DB0" w:rsidRPr="00242D9E">
        <w:rPr>
          <w:rFonts w:asciiTheme="majorBidi" w:hAnsiTheme="majorBidi" w:cstheme="majorBidi"/>
          <w:color w:val="auto"/>
          <w:szCs w:val="24"/>
        </w:rPr>
        <w:t>.</w:t>
      </w:r>
      <w:r w:rsidR="00681007" w:rsidRPr="00242D9E">
        <w:rPr>
          <w:rFonts w:asciiTheme="majorBidi" w:hAnsiTheme="majorBidi" w:cstheme="majorBidi"/>
          <w:color w:val="auto"/>
          <w:szCs w:val="24"/>
        </w:rPr>
        <w:t> </w:t>
      </w:r>
      <w:r w:rsidR="00494E96" w:rsidRPr="00242D9E">
        <w:rPr>
          <w:rFonts w:asciiTheme="majorBidi" w:hAnsiTheme="majorBidi" w:cstheme="majorBidi"/>
          <w:color w:val="auto"/>
          <w:szCs w:val="24"/>
        </w:rPr>
        <w:t>marta</w:t>
      </w:r>
      <w:r w:rsidR="00267DB0" w:rsidRPr="00242D9E">
        <w:rPr>
          <w:rFonts w:asciiTheme="majorBidi" w:hAnsiTheme="majorBidi" w:cstheme="majorBidi"/>
          <w:color w:val="auto"/>
          <w:szCs w:val="24"/>
        </w:rPr>
        <w:t xml:space="preserve"> lēmumu</w:t>
      </w:r>
      <w:r w:rsidRPr="00242D9E">
        <w:rPr>
          <w:rFonts w:asciiTheme="majorBidi" w:hAnsiTheme="majorBidi" w:cstheme="majorBidi"/>
          <w:color w:val="auto"/>
          <w:szCs w:val="24"/>
        </w:rPr>
        <w:t xml:space="preserve"> un nodot </w:t>
      </w:r>
      <w:r w:rsidR="00E856CA" w:rsidRPr="00242D9E">
        <w:rPr>
          <w:rFonts w:asciiTheme="majorBidi" w:hAnsiTheme="majorBidi" w:cstheme="majorBidi"/>
          <w:color w:val="auto"/>
          <w:szCs w:val="24"/>
        </w:rPr>
        <w:t>j</w:t>
      </w:r>
      <w:r w:rsidRPr="00242D9E">
        <w:rPr>
          <w:rFonts w:asciiTheme="majorBidi" w:hAnsiTheme="majorBidi" w:cstheme="majorBidi"/>
          <w:color w:val="auto"/>
          <w:szCs w:val="24"/>
        </w:rPr>
        <w:t>autājumu</w:t>
      </w:r>
      <w:r w:rsidR="00E856CA"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jaunai izskatīšanai </w:t>
      </w:r>
      <w:r w:rsidR="00494E96" w:rsidRPr="00242D9E">
        <w:rPr>
          <w:rFonts w:asciiTheme="majorBidi" w:hAnsiTheme="majorBidi" w:cstheme="majorBidi"/>
          <w:color w:val="auto"/>
          <w:szCs w:val="24"/>
        </w:rPr>
        <w:t>Rīgas</w:t>
      </w:r>
      <w:r w:rsidRPr="00242D9E">
        <w:rPr>
          <w:rFonts w:asciiTheme="majorBidi" w:hAnsiTheme="majorBidi" w:cstheme="majorBidi"/>
          <w:color w:val="auto"/>
          <w:szCs w:val="24"/>
        </w:rPr>
        <w:t xml:space="preserve"> apgabaltiesai; </w:t>
      </w:r>
    </w:p>
    <w:p w14:paraId="08A4FDFD" w14:textId="45C57286" w:rsidR="00E761C4" w:rsidRPr="00242D9E" w:rsidRDefault="00AF6046" w:rsidP="00242D9E">
      <w:pPr>
        <w:spacing w:after="0" w:line="276" w:lineRule="auto"/>
        <w:ind w:right="0" w:firstLine="754"/>
        <w:rPr>
          <w:rFonts w:asciiTheme="majorBidi" w:hAnsiTheme="majorBidi" w:cstheme="majorBidi"/>
          <w:iCs/>
          <w:color w:val="auto"/>
          <w:szCs w:val="24"/>
        </w:rPr>
      </w:pPr>
      <w:r w:rsidRPr="00242D9E">
        <w:rPr>
          <w:rFonts w:asciiTheme="majorBidi" w:hAnsiTheme="majorBidi" w:cstheme="majorBidi"/>
          <w:color w:val="auto"/>
          <w:szCs w:val="24"/>
        </w:rPr>
        <w:t xml:space="preserve">atmaksāt </w:t>
      </w:r>
      <w:r w:rsidR="000D4C58" w:rsidRPr="00242D9E">
        <w:rPr>
          <w:rFonts w:asciiTheme="majorBidi" w:hAnsiTheme="majorBidi" w:cstheme="majorBidi"/>
          <w:color w:val="auto"/>
          <w:szCs w:val="24"/>
        </w:rPr>
        <w:t>SIA</w:t>
      </w:r>
      <w:r w:rsidR="000D4C58" w:rsidRPr="00242D9E">
        <w:rPr>
          <w:rFonts w:asciiTheme="majorBidi" w:hAnsiTheme="majorBidi" w:cstheme="majorBidi"/>
          <w:szCs w:val="24"/>
        </w:rPr>
        <w:t> </w:t>
      </w:r>
      <w:r w:rsidR="00386F50" w:rsidRPr="00242D9E">
        <w:rPr>
          <w:rFonts w:asciiTheme="majorBidi" w:hAnsiTheme="majorBidi" w:cstheme="majorBidi"/>
          <w:color w:val="auto"/>
          <w:szCs w:val="24"/>
        </w:rPr>
        <w:t>„TGS BALTIC zvērinātu advokātu birojs”</w:t>
      </w:r>
      <w:r w:rsidR="00E5719E" w:rsidRPr="00242D9E">
        <w:rPr>
          <w:rFonts w:asciiTheme="majorBidi" w:hAnsiTheme="majorBidi" w:cstheme="majorBidi"/>
          <w:color w:val="auto"/>
          <w:szCs w:val="24"/>
        </w:rPr>
        <w:t xml:space="preserve"> (šobrīd SIA „TEGOS zvērinātu advokātu birojs”</w:t>
      </w:r>
      <w:r w:rsidR="00386F50" w:rsidRPr="00242D9E">
        <w:rPr>
          <w:rFonts w:asciiTheme="majorBidi" w:hAnsiTheme="majorBidi" w:cstheme="majorBidi"/>
          <w:color w:val="auto"/>
          <w:szCs w:val="24"/>
        </w:rPr>
        <w:t xml:space="preserve">) </w:t>
      </w:r>
      <w:r w:rsidRPr="00242D9E">
        <w:rPr>
          <w:rFonts w:asciiTheme="majorBidi" w:hAnsiTheme="majorBidi" w:cstheme="majorBidi"/>
          <w:color w:val="auto"/>
          <w:szCs w:val="24"/>
        </w:rPr>
        <w:t xml:space="preserve">drošības naudu 70 </w:t>
      </w:r>
      <w:r w:rsidR="006D326B" w:rsidRPr="00242D9E">
        <w:rPr>
          <w:rFonts w:asciiTheme="majorBidi" w:hAnsiTheme="majorBidi" w:cstheme="majorBidi"/>
          <w:iCs/>
          <w:color w:val="auto"/>
          <w:szCs w:val="24"/>
        </w:rPr>
        <w:t>EUR</w:t>
      </w:r>
      <w:r w:rsidRPr="00242D9E">
        <w:rPr>
          <w:rFonts w:asciiTheme="majorBidi" w:hAnsiTheme="majorBidi" w:cstheme="majorBidi"/>
          <w:i/>
          <w:color w:val="auto"/>
          <w:szCs w:val="24"/>
        </w:rPr>
        <w:t xml:space="preserve"> </w:t>
      </w:r>
      <w:r w:rsidRPr="00242D9E">
        <w:rPr>
          <w:rFonts w:asciiTheme="majorBidi" w:hAnsiTheme="majorBidi" w:cstheme="majorBidi"/>
          <w:color w:val="auto"/>
          <w:szCs w:val="24"/>
        </w:rPr>
        <w:t xml:space="preserve">(septiņdesmit </w:t>
      </w:r>
      <w:r w:rsidRPr="00242D9E">
        <w:rPr>
          <w:rFonts w:asciiTheme="majorBidi" w:hAnsiTheme="majorBidi" w:cstheme="majorBidi"/>
          <w:i/>
          <w:color w:val="auto"/>
          <w:szCs w:val="24"/>
        </w:rPr>
        <w:t>euro</w:t>
      </w:r>
      <w:r w:rsidRPr="00242D9E">
        <w:rPr>
          <w:rFonts w:asciiTheme="majorBidi" w:hAnsiTheme="majorBidi" w:cstheme="majorBidi"/>
          <w:iCs/>
          <w:color w:val="auto"/>
          <w:szCs w:val="24"/>
        </w:rPr>
        <w:t>)</w:t>
      </w:r>
      <w:r w:rsidRPr="00242D9E">
        <w:rPr>
          <w:rFonts w:asciiTheme="majorBidi" w:hAnsiTheme="majorBidi" w:cstheme="majorBidi"/>
          <w:i/>
          <w:color w:val="auto"/>
          <w:szCs w:val="24"/>
        </w:rPr>
        <w:t>.</w:t>
      </w:r>
    </w:p>
    <w:p w14:paraId="3CB085F0" w14:textId="48008D6C" w:rsidR="00E761C4" w:rsidRPr="00242D9E" w:rsidRDefault="00E761C4" w:rsidP="00242D9E">
      <w:pPr>
        <w:spacing w:after="0" w:line="276" w:lineRule="auto"/>
        <w:ind w:right="0" w:firstLine="0"/>
        <w:jc w:val="left"/>
        <w:rPr>
          <w:rFonts w:asciiTheme="majorBidi" w:hAnsiTheme="majorBidi" w:cstheme="majorBidi"/>
          <w:color w:val="auto"/>
          <w:szCs w:val="24"/>
        </w:rPr>
      </w:pPr>
    </w:p>
    <w:p w14:paraId="5B0F1669" w14:textId="406F27B1" w:rsidR="00E761C4" w:rsidRPr="00242D9E" w:rsidRDefault="00AF6046" w:rsidP="00242D9E">
      <w:pPr>
        <w:spacing w:after="0" w:line="276" w:lineRule="auto"/>
        <w:ind w:right="0" w:firstLine="0"/>
        <w:rPr>
          <w:rFonts w:asciiTheme="majorBidi" w:hAnsiTheme="majorBidi" w:cstheme="majorBidi"/>
          <w:color w:val="auto"/>
          <w:szCs w:val="24"/>
        </w:rPr>
      </w:pPr>
      <w:r w:rsidRPr="00242D9E">
        <w:rPr>
          <w:rFonts w:asciiTheme="majorBidi" w:hAnsiTheme="majorBidi" w:cstheme="majorBidi"/>
          <w:color w:val="auto"/>
          <w:szCs w:val="24"/>
        </w:rPr>
        <w:t>Lēmums nav pārsūdzams</w:t>
      </w:r>
      <w:r w:rsidR="005A5C89" w:rsidRPr="00242D9E">
        <w:rPr>
          <w:rFonts w:asciiTheme="majorBidi" w:hAnsiTheme="majorBidi" w:cstheme="majorBidi"/>
          <w:color w:val="auto"/>
          <w:szCs w:val="24"/>
        </w:rPr>
        <w:t>.</w:t>
      </w:r>
    </w:p>
    <w:sectPr w:rsidR="00E761C4" w:rsidRPr="00242D9E" w:rsidSect="00B51299">
      <w:footerReference w:type="default" r:id="rId8"/>
      <w:pgSz w:w="11918" w:h="16858"/>
      <w:pgMar w:top="1134" w:right="1701" w:bottom="1134" w:left="1701" w:header="794" w:footer="79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6B23F" w14:textId="77777777" w:rsidR="00536F0E" w:rsidRDefault="00536F0E">
      <w:pPr>
        <w:spacing w:after="0" w:line="240" w:lineRule="auto"/>
      </w:pPr>
      <w:r>
        <w:separator/>
      </w:r>
    </w:p>
  </w:endnote>
  <w:endnote w:type="continuationSeparator" w:id="0">
    <w:p w14:paraId="5DE763BA" w14:textId="77777777" w:rsidR="00536F0E" w:rsidRDefault="00536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E3CD4" w14:textId="77777777" w:rsidR="00A654A4" w:rsidRPr="008D5B37" w:rsidRDefault="00A654A4" w:rsidP="00A654A4">
    <w:pPr>
      <w:pStyle w:val="Footer"/>
      <w:jc w:val="center"/>
    </w:pPr>
    <w:r w:rsidRPr="008D5B37">
      <w:fldChar w:fldCharType="begin"/>
    </w:r>
    <w:r w:rsidRPr="008D5B37">
      <w:instrText xml:space="preserve"> PAGE </w:instrText>
    </w:r>
    <w:r w:rsidRPr="008D5B37">
      <w:fldChar w:fldCharType="separate"/>
    </w:r>
    <w:r>
      <w:t>1</w:t>
    </w:r>
    <w:r w:rsidRPr="008D5B37">
      <w:fldChar w:fldCharType="end"/>
    </w:r>
    <w:r w:rsidRPr="008D5B37">
      <w:t xml:space="preserve"> no </w:t>
    </w:r>
    <w:fldSimple w:instr=" NUMPAGES  ">
      <w: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D52E0" w14:textId="77777777" w:rsidR="00536F0E" w:rsidRDefault="00536F0E">
      <w:pPr>
        <w:spacing w:after="0" w:line="240" w:lineRule="auto"/>
      </w:pPr>
      <w:r>
        <w:separator/>
      </w:r>
    </w:p>
  </w:footnote>
  <w:footnote w:type="continuationSeparator" w:id="0">
    <w:p w14:paraId="3EC600C3" w14:textId="77777777" w:rsidR="00536F0E" w:rsidRDefault="00536F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F0203"/>
    <w:multiLevelType w:val="hybridMultilevel"/>
    <w:tmpl w:val="D8A4BCF6"/>
    <w:lvl w:ilvl="0" w:tplc="DFA67868">
      <w:start w:val="4"/>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30C15E">
      <w:start w:val="1"/>
      <w:numFmt w:val="lowerLetter"/>
      <w:lvlText w:val="%2"/>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72D070">
      <w:start w:val="1"/>
      <w:numFmt w:val="lowerRoman"/>
      <w:lvlText w:val="%3"/>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C03B5E">
      <w:start w:val="1"/>
      <w:numFmt w:val="decimal"/>
      <w:lvlText w:val="%4"/>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C24638">
      <w:start w:val="1"/>
      <w:numFmt w:val="lowerLetter"/>
      <w:lvlText w:val="%5"/>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8244B8">
      <w:start w:val="1"/>
      <w:numFmt w:val="lowerRoman"/>
      <w:lvlText w:val="%6"/>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9A573C">
      <w:start w:val="1"/>
      <w:numFmt w:val="decimal"/>
      <w:lvlText w:val="%7"/>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487FE8">
      <w:start w:val="1"/>
      <w:numFmt w:val="lowerLetter"/>
      <w:lvlText w:val="%8"/>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FCCD78">
      <w:start w:val="1"/>
      <w:numFmt w:val="lowerRoman"/>
      <w:lvlText w:val="%9"/>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DC7E47"/>
    <w:multiLevelType w:val="hybridMultilevel"/>
    <w:tmpl w:val="64BA9CEE"/>
    <w:lvl w:ilvl="0" w:tplc="D4685578">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DC3A62">
      <w:start w:val="1"/>
      <w:numFmt w:val="lowerLetter"/>
      <w:lvlText w:val="%2"/>
      <w:lvlJc w:val="left"/>
      <w:pPr>
        <w:ind w:left="1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3AA68E">
      <w:start w:val="1"/>
      <w:numFmt w:val="lowerRoman"/>
      <w:lvlText w:val="%3"/>
      <w:lvlJc w:val="left"/>
      <w:pPr>
        <w:ind w:left="2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CA3F32">
      <w:start w:val="1"/>
      <w:numFmt w:val="decimal"/>
      <w:lvlText w:val="%4"/>
      <w:lvlJc w:val="left"/>
      <w:pPr>
        <w:ind w:left="3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9A824E">
      <w:start w:val="1"/>
      <w:numFmt w:val="lowerLetter"/>
      <w:lvlText w:val="%5"/>
      <w:lvlJc w:val="left"/>
      <w:pPr>
        <w:ind w:left="3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525144">
      <w:start w:val="1"/>
      <w:numFmt w:val="lowerRoman"/>
      <w:lvlText w:val="%6"/>
      <w:lvlJc w:val="left"/>
      <w:pPr>
        <w:ind w:left="4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9278A6">
      <w:start w:val="1"/>
      <w:numFmt w:val="decimal"/>
      <w:lvlText w:val="%7"/>
      <w:lvlJc w:val="left"/>
      <w:pPr>
        <w:ind w:left="5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64AFB4">
      <w:start w:val="1"/>
      <w:numFmt w:val="lowerLetter"/>
      <w:lvlText w:val="%8"/>
      <w:lvlJc w:val="left"/>
      <w:pPr>
        <w:ind w:left="6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E9AFE">
      <w:start w:val="1"/>
      <w:numFmt w:val="lowerRoman"/>
      <w:lvlText w:val="%9"/>
      <w:lvlJc w:val="left"/>
      <w:pPr>
        <w:ind w:left="6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A0B6F10"/>
    <w:multiLevelType w:val="hybridMultilevel"/>
    <w:tmpl w:val="1E46B0FE"/>
    <w:lvl w:ilvl="0" w:tplc="763C3934">
      <w:start w:val="5"/>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8EA61E">
      <w:start w:val="1"/>
      <w:numFmt w:val="lowerLetter"/>
      <w:lvlText w:val="%2"/>
      <w:lvlJc w:val="left"/>
      <w:pPr>
        <w:ind w:left="1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ACC3B0">
      <w:start w:val="1"/>
      <w:numFmt w:val="lowerRoman"/>
      <w:lvlText w:val="%3"/>
      <w:lvlJc w:val="left"/>
      <w:pPr>
        <w:ind w:left="2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A297B0">
      <w:start w:val="1"/>
      <w:numFmt w:val="decimal"/>
      <w:lvlText w:val="%4"/>
      <w:lvlJc w:val="left"/>
      <w:pPr>
        <w:ind w:left="3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CCDE9C">
      <w:start w:val="1"/>
      <w:numFmt w:val="lowerLetter"/>
      <w:lvlText w:val="%5"/>
      <w:lvlJc w:val="left"/>
      <w:pPr>
        <w:ind w:left="3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B81272">
      <w:start w:val="1"/>
      <w:numFmt w:val="lowerRoman"/>
      <w:lvlText w:val="%6"/>
      <w:lvlJc w:val="left"/>
      <w:pPr>
        <w:ind w:left="4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F03D14">
      <w:start w:val="1"/>
      <w:numFmt w:val="decimal"/>
      <w:lvlText w:val="%7"/>
      <w:lvlJc w:val="left"/>
      <w:pPr>
        <w:ind w:left="5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1A244A">
      <w:start w:val="1"/>
      <w:numFmt w:val="lowerLetter"/>
      <w:lvlText w:val="%8"/>
      <w:lvlJc w:val="left"/>
      <w:pPr>
        <w:ind w:left="6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2AA6D2">
      <w:start w:val="1"/>
      <w:numFmt w:val="lowerRoman"/>
      <w:lvlText w:val="%9"/>
      <w:lvlJc w:val="left"/>
      <w:pPr>
        <w:ind w:left="6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6D80A54"/>
    <w:multiLevelType w:val="multilevel"/>
    <w:tmpl w:val="93D6DF2E"/>
    <w:lvl w:ilvl="0">
      <w:start w:val="1"/>
      <w:numFmt w:val="decimal"/>
      <w:lvlText w:val="%1."/>
      <w:lvlJc w:val="left"/>
      <w:pPr>
        <w:ind w:left="720" w:hanging="360"/>
      </w:pPr>
      <w:rPr>
        <w:rFonts w:hint="default"/>
        <w:b/>
        <w:bCs/>
        <w:sz w:val="16"/>
        <w:szCs w:val="16"/>
      </w:rPr>
    </w:lvl>
    <w:lvl w:ilvl="1">
      <w:start w:val="1"/>
      <w:numFmt w:val="decimal"/>
      <w:isLgl/>
      <w:lvlText w:val="%1.%2."/>
      <w:lvlJc w:val="left"/>
      <w:pPr>
        <w:ind w:left="720" w:hanging="360"/>
      </w:pPr>
      <w:rPr>
        <w:rFonts w:hint="default"/>
        <w:b/>
        <w:bCs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65704924">
    <w:abstractNumId w:val="1"/>
  </w:num>
  <w:num w:numId="2" w16cid:durableId="1563253491">
    <w:abstractNumId w:val="0"/>
  </w:num>
  <w:num w:numId="3" w16cid:durableId="2062512483">
    <w:abstractNumId w:val="2"/>
  </w:num>
  <w:num w:numId="4" w16cid:durableId="3478284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1C4"/>
    <w:rsid w:val="00013033"/>
    <w:rsid w:val="00015E26"/>
    <w:rsid w:val="0002095B"/>
    <w:rsid w:val="00020CEB"/>
    <w:rsid w:val="00023E3A"/>
    <w:rsid w:val="0003134D"/>
    <w:rsid w:val="00046954"/>
    <w:rsid w:val="00060AB6"/>
    <w:rsid w:val="00060D56"/>
    <w:rsid w:val="00061EFB"/>
    <w:rsid w:val="00064A1B"/>
    <w:rsid w:val="000653DE"/>
    <w:rsid w:val="000671F7"/>
    <w:rsid w:val="00075EC4"/>
    <w:rsid w:val="00077032"/>
    <w:rsid w:val="00077BA1"/>
    <w:rsid w:val="00080A2D"/>
    <w:rsid w:val="000820D6"/>
    <w:rsid w:val="00091469"/>
    <w:rsid w:val="000B6DDF"/>
    <w:rsid w:val="000C3CDB"/>
    <w:rsid w:val="000C78F3"/>
    <w:rsid w:val="000D4C58"/>
    <w:rsid w:val="000E325A"/>
    <w:rsid w:val="000F0B0E"/>
    <w:rsid w:val="001011F1"/>
    <w:rsid w:val="00110E65"/>
    <w:rsid w:val="0011271E"/>
    <w:rsid w:val="001156B0"/>
    <w:rsid w:val="0012274B"/>
    <w:rsid w:val="00126DBE"/>
    <w:rsid w:val="001375D0"/>
    <w:rsid w:val="00140894"/>
    <w:rsid w:val="001475DB"/>
    <w:rsid w:val="001507EE"/>
    <w:rsid w:val="001527B0"/>
    <w:rsid w:val="00153537"/>
    <w:rsid w:val="00162C75"/>
    <w:rsid w:val="001770E8"/>
    <w:rsid w:val="00183D41"/>
    <w:rsid w:val="001B0032"/>
    <w:rsid w:val="001D5B32"/>
    <w:rsid w:val="001E0ECC"/>
    <w:rsid w:val="001F5B47"/>
    <w:rsid w:val="001F7A74"/>
    <w:rsid w:val="00205380"/>
    <w:rsid w:val="0020550C"/>
    <w:rsid w:val="00221100"/>
    <w:rsid w:val="0023209E"/>
    <w:rsid w:val="00242D9E"/>
    <w:rsid w:val="002462DB"/>
    <w:rsid w:val="00261B94"/>
    <w:rsid w:val="00267DB0"/>
    <w:rsid w:val="00271D7D"/>
    <w:rsid w:val="002779CA"/>
    <w:rsid w:val="00285BBF"/>
    <w:rsid w:val="00296E09"/>
    <w:rsid w:val="002972B1"/>
    <w:rsid w:val="002A1796"/>
    <w:rsid w:val="002B4FF5"/>
    <w:rsid w:val="002B63A8"/>
    <w:rsid w:val="002C43C1"/>
    <w:rsid w:val="002C7E8E"/>
    <w:rsid w:val="002E2EF1"/>
    <w:rsid w:val="003173F2"/>
    <w:rsid w:val="0032257B"/>
    <w:rsid w:val="00331CBC"/>
    <w:rsid w:val="00332AF5"/>
    <w:rsid w:val="00346F1F"/>
    <w:rsid w:val="0034749D"/>
    <w:rsid w:val="00357695"/>
    <w:rsid w:val="0037667B"/>
    <w:rsid w:val="00382865"/>
    <w:rsid w:val="00386F50"/>
    <w:rsid w:val="003A2F1D"/>
    <w:rsid w:val="003B01FE"/>
    <w:rsid w:val="003C205C"/>
    <w:rsid w:val="003D3F61"/>
    <w:rsid w:val="003D7BE6"/>
    <w:rsid w:val="004103B0"/>
    <w:rsid w:val="00411D95"/>
    <w:rsid w:val="004221FC"/>
    <w:rsid w:val="0043203E"/>
    <w:rsid w:val="004424EB"/>
    <w:rsid w:val="0044480A"/>
    <w:rsid w:val="00446100"/>
    <w:rsid w:val="004506DE"/>
    <w:rsid w:val="00462B8F"/>
    <w:rsid w:val="00463A8A"/>
    <w:rsid w:val="00470863"/>
    <w:rsid w:val="004831EA"/>
    <w:rsid w:val="00492889"/>
    <w:rsid w:val="00494E96"/>
    <w:rsid w:val="00496489"/>
    <w:rsid w:val="004C109F"/>
    <w:rsid w:val="004C6066"/>
    <w:rsid w:val="004D3C7E"/>
    <w:rsid w:val="004E0252"/>
    <w:rsid w:val="00513AD8"/>
    <w:rsid w:val="00536F0E"/>
    <w:rsid w:val="00565F5D"/>
    <w:rsid w:val="00573502"/>
    <w:rsid w:val="00574722"/>
    <w:rsid w:val="00577EC2"/>
    <w:rsid w:val="005A5C89"/>
    <w:rsid w:val="005A7357"/>
    <w:rsid w:val="005A7D17"/>
    <w:rsid w:val="005D4D31"/>
    <w:rsid w:val="005D558B"/>
    <w:rsid w:val="005D5D50"/>
    <w:rsid w:val="005E477D"/>
    <w:rsid w:val="005E7FF7"/>
    <w:rsid w:val="006075C0"/>
    <w:rsid w:val="00611400"/>
    <w:rsid w:val="00613FDA"/>
    <w:rsid w:val="00624BDF"/>
    <w:rsid w:val="00631B7A"/>
    <w:rsid w:val="006331C6"/>
    <w:rsid w:val="00633E92"/>
    <w:rsid w:val="006504FF"/>
    <w:rsid w:val="00651562"/>
    <w:rsid w:val="0067551B"/>
    <w:rsid w:val="00675B5C"/>
    <w:rsid w:val="00681007"/>
    <w:rsid w:val="00692573"/>
    <w:rsid w:val="00696231"/>
    <w:rsid w:val="00697E4C"/>
    <w:rsid w:val="006A4510"/>
    <w:rsid w:val="006B657A"/>
    <w:rsid w:val="006D326B"/>
    <w:rsid w:val="006D7A92"/>
    <w:rsid w:val="006E2B2C"/>
    <w:rsid w:val="006E7807"/>
    <w:rsid w:val="006F5999"/>
    <w:rsid w:val="006F5F2C"/>
    <w:rsid w:val="00702CC3"/>
    <w:rsid w:val="0072475C"/>
    <w:rsid w:val="007261D6"/>
    <w:rsid w:val="00770394"/>
    <w:rsid w:val="0078544D"/>
    <w:rsid w:val="00796964"/>
    <w:rsid w:val="007A5ED2"/>
    <w:rsid w:val="007B07EB"/>
    <w:rsid w:val="007C416D"/>
    <w:rsid w:val="007D2FDB"/>
    <w:rsid w:val="007E6036"/>
    <w:rsid w:val="007E69EB"/>
    <w:rsid w:val="007F36F5"/>
    <w:rsid w:val="007F75F9"/>
    <w:rsid w:val="0080188D"/>
    <w:rsid w:val="0083171D"/>
    <w:rsid w:val="00854262"/>
    <w:rsid w:val="00890203"/>
    <w:rsid w:val="008A5E3C"/>
    <w:rsid w:val="008B12BE"/>
    <w:rsid w:val="008C4249"/>
    <w:rsid w:val="008D5B37"/>
    <w:rsid w:val="008E67D7"/>
    <w:rsid w:val="00923EA9"/>
    <w:rsid w:val="00927242"/>
    <w:rsid w:val="00931C07"/>
    <w:rsid w:val="00946F31"/>
    <w:rsid w:val="0094795E"/>
    <w:rsid w:val="00953835"/>
    <w:rsid w:val="00954D00"/>
    <w:rsid w:val="009652E5"/>
    <w:rsid w:val="00971988"/>
    <w:rsid w:val="00983912"/>
    <w:rsid w:val="00994C58"/>
    <w:rsid w:val="009A2AAF"/>
    <w:rsid w:val="009C6EE0"/>
    <w:rsid w:val="009D02BE"/>
    <w:rsid w:val="009D0FBB"/>
    <w:rsid w:val="009E2BAA"/>
    <w:rsid w:val="00A06901"/>
    <w:rsid w:val="00A07260"/>
    <w:rsid w:val="00A159BF"/>
    <w:rsid w:val="00A227D0"/>
    <w:rsid w:val="00A26698"/>
    <w:rsid w:val="00A27633"/>
    <w:rsid w:val="00A33205"/>
    <w:rsid w:val="00A42220"/>
    <w:rsid w:val="00A50661"/>
    <w:rsid w:val="00A654A4"/>
    <w:rsid w:val="00A67C27"/>
    <w:rsid w:val="00A84718"/>
    <w:rsid w:val="00A93EBF"/>
    <w:rsid w:val="00AB5322"/>
    <w:rsid w:val="00AB5634"/>
    <w:rsid w:val="00AB7651"/>
    <w:rsid w:val="00AC1DD0"/>
    <w:rsid w:val="00AC3B08"/>
    <w:rsid w:val="00AD4DEA"/>
    <w:rsid w:val="00AF6046"/>
    <w:rsid w:val="00AF740B"/>
    <w:rsid w:val="00B12141"/>
    <w:rsid w:val="00B2189A"/>
    <w:rsid w:val="00B25DB1"/>
    <w:rsid w:val="00B31986"/>
    <w:rsid w:val="00B42B3C"/>
    <w:rsid w:val="00B45E3E"/>
    <w:rsid w:val="00B4616E"/>
    <w:rsid w:val="00B51299"/>
    <w:rsid w:val="00B710FB"/>
    <w:rsid w:val="00B834C7"/>
    <w:rsid w:val="00B83E68"/>
    <w:rsid w:val="00BB23D7"/>
    <w:rsid w:val="00BB501F"/>
    <w:rsid w:val="00BC0466"/>
    <w:rsid w:val="00BE3217"/>
    <w:rsid w:val="00BF147E"/>
    <w:rsid w:val="00C142DD"/>
    <w:rsid w:val="00C1596D"/>
    <w:rsid w:val="00C17108"/>
    <w:rsid w:val="00C25BDE"/>
    <w:rsid w:val="00C27E43"/>
    <w:rsid w:val="00C32FF3"/>
    <w:rsid w:val="00C36E6B"/>
    <w:rsid w:val="00C377CB"/>
    <w:rsid w:val="00C40160"/>
    <w:rsid w:val="00C42A14"/>
    <w:rsid w:val="00C506FA"/>
    <w:rsid w:val="00C67FBE"/>
    <w:rsid w:val="00C7237B"/>
    <w:rsid w:val="00CA3CCE"/>
    <w:rsid w:val="00CA76D5"/>
    <w:rsid w:val="00CB6BA3"/>
    <w:rsid w:val="00CC328E"/>
    <w:rsid w:val="00CD1173"/>
    <w:rsid w:val="00CD7CD1"/>
    <w:rsid w:val="00CE3660"/>
    <w:rsid w:val="00CE3868"/>
    <w:rsid w:val="00CE510E"/>
    <w:rsid w:val="00CF327D"/>
    <w:rsid w:val="00CF68A2"/>
    <w:rsid w:val="00CF7E82"/>
    <w:rsid w:val="00D05895"/>
    <w:rsid w:val="00D173FE"/>
    <w:rsid w:val="00D35485"/>
    <w:rsid w:val="00D43EF7"/>
    <w:rsid w:val="00D4736C"/>
    <w:rsid w:val="00D6391B"/>
    <w:rsid w:val="00D7701B"/>
    <w:rsid w:val="00D832ED"/>
    <w:rsid w:val="00D875F3"/>
    <w:rsid w:val="00D91AA7"/>
    <w:rsid w:val="00DA2103"/>
    <w:rsid w:val="00DA298D"/>
    <w:rsid w:val="00DC0A7E"/>
    <w:rsid w:val="00DC2F00"/>
    <w:rsid w:val="00DD49D0"/>
    <w:rsid w:val="00DD737B"/>
    <w:rsid w:val="00DF0E9F"/>
    <w:rsid w:val="00DF1CBB"/>
    <w:rsid w:val="00E07EFD"/>
    <w:rsid w:val="00E201C0"/>
    <w:rsid w:val="00E209E1"/>
    <w:rsid w:val="00E2476D"/>
    <w:rsid w:val="00E33710"/>
    <w:rsid w:val="00E363F6"/>
    <w:rsid w:val="00E50787"/>
    <w:rsid w:val="00E54A19"/>
    <w:rsid w:val="00E5719E"/>
    <w:rsid w:val="00E60F70"/>
    <w:rsid w:val="00E678BE"/>
    <w:rsid w:val="00E761C4"/>
    <w:rsid w:val="00E856CA"/>
    <w:rsid w:val="00E93D64"/>
    <w:rsid w:val="00EA519C"/>
    <w:rsid w:val="00EA59CE"/>
    <w:rsid w:val="00EB0EFC"/>
    <w:rsid w:val="00EC549E"/>
    <w:rsid w:val="00EE0C3A"/>
    <w:rsid w:val="00EE4EB0"/>
    <w:rsid w:val="00EF1FA1"/>
    <w:rsid w:val="00EF7CBC"/>
    <w:rsid w:val="00F01C03"/>
    <w:rsid w:val="00F22B67"/>
    <w:rsid w:val="00F24B61"/>
    <w:rsid w:val="00F25A39"/>
    <w:rsid w:val="00F342CA"/>
    <w:rsid w:val="00F37BB3"/>
    <w:rsid w:val="00F45E8A"/>
    <w:rsid w:val="00F56538"/>
    <w:rsid w:val="00F6313D"/>
    <w:rsid w:val="00F761F8"/>
    <w:rsid w:val="00F77296"/>
    <w:rsid w:val="00F9145C"/>
    <w:rsid w:val="00F95BC5"/>
    <w:rsid w:val="00FA077F"/>
    <w:rsid w:val="00FA4044"/>
    <w:rsid w:val="00FB3FB9"/>
    <w:rsid w:val="00FC7AE8"/>
    <w:rsid w:val="00FD71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2C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3" w:lineRule="auto"/>
      <w:ind w:right="6" w:firstLine="699"/>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1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015E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E26"/>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015E26"/>
    <w:pPr>
      <w:tabs>
        <w:tab w:val="center" w:pos="4153"/>
        <w:tab w:val="right" w:pos="8306"/>
      </w:tabs>
      <w:spacing w:after="0" w:line="240" w:lineRule="auto"/>
      <w:ind w:right="0" w:firstLine="0"/>
      <w:jc w:val="left"/>
    </w:pPr>
    <w:rPr>
      <w:color w:val="auto"/>
      <w:kern w:val="0"/>
      <w:szCs w:val="24"/>
      <w:lang w:eastAsia="ru-RU"/>
      <w14:ligatures w14:val="none"/>
    </w:rPr>
  </w:style>
  <w:style w:type="character" w:customStyle="1" w:styleId="FooterChar">
    <w:name w:val="Footer Char"/>
    <w:basedOn w:val="DefaultParagraphFont"/>
    <w:link w:val="Footer"/>
    <w:uiPriority w:val="99"/>
    <w:rsid w:val="00015E26"/>
    <w:rPr>
      <w:rFonts w:ascii="Times New Roman" w:eastAsia="Times New Roman" w:hAnsi="Times New Roman" w:cs="Times New Roman"/>
      <w:kern w:val="0"/>
      <w:sz w:val="24"/>
      <w:szCs w:val="24"/>
      <w:lang w:eastAsia="ru-RU"/>
      <w14:ligatures w14:val="none"/>
    </w:rPr>
  </w:style>
  <w:style w:type="paragraph" w:customStyle="1" w:styleId="tv213">
    <w:name w:val="tv213"/>
    <w:basedOn w:val="Normal"/>
    <w:rsid w:val="00CE510E"/>
    <w:pPr>
      <w:spacing w:before="100" w:beforeAutospacing="1" w:after="100" w:afterAutospacing="1" w:line="240" w:lineRule="auto"/>
      <w:ind w:right="0" w:firstLine="0"/>
      <w:jc w:val="left"/>
    </w:pPr>
    <w:rPr>
      <w:color w:val="auto"/>
      <w:kern w:val="0"/>
      <w:szCs w:val="24"/>
      <w14:ligatures w14:val="none"/>
    </w:rPr>
  </w:style>
  <w:style w:type="character" w:styleId="Hyperlink">
    <w:name w:val="Hyperlink"/>
    <w:basedOn w:val="DefaultParagraphFont"/>
    <w:uiPriority w:val="99"/>
    <w:unhideWhenUsed/>
    <w:rsid w:val="00CE510E"/>
    <w:rPr>
      <w:color w:val="0000FF"/>
      <w:u w:val="single"/>
    </w:rPr>
  </w:style>
  <w:style w:type="paragraph" w:styleId="Revision">
    <w:name w:val="Revision"/>
    <w:hidden/>
    <w:uiPriority w:val="99"/>
    <w:semiHidden/>
    <w:rsid w:val="00AF6046"/>
    <w:pPr>
      <w:spacing w:after="0" w:line="240" w:lineRule="auto"/>
    </w:pPr>
    <w:rPr>
      <w:rFonts w:ascii="Times New Roman" w:eastAsia="Times New Roman" w:hAnsi="Times New Roman" w:cs="Times New Roman"/>
      <w:color w:val="000000"/>
      <w:sz w:val="24"/>
    </w:rPr>
  </w:style>
  <w:style w:type="paragraph" w:styleId="ListParagraph">
    <w:name w:val="List Paragraph"/>
    <w:aliases w:val="2"/>
    <w:basedOn w:val="Normal"/>
    <w:link w:val="ListParagraphChar"/>
    <w:uiPriority w:val="34"/>
    <w:qFormat/>
    <w:rsid w:val="00C7237B"/>
    <w:pPr>
      <w:spacing w:after="160" w:line="259" w:lineRule="auto"/>
      <w:ind w:left="720" w:right="0" w:firstLine="0"/>
      <w:contextualSpacing/>
      <w:jc w:val="left"/>
    </w:pPr>
    <w:rPr>
      <w:rFonts w:asciiTheme="minorHAnsi" w:eastAsiaTheme="minorHAnsi" w:hAnsiTheme="minorHAnsi" w:cstheme="minorBidi"/>
      <w:color w:val="auto"/>
      <w:kern w:val="0"/>
      <w:sz w:val="22"/>
      <w:lang w:val="en-US" w:eastAsia="en-US"/>
      <w14:ligatures w14:val="none"/>
    </w:rPr>
  </w:style>
  <w:style w:type="character" w:customStyle="1" w:styleId="ListParagraphChar">
    <w:name w:val="List Paragraph Char"/>
    <w:aliases w:val="2 Char"/>
    <w:link w:val="ListParagraph"/>
    <w:uiPriority w:val="34"/>
    <w:locked/>
    <w:rsid w:val="00C7237B"/>
    <w:rPr>
      <w:rFonts w:eastAsiaTheme="minorHAnsi"/>
      <w:kern w:val="0"/>
      <w:lang w:val="en-US" w:eastAsia="en-US"/>
      <w14:ligatures w14:val="none"/>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C7237B"/>
    <w:pPr>
      <w:spacing w:after="0" w:line="240" w:lineRule="auto"/>
      <w:ind w:right="0" w:firstLine="0"/>
      <w:jc w:val="left"/>
    </w:pPr>
    <w:rPr>
      <w:rFonts w:eastAsia="Calibri"/>
      <w:color w:val="auto"/>
      <w:kern w:val="0"/>
      <w:sz w:val="20"/>
      <w:szCs w:val="20"/>
      <w:lang w:eastAsia="en-US"/>
      <w14:ligatures w14:val="none"/>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C7237B"/>
    <w:rPr>
      <w:rFonts w:ascii="Times New Roman" w:eastAsia="Calibri" w:hAnsi="Times New Roman" w:cs="Times New Roman"/>
      <w:kern w:val="0"/>
      <w:sz w:val="20"/>
      <w:szCs w:val="20"/>
      <w:lang w:eastAsia="en-US"/>
      <w14:ligatures w14:val="none"/>
    </w:rPr>
  </w:style>
  <w:style w:type="character" w:styleId="FootnoteReference">
    <w:name w:val="footnote reference"/>
    <w:aliases w:val="Footnote Reference Number,SUPERS"/>
    <w:uiPriority w:val="99"/>
    <w:unhideWhenUsed/>
    <w:rsid w:val="00C7237B"/>
    <w:rPr>
      <w:vertAlign w:val="superscript"/>
    </w:rPr>
  </w:style>
  <w:style w:type="paragraph" w:styleId="BodyText">
    <w:name w:val="Body Text"/>
    <w:basedOn w:val="Normal"/>
    <w:link w:val="BodyTextChar"/>
    <w:uiPriority w:val="1"/>
    <w:qFormat/>
    <w:rsid w:val="00C7237B"/>
    <w:pPr>
      <w:widowControl w:val="0"/>
      <w:autoSpaceDE w:val="0"/>
      <w:autoSpaceDN w:val="0"/>
      <w:spacing w:after="0" w:line="240" w:lineRule="auto"/>
      <w:ind w:left="102" w:right="0" w:firstLine="719"/>
    </w:pPr>
    <w:rPr>
      <w:color w:val="auto"/>
      <w:kern w:val="0"/>
      <w:szCs w:val="24"/>
      <w:lang w:eastAsia="en-US"/>
      <w14:ligatures w14:val="none"/>
    </w:rPr>
  </w:style>
  <w:style w:type="character" w:customStyle="1" w:styleId="BodyTextChar">
    <w:name w:val="Body Text Char"/>
    <w:basedOn w:val="DefaultParagraphFont"/>
    <w:link w:val="BodyText"/>
    <w:uiPriority w:val="1"/>
    <w:rsid w:val="00C7237B"/>
    <w:rPr>
      <w:rFonts w:ascii="Times New Roman" w:eastAsia="Times New Roman" w:hAnsi="Times New Roman" w:cs="Times New Roman"/>
      <w:kern w:val="0"/>
      <w:sz w:val="24"/>
      <w:szCs w:val="24"/>
      <w:lang w:eastAsia="en-US"/>
      <w14:ligatures w14:val="none"/>
    </w:rPr>
  </w:style>
  <w:style w:type="character" w:styleId="UnresolvedMention">
    <w:name w:val="Unresolved Mention"/>
    <w:basedOn w:val="DefaultParagraphFont"/>
    <w:uiPriority w:val="99"/>
    <w:semiHidden/>
    <w:unhideWhenUsed/>
    <w:rsid w:val="00611400"/>
    <w:rPr>
      <w:color w:val="605E5C"/>
      <w:shd w:val="clear" w:color="auto" w:fill="E1DFDD"/>
    </w:rPr>
  </w:style>
  <w:style w:type="paragraph" w:styleId="NoSpacing">
    <w:name w:val="No Spacing"/>
    <w:uiPriority w:val="1"/>
    <w:qFormat/>
    <w:rsid w:val="00162C75"/>
    <w:pPr>
      <w:spacing w:after="0" w:line="240" w:lineRule="auto"/>
      <w:ind w:right="6" w:firstLine="699"/>
      <w:jc w:val="both"/>
    </w:pPr>
    <w:rPr>
      <w:rFonts w:ascii="Times New Roman" w:eastAsia="Times New Roman" w:hAnsi="Times New Roman" w:cs="Times New Roman"/>
      <w:color w:val="000000"/>
      <w:sz w:val="24"/>
    </w:rPr>
  </w:style>
  <w:style w:type="character" w:styleId="FollowedHyperlink">
    <w:name w:val="FollowedHyperlink"/>
    <w:basedOn w:val="DefaultParagraphFont"/>
    <w:uiPriority w:val="99"/>
    <w:semiHidden/>
    <w:unhideWhenUsed/>
    <w:rsid w:val="004C10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233e99aa-ac87-4a75-8065-eaa31bc2b53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14559</Words>
  <Characters>8300</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2026-03-06T10:16:00Z</dcterms:created>
  <dcterms:modified xsi:type="dcterms:W3CDTF">2026-03-18T11:29:00Z</dcterms:modified>
</cp:coreProperties>
</file>