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917A4" w14:textId="7469F260" w:rsidR="00110E65" w:rsidRPr="00242D9E" w:rsidRDefault="00242D9E" w:rsidP="00242D9E">
      <w:pPr>
        <w:spacing w:after="0" w:line="276" w:lineRule="auto"/>
        <w:ind w:right="0" w:firstLine="0"/>
        <w:rPr>
          <w:rFonts w:asciiTheme="majorBidi" w:hAnsiTheme="majorBidi" w:cstheme="majorBidi"/>
          <w:b/>
          <w:bCs/>
          <w:szCs w:val="24"/>
        </w:rPr>
      </w:pPr>
      <w:r w:rsidRPr="00242D9E">
        <w:rPr>
          <w:rFonts w:asciiTheme="majorBidi" w:hAnsiTheme="majorBidi" w:cstheme="majorBidi"/>
          <w:b/>
          <w:bCs/>
          <w:szCs w:val="24"/>
        </w:rPr>
        <w:t>Nepamatota tiesvedības apturēšana prasībā par pārdzīvojušā laulātā mantas daļas nodalīšanu no laulāto kopīgās mantas iekams nav izšķirta lieta, kurā apstrīdēts mantojuma atstājēja</w:t>
      </w:r>
      <w:r w:rsidRPr="00242D9E">
        <w:rPr>
          <w:rFonts w:asciiTheme="majorBidi" w:hAnsiTheme="majorBidi" w:cstheme="majorBidi"/>
          <w:b/>
          <w:bCs/>
          <w:szCs w:val="24"/>
        </w:rPr>
        <w:t xml:space="preserve"> testaments</w:t>
      </w:r>
    </w:p>
    <w:p w14:paraId="1301B3E9" w14:textId="77777777" w:rsidR="00242D9E" w:rsidRPr="00242D9E" w:rsidRDefault="00242D9E" w:rsidP="00242D9E">
      <w:pPr>
        <w:spacing w:after="0" w:line="276" w:lineRule="auto"/>
        <w:ind w:right="0" w:firstLine="0"/>
        <w:rPr>
          <w:rFonts w:asciiTheme="majorBidi" w:hAnsiTheme="majorBidi" w:cstheme="majorBidi"/>
          <w:szCs w:val="24"/>
        </w:rPr>
      </w:pPr>
      <w:r w:rsidRPr="00242D9E">
        <w:rPr>
          <w:rFonts w:asciiTheme="majorBidi" w:hAnsiTheme="majorBidi" w:cstheme="majorBidi"/>
          <w:szCs w:val="24"/>
        </w:rPr>
        <w:t xml:space="preserve">Galīgā nolēmuma </w:t>
      </w:r>
      <w:proofErr w:type="spellStart"/>
      <w:r w:rsidRPr="00242D9E">
        <w:rPr>
          <w:rFonts w:asciiTheme="majorBidi" w:hAnsiTheme="majorBidi" w:cstheme="majorBidi"/>
          <w:szCs w:val="24"/>
        </w:rPr>
        <w:t>neesība</w:t>
      </w:r>
      <w:proofErr w:type="spellEnd"/>
      <w:r w:rsidRPr="00242D9E">
        <w:rPr>
          <w:rFonts w:asciiTheme="majorBidi" w:hAnsiTheme="majorBidi" w:cstheme="majorBidi"/>
          <w:szCs w:val="24"/>
        </w:rPr>
        <w:t xml:space="preserve"> civillietā, kurā izšķirams strīds par mantojuma atstājēja testamenta spēkā esību, nevar būt šķērslis citas civillietas, kurā starp tām pašām pusēm izšķirams strīds par pārdzīvojušā laulātā daļas nodalīšanu no laulāto kopīgās mantas, izspriešanai pēc būtības.</w:t>
      </w:r>
    </w:p>
    <w:p w14:paraId="62FB92B4" w14:textId="77777777" w:rsidR="00242D9E" w:rsidRPr="00242D9E" w:rsidRDefault="00242D9E" w:rsidP="00242D9E">
      <w:pPr>
        <w:spacing w:after="0" w:line="276" w:lineRule="auto"/>
        <w:ind w:right="0" w:firstLine="0"/>
        <w:jc w:val="center"/>
        <w:rPr>
          <w:rFonts w:asciiTheme="majorBidi" w:hAnsiTheme="majorBidi" w:cstheme="majorBidi"/>
          <w:b/>
          <w:color w:val="auto"/>
          <w:szCs w:val="24"/>
        </w:rPr>
      </w:pPr>
    </w:p>
    <w:p w14:paraId="16E8263D" w14:textId="55F995FB" w:rsidR="00110E65" w:rsidRPr="00242D9E" w:rsidRDefault="00110E65" w:rsidP="00242D9E">
      <w:pPr>
        <w:spacing w:after="0" w:line="276" w:lineRule="auto"/>
        <w:ind w:right="0" w:firstLine="0"/>
        <w:jc w:val="center"/>
        <w:rPr>
          <w:rFonts w:asciiTheme="majorBidi" w:hAnsiTheme="majorBidi" w:cstheme="majorBidi"/>
          <w:b/>
          <w:color w:val="auto"/>
          <w:szCs w:val="24"/>
        </w:rPr>
      </w:pPr>
      <w:r w:rsidRPr="00242D9E">
        <w:rPr>
          <w:rFonts w:asciiTheme="majorBidi" w:hAnsiTheme="majorBidi" w:cstheme="majorBidi"/>
          <w:b/>
          <w:color w:val="auto"/>
          <w:szCs w:val="24"/>
        </w:rPr>
        <w:t>Latvijas Republikas Senāt</w:t>
      </w:r>
      <w:r w:rsidR="00954D00" w:rsidRPr="00242D9E">
        <w:rPr>
          <w:rFonts w:asciiTheme="majorBidi" w:hAnsiTheme="majorBidi" w:cstheme="majorBidi"/>
          <w:b/>
          <w:color w:val="auto"/>
          <w:szCs w:val="24"/>
        </w:rPr>
        <w:t>a</w:t>
      </w:r>
    </w:p>
    <w:p w14:paraId="54930378" w14:textId="31485857" w:rsidR="00954D00" w:rsidRPr="00242D9E" w:rsidRDefault="00954D00" w:rsidP="00242D9E">
      <w:pPr>
        <w:spacing w:after="0" w:line="276" w:lineRule="auto"/>
        <w:ind w:right="0" w:firstLine="0"/>
        <w:jc w:val="center"/>
        <w:rPr>
          <w:rFonts w:asciiTheme="majorBidi" w:hAnsiTheme="majorBidi" w:cstheme="majorBidi"/>
          <w:b/>
          <w:color w:val="auto"/>
          <w:szCs w:val="24"/>
        </w:rPr>
      </w:pPr>
      <w:r w:rsidRPr="00242D9E">
        <w:rPr>
          <w:rFonts w:asciiTheme="majorBidi" w:hAnsiTheme="majorBidi" w:cstheme="majorBidi"/>
          <w:b/>
          <w:color w:val="auto"/>
          <w:szCs w:val="24"/>
        </w:rPr>
        <w:t>Civillietu departamenta</w:t>
      </w:r>
    </w:p>
    <w:p w14:paraId="0EB46DD0" w14:textId="69F88F8E" w:rsidR="00954D00" w:rsidRPr="00242D9E" w:rsidRDefault="00954D00" w:rsidP="00242D9E">
      <w:pPr>
        <w:spacing w:after="0" w:line="276" w:lineRule="auto"/>
        <w:ind w:right="0" w:firstLine="0"/>
        <w:jc w:val="center"/>
        <w:rPr>
          <w:rFonts w:asciiTheme="majorBidi" w:hAnsiTheme="majorBidi" w:cstheme="majorBidi"/>
          <w:b/>
          <w:color w:val="auto"/>
          <w:szCs w:val="24"/>
        </w:rPr>
      </w:pPr>
      <w:r w:rsidRPr="00242D9E">
        <w:rPr>
          <w:rFonts w:asciiTheme="majorBidi" w:hAnsiTheme="majorBidi" w:cstheme="majorBidi"/>
          <w:b/>
          <w:color w:val="auto"/>
          <w:szCs w:val="24"/>
        </w:rPr>
        <w:t>2026. gada 26. februārī</w:t>
      </w:r>
    </w:p>
    <w:p w14:paraId="630FBE36" w14:textId="72EDB894" w:rsidR="00110E65" w:rsidRPr="00242D9E" w:rsidRDefault="00624BDF" w:rsidP="00242D9E">
      <w:pPr>
        <w:spacing w:after="0" w:line="276" w:lineRule="auto"/>
        <w:ind w:right="0" w:firstLine="0"/>
        <w:jc w:val="center"/>
        <w:rPr>
          <w:rFonts w:asciiTheme="majorBidi" w:hAnsiTheme="majorBidi" w:cstheme="majorBidi"/>
          <w:b/>
          <w:color w:val="auto"/>
          <w:szCs w:val="24"/>
        </w:rPr>
      </w:pPr>
      <w:r w:rsidRPr="00242D9E">
        <w:rPr>
          <w:rFonts w:asciiTheme="majorBidi" w:hAnsiTheme="majorBidi" w:cstheme="majorBidi"/>
          <w:b/>
          <w:color w:val="auto"/>
          <w:szCs w:val="24"/>
        </w:rPr>
        <w:t>LĒM</w:t>
      </w:r>
      <w:r w:rsidR="00110E65" w:rsidRPr="00242D9E">
        <w:rPr>
          <w:rFonts w:asciiTheme="majorBidi" w:hAnsiTheme="majorBidi" w:cstheme="majorBidi"/>
          <w:b/>
          <w:color w:val="auto"/>
          <w:szCs w:val="24"/>
        </w:rPr>
        <w:t>UMS</w:t>
      </w:r>
    </w:p>
    <w:p w14:paraId="0C2CA2DD" w14:textId="77777777" w:rsidR="00954D00" w:rsidRPr="00242D9E" w:rsidRDefault="00954D00" w:rsidP="00242D9E">
      <w:pPr>
        <w:spacing w:after="0" w:line="276" w:lineRule="auto"/>
        <w:ind w:right="0" w:firstLine="0"/>
        <w:jc w:val="center"/>
        <w:rPr>
          <w:rFonts w:asciiTheme="majorBidi" w:hAnsiTheme="majorBidi" w:cstheme="majorBidi"/>
          <w:b/>
          <w:color w:val="auto"/>
          <w:szCs w:val="24"/>
        </w:rPr>
      </w:pPr>
      <w:r w:rsidRPr="00242D9E">
        <w:rPr>
          <w:rFonts w:asciiTheme="majorBidi" w:hAnsiTheme="majorBidi" w:cstheme="majorBidi"/>
          <w:b/>
          <w:color w:val="auto"/>
          <w:szCs w:val="24"/>
        </w:rPr>
        <w:t>Lieta Nr. </w:t>
      </w:r>
      <w:r w:rsidRPr="00242D9E">
        <w:rPr>
          <w:rFonts w:asciiTheme="majorBidi" w:hAnsiTheme="majorBidi" w:cstheme="majorBidi"/>
          <w:b/>
          <w:color w:val="auto"/>
          <w:szCs w:val="24"/>
          <w:shd w:val="clear" w:color="auto" w:fill="FFFFFF"/>
        </w:rPr>
        <w:t>C30475019</w:t>
      </w:r>
      <w:r w:rsidRPr="00242D9E">
        <w:rPr>
          <w:rFonts w:asciiTheme="majorBidi" w:hAnsiTheme="majorBidi" w:cstheme="majorBidi"/>
          <w:b/>
          <w:color w:val="auto"/>
          <w:szCs w:val="24"/>
        </w:rPr>
        <w:t>, SKC</w:t>
      </w:r>
      <w:r w:rsidRPr="00242D9E">
        <w:rPr>
          <w:rFonts w:asciiTheme="majorBidi" w:hAnsiTheme="majorBidi" w:cstheme="majorBidi"/>
          <w:b/>
          <w:color w:val="auto"/>
          <w:szCs w:val="24"/>
        </w:rPr>
        <w:noBreakHyphen/>
        <w:t>178/2026</w:t>
      </w:r>
    </w:p>
    <w:p w14:paraId="65DC7C8C" w14:textId="56A2E4E5" w:rsidR="00954D00" w:rsidRPr="00242D9E" w:rsidRDefault="00954D00" w:rsidP="00242D9E">
      <w:pPr>
        <w:spacing w:after="0" w:line="276" w:lineRule="auto"/>
        <w:ind w:right="0" w:firstLine="0"/>
        <w:jc w:val="center"/>
        <w:rPr>
          <w:rFonts w:asciiTheme="majorBidi" w:hAnsiTheme="majorBidi" w:cstheme="majorBidi"/>
          <w:szCs w:val="24"/>
        </w:rPr>
      </w:pPr>
      <w:hyperlink r:id="rId7" w:history="1">
        <w:r w:rsidRPr="00242D9E">
          <w:rPr>
            <w:rStyle w:val="Hyperlink"/>
            <w:rFonts w:asciiTheme="majorBidi" w:hAnsiTheme="majorBidi" w:cstheme="majorBidi"/>
            <w:szCs w:val="24"/>
          </w:rPr>
          <w:t>ECLI:LV:AT:2026:0226.C30475019.12.L</w:t>
        </w:r>
      </w:hyperlink>
    </w:p>
    <w:p w14:paraId="1F469C7A" w14:textId="77777777" w:rsidR="00954D00" w:rsidRPr="00242D9E" w:rsidRDefault="00954D00" w:rsidP="00242D9E">
      <w:pPr>
        <w:spacing w:after="0" w:line="276" w:lineRule="auto"/>
        <w:ind w:right="0" w:firstLine="0"/>
        <w:jc w:val="center"/>
        <w:rPr>
          <w:rFonts w:asciiTheme="majorBidi" w:hAnsiTheme="majorBidi" w:cstheme="majorBidi"/>
          <w:color w:val="auto"/>
          <w:szCs w:val="24"/>
        </w:rPr>
      </w:pPr>
    </w:p>
    <w:p w14:paraId="3142EC11" w14:textId="5DD0CFD0" w:rsidR="00E761C4" w:rsidRPr="00242D9E" w:rsidRDefault="00AF6046" w:rsidP="00242D9E">
      <w:pPr>
        <w:spacing w:after="0" w:line="276" w:lineRule="auto"/>
        <w:ind w:right="0"/>
        <w:rPr>
          <w:rFonts w:asciiTheme="majorBidi" w:hAnsiTheme="majorBidi" w:cstheme="majorBidi"/>
          <w:color w:val="auto"/>
          <w:szCs w:val="24"/>
        </w:rPr>
      </w:pPr>
      <w:r w:rsidRPr="00242D9E">
        <w:rPr>
          <w:rFonts w:asciiTheme="majorBidi" w:hAnsiTheme="majorBidi" w:cstheme="majorBidi"/>
          <w:color w:val="auto"/>
          <w:szCs w:val="24"/>
        </w:rPr>
        <w:t>Senāts šādā sastāvā: senator</w:t>
      </w:r>
      <w:r w:rsidR="002C7E8E" w:rsidRPr="00242D9E">
        <w:rPr>
          <w:rFonts w:asciiTheme="majorBidi" w:hAnsiTheme="majorBidi" w:cstheme="majorBidi"/>
          <w:color w:val="auto"/>
          <w:szCs w:val="24"/>
        </w:rPr>
        <w:t>e</w:t>
      </w:r>
      <w:r w:rsidRPr="00242D9E">
        <w:rPr>
          <w:rFonts w:asciiTheme="majorBidi" w:hAnsiTheme="majorBidi" w:cstheme="majorBidi"/>
          <w:color w:val="auto"/>
          <w:szCs w:val="24"/>
        </w:rPr>
        <w:t xml:space="preserve"> referent</w:t>
      </w:r>
      <w:r w:rsidR="002C7E8E" w:rsidRPr="00242D9E">
        <w:rPr>
          <w:rFonts w:asciiTheme="majorBidi" w:hAnsiTheme="majorBidi" w:cstheme="majorBidi"/>
          <w:color w:val="auto"/>
          <w:szCs w:val="24"/>
        </w:rPr>
        <w:t>e</w:t>
      </w:r>
      <w:r w:rsidRPr="00242D9E">
        <w:rPr>
          <w:rFonts w:asciiTheme="majorBidi" w:hAnsiTheme="majorBidi" w:cstheme="majorBidi"/>
          <w:color w:val="auto"/>
          <w:szCs w:val="24"/>
        </w:rPr>
        <w:t xml:space="preserve"> </w:t>
      </w:r>
      <w:r w:rsidR="002C7E8E" w:rsidRPr="00242D9E">
        <w:rPr>
          <w:rFonts w:asciiTheme="majorBidi" w:hAnsiTheme="majorBidi" w:cstheme="majorBidi"/>
          <w:color w:val="auto"/>
          <w:szCs w:val="24"/>
        </w:rPr>
        <w:t>Kristīne Zīle</w:t>
      </w:r>
      <w:r w:rsidRPr="00242D9E">
        <w:rPr>
          <w:rFonts w:asciiTheme="majorBidi" w:hAnsiTheme="majorBidi" w:cstheme="majorBidi"/>
          <w:color w:val="auto"/>
          <w:szCs w:val="24"/>
        </w:rPr>
        <w:t>, senator</w:t>
      </w:r>
      <w:r w:rsidR="00DC2F00" w:rsidRPr="00242D9E">
        <w:rPr>
          <w:rFonts w:asciiTheme="majorBidi" w:hAnsiTheme="majorBidi" w:cstheme="majorBidi"/>
          <w:color w:val="auto"/>
          <w:szCs w:val="24"/>
        </w:rPr>
        <w:t>e</w:t>
      </w:r>
      <w:r w:rsidRPr="00242D9E">
        <w:rPr>
          <w:rFonts w:asciiTheme="majorBidi" w:hAnsiTheme="majorBidi" w:cstheme="majorBidi"/>
          <w:color w:val="auto"/>
          <w:szCs w:val="24"/>
        </w:rPr>
        <w:t xml:space="preserve"> </w:t>
      </w:r>
      <w:r w:rsidR="00DC2F00" w:rsidRPr="00242D9E">
        <w:rPr>
          <w:rFonts w:asciiTheme="majorBidi" w:hAnsiTheme="majorBidi" w:cstheme="majorBidi"/>
          <w:szCs w:val="24"/>
        </w:rPr>
        <w:t>Sanita Osipova</w:t>
      </w:r>
      <w:r w:rsidR="0072475C" w:rsidRPr="00242D9E">
        <w:rPr>
          <w:rFonts w:asciiTheme="majorBidi" w:hAnsiTheme="majorBidi" w:cstheme="majorBidi"/>
          <w:szCs w:val="24"/>
        </w:rPr>
        <w:t>,</w:t>
      </w:r>
      <w:r w:rsidRPr="00242D9E">
        <w:rPr>
          <w:rFonts w:asciiTheme="majorBidi" w:hAnsiTheme="majorBidi" w:cstheme="majorBidi"/>
          <w:color w:val="auto"/>
          <w:szCs w:val="24"/>
          <w:highlight w:val="yellow"/>
        </w:rPr>
        <w:t xml:space="preserve"> </w:t>
      </w:r>
      <w:r w:rsidR="004831EA" w:rsidRPr="00242D9E">
        <w:rPr>
          <w:rFonts w:asciiTheme="majorBidi" w:hAnsiTheme="majorBidi" w:cstheme="majorBidi"/>
          <w:color w:val="auto"/>
          <w:szCs w:val="24"/>
        </w:rPr>
        <w:t xml:space="preserve">senatore </w:t>
      </w:r>
      <w:r w:rsidR="00DA2103" w:rsidRPr="00242D9E">
        <w:rPr>
          <w:rFonts w:asciiTheme="majorBidi" w:hAnsiTheme="majorBidi" w:cstheme="majorBidi"/>
          <w:szCs w:val="24"/>
        </w:rPr>
        <w:t>Marika Senkāne</w:t>
      </w:r>
    </w:p>
    <w:p w14:paraId="6F67247C" w14:textId="77777777" w:rsidR="00E761C4" w:rsidRPr="00242D9E" w:rsidRDefault="00AF6046" w:rsidP="00242D9E">
      <w:pPr>
        <w:spacing w:after="0" w:line="276" w:lineRule="auto"/>
        <w:ind w:right="0" w:firstLine="0"/>
        <w:jc w:val="left"/>
        <w:rPr>
          <w:rFonts w:asciiTheme="majorBidi" w:hAnsiTheme="majorBidi" w:cstheme="majorBidi"/>
          <w:color w:val="auto"/>
          <w:szCs w:val="24"/>
        </w:rPr>
      </w:pPr>
      <w:r w:rsidRPr="00242D9E">
        <w:rPr>
          <w:rFonts w:asciiTheme="majorBidi" w:hAnsiTheme="majorBidi" w:cstheme="majorBidi"/>
          <w:color w:val="auto"/>
          <w:szCs w:val="24"/>
        </w:rPr>
        <w:t xml:space="preserve"> </w:t>
      </w:r>
    </w:p>
    <w:p w14:paraId="3351E92B" w14:textId="77777777" w:rsidR="00242D9E" w:rsidRDefault="00AF6046" w:rsidP="00242D9E">
      <w:pPr>
        <w:spacing w:after="0" w:line="276" w:lineRule="auto"/>
        <w:ind w:right="0"/>
        <w:rPr>
          <w:rFonts w:asciiTheme="majorBidi" w:hAnsiTheme="majorBidi" w:cstheme="majorBidi"/>
          <w:color w:val="auto"/>
          <w:szCs w:val="24"/>
        </w:rPr>
      </w:pPr>
      <w:r w:rsidRPr="00242D9E">
        <w:rPr>
          <w:rFonts w:asciiTheme="majorBidi" w:hAnsiTheme="majorBidi" w:cstheme="majorBidi"/>
          <w:color w:val="auto"/>
          <w:szCs w:val="24"/>
        </w:rPr>
        <w:t xml:space="preserve">rakstveida procesā izskatīja </w:t>
      </w:r>
      <w:r w:rsidR="00954D00" w:rsidRPr="00242D9E">
        <w:rPr>
          <w:rFonts w:asciiTheme="majorBidi" w:hAnsiTheme="majorBidi" w:cstheme="majorBidi"/>
          <w:color w:val="auto"/>
          <w:szCs w:val="24"/>
        </w:rPr>
        <w:t xml:space="preserve">[pers. A] </w:t>
      </w:r>
      <w:r w:rsidR="00DC2F00" w:rsidRPr="00242D9E">
        <w:rPr>
          <w:rFonts w:asciiTheme="majorBidi" w:hAnsiTheme="majorBidi" w:cstheme="majorBidi"/>
          <w:color w:val="auto"/>
          <w:szCs w:val="24"/>
        </w:rPr>
        <w:t xml:space="preserve">un </w:t>
      </w:r>
      <w:r w:rsidR="009E2BAA" w:rsidRPr="00242D9E">
        <w:rPr>
          <w:rFonts w:asciiTheme="majorBidi" w:hAnsiTheme="majorBidi" w:cstheme="majorBidi"/>
          <w:color w:val="auto"/>
          <w:szCs w:val="24"/>
        </w:rPr>
        <w:t>[pers. B]</w:t>
      </w:r>
      <w:r w:rsidR="00DC2F00" w:rsidRPr="00242D9E">
        <w:rPr>
          <w:rFonts w:asciiTheme="majorBidi" w:hAnsiTheme="majorBidi" w:cstheme="majorBidi"/>
          <w:color w:val="auto"/>
          <w:szCs w:val="24"/>
        </w:rPr>
        <w:t xml:space="preserve"> (</w:t>
      </w:r>
      <w:r w:rsidR="009E2BAA" w:rsidRPr="00242D9E">
        <w:rPr>
          <w:rFonts w:asciiTheme="majorBidi" w:hAnsiTheme="majorBidi" w:cstheme="majorBidi"/>
          <w:i/>
          <w:iCs/>
          <w:color w:val="auto"/>
          <w:szCs w:val="24"/>
        </w:rPr>
        <w:t>[pers. B]</w:t>
      </w:r>
      <w:r w:rsidR="00DC2F00" w:rsidRPr="00242D9E">
        <w:rPr>
          <w:rFonts w:asciiTheme="majorBidi" w:hAnsiTheme="majorBidi" w:cstheme="majorBidi"/>
          <w:color w:val="auto"/>
          <w:szCs w:val="24"/>
        </w:rPr>
        <w:t>) blakus sūdzību par Rīgas apgabaltiesas 2025. gada 12. marta lēmumu</w:t>
      </w:r>
      <w:r w:rsidRPr="00242D9E">
        <w:rPr>
          <w:rFonts w:asciiTheme="majorBidi" w:hAnsiTheme="majorBidi" w:cstheme="majorBidi"/>
          <w:color w:val="auto"/>
          <w:szCs w:val="24"/>
        </w:rPr>
        <w:t>.</w:t>
      </w:r>
    </w:p>
    <w:p w14:paraId="1E294598" w14:textId="77777777" w:rsidR="00242D9E" w:rsidRDefault="00242D9E" w:rsidP="00242D9E">
      <w:pPr>
        <w:spacing w:after="0" w:line="276" w:lineRule="auto"/>
        <w:ind w:right="0" w:firstLine="0"/>
        <w:rPr>
          <w:rFonts w:asciiTheme="majorBidi" w:hAnsiTheme="majorBidi" w:cstheme="majorBidi"/>
          <w:color w:val="auto"/>
          <w:szCs w:val="24"/>
        </w:rPr>
      </w:pPr>
    </w:p>
    <w:p w14:paraId="3BE93C3E" w14:textId="52158201" w:rsidR="00E761C4" w:rsidRPr="00242D9E" w:rsidRDefault="00AF6046" w:rsidP="00242D9E">
      <w:pPr>
        <w:spacing w:after="0" w:line="276" w:lineRule="auto"/>
        <w:ind w:right="0" w:firstLine="0"/>
        <w:jc w:val="center"/>
        <w:rPr>
          <w:rFonts w:asciiTheme="majorBidi" w:hAnsiTheme="majorBidi" w:cstheme="majorBidi"/>
          <w:b/>
          <w:bCs/>
          <w:color w:val="auto"/>
          <w:szCs w:val="24"/>
        </w:rPr>
      </w:pPr>
      <w:r w:rsidRPr="00242D9E">
        <w:rPr>
          <w:rFonts w:asciiTheme="majorBidi" w:hAnsiTheme="majorBidi" w:cstheme="majorBidi"/>
          <w:b/>
          <w:bCs/>
          <w:color w:val="auto"/>
          <w:szCs w:val="24"/>
        </w:rPr>
        <w:t>Aprakstošā daļa</w:t>
      </w:r>
    </w:p>
    <w:p w14:paraId="3DF63E3C" w14:textId="77777777" w:rsidR="00E07EFD" w:rsidRPr="00242D9E" w:rsidRDefault="00E07EFD" w:rsidP="00242D9E">
      <w:pPr>
        <w:spacing w:after="0" w:line="276" w:lineRule="auto"/>
        <w:ind w:right="0" w:firstLine="0"/>
        <w:jc w:val="left"/>
        <w:rPr>
          <w:rFonts w:asciiTheme="majorBidi" w:hAnsiTheme="majorBidi" w:cstheme="majorBidi"/>
          <w:color w:val="auto"/>
          <w:szCs w:val="24"/>
        </w:rPr>
      </w:pPr>
    </w:p>
    <w:p w14:paraId="7FD65C9C" w14:textId="45786437" w:rsidR="00FC7AE8" w:rsidRPr="00242D9E" w:rsidRDefault="000F0B0E" w:rsidP="00242D9E">
      <w:pPr>
        <w:spacing w:after="0" w:line="276" w:lineRule="auto"/>
        <w:ind w:right="0" w:firstLine="703"/>
        <w:rPr>
          <w:rFonts w:asciiTheme="majorBidi" w:hAnsiTheme="majorBidi" w:cstheme="majorBidi"/>
          <w:color w:val="auto"/>
          <w:szCs w:val="24"/>
        </w:rPr>
      </w:pPr>
      <w:r w:rsidRPr="00242D9E">
        <w:rPr>
          <w:rFonts w:asciiTheme="majorBidi" w:hAnsiTheme="majorBidi" w:cstheme="majorBidi"/>
          <w:color w:val="auto"/>
          <w:szCs w:val="24"/>
        </w:rPr>
        <w:t>[1] </w:t>
      </w:r>
      <w:r w:rsidR="009E2BAA" w:rsidRPr="00242D9E">
        <w:rPr>
          <w:rFonts w:asciiTheme="majorBidi" w:hAnsiTheme="majorBidi" w:cstheme="majorBidi"/>
          <w:color w:val="auto"/>
          <w:szCs w:val="24"/>
        </w:rPr>
        <w:t xml:space="preserve">[Pers. D] </w:t>
      </w:r>
      <w:r w:rsidRPr="00242D9E">
        <w:rPr>
          <w:rFonts w:asciiTheme="majorBidi" w:hAnsiTheme="majorBidi" w:cstheme="majorBidi"/>
          <w:color w:val="auto"/>
          <w:szCs w:val="24"/>
        </w:rPr>
        <w:t>(</w:t>
      </w:r>
      <w:r w:rsidR="007261D6" w:rsidRPr="00242D9E">
        <w:rPr>
          <w:rFonts w:asciiTheme="majorBidi" w:hAnsiTheme="majorBidi" w:cstheme="majorBidi"/>
          <w:i/>
          <w:iCs/>
          <w:color w:val="auto"/>
          <w:szCs w:val="24"/>
        </w:rPr>
        <w:t>[Pers. D]</w:t>
      </w:r>
      <w:r w:rsidRPr="00242D9E">
        <w:rPr>
          <w:rFonts w:asciiTheme="majorBidi" w:hAnsiTheme="majorBidi" w:cstheme="majorBidi"/>
          <w:color w:val="auto"/>
          <w:szCs w:val="24"/>
        </w:rPr>
        <w:t xml:space="preserve">) Rīgas pilsētas tiesā </w:t>
      </w:r>
      <w:r w:rsidR="00C506FA" w:rsidRPr="00242D9E">
        <w:rPr>
          <w:rFonts w:asciiTheme="majorBidi" w:hAnsiTheme="majorBidi" w:cstheme="majorBidi"/>
          <w:color w:val="auto"/>
          <w:szCs w:val="24"/>
        </w:rPr>
        <w:t>2019. gada 6.</w:t>
      </w:r>
      <w:r w:rsidR="00C506FA" w:rsidRPr="00242D9E">
        <w:rPr>
          <w:rFonts w:asciiTheme="majorBidi" w:hAnsiTheme="majorBidi" w:cstheme="majorBidi"/>
          <w:szCs w:val="24"/>
        </w:rPr>
        <w:t> </w:t>
      </w:r>
      <w:r w:rsidR="00C506FA" w:rsidRPr="00242D9E">
        <w:rPr>
          <w:rFonts w:asciiTheme="majorBidi" w:hAnsiTheme="majorBidi" w:cstheme="majorBidi"/>
          <w:color w:val="auto"/>
          <w:szCs w:val="24"/>
        </w:rPr>
        <w:t xml:space="preserve">februārī </w:t>
      </w:r>
      <w:r w:rsidRPr="00242D9E">
        <w:rPr>
          <w:rFonts w:asciiTheme="majorBidi" w:hAnsiTheme="majorBidi" w:cstheme="majorBidi"/>
          <w:color w:val="auto"/>
          <w:szCs w:val="24"/>
        </w:rPr>
        <w:t xml:space="preserve">cēlusi prasību pret </w:t>
      </w:r>
      <w:r w:rsidR="00954D00" w:rsidRPr="00242D9E">
        <w:rPr>
          <w:rFonts w:asciiTheme="majorBidi" w:hAnsiTheme="majorBidi" w:cstheme="majorBidi"/>
          <w:color w:val="auto"/>
          <w:szCs w:val="24"/>
        </w:rPr>
        <w:t>[pers. A]</w:t>
      </w:r>
      <w:r w:rsidRPr="00242D9E">
        <w:rPr>
          <w:rFonts w:asciiTheme="majorBidi" w:hAnsiTheme="majorBidi" w:cstheme="majorBidi"/>
          <w:color w:val="auto"/>
          <w:szCs w:val="24"/>
        </w:rPr>
        <w:t xml:space="preserve">, </w:t>
      </w:r>
      <w:r w:rsidR="009E2BAA" w:rsidRPr="00242D9E">
        <w:rPr>
          <w:rFonts w:asciiTheme="majorBidi" w:hAnsiTheme="majorBidi" w:cstheme="majorBidi"/>
          <w:color w:val="auto"/>
          <w:szCs w:val="24"/>
        </w:rPr>
        <w:t xml:space="preserve">[pers. B] </w:t>
      </w:r>
      <w:r w:rsidRPr="00242D9E">
        <w:rPr>
          <w:rFonts w:asciiTheme="majorBidi" w:hAnsiTheme="majorBidi" w:cstheme="majorBidi"/>
          <w:color w:val="auto"/>
          <w:szCs w:val="24"/>
        </w:rPr>
        <w:t xml:space="preserve">un </w:t>
      </w:r>
      <w:r w:rsidR="009E2BAA" w:rsidRPr="00242D9E">
        <w:rPr>
          <w:rFonts w:asciiTheme="majorBidi" w:hAnsiTheme="majorBidi" w:cstheme="majorBidi"/>
          <w:color w:val="auto"/>
          <w:szCs w:val="24"/>
        </w:rPr>
        <w:t xml:space="preserve">[pers. C] </w:t>
      </w:r>
      <w:r w:rsidRPr="00242D9E">
        <w:rPr>
          <w:rFonts w:asciiTheme="majorBidi" w:hAnsiTheme="majorBidi" w:cstheme="majorBidi"/>
          <w:color w:val="auto"/>
          <w:szCs w:val="24"/>
        </w:rPr>
        <w:t xml:space="preserve">par laulātā mantas </w:t>
      </w:r>
      <w:r w:rsidR="00C506FA" w:rsidRPr="00242D9E">
        <w:rPr>
          <w:rFonts w:asciiTheme="majorBidi" w:hAnsiTheme="majorBidi" w:cstheme="majorBidi"/>
          <w:color w:val="auto"/>
          <w:szCs w:val="24"/>
        </w:rPr>
        <w:t>nodalīšanu</w:t>
      </w:r>
      <w:r w:rsidRPr="00242D9E">
        <w:rPr>
          <w:rFonts w:asciiTheme="majorBidi" w:hAnsiTheme="majorBidi" w:cstheme="majorBidi"/>
          <w:color w:val="auto"/>
          <w:szCs w:val="24"/>
        </w:rPr>
        <w:t xml:space="preserve"> laulāto kopīgajā mantā</w:t>
      </w:r>
      <w:r w:rsidR="00FC7AE8" w:rsidRPr="00242D9E">
        <w:rPr>
          <w:rFonts w:asciiTheme="majorBidi" w:hAnsiTheme="majorBidi" w:cstheme="majorBidi"/>
          <w:color w:val="auto"/>
          <w:szCs w:val="24"/>
        </w:rPr>
        <w:t>.</w:t>
      </w:r>
    </w:p>
    <w:p w14:paraId="5809871D" w14:textId="4D4D144C" w:rsidR="00EC549E" w:rsidRPr="00242D9E" w:rsidRDefault="00FC7AE8" w:rsidP="00242D9E">
      <w:pPr>
        <w:spacing w:after="0" w:line="276" w:lineRule="auto"/>
        <w:ind w:right="0" w:firstLine="703"/>
        <w:rPr>
          <w:rFonts w:asciiTheme="majorBidi" w:hAnsiTheme="majorBidi" w:cstheme="majorBidi"/>
          <w:color w:val="auto"/>
          <w:szCs w:val="24"/>
        </w:rPr>
      </w:pPr>
      <w:r w:rsidRPr="00242D9E">
        <w:rPr>
          <w:rFonts w:asciiTheme="majorBidi" w:hAnsiTheme="majorBidi" w:cstheme="majorBidi"/>
          <w:color w:val="auto"/>
          <w:szCs w:val="24"/>
        </w:rPr>
        <w:t>Prasībā</w:t>
      </w:r>
      <w:r w:rsidR="000F0B0E" w:rsidRPr="00242D9E">
        <w:rPr>
          <w:rFonts w:asciiTheme="majorBidi" w:hAnsiTheme="majorBidi" w:cstheme="majorBidi"/>
          <w:color w:val="auto"/>
          <w:szCs w:val="24"/>
        </w:rPr>
        <w:t xml:space="preserve"> lū</w:t>
      </w:r>
      <w:r w:rsidRPr="00242D9E">
        <w:rPr>
          <w:rFonts w:asciiTheme="majorBidi" w:hAnsiTheme="majorBidi" w:cstheme="majorBidi"/>
          <w:color w:val="auto"/>
          <w:szCs w:val="24"/>
        </w:rPr>
        <w:t>gts</w:t>
      </w:r>
      <w:r w:rsidR="000F0B0E" w:rsidRPr="00242D9E">
        <w:rPr>
          <w:rFonts w:asciiTheme="majorBidi" w:hAnsiTheme="majorBidi" w:cstheme="majorBidi"/>
          <w:color w:val="auto"/>
          <w:szCs w:val="24"/>
        </w:rPr>
        <w:t xml:space="preserve"> atzīt </w:t>
      </w:r>
      <w:r w:rsidR="007F75F9" w:rsidRPr="00242D9E">
        <w:rPr>
          <w:rFonts w:asciiTheme="majorBidi" w:hAnsiTheme="majorBidi" w:cstheme="majorBidi"/>
          <w:color w:val="auto"/>
          <w:szCs w:val="24"/>
        </w:rPr>
        <w:t>p</w:t>
      </w:r>
      <w:r w:rsidR="00D43EF7" w:rsidRPr="00242D9E">
        <w:rPr>
          <w:rFonts w:asciiTheme="majorBidi" w:hAnsiTheme="majorBidi" w:cstheme="majorBidi"/>
          <w:color w:val="auto"/>
          <w:szCs w:val="24"/>
        </w:rPr>
        <w:t>rasītājai</w:t>
      </w:r>
      <w:r w:rsidR="000F0B0E" w:rsidRPr="00242D9E">
        <w:rPr>
          <w:rFonts w:asciiTheme="majorBidi" w:hAnsiTheme="majorBidi" w:cstheme="majorBidi"/>
          <w:color w:val="auto"/>
          <w:szCs w:val="24"/>
        </w:rPr>
        <w:t xml:space="preserve"> tiesības uz laulāto kopīgās mantas daļu </w:t>
      </w:r>
      <w:r w:rsidRPr="00242D9E">
        <w:rPr>
          <w:rFonts w:asciiTheme="majorBidi" w:hAnsiTheme="majorBidi" w:cstheme="majorBidi"/>
          <w:color w:val="auto"/>
          <w:szCs w:val="24"/>
        </w:rPr>
        <w:t xml:space="preserve">- </w:t>
      </w:r>
      <w:r w:rsidR="000F0B0E" w:rsidRPr="00242D9E">
        <w:rPr>
          <w:rFonts w:asciiTheme="majorBidi" w:hAnsiTheme="majorBidi" w:cstheme="majorBidi"/>
          <w:color w:val="auto"/>
          <w:szCs w:val="24"/>
        </w:rPr>
        <w:t>½ (pusi) no nekustamiem īpašumiem:</w:t>
      </w:r>
      <w:r w:rsidR="007F75F9" w:rsidRPr="00242D9E">
        <w:rPr>
          <w:rFonts w:asciiTheme="majorBidi" w:hAnsiTheme="majorBidi" w:cstheme="majorBidi"/>
          <w:color w:val="auto"/>
          <w:szCs w:val="24"/>
        </w:rPr>
        <w:t xml:space="preserve"> </w:t>
      </w:r>
      <w:r w:rsidR="000F0B0E" w:rsidRPr="00242D9E">
        <w:rPr>
          <w:rFonts w:asciiTheme="majorBidi" w:hAnsiTheme="majorBidi" w:cstheme="majorBidi"/>
          <w:color w:val="auto"/>
          <w:szCs w:val="24"/>
        </w:rPr>
        <w:t>1) </w:t>
      </w:r>
      <w:r w:rsidR="007261D6" w:rsidRPr="00242D9E">
        <w:rPr>
          <w:rFonts w:asciiTheme="majorBidi" w:hAnsiTheme="majorBidi" w:cstheme="majorBidi"/>
          <w:color w:val="auto"/>
          <w:szCs w:val="24"/>
        </w:rPr>
        <w:t>[adrese A]</w:t>
      </w:r>
      <w:r w:rsidR="000F0B0E" w:rsidRPr="00242D9E">
        <w:rPr>
          <w:rFonts w:asciiTheme="majorBidi" w:hAnsiTheme="majorBidi" w:cstheme="majorBidi"/>
          <w:color w:val="auto"/>
          <w:szCs w:val="24"/>
        </w:rPr>
        <w:t>, kadastra Nr.</w:t>
      </w:r>
      <w:r w:rsidR="001527B0" w:rsidRPr="00242D9E">
        <w:rPr>
          <w:rFonts w:asciiTheme="majorBidi" w:hAnsiTheme="majorBidi" w:cstheme="majorBidi"/>
          <w:color w:val="auto"/>
          <w:szCs w:val="24"/>
        </w:rPr>
        <w:t> </w:t>
      </w:r>
      <w:r w:rsidR="007261D6" w:rsidRPr="00242D9E">
        <w:rPr>
          <w:rFonts w:asciiTheme="majorBidi" w:hAnsiTheme="majorBidi" w:cstheme="majorBidi"/>
          <w:color w:val="auto"/>
          <w:szCs w:val="24"/>
        </w:rPr>
        <w:t>[..] </w:t>
      </w:r>
      <w:r w:rsidR="000F0B0E" w:rsidRPr="00242D9E">
        <w:rPr>
          <w:rFonts w:asciiTheme="majorBidi" w:hAnsiTheme="majorBidi" w:cstheme="majorBidi"/>
          <w:color w:val="auto"/>
          <w:szCs w:val="24"/>
        </w:rPr>
        <w:t xml:space="preserve">42; </w:t>
      </w:r>
      <w:r w:rsidR="007F75F9" w:rsidRPr="00242D9E">
        <w:rPr>
          <w:rFonts w:asciiTheme="majorBidi" w:hAnsiTheme="majorBidi" w:cstheme="majorBidi"/>
          <w:color w:val="auto"/>
          <w:szCs w:val="24"/>
        </w:rPr>
        <w:t>2</w:t>
      </w:r>
      <w:r w:rsidR="001527B0" w:rsidRPr="00242D9E">
        <w:rPr>
          <w:rFonts w:asciiTheme="majorBidi" w:hAnsiTheme="majorBidi" w:cstheme="majorBidi"/>
          <w:color w:val="auto"/>
          <w:szCs w:val="24"/>
        </w:rPr>
        <w:t>) </w:t>
      </w:r>
      <w:r w:rsidR="007261D6" w:rsidRPr="00242D9E">
        <w:rPr>
          <w:rFonts w:asciiTheme="majorBidi" w:hAnsiTheme="majorBidi" w:cstheme="majorBidi"/>
          <w:color w:val="auto"/>
          <w:szCs w:val="24"/>
        </w:rPr>
        <w:t>[adrese B]</w:t>
      </w:r>
      <w:r w:rsidR="000F0B0E" w:rsidRPr="00242D9E">
        <w:rPr>
          <w:rFonts w:asciiTheme="majorBidi" w:hAnsiTheme="majorBidi" w:cstheme="majorBidi"/>
          <w:color w:val="auto"/>
          <w:szCs w:val="24"/>
        </w:rPr>
        <w:t>, kadastra Nr.</w:t>
      </w:r>
      <w:r w:rsidR="001527B0" w:rsidRPr="00242D9E">
        <w:rPr>
          <w:rFonts w:asciiTheme="majorBidi" w:hAnsiTheme="majorBidi" w:cstheme="majorBidi"/>
          <w:szCs w:val="24"/>
        </w:rPr>
        <w:t> </w:t>
      </w:r>
      <w:r w:rsidR="007261D6" w:rsidRPr="00242D9E">
        <w:rPr>
          <w:rFonts w:asciiTheme="majorBidi" w:hAnsiTheme="majorBidi" w:cstheme="majorBidi"/>
          <w:color w:val="auto"/>
          <w:szCs w:val="24"/>
        </w:rPr>
        <w:t>[..] </w:t>
      </w:r>
      <w:r w:rsidR="000F0B0E" w:rsidRPr="00242D9E">
        <w:rPr>
          <w:rFonts w:asciiTheme="majorBidi" w:hAnsiTheme="majorBidi" w:cstheme="majorBidi"/>
          <w:color w:val="auto"/>
          <w:szCs w:val="24"/>
        </w:rPr>
        <w:t xml:space="preserve">43; </w:t>
      </w:r>
      <w:r w:rsidR="001527B0" w:rsidRPr="00242D9E">
        <w:rPr>
          <w:rFonts w:asciiTheme="majorBidi" w:hAnsiTheme="majorBidi" w:cstheme="majorBidi"/>
          <w:color w:val="auto"/>
          <w:szCs w:val="24"/>
        </w:rPr>
        <w:t>3) </w:t>
      </w:r>
      <w:r w:rsidR="007261D6" w:rsidRPr="00242D9E">
        <w:rPr>
          <w:rFonts w:asciiTheme="majorBidi" w:hAnsiTheme="majorBidi" w:cstheme="majorBidi"/>
          <w:color w:val="auto"/>
          <w:szCs w:val="24"/>
        </w:rPr>
        <w:t>[adrese C]</w:t>
      </w:r>
      <w:r w:rsidR="000F0B0E" w:rsidRPr="00242D9E">
        <w:rPr>
          <w:rFonts w:asciiTheme="majorBidi" w:hAnsiTheme="majorBidi" w:cstheme="majorBidi"/>
          <w:color w:val="auto"/>
          <w:szCs w:val="24"/>
        </w:rPr>
        <w:t>, kadastra Nr.</w:t>
      </w:r>
      <w:r w:rsidR="001527B0" w:rsidRPr="00242D9E">
        <w:rPr>
          <w:rFonts w:asciiTheme="majorBidi" w:hAnsiTheme="majorBidi" w:cstheme="majorBidi"/>
          <w:color w:val="auto"/>
          <w:szCs w:val="24"/>
        </w:rPr>
        <w:t> </w:t>
      </w:r>
      <w:r w:rsidR="007261D6" w:rsidRPr="00242D9E">
        <w:rPr>
          <w:rFonts w:asciiTheme="majorBidi" w:hAnsiTheme="majorBidi" w:cstheme="majorBidi"/>
          <w:color w:val="auto"/>
          <w:szCs w:val="24"/>
        </w:rPr>
        <w:t>[..] </w:t>
      </w:r>
      <w:r w:rsidR="000F0B0E" w:rsidRPr="00242D9E">
        <w:rPr>
          <w:rFonts w:asciiTheme="majorBidi" w:hAnsiTheme="majorBidi" w:cstheme="majorBidi"/>
          <w:color w:val="auto"/>
          <w:szCs w:val="24"/>
        </w:rPr>
        <w:t>04;</w:t>
      </w:r>
      <w:r w:rsidR="007F75F9" w:rsidRPr="00242D9E">
        <w:rPr>
          <w:rFonts w:asciiTheme="majorBidi" w:hAnsiTheme="majorBidi" w:cstheme="majorBidi"/>
          <w:color w:val="auto"/>
          <w:szCs w:val="24"/>
        </w:rPr>
        <w:t xml:space="preserve"> </w:t>
      </w:r>
      <w:r w:rsidR="001527B0" w:rsidRPr="00242D9E">
        <w:rPr>
          <w:rFonts w:asciiTheme="majorBidi" w:hAnsiTheme="majorBidi" w:cstheme="majorBidi"/>
          <w:color w:val="auto"/>
          <w:szCs w:val="24"/>
        </w:rPr>
        <w:t>4) </w:t>
      </w:r>
      <w:r w:rsidR="0037667B" w:rsidRPr="00242D9E">
        <w:rPr>
          <w:rFonts w:asciiTheme="majorBidi" w:hAnsiTheme="majorBidi" w:cstheme="majorBidi"/>
          <w:color w:val="auto"/>
          <w:szCs w:val="24"/>
        </w:rPr>
        <w:t>[adrese D]</w:t>
      </w:r>
      <w:r w:rsidR="000F0B0E" w:rsidRPr="00242D9E">
        <w:rPr>
          <w:rFonts w:asciiTheme="majorBidi" w:hAnsiTheme="majorBidi" w:cstheme="majorBidi"/>
          <w:color w:val="auto"/>
          <w:szCs w:val="24"/>
        </w:rPr>
        <w:t>, kadastra</w:t>
      </w:r>
      <w:r w:rsidR="001527B0" w:rsidRPr="00242D9E">
        <w:rPr>
          <w:rFonts w:asciiTheme="majorBidi" w:hAnsiTheme="majorBidi" w:cstheme="majorBidi"/>
          <w:color w:val="auto"/>
          <w:szCs w:val="24"/>
        </w:rPr>
        <w:t xml:space="preserve"> </w:t>
      </w:r>
      <w:r w:rsidR="000F0B0E" w:rsidRPr="00242D9E">
        <w:rPr>
          <w:rFonts w:asciiTheme="majorBidi" w:hAnsiTheme="majorBidi" w:cstheme="majorBidi"/>
          <w:color w:val="auto"/>
          <w:szCs w:val="24"/>
        </w:rPr>
        <w:t>Nr.</w:t>
      </w:r>
      <w:r w:rsidR="001527B0" w:rsidRPr="00242D9E">
        <w:rPr>
          <w:rFonts w:asciiTheme="majorBidi" w:hAnsiTheme="majorBidi" w:cstheme="majorBidi"/>
          <w:color w:val="auto"/>
          <w:szCs w:val="24"/>
        </w:rPr>
        <w:t> </w:t>
      </w:r>
      <w:r w:rsidR="0037667B" w:rsidRPr="00242D9E">
        <w:rPr>
          <w:rFonts w:asciiTheme="majorBidi" w:hAnsiTheme="majorBidi" w:cstheme="majorBidi"/>
          <w:color w:val="auto"/>
          <w:szCs w:val="24"/>
        </w:rPr>
        <w:t>[..] </w:t>
      </w:r>
      <w:r w:rsidR="000F0B0E" w:rsidRPr="00242D9E">
        <w:rPr>
          <w:rFonts w:asciiTheme="majorBidi" w:hAnsiTheme="majorBidi" w:cstheme="majorBidi"/>
          <w:color w:val="auto"/>
          <w:szCs w:val="24"/>
        </w:rPr>
        <w:t>02</w:t>
      </w:r>
      <w:r w:rsidR="001527B0" w:rsidRPr="00242D9E">
        <w:rPr>
          <w:rFonts w:asciiTheme="majorBidi" w:hAnsiTheme="majorBidi" w:cstheme="majorBidi"/>
          <w:color w:val="auto"/>
          <w:szCs w:val="24"/>
        </w:rPr>
        <w:t>;</w:t>
      </w:r>
      <w:r w:rsidR="007F75F9" w:rsidRPr="00242D9E">
        <w:rPr>
          <w:rFonts w:asciiTheme="majorBidi" w:hAnsiTheme="majorBidi" w:cstheme="majorBidi"/>
          <w:color w:val="auto"/>
          <w:szCs w:val="24"/>
        </w:rPr>
        <w:t xml:space="preserve"> </w:t>
      </w:r>
      <w:r w:rsidR="00EC549E" w:rsidRPr="00242D9E">
        <w:rPr>
          <w:rFonts w:asciiTheme="majorBidi" w:hAnsiTheme="majorBidi" w:cstheme="majorBidi"/>
          <w:color w:val="auto"/>
          <w:szCs w:val="24"/>
        </w:rPr>
        <w:t>5) </w:t>
      </w:r>
      <w:r w:rsidR="000F0B0E" w:rsidRPr="00242D9E">
        <w:rPr>
          <w:rFonts w:asciiTheme="majorBidi" w:hAnsiTheme="majorBidi" w:cstheme="majorBidi"/>
          <w:color w:val="auto"/>
          <w:szCs w:val="24"/>
        </w:rPr>
        <w:t xml:space="preserve">48/200 domājamām daļām no zemes </w:t>
      </w:r>
      <w:r w:rsidR="0037667B" w:rsidRPr="00242D9E">
        <w:rPr>
          <w:rFonts w:asciiTheme="majorBidi" w:hAnsiTheme="majorBidi" w:cstheme="majorBidi"/>
          <w:color w:val="auto"/>
          <w:szCs w:val="24"/>
        </w:rPr>
        <w:t>[adrese D]</w:t>
      </w:r>
      <w:r w:rsidR="000F0B0E" w:rsidRPr="00242D9E">
        <w:rPr>
          <w:rFonts w:asciiTheme="majorBidi" w:hAnsiTheme="majorBidi" w:cstheme="majorBidi"/>
          <w:color w:val="auto"/>
          <w:szCs w:val="24"/>
        </w:rPr>
        <w:t>, kadastra Nr.</w:t>
      </w:r>
      <w:r w:rsidR="00EC549E" w:rsidRPr="00242D9E">
        <w:rPr>
          <w:rFonts w:asciiTheme="majorBidi" w:hAnsiTheme="majorBidi" w:cstheme="majorBidi"/>
          <w:color w:val="auto"/>
          <w:szCs w:val="24"/>
        </w:rPr>
        <w:t> </w:t>
      </w:r>
      <w:r w:rsidR="0037667B" w:rsidRPr="00242D9E">
        <w:rPr>
          <w:rFonts w:asciiTheme="majorBidi" w:hAnsiTheme="majorBidi" w:cstheme="majorBidi"/>
          <w:color w:val="auto"/>
          <w:szCs w:val="24"/>
        </w:rPr>
        <w:t>[..] </w:t>
      </w:r>
      <w:r w:rsidR="000F0B0E" w:rsidRPr="00242D9E">
        <w:rPr>
          <w:rFonts w:asciiTheme="majorBidi" w:hAnsiTheme="majorBidi" w:cstheme="majorBidi"/>
          <w:color w:val="auto"/>
          <w:szCs w:val="24"/>
        </w:rPr>
        <w:t>10;</w:t>
      </w:r>
      <w:r w:rsidR="007F75F9" w:rsidRPr="00242D9E">
        <w:rPr>
          <w:rFonts w:asciiTheme="majorBidi" w:hAnsiTheme="majorBidi" w:cstheme="majorBidi"/>
          <w:color w:val="auto"/>
          <w:szCs w:val="24"/>
        </w:rPr>
        <w:t xml:space="preserve"> </w:t>
      </w:r>
      <w:r w:rsidR="00EC549E" w:rsidRPr="00242D9E">
        <w:rPr>
          <w:rFonts w:asciiTheme="majorBidi" w:hAnsiTheme="majorBidi" w:cstheme="majorBidi"/>
          <w:color w:val="auto"/>
          <w:szCs w:val="24"/>
        </w:rPr>
        <w:t>6) </w:t>
      </w:r>
      <w:r w:rsidR="0037667B" w:rsidRPr="00242D9E">
        <w:rPr>
          <w:rFonts w:asciiTheme="majorBidi" w:hAnsiTheme="majorBidi" w:cstheme="majorBidi"/>
          <w:color w:val="auto"/>
          <w:szCs w:val="24"/>
        </w:rPr>
        <w:t>[adrese E]</w:t>
      </w:r>
      <w:r w:rsidR="000F0B0E" w:rsidRPr="00242D9E">
        <w:rPr>
          <w:rFonts w:asciiTheme="majorBidi" w:hAnsiTheme="majorBidi" w:cstheme="majorBidi"/>
          <w:color w:val="auto"/>
          <w:szCs w:val="24"/>
        </w:rPr>
        <w:t>, kadastra Nr.</w:t>
      </w:r>
      <w:r w:rsidR="00EC549E" w:rsidRPr="00242D9E">
        <w:rPr>
          <w:rFonts w:asciiTheme="majorBidi" w:hAnsiTheme="majorBidi" w:cstheme="majorBidi"/>
          <w:color w:val="auto"/>
          <w:szCs w:val="24"/>
        </w:rPr>
        <w:t> </w:t>
      </w:r>
      <w:r w:rsidR="0037667B" w:rsidRPr="00242D9E">
        <w:rPr>
          <w:rFonts w:asciiTheme="majorBidi" w:hAnsiTheme="majorBidi" w:cstheme="majorBidi"/>
          <w:color w:val="auto"/>
          <w:szCs w:val="24"/>
        </w:rPr>
        <w:t>[..] </w:t>
      </w:r>
      <w:r w:rsidR="000F0B0E" w:rsidRPr="00242D9E">
        <w:rPr>
          <w:rFonts w:asciiTheme="majorBidi" w:hAnsiTheme="majorBidi" w:cstheme="majorBidi"/>
          <w:color w:val="auto"/>
          <w:szCs w:val="24"/>
        </w:rPr>
        <w:t>08;</w:t>
      </w:r>
      <w:r w:rsidR="007F75F9" w:rsidRPr="00242D9E">
        <w:rPr>
          <w:rFonts w:asciiTheme="majorBidi" w:hAnsiTheme="majorBidi" w:cstheme="majorBidi"/>
          <w:color w:val="auto"/>
          <w:szCs w:val="24"/>
        </w:rPr>
        <w:t xml:space="preserve"> </w:t>
      </w:r>
      <w:r w:rsidR="00EC549E" w:rsidRPr="00242D9E">
        <w:rPr>
          <w:rFonts w:asciiTheme="majorBidi" w:hAnsiTheme="majorBidi" w:cstheme="majorBidi"/>
          <w:color w:val="auto"/>
          <w:szCs w:val="24"/>
        </w:rPr>
        <w:t>7) </w:t>
      </w:r>
      <w:r w:rsidR="0037667B" w:rsidRPr="00242D9E">
        <w:rPr>
          <w:rFonts w:asciiTheme="majorBidi" w:hAnsiTheme="majorBidi" w:cstheme="majorBidi"/>
          <w:color w:val="auto"/>
          <w:szCs w:val="24"/>
        </w:rPr>
        <w:t>[adrese F]</w:t>
      </w:r>
      <w:r w:rsidR="000F0B0E" w:rsidRPr="00242D9E">
        <w:rPr>
          <w:rFonts w:asciiTheme="majorBidi" w:hAnsiTheme="majorBidi" w:cstheme="majorBidi"/>
          <w:color w:val="auto"/>
          <w:szCs w:val="24"/>
        </w:rPr>
        <w:t>, kadastra Nr.</w:t>
      </w:r>
      <w:r w:rsidR="00EC549E" w:rsidRPr="00242D9E">
        <w:rPr>
          <w:rFonts w:asciiTheme="majorBidi" w:hAnsiTheme="majorBidi" w:cstheme="majorBidi"/>
          <w:color w:val="auto"/>
          <w:szCs w:val="24"/>
        </w:rPr>
        <w:t> </w:t>
      </w:r>
      <w:r w:rsidR="0037667B" w:rsidRPr="00242D9E">
        <w:rPr>
          <w:rFonts w:asciiTheme="majorBidi" w:hAnsiTheme="majorBidi" w:cstheme="majorBidi"/>
          <w:color w:val="auto"/>
          <w:szCs w:val="24"/>
        </w:rPr>
        <w:t>[..] </w:t>
      </w:r>
      <w:r w:rsidR="000F0B0E" w:rsidRPr="00242D9E">
        <w:rPr>
          <w:rFonts w:asciiTheme="majorBidi" w:hAnsiTheme="majorBidi" w:cstheme="majorBidi"/>
          <w:color w:val="auto"/>
          <w:szCs w:val="24"/>
        </w:rPr>
        <w:t>09.</w:t>
      </w:r>
    </w:p>
    <w:p w14:paraId="73E08A2D" w14:textId="28E35B48" w:rsidR="000F0B0E" w:rsidRPr="00242D9E" w:rsidRDefault="000F0B0E" w:rsidP="00242D9E">
      <w:pPr>
        <w:spacing w:after="0" w:line="276" w:lineRule="auto"/>
        <w:ind w:right="0" w:firstLine="703"/>
        <w:jc w:val="left"/>
        <w:rPr>
          <w:rFonts w:asciiTheme="majorBidi" w:hAnsiTheme="majorBidi" w:cstheme="majorBidi"/>
          <w:color w:val="auto"/>
          <w:szCs w:val="24"/>
        </w:rPr>
      </w:pPr>
    </w:p>
    <w:p w14:paraId="0821DB9C" w14:textId="6327A836" w:rsidR="000F0B0E" w:rsidRPr="00242D9E" w:rsidRDefault="000F0B0E" w:rsidP="00242D9E">
      <w:pPr>
        <w:spacing w:after="0" w:line="276" w:lineRule="auto"/>
        <w:ind w:right="0" w:firstLine="703"/>
        <w:rPr>
          <w:rFonts w:asciiTheme="majorBidi" w:hAnsiTheme="majorBidi" w:cstheme="majorBidi"/>
          <w:color w:val="auto"/>
          <w:szCs w:val="24"/>
        </w:rPr>
      </w:pPr>
      <w:r w:rsidRPr="00242D9E">
        <w:rPr>
          <w:rFonts w:asciiTheme="majorBidi" w:hAnsiTheme="majorBidi" w:cstheme="majorBidi"/>
          <w:color w:val="auto"/>
          <w:szCs w:val="24"/>
        </w:rPr>
        <w:t>[2]</w:t>
      </w:r>
      <w:r w:rsidR="00EC549E" w:rsidRPr="00242D9E">
        <w:rPr>
          <w:rFonts w:asciiTheme="majorBidi" w:hAnsiTheme="majorBidi" w:cstheme="majorBidi"/>
          <w:color w:val="auto"/>
          <w:szCs w:val="24"/>
        </w:rPr>
        <w:t> </w:t>
      </w:r>
      <w:r w:rsidRPr="00242D9E">
        <w:rPr>
          <w:rFonts w:asciiTheme="majorBidi" w:hAnsiTheme="majorBidi" w:cstheme="majorBidi"/>
          <w:color w:val="auto"/>
          <w:szCs w:val="24"/>
        </w:rPr>
        <w:t>Ar Rīgas pilsētas tiesas 2023.</w:t>
      </w:r>
      <w:r w:rsidR="00EC549E" w:rsidRPr="00242D9E">
        <w:rPr>
          <w:rFonts w:asciiTheme="majorBidi" w:hAnsiTheme="majorBidi" w:cstheme="majorBidi"/>
          <w:color w:val="auto"/>
          <w:szCs w:val="24"/>
        </w:rPr>
        <w:t> </w:t>
      </w:r>
      <w:r w:rsidRPr="00242D9E">
        <w:rPr>
          <w:rFonts w:asciiTheme="majorBidi" w:hAnsiTheme="majorBidi" w:cstheme="majorBidi"/>
          <w:color w:val="auto"/>
          <w:szCs w:val="24"/>
        </w:rPr>
        <w:t>gada 3.</w:t>
      </w:r>
      <w:r w:rsidR="00EC549E" w:rsidRPr="00242D9E">
        <w:rPr>
          <w:rFonts w:asciiTheme="majorBidi" w:hAnsiTheme="majorBidi" w:cstheme="majorBidi"/>
          <w:color w:val="auto"/>
          <w:szCs w:val="24"/>
        </w:rPr>
        <w:t> </w:t>
      </w:r>
      <w:r w:rsidRPr="00242D9E">
        <w:rPr>
          <w:rFonts w:asciiTheme="majorBidi" w:hAnsiTheme="majorBidi" w:cstheme="majorBidi"/>
          <w:color w:val="auto"/>
          <w:szCs w:val="24"/>
        </w:rPr>
        <w:t>oktobra spriedumu prasība par laulātā mantas noteikšanu laulāto kopīgajā mantā</w:t>
      </w:r>
      <w:r w:rsidR="00EC549E" w:rsidRPr="00242D9E">
        <w:rPr>
          <w:rFonts w:asciiTheme="majorBidi" w:hAnsiTheme="majorBidi" w:cstheme="majorBidi"/>
          <w:color w:val="auto"/>
          <w:szCs w:val="24"/>
        </w:rPr>
        <w:t xml:space="preserve"> noraidīta</w:t>
      </w:r>
      <w:r w:rsidRPr="00242D9E">
        <w:rPr>
          <w:rFonts w:asciiTheme="majorBidi" w:hAnsiTheme="majorBidi" w:cstheme="majorBidi"/>
          <w:color w:val="auto"/>
          <w:szCs w:val="24"/>
        </w:rPr>
        <w:t>, izbeigta tiesvedība</w:t>
      </w:r>
      <w:r w:rsidR="00EC549E" w:rsidRPr="00242D9E">
        <w:rPr>
          <w:rFonts w:asciiTheme="majorBidi" w:hAnsiTheme="majorBidi" w:cstheme="majorBidi"/>
          <w:color w:val="auto"/>
          <w:szCs w:val="24"/>
        </w:rPr>
        <w:t xml:space="preserve"> </w:t>
      </w:r>
      <w:r w:rsidRPr="00242D9E">
        <w:rPr>
          <w:rFonts w:asciiTheme="majorBidi" w:hAnsiTheme="majorBidi" w:cstheme="majorBidi"/>
          <w:color w:val="auto"/>
          <w:szCs w:val="24"/>
        </w:rPr>
        <w:t xml:space="preserve">prasības daļā pret </w:t>
      </w:r>
      <w:r w:rsidR="009E2BAA" w:rsidRPr="00242D9E">
        <w:rPr>
          <w:rFonts w:asciiTheme="majorBidi" w:hAnsiTheme="majorBidi" w:cstheme="majorBidi"/>
          <w:color w:val="auto"/>
          <w:szCs w:val="24"/>
        </w:rPr>
        <w:t>[pers. C]</w:t>
      </w:r>
      <w:r w:rsidR="002B4FF5" w:rsidRPr="00242D9E">
        <w:rPr>
          <w:rFonts w:asciiTheme="majorBidi" w:hAnsiTheme="majorBidi" w:cstheme="majorBidi"/>
          <w:color w:val="auto"/>
          <w:szCs w:val="24"/>
        </w:rPr>
        <w:t>,</w:t>
      </w:r>
      <w:r w:rsidR="007F75F9" w:rsidRPr="00242D9E">
        <w:rPr>
          <w:rFonts w:asciiTheme="majorBidi" w:hAnsiTheme="majorBidi" w:cstheme="majorBidi"/>
          <w:color w:val="auto"/>
          <w:szCs w:val="24"/>
        </w:rPr>
        <w:t xml:space="preserve"> pamatojoties uz Civilprocesa likuma 223. panta 4. punktu, sakarā ar prasītājas atteikšanos no prasības šajā daļā</w:t>
      </w:r>
      <w:r w:rsidRPr="00242D9E">
        <w:rPr>
          <w:rFonts w:asciiTheme="majorBidi" w:hAnsiTheme="majorBidi" w:cstheme="majorBidi"/>
          <w:color w:val="auto"/>
          <w:szCs w:val="24"/>
        </w:rPr>
        <w:t xml:space="preserve">. </w:t>
      </w:r>
    </w:p>
    <w:p w14:paraId="1432970B" w14:textId="77777777" w:rsidR="00D43EF7" w:rsidRPr="00242D9E" w:rsidRDefault="00D43EF7" w:rsidP="00242D9E">
      <w:pPr>
        <w:spacing w:after="0" w:line="276" w:lineRule="auto"/>
        <w:ind w:right="0" w:firstLine="703"/>
        <w:jc w:val="left"/>
        <w:rPr>
          <w:rFonts w:asciiTheme="majorBidi" w:hAnsiTheme="majorBidi" w:cstheme="majorBidi"/>
          <w:color w:val="auto"/>
          <w:szCs w:val="24"/>
        </w:rPr>
      </w:pPr>
    </w:p>
    <w:p w14:paraId="15F29B82" w14:textId="1933463F" w:rsidR="000F0B0E" w:rsidRPr="00242D9E" w:rsidRDefault="000F0B0E" w:rsidP="00242D9E">
      <w:pPr>
        <w:spacing w:after="0" w:line="276" w:lineRule="auto"/>
        <w:ind w:right="0" w:firstLine="703"/>
        <w:rPr>
          <w:rFonts w:asciiTheme="majorBidi" w:hAnsiTheme="majorBidi" w:cstheme="majorBidi"/>
          <w:color w:val="auto"/>
          <w:szCs w:val="24"/>
        </w:rPr>
      </w:pPr>
      <w:r w:rsidRPr="00242D9E">
        <w:rPr>
          <w:rFonts w:asciiTheme="majorBidi" w:hAnsiTheme="majorBidi" w:cstheme="majorBidi"/>
          <w:color w:val="auto"/>
          <w:szCs w:val="24"/>
        </w:rPr>
        <w:t>[3]</w:t>
      </w:r>
      <w:r w:rsidR="00D43EF7" w:rsidRPr="00242D9E">
        <w:rPr>
          <w:rFonts w:asciiTheme="majorBidi" w:hAnsiTheme="majorBidi" w:cstheme="majorBidi"/>
          <w:szCs w:val="24"/>
        </w:rPr>
        <w:t> </w:t>
      </w:r>
      <w:r w:rsidRPr="00242D9E">
        <w:rPr>
          <w:rFonts w:asciiTheme="majorBidi" w:hAnsiTheme="majorBidi" w:cstheme="majorBidi"/>
          <w:color w:val="auto"/>
          <w:szCs w:val="24"/>
        </w:rPr>
        <w:t xml:space="preserve">Par </w:t>
      </w:r>
      <w:r w:rsidR="00D43EF7" w:rsidRPr="00242D9E">
        <w:rPr>
          <w:rFonts w:asciiTheme="majorBidi" w:hAnsiTheme="majorBidi" w:cstheme="majorBidi"/>
          <w:color w:val="auto"/>
          <w:szCs w:val="24"/>
        </w:rPr>
        <w:t>minēto</w:t>
      </w:r>
      <w:r w:rsidRPr="00242D9E">
        <w:rPr>
          <w:rFonts w:asciiTheme="majorBidi" w:hAnsiTheme="majorBidi" w:cstheme="majorBidi"/>
          <w:color w:val="auto"/>
          <w:szCs w:val="24"/>
        </w:rPr>
        <w:t xml:space="preserve"> spriedumu </w:t>
      </w:r>
      <w:r w:rsidR="009E2BAA" w:rsidRPr="00242D9E">
        <w:rPr>
          <w:rFonts w:asciiTheme="majorBidi" w:hAnsiTheme="majorBidi" w:cstheme="majorBidi"/>
          <w:color w:val="auto"/>
          <w:szCs w:val="24"/>
        </w:rPr>
        <w:t xml:space="preserve">[pers. D] </w:t>
      </w:r>
      <w:r w:rsidRPr="00242D9E">
        <w:rPr>
          <w:rFonts w:asciiTheme="majorBidi" w:hAnsiTheme="majorBidi" w:cstheme="majorBidi"/>
          <w:color w:val="auto"/>
          <w:szCs w:val="24"/>
        </w:rPr>
        <w:t>iesnie</w:t>
      </w:r>
      <w:r w:rsidR="009D0FBB" w:rsidRPr="00242D9E">
        <w:rPr>
          <w:rFonts w:asciiTheme="majorBidi" w:hAnsiTheme="majorBidi" w:cstheme="majorBidi"/>
          <w:color w:val="auto"/>
          <w:szCs w:val="24"/>
        </w:rPr>
        <w:t>gusi</w:t>
      </w:r>
      <w:r w:rsidRPr="00242D9E">
        <w:rPr>
          <w:rFonts w:asciiTheme="majorBidi" w:hAnsiTheme="majorBidi" w:cstheme="majorBidi"/>
          <w:color w:val="auto"/>
          <w:szCs w:val="24"/>
        </w:rPr>
        <w:t xml:space="preserve"> apelācijas sūdzību. </w:t>
      </w:r>
    </w:p>
    <w:p w14:paraId="2D57F074" w14:textId="77777777" w:rsidR="00D43EF7" w:rsidRPr="00242D9E" w:rsidRDefault="00D43EF7" w:rsidP="00242D9E">
      <w:pPr>
        <w:spacing w:after="0" w:line="276" w:lineRule="auto"/>
        <w:ind w:right="0" w:firstLine="703"/>
        <w:rPr>
          <w:rFonts w:asciiTheme="majorBidi" w:hAnsiTheme="majorBidi" w:cstheme="majorBidi"/>
          <w:color w:val="auto"/>
          <w:szCs w:val="24"/>
        </w:rPr>
      </w:pPr>
    </w:p>
    <w:p w14:paraId="434A26A9" w14:textId="40EC0F93" w:rsidR="000F0B0E" w:rsidRPr="00242D9E" w:rsidRDefault="000F0B0E" w:rsidP="00242D9E">
      <w:pPr>
        <w:spacing w:after="0" w:line="276" w:lineRule="auto"/>
        <w:ind w:right="0" w:firstLine="703"/>
        <w:rPr>
          <w:rFonts w:asciiTheme="majorBidi" w:hAnsiTheme="majorBidi" w:cstheme="majorBidi"/>
          <w:color w:val="auto"/>
          <w:szCs w:val="24"/>
        </w:rPr>
      </w:pPr>
      <w:r w:rsidRPr="00242D9E">
        <w:rPr>
          <w:rFonts w:asciiTheme="majorBidi" w:hAnsiTheme="majorBidi" w:cstheme="majorBidi"/>
          <w:color w:val="auto"/>
          <w:szCs w:val="24"/>
        </w:rPr>
        <w:t>[4]</w:t>
      </w:r>
      <w:r w:rsidR="00D43EF7" w:rsidRPr="00242D9E">
        <w:rPr>
          <w:rFonts w:asciiTheme="majorBidi" w:hAnsiTheme="majorBidi" w:cstheme="majorBidi"/>
          <w:color w:val="auto"/>
          <w:szCs w:val="24"/>
        </w:rPr>
        <w:t> </w:t>
      </w:r>
      <w:r w:rsidRPr="00242D9E">
        <w:rPr>
          <w:rFonts w:asciiTheme="majorBidi" w:hAnsiTheme="majorBidi" w:cstheme="majorBidi"/>
          <w:color w:val="auto"/>
          <w:szCs w:val="24"/>
        </w:rPr>
        <w:t>Rīgas apgabaltiesas 2025.</w:t>
      </w:r>
      <w:r w:rsidR="00D43EF7" w:rsidRPr="00242D9E">
        <w:rPr>
          <w:rFonts w:asciiTheme="majorBidi" w:hAnsiTheme="majorBidi" w:cstheme="majorBidi"/>
          <w:color w:val="auto"/>
          <w:szCs w:val="24"/>
        </w:rPr>
        <w:t> </w:t>
      </w:r>
      <w:r w:rsidRPr="00242D9E">
        <w:rPr>
          <w:rFonts w:asciiTheme="majorBidi" w:hAnsiTheme="majorBidi" w:cstheme="majorBidi"/>
          <w:color w:val="auto"/>
          <w:szCs w:val="24"/>
        </w:rPr>
        <w:t>gada 12.</w:t>
      </w:r>
      <w:r w:rsidR="00D43EF7" w:rsidRPr="00242D9E">
        <w:rPr>
          <w:rFonts w:asciiTheme="majorBidi" w:hAnsiTheme="majorBidi" w:cstheme="majorBidi"/>
          <w:color w:val="auto"/>
          <w:szCs w:val="24"/>
        </w:rPr>
        <w:t> </w:t>
      </w:r>
      <w:r w:rsidRPr="00242D9E">
        <w:rPr>
          <w:rFonts w:asciiTheme="majorBidi" w:hAnsiTheme="majorBidi" w:cstheme="majorBidi"/>
          <w:color w:val="auto"/>
          <w:szCs w:val="24"/>
        </w:rPr>
        <w:t xml:space="preserve">februāra tiesas sēdē prasītājas pārstāvis norādīja, ka Rīgas pilsētas tiesā ierosināta </w:t>
      </w:r>
      <w:r w:rsidR="009D0FBB" w:rsidRPr="00242D9E">
        <w:rPr>
          <w:rFonts w:asciiTheme="majorBidi" w:hAnsiTheme="majorBidi" w:cstheme="majorBidi"/>
          <w:color w:val="auto"/>
          <w:szCs w:val="24"/>
        </w:rPr>
        <w:t xml:space="preserve">cita </w:t>
      </w:r>
      <w:r w:rsidRPr="00242D9E">
        <w:rPr>
          <w:rFonts w:asciiTheme="majorBidi" w:hAnsiTheme="majorBidi" w:cstheme="majorBidi"/>
          <w:color w:val="auto"/>
          <w:szCs w:val="24"/>
        </w:rPr>
        <w:t xml:space="preserve">civillieta </w:t>
      </w:r>
      <w:r w:rsidR="009D0FBB" w:rsidRPr="00242D9E">
        <w:rPr>
          <w:rFonts w:asciiTheme="majorBidi" w:hAnsiTheme="majorBidi" w:cstheme="majorBidi"/>
          <w:color w:val="auto"/>
          <w:szCs w:val="24"/>
        </w:rPr>
        <w:t>p</w:t>
      </w:r>
      <w:r w:rsidRPr="00242D9E">
        <w:rPr>
          <w:rFonts w:asciiTheme="majorBidi" w:hAnsiTheme="majorBidi" w:cstheme="majorBidi"/>
          <w:color w:val="auto"/>
          <w:szCs w:val="24"/>
        </w:rPr>
        <w:t>ar</w:t>
      </w:r>
      <w:r w:rsidR="00D43EF7" w:rsidRPr="00242D9E">
        <w:rPr>
          <w:rFonts w:asciiTheme="majorBidi" w:hAnsiTheme="majorBidi" w:cstheme="majorBidi"/>
          <w:color w:val="auto"/>
          <w:szCs w:val="24"/>
        </w:rPr>
        <w:t xml:space="preserve"> </w:t>
      </w:r>
      <w:r w:rsidR="007C416D" w:rsidRPr="00242D9E">
        <w:rPr>
          <w:rFonts w:asciiTheme="majorBidi" w:hAnsiTheme="majorBidi" w:cstheme="majorBidi"/>
          <w:color w:val="auto"/>
          <w:szCs w:val="24"/>
        </w:rPr>
        <w:t>mantojuma tiesībām, testamenta atzīšanu par spēkā neesošu daļā un morālā kaitējuma atlīdzības piedziņu</w:t>
      </w:r>
      <w:r w:rsidR="006D7A92" w:rsidRPr="00242D9E">
        <w:rPr>
          <w:rFonts w:asciiTheme="majorBidi" w:hAnsiTheme="majorBidi" w:cstheme="majorBidi"/>
          <w:color w:val="auto"/>
          <w:szCs w:val="24"/>
        </w:rPr>
        <w:t xml:space="preserve">. </w:t>
      </w:r>
      <w:r w:rsidR="00FC7AE8" w:rsidRPr="00242D9E">
        <w:rPr>
          <w:rFonts w:asciiTheme="majorBidi" w:hAnsiTheme="majorBidi" w:cstheme="majorBidi"/>
          <w:color w:val="auto"/>
          <w:szCs w:val="24"/>
        </w:rPr>
        <w:t>Prasītājas pārstāvis izteica viedokli p</w:t>
      </w:r>
      <w:r w:rsidRPr="00242D9E">
        <w:rPr>
          <w:rFonts w:asciiTheme="majorBidi" w:hAnsiTheme="majorBidi" w:cstheme="majorBidi"/>
          <w:color w:val="auto"/>
          <w:szCs w:val="24"/>
        </w:rPr>
        <w:t xml:space="preserve">ar </w:t>
      </w:r>
      <w:r w:rsidR="00FC7AE8" w:rsidRPr="00242D9E">
        <w:rPr>
          <w:rFonts w:asciiTheme="majorBidi" w:hAnsiTheme="majorBidi" w:cstheme="majorBidi"/>
          <w:color w:val="auto"/>
          <w:szCs w:val="24"/>
        </w:rPr>
        <w:t>izskatāmās lietas</w:t>
      </w:r>
      <w:r w:rsidRPr="00242D9E">
        <w:rPr>
          <w:rFonts w:asciiTheme="majorBidi" w:hAnsiTheme="majorBidi" w:cstheme="majorBidi"/>
          <w:color w:val="auto"/>
          <w:szCs w:val="24"/>
        </w:rPr>
        <w:t xml:space="preserve"> apturēšanu saistībā ar </w:t>
      </w:r>
      <w:r w:rsidR="001D5B32" w:rsidRPr="00242D9E">
        <w:rPr>
          <w:rFonts w:asciiTheme="majorBidi" w:hAnsiTheme="majorBidi" w:cstheme="majorBidi"/>
          <w:color w:val="auto"/>
          <w:szCs w:val="24"/>
        </w:rPr>
        <w:t>otru</w:t>
      </w:r>
      <w:r w:rsidRPr="00242D9E">
        <w:rPr>
          <w:rFonts w:asciiTheme="majorBidi" w:hAnsiTheme="majorBidi" w:cstheme="majorBidi"/>
          <w:color w:val="auto"/>
          <w:szCs w:val="24"/>
        </w:rPr>
        <w:t xml:space="preserve"> tiesvedību</w:t>
      </w:r>
      <w:r w:rsidR="001011F1" w:rsidRPr="00242D9E">
        <w:rPr>
          <w:rFonts w:asciiTheme="majorBidi" w:hAnsiTheme="majorBidi" w:cstheme="majorBidi"/>
          <w:color w:val="auto"/>
          <w:szCs w:val="24"/>
        </w:rPr>
        <w:t xml:space="preserve">, vienlaikus norādot, ka jautājums izlemjams </w:t>
      </w:r>
      <w:r w:rsidR="006D7A92" w:rsidRPr="00242D9E">
        <w:rPr>
          <w:rFonts w:asciiTheme="majorBidi" w:hAnsiTheme="majorBidi" w:cstheme="majorBidi"/>
          <w:color w:val="auto"/>
          <w:szCs w:val="24"/>
        </w:rPr>
        <w:t>pēc tiesas ieskata</w:t>
      </w:r>
      <w:r w:rsidRPr="00242D9E">
        <w:rPr>
          <w:rFonts w:asciiTheme="majorBidi" w:hAnsiTheme="majorBidi" w:cstheme="majorBidi"/>
          <w:color w:val="auto"/>
          <w:szCs w:val="24"/>
        </w:rPr>
        <w:t xml:space="preserve">. </w:t>
      </w:r>
    </w:p>
    <w:p w14:paraId="2DABB0C7" w14:textId="77777777" w:rsidR="007C416D" w:rsidRPr="00242D9E" w:rsidRDefault="007C416D" w:rsidP="00242D9E">
      <w:pPr>
        <w:spacing w:after="0" w:line="276" w:lineRule="auto"/>
        <w:ind w:right="0" w:firstLine="703"/>
        <w:rPr>
          <w:rFonts w:asciiTheme="majorBidi" w:hAnsiTheme="majorBidi" w:cstheme="majorBidi"/>
          <w:color w:val="auto"/>
          <w:szCs w:val="24"/>
        </w:rPr>
      </w:pPr>
    </w:p>
    <w:p w14:paraId="18D10359" w14:textId="2D2ECB6D" w:rsidR="007F75F9" w:rsidRPr="00242D9E" w:rsidRDefault="000F0B0E" w:rsidP="00242D9E">
      <w:pPr>
        <w:spacing w:after="0" w:line="276" w:lineRule="auto"/>
        <w:ind w:right="0" w:firstLine="703"/>
        <w:rPr>
          <w:rFonts w:asciiTheme="majorBidi" w:hAnsiTheme="majorBidi" w:cstheme="majorBidi"/>
          <w:color w:val="auto"/>
          <w:szCs w:val="24"/>
        </w:rPr>
      </w:pPr>
      <w:r w:rsidRPr="00242D9E">
        <w:rPr>
          <w:rFonts w:asciiTheme="majorBidi" w:hAnsiTheme="majorBidi" w:cstheme="majorBidi"/>
          <w:color w:val="auto"/>
          <w:szCs w:val="24"/>
        </w:rPr>
        <w:t>[</w:t>
      </w:r>
      <w:r w:rsidR="007F75F9" w:rsidRPr="00242D9E">
        <w:rPr>
          <w:rFonts w:asciiTheme="majorBidi" w:hAnsiTheme="majorBidi" w:cstheme="majorBidi"/>
          <w:color w:val="auto"/>
          <w:szCs w:val="24"/>
        </w:rPr>
        <w:t>5</w:t>
      </w:r>
      <w:r w:rsidRPr="00242D9E">
        <w:rPr>
          <w:rFonts w:asciiTheme="majorBidi" w:hAnsiTheme="majorBidi" w:cstheme="majorBidi"/>
          <w:color w:val="auto"/>
          <w:szCs w:val="24"/>
        </w:rPr>
        <w:t>]</w:t>
      </w:r>
      <w:r w:rsidR="007F75F9" w:rsidRPr="00242D9E">
        <w:rPr>
          <w:rFonts w:asciiTheme="majorBidi" w:hAnsiTheme="majorBidi" w:cstheme="majorBidi"/>
          <w:color w:val="auto"/>
          <w:szCs w:val="24"/>
        </w:rPr>
        <w:t> </w:t>
      </w:r>
      <w:r w:rsidRPr="00242D9E">
        <w:rPr>
          <w:rFonts w:asciiTheme="majorBidi" w:hAnsiTheme="majorBidi" w:cstheme="majorBidi"/>
          <w:color w:val="auto"/>
          <w:szCs w:val="24"/>
        </w:rPr>
        <w:t xml:space="preserve">Ar Rīgas apgabaltiesas 2025. gada 12. marta lēmumu apturēta tiesvedība </w:t>
      </w:r>
      <w:r w:rsidR="00C25BDE" w:rsidRPr="00242D9E">
        <w:rPr>
          <w:rFonts w:asciiTheme="majorBidi" w:hAnsiTheme="majorBidi" w:cstheme="majorBidi"/>
          <w:color w:val="auto"/>
          <w:szCs w:val="24"/>
        </w:rPr>
        <w:t xml:space="preserve">izskatāmajā </w:t>
      </w:r>
      <w:r w:rsidRPr="00242D9E">
        <w:rPr>
          <w:rFonts w:asciiTheme="majorBidi" w:hAnsiTheme="majorBidi" w:cstheme="majorBidi"/>
          <w:color w:val="auto"/>
          <w:szCs w:val="24"/>
        </w:rPr>
        <w:t xml:space="preserve">lietā līdz brīdim, kad likumīgā spēkā stāsies galīgais nolēmums civillietā </w:t>
      </w:r>
      <w:r w:rsidRPr="00242D9E">
        <w:rPr>
          <w:rFonts w:asciiTheme="majorBidi" w:hAnsiTheme="majorBidi" w:cstheme="majorBidi"/>
          <w:color w:val="auto"/>
          <w:szCs w:val="24"/>
        </w:rPr>
        <w:lastRenderedPageBreak/>
        <w:t>Nr.</w:t>
      </w:r>
      <w:r w:rsidR="007F75F9" w:rsidRPr="00242D9E">
        <w:rPr>
          <w:rFonts w:asciiTheme="majorBidi" w:hAnsiTheme="majorBidi" w:cstheme="majorBidi"/>
          <w:color w:val="auto"/>
          <w:szCs w:val="24"/>
        </w:rPr>
        <w:t> </w:t>
      </w:r>
      <w:r w:rsidRPr="00242D9E">
        <w:rPr>
          <w:rFonts w:asciiTheme="majorBidi" w:hAnsiTheme="majorBidi" w:cstheme="majorBidi"/>
          <w:color w:val="auto"/>
          <w:szCs w:val="24"/>
        </w:rPr>
        <w:t xml:space="preserve">C771285424 </w:t>
      </w:r>
      <w:r w:rsidR="009E2BAA" w:rsidRPr="00242D9E">
        <w:rPr>
          <w:rFonts w:asciiTheme="majorBidi" w:hAnsiTheme="majorBidi" w:cstheme="majorBidi"/>
          <w:color w:val="auto"/>
          <w:szCs w:val="24"/>
        </w:rPr>
        <w:t xml:space="preserve">[pers. D] </w:t>
      </w:r>
      <w:r w:rsidRPr="00242D9E">
        <w:rPr>
          <w:rFonts w:asciiTheme="majorBidi" w:hAnsiTheme="majorBidi" w:cstheme="majorBidi"/>
          <w:color w:val="auto"/>
          <w:szCs w:val="24"/>
        </w:rPr>
        <w:t xml:space="preserve">prasībā pret </w:t>
      </w:r>
      <w:r w:rsidR="00954D00" w:rsidRPr="00242D9E">
        <w:rPr>
          <w:rFonts w:asciiTheme="majorBidi" w:hAnsiTheme="majorBidi" w:cstheme="majorBidi"/>
          <w:color w:val="auto"/>
          <w:szCs w:val="24"/>
        </w:rPr>
        <w:t>[pers. A]</w:t>
      </w:r>
      <w:r w:rsidR="00C506FA" w:rsidRPr="00242D9E">
        <w:rPr>
          <w:rFonts w:asciiTheme="majorBidi" w:hAnsiTheme="majorBidi" w:cstheme="majorBidi"/>
          <w:color w:val="auto"/>
          <w:szCs w:val="24"/>
        </w:rPr>
        <w:t>,</w:t>
      </w:r>
      <w:r w:rsidRPr="00242D9E">
        <w:rPr>
          <w:rFonts w:asciiTheme="majorBidi" w:hAnsiTheme="majorBidi" w:cstheme="majorBidi"/>
          <w:color w:val="auto"/>
          <w:szCs w:val="24"/>
        </w:rPr>
        <w:t xml:space="preserve"> </w:t>
      </w:r>
      <w:r w:rsidR="009E2BAA" w:rsidRPr="00242D9E">
        <w:rPr>
          <w:rFonts w:asciiTheme="majorBidi" w:hAnsiTheme="majorBidi" w:cstheme="majorBidi"/>
          <w:color w:val="auto"/>
          <w:szCs w:val="24"/>
        </w:rPr>
        <w:t>[pers. B]</w:t>
      </w:r>
      <w:r w:rsidRPr="00242D9E">
        <w:rPr>
          <w:rFonts w:asciiTheme="majorBidi" w:hAnsiTheme="majorBidi" w:cstheme="majorBidi"/>
          <w:color w:val="auto"/>
          <w:szCs w:val="24"/>
        </w:rPr>
        <w:t xml:space="preserve"> </w:t>
      </w:r>
      <w:r w:rsidR="00C506FA" w:rsidRPr="00242D9E">
        <w:rPr>
          <w:rFonts w:asciiTheme="majorBidi" w:hAnsiTheme="majorBidi" w:cstheme="majorBidi"/>
          <w:color w:val="auto"/>
          <w:szCs w:val="24"/>
        </w:rPr>
        <w:t xml:space="preserve">un zvērinātu notāri Kristīni Kreili </w:t>
      </w:r>
      <w:r w:rsidRPr="00242D9E">
        <w:rPr>
          <w:rFonts w:asciiTheme="majorBidi" w:hAnsiTheme="majorBidi" w:cstheme="majorBidi"/>
          <w:color w:val="auto"/>
          <w:szCs w:val="24"/>
        </w:rPr>
        <w:t xml:space="preserve">par mantojuma tiesībām, testamenta atzīšanu par spēkā neesošu </w:t>
      </w:r>
      <w:r w:rsidR="00080A2D" w:rsidRPr="00242D9E">
        <w:rPr>
          <w:rFonts w:asciiTheme="majorBidi" w:hAnsiTheme="majorBidi" w:cstheme="majorBidi"/>
          <w:color w:val="auto"/>
          <w:szCs w:val="24"/>
        </w:rPr>
        <w:t xml:space="preserve">daļā </w:t>
      </w:r>
      <w:r w:rsidRPr="00242D9E">
        <w:rPr>
          <w:rFonts w:asciiTheme="majorBidi" w:hAnsiTheme="majorBidi" w:cstheme="majorBidi"/>
          <w:color w:val="auto"/>
          <w:szCs w:val="24"/>
        </w:rPr>
        <w:t xml:space="preserve">un morālā kaitējuma </w:t>
      </w:r>
      <w:r w:rsidR="00C67FBE" w:rsidRPr="00242D9E">
        <w:rPr>
          <w:rFonts w:asciiTheme="majorBidi" w:hAnsiTheme="majorBidi" w:cstheme="majorBidi"/>
          <w:color w:val="auto"/>
          <w:szCs w:val="24"/>
        </w:rPr>
        <w:t xml:space="preserve">atlīdzības </w:t>
      </w:r>
      <w:r w:rsidRPr="00242D9E">
        <w:rPr>
          <w:rFonts w:asciiTheme="majorBidi" w:hAnsiTheme="majorBidi" w:cstheme="majorBidi"/>
          <w:color w:val="auto"/>
          <w:szCs w:val="24"/>
        </w:rPr>
        <w:t>piedziņu.</w:t>
      </w:r>
    </w:p>
    <w:p w14:paraId="6739E590" w14:textId="562B8712" w:rsidR="00AB5322" w:rsidRPr="00242D9E" w:rsidRDefault="00AB5322" w:rsidP="00242D9E">
      <w:pPr>
        <w:spacing w:after="0" w:line="276" w:lineRule="auto"/>
        <w:ind w:right="0"/>
        <w:rPr>
          <w:rFonts w:asciiTheme="majorBidi" w:hAnsiTheme="majorBidi" w:cstheme="majorBidi"/>
          <w:color w:val="auto"/>
          <w:szCs w:val="24"/>
        </w:rPr>
      </w:pPr>
      <w:r w:rsidRPr="00242D9E">
        <w:rPr>
          <w:rFonts w:asciiTheme="majorBidi" w:hAnsiTheme="majorBidi" w:cstheme="majorBidi"/>
          <w:color w:val="auto"/>
          <w:szCs w:val="24"/>
        </w:rPr>
        <w:t>Lēmums pamatots ar šādiem argumentiem.</w:t>
      </w:r>
    </w:p>
    <w:p w14:paraId="0256CBAA" w14:textId="775C29F2" w:rsidR="002B4FF5" w:rsidRPr="00242D9E" w:rsidRDefault="002B4FF5" w:rsidP="00242D9E">
      <w:pPr>
        <w:spacing w:after="0" w:line="276" w:lineRule="auto"/>
        <w:ind w:right="0"/>
        <w:rPr>
          <w:rFonts w:asciiTheme="majorBidi" w:hAnsiTheme="majorBidi" w:cstheme="majorBidi"/>
          <w:color w:val="auto"/>
          <w:szCs w:val="24"/>
        </w:rPr>
      </w:pPr>
      <w:r w:rsidRPr="00242D9E">
        <w:rPr>
          <w:rFonts w:asciiTheme="majorBidi" w:hAnsiTheme="majorBidi" w:cstheme="majorBidi"/>
          <w:color w:val="auto"/>
          <w:szCs w:val="24"/>
        </w:rPr>
        <w:t>[5.1] </w:t>
      </w:r>
      <w:r w:rsidR="00C506FA" w:rsidRPr="00242D9E">
        <w:rPr>
          <w:rFonts w:asciiTheme="majorBidi" w:hAnsiTheme="majorBidi" w:cstheme="majorBidi"/>
          <w:color w:val="auto"/>
          <w:szCs w:val="24"/>
        </w:rPr>
        <w:t xml:space="preserve">Mantojuma atstājēja </w:t>
      </w:r>
      <w:r w:rsidR="007261D6" w:rsidRPr="00242D9E">
        <w:rPr>
          <w:rFonts w:asciiTheme="majorBidi" w:hAnsiTheme="majorBidi" w:cstheme="majorBidi"/>
          <w:color w:val="auto"/>
          <w:szCs w:val="24"/>
        </w:rPr>
        <w:t>[pers. E]</w:t>
      </w:r>
      <w:r w:rsidR="00C506FA" w:rsidRPr="00242D9E">
        <w:rPr>
          <w:rFonts w:asciiTheme="majorBidi" w:hAnsiTheme="majorBidi" w:cstheme="majorBidi"/>
          <w:color w:val="auto"/>
          <w:szCs w:val="24"/>
        </w:rPr>
        <w:t xml:space="preserve"> testamenta teksts ir atreferēts </w:t>
      </w:r>
      <w:r w:rsidRPr="00242D9E">
        <w:rPr>
          <w:rFonts w:asciiTheme="majorBidi" w:hAnsiTheme="majorBidi" w:cstheme="majorBidi"/>
          <w:color w:val="auto"/>
          <w:szCs w:val="24"/>
        </w:rPr>
        <w:t>2018.</w:t>
      </w:r>
      <w:r w:rsidR="00F24B61" w:rsidRPr="00242D9E">
        <w:rPr>
          <w:rFonts w:asciiTheme="majorBidi" w:hAnsiTheme="majorBidi" w:cstheme="majorBidi"/>
          <w:color w:val="auto"/>
          <w:szCs w:val="24"/>
        </w:rPr>
        <w:t> </w:t>
      </w:r>
      <w:r w:rsidRPr="00242D9E">
        <w:rPr>
          <w:rFonts w:asciiTheme="majorBidi" w:hAnsiTheme="majorBidi" w:cstheme="majorBidi"/>
          <w:color w:val="auto"/>
          <w:szCs w:val="24"/>
        </w:rPr>
        <w:t>gada 26.</w:t>
      </w:r>
      <w:r w:rsidR="00F24B61" w:rsidRPr="00242D9E">
        <w:rPr>
          <w:rFonts w:asciiTheme="majorBidi" w:hAnsiTheme="majorBidi" w:cstheme="majorBidi"/>
          <w:color w:val="auto"/>
          <w:szCs w:val="24"/>
        </w:rPr>
        <w:t> </w:t>
      </w:r>
      <w:r w:rsidRPr="00242D9E">
        <w:rPr>
          <w:rFonts w:asciiTheme="majorBidi" w:hAnsiTheme="majorBidi" w:cstheme="majorBidi"/>
          <w:color w:val="auto"/>
          <w:szCs w:val="24"/>
        </w:rPr>
        <w:t>jūnija apliecīb</w:t>
      </w:r>
      <w:r w:rsidR="00C506FA" w:rsidRPr="00242D9E">
        <w:rPr>
          <w:rFonts w:asciiTheme="majorBidi" w:hAnsiTheme="majorBidi" w:cstheme="majorBidi"/>
          <w:color w:val="auto"/>
          <w:szCs w:val="24"/>
        </w:rPr>
        <w:t>ā</w:t>
      </w:r>
      <w:r w:rsidRPr="00242D9E">
        <w:rPr>
          <w:rFonts w:asciiTheme="majorBidi" w:hAnsiTheme="majorBidi" w:cstheme="majorBidi"/>
          <w:color w:val="auto"/>
          <w:szCs w:val="24"/>
        </w:rPr>
        <w:t xml:space="preserve"> par pēdējās gribas rīkojuma</w:t>
      </w:r>
      <w:r w:rsidR="00F24B61" w:rsidRPr="00242D9E">
        <w:rPr>
          <w:rFonts w:asciiTheme="majorBidi" w:hAnsiTheme="majorBidi" w:cstheme="majorBidi"/>
          <w:color w:val="auto"/>
          <w:szCs w:val="24"/>
        </w:rPr>
        <w:t xml:space="preserve"> </w:t>
      </w:r>
      <w:r w:rsidRPr="00242D9E">
        <w:rPr>
          <w:rFonts w:asciiTheme="majorBidi" w:hAnsiTheme="majorBidi" w:cstheme="majorBidi"/>
          <w:color w:val="auto"/>
          <w:szCs w:val="24"/>
        </w:rPr>
        <w:t xml:space="preserve">akta nolasīšanu. </w:t>
      </w:r>
      <w:r w:rsidR="006D7A92" w:rsidRPr="00242D9E">
        <w:rPr>
          <w:rFonts w:asciiTheme="majorBidi" w:hAnsiTheme="majorBidi" w:cstheme="majorBidi"/>
          <w:color w:val="auto"/>
          <w:szCs w:val="24"/>
        </w:rPr>
        <w:t xml:space="preserve">Proti, </w:t>
      </w:r>
      <w:r w:rsidRPr="00242D9E">
        <w:rPr>
          <w:rFonts w:asciiTheme="majorBidi" w:hAnsiTheme="majorBidi" w:cstheme="majorBidi"/>
          <w:color w:val="auto"/>
          <w:szCs w:val="24"/>
        </w:rPr>
        <w:t xml:space="preserve">mantojuma atstājējs ieceļ </w:t>
      </w:r>
      <w:r w:rsidR="009E2BAA" w:rsidRPr="00242D9E">
        <w:rPr>
          <w:rFonts w:asciiTheme="majorBidi" w:hAnsiTheme="majorBidi" w:cstheme="majorBidi"/>
          <w:color w:val="auto"/>
          <w:szCs w:val="24"/>
        </w:rPr>
        <w:t xml:space="preserve">[pers. D] </w:t>
      </w:r>
      <w:r w:rsidRPr="00242D9E">
        <w:rPr>
          <w:rFonts w:asciiTheme="majorBidi" w:hAnsiTheme="majorBidi" w:cstheme="majorBidi"/>
          <w:color w:val="auto"/>
          <w:szCs w:val="24"/>
        </w:rPr>
        <w:t>par savu</w:t>
      </w:r>
      <w:r w:rsidR="00F24B61" w:rsidRPr="00242D9E">
        <w:rPr>
          <w:rFonts w:asciiTheme="majorBidi" w:hAnsiTheme="majorBidi" w:cstheme="majorBidi"/>
          <w:color w:val="auto"/>
          <w:szCs w:val="24"/>
        </w:rPr>
        <w:t xml:space="preserve"> </w:t>
      </w:r>
      <w:r w:rsidRPr="00242D9E">
        <w:rPr>
          <w:rFonts w:asciiTheme="majorBidi" w:hAnsiTheme="majorBidi" w:cstheme="majorBidi"/>
          <w:color w:val="auto"/>
          <w:szCs w:val="24"/>
        </w:rPr>
        <w:t xml:space="preserve">īpašumu, lai kur tie atrastos, vienīgo mantinieci. Mantojuma atstājējs dēliem </w:t>
      </w:r>
      <w:r w:rsidR="009E2BAA" w:rsidRPr="00242D9E">
        <w:rPr>
          <w:rFonts w:asciiTheme="majorBidi" w:hAnsiTheme="majorBidi" w:cstheme="majorBidi"/>
          <w:color w:val="auto"/>
          <w:szCs w:val="24"/>
        </w:rPr>
        <w:t>[pers. B]</w:t>
      </w:r>
      <w:r w:rsidR="00F24B61" w:rsidRPr="00242D9E">
        <w:rPr>
          <w:rFonts w:asciiTheme="majorBidi" w:hAnsiTheme="majorBidi" w:cstheme="majorBidi"/>
          <w:color w:val="auto"/>
          <w:szCs w:val="24"/>
        </w:rPr>
        <w:t xml:space="preserve"> </w:t>
      </w:r>
      <w:r w:rsidRPr="00242D9E">
        <w:rPr>
          <w:rFonts w:asciiTheme="majorBidi" w:hAnsiTheme="majorBidi" w:cstheme="majorBidi"/>
          <w:color w:val="auto"/>
          <w:szCs w:val="24"/>
        </w:rPr>
        <w:t xml:space="preserve">un </w:t>
      </w:r>
      <w:r w:rsidR="00954D00" w:rsidRPr="00242D9E">
        <w:rPr>
          <w:rFonts w:asciiTheme="majorBidi" w:hAnsiTheme="majorBidi" w:cstheme="majorBidi"/>
          <w:color w:val="auto"/>
          <w:szCs w:val="24"/>
        </w:rPr>
        <w:t xml:space="preserve">[pers. A] </w:t>
      </w:r>
      <w:proofErr w:type="spellStart"/>
      <w:r w:rsidRPr="00242D9E">
        <w:rPr>
          <w:rFonts w:asciiTheme="majorBidi" w:hAnsiTheme="majorBidi" w:cstheme="majorBidi"/>
          <w:color w:val="auto"/>
          <w:szCs w:val="24"/>
        </w:rPr>
        <w:t>novēl</w:t>
      </w:r>
      <w:proofErr w:type="spellEnd"/>
      <w:r w:rsidRPr="00242D9E">
        <w:rPr>
          <w:rFonts w:asciiTheme="majorBidi" w:hAnsiTheme="majorBidi" w:cstheme="majorBidi"/>
          <w:color w:val="auto"/>
          <w:szCs w:val="24"/>
        </w:rPr>
        <w:t xml:space="preserve"> mantojumu abiem vienādās daļās, viņi saņem</w:t>
      </w:r>
      <w:r w:rsidR="00F24B61" w:rsidRPr="00242D9E">
        <w:rPr>
          <w:rFonts w:asciiTheme="majorBidi" w:hAnsiTheme="majorBidi" w:cstheme="majorBidi"/>
          <w:color w:val="auto"/>
          <w:szCs w:val="24"/>
        </w:rPr>
        <w:t xml:space="preserve"> </w:t>
      </w:r>
      <w:r w:rsidRPr="00242D9E">
        <w:rPr>
          <w:rFonts w:asciiTheme="majorBidi" w:hAnsiTheme="majorBidi" w:cstheme="majorBidi"/>
          <w:color w:val="auto"/>
          <w:szCs w:val="24"/>
        </w:rPr>
        <w:t>nekustamo</w:t>
      </w:r>
      <w:r w:rsidR="00697E4C" w:rsidRPr="00242D9E">
        <w:rPr>
          <w:rFonts w:asciiTheme="majorBidi" w:hAnsiTheme="majorBidi" w:cstheme="majorBidi"/>
          <w:color w:val="auto"/>
          <w:szCs w:val="24"/>
        </w:rPr>
        <w:t>s</w:t>
      </w:r>
      <w:r w:rsidRPr="00242D9E">
        <w:rPr>
          <w:rFonts w:asciiTheme="majorBidi" w:hAnsiTheme="majorBidi" w:cstheme="majorBidi"/>
          <w:color w:val="auto"/>
          <w:szCs w:val="24"/>
        </w:rPr>
        <w:t xml:space="preserve"> īpašumu</w:t>
      </w:r>
      <w:r w:rsidR="00697E4C" w:rsidRPr="00242D9E">
        <w:rPr>
          <w:rFonts w:asciiTheme="majorBidi" w:hAnsiTheme="majorBidi" w:cstheme="majorBidi"/>
          <w:color w:val="auto"/>
          <w:szCs w:val="24"/>
        </w:rPr>
        <w:t>s</w:t>
      </w:r>
      <w:r w:rsidR="00C67FBE" w:rsidRPr="00242D9E">
        <w:rPr>
          <w:rFonts w:asciiTheme="majorBidi" w:hAnsiTheme="majorBidi" w:cstheme="majorBidi"/>
          <w:color w:val="auto"/>
          <w:szCs w:val="24"/>
        </w:rPr>
        <w:t> </w:t>
      </w:r>
      <w:r w:rsidR="00697E4C" w:rsidRPr="00242D9E">
        <w:rPr>
          <w:rFonts w:asciiTheme="majorBidi" w:hAnsiTheme="majorBidi" w:cstheme="majorBidi"/>
          <w:color w:val="auto"/>
          <w:szCs w:val="24"/>
        </w:rPr>
        <w:t>/</w:t>
      </w:r>
      <w:r w:rsidR="00697E4C" w:rsidRPr="00242D9E">
        <w:rPr>
          <w:rFonts w:asciiTheme="majorBidi" w:hAnsiTheme="majorBidi" w:cstheme="majorBidi"/>
          <w:szCs w:val="24"/>
        </w:rPr>
        <w:t> </w:t>
      </w:r>
      <w:r w:rsidRPr="00242D9E">
        <w:rPr>
          <w:rFonts w:asciiTheme="majorBidi" w:hAnsiTheme="majorBidi" w:cstheme="majorBidi"/>
          <w:color w:val="auto"/>
          <w:szCs w:val="24"/>
        </w:rPr>
        <w:t>zemes</w:t>
      </w:r>
      <w:r w:rsidR="00C67FBE" w:rsidRPr="00242D9E">
        <w:rPr>
          <w:rFonts w:asciiTheme="majorBidi" w:hAnsiTheme="majorBidi" w:cstheme="majorBidi"/>
          <w:color w:val="auto"/>
          <w:szCs w:val="24"/>
        </w:rPr>
        <w:t xml:space="preserve"> </w:t>
      </w:r>
      <w:r w:rsidRPr="00242D9E">
        <w:rPr>
          <w:rFonts w:asciiTheme="majorBidi" w:hAnsiTheme="majorBidi" w:cstheme="majorBidi"/>
          <w:color w:val="auto"/>
          <w:szCs w:val="24"/>
        </w:rPr>
        <w:t xml:space="preserve">gabalus </w:t>
      </w:r>
      <w:r w:rsidR="0037667B" w:rsidRPr="00242D9E">
        <w:rPr>
          <w:rFonts w:asciiTheme="majorBidi" w:hAnsiTheme="majorBidi" w:cstheme="majorBidi"/>
          <w:color w:val="auto"/>
          <w:szCs w:val="24"/>
        </w:rPr>
        <w:t>[nosaukums]</w:t>
      </w:r>
      <w:r w:rsidRPr="00242D9E">
        <w:rPr>
          <w:rFonts w:asciiTheme="majorBidi" w:hAnsiTheme="majorBidi" w:cstheme="majorBidi"/>
          <w:color w:val="auto"/>
          <w:szCs w:val="24"/>
        </w:rPr>
        <w:t xml:space="preserve"> (visas daļas), </w:t>
      </w:r>
      <w:r w:rsidR="0037667B" w:rsidRPr="00242D9E">
        <w:rPr>
          <w:rFonts w:asciiTheme="majorBidi" w:hAnsiTheme="majorBidi" w:cstheme="majorBidi"/>
          <w:color w:val="auto"/>
          <w:szCs w:val="24"/>
        </w:rPr>
        <w:t>[adreses D., E., F.]</w:t>
      </w:r>
      <w:r w:rsidRPr="00242D9E">
        <w:rPr>
          <w:rFonts w:asciiTheme="majorBidi" w:hAnsiTheme="majorBidi" w:cstheme="majorBidi"/>
          <w:color w:val="auto"/>
          <w:szCs w:val="24"/>
        </w:rPr>
        <w:t>, un dzīvokļus</w:t>
      </w:r>
      <w:r w:rsidR="00F24B61" w:rsidRPr="00242D9E">
        <w:rPr>
          <w:rFonts w:asciiTheme="majorBidi" w:hAnsiTheme="majorBidi" w:cstheme="majorBidi"/>
          <w:color w:val="auto"/>
          <w:szCs w:val="24"/>
        </w:rPr>
        <w:t xml:space="preserve"> </w:t>
      </w:r>
      <w:r w:rsidR="00F77296" w:rsidRPr="00242D9E">
        <w:rPr>
          <w:rFonts w:asciiTheme="majorBidi" w:hAnsiTheme="majorBidi" w:cstheme="majorBidi"/>
          <w:color w:val="auto"/>
          <w:szCs w:val="24"/>
        </w:rPr>
        <w:t xml:space="preserve">[adrese G] </w:t>
      </w:r>
      <w:r w:rsidRPr="00242D9E">
        <w:rPr>
          <w:rFonts w:asciiTheme="majorBidi" w:hAnsiTheme="majorBidi" w:cstheme="majorBidi"/>
          <w:color w:val="auto"/>
          <w:szCs w:val="24"/>
        </w:rPr>
        <w:t xml:space="preserve">un </w:t>
      </w:r>
      <w:r w:rsidR="00F77296" w:rsidRPr="00242D9E">
        <w:rPr>
          <w:rFonts w:asciiTheme="majorBidi" w:hAnsiTheme="majorBidi" w:cstheme="majorBidi"/>
          <w:color w:val="auto"/>
          <w:szCs w:val="24"/>
        </w:rPr>
        <w:t>[adrese H]</w:t>
      </w:r>
      <w:r w:rsidRPr="00242D9E">
        <w:rPr>
          <w:rFonts w:asciiTheme="majorBidi" w:hAnsiTheme="majorBidi" w:cstheme="majorBidi"/>
          <w:color w:val="auto"/>
          <w:szCs w:val="24"/>
        </w:rPr>
        <w:t>.</w:t>
      </w:r>
    </w:p>
    <w:p w14:paraId="56CFDD8C" w14:textId="490AEADB" w:rsidR="002B4FF5" w:rsidRPr="00242D9E" w:rsidRDefault="002B4FF5" w:rsidP="00242D9E">
      <w:pPr>
        <w:spacing w:after="0" w:line="276" w:lineRule="auto"/>
        <w:ind w:right="0"/>
        <w:rPr>
          <w:rFonts w:asciiTheme="majorBidi" w:hAnsiTheme="majorBidi" w:cstheme="majorBidi"/>
          <w:color w:val="auto"/>
          <w:szCs w:val="24"/>
        </w:rPr>
      </w:pPr>
      <w:r w:rsidRPr="00242D9E">
        <w:rPr>
          <w:rFonts w:asciiTheme="majorBidi" w:hAnsiTheme="majorBidi" w:cstheme="majorBidi"/>
          <w:color w:val="auto"/>
          <w:szCs w:val="24"/>
        </w:rPr>
        <w:t>Prasītāja ar pārdzīvojušā laulātā iesniegumu par laulātā mantas daļu laulāto kopīgajā</w:t>
      </w:r>
      <w:r w:rsidR="00FB3FB9" w:rsidRPr="00242D9E">
        <w:rPr>
          <w:rFonts w:asciiTheme="majorBidi" w:hAnsiTheme="majorBidi" w:cstheme="majorBidi"/>
          <w:color w:val="auto"/>
          <w:szCs w:val="24"/>
        </w:rPr>
        <w:t xml:space="preserve"> </w:t>
      </w:r>
      <w:r w:rsidRPr="00242D9E">
        <w:rPr>
          <w:rFonts w:asciiTheme="majorBidi" w:hAnsiTheme="majorBidi" w:cstheme="majorBidi"/>
          <w:color w:val="auto"/>
          <w:szCs w:val="24"/>
        </w:rPr>
        <w:t>mantā vērsusies pie zvērināta notār</w:t>
      </w:r>
      <w:r w:rsidR="00C67FBE" w:rsidRPr="00242D9E">
        <w:rPr>
          <w:rFonts w:asciiTheme="majorBidi" w:hAnsiTheme="majorBidi" w:cstheme="majorBidi"/>
          <w:color w:val="auto"/>
          <w:szCs w:val="24"/>
        </w:rPr>
        <w:t>a</w:t>
      </w:r>
      <w:r w:rsidRPr="00242D9E">
        <w:rPr>
          <w:rFonts w:asciiTheme="majorBidi" w:hAnsiTheme="majorBidi" w:cstheme="majorBidi"/>
          <w:color w:val="auto"/>
          <w:szCs w:val="24"/>
        </w:rPr>
        <w:t xml:space="preserve">, lūdzot izsniegt viņai apliecību par ½ </w:t>
      </w:r>
      <w:r w:rsidR="001D5B32" w:rsidRPr="00242D9E">
        <w:rPr>
          <w:rFonts w:asciiTheme="majorBidi" w:hAnsiTheme="majorBidi" w:cstheme="majorBidi"/>
          <w:color w:val="auto"/>
          <w:szCs w:val="24"/>
        </w:rPr>
        <w:t xml:space="preserve">domājamo </w:t>
      </w:r>
      <w:r w:rsidRPr="00242D9E">
        <w:rPr>
          <w:rFonts w:asciiTheme="majorBidi" w:hAnsiTheme="majorBidi" w:cstheme="majorBidi"/>
          <w:color w:val="auto"/>
          <w:szCs w:val="24"/>
        </w:rPr>
        <w:t xml:space="preserve">daļu kā </w:t>
      </w:r>
      <w:r w:rsidR="007261D6" w:rsidRPr="00242D9E">
        <w:rPr>
          <w:rFonts w:asciiTheme="majorBidi" w:hAnsiTheme="majorBidi" w:cstheme="majorBidi"/>
          <w:color w:val="auto"/>
          <w:szCs w:val="24"/>
        </w:rPr>
        <w:t>[pers. E]</w:t>
      </w:r>
      <w:r w:rsidRPr="00242D9E">
        <w:rPr>
          <w:rFonts w:asciiTheme="majorBidi" w:hAnsiTheme="majorBidi" w:cstheme="majorBidi"/>
          <w:color w:val="auto"/>
          <w:szCs w:val="24"/>
        </w:rPr>
        <w:t xml:space="preserve"> laulātā mantas daļu. Iesniegumā kā</w:t>
      </w:r>
      <w:r w:rsidR="00FB3FB9" w:rsidRPr="00242D9E">
        <w:rPr>
          <w:rFonts w:asciiTheme="majorBidi" w:hAnsiTheme="majorBidi" w:cstheme="majorBidi"/>
          <w:color w:val="auto"/>
          <w:szCs w:val="24"/>
        </w:rPr>
        <w:t xml:space="preserve"> </w:t>
      </w:r>
      <w:r w:rsidRPr="00242D9E">
        <w:rPr>
          <w:rFonts w:asciiTheme="majorBidi" w:hAnsiTheme="majorBidi" w:cstheme="majorBidi"/>
          <w:color w:val="auto"/>
          <w:szCs w:val="24"/>
        </w:rPr>
        <w:t xml:space="preserve">laulāto kopīgā manta cita starpā norādīti prasības pieteikumā </w:t>
      </w:r>
      <w:r w:rsidR="004C109F" w:rsidRPr="00242D9E">
        <w:rPr>
          <w:rFonts w:asciiTheme="majorBidi" w:hAnsiTheme="majorBidi" w:cstheme="majorBidi"/>
          <w:color w:val="auto"/>
          <w:szCs w:val="24"/>
        </w:rPr>
        <w:t xml:space="preserve">izskatāmajā lietā </w:t>
      </w:r>
      <w:r w:rsidRPr="00242D9E">
        <w:rPr>
          <w:rFonts w:asciiTheme="majorBidi" w:hAnsiTheme="majorBidi" w:cstheme="majorBidi"/>
          <w:color w:val="auto"/>
          <w:szCs w:val="24"/>
        </w:rPr>
        <w:t>minētie septiņi nekustamie īpašumi.</w:t>
      </w:r>
    </w:p>
    <w:p w14:paraId="7F7324D1" w14:textId="0E0A648A" w:rsidR="002B4FF5" w:rsidRPr="00242D9E" w:rsidRDefault="00C506FA" w:rsidP="00242D9E">
      <w:pPr>
        <w:spacing w:after="0" w:line="276" w:lineRule="auto"/>
        <w:ind w:right="0" w:firstLine="697"/>
        <w:rPr>
          <w:rFonts w:asciiTheme="majorBidi" w:hAnsiTheme="majorBidi" w:cstheme="majorBidi"/>
          <w:color w:val="auto"/>
          <w:szCs w:val="24"/>
        </w:rPr>
      </w:pPr>
      <w:r w:rsidRPr="00242D9E">
        <w:rPr>
          <w:rFonts w:asciiTheme="majorBidi" w:hAnsiTheme="majorBidi" w:cstheme="majorBidi"/>
          <w:color w:val="auto"/>
          <w:szCs w:val="24"/>
        </w:rPr>
        <w:t>Z</w:t>
      </w:r>
      <w:r w:rsidR="002B4FF5" w:rsidRPr="00242D9E">
        <w:rPr>
          <w:rFonts w:asciiTheme="majorBidi" w:hAnsiTheme="majorBidi" w:cstheme="majorBidi"/>
          <w:color w:val="auto"/>
          <w:szCs w:val="24"/>
        </w:rPr>
        <w:t>vērināta notāre Kristīne Kreile</w:t>
      </w:r>
      <w:r w:rsidR="00FB3FB9" w:rsidRPr="00242D9E">
        <w:rPr>
          <w:rFonts w:asciiTheme="majorBidi" w:hAnsiTheme="majorBidi" w:cstheme="majorBidi"/>
          <w:color w:val="auto"/>
          <w:szCs w:val="24"/>
        </w:rPr>
        <w:t xml:space="preserve"> 2018. gada 8. februārī </w:t>
      </w:r>
      <w:r w:rsidR="002B4FF5" w:rsidRPr="00242D9E">
        <w:rPr>
          <w:rFonts w:asciiTheme="majorBidi" w:hAnsiTheme="majorBidi" w:cstheme="majorBidi"/>
          <w:color w:val="auto"/>
          <w:szCs w:val="24"/>
        </w:rPr>
        <w:t xml:space="preserve">atteikusi izsniegt </w:t>
      </w:r>
      <w:r w:rsidR="00CD1173" w:rsidRPr="00242D9E">
        <w:rPr>
          <w:rFonts w:asciiTheme="majorBidi" w:hAnsiTheme="majorBidi" w:cstheme="majorBidi"/>
          <w:color w:val="auto"/>
          <w:szCs w:val="24"/>
        </w:rPr>
        <w:t xml:space="preserve">prasītājai </w:t>
      </w:r>
      <w:r w:rsidR="002B4FF5" w:rsidRPr="00242D9E">
        <w:rPr>
          <w:rFonts w:asciiTheme="majorBidi" w:hAnsiTheme="majorBidi" w:cstheme="majorBidi"/>
          <w:color w:val="auto"/>
          <w:szCs w:val="24"/>
        </w:rPr>
        <w:t>apliecību par laulātā mantas daļu laulāto kopīgajā mantā, pamatojoties</w:t>
      </w:r>
      <w:r w:rsidR="00FB3FB9" w:rsidRPr="00242D9E">
        <w:rPr>
          <w:rFonts w:asciiTheme="majorBidi" w:hAnsiTheme="majorBidi" w:cstheme="majorBidi"/>
          <w:color w:val="auto"/>
          <w:szCs w:val="24"/>
        </w:rPr>
        <w:t xml:space="preserve"> </w:t>
      </w:r>
      <w:r w:rsidR="002B4FF5" w:rsidRPr="00242D9E">
        <w:rPr>
          <w:rFonts w:asciiTheme="majorBidi" w:hAnsiTheme="majorBidi" w:cstheme="majorBidi"/>
          <w:color w:val="auto"/>
          <w:szCs w:val="24"/>
        </w:rPr>
        <w:t>uz pārējo mantinieku</w:t>
      </w:r>
      <w:r w:rsidR="0037667B" w:rsidRPr="00242D9E">
        <w:rPr>
          <w:rFonts w:asciiTheme="majorBidi" w:hAnsiTheme="majorBidi" w:cstheme="majorBidi"/>
          <w:color w:val="auto"/>
          <w:szCs w:val="24"/>
        </w:rPr>
        <w:t xml:space="preserve"> </w:t>
      </w:r>
      <w:r w:rsidR="002B4FF5" w:rsidRPr="00242D9E">
        <w:rPr>
          <w:rFonts w:asciiTheme="majorBidi" w:hAnsiTheme="majorBidi" w:cstheme="majorBidi"/>
          <w:color w:val="auto"/>
          <w:szCs w:val="24"/>
        </w:rPr>
        <w:t>–</w:t>
      </w:r>
      <w:r w:rsidR="0037667B" w:rsidRPr="00242D9E">
        <w:rPr>
          <w:rFonts w:asciiTheme="majorBidi" w:hAnsiTheme="majorBidi" w:cstheme="majorBidi"/>
          <w:color w:val="auto"/>
          <w:szCs w:val="24"/>
        </w:rPr>
        <w:t xml:space="preserve"> </w:t>
      </w:r>
      <w:r w:rsidR="002B4FF5" w:rsidRPr="00242D9E">
        <w:rPr>
          <w:rFonts w:asciiTheme="majorBidi" w:hAnsiTheme="majorBidi" w:cstheme="majorBidi"/>
          <w:color w:val="auto"/>
          <w:szCs w:val="24"/>
        </w:rPr>
        <w:t xml:space="preserve">nepilngadīgā </w:t>
      </w:r>
      <w:r w:rsidR="009E2BAA" w:rsidRPr="00242D9E">
        <w:rPr>
          <w:rFonts w:asciiTheme="majorBidi" w:hAnsiTheme="majorBidi" w:cstheme="majorBidi"/>
          <w:color w:val="auto"/>
          <w:szCs w:val="24"/>
        </w:rPr>
        <w:t xml:space="preserve">[pers. A] </w:t>
      </w:r>
      <w:r w:rsidR="002B4FF5" w:rsidRPr="00242D9E">
        <w:rPr>
          <w:rFonts w:asciiTheme="majorBidi" w:hAnsiTheme="majorBidi" w:cstheme="majorBidi"/>
          <w:color w:val="auto"/>
          <w:szCs w:val="24"/>
        </w:rPr>
        <w:t xml:space="preserve">pārstāves un </w:t>
      </w:r>
      <w:r w:rsidR="009E2BAA" w:rsidRPr="00242D9E">
        <w:rPr>
          <w:rFonts w:asciiTheme="majorBidi" w:hAnsiTheme="majorBidi" w:cstheme="majorBidi"/>
          <w:color w:val="auto"/>
          <w:szCs w:val="24"/>
        </w:rPr>
        <w:t xml:space="preserve">[pers. B] </w:t>
      </w:r>
      <w:r w:rsidR="002B4FF5" w:rsidRPr="00242D9E">
        <w:rPr>
          <w:rFonts w:asciiTheme="majorBidi" w:hAnsiTheme="majorBidi" w:cstheme="majorBidi"/>
          <w:color w:val="auto"/>
          <w:szCs w:val="24"/>
        </w:rPr>
        <w:t>–</w:t>
      </w:r>
      <w:r w:rsidR="009E2BAA" w:rsidRPr="00242D9E">
        <w:rPr>
          <w:rFonts w:asciiTheme="majorBidi" w:hAnsiTheme="majorBidi" w:cstheme="majorBidi"/>
          <w:color w:val="auto"/>
          <w:szCs w:val="24"/>
        </w:rPr>
        <w:t xml:space="preserve"> </w:t>
      </w:r>
      <w:r w:rsidR="001D5B32" w:rsidRPr="00242D9E">
        <w:rPr>
          <w:rFonts w:asciiTheme="majorBidi" w:hAnsiTheme="majorBidi" w:cstheme="majorBidi"/>
          <w:color w:val="auto"/>
          <w:szCs w:val="24"/>
        </w:rPr>
        <w:t>celtiem iebildumiem</w:t>
      </w:r>
      <w:r w:rsidR="002B4FF5" w:rsidRPr="00242D9E">
        <w:rPr>
          <w:rFonts w:asciiTheme="majorBidi" w:hAnsiTheme="majorBidi" w:cstheme="majorBidi"/>
          <w:color w:val="auto"/>
          <w:szCs w:val="24"/>
        </w:rPr>
        <w:t xml:space="preserve"> prasītājas tiesību apstiprināšanai un apliecības izsniegšanai. </w:t>
      </w:r>
    </w:p>
    <w:p w14:paraId="7B44C953" w14:textId="3DDC7115" w:rsidR="002B4FF5" w:rsidRPr="00242D9E" w:rsidRDefault="002B4FF5" w:rsidP="00242D9E">
      <w:pPr>
        <w:spacing w:after="0" w:line="276" w:lineRule="auto"/>
        <w:ind w:right="0" w:firstLine="697"/>
        <w:rPr>
          <w:rFonts w:asciiTheme="majorBidi" w:hAnsiTheme="majorBidi" w:cstheme="majorBidi"/>
          <w:color w:val="auto"/>
          <w:szCs w:val="24"/>
        </w:rPr>
      </w:pPr>
      <w:r w:rsidRPr="00242D9E">
        <w:rPr>
          <w:rFonts w:asciiTheme="majorBidi" w:hAnsiTheme="majorBidi" w:cstheme="majorBidi"/>
          <w:color w:val="auto"/>
          <w:szCs w:val="24"/>
        </w:rPr>
        <w:t>Ar 2019.</w:t>
      </w:r>
      <w:r w:rsidR="00496489" w:rsidRPr="00242D9E">
        <w:rPr>
          <w:rFonts w:asciiTheme="majorBidi" w:hAnsiTheme="majorBidi" w:cstheme="majorBidi"/>
          <w:szCs w:val="24"/>
        </w:rPr>
        <w:t> </w:t>
      </w:r>
      <w:r w:rsidRPr="00242D9E">
        <w:rPr>
          <w:rFonts w:asciiTheme="majorBidi" w:hAnsiTheme="majorBidi" w:cstheme="majorBidi"/>
          <w:color w:val="auto"/>
          <w:szCs w:val="24"/>
        </w:rPr>
        <w:t>gada 7.</w:t>
      </w:r>
      <w:r w:rsidR="00496489" w:rsidRPr="00242D9E">
        <w:rPr>
          <w:rFonts w:asciiTheme="majorBidi" w:hAnsiTheme="majorBidi" w:cstheme="majorBidi"/>
          <w:color w:val="auto"/>
          <w:szCs w:val="24"/>
        </w:rPr>
        <w:t> </w:t>
      </w:r>
      <w:r w:rsidRPr="00242D9E">
        <w:rPr>
          <w:rFonts w:asciiTheme="majorBidi" w:hAnsiTheme="majorBidi" w:cstheme="majorBidi"/>
          <w:color w:val="auto"/>
          <w:szCs w:val="24"/>
        </w:rPr>
        <w:t xml:space="preserve">februāra mantojuma apliecību par </w:t>
      </w:r>
      <w:r w:rsidR="007261D6" w:rsidRPr="00242D9E">
        <w:rPr>
          <w:rFonts w:asciiTheme="majorBidi" w:hAnsiTheme="majorBidi" w:cstheme="majorBidi"/>
          <w:color w:val="auto"/>
          <w:szCs w:val="24"/>
        </w:rPr>
        <w:t>[pers. E]</w:t>
      </w:r>
      <w:r w:rsidR="00496489" w:rsidRPr="00242D9E">
        <w:rPr>
          <w:rFonts w:asciiTheme="majorBidi" w:hAnsiTheme="majorBidi" w:cstheme="majorBidi"/>
          <w:color w:val="auto"/>
          <w:szCs w:val="24"/>
        </w:rPr>
        <w:t xml:space="preserve"> </w:t>
      </w:r>
      <w:r w:rsidRPr="00242D9E">
        <w:rPr>
          <w:rFonts w:asciiTheme="majorBidi" w:hAnsiTheme="majorBidi" w:cstheme="majorBidi"/>
          <w:color w:val="auto"/>
          <w:szCs w:val="24"/>
        </w:rPr>
        <w:t xml:space="preserve">pirmmantinieku </w:t>
      </w:r>
      <w:r w:rsidR="001D5B32" w:rsidRPr="00242D9E">
        <w:rPr>
          <w:rFonts w:asciiTheme="majorBidi" w:hAnsiTheme="majorBidi" w:cstheme="majorBidi"/>
          <w:color w:val="auto"/>
          <w:szCs w:val="24"/>
        </w:rPr>
        <w:t>apstiprināta</w:t>
      </w:r>
      <w:r w:rsidRPr="00242D9E">
        <w:rPr>
          <w:rFonts w:asciiTheme="majorBidi" w:hAnsiTheme="majorBidi" w:cstheme="majorBidi"/>
          <w:color w:val="auto"/>
          <w:szCs w:val="24"/>
        </w:rPr>
        <w:t xml:space="preserve"> mantojuma atstājēja laulātā</w:t>
      </w:r>
      <w:r w:rsidR="009E2BAA" w:rsidRPr="00242D9E">
        <w:rPr>
          <w:rFonts w:asciiTheme="majorBidi" w:hAnsiTheme="majorBidi" w:cstheme="majorBidi"/>
          <w:color w:val="auto"/>
          <w:szCs w:val="24"/>
        </w:rPr>
        <w:t xml:space="preserve"> </w:t>
      </w:r>
      <w:r w:rsidRPr="00242D9E">
        <w:rPr>
          <w:rFonts w:asciiTheme="majorBidi" w:hAnsiTheme="majorBidi" w:cstheme="majorBidi"/>
          <w:color w:val="auto"/>
          <w:szCs w:val="24"/>
        </w:rPr>
        <w:t>–</w:t>
      </w:r>
      <w:r w:rsidR="009E2BAA" w:rsidRPr="00242D9E">
        <w:rPr>
          <w:rFonts w:asciiTheme="majorBidi" w:hAnsiTheme="majorBidi" w:cstheme="majorBidi"/>
          <w:color w:val="auto"/>
          <w:szCs w:val="24"/>
        </w:rPr>
        <w:t xml:space="preserve"> </w:t>
      </w:r>
      <w:r w:rsidRPr="00242D9E">
        <w:rPr>
          <w:rFonts w:asciiTheme="majorBidi" w:hAnsiTheme="majorBidi" w:cstheme="majorBidi"/>
          <w:color w:val="auto"/>
          <w:szCs w:val="24"/>
        </w:rPr>
        <w:t xml:space="preserve">prasītāja. Atbildētāji </w:t>
      </w:r>
      <w:r w:rsidR="001D5B32" w:rsidRPr="00242D9E">
        <w:rPr>
          <w:rFonts w:asciiTheme="majorBidi" w:hAnsiTheme="majorBidi" w:cstheme="majorBidi"/>
          <w:color w:val="auto"/>
          <w:szCs w:val="24"/>
        </w:rPr>
        <w:t>apstiprināti</w:t>
      </w:r>
      <w:r w:rsidRPr="00242D9E">
        <w:rPr>
          <w:rFonts w:asciiTheme="majorBidi" w:hAnsiTheme="majorBidi" w:cstheme="majorBidi"/>
          <w:color w:val="auto"/>
          <w:szCs w:val="24"/>
        </w:rPr>
        <w:t xml:space="preserve"> par legatāriem</w:t>
      </w:r>
      <w:r w:rsidR="00496489" w:rsidRPr="00242D9E">
        <w:rPr>
          <w:rFonts w:asciiTheme="majorBidi" w:hAnsiTheme="majorBidi" w:cstheme="majorBidi"/>
          <w:color w:val="auto"/>
          <w:szCs w:val="24"/>
        </w:rPr>
        <w:t xml:space="preserve"> </w:t>
      </w:r>
      <w:r w:rsidRPr="00242D9E">
        <w:rPr>
          <w:rFonts w:asciiTheme="majorBidi" w:hAnsiTheme="majorBidi" w:cstheme="majorBidi"/>
          <w:color w:val="auto"/>
          <w:szCs w:val="24"/>
        </w:rPr>
        <w:t>vienādās daļās uz</w:t>
      </w:r>
      <w:r w:rsidR="00496489" w:rsidRPr="00242D9E">
        <w:rPr>
          <w:rFonts w:asciiTheme="majorBidi" w:hAnsiTheme="majorBidi" w:cstheme="majorBidi"/>
          <w:color w:val="auto"/>
          <w:szCs w:val="24"/>
        </w:rPr>
        <w:t xml:space="preserve"> septiņiem strīdus nekustamajiem īpašumiem.</w:t>
      </w:r>
    </w:p>
    <w:p w14:paraId="521C0CDE" w14:textId="6BC0FF9F" w:rsidR="002B4FF5" w:rsidRPr="00242D9E" w:rsidRDefault="002B4FF5" w:rsidP="00242D9E">
      <w:pPr>
        <w:spacing w:after="0" w:line="276" w:lineRule="auto"/>
        <w:ind w:right="0" w:firstLine="697"/>
        <w:rPr>
          <w:rFonts w:asciiTheme="majorBidi" w:hAnsiTheme="majorBidi" w:cstheme="majorBidi"/>
          <w:color w:val="auto"/>
          <w:szCs w:val="24"/>
        </w:rPr>
      </w:pPr>
      <w:r w:rsidRPr="00242D9E">
        <w:rPr>
          <w:rFonts w:asciiTheme="majorBidi" w:hAnsiTheme="majorBidi" w:cstheme="majorBidi"/>
          <w:color w:val="auto"/>
          <w:szCs w:val="24"/>
        </w:rPr>
        <w:t>[</w:t>
      </w:r>
      <w:r w:rsidR="00496489" w:rsidRPr="00242D9E">
        <w:rPr>
          <w:rFonts w:asciiTheme="majorBidi" w:hAnsiTheme="majorBidi" w:cstheme="majorBidi"/>
          <w:color w:val="auto"/>
          <w:szCs w:val="24"/>
        </w:rPr>
        <w:t>5</w:t>
      </w:r>
      <w:r w:rsidRPr="00242D9E">
        <w:rPr>
          <w:rFonts w:asciiTheme="majorBidi" w:hAnsiTheme="majorBidi" w:cstheme="majorBidi"/>
          <w:color w:val="auto"/>
          <w:szCs w:val="24"/>
        </w:rPr>
        <w:t>.2]</w:t>
      </w:r>
      <w:r w:rsidR="00496489" w:rsidRPr="00242D9E">
        <w:rPr>
          <w:rFonts w:asciiTheme="majorBidi" w:hAnsiTheme="majorBidi" w:cstheme="majorBidi"/>
          <w:color w:val="auto"/>
          <w:szCs w:val="24"/>
        </w:rPr>
        <w:t> P</w:t>
      </w:r>
      <w:r w:rsidRPr="00242D9E">
        <w:rPr>
          <w:rFonts w:asciiTheme="majorBidi" w:hAnsiTheme="majorBidi" w:cstheme="majorBidi"/>
          <w:color w:val="auto"/>
          <w:szCs w:val="24"/>
        </w:rPr>
        <w:t>rasītāja</w:t>
      </w:r>
      <w:r w:rsidR="00C67FBE" w:rsidRPr="00242D9E">
        <w:rPr>
          <w:rFonts w:asciiTheme="majorBidi" w:hAnsiTheme="majorBidi" w:cstheme="majorBidi"/>
          <w:color w:val="auto"/>
          <w:szCs w:val="24"/>
        </w:rPr>
        <w:t xml:space="preserve"> izskatāmajā lietā</w:t>
      </w:r>
      <w:r w:rsidR="005A7D17" w:rsidRPr="00242D9E">
        <w:rPr>
          <w:rFonts w:asciiTheme="majorBidi" w:hAnsiTheme="majorBidi" w:cstheme="majorBidi"/>
          <w:color w:val="auto"/>
          <w:szCs w:val="24"/>
        </w:rPr>
        <w:t>, pamatojoties uz Civillikuma 397.</w:t>
      </w:r>
      <w:r w:rsidR="005A7D17" w:rsidRPr="00242D9E">
        <w:rPr>
          <w:rFonts w:asciiTheme="majorBidi" w:hAnsiTheme="majorBidi" w:cstheme="majorBidi"/>
          <w:color w:val="auto"/>
          <w:szCs w:val="24"/>
          <w:vertAlign w:val="superscript"/>
        </w:rPr>
        <w:t>1</w:t>
      </w:r>
      <w:r w:rsidR="005A7D17" w:rsidRPr="00242D9E">
        <w:rPr>
          <w:rFonts w:asciiTheme="majorBidi" w:hAnsiTheme="majorBidi" w:cstheme="majorBidi"/>
          <w:color w:val="auto"/>
          <w:szCs w:val="24"/>
        </w:rPr>
        <w:t xml:space="preserve"> pantu,</w:t>
      </w:r>
      <w:r w:rsidRPr="00242D9E">
        <w:rPr>
          <w:rFonts w:asciiTheme="majorBidi" w:hAnsiTheme="majorBidi" w:cstheme="majorBidi"/>
          <w:color w:val="auto"/>
          <w:szCs w:val="24"/>
        </w:rPr>
        <w:t xml:space="preserve"> ir cēlusi </w:t>
      </w:r>
      <w:r w:rsidR="001D5B32" w:rsidRPr="00242D9E">
        <w:rPr>
          <w:rFonts w:asciiTheme="majorBidi" w:hAnsiTheme="majorBidi" w:cstheme="majorBidi"/>
          <w:color w:val="auto"/>
          <w:szCs w:val="24"/>
        </w:rPr>
        <w:t xml:space="preserve">tiesā </w:t>
      </w:r>
      <w:r w:rsidRPr="00242D9E">
        <w:rPr>
          <w:rFonts w:asciiTheme="majorBidi" w:hAnsiTheme="majorBidi" w:cstheme="majorBidi"/>
          <w:color w:val="auto"/>
          <w:szCs w:val="24"/>
        </w:rPr>
        <w:t>prasību, kurā lūgusi atzīt viņas tiesības</w:t>
      </w:r>
      <w:r w:rsidR="005A7D17" w:rsidRPr="00242D9E">
        <w:rPr>
          <w:rFonts w:asciiTheme="majorBidi" w:hAnsiTheme="majorBidi" w:cstheme="majorBidi"/>
          <w:color w:val="auto"/>
          <w:szCs w:val="24"/>
        </w:rPr>
        <w:t xml:space="preserve"> </w:t>
      </w:r>
      <w:r w:rsidRPr="00242D9E">
        <w:rPr>
          <w:rFonts w:asciiTheme="majorBidi" w:hAnsiTheme="majorBidi" w:cstheme="majorBidi"/>
          <w:color w:val="auto"/>
          <w:szCs w:val="24"/>
        </w:rPr>
        <w:t>uz laulātā kop</w:t>
      </w:r>
      <w:r w:rsidR="005A7D17" w:rsidRPr="00242D9E">
        <w:rPr>
          <w:rFonts w:asciiTheme="majorBidi" w:hAnsiTheme="majorBidi" w:cstheme="majorBidi"/>
          <w:color w:val="auto"/>
          <w:szCs w:val="24"/>
        </w:rPr>
        <w:t xml:space="preserve">īgas </w:t>
      </w:r>
      <w:r w:rsidRPr="00242D9E">
        <w:rPr>
          <w:rFonts w:asciiTheme="majorBidi" w:hAnsiTheme="majorBidi" w:cstheme="majorBidi"/>
          <w:color w:val="auto"/>
          <w:szCs w:val="24"/>
        </w:rPr>
        <w:t xml:space="preserve">mantas daļu </w:t>
      </w:r>
      <w:r w:rsidR="00BF147E" w:rsidRPr="00242D9E">
        <w:rPr>
          <w:rFonts w:asciiTheme="majorBidi" w:hAnsiTheme="majorBidi" w:cstheme="majorBidi"/>
          <w:color w:val="auto"/>
          <w:szCs w:val="24"/>
        </w:rPr>
        <w:t xml:space="preserve">- </w:t>
      </w:r>
      <w:r w:rsidRPr="00242D9E">
        <w:rPr>
          <w:rFonts w:asciiTheme="majorBidi" w:hAnsiTheme="majorBidi" w:cstheme="majorBidi"/>
          <w:color w:val="auto"/>
          <w:szCs w:val="24"/>
        </w:rPr>
        <w:t xml:space="preserve">½ </w:t>
      </w:r>
      <w:r w:rsidR="001D5B32" w:rsidRPr="00242D9E">
        <w:rPr>
          <w:rFonts w:asciiTheme="majorBidi" w:hAnsiTheme="majorBidi" w:cstheme="majorBidi"/>
          <w:color w:val="auto"/>
          <w:szCs w:val="24"/>
        </w:rPr>
        <w:t xml:space="preserve">domājamo daļu </w:t>
      </w:r>
      <w:r w:rsidRPr="00242D9E">
        <w:rPr>
          <w:rFonts w:asciiTheme="majorBidi" w:hAnsiTheme="majorBidi" w:cstheme="majorBidi"/>
          <w:color w:val="auto"/>
          <w:szCs w:val="24"/>
        </w:rPr>
        <w:t>no nekustamiem īpašumiem, kas ietverti testamentā un ir novēlēti atbildētājiem kā legāts.</w:t>
      </w:r>
    </w:p>
    <w:p w14:paraId="46146F6C" w14:textId="11172B37" w:rsidR="002B4FF5" w:rsidRPr="00242D9E" w:rsidRDefault="002B4FF5" w:rsidP="00242D9E">
      <w:pPr>
        <w:spacing w:after="0" w:line="276" w:lineRule="auto"/>
        <w:ind w:right="0"/>
        <w:rPr>
          <w:rFonts w:asciiTheme="majorBidi" w:hAnsiTheme="majorBidi" w:cstheme="majorBidi"/>
          <w:color w:val="auto"/>
          <w:szCs w:val="24"/>
        </w:rPr>
      </w:pPr>
      <w:r w:rsidRPr="00242D9E">
        <w:rPr>
          <w:rFonts w:asciiTheme="majorBidi" w:hAnsiTheme="majorBidi" w:cstheme="majorBidi"/>
          <w:color w:val="auto"/>
          <w:szCs w:val="24"/>
        </w:rPr>
        <w:t>Laulāto likumisko mantisko attiecību izbeigšanas gadījumā katrs laulātais patur savu</w:t>
      </w:r>
      <w:r w:rsidR="005A7D17" w:rsidRPr="00242D9E">
        <w:rPr>
          <w:rFonts w:asciiTheme="majorBidi" w:hAnsiTheme="majorBidi" w:cstheme="majorBidi"/>
          <w:color w:val="auto"/>
          <w:szCs w:val="24"/>
        </w:rPr>
        <w:t xml:space="preserve"> </w:t>
      </w:r>
      <w:r w:rsidRPr="00242D9E">
        <w:rPr>
          <w:rFonts w:asciiTheme="majorBidi" w:hAnsiTheme="majorBidi" w:cstheme="majorBidi"/>
          <w:color w:val="auto"/>
          <w:szCs w:val="24"/>
        </w:rPr>
        <w:t>atsevišķo mantu (Civillikuma 89.</w:t>
      </w:r>
      <w:r w:rsidR="005A7D17" w:rsidRPr="00242D9E">
        <w:rPr>
          <w:rFonts w:asciiTheme="majorBidi" w:hAnsiTheme="majorBidi" w:cstheme="majorBidi"/>
          <w:color w:val="auto"/>
          <w:szCs w:val="24"/>
        </w:rPr>
        <w:t> </w:t>
      </w:r>
      <w:r w:rsidRPr="00242D9E">
        <w:rPr>
          <w:rFonts w:asciiTheme="majorBidi" w:hAnsiTheme="majorBidi" w:cstheme="majorBidi"/>
          <w:color w:val="auto"/>
          <w:szCs w:val="24"/>
        </w:rPr>
        <w:t>panta pirm</w:t>
      </w:r>
      <w:r w:rsidR="005A7D17" w:rsidRPr="00242D9E">
        <w:rPr>
          <w:rFonts w:asciiTheme="majorBidi" w:hAnsiTheme="majorBidi" w:cstheme="majorBidi"/>
          <w:color w:val="auto"/>
          <w:szCs w:val="24"/>
        </w:rPr>
        <w:t>ā</w:t>
      </w:r>
      <w:r w:rsidRPr="00242D9E">
        <w:rPr>
          <w:rFonts w:asciiTheme="majorBidi" w:hAnsiTheme="majorBidi" w:cstheme="majorBidi"/>
          <w:color w:val="auto"/>
          <w:szCs w:val="24"/>
        </w:rPr>
        <w:t xml:space="preserve"> un treš</w:t>
      </w:r>
      <w:r w:rsidR="005A7D17" w:rsidRPr="00242D9E">
        <w:rPr>
          <w:rFonts w:asciiTheme="majorBidi" w:hAnsiTheme="majorBidi" w:cstheme="majorBidi"/>
          <w:color w:val="auto"/>
          <w:szCs w:val="24"/>
        </w:rPr>
        <w:t>ā</w:t>
      </w:r>
      <w:r w:rsidRPr="00242D9E">
        <w:rPr>
          <w:rFonts w:asciiTheme="majorBidi" w:hAnsiTheme="majorBidi" w:cstheme="majorBidi"/>
          <w:color w:val="auto"/>
          <w:szCs w:val="24"/>
        </w:rPr>
        <w:t xml:space="preserve"> daļ</w:t>
      </w:r>
      <w:r w:rsidR="005A7D17" w:rsidRPr="00242D9E">
        <w:rPr>
          <w:rFonts w:asciiTheme="majorBidi" w:hAnsiTheme="majorBidi" w:cstheme="majorBidi"/>
          <w:color w:val="auto"/>
          <w:szCs w:val="24"/>
        </w:rPr>
        <w:t>a</w:t>
      </w:r>
      <w:r w:rsidRPr="00242D9E">
        <w:rPr>
          <w:rFonts w:asciiTheme="majorBidi" w:hAnsiTheme="majorBidi" w:cstheme="majorBidi"/>
          <w:color w:val="auto"/>
          <w:szCs w:val="24"/>
        </w:rPr>
        <w:t>, 91.</w:t>
      </w:r>
      <w:r w:rsidR="00C67FBE" w:rsidRPr="00242D9E">
        <w:rPr>
          <w:rFonts w:asciiTheme="majorBidi" w:hAnsiTheme="majorBidi" w:cstheme="majorBidi"/>
          <w:color w:val="auto"/>
          <w:szCs w:val="24"/>
        </w:rPr>
        <w:t> </w:t>
      </w:r>
      <w:r w:rsidRPr="00242D9E">
        <w:rPr>
          <w:rFonts w:asciiTheme="majorBidi" w:hAnsiTheme="majorBidi" w:cstheme="majorBidi"/>
          <w:color w:val="auto"/>
          <w:szCs w:val="24"/>
        </w:rPr>
        <w:t>pant</w:t>
      </w:r>
      <w:r w:rsidR="005A7D17" w:rsidRPr="00242D9E">
        <w:rPr>
          <w:rFonts w:asciiTheme="majorBidi" w:hAnsiTheme="majorBidi" w:cstheme="majorBidi"/>
          <w:color w:val="auto"/>
          <w:szCs w:val="24"/>
        </w:rPr>
        <w:t>s</w:t>
      </w:r>
      <w:r w:rsidRPr="00242D9E">
        <w:rPr>
          <w:rFonts w:asciiTheme="majorBidi" w:hAnsiTheme="majorBidi" w:cstheme="majorBidi"/>
          <w:color w:val="auto"/>
          <w:szCs w:val="24"/>
        </w:rPr>
        <w:t>, 109.</w:t>
      </w:r>
      <w:r w:rsidR="005A7D17" w:rsidRPr="00242D9E">
        <w:rPr>
          <w:rFonts w:asciiTheme="majorBidi" w:hAnsiTheme="majorBidi" w:cstheme="majorBidi"/>
          <w:color w:val="auto"/>
          <w:szCs w:val="24"/>
        </w:rPr>
        <w:t> </w:t>
      </w:r>
      <w:r w:rsidRPr="00242D9E">
        <w:rPr>
          <w:rFonts w:asciiTheme="majorBidi" w:hAnsiTheme="majorBidi" w:cstheme="majorBidi"/>
          <w:color w:val="auto"/>
          <w:szCs w:val="24"/>
        </w:rPr>
        <w:t>panta treš</w:t>
      </w:r>
      <w:r w:rsidR="005A7D17" w:rsidRPr="00242D9E">
        <w:rPr>
          <w:rFonts w:asciiTheme="majorBidi" w:hAnsiTheme="majorBidi" w:cstheme="majorBidi"/>
          <w:color w:val="auto"/>
          <w:szCs w:val="24"/>
        </w:rPr>
        <w:t>ā</w:t>
      </w:r>
      <w:r w:rsidRPr="00242D9E">
        <w:rPr>
          <w:rFonts w:asciiTheme="majorBidi" w:hAnsiTheme="majorBidi" w:cstheme="majorBidi"/>
          <w:color w:val="auto"/>
          <w:szCs w:val="24"/>
        </w:rPr>
        <w:t xml:space="preserve"> daļ</w:t>
      </w:r>
      <w:r w:rsidR="005A7D17" w:rsidRPr="00242D9E">
        <w:rPr>
          <w:rFonts w:asciiTheme="majorBidi" w:hAnsiTheme="majorBidi" w:cstheme="majorBidi"/>
          <w:color w:val="auto"/>
          <w:szCs w:val="24"/>
        </w:rPr>
        <w:t>a</w:t>
      </w:r>
      <w:r w:rsidRPr="00242D9E">
        <w:rPr>
          <w:rFonts w:asciiTheme="majorBidi" w:hAnsiTheme="majorBidi" w:cstheme="majorBidi"/>
          <w:color w:val="auto"/>
          <w:szCs w:val="24"/>
        </w:rPr>
        <w:t>),</w:t>
      </w:r>
      <w:r w:rsidR="005A7D17" w:rsidRPr="00242D9E">
        <w:rPr>
          <w:rFonts w:asciiTheme="majorBidi" w:hAnsiTheme="majorBidi" w:cstheme="majorBidi"/>
          <w:color w:val="auto"/>
          <w:szCs w:val="24"/>
        </w:rPr>
        <w:t xml:space="preserve"> </w:t>
      </w:r>
      <w:r w:rsidRPr="00242D9E">
        <w:rPr>
          <w:rFonts w:asciiTheme="majorBidi" w:hAnsiTheme="majorBidi" w:cstheme="majorBidi"/>
          <w:color w:val="auto"/>
          <w:szCs w:val="24"/>
        </w:rPr>
        <w:t>savukārt laulāto kopīgā manta ir dalāma laulāto starpā pēc mantojuma dalīšanas kārtības</w:t>
      </w:r>
      <w:r w:rsidR="005A7D17" w:rsidRPr="00242D9E">
        <w:rPr>
          <w:rFonts w:asciiTheme="majorBidi" w:hAnsiTheme="majorBidi" w:cstheme="majorBidi"/>
          <w:color w:val="auto"/>
          <w:szCs w:val="24"/>
        </w:rPr>
        <w:t xml:space="preserve"> </w:t>
      </w:r>
      <w:r w:rsidRPr="00242D9E">
        <w:rPr>
          <w:rFonts w:asciiTheme="majorBidi" w:hAnsiTheme="majorBidi" w:cstheme="majorBidi"/>
          <w:color w:val="auto"/>
          <w:szCs w:val="24"/>
        </w:rPr>
        <w:t>vispārējiem noteikumiem (Civillikuma 89.</w:t>
      </w:r>
      <w:r w:rsidR="005A7D17" w:rsidRPr="00242D9E">
        <w:rPr>
          <w:rFonts w:asciiTheme="majorBidi" w:hAnsiTheme="majorBidi" w:cstheme="majorBidi"/>
          <w:color w:val="auto"/>
          <w:szCs w:val="24"/>
        </w:rPr>
        <w:t> </w:t>
      </w:r>
      <w:r w:rsidRPr="00242D9E">
        <w:rPr>
          <w:rFonts w:asciiTheme="majorBidi" w:hAnsiTheme="majorBidi" w:cstheme="majorBidi"/>
          <w:color w:val="auto"/>
          <w:szCs w:val="24"/>
        </w:rPr>
        <w:t>panta otr</w:t>
      </w:r>
      <w:r w:rsidR="005A7D17" w:rsidRPr="00242D9E">
        <w:rPr>
          <w:rFonts w:asciiTheme="majorBidi" w:hAnsiTheme="majorBidi" w:cstheme="majorBidi"/>
          <w:color w:val="auto"/>
          <w:szCs w:val="24"/>
        </w:rPr>
        <w:t>ā</w:t>
      </w:r>
      <w:r w:rsidRPr="00242D9E">
        <w:rPr>
          <w:rFonts w:asciiTheme="majorBidi" w:hAnsiTheme="majorBidi" w:cstheme="majorBidi"/>
          <w:color w:val="auto"/>
          <w:szCs w:val="24"/>
        </w:rPr>
        <w:t xml:space="preserve"> daļ</w:t>
      </w:r>
      <w:r w:rsidR="005A7D17" w:rsidRPr="00242D9E">
        <w:rPr>
          <w:rFonts w:asciiTheme="majorBidi" w:hAnsiTheme="majorBidi" w:cstheme="majorBidi"/>
          <w:color w:val="auto"/>
          <w:szCs w:val="24"/>
        </w:rPr>
        <w:t>a</w:t>
      </w:r>
      <w:r w:rsidRPr="00242D9E">
        <w:rPr>
          <w:rFonts w:asciiTheme="majorBidi" w:hAnsiTheme="majorBidi" w:cstheme="majorBidi"/>
          <w:color w:val="auto"/>
          <w:szCs w:val="24"/>
        </w:rPr>
        <w:t>, 109.</w:t>
      </w:r>
      <w:r w:rsidR="00C67FBE" w:rsidRPr="00242D9E">
        <w:rPr>
          <w:rFonts w:asciiTheme="majorBidi" w:hAnsiTheme="majorBidi" w:cstheme="majorBidi"/>
          <w:color w:val="auto"/>
          <w:szCs w:val="24"/>
        </w:rPr>
        <w:t> </w:t>
      </w:r>
      <w:r w:rsidRPr="00242D9E">
        <w:rPr>
          <w:rFonts w:asciiTheme="majorBidi" w:hAnsiTheme="majorBidi" w:cstheme="majorBidi"/>
          <w:color w:val="auto"/>
          <w:szCs w:val="24"/>
        </w:rPr>
        <w:t>panta treš</w:t>
      </w:r>
      <w:r w:rsidR="005A7D17" w:rsidRPr="00242D9E">
        <w:rPr>
          <w:rFonts w:asciiTheme="majorBidi" w:hAnsiTheme="majorBidi" w:cstheme="majorBidi"/>
          <w:color w:val="auto"/>
          <w:szCs w:val="24"/>
        </w:rPr>
        <w:t>ā</w:t>
      </w:r>
      <w:r w:rsidRPr="00242D9E">
        <w:rPr>
          <w:rFonts w:asciiTheme="majorBidi" w:hAnsiTheme="majorBidi" w:cstheme="majorBidi"/>
          <w:color w:val="auto"/>
          <w:szCs w:val="24"/>
        </w:rPr>
        <w:t xml:space="preserve"> un ceturt</w:t>
      </w:r>
      <w:r w:rsidR="005A7D17" w:rsidRPr="00242D9E">
        <w:rPr>
          <w:rFonts w:asciiTheme="majorBidi" w:hAnsiTheme="majorBidi" w:cstheme="majorBidi"/>
          <w:color w:val="auto"/>
          <w:szCs w:val="24"/>
        </w:rPr>
        <w:t>ā</w:t>
      </w:r>
      <w:r w:rsidRPr="00242D9E">
        <w:rPr>
          <w:rFonts w:asciiTheme="majorBidi" w:hAnsiTheme="majorBidi" w:cstheme="majorBidi"/>
          <w:color w:val="auto"/>
          <w:szCs w:val="24"/>
        </w:rPr>
        <w:t xml:space="preserve"> daļ</w:t>
      </w:r>
      <w:r w:rsidR="005A7D17" w:rsidRPr="00242D9E">
        <w:rPr>
          <w:rFonts w:asciiTheme="majorBidi" w:hAnsiTheme="majorBidi" w:cstheme="majorBidi"/>
          <w:color w:val="auto"/>
          <w:szCs w:val="24"/>
        </w:rPr>
        <w:t>a</w:t>
      </w:r>
      <w:r w:rsidRPr="00242D9E">
        <w:rPr>
          <w:rFonts w:asciiTheme="majorBidi" w:hAnsiTheme="majorBidi" w:cstheme="majorBidi"/>
          <w:color w:val="auto"/>
          <w:szCs w:val="24"/>
        </w:rPr>
        <w:t>,</w:t>
      </w:r>
      <w:r w:rsidR="005A7D17" w:rsidRPr="00242D9E">
        <w:rPr>
          <w:rFonts w:asciiTheme="majorBidi" w:hAnsiTheme="majorBidi" w:cstheme="majorBidi"/>
          <w:color w:val="auto"/>
          <w:szCs w:val="24"/>
        </w:rPr>
        <w:t xml:space="preserve"> </w:t>
      </w:r>
      <w:r w:rsidRPr="00242D9E">
        <w:rPr>
          <w:rFonts w:asciiTheme="majorBidi" w:hAnsiTheme="majorBidi" w:cstheme="majorBidi"/>
          <w:color w:val="auto"/>
          <w:szCs w:val="24"/>
        </w:rPr>
        <w:t>731.</w:t>
      </w:r>
      <w:r w:rsidR="00C67FBE" w:rsidRPr="00242D9E">
        <w:rPr>
          <w:rFonts w:asciiTheme="majorBidi" w:hAnsiTheme="majorBidi" w:cstheme="majorBidi"/>
          <w:color w:val="auto"/>
          <w:szCs w:val="24"/>
        </w:rPr>
        <w:t> </w:t>
      </w:r>
      <w:r w:rsidRPr="00242D9E">
        <w:rPr>
          <w:rFonts w:asciiTheme="majorBidi" w:hAnsiTheme="majorBidi" w:cstheme="majorBidi"/>
          <w:color w:val="auto"/>
          <w:szCs w:val="24"/>
        </w:rPr>
        <w:t xml:space="preserve">un </w:t>
      </w:r>
      <w:proofErr w:type="spellStart"/>
      <w:r w:rsidR="00CB6BA3" w:rsidRPr="00242D9E">
        <w:rPr>
          <w:rFonts w:asciiTheme="majorBidi" w:hAnsiTheme="majorBidi" w:cstheme="majorBidi"/>
          <w:color w:val="auto"/>
          <w:szCs w:val="24"/>
        </w:rPr>
        <w:t>turpm</w:t>
      </w:r>
      <w:proofErr w:type="spellEnd"/>
      <w:r w:rsidR="005A7D17" w:rsidRPr="00242D9E">
        <w:rPr>
          <w:rFonts w:asciiTheme="majorBidi" w:hAnsiTheme="majorBidi" w:cstheme="majorBidi"/>
          <w:color w:val="auto"/>
          <w:szCs w:val="24"/>
        </w:rPr>
        <w:t>.</w:t>
      </w:r>
      <w:r w:rsidR="00CB6BA3" w:rsidRPr="00242D9E">
        <w:rPr>
          <w:rFonts w:asciiTheme="majorBidi" w:hAnsiTheme="majorBidi" w:cstheme="majorBidi"/>
          <w:color w:val="auto"/>
          <w:szCs w:val="24"/>
        </w:rPr>
        <w:t> </w:t>
      </w:r>
      <w:r w:rsidRPr="00242D9E">
        <w:rPr>
          <w:rFonts w:asciiTheme="majorBidi" w:hAnsiTheme="majorBidi" w:cstheme="majorBidi"/>
          <w:color w:val="auto"/>
          <w:szCs w:val="24"/>
        </w:rPr>
        <w:t>p</w:t>
      </w:r>
      <w:r w:rsidR="005A7D17" w:rsidRPr="00242D9E">
        <w:rPr>
          <w:rFonts w:asciiTheme="majorBidi" w:hAnsiTheme="majorBidi" w:cstheme="majorBidi"/>
          <w:color w:val="auto"/>
          <w:szCs w:val="24"/>
        </w:rPr>
        <w:t>.</w:t>
      </w:r>
      <w:r w:rsidRPr="00242D9E">
        <w:rPr>
          <w:rFonts w:asciiTheme="majorBidi" w:hAnsiTheme="majorBidi" w:cstheme="majorBidi"/>
          <w:color w:val="auto"/>
          <w:szCs w:val="24"/>
        </w:rPr>
        <w:t>).</w:t>
      </w:r>
      <w:r w:rsidR="00C67FBE" w:rsidRPr="00242D9E">
        <w:rPr>
          <w:rFonts w:asciiTheme="majorBidi" w:hAnsiTheme="majorBidi" w:cstheme="majorBidi"/>
          <w:color w:val="auto"/>
          <w:szCs w:val="24"/>
        </w:rPr>
        <w:t xml:space="preserve"> Tādējādi</w:t>
      </w:r>
      <w:r w:rsidRPr="00242D9E">
        <w:rPr>
          <w:rFonts w:asciiTheme="majorBidi" w:hAnsiTheme="majorBidi" w:cstheme="majorBidi"/>
          <w:color w:val="auto"/>
          <w:szCs w:val="24"/>
        </w:rPr>
        <w:t>, izšķirot strīdu par laulāto mantas dalīšanu, ir būtiski pareizi noteikt, kurā</w:t>
      </w:r>
      <w:r w:rsidR="005A7D17" w:rsidRPr="00242D9E">
        <w:rPr>
          <w:rFonts w:asciiTheme="majorBidi" w:hAnsiTheme="majorBidi" w:cstheme="majorBidi"/>
          <w:color w:val="auto"/>
          <w:szCs w:val="24"/>
        </w:rPr>
        <w:t xml:space="preserve"> </w:t>
      </w:r>
      <w:r w:rsidR="0094795E" w:rsidRPr="00242D9E">
        <w:rPr>
          <w:rFonts w:asciiTheme="majorBidi" w:hAnsiTheme="majorBidi" w:cstheme="majorBidi"/>
          <w:color w:val="auto"/>
          <w:szCs w:val="24"/>
        </w:rPr>
        <w:t xml:space="preserve">no </w:t>
      </w:r>
      <w:r w:rsidRPr="00242D9E">
        <w:rPr>
          <w:rFonts w:asciiTheme="majorBidi" w:hAnsiTheme="majorBidi" w:cstheme="majorBidi"/>
          <w:color w:val="auto"/>
          <w:szCs w:val="24"/>
        </w:rPr>
        <w:t>minētajiem veidiem konkrētā manta ietilpst. No tā ir atkarīgs, kuru mantu</w:t>
      </w:r>
      <w:r w:rsidR="005A7D17" w:rsidRPr="00242D9E">
        <w:rPr>
          <w:rFonts w:asciiTheme="majorBidi" w:hAnsiTheme="majorBidi" w:cstheme="majorBidi"/>
          <w:color w:val="auto"/>
          <w:szCs w:val="24"/>
        </w:rPr>
        <w:t xml:space="preserve"> </w:t>
      </w:r>
      <w:r w:rsidRPr="00242D9E">
        <w:rPr>
          <w:rFonts w:asciiTheme="majorBidi" w:hAnsiTheme="majorBidi" w:cstheme="majorBidi"/>
          <w:color w:val="auto"/>
          <w:szCs w:val="24"/>
        </w:rPr>
        <w:t>varēs dalīt pēc mantojuma dalīšanas vispārējiem noteikumiem un kuru mantu tā dalīt nav atļauts.</w:t>
      </w:r>
    </w:p>
    <w:p w14:paraId="190356AE" w14:textId="193FE7A2" w:rsidR="002B4FF5" w:rsidRPr="00242D9E" w:rsidRDefault="002B4FF5" w:rsidP="00242D9E">
      <w:pPr>
        <w:spacing w:after="0" w:line="276" w:lineRule="auto"/>
        <w:ind w:right="0"/>
        <w:rPr>
          <w:rFonts w:asciiTheme="majorBidi" w:hAnsiTheme="majorBidi" w:cstheme="majorBidi"/>
          <w:color w:val="auto"/>
          <w:szCs w:val="24"/>
        </w:rPr>
      </w:pPr>
      <w:r w:rsidRPr="00242D9E">
        <w:rPr>
          <w:rFonts w:asciiTheme="majorBidi" w:hAnsiTheme="majorBidi" w:cstheme="majorBidi"/>
          <w:color w:val="auto"/>
          <w:szCs w:val="24"/>
        </w:rPr>
        <w:t>Prasītāja norādījusi, ka starp laulātajiem pastāvēja laulāto likumiskās</w:t>
      </w:r>
      <w:r w:rsidR="005A7D17" w:rsidRPr="00242D9E">
        <w:rPr>
          <w:rFonts w:asciiTheme="majorBidi" w:hAnsiTheme="majorBidi" w:cstheme="majorBidi"/>
          <w:color w:val="auto"/>
          <w:szCs w:val="24"/>
        </w:rPr>
        <w:t xml:space="preserve"> </w:t>
      </w:r>
      <w:r w:rsidRPr="00242D9E">
        <w:rPr>
          <w:rFonts w:asciiTheme="majorBidi" w:hAnsiTheme="majorBidi" w:cstheme="majorBidi"/>
          <w:color w:val="auto"/>
          <w:szCs w:val="24"/>
        </w:rPr>
        <w:t>mantiskās attiecības. Atbildētāji norādījuši, ka testamentā dēliem novēlētie</w:t>
      </w:r>
      <w:r w:rsidR="005A7D17" w:rsidRPr="00242D9E">
        <w:rPr>
          <w:rFonts w:asciiTheme="majorBidi" w:hAnsiTheme="majorBidi" w:cstheme="majorBidi"/>
          <w:color w:val="auto"/>
          <w:szCs w:val="24"/>
        </w:rPr>
        <w:t xml:space="preserve"> </w:t>
      </w:r>
      <w:r w:rsidRPr="00242D9E">
        <w:rPr>
          <w:rFonts w:asciiTheme="majorBidi" w:hAnsiTheme="majorBidi" w:cstheme="majorBidi"/>
          <w:color w:val="auto"/>
          <w:szCs w:val="24"/>
        </w:rPr>
        <w:t xml:space="preserve">nekustamie īpašumi bija </w:t>
      </w:r>
      <w:r w:rsidR="005A7D17" w:rsidRPr="00242D9E">
        <w:rPr>
          <w:rFonts w:asciiTheme="majorBidi" w:hAnsiTheme="majorBidi" w:cstheme="majorBidi"/>
          <w:color w:val="auto"/>
          <w:szCs w:val="24"/>
        </w:rPr>
        <w:t xml:space="preserve">mantojuma atstājēja </w:t>
      </w:r>
      <w:r w:rsidRPr="00242D9E">
        <w:rPr>
          <w:rFonts w:asciiTheme="majorBidi" w:hAnsiTheme="majorBidi" w:cstheme="majorBidi"/>
          <w:color w:val="auto"/>
          <w:szCs w:val="24"/>
        </w:rPr>
        <w:t xml:space="preserve">atsevišķā manta. </w:t>
      </w:r>
    </w:p>
    <w:p w14:paraId="30211FE3" w14:textId="590AEE12" w:rsidR="002B4FF5" w:rsidRPr="00242D9E" w:rsidRDefault="00C506FA" w:rsidP="00242D9E">
      <w:pPr>
        <w:spacing w:after="0" w:line="276" w:lineRule="auto"/>
        <w:ind w:right="0"/>
        <w:rPr>
          <w:rFonts w:asciiTheme="majorBidi" w:hAnsiTheme="majorBidi" w:cstheme="majorBidi"/>
          <w:color w:val="auto"/>
          <w:szCs w:val="24"/>
        </w:rPr>
      </w:pPr>
      <w:r w:rsidRPr="00242D9E">
        <w:rPr>
          <w:rFonts w:asciiTheme="majorBidi" w:hAnsiTheme="majorBidi" w:cstheme="majorBidi"/>
          <w:color w:val="auto"/>
          <w:szCs w:val="24"/>
        </w:rPr>
        <w:t>L</w:t>
      </w:r>
      <w:r w:rsidR="002B4FF5" w:rsidRPr="00242D9E">
        <w:rPr>
          <w:rFonts w:asciiTheme="majorBidi" w:hAnsiTheme="majorBidi" w:cstheme="majorBidi"/>
          <w:color w:val="auto"/>
          <w:szCs w:val="24"/>
        </w:rPr>
        <w:t>ai izspriestu prasību par laulātā mantas noteikšanu laulāto kopīgajā mantā</w:t>
      </w:r>
      <w:r w:rsidR="00BF147E" w:rsidRPr="00242D9E">
        <w:rPr>
          <w:rFonts w:asciiTheme="majorBidi" w:hAnsiTheme="majorBidi" w:cstheme="majorBidi"/>
          <w:color w:val="auto"/>
          <w:szCs w:val="24"/>
        </w:rPr>
        <w:t>,</w:t>
      </w:r>
      <w:r w:rsidR="002B4FF5" w:rsidRPr="00242D9E">
        <w:rPr>
          <w:rFonts w:asciiTheme="majorBidi" w:hAnsiTheme="majorBidi" w:cstheme="majorBidi"/>
          <w:color w:val="auto"/>
          <w:szCs w:val="24"/>
        </w:rPr>
        <w:t xml:space="preserve"> tiesai ir </w:t>
      </w:r>
      <w:r w:rsidR="00CD1173" w:rsidRPr="00242D9E">
        <w:rPr>
          <w:rFonts w:asciiTheme="majorBidi" w:hAnsiTheme="majorBidi" w:cstheme="majorBidi"/>
          <w:color w:val="auto"/>
          <w:szCs w:val="24"/>
        </w:rPr>
        <w:t>jā</w:t>
      </w:r>
      <w:r w:rsidR="002B4FF5" w:rsidRPr="00242D9E">
        <w:rPr>
          <w:rFonts w:asciiTheme="majorBidi" w:hAnsiTheme="majorBidi" w:cstheme="majorBidi"/>
          <w:color w:val="auto"/>
          <w:szCs w:val="24"/>
        </w:rPr>
        <w:t>vērtē, vai ir piemērojami mantojuma</w:t>
      </w:r>
      <w:r w:rsidR="005A7D17" w:rsidRPr="00242D9E">
        <w:rPr>
          <w:rFonts w:asciiTheme="majorBidi" w:hAnsiTheme="majorBidi" w:cstheme="majorBidi"/>
          <w:color w:val="auto"/>
          <w:szCs w:val="24"/>
        </w:rPr>
        <w:t xml:space="preserve"> </w:t>
      </w:r>
      <w:r w:rsidR="002B4FF5" w:rsidRPr="00242D9E">
        <w:rPr>
          <w:rFonts w:asciiTheme="majorBidi" w:hAnsiTheme="majorBidi" w:cstheme="majorBidi"/>
          <w:color w:val="auto"/>
          <w:szCs w:val="24"/>
        </w:rPr>
        <w:t>dalīšanas kārtības vispārējie noteikumi un vai laulāto kopīgo mantu ir iespējams dalīt,</w:t>
      </w:r>
      <w:r w:rsidR="005A7D17" w:rsidRPr="00242D9E">
        <w:rPr>
          <w:rFonts w:asciiTheme="majorBidi" w:hAnsiTheme="majorBidi" w:cstheme="majorBidi"/>
          <w:color w:val="auto"/>
          <w:szCs w:val="24"/>
        </w:rPr>
        <w:t xml:space="preserve"> </w:t>
      </w:r>
      <w:r w:rsidR="002B4FF5" w:rsidRPr="00242D9E">
        <w:rPr>
          <w:rFonts w:asciiTheme="majorBidi" w:hAnsiTheme="majorBidi" w:cstheme="majorBidi"/>
          <w:color w:val="auto"/>
          <w:szCs w:val="24"/>
        </w:rPr>
        <w:t xml:space="preserve">pamatojoties uz mantojuma dalīšanas kārtības vispārējiem noteikumiem. </w:t>
      </w:r>
    </w:p>
    <w:p w14:paraId="3771E347" w14:textId="198AE15A" w:rsidR="002B4FF5" w:rsidRPr="00242D9E" w:rsidRDefault="002B4FF5" w:rsidP="00242D9E">
      <w:pPr>
        <w:spacing w:after="0" w:line="276" w:lineRule="auto"/>
        <w:ind w:right="0"/>
        <w:rPr>
          <w:rFonts w:asciiTheme="majorBidi" w:hAnsiTheme="majorBidi" w:cstheme="majorBidi"/>
          <w:color w:val="auto"/>
          <w:szCs w:val="24"/>
        </w:rPr>
      </w:pPr>
      <w:r w:rsidRPr="00242D9E">
        <w:rPr>
          <w:rFonts w:asciiTheme="majorBidi" w:hAnsiTheme="majorBidi" w:cstheme="majorBidi"/>
          <w:color w:val="auto"/>
          <w:szCs w:val="24"/>
        </w:rPr>
        <w:t>[</w:t>
      </w:r>
      <w:r w:rsidR="005A7D17" w:rsidRPr="00242D9E">
        <w:rPr>
          <w:rFonts w:asciiTheme="majorBidi" w:hAnsiTheme="majorBidi" w:cstheme="majorBidi"/>
          <w:color w:val="auto"/>
          <w:szCs w:val="24"/>
        </w:rPr>
        <w:t>5</w:t>
      </w:r>
      <w:r w:rsidRPr="00242D9E">
        <w:rPr>
          <w:rFonts w:asciiTheme="majorBidi" w:hAnsiTheme="majorBidi" w:cstheme="majorBidi"/>
          <w:color w:val="auto"/>
          <w:szCs w:val="24"/>
        </w:rPr>
        <w:t>.3]</w:t>
      </w:r>
      <w:r w:rsidR="005A7D17" w:rsidRPr="00242D9E">
        <w:rPr>
          <w:rFonts w:asciiTheme="majorBidi" w:hAnsiTheme="majorBidi" w:cstheme="majorBidi"/>
          <w:color w:val="auto"/>
          <w:szCs w:val="24"/>
        </w:rPr>
        <w:t> </w:t>
      </w:r>
      <w:r w:rsidR="00E5719E" w:rsidRPr="00242D9E">
        <w:rPr>
          <w:rFonts w:asciiTheme="majorBidi" w:hAnsiTheme="majorBidi" w:cstheme="majorBidi"/>
          <w:color w:val="auto"/>
          <w:szCs w:val="24"/>
        </w:rPr>
        <w:t xml:space="preserve">Ievērojot </w:t>
      </w:r>
      <w:r w:rsidRPr="00242D9E">
        <w:rPr>
          <w:rFonts w:asciiTheme="majorBidi" w:hAnsiTheme="majorBidi" w:cstheme="majorBidi"/>
          <w:color w:val="auto"/>
          <w:szCs w:val="24"/>
        </w:rPr>
        <w:t xml:space="preserve">Civillikuma </w:t>
      </w:r>
      <w:r w:rsidR="00E5719E" w:rsidRPr="00242D9E">
        <w:rPr>
          <w:rFonts w:asciiTheme="majorBidi" w:hAnsiTheme="majorBidi" w:cstheme="majorBidi"/>
          <w:color w:val="auto"/>
          <w:szCs w:val="24"/>
        </w:rPr>
        <w:t xml:space="preserve">390. un </w:t>
      </w:r>
      <w:r w:rsidRPr="00242D9E">
        <w:rPr>
          <w:rFonts w:asciiTheme="majorBidi" w:hAnsiTheme="majorBidi" w:cstheme="majorBidi"/>
          <w:color w:val="auto"/>
          <w:szCs w:val="24"/>
        </w:rPr>
        <w:t>732.</w:t>
      </w:r>
      <w:r w:rsidR="00331CBC" w:rsidRPr="00242D9E">
        <w:rPr>
          <w:rFonts w:asciiTheme="majorBidi" w:hAnsiTheme="majorBidi" w:cstheme="majorBidi"/>
          <w:color w:val="auto"/>
          <w:szCs w:val="24"/>
        </w:rPr>
        <w:t> </w:t>
      </w:r>
      <w:r w:rsidRPr="00242D9E">
        <w:rPr>
          <w:rFonts w:asciiTheme="majorBidi" w:hAnsiTheme="majorBidi" w:cstheme="majorBidi"/>
          <w:color w:val="auto"/>
          <w:szCs w:val="24"/>
        </w:rPr>
        <w:t>pant</w:t>
      </w:r>
      <w:r w:rsidR="00E5719E" w:rsidRPr="00242D9E">
        <w:rPr>
          <w:rFonts w:asciiTheme="majorBidi" w:hAnsiTheme="majorBidi" w:cstheme="majorBidi"/>
          <w:color w:val="auto"/>
          <w:szCs w:val="24"/>
        </w:rPr>
        <w:t>a noteikumus,</w:t>
      </w:r>
      <w:r w:rsidRPr="00242D9E">
        <w:rPr>
          <w:rFonts w:asciiTheme="majorBidi" w:hAnsiTheme="majorBidi" w:cstheme="majorBidi"/>
          <w:color w:val="auto"/>
          <w:szCs w:val="24"/>
        </w:rPr>
        <w:t xml:space="preserve"> testaments ir </w:t>
      </w:r>
      <w:r w:rsidR="00331CBC" w:rsidRPr="00242D9E">
        <w:rPr>
          <w:rFonts w:asciiTheme="majorBidi" w:hAnsiTheme="majorBidi" w:cstheme="majorBidi"/>
          <w:color w:val="auto"/>
          <w:szCs w:val="24"/>
        </w:rPr>
        <w:t>mantojuma atstājēja</w:t>
      </w:r>
      <w:r w:rsidRPr="00242D9E">
        <w:rPr>
          <w:rFonts w:asciiTheme="majorBidi" w:hAnsiTheme="majorBidi" w:cstheme="majorBidi"/>
          <w:color w:val="auto"/>
          <w:szCs w:val="24"/>
        </w:rPr>
        <w:t xml:space="preserve"> gribas izpaudums, novēlējums,</w:t>
      </w:r>
      <w:r w:rsidR="005A7D17" w:rsidRPr="00242D9E">
        <w:rPr>
          <w:rFonts w:asciiTheme="majorBidi" w:hAnsiTheme="majorBidi" w:cstheme="majorBidi"/>
          <w:color w:val="auto"/>
          <w:szCs w:val="24"/>
        </w:rPr>
        <w:t xml:space="preserve"> </w:t>
      </w:r>
      <w:r w:rsidRPr="00242D9E">
        <w:rPr>
          <w:rFonts w:asciiTheme="majorBidi" w:hAnsiTheme="majorBidi" w:cstheme="majorBidi"/>
          <w:color w:val="auto"/>
          <w:szCs w:val="24"/>
        </w:rPr>
        <w:t>kam dodama priekšroka attiecībā pret likumiskās mantošanas kārtību.</w:t>
      </w:r>
      <w:r w:rsidR="00E5719E" w:rsidRPr="00242D9E">
        <w:rPr>
          <w:rFonts w:asciiTheme="majorBidi" w:hAnsiTheme="majorBidi" w:cstheme="majorBidi"/>
          <w:color w:val="auto"/>
          <w:szCs w:val="24"/>
        </w:rPr>
        <w:t xml:space="preserve"> </w:t>
      </w:r>
      <w:r w:rsidRPr="00242D9E">
        <w:rPr>
          <w:rFonts w:asciiTheme="majorBidi" w:hAnsiTheme="majorBidi" w:cstheme="majorBidi"/>
          <w:color w:val="auto"/>
          <w:szCs w:val="24"/>
        </w:rPr>
        <w:t xml:space="preserve">Prasītāja apstrīd atbildētāju tiesības uz legātu un </w:t>
      </w:r>
      <w:r w:rsidR="00331CBC" w:rsidRPr="00242D9E">
        <w:rPr>
          <w:rFonts w:asciiTheme="majorBidi" w:hAnsiTheme="majorBidi" w:cstheme="majorBidi"/>
          <w:color w:val="auto"/>
          <w:szCs w:val="24"/>
        </w:rPr>
        <w:t>viņu</w:t>
      </w:r>
      <w:r w:rsidRPr="00242D9E">
        <w:rPr>
          <w:rFonts w:asciiTheme="majorBidi" w:hAnsiTheme="majorBidi" w:cstheme="majorBidi"/>
          <w:color w:val="auto"/>
          <w:szCs w:val="24"/>
        </w:rPr>
        <w:t xml:space="preserve"> kā legatāru statusu testamentā, kas traucē viņai</w:t>
      </w:r>
      <w:r w:rsidR="005A7D17" w:rsidRPr="00242D9E">
        <w:rPr>
          <w:rFonts w:asciiTheme="majorBidi" w:hAnsiTheme="majorBidi" w:cstheme="majorBidi"/>
          <w:color w:val="auto"/>
          <w:szCs w:val="24"/>
        </w:rPr>
        <w:t xml:space="preserve"> </w:t>
      </w:r>
      <w:r w:rsidRPr="00242D9E">
        <w:rPr>
          <w:rFonts w:asciiTheme="majorBidi" w:hAnsiTheme="majorBidi" w:cstheme="majorBidi"/>
          <w:color w:val="auto"/>
          <w:szCs w:val="24"/>
        </w:rPr>
        <w:t xml:space="preserve">laulātā kopīgās mantas daļu izdalīt no mantojuma masas. </w:t>
      </w:r>
      <w:r w:rsidR="005A7D17" w:rsidRPr="00242D9E">
        <w:rPr>
          <w:rFonts w:asciiTheme="majorBidi" w:hAnsiTheme="majorBidi" w:cstheme="majorBidi"/>
          <w:color w:val="auto"/>
          <w:szCs w:val="24"/>
        </w:rPr>
        <w:t>T</w:t>
      </w:r>
      <w:r w:rsidRPr="00242D9E">
        <w:rPr>
          <w:rFonts w:asciiTheme="majorBidi" w:hAnsiTheme="majorBidi" w:cstheme="majorBidi"/>
          <w:color w:val="auto"/>
          <w:szCs w:val="24"/>
        </w:rPr>
        <w:t xml:space="preserve">ieši atbildētāju kā legatāru atteikums prasītājas tiesību </w:t>
      </w:r>
      <w:r w:rsidRPr="00242D9E">
        <w:rPr>
          <w:rFonts w:asciiTheme="majorBidi" w:hAnsiTheme="majorBidi" w:cstheme="majorBidi"/>
          <w:color w:val="auto"/>
          <w:szCs w:val="24"/>
        </w:rPr>
        <w:lastRenderedPageBreak/>
        <w:t>apstiprināšanai un apliecības</w:t>
      </w:r>
      <w:r w:rsidR="005A7D17" w:rsidRPr="00242D9E">
        <w:rPr>
          <w:rFonts w:asciiTheme="majorBidi" w:hAnsiTheme="majorBidi" w:cstheme="majorBidi"/>
          <w:color w:val="auto"/>
          <w:szCs w:val="24"/>
        </w:rPr>
        <w:t xml:space="preserve"> </w:t>
      </w:r>
      <w:r w:rsidRPr="00242D9E">
        <w:rPr>
          <w:rFonts w:asciiTheme="majorBidi" w:hAnsiTheme="majorBidi" w:cstheme="majorBidi"/>
          <w:color w:val="auto"/>
          <w:szCs w:val="24"/>
        </w:rPr>
        <w:t>izsniegšanai bija pamats zvērināta notār</w:t>
      </w:r>
      <w:r w:rsidR="005A7D17" w:rsidRPr="00242D9E">
        <w:rPr>
          <w:rFonts w:asciiTheme="majorBidi" w:hAnsiTheme="majorBidi" w:cstheme="majorBidi"/>
          <w:color w:val="auto"/>
          <w:szCs w:val="24"/>
        </w:rPr>
        <w:t xml:space="preserve">a </w:t>
      </w:r>
      <w:r w:rsidRPr="00242D9E">
        <w:rPr>
          <w:rFonts w:asciiTheme="majorBidi" w:hAnsiTheme="majorBidi" w:cstheme="majorBidi"/>
          <w:color w:val="auto"/>
          <w:szCs w:val="24"/>
        </w:rPr>
        <w:t>atteikumam izsniegt prasītājai apliecību</w:t>
      </w:r>
      <w:r w:rsidR="005A7D17" w:rsidRPr="00242D9E">
        <w:rPr>
          <w:rFonts w:asciiTheme="majorBidi" w:hAnsiTheme="majorBidi" w:cstheme="majorBidi"/>
          <w:color w:val="auto"/>
          <w:szCs w:val="24"/>
        </w:rPr>
        <w:t xml:space="preserve"> </w:t>
      </w:r>
      <w:r w:rsidRPr="00242D9E">
        <w:rPr>
          <w:rFonts w:asciiTheme="majorBidi" w:hAnsiTheme="majorBidi" w:cstheme="majorBidi"/>
          <w:color w:val="auto"/>
          <w:szCs w:val="24"/>
        </w:rPr>
        <w:t xml:space="preserve">par laulātā mantas daļu. </w:t>
      </w:r>
    </w:p>
    <w:p w14:paraId="0C0B681E" w14:textId="5A2A0B26" w:rsidR="004D3C7E" w:rsidRPr="00242D9E" w:rsidRDefault="002B4FF5" w:rsidP="00242D9E">
      <w:pPr>
        <w:spacing w:after="0" w:line="276" w:lineRule="auto"/>
        <w:ind w:right="0"/>
        <w:rPr>
          <w:rFonts w:asciiTheme="majorBidi" w:hAnsiTheme="majorBidi" w:cstheme="majorBidi"/>
          <w:color w:val="auto"/>
          <w:szCs w:val="24"/>
        </w:rPr>
      </w:pPr>
      <w:r w:rsidRPr="00242D9E">
        <w:rPr>
          <w:rFonts w:asciiTheme="majorBidi" w:hAnsiTheme="majorBidi" w:cstheme="majorBidi"/>
          <w:color w:val="auto"/>
          <w:szCs w:val="24"/>
        </w:rPr>
        <w:t>[</w:t>
      </w:r>
      <w:r w:rsidR="005A7D17" w:rsidRPr="00242D9E">
        <w:rPr>
          <w:rFonts w:asciiTheme="majorBidi" w:hAnsiTheme="majorBidi" w:cstheme="majorBidi"/>
          <w:color w:val="auto"/>
          <w:szCs w:val="24"/>
        </w:rPr>
        <w:t>5</w:t>
      </w:r>
      <w:r w:rsidRPr="00242D9E">
        <w:rPr>
          <w:rFonts w:asciiTheme="majorBidi" w:hAnsiTheme="majorBidi" w:cstheme="majorBidi"/>
          <w:color w:val="auto"/>
          <w:szCs w:val="24"/>
        </w:rPr>
        <w:t>.4]</w:t>
      </w:r>
      <w:r w:rsidR="005A7D17" w:rsidRPr="00242D9E">
        <w:rPr>
          <w:rFonts w:asciiTheme="majorBidi" w:hAnsiTheme="majorBidi" w:cstheme="majorBidi"/>
          <w:color w:val="auto"/>
          <w:szCs w:val="24"/>
        </w:rPr>
        <w:t> </w:t>
      </w:r>
      <w:r w:rsidRPr="00242D9E">
        <w:rPr>
          <w:rFonts w:asciiTheme="majorBidi" w:hAnsiTheme="majorBidi" w:cstheme="majorBidi"/>
          <w:color w:val="auto"/>
          <w:szCs w:val="24"/>
        </w:rPr>
        <w:t>No Tiesu inform</w:t>
      </w:r>
      <w:r w:rsidR="004D3C7E" w:rsidRPr="00242D9E">
        <w:rPr>
          <w:rFonts w:asciiTheme="majorBidi" w:hAnsiTheme="majorBidi" w:cstheme="majorBidi"/>
          <w:color w:val="auto"/>
          <w:szCs w:val="24"/>
        </w:rPr>
        <w:t>ācijas</w:t>
      </w:r>
      <w:r w:rsidRPr="00242D9E">
        <w:rPr>
          <w:rFonts w:asciiTheme="majorBidi" w:hAnsiTheme="majorBidi" w:cstheme="majorBidi"/>
          <w:color w:val="auto"/>
          <w:szCs w:val="24"/>
        </w:rPr>
        <w:t xml:space="preserve"> sistēmas </w:t>
      </w:r>
      <w:r w:rsidR="004D3C7E" w:rsidRPr="00242D9E">
        <w:rPr>
          <w:rFonts w:asciiTheme="majorBidi" w:hAnsiTheme="majorBidi" w:cstheme="majorBidi"/>
          <w:color w:val="auto"/>
          <w:szCs w:val="24"/>
        </w:rPr>
        <w:t>redzams</w:t>
      </w:r>
      <w:r w:rsidRPr="00242D9E">
        <w:rPr>
          <w:rFonts w:asciiTheme="majorBidi" w:hAnsiTheme="majorBidi" w:cstheme="majorBidi"/>
          <w:color w:val="auto"/>
          <w:szCs w:val="24"/>
        </w:rPr>
        <w:t>, ka 2024.</w:t>
      </w:r>
      <w:r w:rsidR="004D3C7E" w:rsidRPr="00242D9E">
        <w:rPr>
          <w:rFonts w:asciiTheme="majorBidi" w:hAnsiTheme="majorBidi" w:cstheme="majorBidi"/>
          <w:color w:val="auto"/>
          <w:szCs w:val="24"/>
        </w:rPr>
        <w:t> </w:t>
      </w:r>
      <w:r w:rsidRPr="00242D9E">
        <w:rPr>
          <w:rFonts w:asciiTheme="majorBidi" w:hAnsiTheme="majorBidi" w:cstheme="majorBidi"/>
          <w:color w:val="auto"/>
          <w:szCs w:val="24"/>
        </w:rPr>
        <w:t>gada 20.</w:t>
      </w:r>
      <w:r w:rsidR="004D3C7E" w:rsidRPr="00242D9E">
        <w:rPr>
          <w:rFonts w:asciiTheme="majorBidi" w:hAnsiTheme="majorBidi" w:cstheme="majorBidi"/>
          <w:color w:val="auto"/>
          <w:szCs w:val="24"/>
        </w:rPr>
        <w:t> </w:t>
      </w:r>
      <w:r w:rsidRPr="00242D9E">
        <w:rPr>
          <w:rFonts w:asciiTheme="majorBidi" w:hAnsiTheme="majorBidi" w:cstheme="majorBidi"/>
          <w:color w:val="auto"/>
          <w:szCs w:val="24"/>
        </w:rPr>
        <w:t>jūnijā pieņemt</w:t>
      </w:r>
      <w:r w:rsidR="004D3C7E" w:rsidRPr="00242D9E">
        <w:rPr>
          <w:rFonts w:asciiTheme="majorBidi" w:hAnsiTheme="majorBidi" w:cstheme="majorBidi"/>
          <w:color w:val="auto"/>
          <w:szCs w:val="24"/>
        </w:rPr>
        <w:t>a</w:t>
      </w:r>
      <w:r w:rsidRPr="00242D9E">
        <w:rPr>
          <w:rFonts w:asciiTheme="majorBidi" w:hAnsiTheme="majorBidi" w:cstheme="majorBidi"/>
          <w:color w:val="auto"/>
          <w:szCs w:val="24"/>
        </w:rPr>
        <w:t xml:space="preserve"> prasītājas</w:t>
      </w:r>
      <w:r w:rsidR="004D3C7E" w:rsidRPr="00242D9E">
        <w:rPr>
          <w:rFonts w:asciiTheme="majorBidi" w:hAnsiTheme="majorBidi" w:cstheme="majorBidi"/>
          <w:color w:val="auto"/>
          <w:szCs w:val="24"/>
        </w:rPr>
        <w:t xml:space="preserve"> </w:t>
      </w:r>
      <w:r w:rsidRPr="00242D9E">
        <w:rPr>
          <w:rFonts w:asciiTheme="majorBidi" w:hAnsiTheme="majorBidi" w:cstheme="majorBidi"/>
          <w:color w:val="auto"/>
          <w:szCs w:val="24"/>
        </w:rPr>
        <w:t xml:space="preserve">prasība pret </w:t>
      </w:r>
      <w:r w:rsidR="009E2BAA" w:rsidRPr="00242D9E">
        <w:rPr>
          <w:rFonts w:asciiTheme="majorBidi" w:hAnsiTheme="majorBidi" w:cstheme="majorBidi"/>
          <w:color w:val="auto"/>
          <w:szCs w:val="24"/>
        </w:rPr>
        <w:t>[pers. A]</w:t>
      </w:r>
      <w:r w:rsidR="00E5719E" w:rsidRPr="00242D9E">
        <w:rPr>
          <w:rFonts w:asciiTheme="majorBidi" w:hAnsiTheme="majorBidi" w:cstheme="majorBidi"/>
          <w:color w:val="auto"/>
          <w:szCs w:val="24"/>
        </w:rPr>
        <w:t>,</w:t>
      </w:r>
      <w:r w:rsidRPr="00242D9E">
        <w:rPr>
          <w:rFonts w:asciiTheme="majorBidi" w:hAnsiTheme="majorBidi" w:cstheme="majorBidi"/>
          <w:color w:val="auto"/>
          <w:szCs w:val="24"/>
        </w:rPr>
        <w:t xml:space="preserve"> </w:t>
      </w:r>
      <w:r w:rsidR="009E2BAA" w:rsidRPr="00242D9E">
        <w:rPr>
          <w:rFonts w:asciiTheme="majorBidi" w:hAnsiTheme="majorBidi" w:cstheme="majorBidi"/>
          <w:color w:val="auto"/>
          <w:szCs w:val="24"/>
        </w:rPr>
        <w:t xml:space="preserve">[pers. B] </w:t>
      </w:r>
      <w:r w:rsidR="00E5719E" w:rsidRPr="00242D9E">
        <w:rPr>
          <w:rFonts w:asciiTheme="majorBidi" w:hAnsiTheme="majorBidi" w:cstheme="majorBidi"/>
          <w:color w:val="auto"/>
          <w:szCs w:val="24"/>
        </w:rPr>
        <w:t>un zvērinātu notāri Kristīni Kreili</w:t>
      </w:r>
      <w:r w:rsidRPr="00242D9E">
        <w:rPr>
          <w:rFonts w:asciiTheme="majorBidi" w:hAnsiTheme="majorBidi" w:cstheme="majorBidi"/>
          <w:color w:val="auto"/>
          <w:szCs w:val="24"/>
        </w:rPr>
        <w:t xml:space="preserve"> par mantojuma tiesībām, testamenta atzīšanu par spēkā neesošu </w:t>
      </w:r>
      <w:r w:rsidR="00983912" w:rsidRPr="00242D9E">
        <w:rPr>
          <w:rFonts w:asciiTheme="majorBidi" w:hAnsiTheme="majorBidi" w:cstheme="majorBidi"/>
          <w:color w:val="auto"/>
          <w:szCs w:val="24"/>
        </w:rPr>
        <w:t xml:space="preserve">daļā </w:t>
      </w:r>
      <w:r w:rsidRPr="00242D9E">
        <w:rPr>
          <w:rFonts w:asciiTheme="majorBidi" w:hAnsiTheme="majorBidi" w:cstheme="majorBidi"/>
          <w:color w:val="auto"/>
          <w:szCs w:val="24"/>
        </w:rPr>
        <w:t xml:space="preserve">un morālā kaitējuma </w:t>
      </w:r>
      <w:r w:rsidR="00E5719E" w:rsidRPr="00242D9E">
        <w:rPr>
          <w:rFonts w:asciiTheme="majorBidi" w:hAnsiTheme="majorBidi" w:cstheme="majorBidi"/>
          <w:color w:val="auto"/>
          <w:szCs w:val="24"/>
        </w:rPr>
        <w:t xml:space="preserve">atlīdzības </w:t>
      </w:r>
      <w:r w:rsidRPr="00242D9E">
        <w:rPr>
          <w:rFonts w:asciiTheme="majorBidi" w:hAnsiTheme="majorBidi" w:cstheme="majorBidi"/>
          <w:color w:val="auto"/>
          <w:szCs w:val="24"/>
        </w:rPr>
        <w:t>piedziņu un ierosināta civillieta</w:t>
      </w:r>
      <w:r w:rsidR="004D3C7E" w:rsidRPr="00242D9E">
        <w:rPr>
          <w:rFonts w:asciiTheme="majorBidi" w:hAnsiTheme="majorBidi" w:cstheme="majorBidi"/>
          <w:color w:val="auto"/>
          <w:szCs w:val="24"/>
        </w:rPr>
        <w:t xml:space="preserve"> </w:t>
      </w:r>
      <w:r w:rsidRPr="00242D9E">
        <w:rPr>
          <w:rFonts w:asciiTheme="majorBidi" w:hAnsiTheme="majorBidi" w:cstheme="majorBidi"/>
          <w:color w:val="auto"/>
          <w:szCs w:val="24"/>
        </w:rPr>
        <w:t>Nr.</w:t>
      </w:r>
      <w:r w:rsidR="004D3C7E" w:rsidRPr="00242D9E">
        <w:rPr>
          <w:rFonts w:asciiTheme="majorBidi" w:hAnsiTheme="majorBidi" w:cstheme="majorBidi"/>
          <w:color w:val="auto"/>
          <w:szCs w:val="24"/>
        </w:rPr>
        <w:t> </w:t>
      </w:r>
      <w:r w:rsidRPr="00242D9E">
        <w:rPr>
          <w:rFonts w:asciiTheme="majorBidi" w:hAnsiTheme="majorBidi" w:cstheme="majorBidi"/>
          <w:color w:val="auto"/>
          <w:szCs w:val="24"/>
        </w:rPr>
        <w:t xml:space="preserve">C771285424. </w:t>
      </w:r>
    </w:p>
    <w:p w14:paraId="7B5B6875" w14:textId="38E59947" w:rsidR="002B4FF5" w:rsidRPr="00242D9E" w:rsidRDefault="002B4FF5" w:rsidP="00242D9E">
      <w:pPr>
        <w:spacing w:after="0" w:line="276" w:lineRule="auto"/>
        <w:ind w:right="0"/>
        <w:rPr>
          <w:rFonts w:asciiTheme="majorBidi" w:hAnsiTheme="majorBidi" w:cstheme="majorBidi"/>
          <w:color w:val="auto"/>
          <w:szCs w:val="24"/>
        </w:rPr>
      </w:pPr>
      <w:r w:rsidRPr="00242D9E">
        <w:rPr>
          <w:rFonts w:asciiTheme="majorBidi" w:hAnsiTheme="majorBidi" w:cstheme="majorBidi"/>
          <w:color w:val="auto"/>
          <w:szCs w:val="24"/>
        </w:rPr>
        <w:t>Saskaņā ar Civillikuma 670.</w:t>
      </w:r>
      <w:r w:rsidR="003D3F61" w:rsidRPr="00242D9E">
        <w:rPr>
          <w:rFonts w:asciiTheme="majorBidi" w:hAnsiTheme="majorBidi" w:cstheme="majorBidi"/>
          <w:color w:val="auto"/>
          <w:szCs w:val="24"/>
        </w:rPr>
        <w:t> </w:t>
      </w:r>
      <w:r w:rsidRPr="00242D9E">
        <w:rPr>
          <w:rFonts w:asciiTheme="majorBidi" w:hAnsiTheme="majorBidi" w:cstheme="majorBidi"/>
          <w:color w:val="auto"/>
          <w:szCs w:val="24"/>
        </w:rPr>
        <w:t>pantu mantojuma prasības mērķis ir atzīt prasītāju vai nu par</w:t>
      </w:r>
      <w:r w:rsidR="003D3F61" w:rsidRPr="00242D9E">
        <w:rPr>
          <w:rFonts w:asciiTheme="majorBidi" w:hAnsiTheme="majorBidi" w:cstheme="majorBidi"/>
          <w:color w:val="auto"/>
          <w:szCs w:val="24"/>
        </w:rPr>
        <w:t xml:space="preserve"> </w:t>
      </w:r>
      <w:r w:rsidRPr="00242D9E">
        <w:rPr>
          <w:rFonts w:asciiTheme="majorBidi" w:hAnsiTheme="majorBidi" w:cstheme="majorBidi"/>
          <w:color w:val="auto"/>
          <w:szCs w:val="24"/>
        </w:rPr>
        <w:t>vienīgo mantinieku, vai par līdzmantinieku, un saskaņā ar to izdot viņam ar visiem pieaugumiem</w:t>
      </w:r>
      <w:r w:rsidR="00E5719E" w:rsidRPr="00242D9E">
        <w:rPr>
          <w:rFonts w:asciiTheme="majorBidi" w:hAnsiTheme="majorBidi" w:cstheme="majorBidi"/>
          <w:color w:val="auto"/>
          <w:szCs w:val="24"/>
        </w:rPr>
        <w:t>,</w:t>
      </w:r>
      <w:r w:rsidR="003D3F61" w:rsidRPr="00242D9E">
        <w:rPr>
          <w:rFonts w:asciiTheme="majorBidi" w:hAnsiTheme="majorBidi" w:cstheme="majorBidi"/>
          <w:color w:val="auto"/>
          <w:szCs w:val="24"/>
        </w:rPr>
        <w:t xml:space="preserve"> </w:t>
      </w:r>
      <w:r w:rsidRPr="00242D9E">
        <w:rPr>
          <w:rFonts w:asciiTheme="majorBidi" w:hAnsiTheme="majorBidi" w:cstheme="majorBidi"/>
          <w:color w:val="auto"/>
          <w:szCs w:val="24"/>
        </w:rPr>
        <w:t>vai nu visu atstāto mantojumu vai viņam pienākošos daļu, vai arī tos mantojuma priekšmetus,</w:t>
      </w:r>
      <w:r w:rsidR="003D3F61" w:rsidRPr="00242D9E">
        <w:rPr>
          <w:rFonts w:asciiTheme="majorBidi" w:hAnsiTheme="majorBidi" w:cstheme="majorBidi"/>
          <w:color w:val="auto"/>
          <w:szCs w:val="24"/>
        </w:rPr>
        <w:t xml:space="preserve"> </w:t>
      </w:r>
      <w:r w:rsidRPr="00242D9E">
        <w:rPr>
          <w:rFonts w:asciiTheme="majorBidi" w:hAnsiTheme="majorBidi" w:cstheme="majorBidi"/>
          <w:color w:val="auto"/>
          <w:szCs w:val="24"/>
        </w:rPr>
        <w:t>kas atrodas atbildētāja valdījumā.</w:t>
      </w:r>
    </w:p>
    <w:p w14:paraId="7CC33DF9" w14:textId="63984FCA" w:rsidR="002B4FF5" w:rsidRPr="00242D9E" w:rsidRDefault="002B4FF5" w:rsidP="00242D9E">
      <w:pPr>
        <w:spacing w:after="0" w:line="276" w:lineRule="auto"/>
        <w:ind w:right="0"/>
        <w:rPr>
          <w:rFonts w:asciiTheme="majorBidi" w:hAnsiTheme="majorBidi" w:cstheme="majorBidi"/>
          <w:color w:val="auto"/>
          <w:szCs w:val="24"/>
        </w:rPr>
      </w:pPr>
      <w:r w:rsidRPr="00242D9E">
        <w:rPr>
          <w:rFonts w:asciiTheme="majorBidi" w:hAnsiTheme="majorBidi" w:cstheme="majorBidi"/>
          <w:color w:val="auto"/>
          <w:szCs w:val="24"/>
        </w:rPr>
        <w:t xml:space="preserve">Ievērojot to, ka ar </w:t>
      </w:r>
      <w:r w:rsidR="00E5719E" w:rsidRPr="00242D9E">
        <w:rPr>
          <w:rFonts w:asciiTheme="majorBidi" w:hAnsiTheme="majorBidi" w:cstheme="majorBidi"/>
          <w:color w:val="auto"/>
          <w:szCs w:val="24"/>
        </w:rPr>
        <w:t>mantojuma atstājēja</w:t>
      </w:r>
      <w:r w:rsidRPr="00242D9E">
        <w:rPr>
          <w:rFonts w:asciiTheme="majorBidi" w:hAnsiTheme="majorBidi" w:cstheme="majorBidi"/>
          <w:color w:val="auto"/>
          <w:szCs w:val="24"/>
        </w:rPr>
        <w:t xml:space="preserve"> testamentu atbildētājiem (dēliem) kā</w:t>
      </w:r>
      <w:r w:rsidR="003D3F61" w:rsidRPr="00242D9E">
        <w:rPr>
          <w:rFonts w:asciiTheme="majorBidi" w:hAnsiTheme="majorBidi" w:cstheme="majorBidi"/>
          <w:color w:val="auto"/>
          <w:szCs w:val="24"/>
        </w:rPr>
        <w:t xml:space="preserve"> </w:t>
      </w:r>
      <w:r w:rsidRPr="00242D9E">
        <w:rPr>
          <w:rFonts w:asciiTheme="majorBidi" w:hAnsiTheme="majorBidi" w:cstheme="majorBidi"/>
          <w:color w:val="auto"/>
          <w:szCs w:val="24"/>
        </w:rPr>
        <w:t>legāt</w:t>
      </w:r>
      <w:r w:rsidR="001D5B32" w:rsidRPr="00242D9E">
        <w:rPr>
          <w:rFonts w:asciiTheme="majorBidi" w:hAnsiTheme="majorBidi" w:cstheme="majorBidi"/>
          <w:color w:val="auto"/>
          <w:szCs w:val="24"/>
        </w:rPr>
        <w:t>a priekšmeti</w:t>
      </w:r>
      <w:r w:rsidRPr="00242D9E">
        <w:rPr>
          <w:rFonts w:asciiTheme="majorBidi" w:hAnsiTheme="majorBidi" w:cstheme="majorBidi"/>
          <w:color w:val="auto"/>
          <w:szCs w:val="24"/>
        </w:rPr>
        <w:t xml:space="preserve"> novēlēti nekustamie īpašumi, no kuriem ½ </w:t>
      </w:r>
      <w:r w:rsidR="001D5B32" w:rsidRPr="00242D9E">
        <w:rPr>
          <w:rFonts w:asciiTheme="majorBidi" w:hAnsiTheme="majorBidi" w:cstheme="majorBidi"/>
          <w:color w:val="auto"/>
          <w:szCs w:val="24"/>
        </w:rPr>
        <w:t xml:space="preserve">domājamo </w:t>
      </w:r>
      <w:r w:rsidR="00331CBC" w:rsidRPr="00242D9E">
        <w:rPr>
          <w:rFonts w:asciiTheme="majorBidi" w:hAnsiTheme="majorBidi" w:cstheme="majorBidi"/>
          <w:color w:val="auto"/>
          <w:szCs w:val="24"/>
        </w:rPr>
        <w:t>daļu</w:t>
      </w:r>
      <w:r w:rsidRPr="00242D9E">
        <w:rPr>
          <w:rFonts w:asciiTheme="majorBidi" w:hAnsiTheme="majorBidi" w:cstheme="majorBidi"/>
          <w:color w:val="auto"/>
          <w:szCs w:val="24"/>
        </w:rPr>
        <w:t xml:space="preserve"> šajā civillietā prasītāja lūdz atzīt kā viņas</w:t>
      </w:r>
      <w:r w:rsidR="003D3F61" w:rsidRPr="00242D9E">
        <w:rPr>
          <w:rFonts w:asciiTheme="majorBidi" w:hAnsiTheme="majorBidi" w:cstheme="majorBidi"/>
          <w:color w:val="auto"/>
          <w:szCs w:val="24"/>
        </w:rPr>
        <w:t xml:space="preserve"> </w:t>
      </w:r>
      <w:r w:rsidRPr="00242D9E">
        <w:rPr>
          <w:rFonts w:asciiTheme="majorBidi" w:hAnsiTheme="majorBidi" w:cstheme="majorBidi"/>
          <w:color w:val="auto"/>
          <w:szCs w:val="24"/>
        </w:rPr>
        <w:t>(laulātā) daļu laulāto kopīgajā mantā, kas iegādāta laulības laikā</w:t>
      </w:r>
      <w:r w:rsidR="00E5719E" w:rsidRPr="00242D9E">
        <w:rPr>
          <w:rFonts w:asciiTheme="majorBidi" w:hAnsiTheme="majorBidi" w:cstheme="majorBidi"/>
          <w:color w:val="auto"/>
          <w:szCs w:val="24"/>
        </w:rPr>
        <w:t>, s</w:t>
      </w:r>
      <w:r w:rsidRPr="00242D9E">
        <w:rPr>
          <w:rFonts w:asciiTheme="majorBidi" w:hAnsiTheme="majorBidi" w:cstheme="majorBidi"/>
          <w:color w:val="auto"/>
          <w:szCs w:val="24"/>
        </w:rPr>
        <w:t>avukārt</w:t>
      </w:r>
      <w:r w:rsidR="003D3F61" w:rsidRPr="00242D9E">
        <w:rPr>
          <w:rFonts w:asciiTheme="majorBidi" w:hAnsiTheme="majorBidi" w:cstheme="majorBidi"/>
          <w:color w:val="auto"/>
          <w:szCs w:val="24"/>
        </w:rPr>
        <w:t xml:space="preserve"> </w:t>
      </w:r>
      <w:r w:rsidRPr="00242D9E">
        <w:rPr>
          <w:rFonts w:asciiTheme="majorBidi" w:hAnsiTheme="majorBidi" w:cstheme="majorBidi"/>
          <w:color w:val="auto"/>
          <w:szCs w:val="24"/>
        </w:rPr>
        <w:t>civillietā Nr.</w:t>
      </w:r>
      <w:r w:rsidR="003D3F61" w:rsidRPr="00242D9E">
        <w:rPr>
          <w:rFonts w:asciiTheme="majorBidi" w:hAnsiTheme="majorBidi" w:cstheme="majorBidi"/>
          <w:color w:val="auto"/>
          <w:szCs w:val="24"/>
        </w:rPr>
        <w:t> </w:t>
      </w:r>
      <w:r w:rsidRPr="00242D9E">
        <w:rPr>
          <w:rFonts w:asciiTheme="majorBidi" w:hAnsiTheme="majorBidi" w:cstheme="majorBidi"/>
          <w:color w:val="auto"/>
          <w:szCs w:val="24"/>
        </w:rPr>
        <w:t xml:space="preserve">C771285424 prasītāja lūdz atzīt pēdējās gribas </w:t>
      </w:r>
      <w:r w:rsidR="00331CBC" w:rsidRPr="00242D9E">
        <w:rPr>
          <w:rFonts w:asciiTheme="majorBidi" w:hAnsiTheme="majorBidi" w:cstheme="majorBidi"/>
          <w:color w:val="auto"/>
          <w:szCs w:val="24"/>
        </w:rPr>
        <w:t xml:space="preserve">rīkojuma </w:t>
      </w:r>
      <w:r w:rsidRPr="00242D9E">
        <w:rPr>
          <w:rFonts w:asciiTheme="majorBidi" w:hAnsiTheme="majorBidi" w:cstheme="majorBidi"/>
          <w:color w:val="auto"/>
          <w:szCs w:val="24"/>
        </w:rPr>
        <w:t xml:space="preserve">aktu par spēkā neesošu daļā, mantojuma apliecību par nelikumīgu un to atcelt, bet </w:t>
      </w:r>
      <w:r w:rsidR="007261D6" w:rsidRPr="00242D9E">
        <w:rPr>
          <w:rFonts w:asciiTheme="majorBidi" w:hAnsiTheme="majorBidi" w:cstheme="majorBidi"/>
          <w:color w:val="auto"/>
          <w:szCs w:val="24"/>
        </w:rPr>
        <w:t>[pers. D]</w:t>
      </w:r>
      <w:r w:rsidRPr="00242D9E">
        <w:rPr>
          <w:rFonts w:asciiTheme="majorBidi" w:hAnsiTheme="majorBidi" w:cstheme="majorBidi"/>
          <w:color w:val="auto"/>
          <w:szCs w:val="24"/>
        </w:rPr>
        <w:t xml:space="preserve"> atzīt par vienīgo mantinieci</w:t>
      </w:r>
      <w:r w:rsidR="001D5B32" w:rsidRPr="00242D9E">
        <w:rPr>
          <w:rFonts w:asciiTheme="majorBidi" w:hAnsiTheme="majorBidi" w:cstheme="majorBidi"/>
          <w:color w:val="auto"/>
          <w:szCs w:val="24"/>
        </w:rPr>
        <w:t xml:space="preserve"> saskaņā ar testamentu</w:t>
      </w:r>
      <w:r w:rsidRPr="00242D9E">
        <w:rPr>
          <w:rFonts w:asciiTheme="majorBidi" w:hAnsiTheme="majorBidi" w:cstheme="majorBidi"/>
          <w:color w:val="auto"/>
          <w:szCs w:val="24"/>
        </w:rPr>
        <w:t xml:space="preserve">, vispirms </w:t>
      </w:r>
      <w:r w:rsidR="004C6066" w:rsidRPr="00242D9E">
        <w:rPr>
          <w:rFonts w:asciiTheme="majorBidi" w:hAnsiTheme="majorBidi" w:cstheme="majorBidi"/>
          <w:color w:val="auto"/>
          <w:szCs w:val="24"/>
        </w:rPr>
        <w:t>noskaidrojams</w:t>
      </w:r>
      <w:r w:rsidRPr="00242D9E">
        <w:rPr>
          <w:rFonts w:asciiTheme="majorBidi" w:hAnsiTheme="majorBidi" w:cstheme="majorBidi"/>
          <w:color w:val="auto"/>
          <w:szCs w:val="24"/>
        </w:rPr>
        <w:t>, vai testaments</w:t>
      </w:r>
      <w:r w:rsidR="003D3F61" w:rsidRPr="00242D9E">
        <w:rPr>
          <w:rFonts w:asciiTheme="majorBidi" w:hAnsiTheme="majorBidi" w:cstheme="majorBidi"/>
          <w:color w:val="auto"/>
          <w:szCs w:val="24"/>
        </w:rPr>
        <w:t xml:space="preserve"> </w:t>
      </w:r>
      <w:r w:rsidRPr="00242D9E">
        <w:rPr>
          <w:rFonts w:asciiTheme="majorBidi" w:hAnsiTheme="majorBidi" w:cstheme="majorBidi"/>
          <w:color w:val="auto"/>
          <w:szCs w:val="24"/>
        </w:rPr>
        <w:t xml:space="preserve">un tajā izteiktais novēlējums par strīdus nekustamajiem īpašumiem ir saistošs </w:t>
      </w:r>
      <w:r w:rsidR="00CD1173" w:rsidRPr="00242D9E">
        <w:rPr>
          <w:rFonts w:asciiTheme="majorBidi" w:hAnsiTheme="majorBidi" w:cstheme="majorBidi"/>
          <w:color w:val="auto"/>
          <w:szCs w:val="24"/>
        </w:rPr>
        <w:t>pusēm</w:t>
      </w:r>
      <w:r w:rsidR="00331CBC" w:rsidRPr="00242D9E">
        <w:rPr>
          <w:rFonts w:asciiTheme="majorBidi" w:hAnsiTheme="majorBidi" w:cstheme="majorBidi"/>
          <w:color w:val="auto"/>
          <w:szCs w:val="24"/>
        </w:rPr>
        <w:t>. P</w:t>
      </w:r>
      <w:r w:rsidRPr="00242D9E">
        <w:rPr>
          <w:rFonts w:asciiTheme="majorBidi" w:hAnsiTheme="majorBidi" w:cstheme="majorBidi"/>
          <w:color w:val="auto"/>
          <w:szCs w:val="24"/>
        </w:rPr>
        <w:t xml:space="preserve">ēc tam </w:t>
      </w:r>
      <w:r w:rsidR="004C6066" w:rsidRPr="00242D9E">
        <w:rPr>
          <w:rFonts w:asciiTheme="majorBidi" w:hAnsiTheme="majorBidi" w:cstheme="majorBidi"/>
          <w:color w:val="auto"/>
          <w:szCs w:val="24"/>
        </w:rPr>
        <w:t>noskaidrojams</w:t>
      </w:r>
      <w:r w:rsidRPr="00242D9E">
        <w:rPr>
          <w:rFonts w:asciiTheme="majorBidi" w:hAnsiTheme="majorBidi" w:cstheme="majorBidi"/>
          <w:color w:val="auto"/>
          <w:szCs w:val="24"/>
        </w:rPr>
        <w:t>, vai no mantojuma masas izdalāma</w:t>
      </w:r>
      <w:r w:rsidR="003D3F61" w:rsidRPr="00242D9E">
        <w:rPr>
          <w:rFonts w:asciiTheme="majorBidi" w:hAnsiTheme="majorBidi" w:cstheme="majorBidi"/>
          <w:color w:val="auto"/>
          <w:szCs w:val="24"/>
        </w:rPr>
        <w:t xml:space="preserve"> </w:t>
      </w:r>
      <w:r w:rsidRPr="00242D9E">
        <w:rPr>
          <w:rFonts w:asciiTheme="majorBidi" w:hAnsiTheme="majorBidi" w:cstheme="majorBidi"/>
          <w:color w:val="auto"/>
          <w:szCs w:val="24"/>
        </w:rPr>
        <w:t>prasītājas kā laulātās kopīgās mantas daļa no testamentā norādītiem nekustam</w:t>
      </w:r>
      <w:r w:rsidR="003D3F61" w:rsidRPr="00242D9E">
        <w:rPr>
          <w:rFonts w:asciiTheme="majorBidi" w:hAnsiTheme="majorBidi" w:cstheme="majorBidi"/>
          <w:color w:val="auto"/>
          <w:szCs w:val="24"/>
        </w:rPr>
        <w:t>aj</w:t>
      </w:r>
      <w:r w:rsidRPr="00242D9E">
        <w:rPr>
          <w:rFonts w:asciiTheme="majorBidi" w:hAnsiTheme="majorBidi" w:cstheme="majorBidi"/>
          <w:color w:val="auto"/>
          <w:szCs w:val="24"/>
        </w:rPr>
        <w:t xml:space="preserve">iem īpašumiem. </w:t>
      </w:r>
    </w:p>
    <w:p w14:paraId="0D0F0B5F" w14:textId="30C73FDC" w:rsidR="00D173FE" w:rsidRPr="00242D9E" w:rsidRDefault="002B4FF5" w:rsidP="00242D9E">
      <w:pPr>
        <w:spacing w:after="0" w:line="276" w:lineRule="auto"/>
        <w:ind w:right="0"/>
        <w:rPr>
          <w:rFonts w:asciiTheme="majorBidi" w:hAnsiTheme="majorBidi" w:cstheme="majorBidi"/>
          <w:color w:val="auto"/>
          <w:szCs w:val="24"/>
        </w:rPr>
      </w:pPr>
      <w:r w:rsidRPr="00242D9E">
        <w:rPr>
          <w:rFonts w:asciiTheme="majorBidi" w:hAnsiTheme="majorBidi" w:cstheme="majorBidi"/>
          <w:color w:val="auto"/>
          <w:szCs w:val="24"/>
        </w:rPr>
        <w:t>[</w:t>
      </w:r>
      <w:r w:rsidR="003A2F1D" w:rsidRPr="00242D9E">
        <w:rPr>
          <w:rFonts w:asciiTheme="majorBidi" w:hAnsiTheme="majorBidi" w:cstheme="majorBidi"/>
          <w:color w:val="auto"/>
          <w:szCs w:val="24"/>
        </w:rPr>
        <w:t>5.</w:t>
      </w:r>
      <w:r w:rsidR="00E5719E" w:rsidRPr="00242D9E">
        <w:rPr>
          <w:rFonts w:asciiTheme="majorBidi" w:hAnsiTheme="majorBidi" w:cstheme="majorBidi"/>
          <w:color w:val="auto"/>
          <w:szCs w:val="24"/>
        </w:rPr>
        <w:t>5</w:t>
      </w:r>
      <w:r w:rsidRPr="00242D9E">
        <w:rPr>
          <w:rFonts w:asciiTheme="majorBidi" w:hAnsiTheme="majorBidi" w:cstheme="majorBidi"/>
          <w:color w:val="auto"/>
          <w:szCs w:val="24"/>
        </w:rPr>
        <w:t>]</w:t>
      </w:r>
      <w:r w:rsidR="003A2F1D" w:rsidRPr="00242D9E">
        <w:rPr>
          <w:rFonts w:asciiTheme="majorBidi" w:hAnsiTheme="majorBidi" w:cstheme="majorBidi"/>
          <w:color w:val="auto"/>
          <w:szCs w:val="24"/>
        </w:rPr>
        <w:t> Atbildētāji</w:t>
      </w:r>
      <w:r w:rsidRPr="00242D9E">
        <w:rPr>
          <w:rFonts w:asciiTheme="majorBidi" w:hAnsiTheme="majorBidi" w:cstheme="majorBidi"/>
          <w:color w:val="auto"/>
          <w:szCs w:val="24"/>
        </w:rPr>
        <w:t xml:space="preserve"> </w:t>
      </w:r>
      <w:r w:rsidR="003A2F1D" w:rsidRPr="00242D9E">
        <w:rPr>
          <w:rFonts w:asciiTheme="majorBidi" w:hAnsiTheme="majorBidi" w:cstheme="majorBidi"/>
          <w:color w:val="auto"/>
          <w:szCs w:val="24"/>
        </w:rPr>
        <w:t xml:space="preserve">ir </w:t>
      </w:r>
      <w:r w:rsidRPr="00242D9E">
        <w:rPr>
          <w:rFonts w:asciiTheme="majorBidi" w:hAnsiTheme="majorBidi" w:cstheme="majorBidi"/>
          <w:color w:val="auto"/>
          <w:szCs w:val="24"/>
        </w:rPr>
        <w:t>norādījuši, ka prasītāja ir cēlusi divas patstāvīgas prasības, katrā no tām lūdz</w:t>
      </w:r>
      <w:r w:rsidR="00E93D64" w:rsidRPr="00242D9E">
        <w:rPr>
          <w:rFonts w:asciiTheme="majorBidi" w:hAnsiTheme="majorBidi" w:cstheme="majorBidi"/>
          <w:color w:val="auto"/>
          <w:szCs w:val="24"/>
        </w:rPr>
        <w:t>ot</w:t>
      </w:r>
      <w:r w:rsidRPr="00242D9E">
        <w:rPr>
          <w:rFonts w:asciiTheme="majorBidi" w:hAnsiTheme="majorBidi" w:cstheme="majorBidi"/>
          <w:color w:val="auto"/>
          <w:szCs w:val="24"/>
        </w:rPr>
        <w:t xml:space="preserve"> sev atzīt</w:t>
      </w:r>
      <w:r w:rsidR="003A2F1D" w:rsidRPr="00242D9E">
        <w:rPr>
          <w:rFonts w:asciiTheme="majorBidi" w:hAnsiTheme="majorBidi" w:cstheme="majorBidi"/>
          <w:color w:val="auto"/>
          <w:szCs w:val="24"/>
        </w:rPr>
        <w:t xml:space="preserve"> </w:t>
      </w:r>
      <w:r w:rsidRPr="00242D9E">
        <w:rPr>
          <w:rFonts w:asciiTheme="majorBidi" w:hAnsiTheme="majorBidi" w:cstheme="majorBidi"/>
          <w:color w:val="auto"/>
          <w:szCs w:val="24"/>
        </w:rPr>
        <w:t xml:space="preserve">īpašuma tiesības uz divām dažādām ½ </w:t>
      </w:r>
      <w:r w:rsidR="001D5B32" w:rsidRPr="00242D9E">
        <w:rPr>
          <w:rFonts w:asciiTheme="majorBidi" w:hAnsiTheme="majorBidi" w:cstheme="majorBidi"/>
          <w:color w:val="auto"/>
          <w:szCs w:val="24"/>
        </w:rPr>
        <w:t xml:space="preserve">domājamām </w:t>
      </w:r>
      <w:r w:rsidRPr="00242D9E">
        <w:rPr>
          <w:rFonts w:asciiTheme="majorBidi" w:hAnsiTheme="majorBidi" w:cstheme="majorBidi"/>
          <w:color w:val="auto"/>
          <w:szCs w:val="24"/>
        </w:rPr>
        <w:t>daļām no septiņiem nekustamajiem</w:t>
      </w:r>
      <w:r w:rsidR="003A2F1D" w:rsidRPr="00242D9E">
        <w:rPr>
          <w:rFonts w:asciiTheme="majorBidi" w:hAnsiTheme="majorBidi" w:cstheme="majorBidi"/>
          <w:color w:val="auto"/>
          <w:szCs w:val="24"/>
        </w:rPr>
        <w:t xml:space="preserve"> </w:t>
      </w:r>
      <w:r w:rsidRPr="00242D9E">
        <w:rPr>
          <w:rFonts w:asciiTheme="majorBidi" w:hAnsiTheme="majorBidi" w:cstheme="majorBidi"/>
          <w:color w:val="auto"/>
          <w:szCs w:val="24"/>
        </w:rPr>
        <w:t>īpašumiem</w:t>
      </w:r>
      <w:r w:rsidR="00E93D64" w:rsidRPr="00242D9E">
        <w:rPr>
          <w:rFonts w:asciiTheme="majorBidi" w:hAnsiTheme="majorBidi" w:cstheme="majorBidi"/>
          <w:color w:val="auto"/>
          <w:szCs w:val="24"/>
        </w:rPr>
        <w:t>.</w:t>
      </w:r>
      <w:r w:rsidRPr="00242D9E">
        <w:rPr>
          <w:rFonts w:asciiTheme="majorBidi" w:hAnsiTheme="majorBidi" w:cstheme="majorBidi"/>
          <w:color w:val="auto"/>
          <w:szCs w:val="24"/>
        </w:rPr>
        <w:t xml:space="preserve"> </w:t>
      </w:r>
      <w:r w:rsidR="00E93D64" w:rsidRPr="00242D9E">
        <w:rPr>
          <w:rFonts w:asciiTheme="majorBidi" w:hAnsiTheme="majorBidi" w:cstheme="majorBidi"/>
          <w:color w:val="auto"/>
          <w:szCs w:val="24"/>
        </w:rPr>
        <w:t xml:space="preserve">Celto </w:t>
      </w:r>
      <w:r w:rsidRPr="00242D9E">
        <w:rPr>
          <w:rFonts w:asciiTheme="majorBidi" w:hAnsiTheme="majorBidi" w:cstheme="majorBidi"/>
          <w:color w:val="auto"/>
          <w:szCs w:val="24"/>
        </w:rPr>
        <w:t xml:space="preserve">prasību apmierināšanas gadījumā </w:t>
      </w:r>
      <w:r w:rsidR="00E93D64" w:rsidRPr="00242D9E">
        <w:rPr>
          <w:rFonts w:asciiTheme="majorBidi" w:hAnsiTheme="majorBidi" w:cstheme="majorBidi"/>
          <w:color w:val="auto"/>
          <w:szCs w:val="24"/>
        </w:rPr>
        <w:t xml:space="preserve">viņa </w:t>
      </w:r>
      <w:r w:rsidRPr="00242D9E">
        <w:rPr>
          <w:rFonts w:asciiTheme="majorBidi" w:hAnsiTheme="majorBidi" w:cstheme="majorBidi"/>
          <w:color w:val="auto"/>
          <w:szCs w:val="24"/>
        </w:rPr>
        <w:t>kļū</w:t>
      </w:r>
      <w:r w:rsidR="00E93D64" w:rsidRPr="00242D9E">
        <w:rPr>
          <w:rFonts w:asciiTheme="majorBidi" w:hAnsiTheme="majorBidi" w:cstheme="majorBidi"/>
          <w:color w:val="auto"/>
          <w:szCs w:val="24"/>
        </w:rPr>
        <w:t>tu</w:t>
      </w:r>
      <w:r w:rsidRPr="00242D9E">
        <w:rPr>
          <w:rFonts w:asciiTheme="majorBidi" w:hAnsiTheme="majorBidi" w:cstheme="majorBidi"/>
          <w:color w:val="auto"/>
          <w:szCs w:val="24"/>
        </w:rPr>
        <w:t xml:space="preserve"> par šo īpašumu vienīgo īpašnieci.</w:t>
      </w:r>
      <w:r w:rsidR="003A2F1D" w:rsidRPr="00242D9E">
        <w:rPr>
          <w:rFonts w:asciiTheme="majorBidi" w:hAnsiTheme="majorBidi" w:cstheme="majorBidi"/>
          <w:color w:val="auto"/>
          <w:szCs w:val="24"/>
        </w:rPr>
        <w:t xml:space="preserve"> </w:t>
      </w:r>
      <w:r w:rsidRPr="00242D9E">
        <w:rPr>
          <w:rFonts w:asciiTheme="majorBidi" w:hAnsiTheme="majorBidi" w:cstheme="majorBidi"/>
          <w:color w:val="auto"/>
          <w:szCs w:val="24"/>
        </w:rPr>
        <w:t>Tomēr, lai arī abu prasību priekšmets ir līdzīgs (īpašuma tiesības uz nekustamā īpašuma</w:t>
      </w:r>
      <w:r w:rsidR="003A2F1D" w:rsidRPr="00242D9E">
        <w:rPr>
          <w:rFonts w:asciiTheme="majorBidi" w:hAnsiTheme="majorBidi" w:cstheme="majorBidi"/>
          <w:color w:val="auto"/>
          <w:szCs w:val="24"/>
        </w:rPr>
        <w:t xml:space="preserve"> </w:t>
      </w:r>
      <w:r w:rsidRPr="00242D9E">
        <w:rPr>
          <w:rFonts w:asciiTheme="majorBidi" w:hAnsiTheme="majorBidi" w:cstheme="majorBidi"/>
          <w:color w:val="auto"/>
          <w:szCs w:val="24"/>
        </w:rPr>
        <w:t>domājamo daļu), to tiesiskais pamats ir atšķirīgs, pilnīgi patstāvīgs un savstarpēji nesaistīts.</w:t>
      </w:r>
      <w:r w:rsidR="00CF327D" w:rsidRPr="00242D9E">
        <w:rPr>
          <w:rFonts w:asciiTheme="majorBidi" w:hAnsiTheme="majorBidi" w:cstheme="majorBidi"/>
          <w:color w:val="auto"/>
          <w:szCs w:val="24"/>
        </w:rPr>
        <w:t xml:space="preserve"> </w:t>
      </w:r>
    </w:p>
    <w:p w14:paraId="319D47AE" w14:textId="329158F9" w:rsidR="00153537" w:rsidRPr="00242D9E" w:rsidRDefault="003A2F1D" w:rsidP="00242D9E">
      <w:pPr>
        <w:spacing w:after="0" w:line="276" w:lineRule="auto"/>
        <w:ind w:right="0"/>
        <w:rPr>
          <w:rFonts w:asciiTheme="majorBidi" w:hAnsiTheme="majorBidi" w:cstheme="majorBidi"/>
          <w:color w:val="auto"/>
          <w:szCs w:val="24"/>
        </w:rPr>
      </w:pPr>
      <w:r w:rsidRPr="00242D9E">
        <w:rPr>
          <w:rFonts w:asciiTheme="majorBidi" w:hAnsiTheme="majorBidi" w:cstheme="majorBidi"/>
          <w:color w:val="auto"/>
          <w:szCs w:val="24"/>
        </w:rPr>
        <w:t>C</w:t>
      </w:r>
      <w:r w:rsidR="002B4FF5" w:rsidRPr="00242D9E">
        <w:rPr>
          <w:rFonts w:asciiTheme="majorBidi" w:hAnsiTheme="majorBidi" w:cstheme="majorBidi"/>
          <w:color w:val="auto"/>
          <w:szCs w:val="24"/>
        </w:rPr>
        <w:t>ivillietā Nr.</w:t>
      </w:r>
      <w:r w:rsidRPr="00242D9E">
        <w:rPr>
          <w:rFonts w:asciiTheme="majorBidi" w:hAnsiTheme="majorBidi" w:cstheme="majorBidi"/>
          <w:color w:val="auto"/>
          <w:szCs w:val="24"/>
        </w:rPr>
        <w:t> </w:t>
      </w:r>
      <w:r w:rsidR="002B4FF5" w:rsidRPr="00242D9E">
        <w:rPr>
          <w:rFonts w:asciiTheme="majorBidi" w:hAnsiTheme="majorBidi" w:cstheme="majorBidi"/>
          <w:color w:val="auto"/>
          <w:szCs w:val="24"/>
        </w:rPr>
        <w:t>C771285424 prasības ietvaros tiks vērtēta</w:t>
      </w:r>
      <w:r w:rsidRPr="00242D9E">
        <w:rPr>
          <w:rFonts w:asciiTheme="majorBidi" w:hAnsiTheme="majorBidi" w:cstheme="majorBidi"/>
          <w:color w:val="auto"/>
          <w:szCs w:val="24"/>
        </w:rPr>
        <w:t xml:space="preserve"> </w:t>
      </w:r>
      <w:r w:rsidR="002B4FF5" w:rsidRPr="00242D9E">
        <w:rPr>
          <w:rFonts w:asciiTheme="majorBidi" w:hAnsiTheme="majorBidi" w:cstheme="majorBidi"/>
          <w:color w:val="auto"/>
          <w:szCs w:val="24"/>
        </w:rPr>
        <w:t>testamenta spēkā esība, tostarp, vai atbildētājiem (dēliem) ar testamentu novēlētie nekustamie</w:t>
      </w:r>
      <w:r w:rsidRPr="00242D9E">
        <w:rPr>
          <w:rFonts w:asciiTheme="majorBidi" w:hAnsiTheme="majorBidi" w:cstheme="majorBidi"/>
          <w:color w:val="auto"/>
          <w:szCs w:val="24"/>
        </w:rPr>
        <w:t xml:space="preserve"> </w:t>
      </w:r>
      <w:r w:rsidR="002B4FF5" w:rsidRPr="00242D9E">
        <w:rPr>
          <w:rFonts w:asciiTheme="majorBidi" w:hAnsiTheme="majorBidi" w:cstheme="majorBidi"/>
          <w:color w:val="auto"/>
          <w:szCs w:val="24"/>
        </w:rPr>
        <w:t>īpašumi ir atzīstami par legāt</w:t>
      </w:r>
      <w:r w:rsidR="001D5B32" w:rsidRPr="00242D9E">
        <w:rPr>
          <w:rFonts w:asciiTheme="majorBidi" w:hAnsiTheme="majorBidi" w:cstheme="majorBidi"/>
          <w:color w:val="auto"/>
          <w:szCs w:val="24"/>
        </w:rPr>
        <w:t>a priekšmetiem</w:t>
      </w:r>
      <w:r w:rsidR="002B4FF5" w:rsidRPr="00242D9E">
        <w:rPr>
          <w:rFonts w:asciiTheme="majorBidi" w:hAnsiTheme="majorBidi" w:cstheme="majorBidi"/>
          <w:color w:val="auto"/>
          <w:szCs w:val="24"/>
        </w:rPr>
        <w:t xml:space="preserve"> un tādējādi nošķirami no mantojuma, vai arī tie ietilpst mantojuma</w:t>
      </w:r>
      <w:r w:rsidRPr="00242D9E">
        <w:rPr>
          <w:rFonts w:asciiTheme="majorBidi" w:hAnsiTheme="majorBidi" w:cstheme="majorBidi"/>
          <w:color w:val="auto"/>
          <w:szCs w:val="24"/>
        </w:rPr>
        <w:t xml:space="preserve"> </w:t>
      </w:r>
      <w:r w:rsidR="002B4FF5" w:rsidRPr="00242D9E">
        <w:rPr>
          <w:rFonts w:asciiTheme="majorBidi" w:hAnsiTheme="majorBidi" w:cstheme="majorBidi"/>
          <w:color w:val="auto"/>
          <w:szCs w:val="24"/>
        </w:rPr>
        <w:t>masā, kas secīgi ietekmē prasītājas tiesību prasīt izdalīt savu laulāto kopīgās mantas daļu no</w:t>
      </w:r>
      <w:r w:rsidRPr="00242D9E">
        <w:rPr>
          <w:rFonts w:asciiTheme="majorBidi" w:hAnsiTheme="majorBidi" w:cstheme="majorBidi"/>
          <w:color w:val="auto"/>
          <w:szCs w:val="24"/>
        </w:rPr>
        <w:t xml:space="preserve"> </w:t>
      </w:r>
      <w:r w:rsidR="002B4FF5" w:rsidRPr="00242D9E">
        <w:rPr>
          <w:rFonts w:asciiTheme="majorBidi" w:hAnsiTheme="majorBidi" w:cstheme="majorBidi"/>
          <w:color w:val="auto"/>
          <w:szCs w:val="24"/>
        </w:rPr>
        <w:t xml:space="preserve">testamentā norādītajiem nekustamajiem īpašumiem. </w:t>
      </w:r>
    </w:p>
    <w:p w14:paraId="298F8B5B" w14:textId="66E9AD44" w:rsidR="002B4FF5" w:rsidRPr="00242D9E" w:rsidRDefault="002B4FF5" w:rsidP="00242D9E">
      <w:pPr>
        <w:spacing w:after="0" w:line="276" w:lineRule="auto"/>
        <w:ind w:right="0"/>
        <w:rPr>
          <w:rFonts w:asciiTheme="majorBidi" w:hAnsiTheme="majorBidi" w:cstheme="majorBidi"/>
          <w:color w:val="auto"/>
          <w:szCs w:val="24"/>
        </w:rPr>
      </w:pPr>
      <w:r w:rsidRPr="00242D9E">
        <w:rPr>
          <w:rFonts w:asciiTheme="majorBidi" w:hAnsiTheme="majorBidi" w:cstheme="majorBidi"/>
          <w:color w:val="auto"/>
          <w:szCs w:val="24"/>
        </w:rPr>
        <w:t>[</w:t>
      </w:r>
      <w:r w:rsidR="003A2F1D" w:rsidRPr="00242D9E">
        <w:rPr>
          <w:rFonts w:asciiTheme="majorBidi" w:hAnsiTheme="majorBidi" w:cstheme="majorBidi"/>
          <w:color w:val="auto"/>
          <w:szCs w:val="24"/>
        </w:rPr>
        <w:t>5.</w:t>
      </w:r>
      <w:r w:rsidR="00E5719E" w:rsidRPr="00242D9E">
        <w:rPr>
          <w:rFonts w:asciiTheme="majorBidi" w:hAnsiTheme="majorBidi" w:cstheme="majorBidi"/>
          <w:color w:val="auto"/>
          <w:szCs w:val="24"/>
        </w:rPr>
        <w:t>6</w:t>
      </w:r>
      <w:r w:rsidRPr="00242D9E">
        <w:rPr>
          <w:rFonts w:asciiTheme="majorBidi" w:hAnsiTheme="majorBidi" w:cstheme="majorBidi"/>
          <w:color w:val="auto"/>
          <w:szCs w:val="24"/>
        </w:rPr>
        <w:t>]</w:t>
      </w:r>
      <w:r w:rsidR="003A2F1D" w:rsidRPr="00242D9E">
        <w:rPr>
          <w:rFonts w:asciiTheme="majorBidi" w:hAnsiTheme="majorBidi" w:cstheme="majorBidi"/>
          <w:color w:val="auto"/>
          <w:szCs w:val="24"/>
        </w:rPr>
        <w:t> </w:t>
      </w:r>
      <w:r w:rsidRPr="00242D9E">
        <w:rPr>
          <w:rFonts w:asciiTheme="majorBidi" w:hAnsiTheme="majorBidi" w:cstheme="majorBidi"/>
          <w:color w:val="auto"/>
          <w:szCs w:val="24"/>
        </w:rPr>
        <w:t xml:space="preserve">Prasītāja norāda, ka atbildētāji </w:t>
      </w:r>
      <w:r w:rsidR="00E93D64" w:rsidRPr="00242D9E">
        <w:rPr>
          <w:rFonts w:asciiTheme="majorBidi" w:hAnsiTheme="majorBidi" w:cstheme="majorBidi"/>
          <w:color w:val="auto"/>
          <w:szCs w:val="24"/>
        </w:rPr>
        <w:t xml:space="preserve">saskaņā ar testamentu </w:t>
      </w:r>
      <w:r w:rsidRPr="00242D9E">
        <w:rPr>
          <w:rFonts w:asciiTheme="majorBidi" w:hAnsiTheme="majorBidi" w:cstheme="majorBidi"/>
          <w:color w:val="auto"/>
          <w:szCs w:val="24"/>
        </w:rPr>
        <w:t>nav atzīstami par legatāriem, tā</w:t>
      </w:r>
      <w:r w:rsidR="00331CBC" w:rsidRPr="00242D9E">
        <w:rPr>
          <w:rFonts w:asciiTheme="majorBidi" w:hAnsiTheme="majorBidi" w:cstheme="majorBidi"/>
          <w:color w:val="auto"/>
          <w:szCs w:val="24"/>
        </w:rPr>
        <w:t>d</w:t>
      </w:r>
      <w:r w:rsidRPr="00242D9E">
        <w:rPr>
          <w:rFonts w:asciiTheme="majorBidi" w:hAnsiTheme="majorBidi" w:cstheme="majorBidi"/>
          <w:color w:val="auto"/>
          <w:szCs w:val="24"/>
        </w:rPr>
        <w:t>ē</w:t>
      </w:r>
      <w:r w:rsidR="00331CBC" w:rsidRPr="00242D9E">
        <w:rPr>
          <w:rFonts w:asciiTheme="majorBidi" w:hAnsiTheme="majorBidi" w:cstheme="majorBidi"/>
          <w:color w:val="auto"/>
          <w:szCs w:val="24"/>
        </w:rPr>
        <w:t>ļ</w:t>
      </w:r>
      <w:r w:rsidRPr="00242D9E">
        <w:rPr>
          <w:rFonts w:asciiTheme="majorBidi" w:hAnsiTheme="majorBidi" w:cstheme="majorBidi"/>
          <w:color w:val="auto"/>
          <w:szCs w:val="24"/>
        </w:rPr>
        <w:t xml:space="preserve"> viņai ir tiesības lūgt izdalīt savu laulāto</w:t>
      </w:r>
      <w:r w:rsidR="003A2F1D" w:rsidRPr="00242D9E">
        <w:rPr>
          <w:rFonts w:asciiTheme="majorBidi" w:hAnsiTheme="majorBidi" w:cstheme="majorBidi"/>
          <w:color w:val="auto"/>
          <w:szCs w:val="24"/>
        </w:rPr>
        <w:t xml:space="preserve"> </w:t>
      </w:r>
      <w:r w:rsidRPr="00242D9E">
        <w:rPr>
          <w:rFonts w:asciiTheme="majorBidi" w:hAnsiTheme="majorBidi" w:cstheme="majorBidi"/>
          <w:color w:val="auto"/>
          <w:szCs w:val="24"/>
        </w:rPr>
        <w:t xml:space="preserve">kopīgās mantas daļu no </w:t>
      </w:r>
      <w:r w:rsidR="003A2F1D" w:rsidRPr="00242D9E">
        <w:rPr>
          <w:rFonts w:asciiTheme="majorBidi" w:hAnsiTheme="majorBidi" w:cstheme="majorBidi"/>
          <w:color w:val="auto"/>
          <w:szCs w:val="24"/>
        </w:rPr>
        <w:t>mantojuma atstājēja</w:t>
      </w:r>
      <w:r w:rsidRPr="00242D9E">
        <w:rPr>
          <w:rFonts w:asciiTheme="majorBidi" w:hAnsiTheme="majorBidi" w:cstheme="majorBidi"/>
          <w:color w:val="auto"/>
          <w:szCs w:val="24"/>
        </w:rPr>
        <w:t xml:space="preserve"> mantojuma masas.</w:t>
      </w:r>
    </w:p>
    <w:p w14:paraId="02E1F588" w14:textId="1695BADC" w:rsidR="002B4FF5" w:rsidRPr="00242D9E" w:rsidRDefault="003A2F1D" w:rsidP="00242D9E">
      <w:pPr>
        <w:spacing w:after="0" w:line="276" w:lineRule="auto"/>
        <w:ind w:right="0"/>
        <w:rPr>
          <w:rFonts w:asciiTheme="majorBidi" w:hAnsiTheme="majorBidi" w:cstheme="majorBidi"/>
          <w:color w:val="auto"/>
          <w:szCs w:val="24"/>
        </w:rPr>
      </w:pPr>
      <w:r w:rsidRPr="00242D9E">
        <w:rPr>
          <w:rFonts w:asciiTheme="majorBidi" w:hAnsiTheme="majorBidi" w:cstheme="majorBidi"/>
          <w:color w:val="auto"/>
          <w:szCs w:val="24"/>
        </w:rPr>
        <w:t>P</w:t>
      </w:r>
      <w:r w:rsidR="002B4FF5" w:rsidRPr="00242D9E">
        <w:rPr>
          <w:rFonts w:asciiTheme="majorBidi" w:hAnsiTheme="majorBidi" w:cstheme="majorBidi"/>
          <w:color w:val="auto"/>
          <w:szCs w:val="24"/>
        </w:rPr>
        <w:t>ar tiesvedības apturēšanu var lemt tikai tad, ja iesniegtie</w:t>
      </w:r>
      <w:r w:rsidRPr="00242D9E">
        <w:rPr>
          <w:rFonts w:asciiTheme="majorBidi" w:hAnsiTheme="majorBidi" w:cstheme="majorBidi"/>
          <w:color w:val="auto"/>
          <w:szCs w:val="24"/>
        </w:rPr>
        <w:t xml:space="preserve"> </w:t>
      </w:r>
      <w:r w:rsidR="002B4FF5" w:rsidRPr="00242D9E">
        <w:rPr>
          <w:rFonts w:asciiTheme="majorBidi" w:hAnsiTheme="majorBidi" w:cstheme="majorBidi"/>
          <w:color w:val="auto"/>
          <w:szCs w:val="24"/>
        </w:rPr>
        <w:t>dokumenti apliecina, ka lieta ir ierosināta, atrodas tiesvedībā. Tāpat jāizvērtē citas lietas saistība</w:t>
      </w:r>
      <w:r w:rsidRPr="00242D9E">
        <w:rPr>
          <w:rFonts w:asciiTheme="majorBidi" w:hAnsiTheme="majorBidi" w:cstheme="majorBidi"/>
          <w:color w:val="auto"/>
          <w:szCs w:val="24"/>
        </w:rPr>
        <w:t xml:space="preserve"> </w:t>
      </w:r>
      <w:r w:rsidR="002B4FF5" w:rsidRPr="00242D9E">
        <w:rPr>
          <w:rFonts w:asciiTheme="majorBidi" w:hAnsiTheme="majorBidi" w:cstheme="majorBidi"/>
          <w:color w:val="auto"/>
          <w:szCs w:val="24"/>
        </w:rPr>
        <w:t>ar izskatāmo lietu, t. i., jāizvērtē, vai citā lietā konstatējamie apstākļi var būtiski ietekmēt</w:t>
      </w:r>
      <w:r w:rsidRPr="00242D9E">
        <w:rPr>
          <w:rFonts w:asciiTheme="majorBidi" w:hAnsiTheme="majorBidi" w:cstheme="majorBidi"/>
          <w:color w:val="auto"/>
          <w:szCs w:val="24"/>
        </w:rPr>
        <w:t xml:space="preserve"> </w:t>
      </w:r>
      <w:r w:rsidR="002B4FF5" w:rsidRPr="00242D9E">
        <w:rPr>
          <w:rFonts w:asciiTheme="majorBidi" w:hAnsiTheme="majorBidi" w:cstheme="majorBidi"/>
          <w:color w:val="auto"/>
          <w:szCs w:val="24"/>
        </w:rPr>
        <w:t>izskatāmo lietu un vai šo apstākļu konstatēšanas iespējamība ir reāla, jo atsevišķos gadījumos ir</w:t>
      </w:r>
      <w:r w:rsidRPr="00242D9E">
        <w:rPr>
          <w:rFonts w:asciiTheme="majorBidi" w:hAnsiTheme="majorBidi" w:cstheme="majorBidi"/>
          <w:color w:val="auto"/>
          <w:szCs w:val="24"/>
        </w:rPr>
        <w:t xml:space="preserve"> </w:t>
      </w:r>
      <w:r w:rsidR="002B4FF5" w:rsidRPr="00242D9E">
        <w:rPr>
          <w:rFonts w:asciiTheme="majorBidi" w:hAnsiTheme="majorBidi" w:cstheme="majorBidi"/>
          <w:color w:val="auto"/>
          <w:szCs w:val="24"/>
        </w:rPr>
        <w:t xml:space="preserve">skaidrs, ka puses vēlas tikai novilcināt laiku (sk. </w:t>
      </w:r>
      <w:r w:rsidR="002B4FF5" w:rsidRPr="00242D9E">
        <w:rPr>
          <w:rFonts w:asciiTheme="majorBidi" w:hAnsiTheme="majorBidi" w:cstheme="majorBidi"/>
          <w:i/>
          <w:iCs/>
          <w:color w:val="auto"/>
          <w:szCs w:val="24"/>
        </w:rPr>
        <w:t>Civilprocesa likuma komentāri. I daļa</w:t>
      </w:r>
      <w:r w:rsidRPr="00242D9E">
        <w:rPr>
          <w:rFonts w:asciiTheme="majorBidi" w:hAnsiTheme="majorBidi" w:cstheme="majorBidi"/>
          <w:i/>
          <w:iCs/>
          <w:color w:val="auto"/>
          <w:szCs w:val="24"/>
        </w:rPr>
        <w:t xml:space="preserve"> </w:t>
      </w:r>
      <w:r w:rsidR="002B4FF5" w:rsidRPr="00242D9E">
        <w:rPr>
          <w:rFonts w:asciiTheme="majorBidi" w:hAnsiTheme="majorBidi" w:cstheme="majorBidi"/>
          <w:i/>
          <w:iCs/>
          <w:color w:val="auto"/>
          <w:szCs w:val="24"/>
        </w:rPr>
        <w:t>(1.-28.</w:t>
      </w:r>
      <w:r w:rsidRPr="00242D9E">
        <w:rPr>
          <w:rFonts w:asciiTheme="majorBidi" w:hAnsiTheme="majorBidi" w:cstheme="majorBidi"/>
          <w:i/>
          <w:iCs/>
          <w:color w:val="auto"/>
          <w:szCs w:val="24"/>
        </w:rPr>
        <w:t> </w:t>
      </w:r>
      <w:r w:rsidR="002B4FF5" w:rsidRPr="00242D9E">
        <w:rPr>
          <w:rFonts w:asciiTheme="majorBidi" w:hAnsiTheme="majorBidi" w:cstheme="majorBidi"/>
          <w:i/>
          <w:iCs/>
          <w:color w:val="auto"/>
          <w:szCs w:val="24"/>
        </w:rPr>
        <w:t>nodaļa). Otrais papildinātais izdevums. Sagatavojis autoru kolektīvs. Prof. K. Torgāna</w:t>
      </w:r>
      <w:r w:rsidRPr="00242D9E">
        <w:rPr>
          <w:rFonts w:asciiTheme="majorBidi" w:hAnsiTheme="majorBidi" w:cstheme="majorBidi"/>
          <w:i/>
          <w:iCs/>
          <w:color w:val="auto"/>
          <w:szCs w:val="24"/>
        </w:rPr>
        <w:t xml:space="preserve"> </w:t>
      </w:r>
      <w:r w:rsidR="002B4FF5" w:rsidRPr="00242D9E">
        <w:rPr>
          <w:rFonts w:asciiTheme="majorBidi" w:hAnsiTheme="majorBidi" w:cstheme="majorBidi"/>
          <w:i/>
          <w:iCs/>
          <w:color w:val="auto"/>
          <w:szCs w:val="24"/>
        </w:rPr>
        <w:t>zinātniskajā redakcijā. Rīga: Tiesu namu aģentūra, 2016, 613.</w:t>
      </w:r>
      <w:r w:rsidRPr="00242D9E">
        <w:rPr>
          <w:rFonts w:asciiTheme="majorBidi" w:hAnsiTheme="majorBidi" w:cstheme="majorBidi"/>
          <w:i/>
          <w:iCs/>
          <w:color w:val="auto"/>
          <w:szCs w:val="24"/>
        </w:rPr>
        <w:t> </w:t>
      </w:r>
      <w:r w:rsidR="002B4FF5" w:rsidRPr="00242D9E">
        <w:rPr>
          <w:rFonts w:asciiTheme="majorBidi" w:hAnsiTheme="majorBidi" w:cstheme="majorBidi"/>
          <w:i/>
          <w:iCs/>
          <w:color w:val="auto"/>
          <w:szCs w:val="24"/>
        </w:rPr>
        <w:t>lpp.</w:t>
      </w:r>
      <w:r w:rsidR="002B4FF5" w:rsidRPr="00242D9E">
        <w:rPr>
          <w:rFonts w:asciiTheme="majorBidi" w:hAnsiTheme="majorBidi" w:cstheme="majorBidi"/>
          <w:color w:val="auto"/>
          <w:szCs w:val="24"/>
        </w:rPr>
        <w:t>).</w:t>
      </w:r>
    </w:p>
    <w:p w14:paraId="07983410" w14:textId="520518CB" w:rsidR="00E761C4" w:rsidRPr="00242D9E" w:rsidRDefault="002B4FF5" w:rsidP="00242D9E">
      <w:pPr>
        <w:spacing w:after="0" w:line="276" w:lineRule="auto"/>
        <w:ind w:right="0"/>
        <w:rPr>
          <w:rFonts w:asciiTheme="majorBidi" w:hAnsiTheme="majorBidi" w:cstheme="majorBidi"/>
          <w:color w:val="auto"/>
          <w:szCs w:val="24"/>
        </w:rPr>
      </w:pPr>
      <w:r w:rsidRPr="00242D9E">
        <w:rPr>
          <w:rFonts w:asciiTheme="majorBidi" w:hAnsiTheme="majorBidi" w:cstheme="majorBidi"/>
          <w:color w:val="auto"/>
          <w:szCs w:val="24"/>
        </w:rPr>
        <w:t>Ievērojot, to, ka izskatāmajā lietā jautājumam par atbildētāju kā legatāru un vairāku</w:t>
      </w:r>
      <w:r w:rsidR="003A2F1D" w:rsidRPr="00242D9E">
        <w:rPr>
          <w:rFonts w:asciiTheme="majorBidi" w:hAnsiTheme="majorBidi" w:cstheme="majorBidi"/>
          <w:color w:val="auto"/>
          <w:szCs w:val="24"/>
        </w:rPr>
        <w:t xml:space="preserve"> </w:t>
      </w:r>
      <w:r w:rsidRPr="00242D9E">
        <w:rPr>
          <w:rFonts w:asciiTheme="majorBidi" w:hAnsiTheme="majorBidi" w:cstheme="majorBidi"/>
          <w:color w:val="auto"/>
          <w:szCs w:val="24"/>
        </w:rPr>
        <w:t xml:space="preserve">nekustamo īpašumu kā legāta </w:t>
      </w:r>
      <w:r w:rsidR="001D5B32" w:rsidRPr="00242D9E">
        <w:rPr>
          <w:rFonts w:asciiTheme="majorBidi" w:hAnsiTheme="majorBidi" w:cstheme="majorBidi"/>
          <w:color w:val="auto"/>
          <w:szCs w:val="24"/>
        </w:rPr>
        <w:t>priekšmetiem</w:t>
      </w:r>
      <w:r w:rsidRPr="00242D9E">
        <w:rPr>
          <w:rFonts w:asciiTheme="majorBidi" w:hAnsiTheme="majorBidi" w:cstheme="majorBidi"/>
          <w:color w:val="auto"/>
          <w:szCs w:val="24"/>
        </w:rPr>
        <w:t xml:space="preserve"> ir būtiska</w:t>
      </w:r>
      <w:r w:rsidR="00494E96" w:rsidRPr="00242D9E">
        <w:rPr>
          <w:rFonts w:asciiTheme="majorBidi" w:hAnsiTheme="majorBidi" w:cstheme="majorBidi"/>
          <w:color w:val="auto"/>
          <w:szCs w:val="24"/>
        </w:rPr>
        <w:t xml:space="preserve"> </w:t>
      </w:r>
      <w:r w:rsidRPr="00242D9E">
        <w:rPr>
          <w:rFonts w:asciiTheme="majorBidi" w:hAnsiTheme="majorBidi" w:cstheme="majorBidi"/>
          <w:color w:val="auto"/>
          <w:szCs w:val="24"/>
        </w:rPr>
        <w:t>nozīme, jo prasības apmierināšana civillietā Nr.</w:t>
      </w:r>
      <w:r w:rsidR="00494E96" w:rsidRPr="00242D9E">
        <w:rPr>
          <w:rFonts w:asciiTheme="majorBidi" w:hAnsiTheme="majorBidi" w:cstheme="majorBidi"/>
          <w:color w:val="auto"/>
          <w:szCs w:val="24"/>
        </w:rPr>
        <w:t> </w:t>
      </w:r>
      <w:r w:rsidRPr="00242D9E">
        <w:rPr>
          <w:rFonts w:asciiTheme="majorBidi" w:hAnsiTheme="majorBidi" w:cstheme="majorBidi"/>
          <w:color w:val="auto"/>
          <w:szCs w:val="24"/>
        </w:rPr>
        <w:t>C771285424 ietekmē mantojuma</w:t>
      </w:r>
      <w:r w:rsidR="00494E96" w:rsidRPr="00242D9E">
        <w:rPr>
          <w:rFonts w:asciiTheme="majorBidi" w:hAnsiTheme="majorBidi" w:cstheme="majorBidi"/>
          <w:color w:val="auto"/>
          <w:szCs w:val="24"/>
        </w:rPr>
        <w:t xml:space="preserve"> </w:t>
      </w:r>
      <w:r w:rsidRPr="00242D9E">
        <w:rPr>
          <w:rFonts w:asciiTheme="majorBidi" w:hAnsiTheme="majorBidi" w:cstheme="majorBidi"/>
          <w:color w:val="auto"/>
          <w:szCs w:val="24"/>
        </w:rPr>
        <w:t>masas sastāvu, no kura prasītāja lūdz atzīt tiesības uz savu laulāto kopmantas daļu, šīs civillietas izskatīšana nav</w:t>
      </w:r>
      <w:r w:rsidR="00494E96" w:rsidRPr="00242D9E">
        <w:rPr>
          <w:rFonts w:asciiTheme="majorBidi" w:hAnsiTheme="majorBidi" w:cstheme="majorBidi"/>
          <w:color w:val="auto"/>
          <w:szCs w:val="24"/>
        </w:rPr>
        <w:t xml:space="preserve"> </w:t>
      </w:r>
      <w:r w:rsidRPr="00242D9E">
        <w:rPr>
          <w:rFonts w:asciiTheme="majorBidi" w:hAnsiTheme="majorBidi" w:cstheme="majorBidi"/>
          <w:color w:val="auto"/>
          <w:szCs w:val="24"/>
        </w:rPr>
        <w:t xml:space="preserve">iespējama, iekams nav izšķirts civiltiesiskais strīds </w:t>
      </w:r>
      <w:r w:rsidR="007261D6" w:rsidRPr="00242D9E">
        <w:rPr>
          <w:rFonts w:asciiTheme="majorBidi" w:hAnsiTheme="majorBidi" w:cstheme="majorBidi"/>
          <w:color w:val="auto"/>
          <w:szCs w:val="24"/>
        </w:rPr>
        <w:t xml:space="preserve">[pers. D] </w:t>
      </w:r>
      <w:r w:rsidRPr="00242D9E">
        <w:rPr>
          <w:rFonts w:asciiTheme="majorBidi" w:hAnsiTheme="majorBidi" w:cstheme="majorBidi"/>
          <w:color w:val="auto"/>
          <w:szCs w:val="24"/>
        </w:rPr>
        <w:t>celt</w:t>
      </w:r>
      <w:r w:rsidR="00494E96" w:rsidRPr="00242D9E">
        <w:rPr>
          <w:rFonts w:asciiTheme="majorBidi" w:hAnsiTheme="majorBidi" w:cstheme="majorBidi"/>
          <w:color w:val="auto"/>
          <w:szCs w:val="24"/>
        </w:rPr>
        <w:t>aj</w:t>
      </w:r>
      <w:r w:rsidRPr="00242D9E">
        <w:rPr>
          <w:rFonts w:asciiTheme="majorBidi" w:hAnsiTheme="majorBidi" w:cstheme="majorBidi"/>
          <w:color w:val="auto"/>
          <w:szCs w:val="24"/>
        </w:rPr>
        <w:t>ā prasībā par</w:t>
      </w:r>
      <w:r w:rsidR="00494E96" w:rsidRPr="00242D9E">
        <w:rPr>
          <w:rFonts w:asciiTheme="majorBidi" w:hAnsiTheme="majorBidi" w:cstheme="majorBidi"/>
          <w:color w:val="auto"/>
          <w:szCs w:val="24"/>
        </w:rPr>
        <w:t xml:space="preserve"> </w:t>
      </w:r>
      <w:r w:rsidRPr="00242D9E">
        <w:rPr>
          <w:rFonts w:asciiTheme="majorBidi" w:hAnsiTheme="majorBidi" w:cstheme="majorBidi"/>
          <w:color w:val="auto"/>
          <w:szCs w:val="24"/>
        </w:rPr>
        <w:t>mantojuma tiesībām un testamenta atzīšanu par spēkā neesošu</w:t>
      </w:r>
      <w:r w:rsidR="00D173FE" w:rsidRPr="00242D9E">
        <w:rPr>
          <w:rFonts w:asciiTheme="majorBidi" w:hAnsiTheme="majorBidi" w:cstheme="majorBidi"/>
          <w:color w:val="auto"/>
          <w:szCs w:val="24"/>
        </w:rPr>
        <w:t xml:space="preserve"> daļā</w:t>
      </w:r>
      <w:r w:rsidRPr="00242D9E">
        <w:rPr>
          <w:rFonts w:asciiTheme="majorBidi" w:hAnsiTheme="majorBidi" w:cstheme="majorBidi"/>
          <w:color w:val="auto"/>
          <w:szCs w:val="24"/>
        </w:rPr>
        <w:t>.</w:t>
      </w:r>
    </w:p>
    <w:p w14:paraId="36A41C60" w14:textId="77777777" w:rsidR="00494E96" w:rsidRPr="00242D9E" w:rsidRDefault="00494E96" w:rsidP="00242D9E">
      <w:pPr>
        <w:spacing w:after="0" w:line="276" w:lineRule="auto"/>
        <w:ind w:right="0" w:firstLine="703"/>
        <w:jc w:val="left"/>
        <w:rPr>
          <w:rFonts w:asciiTheme="majorBidi" w:hAnsiTheme="majorBidi" w:cstheme="majorBidi"/>
          <w:color w:val="auto"/>
          <w:szCs w:val="24"/>
        </w:rPr>
      </w:pPr>
    </w:p>
    <w:p w14:paraId="4FE334C4" w14:textId="3051EA3F" w:rsidR="00AB5322" w:rsidRPr="00242D9E" w:rsidRDefault="00AB5322" w:rsidP="00242D9E">
      <w:pPr>
        <w:spacing w:after="0" w:line="276" w:lineRule="auto"/>
        <w:ind w:right="0" w:firstLine="703"/>
        <w:rPr>
          <w:rFonts w:asciiTheme="majorBidi" w:hAnsiTheme="majorBidi" w:cstheme="majorBidi"/>
          <w:color w:val="auto"/>
          <w:szCs w:val="24"/>
        </w:rPr>
      </w:pPr>
      <w:r w:rsidRPr="00242D9E">
        <w:rPr>
          <w:rFonts w:asciiTheme="majorBidi" w:hAnsiTheme="majorBidi" w:cstheme="majorBidi"/>
          <w:color w:val="auto"/>
          <w:szCs w:val="24"/>
        </w:rPr>
        <w:t>[</w:t>
      </w:r>
      <w:r w:rsidR="00E201C0" w:rsidRPr="00242D9E">
        <w:rPr>
          <w:rFonts w:asciiTheme="majorBidi" w:hAnsiTheme="majorBidi" w:cstheme="majorBidi"/>
          <w:color w:val="auto"/>
          <w:szCs w:val="24"/>
        </w:rPr>
        <w:t>6</w:t>
      </w:r>
      <w:r w:rsidRPr="00242D9E">
        <w:rPr>
          <w:rFonts w:asciiTheme="majorBidi" w:hAnsiTheme="majorBidi" w:cstheme="majorBidi"/>
          <w:color w:val="auto"/>
          <w:szCs w:val="24"/>
        </w:rPr>
        <w:t>]</w:t>
      </w:r>
      <w:r w:rsidR="00E60F70" w:rsidRPr="00242D9E">
        <w:rPr>
          <w:rFonts w:asciiTheme="majorBidi" w:hAnsiTheme="majorBidi" w:cstheme="majorBidi"/>
          <w:color w:val="auto"/>
          <w:szCs w:val="24"/>
        </w:rPr>
        <w:t> </w:t>
      </w:r>
      <w:r w:rsidRPr="00242D9E">
        <w:rPr>
          <w:rFonts w:asciiTheme="majorBidi" w:hAnsiTheme="majorBidi" w:cstheme="majorBidi"/>
          <w:color w:val="auto"/>
          <w:szCs w:val="24"/>
        </w:rPr>
        <w:t xml:space="preserve">Par </w:t>
      </w:r>
      <w:r w:rsidR="00D4736C" w:rsidRPr="00242D9E">
        <w:rPr>
          <w:rFonts w:asciiTheme="majorBidi" w:hAnsiTheme="majorBidi" w:cstheme="majorBidi"/>
          <w:color w:val="auto"/>
          <w:szCs w:val="24"/>
        </w:rPr>
        <w:t>šo</w:t>
      </w:r>
      <w:r w:rsidRPr="00242D9E">
        <w:rPr>
          <w:rFonts w:asciiTheme="majorBidi" w:hAnsiTheme="majorBidi" w:cstheme="majorBidi"/>
          <w:color w:val="auto"/>
          <w:szCs w:val="24"/>
        </w:rPr>
        <w:t xml:space="preserve"> lēmumu </w:t>
      </w:r>
      <w:r w:rsidR="009E2BAA" w:rsidRPr="00242D9E">
        <w:rPr>
          <w:rFonts w:asciiTheme="majorBidi" w:hAnsiTheme="majorBidi" w:cstheme="majorBidi"/>
          <w:color w:val="auto"/>
          <w:szCs w:val="24"/>
        </w:rPr>
        <w:t xml:space="preserve">[pers. A] </w:t>
      </w:r>
      <w:r w:rsidR="007F75F9" w:rsidRPr="00242D9E">
        <w:rPr>
          <w:rFonts w:asciiTheme="majorBidi" w:hAnsiTheme="majorBidi" w:cstheme="majorBidi"/>
          <w:color w:val="auto"/>
          <w:szCs w:val="24"/>
        </w:rPr>
        <w:t xml:space="preserve">un </w:t>
      </w:r>
      <w:r w:rsidR="009E2BAA" w:rsidRPr="00242D9E">
        <w:rPr>
          <w:rFonts w:asciiTheme="majorBidi" w:hAnsiTheme="majorBidi" w:cstheme="majorBidi"/>
          <w:color w:val="auto"/>
          <w:szCs w:val="24"/>
        </w:rPr>
        <w:t xml:space="preserve">[pers. B] </w:t>
      </w:r>
      <w:r w:rsidR="007F75F9" w:rsidRPr="00242D9E">
        <w:rPr>
          <w:rFonts w:asciiTheme="majorBidi" w:hAnsiTheme="majorBidi" w:cstheme="majorBidi"/>
          <w:color w:val="auto"/>
          <w:szCs w:val="24"/>
        </w:rPr>
        <w:t>iesnieguši blakus sūdzību</w:t>
      </w:r>
      <w:r w:rsidR="00E201C0" w:rsidRPr="00242D9E">
        <w:rPr>
          <w:rFonts w:asciiTheme="majorBidi" w:hAnsiTheme="majorBidi" w:cstheme="majorBidi"/>
          <w:color w:val="auto"/>
          <w:szCs w:val="24"/>
        </w:rPr>
        <w:t xml:space="preserve">, </w:t>
      </w:r>
      <w:r w:rsidR="005A7357" w:rsidRPr="00242D9E">
        <w:rPr>
          <w:rFonts w:asciiTheme="majorBidi" w:hAnsiTheme="majorBidi" w:cstheme="majorBidi"/>
          <w:color w:val="auto"/>
          <w:szCs w:val="24"/>
        </w:rPr>
        <w:t>kurā lūguši</w:t>
      </w:r>
      <w:r w:rsidR="00E201C0" w:rsidRPr="00242D9E">
        <w:rPr>
          <w:rFonts w:asciiTheme="majorBidi" w:hAnsiTheme="majorBidi" w:cstheme="majorBidi"/>
          <w:color w:val="auto"/>
          <w:szCs w:val="24"/>
        </w:rPr>
        <w:t xml:space="preserve"> lēmumu atcelt</w:t>
      </w:r>
      <w:r w:rsidR="005A7357" w:rsidRPr="00242D9E">
        <w:rPr>
          <w:rFonts w:asciiTheme="majorBidi" w:hAnsiTheme="majorBidi" w:cstheme="majorBidi"/>
          <w:color w:val="auto"/>
          <w:szCs w:val="24"/>
        </w:rPr>
        <w:t xml:space="preserve"> </w:t>
      </w:r>
      <w:r w:rsidR="003D7BE6" w:rsidRPr="00242D9E">
        <w:rPr>
          <w:rFonts w:asciiTheme="majorBidi" w:hAnsiTheme="majorBidi" w:cstheme="majorBidi"/>
          <w:color w:val="auto"/>
          <w:szCs w:val="24"/>
        </w:rPr>
        <w:t>un nodot jautājumu jaunai izskatīšanai.</w:t>
      </w:r>
    </w:p>
    <w:p w14:paraId="6F7561EE" w14:textId="5C66FB33" w:rsidR="00E761C4" w:rsidRPr="00242D9E" w:rsidRDefault="00AF6046" w:rsidP="00242D9E">
      <w:pPr>
        <w:spacing w:after="0" w:line="276" w:lineRule="auto"/>
        <w:ind w:right="0" w:firstLine="703"/>
        <w:rPr>
          <w:rFonts w:asciiTheme="majorBidi" w:hAnsiTheme="majorBidi" w:cstheme="majorBidi"/>
          <w:color w:val="auto"/>
          <w:szCs w:val="24"/>
        </w:rPr>
      </w:pPr>
      <w:r w:rsidRPr="00242D9E">
        <w:rPr>
          <w:rFonts w:asciiTheme="majorBidi" w:hAnsiTheme="majorBidi" w:cstheme="majorBidi"/>
          <w:color w:val="auto"/>
          <w:szCs w:val="24"/>
        </w:rPr>
        <w:t xml:space="preserve">Blakus sūdzība </w:t>
      </w:r>
      <w:r w:rsidR="00513AD8" w:rsidRPr="00242D9E">
        <w:rPr>
          <w:rFonts w:asciiTheme="majorBidi" w:hAnsiTheme="majorBidi" w:cstheme="majorBidi"/>
          <w:color w:val="auto"/>
          <w:szCs w:val="24"/>
        </w:rPr>
        <w:t xml:space="preserve">citastarp </w:t>
      </w:r>
      <w:r w:rsidRPr="00242D9E">
        <w:rPr>
          <w:rFonts w:asciiTheme="majorBidi" w:hAnsiTheme="majorBidi" w:cstheme="majorBidi"/>
          <w:color w:val="auto"/>
          <w:szCs w:val="24"/>
        </w:rPr>
        <w:t xml:space="preserve">pamatota ar </w:t>
      </w:r>
      <w:r w:rsidR="00D4736C" w:rsidRPr="00242D9E">
        <w:rPr>
          <w:rFonts w:asciiTheme="majorBidi" w:hAnsiTheme="majorBidi" w:cstheme="majorBidi"/>
          <w:color w:val="auto"/>
          <w:szCs w:val="24"/>
        </w:rPr>
        <w:t>tālāk norādītajiem</w:t>
      </w:r>
      <w:r w:rsidRPr="00242D9E">
        <w:rPr>
          <w:rFonts w:asciiTheme="majorBidi" w:hAnsiTheme="majorBidi" w:cstheme="majorBidi"/>
          <w:color w:val="auto"/>
          <w:szCs w:val="24"/>
        </w:rPr>
        <w:t xml:space="preserve"> argumentiem.</w:t>
      </w:r>
    </w:p>
    <w:p w14:paraId="5B3CD75A" w14:textId="053E5B5C" w:rsidR="00C7237B" w:rsidRPr="00242D9E" w:rsidRDefault="00C7237B" w:rsidP="00242D9E">
      <w:pPr>
        <w:spacing w:after="0" w:line="276" w:lineRule="auto"/>
        <w:ind w:right="0" w:firstLine="703"/>
        <w:rPr>
          <w:rFonts w:asciiTheme="majorBidi" w:hAnsiTheme="majorBidi" w:cstheme="majorBidi"/>
          <w:color w:val="auto"/>
          <w:szCs w:val="24"/>
        </w:rPr>
      </w:pPr>
      <w:r w:rsidRPr="00242D9E">
        <w:rPr>
          <w:rFonts w:asciiTheme="majorBidi" w:hAnsiTheme="majorBidi" w:cstheme="majorBidi"/>
          <w:color w:val="auto"/>
          <w:szCs w:val="24"/>
        </w:rPr>
        <w:t>[6.1] Civilprocesa likuma 214. panta 5. punkts paredz, ka tiesas pienākums ir apturēt tiesvedību lietā, ja lietas izskatīšana nav iespējama, iekams nav izšķirta cita lieta, kas izskatāma civilprocesa, kriminālprocesa, administratīvā procesa vai administratīvā pārkāpuma procesa kārtībā. Minētās tiesību normas piemērošanai tiesai būtu nepieciešams konstatēt, ka civillietas Nr. C30475019 iz</w:t>
      </w:r>
      <w:r w:rsidR="005A7357" w:rsidRPr="00242D9E">
        <w:rPr>
          <w:rFonts w:asciiTheme="majorBidi" w:hAnsiTheme="majorBidi" w:cstheme="majorBidi"/>
          <w:color w:val="auto"/>
          <w:szCs w:val="24"/>
        </w:rPr>
        <w:t>skatīšana</w:t>
      </w:r>
      <w:r w:rsidRPr="00242D9E">
        <w:rPr>
          <w:rFonts w:asciiTheme="majorBidi" w:hAnsiTheme="majorBidi" w:cstheme="majorBidi"/>
          <w:color w:val="auto"/>
          <w:szCs w:val="24"/>
        </w:rPr>
        <w:t xml:space="preserve"> nav iespējama, pirms tiek saistoši izšķirta civillieta Nr. C771285424. </w:t>
      </w:r>
      <w:r w:rsidR="007A5ED2" w:rsidRPr="00242D9E">
        <w:rPr>
          <w:rFonts w:asciiTheme="majorBidi" w:hAnsiTheme="majorBidi" w:cstheme="majorBidi"/>
          <w:color w:val="auto"/>
          <w:szCs w:val="24"/>
        </w:rPr>
        <w:t>Taču l</w:t>
      </w:r>
      <w:r w:rsidRPr="00242D9E">
        <w:rPr>
          <w:rFonts w:asciiTheme="majorBidi" w:hAnsiTheme="majorBidi" w:cstheme="majorBidi"/>
          <w:color w:val="auto"/>
          <w:szCs w:val="24"/>
        </w:rPr>
        <w:t xml:space="preserve">ēmumā šādi apstākļi nav nodibināti. </w:t>
      </w:r>
    </w:p>
    <w:p w14:paraId="1666F37F" w14:textId="47AC880B" w:rsidR="00C7237B" w:rsidRPr="00242D9E" w:rsidRDefault="00C7237B" w:rsidP="00242D9E">
      <w:pPr>
        <w:spacing w:after="0" w:line="276" w:lineRule="auto"/>
        <w:ind w:right="0" w:firstLine="703"/>
        <w:rPr>
          <w:rFonts w:asciiTheme="majorBidi" w:hAnsiTheme="majorBidi" w:cstheme="majorBidi"/>
          <w:color w:val="auto"/>
          <w:szCs w:val="24"/>
        </w:rPr>
      </w:pPr>
      <w:r w:rsidRPr="00242D9E">
        <w:rPr>
          <w:rFonts w:asciiTheme="majorBidi" w:hAnsiTheme="majorBidi" w:cstheme="majorBidi"/>
          <w:color w:val="auto"/>
          <w:szCs w:val="24"/>
        </w:rPr>
        <w:t>Lēmumā konstatētie strīdus apstākļi ir balstīti principā, ka persona nevar nodot citai vairāk tiesību, nekā tai pašai piederējis un kas mantojuma tiesībās ir atspoguļots kā apsvērums, ka mantojums ir kopība, kurā ietilpst manta, kas mirušam ir piederējusi viņa nāves laikā</w:t>
      </w:r>
      <w:r w:rsidR="001D5B32" w:rsidRPr="00242D9E">
        <w:rPr>
          <w:rFonts w:asciiTheme="majorBidi" w:hAnsiTheme="majorBidi" w:cstheme="majorBidi"/>
          <w:color w:val="auto"/>
          <w:szCs w:val="24"/>
        </w:rPr>
        <w:t xml:space="preserve"> (Civillikuma 382. pants)</w:t>
      </w:r>
      <w:r w:rsidRPr="00242D9E">
        <w:rPr>
          <w:rFonts w:asciiTheme="majorBidi" w:hAnsiTheme="majorBidi" w:cstheme="majorBidi"/>
          <w:color w:val="auto"/>
          <w:szCs w:val="24"/>
        </w:rPr>
        <w:t xml:space="preserve">. </w:t>
      </w:r>
    </w:p>
    <w:p w14:paraId="11DF84BE" w14:textId="648368AF" w:rsidR="00C7237B" w:rsidRPr="00242D9E" w:rsidRDefault="007A5ED2" w:rsidP="00242D9E">
      <w:pPr>
        <w:spacing w:after="0" w:line="276" w:lineRule="auto"/>
        <w:ind w:right="0" w:firstLine="703"/>
        <w:rPr>
          <w:rFonts w:asciiTheme="majorBidi" w:hAnsiTheme="majorBidi" w:cstheme="majorBidi"/>
          <w:color w:val="auto"/>
          <w:szCs w:val="24"/>
        </w:rPr>
      </w:pPr>
      <w:r w:rsidRPr="00242D9E">
        <w:rPr>
          <w:rFonts w:asciiTheme="majorBidi" w:hAnsiTheme="majorBidi" w:cstheme="majorBidi"/>
          <w:color w:val="auto"/>
          <w:szCs w:val="24"/>
        </w:rPr>
        <w:t>[6.2] I</w:t>
      </w:r>
      <w:r w:rsidR="00C7237B" w:rsidRPr="00242D9E">
        <w:rPr>
          <w:rFonts w:asciiTheme="majorBidi" w:hAnsiTheme="majorBidi" w:cstheme="majorBidi"/>
          <w:color w:val="auto"/>
          <w:szCs w:val="24"/>
        </w:rPr>
        <w:t xml:space="preserve">zskatāmajā </w:t>
      </w:r>
      <w:r w:rsidRPr="00242D9E">
        <w:rPr>
          <w:rFonts w:asciiTheme="majorBidi" w:hAnsiTheme="majorBidi" w:cstheme="majorBidi"/>
          <w:color w:val="auto"/>
          <w:szCs w:val="24"/>
        </w:rPr>
        <w:t>lietā p</w:t>
      </w:r>
      <w:r w:rsidR="00C7237B" w:rsidRPr="00242D9E">
        <w:rPr>
          <w:rFonts w:asciiTheme="majorBidi" w:hAnsiTheme="majorBidi" w:cstheme="majorBidi"/>
          <w:color w:val="auto"/>
          <w:szCs w:val="24"/>
        </w:rPr>
        <w:t xml:space="preserve">rasītāja ir centusies pierādīt, ka viņas laulātais, novēlot </w:t>
      </w:r>
      <w:r w:rsidRPr="00242D9E">
        <w:rPr>
          <w:rFonts w:asciiTheme="majorBidi" w:hAnsiTheme="majorBidi" w:cstheme="majorBidi"/>
          <w:color w:val="auto"/>
          <w:szCs w:val="24"/>
        </w:rPr>
        <w:t>a</w:t>
      </w:r>
      <w:r w:rsidR="00C7237B" w:rsidRPr="00242D9E">
        <w:rPr>
          <w:rFonts w:asciiTheme="majorBidi" w:hAnsiTheme="majorBidi" w:cstheme="majorBidi"/>
          <w:color w:val="auto"/>
          <w:szCs w:val="24"/>
        </w:rPr>
        <w:t xml:space="preserve">tbildētājiem noteiktus nekustamā īpašuma objektus (legātus), ir rīkojies </w:t>
      </w:r>
      <w:r w:rsidR="00E93D64" w:rsidRPr="00242D9E">
        <w:rPr>
          <w:rFonts w:asciiTheme="majorBidi" w:hAnsiTheme="majorBidi" w:cstheme="majorBidi"/>
          <w:color w:val="auto"/>
          <w:szCs w:val="24"/>
        </w:rPr>
        <w:t xml:space="preserve">arī </w:t>
      </w:r>
      <w:r w:rsidR="00C7237B" w:rsidRPr="00242D9E">
        <w:rPr>
          <w:rFonts w:asciiTheme="majorBidi" w:hAnsiTheme="majorBidi" w:cstheme="majorBidi"/>
          <w:color w:val="auto"/>
          <w:szCs w:val="24"/>
        </w:rPr>
        <w:t xml:space="preserve">ar laulāto kopīgās mantas daļu, kas pieder </w:t>
      </w:r>
      <w:r w:rsidRPr="00242D9E">
        <w:rPr>
          <w:rFonts w:asciiTheme="majorBidi" w:hAnsiTheme="majorBidi" w:cstheme="majorBidi"/>
          <w:color w:val="auto"/>
          <w:szCs w:val="24"/>
        </w:rPr>
        <w:t>p</w:t>
      </w:r>
      <w:r w:rsidR="00C7237B" w:rsidRPr="00242D9E">
        <w:rPr>
          <w:rFonts w:asciiTheme="majorBidi" w:hAnsiTheme="majorBidi" w:cstheme="majorBidi"/>
          <w:color w:val="auto"/>
          <w:szCs w:val="24"/>
        </w:rPr>
        <w:t xml:space="preserve">rasītājai. </w:t>
      </w:r>
      <w:r w:rsidR="005A7357" w:rsidRPr="00242D9E">
        <w:rPr>
          <w:rFonts w:asciiTheme="majorBidi" w:hAnsiTheme="majorBidi" w:cstheme="majorBidi"/>
          <w:color w:val="auto"/>
          <w:szCs w:val="24"/>
        </w:rPr>
        <w:t xml:space="preserve">Proti, </w:t>
      </w:r>
      <w:r w:rsidR="00C7237B" w:rsidRPr="00242D9E">
        <w:rPr>
          <w:rFonts w:asciiTheme="majorBidi" w:hAnsiTheme="majorBidi" w:cstheme="majorBidi"/>
          <w:color w:val="auto"/>
          <w:szCs w:val="24"/>
        </w:rPr>
        <w:t xml:space="preserve">šī mantas daļa nav piederējusi mantojuma atstājējam, </w:t>
      </w:r>
      <w:r w:rsidR="00CB6BA3" w:rsidRPr="00242D9E">
        <w:rPr>
          <w:rFonts w:asciiTheme="majorBidi" w:hAnsiTheme="majorBidi" w:cstheme="majorBidi"/>
          <w:color w:val="auto"/>
          <w:szCs w:val="24"/>
        </w:rPr>
        <w:t xml:space="preserve">līdz ar to </w:t>
      </w:r>
      <w:r w:rsidR="00C7237B" w:rsidRPr="00242D9E">
        <w:rPr>
          <w:rFonts w:asciiTheme="majorBidi" w:hAnsiTheme="majorBidi" w:cstheme="majorBidi"/>
          <w:color w:val="auto"/>
          <w:szCs w:val="24"/>
        </w:rPr>
        <w:t xml:space="preserve">viņš nav drīkstējis to nodot tālāk un </w:t>
      </w:r>
      <w:r w:rsidRPr="00242D9E">
        <w:rPr>
          <w:rFonts w:asciiTheme="majorBidi" w:hAnsiTheme="majorBidi" w:cstheme="majorBidi"/>
          <w:color w:val="auto"/>
          <w:szCs w:val="24"/>
        </w:rPr>
        <w:t>a</w:t>
      </w:r>
      <w:r w:rsidR="00C7237B" w:rsidRPr="00242D9E">
        <w:rPr>
          <w:rFonts w:asciiTheme="majorBidi" w:hAnsiTheme="majorBidi" w:cstheme="majorBidi"/>
          <w:color w:val="auto"/>
          <w:szCs w:val="24"/>
        </w:rPr>
        <w:t xml:space="preserve">tbildētāji nav varējuši to tiesīgi iegūt. Atbildētāji šādu </w:t>
      </w:r>
      <w:r w:rsidRPr="00242D9E">
        <w:rPr>
          <w:rFonts w:asciiTheme="majorBidi" w:hAnsiTheme="majorBidi" w:cstheme="majorBidi"/>
          <w:color w:val="auto"/>
          <w:szCs w:val="24"/>
        </w:rPr>
        <w:t>p</w:t>
      </w:r>
      <w:r w:rsidR="00C7237B" w:rsidRPr="00242D9E">
        <w:rPr>
          <w:rFonts w:asciiTheme="majorBidi" w:hAnsiTheme="majorBidi" w:cstheme="majorBidi"/>
          <w:color w:val="auto"/>
          <w:szCs w:val="24"/>
        </w:rPr>
        <w:t>rasītājas pozīciju ir sekmīgi apstrīdējuši</w:t>
      </w:r>
      <w:r w:rsidR="005A7357" w:rsidRPr="00242D9E">
        <w:rPr>
          <w:rFonts w:asciiTheme="majorBidi" w:hAnsiTheme="majorBidi" w:cstheme="majorBidi"/>
          <w:color w:val="auto"/>
          <w:szCs w:val="24"/>
        </w:rPr>
        <w:t>,</w:t>
      </w:r>
      <w:r w:rsidRPr="00242D9E">
        <w:rPr>
          <w:rFonts w:asciiTheme="majorBidi" w:hAnsiTheme="majorBidi" w:cstheme="majorBidi"/>
          <w:color w:val="auto"/>
          <w:szCs w:val="24"/>
        </w:rPr>
        <w:t xml:space="preserve"> un p</w:t>
      </w:r>
      <w:r w:rsidR="00C7237B" w:rsidRPr="00242D9E">
        <w:rPr>
          <w:rFonts w:asciiTheme="majorBidi" w:hAnsiTheme="majorBidi" w:cstheme="majorBidi"/>
          <w:color w:val="auto"/>
          <w:szCs w:val="24"/>
        </w:rPr>
        <w:t>irmās instances tiesa prasību ir noraidījusi. Savukārt civillietā Nr.</w:t>
      </w:r>
      <w:r w:rsidRPr="00242D9E">
        <w:rPr>
          <w:rFonts w:asciiTheme="majorBidi" w:hAnsiTheme="majorBidi" w:cstheme="majorBidi"/>
          <w:szCs w:val="24"/>
        </w:rPr>
        <w:t> </w:t>
      </w:r>
      <w:r w:rsidR="00C7237B" w:rsidRPr="00242D9E">
        <w:rPr>
          <w:rFonts w:asciiTheme="majorBidi" w:hAnsiTheme="majorBidi" w:cstheme="majorBidi"/>
          <w:color w:val="auto"/>
          <w:szCs w:val="24"/>
        </w:rPr>
        <w:t xml:space="preserve">C771285424 </w:t>
      </w:r>
      <w:r w:rsidRPr="00242D9E">
        <w:rPr>
          <w:rFonts w:asciiTheme="majorBidi" w:hAnsiTheme="majorBidi" w:cstheme="majorBidi"/>
          <w:color w:val="auto"/>
          <w:szCs w:val="24"/>
        </w:rPr>
        <w:t>p</w:t>
      </w:r>
      <w:r w:rsidR="00C7237B" w:rsidRPr="00242D9E">
        <w:rPr>
          <w:rFonts w:asciiTheme="majorBidi" w:hAnsiTheme="majorBidi" w:cstheme="majorBidi"/>
          <w:color w:val="auto"/>
          <w:szCs w:val="24"/>
        </w:rPr>
        <w:t xml:space="preserve">rasītāja ir izvirzījusi prasījumu atzīt viņu par testatora vienīgo mantinieci, vienlaikus norādot, ka </w:t>
      </w:r>
      <w:r w:rsidRPr="00242D9E">
        <w:rPr>
          <w:rFonts w:asciiTheme="majorBidi" w:hAnsiTheme="majorBidi" w:cstheme="majorBidi"/>
          <w:color w:val="auto"/>
          <w:szCs w:val="24"/>
        </w:rPr>
        <w:t>p</w:t>
      </w:r>
      <w:r w:rsidR="00C7237B" w:rsidRPr="00242D9E">
        <w:rPr>
          <w:rFonts w:asciiTheme="majorBidi" w:hAnsiTheme="majorBidi" w:cstheme="majorBidi"/>
          <w:color w:val="auto"/>
          <w:szCs w:val="24"/>
        </w:rPr>
        <w:t xml:space="preserve">rasības priekšmets ir </w:t>
      </w:r>
      <w:r w:rsidR="007261D6" w:rsidRPr="00242D9E">
        <w:rPr>
          <w:rFonts w:asciiTheme="majorBidi" w:hAnsiTheme="majorBidi" w:cstheme="majorBidi"/>
          <w:color w:val="auto"/>
          <w:szCs w:val="24"/>
        </w:rPr>
        <w:t>[</w:t>
      </w:r>
      <w:r w:rsidR="001156B0" w:rsidRPr="00242D9E">
        <w:rPr>
          <w:rFonts w:asciiTheme="majorBidi" w:hAnsiTheme="majorBidi" w:cstheme="majorBidi"/>
          <w:color w:val="auto"/>
          <w:szCs w:val="24"/>
        </w:rPr>
        <w:t>p</w:t>
      </w:r>
      <w:r w:rsidR="007261D6" w:rsidRPr="00242D9E">
        <w:rPr>
          <w:rFonts w:asciiTheme="majorBidi" w:hAnsiTheme="majorBidi" w:cstheme="majorBidi"/>
          <w:color w:val="auto"/>
          <w:szCs w:val="24"/>
        </w:rPr>
        <w:t xml:space="preserve">ers. D] </w:t>
      </w:r>
      <w:r w:rsidR="00C7237B" w:rsidRPr="00242D9E">
        <w:rPr>
          <w:rFonts w:asciiTheme="majorBidi" w:hAnsiTheme="majorBidi" w:cstheme="majorBidi"/>
          <w:color w:val="auto"/>
          <w:szCs w:val="24"/>
        </w:rPr>
        <w:t xml:space="preserve">tiesības uz mantojumu saskaņā ar testamentu, kā vienīgās mantinieces uz ½ </w:t>
      </w:r>
      <w:r w:rsidR="00D173FE" w:rsidRPr="00242D9E">
        <w:rPr>
          <w:rFonts w:asciiTheme="majorBidi" w:hAnsiTheme="majorBidi" w:cstheme="majorBidi"/>
          <w:color w:val="auto"/>
          <w:szCs w:val="24"/>
        </w:rPr>
        <w:t xml:space="preserve">domājamo </w:t>
      </w:r>
      <w:r w:rsidR="00C7237B" w:rsidRPr="00242D9E">
        <w:rPr>
          <w:rFonts w:asciiTheme="majorBidi" w:hAnsiTheme="majorBidi" w:cstheme="majorBidi"/>
          <w:color w:val="auto"/>
          <w:szCs w:val="24"/>
        </w:rPr>
        <w:t>daļu no uzskaitītās mantotās mantas</w:t>
      </w:r>
      <w:r w:rsidRPr="00242D9E">
        <w:rPr>
          <w:rFonts w:asciiTheme="majorBidi" w:hAnsiTheme="majorBidi" w:cstheme="majorBidi"/>
          <w:color w:val="auto"/>
          <w:szCs w:val="24"/>
        </w:rPr>
        <w:t>,</w:t>
      </w:r>
      <w:r w:rsidR="00C7237B" w:rsidRPr="00242D9E">
        <w:rPr>
          <w:rFonts w:asciiTheme="majorBidi" w:hAnsiTheme="majorBidi" w:cstheme="majorBidi"/>
          <w:color w:val="auto"/>
          <w:szCs w:val="24"/>
        </w:rPr>
        <w:t xml:space="preserve"> jeb tiem pašiem septiņiem nekustamajiem īpašumiem, kas minēti </w:t>
      </w:r>
      <w:r w:rsidRPr="00242D9E">
        <w:rPr>
          <w:rFonts w:asciiTheme="majorBidi" w:hAnsiTheme="majorBidi" w:cstheme="majorBidi"/>
          <w:color w:val="auto"/>
          <w:szCs w:val="24"/>
        </w:rPr>
        <w:t>izskatāmajā lietā</w:t>
      </w:r>
      <w:r w:rsidR="00C7237B" w:rsidRPr="00242D9E">
        <w:rPr>
          <w:rFonts w:asciiTheme="majorBidi" w:hAnsiTheme="majorBidi" w:cstheme="majorBidi"/>
          <w:color w:val="auto"/>
          <w:szCs w:val="24"/>
        </w:rPr>
        <w:t xml:space="preserve">. </w:t>
      </w:r>
    </w:p>
    <w:p w14:paraId="6B53CAFA" w14:textId="0EF61394" w:rsidR="00C7237B" w:rsidRPr="00242D9E" w:rsidRDefault="007A5ED2" w:rsidP="00242D9E">
      <w:pPr>
        <w:spacing w:after="0" w:line="276" w:lineRule="auto"/>
        <w:ind w:right="0" w:firstLine="703"/>
        <w:rPr>
          <w:rFonts w:asciiTheme="majorBidi" w:hAnsiTheme="majorBidi" w:cstheme="majorBidi"/>
          <w:color w:val="auto"/>
          <w:szCs w:val="24"/>
        </w:rPr>
      </w:pPr>
      <w:r w:rsidRPr="00242D9E">
        <w:rPr>
          <w:rFonts w:asciiTheme="majorBidi" w:hAnsiTheme="majorBidi" w:cstheme="majorBidi"/>
          <w:color w:val="auto"/>
          <w:szCs w:val="24"/>
        </w:rPr>
        <w:t>P</w:t>
      </w:r>
      <w:r w:rsidR="00C7237B" w:rsidRPr="00242D9E">
        <w:rPr>
          <w:rFonts w:asciiTheme="majorBidi" w:hAnsiTheme="majorBidi" w:cstheme="majorBidi"/>
          <w:color w:val="auto"/>
          <w:szCs w:val="24"/>
        </w:rPr>
        <w:t>rasīb</w:t>
      </w:r>
      <w:r w:rsidR="00C40160" w:rsidRPr="00242D9E">
        <w:rPr>
          <w:rFonts w:asciiTheme="majorBidi" w:hAnsiTheme="majorBidi" w:cstheme="majorBidi"/>
          <w:color w:val="auto"/>
          <w:szCs w:val="24"/>
        </w:rPr>
        <w:t>as mērķis</w:t>
      </w:r>
      <w:r w:rsidR="00C7237B" w:rsidRPr="00242D9E">
        <w:rPr>
          <w:rFonts w:asciiTheme="majorBidi" w:hAnsiTheme="majorBidi" w:cstheme="majorBidi"/>
          <w:color w:val="auto"/>
          <w:szCs w:val="24"/>
        </w:rPr>
        <w:t xml:space="preserve"> civillietā Nr.</w:t>
      </w:r>
      <w:r w:rsidRPr="00242D9E">
        <w:rPr>
          <w:rFonts w:asciiTheme="majorBidi" w:hAnsiTheme="majorBidi" w:cstheme="majorBidi"/>
          <w:color w:val="auto"/>
          <w:szCs w:val="24"/>
        </w:rPr>
        <w:t> </w:t>
      </w:r>
      <w:r w:rsidR="00C7237B" w:rsidRPr="00242D9E">
        <w:rPr>
          <w:rFonts w:asciiTheme="majorBidi" w:hAnsiTheme="majorBidi" w:cstheme="majorBidi"/>
          <w:color w:val="auto"/>
          <w:szCs w:val="24"/>
        </w:rPr>
        <w:t>C771285424 ir atzīt prasītāju par vienīgo mantinie</w:t>
      </w:r>
      <w:r w:rsidR="00023E3A" w:rsidRPr="00242D9E">
        <w:rPr>
          <w:rFonts w:asciiTheme="majorBidi" w:hAnsiTheme="majorBidi" w:cstheme="majorBidi"/>
          <w:color w:val="auto"/>
          <w:szCs w:val="24"/>
        </w:rPr>
        <w:t>ci</w:t>
      </w:r>
      <w:r w:rsidR="00C7237B" w:rsidRPr="00242D9E">
        <w:rPr>
          <w:rFonts w:asciiTheme="majorBidi" w:hAnsiTheme="majorBidi" w:cstheme="majorBidi"/>
          <w:color w:val="auto"/>
          <w:szCs w:val="24"/>
        </w:rPr>
        <w:t>, k</w:t>
      </w:r>
      <w:r w:rsidR="00C40160" w:rsidRPr="00242D9E">
        <w:rPr>
          <w:rFonts w:asciiTheme="majorBidi" w:hAnsiTheme="majorBidi" w:cstheme="majorBidi"/>
          <w:color w:val="auto"/>
          <w:szCs w:val="24"/>
        </w:rPr>
        <w:t>ura</w:t>
      </w:r>
      <w:r w:rsidR="00C7237B" w:rsidRPr="00242D9E">
        <w:rPr>
          <w:rFonts w:asciiTheme="majorBidi" w:hAnsiTheme="majorBidi" w:cstheme="majorBidi"/>
          <w:color w:val="auto"/>
          <w:szCs w:val="24"/>
        </w:rPr>
        <w:t xml:space="preserve"> manto visu mantu no mantojuma atstājēja saskaņā ar strīd</w:t>
      </w:r>
      <w:r w:rsidR="00D173FE" w:rsidRPr="00242D9E">
        <w:rPr>
          <w:rFonts w:asciiTheme="majorBidi" w:hAnsiTheme="majorBidi" w:cstheme="majorBidi"/>
          <w:color w:val="auto"/>
          <w:szCs w:val="24"/>
        </w:rPr>
        <w:t>us</w:t>
      </w:r>
      <w:r w:rsidR="00C7237B" w:rsidRPr="00242D9E">
        <w:rPr>
          <w:rFonts w:asciiTheme="majorBidi" w:hAnsiTheme="majorBidi" w:cstheme="majorBidi"/>
          <w:color w:val="auto"/>
          <w:szCs w:val="24"/>
        </w:rPr>
        <w:t xml:space="preserve"> testamentu. Tādējādi </w:t>
      </w:r>
      <w:r w:rsidR="00023E3A" w:rsidRPr="00242D9E">
        <w:rPr>
          <w:rFonts w:asciiTheme="majorBidi" w:hAnsiTheme="majorBidi" w:cstheme="majorBidi"/>
          <w:color w:val="auto"/>
          <w:szCs w:val="24"/>
        </w:rPr>
        <w:t>ir celta</w:t>
      </w:r>
      <w:r w:rsidR="00C7237B" w:rsidRPr="00242D9E">
        <w:rPr>
          <w:rFonts w:asciiTheme="majorBidi" w:hAnsiTheme="majorBidi" w:cstheme="majorBidi"/>
          <w:color w:val="auto"/>
          <w:szCs w:val="24"/>
        </w:rPr>
        <w:t xml:space="preserve"> prasība par tiesību atzīšanu uz visu īpašumu Latvijā, aizsargājot </w:t>
      </w:r>
      <w:r w:rsidR="007261D6" w:rsidRPr="00242D9E">
        <w:rPr>
          <w:rFonts w:asciiTheme="majorBidi" w:hAnsiTheme="majorBidi" w:cstheme="majorBidi"/>
          <w:color w:val="auto"/>
          <w:szCs w:val="24"/>
        </w:rPr>
        <w:t>[pers. D]</w:t>
      </w:r>
      <w:r w:rsidR="00C7237B" w:rsidRPr="00242D9E">
        <w:rPr>
          <w:rFonts w:asciiTheme="majorBidi" w:hAnsiTheme="majorBidi" w:cstheme="majorBidi"/>
          <w:color w:val="auto"/>
          <w:szCs w:val="24"/>
        </w:rPr>
        <w:t xml:space="preserve"> aizskartās mantojuma tiesības</w:t>
      </w:r>
      <w:r w:rsidR="00013033" w:rsidRPr="00242D9E">
        <w:rPr>
          <w:rFonts w:asciiTheme="majorBidi" w:hAnsiTheme="majorBidi" w:cstheme="majorBidi"/>
          <w:color w:val="auto"/>
          <w:szCs w:val="24"/>
        </w:rPr>
        <w:t xml:space="preserve">. </w:t>
      </w:r>
      <w:r w:rsidR="00023E3A" w:rsidRPr="00242D9E">
        <w:rPr>
          <w:rFonts w:asciiTheme="majorBidi" w:hAnsiTheme="majorBidi" w:cstheme="majorBidi"/>
          <w:color w:val="auto"/>
          <w:szCs w:val="24"/>
        </w:rPr>
        <w:t>P</w:t>
      </w:r>
      <w:r w:rsidR="00C7237B" w:rsidRPr="00242D9E">
        <w:rPr>
          <w:rFonts w:asciiTheme="majorBidi" w:hAnsiTheme="majorBidi" w:cstheme="majorBidi"/>
          <w:color w:val="auto"/>
          <w:szCs w:val="24"/>
        </w:rPr>
        <w:t>rasīb</w:t>
      </w:r>
      <w:r w:rsidRPr="00242D9E">
        <w:rPr>
          <w:rFonts w:asciiTheme="majorBidi" w:hAnsiTheme="majorBidi" w:cstheme="majorBidi"/>
          <w:color w:val="auto"/>
          <w:szCs w:val="24"/>
        </w:rPr>
        <w:t>a</w:t>
      </w:r>
      <w:r w:rsidR="00C7237B" w:rsidRPr="00242D9E">
        <w:rPr>
          <w:rFonts w:asciiTheme="majorBidi" w:hAnsiTheme="majorBidi" w:cstheme="majorBidi"/>
          <w:color w:val="auto"/>
          <w:szCs w:val="24"/>
        </w:rPr>
        <w:t xml:space="preserve"> civillietā Nr.</w:t>
      </w:r>
      <w:r w:rsidRPr="00242D9E">
        <w:rPr>
          <w:rFonts w:asciiTheme="majorBidi" w:hAnsiTheme="majorBidi" w:cstheme="majorBidi"/>
          <w:color w:val="auto"/>
          <w:szCs w:val="24"/>
        </w:rPr>
        <w:t> </w:t>
      </w:r>
      <w:r w:rsidR="00C7237B" w:rsidRPr="00242D9E">
        <w:rPr>
          <w:rFonts w:asciiTheme="majorBidi" w:hAnsiTheme="majorBidi" w:cstheme="majorBidi"/>
          <w:color w:val="auto"/>
          <w:szCs w:val="24"/>
        </w:rPr>
        <w:t>C771285424 balst</w:t>
      </w:r>
      <w:r w:rsidRPr="00242D9E">
        <w:rPr>
          <w:rFonts w:asciiTheme="majorBidi" w:hAnsiTheme="majorBidi" w:cstheme="majorBidi"/>
          <w:color w:val="auto"/>
          <w:szCs w:val="24"/>
        </w:rPr>
        <w:t>īta</w:t>
      </w:r>
      <w:r w:rsidR="00C7237B" w:rsidRPr="00242D9E">
        <w:rPr>
          <w:rFonts w:asciiTheme="majorBidi" w:hAnsiTheme="majorBidi" w:cstheme="majorBidi"/>
          <w:color w:val="auto"/>
          <w:szCs w:val="24"/>
        </w:rPr>
        <w:t xml:space="preserve"> uz </w:t>
      </w:r>
      <w:r w:rsidRPr="00242D9E">
        <w:rPr>
          <w:rFonts w:asciiTheme="majorBidi" w:hAnsiTheme="majorBidi" w:cstheme="majorBidi"/>
          <w:color w:val="auto"/>
          <w:szCs w:val="24"/>
        </w:rPr>
        <w:t xml:space="preserve">prasītājas </w:t>
      </w:r>
      <w:r w:rsidR="00C7237B" w:rsidRPr="00242D9E">
        <w:rPr>
          <w:rFonts w:asciiTheme="majorBidi" w:hAnsiTheme="majorBidi" w:cstheme="majorBidi"/>
          <w:color w:val="auto"/>
          <w:szCs w:val="24"/>
        </w:rPr>
        <w:t xml:space="preserve">iepriekš izvirzīto apsvērumu, ka ½ </w:t>
      </w:r>
      <w:r w:rsidR="001D5B32" w:rsidRPr="00242D9E">
        <w:rPr>
          <w:rFonts w:asciiTheme="majorBidi" w:hAnsiTheme="majorBidi" w:cstheme="majorBidi"/>
          <w:color w:val="auto"/>
          <w:szCs w:val="24"/>
        </w:rPr>
        <w:t xml:space="preserve">domājamo daļu </w:t>
      </w:r>
      <w:r w:rsidR="00C7237B" w:rsidRPr="00242D9E">
        <w:rPr>
          <w:rFonts w:asciiTheme="majorBidi" w:hAnsiTheme="majorBidi" w:cstheme="majorBidi"/>
          <w:color w:val="auto"/>
          <w:szCs w:val="24"/>
        </w:rPr>
        <w:t>no strīdus īpašumiem viņai pieder kā viņas un viņas laulātā laulības laikā iegūtās kop</w:t>
      </w:r>
      <w:r w:rsidRPr="00242D9E">
        <w:rPr>
          <w:rFonts w:asciiTheme="majorBidi" w:hAnsiTheme="majorBidi" w:cstheme="majorBidi"/>
          <w:color w:val="auto"/>
          <w:szCs w:val="24"/>
        </w:rPr>
        <w:t xml:space="preserve">īgās </w:t>
      </w:r>
      <w:r w:rsidR="00C7237B" w:rsidRPr="00242D9E">
        <w:rPr>
          <w:rFonts w:asciiTheme="majorBidi" w:hAnsiTheme="majorBidi" w:cstheme="majorBidi"/>
          <w:color w:val="auto"/>
          <w:szCs w:val="24"/>
        </w:rPr>
        <w:t xml:space="preserve">mantas daļa. Vienlaikus prasībā </w:t>
      </w:r>
      <w:r w:rsidRPr="00242D9E">
        <w:rPr>
          <w:rFonts w:asciiTheme="majorBidi" w:hAnsiTheme="majorBidi" w:cstheme="majorBidi"/>
          <w:color w:val="auto"/>
          <w:szCs w:val="24"/>
        </w:rPr>
        <w:t xml:space="preserve">tiek </w:t>
      </w:r>
      <w:r w:rsidR="00C7237B" w:rsidRPr="00242D9E">
        <w:rPr>
          <w:rFonts w:asciiTheme="majorBidi" w:hAnsiTheme="majorBidi" w:cstheme="majorBidi"/>
          <w:color w:val="auto"/>
          <w:szCs w:val="24"/>
        </w:rPr>
        <w:t>apstrīd</w:t>
      </w:r>
      <w:r w:rsidRPr="00242D9E">
        <w:rPr>
          <w:rFonts w:asciiTheme="majorBidi" w:hAnsiTheme="majorBidi" w:cstheme="majorBidi"/>
          <w:color w:val="auto"/>
          <w:szCs w:val="24"/>
        </w:rPr>
        <w:t>ētas a</w:t>
      </w:r>
      <w:r w:rsidR="00C7237B" w:rsidRPr="00242D9E">
        <w:rPr>
          <w:rFonts w:asciiTheme="majorBidi" w:hAnsiTheme="majorBidi" w:cstheme="majorBidi"/>
          <w:color w:val="auto"/>
          <w:szCs w:val="24"/>
        </w:rPr>
        <w:t xml:space="preserve">tbildētāju iegūtās legatāru tiesības uz otru </w:t>
      </w:r>
      <w:r w:rsidRPr="00242D9E">
        <w:rPr>
          <w:rFonts w:asciiTheme="majorBidi" w:hAnsiTheme="majorBidi" w:cstheme="majorBidi"/>
          <w:color w:val="auto"/>
          <w:szCs w:val="24"/>
        </w:rPr>
        <w:t>mantojuma atstājējam</w:t>
      </w:r>
      <w:r w:rsidR="00C7237B" w:rsidRPr="00242D9E">
        <w:rPr>
          <w:rFonts w:asciiTheme="majorBidi" w:hAnsiTheme="majorBidi" w:cstheme="majorBidi"/>
          <w:color w:val="auto"/>
          <w:szCs w:val="24"/>
        </w:rPr>
        <w:t xml:space="preserve"> piederējušo laulāto kop</w:t>
      </w:r>
      <w:r w:rsidR="00013033" w:rsidRPr="00242D9E">
        <w:rPr>
          <w:rFonts w:asciiTheme="majorBidi" w:hAnsiTheme="majorBidi" w:cstheme="majorBidi"/>
          <w:color w:val="auto"/>
          <w:szCs w:val="24"/>
        </w:rPr>
        <w:t xml:space="preserve">īgas </w:t>
      </w:r>
      <w:r w:rsidR="00C7237B" w:rsidRPr="00242D9E">
        <w:rPr>
          <w:rFonts w:asciiTheme="majorBidi" w:hAnsiTheme="majorBidi" w:cstheme="majorBidi"/>
          <w:color w:val="auto"/>
          <w:szCs w:val="24"/>
        </w:rPr>
        <w:t xml:space="preserve">mantas daļu, vēloties pierādīt, ka šīs mantas novēlējums </w:t>
      </w:r>
      <w:r w:rsidRPr="00242D9E">
        <w:rPr>
          <w:rFonts w:asciiTheme="majorBidi" w:hAnsiTheme="majorBidi" w:cstheme="majorBidi"/>
          <w:color w:val="auto"/>
          <w:szCs w:val="24"/>
        </w:rPr>
        <w:t>a</w:t>
      </w:r>
      <w:r w:rsidR="00C7237B" w:rsidRPr="00242D9E">
        <w:rPr>
          <w:rFonts w:asciiTheme="majorBidi" w:hAnsiTheme="majorBidi" w:cstheme="majorBidi"/>
          <w:color w:val="auto"/>
          <w:szCs w:val="24"/>
        </w:rPr>
        <w:t xml:space="preserve">tbildētājiem </w:t>
      </w:r>
      <w:r w:rsidRPr="00242D9E">
        <w:rPr>
          <w:rFonts w:asciiTheme="majorBidi" w:hAnsiTheme="majorBidi" w:cstheme="majorBidi"/>
          <w:color w:val="auto"/>
          <w:szCs w:val="24"/>
        </w:rPr>
        <w:t>t</w:t>
      </w:r>
      <w:r w:rsidR="00C7237B" w:rsidRPr="00242D9E">
        <w:rPr>
          <w:rFonts w:asciiTheme="majorBidi" w:hAnsiTheme="majorBidi" w:cstheme="majorBidi"/>
          <w:color w:val="auto"/>
          <w:szCs w:val="24"/>
        </w:rPr>
        <w:t xml:space="preserve">estamentā ir spēkā neesošs. </w:t>
      </w:r>
      <w:r w:rsidRPr="00242D9E">
        <w:rPr>
          <w:rFonts w:asciiTheme="majorBidi" w:hAnsiTheme="majorBidi" w:cstheme="majorBidi"/>
          <w:color w:val="auto"/>
          <w:szCs w:val="24"/>
        </w:rPr>
        <w:t>M</w:t>
      </w:r>
      <w:r w:rsidR="00C7237B" w:rsidRPr="00242D9E">
        <w:rPr>
          <w:rFonts w:asciiTheme="majorBidi" w:hAnsiTheme="majorBidi" w:cstheme="majorBidi"/>
          <w:color w:val="auto"/>
          <w:szCs w:val="24"/>
        </w:rPr>
        <w:t xml:space="preserve">inētais liecina, ka </w:t>
      </w:r>
      <w:r w:rsidRPr="00242D9E">
        <w:rPr>
          <w:rFonts w:asciiTheme="majorBidi" w:hAnsiTheme="majorBidi" w:cstheme="majorBidi"/>
          <w:color w:val="auto"/>
          <w:szCs w:val="24"/>
        </w:rPr>
        <w:t>p</w:t>
      </w:r>
      <w:r w:rsidR="00C7237B" w:rsidRPr="00242D9E">
        <w:rPr>
          <w:rFonts w:asciiTheme="majorBidi" w:hAnsiTheme="majorBidi" w:cstheme="majorBidi"/>
          <w:color w:val="auto"/>
          <w:szCs w:val="24"/>
        </w:rPr>
        <w:t xml:space="preserve">rasītāja ir cēlusi divas patstāvīgas prasības, kur katrā no tām viņa uz atšķirīgiem tiesiskiem pamatiem lūdz atzīt </w:t>
      </w:r>
      <w:r w:rsidR="00013033" w:rsidRPr="00242D9E">
        <w:rPr>
          <w:rFonts w:asciiTheme="majorBidi" w:hAnsiTheme="majorBidi" w:cstheme="majorBidi"/>
          <w:color w:val="auto"/>
          <w:szCs w:val="24"/>
        </w:rPr>
        <w:t xml:space="preserve">viņai </w:t>
      </w:r>
      <w:r w:rsidR="00C7237B" w:rsidRPr="00242D9E">
        <w:rPr>
          <w:rFonts w:asciiTheme="majorBidi" w:hAnsiTheme="majorBidi" w:cstheme="majorBidi"/>
          <w:color w:val="auto"/>
          <w:szCs w:val="24"/>
        </w:rPr>
        <w:t xml:space="preserve">īpašuma tiesības uz </w:t>
      </w:r>
      <w:r w:rsidRPr="00242D9E">
        <w:rPr>
          <w:rFonts w:asciiTheme="majorBidi" w:hAnsiTheme="majorBidi" w:cstheme="majorBidi"/>
          <w:color w:val="auto"/>
          <w:szCs w:val="24"/>
        </w:rPr>
        <w:t>„</w:t>
      </w:r>
      <w:r w:rsidR="00C7237B" w:rsidRPr="00242D9E">
        <w:rPr>
          <w:rFonts w:asciiTheme="majorBidi" w:hAnsiTheme="majorBidi" w:cstheme="majorBidi"/>
          <w:color w:val="auto"/>
          <w:szCs w:val="24"/>
        </w:rPr>
        <w:t xml:space="preserve">divām dažādām pusēm” no septiņiem nekustamajiem īpašumiem, nolūkā celto prasību apmierināšanas gadījumā kļūt par šo īpašumu vienīgo īpašnieci. </w:t>
      </w:r>
    </w:p>
    <w:p w14:paraId="3664C333" w14:textId="50BA87A3" w:rsidR="00C7237B" w:rsidRPr="00242D9E" w:rsidRDefault="007A5ED2" w:rsidP="00242D9E">
      <w:pPr>
        <w:spacing w:after="0" w:line="276" w:lineRule="auto"/>
        <w:ind w:right="0" w:firstLine="703"/>
        <w:rPr>
          <w:rFonts w:asciiTheme="majorBidi" w:hAnsiTheme="majorBidi" w:cstheme="majorBidi"/>
          <w:i/>
          <w:iCs/>
          <w:color w:val="auto"/>
          <w:szCs w:val="24"/>
        </w:rPr>
      </w:pPr>
      <w:r w:rsidRPr="00242D9E">
        <w:rPr>
          <w:rFonts w:asciiTheme="majorBidi" w:hAnsiTheme="majorBidi" w:cstheme="majorBidi"/>
          <w:color w:val="auto"/>
          <w:szCs w:val="24"/>
        </w:rPr>
        <w:t>N</w:t>
      </w:r>
      <w:r w:rsidR="00C7237B" w:rsidRPr="00242D9E">
        <w:rPr>
          <w:rFonts w:asciiTheme="majorBidi" w:hAnsiTheme="majorBidi" w:cstheme="majorBidi"/>
          <w:color w:val="auto"/>
          <w:szCs w:val="24"/>
        </w:rPr>
        <w:t>eatkarīgi no prasījumiem un to pamatojuma civillietā Nr.</w:t>
      </w:r>
      <w:r w:rsidRPr="00242D9E">
        <w:rPr>
          <w:rFonts w:asciiTheme="majorBidi" w:hAnsiTheme="majorBidi" w:cstheme="majorBidi"/>
          <w:color w:val="auto"/>
          <w:szCs w:val="24"/>
        </w:rPr>
        <w:t> </w:t>
      </w:r>
      <w:r w:rsidR="00C7237B" w:rsidRPr="00242D9E">
        <w:rPr>
          <w:rFonts w:asciiTheme="majorBidi" w:hAnsiTheme="majorBidi" w:cstheme="majorBidi"/>
          <w:color w:val="auto"/>
          <w:szCs w:val="24"/>
        </w:rPr>
        <w:t xml:space="preserve">C771285424 </w:t>
      </w:r>
      <w:r w:rsidRPr="00242D9E">
        <w:rPr>
          <w:rFonts w:asciiTheme="majorBidi" w:hAnsiTheme="majorBidi" w:cstheme="majorBidi"/>
          <w:color w:val="auto"/>
          <w:szCs w:val="24"/>
        </w:rPr>
        <w:t>p</w:t>
      </w:r>
      <w:r w:rsidR="00C7237B" w:rsidRPr="00242D9E">
        <w:rPr>
          <w:rFonts w:asciiTheme="majorBidi" w:hAnsiTheme="majorBidi" w:cstheme="majorBidi"/>
          <w:color w:val="auto"/>
          <w:szCs w:val="24"/>
        </w:rPr>
        <w:t xml:space="preserve">rasītāja nav grozījusi vai atteikusies no </w:t>
      </w:r>
      <w:r w:rsidRPr="00242D9E">
        <w:rPr>
          <w:rFonts w:asciiTheme="majorBidi" w:hAnsiTheme="majorBidi" w:cstheme="majorBidi"/>
          <w:color w:val="auto"/>
          <w:szCs w:val="24"/>
        </w:rPr>
        <w:t>izskatāmajā lietā</w:t>
      </w:r>
      <w:r w:rsidR="00C7237B" w:rsidRPr="00242D9E">
        <w:rPr>
          <w:rFonts w:asciiTheme="majorBidi" w:hAnsiTheme="majorBidi" w:cstheme="majorBidi"/>
          <w:color w:val="auto"/>
          <w:szCs w:val="24"/>
        </w:rPr>
        <w:t xml:space="preserve"> izvirzītā prasījuma atzīt viņas tiesības uz </w:t>
      </w:r>
      <w:r w:rsidR="00013033" w:rsidRPr="00242D9E">
        <w:rPr>
          <w:rFonts w:asciiTheme="majorBidi" w:hAnsiTheme="majorBidi" w:cstheme="majorBidi"/>
          <w:color w:val="auto"/>
          <w:szCs w:val="24"/>
        </w:rPr>
        <w:t>laulātās kopīgās mantas</w:t>
      </w:r>
      <w:r w:rsidR="00C7237B" w:rsidRPr="00242D9E">
        <w:rPr>
          <w:rFonts w:asciiTheme="majorBidi" w:hAnsiTheme="majorBidi" w:cstheme="majorBidi"/>
          <w:color w:val="auto"/>
          <w:szCs w:val="24"/>
        </w:rPr>
        <w:t xml:space="preserve"> daļu strīdus nekustamajos īpašumos. Proti, lai kā arī tiktu izšķirt</w:t>
      </w:r>
      <w:r w:rsidRPr="00242D9E">
        <w:rPr>
          <w:rFonts w:asciiTheme="majorBidi" w:hAnsiTheme="majorBidi" w:cstheme="majorBidi"/>
          <w:color w:val="auto"/>
          <w:szCs w:val="24"/>
        </w:rPr>
        <w:t xml:space="preserve">s strīds </w:t>
      </w:r>
      <w:r w:rsidR="00C7237B" w:rsidRPr="00242D9E">
        <w:rPr>
          <w:rFonts w:asciiTheme="majorBidi" w:hAnsiTheme="majorBidi" w:cstheme="majorBidi"/>
          <w:color w:val="auto"/>
          <w:szCs w:val="24"/>
        </w:rPr>
        <w:t>civillietā Nr.</w:t>
      </w:r>
      <w:r w:rsidRPr="00242D9E">
        <w:rPr>
          <w:rFonts w:asciiTheme="majorBidi" w:hAnsiTheme="majorBidi" w:cstheme="majorBidi"/>
          <w:color w:val="auto"/>
          <w:szCs w:val="24"/>
        </w:rPr>
        <w:t> </w:t>
      </w:r>
      <w:r w:rsidR="00C7237B" w:rsidRPr="00242D9E">
        <w:rPr>
          <w:rFonts w:asciiTheme="majorBidi" w:hAnsiTheme="majorBidi" w:cstheme="majorBidi"/>
          <w:color w:val="auto"/>
          <w:szCs w:val="24"/>
        </w:rPr>
        <w:t>C771285424, kas vērst</w:t>
      </w:r>
      <w:r w:rsidRPr="00242D9E">
        <w:rPr>
          <w:rFonts w:asciiTheme="majorBidi" w:hAnsiTheme="majorBidi" w:cstheme="majorBidi"/>
          <w:color w:val="auto"/>
          <w:szCs w:val="24"/>
        </w:rPr>
        <w:t xml:space="preserve">s </w:t>
      </w:r>
      <w:r w:rsidR="00C7237B" w:rsidRPr="00242D9E">
        <w:rPr>
          <w:rFonts w:asciiTheme="majorBidi" w:hAnsiTheme="majorBidi" w:cstheme="majorBidi"/>
          <w:color w:val="auto"/>
          <w:szCs w:val="24"/>
        </w:rPr>
        <w:t xml:space="preserve">uz </w:t>
      </w:r>
      <w:r w:rsidRPr="00242D9E">
        <w:rPr>
          <w:rFonts w:asciiTheme="majorBidi" w:hAnsiTheme="majorBidi" w:cstheme="majorBidi"/>
          <w:color w:val="auto"/>
          <w:szCs w:val="24"/>
        </w:rPr>
        <w:t>t</w:t>
      </w:r>
      <w:r w:rsidR="00C7237B" w:rsidRPr="00242D9E">
        <w:rPr>
          <w:rFonts w:asciiTheme="majorBidi" w:hAnsiTheme="majorBidi" w:cstheme="majorBidi"/>
          <w:color w:val="auto"/>
          <w:szCs w:val="24"/>
        </w:rPr>
        <w:t xml:space="preserve">estamentā ietverto novēlējumu spēkā esību, prasījums par </w:t>
      </w:r>
      <w:r w:rsidRPr="00242D9E">
        <w:rPr>
          <w:rFonts w:asciiTheme="majorBidi" w:hAnsiTheme="majorBidi" w:cstheme="majorBidi"/>
          <w:color w:val="auto"/>
          <w:szCs w:val="24"/>
        </w:rPr>
        <w:t xml:space="preserve">prasītājas </w:t>
      </w:r>
      <w:r w:rsidR="00C7237B" w:rsidRPr="00242D9E">
        <w:rPr>
          <w:rFonts w:asciiTheme="majorBidi" w:hAnsiTheme="majorBidi" w:cstheme="majorBidi"/>
          <w:color w:val="auto"/>
          <w:szCs w:val="24"/>
        </w:rPr>
        <w:t>tiesībām uz laulāto kop</w:t>
      </w:r>
      <w:r w:rsidRPr="00242D9E">
        <w:rPr>
          <w:rFonts w:asciiTheme="majorBidi" w:hAnsiTheme="majorBidi" w:cstheme="majorBidi"/>
          <w:color w:val="auto"/>
          <w:szCs w:val="24"/>
        </w:rPr>
        <w:t xml:space="preserve">īgas </w:t>
      </w:r>
      <w:r w:rsidR="00C7237B" w:rsidRPr="00242D9E">
        <w:rPr>
          <w:rFonts w:asciiTheme="majorBidi" w:hAnsiTheme="majorBidi" w:cstheme="majorBidi"/>
          <w:color w:val="auto"/>
          <w:szCs w:val="24"/>
        </w:rPr>
        <w:t xml:space="preserve">mantas daļu ir izspriežams pilnīgi patstāvīgi. </w:t>
      </w:r>
      <w:r w:rsidRPr="00242D9E">
        <w:rPr>
          <w:rFonts w:asciiTheme="majorBidi" w:hAnsiTheme="majorBidi" w:cstheme="majorBidi"/>
          <w:color w:val="auto"/>
          <w:szCs w:val="24"/>
        </w:rPr>
        <w:t>Tādējādi</w:t>
      </w:r>
      <w:r w:rsidR="00C7237B" w:rsidRPr="00242D9E">
        <w:rPr>
          <w:rFonts w:asciiTheme="majorBidi" w:hAnsiTheme="majorBidi" w:cstheme="majorBidi"/>
          <w:color w:val="auto"/>
          <w:szCs w:val="24"/>
        </w:rPr>
        <w:t xml:space="preserve"> abās civillietās izskatāmie prasījumi nav savstarpēji pakārtoti</w:t>
      </w:r>
      <w:r w:rsidR="00BF147E" w:rsidRPr="00242D9E">
        <w:rPr>
          <w:rFonts w:asciiTheme="majorBidi" w:hAnsiTheme="majorBidi" w:cstheme="majorBidi"/>
          <w:color w:val="auto"/>
          <w:szCs w:val="24"/>
        </w:rPr>
        <w:t>,</w:t>
      </w:r>
      <w:r w:rsidR="00C7237B" w:rsidRPr="00242D9E">
        <w:rPr>
          <w:rFonts w:asciiTheme="majorBidi" w:hAnsiTheme="majorBidi" w:cstheme="majorBidi"/>
          <w:color w:val="auto"/>
          <w:szCs w:val="24"/>
        </w:rPr>
        <w:t xml:space="preserve"> civilprocesuālā ziņā nav saistīti</w:t>
      </w:r>
      <w:r w:rsidRPr="00242D9E">
        <w:rPr>
          <w:rFonts w:asciiTheme="majorBidi" w:hAnsiTheme="majorBidi" w:cstheme="majorBidi"/>
          <w:color w:val="auto"/>
          <w:szCs w:val="24"/>
        </w:rPr>
        <w:t xml:space="preserve"> un </w:t>
      </w:r>
      <w:r w:rsidR="00C7237B" w:rsidRPr="00242D9E">
        <w:rPr>
          <w:rFonts w:asciiTheme="majorBidi" w:hAnsiTheme="majorBidi" w:cstheme="majorBidi"/>
          <w:color w:val="auto"/>
          <w:szCs w:val="24"/>
        </w:rPr>
        <w:t>Civilprocesa likuma 214. panta 5. punktā paredzētais civillietas iztiesāšanas apturēšanas pamats nav konstatējams. Turklāt Senāts ir norādījis, ka Civil</w:t>
      </w:r>
      <w:r w:rsidR="001D5B32" w:rsidRPr="00242D9E">
        <w:rPr>
          <w:rFonts w:asciiTheme="majorBidi" w:hAnsiTheme="majorBidi" w:cstheme="majorBidi"/>
          <w:color w:val="auto"/>
          <w:szCs w:val="24"/>
        </w:rPr>
        <w:t xml:space="preserve">procesa likuma </w:t>
      </w:r>
      <w:r w:rsidR="00C7237B" w:rsidRPr="00242D9E">
        <w:rPr>
          <w:rFonts w:asciiTheme="majorBidi" w:hAnsiTheme="majorBidi" w:cstheme="majorBidi"/>
          <w:color w:val="auto"/>
          <w:szCs w:val="24"/>
        </w:rPr>
        <w:t xml:space="preserve">214. panta 5. punktā paredzētais tiesību instruments nav paredzēts tam, lai dotu iespēju strīda pusei iegūt pierādījumus par tādiem strīda izspriešanai </w:t>
      </w:r>
      <w:r w:rsidR="00C7237B" w:rsidRPr="00242D9E">
        <w:rPr>
          <w:rFonts w:asciiTheme="majorBidi" w:hAnsiTheme="majorBidi" w:cstheme="majorBidi"/>
          <w:color w:val="auto"/>
          <w:szCs w:val="24"/>
        </w:rPr>
        <w:lastRenderedPageBreak/>
        <w:t>būtiskiem apstākļiem, kas ir pierādāmi un konstatējami civilprocesuālajā kārtībā</w:t>
      </w:r>
      <w:r w:rsidR="00CF327D" w:rsidRPr="00242D9E">
        <w:rPr>
          <w:rFonts w:asciiTheme="majorBidi" w:hAnsiTheme="majorBidi" w:cstheme="majorBidi"/>
          <w:color w:val="auto"/>
          <w:szCs w:val="24"/>
        </w:rPr>
        <w:t> </w:t>
      </w:r>
      <w:r w:rsidR="00C7237B" w:rsidRPr="00242D9E">
        <w:rPr>
          <w:rFonts w:asciiTheme="majorBidi" w:hAnsiTheme="majorBidi" w:cstheme="majorBidi"/>
          <w:color w:val="auto"/>
          <w:szCs w:val="24"/>
        </w:rPr>
        <w:t>(sk.</w:t>
      </w:r>
      <w:r w:rsidR="00CF327D" w:rsidRPr="00242D9E">
        <w:rPr>
          <w:rFonts w:asciiTheme="majorBidi" w:hAnsiTheme="majorBidi" w:cstheme="majorBidi"/>
          <w:color w:val="auto"/>
          <w:szCs w:val="24"/>
        </w:rPr>
        <w:t> </w:t>
      </w:r>
      <w:r w:rsidR="00C7237B" w:rsidRPr="00242D9E">
        <w:rPr>
          <w:rFonts w:asciiTheme="majorBidi" w:hAnsiTheme="majorBidi" w:cstheme="majorBidi"/>
          <w:i/>
          <w:iCs/>
          <w:color w:val="auto"/>
          <w:szCs w:val="24"/>
        </w:rPr>
        <w:t>Senāta</w:t>
      </w:r>
      <w:r w:rsidR="00CF327D" w:rsidRPr="00242D9E">
        <w:rPr>
          <w:rFonts w:asciiTheme="majorBidi" w:hAnsiTheme="majorBidi" w:cstheme="majorBidi"/>
          <w:i/>
          <w:iCs/>
          <w:color w:val="auto"/>
          <w:szCs w:val="24"/>
        </w:rPr>
        <w:t> </w:t>
      </w:r>
      <w:r w:rsidR="00C7237B" w:rsidRPr="00242D9E">
        <w:rPr>
          <w:rFonts w:asciiTheme="majorBidi" w:hAnsiTheme="majorBidi" w:cstheme="majorBidi"/>
          <w:i/>
          <w:iCs/>
          <w:color w:val="auto"/>
          <w:szCs w:val="24"/>
        </w:rPr>
        <w:t>2023.</w:t>
      </w:r>
      <w:r w:rsidR="00F45E8A" w:rsidRPr="00242D9E">
        <w:rPr>
          <w:rFonts w:asciiTheme="majorBidi" w:hAnsiTheme="majorBidi" w:cstheme="majorBidi"/>
          <w:i/>
          <w:iCs/>
          <w:color w:val="auto"/>
          <w:szCs w:val="24"/>
        </w:rPr>
        <w:t> </w:t>
      </w:r>
      <w:r w:rsidR="00C7237B" w:rsidRPr="00242D9E">
        <w:rPr>
          <w:rFonts w:asciiTheme="majorBidi" w:hAnsiTheme="majorBidi" w:cstheme="majorBidi"/>
          <w:i/>
          <w:iCs/>
          <w:color w:val="auto"/>
          <w:szCs w:val="24"/>
        </w:rPr>
        <w:t>gada</w:t>
      </w:r>
      <w:r w:rsidR="00C40160" w:rsidRPr="00242D9E">
        <w:rPr>
          <w:rFonts w:asciiTheme="majorBidi" w:hAnsiTheme="majorBidi" w:cstheme="majorBidi"/>
          <w:i/>
          <w:iCs/>
          <w:color w:val="auto"/>
          <w:szCs w:val="24"/>
        </w:rPr>
        <w:t> </w:t>
      </w:r>
      <w:r w:rsidR="00C7237B" w:rsidRPr="00242D9E">
        <w:rPr>
          <w:rFonts w:asciiTheme="majorBidi" w:hAnsiTheme="majorBidi" w:cstheme="majorBidi"/>
          <w:i/>
          <w:iCs/>
          <w:color w:val="auto"/>
          <w:szCs w:val="24"/>
        </w:rPr>
        <w:t>20.</w:t>
      </w:r>
      <w:r w:rsidR="00F45E8A" w:rsidRPr="00242D9E">
        <w:rPr>
          <w:rFonts w:asciiTheme="majorBidi" w:hAnsiTheme="majorBidi" w:cstheme="majorBidi"/>
          <w:i/>
          <w:iCs/>
          <w:color w:val="auto"/>
          <w:szCs w:val="24"/>
        </w:rPr>
        <w:t> </w:t>
      </w:r>
      <w:r w:rsidR="00C7237B" w:rsidRPr="00242D9E">
        <w:rPr>
          <w:rFonts w:asciiTheme="majorBidi" w:hAnsiTheme="majorBidi" w:cstheme="majorBidi"/>
          <w:i/>
          <w:iCs/>
          <w:color w:val="auto"/>
          <w:szCs w:val="24"/>
        </w:rPr>
        <w:t>septembra</w:t>
      </w:r>
      <w:r w:rsidR="00C40160" w:rsidRPr="00242D9E">
        <w:rPr>
          <w:rFonts w:asciiTheme="majorBidi" w:hAnsiTheme="majorBidi" w:cstheme="majorBidi"/>
          <w:i/>
          <w:iCs/>
          <w:color w:val="auto"/>
          <w:szCs w:val="24"/>
        </w:rPr>
        <w:t> </w:t>
      </w:r>
      <w:r w:rsidR="00C7237B" w:rsidRPr="00242D9E">
        <w:rPr>
          <w:rFonts w:asciiTheme="majorBidi" w:hAnsiTheme="majorBidi" w:cstheme="majorBidi"/>
          <w:i/>
          <w:iCs/>
          <w:color w:val="auto"/>
          <w:szCs w:val="24"/>
        </w:rPr>
        <w:t>lēmum</w:t>
      </w:r>
      <w:r w:rsidR="00F45E8A" w:rsidRPr="00242D9E">
        <w:rPr>
          <w:rFonts w:asciiTheme="majorBidi" w:hAnsiTheme="majorBidi" w:cstheme="majorBidi"/>
          <w:i/>
          <w:iCs/>
          <w:color w:val="auto"/>
          <w:szCs w:val="24"/>
        </w:rPr>
        <w:t>u</w:t>
      </w:r>
      <w:r w:rsidR="00C40160" w:rsidRPr="00242D9E">
        <w:rPr>
          <w:rFonts w:asciiTheme="majorBidi" w:hAnsiTheme="majorBidi" w:cstheme="majorBidi"/>
          <w:i/>
          <w:iCs/>
          <w:color w:val="auto"/>
          <w:szCs w:val="24"/>
        </w:rPr>
        <w:t> </w:t>
      </w:r>
      <w:r w:rsidR="00C7237B" w:rsidRPr="00242D9E">
        <w:rPr>
          <w:rFonts w:asciiTheme="majorBidi" w:hAnsiTheme="majorBidi" w:cstheme="majorBidi"/>
          <w:i/>
          <w:iCs/>
          <w:color w:val="auto"/>
          <w:szCs w:val="24"/>
        </w:rPr>
        <w:t>lietā</w:t>
      </w:r>
      <w:r w:rsidR="00C40160" w:rsidRPr="00242D9E">
        <w:rPr>
          <w:rFonts w:asciiTheme="majorBidi" w:hAnsiTheme="majorBidi" w:cstheme="majorBidi"/>
          <w:i/>
          <w:iCs/>
          <w:color w:val="auto"/>
          <w:szCs w:val="24"/>
        </w:rPr>
        <w:t> </w:t>
      </w:r>
      <w:r w:rsidR="00F45E8A" w:rsidRPr="00242D9E">
        <w:rPr>
          <w:rFonts w:asciiTheme="majorBidi" w:hAnsiTheme="majorBidi" w:cstheme="majorBidi"/>
          <w:i/>
          <w:iCs/>
          <w:color w:val="auto"/>
          <w:szCs w:val="24"/>
        </w:rPr>
        <w:t>Nr. </w:t>
      </w:r>
      <w:r w:rsidR="00C7237B" w:rsidRPr="00242D9E">
        <w:rPr>
          <w:rFonts w:asciiTheme="majorBidi" w:hAnsiTheme="majorBidi" w:cstheme="majorBidi"/>
          <w:i/>
          <w:iCs/>
          <w:color w:val="auto"/>
          <w:szCs w:val="24"/>
        </w:rPr>
        <w:t>SKC-</w:t>
      </w:r>
      <w:r w:rsidR="00C40160" w:rsidRPr="00242D9E">
        <w:rPr>
          <w:rFonts w:asciiTheme="majorBidi" w:hAnsiTheme="majorBidi" w:cstheme="majorBidi"/>
          <w:i/>
          <w:iCs/>
          <w:color w:val="auto"/>
          <w:szCs w:val="24"/>
        </w:rPr>
        <w:t> </w:t>
      </w:r>
      <w:r w:rsidR="00C7237B" w:rsidRPr="00242D9E">
        <w:rPr>
          <w:rFonts w:asciiTheme="majorBidi" w:hAnsiTheme="majorBidi" w:cstheme="majorBidi"/>
          <w:i/>
          <w:iCs/>
          <w:color w:val="auto"/>
          <w:szCs w:val="24"/>
        </w:rPr>
        <w:t>626/2023</w:t>
      </w:r>
      <w:r w:rsidR="00F45E8A" w:rsidRPr="00242D9E">
        <w:rPr>
          <w:rFonts w:asciiTheme="majorBidi" w:hAnsiTheme="majorBidi" w:cstheme="majorBidi"/>
          <w:i/>
          <w:iCs/>
          <w:color w:val="auto"/>
          <w:szCs w:val="24"/>
        </w:rPr>
        <w:t>,</w:t>
      </w:r>
      <w:r w:rsidR="00C40160" w:rsidRPr="00242D9E">
        <w:rPr>
          <w:rFonts w:asciiTheme="majorBidi" w:hAnsiTheme="majorBidi" w:cstheme="majorBidi"/>
          <w:i/>
          <w:iCs/>
          <w:color w:val="auto"/>
          <w:szCs w:val="24"/>
        </w:rPr>
        <w:t> </w:t>
      </w:r>
      <w:r w:rsidR="00162C75" w:rsidRPr="00242D9E">
        <w:rPr>
          <w:rFonts w:asciiTheme="majorBidi" w:hAnsiTheme="majorBidi" w:cstheme="majorBidi"/>
          <w:i/>
          <w:iCs/>
          <w:color w:val="auto"/>
          <w:szCs w:val="24"/>
        </w:rPr>
        <w:t>ECLI:LV:AT:2023:0920.C68470521.16.L</w:t>
      </w:r>
      <w:r w:rsidR="00C7237B" w:rsidRPr="00242D9E">
        <w:rPr>
          <w:rFonts w:asciiTheme="majorBidi" w:hAnsiTheme="majorBidi" w:cstheme="majorBidi"/>
          <w:color w:val="auto"/>
          <w:szCs w:val="24"/>
        </w:rPr>
        <w:t xml:space="preserve">). </w:t>
      </w:r>
    </w:p>
    <w:p w14:paraId="52A146C1" w14:textId="66286C48" w:rsidR="00C7237B" w:rsidRPr="00242D9E" w:rsidRDefault="00013033" w:rsidP="00242D9E">
      <w:pPr>
        <w:spacing w:after="0" w:line="276" w:lineRule="auto"/>
        <w:ind w:right="0" w:firstLine="703"/>
        <w:rPr>
          <w:rFonts w:asciiTheme="majorBidi" w:hAnsiTheme="majorBidi" w:cstheme="majorBidi"/>
          <w:color w:val="auto"/>
          <w:szCs w:val="24"/>
        </w:rPr>
      </w:pPr>
      <w:r w:rsidRPr="00242D9E">
        <w:rPr>
          <w:rFonts w:asciiTheme="majorBidi" w:hAnsiTheme="majorBidi" w:cstheme="majorBidi"/>
          <w:color w:val="auto"/>
          <w:szCs w:val="24"/>
        </w:rPr>
        <w:t>Ņ</w:t>
      </w:r>
      <w:r w:rsidR="00F45E8A" w:rsidRPr="00242D9E">
        <w:rPr>
          <w:rFonts w:asciiTheme="majorBidi" w:hAnsiTheme="majorBidi" w:cstheme="majorBidi"/>
          <w:color w:val="auto"/>
          <w:szCs w:val="24"/>
        </w:rPr>
        <w:t>emams</w:t>
      </w:r>
      <w:r w:rsidR="00C7237B" w:rsidRPr="00242D9E">
        <w:rPr>
          <w:rFonts w:asciiTheme="majorBidi" w:hAnsiTheme="majorBidi" w:cstheme="majorBidi"/>
          <w:color w:val="auto"/>
          <w:szCs w:val="24"/>
        </w:rPr>
        <w:t xml:space="preserve"> vērā, ka </w:t>
      </w:r>
      <w:r w:rsidR="00F45E8A" w:rsidRPr="00242D9E">
        <w:rPr>
          <w:rFonts w:asciiTheme="majorBidi" w:hAnsiTheme="majorBidi" w:cstheme="majorBidi"/>
          <w:color w:val="auto"/>
          <w:szCs w:val="24"/>
        </w:rPr>
        <w:t>liet</w:t>
      </w:r>
      <w:r w:rsidRPr="00242D9E">
        <w:rPr>
          <w:rFonts w:asciiTheme="majorBidi" w:hAnsiTheme="majorBidi" w:cstheme="majorBidi"/>
          <w:color w:val="auto"/>
          <w:szCs w:val="24"/>
        </w:rPr>
        <w:t>a</w:t>
      </w:r>
      <w:r w:rsidR="00C7237B" w:rsidRPr="00242D9E">
        <w:rPr>
          <w:rFonts w:asciiTheme="majorBidi" w:hAnsiTheme="majorBidi" w:cstheme="majorBidi"/>
          <w:color w:val="auto"/>
          <w:szCs w:val="24"/>
        </w:rPr>
        <w:t xml:space="preserve"> </w:t>
      </w:r>
      <w:r w:rsidR="00CD1173" w:rsidRPr="00242D9E">
        <w:rPr>
          <w:rFonts w:asciiTheme="majorBidi" w:hAnsiTheme="majorBidi" w:cstheme="majorBidi"/>
          <w:color w:val="auto"/>
          <w:szCs w:val="24"/>
        </w:rPr>
        <w:t xml:space="preserve">par pārdzīvojušā laulātā daļas nodalīšanu </w:t>
      </w:r>
      <w:r w:rsidR="00C7237B" w:rsidRPr="00242D9E">
        <w:rPr>
          <w:rFonts w:asciiTheme="majorBidi" w:hAnsiTheme="majorBidi" w:cstheme="majorBidi"/>
          <w:color w:val="auto"/>
          <w:szCs w:val="24"/>
        </w:rPr>
        <w:t>iz</w:t>
      </w:r>
      <w:r w:rsidRPr="00242D9E">
        <w:rPr>
          <w:rFonts w:asciiTheme="majorBidi" w:hAnsiTheme="majorBidi" w:cstheme="majorBidi"/>
          <w:color w:val="auto"/>
          <w:szCs w:val="24"/>
        </w:rPr>
        <w:t>skatīšanā</w:t>
      </w:r>
      <w:r w:rsidR="00C7237B" w:rsidRPr="00242D9E">
        <w:rPr>
          <w:rFonts w:asciiTheme="majorBidi" w:hAnsiTheme="majorBidi" w:cstheme="majorBidi"/>
          <w:color w:val="auto"/>
          <w:szCs w:val="24"/>
        </w:rPr>
        <w:t xml:space="preserve"> ir ilgāk nekā sešus gadus. Savukārt prasīb</w:t>
      </w:r>
      <w:r w:rsidR="00F45E8A" w:rsidRPr="00242D9E">
        <w:rPr>
          <w:rFonts w:asciiTheme="majorBidi" w:hAnsiTheme="majorBidi" w:cstheme="majorBidi"/>
          <w:color w:val="auto"/>
          <w:szCs w:val="24"/>
        </w:rPr>
        <w:t>a</w:t>
      </w:r>
      <w:r w:rsidR="00C7237B" w:rsidRPr="00242D9E">
        <w:rPr>
          <w:rFonts w:asciiTheme="majorBidi" w:hAnsiTheme="majorBidi" w:cstheme="majorBidi"/>
          <w:color w:val="auto"/>
          <w:szCs w:val="24"/>
        </w:rPr>
        <w:t xml:space="preserve"> civillietā Nr.</w:t>
      </w:r>
      <w:r w:rsidR="00F45E8A" w:rsidRPr="00242D9E">
        <w:rPr>
          <w:rFonts w:asciiTheme="majorBidi" w:hAnsiTheme="majorBidi" w:cstheme="majorBidi"/>
          <w:color w:val="auto"/>
          <w:szCs w:val="24"/>
        </w:rPr>
        <w:t> </w:t>
      </w:r>
      <w:r w:rsidR="00C7237B" w:rsidRPr="00242D9E">
        <w:rPr>
          <w:rFonts w:asciiTheme="majorBidi" w:hAnsiTheme="majorBidi" w:cstheme="majorBidi"/>
          <w:color w:val="auto"/>
          <w:szCs w:val="24"/>
        </w:rPr>
        <w:t>C771285424 ir c</w:t>
      </w:r>
      <w:r w:rsidR="00F45E8A" w:rsidRPr="00242D9E">
        <w:rPr>
          <w:rFonts w:asciiTheme="majorBidi" w:hAnsiTheme="majorBidi" w:cstheme="majorBidi"/>
          <w:color w:val="auto"/>
          <w:szCs w:val="24"/>
        </w:rPr>
        <w:t>elta tādēļ</w:t>
      </w:r>
      <w:r w:rsidR="00C7237B" w:rsidRPr="00242D9E">
        <w:rPr>
          <w:rFonts w:asciiTheme="majorBidi" w:hAnsiTheme="majorBidi" w:cstheme="majorBidi"/>
          <w:color w:val="auto"/>
          <w:szCs w:val="24"/>
        </w:rPr>
        <w:t xml:space="preserve">, ka prasība </w:t>
      </w:r>
      <w:r w:rsidR="00F45E8A" w:rsidRPr="00242D9E">
        <w:rPr>
          <w:rFonts w:asciiTheme="majorBidi" w:hAnsiTheme="majorBidi" w:cstheme="majorBidi"/>
          <w:color w:val="auto"/>
          <w:szCs w:val="24"/>
        </w:rPr>
        <w:t>izskatāmajā lietā ne</w:t>
      </w:r>
      <w:r w:rsidR="00C7237B" w:rsidRPr="00242D9E">
        <w:rPr>
          <w:rFonts w:asciiTheme="majorBidi" w:hAnsiTheme="majorBidi" w:cstheme="majorBidi"/>
          <w:color w:val="auto"/>
          <w:szCs w:val="24"/>
        </w:rPr>
        <w:t>tik</w:t>
      </w:r>
      <w:r w:rsidR="00F45E8A" w:rsidRPr="00242D9E">
        <w:rPr>
          <w:rFonts w:asciiTheme="majorBidi" w:hAnsiTheme="majorBidi" w:cstheme="majorBidi"/>
          <w:color w:val="auto"/>
          <w:szCs w:val="24"/>
        </w:rPr>
        <w:t>a</w:t>
      </w:r>
      <w:r w:rsidR="00C7237B" w:rsidRPr="00242D9E">
        <w:rPr>
          <w:rFonts w:asciiTheme="majorBidi" w:hAnsiTheme="majorBidi" w:cstheme="majorBidi"/>
          <w:color w:val="auto"/>
          <w:szCs w:val="24"/>
        </w:rPr>
        <w:t xml:space="preserve"> pierādīta un tās izskatīšanā ir konstatēti vairāki civilprocesuāli defekti, kurus </w:t>
      </w:r>
      <w:r w:rsidR="00F45E8A" w:rsidRPr="00242D9E">
        <w:rPr>
          <w:rFonts w:asciiTheme="majorBidi" w:hAnsiTheme="majorBidi" w:cstheme="majorBidi"/>
          <w:color w:val="auto"/>
          <w:szCs w:val="24"/>
        </w:rPr>
        <w:t xml:space="preserve">prasītāja </w:t>
      </w:r>
      <w:r w:rsidR="00C7237B" w:rsidRPr="00242D9E">
        <w:rPr>
          <w:rFonts w:asciiTheme="majorBidi" w:hAnsiTheme="majorBidi" w:cstheme="majorBidi"/>
          <w:color w:val="auto"/>
          <w:szCs w:val="24"/>
        </w:rPr>
        <w:t xml:space="preserve">ir centusies novērst ar jauno prasību. </w:t>
      </w:r>
    </w:p>
    <w:p w14:paraId="5E6A567A" w14:textId="77777777" w:rsidR="002B4FF5" w:rsidRPr="00242D9E" w:rsidRDefault="002B4FF5" w:rsidP="00242D9E">
      <w:pPr>
        <w:spacing w:after="0" w:line="276" w:lineRule="auto"/>
        <w:ind w:right="0" w:firstLine="0"/>
        <w:rPr>
          <w:rFonts w:asciiTheme="majorBidi" w:hAnsiTheme="majorBidi" w:cstheme="majorBidi"/>
          <w:color w:val="auto"/>
          <w:szCs w:val="24"/>
        </w:rPr>
      </w:pPr>
    </w:p>
    <w:p w14:paraId="6D5BFCFF" w14:textId="77777777" w:rsidR="00E761C4" w:rsidRPr="00242D9E" w:rsidRDefault="00AF6046" w:rsidP="00242D9E">
      <w:pPr>
        <w:pStyle w:val="Heading1"/>
        <w:spacing w:line="276" w:lineRule="auto"/>
        <w:ind w:left="0"/>
        <w:rPr>
          <w:rFonts w:asciiTheme="majorBidi" w:hAnsiTheme="majorBidi" w:cstheme="majorBidi"/>
          <w:color w:val="auto"/>
          <w:szCs w:val="24"/>
        </w:rPr>
      </w:pPr>
      <w:r w:rsidRPr="00242D9E">
        <w:rPr>
          <w:rFonts w:asciiTheme="majorBidi" w:hAnsiTheme="majorBidi" w:cstheme="majorBidi"/>
          <w:color w:val="auto"/>
          <w:szCs w:val="24"/>
        </w:rPr>
        <w:t>Motīvu daļa</w:t>
      </w:r>
    </w:p>
    <w:p w14:paraId="7D05BCD7" w14:textId="1EEDC05E" w:rsidR="00E761C4" w:rsidRPr="00242D9E" w:rsidRDefault="00E761C4" w:rsidP="00242D9E">
      <w:pPr>
        <w:spacing w:after="0" w:line="276" w:lineRule="auto"/>
        <w:ind w:right="0" w:firstLine="0"/>
        <w:jc w:val="left"/>
        <w:rPr>
          <w:rFonts w:asciiTheme="majorBidi" w:hAnsiTheme="majorBidi" w:cstheme="majorBidi"/>
          <w:color w:val="auto"/>
          <w:szCs w:val="24"/>
        </w:rPr>
      </w:pPr>
    </w:p>
    <w:p w14:paraId="602A8E32" w14:textId="7EE1E17C" w:rsidR="00E761C4" w:rsidRPr="00242D9E" w:rsidRDefault="002972B1" w:rsidP="00242D9E">
      <w:pPr>
        <w:spacing w:after="0" w:line="276" w:lineRule="auto"/>
        <w:ind w:right="0" w:firstLine="703"/>
        <w:rPr>
          <w:rFonts w:asciiTheme="majorBidi" w:hAnsiTheme="majorBidi" w:cstheme="majorBidi"/>
          <w:color w:val="auto"/>
          <w:szCs w:val="24"/>
        </w:rPr>
      </w:pPr>
      <w:r w:rsidRPr="00242D9E">
        <w:rPr>
          <w:rFonts w:asciiTheme="majorBidi" w:hAnsiTheme="majorBidi" w:cstheme="majorBidi"/>
          <w:color w:val="auto"/>
          <w:szCs w:val="24"/>
        </w:rPr>
        <w:t>[</w:t>
      </w:r>
      <w:r w:rsidR="001D5B32" w:rsidRPr="00242D9E">
        <w:rPr>
          <w:rFonts w:asciiTheme="majorBidi" w:hAnsiTheme="majorBidi" w:cstheme="majorBidi"/>
          <w:color w:val="auto"/>
          <w:szCs w:val="24"/>
        </w:rPr>
        <w:t>7</w:t>
      </w:r>
      <w:r w:rsidRPr="00242D9E">
        <w:rPr>
          <w:rFonts w:asciiTheme="majorBidi" w:hAnsiTheme="majorBidi" w:cstheme="majorBidi"/>
          <w:color w:val="auto"/>
          <w:szCs w:val="24"/>
        </w:rPr>
        <w:t>]</w:t>
      </w:r>
      <w:r w:rsidR="00B42B3C" w:rsidRPr="00242D9E">
        <w:rPr>
          <w:rFonts w:asciiTheme="majorBidi" w:hAnsiTheme="majorBidi" w:cstheme="majorBidi"/>
          <w:color w:val="auto"/>
          <w:szCs w:val="24"/>
        </w:rPr>
        <w:t> </w:t>
      </w:r>
      <w:r w:rsidR="000C78F3" w:rsidRPr="00242D9E">
        <w:rPr>
          <w:rFonts w:asciiTheme="majorBidi" w:hAnsiTheme="majorBidi" w:cstheme="majorBidi"/>
          <w:color w:val="auto"/>
          <w:szCs w:val="24"/>
        </w:rPr>
        <w:t>Pārbaudījis</w:t>
      </w:r>
      <w:r w:rsidRPr="00242D9E">
        <w:rPr>
          <w:rFonts w:asciiTheme="majorBidi" w:hAnsiTheme="majorBidi" w:cstheme="majorBidi"/>
          <w:color w:val="auto"/>
          <w:szCs w:val="24"/>
        </w:rPr>
        <w:t xml:space="preserve"> lietas materiāl</w:t>
      </w:r>
      <w:r w:rsidR="000C78F3" w:rsidRPr="00242D9E">
        <w:rPr>
          <w:rFonts w:asciiTheme="majorBidi" w:hAnsiTheme="majorBidi" w:cstheme="majorBidi"/>
          <w:color w:val="auto"/>
          <w:szCs w:val="24"/>
        </w:rPr>
        <w:t>us</w:t>
      </w:r>
      <w:r w:rsidR="00923EA9" w:rsidRPr="00242D9E">
        <w:rPr>
          <w:rFonts w:asciiTheme="majorBidi" w:hAnsiTheme="majorBidi" w:cstheme="majorBidi"/>
          <w:color w:val="auto"/>
          <w:szCs w:val="24"/>
        </w:rPr>
        <w:t xml:space="preserve"> un apsvēris blakus sūdzībā norādītos argumentus</w:t>
      </w:r>
      <w:r w:rsidRPr="00242D9E">
        <w:rPr>
          <w:rFonts w:asciiTheme="majorBidi" w:hAnsiTheme="majorBidi" w:cstheme="majorBidi"/>
          <w:color w:val="auto"/>
          <w:szCs w:val="24"/>
        </w:rPr>
        <w:t xml:space="preserve">, Senāts atzīst, ka </w:t>
      </w:r>
      <w:r w:rsidR="000C78F3" w:rsidRPr="00242D9E">
        <w:rPr>
          <w:rFonts w:asciiTheme="majorBidi" w:hAnsiTheme="majorBidi" w:cstheme="majorBidi"/>
          <w:color w:val="auto"/>
          <w:szCs w:val="24"/>
        </w:rPr>
        <w:t>pārsūdzētais</w:t>
      </w:r>
      <w:r w:rsidRPr="00242D9E">
        <w:rPr>
          <w:rFonts w:asciiTheme="majorBidi" w:hAnsiTheme="majorBidi" w:cstheme="majorBidi"/>
          <w:color w:val="auto"/>
          <w:szCs w:val="24"/>
        </w:rPr>
        <w:t xml:space="preserve"> lēmums ir atceļams un </w:t>
      </w:r>
      <w:r w:rsidR="00492889" w:rsidRPr="00242D9E">
        <w:rPr>
          <w:rFonts w:asciiTheme="majorBidi" w:hAnsiTheme="majorBidi" w:cstheme="majorBidi"/>
          <w:color w:val="auto"/>
          <w:szCs w:val="24"/>
        </w:rPr>
        <w:t>jautājums nododams</w:t>
      </w:r>
      <w:r w:rsidRPr="00242D9E">
        <w:rPr>
          <w:rFonts w:asciiTheme="majorBidi" w:hAnsiTheme="majorBidi" w:cstheme="majorBidi"/>
          <w:color w:val="auto"/>
          <w:szCs w:val="24"/>
        </w:rPr>
        <w:t xml:space="preserve"> </w:t>
      </w:r>
      <w:r w:rsidR="00492889" w:rsidRPr="00242D9E">
        <w:rPr>
          <w:rFonts w:asciiTheme="majorBidi" w:hAnsiTheme="majorBidi" w:cstheme="majorBidi"/>
          <w:color w:val="auto"/>
          <w:szCs w:val="24"/>
        </w:rPr>
        <w:t>jaunai izskatīšanai</w:t>
      </w:r>
      <w:r w:rsidR="00C40160" w:rsidRPr="00242D9E">
        <w:rPr>
          <w:rFonts w:asciiTheme="majorBidi" w:hAnsiTheme="majorBidi" w:cstheme="majorBidi"/>
          <w:color w:val="auto"/>
          <w:szCs w:val="24"/>
        </w:rPr>
        <w:t xml:space="preserve"> Rīgas apgabaltiesai</w:t>
      </w:r>
      <w:r w:rsidRPr="00242D9E">
        <w:rPr>
          <w:rFonts w:asciiTheme="majorBidi" w:hAnsiTheme="majorBidi" w:cstheme="majorBidi"/>
          <w:color w:val="auto"/>
          <w:szCs w:val="24"/>
        </w:rPr>
        <w:t>.</w:t>
      </w:r>
    </w:p>
    <w:p w14:paraId="551234C0" w14:textId="77777777" w:rsidR="002972B1" w:rsidRPr="00242D9E" w:rsidRDefault="002972B1" w:rsidP="00242D9E">
      <w:pPr>
        <w:spacing w:after="0" w:line="276" w:lineRule="auto"/>
        <w:ind w:right="0" w:firstLine="0"/>
        <w:jc w:val="left"/>
        <w:rPr>
          <w:rFonts w:asciiTheme="majorBidi" w:hAnsiTheme="majorBidi" w:cstheme="majorBidi"/>
          <w:color w:val="auto"/>
          <w:szCs w:val="24"/>
        </w:rPr>
      </w:pPr>
    </w:p>
    <w:p w14:paraId="0F724D81" w14:textId="64023700" w:rsidR="000D4C58" w:rsidRPr="00242D9E" w:rsidRDefault="004424EB" w:rsidP="00242D9E">
      <w:pPr>
        <w:spacing w:after="0" w:line="276" w:lineRule="auto"/>
        <w:ind w:right="0" w:firstLine="703"/>
        <w:rPr>
          <w:rFonts w:asciiTheme="majorBidi" w:hAnsiTheme="majorBidi" w:cstheme="majorBidi"/>
          <w:color w:val="auto"/>
          <w:szCs w:val="24"/>
        </w:rPr>
      </w:pPr>
      <w:r w:rsidRPr="00242D9E">
        <w:rPr>
          <w:rFonts w:asciiTheme="majorBidi" w:hAnsiTheme="majorBidi" w:cstheme="majorBidi"/>
          <w:color w:val="auto"/>
          <w:szCs w:val="24"/>
        </w:rPr>
        <w:t>[</w:t>
      </w:r>
      <w:r w:rsidR="001D5B32" w:rsidRPr="00242D9E">
        <w:rPr>
          <w:rFonts w:asciiTheme="majorBidi" w:hAnsiTheme="majorBidi" w:cstheme="majorBidi"/>
          <w:color w:val="auto"/>
          <w:szCs w:val="24"/>
        </w:rPr>
        <w:t>8</w:t>
      </w:r>
      <w:r w:rsidRPr="00242D9E">
        <w:rPr>
          <w:rFonts w:asciiTheme="majorBidi" w:hAnsiTheme="majorBidi" w:cstheme="majorBidi"/>
          <w:color w:val="auto"/>
          <w:szCs w:val="24"/>
        </w:rPr>
        <w:t>]</w:t>
      </w:r>
      <w:r w:rsidR="00B42B3C" w:rsidRPr="00242D9E">
        <w:rPr>
          <w:rFonts w:asciiTheme="majorBidi" w:hAnsiTheme="majorBidi" w:cstheme="majorBidi"/>
          <w:color w:val="auto"/>
          <w:szCs w:val="24"/>
        </w:rPr>
        <w:t> </w:t>
      </w:r>
      <w:r w:rsidR="000D4C58" w:rsidRPr="00242D9E">
        <w:rPr>
          <w:rFonts w:asciiTheme="majorBidi" w:hAnsiTheme="majorBidi" w:cstheme="majorBidi"/>
          <w:color w:val="auto"/>
          <w:szCs w:val="24"/>
        </w:rPr>
        <w:t>Atbilstoši Civilprocesa likuma 214. panta 5. punkt</w:t>
      </w:r>
      <w:r w:rsidR="00CD1173" w:rsidRPr="00242D9E">
        <w:rPr>
          <w:rFonts w:asciiTheme="majorBidi" w:hAnsiTheme="majorBidi" w:cstheme="majorBidi"/>
          <w:color w:val="auto"/>
          <w:szCs w:val="24"/>
        </w:rPr>
        <w:t>am</w:t>
      </w:r>
      <w:r w:rsidR="000D4C58" w:rsidRPr="00242D9E">
        <w:rPr>
          <w:rFonts w:asciiTheme="majorBidi" w:hAnsiTheme="majorBidi" w:cstheme="majorBidi"/>
          <w:color w:val="auto"/>
          <w:szCs w:val="24"/>
        </w:rPr>
        <w:t xml:space="preserve"> tiesa aptur tiesvedību, ja lietas izskatīšana nav iespējama, iekams nav izšķirta cita lieta, kas izskatāma civilprocesa, kriminālprocesa, administratīvā procesa vai administratīvā pārkāpuma procesa kārtībā. Turklāt Civilprocesa likuma 216. panta 4. punktā noteikts, ka šā likuma 214. panta 5. punktā paredzētajā gadījumā tiesvedība tiek apturēta, līdz likumīgā spēkā stājas nolēmums civilprocesā, kriminālprocesā, administratīvajā procesā vai administratīvā pārkāpuma procesā.</w:t>
      </w:r>
    </w:p>
    <w:p w14:paraId="0694A8B7" w14:textId="5B462DD9" w:rsidR="009A2AAF" w:rsidRPr="00242D9E" w:rsidRDefault="009A2AAF" w:rsidP="00242D9E">
      <w:pPr>
        <w:spacing w:after="0" w:line="276" w:lineRule="auto"/>
        <w:ind w:right="0" w:firstLine="703"/>
        <w:rPr>
          <w:rFonts w:asciiTheme="majorBidi" w:hAnsiTheme="majorBidi" w:cstheme="majorBidi"/>
          <w:color w:val="auto"/>
          <w:szCs w:val="24"/>
        </w:rPr>
      </w:pPr>
      <w:r w:rsidRPr="00242D9E">
        <w:rPr>
          <w:rFonts w:asciiTheme="majorBidi" w:hAnsiTheme="majorBidi" w:cstheme="majorBidi"/>
          <w:color w:val="auto"/>
          <w:szCs w:val="24"/>
        </w:rPr>
        <w:t xml:space="preserve">Senāts, skaidrojot </w:t>
      </w:r>
      <w:r w:rsidR="00C40160" w:rsidRPr="00242D9E">
        <w:rPr>
          <w:rFonts w:asciiTheme="majorBidi" w:hAnsiTheme="majorBidi" w:cstheme="majorBidi"/>
          <w:color w:val="auto"/>
          <w:szCs w:val="24"/>
        </w:rPr>
        <w:t>minētās</w:t>
      </w:r>
      <w:r w:rsidRPr="00242D9E">
        <w:rPr>
          <w:rFonts w:asciiTheme="majorBidi" w:hAnsiTheme="majorBidi" w:cstheme="majorBidi"/>
          <w:color w:val="auto"/>
          <w:szCs w:val="24"/>
        </w:rPr>
        <w:t xml:space="preserve"> tiesību normas saturu, norādījis, ka tā attiecas uz procesuālo darbību pārtraukšanu sakarā ar tādu apstākļu iestāšanos, kuri izslēdz iespēju izspriest lietu pēc būtības, kamēr tie pastāv (sk. </w:t>
      </w:r>
      <w:r w:rsidRPr="00242D9E">
        <w:rPr>
          <w:rFonts w:asciiTheme="majorBidi" w:hAnsiTheme="majorBidi" w:cstheme="majorBidi"/>
          <w:i/>
          <w:iCs/>
          <w:color w:val="auto"/>
          <w:szCs w:val="24"/>
        </w:rPr>
        <w:t>Senāta 2017. gada 19. jūnija lēmuma lietā Nr. SKC-1221/2017, C33671015, 6.2. punktu, 2017. gada 24. marta lēmuma lietā Nr. SKC-709/2017, C29842013, 6.2. punktu, 2019. gada 11. decembra lēmuma lietā Nr. SKC-1506/2019, ECLI:LV:AT:2019:1211.C33373718.10.L, 6.2. punktu, 2023. gada 20. septembra</w:t>
      </w:r>
      <w:r w:rsidR="001156B0" w:rsidRPr="00242D9E">
        <w:rPr>
          <w:rFonts w:asciiTheme="majorBidi" w:hAnsiTheme="majorBidi" w:cstheme="majorBidi"/>
          <w:i/>
          <w:iCs/>
          <w:color w:val="auto"/>
          <w:szCs w:val="24"/>
        </w:rPr>
        <w:t xml:space="preserve"> </w:t>
      </w:r>
      <w:r w:rsidRPr="00242D9E">
        <w:rPr>
          <w:rFonts w:asciiTheme="majorBidi" w:hAnsiTheme="majorBidi" w:cstheme="majorBidi"/>
          <w:i/>
          <w:iCs/>
          <w:color w:val="auto"/>
          <w:szCs w:val="24"/>
        </w:rPr>
        <w:t>lēmuma</w:t>
      </w:r>
      <w:r w:rsidR="001156B0" w:rsidRPr="00242D9E">
        <w:rPr>
          <w:rFonts w:asciiTheme="majorBidi" w:hAnsiTheme="majorBidi" w:cstheme="majorBidi"/>
          <w:i/>
          <w:iCs/>
          <w:color w:val="auto"/>
          <w:szCs w:val="24"/>
        </w:rPr>
        <w:t xml:space="preserve"> </w:t>
      </w:r>
      <w:r w:rsidRPr="00242D9E">
        <w:rPr>
          <w:rFonts w:asciiTheme="majorBidi" w:hAnsiTheme="majorBidi" w:cstheme="majorBidi"/>
          <w:i/>
          <w:iCs/>
          <w:color w:val="auto"/>
          <w:szCs w:val="24"/>
        </w:rPr>
        <w:t>lietā</w:t>
      </w:r>
      <w:r w:rsidR="001156B0" w:rsidRPr="00242D9E">
        <w:rPr>
          <w:rFonts w:asciiTheme="majorBidi" w:hAnsiTheme="majorBidi" w:cstheme="majorBidi"/>
          <w:i/>
          <w:iCs/>
          <w:color w:val="auto"/>
          <w:szCs w:val="24"/>
        </w:rPr>
        <w:t xml:space="preserve"> </w:t>
      </w:r>
      <w:r w:rsidRPr="00242D9E">
        <w:rPr>
          <w:rFonts w:asciiTheme="majorBidi" w:hAnsiTheme="majorBidi" w:cstheme="majorBidi"/>
          <w:i/>
          <w:iCs/>
          <w:color w:val="auto"/>
          <w:szCs w:val="24"/>
        </w:rPr>
        <w:t>Nr. SKC-626/2023,</w:t>
      </w:r>
      <w:r w:rsidR="001156B0" w:rsidRPr="00242D9E">
        <w:rPr>
          <w:rFonts w:asciiTheme="majorBidi" w:hAnsiTheme="majorBidi" w:cstheme="majorBidi"/>
          <w:i/>
          <w:iCs/>
          <w:color w:val="auto"/>
          <w:szCs w:val="24"/>
        </w:rPr>
        <w:t xml:space="preserve"> </w:t>
      </w:r>
      <w:r w:rsidRPr="00242D9E">
        <w:rPr>
          <w:rFonts w:asciiTheme="majorBidi" w:hAnsiTheme="majorBidi" w:cstheme="majorBidi"/>
          <w:i/>
          <w:iCs/>
          <w:color w:val="auto"/>
          <w:szCs w:val="24"/>
        </w:rPr>
        <w:t>ECLI:LV:AT:2023:0920.C68470521.16.L, 9. punktu</w:t>
      </w:r>
      <w:r w:rsidRPr="00242D9E">
        <w:rPr>
          <w:rFonts w:asciiTheme="majorBidi" w:hAnsiTheme="majorBidi" w:cstheme="majorBidi"/>
          <w:color w:val="auto"/>
          <w:szCs w:val="24"/>
        </w:rPr>
        <w:t xml:space="preserve">). </w:t>
      </w:r>
    </w:p>
    <w:p w14:paraId="128D70F5" w14:textId="77777777" w:rsidR="009A2AAF" w:rsidRPr="00242D9E" w:rsidRDefault="009A2AAF" w:rsidP="00242D9E">
      <w:pPr>
        <w:spacing w:after="0" w:line="276" w:lineRule="auto"/>
        <w:ind w:right="0" w:firstLine="703"/>
        <w:rPr>
          <w:rFonts w:asciiTheme="majorBidi" w:hAnsiTheme="majorBidi" w:cstheme="majorBidi"/>
          <w:color w:val="auto"/>
          <w:szCs w:val="24"/>
        </w:rPr>
      </w:pPr>
      <w:r w:rsidRPr="00242D9E">
        <w:rPr>
          <w:rFonts w:asciiTheme="majorBidi" w:hAnsiTheme="majorBidi" w:cstheme="majorBidi"/>
          <w:color w:val="auto"/>
          <w:szCs w:val="24"/>
        </w:rPr>
        <w:t xml:space="preserve">Līdzīgas atziņas izteiktas arī tiesību doktrīnā, kurā turklāt minēts, ka šiem apstākļiem ir objektīvs raksturs, tie nav atkarīgi no tiesas un lietas dalībnieku brīvas gribas (sk. </w:t>
      </w:r>
      <w:r w:rsidRPr="00242D9E">
        <w:rPr>
          <w:rFonts w:asciiTheme="majorBidi" w:hAnsiTheme="majorBidi" w:cstheme="majorBidi"/>
          <w:i/>
          <w:iCs/>
          <w:color w:val="auto"/>
          <w:szCs w:val="24"/>
        </w:rPr>
        <w:t>Civilprocesa likuma komentāri. I daļa (1.-28. nodaļa). Otrais papildinātais izdevums. Sagatavojis autoru kolektīvs. Prof. K.Torgāna zinātniskajā redakcijā. – Rīga: Tiesu namu aģentūra, 2016, 606. lpp.</w:t>
      </w:r>
      <w:r w:rsidRPr="00242D9E">
        <w:rPr>
          <w:rFonts w:asciiTheme="majorBidi" w:hAnsiTheme="majorBidi" w:cstheme="majorBidi"/>
          <w:color w:val="auto"/>
          <w:szCs w:val="24"/>
        </w:rPr>
        <w:t xml:space="preserve">). </w:t>
      </w:r>
    </w:p>
    <w:p w14:paraId="072E4033" w14:textId="22744B4A" w:rsidR="00AB5634" w:rsidRPr="00242D9E" w:rsidRDefault="009A2AAF" w:rsidP="00242D9E">
      <w:pPr>
        <w:spacing w:after="0" w:line="276" w:lineRule="auto"/>
        <w:ind w:right="0" w:firstLine="703"/>
        <w:rPr>
          <w:rFonts w:asciiTheme="majorBidi" w:hAnsiTheme="majorBidi" w:cstheme="majorBidi"/>
          <w:color w:val="auto"/>
          <w:szCs w:val="24"/>
        </w:rPr>
      </w:pPr>
      <w:r w:rsidRPr="00242D9E">
        <w:rPr>
          <w:rFonts w:asciiTheme="majorBidi" w:hAnsiTheme="majorBidi" w:cstheme="majorBidi"/>
          <w:color w:val="auto"/>
          <w:szCs w:val="24"/>
        </w:rPr>
        <w:t xml:space="preserve">Viens no vērtēšanas kritērijiem tiesvedības apturēšanai uz Civilprocesa likuma 214. panta 5. punkta pamata ir tas, ka izskatāmajā civillietā var būt nozīmīgi tādi fakti, kurus tiesai iespējams nodibināt tikai ar spriedumu citā lietā. Izvērtējot apturēšanas pamata esību, jāņem vērā tas, cik ticama ir šādu faktu nodibināšanās iespējamība. Proti, būtiski izvērtēt „citas civillietas” prasības priekšmeta, pamata un prasījumu saturu (sk. </w:t>
      </w:r>
      <w:r w:rsidRPr="00242D9E">
        <w:rPr>
          <w:rFonts w:asciiTheme="majorBidi" w:hAnsiTheme="majorBidi" w:cstheme="majorBidi"/>
          <w:i/>
          <w:iCs/>
          <w:color w:val="auto"/>
          <w:szCs w:val="24"/>
        </w:rPr>
        <w:t>Civilprocesa likuma komentāri. I daļa (1.-28.</w:t>
      </w:r>
      <w:r w:rsidR="00EA59CE" w:rsidRPr="00242D9E">
        <w:rPr>
          <w:rFonts w:asciiTheme="majorBidi" w:hAnsiTheme="majorBidi" w:cstheme="majorBidi"/>
          <w:i/>
          <w:iCs/>
          <w:color w:val="auto"/>
          <w:szCs w:val="24"/>
        </w:rPr>
        <w:t> </w:t>
      </w:r>
      <w:r w:rsidRPr="00242D9E">
        <w:rPr>
          <w:rFonts w:asciiTheme="majorBidi" w:hAnsiTheme="majorBidi" w:cstheme="majorBidi"/>
          <w:i/>
          <w:iCs/>
          <w:color w:val="auto"/>
          <w:szCs w:val="24"/>
        </w:rPr>
        <w:t>nodaļa). Otrais papildinātais izdevums. Sagatavojis autoru kolektīvs. Prof. K. Torgāna zinātniskajā redakcijā. – Rīga: Tiesu namu aģentūra, 2016, 614. lpp.</w:t>
      </w:r>
      <w:r w:rsidRPr="00242D9E">
        <w:rPr>
          <w:rFonts w:asciiTheme="majorBidi" w:hAnsiTheme="majorBidi" w:cstheme="majorBidi"/>
          <w:color w:val="auto"/>
          <w:szCs w:val="24"/>
        </w:rPr>
        <w:t xml:space="preserve">). </w:t>
      </w:r>
    </w:p>
    <w:p w14:paraId="2CA6E23D" w14:textId="137D7ADD" w:rsidR="000D4C58" w:rsidRPr="00242D9E" w:rsidRDefault="009A2AAF" w:rsidP="00242D9E">
      <w:pPr>
        <w:spacing w:after="0" w:line="276" w:lineRule="auto"/>
        <w:ind w:right="0" w:firstLine="703"/>
        <w:rPr>
          <w:rFonts w:asciiTheme="majorBidi" w:hAnsiTheme="majorBidi" w:cstheme="majorBidi"/>
          <w:color w:val="auto"/>
          <w:szCs w:val="24"/>
        </w:rPr>
      </w:pPr>
      <w:r w:rsidRPr="00242D9E">
        <w:rPr>
          <w:rFonts w:asciiTheme="majorBidi" w:hAnsiTheme="majorBidi" w:cstheme="majorBidi"/>
          <w:color w:val="auto"/>
          <w:szCs w:val="24"/>
        </w:rPr>
        <w:t xml:space="preserve">Līdz ar to tiesai, lemjot par tiesvedības apturēšanu, ir jāizvērtē, vai citā lietā nodibināmie faktiskie apstākļi var būtiski ietekmēt izskatāmās lietas iznākumu un vai galīgā nolēmuma neesība citā lietā liedz iespēju tiesai izspriest konkrēto lietu pēc būtības. Turklāt, apturot tiesvedību lietā, tiesai ir jānorāda, tieši kādi citā lietā nodibināmie fakti ir </w:t>
      </w:r>
      <w:r w:rsidRPr="00242D9E">
        <w:rPr>
          <w:rFonts w:asciiTheme="majorBidi" w:hAnsiTheme="majorBidi" w:cstheme="majorBidi"/>
          <w:color w:val="auto"/>
          <w:szCs w:val="24"/>
        </w:rPr>
        <w:lastRenderedPageBreak/>
        <w:t>būtiski konkrētās lietas izskatīšanā, un jāmotivē, kādēļ bez šo faktu noskaidrošanas, lietu nav iespējams taisnīgi un pareizi izskatīt</w:t>
      </w:r>
      <w:r w:rsidR="000D4C58" w:rsidRPr="00242D9E">
        <w:rPr>
          <w:rFonts w:asciiTheme="majorBidi" w:hAnsiTheme="majorBidi" w:cstheme="majorBidi"/>
          <w:color w:val="auto"/>
          <w:szCs w:val="24"/>
        </w:rPr>
        <w:t xml:space="preserve"> (sk.</w:t>
      </w:r>
      <w:r w:rsidR="00C40160" w:rsidRPr="00242D9E">
        <w:rPr>
          <w:rFonts w:asciiTheme="majorBidi" w:hAnsiTheme="majorBidi" w:cstheme="majorBidi"/>
          <w:color w:val="auto"/>
          <w:szCs w:val="24"/>
        </w:rPr>
        <w:t> </w:t>
      </w:r>
      <w:r w:rsidR="000D4C58" w:rsidRPr="00242D9E">
        <w:rPr>
          <w:rFonts w:asciiTheme="majorBidi" w:hAnsiTheme="majorBidi" w:cstheme="majorBidi"/>
          <w:i/>
          <w:iCs/>
          <w:color w:val="auto"/>
          <w:szCs w:val="24"/>
        </w:rPr>
        <w:t>Senāta 2025. gada</w:t>
      </w:r>
      <w:r w:rsidR="001156B0" w:rsidRPr="00242D9E">
        <w:rPr>
          <w:rFonts w:asciiTheme="majorBidi" w:hAnsiTheme="majorBidi" w:cstheme="majorBidi"/>
          <w:i/>
          <w:iCs/>
          <w:color w:val="auto"/>
          <w:szCs w:val="24"/>
        </w:rPr>
        <w:t xml:space="preserve"> </w:t>
      </w:r>
      <w:r w:rsidR="000D4C58" w:rsidRPr="00242D9E">
        <w:rPr>
          <w:rFonts w:asciiTheme="majorBidi" w:hAnsiTheme="majorBidi" w:cstheme="majorBidi"/>
          <w:i/>
          <w:iCs/>
          <w:color w:val="auto"/>
          <w:szCs w:val="24"/>
        </w:rPr>
        <w:t>17. jūnija</w:t>
      </w:r>
      <w:r w:rsidR="001156B0" w:rsidRPr="00242D9E">
        <w:rPr>
          <w:rFonts w:asciiTheme="majorBidi" w:hAnsiTheme="majorBidi" w:cstheme="majorBidi"/>
          <w:i/>
          <w:iCs/>
          <w:color w:val="auto"/>
          <w:szCs w:val="24"/>
        </w:rPr>
        <w:t xml:space="preserve"> </w:t>
      </w:r>
      <w:r w:rsidR="000D4C58" w:rsidRPr="00242D9E">
        <w:rPr>
          <w:rFonts w:asciiTheme="majorBidi" w:hAnsiTheme="majorBidi" w:cstheme="majorBidi"/>
          <w:i/>
          <w:iCs/>
          <w:color w:val="auto"/>
          <w:szCs w:val="24"/>
        </w:rPr>
        <w:t>lēmuma</w:t>
      </w:r>
      <w:r w:rsidR="001156B0" w:rsidRPr="00242D9E">
        <w:rPr>
          <w:rFonts w:asciiTheme="majorBidi" w:hAnsiTheme="majorBidi" w:cstheme="majorBidi"/>
          <w:i/>
          <w:iCs/>
          <w:color w:val="auto"/>
          <w:szCs w:val="24"/>
        </w:rPr>
        <w:t xml:space="preserve"> </w:t>
      </w:r>
      <w:r w:rsidR="000D4C58" w:rsidRPr="00242D9E">
        <w:rPr>
          <w:rFonts w:asciiTheme="majorBidi" w:hAnsiTheme="majorBidi" w:cstheme="majorBidi"/>
          <w:i/>
          <w:iCs/>
          <w:color w:val="auto"/>
          <w:szCs w:val="24"/>
        </w:rPr>
        <w:t>lietā</w:t>
      </w:r>
      <w:r w:rsidRPr="00242D9E">
        <w:rPr>
          <w:rFonts w:asciiTheme="majorBidi" w:hAnsiTheme="majorBidi" w:cstheme="majorBidi"/>
          <w:i/>
          <w:iCs/>
          <w:color w:val="auto"/>
          <w:szCs w:val="24"/>
        </w:rPr>
        <w:t> </w:t>
      </w:r>
      <w:r w:rsidR="000D4C58" w:rsidRPr="00242D9E">
        <w:rPr>
          <w:rFonts w:asciiTheme="majorBidi" w:hAnsiTheme="majorBidi" w:cstheme="majorBidi"/>
          <w:i/>
          <w:iCs/>
          <w:color w:val="auto"/>
          <w:szCs w:val="24"/>
        </w:rPr>
        <w:t>Nr. SKC-360/2025,</w:t>
      </w:r>
      <w:r w:rsidR="001156B0" w:rsidRPr="00242D9E">
        <w:rPr>
          <w:rFonts w:asciiTheme="majorBidi" w:hAnsiTheme="majorBidi" w:cstheme="majorBidi"/>
          <w:i/>
          <w:iCs/>
          <w:color w:val="auto"/>
          <w:szCs w:val="24"/>
        </w:rPr>
        <w:t xml:space="preserve"> </w:t>
      </w:r>
      <w:r w:rsidR="000D4C58" w:rsidRPr="00242D9E">
        <w:rPr>
          <w:rFonts w:asciiTheme="majorBidi" w:hAnsiTheme="majorBidi" w:cstheme="majorBidi"/>
          <w:i/>
          <w:iCs/>
          <w:color w:val="auto"/>
          <w:szCs w:val="24"/>
        </w:rPr>
        <w:t>ECLI:LV:AT:2025:0617.C69238322.14.L,</w:t>
      </w:r>
      <w:r w:rsidR="001156B0" w:rsidRPr="00242D9E">
        <w:rPr>
          <w:rFonts w:asciiTheme="majorBidi" w:hAnsiTheme="majorBidi" w:cstheme="majorBidi"/>
          <w:i/>
          <w:iCs/>
          <w:color w:val="auto"/>
          <w:szCs w:val="24"/>
        </w:rPr>
        <w:t xml:space="preserve"> </w:t>
      </w:r>
      <w:r w:rsidR="000D4C58" w:rsidRPr="00242D9E">
        <w:rPr>
          <w:rFonts w:asciiTheme="majorBidi" w:hAnsiTheme="majorBidi" w:cstheme="majorBidi"/>
          <w:i/>
          <w:iCs/>
          <w:color w:val="auto"/>
          <w:szCs w:val="24"/>
        </w:rPr>
        <w:t>7. punktu</w:t>
      </w:r>
      <w:r w:rsidR="000D4C58" w:rsidRPr="00242D9E">
        <w:rPr>
          <w:rFonts w:asciiTheme="majorBidi" w:hAnsiTheme="majorBidi" w:cstheme="majorBidi"/>
          <w:color w:val="auto"/>
          <w:szCs w:val="24"/>
        </w:rPr>
        <w:t>).</w:t>
      </w:r>
    </w:p>
    <w:p w14:paraId="4FAF9214" w14:textId="3BC51A9B" w:rsidR="002779CA" w:rsidRPr="00242D9E" w:rsidRDefault="002779CA" w:rsidP="00242D9E">
      <w:pPr>
        <w:spacing w:after="0" w:line="276" w:lineRule="auto"/>
        <w:ind w:right="0" w:firstLine="703"/>
        <w:rPr>
          <w:rFonts w:asciiTheme="majorBidi" w:hAnsiTheme="majorBidi" w:cstheme="majorBidi"/>
          <w:color w:val="auto"/>
          <w:szCs w:val="24"/>
        </w:rPr>
      </w:pPr>
      <w:r w:rsidRPr="00242D9E">
        <w:rPr>
          <w:rFonts w:asciiTheme="majorBidi" w:hAnsiTheme="majorBidi" w:cstheme="majorBidi"/>
          <w:color w:val="auto"/>
          <w:szCs w:val="24"/>
        </w:rPr>
        <w:t xml:space="preserve">Par pamatu tiesvedības apturēšanai nevar būt tas, ka abās civillietās ir vienas un tās pašas puses un ka izskatāmajai civillietai no faktoloģiskā viedokļa ir zināma saistība ar minētās citas civillietas apstākļiem. </w:t>
      </w:r>
      <w:r w:rsidR="00611400" w:rsidRPr="00242D9E">
        <w:rPr>
          <w:rFonts w:asciiTheme="majorBidi" w:hAnsiTheme="majorBidi" w:cstheme="majorBidi"/>
          <w:color w:val="auto"/>
          <w:szCs w:val="24"/>
        </w:rPr>
        <w:t xml:space="preserve">[..] </w:t>
      </w:r>
      <w:r w:rsidRPr="00242D9E">
        <w:rPr>
          <w:rFonts w:asciiTheme="majorBidi" w:hAnsiTheme="majorBidi" w:cstheme="majorBidi"/>
          <w:color w:val="auto"/>
          <w:szCs w:val="24"/>
        </w:rPr>
        <w:t xml:space="preserve">Nav pietiekami tikai formāli konstatēt izskatāmās civillietas iespējamu saistību ar citā civillietā skaidrojamiem apstākļiem. Ir svarīgi noskaidrot un secīgi izvērtēt, vai vispār un kādu tieši objektīvu iemeslu dēļ galīgā nolēmuma neesība citā civillietā ir šķērslis izskatāmās civillietas izspriešanai pēc būtības, ņemot vērā tās pierādīšanas priekšmetu (sk. </w:t>
      </w:r>
      <w:r w:rsidR="00611400" w:rsidRPr="00242D9E">
        <w:rPr>
          <w:rFonts w:asciiTheme="majorBidi" w:hAnsiTheme="majorBidi" w:cstheme="majorBidi"/>
          <w:i/>
          <w:iCs/>
          <w:color w:val="auto"/>
          <w:szCs w:val="24"/>
        </w:rPr>
        <w:t>Senāta 2025. gada 2. decembra lēmuma lietā Nr. SKC</w:t>
      </w:r>
      <w:r w:rsidR="00611400" w:rsidRPr="00242D9E">
        <w:rPr>
          <w:rFonts w:asciiTheme="majorBidi" w:hAnsiTheme="majorBidi" w:cstheme="majorBidi"/>
          <w:i/>
          <w:iCs/>
          <w:color w:val="auto"/>
          <w:szCs w:val="24"/>
        </w:rPr>
        <w:noBreakHyphen/>
        <w:t xml:space="preserve">866/2025, </w:t>
      </w:r>
      <w:r w:rsidR="00611400" w:rsidRPr="00242D9E">
        <w:rPr>
          <w:rFonts w:asciiTheme="majorBidi" w:hAnsiTheme="majorBidi" w:cstheme="majorBidi"/>
          <w:i/>
          <w:iCs/>
          <w:szCs w:val="24"/>
        </w:rPr>
        <w:t>ECLI:LV:AT:2025:1202.C33533523.11.L</w:t>
      </w:r>
      <w:r w:rsidR="00611400" w:rsidRPr="00242D9E">
        <w:rPr>
          <w:rFonts w:asciiTheme="majorBidi" w:hAnsiTheme="majorBidi" w:cstheme="majorBidi"/>
          <w:i/>
          <w:iCs/>
          <w:color w:val="auto"/>
          <w:szCs w:val="24"/>
        </w:rPr>
        <w:t>, 7.2. punktu</w:t>
      </w:r>
      <w:r w:rsidRPr="00242D9E">
        <w:rPr>
          <w:rFonts w:asciiTheme="majorBidi" w:hAnsiTheme="majorBidi" w:cstheme="majorBidi"/>
          <w:color w:val="auto"/>
          <w:szCs w:val="24"/>
        </w:rPr>
        <w:t>).</w:t>
      </w:r>
    </w:p>
    <w:p w14:paraId="1941FB9B" w14:textId="77777777" w:rsidR="000D4C58" w:rsidRPr="00242D9E" w:rsidRDefault="000D4C58" w:rsidP="00242D9E">
      <w:pPr>
        <w:spacing w:after="0" w:line="276" w:lineRule="auto"/>
        <w:ind w:right="0" w:firstLine="703"/>
        <w:rPr>
          <w:rFonts w:asciiTheme="majorBidi" w:hAnsiTheme="majorBidi" w:cstheme="majorBidi"/>
          <w:color w:val="auto"/>
          <w:szCs w:val="24"/>
        </w:rPr>
      </w:pPr>
    </w:p>
    <w:p w14:paraId="73A01AD2" w14:textId="0DE96E48" w:rsidR="00EF7CBC" w:rsidRPr="00242D9E" w:rsidRDefault="000D4C58" w:rsidP="00242D9E">
      <w:pPr>
        <w:spacing w:after="0" w:line="276" w:lineRule="auto"/>
        <w:ind w:right="0" w:firstLine="703"/>
        <w:rPr>
          <w:rFonts w:asciiTheme="majorBidi" w:hAnsiTheme="majorBidi" w:cstheme="majorBidi"/>
          <w:color w:val="auto"/>
          <w:szCs w:val="24"/>
        </w:rPr>
      </w:pPr>
      <w:r w:rsidRPr="00242D9E">
        <w:rPr>
          <w:rFonts w:asciiTheme="majorBidi" w:hAnsiTheme="majorBidi" w:cstheme="majorBidi"/>
          <w:color w:val="auto"/>
          <w:szCs w:val="24"/>
        </w:rPr>
        <w:t>[</w:t>
      </w:r>
      <w:r w:rsidR="001D5B32" w:rsidRPr="00242D9E">
        <w:rPr>
          <w:rFonts w:asciiTheme="majorBidi" w:hAnsiTheme="majorBidi" w:cstheme="majorBidi"/>
          <w:color w:val="auto"/>
          <w:szCs w:val="24"/>
        </w:rPr>
        <w:t>9</w:t>
      </w:r>
      <w:r w:rsidRPr="00242D9E">
        <w:rPr>
          <w:rFonts w:asciiTheme="majorBidi" w:hAnsiTheme="majorBidi" w:cstheme="majorBidi"/>
          <w:color w:val="auto"/>
          <w:szCs w:val="24"/>
        </w:rPr>
        <w:t xml:space="preserve">] Senāts </w:t>
      </w:r>
      <w:r w:rsidR="00611400" w:rsidRPr="00242D9E">
        <w:rPr>
          <w:rFonts w:asciiTheme="majorBidi" w:hAnsiTheme="majorBidi" w:cstheme="majorBidi"/>
          <w:color w:val="auto"/>
          <w:szCs w:val="24"/>
        </w:rPr>
        <w:t xml:space="preserve">atzīst par pamatotu </w:t>
      </w:r>
      <w:r w:rsidRPr="00242D9E">
        <w:rPr>
          <w:rFonts w:asciiTheme="majorBidi" w:hAnsiTheme="majorBidi" w:cstheme="majorBidi"/>
          <w:color w:val="auto"/>
          <w:szCs w:val="24"/>
        </w:rPr>
        <w:t>blakus sūdzības argument</w:t>
      </w:r>
      <w:r w:rsidR="00611400" w:rsidRPr="00242D9E">
        <w:rPr>
          <w:rFonts w:asciiTheme="majorBidi" w:hAnsiTheme="majorBidi" w:cstheme="majorBidi"/>
          <w:color w:val="auto"/>
          <w:szCs w:val="24"/>
        </w:rPr>
        <w:t>u</w:t>
      </w:r>
      <w:r w:rsidRPr="00242D9E">
        <w:rPr>
          <w:rFonts w:asciiTheme="majorBidi" w:hAnsiTheme="majorBidi" w:cstheme="majorBidi"/>
          <w:color w:val="auto"/>
          <w:szCs w:val="24"/>
        </w:rPr>
        <w:t xml:space="preserve">, ka apgabaltiesa, apturot tiesvedību izskatāmajā civillietā, ir nepareizi </w:t>
      </w:r>
      <w:r w:rsidR="00C40160" w:rsidRPr="00242D9E">
        <w:rPr>
          <w:rFonts w:asciiTheme="majorBidi" w:hAnsiTheme="majorBidi" w:cstheme="majorBidi"/>
          <w:color w:val="auto"/>
          <w:szCs w:val="24"/>
        </w:rPr>
        <w:t>piemērojusi</w:t>
      </w:r>
      <w:r w:rsidRPr="00242D9E">
        <w:rPr>
          <w:rFonts w:asciiTheme="majorBidi" w:hAnsiTheme="majorBidi" w:cstheme="majorBidi"/>
          <w:color w:val="auto"/>
          <w:szCs w:val="24"/>
        </w:rPr>
        <w:t xml:space="preserve"> Civilprocesa likuma 214. panta 5. punkt</w:t>
      </w:r>
      <w:r w:rsidR="00613FDA" w:rsidRPr="00242D9E">
        <w:rPr>
          <w:rFonts w:asciiTheme="majorBidi" w:hAnsiTheme="majorBidi" w:cstheme="majorBidi"/>
          <w:color w:val="auto"/>
          <w:szCs w:val="24"/>
        </w:rPr>
        <w:t>u</w:t>
      </w:r>
      <w:r w:rsidR="00AC1DD0" w:rsidRPr="00242D9E">
        <w:rPr>
          <w:rFonts w:asciiTheme="majorBidi" w:hAnsiTheme="majorBidi" w:cstheme="majorBidi"/>
          <w:color w:val="auto"/>
          <w:szCs w:val="24"/>
        </w:rPr>
        <w:t>, tādējādi</w:t>
      </w:r>
      <w:r w:rsidR="00C27E43" w:rsidRPr="00242D9E">
        <w:rPr>
          <w:rFonts w:asciiTheme="majorBidi" w:hAnsiTheme="majorBidi" w:cstheme="majorBidi"/>
          <w:color w:val="auto"/>
          <w:szCs w:val="24"/>
        </w:rPr>
        <w:t xml:space="preserve"> kļūdaini no</w:t>
      </w:r>
      <w:r w:rsidR="00AC1DD0" w:rsidRPr="00242D9E">
        <w:rPr>
          <w:rFonts w:asciiTheme="majorBidi" w:hAnsiTheme="majorBidi" w:cstheme="majorBidi"/>
          <w:color w:val="auto"/>
          <w:szCs w:val="24"/>
        </w:rPr>
        <w:t>sakot</w:t>
      </w:r>
      <w:r w:rsidR="00C27E43" w:rsidRPr="00242D9E">
        <w:rPr>
          <w:rFonts w:asciiTheme="majorBidi" w:hAnsiTheme="majorBidi" w:cstheme="majorBidi"/>
          <w:color w:val="auto"/>
          <w:szCs w:val="24"/>
        </w:rPr>
        <w:t xml:space="preserve"> civillietu izskatīšanas secību</w:t>
      </w:r>
      <w:r w:rsidRPr="00242D9E">
        <w:rPr>
          <w:rFonts w:asciiTheme="majorBidi" w:hAnsiTheme="majorBidi" w:cstheme="majorBidi"/>
          <w:color w:val="auto"/>
          <w:szCs w:val="24"/>
        </w:rPr>
        <w:t>.</w:t>
      </w:r>
    </w:p>
    <w:p w14:paraId="5A17B989" w14:textId="2EA6F036" w:rsidR="00013033" w:rsidRPr="00242D9E" w:rsidRDefault="007F36F5" w:rsidP="00242D9E">
      <w:pPr>
        <w:spacing w:after="0" w:line="276" w:lineRule="auto"/>
        <w:ind w:right="0" w:firstLine="703"/>
        <w:rPr>
          <w:rFonts w:asciiTheme="majorBidi" w:hAnsiTheme="majorBidi" w:cstheme="majorBidi"/>
          <w:color w:val="auto"/>
          <w:szCs w:val="24"/>
        </w:rPr>
      </w:pPr>
      <w:r w:rsidRPr="00242D9E">
        <w:rPr>
          <w:rFonts w:asciiTheme="majorBidi" w:hAnsiTheme="majorBidi" w:cstheme="majorBidi"/>
          <w:color w:val="auto"/>
          <w:szCs w:val="24"/>
        </w:rPr>
        <w:t>[</w:t>
      </w:r>
      <w:r w:rsidR="001D5B32" w:rsidRPr="00242D9E">
        <w:rPr>
          <w:rFonts w:asciiTheme="majorBidi" w:hAnsiTheme="majorBidi" w:cstheme="majorBidi"/>
          <w:color w:val="auto"/>
          <w:szCs w:val="24"/>
        </w:rPr>
        <w:t>9</w:t>
      </w:r>
      <w:r w:rsidRPr="00242D9E">
        <w:rPr>
          <w:rFonts w:asciiTheme="majorBidi" w:hAnsiTheme="majorBidi" w:cstheme="majorBidi"/>
          <w:color w:val="auto"/>
          <w:szCs w:val="24"/>
        </w:rPr>
        <w:t>.1] </w:t>
      </w:r>
      <w:r w:rsidR="00613FDA" w:rsidRPr="00242D9E">
        <w:rPr>
          <w:rFonts w:asciiTheme="majorBidi" w:hAnsiTheme="majorBidi" w:cstheme="majorBidi"/>
          <w:color w:val="auto"/>
          <w:szCs w:val="24"/>
        </w:rPr>
        <w:t>N</w:t>
      </w:r>
      <w:r w:rsidR="000D4C58" w:rsidRPr="00242D9E">
        <w:rPr>
          <w:rFonts w:asciiTheme="majorBidi" w:hAnsiTheme="majorBidi" w:cstheme="majorBidi"/>
          <w:color w:val="auto"/>
          <w:szCs w:val="24"/>
        </w:rPr>
        <w:t xml:space="preserve">o pārbaudāmā lēmuma </w:t>
      </w:r>
      <w:r w:rsidR="00613FDA" w:rsidRPr="00242D9E">
        <w:rPr>
          <w:rFonts w:asciiTheme="majorBidi" w:hAnsiTheme="majorBidi" w:cstheme="majorBidi"/>
          <w:color w:val="auto"/>
          <w:szCs w:val="24"/>
        </w:rPr>
        <w:t>izriet</w:t>
      </w:r>
      <w:r w:rsidR="000D4C58" w:rsidRPr="00242D9E">
        <w:rPr>
          <w:rFonts w:asciiTheme="majorBidi" w:hAnsiTheme="majorBidi" w:cstheme="majorBidi"/>
          <w:color w:val="auto"/>
          <w:szCs w:val="24"/>
        </w:rPr>
        <w:t xml:space="preserve">, </w:t>
      </w:r>
      <w:r w:rsidR="00613FDA" w:rsidRPr="00242D9E">
        <w:rPr>
          <w:rFonts w:asciiTheme="majorBidi" w:hAnsiTheme="majorBidi" w:cstheme="majorBidi"/>
          <w:color w:val="auto"/>
          <w:szCs w:val="24"/>
        </w:rPr>
        <w:t>ka</w:t>
      </w:r>
      <w:r w:rsidR="000D4C58" w:rsidRPr="00242D9E">
        <w:rPr>
          <w:rFonts w:asciiTheme="majorBidi" w:hAnsiTheme="majorBidi" w:cstheme="majorBidi"/>
          <w:color w:val="auto"/>
          <w:szCs w:val="24"/>
        </w:rPr>
        <w:t xml:space="preserve"> pamats apturēt tiesvedību izskatāmajā lietā</w:t>
      </w:r>
      <w:r w:rsidR="004C6066" w:rsidRPr="00242D9E">
        <w:rPr>
          <w:rFonts w:asciiTheme="majorBidi" w:hAnsiTheme="majorBidi" w:cstheme="majorBidi"/>
          <w:color w:val="auto"/>
          <w:szCs w:val="24"/>
        </w:rPr>
        <w:t xml:space="preserve"> ir</w:t>
      </w:r>
      <w:r w:rsidR="000D4C58" w:rsidRPr="00242D9E">
        <w:rPr>
          <w:rFonts w:asciiTheme="majorBidi" w:hAnsiTheme="majorBidi" w:cstheme="majorBidi"/>
          <w:color w:val="auto"/>
          <w:szCs w:val="24"/>
        </w:rPr>
        <w:t xml:space="preserve"> starp </w:t>
      </w:r>
      <w:r w:rsidR="007261D6" w:rsidRPr="00242D9E">
        <w:rPr>
          <w:rFonts w:asciiTheme="majorBidi" w:hAnsiTheme="majorBidi" w:cstheme="majorBidi"/>
          <w:color w:val="auto"/>
          <w:szCs w:val="24"/>
        </w:rPr>
        <w:t>[pers. D]</w:t>
      </w:r>
      <w:r w:rsidR="00DC0A7E" w:rsidRPr="00242D9E">
        <w:rPr>
          <w:rFonts w:asciiTheme="majorBidi" w:hAnsiTheme="majorBidi" w:cstheme="majorBidi"/>
          <w:color w:val="auto"/>
          <w:szCs w:val="24"/>
        </w:rPr>
        <w:t xml:space="preserve">, </w:t>
      </w:r>
      <w:r w:rsidR="009E2BAA" w:rsidRPr="00242D9E">
        <w:rPr>
          <w:rFonts w:asciiTheme="majorBidi" w:hAnsiTheme="majorBidi" w:cstheme="majorBidi"/>
          <w:color w:val="auto"/>
          <w:szCs w:val="24"/>
        </w:rPr>
        <w:t xml:space="preserve">[pers. A] </w:t>
      </w:r>
      <w:r w:rsidR="00013033" w:rsidRPr="00242D9E">
        <w:rPr>
          <w:rFonts w:asciiTheme="majorBidi" w:hAnsiTheme="majorBidi" w:cstheme="majorBidi"/>
          <w:color w:val="auto"/>
          <w:szCs w:val="24"/>
        </w:rPr>
        <w:t xml:space="preserve">un </w:t>
      </w:r>
      <w:r w:rsidR="009E2BAA" w:rsidRPr="00242D9E">
        <w:rPr>
          <w:rFonts w:asciiTheme="majorBidi" w:hAnsiTheme="majorBidi" w:cstheme="majorBidi"/>
          <w:color w:val="auto"/>
          <w:szCs w:val="24"/>
        </w:rPr>
        <w:t>[pers. B]</w:t>
      </w:r>
      <w:r w:rsidR="00611400" w:rsidRPr="00242D9E">
        <w:rPr>
          <w:rFonts w:asciiTheme="majorBidi" w:hAnsiTheme="majorBidi" w:cstheme="majorBidi"/>
          <w:color w:val="auto"/>
          <w:szCs w:val="24"/>
        </w:rPr>
        <w:t xml:space="preserve"> </w:t>
      </w:r>
      <w:r w:rsidR="000D4C58" w:rsidRPr="00242D9E">
        <w:rPr>
          <w:rFonts w:asciiTheme="majorBidi" w:hAnsiTheme="majorBidi" w:cstheme="majorBidi"/>
          <w:color w:val="auto"/>
          <w:szCs w:val="24"/>
        </w:rPr>
        <w:t>vienlaikus notiek</w:t>
      </w:r>
      <w:r w:rsidR="004C6066" w:rsidRPr="00242D9E">
        <w:rPr>
          <w:rFonts w:asciiTheme="majorBidi" w:hAnsiTheme="majorBidi" w:cstheme="majorBidi"/>
          <w:color w:val="auto"/>
          <w:szCs w:val="24"/>
        </w:rPr>
        <w:t>ošās</w:t>
      </w:r>
      <w:r w:rsidR="000D4C58" w:rsidRPr="00242D9E">
        <w:rPr>
          <w:rFonts w:asciiTheme="majorBidi" w:hAnsiTheme="majorBidi" w:cstheme="majorBidi"/>
          <w:color w:val="auto"/>
          <w:szCs w:val="24"/>
        </w:rPr>
        <w:t xml:space="preserve"> divas tiesvedības, kas saistītas ar </w:t>
      </w:r>
      <w:r w:rsidR="007261D6" w:rsidRPr="00242D9E">
        <w:rPr>
          <w:rFonts w:asciiTheme="majorBidi" w:hAnsiTheme="majorBidi" w:cstheme="majorBidi"/>
          <w:color w:val="auto"/>
          <w:szCs w:val="24"/>
        </w:rPr>
        <w:t xml:space="preserve">[pers. E] </w:t>
      </w:r>
      <w:r w:rsidR="00DC0A7E" w:rsidRPr="00242D9E">
        <w:rPr>
          <w:rFonts w:asciiTheme="majorBidi" w:hAnsiTheme="majorBidi" w:cstheme="majorBidi"/>
          <w:color w:val="auto"/>
          <w:szCs w:val="24"/>
        </w:rPr>
        <w:t>atstāto mantojumu</w:t>
      </w:r>
      <w:r w:rsidRPr="00242D9E">
        <w:rPr>
          <w:rFonts w:asciiTheme="majorBidi" w:hAnsiTheme="majorBidi" w:cstheme="majorBidi"/>
          <w:color w:val="auto"/>
          <w:szCs w:val="24"/>
        </w:rPr>
        <w:t>,</w:t>
      </w:r>
      <w:r w:rsidR="00013033" w:rsidRPr="00242D9E">
        <w:rPr>
          <w:rFonts w:asciiTheme="majorBidi" w:hAnsiTheme="majorBidi" w:cstheme="majorBidi"/>
          <w:color w:val="auto"/>
          <w:szCs w:val="24"/>
        </w:rPr>
        <w:t xml:space="preserve"> un prasības apmierināšana civillietā Nr. C771285424 ietekmē</w:t>
      </w:r>
      <w:r w:rsidR="006B657A" w:rsidRPr="00242D9E">
        <w:rPr>
          <w:rFonts w:asciiTheme="majorBidi" w:hAnsiTheme="majorBidi" w:cstheme="majorBidi"/>
          <w:color w:val="auto"/>
          <w:szCs w:val="24"/>
        </w:rPr>
        <w:t>s</w:t>
      </w:r>
      <w:r w:rsidR="00013033" w:rsidRPr="00242D9E">
        <w:rPr>
          <w:rFonts w:asciiTheme="majorBidi" w:hAnsiTheme="majorBidi" w:cstheme="majorBidi"/>
          <w:color w:val="auto"/>
          <w:szCs w:val="24"/>
        </w:rPr>
        <w:t xml:space="preserve"> mantojuma masas sastāvu, no kura</w:t>
      </w:r>
      <w:r w:rsidR="006B657A" w:rsidRPr="00242D9E">
        <w:rPr>
          <w:rFonts w:asciiTheme="majorBidi" w:hAnsiTheme="majorBidi" w:cstheme="majorBidi"/>
          <w:color w:val="auto"/>
          <w:szCs w:val="24"/>
        </w:rPr>
        <w:t>s</w:t>
      </w:r>
      <w:r w:rsidR="00013033" w:rsidRPr="00242D9E">
        <w:rPr>
          <w:rFonts w:asciiTheme="majorBidi" w:hAnsiTheme="majorBidi" w:cstheme="majorBidi"/>
          <w:color w:val="auto"/>
          <w:szCs w:val="24"/>
        </w:rPr>
        <w:t xml:space="preserve"> prasītāja lūdz atzīt tiesības uz savu laulāto kopīgas mantas daļu.</w:t>
      </w:r>
    </w:p>
    <w:p w14:paraId="09981486" w14:textId="4FDF319F" w:rsidR="007F36F5" w:rsidRPr="00242D9E" w:rsidRDefault="007F36F5" w:rsidP="00242D9E">
      <w:pPr>
        <w:spacing w:after="0" w:line="276" w:lineRule="auto"/>
        <w:ind w:right="0"/>
        <w:rPr>
          <w:rFonts w:asciiTheme="majorBidi" w:hAnsiTheme="majorBidi" w:cstheme="majorBidi"/>
          <w:color w:val="auto"/>
          <w:szCs w:val="24"/>
        </w:rPr>
      </w:pPr>
      <w:r w:rsidRPr="00242D9E">
        <w:rPr>
          <w:rFonts w:asciiTheme="majorBidi" w:hAnsiTheme="majorBidi" w:cstheme="majorBidi"/>
          <w:color w:val="auto"/>
          <w:szCs w:val="24"/>
        </w:rPr>
        <w:t>Apgabaltiesas ieskatā civillietā Nr. C771285424 tiks vērtēta testamenta spēkā esība, tostarp, vai atbildētājiem ar testamentu novēlētie nekustamie īpašumi ir atzīstami par legātu un tādējādi nošķirami no mantojuma, vai arī tie ietilpst mantojuma masā, kas secīgi ietekmē prasītājas tiesību prasīt izdalīt savu laulāto kopīgās mantas daļu no testamentā norādītajiem nekustamajiem īpašumiem.</w:t>
      </w:r>
    </w:p>
    <w:p w14:paraId="579E82DC" w14:textId="08FF993D" w:rsidR="00C25BDE" w:rsidRPr="00242D9E" w:rsidRDefault="000D4C58" w:rsidP="00242D9E">
      <w:pPr>
        <w:spacing w:after="0" w:line="276" w:lineRule="auto"/>
        <w:ind w:right="0" w:firstLine="703"/>
        <w:rPr>
          <w:rFonts w:asciiTheme="majorBidi" w:hAnsiTheme="majorBidi" w:cstheme="majorBidi"/>
          <w:color w:val="auto"/>
          <w:szCs w:val="24"/>
        </w:rPr>
      </w:pPr>
      <w:r w:rsidRPr="00242D9E">
        <w:rPr>
          <w:rFonts w:asciiTheme="majorBidi" w:hAnsiTheme="majorBidi" w:cstheme="majorBidi"/>
          <w:color w:val="auto"/>
          <w:szCs w:val="24"/>
        </w:rPr>
        <w:t>[</w:t>
      </w:r>
      <w:r w:rsidR="001D5B32" w:rsidRPr="00242D9E">
        <w:rPr>
          <w:rFonts w:asciiTheme="majorBidi" w:hAnsiTheme="majorBidi" w:cstheme="majorBidi"/>
          <w:color w:val="auto"/>
          <w:szCs w:val="24"/>
        </w:rPr>
        <w:t>9</w:t>
      </w:r>
      <w:r w:rsidRPr="00242D9E">
        <w:rPr>
          <w:rFonts w:asciiTheme="majorBidi" w:hAnsiTheme="majorBidi" w:cstheme="majorBidi"/>
          <w:color w:val="auto"/>
          <w:szCs w:val="24"/>
        </w:rPr>
        <w:t>.</w:t>
      </w:r>
      <w:r w:rsidR="007F36F5" w:rsidRPr="00242D9E">
        <w:rPr>
          <w:rFonts w:asciiTheme="majorBidi" w:hAnsiTheme="majorBidi" w:cstheme="majorBidi"/>
          <w:color w:val="auto"/>
          <w:szCs w:val="24"/>
        </w:rPr>
        <w:t>2</w:t>
      </w:r>
      <w:r w:rsidRPr="00242D9E">
        <w:rPr>
          <w:rFonts w:asciiTheme="majorBidi" w:hAnsiTheme="majorBidi" w:cstheme="majorBidi"/>
          <w:color w:val="auto"/>
          <w:szCs w:val="24"/>
        </w:rPr>
        <w:t>]</w:t>
      </w:r>
      <w:r w:rsidR="00613FDA" w:rsidRPr="00242D9E">
        <w:rPr>
          <w:rFonts w:asciiTheme="majorBidi" w:hAnsiTheme="majorBidi" w:cstheme="majorBidi"/>
          <w:color w:val="auto"/>
          <w:szCs w:val="24"/>
        </w:rPr>
        <w:t> B</w:t>
      </w:r>
      <w:r w:rsidRPr="00242D9E">
        <w:rPr>
          <w:rFonts w:asciiTheme="majorBidi" w:hAnsiTheme="majorBidi" w:cstheme="majorBidi"/>
          <w:color w:val="auto"/>
          <w:szCs w:val="24"/>
        </w:rPr>
        <w:t>lakus sūdzībā</w:t>
      </w:r>
      <w:r w:rsidR="00613FDA" w:rsidRPr="00242D9E">
        <w:rPr>
          <w:rFonts w:asciiTheme="majorBidi" w:hAnsiTheme="majorBidi" w:cstheme="majorBidi"/>
          <w:color w:val="auto"/>
          <w:szCs w:val="24"/>
        </w:rPr>
        <w:t xml:space="preserve"> pamatoti norādīts</w:t>
      </w:r>
      <w:r w:rsidRPr="00242D9E">
        <w:rPr>
          <w:rFonts w:asciiTheme="majorBidi" w:hAnsiTheme="majorBidi" w:cstheme="majorBidi"/>
          <w:color w:val="auto"/>
          <w:szCs w:val="24"/>
        </w:rPr>
        <w:t>,</w:t>
      </w:r>
      <w:r w:rsidR="00613FDA" w:rsidRPr="00242D9E">
        <w:rPr>
          <w:rFonts w:asciiTheme="majorBidi" w:hAnsiTheme="majorBidi" w:cstheme="majorBidi"/>
          <w:color w:val="auto"/>
          <w:szCs w:val="24"/>
        </w:rPr>
        <w:t xml:space="preserve"> ka</w:t>
      </w:r>
      <w:r w:rsidRPr="00242D9E">
        <w:rPr>
          <w:rFonts w:asciiTheme="majorBidi" w:hAnsiTheme="majorBidi" w:cstheme="majorBidi"/>
          <w:color w:val="auto"/>
          <w:szCs w:val="24"/>
        </w:rPr>
        <w:t xml:space="preserve"> </w:t>
      </w:r>
      <w:r w:rsidR="00613FDA" w:rsidRPr="00242D9E">
        <w:rPr>
          <w:rFonts w:asciiTheme="majorBidi" w:hAnsiTheme="majorBidi" w:cstheme="majorBidi"/>
          <w:color w:val="auto"/>
          <w:szCs w:val="24"/>
        </w:rPr>
        <w:t>prasītāja ir cēlusi divas patstāvīgas prasības</w:t>
      </w:r>
      <w:r w:rsidR="00611400" w:rsidRPr="00242D9E">
        <w:rPr>
          <w:rFonts w:asciiTheme="majorBidi" w:hAnsiTheme="majorBidi" w:cstheme="majorBidi"/>
          <w:color w:val="auto"/>
          <w:szCs w:val="24"/>
        </w:rPr>
        <w:t>. Proti, izskatāmajā lietā</w:t>
      </w:r>
      <w:r w:rsidR="001156B0" w:rsidRPr="00242D9E">
        <w:rPr>
          <w:rFonts w:asciiTheme="majorBidi" w:hAnsiTheme="majorBidi" w:cstheme="majorBidi"/>
          <w:color w:val="auto"/>
          <w:szCs w:val="24"/>
        </w:rPr>
        <w:t xml:space="preserve"> </w:t>
      </w:r>
      <w:r w:rsidR="00611400" w:rsidRPr="00242D9E">
        <w:rPr>
          <w:rFonts w:asciiTheme="majorBidi" w:hAnsiTheme="majorBidi" w:cstheme="majorBidi"/>
          <w:color w:val="auto"/>
          <w:szCs w:val="24"/>
        </w:rPr>
        <w:t>–</w:t>
      </w:r>
      <w:r w:rsidR="001156B0" w:rsidRPr="00242D9E">
        <w:rPr>
          <w:rFonts w:asciiTheme="majorBidi" w:hAnsiTheme="majorBidi" w:cstheme="majorBidi"/>
          <w:szCs w:val="24"/>
        </w:rPr>
        <w:t xml:space="preserve"> </w:t>
      </w:r>
      <w:r w:rsidR="00611400" w:rsidRPr="00242D9E">
        <w:rPr>
          <w:rFonts w:asciiTheme="majorBidi" w:hAnsiTheme="majorBidi" w:cstheme="majorBidi"/>
          <w:color w:val="auto"/>
          <w:szCs w:val="24"/>
        </w:rPr>
        <w:t xml:space="preserve">prasību </w:t>
      </w:r>
      <w:r w:rsidR="00613FDA" w:rsidRPr="00242D9E">
        <w:rPr>
          <w:rFonts w:asciiTheme="majorBidi" w:hAnsiTheme="majorBidi" w:cstheme="majorBidi"/>
          <w:color w:val="auto"/>
          <w:szCs w:val="24"/>
        </w:rPr>
        <w:t>par laulā</w:t>
      </w:r>
      <w:r w:rsidR="000C3CDB" w:rsidRPr="00242D9E">
        <w:rPr>
          <w:rFonts w:asciiTheme="majorBidi" w:hAnsiTheme="majorBidi" w:cstheme="majorBidi"/>
          <w:color w:val="auto"/>
          <w:szCs w:val="24"/>
        </w:rPr>
        <w:t>tā</w:t>
      </w:r>
      <w:r w:rsidR="00613FDA" w:rsidRPr="00242D9E">
        <w:rPr>
          <w:rFonts w:asciiTheme="majorBidi" w:hAnsiTheme="majorBidi" w:cstheme="majorBidi"/>
          <w:color w:val="auto"/>
          <w:szCs w:val="24"/>
        </w:rPr>
        <w:t xml:space="preserve"> daļas </w:t>
      </w:r>
      <w:r w:rsidR="00611400" w:rsidRPr="00242D9E">
        <w:rPr>
          <w:rFonts w:asciiTheme="majorBidi" w:hAnsiTheme="majorBidi" w:cstheme="majorBidi"/>
          <w:color w:val="auto"/>
          <w:szCs w:val="24"/>
        </w:rPr>
        <w:t>nodalīšanu</w:t>
      </w:r>
      <w:r w:rsidR="00613FDA" w:rsidRPr="00242D9E">
        <w:rPr>
          <w:rFonts w:asciiTheme="majorBidi" w:hAnsiTheme="majorBidi" w:cstheme="majorBidi"/>
          <w:color w:val="auto"/>
          <w:szCs w:val="24"/>
        </w:rPr>
        <w:t xml:space="preserve"> no mantojuma</w:t>
      </w:r>
      <w:r w:rsidR="00BF147E" w:rsidRPr="00242D9E">
        <w:rPr>
          <w:rFonts w:asciiTheme="majorBidi" w:hAnsiTheme="majorBidi" w:cstheme="majorBidi"/>
          <w:color w:val="auto"/>
          <w:szCs w:val="24"/>
        </w:rPr>
        <w:t>,</w:t>
      </w:r>
      <w:r w:rsidR="00613FDA" w:rsidRPr="00242D9E">
        <w:rPr>
          <w:rFonts w:asciiTheme="majorBidi" w:hAnsiTheme="majorBidi" w:cstheme="majorBidi"/>
          <w:color w:val="auto"/>
          <w:szCs w:val="24"/>
        </w:rPr>
        <w:t xml:space="preserve"> un </w:t>
      </w:r>
      <w:r w:rsidR="00611400" w:rsidRPr="00242D9E">
        <w:rPr>
          <w:rFonts w:asciiTheme="majorBidi" w:hAnsiTheme="majorBidi" w:cstheme="majorBidi"/>
          <w:color w:val="auto"/>
          <w:szCs w:val="24"/>
        </w:rPr>
        <w:t xml:space="preserve">civillietā Nr. C771285424 – prasību </w:t>
      </w:r>
      <w:r w:rsidR="00613FDA" w:rsidRPr="00242D9E">
        <w:rPr>
          <w:rFonts w:asciiTheme="majorBidi" w:hAnsiTheme="majorBidi" w:cstheme="majorBidi"/>
          <w:color w:val="auto"/>
          <w:szCs w:val="24"/>
        </w:rPr>
        <w:t>par testamenta atzīšanu par spēkā neesošu</w:t>
      </w:r>
      <w:r w:rsidR="00696231" w:rsidRPr="00242D9E">
        <w:rPr>
          <w:rFonts w:asciiTheme="majorBidi" w:hAnsiTheme="majorBidi" w:cstheme="majorBidi"/>
          <w:color w:val="auto"/>
          <w:szCs w:val="24"/>
        </w:rPr>
        <w:t xml:space="preserve"> daļā</w:t>
      </w:r>
      <w:r w:rsidR="00AB5634" w:rsidRPr="00242D9E">
        <w:rPr>
          <w:rFonts w:asciiTheme="majorBidi" w:hAnsiTheme="majorBidi" w:cstheme="majorBidi"/>
          <w:color w:val="auto"/>
          <w:szCs w:val="24"/>
        </w:rPr>
        <w:t>,</w:t>
      </w:r>
      <w:r w:rsidR="00613FDA" w:rsidRPr="00242D9E">
        <w:rPr>
          <w:rFonts w:asciiTheme="majorBidi" w:hAnsiTheme="majorBidi" w:cstheme="majorBidi"/>
          <w:color w:val="auto"/>
          <w:szCs w:val="24"/>
        </w:rPr>
        <w:t xml:space="preserve"> katrā no tām uz atšķirīgiem tiesisk</w:t>
      </w:r>
      <w:r w:rsidR="004C6066" w:rsidRPr="00242D9E">
        <w:rPr>
          <w:rFonts w:asciiTheme="majorBidi" w:hAnsiTheme="majorBidi" w:cstheme="majorBidi"/>
          <w:color w:val="auto"/>
          <w:szCs w:val="24"/>
        </w:rPr>
        <w:t>ajiem</w:t>
      </w:r>
      <w:r w:rsidR="00613FDA" w:rsidRPr="00242D9E">
        <w:rPr>
          <w:rFonts w:asciiTheme="majorBidi" w:hAnsiTheme="majorBidi" w:cstheme="majorBidi"/>
          <w:color w:val="auto"/>
          <w:szCs w:val="24"/>
        </w:rPr>
        <w:t xml:space="preserve"> pamatiem lūdz</w:t>
      </w:r>
      <w:r w:rsidR="00696231" w:rsidRPr="00242D9E">
        <w:rPr>
          <w:rFonts w:asciiTheme="majorBidi" w:hAnsiTheme="majorBidi" w:cstheme="majorBidi"/>
          <w:color w:val="auto"/>
          <w:szCs w:val="24"/>
        </w:rPr>
        <w:t xml:space="preserve">ot </w:t>
      </w:r>
      <w:r w:rsidR="00613FDA" w:rsidRPr="00242D9E">
        <w:rPr>
          <w:rFonts w:asciiTheme="majorBidi" w:hAnsiTheme="majorBidi" w:cstheme="majorBidi"/>
          <w:color w:val="auto"/>
          <w:szCs w:val="24"/>
        </w:rPr>
        <w:t xml:space="preserve">atzīt </w:t>
      </w:r>
      <w:r w:rsidR="00C40160" w:rsidRPr="00242D9E">
        <w:rPr>
          <w:rFonts w:asciiTheme="majorBidi" w:hAnsiTheme="majorBidi" w:cstheme="majorBidi"/>
          <w:color w:val="auto"/>
          <w:szCs w:val="24"/>
        </w:rPr>
        <w:t xml:space="preserve">prasītājai </w:t>
      </w:r>
      <w:r w:rsidR="00613FDA" w:rsidRPr="00242D9E">
        <w:rPr>
          <w:rFonts w:asciiTheme="majorBidi" w:hAnsiTheme="majorBidi" w:cstheme="majorBidi"/>
          <w:color w:val="auto"/>
          <w:szCs w:val="24"/>
        </w:rPr>
        <w:t xml:space="preserve">īpašuma tiesības uz </w:t>
      </w:r>
      <w:r w:rsidR="00BF147E" w:rsidRPr="00242D9E">
        <w:rPr>
          <w:rFonts w:asciiTheme="majorBidi" w:hAnsiTheme="majorBidi" w:cstheme="majorBidi"/>
          <w:color w:val="auto"/>
          <w:szCs w:val="24"/>
        </w:rPr>
        <w:t xml:space="preserve">dažādām </w:t>
      </w:r>
      <w:r w:rsidR="000C3CDB" w:rsidRPr="00242D9E">
        <w:rPr>
          <w:rFonts w:asciiTheme="majorBidi" w:hAnsiTheme="majorBidi" w:cstheme="majorBidi"/>
          <w:color w:val="auto"/>
          <w:szCs w:val="24"/>
        </w:rPr>
        <w:t>pusēm</w:t>
      </w:r>
      <w:r w:rsidR="00613FDA" w:rsidRPr="00242D9E">
        <w:rPr>
          <w:rFonts w:asciiTheme="majorBidi" w:hAnsiTheme="majorBidi" w:cstheme="majorBidi"/>
          <w:color w:val="auto"/>
          <w:szCs w:val="24"/>
        </w:rPr>
        <w:t xml:space="preserve"> no septiņiem </w:t>
      </w:r>
      <w:r w:rsidR="004C6066" w:rsidRPr="00242D9E">
        <w:rPr>
          <w:rFonts w:asciiTheme="majorBidi" w:hAnsiTheme="majorBidi" w:cstheme="majorBidi"/>
          <w:color w:val="auto"/>
          <w:szCs w:val="24"/>
        </w:rPr>
        <w:t xml:space="preserve">strīdus </w:t>
      </w:r>
      <w:r w:rsidR="00613FDA" w:rsidRPr="00242D9E">
        <w:rPr>
          <w:rFonts w:asciiTheme="majorBidi" w:hAnsiTheme="majorBidi" w:cstheme="majorBidi"/>
          <w:color w:val="auto"/>
          <w:szCs w:val="24"/>
        </w:rPr>
        <w:t>nekustamajiem īpašumiem, celto prasību apmierināšanas gadījumā kļū</w:t>
      </w:r>
      <w:r w:rsidR="00BF147E" w:rsidRPr="00242D9E">
        <w:rPr>
          <w:rFonts w:asciiTheme="majorBidi" w:hAnsiTheme="majorBidi" w:cstheme="majorBidi"/>
          <w:color w:val="auto"/>
          <w:szCs w:val="24"/>
        </w:rPr>
        <w:t>s</w:t>
      </w:r>
      <w:r w:rsidR="00613FDA" w:rsidRPr="00242D9E">
        <w:rPr>
          <w:rFonts w:asciiTheme="majorBidi" w:hAnsiTheme="majorBidi" w:cstheme="majorBidi"/>
          <w:color w:val="auto"/>
          <w:szCs w:val="24"/>
        </w:rPr>
        <w:t>t</w:t>
      </w:r>
      <w:r w:rsidR="00EA59CE" w:rsidRPr="00242D9E">
        <w:rPr>
          <w:rFonts w:asciiTheme="majorBidi" w:hAnsiTheme="majorBidi" w:cstheme="majorBidi"/>
          <w:color w:val="auto"/>
          <w:szCs w:val="24"/>
        </w:rPr>
        <w:t>ot</w:t>
      </w:r>
      <w:r w:rsidR="00613FDA" w:rsidRPr="00242D9E">
        <w:rPr>
          <w:rFonts w:asciiTheme="majorBidi" w:hAnsiTheme="majorBidi" w:cstheme="majorBidi"/>
          <w:color w:val="auto"/>
          <w:szCs w:val="24"/>
        </w:rPr>
        <w:t xml:space="preserve"> par šo īpašumu vienīgo īpašnieci. </w:t>
      </w:r>
    </w:p>
    <w:p w14:paraId="058A9D09" w14:textId="09053E9A" w:rsidR="00AB5634" w:rsidRPr="00242D9E" w:rsidRDefault="007F36F5" w:rsidP="00242D9E">
      <w:pPr>
        <w:spacing w:after="0" w:line="276" w:lineRule="auto"/>
        <w:ind w:right="0" w:firstLine="697"/>
        <w:rPr>
          <w:rFonts w:asciiTheme="majorBidi" w:hAnsiTheme="majorBidi" w:cstheme="majorBidi"/>
          <w:szCs w:val="24"/>
        </w:rPr>
      </w:pPr>
      <w:r w:rsidRPr="00242D9E">
        <w:rPr>
          <w:rFonts w:asciiTheme="majorBidi" w:hAnsiTheme="majorBidi" w:cstheme="majorBidi"/>
          <w:szCs w:val="24"/>
        </w:rPr>
        <w:t>[</w:t>
      </w:r>
      <w:r w:rsidR="001D5B32" w:rsidRPr="00242D9E">
        <w:rPr>
          <w:rFonts w:asciiTheme="majorBidi" w:hAnsiTheme="majorBidi" w:cstheme="majorBidi"/>
          <w:szCs w:val="24"/>
        </w:rPr>
        <w:t>9</w:t>
      </w:r>
      <w:r w:rsidRPr="00242D9E">
        <w:rPr>
          <w:rFonts w:asciiTheme="majorBidi" w:hAnsiTheme="majorBidi" w:cstheme="majorBidi"/>
          <w:szCs w:val="24"/>
        </w:rPr>
        <w:t>.3] </w:t>
      </w:r>
      <w:r w:rsidR="00AB5634" w:rsidRPr="00242D9E">
        <w:rPr>
          <w:rFonts w:asciiTheme="majorBidi" w:hAnsiTheme="majorBidi" w:cstheme="majorBidi"/>
          <w:szCs w:val="24"/>
        </w:rPr>
        <w:t>Civillikuma 397.</w:t>
      </w:r>
      <w:r w:rsidR="00AB5634" w:rsidRPr="00242D9E">
        <w:rPr>
          <w:rFonts w:asciiTheme="majorBidi" w:hAnsiTheme="majorBidi" w:cstheme="majorBidi"/>
          <w:szCs w:val="24"/>
          <w:vertAlign w:val="superscript"/>
        </w:rPr>
        <w:t>1</w:t>
      </w:r>
      <w:r w:rsidR="00AB5634" w:rsidRPr="00242D9E">
        <w:rPr>
          <w:rFonts w:asciiTheme="majorBidi" w:hAnsiTheme="majorBidi" w:cstheme="majorBidi"/>
          <w:szCs w:val="24"/>
        </w:rPr>
        <w:t> pants, ar kuru pamatota prasība izskatāmajā lietā, paredz</w:t>
      </w:r>
      <w:r w:rsidR="006B657A" w:rsidRPr="00242D9E">
        <w:rPr>
          <w:rFonts w:asciiTheme="majorBidi" w:hAnsiTheme="majorBidi" w:cstheme="majorBidi"/>
          <w:szCs w:val="24"/>
        </w:rPr>
        <w:t>, ka</w:t>
      </w:r>
      <w:r w:rsidR="00AC3B08" w:rsidRPr="00242D9E">
        <w:rPr>
          <w:rFonts w:asciiTheme="majorBidi" w:hAnsiTheme="majorBidi" w:cstheme="majorBidi"/>
          <w:szCs w:val="24"/>
        </w:rPr>
        <w:t>,</w:t>
      </w:r>
      <w:r w:rsidR="006B657A" w:rsidRPr="00242D9E">
        <w:rPr>
          <w:rFonts w:asciiTheme="majorBidi" w:hAnsiTheme="majorBidi" w:cstheme="majorBidi"/>
          <w:szCs w:val="24"/>
        </w:rPr>
        <w:t xml:space="preserve"> </w:t>
      </w:r>
      <w:r w:rsidR="00AB5634" w:rsidRPr="00242D9E">
        <w:rPr>
          <w:rFonts w:asciiTheme="majorBidi" w:hAnsiTheme="majorBidi" w:cstheme="majorBidi"/>
          <w:szCs w:val="24"/>
        </w:rPr>
        <w:t xml:space="preserve">ja mantojuma masas sastāvā ietilpst laulāto kopīga manta, kas </w:t>
      </w:r>
      <w:r w:rsidR="0012274B" w:rsidRPr="00242D9E">
        <w:rPr>
          <w:rFonts w:asciiTheme="majorBidi" w:hAnsiTheme="majorBidi" w:cstheme="majorBidi"/>
          <w:szCs w:val="24"/>
        </w:rPr>
        <w:t xml:space="preserve">par tādu </w:t>
      </w:r>
      <w:r w:rsidR="00AB5634" w:rsidRPr="00242D9E">
        <w:rPr>
          <w:rFonts w:asciiTheme="majorBidi" w:hAnsiTheme="majorBidi" w:cstheme="majorBidi"/>
          <w:szCs w:val="24"/>
        </w:rPr>
        <w:t xml:space="preserve">nav reģistrēta, laulātais savu laulātā kopīgās mantas daļu var prasīt izdalīt saskaņā ar 89. panta otrās daļas un 109. panta otrās daļas noteikumiem. </w:t>
      </w:r>
    </w:p>
    <w:p w14:paraId="4162D4F1" w14:textId="77777777" w:rsidR="00261B94" w:rsidRPr="00242D9E" w:rsidRDefault="00AB5634" w:rsidP="00242D9E">
      <w:pPr>
        <w:spacing w:after="0" w:line="276" w:lineRule="auto"/>
        <w:ind w:right="0" w:firstLine="697"/>
        <w:rPr>
          <w:rFonts w:asciiTheme="majorBidi" w:hAnsiTheme="majorBidi" w:cstheme="majorBidi"/>
          <w:szCs w:val="24"/>
        </w:rPr>
      </w:pPr>
      <w:r w:rsidRPr="00242D9E">
        <w:rPr>
          <w:rFonts w:asciiTheme="majorBidi" w:hAnsiTheme="majorBidi" w:cstheme="majorBidi"/>
          <w:szCs w:val="24"/>
        </w:rPr>
        <w:t xml:space="preserve">Ja mantinieks ceļ iebildumus par laulātā kopīgās mantas daļas izdalīšanu no mantojuma masas, laulātā kopīgās mantas daļa ir izdalāma prasības kārtībā. </w:t>
      </w:r>
    </w:p>
    <w:p w14:paraId="5AB538AF" w14:textId="078FEEA8" w:rsidR="00AB5634" w:rsidRPr="00242D9E" w:rsidRDefault="00AB5634" w:rsidP="00242D9E">
      <w:pPr>
        <w:spacing w:after="0" w:line="276" w:lineRule="auto"/>
        <w:ind w:right="0" w:firstLine="697"/>
        <w:rPr>
          <w:rFonts w:asciiTheme="majorBidi" w:hAnsiTheme="majorBidi" w:cstheme="majorBidi"/>
          <w:szCs w:val="24"/>
        </w:rPr>
      </w:pPr>
      <w:r w:rsidRPr="00242D9E">
        <w:rPr>
          <w:rFonts w:asciiTheme="majorBidi" w:hAnsiTheme="majorBidi" w:cstheme="majorBidi"/>
          <w:szCs w:val="24"/>
        </w:rPr>
        <w:t>Notariāta likuma 266.</w:t>
      </w:r>
      <w:r w:rsidR="00261B94" w:rsidRPr="00242D9E">
        <w:rPr>
          <w:rFonts w:asciiTheme="majorBidi" w:hAnsiTheme="majorBidi" w:cstheme="majorBidi"/>
          <w:szCs w:val="24"/>
        </w:rPr>
        <w:t> </w:t>
      </w:r>
      <w:r w:rsidRPr="00242D9E">
        <w:rPr>
          <w:rFonts w:asciiTheme="majorBidi" w:hAnsiTheme="majorBidi" w:cstheme="majorBidi"/>
          <w:szCs w:val="24"/>
        </w:rPr>
        <w:t>pants noteic, ka zvērināts notārs atsakās izsniegt pārdzīvojušajam laulātajam apliecību par laulātā mantas daļu, ja mantojumu pieņēmušie mantinieki iesnieguši rakstveida iebildumus pret pārdzīvojušā laulātā mantas daļas izdalīšanu no mantojuma masas un nav panākta vienošanās.</w:t>
      </w:r>
    </w:p>
    <w:p w14:paraId="754C74A0" w14:textId="4C550D55" w:rsidR="00AB5634" w:rsidRPr="00242D9E" w:rsidRDefault="00AB5634" w:rsidP="00242D9E">
      <w:pPr>
        <w:spacing w:after="0" w:line="276" w:lineRule="auto"/>
        <w:ind w:right="0" w:firstLine="697"/>
        <w:rPr>
          <w:rFonts w:asciiTheme="majorBidi" w:hAnsiTheme="majorBidi" w:cstheme="majorBidi"/>
          <w:szCs w:val="24"/>
        </w:rPr>
      </w:pPr>
      <w:r w:rsidRPr="00242D9E">
        <w:rPr>
          <w:rFonts w:asciiTheme="majorBidi" w:hAnsiTheme="majorBidi" w:cstheme="majorBidi"/>
          <w:szCs w:val="24"/>
        </w:rPr>
        <w:t>Ieinteresētā puse, kuras tiesības var skart pārdzīvojušā laulātā tiesību apliecināšana, ir mantojumu pieņēmušais līdzmantinieks, kurš var celt attiecīgus iebildumus. Šādi iebildumi atbilstoši Notariāta likuma 266.</w:t>
      </w:r>
      <w:r w:rsidR="00261B94" w:rsidRPr="00242D9E">
        <w:rPr>
          <w:rFonts w:asciiTheme="majorBidi" w:hAnsiTheme="majorBidi" w:cstheme="majorBidi"/>
          <w:szCs w:val="24"/>
        </w:rPr>
        <w:t> </w:t>
      </w:r>
      <w:r w:rsidRPr="00242D9E">
        <w:rPr>
          <w:rFonts w:asciiTheme="majorBidi" w:hAnsiTheme="majorBidi" w:cstheme="majorBidi"/>
          <w:szCs w:val="24"/>
        </w:rPr>
        <w:t>panta normas sastāvam ir priekšnoteikums atteikumam izsniegt apliecību</w:t>
      </w:r>
      <w:r w:rsidR="00261B94" w:rsidRPr="00242D9E">
        <w:rPr>
          <w:rFonts w:asciiTheme="majorBidi" w:hAnsiTheme="majorBidi" w:cstheme="majorBidi"/>
          <w:szCs w:val="24"/>
        </w:rPr>
        <w:t>, kā tas ir noticis izskatāmajā lietā.</w:t>
      </w:r>
    </w:p>
    <w:p w14:paraId="7CC54A01" w14:textId="3F68E7F0" w:rsidR="002779CA" w:rsidRPr="00242D9E" w:rsidRDefault="00261B94" w:rsidP="00242D9E">
      <w:pPr>
        <w:autoSpaceDE w:val="0"/>
        <w:autoSpaceDN w:val="0"/>
        <w:adjustRightInd w:val="0"/>
        <w:spacing w:after="0" w:line="276" w:lineRule="auto"/>
        <w:ind w:right="0" w:firstLine="709"/>
        <w:rPr>
          <w:rFonts w:asciiTheme="majorBidi" w:hAnsiTheme="majorBidi" w:cstheme="majorBidi"/>
          <w:szCs w:val="24"/>
        </w:rPr>
      </w:pPr>
      <w:r w:rsidRPr="00242D9E">
        <w:rPr>
          <w:rFonts w:asciiTheme="majorBidi" w:hAnsiTheme="majorBidi" w:cstheme="majorBidi"/>
          <w:szCs w:val="24"/>
        </w:rPr>
        <w:lastRenderedPageBreak/>
        <w:t>[</w:t>
      </w:r>
      <w:r w:rsidR="001D5B32" w:rsidRPr="00242D9E">
        <w:rPr>
          <w:rFonts w:asciiTheme="majorBidi" w:hAnsiTheme="majorBidi" w:cstheme="majorBidi"/>
          <w:szCs w:val="24"/>
        </w:rPr>
        <w:t>9</w:t>
      </w:r>
      <w:r w:rsidRPr="00242D9E">
        <w:rPr>
          <w:rFonts w:asciiTheme="majorBidi" w:hAnsiTheme="majorBidi" w:cstheme="majorBidi"/>
          <w:szCs w:val="24"/>
        </w:rPr>
        <w:t>.4] </w:t>
      </w:r>
      <w:r w:rsidR="004C109F" w:rsidRPr="00242D9E">
        <w:rPr>
          <w:rFonts w:asciiTheme="majorBidi" w:hAnsiTheme="majorBidi" w:cstheme="majorBidi"/>
          <w:szCs w:val="24"/>
        </w:rPr>
        <w:t xml:space="preserve">Senāts vērš uzmanību uz to, ka </w:t>
      </w:r>
      <w:r w:rsidR="007F36F5" w:rsidRPr="00242D9E">
        <w:rPr>
          <w:rFonts w:asciiTheme="majorBidi" w:hAnsiTheme="majorBidi" w:cstheme="majorBidi"/>
          <w:szCs w:val="24"/>
        </w:rPr>
        <w:t>i</w:t>
      </w:r>
      <w:r w:rsidR="00DC0A7E" w:rsidRPr="00242D9E">
        <w:rPr>
          <w:rFonts w:asciiTheme="majorBidi" w:hAnsiTheme="majorBidi" w:cstheme="majorBidi"/>
          <w:szCs w:val="24"/>
        </w:rPr>
        <w:t xml:space="preserve">zskatāmajā lietā </w:t>
      </w:r>
      <w:r w:rsidR="00696231" w:rsidRPr="00242D9E">
        <w:rPr>
          <w:rFonts w:asciiTheme="majorBidi" w:hAnsiTheme="majorBidi" w:cstheme="majorBidi"/>
          <w:szCs w:val="24"/>
        </w:rPr>
        <w:t>prasītājas</w:t>
      </w:r>
      <w:r w:rsidR="00CB6BA3" w:rsidRPr="00242D9E">
        <w:rPr>
          <w:rFonts w:asciiTheme="majorBidi" w:hAnsiTheme="majorBidi" w:cstheme="majorBidi"/>
          <w:szCs w:val="24"/>
        </w:rPr>
        <w:t xml:space="preserve"> kā pārdzīvojušā</w:t>
      </w:r>
      <w:r w:rsidR="0012274B" w:rsidRPr="00242D9E">
        <w:rPr>
          <w:rFonts w:asciiTheme="majorBidi" w:hAnsiTheme="majorBidi" w:cstheme="majorBidi"/>
          <w:szCs w:val="24"/>
        </w:rPr>
        <w:t>s</w:t>
      </w:r>
      <w:r w:rsidR="00CB6BA3" w:rsidRPr="00242D9E">
        <w:rPr>
          <w:rFonts w:asciiTheme="majorBidi" w:hAnsiTheme="majorBidi" w:cstheme="majorBidi"/>
          <w:szCs w:val="24"/>
        </w:rPr>
        <w:t xml:space="preserve"> laulātā</w:t>
      </w:r>
      <w:r w:rsidR="0012274B" w:rsidRPr="00242D9E">
        <w:rPr>
          <w:rFonts w:asciiTheme="majorBidi" w:hAnsiTheme="majorBidi" w:cstheme="majorBidi"/>
          <w:szCs w:val="24"/>
        </w:rPr>
        <w:t>s</w:t>
      </w:r>
      <w:r w:rsidR="00CB6BA3" w:rsidRPr="00242D9E">
        <w:rPr>
          <w:rFonts w:asciiTheme="majorBidi" w:hAnsiTheme="majorBidi" w:cstheme="majorBidi"/>
          <w:szCs w:val="24"/>
        </w:rPr>
        <w:t xml:space="preserve"> </w:t>
      </w:r>
      <w:r w:rsidR="00DC0A7E" w:rsidRPr="00242D9E">
        <w:rPr>
          <w:rFonts w:asciiTheme="majorBidi" w:hAnsiTheme="majorBidi" w:cstheme="majorBidi"/>
          <w:szCs w:val="24"/>
        </w:rPr>
        <w:t xml:space="preserve">prasības tiesības </w:t>
      </w:r>
      <w:r w:rsidR="00696231" w:rsidRPr="00242D9E">
        <w:rPr>
          <w:rFonts w:asciiTheme="majorBidi" w:hAnsiTheme="majorBidi" w:cstheme="majorBidi"/>
          <w:szCs w:val="24"/>
        </w:rPr>
        <w:t xml:space="preserve">par </w:t>
      </w:r>
      <w:r w:rsidR="00696231" w:rsidRPr="00242D9E">
        <w:rPr>
          <w:rFonts w:asciiTheme="majorBidi" w:hAnsiTheme="majorBidi" w:cstheme="majorBidi"/>
          <w:color w:val="auto"/>
          <w:szCs w:val="24"/>
        </w:rPr>
        <w:t xml:space="preserve">laulātā daļas nodalīšanu no mantojuma </w:t>
      </w:r>
      <w:r w:rsidR="00DC0A7E" w:rsidRPr="00242D9E">
        <w:rPr>
          <w:rFonts w:asciiTheme="majorBidi" w:hAnsiTheme="majorBidi" w:cstheme="majorBidi"/>
          <w:szCs w:val="24"/>
        </w:rPr>
        <w:t xml:space="preserve">izriet no laulāto </w:t>
      </w:r>
      <w:r w:rsidR="006B657A" w:rsidRPr="00242D9E">
        <w:rPr>
          <w:rFonts w:asciiTheme="majorBidi" w:hAnsiTheme="majorBidi" w:cstheme="majorBidi"/>
          <w:szCs w:val="24"/>
        </w:rPr>
        <w:t xml:space="preserve">likumiskajām </w:t>
      </w:r>
      <w:r w:rsidR="00DC0A7E" w:rsidRPr="00242D9E">
        <w:rPr>
          <w:rFonts w:asciiTheme="majorBidi" w:hAnsiTheme="majorBidi" w:cstheme="majorBidi"/>
          <w:szCs w:val="24"/>
        </w:rPr>
        <w:t>mantisk</w:t>
      </w:r>
      <w:r w:rsidR="006B657A" w:rsidRPr="00242D9E">
        <w:rPr>
          <w:rFonts w:asciiTheme="majorBidi" w:hAnsiTheme="majorBidi" w:cstheme="majorBidi"/>
          <w:szCs w:val="24"/>
        </w:rPr>
        <w:t>aj</w:t>
      </w:r>
      <w:r w:rsidR="00DC0A7E" w:rsidRPr="00242D9E">
        <w:rPr>
          <w:rFonts w:asciiTheme="majorBidi" w:hAnsiTheme="majorBidi" w:cstheme="majorBidi"/>
          <w:szCs w:val="24"/>
        </w:rPr>
        <w:t xml:space="preserve">ām attiecībām. </w:t>
      </w:r>
    </w:p>
    <w:p w14:paraId="092108AB" w14:textId="09CF2C53" w:rsidR="00DC0A7E" w:rsidRPr="00242D9E" w:rsidRDefault="00DC0A7E" w:rsidP="00242D9E">
      <w:pPr>
        <w:autoSpaceDE w:val="0"/>
        <w:autoSpaceDN w:val="0"/>
        <w:adjustRightInd w:val="0"/>
        <w:spacing w:after="0" w:line="276" w:lineRule="auto"/>
        <w:ind w:right="0" w:firstLine="709"/>
        <w:rPr>
          <w:rFonts w:asciiTheme="majorBidi" w:hAnsiTheme="majorBidi" w:cstheme="majorBidi"/>
          <w:szCs w:val="24"/>
        </w:rPr>
      </w:pPr>
      <w:r w:rsidRPr="00242D9E">
        <w:rPr>
          <w:rFonts w:asciiTheme="majorBidi" w:hAnsiTheme="majorBidi" w:cstheme="majorBidi"/>
          <w:szCs w:val="24"/>
        </w:rPr>
        <w:t>Mantojuma lietā pārdzīvojušajam laulātajam ir gan tiesības prasīt pārdzīvojušā laulātā daļas nodalīšanu (notariālajā procesā</w:t>
      </w:r>
      <w:r w:rsidR="0012274B" w:rsidRPr="00242D9E">
        <w:rPr>
          <w:rFonts w:asciiTheme="majorBidi" w:hAnsiTheme="majorBidi" w:cstheme="majorBidi"/>
          <w:szCs w:val="24"/>
        </w:rPr>
        <w:t xml:space="preserve"> vai</w:t>
      </w:r>
      <w:r w:rsidRPr="00242D9E">
        <w:rPr>
          <w:rFonts w:asciiTheme="majorBidi" w:hAnsiTheme="majorBidi" w:cstheme="majorBidi"/>
          <w:szCs w:val="24"/>
        </w:rPr>
        <w:t xml:space="preserve"> prasības kārtībā), gan arī tiesības uz viņa kā likumiskā mantinieka daļu, un šie abi juridiskie stāvokļi var pastāvēt gan neatkarīgi viens no otra, </w:t>
      </w:r>
      <w:r w:rsidR="0012274B" w:rsidRPr="00242D9E">
        <w:rPr>
          <w:rFonts w:asciiTheme="majorBidi" w:hAnsiTheme="majorBidi" w:cstheme="majorBidi"/>
          <w:szCs w:val="24"/>
        </w:rPr>
        <w:t xml:space="preserve">kā arī </w:t>
      </w:r>
      <w:r w:rsidRPr="00242D9E">
        <w:rPr>
          <w:rFonts w:asciiTheme="majorBidi" w:hAnsiTheme="majorBidi" w:cstheme="majorBidi"/>
          <w:szCs w:val="24"/>
        </w:rPr>
        <w:t xml:space="preserve">kumulatīvi (sal. skat. </w:t>
      </w:r>
      <w:r w:rsidRPr="00242D9E">
        <w:rPr>
          <w:rFonts w:asciiTheme="majorBidi" w:hAnsiTheme="majorBidi" w:cstheme="majorBidi"/>
          <w:i/>
          <w:iCs/>
          <w:szCs w:val="24"/>
        </w:rPr>
        <w:t>arī Ministru kabineta 2008. gada 4. augusta noteikumu Nr. 618 ,,Noteikumi par mantojuma reģistra un mantojuma lietu vešanu” 40. punktu</w:t>
      </w:r>
      <w:r w:rsidRPr="00242D9E">
        <w:rPr>
          <w:rFonts w:asciiTheme="majorBidi" w:hAnsiTheme="majorBidi" w:cstheme="majorBidi"/>
          <w:szCs w:val="24"/>
        </w:rPr>
        <w:t>). Minētais nozīmē, ka, ceļot prasību par pārdzīvojušā laulātā daļas nodalīšanu no laulāto kopīgās mantas, prasītājs nekādā veidā neapstrīd atbildētāja mantojuma tiesību, kur</w:t>
      </w:r>
      <w:r w:rsidR="007F36F5" w:rsidRPr="00242D9E">
        <w:rPr>
          <w:rFonts w:asciiTheme="majorBidi" w:hAnsiTheme="majorBidi" w:cstheme="majorBidi"/>
          <w:szCs w:val="24"/>
        </w:rPr>
        <w:t>š</w:t>
      </w:r>
      <w:r w:rsidRPr="00242D9E">
        <w:rPr>
          <w:rFonts w:asciiTheme="majorBidi" w:hAnsiTheme="majorBidi" w:cstheme="majorBidi"/>
          <w:szCs w:val="24"/>
        </w:rPr>
        <w:t xml:space="preserve"> savu apstiprinājumu ir guv</w:t>
      </w:r>
      <w:r w:rsidR="007F36F5" w:rsidRPr="00242D9E">
        <w:rPr>
          <w:rFonts w:asciiTheme="majorBidi" w:hAnsiTheme="majorBidi" w:cstheme="majorBidi"/>
          <w:szCs w:val="24"/>
        </w:rPr>
        <w:t>is</w:t>
      </w:r>
      <w:r w:rsidRPr="00242D9E">
        <w:rPr>
          <w:rFonts w:asciiTheme="majorBidi" w:hAnsiTheme="majorBidi" w:cstheme="majorBidi"/>
          <w:szCs w:val="24"/>
        </w:rPr>
        <w:t xml:space="preserve"> mantojuma apliecībā. </w:t>
      </w:r>
    </w:p>
    <w:p w14:paraId="51754DE5" w14:textId="77777777" w:rsidR="00696231" w:rsidRPr="00242D9E" w:rsidRDefault="00DC0A7E" w:rsidP="00242D9E">
      <w:pPr>
        <w:autoSpaceDE w:val="0"/>
        <w:autoSpaceDN w:val="0"/>
        <w:adjustRightInd w:val="0"/>
        <w:spacing w:after="0" w:line="276" w:lineRule="auto"/>
        <w:ind w:right="0" w:firstLine="709"/>
        <w:rPr>
          <w:rFonts w:asciiTheme="majorBidi" w:hAnsiTheme="majorBidi" w:cstheme="majorBidi"/>
          <w:szCs w:val="24"/>
        </w:rPr>
      </w:pPr>
      <w:r w:rsidRPr="00242D9E">
        <w:rPr>
          <w:rFonts w:asciiTheme="majorBidi" w:hAnsiTheme="majorBidi" w:cstheme="majorBidi"/>
          <w:szCs w:val="24"/>
        </w:rPr>
        <w:t xml:space="preserve">Prasības par pārdzīvojušā laulātā daļas nodalīšanu no laulāto kopīgās mantas apmierināšana nozīmē mantojuma atstājēja mantas, kura veido mantojuma masu, samazināšanu, bet nekādā veidā neietekmē citu likumisko mantinieku mantojuma tiesības, jo strīds ir par mantas piederību mantojuma masai vai pārdzīvojušajam laulātajam. </w:t>
      </w:r>
    </w:p>
    <w:p w14:paraId="4112C352" w14:textId="4415711B" w:rsidR="00696231" w:rsidRPr="00242D9E" w:rsidRDefault="00261B94" w:rsidP="00242D9E">
      <w:pPr>
        <w:autoSpaceDE w:val="0"/>
        <w:autoSpaceDN w:val="0"/>
        <w:adjustRightInd w:val="0"/>
        <w:spacing w:after="0" w:line="276" w:lineRule="auto"/>
        <w:ind w:right="0" w:firstLine="709"/>
        <w:rPr>
          <w:rFonts w:asciiTheme="majorBidi" w:hAnsiTheme="majorBidi" w:cstheme="majorBidi"/>
          <w:color w:val="auto"/>
          <w:szCs w:val="24"/>
        </w:rPr>
      </w:pPr>
      <w:r w:rsidRPr="00242D9E">
        <w:rPr>
          <w:rFonts w:asciiTheme="majorBidi" w:hAnsiTheme="majorBidi" w:cstheme="majorBidi"/>
          <w:color w:val="auto"/>
          <w:szCs w:val="24"/>
        </w:rPr>
        <w:t>Ievērojot minēto,</w:t>
      </w:r>
      <w:r w:rsidR="00696231" w:rsidRPr="00242D9E">
        <w:rPr>
          <w:rFonts w:asciiTheme="majorBidi" w:hAnsiTheme="majorBidi" w:cstheme="majorBidi"/>
          <w:color w:val="auto"/>
          <w:szCs w:val="24"/>
        </w:rPr>
        <w:t xml:space="preserve"> galīgā nolēmuma neesība civillietā, kurā izšķirams strīds par </w:t>
      </w:r>
      <w:r w:rsidRPr="00242D9E">
        <w:rPr>
          <w:rFonts w:asciiTheme="majorBidi" w:hAnsiTheme="majorBidi" w:cstheme="majorBidi"/>
          <w:color w:val="auto"/>
          <w:szCs w:val="24"/>
        </w:rPr>
        <w:t xml:space="preserve">mantojuma atstājēja </w:t>
      </w:r>
      <w:r w:rsidR="00696231" w:rsidRPr="00242D9E">
        <w:rPr>
          <w:rFonts w:asciiTheme="majorBidi" w:hAnsiTheme="majorBidi" w:cstheme="majorBidi"/>
          <w:color w:val="auto"/>
          <w:szCs w:val="24"/>
        </w:rPr>
        <w:t xml:space="preserve">testamenta spēkā esību, </w:t>
      </w:r>
      <w:r w:rsidR="00CB6BA3" w:rsidRPr="00242D9E">
        <w:rPr>
          <w:rFonts w:asciiTheme="majorBidi" w:hAnsiTheme="majorBidi" w:cstheme="majorBidi"/>
          <w:color w:val="auto"/>
          <w:szCs w:val="24"/>
        </w:rPr>
        <w:t xml:space="preserve">nevar būt </w:t>
      </w:r>
      <w:r w:rsidR="00696231" w:rsidRPr="00242D9E">
        <w:rPr>
          <w:rFonts w:asciiTheme="majorBidi" w:hAnsiTheme="majorBidi" w:cstheme="majorBidi"/>
          <w:color w:val="auto"/>
          <w:szCs w:val="24"/>
        </w:rPr>
        <w:t xml:space="preserve">šķērslis citas civillietas, kurā starp tām pašām pusēm izšķirams strīds par </w:t>
      </w:r>
      <w:r w:rsidR="00696231" w:rsidRPr="00242D9E">
        <w:rPr>
          <w:rFonts w:asciiTheme="majorBidi" w:hAnsiTheme="majorBidi" w:cstheme="majorBidi"/>
          <w:szCs w:val="24"/>
        </w:rPr>
        <w:t>pārdzīvojušā laulātā daļas nodalīšanu no laulāto kopīgās mantas</w:t>
      </w:r>
      <w:r w:rsidR="006B657A" w:rsidRPr="00242D9E">
        <w:rPr>
          <w:rFonts w:asciiTheme="majorBidi" w:hAnsiTheme="majorBidi" w:cstheme="majorBidi"/>
          <w:szCs w:val="24"/>
        </w:rPr>
        <w:t>,</w:t>
      </w:r>
      <w:r w:rsidR="00696231" w:rsidRPr="00242D9E">
        <w:rPr>
          <w:rFonts w:asciiTheme="majorBidi" w:hAnsiTheme="majorBidi" w:cstheme="majorBidi"/>
          <w:color w:val="auto"/>
          <w:szCs w:val="24"/>
        </w:rPr>
        <w:t xml:space="preserve"> izspriešanai pēc būtības.</w:t>
      </w:r>
    </w:p>
    <w:p w14:paraId="69D3FD2C" w14:textId="34EFE1D9" w:rsidR="000C3CDB" w:rsidRPr="00242D9E" w:rsidRDefault="00261B94" w:rsidP="00242D9E">
      <w:pPr>
        <w:spacing w:after="0" w:line="276" w:lineRule="auto"/>
        <w:ind w:right="0" w:firstLine="709"/>
        <w:rPr>
          <w:rFonts w:asciiTheme="majorBidi" w:hAnsiTheme="majorBidi" w:cstheme="majorBidi"/>
          <w:szCs w:val="24"/>
        </w:rPr>
      </w:pPr>
      <w:r w:rsidRPr="00242D9E">
        <w:rPr>
          <w:rFonts w:asciiTheme="majorBidi" w:hAnsiTheme="majorBidi" w:cstheme="majorBidi"/>
          <w:szCs w:val="24"/>
        </w:rPr>
        <w:t>L</w:t>
      </w:r>
      <w:r w:rsidR="00DC0A7E" w:rsidRPr="00242D9E">
        <w:rPr>
          <w:rFonts w:asciiTheme="majorBidi" w:hAnsiTheme="majorBidi" w:cstheme="majorBidi"/>
          <w:szCs w:val="24"/>
        </w:rPr>
        <w:t>ai noskaidrotu mantojuma atstājēja</w:t>
      </w:r>
      <w:r w:rsidR="006B657A" w:rsidRPr="00242D9E">
        <w:rPr>
          <w:rFonts w:asciiTheme="majorBidi" w:hAnsiTheme="majorBidi" w:cstheme="majorBidi"/>
          <w:szCs w:val="24"/>
        </w:rPr>
        <w:t xml:space="preserve"> patieso</w:t>
      </w:r>
      <w:r w:rsidR="00DC0A7E" w:rsidRPr="00242D9E">
        <w:rPr>
          <w:rFonts w:asciiTheme="majorBidi" w:hAnsiTheme="majorBidi" w:cstheme="majorBidi"/>
          <w:szCs w:val="24"/>
        </w:rPr>
        <w:t xml:space="preserve"> </w:t>
      </w:r>
      <w:r w:rsidR="000C3CDB" w:rsidRPr="00242D9E">
        <w:rPr>
          <w:rFonts w:asciiTheme="majorBidi" w:hAnsiTheme="majorBidi" w:cstheme="majorBidi"/>
          <w:szCs w:val="24"/>
        </w:rPr>
        <w:t>mantojuma masas</w:t>
      </w:r>
      <w:r w:rsidR="00DC0A7E" w:rsidRPr="00242D9E">
        <w:rPr>
          <w:rFonts w:asciiTheme="majorBidi" w:hAnsiTheme="majorBidi" w:cstheme="majorBidi"/>
          <w:szCs w:val="24"/>
        </w:rPr>
        <w:t xml:space="preserve"> sastāvu, sākotnēji </w:t>
      </w:r>
      <w:r w:rsidR="00696231" w:rsidRPr="00242D9E">
        <w:rPr>
          <w:rFonts w:asciiTheme="majorBidi" w:hAnsiTheme="majorBidi" w:cstheme="majorBidi"/>
          <w:szCs w:val="24"/>
        </w:rPr>
        <w:t xml:space="preserve">ir </w:t>
      </w:r>
      <w:r w:rsidR="00DC0A7E" w:rsidRPr="00242D9E">
        <w:rPr>
          <w:rFonts w:asciiTheme="majorBidi" w:hAnsiTheme="majorBidi" w:cstheme="majorBidi"/>
          <w:szCs w:val="24"/>
        </w:rPr>
        <w:t>izskatāma liet</w:t>
      </w:r>
      <w:r w:rsidR="00696231" w:rsidRPr="00242D9E">
        <w:rPr>
          <w:rFonts w:asciiTheme="majorBidi" w:hAnsiTheme="majorBidi" w:cstheme="majorBidi"/>
          <w:szCs w:val="24"/>
        </w:rPr>
        <w:t>a</w:t>
      </w:r>
      <w:r w:rsidR="00DC0A7E" w:rsidRPr="00242D9E">
        <w:rPr>
          <w:rFonts w:asciiTheme="majorBidi" w:hAnsiTheme="majorBidi" w:cstheme="majorBidi"/>
          <w:szCs w:val="24"/>
        </w:rPr>
        <w:t xml:space="preserve"> par laulātā daļas nodalīšanu </w:t>
      </w:r>
      <w:r w:rsidR="007F36F5" w:rsidRPr="00242D9E">
        <w:rPr>
          <w:rFonts w:asciiTheme="majorBidi" w:hAnsiTheme="majorBidi" w:cstheme="majorBidi"/>
          <w:szCs w:val="24"/>
        </w:rPr>
        <w:t>laulāto kopīgajā mantā</w:t>
      </w:r>
      <w:r w:rsidR="00B31986" w:rsidRPr="00242D9E">
        <w:rPr>
          <w:rFonts w:asciiTheme="majorBidi" w:hAnsiTheme="majorBidi" w:cstheme="majorBidi"/>
          <w:szCs w:val="24"/>
        </w:rPr>
        <w:t xml:space="preserve"> un t</w:t>
      </w:r>
      <w:r w:rsidR="00DC0A7E" w:rsidRPr="00242D9E">
        <w:rPr>
          <w:rFonts w:asciiTheme="majorBidi" w:hAnsiTheme="majorBidi" w:cstheme="majorBidi"/>
          <w:szCs w:val="24"/>
        </w:rPr>
        <w:t xml:space="preserve">ikai pēc </w:t>
      </w:r>
      <w:r w:rsidR="00B31986" w:rsidRPr="00242D9E">
        <w:rPr>
          <w:rFonts w:asciiTheme="majorBidi" w:hAnsiTheme="majorBidi" w:cstheme="majorBidi"/>
          <w:szCs w:val="24"/>
        </w:rPr>
        <w:t xml:space="preserve">mantojuma masas sastāva noskaidrošanas </w:t>
      </w:r>
      <w:r w:rsidR="000C3CDB" w:rsidRPr="00242D9E">
        <w:rPr>
          <w:rFonts w:asciiTheme="majorBidi" w:hAnsiTheme="majorBidi" w:cstheme="majorBidi"/>
          <w:szCs w:val="24"/>
        </w:rPr>
        <w:t>ir izskatāma</w:t>
      </w:r>
      <w:r w:rsidR="00DC0A7E" w:rsidRPr="00242D9E">
        <w:rPr>
          <w:rFonts w:asciiTheme="majorBidi" w:hAnsiTheme="majorBidi" w:cstheme="majorBidi"/>
          <w:szCs w:val="24"/>
        </w:rPr>
        <w:t xml:space="preserve"> otra lieta</w:t>
      </w:r>
      <w:r w:rsidR="007F36F5" w:rsidRPr="00242D9E">
        <w:rPr>
          <w:rFonts w:asciiTheme="majorBidi" w:hAnsiTheme="majorBidi" w:cstheme="majorBidi"/>
          <w:szCs w:val="24"/>
        </w:rPr>
        <w:t xml:space="preserve">, kurā tiek apstrīdēts mantojuma atstājēja </w:t>
      </w:r>
      <w:r w:rsidR="00DC0A7E" w:rsidRPr="00242D9E">
        <w:rPr>
          <w:rFonts w:asciiTheme="majorBidi" w:hAnsiTheme="majorBidi" w:cstheme="majorBidi"/>
          <w:szCs w:val="24"/>
        </w:rPr>
        <w:t>testament</w:t>
      </w:r>
      <w:r w:rsidR="007F36F5" w:rsidRPr="00242D9E">
        <w:rPr>
          <w:rFonts w:asciiTheme="majorBidi" w:hAnsiTheme="majorBidi" w:cstheme="majorBidi"/>
          <w:szCs w:val="24"/>
        </w:rPr>
        <w:t>s</w:t>
      </w:r>
      <w:r w:rsidR="00DC0A7E" w:rsidRPr="00242D9E">
        <w:rPr>
          <w:rFonts w:asciiTheme="majorBidi" w:hAnsiTheme="majorBidi" w:cstheme="majorBidi"/>
          <w:szCs w:val="24"/>
        </w:rPr>
        <w:t xml:space="preserve">. </w:t>
      </w:r>
    </w:p>
    <w:p w14:paraId="624B9558" w14:textId="7629CC59" w:rsidR="00E761C4" w:rsidRPr="00242D9E" w:rsidRDefault="007D2FDB" w:rsidP="00242D9E">
      <w:pPr>
        <w:spacing w:after="0" w:line="276" w:lineRule="auto"/>
        <w:ind w:right="0" w:firstLine="709"/>
        <w:rPr>
          <w:rFonts w:asciiTheme="majorBidi" w:hAnsiTheme="majorBidi" w:cstheme="majorBidi"/>
          <w:color w:val="auto"/>
          <w:szCs w:val="24"/>
        </w:rPr>
      </w:pPr>
      <w:r w:rsidRPr="00242D9E">
        <w:rPr>
          <w:rFonts w:asciiTheme="majorBidi" w:hAnsiTheme="majorBidi" w:cstheme="majorBidi"/>
          <w:color w:val="auto"/>
          <w:szCs w:val="24"/>
        </w:rPr>
        <w:t>[</w:t>
      </w:r>
      <w:r w:rsidR="001D5B32" w:rsidRPr="00242D9E">
        <w:rPr>
          <w:rFonts w:asciiTheme="majorBidi" w:hAnsiTheme="majorBidi" w:cstheme="majorBidi"/>
          <w:color w:val="auto"/>
          <w:szCs w:val="24"/>
        </w:rPr>
        <w:t>9</w:t>
      </w:r>
      <w:r w:rsidRPr="00242D9E">
        <w:rPr>
          <w:rFonts w:asciiTheme="majorBidi" w:hAnsiTheme="majorBidi" w:cstheme="majorBidi"/>
          <w:color w:val="auto"/>
          <w:szCs w:val="24"/>
        </w:rPr>
        <w:t>.</w:t>
      </w:r>
      <w:r w:rsidR="00E5719E" w:rsidRPr="00242D9E">
        <w:rPr>
          <w:rFonts w:asciiTheme="majorBidi" w:hAnsiTheme="majorBidi" w:cstheme="majorBidi"/>
          <w:color w:val="auto"/>
          <w:szCs w:val="24"/>
        </w:rPr>
        <w:t>5</w:t>
      </w:r>
      <w:r w:rsidRPr="00242D9E">
        <w:rPr>
          <w:rFonts w:asciiTheme="majorBidi" w:hAnsiTheme="majorBidi" w:cstheme="majorBidi"/>
          <w:color w:val="auto"/>
          <w:szCs w:val="24"/>
        </w:rPr>
        <w:t>]</w:t>
      </w:r>
      <w:r w:rsidR="00681007" w:rsidRPr="00242D9E">
        <w:rPr>
          <w:rFonts w:asciiTheme="majorBidi" w:hAnsiTheme="majorBidi" w:cstheme="majorBidi"/>
          <w:color w:val="auto"/>
          <w:szCs w:val="24"/>
        </w:rPr>
        <w:t> </w:t>
      </w:r>
      <w:r w:rsidR="00E5719E" w:rsidRPr="00242D9E">
        <w:rPr>
          <w:rFonts w:asciiTheme="majorBidi" w:hAnsiTheme="majorBidi" w:cstheme="majorBidi"/>
          <w:color w:val="auto"/>
          <w:szCs w:val="24"/>
        </w:rPr>
        <w:t>Apkopojot</w:t>
      </w:r>
      <w:r w:rsidRPr="00242D9E">
        <w:rPr>
          <w:rFonts w:asciiTheme="majorBidi" w:hAnsiTheme="majorBidi" w:cstheme="majorBidi"/>
          <w:color w:val="auto"/>
          <w:szCs w:val="24"/>
        </w:rPr>
        <w:t xml:space="preserve"> minēto, </w:t>
      </w:r>
      <w:r w:rsidR="00E5719E" w:rsidRPr="00242D9E">
        <w:rPr>
          <w:rFonts w:asciiTheme="majorBidi" w:hAnsiTheme="majorBidi" w:cstheme="majorBidi"/>
          <w:color w:val="auto"/>
          <w:szCs w:val="24"/>
        </w:rPr>
        <w:t>Senāts atzīst, ka apelācijas instances tiesa</w:t>
      </w:r>
      <w:r w:rsidR="00CB6BA3" w:rsidRPr="00242D9E">
        <w:rPr>
          <w:rFonts w:asciiTheme="majorBidi" w:hAnsiTheme="majorBidi" w:cstheme="majorBidi"/>
          <w:color w:val="auto"/>
          <w:szCs w:val="24"/>
        </w:rPr>
        <w:t xml:space="preserve"> kļūdaini nosakot lietu izskatīšanas secību,</w:t>
      </w:r>
      <w:r w:rsidR="00E5719E" w:rsidRPr="00242D9E">
        <w:rPr>
          <w:rFonts w:asciiTheme="majorBidi" w:hAnsiTheme="majorBidi" w:cstheme="majorBidi"/>
          <w:color w:val="auto"/>
          <w:szCs w:val="24"/>
        </w:rPr>
        <w:t xml:space="preserve"> nepamatoti apturējusi tiesvedību </w:t>
      </w:r>
      <w:r w:rsidR="00CB6BA3" w:rsidRPr="00242D9E">
        <w:rPr>
          <w:rFonts w:asciiTheme="majorBidi" w:hAnsiTheme="majorBidi" w:cstheme="majorBidi"/>
          <w:color w:val="auto"/>
          <w:szCs w:val="24"/>
        </w:rPr>
        <w:t xml:space="preserve">izskatāmajā </w:t>
      </w:r>
      <w:r w:rsidR="00E5719E" w:rsidRPr="00242D9E">
        <w:rPr>
          <w:rFonts w:asciiTheme="majorBidi" w:hAnsiTheme="majorBidi" w:cstheme="majorBidi"/>
          <w:color w:val="auto"/>
          <w:szCs w:val="24"/>
        </w:rPr>
        <w:t xml:space="preserve">lietā, tādēļ </w:t>
      </w:r>
      <w:r w:rsidR="00F6313D" w:rsidRPr="00242D9E">
        <w:rPr>
          <w:rFonts w:asciiTheme="majorBidi" w:hAnsiTheme="majorBidi" w:cstheme="majorBidi"/>
          <w:color w:val="auto"/>
          <w:szCs w:val="24"/>
        </w:rPr>
        <w:t xml:space="preserve">pārsūdzētais </w:t>
      </w:r>
      <w:r w:rsidRPr="00242D9E">
        <w:rPr>
          <w:rFonts w:asciiTheme="majorBidi" w:hAnsiTheme="majorBidi" w:cstheme="majorBidi"/>
          <w:color w:val="auto"/>
          <w:szCs w:val="24"/>
        </w:rPr>
        <w:t>lēmums ir atceļams un jautājums nododams jaunai izskatīšanai</w:t>
      </w:r>
      <w:r w:rsidR="00E5719E" w:rsidRPr="00242D9E">
        <w:rPr>
          <w:rFonts w:asciiTheme="majorBidi" w:hAnsiTheme="majorBidi" w:cstheme="majorBidi"/>
          <w:color w:val="auto"/>
          <w:szCs w:val="24"/>
        </w:rPr>
        <w:t xml:space="preserve"> apelācijas instances tiesā</w:t>
      </w:r>
      <w:r w:rsidRPr="00242D9E">
        <w:rPr>
          <w:rFonts w:asciiTheme="majorBidi" w:hAnsiTheme="majorBidi" w:cstheme="majorBidi"/>
          <w:color w:val="auto"/>
          <w:szCs w:val="24"/>
        </w:rPr>
        <w:t>.</w:t>
      </w:r>
    </w:p>
    <w:p w14:paraId="28E607ED" w14:textId="77777777" w:rsidR="00494E96" w:rsidRPr="00242D9E" w:rsidRDefault="00494E96" w:rsidP="00242D9E">
      <w:pPr>
        <w:spacing w:after="0" w:line="276" w:lineRule="auto"/>
        <w:ind w:right="0"/>
        <w:rPr>
          <w:rFonts w:asciiTheme="majorBidi" w:hAnsiTheme="majorBidi" w:cstheme="majorBidi"/>
          <w:color w:val="auto"/>
          <w:szCs w:val="24"/>
        </w:rPr>
      </w:pPr>
    </w:p>
    <w:p w14:paraId="766437F6" w14:textId="1A73B4E6" w:rsidR="00E761C4" w:rsidRPr="00242D9E" w:rsidRDefault="00AF6046" w:rsidP="00242D9E">
      <w:pPr>
        <w:spacing w:after="0" w:line="276" w:lineRule="auto"/>
        <w:ind w:right="0"/>
        <w:rPr>
          <w:rFonts w:asciiTheme="majorBidi" w:hAnsiTheme="majorBidi" w:cstheme="majorBidi"/>
          <w:color w:val="auto"/>
          <w:szCs w:val="24"/>
        </w:rPr>
      </w:pPr>
      <w:r w:rsidRPr="00242D9E">
        <w:rPr>
          <w:rFonts w:asciiTheme="majorBidi" w:hAnsiTheme="majorBidi" w:cstheme="majorBidi"/>
          <w:color w:val="auto"/>
          <w:szCs w:val="24"/>
        </w:rPr>
        <w:t>[</w:t>
      </w:r>
      <w:r w:rsidR="001D5B32" w:rsidRPr="00242D9E">
        <w:rPr>
          <w:rFonts w:asciiTheme="majorBidi" w:hAnsiTheme="majorBidi" w:cstheme="majorBidi"/>
          <w:color w:val="auto"/>
          <w:szCs w:val="24"/>
        </w:rPr>
        <w:t>10</w:t>
      </w:r>
      <w:r w:rsidRPr="00242D9E">
        <w:rPr>
          <w:rFonts w:asciiTheme="majorBidi" w:hAnsiTheme="majorBidi" w:cstheme="majorBidi"/>
          <w:color w:val="auto"/>
          <w:szCs w:val="24"/>
        </w:rPr>
        <w:t>]</w:t>
      </w:r>
      <w:r w:rsidR="00681007" w:rsidRPr="00242D9E">
        <w:rPr>
          <w:rFonts w:asciiTheme="majorBidi" w:hAnsiTheme="majorBidi" w:cstheme="majorBidi"/>
          <w:color w:val="auto"/>
          <w:szCs w:val="24"/>
        </w:rPr>
        <w:t> </w:t>
      </w:r>
      <w:r w:rsidR="001E0ECC" w:rsidRPr="00242D9E">
        <w:rPr>
          <w:rFonts w:asciiTheme="majorBidi" w:hAnsiTheme="majorBidi" w:cstheme="majorBidi"/>
          <w:color w:val="auto"/>
          <w:szCs w:val="24"/>
        </w:rPr>
        <w:t>Atceļot pārsūdzēto lēmumu, atbilstoši Civilprocesa likuma 444.</w:t>
      </w:r>
      <w:r w:rsidR="001E0ECC" w:rsidRPr="00242D9E">
        <w:rPr>
          <w:rFonts w:asciiTheme="majorBidi" w:hAnsiTheme="majorBidi" w:cstheme="majorBidi"/>
          <w:color w:val="auto"/>
          <w:szCs w:val="24"/>
          <w:vertAlign w:val="superscript"/>
        </w:rPr>
        <w:t>1</w:t>
      </w:r>
      <w:r w:rsidR="001E0ECC" w:rsidRPr="00242D9E">
        <w:rPr>
          <w:rFonts w:asciiTheme="majorBidi" w:hAnsiTheme="majorBidi" w:cstheme="majorBidi"/>
          <w:color w:val="auto"/>
          <w:szCs w:val="24"/>
        </w:rPr>
        <w:t xml:space="preserve"> panta otrajai daļai </w:t>
      </w:r>
      <w:r w:rsidR="000D4C58" w:rsidRPr="00242D9E">
        <w:rPr>
          <w:rFonts w:asciiTheme="majorBidi" w:hAnsiTheme="majorBidi" w:cstheme="majorBidi"/>
          <w:color w:val="auto"/>
          <w:szCs w:val="24"/>
        </w:rPr>
        <w:t>SIA </w:t>
      </w:r>
      <w:r w:rsidR="00494E96" w:rsidRPr="00242D9E">
        <w:rPr>
          <w:rFonts w:asciiTheme="majorBidi" w:hAnsiTheme="majorBidi" w:cstheme="majorBidi"/>
          <w:color w:val="auto"/>
          <w:szCs w:val="24"/>
        </w:rPr>
        <w:t>„TGS BALTIC zvērinātu advokātu birojs”</w:t>
      </w:r>
      <w:r w:rsidR="00E5719E" w:rsidRPr="00242D9E">
        <w:rPr>
          <w:rFonts w:asciiTheme="majorBidi" w:hAnsiTheme="majorBidi" w:cstheme="majorBidi"/>
          <w:color w:val="auto"/>
          <w:szCs w:val="24"/>
        </w:rPr>
        <w:t xml:space="preserve"> (šobrīd SIA „TEGOS zvērinātu advokātu birojs”</w:t>
      </w:r>
      <w:r w:rsidR="00386F50" w:rsidRPr="00242D9E">
        <w:rPr>
          <w:rFonts w:asciiTheme="majorBidi" w:hAnsiTheme="majorBidi" w:cstheme="majorBidi"/>
          <w:color w:val="auto"/>
          <w:szCs w:val="24"/>
        </w:rPr>
        <w:t>)</w:t>
      </w:r>
      <w:r w:rsidR="00494E96" w:rsidRPr="00242D9E">
        <w:rPr>
          <w:rFonts w:asciiTheme="majorBidi" w:hAnsiTheme="majorBidi" w:cstheme="majorBidi"/>
          <w:color w:val="auto"/>
          <w:szCs w:val="24"/>
        </w:rPr>
        <w:t xml:space="preserve"> </w:t>
      </w:r>
      <w:r w:rsidR="001E0ECC" w:rsidRPr="00242D9E">
        <w:rPr>
          <w:rFonts w:asciiTheme="majorBidi" w:hAnsiTheme="majorBidi" w:cstheme="majorBidi"/>
          <w:color w:val="auto"/>
          <w:szCs w:val="24"/>
        </w:rPr>
        <w:t>atmaksājama iemaksātā drošības nauda 70 EUR</w:t>
      </w:r>
      <w:r w:rsidRPr="00242D9E">
        <w:rPr>
          <w:rFonts w:asciiTheme="majorBidi" w:hAnsiTheme="majorBidi" w:cstheme="majorBidi"/>
          <w:color w:val="auto"/>
          <w:szCs w:val="24"/>
        </w:rPr>
        <w:t>.</w:t>
      </w:r>
    </w:p>
    <w:p w14:paraId="601067C6" w14:textId="77777777" w:rsidR="0067551B" w:rsidRPr="00242D9E" w:rsidRDefault="0067551B" w:rsidP="00242D9E">
      <w:pPr>
        <w:spacing w:after="0" w:line="276" w:lineRule="auto"/>
        <w:ind w:right="0"/>
        <w:rPr>
          <w:rFonts w:asciiTheme="majorBidi" w:hAnsiTheme="majorBidi" w:cstheme="majorBidi"/>
          <w:color w:val="auto"/>
          <w:szCs w:val="24"/>
        </w:rPr>
      </w:pPr>
    </w:p>
    <w:p w14:paraId="5EB3FB10" w14:textId="77777777" w:rsidR="00E761C4" w:rsidRPr="00242D9E" w:rsidRDefault="00AF6046" w:rsidP="00242D9E">
      <w:pPr>
        <w:pStyle w:val="Heading1"/>
        <w:spacing w:line="276" w:lineRule="auto"/>
        <w:ind w:left="0"/>
        <w:rPr>
          <w:rFonts w:asciiTheme="majorBidi" w:hAnsiTheme="majorBidi" w:cstheme="majorBidi"/>
          <w:color w:val="auto"/>
          <w:szCs w:val="24"/>
        </w:rPr>
      </w:pPr>
      <w:r w:rsidRPr="00242D9E">
        <w:rPr>
          <w:rFonts w:asciiTheme="majorBidi" w:hAnsiTheme="majorBidi" w:cstheme="majorBidi"/>
          <w:color w:val="auto"/>
          <w:szCs w:val="24"/>
        </w:rPr>
        <w:t>Rezolutīvā daļa</w:t>
      </w:r>
    </w:p>
    <w:p w14:paraId="21A83789" w14:textId="77777777" w:rsidR="0032257B" w:rsidRPr="00242D9E" w:rsidRDefault="0032257B" w:rsidP="00242D9E">
      <w:pPr>
        <w:spacing w:after="0" w:line="276" w:lineRule="auto"/>
        <w:ind w:right="0" w:firstLine="549"/>
        <w:rPr>
          <w:rFonts w:asciiTheme="majorBidi" w:hAnsiTheme="majorBidi" w:cstheme="majorBidi"/>
          <w:color w:val="auto"/>
          <w:szCs w:val="24"/>
        </w:rPr>
      </w:pPr>
    </w:p>
    <w:p w14:paraId="339D4EDC" w14:textId="11A92975" w:rsidR="00E761C4" w:rsidRPr="00242D9E" w:rsidRDefault="00AF6046" w:rsidP="00242D9E">
      <w:pPr>
        <w:spacing w:after="0" w:line="276" w:lineRule="auto"/>
        <w:ind w:right="0" w:firstLine="549"/>
        <w:rPr>
          <w:rFonts w:asciiTheme="majorBidi" w:hAnsiTheme="majorBidi" w:cstheme="majorBidi"/>
          <w:color w:val="auto"/>
          <w:szCs w:val="24"/>
        </w:rPr>
      </w:pPr>
      <w:r w:rsidRPr="00242D9E">
        <w:rPr>
          <w:rFonts w:asciiTheme="majorBidi" w:hAnsiTheme="majorBidi" w:cstheme="majorBidi"/>
          <w:color w:val="auto"/>
          <w:szCs w:val="24"/>
        </w:rPr>
        <w:t>Pamatojoties uz Civilprocesa likuma 448.</w:t>
      </w:r>
      <w:r w:rsidR="00681007" w:rsidRPr="00242D9E">
        <w:rPr>
          <w:rFonts w:asciiTheme="majorBidi" w:hAnsiTheme="majorBidi" w:cstheme="majorBidi"/>
          <w:color w:val="auto"/>
          <w:szCs w:val="24"/>
        </w:rPr>
        <w:t> </w:t>
      </w:r>
      <w:r w:rsidRPr="00242D9E">
        <w:rPr>
          <w:rFonts w:asciiTheme="majorBidi" w:hAnsiTheme="majorBidi" w:cstheme="majorBidi"/>
          <w:color w:val="auto"/>
          <w:szCs w:val="24"/>
        </w:rPr>
        <w:t>panta pirmās daļas 2.</w:t>
      </w:r>
      <w:r w:rsidR="00681007" w:rsidRPr="00242D9E">
        <w:rPr>
          <w:rFonts w:asciiTheme="majorBidi" w:hAnsiTheme="majorBidi" w:cstheme="majorBidi"/>
          <w:color w:val="auto"/>
          <w:szCs w:val="24"/>
        </w:rPr>
        <w:t> </w:t>
      </w:r>
      <w:r w:rsidRPr="00242D9E">
        <w:rPr>
          <w:rFonts w:asciiTheme="majorBidi" w:hAnsiTheme="majorBidi" w:cstheme="majorBidi"/>
          <w:color w:val="auto"/>
          <w:szCs w:val="24"/>
        </w:rPr>
        <w:t>punktu, Senāts</w:t>
      </w:r>
    </w:p>
    <w:p w14:paraId="6DD71F3F" w14:textId="77777777" w:rsidR="0032257B" w:rsidRPr="00242D9E" w:rsidRDefault="0032257B" w:rsidP="00242D9E">
      <w:pPr>
        <w:spacing w:after="0" w:line="276" w:lineRule="auto"/>
        <w:ind w:right="0" w:firstLine="549"/>
        <w:rPr>
          <w:rFonts w:asciiTheme="majorBidi" w:hAnsiTheme="majorBidi" w:cstheme="majorBidi"/>
          <w:color w:val="auto"/>
          <w:szCs w:val="24"/>
        </w:rPr>
      </w:pPr>
    </w:p>
    <w:p w14:paraId="34E7116F" w14:textId="77777777" w:rsidR="00E761C4" w:rsidRPr="00242D9E" w:rsidRDefault="00AF6046" w:rsidP="00242D9E">
      <w:pPr>
        <w:pStyle w:val="Heading1"/>
        <w:spacing w:line="276" w:lineRule="auto"/>
        <w:ind w:left="0"/>
        <w:rPr>
          <w:rFonts w:asciiTheme="majorBidi" w:hAnsiTheme="majorBidi" w:cstheme="majorBidi"/>
          <w:color w:val="auto"/>
          <w:szCs w:val="24"/>
        </w:rPr>
      </w:pPr>
      <w:r w:rsidRPr="00242D9E">
        <w:rPr>
          <w:rFonts w:asciiTheme="majorBidi" w:hAnsiTheme="majorBidi" w:cstheme="majorBidi"/>
          <w:color w:val="auto"/>
          <w:szCs w:val="24"/>
        </w:rPr>
        <w:t>nolēma</w:t>
      </w:r>
    </w:p>
    <w:p w14:paraId="1F949C0E" w14:textId="583E37E2" w:rsidR="00E761C4" w:rsidRPr="00242D9E" w:rsidRDefault="00E761C4" w:rsidP="00242D9E">
      <w:pPr>
        <w:spacing w:after="0" w:line="276" w:lineRule="auto"/>
        <w:ind w:right="0" w:firstLine="0"/>
        <w:jc w:val="left"/>
        <w:rPr>
          <w:rFonts w:asciiTheme="majorBidi" w:hAnsiTheme="majorBidi" w:cstheme="majorBidi"/>
          <w:color w:val="auto"/>
          <w:szCs w:val="24"/>
        </w:rPr>
      </w:pPr>
    </w:p>
    <w:p w14:paraId="6389555B" w14:textId="06F8156D" w:rsidR="006D326B" w:rsidRPr="00242D9E" w:rsidRDefault="00AF6046" w:rsidP="00242D9E">
      <w:pPr>
        <w:spacing w:after="0" w:line="276" w:lineRule="auto"/>
        <w:ind w:right="0" w:firstLine="754"/>
        <w:rPr>
          <w:rFonts w:asciiTheme="majorBidi" w:hAnsiTheme="majorBidi" w:cstheme="majorBidi"/>
          <w:color w:val="auto"/>
          <w:szCs w:val="24"/>
        </w:rPr>
      </w:pPr>
      <w:r w:rsidRPr="00242D9E">
        <w:rPr>
          <w:rFonts w:asciiTheme="majorBidi" w:hAnsiTheme="majorBidi" w:cstheme="majorBidi"/>
          <w:color w:val="auto"/>
          <w:szCs w:val="24"/>
        </w:rPr>
        <w:t xml:space="preserve">atcelt </w:t>
      </w:r>
      <w:r w:rsidR="00494E96" w:rsidRPr="00242D9E">
        <w:rPr>
          <w:rFonts w:asciiTheme="majorBidi" w:hAnsiTheme="majorBidi" w:cstheme="majorBidi"/>
          <w:color w:val="auto"/>
          <w:szCs w:val="24"/>
        </w:rPr>
        <w:t xml:space="preserve">Rīgas </w:t>
      </w:r>
      <w:r w:rsidR="00267DB0" w:rsidRPr="00242D9E">
        <w:rPr>
          <w:rFonts w:asciiTheme="majorBidi" w:hAnsiTheme="majorBidi" w:cstheme="majorBidi"/>
          <w:color w:val="auto"/>
          <w:szCs w:val="24"/>
        </w:rPr>
        <w:t>apgabaltiesas 202</w:t>
      </w:r>
      <w:r w:rsidR="00494E96" w:rsidRPr="00242D9E">
        <w:rPr>
          <w:rFonts w:asciiTheme="majorBidi" w:hAnsiTheme="majorBidi" w:cstheme="majorBidi"/>
          <w:color w:val="auto"/>
          <w:szCs w:val="24"/>
        </w:rPr>
        <w:t>5</w:t>
      </w:r>
      <w:r w:rsidR="00267DB0" w:rsidRPr="00242D9E">
        <w:rPr>
          <w:rFonts w:asciiTheme="majorBidi" w:hAnsiTheme="majorBidi" w:cstheme="majorBidi"/>
          <w:color w:val="auto"/>
          <w:szCs w:val="24"/>
        </w:rPr>
        <w:t>.</w:t>
      </w:r>
      <w:r w:rsidR="00681007" w:rsidRPr="00242D9E">
        <w:rPr>
          <w:rFonts w:asciiTheme="majorBidi" w:hAnsiTheme="majorBidi" w:cstheme="majorBidi"/>
          <w:color w:val="auto"/>
          <w:szCs w:val="24"/>
        </w:rPr>
        <w:t> </w:t>
      </w:r>
      <w:r w:rsidR="00267DB0" w:rsidRPr="00242D9E">
        <w:rPr>
          <w:rFonts w:asciiTheme="majorBidi" w:hAnsiTheme="majorBidi" w:cstheme="majorBidi"/>
          <w:color w:val="auto"/>
          <w:szCs w:val="24"/>
        </w:rPr>
        <w:t xml:space="preserve">gada </w:t>
      </w:r>
      <w:r w:rsidR="00494E96" w:rsidRPr="00242D9E">
        <w:rPr>
          <w:rFonts w:asciiTheme="majorBidi" w:hAnsiTheme="majorBidi" w:cstheme="majorBidi"/>
          <w:color w:val="auto"/>
          <w:szCs w:val="24"/>
        </w:rPr>
        <w:t>12</w:t>
      </w:r>
      <w:r w:rsidR="00267DB0" w:rsidRPr="00242D9E">
        <w:rPr>
          <w:rFonts w:asciiTheme="majorBidi" w:hAnsiTheme="majorBidi" w:cstheme="majorBidi"/>
          <w:color w:val="auto"/>
          <w:szCs w:val="24"/>
        </w:rPr>
        <w:t>.</w:t>
      </w:r>
      <w:r w:rsidR="00681007" w:rsidRPr="00242D9E">
        <w:rPr>
          <w:rFonts w:asciiTheme="majorBidi" w:hAnsiTheme="majorBidi" w:cstheme="majorBidi"/>
          <w:color w:val="auto"/>
          <w:szCs w:val="24"/>
        </w:rPr>
        <w:t> </w:t>
      </w:r>
      <w:r w:rsidR="00494E96" w:rsidRPr="00242D9E">
        <w:rPr>
          <w:rFonts w:asciiTheme="majorBidi" w:hAnsiTheme="majorBidi" w:cstheme="majorBidi"/>
          <w:color w:val="auto"/>
          <w:szCs w:val="24"/>
        </w:rPr>
        <w:t>marta</w:t>
      </w:r>
      <w:r w:rsidR="00267DB0" w:rsidRPr="00242D9E">
        <w:rPr>
          <w:rFonts w:asciiTheme="majorBidi" w:hAnsiTheme="majorBidi" w:cstheme="majorBidi"/>
          <w:color w:val="auto"/>
          <w:szCs w:val="24"/>
        </w:rPr>
        <w:t xml:space="preserve"> lēmumu</w:t>
      </w:r>
      <w:r w:rsidRPr="00242D9E">
        <w:rPr>
          <w:rFonts w:asciiTheme="majorBidi" w:hAnsiTheme="majorBidi" w:cstheme="majorBidi"/>
          <w:color w:val="auto"/>
          <w:szCs w:val="24"/>
        </w:rPr>
        <w:t xml:space="preserve"> un nodot </w:t>
      </w:r>
      <w:r w:rsidR="00E856CA" w:rsidRPr="00242D9E">
        <w:rPr>
          <w:rFonts w:asciiTheme="majorBidi" w:hAnsiTheme="majorBidi" w:cstheme="majorBidi"/>
          <w:color w:val="auto"/>
          <w:szCs w:val="24"/>
        </w:rPr>
        <w:t>j</w:t>
      </w:r>
      <w:r w:rsidRPr="00242D9E">
        <w:rPr>
          <w:rFonts w:asciiTheme="majorBidi" w:hAnsiTheme="majorBidi" w:cstheme="majorBidi"/>
          <w:color w:val="auto"/>
          <w:szCs w:val="24"/>
        </w:rPr>
        <w:t>autājumu</w:t>
      </w:r>
      <w:r w:rsidR="00E856CA" w:rsidRPr="00242D9E">
        <w:rPr>
          <w:rFonts w:asciiTheme="majorBidi" w:hAnsiTheme="majorBidi" w:cstheme="majorBidi"/>
          <w:color w:val="auto"/>
          <w:szCs w:val="24"/>
        </w:rPr>
        <w:t xml:space="preserve"> </w:t>
      </w:r>
      <w:r w:rsidRPr="00242D9E">
        <w:rPr>
          <w:rFonts w:asciiTheme="majorBidi" w:hAnsiTheme="majorBidi" w:cstheme="majorBidi"/>
          <w:color w:val="auto"/>
          <w:szCs w:val="24"/>
        </w:rPr>
        <w:t xml:space="preserve">jaunai izskatīšanai </w:t>
      </w:r>
      <w:r w:rsidR="00494E96" w:rsidRPr="00242D9E">
        <w:rPr>
          <w:rFonts w:asciiTheme="majorBidi" w:hAnsiTheme="majorBidi" w:cstheme="majorBidi"/>
          <w:color w:val="auto"/>
          <w:szCs w:val="24"/>
        </w:rPr>
        <w:t>Rīgas</w:t>
      </w:r>
      <w:r w:rsidRPr="00242D9E">
        <w:rPr>
          <w:rFonts w:asciiTheme="majorBidi" w:hAnsiTheme="majorBidi" w:cstheme="majorBidi"/>
          <w:color w:val="auto"/>
          <w:szCs w:val="24"/>
        </w:rPr>
        <w:t xml:space="preserve"> apgabaltiesai; </w:t>
      </w:r>
    </w:p>
    <w:p w14:paraId="08A4FDFD" w14:textId="45C57286" w:rsidR="00E761C4" w:rsidRPr="00242D9E" w:rsidRDefault="00AF6046" w:rsidP="00242D9E">
      <w:pPr>
        <w:spacing w:after="0" w:line="276" w:lineRule="auto"/>
        <w:ind w:right="0" w:firstLine="754"/>
        <w:rPr>
          <w:rFonts w:asciiTheme="majorBidi" w:hAnsiTheme="majorBidi" w:cstheme="majorBidi"/>
          <w:iCs/>
          <w:color w:val="auto"/>
          <w:szCs w:val="24"/>
        </w:rPr>
      </w:pPr>
      <w:r w:rsidRPr="00242D9E">
        <w:rPr>
          <w:rFonts w:asciiTheme="majorBidi" w:hAnsiTheme="majorBidi" w:cstheme="majorBidi"/>
          <w:color w:val="auto"/>
          <w:szCs w:val="24"/>
        </w:rPr>
        <w:t xml:space="preserve">atmaksāt </w:t>
      </w:r>
      <w:r w:rsidR="000D4C58" w:rsidRPr="00242D9E">
        <w:rPr>
          <w:rFonts w:asciiTheme="majorBidi" w:hAnsiTheme="majorBidi" w:cstheme="majorBidi"/>
          <w:color w:val="auto"/>
          <w:szCs w:val="24"/>
        </w:rPr>
        <w:t>SIA</w:t>
      </w:r>
      <w:r w:rsidR="000D4C58" w:rsidRPr="00242D9E">
        <w:rPr>
          <w:rFonts w:asciiTheme="majorBidi" w:hAnsiTheme="majorBidi" w:cstheme="majorBidi"/>
          <w:szCs w:val="24"/>
        </w:rPr>
        <w:t> </w:t>
      </w:r>
      <w:r w:rsidR="00386F50" w:rsidRPr="00242D9E">
        <w:rPr>
          <w:rFonts w:asciiTheme="majorBidi" w:hAnsiTheme="majorBidi" w:cstheme="majorBidi"/>
          <w:color w:val="auto"/>
          <w:szCs w:val="24"/>
        </w:rPr>
        <w:t>„TGS BALTIC zvērinātu advokātu birojs”</w:t>
      </w:r>
      <w:r w:rsidR="00E5719E" w:rsidRPr="00242D9E">
        <w:rPr>
          <w:rFonts w:asciiTheme="majorBidi" w:hAnsiTheme="majorBidi" w:cstheme="majorBidi"/>
          <w:color w:val="auto"/>
          <w:szCs w:val="24"/>
        </w:rPr>
        <w:t xml:space="preserve"> (šobrīd SIA „TEGOS zvērinātu advokātu birojs”</w:t>
      </w:r>
      <w:r w:rsidR="00386F50" w:rsidRPr="00242D9E">
        <w:rPr>
          <w:rFonts w:asciiTheme="majorBidi" w:hAnsiTheme="majorBidi" w:cstheme="majorBidi"/>
          <w:color w:val="auto"/>
          <w:szCs w:val="24"/>
        </w:rPr>
        <w:t xml:space="preserve">) </w:t>
      </w:r>
      <w:r w:rsidRPr="00242D9E">
        <w:rPr>
          <w:rFonts w:asciiTheme="majorBidi" w:hAnsiTheme="majorBidi" w:cstheme="majorBidi"/>
          <w:color w:val="auto"/>
          <w:szCs w:val="24"/>
        </w:rPr>
        <w:t xml:space="preserve">drošības naudu 70 </w:t>
      </w:r>
      <w:r w:rsidR="006D326B" w:rsidRPr="00242D9E">
        <w:rPr>
          <w:rFonts w:asciiTheme="majorBidi" w:hAnsiTheme="majorBidi" w:cstheme="majorBidi"/>
          <w:iCs/>
          <w:color w:val="auto"/>
          <w:szCs w:val="24"/>
        </w:rPr>
        <w:t>EUR</w:t>
      </w:r>
      <w:r w:rsidRPr="00242D9E">
        <w:rPr>
          <w:rFonts w:asciiTheme="majorBidi" w:hAnsiTheme="majorBidi" w:cstheme="majorBidi"/>
          <w:i/>
          <w:color w:val="auto"/>
          <w:szCs w:val="24"/>
        </w:rPr>
        <w:t xml:space="preserve"> </w:t>
      </w:r>
      <w:r w:rsidRPr="00242D9E">
        <w:rPr>
          <w:rFonts w:asciiTheme="majorBidi" w:hAnsiTheme="majorBidi" w:cstheme="majorBidi"/>
          <w:color w:val="auto"/>
          <w:szCs w:val="24"/>
        </w:rPr>
        <w:t xml:space="preserve">(septiņdesmit </w:t>
      </w:r>
      <w:r w:rsidRPr="00242D9E">
        <w:rPr>
          <w:rFonts w:asciiTheme="majorBidi" w:hAnsiTheme="majorBidi" w:cstheme="majorBidi"/>
          <w:i/>
          <w:color w:val="auto"/>
          <w:szCs w:val="24"/>
        </w:rPr>
        <w:t>euro</w:t>
      </w:r>
      <w:r w:rsidRPr="00242D9E">
        <w:rPr>
          <w:rFonts w:asciiTheme="majorBidi" w:hAnsiTheme="majorBidi" w:cstheme="majorBidi"/>
          <w:iCs/>
          <w:color w:val="auto"/>
          <w:szCs w:val="24"/>
        </w:rPr>
        <w:t>)</w:t>
      </w:r>
      <w:r w:rsidRPr="00242D9E">
        <w:rPr>
          <w:rFonts w:asciiTheme="majorBidi" w:hAnsiTheme="majorBidi" w:cstheme="majorBidi"/>
          <w:i/>
          <w:color w:val="auto"/>
          <w:szCs w:val="24"/>
        </w:rPr>
        <w:t>.</w:t>
      </w:r>
    </w:p>
    <w:p w14:paraId="3CB085F0" w14:textId="48008D6C" w:rsidR="00E761C4" w:rsidRPr="00242D9E" w:rsidRDefault="00E761C4" w:rsidP="00242D9E">
      <w:pPr>
        <w:spacing w:after="0" w:line="276" w:lineRule="auto"/>
        <w:ind w:right="0" w:firstLine="0"/>
        <w:jc w:val="left"/>
        <w:rPr>
          <w:rFonts w:asciiTheme="majorBidi" w:hAnsiTheme="majorBidi" w:cstheme="majorBidi"/>
          <w:color w:val="auto"/>
          <w:szCs w:val="24"/>
        </w:rPr>
      </w:pPr>
    </w:p>
    <w:p w14:paraId="5B0F1669" w14:textId="406F27B1" w:rsidR="00E761C4" w:rsidRPr="00242D9E" w:rsidRDefault="00AF6046" w:rsidP="00242D9E">
      <w:pPr>
        <w:spacing w:after="0" w:line="276" w:lineRule="auto"/>
        <w:ind w:right="0" w:firstLine="0"/>
        <w:rPr>
          <w:rFonts w:asciiTheme="majorBidi" w:hAnsiTheme="majorBidi" w:cstheme="majorBidi"/>
          <w:color w:val="auto"/>
          <w:szCs w:val="24"/>
        </w:rPr>
      </w:pPr>
      <w:r w:rsidRPr="00242D9E">
        <w:rPr>
          <w:rFonts w:asciiTheme="majorBidi" w:hAnsiTheme="majorBidi" w:cstheme="majorBidi"/>
          <w:color w:val="auto"/>
          <w:szCs w:val="24"/>
        </w:rPr>
        <w:t>Lēmums nav pārsūdzams</w:t>
      </w:r>
      <w:r w:rsidR="005A5C89" w:rsidRPr="00242D9E">
        <w:rPr>
          <w:rFonts w:asciiTheme="majorBidi" w:hAnsiTheme="majorBidi" w:cstheme="majorBidi"/>
          <w:color w:val="auto"/>
          <w:szCs w:val="24"/>
        </w:rPr>
        <w:t>.</w:t>
      </w:r>
    </w:p>
    <w:sectPr w:rsidR="00E761C4" w:rsidRPr="00242D9E" w:rsidSect="00B51299">
      <w:footerReference w:type="default" r:id="rId8"/>
      <w:pgSz w:w="11918" w:h="16858"/>
      <w:pgMar w:top="1134" w:right="1701" w:bottom="1134" w:left="1701" w:header="794" w:footer="79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6B23F" w14:textId="77777777" w:rsidR="00536F0E" w:rsidRDefault="00536F0E">
      <w:pPr>
        <w:spacing w:after="0" w:line="240" w:lineRule="auto"/>
      </w:pPr>
      <w:r>
        <w:separator/>
      </w:r>
    </w:p>
  </w:endnote>
  <w:endnote w:type="continuationSeparator" w:id="0">
    <w:p w14:paraId="5DE763BA" w14:textId="77777777" w:rsidR="00536F0E" w:rsidRDefault="00536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E3CD4" w14:textId="77777777" w:rsidR="00A654A4" w:rsidRPr="008D5B37" w:rsidRDefault="00A654A4" w:rsidP="00A654A4">
    <w:pPr>
      <w:pStyle w:val="Footer"/>
      <w:jc w:val="center"/>
    </w:pPr>
    <w:r w:rsidRPr="008D5B37">
      <w:fldChar w:fldCharType="begin"/>
    </w:r>
    <w:r w:rsidRPr="008D5B37">
      <w:instrText xml:space="preserve"> PAGE </w:instrText>
    </w:r>
    <w:r w:rsidRPr="008D5B37">
      <w:fldChar w:fldCharType="separate"/>
    </w:r>
    <w:r>
      <w:t>1</w:t>
    </w:r>
    <w:r w:rsidRPr="008D5B37">
      <w:fldChar w:fldCharType="end"/>
    </w:r>
    <w:r w:rsidRPr="008D5B37">
      <w:t xml:space="preserve"> no </w:t>
    </w:r>
    <w:fldSimple w:instr=" NUMPAGES  ">
      <w: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D52E0" w14:textId="77777777" w:rsidR="00536F0E" w:rsidRDefault="00536F0E">
      <w:pPr>
        <w:spacing w:after="0" w:line="240" w:lineRule="auto"/>
      </w:pPr>
      <w:r>
        <w:separator/>
      </w:r>
    </w:p>
  </w:footnote>
  <w:footnote w:type="continuationSeparator" w:id="0">
    <w:p w14:paraId="3EC600C3" w14:textId="77777777" w:rsidR="00536F0E" w:rsidRDefault="00536F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F0203"/>
    <w:multiLevelType w:val="hybridMultilevel"/>
    <w:tmpl w:val="D8A4BCF6"/>
    <w:lvl w:ilvl="0" w:tplc="DFA67868">
      <w:start w:val="4"/>
      <w:numFmt w:val="decimal"/>
      <w:lvlText w:val="[%1]"/>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30C15E">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72D070">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C03B5E">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C24638">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8244B8">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9A573C">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487FE8">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FCCD78">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1DC7E47"/>
    <w:multiLevelType w:val="hybridMultilevel"/>
    <w:tmpl w:val="64BA9CEE"/>
    <w:lvl w:ilvl="0" w:tplc="D4685578">
      <w:start w:val="1"/>
      <w:numFmt w:val="decimal"/>
      <w:lvlText w:val="[%1]"/>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DC3A62">
      <w:start w:val="1"/>
      <w:numFmt w:val="lowerLetter"/>
      <w:lvlText w:val="%2"/>
      <w:lvlJc w:val="left"/>
      <w:pPr>
        <w:ind w:left="1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3AA68E">
      <w:start w:val="1"/>
      <w:numFmt w:val="lowerRoman"/>
      <w:lvlText w:val="%3"/>
      <w:lvlJc w:val="left"/>
      <w:pPr>
        <w:ind w:left="2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CA3F32">
      <w:start w:val="1"/>
      <w:numFmt w:val="decimal"/>
      <w:lvlText w:val="%4"/>
      <w:lvlJc w:val="left"/>
      <w:pPr>
        <w:ind w:left="3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9A824E">
      <w:start w:val="1"/>
      <w:numFmt w:val="lowerLetter"/>
      <w:lvlText w:val="%5"/>
      <w:lvlJc w:val="left"/>
      <w:pPr>
        <w:ind w:left="3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525144">
      <w:start w:val="1"/>
      <w:numFmt w:val="lowerRoman"/>
      <w:lvlText w:val="%6"/>
      <w:lvlJc w:val="left"/>
      <w:pPr>
        <w:ind w:left="4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9278A6">
      <w:start w:val="1"/>
      <w:numFmt w:val="decimal"/>
      <w:lvlText w:val="%7"/>
      <w:lvlJc w:val="left"/>
      <w:pPr>
        <w:ind w:left="5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64AFB4">
      <w:start w:val="1"/>
      <w:numFmt w:val="lowerLetter"/>
      <w:lvlText w:val="%8"/>
      <w:lvlJc w:val="left"/>
      <w:pPr>
        <w:ind w:left="6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AE9AFE">
      <w:start w:val="1"/>
      <w:numFmt w:val="lowerRoman"/>
      <w:lvlText w:val="%9"/>
      <w:lvlJc w:val="left"/>
      <w:pPr>
        <w:ind w:left="6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A0B6F10"/>
    <w:multiLevelType w:val="hybridMultilevel"/>
    <w:tmpl w:val="1E46B0FE"/>
    <w:lvl w:ilvl="0" w:tplc="763C3934">
      <w:start w:val="5"/>
      <w:numFmt w:val="decimal"/>
      <w:lvlText w:val="[%1]"/>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8EA61E">
      <w:start w:val="1"/>
      <w:numFmt w:val="lowerLetter"/>
      <w:lvlText w:val="%2"/>
      <w:lvlJc w:val="left"/>
      <w:pPr>
        <w:ind w:left="1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ACC3B0">
      <w:start w:val="1"/>
      <w:numFmt w:val="lowerRoman"/>
      <w:lvlText w:val="%3"/>
      <w:lvlJc w:val="left"/>
      <w:pPr>
        <w:ind w:left="2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A297B0">
      <w:start w:val="1"/>
      <w:numFmt w:val="decimal"/>
      <w:lvlText w:val="%4"/>
      <w:lvlJc w:val="left"/>
      <w:pPr>
        <w:ind w:left="3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CCDE9C">
      <w:start w:val="1"/>
      <w:numFmt w:val="lowerLetter"/>
      <w:lvlText w:val="%5"/>
      <w:lvlJc w:val="left"/>
      <w:pPr>
        <w:ind w:left="3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B81272">
      <w:start w:val="1"/>
      <w:numFmt w:val="lowerRoman"/>
      <w:lvlText w:val="%6"/>
      <w:lvlJc w:val="left"/>
      <w:pPr>
        <w:ind w:left="4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F03D14">
      <w:start w:val="1"/>
      <w:numFmt w:val="decimal"/>
      <w:lvlText w:val="%7"/>
      <w:lvlJc w:val="left"/>
      <w:pPr>
        <w:ind w:left="5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1A244A">
      <w:start w:val="1"/>
      <w:numFmt w:val="lowerLetter"/>
      <w:lvlText w:val="%8"/>
      <w:lvlJc w:val="left"/>
      <w:pPr>
        <w:ind w:left="6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2AA6D2">
      <w:start w:val="1"/>
      <w:numFmt w:val="lowerRoman"/>
      <w:lvlText w:val="%9"/>
      <w:lvlJc w:val="left"/>
      <w:pPr>
        <w:ind w:left="6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6D80A54"/>
    <w:multiLevelType w:val="multilevel"/>
    <w:tmpl w:val="93D6DF2E"/>
    <w:lvl w:ilvl="0">
      <w:start w:val="1"/>
      <w:numFmt w:val="decimal"/>
      <w:lvlText w:val="%1."/>
      <w:lvlJc w:val="left"/>
      <w:pPr>
        <w:ind w:left="720" w:hanging="360"/>
      </w:pPr>
      <w:rPr>
        <w:rFonts w:hint="default"/>
        <w:b/>
        <w:bCs/>
        <w:sz w:val="16"/>
        <w:szCs w:val="16"/>
      </w:rPr>
    </w:lvl>
    <w:lvl w:ilvl="1">
      <w:start w:val="1"/>
      <w:numFmt w:val="decimal"/>
      <w:isLgl/>
      <w:lvlText w:val="%1.%2."/>
      <w:lvlJc w:val="left"/>
      <w:pPr>
        <w:ind w:left="720" w:hanging="360"/>
      </w:pPr>
      <w:rPr>
        <w:rFonts w:hint="default"/>
        <w:b/>
        <w:bCs w:val="0"/>
        <w:sz w:val="16"/>
        <w:szCs w:val="16"/>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65704924">
    <w:abstractNumId w:val="1"/>
  </w:num>
  <w:num w:numId="2" w16cid:durableId="1563253491">
    <w:abstractNumId w:val="0"/>
  </w:num>
  <w:num w:numId="3" w16cid:durableId="2062512483">
    <w:abstractNumId w:val="2"/>
  </w:num>
  <w:num w:numId="4" w16cid:durableId="3478284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1C4"/>
    <w:rsid w:val="00013033"/>
    <w:rsid w:val="00015E26"/>
    <w:rsid w:val="0002095B"/>
    <w:rsid w:val="00020CEB"/>
    <w:rsid w:val="00023E3A"/>
    <w:rsid w:val="0003134D"/>
    <w:rsid w:val="00046954"/>
    <w:rsid w:val="00060AB6"/>
    <w:rsid w:val="00060D56"/>
    <w:rsid w:val="00061EFB"/>
    <w:rsid w:val="00064A1B"/>
    <w:rsid w:val="000653DE"/>
    <w:rsid w:val="000671F7"/>
    <w:rsid w:val="00075EC4"/>
    <w:rsid w:val="00077032"/>
    <w:rsid w:val="00077BA1"/>
    <w:rsid w:val="00080A2D"/>
    <w:rsid w:val="000820D6"/>
    <w:rsid w:val="00091469"/>
    <w:rsid w:val="000B6DDF"/>
    <w:rsid w:val="000C3CDB"/>
    <w:rsid w:val="000C78F3"/>
    <w:rsid w:val="000D4C58"/>
    <w:rsid w:val="000E325A"/>
    <w:rsid w:val="000F0B0E"/>
    <w:rsid w:val="001011F1"/>
    <w:rsid w:val="00110E65"/>
    <w:rsid w:val="0011271E"/>
    <w:rsid w:val="001156B0"/>
    <w:rsid w:val="0012274B"/>
    <w:rsid w:val="00126DBE"/>
    <w:rsid w:val="001375D0"/>
    <w:rsid w:val="00140894"/>
    <w:rsid w:val="001475DB"/>
    <w:rsid w:val="001507EE"/>
    <w:rsid w:val="001527B0"/>
    <w:rsid w:val="00153537"/>
    <w:rsid w:val="00162C75"/>
    <w:rsid w:val="001770E8"/>
    <w:rsid w:val="00183D41"/>
    <w:rsid w:val="001B0032"/>
    <w:rsid w:val="001D5B32"/>
    <w:rsid w:val="001E0ECC"/>
    <w:rsid w:val="001F5B47"/>
    <w:rsid w:val="001F7A74"/>
    <w:rsid w:val="00205380"/>
    <w:rsid w:val="0020550C"/>
    <w:rsid w:val="00221100"/>
    <w:rsid w:val="0023209E"/>
    <w:rsid w:val="00242D9E"/>
    <w:rsid w:val="002462DB"/>
    <w:rsid w:val="00261B94"/>
    <w:rsid w:val="00267DB0"/>
    <w:rsid w:val="00271D7D"/>
    <w:rsid w:val="002779CA"/>
    <w:rsid w:val="00285BBF"/>
    <w:rsid w:val="00296E09"/>
    <w:rsid w:val="002972B1"/>
    <w:rsid w:val="002A1796"/>
    <w:rsid w:val="002B4FF5"/>
    <w:rsid w:val="002B63A8"/>
    <w:rsid w:val="002C43C1"/>
    <w:rsid w:val="002C7E8E"/>
    <w:rsid w:val="002E2EF1"/>
    <w:rsid w:val="003173F2"/>
    <w:rsid w:val="0032257B"/>
    <w:rsid w:val="00331CBC"/>
    <w:rsid w:val="00332AF5"/>
    <w:rsid w:val="00346F1F"/>
    <w:rsid w:val="0034749D"/>
    <w:rsid w:val="00357695"/>
    <w:rsid w:val="0037667B"/>
    <w:rsid w:val="00382865"/>
    <w:rsid w:val="00386F50"/>
    <w:rsid w:val="003A2F1D"/>
    <w:rsid w:val="003B01FE"/>
    <w:rsid w:val="003C205C"/>
    <w:rsid w:val="003D3F61"/>
    <w:rsid w:val="003D7BE6"/>
    <w:rsid w:val="004103B0"/>
    <w:rsid w:val="00411D95"/>
    <w:rsid w:val="004221FC"/>
    <w:rsid w:val="0043203E"/>
    <w:rsid w:val="004424EB"/>
    <w:rsid w:val="0044480A"/>
    <w:rsid w:val="00446100"/>
    <w:rsid w:val="004506DE"/>
    <w:rsid w:val="00462B8F"/>
    <w:rsid w:val="00463A8A"/>
    <w:rsid w:val="00470863"/>
    <w:rsid w:val="004831EA"/>
    <w:rsid w:val="00492889"/>
    <w:rsid w:val="00494E96"/>
    <w:rsid w:val="00496489"/>
    <w:rsid w:val="004C109F"/>
    <w:rsid w:val="004C6066"/>
    <w:rsid w:val="004D3C7E"/>
    <w:rsid w:val="004E0252"/>
    <w:rsid w:val="00513AD8"/>
    <w:rsid w:val="00536F0E"/>
    <w:rsid w:val="00565F5D"/>
    <w:rsid w:val="00573502"/>
    <w:rsid w:val="00574722"/>
    <w:rsid w:val="00577EC2"/>
    <w:rsid w:val="005A5C89"/>
    <w:rsid w:val="005A7357"/>
    <w:rsid w:val="005A7D17"/>
    <w:rsid w:val="005D4D31"/>
    <w:rsid w:val="005D558B"/>
    <w:rsid w:val="005D5D50"/>
    <w:rsid w:val="005E477D"/>
    <w:rsid w:val="005E7FF7"/>
    <w:rsid w:val="006075C0"/>
    <w:rsid w:val="00611400"/>
    <w:rsid w:val="00613FDA"/>
    <w:rsid w:val="00624BDF"/>
    <w:rsid w:val="00631B7A"/>
    <w:rsid w:val="006331C6"/>
    <w:rsid w:val="00633E92"/>
    <w:rsid w:val="006504FF"/>
    <w:rsid w:val="00651562"/>
    <w:rsid w:val="0067551B"/>
    <w:rsid w:val="00675B5C"/>
    <w:rsid w:val="00681007"/>
    <w:rsid w:val="00692573"/>
    <w:rsid w:val="00696231"/>
    <w:rsid w:val="00697E4C"/>
    <w:rsid w:val="006A4510"/>
    <w:rsid w:val="006B657A"/>
    <w:rsid w:val="006D326B"/>
    <w:rsid w:val="006D7A92"/>
    <w:rsid w:val="006E2B2C"/>
    <w:rsid w:val="006E7807"/>
    <w:rsid w:val="006F5999"/>
    <w:rsid w:val="006F5F2C"/>
    <w:rsid w:val="00702CC3"/>
    <w:rsid w:val="0072475C"/>
    <w:rsid w:val="007261D6"/>
    <w:rsid w:val="00770394"/>
    <w:rsid w:val="0078544D"/>
    <w:rsid w:val="00796964"/>
    <w:rsid w:val="007A5ED2"/>
    <w:rsid w:val="007B07EB"/>
    <w:rsid w:val="007C416D"/>
    <w:rsid w:val="007D2FDB"/>
    <w:rsid w:val="007E6036"/>
    <w:rsid w:val="007E69EB"/>
    <w:rsid w:val="007F36F5"/>
    <w:rsid w:val="007F75F9"/>
    <w:rsid w:val="0080188D"/>
    <w:rsid w:val="0083171D"/>
    <w:rsid w:val="00854262"/>
    <w:rsid w:val="00890203"/>
    <w:rsid w:val="008A5E3C"/>
    <w:rsid w:val="008B12BE"/>
    <w:rsid w:val="008C4249"/>
    <w:rsid w:val="008D5B37"/>
    <w:rsid w:val="008E67D7"/>
    <w:rsid w:val="00923EA9"/>
    <w:rsid w:val="00927242"/>
    <w:rsid w:val="00931C07"/>
    <w:rsid w:val="00946F31"/>
    <w:rsid w:val="0094795E"/>
    <w:rsid w:val="00953835"/>
    <w:rsid w:val="00954D00"/>
    <w:rsid w:val="009652E5"/>
    <w:rsid w:val="00971988"/>
    <w:rsid w:val="00983912"/>
    <w:rsid w:val="00994C58"/>
    <w:rsid w:val="009A2AAF"/>
    <w:rsid w:val="009C6EE0"/>
    <w:rsid w:val="009D02BE"/>
    <w:rsid w:val="009D0FBB"/>
    <w:rsid w:val="009E2BAA"/>
    <w:rsid w:val="00A06901"/>
    <w:rsid w:val="00A07260"/>
    <w:rsid w:val="00A159BF"/>
    <w:rsid w:val="00A227D0"/>
    <w:rsid w:val="00A26698"/>
    <w:rsid w:val="00A27633"/>
    <w:rsid w:val="00A33205"/>
    <w:rsid w:val="00A42220"/>
    <w:rsid w:val="00A50661"/>
    <w:rsid w:val="00A654A4"/>
    <w:rsid w:val="00A67C27"/>
    <w:rsid w:val="00A84718"/>
    <w:rsid w:val="00A93EBF"/>
    <w:rsid w:val="00AB5322"/>
    <w:rsid w:val="00AB5634"/>
    <w:rsid w:val="00AB7651"/>
    <w:rsid w:val="00AC1DD0"/>
    <w:rsid w:val="00AC3B08"/>
    <w:rsid w:val="00AD4DEA"/>
    <w:rsid w:val="00AF6046"/>
    <w:rsid w:val="00AF740B"/>
    <w:rsid w:val="00B12141"/>
    <w:rsid w:val="00B2189A"/>
    <w:rsid w:val="00B25DB1"/>
    <w:rsid w:val="00B31986"/>
    <w:rsid w:val="00B42B3C"/>
    <w:rsid w:val="00B45E3E"/>
    <w:rsid w:val="00B4616E"/>
    <w:rsid w:val="00B51299"/>
    <w:rsid w:val="00B710FB"/>
    <w:rsid w:val="00B834C7"/>
    <w:rsid w:val="00B83E68"/>
    <w:rsid w:val="00BB23D7"/>
    <w:rsid w:val="00BB501F"/>
    <w:rsid w:val="00BC0466"/>
    <w:rsid w:val="00BE3217"/>
    <w:rsid w:val="00BF147E"/>
    <w:rsid w:val="00C142DD"/>
    <w:rsid w:val="00C1596D"/>
    <w:rsid w:val="00C17108"/>
    <w:rsid w:val="00C25BDE"/>
    <w:rsid w:val="00C27E43"/>
    <w:rsid w:val="00C32FF3"/>
    <w:rsid w:val="00C36E6B"/>
    <w:rsid w:val="00C377CB"/>
    <w:rsid w:val="00C40160"/>
    <w:rsid w:val="00C42A14"/>
    <w:rsid w:val="00C506FA"/>
    <w:rsid w:val="00C67FBE"/>
    <w:rsid w:val="00C7237B"/>
    <w:rsid w:val="00CA3CCE"/>
    <w:rsid w:val="00CA76D5"/>
    <w:rsid w:val="00CB6BA3"/>
    <w:rsid w:val="00CC328E"/>
    <w:rsid w:val="00CD1173"/>
    <w:rsid w:val="00CD7CD1"/>
    <w:rsid w:val="00CE3660"/>
    <w:rsid w:val="00CE3868"/>
    <w:rsid w:val="00CE510E"/>
    <w:rsid w:val="00CF327D"/>
    <w:rsid w:val="00CF68A2"/>
    <w:rsid w:val="00CF7E82"/>
    <w:rsid w:val="00D05895"/>
    <w:rsid w:val="00D173FE"/>
    <w:rsid w:val="00D35485"/>
    <w:rsid w:val="00D43EF7"/>
    <w:rsid w:val="00D4736C"/>
    <w:rsid w:val="00D6391B"/>
    <w:rsid w:val="00D7701B"/>
    <w:rsid w:val="00D832ED"/>
    <w:rsid w:val="00D875F3"/>
    <w:rsid w:val="00D91AA7"/>
    <w:rsid w:val="00DA2103"/>
    <w:rsid w:val="00DA298D"/>
    <w:rsid w:val="00DC0A7E"/>
    <w:rsid w:val="00DC2F00"/>
    <w:rsid w:val="00DD49D0"/>
    <w:rsid w:val="00DD737B"/>
    <w:rsid w:val="00DF0E9F"/>
    <w:rsid w:val="00DF1CBB"/>
    <w:rsid w:val="00E07EFD"/>
    <w:rsid w:val="00E201C0"/>
    <w:rsid w:val="00E209E1"/>
    <w:rsid w:val="00E2476D"/>
    <w:rsid w:val="00E33710"/>
    <w:rsid w:val="00E363F6"/>
    <w:rsid w:val="00E50787"/>
    <w:rsid w:val="00E54A19"/>
    <w:rsid w:val="00E5719E"/>
    <w:rsid w:val="00E60F70"/>
    <w:rsid w:val="00E678BE"/>
    <w:rsid w:val="00E761C4"/>
    <w:rsid w:val="00E856CA"/>
    <w:rsid w:val="00E93D64"/>
    <w:rsid w:val="00EA519C"/>
    <w:rsid w:val="00EA59CE"/>
    <w:rsid w:val="00EB0EFC"/>
    <w:rsid w:val="00EC549E"/>
    <w:rsid w:val="00EE0C3A"/>
    <w:rsid w:val="00EE4EB0"/>
    <w:rsid w:val="00EF1FA1"/>
    <w:rsid w:val="00EF7CBC"/>
    <w:rsid w:val="00F01C03"/>
    <w:rsid w:val="00F22B67"/>
    <w:rsid w:val="00F24B61"/>
    <w:rsid w:val="00F25A39"/>
    <w:rsid w:val="00F342CA"/>
    <w:rsid w:val="00F37BB3"/>
    <w:rsid w:val="00F45E8A"/>
    <w:rsid w:val="00F56538"/>
    <w:rsid w:val="00F6313D"/>
    <w:rsid w:val="00F761F8"/>
    <w:rsid w:val="00F77296"/>
    <w:rsid w:val="00F9145C"/>
    <w:rsid w:val="00F95BC5"/>
    <w:rsid w:val="00FA077F"/>
    <w:rsid w:val="00FA4044"/>
    <w:rsid w:val="00FB3FB9"/>
    <w:rsid w:val="00FC7AE8"/>
    <w:rsid w:val="00FD71E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2C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v-LV" w:eastAsia="lv-LV"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3" w:lineRule="auto"/>
      <w:ind w:right="6" w:firstLine="699"/>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Header">
    <w:name w:val="header"/>
    <w:basedOn w:val="Normal"/>
    <w:link w:val="HeaderChar"/>
    <w:uiPriority w:val="99"/>
    <w:unhideWhenUsed/>
    <w:rsid w:val="00015E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5E26"/>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015E26"/>
    <w:pPr>
      <w:tabs>
        <w:tab w:val="center" w:pos="4153"/>
        <w:tab w:val="right" w:pos="8306"/>
      </w:tabs>
      <w:spacing w:after="0" w:line="240" w:lineRule="auto"/>
      <w:ind w:right="0" w:firstLine="0"/>
      <w:jc w:val="left"/>
    </w:pPr>
    <w:rPr>
      <w:color w:val="auto"/>
      <w:kern w:val="0"/>
      <w:szCs w:val="24"/>
      <w:lang w:eastAsia="ru-RU"/>
      <w14:ligatures w14:val="none"/>
    </w:rPr>
  </w:style>
  <w:style w:type="character" w:customStyle="1" w:styleId="FooterChar">
    <w:name w:val="Footer Char"/>
    <w:basedOn w:val="DefaultParagraphFont"/>
    <w:link w:val="Footer"/>
    <w:uiPriority w:val="99"/>
    <w:rsid w:val="00015E26"/>
    <w:rPr>
      <w:rFonts w:ascii="Times New Roman" w:eastAsia="Times New Roman" w:hAnsi="Times New Roman" w:cs="Times New Roman"/>
      <w:kern w:val="0"/>
      <w:sz w:val="24"/>
      <w:szCs w:val="24"/>
      <w:lang w:eastAsia="ru-RU"/>
      <w14:ligatures w14:val="none"/>
    </w:rPr>
  </w:style>
  <w:style w:type="paragraph" w:customStyle="1" w:styleId="tv213">
    <w:name w:val="tv213"/>
    <w:basedOn w:val="Normal"/>
    <w:rsid w:val="00CE510E"/>
    <w:pPr>
      <w:spacing w:before="100" w:beforeAutospacing="1" w:after="100" w:afterAutospacing="1" w:line="240" w:lineRule="auto"/>
      <w:ind w:right="0" w:firstLine="0"/>
      <w:jc w:val="left"/>
    </w:pPr>
    <w:rPr>
      <w:color w:val="auto"/>
      <w:kern w:val="0"/>
      <w:szCs w:val="24"/>
      <w14:ligatures w14:val="none"/>
    </w:rPr>
  </w:style>
  <w:style w:type="character" w:styleId="Hyperlink">
    <w:name w:val="Hyperlink"/>
    <w:basedOn w:val="DefaultParagraphFont"/>
    <w:uiPriority w:val="99"/>
    <w:unhideWhenUsed/>
    <w:rsid w:val="00CE510E"/>
    <w:rPr>
      <w:color w:val="0000FF"/>
      <w:u w:val="single"/>
    </w:rPr>
  </w:style>
  <w:style w:type="paragraph" w:styleId="Revision">
    <w:name w:val="Revision"/>
    <w:hidden/>
    <w:uiPriority w:val="99"/>
    <w:semiHidden/>
    <w:rsid w:val="00AF6046"/>
    <w:pPr>
      <w:spacing w:after="0" w:line="240" w:lineRule="auto"/>
    </w:pPr>
    <w:rPr>
      <w:rFonts w:ascii="Times New Roman" w:eastAsia="Times New Roman" w:hAnsi="Times New Roman" w:cs="Times New Roman"/>
      <w:color w:val="000000"/>
      <w:sz w:val="24"/>
    </w:rPr>
  </w:style>
  <w:style w:type="paragraph" w:styleId="ListParagraph">
    <w:name w:val="List Paragraph"/>
    <w:aliases w:val="2"/>
    <w:basedOn w:val="Normal"/>
    <w:link w:val="ListParagraphChar"/>
    <w:uiPriority w:val="34"/>
    <w:qFormat/>
    <w:rsid w:val="00C7237B"/>
    <w:pPr>
      <w:spacing w:after="160" w:line="259" w:lineRule="auto"/>
      <w:ind w:left="720" w:right="0" w:firstLine="0"/>
      <w:contextualSpacing/>
      <w:jc w:val="left"/>
    </w:pPr>
    <w:rPr>
      <w:rFonts w:asciiTheme="minorHAnsi" w:eastAsiaTheme="minorHAnsi" w:hAnsiTheme="minorHAnsi" w:cstheme="minorBidi"/>
      <w:color w:val="auto"/>
      <w:kern w:val="0"/>
      <w:sz w:val="22"/>
      <w:lang w:val="en-US" w:eastAsia="en-US"/>
      <w14:ligatures w14:val="none"/>
    </w:rPr>
  </w:style>
  <w:style w:type="character" w:customStyle="1" w:styleId="ListParagraphChar">
    <w:name w:val="List Paragraph Char"/>
    <w:aliases w:val="2 Char"/>
    <w:link w:val="ListParagraph"/>
    <w:uiPriority w:val="34"/>
    <w:locked/>
    <w:rsid w:val="00C7237B"/>
    <w:rPr>
      <w:rFonts w:eastAsiaTheme="minorHAnsi"/>
      <w:kern w:val="0"/>
      <w:lang w:val="en-US" w:eastAsia="en-US"/>
      <w14:ligatures w14:val="none"/>
    </w:rPr>
  </w:style>
  <w:style w:type="paragraph" w:styleId="FootnoteText">
    <w:name w:val="footnote text"/>
    <w:aliases w:val="Footnote Text Char Char Char,Fußnotentext Char,Fußnotentext Char1 Char1,Fußnotentext Char Char Char1,Fußnotentext Char2 Char Char Char,Fußnotentext Char1 Char1 Char Char Char1,Fußnotentext Char Char Char1 Char Char Char1"/>
    <w:basedOn w:val="Normal"/>
    <w:link w:val="FootnoteTextChar"/>
    <w:uiPriority w:val="99"/>
    <w:unhideWhenUsed/>
    <w:rsid w:val="00C7237B"/>
    <w:pPr>
      <w:spacing w:after="0" w:line="240" w:lineRule="auto"/>
      <w:ind w:right="0" w:firstLine="0"/>
      <w:jc w:val="left"/>
    </w:pPr>
    <w:rPr>
      <w:rFonts w:eastAsia="Calibri"/>
      <w:color w:val="auto"/>
      <w:kern w:val="0"/>
      <w:sz w:val="20"/>
      <w:szCs w:val="20"/>
      <w:lang w:eastAsia="en-US"/>
      <w14:ligatures w14:val="none"/>
    </w:rPr>
  </w:style>
  <w:style w:type="character" w:customStyle="1" w:styleId="FootnoteTextChar">
    <w:name w:val="Footnote Text Char"/>
    <w:aliases w:val="Footnote Text Char Char Char Char,Fußnotentext Char Char,Fußnotentext Char1 Char1 Char,Fußnotentext Char Char Char1 Char,Fußnotentext Char2 Char Char Char Char,Fußnotentext Char1 Char1 Char Char Char1 Char"/>
    <w:basedOn w:val="DefaultParagraphFont"/>
    <w:link w:val="FootnoteText"/>
    <w:uiPriority w:val="99"/>
    <w:rsid w:val="00C7237B"/>
    <w:rPr>
      <w:rFonts w:ascii="Times New Roman" w:eastAsia="Calibri" w:hAnsi="Times New Roman" w:cs="Times New Roman"/>
      <w:kern w:val="0"/>
      <w:sz w:val="20"/>
      <w:szCs w:val="20"/>
      <w:lang w:eastAsia="en-US"/>
      <w14:ligatures w14:val="none"/>
    </w:rPr>
  </w:style>
  <w:style w:type="character" w:styleId="FootnoteReference">
    <w:name w:val="footnote reference"/>
    <w:aliases w:val="Footnote Reference Number,SUPERS"/>
    <w:uiPriority w:val="99"/>
    <w:unhideWhenUsed/>
    <w:rsid w:val="00C7237B"/>
    <w:rPr>
      <w:vertAlign w:val="superscript"/>
    </w:rPr>
  </w:style>
  <w:style w:type="paragraph" w:styleId="BodyText">
    <w:name w:val="Body Text"/>
    <w:basedOn w:val="Normal"/>
    <w:link w:val="BodyTextChar"/>
    <w:uiPriority w:val="1"/>
    <w:qFormat/>
    <w:rsid w:val="00C7237B"/>
    <w:pPr>
      <w:widowControl w:val="0"/>
      <w:autoSpaceDE w:val="0"/>
      <w:autoSpaceDN w:val="0"/>
      <w:spacing w:after="0" w:line="240" w:lineRule="auto"/>
      <w:ind w:left="102" w:right="0" w:firstLine="719"/>
    </w:pPr>
    <w:rPr>
      <w:color w:val="auto"/>
      <w:kern w:val="0"/>
      <w:szCs w:val="24"/>
      <w:lang w:eastAsia="en-US"/>
      <w14:ligatures w14:val="none"/>
    </w:rPr>
  </w:style>
  <w:style w:type="character" w:customStyle="1" w:styleId="BodyTextChar">
    <w:name w:val="Body Text Char"/>
    <w:basedOn w:val="DefaultParagraphFont"/>
    <w:link w:val="BodyText"/>
    <w:uiPriority w:val="1"/>
    <w:rsid w:val="00C7237B"/>
    <w:rPr>
      <w:rFonts w:ascii="Times New Roman" w:eastAsia="Times New Roman" w:hAnsi="Times New Roman" w:cs="Times New Roman"/>
      <w:kern w:val="0"/>
      <w:sz w:val="24"/>
      <w:szCs w:val="24"/>
      <w:lang w:eastAsia="en-US"/>
      <w14:ligatures w14:val="none"/>
    </w:rPr>
  </w:style>
  <w:style w:type="character" w:styleId="UnresolvedMention">
    <w:name w:val="Unresolved Mention"/>
    <w:basedOn w:val="DefaultParagraphFont"/>
    <w:uiPriority w:val="99"/>
    <w:semiHidden/>
    <w:unhideWhenUsed/>
    <w:rsid w:val="00611400"/>
    <w:rPr>
      <w:color w:val="605E5C"/>
      <w:shd w:val="clear" w:color="auto" w:fill="E1DFDD"/>
    </w:rPr>
  </w:style>
  <w:style w:type="paragraph" w:styleId="NoSpacing">
    <w:name w:val="No Spacing"/>
    <w:uiPriority w:val="1"/>
    <w:qFormat/>
    <w:rsid w:val="00162C75"/>
    <w:pPr>
      <w:spacing w:after="0" w:line="240" w:lineRule="auto"/>
      <w:ind w:right="6" w:firstLine="699"/>
      <w:jc w:val="both"/>
    </w:pPr>
    <w:rPr>
      <w:rFonts w:ascii="Times New Roman" w:eastAsia="Times New Roman" w:hAnsi="Times New Roman" w:cs="Times New Roman"/>
      <w:color w:val="000000"/>
      <w:sz w:val="24"/>
    </w:rPr>
  </w:style>
  <w:style w:type="character" w:styleId="FollowedHyperlink">
    <w:name w:val="FollowedHyperlink"/>
    <w:basedOn w:val="DefaultParagraphFont"/>
    <w:uiPriority w:val="99"/>
    <w:semiHidden/>
    <w:unhideWhenUsed/>
    <w:rsid w:val="004C10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gateway.elieta.lv/api/v1/PublicMaterialDownload/233e99aa-ac87-4a75-8065-eaa31bc2b53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14559</Words>
  <Characters>8300</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2026-03-06T10:16:00Z</dcterms:created>
  <dcterms:modified xsi:type="dcterms:W3CDTF">2026-03-18T11:29:00Z</dcterms:modified>
</cp:coreProperties>
</file>