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33F3" w14:textId="77777777" w:rsidR="007C62C9" w:rsidRDefault="007C62C9" w:rsidP="00F14C8E">
      <w:pPr>
        <w:spacing w:line="276" w:lineRule="auto"/>
        <w:jc w:val="both"/>
        <w:rPr>
          <w:b/>
          <w:bCs/>
          <w:lang w:eastAsia="zh-CN"/>
        </w:rPr>
      </w:pPr>
      <w:r>
        <w:rPr>
          <w:b/>
          <w:bCs/>
          <w:lang w:eastAsia="zh-CN"/>
        </w:rPr>
        <w:t xml:space="preserve">Personas tiesības vērsties </w:t>
      </w:r>
      <w:r w:rsidRPr="007C62C9">
        <w:rPr>
          <w:b/>
          <w:bCs/>
          <w:lang w:eastAsia="zh-CN"/>
        </w:rPr>
        <w:t>tiesā</w:t>
      </w:r>
      <w:r>
        <w:rPr>
          <w:b/>
          <w:bCs/>
          <w:lang w:eastAsia="zh-CN"/>
        </w:rPr>
        <w:t xml:space="preserve"> par Satversmes aizsardzības biroja atzinumu, kas sniegts kritiskās infrastruktūras īpašniekam vai tiesiskajam valdītājam pirms ārpakalpojuma līguma noslēgšanas</w:t>
      </w:r>
    </w:p>
    <w:p w14:paraId="546FE1E5" w14:textId="4C643D22" w:rsidR="007C62C9" w:rsidRDefault="007C62C9" w:rsidP="00F14C8E">
      <w:pPr>
        <w:spacing w:line="276" w:lineRule="auto"/>
        <w:jc w:val="both"/>
        <w:rPr>
          <w:lang w:eastAsia="zh-CN"/>
        </w:rPr>
      </w:pPr>
      <w:r>
        <w:rPr>
          <w:lang w:eastAsia="zh-CN"/>
        </w:rPr>
        <w:t>Satversmes aizsardzības biroja atzinums, kas sniegts kritiskās infrastruktūras īpašniekam vai tiesiskajam valdītājam pirms ārpakalpojuma līguma noslēgšanas, ir starplēmums, kura ietekme uz dažādām personām var būt dažāda atkarībā no tā, kas ir atzinuma adresāts un kas pieņems galīgo lēmumu un tieši par ko. Tiesības vērsties tiesā būtu atzīstam</w:t>
      </w:r>
      <w:r w:rsidR="00FE0EA7">
        <w:rPr>
          <w:lang w:eastAsia="zh-CN"/>
        </w:rPr>
        <w:t>a</w:t>
      </w:r>
      <w:r>
        <w:rPr>
          <w:lang w:eastAsia="zh-CN"/>
        </w:rPr>
        <w:t>s tikai personai, kuru atzinums būtiski ietekmē, turklāt tikai gadījumos, ja nav iespējams vērsties tiesā par galīgo lēmumu un tā pārbaudes ietvaros pārbaudīt atzinuma tiesiskumu. Tā tas varētu būt gadījumos, ja, piemēram, atzinuma dēļ ar darbinieku tiek izbeigtas vai būtiski grozītas darba tiesiskās attiecības.</w:t>
      </w:r>
    </w:p>
    <w:p w14:paraId="6339E841" w14:textId="77777777" w:rsidR="007C62C9" w:rsidRDefault="007C62C9" w:rsidP="00F14C8E">
      <w:pPr>
        <w:spacing w:line="276" w:lineRule="auto"/>
        <w:jc w:val="both"/>
        <w:rPr>
          <w:lang w:eastAsia="zh-CN"/>
        </w:rPr>
      </w:pPr>
      <w:r>
        <w:rPr>
          <w:lang w:eastAsia="zh-CN"/>
        </w:rPr>
        <w:t>Atzinums, kas ietver rekomendāciju līguma izpildē neiesaistīt konkrētu paredzētā ārpakalpojuma sniedzēja norādīto fizisko personu, ja tas nav novedis pie darba tiesisko attiecību izbeigšanas vai grozīšanas, nav uzskatāms par starplēmumu ar būtisku ietekmi.</w:t>
      </w:r>
    </w:p>
    <w:p w14:paraId="0F64E0D5" w14:textId="77777777" w:rsidR="007C62C9" w:rsidRDefault="007C62C9" w:rsidP="00F14C8E">
      <w:pPr>
        <w:autoSpaceDE w:val="0"/>
        <w:autoSpaceDN w:val="0"/>
        <w:spacing w:line="276" w:lineRule="auto"/>
        <w:jc w:val="both"/>
        <w:rPr>
          <w:rFonts w:ascii="Calibri" w:hAnsi="Calibri" w:cs="Calibri"/>
          <w:b/>
          <w:bCs/>
          <w:sz w:val="22"/>
          <w:szCs w:val="22"/>
          <w14:ligatures w14:val="standardContextual"/>
        </w:rPr>
      </w:pPr>
    </w:p>
    <w:p w14:paraId="2C11F45E" w14:textId="77777777" w:rsidR="007C62C9" w:rsidRDefault="007C62C9" w:rsidP="00F14C8E">
      <w:pPr>
        <w:spacing w:line="276" w:lineRule="auto"/>
        <w:jc w:val="both"/>
        <w:rPr>
          <w:b/>
          <w:bCs/>
        </w:rPr>
      </w:pPr>
      <w:r>
        <w:rPr>
          <w:b/>
          <w:bCs/>
        </w:rPr>
        <w:t>Personas tiesības vērsties tiesā ar pieteikumu par valsts drošības iestāžu rīcībā esošās informācijas izsniegšanu</w:t>
      </w:r>
    </w:p>
    <w:p w14:paraId="47D87B56" w14:textId="77777777" w:rsidR="007C62C9" w:rsidRDefault="007C62C9" w:rsidP="00F14C8E">
      <w:pPr>
        <w:spacing w:line="276" w:lineRule="auto"/>
        <w:jc w:val="both"/>
      </w:pPr>
      <w:r>
        <w:t>Valsts drošības iestāžu likuma 26.panta ceturtā daļa dod iespējas personai vērsties tiesā gadījumos, kad tai nepieciešams aizsargāt savas tiesības un tiesiskās intereses. Tas aptver arī informācijas pieprasījumu pamatotības pārbaudi, tostarp atbilstoši Informācijas atklātības likumam.</w:t>
      </w:r>
    </w:p>
    <w:p w14:paraId="57006D21" w14:textId="77777777" w:rsidR="007C62C9" w:rsidRDefault="007C62C9" w:rsidP="00F14C8E">
      <w:pPr>
        <w:spacing w:line="276" w:lineRule="auto"/>
        <w:jc w:val="both"/>
        <w:rPr>
          <w:b/>
          <w:bCs/>
          <w:color w:val="EE0000"/>
        </w:rPr>
      </w:pPr>
      <w:r>
        <w:t>Tādējādi personai ir tiesības vērsties tiesā ar pieteikumu par valsts drošības iestāžu rīcībā esošās informācijas izsniegšanu, tostarp gadījumā, ja persona vēlas uzzināt informāciju, kas skar pašu šo personu.</w:t>
      </w:r>
    </w:p>
    <w:p w14:paraId="3B002F2A" w14:textId="77777777" w:rsidR="007C62C9" w:rsidRDefault="007C62C9" w:rsidP="00F14C8E">
      <w:pPr>
        <w:spacing w:line="276" w:lineRule="auto"/>
        <w:jc w:val="right"/>
      </w:pPr>
    </w:p>
    <w:p w14:paraId="56FA1702" w14:textId="3664CC0A" w:rsidR="006B7BBC" w:rsidRPr="00FD1250" w:rsidRDefault="006B7BBC" w:rsidP="00F14C8E">
      <w:pPr>
        <w:spacing w:line="276" w:lineRule="auto"/>
        <w:jc w:val="center"/>
        <w:rPr>
          <w:b/>
        </w:rPr>
      </w:pPr>
      <w:r w:rsidRPr="00FD1250">
        <w:rPr>
          <w:b/>
        </w:rPr>
        <w:t>Latvijas Republikas Senāt</w:t>
      </w:r>
      <w:r w:rsidR="00F14C8E">
        <w:rPr>
          <w:b/>
        </w:rPr>
        <w:t>a</w:t>
      </w:r>
      <w:r w:rsidR="00F14C8E">
        <w:rPr>
          <w:b/>
        </w:rPr>
        <w:br/>
        <w:t>Administratīvo lietu departamenta</w:t>
      </w:r>
      <w:r w:rsidR="00F14C8E">
        <w:rPr>
          <w:b/>
        </w:rPr>
        <w:br/>
        <w:t>2026.gada 25.februāra</w:t>
      </w:r>
    </w:p>
    <w:p w14:paraId="53519160" w14:textId="272530A9" w:rsidR="00EC5534" w:rsidRDefault="009F5860" w:rsidP="00F14C8E">
      <w:pPr>
        <w:spacing w:line="276" w:lineRule="auto"/>
        <w:jc w:val="center"/>
        <w:rPr>
          <w:b/>
        </w:rPr>
      </w:pPr>
      <w:r>
        <w:rPr>
          <w:b/>
        </w:rPr>
        <w:t>LĒMUMS</w:t>
      </w:r>
    </w:p>
    <w:p w14:paraId="68589464" w14:textId="39662BF5" w:rsidR="00F14C8E" w:rsidRPr="00F14C8E" w:rsidRDefault="00F14C8E" w:rsidP="00F14C8E">
      <w:pPr>
        <w:spacing w:line="276" w:lineRule="auto"/>
        <w:jc w:val="center"/>
        <w:rPr>
          <w:b/>
          <w:bCs/>
        </w:rPr>
      </w:pPr>
      <w:r>
        <w:rPr>
          <w:b/>
        </w:rPr>
        <w:t xml:space="preserve">Lieta </w:t>
      </w:r>
      <w:r w:rsidRPr="00F14C8E">
        <w:rPr>
          <w:b/>
          <w:bCs/>
        </w:rPr>
        <w:t>Nr. </w:t>
      </w:r>
      <w:r w:rsidRPr="00F14C8E">
        <w:rPr>
          <w:b/>
          <w:bCs/>
          <w:lang w:eastAsia="lv-LV"/>
        </w:rPr>
        <w:t xml:space="preserve">670015125, </w:t>
      </w:r>
      <w:r w:rsidRPr="00F14C8E">
        <w:rPr>
          <w:b/>
          <w:bCs/>
        </w:rPr>
        <w:t>SKA-302/2026</w:t>
      </w:r>
    </w:p>
    <w:p w14:paraId="301453F8" w14:textId="5AB9302D" w:rsidR="00F14C8E" w:rsidRPr="00F14C8E" w:rsidRDefault="00F14C8E" w:rsidP="00F14C8E">
      <w:pPr>
        <w:spacing w:line="276" w:lineRule="auto"/>
        <w:jc w:val="center"/>
      </w:pPr>
      <w:r>
        <w:t xml:space="preserve"> </w:t>
      </w:r>
      <w:hyperlink r:id="rId8" w:history="1">
        <w:r w:rsidRPr="00F14C8E">
          <w:rPr>
            <w:rStyle w:val="Hyperlink"/>
          </w:rPr>
          <w:t>ECLI:LV:AT:2026:0225.SKA030226.6.L</w:t>
        </w:r>
      </w:hyperlink>
    </w:p>
    <w:p w14:paraId="51B39BA7" w14:textId="77777777" w:rsidR="006B7BBC" w:rsidRPr="00FD1250" w:rsidRDefault="006B7BBC" w:rsidP="00F14C8E">
      <w:pPr>
        <w:spacing w:line="276" w:lineRule="auto"/>
        <w:ind w:firstLine="720"/>
        <w:jc w:val="both"/>
      </w:pPr>
    </w:p>
    <w:p w14:paraId="259F13DD" w14:textId="62594CF0" w:rsidR="006965A8" w:rsidRDefault="00C25DD0" w:rsidP="00F14C8E">
      <w:pPr>
        <w:spacing w:line="276" w:lineRule="auto"/>
        <w:ind w:firstLine="720"/>
        <w:jc w:val="both"/>
      </w:pPr>
      <w:r w:rsidRPr="00FD1250">
        <w:t>Senāts</w:t>
      </w:r>
      <w:r w:rsidR="006B7BBC" w:rsidRPr="00FD1250">
        <w:t xml:space="preserve"> šādā sastāvā:</w:t>
      </w:r>
      <w:r w:rsidR="00144830" w:rsidRPr="00FD1250">
        <w:t xml:space="preserve"> </w:t>
      </w:r>
      <w:r w:rsidR="006965A8" w:rsidRPr="00FD1250">
        <w:t>senator</w:t>
      </w:r>
      <w:r w:rsidR="000D22F8">
        <w:t>e</w:t>
      </w:r>
      <w:r w:rsidR="006965A8" w:rsidRPr="00FD1250">
        <w:t xml:space="preserve"> </w:t>
      </w:r>
      <w:r w:rsidR="006D0E21">
        <w:t xml:space="preserve">referente </w:t>
      </w:r>
      <w:r w:rsidR="000D22F8">
        <w:t>Rudīte Vīduša</w:t>
      </w:r>
      <w:r w:rsidR="006965A8" w:rsidRPr="00FD1250">
        <w:t xml:space="preserve">, </w:t>
      </w:r>
      <w:r w:rsidR="006965A8" w:rsidRPr="007F65BA">
        <w:t>senator</w:t>
      </w:r>
      <w:r w:rsidR="00081458">
        <w:t>i</w:t>
      </w:r>
      <w:r w:rsidR="00172BD5" w:rsidRPr="007F65BA">
        <w:t xml:space="preserve"> </w:t>
      </w:r>
      <w:r w:rsidR="00081458">
        <w:t xml:space="preserve">Laura Konošonoka </w:t>
      </w:r>
      <w:r w:rsidR="00172BD5" w:rsidRPr="007F65BA">
        <w:t xml:space="preserve">un </w:t>
      </w:r>
      <w:r w:rsidR="00081458">
        <w:t>Jānis Pleps</w:t>
      </w:r>
    </w:p>
    <w:p w14:paraId="719AD608" w14:textId="77777777" w:rsidR="006D0E21" w:rsidRDefault="006D0E21" w:rsidP="00F14C8E">
      <w:pPr>
        <w:spacing w:line="276" w:lineRule="auto"/>
        <w:ind w:firstLine="720"/>
        <w:jc w:val="both"/>
      </w:pPr>
    </w:p>
    <w:p w14:paraId="421B97EF" w14:textId="1345E5CA" w:rsidR="00C0776F" w:rsidRPr="008C6D72" w:rsidRDefault="00081458" w:rsidP="00F14C8E">
      <w:pPr>
        <w:spacing w:line="276" w:lineRule="auto"/>
        <w:ind w:firstLine="720"/>
        <w:jc w:val="both"/>
        <w:rPr>
          <w:rFonts w:asciiTheme="majorBidi" w:hAnsiTheme="majorBidi" w:cstheme="majorBidi"/>
        </w:rPr>
      </w:pPr>
      <w:r>
        <w:rPr>
          <w:rFonts w:asciiTheme="majorBidi" w:hAnsiTheme="majorBidi" w:cstheme="majorBidi"/>
        </w:rPr>
        <w:t>rakstveida procesā</w:t>
      </w:r>
      <w:r w:rsidR="000D22F8">
        <w:rPr>
          <w:rFonts w:asciiTheme="majorBidi" w:hAnsiTheme="majorBidi" w:cstheme="majorBidi"/>
        </w:rPr>
        <w:t xml:space="preserve"> </w:t>
      </w:r>
      <w:r w:rsidR="000605B5" w:rsidRPr="00FD1250">
        <w:rPr>
          <w:rFonts w:asciiTheme="majorBidi" w:hAnsiTheme="majorBidi" w:cstheme="majorBidi"/>
        </w:rPr>
        <w:t>izskatīja</w:t>
      </w:r>
      <w:r w:rsidR="000605B5">
        <w:rPr>
          <w:rFonts w:asciiTheme="majorBidi" w:hAnsiTheme="majorBidi" w:cstheme="majorBidi"/>
        </w:rPr>
        <w:t xml:space="preserve"> </w:t>
      </w:r>
      <w:r w:rsidR="00F14C8E">
        <w:rPr>
          <w:rFonts w:asciiTheme="majorBidi" w:hAnsiTheme="majorBidi" w:cstheme="majorBidi"/>
        </w:rPr>
        <w:t xml:space="preserve">[pers. A] </w:t>
      </w:r>
      <w:r w:rsidR="00A5627E">
        <w:rPr>
          <w:rFonts w:asciiTheme="majorBidi" w:hAnsiTheme="majorBidi" w:cstheme="majorBidi"/>
        </w:rPr>
        <w:t xml:space="preserve">blakus sūdzību par </w:t>
      </w:r>
      <w:bookmarkStart w:id="0" w:name="_Hlk198831725"/>
      <w:r w:rsidR="00A5627E">
        <w:rPr>
          <w:rFonts w:asciiTheme="majorBidi" w:hAnsiTheme="majorBidi" w:cstheme="majorBidi"/>
        </w:rPr>
        <w:t xml:space="preserve">Administratīvās rajona tiesas </w:t>
      </w:r>
      <w:r w:rsidR="007A5A00">
        <w:rPr>
          <w:rFonts w:asciiTheme="majorBidi" w:hAnsiTheme="majorBidi" w:cstheme="majorBidi"/>
        </w:rPr>
        <w:t xml:space="preserve">tiesneša </w:t>
      </w:r>
      <w:r w:rsidR="00A5627E">
        <w:rPr>
          <w:rFonts w:asciiTheme="majorBidi" w:hAnsiTheme="majorBidi" w:cstheme="majorBidi"/>
        </w:rPr>
        <w:t>202</w:t>
      </w:r>
      <w:r>
        <w:rPr>
          <w:rFonts w:asciiTheme="majorBidi" w:hAnsiTheme="majorBidi" w:cstheme="majorBidi"/>
        </w:rPr>
        <w:t>5</w:t>
      </w:r>
      <w:r w:rsidR="00A5627E">
        <w:rPr>
          <w:rFonts w:asciiTheme="majorBidi" w:hAnsiTheme="majorBidi" w:cstheme="majorBidi"/>
        </w:rPr>
        <w:t xml:space="preserve">.gada </w:t>
      </w:r>
      <w:r>
        <w:rPr>
          <w:rFonts w:asciiTheme="majorBidi" w:hAnsiTheme="majorBidi" w:cstheme="majorBidi"/>
        </w:rPr>
        <w:t>7.oktobra</w:t>
      </w:r>
      <w:r w:rsidR="00155EB9">
        <w:rPr>
          <w:rFonts w:asciiTheme="majorBidi" w:hAnsiTheme="majorBidi" w:cstheme="majorBidi"/>
        </w:rPr>
        <w:t xml:space="preserve"> </w:t>
      </w:r>
      <w:r w:rsidR="00A5627E">
        <w:rPr>
          <w:rFonts w:asciiTheme="majorBidi" w:hAnsiTheme="majorBidi" w:cstheme="majorBidi"/>
        </w:rPr>
        <w:t>lēmumu</w:t>
      </w:r>
      <w:bookmarkEnd w:id="0"/>
      <w:r w:rsidR="00A5627E">
        <w:rPr>
          <w:rFonts w:asciiTheme="majorBidi" w:hAnsiTheme="majorBidi" w:cstheme="majorBidi"/>
        </w:rPr>
        <w:t xml:space="preserve">, ar kuru </w:t>
      </w:r>
      <w:r w:rsidR="00E97B5C">
        <w:rPr>
          <w:rFonts w:asciiTheme="majorBidi" w:hAnsiTheme="majorBidi" w:cstheme="majorBidi"/>
        </w:rPr>
        <w:t>atteikts pieņemt</w:t>
      </w:r>
      <w:r w:rsidR="00A5627E">
        <w:rPr>
          <w:rFonts w:asciiTheme="majorBidi" w:hAnsiTheme="majorBidi" w:cstheme="majorBidi"/>
        </w:rPr>
        <w:t xml:space="preserve"> pieteikumu par</w:t>
      </w:r>
      <w:r>
        <w:rPr>
          <w:rFonts w:asciiTheme="majorBidi" w:hAnsiTheme="majorBidi" w:cstheme="majorBidi"/>
        </w:rPr>
        <w:t xml:space="preserve"> </w:t>
      </w:r>
      <w:r w:rsidR="00B02EEA">
        <w:rPr>
          <w:rFonts w:asciiTheme="majorBidi" w:hAnsiTheme="majorBidi" w:cstheme="majorBidi"/>
        </w:rPr>
        <w:t xml:space="preserve">Satversmes </w:t>
      </w:r>
      <w:r w:rsidR="00B02EEA" w:rsidRPr="00B02EEA">
        <w:rPr>
          <w:rFonts w:asciiTheme="majorBidi" w:hAnsiTheme="majorBidi" w:cstheme="majorBidi"/>
        </w:rPr>
        <w:t>aizsardzības biroja rīcības tiesiskumu, neizsniedzot atzinumu</w:t>
      </w:r>
      <w:r w:rsidR="00B02EEA">
        <w:rPr>
          <w:rFonts w:asciiTheme="majorBidi" w:hAnsiTheme="majorBidi" w:cstheme="majorBidi"/>
        </w:rPr>
        <w:t xml:space="preserve"> par pieteicēju</w:t>
      </w:r>
      <w:r w:rsidR="00B02EEA" w:rsidRPr="00B02EEA">
        <w:rPr>
          <w:rFonts w:asciiTheme="majorBidi" w:hAnsiTheme="majorBidi" w:cstheme="majorBidi"/>
        </w:rPr>
        <w:t>, un pienākuma uzlikšanu sniegt informāciju</w:t>
      </w:r>
      <w:r w:rsidR="00A5627E">
        <w:rPr>
          <w:rFonts w:asciiTheme="majorBidi" w:hAnsiTheme="majorBidi" w:cstheme="majorBidi"/>
        </w:rPr>
        <w:t>.</w:t>
      </w:r>
    </w:p>
    <w:p w14:paraId="495A5426" w14:textId="77777777" w:rsidR="00C0776F" w:rsidRDefault="00C0776F" w:rsidP="00F14C8E">
      <w:pPr>
        <w:spacing w:line="276" w:lineRule="auto"/>
        <w:ind w:firstLine="720"/>
        <w:jc w:val="both"/>
      </w:pPr>
    </w:p>
    <w:p w14:paraId="00B0F5E0" w14:textId="6C70BFBE" w:rsidR="00C0776F" w:rsidRPr="00C0776F" w:rsidRDefault="00C0776F" w:rsidP="00F14C8E">
      <w:pPr>
        <w:spacing w:line="276" w:lineRule="auto"/>
        <w:jc w:val="center"/>
        <w:rPr>
          <w:rFonts w:asciiTheme="majorBidi" w:eastAsiaTheme="minorHAnsi" w:hAnsiTheme="majorBidi" w:cstheme="majorBidi"/>
          <w:b/>
          <w:bCs/>
          <w:lang w:eastAsia="en-US"/>
        </w:rPr>
      </w:pPr>
      <w:r w:rsidRPr="00C0776F">
        <w:rPr>
          <w:b/>
          <w:bCs/>
        </w:rPr>
        <w:t>Aprakstošā daļa</w:t>
      </w:r>
    </w:p>
    <w:p w14:paraId="5A4AC122" w14:textId="77777777" w:rsidR="000605B5" w:rsidRPr="00FD1250" w:rsidRDefault="000605B5" w:rsidP="00F14C8E">
      <w:pPr>
        <w:spacing w:line="276" w:lineRule="auto"/>
        <w:ind w:firstLine="720"/>
        <w:jc w:val="both"/>
      </w:pPr>
    </w:p>
    <w:p w14:paraId="10B829DB" w14:textId="08C8B6BF" w:rsidR="00081458" w:rsidRPr="00081458" w:rsidRDefault="000605B5" w:rsidP="00F14C8E">
      <w:pPr>
        <w:autoSpaceDE w:val="0"/>
        <w:autoSpaceDN w:val="0"/>
        <w:adjustRightInd w:val="0"/>
        <w:spacing w:line="276" w:lineRule="auto"/>
        <w:ind w:firstLine="720"/>
        <w:jc w:val="both"/>
        <w:rPr>
          <w:rFonts w:asciiTheme="majorBidi" w:hAnsiTheme="majorBidi" w:cstheme="majorBidi"/>
        </w:rPr>
      </w:pPr>
      <w:r w:rsidRPr="00CE0368">
        <w:t>[</w:t>
      </w:r>
      <w:r w:rsidRPr="00CE0368">
        <w:rPr>
          <w:rFonts w:asciiTheme="majorBidi" w:hAnsiTheme="majorBidi" w:cstheme="majorBidi"/>
        </w:rPr>
        <w:t>1]</w:t>
      </w:r>
      <w:r w:rsidR="00C47F28">
        <w:rPr>
          <w:rFonts w:asciiTheme="majorBidi" w:hAnsiTheme="majorBidi" w:cstheme="majorBidi"/>
        </w:rPr>
        <w:t> </w:t>
      </w:r>
      <w:r w:rsidR="00081458" w:rsidRPr="00081458">
        <w:rPr>
          <w:rFonts w:asciiTheme="majorBidi" w:hAnsiTheme="majorBidi" w:cstheme="majorBidi"/>
        </w:rPr>
        <w:t>Tiesu administrācija vērsās Satversmes aizsardzības birojā ar atzinuma pieprasījumu par</w:t>
      </w:r>
      <w:r w:rsidR="00081458">
        <w:rPr>
          <w:rFonts w:asciiTheme="majorBidi" w:hAnsiTheme="majorBidi" w:cstheme="majorBidi"/>
        </w:rPr>
        <w:t xml:space="preserve"> </w:t>
      </w:r>
      <w:r w:rsidR="00081458" w:rsidRPr="00081458">
        <w:rPr>
          <w:rFonts w:asciiTheme="majorBidi" w:hAnsiTheme="majorBidi" w:cstheme="majorBidi"/>
        </w:rPr>
        <w:t>SIA</w:t>
      </w:r>
      <w:r w:rsidR="00081458">
        <w:rPr>
          <w:rFonts w:asciiTheme="majorBidi" w:hAnsiTheme="majorBidi" w:cstheme="majorBidi"/>
        </w:rPr>
        <w:t> </w:t>
      </w:r>
      <w:r w:rsidR="00081458" w:rsidRPr="00081458">
        <w:rPr>
          <w:rFonts w:asciiTheme="majorBidi" w:hAnsiTheme="majorBidi" w:cstheme="majorBidi"/>
        </w:rPr>
        <w:t>„Corporate Systems” darbinieku, tostarp pieteicēja</w:t>
      </w:r>
      <w:r w:rsidR="00F14C8E">
        <w:rPr>
          <w:rFonts w:asciiTheme="majorBidi" w:hAnsiTheme="majorBidi" w:cstheme="majorBidi"/>
        </w:rPr>
        <w:t xml:space="preserve"> [pers. A]</w:t>
      </w:r>
      <w:r w:rsidR="00081458">
        <w:rPr>
          <w:rFonts w:asciiTheme="majorBidi" w:hAnsiTheme="majorBidi" w:cstheme="majorBidi"/>
        </w:rPr>
        <w:t>,</w:t>
      </w:r>
      <w:r w:rsidR="00081458" w:rsidRPr="00081458">
        <w:rPr>
          <w:rFonts w:asciiTheme="majorBidi" w:hAnsiTheme="majorBidi" w:cstheme="majorBidi"/>
        </w:rPr>
        <w:t xml:space="preserve"> atbilstību Ministru kabineta 2025.gada</w:t>
      </w:r>
      <w:r w:rsidR="00081458">
        <w:rPr>
          <w:rFonts w:asciiTheme="majorBidi" w:hAnsiTheme="majorBidi" w:cstheme="majorBidi"/>
        </w:rPr>
        <w:t xml:space="preserve"> </w:t>
      </w:r>
      <w:r w:rsidR="00081458" w:rsidRPr="00081458">
        <w:rPr>
          <w:rFonts w:asciiTheme="majorBidi" w:hAnsiTheme="majorBidi" w:cstheme="majorBidi"/>
        </w:rPr>
        <w:t>25.jūnija noteikumiem Nr.</w:t>
      </w:r>
      <w:r w:rsidR="00081458">
        <w:rPr>
          <w:rFonts w:asciiTheme="majorBidi" w:hAnsiTheme="majorBidi" w:cstheme="majorBidi"/>
        </w:rPr>
        <w:t> </w:t>
      </w:r>
      <w:r w:rsidR="00081458" w:rsidRPr="00081458">
        <w:rPr>
          <w:rFonts w:asciiTheme="majorBidi" w:hAnsiTheme="majorBidi" w:cstheme="majorBidi"/>
        </w:rPr>
        <w:t>397 „Minimālās kiberdrošības prasības”</w:t>
      </w:r>
      <w:r w:rsidR="00081458">
        <w:rPr>
          <w:rFonts w:asciiTheme="majorBidi" w:hAnsiTheme="majorBidi" w:cstheme="majorBidi"/>
        </w:rPr>
        <w:t xml:space="preserve"> (turpmāk – noteikumi Nr. 397)</w:t>
      </w:r>
      <w:r w:rsidR="00081458" w:rsidRPr="00081458">
        <w:rPr>
          <w:rFonts w:asciiTheme="majorBidi" w:hAnsiTheme="majorBidi" w:cstheme="majorBidi"/>
        </w:rPr>
        <w:t>.</w:t>
      </w:r>
    </w:p>
    <w:p w14:paraId="042A823D" w14:textId="0880F426" w:rsidR="00081458" w:rsidRPr="00081458" w:rsidRDefault="00081458" w:rsidP="00F14C8E">
      <w:pPr>
        <w:autoSpaceDE w:val="0"/>
        <w:autoSpaceDN w:val="0"/>
        <w:adjustRightInd w:val="0"/>
        <w:spacing w:line="276" w:lineRule="auto"/>
        <w:ind w:firstLine="720"/>
        <w:jc w:val="both"/>
        <w:rPr>
          <w:rFonts w:asciiTheme="majorBidi" w:hAnsiTheme="majorBidi" w:cstheme="majorBidi"/>
        </w:rPr>
      </w:pPr>
      <w:r w:rsidRPr="00081458">
        <w:rPr>
          <w:rFonts w:asciiTheme="majorBidi" w:hAnsiTheme="majorBidi" w:cstheme="majorBidi"/>
        </w:rPr>
        <w:lastRenderedPageBreak/>
        <w:t xml:space="preserve">Satversmes aizsardzības birojs </w:t>
      </w:r>
      <w:r>
        <w:rPr>
          <w:rFonts w:asciiTheme="majorBidi" w:hAnsiTheme="majorBidi" w:cstheme="majorBidi"/>
        </w:rPr>
        <w:t>sniedza atzinumu, citstarp norādot, ka nerekomendē pieteicēja iesaisti starp Tiesu administrāciju un SIA „Corporate Systems”</w:t>
      </w:r>
      <w:r w:rsidR="004B06D5">
        <w:rPr>
          <w:rFonts w:asciiTheme="majorBidi" w:hAnsiTheme="majorBidi" w:cstheme="majorBidi"/>
        </w:rPr>
        <w:t xml:space="preserve"> noslēdzamā </w:t>
      </w:r>
      <w:r w:rsidR="00B02EEA">
        <w:rPr>
          <w:rFonts w:asciiTheme="majorBidi" w:hAnsiTheme="majorBidi" w:cstheme="majorBidi"/>
        </w:rPr>
        <w:t>ārpakalpojuma</w:t>
      </w:r>
      <w:r w:rsidR="004B06D5">
        <w:rPr>
          <w:rFonts w:asciiTheme="majorBidi" w:hAnsiTheme="majorBidi" w:cstheme="majorBidi"/>
        </w:rPr>
        <w:t xml:space="preserve"> līguma </w:t>
      </w:r>
      <w:r w:rsidR="00CD4837">
        <w:rPr>
          <w:rFonts w:asciiTheme="majorBidi" w:hAnsiTheme="majorBidi" w:cstheme="majorBidi"/>
        </w:rPr>
        <w:t>(</w:t>
      </w:r>
      <w:r w:rsidR="00CD4837" w:rsidRPr="00CD4837">
        <w:rPr>
          <w:rFonts w:asciiTheme="majorBidi" w:hAnsiTheme="majorBidi" w:cstheme="majorBidi"/>
        </w:rPr>
        <w:t>iepirkuma id. Nr. TA2025/3/K)</w:t>
      </w:r>
      <w:r w:rsidR="00CD4837">
        <w:rPr>
          <w:rFonts w:asciiTheme="majorBidi" w:hAnsiTheme="majorBidi" w:cstheme="majorBidi"/>
        </w:rPr>
        <w:t xml:space="preserve"> </w:t>
      </w:r>
      <w:r w:rsidR="004B06D5">
        <w:rPr>
          <w:rFonts w:asciiTheme="majorBidi" w:hAnsiTheme="majorBidi" w:cstheme="majorBidi"/>
        </w:rPr>
        <w:t>izpildē</w:t>
      </w:r>
      <w:r w:rsidRPr="00081458">
        <w:rPr>
          <w:rFonts w:asciiTheme="majorBidi" w:hAnsiTheme="majorBidi" w:cstheme="majorBidi"/>
        </w:rPr>
        <w:t>.</w:t>
      </w:r>
    </w:p>
    <w:p w14:paraId="64694D99" w14:textId="5D92362B" w:rsidR="00B02EEA" w:rsidRPr="00B02EEA" w:rsidRDefault="00081458" w:rsidP="00F14C8E">
      <w:pPr>
        <w:autoSpaceDE w:val="0"/>
        <w:autoSpaceDN w:val="0"/>
        <w:adjustRightInd w:val="0"/>
        <w:spacing w:line="276" w:lineRule="auto"/>
        <w:ind w:firstLine="720"/>
        <w:jc w:val="both"/>
        <w:rPr>
          <w:rFonts w:asciiTheme="majorBidi" w:hAnsiTheme="majorBidi" w:cstheme="majorBidi"/>
        </w:rPr>
      </w:pPr>
      <w:r w:rsidRPr="00081458">
        <w:rPr>
          <w:rFonts w:asciiTheme="majorBidi" w:hAnsiTheme="majorBidi" w:cstheme="majorBidi"/>
        </w:rPr>
        <w:t>Pieteicējs 2025.gada 10.septembrī vērsās ar iesniegumu Satversmes aizsardzības birojā,</w:t>
      </w:r>
      <w:r w:rsidR="004B06D5">
        <w:rPr>
          <w:rFonts w:asciiTheme="majorBidi" w:hAnsiTheme="majorBidi" w:cstheme="majorBidi"/>
        </w:rPr>
        <w:t xml:space="preserve"> </w:t>
      </w:r>
      <w:r w:rsidRPr="00081458">
        <w:rPr>
          <w:rFonts w:asciiTheme="majorBidi" w:hAnsiTheme="majorBidi" w:cstheme="majorBidi"/>
        </w:rPr>
        <w:t>lūdzot izsniegt administratīvo aktu vai atzinumu, kas tika sagatavots Tiesu administrācijai.</w:t>
      </w:r>
      <w:r w:rsidR="00B02EEA">
        <w:rPr>
          <w:rFonts w:asciiTheme="majorBidi" w:hAnsiTheme="majorBidi" w:cstheme="majorBidi"/>
        </w:rPr>
        <w:t xml:space="preserve"> </w:t>
      </w:r>
      <w:r w:rsidR="00B02EEA" w:rsidRPr="00B02EEA">
        <w:rPr>
          <w:rFonts w:asciiTheme="majorBidi" w:hAnsiTheme="majorBidi" w:cstheme="majorBidi"/>
        </w:rPr>
        <w:t>Satversmes aizsardzības birojs 2025.gada 29.septembrī sniedza pieteicējam atbildi Nr.</w:t>
      </w:r>
      <w:r w:rsidR="00B02EEA">
        <w:rPr>
          <w:rFonts w:asciiTheme="majorBidi" w:hAnsiTheme="majorBidi" w:cstheme="majorBidi"/>
        </w:rPr>
        <w:t> </w:t>
      </w:r>
      <w:r w:rsidR="00B02EEA" w:rsidRPr="00B02EEA">
        <w:rPr>
          <w:rFonts w:asciiTheme="majorBidi" w:hAnsiTheme="majorBidi" w:cstheme="majorBidi"/>
        </w:rPr>
        <w:t>5.2-10/25/2120, kurā informē</w:t>
      </w:r>
      <w:r w:rsidR="00B02EEA">
        <w:rPr>
          <w:rFonts w:asciiTheme="majorBidi" w:hAnsiTheme="majorBidi" w:cstheme="majorBidi"/>
        </w:rPr>
        <w:t>ja</w:t>
      </w:r>
      <w:r w:rsidR="00B02EEA" w:rsidRPr="00B02EEA">
        <w:rPr>
          <w:rFonts w:asciiTheme="majorBidi" w:hAnsiTheme="majorBidi" w:cstheme="majorBidi"/>
        </w:rPr>
        <w:t>, ka atbilstoši noteikumu Nr.</w:t>
      </w:r>
      <w:r w:rsidR="00B02EEA">
        <w:rPr>
          <w:rFonts w:asciiTheme="majorBidi" w:hAnsiTheme="majorBidi" w:cstheme="majorBidi"/>
        </w:rPr>
        <w:t> </w:t>
      </w:r>
      <w:r w:rsidR="00B02EEA" w:rsidRPr="00B02EEA">
        <w:rPr>
          <w:rFonts w:asciiTheme="majorBidi" w:hAnsiTheme="majorBidi" w:cstheme="majorBidi"/>
        </w:rPr>
        <w:t xml:space="preserve">397 93.punktam birojs atzinumu informācijas un komunikācijas tehnoloģiju </w:t>
      </w:r>
      <w:r w:rsidR="00AC7E35">
        <w:rPr>
          <w:rFonts w:asciiTheme="majorBidi" w:hAnsiTheme="majorBidi" w:cstheme="majorBidi"/>
        </w:rPr>
        <w:t xml:space="preserve">(turpmāk – IKT) </w:t>
      </w:r>
      <w:r w:rsidR="00B02EEA" w:rsidRPr="00B02EEA">
        <w:rPr>
          <w:rFonts w:asciiTheme="majorBidi" w:hAnsiTheme="majorBidi" w:cstheme="majorBidi"/>
        </w:rPr>
        <w:t>kritiskās infrastruktūras īpašniekam vai tiesiskajam valdītājam, šajā</w:t>
      </w:r>
      <w:r w:rsidR="00B02EEA">
        <w:rPr>
          <w:rFonts w:asciiTheme="majorBidi" w:hAnsiTheme="majorBidi" w:cstheme="majorBidi"/>
        </w:rPr>
        <w:t xml:space="preserve"> </w:t>
      </w:r>
      <w:r w:rsidR="00B02EEA" w:rsidRPr="00B02EEA">
        <w:rPr>
          <w:rFonts w:asciiTheme="majorBidi" w:hAnsiTheme="majorBidi" w:cstheme="majorBidi"/>
        </w:rPr>
        <w:t>gadījumā – Tiesu administrācijai, sniedz tieši un nepastarpināti, savukārt gala lēmumu un tajā</w:t>
      </w:r>
      <w:r w:rsidR="00B02EEA">
        <w:rPr>
          <w:rFonts w:asciiTheme="majorBidi" w:hAnsiTheme="majorBidi" w:cstheme="majorBidi"/>
        </w:rPr>
        <w:t xml:space="preserve"> </w:t>
      </w:r>
      <w:r w:rsidR="00B02EEA" w:rsidRPr="00B02EEA">
        <w:rPr>
          <w:rFonts w:asciiTheme="majorBidi" w:hAnsiTheme="majorBidi" w:cstheme="majorBidi"/>
        </w:rPr>
        <w:t>ietverto pamatojumu par pieteicēja kā SIA</w:t>
      </w:r>
      <w:r w:rsidR="00B02EEA">
        <w:rPr>
          <w:rFonts w:asciiTheme="majorBidi" w:hAnsiTheme="majorBidi" w:cstheme="majorBidi"/>
        </w:rPr>
        <w:t> </w:t>
      </w:r>
      <w:r w:rsidR="00B02EEA" w:rsidRPr="00B02EEA">
        <w:rPr>
          <w:rFonts w:asciiTheme="majorBidi" w:hAnsiTheme="majorBidi" w:cstheme="majorBidi"/>
        </w:rPr>
        <w:t>„Corporate Systems” darbinieka un speciālista iesaisti</w:t>
      </w:r>
      <w:r w:rsidR="00B02EEA">
        <w:rPr>
          <w:rFonts w:asciiTheme="majorBidi" w:hAnsiTheme="majorBidi" w:cstheme="majorBidi"/>
        </w:rPr>
        <w:t xml:space="preserve"> </w:t>
      </w:r>
      <w:r w:rsidR="00B02EEA" w:rsidRPr="00B02EEA">
        <w:rPr>
          <w:rFonts w:asciiTheme="majorBidi" w:hAnsiTheme="majorBidi" w:cstheme="majorBidi"/>
        </w:rPr>
        <w:t>ārpakalpojuma līguma izpildē pieņem Tiesu administrācija. Satversmes aizsardzības biroja</w:t>
      </w:r>
      <w:r w:rsidR="00B02EEA">
        <w:rPr>
          <w:rFonts w:asciiTheme="majorBidi" w:hAnsiTheme="majorBidi" w:cstheme="majorBidi"/>
        </w:rPr>
        <w:t xml:space="preserve"> </w:t>
      </w:r>
      <w:r w:rsidR="00B02EEA" w:rsidRPr="00B02EEA">
        <w:rPr>
          <w:rFonts w:asciiTheme="majorBidi" w:hAnsiTheme="majorBidi" w:cstheme="majorBidi"/>
        </w:rPr>
        <w:t>sniegtais atzinums ir izsniedzams tikai Tiesu administrācijai kā kritiskās infrastruktūras</w:t>
      </w:r>
      <w:r w:rsidR="00B02EEA">
        <w:rPr>
          <w:rFonts w:asciiTheme="majorBidi" w:hAnsiTheme="majorBidi" w:cstheme="majorBidi"/>
        </w:rPr>
        <w:t xml:space="preserve"> </w:t>
      </w:r>
      <w:r w:rsidR="00B02EEA" w:rsidRPr="00B02EEA">
        <w:rPr>
          <w:rFonts w:asciiTheme="majorBidi" w:hAnsiTheme="majorBidi" w:cstheme="majorBidi"/>
        </w:rPr>
        <w:t>īpašniekam vai tiesiskajam valdītājam. Atzinums neierobežo tiesības norādīt pieteicēju kā</w:t>
      </w:r>
      <w:r w:rsidR="00B02EEA">
        <w:rPr>
          <w:rFonts w:asciiTheme="majorBidi" w:hAnsiTheme="majorBidi" w:cstheme="majorBidi"/>
        </w:rPr>
        <w:t xml:space="preserve"> </w:t>
      </w:r>
      <w:r w:rsidR="00B02EEA" w:rsidRPr="00B02EEA">
        <w:rPr>
          <w:rFonts w:asciiTheme="majorBidi" w:hAnsiTheme="majorBidi" w:cstheme="majorBidi"/>
        </w:rPr>
        <w:t>speciālistu citu iepirkumu procedūru ietvaros.</w:t>
      </w:r>
    </w:p>
    <w:p w14:paraId="7D164884" w14:textId="223AFAAB" w:rsidR="004B06D5" w:rsidRDefault="00B02EEA" w:rsidP="00F14C8E">
      <w:pPr>
        <w:autoSpaceDE w:val="0"/>
        <w:autoSpaceDN w:val="0"/>
        <w:adjustRightInd w:val="0"/>
        <w:spacing w:line="276" w:lineRule="auto"/>
        <w:ind w:firstLine="720"/>
        <w:jc w:val="both"/>
        <w:rPr>
          <w:rFonts w:asciiTheme="majorBidi" w:hAnsiTheme="majorBidi" w:cstheme="majorBidi"/>
        </w:rPr>
      </w:pPr>
      <w:r w:rsidRPr="00B02EEA">
        <w:rPr>
          <w:rFonts w:asciiTheme="majorBidi" w:hAnsiTheme="majorBidi" w:cstheme="majorBidi"/>
        </w:rPr>
        <w:t>Tiesu administrācija</w:t>
      </w:r>
      <w:r>
        <w:rPr>
          <w:rFonts w:asciiTheme="majorBidi" w:hAnsiTheme="majorBidi" w:cstheme="majorBidi"/>
        </w:rPr>
        <w:t xml:space="preserve"> ar</w:t>
      </w:r>
      <w:r w:rsidRPr="00B02EEA">
        <w:rPr>
          <w:rFonts w:asciiTheme="majorBidi" w:hAnsiTheme="majorBidi" w:cstheme="majorBidi"/>
        </w:rPr>
        <w:t xml:space="preserve"> 2025.gada 16.septembra vēstuli</w:t>
      </w:r>
      <w:r>
        <w:rPr>
          <w:rFonts w:asciiTheme="majorBidi" w:hAnsiTheme="majorBidi" w:cstheme="majorBidi"/>
        </w:rPr>
        <w:t xml:space="preserve"> informēja </w:t>
      </w:r>
      <w:r w:rsidRPr="00B02EEA">
        <w:rPr>
          <w:rFonts w:asciiTheme="majorBidi" w:hAnsiTheme="majorBidi" w:cstheme="majorBidi"/>
        </w:rPr>
        <w:t>SIA</w:t>
      </w:r>
      <w:r w:rsidR="00B071CF">
        <w:rPr>
          <w:rFonts w:asciiTheme="majorBidi" w:hAnsiTheme="majorBidi" w:cstheme="majorBidi"/>
        </w:rPr>
        <w:t> </w:t>
      </w:r>
      <w:r w:rsidRPr="00B02EEA">
        <w:rPr>
          <w:rFonts w:asciiTheme="majorBidi" w:hAnsiTheme="majorBidi" w:cstheme="majorBidi"/>
        </w:rPr>
        <w:t>„Corporate Systems”, ka pieteicēja iesaiste līgumā var tikt saskaņota tikai pēc valsts drošības</w:t>
      </w:r>
      <w:r>
        <w:rPr>
          <w:rFonts w:asciiTheme="majorBidi" w:hAnsiTheme="majorBidi" w:cstheme="majorBidi"/>
        </w:rPr>
        <w:t xml:space="preserve"> </w:t>
      </w:r>
      <w:r w:rsidRPr="00B02EEA">
        <w:rPr>
          <w:rFonts w:asciiTheme="majorBidi" w:hAnsiTheme="majorBidi" w:cstheme="majorBidi"/>
        </w:rPr>
        <w:t>iestādes pozitīvas rekomendācijas saņemšanas vai informācijas saņemšanas no valsts drošības</w:t>
      </w:r>
      <w:r>
        <w:rPr>
          <w:rFonts w:asciiTheme="majorBidi" w:hAnsiTheme="majorBidi" w:cstheme="majorBidi"/>
        </w:rPr>
        <w:t xml:space="preserve"> </w:t>
      </w:r>
      <w:r w:rsidRPr="00B02EEA">
        <w:rPr>
          <w:rFonts w:asciiTheme="majorBidi" w:hAnsiTheme="majorBidi" w:cstheme="majorBidi"/>
        </w:rPr>
        <w:t>iestādes par to, kādā apjomā ir pieļaujama pieteicēja iesaiste līgumā.</w:t>
      </w:r>
    </w:p>
    <w:p w14:paraId="0D46A3ED" w14:textId="77777777" w:rsidR="00834FEF" w:rsidRDefault="00834FEF" w:rsidP="00F14C8E">
      <w:pPr>
        <w:autoSpaceDE w:val="0"/>
        <w:autoSpaceDN w:val="0"/>
        <w:adjustRightInd w:val="0"/>
        <w:spacing w:line="276" w:lineRule="auto"/>
        <w:ind w:firstLine="720"/>
        <w:jc w:val="both"/>
        <w:rPr>
          <w:rFonts w:asciiTheme="majorBidi" w:hAnsiTheme="majorBidi" w:cstheme="majorBidi"/>
        </w:rPr>
      </w:pPr>
    </w:p>
    <w:p w14:paraId="07108A57" w14:textId="3AA70779" w:rsidR="00D26A29" w:rsidRDefault="00D26A29" w:rsidP="00F14C8E">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[2]</w:t>
      </w:r>
      <w:r w:rsidR="007E06F8">
        <w:rPr>
          <w:rFonts w:asciiTheme="majorBidi" w:hAnsiTheme="majorBidi" w:cstheme="majorBidi"/>
        </w:rPr>
        <w:t> </w:t>
      </w:r>
      <w:r>
        <w:rPr>
          <w:rFonts w:asciiTheme="majorBidi" w:hAnsiTheme="majorBidi" w:cstheme="majorBidi"/>
        </w:rPr>
        <w:t>Pieteicējs vērsās Administratīvajā rajona tiesā, lūdzot atzīt par prettiesisku Satversmes aizsardzības biroja atteikumu izsniegt pieteicējam atzinumu un tā pamatojumu, kā arī uzlikt pienākumu birojam šo atzinumu un tā pamatojumu izsniegt.</w:t>
      </w:r>
      <w:r w:rsidR="00AD395D">
        <w:rPr>
          <w:rFonts w:asciiTheme="majorBidi" w:hAnsiTheme="majorBidi" w:cstheme="majorBidi"/>
        </w:rPr>
        <w:t xml:space="preserve"> </w:t>
      </w:r>
    </w:p>
    <w:p w14:paraId="19FFFC06" w14:textId="77777777" w:rsidR="00D26A29" w:rsidRDefault="00D26A29" w:rsidP="00F14C8E">
      <w:pPr>
        <w:autoSpaceDE w:val="0"/>
        <w:autoSpaceDN w:val="0"/>
        <w:adjustRightInd w:val="0"/>
        <w:spacing w:line="276" w:lineRule="auto"/>
        <w:ind w:firstLine="720"/>
        <w:jc w:val="both"/>
        <w:rPr>
          <w:rFonts w:asciiTheme="majorBidi" w:hAnsiTheme="majorBidi" w:cstheme="majorBidi"/>
        </w:rPr>
      </w:pPr>
    </w:p>
    <w:p w14:paraId="088CB09F" w14:textId="658D8657" w:rsidR="00D26A29" w:rsidRDefault="00D26A29" w:rsidP="00F14C8E">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[3]</w:t>
      </w:r>
      <w:r w:rsidR="007E06F8">
        <w:rPr>
          <w:rFonts w:asciiTheme="majorBidi" w:hAnsiTheme="majorBidi" w:cstheme="majorBidi"/>
        </w:rPr>
        <w:t> </w:t>
      </w:r>
      <w:r>
        <w:rPr>
          <w:rFonts w:asciiTheme="majorBidi" w:hAnsiTheme="majorBidi" w:cstheme="majorBidi"/>
        </w:rPr>
        <w:t>Administratīvās rajona tiesas tiesnesis ar 2025.gada 7.oktobra lēmumu atteicās pieņemt pieteikumu, pamatojoties uz Administratīvā procesa likuma 191.panta pirmās daļas 1.punktu, tas ir, tāpēc, ka pieteikums nav izskatāms administratīvā procesa kārtībā.</w:t>
      </w:r>
    </w:p>
    <w:p w14:paraId="7EFC8193" w14:textId="43F0CB84" w:rsidR="00D26A29" w:rsidRDefault="006877BA" w:rsidP="00F14C8E">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Tiesnesis secināja, ka pieteikuma būtība ir par informācijas sniegšanu un atteikums sniegt informāciju vispārīgi būtu administratīvais akts. Tomēr </w:t>
      </w:r>
      <w:r w:rsidRPr="006877BA">
        <w:rPr>
          <w:rFonts w:asciiTheme="majorBidi" w:hAnsiTheme="majorBidi" w:cstheme="majorBidi"/>
        </w:rPr>
        <w:t>Satversmes aizsardzības biroja darbība informācijas</w:t>
      </w:r>
      <w:r>
        <w:rPr>
          <w:rFonts w:asciiTheme="majorBidi" w:hAnsiTheme="majorBidi" w:cstheme="majorBidi"/>
        </w:rPr>
        <w:t xml:space="preserve"> </w:t>
      </w:r>
      <w:r w:rsidRPr="006877BA">
        <w:rPr>
          <w:rFonts w:asciiTheme="majorBidi" w:hAnsiTheme="majorBidi" w:cstheme="majorBidi"/>
        </w:rPr>
        <w:t>sniegšanas jautājumā nav pakļauta tiesas kontrolei, bet pieteicējam ir iespēja pārsūdzēt</w:t>
      </w:r>
      <w:r>
        <w:rPr>
          <w:rFonts w:asciiTheme="majorBidi" w:hAnsiTheme="majorBidi" w:cstheme="majorBidi"/>
        </w:rPr>
        <w:t xml:space="preserve"> </w:t>
      </w:r>
      <w:r w:rsidRPr="006877BA">
        <w:rPr>
          <w:rFonts w:asciiTheme="majorBidi" w:hAnsiTheme="majorBidi" w:cstheme="majorBidi"/>
        </w:rPr>
        <w:t xml:space="preserve">Satversmes aizsardzības biroja </w:t>
      </w:r>
      <w:r>
        <w:rPr>
          <w:rFonts w:asciiTheme="majorBidi" w:hAnsiTheme="majorBidi" w:cstheme="majorBidi"/>
        </w:rPr>
        <w:t xml:space="preserve">kā </w:t>
      </w:r>
      <w:r w:rsidR="00B071CF">
        <w:rPr>
          <w:rFonts w:asciiTheme="majorBidi" w:hAnsiTheme="majorBidi" w:cstheme="majorBidi"/>
        </w:rPr>
        <w:t xml:space="preserve">valsts </w:t>
      </w:r>
      <w:r>
        <w:rPr>
          <w:rFonts w:asciiTheme="majorBidi" w:hAnsiTheme="majorBidi" w:cstheme="majorBidi"/>
        </w:rPr>
        <w:t xml:space="preserve">drošības iestādes </w:t>
      </w:r>
      <w:r w:rsidRPr="006877BA">
        <w:rPr>
          <w:rFonts w:asciiTheme="majorBidi" w:hAnsiTheme="majorBidi" w:cstheme="majorBidi"/>
        </w:rPr>
        <w:t>atteikumu sniegt informāciju neatkarīgas institūcijas amatpersonai</w:t>
      </w:r>
      <w:r>
        <w:rPr>
          <w:rFonts w:asciiTheme="majorBidi" w:hAnsiTheme="majorBidi" w:cstheme="majorBidi"/>
        </w:rPr>
        <w:t xml:space="preserve"> (ģenerālprokuroram)</w:t>
      </w:r>
      <w:r w:rsidRPr="006877BA">
        <w:rPr>
          <w:rFonts w:asciiTheme="majorBidi" w:hAnsiTheme="majorBidi" w:cstheme="majorBidi"/>
        </w:rPr>
        <w:t>, tādējādi nodrošinot savu tiesību aizsardzību</w:t>
      </w:r>
      <w:r>
        <w:rPr>
          <w:rFonts w:asciiTheme="majorBidi" w:hAnsiTheme="majorBidi" w:cstheme="majorBidi"/>
        </w:rPr>
        <w:t>.</w:t>
      </w:r>
    </w:p>
    <w:p w14:paraId="4008B9A5" w14:textId="77777777" w:rsidR="006877BA" w:rsidRDefault="006877BA" w:rsidP="00F14C8E">
      <w:pPr>
        <w:autoSpaceDE w:val="0"/>
        <w:autoSpaceDN w:val="0"/>
        <w:adjustRightInd w:val="0"/>
        <w:spacing w:line="276" w:lineRule="auto"/>
        <w:ind w:firstLine="720"/>
        <w:jc w:val="both"/>
        <w:rPr>
          <w:rFonts w:asciiTheme="majorBidi" w:hAnsiTheme="majorBidi" w:cstheme="majorBidi"/>
        </w:rPr>
      </w:pPr>
    </w:p>
    <w:p w14:paraId="09ABC1AF" w14:textId="7F5D8297" w:rsidR="006877BA" w:rsidRDefault="006877BA" w:rsidP="00F14C8E">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[4]</w:t>
      </w:r>
      <w:r w:rsidR="007E06F8">
        <w:rPr>
          <w:rFonts w:asciiTheme="majorBidi" w:hAnsiTheme="majorBidi" w:cstheme="majorBidi"/>
        </w:rPr>
        <w:t> </w:t>
      </w:r>
      <w:r>
        <w:rPr>
          <w:rFonts w:asciiTheme="majorBidi" w:hAnsiTheme="majorBidi" w:cstheme="majorBidi"/>
        </w:rPr>
        <w:t>Pieteicējs par Administratīvās rajona tiesas tiesneša lēmumu iesniedza blakus sūdzību. Tajā, ņemot vērā arī blakus sūdzības papildinājumus un atbildes uz Senāta papildus uzdotajiem jautājumiem, ietverti turpmāk minētie argumenti.</w:t>
      </w:r>
    </w:p>
    <w:p w14:paraId="134A4DB5" w14:textId="5DA5CBC0" w:rsidR="006877BA" w:rsidRDefault="00401F38" w:rsidP="00F14C8E">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[4.1]</w:t>
      </w:r>
      <w:r w:rsidR="007E06F8">
        <w:rPr>
          <w:rFonts w:asciiTheme="majorBidi" w:hAnsiTheme="majorBidi" w:cstheme="majorBidi"/>
        </w:rPr>
        <w:t> </w:t>
      </w:r>
      <w:r>
        <w:rPr>
          <w:rFonts w:asciiTheme="majorBidi" w:hAnsiTheme="majorBidi" w:cstheme="majorBidi"/>
        </w:rPr>
        <w:t xml:space="preserve">Tas, ka Satversmes aizsardzības birojs ir valsts drošības iestāde un tā darbību kontrolē ģenerālprokurors, nevar būt </w:t>
      </w:r>
      <w:r w:rsidR="00B071CF">
        <w:rPr>
          <w:rFonts w:asciiTheme="majorBidi" w:hAnsiTheme="majorBidi" w:cstheme="majorBidi"/>
        </w:rPr>
        <w:t>šķērslis</w:t>
      </w:r>
      <w:r>
        <w:rPr>
          <w:rFonts w:asciiTheme="majorBidi" w:hAnsiTheme="majorBidi" w:cstheme="majorBidi"/>
        </w:rPr>
        <w:t xml:space="preserve"> pieteicējam vērsties tiesā, lai pārbaudītu biroja rīcības tiesiskumu tāpat kā citos strīdos publisko tiesību jomā. Latvijas Republikas Satversmes 92.pants garantē ikvienam tiesības vērsties tiesā savu tiesību un tiesisko interešu aizsardzībai.</w:t>
      </w:r>
      <w:r w:rsidR="00CC47C3">
        <w:rPr>
          <w:rFonts w:asciiTheme="majorBidi" w:hAnsiTheme="majorBidi" w:cstheme="majorBidi"/>
        </w:rPr>
        <w:t xml:space="preserve"> Tā kā Satversmes aizsardzības biroja atzinums skar pieteicēja tiesības, pieteicējam ir tiesības vērsties tiesā un prasīt pārbaudīt atzinuma tiesiskumu.</w:t>
      </w:r>
    </w:p>
    <w:p w14:paraId="0F0492CD" w14:textId="2A56BBFF" w:rsidR="00CC47C3" w:rsidRDefault="00CC47C3" w:rsidP="00F14C8E">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[4.2]</w:t>
      </w:r>
      <w:r w:rsidR="007E06F8">
        <w:rPr>
          <w:rFonts w:asciiTheme="majorBidi" w:hAnsiTheme="majorBidi" w:cstheme="majorBidi"/>
        </w:rPr>
        <w:t> </w:t>
      </w:r>
      <w:r w:rsidR="00CD34CD">
        <w:rPr>
          <w:rFonts w:asciiTheme="majorBidi" w:hAnsiTheme="majorBidi" w:cstheme="majorBidi"/>
        </w:rPr>
        <w:t xml:space="preserve">Pieteicējs pēc Administratīvās rajona tiesas tiesneša lēmuma pieņemšanas ir saņēmis Satversmes aizsardzības biroja 2025.gada </w:t>
      </w:r>
      <w:r w:rsidR="00AD395D">
        <w:rPr>
          <w:rFonts w:asciiTheme="majorBidi" w:hAnsiTheme="majorBidi" w:cstheme="majorBidi"/>
        </w:rPr>
        <w:t>8</w:t>
      </w:r>
      <w:r w:rsidR="00CD34CD">
        <w:rPr>
          <w:rFonts w:asciiTheme="majorBidi" w:hAnsiTheme="majorBidi" w:cstheme="majorBidi"/>
        </w:rPr>
        <w:t xml:space="preserve">.novembra vēstuli </w:t>
      </w:r>
      <w:r w:rsidR="00CD34CD" w:rsidRPr="00CD34CD">
        <w:rPr>
          <w:rFonts w:asciiTheme="majorBidi" w:hAnsiTheme="majorBidi" w:cstheme="majorBidi"/>
        </w:rPr>
        <w:t>Nr.</w:t>
      </w:r>
      <w:r w:rsidR="00B071CF">
        <w:rPr>
          <w:rFonts w:asciiTheme="majorBidi" w:hAnsiTheme="majorBidi" w:cstheme="majorBidi"/>
        </w:rPr>
        <w:t> </w:t>
      </w:r>
      <w:r w:rsidR="00CD34CD" w:rsidRPr="00CD34CD">
        <w:rPr>
          <w:rFonts w:asciiTheme="majorBidi" w:hAnsiTheme="majorBidi" w:cstheme="majorBidi"/>
        </w:rPr>
        <w:t>5.2-10/25/2479</w:t>
      </w:r>
      <w:r w:rsidR="00CD34CD">
        <w:rPr>
          <w:rFonts w:asciiTheme="majorBidi" w:hAnsiTheme="majorBidi" w:cstheme="majorBidi"/>
        </w:rPr>
        <w:t xml:space="preserve">, kurā izklāstīti </w:t>
      </w:r>
      <w:r w:rsidR="00CD34CD" w:rsidRPr="00CD34CD">
        <w:rPr>
          <w:rFonts w:asciiTheme="majorBidi" w:hAnsiTheme="majorBidi" w:cstheme="majorBidi"/>
        </w:rPr>
        <w:t xml:space="preserve">pamati, uz kuriem balstīts </w:t>
      </w:r>
      <w:r w:rsidR="00CD34CD">
        <w:rPr>
          <w:rFonts w:asciiTheme="majorBidi" w:hAnsiTheme="majorBidi" w:cstheme="majorBidi"/>
        </w:rPr>
        <w:t xml:space="preserve">biroja </w:t>
      </w:r>
      <w:r w:rsidR="00CD34CD" w:rsidRPr="00CD34CD">
        <w:rPr>
          <w:rFonts w:asciiTheme="majorBidi" w:hAnsiTheme="majorBidi" w:cstheme="majorBidi"/>
        </w:rPr>
        <w:t>nerekomendējošais</w:t>
      </w:r>
      <w:r w:rsidR="00CD34CD">
        <w:rPr>
          <w:rFonts w:asciiTheme="majorBidi" w:hAnsiTheme="majorBidi" w:cstheme="majorBidi"/>
        </w:rPr>
        <w:t xml:space="preserve"> </w:t>
      </w:r>
      <w:r w:rsidR="00CD34CD" w:rsidRPr="00CD34CD">
        <w:rPr>
          <w:rFonts w:asciiTheme="majorBidi" w:hAnsiTheme="majorBidi" w:cstheme="majorBidi"/>
        </w:rPr>
        <w:t xml:space="preserve">atzinums par </w:t>
      </w:r>
      <w:r w:rsidR="00CD34CD">
        <w:rPr>
          <w:rFonts w:asciiTheme="majorBidi" w:hAnsiTheme="majorBidi" w:cstheme="majorBidi"/>
        </w:rPr>
        <w:t>pieteicēja</w:t>
      </w:r>
      <w:r w:rsidR="00CD34CD" w:rsidRPr="00CD34CD">
        <w:rPr>
          <w:rFonts w:asciiTheme="majorBidi" w:hAnsiTheme="majorBidi" w:cstheme="majorBidi"/>
        </w:rPr>
        <w:t xml:space="preserve"> dalību Tiesu</w:t>
      </w:r>
      <w:r w:rsidR="00CD34CD">
        <w:rPr>
          <w:rFonts w:asciiTheme="majorBidi" w:hAnsiTheme="majorBidi" w:cstheme="majorBidi"/>
        </w:rPr>
        <w:t xml:space="preserve"> </w:t>
      </w:r>
      <w:r w:rsidR="00CD34CD" w:rsidRPr="00CD34CD">
        <w:rPr>
          <w:rFonts w:asciiTheme="majorBidi" w:hAnsiTheme="majorBidi" w:cstheme="majorBidi"/>
        </w:rPr>
        <w:t xml:space="preserve">administrācijas projekta izpildē. </w:t>
      </w:r>
      <w:r w:rsidR="00CD34CD">
        <w:rPr>
          <w:rFonts w:asciiTheme="majorBidi" w:hAnsiTheme="majorBidi" w:cstheme="majorBidi"/>
        </w:rPr>
        <w:t>Pieteicējs, ņemot vērā minēto, papildina pieteikumu, lūdzot pārbaudīt Satversmes aizsardzības biroja sniegto</w:t>
      </w:r>
      <w:r w:rsidR="00CD34CD" w:rsidRPr="00CD34CD">
        <w:rPr>
          <w:rFonts w:asciiTheme="majorBidi" w:hAnsiTheme="majorBidi" w:cstheme="majorBidi"/>
        </w:rPr>
        <w:t xml:space="preserve"> pamatojumu</w:t>
      </w:r>
      <w:r w:rsidR="00CD34CD">
        <w:rPr>
          <w:rFonts w:asciiTheme="majorBidi" w:hAnsiTheme="majorBidi" w:cstheme="majorBidi"/>
        </w:rPr>
        <w:t xml:space="preserve">. Pieteicējs nepiekrīt, ka vēstulē norādītie </w:t>
      </w:r>
      <w:r w:rsidR="00AD395D">
        <w:rPr>
          <w:rFonts w:asciiTheme="majorBidi" w:hAnsiTheme="majorBidi" w:cstheme="majorBidi"/>
        </w:rPr>
        <w:t>apstākļi</w:t>
      </w:r>
      <w:r w:rsidR="00CD34CD">
        <w:rPr>
          <w:rFonts w:asciiTheme="majorBidi" w:hAnsiTheme="majorBidi" w:cstheme="majorBidi"/>
        </w:rPr>
        <w:t xml:space="preserve"> var būt pamats sniegt negatīvu atzinumu par pieteicēju, kā arī lūdz tiesu izprasīt no biroja un slēgtā sēdē vērtēt arī to atzinuma pamatojuma daļu, kas ir konfidenciāla.</w:t>
      </w:r>
    </w:p>
    <w:p w14:paraId="1BF2AD80" w14:textId="5386931F" w:rsidR="005658CB" w:rsidRDefault="008B350D" w:rsidP="00F14C8E">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[4.3]</w:t>
      </w:r>
      <w:r w:rsidR="007E06F8">
        <w:rPr>
          <w:rFonts w:asciiTheme="majorBidi" w:hAnsiTheme="majorBidi" w:cstheme="majorBidi"/>
        </w:rPr>
        <w:t> </w:t>
      </w:r>
      <w:r w:rsidR="005658CB">
        <w:rPr>
          <w:rFonts w:asciiTheme="majorBidi" w:hAnsiTheme="majorBidi" w:cstheme="majorBidi"/>
        </w:rPr>
        <w:t xml:space="preserve">Satversmes aizsardzības biroja atteikums sniegt pozitīvu atzinumu par pieteicēja iesaisti valsts pasūtījumu izpildē rada negatīvas sekas pieteicējam. </w:t>
      </w:r>
      <w:r w:rsidR="005658CB" w:rsidRPr="005658CB">
        <w:rPr>
          <w:rFonts w:asciiTheme="majorBidi" w:hAnsiTheme="majorBidi" w:cstheme="majorBidi"/>
        </w:rPr>
        <w:t xml:space="preserve">Sekas skar ne tikai darba </w:t>
      </w:r>
      <w:r w:rsidR="00B071CF">
        <w:rPr>
          <w:rFonts w:asciiTheme="majorBidi" w:hAnsiTheme="majorBidi" w:cstheme="majorBidi"/>
        </w:rPr>
        <w:t xml:space="preserve">tiesisko </w:t>
      </w:r>
      <w:r w:rsidR="005658CB" w:rsidRPr="005658CB">
        <w:rPr>
          <w:rFonts w:asciiTheme="majorBidi" w:hAnsiTheme="majorBidi" w:cstheme="majorBidi"/>
        </w:rPr>
        <w:t>attiecību apjomu un atalgojumu, bet arī pieteicēja profesionālo reputāciju, karjeras attīstību, konkurētspēju nākotnes iepirkumos un uzņēmējdarbības iespējas.</w:t>
      </w:r>
      <w:r w:rsidR="002E4BAE">
        <w:rPr>
          <w:rFonts w:asciiTheme="majorBidi" w:hAnsiTheme="majorBidi" w:cstheme="majorBidi"/>
        </w:rPr>
        <w:t xml:space="preserve"> Atzinums par pieteicēja iesaisti tieši ar Tiesu administrāciju slēdzamā līguma izpildē radī</w:t>
      </w:r>
      <w:r w:rsidR="00F55B76">
        <w:rPr>
          <w:rFonts w:asciiTheme="majorBidi" w:hAnsiTheme="majorBidi" w:cstheme="majorBidi"/>
        </w:rPr>
        <w:t>j</w:t>
      </w:r>
      <w:r w:rsidR="002E4BAE">
        <w:rPr>
          <w:rFonts w:asciiTheme="majorBidi" w:hAnsiTheme="majorBidi" w:cstheme="majorBidi"/>
        </w:rPr>
        <w:t xml:space="preserve">a šādas sekas: </w:t>
      </w:r>
      <w:r w:rsidR="002E4BAE" w:rsidRPr="002E4BAE">
        <w:rPr>
          <w:rFonts w:asciiTheme="majorBidi" w:hAnsiTheme="majorBidi" w:cstheme="majorBidi"/>
        </w:rPr>
        <w:t xml:space="preserve">Tiesu administrācija uzlika </w:t>
      </w:r>
      <w:r w:rsidR="002E4BAE">
        <w:rPr>
          <w:rFonts w:asciiTheme="majorBidi" w:hAnsiTheme="majorBidi" w:cstheme="majorBidi"/>
        </w:rPr>
        <w:t>p</w:t>
      </w:r>
      <w:r w:rsidR="002E4BAE" w:rsidRPr="002E4BAE">
        <w:rPr>
          <w:rFonts w:asciiTheme="majorBidi" w:hAnsiTheme="majorBidi" w:cstheme="majorBidi"/>
        </w:rPr>
        <w:t>ienākumu izslēgt pieteicēju no projektā iesaistīto speciālistu loka,</w:t>
      </w:r>
      <w:r w:rsidR="002E4BAE">
        <w:rPr>
          <w:rFonts w:asciiTheme="majorBidi" w:hAnsiTheme="majorBidi" w:cstheme="majorBidi"/>
        </w:rPr>
        <w:t xml:space="preserve"> p</w:t>
      </w:r>
      <w:r w:rsidR="002E4BAE" w:rsidRPr="002E4BAE">
        <w:rPr>
          <w:rFonts w:asciiTheme="majorBidi" w:hAnsiTheme="majorBidi" w:cstheme="majorBidi"/>
        </w:rPr>
        <w:t>ieteicējs bija spiests pārtraukt pilnvērtīgu projekta vadītāja pienākumu pildīšanu,</w:t>
      </w:r>
      <w:r w:rsidR="002E4BAE">
        <w:rPr>
          <w:rFonts w:asciiTheme="majorBidi" w:hAnsiTheme="majorBidi" w:cstheme="majorBidi"/>
        </w:rPr>
        <w:t xml:space="preserve"> </w:t>
      </w:r>
      <w:r w:rsidR="002E4BAE" w:rsidRPr="002E4BAE">
        <w:rPr>
          <w:rFonts w:asciiTheme="majorBidi" w:hAnsiTheme="majorBidi" w:cstheme="majorBidi"/>
        </w:rPr>
        <w:t>šobrīd pieteicēja iesaiste projektā ir formāli un faktiski būtiski ierobežota, bez iespējas pilnvērtīgi veikt projekta vadītāja funkcijas.</w:t>
      </w:r>
      <w:r w:rsidR="002E4BAE">
        <w:rPr>
          <w:rFonts w:asciiTheme="majorBidi" w:hAnsiTheme="majorBidi" w:cstheme="majorBidi"/>
        </w:rPr>
        <w:t xml:space="preserve"> Šīm izmaiņām ir arī finansiālas sekas, </w:t>
      </w:r>
      <w:r w:rsidR="002E4BAE" w:rsidRPr="002E4BAE">
        <w:rPr>
          <w:rFonts w:asciiTheme="majorBidi" w:hAnsiTheme="majorBidi" w:cstheme="majorBidi"/>
        </w:rPr>
        <w:t>jo</w:t>
      </w:r>
      <w:r w:rsidR="002E4BAE">
        <w:rPr>
          <w:rFonts w:asciiTheme="majorBidi" w:hAnsiTheme="majorBidi" w:cstheme="majorBidi"/>
        </w:rPr>
        <w:t xml:space="preserve"> </w:t>
      </w:r>
      <w:r w:rsidR="002E4BAE" w:rsidRPr="002E4BAE">
        <w:rPr>
          <w:rFonts w:asciiTheme="majorBidi" w:hAnsiTheme="majorBidi" w:cstheme="majorBidi"/>
        </w:rPr>
        <w:t>pieteicēja darba samaksa netika paaugstināta, neskatoties uz iepriekšēju profesionālo izaugsmi un pieredzi,</w:t>
      </w:r>
      <w:r w:rsidR="002E4BAE">
        <w:rPr>
          <w:rFonts w:asciiTheme="majorBidi" w:hAnsiTheme="majorBidi" w:cstheme="majorBidi"/>
        </w:rPr>
        <w:t xml:space="preserve"> </w:t>
      </w:r>
      <w:r w:rsidR="002E4BAE" w:rsidRPr="002E4BAE">
        <w:rPr>
          <w:rFonts w:asciiTheme="majorBidi" w:hAnsiTheme="majorBidi" w:cstheme="majorBidi"/>
        </w:rPr>
        <w:t>tika pārtraukta karjeras attīstības trajektorija, kas objektīvi būtu novedusi pie lielākas atlīdzības</w:t>
      </w:r>
      <w:r w:rsidR="002E4BAE">
        <w:rPr>
          <w:rFonts w:asciiTheme="majorBidi" w:hAnsiTheme="majorBidi" w:cstheme="majorBidi"/>
        </w:rPr>
        <w:t xml:space="preserve">, kā arī </w:t>
      </w:r>
      <w:r w:rsidR="002E4BAE" w:rsidRPr="002E4BAE">
        <w:rPr>
          <w:rFonts w:asciiTheme="majorBidi" w:hAnsiTheme="majorBidi" w:cstheme="majorBidi"/>
        </w:rPr>
        <w:t>pieteicējam ir atņemta iespēja turpināt uzkrāt aktuālu pieredzi projekta vadītāja amatā, kas nākotnē ir kritiski svarīga.</w:t>
      </w:r>
    </w:p>
    <w:p w14:paraId="1BA9CAB1" w14:textId="4CFB9A54" w:rsidR="0053153F" w:rsidRPr="00CE0368" w:rsidRDefault="0053153F" w:rsidP="00F14C8E">
      <w:pPr>
        <w:autoSpaceDE w:val="0"/>
        <w:autoSpaceDN w:val="0"/>
        <w:adjustRightInd w:val="0"/>
        <w:spacing w:line="276" w:lineRule="auto"/>
        <w:ind w:firstLine="720"/>
        <w:jc w:val="both"/>
      </w:pPr>
      <w:bookmarkStart w:id="1" w:name="_Hlk157593211"/>
    </w:p>
    <w:bookmarkEnd w:id="1"/>
    <w:p w14:paraId="6417DB06" w14:textId="77777777" w:rsidR="000605B5" w:rsidRPr="00FD1250" w:rsidRDefault="000605B5" w:rsidP="00F14C8E">
      <w:pPr>
        <w:spacing w:line="276" w:lineRule="auto"/>
        <w:jc w:val="center"/>
        <w:rPr>
          <w:b/>
        </w:rPr>
      </w:pPr>
      <w:r w:rsidRPr="00FD1250">
        <w:rPr>
          <w:b/>
        </w:rPr>
        <w:t>Motīvu daļa</w:t>
      </w:r>
    </w:p>
    <w:p w14:paraId="023A565E" w14:textId="77777777" w:rsidR="000605B5" w:rsidRPr="007E06F8" w:rsidRDefault="000605B5" w:rsidP="00F14C8E">
      <w:pPr>
        <w:spacing w:line="276" w:lineRule="auto"/>
        <w:ind w:firstLine="720"/>
        <w:jc w:val="both"/>
        <w:rPr>
          <w:rFonts w:asciiTheme="majorBidi" w:hAnsiTheme="majorBidi" w:cstheme="majorBidi"/>
          <w:color w:val="000000" w:themeColor="text1"/>
        </w:rPr>
      </w:pPr>
    </w:p>
    <w:p w14:paraId="1E66E39E" w14:textId="64E46C4C" w:rsidR="002E4BAE" w:rsidRPr="007E06F8" w:rsidRDefault="0012197F"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w:t>
      </w:r>
      <w:r w:rsidR="002E4BAE" w:rsidRPr="007E06F8">
        <w:rPr>
          <w:rFonts w:asciiTheme="majorBidi" w:hAnsiTheme="majorBidi" w:cstheme="majorBidi"/>
        </w:rPr>
        <w:t>5</w:t>
      </w:r>
      <w:r w:rsidRPr="007E06F8">
        <w:rPr>
          <w:rFonts w:asciiTheme="majorBidi" w:hAnsiTheme="majorBidi" w:cstheme="majorBidi"/>
        </w:rPr>
        <w:t>]</w:t>
      </w:r>
      <w:r w:rsidR="007E06F8" w:rsidRPr="007E06F8">
        <w:rPr>
          <w:rFonts w:asciiTheme="majorBidi" w:hAnsiTheme="majorBidi" w:cstheme="majorBidi"/>
        </w:rPr>
        <w:t> </w:t>
      </w:r>
      <w:r w:rsidR="007A38CD" w:rsidRPr="007E06F8">
        <w:rPr>
          <w:rFonts w:asciiTheme="majorBidi" w:hAnsiTheme="majorBidi" w:cstheme="majorBidi"/>
        </w:rPr>
        <w:t>Senāts vispirms precizēs pieteikuma priekšmetu.</w:t>
      </w:r>
    </w:p>
    <w:p w14:paraId="40FC7C3F" w14:textId="39A02B58" w:rsidR="007A38CD" w:rsidRPr="007E06F8" w:rsidRDefault="007A38CD"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Administratīvās rajona tiesas tiesnesis ir uzskatījis, ka pieteicējs ir iesniedzis pieteikumu par Satversmes aizsardzības biroja atzinuma, ko tas sniedzis Tiesu administrācijai par pieteicēja iespējamo iesaisti ārpakalpojuma līguma izpildē, pamatojuma izsniegšanu.</w:t>
      </w:r>
    </w:p>
    <w:p w14:paraId="69721A88" w14:textId="7F5EBE9E" w:rsidR="004A3D06" w:rsidRPr="007E06F8" w:rsidRDefault="007A38CD"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Ņemot vērā, ka pēc tiesneša lēmuma pieņemšanas pieteicējs saņēma Satversmes aizsardzības biroja vēstuli, kurā birojs, ciktāl tas bija iespējams, iepazīstināja pieteicēju ar negatīvu atzinumu pamatojošiem apstākļiem, pieteicēj</w:t>
      </w:r>
      <w:r w:rsidR="00B071CF" w:rsidRPr="007E06F8">
        <w:rPr>
          <w:rFonts w:asciiTheme="majorBidi" w:hAnsiTheme="majorBidi" w:cstheme="majorBidi"/>
        </w:rPr>
        <w:t>s</w:t>
      </w:r>
      <w:r w:rsidRPr="007E06F8">
        <w:rPr>
          <w:rFonts w:asciiTheme="majorBidi" w:hAnsiTheme="majorBidi" w:cstheme="majorBidi"/>
        </w:rPr>
        <w:t xml:space="preserve"> blakus sūdzības papildinājumos </w:t>
      </w:r>
      <w:r w:rsidR="004A3D06" w:rsidRPr="007E06F8">
        <w:rPr>
          <w:rFonts w:asciiTheme="majorBidi" w:hAnsiTheme="majorBidi" w:cstheme="majorBidi"/>
        </w:rPr>
        <w:t xml:space="preserve">un papildu paskaidrojumos </w:t>
      </w:r>
      <w:r w:rsidRPr="007E06F8">
        <w:rPr>
          <w:rFonts w:asciiTheme="majorBidi" w:hAnsiTheme="majorBidi" w:cstheme="majorBidi"/>
        </w:rPr>
        <w:t>ir lūdzis</w:t>
      </w:r>
      <w:r w:rsidR="004A3D06" w:rsidRPr="007E06F8">
        <w:rPr>
          <w:rFonts w:asciiTheme="majorBidi" w:hAnsiTheme="majorBidi" w:cstheme="majorBidi"/>
        </w:rPr>
        <w:t>:</w:t>
      </w:r>
      <w:r w:rsidRPr="007E06F8">
        <w:rPr>
          <w:rFonts w:asciiTheme="majorBidi" w:hAnsiTheme="majorBidi" w:cstheme="majorBidi"/>
        </w:rPr>
        <w:t xml:space="preserve"> </w:t>
      </w:r>
    </w:p>
    <w:p w14:paraId="3BFE2CB2" w14:textId="52521C9C" w:rsidR="007A38CD" w:rsidRPr="007E06F8" w:rsidRDefault="007A38CD" w:rsidP="00F14C8E">
      <w:pPr>
        <w:pStyle w:val="ListParagraph"/>
        <w:numPr>
          <w:ilvl w:val="0"/>
          <w:numId w:val="5"/>
        </w:numPr>
        <w:autoSpaceDE w:val="0"/>
        <w:autoSpaceDN w:val="0"/>
        <w:adjustRightInd w:val="0"/>
        <w:spacing w:line="276" w:lineRule="auto"/>
        <w:ind w:left="0" w:firstLine="720"/>
        <w:contextualSpacing w:val="0"/>
        <w:jc w:val="both"/>
        <w:rPr>
          <w:rFonts w:asciiTheme="majorBidi" w:hAnsiTheme="majorBidi" w:cstheme="majorBidi"/>
        </w:rPr>
      </w:pPr>
      <w:r w:rsidRPr="007E06F8">
        <w:rPr>
          <w:rFonts w:asciiTheme="majorBidi" w:hAnsiTheme="majorBidi" w:cstheme="majorBidi"/>
        </w:rPr>
        <w:t xml:space="preserve">vērtēt </w:t>
      </w:r>
      <w:r w:rsidR="004A3D06" w:rsidRPr="007E06F8">
        <w:rPr>
          <w:rFonts w:asciiTheme="majorBidi" w:hAnsiTheme="majorBidi" w:cstheme="majorBidi"/>
        </w:rPr>
        <w:t xml:space="preserve">Satversmes aizsardzības biroja </w:t>
      </w:r>
      <w:r w:rsidRPr="007E06F8">
        <w:rPr>
          <w:rFonts w:asciiTheme="majorBidi" w:hAnsiTheme="majorBidi" w:cstheme="majorBidi"/>
        </w:rPr>
        <w:t>atzinumu, proti, vai norādītie apstākļi var būt pietiekams pamats sniegt negatīvu atzinumu.</w:t>
      </w:r>
      <w:r w:rsidR="004A3D06" w:rsidRPr="007E06F8">
        <w:rPr>
          <w:rFonts w:asciiTheme="majorBidi" w:hAnsiTheme="majorBidi" w:cstheme="majorBidi"/>
        </w:rPr>
        <w:t xml:space="preserve"> Šajā sakarā pieteicējs turklāt norāda, ka lūdz uzlikt pienākumu birojam sniegt tiesai pilnu atzinuma pamatojumu, lai būtu iespējams to izvērtēt;</w:t>
      </w:r>
    </w:p>
    <w:p w14:paraId="66C78C02" w14:textId="3CBE16AF" w:rsidR="004A3D06" w:rsidRPr="007E06F8" w:rsidRDefault="004A3D06" w:rsidP="00F14C8E">
      <w:pPr>
        <w:pStyle w:val="ListParagraph"/>
        <w:numPr>
          <w:ilvl w:val="0"/>
          <w:numId w:val="5"/>
        </w:numPr>
        <w:autoSpaceDE w:val="0"/>
        <w:autoSpaceDN w:val="0"/>
        <w:adjustRightInd w:val="0"/>
        <w:spacing w:line="276" w:lineRule="auto"/>
        <w:ind w:left="0" w:firstLine="720"/>
        <w:contextualSpacing w:val="0"/>
        <w:jc w:val="both"/>
        <w:rPr>
          <w:rFonts w:asciiTheme="majorBidi" w:hAnsiTheme="majorBidi" w:cstheme="majorBidi"/>
        </w:rPr>
      </w:pPr>
      <w:r w:rsidRPr="007E06F8">
        <w:rPr>
          <w:rFonts w:asciiTheme="majorBidi" w:hAnsiTheme="majorBidi" w:cstheme="majorBidi"/>
        </w:rPr>
        <w:t>uzlikt pienākumu Satversmes aizsardzības birojam sagatavot jaunu atzinumu par pieteicēja atbilstību;</w:t>
      </w:r>
    </w:p>
    <w:p w14:paraId="28AD5DF3" w14:textId="02C908D3" w:rsidR="004A3D06" w:rsidRPr="007E06F8" w:rsidRDefault="004A3D06" w:rsidP="00F14C8E">
      <w:pPr>
        <w:pStyle w:val="ListParagraph"/>
        <w:numPr>
          <w:ilvl w:val="0"/>
          <w:numId w:val="5"/>
        </w:numPr>
        <w:autoSpaceDE w:val="0"/>
        <w:autoSpaceDN w:val="0"/>
        <w:adjustRightInd w:val="0"/>
        <w:spacing w:line="276" w:lineRule="auto"/>
        <w:ind w:left="0" w:firstLine="720"/>
        <w:contextualSpacing w:val="0"/>
        <w:jc w:val="both"/>
        <w:rPr>
          <w:rFonts w:asciiTheme="majorBidi" w:hAnsiTheme="majorBidi" w:cstheme="majorBidi"/>
        </w:rPr>
      </w:pPr>
      <w:r w:rsidRPr="007E06F8">
        <w:rPr>
          <w:rFonts w:asciiTheme="majorBidi" w:hAnsiTheme="majorBidi" w:cstheme="majorBidi"/>
        </w:rPr>
        <w:t>atzīt par prettiesisku sākotnējo atteikumu sniegt atzinuma pamatojumu pēc būtības.</w:t>
      </w:r>
    </w:p>
    <w:p w14:paraId="3A238D65" w14:textId="191C105D" w:rsidR="007A38CD" w:rsidRPr="007E06F8" w:rsidRDefault="007A38CD"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 xml:space="preserve">Līdz ar to lietā ir prasījums gan par informācijas </w:t>
      </w:r>
      <w:r w:rsidR="004A3D06" w:rsidRPr="007E06F8">
        <w:rPr>
          <w:rFonts w:asciiTheme="majorBidi" w:hAnsiTheme="majorBidi" w:cstheme="majorBidi"/>
        </w:rPr>
        <w:t>ne</w:t>
      </w:r>
      <w:r w:rsidRPr="007E06F8">
        <w:rPr>
          <w:rFonts w:asciiTheme="majorBidi" w:hAnsiTheme="majorBidi" w:cstheme="majorBidi"/>
        </w:rPr>
        <w:t>sniegšan</w:t>
      </w:r>
      <w:r w:rsidR="004A3D06" w:rsidRPr="007E06F8">
        <w:rPr>
          <w:rFonts w:asciiTheme="majorBidi" w:hAnsiTheme="majorBidi" w:cstheme="majorBidi"/>
        </w:rPr>
        <w:t>as tiesiskumu</w:t>
      </w:r>
      <w:r w:rsidR="00B70755" w:rsidRPr="007E06F8">
        <w:rPr>
          <w:rFonts w:asciiTheme="majorBidi" w:hAnsiTheme="majorBidi" w:cstheme="majorBidi"/>
        </w:rPr>
        <w:t>, gan par Satversmes aizsardzības biroja atzinuma tiesiskumu</w:t>
      </w:r>
      <w:r w:rsidR="004A3D06" w:rsidRPr="007E06F8">
        <w:rPr>
          <w:rFonts w:asciiTheme="majorBidi" w:hAnsiTheme="majorBidi" w:cstheme="majorBidi"/>
        </w:rPr>
        <w:t xml:space="preserve"> un pienākumu atkārtoti sniegt atzinumu</w:t>
      </w:r>
      <w:r w:rsidR="00B70755" w:rsidRPr="007E06F8">
        <w:rPr>
          <w:rFonts w:asciiTheme="majorBidi" w:hAnsiTheme="majorBidi" w:cstheme="majorBidi"/>
        </w:rPr>
        <w:t>.</w:t>
      </w:r>
    </w:p>
    <w:p w14:paraId="1C2332E2" w14:textId="77777777" w:rsidR="004A3D06" w:rsidRPr="007E06F8" w:rsidRDefault="004A3D06" w:rsidP="00F14C8E">
      <w:pPr>
        <w:autoSpaceDE w:val="0"/>
        <w:autoSpaceDN w:val="0"/>
        <w:adjustRightInd w:val="0"/>
        <w:spacing w:line="276" w:lineRule="auto"/>
        <w:ind w:firstLine="720"/>
        <w:jc w:val="both"/>
        <w:rPr>
          <w:rFonts w:asciiTheme="majorBidi" w:hAnsiTheme="majorBidi" w:cstheme="majorBidi"/>
        </w:rPr>
      </w:pPr>
    </w:p>
    <w:p w14:paraId="53F0334D" w14:textId="7254EFB3" w:rsidR="00E07F7C" w:rsidRPr="007E06F8" w:rsidRDefault="004A3D06"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w:t>
      </w:r>
      <w:r w:rsidR="00E55B07" w:rsidRPr="007E06F8">
        <w:rPr>
          <w:rFonts w:asciiTheme="majorBidi" w:hAnsiTheme="majorBidi" w:cstheme="majorBidi"/>
        </w:rPr>
        <w:t>6</w:t>
      </w:r>
      <w:r w:rsidRPr="007E06F8">
        <w:rPr>
          <w:rFonts w:asciiTheme="majorBidi" w:hAnsiTheme="majorBidi" w:cstheme="majorBidi"/>
        </w:rPr>
        <w:t>]</w:t>
      </w:r>
      <w:r w:rsidR="007E06F8" w:rsidRPr="007E06F8">
        <w:rPr>
          <w:rFonts w:asciiTheme="majorBidi" w:hAnsiTheme="majorBidi" w:cstheme="majorBidi"/>
        </w:rPr>
        <w:t> </w:t>
      </w:r>
      <w:r w:rsidRPr="007E06F8">
        <w:rPr>
          <w:rFonts w:asciiTheme="majorBidi" w:hAnsiTheme="majorBidi" w:cstheme="majorBidi"/>
        </w:rPr>
        <w:t>Tā kā pieteicējs pēc informācijas saņemšanas vairs neuztur prasījumu par informācijas izsniegšanu, rajona tiesas tiesneša lēmums ir jāvērtē tikai tiktāl, ciktāl tas ir par atteikuma izsniegt informāciju tiesiskumu.</w:t>
      </w:r>
      <w:r w:rsidR="00804353" w:rsidRPr="007E06F8">
        <w:rPr>
          <w:rFonts w:asciiTheme="majorBidi" w:hAnsiTheme="majorBidi" w:cstheme="majorBidi"/>
        </w:rPr>
        <w:t xml:space="preserve"> </w:t>
      </w:r>
    </w:p>
    <w:p w14:paraId="00AD4AA6" w14:textId="53F37FEA" w:rsidR="004A3D06" w:rsidRPr="007E06F8" w:rsidRDefault="00804353"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Tas, vai prasījums par informācijas sniegšanu ir izskatāms kā atsevišķs prasījums, ir atkarīg</w:t>
      </w:r>
      <w:r w:rsidR="00E07F7C" w:rsidRPr="007E06F8">
        <w:rPr>
          <w:rFonts w:asciiTheme="majorBidi" w:hAnsiTheme="majorBidi" w:cstheme="majorBidi"/>
        </w:rPr>
        <w:t>s</w:t>
      </w:r>
      <w:r w:rsidRPr="007E06F8">
        <w:rPr>
          <w:rFonts w:asciiTheme="majorBidi" w:hAnsiTheme="majorBidi" w:cstheme="majorBidi"/>
        </w:rPr>
        <w:t xml:space="preserve"> no tā, vai pieteicējam ir tiesības ar atzinuma saturu iepazīties kā administratīvā procesa dalībniekam vai ne. Ja pieteicējam būtu tiesības vērsties tiesā par Satversmes aizsardzības biroja atzinumu, tad pieteicēja tiesības iepazīties ar atzinuma pamatojum</w:t>
      </w:r>
      <w:r w:rsidR="00E07F7C" w:rsidRPr="007E06F8">
        <w:rPr>
          <w:rFonts w:asciiTheme="majorBidi" w:hAnsiTheme="majorBidi" w:cstheme="majorBidi"/>
        </w:rPr>
        <w:t>u</w:t>
      </w:r>
      <w:r w:rsidRPr="007E06F8">
        <w:rPr>
          <w:rFonts w:asciiTheme="majorBidi" w:hAnsiTheme="majorBidi" w:cstheme="majorBidi"/>
        </w:rPr>
        <w:t xml:space="preserve"> un prasīt tā izvērtēšanu ietilptu viņa kā procesa dalībnieka tiesībās</w:t>
      </w:r>
      <w:r w:rsidR="00E07F7C" w:rsidRPr="007E06F8">
        <w:rPr>
          <w:rFonts w:asciiTheme="majorBidi" w:hAnsiTheme="majorBidi" w:cstheme="majorBidi"/>
        </w:rPr>
        <w:t xml:space="preserve"> Administratīvā procesa likuma 61.pantā paredzētajā apjomā (sk. arī </w:t>
      </w:r>
      <w:r w:rsidR="00E07F7C" w:rsidRPr="007E06F8">
        <w:rPr>
          <w:rFonts w:asciiTheme="majorBidi" w:hAnsiTheme="majorBidi" w:cstheme="majorBidi"/>
          <w:i/>
          <w:iCs/>
        </w:rPr>
        <w:t>Senāta 2017.gada 20.janvāra lēmuma lietā Nr. </w:t>
      </w:r>
      <w:hyperlink r:id="rId9" w:history="1">
        <w:r w:rsidR="00E07F7C" w:rsidRPr="00BB157A">
          <w:rPr>
            <w:rStyle w:val="Hyperlink"/>
            <w:rFonts w:asciiTheme="majorBidi" w:hAnsiTheme="majorBidi" w:cstheme="majorBidi"/>
            <w:i/>
            <w:iCs/>
          </w:rPr>
          <w:t>SKA-</w:t>
        </w:r>
        <w:r w:rsidR="00EC6F78" w:rsidRPr="00BB157A">
          <w:rPr>
            <w:rStyle w:val="Hyperlink"/>
            <w:rFonts w:asciiTheme="majorBidi" w:hAnsiTheme="majorBidi" w:cstheme="majorBidi"/>
            <w:i/>
            <w:iCs/>
          </w:rPr>
          <w:t>172/2017</w:t>
        </w:r>
      </w:hyperlink>
      <w:r w:rsidR="00EC6F78" w:rsidRPr="007E06F8">
        <w:rPr>
          <w:rFonts w:asciiTheme="majorBidi" w:hAnsiTheme="majorBidi" w:cstheme="majorBidi"/>
          <w:i/>
          <w:iCs/>
        </w:rPr>
        <w:t xml:space="preserve"> 7.punkts</w:t>
      </w:r>
      <w:r w:rsidR="00EC6F78" w:rsidRPr="007E06F8">
        <w:rPr>
          <w:rFonts w:asciiTheme="majorBidi" w:hAnsiTheme="majorBidi" w:cstheme="majorBidi"/>
        </w:rPr>
        <w:t>)</w:t>
      </w:r>
      <w:r w:rsidR="00E07F7C" w:rsidRPr="007E06F8">
        <w:rPr>
          <w:rFonts w:asciiTheme="majorBidi" w:hAnsiTheme="majorBidi" w:cstheme="majorBidi"/>
        </w:rPr>
        <w:t>.</w:t>
      </w:r>
      <w:r w:rsidR="00EC6F78" w:rsidRPr="007E06F8">
        <w:rPr>
          <w:rFonts w:asciiTheme="majorBidi" w:hAnsiTheme="majorBidi" w:cstheme="majorBidi"/>
        </w:rPr>
        <w:t xml:space="preserve"> Ja savukārt viņam nav tiesību būt par procesa dalībnieku atzinuma pārsūdzības procesā, tad varētu būt vērtējams, vai viņam ir tiesības vērsties tiesā ar prasījumu par informācijas saņemšanu par atzinuma saturu (</w:t>
      </w:r>
      <w:r w:rsidR="00EC6F78" w:rsidRPr="007E06F8">
        <w:rPr>
          <w:rFonts w:asciiTheme="majorBidi" w:hAnsiTheme="majorBidi" w:cstheme="majorBidi"/>
          <w:i/>
          <w:iCs/>
        </w:rPr>
        <w:t>turpat, 8.punkts</w:t>
      </w:r>
      <w:r w:rsidR="00EC6F78" w:rsidRPr="007E06F8">
        <w:rPr>
          <w:rFonts w:asciiTheme="majorBidi" w:hAnsiTheme="majorBidi" w:cstheme="majorBidi"/>
        </w:rPr>
        <w:t>).</w:t>
      </w:r>
      <w:r w:rsidR="005D48D1" w:rsidRPr="007E06F8">
        <w:rPr>
          <w:rFonts w:asciiTheme="majorBidi" w:hAnsiTheme="majorBidi" w:cstheme="majorBidi"/>
        </w:rPr>
        <w:t xml:space="preserve"> Senā</w:t>
      </w:r>
      <w:r w:rsidR="00B071CF" w:rsidRPr="007E06F8">
        <w:rPr>
          <w:rFonts w:asciiTheme="majorBidi" w:hAnsiTheme="majorBidi" w:cstheme="majorBidi"/>
        </w:rPr>
        <w:t>t</w:t>
      </w:r>
      <w:r w:rsidR="005D48D1" w:rsidRPr="007E06F8">
        <w:rPr>
          <w:rFonts w:asciiTheme="majorBidi" w:hAnsiTheme="majorBidi" w:cstheme="majorBidi"/>
        </w:rPr>
        <w:t>s turklāt atzinis, ka arī gadījumos, kad persona vēl nav pārsūdzējusi vai nemaz nevēlas pārsūdzēt iestādes izdoto administratīvo aktu, bet gan vēlas vienkārši saņemt informāciju, kas atrodas administratīvās lietas materiālos, piemēram, lai izprastu iestādes lēmuma pamatojumu, tai ir tiesības lūgt izsniegt informāciju kārtībā, ko paredz Informācijas atklātības likums (</w:t>
      </w:r>
      <w:r w:rsidR="005D48D1" w:rsidRPr="007E06F8">
        <w:rPr>
          <w:rFonts w:asciiTheme="majorBidi" w:hAnsiTheme="majorBidi" w:cstheme="majorBidi"/>
          <w:i/>
          <w:iCs/>
        </w:rPr>
        <w:t>Senāta 2024.gada 10.oktobra lēmuma lietā Nr.</w:t>
      </w:r>
      <w:r w:rsidR="00B071CF" w:rsidRPr="007E06F8">
        <w:rPr>
          <w:rFonts w:asciiTheme="majorBidi" w:hAnsiTheme="majorBidi" w:cstheme="majorBidi"/>
          <w:i/>
          <w:iCs/>
        </w:rPr>
        <w:t> </w:t>
      </w:r>
      <w:r w:rsidR="005D48D1" w:rsidRPr="007E06F8">
        <w:rPr>
          <w:rFonts w:asciiTheme="majorBidi" w:hAnsiTheme="majorBidi" w:cstheme="majorBidi"/>
          <w:i/>
          <w:iCs/>
        </w:rPr>
        <w:t xml:space="preserve">SKA-875/2024, </w:t>
      </w:r>
      <w:hyperlink r:id="rId10" w:history="1">
        <w:r w:rsidR="005D48D1" w:rsidRPr="00BB157A">
          <w:rPr>
            <w:rStyle w:val="Hyperlink"/>
            <w:rFonts w:asciiTheme="majorBidi" w:hAnsiTheme="majorBidi" w:cstheme="majorBidi"/>
            <w:i/>
            <w:iCs/>
          </w:rPr>
          <w:t>ECLI:LV:AT:2024:1010.SKA087524.5.L</w:t>
        </w:r>
      </w:hyperlink>
      <w:r w:rsidR="005D48D1" w:rsidRPr="007E06F8">
        <w:rPr>
          <w:rFonts w:asciiTheme="majorBidi" w:hAnsiTheme="majorBidi" w:cstheme="majorBidi"/>
          <w:i/>
          <w:iCs/>
        </w:rPr>
        <w:t>, 3.punkts</w:t>
      </w:r>
      <w:r w:rsidR="005D48D1" w:rsidRPr="007E06F8">
        <w:rPr>
          <w:rFonts w:asciiTheme="majorBidi" w:hAnsiTheme="majorBidi" w:cstheme="majorBidi"/>
        </w:rPr>
        <w:t>).</w:t>
      </w:r>
    </w:p>
    <w:p w14:paraId="0675C64C" w14:textId="325B8C1E" w:rsidR="00EC6F78" w:rsidRPr="007E06F8" w:rsidRDefault="00EC6F78"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Tādēļ vispirms jāizvērtē, vai pieteicējs var vērsties tiesā par Satversmes aizsardzības biroja atzinumu.</w:t>
      </w:r>
    </w:p>
    <w:p w14:paraId="6B7C3E8C" w14:textId="77777777" w:rsidR="00E07F7C" w:rsidRPr="007E06F8" w:rsidRDefault="00E07F7C" w:rsidP="00F14C8E">
      <w:pPr>
        <w:autoSpaceDE w:val="0"/>
        <w:autoSpaceDN w:val="0"/>
        <w:adjustRightInd w:val="0"/>
        <w:spacing w:line="276" w:lineRule="auto"/>
        <w:ind w:firstLine="720"/>
        <w:jc w:val="both"/>
        <w:rPr>
          <w:rFonts w:asciiTheme="majorBidi" w:hAnsiTheme="majorBidi" w:cstheme="majorBidi"/>
        </w:rPr>
      </w:pPr>
    </w:p>
    <w:p w14:paraId="23369A1C" w14:textId="6F88D224" w:rsidR="004A3D06" w:rsidRPr="007E06F8" w:rsidRDefault="00E07F7C"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w:t>
      </w:r>
      <w:r w:rsidR="00E55B07" w:rsidRPr="007E06F8">
        <w:rPr>
          <w:rFonts w:asciiTheme="majorBidi" w:hAnsiTheme="majorBidi" w:cstheme="majorBidi"/>
        </w:rPr>
        <w:t>7</w:t>
      </w:r>
      <w:r w:rsidRPr="007E06F8">
        <w:rPr>
          <w:rFonts w:asciiTheme="majorBidi" w:hAnsiTheme="majorBidi" w:cstheme="majorBidi"/>
        </w:rPr>
        <w:t>]</w:t>
      </w:r>
      <w:r w:rsidR="007E06F8" w:rsidRPr="007E06F8">
        <w:rPr>
          <w:rFonts w:asciiTheme="majorBidi" w:hAnsiTheme="majorBidi" w:cstheme="majorBidi"/>
        </w:rPr>
        <w:t> </w:t>
      </w:r>
      <w:r w:rsidR="004A3D06" w:rsidRPr="007E06F8">
        <w:rPr>
          <w:rFonts w:asciiTheme="majorBidi" w:hAnsiTheme="majorBidi" w:cstheme="majorBidi"/>
        </w:rPr>
        <w:t>Pieteicējs ir papildinājis pieteikumu ar prasījumu par Satversmes aizsardzības biroja atzinuma tiesiskumu</w:t>
      </w:r>
      <w:r w:rsidR="005F7556" w:rsidRPr="007E06F8">
        <w:rPr>
          <w:rFonts w:asciiTheme="majorBidi" w:hAnsiTheme="majorBidi" w:cstheme="majorBidi"/>
        </w:rPr>
        <w:t xml:space="preserve"> jau pēc tam, kad rajona tiesas tiesnesis bija atteicies pieņemt pieteikumu</w:t>
      </w:r>
      <w:r w:rsidR="004A3D06" w:rsidRPr="007E06F8">
        <w:rPr>
          <w:rFonts w:asciiTheme="majorBidi" w:hAnsiTheme="majorBidi" w:cstheme="majorBidi"/>
        </w:rPr>
        <w:t>. Tā kā jautājums par pieteikuma pieņemšanu vēl nav galīgi atrisināts un tā kā pieteikuma nosūtīšana tādēļ uz rajona tiesu būtu pretēja procesuālās ekonomijas principam, Senāts uzskata par iespējamu piete</w:t>
      </w:r>
      <w:r w:rsidR="00804353" w:rsidRPr="007E06F8">
        <w:rPr>
          <w:rFonts w:asciiTheme="majorBidi" w:hAnsiTheme="majorBidi" w:cstheme="majorBidi"/>
        </w:rPr>
        <w:t>i</w:t>
      </w:r>
      <w:r w:rsidR="004A3D06" w:rsidRPr="007E06F8">
        <w:rPr>
          <w:rFonts w:asciiTheme="majorBidi" w:hAnsiTheme="majorBidi" w:cstheme="majorBidi"/>
        </w:rPr>
        <w:t xml:space="preserve">kumu šajā daļā izvērtēt patstāvīgi. Turklāt, ņemot vērā pieteikuma saturu (tajā izteiktos iebildumus arī par </w:t>
      </w:r>
      <w:r w:rsidR="00804353" w:rsidRPr="007E06F8">
        <w:rPr>
          <w:rFonts w:asciiTheme="majorBidi" w:hAnsiTheme="majorBidi" w:cstheme="majorBidi"/>
        </w:rPr>
        <w:t>pašu Satversmes aizsardzības biroja atzinumu)</w:t>
      </w:r>
      <w:r w:rsidR="004A3D06" w:rsidRPr="007E06F8">
        <w:rPr>
          <w:rFonts w:asciiTheme="majorBidi" w:hAnsiTheme="majorBidi" w:cstheme="majorBidi"/>
        </w:rPr>
        <w:t>, arī rajona tiesnesim būtu bijis mērķtiecīgi p</w:t>
      </w:r>
      <w:r w:rsidR="00804353" w:rsidRPr="007E06F8">
        <w:rPr>
          <w:rFonts w:asciiTheme="majorBidi" w:hAnsiTheme="majorBidi" w:cstheme="majorBidi"/>
        </w:rPr>
        <w:t>ieteikumu atstāt bez virzības, lai noskaidrotu pieteicēja gribu pārsūdzēt atzinumu.</w:t>
      </w:r>
    </w:p>
    <w:p w14:paraId="72725A57" w14:textId="66FBCA85" w:rsidR="00B70755" w:rsidRPr="007E06F8" w:rsidRDefault="00B70755" w:rsidP="00F14C8E">
      <w:pPr>
        <w:autoSpaceDE w:val="0"/>
        <w:autoSpaceDN w:val="0"/>
        <w:adjustRightInd w:val="0"/>
        <w:spacing w:line="276" w:lineRule="auto"/>
        <w:ind w:firstLine="720"/>
        <w:jc w:val="both"/>
        <w:rPr>
          <w:rFonts w:asciiTheme="majorBidi" w:hAnsiTheme="majorBidi" w:cstheme="majorBidi"/>
        </w:rPr>
      </w:pPr>
    </w:p>
    <w:p w14:paraId="2EC08F35" w14:textId="281C2382" w:rsidR="00B70755" w:rsidRPr="007E06F8" w:rsidRDefault="00B70755"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w:t>
      </w:r>
      <w:r w:rsidR="00E55B07" w:rsidRPr="007E06F8">
        <w:rPr>
          <w:rFonts w:asciiTheme="majorBidi" w:hAnsiTheme="majorBidi" w:cstheme="majorBidi"/>
        </w:rPr>
        <w:t>8</w:t>
      </w:r>
      <w:r w:rsidRPr="007E06F8">
        <w:rPr>
          <w:rFonts w:asciiTheme="majorBidi" w:hAnsiTheme="majorBidi" w:cstheme="majorBidi"/>
        </w:rPr>
        <w:t>]</w:t>
      </w:r>
      <w:r w:rsidR="007E06F8" w:rsidRPr="007E06F8">
        <w:rPr>
          <w:rFonts w:asciiTheme="majorBidi" w:hAnsiTheme="majorBidi" w:cstheme="majorBidi"/>
        </w:rPr>
        <w:t> </w:t>
      </w:r>
      <w:r w:rsidR="002A5A5F" w:rsidRPr="007E06F8">
        <w:rPr>
          <w:rFonts w:asciiTheme="majorBidi" w:hAnsiTheme="majorBidi" w:cstheme="majorBidi"/>
        </w:rPr>
        <w:t>Satversmes aizsardzības biroja a</w:t>
      </w:r>
      <w:r w:rsidR="00AC7E35" w:rsidRPr="007E06F8">
        <w:rPr>
          <w:rFonts w:asciiTheme="majorBidi" w:hAnsiTheme="majorBidi" w:cstheme="majorBidi"/>
        </w:rPr>
        <w:t xml:space="preserve">tzinums, kā var spriest pēc pieteikuma un tam pievienotajiem materiāliem, ir sniegts atbilstoši noteikumu Nr. 397 93.punktam. </w:t>
      </w:r>
    </w:p>
    <w:p w14:paraId="11484A88" w14:textId="77777777" w:rsidR="00AC7E35" w:rsidRPr="007E06F8" w:rsidRDefault="00AC7E35"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 xml:space="preserve">Noteikumu Nr. 397 4.nodaļa, kurā šis punkts ietverts, reglamentē ārpakalpojuma līgumu par IKT resursa vai pakalpojuma iegādi slēgšanu. </w:t>
      </w:r>
    </w:p>
    <w:p w14:paraId="51936CBB" w14:textId="611A854B" w:rsidR="00AC7E35" w:rsidRPr="007E06F8" w:rsidRDefault="00AC7E35"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 xml:space="preserve">Noteikumu 91.punkts paredz, ka ārpakalpojuma sniedzējs ne vēlāk kā līdz līguma noslēgšanai par informācijas sistēmas izstrādi, esošās informācijas sistēmas izmaiņām, informācijas sistēmas uzturēšanu vai IKT resursu apkopi iesniedz subjektam (t.i., kritiskās infrastruktūras īpašniekam vai tiesiskajam valdītājam) ārpakalpojuma izpildē iesaistīto fizisko personu sarakstu ar skaidrojumu attiecīgās fiziskās personas iesaistei ārpakalpojuma līguma izpildē. </w:t>
      </w:r>
      <w:r w:rsidR="00B071CF" w:rsidRPr="007E06F8">
        <w:rPr>
          <w:rFonts w:asciiTheme="majorBidi" w:hAnsiTheme="majorBidi" w:cstheme="majorBidi"/>
        </w:rPr>
        <w:t xml:space="preserve">Noteikumu </w:t>
      </w:r>
      <w:r w:rsidRPr="007E06F8">
        <w:rPr>
          <w:rFonts w:asciiTheme="majorBidi" w:hAnsiTheme="majorBidi" w:cstheme="majorBidi"/>
        </w:rPr>
        <w:t>93.punkts noteic, ka IKT kritiskās infrastruktūras īpašniekam vai tiesiskajam valdītājam ārpakalpojuma līgumu par pakalpojuma sniegšanu A klases informācijas sistēmai atļauts slēgt tikai pēc Satversmes aizsardzības biroja atzinuma saņemšanas.</w:t>
      </w:r>
      <w:r w:rsidR="000C76E1" w:rsidRPr="007E06F8">
        <w:rPr>
          <w:rFonts w:asciiTheme="majorBidi" w:hAnsiTheme="majorBidi" w:cstheme="majorBidi"/>
        </w:rPr>
        <w:t xml:space="preserve"> </w:t>
      </w:r>
      <w:r w:rsidR="00B071CF" w:rsidRPr="007E06F8">
        <w:rPr>
          <w:rFonts w:asciiTheme="majorBidi" w:hAnsiTheme="majorBidi" w:cstheme="majorBidi"/>
        </w:rPr>
        <w:t>Savukārt n</w:t>
      </w:r>
      <w:r w:rsidR="000C76E1" w:rsidRPr="007E06F8">
        <w:rPr>
          <w:rFonts w:asciiTheme="majorBidi" w:hAnsiTheme="majorBidi" w:cstheme="majorBidi"/>
        </w:rPr>
        <w:t>oteikumu 97.punktā norādīts uz informāciju, kuru birojs var ņemt vērā, sagatavojot atzinumu par ārpakalpojuma sniedzēju, apakšuzņēmēju un ar tiem saistītajām personām (piemēram par fiziskajām personām – pilsonība, sodāmība, piederība aizliegtām organizācijām, psihiski traucējumi, atkarības utt.).</w:t>
      </w:r>
    </w:p>
    <w:p w14:paraId="28EAE164" w14:textId="11B42C4C" w:rsidR="002E4BAE" w:rsidRPr="007E06F8" w:rsidRDefault="000C76E1"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Pieteicējs ir nodarbināts komer</w:t>
      </w:r>
      <w:r w:rsidR="004C3397" w:rsidRPr="007E06F8">
        <w:rPr>
          <w:rFonts w:asciiTheme="majorBidi" w:hAnsiTheme="majorBidi" w:cstheme="majorBidi"/>
        </w:rPr>
        <w:t>csabiedrībā</w:t>
      </w:r>
      <w:r w:rsidRPr="007E06F8">
        <w:rPr>
          <w:rFonts w:asciiTheme="majorBidi" w:hAnsiTheme="majorBidi" w:cstheme="majorBidi"/>
        </w:rPr>
        <w:t xml:space="preserve">, </w:t>
      </w:r>
      <w:r w:rsidR="00F801E5" w:rsidRPr="007E06F8">
        <w:rPr>
          <w:rFonts w:asciiTheme="majorBidi" w:hAnsiTheme="majorBidi" w:cstheme="majorBidi"/>
        </w:rPr>
        <w:t>ar kuru paredzēts slēgt ārpakalpojuma līgumu</w:t>
      </w:r>
      <w:r w:rsidR="0088777F" w:rsidRPr="007E06F8">
        <w:rPr>
          <w:rFonts w:asciiTheme="majorBidi" w:hAnsiTheme="majorBidi" w:cstheme="majorBidi"/>
        </w:rPr>
        <w:t xml:space="preserve">, un Satversmes aizsardzības birojs citstarp par pieteicēju sniedza </w:t>
      </w:r>
      <w:r w:rsidR="00B071CF" w:rsidRPr="007E06F8">
        <w:rPr>
          <w:rFonts w:asciiTheme="majorBidi" w:hAnsiTheme="majorBidi" w:cstheme="majorBidi"/>
        </w:rPr>
        <w:t>noteikumu Nr. 397 93.punktā paredzēto</w:t>
      </w:r>
      <w:r w:rsidR="0088777F" w:rsidRPr="007E06F8">
        <w:rPr>
          <w:rFonts w:asciiTheme="majorBidi" w:hAnsiTheme="majorBidi" w:cstheme="majorBidi"/>
        </w:rPr>
        <w:t xml:space="preserve"> atzinumu</w:t>
      </w:r>
      <w:r w:rsidR="00F801E5" w:rsidRPr="007E06F8">
        <w:rPr>
          <w:rFonts w:asciiTheme="majorBidi" w:hAnsiTheme="majorBidi" w:cstheme="majorBidi"/>
        </w:rPr>
        <w:t xml:space="preserve">. Tiesu administrācija </w:t>
      </w:r>
      <w:r w:rsidR="004C3397" w:rsidRPr="007E06F8">
        <w:rPr>
          <w:rFonts w:asciiTheme="majorBidi" w:hAnsiTheme="majorBidi" w:cstheme="majorBidi"/>
        </w:rPr>
        <w:t xml:space="preserve">pēc tam informēja </w:t>
      </w:r>
      <w:r w:rsidR="00F801E5" w:rsidRPr="007E06F8">
        <w:rPr>
          <w:rFonts w:asciiTheme="majorBidi" w:hAnsiTheme="majorBidi" w:cstheme="majorBidi"/>
        </w:rPr>
        <w:t xml:space="preserve">pieteicēja darba devēju, ka </w:t>
      </w:r>
      <w:r w:rsidR="004C3397" w:rsidRPr="007E06F8">
        <w:rPr>
          <w:rFonts w:asciiTheme="majorBidi" w:hAnsiTheme="majorBidi" w:cstheme="majorBidi"/>
        </w:rPr>
        <w:t>a</w:t>
      </w:r>
      <w:r w:rsidR="0088777F" w:rsidRPr="007E06F8">
        <w:rPr>
          <w:rFonts w:asciiTheme="majorBidi" w:hAnsiTheme="majorBidi" w:cstheme="majorBidi"/>
        </w:rPr>
        <w:t xml:space="preserve">tbilstoši atzinumam </w:t>
      </w:r>
      <w:r w:rsidR="00F801E5" w:rsidRPr="007E06F8">
        <w:rPr>
          <w:rFonts w:asciiTheme="majorBidi" w:hAnsiTheme="majorBidi" w:cstheme="majorBidi"/>
        </w:rPr>
        <w:t>nav rekomendēts pieteicēju iesaistīt līguma izpildē</w:t>
      </w:r>
      <w:r w:rsidR="00B071CF" w:rsidRPr="007E06F8">
        <w:rPr>
          <w:rFonts w:asciiTheme="majorBidi" w:hAnsiTheme="majorBidi" w:cstheme="majorBidi"/>
        </w:rPr>
        <w:t>,</w:t>
      </w:r>
      <w:r w:rsidR="0088777F" w:rsidRPr="007E06F8">
        <w:rPr>
          <w:rFonts w:asciiTheme="majorBidi" w:hAnsiTheme="majorBidi" w:cstheme="majorBidi"/>
        </w:rPr>
        <w:t xml:space="preserve"> un norādīja, ka līguma slēgšana iespējama, attiecīgo pienākumu izpildē piesaistot citu pieteicēja darba devēja norādīto fizisko personu.</w:t>
      </w:r>
    </w:p>
    <w:p w14:paraId="0D07F490" w14:textId="77777777" w:rsidR="0088777F" w:rsidRPr="007E06F8" w:rsidRDefault="0088777F" w:rsidP="00F14C8E">
      <w:pPr>
        <w:autoSpaceDE w:val="0"/>
        <w:autoSpaceDN w:val="0"/>
        <w:adjustRightInd w:val="0"/>
        <w:spacing w:line="276" w:lineRule="auto"/>
        <w:ind w:firstLine="720"/>
        <w:jc w:val="both"/>
        <w:rPr>
          <w:rFonts w:asciiTheme="majorBidi" w:hAnsiTheme="majorBidi" w:cstheme="majorBidi"/>
        </w:rPr>
      </w:pPr>
    </w:p>
    <w:p w14:paraId="2F47A498" w14:textId="13B55C53" w:rsidR="005A32EB" w:rsidRPr="007E06F8" w:rsidRDefault="005A32EB"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w:t>
      </w:r>
      <w:r w:rsidR="00E55B07" w:rsidRPr="007E06F8">
        <w:rPr>
          <w:rFonts w:asciiTheme="majorBidi" w:hAnsiTheme="majorBidi" w:cstheme="majorBidi"/>
        </w:rPr>
        <w:t>9</w:t>
      </w:r>
      <w:r w:rsidRPr="007E06F8">
        <w:rPr>
          <w:rFonts w:asciiTheme="majorBidi" w:hAnsiTheme="majorBidi" w:cstheme="majorBidi"/>
        </w:rPr>
        <w:t>]</w:t>
      </w:r>
      <w:r w:rsidR="007E06F8" w:rsidRPr="007E06F8">
        <w:rPr>
          <w:rFonts w:asciiTheme="majorBidi" w:hAnsiTheme="majorBidi" w:cstheme="majorBidi"/>
        </w:rPr>
        <w:t> </w:t>
      </w:r>
      <w:r w:rsidRPr="007E06F8">
        <w:rPr>
          <w:rFonts w:asciiTheme="majorBidi" w:hAnsiTheme="majorBidi" w:cstheme="majorBidi"/>
        </w:rPr>
        <w:t xml:space="preserve">Senāts secina, ka pieteicējs nav tiešais Satversmes aizsardzības biroja atzinuma adresāts. Atzinums ir adresēts </w:t>
      </w:r>
      <w:r w:rsidR="00465558" w:rsidRPr="007E06F8">
        <w:rPr>
          <w:rFonts w:asciiTheme="majorBidi" w:hAnsiTheme="majorBidi" w:cstheme="majorBidi"/>
        </w:rPr>
        <w:t>IKT kritiskās infrastruktūras īpašniekam vai tiesiskajam valdītājam</w:t>
      </w:r>
      <w:r w:rsidRPr="007E06F8">
        <w:rPr>
          <w:rFonts w:asciiTheme="majorBidi" w:hAnsiTheme="majorBidi" w:cstheme="majorBidi"/>
        </w:rPr>
        <w:t xml:space="preserve"> un ietver rekomendāciju līguma izpildē neiesaistīt </w:t>
      </w:r>
      <w:r w:rsidR="00465558" w:rsidRPr="007E06F8">
        <w:rPr>
          <w:rFonts w:asciiTheme="majorBidi" w:hAnsiTheme="majorBidi" w:cstheme="majorBidi"/>
        </w:rPr>
        <w:t>konkrētu paredzētā ārpakalpojuma sniedzēja norādīto fizisko personu</w:t>
      </w:r>
      <w:r w:rsidRPr="007E06F8">
        <w:rPr>
          <w:rFonts w:asciiTheme="majorBidi" w:hAnsiTheme="majorBidi" w:cstheme="majorBidi"/>
        </w:rPr>
        <w:t>. Tomēr pieteicējs norāda, ka atzinums rada viņam negatīvas sekas. Šajā situācijā ir jāvērtē gan atzinuma daba, gan tas, vai tas skar pieteicēju un attiecīgi rada viņam tiesības vērsties tiesā ar pieteikumu par atzinuma tiesiskumu.</w:t>
      </w:r>
    </w:p>
    <w:p w14:paraId="74CC15F3" w14:textId="77777777" w:rsidR="005A32EB" w:rsidRPr="007E06F8" w:rsidRDefault="005A32EB" w:rsidP="00F14C8E">
      <w:pPr>
        <w:autoSpaceDE w:val="0"/>
        <w:autoSpaceDN w:val="0"/>
        <w:adjustRightInd w:val="0"/>
        <w:spacing w:line="276" w:lineRule="auto"/>
        <w:ind w:firstLine="720"/>
        <w:jc w:val="both"/>
        <w:rPr>
          <w:rFonts w:asciiTheme="majorBidi" w:hAnsiTheme="majorBidi" w:cstheme="majorBidi"/>
        </w:rPr>
      </w:pPr>
    </w:p>
    <w:p w14:paraId="3547E1CB" w14:textId="1C82C52A" w:rsidR="00465558" w:rsidRPr="007E06F8" w:rsidRDefault="005A32EB"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w:t>
      </w:r>
      <w:r w:rsidR="00E55B07" w:rsidRPr="007E06F8">
        <w:rPr>
          <w:rFonts w:asciiTheme="majorBidi" w:hAnsiTheme="majorBidi" w:cstheme="majorBidi"/>
        </w:rPr>
        <w:t>10</w:t>
      </w:r>
      <w:r w:rsidRPr="007E06F8">
        <w:rPr>
          <w:rFonts w:asciiTheme="majorBidi" w:hAnsiTheme="majorBidi" w:cstheme="majorBidi"/>
        </w:rPr>
        <w:t>]</w:t>
      </w:r>
      <w:r w:rsidR="007E06F8" w:rsidRPr="007E06F8">
        <w:rPr>
          <w:rFonts w:asciiTheme="majorBidi" w:hAnsiTheme="majorBidi" w:cstheme="majorBidi"/>
        </w:rPr>
        <w:t> </w:t>
      </w:r>
      <w:r w:rsidRPr="007E06F8">
        <w:rPr>
          <w:rFonts w:asciiTheme="majorBidi" w:hAnsiTheme="majorBidi" w:cstheme="majorBidi"/>
        </w:rPr>
        <w:t>Vispārīgi ir secināms, ka Satversmes aizsardzības biroja atzinumam nav galīga administratīvā akta daba</w:t>
      </w:r>
      <w:r w:rsidR="00465558" w:rsidRPr="007E06F8">
        <w:rPr>
          <w:rFonts w:asciiTheme="majorBidi" w:hAnsiTheme="majorBidi" w:cstheme="majorBidi"/>
        </w:rPr>
        <w:t>, tas ir starplēmums, kura mērķis ir noskaidrot, vai konkrētam IKT kritiskās infrastruktūras īpašniekam vai tiesiskajam valdītājam ir pieļaujams 1) slēgt līgumu ar konkrētu ārpakalpojuma sniedzēju, 2)</w:t>
      </w:r>
      <w:r w:rsidR="00B071CF" w:rsidRPr="007E06F8">
        <w:rPr>
          <w:rFonts w:asciiTheme="majorBidi" w:hAnsiTheme="majorBidi" w:cstheme="majorBidi"/>
        </w:rPr>
        <w:t> </w:t>
      </w:r>
      <w:r w:rsidR="00465558" w:rsidRPr="007E06F8">
        <w:rPr>
          <w:rFonts w:asciiTheme="majorBidi" w:hAnsiTheme="majorBidi" w:cstheme="majorBidi"/>
        </w:rPr>
        <w:t>līguma izpildē iesaistīt konkrētas fiziskās personas. Satversmes aizsardzības birojs nepieņem galīgo lēmumu attiecībā uz līguma slēgšanu ar konkrētu ārpakalpojuma sniedzēju un par konkrētu fizisko personu iesaisti līguma izpildē.</w:t>
      </w:r>
    </w:p>
    <w:p w14:paraId="5090E1FB" w14:textId="0AB73360" w:rsidR="00CF3BE0" w:rsidRPr="007E06F8" w:rsidRDefault="00CF3BE0"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Starplēmumi parasti nav atzīstami par patstāvīgiem administratīvajiem aktiem, tomēr izņēmuma gadījumos, ja starplēmumam ir pietiekami nopietnas sekas attiecībā uz adresātu vai trešajām personām, tas var tikt atzīts par atsevišķu administratīvo aktu, it sevišķi, ja no starplēmuma automātiski vai vismaz lielā mērā izriet galīgais lēmums vai ja starplēmumu pieņem cita iestāde, un tas ietekmē galīgo lēmumu (</w:t>
      </w:r>
      <w:r w:rsidRPr="007E06F8">
        <w:rPr>
          <w:rFonts w:asciiTheme="majorBidi" w:hAnsiTheme="majorBidi" w:cstheme="majorBidi"/>
          <w:i/>
          <w:iCs/>
        </w:rPr>
        <w:t xml:space="preserve">Senāta </w:t>
      </w:r>
      <w:r w:rsidR="00F6120E" w:rsidRPr="007E06F8">
        <w:rPr>
          <w:rFonts w:asciiTheme="majorBidi" w:hAnsiTheme="majorBidi" w:cstheme="majorBidi"/>
          <w:i/>
          <w:iCs/>
        </w:rPr>
        <w:t>2015.gada 8.aprīļa lēmuma lietā Nr. </w:t>
      </w:r>
      <w:hyperlink r:id="rId11" w:history="1">
        <w:r w:rsidR="00F6120E" w:rsidRPr="007E06F8">
          <w:rPr>
            <w:rStyle w:val="Hyperlink"/>
            <w:rFonts w:asciiTheme="majorBidi" w:hAnsiTheme="majorBidi" w:cstheme="majorBidi"/>
            <w:i/>
            <w:iCs/>
          </w:rPr>
          <w:t>SKA-686/2015</w:t>
        </w:r>
      </w:hyperlink>
      <w:r w:rsidR="00F6120E" w:rsidRPr="007E06F8">
        <w:rPr>
          <w:rFonts w:asciiTheme="majorBidi" w:hAnsiTheme="majorBidi" w:cstheme="majorBidi"/>
          <w:i/>
          <w:iCs/>
        </w:rPr>
        <w:t xml:space="preserve"> 6.punkt</w:t>
      </w:r>
      <w:r w:rsidR="007D5F38" w:rsidRPr="007E06F8">
        <w:rPr>
          <w:rFonts w:asciiTheme="majorBidi" w:hAnsiTheme="majorBidi" w:cstheme="majorBidi"/>
          <w:i/>
          <w:iCs/>
        </w:rPr>
        <w:t>s</w:t>
      </w:r>
      <w:r w:rsidRPr="007E06F8">
        <w:rPr>
          <w:rFonts w:asciiTheme="majorBidi" w:hAnsiTheme="majorBidi" w:cstheme="majorBidi"/>
        </w:rPr>
        <w:t xml:space="preserve">). </w:t>
      </w:r>
      <w:r w:rsidR="004C3397" w:rsidRPr="007E06F8">
        <w:rPr>
          <w:rFonts w:asciiTheme="majorBidi" w:hAnsiTheme="majorBidi" w:cstheme="majorBidi"/>
        </w:rPr>
        <w:t>Tādā gadījumā</w:t>
      </w:r>
      <w:r w:rsidRPr="007E06F8">
        <w:rPr>
          <w:rFonts w:asciiTheme="majorBidi" w:hAnsiTheme="majorBidi" w:cstheme="majorBidi"/>
        </w:rPr>
        <w:t xml:space="preserve"> par šād</w:t>
      </w:r>
      <w:r w:rsidR="004C3397" w:rsidRPr="007E06F8">
        <w:rPr>
          <w:rFonts w:asciiTheme="majorBidi" w:hAnsiTheme="majorBidi" w:cstheme="majorBidi"/>
        </w:rPr>
        <w:t>u</w:t>
      </w:r>
      <w:r w:rsidRPr="007E06F8">
        <w:rPr>
          <w:rFonts w:asciiTheme="majorBidi" w:hAnsiTheme="majorBidi" w:cstheme="majorBidi"/>
        </w:rPr>
        <w:t xml:space="preserve"> atzinumu var tikt veikta kontrole tiesā tāpat kā par administratīvo aktu.</w:t>
      </w:r>
    </w:p>
    <w:p w14:paraId="32FE8926" w14:textId="77777777" w:rsidR="009A14C4" w:rsidRPr="007E06F8" w:rsidRDefault="009A14C4" w:rsidP="00F14C8E">
      <w:pPr>
        <w:autoSpaceDE w:val="0"/>
        <w:autoSpaceDN w:val="0"/>
        <w:adjustRightInd w:val="0"/>
        <w:spacing w:line="276" w:lineRule="auto"/>
        <w:ind w:firstLine="720"/>
        <w:jc w:val="both"/>
        <w:rPr>
          <w:rFonts w:asciiTheme="majorBidi" w:hAnsiTheme="majorBidi" w:cstheme="majorBidi"/>
        </w:rPr>
      </w:pPr>
    </w:p>
    <w:p w14:paraId="21979659" w14:textId="3698666E" w:rsidR="004C3397" w:rsidRPr="007E06F8" w:rsidRDefault="009A14C4"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w:t>
      </w:r>
      <w:r w:rsidR="00E55B07" w:rsidRPr="007E06F8">
        <w:rPr>
          <w:rFonts w:asciiTheme="majorBidi" w:hAnsiTheme="majorBidi" w:cstheme="majorBidi"/>
        </w:rPr>
        <w:t>11</w:t>
      </w:r>
      <w:r w:rsidRPr="007E06F8">
        <w:rPr>
          <w:rFonts w:asciiTheme="majorBidi" w:hAnsiTheme="majorBidi" w:cstheme="majorBidi"/>
        </w:rPr>
        <w:t>]</w:t>
      </w:r>
      <w:r w:rsidR="007E06F8" w:rsidRPr="007E06F8">
        <w:rPr>
          <w:rFonts w:asciiTheme="majorBidi" w:hAnsiTheme="majorBidi" w:cstheme="majorBidi"/>
        </w:rPr>
        <w:t> </w:t>
      </w:r>
      <w:r w:rsidR="00CF0971" w:rsidRPr="007E06F8">
        <w:rPr>
          <w:rFonts w:asciiTheme="majorBidi" w:hAnsiTheme="majorBidi" w:cstheme="majorBidi"/>
        </w:rPr>
        <w:t>N</w:t>
      </w:r>
      <w:r w:rsidR="00465558" w:rsidRPr="007E06F8">
        <w:rPr>
          <w:rFonts w:asciiTheme="majorBidi" w:hAnsiTheme="majorBidi" w:cstheme="majorBidi"/>
        </w:rPr>
        <w:t>oteikum</w:t>
      </w:r>
      <w:r w:rsidRPr="007E06F8">
        <w:rPr>
          <w:rFonts w:asciiTheme="majorBidi" w:hAnsiTheme="majorBidi" w:cstheme="majorBidi"/>
        </w:rPr>
        <w:t>u</w:t>
      </w:r>
      <w:r w:rsidR="00465558" w:rsidRPr="007E06F8">
        <w:rPr>
          <w:rFonts w:asciiTheme="majorBidi" w:hAnsiTheme="majorBidi" w:cstheme="majorBidi"/>
        </w:rPr>
        <w:t xml:space="preserve"> Nr. 397 93.punkts tiešā tekstā nenoteic, </w:t>
      </w:r>
      <w:r w:rsidR="00CF0971" w:rsidRPr="007E06F8">
        <w:rPr>
          <w:rFonts w:asciiTheme="majorBidi" w:hAnsiTheme="majorBidi" w:cstheme="majorBidi"/>
        </w:rPr>
        <w:t xml:space="preserve">kāda satura atzinumu Satversmes aizsardzības birojs var sniegt un vai atzinums ir saistošs galīgajam lēmuma pieņēmējam. </w:t>
      </w:r>
      <w:r w:rsidR="004C3397" w:rsidRPr="007E06F8">
        <w:rPr>
          <w:rFonts w:asciiTheme="majorBidi" w:hAnsiTheme="majorBidi" w:cstheme="majorBidi"/>
        </w:rPr>
        <w:t>Līdz ar to no tiesiskā regulējuma vispārīgi nevar secināt, ka arī Satversmes aizsardzības biroja atzinums pats par sevi varētu tikt pārsūdzēts tiesā kā administratīvais akts.</w:t>
      </w:r>
    </w:p>
    <w:p w14:paraId="50BEEE25" w14:textId="19C30156" w:rsidR="00CF0971" w:rsidRPr="007E06F8" w:rsidRDefault="00CF0971"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 xml:space="preserve">Izskatāmajā gadījumā, kā var spriest no Tiesu administrācijas vēstules pieteicēja darba devējam, </w:t>
      </w:r>
      <w:r w:rsidR="004C3397" w:rsidRPr="007E06F8">
        <w:rPr>
          <w:rFonts w:asciiTheme="majorBidi" w:hAnsiTheme="majorBidi" w:cstheme="majorBidi"/>
        </w:rPr>
        <w:t xml:space="preserve">atzinums nav </w:t>
      </w:r>
      <w:r w:rsidRPr="007E06F8">
        <w:rPr>
          <w:rFonts w:asciiTheme="majorBidi" w:hAnsiTheme="majorBidi" w:cstheme="majorBidi"/>
        </w:rPr>
        <w:t>tiešā tekstā formulēts kā aizliegums. Taču Tiesu administrācija uzskatījusi, ka tas ir pietiekams pamats līguma izpildē iesaistīt citu fizisko personu.</w:t>
      </w:r>
      <w:r w:rsidR="004C3397" w:rsidRPr="007E06F8">
        <w:rPr>
          <w:rFonts w:asciiTheme="majorBidi" w:hAnsiTheme="majorBidi" w:cstheme="majorBidi"/>
        </w:rPr>
        <w:t xml:space="preserve"> Līdz ar to tiesību normu </w:t>
      </w:r>
      <w:r w:rsidR="00CD4A74" w:rsidRPr="007E06F8">
        <w:rPr>
          <w:rFonts w:asciiTheme="majorBidi" w:hAnsiTheme="majorBidi" w:cstheme="majorBidi"/>
        </w:rPr>
        <w:t>interpretācija un piemērošana konkrētā gadījumā</w:t>
      </w:r>
      <w:r w:rsidR="004C3397" w:rsidRPr="007E06F8">
        <w:rPr>
          <w:rFonts w:asciiTheme="majorBidi" w:hAnsiTheme="majorBidi" w:cstheme="majorBidi"/>
        </w:rPr>
        <w:t xml:space="preserve"> varētu novest pie tā, ka atzinums tomēr pats par sevi būtiski ietekmē personas tiesības un tiesiskās intereses.</w:t>
      </w:r>
    </w:p>
    <w:p w14:paraId="3D47C3DB" w14:textId="4F91C65A" w:rsidR="009A14C4" w:rsidRPr="007E06F8" w:rsidRDefault="00176909"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Noteikumu Nr. 397 anotācijā (</w:t>
      </w:r>
      <w:r w:rsidRPr="007E06F8">
        <w:rPr>
          <w:rFonts w:asciiTheme="majorBidi" w:hAnsiTheme="majorBidi" w:cstheme="majorBidi"/>
          <w:i/>
          <w:iCs/>
        </w:rPr>
        <w:t xml:space="preserve">Noteikumu projekta </w:t>
      </w:r>
      <w:hyperlink r:id="rId12" w:history="1">
        <w:r w:rsidRPr="007E06F8">
          <w:rPr>
            <w:rStyle w:val="Hyperlink"/>
            <w:rFonts w:asciiTheme="majorBidi" w:hAnsiTheme="majorBidi" w:cstheme="majorBidi"/>
            <w:i/>
            <w:iCs/>
          </w:rPr>
          <w:t>Nr. 22-TA-3183</w:t>
        </w:r>
      </w:hyperlink>
      <w:r w:rsidRPr="007E06F8">
        <w:rPr>
          <w:rFonts w:asciiTheme="majorBidi" w:hAnsiTheme="majorBidi" w:cstheme="majorBidi"/>
          <w:i/>
          <w:iCs/>
        </w:rPr>
        <w:t xml:space="preserve"> „Minimālās kiberdrošības prasības” sākotnējās ietekmes (ex-ante) novērtējuma ziņojums (anotācija)</w:t>
      </w:r>
      <w:r w:rsidRPr="007E06F8">
        <w:rPr>
          <w:rFonts w:asciiTheme="majorBidi" w:hAnsiTheme="majorBidi" w:cstheme="majorBidi"/>
        </w:rPr>
        <w:t xml:space="preserve">) attiecībā uz Satversmes aizsardzības biroja atzinuma tiesiskuma kontroli apsvērts, ka valsts drošības iestāžu atzinumi daudzās valstīs nav tieši pārsūdzami, jo tie nav saistoši lēmumi, bet informējoši vai ieteikuma rakstura dokumenti, tie nesatur faktisku sodu vai administratīvo sankciju, bet kalpo kā riska novērtējums. Tālāk, atsaucoties uz Eiropas Savienības Tiesas, Satversmes tiesas un </w:t>
      </w:r>
      <w:r w:rsidR="00B071CF" w:rsidRPr="007E06F8">
        <w:rPr>
          <w:rFonts w:asciiTheme="majorBidi" w:hAnsiTheme="majorBidi" w:cstheme="majorBidi"/>
        </w:rPr>
        <w:t>Senāta</w:t>
      </w:r>
      <w:r w:rsidRPr="007E06F8">
        <w:rPr>
          <w:rFonts w:asciiTheme="majorBidi" w:hAnsiTheme="majorBidi" w:cstheme="majorBidi"/>
        </w:rPr>
        <w:t xml:space="preserve"> atziņām, ir apsvērts, ka ir </w:t>
      </w:r>
      <w:r w:rsidR="00D00DDC" w:rsidRPr="007E06F8">
        <w:rPr>
          <w:rFonts w:asciiTheme="majorBidi" w:hAnsiTheme="majorBidi" w:cstheme="majorBidi"/>
        </w:rPr>
        <w:t xml:space="preserve">pieļaujami ierobežojumi tiesību aizsardzības līdzekļiem, bet ir </w:t>
      </w:r>
      <w:r w:rsidRPr="007E06F8">
        <w:rPr>
          <w:rFonts w:asciiTheme="majorBidi" w:hAnsiTheme="majorBidi" w:cstheme="majorBidi"/>
        </w:rPr>
        <w:t xml:space="preserve">svarīgi, lai gala lēmums, kas balstīts uz šādu atzinumu, būtu pārsūdzams. </w:t>
      </w:r>
      <w:r w:rsidR="00D00DDC" w:rsidRPr="007E06F8">
        <w:rPr>
          <w:rFonts w:asciiTheme="majorBidi" w:hAnsiTheme="majorBidi" w:cstheme="majorBidi"/>
        </w:rPr>
        <w:t xml:space="preserve">Tiek minēts, ka </w:t>
      </w:r>
      <w:r w:rsidRPr="007E06F8">
        <w:rPr>
          <w:rFonts w:asciiTheme="majorBidi" w:hAnsiTheme="majorBidi" w:cstheme="majorBidi"/>
        </w:rPr>
        <w:t xml:space="preserve">Nacionālā kiberdrošības likuma 12.panta piektajā daļā </w:t>
      </w:r>
      <w:r w:rsidR="00D00DDC" w:rsidRPr="007E06F8">
        <w:rPr>
          <w:rFonts w:asciiTheme="majorBidi" w:hAnsiTheme="majorBidi" w:cstheme="majorBidi"/>
        </w:rPr>
        <w:t>ir noteikts,</w:t>
      </w:r>
      <w:r w:rsidRPr="007E06F8">
        <w:rPr>
          <w:rFonts w:asciiTheme="majorBidi" w:hAnsiTheme="majorBidi" w:cstheme="majorBidi"/>
        </w:rPr>
        <w:t xml:space="preserve"> </w:t>
      </w:r>
      <w:r w:rsidR="00D00DDC" w:rsidRPr="007E06F8">
        <w:rPr>
          <w:rFonts w:asciiTheme="majorBidi" w:hAnsiTheme="majorBidi" w:cstheme="majorBidi"/>
        </w:rPr>
        <w:t>kā var tikt apstrīdēti Nacionālās kiberdrošības centra un Satversmes aizsardzības biroja lēmumi, pieprasījumi vai tiesiskie pienākumi.</w:t>
      </w:r>
    </w:p>
    <w:p w14:paraId="0DB79B13" w14:textId="24BDB6DD" w:rsidR="00D00DDC" w:rsidRPr="007E06F8" w:rsidRDefault="007C15C4"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 xml:space="preserve">Senāts konstatē, ka Nacionālās kiberdrošības likuma 12.panta pirmā daļa paredz, ka tad, ja Satversmes </w:t>
      </w:r>
      <w:r w:rsidR="004C3397" w:rsidRPr="007E06F8">
        <w:rPr>
          <w:rFonts w:asciiTheme="majorBidi" w:hAnsiTheme="majorBidi" w:cstheme="majorBidi"/>
        </w:rPr>
        <w:t xml:space="preserve">aizsardzības biroja </w:t>
      </w:r>
      <w:r w:rsidRPr="007E06F8">
        <w:rPr>
          <w:rFonts w:asciiTheme="majorBidi" w:hAnsiTheme="majorBidi" w:cstheme="majorBidi"/>
        </w:rPr>
        <w:t xml:space="preserve">lēmuma, pieprasījuma vai tiesiskā pienākuma adresāts ir privāto tiesību juridiskā persona, tas ir administratīvais akts. Savukārt 12.panta piektā daļa paredz iespēju šādu administratīvo aktu apstrīdēt un pārsūdzēt. Taču </w:t>
      </w:r>
      <w:r w:rsidR="00B071CF" w:rsidRPr="007E06F8">
        <w:rPr>
          <w:rFonts w:asciiTheme="majorBidi" w:hAnsiTheme="majorBidi" w:cstheme="majorBidi"/>
        </w:rPr>
        <w:t xml:space="preserve">šī </w:t>
      </w:r>
      <w:r w:rsidRPr="007E06F8">
        <w:rPr>
          <w:rFonts w:asciiTheme="majorBidi" w:hAnsiTheme="majorBidi" w:cstheme="majorBidi"/>
        </w:rPr>
        <w:t xml:space="preserve">norma </w:t>
      </w:r>
      <w:r w:rsidR="003A7B50" w:rsidRPr="007E06F8">
        <w:rPr>
          <w:rFonts w:asciiTheme="majorBidi" w:hAnsiTheme="majorBidi" w:cstheme="majorBidi"/>
        </w:rPr>
        <w:t xml:space="preserve">lasāma kontekstā ar iepriekš </w:t>
      </w:r>
      <w:r w:rsidR="00B071CF" w:rsidRPr="007E06F8">
        <w:rPr>
          <w:rFonts w:asciiTheme="majorBidi" w:hAnsiTheme="majorBidi" w:cstheme="majorBidi"/>
        </w:rPr>
        <w:t xml:space="preserve">likuma </w:t>
      </w:r>
      <w:r w:rsidR="003A7B50" w:rsidRPr="007E06F8">
        <w:rPr>
          <w:rFonts w:asciiTheme="majorBidi" w:hAnsiTheme="majorBidi" w:cstheme="majorBidi"/>
        </w:rPr>
        <w:t xml:space="preserve">8.pantā minēto </w:t>
      </w:r>
      <w:r w:rsidR="004C3397" w:rsidRPr="007E06F8">
        <w:rPr>
          <w:rFonts w:asciiTheme="majorBidi" w:hAnsiTheme="majorBidi" w:cstheme="majorBidi"/>
        </w:rPr>
        <w:t xml:space="preserve">biroja </w:t>
      </w:r>
      <w:r w:rsidR="003A7B50" w:rsidRPr="007E06F8">
        <w:rPr>
          <w:rFonts w:asciiTheme="majorBidi" w:hAnsiTheme="majorBidi" w:cstheme="majorBidi"/>
        </w:rPr>
        <w:t>kompetenci. Noteikumu Nr. 397 paredzētais atzinums nav tāds tiesību akta veids, kas būtu aptverts ar likumā tieši paredzētajām administratīvo aktu pārsūdzības tiesībām.</w:t>
      </w:r>
    </w:p>
    <w:p w14:paraId="7D9748F0" w14:textId="293CC5CC" w:rsidR="003A7B50" w:rsidRPr="007E06F8" w:rsidRDefault="003A7B50"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 xml:space="preserve">Taču anotācijā ietvertie apsvērumi </w:t>
      </w:r>
      <w:r w:rsidR="004C3397" w:rsidRPr="007E06F8">
        <w:rPr>
          <w:rFonts w:asciiTheme="majorBidi" w:hAnsiTheme="majorBidi" w:cstheme="majorBidi"/>
        </w:rPr>
        <w:t xml:space="preserve">jebkurā gadījumā </w:t>
      </w:r>
      <w:r w:rsidRPr="007E06F8">
        <w:rPr>
          <w:rFonts w:asciiTheme="majorBidi" w:hAnsiTheme="majorBidi" w:cstheme="majorBidi"/>
        </w:rPr>
        <w:t xml:space="preserve">liecina, ka Ministru kabineta mērķis bijis paredzēt netiešu pārsūdzības iespēju gadījumos, kad uz Satversmes aizsardzības biroja atzinuma pamata tiek izdots galīgais, </w:t>
      </w:r>
      <w:r w:rsidR="004C3397" w:rsidRPr="007E06F8">
        <w:rPr>
          <w:rFonts w:asciiTheme="majorBidi" w:hAnsiTheme="majorBidi" w:cstheme="majorBidi"/>
        </w:rPr>
        <w:t xml:space="preserve">personas </w:t>
      </w:r>
      <w:r w:rsidRPr="007E06F8">
        <w:rPr>
          <w:rFonts w:asciiTheme="majorBidi" w:hAnsiTheme="majorBidi" w:cstheme="majorBidi"/>
        </w:rPr>
        <w:t>tiesības ietekmējošais lēmums.</w:t>
      </w:r>
    </w:p>
    <w:p w14:paraId="4274A8ED" w14:textId="77777777" w:rsidR="00176909" w:rsidRPr="007E06F8" w:rsidRDefault="00176909" w:rsidP="00F14C8E">
      <w:pPr>
        <w:autoSpaceDE w:val="0"/>
        <w:autoSpaceDN w:val="0"/>
        <w:adjustRightInd w:val="0"/>
        <w:spacing w:line="276" w:lineRule="auto"/>
        <w:ind w:firstLine="720"/>
        <w:jc w:val="both"/>
        <w:rPr>
          <w:rFonts w:asciiTheme="majorBidi" w:hAnsiTheme="majorBidi" w:cstheme="majorBidi"/>
        </w:rPr>
      </w:pPr>
    </w:p>
    <w:p w14:paraId="3D508CF2" w14:textId="542BAAE2" w:rsidR="009A14C4" w:rsidRPr="007E06F8" w:rsidRDefault="009A14C4"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w:t>
      </w:r>
      <w:r w:rsidR="00E55B07" w:rsidRPr="007E06F8">
        <w:rPr>
          <w:rFonts w:asciiTheme="majorBidi" w:hAnsiTheme="majorBidi" w:cstheme="majorBidi"/>
        </w:rPr>
        <w:t>12</w:t>
      </w:r>
      <w:r w:rsidRPr="007E06F8">
        <w:rPr>
          <w:rFonts w:asciiTheme="majorBidi" w:hAnsiTheme="majorBidi" w:cstheme="majorBidi"/>
        </w:rPr>
        <w:t>]</w:t>
      </w:r>
      <w:r w:rsidR="007E06F8" w:rsidRPr="007E06F8">
        <w:rPr>
          <w:rFonts w:asciiTheme="majorBidi" w:hAnsiTheme="majorBidi" w:cstheme="majorBidi"/>
        </w:rPr>
        <w:t> </w:t>
      </w:r>
      <w:r w:rsidR="004C3397" w:rsidRPr="007E06F8">
        <w:rPr>
          <w:rFonts w:asciiTheme="majorBidi" w:hAnsiTheme="majorBidi" w:cstheme="majorBidi"/>
        </w:rPr>
        <w:t>Vienlaikus</w:t>
      </w:r>
      <w:r w:rsidRPr="007E06F8">
        <w:rPr>
          <w:rFonts w:asciiTheme="majorBidi" w:hAnsiTheme="majorBidi" w:cstheme="majorBidi"/>
        </w:rPr>
        <w:t xml:space="preserve"> jāņem vērā, ka </w:t>
      </w:r>
      <w:r w:rsidR="009C1761" w:rsidRPr="007E06F8">
        <w:rPr>
          <w:rFonts w:asciiTheme="majorBidi" w:hAnsiTheme="majorBidi" w:cstheme="majorBidi"/>
        </w:rPr>
        <w:t xml:space="preserve">no </w:t>
      </w:r>
      <w:r w:rsidRPr="007E06F8">
        <w:rPr>
          <w:rFonts w:asciiTheme="majorBidi" w:hAnsiTheme="majorBidi" w:cstheme="majorBidi"/>
        </w:rPr>
        <w:t>noteikumu Nr. 397 regulējum</w:t>
      </w:r>
      <w:r w:rsidR="009C1761" w:rsidRPr="007E06F8">
        <w:rPr>
          <w:rFonts w:asciiTheme="majorBidi" w:hAnsiTheme="majorBidi" w:cstheme="majorBidi"/>
        </w:rPr>
        <w:t>a var secināt d</w:t>
      </w:r>
      <w:r w:rsidRPr="007E06F8">
        <w:rPr>
          <w:rFonts w:asciiTheme="majorBidi" w:hAnsiTheme="majorBidi" w:cstheme="majorBidi"/>
        </w:rPr>
        <w:t>ažādas situācijas un dažādas tiesiskās sekas, kādas var rasties pēc atzinuma saņemšanas. Kā redzams</w:t>
      </w:r>
      <w:r w:rsidR="002C0507" w:rsidRPr="007E06F8">
        <w:rPr>
          <w:rFonts w:asciiTheme="majorBidi" w:hAnsiTheme="majorBidi" w:cstheme="majorBidi"/>
        </w:rPr>
        <w:t xml:space="preserve"> no noteikumu 96.2.apakšpunkta</w:t>
      </w:r>
      <w:r w:rsidRPr="007E06F8">
        <w:rPr>
          <w:rFonts w:asciiTheme="majorBidi" w:hAnsiTheme="majorBidi" w:cstheme="majorBidi"/>
        </w:rPr>
        <w:t xml:space="preserve">, </w:t>
      </w:r>
      <w:r w:rsidR="002C0507" w:rsidRPr="007E06F8">
        <w:rPr>
          <w:rFonts w:asciiTheme="majorBidi" w:hAnsiTheme="majorBidi" w:cstheme="majorBidi"/>
        </w:rPr>
        <w:t xml:space="preserve">Satversmes aizsardzības birojs pārbaudi var veikt un atzinumu sniegt gan </w:t>
      </w:r>
      <w:r w:rsidRPr="007E06F8">
        <w:rPr>
          <w:rFonts w:asciiTheme="majorBidi" w:hAnsiTheme="majorBidi" w:cstheme="majorBidi"/>
        </w:rPr>
        <w:t xml:space="preserve">par </w:t>
      </w:r>
      <w:r w:rsidR="002C0507" w:rsidRPr="007E06F8">
        <w:rPr>
          <w:rFonts w:asciiTheme="majorBidi" w:hAnsiTheme="majorBidi" w:cstheme="majorBidi"/>
        </w:rPr>
        <w:t xml:space="preserve">pašu ārpakalpojuma sniedzēju (tā var būt </w:t>
      </w:r>
      <w:r w:rsidRPr="007E06F8">
        <w:rPr>
          <w:rFonts w:asciiTheme="majorBidi" w:hAnsiTheme="majorBidi" w:cstheme="majorBidi"/>
        </w:rPr>
        <w:t>juridisk</w:t>
      </w:r>
      <w:r w:rsidR="002C0507" w:rsidRPr="007E06F8">
        <w:rPr>
          <w:rFonts w:asciiTheme="majorBidi" w:hAnsiTheme="majorBidi" w:cstheme="majorBidi"/>
        </w:rPr>
        <w:t xml:space="preserve">ā persona vai fiziskā persona), gan par tā apakšuzņēmēju (arī tā var būt juridiskā vai fiziskā persona), gan par ārpakalpojuma sniegšanā iesaistītajām fiziskajām personām. Katru no tām </w:t>
      </w:r>
      <w:r w:rsidR="00B6323C" w:rsidRPr="007E06F8">
        <w:rPr>
          <w:rFonts w:asciiTheme="majorBidi" w:hAnsiTheme="majorBidi" w:cstheme="majorBidi"/>
        </w:rPr>
        <w:t xml:space="preserve">atzinums hipotētiski var ietekmēt dažādā veidā. Piemēram, ja sniedz negatīvu </w:t>
      </w:r>
      <w:r w:rsidR="00CD4A74" w:rsidRPr="007E06F8">
        <w:rPr>
          <w:rFonts w:asciiTheme="majorBidi" w:hAnsiTheme="majorBidi" w:cstheme="majorBidi"/>
        </w:rPr>
        <w:t xml:space="preserve">vai citādi ierobežojošu </w:t>
      </w:r>
      <w:r w:rsidR="00B6323C" w:rsidRPr="007E06F8">
        <w:rPr>
          <w:rFonts w:asciiTheme="majorBidi" w:hAnsiTheme="majorBidi" w:cstheme="majorBidi"/>
        </w:rPr>
        <w:t>atzinumu par komersantu – ārpakalpojuma sniedzēju, tad sekas uz to var būt tiešas, proti, līgumu nebūs iespējams noslēgt</w:t>
      </w:r>
      <w:r w:rsidR="005D48D1" w:rsidRPr="007E06F8">
        <w:rPr>
          <w:rFonts w:asciiTheme="majorBidi" w:hAnsiTheme="majorBidi" w:cstheme="majorBidi"/>
        </w:rPr>
        <w:t xml:space="preserve"> </w:t>
      </w:r>
      <w:r w:rsidR="00CD4A74" w:rsidRPr="007E06F8">
        <w:rPr>
          <w:rFonts w:asciiTheme="majorBidi" w:hAnsiTheme="majorBidi" w:cstheme="majorBidi"/>
        </w:rPr>
        <w:t xml:space="preserve">vai citādi tiks ierobežota rīcība līguma slēgšanā </w:t>
      </w:r>
      <w:r w:rsidR="005D48D1" w:rsidRPr="007E06F8">
        <w:rPr>
          <w:rFonts w:asciiTheme="majorBidi" w:hAnsiTheme="majorBidi" w:cstheme="majorBidi"/>
        </w:rPr>
        <w:t xml:space="preserve">(sk., piemēram, </w:t>
      </w:r>
      <w:r w:rsidR="00CD4A74" w:rsidRPr="007E06F8">
        <w:rPr>
          <w:rFonts w:asciiTheme="majorBidi" w:hAnsiTheme="majorBidi" w:cstheme="majorBidi"/>
          <w:i/>
          <w:iCs/>
        </w:rPr>
        <w:t xml:space="preserve">Senāta 2024.gada 30.septembra lēmumu lietā Nr. SKA-828/2024, </w:t>
      </w:r>
      <w:hyperlink r:id="rId13" w:history="1">
        <w:r w:rsidR="00CD4A74" w:rsidRPr="007E06F8">
          <w:rPr>
            <w:rStyle w:val="Hyperlink"/>
            <w:rFonts w:asciiTheme="majorBidi" w:hAnsiTheme="majorBidi" w:cstheme="majorBidi"/>
            <w:i/>
            <w:iCs/>
          </w:rPr>
          <w:t>ECLI:LV:AT:2024:0930.A420181124.12.L</w:t>
        </w:r>
      </w:hyperlink>
      <w:r w:rsidR="005D48D1" w:rsidRPr="007E06F8">
        <w:rPr>
          <w:rFonts w:asciiTheme="majorBidi" w:hAnsiTheme="majorBidi" w:cstheme="majorBidi"/>
        </w:rPr>
        <w:t>)</w:t>
      </w:r>
      <w:r w:rsidR="00CD4A74" w:rsidRPr="007E06F8">
        <w:rPr>
          <w:rFonts w:asciiTheme="majorBidi" w:hAnsiTheme="majorBidi" w:cstheme="majorBidi"/>
        </w:rPr>
        <w:t>; s</w:t>
      </w:r>
      <w:r w:rsidR="000C139F" w:rsidRPr="007E06F8">
        <w:rPr>
          <w:rFonts w:asciiTheme="majorBidi" w:hAnsiTheme="majorBidi" w:cstheme="majorBidi"/>
        </w:rPr>
        <w:t xml:space="preserve">ekas uz darbiniekiem </w:t>
      </w:r>
      <w:r w:rsidR="00CD4A74" w:rsidRPr="007E06F8">
        <w:rPr>
          <w:rFonts w:asciiTheme="majorBidi" w:hAnsiTheme="majorBidi" w:cstheme="majorBidi"/>
        </w:rPr>
        <w:t xml:space="preserve">tādā gadījumā parasti </w:t>
      </w:r>
      <w:r w:rsidR="000C139F" w:rsidRPr="007E06F8">
        <w:rPr>
          <w:rFonts w:asciiTheme="majorBidi" w:hAnsiTheme="majorBidi" w:cstheme="majorBidi"/>
        </w:rPr>
        <w:t xml:space="preserve">vispār neizpaudīsies tiešā veidā, jo neiespējamība darba devējam noslēgt līgumu </w:t>
      </w:r>
      <w:r w:rsidR="00F55B76" w:rsidRPr="007E06F8">
        <w:rPr>
          <w:rFonts w:asciiTheme="majorBidi" w:hAnsiTheme="majorBidi" w:cstheme="majorBidi"/>
        </w:rPr>
        <w:t>pa</w:t>
      </w:r>
      <w:r w:rsidR="00B071CF" w:rsidRPr="007E06F8">
        <w:rPr>
          <w:rFonts w:asciiTheme="majorBidi" w:hAnsiTheme="majorBidi" w:cstheme="majorBidi"/>
        </w:rPr>
        <w:t>ti</w:t>
      </w:r>
      <w:r w:rsidR="00F55B76" w:rsidRPr="007E06F8">
        <w:rPr>
          <w:rFonts w:asciiTheme="majorBidi" w:hAnsiTheme="majorBidi" w:cstheme="majorBidi"/>
        </w:rPr>
        <w:t xml:space="preserve"> par sevi tieši </w:t>
      </w:r>
      <w:r w:rsidR="000C139F" w:rsidRPr="007E06F8">
        <w:rPr>
          <w:rFonts w:asciiTheme="majorBidi" w:hAnsiTheme="majorBidi" w:cstheme="majorBidi"/>
        </w:rPr>
        <w:t>neietekmē darba tiesiskās attiecības ar darbiniekiem</w:t>
      </w:r>
      <w:r w:rsidR="00B6323C" w:rsidRPr="007E06F8">
        <w:rPr>
          <w:rFonts w:asciiTheme="majorBidi" w:hAnsiTheme="majorBidi" w:cstheme="majorBidi"/>
        </w:rPr>
        <w:t xml:space="preserve">. </w:t>
      </w:r>
      <w:r w:rsidR="00CD4A74" w:rsidRPr="007E06F8">
        <w:rPr>
          <w:rFonts w:asciiTheme="majorBidi" w:hAnsiTheme="majorBidi" w:cstheme="majorBidi"/>
        </w:rPr>
        <w:t>J</w:t>
      </w:r>
      <w:r w:rsidR="00B6323C" w:rsidRPr="007E06F8">
        <w:rPr>
          <w:rFonts w:asciiTheme="majorBidi" w:hAnsiTheme="majorBidi" w:cstheme="majorBidi"/>
        </w:rPr>
        <w:t xml:space="preserve">a </w:t>
      </w:r>
      <w:r w:rsidR="00CD4A74" w:rsidRPr="007E06F8">
        <w:rPr>
          <w:rFonts w:asciiTheme="majorBidi" w:hAnsiTheme="majorBidi" w:cstheme="majorBidi"/>
        </w:rPr>
        <w:t xml:space="preserve">savukārt </w:t>
      </w:r>
      <w:r w:rsidR="00B6323C" w:rsidRPr="007E06F8">
        <w:rPr>
          <w:rFonts w:asciiTheme="majorBidi" w:hAnsiTheme="majorBidi" w:cstheme="majorBidi"/>
        </w:rPr>
        <w:t xml:space="preserve">negatīvs atzinums tiks sniegts par kādu ārpakalpojuma sniedzēja darbinieku, tad </w:t>
      </w:r>
      <w:r w:rsidR="00CD4A74" w:rsidRPr="007E06F8">
        <w:rPr>
          <w:rFonts w:asciiTheme="majorBidi" w:hAnsiTheme="majorBidi" w:cstheme="majorBidi"/>
        </w:rPr>
        <w:t xml:space="preserve">sekas attiecībā uz ārpakalpojuma sniedzēju un tā darbinieku var izpausties dažādi: </w:t>
      </w:r>
      <w:r w:rsidR="00B6323C" w:rsidRPr="007E06F8">
        <w:rPr>
          <w:rFonts w:asciiTheme="majorBidi" w:hAnsiTheme="majorBidi" w:cstheme="majorBidi"/>
        </w:rPr>
        <w:t>t</w:t>
      </w:r>
      <w:r w:rsidR="00CD4A74" w:rsidRPr="007E06F8">
        <w:rPr>
          <w:rFonts w:asciiTheme="majorBidi" w:hAnsiTheme="majorBidi" w:cstheme="majorBidi"/>
        </w:rPr>
        <w:t xml:space="preserve">ās var nebūt </w:t>
      </w:r>
      <w:r w:rsidR="00B6323C" w:rsidRPr="007E06F8">
        <w:rPr>
          <w:rFonts w:asciiTheme="majorBidi" w:hAnsiTheme="majorBidi" w:cstheme="majorBidi"/>
        </w:rPr>
        <w:t>nelabvēlīgas attiecībā uz ārpakalpojuma sniedzēju, ja tam ir iespējams līguma izpildē iesaistīt citu darbinieku</w:t>
      </w:r>
      <w:r w:rsidR="00CD4A74" w:rsidRPr="007E06F8">
        <w:rPr>
          <w:rFonts w:asciiTheme="majorBidi" w:hAnsiTheme="majorBidi" w:cstheme="majorBidi"/>
        </w:rPr>
        <w:t xml:space="preserve">, bet </w:t>
      </w:r>
      <w:r w:rsidR="000C139F" w:rsidRPr="007E06F8">
        <w:rPr>
          <w:rFonts w:asciiTheme="majorBidi" w:hAnsiTheme="majorBidi" w:cstheme="majorBidi"/>
        </w:rPr>
        <w:t>s</w:t>
      </w:r>
      <w:r w:rsidR="00B6323C" w:rsidRPr="007E06F8">
        <w:rPr>
          <w:rFonts w:asciiTheme="majorBidi" w:hAnsiTheme="majorBidi" w:cstheme="majorBidi"/>
        </w:rPr>
        <w:t>ekas uz darbiniek</w:t>
      </w:r>
      <w:r w:rsidR="00CD4A74" w:rsidRPr="007E06F8">
        <w:rPr>
          <w:rFonts w:asciiTheme="majorBidi" w:hAnsiTheme="majorBidi" w:cstheme="majorBidi"/>
        </w:rPr>
        <w:t xml:space="preserve">u </w:t>
      </w:r>
      <w:r w:rsidR="00B6323C" w:rsidRPr="007E06F8">
        <w:rPr>
          <w:rFonts w:asciiTheme="majorBidi" w:hAnsiTheme="majorBidi" w:cstheme="majorBidi"/>
        </w:rPr>
        <w:t xml:space="preserve">varētu izpausties dažādi atkarībā no tā, kādā veidā un mērā darbinieka pienākumi ir saistīti tieši ar konkrētā līguma izpildi. </w:t>
      </w:r>
    </w:p>
    <w:p w14:paraId="5FEA86F9" w14:textId="2DF7C7BC" w:rsidR="002E4BAE" w:rsidRPr="007E06F8" w:rsidRDefault="000C139F"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Š</w:t>
      </w:r>
      <w:r w:rsidR="00EB34A8" w:rsidRPr="007E06F8">
        <w:rPr>
          <w:rFonts w:asciiTheme="majorBidi" w:hAnsiTheme="majorBidi" w:cstheme="majorBidi"/>
        </w:rPr>
        <w:t xml:space="preserve">ā iemesla dēļ </w:t>
      </w:r>
      <w:r w:rsidR="00176162" w:rsidRPr="007E06F8">
        <w:rPr>
          <w:rFonts w:asciiTheme="majorBidi" w:hAnsiTheme="majorBidi" w:cstheme="majorBidi"/>
        </w:rPr>
        <w:t>tiesiskās sekas attiecībā uz konkrētu adresātu noteik</w:t>
      </w:r>
      <w:r w:rsidR="00F539D2" w:rsidRPr="007E06F8">
        <w:rPr>
          <w:rFonts w:asciiTheme="majorBidi" w:hAnsiTheme="majorBidi" w:cstheme="majorBidi"/>
        </w:rPr>
        <w:t>tu</w:t>
      </w:r>
      <w:r w:rsidR="00176162" w:rsidRPr="007E06F8">
        <w:rPr>
          <w:rFonts w:asciiTheme="majorBidi" w:hAnsiTheme="majorBidi" w:cstheme="majorBidi"/>
        </w:rPr>
        <w:t xml:space="preserve"> </w:t>
      </w:r>
      <w:r w:rsidR="00EB34A8" w:rsidRPr="007E06F8">
        <w:rPr>
          <w:rFonts w:asciiTheme="majorBidi" w:hAnsiTheme="majorBidi" w:cstheme="majorBidi"/>
        </w:rPr>
        <w:t xml:space="preserve">tikai </w:t>
      </w:r>
      <w:r w:rsidR="00176162" w:rsidRPr="007E06F8">
        <w:rPr>
          <w:rFonts w:asciiTheme="majorBidi" w:hAnsiTheme="majorBidi" w:cstheme="majorBidi"/>
        </w:rPr>
        <w:t xml:space="preserve">attiecīgs </w:t>
      </w:r>
      <w:r w:rsidR="00EB34A8" w:rsidRPr="007E06F8">
        <w:rPr>
          <w:rFonts w:asciiTheme="majorBidi" w:hAnsiTheme="majorBidi" w:cstheme="majorBidi"/>
        </w:rPr>
        <w:t xml:space="preserve">galīgais lēmums, </w:t>
      </w:r>
      <w:r w:rsidR="00176162" w:rsidRPr="007E06F8">
        <w:rPr>
          <w:rFonts w:asciiTheme="majorBidi" w:hAnsiTheme="majorBidi" w:cstheme="majorBidi"/>
        </w:rPr>
        <w:t>kurš turklāt var tikt pieņemts gan publisko, gan privāto tiesību (piemēra, darba tiesisko attiecību) jomā.</w:t>
      </w:r>
    </w:p>
    <w:p w14:paraId="4430C382" w14:textId="1D035970" w:rsidR="007D5F38" w:rsidRPr="007E06F8" w:rsidRDefault="000C139F"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 xml:space="preserve">Tātad </w:t>
      </w:r>
      <w:r w:rsidR="007D5F38" w:rsidRPr="007E06F8">
        <w:rPr>
          <w:rFonts w:asciiTheme="majorBidi" w:hAnsiTheme="majorBidi" w:cstheme="majorBidi"/>
        </w:rPr>
        <w:t xml:space="preserve">Satversmes aizsardzības biroja </w:t>
      </w:r>
      <w:r w:rsidRPr="007E06F8">
        <w:rPr>
          <w:rFonts w:asciiTheme="majorBidi" w:hAnsiTheme="majorBidi" w:cstheme="majorBidi"/>
        </w:rPr>
        <w:t>atzinuma ietekme uz dažādām personām var būt dažāda atkarībā no tā, kas ir atzinuma adresāts un kas pieņems galīgo lēmumu un tieši par ko. Tiesības vērsties tiesā būtu atzīstams tikai personai, kuru atzinums būtiski ietekmē</w:t>
      </w:r>
      <w:r w:rsidR="00F55B76" w:rsidRPr="007E06F8">
        <w:rPr>
          <w:rFonts w:asciiTheme="majorBidi" w:hAnsiTheme="majorBidi" w:cstheme="majorBidi"/>
        </w:rPr>
        <w:t>, turklāt tikai gadījumos, ja nav iespējams vērsties tiesā par galīgo lēmumu un tā pārbaudes ietvaros pārbaudīt atzinuma tiesiskumu. Tā tas varētu būt gadījumos, ja, piemēram, atzinuma dēļ ar darbinieku tiek izbeigtas vai būtiski grozītas darba tiesiskās attiecības.</w:t>
      </w:r>
      <w:r w:rsidR="005D48D1" w:rsidRPr="007E06F8">
        <w:rPr>
          <w:rFonts w:asciiTheme="majorBidi" w:hAnsiTheme="majorBidi" w:cstheme="majorBidi"/>
        </w:rPr>
        <w:t xml:space="preserve"> </w:t>
      </w:r>
    </w:p>
    <w:p w14:paraId="3AB47D48" w14:textId="77777777" w:rsidR="002E4BAE" w:rsidRPr="007E06F8" w:rsidRDefault="002E4BAE" w:rsidP="00F14C8E">
      <w:pPr>
        <w:autoSpaceDE w:val="0"/>
        <w:autoSpaceDN w:val="0"/>
        <w:adjustRightInd w:val="0"/>
        <w:spacing w:line="276" w:lineRule="auto"/>
        <w:ind w:firstLine="720"/>
        <w:jc w:val="both"/>
        <w:rPr>
          <w:rFonts w:asciiTheme="majorBidi" w:hAnsiTheme="majorBidi" w:cstheme="majorBidi"/>
        </w:rPr>
      </w:pPr>
    </w:p>
    <w:p w14:paraId="60C66F77" w14:textId="06B4EBCF" w:rsidR="00F55B76" w:rsidRPr="007E06F8" w:rsidRDefault="00F55B76"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w:t>
      </w:r>
      <w:r w:rsidR="00E55B07" w:rsidRPr="007E06F8">
        <w:rPr>
          <w:rFonts w:asciiTheme="majorBidi" w:hAnsiTheme="majorBidi" w:cstheme="majorBidi"/>
        </w:rPr>
        <w:t>13</w:t>
      </w:r>
      <w:r w:rsidRPr="007E06F8">
        <w:rPr>
          <w:rFonts w:asciiTheme="majorBidi" w:hAnsiTheme="majorBidi" w:cstheme="majorBidi"/>
        </w:rPr>
        <w:t>]</w:t>
      </w:r>
      <w:r w:rsidR="007E06F8" w:rsidRPr="007E06F8">
        <w:rPr>
          <w:rFonts w:asciiTheme="majorBidi" w:hAnsiTheme="majorBidi" w:cstheme="majorBidi"/>
        </w:rPr>
        <w:t> </w:t>
      </w:r>
      <w:r w:rsidRPr="007E06F8">
        <w:rPr>
          <w:rFonts w:asciiTheme="majorBidi" w:hAnsiTheme="majorBidi" w:cstheme="majorBidi"/>
        </w:rPr>
        <w:t>Izvērtējot pieteicēja sniegto informāciju par atzinuma sekām</w:t>
      </w:r>
      <w:r w:rsidR="00CD4A74" w:rsidRPr="007E06F8">
        <w:rPr>
          <w:rFonts w:asciiTheme="majorBidi" w:hAnsiTheme="majorBidi" w:cstheme="majorBidi"/>
        </w:rPr>
        <w:t xml:space="preserve"> uz viņu kā darbinieku</w:t>
      </w:r>
      <w:r w:rsidRPr="007E06F8">
        <w:rPr>
          <w:rFonts w:asciiTheme="majorBidi" w:hAnsiTheme="majorBidi" w:cstheme="majorBidi"/>
        </w:rPr>
        <w:t xml:space="preserve">, Senāts atzīst, ka tās nav </w:t>
      </w:r>
      <w:r w:rsidR="00CD4A74" w:rsidRPr="007E06F8">
        <w:rPr>
          <w:rFonts w:asciiTheme="majorBidi" w:hAnsiTheme="majorBidi" w:cstheme="majorBidi"/>
        </w:rPr>
        <w:t xml:space="preserve">tiešas un </w:t>
      </w:r>
      <w:r w:rsidRPr="007E06F8">
        <w:rPr>
          <w:rFonts w:asciiTheme="majorBidi" w:hAnsiTheme="majorBidi" w:cstheme="majorBidi"/>
        </w:rPr>
        <w:t>būtiskas, tādēļ nav pamata atzinumu šajā gadījumā uzskatīt par starplēmumu ar būtisku ietekmi. Lai arī pieteicējs norāda uz neiespējamību pildīt darba pienākumus konkrēta līguma izpildē un attiecīgu profesionālo izaugsmi un atalgojuma pieaugumu, tas nav novedis pie darba tiesisko attiecību izbeigšana</w:t>
      </w:r>
      <w:r w:rsidR="00B071CF" w:rsidRPr="007E06F8">
        <w:rPr>
          <w:rFonts w:asciiTheme="majorBidi" w:hAnsiTheme="majorBidi" w:cstheme="majorBidi"/>
        </w:rPr>
        <w:t>s</w:t>
      </w:r>
      <w:r w:rsidRPr="007E06F8">
        <w:rPr>
          <w:rFonts w:asciiTheme="majorBidi" w:hAnsiTheme="majorBidi" w:cstheme="majorBidi"/>
        </w:rPr>
        <w:t xml:space="preserve"> vai grozīšanas. Pieteicējam nav subjektīvo tiesību prasīt, lai darba tiesisko attiecību ietvaros darba devējs viņam uzdotu pildīt pienākumus konkrēta līguma izpildē, līdz ar to nav pamata atzīt tiesības vērsties tiesā šādu tiesību vai tiesisko interešu aizsardzībai.</w:t>
      </w:r>
    </w:p>
    <w:p w14:paraId="42BEF393" w14:textId="15617F63" w:rsidR="00F55B76" w:rsidRPr="007E06F8" w:rsidRDefault="00F55B76"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 xml:space="preserve">Savukārt iespējamā ietekme citos gadījumos, kad </w:t>
      </w:r>
      <w:r w:rsidR="00CD4A74" w:rsidRPr="007E06F8">
        <w:rPr>
          <w:rFonts w:asciiTheme="majorBidi" w:hAnsiTheme="majorBidi" w:cstheme="majorBidi"/>
        </w:rPr>
        <w:t xml:space="preserve">līdzīgs </w:t>
      </w:r>
      <w:r w:rsidRPr="007E06F8">
        <w:rPr>
          <w:rFonts w:asciiTheme="majorBidi" w:hAnsiTheme="majorBidi" w:cstheme="majorBidi"/>
        </w:rPr>
        <w:t xml:space="preserve">atzinums </w:t>
      </w:r>
      <w:r w:rsidR="00CD4A74" w:rsidRPr="007E06F8">
        <w:rPr>
          <w:rFonts w:asciiTheme="majorBidi" w:hAnsiTheme="majorBidi" w:cstheme="majorBidi"/>
        </w:rPr>
        <w:t xml:space="preserve">pieteicēju </w:t>
      </w:r>
      <w:r w:rsidRPr="007E06F8">
        <w:rPr>
          <w:rFonts w:asciiTheme="majorBidi" w:hAnsiTheme="majorBidi" w:cstheme="majorBidi"/>
        </w:rPr>
        <w:t>varētu ietekmēt kā komersantu</w:t>
      </w:r>
      <w:r w:rsidR="00B071CF" w:rsidRPr="007E06F8">
        <w:rPr>
          <w:rFonts w:asciiTheme="majorBidi" w:hAnsiTheme="majorBidi" w:cstheme="majorBidi"/>
        </w:rPr>
        <w:t xml:space="preserve"> (uz ko pieteicējs norādījis Senātam sniegtajos papildu paskaidrojumos)</w:t>
      </w:r>
      <w:r w:rsidRPr="007E06F8">
        <w:rPr>
          <w:rFonts w:asciiTheme="majorBidi" w:hAnsiTheme="majorBidi" w:cstheme="majorBidi"/>
        </w:rPr>
        <w:t>, nav vērtējama saistībā ar šo pieteikumu.</w:t>
      </w:r>
    </w:p>
    <w:p w14:paraId="0A8EF08A" w14:textId="72FF31B8" w:rsidR="00F55B76" w:rsidRPr="007E06F8" w:rsidRDefault="00F55B76"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 xml:space="preserve">Līdz ar to pieteikumu daļā par Satversmes aizsardzības biroja atzinuma tiesiskumu </w:t>
      </w:r>
      <w:r w:rsidR="00F62E6B" w:rsidRPr="007E06F8">
        <w:rPr>
          <w:rFonts w:asciiTheme="majorBidi" w:hAnsiTheme="majorBidi" w:cstheme="majorBidi"/>
        </w:rPr>
        <w:t xml:space="preserve">izskatāmajā gadījumā </w:t>
      </w:r>
      <w:r w:rsidR="00EB1ADD" w:rsidRPr="007E06F8">
        <w:rPr>
          <w:rFonts w:asciiTheme="majorBidi" w:hAnsiTheme="majorBidi" w:cstheme="majorBidi"/>
        </w:rPr>
        <w:t xml:space="preserve">atbilstoši Administratīvā procesa likuma 191.panta pirmās daļas 1.punktam </w:t>
      </w:r>
      <w:r w:rsidRPr="007E06F8">
        <w:rPr>
          <w:rFonts w:asciiTheme="majorBidi" w:hAnsiTheme="majorBidi" w:cstheme="majorBidi"/>
        </w:rPr>
        <w:t>ir pamats atteikt pieņemt</w:t>
      </w:r>
      <w:r w:rsidR="00EB1ADD" w:rsidRPr="007E06F8">
        <w:rPr>
          <w:rFonts w:asciiTheme="majorBidi" w:hAnsiTheme="majorBidi" w:cstheme="majorBidi"/>
        </w:rPr>
        <w:t>, jo tas nav izskatāms administratīvā procesa kārtībā</w:t>
      </w:r>
      <w:r w:rsidRPr="007E06F8">
        <w:rPr>
          <w:rFonts w:asciiTheme="majorBidi" w:hAnsiTheme="majorBidi" w:cstheme="majorBidi"/>
        </w:rPr>
        <w:t>.</w:t>
      </w:r>
    </w:p>
    <w:p w14:paraId="1C811124" w14:textId="77777777" w:rsidR="00F62E6B" w:rsidRPr="007E06F8" w:rsidRDefault="00F62E6B" w:rsidP="00F14C8E">
      <w:pPr>
        <w:autoSpaceDE w:val="0"/>
        <w:autoSpaceDN w:val="0"/>
        <w:adjustRightInd w:val="0"/>
        <w:spacing w:line="276" w:lineRule="auto"/>
        <w:ind w:firstLine="720"/>
        <w:jc w:val="both"/>
        <w:rPr>
          <w:rFonts w:asciiTheme="majorBidi" w:hAnsiTheme="majorBidi" w:cstheme="majorBidi"/>
        </w:rPr>
      </w:pPr>
    </w:p>
    <w:p w14:paraId="655CDF99" w14:textId="77D68CEA" w:rsidR="00F62E6B" w:rsidRPr="007E06F8" w:rsidRDefault="00F62E6B"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w:t>
      </w:r>
      <w:r w:rsidR="00E55B07" w:rsidRPr="007E06F8">
        <w:rPr>
          <w:rFonts w:asciiTheme="majorBidi" w:hAnsiTheme="majorBidi" w:cstheme="majorBidi"/>
        </w:rPr>
        <w:t>14</w:t>
      </w:r>
      <w:r w:rsidRPr="007E06F8">
        <w:rPr>
          <w:rFonts w:asciiTheme="majorBidi" w:hAnsiTheme="majorBidi" w:cstheme="majorBidi"/>
        </w:rPr>
        <w:t>]</w:t>
      </w:r>
      <w:r w:rsidR="007E06F8" w:rsidRPr="007E06F8">
        <w:rPr>
          <w:rFonts w:asciiTheme="majorBidi" w:hAnsiTheme="majorBidi" w:cstheme="majorBidi"/>
        </w:rPr>
        <w:t> </w:t>
      </w:r>
      <w:r w:rsidRPr="007E06F8">
        <w:rPr>
          <w:rFonts w:asciiTheme="majorBidi" w:hAnsiTheme="majorBidi" w:cstheme="majorBidi"/>
        </w:rPr>
        <w:t>Tā kā pieteicējs nekļūst par procesa dalībnieku saistībā ar atzinuma tiesiskuma pārbaudi, aktuāls kļūst viņa prasījum</w:t>
      </w:r>
      <w:r w:rsidR="00EB1ADD" w:rsidRPr="007E06F8">
        <w:rPr>
          <w:rFonts w:asciiTheme="majorBidi" w:hAnsiTheme="majorBidi" w:cstheme="majorBidi"/>
        </w:rPr>
        <w:t>s</w:t>
      </w:r>
      <w:r w:rsidRPr="007E06F8">
        <w:rPr>
          <w:rFonts w:asciiTheme="majorBidi" w:hAnsiTheme="majorBidi" w:cstheme="majorBidi"/>
        </w:rPr>
        <w:t xml:space="preserve"> pārbaudīt, vai Satversmes aizsardzības biroja atteikums izsniegt informāciju par atzinuma saturu bija tiesisks.</w:t>
      </w:r>
    </w:p>
    <w:p w14:paraId="046C3BCF" w14:textId="3EAC5BA0" w:rsidR="00F62E6B" w:rsidRPr="007E06F8" w:rsidRDefault="00F62E6B" w:rsidP="00F14C8E">
      <w:pPr>
        <w:autoSpaceDE w:val="0"/>
        <w:autoSpaceDN w:val="0"/>
        <w:adjustRightInd w:val="0"/>
        <w:spacing w:line="276" w:lineRule="auto"/>
        <w:ind w:firstLine="720"/>
        <w:jc w:val="both"/>
        <w:rPr>
          <w:rFonts w:asciiTheme="majorBidi" w:hAnsiTheme="majorBidi" w:cstheme="majorBidi"/>
        </w:rPr>
      </w:pPr>
    </w:p>
    <w:p w14:paraId="1BAF7E12" w14:textId="6FEDC813" w:rsidR="00D364EE" w:rsidRPr="007E06F8" w:rsidRDefault="00D364EE"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w:t>
      </w:r>
      <w:r w:rsidR="00E55B07" w:rsidRPr="007E06F8">
        <w:rPr>
          <w:rFonts w:asciiTheme="majorBidi" w:hAnsiTheme="majorBidi" w:cstheme="majorBidi"/>
        </w:rPr>
        <w:t>15</w:t>
      </w:r>
      <w:r w:rsidRPr="007E06F8">
        <w:rPr>
          <w:rFonts w:asciiTheme="majorBidi" w:hAnsiTheme="majorBidi" w:cstheme="majorBidi"/>
        </w:rPr>
        <w:t>]</w:t>
      </w:r>
      <w:r w:rsidR="007E06F8" w:rsidRPr="007E06F8">
        <w:rPr>
          <w:rFonts w:asciiTheme="majorBidi" w:hAnsiTheme="majorBidi" w:cstheme="majorBidi"/>
        </w:rPr>
        <w:t> </w:t>
      </w:r>
      <w:r w:rsidRPr="007E06F8">
        <w:rPr>
          <w:rFonts w:asciiTheme="majorBidi" w:hAnsiTheme="majorBidi" w:cstheme="majorBidi"/>
        </w:rPr>
        <w:t>Rajona tiesas tiesnesis prasījumu šajā daļā atteicies pieņemt, uzskatot, ka valsts drošības iestādes rīcība nav pārbaudāma tiesā, bet pakļauta tikai ģenerālprokurora pārbaudei.</w:t>
      </w:r>
      <w:r w:rsidR="00264C9F" w:rsidRPr="007E06F8">
        <w:rPr>
          <w:rFonts w:asciiTheme="majorBidi" w:hAnsiTheme="majorBidi" w:cstheme="majorBidi"/>
        </w:rPr>
        <w:t xml:space="preserve"> Tiesnesis savu secinājumu balstījis uz Senāta 2012.gada </w:t>
      </w:r>
      <w:r w:rsidR="00E55B07" w:rsidRPr="007E06F8">
        <w:rPr>
          <w:rFonts w:asciiTheme="majorBidi" w:hAnsiTheme="majorBidi" w:cstheme="majorBidi"/>
        </w:rPr>
        <w:t xml:space="preserve">15.jūnija </w:t>
      </w:r>
      <w:r w:rsidR="00264C9F" w:rsidRPr="007E06F8">
        <w:rPr>
          <w:rFonts w:asciiTheme="majorBidi" w:hAnsiTheme="majorBidi" w:cstheme="majorBidi"/>
        </w:rPr>
        <w:t>lēmumu lietā Nr. </w:t>
      </w:r>
      <w:hyperlink r:id="rId14" w:history="1">
        <w:r w:rsidR="00264C9F" w:rsidRPr="007E06F8">
          <w:rPr>
            <w:rStyle w:val="Hyperlink"/>
            <w:rFonts w:asciiTheme="majorBidi" w:hAnsiTheme="majorBidi" w:cstheme="majorBidi"/>
          </w:rPr>
          <w:t>SKA-272/2012</w:t>
        </w:r>
      </w:hyperlink>
      <w:r w:rsidR="00264C9F" w:rsidRPr="007E06F8">
        <w:rPr>
          <w:rFonts w:asciiTheme="majorBidi" w:hAnsiTheme="majorBidi" w:cstheme="majorBidi"/>
        </w:rPr>
        <w:t>.</w:t>
      </w:r>
    </w:p>
    <w:p w14:paraId="7E900BBD" w14:textId="77777777" w:rsidR="00E55B07" w:rsidRPr="007E06F8" w:rsidRDefault="00D364EE"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 xml:space="preserve">Senāts norāda, ka </w:t>
      </w:r>
      <w:r w:rsidR="00E55B07" w:rsidRPr="007E06F8">
        <w:rPr>
          <w:rFonts w:asciiTheme="majorBidi" w:hAnsiTheme="majorBidi" w:cstheme="majorBidi"/>
        </w:rPr>
        <w:t>minētajā lēmumā paustās atziņas ir jāvērtē kopsakarā ar tiesiskās sistēmas un arī lēmumā norādītā tiesiskā regulējuma attīstību</w:t>
      </w:r>
      <w:r w:rsidR="00C459CD" w:rsidRPr="007E06F8">
        <w:rPr>
          <w:rFonts w:asciiTheme="majorBidi" w:hAnsiTheme="majorBidi" w:cstheme="majorBidi"/>
        </w:rPr>
        <w:t xml:space="preserve">. </w:t>
      </w:r>
    </w:p>
    <w:p w14:paraId="75F33358" w14:textId="3785D112" w:rsidR="00F62E6B" w:rsidRPr="007E06F8" w:rsidRDefault="00C14EC5"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 xml:space="preserve">Laikā kopš Senāta lēmuma pieņemšanas Valsts drošības iestāžu likuma 26.panta ceturtajā daļā, uz kuru minētajā lēmumā citstarp bija atsauce, ir grozīta ar 2018.gada 4.oktobra likumu. Iepriekš norma paredzēja, ka valsts drošības iestādes ir pakļautas tiesas kontrolei Operatīvās darbības likumā noteiktajos gadījumos un kārtībā, savukārt šobrīd norma neparedz tik šauru tiesas kontroles apjomu – ir izslēgta atsauce uz Operatīvās darbības likumu un paredzēta tiesas kontrole likumā noteiktajos gadījumos un kārtībā. </w:t>
      </w:r>
      <w:r w:rsidR="003B5A0B" w:rsidRPr="007E06F8">
        <w:rPr>
          <w:rFonts w:asciiTheme="majorBidi" w:hAnsiTheme="majorBidi" w:cstheme="majorBidi"/>
        </w:rPr>
        <w:t xml:space="preserve">Šādu priekšlikumu uz likumprojekta izskatīšanu trešajā lasījumā (sk. </w:t>
      </w:r>
      <w:r w:rsidR="003B5A0B" w:rsidRPr="007E06F8">
        <w:rPr>
          <w:rFonts w:asciiTheme="majorBidi" w:hAnsiTheme="majorBidi" w:cstheme="majorBidi"/>
          <w:i/>
          <w:iCs/>
        </w:rPr>
        <w:t xml:space="preserve">12.Saeimas </w:t>
      </w:r>
      <w:hyperlink r:id="rId15" w:history="1">
        <w:r w:rsidR="003B5A0B" w:rsidRPr="007E06F8">
          <w:rPr>
            <w:rStyle w:val="Hyperlink"/>
            <w:rFonts w:asciiTheme="majorBidi" w:hAnsiTheme="majorBidi" w:cstheme="majorBidi"/>
            <w:i/>
            <w:iCs/>
          </w:rPr>
          <w:t>likumprojekta Nr. 1176/Lp12</w:t>
        </w:r>
      </w:hyperlink>
      <w:r w:rsidR="003B5A0B" w:rsidRPr="007E06F8">
        <w:rPr>
          <w:rFonts w:asciiTheme="majorBidi" w:hAnsiTheme="majorBidi" w:cstheme="majorBidi"/>
          <w:i/>
          <w:iCs/>
        </w:rPr>
        <w:t xml:space="preserve"> „Grozījumi Valsts drošības iestāžu likumā” materiālus</w:t>
      </w:r>
      <w:r w:rsidR="003B5A0B" w:rsidRPr="007E06F8">
        <w:rPr>
          <w:rFonts w:asciiTheme="majorBidi" w:hAnsiTheme="majorBidi" w:cstheme="majorBidi"/>
        </w:rPr>
        <w:t xml:space="preserve">) izskatīšanas virzīja atbildīgā Aizsardzības, iekšlietu un korupcijas novēršanas komisija, </w:t>
      </w:r>
      <w:r w:rsidR="00E55B07" w:rsidRPr="007E06F8">
        <w:rPr>
          <w:rFonts w:asciiTheme="majorBidi" w:hAnsiTheme="majorBidi" w:cstheme="majorBidi"/>
        </w:rPr>
        <w:t>un</w:t>
      </w:r>
      <w:r w:rsidR="003B5A0B" w:rsidRPr="007E06F8">
        <w:rPr>
          <w:rFonts w:asciiTheme="majorBidi" w:hAnsiTheme="majorBidi" w:cstheme="majorBidi"/>
        </w:rPr>
        <w:t xml:space="preserve"> iniciēts tas tika ar Iekšlietu ministrijas </w:t>
      </w:r>
      <w:r w:rsidR="00D87BFB" w:rsidRPr="007E06F8">
        <w:rPr>
          <w:rFonts w:asciiTheme="majorBidi" w:hAnsiTheme="majorBidi" w:cstheme="majorBidi"/>
        </w:rPr>
        <w:t xml:space="preserve">2018.gada 28.jūnija </w:t>
      </w:r>
      <w:r w:rsidR="003B5A0B" w:rsidRPr="007E06F8">
        <w:rPr>
          <w:rFonts w:asciiTheme="majorBidi" w:hAnsiTheme="majorBidi" w:cstheme="majorBidi"/>
        </w:rPr>
        <w:t>vēstuli</w:t>
      </w:r>
      <w:r w:rsidR="00D87BFB" w:rsidRPr="007E06F8">
        <w:rPr>
          <w:rFonts w:asciiTheme="majorBidi" w:hAnsiTheme="majorBidi" w:cstheme="majorBidi"/>
        </w:rPr>
        <w:t xml:space="preserve"> Nr. 1-28/1534 (</w:t>
      </w:r>
      <w:r w:rsidR="00D87BFB" w:rsidRPr="007E06F8">
        <w:rPr>
          <w:rFonts w:asciiTheme="majorBidi" w:hAnsiTheme="majorBidi" w:cstheme="majorBidi"/>
          <w:i/>
          <w:iCs/>
        </w:rPr>
        <w:t>turpat</w:t>
      </w:r>
      <w:r w:rsidR="00D87BFB" w:rsidRPr="007E06F8">
        <w:rPr>
          <w:rFonts w:asciiTheme="majorBidi" w:hAnsiTheme="majorBidi" w:cstheme="majorBidi"/>
        </w:rPr>
        <w:t>)</w:t>
      </w:r>
      <w:r w:rsidR="003B5A0B" w:rsidRPr="007E06F8">
        <w:rPr>
          <w:rFonts w:asciiTheme="majorBidi" w:hAnsiTheme="majorBidi" w:cstheme="majorBidi"/>
        </w:rPr>
        <w:t>. Vēstulē skaidrota tiesas pirmskontrole atbilstoši Operatīvās darbības likumā un citās normās paredzētajai kārtībā, taču vērsta uzmanība, ka pirmskontrole nav vienīgais tiesas kontroles veids, ko paredz normatīvie akti un ka likumos noteiktajos gadījumos tiesa ir viens no subjektiem, kas veic kontroli pār valsts drošības iestādēm. Kā piemērs minēts likums „Par valsts noslēpumu”, kas paredz tiesas kontroli valsts noslēpuma lietās.</w:t>
      </w:r>
    </w:p>
    <w:p w14:paraId="6D83CE96" w14:textId="6D2F0601" w:rsidR="003B5A0B" w:rsidRPr="007E06F8" w:rsidRDefault="003B5A0B"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 xml:space="preserve">Senāts arī konstatē, ka </w:t>
      </w:r>
      <w:r w:rsidR="005359C5" w:rsidRPr="007E06F8">
        <w:rPr>
          <w:rFonts w:asciiTheme="majorBidi" w:hAnsiTheme="majorBidi" w:cstheme="majorBidi"/>
        </w:rPr>
        <w:t xml:space="preserve">Satversmes tiesa 2017.gada 10.februāra spriedumā lietā </w:t>
      </w:r>
      <w:hyperlink r:id="rId16" w:history="1">
        <w:r w:rsidR="005359C5" w:rsidRPr="007E06F8">
          <w:rPr>
            <w:rStyle w:val="Hyperlink"/>
            <w:rFonts w:asciiTheme="majorBidi" w:hAnsiTheme="majorBidi" w:cstheme="majorBidi"/>
          </w:rPr>
          <w:t>Nr. 2016-06-01</w:t>
        </w:r>
      </w:hyperlink>
      <w:r w:rsidR="005359C5" w:rsidRPr="007E06F8">
        <w:rPr>
          <w:rFonts w:asciiTheme="majorBidi" w:hAnsiTheme="majorBidi" w:cstheme="majorBidi"/>
        </w:rPr>
        <w:t xml:space="preserve"> atzina par iespējamu </w:t>
      </w:r>
      <w:r w:rsidR="00E55B07" w:rsidRPr="007E06F8">
        <w:rPr>
          <w:rFonts w:asciiTheme="majorBidi" w:hAnsiTheme="majorBidi" w:cstheme="majorBidi"/>
        </w:rPr>
        <w:t xml:space="preserve">un nepieciešamu </w:t>
      </w:r>
      <w:r w:rsidR="005359C5" w:rsidRPr="007E06F8">
        <w:rPr>
          <w:rFonts w:asciiTheme="majorBidi" w:hAnsiTheme="majorBidi" w:cstheme="majorBidi"/>
        </w:rPr>
        <w:t>tiesā pārbaudīt valsts drošības iestāžu lēmumus, ar kuriem atteikta vai anulēta speciālā atļauja pieejai valsts noslēpumam. Satversmes tiesa atzina, ka, lai gan ģenerālprokurors ir tiesu sistēmai piederīga amatpersona, tomēr valsts noslēpuma aizsardzības jomā to nevar uzskatīt par tādu institūciju, kas atbilstu apzīmējumam „tiesa”</w:t>
      </w:r>
      <w:r w:rsidR="00807B99" w:rsidRPr="007E06F8">
        <w:rPr>
          <w:rFonts w:asciiTheme="majorBidi" w:hAnsiTheme="majorBidi" w:cstheme="majorBidi"/>
        </w:rPr>
        <w:t>, tostarp tādēļ, ka personai netiek nodrošinātas atbilstošas procesuālās tiesības</w:t>
      </w:r>
      <w:r w:rsidR="005359C5" w:rsidRPr="007E06F8">
        <w:rPr>
          <w:rFonts w:asciiTheme="majorBidi" w:hAnsiTheme="majorBidi" w:cstheme="majorBidi"/>
        </w:rPr>
        <w:t xml:space="preserve"> (</w:t>
      </w:r>
      <w:r w:rsidR="005359C5" w:rsidRPr="007E06F8">
        <w:rPr>
          <w:rFonts w:asciiTheme="majorBidi" w:hAnsiTheme="majorBidi" w:cstheme="majorBidi"/>
          <w:i/>
          <w:iCs/>
        </w:rPr>
        <w:t>sprieduma 31.</w:t>
      </w:r>
      <w:r w:rsidR="00807B99" w:rsidRPr="007E06F8">
        <w:rPr>
          <w:rFonts w:asciiTheme="majorBidi" w:hAnsiTheme="majorBidi" w:cstheme="majorBidi"/>
          <w:i/>
          <w:iCs/>
        </w:rPr>
        <w:t>, 33.punkts</w:t>
      </w:r>
      <w:r w:rsidR="005359C5" w:rsidRPr="007E06F8">
        <w:rPr>
          <w:rFonts w:asciiTheme="majorBidi" w:hAnsiTheme="majorBidi" w:cstheme="majorBidi"/>
        </w:rPr>
        <w:t>).</w:t>
      </w:r>
      <w:r w:rsidR="00807B99" w:rsidRPr="007E06F8">
        <w:rPr>
          <w:rFonts w:asciiTheme="majorBidi" w:hAnsiTheme="majorBidi" w:cstheme="majorBidi"/>
        </w:rPr>
        <w:t xml:space="preserve"> Pēc Satversmes tiesas sprieduma ar 2018.gada 1.februāra likumu tika grozīts likums „Par valsts noslēpumu”, paredzot kārtību, kādā persona var pārsūdzēt tiesā lēmumu par speciālās atļaujas atteikumu, anulēšanu vai kategorijas pazemināšanu. Savukārt ar 2023.gada 20.aprīļa grozījumiem likumā „Par valsts noslēpumu” tika precizēta informācijas dienesta vajadzībām izpratne un vienlaikus 18.pantā paredzēta iespēja pārsūdzēt tiesā administratīvā procesa kārtībā atteikumu izsniegt šādu informāciju. </w:t>
      </w:r>
    </w:p>
    <w:p w14:paraId="71BACC13" w14:textId="7FCAC258" w:rsidR="009C2211" w:rsidRPr="007E06F8" w:rsidRDefault="009C2211"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 xml:space="preserve">Tātad likumdevējs, respektējot personu tiesības, ir paplašinājis tiesību aizsardzības iespējas </w:t>
      </w:r>
      <w:r w:rsidR="00E55B07" w:rsidRPr="007E06F8">
        <w:rPr>
          <w:rFonts w:asciiTheme="majorBidi" w:hAnsiTheme="majorBidi" w:cstheme="majorBidi"/>
        </w:rPr>
        <w:t>ar</w:t>
      </w:r>
      <w:r w:rsidRPr="007E06F8">
        <w:rPr>
          <w:rFonts w:asciiTheme="majorBidi" w:hAnsiTheme="majorBidi" w:cstheme="majorBidi"/>
        </w:rPr>
        <w:t xml:space="preserve"> pārsūdzību tiesā gadījumos, kad ir jāsaskaras arī ar valsts noslēpuma (kas šobrīd aptver arī informāciju dienesta vajadzībām) aizsardzības nepieciešamību. </w:t>
      </w:r>
      <w:r w:rsidR="00E55B07" w:rsidRPr="007E06F8">
        <w:rPr>
          <w:rFonts w:asciiTheme="majorBidi" w:hAnsiTheme="majorBidi" w:cstheme="majorBidi"/>
        </w:rPr>
        <w:t xml:space="preserve">Līdz ar to kritiski ir vērtējama atziņa, ka valsts drošības iestāžu atteikums sniegt informāciju vispār nebūtu pārsūdzams tiesā neatkarīgi no informācijas atbilstības valsts noslēpuma statusam. </w:t>
      </w:r>
      <w:r w:rsidRPr="007E06F8">
        <w:rPr>
          <w:rFonts w:asciiTheme="majorBidi" w:hAnsiTheme="majorBidi" w:cstheme="majorBidi"/>
        </w:rPr>
        <w:t xml:space="preserve">Ņemot to vērā, arī Valsts drošības iestāžu likuma 26.panta ceturtā daļa ir jālasa veidā, kas dod iespējas personai vērsties tiesā gadījumos, kad tai nepieciešams aizsargāt savas tiesības un tiesiskās intereses. Tas aptver arī informācijas pieprasījumu pamatotības pārbaudi, tostarp atbilstoši Informācijas atklātības likumam. </w:t>
      </w:r>
    </w:p>
    <w:p w14:paraId="395EB34A" w14:textId="77777777" w:rsidR="009C2211" w:rsidRPr="007E06F8" w:rsidRDefault="009C2211" w:rsidP="00F14C8E">
      <w:pPr>
        <w:autoSpaceDE w:val="0"/>
        <w:autoSpaceDN w:val="0"/>
        <w:adjustRightInd w:val="0"/>
        <w:spacing w:line="276" w:lineRule="auto"/>
        <w:ind w:firstLine="720"/>
        <w:jc w:val="both"/>
        <w:rPr>
          <w:rFonts w:asciiTheme="majorBidi" w:hAnsiTheme="majorBidi" w:cstheme="majorBidi"/>
        </w:rPr>
      </w:pPr>
    </w:p>
    <w:p w14:paraId="594F93BA" w14:textId="21949C3B" w:rsidR="009C2211" w:rsidRPr="007E06F8" w:rsidRDefault="009C2211"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w:t>
      </w:r>
      <w:r w:rsidR="00E55B07" w:rsidRPr="007E06F8">
        <w:rPr>
          <w:rFonts w:asciiTheme="majorBidi" w:hAnsiTheme="majorBidi" w:cstheme="majorBidi"/>
        </w:rPr>
        <w:t>16</w:t>
      </w:r>
      <w:r w:rsidRPr="007E06F8">
        <w:rPr>
          <w:rFonts w:asciiTheme="majorBidi" w:hAnsiTheme="majorBidi" w:cstheme="majorBidi"/>
        </w:rPr>
        <w:t>]</w:t>
      </w:r>
      <w:r w:rsidR="007E06F8" w:rsidRPr="007E06F8">
        <w:rPr>
          <w:rFonts w:asciiTheme="majorBidi" w:hAnsiTheme="majorBidi" w:cstheme="majorBidi"/>
        </w:rPr>
        <w:t> </w:t>
      </w:r>
      <w:r w:rsidRPr="007E06F8">
        <w:rPr>
          <w:rFonts w:asciiTheme="majorBidi" w:hAnsiTheme="majorBidi" w:cstheme="majorBidi"/>
        </w:rPr>
        <w:t>Ievērojot minēto, personai ir tiesības vērsties tiesā ar pieteikumu par valsts drošības iestāžu rīcībā esošās informācijas izsniegšanu, tostarp gadījumā, ja persona vēlas uzzināt informāciju, kas skar pašu šo personu.</w:t>
      </w:r>
    </w:p>
    <w:p w14:paraId="33022096" w14:textId="77777777" w:rsidR="00EB1ADD" w:rsidRPr="007E06F8" w:rsidRDefault="00EB1ADD" w:rsidP="00F14C8E">
      <w:pPr>
        <w:autoSpaceDE w:val="0"/>
        <w:autoSpaceDN w:val="0"/>
        <w:adjustRightInd w:val="0"/>
        <w:spacing w:line="276" w:lineRule="auto"/>
        <w:ind w:firstLine="720"/>
        <w:jc w:val="both"/>
        <w:rPr>
          <w:rFonts w:asciiTheme="majorBidi" w:hAnsiTheme="majorBidi" w:cstheme="majorBidi"/>
        </w:rPr>
      </w:pPr>
    </w:p>
    <w:p w14:paraId="6574568A" w14:textId="65E49849" w:rsidR="00EB1ADD" w:rsidRPr="007E06F8" w:rsidRDefault="00EB1ADD"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w:t>
      </w:r>
      <w:r w:rsidR="00E55B07" w:rsidRPr="007E06F8">
        <w:rPr>
          <w:rFonts w:asciiTheme="majorBidi" w:hAnsiTheme="majorBidi" w:cstheme="majorBidi"/>
        </w:rPr>
        <w:t>17</w:t>
      </w:r>
      <w:r w:rsidRPr="007E06F8">
        <w:rPr>
          <w:rFonts w:asciiTheme="majorBidi" w:hAnsiTheme="majorBidi" w:cstheme="majorBidi"/>
        </w:rPr>
        <w:t>]</w:t>
      </w:r>
      <w:r w:rsidR="007E06F8" w:rsidRPr="007E06F8">
        <w:rPr>
          <w:rFonts w:asciiTheme="majorBidi" w:hAnsiTheme="majorBidi" w:cstheme="majorBidi"/>
        </w:rPr>
        <w:t> </w:t>
      </w:r>
      <w:r w:rsidRPr="007E06F8">
        <w:rPr>
          <w:rFonts w:asciiTheme="majorBidi" w:hAnsiTheme="majorBidi" w:cstheme="majorBidi"/>
        </w:rPr>
        <w:t>Līdz ar to rajona tiesas tiesneša lēmums, ar kuru atteikts pieņemt pieteikumu daļā par informācijas sniegšanu</w:t>
      </w:r>
      <w:r w:rsidR="00D87BFB" w:rsidRPr="007E06F8">
        <w:rPr>
          <w:rFonts w:asciiTheme="majorBidi" w:hAnsiTheme="majorBidi" w:cstheme="majorBidi"/>
        </w:rPr>
        <w:t>,</w:t>
      </w:r>
      <w:r w:rsidRPr="007E06F8">
        <w:rPr>
          <w:rFonts w:asciiTheme="majorBidi" w:hAnsiTheme="majorBidi" w:cstheme="majorBidi"/>
        </w:rPr>
        <w:t xml:space="preserve"> ir atceļams, </w:t>
      </w:r>
      <w:r w:rsidR="00D87BFB" w:rsidRPr="007E06F8">
        <w:rPr>
          <w:rFonts w:asciiTheme="majorBidi" w:hAnsiTheme="majorBidi" w:cstheme="majorBidi"/>
        </w:rPr>
        <w:t>un</w:t>
      </w:r>
      <w:r w:rsidRPr="007E06F8">
        <w:rPr>
          <w:rFonts w:asciiTheme="majorBidi" w:hAnsiTheme="majorBidi" w:cstheme="majorBidi"/>
        </w:rPr>
        <w:t xml:space="preserve"> pieteikums </w:t>
      </w:r>
      <w:r w:rsidR="00D87BFB" w:rsidRPr="007E06F8">
        <w:rPr>
          <w:rFonts w:asciiTheme="majorBidi" w:hAnsiTheme="majorBidi" w:cstheme="majorBidi"/>
        </w:rPr>
        <w:t xml:space="preserve">šajā </w:t>
      </w:r>
      <w:r w:rsidRPr="007E06F8">
        <w:rPr>
          <w:rFonts w:asciiTheme="majorBidi" w:hAnsiTheme="majorBidi" w:cstheme="majorBidi"/>
        </w:rPr>
        <w:t>daļā ir nosūtāms rajona tiesai atkārtotai jautājuma izskatīšanai par pieteikuma virzību.</w:t>
      </w:r>
    </w:p>
    <w:p w14:paraId="0861561B" w14:textId="77777777" w:rsidR="008C46F4" w:rsidRPr="007E06F8" w:rsidRDefault="008C46F4" w:rsidP="00F14C8E">
      <w:pPr>
        <w:autoSpaceDE w:val="0"/>
        <w:autoSpaceDN w:val="0"/>
        <w:adjustRightInd w:val="0"/>
        <w:spacing w:line="276" w:lineRule="auto"/>
        <w:ind w:firstLine="720"/>
        <w:jc w:val="both"/>
        <w:rPr>
          <w:rFonts w:asciiTheme="majorBidi" w:hAnsiTheme="majorBidi" w:cstheme="majorBidi"/>
        </w:rPr>
      </w:pPr>
    </w:p>
    <w:p w14:paraId="029CD82F" w14:textId="1C7F579E" w:rsidR="008C46F4" w:rsidRPr="007E06F8" w:rsidRDefault="008C46F4" w:rsidP="00F14C8E">
      <w:pPr>
        <w:autoSpaceDE w:val="0"/>
        <w:autoSpaceDN w:val="0"/>
        <w:adjustRightInd w:val="0"/>
        <w:spacing w:line="276" w:lineRule="auto"/>
        <w:ind w:firstLine="720"/>
        <w:jc w:val="both"/>
        <w:rPr>
          <w:rFonts w:asciiTheme="majorBidi" w:hAnsiTheme="majorBidi" w:cstheme="majorBidi"/>
        </w:rPr>
      </w:pPr>
      <w:r w:rsidRPr="007E06F8">
        <w:rPr>
          <w:rFonts w:asciiTheme="majorBidi" w:hAnsiTheme="majorBidi" w:cstheme="majorBidi"/>
        </w:rPr>
        <w:t>[</w:t>
      </w:r>
      <w:r w:rsidR="00E55B07" w:rsidRPr="007E06F8">
        <w:rPr>
          <w:rFonts w:asciiTheme="majorBidi" w:hAnsiTheme="majorBidi" w:cstheme="majorBidi"/>
        </w:rPr>
        <w:t>18</w:t>
      </w:r>
      <w:r w:rsidRPr="007E06F8">
        <w:rPr>
          <w:rFonts w:asciiTheme="majorBidi" w:hAnsiTheme="majorBidi" w:cstheme="majorBidi"/>
        </w:rPr>
        <w:t>]</w:t>
      </w:r>
      <w:r w:rsidR="007E06F8" w:rsidRPr="007E06F8">
        <w:rPr>
          <w:rFonts w:asciiTheme="majorBidi" w:hAnsiTheme="majorBidi" w:cstheme="majorBidi"/>
        </w:rPr>
        <w:t> </w:t>
      </w:r>
      <w:r w:rsidRPr="007E06F8">
        <w:rPr>
          <w:rFonts w:asciiTheme="majorBidi" w:hAnsiTheme="majorBidi" w:cstheme="majorBidi"/>
        </w:rPr>
        <w:t>Pieteicēja lūgums noteikt pagaidu aizsardzību ir izlemjams tiesā, kas izskata lietu pēc būtības gadījumā, ja lieta tiek ierosināta.</w:t>
      </w:r>
    </w:p>
    <w:p w14:paraId="31ADA687" w14:textId="35A9FE7E" w:rsidR="00CE4640" w:rsidRPr="001E4B00" w:rsidRDefault="00CE4640" w:rsidP="00F14C8E">
      <w:pPr>
        <w:autoSpaceDE w:val="0"/>
        <w:autoSpaceDN w:val="0"/>
        <w:adjustRightInd w:val="0"/>
        <w:spacing w:line="276" w:lineRule="auto"/>
        <w:ind w:firstLine="720"/>
        <w:jc w:val="both"/>
        <w:rPr>
          <w:rFonts w:asciiTheme="majorBidi" w:hAnsiTheme="majorBidi" w:cstheme="majorBidi"/>
        </w:rPr>
      </w:pPr>
    </w:p>
    <w:p w14:paraId="71BCDEC6" w14:textId="77777777" w:rsidR="005E0B8C" w:rsidRPr="00FD1250" w:rsidRDefault="005E0B8C" w:rsidP="00F14C8E">
      <w:pPr>
        <w:spacing w:line="276" w:lineRule="auto"/>
        <w:jc w:val="center"/>
        <w:rPr>
          <w:b/>
        </w:rPr>
      </w:pPr>
      <w:r w:rsidRPr="00FD1250">
        <w:rPr>
          <w:b/>
        </w:rPr>
        <w:t>Rezolutīvā daļa</w:t>
      </w:r>
    </w:p>
    <w:p w14:paraId="63828C57" w14:textId="77777777" w:rsidR="00436C7E" w:rsidRPr="00FD1250" w:rsidRDefault="00436C7E" w:rsidP="00F14C8E">
      <w:pPr>
        <w:spacing w:line="276" w:lineRule="auto"/>
        <w:ind w:firstLine="720"/>
        <w:jc w:val="both"/>
        <w:rPr>
          <w:bCs/>
        </w:rPr>
      </w:pPr>
    </w:p>
    <w:p w14:paraId="7C5893E9" w14:textId="0C950342" w:rsidR="00045271" w:rsidRPr="00A36630" w:rsidRDefault="0032642C" w:rsidP="00F14C8E">
      <w:pPr>
        <w:spacing w:line="276" w:lineRule="auto"/>
        <w:ind w:firstLine="720"/>
        <w:jc w:val="both"/>
      </w:pPr>
      <w:r w:rsidRPr="00A36630">
        <w:t>Pamatojoties uz Administratīvā procesa</w:t>
      </w:r>
      <w:r w:rsidR="0021691C" w:rsidRPr="00A36630">
        <w:t xml:space="preserve"> </w:t>
      </w:r>
      <w:r w:rsidRPr="00A36630">
        <w:t xml:space="preserve">likuma </w:t>
      </w:r>
      <w:r w:rsidR="00EB1ADD">
        <w:t xml:space="preserve">191.panta pirmās daļas 1.punktu, </w:t>
      </w:r>
      <w:r w:rsidRPr="00A36630">
        <w:t>3</w:t>
      </w:r>
      <w:r w:rsidR="001E4B00" w:rsidRPr="00A36630">
        <w:t>23</w:t>
      </w:r>
      <w:r w:rsidRPr="00A36630">
        <w:t xml:space="preserve">.panta pirmās daļas </w:t>
      </w:r>
      <w:r w:rsidR="00EB1ADD">
        <w:t>2</w:t>
      </w:r>
      <w:r w:rsidRPr="00A36630">
        <w:t>.</w:t>
      </w:r>
      <w:r w:rsidR="00EB1ADD">
        <w:t xml:space="preserve"> un 3.</w:t>
      </w:r>
      <w:r w:rsidRPr="00A36630">
        <w:t>punktu un 3</w:t>
      </w:r>
      <w:r w:rsidR="001E4B00" w:rsidRPr="00A36630">
        <w:t>24</w:t>
      </w:r>
      <w:r w:rsidRPr="00A36630">
        <w:t>.pant</w:t>
      </w:r>
      <w:r w:rsidR="001E4B00" w:rsidRPr="00A36630">
        <w:t>a pirmo daļu</w:t>
      </w:r>
      <w:r w:rsidRPr="00A36630">
        <w:t>, Senāts</w:t>
      </w:r>
    </w:p>
    <w:p w14:paraId="77923701" w14:textId="77777777" w:rsidR="00045271" w:rsidRPr="00A36630" w:rsidRDefault="00045271" w:rsidP="00F14C8E">
      <w:pPr>
        <w:spacing w:line="276" w:lineRule="auto"/>
        <w:ind w:firstLine="720"/>
        <w:jc w:val="both"/>
      </w:pPr>
    </w:p>
    <w:p w14:paraId="56D80B92" w14:textId="74100B24" w:rsidR="00045271" w:rsidRPr="00A36630" w:rsidRDefault="009A2896" w:rsidP="00F14C8E">
      <w:pPr>
        <w:spacing w:line="276" w:lineRule="auto"/>
        <w:jc w:val="center"/>
        <w:rPr>
          <w:b/>
          <w:bCs/>
        </w:rPr>
      </w:pPr>
      <w:r w:rsidRPr="00A36630">
        <w:rPr>
          <w:b/>
          <w:bCs/>
        </w:rPr>
        <w:t>nolēma</w:t>
      </w:r>
    </w:p>
    <w:p w14:paraId="440B3D79" w14:textId="77777777" w:rsidR="00045271" w:rsidRPr="00A36630" w:rsidRDefault="00045271" w:rsidP="00F14C8E">
      <w:pPr>
        <w:spacing w:line="276" w:lineRule="auto"/>
        <w:ind w:firstLine="720"/>
        <w:jc w:val="both"/>
      </w:pPr>
    </w:p>
    <w:p w14:paraId="3F7D24CA" w14:textId="59AF6AC6" w:rsidR="00AE700D" w:rsidRDefault="00AE700D" w:rsidP="00F14C8E">
      <w:pPr>
        <w:spacing w:line="276" w:lineRule="auto"/>
        <w:ind w:firstLine="720"/>
        <w:jc w:val="both"/>
        <w:rPr>
          <w:color w:val="000000"/>
        </w:rPr>
      </w:pPr>
      <w:r w:rsidRPr="00A36630">
        <w:rPr>
          <w:color w:val="000000"/>
        </w:rPr>
        <w:t>at</w:t>
      </w:r>
      <w:r w:rsidR="00EB1ADD">
        <w:rPr>
          <w:color w:val="000000"/>
        </w:rPr>
        <w:t xml:space="preserve">celt </w:t>
      </w:r>
      <w:r w:rsidR="00460156" w:rsidRPr="00A36630">
        <w:rPr>
          <w:color w:val="000000"/>
        </w:rPr>
        <w:t>Administratīvās rajona tiesas tiesneša 202</w:t>
      </w:r>
      <w:r w:rsidR="00EB1ADD">
        <w:rPr>
          <w:color w:val="000000"/>
        </w:rPr>
        <w:t>5</w:t>
      </w:r>
      <w:r w:rsidR="00460156" w:rsidRPr="00A36630">
        <w:rPr>
          <w:color w:val="000000"/>
        </w:rPr>
        <w:t xml:space="preserve">.gada </w:t>
      </w:r>
      <w:r w:rsidR="00EB1ADD">
        <w:rPr>
          <w:color w:val="000000"/>
        </w:rPr>
        <w:t>7.oktobra</w:t>
      </w:r>
      <w:r w:rsidR="00460156" w:rsidRPr="00A36630">
        <w:rPr>
          <w:color w:val="000000"/>
        </w:rPr>
        <w:t xml:space="preserve"> lēmumu</w:t>
      </w:r>
      <w:r w:rsidR="00EB1ADD">
        <w:rPr>
          <w:color w:val="000000"/>
        </w:rPr>
        <w:t xml:space="preserve"> un nosūtīt pieteikumu daļā par Satversmes aizsardzības biroja atteikumu sniegt informāciju atkārtotai jautājuma izlemšanai par pieteikuma virzību;</w:t>
      </w:r>
    </w:p>
    <w:p w14:paraId="0414D666" w14:textId="552A487C" w:rsidR="00EB1ADD" w:rsidRDefault="00EB1ADD" w:rsidP="00F14C8E">
      <w:pPr>
        <w:spacing w:line="276" w:lineRule="auto"/>
        <w:ind w:firstLine="720"/>
        <w:jc w:val="both"/>
        <w:rPr>
          <w:color w:val="000000"/>
        </w:rPr>
      </w:pPr>
      <w:r>
        <w:rPr>
          <w:color w:val="000000"/>
        </w:rPr>
        <w:t xml:space="preserve">atteikt pieņem </w:t>
      </w:r>
      <w:r w:rsidR="00F14C8E">
        <w:rPr>
          <w:rFonts w:asciiTheme="majorBidi" w:hAnsiTheme="majorBidi" w:cstheme="majorBidi"/>
        </w:rPr>
        <w:t xml:space="preserve">[pers. A] </w:t>
      </w:r>
      <w:r>
        <w:rPr>
          <w:color w:val="000000"/>
        </w:rPr>
        <w:t xml:space="preserve">pieteikumu par Satversmes aizsardzības biroja atzinuma, ar kuru </w:t>
      </w:r>
      <w:r w:rsidR="00F14C8E">
        <w:rPr>
          <w:rFonts w:asciiTheme="majorBidi" w:hAnsiTheme="majorBidi" w:cstheme="majorBidi"/>
        </w:rPr>
        <w:t xml:space="preserve">[pers. A] </w:t>
      </w:r>
      <w:r>
        <w:rPr>
          <w:color w:val="000000"/>
        </w:rPr>
        <w:t>nav rekomendēts iesaistīt Tiesu administrācijas līguma izpildē (iepirkuma id. Nr. </w:t>
      </w:r>
      <w:r w:rsidRPr="00EB1ADD">
        <w:rPr>
          <w:color w:val="000000"/>
        </w:rPr>
        <w:t>TA2025/3/K</w:t>
      </w:r>
      <w:r>
        <w:rPr>
          <w:color w:val="000000"/>
        </w:rPr>
        <w:t>), atzīšanu par prettiesisku;</w:t>
      </w:r>
    </w:p>
    <w:p w14:paraId="26EDF173" w14:textId="20803EEF" w:rsidR="00EB1ADD" w:rsidRPr="00A36630" w:rsidRDefault="00EB1ADD" w:rsidP="00F14C8E">
      <w:pPr>
        <w:spacing w:line="276" w:lineRule="auto"/>
        <w:ind w:firstLine="720"/>
        <w:jc w:val="both"/>
        <w:rPr>
          <w:color w:val="000000"/>
        </w:rPr>
      </w:pPr>
      <w:r>
        <w:rPr>
          <w:color w:val="000000"/>
        </w:rPr>
        <w:t xml:space="preserve">atmaksāt </w:t>
      </w:r>
      <w:r w:rsidR="00F14C8E">
        <w:rPr>
          <w:rFonts w:asciiTheme="majorBidi" w:hAnsiTheme="majorBidi" w:cstheme="majorBidi"/>
        </w:rPr>
        <w:t xml:space="preserve">[pers. A] </w:t>
      </w:r>
      <w:r>
        <w:rPr>
          <w:color w:val="000000"/>
        </w:rPr>
        <w:t xml:space="preserve">drošības naudu par blakus sūdzības iesniegšanu </w:t>
      </w:r>
      <w:r w:rsidR="00D02A89">
        <w:rPr>
          <w:color w:val="000000"/>
        </w:rPr>
        <w:t>15 </w:t>
      </w:r>
      <w:r w:rsidR="00D02A89" w:rsidRPr="00D02A89">
        <w:rPr>
          <w:i/>
          <w:iCs/>
          <w:color w:val="000000"/>
        </w:rPr>
        <w:t>euro</w:t>
      </w:r>
      <w:r w:rsidR="00D02A89">
        <w:rPr>
          <w:color w:val="000000"/>
        </w:rPr>
        <w:t>.</w:t>
      </w:r>
    </w:p>
    <w:p w14:paraId="2B01751A" w14:textId="77777777" w:rsidR="001E4B00" w:rsidRPr="00A36630" w:rsidRDefault="001E4B00" w:rsidP="00F14C8E">
      <w:pPr>
        <w:spacing w:line="276" w:lineRule="auto"/>
        <w:ind w:firstLine="720"/>
        <w:jc w:val="both"/>
      </w:pPr>
    </w:p>
    <w:p w14:paraId="1836DE9C" w14:textId="5F3C6968" w:rsidR="006C13CD" w:rsidRPr="00F14C8E" w:rsidRDefault="001E4B00" w:rsidP="00F14C8E">
      <w:pPr>
        <w:spacing w:line="276" w:lineRule="auto"/>
        <w:ind w:firstLine="720"/>
        <w:jc w:val="both"/>
        <w:rPr>
          <w:b/>
        </w:rPr>
      </w:pPr>
      <w:r w:rsidRPr="00A36630">
        <w:t xml:space="preserve">Lēmums </w:t>
      </w:r>
      <w:r w:rsidR="0032642C" w:rsidRPr="00A36630">
        <w:t>nav pārsūdzams.</w:t>
      </w:r>
    </w:p>
    <w:sectPr w:rsidR="006C13CD" w:rsidRPr="00F14C8E" w:rsidSect="007E06F8">
      <w:footerReference w:type="default" r:id="rId17"/>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7FE2" w14:textId="77777777" w:rsidR="00F80E75" w:rsidRDefault="00F80E75" w:rsidP="003047F5">
      <w:r>
        <w:separator/>
      </w:r>
    </w:p>
  </w:endnote>
  <w:endnote w:type="continuationSeparator" w:id="0">
    <w:p w14:paraId="38435C41" w14:textId="77777777" w:rsidR="00F80E75" w:rsidRDefault="00F80E7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59F3" w14:textId="782E3054" w:rsidR="00480244" w:rsidRPr="002E62A2" w:rsidRDefault="00480244" w:rsidP="00F43FAD">
    <w:pPr>
      <w:pStyle w:val="Footer"/>
      <w:tabs>
        <w:tab w:val="clear" w:pos="4153"/>
        <w:tab w:val="clear" w:pos="8306"/>
      </w:tabs>
      <w:jc w:val="center"/>
      <w:rPr>
        <w:sz w:val="20"/>
        <w:szCs w:val="20"/>
      </w:rPr>
    </w:pPr>
    <w:r w:rsidRPr="002E62A2">
      <w:rPr>
        <w:rStyle w:val="PageNumber"/>
        <w:sz w:val="20"/>
        <w:szCs w:val="20"/>
      </w:rPr>
      <w:fldChar w:fldCharType="begin"/>
    </w:r>
    <w:r w:rsidRPr="002E62A2">
      <w:rPr>
        <w:rStyle w:val="PageNumber"/>
        <w:sz w:val="20"/>
        <w:szCs w:val="20"/>
      </w:rPr>
      <w:instrText xml:space="preserve">PAGE  </w:instrText>
    </w:r>
    <w:r w:rsidRPr="002E62A2">
      <w:rPr>
        <w:rStyle w:val="PageNumber"/>
        <w:sz w:val="20"/>
        <w:szCs w:val="20"/>
      </w:rPr>
      <w:fldChar w:fldCharType="separate"/>
    </w:r>
    <w:r w:rsidR="00942EA4" w:rsidRPr="002E62A2">
      <w:rPr>
        <w:rStyle w:val="PageNumber"/>
        <w:noProof/>
        <w:sz w:val="20"/>
        <w:szCs w:val="20"/>
      </w:rPr>
      <w:t>2</w:t>
    </w:r>
    <w:r w:rsidRPr="002E62A2">
      <w:rPr>
        <w:rStyle w:val="PageNumber"/>
        <w:sz w:val="20"/>
        <w:szCs w:val="20"/>
      </w:rPr>
      <w:fldChar w:fldCharType="end"/>
    </w:r>
    <w:r w:rsidRPr="002E62A2">
      <w:rPr>
        <w:rStyle w:val="PageNumber"/>
        <w:sz w:val="20"/>
        <w:szCs w:val="20"/>
      </w:rPr>
      <w:t xml:space="preserve"> no </w:t>
    </w:r>
    <w:r w:rsidRPr="002E62A2">
      <w:rPr>
        <w:rStyle w:val="PageNumber"/>
        <w:noProof/>
        <w:sz w:val="20"/>
        <w:szCs w:val="20"/>
      </w:rPr>
      <w:fldChar w:fldCharType="begin"/>
    </w:r>
    <w:r w:rsidRPr="002E62A2">
      <w:rPr>
        <w:rStyle w:val="PageNumber"/>
        <w:noProof/>
        <w:sz w:val="20"/>
        <w:szCs w:val="20"/>
      </w:rPr>
      <w:instrText xml:space="preserve"> SECTIONPAGES   \* MERGEFORMAT </w:instrText>
    </w:r>
    <w:r w:rsidRPr="002E62A2">
      <w:rPr>
        <w:rStyle w:val="PageNumber"/>
        <w:noProof/>
        <w:sz w:val="20"/>
        <w:szCs w:val="20"/>
      </w:rPr>
      <w:fldChar w:fldCharType="separate"/>
    </w:r>
    <w:r w:rsidR="00F80E75">
      <w:rPr>
        <w:rStyle w:val="PageNumber"/>
        <w:noProof/>
        <w:sz w:val="20"/>
        <w:szCs w:val="20"/>
      </w:rPr>
      <w:t>1</w:t>
    </w:r>
    <w:r w:rsidRPr="002E62A2">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BDF6B" w14:textId="77777777" w:rsidR="00F80E75" w:rsidRDefault="00F80E75" w:rsidP="003047F5">
      <w:r>
        <w:separator/>
      </w:r>
    </w:p>
  </w:footnote>
  <w:footnote w:type="continuationSeparator" w:id="0">
    <w:p w14:paraId="6D2DFB22" w14:textId="77777777" w:rsidR="00F80E75" w:rsidRDefault="00F80E75"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609BF"/>
    <w:multiLevelType w:val="hybridMultilevel"/>
    <w:tmpl w:val="15FCAD52"/>
    <w:lvl w:ilvl="0" w:tplc="523E94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0A4726"/>
    <w:multiLevelType w:val="hybridMultilevel"/>
    <w:tmpl w:val="80B4D75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47997BA7"/>
    <w:multiLevelType w:val="hybridMultilevel"/>
    <w:tmpl w:val="C6CAED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C12661"/>
    <w:multiLevelType w:val="hybridMultilevel"/>
    <w:tmpl w:val="556EBE48"/>
    <w:lvl w:ilvl="0" w:tplc="A6F0B73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6EEB768E"/>
    <w:multiLevelType w:val="hybridMultilevel"/>
    <w:tmpl w:val="7D384B60"/>
    <w:lvl w:ilvl="0" w:tplc="10863B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03060156">
    <w:abstractNumId w:val="1"/>
  </w:num>
  <w:num w:numId="2" w16cid:durableId="1346131191">
    <w:abstractNumId w:val="3"/>
  </w:num>
  <w:num w:numId="3" w16cid:durableId="1937130546">
    <w:abstractNumId w:val="2"/>
  </w:num>
  <w:num w:numId="4" w16cid:durableId="1450736274">
    <w:abstractNumId w:val="4"/>
  </w:num>
  <w:num w:numId="5" w16cid:durableId="107658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5"/>
    <w:rsid w:val="00000146"/>
    <w:rsid w:val="0000038E"/>
    <w:rsid w:val="0000045E"/>
    <w:rsid w:val="00001008"/>
    <w:rsid w:val="00002102"/>
    <w:rsid w:val="000025D0"/>
    <w:rsid w:val="00002F05"/>
    <w:rsid w:val="00006B46"/>
    <w:rsid w:val="000076D2"/>
    <w:rsid w:val="000101D3"/>
    <w:rsid w:val="000131C9"/>
    <w:rsid w:val="000133FF"/>
    <w:rsid w:val="000146F2"/>
    <w:rsid w:val="000169C3"/>
    <w:rsid w:val="00016FF1"/>
    <w:rsid w:val="0002181E"/>
    <w:rsid w:val="0002254B"/>
    <w:rsid w:val="000225A3"/>
    <w:rsid w:val="000237D8"/>
    <w:rsid w:val="00023969"/>
    <w:rsid w:val="000260BA"/>
    <w:rsid w:val="000270D2"/>
    <w:rsid w:val="00027120"/>
    <w:rsid w:val="000272E0"/>
    <w:rsid w:val="00027AB5"/>
    <w:rsid w:val="00027FD7"/>
    <w:rsid w:val="00030182"/>
    <w:rsid w:val="000308F8"/>
    <w:rsid w:val="00030CF0"/>
    <w:rsid w:val="00030EAB"/>
    <w:rsid w:val="00033FD4"/>
    <w:rsid w:val="00034005"/>
    <w:rsid w:val="000345DE"/>
    <w:rsid w:val="000346B2"/>
    <w:rsid w:val="00034CE9"/>
    <w:rsid w:val="00034FF2"/>
    <w:rsid w:val="0003562D"/>
    <w:rsid w:val="00035BDC"/>
    <w:rsid w:val="00037145"/>
    <w:rsid w:val="00037CA1"/>
    <w:rsid w:val="00040BFA"/>
    <w:rsid w:val="00040F6B"/>
    <w:rsid w:val="000411E8"/>
    <w:rsid w:val="00041477"/>
    <w:rsid w:val="00043C67"/>
    <w:rsid w:val="00043C9D"/>
    <w:rsid w:val="00044187"/>
    <w:rsid w:val="00044653"/>
    <w:rsid w:val="00045271"/>
    <w:rsid w:val="00045415"/>
    <w:rsid w:val="000463E1"/>
    <w:rsid w:val="00046F55"/>
    <w:rsid w:val="00047108"/>
    <w:rsid w:val="00047240"/>
    <w:rsid w:val="000472D7"/>
    <w:rsid w:val="000504CE"/>
    <w:rsid w:val="00050846"/>
    <w:rsid w:val="000511E0"/>
    <w:rsid w:val="00051D38"/>
    <w:rsid w:val="00053723"/>
    <w:rsid w:val="000571A3"/>
    <w:rsid w:val="0005725E"/>
    <w:rsid w:val="00057599"/>
    <w:rsid w:val="00057E7E"/>
    <w:rsid w:val="000605B5"/>
    <w:rsid w:val="000609E6"/>
    <w:rsid w:val="00062B4C"/>
    <w:rsid w:val="00064B76"/>
    <w:rsid w:val="000654CA"/>
    <w:rsid w:val="000654FD"/>
    <w:rsid w:val="00065A09"/>
    <w:rsid w:val="00065CA0"/>
    <w:rsid w:val="00067F55"/>
    <w:rsid w:val="000708AF"/>
    <w:rsid w:val="0007196D"/>
    <w:rsid w:val="00072F97"/>
    <w:rsid w:val="000737B9"/>
    <w:rsid w:val="0007470A"/>
    <w:rsid w:val="00074BFE"/>
    <w:rsid w:val="000753D3"/>
    <w:rsid w:val="000766B7"/>
    <w:rsid w:val="00076AD9"/>
    <w:rsid w:val="000772AA"/>
    <w:rsid w:val="00080045"/>
    <w:rsid w:val="00081458"/>
    <w:rsid w:val="00082CD6"/>
    <w:rsid w:val="0008380D"/>
    <w:rsid w:val="00084104"/>
    <w:rsid w:val="00084A06"/>
    <w:rsid w:val="00085908"/>
    <w:rsid w:val="00085979"/>
    <w:rsid w:val="0008609D"/>
    <w:rsid w:val="00086A96"/>
    <w:rsid w:val="00086C7A"/>
    <w:rsid w:val="00087D13"/>
    <w:rsid w:val="000901E5"/>
    <w:rsid w:val="000906EB"/>
    <w:rsid w:val="0009155D"/>
    <w:rsid w:val="00092B8B"/>
    <w:rsid w:val="000939B1"/>
    <w:rsid w:val="0009410A"/>
    <w:rsid w:val="000941B6"/>
    <w:rsid w:val="00094A22"/>
    <w:rsid w:val="00094AD3"/>
    <w:rsid w:val="00094CF3"/>
    <w:rsid w:val="0009685A"/>
    <w:rsid w:val="0009687D"/>
    <w:rsid w:val="00096AA0"/>
    <w:rsid w:val="00097D01"/>
    <w:rsid w:val="000A04D3"/>
    <w:rsid w:val="000A0B47"/>
    <w:rsid w:val="000A1010"/>
    <w:rsid w:val="000A1268"/>
    <w:rsid w:val="000A1623"/>
    <w:rsid w:val="000A1AB7"/>
    <w:rsid w:val="000A4813"/>
    <w:rsid w:val="000A4F15"/>
    <w:rsid w:val="000A5AAE"/>
    <w:rsid w:val="000A66D4"/>
    <w:rsid w:val="000A6C65"/>
    <w:rsid w:val="000A7278"/>
    <w:rsid w:val="000A7444"/>
    <w:rsid w:val="000B0A3A"/>
    <w:rsid w:val="000B0C2D"/>
    <w:rsid w:val="000B1502"/>
    <w:rsid w:val="000B1CA8"/>
    <w:rsid w:val="000B21C3"/>
    <w:rsid w:val="000B2E4C"/>
    <w:rsid w:val="000B4089"/>
    <w:rsid w:val="000B40A8"/>
    <w:rsid w:val="000B40DC"/>
    <w:rsid w:val="000B4DB9"/>
    <w:rsid w:val="000B5013"/>
    <w:rsid w:val="000B6CB7"/>
    <w:rsid w:val="000B6E3D"/>
    <w:rsid w:val="000B7B49"/>
    <w:rsid w:val="000C0649"/>
    <w:rsid w:val="000C0764"/>
    <w:rsid w:val="000C08B8"/>
    <w:rsid w:val="000C0AC5"/>
    <w:rsid w:val="000C0F6E"/>
    <w:rsid w:val="000C139F"/>
    <w:rsid w:val="000C2575"/>
    <w:rsid w:val="000C344B"/>
    <w:rsid w:val="000C6148"/>
    <w:rsid w:val="000C64C9"/>
    <w:rsid w:val="000C74A5"/>
    <w:rsid w:val="000C76E1"/>
    <w:rsid w:val="000D0B7B"/>
    <w:rsid w:val="000D20A0"/>
    <w:rsid w:val="000D22F8"/>
    <w:rsid w:val="000D23BD"/>
    <w:rsid w:val="000D2A41"/>
    <w:rsid w:val="000D2E9F"/>
    <w:rsid w:val="000D338F"/>
    <w:rsid w:val="000D5806"/>
    <w:rsid w:val="000D6B25"/>
    <w:rsid w:val="000D717D"/>
    <w:rsid w:val="000E0B2A"/>
    <w:rsid w:val="000E215E"/>
    <w:rsid w:val="000E4B21"/>
    <w:rsid w:val="000E5A7E"/>
    <w:rsid w:val="000E60EC"/>
    <w:rsid w:val="000F1E79"/>
    <w:rsid w:val="000F373A"/>
    <w:rsid w:val="000F39F4"/>
    <w:rsid w:val="000F51CE"/>
    <w:rsid w:val="000F6912"/>
    <w:rsid w:val="000F6A6E"/>
    <w:rsid w:val="000F6ED1"/>
    <w:rsid w:val="000F71D1"/>
    <w:rsid w:val="000F7613"/>
    <w:rsid w:val="000F76CF"/>
    <w:rsid w:val="000F779F"/>
    <w:rsid w:val="000F79BE"/>
    <w:rsid w:val="000F7B58"/>
    <w:rsid w:val="001002E7"/>
    <w:rsid w:val="0010065B"/>
    <w:rsid w:val="00100FFE"/>
    <w:rsid w:val="001018CC"/>
    <w:rsid w:val="00101B1E"/>
    <w:rsid w:val="0010208A"/>
    <w:rsid w:val="0010291E"/>
    <w:rsid w:val="00102B21"/>
    <w:rsid w:val="00102B71"/>
    <w:rsid w:val="00103212"/>
    <w:rsid w:val="001035C0"/>
    <w:rsid w:val="0010385F"/>
    <w:rsid w:val="00104958"/>
    <w:rsid w:val="0010525D"/>
    <w:rsid w:val="001057FD"/>
    <w:rsid w:val="001068FC"/>
    <w:rsid w:val="001069D1"/>
    <w:rsid w:val="00106C2B"/>
    <w:rsid w:val="001074CA"/>
    <w:rsid w:val="00107A0B"/>
    <w:rsid w:val="00107FB9"/>
    <w:rsid w:val="001108D8"/>
    <w:rsid w:val="001118D1"/>
    <w:rsid w:val="00113003"/>
    <w:rsid w:val="00116FEA"/>
    <w:rsid w:val="00120236"/>
    <w:rsid w:val="0012042F"/>
    <w:rsid w:val="0012197F"/>
    <w:rsid w:val="00122273"/>
    <w:rsid w:val="00122D50"/>
    <w:rsid w:val="001239B3"/>
    <w:rsid w:val="00124430"/>
    <w:rsid w:val="00124709"/>
    <w:rsid w:val="00124B93"/>
    <w:rsid w:val="00125106"/>
    <w:rsid w:val="001265C8"/>
    <w:rsid w:val="00126A5F"/>
    <w:rsid w:val="0012708C"/>
    <w:rsid w:val="001279E1"/>
    <w:rsid w:val="00131D5F"/>
    <w:rsid w:val="00131E7B"/>
    <w:rsid w:val="00132373"/>
    <w:rsid w:val="00132C63"/>
    <w:rsid w:val="00133606"/>
    <w:rsid w:val="00134214"/>
    <w:rsid w:val="00134E6C"/>
    <w:rsid w:val="00136167"/>
    <w:rsid w:val="00136364"/>
    <w:rsid w:val="001364CC"/>
    <w:rsid w:val="00137BC9"/>
    <w:rsid w:val="00137D16"/>
    <w:rsid w:val="001400CA"/>
    <w:rsid w:val="001406E2"/>
    <w:rsid w:val="00140895"/>
    <w:rsid w:val="00140B90"/>
    <w:rsid w:val="00141212"/>
    <w:rsid w:val="0014174A"/>
    <w:rsid w:val="0014275E"/>
    <w:rsid w:val="0014287B"/>
    <w:rsid w:val="00143D7E"/>
    <w:rsid w:val="00144830"/>
    <w:rsid w:val="00144A20"/>
    <w:rsid w:val="00145B84"/>
    <w:rsid w:val="00146166"/>
    <w:rsid w:val="00146FDB"/>
    <w:rsid w:val="001473B0"/>
    <w:rsid w:val="001478B4"/>
    <w:rsid w:val="00147AD9"/>
    <w:rsid w:val="00147F7B"/>
    <w:rsid w:val="00150087"/>
    <w:rsid w:val="00151084"/>
    <w:rsid w:val="00151A96"/>
    <w:rsid w:val="00152078"/>
    <w:rsid w:val="0015226C"/>
    <w:rsid w:val="0015270B"/>
    <w:rsid w:val="00152956"/>
    <w:rsid w:val="0015494F"/>
    <w:rsid w:val="00154C38"/>
    <w:rsid w:val="00154E3A"/>
    <w:rsid w:val="00155EB9"/>
    <w:rsid w:val="00156B09"/>
    <w:rsid w:val="00156C8B"/>
    <w:rsid w:val="00156F0B"/>
    <w:rsid w:val="001576CD"/>
    <w:rsid w:val="00157FD0"/>
    <w:rsid w:val="00160846"/>
    <w:rsid w:val="00161787"/>
    <w:rsid w:val="00161E78"/>
    <w:rsid w:val="001621CB"/>
    <w:rsid w:val="00162515"/>
    <w:rsid w:val="00162AFF"/>
    <w:rsid w:val="00162BBC"/>
    <w:rsid w:val="00162CB4"/>
    <w:rsid w:val="0016380A"/>
    <w:rsid w:val="00163CBF"/>
    <w:rsid w:val="001646E9"/>
    <w:rsid w:val="00164B7B"/>
    <w:rsid w:val="00165054"/>
    <w:rsid w:val="001670D3"/>
    <w:rsid w:val="00167772"/>
    <w:rsid w:val="001705D9"/>
    <w:rsid w:val="001706BB"/>
    <w:rsid w:val="00171FC4"/>
    <w:rsid w:val="00172011"/>
    <w:rsid w:val="00172BD5"/>
    <w:rsid w:val="00172C70"/>
    <w:rsid w:val="001733A4"/>
    <w:rsid w:val="0017348B"/>
    <w:rsid w:val="00173E9E"/>
    <w:rsid w:val="00176162"/>
    <w:rsid w:val="00176909"/>
    <w:rsid w:val="001769AF"/>
    <w:rsid w:val="00177E29"/>
    <w:rsid w:val="001800C1"/>
    <w:rsid w:val="001803B4"/>
    <w:rsid w:val="00181928"/>
    <w:rsid w:val="00182239"/>
    <w:rsid w:val="00182A7A"/>
    <w:rsid w:val="001844A8"/>
    <w:rsid w:val="00184DE6"/>
    <w:rsid w:val="0018513D"/>
    <w:rsid w:val="001852FF"/>
    <w:rsid w:val="00185BD4"/>
    <w:rsid w:val="00186A46"/>
    <w:rsid w:val="001917D3"/>
    <w:rsid w:val="00191D4D"/>
    <w:rsid w:val="00192320"/>
    <w:rsid w:val="0019238A"/>
    <w:rsid w:val="0019349E"/>
    <w:rsid w:val="001935AB"/>
    <w:rsid w:val="00194C6B"/>
    <w:rsid w:val="00195025"/>
    <w:rsid w:val="00195993"/>
    <w:rsid w:val="001968DE"/>
    <w:rsid w:val="00196BB0"/>
    <w:rsid w:val="00196D71"/>
    <w:rsid w:val="00197816"/>
    <w:rsid w:val="001A0445"/>
    <w:rsid w:val="001A0495"/>
    <w:rsid w:val="001A18D0"/>
    <w:rsid w:val="001A1ED0"/>
    <w:rsid w:val="001A1FE0"/>
    <w:rsid w:val="001A2B6E"/>
    <w:rsid w:val="001A3A88"/>
    <w:rsid w:val="001A4562"/>
    <w:rsid w:val="001A4DC8"/>
    <w:rsid w:val="001A6534"/>
    <w:rsid w:val="001B07FE"/>
    <w:rsid w:val="001B084B"/>
    <w:rsid w:val="001B146E"/>
    <w:rsid w:val="001B155D"/>
    <w:rsid w:val="001B19EC"/>
    <w:rsid w:val="001B1DCE"/>
    <w:rsid w:val="001B2448"/>
    <w:rsid w:val="001B2FE8"/>
    <w:rsid w:val="001B4065"/>
    <w:rsid w:val="001B68D6"/>
    <w:rsid w:val="001C1740"/>
    <w:rsid w:val="001C2A5F"/>
    <w:rsid w:val="001C302C"/>
    <w:rsid w:val="001C439A"/>
    <w:rsid w:val="001C4D86"/>
    <w:rsid w:val="001C7018"/>
    <w:rsid w:val="001C7DC4"/>
    <w:rsid w:val="001C7E1C"/>
    <w:rsid w:val="001D0739"/>
    <w:rsid w:val="001D10F8"/>
    <w:rsid w:val="001D1934"/>
    <w:rsid w:val="001D1DA8"/>
    <w:rsid w:val="001D2D57"/>
    <w:rsid w:val="001D2EF0"/>
    <w:rsid w:val="001D38C8"/>
    <w:rsid w:val="001D4A63"/>
    <w:rsid w:val="001D5724"/>
    <w:rsid w:val="001D6EB4"/>
    <w:rsid w:val="001D72F3"/>
    <w:rsid w:val="001D7796"/>
    <w:rsid w:val="001E0006"/>
    <w:rsid w:val="001E18E6"/>
    <w:rsid w:val="001E3A09"/>
    <w:rsid w:val="001E4B00"/>
    <w:rsid w:val="001E6582"/>
    <w:rsid w:val="001E6805"/>
    <w:rsid w:val="001E7A9C"/>
    <w:rsid w:val="001F0F06"/>
    <w:rsid w:val="001F2703"/>
    <w:rsid w:val="001F2F91"/>
    <w:rsid w:val="001F371D"/>
    <w:rsid w:val="001F4196"/>
    <w:rsid w:val="001F51BE"/>
    <w:rsid w:val="001F5579"/>
    <w:rsid w:val="001F5B86"/>
    <w:rsid w:val="001F79AD"/>
    <w:rsid w:val="0020150D"/>
    <w:rsid w:val="00201AB3"/>
    <w:rsid w:val="00201B59"/>
    <w:rsid w:val="00202108"/>
    <w:rsid w:val="002026D0"/>
    <w:rsid w:val="00203040"/>
    <w:rsid w:val="00203171"/>
    <w:rsid w:val="00204A81"/>
    <w:rsid w:val="00204AC1"/>
    <w:rsid w:val="002051A2"/>
    <w:rsid w:val="00205535"/>
    <w:rsid w:val="00205609"/>
    <w:rsid w:val="00207F91"/>
    <w:rsid w:val="0021025E"/>
    <w:rsid w:val="00211530"/>
    <w:rsid w:val="00211D46"/>
    <w:rsid w:val="002125DE"/>
    <w:rsid w:val="002125F5"/>
    <w:rsid w:val="00212BAC"/>
    <w:rsid w:val="00213062"/>
    <w:rsid w:val="00213949"/>
    <w:rsid w:val="00214057"/>
    <w:rsid w:val="00214B3F"/>
    <w:rsid w:val="00215438"/>
    <w:rsid w:val="0021655B"/>
    <w:rsid w:val="0021691C"/>
    <w:rsid w:val="00216FE2"/>
    <w:rsid w:val="00217BA6"/>
    <w:rsid w:val="00220677"/>
    <w:rsid w:val="00220762"/>
    <w:rsid w:val="00222716"/>
    <w:rsid w:val="0022347C"/>
    <w:rsid w:val="00224C6D"/>
    <w:rsid w:val="00225CC6"/>
    <w:rsid w:val="00226AA7"/>
    <w:rsid w:val="00227028"/>
    <w:rsid w:val="0022722A"/>
    <w:rsid w:val="00227533"/>
    <w:rsid w:val="00227596"/>
    <w:rsid w:val="00227631"/>
    <w:rsid w:val="00230AF6"/>
    <w:rsid w:val="00230CC7"/>
    <w:rsid w:val="00230F72"/>
    <w:rsid w:val="00231961"/>
    <w:rsid w:val="0023227D"/>
    <w:rsid w:val="00232846"/>
    <w:rsid w:val="00233669"/>
    <w:rsid w:val="00234DD1"/>
    <w:rsid w:val="00234EDE"/>
    <w:rsid w:val="00235D94"/>
    <w:rsid w:val="002368F6"/>
    <w:rsid w:val="00236C47"/>
    <w:rsid w:val="00236E52"/>
    <w:rsid w:val="00237F92"/>
    <w:rsid w:val="0024106F"/>
    <w:rsid w:val="00242A2C"/>
    <w:rsid w:val="0024482C"/>
    <w:rsid w:val="002452A0"/>
    <w:rsid w:val="00245F92"/>
    <w:rsid w:val="002461B5"/>
    <w:rsid w:val="0024629B"/>
    <w:rsid w:val="002475AF"/>
    <w:rsid w:val="00250F06"/>
    <w:rsid w:val="00251118"/>
    <w:rsid w:val="0025206A"/>
    <w:rsid w:val="0025374A"/>
    <w:rsid w:val="002539E5"/>
    <w:rsid w:val="00254F40"/>
    <w:rsid w:val="00255205"/>
    <w:rsid w:val="002553DE"/>
    <w:rsid w:val="002559FB"/>
    <w:rsid w:val="002566ED"/>
    <w:rsid w:val="00260219"/>
    <w:rsid w:val="0026094F"/>
    <w:rsid w:val="00261945"/>
    <w:rsid w:val="002626B2"/>
    <w:rsid w:val="0026394B"/>
    <w:rsid w:val="00264476"/>
    <w:rsid w:val="00264C9F"/>
    <w:rsid w:val="002655CC"/>
    <w:rsid w:val="00265CAB"/>
    <w:rsid w:val="0026608C"/>
    <w:rsid w:val="00266319"/>
    <w:rsid w:val="0026635D"/>
    <w:rsid w:val="00266434"/>
    <w:rsid w:val="00271084"/>
    <w:rsid w:val="002720C4"/>
    <w:rsid w:val="0027235B"/>
    <w:rsid w:val="00272E2D"/>
    <w:rsid w:val="002736F1"/>
    <w:rsid w:val="0027469B"/>
    <w:rsid w:val="002748A8"/>
    <w:rsid w:val="002753F5"/>
    <w:rsid w:val="0027596F"/>
    <w:rsid w:val="0027641E"/>
    <w:rsid w:val="00280C05"/>
    <w:rsid w:val="002822CD"/>
    <w:rsid w:val="00282BCB"/>
    <w:rsid w:val="00282D80"/>
    <w:rsid w:val="00282D91"/>
    <w:rsid w:val="0028440F"/>
    <w:rsid w:val="00285DFE"/>
    <w:rsid w:val="00287DBB"/>
    <w:rsid w:val="00291A9E"/>
    <w:rsid w:val="0029239F"/>
    <w:rsid w:val="00293462"/>
    <w:rsid w:val="002939F0"/>
    <w:rsid w:val="0029589C"/>
    <w:rsid w:val="002963E8"/>
    <w:rsid w:val="00296D54"/>
    <w:rsid w:val="00297396"/>
    <w:rsid w:val="002A0248"/>
    <w:rsid w:val="002A15E2"/>
    <w:rsid w:val="002A1650"/>
    <w:rsid w:val="002A17B5"/>
    <w:rsid w:val="002A1AD6"/>
    <w:rsid w:val="002A2CC3"/>
    <w:rsid w:val="002A3515"/>
    <w:rsid w:val="002A3EA3"/>
    <w:rsid w:val="002A5A5F"/>
    <w:rsid w:val="002A5B76"/>
    <w:rsid w:val="002A74D6"/>
    <w:rsid w:val="002A773C"/>
    <w:rsid w:val="002A7ABC"/>
    <w:rsid w:val="002B0536"/>
    <w:rsid w:val="002B29A8"/>
    <w:rsid w:val="002B34AB"/>
    <w:rsid w:val="002B44C8"/>
    <w:rsid w:val="002B6835"/>
    <w:rsid w:val="002B6B5F"/>
    <w:rsid w:val="002C0372"/>
    <w:rsid w:val="002C0507"/>
    <w:rsid w:val="002C05FB"/>
    <w:rsid w:val="002C147A"/>
    <w:rsid w:val="002C2041"/>
    <w:rsid w:val="002C265C"/>
    <w:rsid w:val="002C2C5B"/>
    <w:rsid w:val="002C4061"/>
    <w:rsid w:val="002D010F"/>
    <w:rsid w:val="002D38B4"/>
    <w:rsid w:val="002D46A9"/>
    <w:rsid w:val="002D51CB"/>
    <w:rsid w:val="002D5347"/>
    <w:rsid w:val="002D5A13"/>
    <w:rsid w:val="002D5C1F"/>
    <w:rsid w:val="002D5C31"/>
    <w:rsid w:val="002D63CE"/>
    <w:rsid w:val="002D6B45"/>
    <w:rsid w:val="002D6E84"/>
    <w:rsid w:val="002D7159"/>
    <w:rsid w:val="002D754F"/>
    <w:rsid w:val="002E0988"/>
    <w:rsid w:val="002E0FA8"/>
    <w:rsid w:val="002E1486"/>
    <w:rsid w:val="002E239D"/>
    <w:rsid w:val="002E283E"/>
    <w:rsid w:val="002E2A86"/>
    <w:rsid w:val="002E35E5"/>
    <w:rsid w:val="002E3CFB"/>
    <w:rsid w:val="002E3EC0"/>
    <w:rsid w:val="002E3F98"/>
    <w:rsid w:val="002E4711"/>
    <w:rsid w:val="002E4BAE"/>
    <w:rsid w:val="002E5380"/>
    <w:rsid w:val="002E590C"/>
    <w:rsid w:val="002E5AB0"/>
    <w:rsid w:val="002E62A2"/>
    <w:rsid w:val="002E6446"/>
    <w:rsid w:val="002E6BC5"/>
    <w:rsid w:val="002E6DF1"/>
    <w:rsid w:val="002F05B5"/>
    <w:rsid w:val="002F160E"/>
    <w:rsid w:val="002F1A00"/>
    <w:rsid w:val="002F21B0"/>
    <w:rsid w:val="002F4F5E"/>
    <w:rsid w:val="002F53A5"/>
    <w:rsid w:val="002F56FD"/>
    <w:rsid w:val="002F5C29"/>
    <w:rsid w:val="002F7D77"/>
    <w:rsid w:val="002F7F4D"/>
    <w:rsid w:val="00300B04"/>
    <w:rsid w:val="00301946"/>
    <w:rsid w:val="00301A51"/>
    <w:rsid w:val="003020D1"/>
    <w:rsid w:val="00302659"/>
    <w:rsid w:val="003027CE"/>
    <w:rsid w:val="00302DD7"/>
    <w:rsid w:val="00302F45"/>
    <w:rsid w:val="003037D6"/>
    <w:rsid w:val="00303E5F"/>
    <w:rsid w:val="00304605"/>
    <w:rsid w:val="003047F5"/>
    <w:rsid w:val="003057E5"/>
    <w:rsid w:val="00305F6A"/>
    <w:rsid w:val="00306127"/>
    <w:rsid w:val="003062AD"/>
    <w:rsid w:val="003069A8"/>
    <w:rsid w:val="00310E13"/>
    <w:rsid w:val="003119D4"/>
    <w:rsid w:val="00311EED"/>
    <w:rsid w:val="00313DF5"/>
    <w:rsid w:val="0031448D"/>
    <w:rsid w:val="00314F79"/>
    <w:rsid w:val="00315101"/>
    <w:rsid w:val="003158FC"/>
    <w:rsid w:val="003161DD"/>
    <w:rsid w:val="00316D8B"/>
    <w:rsid w:val="00322E5E"/>
    <w:rsid w:val="00323302"/>
    <w:rsid w:val="00323B0B"/>
    <w:rsid w:val="0032642C"/>
    <w:rsid w:val="0032794C"/>
    <w:rsid w:val="00334209"/>
    <w:rsid w:val="00334CBB"/>
    <w:rsid w:val="00335786"/>
    <w:rsid w:val="003368D0"/>
    <w:rsid w:val="00336E61"/>
    <w:rsid w:val="00337520"/>
    <w:rsid w:val="003410FD"/>
    <w:rsid w:val="00341BEF"/>
    <w:rsid w:val="00341FC2"/>
    <w:rsid w:val="00343F90"/>
    <w:rsid w:val="003444F2"/>
    <w:rsid w:val="00344A49"/>
    <w:rsid w:val="00344DE4"/>
    <w:rsid w:val="00345924"/>
    <w:rsid w:val="00346384"/>
    <w:rsid w:val="003506BA"/>
    <w:rsid w:val="003507A6"/>
    <w:rsid w:val="00351019"/>
    <w:rsid w:val="00352808"/>
    <w:rsid w:val="0035346E"/>
    <w:rsid w:val="00353D29"/>
    <w:rsid w:val="00354585"/>
    <w:rsid w:val="00354A3C"/>
    <w:rsid w:val="00354C40"/>
    <w:rsid w:val="00354CA6"/>
    <w:rsid w:val="00354E2D"/>
    <w:rsid w:val="003559AE"/>
    <w:rsid w:val="00355EBC"/>
    <w:rsid w:val="00356378"/>
    <w:rsid w:val="0035658E"/>
    <w:rsid w:val="00357481"/>
    <w:rsid w:val="00361303"/>
    <w:rsid w:val="003615ED"/>
    <w:rsid w:val="00361BBE"/>
    <w:rsid w:val="00361DC9"/>
    <w:rsid w:val="003627DA"/>
    <w:rsid w:val="00363305"/>
    <w:rsid w:val="003646BE"/>
    <w:rsid w:val="00364761"/>
    <w:rsid w:val="00364A35"/>
    <w:rsid w:val="00365019"/>
    <w:rsid w:val="00365022"/>
    <w:rsid w:val="003652A2"/>
    <w:rsid w:val="00365317"/>
    <w:rsid w:val="003657E3"/>
    <w:rsid w:val="0036691C"/>
    <w:rsid w:val="00366968"/>
    <w:rsid w:val="00367B5C"/>
    <w:rsid w:val="00371393"/>
    <w:rsid w:val="00371F5C"/>
    <w:rsid w:val="0037343E"/>
    <w:rsid w:val="00373826"/>
    <w:rsid w:val="00373EF6"/>
    <w:rsid w:val="00374D25"/>
    <w:rsid w:val="0037672A"/>
    <w:rsid w:val="00383E95"/>
    <w:rsid w:val="003859BF"/>
    <w:rsid w:val="00387280"/>
    <w:rsid w:val="003907C3"/>
    <w:rsid w:val="00390E40"/>
    <w:rsid w:val="00390F47"/>
    <w:rsid w:val="003911B4"/>
    <w:rsid w:val="00392319"/>
    <w:rsid w:val="00392923"/>
    <w:rsid w:val="0039314F"/>
    <w:rsid w:val="0039352D"/>
    <w:rsid w:val="00394544"/>
    <w:rsid w:val="0039589E"/>
    <w:rsid w:val="003961E9"/>
    <w:rsid w:val="003968EE"/>
    <w:rsid w:val="00396BD6"/>
    <w:rsid w:val="00397598"/>
    <w:rsid w:val="003A04DA"/>
    <w:rsid w:val="003A084F"/>
    <w:rsid w:val="003A0AEF"/>
    <w:rsid w:val="003A0C1E"/>
    <w:rsid w:val="003A1260"/>
    <w:rsid w:val="003A2409"/>
    <w:rsid w:val="003A273C"/>
    <w:rsid w:val="003A31DA"/>
    <w:rsid w:val="003A423E"/>
    <w:rsid w:val="003A7227"/>
    <w:rsid w:val="003A7B50"/>
    <w:rsid w:val="003B0FE8"/>
    <w:rsid w:val="003B154D"/>
    <w:rsid w:val="003B158C"/>
    <w:rsid w:val="003B172E"/>
    <w:rsid w:val="003B2160"/>
    <w:rsid w:val="003B30EE"/>
    <w:rsid w:val="003B3828"/>
    <w:rsid w:val="003B3E6D"/>
    <w:rsid w:val="003B46BA"/>
    <w:rsid w:val="003B5A0B"/>
    <w:rsid w:val="003B5F8E"/>
    <w:rsid w:val="003B609C"/>
    <w:rsid w:val="003B6A62"/>
    <w:rsid w:val="003B70E0"/>
    <w:rsid w:val="003B7854"/>
    <w:rsid w:val="003B7A2D"/>
    <w:rsid w:val="003B7D8B"/>
    <w:rsid w:val="003C0023"/>
    <w:rsid w:val="003C1239"/>
    <w:rsid w:val="003C2B43"/>
    <w:rsid w:val="003C32E6"/>
    <w:rsid w:val="003C458D"/>
    <w:rsid w:val="003C629E"/>
    <w:rsid w:val="003C6503"/>
    <w:rsid w:val="003C675E"/>
    <w:rsid w:val="003C7002"/>
    <w:rsid w:val="003C7B32"/>
    <w:rsid w:val="003C7E61"/>
    <w:rsid w:val="003D0A38"/>
    <w:rsid w:val="003D160E"/>
    <w:rsid w:val="003D190A"/>
    <w:rsid w:val="003D3D7A"/>
    <w:rsid w:val="003D4DCC"/>
    <w:rsid w:val="003D55E3"/>
    <w:rsid w:val="003D5B85"/>
    <w:rsid w:val="003D5FD4"/>
    <w:rsid w:val="003D6667"/>
    <w:rsid w:val="003D7021"/>
    <w:rsid w:val="003D7157"/>
    <w:rsid w:val="003E03AC"/>
    <w:rsid w:val="003E1763"/>
    <w:rsid w:val="003E28D8"/>
    <w:rsid w:val="003E2C3F"/>
    <w:rsid w:val="003E2CA8"/>
    <w:rsid w:val="003E33DF"/>
    <w:rsid w:val="003E3B7F"/>
    <w:rsid w:val="003E4470"/>
    <w:rsid w:val="003E52BC"/>
    <w:rsid w:val="003E656C"/>
    <w:rsid w:val="003E69BC"/>
    <w:rsid w:val="003E73F4"/>
    <w:rsid w:val="003E75B5"/>
    <w:rsid w:val="003F0A2F"/>
    <w:rsid w:val="003F0AE4"/>
    <w:rsid w:val="003F117D"/>
    <w:rsid w:val="003F1959"/>
    <w:rsid w:val="003F1A34"/>
    <w:rsid w:val="003F1E58"/>
    <w:rsid w:val="003F278F"/>
    <w:rsid w:val="003F4074"/>
    <w:rsid w:val="003F4866"/>
    <w:rsid w:val="003F584C"/>
    <w:rsid w:val="003F5A58"/>
    <w:rsid w:val="003F5A61"/>
    <w:rsid w:val="003F5DCC"/>
    <w:rsid w:val="003F6302"/>
    <w:rsid w:val="003F7581"/>
    <w:rsid w:val="0040063D"/>
    <w:rsid w:val="0040079B"/>
    <w:rsid w:val="00401F38"/>
    <w:rsid w:val="00403005"/>
    <w:rsid w:val="00404602"/>
    <w:rsid w:val="00406AD3"/>
    <w:rsid w:val="00406BA1"/>
    <w:rsid w:val="00407142"/>
    <w:rsid w:val="004105E0"/>
    <w:rsid w:val="00411822"/>
    <w:rsid w:val="0041259F"/>
    <w:rsid w:val="00414777"/>
    <w:rsid w:val="004163A2"/>
    <w:rsid w:val="0041657F"/>
    <w:rsid w:val="004166AF"/>
    <w:rsid w:val="00416E41"/>
    <w:rsid w:val="0042012A"/>
    <w:rsid w:val="004202E2"/>
    <w:rsid w:val="0042036F"/>
    <w:rsid w:val="0042123C"/>
    <w:rsid w:val="00422B48"/>
    <w:rsid w:val="0042302C"/>
    <w:rsid w:val="0042307C"/>
    <w:rsid w:val="00424B84"/>
    <w:rsid w:val="00424C04"/>
    <w:rsid w:val="00424C45"/>
    <w:rsid w:val="00424D70"/>
    <w:rsid w:val="004255D0"/>
    <w:rsid w:val="004256EA"/>
    <w:rsid w:val="004274B8"/>
    <w:rsid w:val="0042781F"/>
    <w:rsid w:val="00431214"/>
    <w:rsid w:val="0043182C"/>
    <w:rsid w:val="004322B1"/>
    <w:rsid w:val="004327F4"/>
    <w:rsid w:val="004330E5"/>
    <w:rsid w:val="00433699"/>
    <w:rsid w:val="00434B91"/>
    <w:rsid w:val="00436066"/>
    <w:rsid w:val="004366AE"/>
    <w:rsid w:val="00436C7E"/>
    <w:rsid w:val="00436CD7"/>
    <w:rsid w:val="00436E09"/>
    <w:rsid w:val="00437076"/>
    <w:rsid w:val="00437F7B"/>
    <w:rsid w:val="00440594"/>
    <w:rsid w:val="00440B86"/>
    <w:rsid w:val="00441458"/>
    <w:rsid w:val="0044176A"/>
    <w:rsid w:val="00442DBC"/>
    <w:rsid w:val="004430E2"/>
    <w:rsid w:val="004454D3"/>
    <w:rsid w:val="00445645"/>
    <w:rsid w:val="00445C0C"/>
    <w:rsid w:val="00446247"/>
    <w:rsid w:val="0044636B"/>
    <w:rsid w:val="00446809"/>
    <w:rsid w:val="0044750A"/>
    <w:rsid w:val="00451339"/>
    <w:rsid w:val="00451425"/>
    <w:rsid w:val="004519BF"/>
    <w:rsid w:val="00451B5B"/>
    <w:rsid w:val="004536D1"/>
    <w:rsid w:val="00453B34"/>
    <w:rsid w:val="00453BCA"/>
    <w:rsid w:val="00454226"/>
    <w:rsid w:val="0045432C"/>
    <w:rsid w:val="00456B54"/>
    <w:rsid w:val="00456E67"/>
    <w:rsid w:val="00457E5C"/>
    <w:rsid w:val="00457F36"/>
    <w:rsid w:val="00460156"/>
    <w:rsid w:val="00460254"/>
    <w:rsid w:val="00460370"/>
    <w:rsid w:val="004607B1"/>
    <w:rsid w:val="00462BF3"/>
    <w:rsid w:val="00463680"/>
    <w:rsid w:val="004636B7"/>
    <w:rsid w:val="00464332"/>
    <w:rsid w:val="00464DC7"/>
    <w:rsid w:val="00465558"/>
    <w:rsid w:val="00465C07"/>
    <w:rsid w:val="00466AEF"/>
    <w:rsid w:val="00466ED0"/>
    <w:rsid w:val="004675C6"/>
    <w:rsid w:val="004677ED"/>
    <w:rsid w:val="00467CEF"/>
    <w:rsid w:val="004715BD"/>
    <w:rsid w:val="004716D3"/>
    <w:rsid w:val="00471D16"/>
    <w:rsid w:val="0047223A"/>
    <w:rsid w:val="004724B9"/>
    <w:rsid w:val="004728CA"/>
    <w:rsid w:val="004728CB"/>
    <w:rsid w:val="00472F1F"/>
    <w:rsid w:val="00473CE4"/>
    <w:rsid w:val="00475110"/>
    <w:rsid w:val="00475302"/>
    <w:rsid w:val="00476988"/>
    <w:rsid w:val="004777D7"/>
    <w:rsid w:val="00480244"/>
    <w:rsid w:val="0048116C"/>
    <w:rsid w:val="00481235"/>
    <w:rsid w:val="004815BE"/>
    <w:rsid w:val="00481CBC"/>
    <w:rsid w:val="00482826"/>
    <w:rsid w:val="004829E8"/>
    <w:rsid w:val="00482E2C"/>
    <w:rsid w:val="004832E7"/>
    <w:rsid w:val="00484647"/>
    <w:rsid w:val="00485908"/>
    <w:rsid w:val="0048613B"/>
    <w:rsid w:val="00486340"/>
    <w:rsid w:val="00486473"/>
    <w:rsid w:val="00486891"/>
    <w:rsid w:val="004869F2"/>
    <w:rsid w:val="00486CBA"/>
    <w:rsid w:val="0048714C"/>
    <w:rsid w:val="00487E49"/>
    <w:rsid w:val="0049095C"/>
    <w:rsid w:val="00491095"/>
    <w:rsid w:val="004917B0"/>
    <w:rsid w:val="00491A7F"/>
    <w:rsid w:val="00491DEC"/>
    <w:rsid w:val="004942CB"/>
    <w:rsid w:val="0049580A"/>
    <w:rsid w:val="00495FE2"/>
    <w:rsid w:val="00496DF4"/>
    <w:rsid w:val="0049701A"/>
    <w:rsid w:val="004978D2"/>
    <w:rsid w:val="00497C02"/>
    <w:rsid w:val="00497C78"/>
    <w:rsid w:val="004A0212"/>
    <w:rsid w:val="004A048F"/>
    <w:rsid w:val="004A0893"/>
    <w:rsid w:val="004A0CCD"/>
    <w:rsid w:val="004A156C"/>
    <w:rsid w:val="004A157B"/>
    <w:rsid w:val="004A1856"/>
    <w:rsid w:val="004A199C"/>
    <w:rsid w:val="004A1D8D"/>
    <w:rsid w:val="004A2567"/>
    <w:rsid w:val="004A3129"/>
    <w:rsid w:val="004A3D06"/>
    <w:rsid w:val="004A4903"/>
    <w:rsid w:val="004A492F"/>
    <w:rsid w:val="004A5103"/>
    <w:rsid w:val="004A5114"/>
    <w:rsid w:val="004A5F34"/>
    <w:rsid w:val="004A6F40"/>
    <w:rsid w:val="004A71DD"/>
    <w:rsid w:val="004B06D5"/>
    <w:rsid w:val="004B076A"/>
    <w:rsid w:val="004B0ED3"/>
    <w:rsid w:val="004B11F1"/>
    <w:rsid w:val="004B1872"/>
    <w:rsid w:val="004B1C2F"/>
    <w:rsid w:val="004B228C"/>
    <w:rsid w:val="004B27DF"/>
    <w:rsid w:val="004B397A"/>
    <w:rsid w:val="004B446A"/>
    <w:rsid w:val="004B4936"/>
    <w:rsid w:val="004B4A2B"/>
    <w:rsid w:val="004B687A"/>
    <w:rsid w:val="004B687F"/>
    <w:rsid w:val="004B6E1A"/>
    <w:rsid w:val="004B7B96"/>
    <w:rsid w:val="004C0740"/>
    <w:rsid w:val="004C1F2D"/>
    <w:rsid w:val="004C2181"/>
    <w:rsid w:val="004C2513"/>
    <w:rsid w:val="004C268D"/>
    <w:rsid w:val="004C2DEC"/>
    <w:rsid w:val="004C3227"/>
    <w:rsid w:val="004C3397"/>
    <w:rsid w:val="004C39B5"/>
    <w:rsid w:val="004C3B95"/>
    <w:rsid w:val="004C4295"/>
    <w:rsid w:val="004C4FD5"/>
    <w:rsid w:val="004C50F8"/>
    <w:rsid w:val="004C55F1"/>
    <w:rsid w:val="004C59D2"/>
    <w:rsid w:val="004C60BD"/>
    <w:rsid w:val="004C68DB"/>
    <w:rsid w:val="004C6914"/>
    <w:rsid w:val="004C6DCD"/>
    <w:rsid w:val="004C6E04"/>
    <w:rsid w:val="004C71EE"/>
    <w:rsid w:val="004C7A5C"/>
    <w:rsid w:val="004D0779"/>
    <w:rsid w:val="004D105E"/>
    <w:rsid w:val="004D11B9"/>
    <w:rsid w:val="004D1C98"/>
    <w:rsid w:val="004D34B9"/>
    <w:rsid w:val="004D3F45"/>
    <w:rsid w:val="004D5611"/>
    <w:rsid w:val="004D63AF"/>
    <w:rsid w:val="004D75D0"/>
    <w:rsid w:val="004D7D41"/>
    <w:rsid w:val="004D7ECB"/>
    <w:rsid w:val="004E0698"/>
    <w:rsid w:val="004E0DAC"/>
    <w:rsid w:val="004E1D72"/>
    <w:rsid w:val="004E20CA"/>
    <w:rsid w:val="004E352B"/>
    <w:rsid w:val="004E40E8"/>
    <w:rsid w:val="004E49F0"/>
    <w:rsid w:val="004E4C8A"/>
    <w:rsid w:val="004E4DD1"/>
    <w:rsid w:val="004E4E77"/>
    <w:rsid w:val="004E68CA"/>
    <w:rsid w:val="004E6EEF"/>
    <w:rsid w:val="004E7E4E"/>
    <w:rsid w:val="004F0E31"/>
    <w:rsid w:val="004F2285"/>
    <w:rsid w:val="004F3754"/>
    <w:rsid w:val="004F37C6"/>
    <w:rsid w:val="004F4A0E"/>
    <w:rsid w:val="004F672A"/>
    <w:rsid w:val="004F7C9C"/>
    <w:rsid w:val="004F7E6C"/>
    <w:rsid w:val="00500887"/>
    <w:rsid w:val="00500967"/>
    <w:rsid w:val="00500BAD"/>
    <w:rsid w:val="00500D59"/>
    <w:rsid w:val="00501932"/>
    <w:rsid w:val="00502033"/>
    <w:rsid w:val="00502507"/>
    <w:rsid w:val="005025FC"/>
    <w:rsid w:val="00503112"/>
    <w:rsid w:val="00504009"/>
    <w:rsid w:val="0050499D"/>
    <w:rsid w:val="00505309"/>
    <w:rsid w:val="0050729A"/>
    <w:rsid w:val="0050755C"/>
    <w:rsid w:val="005109EE"/>
    <w:rsid w:val="00510C85"/>
    <w:rsid w:val="005123EF"/>
    <w:rsid w:val="0051256C"/>
    <w:rsid w:val="00512760"/>
    <w:rsid w:val="00512C9A"/>
    <w:rsid w:val="0051415D"/>
    <w:rsid w:val="005142A8"/>
    <w:rsid w:val="00516DF2"/>
    <w:rsid w:val="005178E0"/>
    <w:rsid w:val="00520A63"/>
    <w:rsid w:val="005218DC"/>
    <w:rsid w:val="00521A02"/>
    <w:rsid w:val="0052292A"/>
    <w:rsid w:val="00523DC1"/>
    <w:rsid w:val="005242D1"/>
    <w:rsid w:val="00524D13"/>
    <w:rsid w:val="00525241"/>
    <w:rsid w:val="0052545C"/>
    <w:rsid w:val="0052553D"/>
    <w:rsid w:val="00525995"/>
    <w:rsid w:val="005273A5"/>
    <w:rsid w:val="00527720"/>
    <w:rsid w:val="00530AFA"/>
    <w:rsid w:val="00530D0C"/>
    <w:rsid w:val="00531191"/>
    <w:rsid w:val="0053153F"/>
    <w:rsid w:val="00532E41"/>
    <w:rsid w:val="00533530"/>
    <w:rsid w:val="005345EF"/>
    <w:rsid w:val="00534E87"/>
    <w:rsid w:val="005359C5"/>
    <w:rsid w:val="00540217"/>
    <w:rsid w:val="00540692"/>
    <w:rsid w:val="0054132D"/>
    <w:rsid w:val="005420B8"/>
    <w:rsid w:val="00542129"/>
    <w:rsid w:val="00543098"/>
    <w:rsid w:val="00543786"/>
    <w:rsid w:val="00543E46"/>
    <w:rsid w:val="00544B27"/>
    <w:rsid w:val="00544BC7"/>
    <w:rsid w:val="005458A4"/>
    <w:rsid w:val="00546F9E"/>
    <w:rsid w:val="00547B57"/>
    <w:rsid w:val="00547B99"/>
    <w:rsid w:val="00547EEA"/>
    <w:rsid w:val="00547F39"/>
    <w:rsid w:val="0055082A"/>
    <w:rsid w:val="00551017"/>
    <w:rsid w:val="005522FB"/>
    <w:rsid w:val="005529BF"/>
    <w:rsid w:val="00552F15"/>
    <w:rsid w:val="0055364A"/>
    <w:rsid w:val="00553F45"/>
    <w:rsid w:val="0055424E"/>
    <w:rsid w:val="00555C4E"/>
    <w:rsid w:val="0055612D"/>
    <w:rsid w:val="005565AB"/>
    <w:rsid w:val="0055669D"/>
    <w:rsid w:val="005567F6"/>
    <w:rsid w:val="00556A96"/>
    <w:rsid w:val="00556AD6"/>
    <w:rsid w:val="00557280"/>
    <w:rsid w:val="005606E0"/>
    <w:rsid w:val="00561C7A"/>
    <w:rsid w:val="0056258F"/>
    <w:rsid w:val="00563D47"/>
    <w:rsid w:val="005640E5"/>
    <w:rsid w:val="005651B8"/>
    <w:rsid w:val="00565215"/>
    <w:rsid w:val="005658CB"/>
    <w:rsid w:val="00565D89"/>
    <w:rsid w:val="00565E3B"/>
    <w:rsid w:val="005662A8"/>
    <w:rsid w:val="00566AE8"/>
    <w:rsid w:val="00567624"/>
    <w:rsid w:val="0056781A"/>
    <w:rsid w:val="00567C88"/>
    <w:rsid w:val="005707D1"/>
    <w:rsid w:val="00570B47"/>
    <w:rsid w:val="00572A48"/>
    <w:rsid w:val="00572E24"/>
    <w:rsid w:val="00573046"/>
    <w:rsid w:val="0057312B"/>
    <w:rsid w:val="0057567A"/>
    <w:rsid w:val="0057621F"/>
    <w:rsid w:val="00576444"/>
    <w:rsid w:val="00576BF0"/>
    <w:rsid w:val="005776F7"/>
    <w:rsid w:val="005777BA"/>
    <w:rsid w:val="00577DA3"/>
    <w:rsid w:val="00580A0A"/>
    <w:rsid w:val="00581FA1"/>
    <w:rsid w:val="00582830"/>
    <w:rsid w:val="00582E70"/>
    <w:rsid w:val="00584133"/>
    <w:rsid w:val="005844DF"/>
    <w:rsid w:val="00584E3F"/>
    <w:rsid w:val="00587FFC"/>
    <w:rsid w:val="00590631"/>
    <w:rsid w:val="00595306"/>
    <w:rsid w:val="00597B41"/>
    <w:rsid w:val="005A0720"/>
    <w:rsid w:val="005A0962"/>
    <w:rsid w:val="005A22B8"/>
    <w:rsid w:val="005A2B82"/>
    <w:rsid w:val="005A32EB"/>
    <w:rsid w:val="005A34B1"/>
    <w:rsid w:val="005A3C7D"/>
    <w:rsid w:val="005A459E"/>
    <w:rsid w:val="005A4E2C"/>
    <w:rsid w:val="005A6840"/>
    <w:rsid w:val="005A73D5"/>
    <w:rsid w:val="005A74F1"/>
    <w:rsid w:val="005B0589"/>
    <w:rsid w:val="005B1135"/>
    <w:rsid w:val="005B26C3"/>
    <w:rsid w:val="005B27CD"/>
    <w:rsid w:val="005B2930"/>
    <w:rsid w:val="005B2A0D"/>
    <w:rsid w:val="005B2A74"/>
    <w:rsid w:val="005B2D61"/>
    <w:rsid w:val="005B46F9"/>
    <w:rsid w:val="005B479B"/>
    <w:rsid w:val="005B5D59"/>
    <w:rsid w:val="005B72FB"/>
    <w:rsid w:val="005B79C9"/>
    <w:rsid w:val="005C1D2A"/>
    <w:rsid w:val="005C2869"/>
    <w:rsid w:val="005C4A6F"/>
    <w:rsid w:val="005C4A70"/>
    <w:rsid w:val="005C5182"/>
    <w:rsid w:val="005C56AE"/>
    <w:rsid w:val="005C5CBC"/>
    <w:rsid w:val="005C713F"/>
    <w:rsid w:val="005C762F"/>
    <w:rsid w:val="005C7EA8"/>
    <w:rsid w:val="005D077C"/>
    <w:rsid w:val="005D0BCA"/>
    <w:rsid w:val="005D0EB0"/>
    <w:rsid w:val="005D44EF"/>
    <w:rsid w:val="005D48D1"/>
    <w:rsid w:val="005D6190"/>
    <w:rsid w:val="005D6A8E"/>
    <w:rsid w:val="005D6E94"/>
    <w:rsid w:val="005D711D"/>
    <w:rsid w:val="005D7CA0"/>
    <w:rsid w:val="005E00BA"/>
    <w:rsid w:val="005E0B8C"/>
    <w:rsid w:val="005E19D9"/>
    <w:rsid w:val="005E1D94"/>
    <w:rsid w:val="005E2583"/>
    <w:rsid w:val="005E28EA"/>
    <w:rsid w:val="005E3193"/>
    <w:rsid w:val="005E35B3"/>
    <w:rsid w:val="005E3A48"/>
    <w:rsid w:val="005E5237"/>
    <w:rsid w:val="005E5AEE"/>
    <w:rsid w:val="005E5CAE"/>
    <w:rsid w:val="005E654B"/>
    <w:rsid w:val="005E6B30"/>
    <w:rsid w:val="005E7D1D"/>
    <w:rsid w:val="005F0932"/>
    <w:rsid w:val="005F10F2"/>
    <w:rsid w:val="005F1EA5"/>
    <w:rsid w:val="005F1FB5"/>
    <w:rsid w:val="005F27BC"/>
    <w:rsid w:val="005F3901"/>
    <w:rsid w:val="005F3D29"/>
    <w:rsid w:val="005F3EFA"/>
    <w:rsid w:val="005F4111"/>
    <w:rsid w:val="005F498C"/>
    <w:rsid w:val="005F4CD5"/>
    <w:rsid w:val="005F6878"/>
    <w:rsid w:val="005F6A53"/>
    <w:rsid w:val="005F70B2"/>
    <w:rsid w:val="005F74D4"/>
    <w:rsid w:val="005F7556"/>
    <w:rsid w:val="0060180F"/>
    <w:rsid w:val="00602F15"/>
    <w:rsid w:val="00603A08"/>
    <w:rsid w:val="00603AB9"/>
    <w:rsid w:val="006053D0"/>
    <w:rsid w:val="00605E05"/>
    <w:rsid w:val="00605E58"/>
    <w:rsid w:val="00605F52"/>
    <w:rsid w:val="006064E0"/>
    <w:rsid w:val="00606EC3"/>
    <w:rsid w:val="00607329"/>
    <w:rsid w:val="006073DC"/>
    <w:rsid w:val="006109B1"/>
    <w:rsid w:val="006116B9"/>
    <w:rsid w:val="00611B5A"/>
    <w:rsid w:val="00611DC1"/>
    <w:rsid w:val="00612CA3"/>
    <w:rsid w:val="00612E3E"/>
    <w:rsid w:val="00613709"/>
    <w:rsid w:val="00613C4E"/>
    <w:rsid w:val="006143BB"/>
    <w:rsid w:val="006145FE"/>
    <w:rsid w:val="00614D63"/>
    <w:rsid w:val="006171C4"/>
    <w:rsid w:val="00617A7B"/>
    <w:rsid w:val="00621269"/>
    <w:rsid w:val="00622486"/>
    <w:rsid w:val="00622C7E"/>
    <w:rsid w:val="00622E2E"/>
    <w:rsid w:val="00623DFD"/>
    <w:rsid w:val="00623FEC"/>
    <w:rsid w:val="006251C4"/>
    <w:rsid w:val="00625865"/>
    <w:rsid w:val="00625AEF"/>
    <w:rsid w:val="00625CF8"/>
    <w:rsid w:val="0062695E"/>
    <w:rsid w:val="00626CE5"/>
    <w:rsid w:val="00626F4B"/>
    <w:rsid w:val="0062732B"/>
    <w:rsid w:val="00630464"/>
    <w:rsid w:val="00630FB8"/>
    <w:rsid w:val="00631368"/>
    <w:rsid w:val="00631587"/>
    <w:rsid w:val="00631AE7"/>
    <w:rsid w:val="006332F7"/>
    <w:rsid w:val="00633637"/>
    <w:rsid w:val="00633BD6"/>
    <w:rsid w:val="006342B1"/>
    <w:rsid w:val="00634450"/>
    <w:rsid w:val="0063455C"/>
    <w:rsid w:val="0063462A"/>
    <w:rsid w:val="006346AD"/>
    <w:rsid w:val="0063485C"/>
    <w:rsid w:val="00634B85"/>
    <w:rsid w:val="00634E99"/>
    <w:rsid w:val="006357C6"/>
    <w:rsid w:val="00635C59"/>
    <w:rsid w:val="00635E1B"/>
    <w:rsid w:val="00635EAE"/>
    <w:rsid w:val="006374A4"/>
    <w:rsid w:val="00637B15"/>
    <w:rsid w:val="00637EC5"/>
    <w:rsid w:val="0064040B"/>
    <w:rsid w:val="006405BF"/>
    <w:rsid w:val="006415BC"/>
    <w:rsid w:val="0064171B"/>
    <w:rsid w:val="00641B0E"/>
    <w:rsid w:val="00643157"/>
    <w:rsid w:val="006435E6"/>
    <w:rsid w:val="006435F1"/>
    <w:rsid w:val="00643934"/>
    <w:rsid w:val="00644E97"/>
    <w:rsid w:val="00645246"/>
    <w:rsid w:val="006466AC"/>
    <w:rsid w:val="00646A6D"/>
    <w:rsid w:val="0064756F"/>
    <w:rsid w:val="00650E5E"/>
    <w:rsid w:val="00651796"/>
    <w:rsid w:val="00651F71"/>
    <w:rsid w:val="00652115"/>
    <w:rsid w:val="00652A98"/>
    <w:rsid w:val="00652AAD"/>
    <w:rsid w:val="00652D58"/>
    <w:rsid w:val="00653D07"/>
    <w:rsid w:val="006549B0"/>
    <w:rsid w:val="006551CE"/>
    <w:rsid w:val="0065545B"/>
    <w:rsid w:val="00655DCA"/>
    <w:rsid w:val="00655E5A"/>
    <w:rsid w:val="00655F28"/>
    <w:rsid w:val="006560FD"/>
    <w:rsid w:val="00657545"/>
    <w:rsid w:val="00657769"/>
    <w:rsid w:val="00657EE8"/>
    <w:rsid w:val="00657F3D"/>
    <w:rsid w:val="006608E5"/>
    <w:rsid w:val="006617C0"/>
    <w:rsid w:val="0066207A"/>
    <w:rsid w:val="0066344B"/>
    <w:rsid w:val="00663BFE"/>
    <w:rsid w:val="0066455B"/>
    <w:rsid w:val="0066523B"/>
    <w:rsid w:val="006654BE"/>
    <w:rsid w:val="00665984"/>
    <w:rsid w:val="00665B39"/>
    <w:rsid w:val="00666460"/>
    <w:rsid w:val="0066684C"/>
    <w:rsid w:val="00666C8A"/>
    <w:rsid w:val="00666DC4"/>
    <w:rsid w:val="006701ED"/>
    <w:rsid w:val="00670532"/>
    <w:rsid w:val="00670B94"/>
    <w:rsid w:val="00671CC0"/>
    <w:rsid w:val="00671E74"/>
    <w:rsid w:val="00671EAF"/>
    <w:rsid w:val="00672EDF"/>
    <w:rsid w:val="00673007"/>
    <w:rsid w:val="00673D25"/>
    <w:rsid w:val="00673E3B"/>
    <w:rsid w:val="00674410"/>
    <w:rsid w:val="0067499A"/>
    <w:rsid w:val="00676357"/>
    <w:rsid w:val="006768E0"/>
    <w:rsid w:val="0067716A"/>
    <w:rsid w:val="00677B24"/>
    <w:rsid w:val="00677D43"/>
    <w:rsid w:val="0068007A"/>
    <w:rsid w:val="00680AC6"/>
    <w:rsid w:val="00681095"/>
    <w:rsid w:val="006821D8"/>
    <w:rsid w:val="0068399D"/>
    <w:rsid w:val="00683C52"/>
    <w:rsid w:val="00684B6C"/>
    <w:rsid w:val="00685DDB"/>
    <w:rsid w:val="006860C7"/>
    <w:rsid w:val="00686395"/>
    <w:rsid w:val="006877BA"/>
    <w:rsid w:val="00687A06"/>
    <w:rsid w:val="00687DAB"/>
    <w:rsid w:val="00687F23"/>
    <w:rsid w:val="006919CF"/>
    <w:rsid w:val="00692103"/>
    <w:rsid w:val="00692117"/>
    <w:rsid w:val="00692C50"/>
    <w:rsid w:val="006930D5"/>
    <w:rsid w:val="0069323E"/>
    <w:rsid w:val="006942E3"/>
    <w:rsid w:val="00695FCF"/>
    <w:rsid w:val="006965A8"/>
    <w:rsid w:val="00697923"/>
    <w:rsid w:val="00697AF6"/>
    <w:rsid w:val="006A006D"/>
    <w:rsid w:val="006A1701"/>
    <w:rsid w:val="006A1DFA"/>
    <w:rsid w:val="006A220A"/>
    <w:rsid w:val="006A3055"/>
    <w:rsid w:val="006A450E"/>
    <w:rsid w:val="006A4F79"/>
    <w:rsid w:val="006A5083"/>
    <w:rsid w:val="006A53C9"/>
    <w:rsid w:val="006A5CF5"/>
    <w:rsid w:val="006A62B9"/>
    <w:rsid w:val="006A6517"/>
    <w:rsid w:val="006A66FC"/>
    <w:rsid w:val="006A69DE"/>
    <w:rsid w:val="006A6AA9"/>
    <w:rsid w:val="006A7337"/>
    <w:rsid w:val="006A77EC"/>
    <w:rsid w:val="006B0EDB"/>
    <w:rsid w:val="006B1A24"/>
    <w:rsid w:val="006B1FD8"/>
    <w:rsid w:val="006B3FC3"/>
    <w:rsid w:val="006B4185"/>
    <w:rsid w:val="006B47D4"/>
    <w:rsid w:val="006B4B93"/>
    <w:rsid w:val="006B4F89"/>
    <w:rsid w:val="006B546F"/>
    <w:rsid w:val="006B56B1"/>
    <w:rsid w:val="006B5848"/>
    <w:rsid w:val="006B59DC"/>
    <w:rsid w:val="006B65CB"/>
    <w:rsid w:val="006B7B0D"/>
    <w:rsid w:val="006B7BBC"/>
    <w:rsid w:val="006C13CD"/>
    <w:rsid w:val="006C1453"/>
    <w:rsid w:val="006C2C84"/>
    <w:rsid w:val="006C442B"/>
    <w:rsid w:val="006C44DA"/>
    <w:rsid w:val="006C784D"/>
    <w:rsid w:val="006D0E21"/>
    <w:rsid w:val="006D3079"/>
    <w:rsid w:val="006D3102"/>
    <w:rsid w:val="006D349B"/>
    <w:rsid w:val="006D599F"/>
    <w:rsid w:val="006D5FB0"/>
    <w:rsid w:val="006D60F9"/>
    <w:rsid w:val="006D691A"/>
    <w:rsid w:val="006D6BD6"/>
    <w:rsid w:val="006D731E"/>
    <w:rsid w:val="006D7E47"/>
    <w:rsid w:val="006E1AC5"/>
    <w:rsid w:val="006E22B3"/>
    <w:rsid w:val="006E22DC"/>
    <w:rsid w:val="006E25CB"/>
    <w:rsid w:val="006E363B"/>
    <w:rsid w:val="006E3814"/>
    <w:rsid w:val="006E5B90"/>
    <w:rsid w:val="006E7700"/>
    <w:rsid w:val="006F08FB"/>
    <w:rsid w:val="006F2839"/>
    <w:rsid w:val="006F2A5B"/>
    <w:rsid w:val="006F328B"/>
    <w:rsid w:val="006F32B1"/>
    <w:rsid w:val="006F3428"/>
    <w:rsid w:val="006F36FD"/>
    <w:rsid w:val="006F3E83"/>
    <w:rsid w:val="006F3F0E"/>
    <w:rsid w:val="006F41B8"/>
    <w:rsid w:val="006F5D3B"/>
    <w:rsid w:val="006F72F6"/>
    <w:rsid w:val="006F76C8"/>
    <w:rsid w:val="007004BD"/>
    <w:rsid w:val="007004FB"/>
    <w:rsid w:val="00700F9C"/>
    <w:rsid w:val="00701DE2"/>
    <w:rsid w:val="0070329D"/>
    <w:rsid w:val="00703942"/>
    <w:rsid w:val="0070480F"/>
    <w:rsid w:val="007054E4"/>
    <w:rsid w:val="00706004"/>
    <w:rsid w:val="007073C0"/>
    <w:rsid w:val="00707DF4"/>
    <w:rsid w:val="007102D7"/>
    <w:rsid w:val="0071031C"/>
    <w:rsid w:val="007108F6"/>
    <w:rsid w:val="00711458"/>
    <w:rsid w:val="00714504"/>
    <w:rsid w:val="00714B32"/>
    <w:rsid w:val="007158D6"/>
    <w:rsid w:val="0071594E"/>
    <w:rsid w:val="0071650B"/>
    <w:rsid w:val="0072054A"/>
    <w:rsid w:val="007207E5"/>
    <w:rsid w:val="00720D3D"/>
    <w:rsid w:val="007214DE"/>
    <w:rsid w:val="007229B1"/>
    <w:rsid w:val="00722EA4"/>
    <w:rsid w:val="00722EFE"/>
    <w:rsid w:val="00723A01"/>
    <w:rsid w:val="0072471A"/>
    <w:rsid w:val="00724FEE"/>
    <w:rsid w:val="00725E7A"/>
    <w:rsid w:val="00726653"/>
    <w:rsid w:val="00727040"/>
    <w:rsid w:val="0072767B"/>
    <w:rsid w:val="00727F61"/>
    <w:rsid w:val="007300CC"/>
    <w:rsid w:val="00730AD5"/>
    <w:rsid w:val="00731EBA"/>
    <w:rsid w:val="00733DD3"/>
    <w:rsid w:val="00736747"/>
    <w:rsid w:val="007367A3"/>
    <w:rsid w:val="00736A53"/>
    <w:rsid w:val="00736B9A"/>
    <w:rsid w:val="00736C9F"/>
    <w:rsid w:val="007376C8"/>
    <w:rsid w:val="00737D32"/>
    <w:rsid w:val="00740127"/>
    <w:rsid w:val="007402E3"/>
    <w:rsid w:val="0074033E"/>
    <w:rsid w:val="00742B42"/>
    <w:rsid w:val="007438D6"/>
    <w:rsid w:val="00743ACC"/>
    <w:rsid w:val="007442E9"/>
    <w:rsid w:val="00744402"/>
    <w:rsid w:val="00744D16"/>
    <w:rsid w:val="0074565A"/>
    <w:rsid w:val="00746F60"/>
    <w:rsid w:val="00747540"/>
    <w:rsid w:val="007475BE"/>
    <w:rsid w:val="0075008E"/>
    <w:rsid w:val="007504FC"/>
    <w:rsid w:val="0075067A"/>
    <w:rsid w:val="007507A1"/>
    <w:rsid w:val="007508E4"/>
    <w:rsid w:val="00754943"/>
    <w:rsid w:val="007561D1"/>
    <w:rsid w:val="0075665D"/>
    <w:rsid w:val="007610EE"/>
    <w:rsid w:val="00761A24"/>
    <w:rsid w:val="00761F51"/>
    <w:rsid w:val="007622C8"/>
    <w:rsid w:val="007640BE"/>
    <w:rsid w:val="0076548B"/>
    <w:rsid w:val="00766CCE"/>
    <w:rsid w:val="00767BD4"/>
    <w:rsid w:val="00767E4F"/>
    <w:rsid w:val="007709C7"/>
    <w:rsid w:val="00771469"/>
    <w:rsid w:val="00771D9A"/>
    <w:rsid w:val="007724B9"/>
    <w:rsid w:val="00773707"/>
    <w:rsid w:val="007753AF"/>
    <w:rsid w:val="00775620"/>
    <w:rsid w:val="00775BB6"/>
    <w:rsid w:val="00775DFB"/>
    <w:rsid w:val="0077612B"/>
    <w:rsid w:val="007769AB"/>
    <w:rsid w:val="00776B73"/>
    <w:rsid w:val="00780DFA"/>
    <w:rsid w:val="00784404"/>
    <w:rsid w:val="00784660"/>
    <w:rsid w:val="00784DB5"/>
    <w:rsid w:val="00784EA0"/>
    <w:rsid w:val="00786E51"/>
    <w:rsid w:val="007870E5"/>
    <w:rsid w:val="00787288"/>
    <w:rsid w:val="00787BE3"/>
    <w:rsid w:val="00790995"/>
    <w:rsid w:val="00790C87"/>
    <w:rsid w:val="00790F6C"/>
    <w:rsid w:val="00791C82"/>
    <w:rsid w:val="00795C33"/>
    <w:rsid w:val="007969E8"/>
    <w:rsid w:val="00797141"/>
    <w:rsid w:val="00797411"/>
    <w:rsid w:val="00797F74"/>
    <w:rsid w:val="007A0694"/>
    <w:rsid w:val="007A1106"/>
    <w:rsid w:val="007A27C5"/>
    <w:rsid w:val="007A38CD"/>
    <w:rsid w:val="007A5A00"/>
    <w:rsid w:val="007A657D"/>
    <w:rsid w:val="007A6E83"/>
    <w:rsid w:val="007A7AB5"/>
    <w:rsid w:val="007A7B0E"/>
    <w:rsid w:val="007B0873"/>
    <w:rsid w:val="007B0B28"/>
    <w:rsid w:val="007B189B"/>
    <w:rsid w:val="007B1BD0"/>
    <w:rsid w:val="007B1D21"/>
    <w:rsid w:val="007B1F74"/>
    <w:rsid w:val="007B2956"/>
    <w:rsid w:val="007B2C8B"/>
    <w:rsid w:val="007B3AA8"/>
    <w:rsid w:val="007B3C63"/>
    <w:rsid w:val="007B42E0"/>
    <w:rsid w:val="007B4561"/>
    <w:rsid w:val="007B4731"/>
    <w:rsid w:val="007B4841"/>
    <w:rsid w:val="007B4E19"/>
    <w:rsid w:val="007B52F9"/>
    <w:rsid w:val="007B7FA6"/>
    <w:rsid w:val="007C002A"/>
    <w:rsid w:val="007C1358"/>
    <w:rsid w:val="007C15C4"/>
    <w:rsid w:val="007C1BBE"/>
    <w:rsid w:val="007C1FAD"/>
    <w:rsid w:val="007C36EF"/>
    <w:rsid w:val="007C3858"/>
    <w:rsid w:val="007C3988"/>
    <w:rsid w:val="007C3C7C"/>
    <w:rsid w:val="007C40AC"/>
    <w:rsid w:val="007C52D4"/>
    <w:rsid w:val="007C6184"/>
    <w:rsid w:val="007C62C9"/>
    <w:rsid w:val="007C74D9"/>
    <w:rsid w:val="007D0B44"/>
    <w:rsid w:val="007D0F3E"/>
    <w:rsid w:val="007D1A05"/>
    <w:rsid w:val="007D20D2"/>
    <w:rsid w:val="007D2EAE"/>
    <w:rsid w:val="007D386A"/>
    <w:rsid w:val="007D40FB"/>
    <w:rsid w:val="007D41F6"/>
    <w:rsid w:val="007D4877"/>
    <w:rsid w:val="007D5F38"/>
    <w:rsid w:val="007D64D0"/>
    <w:rsid w:val="007D693F"/>
    <w:rsid w:val="007D6B68"/>
    <w:rsid w:val="007D75E6"/>
    <w:rsid w:val="007D75F8"/>
    <w:rsid w:val="007D7818"/>
    <w:rsid w:val="007E06F8"/>
    <w:rsid w:val="007E2399"/>
    <w:rsid w:val="007E3450"/>
    <w:rsid w:val="007E598B"/>
    <w:rsid w:val="007E5AE5"/>
    <w:rsid w:val="007E728F"/>
    <w:rsid w:val="007E78DC"/>
    <w:rsid w:val="007F0069"/>
    <w:rsid w:val="007F19B7"/>
    <w:rsid w:val="007F1F17"/>
    <w:rsid w:val="007F2A62"/>
    <w:rsid w:val="007F2E25"/>
    <w:rsid w:val="007F485E"/>
    <w:rsid w:val="007F5A6A"/>
    <w:rsid w:val="007F65BA"/>
    <w:rsid w:val="007F6A1C"/>
    <w:rsid w:val="007F6B3F"/>
    <w:rsid w:val="00802112"/>
    <w:rsid w:val="008027C4"/>
    <w:rsid w:val="00802E59"/>
    <w:rsid w:val="00802F54"/>
    <w:rsid w:val="0080355A"/>
    <w:rsid w:val="00804290"/>
    <w:rsid w:val="00804353"/>
    <w:rsid w:val="00804BA9"/>
    <w:rsid w:val="00804BE4"/>
    <w:rsid w:val="00804CFD"/>
    <w:rsid w:val="00804EE7"/>
    <w:rsid w:val="00805980"/>
    <w:rsid w:val="0080675B"/>
    <w:rsid w:val="008073B3"/>
    <w:rsid w:val="00807B99"/>
    <w:rsid w:val="00810240"/>
    <w:rsid w:val="00811F25"/>
    <w:rsid w:val="00812B45"/>
    <w:rsid w:val="00815904"/>
    <w:rsid w:val="008159DD"/>
    <w:rsid w:val="008175DF"/>
    <w:rsid w:val="00817805"/>
    <w:rsid w:val="0082043E"/>
    <w:rsid w:val="00820683"/>
    <w:rsid w:val="00820CC2"/>
    <w:rsid w:val="0082381C"/>
    <w:rsid w:val="008247F5"/>
    <w:rsid w:val="00824FA1"/>
    <w:rsid w:val="0082691A"/>
    <w:rsid w:val="00826ADF"/>
    <w:rsid w:val="00826DDD"/>
    <w:rsid w:val="00827B3F"/>
    <w:rsid w:val="008303EF"/>
    <w:rsid w:val="0083117E"/>
    <w:rsid w:val="008312EF"/>
    <w:rsid w:val="00831746"/>
    <w:rsid w:val="008320ED"/>
    <w:rsid w:val="00832917"/>
    <w:rsid w:val="008329AB"/>
    <w:rsid w:val="00833668"/>
    <w:rsid w:val="00834042"/>
    <w:rsid w:val="00834E97"/>
    <w:rsid w:val="00834FEF"/>
    <w:rsid w:val="00835D35"/>
    <w:rsid w:val="0083629C"/>
    <w:rsid w:val="0083775E"/>
    <w:rsid w:val="0083793A"/>
    <w:rsid w:val="00837A06"/>
    <w:rsid w:val="00837C12"/>
    <w:rsid w:val="00837F50"/>
    <w:rsid w:val="008400EE"/>
    <w:rsid w:val="0084022B"/>
    <w:rsid w:val="008418BF"/>
    <w:rsid w:val="0084212B"/>
    <w:rsid w:val="00845521"/>
    <w:rsid w:val="0084573A"/>
    <w:rsid w:val="00845E9D"/>
    <w:rsid w:val="00846AD3"/>
    <w:rsid w:val="00846EFF"/>
    <w:rsid w:val="00847EFD"/>
    <w:rsid w:val="0085064B"/>
    <w:rsid w:val="008525B2"/>
    <w:rsid w:val="00853649"/>
    <w:rsid w:val="00853D09"/>
    <w:rsid w:val="00853FE5"/>
    <w:rsid w:val="00854075"/>
    <w:rsid w:val="00854C14"/>
    <w:rsid w:val="008558F5"/>
    <w:rsid w:val="008570F8"/>
    <w:rsid w:val="008577EE"/>
    <w:rsid w:val="00857BA6"/>
    <w:rsid w:val="0086158D"/>
    <w:rsid w:val="00861E70"/>
    <w:rsid w:val="0086240B"/>
    <w:rsid w:val="008624E2"/>
    <w:rsid w:val="0086281C"/>
    <w:rsid w:val="00862923"/>
    <w:rsid w:val="00863337"/>
    <w:rsid w:val="00863AB8"/>
    <w:rsid w:val="00864B5F"/>
    <w:rsid w:val="00865C5C"/>
    <w:rsid w:val="00873EDA"/>
    <w:rsid w:val="00874E2F"/>
    <w:rsid w:val="0087745B"/>
    <w:rsid w:val="00877C5C"/>
    <w:rsid w:val="00880873"/>
    <w:rsid w:val="00880C6B"/>
    <w:rsid w:val="00880D5E"/>
    <w:rsid w:val="0088468A"/>
    <w:rsid w:val="00884E32"/>
    <w:rsid w:val="00885052"/>
    <w:rsid w:val="008857D3"/>
    <w:rsid w:val="00885C29"/>
    <w:rsid w:val="008860F8"/>
    <w:rsid w:val="0088648E"/>
    <w:rsid w:val="008869D5"/>
    <w:rsid w:val="00886C73"/>
    <w:rsid w:val="00886E83"/>
    <w:rsid w:val="008870FE"/>
    <w:rsid w:val="008875CC"/>
    <w:rsid w:val="0088777F"/>
    <w:rsid w:val="00887B22"/>
    <w:rsid w:val="0089085E"/>
    <w:rsid w:val="00890A1D"/>
    <w:rsid w:val="0089110A"/>
    <w:rsid w:val="0089151E"/>
    <w:rsid w:val="008926D8"/>
    <w:rsid w:val="008927E5"/>
    <w:rsid w:val="00892B25"/>
    <w:rsid w:val="00892DDB"/>
    <w:rsid w:val="00893900"/>
    <w:rsid w:val="00893A21"/>
    <w:rsid w:val="00894F8B"/>
    <w:rsid w:val="00895D71"/>
    <w:rsid w:val="00895F9F"/>
    <w:rsid w:val="00895FA7"/>
    <w:rsid w:val="00896034"/>
    <w:rsid w:val="008962CA"/>
    <w:rsid w:val="00896419"/>
    <w:rsid w:val="00896EAC"/>
    <w:rsid w:val="00897433"/>
    <w:rsid w:val="00897B95"/>
    <w:rsid w:val="008A093C"/>
    <w:rsid w:val="008A0E50"/>
    <w:rsid w:val="008A10C7"/>
    <w:rsid w:val="008A1B90"/>
    <w:rsid w:val="008A21B9"/>
    <w:rsid w:val="008A2C12"/>
    <w:rsid w:val="008A4B86"/>
    <w:rsid w:val="008A5317"/>
    <w:rsid w:val="008A53F9"/>
    <w:rsid w:val="008A66DF"/>
    <w:rsid w:val="008A7C61"/>
    <w:rsid w:val="008A7E70"/>
    <w:rsid w:val="008B0013"/>
    <w:rsid w:val="008B01E9"/>
    <w:rsid w:val="008B0294"/>
    <w:rsid w:val="008B124C"/>
    <w:rsid w:val="008B1295"/>
    <w:rsid w:val="008B350D"/>
    <w:rsid w:val="008B428D"/>
    <w:rsid w:val="008B4943"/>
    <w:rsid w:val="008B5192"/>
    <w:rsid w:val="008B5359"/>
    <w:rsid w:val="008B65EC"/>
    <w:rsid w:val="008B6697"/>
    <w:rsid w:val="008B7A4B"/>
    <w:rsid w:val="008C1387"/>
    <w:rsid w:val="008C1E28"/>
    <w:rsid w:val="008C2C8F"/>
    <w:rsid w:val="008C2E62"/>
    <w:rsid w:val="008C46F4"/>
    <w:rsid w:val="008C4959"/>
    <w:rsid w:val="008C5280"/>
    <w:rsid w:val="008C5F92"/>
    <w:rsid w:val="008C6031"/>
    <w:rsid w:val="008C6498"/>
    <w:rsid w:val="008C6D72"/>
    <w:rsid w:val="008C6FAC"/>
    <w:rsid w:val="008C7707"/>
    <w:rsid w:val="008D0328"/>
    <w:rsid w:val="008D0D96"/>
    <w:rsid w:val="008D4C41"/>
    <w:rsid w:val="008D63FF"/>
    <w:rsid w:val="008D686D"/>
    <w:rsid w:val="008E0AD9"/>
    <w:rsid w:val="008E12A0"/>
    <w:rsid w:val="008E1833"/>
    <w:rsid w:val="008E1D17"/>
    <w:rsid w:val="008E3299"/>
    <w:rsid w:val="008E3EAD"/>
    <w:rsid w:val="008E3ECE"/>
    <w:rsid w:val="008E4723"/>
    <w:rsid w:val="008E529B"/>
    <w:rsid w:val="008E579E"/>
    <w:rsid w:val="008E5986"/>
    <w:rsid w:val="008E59AE"/>
    <w:rsid w:val="008E5BA4"/>
    <w:rsid w:val="008E641E"/>
    <w:rsid w:val="008E6DBB"/>
    <w:rsid w:val="008E77C8"/>
    <w:rsid w:val="008F0717"/>
    <w:rsid w:val="008F0B1D"/>
    <w:rsid w:val="008F0D37"/>
    <w:rsid w:val="008F1D6B"/>
    <w:rsid w:val="008F2EF1"/>
    <w:rsid w:val="008F32A6"/>
    <w:rsid w:val="008F37A0"/>
    <w:rsid w:val="008F5AF5"/>
    <w:rsid w:val="008F602D"/>
    <w:rsid w:val="008F6BF7"/>
    <w:rsid w:val="008F7107"/>
    <w:rsid w:val="008F7BD3"/>
    <w:rsid w:val="009011A2"/>
    <w:rsid w:val="009017A6"/>
    <w:rsid w:val="00902185"/>
    <w:rsid w:val="00902514"/>
    <w:rsid w:val="00902DEF"/>
    <w:rsid w:val="00905DBC"/>
    <w:rsid w:val="009060DE"/>
    <w:rsid w:val="0090632F"/>
    <w:rsid w:val="00907227"/>
    <w:rsid w:val="00907EF0"/>
    <w:rsid w:val="00910919"/>
    <w:rsid w:val="009110D2"/>
    <w:rsid w:val="00912052"/>
    <w:rsid w:val="00912080"/>
    <w:rsid w:val="0091468A"/>
    <w:rsid w:val="0091479B"/>
    <w:rsid w:val="00914A28"/>
    <w:rsid w:val="0091506A"/>
    <w:rsid w:val="00915B40"/>
    <w:rsid w:val="009168C2"/>
    <w:rsid w:val="00917275"/>
    <w:rsid w:val="00917CDE"/>
    <w:rsid w:val="009229FE"/>
    <w:rsid w:val="009237F9"/>
    <w:rsid w:val="0092427B"/>
    <w:rsid w:val="009261C9"/>
    <w:rsid w:val="009264AD"/>
    <w:rsid w:val="00927409"/>
    <w:rsid w:val="0092745B"/>
    <w:rsid w:val="00927E8F"/>
    <w:rsid w:val="00930EB5"/>
    <w:rsid w:val="00931A55"/>
    <w:rsid w:val="009325BA"/>
    <w:rsid w:val="009328D8"/>
    <w:rsid w:val="00932A4D"/>
    <w:rsid w:val="00932F1D"/>
    <w:rsid w:val="00934AA1"/>
    <w:rsid w:val="00935222"/>
    <w:rsid w:val="00936537"/>
    <w:rsid w:val="00937D61"/>
    <w:rsid w:val="00937F35"/>
    <w:rsid w:val="009403FB"/>
    <w:rsid w:val="00940817"/>
    <w:rsid w:val="00940F81"/>
    <w:rsid w:val="00941626"/>
    <w:rsid w:val="00941650"/>
    <w:rsid w:val="00941820"/>
    <w:rsid w:val="00942B0E"/>
    <w:rsid w:val="00942EA4"/>
    <w:rsid w:val="0094308A"/>
    <w:rsid w:val="009443F2"/>
    <w:rsid w:val="0094596E"/>
    <w:rsid w:val="00945A41"/>
    <w:rsid w:val="00946964"/>
    <w:rsid w:val="00947139"/>
    <w:rsid w:val="009478F9"/>
    <w:rsid w:val="00947EB1"/>
    <w:rsid w:val="00950930"/>
    <w:rsid w:val="00950E67"/>
    <w:rsid w:val="009519AB"/>
    <w:rsid w:val="00952415"/>
    <w:rsid w:val="009527D4"/>
    <w:rsid w:val="00952A28"/>
    <w:rsid w:val="00954456"/>
    <w:rsid w:val="0095453E"/>
    <w:rsid w:val="00955505"/>
    <w:rsid w:val="00955585"/>
    <w:rsid w:val="00955DB4"/>
    <w:rsid w:val="00957A60"/>
    <w:rsid w:val="00957DD8"/>
    <w:rsid w:val="00960490"/>
    <w:rsid w:val="00960B87"/>
    <w:rsid w:val="009617E4"/>
    <w:rsid w:val="0096212F"/>
    <w:rsid w:val="00962546"/>
    <w:rsid w:val="009627FE"/>
    <w:rsid w:val="009630BE"/>
    <w:rsid w:val="00963881"/>
    <w:rsid w:val="009639F7"/>
    <w:rsid w:val="00963BBF"/>
    <w:rsid w:val="009644F7"/>
    <w:rsid w:val="00964B44"/>
    <w:rsid w:val="00964DF8"/>
    <w:rsid w:val="00965274"/>
    <w:rsid w:val="0096599E"/>
    <w:rsid w:val="009659CC"/>
    <w:rsid w:val="00966B38"/>
    <w:rsid w:val="00966F17"/>
    <w:rsid w:val="00966F55"/>
    <w:rsid w:val="00967FA0"/>
    <w:rsid w:val="00970806"/>
    <w:rsid w:val="009708E9"/>
    <w:rsid w:val="009720C9"/>
    <w:rsid w:val="009724FA"/>
    <w:rsid w:val="00972E45"/>
    <w:rsid w:val="009731DC"/>
    <w:rsid w:val="0097370C"/>
    <w:rsid w:val="00973DE7"/>
    <w:rsid w:val="00973E2A"/>
    <w:rsid w:val="00974BD7"/>
    <w:rsid w:val="00975466"/>
    <w:rsid w:val="0097657B"/>
    <w:rsid w:val="009770DD"/>
    <w:rsid w:val="00977EFD"/>
    <w:rsid w:val="00980185"/>
    <w:rsid w:val="00980CE6"/>
    <w:rsid w:val="009831C5"/>
    <w:rsid w:val="00983212"/>
    <w:rsid w:val="0098337F"/>
    <w:rsid w:val="009836F1"/>
    <w:rsid w:val="00986E1F"/>
    <w:rsid w:val="009903B8"/>
    <w:rsid w:val="009905C3"/>
    <w:rsid w:val="00990A83"/>
    <w:rsid w:val="00990F30"/>
    <w:rsid w:val="009910C9"/>
    <w:rsid w:val="0099110B"/>
    <w:rsid w:val="009923D5"/>
    <w:rsid w:val="009927A5"/>
    <w:rsid w:val="00993033"/>
    <w:rsid w:val="0099336D"/>
    <w:rsid w:val="009935CA"/>
    <w:rsid w:val="00993C8F"/>
    <w:rsid w:val="009973B1"/>
    <w:rsid w:val="009976BB"/>
    <w:rsid w:val="0099778E"/>
    <w:rsid w:val="00997C49"/>
    <w:rsid w:val="009A07C4"/>
    <w:rsid w:val="009A0892"/>
    <w:rsid w:val="009A0EB4"/>
    <w:rsid w:val="009A0F57"/>
    <w:rsid w:val="009A1036"/>
    <w:rsid w:val="009A14C4"/>
    <w:rsid w:val="009A1946"/>
    <w:rsid w:val="009A2896"/>
    <w:rsid w:val="009A3795"/>
    <w:rsid w:val="009A37D3"/>
    <w:rsid w:val="009A3DCF"/>
    <w:rsid w:val="009A3F57"/>
    <w:rsid w:val="009A46EF"/>
    <w:rsid w:val="009A6695"/>
    <w:rsid w:val="009A66A7"/>
    <w:rsid w:val="009A6F37"/>
    <w:rsid w:val="009B0746"/>
    <w:rsid w:val="009B1DD8"/>
    <w:rsid w:val="009B2B24"/>
    <w:rsid w:val="009B34D7"/>
    <w:rsid w:val="009B5657"/>
    <w:rsid w:val="009B569A"/>
    <w:rsid w:val="009B5E9A"/>
    <w:rsid w:val="009B6105"/>
    <w:rsid w:val="009C10E1"/>
    <w:rsid w:val="009C1558"/>
    <w:rsid w:val="009C1761"/>
    <w:rsid w:val="009C1D73"/>
    <w:rsid w:val="009C21FA"/>
    <w:rsid w:val="009C2211"/>
    <w:rsid w:val="009C267B"/>
    <w:rsid w:val="009C29A2"/>
    <w:rsid w:val="009C6104"/>
    <w:rsid w:val="009C6447"/>
    <w:rsid w:val="009C69CA"/>
    <w:rsid w:val="009C7542"/>
    <w:rsid w:val="009D001E"/>
    <w:rsid w:val="009D08B2"/>
    <w:rsid w:val="009D092C"/>
    <w:rsid w:val="009D1313"/>
    <w:rsid w:val="009D33DC"/>
    <w:rsid w:val="009D4675"/>
    <w:rsid w:val="009D5A9D"/>
    <w:rsid w:val="009D7037"/>
    <w:rsid w:val="009D7162"/>
    <w:rsid w:val="009D7F06"/>
    <w:rsid w:val="009D7F23"/>
    <w:rsid w:val="009E0657"/>
    <w:rsid w:val="009E0EB5"/>
    <w:rsid w:val="009E2055"/>
    <w:rsid w:val="009E29F4"/>
    <w:rsid w:val="009E2BE2"/>
    <w:rsid w:val="009E3038"/>
    <w:rsid w:val="009E339C"/>
    <w:rsid w:val="009E3775"/>
    <w:rsid w:val="009E3F34"/>
    <w:rsid w:val="009E49CF"/>
    <w:rsid w:val="009E5273"/>
    <w:rsid w:val="009E5E05"/>
    <w:rsid w:val="009E7AD3"/>
    <w:rsid w:val="009F1410"/>
    <w:rsid w:val="009F15FB"/>
    <w:rsid w:val="009F28BA"/>
    <w:rsid w:val="009F305F"/>
    <w:rsid w:val="009F3388"/>
    <w:rsid w:val="009F3C2D"/>
    <w:rsid w:val="009F47E4"/>
    <w:rsid w:val="009F5860"/>
    <w:rsid w:val="009F5FB8"/>
    <w:rsid w:val="009F64B3"/>
    <w:rsid w:val="009F6C68"/>
    <w:rsid w:val="009F71A3"/>
    <w:rsid w:val="00A00062"/>
    <w:rsid w:val="00A005B4"/>
    <w:rsid w:val="00A013BB"/>
    <w:rsid w:val="00A0175F"/>
    <w:rsid w:val="00A01B7F"/>
    <w:rsid w:val="00A02122"/>
    <w:rsid w:val="00A022F3"/>
    <w:rsid w:val="00A02F6E"/>
    <w:rsid w:val="00A0390B"/>
    <w:rsid w:val="00A04194"/>
    <w:rsid w:val="00A064D2"/>
    <w:rsid w:val="00A06EDB"/>
    <w:rsid w:val="00A071A0"/>
    <w:rsid w:val="00A11733"/>
    <w:rsid w:val="00A13666"/>
    <w:rsid w:val="00A13912"/>
    <w:rsid w:val="00A142FE"/>
    <w:rsid w:val="00A1482A"/>
    <w:rsid w:val="00A15411"/>
    <w:rsid w:val="00A165C6"/>
    <w:rsid w:val="00A167CC"/>
    <w:rsid w:val="00A16AE6"/>
    <w:rsid w:val="00A16B0D"/>
    <w:rsid w:val="00A1719B"/>
    <w:rsid w:val="00A1742D"/>
    <w:rsid w:val="00A20A34"/>
    <w:rsid w:val="00A2181A"/>
    <w:rsid w:val="00A21C3C"/>
    <w:rsid w:val="00A22728"/>
    <w:rsid w:val="00A22F26"/>
    <w:rsid w:val="00A23A23"/>
    <w:rsid w:val="00A24C6D"/>
    <w:rsid w:val="00A26439"/>
    <w:rsid w:val="00A27D1C"/>
    <w:rsid w:val="00A27D76"/>
    <w:rsid w:val="00A30203"/>
    <w:rsid w:val="00A3085D"/>
    <w:rsid w:val="00A3096E"/>
    <w:rsid w:val="00A30FB1"/>
    <w:rsid w:val="00A30FD8"/>
    <w:rsid w:val="00A31015"/>
    <w:rsid w:val="00A31147"/>
    <w:rsid w:val="00A32429"/>
    <w:rsid w:val="00A3480B"/>
    <w:rsid w:val="00A35F99"/>
    <w:rsid w:val="00A360B8"/>
    <w:rsid w:val="00A36630"/>
    <w:rsid w:val="00A415C6"/>
    <w:rsid w:val="00A41AE1"/>
    <w:rsid w:val="00A41C85"/>
    <w:rsid w:val="00A42D60"/>
    <w:rsid w:val="00A43FD7"/>
    <w:rsid w:val="00A51A0C"/>
    <w:rsid w:val="00A51B93"/>
    <w:rsid w:val="00A51CFA"/>
    <w:rsid w:val="00A51DAF"/>
    <w:rsid w:val="00A520D0"/>
    <w:rsid w:val="00A52217"/>
    <w:rsid w:val="00A52F13"/>
    <w:rsid w:val="00A53102"/>
    <w:rsid w:val="00A53681"/>
    <w:rsid w:val="00A53A1C"/>
    <w:rsid w:val="00A53FB5"/>
    <w:rsid w:val="00A5444F"/>
    <w:rsid w:val="00A54C8A"/>
    <w:rsid w:val="00A554FC"/>
    <w:rsid w:val="00A5627E"/>
    <w:rsid w:val="00A564C6"/>
    <w:rsid w:val="00A57993"/>
    <w:rsid w:val="00A632A5"/>
    <w:rsid w:val="00A63549"/>
    <w:rsid w:val="00A63605"/>
    <w:rsid w:val="00A63E87"/>
    <w:rsid w:val="00A655E4"/>
    <w:rsid w:val="00A6596A"/>
    <w:rsid w:val="00A676A2"/>
    <w:rsid w:val="00A67DB7"/>
    <w:rsid w:val="00A7030D"/>
    <w:rsid w:val="00A7195B"/>
    <w:rsid w:val="00A72752"/>
    <w:rsid w:val="00A72770"/>
    <w:rsid w:val="00A7298C"/>
    <w:rsid w:val="00A72A43"/>
    <w:rsid w:val="00A737B8"/>
    <w:rsid w:val="00A73A3B"/>
    <w:rsid w:val="00A748F6"/>
    <w:rsid w:val="00A751F4"/>
    <w:rsid w:val="00A75E24"/>
    <w:rsid w:val="00A76227"/>
    <w:rsid w:val="00A76429"/>
    <w:rsid w:val="00A77A8E"/>
    <w:rsid w:val="00A81AFC"/>
    <w:rsid w:val="00A81E23"/>
    <w:rsid w:val="00A82C8D"/>
    <w:rsid w:val="00A831F1"/>
    <w:rsid w:val="00A84698"/>
    <w:rsid w:val="00A84F00"/>
    <w:rsid w:val="00A8500B"/>
    <w:rsid w:val="00A85909"/>
    <w:rsid w:val="00A866BD"/>
    <w:rsid w:val="00A9120B"/>
    <w:rsid w:val="00A91918"/>
    <w:rsid w:val="00A931A6"/>
    <w:rsid w:val="00A931FC"/>
    <w:rsid w:val="00A93C22"/>
    <w:rsid w:val="00A93F1E"/>
    <w:rsid w:val="00A947F4"/>
    <w:rsid w:val="00A95BFD"/>
    <w:rsid w:val="00A9785C"/>
    <w:rsid w:val="00A97C22"/>
    <w:rsid w:val="00AA087D"/>
    <w:rsid w:val="00AA0BA1"/>
    <w:rsid w:val="00AA0FF6"/>
    <w:rsid w:val="00AA1091"/>
    <w:rsid w:val="00AA11E6"/>
    <w:rsid w:val="00AA1DB1"/>
    <w:rsid w:val="00AA2880"/>
    <w:rsid w:val="00AA34D0"/>
    <w:rsid w:val="00AA371C"/>
    <w:rsid w:val="00AA380A"/>
    <w:rsid w:val="00AA5052"/>
    <w:rsid w:val="00AA5DB6"/>
    <w:rsid w:val="00AA5F7A"/>
    <w:rsid w:val="00AA5F8F"/>
    <w:rsid w:val="00AA6F89"/>
    <w:rsid w:val="00AA75BA"/>
    <w:rsid w:val="00AA7DE1"/>
    <w:rsid w:val="00AA7FA1"/>
    <w:rsid w:val="00AB0190"/>
    <w:rsid w:val="00AB10F8"/>
    <w:rsid w:val="00AB1110"/>
    <w:rsid w:val="00AB1325"/>
    <w:rsid w:val="00AB2143"/>
    <w:rsid w:val="00AB3441"/>
    <w:rsid w:val="00AB3667"/>
    <w:rsid w:val="00AB37A8"/>
    <w:rsid w:val="00AB41B7"/>
    <w:rsid w:val="00AB64E5"/>
    <w:rsid w:val="00AB664F"/>
    <w:rsid w:val="00AB7418"/>
    <w:rsid w:val="00AC17F5"/>
    <w:rsid w:val="00AC1DEF"/>
    <w:rsid w:val="00AC291F"/>
    <w:rsid w:val="00AC292C"/>
    <w:rsid w:val="00AC2C11"/>
    <w:rsid w:val="00AC3488"/>
    <w:rsid w:val="00AC506F"/>
    <w:rsid w:val="00AC67AA"/>
    <w:rsid w:val="00AC7E35"/>
    <w:rsid w:val="00AD0265"/>
    <w:rsid w:val="00AD092C"/>
    <w:rsid w:val="00AD0B71"/>
    <w:rsid w:val="00AD118D"/>
    <w:rsid w:val="00AD12C6"/>
    <w:rsid w:val="00AD21AA"/>
    <w:rsid w:val="00AD2489"/>
    <w:rsid w:val="00AD2AE2"/>
    <w:rsid w:val="00AD30DA"/>
    <w:rsid w:val="00AD395D"/>
    <w:rsid w:val="00AD4804"/>
    <w:rsid w:val="00AD4845"/>
    <w:rsid w:val="00AE05A3"/>
    <w:rsid w:val="00AE0D80"/>
    <w:rsid w:val="00AE0DBD"/>
    <w:rsid w:val="00AE10A6"/>
    <w:rsid w:val="00AE128D"/>
    <w:rsid w:val="00AE1481"/>
    <w:rsid w:val="00AE1930"/>
    <w:rsid w:val="00AE1B81"/>
    <w:rsid w:val="00AE5196"/>
    <w:rsid w:val="00AE55B6"/>
    <w:rsid w:val="00AE5EA6"/>
    <w:rsid w:val="00AE700D"/>
    <w:rsid w:val="00AF022D"/>
    <w:rsid w:val="00AF033A"/>
    <w:rsid w:val="00AF0939"/>
    <w:rsid w:val="00AF09A2"/>
    <w:rsid w:val="00AF20BE"/>
    <w:rsid w:val="00AF20F2"/>
    <w:rsid w:val="00AF2237"/>
    <w:rsid w:val="00AF2644"/>
    <w:rsid w:val="00AF38BF"/>
    <w:rsid w:val="00AF3CC8"/>
    <w:rsid w:val="00AF59D4"/>
    <w:rsid w:val="00B00C62"/>
    <w:rsid w:val="00B02EEA"/>
    <w:rsid w:val="00B04CAA"/>
    <w:rsid w:val="00B0517F"/>
    <w:rsid w:val="00B071CF"/>
    <w:rsid w:val="00B07B00"/>
    <w:rsid w:val="00B10FCF"/>
    <w:rsid w:val="00B12036"/>
    <w:rsid w:val="00B13163"/>
    <w:rsid w:val="00B14277"/>
    <w:rsid w:val="00B14B09"/>
    <w:rsid w:val="00B15415"/>
    <w:rsid w:val="00B16FC0"/>
    <w:rsid w:val="00B174CC"/>
    <w:rsid w:val="00B17B5A"/>
    <w:rsid w:val="00B17D48"/>
    <w:rsid w:val="00B204E9"/>
    <w:rsid w:val="00B207B8"/>
    <w:rsid w:val="00B219F7"/>
    <w:rsid w:val="00B22561"/>
    <w:rsid w:val="00B22943"/>
    <w:rsid w:val="00B235A9"/>
    <w:rsid w:val="00B23A2C"/>
    <w:rsid w:val="00B24398"/>
    <w:rsid w:val="00B24613"/>
    <w:rsid w:val="00B251BC"/>
    <w:rsid w:val="00B25848"/>
    <w:rsid w:val="00B260F4"/>
    <w:rsid w:val="00B26241"/>
    <w:rsid w:val="00B27FD3"/>
    <w:rsid w:val="00B304E6"/>
    <w:rsid w:val="00B3091F"/>
    <w:rsid w:val="00B3107F"/>
    <w:rsid w:val="00B314B1"/>
    <w:rsid w:val="00B31E85"/>
    <w:rsid w:val="00B328A1"/>
    <w:rsid w:val="00B33302"/>
    <w:rsid w:val="00B333E5"/>
    <w:rsid w:val="00B33B7E"/>
    <w:rsid w:val="00B33F0D"/>
    <w:rsid w:val="00B34EB4"/>
    <w:rsid w:val="00B34F26"/>
    <w:rsid w:val="00B35D6E"/>
    <w:rsid w:val="00B36182"/>
    <w:rsid w:val="00B362B0"/>
    <w:rsid w:val="00B37A3D"/>
    <w:rsid w:val="00B40263"/>
    <w:rsid w:val="00B40848"/>
    <w:rsid w:val="00B41E79"/>
    <w:rsid w:val="00B41F01"/>
    <w:rsid w:val="00B426FA"/>
    <w:rsid w:val="00B42A51"/>
    <w:rsid w:val="00B42EDF"/>
    <w:rsid w:val="00B43674"/>
    <w:rsid w:val="00B43B52"/>
    <w:rsid w:val="00B456DA"/>
    <w:rsid w:val="00B4630E"/>
    <w:rsid w:val="00B46B84"/>
    <w:rsid w:val="00B47255"/>
    <w:rsid w:val="00B47516"/>
    <w:rsid w:val="00B47558"/>
    <w:rsid w:val="00B507D9"/>
    <w:rsid w:val="00B5115E"/>
    <w:rsid w:val="00B52355"/>
    <w:rsid w:val="00B525AE"/>
    <w:rsid w:val="00B525D6"/>
    <w:rsid w:val="00B53893"/>
    <w:rsid w:val="00B53B20"/>
    <w:rsid w:val="00B5442D"/>
    <w:rsid w:val="00B57910"/>
    <w:rsid w:val="00B57A55"/>
    <w:rsid w:val="00B600ED"/>
    <w:rsid w:val="00B60261"/>
    <w:rsid w:val="00B607EE"/>
    <w:rsid w:val="00B61490"/>
    <w:rsid w:val="00B615B2"/>
    <w:rsid w:val="00B61E87"/>
    <w:rsid w:val="00B62184"/>
    <w:rsid w:val="00B622BD"/>
    <w:rsid w:val="00B62375"/>
    <w:rsid w:val="00B6252E"/>
    <w:rsid w:val="00B626DD"/>
    <w:rsid w:val="00B62C3E"/>
    <w:rsid w:val="00B62EA5"/>
    <w:rsid w:val="00B6318A"/>
    <w:rsid w:val="00B6323C"/>
    <w:rsid w:val="00B63613"/>
    <w:rsid w:val="00B63EBB"/>
    <w:rsid w:val="00B64073"/>
    <w:rsid w:val="00B64219"/>
    <w:rsid w:val="00B6541C"/>
    <w:rsid w:val="00B655E6"/>
    <w:rsid w:val="00B6582B"/>
    <w:rsid w:val="00B65CA0"/>
    <w:rsid w:val="00B66596"/>
    <w:rsid w:val="00B6671F"/>
    <w:rsid w:val="00B6683D"/>
    <w:rsid w:val="00B7033A"/>
    <w:rsid w:val="00B70755"/>
    <w:rsid w:val="00B70AEE"/>
    <w:rsid w:val="00B7154C"/>
    <w:rsid w:val="00B7291E"/>
    <w:rsid w:val="00B72E2F"/>
    <w:rsid w:val="00B74478"/>
    <w:rsid w:val="00B7526B"/>
    <w:rsid w:val="00B77072"/>
    <w:rsid w:val="00B77862"/>
    <w:rsid w:val="00B80B1B"/>
    <w:rsid w:val="00B814E7"/>
    <w:rsid w:val="00B81EFB"/>
    <w:rsid w:val="00B8317C"/>
    <w:rsid w:val="00B832F7"/>
    <w:rsid w:val="00B83B5C"/>
    <w:rsid w:val="00B84DFD"/>
    <w:rsid w:val="00B84F68"/>
    <w:rsid w:val="00B8516F"/>
    <w:rsid w:val="00B85DCE"/>
    <w:rsid w:val="00B86F3A"/>
    <w:rsid w:val="00B9007B"/>
    <w:rsid w:val="00B914D5"/>
    <w:rsid w:val="00B91815"/>
    <w:rsid w:val="00B91F9A"/>
    <w:rsid w:val="00B92357"/>
    <w:rsid w:val="00B92FE2"/>
    <w:rsid w:val="00B95D2F"/>
    <w:rsid w:val="00B96A90"/>
    <w:rsid w:val="00BA0E63"/>
    <w:rsid w:val="00BA188F"/>
    <w:rsid w:val="00BA1E6A"/>
    <w:rsid w:val="00BA30E9"/>
    <w:rsid w:val="00BA3518"/>
    <w:rsid w:val="00BA3953"/>
    <w:rsid w:val="00BA445E"/>
    <w:rsid w:val="00BA4C45"/>
    <w:rsid w:val="00BA5F9B"/>
    <w:rsid w:val="00BA61C3"/>
    <w:rsid w:val="00BA7745"/>
    <w:rsid w:val="00BB0E7C"/>
    <w:rsid w:val="00BB157A"/>
    <w:rsid w:val="00BB16D2"/>
    <w:rsid w:val="00BB1EA6"/>
    <w:rsid w:val="00BB26F4"/>
    <w:rsid w:val="00BB409F"/>
    <w:rsid w:val="00BB4182"/>
    <w:rsid w:val="00BB5382"/>
    <w:rsid w:val="00BB5728"/>
    <w:rsid w:val="00BB5FA1"/>
    <w:rsid w:val="00BB719D"/>
    <w:rsid w:val="00BB7389"/>
    <w:rsid w:val="00BB7853"/>
    <w:rsid w:val="00BB7D92"/>
    <w:rsid w:val="00BC07CB"/>
    <w:rsid w:val="00BC0DF5"/>
    <w:rsid w:val="00BC12D7"/>
    <w:rsid w:val="00BC19BA"/>
    <w:rsid w:val="00BC1F48"/>
    <w:rsid w:val="00BC2055"/>
    <w:rsid w:val="00BC2145"/>
    <w:rsid w:val="00BC3594"/>
    <w:rsid w:val="00BC383B"/>
    <w:rsid w:val="00BC3C29"/>
    <w:rsid w:val="00BC4259"/>
    <w:rsid w:val="00BC42CD"/>
    <w:rsid w:val="00BC5751"/>
    <w:rsid w:val="00BC57A5"/>
    <w:rsid w:val="00BC65FE"/>
    <w:rsid w:val="00BC6658"/>
    <w:rsid w:val="00BC66BA"/>
    <w:rsid w:val="00BC6762"/>
    <w:rsid w:val="00BC6B44"/>
    <w:rsid w:val="00BD3791"/>
    <w:rsid w:val="00BD3B65"/>
    <w:rsid w:val="00BD4BB0"/>
    <w:rsid w:val="00BD59AC"/>
    <w:rsid w:val="00BD5BC3"/>
    <w:rsid w:val="00BD5C73"/>
    <w:rsid w:val="00BD5F47"/>
    <w:rsid w:val="00BD6473"/>
    <w:rsid w:val="00BD67FA"/>
    <w:rsid w:val="00BD68D9"/>
    <w:rsid w:val="00BD7E70"/>
    <w:rsid w:val="00BE0C1B"/>
    <w:rsid w:val="00BE3ACC"/>
    <w:rsid w:val="00BE3E08"/>
    <w:rsid w:val="00BE5301"/>
    <w:rsid w:val="00BE5943"/>
    <w:rsid w:val="00BE67BF"/>
    <w:rsid w:val="00BF0456"/>
    <w:rsid w:val="00BF0CD9"/>
    <w:rsid w:val="00BF1331"/>
    <w:rsid w:val="00BF144C"/>
    <w:rsid w:val="00BF17C7"/>
    <w:rsid w:val="00BF3F0B"/>
    <w:rsid w:val="00BF4C06"/>
    <w:rsid w:val="00BF64A2"/>
    <w:rsid w:val="00BF719A"/>
    <w:rsid w:val="00BF768A"/>
    <w:rsid w:val="00C005DB"/>
    <w:rsid w:val="00C01F11"/>
    <w:rsid w:val="00C04031"/>
    <w:rsid w:val="00C04C53"/>
    <w:rsid w:val="00C05500"/>
    <w:rsid w:val="00C063AD"/>
    <w:rsid w:val="00C0776F"/>
    <w:rsid w:val="00C11684"/>
    <w:rsid w:val="00C11BD3"/>
    <w:rsid w:val="00C121C1"/>
    <w:rsid w:val="00C1368A"/>
    <w:rsid w:val="00C14EC5"/>
    <w:rsid w:val="00C1585A"/>
    <w:rsid w:val="00C15C28"/>
    <w:rsid w:val="00C16324"/>
    <w:rsid w:val="00C17576"/>
    <w:rsid w:val="00C20E11"/>
    <w:rsid w:val="00C218DF"/>
    <w:rsid w:val="00C222C2"/>
    <w:rsid w:val="00C2465A"/>
    <w:rsid w:val="00C25DD0"/>
    <w:rsid w:val="00C26965"/>
    <w:rsid w:val="00C26E49"/>
    <w:rsid w:val="00C273D6"/>
    <w:rsid w:val="00C277DA"/>
    <w:rsid w:val="00C30555"/>
    <w:rsid w:val="00C3222A"/>
    <w:rsid w:val="00C32CF9"/>
    <w:rsid w:val="00C32EA3"/>
    <w:rsid w:val="00C3302A"/>
    <w:rsid w:val="00C3371F"/>
    <w:rsid w:val="00C33EC2"/>
    <w:rsid w:val="00C3426A"/>
    <w:rsid w:val="00C34279"/>
    <w:rsid w:val="00C361D7"/>
    <w:rsid w:val="00C36CCB"/>
    <w:rsid w:val="00C3782D"/>
    <w:rsid w:val="00C40731"/>
    <w:rsid w:val="00C41366"/>
    <w:rsid w:val="00C422B0"/>
    <w:rsid w:val="00C430C1"/>
    <w:rsid w:val="00C449F7"/>
    <w:rsid w:val="00C4508D"/>
    <w:rsid w:val="00C459CD"/>
    <w:rsid w:val="00C46379"/>
    <w:rsid w:val="00C46A91"/>
    <w:rsid w:val="00C47528"/>
    <w:rsid w:val="00C47813"/>
    <w:rsid w:val="00C47F28"/>
    <w:rsid w:val="00C50665"/>
    <w:rsid w:val="00C50FDC"/>
    <w:rsid w:val="00C524D8"/>
    <w:rsid w:val="00C529AD"/>
    <w:rsid w:val="00C53B10"/>
    <w:rsid w:val="00C53D76"/>
    <w:rsid w:val="00C540BA"/>
    <w:rsid w:val="00C54171"/>
    <w:rsid w:val="00C54DC8"/>
    <w:rsid w:val="00C551CD"/>
    <w:rsid w:val="00C55C23"/>
    <w:rsid w:val="00C5660A"/>
    <w:rsid w:val="00C56B2E"/>
    <w:rsid w:val="00C57894"/>
    <w:rsid w:val="00C57993"/>
    <w:rsid w:val="00C57C20"/>
    <w:rsid w:val="00C600AF"/>
    <w:rsid w:val="00C601D4"/>
    <w:rsid w:val="00C60881"/>
    <w:rsid w:val="00C60B75"/>
    <w:rsid w:val="00C60B87"/>
    <w:rsid w:val="00C60F5D"/>
    <w:rsid w:val="00C62F55"/>
    <w:rsid w:val="00C64247"/>
    <w:rsid w:val="00C644DC"/>
    <w:rsid w:val="00C6555E"/>
    <w:rsid w:val="00C6581D"/>
    <w:rsid w:val="00C65F49"/>
    <w:rsid w:val="00C65F57"/>
    <w:rsid w:val="00C67455"/>
    <w:rsid w:val="00C67EF9"/>
    <w:rsid w:val="00C72107"/>
    <w:rsid w:val="00C7268E"/>
    <w:rsid w:val="00C72D56"/>
    <w:rsid w:val="00C73014"/>
    <w:rsid w:val="00C73AEF"/>
    <w:rsid w:val="00C73D26"/>
    <w:rsid w:val="00C744F0"/>
    <w:rsid w:val="00C75412"/>
    <w:rsid w:val="00C75795"/>
    <w:rsid w:val="00C76A85"/>
    <w:rsid w:val="00C76CBA"/>
    <w:rsid w:val="00C77219"/>
    <w:rsid w:val="00C80590"/>
    <w:rsid w:val="00C81875"/>
    <w:rsid w:val="00C81CA9"/>
    <w:rsid w:val="00C8274F"/>
    <w:rsid w:val="00C82795"/>
    <w:rsid w:val="00C830F0"/>
    <w:rsid w:val="00C84A94"/>
    <w:rsid w:val="00C85108"/>
    <w:rsid w:val="00C85D95"/>
    <w:rsid w:val="00C85EF7"/>
    <w:rsid w:val="00C8663D"/>
    <w:rsid w:val="00C87673"/>
    <w:rsid w:val="00C8799D"/>
    <w:rsid w:val="00C87F0C"/>
    <w:rsid w:val="00C90296"/>
    <w:rsid w:val="00C90C0C"/>
    <w:rsid w:val="00C90D0D"/>
    <w:rsid w:val="00C9249D"/>
    <w:rsid w:val="00C93546"/>
    <w:rsid w:val="00C93660"/>
    <w:rsid w:val="00C95620"/>
    <w:rsid w:val="00C97F96"/>
    <w:rsid w:val="00CA047E"/>
    <w:rsid w:val="00CA0E7D"/>
    <w:rsid w:val="00CA0FDD"/>
    <w:rsid w:val="00CA1A0F"/>
    <w:rsid w:val="00CA299C"/>
    <w:rsid w:val="00CA3E26"/>
    <w:rsid w:val="00CA48BE"/>
    <w:rsid w:val="00CA4A00"/>
    <w:rsid w:val="00CA51FC"/>
    <w:rsid w:val="00CA59AF"/>
    <w:rsid w:val="00CA65F9"/>
    <w:rsid w:val="00CA7267"/>
    <w:rsid w:val="00CA7404"/>
    <w:rsid w:val="00CA794B"/>
    <w:rsid w:val="00CB062C"/>
    <w:rsid w:val="00CB0F34"/>
    <w:rsid w:val="00CB1379"/>
    <w:rsid w:val="00CB3CA9"/>
    <w:rsid w:val="00CB4F5E"/>
    <w:rsid w:val="00CB5EE5"/>
    <w:rsid w:val="00CB7E46"/>
    <w:rsid w:val="00CC05B0"/>
    <w:rsid w:val="00CC12DA"/>
    <w:rsid w:val="00CC1534"/>
    <w:rsid w:val="00CC15C2"/>
    <w:rsid w:val="00CC3ACA"/>
    <w:rsid w:val="00CC4434"/>
    <w:rsid w:val="00CC47B3"/>
    <w:rsid w:val="00CC47C3"/>
    <w:rsid w:val="00CC4FDA"/>
    <w:rsid w:val="00CC5E67"/>
    <w:rsid w:val="00CC63EC"/>
    <w:rsid w:val="00CC774F"/>
    <w:rsid w:val="00CC7A1D"/>
    <w:rsid w:val="00CD0059"/>
    <w:rsid w:val="00CD1166"/>
    <w:rsid w:val="00CD14F6"/>
    <w:rsid w:val="00CD197A"/>
    <w:rsid w:val="00CD1A5B"/>
    <w:rsid w:val="00CD27AD"/>
    <w:rsid w:val="00CD2D38"/>
    <w:rsid w:val="00CD34CD"/>
    <w:rsid w:val="00CD46CB"/>
    <w:rsid w:val="00CD4837"/>
    <w:rsid w:val="00CD4A74"/>
    <w:rsid w:val="00CD5EF7"/>
    <w:rsid w:val="00CD67EE"/>
    <w:rsid w:val="00CD6EDD"/>
    <w:rsid w:val="00CD7689"/>
    <w:rsid w:val="00CD7C55"/>
    <w:rsid w:val="00CD7DD8"/>
    <w:rsid w:val="00CE02D3"/>
    <w:rsid w:val="00CE0368"/>
    <w:rsid w:val="00CE0487"/>
    <w:rsid w:val="00CE0643"/>
    <w:rsid w:val="00CE19F7"/>
    <w:rsid w:val="00CE24AB"/>
    <w:rsid w:val="00CE4640"/>
    <w:rsid w:val="00CE5A00"/>
    <w:rsid w:val="00CE6884"/>
    <w:rsid w:val="00CF02CF"/>
    <w:rsid w:val="00CF050D"/>
    <w:rsid w:val="00CF0971"/>
    <w:rsid w:val="00CF1261"/>
    <w:rsid w:val="00CF12A9"/>
    <w:rsid w:val="00CF198A"/>
    <w:rsid w:val="00CF19CC"/>
    <w:rsid w:val="00CF2162"/>
    <w:rsid w:val="00CF3057"/>
    <w:rsid w:val="00CF3BE0"/>
    <w:rsid w:val="00CF44E8"/>
    <w:rsid w:val="00CF657C"/>
    <w:rsid w:val="00CF6626"/>
    <w:rsid w:val="00CF6CB5"/>
    <w:rsid w:val="00CF779E"/>
    <w:rsid w:val="00D00DDC"/>
    <w:rsid w:val="00D01D2E"/>
    <w:rsid w:val="00D02A89"/>
    <w:rsid w:val="00D05BFC"/>
    <w:rsid w:val="00D06D5A"/>
    <w:rsid w:val="00D10280"/>
    <w:rsid w:val="00D10F05"/>
    <w:rsid w:val="00D11032"/>
    <w:rsid w:val="00D117F9"/>
    <w:rsid w:val="00D11AC5"/>
    <w:rsid w:val="00D1343C"/>
    <w:rsid w:val="00D1366E"/>
    <w:rsid w:val="00D147BA"/>
    <w:rsid w:val="00D15A28"/>
    <w:rsid w:val="00D15D61"/>
    <w:rsid w:val="00D16069"/>
    <w:rsid w:val="00D166D7"/>
    <w:rsid w:val="00D17942"/>
    <w:rsid w:val="00D20044"/>
    <w:rsid w:val="00D2043D"/>
    <w:rsid w:val="00D21870"/>
    <w:rsid w:val="00D21BEF"/>
    <w:rsid w:val="00D21EBC"/>
    <w:rsid w:val="00D235AF"/>
    <w:rsid w:val="00D23D57"/>
    <w:rsid w:val="00D23E31"/>
    <w:rsid w:val="00D252E4"/>
    <w:rsid w:val="00D256C1"/>
    <w:rsid w:val="00D2663A"/>
    <w:rsid w:val="00D268C0"/>
    <w:rsid w:val="00D26A29"/>
    <w:rsid w:val="00D27569"/>
    <w:rsid w:val="00D305BD"/>
    <w:rsid w:val="00D307B5"/>
    <w:rsid w:val="00D315FA"/>
    <w:rsid w:val="00D3210B"/>
    <w:rsid w:val="00D327EF"/>
    <w:rsid w:val="00D33B10"/>
    <w:rsid w:val="00D33DF3"/>
    <w:rsid w:val="00D347C4"/>
    <w:rsid w:val="00D34BC2"/>
    <w:rsid w:val="00D364EE"/>
    <w:rsid w:val="00D37E03"/>
    <w:rsid w:val="00D37EFC"/>
    <w:rsid w:val="00D42A39"/>
    <w:rsid w:val="00D43492"/>
    <w:rsid w:val="00D43D06"/>
    <w:rsid w:val="00D4481E"/>
    <w:rsid w:val="00D4592B"/>
    <w:rsid w:val="00D45C6D"/>
    <w:rsid w:val="00D472BA"/>
    <w:rsid w:val="00D475E1"/>
    <w:rsid w:val="00D511B9"/>
    <w:rsid w:val="00D51708"/>
    <w:rsid w:val="00D51862"/>
    <w:rsid w:val="00D51BF0"/>
    <w:rsid w:val="00D52310"/>
    <w:rsid w:val="00D52EA9"/>
    <w:rsid w:val="00D5366C"/>
    <w:rsid w:val="00D54176"/>
    <w:rsid w:val="00D54470"/>
    <w:rsid w:val="00D544F6"/>
    <w:rsid w:val="00D5454E"/>
    <w:rsid w:val="00D54C2C"/>
    <w:rsid w:val="00D5517A"/>
    <w:rsid w:val="00D551B8"/>
    <w:rsid w:val="00D60632"/>
    <w:rsid w:val="00D61975"/>
    <w:rsid w:val="00D62C4B"/>
    <w:rsid w:val="00D6367F"/>
    <w:rsid w:val="00D637AE"/>
    <w:rsid w:val="00D6385C"/>
    <w:rsid w:val="00D64FDF"/>
    <w:rsid w:val="00D65962"/>
    <w:rsid w:val="00D65B55"/>
    <w:rsid w:val="00D66292"/>
    <w:rsid w:val="00D66461"/>
    <w:rsid w:val="00D665CB"/>
    <w:rsid w:val="00D675B0"/>
    <w:rsid w:val="00D67E0C"/>
    <w:rsid w:val="00D70229"/>
    <w:rsid w:val="00D7028E"/>
    <w:rsid w:val="00D70390"/>
    <w:rsid w:val="00D703DD"/>
    <w:rsid w:val="00D70A84"/>
    <w:rsid w:val="00D70AE3"/>
    <w:rsid w:val="00D7177F"/>
    <w:rsid w:val="00D723AC"/>
    <w:rsid w:val="00D7303F"/>
    <w:rsid w:val="00D73194"/>
    <w:rsid w:val="00D734C2"/>
    <w:rsid w:val="00D75018"/>
    <w:rsid w:val="00D75D14"/>
    <w:rsid w:val="00D75EE5"/>
    <w:rsid w:val="00D77276"/>
    <w:rsid w:val="00D810E0"/>
    <w:rsid w:val="00D826F5"/>
    <w:rsid w:val="00D84827"/>
    <w:rsid w:val="00D84D0F"/>
    <w:rsid w:val="00D852D7"/>
    <w:rsid w:val="00D86532"/>
    <w:rsid w:val="00D86A04"/>
    <w:rsid w:val="00D8745F"/>
    <w:rsid w:val="00D87997"/>
    <w:rsid w:val="00D87BFB"/>
    <w:rsid w:val="00D87D83"/>
    <w:rsid w:val="00D90A02"/>
    <w:rsid w:val="00D910FB"/>
    <w:rsid w:val="00D91BF0"/>
    <w:rsid w:val="00D92257"/>
    <w:rsid w:val="00D922CD"/>
    <w:rsid w:val="00D927F1"/>
    <w:rsid w:val="00D92F92"/>
    <w:rsid w:val="00D94754"/>
    <w:rsid w:val="00D96636"/>
    <w:rsid w:val="00DA0035"/>
    <w:rsid w:val="00DA0680"/>
    <w:rsid w:val="00DA0FB7"/>
    <w:rsid w:val="00DA1BB1"/>
    <w:rsid w:val="00DA1BC8"/>
    <w:rsid w:val="00DA1FB4"/>
    <w:rsid w:val="00DA2B03"/>
    <w:rsid w:val="00DA3EF9"/>
    <w:rsid w:val="00DA4298"/>
    <w:rsid w:val="00DA489A"/>
    <w:rsid w:val="00DA5583"/>
    <w:rsid w:val="00DA5F5A"/>
    <w:rsid w:val="00DA7865"/>
    <w:rsid w:val="00DA7D71"/>
    <w:rsid w:val="00DB205D"/>
    <w:rsid w:val="00DB2D7F"/>
    <w:rsid w:val="00DB2F83"/>
    <w:rsid w:val="00DB3EF7"/>
    <w:rsid w:val="00DB42A4"/>
    <w:rsid w:val="00DB5097"/>
    <w:rsid w:val="00DB6C1C"/>
    <w:rsid w:val="00DB7A94"/>
    <w:rsid w:val="00DB7B6E"/>
    <w:rsid w:val="00DB7ECA"/>
    <w:rsid w:val="00DC0057"/>
    <w:rsid w:val="00DC00ED"/>
    <w:rsid w:val="00DC0B32"/>
    <w:rsid w:val="00DC2259"/>
    <w:rsid w:val="00DC2496"/>
    <w:rsid w:val="00DC2D62"/>
    <w:rsid w:val="00DC3601"/>
    <w:rsid w:val="00DC3DCC"/>
    <w:rsid w:val="00DC3DF0"/>
    <w:rsid w:val="00DC43F5"/>
    <w:rsid w:val="00DC4974"/>
    <w:rsid w:val="00DC4C79"/>
    <w:rsid w:val="00DC5180"/>
    <w:rsid w:val="00DC7668"/>
    <w:rsid w:val="00DD004C"/>
    <w:rsid w:val="00DD004F"/>
    <w:rsid w:val="00DD1182"/>
    <w:rsid w:val="00DD1297"/>
    <w:rsid w:val="00DD173C"/>
    <w:rsid w:val="00DD1AD6"/>
    <w:rsid w:val="00DD23E9"/>
    <w:rsid w:val="00DD399E"/>
    <w:rsid w:val="00DD7F52"/>
    <w:rsid w:val="00DE084B"/>
    <w:rsid w:val="00DE105A"/>
    <w:rsid w:val="00DE2506"/>
    <w:rsid w:val="00DE31F3"/>
    <w:rsid w:val="00DE397A"/>
    <w:rsid w:val="00DE4309"/>
    <w:rsid w:val="00DE6DBA"/>
    <w:rsid w:val="00DF160E"/>
    <w:rsid w:val="00DF16ED"/>
    <w:rsid w:val="00DF17C3"/>
    <w:rsid w:val="00DF2136"/>
    <w:rsid w:val="00DF2A4A"/>
    <w:rsid w:val="00DF33C4"/>
    <w:rsid w:val="00DF5747"/>
    <w:rsid w:val="00DF5AB1"/>
    <w:rsid w:val="00DF5D67"/>
    <w:rsid w:val="00DF644C"/>
    <w:rsid w:val="00DF7B0E"/>
    <w:rsid w:val="00DF7BA1"/>
    <w:rsid w:val="00E0009C"/>
    <w:rsid w:val="00E00C56"/>
    <w:rsid w:val="00E01881"/>
    <w:rsid w:val="00E0204B"/>
    <w:rsid w:val="00E0271E"/>
    <w:rsid w:val="00E03160"/>
    <w:rsid w:val="00E03B94"/>
    <w:rsid w:val="00E04259"/>
    <w:rsid w:val="00E0445F"/>
    <w:rsid w:val="00E04CBE"/>
    <w:rsid w:val="00E050E8"/>
    <w:rsid w:val="00E058E5"/>
    <w:rsid w:val="00E05DFF"/>
    <w:rsid w:val="00E069B9"/>
    <w:rsid w:val="00E06FA3"/>
    <w:rsid w:val="00E07445"/>
    <w:rsid w:val="00E07B85"/>
    <w:rsid w:val="00E07F7C"/>
    <w:rsid w:val="00E1027C"/>
    <w:rsid w:val="00E10953"/>
    <w:rsid w:val="00E117B3"/>
    <w:rsid w:val="00E12706"/>
    <w:rsid w:val="00E12976"/>
    <w:rsid w:val="00E13744"/>
    <w:rsid w:val="00E13F2F"/>
    <w:rsid w:val="00E1421B"/>
    <w:rsid w:val="00E1464A"/>
    <w:rsid w:val="00E14E22"/>
    <w:rsid w:val="00E16A9D"/>
    <w:rsid w:val="00E16D37"/>
    <w:rsid w:val="00E17EB8"/>
    <w:rsid w:val="00E2263B"/>
    <w:rsid w:val="00E22DD4"/>
    <w:rsid w:val="00E23698"/>
    <w:rsid w:val="00E23F39"/>
    <w:rsid w:val="00E241AD"/>
    <w:rsid w:val="00E24695"/>
    <w:rsid w:val="00E24720"/>
    <w:rsid w:val="00E24D04"/>
    <w:rsid w:val="00E259F6"/>
    <w:rsid w:val="00E26C55"/>
    <w:rsid w:val="00E2703A"/>
    <w:rsid w:val="00E278A7"/>
    <w:rsid w:val="00E3062C"/>
    <w:rsid w:val="00E30702"/>
    <w:rsid w:val="00E30AA8"/>
    <w:rsid w:val="00E30D7C"/>
    <w:rsid w:val="00E3182E"/>
    <w:rsid w:val="00E3237C"/>
    <w:rsid w:val="00E32F87"/>
    <w:rsid w:val="00E336D4"/>
    <w:rsid w:val="00E338DC"/>
    <w:rsid w:val="00E33F97"/>
    <w:rsid w:val="00E34385"/>
    <w:rsid w:val="00E35F36"/>
    <w:rsid w:val="00E360C0"/>
    <w:rsid w:val="00E36115"/>
    <w:rsid w:val="00E3685D"/>
    <w:rsid w:val="00E40ABA"/>
    <w:rsid w:val="00E42491"/>
    <w:rsid w:val="00E43464"/>
    <w:rsid w:val="00E449BF"/>
    <w:rsid w:val="00E44F5F"/>
    <w:rsid w:val="00E4684F"/>
    <w:rsid w:val="00E4788D"/>
    <w:rsid w:val="00E47E64"/>
    <w:rsid w:val="00E5117F"/>
    <w:rsid w:val="00E511A9"/>
    <w:rsid w:val="00E51427"/>
    <w:rsid w:val="00E51696"/>
    <w:rsid w:val="00E5207C"/>
    <w:rsid w:val="00E52382"/>
    <w:rsid w:val="00E5368F"/>
    <w:rsid w:val="00E53823"/>
    <w:rsid w:val="00E5386C"/>
    <w:rsid w:val="00E548D5"/>
    <w:rsid w:val="00E54F03"/>
    <w:rsid w:val="00E5541F"/>
    <w:rsid w:val="00E557A3"/>
    <w:rsid w:val="00E55B07"/>
    <w:rsid w:val="00E55B24"/>
    <w:rsid w:val="00E55D23"/>
    <w:rsid w:val="00E56181"/>
    <w:rsid w:val="00E562BB"/>
    <w:rsid w:val="00E56715"/>
    <w:rsid w:val="00E579AF"/>
    <w:rsid w:val="00E6012A"/>
    <w:rsid w:val="00E60B40"/>
    <w:rsid w:val="00E61132"/>
    <w:rsid w:val="00E61394"/>
    <w:rsid w:val="00E61AB7"/>
    <w:rsid w:val="00E6253C"/>
    <w:rsid w:val="00E62C45"/>
    <w:rsid w:val="00E63021"/>
    <w:rsid w:val="00E64925"/>
    <w:rsid w:val="00E653C4"/>
    <w:rsid w:val="00E65967"/>
    <w:rsid w:val="00E659D5"/>
    <w:rsid w:val="00E66892"/>
    <w:rsid w:val="00E67850"/>
    <w:rsid w:val="00E67BE2"/>
    <w:rsid w:val="00E7016B"/>
    <w:rsid w:val="00E71B81"/>
    <w:rsid w:val="00E7226B"/>
    <w:rsid w:val="00E724B2"/>
    <w:rsid w:val="00E7265A"/>
    <w:rsid w:val="00E7293D"/>
    <w:rsid w:val="00E72BD2"/>
    <w:rsid w:val="00E7328F"/>
    <w:rsid w:val="00E74029"/>
    <w:rsid w:val="00E74556"/>
    <w:rsid w:val="00E748B9"/>
    <w:rsid w:val="00E7577D"/>
    <w:rsid w:val="00E75942"/>
    <w:rsid w:val="00E75D54"/>
    <w:rsid w:val="00E76CFB"/>
    <w:rsid w:val="00E77E05"/>
    <w:rsid w:val="00E8124F"/>
    <w:rsid w:val="00E81836"/>
    <w:rsid w:val="00E81FCF"/>
    <w:rsid w:val="00E825B2"/>
    <w:rsid w:val="00E83DCE"/>
    <w:rsid w:val="00E8498F"/>
    <w:rsid w:val="00E84A16"/>
    <w:rsid w:val="00E8539F"/>
    <w:rsid w:val="00E857BB"/>
    <w:rsid w:val="00E85FBD"/>
    <w:rsid w:val="00E86452"/>
    <w:rsid w:val="00E8668D"/>
    <w:rsid w:val="00E86711"/>
    <w:rsid w:val="00E86A4C"/>
    <w:rsid w:val="00E87044"/>
    <w:rsid w:val="00E87F0F"/>
    <w:rsid w:val="00E9000E"/>
    <w:rsid w:val="00E9011B"/>
    <w:rsid w:val="00E90394"/>
    <w:rsid w:val="00E907C1"/>
    <w:rsid w:val="00E91442"/>
    <w:rsid w:val="00E918C6"/>
    <w:rsid w:val="00E92638"/>
    <w:rsid w:val="00E95593"/>
    <w:rsid w:val="00E95793"/>
    <w:rsid w:val="00E9579A"/>
    <w:rsid w:val="00E95D4F"/>
    <w:rsid w:val="00E95F62"/>
    <w:rsid w:val="00E95F72"/>
    <w:rsid w:val="00E96820"/>
    <w:rsid w:val="00E97437"/>
    <w:rsid w:val="00E97559"/>
    <w:rsid w:val="00E977E7"/>
    <w:rsid w:val="00E979C0"/>
    <w:rsid w:val="00E97A5E"/>
    <w:rsid w:val="00E97B5C"/>
    <w:rsid w:val="00EA0849"/>
    <w:rsid w:val="00EA0ADB"/>
    <w:rsid w:val="00EA1907"/>
    <w:rsid w:val="00EA2A94"/>
    <w:rsid w:val="00EA2BC6"/>
    <w:rsid w:val="00EA36D1"/>
    <w:rsid w:val="00EA425A"/>
    <w:rsid w:val="00EA4C53"/>
    <w:rsid w:val="00EA588F"/>
    <w:rsid w:val="00EA6307"/>
    <w:rsid w:val="00EA64F7"/>
    <w:rsid w:val="00EA6F53"/>
    <w:rsid w:val="00EA7814"/>
    <w:rsid w:val="00EB17D0"/>
    <w:rsid w:val="00EB1ADD"/>
    <w:rsid w:val="00EB2951"/>
    <w:rsid w:val="00EB3266"/>
    <w:rsid w:val="00EB344A"/>
    <w:rsid w:val="00EB34A8"/>
    <w:rsid w:val="00EB3735"/>
    <w:rsid w:val="00EB3BBE"/>
    <w:rsid w:val="00EB44DF"/>
    <w:rsid w:val="00EB5F39"/>
    <w:rsid w:val="00EB721B"/>
    <w:rsid w:val="00EB74D0"/>
    <w:rsid w:val="00EB7BE0"/>
    <w:rsid w:val="00EC0244"/>
    <w:rsid w:val="00EC1E1F"/>
    <w:rsid w:val="00EC2527"/>
    <w:rsid w:val="00EC2661"/>
    <w:rsid w:val="00EC2B4D"/>
    <w:rsid w:val="00EC3359"/>
    <w:rsid w:val="00EC34EC"/>
    <w:rsid w:val="00EC3F50"/>
    <w:rsid w:val="00EC4B06"/>
    <w:rsid w:val="00EC4D3B"/>
    <w:rsid w:val="00EC5534"/>
    <w:rsid w:val="00EC585B"/>
    <w:rsid w:val="00EC614C"/>
    <w:rsid w:val="00EC65F6"/>
    <w:rsid w:val="00EC6CC1"/>
    <w:rsid w:val="00EC6F78"/>
    <w:rsid w:val="00ED09F3"/>
    <w:rsid w:val="00ED0B35"/>
    <w:rsid w:val="00ED0C91"/>
    <w:rsid w:val="00ED2127"/>
    <w:rsid w:val="00ED21B2"/>
    <w:rsid w:val="00ED2C00"/>
    <w:rsid w:val="00ED399B"/>
    <w:rsid w:val="00ED4790"/>
    <w:rsid w:val="00ED48DE"/>
    <w:rsid w:val="00ED5701"/>
    <w:rsid w:val="00ED5FD2"/>
    <w:rsid w:val="00ED65F5"/>
    <w:rsid w:val="00ED71E2"/>
    <w:rsid w:val="00ED7956"/>
    <w:rsid w:val="00ED7C0D"/>
    <w:rsid w:val="00ED7FA1"/>
    <w:rsid w:val="00EE0945"/>
    <w:rsid w:val="00EE0F43"/>
    <w:rsid w:val="00EE1452"/>
    <w:rsid w:val="00EE17A2"/>
    <w:rsid w:val="00EE28FA"/>
    <w:rsid w:val="00EE2988"/>
    <w:rsid w:val="00EE2C28"/>
    <w:rsid w:val="00EE3217"/>
    <w:rsid w:val="00EE36D5"/>
    <w:rsid w:val="00EE49DF"/>
    <w:rsid w:val="00EE6181"/>
    <w:rsid w:val="00EE683F"/>
    <w:rsid w:val="00EE75CC"/>
    <w:rsid w:val="00EF0B35"/>
    <w:rsid w:val="00EF4BB4"/>
    <w:rsid w:val="00EF525D"/>
    <w:rsid w:val="00EF557B"/>
    <w:rsid w:val="00EF5925"/>
    <w:rsid w:val="00EF6315"/>
    <w:rsid w:val="00EF70F7"/>
    <w:rsid w:val="00EF7227"/>
    <w:rsid w:val="00F00C35"/>
    <w:rsid w:val="00F012C0"/>
    <w:rsid w:val="00F014D9"/>
    <w:rsid w:val="00F016EC"/>
    <w:rsid w:val="00F02670"/>
    <w:rsid w:val="00F02C6E"/>
    <w:rsid w:val="00F0399F"/>
    <w:rsid w:val="00F0480B"/>
    <w:rsid w:val="00F0513B"/>
    <w:rsid w:val="00F06BA3"/>
    <w:rsid w:val="00F06D37"/>
    <w:rsid w:val="00F07DF8"/>
    <w:rsid w:val="00F10BCD"/>
    <w:rsid w:val="00F13022"/>
    <w:rsid w:val="00F14BD8"/>
    <w:rsid w:val="00F14C8E"/>
    <w:rsid w:val="00F173A4"/>
    <w:rsid w:val="00F20230"/>
    <w:rsid w:val="00F2095D"/>
    <w:rsid w:val="00F2386E"/>
    <w:rsid w:val="00F23EDD"/>
    <w:rsid w:val="00F24100"/>
    <w:rsid w:val="00F24488"/>
    <w:rsid w:val="00F27061"/>
    <w:rsid w:val="00F27730"/>
    <w:rsid w:val="00F306CB"/>
    <w:rsid w:val="00F32F3A"/>
    <w:rsid w:val="00F32F4F"/>
    <w:rsid w:val="00F333CC"/>
    <w:rsid w:val="00F33641"/>
    <w:rsid w:val="00F339D3"/>
    <w:rsid w:val="00F33B70"/>
    <w:rsid w:val="00F33C4C"/>
    <w:rsid w:val="00F34D62"/>
    <w:rsid w:val="00F35D53"/>
    <w:rsid w:val="00F36383"/>
    <w:rsid w:val="00F3750C"/>
    <w:rsid w:val="00F37A8E"/>
    <w:rsid w:val="00F40065"/>
    <w:rsid w:val="00F42CCC"/>
    <w:rsid w:val="00F43AB2"/>
    <w:rsid w:val="00F43FAD"/>
    <w:rsid w:val="00F44273"/>
    <w:rsid w:val="00F44D9D"/>
    <w:rsid w:val="00F45969"/>
    <w:rsid w:val="00F463AF"/>
    <w:rsid w:val="00F46C6E"/>
    <w:rsid w:val="00F51E76"/>
    <w:rsid w:val="00F52D94"/>
    <w:rsid w:val="00F539D2"/>
    <w:rsid w:val="00F55B76"/>
    <w:rsid w:val="00F55D52"/>
    <w:rsid w:val="00F56120"/>
    <w:rsid w:val="00F56DC5"/>
    <w:rsid w:val="00F57E20"/>
    <w:rsid w:val="00F60E11"/>
    <w:rsid w:val="00F6120E"/>
    <w:rsid w:val="00F6234C"/>
    <w:rsid w:val="00F6271C"/>
    <w:rsid w:val="00F62E6B"/>
    <w:rsid w:val="00F6311E"/>
    <w:rsid w:val="00F633F9"/>
    <w:rsid w:val="00F63560"/>
    <w:rsid w:val="00F637BB"/>
    <w:rsid w:val="00F637CF"/>
    <w:rsid w:val="00F63B0C"/>
    <w:rsid w:val="00F63B8D"/>
    <w:rsid w:val="00F64704"/>
    <w:rsid w:val="00F64BA5"/>
    <w:rsid w:val="00F65414"/>
    <w:rsid w:val="00F6614F"/>
    <w:rsid w:val="00F66B29"/>
    <w:rsid w:val="00F66CAE"/>
    <w:rsid w:val="00F67E0F"/>
    <w:rsid w:val="00F70024"/>
    <w:rsid w:val="00F703BF"/>
    <w:rsid w:val="00F70861"/>
    <w:rsid w:val="00F711E3"/>
    <w:rsid w:val="00F73B88"/>
    <w:rsid w:val="00F7475B"/>
    <w:rsid w:val="00F7496B"/>
    <w:rsid w:val="00F74BF4"/>
    <w:rsid w:val="00F756DB"/>
    <w:rsid w:val="00F75DFE"/>
    <w:rsid w:val="00F75E13"/>
    <w:rsid w:val="00F801E5"/>
    <w:rsid w:val="00F80731"/>
    <w:rsid w:val="00F80E75"/>
    <w:rsid w:val="00F81367"/>
    <w:rsid w:val="00F81B09"/>
    <w:rsid w:val="00F8267B"/>
    <w:rsid w:val="00F82A87"/>
    <w:rsid w:val="00F83310"/>
    <w:rsid w:val="00F834BC"/>
    <w:rsid w:val="00F83AFA"/>
    <w:rsid w:val="00F83D9C"/>
    <w:rsid w:val="00F851AC"/>
    <w:rsid w:val="00F85386"/>
    <w:rsid w:val="00F856BC"/>
    <w:rsid w:val="00F87B4B"/>
    <w:rsid w:val="00F87CD0"/>
    <w:rsid w:val="00F87F67"/>
    <w:rsid w:val="00F87FC2"/>
    <w:rsid w:val="00F902F6"/>
    <w:rsid w:val="00F90C18"/>
    <w:rsid w:val="00F917B5"/>
    <w:rsid w:val="00F91DB7"/>
    <w:rsid w:val="00F929C5"/>
    <w:rsid w:val="00F92CE5"/>
    <w:rsid w:val="00F931C5"/>
    <w:rsid w:val="00F94523"/>
    <w:rsid w:val="00F94C25"/>
    <w:rsid w:val="00F94CCC"/>
    <w:rsid w:val="00F954FB"/>
    <w:rsid w:val="00F9590A"/>
    <w:rsid w:val="00F95D84"/>
    <w:rsid w:val="00F96020"/>
    <w:rsid w:val="00F96090"/>
    <w:rsid w:val="00F96D1D"/>
    <w:rsid w:val="00F971CD"/>
    <w:rsid w:val="00F97227"/>
    <w:rsid w:val="00F97F5B"/>
    <w:rsid w:val="00FA02E6"/>
    <w:rsid w:val="00FA152A"/>
    <w:rsid w:val="00FA192C"/>
    <w:rsid w:val="00FA2959"/>
    <w:rsid w:val="00FA2ED3"/>
    <w:rsid w:val="00FA419F"/>
    <w:rsid w:val="00FA4A9E"/>
    <w:rsid w:val="00FA4D8C"/>
    <w:rsid w:val="00FA6301"/>
    <w:rsid w:val="00FA652B"/>
    <w:rsid w:val="00FA7AB7"/>
    <w:rsid w:val="00FA7EE9"/>
    <w:rsid w:val="00FB0302"/>
    <w:rsid w:val="00FB08BE"/>
    <w:rsid w:val="00FB1315"/>
    <w:rsid w:val="00FB4D38"/>
    <w:rsid w:val="00FB579B"/>
    <w:rsid w:val="00FB7CAB"/>
    <w:rsid w:val="00FB7DA0"/>
    <w:rsid w:val="00FC01DD"/>
    <w:rsid w:val="00FC02BF"/>
    <w:rsid w:val="00FC0900"/>
    <w:rsid w:val="00FC17E5"/>
    <w:rsid w:val="00FC23FE"/>
    <w:rsid w:val="00FC298F"/>
    <w:rsid w:val="00FC3892"/>
    <w:rsid w:val="00FC3B47"/>
    <w:rsid w:val="00FC40EE"/>
    <w:rsid w:val="00FC4FB4"/>
    <w:rsid w:val="00FC54A2"/>
    <w:rsid w:val="00FC5AE2"/>
    <w:rsid w:val="00FC653F"/>
    <w:rsid w:val="00FC6EAA"/>
    <w:rsid w:val="00FC6F3E"/>
    <w:rsid w:val="00FC6F4F"/>
    <w:rsid w:val="00FD06DA"/>
    <w:rsid w:val="00FD1250"/>
    <w:rsid w:val="00FD16C7"/>
    <w:rsid w:val="00FD2424"/>
    <w:rsid w:val="00FD244F"/>
    <w:rsid w:val="00FD24DA"/>
    <w:rsid w:val="00FD257E"/>
    <w:rsid w:val="00FD25E0"/>
    <w:rsid w:val="00FD29E8"/>
    <w:rsid w:val="00FD4453"/>
    <w:rsid w:val="00FD4495"/>
    <w:rsid w:val="00FD4826"/>
    <w:rsid w:val="00FD524A"/>
    <w:rsid w:val="00FD53A1"/>
    <w:rsid w:val="00FD5407"/>
    <w:rsid w:val="00FD623E"/>
    <w:rsid w:val="00FD7245"/>
    <w:rsid w:val="00FD7901"/>
    <w:rsid w:val="00FE0846"/>
    <w:rsid w:val="00FE0EA7"/>
    <w:rsid w:val="00FE10D5"/>
    <w:rsid w:val="00FE131C"/>
    <w:rsid w:val="00FE1EBC"/>
    <w:rsid w:val="00FE232D"/>
    <w:rsid w:val="00FE2C70"/>
    <w:rsid w:val="00FE5C0E"/>
    <w:rsid w:val="00FE698F"/>
    <w:rsid w:val="00FE6D9F"/>
    <w:rsid w:val="00FE747B"/>
    <w:rsid w:val="00FF1B1B"/>
    <w:rsid w:val="00FF24FB"/>
    <w:rsid w:val="00FF2EC7"/>
    <w:rsid w:val="00FF2EE2"/>
    <w:rsid w:val="00FF2EFA"/>
    <w:rsid w:val="00FF2FB0"/>
    <w:rsid w:val="00FF6D9B"/>
    <w:rsid w:val="00FF7212"/>
    <w:rsid w:val="00FF787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D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1E000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paragraph" w:customStyle="1" w:styleId="tv213">
    <w:name w:val="tv213"/>
    <w:basedOn w:val="Normal"/>
    <w:rsid w:val="00CC3ACA"/>
    <w:pPr>
      <w:spacing w:before="100" w:beforeAutospacing="1" w:after="100" w:afterAutospacing="1"/>
    </w:pPr>
    <w:rPr>
      <w:lang w:val="en-US" w:eastAsia="en-US"/>
    </w:rPr>
  </w:style>
  <w:style w:type="character" w:styleId="Hyperlink">
    <w:name w:val="Hyperlink"/>
    <w:basedOn w:val="DefaultParagraphFont"/>
    <w:uiPriority w:val="99"/>
    <w:unhideWhenUsed/>
    <w:rsid w:val="001068FC"/>
    <w:rPr>
      <w:color w:val="0563C1"/>
      <w:u w:val="single"/>
    </w:rPr>
  </w:style>
  <w:style w:type="paragraph" w:styleId="NormalWeb">
    <w:name w:val="Normal (Web)"/>
    <w:basedOn w:val="Normal"/>
    <w:uiPriority w:val="99"/>
    <w:semiHidden/>
    <w:unhideWhenUsed/>
    <w:rsid w:val="00CC12DA"/>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1E0006"/>
    <w:rPr>
      <w:rFonts w:eastAsia="Times New Roman" w:cs="Times New Roman"/>
      <w:b/>
      <w:bCs/>
      <w:sz w:val="27"/>
      <w:szCs w:val="27"/>
      <w:lang w:val="en-US"/>
    </w:rPr>
  </w:style>
  <w:style w:type="character" w:styleId="UnresolvedMention">
    <w:name w:val="Unresolved Mention"/>
    <w:basedOn w:val="DefaultParagraphFont"/>
    <w:uiPriority w:val="99"/>
    <w:semiHidden/>
    <w:unhideWhenUsed/>
    <w:rsid w:val="0086281C"/>
    <w:rPr>
      <w:color w:val="605E5C"/>
      <w:shd w:val="clear" w:color="auto" w:fill="E1DFDD"/>
    </w:rPr>
  </w:style>
  <w:style w:type="character" w:styleId="FollowedHyperlink">
    <w:name w:val="FollowedHyperlink"/>
    <w:basedOn w:val="DefaultParagraphFont"/>
    <w:uiPriority w:val="99"/>
    <w:semiHidden/>
    <w:unhideWhenUsed/>
    <w:rsid w:val="00B8317C"/>
    <w:rPr>
      <w:color w:val="954F72" w:themeColor="followedHyperlink"/>
      <w:u w:val="single"/>
    </w:rPr>
  </w:style>
  <w:style w:type="paragraph" w:styleId="FootnoteText">
    <w:name w:val="footnote text"/>
    <w:basedOn w:val="Normal"/>
    <w:link w:val="FootnoteTextChar"/>
    <w:uiPriority w:val="99"/>
    <w:unhideWhenUsed/>
    <w:rsid w:val="004716D3"/>
    <w:pPr>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4716D3"/>
    <w:rPr>
      <w:sz w:val="20"/>
      <w:szCs w:val="20"/>
    </w:rPr>
  </w:style>
  <w:style w:type="character" w:styleId="FootnoteReference">
    <w:name w:val="footnote reference"/>
    <w:basedOn w:val="DefaultParagraphFont"/>
    <w:uiPriority w:val="99"/>
    <w:semiHidden/>
    <w:unhideWhenUsed/>
    <w:rsid w:val="004716D3"/>
    <w:rPr>
      <w:vertAlign w:val="superscript"/>
    </w:rPr>
  </w:style>
  <w:style w:type="character" w:customStyle="1" w:styleId="note">
    <w:name w:val="note"/>
    <w:basedOn w:val="DefaultParagraphFont"/>
    <w:rsid w:val="0029589C"/>
  </w:style>
  <w:style w:type="paragraph" w:customStyle="1" w:styleId="Normal1">
    <w:name w:val="Normal1"/>
    <w:basedOn w:val="Normal"/>
    <w:rsid w:val="003C1239"/>
    <w:pPr>
      <w:spacing w:before="100" w:beforeAutospacing="1" w:after="100" w:afterAutospacing="1"/>
    </w:pPr>
    <w:rPr>
      <w:lang w:eastAsia="lv-LV"/>
    </w:rPr>
  </w:style>
  <w:style w:type="paragraph" w:styleId="Revision">
    <w:name w:val="Revision"/>
    <w:hidden/>
    <w:uiPriority w:val="99"/>
    <w:semiHidden/>
    <w:rsid w:val="001478B4"/>
    <w:pPr>
      <w:spacing w:after="0" w:line="240" w:lineRule="auto"/>
    </w:pPr>
    <w:rPr>
      <w:rFonts w:eastAsia="Times New Roman" w:cs="Times New Roman"/>
      <w:szCs w:val="24"/>
      <w:lang w:eastAsia="ru-RU"/>
    </w:rPr>
  </w:style>
  <w:style w:type="paragraph" w:styleId="Title">
    <w:name w:val="Title"/>
    <w:basedOn w:val="Normal"/>
    <w:link w:val="TitleChar"/>
    <w:qFormat/>
    <w:rsid w:val="00436C7E"/>
    <w:pPr>
      <w:jc w:val="center"/>
    </w:pPr>
    <w:rPr>
      <w:sz w:val="28"/>
      <w:szCs w:val="20"/>
      <w:lang w:eastAsia="en-US"/>
    </w:rPr>
  </w:style>
  <w:style w:type="character" w:customStyle="1" w:styleId="TitleChar">
    <w:name w:val="Title Char"/>
    <w:basedOn w:val="DefaultParagraphFont"/>
    <w:link w:val="Title"/>
    <w:rsid w:val="00436C7E"/>
    <w:rPr>
      <w:rFonts w:eastAsia="Times New Roman" w:cs="Times New Roman"/>
      <w:sz w:val="28"/>
      <w:szCs w:val="20"/>
    </w:rPr>
  </w:style>
  <w:style w:type="paragraph" w:customStyle="1" w:styleId="Default">
    <w:name w:val="Default"/>
    <w:rsid w:val="00F14C8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43375">
      <w:bodyDiv w:val="1"/>
      <w:marLeft w:val="0"/>
      <w:marRight w:val="0"/>
      <w:marTop w:val="0"/>
      <w:marBottom w:val="0"/>
      <w:divBdr>
        <w:top w:val="none" w:sz="0" w:space="0" w:color="auto"/>
        <w:left w:val="none" w:sz="0" w:space="0" w:color="auto"/>
        <w:bottom w:val="none" w:sz="0" w:space="0" w:color="auto"/>
        <w:right w:val="none" w:sz="0" w:space="0" w:color="auto"/>
      </w:divBdr>
    </w:div>
    <w:div w:id="615722051">
      <w:bodyDiv w:val="1"/>
      <w:marLeft w:val="0"/>
      <w:marRight w:val="0"/>
      <w:marTop w:val="0"/>
      <w:marBottom w:val="0"/>
      <w:divBdr>
        <w:top w:val="none" w:sz="0" w:space="0" w:color="auto"/>
        <w:left w:val="none" w:sz="0" w:space="0" w:color="auto"/>
        <w:bottom w:val="none" w:sz="0" w:space="0" w:color="auto"/>
        <w:right w:val="none" w:sz="0" w:space="0" w:color="auto"/>
      </w:divBdr>
    </w:div>
    <w:div w:id="899437455">
      <w:bodyDiv w:val="1"/>
      <w:marLeft w:val="0"/>
      <w:marRight w:val="0"/>
      <w:marTop w:val="0"/>
      <w:marBottom w:val="0"/>
      <w:divBdr>
        <w:top w:val="none" w:sz="0" w:space="0" w:color="auto"/>
        <w:left w:val="none" w:sz="0" w:space="0" w:color="auto"/>
        <w:bottom w:val="none" w:sz="0" w:space="0" w:color="auto"/>
        <w:right w:val="none" w:sz="0" w:space="0" w:color="auto"/>
      </w:divBdr>
    </w:div>
    <w:div w:id="930352003">
      <w:bodyDiv w:val="1"/>
      <w:marLeft w:val="0"/>
      <w:marRight w:val="0"/>
      <w:marTop w:val="0"/>
      <w:marBottom w:val="0"/>
      <w:divBdr>
        <w:top w:val="none" w:sz="0" w:space="0" w:color="auto"/>
        <w:left w:val="none" w:sz="0" w:space="0" w:color="auto"/>
        <w:bottom w:val="none" w:sz="0" w:space="0" w:color="auto"/>
        <w:right w:val="none" w:sz="0" w:space="0" w:color="auto"/>
      </w:divBdr>
      <w:divsChild>
        <w:div w:id="590089382">
          <w:marLeft w:val="0"/>
          <w:marRight w:val="0"/>
          <w:marTop w:val="0"/>
          <w:marBottom w:val="0"/>
          <w:divBdr>
            <w:top w:val="none" w:sz="0" w:space="0" w:color="auto"/>
            <w:left w:val="none" w:sz="0" w:space="0" w:color="auto"/>
            <w:bottom w:val="none" w:sz="0" w:space="0" w:color="auto"/>
            <w:right w:val="none" w:sz="0" w:space="0" w:color="auto"/>
          </w:divBdr>
          <w:divsChild>
            <w:div w:id="1593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6401">
      <w:bodyDiv w:val="1"/>
      <w:marLeft w:val="0"/>
      <w:marRight w:val="0"/>
      <w:marTop w:val="0"/>
      <w:marBottom w:val="0"/>
      <w:divBdr>
        <w:top w:val="none" w:sz="0" w:space="0" w:color="auto"/>
        <w:left w:val="none" w:sz="0" w:space="0" w:color="auto"/>
        <w:bottom w:val="none" w:sz="0" w:space="0" w:color="auto"/>
        <w:right w:val="none" w:sz="0" w:space="0" w:color="auto"/>
      </w:divBdr>
    </w:div>
    <w:div w:id="1066802852">
      <w:bodyDiv w:val="1"/>
      <w:marLeft w:val="0"/>
      <w:marRight w:val="0"/>
      <w:marTop w:val="0"/>
      <w:marBottom w:val="0"/>
      <w:divBdr>
        <w:top w:val="none" w:sz="0" w:space="0" w:color="auto"/>
        <w:left w:val="none" w:sz="0" w:space="0" w:color="auto"/>
        <w:bottom w:val="none" w:sz="0" w:space="0" w:color="auto"/>
        <w:right w:val="none" w:sz="0" w:space="0" w:color="auto"/>
      </w:divBdr>
    </w:div>
    <w:div w:id="1081945557">
      <w:bodyDiv w:val="1"/>
      <w:marLeft w:val="0"/>
      <w:marRight w:val="0"/>
      <w:marTop w:val="0"/>
      <w:marBottom w:val="0"/>
      <w:divBdr>
        <w:top w:val="none" w:sz="0" w:space="0" w:color="auto"/>
        <w:left w:val="none" w:sz="0" w:space="0" w:color="auto"/>
        <w:bottom w:val="none" w:sz="0" w:space="0" w:color="auto"/>
        <w:right w:val="none" w:sz="0" w:space="0" w:color="auto"/>
      </w:divBdr>
    </w:div>
    <w:div w:id="1171525432">
      <w:bodyDiv w:val="1"/>
      <w:marLeft w:val="0"/>
      <w:marRight w:val="0"/>
      <w:marTop w:val="0"/>
      <w:marBottom w:val="0"/>
      <w:divBdr>
        <w:top w:val="none" w:sz="0" w:space="0" w:color="auto"/>
        <w:left w:val="none" w:sz="0" w:space="0" w:color="auto"/>
        <w:bottom w:val="none" w:sz="0" w:space="0" w:color="auto"/>
        <w:right w:val="none" w:sz="0" w:space="0" w:color="auto"/>
      </w:divBdr>
    </w:div>
    <w:div w:id="1583099102">
      <w:bodyDiv w:val="1"/>
      <w:marLeft w:val="0"/>
      <w:marRight w:val="0"/>
      <w:marTop w:val="0"/>
      <w:marBottom w:val="0"/>
      <w:divBdr>
        <w:top w:val="none" w:sz="0" w:space="0" w:color="auto"/>
        <w:left w:val="none" w:sz="0" w:space="0" w:color="auto"/>
        <w:bottom w:val="none" w:sz="0" w:space="0" w:color="auto"/>
        <w:right w:val="none" w:sz="0" w:space="0" w:color="auto"/>
      </w:divBdr>
    </w:div>
    <w:div w:id="1622229402">
      <w:bodyDiv w:val="1"/>
      <w:marLeft w:val="0"/>
      <w:marRight w:val="0"/>
      <w:marTop w:val="0"/>
      <w:marBottom w:val="0"/>
      <w:divBdr>
        <w:top w:val="none" w:sz="0" w:space="0" w:color="auto"/>
        <w:left w:val="none" w:sz="0" w:space="0" w:color="auto"/>
        <w:bottom w:val="none" w:sz="0" w:space="0" w:color="auto"/>
        <w:right w:val="none" w:sz="0" w:space="0" w:color="auto"/>
      </w:divBdr>
    </w:div>
    <w:div w:id="1723019526">
      <w:bodyDiv w:val="1"/>
      <w:marLeft w:val="0"/>
      <w:marRight w:val="0"/>
      <w:marTop w:val="0"/>
      <w:marBottom w:val="0"/>
      <w:divBdr>
        <w:top w:val="none" w:sz="0" w:space="0" w:color="auto"/>
        <w:left w:val="none" w:sz="0" w:space="0" w:color="auto"/>
        <w:bottom w:val="none" w:sz="0" w:space="0" w:color="auto"/>
        <w:right w:val="none" w:sz="0" w:space="0" w:color="auto"/>
      </w:divBdr>
    </w:div>
    <w:div w:id="1815946588">
      <w:bodyDiv w:val="1"/>
      <w:marLeft w:val="0"/>
      <w:marRight w:val="0"/>
      <w:marTop w:val="0"/>
      <w:marBottom w:val="0"/>
      <w:divBdr>
        <w:top w:val="none" w:sz="0" w:space="0" w:color="auto"/>
        <w:left w:val="none" w:sz="0" w:space="0" w:color="auto"/>
        <w:bottom w:val="none" w:sz="0" w:space="0" w:color="auto"/>
        <w:right w:val="none" w:sz="0" w:space="0" w:color="auto"/>
      </w:divBdr>
    </w:div>
    <w:div w:id="1931237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a5548c2-b14c-43b0-9aea-b24f6eb9ba45" TargetMode="External"/><Relationship Id="rId13" Type="http://schemas.openxmlformats.org/officeDocument/2006/relationships/hyperlink" Target="https://gateway.elieta.lv/api/v1/PublicMaterialDownload/e9872182-10c1-4f0e-bcbc-2c8c03b4d4e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pportals.mk.gov.lv/annotation/539ea66f-74de-437f-b2db-b97781a7c9f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288653-par-likuma-par-valsts-noslepumu-11-panta-piektas-dalas-13-panta-tresas-un-ceturtas-dalas-atbilstibu-latvijas-republikas-satv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01f36fed-147b-4bef-ba5e-944722188ec3" TargetMode="External"/><Relationship Id="rId5" Type="http://schemas.openxmlformats.org/officeDocument/2006/relationships/webSettings" Target="webSettings.xml"/><Relationship Id="rId15" Type="http://schemas.openxmlformats.org/officeDocument/2006/relationships/hyperlink" Target="https://titania.saeima.lv/LIVS12/SaeimaLIVS12.nsf/webAll?OpenView&amp;Count=30" TargetMode="External"/><Relationship Id="rId10" Type="http://schemas.openxmlformats.org/officeDocument/2006/relationships/hyperlink" Target="https://gateway.elieta.lv/api/v1/PublicMaterialDownload/0de30aa5-2147-4d54-add9-ff15bc587f9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t.gov.lv/downloadlawfile/684" TargetMode="External"/><Relationship Id="rId14" Type="http://schemas.openxmlformats.org/officeDocument/2006/relationships/hyperlink" Target="https://at.gov.lv/downloadlawfile/4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9A0B9-B0EA-46EE-B20C-026BE4C9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17036</Words>
  <Characters>9711</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2026-03-24T09:25:00Z</dcterms:created>
  <dcterms:modified xsi:type="dcterms:W3CDTF">2026-03-24T09:27:00Z</dcterms:modified>
</cp:coreProperties>
</file>