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ACD9F" w14:textId="63FFDE2F" w:rsidR="004C3212" w:rsidRPr="0073449B" w:rsidRDefault="0073449B" w:rsidP="0073449B">
      <w:pPr>
        <w:spacing w:line="276" w:lineRule="auto"/>
        <w:jc w:val="both"/>
        <w:rPr>
          <w:rFonts w:asciiTheme="majorBidi" w:eastAsia="Calibri" w:hAnsiTheme="majorBidi" w:cstheme="majorBidi"/>
          <w:b/>
          <w:bCs/>
          <w:szCs w:val="24"/>
        </w:rPr>
      </w:pPr>
      <w:r w:rsidRPr="0073449B">
        <w:rPr>
          <w:rFonts w:asciiTheme="majorBidi" w:eastAsia="Calibri" w:hAnsiTheme="majorBidi" w:cstheme="majorBidi"/>
          <w:b/>
          <w:bCs/>
          <w:szCs w:val="24"/>
        </w:rPr>
        <w:t>Pārvaldnieka ieruna par dzīvokļu īpašnieku kopības lēmuma par pārvaldīšanas uzdevuma atsaukšanu spēkā</w:t>
      </w:r>
      <w:r w:rsidRPr="0073449B">
        <w:rPr>
          <w:rFonts w:asciiTheme="majorBidi" w:eastAsia="Calibri" w:hAnsiTheme="majorBidi" w:cstheme="majorBidi"/>
          <w:b/>
          <w:bCs/>
          <w:szCs w:val="24"/>
        </w:rPr>
        <w:t xml:space="preserve"> esību</w:t>
      </w:r>
    </w:p>
    <w:p w14:paraId="2E7CE4F2" w14:textId="77777777" w:rsidR="0073449B" w:rsidRPr="0073449B" w:rsidRDefault="0073449B" w:rsidP="0073449B">
      <w:pPr>
        <w:tabs>
          <w:tab w:val="left" w:pos="3318"/>
        </w:tabs>
        <w:spacing w:line="276" w:lineRule="auto"/>
        <w:jc w:val="both"/>
        <w:rPr>
          <w:rFonts w:asciiTheme="majorBidi" w:hAnsiTheme="majorBidi" w:cstheme="majorBidi"/>
          <w:szCs w:val="24"/>
        </w:rPr>
      </w:pPr>
      <w:r w:rsidRPr="0073449B">
        <w:rPr>
          <w:rFonts w:asciiTheme="majorBidi" w:hAnsiTheme="majorBidi" w:cstheme="majorBidi"/>
          <w:szCs w:val="24"/>
        </w:rPr>
        <w:t xml:space="preserve">Pārvaldnieks var izteikt tikai ierunu par dzīvokļu īpašnieku kopības lēmuma, ar kuru tam atsaukts pārvaldīšanas uzdevums, absolūtu spēkā </w:t>
      </w:r>
      <w:proofErr w:type="spellStart"/>
      <w:r w:rsidRPr="0073449B">
        <w:rPr>
          <w:rFonts w:asciiTheme="majorBidi" w:hAnsiTheme="majorBidi" w:cstheme="majorBidi"/>
          <w:szCs w:val="24"/>
        </w:rPr>
        <w:t>neesību</w:t>
      </w:r>
      <w:proofErr w:type="spellEnd"/>
      <w:r w:rsidRPr="0073449B">
        <w:rPr>
          <w:rFonts w:asciiTheme="majorBidi" w:hAnsiTheme="majorBidi" w:cstheme="majorBidi"/>
          <w:szCs w:val="24"/>
        </w:rPr>
        <w:t xml:space="preserve">, proti, par to, ka lēmums ir pretrunā </w:t>
      </w:r>
      <w:proofErr w:type="spellStart"/>
      <w:r w:rsidRPr="0073449B">
        <w:rPr>
          <w:rFonts w:asciiTheme="majorBidi" w:hAnsiTheme="majorBidi" w:cstheme="majorBidi"/>
          <w:szCs w:val="24"/>
        </w:rPr>
        <w:t>imperatīvai</w:t>
      </w:r>
      <w:proofErr w:type="spellEnd"/>
      <w:r w:rsidRPr="0073449B">
        <w:rPr>
          <w:rFonts w:asciiTheme="majorBidi" w:hAnsiTheme="majorBidi" w:cstheme="majorBidi"/>
          <w:szCs w:val="24"/>
        </w:rPr>
        <w:t xml:space="preserve"> likuma normai, bet ne ierunu, kuras pamatā ir tādi iespējami kopības lēmuma trūkumi, kas varētu būt par pamatu vienīgi kopības lēmuma apstrīdēšanai.</w:t>
      </w:r>
    </w:p>
    <w:p w14:paraId="0867E11F" w14:textId="77777777" w:rsidR="0073449B" w:rsidRPr="0073449B" w:rsidRDefault="0073449B" w:rsidP="0073449B">
      <w:pPr>
        <w:tabs>
          <w:tab w:val="left" w:pos="3318"/>
        </w:tabs>
        <w:spacing w:line="276" w:lineRule="auto"/>
        <w:jc w:val="both"/>
        <w:rPr>
          <w:rFonts w:asciiTheme="majorBidi" w:hAnsiTheme="majorBidi" w:cstheme="majorBidi"/>
          <w:szCs w:val="24"/>
        </w:rPr>
      </w:pPr>
      <w:r w:rsidRPr="0073449B">
        <w:rPr>
          <w:rFonts w:asciiTheme="majorBidi" w:hAnsiTheme="majorBidi" w:cstheme="majorBidi"/>
          <w:szCs w:val="24"/>
        </w:rPr>
        <w:t>Tas, ka norma ir imperatīva jeb tāda, kuru juridiski nav iespējams atcelt vai grozīt ar darījuma dalībnieku gribu (ar līdzēju vienošanos), var izrietēt no normā iekļautas tiešas norādes uz to, ka normai pretēji tiesiski darījumi nav spēkā, vai arī no normas aizsardzības mērķa.</w:t>
      </w:r>
    </w:p>
    <w:p w14:paraId="3BE5EC57" w14:textId="77777777" w:rsidR="0073449B" w:rsidRPr="0073449B" w:rsidRDefault="0073449B" w:rsidP="0073449B">
      <w:pPr>
        <w:tabs>
          <w:tab w:val="left" w:pos="3318"/>
        </w:tabs>
        <w:spacing w:line="276" w:lineRule="auto"/>
        <w:rPr>
          <w:rFonts w:asciiTheme="majorBidi" w:hAnsiTheme="majorBidi" w:cstheme="majorBidi"/>
          <w:szCs w:val="24"/>
        </w:rPr>
      </w:pPr>
    </w:p>
    <w:p w14:paraId="23F1617F" w14:textId="1F11EDF1" w:rsidR="0073449B" w:rsidRPr="0073449B" w:rsidRDefault="0073449B" w:rsidP="0073449B">
      <w:pPr>
        <w:tabs>
          <w:tab w:val="left" w:pos="3318"/>
        </w:tabs>
        <w:spacing w:line="276" w:lineRule="auto"/>
        <w:rPr>
          <w:rFonts w:asciiTheme="majorBidi" w:eastAsia="Calibri" w:hAnsiTheme="majorBidi" w:cstheme="majorBidi"/>
          <w:b/>
          <w:bCs/>
          <w:szCs w:val="24"/>
        </w:rPr>
      </w:pPr>
      <w:r w:rsidRPr="0073449B">
        <w:rPr>
          <w:rFonts w:asciiTheme="majorBidi" w:eastAsia="Calibri" w:hAnsiTheme="majorBidi" w:cstheme="majorBidi"/>
          <w:b/>
          <w:bCs/>
          <w:szCs w:val="24"/>
        </w:rPr>
        <w:t>Dzīvokļu īpašnieku kopības lēmuma</w:t>
      </w:r>
      <w:r w:rsidRPr="0073449B">
        <w:rPr>
          <w:rFonts w:asciiTheme="majorBidi" w:eastAsia="Calibri" w:hAnsiTheme="majorBidi" w:cstheme="majorBidi"/>
          <w:b/>
          <w:bCs/>
          <w:szCs w:val="24"/>
        </w:rPr>
        <w:t xml:space="preserve"> iztulkošana</w:t>
      </w:r>
    </w:p>
    <w:p w14:paraId="4B3B699A" w14:textId="77777777" w:rsidR="0073449B" w:rsidRPr="0073449B" w:rsidRDefault="0073449B" w:rsidP="0073449B">
      <w:pPr>
        <w:tabs>
          <w:tab w:val="left" w:pos="3318"/>
        </w:tabs>
        <w:spacing w:line="276" w:lineRule="auto"/>
        <w:ind w:right="-1"/>
        <w:jc w:val="both"/>
        <w:rPr>
          <w:rFonts w:asciiTheme="majorBidi" w:eastAsia="Calibri" w:hAnsiTheme="majorBidi" w:cstheme="majorBidi"/>
          <w:szCs w:val="24"/>
        </w:rPr>
      </w:pPr>
      <w:r w:rsidRPr="0073449B">
        <w:rPr>
          <w:rFonts w:asciiTheme="majorBidi" w:eastAsia="Calibri" w:hAnsiTheme="majorBidi" w:cstheme="majorBidi"/>
          <w:szCs w:val="24"/>
        </w:rPr>
        <w:t>Dzīvokļu īpašnieku kopības lēmuma iztulkošanā piemērojami Civillikuma noteikumi par darījumu iztulkošanu, ciktāl šie noteikumi attiecināmi uz tādu daudzpusēju tiesisku darījumu iztulkošanu, kuros gribas izteikumi vērsti līdztekus.</w:t>
      </w:r>
    </w:p>
    <w:p w14:paraId="414F0DC4" w14:textId="77777777" w:rsidR="0073449B" w:rsidRPr="0073449B" w:rsidRDefault="0073449B" w:rsidP="0073449B">
      <w:pPr>
        <w:tabs>
          <w:tab w:val="left" w:pos="8220"/>
        </w:tabs>
        <w:spacing w:line="276" w:lineRule="auto"/>
        <w:jc w:val="both"/>
        <w:rPr>
          <w:rFonts w:asciiTheme="majorBidi" w:eastAsia="Calibri" w:hAnsiTheme="majorBidi" w:cstheme="majorBidi"/>
          <w:szCs w:val="24"/>
        </w:rPr>
      </w:pPr>
      <w:r w:rsidRPr="0073449B">
        <w:rPr>
          <w:rFonts w:asciiTheme="majorBidi" w:eastAsia="Calibri" w:hAnsiTheme="majorBidi" w:cstheme="majorBidi"/>
          <w:szCs w:val="24"/>
        </w:rPr>
        <w:t>Ievērojot to, ka kopības lēmums ir spēkā pret visiem, nevis tikai tiem dzīvokļu īpašniekiem, kuri to pieņēmuši, šāda lēmuma iztulkošanā izšķirīga nozīme ir tā objektīvajai iztulkošanai, proti, tam, kā attiecīgo lēmumu saprastu neitrāla saprātīga persona, nevis tam, kādu nozīmi šim lēmumam ir vēlējušies piešķirt dzīvokļu īpašnieki, kuri pieņēmuši attiecīgo lēmumu.</w:t>
      </w:r>
    </w:p>
    <w:p w14:paraId="314024AB" w14:textId="77777777" w:rsidR="0073449B" w:rsidRPr="0073449B" w:rsidRDefault="0073449B" w:rsidP="0073449B">
      <w:pPr>
        <w:tabs>
          <w:tab w:val="left" w:pos="3318"/>
        </w:tabs>
        <w:spacing w:line="276" w:lineRule="auto"/>
        <w:rPr>
          <w:rFonts w:asciiTheme="majorBidi" w:hAnsiTheme="majorBidi" w:cstheme="majorBidi"/>
          <w:szCs w:val="24"/>
        </w:rPr>
      </w:pPr>
    </w:p>
    <w:p w14:paraId="041F9324" w14:textId="16B0EA4F" w:rsidR="0073449B" w:rsidRPr="0073449B" w:rsidRDefault="0073449B" w:rsidP="0073449B">
      <w:pPr>
        <w:tabs>
          <w:tab w:val="left" w:pos="3318"/>
        </w:tabs>
        <w:spacing w:line="276" w:lineRule="auto"/>
        <w:jc w:val="both"/>
        <w:rPr>
          <w:rFonts w:asciiTheme="majorBidi" w:eastAsia="Calibri" w:hAnsiTheme="majorBidi" w:cstheme="majorBidi"/>
          <w:b/>
          <w:bCs/>
          <w:szCs w:val="24"/>
        </w:rPr>
      </w:pPr>
      <w:r w:rsidRPr="0073449B">
        <w:rPr>
          <w:rFonts w:asciiTheme="majorBidi" w:eastAsia="Calibri" w:hAnsiTheme="majorBidi" w:cstheme="majorBidi"/>
          <w:b/>
          <w:bCs/>
          <w:szCs w:val="24"/>
        </w:rPr>
        <w:t>Pārvaldīšanas uzdevuma uzdošana un tās tiesiskās</w:t>
      </w:r>
      <w:r w:rsidRPr="0073449B">
        <w:rPr>
          <w:rFonts w:asciiTheme="majorBidi" w:eastAsia="Calibri" w:hAnsiTheme="majorBidi" w:cstheme="majorBidi"/>
          <w:b/>
          <w:bCs/>
          <w:szCs w:val="24"/>
        </w:rPr>
        <w:t xml:space="preserve"> sekas</w:t>
      </w:r>
    </w:p>
    <w:p w14:paraId="7260AA51" w14:textId="77777777" w:rsidR="0073449B" w:rsidRPr="0073449B" w:rsidRDefault="0073449B" w:rsidP="0073449B">
      <w:pPr>
        <w:tabs>
          <w:tab w:val="left" w:pos="8220"/>
        </w:tabs>
        <w:spacing w:line="276" w:lineRule="auto"/>
        <w:jc w:val="both"/>
        <w:rPr>
          <w:rFonts w:asciiTheme="majorBidi" w:eastAsia="Calibri" w:hAnsiTheme="majorBidi" w:cstheme="majorBidi"/>
          <w:szCs w:val="24"/>
        </w:rPr>
      </w:pPr>
      <w:r w:rsidRPr="0073449B">
        <w:rPr>
          <w:rFonts w:asciiTheme="majorBidi" w:eastAsia="Calibri" w:hAnsiTheme="majorBidi" w:cstheme="majorBidi"/>
          <w:szCs w:val="24"/>
        </w:rPr>
        <w:t>Dzīvokļu īpašnieku kopība pārvaldīšanas uzdevumu var uzticēt un pārvaldīšanas līgumu slēgt tikai ar vienu personu, kas tādējādi tiek iecelta par pārvaldnieku un pēc būtības – par kopības kā personu apvienības izpildinstitūciju. Atsevišķu pārvaldīšanas darbību uzdošana citām personām nav uzskatāma par pārvaldīšanas uzdevuma uzdošanu.</w:t>
      </w:r>
    </w:p>
    <w:p w14:paraId="1CFDB6AF" w14:textId="77777777" w:rsidR="0073449B" w:rsidRPr="0073449B" w:rsidRDefault="0073449B" w:rsidP="0073449B">
      <w:pPr>
        <w:tabs>
          <w:tab w:val="left" w:pos="3318"/>
        </w:tabs>
        <w:spacing w:line="276" w:lineRule="auto"/>
        <w:rPr>
          <w:rFonts w:asciiTheme="majorBidi" w:hAnsiTheme="majorBidi" w:cstheme="majorBidi"/>
          <w:szCs w:val="24"/>
        </w:rPr>
      </w:pPr>
    </w:p>
    <w:p w14:paraId="74126D66" w14:textId="11B79503" w:rsidR="0073449B" w:rsidRPr="0073449B" w:rsidRDefault="0073449B" w:rsidP="0073449B">
      <w:pPr>
        <w:spacing w:line="276" w:lineRule="auto"/>
        <w:jc w:val="both"/>
        <w:rPr>
          <w:rFonts w:asciiTheme="majorBidi" w:eastAsia="Calibri" w:hAnsiTheme="majorBidi" w:cstheme="majorBidi"/>
          <w:b/>
          <w:bCs/>
          <w:szCs w:val="24"/>
        </w:rPr>
      </w:pPr>
      <w:r w:rsidRPr="0073449B">
        <w:rPr>
          <w:rFonts w:asciiTheme="majorBidi" w:eastAsia="Calibri" w:hAnsiTheme="majorBidi" w:cstheme="majorBidi"/>
          <w:b/>
          <w:bCs/>
          <w:szCs w:val="24"/>
        </w:rPr>
        <w:t>Dzīvokļu īpašnieku kopības lēmuma atkārtota pieņemšana nolūkā novērst lēmuma</w:t>
      </w:r>
      <w:r w:rsidRPr="0073449B">
        <w:rPr>
          <w:rFonts w:asciiTheme="majorBidi" w:eastAsia="Calibri" w:hAnsiTheme="majorBidi" w:cstheme="majorBidi"/>
          <w:b/>
          <w:bCs/>
          <w:szCs w:val="24"/>
        </w:rPr>
        <w:t xml:space="preserve"> apstrīdamību</w:t>
      </w:r>
    </w:p>
    <w:p w14:paraId="749CC563" w14:textId="77777777" w:rsidR="0073449B" w:rsidRPr="0073449B" w:rsidRDefault="0073449B" w:rsidP="0073449B">
      <w:pPr>
        <w:tabs>
          <w:tab w:val="left" w:pos="8220"/>
        </w:tabs>
        <w:spacing w:line="276" w:lineRule="auto"/>
        <w:jc w:val="both"/>
        <w:rPr>
          <w:rFonts w:asciiTheme="majorBidi" w:eastAsia="Calibri" w:hAnsiTheme="majorBidi" w:cstheme="majorBidi"/>
          <w:szCs w:val="24"/>
        </w:rPr>
      </w:pPr>
      <w:r w:rsidRPr="0073449B">
        <w:rPr>
          <w:rFonts w:asciiTheme="majorBidi" w:eastAsia="Calibri" w:hAnsiTheme="majorBidi" w:cstheme="majorBidi"/>
          <w:szCs w:val="24"/>
        </w:rPr>
        <w:t xml:space="preserve">Gadījumā, kad pastāv tādi apstākļi, kas dod pamatu dzīvokļu īpašnieku kopības lēmuma apstrīdēšanai, kopība, pamatojoties uz Dzīvokļa īpašuma likumā noteikto tās kompetenci, var novērst tiesisko neskaidrību par lēmuma spēkā esību, pieņemot jaunu kopības lēmumu, kura pieņemšanā attiecīgie trūkumi ir novērsti un ar kuru tiek apstiprināts sākotnējais lēmums (pieņemot tādu pašu lēmumu vai pieņemot lēmumu par sākotnējā lēmuma apstiprināšanu). Ar šādu vēlāk pieņemtu kopības lēmumu nevar novērst sākotnējā lēmuma absolūtu spēkā </w:t>
      </w:r>
      <w:proofErr w:type="spellStart"/>
      <w:r w:rsidRPr="0073449B">
        <w:rPr>
          <w:rFonts w:asciiTheme="majorBidi" w:eastAsia="Calibri" w:hAnsiTheme="majorBidi" w:cstheme="majorBidi"/>
          <w:szCs w:val="24"/>
        </w:rPr>
        <w:t>neesību</w:t>
      </w:r>
      <w:proofErr w:type="spellEnd"/>
      <w:r w:rsidRPr="0073449B">
        <w:rPr>
          <w:rFonts w:asciiTheme="majorBidi" w:eastAsia="Calibri" w:hAnsiTheme="majorBidi" w:cstheme="majorBidi"/>
          <w:szCs w:val="24"/>
        </w:rPr>
        <w:t>.</w:t>
      </w:r>
    </w:p>
    <w:p w14:paraId="3D4D6478" w14:textId="77777777" w:rsidR="0073449B" w:rsidRPr="0073449B" w:rsidRDefault="0073449B" w:rsidP="0073449B">
      <w:pPr>
        <w:tabs>
          <w:tab w:val="left" w:pos="8220"/>
        </w:tabs>
        <w:spacing w:line="276" w:lineRule="auto"/>
        <w:jc w:val="both"/>
        <w:rPr>
          <w:rFonts w:asciiTheme="majorBidi" w:eastAsia="Calibri" w:hAnsiTheme="majorBidi" w:cstheme="majorBidi"/>
          <w:szCs w:val="24"/>
        </w:rPr>
      </w:pPr>
      <w:r w:rsidRPr="0073449B">
        <w:rPr>
          <w:rFonts w:asciiTheme="majorBidi" w:eastAsia="Calibri" w:hAnsiTheme="majorBidi" w:cstheme="majorBidi"/>
          <w:szCs w:val="24"/>
        </w:rPr>
        <w:t xml:space="preserve">Atkārtots kopības lēmums var tikt pieņemts arī tādas tiesvedības laikā, kuras ietvaros tiek izvērtēta sākotnēji pieņemtā lēmuma spēkā esība. </w:t>
      </w:r>
    </w:p>
    <w:p w14:paraId="5D143306" w14:textId="77777777" w:rsidR="0073449B" w:rsidRPr="0073449B" w:rsidRDefault="0073449B" w:rsidP="0073449B">
      <w:pPr>
        <w:tabs>
          <w:tab w:val="left" w:pos="8220"/>
        </w:tabs>
        <w:spacing w:line="276" w:lineRule="auto"/>
        <w:jc w:val="both"/>
        <w:rPr>
          <w:rFonts w:asciiTheme="majorBidi" w:eastAsia="Calibri" w:hAnsiTheme="majorBidi" w:cstheme="majorBidi"/>
          <w:szCs w:val="24"/>
        </w:rPr>
      </w:pPr>
      <w:r w:rsidRPr="0073449B">
        <w:rPr>
          <w:rFonts w:asciiTheme="majorBidi" w:eastAsia="Calibri" w:hAnsiTheme="majorBidi" w:cstheme="majorBidi"/>
          <w:szCs w:val="24"/>
        </w:rPr>
        <w:t>Ja atkārtota lēmuma pieņemšana ir pretēja labas ticības principam, piemēram, kad sākotnējā lēmuma trūkumi netiek novērsti un jauna lēmuma pieņemšana tiek rīkota, lai apgrūtinātu prettiesiskā lēmuma apstrīdēšanu, atkārtotais lēmums var tikt atzīts par absolūti spēkā neesošu.</w:t>
      </w:r>
    </w:p>
    <w:p w14:paraId="0E8B1A9B" w14:textId="77777777" w:rsidR="0073449B" w:rsidRPr="0073449B" w:rsidRDefault="0073449B" w:rsidP="0073449B">
      <w:pPr>
        <w:tabs>
          <w:tab w:val="left" w:pos="8220"/>
        </w:tabs>
        <w:spacing w:line="276" w:lineRule="auto"/>
        <w:jc w:val="both"/>
        <w:rPr>
          <w:rFonts w:asciiTheme="majorBidi" w:eastAsia="Calibri" w:hAnsiTheme="majorBidi" w:cstheme="majorBidi"/>
          <w:szCs w:val="24"/>
        </w:rPr>
      </w:pPr>
    </w:p>
    <w:p w14:paraId="012DD1C8" w14:textId="720A8364" w:rsidR="0073449B" w:rsidRPr="0073449B" w:rsidRDefault="0073449B" w:rsidP="0073449B">
      <w:pPr>
        <w:spacing w:line="276" w:lineRule="auto"/>
        <w:jc w:val="both"/>
        <w:rPr>
          <w:rFonts w:asciiTheme="majorBidi" w:eastAsia="Calibri" w:hAnsiTheme="majorBidi" w:cstheme="majorBidi"/>
          <w:b/>
          <w:bCs/>
          <w:szCs w:val="24"/>
        </w:rPr>
      </w:pPr>
      <w:r w:rsidRPr="0073449B">
        <w:rPr>
          <w:rFonts w:asciiTheme="majorBidi" w:eastAsia="Calibri" w:hAnsiTheme="majorBidi" w:cstheme="majorBidi"/>
          <w:b/>
          <w:bCs/>
          <w:szCs w:val="24"/>
        </w:rPr>
        <w:t>Kopīpašnieku un dzīvokļu īpašnieku kopības tiesības atsaukt pārvaldīšanas</w:t>
      </w:r>
      <w:r w:rsidRPr="0073449B">
        <w:rPr>
          <w:rFonts w:asciiTheme="majorBidi" w:eastAsia="Calibri" w:hAnsiTheme="majorBidi" w:cstheme="majorBidi"/>
          <w:b/>
          <w:bCs/>
          <w:szCs w:val="24"/>
        </w:rPr>
        <w:t xml:space="preserve"> uzdevumu</w:t>
      </w:r>
    </w:p>
    <w:p w14:paraId="2832365B" w14:textId="77777777" w:rsidR="0073449B" w:rsidRPr="0073449B" w:rsidRDefault="0073449B" w:rsidP="0073449B">
      <w:pPr>
        <w:tabs>
          <w:tab w:val="left" w:pos="8220"/>
        </w:tabs>
        <w:spacing w:line="276" w:lineRule="auto"/>
        <w:jc w:val="both"/>
        <w:rPr>
          <w:rFonts w:asciiTheme="majorBidi" w:eastAsia="Calibri" w:hAnsiTheme="majorBidi" w:cstheme="majorBidi"/>
          <w:szCs w:val="24"/>
        </w:rPr>
      </w:pPr>
      <w:r w:rsidRPr="0073449B">
        <w:rPr>
          <w:rFonts w:asciiTheme="majorBidi" w:eastAsia="Calibri" w:hAnsiTheme="majorBidi" w:cstheme="majorBidi"/>
          <w:szCs w:val="24"/>
        </w:rPr>
        <w:lastRenderedPageBreak/>
        <w:t>Pārvaldīšanas līgumā noteiktais termiņš, kas dzīvojamās mājas īpašniekiem (dzīvokļu īpašumu mājā – kopībai) jāievēro pārvaldīšanas tiesisko attiecību izbeigšanai, atkarībā no lietas apstākļiem, pamatojoties uz vērtējumu par tā atbilstību Dzīvojamo māju pārvaldīšanas likuma 17.</w:t>
      </w:r>
      <w:r w:rsidRPr="0073449B">
        <w:rPr>
          <w:rFonts w:asciiTheme="majorBidi" w:eastAsia="Calibri" w:hAnsiTheme="majorBidi" w:cstheme="majorBidi"/>
          <w:szCs w:val="24"/>
          <w:vertAlign w:val="superscript"/>
        </w:rPr>
        <w:t>1</w:t>
      </w:r>
      <w:r w:rsidRPr="0073449B">
        <w:rPr>
          <w:rFonts w:asciiTheme="majorBidi" w:eastAsia="Calibri" w:hAnsiTheme="majorBidi" w:cstheme="majorBidi"/>
          <w:szCs w:val="24"/>
        </w:rPr>
        <w:t xml:space="preserve"> panta trešajā daļā ietvertā regulējuma aizsardzības mērķim, var tikt atzīts par nesamērīgi ilgu, kas tiesai šādā gadījumā jākonstatē un jāpamato spriedumā.</w:t>
      </w:r>
    </w:p>
    <w:p w14:paraId="295C0A0B" w14:textId="77777777" w:rsidR="0073449B" w:rsidRPr="0073449B" w:rsidRDefault="0073449B" w:rsidP="0073449B">
      <w:pPr>
        <w:tabs>
          <w:tab w:val="left" w:pos="8220"/>
        </w:tabs>
        <w:spacing w:line="276" w:lineRule="auto"/>
        <w:rPr>
          <w:rFonts w:asciiTheme="majorBidi" w:eastAsia="Calibri" w:hAnsiTheme="majorBidi" w:cstheme="majorBidi"/>
          <w:szCs w:val="24"/>
        </w:rPr>
      </w:pPr>
      <w:r w:rsidRPr="0073449B">
        <w:rPr>
          <w:rFonts w:asciiTheme="majorBidi" w:eastAsia="Calibri" w:hAnsiTheme="majorBidi" w:cstheme="majorBidi"/>
          <w:szCs w:val="24"/>
        </w:rPr>
        <w:t>Dzīvojamās mājas īpašnieku tiesības vienpusēji izbeigt pārvaldīšanas tiesiskās attiecības pārvaldīšanas līgumā papildus termiņa nosacījumam nevar tikt saistītas vēl ar kādiem citiem nosacījumiem.</w:t>
      </w:r>
    </w:p>
    <w:p w14:paraId="22A93CD1" w14:textId="77777777" w:rsidR="0073449B" w:rsidRPr="0073449B" w:rsidRDefault="0073449B" w:rsidP="0073449B">
      <w:pPr>
        <w:spacing w:line="276" w:lineRule="auto"/>
        <w:jc w:val="both"/>
        <w:rPr>
          <w:rFonts w:asciiTheme="majorBidi" w:hAnsiTheme="majorBidi" w:cstheme="majorBidi"/>
          <w:noProof/>
          <w:szCs w:val="24"/>
        </w:rPr>
      </w:pPr>
    </w:p>
    <w:p w14:paraId="7D068D13" w14:textId="331B5462" w:rsidR="0073449B" w:rsidRPr="0073449B" w:rsidRDefault="0073449B" w:rsidP="0073449B">
      <w:pPr>
        <w:spacing w:line="276" w:lineRule="auto"/>
        <w:jc w:val="both"/>
        <w:rPr>
          <w:rFonts w:asciiTheme="majorBidi" w:eastAsia="Calibri" w:hAnsiTheme="majorBidi" w:cstheme="majorBidi"/>
          <w:b/>
          <w:bCs/>
          <w:szCs w:val="24"/>
        </w:rPr>
      </w:pPr>
      <w:r w:rsidRPr="0073449B">
        <w:rPr>
          <w:rFonts w:asciiTheme="majorBidi" w:eastAsia="Calibri" w:hAnsiTheme="majorBidi" w:cstheme="majorBidi"/>
          <w:b/>
          <w:bCs/>
          <w:szCs w:val="24"/>
        </w:rPr>
        <w:t>Prasības lūguma daļa un sprieduma rezolutīvā daļa lietā par no pārvaldīšanas līguma izrietošo saistību un lietu</w:t>
      </w:r>
      <w:r w:rsidRPr="0073449B">
        <w:rPr>
          <w:rFonts w:asciiTheme="majorBidi" w:eastAsia="Calibri" w:hAnsiTheme="majorBidi" w:cstheme="majorBidi"/>
          <w:b/>
          <w:bCs/>
          <w:szCs w:val="24"/>
        </w:rPr>
        <w:t xml:space="preserve"> nodošanu</w:t>
      </w:r>
    </w:p>
    <w:p w14:paraId="18B28E59" w14:textId="77777777" w:rsidR="0073449B" w:rsidRPr="0073449B" w:rsidRDefault="0073449B" w:rsidP="0073449B">
      <w:pPr>
        <w:tabs>
          <w:tab w:val="left" w:pos="3318"/>
          <w:tab w:val="left" w:pos="8220"/>
        </w:tabs>
        <w:spacing w:line="276" w:lineRule="auto"/>
        <w:ind w:right="284"/>
        <w:rPr>
          <w:rFonts w:asciiTheme="majorBidi" w:eastAsia="Calibri" w:hAnsiTheme="majorBidi" w:cstheme="majorBidi"/>
          <w:szCs w:val="24"/>
        </w:rPr>
      </w:pPr>
      <w:r w:rsidRPr="0073449B">
        <w:rPr>
          <w:rFonts w:asciiTheme="majorBidi" w:eastAsia="Calibri" w:hAnsiTheme="majorBidi" w:cstheme="majorBidi"/>
          <w:szCs w:val="24"/>
        </w:rPr>
        <w:t>Ceļot prasību un izskatot lietu par no pārvaldīšanas līguma izrietošo saistību un lietu nodošanu, ir norādāmas konkrētas naudas summas, kuras piedzenamas no pārvaldnieka, konkrēti priekšmeti, kuri atdodami natūrā, un konkrētas darbības, kuras uzliekamas izpildīt atbildētājam.</w:t>
      </w:r>
    </w:p>
    <w:p w14:paraId="02696B30" w14:textId="77777777" w:rsidR="0073449B" w:rsidRPr="0073449B" w:rsidRDefault="0073449B" w:rsidP="0073449B">
      <w:pPr>
        <w:spacing w:line="276" w:lineRule="auto"/>
        <w:jc w:val="both"/>
        <w:rPr>
          <w:rFonts w:asciiTheme="majorBidi" w:hAnsiTheme="majorBidi" w:cstheme="majorBidi"/>
          <w:noProof/>
          <w:szCs w:val="24"/>
        </w:rPr>
      </w:pPr>
    </w:p>
    <w:p w14:paraId="580F0242" w14:textId="222EE5E6" w:rsidR="004C3212" w:rsidRPr="0073449B" w:rsidRDefault="004C3212" w:rsidP="0073449B">
      <w:pPr>
        <w:spacing w:line="276" w:lineRule="auto"/>
        <w:jc w:val="center"/>
        <w:rPr>
          <w:rFonts w:asciiTheme="majorBidi" w:hAnsiTheme="majorBidi" w:cstheme="majorBidi"/>
          <w:b/>
          <w:szCs w:val="24"/>
        </w:rPr>
      </w:pPr>
      <w:r w:rsidRPr="0073449B">
        <w:rPr>
          <w:rFonts w:asciiTheme="majorBidi" w:hAnsiTheme="majorBidi" w:cstheme="majorBidi"/>
          <w:b/>
          <w:szCs w:val="24"/>
        </w:rPr>
        <w:t>Latvijas Republikas Senāt</w:t>
      </w:r>
      <w:r w:rsidR="000114EF" w:rsidRPr="0073449B">
        <w:rPr>
          <w:rFonts w:asciiTheme="majorBidi" w:hAnsiTheme="majorBidi" w:cstheme="majorBidi"/>
          <w:b/>
          <w:szCs w:val="24"/>
        </w:rPr>
        <w:t>a</w:t>
      </w:r>
    </w:p>
    <w:p w14:paraId="63FD40CB" w14:textId="20199E33" w:rsidR="000114EF" w:rsidRPr="0073449B" w:rsidRDefault="000114EF" w:rsidP="0073449B">
      <w:pPr>
        <w:spacing w:line="276" w:lineRule="auto"/>
        <w:jc w:val="center"/>
        <w:rPr>
          <w:rFonts w:asciiTheme="majorBidi" w:hAnsiTheme="majorBidi" w:cstheme="majorBidi"/>
          <w:b/>
          <w:szCs w:val="24"/>
        </w:rPr>
      </w:pPr>
      <w:r w:rsidRPr="0073449B">
        <w:rPr>
          <w:rFonts w:asciiTheme="majorBidi" w:hAnsiTheme="majorBidi" w:cstheme="majorBidi"/>
          <w:b/>
          <w:szCs w:val="24"/>
        </w:rPr>
        <w:t>Civillietu departamenta</w:t>
      </w:r>
    </w:p>
    <w:p w14:paraId="7B2385E8" w14:textId="4BC6BDD6" w:rsidR="000114EF" w:rsidRPr="0073449B" w:rsidRDefault="000114EF" w:rsidP="0073449B">
      <w:pPr>
        <w:spacing w:line="276" w:lineRule="auto"/>
        <w:jc w:val="center"/>
        <w:rPr>
          <w:rFonts w:asciiTheme="majorBidi" w:hAnsiTheme="majorBidi" w:cstheme="majorBidi"/>
          <w:b/>
          <w:szCs w:val="24"/>
        </w:rPr>
      </w:pPr>
      <w:r w:rsidRPr="0073449B">
        <w:rPr>
          <w:rFonts w:asciiTheme="majorBidi" w:hAnsiTheme="majorBidi" w:cstheme="majorBidi"/>
          <w:b/>
          <w:szCs w:val="24"/>
        </w:rPr>
        <w:t>2026. gada 30. aprīļa</w:t>
      </w:r>
    </w:p>
    <w:p w14:paraId="52D69257" w14:textId="77777777" w:rsidR="004C3212" w:rsidRPr="0073449B" w:rsidRDefault="004C3212" w:rsidP="0073449B">
      <w:pPr>
        <w:shd w:val="clear" w:color="auto" w:fill="FFFFFF"/>
        <w:spacing w:line="276" w:lineRule="auto"/>
        <w:jc w:val="center"/>
        <w:rPr>
          <w:rFonts w:asciiTheme="majorBidi" w:hAnsiTheme="majorBidi" w:cstheme="majorBidi"/>
          <w:b/>
          <w:color w:val="000000"/>
          <w:szCs w:val="24"/>
        </w:rPr>
      </w:pPr>
      <w:r w:rsidRPr="0073449B">
        <w:rPr>
          <w:rFonts w:asciiTheme="majorBidi" w:hAnsiTheme="majorBidi" w:cstheme="majorBidi"/>
          <w:b/>
          <w:color w:val="000000"/>
          <w:szCs w:val="24"/>
        </w:rPr>
        <w:t>SPRIEDUMS</w:t>
      </w:r>
    </w:p>
    <w:p w14:paraId="6EF8F8AA" w14:textId="77777777" w:rsidR="000114EF" w:rsidRPr="0073449B" w:rsidRDefault="000114EF" w:rsidP="0073449B">
      <w:pPr>
        <w:spacing w:line="276" w:lineRule="auto"/>
        <w:ind w:firstLine="568"/>
        <w:jc w:val="center"/>
        <w:rPr>
          <w:rFonts w:asciiTheme="majorBidi" w:hAnsiTheme="majorBidi" w:cstheme="majorBidi"/>
          <w:b/>
          <w:szCs w:val="24"/>
        </w:rPr>
      </w:pPr>
      <w:r w:rsidRPr="0073449B">
        <w:rPr>
          <w:rFonts w:asciiTheme="majorBidi" w:hAnsiTheme="majorBidi" w:cstheme="majorBidi"/>
          <w:b/>
          <w:szCs w:val="24"/>
        </w:rPr>
        <w:t>Lieta Nr. C26112220, SKC-14/2026</w:t>
      </w:r>
    </w:p>
    <w:p w14:paraId="2086D07C" w14:textId="15053704" w:rsidR="000114EF" w:rsidRPr="0073449B" w:rsidRDefault="0001496C" w:rsidP="0073449B">
      <w:pPr>
        <w:shd w:val="clear" w:color="auto" w:fill="FFFFFF"/>
        <w:spacing w:line="276" w:lineRule="auto"/>
        <w:jc w:val="center"/>
        <w:rPr>
          <w:rFonts w:asciiTheme="majorBidi" w:hAnsiTheme="majorBidi" w:cstheme="majorBidi"/>
          <w:bCs/>
          <w:color w:val="000000"/>
          <w:szCs w:val="24"/>
        </w:rPr>
      </w:pPr>
      <w:hyperlink r:id="rId8" w:history="1">
        <w:r w:rsidRPr="0073449B">
          <w:rPr>
            <w:rStyle w:val="Hyperlink"/>
            <w:rFonts w:asciiTheme="majorBidi" w:hAnsiTheme="majorBidi" w:cstheme="majorBidi"/>
            <w:bCs/>
            <w:szCs w:val="24"/>
          </w:rPr>
          <w:t>ECLI:LV:AT:2026:0430.C26112220.16.S</w:t>
        </w:r>
      </w:hyperlink>
    </w:p>
    <w:p w14:paraId="0BA3BC43" w14:textId="77777777" w:rsidR="00BA2B65" w:rsidRPr="0073449B" w:rsidRDefault="00BA2B65" w:rsidP="0073449B">
      <w:pPr>
        <w:spacing w:line="276" w:lineRule="auto"/>
        <w:jc w:val="center"/>
        <w:rPr>
          <w:rFonts w:asciiTheme="majorBidi" w:hAnsiTheme="majorBidi" w:cstheme="majorBidi"/>
          <w:szCs w:val="24"/>
        </w:rPr>
      </w:pPr>
    </w:p>
    <w:p w14:paraId="02654256" w14:textId="56B92E9C" w:rsidR="004C3212" w:rsidRPr="0073449B" w:rsidRDefault="004C3212"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Senāts šādā sastāvā: </w:t>
      </w:r>
      <w:r w:rsidR="000A6CA1" w:rsidRPr="0073449B">
        <w:rPr>
          <w:rFonts w:asciiTheme="majorBidi" w:hAnsiTheme="majorBidi" w:cstheme="majorBidi"/>
          <w:szCs w:val="24"/>
        </w:rPr>
        <w:t>s</w:t>
      </w:r>
      <w:r w:rsidRPr="0073449B">
        <w:rPr>
          <w:rFonts w:asciiTheme="majorBidi" w:hAnsiTheme="majorBidi" w:cstheme="majorBidi"/>
          <w:szCs w:val="24"/>
        </w:rPr>
        <w:t>enatore referente Kristīne Zīle, senator</w:t>
      </w:r>
      <w:r w:rsidR="00593548" w:rsidRPr="0073449B">
        <w:rPr>
          <w:rFonts w:asciiTheme="majorBidi" w:hAnsiTheme="majorBidi" w:cstheme="majorBidi"/>
          <w:szCs w:val="24"/>
        </w:rPr>
        <w:t xml:space="preserve">i </w:t>
      </w:r>
      <w:r w:rsidR="00350BC4" w:rsidRPr="0073449B">
        <w:rPr>
          <w:rFonts w:asciiTheme="majorBidi" w:hAnsiTheme="majorBidi" w:cstheme="majorBidi"/>
          <w:szCs w:val="24"/>
        </w:rPr>
        <w:t>Valerijs Maksimovs</w:t>
      </w:r>
      <w:r w:rsidR="00CC7E0B" w:rsidRPr="0073449B">
        <w:rPr>
          <w:rFonts w:asciiTheme="majorBidi" w:hAnsiTheme="majorBidi" w:cstheme="majorBidi"/>
          <w:szCs w:val="24"/>
        </w:rPr>
        <w:t xml:space="preserve"> un </w:t>
      </w:r>
      <w:r w:rsidR="00350BC4" w:rsidRPr="0073449B">
        <w:rPr>
          <w:rFonts w:asciiTheme="majorBidi" w:hAnsiTheme="majorBidi" w:cstheme="majorBidi"/>
          <w:szCs w:val="24"/>
        </w:rPr>
        <w:t>Marika Senkāne</w:t>
      </w:r>
    </w:p>
    <w:p w14:paraId="01AE9F55" w14:textId="77777777" w:rsidR="004C3212" w:rsidRPr="0073449B" w:rsidRDefault="004C3212" w:rsidP="0073449B">
      <w:pPr>
        <w:autoSpaceDE w:val="0"/>
        <w:autoSpaceDN w:val="0"/>
        <w:adjustRightInd w:val="0"/>
        <w:spacing w:line="276" w:lineRule="auto"/>
        <w:ind w:firstLine="720"/>
        <w:jc w:val="both"/>
        <w:rPr>
          <w:rFonts w:asciiTheme="majorBidi" w:hAnsiTheme="majorBidi" w:cstheme="majorBidi"/>
          <w:szCs w:val="24"/>
        </w:rPr>
      </w:pPr>
    </w:p>
    <w:p w14:paraId="174B9D14" w14:textId="1B9B88C4" w:rsidR="00350BC4" w:rsidRPr="0073449B" w:rsidRDefault="004C3212" w:rsidP="0073449B">
      <w:pPr>
        <w:spacing w:line="276" w:lineRule="auto"/>
        <w:ind w:firstLine="567"/>
        <w:jc w:val="both"/>
        <w:rPr>
          <w:rFonts w:asciiTheme="majorBidi" w:hAnsiTheme="majorBidi" w:cstheme="majorBidi"/>
          <w:szCs w:val="24"/>
        </w:rPr>
      </w:pPr>
      <w:r w:rsidRPr="0073449B">
        <w:rPr>
          <w:rFonts w:asciiTheme="majorBidi" w:hAnsiTheme="majorBidi" w:cstheme="majorBidi"/>
          <w:szCs w:val="24"/>
        </w:rPr>
        <w:t xml:space="preserve">rakstveida procesā izskatīja </w:t>
      </w:r>
      <w:r w:rsidR="00063E25" w:rsidRPr="0073449B">
        <w:rPr>
          <w:rFonts w:asciiTheme="majorBidi" w:hAnsiTheme="majorBidi" w:cstheme="majorBidi"/>
          <w:szCs w:val="24"/>
        </w:rPr>
        <w:t xml:space="preserve">civillietu </w:t>
      </w:r>
      <w:bookmarkStart w:id="0" w:name="_Hlk226336893"/>
      <w:r w:rsidR="00063E25" w:rsidRPr="0073449B">
        <w:rPr>
          <w:rFonts w:asciiTheme="majorBidi" w:hAnsiTheme="majorBidi" w:cstheme="majorBidi"/>
          <w:szCs w:val="24"/>
        </w:rPr>
        <w:t xml:space="preserve">dzīvokļu īpašnieku kopības </w:t>
      </w:r>
      <w:r w:rsidR="0001496C" w:rsidRPr="0073449B">
        <w:rPr>
          <w:rFonts w:asciiTheme="majorBidi" w:hAnsiTheme="majorBidi" w:cstheme="majorBidi"/>
          <w:szCs w:val="24"/>
        </w:rPr>
        <w:t>[adrese A]</w:t>
      </w:r>
      <w:r w:rsidR="00063E25" w:rsidRPr="0073449B">
        <w:rPr>
          <w:rFonts w:asciiTheme="majorBidi" w:hAnsiTheme="majorBidi" w:cstheme="majorBidi"/>
          <w:szCs w:val="24"/>
        </w:rPr>
        <w:t xml:space="preserve">, </w:t>
      </w:r>
      <w:bookmarkEnd w:id="0"/>
      <w:r w:rsidR="00063E25" w:rsidRPr="0073449B">
        <w:rPr>
          <w:rFonts w:asciiTheme="majorBidi" w:hAnsiTheme="majorBidi" w:cstheme="majorBidi"/>
          <w:szCs w:val="24"/>
        </w:rPr>
        <w:t xml:space="preserve">prasībā pret SIA „LATGALES NAMU APSAIMNIEKOTĀJS” par daudzdzīvokļu dzīvojamās mājas pārvaldīšanas tiesību nodošanu sakarā ar </w:t>
      </w:r>
      <w:r w:rsidR="00350BC4" w:rsidRPr="0073449B">
        <w:rPr>
          <w:rFonts w:asciiTheme="majorBidi" w:hAnsiTheme="majorBidi" w:cstheme="majorBidi"/>
          <w:szCs w:val="24"/>
        </w:rPr>
        <w:t>SIA „LATGALES NAMU APSAIMNIEKOTĀJS” kasācijas sūdzību par Latgales apgabaltiesas 2024. gada 4. janvāra spriedumu.</w:t>
      </w:r>
    </w:p>
    <w:p w14:paraId="33CDD58A" w14:textId="77777777" w:rsidR="00886274" w:rsidRPr="0073449B" w:rsidRDefault="00886274" w:rsidP="0073449B">
      <w:pPr>
        <w:autoSpaceDE w:val="0"/>
        <w:autoSpaceDN w:val="0"/>
        <w:adjustRightInd w:val="0"/>
        <w:spacing w:line="276" w:lineRule="auto"/>
        <w:jc w:val="both"/>
        <w:rPr>
          <w:rFonts w:asciiTheme="majorBidi" w:eastAsiaTheme="minorHAnsi" w:hAnsiTheme="majorBidi" w:cstheme="majorBidi"/>
          <w:szCs w:val="24"/>
          <w:lang w:eastAsia="en-US"/>
        </w:rPr>
      </w:pPr>
    </w:p>
    <w:p w14:paraId="2DE13107" w14:textId="7A85E2F9" w:rsidR="004C3212" w:rsidRPr="0073449B" w:rsidRDefault="004C3212" w:rsidP="0073449B">
      <w:pPr>
        <w:autoSpaceDE w:val="0"/>
        <w:autoSpaceDN w:val="0"/>
        <w:adjustRightInd w:val="0"/>
        <w:spacing w:line="276" w:lineRule="auto"/>
        <w:jc w:val="center"/>
        <w:rPr>
          <w:rFonts w:asciiTheme="majorBidi" w:hAnsiTheme="majorBidi" w:cstheme="majorBidi"/>
          <w:b/>
          <w:szCs w:val="24"/>
        </w:rPr>
      </w:pPr>
      <w:r w:rsidRPr="0073449B">
        <w:rPr>
          <w:rFonts w:asciiTheme="majorBidi" w:hAnsiTheme="majorBidi" w:cstheme="majorBidi"/>
          <w:b/>
          <w:szCs w:val="24"/>
        </w:rPr>
        <w:t>Aprakstošā daļa</w:t>
      </w:r>
    </w:p>
    <w:p w14:paraId="0DD78ADC" w14:textId="77777777" w:rsidR="002E574F" w:rsidRPr="0073449B" w:rsidRDefault="002E574F" w:rsidP="0073449B">
      <w:pPr>
        <w:spacing w:line="276" w:lineRule="auto"/>
        <w:jc w:val="center"/>
        <w:rPr>
          <w:rFonts w:asciiTheme="majorBidi" w:hAnsiTheme="majorBidi" w:cstheme="majorBidi"/>
          <w:b/>
          <w:szCs w:val="24"/>
        </w:rPr>
      </w:pPr>
    </w:p>
    <w:p w14:paraId="451C2F25" w14:textId="0A85D589" w:rsidR="00397619" w:rsidRPr="0073449B" w:rsidRDefault="004C3212"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[1]</w:t>
      </w:r>
      <w:r w:rsidR="00647A9C" w:rsidRPr="0073449B">
        <w:rPr>
          <w:rFonts w:asciiTheme="majorBidi" w:hAnsiTheme="majorBidi" w:cstheme="majorBidi"/>
          <w:szCs w:val="24"/>
        </w:rPr>
        <w:t> </w:t>
      </w:r>
      <w:r w:rsidR="00350BC4" w:rsidRPr="0073449B">
        <w:rPr>
          <w:rFonts w:asciiTheme="majorBidi" w:hAnsiTheme="majorBidi" w:cstheme="majorBidi"/>
          <w:szCs w:val="24"/>
        </w:rPr>
        <w:t>SIA „RĒZEKNES NAMSAIMNIEKS”</w:t>
      </w:r>
      <w:r w:rsidR="00572AB6" w:rsidRPr="0073449B">
        <w:rPr>
          <w:rFonts w:asciiTheme="majorBidi" w:hAnsiTheme="majorBidi" w:cstheme="majorBidi"/>
          <w:szCs w:val="24"/>
        </w:rPr>
        <w:t xml:space="preserve">, </w:t>
      </w:r>
      <w:r w:rsidR="00C264FB" w:rsidRPr="0073449B">
        <w:rPr>
          <w:rFonts w:asciiTheme="majorBidi" w:hAnsiTheme="majorBidi" w:cstheme="majorBidi"/>
          <w:szCs w:val="24"/>
        </w:rPr>
        <w:t xml:space="preserve">pamatojoties uz dzīvojamās mājas </w:t>
      </w:r>
      <w:r w:rsidR="0001496C" w:rsidRPr="0073449B">
        <w:rPr>
          <w:rFonts w:asciiTheme="majorBidi" w:hAnsiTheme="majorBidi" w:cstheme="majorBidi"/>
          <w:szCs w:val="24"/>
        </w:rPr>
        <w:t>[adrese A]</w:t>
      </w:r>
      <w:r w:rsidR="00C264FB" w:rsidRPr="0073449B">
        <w:rPr>
          <w:rFonts w:asciiTheme="majorBidi" w:hAnsiTheme="majorBidi" w:cstheme="majorBidi"/>
          <w:szCs w:val="24"/>
        </w:rPr>
        <w:t xml:space="preserve">, dzīvokļu īpašnieku </w:t>
      </w:r>
      <w:r w:rsidR="00E12BAA" w:rsidRPr="0073449B">
        <w:rPr>
          <w:rFonts w:asciiTheme="majorBidi" w:hAnsiTheme="majorBidi" w:cstheme="majorBidi"/>
          <w:szCs w:val="24"/>
        </w:rPr>
        <w:t xml:space="preserve">2020. gada 20. februāra </w:t>
      </w:r>
      <w:r w:rsidR="00C264FB" w:rsidRPr="0073449B">
        <w:rPr>
          <w:rFonts w:asciiTheme="majorBidi" w:hAnsiTheme="majorBidi" w:cstheme="majorBidi"/>
          <w:szCs w:val="24"/>
        </w:rPr>
        <w:t>aptaujas lēmumu,</w:t>
      </w:r>
      <w:r w:rsidR="00572AB6" w:rsidRPr="0073449B">
        <w:rPr>
          <w:rFonts w:asciiTheme="majorBidi" w:hAnsiTheme="majorBidi" w:cstheme="majorBidi"/>
          <w:szCs w:val="24"/>
        </w:rPr>
        <w:t xml:space="preserve"> </w:t>
      </w:r>
      <w:r w:rsidR="001E6F21" w:rsidRPr="0073449B">
        <w:rPr>
          <w:rFonts w:asciiTheme="majorBidi" w:hAnsiTheme="majorBidi" w:cstheme="majorBidi"/>
          <w:szCs w:val="24"/>
        </w:rPr>
        <w:t xml:space="preserve">dzīvokļu īpašnieku kopības vārdā </w:t>
      </w:r>
      <w:r w:rsidR="00CC7E0B" w:rsidRPr="0073449B">
        <w:rPr>
          <w:rFonts w:asciiTheme="majorBidi" w:eastAsiaTheme="minorHAnsi" w:hAnsiTheme="majorBidi" w:cstheme="majorBidi"/>
          <w:szCs w:val="24"/>
          <w:lang w:eastAsia="en-US"/>
        </w:rPr>
        <w:t>cēl</w:t>
      </w:r>
      <w:r w:rsidR="00886274" w:rsidRPr="0073449B">
        <w:rPr>
          <w:rFonts w:asciiTheme="majorBidi" w:eastAsiaTheme="minorHAnsi" w:hAnsiTheme="majorBidi" w:cstheme="majorBidi"/>
          <w:szCs w:val="24"/>
          <w:lang w:eastAsia="en-US"/>
        </w:rPr>
        <w:t>usi</w:t>
      </w:r>
      <w:r w:rsidR="00CC7E0B" w:rsidRPr="0073449B">
        <w:rPr>
          <w:rFonts w:asciiTheme="majorBidi" w:eastAsiaTheme="minorHAnsi" w:hAnsiTheme="majorBidi" w:cstheme="majorBidi"/>
          <w:szCs w:val="24"/>
          <w:lang w:eastAsia="en-US"/>
        </w:rPr>
        <w:t xml:space="preserve"> tiesā prasību</w:t>
      </w:r>
      <w:r w:rsidR="00350BC4" w:rsidRPr="0073449B">
        <w:rPr>
          <w:rFonts w:asciiTheme="majorBidi" w:eastAsiaTheme="minorHAnsi" w:hAnsiTheme="majorBidi" w:cstheme="majorBidi"/>
          <w:szCs w:val="24"/>
          <w:lang w:eastAsia="en-US"/>
        </w:rPr>
        <w:t xml:space="preserve"> pret</w:t>
      </w:r>
      <w:r w:rsidR="002B02F8" w:rsidRPr="0073449B">
        <w:rPr>
          <w:rFonts w:asciiTheme="majorBidi" w:eastAsiaTheme="minorHAnsi" w:hAnsiTheme="majorBidi" w:cstheme="majorBidi"/>
          <w:szCs w:val="24"/>
          <w:lang w:eastAsia="en-US"/>
        </w:rPr>
        <w:t xml:space="preserve"> </w:t>
      </w:r>
      <w:r w:rsidR="00350BC4" w:rsidRPr="0073449B">
        <w:rPr>
          <w:rFonts w:asciiTheme="majorBidi" w:hAnsiTheme="majorBidi" w:cstheme="majorBidi"/>
          <w:szCs w:val="24"/>
        </w:rPr>
        <w:t>SIA „LATGALES NAMU APSAIMNIEKOTĀJS” par daudzdzīvokļu dzīvojamās mājas</w:t>
      </w:r>
      <w:r w:rsidR="000040C0" w:rsidRPr="0073449B">
        <w:rPr>
          <w:rFonts w:asciiTheme="majorBidi" w:hAnsiTheme="majorBidi" w:cstheme="majorBidi"/>
          <w:szCs w:val="24"/>
        </w:rPr>
        <w:t xml:space="preserve"> </w:t>
      </w:r>
      <w:r w:rsidR="00350BC4" w:rsidRPr="0073449B">
        <w:rPr>
          <w:rFonts w:asciiTheme="majorBidi" w:hAnsiTheme="majorBidi" w:cstheme="majorBidi"/>
          <w:szCs w:val="24"/>
        </w:rPr>
        <w:t>pārvaldīšanas tiesību nodošanu</w:t>
      </w:r>
      <w:r w:rsidR="000040C0" w:rsidRPr="0073449B">
        <w:rPr>
          <w:rFonts w:asciiTheme="majorBidi" w:hAnsiTheme="majorBidi" w:cstheme="majorBidi"/>
          <w:szCs w:val="24"/>
        </w:rPr>
        <w:t xml:space="preserve">, </w:t>
      </w:r>
      <w:r w:rsidR="005E39B3" w:rsidRPr="0073449B">
        <w:rPr>
          <w:rFonts w:asciiTheme="majorBidi" w:hAnsiTheme="majorBidi" w:cstheme="majorBidi"/>
          <w:szCs w:val="24"/>
        </w:rPr>
        <w:t>kurā lū</w:t>
      </w:r>
      <w:r w:rsidR="00886274" w:rsidRPr="0073449B">
        <w:rPr>
          <w:rFonts w:asciiTheme="majorBidi" w:hAnsiTheme="majorBidi" w:cstheme="majorBidi"/>
          <w:szCs w:val="24"/>
        </w:rPr>
        <w:t>gusi</w:t>
      </w:r>
      <w:r w:rsidR="001E6F21" w:rsidRPr="0073449B">
        <w:rPr>
          <w:rFonts w:asciiTheme="majorBidi" w:hAnsiTheme="majorBidi" w:cstheme="majorBidi"/>
          <w:szCs w:val="24"/>
        </w:rPr>
        <w:t xml:space="preserve"> uzlikt pienākumu atbildētājai nekavējoties, bet ne vēlāk kā piecu dienu laikā no sprieduma spēkā stāšanās dienas ar nodošanas</w:t>
      </w:r>
      <w:r w:rsidR="00F65251" w:rsidRPr="0073449B">
        <w:rPr>
          <w:rFonts w:asciiTheme="majorBidi" w:hAnsiTheme="majorBidi" w:cstheme="majorBidi"/>
          <w:szCs w:val="24"/>
        </w:rPr>
        <w:noBreakHyphen/>
        <w:t>pieņemšanas</w:t>
      </w:r>
      <w:r w:rsidR="001E6F21" w:rsidRPr="0073449B">
        <w:rPr>
          <w:rFonts w:asciiTheme="majorBidi" w:hAnsiTheme="majorBidi" w:cstheme="majorBidi"/>
          <w:szCs w:val="24"/>
        </w:rPr>
        <w:t xml:space="preserve"> aktu nodot kopības pilnvarotajai personai: </w:t>
      </w:r>
    </w:p>
    <w:p w14:paraId="1F01BF84" w14:textId="2293430D" w:rsidR="00397619" w:rsidRPr="0073449B" w:rsidRDefault="00397619"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1) </w:t>
      </w:r>
      <w:r w:rsidR="001E6F21" w:rsidRPr="0073449B">
        <w:rPr>
          <w:rFonts w:asciiTheme="majorBidi" w:hAnsiTheme="majorBidi" w:cstheme="majorBidi"/>
          <w:szCs w:val="24"/>
        </w:rPr>
        <w:t>mājas lietu</w:t>
      </w:r>
      <w:r w:rsidRPr="0073449B">
        <w:rPr>
          <w:rFonts w:asciiTheme="majorBidi" w:hAnsiTheme="majorBidi" w:cstheme="majorBidi"/>
          <w:szCs w:val="24"/>
        </w:rPr>
        <w:t>;</w:t>
      </w:r>
    </w:p>
    <w:p w14:paraId="604F3060" w14:textId="0A1D58CC" w:rsidR="00397619" w:rsidRPr="0073449B" w:rsidRDefault="00397619"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2) </w:t>
      </w:r>
      <w:r w:rsidR="001E6F21" w:rsidRPr="0073449B">
        <w:rPr>
          <w:rFonts w:asciiTheme="majorBidi" w:hAnsiTheme="majorBidi" w:cstheme="majorBidi"/>
          <w:szCs w:val="24"/>
        </w:rPr>
        <w:t>mājas īpašnieka lēmumus jautājumos, kas attiecas uz pārvaldīšanas uzdevum</w:t>
      </w:r>
      <w:r w:rsidR="00DF5859" w:rsidRPr="0073449B">
        <w:rPr>
          <w:rFonts w:asciiTheme="majorBidi" w:hAnsiTheme="majorBidi" w:cstheme="majorBidi"/>
          <w:szCs w:val="24"/>
        </w:rPr>
        <w:t>u</w:t>
      </w:r>
      <w:r w:rsidR="001E6F21" w:rsidRPr="0073449B">
        <w:rPr>
          <w:rFonts w:asciiTheme="majorBidi" w:hAnsiTheme="majorBidi" w:cstheme="majorBidi"/>
          <w:szCs w:val="24"/>
        </w:rPr>
        <w:t xml:space="preserve">; </w:t>
      </w:r>
    </w:p>
    <w:p w14:paraId="294C52F8" w14:textId="77777777" w:rsidR="00DF5859" w:rsidRPr="0073449B" w:rsidRDefault="00397619"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3) </w:t>
      </w:r>
      <w:r w:rsidR="001E6F21" w:rsidRPr="0073449B">
        <w:rPr>
          <w:rFonts w:asciiTheme="majorBidi" w:hAnsiTheme="majorBidi" w:cstheme="majorBidi"/>
          <w:szCs w:val="24"/>
        </w:rPr>
        <w:t>citas lietas saskaņā ar pārvaldīšanas līguma noteikumiem;</w:t>
      </w:r>
      <w:r w:rsidRPr="0073449B">
        <w:rPr>
          <w:rFonts w:asciiTheme="majorBidi" w:hAnsiTheme="majorBidi" w:cstheme="majorBidi"/>
          <w:szCs w:val="24"/>
        </w:rPr>
        <w:t xml:space="preserve"> </w:t>
      </w:r>
    </w:p>
    <w:p w14:paraId="4E13BE7E" w14:textId="77777777" w:rsidR="00DF5859" w:rsidRPr="0073449B" w:rsidRDefault="00DF5859"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4) </w:t>
      </w:r>
      <w:r w:rsidR="001E6F21" w:rsidRPr="0073449B">
        <w:rPr>
          <w:rFonts w:asciiTheme="majorBidi" w:hAnsiTheme="majorBidi" w:cstheme="majorBidi"/>
          <w:szCs w:val="24"/>
        </w:rPr>
        <w:t>ieņēmumu un izdevumu pārskatu</w:t>
      </w:r>
      <w:r w:rsidRPr="0073449B">
        <w:rPr>
          <w:rFonts w:asciiTheme="majorBidi" w:hAnsiTheme="majorBidi" w:cstheme="majorBidi"/>
          <w:szCs w:val="24"/>
        </w:rPr>
        <w:t xml:space="preserve"> uz nodošanas-pieņemšanas aktā norādīto dienu</w:t>
      </w:r>
      <w:r w:rsidR="001E6F21" w:rsidRPr="0073449B">
        <w:rPr>
          <w:rFonts w:asciiTheme="majorBidi" w:hAnsiTheme="majorBidi" w:cstheme="majorBidi"/>
          <w:szCs w:val="24"/>
        </w:rPr>
        <w:t>;</w:t>
      </w:r>
    </w:p>
    <w:p w14:paraId="7A41566F" w14:textId="21B4DC6F" w:rsidR="00397619" w:rsidRPr="0073449B" w:rsidRDefault="00DF5859"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lastRenderedPageBreak/>
        <w:t>5) </w:t>
      </w:r>
      <w:r w:rsidR="001E6F21" w:rsidRPr="0073449B">
        <w:rPr>
          <w:rFonts w:asciiTheme="majorBidi" w:hAnsiTheme="majorBidi" w:cstheme="majorBidi"/>
          <w:szCs w:val="24"/>
        </w:rPr>
        <w:t xml:space="preserve">neizlietotos uzkrājumus (mantu, finanšu līdzekļus, </w:t>
      </w:r>
      <w:r w:rsidR="00C02F09" w:rsidRPr="0073449B">
        <w:rPr>
          <w:rFonts w:asciiTheme="majorBidi" w:hAnsiTheme="majorBidi" w:cstheme="majorBidi"/>
          <w:szCs w:val="24"/>
        </w:rPr>
        <w:t>tostarp</w:t>
      </w:r>
      <w:r w:rsidR="001E6F21" w:rsidRPr="0073449B">
        <w:rPr>
          <w:rFonts w:asciiTheme="majorBidi" w:hAnsiTheme="majorBidi" w:cstheme="majorBidi"/>
          <w:szCs w:val="24"/>
        </w:rPr>
        <w:t xml:space="preserve"> naudu, u.</w:t>
      </w:r>
      <w:r w:rsidR="00C02F09" w:rsidRPr="0073449B">
        <w:rPr>
          <w:rFonts w:asciiTheme="majorBidi" w:hAnsiTheme="majorBidi" w:cstheme="majorBidi"/>
          <w:szCs w:val="24"/>
        </w:rPr>
        <w:t> </w:t>
      </w:r>
      <w:r w:rsidR="001E6F21" w:rsidRPr="0073449B">
        <w:rPr>
          <w:rFonts w:asciiTheme="majorBidi" w:hAnsiTheme="majorBidi" w:cstheme="majorBidi"/>
          <w:szCs w:val="24"/>
        </w:rPr>
        <w:t>c.)</w:t>
      </w:r>
      <w:r w:rsidRPr="0073449B">
        <w:rPr>
          <w:rFonts w:asciiTheme="majorBidi" w:hAnsiTheme="majorBidi" w:cstheme="majorBidi"/>
          <w:szCs w:val="24"/>
        </w:rPr>
        <w:t xml:space="preserve"> uz nodošanas</w:t>
      </w:r>
      <w:r w:rsidR="004F3CFC" w:rsidRPr="0073449B">
        <w:rPr>
          <w:rFonts w:asciiTheme="majorBidi" w:hAnsiTheme="majorBidi" w:cstheme="majorBidi"/>
          <w:szCs w:val="24"/>
        </w:rPr>
        <w:t> </w:t>
      </w:r>
      <w:r w:rsidRPr="0073449B">
        <w:rPr>
          <w:rFonts w:asciiTheme="majorBidi" w:hAnsiTheme="majorBidi" w:cstheme="majorBidi"/>
          <w:szCs w:val="24"/>
        </w:rPr>
        <w:noBreakHyphen/>
      </w:r>
      <w:r w:rsidR="004F3CFC" w:rsidRPr="0073449B">
        <w:rPr>
          <w:rFonts w:asciiTheme="majorBidi" w:hAnsiTheme="majorBidi" w:cstheme="majorBidi"/>
          <w:szCs w:val="24"/>
        </w:rPr>
        <w:t> </w:t>
      </w:r>
      <w:r w:rsidRPr="0073449B">
        <w:rPr>
          <w:rFonts w:asciiTheme="majorBidi" w:hAnsiTheme="majorBidi" w:cstheme="majorBidi"/>
          <w:szCs w:val="24"/>
        </w:rPr>
        <w:t>pieņemšanas akta parakstīšanas dienu</w:t>
      </w:r>
      <w:r w:rsidR="001E6F21" w:rsidRPr="0073449B">
        <w:rPr>
          <w:rFonts w:asciiTheme="majorBidi" w:hAnsiTheme="majorBidi" w:cstheme="majorBidi"/>
          <w:szCs w:val="24"/>
        </w:rPr>
        <w:t>;</w:t>
      </w:r>
      <w:r w:rsidR="00397619" w:rsidRPr="0073449B">
        <w:rPr>
          <w:rFonts w:asciiTheme="majorBidi" w:hAnsiTheme="majorBidi" w:cstheme="majorBidi"/>
          <w:szCs w:val="24"/>
        </w:rPr>
        <w:t xml:space="preserve"> </w:t>
      </w:r>
    </w:p>
    <w:p w14:paraId="6F13D0E4" w14:textId="5900352A" w:rsidR="00397619" w:rsidRPr="0073449B" w:rsidRDefault="00DF5859"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6</w:t>
      </w:r>
      <w:r w:rsidR="00397619" w:rsidRPr="0073449B">
        <w:rPr>
          <w:rFonts w:asciiTheme="majorBidi" w:hAnsiTheme="majorBidi" w:cstheme="majorBidi"/>
          <w:szCs w:val="24"/>
        </w:rPr>
        <w:t>) </w:t>
      </w:r>
      <w:r w:rsidR="001E6F21" w:rsidRPr="0073449B">
        <w:rPr>
          <w:rFonts w:asciiTheme="majorBidi" w:hAnsiTheme="majorBidi" w:cstheme="majorBidi"/>
          <w:szCs w:val="24"/>
        </w:rPr>
        <w:t xml:space="preserve">pārvaldīšanas laikā par </w:t>
      </w:r>
      <w:r w:rsidRPr="0073449B">
        <w:rPr>
          <w:rFonts w:asciiTheme="majorBidi" w:hAnsiTheme="majorBidi" w:cstheme="majorBidi"/>
          <w:szCs w:val="24"/>
        </w:rPr>
        <w:t xml:space="preserve">dzīvojamās </w:t>
      </w:r>
      <w:r w:rsidR="001E6F21" w:rsidRPr="0073449B">
        <w:rPr>
          <w:rFonts w:asciiTheme="majorBidi" w:hAnsiTheme="majorBidi" w:cstheme="majorBidi"/>
          <w:szCs w:val="24"/>
        </w:rPr>
        <w:t>mājas īpašnieka līdzekļiem iegūto mantu un pārvaldniekam valdījumā vai lietošanā nodoto mantu;</w:t>
      </w:r>
      <w:r w:rsidR="00397619" w:rsidRPr="0073449B">
        <w:rPr>
          <w:rFonts w:asciiTheme="majorBidi" w:hAnsiTheme="majorBidi" w:cstheme="majorBidi"/>
          <w:szCs w:val="24"/>
        </w:rPr>
        <w:t xml:space="preserve"> </w:t>
      </w:r>
    </w:p>
    <w:p w14:paraId="49155C40" w14:textId="7F61F53D" w:rsidR="00397619" w:rsidRPr="0073449B" w:rsidRDefault="00DF5859"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7</w:t>
      </w:r>
      <w:r w:rsidR="00397619" w:rsidRPr="0073449B">
        <w:rPr>
          <w:rFonts w:asciiTheme="majorBidi" w:hAnsiTheme="majorBidi" w:cstheme="majorBidi"/>
          <w:szCs w:val="24"/>
        </w:rPr>
        <w:t>) </w:t>
      </w:r>
      <w:r w:rsidR="001E6F21" w:rsidRPr="0073449B">
        <w:rPr>
          <w:rFonts w:asciiTheme="majorBidi" w:hAnsiTheme="majorBidi" w:cstheme="majorBidi"/>
          <w:szCs w:val="24"/>
        </w:rPr>
        <w:t xml:space="preserve">uz pārvaldīšanas uzdevuma pamata iegūtās </w:t>
      </w:r>
      <w:r w:rsidRPr="0073449B">
        <w:rPr>
          <w:rFonts w:asciiTheme="majorBidi" w:hAnsiTheme="majorBidi" w:cstheme="majorBidi"/>
          <w:szCs w:val="24"/>
        </w:rPr>
        <w:t xml:space="preserve">dzīvojamās </w:t>
      </w:r>
      <w:r w:rsidR="001E6F21" w:rsidRPr="0073449B">
        <w:rPr>
          <w:rFonts w:asciiTheme="majorBidi" w:hAnsiTheme="majorBidi" w:cstheme="majorBidi"/>
          <w:szCs w:val="24"/>
        </w:rPr>
        <w:t>mājas īpašnieka saistības;</w:t>
      </w:r>
      <w:r w:rsidR="00397619" w:rsidRPr="0073449B">
        <w:rPr>
          <w:rFonts w:asciiTheme="majorBidi" w:hAnsiTheme="majorBidi" w:cstheme="majorBidi"/>
          <w:szCs w:val="24"/>
        </w:rPr>
        <w:t xml:space="preserve"> </w:t>
      </w:r>
    </w:p>
    <w:p w14:paraId="439EC9E5" w14:textId="31E8B280" w:rsidR="00397619" w:rsidRPr="0073449B" w:rsidRDefault="00DF5859"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8</w:t>
      </w:r>
      <w:r w:rsidR="00397619" w:rsidRPr="0073449B">
        <w:rPr>
          <w:rFonts w:asciiTheme="majorBidi" w:hAnsiTheme="majorBidi" w:cstheme="majorBidi"/>
          <w:szCs w:val="24"/>
        </w:rPr>
        <w:t>) </w:t>
      </w:r>
      <w:r w:rsidR="001E6F21" w:rsidRPr="0073449B">
        <w:rPr>
          <w:rFonts w:asciiTheme="majorBidi" w:hAnsiTheme="majorBidi" w:cstheme="majorBidi"/>
          <w:szCs w:val="24"/>
        </w:rPr>
        <w:t>citas saistības un lietas saskaņā ar pārvaldīšanas līguma noteikumiem</w:t>
      </w:r>
      <w:r w:rsidR="00397619" w:rsidRPr="0073449B">
        <w:rPr>
          <w:rFonts w:asciiTheme="majorBidi" w:hAnsiTheme="majorBidi" w:cstheme="majorBidi"/>
          <w:szCs w:val="24"/>
        </w:rPr>
        <w:t>.</w:t>
      </w:r>
    </w:p>
    <w:p w14:paraId="766F4D0E" w14:textId="18343A0C" w:rsidR="003C03A6" w:rsidRPr="0073449B" w:rsidRDefault="003C03A6"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Prasība pamatota ar šādiem apstākļiem.</w:t>
      </w:r>
    </w:p>
    <w:p w14:paraId="34412990" w14:textId="7D3C5D05" w:rsidR="00397619" w:rsidRPr="0073449B" w:rsidRDefault="003C03A6"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[1.1] </w:t>
      </w:r>
      <w:r w:rsidR="00397619" w:rsidRPr="0073449B">
        <w:rPr>
          <w:rFonts w:asciiTheme="majorBidi" w:hAnsiTheme="majorBidi" w:cstheme="majorBidi"/>
          <w:szCs w:val="24"/>
        </w:rPr>
        <w:t xml:space="preserve">Daudzdzīvokļu dzīvojamo māju </w:t>
      </w:r>
      <w:r w:rsidR="0001496C" w:rsidRPr="0073449B">
        <w:rPr>
          <w:rFonts w:asciiTheme="majorBidi" w:hAnsiTheme="majorBidi" w:cstheme="majorBidi"/>
          <w:szCs w:val="24"/>
        </w:rPr>
        <w:t>[adrese A]</w:t>
      </w:r>
      <w:r w:rsidR="00397619" w:rsidRPr="0073449B">
        <w:rPr>
          <w:rFonts w:asciiTheme="majorBidi" w:hAnsiTheme="majorBidi" w:cstheme="majorBidi"/>
          <w:szCs w:val="24"/>
        </w:rPr>
        <w:t>, kurā ir 113 dzīvokļi, līdz 2020. gada 1.</w:t>
      </w:r>
      <w:r w:rsidR="00B155F6" w:rsidRPr="0073449B">
        <w:rPr>
          <w:rFonts w:asciiTheme="majorBidi" w:hAnsiTheme="majorBidi" w:cstheme="majorBidi"/>
          <w:szCs w:val="24"/>
        </w:rPr>
        <w:t> </w:t>
      </w:r>
      <w:r w:rsidR="00397619" w:rsidRPr="0073449B">
        <w:rPr>
          <w:rFonts w:asciiTheme="majorBidi" w:hAnsiTheme="majorBidi" w:cstheme="majorBidi"/>
          <w:szCs w:val="24"/>
        </w:rPr>
        <w:t>aprīlim pārvaldīja atbildētāja.</w:t>
      </w:r>
    </w:p>
    <w:p w14:paraId="0D2BF32A" w14:textId="5EBB3505" w:rsidR="00397619" w:rsidRPr="0073449B" w:rsidRDefault="00397619"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[1.2] Laikā līdz 2020. gada 14. februārim </w:t>
      </w:r>
      <w:r w:rsidR="00B155F6" w:rsidRPr="0073449B">
        <w:rPr>
          <w:rFonts w:asciiTheme="majorBidi" w:hAnsiTheme="majorBidi" w:cstheme="majorBidi"/>
          <w:szCs w:val="24"/>
        </w:rPr>
        <w:t xml:space="preserve">notika </w:t>
      </w:r>
      <w:r w:rsidRPr="0073449B">
        <w:rPr>
          <w:rFonts w:asciiTheme="majorBidi" w:hAnsiTheme="majorBidi" w:cstheme="majorBidi"/>
          <w:szCs w:val="24"/>
        </w:rPr>
        <w:t>dzīvokļu īpašnieku aptauja, kurā savu viedokli izteica 71 dzīvokļa īpašniek</w:t>
      </w:r>
      <w:r w:rsidR="000A2283" w:rsidRPr="0073449B">
        <w:rPr>
          <w:rFonts w:asciiTheme="majorBidi" w:hAnsiTheme="majorBidi" w:cstheme="majorBidi"/>
          <w:szCs w:val="24"/>
        </w:rPr>
        <w:t>s</w:t>
      </w:r>
      <w:r w:rsidRPr="0073449B">
        <w:rPr>
          <w:rFonts w:asciiTheme="majorBidi" w:hAnsiTheme="majorBidi" w:cstheme="majorBidi"/>
          <w:szCs w:val="24"/>
        </w:rPr>
        <w:t>, par ko 2020. gada 20. februārī sastādīts protokols, kurā atspoguļoti balsojuma rezultāti un pieņemtie lēmumi.</w:t>
      </w:r>
    </w:p>
    <w:p w14:paraId="7FC689CC" w14:textId="3F68EFC3" w:rsidR="00397619" w:rsidRPr="0073449B" w:rsidRDefault="00397619"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Dzīvokļu īpašnieku kopība ar balsu vairākumu pieņēma lēmumu par mājas pārvaldīšanas pilnvarojuma tiesību nodošanu </w:t>
      </w:r>
      <w:r w:rsidR="0039382A" w:rsidRPr="0073449B">
        <w:rPr>
          <w:rFonts w:asciiTheme="majorBidi" w:hAnsiTheme="majorBidi" w:cstheme="majorBidi"/>
          <w:szCs w:val="24"/>
        </w:rPr>
        <w:t xml:space="preserve">SIA „RĒZEKNES NAMSAIMNIEKS” </w:t>
      </w:r>
      <w:r w:rsidRPr="0073449B">
        <w:rPr>
          <w:rFonts w:asciiTheme="majorBidi" w:hAnsiTheme="majorBidi" w:cstheme="majorBidi"/>
          <w:szCs w:val="24"/>
        </w:rPr>
        <w:t xml:space="preserve">un pārvaldīšanas pilnvarojuma līguma noslēgšanu, kas nav apstrīdēts. </w:t>
      </w:r>
    </w:p>
    <w:p w14:paraId="4A2929EE" w14:textId="4CA4225B" w:rsidR="00397619" w:rsidRPr="0073449B" w:rsidRDefault="00397619"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[1.3] </w:t>
      </w:r>
      <w:r w:rsidR="0039382A" w:rsidRPr="0073449B">
        <w:rPr>
          <w:rFonts w:asciiTheme="majorBidi" w:hAnsiTheme="majorBidi" w:cstheme="majorBidi"/>
          <w:szCs w:val="24"/>
        </w:rPr>
        <w:t>SIA „RĒZEKNES NAMSAIMNIEKS”</w:t>
      </w:r>
      <w:r w:rsidRPr="0073449B">
        <w:rPr>
          <w:rFonts w:asciiTheme="majorBidi" w:hAnsiTheme="majorBidi" w:cstheme="majorBidi"/>
          <w:szCs w:val="24"/>
        </w:rPr>
        <w:t xml:space="preserve"> 2020. gada 24. februārī nosūtīja atbildētājai paziņojumu par pārvaldīšanas tiesību pārņemšanu, lūdzot līdz 2020. gada 1. aprīlim ar nodošanas</w:t>
      </w:r>
      <w:r w:rsidR="00016C22" w:rsidRPr="0073449B">
        <w:rPr>
          <w:rFonts w:asciiTheme="majorBidi" w:hAnsiTheme="majorBidi" w:cstheme="majorBidi"/>
          <w:szCs w:val="24"/>
        </w:rPr>
        <w:noBreakHyphen/>
        <w:t>pieņemšanas</w:t>
      </w:r>
      <w:r w:rsidRPr="0073449B">
        <w:rPr>
          <w:rFonts w:asciiTheme="majorBidi" w:hAnsiTheme="majorBidi" w:cstheme="majorBidi"/>
          <w:szCs w:val="24"/>
        </w:rPr>
        <w:t xml:space="preserve"> aktu nodot prasītājai mājas dokumentus un lietas.</w:t>
      </w:r>
    </w:p>
    <w:p w14:paraId="5FA050E0" w14:textId="18D8F69E" w:rsidR="00397619" w:rsidRPr="0073449B" w:rsidRDefault="00397619"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Atbildētāja 2020. gada 30. marta paziņojumā norādīja, ka mājā 2020. gada</w:t>
      </w:r>
      <w:r w:rsidR="003634AA" w:rsidRPr="0073449B">
        <w:rPr>
          <w:rFonts w:asciiTheme="majorBidi" w:hAnsiTheme="majorBidi" w:cstheme="majorBidi"/>
          <w:szCs w:val="24"/>
        </w:rPr>
        <w:t xml:space="preserve"> 23. martā rīkotā</w:t>
      </w:r>
      <w:r w:rsidRPr="0073449B">
        <w:rPr>
          <w:rFonts w:asciiTheme="majorBidi" w:hAnsiTheme="majorBidi" w:cstheme="majorBidi"/>
          <w:szCs w:val="24"/>
        </w:rPr>
        <w:t xml:space="preserve"> dzīvokļu īpašnieku aptauja liecina, ka </w:t>
      </w:r>
      <w:r w:rsidR="003634AA" w:rsidRPr="0073449B">
        <w:rPr>
          <w:rFonts w:asciiTheme="majorBidi" w:hAnsiTheme="majorBidi" w:cstheme="majorBidi"/>
          <w:szCs w:val="24"/>
        </w:rPr>
        <w:t xml:space="preserve">dzīvokļu īpašnieku </w:t>
      </w:r>
      <w:r w:rsidRPr="0073449B">
        <w:rPr>
          <w:rFonts w:asciiTheme="majorBidi" w:hAnsiTheme="majorBidi" w:cstheme="majorBidi"/>
          <w:szCs w:val="24"/>
        </w:rPr>
        <w:t xml:space="preserve">kopība nolēma nenodot pārvaldīšanas tiesības </w:t>
      </w:r>
      <w:r w:rsidR="0039382A" w:rsidRPr="0073449B">
        <w:rPr>
          <w:rFonts w:asciiTheme="majorBidi" w:hAnsiTheme="majorBidi" w:cstheme="majorBidi"/>
          <w:szCs w:val="24"/>
        </w:rPr>
        <w:t>SIA „RĒZEKNES NAMSAIMNIEKS”</w:t>
      </w:r>
      <w:r w:rsidRPr="0073449B">
        <w:rPr>
          <w:rFonts w:asciiTheme="majorBidi" w:hAnsiTheme="majorBidi" w:cstheme="majorBidi"/>
          <w:szCs w:val="24"/>
        </w:rPr>
        <w:t>, tādēļ atbildētājai nav likumīga pamata nodot pārvaldīšanas tiesības.</w:t>
      </w:r>
    </w:p>
    <w:p w14:paraId="7A68FC83" w14:textId="4EEDDB7B" w:rsidR="0033161F" w:rsidRPr="0073449B" w:rsidRDefault="00397619"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[1.</w:t>
      </w:r>
      <w:r w:rsidR="003634AA" w:rsidRPr="0073449B">
        <w:rPr>
          <w:rFonts w:asciiTheme="majorBidi" w:hAnsiTheme="majorBidi" w:cstheme="majorBidi"/>
          <w:szCs w:val="24"/>
        </w:rPr>
        <w:t>4</w:t>
      </w:r>
      <w:r w:rsidRPr="0073449B">
        <w:rPr>
          <w:rFonts w:asciiTheme="majorBidi" w:hAnsiTheme="majorBidi" w:cstheme="majorBidi"/>
          <w:szCs w:val="24"/>
        </w:rPr>
        <w:t>] Prasīb</w:t>
      </w:r>
      <w:r w:rsidR="000A2283" w:rsidRPr="0073449B">
        <w:rPr>
          <w:rFonts w:asciiTheme="majorBidi" w:hAnsiTheme="majorBidi" w:cstheme="majorBidi"/>
          <w:szCs w:val="24"/>
        </w:rPr>
        <w:t>a</w:t>
      </w:r>
      <w:r w:rsidRPr="0073449B">
        <w:rPr>
          <w:rFonts w:asciiTheme="majorBidi" w:hAnsiTheme="majorBidi" w:cstheme="majorBidi"/>
          <w:szCs w:val="24"/>
        </w:rPr>
        <w:t xml:space="preserve"> pamatota ar Dzīvokļa īpašuma likuma 16.</w:t>
      </w:r>
      <w:r w:rsidR="003634AA" w:rsidRPr="0073449B">
        <w:rPr>
          <w:rFonts w:asciiTheme="majorBidi" w:hAnsiTheme="majorBidi" w:cstheme="majorBidi"/>
          <w:szCs w:val="24"/>
        </w:rPr>
        <w:t xml:space="preserve"> un</w:t>
      </w:r>
      <w:r w:rsidRPr="0073449B">
        <w:rPr>
          <w:rFonts w:asciiTheme="majorBidi" w:hAnsiTheme="majorBidi" w:cstheme="majorBidi"/>
          <w:szCs w:val="24"/>
        </w:rPr>
        <w:t xml:space="preserve"> 19. pantu, Dzīvojamo māju pārvaldīšanas likuma 12. panta trešo daļu</w:t>
      </w:r>
      <w:r w:rsidR="0023632D" w:rsidRPr="0073449B">
        <w:rPr>
          <w:rFonts w:asciiTheme="majorBidi" w:hAnsiTheme="majorBidi" w:cstheme="majorBidi"/>
          <w:szCs w:val="24"/>
        </w:rPr>
        <w:t xml:space="preserve"> un</w:t>
      </w:r>
      <w:r w:rsidRPr="0073449B">
        <w:rPr>
          <w:rFonts w:asciiTheme="majorBidi" w:hAnsiTheme="majorBidi" w:cstheme="majorBidi"/>
          <w:szCs w:val="24"/>
        </w:rPr>
        <w:t xml:space="preserve"> 17.</w:t>
      </w:r>
      <w:r w:rsidRPr="0073449B">
        <w:rPr>
          <w:rFonts w:asciiTheme="majorBidi" w:hAnsiTheme="majorBidi" w:cstheme="majorBidi"/>
          <w:szCs w:val="24"/>
          <w:vertAlign w:val="superscript"/>
        </w:rPr>
        <w:t>1</w:t>
      </w:r>
      <w:r w:rsidRPr="0073449B">
        <w:rPr>
          <w:rFonts w:asciiTheme="majorBidi" w:hAnsiTheme="majorBidi" w:cstheme="majorBidi"/>
          <w:szCs w:val="24"/>
        </w:rPr>
        <w:t> pantu</w:t>
      </w:r>
      <w:r w:rsidR="003634AA" w:rsidRPr="0073449B">
        <w:rPr>
          <w:rFonts w:asciiTheme="majorBidi" w:hAnsiTheme="majorBidi" w:cstheme="majorBidi"/>
          <w:szCs w:val="24"/>
        </w:rPr>
        <w:t>.</w:t>
      </w:r>
    </w:p>
    <w:p w14:paraId="337D80A7" w14:textId="77777777" w:rsidR="000040C0" w:rsidRPr="0073449B" w:rsidRDefault="000040C0" w:rsidP="0073449B">
      <w:pPr>
        <w:pStyle w:val="ListParagraph"/>
        <w:autoSpaceDE w:val="0"/>
        <w:autoSpaceDN w:val="0"/>
        <w:adjustRightInd w:val="0"/>
        <w:spacing w:after="0" w:line="276" w:lineRule="auto"/>
        <w:ind w:left="0" w:firstLine="720"/>
        <w:jc w:val="both"/>
        <w:rPr>
          <w:rFonts w:asciiTheme="majorBidi" w:hAnsiTheme="majorBidi" w:cstheme="majorBidi"/>
          <w:szCs w:val="24"/>
        </w:rPr>
      </w:pPr>
    </w:p>
    <w:p w14:paraId="10EED6B9" w14:textId="77777777" w:rsidR="003634AA" w:rsidRPr="0073449B" w:rsidRDefault="0033161F"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[2] </w:t>
      </w:r>
      <w:r w:rsidR="00AF6160" w:rsidRPr="0073449B">
        <w:rPr>
          <w:rFonts w:asciiTheme="majorBidi" w:hAnsiTheme="majorBidi" w:cstheme="majorBidi"/>
          <w:szCs w:val="24"/>
        </w:rPr>
        <w:t>Ar</w:t>
      </w:r>
      <w:r w:rsidR="003634AA" w:rsidRPr="0073449B">
        <w:rPr>
          <w:rFonts w:asciiTheme="majorBidi" w:hAnsiTheme="majorBidi" w:cstheme="majorBidi"/>
          <w:szCs w:val="24"/>
        </w:rPr>
        <w:t xml:space="preserve"> Rēzeknes tiesas 2022. gada 21. janvāra spriedumu prasība noraidīta.</w:t>
      </w:r>
    </w:p>
    <w:p w14:paraId="0CAA3062" w14:textId="04C080FA" w:rsidR="000C0D72" w:rsidRPr="0073449B" w:rsidRDefault="000C0D72" w:rsidP="0073449B">
      <w:pPr>
        <w:spacing w:line="276" w:lineRule="auto"/>
        <w:ind w:firstLine="720"/>
        <w:jc w:val="both"/>
        <w:rPr>
          <w:rFonts w:asciiTheme="majorBidi" w:hAnsiTheme="majorBidi" w:cstheme="majorBidi"/>
          <w:szCs w:val="24"/>
        </w:rPr>
      </w:pPr>
    </w:p>
    <w:p w14:paraId="62C9D122" w14:textId="7DCD00A6" w:rsidR="00AF6160" w:rsidRPr="0073449B" w:rsidRDefault="004C3212"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w:t>
      </w:r>
      <w:r w:rsidR="003634AA" w:rsidRPr="0073449B">
        <w:rPr>
          <w:rFonts w:asciiTheme="majorBidi" w:hAnsiTheme="majorBidi" w:cstheme="majorBidi"/>
          <w:szCs w:val="24"/>
        </w:rPr>
        <w:t>3</w:t>
      </w:r>
      <w:r w:rsidRPr="0073449B">
        <w:rPr>
          <w:rFonts w:asciiTheme="majorBidi" w:hAnsiTheme="majorBidi" w:cstheme="majorBidi"/>
          <w:szCs w:val="24"/>
        </w:rPr>
        <w:t>]</w:t>
      </w:r>
      <w:r w:rsidR="00E13976" w:rsidRPr="0073449B">
        <w:rPr>
          <w:rFonts w:asciiTheme="majorBidi" w:hAnsiTheme="majorBidi" w:cstheme="majorBidi"/>
          <w:szCs w:val="24"/>
        </w:rPr>
        <w:t> </w:t>
      </w:r>
      <w:r w:rsidRPr="0073449B">
        <w:rPr>
          <w:rFonts w:asciiTheme="majorBidi" w:hAnsiTheme="majorBidi" w:cstheme="majorBidi"/>
          <w:szCs w:val="24"/>
        </w:rPr>
        <w:t xml:space="preserve">Izskatījusi lietu sakarā ar </w:t>
      </w:r>
      <w:r w:rsidR="003634AA" w:rsidRPr="0073449B">
        <w:rPr>
          <w:rFonts w:asciiTheme="majorBidi" w:hAnsiTheme="majorBidi" w:cstheme="majorBidi"/>
          <w:szCs w:val="24"/>
        </w:rPr>
        <w:t xml:space="preserve">pušu </w:t>
      </w:r>
      <w:r w:rsidR="00FB5302" w:rsidRPr="0073449B">
        <w:rPr>
          <w:rFonts w:asciiTheme="majorBidi" w:hAnsiTheme="majorBidi" w:cstheme="majorBidi"/>
          <w:szCs w:val="24"/>
        </w:rPr>
        <w:t xml:space="preserve">apelācijas </w:t>
      </w:r>
      <w:r w:rsidR="00AF6160" w:rsidRPr="0073449B">
        <w:rPr>
          <w:rFonts w:asciiTheme="majorBidi" w:hAnsiTheme="majorBidi" w:cstheme="majorBidi"/>
          <w:szCs w:val="24"/>
        </w:rPr>
        <w:t>sūdzīb</w:t>
      </w:r>
      <w:r w:rsidR="003634AA" w:rsidRPr="0073449B">
        <w:rPr>
          <w:rFonts w:asciiTheme="majorBidi" w:hAnsiTheme="majorBidi" w:cstheme="majorBidi"/>
          <w:szCs w:val="24"/>
        </w:rPr>
        <w:t>ām</w:t>
      </w:r>
      <w:r w:rsidR="0008541C" w:rsidRPr="0073449B">
        <w:rPr>
          <w:rFonts w:asciiTheme="majorBidi" w:hAnsiTheme="majorBidi" w:cstheme="majorBidi"/>
          <w:szCs w:val="24"/>
        </w:rPr>
        <w:t>,</w:t>
      </w:r>
      <w:r w:rsidR="00AF6160" w:rsidRPr="0073449B">
        <w:rPr>
          <w:rFonts w:asciiTheme="majorBidi" w:hAnsiTheme="majorBidi" w:cstheme="majorBidi"/>
          <w:szCs w:val="24"/>
        </w:rPr>
        <w:t xml:space="preserve"> </w:t>
      </w:r>
      <w:r w:rsidR="003634AA" w:rsidRPr="0073449B">
        <w:rPr>
          <w:rFonts w:asciiTheme="majorBidi" w:hAnsiTheme="majorBidi" w:cstheme="majorBidi"/>
          <w:szCs w:val="24"/>
        </w:rPr>
        <w:t>Latgales</w:t>
      </w:r>
      <w:r w:rsidR="00AF6160" w:rsidRPr="0073449B">
        <w:rPr>
          <w:rFonts w:asciiTheme="majorBidi" w:hAnsiTheme="majorBidi" w:cstheme="majorBidi"/>
          <w:szCs w:val="24"/>
        </w:rPr>
        <w:t xml:space="preserve"> apgabaltiesa ar </w:t>
      </w:r>
      <w:r w:rsidR="003634AA" w:rsidRPr="0073449B">
        <w:rPr>
          <w:rFonts w:asciiTheme="majorBidi" w:hAnsiTheme="majorBidi" w:cstheme="majorBidi"/>
          <w:szCs w:val="24"/>
        </w:rPr>
        <w:t>2022. gada 3. maija spriedumu prasību apmierināja</w:t>
      </w:r>
      <w:r w:rsidR="00AF6160" w:rsidRPr="0073449B">
        <w:rPr>
          <w:rFonts w:asciiTheme="majorBidi" w:hAnsiTheme="majorBidi" w:cstheme="majorBidi"/>
          <w:szCs w:val="24"/>
        </w:rPr>
        <w:t>.</w:t>
      </w:r>
    </w:p>
    <w:p w14:paraId="34E13AF1" w14:textId="77777777" w:rsidR="003634AA" w:rsidRPr="0073449B" w:rsidRDefault="003634AA" w:rsidP="0073449B">
      <w:pPr>
        <w:spacing w:line="276" w:lineRule="auto"/>
        <w:ind w:firstLine="720"/>
        <w:jc w:val="both"/>
        <w:rPr>
          <w:rFonts w:asciiTheme="majorBidi" w:hAnsiTheme="majorBidi" w:cstheme="majorBidi"/>
          <w:szCs w:val="24"/>
        </w:rPr>
      </w:pPr>
    </w:p>
    <w:p w14:paraId="245DB8E9" w14:textId="6E12A7F5" w:rsidR="009E7298" w:rsidRPr="0073449B" w:rsidRDefault="003634AA"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[4] </w:t>
      </w:r>
      <w:r w:rsidR="009E7298" w:rsidRPr="0073449B">
        <w:rPr>
          <w:rFonts w:asciiTheme="majorBidi" w:hAnsiTheme="majorBidi" w:cstheme="majorBidi"/>
          <w:szCs w:val="24"/>
        </w:rPr>
        <w:t>Izskatījis SIA „LATGALES NAMU APSAIMNIEKOTĀJS” kasācijas sūdzību, Senāts ar 2023. gada 6. aprīļa spriedumu atcēla apelācijas instances tiesas spriedumu un nodeva lietu jaunai izskatīšanai Latgales apgabaltiesā.</w:t>
      </w:r>
    </w:p>
    <w:p w14:paraId="3A8B7A18" w14:textId="77777777" w:rsidR="009E7298" w:rsidRPr="0073449B" w:rsidRDefault="009E7298" w:rsidP="0073449B">
      <w:pPr>
        <w:spacing w:line="276" w:lineRule="auto"/>
        <w:ind w:firstLine="720"/>
        <w:jc w:val="both"/>
        <w:rPr>
          <w:rFonts w:asciiTheme="majorBidi" w:hAnsiTheme="majorBidi" w:cstheme="majorBidi"/>
          <w:szCs w:val="24"/>
        </w:rPr>
      </w:pPr>
    </w:p>
    <w:p w14:paraId="13D7AE15" w14:textId="5DD8C85B" w:rsidR="009E7298" w:rsidRPr="0073449B" w:rsidRDefault="009E7298"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[5]</w:t>
      </w:r>
      <w:r w:rsidR="00C529AD" w:rsidRPr="0073449B">
        <w:rPr>
          <w:rFonts w:asciiTheme="majorBidi" w:hAnsiTheme="majorBidi" w:cstheme="majorBidi"/>
          <w:szCs w:val="24"/>
        </w:rPr>
        <w:t> </w:t>
      </w:r>
      <w:r w:rsidRPr="0073449B">
        <w:rPr>
          <w:rFonts w:asciiTheme="majorBidi" w:hAnsiTheme="majorBidi" w:cstheme="majorBidi"/>
          <w:szCs w:val="24"/>
        </w:rPr>
        <w:t>Izskatot lietu no jauna, Latgales apgabaltiesa ar 2024. gada 4. janvāra spriedumu prasību apmierināja.</w:t>
      </w:r>
    </w:p>
    <w:p w14:paraId="140BF816" w14:textId="015E84FB" w:rsidR="00B437FA" w:rsidRPr="0073449B" w:rsidRDefault="00B437FA"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Spriedums pamatots ar šādiem motīviem.</w:t>
      </w:r>
    </w:p>
    <w:p w14:paraId="17348850" w14:textId="1C0BD5F7" w:rsidR="006C1F98" w:rsidRPr="0073449B" w:rsidRDefault="006C1F98"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w:t>
      </w:r>
      <w:r w:rsidR="00630726" w:rsidRPr="0073449B">
        <w:rPr>
          <w:rFonts w:asciiTheme="majorBidi" w:hAnsiTheme="majorBidi" w:cstheme="majorBidi"/>
          <w:szCs w:val="24"/>
        </w:rPr>
        <w:t>5</w:t>
      </w:r>
      <w:r w:rsidRPr="0073449B">
        <w:rPr>
          <w:rFonts w:asciiTheme="majorBidi" w:hAnsiTheme="majorBidi" w:cstheme="majorBidi"/>
          <w:szCs w:val="24"/>
        </w:rPr>
        <w:t xml:space="preserve">.1] Atbildētāja, pamatojoties uz 2003. gada 11. augusta pārvaldīšanas līgumu, </w:t>
      </w:r>
      <w:r w:rsidR="00DF2413" w:rsidRPr="0073449B">
        <w:rPr>
          <w:rFonts w:asciiTheme="majorBidi" w:hAnsiTheme="majorBidi" w:cstheme="majorBidi"/>
          <w:szCs w:val="24"/>
        </w:rPr>
        <w:t>pārvaldīja</w:t>
      </w:r>
      <w:r w:rsidRPr="0073449B">
        <w:rPr>
          <w:rFonts w:asciiTheme="majorBidi" w:hAnsiTheme="majorBidi" w:cstheme="majorBidi"/>
          <w:szCs w:val="24"/>
        </w:rPr>
        <w:t xml:space="preserve"> dzīvojamo māju un turpina uzskatīt sevi par likumīgo pārvaldnieci, lai gan kopš 2020. gada aprīļa šo māju faktiski </w:t>
      </w:r>
      <w:r w:rsidR="00DF2413" w:rsidRPr="0073449B">
        <w:rPr>
          <w:rFonts w:asciiTheme="majorBidi" w:hAnsiTheme="majorBidi" w:cstheme="majorBidi"/>
          <w:szCs w:val="24"/>
        </w:rPr>
        <w:t>pārvalda</w:t>
      </w:r>
      <w:r w:rsidRPr="0073449B">
        <w:rPr>
          <w:rFonts w:asciiTheme="majorBidi" w:hAnsiTheme="majorBidi" w:cstheme="majorBidi"/>
          <w:szCs w:val="24"/>
        </w:rPr>
        <w:t xml:space="preserve"> </w:t>
      </w:r>
      <w:r w:rsidR="0039382A" w:rsidRPr="0073449B">
        <w:rPr>
          <w:rFonts w:asciiTheme="majorBidi" w:hAnsiTheme="majorBidi" w:cstheme="majorBidi"/>
          <w:szCs w:val="24"/>
        </w:rPr>
        <w:t>SIA „RĒZEKNES NAMSAIMNIEKS”</w:t>
      </w:r>
      <w:r w:rsidRPr="0073449B">
        <w:rPr>
          <w:rFonts w:asciiTheme="majorBidi" w:hAnsiTheme="majorBidi" w:cstheme="majorBidi"/>
          <w:szCs w:val="24"/>
        </w:rPr>
        <w:t>.</w:t>
      </w:r>
    </w:p>
    <w:p w14:paraId="555E2FD7" w14:textId="1D2F2B97" w:rsidR="006C1F98" w:rsidRPr="0073449B" w:rsidRDefault="006C1F98"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Lietā </w:t>
      </w:r>
      <w:r w:rsidR="00630726" w:rsidRPr="0073449B">
        <w:rPr>
          <w:rFonts w:asciiTheme="majorBidi" w:hAnsiTheme="majorBidi" w:cstheme="majorBidi"/>
          <w:szCs w:val="24"/>
        </w:rPr>
        <w:t>pastāv</w:t>
      </w:r>
      <w:r w:rsidRPr="0073449B">
        <w:rPr>
          <w:rFonts w:asciiTheme="majorBidi" w:hAnsiTheme="majorBidi" w:cstheme="majorBidi"/>
          <w:szCs w:val="24"/>
        </w:rPr>
        <w:t xml:space="preserve"> strīds</w:t>
      </w:r>
      <w:r w:rsidR="00630726" w:rsidRPr="0073449B">
        <w:rPr>
          <w:rFonts w:asciiTheme="majorBidi" w:hAnsiTheme="majorBidi" w:cstheme="majorBidi"/>
          <w:szCs w:val="24"/>
        </w:rPr>
        <w:t xml:space="preserve"> par to</w:t>
      </w:r>
      <w:r w:rsidRPr="0073449B">
        <w:rPr>
          <w:rFonts w:asciiTheme="majorBidi" w:hAnsiTheme="majorBidi" w:cstheme="majorBidi"/>
          <w:szCs w:val="24"/>
        </w:rPr>
        <w:t>, vai dzīvokļu īpašnieku kopība Dzīvojamo māju pārvaldīšanas likuma 17.</w:t>
      </w:r>
      <w:r w:rsidRPr="0073449B">
        <w:rPr>
          <w:rFonts w:asciiTheme="majorBidi" w:hAnsiTheme="majorBidi" w:cstheme="majorBidi"/>
          <w:szCs w:val="24"/>
          <w:vertAlign w:val="superscript"/>
        </w:rPr>
        <w:t>1</w:t>
      </w:r>
      <w:r w:rsidRPr="0073449B">
        <w:rPr>
          <w:rFonts w:asciiTheme="majorBidi" w:hAnsiTheme="majorBidi" w:cstheme="majorBidi"/>
          <w:szCs w:val="24"/>
        </w:rPr>
        <w:t> pantā noteiktajā kārtībā atsau</w:t>
      </w:r>
      <w:r w:rsidR="00720E84" w:rsidRPr="0073449B">
        <w:rPr>
          <w:rFonts w:asciiTheme="majorBidi" w:hAnsiTheme="majorBidi" w:cstheme="majorBidi"/>
          <w:szCs w:val="24"/>
        </w:rPr>
        <w:t>ca</w:t>
      </w:r>
      <w:r w:rsidRPr="0073449B">
        <w:rPr>
          <w:rFonts w:asciiTheme="majorBidi" w:hAnsiTheme="majorBidi" w:cstheme="majorBidi"/>
          <w:szCs w:val="24"/>
        </w:rPr>
        <w:t xml:space="preserve"> atbildētājai doto pārvaldīšanas uzdevumu un no 2003.</w:t>
      </w:r>
      <w:r w:rsidR="00630726" w:rsidRPr="0073449B">
        <w:rPr>
          <w:rFonts w:asciiTheme="majorBidi" w:hAnsiTheme="majorBidi" w:cstheme="majorBidi"/>
          <w:szCs w:val="24"/>
        </w:rPr>
        <w:t> gada 11. augusta</w:t>
      </w:r>
      <w:r w:rsidRPr="0073449B">
        <w:rPr>
          <w:rFonts w:asciiTheme="majorBidi" w:hAnsiTheme="majorBidi" w:cstheme="majorBidi"/>
          <w:szCs w:val="24"/>
        </w:rPr>
        <w:t xml:space="preserve"> pārvaldīšanas līguma izrietošās pušu tiesiskās attiecības var uzskatīt par izbeigtām.</w:t>
      </w:r>
    </w:p>
    <w:p w14:paraId="195E2F96" w14:textId="3BB19254" w:rsidR="006C1F98" w:rsidRPr="0073449B" w:rsidRDefault="006C1F98"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lastRenderedPageBreak/>
        <w:t>[</w:t>
      </w:r>
      <w:r w:rsidR="00630726" w:rsidRPr="0073449B">
        <w:rPr>
          <w:rFonts w:asciiTheme="majorBidi" w:hAnsiTheme="majorBidi" w:cstheme="majorBidi"/>
          <w:szCs w:val="24"/>
        </w:rPr>
        <w:t>5</w:t>
      </w:r>
      <w:r w:rsidRPr="0073449B">
        <w:rPr>
          <w:rFonts w:asciiTheme="majorBidi" w:hAnsiTheme="majorBidi" w:cstheme="majorBidi"/>
          <w:szCs w:val="24"/>
        </w:rPr>
        <w:t>.</w:t>
      </w:r>
      <w:r w:rsidR="00630726" w:rsidRPr="0073449B">
        <w:rPr>
          <w:rFonts w:asciiTheme="majorBidi" w:hAnsiTheme="majorBidi" w:cstheme="majorBidi"/>
          <w:szCs w:val="24"/>
        </w:rPr>
        <w:t>2</w:t>
      </w:r>
      <w:r w:rsidRPr="0073449B">
        <w:rPr>
          <w:rFonts w:asciiTheme="majorBidi" w:hAnsiTheme="majorBidi" w:cstheme="majorBidi"/>
          <w:szCs w:val="24"/>
        </w:rPr>
        <w:t>] Ar dzīvokļu īpašnieku aptaujas 2020.</w:t>
      </w:r>
      <w:r w:rsidR="00630726" w:rsidRPr="0073449B">
        <w:rPr>
          <w:rFonts w:asciiTheme="majorBidi" w:hAnsiTheme="majorBidi" w:cstheme="majorBidi"/>
          <w:szCs w:val="24"/>
        </w:rPr>
        <w:t> gada 20. februāra</w:t>
      </w:r>
      <w:r w:rsidRPr="0073449B">
        <w:rPr>
          <w:rFonts w:asciiTheme="majorBidi" w:hAnsiTheme="majorBidi" w:cstheme="majorBidi"/>
          <w:szCs w:val="24"/>
        </w:rPr>
        <w:t xml:space="preserve"> protokolu un tam pievienotajām balsošanas anketām apstiprinās, ka </w:t>
      </w:r>
      <w:r w:rsidR="00630726" w:rsidRPr="0073449B">
        <w:rPr>
          <w:rFonts w:asciiTheme="majorBidi" w:hAnsiTheme="majorBidi" w:cstheme="majorBidi"/>
          <w:szCs w:val="24"/>
        </w:rPr>
        <w:t xml:space="preserve">dzīvokļu īpašnieku </w:t>
      </w:r>
      <w:r w:rsidRPr="0073449B">
        <w:rPr>
          <w:rFonts w:asciiTheme="majorBidi" w:hAnsiTheme="majorBidi" w:cstheme="majorBidi"/>
          <w:szCs w:val="24"/>
        </w:rPr>
        <w:t>kopība lēm</w:t>
      </w:r>
      <w:r w:rsidR="00720E84" w:rsidRPr="0073449B">
        <w:rPr>
          <w:rFonts w:asciiTheme="majorBidi" w:hAnsiTheme="majorBidi" w:cstheme="majorBidi"/>
          <w:szCs w:val="24"/>
        </w:rPr>
        <w:t>a</w:t>
      </w:r>
      <w:r w:rsidRPr="0073449B">
        <w:rPr>
          <w:rFonts w:asciiTheme="majorBidi" w:hAnsiTheme="majorBidi" w:cstheme="majorBidi"/>
          <w:szCs w:val="24"/>
        </w:rPr>
        <w:t xml:space="preserve"> nodot mājas pārvaldīšanas tiesības </w:t>
      </w:r>
      <w:r w:rsidR="00016C22" w:rsidRPr="0073449B">
        <w:rPr>
          <w:rFonts w:asciiTheme="majorBidi" w:hAnsiTheme="majorBidi" w:cstheme="majorBidi"/>
          <w:szCs w:val="24"/>
        </w:rPr>
        <w:t xml:space="preserve">SIA „RĒZEKNES NAMSAIMNIEKS” </w:t>
      </w:r>
      <w:r w:rsidRPr="0073449B">
        <w:rPr>
          <w:rFonts w:asciiTheme="majorBidi" w:hAnsiTheme="majorBidi" w:cstheme="majorBidi"/>
          <w:szCs w:val="24"/>
        </w:rPr>
        <w:t>un slēgt pārvaldīšanas līgumu saskaņā ar līguma projektu. Pamatojoties uz šo lēmumu, 2020.</w:t>
      </w:r>
      <w:r w:rsidR="00630726" w:rsidRPr="0073449B">
        <w:rPr>
          <w:rFonts w:asciiTheme="majorBidi" w:hAnsiTheme="majorBidi" w:cstheme="majorBidi"/>
          <w:szCs w:val="24"/>
        </w:rPr>
        <w:t> gada 1. aprīlī dzīvokļu īpašnieku</w:t>
      </w:r>
      <w:r w:rsidRPr="0073449B">
        <w:rPr>
          <w:rFonts w:asciiTheme="majorBidi" w:hAnsiTheme="majorBidi" w:cstheme="majorBidi"/>
          <w:szCs w:val="24"/>
        </w:rPr>
        <w:t xml:space="preserve"> kopība </w:t>
      </w:r>
      <w:r w:rsidR="00630726" w:rsidRPr="0073449B">
        <w:rPr>
          <w:rFonts w:asciiTheme="majorBidi" w:hAnsiTheme="majorBidi" w:cstheme="majorBidi"/>
          <w:szCs w:val="24"/>
        </w:rPr>
        <w:t xml:space="preserve">ar </w:t>
      </w:r>
      <w:r w:rsidR="0039382A" w:rsidRPr="0073449B">
        <w:rPr>
          <w:rFonts w:asciiTheme="majorBidi" w:hAnsiTheme="majorBidi" w:cstheme="majorBidi"/>
          <w:szCs w:val="24"/>
        </w:rPr>
        <w:t xml:space="preserve">SIA „RĒZEKNES NAMSAIMNIEKS” </w:t>
      </w:r>
      <w:r w:rsidRPr="0073449B">
        <w:rPr>
          <w:rFonts w:asciiTheme="majorBidi" w:hAnsiTheme="majorBidi" w:cstheme="majorBidi"/>
          <w:szCs w:val="24"/>
        </w:rPr>
        <w:t>noslēdza pilnvarojuma līgumu par mājas apsaimniekošanu un pārvaldīšanu, do</w:t>
      </w:r>
      <w:r w:rsidR="00630726" w:rsidRPr="0073449B">
        <w:rPr>
          <w:rFonts w:asciiTheme="majorBidi" w:hAnsiTheme="majorBidi" w:cstheme="majorBidi"/>
          <w:szCs w:val="24"/>
        </w:rPr>
        <w:t>do</w:t>
      </w:r>
      <w:r w:rsidRPr="0073449B">
        <w:rPr>
          <w:rFonts w:asciiTheme="majorBidi" w:hAnsiTheme="majorBidi" w:cstheme="majorBidi"/>
          <w:szCs w:val="24"/>
        </w:rPr>
        <w:t>t pārvaldīšanas uzdevum</w:t>
      </w:r>
      <w:r w:rsidR="00630726" w:rsidRPr="0073449B">
        <w:rPr>
          <w:rFonts w:asciiTheme="majorBidi" w:hAnsiTheme="majorBidi" w:cstheme="majorBidi"/>
          <w:szCs w:val="24"/>
        </w:rPr>
        <w:t>u</w:t>
      </w:r>
      <w:r w:rsidRPr="0073449B">
        <w:rPr>
          <w:rFonts w:asciiTheme="majorBidi" w:hAnsiTheme="majorBidi" w:cstheme="majorBidi"/>
          <w:szCs w:val="24"/>
        </w:rPr>
        <w:t>.</w:t>
      </w:r>
    </w:p>
    <w:p w14:paraId="4D545739" w14:textId="537BB7BD" w:rsidR="006C1F98" w:rsidRPr="0073449B" w:rsidRDefault="006C1F98"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w:t>
      </w:r>
      <w:r w:rsidR="00630726" w:rsidRPr="0073449B">
        <w:rPr>
          <w:rFonts w:asciiTheme="majorBidi" w:hAnsiTheme="majorBidi" w:cstheme="majorBidi"/>
          <w:szCs w:val="24"/>
        </w:rPr>
        <w:t>5</w:t>
      </w:r>
      <w:r w:rsidRPr="0073449B">
        <w:rPr>
          <w:rFonts w:asciiTheme="majorBidi" w:hAnsiTheme="majorBidi" w:cstheme="majorBidi"/>
          <w:szCs w:val="24"/>
        </w:rPr>
        <w:t>.</w:t>
      </w:r>
      <w:r w:rsidR="00630726" w:rsidRPr="0073449B">
        <w:rPr>
          <w:rFonts w:asciiTheme="majorBidi" w:hAnsiTheme="majorBidi" w:cstheme="majorBidi"/>
          <w:szCs w:val="24"/>
        </w:rPr>
        <w:t>3</w:t>
      </w:r>
      <w:r w:rsidRPr="0073449B">
        <w:rPr>
          <w:rFonts w:asciiTheme="majorBidi" w:hAnsiTheme="majorBidi" w:cstheme="majorBidi"/>
          <w:szCs w:val="24"/>
        </w:rPr>
        <w:t>] </w:t>
      </w:r>
      <w:r w:rsidR="00630726" w:rsidRPr="0073449B">
        <w:rPr>
          <w:rFonts w:asciiTheme="majorBidi" w:hAnsiTheme="majorBidi" w:cstheme="majorBidi"/>
          <w:szCs w:val="24"/>
        </w:rPr>
        <w:t>P</w:t>
      </w:r>
      <w:r w:rsidRPr="0073449B">
        <w:rPr>
          <w:rFonts w:asciiTheme="majorBidi" w:hAnsiTheme="majorBidi" w:cstheme="majorBidi"/>
          <w:szCs w:val="24"/>
        </w:rPr>
        <w:t>ierādīts, ka prasītājas iesniegtais 2020.</w:t>
      </w:r>
      <w:r w:rsidR="00630726" w:rsidRPr="0073449B">
        <w:rPr>
          <w:rFonts w:asciiTheme="majorBidi" w:hAnsiTheme="majorBidi" w:cstheme="majorBidi"/>
          <w:szCs w:val="24"/>
        </w:rPr>
        <w:t> gada 20. februāra</w:t>
      </w:r>
      <w:r w:rsidRPr="0073449B">
        <w:rPr>
          <w:rFonts w:asciiTheme="majorBidi" w:hAnsiTheme="majorBidi" w:cstheme="majorBidi"/>
          <w:szCs w:val="24"/>
        </w:rPr>
        <w:t xml:space="preserve"> protokols pēc satura atbilst </w:t>
      </w:r>
      <w:r w:rsidR="00630726" w:rsidRPr="0073449B">
        <w:rPr>
          <w:rFonts w:asciiTheme="majorBidi" w:hAnsiTheme="majorBidi" w:cstheme="majorBidi"/>
          <w:szCs w:val="24"/>
        </w:rPr>
        <w:t xml:space="preserve">prasības pieteikumā norādītajiem </w:t>
      </w:r>
      <w:r w:rsidRPr="0073449B">
        <w:rPr>
          <w:rFonts w:asciiTheme="majorBidi" w:hAnsiTheme="majorBidi" w:cstheme="majorBidi"/>
          <w:szCs w:val="24"/>
        </w:rPr>
        <w:t>apstākļiem un informācijai par 71 bals</w:t>
      </w:r>
      <w:r w:rsidR="00630726" w:rsidRPr="0073449B">
        <w:rPr>
          <w:rFonts w:asciiTheme="majorBidi" w:hAnsiTheme="majorBidi" w:cstheme="majorBidi"/>
          <w:szCs w:val="24"/>
        </w:rPr>
        <w:t>s</w:t>
      </w:r>
      <w:r w:rsidRPr="0073449B">
        <w:rPr>
          <w:rFonts w:asciiTheme="majorBidi" w:hAnsiTheme="majorBidi" w:cstheme="majorBidi"/>
          <w:szCs w:val="24"/>
        </w:rPr>
        <w:t xml:space="preserve"> esību</w:t>
      </w:r>
      <w:r w:rsidR="00630726" w:rsidRPr="0073449B">
        <w:rPr>
          <w:rFonts w:asciiTheme="majorBidi" w:hAnsiTheme="majorBidi" w:cstheme="majorBidi"/>
          <w:szCs w:val="24"/>
        </w:rPr>
        <w:t xml:space="preserve"> (</w:t>
      </w:r>
      <w:r w:rsidRPr="0073449B">
        <w:rPr>
          <w:rFonts w:asciiTheme="majorBidi" w:hAnsiTheme="majorBidi" w:cstheme="majorBidi"/>
          <w:szCs w:val="24"/>
        </w:rPr>
        <w:t>30 balsis iegūtas pagarinātās dzīvokļu īpašnieku aptaujas rezultātā līdz 2020.</w:t>
      </w:r>
      <w:r w:rsidR="00630726" w:rsidRPr="0073449B">
        <w:rPr>
          <w:rFonts w:asciiTheme="majorBidi" w:hAnsiTheme="majorBidi" w:cstheme="majorBidi"/>
          <w:szCs w:val="24"/>
        </w:rPr>
        <w:t> gada 14. februārim</w:t>
      </w:r>
      <w:r w:rsidRPr="0073449B">
        <w:rPr>
          <w:rFonts w:asciiTheme="majorBidi" w:hAnsiTheme="majorBidi" w:cstheme="majorBidi"/>
          <w:szCs w:val="24"/>
        </w:rPr>
        <w:t>, bet 41 balss</w:t>
      </w:r>
      <w:r w:rsidR="004A74A9" w:rsidRPr="0073449B">
        <w:rPr>
          <w:rFonts w:asciiTheme="majorBidi" w:hAnsiTheme="majorBidi" w:cstheme="majorBidi"/>
          <w:szCs w:val="24"/>
        </w:rPr>
        <w:t> </w:t>
      </w:r>
      <w:r w:rsidR="00016C22" w:rsidRPr="0073449B">
        <w:rPr>
          <w:rFonts w:asciiTheme="majorBidi" w:hAnsiTheme="majorBidi" w:cstheme="majorBidi"/>
          <w:szCs w:val="24"/>
        </w:rPr>
        <w:t>–</w:t>
      </w:r>
      <w:r w:rsidR="004A74A9" w:rsidRPr="0073449B">
        <w:rPr>
          <w:rFonts w:asciiTheme="majorBidi" w:hAnsiTheme="majorBidi" w:cstheme="majorBidi"/>
          <w:szCs w:val="24"/>
        </w:rPr>
        <w:t> </w:t>
      </w:r>
      <w:r w:rsidRPr="0073449B">
        <w:rPr>
          <w:rFonts w:asciiTheme="majorBidi" w:hAnsiTheme="majorBidi" w:cstheme="majorBidi"/>
          <w:szCs w:val="24"/>
        </w:rPr>
        <w:t>līdz 2020.</w:t>
      </w:r>
      <w:r w:rsidR="00630726" w:rsidRPr="0073449B">
        <w:rPr>
          <w:rFonts w:asciiTheme="majorBidi" w:hAnsiTheme="majorBidi" w:cstheme="majorBidi"/>
          <w:szCs w:val="24"/>
        </w:rPr>
        <w:t> gada 20. janvārim)</w:t>
      </w:r>
      <w:r w:rsidRPr="0073449B">
        <w:rPr>
          <w:rFonts w:asciiTheme="majorBidi" w:hAnsiTheme="majorBidi" w:cstheme="majorBidi"/>
          <w:szCs w:val="24"/>
        </w:rPr>
        <w:t xml:space="preserve">. </w:t>
      </w:r>
      <w:r w:rsidR="00630726" w:rsidRPr="0073449B">
        <w:rPr>
          <w:rFonts w:asciiTheme="majorBidi" w:hAnsiTheme="majorBidi" w:cstheme="majorBidi"/>
          <w:szCs w:val="24"/>
        </w:rPr>
        <w:t>Minētā</w:t>
      </w:r>
      <w:r w:rsidRPr="0073449B">
        <w:rPr>
          <w:rFonts w:asciiTheme="majorBidi" w:hAnsiTheme="majorBidi" w:cstheme="majorBidi"/>
          <w:szCs w:val="24"/>
        </w:rPr>
        <w:t xml:space="preserve"> dokumenta satura atbilstību patiesībai ar parakstu un tiesā sniegtajām liecībām apstiprināja lieciniece (dzīvokļa Nr. </w:t>
      </w:r>
      <w:r w:rsidR="0001496C" w:rsidRPr="0073449B">
        <w:rPr>
          <w:rFonts w:asciiTheme="majorBidi" w:hAnsiTheme="majorBidi" w:cstheme="majorBidi"/>
          <w:szCs w:val="24"/>
        </w:rPr>
        <w:t>[..]</w:t>
      </w:r>
      <w:r w:rsidRPr="0073449B">
        <w:rPr>
          <w:rFonts w:asciiTheme="majorBidi" w:hAnsiTheme="majorBidi" w:cstheme="majorBidi"/>
          <w:szCs w:val="24"/>
        </w:rPr>
        <w:t xml:space="preserve"> īpašniece</w:t>
      </w:r>
      <w:r w:rsidR="00B21068" w:rsidRPr="0073449B">
        <w:rPr>
          <w:rFonts w:asciiTheme="majorBidi" w:hAnsiTheme="majorBidi" w:cstheme="majorBidi"/>
          <w:szCs w:val="24"/>
        </w:rPr>
        <w:t xml:space="preserve"> </w:t>
      </w:r>
      <w:r w:rsidR="0001496C" w:rsidRPr="0073449B">
        <w:rPr>
          <w:rFonts w:asciiTheme="majorBidi" w:hAnsiTheme="majorBidi" w:cstheme="majorBidi"/>
          <w:szCs w:val="24"/>
        </w:rPr>
        <w:t>[pers. A]</w:t>
      </w:r>
      <w:r w:rsidRPr="0073449B">
        <w:rPr>
          <w:rFonts w:asciiTheme="majorBidi" w:hAnsiTheme="majorBidi" w:cstheme="majorBidi"/>
          <w:szCs w:val="24"/>
        </w:rPr>
        <w:t>).</w:t>
      </w:r>
    </w:p>
    <w:p w14:paraId="37A2F55B" w14:textId="1609CF49" w:rsidR="006C1F98" w:rsidRPr="0073449B" w:rsidRDefault="006C1F98"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Atbildētājas 2020.</w:t>
      </w:r>
      <w:r w:rsidR="00630726" w:rsidRPr="0073449B">
        <w:rPr>
          <w:rFonts w:asciiTheme="majorBidi" w:hAnsiTheme="majorBidi" w:cstheme="majorBidi"/>
          <w:szCs w:val="24"/>
        </w:rPr>
        <w:t> gada 26. marta</w:t>
      </w:r>
      <w:r w:rsidRPr="0073449B">
        <w:rPr>
          <w:rFonts w:asciiTheme="majorBidi" w:hAnsiTheme="majorBidi" w:cstheme="majorBidi"/>
          <w:szCs w:val="24"/>
        </w:rPr>
        <w:t xml:space="preserve"> protokolā norādīt</w:t>
      </w:r>
      <w:r w:rsidR="00630726" w:rsidRPr="0073449B">
        <w:rPr>
          <w:rFonts w:asciiTheme="majorBidi" w:hAnsiTheme="majorBidi" w:cstheme="majorBidi"/>
          <w:szCs w:val="24"/>
        </w:rPr>
        <w:t>ais</w:t>
      </w:r>
      <w:r w:rsidRPr="0073449B">
        <w:rPr>
          <w:rFonts w:asciiTheme="majorBidi" w:hAnsiTheme="majorBidi" w:cstheme="majorBidi"/>
          <w:szCs w:val="24"/>
        </w:rPr>
        <w:t xml:space="preserve"> dzīvokļu īpašnieku balsojum</w:t>
      </w:r>
      <w:r w:rsidR="00630726" w:rsidRPr="0073449B">
        <w:rPr>
          <w:rFonts w:asciiTheme="majorBidi" w:hAnsiTheme="majorBidi" w:cstheme="majorBidi"/>
          <w:szCs w:val="24"/>
        </w:rPr>
        <w:t>s</w:t>
      </w:r>
      <w:r w:rsidRPr="0073449B">
        <w:rPr>
          <w:rFonts w:asciiTheme="majorBidi" w:hAnsiTheme="majorBidi" w:cstheme="majorBidi"/>
          <w:szCs w:val="24"/>
        </w:rPr>
        <w:t xml:space="preserve"> vērtē</w:t>
      </w:r>
      <w:r w:rsidR="00630726" w:rsidRPr="0073449B">
        <w:rPr>
          <w:rFonts w:asciiTheme="majorBidi" w:hAnsiTheme="majorBidi" w:cstheme="majorBidi"/>
          <w:szCs w:val="24"/>
        </w:rPr>
        <w:t>jams</w:t>
      </w:r>
      <w:r w:rsidRPr="0073449B">
        <w:rPr>
          <w:rFonts w:asciiTheme="majorBidi" w:hAnsiTheme="majorBidi" w:cstheme="majorBidi"/>
          <w:szCs w:val="24"/>
        </w:rPr>
        <w:t xml:space="preserve"> kritiski</w:t>
      </w:r>
      <w:r w:rsidR="00630726" w:rsidRPr="0073449B">
        <w:rPr>
          <w:rFonts w:asciiTheme="majorBidi" w:hAnsiTheme="majorBidi" w:cstheme="majorBidi"/>
          <w:szCs w:val="24"/>
        </w:rPr>
        <w:t>,</w:t>
      </w:r>
      <w:r w:rsidRPr="0073449B">
        <w:rPr>
          <w:rFonts w:asciiTheme="majorBidi" w:hAnsiTheme="majorBidi" w:cstheme="majorBidi"/>
          <w:szCs w:val="24"/>
        </w:rPr>
        <w:t xml:space="preserve"> kā pretrunīg</w:t>
      </w:r>
      <w:r w:rsidR="00630726" w:rsidRPr="0073449B">
        <w:rPr>
          <w:rFonts w:asciiTheme="majorBidi" w:hAnsiTheme="majorBidi" w:cstheme="majorBidi"/>
          <w:szCs w:val="24"/>
        </w:rPr>
        <w:t>s</w:t>
      </w:r>
      <w:r w:rsidRPr="0073449B">
        <w:rPr>
          <w:rFonts w:asciiTheme="majorBidi" w:hAnsiTheme="majorBidi" w:cstheme="majorBidi"/>
          <w:szCs w:val="24"/>
        </w:rPr>
        <w:t xml:space="preserve">, ar divdomīgi iekļautiem jautājumiem un kļūdainiem balsojuma rezultātiem. Lielākā daļa </w:t>
      </w:r>
      <w:r w:rsidR="00630726" w:rsidRPr="0073449B">
        <w:rPr>
          <w:rFonts w:asciiTheme="majorBidi" w:hAnsiTheme="majorBidi" w:cstheme="majorBidi"/>
          <w:szCs w:val="24"/>
        </w:rPr>
        <w:t xml:space="preserve">dzīvokļu </w:t>
      </w:r>
      <w:r w:rsidRPr="0073449B">
        <w:rPr>
          <w:rFonts w:asciiTheme="majorBidi" w:hAnsiTheme="majorBidi" w:cstheme="majorBidi"/>
          <w:szCs w:val="24"/>
        </w:rPr>
        <w:t>īpašniek</w:t>
      </w:r>
      <w:r w:rsidR="00630726" w:rsidRPr="0073449B">
        <w:rPr>
          <w:rFonts w:asciiTheme="majorBidi" w:hAnsiTheme="majorBidi" w:cstheme="majorBidi"/>
          <w:szCs w:val="24"/>
        </w:rPr>
        <w:t xml:space="preserve">u </w:t>
      </w:r>
      <w:r w:rsidRPr="0073449B">
        <w:rPr>
          <w:rFonts w:asciiTheme="majorBidi" w:hAnsiTheme="majorBidi" w:cstheme="majorBidi"/>
          <w:szCs w:val="24"/>
        </w:rPr>
        <w:t>n</w:t>
      </w:r>
      <w:r w:rsidR="00720E84" w:rsidRPr="0073449B">
        <w:rPr>
          <w:rFonts w:asciiTheme="majorBidi" w:hAnsiTheme="majorBidi" w:cstheme="majorBidi"/>
          <w:szCs w:val="24"/>
        </w:rPr>
        <w:t>e</w:t>
      </w:r>
      <w:r w:rsidRPr="0073449B">
        <w:rPr>
          <w:rFonts w:asciiTheme="majorBidi" w:hAnsiTheme="majorBidi" w:cstheme="majorBidi"/>
          <w:szCs w:val="24"/>
        </w:rPr>
        <w:t>snie</w:t>
      </w:r>
      <w:r w:rsidR="00720E84" w:rsidRPr="0073449B">
        <w:rPr>
          <w:rFonts w:asciiTheme="majorBidi" w:hAnsiTheme="majorBidi" w:cstheme="majorBidi"/>
          <w:szCs w:val="24"/>
        </w:rPr>
        <w:t>dza</w:t>
      </w:r>
      <w:r w:rsidRPr="0073449B">
        <w:rPr>
          <w:rFonts w:asciiTheme="majorBidi" w:hAnsiTheme="majorBidi" w:cstheme="majorBidi"/>
          <w:szCs w:val="24"/>
        </w:rPr>
        <w:t xml:space="preserve"> rakstveida atbildi, kas saskaņā ar Dzīvokļa īpašuma likuma 20. panta otro daļu bija uzskatāms </w:t>
      </w:r>
      <w:r w:rsidR="00F064BA" w:rsidRPr="0073449B">
        <w:rPr>
          <w:rFonts w:asciiTheme="majorBidi" w:hAnsiTheme="majorBidi" w:cstheme="majorBidi"/>
          <w:szCs w:val="24"/>
        </w:rPr>
        <w:t>par</w:t>
      </w:r>
      <w:r w:rsidRPr="0073449B">
        <w:rPr>
          <w:rFonts w:asciiTheme="majorBidi" w:hAnsiTheme="majorBidi" w:cstheme="majorBidi"/>
          <w:szCs w:val="24"/>
        </w:rPr>
        <w:t xml:space="preserve"> balsojum</w:t>
      </w:r>
      <w:r w:rsidR="00F064BA" w:rsidRPr="0073449B">
        <w:rPr>
          <w:rFonts w:asciiTheme="majorBidi" w:hAnsiTheme="majorBidi" w:cstheme="majorBidi"/>
          <w:szCs w:val="24"/>
        </w:rPr>
        <w:t>u</w:t>
      </w:r>
      <w:r w:rsidRPr="0073449B">
        <w:rPr>
          <w:rFonts w:asciiTheme="majorBidi" w:hAnsiTheme="majorBidi" w:cstheme="majorBidi"/>
          <w:szCs w:val="24"/>
        </w:rPr>
        <w:t xml:space="preserve"> „pret lēmuma pieņemšanu”</w:t>
      </w:r>
      <w:r w:rsidR="00F064BA" w:rsidRPr="0073449B">
        <w:rPr>
          <w:rFonts w:asciiTheme="majorBidi" w:hAnsiTheme="majorBidi" w:cstheme="majorBidi"/>
          <w:szCs w:val="24"/>
        </w:rPr>
        <w:t>, taču</w:t>
      </w:r>
      <w:r w:rsidRPr="0073449B">
        <w:rPr>
          <w:rFonts w:asciiTheme="majorBidi" w:hAnsiTheme="majorBidi" w:cstheme="majorBidi"/>
          <w:szCs w:val="24"/>
        </w:rPr>
        <w:t xml:space="preserve"> nesaņemtās atbildes iekļautas balsojumā </w:t>
      </w:r>
      <w:r w:rsidR="00720E84" w:rsidRPr="0073449B">
        <w:rPr>
          <w:rFonts w:asciiTheme="majorBidi" w:hAnsiTheme="majorBidi" w:cstheme="majorBidi"/>
          <w:szCs w:val="24"/>
        </w:rPr>
        <w:t>„</w:t>
      </w:r>
      <w:r w:rsidRPr="0073449B">
        <w:rPr>
          <w:rFonts w:asciiTheme="majorBidi" w:hAnsiTheme="majorBidi" w:cstheme="majorBidi"/>
          <w:szCs w:val="24"/>
        </w:rPr>
        <w:t>par pozitīvu lēmumu</w:t>
      </w:r>
      <w:r w:rsidR="00720E84" w:rsidRPr="0073449B">
        <w:rPr>
          <w:rFonts w:asciiTheme="majorBidi" w:hAnsiTheme="majorBidi" w:cstheme="majorBidi"/>
          <w:szCs w:val="24"/>
        </w:rPr>
        <w:t>”</w:t>
      </w:r>
      <w:r w:rsidRPr="0073449B">
        <w:rPr>
          <w:rFonts w:asciiTheme="majorBidi" w:hAnsiTheme="majorBidi" w:cstheme="majorBidi"/>
          <w:szCs w:val="24"/>
        </w:rPr>
        <w:t>.</w:t>
      </w:r>
    </w:p>
    <w:p w14:paraId="01AB8120" w14:textId="1C312922" w:rsidR="006C1F98" w:rsidRPr="0073449B" w:rsidRDefault="006C1F98"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Pirmās instances tiesa pamatoti atzin</w:t>
      </w:r>
      <w:r w:rsidR="00720E84" w:rsidRPr="0073449B">
        <w:rPr>
          <w:rFonts w:asciiTheme="majorBidi" w:hAnsiTheme="majorBidi" w:cstheme="majorBidi"/>
          <w:szCs w:val="24"/>
        </w:rPr>
        <w:t>a</w:t>
      </w:r>
      <w:r w:rsidRPr="0073449B">
        <w:rPr>
          <w:rFonts w:asciiTheme="majorBidi" w:hAnsiTheme="majorBidi" w:cstheme="majorBidi"/>
          <w:szCs w:val="24"/>
        </w:rPr>
        <w:t xml:space="preserve">, ka prasība par </w:t>
      </w:r>
      <w:r w:rsidR="00630726" w:rsidRPr="0073449B">
        <w:rPr>
          <w:rFonts w:asciiTheme="majorBidi" w:hAnsiTheme="majorBidi" w:cstheme="majorBidi"/>
          <w:szCs w:val="24"/>
        </w:rPr>
        <w:t xml:space="preserve">dzīvokļu īpašnieku </w:t>
      </w:r>
      <w:r w:rsidRPr="0073449B">
        <w:rPr>
          <w:rFonts w:asciiTheme="majorBidi" w:hAnsiTheme="majorBidi" w:cstheme="majorBidi"/>
          <w:szCs w:val="24"/>
        </w:rPr>
        <w:t>kopības lēmuma apstrīdēšanu nav celta un kopība pieņēm</w:t>
      </w:r>
      <w:r w:rsidR="00720E84" w:rsidRPr="0073449B">
        <w:rPr>
          <w:rFonts w:asciiTheme="majorBidi" w:hAnsiTheme="majorBidi" w:cstheme="majorBidi"/>
          <w:szCs w:val="24"/>
        </w:rPr>
        <w:t>a</w:t>
      </w:r>
      <w:r w:rsidRPr="0073449B">
        <w:rPr>
          <w:rFonts w:asciiTheme="majorBidi" w:hAnsiTheme="majorBidi" w:cstheme="majorBidi"/>
          <w:szCs w:val="24"/>
        </w:rPr>
        <w:t xml:space="preserve"> lēmumu nodot mājas pārvaldīšanas tiesības </w:t>
      </w:r>
      <w:r w:rsidR="0039382A" w:rsidRPr="0073449B">
        <w:rPr>
          <w:rFonts w:asciiTheme="majorBidi" w:hAnsiTheme="majorBidi" w:cstheme="majorBidi"/>
          <w:szCs w:val="24"/>
        </w:rPr>
        <w:t>SIA „RĒZEKNES NAMSAIMNIEKS”</w:t>
      </w:r>
      <w:r w:rsidRPr="0073449B">
        <w:rPr>
          <w:rFonts w:asciiTheme="majorBidi" w:hAnsiTheme="majorBidi" w:cstheme="majorBidi"/>
          <w:szCs w:val="24"/>
        </w:rPr>
        <w:t>. Atbildētājas izvirzītie apgalvojumi ir nepamatoti</w:t>
      </w:r>
      <w:r w:rsidR="00720E84" w:rsidRPr="0073449B">
        <w:rPr>
          <w:rFonts w:asciiTheme="majorBidi" w:hAnsiTheme="majorBidi" w:cstheme="majorBidi"/>
          <w:szCs w:val="24"/>
        </w:rPr>
        <w:t>,</w:t>
      </w:r>
      <w:r w:rsidR="00630726" w:rsidRPr="0073449B">
        <w:rPr>
          <w:rFonts w:asciiTheme="majorBidi" w:hAnsiTheme="majorBidi" w:cstheme="majorBidi"/>
          <w:szCs w:val="24"/>
        </w:rPr>
        <w:t xml:space="preserve"> un </w:t>
      </w:r>
      <w:r w:rsidRPr="0073449B">
        <w:rPr>
          <w:rFonts w:asciiTheme="majorBidi" w:hAnsiTheme="majorBidi" w:cstheme="majorBidi"/>
          <w:szCs w:val="24"/>
        </w:rPr>
        <w:t>iepriekšējais pārvaldīšanas uzdevums ir atsaukts atbilstoši likumīgi pieņemtajam prasībā norādītajam dzīvojamās mājas īpašnieku lēmumam.</w:t>
      </w:r>
    </w:p>
    <w:p w14:paraId="2B854CAB" w14:textId="68CA4852" w:rsidR="006C1F98" w:rsidRPr="0073449B" w:rsidRDefault="006C1F98"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w:t>
      </w:r>
      <w:r w:rsidR="00630726" w:rsidRPr="0073449B">
        <w:rPr>
          <w:rFonts w:asciiTheme="majorBidi" w:hAnsiTheme="majorBidi" w:cstheme="majorBidi"/>
          <w:szCs w:val="24"/>
        </w:rPr>
        <w:t>5.4</w:t>
      </w:r>
      <w:r w:rsidRPr="0073449B">
        <w:rPr>
          <w:rFonts w:asciiTheme="majorBidi" w:hAnsiTheme="majorBidi" w:cstheme="majorBidi"/>
          <w:szCs w:val="24"/>
        </w:rPr>
        <w:t>] </w:t>
      </w:r>
      <w:r w:rsidR="00016C22" w:rsidRPr="0073449B">
        <w:rPr>
          <w:rFonts w:asciiTheme="majorBidi" w:hAnsiTheme="majorBidi" w:cstheme="majorBidi"/>
          <w:szCs w:val="24"/>
        </w:rPr>
        <w:t xml:space="preserve">SIA „RĒZEKNES NAMSAIMNIEKS” </w:t>
      </w:r>
      <w:r w:rsidRPr="0073449B">
        <w:rPr>
          <w:rFonts w:asciiTheme="majorBidi" w:hAnsiTheme="majorBidi" w:cstheme="majorBidi"/>
          <w:szCs w:val="24"/>
        </w:rPr>
        <w:t>2020.</w:t>
      </w:r>
      <w:r w:rsidR="00630726" w:rsidRPr="0073449B">
        <w:rPr>
          <w:rFonts w:asciiTheme="majorBidi" w:hAnsiTheme="majorBidi" w:cstheme="majorBidi"/>
          <w:szCs w:val="24"/>
        </w:rPr>
        <w:t xml:space="preserve"> gada 24. februārī </w:t>
      </w:r>
      <w:r w:rsidRPr="0073449B">
        <w:rPr>
          <w:rFonts w:asciiTheme="majorBidi" w:hAnsiTheme="majorBidi" w:cstheme="majorBidi"/>
          <w:szCs w:val="24"/>
        </w:rPr>
        <w:t>un atkārtoti 2020.</w:t>
      </w:r>
      <w:r w:rsidR="00630726" w:rsidRPr="0073449B">
        <w:rPr>
          <w:rFonts w:asciiTheme="majorBidi" w:hAnsiTheme="majorBidi" w:cstheme="majorBidi"/>
          <w:szCs w:val="24"/>
        </w:rPr>
        <w:t> gada 31. martā</w:t>
      </w:r>
      <w:r w:rsidRPr="0073449B">
        <w:rPr>
          <w:rFonts w:asciiTheme="majorBidi" w:hAnsiTheme="majorBidi" w:cstheme="majorBidi"/>
          <w:szCs w:val="24"/>
        </w:rPr>
        <w:t>, pamatojoties uz kopības lēmumu, pilnvarojuma līgum</w:t>
      </w:r>
      <w:r w:rsidR="00405126" w:rsidRPr="0073449B">
        <w:rPr>
          <w:rFonts w:asciiTheme="majorBidi" w:hAnsiTheme="majorBidi" w:cstheme="majorBidi"/>
          <w:szCs w:val="24"/>
        </w:rPr>
        <w:t>a</w:t>
      </w:r>
      <w:r w:rsidRPr="0073449B">
        <w:rPr>
          <w:rFonts w:asciiTheme="majorBidi" w:hAnsiTheme="majorBidi" w:cstheme="majorBidi"/>
          <w:szCs w:val="24"/>
        </w:rPr>
        <w:t xml:space="preserve"> nosacījumiem un Dzīvojamo māju pārvaldīšanas likuma 12. pantu, lūdza atbildētāju līdz 2020.</w:t>
      </w:r>
      <w:r w:rsidR="00912BCF" w:rsidRPr="0073449B">
        <w:rPr>
          <w:rFonts w:asciiTheme="majorBidi" w:hAnsiTheme="majorBidi" w:cstheme="majorBidi"/>
          <w:szCs w:val="24"/>
        </w:rPr>
        <w:t> gada 1. aprīlim</w:t>
      </w:r>
      <w:r w:rsidRPr="0073449B">
        <w:rPr>
          <w:rFonts w:asciiTheme="majorBidi" w:hAnsiTheme="majorBidi" w:cstheme="majorBidi"/>
          <w:szCs w:val="24"/>
        </w:rPr>
        <w:t xml:space="preserve"> nodot mantu un dokumentus.</w:t>
      </w:r>
    </w:p>
    <w:p w14:paraId="33DAFDC3" w14:textId="586F583B" w:rsidR="006C1F98" w:rsidRPr="0073449B" w:rsidRDefault="00720E84"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P</w:t>
      </w:r>
      <w:r w:rsidR="006C1F98" w:rsidRPr="0073449B">
        <w:rPr>
          <w:rFonts w:asciiTheme="majorBidi" w:hAnsiTheme="majorBidi" w:cstheme="majorBidi"/>
          <w:szCs w:val="24"/>
        </w:rPr>
        <w:t xml:space="preserve">ierādīts, ka </w:t>
      </w:r>
      <w:r w:rsidR="00016C22" w:rsidRPr="0073449B">
        <w:rPr>
          <w:rFonts w:asciiTheme="majorBidi" w:hAnsiTheme="majorBidi" w:cstheme="majorBidi"/>
          <w:szCs w:val="24"/>
        </w:rPr>
        <w:t>SIA „RĒZEKNES NAMSAIMNIEKS”</w:t>
      </w:r>
      <w:r w:rsidR="006C1F98" w:rsidRPr="0073449B">
        <w:rPr>
          <w:rFonts w:asciiTheme="majorBidi" w:hAnsiTheme="majorBidi" w:cstheme="majorBidi"/>
          <w:szCs w:val="24"/>
        </w:rPr>
        <w:t xml:space="preserve">, pamatojoties uz kopības lēmumu un pilnvarojuma līgumu, </w:t>
      </w:r>
      <w:r w:rsidR="00DF2413" w:rsidRPr="0073449B">
        <w:rPr>
          <w:rFonts w:asciiTheme="majorBidi" w:hAnsiTheme="majorBidi" w:cstheme="majorBidi"/>
          <w:szCs w:val="24"/>
        </w:rPr>
        <w:t>pārvalda</w:t>
      </w:r>
      <w:r w:rsidR="006C1F98" w:rsidRPr="0073449B">
        <w:rPr>
          <w:rFonts w:asciiTheme="majorBidi" w:hAnsiTheme="majorBidi" w:cstheme="majorBidi"/>
          <w:szCs w:val="24"/>
        </w:rPr>
        <w:t xml:space="preserve"> māju vairāk </w:t>
      </w:r>
      <w:r w:rsidR="00912BCF" w:rsidRPr="0073449B">
        <w:rPr>
          <w:rFonts w:asciiTheme="majorBidi" w:hAnsiTheme="majorBidi" w:cstheme="majorBidi"/>
          <w:szCs w:val="24"/>
        </w:rPr>
        <w:t>ne</w:t>
      </w:r>
      <w:r w:rsidR="006C1F98" w:rsidRPr="0073449B">
        <w:rPr>
          <w:rFonts w:asciiTheme="majorBidi" w:hAnsiTheme="majorBidi" w:cstheme="majorBidi"/>
          <w:szCs w:val="24"/>
        </w:rPr>
        <w:t xml:space="preserve">kā divus gadus. </w:t>
      </w:r>
      <w:r w:rsidR="00016C22" w:rsidRPr="0073449B">
        <w:rPr>
          <w:rFonts w:asciiTheme="majorBidi" w:hAnsiTheme="majorBidi" w:cstheme="majorBidi"/>
          <w:szCs w:val="24"/>
        </w:rPr>
        <w:t xml:space="preserve">SIA „RĒZEKNES NAMSAIMNIEKS” </w:t>
      </w:r>
      <w:r w:rsidR="006C1F98" w:rsidRPr="0073449B">
        <w:rPr>
          <w:rFonts w:asciiTheme="majorBidi" w:hAnsiTheme="majorBidi" w:cstheme="majorBidi"/>
          <w:szCs w:val="24"/>
        </w:rPr>
        <w:t xml:space="preserve">piešķirts pilnvarojums pārstāvēt kopības intereses visos ar mājas pārvaldīšanu saistītos jautājumos, tiek </w:t>
      </w:r>
      <w:r w:rsidRPr="0073449B">
        <w:rPr>
          <w:rFonts w:asciiTheme="majorBidi" w:hAnsiTheme="majorBidi" w:cstheme="majorBidi"/>
          <w:szCs w:val="24"/>
        </w:rPr>
        <w:t>maksāti</w:t>
      </w:r>
      <w:r w:rsidR="006C1F98" w:rsidRPr="0073449B">
        <w:rPr>
          <w:rFonts w:asciiTheme="majorBidi" w:hAnsiTheme="majorBidi" w:cstheme="majorBidi"/>
          <w:szCs w:val="24"/>
        </w:rPr>
        <w:t xml:space="preserve"> komunālie maksājumi, saņ</w:t>
      </w:r>
      <w:r w:rsidR="000A2283" w:rsidRPr="0073449B">
        <w:rPr>
          <w:rFonts w:asciiTheme="majorBidi" w:hAnsiTheme="majorBidi" w:cstheme="majorBidi"/>
          <w:szCs w:val="24"/>
        </w:rPr>
        <w:t>em</w:t>
      </w:r>
      <w:r w:rsidR="00D85948" w:rsidRPr="0073449B">
        <w:rPr>
          <w:rFonts w:asciiTheme="majorBidi" w:hAnsiTheme="majorBidi" w:cstheme="majorBidi"/>
          <w:szCs w:val="24"/>
        </w:rPr>
        <w:t>ti</w:t>
      </w:r>
      <w:r w:rsidR="006C1F98" w:rsidRPr="0073449B">
        <w:rPr>
          <w:rFonts w:asciiTheme="majorBidi" w:hAnsiTheme="majorBidi" w:cstheme="majorBidi"/>
          <w:szCs w:val="24"/>
        </w:rPr>
        <w:t xml:space="preserve"> sociāl</w:t>
      </w:r>
      <w:r w:rsidR="00D85948" w:rsidRPr="0073449B">
        <w:rPr>
          <w:rFonts w:asciiTheme="majorBidi" w:hAnsiTheme="majorBidi" w:cstheme="majorBidi"/>
          <w:szCs w:val="24"/>
        </w:rPr>
        <w:t>o</w:t>
      </w:r>
      <w:r w:rsidR="006C1F98" w:rsidRPr="0073449B">
        <w:rPr>
          <w:rFonts w:asciiTheme="majorBidi" w:hAnsiTheme="majorBidi" w:cstheme="majorBidi"/>
          <w:szCs w:val="24"/>
        </w:rPr>
        <w:t xml:space="preserve"> pabalst</w:t>
      </w:r>
      <w:r w:rsidR="00D85948" w:rsidRPr="0073449B">
        <w:rPr>
          <w:rFonts w:asciiTheme="majorBidi" w:hAnsiTheme="majorBidi" w:cstheme="majorBidi"/>
          <w:szCs w:val="24"/>
        </w:rPr>
        <w:t>u maksājumi par dzīvokļu īpašniekiem</w:t>
      </w:r>
      <w:r w:rsidR="00912BCF" w:rsidRPr="0073449B">
        <w:rPr>
          <w:rFonts w:asciiTheme="majorBidi" w:hAnsiTheme="majorBidi" w:cstheme="majorBidi"/>
          <w:szCs w:val="24"/>
        </w:rPr>
        <w:t xml:space="preserve">. </w:t>
      </w:r>
      <w:r w:rsidR="006C1F98" w:rsidRPr="0073449B">
        <w:rPr>
          <w:rFonts w:asciiTheme="majorBidi" w:hAnsiTheme="majorBidi" w:cstheme="majorBidi"/>
          <w:szCs w:val="24"/>
        </w:rPr>
        <w:t xml:space="preserve">Acīmredzami, ka šo gadu laikā īpašnieku patieso gribu apstiprina arī viņu faktiskā rīcība, sadarbojoties ar jauno </w:t>
      </w:r>
      <w:r w:rsidR="00DF2413" w:rsidRPr="0073449B">
        <w:rPr>
          <w:rFonts w:asciiTheme="majorBidi" w:hAnsiTheme="majorBidi" w:cstheme="majorBidi"/>
          <w:szCs w:val="24"/>
        </w:rPr>
        <w:t>pārvaldnieci</w:t>
      </w:r>
      <w:r w:rsidR="006C1F98" w:rsidRPr="0073449B">
        <w:rPr>
          <w:rFonts w:asciiTheme="majorBidi" w:hAnsiTheme="majorBidi" w:cstheme="majorBidi"/>
          <w:szCs w:val="24"/>
        </w:rPr>
        <w:t>.</w:t>
      </w:r>
    </w:p>
    <w:p w14:paraId="7345F0D0" w14:textId="76520C36" w:rsidR="006C1F98" w:rsidRPr="0073449B" w:rsidRDefault="006C1F98"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Lai </w:t>
      </w:r>
      <w:r w:rsidR="00912BCF" w:rsidRPr="0073449B">
        <w:rPr>
          <w:rFonts w:asciiTheme="majorBidi" w:hAnsiTheme="majorBidi" w:cstheme="majorBidi"/>
          <w:szCs w:val="24"/>
        </w:rPr>
        <w:t>gan</w:t>
      </w:r>
      <w:r w:rsidRPr="0073449B">
        <w:rPr>
          <w:rFonts w:asciiTheme="majorBidi" w:hAnsiTheme="majorBidi" w:cstheme="majorBidi"/>
          <w:szCs w:val="24"/>
        </w:rPr>
        <w:t xml:space="preserve"> 2020.</w:t>
      </w:r>
      <w:r w:rsidR="00912BCF" w:rsidRPr="0073449B">
        <w:rPr>
          <w:rFonts w:asciiTheme="majorBidi" w:hAnsiTheme="majorBidi" w:cstheme="majorBidi"/>
          <w:szCs w:val="24"/>
        </w:rPr>
        <w:t xml:space="preserve"> gada 24. februārī un </w:t>
      </w:r>
      <w:r w:rsidRPr="0073449B">
        <w:rPr>
          <w:rFonts w:asciiTheme="majorBidi" w:hAnsiTheme="majorBidi" w:cstheme="majorBidi"/>
          <w:szCs w:val="24"/>
        </w:rPr>
        <w:t>31.</w:t>
      </w:r>
      <w:r w:rsidR="00912BCF" w:rsidRPr="0073449B">
        <w:rPr>
          <w:rFonts w:asciiTheme="majorBidi" w:hAnsiTheme="majorBidi" w:cstheme="majorBidi"/>
          <w:szCs w:val="24"/>
        </w:rPr>
        <w:t> martā</w:t>
      </w:r>
      <w:r w:rsidRPr="0073449B">
        <w:rPr>
          <w:rFonts w:asciiTheme="majorBidi" w:hAnsiTheme="majorBidi" w:cstheme="majorBidi"/>
          <w:szCs w:val="24"/>
        </w:rPr>
        <w:t xml:space="preserve"> atbildētājai nosūtītajām vēstulēm nebija pievienots ar </w:t>
      </w:r>
      <w:r w:rsidR="00912BCF" w:rsidRPr="0073449B">
        <w:rPr>
          <w:rFonts w:asciiTheme="majorBidi" w:hAnsiTheme="majorBidi" w:cstheme="majorBidi"/>
          <w:szCs w:val="24"/>
        </w:rPr>
        <w:t xml:space="preserve">dzīvokļu </w:t>
      </w:r>
      <w:r w:rsidRPr="0073449B">
        <w:rPr>
          <w:rFonts w:asciiTheme="majorBidi" w:hAnsiTheme="majorBidi" w:cstheme="majorBidi"/>
          <w:szCs w:val="24"/>
        </w:rPr>
        <w:t>īpašniekiem 2020.</w:t>
      </w:r>
      <w:r w:rsidR="00912BCF" w:rsidRPr="0073449B">
        <w:rPr>
          <w:rFonts w:asciiTheme="majorBidi" w:hAnsiTheme="majorBidi" w:cstheme="majorBidi"/>
          <w:szCs w:val="24"/>
        </w:rPr>
        <w:t> gada 1. aprīlī</w:t>
      </w:r>
      <w:r w:rsidRPr="0073449B">
        <w:rPr>
          <w:rFonts w:asciiTheme="majorBidi" w:hAnsiTheme="majorBidi" w:cstheme="majorBidi"/>
          <w:szCs w:val="24"/>
        </w:rPr>
        <w:t xml:space="preserve"> noslēgtais pārvaldīšanas līgums</w:t>
      </w:r>
      <w:r w:rsidR="000A2283" w:rsidRPr="0073449B">
        <w:rPr>
          <w:rFonts w:asciiTheme="majorBidi" w:hAnsiTheme="majorBidi" w:cstheme="majorBidi"/>
          <w:szCs w:val="24"/>
        </w:rPr>
        <w:t>,</w:t>
      </w:r>
      <w:r w:rsidR="00912BCF" w:rsidRPr="0073449B">
        <w:rPr>
          <w:rFonts w:asciiTheme="majorBidi" w:hAnsiTheme="majorBidi" w:cstheme="majorBidi"/>
          <w:szCs w:val="24"/>
        </w:rPr>
        <w:t xml:space="preserve"> </w:t>
      </w:r>
      <w:r w:rsidRPr="0073449B">
        <w:rPr>
          <w:rFonts w:asciiTheme="majorBidi" w:hAnsiTheme="majorBidi" w:cstheme="majorBidi"/>
          <w:szCs w:val="24"/>
        </w:rPr>
        <w:t>no 2003.</w:t>
      </w:r>
      <w:r w:rsidR="00912BCF" w:rsidRPr="0073449B">
        <w:rPr>
          <w:rFonts w:asciiTheme="majorBidi" w:hAnsiTheme="majorBidi" w:cstheme="majorBidi"/>
          <w:szCs w:val="24"/>
        </w:rPr>
        <w:t> gada 11.</w:t>
      </w:r>
      <w:r w:rsidR="00016C22" w:rsidRPr="0073449B">
        <w:rPr>
          <w:rFonts w:asciiTheme="majorBidi" w:hAnsiTheme="majorBidi" w:cstheme="majorBidi"/>
          <w:szCs w:val="24"/>
        </w:rPr>
        <w:t> </w:t>
      </w:r>
      <w:r w:rsidR="00912BCF" w:rsidRPr="0073449B">
        <w:rPr>
          <w:rFonts w:asciiTheme="majorBidi" w:hAnsiTheme="majorBidi" w:cstheme="majorBidi"/>
          <w:szCs w:val="24"/>
        </w:rPr>
        <w:t>augusta</w:t>
      </w:r>
      <w:r w:rsidRPr="0073449B">
        <w:rPr>
          <w:rFonts w:asciiTheme="majorBidi" w:hAnsiTheme="majorBidi" w:cstheme="majorBidi"/>
          <w:szCs w:val="24"/>
        </w:rPr>
        <w:t xml:space="preserve"> pārvaldīšanas līguma izrietošās pušu tiesiskās attiecības atzīstamas par izbeigtām.</w:t>
      </w:r>
    </w:p>
    <w:p w14:paraId="3986A46C" w14:textId="6A5F8020" w:rsidR="006C1F98" w:rsidRPr="0073449B" w:rsidRDefault="00912BCF"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P</w:t>
      </w:r>
      <w:r w:rsidR="006C1F98" w:rsidRPr="0073449B">
        <w:rPr>
          <w:rFonts w:asciiTheme="majorBidi" w:hAnsiTheme="majorBidi" w:cstheme="majorBidi"/>
          <w:szCs w:val="24"/>
        </w:rPr>
        <w:t>ilnvarojuma līgum</w:t>
      </w:r>
      <w:r w:rsidRPr="0073449B">
        <w:rPr>
          <w:rFonts w:asciiTheme="majorBidi" w:hAnsiTheme="majorBidi" w:cstheme="majorBidi"/>
          <w:szCs w:val="24"/>
        </w:rPr>
        <w:t xml:space="preserve">ā ar </w:t>
      </w:r>
      <w:r w:rsidR="0039382A" w:rsidRPr="0073449B">
        <w:rPr>
          <w:rFonts w:asciiTheme="majorBidi" w:hAnsiTheme="majorBidi" w:cstheme="majorBidi"/>
          <w:szCs w:val="24"/>
        </w:rPr>
        <w:t xml:space="preserve">SIA „RĒZEKNES NAMSAIMNIEKS” </w:t>
      </w:r>
      <w:r w:rsidRPr="0073449B">
        <w:rPr>
          <w:rFonts w:asciiTheme="majorBidi" w:hAnsiTheme="majorBidi" w:cstheme="majorBidi"/>
          <w:szCs w:val="24"/>
        </w:rPr>
        <w:t xml:space="preserve">ir </w:t>
      </w:r>
      <w:r w:rsidR="006C1F98" w:rsidRPr="0073449B">
        <w:rPr>
          <w:rFonts w:asciiTheme="majorBidi" w:hAnsiTheme="majorBidi" w:cstheme="majorBidi"/>
          <w:szCs w:val="24"/>
        </w:rPr>
        <w:t>46 dzīvokļu īpašniek</w:t>
      </w:r>
      <w:r w:rsidRPr="0073449B">
        <w:rPr>
          <w:rFonts w:asciiTheme="majorBidi" w:hAnsiTheme="majorBidi" w:cstheme="majorBidi"/>
          <w:szCs w:val="24"/>
        </w:rPr>
        <w:t>u</w:t>
      </w:r>
      <w:r w:rsidR="006C1F98" w:rsidRPr="0073449B">
        <w:rPr>
          <w:rFonts w:asciiTheme="majorBidi" w:hAnsiTheme="majorBidi" w:cstheme="majorBidi"/>
          <w:szCs w:val="24"/>
        </w:rPr>
        <w:t xml:space="preserve"> un </w:t>
      </w:r>
      <w:r w:rsidRPr="0073449B">
        <w:rPr>
          <w:rFonts w:asciiTheme="majorBidi" w:hAnsiTheme="majorBidi" w:cstheme="majorBidi"/>
          <w:szCs w:val="24"/>
        </w:rPr>
        <w:t>viņu</w:t>
      </w:r>
      <w:r w:rsidR="006C1F98" w:rsidRPr="0073449B">
        <w:rPr>
          <w:rFonts w:asciiTheme="majorBidi" w:hAnsiTheme="majorBidi" w:cstheme="majorBidi"/>
          <w:szCs w:val="24"/>
        </w:rPr>
        <w:t xml:space="preserve"> pārstāvju paraksti. Sākotnēji iztrūkst Rēzeknes pilsētas dome</w:t>
      </w:r>
      <w:r w:rsidRPr="0073449B">
        <w:rPr>
          <w:rFonts w:asciiTheme="majorBidi" w:hAnsiTheme="majorBidi" w:cstheme="majorBidi"/>
          <w:szCs w:val="24"/>
        </w:rPr>
        <w:t xml:space="preserve">i </w:t>
      </w:r>
      <w:r w:rsidR="006C1F98" w:rsidRPr="0073449B">
        <w:rPr>
          <w:rFonts w:asciiTheme="majorBidi" w:hAnsiTheme="majorBidi" w:cstheme="majorBidi"/>
          <w:szCs w:val="24"/>
        </w:rPr>
        <w:t>piederoš</w:t>
      </w:r>
      <w:r w:rsidRPr="0073449B">
        <w:rPr>
          <w:rFonts w:asciiTheme="majorBidi" w:hAnsiTheme="majorBidi" w:cstheme="majorBidi"/>
          <w:szCs w:val="24"/>
        </w:rPr>
        <w:t>o 22</w:t>
      </w:r>
      <w:r w:rsidR="00720E84" w:rsidRPr="0073449B">
        <w:rPr>
          <w:rFonts w:asciiTheme="majorBidi" w:hAnsiTheme="majorBidi" w:cstheme="majorBidi"/>
          <w:szCs w:val="24"/>
        </w:rPr>
        <w:t> </w:t>
      </w:r>
      <w:r w:rsidR="006C1F98" w:rsidRPr="0073449B">
        <w:rPr>
          <w:rFonts w:asciiTheme="majorBidi" w:hAnsiTheme="majorBidi" w:cstheme="majorBidi"/>
          <w:szCs w:val="24"/>
        </w:rPr>
        <w:t>dzīvokļ</w:t>
      </w:r>
      <w:r w:rsidRPr="0073449B">
        <w:rPr>
          <w:rFonts w:asciiTheme="majorBidi" w:hAnsiTheme="majorBidi" w:cstheme="majorBidi"/>
          <w:szCs w:val="24"/>
        </w:rPr>
        <w:t>u</w:t>
      </w:r>
      <w:r w:rsidR="006C1F98" w:rsidRPr="0073449B">
        <w:rPr>
          <w:rFonts w:asciiTheme="majorBidi" w:hAnsiTheme="majorBidi" w:cstheme="majorBidi"/>
          <w:szCs w:val="24"/>
        </w:rPr>
        <w:t xml:space="preserve"> pilnvarotās personas </w:t>
      </w:r>
      <w:r w:rsidR="0001496C" w:rsidRPr="0073449B">
        <w:rPr>
          <w:rFonts w:asciiTheme="majorBidi" w:hAnsiTheme="majorBidi" w:cstheme="majorBidi"/>
          <w:szCs w:val="24"/>
        </w:rPr>
        <w:t>[pers. B]</w:t>
      </w:r>
      <w:r w:rsidR="006C1F98" w:rsidRPr="0073449B">
        <w:rPr>
          <w:rFonts w:asciiTheme="majorBidi" w:hAnsiTheme="majorBidi" w:cstheme="majorBidi"/>
          <w:szCs w:val="24"/>
        </w:rPr>
        <w:t xml:space="preserve"> paraksti, kas vēlāk precizēts. Līdz ar to pārvaldīšanas līgumu parakstījušo dzīvokļu īpašnieku skaits, pretēji atbildētājas apgalvotajam, ir lielāks par pusi no kopējā dzīvokļu īpašumu skaita.</w:t>
      </w:r>
      <w:r w:rsidR="00720E84" w:rsidRPr="0073449B">
        <w:rPr>
          <w:rFonts w:asciiTheme="majorBidi" w:hAnsiTheme="majorBidi" w:cstheme="majorBidi"/>
          <w:szCs w:val="24"/>
        </w:rPr>
        <w:t xml:space="preserve"> </w:t>
      </w:r>
      <w:r w:rsidR="006C1F98" w:rsidRPr="0073449B">
        <w:rPr>
          <w:rFonts w:asciiTheme="majorBidi" w:hAnsiTheme="majorBidi" w:cstheme="majorBidi"/>
          <w:szCs w:val="24"/>
        </w:rPr>
        <w:t xml:space="preserve">Ievērojot minēto, </w:t>
      </w:r>
      <w:r w:rsidR="0039382A" w:rsidRPr="0073449B">
        <w:rPr>
          <w:rFonts w:asciiTheme="majorBidi" w:hAnsiTheme="majorBidi" w:cstheme="majorBidi"/>
          <w:szCs w:val="24"/>
        </w:rPr>
        <w:t xml:space="preserve">SIA „RĒZEKNES NAMSAIMNIEKS” </w:t>
      </w:r>
      <w:r w:rsidR="006C1F98" w:rsidRPr="0073449B">
        <w:rPr>
          <w:rFonts w:asciiTheme="majorBidi" w:hAnsiTheme="majorBidi" w:cstheme="majorBidi"/>
          <w:szCs w:val="24"/>
        </w:rPr>
        <w:t xml:space="preserve">vēstules uzskatāmas par mājas īpašnieku paziņojumu atbildētājai par pārvaldīšanas uzdevuma atsaukšanu Dzīvojamo māju </w:t>
      </w:r>
      <w:r w:rsidR="006C1F98" w:rsidRPr="0073449B">
        <w:rPr>
          <w:rFonts w:asciiTheme="majorBidi" w:hAnsiTheme="majorBidi" w:cstheme="majorBidi"/>
          <w:szCs w:val="24"/>
        </w:rPr>
        <w:lastRenderedPageBreak/>
        <w:t>pārvaldīšanas likuma 17.</w:t>
      </w:r>
      <w:r w:rsidR="006C1F98" w:rsidRPr="0073449B">
        <w:rPr>
          <w:rFonts w:asciiTheme="majorBidi" w:hAnsiTheme="majorBidi" w:cstheme="majorBidi"/>
          <w:szCs w:val="24"/>
          <w:vertAlign w:val="superscript"/>
        </w:rPr>
        <w:t>1</w:t>
      </w:r>
      <w:r w:rsidR="006C1F98" w:rsidRPr="0073449B">
        <w:rPr>
          <w:rFonts w:asciiTheme="majorBidi" w:hAnsiTheme="majorBidi" w:cstheme="majorBidi"/>
          <w:szCs w:val="24"/>
        </w:rPr>
        <w:t xml:space="preserve"> otrās daļas izpratnē, </w:t>
      </w:r>
      <w:r w:rsidRPr="0073449B">
        <w:rPr>
          <w:rFonts w:asciiTheme="majorBidi" w:hAnsiTheme="majorBidi" w:cstheme="majorBidi"/>
          <w:szCs w:val="24"/>
        </w:rPr>
        <w:t>savukārt</w:t>
      </w:r>
      <w:r w:rsidR="006C1F98" w:rsidRPr="0073449B">
        <w:rPr>
          <w:rFonts w:asciiTheme="majorBidi" w:hAnsiTheme="majorBidi" w:cstheme="majorBidi"/>
          <w:szCs w:val="24"/>
        </w:rPr>
        <w:t xml:space="preserve"> no pārvaldīšanas līguma izrietošās attiecības </w:t>
      </w:r>
      <w:r w:rsidRPr="0073449B">
        <w:rPr>
          <w:rFonts w:asciiTheme="majorBidi" w:hAnsiTheme="majorBidi" w:cstheme="majorBidi"/>
          <w:szCs w:val="24"/>
        </w:rPr>
        <w:t xml:space="preserve">atzīstamas </w:t>
      </w:r>
      <w:r w:rsidR="006C1F98" w:rsidRPr="0073449B">
        <w:rPr>
          <w:rFonts w:asciiTheme="majorBidi" w:hAnsiTheme="majorBidi" w:cstheme="majorBidi"/>
          <w:szCs w:val="24"/>
        </w:rPr>
        <w:t>par izbeigtām.</w:t>
      </w:r>
    </w:p>
    <w:p w14:paraId="7D5E8877" w14:textId="4BA1779F" w:rsidR="006C1F98" w:rsidRPr="0073449B" w:rsidRDefault="006C1F98"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w:t>
      </w:r>
      <w:r w:rsidR="003B6560" w:rsidRPr="0073449B">
        <w:rPr>
          <w:rFonts w:asciiTheme="majorBidi" w:hAnsiTheme="majorBidi" w:cstheme="majorBidi"/>
          <w:szCs w:val="24"/>
        </w:rPr>
        <w:t>5</w:t>
      </w:r>
      <w:r w:rsidRPr="0073449B">
        <w:rPr>
          <w:rFonts w:asciiTheme="majorBidi" w:hAnsiTheme="majorBidi" w:cstheme="majorBidi"/>
          <w:szCs w:val="24"/>
        </w:rPr>
        <w:t>.</w:t>
      </w:r>
      <w:r w:rsidR="004B37DD" w:rsidRPr="0073449B">
        <w:rPr>
          <w:rFonts w:asciiTheme="majorBidi" w:hAnsiTheme="majorBidi" w:cstheme="majorBidi"/>
          <w:szCs w:val="24"/>
        </w:rPr>
        <w:t>5</w:t>
      </w:r>
      <w:r w:rsidRPr="0073449B">
        <w:rPr>
          <w:rFonts w:asciiTheme="majorBidi" w:hAnsiTheme="majorBidi" w:cstheme="majorBidi"/>
          <w:szCs w:val="24"/>
        </w:rPr>
        <w:t>] Atbildētāja nav izpildījusi Dzīvojamo māju pārvaldīšanas likuma 12. panta trešajā daļā noteikto pienākumu ar nodošanas</w:t>
      </w:r>
      <w:r w:rsidR="00016C22" w:rsidRPr="0073449B">
        <w:rPr>
          <w:rFonts w:asciiTheme="majorBidi" w:hAnsiTheme="majorBidi" w:cstheme="majorBidi"/>
          <w:szCs w:val="24"/>
        </w:rPr>
        <w:noBreakHyphen/>
        <w:t>pieņemšanas</w:t>
      </w:r>
      <w:r w:rsidRPr="0073449B">
        <w:rPr>
          <w:rFonts w:asciiTheme="majorBidi" w:hAnsiTheme="majorBidi" w:cstheme="majorBidi"/>
          <w:szCs w:val="24"/>
        </w:rPr>
        <w:t xml:space="preserve"> aktu nodot dokumentus. Šā panta ceturtajā daļā paredzēts, ka strīda gadījumā būtu sastādāms domstarpību protokols, taču tas nav noticis, jo nav nodots neviens dokuments. Pārvaldnieka maiņas gadījumā jānotiek saistību saturiskai nodošanai, kas izriet arī no pilnvarojuma līgumā noteiktā un daudzdzīvokļu māju apsaimniekošanas un pārvaldīšanas specifikas. Tas ir nepārtraukts process, kurā saistību apmērs ir mainīgs, jo lielākoties saistībām ir regulārs (ikmēneša) raksturs. Savukārt atbildētājas pienākums nodot mājas lietu noteikts šā likuma 8. pantā un 12. panta otrajā daļā. </w:t>
      </w:r>
    </w:p>
    <w:p w14:paraId="2EA63724" w14:textId="3608437D" w:rsidR="006C1F98" w:rsidRPr="0073449B" w:rsidRDefault="006C1F98"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w:t>
      </w:r>
      <w:r w:rsidR="003B6560" w:rsidRPr="0073449B">
        <w:rPr>
          <w:rFonts w:asciiTheme="majorBidi" w:hAnsiTheme="majorBidi" w:cstheme="majorBidi"/>
          <w:szCs w:val="24"/>
        </w:rPr>
        <w:t>5</w:t>
      </w:r>
      <w:r w:rsidRPr="0073449B">
        <w:rPr>
          <w:rFonts w:asciiTheme="majorBidi" w:hAnsiTheme="majorBidi" w:cstheme="majorBidi"/>
          <w:szCs w:val="24"/>
        </w:rPr>
        <w:t>.</w:t>
      </w:r>
      <w:r w:rsidR="004B37DD" w:rsidRPr="0073449B">
        <w:rPr>
          <w:rFonts w:asciiTheme="majorBidi" w:hAnsiTheme="majorBidi" w:cstheme="majorBidi"/>
          <w:szCs w:val="24"/>
        </w:rPr>
        <w:t>6</w:t>
      </w:r>
      <w:r w:rsidRPr="0073449B">
        <w:rPr>
          <w:rFonts w:asciiTheme="majorBidi" w:hAnsiTheme="majorBidi" w:cstheme="majorBidi"/>
          <w:szCs w:val="24"/>
        </w:rPr>
        <w:t xml:space="preserve">] Atbildētājas pārstāve atzina, ka atbildētājas rīcībā </w:t>
      </w:r>
      <w:r w:rsidR="003B6560" w:rsidRPr="0073449B">
        <w:rPr>
          <w:rFonts w:asciiTheme="majorBidi" w:hAnsiTheme="majorBidi" w:cstheme="majorBidi"/>
          <w:szCs w:val="24"/>
        </w:rPr>
        <w:t xml:space="preserve">2020. gada 1. aprīlī </w:t>
      </w:r>
      <w:r w:rsidRPr="0073449B">
        <w:rPr>
          <w:rFonts w:asciiTheme="majorBidi" w:hAnsiTheme="majorBidi" w:cstheme="majorBidi"/>
          <w:szCs w:val="24"/>
        </w:rPr>
        <w:t xml:space="preserve">ir konkrētās mājas lieta; ieņēmumu un izdevumu pārskats; neizlietotie uzkrājumi (manta, finanšu līdzekļi, </w:t>
      </w:r>
      <w:r w:rsidR="00762959" w:rsidRPr="0073449B">
        <w:rPr>
          <w:rFonts w:asciiTheme="majorBidi" w:hAnsiTheme="majorBidi" w:cstheme="majorBidi"/>
          <w:szCs w:val="24"/>
        </w:rPr>
        <w:t>tostarp</w:t>
      </w:r>
      <w:r w:rsidRPr="0073449B">
        <w:rPr>
          <w:rFonts w:asciiTheme="majorBidi" w:hAnsiTheme="majorBidi" w:cstheme="majorBidi"/>
          <w:szCs w:val="24"/>
        </w:rPr>
        <w:t xml:space="preserve"> nauda, u.</w:t>
      </w:r>
      <w:r w:rsidR="00762959" w:rsidRPr="0073449B">
        <w:rPr>
          <w:rFonts w:asciiTheme="majorBidi" w:hAnsiTheme="majorBidi" w:cstheme="majorBidi"/>
          <w:szCs w:val="24"/>
        </w:rPr>
        <w:t> </w:t>
      </w:r>
      <w:r w:rsidRPr="0073449B">
        <w:rPr>
          <w:rFonts w:asciiTheme="majorBidi" w:hAnsiTheme="majorBidi" w:cstheme="majorBidi"/>
          <w:szCs w:val="24"/>
        </w:rPr>
        <w:t>c.); pārvaldīšanas laikā par mājas īpašniek</w:t>
      </w:r>
      <w:r w:rsidR="001B5320" w:rsidRPr="0073449B">
        <w:rPr>
          <w:rFonts w:asciiTheme="majorBidi" w:hAnsiTheme="majorBidi" w:cstheme="majorBidi"/>
          <w:szCs w:val="24"/>
        </w:rPr>
        <w:t>u</w:t>
      </w:r>
      <w:r w:rsidRPr="0073449B">
        <w:rPr>
          <w:rFonts w:asciiTheme="majorBidi" w:hAnsiTheme="majorBidi" w:cstheme="majorBidi"/>
          <w:szCs w:val="24"/>
        </w:rPr>
        <w:t xml:space="preserve"> līdzekļiem iegūtā manta un pārvaldnieka valdījumā vai lietošanā nodotā manta; uz pārvaldīšanas uzdevuma pamata iegūtās dzīvojamās mājas īpašnieku saistības.</w:t>
      </w:r>
    </w:p>
    <w:p w14:paraId="399E27EF" w14:textId="6D6680B6" w:rsidR="006C1F98" w:rsidRPr="0073449B" w:rsidRDefault="006C1F98"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Lietā nav pierādījumu, ka būtu notikusi minēto pozīciju saturiska un izsekojama nodošana jaunajai pārvaldniecei. Ievērojot norādīto, prasība </w:t>
      </w:r>
      <w:r w:rsidR="004B37DD" w:rsidRPr="0073449B">
        <w:rPr>
          <w:rFonts w:asciiTheme="majorBidi" w:hAnsiTheme="majorBidi" w:cstheme="majorBidi"/>
          <w:szCs w:val="24"/>
        </w:rPr>
        <w:t xml:space="preserve">ir </w:t>
      </w:r>
      <w:r w:rsidRPr="0073449B">
        <w:rPr>
          <w:rFonts w:asciiTheme="majorBidi" w:hAnsiTheme="majorBidi" w:cstheme="majorBidi"/>
          <w:szCs w:val="24"/>
        </w:rPr>
        <w:t>apmierināma.</w:t>
      </w:r>
    </w:p>
    <w:p w14:paraId="11C8D677" w14:textId="77777777" w:rsidR="00A5529D" w:rsidRPr="0073449B" w:rsidRDefault="00A5529D" w:rsidP="0073449B">
      <w:pPr>
        <w:autoSpaceDE w:val="0"/>
        <w:autoSpaceDN w:val="0"/>
        <w:adjustRightInd w:val="0"/>
        <w:spacing w:line="276" w:lineRule="auto"/>
        <w:ind w:firstLine="720"/>
        <w:jc w:val="both"/>
        <w:rPr>
          <w:rFonts w:asciiTheme="majorBidi" w:hAnsiTheme="majorBidi" w:cstheme="majorBidi"/>
          <w:szCs w:val="24"/>
        </w:rPr>
      </w:pPr>
    </w:p>
    <w:p w14:paraId="4CB20BEC" w14:textId="3B81A06F" w:rsidR="001D496C" w:rsidRPr="0073449B" w:rsidRDefault="004C3212"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w:t>
      </w:r>
      <w:r w:rsidR="003B6560" w:rsidRPr="0073449B">
        <w:rPr>
          <w:rFonts w:asciiTheme="majorBidi" w:hAnsiTheme="majorBidi" w:cstheme="majorBidi"/>
          <w:szCs w:val="24"/>
        </w:rPr>
        <w:t>6</w:t>
      </w:r>
      <w:r w:rsidRPr="0073449B">
        <w:rPr>
          <w:rFonts w:asciiTheme="majorBidi" w:hAnsiTheme="majorBidi" w:cstheme="majorBidi"/>
          <w:szCs w:val="24"/>
        </w:rPr>
        <w:t>]</w:t>
      </w:r>
      <w:r w:rsidR="000E602C" w:rsidRPr="0073449B">
        <w:rPr>
          <w:rFonts w:asciiTheme="majorBidi" w:hAnsiTheme="majorBidi" w:cstheme="majorBidi"/>
          <w:szCs w:val="24"/>
        </w:rPr>
        <w:t> </w:t>
      </w:r>
      <w:r w:rsidR="001D496C" w:rsidRPr="0073449B">
        <w:rPr>
          <w:rFonts w:asciiTheme="majorBidi" w:hAnsiTheme="majorBidi" w:cstheme="majorBidi"/>
          <w:szCs w:val="24"/>
        </w:rPr>
        <w:t xml:space="preserve">Par minēto spriedumu </w:t>
      </w:r>
      <w:r w:rsidR="003B6560" w:rsidRPr="0073449B">
        <w:rPr>
          <w:rFonts w:asciiTheme="majorBidi" w:hAnsiTheme="majorBidi" w:cstheme="majorBidi"/>
          <w:szCs w:val="24"/>
        </w:rPr>
        <w:t xml:space="preserve">SIA „LATGALES NAMU APSAIMNIEKOTĀJS” </w:t>
      </w:r>
      <w:r w:rsidR="00EC4103" w:rsidRPr="0073449B">
        <w:rPr>
          <w:rFonts w:asciiTheme="majorBidi" w:hAnsiTheme="majorBidi" w:cstheme="majorBidi"/>
          <w:szCs w:val="24"/>
        </w:rPr>
        <w:t>iesniegu</w:t>
      </w:r>
      <w:r w:rsidR="003B6560" w:rsidRPr="0073449B">
        <w:rPr>
          <w:rFonts w:asciiTheme="majorBidi" w:hAnsiTheme="majorBidi" w:cstheme="majorBidi"/>
          <w:szCs w:val="24"/>
        </w:rPr>
        <w:t>s</w:t>
      </w:r>
      <w:r w:rsidR="00EC4103" w:rsidRPr="0073449B">
        <w:rPr>
          <w:rFonts w:asciiTheme="majorBidi" w:hAnsiTheme="majorBidi" w:cstheme="majorBidi"/>
          <w:szCs w:val="24"/>
        </w:rPr>
        <w:t>i kasācijas sūdzību</w:t>
      </w:r>
      <w:r w:rsidR="001D496C" w:rsidRPr="0073449B">
        <w:rPr>
          <w:rFonts w:asciiTheme="majorBidi" w:hAnsiTheme="majorBidi" w:cstheme="majorBidi"/>
          <w:szCs w:val="24"/>
        </w:rPr>
        <w:t>.</w:t>
      </w:r>
    </w:p>
    <w:p w14:paraId="0C6430DD" w14:textId="7D678B98" w:rsidR="00EC4103" w:rsidRPr="0073449B" w:rsidRDefault="000040C0"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K</w:t>
      </w:r>
      <w:r w:rsidR="001C18D2" w:rsidRPr="0073449B">
        <w:rPr>
          <w:rFonts w:asciiTheme="majorBidi" w:hAnsiTheme="majorBidi" w:cstheme="majorBidi"/>
          <w:szCs w:val="24"/>
        </w:rPr>
        <w:t xml:space="preserve">asācijas </w:t>
      </w:r>
      <w:r w:rsidR="00580F77" w:rsidRPr="0073449B">
        <w:rPr>
          <w:rFonts w:asciiTheme="majorBidi" w:hAnsiTheme="majorBidi" w:cstheme="majorBidi"/>
          <w:szCs w:val="24"/>
        </w:rPr>
        <w:t xml:space="preserve">sūdzība </w:t>
      </w:r>
      <w:r w:rsidR="00CA3D91" w:rsidRPr="0073449B">
        <w:rPr>
          <w:rFonts w:asciiTheme="majorBidi" w:hAnsiTheme="majorBidi" w:cstheme="majorBidi"/>
          <w:szCs w:val="24"/>
        </w:rPr>
        <w:t xml:space="preserve">pamatota ar </w:t>
      </w:r>
      <w:r w:rsidR="00502B9D" w:rsidRPr="0073449B">
        <w:rPr>
          <w:rFonts w:asciiTheme="majorBidi" w:hAnsiTheme="majorBidi" w:cstheme="majorBidi"/>
          <w:szCs w:val="24"/>
        </w:rPr>
        <w:t xml:space="preserve">turpmāk </w:t>
      </w:r>
      <w:r w:rsidR="00CA3D91" w:rsidRPr="0073449B">
        <w:rPr>
          <w:rFonts w:asciiTheme="majorBidi" w:hAnsiTheme="majorBidi" w:cstheme="majorBidi"/>
          <w:szCs w:val="24"/>
        </w:rPr>
        <w:t>norādītajiem argumentiem.</w:t>
      </w:r>
    </w:p>
    <w:p w14:paraId="62F20520" w14:textId="416B879B" w:rsidR="005D3417" w:rsidRPr="0073449B" w:rsidRDefault="001C18D2"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w:t>
      </w:r>
      <w:r w:rsidR="0006335F" w:rsidRPr="0073449B">
        <w:rPr>
          <w:rFonts w:asciiTheme="majorBidi" w:hAnsiTheme="majorBidi" w:cstheme="majorBidi"/>
          <w:szCs w:val="24"/>
        </w:rPr>
        <w:t>6</w:t>
      </w:r>
      <w:r w:rsidRPr="0073449B">
        <w:rPr>
          <w:rFonts w:asciiTheme="majorBidi" w:hAnsiTheme="majorBidi" w:cstheme="majorBidi"/>
          <w:szCs w:val="24"/>
        </w:rPr>
        <w:t>.1]</w:t>
      </w:r>
      <w:r w:rsidR="00C90425" w:rsidRPr="0073449B">
        <w:rPr>
          <w:rFonts w:asciiTheme="majorBidi" w:hAnsiTheme="majorBidi" w:cstheme="majorBidi"/>
          <w:szCs w:val="24"/>
        </w:rPr>
        <w:t> </w:t>
      </w:r>
      <w:r w:rsidR="005D3417" w:rsidRPr="0073449B">
        <w:rPr>
          <w:rFonts w:asciiTheme="majorBidi" w:hAnsiTheme="majorBidi" w:cstheme="majorBidi"/>
          <w:szCs w:val="24"/>
        </w:rPr>
        <w:t>Izskatot pieteikumu par rakstveida pierādījuma viltojumu, tiesa pārkāpa C</w:t>
      </w:r>
      <w:r w:rsidR="00CC1584" w:rsidRPr="0073449B">
        <w:rPr>
          <w:rFonts w:asciiTheme="majorBidi" w:hAnsiTheme="majorBidi" w:cstheme="majorBidi"/>
          <w:szCs w:val="24"/>
        </w:rPr>
        <w:t>ivilprocesa likuma</w:t>
      </w:r>
      <w:r w:rsidR="005D3417" w:rsidRPr="0073449B">
        <w:rPr>
          <w:rFonts w:asciiTheme="majorBidi" w:hAnsiTheme="majorBidi" w:cstheme="majorBidi"/>
          <w:szCs w:val="24"/>
        </w:rPr>
        <w:t xml:space="preserve"> 8. panta pirmo daļu un 97. panta pirmo daļu. Tā kā </w:t>
      </w:r>
      <w:r w:rsidR="00CC1584" w:rsidRPr="0073449B">
        <w:rPr>
          <w:rFonts w:asciiTheme="majorBidi" w:hAnsiTheme="majorBidi" w:cstheme="majorBidi"/>
          <w:szCs w:val="24"/>
        </w:rPr>
        <w:t xml:space="preserve">šis </w:t>
      </w:r>
      <w:r w:rsidR="005D3417" w:rsidRPr="0073449B">
        <w:rPr>
          <w:rFonts w:asciiTheme="majorBidi" w:hAnsiTheme="majorBidi" w:cstheme="majorBidi"/>
          <w:szCs w:val="24"/>
        </w:rPr>
        <w:t xml:space="preserve">tiesas lēmums </w:t>
      </w:r>
      <w:r w:rsidR="004414E2" w:rsidRPr="0073449B">
        <w:rPr>
          <w:rFonts w:asciiTheme="majorBidi" w:hAnsiTheme="majorBidi" w:cstheme="majorBidi"/>
          <w:szCs w:val="24"/>
        </w:rPr>
        <w:t xml:space="preserve">nav </w:t>
      </w:r>
      <w:r w:rsidR="005D3417" w:rsidRPr="0073449B">
        <w:rPr>
          <w:rFonts w:asciiTheme="majorBidi" w:hAnsiTheme="majorBidi" w:cstheme="majorBidi"/>
          <w:szCs w:val="24"/>
        </w:rPr>
        <w:t xml:space="preserve">pārsūdzams, iebildumi </w:t>
      </w:r>
      <w:r w:rsidR="00CC1584" w:rsidRPr="0073449B">
        <w:rPr>
          <w:rFonts w:asciiTheme="majorBidi" w:hAnsiTheme="majorBidi" w:cstheme="majorBidi"/>
          <w:szCs w:val="24"/>
        </w:rPr>
        <w:t xml:space="preserve">tiek </w:t>
      </w:r>
      <w:r w:rsidR="004414E2" w:rsidRPr="0073449B">
        <w:rPr>
          <w:rFonts w:asciiTheme="majorBidi" w:hAnsiTheme="majorBidi" w:cstheme="majorBidi"/>
          <w:szCs w:val="24"/>
        </w:rPr>
        <w:t>i</w:t>
      </w:r>
      <w:r w:rsidR="00974BB9" w:rsidRPr="0073449B">
        <w:rPr>
          <w:rFonts w:asciiTheme="majorBidi" w:hAnsiTheme="majorBidi" w:cstheme="majorBidi"/>
          <w:szCs w:val="24"/>
        </w:rPr>
        <w:t>z</w:t>
      </w:r>
      <w:r w:rsidR="004414E2" w:rsidRPr="0073449B">
        <w:rPr>
          <w:rFonts w:asciiTheme="majorBidi" w:hAnsiTheme="majorBidi" w:cstheme="majorBidi"/>
          <w:szCs w:val="24"/>
        </w:rPr>
        <w:t>teikti</w:t>
      </w:r>
      <w:r w:rsidR="005D3417" w:rsidRPr="0073449B">
        <w:rPr>
          <w:rFonts w:asciiTheme="majorBidi" w:hAnsiTheme="majorBidi" w:cstheme="majorBidi"/>
          <w:szCs w:val="24"/>
        </w:rPr>
        <w:t xml:space="preserve"> kasācijas sūdzībā.</w:t>
      </w:r>
    </w:p>
    <w:p w14:paraId="2CB02BDF" w14:textId="475B3DEC" w:rsidR="005D3417" w:rsidRPr="0073449B" w:rsidRDefault="005D3417"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Tiesa nav iedziļinājusies atbildētājas argumentā, ka notika divas</w:t>
      </w:r>
      <w:r w:rsidR="000A2283" w:rsidRPr="0073449B">
        <w:rPr>
          <w:rFonts w:asciiTheme="majorBidi" w:hAnsiTheme="majorBidi" w:cstheme="majorBidi"/>
          <w:szCs w:val="24"/>
        </w:rPr>
        <w:t xml:space="preserve"> aptaujas</w:t>
      </w:r>
      <w:r w:rsidR="00CC1584" w:rsidRPr="0073449B">
        <w:rPr>
          <w:rFonts w:asciiTheme="majorBidi" w:hAnsiTheme="majorBidi" w:cstheme="majorBidi"/>
          <w:szCs w:val="24"/>
        </w:rPr>
        <w:t xml:space="preserve">, </w:t>
      </w:r>
      <w:r w:rsidRPr="0073449B">
        <w:rPr>
          <w:rFonts w:asciiTheme="majorBidi" w:hAnsiTheme="majorBidi" w:cstheme="majorBidi"/>
          <w:szCs w:val="24"/>
        </w:rPr>
        <w:t>nevis viena un ka balsošanas rezultāti saskaitīti pēc aptaujas anketām, kurām nav juridiska spēka. Tiesas secinājumi par pagarināt</w:t>
      </w:r>
      <w:r w:rsidR="000A2283" w:rsidRPr="0073449B">
        <w:rPr>
          <w:rFonts w:asciiTheme="majorBidi" w:hAnsiTheme="majorBidi" w:cstheme="majorBidi"/>
          <w:szCs w:val="24"/>
        </w:rPr>
        <w:t>o</w:t>
      </w:r>
      <w:r w:rsidRPr="0073449B">
        <w:rPr>
          <w:rFonts w:asciiTheme="majorBidi" w:hAnsiTheme="majorBidi" w:cstheme="majorBidi"/>
          <w:szCs w:val="24"/>
        </w:rPr>
        <w:t xml:space="preserve"> aptauju, kas pamatoti ar </w:t>
      </w:r>
      <w:r w:rsidR="0001496C" w:rsidRPr="0073449B">
        <w:rPr>
          <w:rFonts w:asciiTheme="majorBidi" w:hAnsiTheme="majorBidi" w:cstheme="majorBidi"/>
          <w:szCs w:val="24"/>
        </w:rPr>
        <w:t xml:space="preserve">[pers. A] </w:t>
      </w:r>
      <w:r w:rsidRPr="0073449B">
        <w:rPr>
          <w:rFonts w:asciiTheme="majorBidi" w:hAnsiTheme="majorBidi" w:cstheme="majorBidi"/>
          <w:szCs w:val="24"/>
        </w:rPr>
        <w:t>liecību, neapstiprinās ar citiem lietā esoš</w:t>
      </w:r>
      <w:r w:rsidR="00B378BA" w:rsidRPr="0073449B">
        <w:rPr>
          <w:rFonts w:asciiTheme="majorBidi" w:hAnsiTheme="majorBidi" w:cstheme="majorBidi"/>
          <w:szCs w:val="24"/>
        </w:rPr>
        <w:t>aj</w:t>
      </w:r>
      <w:r w:rsidRPr="0073449B">
        <w:rPr>
          <w:rFonts w:asciiTheme="majorBidi" w:hAnsiTheme="majorBidi" w:cstheme="majorBidi"/>
          <w:szCs w:val="24"/>
        </w:rPr>
        <w:t xml:space="preserve">iem pierādījumiem. </w:t>
      </w:r>
      <w:r w:rsidR="009749F7" w:rsidRPr="0073449B">
        <w:rPr>
          <w:rFonts w:asciiTheme="majorBidi" w:hAnsiTheme="majorBidi" w:cstheme="majorBidi"/>
          <w:szCs w:val="24"/>
        </w:rPr>
        <w:t>Netika norādīts</w:t>
      </w:r>
      <w:r w:rsidRPr="0073449B">
        <w:rPr>
          <w:rFonts w:asciiTheme="majorBidi" w:hAnsiTheme="majorBidi" w:cstheme="majorBidi"/>
          <w:szCs w:val="24"/>
        </w:rPr>
        <w:t>, kā konstatē</w:t>
      </w:r>
      <w:r w:rsidR="00821E84" w:rsidRPr="0073449B">
        <w:rPr>
          <w:rFonts w:asciiTheme="majorBidi" w:hAnsiTheme="majorBidi" w:cstheme="majorBidi"/>
          <w:szCs w:val="24"/>
        </w:rPr>
        <w:t>ta</w:t>
      </w:r>
      <w:r w:rsidRPr="0073449B">
        <w:rPr>
          <w:rFonts w:asciiTheme="majorBidi" w:hAnsiTheme="majorBidi" w:cstheme="majorBidi"/>
          <w:szCs w:val="24"/>
        </w:rPr>
        <w:t xml:space="preserve"> aptaujas pagarināšan</w:t>
      </w:r>
      <w:r w:rsidR="00821E84" w:rsidRPr="0073449B">
        <w:rPr>
          <w:rFonts w:asciiTheme="majorBidi" w:hAnsiTheme="majorBidi" w:cstheme="majorBidi"/>
          <w:szCs w:val="24"/>
        </w:rPr>
        <w:t>a</w:t>
      </w:r>
      <w:r w:rsidRPr="0073449B">
        <w:rPr>
          <w:rFonts w:asciiTheme="majorBidi" w:hAnsiTheme="majorBidi" w:cstheme="majorBidi"/>
          <w:szCs w:val="24"/>
        </w:rPr>
        <w:t xml:space="preserve"> un vai aptaujas pagarināšana vispār bija iespējama, ņemot vērā Dzīvokļa īpašuma likuma tiesisko regulējumu. </w:t>
      </w:r>
      <w:r w:rsidR="00821E84" w:rsidRPr="0073449B">
        <w:rPr>
          <w:rFonts w:asciiTheme="majorBidi" w:hAnsiTheme="majorBidi" w:cstheme="majorBidi"/>
          <w:szCs w:val="24"/>
        </w:rPr>
        <w:t>T</w:t>
      </w:r>
      <w:r w:rsidRPr="0073449B">
        <w:rPr>
          <w:rFonts w:asciiTheme="majorBidi" w:hAnsiTheme="majorBidi" w:cstheme="majorBidi"/>
          <w:szCs w:val="24"/>
        </w:rPr>
        <w:t>iesa konstatēja, ka pierādījumi par aptaujas pagarināšanu nav iesniegti.</w:t>
      </w:r>
    </w:p>
    <w:p w14:paraId="7D8FD529" w14:textId="0AB60AFB" w:rsidR="005D3417" w:rsidRPr="0073449B" w:rsidRDefault="005D3417"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Pirmā aptauja beidzās 2020.</w:t>
      </w:r>
      <w:r w:rsidR="00821E84" w:rsidRPr="0073449B">
        <w:rPr>
          <w:rFonts w:asciiTheme="majorBidi" w:hAnsiTheme="majorBidi" w:cstheme="majorBidi"/>
          <w:szCs w:val="24"/>
        </w:rPr>
        <w:t> gada 20. janvārī,</w:t>
      </w:r>
      <w:r w:rsidRPr="0073449B">
        <w:rPr>
          <w:rFonts w:asciiTheme="majorBidi" w:hAnsiTheme="majorBidi" w:cstheme="majorBidi"/>
          <w:szCs w:val="24"/>
        </w:rPr>
        <w:t xml:space="preserve"> un balsošanas protokols bija sastādāms </w:t>
      </w:r>
      <w:r w:rsidR="00821E84" w:rsidRPr="0073449B">
        <w:rPr>
          <w:rFonts w:asciiTheme="majorBidi" w:hAnsiTheme="majorBidi" w:cstheme="majorBidi"/>
          <w:szCs w:val="24"/>
        </w:rPr>
        <w:t xml:space="preserve">piecu </w:t>
      </w:r>
      <w:r w:rsidRPr="0073449B">
        <w:rPr>
          <w:rFonts w:asciiTheme="majorBidi" w:hAnsiTheme="majorBidi" w:cstheme="majorBidi"/>
          <w:szCs w:val="24"/>
        </w:rPr>
        <w:t>darb</w:t>
      </w:r>
      <w:r w:rsidR="00821E84" w:rsidRPr="0073449B">
        <w:rPr>
          <w:rFonts w:asciiTheme="majorBidi" w:hAnsiTheme="majorBidi" w:cstheme="majorBidi"/>
          <w:szCs w:val="24"/>
        </w:rPr>
        <w:t xml:space="preserve">a </w:t>
      </w:r>
      <w:r w:rsidRPr="0073449B">
        <w:rPr>
          <w:rFonts w:asciiTheme="majorBidi" w:hAnsiTheme="majorBidi" w:cstheme="majorBidi"/>
          <w:szCs w:val="24"/>
        </w:rPr>
        <w:t>dienu laikā (Dzīvokļa īpašuma likuma 20. panta trešā daļa). Otrā aptauja ar balsošanas termiņu 2020.</w:t>
      </w:r>
      <w:r w:rsidR="00821E84" w:rsidRPr="0073449B">
        <w:rPr>
          <w:rFonts w:asciiTheme="majorBidi" w:hAnsiTheme="majorBidi" w:cstheme="majorBidi"/>
          <w:szCs w:val="24"/>
        </w:rPr>
        <w:t> gada 14. februārī</w:t>
      </w:r>
      <w:r w:rsidRPr="0073449B">
        <w:rPr>
          <w:rFonts w:asciiTheme="majorBidi" w:hAnsiTheme="majorBidi" w:cstheme="majorBidi"/>
          <w:szCs w:val="24"/>
        </w:rPr>
        <w:t xml:space="preserve"> tika izsludināta</w:t>
      </w:r>
      <w:r w:rsidR="00821E84" w:rsidRPr="0073449B">
        <w:rPr>
          <w:rFonts w:asciiTheme="majorBidi" w:hAnsiTheme="majorBidi" w:cstheme="majorBidi"/>
          <w:szCs w:val="24"/>
        </w:rPr>
        <w:t>,</w:t>
      </w:r>
      <w:r w:rsidRPr="0073449B">
        <w:rPr>
          <w:rFonts w:asciiTheme="majorBidi" w:hAnsiTheme="majorBidi" w:cstheme="majorBidi"/>
          <w:szCs w:val="24"/>
        </w:rPr>
        <w:t xml:space="preserve"> lēmuma projekts nosūtīts divas dienas pēc pirmās aptaujas beigām</w:t>
      </w:r>
      <w:r w:rsidR="004A74A9" w:rsidRPr="0073449B">
        <w:rPr>
          <w:rFonts w:asciiTheme="majorBidi" w:hAnsiTheme="majorBidi" w:cstheme="majorBidi"/>
          <w:szCs w:val="24"/>
        </w:rPr>
        <w:t> </w:t>
      </w:r>
      <w:r w:rsidR="00821E84" w:rsidRPr="0073449B">
        <w:rPr>
          <w:rFonts w:asciiTheme="majorBidi" w:hAnsiTheme="majorBidi" w:cstheme="majorBidi"/>
          <w:szCs w:val="24"/>
        </w:rPr>
        <w:t>–</w:t>
      </w:r>
      <w:r w:rsidR="004A74A9" w:rsidRPr="0073449B">
        <w:rPr>
          <w:rFonts w:asciiTheme="majorBidi" w:hAnsiTheme="majorBidi" w:cstheme="majorBidi"/>
          <w:szCs w:val="24"/>
        </w:rPr>
        <w:t> </w:t>
      </w:r>
      <w:r w:rsidRPr="0073449B">
        <w:rPr>
          <w:rFonts w:asciiTheme="majorBidi" w:hAnsiTheme="majorBidi" w:cstheme="majorBidi"/>
          <w:szCs w:val="24"/>
        </w:rPr>
        <w:t>2020.</w:t>
      </w:r>
      <w:r w:rsidR="00821E84" w:rsidRPr="0073449B">
        <w:rPr>
          <w:rFonts w:asciiTheme="majorBidi" w:hAnsiTheme="majorBidi" w:cstheme="majorBidi"/>
          <w:szCs w:val="24"/>
        </w:rPr>
        <w:t> gada 22. janvārī</w:t>
      </w:r>
      <w:r w:rsidR="00B378BA" w:rsidRPr="0073449B">
        <w:rPr>
          <w:rFonts w:asciiTheme="majorBidi" w:hAnsiTheme="majorBidi" w:cstheme="majorBidi"/>
          <w:szCs w:val="24"/>
        </w:rPr>
        <w:t>,</w:t>
      </w:r>
      <w:r w:rsidR="00821E84" w:rsidRPr="0073449B">
        <w:rPr>
          <w:rFonts w:asciiTheme="majorBidi" w:hAnsiTheme="majorBidi" w:cstheme="majorBidi"/>
          <w:szCs w:val="24"/>
        </w:rPr>
        <w:t xml:space="preserve"> un to</w:t>
      </w:r>
      <w:r w:rsidRPr="0073449B">
        <w:rPr>
          <w:rFonts w:asciiTheme="majorBidi" w:hAnsiTheme="majorBidi" w:cstheme="majorBidi"/>
          <w:szCs w:val="24"/>
        </w:rPr>
        <w:t xml:space="preserve"> nosūtīja </w:t>
      </w:r>
      <w:r w:rsidR="0039382A" w:rsidRPr="0073449B">
        <w:rPr>
          <w:rFonts w:asciiTheme="majorBidi" w:hAnsiTheme="majorBidi" w:cstheme="majorBidi"/>
          <w:szCs w:val="24"/>
        </w:rPr>
        <w:t>SIA „RĒZEKNES NAMSAIMNIEKS”</w:t>
      </w:r>
      <w:r w:rsidRPr="0073449B">
        <w:rPr>
          <w:rFonts w:asciiTheme="majorBidi" w:hAnsiTheme="majorBidi" w:cstheme="majorBidi"/>
          <w:szCs w:val="24"/>
        </w:rPr>
        <w:t xml:space="preserve">, nevis </w:t>
      </w:r>
      <w:r w:rsidR="0001496C" w:rsidRPr="0073449B">
        <w:rPr>
          <w:rFonts w:asciiTheme="majorBidi" w:hAnsiTheme="majorBidi" w:cstheme="majorBidi"/>
          <w:szCs w:val="24"/>
        </w:rPr>
        <w:t>[pers. A]</w:t>
      </w:r>
      <w:r w:rsidRPr="0073449B">
        <w:rPr>
          <w:rFonts w:asciiTheme="majorBidi" w:hAnsiTheme="majorBidi" w:cstheme="majorBidi"/>
          <w:szCs w:val="24"/>
        </w:rPr>
        <w:t>, kura parakstījusi protokolu.</w:t>
      </w:r>
    </w:p>
    <w:p w14:paraId="11F18D38" w14:textId="240618C9" w:rsidR="005D3417" w:rsidRPr="0073449B" w:rsidRDefault="005D3417"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Otrajā aptaujā nav norādīts, ka tā ir uzskatāma par pirmās aptaujas pagarinājumu. Pirmo aptauju nevarēja pagarināt, jo saskaņā ar Dzīvokļa īpašuma likuma 20. panta trešo daļu aptaujas rīkotājam jau bija iestājies pienākums sagatavot balsošanas protokolu.</w:t>
      </w:r>
    </w:p>
    <w:p w14:paraId="7AC3529D" w14:textId="2FAA38A2" w:rsidR="005D3417" w:rsidRPr="0073449B" w:rsidRDefault="005D3417"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2020.</w:t>
      </w:r>
      <w:r w:rsidR="00821E84" w:rsidRPr="0073449B">
        <w:rPr>
          <w:rFonts w:asciiTheme="majorBidi" w:hAnsiTheme="majorBidi" w:cstheme="majorBidi"/>
          <w:szCs w:val="24"/>
        </w:rPr>
        <w:t xml:space="preserve"> gada 20. februārī </w:t>
      </w:r>
      <w:r w:rsidRPr="0073449B">
        <w:rPr>
          <w:rFonts w:asciiTheme="majorBidi" w:hAnsiTheme="majorBidi" w:cstheme="majorBidi"/>
          <w:szCs w:val="24"/>
        </w:rPr>
        <w:t>sagatavotajā balsošanas protokolā nav norādīta lēmuma projekta nosūtīšanas diena, bet ir norādīts tikai aptaujas beigu termiņš</w:t>
      </w:r>
      <w:r w:rsidR="00C45254" w:rsidRPr="0073449B">
        <w:rPr>
          <w:rFonts w:asciiTheme="majorBidi" w:hAnsiTheme="majorBidi" w:cstheme="majorBidi"/>
          <w:szCs w:val="24"/>
        </w:rPr>
        <w:t> </w:t>
      </w:r>
      <w:r w:rsidRPr="0073449B">
        <w:rPr>
          <w:rFonts w:asciiTheme="majorBidi" w:hAnsiTheme="majorBidi" w:cstheme="majorBidi"/>
          <w:szCs w:val="24"/>
        </w:rPr>
        <w:t>–</w:t>
      </w:r>
      <w:r w:rsidR="00C45254" w:rsidRPr="0073449B">
        <w:rPr>
          <w:rFonts w:asciiTheme="majorBidi" w:hAnsiTheme="majorBidi" w:cstheme="majorBidi"/>
          <w:szCs w:val="24"/>
        </w:rPr>
        <w:t> </w:t>
      </w:r>
      <w:r w:rsidRPr="0073449B">
        <w:rPr>
          <w:rFonts w:asciiTheme="majorBidi" w:hAnsiTheme="majorBidi" w:cstheme="majorBidi"/>
          <w:szCs w:val="24"/>
        </w:rPr>
        <w:t>2020.</w:t>
      </w:r>
      <w:r w:rsidR="00821E84" w:rsidRPr="0073449B">
        <w:rPr>
          <w:rFonts w:asciiTheme="majorBidi" w:hAnsiTheme="majorBidi" w:cstheme="majorBidi"/>
          <w:szCs w:val="24"/>
        </w:rPr>
        <w:t> gada 14. februāris.</w:t>
      </w:r>
      <w:r w:rsidRPr="0073449B">
        <w:rPr>
          <w:rFonts w:asciiTheme="majorBidi" w:hAnsiTheme="majorBidi" w:cstheme="majorBidi"/>
          <w:szCs w:val="24"/>
        </w:rPr>
        <w:t xml:space="preserve"> Protokolā nav ziņu, ka balsošanai noteiktais termiņš pagarināts, kas būtu jāuzskata par citām būtiskām ziņām par balsojumu, ja balsošanas rezultāti pamatoti ar divām dažādos laikos notikušām aptaujām. Dzīvokļa īpašuma likums neparedz tādu institūtu kā „pagarināta aptauja”.</w:t>
      </w:r>
    </w:p>
    <w:p w14:paraId="324556DC" w14:textId="3A381C93" w:rsidR="005D3417" w:rsidRPr="0073449B" w:rsidRDefault="005D3417"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lastRenderedPageBreak/>
        <w:t xml:space="preserve">Lieciniece </w:t>
      </w:r>
      <w:r w:rsidR="0001496C" w:rsidRPr="0073449B">
        <w:rPr>
          <w:rFonts w:asciiTheme="majorBidi" w:hAnsiTheme="majorBidi" w:cstheme="majorBidi"/>
          <w:szCs w:val="24"/>
        </w:rPr>
        <w:t>[pers. A]</w:t>
      </w:r>
      <w:r w:rsidRPr="0073449B">
        <w:rPr>
          <w:rFonts w:asciiTheme="majorBidi" w:hAnsiTheme="majorBidi" w:cstheme="majorBidi"/>
          <w:szCs w:val="24"/>
        </w:rPr>
        <w:t xml:space="preserve"> atradās tiesas zālē kā klausītāj</w:t>
      </w:r>
      <w:r w:rsidR="00D9055B" w:rsidRPr="0073449B">
        <w:rPr>
          <w:rFonts w:asciiTheme="majorBidi" w:hAnsiTheme="majorBidi" w:cstheme="majorBidi"/>
          <w:szCs w:val="24"/>
        </w:rPr>
        <w:t>a</w:t>
      </w:r>
      <w:r w:rsidRPr="0073449B">
        <w:rPr>
          <w:rFonts w:asciiTheme="majorBidi" w:hAnsiTheme="majorBidi" w:cstheme="majorBidi"/>
          <w:szCs w:val="24"/>
        </w:rPr>
        <w:t>, kamēr atbildētāja</w:t>
      </w:r>
      <w:r w:rsidR="00D9055B" w:rsidRPr="0073449B">
        <w:rPr>
          <w:rFonts w:asciiTheme="majorBidi" w:hAnsiTheme="majorBidi" w:cstheme="majorBidi"/>
          <w:szCs w:val="24"/>
        </w:rPr>
        <w:t>s</w:t>
      </w:r>
      <w:r w:rsidRPr="0073449B">
        <w:rPr>
          <w:rFonts w:asciiTheme="majorBidi" w:hAnsiTheme="majorBidi" w:cstheme="majorBidi"/>
          <w:szCs w:val="24"/>
        </w:rPr>
        <w:t xml:space="preserve"> pārstāve</w:t>
      </w:r>
      <w:r w:rsidR="00D9055B" w:rsidRPr="0073449B">
        <w:rPr>
          <w:rFonts w:asciiTheme="majorBidi" w:hAnsiTheme="majorBidi" w:cstheme="majorBidi"/>
          <w:szCs w:val="24"/>
        </w:rPr>
        <w:t xml:space="preserve"> </w:t>
      </w:r>
      <w:r w:rsidRPr="0073449B">
        <w:rPr>
          <w:rFonts w:asciiTheme="majorBidi" w:hAnsiTheme="majorBidi" w:cstheme="majorBidi"/>
          <w:szCs w:val="24"/>
        </w:rPr>
        <w:t>sniedza paskaidrojumu par pieteikto lūgumu, dzirdēja atbildētāja</w:t>
      </w:r>
      <w:r w:rsidR="00D9055B" w:rsidRPr="0073449B">
        <w:rPr>
          <w:rFonts w:asciiTheme="majorBidi" w:hAnsiTheme="majorBidi" w:cstheme="majorBidi"/>
          <w:szCs w:val="24"/>
        </w:rPr>
        <w:t>s</w:t>
      </w:r>
      <w:r w:rsidRPr="0073449B">
        <w:rPr>
          <w:rFonts w:asciiTheme="majorBidi" w:hAnsiTheme="majorBidi" w:cstheme="majorBidi"/>
          <w:szCs w:val="24"/>
        </w:rPr>
        <w:t xml:space="preserve"> argumentus arī par divu aptauju norisi un tikai pēc tam aicināta liecināt. Minētais ļauj apšaubīt liecinieces liecību ticamību, jo liecības bija iespējams pielāgot prasītāja</w:t>
      </w:r>
      <w:r w:rsidR="00D9055B" w:rsidRPr="0073449B">
        <w:rPr>
          <w:rFonts w:asciiTheme="majorBidi" w:hAnsiTheme="majorBidi" w:cstheme="majorBidi"/>
          <w:szCs w:val="24"/>
        </w:rPr>
        <w:t>s</w:t>
      </w:r>
      <w:r w:rsidRPr="0073449B">
        <w:rPr>
          <w:rFonts w:asciiTheme="majorBidi" w:hAnsiTheme="majorBidi" w:cstheme="majorBidi"/>
          <w:szCs w:val="24"/>
        </w:rPr>
        <w:t xml:space="preserve"> pozīcijas atbalstīšanai.</w:t>
      </w:r>
    </w:p>
    <w:p w14:paraId="17652450" w14:textId="41761492" w:rsidR="005D3417" w:rsidRPr="0073449B" w:rsidRDefault="005D3417"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Tiesa n</w:t>
      </w:r>
      <w:r w:rsidR="00D9055B" w:rsidRPr="0073449B">
        <w:rPr>
          <w:rFonts w:asciiTheme="majorBidi" w:hAnsiTheme="majorBidi" w:cstheme="majorBidi"/>
          <w:szCs w:val="24"/>
        </w:rPr>
        <w:t>e</w:t>
      </w:r>
      <w:r w:rsidRPr="0073449B">
        <w:rPr>
          <w:rFonts w:asciiTheme="majorBidi" w:hAnsiTheme="majorBidi" w:cstheme="majorBidi"/>
          <w:szCs w:val="24"/>
        </w:rPr>
        <w:t>atspēkoj</w:t>
      </w:r>
      <w:r w:rsidR="00D9055B" w:rsidRPr="0073449B">
        <w:rPr>
          <w:rFonts w:asciiTheme="majorBidi" w:hAnsiTheme="majorBidi" w:cstheme="majorBidi"/>
          <w:szCs w:val="24"/>
        </w:rPr>
        <w:t>a</w:t>
      </w:r>
      <w:r w:rsidRPr="0073449B">
        <w:rPr>
          <w:rFonts w:asciiTheme="majorBidi" w:hAnsiTheme="majorBidi" w:cstheme="majorBidi"/>
          <w:szCs w:val="24"/>
        </w:rPr>
        <w:t xml:space="preserve"> atbildētāja</w:t>
      </w:r>
      <w:r w:rsidR="00D9055B" w:rsidRPr="0073449B">
        <w:rPr>
          <w:rFonts w:asciiTheme="majorBidi" w:hAnsiTheme="majorBidi" w:cstheme="majorBidi"/>
          <w:szCs w:val="24"/>
        </w:rPr>
        <w:t>s</w:t>
      </w:r>
      <w:r w:rsidRPr="0073449B">
        <w:rPr>
          <w:rFonts w:asciiTheme="majorBidi" w:hAnsiTheme="majorBidi" w:cstheme="majorBidi"/>
          <w:szCs w:val="24"/>
        </w:rPr>
        <w:t xml:space="preserve"> argumentus par balsošanas rezultātu noteikšanā izmantotajām anketām, kurām nav juridiska spēka, tostarp par Rēzeknes pilsētas domes vārdā uzlikto parakstu, lai gan šiem apstākļiem ir būtiska nozīme. Pieteikumā atbildētāja norādīja uz vairākām pazīmēm, kas liecina</w:t>
      </w:r>
      <w:r w:rsidR="00D9055B" w:rsidRPr="0073449B">
        <w:rPr>
          <w:rFonts w:asciiTheme="majorBidi" w:hAnsiTheme="majorBidi" w:cstheme="majorBidi"/>
          <w:szCs w:val="24"/>
        </w:rPr>
        <w:t xml:space="preserve"> par</w:t>
      </w:r>
      <w:r w:rsidRPr="0073449B">
        <w:rPr>
          <w:rFonts w:asciiTheme="majorBidi" w:hAnsiTheme="majorBidi" w:cstheme="majorBidi"/>
          <w:szCs w:val="24"/>
        </w:rPr>
        <w:t xml:space="preserve"> protokola sagatavošanā izmantot</w:t>
      </w:r>
      <w:r w:rsidR="00D9055B" w:rsidRPr="0073449B">
        <w:rPr>
          <w:rFonts w:asciiTheme="majorBidi" w:hAnsiTheme="majorBidi" w:cstheme="majorBidi"/>
          <w:szCs w:val="24"/>
        </w:rPr>
        <w:t>aj</w:t>
      </w:r>
      <w:r w:rsidRPr="0073449B">
        <w:rPr>
          <w:rFonts w:asciiTheme="majorBidi" w:hAnsiTheme="majorBidi" w:cstheme="majorBidi"/>
          <w:szCs w:val="24"/>
        </w:rPr>
        <w:t>i</w:t>
      </w:r>
      <w:r w:rsidR="00D9055B" w:rsidRPr="0073449B">
        <w:rPr>
          <w:rFonts w:asciiTheme="majorBidi" w:hAnsiTheme="majorBidi" w:cstheme="majorBidi"/>
          <w:szCs w:val="24"/>
        </w:rPr>
        <w:t xml:space="preserve">em </w:t>
      </w:r>
      <w:r w:rsidRPr="0073449B">
        <w:rPr>
          <w:rFonts w:asciiTheme="majorBidi" w:hAnsiTheme="majorBidi" w:cstheme="majorBidi"/>
          <w:szCs w:val="24"/>
        </w:rPr>
        <w:t>dokumenti</w:t>
      </w:r>
      <w:r w:rsidR="00D9055B" w:rsidRPr="0073449B">
        <w:rPr>
          <w:rFonts w:asciiTheme="majorBidi" w:hAnsiTheme="majorBidi" w:cstheme="majorBidi"/>
          <w:szCs w:val="24"/>
        </w:rPr>
        <w:t>em</w:t>
      </w:r>
      <w:r w:rsidRPr="0073449B">
        <w:rPr>
          <w:rFonts w:asciiTheme="majorBidi" w:hAnsiTheme="majorBidi" w:cstheme="majorBidi"/>
          <w:szCs w:val="24"/>
        </w:rPr>
        <w:t xml:space="preserve"> bez juridiskā spēka</w:t>
      </w:r>
      <w:r w:rsidR="00D9055B" w:rsidRPr="0073449B">
        <w:rPr>
          <w:rFonts w:asciiTheme="majorBidi" w:hAnsiTheme="majorBidi" w:cstheme="majorBidi"/>
          <w:szCs w:val="24"/>
        </w:rPr>
        <w:t xml:space="preserve">, kas </w:t>
      </w:r>
      <w:r w:rsidRPr="0073449B">
        <w:rPr>
          <w:rFonts w:asciiTheme="majorBidi" w:hAnsiTheme="majorBidi" w:cstheme="majorBidi"/>
          <w:szCs w:val="24"/>
        </w:rPr>
        <w:t>saskaņā ar Dokumentu juridiskā spēka likuma 1.</w:t>
      </w:r>
      <w:r w:rsidR="00D9055B" w:rsidRPr="0073449B">
        <w:rPr>
          <w:rFonts w:asciiTheme="majorBidi" w:hAnsiTheme="majorBidi" w:cstheme="majorBidi"/>
          <w:szCs w:val="24"/>
        </w:rPr>
        <w:t> </w:t>
      </w:r>
      <w:r w:rsidRPr="0073449B">
        <w:rPr>
          <w:rFonts w:asciiTheme="majorBidi" w:hAnsiTheme="majorBidi" w:cstheme="majorBidi"/>
          <w:szCs w:val="24"/>
        </w:rPr>
        <w:t>panta otro daļu nav saistoši ne</w:t>
      </w:r>
      <w:r w:rsidR="00D9055B" w:rsidRPr="0073449B">
        <w:rPr>
          <w:rFonts w:asciiTheme="majorBidi" w:hAnsiTheme="majorBidi" w:cstheme="majorBidi"/>
          <w:szCs w:val="24"/>
        </w:rPr>
        <w:t>dz</w:t>
      </w:r>
      <w:r w:rsidRPr="0073449B">
        <w:rPr>
          <w:rFonts w:asciiTheme="majorBidi" w:hAnsiTheme="majorBidi" w:cstheme="majorBidi"/>
          <w:szCs w:val="24"/>
        </w:rPr>
        <w:t xml:space="preserve"> dzīvokļu īpašniekiem, ne</w:t>
      </w:r>
      <w:r w:rsidR="00D9055B" w:rsidRPr="0073449B">
        <w:rPr>
          <w:rFonts w:asciiTheme="majorBidi" w:hAnsiTheme="majorBidi" w:cstheme="majorBidi"/>
          <w:szCs w:val="24"/>
        </w:rPr>
        <w:t>dz</w:t>
      </w:r>
      <w:r w:rsidRPr="0073449B">
        <w:rPr>
          <w:rFonts w:asciiTheme="majorBidi" w:hAnsiTheme="majorBidi" w:cstheme="majorBidi"/>
          <w:szCs w:val="24"/>
        </w:rPr>
        <w:t xml:space="preserve"> trešajām personām, un nevarēja tikt izmantoti balsošanas protokola sagatavošanā.</w:t>
      </w:r>
    </w:p>
    <w:p w14:paraId="1E2ECCC8" w14:textId="1CF045C5" w:rsidR="005D3417" w:rsidRPr="0073449B" w:rsidRDefault="005D3417"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w:t>
      </w:r>
      <w:r w:rsidR="00CC1584" w:rsidRPr="0073449B">
        <w:rPr>
          <w:rFonts w:asciiTheme="majorBidi" w:hAnsiTheme="majorBidi" w:cstheme="majorBidi"/>
          <w:szCs w:val="24"/>
        </w:rPr>
        <w:t>6</w:t>
      </w:r>
      <w:r w:rsidRPr="0073449B">
        <w:rPr>
          <w:rFonts w:asciiTheme="majorBidi" w:hAnsiTheme="majorBidi" w:cstheme="majorBidi"/>
          <w:szCs w:val="24"/>
        </w:rPr>
        <w:t xml:space="preserve">.2] Izskatāmajā lietā Senāts </w:t>
      </w:r>
      <w:r w:rsidR="00D9055B" w:rsidRPr="0073449B">
        <w:rPr>
          <w:rFonts w:asciiTheme="majorBidi" w:hAnsiTheme="majorBidi" w:cstheme="majorBidi"/>
          <w:szCs w:val="24"/>
        </w:rPr>
        <w:t>iepriekš</w:t>
      </w:r>
      <w:r w:rsidRPr="0073449B">
        <w:rPr>
          <w:rFonts w:asciiTheme="majorBidi" w:hAnsiTheme="majorBidi" w:cstheme="majorBidi"/>
          <w:szCs w:val="24"/>
        </w:rPr>
        <w:t xml:space="preserve"> norādīja, ka tiesai ir jānoskaidro, vai dzīvojamās mājas īpašniek</w:t>
      </w:r>
      <w:r w:rsidR="00B378BA" w:rsidRPr="0073449B">
        <w:rPr>
          <w:rFonts w:asciiTheme="majorBidi" w:hAnsiTheme="majorBidi" w:cstheme="majorBidi"/>
          <w:szCs w:val="24"/>
        </w:rPr>
        <w:t>i</w:t>
      </w:r>
      <w:r w:rsidRPr="0073449B">
        <w:rPr>
          <w:rFonts w:asciiTheme="majorBidi" w:hAnsiTheme="majorBidi" w:cstheme="majorBidi"/>
          <w:szCs w:val="24"/>
        </w:rPr>
        <w:t xml:space="preserve"> atsauc</w:t>
      </w:r>
      <w:r w:rsidR="00D9055B" w:rsidRPr="0073449B">
        <w:rPr>
          <w:rFonts w:asciiTheme="majorBidi" w:hAnsiTheme="majorBidi" w:cstheme="majorBidi"/>
          <w:szCs w:val="24"/>
        </w:rPr>
        <w:t>a</w:t>
      </w:r>
      <w:r w:rsidRPr="0073449B">
        <w:rPr>
          <w:rFonts w:asciiTheme="majorBidi" w:hAnsiTheme="majorBidi" w:cstheme="majorBidi"/>
          <w:szCs w:val="24"/>
        </w:rPr>
        <w:t xml:space="preserve"> pārvaldīšanas uzdevumu Dzīvojamo māju pārvaldīšanas likuma 17.</w:t>
      </w:r>
      <w:r w:rsidRPr="0073449B">
        <w:rPr>
          <w:rFonts w:asciiTheme="majorBidi" w:hAnsiTheme="majorBidi" w:cstheme="majorBidi"/>
          <w:szCs w:val="24"/>
          <w:vertAlign w:val="superscript"/>
        </w:rPr>
        <w:t>1</w:t>
      </w:r>
      <w:r w:rsidRPr="0073449B">
        <w:rPr>
          <w:rFonts w:asciiTheme="majorBidi" w:hAnsiTheme="majorBidi" w:cstheme="majorBidi"/>
          <w:szCs w:val="24"/>
        </w:rPr>
        <w:t xml:space="preserve"> pantā noteiktajā kārtībā, tostarp vēršot uzmanību uz pilnvarojuma līgumu, kuru parakstījušo dzīvokļu īpašnieku skaits ir mazāks par pusi no dzīvokļa īpašumu skaita. </w:t>
      </w:r>
    </w:p>
    <w:p w14:paraId="0472E595" w14:textId="3957BC1F" w:rsidR="005D3417" w:rsidRPr="0073449B" w:rsidRDefault="005D3417"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Tiesa n</w:t>
      </w:r>
      <w:r w:rsidR="00D9055B" w:rsidRPr="0073449B">
        <w:rPr>
          <w:rFonts w:asciiTheme="majorBidi" w:hAnsiTheme="majorBidi" w:cstheme="majorBidi"/>
          <w:szCs w:val="24"/>
        </w:rPr>
        <w:t>ei</w:t>
      </w:r>
      <w:r w:rsidRPr="0073449B">
        <w:rPr>
          <w:rFonts w:asciiTheme="majorBidi" w:hAnsiTheme="majorBidi" w:cstheme="majorBidi"/>
          <w:szCs w:val="24"/>
        </w:rPr>
        <w:t>edziļinā</w:t>
      </w:r>
      <w:r w:rsidR="00D9055B" w:rsidRPr="0073449B">
        <w:rPr>
          <w:rFonts w:asciiTheme="majorBidi" w:hAnsiTheme="majorBidi" w:cstheme="majorBidi"/>
          <w:szCs w:val="24"/>
        </w:rPr>
        <w:t>jās</w:t>
      </w:r>
      <w:r w:rsidRPr="0073449B">
        <w:rPr>
          <w:rFonts w:asciiTheme="majorBidi" w:hAnsiTheme="majorBidi" w:cstheme="majorBidi"/>
          <w:szCs w:val="24"/>
        </w:rPr>
        <w:t xml:space="preserve"> 2020.</w:t>
      </w:r>
      <w:r w:rsidR="00D9055B" w:rsidRPr="0073449B">
        <w:rPr>
          <w:rFonts w:asciiTheme="majorBidi" w:hAnsiTheme="majorBidi" w:cstheme="majorBidi"/>
          <w:szCs w:val="24"/>
        </w:rPr>
        <w:t> gada</w:t>
      </w:r>
      <w:r w:rsidRPr="0073449B">
        <w:rPr>
          <w:rFonts w:asciiTheme="majorBidi" w:hAnsiTheme="majorBidi" w:cstheme="majorBidi"/>
          <w:szCs w:val="24"/>
        </w:rPr>
        <w:t xml:space="preserve"> </w:t>
      </w:r>
      <w:r w:rsidR="00D9055B" w:rsidRPr="0073449B">
        <w:rPr>
          <w:rFonts w:asciiTheme="majorBidi" w:hAnsiTheme="majorBidi" w:cstheme="majorBidi"/>
          <w:szCs w:val="24"/>
        </w:rPr>
        <w:t xml:space="preserve">20. februāra </w:t>
      </w:r>
      <w:r w:rsidRPr="0073449B">
        <w:rPr>
          <w:rFonts w:asciiTheme="majorBidi" w:hAnsiTheme="majorBidi" w:cstheme="majorBidi"/>
          <w:szCs w:val="24"/>
        </w:rPr>
        <w:t>balsošanas protokola un 2020.</w:t>
      </w:r>
      <w:r w:rsidR="00D9055B" w:rsidRPr="0073449B">
        <w:rPr>
          <w:rFonts w:asciiTheme="majorBidi" w:hAnsiTheme="majorBidi" w:cstheme="majorBidi"/>
          <w:szCs w:val="24"/>
        </w:rPr>
        <w:t> gada 1. aprīļa</w:t>
      </w:r>
      <w:r w:rsidRPr="0073449B">
        <w:rPr>
          <w:rFonts w:asciiTheme="majorBidi" w:hAnsiTheme="majorBidi" w:cstheme="majorBidi"/>
          <w:szCs w:val="24"/>
        </w:rPr>
        <w:t xml:space="preserve"> pilnvarojuma līguma saturā, atstājot bez ievērības faktu, ka 2020.</w:t>
      </w:r>
      <w:r w:rsidR="00D9055B" w:rsidRPr="0073449B">
        <w:rPr>
          <w:rFonts w:asciiTheme="majorBidi" w:hAnsiTheme="majorBidi" w:cstheme="majorBidi"/>
          <w:szCs w:val="24"/>
        </w:rPr>
        <w:t> gada 1. aprīlī</w:t>
      </w:r>
      <w:r w:rsidRPr="0073449B">
        <w:rPr>
          <w:rFonts w:asciiTheme="majorBidi" w:hAnsiTheme="majorBidi" w:cstheme="majorBidi"/>
          <w:szCs w:val="24"/>
        </w:rPr>
        <w:t xml:space="preserve"> līgumu bija parakstīj</w:t>
      </w:r>
      <w:r w:rsidR="00B378BA" w:rsidRPr="0073449B">
        <w:rPr>
          <w:rFonts w:asciiTheme="majorBidi" w:hAnsiTheme="majorBidi" w:cstheme="majorBidi"/>
          <w:szCs w:val="24"/>
        </w:rPr>
        <w:t>usi</w:t>
      </w:r>
      <w:r w:rsidRPr="0073449B">
        <w:rPr>
          <w:rFonts w:asciiTheme="majorBidi" w:hAnsiTheme="majorBidi" w:cstheme="majorBidi"/>
          <w:szCs w:val="24"/>
        </w:rPr>
        <w:t xml:space="preserve"> mazāk </w:t>
      </w:r>
      <w:r w:rsidR="00D9055B" w:rsidRPr="0073449B">
        <w:rPr>
          <w:rFonts w:asciiTheme="majorBidi" w:hAnsiTheme="majorBidi" w:cstheme="majorBidi"/>
          <w:szCs w:val="24"/>
        </w:rPr>
        <w:t>ne</w:t>
      </w:r>
      <w:r w:rsidRPr="0073449B">
        <w:rPr>
          <w:rFonts w:asciiTheme="majorBidi" w:hAnsiTheme="majorBidi" w:cstheme="majorBidi"/>
          <w:szCs w:val="24"/>
        </w:rPr>
        <w:t xml:space="preserve">kā puse dzīvokļu īpašnieku. Tiesai bija jāpārbauda, vai </w:t>
      </w:r>
      <w:r w:rsidR="00D9055B" w:rsidRPr="0073449B">
        <w:rPr>
          <w:rFonts w:asciiTheme="majorBidi" w:hAnsiTheme="majorBidi" w:cstheme="majorBidi"/>
          <w:szCs w:val="24"/>
        </w:rPr>
        <w:t xml:space="preserve">ar </w:t>
      </w:r>
      <w:r w:rsidRPr="0073449B">
        <w:rPr>
          <w:rFonts w:asciiTheme="majorBidi" w:hAnsiTheme="majorBidi" w:cstheme="majorBidi"/>
          <w:szCs w:val="24"/>
        </w:rPr>
        <w:t>pierādījumi</w:t>
      </w:r>
      <w:r w:rsidR="00D9055B" w:rsidRPr="0073449B">
        <w:rPr>
          <w:rFonts w:asciiTheme="majorBidi" w:hAnsiTheme="majorBidi" w:cstheme="majorBidi"/>
          <w:szCs w:val="24"/>
        </w:rPr>
        <w:t>em</w:t>
      </w:r>
      <w:r w:rsidRPr="0073449B">
        <w:rPr>
          <w:rFonts w:asciiTheme="majorBidi" w:hAnsiTheme="majorBidi" w:cstheme="majorBidi"/>
          <w:szCs w:val="24"/>
        </w:rPr>
        <w:t xml:space="preserve"> apstiprin</w:t>
      </w:r>
      <w:r w:rsidR="00D9055B" w:rsidRPr="0073449B">
        <w:rPr>
          <w:rFonts w:asciiTheme="majorBidi" w:hAnsiTheme="majorBidi" w:cstheme="majorBidi"/>
          <w:szCs w:val="24"/>
        </w:rPr>
        <w:t>ās</w:t>
      </w:r>
      <w:r w:rsidRPr="0073449B">
        <w:rPr>
          <w:rFonts w:asciiTheme="majorBidi" w:hAnsiTheme="majorBidi" w:cstheme="majorBidi"/>
          <w:szCs w:val="24"/>
        </w:rPr>
        <w:t xml:space="preserve"> atbildētājas pārvaldīšanas tiesīb</w:t>
      </w:r>
      <w:r w:rsidR="00D9055B" w:rsidRPr="0073449B">
        <w:rPr>
          <w:rFonts w:asciiTheme="majorBidi" w:hAnsiTheme="majorBidi" w:cstheme="majorBidi"/>
          <w:szCs w:val="24"/>
        </w:rPr>
        <w:t>u atsaukšana</w:t>
      </w:r>
      <w:r w:rsidRPr="0073449B">
        <w:rPr>
          <w:rFonts w:asciiTheme="majorBidi" w:hAnsiTheme="majorBidi" w:cstheme="majorBidi"/>
          <w:szCs w:val="24"/>
        </w:rPr>
        <w:t xml:space="preserve"> un vai tās ir atsauktas ar 2020.</w:t>
      </w:r>
      <w:r w:rsidR="00D9055B" w:rsidRPr="0073449B">
        <w:rPr>
          <w:rFonts w:asciiTheme="majorBidi" w:hAnsiTheme="majorBidi" w:cstheme="majorBidi"/>
          <w:szCs w:val="24"/>
        </w:rPr>
        <w:t> gada 1. aprīli</w:t>
      </w:r>
      <w:r w:rsidRPr="0073449B">
        <w:rPr>
          <w:rFonts w:asciiTheme="majorBidi" w:hAnsiTheme="majorBidi" w:cstheme="majorBidi"/>
          <w:szCs w:val="24"/>
        </w:rPr>
        <w:t>, kā to apgalvo prasītāja.</w:t>
      </w:r>
    </w:p>
    <w:p w14:paraId="46DE3F33" w14:textId="17DAE607" w:rsidR="005D3417" w:rsidRPr="0073449B" w:rsidRDefault="005D3417"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Apgabaltiesa n</w:t>
      </w:r>
      <w:r w:rsidR="00EE5CA9" w:rsidRPr="0073449B">
        <w:rPr>
          <w:rFonts w:asciiTheme="majorBidi" w:hAnsiTheme="majorBidi" w:cstheme="majorBidi"/>
          <w:szCs w:val="24"/>
        </w:rPr>
        <w:t>e</w:t>
      </w:r>
      <w:r w:rsidRPr="0073449B">
        <w:rPr>
          <w:rFonts w:asciiTheme="majorBidi" w:hAnsiTheme="majorBidi" w:cstheme="majorBidi"/>
          <w:szCs w:val="24"/>
        </w:rPr>
        <w:t>norādī</w:t>
      </w:r>
      <w:r w:rsidR="00EE5CA9" w:rsidRPr="0073449B">
        <w:rPr>
          <w:rFonts w:asciiTheme="majorBidi" w:hAnsiTheme="majorBidi" w:cstheme="majorBidi"/>
          <w:szCs w:val="24"/>
        </w:rPr>
        <w:t>ja</w:t>
      </w:r>
      <w:r w:rsidRPr="0073449B">
        <w:rPr>
          <w:rFonts w:asciiTheme="majorBidi" w:hAnsiTheme="majorBidi" w:cstheme="majorBidi"/>
          <w:szCs w:val="24"/>
        </w:rPr>
        <w:t>, kas pierāda dzīvokļu īpašniek</w:t>
      </w:r>
      <w:r w:rsidR="00EE5CA9" w:rsidRPr="0073449B">
        <w:rPr>
          <w:rFonts w:asciiTheme="majorBidi" w:hAnsiTheme="majorBidi" w:cstheme="majorBidi"/>
          <w:szCs w:val="24"/>
        </w:rPr>
        <w:t>u</w:t>
      </w:r>
      <w:r w:rsidRPr="0073449B">
        <w:rPr>
          <w:rFonts w:asciiTheme="majorBidi" w:hAnsiTheme="majorBidi" w:cstheme="majorBidi"/>
          <w:szCs w:val="24"/>
        </w:rPr>
        <w:t xml:space="preserve"> lēmum</w:t>
      </w:r>
      <w:r w:rsidR="00EE5CA9" w:rsidRPr="0073449B">
        <w:rPr>
          <w:rFonts w:asciiTheme="majorBidi" w:hAnsiTheme="majorBidi" w:cstheme="majorBidi"/>
          <w:szCs w:val="24"/>
        </w:rPr>
        <w:t>a</w:t>
      </w:r>
      <w:r w:rsidRPr="0073449B">
        <w:rPr>
          <w:rFonts w:asciiTheme="majorBidi" w:hAnsiTheme="majorBidi" w:cstheme="majorBidi"/>
          <w:szCs w:val="24"/>
        </w:rPr>
        <w:t xml:space="preserve"> atsaukt atbildētājai pārvaldīšanas uzdevumu ar 2020</w:t>
      </w:r>
      <w:r w:rsidR="00884114" w:rsidRPr="0073449B">
        <w:rPr>
          <w:rFonts w:asciiTheme="majorBidi" w:hAnsiTheme="majorBidi" w:cstheme="majorBidi"/>
          <w:szCs w:val="24"/>
        </w:rPr>
        <w:t>. gada 1. aprīli pieņemšanu</w:t>
      </w:r>
      <w:r w:rsidRPr="0073449B">
        <w:rPr>
          <w:rFonts w:asciiTheme="majorBidi" w:hAnsiTheme="majorBidi" w:cstheme="majorBidi"/>
          <w:szCs w:val="24"/>
        </w:rPr>
        <w:t>. Tā kā šāds dzīvokļu īpašnieku kopības lēmums ir vērsts uz līguma izbeigšanu ar konkrētu personu, dzīvokļu īpašnieku kopības kā darījuma dalībnieka gribas izteikumam ir jābūt noteiktam (Civillikuma 1428. pants).</w:t>
      </w:r>
    </w:p>
    <w:p w14:paraId="31080FC2" w14:textId="2FA42F8F" w:rsidR="00884114" w:rsidRPr="0073449B" w:rsidRDefault="00884114"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No </w:t>
      </w:r>
      <w:r w:rsidR="005D3417" w:rsidRPr="0073449B">
        <w:rPr>
          <w:rFonts w:asciiTheme="majorBidi" w:hAnsiTheme="majorBidi" w:cstheme="majorBidi"/>
          <w:szCs w:val="24"/>
        </w:rPr>
        <w:t>2020.</w:t>
      </w:r>
      <w:r w:rsidRPr="0073449B">
        <w:rPr>
          <w:rFonts w:asciiTheme="majorBidi" w:hAnsiTheme="majorBidi" w:cstheme="majorBidi"/>
          <w:szCs w:val="24"/>
        </w:rPr>
        <w:t> gada 20. februāra</w:t>
      </w:r>
      <w:r w:rsidR="005D3417" w:rsidRPr="0073449B">
        <w:rPr>
          <w:rFonts w:asciiTheme="majorBidi" w:hAnsiTheme="majorBidi" w:cstheme="majorBidi"/>
          <w:szCs w:val="24"/>
        </w:rPr>
        <w:t xml:space="preserve"> balsošanas protokola satur</w:t>
      </w:r>
      <w:r w:rsidRPr="0073449B">
        <w:rPr>
          <w:rFonts w:asciiTheme="majorBidi" w:hAnsiTheme="majorBidi" w:cstheme="majorBidi"/>
          <w:szCs w:val="24"/>
        </w:rPr>
        <w:t>a izriet,</w:t>
      </w:r>
      <w:r w:rsidR="005D3417" w:rsidRPr="0073449B">
        <w:rPr>
          <w:rFonts w:asciiTheme="majorBidi" w:hAnsiTheme="majorBidi" w:cstheme="majorBidi"/>
          <w:szCs w:val="24"/>
        </w:rPr>
        <w:t xml:space="preserve"> ka </w:t>
      </w:r>
      <w:r w:rsidRPr="0073449B">
        <w:rPr>
          <w:rFonts w:asciiTheme="majorBidi" w:hAnsiTheme="majorBidi" w:cstheme="majorBidi"/>
          <w:szCs w:val="24"/>
        </w:rPr>
        <w:t xml:space="preserve">dzīvokļu īpašnieku </w:t>
      </w:r>
      <w:r w:rsidR="005D3417" w:rsidRPr="0073449B">
        <w:rPr>
          <w:rFonts w:asciiTheme="majorBidi" w:hAnsiTheme="majorBidi" w:cstheme="majorBidi"/>
          <w:szCs w:val="24"/>
        </w:rPr>
        <w:t xml:space="preserve">kopība </w:t>
      </w:r>
      <w:r w:rsidRPr="0073449B">
        <w:rPr>
          <w:rFonts w:asciiTheme="majorBidi" w:hAnsiTheme="majorBidi" w:cstheme="majorBidi"/>
          <w:szCs w:val="24"/>
        </w:rPr>
        <w:t xml:space="preserve">ir balsojusi </w:t>
      </w:r>
      <w:r w:rsidR="005D3417" w:rsidRPr="0073449B">
        <w:rPr>
          <w:rFonts w:asciiTheme="majorBidi" w:hAnsiTheme="majorBidi" w:cstheme="majorBidi"/>
          <w:szCs w:val="24"/>
        </w:rPr>
        <w:t xml:space="preserve">par pārvaldīšanas tiesību piešķiršanu </w:t>
      </w:r>
      <w:r w:rsidR="0039382A" w:rsidRPr="0073449B">
        <w:rPr>
          <w:rFonts w:asciiTheme="majorBidi" w:hAnsiTheme="majorBidi" w:cstheme="majorBidi"/>
          <w:szCs w:val="24"/>
        </w:rPr>
        <w:t xml:space="preserve">SIA „RĒZEKNES NAMSAIMNIEKS” </w:t>
      </w:r>
      <w:r w:rsidR="005D3417" w:rsidRPr="0073449B">
        <w:rPr>
          <w:rFonts w:asciiTheme="majorBidi" w:hAnsiTheme="majorBidi" w:cstheme="majorBidi"/>
          <w:szCs w:val="24"/>
        </w:rPr>
        <w:t>un līguma slēgšanu saskaņā ar pārvaldīšanas līguma projektu,</w:t>
      </w:r>
      <w:r w:rsidRPr="0073449B">
        <w:rPr>
          <w:rFonts w:asciiTheme="majorBidi" w:hAnsiTheme="majorBidi" w:cstheme="majorBidi"/>
          <w:szCs w:val="24"/>
        </w:rPr>
        <w:t xml:space="preserve"> nevis par pārvaldīšanas uzdevuma atsaukšanu atbildētājai. Turklāt</w:t>
      </w:r>
      <w:r w:rsidR="005D3417" w:rsidRPr="0073449B">
        <w:rPr>
          <w:rFonts w:asciiTheme="majorBidi" w:hAnsiTheme="majorBidi" w:cstheme="majorBidi"/>
          <w:szCs w:val="24"/>
        </w:rPr>
        <w:t xml:space="preserve"> līguma projekts, no kura varētu secināt uzdoto pārvaldīšanas uzdevuma apjomu, lēmumam nav pievienots. </w:t>
      </w:r>
    </w:p>
    <w:p w14:paraId="572B5899" w14:textId="46C15B41" w:rsidR="005D3417" w:rsidRPr="0073449B" w:rsidRDefault="005D3417"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No Dzīvojamo māju pārvaldīšanas likuma 17.</w:t>
      </w:r>
      <w:r w:rsidRPr="0073449B">
        <w:rPr>
          <w:rFonts w:asciiTheme="majorBidi" w:hAnsiTheme="majorBidi" w:cstheme="majorBidi"/>
          <w:szCs w:val="24"/>
          <w:vertAlign w:val="superscript"/>
        </w:rPr>
        <w:t>1</w:t>
      </w:r>
      <w:r w:rsidRPr="0073449B">
        <w:rPr>
          <w:rFonts w:asciiTheme="majorBidi" w:hAnsiTheme="majorBidi" w:cstheme="majorBidi"/>
          <w:szCs w:val="24"/>
        </w:rPr>
        <w:t> panta neizriet, ka lēmuma pieņemšana par cita pārvaldīšanas uzdevuma došanu pati par sevi izraisa līguma izbeigšanu ar pārvaldnieku, ar kuru līgums ir noslēgts.</w:t>
      </w:r>
    </w:p>
    <w:p w14:paraId="34F2D3F4" w14:textId="7EC82CCD" w:rsidR="005D3417" w:rsidRPr="0073449B" w:rsidRDefault="005D3417"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Likums neparedz, ka ar šādu lēmumu mājas īpašnieks var aizstāt Dzīvojamo māju pārvaldīšanas likuma 10. panta pirmajā daļā minēto lēmumu par pārvaldīšanas uzdevuma došanu. Lēmuma pieņemšana par nenosakāma apjoma pārvaldīšanas tiesību piešķiršanu citai personai automātiski nerada pārvaldīšanas tiesību atsaukšanu, jo abām personām var būt dots atšķirīgs uzdevuma apjoms (piemēram, konkrēta remonta veikšan</w:t>
      </w:r>
      <w:r w:rsidR="00B378BA" w:rsidRPr="0073449B">
        <w:rPr>
          <w:rFonts w:asciiTheme="majorBidi" w:hAnsiTheme="majorBidi" w:cstheme="majorBidi"/>
          <w:szCs w:val="24"/>
        </w:rPr>
        <w:t>a</w:t>
      </w:r>
      <w:r w:rsidRPr="0073449B">
        <w:rPr>
          <w:rFonts w:asciiTheme="majorBidi" w:hAnsiTheme="majorBidi" w:cstheme="majorBidi"/>
          <w:szCs w:val="24"/>
        </w:rPr>
        <w:t>, kā tas izriet arī no 2020.</w:t>
      </w:r>
      <w:r w:rsidR="00884114" w:rsidRPr="0073449B">
        <w:rPr>
          <w:rFonts w:asciiTheme="majorBidi" w:hAnsiTheme="majorBidi" w:cstheme="majorBidi"/>
          <w:szCs w:val="24"/>
        </w:rPr>
        <w:t> gada 20. februāra</w:t>
      </w:r>
      <w:r w:rsidRPr="0073449B">
        <w:rPr>
          <w:rFonts w:asciiTheme="majorBidi" w:hAnsiTheme="majorBidi" w:cstheme="majorBidi"/>
          <w:szCs w:val="24"/>
        </w:rPr>
        <w:t xml:space="preserve"> balsošanas protokola). Līdz ar to pārvaldīšanas tiesību piešķiršana citai personai, neatsaucot pārvaldīšanas uzdevumu un neizbeidzot pārvaldīšanas līgumu ar iepriekš nolīgto pārvaldnieku</w:t>
      </w:r>
      <w:r w:rsidR="00B11982" w:rsidRPr="0073449B">
        <w:rPr>
          <w:rFonts w:asciiTheme="majorBidi" w:hAnsiTheme="majorBidi" w:cstheme="majorBidi"/>
          <w:szCs w:val="24"/>
        </w:rPr>
        <w:t>,</w:t>
      </w:r>
      <w:r w:rsidRPr="0073449B">
        <w:rPr>
          <w:rFonts w:asciiTheme="majorBidi" w:hAnsiTheme="majorBidi" w:cstheme="majorBidi"/>
          <w:szCs w:val="24"/>
        </w:rPr>
        <w:t xml:space="preserve"> pēdējo nesaista.</w:t>
      </w:r>
    </w:p>
    <w:p w14:paraId="14B0EAB7" w14:textId="3871E328" w:rsidR="005D3417" w:rsidRPr="0073449B" w:rsidRDefault="00B378BA"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[6.3] </w:t>
      </w:r>
      <w:r w:rsidR="005D3417" w:rsidRPr="0073449B">
        <w:rPr>
          <w:rFonts w:asciiTheme="majorBidi" w:hAnsiTheme="majorBidi" w:cstheme="majorBidi"/>
          <w:szCs w:val="24"/>
        </w:rPr>
        <w:t>Tiesa pretēji loģikas likumiem un faktiskajiem apstākļiem atzin</w:t>
      </w:r>
      <w:r w:rsidR="00884114" w:rsidRPr="0073449B">
        <w:rPr>
          <w:rFonts w:asciiTheme="majorBidi" w:hAnsiTheme="majorBidi" w:cstheme="majorBidi"/>
          <w:szCs w:val="24"/>
        </w:rPr>
        <w:t>a</w:t>
      </w:r>
      <w:r w:rsidR="005D3417" w:rsidRPr="0073449B">
        <w:rPr>
          <w:rFonts w:asciiTheme="majorBidi" w:hAnsiTheme="majorBidi" w:cstheme="majorBidi"/>
          <w:szCs w:val="24"/>
        </w:rPr>
        <w:t>, ka pilnvarojuma līgumu parakstījušo personu skaits ir lielāks par pusi no kopējā dzīvokļu īpašumu skaita, tostarp uzskatot, ka Rēzeknes pilsētas domes paraksts esot „precizēts” vēlāk.</w:t>
      </w:r>
      <w:r w:rsidR="00B4208E" w:rsidRPr="0073449B">
        <w:rPr>
          <w:rFonts w:asciiTheme="majorBidi" w:hAnsiTheme="majorBidi" w:cstheme="majorBidi"/>
          <w:szCs w:val="24"/>
        </w:rPr>
        <w:t xml:space="preserve"> </w:t>
      </w:r>
      <w:r w:rsidR="005D3417" w:rsidRPr="0073449B">
        <w:rPr>
          <w:rFonts w:asciiTheme="majorBidi" w:hAnsiTheme="majorBidi" w:cstheme="majorBidi"/>
          <w:szCs w:val="24"/>
        </w:rPr>
        <w:t xml:space="preserve">Ievērojot prasības priekšmetu un pamatu, tiesai bija jāpārbauda, vai pilnvarojuma </w:t>
      </w:r>
      <w:r w:rsidR="005D3417" w:rsidRPr="0073449B">
        <w:rPr>
          <w:rFonts w:asciiTheme="majorBidi" w:hAnsiTheme="majorBidi" w:cstheme="majorBidi"/>
          <w:szCs w:val="24"/>
        </w:rPr>
        <w:lastRenderedPageBreak/>
        <w:t>līgumu parakstījušo personu skaits ir lielāks par pusi no kopējā dzīvokļu īpašumu skaita, k</w:t>
      </w:r>
      <w:r w:rsidR="00884114" w:rsidRPr="0073449B">
        <w:rPr>
          <w:rFonts w:asciiTheme="majorBidi" w:hAnsiTheme="majorBidi" w:cstheme="majorBidi"/>
          <w:szCs w:val="24"/>
        </w:rPr>
        <w:t>as netika darīts</w:t>
      </w:r>
      <w:r w:rsidR="005D3417" w:rsidRPr="0073449B">
        <w:rPr>
          <w:rFonts w:asciiTheme="majorBidi" w:hAnsiTheme="majorBidi" w:cstheme="majorBidi"/>
          <w:szCs w:val="24"/>
        </w:rPr>
        <w:t>. Tiesa n</w:t>
      </w:r>
      <w:r w:rsidR="00884114" w:rsidRPr="0073449B">
        <w:rPr>
          <w:rFonts w:asciiTheme="majorBidi" w:hAnsiTheme="majorBidi" w:cstheme="majorBidi"/>
          <w:szCs w:val="24"/>
        </w:rPr>
        <w:t>eņēma vērā</w:t>
      </w:r>
      <w:r w:rsidR="005D3417" w:rsidRPr="0073449B">
        <w:rPr>
          <w:rFonts w:asciiTheme="majorBidi" w:hAnsiTheme="majorBidi" w:cstheme="majorBidi"/>
          <w:szCs w:val="24"/>
        </w:rPr>
        <w:t xml:space="preserve">, ka pilnvarojuma līguma kopija ar </w:t>
      </w:r>
      <w:r w:rsidR="0001496C" w:rsidRPr="0073449B">
        <w:rPr>
          <w:rFonts w:asciiTheme="majorBidi" w:hAnsiTheme="majorBidi" w:cstheme="majorBidi"/>
          <w:szCs w:val="24"/>
        </w:rPr>
        <w:t xml:space="preserve">[pers. B] </w:t>
      </w:r>
      <w:r w:rsidR="005D3417" w:rsidRPr="0073449B">
        <w:rPr>
          <w:rFonts w:asciiTheme="majorBidi" w:hAnsiTheme="majorBidi" w:cstheme="majorBidi"/>
          <w:szCs w:val="24"/>
        </w:rPr>
        <w:t>parakstu iesniegta</w:t>
      </w:r>
      <w:r w:rsidR="00884114" w:rsidRPr="0073449B">
        <w:rPr>
          <w:rFonts w:asciiTheme="majorBidi" w:hAnsiTheme="majorBidi" w:cstheme="majorBidi"/>
          <w:szCs w:val="24"/>
        </w:rPr>
        <w:t xml:space="preserve"> tikai 2023. gada 14. septembra</w:t>
      </w:r>
      <w:r w:rsidR="005D3417" w:rsidRPr="0073449B">
        <w:rPr>
          <w:rFonts w:asciiTheme="majorBidi" w:hAnsiTheme="majorBidi" w:cstheme="majorBidi"/>
          <w:szCs w:val="24"/>
        </w:rPr>
        <w:t xml:space="preserve"> tiesas sēdē un nav nosakāms parakst</w:t>
      </w:r>
      <w:r w:rsidR="00884114" w:rsidRPr="0073449B">
        <w:rPr>
          <w:rFonts w:asciiTheme="majorBidi" w:hAnsiTheme="majorBidi" w:cstheme="majorBidi"/>
          <w:szCs w:val="24"/>
        </w:rPr>
        <w:t xml:space="preserve">a izdarīšanas laiks un </w:t>
      </w:r>
      <w:r w:rsidR="005D3417" w:rsidRPr="0073449B">
        <w:rPr>
          <w:rFonts w:asciiTheme="majorBidi" w:hAnsiTheme="majorBidi" w:cstheme="majorBidi"/>
          <w:szCs w:val="24"/>
        </w:rPr>
        <w:t>parakstītāj</w:t>
      </w:r>
      <w:r w:rsidR="00884114" w:rsidRPr="0073449B">
        <w:rPr>
          <w:rFonts w:asciiTheme="majorBidi" w:hAnsiTheme="majorBidi" w:cstheme="majorBidi"/>
          <w:szCs w:val="24"/>
        </w:rPr>
        <w:t>a</w:t>
      </w:r>
      <w:r w:rsidR="005D3417" w:rsidRPr="0073449B">
        <w:rPr>
          <w:rFonts w:asciiTheme="majorBidi" w:hAnsiTheme="majorBidi" w:cstheme="majorBidi"/>
          <w:szCs w:val="24"/>
        </w:rPr>
        <w:t xml:space="preserve"> pilnvaro</w:t>
      </w:r>
      <w:r w:rsidR="00884114" w:rsidRPr="0073449B">
        <w:rPr>
          <w:rFonts w:asciiTheme="majorBidi" w:hAnsiTheme="majorBidi" w:cstheme="majorBidi"/>
          <w:szCs w:val="24"/>
        </w:rPr>
        <w:t>jums</w:t>
      </w:r>
      <w:r w:rsidR="005D3417" w:rsidRPr="0073449B">
        <w:rPr>
          <w:rFonts w:asciiTheme="majorBidi" w:hAnsiTheme="majorBidi" w:cstheme="majorBidi"/>
          <w:szCs w:val="24"/>
        </w:rPr>
        <w:t>.</w:t>
      </w:r>
    </w:p>
    <w:p w14:paraId="62293044" w14:textId="28BCCDE6" w:rsidR="005D3417" w:rsidRPr="0073449B" w:rsidRDefault="00FC07E4"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[6.4] </w:t>
      </w:r>
      <w:r w:rsidR="009831F5" w:rsidRPr="0073449B">
        <w:rPr>
          <w:rFonts w:asciiTheme="majorBidi" w:hAnsiTheme="majorBidi" w:cstheme="majorBidi"/>
          <w:szCs w:val="24"/>
        </w:rPr>
        <w:t>V</w:t>
      </w:r>
      <w:r w:rsidR="005D3417" w:rsidRPr="0073449B">
        <w:rPr>
          <w:rFonts w:asciiTheme="majorBidi" w:hAnsiTheme="majorBidi" w:cstheme="majorBidi"/>
          <w:szCs w:val="24"/>
        </w:rPr>
        <w:t>ērtējot 2020.</w:t>
      </w:r>
      <w:r w:rsidR="009831F5" w:rsidRPr="0073449B">
        <w:rPr>
          <w:rFonts w:asciiTheme="majorBidi" w:hAnsiTheme="majorBidi" w:cstheme="majorBidi"/>
          <w:szCs w:val="24"/>
        </w:rPr>
        <w:t> gada 26. marta</w:t>
      </w:r>
      <w:r w:rsidR="005D3417" w:rsidRPr="0073449B">
        <w:rPr>
          <w:rFonts w:asciiTheme="majorBidi" w:hAnsiTheme="majorBidi" w:cstheme="majorBidi"/>
          <w:szCs w:val="24"/>
        </w:rPr>
        <w:t xml:space="preserve"> atbildētājas protokolu, tiesa nepamatoti apgalvo, ka aptaujā iekļauti divdomīgi jautājumi un kļūdaini balsojuma rezultāti, tādēļ šis pierādījums netiek ņemts vērā. Tiesa nav iedziļinājusies šā protokola 3. lēmuma saturā. Šis jautājums ir skaidrs un saprotams, nav ne</w:t>
      </w:r>
      <w:r w:rsidR="009831F5" w:rsidRPr="0073449B">
        <w:rPr>
          <w:rFonts w:asciiTheme="majorBidi" w:hAnsiTheme="majorBidi" w:cstheme="majorBidi"/>
          <w:szCs w:val="24"/>
        </w:rPr>
        <w:t>dz</w:t>
      </w:r>
      <w:r w:rsidR="005D3417" w:rsidRPr="0073449B">
        <w:rPr>
          <w:rFonts w:asciiTheme="majorBidi" w:hAnsiTheme="majorBidi" w:cstheme="majorBidi"/>
          <w:szCs w:val="24"/>
        </w:rPr>
        <w:t xml:space="preserve"> pretrunīgs, ne</w:t>
      </w:r>
      <w:r w:rsidR="009831F5" w:rsidRPr="0073449B">
        <w:rPr>
          <w:rFonts w:asciiTheme="majorBidi" w:hAnsiTheme="majorBidi" w:cstheme="majorBidi"/>
          <w:szCs w:val="24"/>
        </w:rPr>
        <w:t>dz</w:t>
      </w:r>
      <w:r w:rsidR="005D3417" w:rsidRPr="0073449B">
        <w:rPr>
          <w:rFonts w:asciiTheme="majorBidi" w:hAnsiTheme="majorBidi" w:cstheme="majorBidi"/>
          <w:szCs w:val="24"/>
        </w:rPr>
        <w:t xml:space="preserve"> divdomīgs. </w:t>
      </w:r>
      <w:r w:rsidR="009831F5" w:rsidRPr="0073449B">
        <w:rPr>
          <w:rFonts w:asciiTheme="majorBidi" w:hAnsiTheme="majorBidi" w:cstheme="majorBidi"/>
          <w:szCs w:val="24"/>
        </w:rPr>
        <w:t>A</w:t>
      </w:r>
      <w:r w:rsidR="005D3417" w:rsidRPr="0073449B">
        <w:rPr>
          <w:rFonts w:asciiTheme="majorBidi" w:hAnsiTheme="majorBidi" w:cstheme="majorBidi"/>
          <w:szCs w:val="24"/>
        </w:rPr>
        <w:t xml:space="preserve">ptauja tika rīkota, lai precizētu dzīvokļu īpašnieku viedokli, jo </w:t>
      </w:r>
      <w:r w:rsidR="0001496C" w:rsidRPr="0073449B">
        <w:rPr>
          <w:rFonts w:asciiTheme="majorBidi" w:hAnsiTheme="majorBidi" w:cstheme="majorBidi"/>
          <w:szCs w:val="24"/>
        </w:rPr>
        <w:t>[pers. A]</w:t>
      </w:r>
      <w:r w:rsidR="005D3417" w:rsidRPr="0073449B">
        <w:rPr>
          <w:rFonts w:asciiTheme="majorBidi" w:hAnsiTheme="majorBidi" w:cstheme="majorBidi"/>
          <w:szCs w:val="24"/>
        </w:rPr>
        <w:t xml:space="preserve"> kā 2020.</w:t>
      </w:r>
      <w:r w:rsidR="009831F5" w:rsidRPr="0073449B">
        <w:rPr>
          <w:rFonts w:asciiTheme="majorBidi" w:hAnsiTheme="majorBidi" w:cstheme="majorBidi"/>
          <w:szCs w:val="24"/>
        </w:rPr>
        <w:t> gada 20. februāra</w:t>
      </w:r>
      <w:r w:rsidR="005D3417" w:rsidRPr="0073449B">
        <w:rPr>
          <w:rFonts w:asciiTheme="majorBidi" w:hAnsiTheme="majorBidi" w:cstheme="majorBidi"/>
          <w:szCs w:val="24"/>
        </w:rPr>
        <w:t xml:space="preserve"> balsošanas protokola parakstītāja atteicās dzīvokļu īpašniekiem uzrādīt katra dzīvokļa īpašnieka balsojum</w:t>
      </w:r>
      <w:r w:rsidR="009831F5" w:rsidRPr="0073449B">
        <w:rPr>
          <w:rFonts w:asciiTheme="majorBidi" w:hAnsiTheme="majorBidi" w:cstheme="majorBidi"/>
          <w:szCs w:val="24"/>
        </w:rPr>
        <w:t>a</w:t>
      </w:r>
      <w:r w:rsidR="005D3417" w:rsidRPr="0073449B">
        <w:rPr>
          <w:rFonts w:asciiTheme="majorBidi" w:hAnsiTheme="majorBidi" w:cstheme="majorBidi"/>
          <w:szCs w:val="24"/>
        </w:rPr>
        <w:t xml:space="preserve"> rezultātus. Aptaujas rīkošana bija vienīgais veids, kā ticami noskaidrot dzīvokļu īpašnieku viedokli, ja balsojuma rezultāti nav pieejami un pastāv pamatotas šaubas, vai 2020.</w:t>
      </w:r>
      <w:r w:rsidR="00306E30" w:rsidRPr="0073449B">
        <w:rPr>
          <w:rFonts w:asciiTheme="majorBidi" w:hAnsiTheme="majorBidi" w:cstheme="majorBidi"/>
          <w:szCs w:val="24"/>
        </w:rPr>
        <w:t> gada 20. februāra</w:t>
      </w:r>
      <w:r w:rsidR="005D3417" w:rsidRPr="0073449B">
        <w:rPr>
          <w:rFonts w:asciiTheme="majorBidi" w:hAnsiTheme="majorBidi" w:cstheme="majorBidi"/>
          <w:szCs w:val="24"/>
        </w:rPr>
        <w:t xml:space="preserve"> balsošanas protokolā </w:t>
      </w:r>
      <w:r w:rsidR="00306E30" w:rsidRPr="0073449B">
        <w:rPr>
          <w:rFonts w:asciiTheme="majorBidi" w:hAnsiTheme="majorBidi" w:cstheme="majorBidi"/>
          <w:szCs w:val="24"/>
        </w:rPr>
        <w:t>no</w:t>
      </w:r>
      <w:r w:rsidR="005D3417" w:rsidRPr="0073449B">
        <w:rPr>
          <w:rFonts w:asciiTheme="majorBidi" w:hAnsiTheme="majorBidi" w:cstheme="majorBidi"/>
          <w:szCs w:val="24"/>
        </w:rPr>
        <w:t>rādītais lēmums ir pieņemts.</w:t>
      </w:r>
    </w:p>
    <w:p w14:paraId="612D8CF9" w14:textId="3E25B425" w:rsidR="005D3417" w:rsidRPr="0073449B" w:rsidRDefault="005D3417"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„Par” 3. lēmuma</w:t>
      </w:r>
      <w:r w:rsidR="00C645D7" w:rsidRPr="0073449B">
        <w:rPr>
          <w:rFonts w:asciiTheme="majorBidi" w:hAnsiTheme="majorBidi" w:cstheme="majorBidi"/>
          <w:szCs w:val="24"/>
        </w:rPr>
        <w:t xml:space="preserve"> („Vai Jūs esat par to, lai SIA</w:t>
      </w:r>
      <w:r w:rsidR="00C45254" w:rsidRPr="0073449B">
        <w:rPr>
          <w:rFonts w:asciiTheme="majorBidi" w:hAnsiTheme="majorBidi" w:cstheme="majorBidi"/>
          <w:szCs w:val="24"/>
        </w:rPr>
        <w:t> </w:t>
      </w:r>
      <w:r w:rsidR="00B73D84" w:rsidRPr="0073449B">
        <w:rPr>
          <w:rFonts w:asciiTheme="majorBidi" w:hAnsiTheme="majorBidi" w:cstheme="majorBidi"/>
          <w:szCs w:val="24"/>
        </w:rPr>
        <w:t>„</w:t>
      </w:r>
      <w:r w:rsidR="00C645D7" w:rsidRPr="0073449B">
        <w:rPr>
          <w:rFonts w:asciiTheme="majorBidi" w:hAnsiTheme="majorBidi" w:cstheme="majorBidi"/>
          <w:szCs w:val="24"/>
        </w:rPr>
        <w:t>LATGALES NAMU APSAIMNIEKOTĀJS</w:t>
      </w:r>
      <w:r w:rsidR="00B73D84" w:rsidRPr="0073449B">
        <w:rPr>
          <w:rFonts w:asciiTheme="majorBidi" w:hAnsiTheme="majorBidi" w:cstheme="majorBidi"/>
          <w:szCs w:val="24"/>
        </w:rPr>
        <w:t>”</w:t>
      </w:r>
      <w:r w:rsidR="00C645D7" w:rsidRPr="0073449B">
        <w:rPr>
          <w:rFonts w:asciiTheme="majorBidi" w:hAnsiTheme="majorBidi" w:cstheme="majorBidi"/>
          <w:szCs w:val="24"/>
        </w:rPr>
        <w:t xml:space="preserve"> nodotu pārvaldīšanas tiesības SIA</w:t>
      </w:r>
      <w:r w:rsidR="00C45254" w:rsidRPr="0073449B">
        <w:rPr>
          <w:rFonts w:asciiTheme="majorBidi" w:hAnsiTheme="majorBidi" w:cstheme="majorBidi"/>
          <w:szCs w:val="24"/>
        </w:rPr>
        <w:t> </w:t>
      </w:r>
      <w:r w:rsidR="00B73D84" w:rsidRPr="0073449B">
        <w:rPr>
          <w:rFonts w:asciiTheme="majorBidi" w:hAnsiTheme="majorBidi" w:cstheme="majorBidi"/>
          <w:szCs w:val="24"/>
        </w:rPr>
        <w:t>„</w:t>
      </w:r>
      <w:r w:rsidR="00C645D7" w:rsidRPr="0073449B">
        <w:rPr>
          <w:rFonts w:asciiTheme="majorBidi" w:hAnsiTheme="majorBidi" w:cstheme="majorBidi"/>
          <w:szCs w:val="24"/>
        </w:rPr>
        <w:t>Rēzeknes Namsaimnieks</w:t>
      </w:r>
      <w:r w:rsidR="00B73D84" w:rsidRPr="0073449B">
        <w:rPr>
          <w:rFonts w:asciiTheme="majorBidi" w:hAnsiTheme="majorBidi" w:cstheme="majorBidi"/>
          <w:szCs w:val="24"/>
        </w:rPr>
        <w:t>”</w:t>
      </w:r>
      <w:r w:rsidR="0039382A" w:rsidRPr="0073449B">
        <w:rPr>
          <w:rFonts w:asciiTheme="majorBidi" w:hAnsiTheme="majorBidi" w:cstheme="majorBidi"/>
          <w:szCs w:val="24"/>
        </w:rPr>
        <w:t>,</w:t>
      </w:r>
      <w:r w:rsidR="00C645D7" w:rsidRPr="0073449B">
        <w:rPr>
          <w:rFonts w:asciiTheme="majorBidi" w:hAnsiTheme="majorBidi" w:cstheme="majorBidi"/>
          <w:szCs w:val="24"/>
        </w:rPr>
        <w:t xml:space="preserve"> pamatojoties uz </w:t>
      </w:r>
      <w:r w:rsidR="0001496C" w:rsidRPr="0073449B">
        <w:rPr>
          <w:rFonts w:asciiTheme="majorBidi" w:hAnsiTheme="majorBidi" w:cstheme="majorBidi"/>
          <w:szCs w:val="24"/>
        </w:rPr>
        <w:t>[pers. A]</w:t>
      </w:r>
      <w:r w:rsidR="00C645D7" w:rsidRPr="0073449B">
        <w:rPr>
          <w:rFonts w:asciiTheme="majorBidi" w:hAnsiTheme="majorBidi" w:cstheme="majorBidi"/>
          <w:szCs w:val="24"/>
        </w:rPr>
        <w:t xml:space="preserve"> veikto aptauju, kurā tika pārkāptas vairākas likuma normas un pārvaldīšanas pilnvarojuma līguma punkti</w:t>
      </w:r>
      <w:r w:rsidR="00B73D84" w:rsidRPr="0073449B">
        <w:rPr>
          <w:rFonts w:asciiTheme="majorBidi" w:hAnsiTheme="majorBidi" w:cstheme="majorBidi"/>
          <w:szCs w:val="24"/>
        </w:rPr>
        <w:t>.”</w:t>
      </w:r>
      <w:r w:rsidR="00C645D7" w:rsidRPr="0073449B">
        <w:rPr>
          <w:rFonts w:asciiTheme="majorBidi" w:hAnsiTheme="majorBidi" w:cstheme="majorBidi"/>
          <w:szCs w:val="24"/>
        </w:rPr>
        <w:t>)</w:t>
      </w:r>
      <w:r w:rsidRPr="0073449B">
        <w:rPr>
          <w:rFonts w:asciiTheme="majorBidi" w:hAnsiTheme="majorBidi" w:cstheme="majorBidi"/>
          <w:szCs w:val="24"/>
        </w:rPr>
        <w:t xml:space="preserve"> pieņemšanu jeb pārvaldīšanas tiesību nodošanu</w:t>
      </w:r>
      <w:r w:rsidR="00B73D84" w:rsidRPr="0073449B">
        <w:rPr>
          <w:rFonts w:asciiTheme="majorBidi" w:hAnsiTheme="majorBidi" w:cstheme="majorBidi"/>
          <w:szCs w:val="24"/>
        </w:rPr>
        <w:t xml:space="preserve"> </w:t>
      </w:r>
      <w:r w:rsidR="0039382A" w:rsidRPr="0073449B">
        <w:rPr>
          <w:rFonts w:asciiTheme="majorBidi" w:hAnsiTheme="majorBidi" w:cstheme="majorBidi"/>
          <w:szCs w:val="24"/>
        </w:rPr>
        <w:t>SIA „RĒZEKNES NAMSAIMNIEKS”</w:t>
      </w:r>
      <w:r w:rsidR="00B73D84" w:rsidRPr="0073449B">
        <w:rPr>
          <w:rFonts w:asciiTheme="majorBidi" w:hAnsiTheme="majorBidi" w:cstheme="majorBidi"/>
          <w:szCs w:val="24"/>
        </w:rPr>
        <w:t>,</w:t>
      </w:r>
      <w:r w:rsidRPr="0073449B">
        <w:rPr>
          <w:rFonts w:asciiTheme="majorBidi" w:hAnsiTheme="majorBidi" w:cstheme="majorBidi"/>
          <w:szCs w:val="24"/>
        </w:rPr>
        <w:t xml:space="preserve"> pamatojoties uz </w:t>
      </w:r>
      <w:r w:rsidR="0001496C" w:rsidRPr="0073449B">
        <w:rPr>
          <w:rFonts w:asciiTheme="majorBidi" w:hAnsiTheme="majorBidi" w:cstheme="majorBidi"/>
          <w:szCs w:val="24"/>
        </w:rPr>
        <w:t>[pers. A]</w:t>
      </w:r>
      <w:r w:rsidRPr="0073449B">
        <w:rPr>
          <w:rFonts w:asciiTheme="majorBidi" w:hAnsiTheme="majorBidi" w:cstheme="majorBidi"/>
          <w:szCs w:val="24"/>
        </w:rPr>
        <w:t xml:space="preserve"> veikto aptauju, nodotas 2 balsis, bet 112 balsis </w:t>
      </w:r>
      <w:r w:rsidR="00B4208E" w:rsidRPr="0073449B">
        <w:rPr>
          <w:rFonts w:asciiTheme="majorBidi" w:hAnsiTheme="majorBidi" w:cstheme="majorBidi"/>
          <w:szCs w:val="24"/>
        </w:rPr>
        <w:t>–</w:t>
      </w:r>
      <w:r w:rsidRPr="0073449B">
        <w:rPr>
          <w:rFonts w:asciiTheme="majorBidi" w:hAnsiTheme="majorBidi" w:cstheme="majorBidi"/>
          <w:szCs w:val="24"/>
        </w:rPr>
        <w:t xml:space="preserve"> „pret”</w:t>
      </w:r>
      <w:r w:rsidR="00306E30" w:rsidRPr="0073449B">
        <w:rPr>
          <w:rFonts w:asciiTheme="majorBidi" w:hAnsiTheme="majorBidi" w:cstheme="majorBidi"/>
          <w:szCs w:val="24"/>
        </w:rPr>
        <w:t>. L</w:t>
      </w:r>
      <w:r w:rsidRPr="0073449B">
        <w:rPr>
          <w:rFonts w:asciiTheme="majorBidi" w:hAnsiTheme="majorBidi" w:cstheme="majorBidi"/>
          <w:szCs w:val="24"/>
        </w:rPr>
        <w:t xml:space="preserve">īdz ar to par pārvaldīšanas tiesību nodošanu </w:t>
      </w:r>
      <w:r w:rsidR="0039382A" w:rsidRPr="0073449B">
        <w:rPr>
          <w:rFonts w:asciiTheme="majorBidi" w:hAnsiTheme="majorBidi" w:cstheme="majorBidi"/>
          <w:szCs w:val="24"/>
        </w:rPr>
        <w:t xml:space="preserve">SIA „RĒZEKNES NAMSAIMNIEKS” </w:t>
      </w:r>
      <w:r w:rsidRPr="0073449B">
        <w:rPr>
          <w:rFonts w:asciiTheme="majorBidi" w:hAnsiTheme="majorBidi" w:cstheme="majorBidi"/>
          <w:szCs w:val="24"/>
        </w:rPr>
        <w:t xml:space="preserve">netika nobalsots. Lai </w:t>
      </w:r>
      <w:r w:rsidR="00306E30" w:rsidRPr="0073449B">
        <w:rPr>
          <w:rFonts w:asciiTheme="majorBidi" w:hAnsiTheme="majorBidi" w:cstheme="majorBidi"/>
          <w:szCs w:val="24"/>
        </w:rPr>
        <w:t xml:space="preserve">gan </w:t>
      </w:r>
      <w:r w:rsidRPr="0073449B">
        <w:rPr>
          <w:rFonts w:asciiTheme="majorBidi" w:hAnsiTheme="majorBidi" w:cstheme="majorBidi"/>
          <w:szCs w:val="24"/>
        </w:rPr>
        <w:t>2020.</w:t>
      </w:r>
      <w:r w:rsidR="00306E30" w:rsidRPr="0073449B">
        <w:rPr>
          <w:rFonts w:asciiTheme="majorBidi" w:hAnsiTheme="majorBidi" w:cstheme="majorBidi"/>
          <w:szCs w:val="24"/>
        </w:rPr>
        <w:t> gada 26. marta</w:t>
      </w:r>
      <w:r w:rsidRPr="0073449B">
        <w:rPr>
          <w:rFonts w:asciiTheme="majorBidi" w:hAnsiTheme="majorBidi" w:cstheme="majorBidi"/>
          <w:szCs w:val="24"/>
        </w:rPr>
        <w:t xml:space="preserve"> protokolā balsošanas rezultāts ir formulēts neveikli</w:t>
      </w:r>
      <w:r w:rsidR="00306E30" w:rsidRPr="0073449B">
        <w:rPr>
          <w:rFonts w:asciiTheme="majorBidi" w:hAnsiTheme="majorBidi" w:cstheme="majorBidi"/>
          <w:szCs w:val="24"/>
        </w:rPr>
        <w:t>,</w:t>
      </w:r>
      <w:r w:rsidRPr="0073449B">
        <w:rPr>
          <w:rFonts w:asciiTheme="majorBidi" w:hAnsiTheme="majorBidi" w:cstheme="majorBidi"/>
          <w:szCs w:val="24"/>
        </w:rPr>
        <w:t xml:space="preserve"> kā lēmums „nenodot”, tomēr tā būtība un tiesiskās sekas ir pilnībā saprotamas – atbildētāja nav saņēmusi apstiprinājumu nodot pārvaldīšanas tiesības </w:t>
      </w:r>
      <w:r w:rsidR="0039382A" w:rsidRPr="0073449B">
        <w:rPr>
          <w:rFonts w:asciiTheme="majorBidi" w:hAnsiTheme="majorBidi" w:cstheme="majorBidi"/>
          <w:szCs w:val="24"/>
        </w:rPr>
        <w:t>SIA „RĒZEKNES NAMSAIMNIEKS”</w:t>
      </w:r>
      <w:r w:rsidRPr="0073449B">
        <w:rPr>
          <w:rFonts w:asciiTheme="majorBidi" w:hAnsiTheme="majorBidi" w:cstheme="majorBidi"/>
          <w:szCs w:val="24"/>
        </w:rPr>
        <w:t>.</w:t>
      </w:r>
    </w:p>
    <w:p w14:paraId="2B86185B" w14:textId="30593468" w:rsidR="005D3417" w:rsidRPr="0073449B" w:rsidRDefault="005D3417"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Tiesa piešķīr</w:t>
      </w:r>
      <w:r w:rsidR="00736268" w:rsidRPr="0073449B">
        <w:rPr>
          <w:rFonts w:asciiTheme="majorBidi" w:hAnsiTheme="majorBidi" w:cstheme="majorBidi"/>
          <w:szCs w:val="24"/>
        </w:rPr>
        <w:t>a</w:t>
      </w:r>
      <w:r w:rsidRPr="0073449B">
        <w:rPr>
          <w:rFonts w:asciiTheme="majorBidi" w:hAnsiTheme="majorBidi" w:cstheme="majorBidi"/>
          <w:szCs w:val="24"/>
        </w:rPr>
        <w:t xml:space="preserve"> </w:t>
      </w:r>
      <w:r w:rsidR="00306E30" w:rsidRPr="0073449B">
        <w:rPr>
          <w:rFonts w:asciiTheme="majorBidi" w:hAnsiTheme="majorBidi" w:cstheme="majorBidi"/>
          <w:szCs w:val="24"/>
        </w:rPr>
        <w:t xml:space="preserve">nozīmi </w:t>
      </w:r>
      <w:r w:rsidRPr="0073449B">
        <w:rPr>
          <w:rFonts w:asciiTheme="majorBidi" w:hAnsiTheme="majorBidi" w:cstheme="majorBidi"/>
          <w:szCs w:val="24"/>
        </w:rPr>
        <w:t>selektīvi izvēlētiem apsvērumiem</w:t>
      </w:r>
      <w:r w:rsidR="00306E30" w:rsidRPr="0073449B">
        <w:rPr>
          <w:rFonts w:asciiTheme="majorBidi" w:hAnsiTheme="majorBidi" w:cstheme="majorBidi"/>
          <w:szCs w:val="24"/>
        </w:rPr>
        <w:t xml:space="preserve"> </w:t>
      </w:r>
      <w:r w:rsidRPr="0073449B">
        <w:rPr>
          <w:rFonts w:asciiTheme="majorBidi" w:hAnsiTheme="majorBidi" w:cstheme="majorBidi"/>
          <w:szCs w:val="24"/>
        </w:rPr>
        <w:t xml:space="preserve">– </w:t>
      </w:r>
      <w:r w:rsidR="0039382A" w:rsidRPr="0073449B">
        <w:rPr>
          <w:rFonts w:asciiTheme="majorBidi" w:hAnsiTheme="majorBidi" w:cstheme="majorBidi"/>
          <w:szCs w:val="24"/>
        </w:rPr>
        <w:t xml:space="preserve">SIA „RĒZEKNES NAMSAIMNIEKS” </w:t>
      </w:r>
      <w:r w:rsidRPr="0073449B">
        <w:rPr>
          <w:rFonts w:asciiTheme="majorBidi" w:hAnsiTheme="majorBidi" w:cstheme="majorBidi"/>
          <w:szCs w:val="24"/>
        </w:rPr>
        <w:t xml:space="preserve">sagatavotajām atskaitēm un apgalvojumiem, ka mājas pārvaldīšanu veic </w:t>
      </w:r>
      <w:r w:rsidR="0039382A" w:rsidRPr="0073449B">
        <w:rPr>
          <w:rFonts w:asciiTheme="majorBidi" w:hAnsiTheme="majorBidi" w:cstheme="majorBidi"/>
          <w:szCs w:val="24"/>
        </w:rPr>
        <w:t>SIA „RĒZEKNES NAMSAIMNIEKS”</w:t>
      </w:r>
      <w:r w:rsidRPr="0073449B">
        <w:rPr>
          <w:rFonts w:asciiTheme="majorBidi" w:hAnsiTheme="majorBidi" w:cstheme="majorBidi"/>
          <w:szCs w:val="24"/>
        </w:rPr>
        <w:t>, dzīvokļu īpašnieki sadarboj</w:t>
      </w:r>
      <w:r w:rsidR="00306E30" w:rsidRPr="0073449B">
        <w:rPr>
          <w:rFonts w:asciiTheme="majorBidi" w:hAnsiTheme="majorBidi" w:cstheme="majorBidi"/>
          <w:szCs w:val="24"/>
        </w:rPr>
        <w:t>as</w:t>
      </w:r>
      <w:r w:rsidRPr="0073449B">
        <w:rPr>
          <w:rFonts w:asciiTheme="majorBidi" w:hAnsiTheme="majorBidi" w:cstheme="majorBidi"/>
          <w:szCs w:val="24"/>
        </w:rPr>
        <w:t xml:space="preserve"> ar </w:t>
      </w:r>
      <w:r w:rsidR="0039382A" w:rsidRPr="0073449B">
        <w:rPr>
          <w:rFonts w:asciiTheme="majorBidi" w:hAnsiTheme="majorBidi" w:cstheme="majorBidi"/>
          <w:szCs w:val="24"/>
        </w:rPr>
        <w:t>SIA „RĒZEKNES NAMSAIMNIEKS”</w:t>
      </w:r>
      <w:r w:rsidRPr="0073449B">
        <w:rPr>
          <w:rFonts w:asciiTheme="majorBidi" w:hAnsiTheme="majorBidi" w:cstheme="majorBidi"/>
          <w:szCs w:val="24"/>
        </w:rPr>
        <w:t xml:space="preserve">. Tomēr pierādījumi šādiem paskaidrojumiem nav iesniegti. </w:t>
      </w:r>
      <w:r w:rsidR="0039382A" w:rsidRPr="0073449B">
        <w:rPr>
          <w:rFonts w:asciiTheme="majorBidi" w:hAnsiTheme="majorBidi" w:cstheme="majorBidi"/>
          <w:szCs w:val="24"/>
        </w:rPr>
        <w:t xml:space="preserve">SIA „RĒZEKNES NAMSAIMNIEKS” </w:t>
      </w:r>
      <w:r w:rsidRPr="0073449B">
        <w:rPr>
          <w:rFonts w:asciiTheme="majorBidi" w:hAnsiTheme="majorBidi" w:cstheme="majorBidi"/>
          <w:szCs w:val="24"/>
        </w:rPr>
        <w:t>nav reģistrē</w:t>
      </w:r>
      <w:r w:rsidR="00306E30" w:rsidRPr="0073449B">
        <w:rPr>
          <w:rFonts w:asciiTheme="majorBidi" w:hAnsiTheme="majorBidi" w:cstheme="majorBidi"/>
          <w:szCs w:val="24"/>
        </w:rPr>
        <w:t>ta</w:t>
      </w:r>
      <w:r w:rsidRPr="0073449B">
        <w:rPr>
          <w:rFonts w:asciiTheme="majorBidi" w:hAnsiTheme="majorBidi" w:cstheme="majorBidi"/>
          <w:szCs w:val="24"/>
        </w:rPr>
        <w:t xml:space="preserve"> B</w:t>
      </w:r>
      <w:r w:rsidR="00306E30" w:rsidRPr="0073449B">
        <w:rPr>
          <w:rFonts w:asciiTheme="majorBidi" w:hAnsiTheme="majorBidi" w:cstheme="majorBidi"/>
          <w:szCs w:val="24"/>
        </w:rPr>
        <w:t>ūvniecības informācijas sistēmā (BIS)</w:t>
      </w:r>
      <w:r w:rsidRPr="0073449B">
        <w:rPr>
          <w:rFonts w:asciiTheme="majorBidi" w:hAnsiTheme="majorBidi" w:cstheme="majorBidi"/>
          <w:szCs w:val="24"/>
        </w:rPr>
        <w:t xml:space="preserve"> kā mājas pārvaldnie</w:t>
      </w:r>
      <w:r w:rsidR="00306E30" w:rsidRPr="0073449B">
        <w:rPr>
          <w:rFonts w:asciiTheme="majorBidi" w:hAnsiTheme="majorBidi" w:cstheme="majorBidi"/>
          <w:szCs w:val="24"/>
        </w:rPr>
        <w:t>ce</w:t>
      </w:r>
      <w:r w:rsidRPr="0073449B">
        <w:rPr>
          <w:rFonts w:asciiTheme="majorBidi" w:hAnsiTheme="majorBidi" w:cstheme="majorBidi"/>
          <w:szCs w:val="24"/>
        </w:rPr>
        <w:t xml:space="preserve">, lai gan to paredz Dzīvojamo māju pārvaldīšanas likuma 18. pants. Kasācijas sūdzības iesniegšanas dienā BIS kā mājas pārvaldniece ir norādīta atbildētāja. </w:t>
      </w:r>
    </w:p>
    <w:p w14:paraId="5261241D" w14:textId="17D2B162" w:rsidR="005D3417" w:rsidRPr="0073449B" w:rsidRDefault="005D3417"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Tāpat no lietas materiāliem nav nosakāms, par kādiem pakalpojumiem dzīvokļu īpašnieki maksā </w:t>
      </w:r>
      <w:r w:rsidR="0039382A" w:rsidRPr="0073449B">
        <w:rPr>
          <w:rFonts w:asciiTheme="majorBidi" w:hAnsiTheme="majorBidi" w:cstheme="majorBidi"/>
          <w:szCs w:val="24"/>
        </w:rPr>
        <w:t>SIA „RĒZEKNES NAMSAIMNIEKS”</w:t>
      </w:r>
      <w:r w:rsidRPr="0073449B">
        <w:rPr>
          <w:rFonts w:asciiTheme="majorBidi" w:hAnsiTheme="majorBidi" w:cstheme="majorBidi"/>
          <w:szCs w:val="24"/>
        </w:rPr>
        <w:t>. Piešķirot nozīmi prasītājas paskaidrojumiem</w:t>
      </w:r>
      <w:r w:rsidR="00517AEB" w:rsidRPr="0073449B">
        <w:rPr>
          <w:rFonts w:asciiTheme="majorBidi" w:hAnsiTheme="majorBidi" w:cstheme="majorBidi"/>
          <w:szCs w:val="24"/>
        </w:rPr>
        <w:t>,</w:t>
      </w:r>
      <w:r w:rsidR="00306E30" w:rsidRPr="0073449B">
        <w:rPr>
          <w:rFonts w:asciiTheme="majorBidi" w:hAnsiTheme="majorBidi" w:cstheme="majorBidi"/>
          <w:szCs w:val="24"/>
        </w:rPr>
        <w:t xml:space="preserve"> tika</w:t>
      </w:r>
      <w:r w:rsidRPr="0073449B">
        <w:rPr>
          <w:rFonts w:asciiTheme="majorBidi" w:hAnsiTheme="majorBidi" w:cstheme="majorBidi"/>
          <w:szCs w:val="24"/>
        </w:rPr>
        <w:t xml:space="preserve"> ignorē</w:t>
      </w:r>
      <w:r w:rsidR="00306E30" w:rsidRPr="0073449B">
        <w:rPr>
          <w:rFonts w:asciiTheme="majorBidi" w:hAnsiTheme="majorBidi" w:cstheme="majorBidi"/>
          <w:szCs w:val="24"/>
        </w:rPr>
        <w:t>ts</w:t>
      </w:r>
      <w:r w:rsidRPr="0073449B">
        <w:rPr>
          <w:rFonts w:asciiTheme="majorBidi" w:hAnsiTheme="majorBidi" w:cstheme="majorBidi"/>
          <w:szCs w:val="24"/>
        </w:rPr>
        <w:t xml:space="preserve">, ka </w:t>
      </w:r>
      <w:r w:rsidR="0039382A" w:rsidRPr="0073449B">
        <w:rPr>
          <w:rFonts w:asciiTheme="majorBidi" w:hAnsiTheme="majorBidi" w:cstheme="majorBidi"/>
          <w:szCs w:val="24"/>
        </w:rPr>
        <w:t>SIA „RĒZEKNES NAMSAIMNIEKS”</w:t>
      </w:r>
      <w:r w:rsidR="00C45254" w:rsidRPr="0073449B">
        <w:rPr>
          <w:rFonts w:asciiTheme="majorBidi" w:hAnsiTheme="majorBidi" w:cstheme="majorBidi"/>
          <w:szCs w:val="24"/>
        </w:rPr>
        <w:t xml:space="preserve"> </w:t>
      </w:r>
      <w:r w:rsidRPr="0073449B">
        <w:rPr>
          <w:rFonts w:asciiTheme="majorBidi" w:hAnsiTheme="majorBidi" w:cstheme="majorBidi"/>
          <w:szCs w:val="24"/>
        </w:rPr>
        <w:t>n</w:t>
      </w:r>
      <w:r w:rsidR="00306E30" w:rsidRPr="0073449B">
        <w:rPr>
          <w:rFonts w:asciiTheme="majorBidi" w:hAnsiTheme="majorBidi" w:cstheme="majorBidi"/>
          <w:szCs w:val="24"/>
        </w:rPr>
        <w:t>e</w:t>
      </w:r>
      <w:r w:rsidRPr="0073449B">
        <w:rPr>
          <w:rFonts w:asciiTheme="majorBidi" w:hAnsiTheme="majorBidi" w:cstheme="majorBidi"/>
          <w:szCs w:val="24"/>
        </w:rPr>
        <w:t>noslē</w:t>
      </w:r>
      <w:r w:rsidR="00306E30" w:rsidRPr="0073449B">
        <w:rPr>
          <w:rFonts w:asciiTheme="majorBidi" w:hAnsiTheme="majorBidi" w:cstheme="majorBidi"/>
          <w:szCs w:val="24"/>
        </w:rPr>
        <w:t>dza</w:t>
      </w:r>
      <w:r w:rsidRPr="0073449B">
        <w:rPr>
          <w:rFonts w:asciiTheme="majorBidi" w:hAnsiTheme="majorBidi" w:cstheme="majorBidi"/>
          <w:szCs w:val="24"/>
        </w:rPr>
        <w:t xml:space="preserve"> līgumus ar pakalpojumu sniedzējiem par pakalpojumu saņemšanu dzīvojamā mājā, kā arī t</w:t>
      </w:r>
      <w:r w:rsidR="00306E30" w:rsidRPr="0073449B">
        <w:rPr>
          <w:rFonts w:asciiTheme="majorBidi" w:hAnsiTheme="majorBidi" w:cstheme="majorBidi"/>
          <w:szCs w:val="24"/>
        </w:rPr>
        <w:t>as</w:t>
      </w:r>
      <w:r w:rsidRPr="0073449B">
        <w:rPr>
          <w:rFonts w:asciiTheme="majorBidi" w:hAnsiTheme="majorBidi" w:cstheme="majorBidi"/>
          <w:szCs w:val="24"/>
        </w:rPr>
        <w:t>, ka pēc 2020.</w:t>
      </w:r>
      <w:r w:rsidR="00306E30" w:rsidRPr="0073449B">
        <w:rPr>
          <w:rFonts w:asciiTheme="majorBidi" w:hAnsiTheme="majorBidi" w:cstheme="majorBidi"/>
          <w:szCs w:val="24"/>
        </w:rPr>
        <w:t> gada 1. aprīļa</w:t>
      </w:r>
      <w:r w:rsidRPr="0073449B">
        <w:rPr>
          <w:rFonts w:asciiTheme="majorBidi" w:hAnsiTheme="majorBidi" w:cstheme="majorBidi"/>
          <w:szCs w:val="24"/>
        </w:rPr>
        <w:t xml:space="preserve"> Rēzeknes pilsētas dome </w:t>
      </w:r>
      <w:r w:rsidR="00306E30" w:rsidRPr="0073449B">
        <w:rPr>
          <w:rFonts w:asciiTheme="majorBidi" w:hAnsiTheme="majorBidi" w:cstheme="majorBidi"/>
          <w:szCs w:val="24"/>
        </w:rPr>
        <w:t>veica maksājumus</w:t>
      </w:r>
      <w:r w:rsidRPr="0073449B">
        <w:rPr>
          <w:rFonts w:asciiTheme="majorBidi" w:hAnsiTheme="majorBidi" w:cstheme="majorBidi"/>
          <w:szCs w:val="24"/>
        </w:rPr>
        <w:t xml:space="preserve"> atbildētājai kā pārvaldnie</w:t>
      </w:r>
      <w:r w:rsidR="00306E30" w:rsidRPr="0073449B">
        <w:rPr>
          <w:rFonts w:asciiTheme="majorBidi" w:hAnsiTheme="majorBidi" w:cstheme="majorBidi"/>
          <w:szCs w:val="24"/>
        </w:rPr>
        <w:t>cei</w:t>
      </w:r>
      <w:r w:rsidRPr="0073449B">
        <w:rPr>
          <w:rFonts w:asciiTheme="majorBidi" w:hAnsiTheme="majorBidi" w:cstheme="majorBidi"/>
          <w:szCs w:val="24"/>
        </w:rPr>
        <w:t xml:space="preserve"> par mājas pārvaldīšanu iedzīvotājiem sniegtās sociālās palīdzības ietvaros, kā arī izsnie</w:t>
      </w:r>
      <w:r w:rsidR="00306E30" w:rsidRPr="0073449B">
        <w:rPr>
          <w:rFonts w:asciiTheme="majorBidi" w:hAnsiTheme="majorBidi" w:cstheme="majorBidi"/>
          <w:szCs w:val="24"/>
        </w:rPr>
        <w:t>dza</w:t>
      </w:r>
      <w:r w:rsidRPr="0073449B">
        <w:rPr>
          <w:rFonts w:asciiTheme="majorBidi" w:hAnsiTheme="majorBidi" w:cstheme="majorBidi"/>
          <w:szCs w:val="24"/>
        </w:rPr>
        <w:t xml:space="preserve"> nekustamā īpašuma nodokļa paziņojumus par pašvaldībai piekritīgo zemi. Arī lieciniece </w:t>
      </w:r>
      <w:r w:rsidR="0001496C" w:rsidRPr="0073449B">
        <w:rPr>
          <w:rFonts w:asciiTheme="majorBidi" w:hAnsiTheme="majorBidi" w:cstheme="majorBidi"/>
          <w:szCs w:val="24"/>
        </w:rPr>
        <w:t>[pers. A]</w:t>
      </w:r>
      <w:r w:rsidRPr="0073449B">
        <w:rPr>
          <w:rFonts w:asciiTheme="majorBidi" w:hAnsiTheme="majorBidi" w:cstheme="majorBidi"/>
          <w:szCs w:val="24"/>
        </w:rPr>
        <w:t xml:space="preserve"> atzina, ka sētnieku nodrošina atbildētāja.</w:t>
      </w:r>
    </w:p>
    <w:p w14:paraId="40323BF4" w14:textId="4EA816D3" w:rsidR="005D3417" w:rsidRPr="0073449B" w:rsidRDefault="005D3417"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w:t>
      </w:r>
      <w:r w:rsidR="00CC1584" w:rsidRPr="0073449B">
        <w:rPr>
          <w:rFonts w:asciiTheme="majorBidi" w:hAnsiTheme="majorBidi" w:cstheme="majorBidi"/>
          <w:szCs w:val="24"/>
        </w:rPr>
        <w:t>6</w:t>
      </w:r>
      <w:r w:rsidRPr="0073449B">
        <w:rPr>
          <w:rFonts w:asciiTheme="majorBidi" w:hAnsiTheme="majorBidi" w:cstheme="majorBidi"/>
          <w:szCs w:val="24"/>
        </w:rPr>
        <w:t>.</w:t>
      </w:r>
      <w:r w:rsidR="00FC07E4" w:rsidRPr="0073449B">
        <w:rPr>
          <w:rFonts w:asciiTheme="majorBidi" w:hAnsiTheme="majorBidi" w:cstheme="majorBidi"/>
          <w:szCs w:val="24"/>
        </w:rPr>
        <w:t>5</w:t>
      </w:r>
      <w:r w:rsidRPr="0073449B">
        <w:rPr>
          <w:rFonts w:asciiTheme="majorBidi" w:hAnsiTheme="majorBidi" w:cstheme="majorBidi"/>
          <w:szCs w:val="24"/>
        </w:rPr>
        <w:t>] </w:t>
      </w:r>
      <w:r w:rsidR="00736268" w:rsidRPr="0073449B">
        <w:rPr>
          <w:rFonts w:asciiTheme="majorBidi" w:hAnsiTheme="majorBidi" w:cstheme="majorBidi"/>
          <w:szCs w:val="24"/>
        </w:rPr>
        <w:t>A</w:t>
      </w:r>
      <w:r w:rsidRPr="0073449B">
        <w:rPr>
          <w:rFonts w:asciiTheme="majorBidi" w:hAnsiTheme="majorBidi" w:cstheme="majorBidi"/>
          <w:szCs w:val="24"/>
        </w:rPr>
        <w:t>pgabaltiesa pārkāpusi C</w:t>
      </w:r>
      <w:r w:rsidR="00B046D6" w:rsidRPr="0073449B">
        <w:rPr>
          <w:rFonts w:asciiTheme="majorBidi" w:hAnsiTheme="majorBidi" w:cstheme="majorBidi"/>
          <w:szCs w:val="24"/>
        </w:rPr>
        <w:t>ivilprocesa likuma</w:t>
      </w:r>
      <w:r w:rsidRPr="0073449B">
        <w:rPr>
          <w:rFonts w:asciiTheme="majorBidi" w:hAnsiTheme="majorBidi" w:cstheme="majorBidi"/>
          <w:szCs w:val="24"/>
        </w:rPr>
        <w:t xml:space="preserve"> 193. panta piekto daļu un 432. panta piekto daļu, jo nav motivējusi, kādēļ par prasītāju lietā ir uzskatāma dzīvokļu īpašnieku kopība, nevis SIA „</w:t>
      </w:r>
      <w:r w:rsidR="00B046D6" w:rsidRPr="0073449B">
        <w:rPr>
          <w:rFonts w:asciiTheme="majorBidi" w:hAnsiTheme="majorBidi" w:cstheme="majorBidi"/>
          <w:szCs w:val="24"/>
        </w:rPr>
        <w:t>RĒZEKNES NAMSAIMNIEKS</w:t>
      </w:r>
      <w:r w:rsidRPr="0073449B">
        <w:rPr>
          <w:rFonts w:asciiTheme="majorBidi" w:hAnsiTheme="majorBidi" w:cstheme="majorBidi"/>
          <w:szCs w:val="24"/>
        </w:rPr>
        <w:t>”. Spriedum</w:t>
      </w:r>
      <w:r w:rsidR="00B046D6" w:rsidRPr="0073449B">
        <w:rPr>
          <w:rFonts w:asciiTheme="majorBidi" w:hAnsiTheme="majorBidi" w:cstheme="majorBidi"/>
          <w:szCs w:val="24"/>
        </w:rPr>
        <w:t>ā</w:t>
      </w:r>
      <w:r w:rsidRPr="0073449B">
        <w:rPr>
          <w:rFonts w:asciiTheme="majorBidi" w:hAnsiTheme="majorBidi" w:cstheme="majorBidi"/>
          <w:szCs w:val="24"/>
        </w:rPr>
        <w:t xml:space="preserve"> nav argumentu un pierādījumu vērtējuma, kas pamatotu, ka </w:t>
      </w:r>
      <w:r w:rsidR="0039382A" w:rsidRPr="0073449B">
        <w:rPr>
          <w:rFonts w:asciiTheme="majorBidi" w:hAnsiTheme="majorBidi" w:cstheme="majorBidi"/>
          <w:szCs w:val="24"/>
        </w:rPr>
        <w:t xml:space="preserve">SIA „RĒZEKNES NAMSAIMNIEKS” </w:t>
      </w:r>
      <w:r w:rsidRPr="0073449B">
        <w:rPr>
          <w:rFonts w:asciiTheme="majorBidi" w:hAnsiTheme="majorBidi" w:cstheme="majorBidi"/>
          <w:szCs w:val="24"/>
        </w:rPr>
        <w:t>bija pilnvarojums un uzdevums 2020.</w:t>
      </w:r>
      <w:r w:rsidR="007749C9" w:rsidRPr="0073449B">
        <w:rPr>
          <w:rFonts w:asciiTheme="majorBidi" w:hAnsiTheme="majorBidi" w:cstheme="majorBidi"/>
          <w:szCs w:val="24"/>
        </w:rPr>
        <w:t> gada 24. aprīlī</w:t>
      </w:r>
      <w:r w:rsidRPr="0073449B">
        <w:rPr>
          <w:rFonts w:asciiTheme="majorBidi" w:hAnsiTheme="majorBidi" w:cstheme="majorBidi"/>
          <w:szCs w:val="24"/>
        </w:rPr>
        <w:t xml:space="preserve"> </w:t>
      </w:r>
      <w:r w:rsidR="007749C9" w:rsidRPr="0073449B">
        <w:rPr>
          <w:rFonts w:asciiTheme="majorBidi" w:hAnsiTheme="majorBidi" w:cstheme="majorBidi"/>
          <w:szCs w:val="24"/>
        </w:rPr>
        <w:t xml:space="preserve">kopības vārdā </w:t>
      </w:r>
      <w:r w:rsidRPr="0073449B">
        <w:rPr>
          <w:rFonts w:asciiTheme="majorBidi" w:hAnsiTheme="majorBidi" w:cstheme="majorBidi"/>
          <w:szCs w:val="24"/>
        </w:rPr>
        <w:t>celt prasību.</w:t>
      </w:r>
      <w:r w:rsidR="00736268" w:rsidRPr="0073449B">
        <w:rPr>
          <w:rFonts w:asciiTheme="majorBidi" w:hAnsiTheme="majorBidi" w:cstheme="majorBidi"/>
          <w:szCs w:val="24"/>
        </w:rPr>
        <w:t xml:space="preserve"> </w:t>
      </w:r>
      <w:r w:rsidRPr="0073449B">
        <w:rPr>
          <w:rFonts w:asciiTheme="majorBidi" w:hAnsiTheme="majorBidi" w:cstheme="majorBidi"/>
          <w:szCs w:val="24"/>
        </w:rPr>
        <w:t>2020.</w:t>
      </w:r>
      <w:r w:rsidR="007749C9" w:rsidRPr="0073449B">
        <w:rPr>
          <w:rFonts w:asciiTheme="majorBidi" w:hAnsiTheme="majorBidi" w:cstheme="majorBidi"/>
          <w:szCs w:val="24"/>
        </w:rPr>
        <w:t xml:space="preserve"> gada 20. februāra </w:t>
      </w:r>
      <w:r w:rsidRPr="0073449B">
        <w:rPr>
          <w:rFonts w:asciiTheme="majorBidi" w:hAnsiTheme="majorBidi" w:cstheme="majorBidi"/>
          <w:szCs w:val="24"/>
        </w:rPr>
        <w:t xml:space="preserve">balsošanas protokolam pievienoto aptaujas anketu </w:t>
      </w:r>
      <w:r w:rsidRPr="0073449B">
        <w:rPr>
          <w:rFonts w:asciiTheme="majorBidi" w:hAnsiTheme="majorBidi" w:cstheme="majorBidi"/>
          <w:szCs w:val="24"/>
        </w:rPr>
        <w:lastRenderedPageBreak/>
        <w:t xml:space="preserve">saturs liecina, ka </w:t>
      </w:r>
      <w:r w:rsidR="007749C9" w:rsidRPr="0073449B">
        <w:rPr>
          <w:rFonts w:asciiTheme="majorBidi" w:hAnsiTheme="majorBidi" w:cstheme="majorBidi"/>
          <w:szCs w:val="24"/>
        </w:rPr>
        <w:t xml:space="preserve">dzīvokļu īpašnieku </w:t>
      </w:r>
      <w:r w:rsidRPr="0073449B">
        <w:rPr>
          <w:rFonts w:asciiTheme="majorBidi" w:hAnsiTheme="majorBidi" w:cstheme="majorBidi"/>
          <w:szCs w:val="24"/>
        </w:rPr>
        <w:t xml:space="preserve">kopība nelēma par </w:t>
      </w:r>
      <w:r w:rsidR="007749C9" w:rsidRPr="0073449B">
        <w:rPr>
          <w:rFonts w:asciiTheme="majorBidi" w:hAnsiTheme="majorBidi" w:cstheme="majorBidi"/>
          <w:szCs w:val="24"/>
        </w:rPr>
        <w:t xml:space="preserve">pārstāvības </w:t>
      </w:r>
      <w:r w:rsidRPr="0073449B">
        <w:rPr>
          <w:rFonts w:asciiTheme="majorBidi" w:hAnsiTheme="majorBidi" w:cstheme="majorBidi"/>
          <w:szCs w:val="24"/>
        </w:rPr>
        <w:t xml:space="preserve">pilnvarojuma došanu </w:t>
      </w:r>
      <w:r w:rsidR="0039382A" w:rsidRPr="0073449B">
        <w:rPr>
          <w:rFonts w:asciiTheme="majorBidi" w:hAnsiTheme="majorBidi" w:cstheme="majorBidi"/>
          <w:szCs w:val="24"/>
        </w:rPr>
        <w:t>SIA „RĒZEKNES NAMSAIMNIEKS”</w:t>
      </w:r>
      <w:r w:rsidRPr="0073449B">
        <w:rPr>
          <w:rFonts w:asciiTheme="majorBidi" w:hAnsiTheme="majorBidi" w:cstheme="majorBidi"/>
          <w:szCs w:val="24"/>
        </w:rPr>
        <w:t xml:space="preserve">, lai Dzīvojamo māju pārvaldīšanas likuma 12. panta trešās daļas kārtībā pieņemtu lietas un dokumentus, un nelēma par pilnvarojuma izsniegšanu celt prasību tiesā. </w:t>
      </w:r>
    </w:p>
    <w:p w14:paraId="6232C6BF" w14:textId="4A691BB2" w:rsidR="005D3417" w:rsidRPr="0073449B" w:rsidRDefault="005D3417"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Saskaņā ar Dzīvojamo māju pārvaldīšanas likuma 10. un 11. pantu tiesiskās attiecības rodas starp dzīvokļu īpašnieku kopību un pārvaldnieku. Tiesiskās attiecības</w:t>
      </w:r>
      <w:r w:rsidR="00B11982" w:rsidRPr="0073449B">
        <w:rPr>
          <w:rFonts w:asciiTheme="majorBidi" w:hAnsiTheme="majorBidi" w:cstheme="majorBidi"/>
          <w:szCs w:val="24"/>
        </w:rPr>
        <w:t>,</w:t>
      </w:r>
      <w:r w:rsidRPr="0073449B">
        <w:rPr>
          <w:rFonts w:asciiTheme="majorBidi" w:hAnsiTheme="majorBidi" w:cstheme="majorBidi"/>
          <w:szCs w:val="24"/>
        </w:rPr>
        <w:t xml:space="preserve"> gan līgumu noslēdzot, gan līgumu izbeidzot</w:t>
      </w:r>
      <w:r w:rsidR="00B11982" w:rsidRPr="0073449B">
        <w:rPr>
          <w:rFonts w:asciiTheme="majorBidi" w:hAnsiTheme="majorBidi" w:cstheme="majorBidi"/>
          <w:szCs w:val="24"/>
        </w:rPr>
        <w:t>,</w:t>
      </w:r>
      <w:r w:rsidRPr="0073449B">
        <w:rPr>
          <w:rFonts w:asciiTheme="majorBidi" w:hAnsiTheme="majorBidi" w:cstheme="majorBidi"/>
          <w:szCs w:val="24"/>
        </w:rPr>
        <w:t xml:space="preserve"> tiek risinātas starp dzīvojamās mājas īpašnieku un pārvaldnieku kā līguma dalībniekiem, jo abos gadījumos tas skar līdzēju starpā noslēgta līguma izpildi. Likums neparedz, ka gadījumā, ja mājas īpašnieks ir pieņēmis lēmumu uzdot mājas pārvaldīšanu pilnīgi vai daļēji citai personai, jaunais pārvaldnieks iegūst tiesības bez pilnvarojuma uzstāties mājas īpašnieka vārdā pret pārvaldnieku, ar kuru līgums tiek izbeigts, un īstenot dzīvojamās mājas īpašnieka Dzīvojamo māju pārvaldīšanas likuma 12. panta trešajā daļā</w:t>
      </w:r>
      <w:r w:rsidR="007749C9" w:rsidRPr="0073449B">
        <w:rPr>
          <w:rFonts w:asciiTheme="majorBidi" w:hAnsiTheme="majorBidi" w:cstheme="majorBidi"/>
          <w:szCs w:val="24"/>
        </w:rPr>
        <w:t xml:space="preserve"> paredzētās tiesības</w:t>
      </w:r>
      <w:r w:rsidRPr="0073449B">
        <w:rPr>
          <w:rFonts w:asciiTheme="majorBidi" w:hAnsiTheme="majorBidi" w:cstheme="majorBidi"/>
          <w:szCs w:val="24"/>
        </w:rPr>
        <w:t>. Jaunais pārvaldnieks nav iepriekš noslēgtā pārvaldīšanas līguma dalībnieks</w:t>
      </w:r>
      <w:r w:rsidR="00B73D84" w:rsidRPr="0073449B">
        <w:rPr>
          <w:rFonts w:asciiTheme="majorBidi" w:hAnsiTheme="majorBidi" w:cstheme="majorBidi"/>
          <w:szCs w:val="24"/>
        </w:rPr>
        <w:t>,</w:t>
      </w:r>
      <w:r w:rsidRPr="0073449B">
        <w:rPr>
          <w:rFonts w:asciiTheme="majorBidi" w:hAnsiTheme="majorBidi" w:cstheme="majorBidi"/>
          <w:szCs w:val="24"/>
        </w:rPr>
        <w:t xml:space="preserve"> un </w:t>
      </w:r>
      <w:r w:rsidR="007749C9" w:rsidRPr="0073449B">
        <w:rPr>
          <w:rFonts w:asciiTheme="majorBidi" w:hAnsiTheme="majorBidi" w:cstheme="majorBidi"/>
          <w:szCs w:val="24"/>
        </w:rPr>
        <w:t>tam</w:t>
      </w:r>
      <w:r w:rsidRPr="0073449B">
        <w:rPr>
          <w:rFonts w:asciiTheme="majorBidi" w:hAnsiTheme="majorBidi" w:cstheme="majorBidi"/>
          <w:szCs w:val="24"/>
        </w:rPr>
        <w:t xml:space="preserve"> šajā darījumā, </w:t>
      </w:r>
      <w:r w:rsidR="007749C9" w:rsidRPr="0073449B">
        <w:rPr>
          <w:rFonts w:asciiTheme="majorBidi" w:hAnsiTheme="majorBidi" w:cstheme="majorBidi"/>
          <w:szCs w:val="24"/>
        </w:rPr>
        <w:t>arī</w:t>
      </w:r>
      <w:r w:rsidRPr="0073449B">
        <w:rPr>
          <w:rFonts w:asciiTheme="majorBidi" w:hAnsiTheme="majorBidi" w:cstheme="majorBidi"/>
          <w:szCs w:val="24"/>
        </w:rPr>
        <w:t xml:space="preserve"> tā izbeigšanas gadījumā, nav subjektīvu tiesību vai pienākumu. Pārvaldniekam, kuram pārvaldīšanas uzdevums atsaukts, ir pienākums pret mājas īpašnieku, </w:t>
      </w:r>
      <w:r w:rsidR="007749C9" w:rsidRPr="0073449B">
        <w:rPr>
          <w:rFonts w:asciiTheme="majorBidi" w:hAnsiTheme="majorBidi" w:cstheme="majorBidi"/>
          <w:szCs w:val="24"/>
        </w:rPr>
        <w:t>nevis pret</w:t>
      </w:r>
      <w:r w:rsidRPr="0073449B">
        <w:rPr>
          <w:rFonts w:asciiTheme="majorBidi" w:hAnsiTheme="majorBidi" w:cstheme="majorBidi"/>
          <w:szCs w:val="24"/>
        </w:rPr>
        <w:t xml:space="preserve"> personu, kurai mājas īpašnieks dev</w:t>
      </w:r>
      <w:r w:rsidR="007749C9" w:rsidRPr="0073449B">
        <w:rPr>
          <w:rFonts w:asciiTheme="majorBidi" w:hAnsiTheme="majorBidi" w:cstheme="majorBidi"/>
          <w:szCs w:val="24"/>
        </w:rPr>
        <w:t>a</w:t>
      </w:r>
      <w:r w:rsidRPr="0073449B">
        <w:rPr>
          <w:rFonts w:asciiTheme="majorBidi" w:hAnsiTheme="majorBidi" w:cstheme="majorBidi"/>
          <w:szCs w:val="24"/>
        </w:rPr>
        <w:t xml:space="preserve"> jaunu pārvaldīšanas uzdevumu.</w:t>
      </w:r>
    </w:p>
    <w:p w14:paraId="3D260704" w14:textId="39D1FE5A" w:rsidR="005D3417" w:rsidRPr="0073449B" w:rsidRDefault="005D3417"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Lai </w:t>
      </w:r>
      <w:r w:rsidR="007749C9" w:rsidRPr="0073449B">
        <w:rPr>
          <w:rFonts w:asciiTheme="majorBidi" w:hAnsiTheme="majorBidi" w:cstheme="majorBidi"/>
          <w:szCs w:val="24"/>
        </w:rPr>
        <w:t xml:space="preserve">gan </w:t>
      </w:r>
      <w:r w:rsidRPr="0073449B">
        <w:rPr>
          <w:rFonts w:asciiTheme="majorBidi" w:hAnsiTheme="majorBidi" w:cstheme="majorBidi"/>
          <w:szCs w:val="24"/>
        </w:rPr>
        <w:t>pēc lietas izskatīšanas pirmās instances tiesā prasītāja iesniedza 2022.</w:t>
      </w:r>
      <w:r w:rsidR="007749C9" w:rsidRPr="0073449B">
        <w:rPr>
          <w:rFonts w:asciiTheme="majorBidi" w:hAnsiTheme="majorBidi" w:cstheme="majorBidi"/>
          <w:szCs w:val="24"/>
        </w:rPr>
        <w:t> gada 9. februāra</w:t>
      </w:r>
      <w:r w:rsidRPr="0073449B">
        <w:rPr>
          <w:rFonts w:asciiTheme="majorBidi" w:hAnsiTheme="majorBidi" w:cstheme="majorBidi"/>
          <w:szCs w:val="24"/>
        </w:rPr>
        <w:t xml:space="preserve"> protokolu, kas sagatavots vienā dienā ar apelācijas sūdzību un it kā pierād</w:t>
      </w:r>
      <w:r w:rsidR="007749C9" w:rsidRPr="0073449B">
        <w:rPr>
          <w:rFonts w:asciiTheme="majorBidi" w:hAnsiTheme="majorBidi" w:cstheme="majorBidi"/>
          <w:szCs w:val="24"/>
        </w:rPr>
        <w:t>a</w:t>
      </w:r>
      <w:r w:rsidRPr="0073449B">
        <w:rPr>
          <w:rFonts w:asciiTheme="majorBidi" w:hAnsiTheme="majorBidi" w:cstheme="majorBidi"/>
          <w:szCs w:val="24"/>
        </w:rPr>
        <w:t xml:space="preserve"> mājas īpašnieka pilnvarojumu celtās prasības ietvaros, lēmuma saturs par to neliecina</w:t>
      </w:r>
      <w:r w:rsidR="007749C9" w:rsidRPr="0073449B">
        <w:rPr>
          <w:rFonts w:asciiTheme="majorBidi" w:hAnsiTheme="majorBidi" w:cstheme="majorBidi"/>
          <w:szCs w:val="24"/>
        </w:rPr>
        <w:t xml:space="preserve">. Proti, </w:t>
      </w:r>
      <w:r w:rsidRPr="0073449B">
        <w:rPr>
          <w:rFonts w:asciiTheme="majorBidi" w:hAnsiTheme="majorBidi" w:cstheme="majorBidi"/>
          <w:szCs w:val="24"/>
        </w:rPr>
        <w:t>pilnvarojuma trūkumu prasības celšanas brīdī nevar novērst ar vēlāku pilnvarojumu (C</w:t>
      </w:r>
      <w:r w:rsidR="007749C9" w:rsidRPr="0073449B">
        <w:rPr>
          <w:rFonts w:asciiTheme="majorBidi" w:hAnsiTheme="majorBidi" w:cstheme="majorBidi"/>
          <w:szCs w:val="24"/>
        </w:rPr>
        <w:t>ivilprocesa likums to</w:t>
      </w:r>
      <w:r w:rsidRPr="0073449B">
        <w:rPr>
          <w:rFonts w:asciiTheme="majorBidi" w:hAnsiTheme="majorBidi" w:cstheme="majorBidi"/>
          <w:szCs w:val="24"/>
        </w:rPr>
        <w:t xml:space="preserve"> neparedz);</w:t>
      </w:r>
      <w:r w:rsidR="007749C9" w:rsidRPr="0073449B">
        <w:rPr>
          <w:rFonts w:asciiTheme="majorBidi" w:hAnsiTheme="majorBidi" w:cstheme="majorBidi"/>
          <w:szCs w:val="24"/>
        </w:rPr>
        <w:t xml:space="preserve"> </w:t>
      </w:r>
      <w:r w:rsidRPr="0073449B">
        <w:rPr>
          <w:rFonts w:asciiTheme="majorBidi" w:hAnsiTheme="majorBidi" w:cstheme="majorBidi"/>
          <w:szCs w:val="24"/>
        </w:rPr>
        <w:t xml:space="preserve">lēmumā nav atsauces uz konkrētu civillietu, lai varētu uzskatīt, ka mājas īpašnieks būtu </w:t>
      </w:r>
      <w:r w:rsidRPr="0073449B">
        <w:rPr>
          <w:rFonts w:asciiTheme="majorBidi" w:hAnsiTheme="majorBidi" w:cstheme="majorBidi"/>
          <w:i/>
          <w:iCs/>
          <w:szCs w:val="24"/>
        </w:rPr>
        <w:t xml:space="preserve">post </w:t>
      </w:r>
      <w:proofErr w:type="spellStart"/>
      <w:r w:rsidRPr="0073449B">
        <w:rPr>
          <w:rFonts w:asciiTheme="majorBidi" w:hAnsiTheme="majorBidi" w:cstheme="majorBidi"/>
          <w:i/>
          <w:iCs/>
          <w:szCs w:val="24"/>
        </w:rPr>
        <w:t>factum</w:t>
      </w:r>
      <w:proofErr w:type="spellEnd"/>
      <w:r w:rsidRPr="0073449B">
        <w:rPr>
          <w:rFonts w:asciiTheme="majorBidi" w:hAnsiTheme="majorBidi" w:cstheme="majorBidi"/>
          <w:szCs w:val="24"/>
        </w:rPr>
        <w:t xml:space="preserve"> apstiprināj</w:t>
      </w:r>
      <w:r w:rsidR="007749C9" w:rsidRPr="0073449B">
        <w:rPr>
          <w:rFonts w:asciiTheme="majorBidi" w:hAnsiTheme="majorBidi" w:cstheme="majorBidi"/>
          <w:szCs w:val="24"/>
        </w:rPr>
        <w:t>a</w:t>
      </w:r>
      <w:r w:rsidRPr="0073449B">
        <w:rPr>
          <w:rFonts w:asciiTheme="majorBidi" w:hAnsiTheme="majorBidi" w:cstheme="majorBidi"/>
          <w:szCs w:val="24"/>
        </w:rPr>
        <w:t xml:space="preserve"> pilnvarojuma esību;</w:t>
      </w:r>
      <w:r w:rsidR="007749C9" w:rsidRPr="0073449B">
        <w:rPr>
          <w:rFonts w:asciiTheme="majorBidi" w:hAnsiTheme="majorBidi" w:cstheme="majorBidi"/>
          <w:szCs w:val="24"/>
        </w:rPr>
        <w:t xml:space="preserve"> </w:t>
      </w:r>
      <w:r w:rsidRPr="0073449B">
        <w:rPr>
          <w:rFonts w:asciiTheme="majorBidi" w:hAnsiTheme="majorBidi" w:cstheme="majorBidi"/>
          <w:szCs w:val="24"/>
        </w:rPr>
        <w:t>pilnvarojums „pēc nepieciešamības uzsākt tiesas procesu” liecina par pilnvarojumu nākotnes darbībām, nevis apstiprinājumu jau esošām.</w:t>
      </w:r>
    </w:p>
    <w:p w14:paraId="76E80901" w14:textId="48A9DD35" w:rsidR="005D3417" w:rsidRPr="0073449B" w:rsidRDefault="005D3417"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w:t>
      </w:r>
      <w:r w:rsidR="00CC1584" w:rsidRPr="0073449B">
        <w:rPr>
          <w:rFonts w:asciiTheme="majorBidi" w:hAnsiTheme="majorBidi" w:cstheme="majorBidi"/>
          <w:szCs w:val="24"/>
        </w:rPr>
        <w:t>6</w:t>
      </w:r>
      <w:r w:rsidRPr="0073449B">
        <w:rPr>
          <w:rFonts w:asciiTheme="majorBidi" w:hAnsiTheme="majorBidi" w:cstheme="majorBidi"/>
          <w:szCs w:val="24"/>
        </w:rPr>
        <w:t>.</w:t>
      </w:r>
      <w:r w:rsidR="00965C73" w:rsidRPr="0073449B">
        <w:rPr>
          <w:rFonts w:asciiTheme="majorBidi" w:hAnsiTheme="majorBidi" w:cstheme="majorBidi"/>
          <w:szCs w:val="24"/>
        </w:rPr>
        <w:t>6</w:t>
      </w:r>
      <w:r w:rsidRPr="0073449B">
        <w:rPr>
          <w:rFonts w:asciiTheme="majorBidi" w:hAnsiTheme="majorBidi" w:cstheme="majorBidi"/>
          <w:szCs w:val="24"/>
        </w:rPr>
        <w:t>] Spriedums neatbilst C</w:t>
      </w:r>
      <w:r w:rsidR="007749C9" w:rsidRPr="0073449B">
        <w:rPr>
          <w:rFonts w:asciiTheme="majorBidi" w:hAnsiTheme="majorBidi" w:cstheme="majorBidi"/>
          <w:szCs w:val="24"/>
        </w:rPr>
        <w:t>ivilprocesa likuma</w:t>
      </w:r>
      <w:r w:rsidRPr="0073449B">
        <w:rPr>
          <w:rFonts w:asciiTheme="majorBidi" w:hAnsiTheme="majorBidi" w:cstheme="majorBidi"/>
          <w:szCs w:val="24"/>
        </w:rPr>
        <w:t xml:space="preserve"> 195. un 196. panta</w:t>
      </w:r>
      <w:r w:rsidR="007749C9" w:rsidRPr="0073449B">
        <w:rPr>
          <w:rFonts w:asciiTheme="majorBidi" w:hAnsiTheme="majorBidi" w:cstheme="majorBidi"/>
          <w:szCs w:val="24"/>
        </w:rPr>
        <w:t xml:space="preserve"> prasībām, jo, u</w:t>
      </w:r>
      <w:r w:rsidRPr="0073449B">
        <w:rPr>
          <w:rFonts w:asciiTheme="majorBidi" w:hAnsiTheme="majorBidi" w:cstheme="majorBidi"/>
          <w:szCs w:val="24"/>
        </w:rPr>
        <w:t xml:space="preserve">zliekot atbildētājai pienākumu nodot neizlietoto uzkrājumu, iegūto un mājas īpašnieka saistības, </w:t>
      </w:r>
      <w:r w:rsidR="007749C9" w:rsidRPr="0073449B">
        <w:rPr>
          <w:rFonts w:asciiTheme="majorBidi" w:hAnsiTheme="majorBidi" w:cstheme="majorBidi"/>
          <w:szCs w:val="24"/>
        </w:rPr>
        <w:t>netika noteikta nedz</w:t>
      </w:r>
      <w:r w:rsidRPr="0073449B">
        <w:rPr>
          <w:rFonts w:asciiTheme="majorBidi" w:hAnsiTheme="majorBidi" w:cstheme="majorBidi"/>
          <w:szCs w:val="24"/>
        </w:rPr>
        <w:t xml:space="preserve"> konkrēt</w:t>
      </w:r>
      <w:r w:rsidR="007749C9" w:rsidRPr="0073449B">
        <w:rPr>
          <w:rFonts w:asciiTheme="majorBidi" w:hAnsiTheme="majorBidi" w:cstheme="majorBidi"/>
          <w:szCs w:val="24"/>
        </w:rPr>
        <w:t>a</w:t>
      </w:r>
      <w:r w:rsidRPr="0073449B">
        <w:rPr>
          <w:rFonts w:asciiTheme="majorBidi" w:hAnsiTheme="majorBidi" w:cstheme="majorBidi"/>
          <w:szCs w:val="24"/>
        </w:rPr>
        <w:t xml:space="preserve"> piedzenam</w:t>
      </w:r>
      <w:r w:rsidR="007749C9" w:rsidRPr="0073449B">
        <w:rPr>
          <w:rFonts w:asciiTheme="majorBidi" w:hAnsiTheme="majorBidi" w:cstheme="majorBidi"/>
          <w:szCs w:val="24"/>
        </w:rPr>
        <w:t>ā</w:t>
      </w:r>
      <w:r w:rsidRPr="0073449B">
        <w:rPr>
          <w:rFonts w:asciiTheme="majorBidi" w:hAnsiTheme="majorBidi" w:cstheme="majorBidi"/>
          <w:szCs w:val="24"/>
        </w:rPr>
        <w:t xml:space="preserve"> summ</w:t>
      </w:r>
      <w:r w:rsidR="007749C9" w:rsidRPr="0073449B">
        <w:rPr>
          <w:rFonts w:asciiTheme="majorBidi" w:hAnsiTheme="majorBidi" w:cstheme="majorBidi"/>
          <w:szCs w:val="24"/>
        </w:rPr>
        <w:t>a</w:t>
      </w:r>
      <w:r w:rsidRPr="0073449B">
        <w:rPr>
          <w:rFonts w:asciiTheme="majorBidi" w:hAnsiTheme="majorBidi" w:cstheme="majorBidi"/>
          <w:szCs w:val="24"/>
        </w:rPr>
        <w:t>, ne</w:t>
      </w:r>
      <w:r w:rsidR="007749C9" w:rsidRPr="0073449B">
        <w:rPr>
          <w:rFonts w:asciiTheme="majorBidi" w:hAnsiTheme="majorBidi" w:cstheme="majorBidi"/>
          <w:szCs w:val="24"/>
        </w:rPr>
        <w:t>dz</w:t>
      </w:r>
      <w:r w:rsidRPr="0073449B">
        <w:rPr>
          <w:rFonts w:asciiTheme="majorBidi" w:hAnsiTheme="majorBidi" w:cstheme="majorBidi"/>
          <w:szCs w:val="24"/>
        </w:rPr>
        <w:t xml:space="preserve"> konkretizē</w:t>
      </w:r>
      <w:r w:rsidR="007749C9" w:rsidRPr="0073449B">
        <w:rPr>
          <w:rFonts w:asciiTheme="majorBidi" w:hAnsiTheme="majorBidi" w:cstheme="majorBidi"/>
          <w:szCs w:val="24"/>
        </w:rPr>
        <w:t>ta</w:t>
      </w:r>
      <w:r w:rsidRPr="0073449B">
        <w:rPr>
          <w:rFonts w:asciiTheme="majorBidi" w:hAnsiTheme="majorBidi" w:cstheme="majorBidi"/>
          <w:szCs w:val="24"/>
        </w:rPr>
        <w:t xml:space="preserve"> mant</w:t>
      </w:r>
      <w:r w:rsidR="007749C9" w:rsidRPr="0073449B">
        <w:rPr>
          <w:rFonts w:asciiTheme="majorBidi" w:hAnsiTheme="majorBidi" w:cstheme="majorBidi"/>
          <w:szCs w:val="24"/>
        </w:rPr>
        <w:t>a</w:t>
      </w:r>
      <w:r w:rsidRPr="0073449B">
        <w:rPr>
          <w:rFonts w:asciiTheme="majorBidi" w:hAnsiTheme="majorBidi" w:cstheme="majorBidi"/>
          <w:szCs w:val="24"/>
        </w:rPr>
        <w:t xml:space="preserve">, </w:t>
      </w:r>
      <w:r w:rsidR="008C29A7" w:rsidRPr="0073449B">
        <w:rPr>
          <w:rFonts w:asciiTheme="majorBidi" w:hAnsiTheme="majorBidi" w:cstheme="majorBidi"/>
          <w:szCs w:val="24"/>
        </w:rPr>
        <w:t>tostarp</w:t>
      </w:r>
      <w:r w:rsidRPr="0073449B">
        <w:rPr>
          <w:rFonts w:asciiTheme="majorBidi" w:hAnsiTheme="majorBidi" w:cstheme="majorBidi"/>
          <w:szCs w:val="24"/>
        </w:rPr>
        <w:t xml:space="preserve"> saistības. Spriedumā ietvertais apgalvojums, ka „atbildētāja</w:t>
      </w:r>
      <w:r w:rsidR="007749C9" w:rsidRPr="0073449B">
        <w:rPr>
          <w:rFonts w:asciiTheme="majorBidi" w:hAnsiTheme="majorBidi" w:cstheme="majorBidi"/>
          <w:szCs w:val="24"/>
        </w:rPr>
        <w:t>s</w:t>
      </w:r>
      <w:r w:rsidRPr="0073449B">
        <w:rPr>
          <w:rFonts w:asciiTheme="majorBidi" w:hAnsiTheme="majorBidi" w:cstheme="majorBidi"/>
          <w:szCs w:val="24"/>
        </w:rPr>
        <w:t xml:space="preserve"> pārstāve atzina, ka atbildētāja</w:t>
      </w:r>
      <w:r w:rsidR="007749C9" w:rsidRPr="0073449B">
        <w:rPr>
          <w:rFonts w:asciiTheme="majorBidi" w:hAnsiTheme="majorBidi" w:cstheme="majorBidi"/>
          <w:szCs w:val="24"/>
        </w:rPr>
        <w:t>s</w:t>
      </w:r>
      <w:r w:rsidRPr="0073449B">
        <w:rPr>
          <w:rFonts w:asciiTheme="majorBidi" w:hAnsiTheme="majorBidi" w:cstheme="majorBidi"/>
          <w:szCs w:val="24"/>
        </w:rPr>
        <w:t xml:space="preserve"> rīcībā ir ieņēmumu un izdevumu pārskats uz 2020.</w:t>
      </w:r>
      <w:r w:rsidR="007749C9" w:rsidRPr="0073449B">
        <w:rPr>
          <w:rFonts w:asciiTheme="majorBidi" w:hAnsiTheme="majorBidi" w:cstheme="majorBidi"/>
          <w:szCs w:val="24"/>
        </w:rPr>
        <w:t> gada 1. aprīli</w:t>
      </w:r>
      <w:r w:rsidRPr="0073449B">
        <w:rPr>
          <w:rFonts w:asciiTheme="majorBidi" w:hAnsiTheme="majorBidi" w:cstheme="majorBidi"/>
          <w:szCs w:val="24"/>
        </w:rPr>
        <w:t>, jo dzīvokļu īpašnieki 2020.</w:t>
      </w:r>
      <w:r w:rsidR="007749C9" w:rsidRPr="0073449B">
        <w:rPr>
          <w:rFonts w:asciiTheme="majorBidi" w:hAnsiTheme="majorBidi" w:cstheme="majorBidi"/>
          <w:szCs w:val="24"/>
        </w:rPr>
        <w:t> gada 1. aprīlī</w:t>
      </w:r>
      <w:r w:rsidRPr="0073449B">
        <w:rPr>
          <w:rFonts w:asciiTheme="majorBidi" w:hAnsiTheme="majorBidi" w:cstheme="majorBidi"/>
          <w:szCs w:val="24"/>
        </w:rPr>
        <w:t xml:space="preserve"> noslēdza pilnvarojuma līgumu ar prasītāju un iepriekšējā pārvaldnieka kompetence beidzās [..]” un </w:t>
      </w:r>
      <w:r w:rsidR="00736268" w:rsidRPr="0073449B">
        <w:rPr>
          <w:rFonts w:asciiTheme="majorBidi" w:hAnsiTheme="majorBidi" w:cstheme="majorBidi"/>
          <w:szCs w:val="24"/>
        </w:rPr>
        <w:t>tā</w:t>
      </w:r>
      <w:r w:rsidRPr="0073449B">
        <w:rPr>
          <w:rFonts w:asciiTheme="majorBidi" w:hAnsiTheme="majorBidi" w:cstheme="majorBidi"/>
          <w:szCs w:val="24"/>
        </w:rPr>
        <w:t xml:space="preserve"> turpinājums ir izdomāts, jo atbildētāja</w:t>
      </w:r>
      <w:r w:rsidR="007749C9" w:rsidRPr="0073449B">
        <w:rPr>
          <w:rFonts w:asciiTheme="majorBidi" w:hAnsiTheme="majorBidi" w:cstheme="majorBidi"/>
          <w:szCs w:val="24"/>
        </w:rPr>
        <w:t>s</w:t>
      </w:r>
      <w:r w:rsidRPr="0073449B">
        <w:rPr>
          <w:rFonts w:asciiTheme="majorBidi" w:hAnsiTheme="majorBidi" w:cstheme="majorBidi"/>
          <w:szCs w:val="24"/>
        </w:rPr>
        <w:t xml:space="preserve"> pārstāve šādu atzinumu n</w:t>
      </w:r>
      <w:r w:rsidR="007749C9" w:rsidRPr="0073449B">
        <w:rPr>
          <w:rFonts w:asciiTheme="majorBidi" w:hAnsiTheme="majorBidi" w:cstheme="majorBidi"/>
          <w:szCs w:val="24"/>
        </w:rPr>
        <w:t>e</w:t>
      </w:r>
      <w:r w:rsidRPr="0073449B">
        <w:rPr>
          <w:rFonts w:asciiTheme="majorBidi" w:hAnsiTheme="majorBidi" w:cstheme="majorBidi"/>
          <w:szCs w:val="24"/>
        </w:rPr>
        <w:t>snie</w:t>
      </w:r>
      <w:r w:rsidR="007749C9" w:rsidRPr="0073449B">
        <w:rPr>
          <w:rFonts w:asciiTheme="majorBidi" w:hAnsiTheme="majorBidi" w:cstheme="majorBidi"/>
          <w:szCs w:val="24"/>
        </w:rPr>
        <w:t>dza</w:t>
      </w:r>
      <w:r w:rsidRPr="0073449B">
        <w:rPr>
          <w:rFonts w:asciiTheme="majorBidi" w:hAnsiTheme="majorBidi" w:cstheme="majorBidi"/>
          <w:szCs w:val="24"/>
        </w:rPr>
        <w:t>. Ne</w:t>
      </w:r>
      <w:r w:rsidR="007749C9" w:rsidRPr="0073449B">
        <w:rPr>
          <w:rFonts w:asciiTheme="majorBidi" w:hAnsiTheme="majorBidi" w:cstheme="majorBidi"/>
          <w:szCs w:val="24"/>
        </w:rPr>
        <w:t>dz</w:t>
      </w:r>
      <w:r w:rsidRPr="0073449B">
        <w:rPr>
          <w:rFonts w:asciiTheme="majorBidi" w:hAnsiTheme="majorBidi" w:cstheme="majorBidi"/>
          <w:szCs w:val="24"/>
        </w:rPr>
        <w:t xml:space="preserve"> pirms, ne</w:t>
      </w:r>
      <w:r w:rsidR="007749C9" w:rsidRPr="0073449B">
        <w:rPr>
          <w:rFonts w:asciiTheme="majorBidi" w:hAnsiTheme="majorBidi" w:cstheme="majorBidi"/>
          <w:szCs w:val="24"/>
        </w:rPr>
        <w:t>dz</w:t>
      </w:r>
      <w:r w:rsidRPr="0073449B">
        <w:rPr>
          <w:rFonts w:asciiTheme="majorBidi" w:hAnsiTheme="majorBidi" w:cstheme="majorBidi"/>
          <w:szCs w:val="24"/>
        </w:rPr>
        <w:t xml:space="preserve"> pēc prasības celšanas </w:t>
      </w:r>
      <w:r w:rsidR="007749C9" w:rsidRPr="0073449B">
        <w:rPr>
          <w:rFonts w:asciiTheme="majorBidi" w:hAnsiTheme="majorBidi" w:cstheme="majorBidi"/>
          <w:szCs w:val="24"/>
        </w:rPr>
        <w:t xml:space="preserve">dzīvokļu īpašnieku </w:t>
      </w:r>
      <w:r w:rsidRPr="0073449B">
        <w:rPr>
          <w:rFonts w:asciiTheme="majorBidi" w:hAnsiTheme="majorBidi" w:cstheme="majorBidi"/>
          <w:szCs w:val="24"/>
        </w:rPr>
        <w:t>kopība n</w:t>
      </w:r>
      <w:r w:rsidR="00CC752A" w:rsidRPr="0073449B">
        <w:rPr>
          <w:rFonts w:asciiTheme="majorBidi" w:hAnsiTheme="majorBidi" w:cstheme="majorBidi"/>
          <w:szCs w:val="24"/>
        </w:rPr>
        <w:t>e</w:t>
      </w:r>
      <w:r w:rsidRPr="0073449B">
        <w:rPr>
          <w:rFonts w:asciiTheme="majorBidi" w:hAnsiTheme="majorBidi" w:cstheme="majorBidi"/>
          <w:szCs w:val="24"/>
        </w:rPr>
        <w:t>vērs</w:t>
      </w:r>
      <w:r w:rsidR="00CC752A" w:rsidRPr="0073449B">
        <w:rPr>
          <w:rFonts w:asciiTheme="majorBidi" w:hAnsiTheme="majorBidi" w:cstheme="majorBidi"/>
          <w:szCs w:val="24"/>
        </w:rPr>
        <w:t>ās</w:t>
      </w:r>
      <w:r w:rsidRPr="0073449B">
        <w:rPr>
          <w:rFonts w:asciiTheme="majorBidi" w:hAnsiTheme="majorBidi" w:cstheme="majorBidi"/>
          <w:szCs w:val="24"/>
        </w:rPr>
        <w:t xml:space="preserve"> pie atbildētājas, lai precizētu, kādi dokumenti, manta, finanšu līdzekļi vai saistības </w:t>
      </w:r>
      <w:r w:rsidR="00CC752A" w:rsidRPr="0073449B">
        <w:rPr>
          <w:rFonts w:asciiTheme="majorBidi" w:hAnsiTheme="majorBidi" w:cstheme="majorBidi"/>
          <w:szCs w:val="24"/>
        </w:rPr>
        <w:t>ir tās rīcībā</w:t>
      </w:r>
      <w:r w:rsidRPr="0073449B">
        <w:rPr>
          <w:rFonts w:asciiTheme="majorBidi" w:hAnsiTheme="majorBidi" w:cstheme="majorBidi"/>
          <w:szCs w:val="24"/>
        </w:rPr>
        <w:t>, lai gan dzīvokļu īpašnieku kopībai šādas tiesības ir, kā arī n</w:t>
      </w:r>
      <w:r w:rsidR="00CC752A" w:rsidRPr="0073449B">
        <w:rPr>
          <w:rFonts w:asciiTheme="majorBidi" w:hAnsiTheme="majorBidi" w:cstheme="majorBidi"/>
          <w:szCs w:val="24"/>
        </w:rPr>
        <w:t>e</w:t>
      </w:r>
      <w:r w:rsidRPr="0073449B">
        <w:rPr>
          <w:rFonts w:asciiTheme="majorBidi" w:hAnsiTheme="majorBidi" w:cstheme="majorBidi"/>
          <w:szCs w:val="24"/>
        </w:rPr>
        <w:t>lū</w:t>
      </w:r>
      <w:r w:rsidR="00CC752A" w:rsidRPr="0073449B">
        <w:rPr>
          <w:rFonts w:asciiTheme="majorBidi" w:hAnsiTheme="majorBidi" w:cstheme="majorBidi"/>
          <w:szCs w:val="24"/>
        </w:rPr>
        <w:t>dza</w:t>
      </w:r>
      <w:r w:rsidRPr="0073449B">
        <w:rPr>
          <w:rFonts w:asciiTheme="majorBidi" w:hAnsiTheme="majorBidi" w:cstheme="majorBidi"/>
          <w:szCs w:val="24"/>
        </w:rPr>
        <w:t xml:space="preserve"> no atbildētājas izprasīt pierādījumus. Atbildētāja joprojām regulāri sniedz dzīvokļu īpašniekiem Dzīvojam</w:t>
      </w:r>
      <w:r w:rsidR="00517AEB" w:rsidRPr="0073449B">
        <w:rPr>
          <w:rFonts w:asciiTheme="majorBidi" w:hAnsiTheme="majorBidi" w:cstheme="majorBidi"/>
          <w:szCs w:val="24"/>
        </w:rPr>
        <w:t>o</w:t>
      </w:r>
      <w:r w:rsidRPr="0073449B">
        <w:rPr>
          <w:rFonts w:asciiTheme="majorBidi" w:hAnsiTheme="majorBidi" w:cstheme="majorBidi"/>
          <w:szCs w:val="24"/>
        </w:rPr>
        <w:t xml:space="preserve"> māj</w:t>
      </w:r>
      <w:r w:rsidR="00517AEB" w:rsidRPr="0073449B">
        <w:rPr>
          <w:rFonts w:asciiTheme="majorBidi" w:hAnsiTheme="majorBidi" w:cstheme="majorBidi"/>
          <w:szCs w:val="24"/>
        </w:rPr>
        <w:t>u</w:t>
      </w:r>
      <w:r w:rsidRPr="0073449B">
        <w:rPr>
          <w:rFonts w:asciiTheme="majorBidi" w:hAnsiTheme="majorBidi" w:cstheme="majorBidi"/>
          <w:szCs w:val="24"/>
        </w:rPr>
        <w:t xml:space="preserve"> pārvaldīšanas likuma 15. panta pirmajā daļā minētos darba plānus un pārskatus.</w:t>
      </w:r>
    </w:p>
    <w:p w14:paraId="3EAE626D" w14:textId="271BF06E" w:rsidR="005D3417" w:rsidRPr="0073449B" w:rsidRDefault="005D3417"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Pirmās instances tiesā atbildētāja jau izteica iebildumus, ka prasības priekšmets atbilst Dzīvojamo māju pārvaldīšanas likuma 12. panta trešās daļas saturam, bet tā ir pārāk vispārīga, lai būtu izpildāma spriedumu izpildes kārtībā. Precīza prasības priekšmeta definēšana ir prasītāja</w:t>
      </w:r>
      <w:r w:rsidR="00CC752A" w:rsidRPr="0073449B">
        <w:rPr>
          <w:rFonts w:asciiTheme="majorBidi" w:hAnsiTheme="majorBidi" w:cstheme="majorBidi"/>
          <w:szCs w:val="24"/>
        </w:rPr>
        <w:t>s</w:t>
      </w:r>
      <w:r w:rsidRPr="0073449B">
        <w:rPr>
          <w:rFonts w:asciiTheme="majorBidi" w:hAnsiTheme="majorBidi" w:cstheme="majorBidi"/>
          <w:szCs w:val="24"/>
        </w:rPr>
        <w:t xml:space="preserve"> uzdevums, tomēr no sprieduma nav saprotams, kādā apmērā SIA „</w:t>
      </w:r>
      <w:r w:rsidR="00CC752A" w:rsidRPr="0073449B">
        <w:rPr>
          <w:rFonts w:asciiTheme="majorBidi" w:hAnsiTheme="majorBidi" w:cstheme="majorBidi"/>
          <w:szCs w:val="24"/>
        </w:rPr>
        <w:t>RĒZEKNES NAMSAIMNIEKS</w:t>
      </w:r>
      <w:r w:rsidRPr="0073449B">
        <w:rPr>
          <w:rFonts w:asciiTheme="majorBidi" w:hAnsiTheme="majorBidi" w:cstheme="majorBidi"/>
          <w:szCs w:val="24"/>
        </w:rPr>
        <w:t xml:space="preserve">” </w:t>
      </w:r>
      <w:r w:rsidR="00CC752A" w:rsidRPr="0073449B">
        <w:rPr>
          <w:rFonts w:asciiTheme="majorBidi" w:hAnsiTheme="majorBidi" w:cstheme="majorBidi"/>
          <w:szCs w:val="24"/>
        </w:rPr>
        <w:t>lūdz</w:t>
      </w:r>
      <w:r w:rsidRPr="0073449B">
        <w:rPr>
          <w:rFonts w:asciiTheme="majorBidi" w:hAnsiTheme="majorBidi" w:cstheme="majorBidi"/>
          <w:szCs w:val="24"/>
        </w:rPr>
        <w:t xml:space="preserve"> nodot tai mantu, naudas līdzekļus un saistības.</w:t>
      </w:r>
    </w:p>
    <w:p w14:paraId="08B9C59F" w14:textId="77777777" w:rsidR="005D3417" w:rsidRPr="0073449B" w:rsidRDefault="005D3417" w:rsidP="0073449B">
      <w:pPr>
        <w:autoSpaceDE w:val="0"/>
        <w:autoSpaceDN w:val="0"/>
        <w:adjustRightInd w:val="0"/>
        <w:spacing w:line="276" w:lineRule="auto"/>
        <w:ind w:firstLine="720"/>
        <w:jc w:val="both"/>
        <w:rPr>
          <w:rFonts w:asciiTheme="majorBidi" w:hAnsiTheme="majorBidi" w:cstheme="majorBidi"/>
          <w:szCs w:val="24"/>
        </w:rPr>
      </w:pPr>
    </w:p>
    <w:p w14:paraId="3B04EE3C" w14:textId="68D986BD" w:rsidR="00D52CD7" w:rsidRPr="0073449B" w:rsidRDefault="00C8138E"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lastRenderedPageBreak/>
        <w:t>[</w:t>
      </w:r>
      <w:r w:rsidR="005D3417" w:rsidRPr="0073449B">
        <w:rPr>
          <w:rFonts w:asciiTheme="majorBidi" w:hAnsiTheme="majorBidi" w:cstheme="majorBidi"/>
          <w:szCs w:val="24"/>
        </w:rPr>
        <w:t>7</w:t>
      </w:r>
      <w:r w:rsidRPr="0073449B">
        <w:rPr>
          <w:rFonts w:asciiTheme="majorBidi" w:hAnsiTheme="majorBidi" w:cstheme="majorBidi"/>
          <w:szCs w:val="24"/>
        </w:rPr>
        <w:t>] </w:t>
      </w:r>
      <w:r w:rsidR="000C55B4" w:rsidRPr="0073449B">
        <w:rPr>
          <w:rFonts w:asciiTheme="majorBidi" w:hAnsiTheme="majorBidi" w:cstheme="majorBidi"/>
          <w:szCs w:val="24"/>
        </w:rPr>
        <w:t>Dzīvokļu īpašnieku kopība p</w:t>
      </w:r>
      <w:r w:rsidRPr="0073449B">
        <w:rPr>
          <w:rFonts w:asciiTheme="majorBidi" w:hAnsiTheme="majorBidi" w:cstheme="majorBidi"/>
          <w:szCs w:val="24"/>
        </w:rPr>
        <w:t xml:space="preserve">askaidrojumos </w:t>
      </w:r>
      <w:r w:rsidR="000C55B4" w:rsidRPr="0073449B">
        <w:rPr>
          <w:rFonts w:asciiTheme="majorBidi" w:hAnsiTheme="majorBidi" w:cstheme="majorBidi"/>
          <w:szCs w:val="24"/>
        </w:rPr>
        <w:t>par</w:t>
      </w:r>
      <w:r w:rsidRPr="0073449B">
        <w:rPr>
          <w:rFonts w:asciiTheme="majorBidi" w:hAnsiTheme="majorBidi" w:cstheme="majorBidi"/>
          <w:szCs w:val="24"/>
        </w:rPr>
        <w:t xml:space="preserve"> </w:t>
      </w:r>
      <w:bookmarkStart w:id="1" w:name="OLE_LINK1"/>
      <w:r w:rsidR="006001C8" w:rsidRPr="0073449B">
        <w:rPr>
          <w:rFonts w:asciiTheme="majorBidi" w:hAnsiTheme="majorBidi" w:cstheme="majorBidi"/>
          <w:szCs w:val="24"/>
        </w:rPr>
        <w:t xml:space="preserve">SIA „LATGALES NAMU APSAIMNIEKOTĀJS” </w:t>
      </w:r>
      <w:bookmarkEnd w:id="1"/>
      <w:r w:rsidRPr="0073449B">
        <w:rPr>
          <w:rFonts w:asciiTheme="majorBidi" w:hAnsiTheme="majorBidi" w:cstheme="majorBidi"/>
          <w:szCs w:val="24"/>
        </w:rPr>
        <w:t>kasācijas sūdzību</w:t>
      </w:r>
      <w:r w:rsidR="000C55B4" w:rsidRPr="0073449B">
        <w:rPr>
          <w:rFonts w:asciiTheme="majorBidi" w:hAnsiTheme="majorBidi" w:cstheme="majorBidi"/>
          <w:szCs w:val="24"/>
        </w:rPr>
        <w:t xml:space="preserve"> norādījusi</w:t>
      </w:r>
      <w:r w:rsidR="00241A06" w:rsidRPr="0073449B">
        <w:rPr>
          <w:rFonts w:asciiTheme="majorBidi" w:hAnsiTheme="majorBidi" w:cstheme="majorBidi"/>
          <w:szCs w:val="24"/>
        </w:rPr>
        <w:t xml:space="preserve">, ka </w:t>
      </w:r>
      <w:r w:rsidRPr="0073449B">
        <w:rPr>
          <w:rFonts w:asciiTheme="majorBidi" w:hAnsiTheme="majorBidi" w:cstheme="majorBidi"/>
          <w:szCs w:val="24"/>
        </w:rPr>
        <w:t>uzskata kasācijas sūdzību par nepamatotu.</w:t>
      </w:r>
    </w:p>
    <w:p w14:paraId="47C0E488" w14:textId="77777777" w:rsidR="006001C8" w:rsidRPr="0073449B" w:rsidRDefault="006001C8" w:rsidP="0073449B">
      <w:pPr>
        <w:autoSpaceDE w:val="0"/>
        <w:autoSpaceDN w:val="0"/>
        <w:adjustRightInd w:val="0"/>
        <w:spacing w:line="276" w:lineRule="auto"/>
        <w:ind w:firstLine="720"/>
        <w:jc w:val="both"/>
        <w:rPr>
          <w:rFonts w:asciiTheme="majorBidi" w:hAnsiTheme="majorBidi" w:cstheme="majorBidi"/>
          <w:szCs w:val="24"/>
        </w:rPr>
      </w:pPr>
    </w:p>
    <w:p w14:paraId="2A7B9999" w14:textId="68A9104C" w:rsidR="004C3212" w:rsidRPr="0073449B" w:rsidRDefault="004C3212" w:rsidP="0073449B">
      <w:pPr>
        <w:autoSpaceDE w:val="0"/>
        <w:autoSpaceDN w:val="0"/>
        <w:adjustRightInd w:val="0"/>
        <w:spacing w:line="276" w:lineRule="auto"/>
        <w:jc w:val="center"/>
        <w:rPr>
          <w:rFonts w:asciiTheme="majorBidi" w:hAnsiTheme="majorBidi" w:cstheme="majorBidi"/>
          <w:b/>
          <w:szCs w:val="24"/>
        </w:rPr>
      </w:pPr>
      <w:r w:rsidRPr="0073449B">
        <w:rPr>
          <w:rFonts w:asciiTheme="majorBidi" w:hAnsiTheme="majorBidi" w:cstheme="majorBidi"/>
          <w:b/>
          <w:szCs w:val="24"/>
        </w:rPr>
        <w:t>Motīvu daļa</w:t>
      </w:r>
    </w:p>
    <w:p w14:paraId="67C1CE8A" w14:textId="77777777" w:rsidR="0043019B" w:rsidRPr="0073449B" w:rsidRDefault="0043019B" w:rsidP="0073449B">
      <w:pPr>
        <w:autoSpaceDE w:val="0"/>
        <w:autoSpaceDN w:val="0"/>
        <w:adjustRightInd w:val="0"/>
        <w:spacing w:line="276" w:lineRule="auto"/>
        <w:jc w:val="center"/>
        <w:rPr>
          <w:rFonts w:asciiTheme="majorBidi" w:hAnsiTheme="majorBidi" w:cstheme="majorBidi"/>
          <w:b/>
          <w:szCs w:val="24"/>
        </w:rPr>
      </w:pPr>
    </w:p>
    <w:p w14:paraId="0D84EA26" w14:textId="61420DC7" w:rsidR="00054D52" w:rsidRPr="0073449B" w:rsidRDefault="00054D52"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w:t>
      </w:r>
      <w:r w:rsidR="005D3417" w:rsidRPr="0073449B">
        <w:rPr>
          <w:rFonts w:asciiTheme="majorBidi" w:hAnsiTheme="majorBidi" w:cstheme="majorBidi"/>
          <w:szCs w:val="24"/>
        </w:rPr>
        <w:t>8</w:t>
      </w:r>
      <w:r w:rsidRPr="0073449B">
        <w:rPr>
          <w:rFonts w:asciiTheme="majorBidi" w:hAnsiTheme="majorBidi" w:cstheme="majorBidi"/>
          <w:szCs w:val="24"/>
        </w:rPr>
        <w:t>] Pārbaudījis sprieduma likumību attiecībā uz person</w:t>
      </w:r>
      <w:r w:rsidR="005D3417" w:rsidRPr="0073449B">
        <w:rPr>
          <w:rFonts w:asciiTheme="majorBidi" w:hAnsiTheme="majorBidi" w:cstheme="majorBidi"/>
          <w:szCs w:val="24"/>
        </w:rPr>
        <w:t>u</w:t>
      </w:r>
      <w:r w:rsidRPr="0073449B">
        <w:rPr>
          <w:rFonts w:asciiTheme="majorBidi" w:hAnsiTheme="majorBidi" w:cstheme="majorBidi"/>
          <w:szCs w:val="24"/>
        </w:rPr>
        <w:t>, kas to pārsūdzēju</w:t>
      </w:r>
      <w:r w:rsidR="005D3417" w:rsidRPr="0073449B">
        <w:rPr>
          <w:rFonts w:asciiTheme="majorBidi" w:hAnsiTheme="majorBidi" w:cstheme="majorBidi"/>
          <w:szCs w:val="24"/>
        </w:rPr>
        <w:t>si</w:t>
      </w:r>
      <w:r w:rsidRPr="0073449B">
        <w:rPr>
          <w:rFonts w:asciiTheme="majorBidi" w:hAnsiTheme="majorBidi" w:cstheme="majorBidi"/>
          <w:szCs w:val="24"/>
        </w:rPr>
        <w:t xml:space="preserve">, un argumentiem, kas minēti </w:t>
      </w:r>
      <w:r w:rsidR="001D21C2" w:rsidRPr="0073449B">
        <w:rPr>
          <w:rFonts w:asciiTheme="majorBidi" w:hAnsiTheme="majorBidi" w:cstheme="majorBidi"/>
          <w:szCs w:val="24"/>
        </w:rPr>
        <w:t>kasācijas sūdzībā</w:t>
      </w:r>
      <w:r w:rsidRPr="0073449B">
        <w:rPr>
          <w:rFonts w:asciiTheme="majorBidi" w:hAnsiTheme="majorBidi" w:cstheme="majorBidi"/>
          <w:szCs w:val="24"/>
        </w:rPr>
        <w:t xml:space="preserve">, kā to noteic Civilprocesa likuma 473. panta pirmā daļa, Senāts atzīst, ka pārsūdzētais spriedums </w:t>
      </w:r>
      <w:r w:rsidR="00925A15" w:rsidRPr="0073449B">
        <w:rPr>
          <w:rFonts w:asciiTheme="majorBidi" w:hAnsiTheme="majorBidi" w:cstheme="majorBidi"/>
          <w:szCs w:val="24"/>
        </w:rPr>
        <w:t xml:space="preserve">ir </w:t>
      </w:r>
      <w:r w:rsidR="006D2372" w:rsidRPr="0073449B">
        <w:rPr>
          <w:rFonts w:asciiTheme="majorBidi" w:hAnsiTheme="majorBidi" w:cstheme="majorBidi"/>
          <w:szCs w:val="24"/>
        </w:rPr>
        <w:t>atceļams</w:t>
      </w:r>
      <w:r w:rsidRPr="0073449B">
        <w:rPr>
          <w:rFonts w:asciiTheme="majorBidi" w:hAnsiTheme="majorBidi" w:cstheme="majorBidi"/>
          <w:szCs w:val="24"/>
        </w:rPr>
        <w:t>.</w:t>
      </w:r>
    </w:p>
    <w:p w14:paraId="371046AD" w14:textId="77777777" w:rsidR="0055460D" w:rsidRPr="0073449B" w:rsidRDefault="00F84E65"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w:t>
      </w:r>
      <w:r w:rsidR="00995122" w:rsidRPr="0073449B">
        <w:rPr>
          <w:rFonts w:asciiTheme="majorBidi" w:hAnsiTheme="majorBidi" w:cstheme="majorBidi"/>
          <w:szCs w:val="24"/>
        </w:rPr>
        <w:t>9</w:t>
      </w:r>
      <w:r w:rsidRPr="0073449B">
        <w:rPr>
          <w:rFonts w:asciiTheme="majorBidi" w:hAnsiTheme="majorBidi" w:cstheme="majorBidi"/>
          <w:szCs w:val="24"/>
        </w:rPr>
        <w:t>] </w:t>
      </w:r>
      <w:r w:rsidR="00FF65A6" w:rsidRPr="0073449B">
        <w:rPr>
          <w:rFonts w:asciiTheme="majorBidi" w:hAnsiTheme="majorBidi" w:cstheme="majorBidi"/>
          <w:szCs w:val="24"/>
        </w:rPr>
        <w:t>Izskatāmajā lietā Senāt</w:t>
      </w:r>
      <w:r w:rsidR="008740DA" w:rsidRPr="0073449B">
        <w:rPr>
          <w:rFonts w:asciiTheme="majorBidi" w:hAnsiTheme="majorBidi" w:cstheme="majorBidi"/>
          <w:szCs w:val="24"/>
        </w:rPr>
        <w:t xml:space="preserve">am jāatbild uz šādiem tiesību jautājumiem: </w:t>
      </w:r>
    </w:p>
    <w:p w14:paraId="34F38643" w14:textId="68B23DCF" w:rsidR="0055460D" w:rsidRPr="0073449B" w:rsidRDefault="008740DA"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1) vai un </w:t>
      </w:r>
      <w:r w:rsidR="00777A3B" w:rsidRPr="0073449B">
        <w:rPr>
          <w:rFonts w:asciiTheme="majorBidi" w:hAnsiTheme="majorBidi" w:cstheme="majorBidi"/>
          <w:szCs w:val="24"/>
        </w:rPr>
        <w:t>kādos gadījumos</w:t>
      </w:r>
      <w:r w:rsidRPr="0073449B">
        <w:rPr>
          <w:rFonts w:asciiTheme="majorBidi" w:hAnsiTheme="majorBidi" w:cstheme="majorBidi"/>
          <w:szCs w:val="24"/>
        </w:rPr>
        <w:t xml:space="preserve"> pārvaldnieks var </w:t>
      </w:r>
      <w:r w:rsidR="007C5299" w:rsidRPr="0073449B">
        <w:rPr>
          <w:rFonts w:asciiTheme="majorBidi" w:hAnsiTheme="majorBidi" w:cstheme="majorBidi"/>
          <w:szCs w:val="24"/>
        </w:rPr>
        <w:t xml:space="preserve">tiesvedībā </w:t>
      </w:r>
      <w:r w:rsidRPr="0073449B">
        <w:rPr>
          <w:rFonts w:asciiTheme="majorBidi" w:hAnsiTheme="majorBidi" w:cstheme="majorBidi"/>
          <w:szCs w:val="24"/>
        </w:rPr>
        <w:t>izteikt ierunu par tād</w:t>
      </w:r>
      <w:r w:rsidR="007671E7" w:rsidRPr="0073449B">
        <w:rPr>
          <w:rFonts w:asciiTheme="majorBidi" w:hAnsiTheme="majorBidi" w:cstheme="majorBidi"/>
          <w:szCs w:val="24"/>
        </w:rPr>
        <w:t>a</w:t>
      </w:r>
      <w:r w:rsidRPr="0073449B">
        <w:rPr>
          <w:rFonts w:asciiTheme="majorBidi" w:hAnsiTheme="majorBidi" w:cstheme="majorBidi"/>
          <w:szCs w:val="24"/>
        </w:rPr>
        <w:t xml:space="preserve"> dzīvokļu īpašnieku kopības lēmuma spēkā </w:t>
      </w:r>
      <w:proofErr w:type="spellStart"/>
      <w:r w:rsidRPr="0073449B">
        <w:rPr>
          <w:rFonts w:asciiTheme="majorBidi" w:hAnsiTheme="majorBidi" w:cstheme="majorBidi"/>
          <w:szCs w:val="24"/>
        </w:rPr>
        <w:t>neesību</w:t>
      </w:r>
      <w:proofErr w:type="spellEnd"/>
      <w:r w:rsidRPr="0073449B">
        <w:rPr>
          <w:rFonts w:asciiTheme="majorBidi" w:hAnsiTheme="majorBidi" w:cstheme="majorBidi"/>
          <w:szCs w:val="24"/>
        </w:rPr>
        <w:t xml:space="preserve">, ar kuru </w:t>
      </w:r>
      <w:r w:rsidR="007671E7" w:rsidRPr="0073449B">
        <w:rPr>
          <w:rFonts w:asciiTheme="majorBidi" w:hAnsiTheme="majorBidi" w:cstheme="majorBidi"/>
          <w:szCs w:val="24"/>
        </w:rPr>
        <w:t>pārvaldniekam</w:t>
      </w:r>
      <w:r w:rsidRPr="0073449B">
        <w:rPr>
          <w:rFonts w:asciiTheme="majorBidi" w:hAnsiTheme="majorBidi" w:cstheme="majorBidi"/>
          <w:szCs w:val="24"/>
        </w:rPr>
        <w:t xml:space="preserve"> atsaukts pārvaldīšanas uzdevums; </w:t>
      </w:r>
    </w:p>
    <w:p w14:paraId="2B932C19" w14:textId="20E5BD38" w:rsidR="0055460D" w:rsidRPr="0073449B" w:rsidRDefault="008740DA"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2) kādi noteikumi piemērojami dzīvokļu īpašnieku kopības lēmuma satura noskaidrošanai; </w:t>
      </w:r>
    </w:p>
    <w:p w14:paraId="14C621F7" w14:textId="2C22B535" w:rsidR="0055460D" w:rsidRPr="0073449B" w:rsidRDefault="008740DA"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3) kā vērtējami iespējami pārkāpumi kopības lēmuma pieņemšanas procedūrā </w:t>
      </w:r>
      <w:r w:rsidR="00C645D7" w:rsidRPr="0073449B">
        <w:rPr>
          <w:rFonts w:asciiTheme="majorBidi" w:hAnsiTheme="majorBidi" w:cstheme="majorBidi"/>
          <w:szCs w:val="24"/>
        </w:rPr>
        <w:t>un kāda nozīme ir</w:t>
      </w:r>
      <w:r w:rsidRPr="0073449B">
        <w:rPr>
          <w:rFonts w:asciiTheme="majorBidi" w:hAnsiTheme="majorBidi" w:cstheme="majorBidi"/>
          <w:szCs w:val="24"/>
        </w:rPr>
        <w:t xml:space="preserve"> vēlāk</w:t>
      </w:r>
      <w:r w:rsidR="00C645D7" w:rsidRPr="0073449B">
        <w:rPr>
          <w:rFonts w:asciiTheme="majorBidi" w:hAnsiTheme="majorBidi" w:cstheme="majorBidi"/>
          <w:szCs w:val="24"/>
        </w:rPr>
        <w:t>am</w:t>
      </w:r>
      <w:r w:rsidRPr="0073449B">
        <w:rPr>
          <w:rFonts w:asciiTheme="majorBidi" w:hAnsiTheme="majorBidi" w:cstheme="majorBidi"/>
          <w:szCs w:val="24"/>
        </w:rPr>
        <w:t xml:space="preserve"> apstiprinājum</w:t>
      </w:r>
      <w:r w:rsidR="00C645D7" w:rsidRPr="0073449B">
        <w:rPr>
          <w:rFonts w:asciiTheme="majorBidi" w:hAnsiTheme="majorBidi" w:cstheme="majorBidi"/>
          <w:szCs w:val="24"/>
        </w:rPr>
        <w:t>am</w:t>
      </w:r>
      <w:r w:rsidRPr="0073449B">
        <w:rPr>
          <w:rFonts w:asciiTheme="majorBidi" w:hAnsiTheme="majorBidi" w:cstheme="majorBidi"/>
          <w:szCs w:val="24"/>
        </w:rPr>
        <w:t xml:space="preserve">; </w:t>
      </w:r>
    </w:p>
    <w:p w14:paraId="1606BB37" w14:textId="6A0A1932" w:rsidR="0055460D" w:rsidRPr="0073449B" w:rsidRDefault="008740DA"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4) </w:t>
      </w:r>
      <w:r w:rsidR="00AF3448" w:rsidRPr="0073449B">
        <w:rPr>
          <w:rFonts w:asciiTheme="majorBidi" w:hAnsiTheme="majorBidi" w:cstheme="majorBidi"/>
          <w:szCs w:val="24"/>
        </w:rPr>
        <w:t>kād</w:t>
      </w:r>
      <w:r w:rsidR="006668F1" w:rsidRPr="0073449B">
        <w:rPr>
          <w:rFonts w:asciiTheme="majorBidi" w:hAnsiTheme="majorBidi" w:cstheme="majorBidi"/>
          <w:szCs w:val="24"/>
        </w:rPr>
        <w:t xml:space="preserve">ā tvērumā tiesai jāpārbauda dzīvokļu īpašnieku </w:t>
      </w:r>
      <w:r w:rsidR="00777A3B" w:rsidRPr="0073449B">
        <w:rPr>
          <w:rFonts w:asciiTheme="majorBidi" w:hAnsiTheme="majorBidi" w:cstheme="majorBidi"/>
          <w:szCs w:val="24"/>
        </w:rPr>
        <w:t>balsošanas</w:t>
      </w:r>
      <w:r w:rsidR="006668F1" w:rsidRPr="0073449B">
        <w:rPr>
          <w:rFonts w:asciiTheme="majorBidi" w:hAnsiTheme="majorBidi" w:cstheme="majorBidi"/>
          <w:szCs w:val="24"/>
        </w:rPr>
        <w:t xml:space="preserve"> protokola patiesīgums, ja pieteikum</w:t>
      </w:r>
      <w:r w:rsidR="00F47316" w:rsidRPr="0073449B">
        <w:rPr>
          <w:rFonts w:asciiTheme="majorBidi" w:hAnsiTheme="majorBidi" w:cstheme="majorBidi"/>
          <w:szCs w:val="24"/>
        </w:rPr>
        <w:t>u</w:t>
      </w:r>
      <w:r w:rsidR="006668F1" w:rsidRPr="0073449B">
        <w:rPr>
          <w:rFonts w:asciiTheme="majorBidi" w:hAnsiTheme="majorBidi" w:cstheme="majorBidi"/>
          <w:szCs w:val="24"/>
        </w:rPr>
        <w:t xml:space="preserve"> par protokola viltojumu saskaņā ar Civilprocesa likuma 179. pantu iesniedz pārvaldnieks</w:t>
      </w:r>
      <w:r w:rsidR="00AF3448" w:rsidRPr="0073449B">
        <w:rPr>
          <w:rFonts w:asciiTheme="majorBidi" w:hAnsiTheme="majorBidi" w:cstheme="majorBidi"/>
          <w:szCs w:val="24"/>
        </w:rPr>
        <w:t xml:space="preserve">; </w:t>
      </w:r>
    </w:p>
    <w:p w14:paraId="501A9559" w14:textId="1011CD89" w:rsidR="00AF3448" w:rsidRPr="0073449B" w:rsidRDefault="00AF3448"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5) kādām prasībām jāatbilst sprieduma rezolutīvajai daļai, ja tiek apmierināta prasība par no pārvaldīšanas līguma izrietošo saistību un lietu nodošanu saskaņā ar Dzīvojamo māju pārvaldīšanas likuma 12. pantu.</w:t>
      </w:r>
    </w:p>
    <w:p w14:paraId="6F2781FE" w14:textId="4340A77D" w:rsidR="002B7762" w:rsidRPr="0073449B" w:rsidRDefault="00AF3448"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Tāpat Senātam jāizvērtē, vai, ievērojot tā atbildes uz iepriekšminētajiem tiesību jautājumiem </w:t>
      </w:r>
      <w:r w:rsidR="007671E7" w:rsidRPr="0073449B">
        <w:rPr>
          <w:rFonts w:asciiTheme="majorBidi" w:hAnsiTheme="majorBidi" w:cstheme="majorBidi"/>
          <w:szCs w:val="24"/>
        </w:rPr>
        <w:t xml:space="preserve">un Senāta šajā lietā iepriekš sniegtos norādījumus (sk. </w:t>
      </w:r>
      <w:r w:rsidR="007671E7" w:rsidRPr="0073449B">
        <w:rPr>
          <w:rFonts w:asciiTheme="majorBidi" w:hAnsiTheme="majorBidi" w:cstheme="majorBidi"/>
          <w:i/>
          <w:iCs/>
          <w:szCs w:val="24"/>
        </w:rPr>
        <w:t>Senāta 2023. gada 6. aprīļa spriedumu šajā lietā</w:t>
      </w:r>
      <w:r w:rsidR="007671E7" w:rsidRPr="0073449B">
        <w:rPr>
          <w:rFonts w:asciiTheme="majorBidi" w:hAnsiTheme="majorBidi" w:cstheme="majorBidi"/>
          <w:szCs w:val="24"/>
        </w:rPr>
        <w:t xml:space="preserve">), </w:t>
      </w:r>
      <w:r w:rsidRPr="0073449B">
        <w:rPr>
          <w:rFonts w:asciiTheme="majorBidi" w:hAnsiTheme="majorBidi" w:cstheme="majorBidi"/>
          <w:szCs w:val="24"/>
        </w:rPr>
        <w:t>apelāci</w:t>
      </w:r>
      <w:r w:rsidR="007671E7" w:rsidRPr="0073449B">
        <w:rPr>
          <w:rFonts w:asciiTheme="majorBidi" w:hAnsiTheme="majorBidi" w:cstheme="majorBidi"/>
          <w:szCs w:val="24"/>
        </w:rPr>
        <w:t>jas</w:t>
      </w:r>
      <w:r w:rsidR="00FF65A6" w:rsidRPr="0073449B">
        <w:rPr>
          <w:rFonts w:asciiTheme="majorBidi" w:hAnsiTheme="majorBidi" w:cstheme="majorBidi"/>
          <w:szCs w:val="24"/>
        </w:rPr>
        <w:t xml:space="preserve"> instances tiesa</w:t>
      </w:r>
      <w:r w:rsidR="007671E7" w:rsidRPr="0073449B">
        <w:rPr>
          <w:rFonts w:asciiTheme="majorBidi" w:hAnsiTheme="majorBidi" w:cstheme="majorBidi"/>
          <w:szCs w:val="24"/>
        </w:rPr>
        <w:t xml:space="preserve"> ir pareizi attiecinājusi materiālo tiesību normas, it īpaši Dzīvojamo māju pārvaldīšanas likuma 17.</w:t>
      </w:r>
      <w:r w:rsidR="007671E7" w:rsidRPr="0073449B">
        <w:rPr>
          <w:rFonts w:asciiTheme="majorBidi" w:hAnsiTheme="majorBidi" w:cstheme="majorBidi"/>
          <w:szCs w:val="24"/>
          <w:vertAlign w:val="superscript"/>
        </w:rPr>
        <w:t>1</w:t>
      </w:r>
      <w:r w:rsidR="007671E7" w:rsidRPr="0073449B">
        <w:rPr>
          <w:rFonts w:asciiTheme="majorBidi" w:hAnsiTheme="majorBidi" w:cstheme="majorBidi"/>
          <w:szCs w:val="24"/>
        </w:rPr>
        <w:t> panta noteikumus, uz lieta</w:t>
      </w:r>
      <w:r w:rsidR="00934473" w:rsidRPr="0073449B">
        <w:rPr>
          <w:rFonts w:asciiTheme="majorBidi" w:hAnsiTheme="majorBidi" w:cstheme="majorBidi"/>
          <w:szCs w:val="24"/>
        </w:rPr>
        <w:t>s</w:t>
      </w:r>
      <w:r w:rsidR="007671E7" w:rsidRPr="0073449B">
        <w:rPr>
          <w:rFonts w:asciiTheme="majorBidi" w:hAnsiTheme="majorBidi" w:cstheme="majorBidi"/>
          <w:szCs w:val="24"/>
        </w:rPr>
        <w:t xml:space="preserve"> apstākļiem un izskatījusi lietu atbilstoši Civilprocesa likuma prasībām.   </w:t>
      </w:r>
      <w:r w:rsidR="00FF65A6" w:rsidRPr="0073449B">
        <w:rPr>
          <w:rFonts w:asciiTheme="majorBidi" w:hAnsiTheme="majorBidi" w:cstheme="majorBidi"/>
          <w:szCs w:val="24"/>
        </w:rPr>
        <w:t xml:space="preserve"> </w:t>
      </w:r>
    </w:p>
    <w:p w14:paraId="43F96D91" w14:textId="5CA1C6DE" w:rsidR="00D9548E" w:rsidRPr="0073449B" w:rsidRDefault="00D9548E" w:rsidP="0073449B">
      <w:pPr>
        <w:autoSpaceDE w:val="0"/>
        <w:autoSpaceDN w:val="0"/>
        <w:adjustRightInd w:val="0"/>
        <w:spacing w:line="276" w:lineRule="auto"/>
        <w:jc w:val="both"/>
        <w:rPr>
          <w:rFonts w:asciiTheme="majorBidi" w:hAnsiTheme="majorBidi" w:cstheme="majorBidi"/>
          <w:szCs w:val="24"/>
        </w:rPr>
      </w:pPr>
    </w:p>
    <w:p w14:paraId="45570C6A" w14:textId="049F32F7" w:rsidR="00D9548E" w:rsidRPr="0073449B" w:rsidRDefault="00D9548E" w:rsidP="0073449B">
      <w:pPr>
        <w:autoSpaceDE w:val="0"/>
        <w:autoSpaceDN w:val="0"/>
        <w:adjustRightInd w:val="0"/>
        <w:spacing w:line="276" w:lineRule="auto"/>
        <w:jc w:val="both"/>
        <w:rPr>
          <w:rFonts w:asciiTheme="majorBidi" w:hAnsiTheme="majorBidi" w:cstheme="majorBidi"/>
          <w:i/>
          <w:iCs/>
          <w:szCs w:val="24"/>
        </w:rPr>
      </w:pPr>
      <w:r w:rsidRPr="0073449B">
        <w:rPr>
          <w:rFonts w:asciiTheme="majorBidi" w:hAnsiTheme="majorBidi" w:cstheme="majorBidi"/>
          <w:i/>
          <w:iCs/>
          <w:szCs w:val="24"/>
        </w:rPr>
        <w:t>Par</w:t>
      </w:r>
      <w:r w:rsidR="002B7762" w:rsidRPr="0073449B">
        <w:rPr>
          <w:rFonts w:asciiTheme="majorBidi" w:hAnsiTheme="majorBidi" w:cstheme="majorBidi"/>
          <w:i/>
          <w:iCs/>
          <w:szCs w:val="24"/>
        </w:rPr>
        <w:t xml:space="preserve"> </w:t>
      </w:r>
      <w:r w:rsidR="00E12B78" w:rsidRPr="0073449B">
        <w:rPr>
          <w:rFonts w:asciiTheme="majorBidi" w:hAnsiTheme="majorBidi" w:cstheme="majorBidi"/>
          <w:i/>
          <w:iCs/>
          <w:szCs w:val="24"/>
        </w:rPr>
        <w:t xml:space="preserve">pārvaldnieka tiesībām izteikt ierunu par kopības lēmuma spēkā </w:t>
      </w:r>
      <w:proofErr w:type="spellStart"/>
      <w:r w:rsidR="00E12B78" w:rsidRPr="0073449B">
        <w:rPr>
          <w:rFonts w:asciiTheme="majorBidi" w:hAnsiTheme="majorBidi" w:cstheme="majorBidi"/>
          <w:i/>
          <w:iCs/>
          <w:szCs w:val="24"/>
        </w:rPr>
        <w:t>neesību</w:t>
      </w:r>
      <w:proofErr w:type="spellEnd"/>
    </w:p>
    <w:p w14:paraId="5EB0AB2D" w14:textId="065B10B6" w:rsidR="005E6747" w:rsidRPr="0073449B" w:rsidRDefault="00D9548E" w:rsidP="0073449B">
      <w:pPr>
        <w:autoSpaceDE w:val="0"/>
        <w:autoSpaceDN w:val="0"/>
        <w:adjustRightInd w:val="0"/>
        <w:spacing w:line="276" w:lineRule="auto"/>
        <w:jc w:val="both"/>
        <w:rPr>
          <w:rFonts w:asciiTheme="majorBidi" w:hAnsiTheme="majorBidi" w:cstheme="majorBidi"/>
          <w:szCs w:val="24"/>
        </w:rPr>
      </w:pPr>
      <w:r w:rsidRPr="0073449B">
        <w:rPr>
          <w:rFonts w:asciiTheme="majorBidi" w:hAnsiTheme="majorBidi" w:cstheme="majorBidi"/>
          <w:szCs w:val="24"/>
        </w:rPr>
        <w:tab/>
        <w:t>[10] </w:t>
      </w:r>
      <w:r w:rsidR="008108E7" w:rsidRPr="0073449B">
        <w:rPr>
          <w:rFonts w:asciiTheme="majorBidi" w:hAnsiTheme="majorBidi" w:cstheme="majorBidi"/>
          <w:szCs w:val="24"/>
        </w:rPr>
        <w:t>Saskaņā ar Dzīvojamo māju pārvaldīšanas likuma 17.</w:t>
      </w:r>
      <w:r w:rsidR="008108E7" w:rsidRPr="0073449B">
        <w:rPr>
          <w:rFonts w:asciiTheme="majorBidi" w:hAnsiTheme="majorBidi" w:cstheme="majorBidi"/>
          <w:szCs w:val="24"/>
          <w:vertAlign w:val="superscript"/>
        </w:rPr>
        <w:t>1</w:t>
      </w:r>
      <w:r w:rsidR="007C6F76" w:rsidRPr="0073449B">
        <w:rPr>
          <w:rFonts w:asciiTheme="majorBidi" w:hAnsiTheme="majorBidi" w:cstheme="majorBidi"/>
          <w:szCs w:val="24"/>
        </w:rPr>
        <w:t> </w:t>
      </w:r>
      <w:r w:rsidR="008108E7" w:rsidRPr="0073449B">
        <w:rPr>
          <w:rFonts w:asciiTheme="majorBidi" w:hAnsiTheme="majorBidi" w:cstheme="majorBidi"/>
          <w:szCs w:val="24"/>
        </w:rPr>
        <w:t>panta pirmo daļu kopīpašumā esošas dzīvojamās mājas kopīpašnieki vai dzīvokļu īpašumu mājā</w:t>
      </w:r>
      <w:r w:rsidR="004F4DD3" w:rsidRPr="0073449B">
        <w:rPr>
          <w:rFonts w:asciiTheme="majorBidi" w:hAnsiTheme="majorBidi" w:cstheme="majorBidi"/>
          <w:szCs w:val="24"/>
        </w:rPr>
        <w:t> </w:t>
      </w:r>
      <w:r w:rsidR="00B11982" w:rsidRPr="0073449B">
        <w:rPr>
          <w:rFonts w:asciiTheme="majorBidi" w:hAnsiTheme="majorBidi" w:cstheme="majorBidi"/>
          <w:szCs w:val="24"/>
        </w:rPr>
        <w:t>−</w:t>
      </w:r>
      <w:r w:rsidR="004F4DD3" w:rsidRPr="0073449B">
        <w:rPr>
          <w:rFonts w:asciiTheme="majorBidi" w:hAnsiTheme="majorBidi" w:cstheme="majorBidi"/>
          <w:szCs w:val="24"/>
        </w:rPr>
        <w:t> </w:t>
      </w:r>
      <w:r w:rsidR="008108E7" w:rsidRPr="0073449B">
        <w:rPr>
          <w:rFonts w:asciiTheme="majorBidi" w:hAnsiTheme="majorBidi" w:cstheme="majorBidi"/>
          <w:szCs w:val="24"/>
        </w:rPr>
        <w:t>dzīvokļu īpašnieki pārvaldīšanas uzdevumu atsauc, pamatojoties uz likumā noteiktajā kārtībā pieņemtu dzīvojamās mājas īpašnieku lēmumu.</w:t>
      </w:r>
    </w:p>
    <w:p w14:paraId="7F4075A1" w14:textId="57B62E02" w:rsidR="008108E7" w:rsidRPr="0073449B" w:rsidRDefault="008108E7"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Tādējādi dzīvokļu īpašumu mājā pārvaldīšanas uzdevumu atsauc ar dzīvokļu īpašnieku kopības lēmumu, kas pieņemts kādā no Dzīvokļa īpašuma likuma 18. panta otrajā daļā paredzētajiem veidiem, ja vien atbilstoši minētā panta ceturta</w:t>
      </w:r>
      <w:r w:rsidR="0094663A" w:rsidRPr="0073449B">
        <w:rPr>
          <w:rFonts w:asciiTheme="majorBidi" w:hAnsiTheme="majorBidi" w:cstheme="majorBidi"/>
          <w:szCs w:val="24"/>
        </w:rPr>
        <w:t>jai</w:t>
      </w:r>
      <w:r w:rsidRPr="0073449B">
        <w:rPr>
          <w:rFonts w:asciiTheme="majorBidi" w:hAnsiTheme="majorBidi" w:cstheme="majorBidi"/>
          <w:szCs w:val="24"/>
        </w:rPr>
        <w:t xml:space="preserve"> daļai dzīvokļu īpašnieku kopība nav noteikusi, ka attiecīgais lēmums var tikt pieņemts tikai dzīvokļu īpašnieku kopsapulcē.</w:t>
      </w:r>
    </w:p>
    <w:p w14:paraId="030FF1ED" w14:textId="22663516" w:rsidR="007B4494" w:rsidRPr="0073449B" w:rsidRDefault="007B4494"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Izskatāmajā lietā pusēm ir strīds gan par to, vai ir pieļauti procesuāli pārkāpumi, </w:t>
      </w:r>
      <w:r w:rsidR="004C3838" w:rsidRPr="0073449B">
        <w:rPr>
          <w:rFonts w:asciiTheme="majorBidi" w:hAnsiTheme="majorBidi" w:cstheme="majorBidi"/>
          <w:szCs w:val="24"/>
        </w:rPr>
        <w:t xml:space="preserve">aptaujas veidā </w:t>
      </w:r>
      <w:r w:rsidRPr="0073449B">
        <w:rPr>
          <w:rFonts w:asciiTheme="majorBidi" w:hAnsiTheme="majorBidi" w:cstheme="majorBidi"/>
          <w:szCs w:val="24"/>
        </w:rPr>
        <w:t>pieņemot kopības lēmumu, ar kuru</w:t>
      </w:r>
      <w:r w:rsidR="00B11982" w:rsidRPr="0073449B">
        <w:rPr>
          <w:rFonts w:asciiTheme="majorBidi" w:hAnsiTheme="majorBidi" w:cstheme="majorBidi"/>
          <w:szCs w:val="24"/>
        </w:rPr>
        <w:t>,</w:t>
      </w:r>
      <w:r w:rsidRPr="0073449B">
        <w:rPr>
          <w:rFonts w:asciiTheme="majorBidi" w:hAnsiTheme="majorBidi" w:cstheme="majorBidi"/>
          <w:szCs w:val="24"/>
        </w:rPr>
        <w:t xml:space="preserve"> prasītājas ieskatā</w:t>
      </w:r>
      <w:r w:rsidR="00B11982" w:rsidRPr="0073449B">
        <w:rPr>
          <w:rFonts w:asciiTheme="majorBidi" w:hAnsiTheme="majorBidi" w:cstheme="majorBidi"/>
          <w:szCs w:val="24"/>
        </w:rPr>
        <w:t>,</w:t>
      </w:r>
      <w:r w:rsidRPr="0073449B">
        <w:rPr>
          <w:rFonts w:asciiTheme="majorBidi" w:hAnsiTheme="majorBidi" w:cstheme="majorBidi"/>
          <w:szCs w:val="24"/>
        </w:rPr>
        <w:t xml:space="preserve"> atbildētājai atsaukts pārvaldīšanas uzdevums, gan par paša lēmuma saturu.</w:t>
      </w:r>
      <w:r w:rsidR="00E12B78" w:rsidRPr="0073449B">
        <w:rPr>
          <w:rFonts w:asciiTheme="majorBidi" w:hAnsiTheme="majorBidi" w:cstheme="majorBidi"/>
          <w:szCs w:val="24"/>
        </w:rPr>
        <w:t xml:space="preserve"> </w:t>
      </w:r>
      <w:r w:rsidR="00D9548E" w:rsidRPr="0073449B">
        <w:rPr>
          <w:rFonts w:asciiTheme="majorBidi" w:hAnsiTheme="majorBidi" w:cstheme="majorBidi"/>
          <w:szCs w:val="24"/>
        </w:rPr>
        <w:t>Tomēr pirms iepriekšminēto jautājumu aplūkošanas atbildams</w:t>
      </w:r>
      <w:r w:rsidR="00CE6D7E" w:rsidRPr="0073449B">
        <w:rPr>
          <w:rFonts w:asciiTheme="majorBidi" w:hAnsiTheme="majorBidi" w:cstheme="majorBidi"/>
          <w:szCs w:val="24"/>
        </w:rPr>
        <w:t xml:space="preserve"> </w:t>
      </w:r>
      <w:r w:rsidR="00D9548E" w:rsidRPr="0073449B">
        <w:rPr>
          <w:rFonts w:asciiTheme="majorBidi" w:hAnsiTheme="majorBidi" w:cstheme="majorBidi"/>
          <w:szCs w:val="24"/>
        </w:rPr>
        <w:t>jautājums par to, kādā tvērumā tiesai</w:t>
      </w:r>
      <w:r w:rsidR="002B7762" w:rsidRPr="0073449B">
        <w:rPr>
          <w:rFonts w:asciiTheme="majorBidi" w:hAnsiTheme="majorBidi" w:cstheme="majorBidi"/>
          <w:szCs w:val="24"/>
        </w:rPr>
        <w:t xml:space="preserve"> </w:t>
      </w:r>
      <w:r w:rsidR="00D9548E" w:rsidRPr="0073449B">
        <w:rPr>
          <w:rFonts w:asciiTheme="majorBidi" w:hAnsiTheme="majorBidi" w:cstheme="majorBidi"/>
          <w:szCs w:val="24"/>
        </w:rPr>
        <w:t>jāpārbauda kopības lēmuma satur</w:t>
      </w:r>
      <w:r w:rsidR="00CE6D7E" w:rsidRPr="0073449B">
        <w:rPr>
          <w:rFonts w:asciiTheme="majorBidi" w:hAnsiTheme="majorBidi" w:cstheme="majorBidi"/>
          <w:szCs w:val="24"/>
        </w:rPr>
        <w:t>s</w:t>
      </w:r>
      <w:r w:rsidR="00D9548E" w:rsidRPr="0073449B">
        <w:rPr>
          <w:rFonts w:asciiTheme="majorBidi" w:hAnsiTheme="majorBidi" w:cstheme="majorBidi"/>
          <w:szCs w:val="24"/>
        </w:rPr>
        <w:t xml:space="preserve"> un tā pieņemšanas procedūras ievērošana gadījum</w:t>
      </w:r>
      <w:r w:rsidR="00CE6D7E" w:rsidRPr="0073449B">
        <w:rPr>
          <w:rFonts w:asciiTheme="majorBidi" w:hAnsiTheme="majorBidi" w:cstheme="majorBidi"/>
          <w:szCs w:val="24"/>
        </w:rPr>
        <w:t xml:space="preserve">ā, kad </w:t>
      </w:r>
      <w:r w:rsidR="002B7762" w:rsidRPr="0073449B">
        <w:rPr>
          <w:rFonts w:asciiTheme="majorBidi" w:hAnsiTheme="majorBidi" w:cstheme="majorBidi"/>
          <w:szCs w:val="24"/>
        </w:rPr>
        <w:t xml:space="preserve">attiecīgo ierunu izsaka pārvaldnieks un </w:t>
      </w:r>
      <w:r w:rsidR="00CE6D7E" w:rsidRPr="0073449B">
        <w:rPr>
          <w:rFonts w:asciiTheme="majorBidi" w:hAnsiTheme="majorBidi" w:cstheme="majorBidi"/>
          <w:szCs w:val="24"/>
        </w:rPr>
        <w:t>piemērojams Dzīvojamo māju pārvaldīšanas likuma 17.</w:t>
      </w:r>
      <w:r w:rsidR="00CE6D7E" w:rsidRPr="0073449B">
        <w:rPr>
          <w:rFonts w:asciiTheme="majorBidi" w:hAnsiTheme="majorBidi" w:cstheme="majorBidi"/>
          <w:szCs w:val="24"/>
          <w:vertAlign w:val="superscript"/>
        </w:rPr>
        <w:t>1</w:t>
      </w:r>
      <w:r w:rsidR="002E4DDD" w:rsidRPr="0073449B">
        <w:rPr>
          <w:rFonts w:asciiTheme="majorBidi" w:hAnsiTheme="majorBidi" w:cstheme="majorBidi"/>
          <w:szCs w:val="24"/>
        </w:rPr>
        <w:t> </w:t>
      </w:r>
      <w:r w:rsidR="00CE6D7E" w:rsidRPr="0073449B">
        <w:rPr>
          <w:rFonts w:asciiTheme="majorBidi" w:hAnsiTheme="majorBidi" w:cstheme="majorBidi"/>
          <w:szCs w:val="24"/>
        </w:rPr>
        <w:t xml:space="preserve">pants, proti, </w:t>
      </w:r>
      <w:r w:rsidR="00E12B78" w:rsidRPr="0073449B">
        <w:rPr>
          <w:rFonts w:asciiTheme="majorBidi" w:hAnsiTheme="majorBidi" w:cstheme="majorBidi"/>
          <w:szCs w:val="24"/>
        </w:rPr>
        <w:t>kad lēmuma spēkā esība ir</w:t>
      </w:r>
      <w:r w:rsidR="00CE6D7E" w:rsidRPr="0073449B">
        <w:rPr>
          <w:rFonts w:asciiTheme="majorBidi" w:hAnsiTheme="majorBidi" w:cstheme="majorBidi"/>
          <w:szCs w:val="24"/>
        </w:rPr>
        <w:t xml:space="preserve"> priekšnosacījums pārvaldīšanas uzdevuma </w:t>
      </w:r>
      <w:r w:rsidR="00CE6D7E" w:rsidRPr="0073449B">
        <w:rPr>
          <w:rFonts w:asciiTheme="majorBidi" w:hAnsiTheme="majorBidi" w:cstheme="majorBidi"/>
          <w:szCs w:val="24"/>
        </w:rPr>
        <w:lastRenderedPageBreak/>
        <w:t>atsaukšana</w:t>
      </w:r>
      <w:r w:rsidR="00E12B78" w:rsidRPr="0073449B">
        <w:rPr>
          <w:rFonts w:asciiTheme="majorBidi" w:hAnsiTheme="majorBidi" w:cstheme="majorBidi"/>
          <w:szCs w:val="24"/>
        </w:rPr>
        <w:t>i</w:t>
      </w:r>
      <w:r w:rsidR="00CE6D7E" w:rsidRPr="0073449B">
        <w:rPr>
          <w:rFonts w:asciiTheme="majorBidi" w:hAnsiTheme="majorBidi" w:cstheme="majorBidi"/>
          <w:szCs w:val="24"/>
        </w:rPr>
        <w:t xml:space="preserve">. </w:t>
      </w:r>
      <w:r w:rsidR="00E12B78" w:rsidRPr="0073449B">
        <w:rPr>
          <w:rFonts w:asciiTheme="majorBidi" w:hAnsiTheme="majorBidi" w:cstheme="majorBidi"/>
          <w:szCs w:val="24"/>
        </w:rPr>
        <w:t>Šim jautājumam</w:t>
      </w:r>
      <w:r w:rsidR="00CE6D7E" w:rsidRPr="0073449B">
        <w:rPr>
          <w:rFonts w:asciiTheme="majorBidi" w:hAnsiTheme="majorBidi" w:cstheme="majorBidi"/>
          <w:szCs w:val="24"/>
        </w:rPr>
        <w:t xml:space="preserve"> ir būtiska nozīme, ņemot vērā, ka atbilstoši Dzīvokļa īpašuma likuma 16. panta ceturtajai daļai</w:t>
      </w:r>
      <w:r w:rsidR="00AD0CF7" w:rsidRPr="0073449B">
        <w:rPr>
          <w:rFonts w:asciiTheme="majorBidi" w:hAnsiTheme="majorBidi" w:cstheme="majorBidi"/>
          <w:szCs w:val="24"/>
        </w:rPr>
        <w:t xml:space="preserve"> pārvaldniekam nav</w:t>
      </w:r>
      <w:r w:rsidR="002E4DDD" w:rsidRPr="0073449B">
        <w:rPr>
          <w:rFonts w:asciiTheme="majorBidi" w:hAnsiTheme="majorBidi" w:cstheme="majorBidi"/>
          <w:szCs w:val="24"/>
        </w:rPr>
        <w:t xml:space="preserve"> subjektīvu</w:t>
      </w:r>
      <w:r w:rsidR="00AD0CF7" w:rsidRPr="0073449B">
        <w:rPr>
          <w:rFonts w:asciiTheme="majorBidi" w:hAnsiTheme="majorBidi" w:cstheme="majorBidi"/>
          <w:szCs w:val="24"/>
        </w:rPr>
        <w:t xml:space="preserve"> tiesību prasīt atzīt </w:t>
      </w:r>
      <w:r w:rsidR="00CE6D7E" w:rsidRPr="0073449B">
        <w:rPr>
          <w:rFonts w:asciiTheme="majorBidi" w:hAnsiTheme="majorBidi" w:cstheme="majorBidi"/>
          <w:szCs w:val="24"/>
        </w:rPr>
        <w:t>dzīvokļu īpašnieku kopības lēmumu</w:t>
      </w:r>
      <w:r w:rsidR="00651CDD" w:rsidRPr="0073449B">
        <w:rPr>
          <w:rFonts w:asciiTheme="majorBidi" w:hAnsiTheme="majorBidi" w:cstheme="majorBidi"/>
          <w:szCs w:val="24"/>
        </w:rPr>
        <w:t>, tostarp lēmumu par pārvaldīšanas uzdevuma atsaukšanu,</w:t>
      </w:r>
      <w:r w:rsidR="00AD0CF7" w:rsidRPr="0073449B">
        <w:rPr>
          <w:rFonts w:asciiTheme="majorBidi" w:hAnsiTheme="majorBidi" w:cstheme="majorBidi"/>
          <w:szCs w:val="24"/>
        </w:rPr>
        <w:t xml:space="preserve"> par spēkā neesošu (sk. </w:t>
      </w:r>
      <w:r w:rsidR="00651CDD" w:rsidRPr="0073449B">
        <w:rPr>
          <w:rFonts w:asciiTheme="majorBidi" w:hAnsiTheme="majorBidi" w:cstheme="majorBidi"/>
          <w:i/>
          <w:iCs/>
          <w:szCs w:val="24"/>
        </w:rPr>
        <w:t>Senāta 2024. gada 18. decembra rīcības sēdes lēmuma lietā Nr. SKC</w:t>
      </w:r>
      <w:r w:rsidR="00651CDD" w:rsidRPr="0073449B">
        <w:rPr>
          <w:rFonts w:asciiTheme="majorBidi" w:hAnsiTheme="majorBidi" w:cstheme="majorBidi"/>
          <w:i/>
          <w:iCs/>
          <w:szCs w:val="24"/>
        </w:rPr>
        <w:noBreakHyphen/>
        <w:t>797/2024, ECLI:LV:AT:2024:1218.C30378921.10.L, 3.4. punktu</w:t>
      </w:r>
      <w:r w:rsidR="00651CDD" w:rsidRPr="0073449B">
        <w:rPr>
          <w:rFonts w:asciiTheme="majorBidi" w:hAnsiTheme="majorBidi" w:cstheme="majorBidi"/>
          <w:szCs w:val="24"/>
        </w:rPr>
        <w:t xml:space="preserve">). </w:t>
      </w:r>
    </w:p>
    <w:p w14:paraId="7546C498" w14:textId="262AB86E" w:rsidR="00AC76B6" w:rsidRPr="0073449B" w:rsidRDefault="00976E1A"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[10.1]</w:t>
      </w:r>
      <w:r w:rsidR="00651CDD" w:rsidRPr="0073449B">
        <w:rPr>
          <w:rFonts w:asciiTheme="majorBidi" w:hAnsiTheme="majorBidi" w:cstheme="majorBidi"/>
          <w:szCs w:val="24"/>
        </w:rPr>
        <w:t> </w:t>
      </w:r>
      <w:r w:rsidR="00CC7938" w:rsidRPr="0073449B">
        <w:rPr>
          <w:rFonts w:asciiTheme="majorBidi" w:hAnsiTheme="majorBidi" w:cstheme="majorBidi"/>
          <w:szCs w:val="24"/>
        </w:rPr>
        <w:t>Senāts iepriekš ir atzinis, ka</w:t>
      </w:r>
      <w:r w:rsidR="00651CDD" w:rsidRPr="0073449B">
        <w:rPr>
          <w:rFonts w:asciiTheme="majorBidi" w:hAnsiTheme="majorBidi" w:cstheme="majorBidi"/>
          <w:szCs w:val="24"/>
        </w:rPr>
        <w:t xml:space="preserve"> </w:t>
      </w:r>
      <w:r w:rsidR="00AC76B6" w:rsidRPr="0073449B">
        <w:rPr>
          <w:rFonts w:asciiTheme="majorBidi" w:hAnsiTheme="majorBidi" w:cstheme="majorBidi"/>
          <w:szCs w:val="24"/>
        </w:rPr>
        <w:t>jānošķir</w:t>
      </w:r>
      <w:r w:rsidR="00651CDD" w:rsidRPr="0073449B">
        <w:rPr>
          <w:rFonts w:asciiTheme="majorBidi" w:hAnsiTheme="majorBidi" w:cstheme="majorBidi"/>
          <w:szCs w:val="24"/>
        </w:rPr>
        <w:t xml:space="preserve"> apstrīdam</w:t>
      </w:r>
      <w:r w:rsidR="00AC76B6" w:rsidRPr="0073449B">
        <w:rPr>
          <w:rFonts w:asciiTheme="majorBidi" w:hAnsiTheme="majorBidi" w:cstheme="majorBidi"/>
          <w:szCs w:val="24"/>
        </w:rPr>
        <w:t>i</w:t>
      </w:r>
      <w:r w:rsidR="00651CDD" w:rsidRPr="0073449B">
        <w:rPr>
          <w:rFonts w:asciiTheme="majorBidi" w:hAnsiTheme="majorBidi" w:cstheme="majorBidi"/>
          <w:szCs w:val="24"/>
        </w:rPr>
        <w:t xml:space="preserve"> un absolūti spēkā neesoš</w:t>
      </w:r>
      <w:r w:rsidR="00AC76B6" w:rsidRPr="0073449B">
        <w:rPr>
          <w:rFonts w:asciiTheme="majorBidi" w:hAnsiTheme="majorBidi" w:cstheme="majorBidi"/>
          <w:szCs w:val="24"/>
        </w:rPr>
        <w:t>i</w:t>
      </w:r>
      <w:r w:rsidR="00651CDD" w:rsidRPr="0073449B">
        <w:rPr>
          <w:rFonts w:asciiTheme="majorBidi" w:hAnsiTheme="majorBidi" w:cstheme="majorBidi"/>
          <w:szCs w:val="24"/>
        </w:rPr>
        <w:t xml:space="preserve"> </w:t>
      </w:r>
      <w:r w:rsidR="00AC76B6" w:rsidRPr="0073449B">
        <w:rPr>
          <w:rFonts w:asciiTheme="majorBidi" w:hAnsiTheme="majorBidi" w:cstheme="majorBidi"/>
          <w:szCs w:val="24"/>
        </w:rPr>
        <w:t xml:space="preserve">dzīvokļu īpašnieku </w:t>
      </w:r>
      <w:r w:rsidR="00651CDD" w:rsidRPr="0073449B">
        <w:rPr>
          <w:rFonts w:asciiTheme="majorBidi" w:hAnsiTheme="majorBidi" w:cstheme="majorBidi"/>
          <w:szCs w:val="24"/>
        </w:rPr>
        <w:t>kopības</w:t>
      </w:r>
      <w:r w:rsidR="00AC76B6" w:rsidRPr="0073449B">
        <w:rPr>
          <w:rFonts w:asciiTheme="majorBidi" w:hAnsiTheme="majorBidi" w:cstheme="majorBidi"/>
          <w:szCs w:val="24"/>
        </w:rPr>
        <w:t xml:space="preserve"> lēmumi, kur ar absolūti spēkā neesošiem lēmumiem saprotami tādi lēmumi, kuri ir pretrunā </w:t>
      </w:r>
      <w:proofErr w:type="spellStart"/>
      <w:r w:rsidR="00AC76B6" w:rsidRPr="0073449B">
        <w:rPr>
          <w:rFonts w:asciiTheme="majorBidi" w:hAnsiTheme="majorBidi" w:cstheme="majorBidi"/>
          <w:szCs w:val="24"/>
        </w:rPr>
        <w:t>imperatīvajām</w:t>
      </w:r>
      <w:proofErr w:type="spellEnd"/>
      <w:r w:rsidR="00AC76B6" w:rsidRPr="0073449B">
        <w:rPr>
          <w:rFonts w:asciiTheme="majorBidi" w:hAnsiTheme="majorBidi" w:cstheme="majorBidi"/>
          <w:szCs w:val="24"/>
        </w:rPr>
        <w:t xml:space="preserve"> likuma normām, un attiecīgi tie ir spēkā neesoši no to pieņemšanas brīža (sk. </w:t>
      </w:r>
      <w:r w:rsidR="00AC76B6" w:rsidRPr="0073449B">
        <w:rPr>
          <w:rFonts w:asciiTheme="majorBidi" w:hAnsiTheme="majorBidi" w:cstheme="majorBidi"/>
          <w:i/>
          <w:iCs/>
          <w:szCs w:val="24"/>
        </w:rPr>
        <w:t xml:space="preserve">Senāta </w:t>
      </w:r>
      <w:r w:rsidR="002C32C9" w:rsidRPr="0073449B">
        <w:rPr>
          <w:rFonts w:asciiTheme="majorBidi" w:hAnsiTheme="majorBidi" w:cstheme="majorBidi"/>
          <w:i/>
          <w:iCs/>
          <w:szCs w:val="24"/>
        </w:rPr>
        <w:t>(</w:t>
      </w:r>
      <w:r w:rsidR="00AC76B6" w:rsidRPr="0073449B">
        <w:rPr>
          <w:rFonts w:asciiTheme="majorBidi" w:hAnsiTheme="majorBidi" w:cstheme="majorBidi"/>
          <w:i/>
          <w:iCs/>
          <w:szCs w:val="24"/>
        </w:rPr>
        <w:t>pap</w:t>
      </w:r>
      <w:r w:rsidR="002C32C9" w:rsidRPr="0073449B">
        <w:rPr>
          <w:rFonts w:asciiTheme="majorBidi" w:hAnsiTheme="majorBidi" w:cstheme="majorBidi"/>
          <w:i/>
          <w:iCs/>
          <w:szCs w:val="24"/>
        </w:rPr>
        <w:t>lašinātā</w:t>
      </w:r>
      <w:r w:rsidR="00AC76B6" w:rsidRPr="0073449B">
        <w:rPr>
          <w:rFonts w:asciiTheme="majorBidi" w:hAnsiTheme="majorBidi" w:cstheme="majorBidi"/>
          <w:i/>
          <w:iCs/>
          <w:szCs w:val="24"/>
        </w:rPr>
        <w:t xml:space="preserve"> sastāva</w:t>
      </w:r>
      <w:r w:rsidR="002C32C9" w:rsidRPr="0073449B">
        <w:rPr>
          <w:rFonts w:asciiTheme="majorBidi" w:hAnsiTheme="majorBidi" w:cstheme="majorBidi"/>
          <w:i/>
          <w:iCs/>
          <w:szCs w:val="24"/>
        </w:rPr>
        <w:t>)</w:t>
      </w:r>
      <w:r w:rsidR="00AC76B6" w:rsidRPr="0073449B">
        <w:rPr>
          <w:rFonts w:asciiTheme="majorBidi" w:hAnsiTheme="majorBidi" w:cstheme="majorBidi"/>
          <w:i/>
          <w:iCs/>
          <w:szCs w:val="24"/>
        </w:rPr>
        <w:t xml:space="preserve"> 2023. gada 28. decembra</w:t>
      </w:r>
      <w:r w:rsidR="004F4DD3" w:rsidRPr="0073449B">
        <w:rPr>
          <w:rFonts w:asciiTheme="majorBidi" w:hAnsiTheme="majorBidi" w:cstheme="majorBidi"/>
          <w:i/>
          <w:iCs/>
          <w:szCs w:val="24"/>
        </w:rPr>
        <w:t> </w:t>
      </w:r>
      <w:r w:rsidR="00AC76B6" w:rsidRPr="0073449B">
        <w:rPr>
          <w:rFonts w:asciiTheme="majorBidi" w:hAnsiTheme="majorBidi" w:cstheme="majorBidi"/>
          <w:i/>
          <w:iCs/>
          <w:szCs w:val="24"/>
        </w:rPr>
        <w:t>sprieduma</w:t>
      </w:r>
      <w:r w:rsidR="004F4DD3" w:rsidRPr="0073449B">
        <w:rPr>
          <w:rFonts w:asciiTheme="majorBidi" w:hAnsiTheme="majorBidi" w:cstheme="majorBidi"/>
          <w:i/>
          <w:iCs/>
          <w:szCs w:val="24"/>
        </w:rPr>
        <w:t> </w:t>
      </w:r>
      <w:r w:rsidR="00AC76B6" w:rsidRPr="0073449B">
        <w:rPr>
          <w:rFonts w:asciiTheme="majorBidi" w:hAnsiTheme="majorBidi" w:cstheme="majorBidi"/>
          <w:i/>
          <w:iCs/>
          <w:szCs w:val="24"/>
        </w:rPr>
        <w:t>lietā</w:t>
      </w:r>
      <w:r w:rsidR="004F4DD3" w:rsidRPr="0073449B">
        <w:rPr>
          <w:rFonts w:asciiTheme="majorBidi" w:hAnsiTheme="majorBidi" w:cstheme="majorBidi"/>
          <w:i/>
          <w:iCs/>
          <w:szCs w:val="24"/>
        </w:rPr>
        <w:t> </w:t>
      </w:r>
      <w:r w:rsidR="00AC76B6" w:rsidRPr="0073449B">
        <w:rPr>
          <w:rFonts w:asciiTheme="majorBidi" w:hAnsiTheme="majorBidi" w:cstheme="majorBidi"/>
          <w:i/>
          <w:iCs/>
          <w:szCs w:val="24"/>
        </w:rPr>
        <w:t>Nr. SKC</w:t>
      </w:r>
      <w:r w:rsidR="00AC76B6" w:rsidRPr="0073449B">
        <w:rPr>
          <w:rFonts w:asciiTheme="majorBidi" w:hAnsiTheme="majorBidi" w:cstheme="majorBidi"/>
          <w:i/>
          <w:iCs/>
          <w:szCs w:val="24"/>
        </w:rPr>
        <w:noBreakHyphen/>
        <w:t>53/2023,</w:t>
      </w:r>
      <w:r w:rsidR="004F4DD3" w:rsidRPr="0073449B">
        <w:rPr>
          <w:rFonts w:asciiTheme="majorBidi" w:hAnsiTheme="majorBidi" w:cstheme="majorBidi"/>
          <w:i/>
          <w:iCs/>
          <w:szCs w:val="24"/>
        </w:rPr>
        <w:t> </w:t>
      </w:r>
      <w:r w:rsidR="00AC76B6" w:rsidRPr="0073449B">
        <w:rPr>
          <w:rFonts w:asciiTheme="majorBidi" w:hAnsiTheme="majorBidi" w:cstheme="majorBidi"/>
          <w:i/>
          <w:iCs/>
          <w:szCs w:val="24"/>
        </w:rPr>
        <w:t>ECLI:LV:AT:2023:1228.C33554719.20.S, 9.1. punktu</w:t>
      </w:r>
      <w:r w:rsidR="00AC76B6" w:rsidRPr="0073449B">
        <w:rPr>
          <w:rFonts w:asciiTheme="majorBidi" w:hAnsiTheme="majorBidi" w:cstheme="majorBidi"/>
          <w:szCs w:val="24"/>
        </w:rPr>
        <w:t>).</w:t>
      </w:r>
      <w:r w:rsidR="00B71C91" w:rsidRPr="0073449B">
        <w:rPr>
          <w:rFonts w:asciiTheme="majorBidi" w:hAnsiTheme="majorBidi" w:cstheme="majorBidi"/>
          <w:szCs w:val="24"/>
        </w:rPr>
        <w:t xml:space="preserve"> Tas, ka norma ir imperatīva jeb tāda, no kuras darījuma dalībnieki nevar tiesiski atkāpties, var izrietēt no normā iekļautas tiešas norādes par to, ka normai pretēji tiesiski darījumi nav spēkā (sk., piemēram, Civillikuma 1415. pantu), vai arī</w:t>
      </w:r>
      <w:r w:rsidR="004D57F8" w:rsidRPr="0073449B">
        <w:rPr>
          <w:rFonts w:asciiTheme="majorBidi" w:hAnsiTheme="majorBidi" w:cstheme="majorBidi"/>
          <w:szCs w:val="24"/>
        </w:rPr>
        <w:t xml:space="preserve"> </w:t>
      </w:r>
      <w:r w:rsidR="00B71C91" w:rsidRPr="0073449B">
        <w:rPr>
          <w:rFonts w:asciiTheme="majorBidi" w:hAnsiTheme="majorBidi" w:cstheme="majorBidi"/>
          <w:szCs w:val="24"/>
        </w:rPr>
        <w:t>no normas aizsardzības mērķa</w:t>
      </w:r>
      <w:r w:rsidR="004D57F8" w:rsidRPr="0073449B">
        <w:rPr>
          <w:rFonts w:asciiTheme="majorBidi" w:hAnsiTheme="majorBidi" w:cstheme="majorBidi"/>
          <w:szCs w:val="24"/>
        </w:rPr>
        <w:t xml:space="preserve"> (sk., piemēram, </w:t>
      </w:r>
      <w:r w:rsidR="004D57F8" w:rsidRPr="0073449B">
        <w:rPr>
          <w:rFonts w:asciiTheme="majorBidi" w:hAnsiTheme="majorBidi" w:cstheme="majorBidi"/>
          <w:i/>
          <w:iCs/>
          <w:szCs w:val="24"/>
        </w:rPr>
        <w:t>Dzīvokļa īpašuma likuma 20. panta otro daļu un</w:t>
      </w:r>
      <w:r w:rsidR="004D57F8" w:rsidRPr="0073449B">
        <w:rPr>
          <w:rFonts w:asciiTheme="majorBidi" w:hAnsiTheme="majorBidi" w:cstheme="majorBidi"/>
          <w:szCs w:val="24"/>
        </w:rPr>
        <w:t xml:space="preserve"> </w:t>
      </w:r>
      <w:r w:rsidR="004D57F8" w:rsidRPr="0073449B">
        <w:rPr>
          <w:rFonts w:asciiTheme="majorBidi" w:hAnsiTheme="majorBidi" w:cstheme="majorBidi"/>
          <w:i/>
          <w:iCs/>
          <w:szCs w:val="24"/>
        </w:rPr>
        <w:t>Senāta 2024. gada 18. decembra rīcības sēdes lēmuma lietā Nr. SKC</w:t>
      </w:r>
      <w:r w:rsidR="004D57F8" w:rsidRPr="0073449B">
        <w:rPr>
          <w:rFonts w:asciiTheme="majorBidi" w:hAnsiTheme="majorBidi" w:cstheme="majorBidi"/>
          <w:i/>
          <w:iCs/>
          <w:szCs w:val="24"/>
        </w:rPr>
        <w:noBreakHyphen/>
        <w:t>797/2024, ECLI:LV:AT:2024:1218.C30378921.10.L, 3.3. punktu</w:t>
      </w:r>
      <w:r w:rsidR="004D57F8" w:rsidRPr="0073449B">
        <w:rPr>
          <w:rFonts w:asciiTheme="majorBidi" w:hAnsiTheme="majorBidi" w:cstheme="majorBidi"/>
          <w:szCs w:val="24"/>
        </w:rPr>
        <w:t>).</w:t>
      </w:r>
    </w:p>
    <w:p w14:paraId="2BB03947" w14:textId="16541C40" w:rsidR="00943C64" w:rsidRPr="0073449B" w:rsidRDefault="00943C64"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Senāts ir arī norādījis, ka pārvaldniekam jāpilda dzīvokļu īpašnieku kopības lēmumi, ja vien tie nav atzīti par spēkā neesošiem ar spēkā stājušos tiesas spriedumu vai arī tie ir absolūti spēkā neesoši (sk. </w:t>
      </w:r>
      <w:r w:rsidR="006318FB" w:rsidRPr="0073449B">
        <w:rPr>
          <w:rFonts w:asciiTheme="majorBidi" w:hAnsiTheme="majorBidi" w:cstheme="majorBidi"/>
          <w:i/>
          <w:iCs/>
          <w:szCs w:val="24"/>
        </w:rPr>
        <w:t>turpat</w:t>
      </w:r>
      <w:r w:rsidRPr="0073449B">
        <w:rPr>
          <w:rFonts w:asciiTheme="majorBidi" w:hAnsiTheme="majorBidi" w:cstheme="majorBidi"/>
          <w:i/>
          <w:iCs/>
          <w:szCs w:val="24"/>
        </w:rPr>
        <w:t xml:space="preserve"> 3.4. punktu</w:t>
      </w:r>
      <w:r w:rsidRPr="0073449B">
        <w:rPr>
          <w:rFonts w:asciiTheme="majorBidi" w:hAnsiTheme="majorBidi" w:cstheme="majorBidi"/>
          <w:szCs w:val="24"/>
        </w:rPr>
        <w:t xml:space="preserve">). Tas, ka dzīvokļu īpašnieku kopības gribas veidošanā varbūtēji </w:t>
      </w:r>
      <w:r w:rsidR="00CC7938" w:rsidRPr="0073449B">
        <w:rPr>
          <w:rFonts w:asciiTheme="majorBidi" w:hAnsiTheme="majorBidi" w:cstheme="majorBidi"/>
          <w:szCs w:val="24"/>
        </w:rPr>
        <w:t xml:space="preserve">ir </w:t>
      </w:r>
      <w:r w:rsidRPr="0073449B">
        <w:rPr>
          <w:rFonts w:asciiTheme="majorBidi" w:hAnsiTheme="majorBidi" w:cstheme="majorBidi"/>
          <w:szCs w:val="24"/>
        </w:rPr>
        <w:t>pieļauti tādi trūkumi, kas var būt pamats attiecīgā kopības lēmuma apstrīdēšanai,</w:t>
      </w:r>
      <w:r w:rsidR="007548FE" w:rsidRPr="0073449B">
        <w:rPr>
          <w:rFonts w:asciiTheme="majorBidi" w:hAnsiTheme="majorBidi" w:cstheme="majorBidi"/>
          <w:szCs w:val="24"/>
        </w:rPr>
        <w:t xml:space="preserve"> var aizskart dzīvokļu īpašnieku tiesības uz dzīvojamās mājas pienācīgu pārvaldīšanu un būt par pamatu dzīvokļa īpašnieka prasībai par kopības lēmuma atzīšanu par spēkā neesošu. Savukārt pārvaldniekam, kā Senāts jau iepriekš norādījis,</w:t>
      </w:r>
      <w:r w:rsidR="007548FE" w:rsidRPr="0073449B">
        <w:rPr>
          <w:rFonts w:asciiTheme="majorBidi" w:hAnsiTheme="majorBidi" w:cstheme="majorBidi"/>
          <w:szCs w:val="24"/>
          <w:lang w:val="lt-LT"/>
        </w:rPr>
        <w:t xml:space="preserve"> </w:t>
      </w:r>
      <w:r w:rsidR="003F4275" w:rsidRPr="0073449B">
        <w:rPr>
          <w:rFonts w:asciiTheme="majorBidi" w:hAnsiTheme="majorBidi" w:cstheme="majorBidi"/>
          <w:szCs w:val="24"/>
          <w:lang w:val="lt-LT"/>
        </w:rPr>
        <w:t xml:space="preserve">arī tad, ja lēmums pieņemts par pārvaldīšanas uzdevuma atsaukšanu, </w:t>
      </w:r>
      <w:r w:rsidR="007548FE" w:rsidRPr="0073449B">
        <w:rPr>
          <w:rFonts w:asciiTheme="majorBidi" w:hAnsiTheme="majorBidi" w:cstheme="majorBidi"/>
          <w:szCs w:val="24"/>
          <w:lang w:val="lt-LT"/>
        </w:rPr>
        <w:t>nav savu interešu, kuru aizsardzībai tas varētu celt tiesā prasību par kopības lēmuma atzīšanu par spēkā neesošu</w:t>
      </w:r>
      <w:r w:rsidRPr="0073449B">
        <w:rPr>
          <w:rFonts w:asciiTheme="majorBidi" w:hAnsiTheme="majorBidi" w:cstheme="majorBidi"/>
          <w:szCs w:val="24"/>
        </w:rPr>
        <w:t xml:space="preserve"> </w:t>
      </w:r>
      <w:r w:rsidR="007548FE" w:rsidRPr="0073449B">
        <w:rPr>
          <w:rFonts w:asciiTheme="majorBidi" w:hAnsiTheme="majorBidi" w:cstheme="majorBidi"/>
          <w:szCs w:val="24"/>
        </w:rPr>
        <w:t xml:space="preserve">(sk. </w:t>
      </w:r>
      <w:r w:rsidR="007548FE" w:rsidRPr="0073449B">
        <w:rPr>
          <w:rFonts w:asciiTheme="majorBidi" w:hAnsiTheme="majorBidi" w:cstheme="majorBidi"/>
          <w:i/>
          <w:iCs/>
          <w:szCs w:val="24"/>
        </w:rPr>
        <w:t>turpat</w:t>
      </w:r>
      <w:r w:rsidR="007548FE" w:rsidRPr="0073449B">
        <w:rPr>
          <w:rFonts w:asciiTheme="majorBidi" w:hAnsiTheme="majorBidi" w:cstheme="majorBidi"/>
          <w:szCs w:val="24"/>
        </w:rPr>
        <w:t xml:space="preserve">). Dzīvokļu īpašnieku kopības un pārvaldnieka savstarpējās tiesiskās attiecības ir uzticības attiecības, kuras kopība, ievērojot likumā vai pārvaldīšanas līgumā noteikto termiņu, var pārtraukt jebkurā laikā neatkarīgi no tā, vai pārvaldnieks ir pieļāvis pārvaldīšanas līguma vai likuma noteikumu, </w:t>
      </w:r>
      <w:r w:rsidR="003F4275" w:rsidRPr="0073449B">
        <w:rPr>
          <w:rFonts w:asciiTheme="majorBidi" w:hAnsiTheme="majorBidi" w:cstheme="majorBidi"/>
          <w:szCs w:val="24"/>
        </w:rPr>
        <w:t>kuros</w:t>
      </w:r>
      <w:r w:rsidR="007548FE" w:rsidRPr="0073449B">
        <w:rPr>
          <w:rFonts w:asciiTheme="majorBidi" w:hAnsiTheme="majorBidi" w:cstheme="majorBidi"/>
          <w:szCs w:val="24"/>
        </w:rPr>
        <w:t xml:space="preserve"> noteikti viņa pienākumi, pārkāpumu (sk. </w:t>
      </w:r>
      <w:r w:rsidR="002E4DDD" w:rsidRPr="0073449B">
        <w:rPr>
          <w:rFonts w:asciiTheme="majorBidi" w:hAnsiTheme="majorBidi" w:cstheme="majorBidi"/>
          <w:i/>
          <w:iCs/>
          <w:szCs w:val="24"/>
        </w:rPr>
        <w:t>Dzīvojamo māju pārvaldīšanas</w:t>
      </w:r>
      <w:r w:rsidR="007548FE" w:rsidRPr="0073449B">
        <w:rPr>
          <w:rFonts w:asciiTheme="majorBidi" w:hAnsiTheme="majorBidi" w:cstheme="majorBidi"/>
          <w:i/>
          <w:iCs/>
          <w:szCs w:val="24"/>
        </w:rPr>
        <w:t xml:space="preserve"> likuma 17.</w:t>
      </w:r>
      <w:r w:rsidR="007548FE" w:rsidRPr="0073449B">
        <w:rPr>
          <w:rFonts w:asciiTheme="majorBidi" w:hAnsiTheme="majorBidi" w:cstheme="majorBidi"/>
          <w:i/>
          <w:iCs/>
          <w:szCs w:val="24"/>
          <w:vertAlign w:val="superscript"/>
        </w:rPr>
        <w:t>1</w:t>
      </w:r>
      <w:r w:rsidR="007548FE" w:rsidRPr="0073449B">
        <w:rPr>
          <w:rFonts w:asciiTheme="majorBidi" w:hAnsiTheme="majorBidi" w:cstheme="majorBidi"/>
          <w:i/>
          <w:iCs/>
          <w:szCs w:val="24"/>
        </w:rPr>
        <w:t> pantu</w:t>
      </w:r>
      <w:r w:rsidR="007548FE" w:rsidRPr="0073449B">
        <w:rPr>
          <w:rFonts w:asciiTheme="majorBidi" w:hAnsiTheme="majorBidi" w:cstheme="majorBidi"/>
          <w:szCs w:val="24"/>
        </w:rPr>
        <w:t>).</w:t>
      </w:r>
    </w:p>
    <w:p w14:paraId="18644226" w14:textId="65C5BCA3" w:rsidR="00E12B78" w:rsidRPr="0073449B" w:rsidRDefault="00E12B78"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[10.2] </w:t>
      </w:r>
      <w:bookmarkStart w:id="2" w:name="_Hlk228267063"/>
      <w:r w:rsidR="003F4275" w:rsidRPr="0073449B">
        <w:rPr>
          <w:rFonts w:asciiTheme="majorBidi" w:hAnsiTheme="majorBidi" w:cstheme="majorBidi"/>
          <w:szCs w:val="24"/>
        </w:rPr>
        <w:t xml:space="preserve">Iepriekšminētais nozīmē, ka </w:t>
      </w:r>
      <w:bookmarkStart w:id="3" w:name="_Hlk228267313"/>
      <w:r w:rsidR="0095171D" w:rsidRPr="0073449B">
        <w:rPr>
          <w:rFonts w:asciiTheme="majorBidi" w:hAnsiTheme="majorBidi" w:cstheme="majorBidi"/>
          <w:szCs w:val="24"/>
        </w:rPr>
        <w:t xml:space="preserve">pārvaldnieks </w:t>
      </w:r>
      <w:r w:rsidR="00B52033" w:rsidRPr="0073449B">
        <w:rPr>
          <w:rFonts w:asciiTheme="majorBidi" w:hAnsiTheme="majorBidi" w:cstheme="majorBidi"/>
          <w:szCs w:val="24"/>
        </w:rPr>
        <w:t xml:space="preserve">var </w:t>
      </w:r>
      <w:r w:rsidR="0095171D" w:rsidRPr="0073449B">
        <w:rPr>
          <w:rFonts w:asciiTheme="majorBidi" w:hAnsiTheme="majorBidi" w:cstheme="majorBidi"/>
          <w:szCs w:val="24"/>
        </w:rPr>
        <w:t xml:space="preserve">izteikt </w:t>
      </w:r>
      <w:r w:rsidR="00020FF5" w:rsidRPr="0073449B">
        <w:rPr>
          <w:rFonts w:asciiTheme="majorBidi" w:hAnsiTheme="majorBidi" w:cstheme="majorBidi"/>
          <w:szCs w:val="24"/>
        </w:rPr>
        <w:t xml:space="preserve">tikai </w:t>
      </w:r>
      <w:r w:rsidR="0095171D" w:rsidRPr="0073449B">
        <w:rPr>
          <w:rFonts w:asciiTheme="majorBidi" w:hAnsiTheme="majorBidi" w:cstheme="majorBidi"/>
          <w:szCs w:val="24"/>
        </w:rPr>
        <w:t xml:space="preserve">ierunu </w:t>
      </w:r>
      <w:r w:rsidR="005815E8" w:rsidRPr="0073449B">
        <w:rPr>
          <w:rFonts w:asciiTheme="majorBidi" w:hAnsiTheme="majorBidi" w:cstheme="majorBidi"/>
          <w:szCs w:val="24"/>
        </w:rPr>
        <w:t>par</w:t>
      </w:r>
      <w:r w:rsidR="0095171D" w:rsidRPr="0073449B">
        <w:rPr>
          <w:rFonts w:asciiTheme="majorBidi" w:hAnsiTheme="majorBidi" w:cstheme="majorBidi"/>
          <w:szCs w:val="24"/>
        </w:rPr>
        <w:t xml:space="preserve"> dzīvokļu īpašnieku kopības lēmum</w:t>
      </w:r>
      <w:r w:rsidR="005815E8" w:rsidRPr="0073449B">
        <w:rPr>
          <w:rFonts w:asciiTheme="majorBidi" w:hAnsiTheme="majorBidi" w:cstheme="majorBidi"/>
          <w:szCs w:val="24"/>
        </w:rPr>
        <w:t>a</w:t>
      </w:r>
      <w:r w:rsidR="0095171D" w:rsidRPr="0073449B">
        <w:rPr>
          <w:rFonts w:asciiTheme="majorBidi" w:hAnsiTheme="majorBidi" w:cstheme="majorBidi"/>
          <w:szCs w:val="24"/>
        </w:rPr>
        <w:t>, ar kuru tam atsaukt</w:t>
      </w:r>
      <w:r w:rsidR="00CC7938" w:rsidRPr="0073449B">
        <w:rPr>
          <w:rFonts w:asciiTheme="majorBidi" w:hAnsiTheme="majorBidi" w:cstheme="majorBidi"/>
          <w:szCs w:val="24"/>
        </w:rPr>
        <w:t>s</w:t>
      </w:r>
      <w:r w:rsidR="0095171D" w:rsidRPr="0073449B">
        <w:rPr>
          <w:rFonts w:asciiTheme="majorBidi" w:hAnsiTheme="majorBidi" w:cstheme="majorBidi"/>
          <w:szCs w:val="24"/>
        </w:rPr>
        <w:t xml:space="preserve"> pārvaldīšanas uzdevums</w:t>
      </w:r>
      <w:r w:rsidR="00CC7938" w:rsidRPr="0073449B">
        <w:rPr>
          <w:rFonts w:asciiTheme="majorBidi" w:hAnsiTheme="majorBidi" w:cstheme="majorBidi"/>
          <w:szCs w:val="24"/>
        </w:rPr>
        <w:t xml:space="preserve">, </w:t>
      </w:r>
      <w:r w:rsidR="00B52033" w:rsidRPr="0073449B">
        <w:rPr>
          <w:rFonts w:asciiTheme="majorBidi" w:hAnsiTheme="majorBidi" w:cstheme="majorBidi"/>
          <w:szCs w:val="24"/>
        </w:rPr>
        <w:t xml:space="preserve">absolūtu </w:t>
      </w:r>
      <w:r w:rsidR="005815E8" w:rsidRPr="0073449B">
        <w:rPr>
          <w:rFonts w:asciiTheme="majorBidi" w:hAnsiTheme="majorBidi" w:cstheme="majorBidi"/>
          <w:szCs w:val="24"/>
        </w:rPr>
        <w:t xml:space="preserve">spēkā </w:t>
      </w:r>
      <w:proofErr w:type="spellStart"/>
      <w:r w:rsidR="005815E8" w:rsidRPr="0073449B">
        <w:rPr>
          <w:rFonts w:asciiTheme="majorBidi" w:hAnsiTheme="majorBidi" w:cstheme="majorBidi"/>
          <w:szCs w:val="24"/>
        </w:rPr>
        <w:t>neesību</w:t>
      </w:r>
      <w:proofErr w:type="spellEnd"/>
      <w:r w:rsidR="00B52033" w:rsidRPr="0073449B">
        <w:rPr>
          <w:rFonts w:asciiTheme="majorBidi" w:hAnsiTheme="majorBidi" w:cstheme="majorBidi"/>
          <w:szCs w:val="24"/>
        </w:rPr>
        <w:t xml:space="preserve">, proti, par to, ka lēmums ir pretrunā </w:t>
      </w:r>
      <w:proofErr w:type="spellStart"/>
      <w:r w:rsidR="00B52033" w:rsidRPr="0073449B">
        <w:rPr>
          <w:rFonts w:asciiTheme="majorBidi" w:hAnsiTheme="majorBidi" w:cstheme="majorBidi"/>
          <w:szCs w:val="24"/>
        </w:rPr>
        <w:t>imperatīva</w:t>
      </w:r>
      <w:r w:rsidR="003E4347" w:rsidRPr="0073449B">
        <w:rPr>
          <w:rFonts w:asciiTheme="majorBidi" w:hAnsiTheme="majorBidi" w:cstheme="majorBidi"/>
          <w:szCs w:val="24"/>
        </w:rPr>
        <w:t>i</w:t>
      </w:r>
      <w:proofErr w:type="spellEnd"/>
      <w:r w:rsidR="00B52033" w:rsidRPr="0073449B">
        <w:rPr>
          <w:rFonts w:asciiTheme="majorBidi" w:hAnsiTheme="majorBidi" w:cstheme="majorBidi"/>
          <w:szCs w:val="24"/>
        </w:rPr>
        <w:t xml:space="preserve"> likuma norm</w:t>
      </w:r>
      <w:r w:rsidR="003E4347" w:rsidRPr="0073449B">
        <w:rPr>
          <w:rFonts w:asciiTheme="majorBidi" w:hAnsiTheme="majorBidi" w:cstheme="majorBidi"/>
          <w:szCs w:val="24"/>
        </w:rPr>
        <w:t>ai</w:t>
      </w:r>
      <w:r w:rsidR="00020FF5" w:rsidRPr="0073449B">
        <w:rPr>
          <w:rFonts w:asciiTheme="majorBidi" w:hAnsiTheme="majorBidi" w:cstheme="majorBidi"/>
          <w:szCs w:val="24"/>
        </w:rPr>
        <w:t>, bet ne</w:t>
      </w:r>
      <w:r w:rsidR="00B52033" w:rsidRPr="0073449B">
        <w:rPr>
          <w:rFonts w:asciiTheme="majorBidi" w:hAnsiTheme="majorBidi" w:cstheme="majorBidi"/>
          <w:szCs w:val="24"/>
        </w:rPr>
        <w:t xml:space="preserve"> ierunu, kuras</w:t>
      </w:r>
      <w:r w:rsidR="005815E8" w:rsidRPr="0073449B">
        <w:rPr>
          <w:rFonts w:asciiTheme="majorBidi" w:hAnsiTheme="majorBidi" w:cstheme="majorBidi"/>
          <w:szCs w:val="24"/>
        </w:rPr>
        <w:t xml:space="preserve"> pamatā ir tādi</w:t>
      </w:r>
      <w:r w:rsidR="00CC7938" w:rsidRPr="0073449B">
        <w:rPr>
          <w:rFonts w:asciiTheme="majorBidi" w:hAnsiTheme="majorBidi" w:cstheme="majorBidi"/>
          <w:szCs w:val="24"/>
        </w:rPr>
        <w:t xml:space="preserve"> iespējami </w:t>
      </w:r>
      <w:r w:rsidR="005815E8" w:rsidRPr="0073449B">
        <w:rPr>
          <w:rFonts w:asciiTheme="majorBidi" w:hAnsiTheme="majorBidi" w:cstheme="majorBidi"/>
          <w:szCs w:val="24"/>
        </w:rPr>
        <w:t xml:space="preserve">kopības </w:t>
      </w:r>
      <w:r w:rsidR="00CC7938" w:rsidRPr="0073449B">
        <w:rPr>
          <w:rFonts w:asciiTheme="majorBidi" w:hAnsiTheme="majorBidi" w:cstheme="majorBidi"/>
          <w:szCs w:val="24"/>
        </w:rPr>
        <w:t xml:space="preserve">lēmuma trūkumi, kas varētu būt par </w:t>
      </w:r>
      <w:r w:rsidR="00303EE0" w:rsidRPr="0073449B">
        <w:rPr>
          <w:rFonts w:asciiTheme="majorBidi" w:hAnsiTheme="majorBidi" w:cstheme="majorBidi"/>
          <w:szCs w:val="24"/>
        </w:rPr>
        <w:t>pamatu</w:t>
      </w:r>
      <w:r w:rsidR="00020FF5" w:rsidRPr="0073449B">
        <w:rPr>
          <w:rFonts w:asciiTheme="majorBidi" w:hAnsiTheme="majorBidi" w:cstheme="majorBidi"/>
          <w:szCs w:val="24"/>
        </w:rPr>
        <w:t xml:space="preserve"> vienīgi</w:t>
      </w:r>
      <w:r w:rsidR="00CC7938" w:rsidRPr="0073449B">
        <w:rPr>
          <w:rFonts w:asciiTheme="majorBidi" w:hAnsiTheme="majorBidi" w:cstheme="majorBidi"/>
          <w:szCs w:val="24"/>
        </w:rPr>
        <w:t xml:space="preserve"> </w:t>
      </w:r>
      <w:r w:rsidR="00020FF5" w:rsidRPr="0073449B">
        <w:rPr>
          <w:rFonts w:asciiTheme="majorBidi" w:hAnsiTheme="majorBidi" w:cstheme="majorBidi"/>
          <w:szCs w:val="24"/>
        </w:rPr>
        <w:t xml:space="preserve">kopības </w:t>
      </w:r>
      <w:r w:rsidR="00CC7938" w:rsidRPr="0073449B">
        <w:rPr>
          <w:rFonts w:asciiTheme="majorBidi" w:hAnsiTheme="majorBidi" w:cstheme="majorBidi"/>
          <w:szCs w:val="24"/>
        </w:rPr>
        <w:t>lēmuma apstrīdēšana</w:t>
      </w:r>
      <w:bookmarkEnd w:id="3"/>
      <w:r w:rsidR="00CC7938" w:rsidRPr="0073449B">
        <w:rPr>
          <w:rFonts w:asciiTheme="majorBidi" w:hAnsiTheme="majorBidi" w:cstheme="majorBidi"/>
          <w:szCs w:val="24"/>
        </w:rPr>
        <w:t>i</w:t>
      </w:r>
      <w:bookmarkEnd w:id="2"/>
      <w:r w:rsidR="007C5299" w:rsidRPr="0073449B">
        <w:rPr>
          <w:rFonts w:asciiTheme="majorBidi" w:hAnsiTheme="majorBidi" w:cstheme="majorBidi"/>
          <w:szCs w:val="24"/>
        </w:rPr>
        <w:t xml:space="preserve"> saskaņā ar Dzīvokļa īpašuma likuma 16. panta ceturto daļu</w:t>
      </w:r>
      <w:r w:rsidR="00CC7938" w:rsidRPr="0073449B">
        <w:rPr>
          <w:rFonts w:asciiTheme="majorBidi" w:hAnsiTheme="majorBidi" w:cstheme="majorBidi"/>
          <w:szCs w:val="24"/>
        </w:rPr>
        <w:t xml:space="preserve">. </w:t>
      </w:r>
    </w:p>
    <w:p w14:paraId="5F301DF6" w14:textId="1B4B3F15" w:rsidR="0095171D" w:rsidRPr="0073449B" w:rsidRDefault="005815E8"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Līdz ar to, piemērojot </w:t>
      </w:r>
      <w:r w:rsidR="007E12C9" w:rsidRPr="0073449B">
        <w:rPr>
          <w:rFonts w:asciiTheme="majorBidi" w:hAnsiTheme="majorBidi" w:cstheme="majorBidi"/>
          <w:szCs w:val="24"/>
        </w:rPr>
        <w:t>Dzīvojamo māju pārvaldīšanas</w:t>
      </w:r>
      <w:r w:rsidR="00CC7938" w:rsidRPr="0073449B">
        <w:rPr>
          <w:rFonts w:asciiTheme="majorBidi" w:hAnsiTheme="majorBidi" w:cstheme="majorBidi"/>
          <w:szCs w:val="24"/>
        </w:rPr>
        <w:t xml:space="preserve"> </w:t>
      </w:r>
      <w:r w:rsidRPr="0073449B">
        <w:rPr>
          <w:rFonts w:asciiTheme="majorBidi" w:hAnsiTheme="majorBidi" w:cstheme="majorBidi"/>
          <w:szCs w:val="24"/>
        </w:rPr>
        <w:t>likuma 17.</w:t>
      </w:r>
      <w:r w:rsidRPr="0073449B">
        <w:rPr>
          <w:rFonts w:asciiTheme="majorBidi" w:hAnsiTheme="majorBidi" w:cstheme="majorBidi"/>
          <w:szCs w:val="24"/>
          <w:vertAlign w:val="superscript"/>
        </w:rPr>
        <w:t>1</w:t>
      </w:r>
      <w:r w:rsidRPr="0073449B">
        <w:rPr>
          <w:rFonts w:asciiTheme="majorBidi" w:hAnsiTheme="majorBidi" w:cstheme="majorBidi"/>
          <w:szCs w:val="24"/>
        </w:rPr>
        <w:t> panta noteikumus, tiesai jāpārliecinās par to, ka lēmums nav absolūti spēkā neesošs</w:t>
      </w:r>
      <w:r w:rsidR="00B71C91" w:rsidRPr="0073449B">
        <w:rPr>
          <w:rFonts w:asciiTheme="majorBidi" w:hAnsiTheme="majorBidi" w:cstheme="majorBidi"/>
          <w:szCs w:val="24"/>
        </w:rPr>
        <w:t xml:space="preserve">, nevis vai </w:t>
      </w:r>
      <w:r w:rsidR="008276A9" w:rsidRPr="0073449B">
        <w:rPr>
          <w:rFonts w:asciiTheme="majorBidi" w:hAnsiTheme="majorBidi" w:cstheme="majorBidi"/>
          <w:szCs w:val="24"/>
        </w:rPr>
        <w:t>tam (tā pieņemšanai) piemīt tādi tiesiski trūkumi, kas varētu kalpot tikai par pamatu lēmuma apstrīdēšanai</w:t>
      </w:r>
      <w:r w:rsidRPr="0073449B">
        <w:rPr>
          <w:rFonts w:asciiTheme="majorBidi" w:hAnsiTheme="majorBidi" w:cstheme="majorBidi"/>
          <w:szCs w:val="24"/>
        </w:rPr>
        <w:t xml:space="preserve">. Turklāt </w:t>
      </w:r>
      <w:bookmarkStart w:id="4" w:name="_Hlk228267148"/>
      <w:r w:rsidRPr="0073449B">
        <w:rPr>
          <w:rFonts w:asciiTheme="majorBidi" w:hAnsiTheme="majorBidi" w:cstheme="majorBidi"/>
          <w:szCs w:val="24"/>
        </w:rPr>
        <w:t xml:space="preserve">kopības lēmuma kā tiesiska darījuma absolūta spēkā </w:t>
      </w:r>
      <w:proofErr w:type="spellStart"/>
      <w:r w:rsidRPr="0073449B">
        <w:rPr>
          <w:rFonts w:asciiTheme="majorBidi" w:hAnsiTheme="majorBidi" w:cstheme="majorBidi"/>
          <w:szCs w:val="24"/>
        </w:rPr>
        <w:t>neesība</w:t>
      </w:r>
      <w:proofErr w:type="spellEnd"/>
      <w:r w:rsidRPr="0073449B">
        <w:rPr>
          <w:rFonts w:asciiTheme="majorBidi" w:hAnsiTheme="majorBidi" w:cstheme="majorBidi"/>
          <w:szCs w:val="24"/>
        </w:rPr>
        <w:t xml:space="preserve"> tiesai jāņem vērā pēc savas iniciatīvas (</w:t>
      </w:r>
      <w:proofErr w:type="spellStart"/>
      <w:r w:rsidRPr="0073449B">
        <w:rPr>
          <w:rFonts w:asciiTheme="majorBidi" w:hAnsiTheme="majorBidi" w:cstheme="majorBidi"/>
          <w:i/>
          <w:iCs/>
          <w:szCs w:val="24"/>
        </w:rPr>
        <w:t>ex</w:t>
      </w:r>
      <w:proofErr w:type="spellEnd"/>
      <w:r w:rsidRPr="0073449B">
        <w:rPr>
          <w:rFonts w:asciiTheme="majorBidi" w:hAnsiTheme="majorBidi" w:cstheme="majorBidi"/>
          <w:i/>
          <w:iCs/>
          <w:szCs w:val="24"/>
        </w:rPr>
        <w:t xml:space="preserve"> </w:t>
      </w:r>
      <w:proofErr w:type="spellStart"/>
      <w:r w:rsidRPr="0073449B">
        <w:rPr>
          <w:rFonts w:asciiTheme="majorBidi" w:hAnsiTheme="majorBidi" w:cstheme="majorBidi"/>
          <w:i/>
          <w:iCs/>
          <w:szCs w:val="24"/>
        </w:rPr>
        <w:t>officio</w:t>
      </w:r>
      <w:proofErr w:type="spellEnd"/>
      <w:r w:rsidRPr="0073449B">
        <w:rPr>
          <w:rFonts w:asciiTheme="majorBidi" w:hAnsiTheme="majorBidi" w:cstheme="majorBidi"/>
          <w:szCs w:val="24"/>
        </w:rPr>
        <w:t xml:space="preserve">), proti, neatkarīgi no tā, vai uz to norāda lietas dalībnieki </w:t>
      </w:r>
      <w:bookmarkEnd w:id="4"/>
      <w:r w:rsidRPr="0073449B">
        <w:rPr>
          <w:rFonts w:asciiTheme="majorBidi" w:hAnsiTheme="majorBidi" w:cstheme="majorBidi"/>
          <w:szCs w:val="24"/>
        </w:rPr>
        <w:t xml:space="preserve">(sk. </w:t>
      </w:r>
      <w:r w:rsidRPr="0073449B">
        <w:rPr>
          <w:rFonts w:asciiTheme="majorBidi" w:hAnsiTheme="majorBidi" w:cstheme="majorBidi"/>
          <w:i/>
          <w:iCs/>
          <w:szCs w:val="24"/>
        </w:rPr>
        <w:t>Senāta 2025. gada 8. augusta sprieduma lietā Nr. SKC</w:t>
      </w:r>
      <w:r w:rsidRPr="0073449B">
        <w:rPr>
          <w:rFonts w:asciiTheme="majorBidi" w:hAnsiTheme="majorBidi" w:cstheme="majorBidi"/>
          <w:i/>
          <w:iCs/>
          <w:szCs w:val="24"/>
        </w:rPr>
        <w:noBreakHyphen/>
        <w:t>7/2025, ECLI:LV:AT:2025:0808.C69353621.14.S, 10.1. punktu</w:t>
      </w:r>
      <w:r w:rsidRPr="0073449B">
        <w:rPr>
          <w:rFonts w:asciiTheme="majorBidi" w:hAnsiTheme="majorBidi" w:cstheme="majorBidi"/>
          <w:szCs w:val="24"/>
        </w:rPr>
        <w:t xml:space="preserve"> </w:t>
      </w:r>
      <w:r w:rsidRPr="0073449B">
        <w:rPr>
          <w:rFonts w:asciiTheme="majorBidi" w:hAnsiTheme="majorBidi" w:cstheme="majorBidi"/>
          <w:i/>
          <w:iCs/>
          <w:szCs w:val="24"/>
        </w:rPr>
        <w:t>un tajā norādīto judikatūru</w:t>
      </w:r>
      <w:r w:rsidRPr="0073449B">
        <w:rPr>
          <w:rFonts w:asciiTheme="majorBidi" w:hAnsiTheme="majorBidi" w:cstheme="majorBidi"/>
          <w:szCs w:val="24"/>
        </w:rPr>
        <w:t>).</w:t>
      </w:r>
      <w:r w:rsidR="00B71C91" w:rsidRPr="0073449B">
        <w:rPr>
          <w:rFonts w:asciiTheme="majorBidi" w:hAnsiTheme="majorBidi" w:cstheme="majorBidi"/>
          <w:szCs w:val="24"/>
        </w:rPr>
        <w:t xml:space="preserve"> Vienlaikus tiesa pārbauda lēmuma iespējamo absolūtu spēkā </w:t>
      </w:r>
      <w:proofErr w:type="spellStart"/>
      <w:r w:rsidR="00B71C91" w:rsidRPr="0073449B">
        <w:rPr>
          <w:rFonts w:asciiTheme="majorBidi" w:hAnsiTheme="majorBidi" w:cstheme="majorBidi"/>
          <w:szCs w:val="24"/>
        </w:rPr>
        <w:t>neesību</w:t>
      </w:r>
      <w:proofErr w:type="spellEnd"/>
      <w:r w:rsidR="00B71C91" w:rsidRPr="0073449B">
        <w:rPr>
          <w:rFonts w:asciiTheme="majorBidi" w:hAnsiTheme="majorBidi" w:cstheme="majorBidi"/>
          <w:szCs w:val="24"/>
        </w:rPr>
        <w:t xml:space="preserve"> tikai uz to apstākļu pamata, kurus norādījušas puses.</w:t>
      </w:r>
    </w:p>
    <w:p w14:paraId="3172EDBD" w14:textId="36FBD65A" w:rsidR="00E12B78" w:rsidRPr="0073449B" w:rsidRDefault="00E12B78"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lastRenderedPageBreak/>
        <w:t>[10.3] </w:t>
      </w:r>
      <w:r w:rsidR="003F4275" w:rsidRPr="0073449B">
        <w:rPr>
          <w:rFonts w:asciiTheme="majorBidi" w:hAnsiTheme="majorBidi" w:cstheme="majorBidi"/>
          <w:szCs w:val="24"/>
        </w:rPr>
        <w:t xml:space="preserve">Izskatāmajā lietā </w:t>
      </w:r>
      <w:r w:rsidR="00F47316" w:rsidRPr="0073449B">
        <w:rPr>
          <w:rFonts w:asciiTheme="majorBidi" w:hAnsiTheme="majorBidi" w:cstheme="majorBidi"/>
          <w:szCs w:val="24"/>
        </w:rPr>
        <w:t xml:space="preserve">strīdus lēmuma pieņemšanas laikā </w:t>
      </w:r>
      <w:r w:rsidR="003F4275" w:rsidRPr="0073449B">
        <w:rPr>
          <w:rFonts w:asciiTheme="majorBidi" w:hAnsiTheme="majorBidi" w:cstheme="majorBidi"/>
          <w:szCs w:val="24"/>
        </w:rPr>
        <w:t xml:space="preserve">atbildētāja </w:t>
      </w:r>
      <w:r w:rsidR="00F47316" w:rsidRPr="0073449B">
        <w:rPr>
          <w:rFonts w:asciiTheme="majorBidi" w:hAnsiTheme="majorBidi" w:cstheme="majorBidi"/>
          <w:szCs w:val="24"/>
        </w:rPr>
        <w:t>bija</w:t>
      </w:r>
      <w:r w:rsidR="003F4275" w:rsidRPr="0073449B">
        <w:rPr>
          <w:rFonts w:asciiTheme="majorBidi" w:hAnsiTheme="majorBidi" w:cstheme="majorBidi"/>
          <w:szCs w:val="24"/>
        </w:rPr>
        <w:t xml:space="preserve"> arī viena no dzīvokļu īpašniecēm, taču prasības kārtībā dzīvokļu īpašnieku kopības lēmumu nav apstrīdējusi. </w:t>
      </w:r>
      <w:r w:rsidR="00AC76B6" w:rsidRPr="0073449B">
        <w:rPr>
          <w:rFonts w:asciiTheme="majorBidi" w:hAnsiTheme="majorBidi" w:cstheme="majorBidi"/>
          <w:szCs w:val="24"/>
        </w:rPr>
        <w:t xml:space="preserve">Attiecībā uz apstrīdamiem kopības lēmumiem piemērojams Dzīvokļa īpašuma likuma 16. panta ceturtajā daļā noteiktais </w:t>
      </w:r>
      <w:proofErr w:type="spellStart"/>
      <w:r w:rsidR="00AC76B6" w:rsidRPr="0073449B">
        <w:rPr>
          <w:rFonts w:asciiTheme="majorBidi" w:hAnsiTheme="majorBidi" w:cstheme="majorBidi"/>
          <w:szCs w:val="24"/>
        </w:rPr>
        <w:t>prekluzīvais</w:t>
      </w:r>
      <w:proofErr w:type="spellEnd"/>
      <w:r w:rsidR="00AC76B6" w:rsidRPr="0073449B">
        <w:rPr>
          <w:rFonts w:asciiTheme="majorBidi" w:hAnsiTheme="majorBidi" w:cstheme="majorBidi"/>
          <w:szCs w:val="24"/>
        </w:rPr>
        <w:t xml:space="preserve"> termiņš prasības celšanai (</w:t>
      </w:r>
      <w:r w:rsidR="00AC76B6" w:rsidRPr="0073449B">
        <w:rPr>
          <w:rFonts w:asciiTheme="majorBidi" w:hAnsiTheme="majorBidi" w:cstheme="majorBidi"/>
          <w:i/>
          <w:iCs/>
          <w:szCs w:val="24"/>
        </w:rPr>
        <w:t>Prasību var celt triju mēnešu laikā no dienas, kad attiecīgā persona uzzināja vai tai vajadzēja uzzināt par dzīvokļu īpašnieku kopības lēmumu, bet ne vēlāk par gadu no lēmuma pieņemšanas dienas</w:t>
      </w:r>
      <w:r w:rsidR="00AC76B6" w:rsidRPr="0073449B">
        <w:rPr>
          <w:rFonts w:asciiTheme="majorBidi" w:hAnsiTheme="majorBidi" w:cstheme="majorBidi"/>
          <w:szCs w:val="24"/>
        </w:rPr>
        <w:t>.).</w:t>
      </w:r>
      <w:r w:rsidR="00414493" w:rsidRPr="0073449B">
        <w:rPr>
          <w:rFonts w:asciiTheme="majorBidi" w:hAnsiTheme="majorBidi" w:cstheme="majorBidi"/>
          <w:szCs w:val="24"/>
        </w:rPr>
        <w:t xml:space="preserve"> </w:t>
      </w:r>
    </w:p>
    <w:p w14:paraId="24B9FB75" w14:textId="30BAA2DF" w:rsidR="00D9548E" w:rsidRPr="0073449B" w:rsidRDefault="00414493"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Senāts iepriekš jau ir skaidrojis, ka tādu normu mērķis, kuras regulē </w:t>
      </w:r>
      <w:proofErr w:type="spellStart"/>
      <w:r w:rsidRPr="0073449B">
        <w:rPr>
          <w:rFonts w:asciiTheme="majorBidi" w:hAnsiTheme="majorBidi" w:cstheme="majorBidi"/>
          <w:szCs w:val="24"/>
        </w:rPr>
        <w:t>prekluzīvos</w:t>
      </w:r>
      <w:proofErr w:type="spellEnd"/>
      <w:r w:rsidRPr="0073449B">
        <w:rPr>
          <w:rFonts w:asciiTheme="majorBidi" w:hAnsiTheme="majorBidi" w:cstheme="majorBidi"/>
          <w:szCs w:val="24"/>
        </w:rPr>
        <w:t xml:space="preserve"> termiņus, ir pēc iespējas ātrāk nodrošināt tiesisko noteiktību un tiesisko stabilitāti, kas būtu apdraudēta, ja attiecīgās subjektīvās tiesības neizbeigtos, tās neizlietojot iepriekš noteiktā laika posmā </w:t>
      </w:r>
      <w:r w:rsidR="000E4EAE" w:rsidRPr="0073449B">
        <w:rPr>
          <w:rFonts w:asciiTheme="majorBidi" w:hAnsiTheme="majorBidi" w:cstheme="majorBidi"/>
          <w:szCs w:val="24"/>
        </w:rPr>
        <w:t xml:space="preserve">(sk. </w:t>
      </w:r>
      <w:r w:rsidR="000E4EAE" w:rsidRPr="0073449B">
        <w:rPr>
          <w:rFonts w:asciiTheme="majorBidi" w:hAnsiTheme="majorBidi" w:cstheme="majorBidi"/>
          <w:i/>
          <w:iCs/>
          <w:szCs w:val="24"/>
        </w:rPr>
        <w:t>Senāta 2025. gada 3. septembra sprieduma lietā Nr. SKC</w:t>
      </w:r>
      <w:r w:rsidR="000E4EAE" w:rsidRPr="0073449B">
        <w:rPr>
          <w:rFonts w:asciiTheme="majorBidi" w:hAnsiTheme="majorBidi" w:cstheme="majorBidi"/>
          <w:i/>
          <w:iCs/>
          <w:szCs w:val="24"/>
        </w:rPr>
        <w:noBreakHyphen/>
        <w:t>25/2025, ECLI:LV:AT:2025:0903.C30678519.25.S, 12.3. punktu</w:t>
      </w:r>
      <w:r w:rsidRPr="0073449B">
        <w:rPr>
          <w:rFonts w:asciiTheme="majorBidi" w:hAnsiTheme="majorBidi" w:cstheme="majorBidi"/>
          <w:i/>
          <w:iCs/>
          <w:szCs w:val="24"/>
        </w:rPr>
        <w:t xml:space="preserve"> </w:t>
      </w:r>
      <w:r w:rsidR="000E4EAE" w:rsidRPr="0073449B">
        <w:rPr>
          <w:rFonts w:asciiTheme="majorBidi" w:hAnsiTheme="majorBidi" w:cstheme="majorBidi"/>
          <w:i/>
          <w:iCs/>
          <w:szCs w:val="24"/>
        </w:rPr>
        <w:t>un tajā norādīto judikatūru, kā arī tiesību doktrīnas avotus</w:t>
      </w:r>
      <w:r w:rsidR="000E4EAE" w:rsidRPr="0073449B">
        <w:rPr>
          <w:rFonts w:asciiTheme="majorBidi" w:hAnsiTheme="majorBidi" w:cstheme="majorBidi"/>
          <w:szCs w:val="24"/>
        </w:rPr>
        <w:t xml:space="preserve">). Minētais mērķis ir attiecināms arī uz Dzīvokļa īpašuma likuma 16. panta ceturtajā daļā noteikto </w:t>
      </w:r>
      <w:proofErr w:type="spellStart"/>
      <w:r w:rsidR="000E4EAE" w:rsidRPr="0073449B">
        <w:rPr>
          <w:rFonts w:asciiTheme="majorBidi" w:hAnsiTheme="majorBidi" w:cstheme="majorBidi"/>
          <w:szCs w:val="24"/>
        </w:rPr>
        <w:t>prekluzīvo</w:t>
      </w:r>
      <w:proofErr w:type="spellEnd"/>
      <w:r w:rsidR="000E4EAE" w:rsidRPr="0073449B">
        <w:rPr>
          <w:rFonts w:asciiTheme="majorBidi" w:hAnsiTheme="majorBidi" w:cstheme="majorBidi"/>
          <w:szCs w:val="24"/>
        </w:rPr>
        <w:t xml:space="preserve"> termiņu prasības celšanai. Atkarībā no kopības lēmuma satura </w:t>
      </w:r>
      <w:r w:rsidR="00B803A1" w:rsidRPr="0073449B">
        <w:rPr>
          <w:rFonts w:asciiTheme="majorBidi" w:hAnsiTheme="majorBidi" w:cstheme="majorBidi"/>
          <w:szCs w:val="24"/>
        </w:rPr>
        <w:t xml:space="preserve">ar lēmumu </w:t>
      </w:r>
      <w:r w:rsidR="000E4EAE" w:rsidRPr="0073449B">
        <w:rPr>
          <w:rFonts w:asciiTheme="majorBidi" w:hAnsiTheme="majorBidi" w:cstheme="majorBidi"/>
          <w:szCs w:val="24"/>
        </w:rPr>
        <w:t xml:space="preserve">var tikt ietekmēts gan dzīvokļu īpašnieku tiesību un pienākumu apjoms, </w:t>
      </w:r>
      <w:r w:rsidR="00B803A1" w:rsidRPr="0073449B">
        <w:rPr>
          <w:rFonts w:asciiTheme="majorBidi" w:hAnsiTheme="majorBidi" w:cstheme="majorBidi"/>
          <w:szCs w:val="24"/>
        </w:rPr>
        <w:t xml:space="preserve">gan dzīvokļu īpašnieku </w:t>
      </w:r>
      <w:r w:rsidR="000E4EAE" w:rsidRPr="0073449B">
        <w:rPr>
          <w:rFonts w:asciiTheme="majorBidi" w:hAnsiTheme="majorBidi" w:cstheme="majorBidi"/>
          <w:szCs w:val="24"/>
        </w:rPr>
        <w:t>savstarpējās attiecības</w:t>
      </w:r>
      <w:r w:rsidR="00B803A1" w:rsidRPr="0073449B">
        <w:rPr>
          <w:rFonts w:asciiTheme="majorBidi" w:hAnsiTheme="majorBidi" w:cstheme="majorBidi"/>
          <w:szCs w:val="24"/>
        </w:rPr>
        <w:t>, gan kopības</w:t>
      </w:r>
      <w:r w:rsidR="000E4EAE" w:rsidRPr="0073449B">
        <w:rPr>
          <w:rFonts w:asciiTheme="majorBidi" w:hAnsiTheme="majorBidi" w:cstheme="majorBidi"/>
          <w:szCs w:val="24"/>
        </w:rPr>
        <w:t xml:space="preserve"> tiesiskās attiecības ar citām personām, tostarp pārvaldnieku. Tiesiskā nenoteiktība, ko radītu ilgstoša vai laikā neierobežota iespēja apstrīdēt dzīvokļu īpašnieku kopības lēmumu un uz tā pamata nodibinātās tiesiskās attiecības, radītu lielāku kaitējumu kopības un citu civiltiesiskās apgrozības dalībnieku likumīgajām interesēm, nekā </w:t>
      </w:r>
      <w:r w:rsidR="00B803A1" w:rsidRPr="0073449B">
        <w:rPr>
          <w:rFonts w:asciiTheme="majorBidi" w:hAnsiTheme="majorBidi" w:cstheme="majorBidi"/>
          <w:szCs w:val="24"/>
        </w:rPr>
        <w:t xml:space="preserve">tāda lēmuma kļūšana par neapstrīdamu, kurš nav pretrunā </w:t>
      </w:r>
      <w:proofErr w:type="spellStart"/>
      <w:r w:rsidR="00B803A1" w:rsidRPr="0073449B">
        <w:rPr>
          <w:rFonts w:asciiTheme="majorBidi" w:hAnsiTheme="majorBidi" w:cstheme="majorBidi"/>
          <w:szCs w:val="24"/>
        </w:rPr>
        <w:t>imperatīvajām</w:t>
      </w:r>
      <w:proofErr w:type="spellEnd"/>
      <w:r w:rsidR="00B803A1" w:rsidRPr="0073449B">
        <w:rPr>
          <w:rFonts w:asciiTheme="majorBidi" w:hAnsiTheme="majorBidi" w:cstheme="majorBidi"/>
          <w:szCs w:val="24"/>
        </w:rPr>
        <w:t xml:space="preserve"> tiesību normām, bet kura pieņemšanā vai saturā ir konstatējami mazāk būtiski trūkumi.</w:t>
      </w:r>
    </w:p>
    <w:p w14:paraId="036AFCD2" w14:textId="6C0C3CE7" w:rsidR="00B803A1" w:rsidRPr="0073449B" w:rsidRDefault="003F4275"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Tādējādi strīdus dzīvokļ</w:t>
      </w:r>
      <w:r w:rsidR="00401800" w:rsidRPr="0073449B">
        <w:rPr>
          <w:rFonts w:asciiTheme="majorBidi" w:hAnsiTheme="majorBidi" w:cstheme="majorBidi"/>
          <w:szCs w:val="24"/>
        </w:rPr>
        <w:t>u</w:t>
      </w:r>
      <w:r w:rsidRPr="0073449B">
        <w:rPr>
          <w:rFonts w:asciiTheme="majorBidi" w:hAnsiTheme="majorBidi" w:cstheme="majorBidi"/>
          <w:szCs w:val="24"/>
        </w:rPr>
        <w:t xml:space="preserve"> īpašnieku kopības lēmums vairs nevar tikt apstrīdēts </w:t>
      </w:r>
      <w:r w:rsidR="008276A9" w:rsidRPr="0073449B">
        <w:rPr>
          <w:rFonts w:asciiTheme="majorBidi" w:hAnsiTheme="majorBidi" w:cstheme="majorBidi"/>
          <w:szCs w:val="24"/>
        </w:rPr>
        <w:t xml:space="preserve">nedz </w:t>
      </w:r>
      <w:r w:rsidRPr="0073449B">
        <w:rPr>
          <w:rFonts w:asciiTheme="majorBidi" w:hAnsiTheme="majorBidi" w:cstheme="majorBidi"/>
          <w:szCs w:val="24"/>
        </w:rPr>
        <w:t xml:space="preserve">Dzīvokļa īpašuma likuma 16. panta ceturtajā daļā paredzētajā kārtībā, </w:t>
      </w:r>
      <w:r w:rsidR="008276A9" w:rsidRPr="0073449B">
        <w:rPr>
          <w:rFonts w:asciiTheme="majorBidi" w:hAnsiTheme="majorBidi" w:cstheme="majorBidi"/>
          <w:szCs w:val="24"/>
        </w:rPr>
        <w:t>nedz šīs tiesvedības ietvaros</w:t>
      </w:r>
      <w:r w:rsidR="00401800" w:rsidRPr="0073449B">
        <w:rPr>
          <w:rFonts w:asciiTheme="majorBidi" w:hAnsiTheme="majorBidi" w:cstheme="majorBidi"/>
          <w:szCs w:val="24"/>
        </w:rPr>
        <w:t>, proti, šajā lietā nevar</w:t>
      </w:r>
      <w:r w:rsidR="008276A9" w:rsidRPr="0073449B">
        <w:rPr>
          <w:rFonts w:asciiTheme="majorBidi" w:hAnsiTheme="majorBidi" w:cstheme="majorBidi"/>
          <w:szCs w:val="24"/>
        </w:rPr>
        <w:t xml:space="preserve"> tikt vērtēti tādi </w:t>
      </w:r>
      <w:r w:rsidR="00401800" w:rsidRPr="0073449B">
        <w:rPr>
          <w:rFonts w:asciiTheme="majorBidi" w:hAnsiTheme="majorBidi" w:cstheme="majorBidi"/>
          <w:szCs w:val="24"/>
        </w:rPr>
        <w:t>kopības lēmuma</w:t>
      </w:r>
      <w:r w:rsidR="008276A9" w:rsidRPr="0073449B">
        <w:rPr>
          <w:rFonts w:asciiTheme="majorBidi" w:hAnsiTheme="majorBidi" w:cstheme="majorBidi"/>
          <w:szCs w:val="24"/>
        </w:rPr>
        <w:t xml:space="preserve"> iespējamie trūkumi, kas varētu kalpot par pamatu lēmuma apstrīdēšanai, bet ne atzīšanai par absolūti spēkā neesošu.</w:t>
      </w:r>
    </w:p>
    <w:p w14:paraId="012623CA" w14:textId="2F379E54" w:rsidR="00E12B78" w:rsidRPr="0073449B" w:rsidRDefault="00E12B78" w:rsidP="0073449B">
      <w:pPr>
        <w:autoSpaceDE w:val="0"/>
        <w:autoSpaceDN w:val="0"/>
        <w:adjustRightInd w:val="0"/>
        <w:spacing w:line="276" w:lineRule="auto"/>
        <w:jc w:val="both"/>
        <w:rPr>
          <w:rFonts w:asciiTheme="majorBidi" w:hAnsiTheme="majorBidi" w:cstheme="majorBidi"/>
          <w:szCs w:val="24"/>
        </w:rPr>
      </w:pPr>
    </w:p>
    <w:p w14:paraId="03C1BADC" w14:textId="5F9D3C62" w:rsidR="00E12B78" w:rsidRPr="0073449B" w:rsidRDefault="00E12B78" w:rsidP="0073449B">
      <w:pPr>
        <w:autoSpaceDE w:val="0"/>
        <w:autoSpaceDN w:val="0"/>
        <w:adjustRightInd w:val="0"/>
        <w:spacing w:line="276" w:lineRule="auto"/>
        <w:jc w:val="both"/>
        <w:rPr>
          <w:rFonts w:asciiTheme="majorBidi" w:hAnsiTheme="majorBidi" w:cstheme="majorBidi"/>
          <w:i/>
          <w:iCs/>
          <w:szCs w:val="24"/>
        </w:rPr>
      </w:pPr>
      <w:r w:rsidRPr="0073449B">
        <w:rPr>
          <w:rFonts w:asciiTheme="majorBidi" w:hAnsiTheme="majorBidi" w:cstheme="majorBidi"/>
          <w:i/>
          <w:iCs/>
          <w:szCs w:val="24"/>
        </w:rPr>
        <w:t xml:space="preserve">Par </w:t>
      </w:r>
      <w:r w:rsidR="00303EE0" w:rsidRPr="0073449B">
        <w:rPr>
          <w:rFonts w:asciiTheme="majorBidi" w:hAnsiTheme="majorBidi" w:cstheme="majorBidi"/>
          <w:i/>
          <w:iCs/>
          <w:szCs w:val="24"/>
        </w:rPr>
        <w:t xml:space="preserve">dzīvokļu īpašnieku </w:t>
      </w:r>
      <w:r w:rsidRPr="0073449B">
        <w:rPr>
          <w:rFonts w:asciiTheme="majorBidi" w:hAnsiTheme="majorBidi" w:cstheme="majorBidi"/>
          <w:i/>
          <w:iCs/>
          <w:szCs w:val="24"/>
        </w:rPr>
        <w:t>kopības lēmuma satura noskaidrošanu</w:t>
      </w:r>
    </w:p>
    <w:p w14:paraId="00CE0EB1" w14:textId="77777777" w:rsidR="00D62520" w:rsidRPr="0073449B" w:rsidRDefault="004C3838"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w:t>
      </w:r>
      <w:r w:rsidR="00A53D68" w:rsidRPr="0073449B">
        <w:rPr>
          <w:rFonts w:asciiTheme="majorBidi" w:hAnsiTheme="majorBidi" w:cstheme="majorBidi"/>
          <w:szCs w:val="24"/>
        </w:rPr>
        <w:t>11</w:t>
      </w:r>
      <w:r w:rsidRPr="0073449B">
        <w:rPr>
          <w:rFonts w:asciiTheme="majorBidi" w:hAnsiTheme="majorBidi" w:cstheme="majorBidi"/>
          <w:szCs w:val="24"/>
        </w:rPr>
        <w:t>]</w:t>
      </w:r>
      <w:r w:rsidR="00D62520" w:rsidRPr="0073449B">
        <w:rPr>
          <w:rFonts w:asciiTheme="majorBidi" w:hAnsiTheme="majorBidi" w:cstheme="majorBidi"/>
          <w:szCs w:val="24"/>
        </w:rPr>
        <w:t xml:space="preserve"> Izskatāmajā lietā ir strīds, vai tādu dzīvokļu īpašnieku kopības lēmumu, ar kuru tā uzdevusi pārvaldīšanas uzdevumu citam pārvaldniekam, var uzskatīt arī par lēmumu atcelt pārvaldīšanas uzdevumu esošajam pārvaldniekam. </w:t>
      </w:r>
    </w:p>
    <w:p w14:paraId="54166AF0" w14:textId="2BE1B9CE" w:rsidR="00D62520" w:rsidRPr="0073449B" w:rsidRDefault="00D62520"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Turpmāk Senāts </w:t>
      </w:r>
      <w:r w:rsidR="00401800" w:rsidRPr="0073449B">
        <w:rPr>
          <w:rFonts w:asciiTheme="majorBidi" w:hAnsiTheme="majorBidi" w:cstheme="majorBidi"/>
          <w:szCs w:val="24"/>
        </w:rPr>
        <w:t>iz</w:t>
      </w:r>
      <w:r w:rsidRPr="0073449B">
        <w:rPr>
          <w:rFonts w:asciiTheme="majorBidi" w:hAnsiTheme="majorBidi" w:cstheme="majorBidi"/>
          <w:szCs w:val="24"/>
        </w:rPr>
        <w:t xml:space="preserve">skaidro, kā iztulkojami dzīvokļu īpašnieku kopības lēmumi, un kasācijas instances kompetences ietvaros izvērtē, vai konkrētajā gadījumā apelācijas instances tiesa ir pareizi attiecinājusi piemērojamās materiālo tiesību normas un ievērojusi Civilprocesa likuma prasības. </w:t>
      </w:r>
    </w:p>
    <w:p w14:paraId="22AD9D41" w14:textId="4CE03386" w:rsidR="00D62520" w:rsidRPr="0073449B" w:rsidRDefault="00D62520"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[11.1] </w:t>
      </w:r>
      <w:r w:rsidR="0094663A" w:rsidRPr="0073449B">
        <w:rPr>
          <w:rFonts w:asciiTheme="majorBidi" w:hAnsiTheme="majorBidi" w:cstheme="majorBidi"/>
          <w:szCs w:val="24"/>
        </w:rPr>
        <w:t xml:space="preserve">Senāts </w:t>
      </w:r>
      <w:r w:rsidR="00D452C5" w:rsidRPr="0073449B">
        <w:rPr>
          <w:rFonts w:asciiTheme="majorBidi" w:hAnsiTheme="majorBidi" w:cstheme="majorBidi"/>
          <w:szCs w:val="24"/>
        </w:rPr>
        <w:t xml:space="preserve">iepriekš </w:t>
      </w:r>
      <w:r w:rsidR="0094663A" w:rsidRPr="0073449B">
        <w:rPr>
          <w:rFonts w:asciiTheme="majorBidi" w:hAnsiTheme="majorBidi" w:cstheme="majorBidi"/>
          <w:szCs w:val="24"/>
        </w:rPr>
        <w:t xml:space="preserve">jau ir </w:t>
      </w:r>
      <w:r w:rsidR="00D452C5" w:rsidRPr="0073449B">
        <w:rPr>
          <w:rFonts w:asciiTheme="majorBidi" w:hAnsiTheme="majorBidi" w:cstheme="majorBidi"/>
          <w:szCs w:val="24"/>
        </w:rPr>
        <w:t>atzinis</w:t>
      </w:r>
      <w:r w:rsidR="0094663A" w:rsidRPr="0073449B">
        <w:rPr>
          <w:rFonts w:asciiTheme="majorBidi" w:hAnsiTheme="majorBidi" w:cstheme="majorBidi"/>
          <w:szCs w:val="24"/>
        </w:rPr>
        <w:t>, ka dzīvokļu īpašnieku kopības kā personu apvienības lēmumi ir daudzpusēji</w:t>
      </w:r>
      <w:r w:rsidR="000B0108" w:rsidRPr="0073449B">
        <w:rPr>
          <w:rFonts w:asciiTheme="majorBidi" w:hAnsiTheme="majorBidi" w:cstheme="majorBidi"/>
          <w:szCs w:val="24"/>
        </w:rPr>
        <w:t xml:space="preserve"> (vairākpusēji)</w:t>
      </w:r>
      <w:r w:rsidR="0094663A" w:rsidRPr="0073449B">
        <w:rPr>
          <w:rFonts w:asciiTheme="majorBidi" w:hAnsiTheme="majorBidi" w:cstheme="majorBidi"/>
          <w:szCs w:val="24"/>
        </w:rPr>
        <w:t xml:space="preserve"> tiesiski darījumi (sk. </w:t>
      </w:r>
      <w:r w:rsidR="0094663A" w:rsidRPr="0073449B">
        <w:rPr>
          <w:rFonts w:asciiTheme="majorBidi" w:hAnsiTheme="majorBidi" w:cstheme="majorBidi"/>
          <w:i/>
          <w:iCs/>
          <w:szCs w:val="24"/>
        </w:rPr>
        <w:t xml:space="preserve">Senāta </w:t>
      </w:r>
      <w:r w:rsidR="004A74A9" w:rsidRPr="0073449B">
        <w:rPr>
          <w:rFonts w:asciiTheme="majorBidi" w:hAnsiTheme="majorBidi" w:cstheme="majorBidi"/>
          <w:i/>
          <w:iCs/>
          <w:szCs w:val="24"/>
        </w:rPr>
        <w:br/>
      </w:r>
      <w:r w:rsidR="0094663A" w:rsidRPr="0073449B">
        <w:rPr>
          <w:rFonts w:asciiTheme="majorBidi" w:hAnsiTheme="majorBidi" w:cstheme="majorBidi"/>
          <w:i/>
          <w:iCs/>
          <w:szCs w:val="24"/>
        </w:rPr>
        <w:t>2025. gada</w:t>
      </w:r>
      <w:r w:rsidR="004A74A9" w:rsidRPr="0073449B">
        <w:rPr>
          <w:rFonts w:asciiTheme="majorBidi" w:hAnsiTheme="majorBidi" w:cstheme="majorBidi"/>
          <w:i/>
          <w:iCs/>
          <w:szCs w:val="24"/>
        </w:rPr>
        <w:t> </w:t>
      </w:r>
      <w:r w:rsidR="0094663A" w:rsidRPr="0073449B">
        <w:rPr>
          <w:rFonts w:asciiTheme="majorBidi" w:hAnsiTheme="majorBidi" w:cstheme="majorBidi"/>
          <w:i/>
          <w:iCs/>
          <w:szCs w:val="24"/>
        </w:rPr>
        <w:t>29. aprīļa</w:t>
      </w:r>
      <w:r w:rsidR="00AE31F1" w:rsidRPr="0073449B">
        <w:rPr>
          <w:rFonts w:asciiTheme="majorBidi" w:hAnsiTheme="majorBidi" w:cstheme="majorBidi"/>
          <w:i/>
          <w:iCs/>
          <w:szCs w:val="24"/>
        </w:rPr>
        <w:t> </w:t>
      </w:r>
      <w:r w:rsidR="0094663A" w:rsidRPr="0073449B">
        <w:rPr>
          <w:rFonts w:asciiTheme="majorBidi" w:hAnsiTheme="majorBidi" w:cstheme="majorBidi"/>
          <w:i/>
          <w:iCs/>
          <w:szCs w:val="24"/>
        </w:rPr>
        <w:t>sprieduma</w:t>
      </w:r>
      <w:r w:rsidR="00AE31F1" w:rsidRPr="0073449B">
        <w:rPr>
          <w:rFonts w:asciiTheme="majorBidi" w:hAnsiTheme="majorBidi" w:cstheme="majorBidi"/>
          <w:i/>
          <w:iCs/>
          <w:szCs w:val="24"/>
        </w:rPr>
        <w:t> </w:t>
      </w:r>
      <w:r w:rsidR="0094663A" w:rsidRPr="0073449B">
        <w:rPr>
          <w:rFonts w:asciiTheme="majorBidi" w:hAnsiTheme="majorBidi" w:cstheme="majorBidi"/>
          <w:i/>
          <w:iCs/>
          <w:szCs w:val="24"/>
        </w:rPr>
        <w:t>lietā</w:t>
      </w:r>
      <w:r w:rsidR="004A74A9" w:rsidRPr="0073449B">
        <w:rPr>
          <w:rFonts w:asciiTheme="majorBidi" w:hAnsiTheme="majorBidi" w:cstheme="majorBidi"/>
          <w:i/>
          <w:iCs/>
          <w:szCs w:val="24"/>
        </w:rPr>
        <w:t> </w:t>
      </w:r>
      <w:r w:rsidR="0094663A" w:rsidRPr="0073449B">
        <w:rPr>
          <w:rFonts w:asciiTheme="majorBidi" w:hAnsiTheme="majorBidi" w:cstheme="majorBidi"/>
          <w:i/>
          <w:iCs/>
          <w:szCs w:val="24"/>
        </w:rPr>
        <w:t>Nr. SKC</w:t>
      </w:r>
      <w:r w:rsidR="0094663A" w:rsidRPr="0073449B">
        <w:rPr>
          <w:rFonts w:asciiTheme="majorBidi" w:hAnsiTheme="majorBidi" w:cstheme="majorBidi"/>
          <w:i/>
          <w:iCs/>
          <w:szCs w:val="24"/>
        </w:rPr>
        <w:noBreakHyphen/>
        <w:t>154/2025,</w:t>
      </w:r>
      <w:r w:rsidR="00AE31F1" w:rsidRPr="0073449B">
        <w:rPr>
          <w:rFonts w:asciiTheme="majorBidi" w:hAnsiTheme="majorBidi" w:cstheme="majorBidi"/>
          <w:i/>
          <w:iCs/>
          <w:szCs w:val="24"/>
        </w:rPr>
        <w:t> </w:t>
      </w:r>
      <w:r w:rsidR="0094663A" w:rsidRPr="0073449B">
        <w:rPr>
          <w:rFonts w:asciiTheme="majorBidi" w:hAnsiTheme="majorBidi" w:cstheme="majorBidi"/>
          <w:i/>
          <w:iCs/>
          <w:szCs w:val="24"/>
        </w:rPr>
        <w:t>ECLI:LV:AT:2025:0429.C29248222.38.S, 9.3. punktu</w:t>
      </w:r>
      <w:r w:rsidR="00A53D68" w:rsidRPr="0073449B">
        <w:rPr>
          <w:rFonts w:asciiTheme="majorBidi" w:hAnsiTheme="majorBidi" w:cstheme="majorBidi"/>
          <w:i/>
          <w:iCs/>
          <w:szCs w:val="24"/>
        </w:rPr>
        <w:t>; 2026. gada 24. marta rīcības sēdes lēmuma lietā Nr. SKC</w:t>
      </w:r>
      <w:r w:rsidR="00A53D68" w:rsidRPr="0073449B">
        <w:rPr>
          <w:rFonts w:asciiTheme="majorBidi" w:hAnsiTheme="majorBidi" w:cstheme="majorBidi"/>
          <w:i/>
          <w:iCs/>
          <w:szCs w:val="24"/>
        </w:rPr>
        <w:noBreakHyphen/>
        <w:t>420/2026,</w:t>
      </w:r>
      <w:r w:rsidR="000B0108" w:rsidRPr="0073449B">
        <w:rPr>
          <w:rFonts w:asciiTheme="majorBidi" w:hAnsiTheme="majorBidi" w:cstheme="majorBidi"/>
          <w:szCs w:val="24"/>
        </w:rPr>
        <w:t xml:space="preserve"> </w:t>
      </w:r>
      <w:r w:rsidR="000B0108" w:rsidRPr="0073449B">
        <w:rPr>
          <w:rFonts w:asciiTheme="majorBidi" w:hAnsiTheme="majorBidi" w:cstheme="majorBidi"/>
          <w:i/>
          <w:iCs/>
          <w:szCs w:val="24"/>
        </w:rPr>
        <w:t>ECLI:LV:AT:2026:0324.C771297724.9.L, 2.3.2. punktu</w:t>
      </w:r>
      <w:r w:rsidR="0094663A" w:rsidRPr="0073449B">
        <w:rPr>
          <w:rFonts w:asciiTheme="majorBidi" w:hAnsiTheme="majorBidi" w:cstheme="majorBidi"/>
          <w:szCs w:val="24"/>
        </w:rPr>
        <w:t>).</w:t>
      </w:r>
    </w:p>
    <w:p w14:paraId="2EF7D3BC" w14:textId="069A2BB9" w:rsidR="00D62520" w:rsidRPr="0073449B" w:rsidRDefault="0094663A"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Tas nozīmē, ka </w:t>
      </w:r>
      <w:r w:rsidR="00D452C5" w:rsidRPr="0073449B">
        <w:rPr>
          <w:rFonts w:asciiTheme="majorBidi" w:hAnsiTheme="majorBidi" w:cstheme="majorBidi"/>
          <w:szCs w:val="24"/>
        </w:rPr>
        <w:t>kopības lēmumu</w:t>
      </w:r>
      <w:r w:rsidRPr="0073449B">
        <w:rPr>
          <w:rFonts w:asciiTheme="majorBidi" w:hAnsiTheme="majorBidi" w:cstheme="majorBidi"/>
          <w:szCs w:val="24"/>
        </w:rPr>
        <w:t xml:space="preserve"> iztulkošanā piemērojami Civillikuma noteikumi par darījumu iztulkošanu</w:t>
      </w:r>
      <w:r w:rsidR="002C320B" w:rsidRPr="0073449B">
        <w:rPr>
          <w:rFonts w:asciiTheme="majorBidi" w:hAnsiTheme="majorBidi" w:cstheme="majorBidi"/>
          <w:szCs w:val="24"/>
        </w:rPr>
        <w:t>, ciktāl šie noteikumi attiecināmi uz tādu daudzpusēju</w:t>
      </w:r>
      <w:r w:rsidR="00A53D68" w:rsidRPr="0073449B">
        <w:rPr>
          <w:rFonts w:asciiTheme="majorBidi" w:hAnsiTheme="majorBidi" w:cstheme="majorBidi"/>
          <w:szCs w:val="24"/>
        </w:rPr>
        <w:t xml:space="preserve"> </w:t>
      </w:r>
      <w:r w:rsidR="002C320B" w:rsidRPr="0073449B">
        <w:rPr>
          <w:rFonts w:asciiTheme="majorBidi" w:hAnsiTheme="majorBidi" w:cstheme="majorBidi"/>
          <w:szCs w:val="24"/>
        </w:rPr>
        <w:t>tiesisku darījumu</w:t>
      </w:r>
      <w:r w:rsidR="005C4DCB" w:rsidRPr="0073449B">
        <w:rPr>
          <w:rFonts w:asciiTheme="majorBidi" w:hAnsiTheme="majorBidi" w:cstheme="majorBidi"/>
          <w:szCs w:val="24"/>
        </w:rPr>
        <w:t xml:space="preserve"> </w:t>
      </w:r>
      <w:r w:rsidR="002C320B" w:rsidRPr="0073449B">
        <w:rPr>
          <w:rFonts w:asciiTheme="majorBidi" w:hAnsiTheme="majorBidi" w:cstheme="majorBidi"/>
          <w:szCs w:val="24"/>
        </w:rPr>
        <w:t>iztulkošanu, kur gribas izteikumi vērsti līdztekus</w:t>
      </w:r>
      <w:r w:rsidRPr="0073449B">
        <w:rPr>
          <w:rFonts w:asciiTheme="majorBidi" w:hAnsiTheme="majorBidi" w:cstheme="majorBidi"/>
          <w:szCs w:val="24"/>
        </w:rPr>
        <w:t xml:space="preserve"> (</w:t>
      </w:r>
      <w:r w:rsidR="002C320B" w:rsidRPr="0073449B">
        <w:rPr>
          <w:rFonts w:asciiTheme="majorBidi" w:hAnsiTheme="majorBidi" w:cstheme="majorBidi"/>
          <w:szCs w:val="24"/>
        </w:rPr>
        <w:t xml:space="preserve">sk. </w:t>
      </w:r>
      <w:r w:rsidR="001D1472" w:rsidRPr="0073449B">
        <w:rPr>
          <w:rFonts w:asciiTheme="majorBidi" w:hAnsiTheme="majorBidi" w:cstheme="majorBidi"/>
          <w:i/>
          <w:iCs/>
          <w:szCs w:val="24"/>
        </w:rPr>
        <w:t>Civillikuma</w:t>
      </w:r>
      <w:r w:rsidR="00F5342D" w:rsidRPr="0073449B">
        <w:rPr>
          <w:rFonts w:asciiTheme="majorBidi" w:hAnsiTheme="majorBidi" w:cstheme="majorBidi"/>
          <w:i/>
          <w:iCs/>
          <w:szCs w:val="24"/>
        </w:rPr>
        <w:t xml:space="preserve"> </w:t>
      </w:r>
      <w:r w:rsidR="001D1472" w:rsidRPr="0073449B">
        <w:rPr>
          <w:rFonts w:asciiTheme="majorBidi" w:hAnsiTheme="majorBidi" w:cstheme="majorBidi"/>
          <w:i/>
          <w:iCs/>
          <w:szCs w:val="24"/>
        </w:rPr>
        <w:t>1504</w:t>
      </w:r>
      <w:r w:rsidR="002C320B" w:rsidRPr="0073449B">
        <w:rPr>
          <w:rFonts w:asciiTheme="majorBidi" w:hAnsiTheme="majorBidi" w:cstheme="majorBidi"/>
          <w:i/>
          <w:iCs/>
          <w:szCs w:val="24"/>
        </w:rPr>
        <w:t>.</w:t>
      </w:r>
      <w:r w:rsidR="005C4DCB" w:rsidRPr="0073449B">
        <w:rPr>
          <w:rFonts w:asciiTheme="majorBidi" w:hAnsiTheme="majorBidi" w:cstheme="majorBidi"/>
          <w:szCs w:val="24"/>
        </w:rPr>
        <w:t>–</w:t>
      </w:r>
      <w:r w:rsidR="002C320B" w:rsidRPr="0073449B">
        <w:rPr>
          <w:rFonts w:asciiTheme="majorBidi" w:hAnsiTheme="majorBidi" w:cstheme="majorBidi"/>
          <w:i/>
          <w:iCs/>
          <w:szCs w:val="24"/>
        </w:rPr>
        <w:t>1507. pantu</w:t>
      </w:r>
      <w:r w:rsidR="002C320B" w:rsidRPr="0073449B">
        <w:rPr>
          <w:rFonts w:asciiTheme="majorBidi" w:hAnsiTheme="majorBidi" w:cstheme="majorBidi"/>
          <w:szCs w:val="24"/>
        </w:rPr>
        <w:t xml:space="preserve">; sk. arī </w:t>
      </w:r>
      <w:r w:rsidR="002C320B" w:rsidRPr="0073449B">
        <w:rPr>
          <w:rFonts w:asciiTheme="majorBidi" w:hAnsiTheme="majorBidi" w:cstheme="majorBidi"/>
          <w:bCs/>
          <w:i/>
          <w:iCs/>
          <w:szCs w:val="24"/>
        </w:rPr>
        <w:t>Balodis K. Ievads civiltiesībās. Rīga: Zvaigzne ABC, 2007, 242. lpp.</w:t>
      </w:r>
      <w:r w:rsidR="001D1472" w:rsidRPr="0073449B">
        <w:rPr>
          <w:rFonts w:asciiTheme="majorBidi" w:hAnsiTheme="majorBidi" w:cstheme="majorBidi"/>
          <w:szCs w:val="24"/>
        </w:rPr>
        <w:t xml:space="preserve">). Vienlaikus jāņem vērā, ka </w:t>
      </w:r>
      <w:r w:rsidR="002C320B" w:rsidRPr="0073449B">
        <w:rPr>
          <w:rFonts w:asciiTheme="majorBidi" w:hAnsiTheme="majorBidi" w:cstheme="majorBidi"/>
          <w:szCs w:val="24"/>
        </w:rPr>
        <w:t xml:space="preserve">dzīvokļu īpašnieku kopības </w:t>
      </w:r>
      <w:r w:rsidR="00A53D68" w:rsidRPr="0073449B">
        <w:rPr>
          <w:rFonts w:asciiTheme="majorBidi" w:hAnsiTheme="majorBidi" w:cstheme="majorBidi"/>
          <w:szCs w:val="24"/>
        </w:rPr>
        <w:t>lēmumi</w:t>
      </w:r>
      <w:r w:rsidR="002C320B" w:rsidRPr="0073449B">
        <w:rPr>
          <w:rFonts w:asciiTheme="majorBidi" w:hAnsiTheme="majorBidi" w:cstheme="majorBidi"/>
          <w:szCs w:val="24"/>
        </w:rPr>
        <w:t xml:space="preserve"> ir saistoši arī tādiem </w:t>
      </w:r>
      <w:r w:rsidR="002C320B" w:rsidRPr="0073449B">
        <w:rPr>
          <w:rFonts w:asciiTheme="majorBidi" w:hAnsiTheme="majorBidi" w:cstheme="majorBidi"/>
          <w:szCs w:val="24"/>
        </w:rPr>
        <w:lastRenderedPageBreak/>
        <w:t>dzīvokļu īpašniekiem, kuri</w:t>
      </w:r>
      <w:r w:rsidR="0043382C" w:rsidRPr="0073449B">
        <w:rPr>
          <w:rFonts w:asciiTheme="majorBidi" w:hAnsiTheme="majorBidi" w:cstheme="majorBidi"/>
          <w:szCs w:val="24"/>
        </w:rPr>
        <w:t xml:space="preserve"> nav piedalījušies lēmuma pieņemšanā</w:t>
      </w:r>
      <w:r w:rsidR="004C3838" w:rsidRPr="0073449B">
        <w:rPr>
          <w:rFonts w:asciiTheme="majorBidi" w:hAnsiTheme="majorBidi" w:cstheme="majorBidi"/>
          <w:szCs w:val="24"/>
        </w:rPr>
        <w:t xml:space="preserve">, tostarp tādiem dzīvokļu īpašniekiem, kas </w:t>
      </w:r>
      <w:r w:rsidR="002C320B" w:rsidRPr="0073449B">
        <w:rPr>
          <w:rFonts w:asciiTheme="majorBidi" w:hAnsiTheme="majorBidi" w:cstheme="majorBidi"/>
          <w:szCs w:val="24"/>
        </w:rPr>
        <w:t xml:space="preserve">lēmuma pieņemšanas brīdī </w:t>
      </w:r>
      <w:r w:rsidR="004C3838" w:rsidRPr="0073449B">
        <w:rPr>
          <w:rFonts w:asciiTheme="majorBidi" w:hAnsiTheme="majorBidi" w:cstheme="majorBidi"/>
          <w:szCs w:val="24"/>
        </w:rPr>
        <w:t>vēl nebija</w:t>
      </w:r>
      <w:r w:rsidR="002C320B" w:rsidRPr="0073449B">
        <w:rPr>
          <w:rFonts w:asciiTheme="majorBidi" w:hAnsiTheme="majorBidi" w:cstheme="majorBidi"/>
          <w:szCs w:val="24"/>
        </w:rPr>
        <w:t xml:space="preserve"> dzīvokļu īpašnieki </w:t>
      </w:r>
      <w:r w:rsidR="00A53D68" w:rsidRPr="0073449B">
        <w:rPr>
          <w:rFonts w:asciiTheme="majorBidi" w:hAnsiTheme="majorBidi" w:cstheme="majorBidi"/>
          <w:szCs w:val="24"/>
        </w:rPr>
        <w:t xml:space="preserve">jeb </w:t>
      </w:r>
      <w:r w:rsidR="002C320B" w:rsidRPr="0073449B">
        <w:rPr>
          <w:rFonts w:asciiTheme="majorBidi" w:hAnsiTheme="majorBidi" w:cstheme="majorBidi"/>
          <w:szCs w:val="24"/>
        </w:rPr>
        <w:t>kopības biedri</w:t>
      </w:r>
      <w:r w:rsidR="00A53D68" w:rsidRPr="0073449B">
        <w:rPr>
          <w:rFonts w:asciiTheme="majorBidi" w:hAnsiTheme="majorBidi" w:cstheme="majorBidi"/>
          <w:szCs w:val="24"/>
        </w:rPr>
        <w:t xml:space="preserve"> (sk. </w:t>
      </w:r>
      <w:r w:rsidR="00A53D68" w:rsidRPr="0073449B">
        <w:rPr>
          <w:rFonts w:asciiTheme="majorBidi" w:hAnsiTheme="majorBidi" w:cstheme="majorBidi"/>
          <w:i/>
          <w:iCs/>
          <w:szCs w:val="24"/>
        </w:rPr>
        <w:t xml:space="preserve">Senāta </w:t>
      </w:r>
      <w:r w:rsidR="00F5342D" w:rsidRPr="0073449B">
        <w:rPr>
          <w:rFonts w:asciiTheme="majorBidi" w:hAnsiTheme="majorBidi" w:cstheme="majorBidi"/>
          <w:i/>
          <w:iCs/>
          <w:szCs w:val="24"/>
        </w:rPr>
        <w:t>(</w:t>
      </w:r>
      <w:r w:rsidR="00A53D68" w:rsidRPr="0073449B">
        <w:rPr>
          <w:rFonts w:asciiTheme="majorBidi" w:hAnsiTheme="majorBidi" w:cstheme="majorBidi"/>
          <w:i/>
          <w:iCs/>
          <w:szCs w:val="24"/>
        </w:rPr>
        <w:t>papl</w:t>
      </w:r>
      <w:r w:rsidR="00F5342D" w:rsidRPr="0073449B">
        <w:rPr>
          <w:rFonts w:asciiTheme="majorBidi" w:hAnsiTheme="majorBidi" w:cstheme="majorBidi"/>
          <w:i/>
          <w:iCs/>
          <w:szCs w:val="24"/>
        </w:rPr>
        <w:t>ašinātā</w:t>
      </w:r>
      <w:r w:rsidR="00A53D68" w:rsidRPr="0073449B">
        <w:rPr>
          <w:rFonts w:asciiTheme="majorBidi" w:hAnsiTheme="majorBidi" w:cstheme="majorBidi"/>
          <w:i/>
          <w:iCs/>
          <w:szCs w:val="24"/>
        </w:rPr>
        <w:t xml:space="preserve"> sastāva</w:t>
      </w:r>
      <w:r w:rsidR="00F5342D" w:rsidRPr="0073449B">
        <w:rPr>
          <w:rFonts w:asciiTheme="majorBidi" w:hAnsiTheme="majorBidi" w:cstheme="majorBidi"/>
          <w:i/>
          <w:iCs/>
          <w:szCs w:val="24"/>
        </w:rPr>
        <w:t>)</w:t>
      </w:r>
      <w:r w:rsidR="00A53D68" w:rsidRPr="0073449B">
        <w:rPr>
          <w:rFonts w:asciiTheme="majorBidi" w:hAnsiTheme="majorBidi" w:cstheme="majorBidi"/>
          <w:i/>
          <w:iCs/>
          <w:szCs w:val="24"/>
        </w:rPr>
        <w:t xml:space="preserve"> 2023. gada 28. decembra sprieduma lietā Nr. SKC</w:t>
      </w:r>
      <w:r w:rsidR="00A53D68" w:rsidRPr="0073449B">
        <w:rPr>
          <w:rFonts w:asciiTheme="majorBidi" w:hAnsiTheme="majorBidi" w:cstheme="majorBidi"/>
          <w:i/>
          <w:iCs/>
          <w:szCs w:val="24"/>
        </w:rPr>
        <w:noBreakHyphen/>
        <w:t>53/2023, ECLI:LV:AT:2023:1228.C33554719.20.S, 10.4.1. punktu</w:t>
      </w:r>
      <w:r w:rsidR="00A53D68" w:rsidRPr="0073449B">
        <w:rPr>
          <w:rFonts w:asciiTheme="majorBidi" w:hAnsiTheme="majorBidi" w:cstheme="majorBidi"/>
          <w:szCs w:val="24"/>
        </w:rPr>
        <w:t>)</w:t>
      </w:r>
      <w:r w:rsidR="002C320B" w:rsidRPr="0073449B">
        <w:rPr>
          <w:rFonts w:asciiTheme="majorBidi" w:hAnsiTheme="majorBidi" w:cstheme="majorBidi"/>
          <w:szCs w:val="24"/>
        </w:rPr>
        <w:t xml:space="preserve">. Līdz ar to </w:t>
      </w:r>
      <w:r w:rsidR="0043382C" w:rsidRPr="0073449B">
        <w:rPr>
          <w:rFonts w:asciiTheme="majorBidi" w:hAnsiTheme="majorBidi" w:cstheme="majorBidi"/>
          <w:szCs w:val="24"/>
        </w:rPr>
        <w:t xml:space="preserve">dzīvokļu īpašnieku </w:t>
      </w:r>
      <w:r w:rsidR="002C320B" w:rsidRPr="0073449B">
        <w:rPr>
          <w:rFonts w:asciiTheme="majorBidi" w:hAnsiTheme="majorBidi" w:cstheme="majorBidi"/>
          <w:szCs w:val="24"/>
        </w:rPr>
        <w:t>kopības lēmum</w:t>
      </w:r>
      <w:r w:rsidR="0043382C" w:rsidRPr="0073449B">
        <w:rPr>
          <w:rFonts w:asciiTheme="majorBidi" w:hAnsiTheme="majorBidi" w:cstheme="majorBidi"/>
          <w:szCs w:val="24"/>
        </w:rPr>
        <w:t>a</w:t>
      </w:r>
      <w:r w:rsidR="002C320B" w:rsidRPr="0073449B">
        <w:rPr>
          <w:rFonts w:asciiTheme="majorBidi" w:hAnsiTheme="majorBidi" w:cstheme="majorBidi"/>
          <w:szCs w:val="24"/>
        </w:rPr>
        <w:t xml:space="preserve"> iztulkošanā izšķirīga nozīme ir tā objektīva</w:t>
      </w:r>
      <w:r w:rsidR="00C5692B" w:rsidRPr="0073449B">
        <w:rPr>
          <w:rFonts w:asciiTheme="majorBidi" w:hAnsiTheme="majorBidi" w:cstheme="majorBidi"/>
          <w:szCs w:val="24"/>
        </w:rPr>
        <w:t>ja</w:t>
      </w:r>
      <w:r w:rsidR="002C320B" w:rsidRPr="0073449B">
        <w:rPr>
          <w:rFonts w:asciiTheme="majorBidi" w:hAnsiTheme="majorBidi" w:cstheme="majorBidi"/>
          <w:szCs w:val="24"/>
        </w:rPr>
        <w:t>i iztulkošanai, proti,</w:t>
      </w:r>
      <w:r w:rsidR="007B4494" w:rsidRPr="0073449B">
        <w:rPr>
          <w:rFonts w:asciiTheme="majorBidi" w:hAnsiTheme="majorBidi" w:cstheme="majorBidi"/>
          <w:szCs w:val="24"/>
        </w:rPr>
        <w:t xml:space="preserve"> tam,</w:t>
      </w:r>
      <w:r w:rsidR="002C320B" w:rsidRPr="0073449B">
        <w:rPr>
          <w:rFonts w:asciiTheme="majorBidi" w:hAnsiTheme="majorBidi" w:cstheme="majorBidi"/>
          <w:szCs w:val="24"/>
        </w:rPr>
        <w:t xml:space="preserve"> kā attiecīgo lēmumu saprastu</w:t>
      </w:r>
      <w:r w:rsidR="00D76A3C" w:rsidRPr="0073449B">
        <w:rPr>
          <w:rFonts w:asciiTheme="majorBidi" w:hAnsiTheme="majorBidi" w:cstheme="majorBidi"/>
          <w:szCs w:val="24"/>
        </w:rPr>
        <w:t xml:space="preserve"> </w:t>
      </w:r>
      <w:r w:rsidR="0043382C" w:rsidRPr="0073449B">
        <w:rPr>
          <w:rFonts w:asciiTheme="majorBidi" w:hAnsiTheme="majorBidi" w:cstheme="majorBidi"/>
          <w:szCs w:val="24"/>
        </w:rPr>
        <w:t>neitrāla saprātīga persona</w:t>
      </w:r>
      <w:r w:rsidR="00D62520" w:rsidRPr="0073449B">
        <w:rPr>
          <w:rFonts w:asciiTheme="majorBidi" w:hAnsiTheme="majorBidi" w:cstheme="majorBidi"/>
          <w:szCs w:val="24"/>
        </w:rPr>
        <w:t>, nevis tam, kādu nozīmi šim lēmumam ir vēlējušies piešķirt dzīvokļu īpašnieki, kas pieņēmuši attiecīgo lēmumu</w:t>
      </w:r>
      <w:r w:rsidR="0043382C" w:rsidRPr="0073449B">
        <w:rPr>
          <w:rFonts w:asciiTheme="majorBidi" w:hAnsiTheme="majorBidi" w:cstheme="majorBidi"/>
          <w:szCs w:val="24"/>
        </w:rPr>
        <w:t xml:space="preserve">. </w:t>
      </w:r>
    </w:p>
    <w:p w14:paraId="460A4853" w14:textId="03620BD4" w:rsidR="0094663A" w:rsidRPr="0073449B" w:rsidRDefault="0043382C"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Arī šādu daudzpusēju darījumu gadījumā ir pamats šaubu gadījumā </w:t>
      </w:r>
      <w:proofErr w:type="spellStart"/>
      <w:r w:rsidRPr="0073449B">
        <w:rPr>
          <w:rFonts w:asciiTheme="majorBidi" w:hAnsiTheme="majorBidi" w:cstheme="majorBidi"/>
          <w:szCs w:val="24"/>
        </w:rPr>
        <w:t>prezumēt</w:t>
      </w:r>
      <w:proofErr w:type="spellEnd"/>
      <w:r w:rsidRPr="0073449B">
        <w:rPr>
          <w:rFonts w:asciiTheme="majorBidi" w:hAnsiTheme="majorBidi" w:cstheme="majorBidi"/>
          <w:szCs w:val="24"/>
        </w:rPr>
        <w:t>, ka ar to dzīvokļu īpašnieki</w:t>
      </w:r>
      <w:r w:rsidR="00D452C5" w:rsidRPr="0073449B">
        <w:rPr>
          <w:rFonts w:asciiTheme="majorBidi" w:hAnsiTheme="majorBidi" w:cstheme="majorBidi"/>
          <w:szCs w:val="24"/>
        </w:rPr>
        <w:t>, kas lēmumu pieņēmuši,</w:t>
      </w:r>
      <w:r w:rsidRPr="0073449B">
        <w:rPr>
          <w:rFonts w:asciiTheme="majorBidi" w:hAnsiTheme="majorBidi" w:cstheme="majorBidi"/>
          <w:szCs w:val="24"/>
        </w:rPr>
        <w:t xml:space="preserve"> ir vēlējušies sasniegt saprātīgu un likumīgu rezultātu (sal. </w:t>
      </w:r>
      <w:r w:rsidR="007B4494" w:rsidRPr="0073449B">
        <w:rPr>
          <w:rFonts w:asciiTheme="majorBidi" w:hAnsiTheme="majorBidi" w:cstheme="majorBidi"/>
          <w:i/>
          <w:iCs/>
          <w:szCs w:val="24"/>
        </w:rPr>
        <w:t>Senāta 2025. gada 29. janvāra spriedum</w:t>
      </w:r>
      <w:r w:rsidR="00060CA3" w:rsidRPr="0073449B">
        <w:rPr>
          <w:rFonts w:asciiTheme="majorBidi" w:hAnsiTheme="majorBidi" w:cstheme="majorBidi"/>
          <w:i/>
          <w:iCs/>
          <w:szCs w:val="24"/>
        </w:rPr>
        <w:t>a</w:t>
      </w:r>
      <w:r w:rsidR="007B4494" w:rsidRPr="0073449B">
        <w:rPr>
          <w:rFonts w:asciiTheme="majorBidi" w:hAnsiTheme="majorBidi" w:cstheme="majorBidi"/>
          <w:i/>
          <w:iCs/>
          <w:szCs w:val="24"/>
        </w:rPr>
        <w:t xml:space="preserve"> lietā Nr. SKC</w:t>
      </w:r>
      <w:r w:rsidR="007B4494" w:rsidRPr="0073449B">
        <w:rPr>
          <w:rFonts w:asciiTheme="majorBidi" w:hAnsiTheme="majorBidi" w:cstheme="majorBidi"/>
          <w:i/>
          <w:iCs/>
          <w:szCs w:val="24"/>
        </w:rPr>
        <w:noBreakHyphen/>
        <w:t>32/2025, ECLI:LV:AT:2025:0129.C73398622.9.S, 10.4.2. punkt</w:t>
      </w:r>
      <w:r w:rsidR="00AE31F1" w:rsidRPr="0073449B">
        <w:rPr>
          <w:rFonts w:asciiTheme="majorBidi" w:hAnsiTheme="majorBidi" w:cstheme="majorBidi"/>
          <w:i/>
          <w:iCs/>
          <w:szCs w:val="24"/>
        </w:rPr>
        <w:t>u</w:t>
      </w:r>
      <w:r w:rsidR="007B4494" w:rsidRPr="0073449B">
        <w:rPr>
          <w:rFonts w:asciiTheme="majorBidi" w:hAnsiTheme="majorBidi" w:cstheme="majorBidi"/>
          <w:szCs w:val="24"/>
        </w:rPr>
        <w:t>).</w:t>
      </w:r>
      <w:r w:rsidRPr="0073449B">
        <w:rPr>
          <w:rFonts w:asciiTheme="majorBidi" w:hAnsiTheme="majorBidi" w:cstheme="majorBidi"/>
          <w:szCs w:val="24"/>
        </w:rPr>
        <w:t xml:space="preserve"> </w:t>
      </w:r>
    </w:p>
    <w:p w14:paraId="38882363" w14:textId="1CF9C1A8" w:rsidR="004C3838" w:rsidRPr="0073449B" w:rsidRDefault="004C3838"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w:t>
      </w:r>
      <w:r w:rsidR="00D452C5" w:rsidRPr="0073449B">
        <w:rPr>
          <w:rFonts w:asciiTheme="majorBidi" w:hAnsiTheme="majorBidi" w:cstheme="majorBidi"/>
          <w:szCs w:val="24"/>
        </w:rPr>
        <w:t>11.</w:t>
      </w:r>
      <w:r w:rsidR="00D9548E" w:rsidRPr="0073449B">
        <w:rPr>
          <w:rFonts w:asciiTheme="majorBidi" w:hAnsiTheme="majorBidi" w:cstheme="majorBidi"/>
          <w:szCs w:val="24"/>
        </w:rPr>
        <w:t>2</w:t>
      </w:r>
      <w:r w:rsidRPr="0073449B">
        <w:rPr>
          <w:rFonts w:asciiTheme="majorBidi" w:hAnsiTheme="majorBidi" w:cstheme="majorBidi"/>
          <w:szCs w:val="24"/>
        </w:rPr>
        <w:t>] </w:t>
      </w:r>
      <w:r w:rsidR="00D452C5" w:rsidRPr="0073449B">
        <w:rPr>
          <w:rFonts w:asciiTheme="majorBidi" w:hAnsiTheme="majorBidi" w:cstheme="majorBidi"/>
          <w:szCs w:val="24"/>
        </w:rPr>
        <w:t>Jautājums par to</w:t>
      </w:r>
      <w:r w:rsidRPr="0073449B">
        <w:rPr>
          <w:rFonts w:asciiTheme="majorBidi" w:hAnsiTheme="majorBidi" w:cstheme="majorBidi"/>
          <w:szCs w:val="24"/>
        </w:rPr>
        <w:t>, vai tādu dzīvokļu īpašnieku kopības lēmumu, ar kuru tā uzdevusi pārvaldīšanas uzdevumu citam pārvaldniekam, var uzskatīt arī par lēmumu atcelt pārvaldīšanas uzdevumu esošajam pārvaldnieka</w:t>
      </w:r>
      <w:r w:rsidR="00D452C5" w:rsidRPr="0073449B">
        <w:rPr>
          <w:rFonts w:asciiTheme="majorBidi" w:hAnsiTheme="majorBidi" w:cstheme="majorBidi"/>
          <w:szCs w:val="24"/>
        </w:rPr>
        <w:t xml:space="preserve">m, ir </w:t>
      </w:r>
      <w:r w:rsidRPr="0073449B">
        <w:rPr>
          <w:rFonts w:asciiTheme="majorBidi" w:hAnsiTheme="majorBidi" w:cstheme="majorBidi"/>
          <w:szCs w:val="24"/>
        </w:rPr>
        <w:t xml:space="preserve">kopības lēmuma kā daudzpusēja tiesiska darījuma iztulkošanas jautājums, kas ir tās tiesas kompetencē, kas izskata lietu pēc būtības. </w:t>
      </w:r>
      <w:r w:rsidR="005469BB" w:rsidRPr="0073449B">
        <w:rPr>
          <w:rFonts w:asciiTheme="majorBidi" w:hAnsiTheme="majorBidi" w:cstheme="majorBidi"/>
          <w:szCs w:val="24"/>
        </w:rPr>
        <w:t>Savukārt Senāta kompetencē ir pārbaudīt, vai tiesa šo iztulkošanu ir veikusi un pamatojusi spriedumā atbilstoši iepriekšminētajām materiālo tiesību normām un Civilprocesa likuma prasībām, kā arī Senāta judikatūrai</w:t>
      </w:r>
      <w:r w:rsidR="00D452C5" w:rsidRPr="0073449B">
        <w:rPr>
          <w:rFonts w:asciiTheme="majorBidi" w:hAnsiTheme="majorBidi" w:cstheme="majorBidi"/>
          <w:szCs w:val="24"/>
        </w:rPr>
        <w:t>.</w:t>
      </w:r>
    </w:p>
    <w:p w14:paraId="11C480F1" w14:textId="57BC8904" w:rsidR="005469BB" w:rsidRPr="0073449B" w:rsidRDefault="005469BB"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Konkrētajā gadījumā secināms, ka apelācijas instances tiesa, neraugoties uz to, ka kopības lēmuma teksts („</w:t>
      </w:r>
      <w:bookmarkStart w:id="5" w:name="_Hlk226438997"/>
      <w:r w:rsidR="00D452C5" w:rsidRPr="0073449B">
        <w:rPr>
          <w:rFonts w:asciiTheme="majorBidi" w:hAnsiTheme="majorBidi" w:cstheme="majorBidi"/>
          <w:szCs w:val="24"/>
        </w:rPr>
        <w:t>nodot mājas pārvaldīšanas tiesības pilnvarotai personai SIA</w:t>
      </w:r>
      <w:r w:rsidR="000E7F77" w:rsidRPr="0073449B">
        <w:rPr>
          <w:rFonts w:asciiTheme="majorBidi" w:hAnsiTheme="majorBidi" w:cstheme="majorBidi"/>
          <w:szCs w:val="24"/>
        </w:rPr>
        <w:t> </w:t>
      </w:r>
      <w:r w:rsidR="00D452C5" w:rsidRPr="0073449B">
        <w:rPr>
          <w:rFonts w:asciiTheme="majorBidi" w:hAnsiTheme="majorBidi" w:cstheme="majorBidi"/>
          <w:szCs w:val="24"/>
        </w:rPr>
        <w:t>„Rēzeknes Namsaimnieks”</w:t>
      </w:r>
      <w:bookmarkEnd w:id="5"/>
      <w:r w:rsidR="00D452C5" w:rsidRPr="0073449B">
        <w:rPr>
          <w:rFonts w:asciiTheme="majorBidi" w:hAnsiTheme="majorBidi" w:cstheme="majorBidi"/>
          <w:szCs w:val="24"/>
        </w:rPr>
        <w:t xml:space="preserve">, </w:t>
      </w:r>
      <w:proofErr w:type="spellStart"/>
      <w:r w:rsidR="00D452C5" w:rsidRPr="0073449B">
        <w:rPr>
          <w:rFonts w:asciiTheme="majorBidi" w:hAnsiTheme="majorBidi" w:cstheme="majorBidi"/>
          <w:szCs w:val="24"/>
        </w:rPr>
        <w:t>reģ</w:t>
      </w:r>
      <w:proofErr w:type="spellEnd"/>
      <w:r w:rsidR="00D452C5" w:rsidRPr="0073449B">
        <w:rPr>
          <w:rFonts w:asciiTheme="majorBidi" w:hAnsiTheme="majorBidi" w:cstheme="majorBidi"/>
          <w:szCs w:val="24"/>
        </w:rPr>
        <w:t xml:space="preserve">. </w:t>
      </w:r>
      <w:r w:rsidR="000E7F77" w:rsidRPr="0073449B">
        <w:rPr>
          <w:rFonts w:asciiTheme="majorBidi" w:hAnsiTheme="majorBidi" w:cstheme="majorBidi"/>
          <w:szCs w:val="24"/>
        </w:rPr>
        <w:t>N</w:t>
      </w:r>
      <w:r w:rsidR="00D452C5" w:rsidRPr="0073449B">
        <w:rPr>
          <w:rFonts w:asciiTheme="majorBidi" w:hAnsiTheme="majorBidi" w:cstheme="majorBidi"/>
          <w:szCs w:val="24"/>
        </w:rPr>
        <w:t>r.</w:t>
      </w:r>
      <w:r w:rsidR="00055DB9" w:rsidRPr="0073449B">
        <w:rPr>
          <w:rFonts w:asciiTheme="majorBidi" w:hAnsiTheme="majorBidi" w:cstheme="majorBidi"/>
          <w:szCs w:val="24"/>
        </w:rPr>
        <w:t> </w:t>
      </w:r>
      <w:r w:rsidR="00D452C5" w:rsidRPr="0073449B">
        <w:rPr>
          <w:rFonts w:asciiTheme="majorBidi" w:hAnsiTheme="majorBidi" w:cstheme="majorBidi"/>
          <w:szCs w:val="24"/>
        </w:rPr>
        <w:t>40003215461</w:t>
      </w:r>
      <w:r w:rsidR="000E7F77" w:rsidRPr="0073449B">
        <w:rPr>
          <w:rFonts w:asciiTheme="majorBidi" w:hAnsiTheme="majorBidi" w:cstheme="majorBidi"/>
          <w:szCs w:val="24"/>
        </w:rPr>
        <w:t>,</w:t>
      </w:r>
      <w:r w:rsidR="00D452C5" w:rsidRPr="0073449B">
        <w:rPr>
          <w:rFonts w:asciiTheme="majorBidi" w:hAnsiTheme="majorBidi" w:cstheme="majorBidi"/>
          <w:szCs w:val="24"/>
        </w:rPr>
        <w:t xml:space="preserve"> </w:t>
      </w:r>
      <w:bookmarkStart w:id="6" w:name="_Hlk226439018"/>
      <w:r w:rsidR="00D452C5" w:rsidRPr="0073449B">
        <w:rPr>
          <w:rFonts w:asciiTheme="majorBidi" w:hAnsiTheme="majorBidi" w:cstheme="majorBidi"/>
          <w:szCs w:val="24"/>
        </w:rPr>
        <w:t>un slēgt pārvaldīšanas līgumu saskaņā ar līguma projektu</w:t>
      </w:r>
      <w:bookmarkEnd w:id="6"/>
      <w:r w:rsidRPr="0073449B">
        <w:rPr>
          <w:rFonts w:asciiTheme="majorBidi" w:hAnsiTheme="majorBidi" w:cstheme="majorBidi"/>
          <w:szCs w:val="24"/>
        </w:rPr>
        <w:t xml:space="preserve">”) nav </w:t>
      </w:r>
      <w:r w:rsidR="005D1671" w:rsidRPr="0073449B">
        <w:rPr>
          <w:rFonts w:asciiTheme="majorBidi" w:hAnsiTheme="majorBidi" w:cstheme="majorBidi"/>
          <w:szCs w:val="24"/>
        </w:rPr>
        <w:t xml:space="preserve">formulēts tādā veidā, kas pats par sevi izslēgtu </w:t>
      </w:r>
      <w:r w:rsidR="00D452C5" w:rsidRPr="0073449B">
        <w:rPr>
          <w:rFonts w:asciiTheme="majorBidi" w:hAnsiTheme="majorBidi" w:cstheme="majorBidi"/>
          <w:szCs w:val="24"/>
        </w:rPr>
        <w:t xml:space="preserve">saprātīgas </w:t>
      </w:r>
      <w:r w:rsidR="005D1671" w:rsidRPr="0073449B">
        <w:rPr>
          <w:rFonts w:asciiTheme="majorBidi" w:hAnsiTheme="majorBidi" w:cstheme="majorBidi"/>
          <w:szCs w:val="24"/>
        </w:rPr>
        <w:t>šaubas par lēmuma nozīmi attiecībā uz pārvaldīšanas uzdevuma atsaukšanu</w:t>
      </w:r>
      <w:r w:rsidRPr="0073449B">
        <w:rPr>
          <w:rFonts w:asciiTheme="majorBidi" w:hAnsiTheme="majorBidi" w:cstheme="majorBidi"/>
          <w:szCs w:val="24"/>
        </w:rPr>
        <w:t>, nav izvērtējusi, k</w:t>
      </w:r>
      <w:r w:rsidR="005D1671" w:rsidRPr="0073449B">
        <w:rPr>
          <w:rFonts w:asciiTheme="majorBidi" w:hAnsiTheme="majorBidi" w:cstheme="majorBidi"/>
          <w:szCs w:val="24"/>
        </w:rPr>
        <w:t>ā</w:t>
      </w:r>
      <w:r w:rsidRPr="0073449B">
        <w:rPr>
          <w:rFonts w:asciiTheme="majorBidi" w:hAnsiTheme="majorBidi" w:cstheme="majorBidi"/>
          <w:szCs w:val="24"/>
        </w:rPr>
        <w:t xml:space="preserve"> šo </w:t>
      </w:r>
      <w:r w:rsidR="005D1671" w:rsidRPr="0073449B">
        <w:rPr>
          <w:rFonts w:asciiTheme="majorBidi" w:hAnsiTheme="majorBidi" w:cstheme="majorBidi"/>
          <w:szCs w:val="24"/>
        </w:rPr>
        <w:t>lēmumu</w:t>
      </w:r>
      <w:r w:rsidRPr="0073449B">
        <w:rPr>
          <w:rFonts w:asciiTheme="majorBidi" w:hAnsiTheme="majorBidi" w:cstheme="majorBidi"/>
          <w:szCs w:val="24"/>
        </w:rPr>
        <w:t xml:space="preserve"> uztvertu neitrāla saprātīga persona</w:t>
      </w:r>
      <w:r w:rsidR="00F331EB" w:rsidRPr="0073449B">
        <w:rPr>
          <w:rFonts w:asciiTheme="majorBidi" w:hAnsiTheme="majorBidi" w:cstheme="majorBidi"/>
          <w:szCs w:val="24"/>
        </w:rPr>
        <w:t>, proti, vai tā uztvertu</w:t>
      </w:r>
      <w:r w:rsidR="005D1671" w:rsidRPr="0073449B">
        <w:rPr>
          <w:rFonts w:asciiTheme="majorBidi" w:hAnsiTheme="majorBidi" w:cstheme="majorBidi"/>
          <w:szCs w:val="24"/>
        </w:rPr>
        <w:t xml:space="preserve"> to tādā veidā</w:t>
      </w:r>
      <w:r w:rsidR="00F331EB" w:rsidRPr="0073449B">
        <w:rPr>
          <w:rFonts w:asciiTheme="majorBidi" w:hAnsiTheme="majorBidi" w:cstheme="majorBidi"/>
          <w:szCs w:val="24"/>
        </w:rPr>
        <w:t xml:space="preserve">, </w:t>
      </w:r>
      <w:bookmarkStart w:id="7" w:name="_Hlk226439097"/>
      <w:r w:rsidR="00F331EB" w:rsidRPr="0073449B">
        <w:rPr>
          <w:rFonts w:asciiTheme="majorBidi" w:hAnsiTheme="majorBidi" w:cstheme="majorBidi"/>
          <w:szCs w:val="24"/>
        </w:rPr>
        <w:t>ka ar šādu lēmumu kopība ir lēmusi atsaukt pārvaldīšanas uzdevumu esošajam pārvaldniekam</w:t>
      </w:r>
      <w:bookmarkEnd w:id="7"/>
      <w:r w:rsidRPr="0073449B">
        <w:rPr>
          <w:rFonts w:asciiTheme="majorBidi" w:hAnsiTheme="majorBidi" w:cstheme="majorBidi"/>
          <w:szCs w:val="24"/>
        </w:rPr>
        <w:t xml:space="preserve">. </w:t>
      </w:r>
    </w:p>
    <w:p w14:paraId="3305E20F" w14:textId="2EB2A604" w:rsidR="00C65114" w:rsidRPr="0073449B" w:rsidRDefault="00C65114"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Vienlaikus </w:t>
      </w:r>
      <w:r w:rsidR="004C6D0E" w:rsidRPr="0073449B">
        <w:rPr>
          <w:rFonts w:asciiTheme="majorBidi" w:hAnsiTheme="majorBidi" w:cstheme="majorBidi"/>
          <w:szCs w:val="24"/>
        </w:rPr>
        <w:t>nav pamatots</w:t>
      </w:r>
      <w:r w:rsidRPr="0073449B">
        <w:rPr>
          <w:rFonts w:asciiTheme="majorBidi" w:hAnsiTheme="majorBidi" w:cstheme="majorBidi"/>
          <w:szCs w:val="24"/>
        </w:rPr>
        <w:t xml:space="preserve"> kasācijas sūdzības argument</w:t>
      </w:r>
      <w:r w:rsidR="004C6D0E" w:rsidRPr="0073449B">
        <w:rPr>
          <w:rFonts w:asciiTheme="majorBidi" w:hAnsiTheme="majorBidi" w:cstheme="majorBidi"/>
          <w:szCs w:val="24"/>
        </w:rPr>
        <w:t>s</w:t>
      </w:r>
      <w:r w:rsidRPr="0073449B">
        <w:rPr>
          <w:rFonts w:asciiTheme="majorBidi" w:hAnsiTheme="majorBidi" w:cstheme="majorBidi"/>
          <w:szCs w:val="24"/>
        </w:rPr>
        <w:t>, ka</w:t>
      </w:r>
      <w:r w:rsidR="00F331EB" w:rsidRPr="0073449B">
        <w:rPr>
          <w:rFonts w:asciiTheme="majorBidi" w:hAnsiTheme="majorBidi" w:cstheme="majorBidi"/>
          <w:szCs w:val="24"/>
        </w:rPr>
        <w:t xml:space="preserve"> </w:t>
      </w:r>
      <w:r w:rsidR="004C6D0E" w:rsidRPr="0073449B">
        <w:rPr>
          <w:rFonts w:asciiTheme="majorBidi" w:hAnsiTheme="majorBidi" w:cstheme="majorBidi"/>
          <w:szCs w:val="24"/>
        </w:rPr>
        <w:t xml:space="preserve">dzīvokļu īpašnieku </w:t>
      </w:r>
      <w:r w:rsidR="00F331EB" w:rsidRPr="0073449B">
        <w:rPr>
          <w:rFonts w:asciiTheme="majorBidi" w:hAnsiTheme="majorBidi" w:cstheme="majorBidi"/>
          <w:szCs w:val="24"/>
        </w:rPr>
        <w:t>kopība var uzdot pārvaldīšanas uzdevumu vairākām personām</w:t>
      </w:r>
      <w:r w:rsidR="005D1671" w:rsidRPr="0073449B">
        <w:rPr>
          <w:rFonts w:asciiTheme="majorBidi" w:hAnsiTheme="majorBidi" w:cstheme="majorBidi"/>
          <w:szCs w:val="24"/>
        </w:rPr>
        <w:t>.</w:t>
      </w:r>
      <w:r w:rsidR="004C6D0E" w:rsidRPr="0073449B">
        <w:rPr>
          <w:rFonts w:asciiTheme="majorBidi" w:hAnsiTheme="majorBidi" w:cstheme="majorBidi"/>
          <w:szCs w:val="24"/>
        </w:rPr>
        <w:t xml:space="preserve"> Kā tas izriet no Dzīvojamo māju pārvaldīšanas likuma</w:t>
      </w:r>
      <w:r w:rsidR="007D0915" w:rsidRPr="0073449B">
        <w:rPr>
          <w:rFonts w:asciiTheme="majorBidi" w:hAnsiTheme="majorBidi" w:cstheme="majorBidi"/>
          <w:szCs w:val="24"/>
        </w:rPr>
        <w:t xml:space="preserve"> regulējuma</w:t>
      </w:r>
      <w:r w:rsidR="004C6D0E" w:rsidRPr="0073449B">
        <w:rPr>
          <w:rFonts w:asciiTheme="majorBidi" w:hAnsiTheme="majorBidi" w:cstheme="majorBidi"/>
          <w:szCs w:val="24"/>
        </w:rPr>
        <w:t xml:space="preserve"> (sk. it īpaši </w:t>
      </w:r>
      <w:r w:rsidR="000E7F77" w:rsidRPr="0073449B">
        <w:rPr>
          <w:rFonts w:asciiTheme="majorBidi" w:hAnsiTheme="majorBidi" w:cstheme="majorBidi"/>
          <w:szCs w:val="24"/>
        </w:rPr>
        <w:t xml:space="preserve">šā </w:t>
      </w:r>
      <w:r w:rsidR="004C6D0E" w:rsidRPr="0073449B">
        <w:rPr>
          <w:rFonts w:asciiTheme="majorBidi" w:hAnsiTheme="majorBidi" w:cstheme="majorBidi"/>
          <w:szCs w:val="24"/>
        </w:rPr>
        <w:t>likuma 10., 12., 13., 14., 16., 17. un 17.</w:t>
      </w:r>
      <w:r w:rsidR="004C6D0E" w:rsidRPr="0073449B">
        <w:rPr>
          <w:rFonts w:asciiTheme="majorBidi" w:hAnsiTheme="majorBidi" w:cstheme="majorBidi"/>
          <w:szCs w:val="24"/>
          <w:vertAlign w:val="superscript"/>
        </w:rPr>
        <w:t>1</w:t>
      </w:r>
      <w:r w:rsidR="00AE31F1" w:rsidRPr="0073449B">
        <w:rPr>
          <w:rFonts w:asciiTheme="majorBidi" w:hAnsiTheme="majorBidi" w:cstheme="majorBidi"/>
          <w:szCs w:val="24"/>
          <w:vertAlign w:val="superscript"/>
        </w:rPr>
        <w:t> </w:t>
      </w:r>
      <w:r w:rsidR="004C6D0E" w:rsidRPr="0073449B">
        <w:rPr>
          <w:rFonts w:asciiTheme="majorBidi" w:hAnsiTheme="majorBidi" w:cstheme="majorBidi"/>
          <w:szCs w:val="24"/>
        </w:rPr>
        <w:t>pantu) un Dzīvokļa īpašuma likuma 15.</w:t>
      </w:r>
      <w:r w:rsidR="004C6D0E" w:rsidRPr="0073449B">
        <w:rPr>
          <w:rFonts w:asciiTheme="majorBidi" w:hAnsiTheme="majorBidi" w:cstheme="majorBidi"/>
          <w:szCs w:val="24"/>
          <w:vertAlign w:val="superscript"/>
        </w:rPr>
        <w:t>1</w:t>
      </w:r>
      <w:r w:rsidR="004C6D0E" w:rsidRPr="0073449B">
        <w:rPr>
          <w:rFonts w:asciiTheme="majorBidi" w:hAnsiTheme="majorBidi" w:cstheme="majorBidi"/>
          <w:szCs w:val="24"/>
        </w:rPr>
        <w:t> panta noteikumiem</w:t>
      </w:r>
      <w:r w:rsidR="006B4091" w:rsidRPr="0073449B">
        <w:rPr>
          <w:rFonts w:asciiTheme="majorBidi" w:hAnsiTheme="majorBidi" w:cstheme="majorBidi"/>
          <w:szCs w:val="24"/>
        </w:rPr>
        <w:t>,</w:t>
      </w:r>
      <w:r w:rsidR="004C6D0E" w:rsidRPr="0073449B">
        <w:rPr>
          <w:rFonts w:asciiTheme="majorBidi" w:hAnsiTheme="majorBidi" w:cstheme="majorBidi"/>
          <w:szCs w:val="24"/>
        </w:rPr>
        <w:t xml:space="preserve"> dzīvokļu īpašnieku kopība pārvaldīšanas uzdevumu var uzticēt</w:t>
      </w:r>
      <w:r w:rsidR="00D669A0" w:rsidRPr="0073449B">
        <w:rPr>
          <w:rFonts w:asciiTheme="majorBidi" w:hAnsiTheme="majorBidi" w:cstheme="majorBidi"/>
          <w:szCs w:val="24"/>
        </w:rPr>
        <w:t xml:space="preserve"> </w:t>
      </w:r>
      <w:r w:rsidR="007D0915" w:rsidRPr="0073449B">
        <w:rPr>
          <w:rFonts w:asciiTheme="majorBidi" w:hAnsiTheme="majorBidi" w:cstheme="majorBidi"/>
          <w:szCs w:val="24"/>
        </w:rPr>
        <w:t xml:space="preserve">un pārvaldīšanas līgumu slēgt tikai ar </w:t>
      </w:r>
      <w:r w:rsidR="004C6D0E" w:rsidRPr="0073449B">
        <w:rPr>
          <w:rFonts w:asciiTheme="majorBidi" w:hAnsiTheme="majorBidi" w:cstheme="majorBidi"/>
          <w:szCs w:val="24"/>
        </w:rPr>
        <w:t>vien</w:t>
      </w:r>
      <w:r w:rsidR="007D0915" w:rsidRPr="0073449B">
        <w:rPr>
          <w:rFonts w:asciiTheme="majorBidi" w:hAnsiTheme="majorBidi" w:cstheme="majorBidi"/>
          <w:szCs w:val="24"/>
        </w:rPr>
        <w:t>u</w:t>
      </w:r>
      <w:r w:rsidR="004C6D0E" w:rsidRPr="0073449B">
        <w:rPr>
          <w:rFonts w:asciiTheme="majorBidi" w:hAnsiTheme="majorBidi" w:cstheme="majorBidi"/>
          <w:szCs w:val="24"/>
        </w:rPr>
        <w:t xml:space="preserve"> person</w:t>
      </w:r>
      <w:r w:rsidR="007D0915" w:rsidRPr="0073449B">
        <w:rPr>
          <w:rFonts w:asciiTheme="majorBidi" w:hAnsiTheme="majorBidi" w:cstheme="majorBidi"/>
          <w:szCs w:val="24"/>
        </w:rPr>
        <w:t>u</w:t>
      </w:r>
      <w:r w:rsidR="004C6D0E" w:rsidRPr="0073449B">
        <w:rPr>
          <w:rFonts w:asciiTheme="majorBidi" w:hAnsiTheme="majorBidi" w:cstheme="majorBidi"/>
          <w:szCs w:val="24"/>
        </w:rPr>
        <w:t>, kas tādējādi tiek iecelta par pārvaldnieku un pēc būtības</w:t>
      </w:r>
      <w:r w:rsidR="00AE31F1" w:rsidRPr="0073449B">
        <w:rPr>
          <w:rFonts w:asciiTheme="majorBidi" w:hAnsiTheme="majorBidi" w:cstheme="majorBidi"/>
          <w:szCs w:val="24"/>
        </w:rPr>
        <w:t> </w:t>
      </w:r>
      <w:r w:rsidR="004C6D0E" w:rsidRPr="0073449B">
        <w:rPr>
          <w:rFonts w:asciiTheme="majorBidi" w:hAnsiTheme="majorBidi" w:cstheme="majorBidi"/>
          <w:szCs w:val="24"/>
        </w:rPr>
        <w:t>–</w:t>
      </w:r>
      <w:r w:rsidR="00AE31F1" w:rsidRPr="0073449B">
        <w:rPr>
          <w:rFonts w:asciiTheme="majorBidi" w:hAnsiTheme="majorBidi" w:cstheme="majorBidi"/>
          <w:szCs w:val="24"/>
        </w:rPr>
        <w:t> </w:t>
      </w:r>
      <w:r w:rsidR="007D0915" w:rsidRPr="0073449B">
        <w:rPr>
          <w:rFonts w:asciiTheme="majorBidi" w:hAnsiTheme="majorBidi" w:cstheme="majorBidi"/>
          <w:szCs w:val="24"/>
        </w:rPr>
        <w:t xml:space="preserve">par </w:t>
      </w:r>
      <w:r w:rsidR="004C6D0E" w:rsidRPr="0073449B">
        <w:rPr>
          <w:rFonts w:asciiTheme="majorBidi" w:hAnsiTheme="majorBidi" w:cstheme="majorBidi"/>
          <w:szCs w:val="24"/>
        </w:rPr>
        <w:t>kopības</w:t>
      </w:r>
      <w:r w:rsidR="007D5BA4" w:rsidRPr="0073449B">
        <w:rPr>
          <w:rFonts w:asciiTheme="majorBidi" w:hAnsiTheme="majorBidi" w:cstheme="majorBidi"/>
          <w:szCs w:val="24"/>
        </w:rPr>
        <w:t xml:space="preserve"> kā personu apvienības</w:t>
      </w:r>
      <w:r w:rsidR="004C6D0E" w:rsidRPr="0073449B">
        <w:rPr>
          <w:rFonts w:asciiTheme="majorBidi" w:hAnsiTheme="majorBidi" w:cstheme="majorBidi"/>
          <w:szCs w:val="24"/>
        </w:rPr>
        <w:t xml:space="preserve"> izpildinstitūciju. </w:t>
      </w:r>
      <w:r w:rsidR="007D0915" w:rsidRPr="0073449B">
        <w:rPr>
          <w:rFonts w:asciiTheme="majorBidi" w:hAnsiTheme="majorBidi" w:cstheme="majorBidi"/>
          <w:szCs w:val="24"/>
        </w:rPr>
        <w:t xml:space="preserve">Savukārt atsevišķu pārvaldīšanas darbību uzdošana citām personām nav uzskatāma par pārvaldīšanas uzdevuma uzdošanu. Līdz ar to tiesai, iztulkojot kopības lēmumu, jāizvērtē, vai </w:t>
      </w:r>
      <w:r w:rsidR="00B50BBE" w:rsidRPr="0073449B">
        <w:rPr>
          <w:rFonts w:asciiTheme="majorBidi" w:hAnsiTheme="majorBidi" w:cstheme="majorBidi"/>
          <w:szCs w:val="24"/>
        </w:rPr>
        <w:t>lēmums ir saprotams tādā veidā, ka kopība ir uzdevusi</w:t>
      </w:r>
      <w:r w:rsidR="007D0915" w:rsidRPr="0073449B">
        <w:rPr>
          <w:rFonts w:asciiTheme="majorBidi" w:hAnsiTheme="majorBidi" w:cstheme="majorBidi"/>
          <w:szCs w:val="24"/>
        </w:rPr>
        <w:t xml:space="preserve"> citai personai pārvaldīšanas uzdevumu vai tikai atsevišķas pārvaldīšanas darbības, neieceļot attiecīgo personu </w:t>
      </w:r>
      <w:r w:rsidR="00F47316" w:rsidRPr="0073449B">
        <w:rPr>
          <w:rFonts w:asciiTheme="majorBidi" w:hAnsiTheme="majorBidi" w:cstheme="majorBidi"/>
          <w:szCs w:val="24"/>
        </w:rPr>
        <w:t xml:space="preserve">par dzīvojamās mājas </w:t>
      </w:r>
      <w:r w:rsidR="007D0915" w:rsidRPr="0073449B">
        <w:rPr>
          <w:rFonts w:asciiTheme="majorBidi" w:hAnsiTheme="majorBidi" w:cstheme="majorBidi"/>
          <w:szCs w:val="24"/>
        </w:rPr>
        <w:t>pārvaldniek</w:t>
      </w:r>
      <w:r w:rsidR="00F47316" w:rsidRPr="0073449B">
        <w:rPr>
          <w:rFonts w:asciiTheme="majorBidi" w:hAnsiTheme="majorBidi" w:cstheme="majorBidi"/>
          <w:szCs w:val="24"/>
        </w:rPr>
        <w:t>u</w:t>
      </w:r>
      <w:r w:rsidR="007D0915" w:rsidRPr="0073449B">
        <w:rPr>
          <w:rFonts w:asciiTheme="majorBidi" w:hAnsiTheme="majorBidi" w:cstheme="majorBidi"/>
          <w:szCs w:val="24"/>
        </w:rPr>
        <w:t>. Kā jau minēts iepriekš, šaubu gadījumā pieņemams, ka ar kopības lēmumu ir gribēts sasniegt saprātīgu un likumīgu rezultātu.</w:t>
      </w:r>
    </w:p>
    <w:p w14:paraId="7F003D09" w14:textId="1C78A7EA" w:rsidR="00D452C5" w:rsidRPr="0073449B" w:rsidRDefault="003F3B0D"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Ņemot vērā, ka iepriekšminētais kopības lēmuma iztulkošanas jautājums pēc būtības ir par to, vai kopība vispār ir pieņēmusi lēmumu par pārvaldīšanas uzdevuma atsaukšanu, nevis </w:t>
      </w:r>
      <w:r w:rsidR="00F97A5F" w:rsidRPr="0073449B">
        <w:rPr>
          <w:rFonts w:asciiTheme="majorBidi" w:hAnsiTheme="majorBidi" w:cstheme="majorBidi"/>
          <w:szCs w:val="24"/>
        </w:rPr>
        <w:t xml:space="preserve">ir </w:t>
      </w:r>
      <w:r w:rsidRPr="0073449B">
        <w:rPr>
          <w:rFonts w:asciiTheme="majorBidi" w:hAnsiTheme="majorBidi" w:cstheme="majorBidi"/>
          <w:szCs w:val="24"/>
        </w:rPr>
        <w:t xml:space="preserve">runa par kopības lēmuma apstrīdēšanu, ierunu par attiecīga lēmuma </w:t>
      </w:r>
      <w:proofErr w:type="spellStart"/>
      <w:r w:rsidRPr="0073449B">
        <w:rPr>
          <w:rFonts w:asciiTheme="majorBidi" w:hAnsiTheme="majorBidi" w:cstheme="majorBidi"/>
          <w:szCs w:val="24"/>
        </w:rPr>
        <w:t>neesību</w:t>
      </w:r>
      <w:proofErr w:type="spellEnd"/>
      <w:r w:rsidRPr="0073449B">
        <w:rPr>
          <w:rFonts w:asciiTheme="majorBidi" w:hAnsiTheme="majorBidi" w:cstheme="majorBidi"/>
          <w:szCs w:val="24"/>
        </w:rPr>
        <w:t xml:space="preserve"> var izteikt arī pārvaldnieks.</w:t>
      </w:r>
    </w:p>
    <w:p w14:paraId="57A8A1BF" w14:textId="148EDA35" w:rsidR="00B50BBE" w:rsidRPr="0073449B" w:rsidRDefault="00F95721"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Ievērojot</w:t>
      </w:r>
      <w:r w:rsidR="00B50BBE" w:rsidRPr="0073449B">
        <w:rPr>
          <w:rFonts w:asciiTheme="majorBidi" w:hAnsiTheme="majorBidi" w:cstheme="majorBidi"/>
          <w:szCs w:val="24"/>
        </w:rPr>
        <w:t xml:space="preserve"> iepriekšminēto, secināms, ka apelācijas instances tiesa nav izvērtējusi strīdus kopības lēmumu atbilstoši Civillikuma noteikumiem par darījumu iztulkošanu un </w:t>
      </w:r>
      <w:r w:rsidR="00B50BBE" w:rsidRPr="0073449B">
        <w:rPr>
          <w:rFonts w:asciiTheme="majorBidi" w:hAnsiTheme="majorBidi" w:cstheme="majorBidi"/>
          <w:szCs w:val="24"/>
        </w:rPr>
        <w:lastRenderedPageBreak/>
        <w:t>nav pamatojusi spriedumu šajā jautājumā atbilstoši Civilprocesa likuma 193. panta piektās daļas prasībām.</w:t>
      </w:r>
    </w:p>
    <w:p w14:paraId="39E1D50F" w14:textId="27B77C2A" w:rsidR="003F3B0D" w:rsidRPr="0073449B" w:rsidRDefault="003F3B0D" w:rsidP="0073449B">
      <w:pPr>
        <w:autoSpaceDE w:val="0"/>
        <w:autoSpaceDN w:val="0"/>
        <w:adjustRightInd w:val="0"/>
        <w:spacing w:line="276" w:lineRule="auto"/>
        <w:jc w:val="both"/>
        <w:rPr>
          <w:rFonts w:asciiTheme="majorBidi" w:hAnsiTheme="majorBidi" w:cstheme="majorBidi"/>
          <w:szCs w:val="24"/>
        </w:rPr>
      </w:pPr>
    </w:p>
    <w:p w14:paraId="45231752" w14:textId="093F6E14" w:rsidR="003F3B0D" w:rsidRPr="0073449B" w:rsidRDefault="003F3B0D" w:rsidP="0073449B">
      <w:pPr>
        <w:autoSpaceDE w:val="0"/>
        <w:autoSpaceDN w:val="0"/>
        <w:adjustRightInd w:val="0"/>
        <w:spacing w:line="276" w:lineRule="auto"/>
        <w:jc w:val="both"/>
        <w:rPr>
          <w:rFonts w:asciiTheme="majorBidi" w:hAnsiTheme="majorBidi" w:cstheme="majorBidi"/>
          <w:i/>
          <w:iCs/>
          <w:szCs w:val="24"/>
        </w:rPr>
      </w:pPr>
      <w:r w:rsidRPr="0073449B">
        <w:rPr>
          <w:rFonts w:asciiTheme="majorBidi" w:hAnsiTheme="majorBidi" w:cstheme="majorBidi"/>
          <w:i/>
          <w:iCs/>
          <w:szCs w:val="24"/>
        </w:rPr>
        <w:t xml:space="preserve">Par </w:t>
      </w:r>
      <w:r w:rsidR="00543042" w:rsidRPr="0073449B">
        <w:rPr>
          <w:rFonts w:asciiTheme="majorBidi" w:hAnsiTheme="majorBidi" w:cstheme="majorBidi"/>
          <w:i/>
          <w:iCs/>
          <w:szCs w:val="24"/>
        </w:rPr>
        <w:t xml:space="preserve">pārkāpumiem </w:t>
      </w:r>
      <w:r w:rsidRPr="0073449B">
        <w:rPr>
          <w:rFonts w:asciiTheme="majorBidi" w:hAnsiTheme="majorBidi" w:cstheme="majorBidi"/>
          <w:i/>
          <w:iCs/>
          <w:szCs w:val="24"/>
        </w:rPr>
        <w:t xml:space="preserve">kopības </w:t>
      </w:r>
      <w:r w:rsidR="00543042" w:rsidRPr="0073449B">
        <w:rPr>
          <w:rFonts w:asciiTheme="majorBidi" w:hAnsiTheme="majorBidi" w:cstheme="majorBidi"/>
          <w:i/>
          <w:iCs/>
          <w:szCs w:val="24"/>
        </w:rPr>
        <w:t>lēmuma pieņemšanas procedūrā un par vēlāka apstiprinājuma nozīmi</w:t>
      </w:r>
    </w:p>
    <w:p w14:paraId="616EB507" w14:textId="7CAE2EC8" w:rsidR="00543042" w:rsidRPr="0073449B" w:rsidRDefault="00543042" w:rsidP="0073449B">
      <w:pPr>
        <w:autoSpaceDE w:val="0"/>
        <w:autoSpaceDN w:val="0"/>
        <w:adjustRightInd w:val="0"/>
        <w:spacing w:line="276" w:lineRule="auto"/>
        <w:jc w:val="both"/>
        <w:rPr>
          <w:rFonts w:asciiTheme="majorBidi" w:hAnsiTheme="majorBidi" w:cstheme="majorBidi"/>
          <w:szCs w:val="24"/>
        </w:rPr>
      </w:pPr>
      <w:r w:rsidRPr="0073449B">
        <w:rPr>
          <w:rFonts w:asciiTheme="majorBidi" w:hAnsiTheme="majorBidi" w:cstheme="majorBidi"/>
          <w:szCs w:val="24"/>
        </w:rPr>
        <w:tab/>
        <w:t>[12] </w:t>
      </w:r>
      <w:r w:rsidR="00CF5B8D" w:rsidRPr="0073449B">
        <w:rPr>
          <w:rFonts w:asciiTheme="majorBidi" w:hAnsiTheme="majorBidi" w:cstheme="majorBidi"/>
          <w:szCs w:val="24"/>
        </w:rPr>
        <w:t xml:space="preserve">Izskatāmajā lietā ir strīds par to, vai, pieņemot </w:t>
      </w:r>
      <w:r w:rsidR="006271C8" w:rsidRPr="0073449B">
        <w:rPr>
          <w:rFonts w:asciiTheme="majorBidi" w:hAnsiTheme="majorBidi" w:cstheme="majorBidi"/>
          <w:szCs w:val="24"/>
        </w:rPr>
        <w:t>dzīvokļu īpašnieku kopības</w:t>
      </w:r>
      <w:r w:rsidR="00CF5B8D" w:rsidRPr="0073449B">
        <w:rPr>
          <w:rFonts w:asciiTheme="majorBidi" w:hAnsiTheme="majorBidi" w:cstheme="majorBidi"/>
          <w:szCs w:val="24"/>
        </w:rPr>
        <w:t xml:space="preserve"> lēmumu, ar kuru</w:t>
      </w:r>
      <w:r w:rsidR="00A80866" w:rsidRPr="0073449B">
        <w:rPr>
          <w:rFonts w:asciiTheme="majorBidi" w:hAnsiTheme="majorBidi" w:cstheme="majorBidi"/>
          <w:szCs w:val="24"/>
        </w:rPr>
        <w:t>,</w:t>
      </w:r>
      <w:r w:rsidR="00CF5B8D" w:rsidRPr="0073449B">
        <w:rPr>
          <w:rFonts w:asciiTheme="majorBidi" w:hAnsiTheme="majorBidi" w:cstheme="majorBidi"/>
          <w:szCs w:val="24"/>
        </w:rPr>
        <w:t xml:space="preserve"> prasītājas ieskatā</w:t>
      </w:r>
      <w:r w:rsidR="00A80866" w:rsidRPr="0073449B">
        <w:rPr>
          <w:rFonts w:asciiTheme="majorBidi" w:hAnsiTheme="majorBidi" w:cstheme="majorBidi"/>
          <w:szCs w:val="24"/>
        </w:rPr>
        <w:t>,</w:t>
      </w:r>
      <w:r w:rsidR="00CF5B8D" w:rsidRPr="0073449B">
        <w:rPr>
          <w:rFonts w:asciiTheme="majorBidi" w:hAnsiTheme="majorBidi" w:cstheme="majorBidi"/>
          <w:szCs w:val="24"/>
        </w:rPr>
        <w:t xml:space="preserve"> kopība ir atsaukusi pārvaldīšanas uzdevumu atbildētājai, ir pieļauti tādi pārkāpumi lēmuma pieņemšanas procedūrā, kas ir pamats atzīt </w:t>
      </w:r>
      <w:r w:rsidR="006271C8" w:rsidRPr="0073449B">
        <w:rPr>
          <w:rFonts w:asciiTheme="majorBidi" w:hAnsiTheme="majorBidi" w:cstheme="majorBidi"/>
          <w:szCs w:val="24"/>
        </w:rPr>
        <w:t xml:space="preserve">attiecīgo </w:t>
      </w:r>
      <w:r w:rsidR="00CF5B8D" w:rsidRPr="0073449B">
        <w:rPr>
          <w:rFonts w:asciiTheme="majorBidi" w:hAnsiTheme="majorBidi" w:cstheme="majorBidi"/>
          <w:szCs w:val="24"/>
        </w:rPr>
        <w:t xml:space="preserve">lēmumu par spēkā neesošu. </w:t>
      </w:r>
    </w:p>
    <w:p w14:paraId="75856151" w14:textId="2149848B" w:rsidR="00CF5B8D" w:rsidRPr="0073449B" w:rsidRDefault="00CF5B8D" w:rsidP="0073449B">
      <w:pPr>
        <w:autoSpaceDE w:val="0"/>
        <w:autoSpaceDN w:val="0"/>
        <w:adjustRightInd w:val="0"/>
        <w:spacing w:line="276" w:lineRule="auto"/>
        <w:jc w:val="both"/>
        <w:rPr>
          <w:rFonts w:asciiTheme="majorBidi" w:hAnsiTheme="majorBidi" w:cstheme="majorBidi"/>
          <w:szCs w:val="24"/>
        </w:rPr>
      </w:pPr>
      <w:r w:rsidRPr="0073449B">
        <w:rPr>
          <w:rFonts w:asciiTheme="majorBidi" w:hAnsiTheme="majorBidi" w:cstheme="majorBidi"/>
          <w:szCs w:val="24"/>
        </w:rPr>
        <w:tab/>
      </w:r>
      <w:r w:rsidR="006271C8" w:rsidRPr="0073449B">
        <w:rPr>
          <w:rFonts w:asciiTheme="majorBidi" w:hAnsiTheme="majorBidi" w:cstheme="majorBidi"/>
          <w:szCs w:val="24"/>
        </w:rPr>
        <w:t xml:space="preserve">Ņemot vērā, ka izskatāmajā lietā prasības priekšmets nav kopības lēmuma atzīšana par spēkā neesošu, </w:t>
      </w:r>
      <w:r w:rsidRPr="0073449B">
        <w:rPr>
          <w:rFonts w:asciiTheme="majorBidi" w:hAnsiTheme="majorBidi" w:cstheme="majorBidi"/>
          <w:szCs w:val="24"/>
        </w:rPr>
        <w:t xml:space="preserve">šajā tiesvedībā </w:t>
      </w:r>
      <w:r w:rsidR="000819C8" w:rsidRPr="0073449B">
        <w:rPr>
          <w:rFonts w:asciiTheme="majorBidi" w:hAnsiTheme="majorBidi" w:cstheme="majorBidi"/>
          <w:szCs w:val="24"/>
        </w:rPr>
        <w:t xml:space="preserve">nav </w:t>
      </w:r>
      <w:r w:rsidRPr="0073449B">
        <w:rPr>
          <w:rFonts w:asciiTheme="majorBidi" w:hAnsiTheme="majorBidi" w:cstheme="majorBidi"/>
          <w:szCs w:val="24"/>
        </w:rPr>
        <w:t>pārbaud</w:t>
      </w:r>
      <w:r w:rsidR="000819C8" w:rsidRPr="0073449B">
        <w:rPr>
          <w:rFonts w:asciiTheme="majorBidi" w:hAnsiTheme="majorBidi" w:cstheme="majorBidi"/>
          <w:szCs w:val="24"/>
        </w:rPr>
        <w:t xml:space="preserve">āmi </w:t>
      </w:r>
      <w:r w:rsidRPr="0073449B">
        <w:rPr>
          <w:rFonts w:asciiTheme="majorBidi" w:hAnsiTheme="majorBidi" w:cstheme="majorBidi"/>
          <w:szCs w:val="24"/>
        </w:rPr>
        <w:t>tād</w:t>
      </w:r>
      <w:r w:rsidR="000819C8" w:rsidRPr="0073449B">
        <w:rPr>
          <w:rFonts w:asciiTheme="majorBidi" w:hAnsiTheme="majorBidi" w:cstheme="majorBidi"/>
          <w:szCs w:val="24"/>
        </w:rPr>
        <w:t>i</w:t>
      </w:r>
      <w:r w:rsidRPr="0073449B">
        <w:rPr>
          <w:rFonts w:asciiTheme="majorBidi" w:hAnsiTheme="majorBidi" w:cstheme="majorBidi"/>
          <w:szCs w:val="24"/>
        </w:rPr>
        <w:t xml:space="preserve"> iespējam</w:t>
      </w:r>
      <w:r w:rsidR="000819C8" w:rsidRPr="0073449B">
        <w:rPr>
          <w:rFonts w:asciiTheme="majorBidi" w:hAnsiTheme="majorBidi" w:cstheme="majorBidi"/>
          <w:szCs w:val="24"/>
        </w:rPr>
        <w:t>ie</w:t>
      </w:r>
      <w:r w:rsidRPr="0073449B">
        <w:rPr>
          <w:rFonts w:asciiTheme="majorBidi" w:hAnsiTheme="majorBidi" w:cstheme="majorBidi"/>
          <w:szCs w:val="24"/>
        </w:rPr>
        <w:t xml:space="preserve"> pārkāpum</w:t>
      </w:r>
      <w:r w:rsidR="000819C8" w:rsidRPr="0073449B">
        <w:rPr>
          <w:rFonts w:asciiTheme="majorBidi" w:hAnsiTheme="majorBidi" w:cstheme="majorBidi"/>
          <w:szCs w:val="24"/>
        </w:rPr>
        <w:t>i</w:t>
      </w:r>
      <w:r w:rsidR="006271C8" w:rsidRPr="0073449B">
        <w:rPr>
          <w:rFonts w:asciiTheme="majorBidi" w:hAnsiTheme="majorBidi" w:cstheme="majorBidi"/>
          <w:szCs w:val="24"/>
        </w:rPr>
        <w:t xml:space="preserve"> kopības lēmuma pieņemšanā</w:t>
      </w:r>
      <w:r w:rsidRPr="0073449B">
        <w:rPr>
          <w:rFonts w:asciiTheme="majorBidi" w:hAnsiTheme="majorBidi" w:cstheme="majorBidi"/>
          <w:szCs w:val="24"/>
        </w:rPr>
        <w:t xml:space="preserve">, kas var būt tikai pamats lēmuma apstrīdēšanai saskaņā ar Dzīvokļa īpašuma likuma 16. panta ceturto daļu, bet ne </w:t>
      </w:r>
      <w:r w:rsidR="000819C8" w:rsidRPr="0073449B">
        <w:rPr>
          <w:rFonts w:asciiTheme="majorBidi" w:hAnsiTheme="majorBidi" w:cstheme="majorBidi"/>
          <w:szCs w:val="24"/>
        </w:rPr>
        <w:t xml:space="preserve">tā </w:t>
      </w:r>
      <w:r w:rsidRPr="0073449B">
        <w:rPr>
          <w:rFonts w:asciiTheme="majorBidi" w:hAnsiTheme="majorBidi" w:cstheme="majorBidi"/>
          <w:szCs w:val="24"/>
        </w:rPr>
        <w:t>atzīšanai par absolūti spēkā neesošu (sk. šā sprieduma 10. punktu un tā apakšpunktus).</w:t>
      </w:r>
    </w:p>
    <w:p w14:paraId="44BAC445" w14:textId="4145A079" w:rsidR="0095175B" w:rsidRPr="0073449B" w:rsidRDefault="00CF5B8D" w:rsidP="0073449B">
      <w:pPr>
        <w:autoSpaceDE w:val="0"/>
        <w:autoSpaceDN w:val="0"/>
        <w:adjustRightInd w:val="0"/>
        <w:spacing w:line="276" w:lineRule="auto"/>
        <w:jc w:val="both"/>
        <w:rPr>
          <w:rFonts w:asciiTheme="majorBidi" w:hAnsiTheme="majorBidi" w:cstheme="majorBidi"/>
          <w:szCs w:val="24"/>
        </w:rPr>
      </w:pPr>
      <w:r w:rsidRPr="0073449B">
        <w:rPr>
          <w:rFonts w:asciiTheme="majorBidi" w:hAnsiTheme="majorBidi" w:cstheme="majorBidi"/>
          <w:szCs w:val="24"/>
        </w:rPr>
        <w:tab/>
        <w:t>[12.1] </w:t>
      </w:r>
      <w:r w:rsidR="000819C8" w:rsidRPr="0073449B">
        <w:rPr>
          <w:rFonts w:asciiTheme="majorBidi" w:hAnsiTheme="majorBidi" w:cstheme="majorBidi"/>
          <w:szCs w:val="24"/>
        </w:rPr>
        <w:t>Prasītājas ieskatā</w:t>
      </w:r>
      <w:r w:rsidR="00A80866" w:rsidRPr="0073449B">
        <w:rPr>
          <w:rFonts w:asciiTheme="majorBidi" w:hAnsiTheme="majorBidi" w:cstheme="majorBidi"/>
          <w:szCs w:val="24"/>
        </w:rPr>
        <w:t>,</w:t>
      </w:r>
      <w:r w:rsidR="000819C8" w:rsidRPr="0073449B">
        <w:rPr>
          <w:rFonts w:asciiTheme="majorBidi" w:hAnsiTheme="majorBidi" w:cstheme="majorBidi"/>
          <w:szCs w:val="24"/>
        </w:rPr>
        <w:t xml:space="preserve"> strīdus lēmums pieņemts tiesiski, pagarinot dzīvokļu īpašnieku aptaujas norises termiņu līdz 2020. gada 14. februārim. Turpretim atbildētāja pēc būtības uzskata, ka ir notikušas divas patstāvīgas aptaujas un ka nevienā no tām nav </w:t>
      </w:r>
      <w:r w:rsidR="0095175B" w:rsidRPr="0073449B">
        <w:rPr>
          <w:rFonts w:asciiTheme="majorBidi" w:hAnsiTheme="majorBidi" w:cstheme="majorBidi"/>
          <w:szCs w:val="24"/>
        </w:rPr>
        <w:t>sasniegts tāds „par”</w:t>
      </w:r>
      <w:r w:rsidR="000819C8" w:rsidRPr="0073449B">
        <w:rPr>
          <w:rFonts w:asciiTheme="majorBidi" w:hAnsiTheme="majorBidi" w:cstheme="majorBidi"/>
          <w:szCs w:val="24"/>
        </w:rPr>
        <w:t xml:space="preserve"> balsu </w:t>
      </w:r>
      <w:r w:rsidR="0095175B" w:rsidRPr="0073449B">
        <w:rPr>
          <w:rFonts w:asciiTheme="majorBidi" w:hAnsiTheme="majorBidi" w:cstheme="majorBidi"/>
          <w:szCs w:val="24"/>
        </w:rPr>
        <w:t xml:space="preserve">skaits, kas nepieciešams strīdus </w:t>
      </w:r>
      <w:r w:rsidR="000819C8" w:rsidRPr="0073449B">
        <w:rPr>
          <w:rFonts w:asciiTheme="majorBidi" w:hAnsiTheme="majorBidi" w:cstheme="majorBidi"/>
          <w:szCs w:val="24"/>
        </w:rPr>
        <w:t xml:space="preserve">lēmuma pieņemšanai. </w:t>
      </w:r>
    </w:p>
    <w:p w14:paraId="4A0142D1" w14:textId="71E7574F" w:rsidR="00CF5B8D" w:rsidRPr="0073449B" w:rsidRDefault="000819C8"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Atbilstoši lietas materiāliem pievienotajam balsošanas protokolam ir notikusi viena aptauja un tajā ar nepieciešamo </w:t>
      </w:r>
      <w:r w:rsidR="00472F7C" w:rsidRPr="0073449B">
        <w:rPr>
          <w:rFonts w:asciiTheme="majorBidi" w:hAnsiTheme="majorBidi" w:cstheme="majorBidi"/>
          <w:szCs w:val="24"/>
        </w:rPr>
        <w:t xml:space="preserve">balsu </w:t>
      </w:r>
      <w:r w:rsidRPr="0073449B">
        <w:rPr>
          <w:rFonts w:asciiTheme="majorBidi" w:hAnsiTheme="majorBidi" w:cstheme="majorBidi"/>
          <w:szCs w:val="24"/>
        </w:rPr>
        <w:t>vairākumu ir pieņemts strīdus lēmums</w:t>
      </w:r>
      <w:r w:rsidR="0095175B" w:rsidRPr="0073449B">
        <w:rPr>
          <w:rFonts w:asciiTheme="majorBidi" w:hAnsiTheme="majorBidi" w:cstheme="majorBidi"/>
          <w:szCs w:val="24"/>
        </w:rPr>
        <w:t xml:space="preserve"> (</w:t>
      </w:r>
      <w:r w:rsidR="0095175B" w:rsidRPr="0073449B">
        <w:rPr>
          <w:rFonts w:asciiTheme="majorBidi" w:hAnsiTheme="majorBidi" w:cstheme="majorBidi"/>
          <w:i/>
          <w:iCs/>
          <w:szCs w:val="24"/>
        </w:rPr>
        <w:t>lietas 1. sēj. 7. </w:t>
      </w:r>
      <w:proofErr w:type="spellStart"/>
      <w:r w:rsidR="0095175B" w:rsidRPr="0073449B">
        <w:rPr>
          <w:rFonts w:asciiTheme="majorBidi" w:hAnsiTheme="majorBidi" w:cstheme="majorBidi"/>
          <w:i/>
          <w:iCs/>
          <w:szCs w:val="24"/>
        </w:rPr>
        <w:t>lp</w:t>
      </w:r>
      <w:proofErr w:type="spellEnd"/>
      <w:r w:rsidR="0095175B" w:rsidRPr="0073449B">
        <w:rPr>
          <w:rFonts w:asciiTheme="majorBidi" w:hAnsiTheme="majorBidi" w:cstheme="majorBidi"/>
          <w:i/>
          <w:iCs/>
          <w:szCs w:val="24"/>
        </w:rPr>
        <w:t>.</w:t>
      </w:r>
      <w:r w:rsidR="0095175B" w:rsidRPr="0073449B">
        <w:rPr>
          <w:rFonts w:asciiTheme="majorBidi" w:hAnsiTheme="majorBidi" w:cstheme="majorBidi"/>
          <w:szCs w:val="24"/>
        </w:rPr>
        <w:t>)</w:t>
      </w:r>
      <w:r w:rsidRPr="0073449B">
        <w:rPr>
          <w:rFonts w:asciiTheme="majorBidi" w:hAnsiTheme="majorBidi" w:cstheme="majorBidi"/>
          <w:szCs w:val="24"/>
        </w:rPr>
        <w:t xml:space="preserve">. </w:t>
      </w:r>
      <w:r w:rsidR="0095175B" w:rsidRPr="0073449B">
        <w:rPr>
          <w:rFonts w:asciiTheme="majorBidi" w:hAnsiTheme="majorBidi" w:cstheme="majorBidi"/>
          <w:szCs w:val="24"/>
        </w:rPr>
        <w:t>Lietā arī nav strīda par protokola autentiskumu, bet gan tikai par tajā norādīto ziņu patiesumu (par pieteikumu</w:t>
      </w:r>
      <w:r w:rsidR="00472F7C" w:rsidRPr="0073449B">
        <w:rPr>
          <w:rFonts w:asciiTheme="majorBidi" w:hAnsiTheme="majorBidi" w:cstheme="majorBidi"/>
          <w:szCs w:val="24"/>
        </w:rPr>
        <w:t xml:space="preserve"> par</w:t>
      </w:r>
      <w:r w:rsidR="0095175B" w:rsidRPr="0073449B">
        <w:rPr>
          <w:rFonts w:asciiTheme="majorBidi" w:hAnsiTheme="majorBidi" w:cstheme="majorBidi"/>
          <w:szCs w:val="24"/>
        </w:rPr>
        <w:t xml:space="preserve"> protokola viltojumu saistībā ar tajā norādīto ziņu iespējamo neatbilstību patiesajam stāvoklim sk. šā sprieduma </w:t>
      </w:r>
      <w:r w:rsidR="002E18BC" w:rsidRPr="0073449B">
        <w:rPr>
          <w:rFonts w:asciiTheme="majorBidi" w:hAnsiTheme="majorBidi" w:cstheme="majorBidi"/>
          <w:szCs w:val="24"/>
        </w:rPr>
        <w:t>1</w:t>
      </w:r>
      <w:r w:rsidR="003F0606" w:rsidRPr="0073449B">
        <w:rPr>
          <w:rFonts w:asciiTheme="majorBidi" w:hAnsiTheme="majorBidi" w:cstheme="majorBidi"/>
          <w:szCs w:val="24"/>
        </w:rPr>
        <w:t>4</w:t>
      </w:r>
      <w:r w:rsidR="0095175B" w:rsidRPr="0073449B">
        <w:rPr>
          <w:rFonts w:asciiTheme="majorBidi" w:hAnsiTheme="majorBidi" w:cstheme="majorBidi"/>
          <w:szCs w:val="24"/>
        </w:rPr>
        <w:t>. punktu).</w:t>
      </w:r>
      <w:r w:rsidR="00472F7C" w:rsidRPr="0073449B">
        <w:rPr>
          <w:rFonts w:asciiTheme="majorBidi" w:hAnsiTheme="majorBidi" w:cstheme="majorBidi"/>
          <w:szCs w:val="24"/>
        </w:rPr>
        <w:t xml:space="preserve"> Tādējādi balsošanas protokols rada </w:t>
      </w:r>
      <w:r w:rsidR="005B4E8B" w:rsidRPr="0073449B">
        <w:rPr>
          <w:rFonts w:asciiTheme="majorBidi" w:hAnsiTheme="majorBidi" w:cstheme="majorBidi"/>
          <w:szCs w:val="24"/>
        </w:rPr>
        <w:t xml:space="preserve">vismaz </w:t>
      </w:r>
      <w:r w:rsidR="00472F7C" w:rsidRPr="0073449B">
        <w:rPr>
          <w:rFonts w:asciiTheme="majorBidi" w:hAnsiTheme="majorBidi" w:cstheme="majorBidi"/>
          <w:szCs w:val="24"/>
        </w:rPr>
        <w:t xml:space="preserve">tiesisku </w:t>
      </w:r>
      <w:r w:rsidR="006A6604" w:rsidRPr="0073449B">
        <w:rPr>
          <w:rFonts w:asciiTheme="majorBidi" w:hAnsiTheme="majorBidi" w:cstheme="majorBidi"/>
          <w:szCs w:val="24"/>
        </w:rPr>
        <w:t>šķietamību par to, ka strīdus lēmums ir pieņemts.</w:t>
      </w:r>
    </w:p>
    <w:p w14:paraId="1B5A16F6" w14:textId="36FA607D" w:rsidR="006A6604" w:rsidRPr="0073449B" w:rsidRDefault="006A6604"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Vispārīgi var piekrist kasācijas sūdzības argumentam, ka Dzīvokļa īpašuma likums neparedz aptaujas norises </w:t>
      </w:r>
      <w:r w:rsidR="00CF4058" w:rsidRPr="0073449B">
        <w:rPr>
          <w:rFonts w:asciiTheme="majorBidi" w:hAnsiTheme="majorBidi" w:cstheme="majorBidi"/>
          <w:szCs w:val="24"/>
        </w:rPr>
        <w:t xml:space="preserve">(dzīvokļu īpašnieku balsošanai noteiktā) </w:t>
      </w:r>
      <w:r w:rsidRPr="0073449B">
        <w:rPr>
          <w:rFonts w:asciiTheme="majorBidi" w:hAnsiTheme="majorBidi" w:cstheme="majorBidi"/>
          <w:szCs w:val="24"/>
        </w:rPr>
        <w:t>termiņa pagarināšanu. Vienlaikus likums arī imperatīvi to neaizliedz. Aptaujas termiņa pagarināšana var nonākt pretrunā imperatīvam aizliegumam</w:t>
      </w:r>
      <w:r w:rsidR="005B4E8B" w:rsidRPr="0073449B">
        <w:rPr>
          <w:rFonts w:asciiTheme="majorBidi" w:hAnsiTheme="majorBidi" w:cstheme="majorBidi"/>
          <w:szCs w:val="24"/>
        </w:rPr>
        <w:t>, piemēram,</w:t>
      </w:r>
      <w:r w:rsidRPr="0073449B">
        <w:rPr>
          <w:rFonts w:asciiTheme="majorBidi" w:hAnsiTheme="majorBidi" w:cstheme="majorBidi"/>
          <w:szCs w:val="24"/>
        </w:rPr>
        <w:t xml:space="preserve"> gadījumā, kad </w:t>
      </w:r>
      <w:r w:rsidR="005B4E8B" w:rsidRPr="0073449B">
        <w:rPr>
          <w:rFonts w:asciiTheme="majorBidi" w:hAnsiTheme="majorBidi" w:cstheme="majorBidi"/>
          <w:szCs w:val="24"/>
        </w:rPr>
        <w:t xml:space="preserve">šāds termiņa pagarinājums ir pretrunā labas ticības principam, tostarp, kad tas tiek veikts, lai kavētu dzīvokļu īpašnieku tiesību uz dzīvojamās pienācīgu pārvaldīšanu īstenošanu. Konkrētajā gadījumā tiesa šādu nolūku nav konstatējusi. </w:t>
      </w:r>
    </w:p>
    <w:p w14:paraId="32DA0194" w14:textId="6A1E2FB1" w:rsidR="007C7439" w:rsidRPr="0073449B" w:rsidRDefault="005B4E8B" w:rsidP="0073449B">
      <w:pPr>
        <w:autoSpaceDE w:val="0"/>
        <w:autoSpaceDN w:val="0"/>
        <w:adjustRightInd w:val="0"/>
        <w:spacing w:line="276" w:lineRule="auto"/>
        <w:ind w:firstLine="720"/>
        <w:jc w:val="both"/>
        <w:rPr>
          <w:rFonts w:asciiTheme="majorBidi" w:hAnsiTheme="majorBidi" w:cstheme="majorBidi"/>
          <w:bCs/>
          <w:szCs w:val="24"/>
        </w:rPr>
      </w:pPr>
      <w:r w:rsidRPr="0073449B">
        <w:rPr>
          <w:rFonts w:asciiTheme="majorBidi" w:hAnsiTheme="majorBidi" w:cstheme="majorBidi"/>
          <w:szCs w:val="24"/>
        </w:rPr>
        <w:t>Apsvērumi par to, ka aptaujas norises termiņa pagarināšana ir notikusi pretrunā likumā paredzēt</w:t>
      </w:r>
      <w:r w:rsidR="00F97A5F" w:rsidRPr="0073449B">
        <w:rPr>
          <w:rFonts w:asciiTheme="majorBidi" w:hAnsiTheme="majorBidi" w:cstheme="majorBidi"/>
          <w:szCs w:val="24"/>
        </w:rPr>
        <w:t>ajam</w:t>
      </w:r>
      <w:r w:rsidRPr="0073449B">
        <w:rPr>
          <w:rFonts w:asciiTheme="majorBidi" w:hAnsiTheme="majorBidi" w:cstheme="majorBidi"/>
          <w:szCs w:val="24"/>
        </w:rPr>
        <w:t xml:space="preserve"> aptaujas norises procedūras regulējum</w:t>
      </w:r>
      <w:r w:rsidR="00F97A5F" w:rsidRPr="0073449B">
        <w:rPr>
          <w:rFonts w:asciiTheme="majorBidi" w:hAnsiTheme="majorBidi" w:cstheme="majorBidi"/>
          <w:szCs w:val="24"/>
        </w:rPr>
        <w:t>am</w:t>
      </w:r>
      <w:r w:rsidRPr="0073449B">
        <w:rPr>
          <w:rFonts w:asciiTheme="majorBidi" w:hAnsiTheme="majorBidi" w:cstheme="majorBidi"/>
          <w:szCs w:val="24"/>
        </w:rPr>
        <w:t xml:space="preserve">, var būt pamats tiesiski šķietami pieņemta </w:t>
      </w:r>
      <w:r w:rsidR="00BE2D0A" w:rsidRPr="0073449B">
        <w:rPr>
          <w:rFonts w:asciiTheme="majorBidi" w:hAnsiTheme="majorBidi" w:cstheme="majorBidi"/>
          <w:szCs w:val="24"/>
        </w:rPr>
        <w:t xml:space="preserve">dzīvokļu īpašnieku kopības </w:t>
      </w:r>
      <w:r w:rsidRPr="0073449B">
        <w:rPr>
          <w:rFonts w:asciiTheme="majorBidi" w:hAnsiTheme="majorBidi" w:cstheme="majorBidi"/>
          <w:szCs w:val="24"/>
        </w:rPr>
        <w:t xml:space="preserve">lēmuma atzīšanai par spēkā neesošu. </w:t>
      </w:r>
      <w:r w:rsidR="006271C8" w:rsidRPr="0073449B">
        <w:rPr>
          <w:rFonts w:asciiTheme="majorBidi" w:hAnsiTheme="majorBidi" w:cstheme="majorBidi"/>
          <w:szCs w:val="24"/>
        </w:rPr>
        <w:t xml:space="preserve">Vienlaikus </w:t>
      </w:r>
      <w:r w:rsidRPr="0073449B">
        <w:rPr>
          <w:rFonts w:asciiTheme="majorBidi" w:hAnsiTheme="majorBidi" w:cstheme="majorBidi"/>
          <w:szCs w:val="24"/>
        </w:rPr>
        <w:t>Senāts</w:t>
      </w:r>
      <w:r w:rsidR="006271C8" w:rsidRPr="0073449B">
        <w:rPr>
          <w:rFonts w:asciiTheme="majorBidi" w:hAnsiTheme="majorBidi" w:cstheme="majorBidi"/>
          <w:szCs w:val="24"/>
        </w:rPr>
        <w:t xml:space="preserve"> saistībā ar lēmumu pieņemšanas procedūras pārkāpumiem</w:t>
      </w:r>
      <w:r w:rsidRPr="0073449B">
        <w:rPr>
          <w:rFonts w:asciiTheme="majorBidi" w:hAnsiTheme="majorBidi" w:cstheme="majorBidi"/>
          <w:szCs w:val="24"/>
        </w:rPr>
        <w:t xml:space="preserve"> iepriekš jau </w:t>
      </w:r>
      <w:r w:rsidR="00B13754" w:rsidRPr="0073449B">
        <w:rPr>
          <w:rFonts w:asciiTheme="majorBidi" w:hAnsiTheme="majorBidi" w:cstheme="majorBidi"/>
          <w:bCs/>
          <w:szCs w:val="24"/>
        </w:rPr>
        <w:t xml:space="preserve">ir atzinis, ka ne katrs Dzīvokļa īpašuma likuma pārkāpums uzskatāms par pietiekamu pamatu dzīvokļu īpašnieku kopības lēmuma atzīšanai par spēkā neesošu. Vērtējot konkrētās lietas apstākļus, tiesai jākonstatē arī šādu pārkāpumu būtiskums un to negatīvā ietekme uz balsošanas rezultātu. Izņēmums ir tādi procesuālie pārkāpumi, kad tiek būtiski aizskartas dzīvokļa īpašnieka tiesības uz līdzdalību kopības lēmuma pieņemšanā, </w:t>
      </w:r>
      <w:r w:rsidR="00F97A5F" w:rsidRPr="0073449B">
        <w:rPr>
          <w:rFonts w:asciiTheme="majorBidi" w:hAnsiTheme="majorBidi" w:cstheme="majorBidi"/>
          <w:bCs/>
          <w:szCs w:val="24"/>
        </w:rPr>
        <w:t xml:space="preserve">kad </w:t>
      </w:r>
      <w:r w:rsidR="00B13754" w:rsidRPr="0073449B">
        <w:rPr>
          <w:rFonts w:asciiTheme="majorBidi" w:hAnsiTheme="majorBidi" w:cstheme="majorBidi"/>
          <w:bCs/>
          <w:szCs w:val="24"/>
        </w:rPr>
        <w:t xml:space="preserve">nav jākonstatē, vai šāds procesuālais pārkāpums ir ietekmējis balsošanas rezultātu (sk. </w:t>
      </w:r>
      <w:r w:rsidR="00B13754" w:rsidRPr="0073449B">
        <w:rPr>
          <w:rFonts w:asciiTheme="majorBidi" w:hAnsiTheme="majorBidi" w:cstheme="majorBidi"/>
          <w:bCs/>
          <w:i/>
          <w:iCs/>
          <w:szCs w:val="24"/>
        </w:rPr>
        <w:t>Senāta 2025.</w:t>
      </w:r>
      <w:r w:rsidR="00F97A5F" w:rsidRPr="0073449B">
        <w:rPr>
          <w:rFonts w:asciiTheme="majorBidi" w:hAnsiTheme="majorBidi" w:cstheme="majorBidi"/>
          <w:bCs/>
          <w:i/>
          <w:iCs/>
          <w:szCs w:val="24"/>
        </w:rPr>
        <w:t> </w:t>
      </w:r>
      <w:r w:rsidR="00B13754" w:rsidRPr="0073449B">
        <w:rPr>
          <w:rFonts w:asciiTheme="majorBidi" w:hAnsiTheme="majorBidi" w:cstheme="majorBidi"/>
          <w:bCs/>
          <w:i/>
          <w:iCs/>
          <w:szCs w:val="24"/>
        </w:rPr>
        <w:t>gada</w:t>
      </w:r>
      <w:r w:rsidR="00321BA0" w:rsidRPr="0073449B">
        <w:rPr>
          <w:rFonts w:asciiTheme="majorBidi" w:hAnsiTheme="majorBidi" w:cstheme="majorBidi"/>
          <w:bCs/>
          <w:i/>
          <w:iCs/>
          <w:szCs w:val="24"/>
        </w:rPr>
        <w:t xml:space="preserve"> </w:t>
      </w:r>
      <w:r w:rsidR="00B13754" w:rsidRPr="0073449B">
        <w:rPr>
          <w:rFonts w:asciiTheme="majorBidi" w:hAnsiTheme="majorBidi" w:cstheme="majorBidi"/>
          <w:bCs/>
          <w:i/>
          <w:iCs/>
          <w:szCs w:val="24"/>
        </w:rPr>
        <w:t>29.</w:t>
      </w:r>
      <w:r w:rsidR="00F97A5F" w:rsidRPr="0073449B">
        <w:rPr>
          <w:rFonts w:asciiTheme="majorBidi" w:hAnsiTheme="majorBidi" w:cstheme="majorBidi"/>
          <w:bCs/>
          <w:i/>
          <w:iCs/>
          <w:szCs w:val="24"/>
        </w:rPr>
        <w:t> </w:t>
      </w:r>
      <w:r w:rsidR="00B13754" w:rsidRPr="0073449B">
        <w:rPr>
          <w:rFonts w:asciiTheme="majorBidi" w:hAnsiTheme="majorBidi" w:cstheme="majorBidi"/>
          <w:bCs/>
          <w:i/>
          <w:iCs/>
          <w:szCs w:val="24"/>
        </w:rPr>
        <w:t>aprīļa</w:t>
      </w:r>
      <w:r w:rsidR="00321BA0" w:rsidRPr="0073449B">
        <w:rPr>
          <w:rFonts w:asciiTheme="majorBidi" w:hAnsiTheme="majorBidi" w:cstheme="majorBidi"/>
          <w:bCs/>
          <w:i/>
          <w:iCs/>
          <w:szCs w:val="24"/>
        </w:rPr>
        <w:t xml:space="preserve"> </w:t>
      </w:r>
      <w:r w:rsidR="00B13754" w:rsidRPr="0073449B">
        <w:rPr>
          <w:rFonts w:asciiTheme="majorBidi" w:hAnsiTheme="majorBidi" w:cstheme="majorBidi"/>
          <w:bCs/>
          <w:i/>
          <w:iCs/>
          <w:szCs w:val="24"/>
        </w:rPr>
        <w:t>sprieduma</w:t>
      </w:r>
      <w:r w:rsidR="00321BA0" w:rsidRPr="0073449B">
        <w:rPr>
          <w:rFonts w:asciiTheme="majorBidi" w:hAnsiTheme="majorBidi" w:cstheme="majorBidi"/>
          <w:bCs/>
          <w:i/>
          <w:iCs/>
          <w:szCs w:val="24"/>
        </w:rPr>
        <w:t xml:space="preserve"> </w:t>
      </w:r>
      <w:r w:rsidR="00B13754" w:rsidRPr="0073449B">
        <w:rPr>
          <w:rFonts w:asciiTheme="majorBidi" w:hAnsiTheme="majorBidi" w:cstheme="majorBidi"/>
          <w:bCs/>
          <w:i/>
          <w:iCs/>
          <w:szCs w:val="24"/>
        </w:rPr>
        <w:t>lietā</w:t>
      </w:r>
      <w:r w:rsidR="00321BA0" w:rsidRPr="0073449B">
        <w:rPr>
          <w:rFonts w:asciiTheme="majorBidi" w:hAnsiTheme="majorBidi" w:cstheme="majorBidi"/>
          <w:bCs/>
          <w:i/>
          <w:iCs/>
          <w:szCs w:val="24"/>
        </w:rPr>
        <w:t xml:space="preserve"> </w:t>
      </w:r>
      <w:r w:rsidR="00B13754" w:rsidRPr="0073449B">
        <w:rPr>
          <w:rFonts w:asciiTheme="majorBidi" w:hAnsiTheme="majorBidi" w:cstheme="majorBidi"/>
          <w:bCs/>
          <w:i/>
          <w:iCs/>
          <w:szCs w:val="24"/>
        </w:rPr>
        <w:t>Nr. SKC</w:t>
      </w:r>
      <w:r w:rsidR="00B13754" w:rsidRPr="0073449B">
        <w:rPr>
          <w:rFonts w:asciiTheme="majorBidi" w:hAnsiTheme="majorBidi" w:cstheme="majorBidi"/>
          <w:bCs/>
          <w:i/>
          <w:iCs/>
          <w:szCs w:val="24"/>
        </w:rPr>
        <w:noBreakHyphen/>
        <w:t>154/2025,</w:t>
      </w:r>
      <w:r w:rsidR="00321BA0" w:rsidRPr="0073449B">
        <w:rPr>
          <w:rFonts w:asciiTheme="majorBidi" w:hAnsiTheme="majorBidi" w:cstheme="majorBidi"/>
          <w:bCs/>
          <w:i/>
          <w:iCs/>
          <w:szCs w:val="24"/>
        </w:rPr>
        <w:t xml:space="preserve"> </w:t>
      </w:r>
      <w:r w:rsidR="00B13754" w:rsidRPr="0073449B">
        <w:rPr>
          <w:rFonts w:asciiTheme="majorBidi" w:hAnsiTheme="majorBidi" w:cstheme="majorBidi"/>
          <w:bCs/>
          <w:i/>
          <w:iCs/>
          <w:szCs w:val="24"/>
        </w:rPr>
        <w:t>ECLI:LV:AT:2025:0429.C29248222.38.S, 9.2. punktu</w:t>
      </w:r>
      <w:r w:rsidR="00B13754" w:rsidRPr="0073449B">
        <w:rPr>
          <w:rFonts w:asciiTheme="majorBidi" w:hAnsiTheme="majorBidi" w:cstheme="majorBidi"/>
          <w:bCs/>
          <w:szCs w:val="24"/>
        </w:rPr>
        <w:t>).</w:t>
      </w:r>
      <w:r w:rsidR="00BE2D0A" w:rsidRPr="0073449B">
        <w:rPr>
          <w:rFonts w:asciiTheme="majorBidi" w:hAnsiTheme="majorBidi" w:cstheme="majorBidi"/>
          <w:bCs/>
          <w:szCs w:val="24"/>
        </w:rPr>
        <w:t xml:space="preserve"> Tomēr izskatāmajā lietā šādiem apsvērumiem nav tiesiskas nozīmes, jo, kā jau norādīts iepriekš, šajā tiesvedībā </w:t>
      </w:r>
      <w:r w:rsidR="00BE2D0A" w:rsidRPr="0073449B">
        <w:rPr>
          <w:rFonts w:asciiTheme="majorBidi" w:hAnsiTheme="majorBidi" w:cstheme="majorBidi"/>
          <w:szCs w:val="24"/>
        </w:rPr>
        <w:t xml:space="preserve">nav pārbaudāmi tādi iespējamie pārkāpumi, kas var būt tikai pamats lēmuma apstrīdēšanai </w:t>
      </w:r>
      <w:r w:rsidR="00BE2D0A" w:rsidRPr="0073449B">
        <w:rPr>
          <w:rFonts w:asciiTheme="majorBidi" w:hAnsiTheme="majorBidi" w:cstheme="majorBidi"/>
          <w:szCs w:val="24"/>
        </w:rPr>
        <w:lastRenderedPageBreak/>
        <w:t>saskaņā ar Dzīvokļa īpašuma likuma 16. panta ceturto daļu, nevis tā atzīšanai par absolūti spēkā neesoš</w:t>
      </w:r>
      <w:r w:rsidR="00AA4319" w:rsidRPr="0073449B">
        <w:rPr>
          <w:rFonts w:asciiTheme="majorBidi" w:hAnsiTheme="majorBidi" w:cstheme="majorBidi"/>
          <w:szCs w:val="24"/>
        </w:rPr>
        <w:t>u</w:t>
      </w:r>
      <w:r w:rsidR="00BE2D0A" w:rsidRPr="0073449B">
        <w:rPr>
          <w:rFonts w:asciiTheme="majorBidi" w:hAnsiTheme="majorBidi" w:cstheme="majorBidi"/>
          <w:szCs w:val="24"/>
        </w:rPr>
        <w:t xml:space="preserve">. Šādiem apsvērumiem varētu būt nozīme vienīgi tādā gadījumā, ja atbilstošu prasību likumā noteiktajā </w:t>
      </w:r>
      <w:proofErr w:type="spellStart"/>
      <w:r w:rsidR="00BE2D0A" w:rsidRPr="0073449B">
        <w:rPr>
          <w:rFonts w:asciiTheme="majorBidi" w:hAnsiTheme="majorBidi" w:cstheme="majorBidi"/>
          <w:szCs w:val="24"/>
        </w:rPr>
        <w:t>prekluzīvajā</w:t>
      </w:r>
      <w:proofErr w:type="spellEnd"/>
      <w:r w:rsidR="00BE2D0A" w:rsidRPr="0073449B">
        <w:rPr>
          <w:rFonts w:asciiTheme="majorBidi" w:hAnsiTheme="majorBidi" w:cstheme="majorBidi"/>
          <w:szCs w:val="24"/>
        </w:rPr>
        <w:t xml:space="preserve"> termiņā būtu cēlusi atbildēt</w:t>
      </w:r>
      <w:r w:rsidR="00A80866" w:rsidRPr="0073449B">
        <w:rPr>
          <w:rFonts w:asciiTheme="majorBidi" w:hAnsiTheme="majorBidi" w:cstheme="majorBidi"/>
          <w:szCs w:val="24"/>
        </w:rPr>
        <w:t>āja</w:t>
      </w:r>
      <w:r w:rsidR="00BE2D0A" w:rsidRPr="0073449B">
        <w:rPr>
          <w:rFonts w:asciiTheme="majorBidi" w:hAnsiTheme="majorBidi" w:cstheme="majorBidi"/>
          <w:szCs w:val="24"/>
        </w:rPr>
        <w:t xml:space="preserve"> kā dzīvokļa īpašniece vai arī to būtu cēlis jebkurš cits dzīvokļa īpašnieks.</w:t>
      </w:r>
      <w:r w:rsidR="00BE2D0A" w:rsidRPr="0073449B">
        <w:rPr>
          <w:rFonts w:asciiTheme="majorBidi" w:hAnsiTheme="majorBidi" w:cstheme="majorBidi"/>
          <w:bCs/>
          <w:szCs w:val="24"/>
        </w:rPr>
        <w:t xml:space="preserve"> </w:t>
      </w:r>
    </w:p>
    <w:p w14:paraId="6FEACB22" w14:textId="2124556B" w:rsidR="006271C8" w:rsidRPr="0073449B" w:rsidRDefault="006271C8" w:rsidP="0073449B">
      <w:pPr>
        <w:autoSpaceDE w:val="0"/>
        <w:autoSpaceDN w:val="0"/>
        <w:adjustRightInd w:val="0"/>
        <w:spacing w:line="276" w:lineRule="auto"/>
        <w:ind w:firstLine="720"/>
        <w:jc w:val="both"/>
        <w:rPr>
          <w:rFonts w:asciiTheme="majorBidi" w:hAnsiTheme="majorBidi" w:cstheme="majorBidi"/>
          <w:bCs/>
          <w:szCs w:val="24"/>
        </w:rPr>
      </w:pPr>
      <w:r w:rsidRPr="0073449B">
        <w:rPr>
          <w:rFonts w:asciiTheme="majorBidi" w:hAnsiTheme="majorBidi" w:cstheme="majorBidi"/>
          <w:bCs/>
          <w:szCs w:val="24"/>
        </w:rPr>
        <w:t xml:space="preserve">Līdz ar to kasācijas kārtībā nav pamata pārbaudīt, vai apelācijas instances tiesa ir pareizi novērtējusi, vai saistībā ar aptaujas </w:t>
      </w:r>
      <w:r w:rsidR="00CF4058" w:rsidRPr="0073449B">
        <w:rPr>
          <w:rFonts w:asciiTheme="majorBidi" w:hAnsiTheme="majorBidi" w:cstheme="majorBidi"/>
          <w:bCs/>
          <w:szCs w:val="24"/>
        </w:rPr>
        <w:t xml:space="preserve">norises </w:t>
      </w:r>
      <w:r w:rsidRPr="0073449B">
        <w:rPr>
          <w:rFonts w:asciiTheme="majorBidi" w:hAnsiTheme="majorBidi" w:cstheme="majorBidi"/>
          <w:bCs/>
          <w:szCs w:val="24"/>
        </w:rPr>
        <w:t xml:space="preserve">termiņa </w:t>
      </w:r>
      <w:r w:rsidR="00CF4058" w:rsidRPr="0073449B">
        <w:rPr>
          <w:rFonts w:asciiTheme="majorBidi" w:hAnsiTheme="majorBidi" w:cstheme="majorBidi"/>
          <w:bCs/>
          <w:szCs w:val="24"/>
        </w:rPr>
        <w:t xml:space="preserve">pagarināšanu </w:t>
      </w:r>
      <w:r w:rsidRPr="0073449B">
        <w:rPr>
          <w:rFonts w:asciiTheme="majorBidi" w:hAnsiTheme="majorBidi" w:cstheme="majorBidi"/>
          <w:bCs/>
          <w:szCs w:val="24"/>
        </w:rPr>
        <w:t>ir pieļauts procesuāls pārkāpums iepriekšminētā kopības lēmuma pieņemšanā.</w:t>
      </w:r>
    </w:p>
    <w:p w14:paraId="3D7EB6B9" w14:textId="46D0E549" w:rsidR="00BE2D0A" w:rsidRPr="0073449B" w:rsidRDefault="00C40A42" w:rsidP="0073449B">
      <w:pPr>
        <w:autoSpaceDE w:val="0"/>
        <w:autoSpaceDN w:val="0"/>
        <w:adjustRightInd w:val="0"/>
        <w:spacing w:line="276" w:lineRule="auto"/>
        <w:ind w:firstLine="720"/>
        <w:jc w:val="both"/>
        <w:rPr>
          <w:rFonts w:asciiTheme="majorBidi" w:hAnsiTheme="majorBidi" w:cstheme="majorBidi"/>
          <w:bCs/>
          <w:szCs w:val="24"/>
        </w:rPr>
      </w:pPr>
      <w:r w:rsidRPr="0073449B">
        <w:rPr>
          <w:rFonts w:asciiTheme="majorBidi" w:hAnsiTheme="majorBidi" w:cstheme="majorBidi"/>
          <w:bCs/>
          <w:szCs w:val="24"/>
        </w:rPr>
        <w:t>[12.2]</w:t>
      </w:r>
      <w:r w:rsidR="007C7439" w:rsidRPr="0073449B">
        <w:rPr>
          <w:rFonts w:asciiTheme="majorBidi" w:hAnsiTheme="majorBidi" w:cstheme="majorBidi"/>
          <w:bCs/>
          <w:szCs w:val="24"/>
        </w:rPr>
        <w:t xml:space="preserve"> Kasācijas sūdzībā saistībā ar </w:t>
      </w:r>
      <w:r w:rsidR="00EC7459" w:rsidRPr="0073449B">
        <w:rPr>
          <w:rFonts w:asciiTheme="majorBidi" w:hAnsiTheme="majorBidi" w:cstheme="majorBidi"/>
          <w:bCs/>
          <w:szCs w:val="24"/>
        </w:rPr>
        <w:t xml:space="preserve">lietas izskatīšanas laikā </w:t>
      </w:r>
      <w:r w:rsidR="007C7439" w:rsidRPr="0073449B">
        <w:rPr>
          <w:rFonts w:asciiTheme="majorBidi" w:hAnsiTheme="majorBidi" w:cstheme="majorBidi"/>
          <w:bCs/>
          <w:szCs w:val="24"/>
        </w:rPr>
        <w:t>pieteikto viltojuma strīdu izteikt</w:t>
      </w:r>
      <w:r w:rsidR="00EC7459" w:rsidRPr="0073449B">
        <w:rPr>
          <w:rFonts w:asciiTheme="majorBidi" w:hAnsiTheme="majorBidi" w:cstheme="majorBidi"/>
          <w:bCs/>
          <w:szCs w:val="24"/>
        </w:rPr>
        <w:t>s</w:t>
      </w:r>
      <w:r w:rsidR="007C7439" w:rsidRPr="0073449B">
        <w:rPr>
          <w:rFonts w:asciiTheme="majorBidi" w:hAnsiTheme="majorBidi" w:cstheme="majorBidi"/>
          <w:bCs/>
          <w:szCs w:val="24"/>
        </w:rPr>
        <w:t xml:space="preserve"> arī argument</w:t>
      </w:r>
      <w:r w:rsidR="00EC7459" w:rsidRPr="0073449B">
        <w:rPr>
          <w:rFonts w:asciiTheme="majorBidi" w:hAnsiTheme="majorBidi" w:cstheme="majorBidi"/>
          <w:bCs/>
          <w:szCs w:val="24"/>
        </w:rPr>
        <w:t>s</w:t>
      </w:r>
      <w:r w:rsidR="007C7439" w:rsidRPr="0073449B">
        <w:rPr>
          <w:rFonts w:asciiTheme="majorBidi" w:hAnsiTheme="majorBidi" w:cstheme="majorBidi"/>
          <w:bCs/>
          <w:szCs w:val="24"/>
        </w:rPr>
        <w:t xml:space="preserve"> par to, ka iepriekšminētā dzīvokļu īpašnieku balsojuma rezultāta noteikšanā ir izmantotas aptaujas anketas, kurām nav juridisk</w:t>
      </w:r>
      <w:r w:rsidR="00A80866" w:rsidRPr="0073449B">
        <w:rPr>
          <w:rFonts w:asciiTheme="majorBidi" w:hAnsiTheme="majorBidi" w:cstheme="majorBidi"/>
          <w:bCs/>
          <w:szCs w:val="24"/>
        </w:rPr>
        <w:t>a</w:t>
      </w:r>
      <w:r w:rsidR="007C7439" w:rsidRPr="0073449B">
        <w:rPr>
          <w:rFonts w:asciiTheme="majorBidi" w:hAnsiTheme="majorBidi" w:cstheme="majorBidi"/>
          <w:bCs/>
          <w:szCs w:val="24"/>
        </w:rPr>
        <w:t xml:space="preserve"> spēka.</w:t>
      </w:r>
    </w:p>
    <w:p w14:paraId="46F34AA9" w14:textId="63AAF1BD" w:rsidR="007D0915" w:rsidRPr="0073449B" w:rsidRDefault="007C7439" w:rsidP="0073449B">
      <w:pPr>
        <w:autoSpaceDE w:val="0"/>
        <w:autoSpaceDN w:val="0"/>
        <w:adjustRightInd w:val="0"/>
        <w:spacing w:line="276" w:lineRule="auto"/>
        <w:ind w:firstLine="720"/>
        <w:jc w:val="both"/>
        <w:rPr>
          <w:rFonts w:asciiTheme="majorBidi" w:hAnsiTheme="majorBidi" w:cstheme="majorBidi"/>
          <w:bCs/>
          <w:szCs w:val="24"/>
        </w:rPr>
      </w:pPr>
      <w:r w:rsidRPr="0073449B">
        <w:rPr>
          <w:rFonts w:asciiTheme="majorBidi" w:hAnsiTheme="majorBidi" w:cstheme="majorBidi"/>
          <w:bCs/>
          <w:szCs w:val="24"/>
        </w:rPr>
        <w:t>Apstāklis, ka</w:t>
      </w:r>
      <w:r w:rsidR="00EC7459" w:rsidRPr="0073449B">
        <w:rPr>
          <w:rFonts w:asciiTheme="majorBidi" w:hAnsiTheme="majorBidi" w:cstheme="majorBidi"/>
          <w:bCs/>
          <w:szCs w:val="24"/>
        </w:rPr>
        <w:t xml:space="preserve">, nosakot balsojuma rezultātus, ir ņemti vērā tādi dzīvokļu īpašnieku gribas izteikumi, kuri faktiski nav notikuši vai </w:t>
      </w:r>
      <w:r w:rsidR="00636178" w:rsidRPr="0073449B">
        <w:rPr>
          <w:rFonts w:asciiTheme="majorBidi" w:hAnsiTheme="majorBidi" w:cstheme="majorBidi"/>
          <w:bCs/>
          <w:szCs w:val="24"/>
        </w:rPr>
        <w:t>kuriem i</w:t>
      </w:r>
      <w:r w:rsidR="00EC7459" w:rsidRPr="0073449B">
        <w:rPr>
          <w:rFonts w:asciiTheme="majorBidi" w:hAnsiTheme="majorBidi" w:cstheme="majorBidi"/>
          <w:bCs/>
          <w:szCs w:val="24"/>
        </w:rPr>
        <w:t xml:space="preserve">r tādi trūkumi, kas padara tos par spēkā neesošiem, var būt pamats attiecīgā kopības lēmuma atzīšanai par spēkā neesošu, kas nosakāms, izvērtējot šī apstākļa ietekmi uz balsošanas rezultātu, proti, </w:t>
      </w:r>
      <w:r w:rsidR="008943EA" w:rsidRPr="0073449B">
        <w:rPr>
          <w:rFonts w:asciiTheme="majorBidi" w:hAnsiTheme="majorBidi" w:cstheme="majorBidi"/>
          <w:bCs/>
          <w:szCs w:val="24"/>
        </w:rPr>
        <w:t>izvērtējot</w:t>
      </w:r>
      <w:r w:rsidR="00EC7459" w:rsidRPr="0073449B">
        <w:rPr>
          <w:rFonts w:asciiTheme="majorBidi" w:hAnsiTheme="majorBidi" w:cstheme="majorBidi"/>
          <w:bCs/>
          <w:szCs w:val="24"/>
        </w:rPr>
        <w:t xml:space="preserve">, vai bez attiecīgā gribas izteikuma tiktu sasniegts nepieciešamais </w:t>
      </w:r>
      <w:r w:rsidR="008943EA" w:rsidRPr="0073449B">
        <w:rPr>
          <w:rFonts w:asciiTheme="majorBidi" w:hAnsiTheme="majorBidi" w:cstheme="majorBidi"/>
          <w:bCs/>
          <w:szCs w:val="24"/>
        </w:rPr>
        <w:t xml:space="preserve">balsu </w:t>
      </w:r>
      <w:r w:rsidR="00EC7459" w:rsidRPr="0073449B">
        <w:rPr>
          <w:rFonts w:asciiTheme="majorBidi" w:hAnsiTheme="majorBidi" w:cstheme="majorBidi"/>
          <w:bCs/>
          <w:szCs w:val="24"/>
        </w:rPr>
        <w:t xml:space="preserve">vairākums lēmuma pieņemšanai. Vienlaikus ņemams vērā, ka </w:t>
      </w:r>
      <w:r w:rsidR="008943EA" w:rsidRPr="0073449B">
        <w:rPr>
          <w:rFonts w:asciiTheme="majorBidi" w:hAnsiTheme="majorBidi" w:cstheme="majorBidi"/>
          <w:bCs/>
          <w:szCs w:val="24"/>
        </w:rPr>
        <w:t xml:space="preserve">tādā gadījumā kā izskatāmajā lietā, kad nepieciešamais balsu vairākums ir norādīts balsošanas protokolā un ir radīta vismaz tiesiska šķietamība par lēmuma pieņemšanu, attiecīgais lēmums ir apstrīdams saskaņā ar Dzīvokļa īpašuma likuma 16. panta ceturto daļu, nevis ir absolūti spēkā neesošs. Līdz ar to izskatāmajā lietā nav pārbaudāms tas, vai, pieņemot iepriekšminēto kopības lēmumu, aptaujas anketas ir bijušas ar juridisku spēku, un attiecīgi kasācijas kārtībā nav pārbaudāms, vai apelācijas instances tiesa ir pareizi novērtējusi </w:t>
      </w:r>
      <w:r w:rsidR="004B276F" w:rsidRPr="0073449B">
        <w:rPr>
          <w:rFonts w:asciiTheme="majorBidi" w:hAnsiTheme="majorBidi" w:cstheme="majorBidi"/>
          <w:bCs/>
          <w:szCs w:val="24"/>
        </w:rPr>
        <w:t>šo apstākli.</w:t>
      </w:r>
    </w:p>
    <w:p w14:paraId="7F9FDDC6" w14:textId="124E00C3" w:rsidR="004B276F" w:rsidRPr="0073449B" w:rsidRDefault="004B276F" w:rsidP="0073449B">
      <w:pPr>
        <w:autoSpaceDE w:val="0"/>
        <w:autoSpaceDN w:val="0"/>
        <w:adjustRightInd w:val="0"/>
        <w:spacing w:line="276" w:lineRule="auto"/>
        <w:ind w:firstLine="720"/>
        <w:jc w:val="both"/>
        <w:rPr>
          <w:rFonts w:asciiTheme="majorBidi" w:hAnsiTheme="majorBidi" w:cstheme="majorBidi"/>
          <w:bCs/>
          <w:szCs w:val="24"/>
        </w:rPr>
      </w:pPr>
      <w:r w:rsidRPr="0073449B">
        <w:rPr>
          <w:rFonts w:asciiTheme="majorBidi" w:hAnsiTheme="majorBidi" w:cstheme="majorBidi"/>
          <w:bCs/>
          <w:szCs w:val="24"/>
        </w:rPr>
        <w:t>[12.3] </w:t>
      </w:r>
      <w:r w:rsidR="004C3B2E" w:rsidRPr="0073449B">
        <w:rPr>
          <w:rFonts w:asciiTheme="majorBidi" w:hAnsiTheme="majorBidi" w:cstheme="majorBidi"/>
          <w:bCs/>
          <w:szCs w:val="24"/>
        </w:rPr>
        <w:t>Pārsūdzētajā spriedumā</w:t>
      </w:r>
      <w:r w:rsidR="00597190" w:rsidRPr="0073449B">
        <w:rPr>
          <w:rFonts w:asciiTheme="majorBidi" w:hAnsiTheme="majorBidi" w:cstheme="majorBidi"/>
          <w:bCs/>
          <w:szCs w:val="24"/>
        </w:rPr>
        <w:t xml:space="preserve"> apelācijas instances tiesa ir vērtējusi arī dzīvokļu īpašnieku (kopības) rīcību pēc strīdus lēmuma pieņemšanas, lai secinātu, vai </w:t>
      </w:r>
      <w:r w:rsidR="00A377AC" w:rsidRPr="0073449B">
        <w:rPr>
          <w:rFonts w:asciiTheme="majorBidi" w:hAnsiTheme="majorBidi" w:cstheme="majorBidi"/>
          <w:bCs/>
          <w:szCs w:val="24"/>
        </w:rPr>
        <w:t xml:space="preserve">dzīvokļu īpašnieku </w:t>
      </w:r>
      <w:r w:rsidR="00597190" w:rsidRPr="0073449B">
        <w:rPr>
          <w:rFonts w:asciiTheme="majorBidi" w:hAnsiTheme="majorBidi" w:cstheme="majorBidi"/>
          <w:bCs/>
          <w:szCs w:val="24"/>
        </w:rPr>
        <w:t xml:space="preserve">kopība ar strīdus lēmumu ir vēlējusies atsaukt pārvaldīšanas uzdevumu atbildētājai. Kasācijas sūdzībā </w:t>
      </w:r>
      <w:r w:rsidR="00CD5006" w:rsidRPr="0073449B">
        <w:rPr>
          <w:rFonts w:asciiTheme="majorBidi" w:hAnsiTheme="majorBidi" w:cstheme="majorBidi"/>
          <w:bCs/>
          <w:szCs w:val="24"/>
        </w:rPr>
        <w:t xml:space="preserve">ir </w:t>
      </w:r>
      <w:r w:rsidR="00597190" w:rsidRPr="0073449B">
        <w:rPr>
          <w:rFonts w:asciiTheme="majorBidi" w:hAnsiTheme="majorBidi" w:cstheme="majorBidi"/>
          <w:bCs/>
          <w:szCs w:val="24"/>
        </w:rPr>
        <w:t xml:space="preserve">izteikti argumenti, ka šis </w:t>
      </w:r>
      <w:r w:rsidR="00CD5006" w:rsidRPr="0073449B">
        <w:rPr>
          <w:rFonts w:asciiTheme="majorBidi" w:hAnsiTheme="majorBidi" w:cstheme="majorBidi"/>
          <w:bCs/>
          <w:szCs w:val="24"/>
        </w:rPr>
        <w:t xml:space="preserve">tiesas </w:t>
      </w:r>
      <w:r w:rsidR="00597190" w:rsidRPr="0073449B">
        <w:rPr>
          <w:rFonts w:asciiTheme="majorBidi" w:hAnsiTheme="majorBidi" w:cstheme="majorBidi"/>
          <w:bCs/>
          <w:szCs w:val="24"/>
        </w:rPr>
        <w:t>vērtējums neatbilst Civilprocesa likuma prasībām.</w:t>
      </w:r>
    </w:p>
    <w:p w14:paraId="0B60D36E" w14:textId="711112A7" w:rsidR="004C3B2E" w:rsidRPr="0073449B" w:rsidRDefault="00A377AC" w:rsidP="0073449B">
      <w:pPr>
        <w:autoSpaceDE w:val="0"/>
        <w:autoSpaceDN w:val="0"/>
        <w:adjustRightInd w:val="0"/>
        <w:spacing w:line="276" w:lineRule="auto"/>
        <w:ind w:firstLine="720"/>
        <w:jc w:val="both"/>
        <w:rPr>
          <w:rFonts w:asciiTheme="majorBidi" w:hAnsiTheme="majorBidi" w:cstheme="majorBidi"/>
          <w:bCs/>
          <w:szCs w:val="24"/>
        </w:rPr>
      </w:pPr>
      <w:r w:rsidRPr="0073449B">
        <w:rPr>
          <w:rFonts w:asciiTheme="majorBidi" w:hAnsiTheme="majorBidi" w:cstheme="majorBidi"/>
          <w:bCs/>
          <w:szCs w:val="24"/>
        </w:rPr>
        <w:t xml:space="preserve">Vispārīgi norādāms, ka </w:t>
      </w:r>
      <w:bookmarkStart w:id="8" w:name="_Hlk228279426"/>
      <w:r w:rsidRPr="0073449B">
        <w:rPr>
          <w:rFonts w:asciiTheme="majorBidi" w:hAnsiTheme="majorBidi" w:cstheme="majorBidi"/>
          <w:bCs/>
          <w:szCs w:val="24"/>
        </w:rPr>
        <w:t>gadījumā, kad pastāv tādi apstākļi, kas dod pamatu dzīvokļu īpašnieku kopības lēmuma apstrīdēšanai, kopība</w:t>
      </w:r>
      <w:r w:rsidR="00CD5006" w:rsidRPr="0073449B">
        <w:rPr>
          <w:rFonts w:asciiTheme="majorBidi" w:hAnsiTheme="majorBidi" w:cstheme="majorBidi"/>
          <w:bCs/>
          <w:szCs w:val="24"/>
        </w:rPr>
        <w:t>, pamatojoties uz Dzīvokļa īpašuma likumā noteikto tās kompetenci,</w:t>
      </w:r>
      <w:r w:rsidRPr="0073449B">
        <w:rPr>
          <w:rFonts w:asciiTheme="majorBidi" w:hAnsiTheme="majorBidi" w:cstheme="majorBidi"/>
          <w:bCs/>
          <w:szCs w:val="24"/>
        </w:rPr>
        <w:t xml:space="preserve"> var novērst tiesisko neskaidrību par lēmuma spēkā esību, pieņemot jaunu kopības lēmumu, kura pieņemšanā attiecīgi</w:t>
      </w:r>
      <w:r w:rsidR="009E2A22" w:rsidRPr="0073449B">
        <w:rPr>
          <w:rFonts w:asciiTheme="majorBidi" w:hAnsiTheme="majorBidi" w:cstheme="majorBidi"/>
          <w:bCs/>
          <w:szCs w:val="24"/>
        </w:rPr>
        <w:t>e</w:t>
      </w:r>
      <w:r w:rsidRPr="0073449B">
        <w:rPr>
          <w:rFonts w:asciiTheme="majorBidi" w:hAnsiTheme="majorBidi" w:cstheme="majorBidi"/>
          <w:bCs/>
          <w:szCs w:val="24"/>
        </w:rPr>
        <w:t xml:space="preserve"> trūkumi ir novērsti</w:t>
      </w:r>
      <w:r w:rsidR="00CD5006" w:rsidRPr="0073449B">
        <w:rPr>
          <w:rFonts w:asciiTheme="majorBidi" w:hAnsiTheme="majorBidi" w:cstheme="majorBidi"/>
          <w:bCs/>
          <w:szCs w:val="24"/>
        </w:rPr>
        <w:t xml:space="preserve"> un ar kuru tiek apstiprināts sākotnējais lēmums (pieņemot tādu pašu lēmumu vai pieņemot lēmumu par sākotnējā lēmuma apstiprināšanu)</w:t>
      </w:r>
      <w:r w:rsidRPr="0073449B">
        <w:rPr>
          <w:rFonts w:asciiTheme="majorBidi" w:hAnsiTheme="majorBidi" w:cstheme="majorBidi"/>
          <w:bCs/>
          <w:szCs w:val="24"/>
        </w:rPr>
        <w:t>.</w:t>
      </w:r>
      <w:bookmarkEnd w:id="8"/>
      <w:r w:rsidRPr="0073449B">
        <w:rPr>
          <w:rFonts w:asciiTheme="majorBidi" w:hAnsiTheme="majorBidi" w:cstheme="majorBidi"/>
          <w:bCs/>
          <w:szCs w:val="24"/>
        </w:rPr>
        <w:t xml:space="preserve"> Parasti šāda </w:t>
      </w:r>
      <w:r w:rsidR="004C3B2E" w:rsidRPr="0073449B">
        <w:rPr>
          <w:rFonts w:asciiTheme="majorBidi" w:hAnsiTheme="majorBidi" w:cstheme="majorBidi"/>
          <w:bCs/>
          <w:szCs w:val="24"/>
        </w:rPr>
        <w:t>atkārtota lēmuma pieņemšana</w:t>
      </w:r>
      <w:r w:rsidRPr="0073449B">
        <w:rPr>
          <w:rFonts w:asciiTheme="majorBidi" w:hAnsiTheme="majorBidi" w:cstheme="majorBidi"/>
          <w:bCs/>
          <w:szCs w:val="24"/>
        </w:rPr>
        <w:t xml:space="preserve"> var palīdzēt novērst tādus trūkumus, kas ir pieļauti </w:t>
      </w:r>
      <w:r w:rsidR="00CD5006" w:rsidRPr="0073449B">
        <w:rPr>
          <w:rFonts w:asciiTheme="majorBidi" w:hAnsiTheme="majorBidi" w:cstheme="majorBidi"/>
          <w:bCs/>
          <w:szCs w:val="24"/>
        </w:rPr>
        <w:t xml:space="preserve">sākotnējā </w:t>
      </w:r>
      <w:r w:rsidRPr="0073449B">
        <w:rPr>
          <w:rFonts w:asciiTheme="majorBidi" w:hAnsiTheme="majorBidi" w:cstheme="majorBidi"/>
          <w:bCs/>
          <w:szCs w:val="24"/>
        </w:rPr>
        <w:t xml:space="preserve">lēmuma pieņemšanas procedūrā. </w:t>
      </w:r>
      <w:r w:rsidR="004C3B2E" w:rsidRPr="0073449B">
        <w:rPr>
          <w:rFonts w:asciiTheme="majorBidi" w:hAnsiTheme="majorBidi" w:cstheme="majorBidi"/>
          <w:bCs/>
          <w:szCs w:val="24"/>
        </w:rPr>
        <w:t>Turklāt</w:t>
      </w:r>
      <w:r w:rsidRPr="0073449B">
        <w:rPr>
          <w:rFonts w:asciiTheme="majorBidi" w:hAnsiTheme="majorBidi" w:cstheme="majorBidi"/>
          <w:bCs/>
          <w:szCs w:val="24"/>
        </w:rPr>
        <w:t xml:space="preserve"> </w:t>
      </w:r>
      <w:bookmarkStart w:id="9" w:name="_Hlk228279554"/>
      <w:r w:rsidRPr="0073449B">
        <w:rPr>
          <w:rFonts w:asciiTheme="majorBidi" w:hAnsiTheme="majorBidi" w:cstheme="majorBidi"/>
          <w:bCs/>
          <w:szCs w:val="24"/>
        </w:rPr>
        <w:t>atkārtots</w:t>
      </w:r>
      <w:r w:rsidR="004C3B2E" w:rsidRPr="0073449B">
        <w:rPr>
          <w:rFonts w:asciiTheme="majorBidi" w:hAnsiTheme="majorBidi" w:cstheme="majorBidi"/>
          <w:bCs/>
          <w:szCs w:val="24"/>
        </w:rPr>
        <w:t xml:space="preserve"> kopības</w:t>
      </w:r>
      <w:r w:rsidRPr="0073449B">
        <w:rPr>
          <w:rFonts w:asciiTheme="majorBidi" w:hAnsiTheme="majorBidi" w:cstheme="majorBidi"/>
          <w:bCs/>
          <w:szCs w:val="24"/>
        </w:rPr>
        <w:t xml:space="preserve"> lēmums var tikt pieņemts arī tādas tiesvedības laikā, kuras ietvaros tiek izvērtēta sākotnēji pieņemtā lēmuma spēkā esība. </w:t>
      </w:r>
      <w:bookmarkStart w:id="10" w:name="_Hlk228279865"/>
      <w:r w:rsidR="0074090A" w:rsidRPr="0073449B">
        <w:rPr>
          <w:rFonts w:asciiTheme="majorBidi" w:hAnsiTheme="majorBidi" w:cstheme="majorBidi"/>
          <w:bCs/>
          <w:szCs w:val="24"/>
        </w:rPr>
        <w:t xml:space="preserve">Ja atkārtota lēmuma </w:t>
      </w:r>
      <w:r w:rsidRPr="0073449B">
        <w:rPr>
          <w:rFonts w:asciiTheme="majorBidi" w:hAnsiTheme="majorBidi" w:cstheme="majorBidi"/>
          <w:bCs/>
          <w:szCs w:val="24"/>
        </w:rPr>
        <w:t>pieņemšana ir pretēja labas ticības principam, piemēram, kad sākotnēj</w:t>
      </w:r>
      <w:r w:rsidR="004C3B2E" w:rsidRPr="0073449B">
        <w:rPr>
          <w:rFonts w:asciiTheme="majorBidi" w:hAnsiTheme="majorBidi" w:cstheme="majorBidi"/>
          <w:bCs/>
          <w:szCs w:val="24"/>
        </w:rPr>
        <w:t>ā lēmuma</w:t>
      </w:r>
      <w:r w:rsidRPr="0073449B">
        <w:rPr>
          <w:rFonts w:asciiTheme="majorBidi" w:hAnsiTheme="majorBidi" w:cstheme="majorBidi"/>
          <w:bCs/>
          <w:szCs w:val="24"/>
        </w:rPr>
        <w:t xml:space="preserve"> trūkumi netiek novērsti un jauna lēmuma pieņemšana tiek rīkota, lai apgrūtinātu </w:t>
      </w:r>
      <w:r w:rsidR="00CD5006" w:rsidRPr="0073449B">
        <w:rPr>
          <w:rFonts w:asciiTheme="majorBidi" w:hAnsiTheme="majorBidi" w:cstheme="majorBidi"/>
          <w:bCs/>
          <w:szCs w:val="24"/>
        </w:rPr>
        <w:t>prettiesiskā lēmuma apstrīdēšanu</w:t>
      </w:r>
      <w:r w:rsidR="0074090A" w:rsidRPr="0073449B">
        <w:rPr>
          <w:rFonts w:asciiTheme="majorBidi" w:hAnsiTheme="majorBidi" w:cstheme="majorBidi"/>
          <w:bCs/>
          <w:szCs w:val="24"/>
        </w:rPr>
        <w:t>, atkārtota</w:t>
      </w:r>
      <w:r w:rsidR="007C760A" w:rsidRPr="0073449B">
        <w:rPr>
          <w:rFonts w:asciiTheme="majorBidi" w:hAnsiTheme="majorBidi" w:cstheme="majorBidi"/>
          <w:bCs/>
          <w:szCs w:val="24"/>
        </w:rPr>
        <w:t>i</w:t>
      </w:r>
      <w:r w:rsidR="0074090A" w:rsidRPr="0073449B">
        <w:rPr>
          <w:rFonts w:asciiTheme="majorBidi" w:hAnsiTheme="majorBidi" w:cstheme="majorBidi"/>
          <w:bCs/>
          <w:szCs w:val="24"/>
        </w:rPr>
        <w:t>s lēmums var tikt atzīts par absolūti spēkā neesošu</w:t>
      </w:r>
      <w:r w:rsidR="00CD5006" w:rsidRPr="0073449B">
        <w:rPr>
          <w:rFonts w:asciiTheme="majorBidi" w:hAnsiTheme="majorBidi" w:cstheme="majorBidi"/>
          <w:bCs/>
          <w:szCs w:val="24"/>
        </w:rPr>
        <w:t>.</w:t>
      </w:r>
      <w:bookmarkEnd w:id="9"/>
      <w:bookmarkEnd w:id="10"/>
      <w:r w:rsidR="00CD5006" w:rsidRPr="0073449B">
        <w:rPr>
          <w:rFonts w:asciiTheme="majorBidi" w:hAnsiTheme="majorBidi" w:cstheme="majorBidi"/>
          <w:bCs/>
          <w:szCs w:val="24"/>
        </w:rPr>
        <w:t xml:space="preserve"> </w:t>
      </w:r>
    </w:p>
    <w:p w14:paraId="2D76D3D4" w14:textId="10C77E31" w:rsidR="00597190" w:rsidRPr="0073449B" w:rsidRDefault="004C3B2E" w:rsidP="0073449B">
      <w:pPr>
        <w:autoSpaceDE w:val="0"/>
        <w:autoSpaceDN w:val="0"/>
        <w:adjustRightInd w:val="0"/>
        <w:spacing w:line="276" w:lineRule="auto"/>
        <w:ind w:firstLine="720"/>
        <w:jc w:val="both"/>
        <w:rPr>
          <w:rFonts w:asciiTheme="majorBidi" w:hAnsiTheme="majorBidi" w:cstheme="majorBidi"/>
          <w:bCs/>
          <w:szCs w:val="24"/>
        </w:rPr>
      </w:pPr>
      <w:r w:rsidRPr="0073449B">
        <w:rPr>
          <w:rFonts w:asciiTheme="majorBidi" w:hAnsiTheme="majorBidi" w:cstheme="majorBidi"/>
          <w:bCs/>
          <w:szCs w:val="24"/>
        </w:rPr>
        <w:t xml:space="preserve">Tomēr ir būtiski ņemt vērā, ka ar vēlāk pieņemtu kopības lēmumu nevar novērst sākotnējā lēmuma absolūtu spēkā </w:t>
      </w:r>
      <w:proofErr w:type="spellStart"/>
      <w:r w:rsidRPr="0073449B">
        <w:rPr>
          <w:rFonts w:asciiTheme="majorBidi" w:hAnsiTheme="majorBidi" w:cstheme="majorBidi"/>
          <w:bCs/>
          <w:szCs w:val="24"/>
        </w:rPr>
        <w:t>neesību</w:t>
      </w:r>
      <w:proofErr w:type="spellEnd"/>
      <w:r w:rsidRPr="0073449B">
        <w:rPr>
          <w:rFonts w:asciiTheme="majorBidi" w:hAnsiTheme="majorBidi" w:cstheme="majorBidi"/>
          <w:bCs/>
          <w:szCs w:val="24"/>
        </w:rPr>
        <w:t xml:space="preserve">. Absolūti spēkā neesošs kopības lēmums ir spēkā neesošs no tā pieņemšanas brīža jeb tāds, kas nemaz nav pastāvējis neatkarīgi no tā, vai to par spēkā neesošu ir atzinusi tiesa. Vēlāk pieņemts lēmums šādā gadījumā var radīt tiesiskās sekas tikai uz priekšu, bet ar to nevar atjaunot sākotnējā lēmuma spēkā esību, kas tam nekad nav piemitusi. </w:t>
      </w:r>
    </w:p>
    <w:p w14:paraId="3CB81BDC" w14:textId="77777777" w:rsidR="001E1502" w:rsidRPr="0073449B" w:rsidRDefault="004C3B2E" w:rsidP="0073449B">
      <w:pPr>
        <w:autoSpaceDE w:val="0"/>
        <w:autoSpaceDN w:val="0"/>
        <w:adjustRightInd w:val="0"/>
        <w:spacing w:line="276" w:lineRule="auto"/>
        <w:ind w:firstLine="720"/>
        <w:jc w:val="both"/>
        <w:rPr>
          <w:rFonts w:asciiTheme="majorBidi" w:hAnsiTheme="majorBidi" w:cstheme="majorBidi"/>
          <w:bCs/>
          <w:szCs w:val="24"/>
        </w:rPr>
      </w:pPr>
      <w:r w:rsidRPr="0073449B">
        <w:rPr>
          <w:rFonts w:asciiTheme="majorBidi" w:hAnsiTheme="majorBidi" w:cstheme="majorBidi"/>
          <w:bCs/>
          <w:szCs w:val="24"/>
        </w:rPr>
        <w:lastRenderedPageBreak/>
        <w:t>Līdz ar to izskatāmajā lietā, kur</w:t>
      </w:r>
      <w:r w:rsidR="001E1502" w:rsidRPr="0073449B">
        <w:rPr>
          <w:rFonts w:asciiTheme="majorBidi" w:hAnsiTheme="majorBidi" w:cstheme="majorBidi"/>
          <w:bCs/>
          <w:szCs w:val="24"/>
        </w:rPr>
        <w:t>ā</w:t>
      </w:r>
      <w:r w:rsidRPr="0073449B">
        <w:rPr>
          <w:rFonts w:asciiTheme="majorBidi" w:hAnsiTheme="majorBidi" w:cstheme="majorBidi"/>
          <w:bCs/>
          <w:szCs w:val="24"/>
        </w:rPr>
        <w:t xml:space="preserve"> pārbaudāms vienīgi tas, vai strīdus lēmums nav absolūti spēkā neesošs, nav nozīmes, vai ar vēlāku kopības lēmumu (konkrētajā gadījumā ar </w:t>
      </w:r>
      <w:r w:rsidR="001E1502" w:rsidRPr="0073449B">
        <w:rPr>
          <w:rFonts w:asciiTheme="majorBidi" w:hAnsiTheme="majorBidi" w:cstheme="majorBidi"/>
          <w:bCs/>
          <w:szCs w:val="24"/>
        </w:rPr>
        <w:t xml:space="preserve">2022. gada 9. februāra balsošanas protokolā norādīto kopības lēmumu; </w:t>
      </w:r>
      <w:r w:rsidR="001E1502" w:rsidRPr="0073449B">
        <w:rPr>
          <w:rFonts w:asciiTheme="majorBidi" w:hAnsiTheme="majorBidi" w:cstheme="majorBidi"/>
          <w:bCs/>
          <w:i/>
          <w:iCs/>
          <w:szCs w:val="24"/>
        </w:rPr>
        <w:t>lietas 1. sēj. 183. </w:t>
      </w:r>
      <w:proofErr w:type="spellStart"/>
      <w:r w:rsidR="001E1502" w:rsidRPr="0073449B">
        <w:rPr>
          <w:rFonts w:asciiTheme="majorBidi" w:hAnsiTheme="majorBidi" w:cstheme="majorBidi"/>
          <w:bCs/>
          <w:i/>
          <w:iCs/>
          <w:szCs w:val="24"/>
        </w:rPr>
        <w:t>lp</w:t>
      </w:r>
      <w:proofErr w:type="spellEnd"/>
      <w:r w:rsidR="001E1502" w:rsidRPr="0073449B">
        <w:rPr>
          <w:rFonts w:asciiTheme="majorBidi" w:hAnsiTheme="majorBidi" w:cstheme="majorBidi"/>
          <w:bCs/>
          <w:i/>
          <w:iCs/>
          <w:szCs w:val="24"/>
        </w:rPr>
        <w:t>.</w:t>
      </w:r>
      <w:r w:rsidR="001E1502" w:rsidRPr="0073449B">
        <w:rPr>
          <w:rFonts w:asciiTheme="majorBidi" w:hAnsiTheme="majorBidi" w:cstheme="majorBidi"/>
          <w:bCs/>
          <w:szCs w:val="24"/>
        </w:rPr>
        <w:t>) kopība ir apstiprinājusi šo strīdus lēmumu, novēršot tā apstrīdamību.</w:t>
      </w:r>
    </w:p>
    <w:p w14:paraId="3BF35BCC" w14:textId="762FA189" w:rsidR="001E1502" w:rsidRPr="0073449B" w:rsidRDefault="001E1502" w:rsidP="0073449B">
      <w:pPr>
        <w:autoSpaceDE w:val="0"/>
        <w:autoSpaceDN w:val="0"/>
        <w:adjustRightInd w:val="0"/>
        <w:spacing w:line="276" w:lineRule="auto"/>
        <w:ind w:firstLine="720"/>
        <w:jc w:val="both"/>
        <w:rPr>
          <w:rFonts w:asciiTheme="majorBidi" w:hAnsiTheme="majorBidi" w:cstheme="majorBidi"/>
          <w:bCs/>
          <w:szCs w:val="24"/>
        </w:rPr>
      </w:pPr>
      <w:r w:rsidRPr="0073449B">
        <w:rPr>
          <w:rFonts w:asciiTheme="majorBidi" w:hAnsiTheme="majorBidi" w:cstheme="majorBidi"/>
          <w:bCs/>
          <w:szCs w:val="24"/>
        </w:rPr>
        <w:t xml:space="preserve">Tāpat nav nozīmes citiem apstākļiem, </w:t>
      </w:r>
      <w:r w:rsidR="00E76ABC" w:rsidRPr="0073449B">
        <w:rPr>
          <w:rFonts w:asciiTheme="majorBidi" w:hAnsiTheme="majorBidi" w:cstheme="majorBidi"/>
          <w:bCs/>
          <w:szCs w:val="24"/>
        </w:rPr>
        <w:t xml:space="preserve">kas radušies pēc strīdus lēmuma pieņemšanas, </w:t>
      </w:r>
      <w:r w:rsidRPr="0073449B">
        <w:rPr>
          <w:rFonts w:asciiTheme="majorBidi" w:hAnsiTheme="majorBidi" w:cstheme="majorBidi"/>
          <w:bCs/>
          <w:szCs w:val="24"/>
        </w:rPr>
        <w:t xml:space="preserve">jo tas, vai kopības lēmums ir absolūti spēkā neesošs, ir pārbaudāms, pamatojoties uz apstākļiem, kas pastāvēja lēmuma pieņemšanas brīdī. Absolūti spēkā neesošs lēmums nevar iegūt spēku, </w:t>
      </w:r>
      <w:r w:rsidR="00EA18AA" w:rsidRPr="0073449B">
        <w:rPr>
          <w:rFonts w:asciiTheme="majorBidi" w:hAnsiTheme="majorBidi" w:cstheme="majorBidi"/>
          <w:bCs/>
          <w:szCs w:val="24"/>
        </w:rPr>
        <w:t xml:space="preserve">vēlāk </w:t>
      </w:r>
      <w:r w:rsidRPr="0073449B">
        <w:rPr>
          <w:rFonts w:asciiTheme="majorBidi" w:hAnsiTheme="majorBidi" w:cstheme="majorBidi"/>
          <w:bCs/>
          <w:szCs w:val="24"/>
        </w:rPr>
        <w:t>mainoties</w:t>
      </w:r>
      <w:r w:rsidR="004F46E1" w:rsidRPr="0073449B">
        <w:rPr>
          <w:rFonts w:asciiTheme="majorBidi" w:hAnsiTheme="majorBidi" w:cstheme="majorBidi"/>
          <w:bCs/>
          <w:szCs w:val="24"/>
        </w:rPr>
        <w:t xml:space="preserve"> faktiskajiem</w:t>
      </w:r>
      <w:r w:rsidRPr="0073449B">
        <w:rPr>
          <w:rFonts w:asciiTheme="majorBidi" w:hAnsiTheme="majorBidi" w:cstheme="majorBidi"/>
          <w:bCs/>
          <w:szCs w:val="24"/>
        </w:rPr>
        <w:t xml:space="preserve"> apstākļiem.</w:t>
      </w:r>
    </w:p>
    <w:p w14:paraId="2BB19620" w14:textId="08D170E3" w:rsidR="00026A57" w:rsidRPr="0073449B" w:rsidRDefault="001E1502" w:rsidP="0073449B">
      <w:pPr>
        <w:autoSpaceDE w:val="0"/>
        <w:autoSpaceDN w:val="0"/>
        <w:adjustRightInd w:val="0"/>
        <w:spacing w:line="276" w:lineRule="auto"/>
        <w:ind w:firstLine="720"/>
        <w:jc w:val="both"/>
        <w:rPr>
          <w:rFonts w:asciiTheme="majorBidi" w:hAnsiTheme="majorBidi" w:cstheme="majorBidi"/>
          <w:bCs/>
          <w:szCs w:val="24"/>
        </w:rPr>
      </w:pPr>
      <w:r w:rsidRPr="0073449B">
        <w:rPr>
          <w:rFonts w:asciiTheme="majorBidi" w:hAnsiTheme="majorBidi" w:cstheme="majorBidi"/>
          <w:bCs/>
          <w:szCs w:val="24"/>
        </w:rPr>
        <w:t>[12.4]</w:t>
      </w:r>
      <w:r w:rsidR="00E76ABC" w:rsidRPr="0073449B">
        <w:rPr>
          <w:rFonts w:asciiTheme="majorBidi" w:hAnsiTheme="majorBidi" w:cstheme="majorBidi"/>
          <w:bCs/>
          <w:szCs w:val="24"/>
        </w:rPr>
        <w:t> </w:t>
      </w:r>
      <w:r w:rsidR="00026A57" w:rsidRPr="0073449B">
        <w:rPr>
          <w:rFonts w:asciiTheme="majorBidi" w:hAnsiTheme="majorBidi" w:cstheme="majorBidi"/>
          <w:bCs/>
          <w:szCs w:val="24"/>
        </w:rPr>
        <w:t xml:space="preserve">Saistībā ar jautājumu par pārvaldīšanas uzdevuma atsaukšanu atbildētājai izskatāmajā lietā </w:t>
      </w:r>
      <w:r w:rsidR="004F46E1" w:rsidRPr="0073449B">
        <w:rPr>
          <w:rFonts w:asciiTheme="majorBidi" w:hAnsiTheme="majorBidi" w:cstheme="majorBidi"/>
          <w:bCs/>
          <w:szCs w:val="24"/>
        </w:rPr>
        <w:t>ir strīds par to, vai</w:t>
      </w:r>
      <w:r w:rsidR="00E96284" w:rsidRPr="0073449B">
        <w:rPr>
          <w:rFonts w:asciiTheme="majorBidi" w:hAnsiTheme="majorBidi" w:cstheme="majorBidi"/>
          <w:bCs/>
          <w:szCs w:val="24"/>
        </w:rPr>
        <w:t xml:space="preserve"> SIA</w:t>
      </w:r>
      <w:r w:rsidR="00431540" w:rsidRPr="0073449B">
        <w:rPr>
          <w:rFonts w:asciiTheme="majorBidi" w:hAnsiTheme="majorBidi" w:cstheme="majorBidi"/>
          <w:bCs/>
          <w:szCs w:val="24"/>
        </w:rPr>
        <w:t> </w:t>
      </w:r>
      <w:r w:rsidR="00E96284" w:rsidRPr="0073449B">
        <w:rPr>
          <w:rFonts w:asciiTheme="majorBidi" w:hAnsiTheme="majorBidi" w:cstheme="majorBidi"/>
          <w:bCs/>
          <w:szCs w:val="24"/>
        </w:rPr>
        <w:t>„RĒZEKNES NAMSAIMNIEKS” bija tiesīg</w:t>
      </w:r>
      <w:r w:rsidR="009A2F6A" w:rsidRPr="0073449B">
        <w:rPr>
          <w:rFonts w:asciiTheme="majorBidi" w:hAnsiTheme="majorBidi" w:cstheme="majorBidi"/>
          <w:bCs/>
          <w:szCs w:val="24"/>
        </w:rPr>
        <w:t>a</w:t>
      </w:r>
      <w:r w:rsidR="00E96284" w:rsidRPr="0073449B">
        <w:rPr>
          <w:rFonts w:asciiTheme="majorBidi" w:hAnsiTheme="majorBidi" w:cstheme="majorBidi"/>
          <w:bCs/>
          <w:szCs w:val="24"/>
        </w:rPr>
        <w:t xml:space="preserve"> kopības vārdā nosūtīt atbildētājai paziņojumu par pārvaldīšanas uzdevuma atsaukšanu. Tāpat lietā ir strīds par to, vai </w:t>
      </w:r>
      <w:r w:rsidR="004F46E1" w:rsidRPr="0073449B">
        <w:rPr>
          <w:rFonts w:asciiTheme="majorBidi" w:hAnsiTheme="majorBidi" w:cstheme="majorBidi"/>
          <w:bCs/>
          <w:szCs w:val="24"/>
        </w:rPr>
        <w:t xml:space="preserve">dzīvokļu īpašnieku kopība ir noslēgusi pārvaldīšanas līgumu ar </w:t>
      </w:r>
      <w:r w:rsidR="00E76ABC" w:rsidRPr="0073449B">
        <w:rPr>
          <w:rFonts w:asciiTheme="majorBidi" w:hAnsiTheme="majorBidi" w:cstheme="majorBidi"/>
          <w:bCs/>
          <w:szCs w:val="24"/>
        </w:rPr>
        <w:t>SIA</w:t>
      </w:r>
      <w:r w:rsidR="00431540" w:rsidRPr="0073449B">
        <w:rPr>
          <w:rFonts w:asciiTheme="majorBidi" w:hAnsiTheme="majorBidi" w:cstheme="majorBidi"/>
          <w:bCs/>
          <w:szCs w:val="24"/>
        </w:rPr>
        <w:t> </w:t>
      </w:r>
      <w:r w:rsidR="00E76ABC" w:rsidRPr="0073449B">
        <w:rPr>
          <w:rFonts w:asciiTheme="majorBidi" w:hAnsiTheme="majorBidi" w:cstheme="majorBidi"/>
          <w:bCs/>
          <w:szCs w:val="24"/>
        </w:rPr>
        <w:t>„RĒZEKNES NAMSAIMNIEKS”</w:t>
      </w:r>
      <w:r w:rsidR="00026A57" w:rsidRPr="0073449B">
        <w:rPr>
          <w:rFonts w:asciiTheme="majorBidi" w:hAnsiTheme="majorBidi" w:cstheme="majorBidi"/>
          <w:bCs/>
          <w:szCs w:val="24"/>
        </w:rPr>
        <w:t>, proti, vai to ir parakstījusi vairāk nekā puse no visu dzīvokļu īpašumu īpašniekiem</w:t>
      </w:r>
      <w:r w:rsidR="004F46E1" w:rsidRPr="0073449B">
        <w:rPr>
          <w:rFonts w:asciiTheme="majorBidi" w:hAnsiTheme="majorBidi" w:cstheme="majorBidi"/>
          <w:bCs/>
          <w:szCs w:val="24"/>
        </w:rPr>
        <w:t xml:space="preserve">. </w:t>
      </w:r>
    </w:p>
    <w:p w14:paraId="4D0EBF52" w14:textId="2911A2E7" w:rsidR="00AD5042" w:rsidRPr="0073449B" w:rsidRDefault="00E96284" w:rsidP="0073449B">
      <w:pPr>
        <w:autoSpaceDE w:val="0"/>
        <w:autoSpaceDN w:val="0"/>
        <w:adjustRightInd w:val="0"/>
        <w:spacing w:line="276" w:lineRule="auto"/>
        <w:ind w:firstLine="720"/>
        <w:jc w:val="both"/>
        <w:rPr>
          <w:rFonts w:asciiTheme="majorBidi" w:hAnsiTheme="majorBidi" w:cstheme="majorBidi"/>
          <w:bCs/>
          <w:szCs w:val="24"/>
        </w:rPr>
      </w:pPr>
      <w:r w:rsidRPr="0073449B">
        <w:rPr>
          <w:rFonts w:asciiTheme="majorBidi" w:hAnsiTheme="majorBidi" w:cstheme="majorBidi"/>
          <w:bCs/>
          <w:szCs w:val="24"/>
        </w:rPr>
        <w:t>[12.4.1] </w:t>
      </w:r>
      <w:r w:rsidR="004A23F5" w:rsidRPr="0073449B">
        <w:rPr>
          <w:rFonts w:asciiTheme="majorBidi" w:hAnsiTheme="majorBidi" w:cstheme="majorBidi"/>
          <w:bCs/>
          <w:szCs w:val="24"/>
        </w:rPr>
        <w:t>Vispirms norādāms, ka</w:t>
      </w:r>
      <w:r w:rsidR="00AD5042" w:rsidRPr="0073449B">
        <w:rPr>
          <w:rFonts w:asciiTheme="majorBidi" w:hAnsiTheme="majorBidi" w:cstheme="majorBidi"/>
          <w:bCs/>
          <w:szCs w:val="24"/>
        </w:rPr>
        <w:t xml:space="preserve"> pārvaldīšanas līguma projektam, ja tāds atbilstoši labai pārvaldīšanas praksei pievienots lēmuma projektam par pārvaldīšanas uzdevuma uzdošanu jaunajam pārvaldniekam, var būt nozīme šī lēmuma iztulkošanai, taču </w:t>
      </w:r>
      <w:r w:rsidR="00BE6723" w:rsidRPr="0073449B">
        <w:rPr>
          <w:rFonts w:asciiTheme="majorBidi" w:hAnsiTheme="majorBidi" w:cstheme="majorBidi"/>
          <w:bCs/>
          <w:szCs w:val="24"/>
        </w:rPr>
        <w:t xml:space="preserve">attiecīgā </w:t>
      </w:r>
      <w:r w:rsidR="004A23F5" w:rsidRPr="0073449B">
        <w:rPr>
          <w:rFonts w:asciiTheme="majorBidi" w:hAnsiTheme="majorBidi" w:cstheme="majorBidi"/>
          <w:bCs/>
          <w:szCs w:val="24"/>
        </w:rPr>
        <w:t>pārvaldīšanas līguma noslēgšanai ar jauno pārvaldnieku nav nozīmes</w:t>
      </w:r>
      <w:r w:rsidR="00BE6723" w:rsidRPr="0073449B">
        <w:rPr>
          <w:rFonts w:asciiTheme="majorBidi" w:hAnsiTheme="majorBidi" w:cstheme="majorBidi"/>
          <w:bCs/>
          <w:szCs w:val="24"/>
        </w:rPr>
        <w:t>, izvērtējot</w:t>
      </w:r>
      <w:r w:rsidR="004A23F5" w:rsidRPr="0073449B">
        <w:rPr>
          <w:rFonts w:asciiTheme="majorBidi" w:hAnsiTheme="majorBidi" w:cstheme="majorBidi"/>
          <w:bCs/>
          <w:szCs w:val="24"/>
        </w:rPr>
        <w:t xml:space="preserve">, vai ir spēkā </w:t>
      </w:r>
      <w:r w:rsidR="00BE6723" w:rsidRPr="0073449B">
        <w:rPr>
          <w:rFonts w:asciiTheme="majorBidi" w:hAnsiTheme="majorBidi" w:cstheme="majorBidi"/>
          <w:bCs/>
          <w:szCs w:val="24"/>
        </w:rPr>
        <w:t xml:space="preserve">dzīvokļu īpašnieku </w:t>
      </w:r>
      <w:r w:rsidR="004A23F5" w:rsidRPr="0073449B">
        <w:rPr>
          <w:rFonts w:asciiTheme="majorBidi" w:hAnsiTheme="majorBidi" w:cstheme="majorBidi"/>
          <w:bCs/>
          <w:szCs w:val="24"/>
        </w:rPr>
        <w:t>kopības lēmums par pārvaldīšanas uzdevuma atsaukšanu līdzšinējam pārvaldniekam</w:t>
      </w:r>
      <w:r w:rsidR="00D40DD9" w:rsidRPr="0073449B">
        <w:rPr>
          <w:rFonts w:asciiTheme="majorBidi" w:hAnsiTheme="majorBidi" w:cstheme="majorBidi"/>
          <w:bCs/>
          <w:szCs w:val="24"/>
        </w:rPr>
        <w:t xml:space="preserve">. </w:t>
      </w:r>
      <w:r w:rsidR="00D952E7" w:rsidRPr="0073449B">
        <w:rPr>
          <w:rFonts w:asciiTheme="majorBidi" w:hAnsiTheme="majorBidi" w:cstheme="majorBidi"/>
          <w:bCs/>
          <w:szCs w:val="24"/>
        </w:rPr>
        <w:t>Dzīvojamo māju pārvaldīšanas likuma 17.</w:t>
      </w:r>
      <w:r w:rsidR="00D952E7" w:rsidRPr="0073449B">
        <w:rPr>
          <w:rFonts w:asciiTheme="majorBidi" w:hAnsiTheme="majorBidi" w:cstheme="majorBidi"/>
          <w:bCs/>
          <w:szCs w:val="24"/>
          <w:vertAlign w:val="superscript"/>
        </w:rPr>
        <w:t>1</w:t>
      </w:r>
      <w:r w:rsidR="00D952E7" w:rsidRPr="0073449B">
        <w:rPr>
          <w:rFonts w:asciiTheme="majorBidi" w:hAnsiTheme="majorBidi" w:cstheme="majorBidi"/>
          <w:bCs/>
          <w:szCs w:val="24"/>
        </w:rPr>
        <w:t> pant</w:t>
      </w:r>
      <w:r w:rsidR="00164F99" w:rsidRPr="0073449B">
        <w:rPr>
          <w:rFonts w:asciiTheme="majorBidi" w:hAnsiTheme="majorBidi" w:cstheme="majorBidi"/>
          <w:bCs/>
          <w:szCs w:val="24"/>
        </w:rPr>
        <w:t>s nenoteic</w:t>
      </w:r>
      <w:r w:rsidR="00D952E7" w:rsidRPr="0073449B">
        <w:rPr>
          <w:rFonts w:asciiTheme="majorBidi" w:hAnsiTheme="majorBidi" w:cstheme="majorBidi"/>
          <w:bCs/>
          <w:szCs w:val="24"/>
        </w:rPr>
        <w:t xml:space="preserve"> pārvaldīšanas uzdevuma atsaukšanai kā priekšnosacījum</w:t>
      </w:r>
      <w:r w:rsidR="00164F99" w:rsidRPr="0073449B">
        <w:rPr>
          <w:rFonts w:asciiTheme="majorBidi" w:hAnsiTheme="majorBidi" w:cstheme="majorBidi"/>
          <w:bCs/>
          <w:szCs w:val="24"/>
        </w:rPr>
        <w:t>u</w:t>
      </w:r>
      <w:r w:rsidR="00D952E7" w:rsidRPr="0073449B">
        <w:rPr>
          <w:rFonts w:asciiTheme="majorBidi" w:hAnsiTheme="majorBidi" w:cstheme="majorBidi"/>
          <w:bCs/>
          <w:szCs w:val="24"/>
        </w:rPr>
        <w:t xml:space="preserve"> nedz pārvaldīšanas līguma noslēgšan</w:t>
      </w:r>
      <w:r w:rsidR="00164F99" w:rsidRPr="0073449B">
        <w:rPr>
          <w:rFonts w:asciiTheme="majorBidi" w:hAnsiTheme="majorBidi" w:cstheme="majorBidi"/>
          <w:bCs/>
          <w:szCs w:val="24"/>
        </w:rPr>
        <w:t>u</w:t>
      </w:r>
      <w:r w:rsidR="00D952E7" w:rsidRPr="0073449B">
        <w:rPr>
          <w:rFonts w:asciiTheme="majorBidi" w:hAnsiTheme="majorBidi" w:cstheme="majorBidi"/>
          <w:bCs/>
          <w:szCs w:val="24"/>
        </w:rPr>
        <w:t xml:space="preserve"> ar citu pārvaldnieku, nedz vispār pārvaldīšanas uzdevuma uzdošan</w:t>
      </w:r>
      <w:r w:rsidR="00164F99" w:rsidRPr="0073449B">
        <w:rPr>
          <w:rFonts w:asciiTheme="majorBidi" w:hAnsiTheme="majorBidi" w:cstheme="majorBidi"/>
          <w:bCs/>
          <w:szCs w:val="24"/>
        </w:rPr>
        <w:t>u</w:t>
      </w:r>
      <w:r w:rsidR="00D952E7" w:rsidRPr="0073449B">
        <w:rPr>
          <w:rFonts w:asciiTheme="majorBidi" w:hAnsiTheme="majorBidi" w:cstheme="majorBidi"/>
          <w:bCs/>
          <w:szCs w:val="24"/>
        </w:rPr>
        <w:t xml:space="preserve"> citam pārvaldniekam.</w:t>
      </w:r>
    </w:p>
    <w:p w14:paraId="693B9B16" w14:textId="1790E499" w:rsidR="00026A57" w:rsidRPr="0073449B" w:rsidRDefault="00E96284"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bCs/>
          <w:szCs w:val="24"/>
        </w:rPr>
        <w:t>[12.4.2] I</w:t>
      </w:r>
      <w:r w:rsidR="00E76ABC" w:rsidRPr="0073449B">
        <w:rPr>
          <w:rFonts w:asciiTheme="majorBidi" w:hAnsiTheme="majorBidi" w:cstheme="majorBidi"/>
          <w:bCs/>
          <w:szCs w:val="24"/>
        </w:rPr>
        <w:t>zskatāmajā lietā</w:t>
      </w:r>
      <w:r w:rsidR="009E03E0" w:rsidRPr="0073449B">
        <w:rPr>
          <w:rFonts w:asciiTheme="majorBidi" w:hAnsiTheme="majorBidi" w:cstheme="majorBidi"/>
          <w:bCs/>
          <w:szCs w:val="24"/>
        </w:rPr>
        <w:t xml:space="preserve">, kā tas izriet no Senāta šajā lietā taisītā sprieduma (sk. </w:t>
      </w:r>
      <w:r w:rsidR="009E03E0" w:rsidRPr="0073449B">
        <w:rPr>
          <w:rFonts w:asciiTheme="majorBidi" w:hAnsiTheme="majorBidi" w:cstheme="majorBidi"/>
          <w:i/>
          <w:iCs/>
          <w:szCs w:val="24"/>
        </w:rPr>
        <w:t>Senāta 2023. gada 6. aprīļa sprieduma 8.4. punktu</w:t>
      </w:r>
      <w:r w:rsidR="009E03E0" w:rsidRPr="0073449B">
        <w:rPr>
          <w:rFonts w:asciiTheme="majorBidi" w:hAnsiTheme="majorBidi" w:cstheme="majorBidi"/>
          <w:szCs w:val="24"/>
        </w:rPr>
        <w:t xml:space="preserve">), </w:t>
      </w:r>
      <w:r w:rsidRPr="0073449B">
        <w:rPr>
          <w:rFonts w:asciiTheme="majorBidi" w:hAnsiTheme="majorBidi" w:cstheme="majorBidi"/>
          <w:szCs w:val="24"/>
        </w:rPr>
        <w:t>tiesai bija jāizvērtē</w:t>
      </w:r>
      <w:r w:rsidR="00C7551E" w:rsidRPr="0073449B">
        <w:rPr>
          <w:rFonts w:asciiTheme="majorBidi" w:hAnsiTheme="majorBidi" w:cstheme="majorBidi"/>
          <w:szCs w:val="24"/>
        </w:rPr>
        <w:t>, vai dzīvokļu īpašnieku kopība ir atbilstoši minētajai normai paziņojusi pārvaldnie</w:t>
      </w:r>
      <w:r w:rsidR="009D75BF" w:rsidRPr="0073449B">
        <w:rPr>
          <w:rFonts w:asciiTheme="majorBidi" w:hAnsiTheme="majorBidi" w:cstheme="majorBidi"/>
          <w:szCs w:val="24"/>
        </w:rPr>
        <w:t>cei</w:t>
      </w:r>
      <w:r w:rsidR="00C7551E" w:rsidRPr="0073449B">
        <w:rPr>
          <w:rFonts w:asciiTheme="majorBidi" w:hAnsiTheme="majorBidi" w:cstheme="majorBidi"/>
          <w:szCs w:val="24"/>
        </w:rPr>
        <w:t xml:space="preserve"> (atbildētāja</w:t>
      </w:r>
      <w:r w:rsidR="00BE6723" w:rsidRPr="0073449B">
        <w:rPr>
          <w:rFonts w:asciiTheme="majorBidi" w:hAnsiTheme="majorBidi" w:cstheme="majorBidi"/>
          <w:szCs w:val="24"/>
        </w:rPr>
        <w:t>i</w:t>
      </w:r>
      <w:r w:rsidR="00C7551E" w:rsidRPr="0073449B">
        <w:rPr>
          <w:rFonts w:asciiTheme="majorBidi" w:hAnsiTheme="majorBidi" w:cstheme="majorBidi"/>
          <w:szCs w:val="24"/>
        </w:rPr>
        <w:t xml:space="preserve"> šajā lietā) par pārvaldīšanas uzdevuma atsaukšanu</w:t>
      </w:r>
      <w:r w:rsidR="00BE6723" w:rsidRPr="0073449B">
        <w:rPr>
          <w:rFonts w:asciiTheme="majorBidi" w:hAnsiTheme="majorBidi" w:cstheme="majorBidi"/>
          <w:szCs w:val="24"/>
        </w:rPr>
        <w:t xml:space="preserve"> situācijā, kad attiecīgo paziņojumu </w:t>
      </w:r>
      <w:r w:rsidR="009D75BF" w:rsidRPr="0073449B">
        <w:rPr>
          <w:rFonts w:asciiTheme="majorBidi" w:hAnsiTheme="majorBidi" w:cstheme="majorBidi"/>
          <w:szCs w:val="24"/>
        </w:rPr>
        <w:t xml:space="preserve">vēl pirms pārvaldīšanas līguma noslēgšanas atbildētājai </w:t>
      </w:r>
      <w:r w:rsidR="00BE6723" w:rsidRPr="0073449B">
        <w:rPr>
          <w:rFonts w:asciiTheme="majorBidi" w:hAnsiTheme="majorBidi" w:cstheme="majorBidi"/>
          <w:szCs w:val="24"/>
        </w:rPr>
        <w:t xml:space="preserve">nosūtīja </w:t>
      </w:r>
      <w:r w:rsidR="009D75BF" w:rsidRPr="0073449B">
        <w:rPr>
          <w:rFonts w:asciiTheme="majorBidi" w:hAnsiTheme="majorBidi" w:cstheme="majorBidi"/>
          <w:szCs w:val="24"/>
        </w:rPr>
        <w:t>SIA „RĒZEKNES NAMSAIMNIEKS”</w:t>
      </w:r>
      <w:r w:rsidR="00C7551E" w:rsidRPr="0073449B">
        <w:rPr>
          <w:rFonts w:asciiTheme="majorBidi" w:hAnsiTheme="majorBidi" w:cstheme="majorBidi"/>
          <w:szCs w:val="24"/>
        </w:rPr>
        <w:t>.</w:t>
      </w:r>
      <w:r w:rsidR="004A23F5" w:rsidRPr="0073449B">
        <w:rPr>
          <w:rFonts w:asciiTheme="majorBidi" w:hAnsiTheme="majorBidi" w:cstheme="majorBidi"/>
          <w:szCs w:val="24"/>
        </w:rPr>
        <w:t xml:space="preserve"> </w:t>
      </w:r>
    </w:p>
    <w:p w14:paraId="7815C235" w14:textId="57FF4D13" w:rsidR="00866C2F" w:rsidRPr="0073449B" w:rsidRDefault="00884714"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Iztulkojot </w:t>
      </w:r>
      <w:r w:rsidR="00D1628D" w:rsidRPr="0073449B">
        <w:rPr>
          <w:rFonts w:asciiTheme="majorBidi" w:hAnsiTheme="majorBidi" w:cstheme="majorBidi"/>
          <w:szCs w:val="24"/>
        </w:rPr>
        <w:t>Dzīvojamo māju pārvaldīšanas likuma 17.</w:t>
      </w:r>
      <w:r w:rsidR="00D1628D" w:rsidRPr="0073449B">
        <w:rPr>
          <w:rFonts w:asciiTheme="majorBidi" w:hAnsiTheme="majorBidi" w:cstheme="majorBidi"/>
          <w:szCs w:val="24"/>
          <w:vertAlign w:val="superscript"/>
        </w:rPr>
        <w:t>1</w:t>
      </w:r>
      <w:r w:rsidR="00D1628D" w:rsidRPr="0073449B">
        <w:rPr>
          <w:rFonts w:asciiTheme="majorBidi" w:hAnsiTheme="majorBidi" w:cstheme="majorBidi"/>
          <w:szCs w:val="24"/>
        </w:rPr>
        <w:t> panta otr</w:t>
      </w:r>
      <w:r w:rsidRPr="0073449B">
        <w:rPr>
          <w:rFonts w:asciiTheme="majorBidi" w:hAnsiTheme="majorBidi" w:cstheme="majorBidi"/>
          <w:szCs w:val="24"/>
        </w:rPr>
        <w:t>ajā</w:t>
      </w:r>
      <w:r w:rsidR="00D1628D" w:rsidRPr="0073449B">
        <w:rPr>
          <w:rFonts w:asciiTheme="majorBidi" w:hAnsiTheme="majorBidi" w:cstheme="majorBidi"/>
          <w:szCs w:val="24"/>
        </w:rPr>
        <w:t xml:space="preserve"> un treš</w:t>
      </w:r>
      <w:r w:rsidRPr="0073449B">
        <w:rPr>
          <w:rFonts w:asciiTheme="majorBidi" w:hAnsiTheme="majorBidi" w:cstheme="majorBidi"/>
          <w:szCs w:val="24"/>
        </w:rPr>
        <w:t>ajā</w:t>
      </w:r>
      <w:r w:rsidR="00D1628D" w:rsidRPr="0073449B">
        <w:rPr>
          <w:rFonts w:asciiTheme="majorBidi" w:hAnsiTheme="majorBidi" w:cstheme="majorBidi"/>
          <w:szCs w:val="24"/>
        </w:rPr>
        <w:t xml:space="preserve"> daļ</w:t>
      </w:r>
      <w:r w:rsidRPr="0073449B">
        <w:rPr>
          <w:rFonts w:asciiTheme="majorBidi" w:hAnsiTheme="majorBidi" w:cstheme="majorBidi"/>
          <w:szCs w:val="24"/>
        </w:rPr>
        <w:t>ā</w:t>
      </w:r>
      <w:r w:rsidR="00D1628D" w:rsidRPr="0073449B">
        <w:rPr>
          <w:rFonts w:asciiTheme="majorBidi" w:hAnsiTheme="majorBidi" w:cstheme="majorBidi"/>
          <w:szCs w:val="24"/>
        </w:rPr>
        <w:t xml:space="preserve"> ietvert</w:t>
      </w:r>
      <w:r w:rsidRPr="0073449B">
        <w:rPr>
          <w:rFonts w:asciiTheme="majorBidi" w:hAnsiTheme="majorBidi" w:cstheme="majorBidi"/>
          <w:szCs w:val="24"/>
        </w:rPr>
        <w:t>o</w:t>
      </w:r>
      <w:r w:rsidR="00D1628D" w:rsidRPr="0073449B">
        <w:rPr>
          <w:rFonts w:asciiTheme="majorBidi" w:hAnsiTheme="majorBidi" w:cstheme="majorBidi"/>
          <w:szCs w:val="24"/>
        </w:rPr>
        <w:t xml:space="preserve"> regulējum</w:t>
      </w:r>
      <w:r w:rsidRPr="0073449B">
        <w:rPr>
          <w:rFonts w:asciiTheme="majorBidi" w:hAnsiTheme="majorBidi" w:cstheme="majorBidi"/>
          <w:szCs w:val="24"/>
        </w:rPr>
        <w:t>u</w:t>
      </w:r>
      <w:r w:rsidR="00D1628D" w:rsidRPr="0073449B">
        <w:rPr>
          <w:rFonts w:asciiTheme="majorBidi" w:hAnsiTheme="majorBidi" w:cstheme="majorBidi"/>
          <w:szCs w:val="24"/>
        </w:rPr>
        <w:t xml:space="preserve"> par </w:t>
      </w:r>
      <w:r w:rsidR="00226607" w:rsidRPr="0073449B">
        <w:rPr>
          <w:rFonts w:asciiTheme="majorBidi" w:hAnsiTheme="majorBidi" w:cstheme="majorBidi"/>
          <w:szCs w:val="24"/>
        </w:rPr>
        <w:t>paziņojumu par pārvaldīšanas uzdevuma atsaukšanu</w:t>
      </w:r>
      <w:r w:rsidRPr="0073449B">
        <w:rPr>
          <w:rFonts w:asciiTheme="majorBidi" w:hAnsiTheme="majorBidi" w:cstheme="majorBidi"/>
          <w:szCs w:val="24"/>
        </w:rPr>
        <w:t xml:space="preserve">, norādāms, ka </w:t>
      </w:r>
      <w:r w:rsidR="003568D2" w:rsidRPr="0073449B">
        <w:rPr>
          <w:rFonts w:asciiTheme="majorBidi" w:hAnsiTheme="majorBidi" w:cstheme="majorBidi"/>
          <w:szCs w:val="24"/>
        </w:rPr>
        <w:t>apstāklim, vai paziņojum</w:t>
      </w:r>
      <w:r w:rsidR="00E96284" w:rsidRPr="0073449B">
        <w:rPr>
          <w:rFonts w:asciiTheme="majorBidi" w:hAnsiTheme="majorBidi" w:cstheme="majorBidi"/>
          <w:szCs w:val="24"/>
        </w:rPr>
        <w:t xml:space="preserve">a nosūtīšanas brīdī SIA „RĒZEKNES NAMSAIMNIEKS” bija tiesīga paust </w:t>
      </w:r>
      <w:r w:rsidR="00866C2F" w:rsidRPr="0073449B">
        <w:rPr>
          <w:rFonts w:asciiTheme="majorBidi" w:hAnsiTheme="majorBidi" w:cstheme="majorBidi"/>
          <w:szCs w:val="24"/>
        </w:rPr>
        <w:t xml:space="preserve">dzīvokļu īpašnieku </w:t>
      </w:r>
      <w:r w:rsidR="00E96284" w:rsidRPr="0073449B">
        <w:rPr>
          <w:rFonts w:asciiTheme="majorBidi" w:hAnsiTheme="majorBidi" w:cstheme="majorBidi"/>
          <w:szCs w:val="24"/>
        </w:rPr>
        <w:t xml:space="preserve">kopības gribu, ir nozīme gadījumā, kad </w:t>
      </w:r>
      <w:r w:rsidR="00866C2F" w:rsidRPr="0073449B">
        <w:rPr>
          <w:rFonts w:asciiTheme="majorBidi" w:hAnsiTheme="majorBidi" w:cstheme="majorBidi"/>
          <w:szCs w:val="24"/>
        </w:rPr>
        <w:t xml:space="preserve">tikai pašā </w:t>
      </w:r>
      <w:r w:rsidR="00E96284" w:rsidRPr="0073449B">
        <w:rPr>
          <w:rFonts w:asciiTheme="majorBidi" w:hAnsiTheme="majorBidi" w:cstheme="majorBidi"/>
          <w:szCs w:val="24"/>
        </w:rPr>
        <w:t xml:space="preserve">paziņojumā </w:t>
      </w:r>
      <w:r w:rsidR="00866C2F" w:rsidRPr="0073449B">
        <w:rPr>
          <w:rFonts w:asciiTheme="majorBidi" w:hAnsiTheme="majorBidi" w:cstheme="majorBidi"/>
          <w:szCs w:val="24"/>
        </w:rPr>
        <w:t xml:space="preserve">būtu </w:t>
      </w:r>
      <w:r w:rsidR="00E96284" w:rsidRPr="0073449B">
        <w:rPr>
          <w:rFonts w:asciiTheme="majorBidi" w:hAnsiTheme="majorBidi" w:cstheme="majorBidi"/>
          <w:szCs w:val="24"/>
        </w:rPr>
        <w:t xml:space="preserve">ietverts kopības gribas izteikums izbeigt pārvaldīšanas tiesiskās attiecības, proti, kad </w:t>
      </w:r>
      <w:r w:rsidR="00866C2F" w:rsidRPr="0073449B">
        <w:rPr>
          <w:rFonts w:asciiTheme="majorBidi" w:hAnsiTheme="majorBidi" w:cstheme="majorBidi"/>
          <w:szCs w:val="24"/>
        </w:rPr>
        <w:t xml:space="preserve">paziņojumam nebūtu pievienots </w:t>
      </w:r>
      <w:r w:rsidR="009A2F6A" w:rsidRPr="0073449B">
        <w:rPr>
          <w:rFonts w:asciiTheme="majorBidi" w:hAnsiTheme="majorBidi" w:cstheme="majorBidi"/>
          <w:szCs w:val="24"/>
        </w:rPr>
        <w:t>vai</w:t>
      </w:r>
      <w:r w:rsidR="00866C2F" w:rsidRPr="0073449B">
        <w:rPr>
          <w:rFonts w:asciiTheme="majorBidi" w:hAnsiTheme="majorBidi" w:cstheme="majorBidi"/>
          <w:szCs w:val="24"/>
        </w:rPr>
        <w:t xml:space="preserve"> pārvaldniekam citādi nebūtu darīts zināms attiecīgais kopības lēmums. </w:t>
      </w:r>
    </w:p>
    <w:p w14:paraId="01EA546C" w14:textId="689B68EA" w:rsidR="001623FB" w:rsidRPr="0073449B" w:rsidRDefault="00866C2F"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Savukārt </w:t>
      </w:r>
      <w:bookmarkStart w:id="11" w:name="_Hlk228295542"/>
      <w:r w:rsidR="001623FB" w:rsidRPr="0073449B">
        <w:rPr>
          <w:rFonts w:asciiTheme="majorBidi" w:hAnsiTheme="majorBidi" w:cstheme="majorBidi"/>
          <w:szCs w:val="24"/>
        </w:rPr>
        <w:t xml:space="preserve">gadījumā, kad </w:t>
      </w:r>
      <w:r w:rsidR="00226607" w:rsidRPr="0073449B">
        <w:rPr>
          <w:rFonts w:asciiTheme="majorBidi" w:hAnsiTheme="majorBidi" w:cstheme="majorBidi"/>
          <w:szCs w:val="24"/>
        </w:rPr>
        <w:t>dzīvojamās mājas īpašnieku (dzīvokļu īpašumu mājā</w:t>
      </w:r>
      <w:r w:rsidR="00E621B5" w:rsidRPr="0073449B">
        <w:rPr>
          <w:rFonts w:asciiTheme="majorBidi" w:hAnsiTheme="majorBidi" w:cstheme="majorBidi"/>
          <w:szCs w:val="24"/>
        </w:rPr>
        <w:t> </w:t>
      </w:r>
      <w:r w:rsidR="00226607" w:rsidRPr="0073449B">
        <w:rPr>
          <w:rFonts w:asciiTheme="majorBidi" w:hAnsiTheme="majorBidi" w:cstheme="majorBidi"/>
          <w:szCs w:val="24"/>
        </w:rPr>
        <w:t>–</w:t>
      </w:r>
      <w:r w:rsidR="00E621B5" w:rsidRPr="0073449B">
        <w:rPr>
          <w:rFonts w:asciiTheme="majorBidi" w:hAnsiTheme="majorBidi" w:cstheme="majorBidi"/>
          <w:szCs w:val="24"/>
        </w:rPr>
        <w:t> </w:t>
      </w:r>
      <w:r w:rsidR="00226607" w:rsidRPr="0073449B">
        <w:rPr>
          <w:rFonts w:asciiTheme="majorBidi" w:hAnsiTheme="majorBidi" w:cstheme="majorBidi"/>
          <w:szCs w:val="24"/>
        </w:rPr>
        <w:t>dzīvokļu īpašnieku kopības) gribas izteikums izbeigt pārvaldīšanas tiesiskās attiecības</w:t>
      </w:r>
      <w:r w:rsidR="001623FB" w:rsidRPr="0073449B">
        <w:rPr>
          <w:rFonts w:asciiTheme="majorBidi" w:hAnsiTheme="majorBidi" w:cstheme="majorBidi"/>
          <w:szCs w:val="24"/>
        </w:rPr>
        <w:t xml:space="preserve"> tiek darīts zināms pārvaldniekam, pievienojot paziņojumam attiecīgo kopības lēmumu, kurā šāds gribas izteikums ietverts, nav nozīmes tam, vai paziņojumu nosūtījusī persona ir bijusi tiesīga pārstāvēt dzīvokļu īpašnieku kopību. </w:t>
      </w:r>
      <w:bookmarkEnd w:id="11"/>
      <w:r w:rsidR="001623FB" w:rsidRPr="0073449B">
        <w:rPr>
          <w:rFonts w:asciiTheme="majorBidi" w:hAnsiTheme="majorBidi" w:cstheme="majorBidi"/>
          <w:szCs w:val="24"/>
        </w:rPr>
        <w:t>Šādā gadījumā attiecībā pret pārvaldnieku, ar kuru tiek izbeigtas pārvaldīšanas tiesiskās attiecības, šāds gribas izteikums iegūst spēku ar brīdi, kad tas nokļuvis pārvaldnieka varas sfērā, radot viņam iespēju piekļūt attiecīgajai informācijai (sal</w:t>
      </w:r>
      <w:r w:rsidR="001623FB" w:rsidRPr="0073449B">
        <w:rPr>
          <w:rFonts w:asciiTheme="majorBidi" w:hAnsiTheme="majorBidi" w:cstheme="majorBidi"/>
          <w:i/>
          <w:iCs/>
          <w:szCs w:val="24"/>
        </w:rPr>
        <w:t>. Senāta (paplašinātā sastāvā) 2020. gada</w:t>
      </w:r>
      <w:r w:rsidR="00431540" w:rsidRPr="0073449B">
        <w:rPr>
          <w:rFonts w:asciiTheme="majorBidi" w:hAnsiTheme="majorBidi" w:cstheme="majorBidi"/>
          <w:i/>
          <w:iCs/>
          <w:szCs w:val="24"/>
        </w:rPr>
        <w:t> </w:t>
      </w:r>
      <w:r w:rsidR="001623FB" w:rsidRPr="0073449B">
        <w:rPr>
          <w:rFonts w:asciiTheme="majorBidi" w:hAnsiTheme="majorBidi" w:cstheme="majorBidi"/>
          <w:i/>
          <w:iCs/>
          <w:szCs w:val="24"/>
        </w:rPr>
        <w:t>3. decembra</w:t>
      </w:r>
      <w:r w:rsidR="00431540" w:rsidRPr="0073449B">
        <w:rPr>
          <w:rFonts w:asciiTheme="majorBidi" w:hAnsiTheme="majorBidi" w:cstheme="majorBidi"/>
          <w:szCs w:val="24"/>
        </w:rPr>
        <w:t> </w:t>
      </w:r>
      <w:r w:rsidR="001623FB" w:rsidRPr="0073449B">
        <w:rPr>
          <w:rFonts w:asciiTheme="majorBidi" w:hAnsiTheme="majorBidi" w:cstheme="majorBidi"/>
          <w:i/>
          <w:iCs/>
          <w:szCs w:val="24"/>
        </w:rPr>
        <w:t>sprieduma</w:t>
      </w:r>
      <w:r w:rsidR="00431540" w:rsidRPr="0073449B">
        <w:rPr>
          <w:rFonts w:asciiTheme="majorBidi" w:hAnsiTheme="majorBidi" w:cstheme="majorBidi"/>
          <w:i/>
          <w:iCs/>
          <w:szCs w:val="24"/>
        </w:rPr>
        <w:t> </w:t>
      </w:r>
      <w:r w:rsidR="001623FB" w:rsidRPr="0073449B">
        <w:rPr>
          <w:rFonts w:asciiTheme="majorBidi" w:hAnsiTheme="majorBidi" w:cstheme="majorBidi"/>
          <w:i/>
          <w:iCs/>
          <w:szCs w:val="24"/>
        </w:rPr>
        <w:t>lietā</w:t>
      </w:r>
      <w:r w:rsidR="00431540" w:rsidRPr="0073449B">
        <w:rPr>
          <w:rFonts w:asciiTheme="majorBidi" w:hAnsiTheme="majorBidi" w:cstheme="majorBidi"/>
          <w:i/>
          <w:iCs/>
          <w:szCs w:val="24"/>
        </w:rPr>
        <w:t> </w:t>
      </w:r>
      <w:r w:rsidR="001623FB" w:rsidRPr="0073449B">
        <w:rPr>
          <w:rFonts w:asciiTheme="majorBidi" w:hAnsiTheme="majorBidi" w:cstheme="majorBidi"/>
          <w:i/>
          <w:iCs/>
          <w:szCs w:val="24"/>
        </w:rPr>
        <w:t>Nr. SKC</w:t>
      </w:r>
      <w:r w:rsidR="001623FB" w:rsidRPr="0073449B">
        <w:rPr>
          <w:rFonts w:asciiTheme="majorBidi" w:hAnsiTheme="majorBidi" w:cstheme="majorBidi"/>
          <w:i/>
          <w:iCs/>
          <w:szCs w:val="24"/>
        </w:rPr>
        <w:noBreakHyphen/>
        <w:t>12/2020,</w:t>
      </w:r>
      <w:r w:rsidR="00431540" w:rsidRPr="0073449B">
        <w:rPr>
          <w:rFonts w:asciiTheme="majorBidi" w:hAnsiTheme="majorBidi" w:cstheme="majorBidi"/>
          <w:i/>
          <w:iCs/>
          <w:szCs w:val="24"/>
        </w:rPr>
        <w:t> </w:t>
      </w:r>
      <w:r w:rsidR="001623FB" w:rsidRPr="0073449B">
        <w:rPr>
          <w:rFonts w:asciiTheme="majorBidi" w:hAnsiTheme="majorBidi" w:cstheme="majorBidi"/>
          <w:i/>
          <w:iCs/>
          <w:szCs w:val="24"/>
        </w:rPr>
        <w:t>ECLI:LV:AT:2020:1203.C10080016.4.S</w:t>
      </w:r>
      <w:r w:rsidR="00431540" w:rsidRPr="0073449B">
        <w:rPr>
          <w:rFonts w:asciiTheme="majorBidi" w:hAnsiTheme="majorBidi" w:cstheme="majorBidi"/>
          <w:i/>
          <w:iCs/>
          <w:szCs w:val="24"/>
        </w:rPr>
        <w:t> </w:t>
      </w:r>
      <w:r w:rsidR="001623FB" w:rsidRPr="0073449B">
        <w:rPr>
          <w:rFonts w:asciiTheme="majorBidi" w:hAnsiTheme="majorBidi" w:cstheme="majorBidi"/>
          <w:i/>
          <w:iCs/>
          <w:szCs w:val="24"/>
        </w:rPr>
        <w:t>, 9.4.1. punkts</w:t>
      </w:r>
      <w:r w:rsidR="001623FB" w:rsidRPr="0073449B">
        <w:rPr>
          <w:rFonts w:asciiTheme="majorBidi" w:hAnsiTheme="majorBidi" w:cstheme="majorBidi"/>
          <w:szCs w:val="24"/>
        </w:rPr>
        <w:t xml:space="preserve">). </w:t>
      </w:r>
    </w:p>
    <w:p w14:paraId="2395E76D" w14:textId="6085FE7C" w:rsidR="00866C2F" w:rsidRPr="0073449B" w:rsidRDefault="00866C2F"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lastRenderedPageBreak/>
        <w:t xml:space="preserve">Atbilstoši lietas </w:t>
      </w:r>
      <w:r w:rsidR="00D873C5" w:rsidRPr="0073449B">
        <w:rPr>
          <w:rFonts w:asciiTheme="majorBidi" w:hAnsiTheme="majorBidi" w:cstheme="majorBidi"/>
          <w:szCs w:val="24"/>
        </w:rPr>
        <w:t>materiāliem 2020. gada 24. februāra paziņojumā bija norādīts, ka tam pievienots dzīvokļu īpašnieku kopības 2020.</w:t>
      </w:r>
      <w:r w:rsidR="00E621B5" w:rsidRPr="0073449B">
        <w:rPr>
          <w:rFonts w:asciiTheme="majorBidi" w:hAnsiTheme="majorBidi" w:cstheme="majorBidi"/>
          <w:szCs w:val="24"/>
        </w:rPr>
        <w:t> </w:t>
      </w:r>
      <w:r w:rsidR="00D873C5" w:rsidRPr="0073449B">
        <w:rPr>
          <w:rFonts w:asciiTheme="majorBidi" w:hAnsiTheme="majorBidi" w:cstheme="majorBidi"/>
          <w:szCs w:val="24"/>
        </w:rPr>
        <w:t xml:space="preserve">gada 20. februāra aptaujas protokols (sk. </w:t>
      </w:r>
      <w:r w:rsidR="00D873C5" w:rsidRPr="0073449B">
        <w:rPr>
          <w:rFonts w:asciiTheme="majorBidi" w:hAnsiTheme="majorBidi" w:cstheme="majorBidi"/>
          <w:i/>
          <w:iCs/>
          <w:szCs w:val="24"/>
        </w:rPr>
        <w:t>1. sēj. 96.</w:t>
      </w:r>
      <w:r w:rsidR="00C14429" w:rsidRPr="0073449B">
        <w:rPr>
          <w:rFonts w:asciiTheme="majorBidi" w:hAnsiTheme="majorBidi" w:cstheme="majorBidi"/>
          <w:i/>
          <w:iCs/>
          <w:szCs w:val="24"/>
        </w:rPr>
        <w:t> </w:t>
      </w:r>
      <w:proofErr w:type="spellStart"/>
      <w:r w:rsidR="00D873C5" w:rsidRPr="0073449B">
        <w:rPr>
          <w:rFonts w:asciiTheme="majorBidi" w:hAnsiTheme="majorBidi" w:cstheme="majorBidi"/>
          <w:i/>
          <w:iCs/>
          <w:szCs w:val="24"/>
        </w:rPr>
        <w:t>lp</w:t>
      </w:r>
      <w:proofErr w:type="spellEnd"/>
      <w:r w:rsidR="00D873C5" w:rsidRPr="0073449B">
        <w:rPr>
          <w:rFonts w:asciiTheme="majorBidi" w:hAnsiTheme="majorBidi" w:cstheme="majorBidi"/>
          <w:i/>
          <w:iCs/>
          <w:szCs w:val="24"/>
        </w:rPr>
        <w:t>.</w:t>
      </w:r>
      <w:r w:rsidR="00D873C5" w:rsidRPr="0073449B">
        <w:rPr>
          <w:rFonts w:asciiTheme="majorBidi" w:hAnsiTheme="majorBidi" w:cstheme="majorBidi"/>
          <w:szCs w:val="24"/>
        </w:rPr>
        <w:t>). Līdz ar to tiesai</w:t>
      </w:r>
      <w:r w:rsidR="00D40DD9" w:rsidRPr="0073449B">
        <w:rPr>
          <w:rFonts w:asciiTheme="majorBidi" w:hAnsiTheme="majorBidi" w:cstheme="majorBidi"/>
          <w:szCs w:val="24"/>
        </w:rPr>
        <w:t>, ņemot vērā šo un citus pierādījumus lietā,</w:t>
      </w:r>
      <w:r w:rsidR="00D873C5" w:rsidRPr="0073449B">
        <w:rPr>
          <w:rFonts w:asciiTheme="majorBidi" w:hAnsiTheme="majorBidi" w:cstheme="majorBidi"/>
          <w:szCs w:val="24"/>
        </w:rPr>
        <w:t xml:space="preserve"> bija jāizvērtē, vai </w:t>
      </w:r>
      <w:r w:rsidR="00D40DD9" w:rsidRPr="0073449B">
        <w:rPr>
          <w:rFonts w:asciiTheme="majorBidi" w:hAnsiTheme="majorBidi" w:cstheme="majorBidi"/>
          <w:szCs w:val="24"/>
        </w:rPr>
        <w:t>atbildētāja bija saņēmusi attiecīgo kopības lēmumu. Apstāklis, kad attiecīgais kopības lēmums tika darīts zināms atbildētājai, varēja ietekmēt brīdi, ar kuru tika atsaukts pārvaldīšanas uzdevums (ja attiecīgais lēmums, kā tas norādīts šā sprieduma 11. punktā, iztulkojams kā lēmums atsaukt pārvaldīšanas uzdevumu).</w:t>
      </w:r>
    </w:p>
    <w:p w14:paraId="576376D2" w14:textId="3CC1E14F" w:rsidR="00E0033A" w:rsidRPr="0073449B" w:rsidRDefault="00E0033A"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[12.5] Kasācijas sūdzības arguments par to, ka tiesai bija jāpārbauda, ar kuru brīdi izbeidzās pārvaldīšanas tiesiskās attiecības, ir pamatots</w:t>
      </w:r>
      <w:r w:rsidR="00D40DD9" w:rsidRPr="0073449B">
        <w:rPr>
          <w:rFonts w:asciiTheme="majorBidi" w:hAnsiTheme="majorBidi" w:cstheme="majorBidi"/>
          <w:szCs w:val="24"/>
        </w:rPr>
        <w:t xml:space="preserve"> arī turpmāk minēto iemeslu dēļ</w:t>
      </w:r>
      <w:r w:rsidRPr="0073449B">
        <w:rPr>
          <w:rFonts w:asciiTheme="majorBidi" w:hAnsiTheme="majorBidi" w:cstheme="majorBidi"/>
          <w:szCs w:val="24"/>
        </w:rPr>
        <w:t xml:space="preserve">. </w:t>
      </w:r>
    </w:p>
    <w:p w14:paraId="5FDEFFBF" w14:textId="34538F2B" w:rsidR="00E0033A" w:rsidRPr="0073449B" w:rsidRDefault="00E0033A"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Atbilstoši Dzīvojamo māju pārvaldīšanas likuma 17.</w:t>
      </w:r>
      <w:r w:rsidRPr="0073449B">
        <w:rPr>
          <w:rFonts w:asciiTheme="majorBidi" w:hAnsiTheme="majorBidi" w:cstheme="majorBidi"/>
          <w:szCs w:val="24"/>
          <w:vertAlign w:val="superscript"/>
        </w:rPr>
        <w:t>1</w:t>
      </w:r>
      <w:r w:rsidRPr="0073449B">
        <w:rPr>
          <w:rFonts w:asciiTheme="majorBidi" w:hAnsiTheme="majorBidi" w:cstheme="majorBidi"/>
          <w:szCs w:val="24"/>
        </w:rPr>
        <w:t> panta trešajai daļai no pārvaldīšanas līguma izrietošās pušu tiesiskās attiecības izbeidzas vienu mēnesi pēc tam, kad nosūtīts paziņojums par pārvaldīšanas uzdevuma atsaukšanu, ja pārvaldīšanas līgumā nav noteikts cits termiņš</w:t>
      </w:r>
      <w:r w:rsidR="00D31F8C" w:rsidRPr="0073449B">
        <w:rPr>
          <w:rFonts w:asciiTheme="majorBidi" w:hAnsiTheme="majorBidi" w:cstheme="majorBidi"/>
          <w:szCs w:val="24"/>
        </w:rPr>
        <w:t>. Savukārt minētā panta otrajā daļā noteikts, ka paziņojumā par pārvaldīšanas uzdevuma atsaukšanu norāda datumu, ar kuru pārvaldīšanas uzdevums tiek atsaukts. Iztulkojot minētās normas kopsakarā, secināms, ka paziņojumā kopība ir tiesīga norādīt tādu datumu, ar kuru pārvaldīšanas uzdevums tiek atsaukts, kas nav īsāks par panta trešajā daļā norādīto termiņu (vai attiecīgi</w:t>
      </w:r>
      <w:r w:rsidR="00C14429" w:rsidRPr="0073449B">
        <w:rPr>
          <w:rFonts w:asciiTheme="majorBidi" w:hAnsiTheme="majorBidi" w:cstheme="majorBidi"/>
          <w:szCs w:val="24"/>
        </w:rPr>
        <w:t> </w:t>
      </w:r>
      <w:r w:rsidR="00D31F8C" w:rsidRPr="0073449B">
        <w:rPr>
          <w:rFonts w:asciiTheme="majorBidi" w:hAnsiTheme="majorBidi" w:cstheme="majorBidi"/>
          <w:szCs w:val="24"/>
        </w:rPr>
        <w:t>–</w:t>
      </w:r>
      <w:r w:rsidR="00C14429" w:rsidRPr="0073449B">
        <w:rPr>
          <w:rFonts w:asciiTheme="majorBidi" w:hAnsiTheme="majorBidi" w:cstheme="majorBidi"/>
          <w:szCs w:val="24"/>
        </w:rPr>
        <w:t> </w:t>
      </w:r>
      <w:r w:rsidR="00D31F8C" w:rsidRPr="0073449B">
        <w:rPr>
          <w:rFonts w:asciiTheme="majorBidi" w:hAnsiTheme="majorBidi" w:cstheme="majorBidi"/>
          <w:szCs w:val="24"/>
        </w:rPr>
        <w:t>līgumā noteikto termiņu).</w:t>
      </w:r>
    </w:p>
    <w:p w14:paraId="624E5777" w14:textId="319F390D" w:rsidR="00D31F8C" w:rsidRPr="0073449B" w:rsidRDefault="00D31F8C"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Izskatāmajā lietā tiesa ir nodibinājusi, ka 2003. gada 11. augusta pārvaldīšanas līgum</w:t>
      </w:r>
      <w:r w:rsidR="00405126" w:rsidRPr="0073449B">
        <w:rPr>
          <w:rFonts w:asciiTheme="majorBidi" w:hAnsiTheme="majorBidi" w:cstheme="majorBidi"/>
          <w:szCs w:val="24"/>
        </w:rPr>
        <w:t>a</w:t>
      </w:r>
      <w:r w:rsidRPr="0073449B">
        <w:rPr>
          <w:rFonts w:asciiTheme="majorBidi" w:hAnsiTheme="majorBidi" w:cstheme="majorBidi"/>
          <w:szCs w:val="24"/>
        </w:rPr>
        <w:t xml:space="preserve"> ar atbildētāju 8.2. punktā ir noteikts, ka īpašnieki var izbeigt līgumu ar pārvaldnieku, vismaz trīs mēnešus iepriekš par to rakstiski brīdinot. Savukārt 2020. gada 24. februāra paziņojumā norādīts, ka lietas un saistības atbildētājai jānodod līdz 2020. gada 1. aprīlim, kad pārvaldīšanu sāks īstenot SIA</w:t>
      </w:r>
      <w:r w:rsidR="00986187" w:rsidRPr="0073449B">
        <w:rPr>
          <w:rFonts w:asciiTheme="majorBidi" w:hAnsiTheme="majorBidi" w:cstheme="majorBidi"/>
          <w:szCs w:val="24"/>
        </w:rPr>
        <w:t> </w:t>
      </w:r>
      <w:r w:rsidRPr="0073449B">
        <w:rPr>
          <w:rFonts w:asciiTheme="majorBidi" w:hAnsiTheme="majorBidi" w:cstheme="majorBidi"/>
          <w:szCs w:val="24"/>
        </w:rPr>
        <w:t xml:space="preserve">„RĒZEKNES NAMSAIMNIEKS”. </w:t>
      </w:r>
    </w:p>
    <w:p w14:paraId="6E4DF990" w14:textId="77C32BDF" w:rsidR="00D31F8C" w:rsidRPr="0073449B" w:rsidRDefault="00D31F8C" w:rsidP="0073449B">
      <w:pPr>
        <w:autoSpaceDE w:val="0"/>
        <w:autoSpaceDN w:val="0"/>
        <w:adjustRightInd w:val="0"/>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Pārsūdzētajā spriedumā nav sniegts vērtējums, kādēļ nebūtu ņemams vērā </w:t>
      </w:r>
      <w:r w:rsidR="002C2857" w:rsidRPr="0073449B">
        <w:rPr>
          <w:rFonts w:asciiTheme="majorBidi" w:hAnsiTheme="majorBidi" w:cstheme="majorBidi"/>
          <w:szCs w:val="24"/>
        </w:rPr>
        <w:t xml:space="preserve">kopības un atbildētājas noslēgtajā pārvaldīšanas līgumā noteiktais termiņš pārvaldīšanas tiesisko attiecību izbeigšanai. </w:t>
      </w:r>
      <w:r w:rsidR="00231201" w:rsidRPr="0073449B">
        <w:rPr>
          <w:rFonts w:asciiTheme="majorBidi" w:hAnsiTheme="majorBidi" w:cstheme="majorBidi"/>
          <w:szCs w:val="24"/>
        </w:rPr>
        <w:t>Lai arī vispārīgi atzīstams, ka pārvaldīšanas līgumā noteiktais termiņš</w:t>
      </w:r>
      <w:r w:rsidR="00BA54A5" w:rsidRPr="0073449B">
        <w:rPr>
          <w:rFonts w:asciiTheme="majorBidi" w:hAnsiTheme="majorBidi" w:cstheme="majorBidi"/>
          <w:szCs w:val="24"/>
        </w:rPr>
        <w:t>, kas dzīvojamās mājas īpašniekiem (dzīvokļu īpašumu mājā</w:t>
      </w:r>
      <w:r w:rsidR="00986187" w:rsidRPr="0073449B">
        <w:rPr>
          <w:rFonts w:asciiTheme="majorBidi" w:hAnsiTheme="majorBidi" w:cstheme="majorBidi"/>
          <w:szCs w:val="24"/>
        </w:rPr>
        <w:t> </w:t>
      </w:r>
      <w:r w:rsidR="00BA54A5" w:rsidRPr="0073449B">
        <w:rPr>
          <w:rFonts w:asciiTheme="majorBidi" w:hAnsiTheme="majorBidi" w:cstheme="majorBidi"/>
          <w:szCs w:val="24"/>
        </w:rPr>
        <w:t>–</w:t>
      </w:r>
      <w:r w:rsidR="00986187" w:rsidRPr="0073449B">
        <w:rPr>
          <w:rFonts w:asciiTheme="majorBidi" w:hAnsiTheme="majorBidi" w:cstheme="majorBidi"/>
          <w:szCs w:val="24"/>
        </w:rPr>
        <w:t> </w:t>
      </w:r>
      <w:r w:rsidR="00BA54A5" w:rsidRPr="0073449B">
        <w:rPr>
          <w:rFonts w:asciiTheme="majorBidi" w:hAnsiTheme="majorBidi" w:cstheme="majorBidi"/>
          <w:szCs w:val="24"/>
        </w:rPr>
        <w:t>kopībai) jāievēro</w:t>
      </w:r>
      <w:r w:rsidR="00231201" w:rsidRPr="0073449B">
        <w:rPr>
          <w:rFonts w:asciiTheme="majorBidi" w:hAnsiTheme="majorBidi" w:cstheme="majorBidi"/>
          <w:szCs w:val="24"/>
        </w:rPr>
        <w:t xml:space="preserve"> pārvaldīšanas tiesisko attiecību izbei</w:t>
      </w:r>
      <w:r w:rsidR="00BA54A5" w:rsidRPr="0073449B">
        <w:rPr>
          <w:rFonts w:asciiTheme="majorBidi" w:hAnsiTheme="majorBidi" w:cstheme="majorBidi"/>
          <w:szCs w:val="24"/>
        </w:rPr>
        <w:t xml:space="preserve">gšanai, </w:t>
      </w:r>
      <w:r w:rsidR="00231201" w:rsidRPr="0073449B">
        <w:rPr>
          <w:rFonts w:asciiTheme="majorBidi" w:hAnsiTheme="majorBidi" w:cstheme="majorBidi"/>
          <w:szCs w:val="24"/>
        </w:rPr>
        <w:t>atkarībā no lietas apstākļiem</w:t>
      </w:r>
      <w:r w:rsidR="00BA54A5" w:rsidRPr="0073449B">
        <w:rPr>
          <w:rFonts w:asciiTheme="majorBidi" w:hAnsiTheme="majorBidi" w:cstheme="majorBidi"/>
          <w:szCs w:val="24"/>
        </w:rPr>
        <w:t>, pamatojoties uz vērtējumu par tā atbilstību Dzīvojamo māju pārvaldīšanas likuma 17.</w:t>
      </w:r>
      <w:r w:rsidR="00BA54A5" w:rsidRPr="0073449B">
        <w:rPr>
          <w:rFonts w:asciiTheme="majorBidi" w:hAnsiTheme="majorBidi" w:cstheme="majorBidi"/>
          <w:szCs w:val="24"/>
          <w:vertAlign w:val="superscript"/>
        </w:rPr>
        <w:t>1</w:t>
      </w:r>
      <w:r w:rsidR="00BA54A5" w:rsidRPr="0073449B">
        <w:rPr>
          <w:rFonts w:asciiTheme="majorBidi" w:hAnsiTheme="majorBidi" w:cstheme="majorBidi"/>
          <w:szCs w:val="24"/>
        </w:rPr>
        <w:t> panta trešajā daļā ietvertā regulējuma aizsardzības mērķim,</w:t>
      </w:r>
      <w:r w:rsidR="00231201" w:rsidRPr="0073449B">
        <w:rPr>
          <w:rFonts w:asciiTheme="majorBidi" w:hAnsiTheme="majorBidi" w:cstheme="majorBidi"/>
          <w:szCs w:val="24"/>
        </w:rPr>
        <w:t xml:space="preserve"> </w:t>
      </w:r>
      <w:r w:rsidR="00135F17" w:rsidRPr="0073449B">
        <w:rPr>
          <w:rFonts w:asciiTheme="majorBidi" w:hAnsiTheme="majorBidi" w:cstheme="majorBidi"/>
          <w:szCs w:val="24"/>
        </w:rPr>
        <w:t xml:space="preserve">var </w:t>
      </w:r>
      <w:r w:rsidR="00231201" w:rsidRPr="0073449B">
        <w:rPr>
          <w:rFonts w:asciiTheme="majorBidi" w:hAnsiTheme="majorBidi" w:cstheme="majorBidi"/>
          <w:szCs w:val="24"/>
        </w:rPr>
        <w:t xml:space="preserve">tikt atzīts par </w:t>
      </w:r>
      <w:r w:rsidR="00BA54A5" w:rsidRPr="0073449B">
        <w:rPr>
          <w:rFonts w:asciiTheme="majorBidi" w:hAnsiTheme="majorBidi" w:cstheme="majorBidi"/>
          <w:szCs w:val="24"/>
        </w:rPr>
        <w:t>nesamērīgi</w:t>
      </w:r>
      <w:r w:rsidR="00231201" w:rsidRPr="0073449B">
        <w:rPr>
          <w:rFonts w:asciiTheme="majorBidi" w:hAnsiTheme="majorBidi" w:cstheme="majorBidi"/>
          <w:szCs w:val="24"/>
        </w:rPr>
        <w:t xml:space="preserve"> ilgu</w:t>
      </w:r>
      <w:r w:rsidR="00BA54A5" w:rsidRPr="0073449B">
        <w:rPr>
          <w:rFonts w:asciiTheme="majorBidi" w:hAnsiTheme="majorBidi" w:cstheme="majorBidi"/>
          <w:szCs w:val="24"/>
        </w:rPr>
        <w:t>, tiesai šādā gadījumā tas jākonstatē un jāpamato spriedumā.</w:t>
      </w:r>
    </w:p>
    <w:p w14:paraId="212BE50F" w14:textId="2FB88C72" w:rsidR="002C2857" w:rsidRPr="0073449B" w:rsidRDefault="002C2857" w:rsidP="0073449B">
      <w:pPr>
        <w:autoSpaceDE w:val="0"/>
        <w:autoSpaceDN w:val="0"/>
        <w:adjustRightInd w:val="0"/>
        <w:spacing w:line="276" w:lineRule="auto"/>
        <w:ind w:firstLine="720"/>
        <w:jc w:val="both"/>
        <w:rPr>
          <w:rFonts w:asciiTheme="majorBidi" w:hAnsiTheme="majorBidi" w:cstheme="majorBidi"/>
          <w:szCs w:val="24"/>
        </w:rPr>
      </w:pPr>
      <w:bookmarkStart w:id="12" w:name="_Hlk228295725"/>
      <w:r w:rsidRPr="0073449B">
        <w:rPr>
          <w:rFonts w:asciiTheme="majorBidi" w:hAnsiTheme="majorBidi" w:cstheme="majorBidi"/>
          <w:szCs w:val="24"/>
        </w:rPr>
        <w:t xml:space="preserve">Vienlaikus Senāts norāda, ka </w:t>
      </w:r>
      <w:r w:rsidR="00231201" w:rsidRPr="0073449B">
        <w:rPr>
          <w:rFonts w:asciiTheme="majorBidi" w:hAnsiTheme="majorBidi" w:cstheme="majorBidi"/>
          <w:szCs w:val="24"/>
        </w:rPr>
        <w:t>kopīpašnieku vai dzīvokļu īpašumu mājā</w:t>
      </w:r>
      <w:r w:rsidR="00986187" w:rsidRPr="0073449B">
        <w:rPr>
          <w:rFonts w:asciiTheme="majorBidi" w:hAnsiTheme="majorBidi" w:cstheme="majorBidi"/>
          <w:szCs w:val="24"/>
        </w:rPr>
        <w:t> </w:t>
      </w:r>
      <w:r w:rsidR="00231201" w:rsidRPr="0073449B">
        <w:rPr>
          <w:rFonts w:asciiTheme="majorBidi" w:hAnsiTheme="majorBidi" w:cstheme="majorBidi"/>
          <w:szCs w:val="24"/>
        </w:rPr>
        <w:t>–</w:t>
      </w:r>
      <w:r w:rsidR="00986187" w:rsidRPr="0073449B">
        <w:rPr>
          <w:rFonts w:asciiTheme="majorBidi" w:hAnsiTheme="majorBidi" w:cstheme="majorBidi"/>
          <w:szCs w:val="24"/>
        </w:rPr>
        <w:t> </w:t>
      </w:r>
      <w:r w:rsidRPr="0073449B">
        <w:rPr>
          <w:rFonts w:asciiTheme="majorBidi" w:hAnsiTheme="majorBidi" w:cstheme="majorBidi"/>
          <w:szCs w:val="24"/>
        </w:rPr>
        <w:t>dzīvokļu īpašnieku kopības</w:t>
      </w:r>
      <w:r w:rsidR="00986187" w:rsidRPr="0073449B">
        <w:rPr>
          <w:rFonts w:asciiTheme="majorBidi" w:hAnsiTheme="majorBidi" w:cstheme="majorBidi"/>
          <w:szCs w:val="24"/>
        </w:rPr>
        <w:t> </w:t>
      </w:r>
      <w:r w:rsidR="00231201" w:rsidRPr="0073449B">
        <w:rPr>
          <w:rFonts w:asciiTheme="majorBidi" w:hAnsiTheme="majorBidi" w:cstheme="majorBidi"/>
          <w:szCs w:val="24"/>
        </w:rPr>
        <w:t>–</w:t>
      </w:r>
      <w:r w:rsidR="00986187" w:rsidRPr="0073449B">
        <w:rPr>
          <w:rFonts w:asciiTheme="majorBidi" w:hAnsiTheme="majorBidi" w:cstheme="majorBidi"/>
          <w:szCs w:val="24"/>
        </w:rPr>
        <w:t> </w:t>
      </w:r>
      <w:r w:rsidRPr="0073449B">
        <w:rPr>
          <w:rFonts w:asciiTheme="majorBidi" w:hAnsiTheme="majorBidi" w:cstheme="majorBidi"/>
          <w:szCs w:val="24"/>
        </w:rPr>
        <w:t xml:space="preserve">tiesības vienpusēji izbeigt pārvaldīšanas tiesiskās attiecības nevar tikt saistītas </w:t>
      </w:r>
      <w:r w:rsidR="00BA54A5" w:rsidRPr="0073449B">
        <w:rPr>
          <w:rFonts w:asciiTheme="majorBidi" w:hAnsiTheme="majorBidi" w:cstheme="majorBidi"/>
          <w:szCs w:val="24"/>
        </w:rPr>
        <w:t xml:space="preserve">vēl </w:t>
      </w:r>
      <w:r w:rsidRPr="0073449B">
        <w:rPr>
          <w:rFonts w:asciiTheme="majorBidi" w:hAnsiTheme="majorBidi" w:cstheme="majorBidi"/>
          <w:szCs w:val="24"/>
        </w:rPr>
        <w:t>ar kādiem citiem nosacījumiem, piemēram, pārvaldnieka izdevumu segšanu</w:t>
      </w:r>
      <w:bookmarkEnd w:id="12"/>
      <w:r w:rsidRPr="0073449B">
        <w:rPr>
          <w:rFonts w:asciiTheme="majorBidi" w:hAnsiTheme="majorBidi" w:cstheme="majorBidi"/>
          <w:szCs w:val="24"/>
        </w:rPr>
        <w:t>. Tas izriet no dzīvokļu īpašnieku kopības un pārvaldnieka savstarpējo tiesisko attiecību uzticības rakstura, kas ir ņemts vērā</w:t>
      </w:r>
      <w:r w:rsidR="004E5062" w:rsidRPr="0073449B">
        <w:rPr>
          <w:rFonts w:asciiTheme="majorBidi" w:hAnsiTheme="majorBidi" w:cstheme="majorBidi"/>
          <w:szCs w:val="24"/>
        </w:rPr>
        <w:t>,</w:t>
      </w:r>
      <w:r w:rsidRPr="0073449B">
        <w:rPr>
          <w:rFonts w:asciiTheme="majorBidi" w:hAnsiTheme="majorBidi" w:cstheme="majorBidi"/>
          <w:szCs w:val="24"/>
        </w:rPr>
        <w:t xml:space="preserve"> Dzīvojamo māju pārvaldīšanas likuma 17.</w:t>
      </w:r>
      <w:r w:rsidRPr="0073449B">
        <w:rPr>
          <w:rFonts w:asciiTheme="majorBidi" w:hAnsiTheme="majorBidi" w:cstheme="majorBidi"/>
          <w:szCs w:val="24"/>
          <w:vertAlign w:val="superscript"/>
        </w:rPr>
        <w:t>1</w:t>
      </w:r>
      <w:r w:rsidRPr="0073449B">
        <w:rPr>
          <w:rFonts w:asciiTheme="majorBidi" w:hAnsiTheme="majorBidi" w:cstheme="majorBidi"/>
          <w:szCs w:val="24"/>
        </w:rPr>
        <w:t> pantā imperatīvi paredzot kopības tiesības atsaukt pārvaldīšanas uzdevumu (sk. šā sprieduma 10.1. punktu).</w:t>
      </w:r>
    </w:p>
    <w:p w14:paraId="7EEE692E" w14:textId="1B4618E7" w:rsidR="00C41CC6" w:rsidRPr="0073449B" w:rsidRDefault="00C41CC6" w:rsidP="0073449B">
      <w:pPr>
        <w:spacing w:line="276" w:lineRule="auto"/>
        <w:jc w:val="both"/>
        <w:rPr>
          <w:rFonts w:asciiTheme="majorBidi" w:hAnsiTheme="majorBidi" w:cstheme="majorBidi"/>
          <w:szCs w:val="24"/>
        </w:rPr>
      </w:pPr>
    </w:p>
    <w:p w14:paraId="6B360DE3" w14:textId="1EEDA9FB" w:rsidR="00C41CC6" w:rsidRPr="0073449B" w:rsidRDefault="00C41CC6" w:rsidP="0073449B">
      <w:pPr>
        <w:spacing w:line="276" w:lineRule="auto"/>
        <w:jc w:val="both"/>
        <w:rPr>
          <w:rFonts w:asciiTheme="majorBidi" w:hAnsiTheme="majorBidi" w:cstheme="majorBidi"/>
          <w:i/>
          <w:iCs/>
          <w:szCs w:val="24"/>
        </w:rPr>
      </w:pPr>
      <w:r w:rsidRPr="0073449B">
        <w:rPr>
          <w:rFonts w:asciiTheme="majorBidi" w:hAnsiTheme="majorBidi" w:cstheme="majorBidi"/>
          <w:i/>
          <w:iCs/>
          <w:szCs w:val="24"/>
        </w:rPr>
        <w:t>Par atbildētājas organizētās aptaujas izvērtējumu</w:t>
      </w:r>
    </w:p>
    <w:p w14:paraId="1E9ECB51" w14:textId="1381B8A4" w:rsidR="00C41CC6" w:rsidRPr="0073449B" w:rsidRDefault="00C41CC6" w:rsidP="0073449B">
      <w:pPr>
        <w:spacing w:line="276" w:lineRule="auto"/>
        <w:jc w:val="both"/>
        <w:rPr>
          <w:rFonts w:asciiTheme="majorBidi" w:hAnsiTheme="majorBidi" w:cstheme="majorBidi"/>
          <w:szCs w:val="24"/>
        </w:rPr>
      </w:pPr>
      <w:r w:rsidRPr="0073449B">
        <w:rPr>
          <w:rFonts w:asciiTheme="majorBidi" w:hAnsiTheme="majorBidi" w:cstheme="majorBidi"/>
          <w:szCs w:val="24"/>
        </w:rPr>
        <w:tab/>
        <w:t>[13</w:t>
      </w:r>
      <w:r w:rsidR="003F0606" w:rsidRPr="0073449B">
        <w:rPr>
          <w:rFonts w:asciiTheme="majorBidi" w:hAnsiTheme="majorBidi" w:cstheme="majorBidi"/>
          <w:szCs w:val="24"/>
        </w:rPr>
        <w:t>] </w:t>
      </w:r>
      <w:r w:rsidR="00CC207A" w:rsidRPr="0073449B">
        <w:rPr>
          <w:rFonts w:asciiTheme="majorBidi" w:hAnsiTheme="majorBidi" w:cstheme="majorBidi"/>
          <w:szCs w:val="24"/>
        </w:rPr>
        <w:t xml:space="preserve">Senāta ieskatā nav pamatots kasācijas sūdzības arguments, ka tiesa nav </w:t>
      </w:r>
      <w:r w:rsidR="00161F19" w:rsidRPr="0073449B">
        <w:rPr>
          <w:rFonts w:asciiTheme="majorBidi" w:hAnsiTheme="majorBidi" w:cstheme="majorBidi"/>
          <w:szCs w:val="24"/>
        </w:rPr>
        <w:t xml:space="preserve">atbilstoši Civilprocesa likuma 97. panta prasībām </w:t>
      </w:r>
      <w:r w:rsidR="00001254" w:rsidRPr="0073449B">
        <w:rPr>
          <w:rFonts w:asciiTheme="majorBidi" w:hAnsiTheme="majorBidi" w:cstheme="majorBidi"/>
          <w:szCs w:val="24"/>
        </w:rPr>
        <w:t xml:space="preserve">izvērtējusi </w:t>
      </w:r>
      <w:r w:rsidR="00902FC6" w:rsidRPr="0073449B">
        <w:rPr>
          <w:rFonts w:asciiTheme="majorBidi" w:hAnsiTheme="majorBidi" w:cstheme="majorBidi"/>
          <w:szCs w:val="24"/>
        </w:rPr>
        <w:t>atbildētājas organizētās aptaujas, par kuru balsošanas protokols sagatavots 2020. gada 26. martā, trešo lēmumu</w:t>
      </w:r>
      <w:r w:rsidR="00F6320D" w:rsidRPr="0073449B">
        <w:rPr>
          <w:rFonts w:asciiTheme="majorBidi" w:hAnsiTheme="majorBidi" w:cstheme="majorBidi"/>
          <w:szCs w:val="24"/>
        </w:rPr>
        <w:t> </w:t>
      </w:r>
      <w:r w:rsidR="00902FC6" w:rsidRPr="0073449B">
        <w:rPr>
          <w:rFonts w:asciiTheme="majorBidi" w:hAnsiTheme="majorBidi" w:cstheme="majorBidi"/>
          <w:szCs w:val="24"/>
        </w:rPr>
        <w:t>–</w:t>
      </w:r>
      <w:r w:rsidR="00F6320D" w:rsidRPr="0073449B">
        <w:rPr>
          <w:rFonts w:asciiTheme="majorBidi" w:hAnsiTheme="majorBidi" w:cstheme="majorBidi"/>
          <w:szCs w:val="24"/>
        </w:rPr>
        <w:t> </w:t>
      </w:r>
      <w:r w:rsidR="00902FC6" w:rsidRPr="0073449B">
        <w:rPr>
          <w:rFonts w:asciiTheme="majorBidi" w:hAnsiTheme="majorBidi" w:cstheme="majorBidi"/>
          <w:szCs w:val="24"/>
        </w:rPr>
        <w:t>„nenodot pārvaldīšanas tiesības SIA</w:t>
      </w:r>
      <w:r w:rsidR="00F6320D" w:rsidRPr="0073449B">
        <w:rPr>
          <w:rFonts w:asciiTheme="majorBidi" w:hAnsiTheme="majorBidi" w:cstheme="majorBidi"/>
          <w:szCs w:val="24"/>
        </w:rPr>
        <w:t> </w:t>
      </w:r>
      <w:r w:rsidR="00902FC6" w:rsidRPr="0073449B">
        <w:rPr>
          <w:rFonts w:asciiTheme="majorBidi" w:hAnsiTheme="majorBidi" w:cstheme="majorBidi"/>
          <w:szCs w:val="24"/>
        </w:rPr>
        <w:t xml:space="preserve">„Rēzeknes Namsaimnieks”, pamatojoties uz </w:t>
      </w:r>
      <w:r w:rsidR="0001496C" w:rsidRPr="0073449B">
        <w:rPr>
          <w:rFonts w:asciiTheme="majorBidi" w:hAnsiTheme="majorBidi" w:cstheme="majorBidi"/>
          <w:szCs w:val="24"/>
        </w:rPr>
        <w:t>[pers. A]</w:t>
      </w:r>
      <w:r w:rsidR="00902FC6" w:rsidRPr="0073449B">
        <w:rPr>
          <w:rFonts w:asciiTheme="majorBidi" w:hAnsiTheme="majorBidi" w:cstheme="majorBidi"/>
          <w:szCs w:val="24"/>
        </w:rPr>
        <w:t xml:space="preserve"> veikto aptauju”</w:t>
      </w:r>
      <w:r w:rsidR="00A80866" w:rsidRPr="0073449B">
        <w:rPr>
          <w:rFonts w:asciiTheme="majorBidi" w:hAnsiTheme="majorBidi" w:cstheme="majorBidi"/>
          <w:szCs w:val="24"/>
        </w:rPr>
        <w:t>.</w:t>
      </w:r>
      <w:r w:rsidR="00902FC6" w:rsidRPr="0073449B">
        <w:rPr>
          <w:rFonts w:asciiTheme="majorBidi" w:hAnsiTheme="majorBidi" w:cstheme="majorBidi"/>
          <w:szCs w:val="24"/>
        </w:rPr>
        <w:t xml:space="preserve"> Šāds lēmums </w:t>
      </w:r>
      <w:r w:rsidR="00DE4D8B" w:rsidRPr="0073449B">
        <w:rPr>
          <w:rFonts w:asciiTheme="majorBidi" w:hAnsiTheme="majorBidi" w:cstheme="majorBidi"/>
          <w:szCs w:val="24"/>
        </w:rPr>
        <w:t>balsošanas protokolā</w:t>
      </w:r>
      <w:r w:rsidR="00902FC6" w:rsidRPr="0073449B">
        <w:rPr>
          <w:rFonts w:asciiTheme="majorBidi" w:hAnsiTheme="majorBidi" w:cstheme="majorBidi"/>
          <w:szCs w:val="24"/>
        </w:rPr>
        <w:t xml:space="preserve"> izsecināts no </w:t>
      </w:r>
      <w:r w:rsidR="00E12C85" w:rsidRPr="0073449B">
        <w:rPr>
          <w:rFonts w:asciiTheme="majorBidi" w:hAnsiTheme="majorBidi" w:cstheme="majorBidi"/>
          <w:szCs w:val="24"/>
        </w:rPr>
        <w:t>dzīvokļu īpašnieku balsojuma par šādu jautājumu: „Vai Jūs esat par to, lai SIA</w:t>
      </w:r>
      <w:r w:rsidR="00F6320D" w:rsidRPr="0073449B">
        <w:rPr>
          <w:rFonts w:asciiTheme="majorBidi" w:hAnsiTheme="majorBidi" w:cstheme="majorBidi"/>
          <w:szCs w:val="24"/>
        </w:rPr>
        <w:t> </w:t>
      </w:r>
      <w:r w:rsidR="00E12C85" w:rsidRPr="0073449B">
        <w:rPr>
          <w:rFonts w:asciiTheme="majorBidi" w:hAnsiTheme="majorBidi" w:cstheme="majorBidi"/>
          <w:szCs w:val="24"/>
        </w:rPr>
        <w:t xml:space="preserve">„LATGALES </w:t>
      </w:r>
      <w:r w:rsidR="00E12C85" w:rsidRPr="0073449B">
        <w:rPr>
          <w:rFonts w:asciiTheme="majorBidi" w:hAnsiTheme="majorBidi" w:cstheme="majorBidi"/>
          <w:szCs w:val="24"/>
        </w:rPr>
        <w:lastRenderedPageBreak/>
        <w:t>NAMU APSAIMNIEKOTĀJS” nodotu pārvaldīšanas tiesības SIA</w:t>
      </w:r>
      <w:r w:rsidR="00F6320D" w:rsidRPr="0073449B">
        <w:rPr>
          <w:rFonts w:asciiTheme="majorBidi" w:hAnsiTheme="majorBidi" w:cstheme="majorBidi"/>
          <w:szCs w:val="24"/>
        </w:rPr>
        <w:t> </w:t>
      </w:r>
      <w:r w:rsidR="00E12C85" w:rsidRPr="0073449B">
        <w:rPr>
          <w:rFonts w:asciiTheme="majorBidi" w:hAnsiTheme="majorBidi" w:cstheme="majorBidi"/>
          <w:szCs w:val="24"/>
        </w:rPr>
        <w:t xml:space="preserve">„Rēzeknes Namsaimnieks”, pamatojoties uz </w:t>
      </w:r>
      <w:r w:rsidR="0001496C" w:rsidRPr="0073449B">
        <w:rPr>
          <w:rFonts w:asciiTheme="majorBidi" w:hAnsiTheme="majorBidi" w:cstheme="majorBidi"/>
          <w:szCs w:val="24"/>
        </w:rPr>
        <w:t>[pers. A]</w:t>
      </w:r>
      <w:r w:rsidR="00E12C85" w:rsidRPr="0073449B">
        <w:rPr>
          <w:rFonts w:asciiTheme="majorBidi" w:hAnsiTheme="majorBidi" w:cstheme="majorBidi"/>
          <w:szCs w:val="24"/>
        </w:rPr>
        <w:t xml:space="preserve"> veikto APTAUJU, kurā tika pārkāptas vairākas likuma normas un pārvaldīšanas pilnvarojuma līguma punkti.” (</w:t>
      </w:r>
      <w:r w:rsidR="00E12C85" w:rsidRPr="0073449B">
        <w:rPr>
          <w:rFonts w:asciiTheme="majorBidi" w:hAnsiTheme="majorBidi" w:cstheme="majorBidi"/>
          <w:i/>
          <w:iCs/>
          <w:szCs w:val="24"/>
        </w:rPr>
        <w:t>lietas 2. sēj. 111. </w:t>
      </w:r>
      <w:proofErr w:type="spellStart"/>
      <w:r w:rsidR="00E12C85" w:rsidRPr="0073449B">
        <w:rPr>
          <w:rFonts w:asciiTheme="majorBidi" w:hAnsiTheme="majorBidi" w:cstheme="majorBidi"/>
          <w:i/>
          <w:iCs/>
          <w:szCs w:val="24"/>
        </w:rPr>
        <w:t>lp</w:t>
      </w:r>
      <w:proofErr w:type="spellEnd"/>
      <w:r w:rsidR="00E12C85" w:rsidRPr="0073449B">
        <w:rPr>
          <w:rFonts w:asciiTheme="majorBidi" w:hAnsiTheme="majorBidi" w:cstheme="majorBidi"/>
          <w:i/>
          <w:iCs/>
          <w:szCs w:val="24"/>
        </w:rPr>
        <w:t>.</w:t>
      </w:r>
      <w:r w:rsidR="00E12C85" w:rsidRPr="0073449B">
        <w:rPr>
          <w:rFonts w:asciiTheme="majorBidi" w:hAnsiTheme="majorBidi" w:cstheme="majorBidi"/>
          <w:szCs w:val="24"/>
        </w:rPr>
        <w:t>).</w:t>
      </w:r>
    </w:p>
    <w:p w14:paraId="6CFCB61B" w14:textId="3FE5D064" w:rsidR="00161F19" w:rsidRPr="0073449B" w:rsidRDefault="000D2BF0" w:rsidP="0073449B">
      <w:pPr>
        <w:spacing w:line="276" w:lineRule="auto"/>
        <w:jc w:val="both"/>
        <w:rPr>
          <w:rFonts w:asciiTheme="majorBidi" w:hAnsiTheme="majorBidi" w:cstheme="majorBidi"/>
          <w:szCs w:val="24"/>
        </w:rPr>
      </w:pPr>
      <w:r w:rsidRPr="0073449B">
        <w:rPr>
          <w:rFonts w:asciiTheme="majorBidi" w:hAnsiTheme="majorBidi" w:cstheme="majorBidi"/>
          <w:szCs w:val="24"/>
        </w:rPr>
        <w:tab/>
        <w:t xml:space="preserve">Lai arī apelācijas instances tiesas argumentācija par </w:t>
      </w:r>
      <w:r w:rsidR="00F65517" w:rsidRPr="0073449B">
        <w:rPr>
          <w:rFonts w:asciiTheme="majorBidi" w:hAnsiTheme="majorBidi" w:cstheme="majorBidi"/>
          <w:szCs w:val="24"/>
        </w:rPr>
        <w:t xml:space="preserve">iepriekšminētās </w:t>
      </w:r>
      <w:r w:rsidRPr="0073449B">
        <w:rPr>
          <w:rFonts w:asciiTheme="majorBidi" w:hAnsiTheme="majorBidi" w:cstheme="majorBidi"/>
          <w:szCs w:val="24"/>
        </w:rPr>
        <w:t>aptaujas pretrunīgumu un t</w:t>
      </w:r>
      <w:r w:rsidR="00F65517" w:rsidRPr="0073449B">
        <w:rPr>
          <w:rFonts w:asciiTheme="majorBidi" w:hAnsiTheme="majorBidi" w:cstheme="majorBidi"/>
          <w:szCs w:val="24"/>
        </w:rPr>
        <w:t>ajā</w:t>
      </w:r>
      <w:r w:rsidRPr="0073449B">
        <w:rPr>
          <w:rFonts w:asciiTheme="majorBidi" w:hAnsiTheme="majorBidi" w:cstheme="majorBidi"/>
          <w:szCs w:val="24"/>
        </w:rPr>
        <w:t xml:space="preserve"> divdomīgi iekļaut</w:t>
      </w:r>
      <w:r w:rsidR="00A71EE9" w:rsidRPr="0073449B">
        <w:rPr>
          <w:rFonts w:asciiTheme="majorBidi" w:hAnsiTheme="majorBidi" w:cstheme="majorBidi"/>
          <w:szCs w:val="24"/>
        </w:rPr>
        <w:t>aj</w:t>
      </w:r>
      <w:r w:rsidRPr="0073449B">
        <w:rPr>
          <w:rFonts w:asciiTheme="majorBidi" w:hAnsiTheme="majorBidi" w:cstheme="majorBidi"/>
          <w:szCs w:val="24"/>
        </w:rPr>
        <w:t>iem jautājumiem un kļūdain</w:t>
      </w:r>
      <w:r w:rsidR="00A71EE9" w:rsidRPr="0073449B">
        <w:rPr>
          <w:rFonts w:asciiTheme="majorBidi" w:hAnsiTheme="majorBidi" w:cstheme="majorBidi"/>
          <w:szCs w:val="24"/>
        </w:rPr>
        <w:t>aj</w:t>
      </w:r>
      <w:r w:rsidRPr="0073449B">
        <w:rPr>
          <w:rFonts w:asciiTheme="majorBidi" w:hAnsiTheme="majorBidi" w:cstheme="majorBidi"/>
          <w:szCs w:val="24"/>
        </w:rPr>
        <w:t>iem balsojuma rezultātiem</w:t>
      </w:r>
      <w:r w:rsidR="00F65517" w:rsidRPr="0073449B">
        <w:rPr>
          <w:rFonts w:asciiTheme="majorBidi" w:hAnsiTheme="majorBidi" w:cstheme="majorBidi"/>
          <w:szCs w:val="24"/>
        </w:rPr>
        <w:t xml:space="preserve">, kā arī secinājumi par to, ka nesaņemtās dzīvokļu īpašnieku atbildes iekļautas balsojumā par veiktās aptaujas pozitīvu lēmumu, neietver </w:t>
      </w:r>
      <w:r w:rsidR="00DE4D8B" w:rsidRPr="0073449B">
        <w:rPr>
          <w:rFonts w:asciiTheme="majorBidi" w:hAnsiTheme="majorBidi" w:cstheme="majorBidi"/>
          <w:szCs w:val="24"/>
        </w:rPr>
        <w:t xml:space="preserve">attiecīgo lēmumu spēkā esības </w:t>
      </w:r>
      <w:r w:rsidR="00F65517" w:rsidRPr="0073449B">
        <w:rPr>
          <w:rFonts w:asciiTheme="majorBidi" w:hAnsiTheme="majorBidi" w:cstheme="majorBidi"/>
          <w:szCs w:val="24"/>
        </w:rPr>
        <w:t xml:space="preserve">precīzu juridisko kvalifikāciju, var secināt, ka tiesa </w:t>
      </w:r>
      <w:r w:rsidR="00161F19" w:rsidRPr="0073449B">
        <w:rPr>
          <w:rFonts w:asciiTheme="majorBidi" w:hAnsiTheme="majorBidi" w:cstheme="majorBidi"/>
          <w:szCs w:val="24"/>
        </w:rPr>
        <w:t xml:space="preserve">pēc būtības </w:t>
      </w:r>
      <w:r w:rsidR="00F65517" w:rsidRPr="0073449B">
        <w:rPr>
          <w:rFonts w:asciiTheme="majorBidi" w:hAnsiTheme="majorBidi" w:cstheme="majorBidi"/>
          <w:szCs w:val="24"/>
        </w:rPr>
        <w:t xml:space="preserve">šos lēmumus atzina par </w:t>
      </w:r>
      <w:r w:rsidR="00DE4D8B" w:rsidRPr="0073449B">
        <w:rPr>
          <w:rFonts w:asciiTheme="majorBidi" w:hAnsiTheme="majorBidi" w:cstheme="majorBidi"/>
          <w:szCs w:val="24"/>
        </w:rPr>
        <w:t xml:space="preserve">absolūti </w:t>
      </w:r>
      <w:r w:rsidR="00F65517" w:rsidRPr="0073449B">
        <w:rPr>
          <w:rFonts w:asciiTheme="majorBidi" w:hAnsiTheme="majorBidi" w:cstheme="majorBidi"/>
          <w:szCs w:val="24"/>
        </w:rPr>
        <w:t>spēkā neesošiem</w:t>
      </w:r>
      <w:r w:rsidR="00DE4D8B" w:rsidRPr="0073449B">
        <w:rPr>
          <w:rFonts w:asciiTheme="majorBidi" w:hAnsiTheme="majorBidi" w:cstheme="majorBidi"/>
          <w:szCs w:val="24"/>
        </w:rPr>
        <w:t xml:space="preserve">. </w:t>
      </w:r>
    </w:p>
    <w:p w14:paraId="1BDAE0E9" w14:textId="64F06961" w:rsidR="009D1C30" w:rsidRPr="0073449B" w:rsidRDefault="00161F19" w:rsidP="0073449B">
      <w:pPr>
        <w:spacing w:line="276" w:lineRule="auto"/>
        <w:jc w:val="both"/>
        <w:rPr>
          <w:rFonts w:asciiTheme="majorBidi" w:hAnsiTheme="majorBidi" w:cstheme="majorBidi"/>
          <w:szCs w:val="24"/>
        </w:rPr>
      </w:pPr>
      <w:r w:rsidRPr="0073449B">
        <w:rPr>
          <w:rFonts w:asciiTheme="majorBidi" w:hAnsiTheme="majorBidi" w:cstheme="majorBidi"/>
          <w:szCs w:val="24"/>
        </w:rPr>
        <w:tab/>
        <w:t xml:space="preserve">Kasācijas tiesvedības ietvaros nav konstatējams, ka tiesa būtu pieļāvusi acīmredzamu kļūdu sava vērtējuma pamatošanā. Pirmkārt, </w:t>
      </w:r>
      <w:r w:rsidR="000221F0" w:rsidRPr="0073449B">
        <w:rPr>
          <w:rFonts w:asciiTheme="majorBidi" w:hAnsiTheme="majorBidi" w:cstheme="majorBidi"/>
          <w:szCs w:val="24"/>
        </w:rPr>
        <w:t>tāda jautājuma uzdošana</w:t>
      </w:r>
      <w:r w:rsidRPr="0073449B">
        <w:rPr>
          <w:rFonts w:asciiTheme="majorBidi" w:hAnsiTheme="majorBidi" w:cstheme="majorBidi"/>
          <w:szCs w:val="24"/>
        </w:rPr>
        <w:t xml:space="preserve">, </w:t>
      </w:r>
      <w:r w:rsidR="000221F0" w:rsidRPr="0073449B">
        <w:rPr>
          <w:rFonts w:asciiTheme="majorBidi" w:hAnsiTheme="majorBidi" w:cstheme="majorBidi"/>
          <w:szCs w:val="24"/>
        </w:rPr>
        <w:t xml:space="preserve">ar </w:t>
      </w:r>
      <w:r w:rsidRPr="0073449B">
        <w:rPr>
          <w:rFonts w:asciiTheme="majorBidi" w:hAnsiTheme="majorBidi" w:cstheme="majorBidi"/>
          <w:szCs w:val="24"/>
        </w:rPr>
        <w:t>kur</w:t>
      </w:r>
      <w:r w:rsidR="000221F0" w:rsidRPr="0073449B">
        <w:rPr>
          <w:rFonts w:asciiTheme="majorBidi" w:hAnsiTheme="majorBidi" w:cstheme="majorBidi"/>
          <w:szCs w:val="24"/>
        </w:rPr>
        <w:t>u</w:t>
      </w:r>
      <w:r w:rsidRPr="0073449B">
        <w:rPr>
          <w:rFonts w:asciiTheme="majorBidi" w:hAnsiTheme="majorBidi" w:cstheme="majorBidi"/>
          <w:szCs w:val="24"/>
        </w:rPr>
        <w:t xml:space="preserve"> </w:t>
      </w:r>
      <w:r w:rsidR="000221F0" w:rsidRPr="0073449B">
        <w:rPr>
          <w:rFonts w:asciiTheme="majorBidi" w:hAnsiTheme="majorBidi" w:cstheme="majorBidi"/>
          <w:szCs w:val="24"/>
        </w:rPr>
        <w:t>dzīvokļa īpašnieki</w:t>
      </w:r>
      <w:r w:rsidRPr="0073449B">
        <w:rPr>
          <w:rFonts w:asciiTheme="majorBidi" w:hAnsiTheme="majorBidi" w:cstheme="majorBidi"/>
          <w:szCs w:val="24"/>
        </w:rPr>
        <w:t xml:space="preserve"> tiek</w:t>
      </w:r>
      <w:r w:rsidR="000221F0" w:rsidRPr="0073449B">
        <w:rPr>
          <w:rFonts w:asciiTheme="majorBidi" w:hAnsiTheme="majorBidi" w:cstheme="majorBidi"/>
          <w:szCs w:val="24"/>
        </w:rPr>
        <w:t xml:space="preserve"> aicināti</w:t>
      </w:r>
      <w:r w:rsidRPr="0073449B">
        <w:rPr>
          <w:rFonts w:asciiTheme="majorBidi" w:hAnsiTheme="majorBidi" w:cstheme="majorBidi"/>
          <w:szCs w:val="24"/>
        </w:rPr>
        <w:t xml:space="preserve"> </w:t>
      </w:r>
      <w:r w:rsidR="000221F0" w:rsidRPr="0073449B">
        <w:rPr>
          <w:rFonts w:asciiTheme="majorBidi" w:hAnsiTheme="majorBidi" w:cstheme="majorBidi"/>
          <w:szCs w:val="24"/>
        </w:rPr>
        <w:t>izlemt</w:t>
      </w:r>
      <w:r w:rsidRPr="0073449B">
        <w:rPr>
          <w:rFonts w:asciiTheme="majorBidi" w:hAnsiTheme="majorBidi" w:cstheme="majorBidi"/>
          <w:szCs w:val="24"/>
        </w:rPr>
        <w:t>, vai t</w:t>
      </w:r>
      <w:r w:rsidR="000221F0" w:rsidRPr="0073449B">
        <w:rPr>
          <w:rFonts w:asciiTheme="majorBidi" w:hAnsiTheme="majorBidi" w:cstheme="majorBidi"/>
          <w:szCs w:val="24"/>
        </w:rPr>
        <w:t>ie</w:t>
      </w:r>
      <w:r w:rsidRPr="0073449B">
        <w:rPr>
          <w:rFonts w:asciiTheme="majorBidi" w:hAnsiTheme="majorBidi" w:cstheme="majorBidi"/>
          <w:szCs w:val="24"/>
        </w:rPr>
        <w:t xml:space="preserve"> atbalsta prettiesisku rīcību</w:t>
      </w:r>
      <w:r w:rsidR="000221F0" w:rsidRPr="0073449B">
        <w:rPr>
          <w:rFonts w:asciiTheme="majorBidi" w:hAnsiTheme="majorBidi" w:cstheme="majorBidi"/>
          <w:szCs w:val="24"/>
        </w:rPr>
        <w:t xml:space="preserve">, var liecināt par attiecīgā lēmuma pieņemšanas neatbilstību labas ticības principam. Otrkārt, par šādu neatbilstību labas ticības principam var liecināt arī tas, ka jautājums veidots tādā veidā, lai </w:t>
      </w:r>
      <w:r w:rsidR="009D1C30" w:rsidRPr="0073449B">
        <w:rPr>
          <w:rFonts w:asciiTheme="majorBidi" w:hAnsiTheme="majorBidi" w:cstheme="majorBidi"/>
          <w:szCs w:val="24"/>
        </w:rPr>
        <w:t>dzīvokļa īpašnieka atturēšanās no</w:t>
      </w:r>
      <w:r w:rsidR="000221F0" w:rsidRPr="0073449B">
        <w:rPr>
          <w:rFonts w:asciiTheme="majorBidi" w:hAnsiTheme="majorBidi" w:cstheme="majorBidi"/>
          <w:szCs w:val="24"/>
        </w:rPr>
        <w:t xml:space="preserve"> gribas izteikuma </w:t>
      </w:r>
      <w:r w:rsidR="009D1C30" w:rsidRPr="0073449B">
        <w:rPr>
          <w:rFonts w:asciiTheme="majorBidi" w:hAnsiTheme="majorBidi" w:cstheme="majorBidi"/>
          <w:szCs w:val="24"/>
        </w:rPr>
        <w:t>paušanas tiktu iztulkots kā lēmums par tiesiskā stāvokļa grozīšanu (konkrētajā gadījumā</w:t>
      </w:r>
      <w:r w:rsidR="00F6320D" w:rsidRPr="0073449B">
        <w:rPr>
          <w:rFonts w:asciiTheme="majorBidi" w:hAnsiTheme="majorBidi" w:cstheme="majorBidi"/>
          <w:szCs w:val="24"/>
        </w:rPr>
        <w:t> </w:t>
      </w:r>
      <w:r w:rsidR="009D1C30" w:rsidRPr="0073449B">
        <w:rPr>
          <w:rFonts w:asciiTheme="majorBidi" w:hAnsiTheme="majorBidi" w:cstheme="majorBidi"/>
          <w:szCs w:val="24"/>
        </w:rPr>
        <w:t>–</w:t>
      </w:r>
      <w:r w:rsidR="00F6320D" w:rsidRPr="0073449B">
        <w:rPr>
          <w:rFonts w:asciiTheme="majorBidi" w:hAnsiTheme="majorBidi" w:cstheme="majorBidi"/>
          <w:szCs w:val="24"/>
        </w:rPr>
        <w:t> </w:t>
      </w:r>
      <w:r w:rsidR="009D1C30" w:rsidRPr="0073449B">
        <w:rPr>
          <w:rFonts w:asciiTheme="majorBidi" w:hAnsiTheme="majorBidi" w:cstheme="majorBidi"/>
          <w:szCs w:val="24"/>
        </w:rPr>
        <w:t xml:space="preserve">iepriekš pieņemta kopības lēmuma faktisku atcelšanu). </w:t>
      </w:r>
    </w:p>
    <w:p w14:paraId="6101C66C" w14:textId="617713DD" w:rsidR="00C41CC6" w:rsidRPr="0073449B" w:rsidRDefault="009D1C30" w:rsidP="0073449B">
      <w:pPr>
        <w:spacing w:line="276" w:lineRule="auto"/>
        <w:jc w:val="both"/>
        <w:rPr>
          <w:rFonts w:asciiTheme="majorBidi" w:hAnsiTheme="majorBidi" w:cstheme="majorBidi"/>
          <w:szCs w:val="24"/>
        </w:rPr>
      </w:pPr>
      <w:r w:rsidRPr="0073449B">
        <w:rPr>
          <w:rFonts w:asciiTheme="majorBidi" w:hAnsiTheme="majorBidi" w:cstheme="majorBidi"/>
          <w:szCs w:val="24"/>
        </w:rPr>
        <w:tab/>
      </w:r>
    </w:p>
    <w:p w14:paraId="7111042E" w14:textId="32287C35" w:rsidR="007D7BD0" w:rsidRPr="0073449B" w:rsidRDefault="00676675" w:rsidP="0073449B">
      <w:pPr>
        <w:spacing w:line="276" w:lineRule="auto"/>
        <w:jc w:val="both"/>
        <w:rPr>
          <w:rFonts w:asciiTheme="majorBidi" w:hAnsiTheme="majorBidi" w:cstheme="majorBidi"/>
          <w:i/>
          <w:iCs/>
          <w:szCs w:val="24"/>
        </w:rPr>
      </w:pPr>
      <w:r w:rsidRPr="0073449B">
        <w:rPr>
          <w:rFonts w:asciiTheme="majorBidi" w:hAnsiTheme="majorBidi" w:cstheme="majorBidi"/>
          <w:i/>
          <w:iCs/>
          <w:szCs w:val="24"/>
        </w:rPr>
        <w:t>Par pieteikumu par rakstveida pierādījuma viltojumu</w:t>
      </w:r>
    </w:p>
    <w:p w14:paraId="0B1421B3" w14:textId="7FFB4D02" w:rsidR="005A06C7" w:rsidRPr="0073449B" w:rsidRDefault="00676675" w:rsidP="0073449B">
      <w:pPr>
        <w:spacing w:line="276" w:lineRule="auto"/>
        <w:jc w:val="both"/>
        <w:rPr>
          <w:rFonts w:asciiTheme="majorBidi" w:hAnsiTheme="majorBidi" w:cstheme="majorBidi"/>
          <w:szCs w:val="24"/>
        </w:rPr>
      </w:pPr>
      <w:r w:rsidRPr="0073449B">
        <w:rPr>
          <w:rFonts w:asciiTheme="majorBidi" w:hAnsiTheme="majorBidi" w:cstheme="majorBidi"/>
          <w:szCs w:val="24"/>
        </w:rPr>
        <w:tab/>
        <w:t>[</w:t>
      </w:r>
      <w:r w:rsidR="003F0606" w:rsidRPr="0073449B">
        <w:rPr>
          <w:rFonts w:asciiTheme="majorBidi" w:hAnsiTheme="majorBidi" w:cstheme="majorBidi"/>
          <w:szCs w:val="24"/>
        </w:rPr>
        <w:t>14</w:t>
      </w:r>
      <w:r w:rsidRPr="0073449B">
        <w:rPr>
          <w:rFonts w:asciiTheme="majorBidi" w:hAnsiTheme="majorBidi" w:cstheme="majorBidi"/>
          <w:szCs w:val="24"/>
        </w:rPr>
        <w:t>] Senāta ieskatā</w:t>
      </w:r>
      <w:r w:rsidR="00A80866" w:rsidRPr="0073449B">
        <w:rPr>
          <w:rFonts w:asciiTheme="majorBidi" w:hAnsiTheme="majorBidi" w:cstheme="majorBidi"/>
          <w:szCs w:val="24"/>
        </w:rPr>
        <w:t>,</w:t>
      </w:r>
      <w:r w:rsidRPr="0073449B">
        <w:rPr>
          <w:rFonts w:asciiTheme="majorBidi" w:hAnsiTheme="majorBidi" w:cstheme="majorBidi"/>
          <w:szCs w:val="24"/>
        </w:rPr>
        <w:t xml:space="preserve"> turpmāk norādīto iemeslu dēļ nav pamatots kasācijas sūdzības arguments par </w:t>
      </w:r>
      <w:r w:rsidR="005A06C7" w:rsidRPr="0073449B">
        <w:rPr>
          <w:rFonts w:asciiTheme="majorBidi" w:hAnsiTheme="majorBidi" w:cstheme="majorBidi"/>
          <w:szCs w:val="24"/>
        </w:rPr>
        <w:t>to, ka apelācijas instances tiesa nav izskatījusi atbildētājas pieteikumu par rakstveida pierādījuma – dzīvokļu īpašnieku kopības 2020. gada 20. februāra balsošanas protokola – viltojumu tā, kā tika lūgts</w:t>
      </w:r>
      <w:r w:rsidR="009A5CAB" w:rsidRPr="0073449B">
        <w:rPr>
          <w:rFonts w:asciiTheme="majorBidi" w:hAnsiTheme="majorBidi" w:cstheme="majorBidi"/>
          <w:szCs w:val="24"/>
        </w:rPr>
        <w:t xml:space="preserve"> pieteikumā</w:t>
      </w:r>
      <w:r w:rsidR="005A06C7" w:rsidRPr="0073449B">
        <w:rPr>
          <w:rFonts w:asciiTheme="majorBidi" w:hAnsiTheme="majorBidi" w:cstheme="majorBidi"/>
          <w:szCs w:val="24"/>
        </w:rPr>
        <w:t>.</w:t>
      </w:r>
    </w:p>
    <w:p w14:paraId="5631BED1" w14:textId="3A544925" w:rsidR="00676675" w:rsidRPr="0073449B" w:rsidRDefault="005A06C7" w:rsidP="0073449B">
      <w:pPr>
        <w:spacing w:line="276" w:lineRule="auto"/>
        <w:jc w:val="both"/>
        <w:rPr>
          <w:rFonts w:asciiTheme="majorBidi" w:hAnsiTheme="majorBidi" w:cstheme="majorBidi"/>
          <w:szCs w:val="24"/>
        </w:rPr>
      </w:pPr>
      <w:r w:rsidRPr="0073449B">
        <w:rPr>
          <w:rFonts w:asciiTheme="majorBidi" w:hAnsiTheme="majorBidi" w:cstheme="majorBidi"/>
          <w:szCs w:val="24"/>
        </w:rPr>
        <w:tab/>
      </w:r>
      <w:r w:rsidR="008947D7" w:rsidRPr="0073449B">
        <w:rPr>
          <w:rFonts w:asciiTheme="majorBidi" w:hAnsiTheme="majorBidi" w:cstheme="majorBidi"/>
          <w:szCs w:val="24"/>
        </w:rPr>
        <w:t>[1</w:t>
      </w:r>
      <w:r w:rsidR="003F0606" w:rsidRPr="0073449B">
        <w:rPr>
          <w:rFonts w:asciiTheme="majorBidi" w:hAnsiTheme="majorBidi" w:cstheme="majorBidi"/>
          <w:szCs w:val="24"/>
        </w:rPr>
        <w:t>4</w:t>
      </w:r>
      <w:r w:rsidR="008947D7" w:rsidRPr="0073449B">
        <w:rPr>
          <w:rFonts w:asciiTheme="majorBidi" w:hAnsiTheme="majorBidi" w:cstheme="majorBidi"/>
          <w:szCs w:val="24"/>
        </w:rPr>
        <w:t>.1] </w:t>
      </w:r>
      <w:r w:rsidRPr="0073449B">
        <w:rPr>
          <w:rFonts w:asciiTheme="majorBidi" w:hAnsiTheme="majorBidi" w:cstheme="majorBidi"/>
          <w:szCs w:val="24"/>
        </w:rPr>
        <w:t>Atbildētājas pieteikums par rakstveida pierādījuma viltojumu pēc būtības pamatots ar to, ka atbildētājas ieskatā iepriekšminētajā protokolā ir sagrozīti faktiskie apstākļi (nepareizi norādīts faktiski nodotais balsu skaits aptaujā, kas notika līdz 2020. gada 14. februārim), pretēji faktiskajiem apstākļiem norādīts, ka kopības lēmumi ir pieņemti, un protokols ir pamatots ar tādiem individuālajiem balsojumiem, kam nav juridiska spēka (</w:t>
      </w:r>
      <w:r w:rsidR="009A5CAB" w:rsidRPr="0073449B">
        <w:rPr>
          <w:rFonts w:asciiTheme="majorBidi" w:hAnsiTheme="majorBidi" w:cstheme="majorBidi"/>
          <w:i/>
          <w:iCs/>
          <w:szCs w:val="24"/>
        </w:rPr>
        <w:t>lietas 1. sēj. 121.</w:t>
      </w:r>
      <w:r w:rsidR="009A5CAB" w:rsidRPr="0073449B">
        <w:rPr>
          <w:rFonts w:asciiTheme="majorBidi" w:hAnsiTheme="majorBidi" w:cstheme="majorBidi"/>
          <w:i/>
          <w:iCs/>
          <w:szCs w:val="24"/>
        </w:rPr>
        <w:noBreakHyphen/>
        <w:t>124. </w:t>
      </w:r>
      <w:proofErr w:type="spellStart"/>
      <w:r w:rsidR="009A5CAB" w:rsidRPr="0073449B">
        <w:rPr>
          <w:rFonts w:asciiTheme="majorBidi" w:hAnsiTheme="majorBidi" w:cstheme="majorBidi"/>
          <w:i/>
          <w:iCs/>
          <w:szCs w:val="24"/>
        </w:rPr>
        <w:t>lp</w:t>
      </w:r>
      <w:proofErr w:type="spellEnd"/>
      <w:r w:rsidR="009A5CAB" w:rsidRPr="0073449B">
        <w:rPr>
          <w:rFonts w:asciiTheme="majorBidi" w:hAnsiTheme="majorBidi" w:cstheme="majorBidi"/>
          <w:i/>
          <w:iCs/>
          <w:szCs w:val="24"/>
        </w:rPr>
        <w:t>.</w:t>
      </w:r>
      <w:r w:rsidR="009A5CAB" w:rsidRPr="0073449B">
        <w:rPr>
          <w:rFonts w:asciiTheme="majorBidi" w:hAnsiTheme="majorBidi" w:cstheme="majorBidi"/>
          <w:szCs w:val="24"/>
        </w:rPr>
        <w:t xml:space="preserve">). Tādējādi secināms, ka pieteikums iesniegts par to, ka </w:t>
      </w:r>
      <w:r w:rsidR="00B33995" w:rsidRPr="0073449B">
        <w:rPr>
          <w:rFonts w:asciiTheme="majorBidi" w:hAnsiTheme="majorBidi" w:cstheme="majorBidi"/>
          <w:szCs w:val="24"/>
        </w:rPr>
        <w:t xml:space="preserve">attiecīgā balsošanas </w:t>
      </w:r>
      <w:r w:rsidR="009A5CAB" w:rsidRPr="0073449B">
        <w:rPr>
          <w:rFonts w:asciiTheme="majorBidi" w:hAnsiTheme="majorBidi" w:cstheme="majorBidi"/>
          <w:szCs w:val="24"/>
        </w:rPr>
        <w:t>protokola saturs neatbilst apstākļiem, kas tajā fiksēti</w:t>
      </w:r>
      <w:r w:rsidR="00E07293" w:rsidRPr="0073449B">
        <w:rPr>
          <w:rFonts w:asciiTheme="majorBidi" w:hAnsiTheme="majorBidi" w:cstheme="majorBidi"/>
          <w:szCs w:val="24"/>
        </w:rPr>
        <w:t>, proti, neatbilst faktiski notikušajam</w:t>
      </w:r>
      <w:r w:rsidR="009A5CAB" w:rsidRPr="0073449B">
        <w:rPr>
          <w:rFonts w:asciiTheme="majorBidi" w:hAnsiTheme="majorBidi" w:cstheme="majorBidi"/>
          <w:szCs w:val="24"/>
        </w:rPr>
        <w:t>. Turklāt pirmie divi</w:t>
      </w:r>
      <w:r w:rsidR="00687876" w:rsidRPr="0073449B">
        <w:rPr>
          <w:rFonts w:asciiTheme="majorBidi" w:hAnsiTheme="majorBidi" w:cstheme="majorBidi"/>
          <w:szCs w:val="24"/>
        </w:rPr>
        <w:t xml:space="preserve"> atbildētājas</w:t>
      </w:r>
      <w:r w:rsidR="009A5CAB" w:rsidRPr="0073449B">
        <w:rPr>
          <w:rFonts w:asciiTheme="majorBidi" w:hAnsiTheme="majorBidi" w:cstheme="majorBidi"/>
          <w:szCs w:val="24"/>
        </w:rPr>
        <w:t xml:space="preserve"> apsvērumi (par balsu skaitu un balsošanas rezultātu) </w:t>
      </w:r>
      <w:r w:rsidR="00B33995" w:rsidRPr="0073449B">
        <w:rPr>
          <w:rFonts w:asciiTheme="majorBidi" w:hAnsiTheme="majorBidi" w:cstheme="majorBidi"/>
          <w:szCs w:val="24"/>
        </w:rPr>
        <w:t xml:space="preserve">pieteikumā </w:t>
      </w:r>
      <w:r w:rsidR="009A5CAB" w:rsidRPr="0073449B">
        <w:rPr>
          <w:rFonts w:asciiTheme="majorBidi" w:hAnsiTheme="majorBidi" w:cstheme="majorBidi"/>
          <w:szCs w:val="24"/>
        </w:rPr>
        <w:t>pamatoti ar</w:t>
      </w:r>
      <w:r w:rsidR="00B33995" w:rsidRPr="0073449B">
        <w:rPr>
          <w:rFonts w:asciiTheme="majorBidi" w:hAnsiTheme="majorBidi" w:cstheme="majorBidi"/>
          <w:szCs w:val="24"/>
        </w:rPr>
        <w:t xml:space="preserve"> atbildētājas</w:t>
      </w:r>
      <w:r w:rsidR="009A5CAB" w:rsidRPr="0073449B">
        <w:rPr>
          <w:rFonts w:asciiTheme="majorBidi" w:hAnsiTheme="majorBidi" w:cstheme="majorBidi"/>
          <w:szCs w:val="24"/>
        </w:rPr>
        <w:t xml:space="preserve"> tiesību uzskatu, ka par strīdus lēmuma pieņemšanu ir notikušas divas </w:t>
      </w:r>
      <w:r w:rsidR="00B33995" w:rsidRPr="0073449B">
        <w:rPr>
          <w:rFonts w:asciiTheme="majorBidi" w:hAnsiTheme="majorBidi" w:cstheme="majorBidi"/>
          <w:szCs w:val="24"/>
        </w:rPr>
        <w:t xml:space="preserve">dzīvokļu īpašnieku </w:t>
      </w:r>
      <w:r w:rsidR="009A5CAB" w:rsidRPr="0073449B">
        <w:rPr>
          <w:rFonts w:asciiTheme="majorBidi" w:hAnsiTheme="majorBidi" w:cstheme="majorBidi"/>
          <w:szCs w:val="24"/>
        </w:rPr>
        <w:t>aptaujas, nevis</w:t>
      </w:r>
      <w:r w:rsidR="00B33995" w:rsidRPr="0073449B">
        <w:rPr>
          <w:rFonts w:asciiTheme="majorBidi" w:hAnsiTheme="majorBidi" w:cstheme="majorBidi"/>
          <w:szCs w:val="24"/>
        </w:rPr>
        <w:t xml:space="preserve"> viena aptauja, kuras norises termiņš tika pagarināts, kā to uzskata prasītāja un kā to uzskata protokola sagatavotāja. </w:t>
      </w:r>
    </w:p>
    <w:p w14:paraId="6EEF487D" w14:textId="30221E39" w:rsidR="00461D55" w:rsidRPr="0073449B" w:rsidRDefault="008947D7"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[1</w:t>
      </w:r>
      <w:r w:rsidR="003F0606" w:rsidRPr="0073449B">
        <w:rPr>
          <w:rFonts w:asciiTheme="majorBidi" w:hAnsiTheme="majorBidi" w:cstheme="majorBidi"/>
          <w:szCs w:val="24"/>
        </w:rPr>
        <w:t>4</w:t>
      </w:r>
      <w:r w:rsidRPr="0073449B">
        <w:rPr>
          <w:rFonts w:asciiTheme="majorBidi" w:hAnsiTheme="majorBidi" w:cstheme="majorBidi"/>
          <w:szCs w:val="24"/>
        </w:rPr>
        <w:t>.2] </w:t>
      </w:r>
      <w:r w:rsidR="008D7BDA" w:rsidRPr="0073449B">
        <w:rPr>
          <w:rFonts w:asciiTheme="majorBidi" w:hAnsiTheme="majorBidi" w:cstheme="majorBidi"/>
          <w:szCs w:val="24"/>
        </w:rPr>
        <w:t xml:space="preserve">Saskaņā </w:t>
      </w:r>
      <w:r w:rsidRPr="0073449B">
        <w:rPr>
          <w:rFonts w:asciiTheme="majorBidi" w:hAnsiTheme="majorBidi" w:cstheme="majorBidi"/>
          <w:szCs w:val="24"/>
        </w:rPr>
        <w:t xml:space="preserve">ar </w:t>
      </w:r>
      <w:r w:rsidR="00593CE8" w:rsidRPr="0073449B">
        <w:rPr>
          <w:rFonts w:asciiTheme="majorBidi" w:hAnsiTheme="majorBidi" w:cstheme="majorBidi"/>
          <w:szCs w:val="24"/>
        </w:rPr>
        <w:t xml:space="preserve">Civilprocesa likuma 179. panta pirmo daļu lietas dalībnieks var iesniegt motivētu pieteikumu par rakstveida pierādījuma viltojumu. </w:t>
      </w:r>
    </w:p>
    <w:p w14:paraId="58E44F58" w14:textId="00F651B6" w:rsidR="0097445E" w:rsidRPr="0073449B" w:rsidRDefault="00BB245D"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Izvērtējot </w:t>
      </w:r>
      <w:r w:rsidR="003704C8" w:rsidRPr="0073449B">
        <w:rPr>
          <w:rFonts w:asciiTheme="majorBidi" w:hAnsiTheme="majorBidi" w:cstheme="majorBidi"/>
          <w:szCs w:val="24"/>
        </w:rPr>
        <w:t xml:space="preserve">atbildētājas </w:t>
      </w:r>
      <w:r w:rsidRPr="0073449B">
        <w:rPr>
          <w:rFonts w:asciiTheme="majorBidi" w:hAnsiTheme="majorBidi" w:cstheme="majorBidi"/>
          <w:szCs w:val="24"/>
        </w:rPr>
        <w:t xml:space="preserve">pieteikumu, apelācijas instances tiesa atzina, ka </w:t>
      </w:r>
      <w:r w:rsidR="003704C8" w:rsidRPr="0073449B">
        <w:rPr>
          <w:rFonts w:asciiTheme="majorBidi" w:hAnsiTheme="majorBidi" w:cstheme="majorBidi"/>
          <w:szCs w:val="24"/>
        </w:rPr>
        <w:t>balsošanas protokols</w:t>
      </w:r>
      <w:r w:rsidR="00B11B24" w:rsidRPr="0073449B">
        <w:rPr>
          <w:rFonts w:asciiTheme="majorBidi" w:hAnsiTheme="majorBidi" w:cstheme="majorBidi"/>
          <w:szCs w:val="24"/>
        </w:rPr>
        <w:t xml:space="preserve">, par kuru </w:t>
      </w:r>
      <w:r w:rsidR="002E18BC" w:rsidRPr="0073449B">
        <w:rPr>
          <w:rFonts w:asciiTheme="majorBidi" w:hAnsiTheme="majorBidi" w:cstheme="majorBidi"/>
          <w:szCs w:val="24"/>
        </w:rPr>
        <w:t>atbildētāja p</w:t>
      </w:r>
      <w:r w:rsidR="00B11B24" w:rsidRPr="0073449B">
        <w:rPr>
          <w:rFonts w:asciiTheme="majorBidi" w:hAnsiTheme="majorBidi" w:cstheme="majorBidi"/>
          <w:szCs w:val="24"/>
        </w:rPr>
        <w:t>ietei</w:t>
      </w:r>
      <w:r w:rsidR="002E18BC" w:rsidRPr="0073449B">
        <w:rPr>
          <w:rFonts w:asciiTheme="majorBidi" w:hAnsiTheme="majorBidi" w:cstheme="majorBidi"/>
          <w:szCs w:val="24"/>
        </w:rPr>
        <w:t>ca</w:t>
      </w:r>
      <w:r w:rsidR="00B11B24" w:rsidRPr="0073449B">
        <w:rPr>
          <w:rFonts w:asciiTheme="majorBidi" w:hAnsiTheme="majorBidi" w:cstheme="majorBidi"/>
          <w:szCs w:val="24"/>
        </w:rPr>
        <w:t xml:space="preserve"> viltojuma strīd</w:t>
      </w:r>
      <w:r w:rsidR="002E18BC" w:rsidRPr="0073449B">
        <w:rPr>
          <w:rFonts w:asciiTheme="majorBidi" w:hAnsiTheme="majorBidi" w:cstheme="majorBidi"/>
          <w:szCs w:val="24"/>
        </w:rPr>
        <w:t>u</w:t>
      </w:r>
      <w:r w:rsidR="00B11B24" w:rsidRPr="0073449B">
        <w:rPr>
          <w:rFonts w:asciiTheme="majorBidi" w:hAnsiTheme="majorBidi" w:cstheme="majorBidi"/>
          <w:szCs w:val="24"/>
        </w:rPr>
        <w:t>,</w:t>
      </w:r>
      <w:r w:rsidR="003704C8" w:rsidRPr="0073449B">
        <w:rPr>
          <w:rFonts w:asciiTheme="majorBidi" w:hAnsiTheme="majorBidi" w:cstheme="majorBidi"/>
          <w:szCs w:val="24"/>
        </w:rPr>
        <w:t xml:space="preserve"> pēc sava satura atbilst lietas apstākļiem. </w:t>
      </w:r>
      <w:r w:rsidR="00AC46E6" w:rsidRPr="0073449B">
        <w:rPr>
          <w:rFonts w:asciiTheme="majorBidi" w:hAnsiTheme="majorBidi" w:cstheme="majorBidi"/>
          <w:szCs w:val="24"/>
        </w:rPr>
        <w:t>No tiesas pamatojuma i</w:t>
      </w:r>
      <w:r w:rsidR="003704C8" w:rsidRPr="0073449B">
        <w:rPr>
          <w:rFonts w:asciiTheme="majorBidi" w:hAnsiTheme="majorBidi" w:cstheme="majorBidi"/>
          <w:szCs w:val="24"/>
        </w:rPr>
        <w:t>zriet, ka</w:t>
      </w:r>
      <w:r w:rsidR="00AC46E6" w:rsidRPr="0073449B">
        <w:rPr>
          <w:rFonts w:asciiTheme="majorBidi" w:hAnsiTheme="majorBidi" w:cstheme="majorBidi"/>
          <w:szCs w:val="24"/>
        </w:rPr>
        <w:t xml:space="preserve"> tā ir atzinusi</w:t>
      </w:r>
      <w:r w:rsidR="003704C8" w:rsidRPr="0073449B">
        <w:rPr>
          <w:rFonts w:asciiTheme="majorBidi" w:hAnsiTheme="majorBidi" w:cstheme="majorBidi"/>
          <w:szCs w:val="24"/>
        </w:rPr>
        <w:t xml:space="preserve"> strīdus aptaujas norises termi</w:t>
      </w:r>
      <w:r w:rsidR="00AC46E6" w:rsidRPr="0073449B">
        <w:rPr>
          <w:rFonts w:asciiTheme="majorBidi" w:hAnsiTheme="majorBidi" w:cstheme="majorBidi"/>
          <w:szCs w:val="24"/>
        </w:rPr>
        <w:t>ņa pagarinājumu par tiesisku (</w:t>
      </w:r>
      <w:r w:rsidR="00AC46E6" w:rsidRPr="0073449B">
        <w:rPr>
          <w:rFonts w:asciiTheme="majorBidi" w:hAnsiTheme="majorBidi" w:cstheme="majorBidi"/>
          <w:i/>
          <w:iCs/>
          <w:szCs w:val="24"/>
        </w:rPr>
        <w:t>lietas 2. sēj. 92. </w:t>
      </w:r>
      <w:proofErr w:type="spellStart"/>
      <w:r w:rsidR="00AC46E6" w:rsidRPr="0073449B">
        <w:rPr>
          <w:rFonts w:asciiTheme="majorBidi" w:hAnsiTheme="majorBidi" w:cstheme="majorBidi"/>
          <w:i/>
          <w:iCs/>
          <w:szCs w:val="24"/>
        </w:rPr>
        <w:t>lp</w:t>
      </w:r>
      <w:proofErr w:type="spellEnd"/>
      <w:r w:rsidR="00AC46E6" w:rsidRPr="0073449B">
        <w:rPr>
          <w:rFonts w:asciiTheme="majorBidi" w:hAnsiTheme="majorBidi" w:cstheme="majorBidi"/>
          <w:i/>
          <w:iCs/>
          <w:szCs w:val="24"/>
        </w:rPr>
        <w:t>.</w:t>
      </w:r>
      <w:r w:rsidR="00AC46E6" w:rsidRPr="0073449B">
        <w:rPr>
          <w:rFonts w:asciiTheme="majorBidi" w:hAnsiTheme="majorBidi" w:cstheme="majorBidi"/>
          <w:szCs w:val="24"/>
        </w:rPr>
        <w:t>)</w:t>
      </w:r>
      <w:r w:rsidR="003704C8" w:rsidRPr="0073449B">
        <w:rPr>
          <w:rFonts w:asciiTheme="majorBidi" w:hAnsiTheme="majorBidi" w:cstheme="majorBidi"/>
          <w:szCs w:val="24"/>
        </w:rPr>
        <w:t xml:space="preserve">. </w:t>
      </w:r>
    </w:p>
    <w:p w14:paraId="78D25F4A" w14:textId="6AE4199F" w:rsidR="006668F1" w:rsidRPr="0073449B" w:rsidRDefault="00D75E7F"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Tā kā viltojuma strīds saistībā ar </w:t>
      </w:r>
      <w:r w:rsidR="0097445E" w:rsidRPr="0073449B">
        <w:rPr>
          <w:rFonts w:asciiTheme="majorBidi" w:hAnsiTheme="majorBidi" w:cstheme="majorBidi"/>
          <w:szCs w:val="24"/>
        </w:rPr>
        <w:t xml:space="preserve">balsošanas protokolā norādīto „par” </w:t>
      </w:r>
      <w:r w:rsidRPr="0073449B">
        <w:rPr>
          <w:rFonts w:asciiTheme="majorBidi" w:hAnsiTheme="majorBidi" w:cstheme="majorBidi"/>
          <w:szCs w:val="24"/>
        </w:rPr>
        <w:t xml:space="preserve">balsu skaitu un balsojuma rezultāta atspoguļošanu </w:t>
      </w:r>
      <w:r w:rsidR="0097445E" w:rsidRPr="0073449B">
        <w:rPr>
          <w:rFonts w:asciiTheme="majorBidi" w:hAnsiTheme="majorBidi" w:cstheme="majorBidi"/>
          <w:szCs w:val="24"/>
        </w:rPr>
        <w:t>ir pakārtots tiesību jautājumam par to, vai aptaujas termiņ</w:t>
      </w:r>
      <w:r w:rsidR="006668F1" w:rsidRPr="0073449B">
        <w:rPr>
          <w:rFonts w:asciiTheme="majorBidi" w:hAnsiTheme="majorBidi" w:cstheme="majorBidi"/>
          <w:szCs w:val="24"/>
        </w:rPr>
        <w:t>š tika pagarināts tiesiski</w:t>
      </w:r>
      <w:r w:rsidR="0097445E" w:rsidRPr="0073449B">
        <w:rPr>
          <w:rFonts w:asciiTheme="majorBidi" w:hAnsiTheme="majorBidi" w:cstheme="majorBidi"/>
          <w:szCs w:val="24"/>
        </w:rPr>
        <w:t xml:space="preserve"> un šis jautājums nevar tikt izvērtēts </w:t>
      </w:r>
      <w:r w:rsidR="00046A3C" w:rsidRPr="0073449B">
        <w:rPr>
          <w:rFonts w:asciiTheme="majorBidi" w:hAnsiTheme="majorBidi" w:cstheme="majorBidi"/>
          <w:szCs w:val="24"/>
        </w:rPr>
        <w:t xml:space="preserve">nedz </w:t>
      </w:r>
      <w:r w:rsidR="0097445E" w:rsidRPr="0073449B">
        <w:rPr>
          <w:rFonts w:asciiTheme="majorBidi" w:hAnsiTheme="majorBidi" w:cstheme="majorBidi"/>
          <w:szCs w:val="24"/>
        </w:rPr>
        <w:t>šajā tiesvedībā</w:t>
      </w:r>
      <w:r w:rsidR="00046A3C" w:rsidRPr="0073449B">
        <w:rPr>
          <w:rFonts w:asciiTheme="majorBidi" w:hAnsiTheme="majorBidi" w:cstheme="majorBidi"/>
          <w:szCs w:val="24"/>
        </w:rPr>
        <w:t>, nedz vairs citā tiesvedībā</w:t>
      </w:r>
      <w:r w:rsidR="0097445E" w:rsidRPr="0073449B">
        <w:rPr>
          <w:rFonts w:asciiTheme="majorBidi" w:hAnsiTheme="majorBidi" w:cstheme="majorBidi"/>
          <w:szCs w:val="24"/>
        </w:rPr>
        <w:t xml:space="preserve"> (sk. šā sprieduma 10. punktu un tā apakšpunktus), tad </w:t>
      </w:r>
      <w:r w:rsidR="0097445E" w:rsidRPr="0073449B">
        <w:rPr>
          <w:rFonts w:asciiTheme="majorBidi" w:hAnsiTheme="majorBidi" w:cstheme="majorBidi"/>
          <w:szCs w:val="24"/>
        </w:rPr>
        <w:lastRenderedPageBreak/>
        <w:t>pieņemams, ka aptaujas termiņš tika pagarināts tiesiski un</w:t>
      </w:r>
      <w:r w:rsidR="006668F1" w:rsidRPr="0073449B">
        <w:rPr>
          <w:rFonts w:asciiTheme="majorBidi" w:hAnsiTheme="majorBidi" w:cstheme="majorBidi"/>
          <w:szCs w:val="24"/>
        </w:rPr>
        <w:t xml:space="preserve"> balsošanas</w:t>
      </w:r>
      <w:r w:rsidR="0097445E" w:rsidRPr="0073449B">
        <w:rPr>
          <w:rFonts w:asciiTheme="majorBidi" w:hAnsiTheme="majorBidi" w:cstheme="majorBidi"/>
          <w:szCs w:val="24"/>
        </w:rPr>
        <w:t xml:space="preserve"> protokola saturs var tikt vērtēts tikai atbilstoši šim pieņēmumam</w:t>
      </w:r>
      <w:r w:rsidR="006668F1" w:rsidRPr="0073449B">
        <w:rPr>
          <w:rFonts w:asciiTheme="majorBidi" w:hAnsiTheme="majorBidi" w:cstheme="majorBidi"/>
          <w:szCs w:val="24"/>
        </w:rPr>
        <w:t>.</w:t>
      </w:r>
      <w:r w:rsidR="002E18BC" w:rsidRPr="0073449B">
        <w:rPr>
          <w:rFonts w:asciiTheme="majorBidi" w:hAnsiTheme="majorBidi" w:cstheme="majorBidi"/>
          <w:szCs w:val="24"/>
        </w:rPr>
        <w:t xml:space="preserve"> </w:t>
      </w:r>
      <w:r w:rsidR="006668F1" w:rsidRPr="0073449B">
        <w:rPr>
          <w:rFonts w:asciiTheme="majorBidi" w:hAnsiTheme="majorBidi" w:cstheme="majorBidi"/>
          <w:szCs w:val="24"/>
        </w:rPr>
        <w:t>P</w:t>
      </w:r>
      <w:r w:rsidR="002E18BC" w:rsidRPr="0073449B">
        <w:rPr>
          <w:rFonts w:asciiTheme="majorBidi" w:hAnsiTheme="majorBidi" w:cstheme="majorBidi"/>
          <w:szCs w:val="24"/>
        </w:rPr>
        <w:t xml:space="preserve">retējā gadījumā Civilprocesa likuma 179. panta piemērošana nonāktu pretrunā </w:t>
      </w:r>
      <w:proofErr w:type="spellStart"/>
      <w:r w:rsidR="002E18BC" w:rsidRPr="0073449B">
        <w:rPr>
          <w:rFonts w:asciiTheme="majorBidi" w:hAnsiTheme="majorBidi" w:cstheme="majorBidi"/>
          <w:szCs w:val="24"/>
        </w:rPr>
        <w:t>materiāltiesiskajam</w:t>
      </w:r>
      <w:proofErr w:type="spellEnd"/>
      <w:r w:rsidR="002E18BC" w:rsidRPr="0073449B">
        <w:rPr>
          <w:rFonts w:asciiTheme="majorBidi" w:hAnsiTheme="majorBidi" w:cstheme="majorBidi"/>
          <w:szCs w:val="24"/>
        </w:rPr>
        <w:t xml:space="preserve"> regulējumam, kas kopības lēmumu apstrīdamības pamatu gadījumā paredz aizsargāt tikai dzīvokļu īpašnieku tiesības uz pienācīgas pārvaldīšanas nodrošināšanu un turklāt šo aizsardzību aprobežo ar </w:t>
      </w:r>
      <w:proofErr w:type="spellStart"/>
      <w:r w:rsidR="002E18BC" w:rsidRPr="0073449B">
        <w:rPr>
          <w:rFonts w:asciiTheme="majorBidi" w:hAnsiTheme="majorBidi" w:cstheme="majorBidi"/>
          <w:szCs w:val="24"/>
        </w:rPr>
        <w:t>prekluzīvu</w:t>
      </w:r>
      <w:proofErr w:type="spellEnd"/>
      <w:r w:rsidR="002E18BC" w:rsidRPr="0073449B">
        <w:rPr>
          <w:rFonts w:asciiTheme="majorBidi" w:hAnsiTheme="majorBidi" w:cstheme="majorBidi"/>
          <w:szCs w:val="24"/>
        </w:rPr>
        <w:t xml:space="preserve"> termiņu</w:t>
      </w:r>
      <w:r w:rsidR="006668F1" w:rsidRPr="0073449B">
        <w:rPr>
          <w:rFonts w:asciiTheme="majorBidi" w:hAnsiTheme="majorBidi" w:cstheme="majorBidi"/>
          <w:szCs w:val="24"/>
        </w:rPr>
        <w:t xml:space="preserve"> atbilstošas prasības celšanai</w:t>
      </w:r>
      <w:r w:rsidR="002E18BC" w:rsidRPr="0073449B">
        <w:rPr>
          <w:rFonts w:asciiTheme="majorBidi" w:hAnsiTheme="majorBidi" w:cstheme="majorBidi"/>
          <w:szCs w:val="24"/>
        </w:rPr>
        <w:t>.</w:t>
      </w:r>
      <w:r w:rsidR="009051AE" w:rsidRPr="0073449B">
        <w:rPr>
          <w:rFonts w:asciiTheme="majorBidi" w:hAnsiTheme="majorBidi" w:cstheme="majorBidi"/>
          <w:szCs w:val="24"/>
        </w:rPr>
        <w:t xml:space="preserve"> </w:t>
      </w:r>
    </w:p>
    <w:p w14:paraId="726469A6" w14:textId="1D940F8E" w:rsidR="00855932" w:rsidRPr="0073449B" w:rsidRDefault="009051AE"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Tādējādi tiesai, izvērtējot atbildētājas pieteikumu, nemaz nebija jāvērtē aptaujas norises termiņa pagarināšanas tiesiskums</w:t>
      </w:r>
      <w:r w:rsidR="006668F1" w:rsidRPr="0073449B">
        <w:rPr>
          <w:rFonts w:asciiTheme="majorBidi" w:hAnsiTheme="majorBidi" w:cstheme="majorBidi"/>
          <w:szCs w:val="24"/>
        </w:rPr>
        <w:t xml:space="preserve">, taču šāda vērtējuma norādīšana neietekmē par pieteikumu pieņemtā lēmuma iznākumu. </w:t>
      </w:r>
      <w:r w:rsidRPr="0073449B">
        <w:rPr>
          <w:rFonts w:asciiTheme="majorBidi" w:hAnsiTheme="majorBidi" w:cstheme="majorBidi"/>
          <w:szCs w:val="24"/>
        </w:rPr>
        <w:t xml:space="preserve">Arī jautājums par </w:t>
      </w:r>
      <w:r w:rsidR="006668F1" w:rsidRPr="0073449B">
        <w:rPr>
          <w:rFonts w:asciiTheme="majorBidi" w:hAnsiTheme="majorBidi" w:cstheme="majorBidi"/>
          <w:szCs w:val="24"/>
        </w:rPr>
        <w:t xml:space="preserve">dzīvokļu īpašnieku pārstāvju </w:t>
      </w:r>
      <w:r w:rsidRPr="0073449B">
        <w:rPr>
          <w:rFonts w:asciiTheme="majorBidi" w:hAnsiTheme="majorBidi" w:cstheme="majorBidi"/>
          <w:szCs w:val="24"/>
        </w:rPr>
        <w:t>pilnvarojuma esību, lai piedalītos aptauj</w:t>
      </w:r>
      <w:r w:rsidR="006668F1" w:rsidRPr="0073449B">
        <w:rPr>
          <w:rFonts w:asciiTheme="majorBidi" w:hAnsiTheme="majorBidi" w:cstheme="majorBidi"/>
          <w:szCs w:val="24"/>
        </w:rPr>
        <w:t>ā,</w:t>
      </w:r>
      <w:r w:rsidRPr="0073449B">
        <w:rPr>
          <w:rFonts w:asciiTheme="majorBidi" w:hAnsiTheme="majorBidi" w:cstheme="majorBidi"/>
          <w:szCs w:val="24"/>
        </w:rPr>
        <w:t xml:space="preserve"> ir jautājums, ka</w:t>
      </w:r>
      <w:r w:rsidR="006668F1" w:rsidRPr="0073449B">
        <w:rPr>
          <w:rFonts w:asciiTheme="majorBidi" w:hAnsiTheme="majorBidi" w:cstheme="majorBidi"/>
          <w:szCs w:val="24"/>
        </w:rPr>
        <w:t>s iepriekšminētā iemesla dēļ</w:t>
      </w:r>
      <w:r w:rsidRPr="0073449B">
        <w:rPr>
          <w:rFonts w:asciiTheme="majorBidi" w:hAnsiTheme="majorBidi" w:cstheme="majorBidi"/>
          <w:szCs w:val="24"/>
        </w:rPr>
        <w:t xml:space="preserve"> nav pārbaudāms viltojuma strīda ietvaros šajā tiesvedībā.</w:t>
      </w:r>
    </w:p>
    <w:p w14:paraId="1AA967DC" w14:textId="199CCE2E" w:rsidR="00B66821" w:rsidRPr="0073449B" w:rsidRDefault="00B66821" w:rsidP="0073449B">
      <w:pPr>
        <w:spacing w:line="276" w:lineRule="auto"/>
        <w:jc w:val="both"/>
        <w:rPr>
          <w:rFonts w:asciiTheme="majorBidi" w:hAnsiTheme="majorBidi" w:cstheme="majorBidi"/>
          <w:szCs w:val="24"/>
        </w:rPr>
      </w:pPr>
    </w:p>
    <w:p w14:paraId="2F9E6F9D" w14:textId="66676ED8" w:rsidR="00B66821" w:rsidRPr="0073449B" w:rsidRDefault="00B66821" w:rsidP="0073449B">
      <w:pPr>
        <w:spacing w:line="276" w:lineRule="auto"/>
        <w:jc w:val="both"/>
        <w:rPr>
          <w:rFonts w:asciiTheme="majorBidi" w:hAnsiTheme="majorBidi" w:cstheme="majorBidi"/>
          <w:i/>
          <w:iCs/>
          <w:szCs w:val="24"/>
        </w:rPr>
      </w:pPr>
      <w:r w:rsidRPr="0073449B">
        <w:rPr>
          <w:rFonts w:asciiTheme="majorBidi" w:hAnsiTheme="majorBidi" w:cstheme="majorBidi"/>
          <w:i/>
          <w:iCs/>
          <w:szCs w:val="24"/>
        </w:rPr>
        <w:t>Par prasītāju un tā pārstāvi lietā</w:t>
      </w:r>
    </w:p>
    <w:p w14:paraId="29145366" w14:textId="2B7E43D7" w:rsidR="00B66821" w:rsidRPr="0073449B" w:rsidRDefault="00B66821" w:rsidP="0073449B">
      <w:pPr>
        <w:spacing w:line="276" w:lineRule="auto"/>
        <w:jc w:val="both"/>
        <w:rPr>
          <w:rFonts w:asciiTheme="majorBidi" w:hAnsiTheme="majorBidi" w:cstheme="majorBidi"/>
          <w:szCs w:val="24"/>
        </w:rPr>
      </w:pPr>
      <w:r w:rsidRPr="0073449B">
        <w:rPr>
          <w:rFonts w:asciiTheme="majorBidi" w:hAnsiTheme="majorBidi" w:cstheme="majorBidi"/>
          <w:szCs w:val="24"/>
        </w:rPr>
        <w:tab/>
        <w:t>[15] </w:t>
      </w:r>
      <w:r w:rsidR="00845A2B" w:rsidRPr="0073449B">
        <w:rPr>
          <w:rFonts w:asciiTheme="majorBidi" w:hAnsiTheme="majorBidi" w:cstheme="majorBidi"/>
          <w:szCs w:val="24"/>
        </w:rPr>
        <w:t>Senāta</w:t>
      </w:r>
      <w:r w:rsidR="00E61CCF" w:rsidRPr="0073449B">
        <w:rPr>
          <w:rFonts w:asciiTheme="majorBidi" w:hAnsiTheme="majorBidi" w:cstheme="majorBidi"/>
          <w:szCs w:val="24"/>
        </w:rPr>
        <w:t xml:space="preserve"> ieskatā nav acīmredzama pamata šaubām par apelācijas instances tiesas konstatēto, ka prasītāja lietā ir dzīvokļu īpašnieku kopība </w:t>
      </w:r>
      <w:r w:rsidR="0001496C" w:rsidRPr="0073449B">
        <w:rPr>
          <w:rFonts w:asciiTheme="majorBidi" w:hAnsiTheme="majorBidi" w:cstheme="majorBidi"/>
          <w:szCs w:val="24"/>
        </w:rPr>
        <w:t>[adrese A]</w:t>
      </w:r>
      <w:r w:rsidR="00E61CCF" w:rsidRPr="0073449B">
        <w:rPr>
          <w:rFonts w:asciiTheme="majorBidi" w:hAnsiTheme="majorBidi" w:cstheme="majorBidi"/>
          <w:szCs w:val="24"/>
        </w:rPr>
        <w:t>, nevis SIA</w:t>
      </w:r>
      <w:r w:rsidR="00986187" w:rsidRPr="0073449B">
        <w:rPr>
          <w:rFonts w:asciiTheme="majorBidi" w:hAnsiTheme="majorBidi" w:cstheme="majorBidi"/>
          <w:szCs w:val="24"/>
        </w:rPr>
        <w:t> </w:t>
      </w:r>
      <w:r w:rsidR="00E61CCF" w:rsidRPr="0073449B">
        <w:rPr>
          <w:rFonts w:asciiTheme="majorBidi" w:hAnsiTheme="majorBidi" w:cstheme="majorBidi"/>
          <w:szCs w:val="24"/>
        </w:rPr>
        <w:t xml:space="preserve">„RĒZEKNES NAMSAIMNIEKS”. </w:t>
      </w:r>
    </w:p>
    <w:p w14:paraId="08A088C7" w14:textId="0C823572" w:rsidR="00E61CCF" w:rsidRPr="0073449B" w:rsidRDefault="00E61CCF" w:rsidP="0073449B">
      <w:pPr>
        <w:spacing w:line="276" w:lineRule="auto"/>
        <w:jc w:val="both"/>
        <w:rPr>
          <w:rFonts w:asciiTheme="majorBidi" w:hAnsiTheme="majorBidi" w:cstheme="majorBidi"/>
          <w:szCs w:val="24"/>
        </w:rPr>
      </w:pPr>
      <w:r w:rsidRPr="0073449B">
        <w:rPr>
          <w:rFonts w:asciiTheme="majorBidi" w:hAnsiTheme="majorBidi" w:cstheme="majorBidi"/>
          <w:szCs w:val="24"/>
        </w:rPr>
        <w:tab/>
        <w:t>Iepriekšminētais izriet no prasības pieteikumā tieši norādītā prasītāja (attiecīgās dzīvojamās mājas dzīvokļu īpašnieki) un norādes uz SIA</w:t>
      </w:r>
      <w:r w:rsidR="004F3CFC" w:rsidRPr="0073449B">
        <w:rPr>
          <w:rFonts w:asciiTheme="majorBidi" w:hAnsiTheme="majorBidi" w:cstheme="majorBidi"/>
          <w:szCs w:val="24"/>
        </w:rPr>
        <w:t> </w:t>
      </w:r>
      <w:r w:rsidRPr="0073449B">
        <w:rPr>
          <w:rFonts w:asciiTheme="majorBidi" w:hAnsiTheme="majorBidi" w:cstheme="majorBidi"/>
          <w:szCs w:val="24"/>
        </w:rPr>
        <w:t>„RĒZEKNES NAMSAIMNIEKS” kā kopības pārstāv</w:t>
      </w:r>
      <w:r w:rsidR="0097686C" w:rsidRPr="0073449B">
        <w:rPr>
          <w:rFonts w:asciiTheme="majorBidi" w:hAnsiTheme="majorBidi" w:cstheme="majorBidi"/>
          <w:szCs w:val="24"/>
        </w:rPr>
        <w:t>i</w:t>
      </w:r>
      <w:r w:rsidRPr="0073449B">
        <w:rPr>
          <w:rFonts w:asciiTheme="majorBidi" w:hAnsiTheme="majorBidi" w:cstheme="majorBidi"/>
          <w:szCs w:val="24"/>
        </w:rPr>
        <w:t xml:space="preserve">, kas rīkojas </w:t>
      </w:r>
      <w:r w:rsidR="0097686C" w:rsidRPr="0073449B">
        <w:rPr>
          <w:rFonts w:asciiTheme="majorBidi" w:hAnsiTheme="majorBidi" w:cstheme="majorBidi"/>
          <w:szCs w:val="24"/>
        </w:rPr>
        <w:t>kopības vārdā. Lai arī</w:t>
      </w:r>
      <w:r w:rsidR="00E5266B" w:rsidRPr="0073449B">
        <w:rPr>
          <w:rFonts w:asciiTheme="majorBidi" w:hAnsiTheme="majorBidi" w:cstheme="majorBidi"/>
          <w:szCs w:val="24"/>
        </w:rPr>
        <w:t xml:space="preserve"> prasības pieteikumā izmantotā</w:t>
      </w:r>
      <w:r w:rsidR="0097686C" w:rsidRPr="0073449B">
        <w:rPr>
          <w:rFonts w:asciiTheme="majorBidi" w:hAnsiTheme="majorBidi" w:cstheme="majorBidi"/>
          <w:szCs w:val="24"/>
        </w:rPr>
        <w:t xml:space="preserve"> norāde „dzīvokļu īpašnieki” nav precīza, prasības pieteikums nerada šaubas par to, ka prasību cēl</w:t>
      </w:r>
      <w:r w:rsidR="00E5266B" w:rsidRPr="0073449B">
        <w:rPr>
          <w:rFonts w:asciiTheme="majorBidi" w:hAnsiTheme="majorBidi" w:cstheme="majorBidi"/>
          <w:szCs w:val="24"/>
        </w:rPr>
        <w:t>uši</w:t>
      </w:r>
      <w:r w:rsidR="0097686C" w:rsidRPr="0073449B">
        <w:rPr>
          <w:rFonts w:asciiTheme="majorBidi" w:hAnsiTheme="majorBidi" w:cstheme="majorBidi"/>
          <w:szCs w:val="24"/>
        </w:rPr>
        <w:t xml:space="preserve"> vis</w:t>
      </w:r>
      <w:r w:rsidR="00E5266B" w:rsidRPr="0073449B">
        <w:rPr>
          <w:rFonts w:asciiTheme="majorBidi" w:hAnsiTheme="majorBidi" w:cstheme="majorBidi"/>
          <w:szCs w:val="24"/>
        </w:rPr>
        <w:t>i</w:t>
      </w:r>
      <w:r w:rsidR="0097686C" w:rsidRPr="0073449B">
        <w:rPr>
          <w:rFonts w:asciiTheme="majorBidi" w:hAnsiTheme="majorBidi" w:cstheme="majorBidi"/>
          <w:szCs w:val="24"/>
        </w:rPr>
        <w:t xml:space="preserve"> dzīvokļu īpašniek</w:t>
      </w:r>
      <w:r w:rsidR="00E5266B" w:rsidRPr="0073449B">
        <w:rPr>
          <w:rFonts w:asciiTheme="majorBidi" w:hAnsiTheme="majorBidi" w:cstheme="majorBidi"/>
          <w:szCs w:val="24"/>
        </w:rPr>
        <w:t>i, nevis</w:t>
      </w:r>
      <w:r w:rsidR="0097686C" w:rsidRPr="0073449B">
        <w:rPr>
          <w:rFonts w:asciiTheme="majorBidi" w:hAnsiTheme="majorBidi" w:cstheme="majorBidi"/>
          <w:szCs w:val="24"/>
        </w:rPr>
        <w:t xml:space="preserve"> </w:t>
      </w:r>
      <w:r w:rsidR="00E5266B" w:rsidRPr="0073449B">
        <w:rPr>
          <w:rFonts w:asciiTheme="majorBidi" w:hAnsiTheme="majorBidi" w:cstheme="majorBidi"/>
          <w:szCs w:val="24"/>
        </w:rPr>
        <w:t>kādi</w:t>
      </w:r>
      <w:r w:rsidR="0097686C" w:rsidRPr="0073449B">
        <w:rPr>
          <w:rFonts w:asciiTheme="majorBidi" w:hAnsiTheme="majorBidi" w:cstheme="majorBidi"/>
          <w:szCs w:val="24"/>
        </w:rPr>
        <w:t xml:space="preserve"> atsevišķ</w:t>
      </w:r>
      <w:r w:rsidR="00E5266B" w:rsidRPr="0073449B">
        <w:rPr>
          <w:rFonts w:asciiTheme="majorBidi" w:hAnsiTheme="majorBidi" w:cstheme="majorBidi"/>
          <w:szCs w:val="24"/>
        </w:rPr>
        <w:t>i</w:t>
      </w:r>
      <w:r w:rsidR="0097686C" w:rsidRPr="0073449B">
        <w:rPr>
          <w:rFonts w:asciiTheme="majorBidi" w:hAnsiTheme="majorBidi" w:cstheme="majorBidi"/>
          <w:szCs w:val="24"/>
        </w:rPr>
        <w:t xml:space="preserve"> dzīvokļu īpašniek</w:t>
      </w:r>
      <w:r w:rsidR="00E5266B" w:rsidRPr="0073449B">
        <w:rPr>
          <w:rFonts w:asciiTheme="majorBidi" w:hAnsiTheme="majorBidi" w:cstheme="majorBidi"/>
          <w:szCs w:val="24"/>
        </w:rPr>
        <w:t>i (uz tādu iztulkojumu nenorāda arī atbildētāja)</w:t>
      </w:r>
      <w:r w:rsidR="0097686C" w:rsidRPr="0073449B">
        <w:rPr>
          <w:rFonts w:asciiTheme="majorBidi" w:hAnsiTheme="majorBidi" w:cstheme="majorBidi"/>
          <w:szCs w:val="24"/>
        </w:rPr>
        <w:t>.</w:t>
      </w:r>
      <w:r w:rsidR="00E5266B" w:rsidRPr="0073449B">
        <w:rPr>
          <w:rFonts w:asciiTheme="majorBidi" w:hAnsiTheme="majorBidi" w:cstheme="majorBidi"/>
          <w:szCs w:val="24"/>
        </w:rPr>
        <w:t xml:space="preserve"> Visu dzīvokļu īpašnieku kopuma tiesības un pienākumus īsteno dzīvokļu īpašnieku kopība kā tiesību subjekts (sk. </w:t>
      </w:r>
      <w:r w:rsidR="00E5266B" w:rsidRPr="0073449B">
        <w:rPr>
          <w:rFonts w:asciiTheme="majorBidi" w:hAnsiTheme="majorBidi" w:cstheme="majorBidi"/>
          <w:i/>
          <w:iCs/>
          <w:szCs w:val="24"/>
        </w:rPr>
        <w:t>Senāta (paplašinātā sastāva) 2019. gada 12. decembra sprieduma lietā Nr. SKC</w:t>
      </w:r>
      <w:r w:rsidR="00E5266B" w:rsidRPr="0073449B">
        <w:rPr>
          <w:rFonts w:asciiTheme="majorBidi" w:hAnsiTheme="majorBidi" w:cstheme="majorBidi"/>
          <w:i/>
          <w:iCs/>
          <w:szCs w:val="24"/>
        </w:rPr>
        <w:noBreakHyphen/>
        <w:t>109/2019, ECLI:LV:AT:2019:1212.C31346614.3.S, 11.3., 11.4.5. punktu</w:t>
      </w:r>
      <w:r w:rsidR="00E5266B" w:rsidRPr="0073449B">
        <w:rPr>
          <w:rFonts w:asciiTheme="majorBidi" w:hAnsiTheme="majorBidi" w:cstheme="majorBidi"/>
          <w:szCs w:val="24"/>
        </w:rPr>
        <w:t>)</w:t>
      </w:r>
      <w:r w:rsidR="0097686C" w:rsidRPr="0073449B">
        <w:rPr>
          <w:rFonts w:asciiTheme="majorBidi" w:hAnsiTheme="majorBidi" w:cstheme="majorBidi"/>
          <w:szCs w:val="24"/>
        </w:rPr>
        <w:t>. Savukārt skaidra norāde uz to, ka SIA</w:t>
      </w:r>
      <w:r w:rsidR="00933588" w:rsidRPr="0073449B">
        <w:rPr>
          <w:rFonts w:asciiTheme="majorBidi" w:hAnsiTheme="majorBidi" w:cstheme="majorBidi"/>
          <w:szCs w:val="24"/>
        </w:rPr>
        <w:t> </w:t>
      </w:r>
      <w:r w:rsidR="0097686C" w:rsidRPr="0073449B">
        <w:rPr>
          <w:rFonts w:asciiTheme="majorBidi" w:hAnsiTheme="majorBidi" w:cstheme="majorBidi"/>
          <w:szCs w:val="24"/>
        </w:rPr>
        <w:t>„RĒZEKNES NAMSAIMNIEKS” rīkojas dzīvokļu īpašnieku vārdā, nevis tikai interesēs,</w:t>
      </w:r>
      <w:r w:rsidR="00E5266B" w:rsidRPr="0073449B">
        <w:rPr>
          <w:rFonts w:asciiTheme="majorBidi" w:hAnsiTheme="majorBidi" w:cstheme="majorBidi"/>
          <w:szCs w:val="24"/>
        </w:rPr>
        <w:t xml:space="preserve"> iztulkojama kā norāde uz kopības pārstāvi, nevis prasītāju.</w:t>
      </w:r>
    </w:p>
    <w:p w14:paraId="63A1B26A" w14:textId="546999E9" w:rsidR="00E5266B" w:rsidRPr="0073449B" w:rsidRDefault="00E5266B" w:rsidP="0073449B">
      <w:pPr>
        <w:spacing w:line="276" w:lineRule="auto"/>
        <w:jc w:val="both"/>
        <w:rPr>
          <w:rFonts w:asciiTheme="majorBidi" w:hAnsiTheme="majorBidi" w:cstheme="majorBidi"/>
          <w:szCs w:val="24"/>
        </w:rPr>
      </w:pPr>
      <w:r w:rsidRPr="0073449B">
        <w:rPr>
          <w:rFonts w:asciiTheme="majorBidi" w:hAnsiTheme="majorBidi" w:cstheme="majorBidi"/>
          <w:szCs w:val="24"/>
        </w:rPr>
        <w:tab/>
        <w:t>Attiecībā uz SIA</w:t>
      </w:r>
      <w:r w:rsidR="00933588" w:rsidRPr="0073449B">
        <w:rPr>
          <w:rFonts w:asciiTheme="majorBidi" w:hAnsiTheme="majorBidi" w:cstheme="majorBidi"/>
          <w:szCs w:val="24"/>
        </w:rPr>
        <w:t> </w:t>
      </w:r>
      <w:r w:rsidRPr="0073449B">
        <w:rPr>
          <w:rFonts w:asciiTheme="majorBidi" w:hAnsiTheme="majorBidi" w:cstheme="majorBidi"/>
          <w:szCs w:val="24"/>
        </w:rPr>
        <w:t>„RĒZEKNES NAMSAIMNIEKS” tiesībām pārstāvēt</w:t>
      </w:r>
      <w:r w:rsidR="00DD0A89" w:rsidRPr="0073449B">
        <w:rPr>
          <w:rFonts w:asciiTheme="majorBidi" w:hAnsiTheme="majorBidi" w:cstheme="majorBidi"/>
          <w:szCs w:val="24"/>
        </w:rPr>
        <w:t xml:space="preserve"> dzīvokļu īpašnieku</w:t>
      </w:r>
      <w:r w:rsidRPr="0073449B">
        <w:rPr>
          <w:rFonts w:asciiTheme="majorBidi" w:hAnsiTheme="majorBidi" w:cstheme="majorBidi"/>
          <w:szCs w:val="24"/>
        </w:rPr>
        <w:t xml:space="preserve"> kopību, ceļot prasību izskatāmajā lietā, </w:t>
      </w:r>
      <w:r w:rsidR="00414329" w:rsidRPr="0073449B">
        <w:rPr>
          <w:rFonts w:asciiTheme="majorBidi" w:hAnsiTheme="majorBidi" w:cstheme="majorBidi"/>
          <w:szCs w:val="24"/>
        </w:rPr>
        <w:t xml:space="preserve">vispārīgi </w:t>
      </w:r>
      <w:r w:rsidRPr="0073449B">
        <w:rPr>
          <w:rFonts w:asciiTheme="majorBidi" w:hAnsiTheme="majorBidi" w:cstheme="majorBidi"/>
          <w:szCs w:val="24"/>
        </w:rPr>
        <w:t xml:space="preserve">norādāms, ka </w:t>
      </w:r>
      <w:r w:rsidR="00DD0A89" w:rsidRPr="0073449B">
        <w:rPr>
          <w:rFonts w:asciiTheme="majorBidi" w:hAnsiTheme="majorBidi" w:cstheme="majorBidi"/>
          <w:szCs w:val="24"/>
        </w:rPr>
        <w:t>šis jautājums atkarīgs</w:t>
      </w:r>
      <w:r w:rsidR="0054641F" w:rsidRPr="0073449B">
        <w:rPr>
          <w:rFonts w:asciiTheme="majorBidi" w:hAnsiTheme="majorBidi" w:cstheme="majorBidi"/>
          <w:szCs w:val="24"/>
        </w:rPr>
        <w:t xml:space="preserve"> gan</w:t>
      </w:r>
      <w:r w:rsidR="00414329" w:rsidRPr="0073449B">
        <w:rPr>
          <w:rFonts w:asciiTheme="majorBidi" w:hAnsiTheme="majorBidi" w:cstheme="majorBidi"/>
          <w:szCs w:val="24"/>
        </w:rPr>
        <w:t xml:space="preserve"> no kopības lēmuma, ar kuru prasītājas ieskatā atsaukts pārvaldīšanas uzdevums</w:t>
      </w:r>
      <w:r w:rsidR="0054641F" w:rsidRPr="0073449B">
        <w:rPr>
          <w:rFonts w:asciiTheme="majorBidi" w:hAnsiTheme="majorBidi" w:cstheme="majorBidi"/>
          <w:szCs w:val="24"/>
        </w:rPr>
        <w:t>,</w:t>
      </w:r>
      <w:r w:rsidR="00414329" w:rsidRPr="0073449B">
        <w:rPr>
          <w:rFonts w:asciiTheme="majorBidi" w:hAnsiTheme="majorBidi" w:cstheme="majorBidi"/>
          <w:szCs w:val="24"/>
        </w:rPr>
        <w:t xml:space="preserve"> iztulkošanas, gan pārvaldīšanas līguma noslēgšanas, ja kopības lēmumā nav paredzēts pilnvarojums prasības celšanai. Tomēr izskatāmās lietas konkrētajos apstākļos</w:t>
      </w:r>
      <w:r w:rsidR="00740F3F" w:rsidRPr="0073449B">
        <w:rPr>
          <w:rFonts w:asciiTheme="majorBidi" w:hAnsiTheme="majorBidi" w:cstheme="majorBidi"/>
          <w:szCs w:val="24"/>
        </w:rPr>
        <w:t>, kad pamata strīds ir par darījumiem, no kuriem šķietami izriet SIA</w:t>
      </w:r>
      <w:r w:rsidR="00933588" w:rsidRPr="0073449B">
        <w:rPr>
          <w:rFonts w:asciiTheme="majorBidi" w:hAnsiTheme="majorBidi" w:cstheme="majorBidi"/>
          <w:szCs w:val="24"/>
        </w:rPr>
        <w:t> </w:t>
      </w:r>
      <w:r w:rsidR="00740F3F" w:rsidRPr="0073449B">
        <w:rPr>
          <w:rFonts w:asciiTheme="majorBidi" w:hAnsiTheme="majorBidi" w:cstheme="majorBidi"/>
          <w:szCs w:val="24"/>
        </w:rPr>
        <w:t>„RĒZEKNES NAMSAIMNIEKS” pārstāvības tiesības, tiesvedības gaitu (lietas izskatīšanu vairākās tiesu instancēs) un ilgumu, procesuālās ekonomija</w:t>
      </w:r>
      <w:r w:rsidR="008D7BDA" w:rsidRPr="0073449B">
        <w:rPr>
          <w:rFonts w:asciiTheme="majorBidi" w:hAnsiTheme="majorBidi" w:cstheme="majorBidi"/>
          <w:szCs w:val="24"/>
        </w:rPr>
        <w:t>s</w:t>
      </w:r>
      <w:r w:rsidR="00740F3F" w:rsidRPr="0073449B">
        <w:rPr>
          <w:rFonts w:asciiTheme="majorBidi" w:hAnsiTheme="majorBidi" w:cstheme="majorBidi"/>
          <w:szCs w:val="24"/>
        </w:rPr>
        <w:t xml:space="preserve"> principu un vēlāku kopības lēmumu piešķirt tiesības SIA</w:t>
      </w:r>
      <w:r w:rsidR="00933588" w:rsidRPr="0073449B">
        <w:rPr>
          <w:rFonts w:asciiTheme="majorBidi" w:hAnsiTheme="majorBidi" w:cstheme="majorBidi"/>
          <w:szCs w:val="24"/>
        </w:rPr>
        <w:t> </w:t>
      </w:r>
      <w:r w:rsidR="00740F3F" w:rsidRPr="0073449B">
        <w:rPr>
          <w:rFonts w:asciiTheme="majorBidi" w:hAnsiTheme="majorBidi" w:cstheme="majorBidi"/>
          <w:szCs w:val="24"/>
        </w:rPr>
        <w:t>„RĒZEKNES NAMSAIMNIEKS” pārstāvēt to arī tiesā, Senāta ieskatā nebūtu pamatoti šādos apstākļos lemt par prasības atstāšanu bez izskatīšanas saskaņā ar Civilprocesa likuma 219. panta pirmās daļas 3. punktu.</w:t>
      </w:r>
    </w:p>
    <w:p w14:paraId="60A483EA" w14:textId="77777777" w:rsidR="00B66821" w:rsidRPr="0073449B" w:rsidRDefault="00B66821" w:rsidP="0073449B">
      <w:pPr>
        <w:spacing w:line="276" w:lineRule="auto"/>
        <w:jc w:val="both"/>
        <w:rPr>
          <w:rFonts w:asciiTheme="majorBidi" w:hAnsiTheme="majorBidi" w:cstheme="majorBidi"/>
          <w:szCs w:val="24"/>
        </w:rPr>
      </w:pPr>
    </w:p>
    <w:p w14:paraId="01618009" w14:textId="469415EB" w:rsidR="00B52B43" w:rsidRPr="0073449B" w:rsidRDefault="00EE094D" w:rsidP="0073449B">
      <w:pPr>
        <w:spacing w:line="276" w:lineRule="auto"/>
        <w:jc w:val="both"/>
        <w:rPr>
          <w:rFonts w:asciiTheme="majorBidi" w:hAnsiTheme="majorBidi" w:cstheme="majorBidi"/>
          <w:i/>
          <w:iCs/>
          <w:szCs w:val="24"/>
        </w:rPr>
      </w:pPr>
      <w:r w:rsidRPr="0073449B">
        <w:rPr>
          <w:rFonts w:asciiTheme="majorBidi" w:hAnsiTheme="majorBidi" w:cstheme="majorBidi"/>
          <w:i/>
          <w:iCs/>
          <w:szCs w:val="24"/>
        </w:rPr>
        <w:t>Par sprieduma rezolutīvo daļu</w:t>
      </w:r>
      <w:r w:rsidR="00B52B43" w:rsidRPr="0073449B">
        <w:rPr>
          <w:rFonts w:asciiTheme="majorBidi" w:hAnsiTheme="majorBidi" w:cstheme="majorBidi"/>
          <w:i/>
          <w:iCs/>
          <w:szCs w:val="24"/>
        </w:rPr>
        <w:t xml:space="preserve"> </w:t>
      </w:r>
      <w:bookmarkStart w:id="13" w:name="_Hlk228297224"/>
      <w:r w:rsidRPr="0073449B">
        <w:rPr>
          <w:rFonts w:asciiTheme="majorBidi" w:hAnsiTheme="majorBidi" w:cstheme="majorBidi"/>
          <w:i/>
          <w:iCs/>
          <w:szCs w:val="24"/>
        </w:rPr>
        <w:t>no pārvaldīšanas līguma izrietošo saistību un lietu nodošan</w:t>
      </w:r>
      <w:r w:rsidR="00B52B43" w:rsidRPr="0073449B">
        <w:rPr>
          <w:rFonts w:asciiTheme="majorBidi" w:hAnsiTheme="majorBidi" w:cstheme="majorBidi"/>
          <w:i/>
          <w:iCs/>
          <w:szCs w:val="24"/>
        </w:rPr>
        <w:t>as</w:t>
      </w:r>
      <w:bookmarkEnd w:id="13"/>
      <w:r w:rsidR="00B52B43" w:rsidRPr="0073449B">
        <w:rPr>
          <w:rFonts w:asciiTheme="majorBidi" w:hAnsiTheme="majorBidi" w:cstheme="majorBidi"/>
          <w:i/>
          <w:iCs/>
          <w:szCs w:val="24"/>
        </w:rPr>
        <w:t xml:space="preserve"> prasības apmierināšanas gadījumā</w:t>
      </w:r>
    </w:p>
    <w:p w14:paraId="3DC6EE80" w14:textId="7F2C4BEC" w:rsidR="006668F1" w:rsidRPr="0073449B" w:rsidRDefault="006668F1"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[1</w:t>
      </w:r>
      <w:r w:rsidR="00B66821" w:rsidRPr="0073449B">
        <w:rPr>
          <w:rFonts w:asciiTheme="majorBidi" w:hAnsiTheme="majorBidi" w:cstheme="majorBidi"/>
          <w:szCs w:val="24"/>
        </w:rPr>
        <w:t>6</w:t>
      </w:r>
      <w:r w:rsidRPr="0073449B">
        <w:rPr>
          <w:rFonts w:asciiTheme="majorBidi" w:hAnsiTheme="majorBidi" w:cstheme="majorBidi"/>
          <w:szCs w:val="24"/>
        </w:rPr>
        <w:t>] </w:t>
      </w:r>
      <w:r w:rsidR="00D47254" w:rsidRPr="0073449B">
        <w:rPr>
          <w:rFonts w:asciiTheme="majorBidi" w:hAnsiTheme="majorBidi" w:cstheme="majorBidi"/>
          <w:szCs w:val="24"/>
        </w:rPr>
        <w:t>Kasācijas sūdzības arguments par to, ka pārsūdzētā sprieduma rezolutīvā daļa neatbilst Civilprocesa likuma prasībām, ir pamatots</w:t>
      </w:r>
      <w:r w:rsidR="00E6167B" w:rsidRPr="0073449B">
        <w:rPr>
          <w:rFonts w:asciiTheme="majorBidi" w:hAnsiTheme="majorBidi" w:cstheme="majorBidi"/>
          <w:szCs w:val="24"/>
        </w:rPr>
        <w:t>.</w:t>
      </w:r>
    </w:p>
    <w:p w14:paraId="546D726F" w14:textId="096865FD" w:rsidR="009B75BE" w:rsidRPr="0073449B" w:rsidRDefault="009B75BE" w:rsidP="0073449B">
      <w:pPr>
        <w:spacing w:line="276" w:lineRule="auto"/>
        <w:ind w:firstLine="720"/>
        <w:jc w:val="both"/>
        <w:rPr>
          <w:rFonts w:asciiTheme="majorBidi" w:hAnsiTheme="majorBidi" w:cstheme="majorBidi"/>
          <w:szCs w:val="24"/>
        </w:rPr>
      </w:pPr>
      <w:bookmarkStart w:id="14" w:name="_Hlk228297190"/>
      <w:r w:rsidRPr="0073449B">
        <w:rPr>
          <w:rFonts w:asciiTheme="majorBidi" w:hAnsiTheme="majorBidi" w:cstheme="majorBidi"/>
          <w:szCs w:val="24"/>
        </w:rPr>
        <w:t xml:space="preserve">Ceļot prasību, pamatojoties uz </w:t>
      </w:r>
      <w:r w:rsidR="00E6167B" w:rsidRPr="0073449B">
        <w:rPr>
          <w:rFonts w:asciiTheme="majorBidi" w:hAnsiTheme="majorBidi" w:cstheme="majorBidi"/>
          <w:szCs w:val="24"/>
        </w:rPr>
        <w:t>Dzīvojamo māju pārvaldīšanas likuma 12. pant</w:t>
      </w:r>
      <w:r w:rsidR="00546472" w:rsidRPr="0073449B">
        <w:rPr>
          <w:rFonts w:asciiTheme="majorBidi" w:hAnsiTheme="majorBidi" w:cstheme="majorBidi"/>
          <w:szCs w:val="24"/>
        </w:rPr>
        <w:t>a trešo daļu</w:t>
      </w:r>
      <w:r w:rsidR="00E6167B" w:rsidRPr="0073449B">
        <w:rPr>
          <w:rFonts w:asciiTheme="majorBidi" w:hAnsiTheme="majorBidi" w:cstheme="majorBidi"/>
          <w:szCs w:val="24"/>
        </w:rPr>
        <w:t xml:space="preserve"> un Civillikuma vispārīgo regulējumu par pilnvarnieka norēķina došanas </w:t>
      </w:r>
      <w:r w:rsidR="00E6167B" w:rsidRPr="0073449B">
        <w:rPr>
          <w:rFonts w:asciiTheme="majorBidi" w:hAnsiTheme="majorBidi" w:cstheme="majorBidi"/>
          <w:szCs w:val="24"/>
        </w:rPr>
        <w:lastRenderedPageBreak/>
        <w:t>pienākumu</w:t>
      </w:r>
      <w:r w:rsidR="00546472" w:rsidRPr="0073449B">
        <w:rPr>
          <w:rFonts w:asciiTheme="majorBidi" w:hAnsiTheme="majorBidi" w:cstheme="majorBidi"/>
          <w:szCs w:val="24"/>
        </w:rPr>
        <w:t xml:space="preserve"> (sk. </w:t>
      </w:r>
      <w:r w:rsidR="00546472" w:rsidRPr="0073449B">
        <w:rPr>
          <w:rFonts w:asciiTheme="majorBidi" w:hAnsiTheme="majorBidi" w:cstheme="majorBidi"/>
          <w:i/>
          <w:iCs/>
          <w:szCs w:val="24"/>
        </w:rPr>
        <w:t>Senāta 2023. gada 29. novembra sprieduma lietā Nr. SKC-27/2023, ECLI:LV:AT:2023:1129.C29522419.10.S, 8.1. punktu</w:t>
      </w:r>
      <w:r w:rsidR="00546472" w:rsidRPr="0073449B">
        <w:rPr>
          <w:rFonts w:asciiTheme="majorBidi" w:hAnsiTheme="majorBidi" w:cstheme="majorBidi"/>
          <w:szCs w:val="24"/>
        </w:rPr>
        <w:t>),</w:t>
      </w:r>
      <w:r w:rsidR="00156D82" w:rsidRPr="0073449B">
        <w:rPr>
          <w:rFonts w:asciiTheme="majorBidi" w:hAnsiTheme="majorBidi" w:cstheme="majorBidi"/>
          <w:szCs w:val="24"/>
        </w:rPr>
        <w:t xml:space="preserve"> prasītājam ir jānorāda konkrētas naudas summas, kuras tas prasa piedzīt no pārvaldnieka, konkrēta manta, kuru tas prasa atdot natūrā</w:t>
      </w:r>
      <w:r w:rsidR="00B312E7" w:rsidRPr="0073449B">
        <w:rPr>
          <w:rFonts w:asciiTheme="majorBidi" w:hAnsiTheme="majorBidi" w:cstheme="majorBidi"/>
          <w:szCs w:val="24"/>
        </w:rPr>
        <w:t>,</w:t>
      </w:r>
      <w:r w:rsidR="00156D82" w:rsidRPr="0073449B">
        <w:rPr>
          <w:rFonts w:asciiTheme="majorBidi" w:hAnsiTheme="majorBidi" w:cstheme="majorBidi"/>
          <w:szCs w:val="24"/>
        </w:rPr>
        <w:t xml:space="preserve"> un konkrētas darbības, kuras tas prasa uzlikt izpildīt atbildētājam</w:t>
      </w:r>
      <w:bookmarkEnd w:id="14"/>
      <w:r w:rsidR="00156D82" w:rsidRPr="0073449B">
        <w:rPr>
          <w:rFonts w:asciiTheme="majorBidi" w:hAnsiTheme="majorBidi" w:cstheme="majorBidi"/>
          <w:szCs w:val="24"/>
        </w:rPr>
        <w:t>. Ja prasītāja rīcībā nav visa</w:t>
      </w:r>
      <w:r w:rsidR="00715E42" w:rsidRPr="0073449B">
        <w:rPr>
          <w:rFonts w:asciiTheme="majorBidi" w:hAnsiTheme="majorBidi" w:cstheme="majorBidi"/>
          <w:szCs w:val="24"/>
        </w:rPr>
        <w:t>s</w:t>
      </w:r>
      <w:r w:rsidR="00156D82" w:rsidRPr="0073449B">
        <w:rPr>
          <w:rFonts w:asciiTheme="majorBidi" w:hAnsiTheme="majorBidi" w:cstheme="majorBidi"/>
          <w:szCs w:val="24"/>
        </w:rPr>
        <w:t xml:space="preserve"> nepieciešamā</w:t>
      </w:r>
      <w:r w:rsidR="00715E42" w:rsidRPr="0073449B">
        <w:rPr>
          <w:rFonts w:asciiTheme="majorBidi" w:hAnsiTheme="majorBidi" w:cstheme="majorBidi"/>
          <w:szCs w:val="24"/>
        </w:rPr>
        <w:t>s</w:t>
      </w:r>
      <w:r w:rsidR="00156D82" w:rsidRPr="0073449B">
        <w:rPr>
          <w:rFonts w:asciiTheme="majorBidi" w:hAnsiTheme="majorBidi" w:cstheme="majorBidi"/>
          <w:szCs w:val="24"/>
        </w:rPr>
        <w:t xml:space="preserve"> informācija</w:t>
      </w:r>
      <w:r w:rsidR="00715E42" w:rsidRPr="0073449B">
        <w:rPr>
          <w:rFonts w:asciiTheme="majorBidi" w:hAnsiTheme="majorBidi" w:cstheme="majorBidi"/>
          <w:szCs w:val="24"/>
        </w:rPr>
        <w:t>s</w:t>
      </w:r>
      <w:r w:rsidR="00156D82" w:rsidRPr="0073449B">
        <w:rPr>
          <w:rFonts w:asciiTheme="majorBidi" w:hAnsiTheme="majorBidi" w:cstheme="majorBidi"/>
          <w:szCs w:val="24"/>
        </w:rPr>
        <w:t>, viņš atkarībā no lietas apstākļiem var iesniegt tiesā pieteikumu par atbilstošo pierādījumu nodrošināšanu, tostarp pirms prasības celšanas (Civilprocesa likuma 16. nodaļa)</w:t>
      </w:r>
      <w:r w:rsidR="00B312E7" w:rsidRPr="0073449B">
        <w:rPr>
          <w:rFonts w:asciiTheme="majorBidi" w:hAnsiTheme="majorBidi" w:cstheme="majorBidi"/>
          <w:szCs w:val="24"/>
        </w:rPr>
        <w:t>,</w:t>
      </w:r>
      <w:r w:rsidR="00156D82" w:rsidRPr="0073449B">
        <w:rPr>
          <w:rFonts w:asciiTheme="majorBidi" w:hAnsiTheme="majorBidi" w:cstheme="majorBidi"/>
          <w:szCs w:val="24"/>
        </w:rPr>
        <w:t xml:space="preserve"> vai arī tiesvedības laikā saskaņā ar Civilprocesa likuma 112. pantu lūgt tiesai pieprasīt no otras puses atbilstošos pierādījumus, pēc to saņemšanas atbilstoši precizējot prasī</w:t>
      </w:r>
      <w:r w:rsidR="00590E64" w:rsidRPr="0073449B">
        <w:rPr>
          <w:rFonts w:asciiTheme="majorBidi" w:hAnsiTheme="majorBidi" w:cstheme="majorBidi"/>
          <w:szCs w:val="24"/>
        </w:rPr>
        <w:t>jumus</w:t>
      </w:r>
      <w:r w:rsidR="00156D82" w:rsidRPr="0073449B">
        <w:rPr>
          <w:rFonts w:asciiTheme="majorBidi" w:hAnsiTheme="majorBidi" w:cstheme="majorBidi"/>
          <w:szCs w:val="24"/>
        </w:rPr>
        <w:t>.</w:t>
      </w:r>
    </w:p>
    <w:p w14:paraId="28AAB419" w14:textId="7459CD4D" w:rsidR="00156D82" w:rsidRPr="0073449B" w:rsidRDefault="00156D82"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 xml:space="preserve">Savukārt </w:t>
      </w:r>
      <w:bookmarkStart w:id="15" w:name="_Hlk228297635"/>
      <w:r w:rsidR="00523AD2" w:rsidRPr="0073449B">
        <w:rPr>
          <w:rFonts w:asciiTheme="majorBidi" w:hAnsiTheme="majorBidi" w:cstheme="majorBidi"/>
          <w:szCs w:val="24"/>
        </w:rPr>
        <w:t>tiesai, apmierinot iepriekšminēto prasību, sprieduma rezolutīvā daļa jānoformē, ievērojot Civilprocesa likuma 195.</w:t>
      </w:r>
      <w:r w:rsidR="00B66821" w:rsidRPr="0073449B">
        <w:rPr>
          <w:rFonts w:asciiTheme="majorBidi" w:hAnsiTheme="majorBidi" w:cstheme="majorBidi"/>
          <w:szCs w:val="24"/>
        </w:rPr>
        <w:t>–</w:t>
      </w:r>
      <w:r w:rsidR="00523AD2" w:rsidRPr="0073449B">
        <w:rPr>
          <w:rFonts w:asciiTheme="majorBidi" w:hAnsiTheme="majorBidi" w:cstheme="majorBidi"/>
          <w:szCs w:val="24"/>
        </w:rPr>
        <w:t xml:space="preserve">197. pantu prasības, lai nodrošinātu sprieduma </w:t>
      </w:r>
      <w:proofErr w:type="spellStart"/>
      <w:r w:rsidR="00523AD2" w:rsidRPr="0073449B">
        <w:rPr>
          <w:rFonts w:asciiTheme="majorBidi" w:hAnsiTheme="majorBidi" w:cstheme="majorBidi"/>
          <w:szCs w:val="24"/>
        </w:rPr>
        <w:t>izpildāmību</w:t>
      </w:r>
      <w:proofErr w:type="spellEnd"/>
      <w:r w:rsidR="00523AD2" w:rsidRPr="0073449B">
        <w:rPr>
          <w:rFonts w:asciiTheme="majorBidi" w:hAnsiTheme="majorBidi" w:cstheme="majorBidi"/>
          <w:szCs w:val="24"/>
        </w:rPr>
        <w:t xml:space="preserve"> un novērstu turpmākus strīdus par tiesas izspriesto lietā. </w:t>
      </w:r>
      <w:bookmarkEnd w:id="15"/>
      <w:r w:rsidR="00523AD2" w:rsidRPr="0073449B">
        <w:rPr>
          <w:rFonts w:asciiTheme="majorBidi" w:hAnsiTheme="majorBidi" w:cstheme="majorBidi"/>
          <w:szCs w:val="24"/>
        </w:rPr>
        <w:t>Attiecībā uz nododam</w:t>
      </w:r>
      <w:r w:rsidR="00715E42" w:rsidRPr="0073449B">
        <w:rPr>
          <w:rFonts w:asciiTheme="majorBidi" w:hAnsiTheme="majorBidi" w:cstheme="majorBidi"/>
          <w:szCs w:val="24"/>
        </w:rPr>
        <w:t>aj</w:t>
      </w:r>
      <w:r w:rsidR="00523AD2" w:rsidRPr="0073449B">
        <w:rPr>
          <w:rFonts w:asciiTheme="majorBidi" w:hAnsiTheme="majorBidi" w:cstheme="majorBidi"/>
          <w:szCs w:val="24"/>
        </w:rPr>
        <w:t>iem dokumentiem u.</w:t>
      </w:r>
      <w:r w:rsidR="00B312E7" w:rsidRPr="0073449B">
        <w:rPr>
          <w:rFonts w:asciiTheme="majorBidi" w:hAnsiTheme="majorBidi" w:cstheme="majorBidi"/>
          <w:szCs w:val="24"/>
        </w:rPr>
        <w:t> </w:t>
      </w:r>
      <w:r w:rsidR="00523AD2" w:rsidRPr="0073449B">
        <w:rPr>
          <w:rFonts w:asciiTheme="majorBidi" w:hAnsiTheme="majorBidi" w:cstheme="majorBidi"/>
          <w:szCs w:val="24"/>
        </w:rPr>
        <w:t>c. informāciju, kā arī attiecībā uz nododamajām saistībām Senāts jau ir iepriekš skaidrojis, k</w:t>
      </w:r>
      <w:r w:rsidR="00715E42" w:rsidRPr="0073449B">
        <w:rPr>
          <w:rFonts w:asciiTheme="majorBidi" w:hAnsiTheme="majorBidi" w:cstheme="majorBidi"/>
          <w:szCs w:val="24"/>
        </w:rPr>
        <w:t>a</w:t>
      </w:r>
      <w:r w:rsidR="00523AD2" w:rsidRPr="0073449B">
        <w:rPr>
          <w:rFonts w:asciiTheme="majorBidi" w:hAnsiTheme="majorBidi" w:cstheme="majorBidi"/>
          <w:szCs w:val="24"/>
        </w:rPr>
        <w:t xml:space="preserve">s jāņem vērā, noformējot sprieduma rezolutīvo daļu (sk. </w:t>
      </w:r>
      <w:r w:rsidR="00523AD2" w:rsidRPr="0073449B">
        <w:rPr>
          <w:rFonts w:asciiTheme="majorBidi" w:hAnsiTheme="majorBidi" w:cstheme="majorBidi"/>
          <w:i/>
          <w:iCs/>
          <w:szCs w:val="24"/>
        </w:rPr>
        <w:t xml:space="preserve">turpat </w:t>
      </w:r>
      <w:r w:rsidR="00844FDA" w:rsidRPr="0073449B">
        <w:rPr>
          <w:rFonts w:asciiTheme="majorBidi" w:hAnsiTheme="majorBidi" w:cstheme="majorBidi"/>
          <w:i/>
          <w:iCs/>
          <w:szCs w:val="24"/>
        </w:rPr>
        <w:t xml:space="preserve">9. punktu un tā apakšpunktus, </w:t>
      </w:r>
      <w:r w:rsidR="00523AD2" w:rsidRPr="0073449B">
        <w:rPr>
          <w:rFonts w:asciiTheme="majorBidi" w:hAnsiTheme="majorBidi" w:cstheme="majorBidi"/>
          <w:i/>
          <w:iCs/>
          <w:szCs w:val="24"/>
        </w:rPr>
        <w:t>10.1. punktu</w:t>
      </w:r>
      <w:r w:rsidR="00844FDA" w:rsidRPr="0073449B">
        <w:rPr>
          <w:rFonts w:asciiTheme="majorBidi" w:hAnsiTheme="majorBidi" w:cstheme="majorBidi"/>
          <w:szCs w:val="24"/>
        </w:rPr>
        <w:t>).</w:t>
      </w:r>
    </w:p>
    <w:p w14:paraId="0DA9BFAC" w14:textId="442AD23F" w:rsidR="00E57716" w:rsidRPr="0073449B" w:rsidRDefault="00E57716" w:rsidP="0073449B">
      <w:pPr>
        <w:spacing w:line="276" w:lineRule="auto"/>
        <w:jc w:val="both"/>
        <w:rPr>
          <w:rFonts w:asciiTheme="majorBidi" w:hAnsiTheme="majorBidi" w:cstheme="majorBidi"/>
          <w:szCs w:val="24"/>
        </w:rPr>
      </w:pPr>
    </w:p>
    <w:p w14:paraId="39D08D89" w14:textId="394FB03D" w:rsidR="00E57716" w:rsidRPr="0073449B" w:rsidRDefault="00E57716" w:rsidP="0073449B">
      <w:pPr>
        <w:spacing w:line="276" w:lineRule="auto"/>
        <w:jc w:val="both"/>
        <w:rPr>
          <w:rFonts w:asciiTheme="majorBidi" w:hAnsiTheme="majorBidi" w:cstheme="majorBidi"/>
          <w:i/>
          <w:iCs/>
          <w:szCs w:val="24"/>
        </w:rPr>
      </w:pPr>
      <w:r w:rsidRPr="0073449B">
        <w:rPr>
          <w:rFonts w:asciiTheme="majorBidi" w:hAnsiTheme="majorBidi" w:cstheme="majorBidi"/>
          <w:i/>
          <w:iCs/>
          <w:szCs w:val="24"/>
        </w:rPr>
        <w:t>Kopsavilkums</w:t>
      </w:r>
    </w:p>
    <w:p w14:paraId="224506FE" w14:textId="2BC3FD33" w:rsidR="00E57716" w:rsidRPr="0073449B" w:rsidRDefault="00E57716" w:rsidP="0073449B">
      <w:pPr>
        <w:spacing w:line="276" w:lineRule="auto"/>
        <w:jc w:val="both"/>
        <w:rPr>
          <w:rFonts w:asciiTheme="majorBidi" w:hAnsiTheme="majorBidi" w:cstheme="majorBidi"/>
          <w:szCs w:val="24"/>
        </w:rPr>
      </w:pPr>
      <w:r w:rsidRPr="0073449B">
        <w:rPr>
          <w:rFonts w:asciiTheme="majorBidi" w:hAnsiTheme="majorBidi" w:cstheme="majorBidi"/>
          <w:szCs w:val="24"/>
        </w:rPr>
        <w:tab/>
        <w:t>[1</w:t>
      </w:r>
      <w:r w:rsidR="00DD3A95" w:rsidRPr="0073449B">
        <w:rPr>
          <w:rFonts w:asciiTheme="majorBidi" w:hAnsiTheme="majorBidi" w:cstheme="majorBidi"/>
          <w:szCs w:val="24"/>
        </w:rPr>
        <w:t>7</w:t>
      </w:r>
      <w:r w:rsidRPr="0073449B">
        <w:rPr>
          <w:rFonts w:asciiTheme="majorBidi" w:hAnsiTheme="majorBidi" w:cstheme="majorBidi"/>
          <w:szCs w:val="24"/>
        </w:rPr>
        <w:t>] Izskatot lietu no jauna, tiesai atbilstoši Civillikuma noteikumiem par daudzpusēju tiesisku darījumu iztulkošanu un ievērojot šajā spriedumā Senāta sniegtos norādījumus (sk. šā sprieduma 11. punktu un tā apakšpunktus)</w:t>
      </w:r>
      <w:r w:rsidR="00B312E7" w:rsidRPr="0073449B">
        <w:rPr>
          <w:rFonts w:asciiTheme="majorBidi" w:hAnsiTheme="majorBidi" w:cstheme="majorBidi"/>
          <w:szCs w:val="24"/>
        </w:rPr>
        <w:t>,</w:t>
      </w:r>
      <w:r w:rsidRPr="0073449B">
        <w:rPr>
          <w:rFonts w:asciiTheme="majorBidi" w:hAnsiTheme="majorBidi" w:cstheme="majorBidi"/>
          <w:szCs w:val="24"/>
        </w:rPr>
        <w:t xml:space="preserve"> jāiztulko kopības lēmums</w:t>
      </w:r>
      <w:r w:rsidR="007D52CA" w:rsidRPr="0073449B">
        <w:rPr>
          <w:rFonts w:asciiTheme="majorBidi" w:hAnsiTheme="majorBidi" w:cstheme="majorBidi"/>
          <w:szCs w:val="24"/>
        </w:rPr>
        <w:t xml:space="preserve">, ar kuru prasītājas ieskatā pārvaldīšanas uzdevums atbildētājai atsaukts („nodot mājas pārvaldīšanas tiesības pilnvarotai personai SIA „Rēzeknes Namsaimnieks”, </w:t>
      </w:r>
      <w:proofErr w:type="spellStart"/>
      <w:r w:rsidR="007D52CA" w:rsidRPr="0073449B">
        <w:rPr>
          <w:rFonts w:asciiTheme="majorBidi" w:hAnsiTheme="majorBidi" w:cstheme="majorBidi"/>
          <w:szCs w:val="24"/>
        </w:rPr>
        <w:t>reģ</w:t>
      </w:r>
      <w:proofErr w:type="spellEnd"/>
      <w:r w:rsidR="007D52CA" w:rsidRPr="0073449B">
        <w:rPr>
          <w:rFonts w:asciiTheme="majorBidi" w:hAnsiTheme="majorBidi" w:cstheme="majorBidi"/>
          <w:szCs w:val="24"/>
        </w:rPr>
        <w:t>. Nr.</w:t>
      </w:r>
      <w:r w:rsidR="00933588" w:rsidRPr="0073449B">
        <w:rPr>
          <w:rFonts w:asciiTheme="majorBidi" w:hAnsiTheme="majorBidi" w:cstheme="majorBidi"/>
          <w:szCs w:val="24"/>
        </w:rPr>
        <w:t> </w:t>
      </w:r>
      <w:r w:rsidR="007D52CA" w:rsidRPr="0073449B">
        <w:rPr>
          <w:rFonts w:asciiTheme="majorBidi" w:hAnsiTheme="majorBidi" w:cstheme="majorBidi"/>
          <w:szCs w:val="24"/>
        </w:rPr>
        <w:t>40003215461, un slēgt pārvaldīšanas līgumu saskaņā ar līguma projektu”). Iztulkojot iepriekšminēto lēmumu</w:t>
      </w:r>
      <w:r w:rsidR="0097686C" w:rsidRPr="0073449B">
        <w:rPr>
          <w:rFonts w:asciiTheme="majorBidi" w:hAnsiTheme="majorBidi" w:cstheme="majorBidi"/>
          <w:szCs w:val="24"/>
        </w:rPr>
        <w:t>,</w:t>
      </w:r>
      <w:r w:rsidR="007D52CA" w:rsidRPr="0073449B">
        <w:rPr>
          <w:rFonts w:asciiTheme="majorBidi" w:hAnsiTheme="majorBidi" w:cstheme="majorBidi"/>
          <w:szCs w:val="24"/>
        </w:rPr>
        <w:t xml:space="preserve"> tiesai jāpārbauda, vai ar to kopība ir uzdevusi pārvaldīšanas uzdevumu SIA</w:t>
      </w:r>
      <w:r w:rsidR="00933588" w:rsidRPr="0073449B">
        <w:rPr>
          <w:rFonts w:asciiTheme="majorBidi" w:hAnsiTheme="majorBidi" w:cstheme="majorBidi"/>
          <w:szCs w:val="24"/>
        </w:rPr>
        <w:t> </w:t>
      </w:r>
      <w:r w:rsidR="007D52CA" w:rsidRPr="0073449B">
        <w:rPr>
          <w:rFonts w:asciiTheme="majorBidi" w:hAnsiTheme="majorBidi" w:cstheme="majorBidi"/>
          <w:szCs w:val="24"/>
        </w:rPr>
        <w:t>„RĒZEKNES NAMSAIMNIEKS” un attiecīgi atsaukusi pārvaldīšanas uzdevumu atbildētājai, nevis SIA „RĒZEKNES NAMSAIMNIEKS” uzdotas atsevišķas pārvaldīšanas darbības</w:t>
      </w:r>
      <w:r w:rsidRPr="0073449B">
        <w:rPr>
          <w:rFonts w:asciiTheme="majorBidi" w:hAnsiTheme="majorBidi" w:cstheme="majorBidi"/>
          <w:szCs w:val="24"/>
        </w:rPr>
        <w:t>.</w:t>
      </w:r>
    </w:p>
    <w:p w14:paraId="4D29F6EB" w14:textId="439A4430" w:rsidR="00E57716" w:rsidRPr="0073449B" w:rsidRDefault="00E57716"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Tiesai arī jāpārbauda, vai</w:t>
      </w:r>
      <w:r w:rsidR="00464C63" w:rsidRPr="0073449B">
        <w:rPr>
          <w:rFonts w:asciiTheme="majorBidi" w:hAnsiTheme="majorBidi" w:cstheme="majorBidi"/>
          <w:szCs w:val="24"/>
        </w:rPr>
        <w:t>, paziņojot atbildētājai par pārvaldīšanas uzdevuma atsaukšanu, attiecīgajam paziņojumam</w:t>
      </w:r>
      <w:r w:rsidR="009A2F6A" w:rsidRPr="0073449B">
        <w:rPr>
          <w:rFonts w:asciiTheme="majorBidi" w:hAnsiTheme="majorBidi" w:cstheme="majorBidi"/>
          <w:szCs w:val="24"/>
        </w:rPr>
        <w:t xml:space="preserve"> tika pievienots</w:t>
      </w:r>
      <w:r w:rsidR="00464C63" w:rsidRPr="0073449B">
        <w:rPr>
          <w:rFonts w:asciiTheme="majorBidi" w:hAnsiTheme="majorBidi" w:cstheme="majorBidi"/>
          <w:szCs w:val="24"/>
        </w:rPr>
        <w:t xml:space="preserve"> vai citādi atbildētājai tika nosūtīts vai padarīts pieejams kopības lēmums par pārvaldīšanas uzdevuma atsaukšanu </w:t>
      </w:r>
      <w:r w:rsidRPr="0073449B">
        <w:rPr>
          <w:rFonts w:asciiTheme="majorBidi" w:hAnsiTheme="majorBidi" w:cstheme="majorBidi"/>
          <w:szCs w:val="24"/>
        </w:rPr>
        <w:t>(sk. šā sprieduma 12.4.</w:t>
      </w:r>
      <w:r w:rsidR="00464C63" w:rsidRPr="0073449B">
        <w:rPr>
          <w:rFonts w:asciiTheme="majorBidi" w:hAnsiTheme="majorBidi" w:cstheme="majorBidi"/>
          <w:szCs w:val="24"/>
        </w:rPr>
        <w:t>2.</w:t>
      </w:r>
      <w:r w:rsidRPr="0073449B">
        <w:rPr>
          <w:rFonts w:asciiTheme="majorBidi" w:hAnsiTheme="majorBidi" w:cstheme="majorBidi"/>
          <w:szCs w:val="24"/>
        </w:rPr>
        <w:t> punktu).</w:t>
      </w:r>
    </w:p>
    <w:p w14:paraId="5DF27B7F" w14:textId="1371BB06" w:rsidR="00E57716" w:rsidRPr="0073449B" w:rsidRDefault="00E57716"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Tāpat tiesai, izskatot lietu no jauna, ir jāpārbauda, ar kuru datumu pārvaldīšanas uzdevuma atsaukšana, ja tāda tiek konstatēta, ir notikusi, tostarp izvērtējot dzīvokļu īpašnieku kopības un atbildētājas noslēgt</w:t>
      </w:r>
      <w:r w:rsidR="00B312E7" w:rsidRPr="0073449B">
        <w:rPr>
          <w:rFonts w:asciiTheme="majorBidi" w:hAnsiTheme="majorBidi" w:cstheme="majorBidi"/>
          <w:szCs w:val="24"/>
        </w:rPr>
        <w:t>ā</w:t>
      </w:r>
      <w:r w:rsidRPr="0073449B">
        <w:rPr>
          <w:rFonts w:asciiTheme="majorBidi" w:hAnsiTheme="majorBidi" w:cstheme="majorBidi"/>
          <w:szCs w:val="24"/>
        </w:rPr>
        <w:t xml:space="preserve"> pārvaldīšanas līgum</w:t>
      </w:r>
      <w:r w:rsidR="00B312E7" w:rsidRPr="0073449B">
        <w:rPr>
          <w:rFonts w:asciiTheme="majorBidi" w:hAnsiTheme="majorBidi" w:cstheme="majorBidi"/>
          <w:szCs w:val="24"/>
        </w:rPr>
        <w:t>a noteikumus</w:t>
      </w:r>
      <w:r w:rsidRPr="0073449B">
        <w:rPr>
          <w:rFonts w:asciiTheme="majorBidi" w:hAnsiTheme="majorBidi" w:cstheme="majorBidi"/>
          <w:szCs w:val="24"/>
        </w:rPr>
        <w:t xml:space="preserve"> par termiņu, kādā var tikt izbeigtas pārvaldīšanas tiesiskās attiecības (sk. šā sprieduma 12.5. punktu).</w:t>
      </w:r>
    </w:p>
    <w:p w14:paraId="4128EE39" w14:textId="7018181F" w:rsidR="00E57716" w:rsidRPr="0073449B" w:rsidRDefault="00E57716"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Visbeidzot, ja prasība tiks apmierināta attiecībā uz naudas summu piedziņu, mantas atdošanu natūrā vai pienākumu uzlikšanu atbildētāja</w:t>
      </w:r>
      <w:r w:rsidR="00B312E7" w:rsidRPr="0073449B">
        <w:rPr>
          <w:rFonts w:asciiTheme="majorBidi" w:hAnsiTheme="majorBidi" w:cstheme="majorBidi"/>
          <w:szCs w:val="24"/>
        </w:rPr>
        <w:t>i</w:t>
      </w:r>
      <w:r w:rsidRPr="0073449B">
        <w:rPr>
          <w:rFonts w:asciiTheme="majorBidi" w:hAnsiTheme="majorBidi" w:cstheme="majorBidi"/>
          <w:szCs w:val="24"/>
        </w:rPr>
        <w:t>, sprieduma rezolutīvā daļa jātaisa, ievērojot Civilprocesa likuma 195.</w:t>
      </w:r>
      <w:r w:rsidR="008A790F" w:rsidRPr="0073449B">
        <w:rPr>
          <w:rFonts w:asciiTheme="majorBidi" w:hAnsiTheme="majorBidi" w:cstheme="majorBidi"/>
          <w:szCs w:val="24"/>
        </w:rPr>
        <w:t>–</w:t>
      </w:r>
      <w:r w:rsidRPr="0073449B">
        <w:rPr>
          <w:rFonts w:asciiTheme="majorBidi" w:hAnsiTheme="majorBidi" w:cstheme="majorBidi"/>
          <w:szCs w:val="24"/>
        </w:rPr>
        <w:t>197. pant</w:t>
      </w:r>
      <w:r w:rsidR="0097686C" w:rsidRPr="0073449B">
        <w:rPr>
          <w:rFonts w:asciiTheme="majorBidi" w:hAnsiTheme="majorBidi" w:cstheme="majorBidi"/>
          <w:szCs w:val="24"/>
        </w:rPr>
        <w:t>a</w:t>
      </w:r>
      <w:r w:rsidRPr="0073449B">
        <w:rPr>
          <w:rFonts w:asciiTheme="majorBidi" w:hAnsiTheme="majorBidi" w:cstheme="majorBidi"/>
          <w:szCs w:val="24"/>
        </w:rPr>
        <w:t xml:space="preserve"> prasības (sk. šā sprieduma 1</w:t>
      </w:r>
      <w:r w:rsidR="0054641F" w:rsidRPr="0073449B">
        <w:rPr>
          <w:rFonts w:asciiTheme="majorBidi" w:hAnsiTheme="majorBidi" w:cstheme="majorBidi"/>
          <w:szCs w:val="24"/>
        </w:rPr>
        <w:t>6</w:t>
      </w:r>
      <w:r w:rsidRPr="0073449B">
        <w:rPr>
          <w:rFonts w:asciiTheme="majorBidi" w:hAnsiTheme="majorBidi" w:cstheme="majorBidi"/>
          <w:szCs w:val="24"/>
        </w:rPr>
        <w:t>. punktu).</w:t>
      </w:r>
      <w:r w:rsidR="00E62715" w:rsidRPr="0073449B">
        <w:rPr>
          <w:rFonts w:asciiTheme="majorBidi" w:hAnsiTheme="majorBidi" w:cstheme="majorBidi"/>
          <w:szCs w:val="24"/>
        </w:rPr>
        <w:t xml:space="preserve"> Senāts izskaidro, ka</w:t>
      </w:r>
      <w:r w:rsidR="00466515" w:rsidRPr="0073449B">
        <w:rPr>
          <w:rFonts w:asciiTheme="majorBidi" w:hAnsiTheme="majorBidi" w:cstheme="majorBidi"/>
          <w:szCs w:val="24"/>
        </w:rPr>
        <w:t xml:space="preserve"> attiecīgo prasījumu apmierināšanas priekšnosacījums ir</w:t>
      </w:r>
      <w:r w:rsidR="00E62715" w:rsidRPr="0073449B">
        <w:rPr>
          <w:rFonts w:asciiTheme="majorBidi" w:hAnsiTheme="majorBidi" w:cstheme="majorBidi"/>
          <w:szCs w:val="24"/>
        </w:rPr>
        <w:t xml:space="preserve"> </w:t>
      </w:r>
      <w:r w:rsidR="00466515" w:rsidRPr="0073449B">
        <w:rPr>
          <w:rFonts w:asciiTheme="majorBidi" w:hAnsiTheme="majorBidi" w:cstheme="majorBidi"/>
          <w:szCs w:val="24"/>
        </w:rPr>
        <w:t>to</w:t>
      </w:r>
      <w:r w:rsidR="00E62715" w:rsidRPr="0073449B">
        <w:rPr>
          <w:rFonts w:asciiTheme="majorBidi" w:hAnsiTheme="majorBidi" w:cstheme="majorBidi"/>
          <w:szCs w:val="24"/>
        </w:rPr>
        <w:t xml:space="preserve"> precizēšana</w:t>
      </w:r>
      <w:r w:rsidR="0054641F" w:rsidRPr="0073449B">
        <w:rPr>
          <w:rFonts w:asciiTheme="majorBidi" w:hAnsiTheme="majorBidi" w:cstheme="majorBidi"/>
          <w:szCs w:val="24"/>
        </w:rPr>
        <w:t xml:space="preserve"> (Civilprocesa likuma 418. panta otrās daļas 1. punkts)</w:t>
      </w:r>
      <w:r w:rsidR="00FA7EB7" w:rsidRPr="0073449B">
        <w:rPr>
          <w:rFonts w:asciiTheme="majorBidi" w:hAnsiTheme="majorBidi" w:cstheme="majorBidi"/>
          <w:szCs w:val="24"/>
        </w:rPr>
        <w:t xml:space="preserve">, tostarp </w:t>
      </w:r>
      <w:r w:rsidR="00466515" w:rsidRPr="0073449B">
        <w:rPr>
          <w:rFonts w:asciiTheme="majorBidi" w:hAnsiTheme="majorBidi" w:cstheme="majorBidi"/>
          <w:szCs w:val="24"/>
        </w:rPr>
        <w:t xml:space="preserve">prasītājai </w:t>
      </w:r>
      <w:r w:rsidR="00FA7EB7" w:rsidRPr="0073449B">
        <w:rPr>
          <w:rFonts w:asciiTheme="majorBidi" w:hAnsiTheme="majorBidi" w:cstheme="majorBidi"/>
          <w:szCs w:val="24"/>
        </w:rPr>
        <w:t>norādot konkrēti naudas summas, kas piedzenamas no atbildētājas, manta, kas jāatdod natūrā, un pienākumi, kas atbildētājai jāizpilda</w:t>
      </w:r>
      <w:r w:rsidR="00466515" w:rsidRPr="0073449B">
        <w:rPr>
          <w:rFonts w:asciiTheme="majorBidi" w:hAnsiTheme="majorBidi" w:cstheme="majorBidi"/>
          <w:szCs w:val="24"/>
        </w:rPr>
        <w:t xml:space="preserve">. </w:t>
      </w:r>
      <w:r w:rsidR="00E62715" w:rsidRPr="0073449B">
        <w:rPr>
          <w:rFonts w:asciiTheme="majorBidi" w:hAnsiTheme="majorBidi" w:cstheme="majorBidi"/>
          <w:szCs w:val="24"/>
        </w:rPr>
        <w:t xml:space="preserve"> </w:t>
      </w:r>
    </w:p>
    <w:p w14:paraId="7C889110" w14:textId="05566B75" w:rsidR="009B75BE" w:rsidRPr="0073449B" w:rsidRDefault="009B75BE" w:rsidP="0073449B">
      <w:pPr>
        <w:spacing w:line="276" w:lineRule="auto"/>
        <w:jc w:val="both"/>
        <w:rPr>
          <w:rFonts w:asciiTheme="majorBidi" w:hAnsiTheme="majorBidi" w:cstheme="majorBidi"/>
          <w:szCs w:val="24"/>
        </w:rPr>
      </w:pPr>
    </w:p>
    <w:p w14:paraId="4D5148C0" w14:textId="48AFB6BE" w:rsidR="00AF7CF9" w:rsidRPr="0073449B" w:rsidRDefault="00AF7CF9" w:rsidP="0073449B">
      <w:pPr>
        <w:spacing w:line="276" w:lineRule="auto"/>
        <w:jc w:val="both"/>
        <w:rPr>
          <w:rFonts w:asciiTheme="majorBidi" w:hAnsiTheme="majorBidi" w:cstheme="majorBidi"/>
          <w:i/>
          <w:iCs/>
          <w:szCs w:val="24"/>
        </w:rPr>
      </w:pPr>
      <w:r w:rsidRPr="0073449B">
        <w:rPr>
          <w:rFonts w:asciiTheme="majorBidi" w:hAnsiTheme="majorBidi" w:cstheme="majorBidi"/>
          <w:i/>
          <w:iCs/>
          <w:szCs w:val="24"/>
        </w:rPr>
        <w:t>Noslēgums</w:t>
      </w:r>
    </w:p>
    <w:p w14:paraId="37814819" w14:textId="7304534B" w:rsidR="00AF7CF9" w:rsidRPr="0073449B" w:rsidRDefault="00AF7CF9" w:rsidP="0073449B">
      <w:pPr>
        <w:spacing w:line="276" w:lineRule="auto"/>
        <w:ind w:firstLine="720"/>
        <w:jc w:val="both"/>
        <w:rPr>
          <w:rFonts w:asciiTheme="majorBidi" w:hAnsiTheme="majorBidi" w:cstheme="majorBidi"/>
          <w:szCs w:val="24"/>
        </w:rPr>
      </w:pPr>
      <w:r w:rsidRPr="0073449B">
        <w:rPr>
          <w:rFonts w:asciiTheme="majorBidi" w:hAnsiTheme="majorBidi" w:cstheme="majorBidi"/>
          <w:szCs w:val="24"/>
        </w:rPr>
        <w:t>[</w:t>
      </w:r>
      <w:r w:rsidR="00471377" w:rsidRPr="0073449B">
        <w:rPr>
          <w:rFonts w:asciiTheme="majorBidi" w:hAnsiTheme="majorBidi" w:cstheme="majorBidi"/>
          <w:szCs w:val="24"/>
        </w:rPr>
        <w:t>1</w:t>
      </w:r>
      <w:r w:rsidR="00DD3A95" w:rsidRPr="0073449B">
        <w:rPr>
          <w:rFonts w:asciiTheme="majorBidi" w:hAnsiTheme="majorBidi" w:cstheme="majorBidi"/>
          <w:szCs w:val="24"/>
        </w:rPr>
        <w:t>8</w:t>
      </w:r>
      <w:r w:rsidRPr="0073449B">
        <w:rPr>
          <w:rFonts w:asciiTheme="majorBidi" w:hAnsiTheme="majorBidi" w:cstheme="majorBidi"/>
          <w:szCs w:val="24"/>
        </w:rPr>
        <w:t xml:space="preserve">] Senāta ieskatā iepriekš izklāstīto argumentu kopums ļauj secināt, ka konstatētie trūkumi materiālo tiesību normu piemērošanā un procesuālo tiesību normu </w:t>
      </w:r>
      <w:r w:rsidRPr="0073449B">
        <w:rPr>
          <w:rFonts w:asciiTheme="majorBidi" w:hAnsiTheme="majorBidi" w:cstheme="majorBidi"/>
          <w:szCs w:val="24"/>
        </w:rPr>
        <w:lastRenderedPageBreak/>
        <w:t>pārkāpumi lietai nozīmīgo apstākļu un pierādījumu novērtēšanā, kā arī sprieduma</w:t>
      </w:r>
      <w:r w:rsidR="00B312E7" w:rsidRPr="0073449B">
        <w:rPr>
          <w:rFonts w:asciiTheme="majorBidi" w:hAnsiTheme="majorBidi" w:cstheme="majorBidi"/>
          <w:szCs w:val="24"/>
        </w:rPr>
        <w:t xml:space="preserve"> pamatošanā un</w:t>
      </w:r>
      <w:r w:rsidRPr="0073449B">
        <w:rPr>
          <w:rFonts w:asciiTheme="majorBidi" w:hAnsiTheme="majorBidi" w:cstheme="majorBidi"/>
          <w:szCs w:val="24"/>
        </w:rPr>
        <w:t xml:space="preserve"> rezolutīvās daļas formulēšanā vērtējami kā tādi, kas varēja novest pie lietas nepareizas izspriešanas. Tas dod pamatu sprieduma atcelšanai.</w:t>
      </w:r>
    </w:p>
    <w:p w14:paraId="4FE04A7C" w14:textId="77777777" w:rsidR="00CE1AB0" w:rsidRPr="0073449B" w:rsidRDefault="00CE1AB0" w:rsidP="0073449B">
      <w:pPr>
        <w:pStyle w:val="tv213"/>
        <w:shd w:val="clear" w:color="auto" w:fill="FFFFFF"/>
        <w:spacing w:before="0" w:beforeAutospacing="0" w:after="0" w:afterAutospacing="0" w:line="276" w:lineRule="auto"/>
        <w:ind w:firstLine="709"/>
        <w:jc w:val="both"/>
        <w:rPr>
          <w:rFonts w:asciiTheme="majorBidi" w:eastAsiaTheme="minorHAnsi" w:hAnsiTheme="majorBidi" w:cstheme="majorBidi"/>
          <w:lang w:eastAsia="en-US"/>
        </w:rPr>
      </w:pPr>
    </w:p>
    <w:p w14:paraId="7C4A8C37" w14:textId="7492F064" w:rsidR="00CC752A" w:rsidRPr="0073449B" w:rsidRDefault="004758AD" w:rsidP="0073449B">
      <w:pPr>
        <w:spacing w:line="276" w:lineRule="auto"/>
        <w:ind w:firstLine="720"/>
        <w:jc w:val="both"/>
        <w:rPr>
          <w:rFonts w:asciiTheme="majorBidi" w:eastAsiaTheme="minorHAnsi" w:hAnsiTheme="majorBidi" w:cstheme="majorBidi"/>
          <w:szCs w:val="24"/>
          <w:lang w:eastAsia="en-US"/>
        </w:rPr>
      </w:pPr>
      <w:r w:rsidRPr="0073449B">
        <w:rPr>
          <w:rFonts w:asciiTheme="majorBidi" w:eastAsiaTheme="minorHAnsi" w:hAnsiTheme="majorBidi" w:cstheme="majorBidi"/>
          <w:szCs w:val="24"/>
          <w:lang w:eastAsia="en-US"/>
        </w:rPr>
        <w:t>[</w:t>
      </w:r>
      <w:r w:rsidR="00471377" w:rsidRPr="0073449B">
        <w:rPr>
          <w:rFonts w:asciiTheme="majorBidi" w:eastAsiaTheme="minorHAnsi" w:hAnsiTheme="majorBidi" w:cstheme="majorBidi"/>
          <w:szCs w:val="24"/>
          <w:lang w:eastAsia="en-US"/>
        </w:rPr>
        <w:t>1</w:t>
      </w:r>
      <w:r w:rsidR="00DD3A95" w:rsidRPr="0073449B">
        <w:rPr>
          <w:rFonts w:asciiTheme="majorBidi" w:eastAsiaTheme="minorHAnsi" w:hAnsiTheme="majorBidi" w:cstheme="majorBidi"/>
          <w:szCs w:val="24"/>
          <w:lang w:eastAsia="en-US"/>
        </w:rPr>
        <w:t>9</w:t>
      </w:r>
      <w:r w:rsidRPr="0073449B">
        <w:rPr>
          <w:rFonts w:asciiTheme="majorBidi" w:eastAsiaTheme="minorHAnsi" w:hAnsiTheme="majorBidi" w:cstheme="majorBidi"/>
          <w:szCs w:val="24"/>
          <w:lang w:eastAsia="en-US"/>
        </w:rPr>
        <w:t>] </w:t>
      </w:r>
      <w:r w:rsidR="0074768B" w:rsidRPr="0073449B">
        <w:rPr>
          <w:rFonts w:asciiTheme="majorBidi" w:eastAsiaTheme="minorHAnsi" w:hAnsiTheme="majorBidi" w:cstheme="majorBidi"/>
          <w:szCs w:val="24"/>
          <w:lang w:eastAsia="en-US"/>
        </w:rPr>
        <w:t>Tā kā spriedums tiek atcelts</w:t>
      </w:r>
      <w:r w:rsidRPr="0073449B">
        <w:rPr>
          <w:rFonts w:asciiTheme="majorBidi" w:eastAsiaTheme="minorHAnsi" w:hAnsiTheme="majorBidi" w:cstheme="majorBidi"/>
          <w:szCs w:val="24"/>
          <w:lang w:eastAsia="en-US"/>
        </w:rPr>
        <w:t xml:space="preserve">, saskaņā ar Civilprocesa likuma 458. panta otro daļu </w:t>
      </w:r>
      <w:r w:rsidR="00CC752A" w:rsidRPr="0073449B">
        <w:rPr>
          <w:rFonts w:asciiTheme="majorBidi" w:hAnsiTheme="majorBidi" w:cstheme="majorBidi"/>
          <w:szCs w:val="24"/>
        </w:rPr>
        <w:t xml:space="preserve">SIA „LATGALES NAMU APSAIMNIEKOTĀJS” </w:t>
      </w:r>
      <w:r w:rsidRPr="0073449B">
        <w:rPr>
          <w:rFonts w:asciiTheme="majorBidi" w:eastAsiaTheme="minorHAnsi" w:hAnsiTheme="majorBidi" w:cstheme="majorBidi"/>
          <w:szCs w:val="24"/>
          <w:lang w:eastAsia="en-US"/>
        </w:rPr>
        <w:t>atmaksājama drošības nauda 300 </w:t>
      </w:r>
      <w:proofErr w:type="spellStart"/>
      <w:r w:rsidRPr="0073449B">
        <w:rPr>
          <w:rFonts w:asciiTheme="majorBidi" w:eastAsiaTheme="minorHAnsi" w:hAnsiTheme="majorBidi" w:cstheme="majorBidi"/>
          <w:i/>
          <w:iCs/>
          <w:szCs w:val="24"/>
          <w:lang w:eastAsia="en-US"/>
        </w:rPr>
        <w:t>euro</w:t>
      </w:r>
      <w:proofErr w:type="spellEnd"/>
      <w:r w:rsidRPr="0073449B">
        <w:rPr>
          <w:rFonts w:asciiTheme="majorBidi" w:eastAsiaTheme="minorHAnsi" w:hAnsiTheme="majorBidi" w:cstheme="majorBidi"/>
          <w:szCs w:val="24"/>
          <w:lang w:eastAsia="en-US"/>
        </w:rPr>
        <w:t>.</w:t>
      </w:r>
    </w:p>
    <w:p w14:paraId="700DF41A" w14:textId="77777777" w:rsidR="00736268" w:rsidRPr="0073449B" w:rsidRDefault="00736268" w:rsidP="0073449B">
      <w:pPr>
        <w:spacing w:line="276" w:lineRule="auto"/>
        <w:ind w:firstLine="720"/>
        <w:jc w:val="both"/>
        <w:rPr>
          <w:rFonts w:asciiTheme="majorBidi" w:eastAsiaTheme="minorHAnsi" w:hAnsiTheme="majorBidi" w:cstheme="majorBidi"/>
          <w:szCs w:val="24"/>
          <w:lang w:eastAsia="en-US"/>
        </w:rPr>
      </w:pPr>
    </w:p>
    <w:p w14:paraId="460D3FC3" w14:textId="04FD883C" w:rsidR="00054D52" w:rsidRPr="0073449B" w:rsidRDefault="00054D52" w:rsidP="0073449B">
      <w:pPr>
        <w:pStyle w:val="Default"/>
        <w:spacing w:line="276" w:lineRule="auto"/>
        <w:jc w:val="center"/>
        <w:rPr>
          <w:rFonts w:asciiTheme="majorBidi" w:hAnsiTheme="majorBidi" w:cstheme="majorBidi"/>
          <w:b/>
        </w:rPr>
      </w:pPr>
      <w:r w:rsidRPr="0073449B">
        <w:rPr>
          <w:rFonts w:asciiTheme="majorBidi" w:hAnsiTheme="majorBidi" w:cstheme="majorBidi"/>
          <w:b/>
        </w:rPr>
        <w:t>Rezolutīvā daļa</w:t>
      </w:r>
    </w:p>
    <w:p w14:paraId="1AEE3487" w14:textId="77777777" w:rsidR="005975B3" w:rsidRPr="0073449B" w:rsidRDefault="005975B3" w:rsidP="0073449B">
      <w:pPr>
        <w:pStyle w:val="Default"/>
        <w:spacing w:line="276" w:lineRule="auto"/>
        <w:jc w:val="center"/>
        <w:rPr>
          <w:rFonts w:asciiTheme="majorBidi" w:hAnsiTheme="majorBidi" w:cstheme="majorBidi"/>
          <w:b/>
        </w:rPr>
      </w:pPr>
    </w:p>
    <w:p w14:paraId="0553EE57" w14:textId="7C38F8A1" w:rsidR="00054D52" w:rsidRPr="0073449B" w:rsidRDefault="00054D52" w:rsidP="0073449B">
      <w:pPr>
        <w:pStyle w:val="Default"/>
        <w:spacing w:line="276" w:lineRule="auto"/>
        <w:ind w:firstLine="720"/>
        <w:jc w:val="both"/>
        <w:rPr>
          <w:rFonts w:asciiTheme="majorBidi" w:hAnsiTheme="majorBidi" w:cstheme="majorBidi"/>
        </w:rPr>
      </w:pPr>
      <w:r w:rsidRPr="0073449B">
        <w:rPr>
          <w:rFonts w:asciiTheme="majorBidi" w:hAnsiTheme="majorBidi" w:cstheme="majorBidi"/>
        </w:rPr>
        <w:t>Pamatojoties uz Civilprocesa likuma 474.</w:t>
      </w:r>
      <w:r w:rsidR="00D645A9" w:rsidRPr="0073449B">
        <w:rPr>
          <w:rFonts w:asciiTheme="majorBidi" w:hAnsiTheme="majorBidi" w:cstheme="majorBidi"/>
        </w:rPr>
        <w:t> </w:t>
      </w:r>
      <w:r w:rsidRPr="0073449B">
        <w:rPr>
          <w:rFonts w:asciiTheme="majorBidi" w:hAnsiTheme="majorBidi" w:cstheme="majorBidi"/>
        </w:rPr>
        <w:t xml:space="preserve">panta </w:t>
      </w:r>
      <w:r w:rsidR="004758AD" w:rsidRPr="0073449B">
        <w:rPr>
          <w:rFonts w:asciiTheme="majorBidi" w:hAnsiTheme="majorBidi" w:cstheme="majorBidi"/>
        </w:rPr>
        <w:t>2</w:t>
      </w:r>
      <w:r w:rsidRPr="0073449B">
        <w:rPr>
          <w:rFonts w:asciiTheme="majorBidi" w:hAnsiTheme="majorBidi" w:cstheme="majorBidi"/>
        </w:rPr>
        <w:t>.</w:t>
      </w:r>
      <w:r w:rsidR="00D645A9" w:rsidRPr="0073449B">
        <w:rPr>
          <w:rFonts w:asciiTheme="majorBidi" w:hAnsiTheme="majorBidi" w:cstheme="majorBidi"/>
        </w:rPr>
        <w:t> </w:t>
      </w:r>
      <w:r w:rsidRPr="0073449B">
        <w:rPr>
          <w:rFonts w:asciiTheme="majorBidi" w:hAnsiTheme="majorBidi" w:cstheme="majorBidi"/>
        </w:rPr>
        <w:t>punktu, Senāts</w:t>
      </w:r>
    </w:p>
    <w:p w14:paraId="4DED35DF" w14:textId="5B4B46DF" w:rsidR="00B73A19" w:rsidRPr="0073449B" w:rsidRDefault="00B73A19" w:rsidP="0073449B">
      <w:pPr>
        <w:pStyle w:val="Default"/>
        <w:spacing w:line="276" w:lineRule="auto"/>
        <w:jc w:val="center"/>
        <w:rPr>
          <w:rFonts w:asciiTheme="majorBidi" w:hAnsiTheme="majorBidi" w:cstheme="majorBidi"/>
          <w:b/>
        </w:rPr>
      </w:pPr>
    </w:p>
    <w:p w14:paraId="7FEB328E" w14:textId="1AA6096C" w:rsidR="00054D52" w:rsidRPr="0073449B" w:rsidRDefault="00CD6E6F" w:rsidP="0073449B">
      <w:pPr>
        <w:pStyle w:val="Default"/>
        <w:spacing w:line="276" w:lineRule="auto"/>
        <w:jc w:val="center"/>
        <w:rPr>
          <w:rFonts w:asciiTheme="majorBidi" w:hAnsiTheme="majorBidi" w:cstheme="majorBidi"/>
          <w:b/>
        </w:rPr>
      </w:pPr>
      <w:r w:rsidRPr="0073449B">
        <w:rPr>
          <w:rFonts w:asciiTheme="majorBidi" w:hAnsiTheme="majorBidi" w:cstheme="majorBidi"/>
          <w:b/>
        </w:rPr>
        <w:t>n</w:t>
      </w:r>
      <w:r w:rsidR="00054D52" w:rsidRPr="0073449B">
        <w:rPr>
          <w:rFonts w:asciiTheme="majorBidi" w:hAnsiTheme="majorBidi" w:cstheme="majorBidi"/>
          <w:b/>
        </w:rPr>
        <w:t>osprieda</w:t>
      </w:r>
    </w:p>
    <w:p w14:paraId="3034053A" w14:textId="77777777" w:rsidR="00CD6E6F" w:rsidRPr="0073449B" w:rsidRDefault="00CD6E6F" w:rsidP="0073449B">
      <w:pPr>
        <w:pStyle w:val="Default"/>
        <w:spacing w:line="276" w:lineRule="auto"/>
        <w:jc w:val="center"/>
        <w:rPr>
          <w:rFonts w:asciiTheme="majorBidi" w:hAnsiTheme="majorBidi" w:cstheme="majorBidi"/>
          <w:b/>
        </w:rPr>
      </w:pPr>
    </w:p>
    <w:p w14:paraId="4D895043" w14:textId="64C1DA78" w:rsidR="004758AD" w:rsidRPr="0073449B" w:rsidRDefault="00D008FD" w:rsidP="0073449B">
      <w:pPr>
        <w:pStyle w:val="NoSpacing"/>
        <w:spacing w:line="276" w:lineRule="auto"/>
        <w:ind w:firstLine="720"/>
        <w:jc w:val="both"/>
        <w:rPr>
          <w:rFonts w:asciiTheme="majorBidi" w:eastAsiaTheme="minorHAnsi" w:hAnsiTheme="majorBidi" w:cstheme="majorBidi"/>
          <w:szCs w:val="24"/>
          <w:lang w:eastAsia="en-US"/>
        </w:rPr>
      </w:pPr>
      <w:r w:rsidRPr="0073449B">
        <w:rPr>
          <w:rFonts w:asciiTheme="majorBidi" w:eastAsiaTheme="minorHAnsi" w:hAnsiTheme="majorBidi" w:cstheme="majorBidi"/>
          <w:szCs w:val="24"/>
          <w:lang w:eastAsia="en-US"/>
        </w:rPr>
        <w:t xml:space="preserve">atcelt </w:t>
      </w:r>
      <w:r w:rsidR="000040C0" w:rsidRPr="0073449B">
        <w:rPr>
          <w:rFonts w:asciiTheme="majorBidi" w:eastAsiaTheme="minorHAnsi" w:hAnsiTheme="majorBidi" w:cstheme="majorBidi"/>
          <w:szCs w:val="24"/>
          <w:lang w:eastAsia="en-US"/>
        </w:rPr>
        <w:t>Latgales</w:t>
      </w:r>
      <w:r w:rsidR="00054D52" w:rsidRPr="0073449B">
        <w:rPr>
          <w:rFonts w:asciiTheme="majorBidi" w:eastAsiaTheme="minorHAnsi" w:hAnsiTheme="majorBidi" w:cstheme="majorBidi"/>
          <w:szCs w:val="24"/>
          <w:lang w:eastAsia="en-US"/>
        </w:rPr>
        <w:t xml:space="preserve"> apgabaltiesas 202</w:t>
      </w:r>
      <w:r w:rsidR="000040C0" w:rsidRPr="0073449B">
        <w:rPr>
          <w:rFonts w:asciiTheme="majorBidi" w:eastAsiaTheme="minorHAnsi" w:hAnsiTheme="majorBidi" w:cstheme="majorBidi"/>
          <w:szCs w:val="24"/>
          <w:lang w:eastAsia="en-US"/>
        </w:rPr>
        <w:t>4</w:t>
      </w:r>
      <w:r w:rsidR="00054D52" w:rsidRPr="0073449B">
        <w:rPr>
          <w:rFonts w:asciiTheme="majorBidi" w:eastAsiaTheme="minorHAnsi" w:hAnsiTheme="majorBidi" w:cstheme="majorBidi"/>
          <w:szCs w:val="24"/>
          <w:lang w:eastAsia="en-US"/>
        </w:rPr>
        <w:t xml:space="preserve">. gada </w:t>
      </w:r>
      <w:r w:rsidR="000040C0" w:rsidRPr="0073449B">
        <w:rPr>
          <w:rFonts w:asciiTheme="majorBidi" w:eastAsiaTheme="minorHAnsi" w:hAnsiTheme="majorBidi" w:cstheme="majorBidi"/>
          <w:szCs w:val="24"/>
          <w:lang w:eastAsia="en-US"/>
        </w:rPr>
        <w:t>4</w:t>
      </w:r>
      <w:r w:rsidR="00054D52" w:rsidRPr="0073449B">
        <w:rPr>
          <w:rFonts w:asciiTheme="majorBidi" w:eastAsiaTheme="minorHAnsi" w:hAnsiTheme="majorBidi" w:cstheme="majorBidi"/>
          <w:szCs w:val="24"/>
          <w:lang w:eastAsia="en-US"/>
        </w:rPr>
        <w:t>. </w:t>
      </w:r>
      <w:r w:rsidR="000040C0" w:rsidRPr="0073449B">
        <w:rPr>
          <w:rFonts w:asciiTheme="majorBidi" w:eastAsiaTheme="minorHAnsi" w:hAnsiTheme="majorBidi" w:cstheme="majorBidi"/>
          <w:szCs w:val="24"/>
          <w:lang w:eastAsia="en-US"/>
        </w:rPr>
        <w:t>janvāra</w:t>
      </w:r>
      <w:r w:rsidR="00054D52" w:rsidRPr="0073449B">
        <w:rPr>
          <w:rFonts w:asciiTheme="majorBidi" w:eastAsiaTheme="minorHAnsi" w:hAnsiTheme="majorBidi" w:cstheme="majorBidi"/>
          <w:szCs w:val="24"/>
          <w:lang w:eastAsia="en-US"/>
        </w:rPr>
        <w:t xml:space="preserve"> spriedumu</w:t>
      </w:r>
      <w:r w:rsidRPr="0073449B">
        <w:rPr>
          <w:rFonts w:asciiTheme="majorBidi" w:eastAsiaTheme="minorHAnsi" w:hAnsiTheme="majorBidi" w:cstheme="majorBidi"/>
          <w:szCs w:val="24"/>
          <w:lang w:eastAsia="en-US"/>
        </w:rPr>
        <w:t xml:space="preserve"> un</w:t>
      </w:r>
      <w:r w:rsidR="004758AD" w:rsidRPr="0073449B">
        <w:rPr>
          <w:rFonts w:asciiTheme="majorBidi" w:eastAsiaTheme="minorHAnsi" w:hAnsiTheme="majorBidi" w:cstheme="majorBidi"/>
          <w:szCs w:val="24"/>
          <w:lang w:eastAsia="en-US"/>
        </w:rPr>
        <w:t xml:space="preserve"> nodot lietu jaunai izskatīšanai </w:t>
      </w:r>
      <w:r w:rsidR="000040C0" w:rsidRPr="0073449B">
        <w:rPr>
          <w:rFonts w:asciiTheme="majorBidi" w:eastAsiaTheme="minorHAnsi" w:hAnsiTheme="majorBidi" w:cstheme="majorBidi"/>
          <w:szCs w:val="24"/>
          <w:lang w:eastAsia="en-US"/>
        </w:rPr>
        <w:t>Latgales</w:t>
      </w:r>
      <w:r w:rsidR="0006335F" w:rsidRPr="0073449B">
        <w:rPr>
          <w:rFonts w:asciiTheme="majorBidi" w:eastAsiaTheme="minorHAnsi" w:hAnsiTheme="majorBidi" w:cstheme="majorBidi"/>
          <w:szCs w:val="24"/>
          <w:lang w:eastAsia="en-US"/>
        </w:rPr>
        <w:t xml:space="preserve"> </w:t>
      </w:r>
      <w:r w:rsidR="004758AD" w:rsidRPr="0073449B">
        <w:rPr>
          <w:rFonts w:asciiTheme="majorBidi" w:eastAsiaTheme="minorHAnsi" w:hAnsiTheme="majorBidi" w:cstheme="majorBidi"/>
          <w:szCs w:val="24"/>
          <w:lang w:eastAsia="en-US"/>
        </w:rPr>
        <w:t>apgabaltiesā</w:t>
      </w:r>
      <w:r w:rsidR="0074768B" w:rsidRPr="0073449B">
        <w:rPr>
          <w:rFonts w:asciiTheme="majorBidi" w:eastAsiaTheme="minorHAnsi" w:hAnsiTheme="majorBidi" w:cstheme="majorBidi"/>
          <w:szCs w:val="24"/>
          <w:lang w:eastAsia="en-US"/>
        </w:rPr>
        <w:t>;</w:t>
      </w:r>
    </w:p>
    <w:p w14:paraId="7DCBDED2" w14:textId="110F520E" w:rsidR="0006335F" w:rsidRPr="0073449B" w:rsidRDefault="0074768B" w:rsidP="0073449B">
      <w:pPr>
        <w:pStyle w:val="NoSpacing"/>
        <w:spacing w:line="276" w:lineRule="auto"/>
        <w:ind w:firstLine="720"/>
        <w:jc w:val="both"/>
        <w:rPr>
          <w:rFonts w:asciiTheme="majorBidi" w:eastAsiaTheme="minorHAnsi" w:hAnsiTheme="majorBidi" w:cstheme="majorBidi"/>
          <w:szCs w:val="24"/>
          <w:lang w:eastAsia="en-US"/>
        </w:rPr>
      </w:pPr>
      <w:r w:rsidRPr="0073449B">
        <w:rPr>
          <w:rFonts w:asciiTheme="majorBidi" w:eastAsiaTheme="minorHAnsi" w:hAnsiTheme="majorBidi" w:cstheme="majorBidi"/>
          <w:szCs w:val="24"/>
          <w:lang w:eastAsia="en-US"/>
        </w:rPr>
        <w:t>a</w:t>
      </w:r>
      <w:r w:rsidR="004758AD" w:rsidRPr="0073449B">
        <w:rPr>
          <w:rFonts w:asciiTheme="majorBidi" w:eastAsiaTheme="minorHAnsi" w:hAnsiTheme="majorBidi" w:cstheme="majorBidi"/>
          <w:szCs w:val="24"/>
          <w:lang w:eastAsia="en-US"/>
        </w:rPr>
        <w:t xml:space="preserve">tmaksāt </w:t>
      </w:r>
      <w:r w:rsidR="00781D0A" w:rsidRPr="0073449B">
        <w:rPr>
          <w:rFonts w:asciiTheme="majorBidi" w:hAnsiTheme="majorBidi" w:cstheme="majorBidi"/>
          <w:szCs w:val="24"/>
        </w:rPr>
        <w:t xml:space="preserve">SIA „LATGALES NAMU APSAIMNIEKOTĀJS” </w:t>
      </w:r>
      <w:r w:rsidR="004758AD" w:rsidRPr="0073449B">
        <w:rPr>
          <w:rFonts w:asciiTheme="majorBidi" w:eastAsiaTheme="minorHAnsi" w:hAnsiTheme="majorBidi" w:cstheme="majorBidi"/>
          <w:szCs w:val="24"/>
          <w:lang w:eastAsia="en-US"/>
        </w:rPr>
        <w:t xml:space="preserve">drošības naudu </w:t>
      </w:r>
      <w:r w:rsidR="00781D0A" w:rsidRPr="0073449B">
        <w:rPr>
          <w:rFonts w:asciiTheme="majorBidi" w:eastAsiaTheme="minorHAnsi" w:hAnsiTheme="majorBidi" w:cstheme="majorBidi"/>
          <w:szCs w:val="24"/>
          <w:lang w:eastAsia="en-US"/>
        </w:rPr>
        <w:br/>
      </w:r>
      <w:r w:rsidR="004758AD" w:rsidRPr="0073449B">
        <w:rPr>
          <w:rFonts w:asciiTheme="majorBidi" w:eastAsiaTheme="minorHAnsi" w:hAnsiTheme="majorBidi" w:cstheme="majorBidi"/>
          <w:szCs w:val="24"/>
          <w:lang w:eastAsia="en-US"/>
        </w:rPr>
        <w:t xml:space="preserve">300 </w:t>
      </w:r>
      <w:proofErr w:type="spellStart"/>
      <w:r w:rsidR="004758AD" w:rsidRPr="0073449B">
        <w:rPr>
          <w:rFonts w:asciiTheme="majorBidi" w:eastAsiaTheme="minorHAnsi" w:hAnsiTheme="majorBidi" w:cstheme="majorBidi"/>
          <w:i/>
          <w:iCs/>
          <w:szCs w:val="24"/>
          <w:lang w:eastAsia="en-US"/>
        </w:rPr>
        <w:t>euro</w:t>
      </w:r>
      <w:proofErr w:type="spellEnd"/>
      <w:r w:rsidR="001B2C51" w:rsidRPr="0073449B">
        <w:rPr>
          <w:rFonts w:asciiTheme="majorBidi" w:eastAsiaTheme="minorHAnsi" w:hAnsiTheme="majorBidi" w:cstheme="majorBidi"/>
          <w:i/>
          <w:iCs/>
          <w:szCs w:val="24"/>
          <w:lang w:eastAsia="en-US"/>
        </w:rPr>
        <w:t xml:space="preserve"> </w:t>
      </w:r>
      <w:r w:rsidR="001B2C51" w:rsidRPr="0073449B">
        <w:rPr>
          <w:rFonts w:asciiTheme="majorBidi" w:eastAsiaTheme="minorHAnsi" w:hAnsiTheme="majorBidi" w:cstheme="majorBidi"/>
          <w:szCs w:val="24"/>
          <w:lang w:eastAsia="en-US"/>
        </w:rPr>
        <w:t>(trīs simti</w:t>
      </w:r>
      <w:r w:rsidR="001B2C51" w:rsidRPr="0073449B">
        <w:rPr>
          <w:rFonts w:asciiTheme="majorBidi" w:eastAsiaTheme="minorHAnsi" w:hAnsiTheme="majorBidi" w:cstheme="majorBidi"/>
          <w:i/>
          <w:iCs/>
          <w:szCs w:val="24"/>
          <w:lang w:eastAsia="en-US"/>
        </w:rPr>
        <w:t xml:space="preserve"> </w:t>
      </w:r>
      <w:proofErr w:type="spellStart"/>
      <w:r w:rsidR="001B2C51" w:rsidRPr="0073449B">
        <w:rPr>
          <w:rFonts w:asciiTheme="majorBidi" w:eastAsiaTheme="minorHAnsi" w:hAnsiTheme="majorBidi" w:cstheme="majorBidi"/>
          <w:i/>
          <w:iCs/>
          <w:szCs w:val="24"/>
          <w:lang w:eastAsia="en-US"/>
        </w:rPr>
        <w:t>euro</w:t>
      </w:r>
      <w:proofErr w:type="spellEnd"/>
      <w:r w:rsidR="001B2C51" w:rsidRPr="0073449B">
        <w:rPr>
          <w:rFonts w:asciiTheme="majorBidi" w:eastAsiaTheme="minorHAnsi" w:hAnsiTheme="majorBidi" w:cstheme="majorBidi"/>
          <w:szCs w:val="24"/>
          <w:lang w:eastAsia="en-US"/>
        </w:rPr>
        <w:t>)</w:t>
      </w:r>
      <w:r w:rsidR="0006335F" w:rsidRPr="0073449B">
        <w:rPr>
          <w:rFonts w:asciiTheme="majorBidi" w:eastAsiaTheme="minorHAnsi" w:hAnsiTheme="majorBidi" w:cstheme="majorBidi"/>
          <w:i/>
          <w:iCs/>
          <w:szCs w:val="24"/>
          <w:lang w:eastAsia="en-US"/>
        </w:rPr>
        <w:t>.</w:t>
      </w:r>
      <w:r w:rsidR="0006335F" w:rsidRPr="0073449B">
        <w:rPr>
          <w:rFonts w:asciiTheme="majorBidi" w:eastAsiaTheme="minorHAnsi" w:hAnsiTheme="majorBidi" w:cstheme="majorBidi"/>
          <w:szCs w:val="24"/>
          <w:lang w:eastAsia="en-US"/>
        </w:rPr>
        <w:t xml:space="preserve"> </w:t>
      </w:r>
    </w:p>
    <w:p w14:paraId="31D70EA4" w14:textId="77777777" w:rsidR="00333630" w:rsidRPr="0073449B" w:rsidRDefault="00333630" w:rsidP="0073449B">
      <w:pPr>
        <w:pStyle w:val="NoSpacing"/>
        <w:spacing w:line="276" w:lineRule="auto"/>
        <w:ind w:firstLine="720"/>
        <w:jc w:val="both"/>
        <w:rPr>
          <w:rFonts w:asciiTheme="majorBidi" w:hAnsiTheme="majorBidi" w:cstheme="majorBidi"/>
          <w:szCs w:val="24"/>
        </w:rPr>
      </w:pPr>
    </w:p>
    <w:p w14:paraId="59D081D8" w14:textId="37C24303" w:rsidR="004C3212" w:rsidRPr="0073449B" w:rsidRDefault="004C3212" w:rsidP="0073449B">
      <w:pPr>
        <w:pStyle w:val="Default"/>
        <w:spacing w:line="276" w:lineRule="auto"/>
        <w:ind w:firstLine="720"/>
        <w:jc w:val="both"/>
        <w:rPr>
          <w:rFonts w:asciiTheme="majorBidi" w:hAnsiTheme="majorBidi" w:cstheme="majorBidi"/>
        </w:rPr>
      </w:pPr>
      <w:r w:rsidRPr="0073449B">
        <w:rPr>
          <w:rFonts w:asciiTheme="majorBidi" w:hAnsiTheme="majorBidi" w:cstheme="majorBidi"/>
        </w:rPr>
        <w:t>Spriedums nav pārsūdzams</w:t>
      </w:r>
      <w:r w:rsidR="00DB45A6" w:rsidRPr="0073449B">
        <w:rPr>
          <w:rFonts w:asciiTheme="majorBidi" w:hAnsiTheme="majorBidi" w:cstheme="majorBidi"/>
        </w:rPr>
        <w:t>.</w:t>
      </w:r>
    </w:p>
    <w:sectPr w:rsidR="004C3212" w:rsidRPr="0073449B" w:rsidSect="00840B54">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37D0C" w14:textId="77777777" w:rsidR="00DF568A" w:rsidRDefault="00DF568A" w:rsidP="000E602C">
      <w:r>
        <w:separator/>
      </w:r>
    </w:p>
  </w:endnote>
  <w:endnote w:type="continuationSeparator" w:id="0">
    <w:p w14:paraId="312FBA88" w14:textId="77777777" w:rsidR="00DF568A" w:rsidRDefault="00DF568A" w:rsidP="000E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573F" w14:textId="77777777" w:rsidR="000F30D8" w:rsidRPr="00BB1C8C" w:rsidRDefault="00000000" w:rsidP="000F30D8">
    <w:pPr>
      <w:pStyle w:val="Footer"/>
      <w:jc w:val="center"/>
      <w:rPr>
        <w:rFonts w:ascii="Times New Roman" w:hAnsi="Times New Roman"/>
      </w:rPr>
    </w:pPr>
    <w:sdt>
      <w:sdtPr>
        <w:id w:val="1728636285"/>
        <w:docPartObj>
          <w:docPartGallery w:val="Page Numbers (Top of Page)"/>
          <w:docPartUnique/>
        </w:docPartObj>
      </w:sdtPr>
      <w:sdtEndPr>
        <w:rPr>
          <w:rFonts w:ascii="Times New Roman" w:hAnsi="Times New Roman"/>
        </w:rPr>
      </w:sdtEndPr>
      <w:sdtContent>
        <w:r w:rsidR="000F30D8" w:rsidRPr="00BB1C8C">
          <w:rPr>
            <w:rFonts w:ascii="Times New Roman" w:hAnsi="Times New Roman"/>
            <w:bCs/>
            <w:szCs w:val="24"/>
          </w:rPr>
          <w:fldChar w:fldCharType="begin"/>
        </w:r>
        <w:r w:rsidR="000F30D8" w:rsidRPr="00BB1C8C">
          <w:rPr>
            <w:rFonts w:ascii="Times New Roman" w:hAnsi="Times New Roman"/>
            <w:bCs/>
          </w:rPr>
          <w:instrText xml:space="preserve"> PAGE </w:instrText>
        </w:r>
        <w:r w:rsidR="000F30D8" w:rsidRPr="00BB1C8C">
          <w:rPr>
            <w:rFonts w:ascii="Times New Roman" w:hAnsi="Times New Roman"/>
            <w:bCs/>
            <w:szCs w:val="24"/>
          </w:rPr>
          <w:fldChar w:fldCharType="separate"/>
        </w:r>
        <w:r w:rsidR="000F30D8">
          <w:rPr>
            <w:rFonts w:ascii="Times New Roman" w:hAnsi="Times New Roman"/>
            <w:bCs/>
            <w:szCs w:val="24"/>
          </w:rPr>
          <w:t>1</w:t>
        </w:r>
        <w:r w:rsidR="000F30D8" w:rsidRPr="00BB1C8C">
          <w:rPr>
            <w:rFonts w:ascii="Times New Roman" w:hAnsi="Times New Roman"/>
            <w:bCs/>
            <w:szCs w:val="24"/>
          </w:rPr>
          <w:fldChar w:fldCharType="end"/>
        </w:r>
        <w:r w:rsidR="000F30D8" w:rsidRPr="00BB1C8C">
          <w:rPr>
            <w:rFonts w:ascii="Times New Roman" w:hAnsi="Times New Roman"/>
          </w:rPr>
          <w:t xml:space="preserve"> no </w:t>
        </w:r>
        <w:r w:rsidR="000F30D8" w:rsidRPr="00BB1C8C">
          <w:rPr>
            <w:rFonts w:ascii="Times New Roman" w:hAnsi="Times New Roman"/>
            <w:bCs/>
            <w:szCs w:val="24"/>
          </w:rPr>
          <w:fldChar w:fldCharType="begin"/>
        </w:r>
        <w:r w:rsidR="000F30D8" w:rsidRPr="00BB1C8C">
          <w:rPr>
            <w:rFonts w:ascii="Times New Roman" w:hAnsi="Times New Roman"/>
            <w:bCs/>
          </w:rPr>
          <w:instrText xml:space="preserve"> NUMPAGES  </w:instrText>
        </w:r>
        <w:r w:rsidR="000F30D8" w:rsidRPr="00BB1C8C">
          <w:rPr>
            <w:rFonts w:ascii="Times New Roman" w:hAnsi="Times New Roman"/>
            <w:bCs/>
            <w:szCs w:val="24"/>
          </w:rPr>
          <w:fldChar w:fldCharType="separate"/>
        </w:r>
        <w:r w:rsidR="000F30D8">
          <w:rPr>
            <w:rFonts w:ascii="Times New Roman" w:hAnsi="Times New Roman"/>
            <w:bCs/>
            <w:szCs w:val="24"/>
          </w:rPr>
          <w:t>19</w:t>
        </w:r>
        <w:r w:rsidR="000F30D8" w:rsidRPr="00BB1C8C">
          <w:rPr>
            <w:rFonts w:ascii="Times New Roman" w:hAnsi="Times New Roman"/>
            <w:bCs/>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83A14" w14:textId="77777777" w:rsidR="00DF568A" w:rsidRDefault="00DF568A" w:rsidP="000E602C">
      <w:r>
        <w:separator/>
      </w:r>
    </w:p>
  </w:footnote>
  <w:footnote w:type="continuationSeparator" w:id="0">
    <w:p w14:paraId="7E4D3119" w14:textId="77777777" w:rsidR="00DF568A" w:rsidRDefault="00DF568A" w:rsidP="000E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068"/>
    <w:multiLevelType w:val="hybridMultilevel"/>
    <w:tmpl w:val="45A07586"/>
    <w:lvl w:ilvl="0" w:tplc="F77E417C">
      <w:start w:val="1"/>
      <w:numFmt w:val="decimal"/>
      <w:lvlText w:val="%1)"/>
      <w:lvlJc w:val="left"/>
      <w:pPr>
        <w:ind w:left="720" w:hanging="360"/>
      </w:pPr>
      <w:rPr>
        <w:rFonts w:hint="default"/>
        <w:b/>
        <w:bCs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B425BE"/>
    <w:multiLevelType w:val="hybridMultilevel"/>
    <w:tmpl w:val="BD2CCD8C"/>
    <w:lvl w:ilvl="0" w:tplc="8842DF14">
      <w:numFmt w:val="bullet"/>
      <w:lvlText w:val="-"/>
      <w:lvlJc w:val="left"/>
      <w:pPr>
        <w:ind w:left="720" w:hanging="360"/>
      </w:pPr>
      <w:rPr>
        <w:rFonts w:ascii="TimesNewRomanPSMT" w:eastAsiaTheme="minorHAnsi" w:hAnsi="TimesNewRomanPSMT" w:cs="TimesNewRomanPSMT"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B37D47"/>
    <w:multiLevelType w:val="hybridMultilevel"/>
    <w:tmpl w:val="9F2260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832C21"/>
    <w:multiLevelType w:val="hybridMultilevel"/>
    <w:tmpl w:val="752226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4423A6E"/>
    <w:multiLevelType w:val="hybridMultilevel"/>
    <w:tmpl w:val="59347E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6053437"/>
    <w:multiLevelType w:val="hybridMultilevel"/>
    <w:tmpl w:val="60B458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E0C3F1C"/>
    <w:multiLevelType w:val="hybridMultilevel"/>
    <w:tmpl w:val="EF94AD70"/>
    <w:lvl w:ilvl="0" w:tplc="51EC27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6DC5279"/>
    <w:multiLevelType w:val="hybridMultilevel"/>
    <w:tmpl w:val="C7465B8E"/>
    <w:lvl w:ilvl="0" w:tplc="0266843E">
      <w:start w:val="2001"/>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98605F7"/>
    <w:multiLevelType w:val="hybridMultilevel"/>
    <w:tmpl w:val="FA5AD01C"/>
    <w:lvl w:ilvl="0" w:tplc="E28A64DE">
      <w:start w:val="2"/>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6FD62ABD"/>
    <w:multiLevelType w:val="hybridMultilevel"/>
    <w:tmpl w:val="D8B4EB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2B02991"/>
    <w:multiLevelType w:val="hybridMultilevel"/>
    <w:tmpl w:val="A4BAFC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16760786">
    <w:abstractNumId w:val="1"/>
  </w:num>
  <w:num w:numId="2" w16cid:durableId="1776778739">
    <w:abstractNumId w:val="0"/>
  </w:num>
  <w:num w:numId="3" w16cid:durableId="28919352">
    <w:abstractNumId w:val="8"/>
  </w:num>
  <w:num w:numId="4" w16cid:durableId="1087851174">
    <w:abstractNumId w:val="10"/>
  </w:num>
  <w:num w:numId="5" w16cid:durableId="1286544780">
    <w:abstractNumId w:val="9"/>
  </w:num>
  <w:num w:numId="6" w16cid:durableId="779959503">
    <w:abstractNumId w:val="3"/>
  </w:num>
  <w:num w:numId="7" w16cid:durableId="937785345">
    <w:abstractNumId w:val="6"/>
  </w:num>
  <w:num w:numId="8" w16cid:durableId="1302077630">
    <w:abstractNumId w:val="4"/>
  </w:num>
  <w:num w:numId="9" w16cid:durableId="484706265">
    <w:abstractNumId w:val="2"/>
  </w:num>
  <w:num w:numId="10" w16cid:durableId="1392313348">
    <w:abstractNumId w:val="7"/>
  </w:num>
  <w:num w:numId="11" w16cid:durableId="217321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12"/>
    <w:rsid w:val="0000036B"/>
    <w:rsid w:val="00001254"/>
    <w:rsid w:val="00003A70"/>
    <w:rsid w:val="000040C0"/>
    <w:rsid w:val="00004B84"/>
    <w:rsid w:val="000114EF"/>
    <w:rsid w:val="0001496C"/>
    <w:rsid w:val="00016C22"/>
    <w:rsid w:val="00020FF5"/>
    <w:rsid w:val="000221F0"/>
    <w:rsid w:val="00022C69"/>
    <w:rsid w:val="00026A57"/>
    <w:rsid w:val="00026D1E"/>
    <w:rsid w:val="00030702"/>
    <w:rsid w:val="0003071A"/>
    <w:rsid w:val="00042C9D"/>
    <w:rsid w:val="00046A3C"/>
    <w:rsid w:val="00052AC4"/>
    <w:rsid w:val="00052D45"/>
    <w:rsid w:val="00053F1C"/>
    <w:rsid w:val="00054D52"/>
    <w:rsid w:val="00055DB9"/>
    <w:rsid w:val="00060397"/>
    <w:rsid w:val="00060CA3"/>
    <w:rsid w:val="00062577"/>
    <w:rsid w:val="00062F9D"/>
    <w:rsid w:val="0006335F"/>
    <w:rsid w:val="00063E25"/>
    <w:rsid w:val="000645A6"/>
    <w:rsid w:val="00066F12"/>
    <w:rsid w:val="000755C5"/>
    <w:rsid w:val="00077C8E"/>
    <w:rsid w:val="00077D45"/>
    <w:rsid w:val="000819C8"/>
    <w:rsid w:val="0008541C"/>
    <w:rsid w:val="00095675"/>
    <w:rsid w:val="000A220A"/>
    <w:rsid w:val="000A2283"/>
    <w:rsid w:val="000A66CC"/>
    <w:rsid w:val="000A6CA1"/>
    <w:rsid w:val="000B0108"/>
    <w:rsid w:val="000B303F"/>
    <w:rsid w:val="000B4A1B"/>
    <w:rsid w:val="000B5AA8"/>
    <w:rsid w:val="000C0D72"/>
    <w:rsid w:val="000C4887"/>
    <w:rsid w:val="000C55B4"/>
    <w:rsid w:val="000C57DD"/>
    <w:rsid w:val="000D2BF0"/>
    <w:rsid w:val="000D79C5"/>
    <w:rsid w:val="000E03BB"/>
    <w:rsid w:val="000E0BCC"/>
    <w:rsid w:val="000E4EAE"/>
    <w:rsid w:val="000E602C"/>
    <w:rsid w:val="000E7F77"/>
    <w:rsid w:val="000F0AD9"/>
    <w:rsid w:val="000F2A57"/>
    <w:rsid w:val="000F30D8"/>
    <w:rsid w:val="000F69E8"/>
    <w:rsid w:val="000F7138"/>
    <w:rsid w:val="00101B2F"/>
    <w:rsid w:val="001033B3"/>
    <w:rsid w:val="00104716"/>
    <w:rsid w:val="00104BB0"/>
    <w:rsid w:val="00112764"/>
    <w:rsid w:val="0011437C"/>
    <w:rsid w:val="001177CC"/>
    <w:rsid w:val="00117E9F"/>
    <w:rsid w:val="00120D61"/>
    <w:rsid w:val="0012205E"/>
    <w:rsid w:val="00124C61"/>
    <w:rsid w:val="00131720"/>
    <w:rsid w:val="00135F17"/>
    <w:rsid w:val="00135FE3"/>
    <w:rsid w:val="0014374A"/>
    <w:rsid w:val="0015092B"/>
    <w:rsid w:val="00152AD6"/>
    <w:rsid w:val="00152CF4"/>
    <w:rsid w:val="001531A8"/>
    <w:rsid w:val="00156D82"/>
    <w:rsid w:val="00157667"/>
    <w:rsid w:val="00160518"/>
    <w:rsid w:val="00161F19"/>
    <w:rsid w:val="001623FB"/>
    <w:rsid w:val="00164F99"/>
    <w:rsid w:val="00165E18"/>
    <w:rsid w:val="00166FEB"/>
    <w:rsid w:val="0016720F"/>
    <w:rsid w:val="001721D3"/>
    <w:rsid w:val="001739CD"/>
    <w:rsid w:val="001741A7"/>
    <w:rsid w:val="00174CED"/>
    <w:rsid w:val="00180673"/>
    <w:rsid w:val="00182F53"/>
    <w:rsid w:val="001854D9"/>
    <w:rsid w:val="001857AD"/>
    <w:rsid w:val="001A240A"/>
    <w:rsid w:val="001A628D"/>
    <w:rsid w:val="001A6B4F"/>
    <w:rsid w:val="001A7DE1"/>
    <w:rsid w:val="001A7EF4"/>
    <w:rsid w:val="001B063A"/>
    <w:rsid w:val="001B2C51"/>
    <w:rsid w:val="001B5320"/>
    <w:rsid w:val="001B5BD4"/>
    <w:rsid w:val="001C045F"/>
    <w:rsid w:val="001C107C"/>
    <w:rsid w:val="001C18D2"/>
    <w:rsid w:val="001C413C"/>
    <w:rsid w:val="001C75FA"/>
    <w:rsid w:val="001D021E"/>
    <w:rsid w:val="001D1472"/>
    <w:rsid w:val="001D21C2"/>
    <w:rsid w:val="001D2556"/>
    <w:rsid w:val="001D496C"/>
    <w:rsid w:val="001E075F"/>
    <w:rsid w:val="001E1502"/>
    <w:rsid w:val="001E2769"/>
    <w:rsid w:val="001E2B13"/>
    <w:rsid w:val="001E6F21"/>
    <w:rsid w:val="001F0F5A"/>
    <w:rsid w:val="001F0FAA"/>
    <w:rsid w:val="001F1147"/>
    <w:rsid w:val="001F1DF8"/>
    <w:rsid w:val="001F2E37"/>
    <w:rsid w:val="00200840"/>
    <w:rsid w:val="00201782"/>
    <w:rsid w:val="00202464"/>
    <w:rsid w:val="002066D8"/>
    <w:rsid w:val="002134BC"/>
    <w:rsid w:val="00214861"/>
    <w:rsid w:val="0021547A"/>
    <w:rsid w:val="00217BBB"/>
    <w:rsid w:val="00221869"/>
    <w:rsid w:val="002218CB"/>
    <w:rsid w:val="00226607"/>
    <w:rsid w:val="00231201"/>
    <w:rsid w:val="0023168C"/>
    <w:rsid w:val="00233070"/>
    <w:rsid w:val="0023632D"/>
    <w:rsid w:val="00241A06"/>
    <w:rsid w:val="00242892"/>
    <w:rsid w:val="0025184F"/>
    <w:rsid w:val="00251E9F"/>
    <w:rsid w:val="00254E8B"/>
    <w:rsid w:val="0026439E"/>
    <w:rsid w:val="00267A91"/>
    <w:rsid w:val="0027232F"/>
    <w:rsid w:val="00276CE5"/>
    <w:rsid w:val="002837E8"/>
    <w:rsid w:val="00284F17"/>
    <w:rsid w:val="00290C47"/>
    <w:rsid w:val="00291D96"/>
    <w:rsid w:val="00291F9F"/>
    <w:rsid w:val="00293C01"/>
    <w:rsid w:val="00294B87"/>
    <w:rsid w:val="002954C7"/>
    <w:rsid w:val="00295C04"/>
    <w:rsid w:val="00297FBC"/>
    <w:rsid w:val="002A48A5"/>
    <w:rsid w:val="002A6A24"/>
    <w:rsid w:val="002A6C84"/>
    <w:rsid w:val="002B02F8"/>
    <w:rsid w:val="002B0631"/>
    <w:rsid w:val="002B3EEB"/>
    <w:rsid w:val="002B7762"/>
    <w:rsid w:val="002C1976"/>
    <w:rsid w:val="002C2857"/>
    <w:rsid w:val="002C320B"/>
    <w:rsid w:val="002C32C9"/>
    <w:rsid w:val="002C5470"/>
    <w:rsid w:val="002D1A22"/>
    <w:rsid w:val="002D227A"/>
    <w:rsid w:val="002E13FB"/>
    <w:rsid w:val="002E18BC"/>
    <w:rsid w:val="002E3AFE"/>
    <w:rsid w:val="002E4DDD"/>
    <w:rsid w:val="002E574F"/>
    <w:rsid w:val="002E665F"/>
    <w:rsid w:val="002E6E1D"/>
    <w:rsid w:val="002E73C6"/>
    <w:rsid w:val="002F2149"/>
    <w:rsid w:val="002F43A5"/>
    <w:rsid w:val="00303404"/>
    <w:rsid w:val="00303EE0"/>
    <w:rsid w:val="00306E30"/>
    <w:rsid w:val="003121BC"/>
    <w:rsid w:val="00314C58"/>
    <w:rsid w:val="00320DC9"/>
    <w:rsid w:val="00321B54"/>
    <w:rsid w:val="00321BA0"/>
    <w:rsid w:val="00323AEE"/>
    <w:rsid w:val="003257D4"/>
    <w:rsid w:val="00330FE5"/>
    <w:rsid w:val="0033161F"/>
    <w:rsid w:val="00333630"/>
    <w:rsid w:val="00334E0F"/>
    <w:rsid w:val="00342455"/>
    <w:rsid w:val="00350BC4"/>
    <w:rsid w:val="003568D2"/>
    <w:rsid w:val="00360AC1"/>
    <w:rsid w:val="003634AA"/>
    <w:rsid w:val="0036753A"/>
    <w:rsid w:val="00370158"/>
    <w:rsid w:val="003704C8"/>
    <w:rsid w:val="003747D9"/>
    <w:rsid w:val="00377680"/>
    <w:rsid w:val="00377D72"/>
    <w:rsid w:val="00380149"/>
    <w:rsid w:val="00380FC5"/>
    <w:rsid w:val="00382A46"/>
    <w:rsid w:val="00384281"/>
    <w:rsid w:val="003846D1"/>
    <w:rsid w:val="00385199"/>
    <w:rsid w:val="003856BE"/>
    <w:rsid w:val="00392072"/>
    <w:rsid w:val="0039382A"/>
    <w:rsid w:val="00396193"/>
    <w:rsid w:val="00397619"/>
    <w:rsid w:val="00397B1E"/>
    <w:rsid w:val="003A1244"/>
    <w:rsid w:val="003A2EF8"/>
    <w:rsid w:val="003A4F7B"/>
    <w:rsid w:val="003B303A"/>
    <w:rsid w:val="003B33FF"/>
    <w:rsid w:val="003B444B"/>
    <w:rsid w:val="003B4DFE"/>
    <w:rsid w:val="003B6560"/>
    <w:rsid w:val="003B6C49"/>
    <w:rsid w:val="003C03A6"/>
    <w:rsid w:val="003C3E23"/>
    <w:rsid w:val="003C5EBF"/>
    <w:rsid w:val="003D6EF8"/>
    <w:rsid w:val="003E3BE6"/>
    <w:rsid w:val="003E4347"/>
    <w:rsid w:val="003F035B"/>
    <w:rsid w:val="003F0606"/>
    <w:rsid w:val="003F0962"/>
    <w:rsid w:val="003F3873"/>
    <w:rsid w:val="003F3B0D"/>
    <w:rsid w:val="003F4275"/>
    <w:rsid w:val="003F4367"/>
    <w:rsid w:val="003F7C36"/>
    <w:rsid w:val="004006CF"/>
    <w:rsid w:val="00400E6D"/>
    <w:rsid w:val="00401658"/>
    <w:rsid w:val="00401800"/>
    <w:rsid w:val="00401E0B"/>
    <w:rsid w:val="004049D6"/>
    <w:rsid w:val="00405126"/>
    <w:rsid w:val="0040541A"/>
    <w:rsid w:val="00407AB0"/>
    <w:rsid w:val="00413B36"/>
    <w:rsid w:val="00414329"/>
    <w:rsid w:val="00414493"/>
    <w:rsid w:val="00421BC7"/>
    <w:rsid w:val="00427B4F"/>
    <w:rsid w:val="0043019B"/>
    <w:rsid w:val="00431540"/>
    <w:rsid w:val="0043382C"/>
    <w:rsid w:val="004338CC"/>
    <w:rsid w:val="004414E2"/>
    <w:rsid w:val="0045248B"/>
    <w:rsid w:val="0045306F"/>
    <w:rsid w:val="00457D1E"/>
    <w:rsid w:val="00461360"/>
    <w:rsid w:val="00461D55"/>
    <w:rsid w:val="00462737"/>
    <w:rsid w:val="00463254"/>
    <w:rsid w:val="00464C63"/>
    <w:rsid w:val="00466515"/>
    <w:rsid w:val="00466DEB"/>
    <w:rsid w:val="0047043B"/>
    <w:rsid w:val="00471377"/>
    <w:rsid w:val="00472F7C"/>
    <w:rsid w:val="0047332A"/>
    <w:rsid w:val="00474EDD"/>
    <w:rsid w:val="004758AD"/>
    <w:rsid w:val="004A23F5"/>
    <w:rsid w:val="004A644B"/>
    <w:rsid w:val="004A74A9"/>
    <w:rsid w:val="004B276F"/>
    <w:rsid w:val="004B37DD"/>
    <w:rsid w:val="004B4AD7"/>
    <w:rsid w:val="004B5119"/>
    <w:rsid w:val="004C3212"/>
    <w:rsid w:val="004C3838"/>
    <w:rsid w:val="004C3B2E"/>
    <w:rsid w:val="004C4B8D"/>
    <w:rsid w:val="004C6D0E"/>
    <w:rsid w:val="004C7F0A"/>
    <w:rsid w:val="004D57F8"/>
    <w:rsid w:val="004E2C92"/>
    <w:rsid w:val="004E5062"/>
    <w:rsid w:val="004F166A"/>
    <w:rsid w:val="004F2D65"/>
    <w:rsid w:val="004F3CFC"/>
    <w:rsid w:val="004F46E1"/>
    <w:rsid w:val="004F4DD3"/>
    <w:rsid w:val="00502B9D"/>
    <w:rsid w:val="00507CFD"/>
    <w:rsid w:val="0051633E"/>
    <w:rsid w:val="00516D79"/>
    <w:rsid w:val="0051754D"/>
    <w:rsid w:val="00517AEB"/>
    <w:rsid w:val="00520B3A"/>
    <w:rsid w:val="005218C1"/>
    <w:rsid w:val="00521C0A"/>
    <w:rsid w:val="00522B85"/>
    <w:rsid w:val="00522DEF"/>
    <w:rsid w:val="00523AD2"/>
    <w:rsid w:val="0052531B"/>
    <w:rsid w:val="005258E9"/>
    <w:rsid w:val="005319C3"/>
    <w:rsid w:val="00536CC5"/>
    <w:rsid w:val="0053726D"/>
    <w:rsid w:val="00543042"/>
    <w:rsid w:val="0054542D"/>
    <w:rsid w:val="0054641F"/>
    <w:rsid w:val="00546472"/>
    <w:rsid w:val="005469BB"/>
    <w:rsid w:val="00553F62"/>
    <w:rsid w:val="00554229"/>
    <w:rsid w:val="0055460D"/>
    <w:rsid w:val="00554CC7"/>
    <w:rsid w:val="00557E29"/>
    <w:rsid w:val="0056017A"/>
    <w:rsid w:val="00560BCA"/>
    <w:rsid w:val="005639F6"/>
    <w:rsid w:val="00563C46"/>
    <w:rsid w:val="00567EF1"/>
    <w:rsid w:val="005723E1"/>
    <w:rsid w:val="00572AB6"/>
    <w:rsid w:val="0058041E"/>
    <w:rsid w:val="0058078F"/>
    <w:rsid w:val="00580F77"/>
    <w:rsid w:val="005815E8"/>
    <w:rsid w:val="00584207"/>
    <w:rsid w:val="0058709F"/>
    <w:rsid w:val="00590E64"/>
    <w:rsid w:val="0059159C"/>
    <w:rsid w:val="0059250E"/>
    <w:rsid w:val="00593548"/>
    <w:rsid w:val="00593CE8"/>
    <w:rsid w:val="005956F7"/>
    <w:rsid w:val="00597190"/>
    <w:rsid w:val="005975B3"/>
    <w:rsid w:val="005A06C7"/>
    <w:rsid w:val="005A291C"/>
    <w:rsid w:val="005A2985"/>
    <w:rsid w:val="005B0781"/>
    <w:rsid w:val="005B175A"/>
    <w:rsid w:val="005B2179"/>
    <w:rsid w:val="005B4E8B"/>
    <w:rsid w:val="005C36B1"/>
    <w:rsid w:val="005C4DCB"/>
    <w:rsid w:val="005C6E4F"/>
    <w:rsid w:val="005C7DE1"/>
    <w:rsid w:val="005D1671"/>
    <w:rsid w:val="005D24D4"/>
    <w:rsid w:val="005D3417"/>
    <w:rsid w:val="005D535A"/>
    <w:rsid w:val="005D7FF7"/>
    <w:rsid w:val="005E1E34"/>
    <w:rsid w:val="005E2A04"/>
    <w:rsid w:val="005E2B2B"/>
    <w:rsid w:val="005E39B3"/>
    <w:rsid w:val="005E49B9"/>
    <w:rsid w:val="005E6747"/>
    <w:rsid w:val="005F02AA"/>
    <w:rsid w:val="005F376F"/>
    <w:rsid w:val="006001C8"/>
    <w:rsid w:val="00611DE9"/>
    <w:rsid w:val="0061571D"/>
    <w:rsid w:val="00624923"/>
    <w:rsid w:val="00625333"/>
    <w:rsid w:val="0062571C"/>
    <w:rsid w:val="006271C8"/>
    <w:rsid w:val="00627826"/>
    <w:rsid w:val="00627A23"/>
    <w:rsid w:val="00630726"/>
    <w:rsid w:val="006318FB"/>
    <w:rsid w:val="00636178"/>
    <w:rsid w:val="0063783E"/>
    <w:rsid w:val="00643255"/>
    <w:rsid w:val="006437C2"/>
    <w:rsid w:val="00644910"/>
    <w:rsid w:val="00647A9C"/>
    <w:rsid w:val="00647BBD"/>
    <w:rsid w:val="00651589"/>
    <w:rsid w:val="00651CDD"/>
    <w:rsid w:val="0065776B"/>
    <w:rsid w:val="0066412B"/>
    <w:rsid w:val="006668F1"/>
    <w:rsid w:val="00667B76"/>
    <w:rsid w:val="00670066"/>
    <w:rsid w:val="00674049"/>
    <w:rsid w:val="00676675"/>
    <w:rsid w:val="0067677B"/>
    <w:rsid w:val="00681144"/>
    <w:rsid w:val="00687742"/>
    <w:rsid w:val="00687876"/>
    <w:rsid w:val="006911D7"/>
    <w:rsid w:val="0069223E"/>
    <w:rsid w:val="006A1554"/>
    <w:rsid w:val="006A1ACB"/>
    <w:rsid w:val="006A1C70"/>
    <w:rsid w:val="006A281B"/>
    <w:rsid w:val="006A4B81"/>
    <w:rsid w:val="006A6293"/>
    <w:rsid w:val="006A6604"/>
    <w:rsid w:val="006B4091"/>
    <w:rsid w:val="006B7B7C"/>
    <w:rsid w:val="006C1F98"/>
    <w:rsid w:val="006C6BE6"/>
    <w:rsid w:val="006D12FD"/>
    <w:rsid w:val="006D2372"/>
    <w:rsid w:val="006D25A7"/>
    <w:rsid w:val="006D284A"/>
    <w:rsid w:val="006D2B76"/>
    <w:rsid w:val="006D3C95"/>
    <w:rsid w:val="006E08D2"/>
    <w:rsid w:val="006E2517"/>
    <w:rsid w:val="006E712A"/>
    <w:rsid w:val="006F2153"/>
    <w:rsid w:val="006F365B"/>
    <w:rsid w:val="006F3D7F"/>
    <w:rsid w:val="007062BF"/>
    <w:rsid w:val="00715E42"/>
    <w:rsid w:val="0072048C"/>
    <w:rsid w:val="00720E84"/>
    <w:rsid w:val="0072783C"/>
    <w:rsid w:val="0073090C"/>
    <w:rsid w:val="0073129D"/>
    <w:rsid w:val="0073449B"/>
    <w:rsid w:val="007346C0"/>
    <w:rsid w:val="00735A05"/>
    <w:rsid w:val="00736268"/>
    <w:rsid w:val="0073726F"/>
    <w:rsid w:val="00737B89"/>
    <w:rsid w:val="0074090A"/>
    <w:rsid w:val="00740F3F"/>
    <w:rsid w:val="0074768B"/>
    <w:rsid w:val="007505B8"/>
    <w:rsid w:val="00751B73"/>
    <w:rsid w:val="00754630"/>
    <w:rsid w:val="007548FE"/>
    <w:rsid w:val="007552E7"/>
    <w:rsid w:val="00762959"/>
    <w:rsid w:val="0076313B"/>
    <w:rsid w:val="00765E23"/>
    <w:rsid w:val="007671E7"/>
    <w:rsid w:val="00772885"/>
    <w:rsid w:val="00773A02"/>
    <w:rsid w:val="007749C9"/>
    <w:rsid w:val="00774A20"/>
    <w:rsid w:val="00774AD1"/>
    <w:rsid w:val="0077629B"/>
    <w:rsid w:val="00777A3B"/>
    <w:rsid w:val="00781D0A"/>
    <w:rsid w:val="007845DD"/>
    <w:rsid w:val="00786E4A"/>
    <w:rsid w:val="007909BB"/>
    <w:rsid w:val="00793ACA"/>
    <w:rsid w:val="007A0D46"/>
    <w:rsid w:val="007A1335"/>
    <w:rsid w:val="007A43D3"/>
    <w:rsid w:val="007A5676"/>
    <w:rsid w:val="007B4494"/>
    <w:rsid w:val="007B6305"/>
    <w:rsid w:val="007B6723"/>
    <w:rsid w:val="007C0EA1"/>
    <w:rsid w:val="007C2011"/>
    <w:rsid w:val="007C5299"/>
    <w:rsid w:val="007C6F76"/>
    <w:rsid w:val="007C7439"/>
    <w:rsid w:val="007C760A"/>
    <w:rsid w:val="007D0915"/>
    <w:rsid w:val="007D1DC6"/>
    <w:rsid w:val="007D404D"/>
    <w:rsid w:val="007D52CA"/>
    <w:rsid w:val="007D5BA4"/>
    <w:rsid w:val="007D744B"/>
    <w:rsid w:val="007D7BD0"/>
    <w:rsid w:val="007E12C9"/>
    <w:rsid w:val="007F71B7"/>
    <w:rsid w:val="008012E9"/>
    <w:rsid w:val="008108E7"/>
    <w:rsid w:val="008139FE"/>
    <w:rsid w:val="008172D1"/>
    <w:rsid w:val="00821E84"/>
    <w:rsid w:val="00822844"/>
    <w:rsid w:val="00822B83"/>
    <w:rsid w:val="008276A9"/>
    <w:rsid w:val="00830487"/>
    <w:rsid w:val="00840B54"/>
    <w:rsid w:val="0084181C"/>
    <w:rsid w:val="0084258B"/>
    <w:rsid w:val="00842D11"/>
    <w:rsid w:val="008448C2"/>
    <w:rsid w:val="00844FDA"/>
    <w:rsid w:val="00845A2B"/>
    <w:rsid w:val="00845F86"/>
    <w:rsid w:val="00851248"/>
    <w:rsid w:val="008522BF"/>
    <w:rsid w:val="0085579D"/>
    <w:rsid w:val="00855932"/>
    <w:rsid w:val="00857188"/>
    <w:rsid w:val="008576B3"/>
    <w:rsid w:val="00865D6D"/>
    <w:rsid w:val="00866C2F"/>
    <w:rsid w:val="008707A2"/>
    <w:rsid w:val="008731E2"/>
    <w:rsid w:val="008740DA"/>
    <w:rsid w:val="00875692"/>
    <w:rsid w:val="00875CF2"/>
    <w:rsid w:val="00877EE1"/>
    <w:rsid w:val="00884114"/>
    <w:rsid w:val="00884714"/>
    <w:rsid w:val="00885ED6"/>
    <w:rsid w:val="00886274"/>
    <w:rsid w:val="00886F02"/>
    <w:rsid w:val="0089337F"/>
    <w:rsid w:val="00894346"/>
    <w:rsid w:val="008943EA"/>
    <w:rsid w:val="008947D7"/>
    <w:rsid w:val="00895F64"/>
    <w:rsid w:val="008A56A2"/>
    <w:rsid w:val="008A5CC0"/>
    <w:rsid w:val="008A790F"/>
    <w:rsid w:val="008B2B2F"/>
    <w:rsid w:val="008B3371"/>
    <w:rsid w:val="008B33D2"/>
    <w:rsid w:val="008B393B"/>
    <w:rsid w:val="008B4255"/>
    <w:rsid w:val="008B4E82"/>
    <w:rsid w:val="008C13E8"/>
    <w:rsid w:val="008C29A7"/>
    <w:rsid w:val="008C3B07"/>
    <w:rsid w:val="008C58F0"/>
    <w:rsid w:val="008C6056"/>
    <w:rsid w:val="008D3964"/>
    <w:rsid w:val="008D4D7B"/>
    <w:rsid w:val="008D7BDA"/>
    <w:rsid w:val="008E4420"/>
    <w:rsid w:val="008E4447"/>
    <w:rsid w:val="008E69A1"/>
    <w:rsid w:val="008F136F"/>
    <w:rsid w:val="008F37E6"/>
    <w:rsid w:val="008F3F77"/>
    <w:rsid w:val="008F5BB8"/>
    <w:rsid w:val="008F603A"/>
    <w:rsid w:val="00900C30"/>
    <w:rsid w:val="00902C2A"/>
    <w:rsid w:val="00902FC6"/>
    <w:rsid w:val="009051AE"/>
    <w:rsid w:val="009100D3"/>
    <w:rsid w:val="00912BCF"/>
    <w:rsid w:val="00925A15"/>
    <w:rsid w:val="00925F42"/>
    <w:rsid w:val="00933588"/>
    <w:rsid w:val="00934473"/>
    <w:rsid w:val="00943C64"/>
    <w:rsid w:val="00944C06"/>
    <w:rsid w:val="00945C92"/>
    <w:rsid w:val="0094663A"/>
    <w:rsid w:val="0095171D"/>
    <w:rsid w:val="0095175B"/>
    <w:rsid w:val="00951F4A"/>
    <w:rsid w:val="00952805"/>
    <w:rsid w:val="00954B90"/>
    <w:rsid w:val="0095554C"/>
    <w:rsid w:val="00961348"/>
    <w:rsid w:val="00961F56"/>
    <w:rsid w:val="009623C7"/>
    <w:rsid w:val="00964B75"/>
    <w:rsid w:val="00965C73"/>
    <w:rsid w:val="00966AB9"/>
    <w:rsid w:val="0097445E"/>
    <w:rsid w:val="009749F7"/>
    <w:rsid w:val="00974BB9"/>
    <w:rsid w:val="0097686C"/>
    <w:rsid w:val="0097693E"/>
    <w:rsid w:val="00976E1A"/>
    <w:rsid w:val="00980222"/>
    <w:rsid w:val="00980A17"/>
    <w:rsid w:val="00982B31"/>
    <w:rsid w:val="009831F5"/>
    <w:rsid w:val="00986187"/>
    <w:rsid w:val="00986B95"/>
    <w:rsid w:val="00990930"/>
    <w:rsid w:val="00991028"/>
    <w:rsid w:val="009923F0"/>
    <w:rsid w:val="00995122"/>
    <w:rsid w:val="00996E96"/>
    <w:rsid w:val="009A0CDE"/>
    <w:rsid w:val="009A1389"/>
    <w:rsid w:val="009A2F6A"/>
    <w:rsid w:val="009A47E8"/>
    <w:rsid w:val="009A4BFF"/>
    <w:rsid w:val="009A5CAB"/>
    <w:rsid w:val="009B1206"/>
    <w:rsid w:val="009B75BE"/>
    <w:rsid w:val="009C32D8"/>
    <w:rsid w:val="009C3D98"/>
    <w:rsid w:val="009D02EE"/>
    <w:rsid w:val="009D1C30"/>
    <w:rsid w:val="009D1DE8"/>
    <w:rsid w:val="009D35FF"/>
    <w:rsid w:val="009D56D7"/>
    <w:rsid w:val="009D5A49"/>
    <w:rsid w:val="009D75BF"/>
    <w:rsid w:val="009E03E0"/>
    <w:rsid w:val="009E2A22"/>
    <w:rsid w:val="009E4B1B"/>
    <w:rsid w:val="009E4E2E"/>
    <w:rsid w:val="009E5797"/>
    <w:rsid w:val="009E7298"/>
    <w:rsid w:val="00A05586"/>
    <w:rsid w:val="00A109F9"/>
    <w:rsid w:val="00A1471A"/>
    <w:rsid w:val="00A171CD"/>
    <w:rsid w:val="00A175B6"/>
    <w:rsid w:val="00A265CB"/>
    <w:rsid w:val="00A33523"/>
    <w:rsid w:val="00A33AE1"/>
    <w:rsid w:val="00A34396"/>
    <w:rsid w:val="00A34A48"/>
    <w:rsid w:val="00A35E2C"/>
    <w:rsid w:val="00A37645"/>
    <w:rsid w:val="00A377AC"/>
    <w:rsid w:val="00A41D39"/>
    <w:rsid w:val="00A45842"/>
    <w:rsid w:val="00A52809"/>
    <w:rsid w:val="00A53D68"/>
    <w:rsid w:val="00A5529D"/>
    <w:rsid w:val="00A61E49"/>
    <w:rsid w:val="00A632F1"/>
    <w:rsid w:val="00A6662A"/>
    <w:rsid w:val="00A668AB"/>
    <w:rsid w:val="00A71EE9"/>
    <w:rsid w:val="00A72A67"/>
    <w:rsid w:val="00A7378F"/>
    <w:rsid w:val="00A74329"/>
    <w:rsid w:val="00A80866"/>
    <w:rsid w:val="00A912F2"/>
    <w:rsid w:val="00A94D7C"/>
    <w:rsid w:val="00AA4319"/>
    <w:rsid w:val="00AA5B97"/>
    <w:rsid w:val="00AB160B"/>
    <w:rsid w:val="00AB250C"/>
    <w:rsid w:val="00AC08B5"/>
    <w:rsid w:val="00AC1C47"/>
    <w:rsid w:val="00AC2596"/>
    <w:rsid w:val="00AC3CE2"/>
    <w:rsid w:val="00AC46E6"/>
    <w:rsid w:val="00AC76B6"/>
    <w:rsid w:val="00AD0CF7"/>
    <w:rsid w:val="00AD0F0D"/>
    <w:rsid w:val="00AD43E5"/>
    <w:rsid w:val="00AD5039"/>
    <w:rsid w:val="00AD5042"/>
    <w:rsid w:val="00AD5F86"/>
    <w:rsid w:val="00AE18D9"/>
    <w:rsid w:val="00AE31F1"/>
    <w:rsid w:val="00AE5EF0"/>
    <w:rsid w:val="00AE5F5B"/>
    <w:rsid w:val="00AE7116"/>
    <w:rsid w:val="00AE7C8A"/>
    <w:rsid w:val="00AF2013"/>
    <w:rsid w:val="00AF27D3"/>
    <w:rsid w:val="00AF3448"/>
    <w:rsid w:val="00AF6160"/>
    <w:rsid w:val="00AF7CF9"/>
    <w:rsid w:val="00B01E78"/>
    <w:rsid w:val="00B033D6"/>
    <w:rsid w:val="00B03D45"/>
    <w:rsid w:val="00B046D6"/>
    <w:rsid w:val="00B06BF1"/>
    <w:rsid w:val="00B1097D"/>
    <w:rsid w:val="00B11982"/>
    <w:rsid w:val="00B11B24"/>
    <w:rsid w:val="00B13754"/>
    <w:rsid w:val="00B155F6"/>
    <w:rsid w:val="00B16FCB"/>
    <w:rsid w:val="00B21068"/>
    <w:rsid w:val="00B21EB1"/>
    <w:rsid w:val="00B23AD4"/>
    <w:rsid w:val="00B276BA"/>
    <w:rsid w:val="00B303FF"/>
    <w:rsid w:val="00B312E7"/>
    <w:rsid w:val="00B33995"/>
    <w:rsid w:val="00B35FE7"/>
    <w:rsid w:val="00B378BA"/>
    <w:rsid w:val="00B4208E"/>
    <w:rsid w:val="00B437FA"/>
    <w:rsid w:val="00B441C2"/>
    <w:rsid w:val="00B50BBE"/>
    <w:rsid w:val="00B52033"/>
    <w:rsid w:val="00B52B43"/>
    <w:rsid w:val="00B60048"/>
    <w:rsid w:val="00B62CF4"/>
    <w:rsid w:val="00B63153"/>
    <w:rsid w:val="00B66821"/>
    <w:rsid w:val="00B67C8C"/>
    <w:rsid w:val="00B67E86"/>
    <w:rsid w:val="00B71C91"/>
    <w:rsid w:val="00B73A19"/>
    <w:rsid w:val="00B73D84"/>
    <w:rsid w:val="00B74C70"/>
    <w:rsid w:val="00B750FC"/>
    <w:rsid w:val="00B77B85"/>
    <w:rsid w:val="00B803A1"/>
    <w:rsid w:val="00B818CF"/>
    <w:rsid w:val="00B864A1"/>
    <w:rsid w:val="00B90EC7"/>
    <w:rsid w:val="00B923C2"/>
    <w:rsid w:val="00B9362A"/>
    <w:rsid w:val="00B9702C"/>
    <w:rsid w:val="00B9716C"/>
    <w:rsid w:val="00B975D7"/>
    <w:rsid w:val="00BA2B65"/>
    <w:rsid w:val="00BA54A5"/>
    <w:rsid w:val="00BB0A23"/>
    <w:rsid w:val="00BB245D"/>
    <w:rsid w:val="00BB2D7D"/>
    <w:rsid w:val="00BB2F37"/>
    <w:rsid w:val="00BB7846"/>
    <w:rsid w:val="00BC4B86"/>
    <w:rsid w:val="00BC71CF"/>
    <w:rsid w:val="00BD2FAA"/>
    <w:rsid w:val="00BD386C"/>
    <w:rsid w:val="00BD4C03"/>
    <w:rsid w:val="00BD6508"/>
    <w:rsid w:val="00BE0055"/>
    <w:rsid w:val="00BE2D0A"/>
    <w:rsid w:val="00BE2E3F"/>
    <w:rsid w:val="00BE333B"/>
    <w:rsid w:val="00BE4321"/>
    <w:rsid w:val="00BE6723"/>
    <w:rsid w:val="00BF3406"/>
    <w:rsid w:val="00BF796F"/>
    <w:rsid w:val="00C00E15"/>
    <w:rsid w:val="00C02F09"/>
    <w:rsid w:val="00C1000B"/>
    <w:rsid w:val="00C10C48"/>
    <w:rsid w:val="00C14429"/>
    <w:rsid w:val="00C20934"/>
    <w:rsid w:val="00C241C2"/>
    <w:rsid w:val="00C2435E"/>
    <w:rsid w:val="00C264FB"/>
    <w:rsid w:val="00C30B38"/>
    <w:rsid w:val="00C319F6"/>
    <w:rsid w:val="00C34EFD"/>
    <w:rsid w:val="00C35493"/>
    <w:rsid w:val="00C407FE"/>
    <w:rsid w:val="00C40A42"/>
    <w:rsid w:val="00C4149B"/>
    <w:rsid w:val="00C41CC6"/>
    <w:rsid w:val="00C424A2"/>
    <w:rsid w:val="00C42CC3"/>
    <w:rsid w:val="00C4310D"/>
    <w:rsid w:val="00C45254"/>
    <w:rsid w:val="00C45C31"/>
    <w:rsid w:val="00C50654"/>
    <w:rsid w:val="00C529AD"/>
    <w:rsid w:val="00C5692B"/>
    <w:rsid w:val="00C645D7"/>
    <w:rsid w:val="00C65114"/>
    <w:rsid w:val="00C65371"/>
    <w:rsid w:val="00C731C6"/>
    <w:rsid w:val="00C7551E"/>
    <w:rsid w:val="00C7629B"/>
    <w:rsid w:val="00C77514"/>
    <w:rsid w:val="00C8138E"/>
    <w:rsid w:val="00C81A12"/>
    <w:rsid w:val="00C84669"/>
    <w:rsid w:val="00C86079"/>
    <w:rsid w:val="00C86531"/>
    <w:rsid w:val="00C86EFE"/>
    <w:rsid w:val="00C90425"/>
    <w:rsid w:val="00CA043C"/>
    <w:rsid w:val="00CA248B"/>
    <w:rsid w:val="00CA2948"/>
    <w:rsid w:val="00CA3D91"/>
    <w:rsid w:val="00CB718A"/>
    <w:rsid w:val="00CB75FE"/>
    <w:rsid w:val="00CB7B21"/>
    <w:rsid w:val="00CC1584"/>
    <w:rsid w:val="00CC1CA0"/>
    <w:rsid w:val="00CC207A"/>
    <w:rsid w:val="00CC2607"/>
    <w:rsid w:val="00CC34CB"/>
    <w:rsid w:val="00CC3E0D"/>
    <w:rsid w:val="00CC4AC8"/>
    <w:rsid w:val="00CC752A"/>
    <w:rsid w:val="00CC7938"/>
    <w:rsid w:val="00CC7E0B"/>
    <w:rsid w:val="00CD46B2"/>
    <w:rsid w:val="00CD5006"/>
    <w:rsid w:val="00CD5A01"/>
    <w:rsid w:val="00CD6994"/>
    <w:rsid w:val="00CD6E6F"/>
    <w:rsid w:val="00CD76A1"/>
    <w:rsid w:val="00CE1AB0"/>
    <w:rsid w:val="00CE4291"/>
    <w:rsid w:val="00CE6D7E"/>
    <w:rsid w:val="00CE6FA6"/>
    <w:rsid w:val="00CE7736"/>
    <w:rsid w:val="00CF12F3"/>
    <w:rsid w:val="00CF15B7"/>
    <w:rsid w:val="00CF4058"/>
    <w:rsid w:val="00CF5B8D"/>
    <w:rsid w:val="00D008FD"/>
    <w:rsid w:val="00D04D00"/>
    <w:rsid w:val="00D05F62"/>
    <w:rsid w:val="00D1380A"/>
    <w:rsid w:val="00D1628D"/>
    <w:rsid w:val="00D24C74"/>
    <w:rsid w:val="00D26AB5"/>
    <w:rsid w:val="00D31F8C"/>
    <w:rsid w:val="00D4017B"/>
    <w:rsid w:val="00D40DD9"/>
    <w:rsid w:val="00D41A8F"/>
    <w:rsid w:val="00D451A7"/>
    <w:rsid w:val="00D452C5"/>
    <w:rsid w:val="00D455B5"/>
    <w:rsid w:val="00D47254"/>
    <w:rsid w:val="00D4790B"/>
    <w:rsid w:val="00D50B8C"/>
    <w:rsid w:val="00D52CD7"/>
    <w:rsid w:val="00D52FA5"/>
    <w:rsid w:val="00D564AF"/>
    <w:rsid w:val="00D56AF5"/>
    <w:rsid w:val="00D56CD6"/>
    <w:rsid w:val="00D60109"/>
    <w:rsid w:val="00D619EE"/>
    <w:rsid w:val="00D6247F"/>
    <w:rsid w:val="00D62520"/>
    <w:rsid w:val="00D645A9"/>
    <w:rsid w:val="00D646B4"/>
    <w:rsid w:val="00D669A0"/>
    <w:rsid w:val="00D71F0C"/>
    <w:rsid w:val="00D75E7F"/>
    <w:rsid w:val="00D76A3C"/>
    <w:rsid w:val="00D811DB"/>
    <w:rsid w:val="00D829A3"/>
    <w:rsid w:val="00D82DC0"/>
    <w:rsid w:val="00D85948"/>
    <w:rsid w:val="00D85C59"/>
    <w:rsid w:val="00D86F54"/>
    <w:rsid w:val="00D873C5"/>
    <w:rsid w:val="00D87800"/>
    <w:rsid w:val="00D9055B"/>
    <w:rsid w:val="00D91F64"/>
    <w:rsid w:val="00D952E7"/>
    <w:rsid w:val="00D9548E"/>
    <w:rsid w:val="00D97937"/>
    <w:rsid w:val="00DA0925"/>
    <w:rsid w:val="00DA4CC6"/>
    <w:rsid w:val="00DA5158"/>
    <w:rsid w:val="00DA5891"/>
    <w:rsid w:val="00DB26AA"/>
    <w:rsid w:val="00DB45A6"/>
    <w:rsid w:val="00DB5AD1"/>
    <w:rsid w:val="00DC2F7D"/>
    <w:rsid w:val="00DC4AA1"/>
    <w:rsid w:val="00DD0A89"/>
    <w:rsid w:val="00DD1048"/>
    <w:rsid w:val="00DD37E8"/>
    <w:rsid w:val="00DD3A95"/>
    <w:rsid w:val="00DD47DB"/>
    <w:rsid w:val="00DD4FD2"/>
    <w:rsid w:val="00DE40C5"/>
    <w:rsid w:val="00DE47A6"/>
    <w:rsid w:val="00DE4D8B"/>
    <w:rsid w:val="00DE677A"/>
    <w:rsid w:val="00DF2413"/>
    <w:rsid w:val="00DF26A0"/>
    <w:rsid w:val="00DF39BC"/>
    <w:rsid w:val="00DF442F"/>
    <w:rsid w:val="00DF568A"/>
    <w:rsid w:val="00DF5859"/>
    <w:rsid w:val="00DF61C0"/>
    <w:rsid w:val="00E0033A"/>
    <w:rsid w:val="00E00AC8"/>
    <w:rsid w:val="00E014FF"/>
    <w:rsid w:val="00E0536E"/>
    <w:rsid w:val="00E06FC5"/>
    <w:rsid w:val="00E07293"/>
    <w:rsid w:val="00E104F5"/>
    <w:rsid w:val="00E12B78"/>
    <w:rsid w:val="00E12BAA"/>
    <w:rsid w:val="00E12C85"/>
    <w:rsid w:val="00E13976"/>
    <w:rsid w:val="00E143DE"/>
    <w:rsid w:val="00E15056"/>
    <w:rsid w:val="00E1552D"/>
    <w:rsid w:val="00E15B96"/>
    <w:rsid w:val="00E27610"/>
    <w:rsid w:val="00E27D74"/>
    <w:rsid w:val="00E36C3C"/>
    <w:rsid w:val="00E44A52"/>
    <w:rsid w:val="00E5266B"/>
    <w:rsid w:val="00E53CE8"/>
    <w:rsid w:val="00E57708"/>
    <w:rsid w:val="00E57716"/>
    <w:rsid w:val="00E57C2B"/>
    <w:rsid w:val="00E606D3"/>
    <w:rsid w:val="00E6167B"/>
    <w:rsid w:val="00E61CCF"/>
    <w:rsid w:val="00E621B5"/>
    <w:rsid w:val="00E62715"/>
    <w:rsid w:val="00E629A5"/>
    <w:rsid w:val="00E632E5"/>
    <w:rsid w:val="00E63770"/>
    <w:rsid w:val="00E76ABC"/>
    <w:rsid w:val="00E908CA"/>
    <w:rsid w:val="00E934EC"/>
    <w:rsid w:val="00E96284"/>
    <w:rsid w:val="00EA0814"/>
    <w:rsid w:val="00EA0BDF"/>
    <w:rsid w:val="00EA0C77"/>
    <w:rsid w:val="00EA18AA"/>
    <w:rsid w:val="00EA342D"/>
    <w:rsid w:val="00EA3917"/>
    <w:rsid w:val="00EA4379"/>
    <w:rsid w:val="00EB0C3B"/>
    <w:rsid w:val="00EC1638"/>
    <w:rsid w:val="00EC4103"/>
    <w:rsid w:val="00EC7459"/>
    <w:rsid w:val="00ED4B2B"/>
    <w:rsid w:val="00ED5FD3"/>
    <w:rsid w:val="00ED6458"/>
    <w:rsid w:val="00EE094D"/>
    <w:rsid w:val="00EE5CA9"/>
    <w:rsid w:val="00EE7ECA"/>
    <w:rsid w:val="00F0319F"/>
    <w:rsid w:val="00F04F25"/>
    <w:rsid w:val="00F064BA"/>
    <w:rsid w:val="00F148C1"/>
    <w:rsid w:val="00F156A5"/>
    <w:rsid w:val="00F24001"/>
    <w:rsid w:val="00F30577"/>
    <w:rsid w:val="00F3169C"/>
    <w:rsid w:val="00F318BB"/>
    <w:rsid w:val="00F331EB"/>
    <w:rsid w:val="00F370C2"/>
    <w:rsid w:val="00F41070"/>
    <w:rsid w:val="00F47316"/>
    <w:rsid w:val="00F5342D"/>
    <w:rsid w:val="00F53EA1"/>
    <w:rsid w:val="00F57CA3"/>
    <w:rsid w:val="00F60086"/>
    <w:rsid w:val="00F62524"/>
    <w:rsid w:val="00F6320D"/>
    <w:rsid w:val="00F64BEC"/>
    <w:rsid w:val="00F65076"/>
    <w:rsid w:val="00F65251"/>
    <w:rsid w:val="00F65517"/>
    <w:rsid w:val="00F719D5"/>
    <w:rsid w:val="00F7225C"/>
    <w:rsid w:val="00F84A26"/>
    <w:rsid w:val="00F84E65"/>
    <w:rsid w:val="00F926BA"/>
    <w:rsid w:val="00F9333E"/>
    <w:rsid w:val="00F93804"/>
    <w:rsid w:val="00F95721"/>
    <w:rsid w:val="00F97A5F"/>
    <w:rsid w:val="00FA03BE"/>
    <w:rsid w:val="00FA430F"/>
    <w:rsid w:val="00FA7EB7"/>
    <w:rsid w:val="00FB1B7E"/>
    <w:rsid w:val="00FB207C"/>
    <w:rsid w:val="00FB2A0A"/>
    <w:rsid w:val="00FB2F43"/>
    <w:rsid w:val="00FB4285"/>
    <w:rsid w:val="00FB5302"/>
    <w:rsid w:val="00FB7FDB"/>
    <w:rsid w:val="00FC07E4"/>
    <w:rsid w:val="00FC14D4"/>
    <w:rsid w:val="00FC7081"/>
    <w:rsid w:val="00FD02EE"/>
    <w:rsid w:val="00FD1495"/>
    <w:rsid w:val="00FD409A"/>
    <w:rsid w:val="00FD4724"/>
    <w:rsid w:val="00FE1994"/>
    <w:rsid w:val="00FF0A95"/>
    <w:rsid w:val="00FF410B"/>
    <w:rsid w:val="00FF5551"/>
    <w:rsid w:val="00FF562C"/>
    <w:rsid w:val="00FF65A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12"/>
    <w:pPr>
      <w:spacing w:after="0" w:line="240" w:lineRule="auto"/>
    </w:pPr>
    <w:rPr>
      <w:rFonts w:ascii="Arial Narrow" w:eastAsia="Times New Roman" w:hAnsi="Arial Narrow" w:cs="Times New Roman"/>
      <w:szCs w:val="20"/>
      <w:lang w:eastAsia="lv-LV"/>
    </w:rPr>
  </w:style>
  <w:style w:type="paragraph" w:styleId="Heading1">
    <w:name w:val="heading 1"/>
    <w:basedOn w:val="Normal"/>
    <w:next w:val="Normal"/>
    <w:link w:val="Heading1Char"/>
    <w:uiPriority w:val="9"/>
    <w:qFormat/>
    <w:rsid w:val="00A35E2C"/>
    <w:pPr>
      <w:keepNext/>
      <w:keepLines/>
      <w:spacing w:before="600" w:after="120"/>
      <w:jc w:val="center"/>
      <w:outlineLvl w:val="0"/>
    </w:pPr>
    <w:rPr>
      <w:rFonts w:ascii="Times New Roman" w:eastAsiaTheme="majorEastAsia" w:hAnsi="Times New Roman" w:cstheme="majorBidi"/>
      <w:b/>
      <w:szCs w:val="32"/>
      <w:u w:val="single"/>
      <w:lang w:eastAsia="en-US"/>
    </w:rPr>
  </w:style>
  <w:style w:type="paragraph" w:styleId="Heading2">
    <w:name w:val="heading 2"/>
    <w:basedOn w:val="Normal"/>
    <w:next w:val="Normal"/>
    <w:link w:val="Heading2Char"/>
    <w:uiPriority w:val="9"/>
    <w:unhideWhenUsed/>
    <w:qFormat/>
    <w:rsid w:val="00C9042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80FC5"/>
    <w:pPr>
      <w:keepNext/>
      <w:keepLines/>
      <w:spacing w:before="40" w:line="259" w:lineRule="auto"/>
      <w:outlineLvl w:val="2"/>
    </w:pPr>
    <w:rPr>
      <w:rFonts w:asciiTheme="majorHAnsi" w:eastAsiaTheme="majorEastAsia" w:hAnsiTheme="majorHAnsi" w:cstheme="majorBidi"/>
      <w:color w:val="1F3763" w:themeColor="accent1" w:themeShade="7F"/>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C3212"/>
    <w:rPr>
      <w:i/>
      <w:iCs/>
      <w:color w:val="404040" w:themeColor="text1" w:themeTint="BF"/>
    </w:rPr>
  </w:style>
  <w:style w:type="paragraph" w:styleId="NoSpacing">
    <w:name w:val="No Spacing"/>
    <w:uiPriority w:val="1"/>
    <w:qFormat/>
    <w:rsid w:val="004C3212"/>
    <w:pPr>
      <w:spacing w:after="0" w:line="240" w:lineRule="auto"/>
    </w:pPr>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4C3212"/>
    <w:pPr>
      <w:tabs>
        <w:tab w:val="center" w:pos="4320"/>
        <w:tab w:val="right" w:pos="8640"/>
      </w:tabs>
    </w:pPr>
  </w:style>
  <w:style w:type="character" w:customStyle="1" w:styleId="FooterChar">
    <w:name w:val="Footer Char"/>
    <w:basedOn w:val="DefaultParagraphFont"/>
    <w:link w:val="Footer"/>
    <w:uiPriority w:val="99"/>
    <w:rsid w:val="004C3212"/>
    <w:rPr>
      <w:rFonts w:ascii="Arial Narrow" w:eastAsia="Times New Roman" w:hAnsi="Arial Narrow" w:cs="Times New Roman"/>
      <w:szCs w:val="20"/>
      <w:lang w:eastAsia="lv-LV"/>
    </w:rPr>
  </w:style>
  <w:style w:type="paragraph" w:customStyle="1" w:styleId="Default">
    <w:name w:val="Default"/>
    <w:rsid w:val="004C3212"/>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0E602C"/>
    <w:pPr>
      <w:tabs>
        <w:tab w:val="center" w:pos="4513"/>
        <w:tab w:val="right" w:pos="9026"/>
      </w:tabs>
    </w:pPr>
  </w:style>
  <w:style w:type="character" w:customStyle="1" w:styleId="HeaderChar">
    <w:name w:val="Header Char"/>
    <w:basedOn w:val="DefaultParagraphFont"/>
    <w:link w:val="Header"/>
    <w:uiPriority w:val="99"/>
    <w:rsid w:val="000E602C"/>
    <w:rPr>
      <w:rFonts w:ascii="Arial Narrow" w:eastAsia="Times New Roman" w:hAnsi="Arial Narrow" w:cs="Times New Roman"/>
      <w:szCs w:val="20"/>
      <w:lang w:eastAsia="lv-LV"/>
    </w:rPr>
  </w:style>
  <w:style w:type="paragraph" w:styleId="ListParagraph">
    <w:name w:val="List Paragraph"/>
    <w:basedOn w:val="Normal"/>
    <w:uiPriority w:val="34"/>
    <w:qFormat/>
    <w:rsid w:val="002066D8"/>
    <w:pPr>
      <w:spacing w:after="160" w:line="259" w:lineRule="auto"/>
      <w:ind w:left="720"/>
      <w:contextualSpacing/>
    </w:pPr>
    <w:rPr>
      <w:rFonts w:ascii="Times New Roman" w:eastAsiaTheme="minorHAnsi" w:hAnsi="Times New Roman" w:cstheme="minorBidi"/>
      <w:szCs w:val="22"/>
      <w:lang w:eastAsia="en-US"/>
    </w:rPr>
  </w:style>
  <w:style w:type="character" w:styleId="Hyperlink">
    <w:name w:val="Hyperlink"/>
    <w:basedOn w:val="DefaultParagraphFont"/>
    <w:uiPriority w:val="99"/>
    <w:unhideWhenUsed/>
    <w:rsid w:val="00845F86"/>
    <w:rPr>
      <w:color w:val="0000FF"/>
      <w:u w:val="single"/>
    </w:rPr>
  </w:style>
  <w:style w:type="paragraph" w:styleId="NormalWeb">
    <w:name w:val="Normal (Web)"/>
    <w:basedOn w:val="Normal"/>
    <w:uiPriority w:val="99"/>
    <w:unhideWhenUsed/>
    <w:rsid w:val="00845F86"/>
    <w:pPr>
      <w:spacing w:after="150" w:line="324" w:lineRule="auto"/>
    </w:pPr>
    <w:rPr>
      <w:rFonts w:ascii="Verdana" w:hAnsi="Verdana"/>
      <w:color w:val="000000"/>
      <w:sz w:val="18"/>
      <w:szCs w:val="18"/>
    </w:rPr>
  </w:style>
  <w:style w:type="paragraph" w:customStyle="1" w:styleId="tv213">
    <w:name w:val="tv213"/>
    <w:basedOn w:val="Normal"/>
    <w:rsid w:val="00CE4291"/>
    <w:pPr>
      <w:spacing w:before="100" w:beforeAutospacing="1" w:after="100" w:afterAutospacing="1"/>
    </w:pPr>
    <w:rPr>
      <w:rFonts w:ascii="Times New Roman" w:hAnsi="Times New Roman"/>
      <w:szCs w:val="24"/>
    </w:rPr>
  </w:style>
  <w:style w:type="paragraph" w:styleId="BodyText2">
    <w:name w:val="Body Text 2"/>
    <w:basedOn w:val="Normal"/>
    <w:link w:val="BodyText2Char"/>
    <w:unhideWhenUsed/>
    <w:rsid w:val="000F2A57"/>
    <w:pPr>
      <w:spacing w:after="120" w:line="480" w:lineRule="auto"/>
    </w:pPr>
    <w:rPr>
      <w:rFonts w:ascii="Times New Roman" w:hAnsi="Times New Roman"/>
      <w:szCs w:val="24"/>
      <w:lang w:val="en-GB" w:eastAsia="en-US"/>
    </w:rPr>
  </w:style>
  <w:style w:type="character" w:customStyle="1" w:styleId="BodyText2Char">
    <w:name w:val="Body Text 2 Char"/>
    <w:basedOn w:val="DefaultParagraphFont"/>
    <w:link w:val="BodyText2"/>
    <w:rsid w:val="000F2A57"/>
    <w:rPr>
      <w:rFonts w:eastAsia="Times New Roman" w:cs="Times New Roman"/>
      <w:szCs w:val="24"/>
      <w:lang w:val="en-GB"/>
    </w:rPr>
  </w:style>
  <w:style w:type="paragraph" w:styleId="Revision">
    <w:name w:val="Revision"/>
    <w:hidden/>
    <w:uiPriority w:val="99"/>
    <w:semiHidden/>
    <w:rsid w:val="00EA0C77"/>
    <w:pPr>
      <w:spacing w:after="0" w:line="240" w:lineRule="auto"/>
    </w:pPr>
    <w:rPr>
      <w:rFonts w:ascii="Arial Narrow" w:eastAsia="Times New Roman" w:hAnsi="Arial Narrow" w:cs="Times New Roman"/>
      <w:szCs w:val="20"/>
      <w:lang w:eastAsia="lv-LV"/>
    </w:rPr>
  </w:style>
  <w:style w:type="character" w:styleId="CommentReference">
    <w:name w:val="annotation reference"/>
    <w:basedOn w:val="DefaultParagraphFont"/>
    <w:uiPriority w:val="99"/>
    <w:semiHidden/>
    <w:unhideWhenUsed/>
    <w:rsid w:val="00945C92"/>
    <w:rPr>
      <w:sz w:val="16"/>
      <w:szCs w:val="16"/>
    </w:rPr>
  </w:style>
  <w:style w:type="paragraph" w:styleId="CommentText">
    <w:name w:val="annotation text"/>
    <w:basedOn w:val="Normal"/>
    <w:link w:val="CommentTextChar"/>
    <w:uiPriority w:val="99"/>
    <w:unhideWhenUsed/>
    <w:rsid w:val="00945C92"/>
    <w:rPr>
      <w:sz w:val="20"/>
    </w:rPr>
  </w:style>
  <w:style w:type="character" w:customStyle="1" w:styleId="CommentTextChar">
    <w:name w:val="Comment Text Char"/>
    <w:basedOn w:val="DefaultParagraphFont"/>
    <w:link w:val="CommentText"/>
    <w:uiPriority w:val="99"/>
    <w:rsid w:val="00945C92"/>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45C92"/>
    <w:rPr>
      <w:b/>
      <w:bCs/>
    </w:rPr>
  </w:style>
  <w:style w:type="character" w:customStyle="1" w:styleId="CommentSubjectChar">
    <w:name w:val="Comment Subject Char"/>
    <w:basedOn w:val="CommentTextChar"/>
    <w:link w:val="CommentSubject"/>
    <w:uiPriority w:val="99"/>
    <w:semiHidden/>
    <w:rsid w:val="00945C92"/>
    <w:rPr>
      <w:rFonts w:ascii="Arial Narrow" w:eastAsia="Times New Roman" w:hAnsi="Arial Narrow" w:cs="Times New Roman"/>
      <w:b/>
      <w:bCs/>
      <w:sz w:val="20"/>
      <w:szCs w:val="20"/>
      <w:lang w:eastAsia="lv-LV"/>
    </w:rPr>
  </w:style>
  <w:style w:type="character" w:customStyle="1" w:styleId="Heading1Char">
    <w:name w:val="Heading 1 Char"/>
    <w:basedOn w:val="DefaultParagraphFont"/>
    <w:link w:val="Heading1"/>
    <w:uiPriority w:val="9"/>
    <w:rsid w:val="00A35E2C"/>
    <w:rPr>
      <w:rFonts w:eastAsiaTheme="majorEastAsia" w:cstheme="majorBidi"/>
      <w:b/>
      <w:szCs w:val="32"/>
      <w:u w:val="single"/>
    </w:rPr>
  </w:style>
  <w:style w:type="character" w:customStyle="1" w:styleId="Heading3Char">
    <w:name w:val="Heading 3 Char"/>
    <w:basedOn w:val="DefaultParagraphFont"/>
    <w:link w:val="Heading3"/>
    <w:uiPriority w:val="9"/>
    <w:rsid w:val="00380FC5"/>
    <w:rPr>
      <w:rFonts w:asciiTheme="majorHAnsi" w:eastAsiaTheme="majorEastAsia" w:hAnsiTheme="majorHAnsi" w:cstheme="majorBidi"/>
      <w:color w:val="1F3763" w:themeColor="accent1" w:themeShade="7F"/>
      <w:szCs w:val="24"/>
    </w:rPr>
  </w:style>
  <w:style w:type="character" w:styleId="Strong">
    <w:name w:val="Strong"/>
    <w:uiPriority w:val="22"/>
    <w:qFormat/>
    <w:rsid w:val="000C4887"/>
    <w:rPr>
      <w:b/>
      <w:bCs/>
    </w:rPr>
  </w:style>
  <w:style w:type="character" w:customStyle="1" w:styleId="Heading2Char">
    <w:name w:val="Heading 2 Char"/>
    <w:basedOn w:val="DefaultParagraphFont"/>
    <w:link w:val="Heading2"/>
    <w:uiPriority w:val="9"/>
    <w:rsid w:val="00C90425"/>
    <w:rPr>
      <w:rFonts w:asciiTheme="majorHAnsi" w:eastAsiaTheme="majorEastAsia" w:hAnsiTheme="majorHAnsi" w:cstheme="majorBidi"/>
      <w:color w:val="2F5496" w:themeColor="accent1" w:themeShade="BF"/>
      <w:sz w:val="26"/>
      <w:szCs w:val="26"/>
      <w:lang w:eastAsia="lv-LV"/>
    </w:rPr>
  </w:style>
  <w:style w:type="paragraph" w:styleId="TOCHeading">
    <w:name w:val="TOC Heading"/>
    <w:basedOn w:val="Heading1"/>
    <w:next w:val="Normal"/>
    <w:uiPriority w:val="39"/>
    <w:unhideWhenUsed/>
    <w:qFormat/>
    <w:rsid w:val="00397619"/>
    <w:pPr>
      <w:spacing w:after="0" w:line="259" w:lineRule="auto"/>
      <w:jc w:val="left"/>
      <w:outlineLvl w:val="9"/>
    </w:pPr>
    <w:rPr>
      <w:rFonts w:asciiTheme="majorHAnsi" w:hAnsiTheme="majorHAnsi"/>
      <w:b w:val="0"/>
      <w:color w:val="2F5496" w:themeColor="accent1" w:themeShade="BF"/>
      <w:sz w:val="32"/>
      <w:lang w:val="en-US"/>
    </w:rPr>
  </w:style>
  <w:style w:type="paragraph" w:styleId="FootnoteText">
    <w:name w:val="footnote text"/>
    <w:aliases w:val="footnote,Sprotna opomba - besedilo Znak,Sprotna opomba - besedilo Znak Znak Znak Znak Znak Znak Znak,Sprotna opomba - besedilo Znak Znak Znak Znak Znak Znak Znak Znak Znak Znak Char Char Char Char Char Char,Fußnotentext Char Char Char"/>
    <w:basedOn w:val="Normal"/>
    <w:link w:val="FootnoteTextChar"/>
    <w:unhideWhenUsed/>
    <w:rsid w:val="00397619"/>
    <w:pPr>
      <w:jc w:val="both"/>
    </w:pPr>
    <w:rPr>
      <w:rFonts w:ascii="Times New Roman" w:eastAsiaTheme="minorHAnsi" w:hAnsi="Times New Roman" w:cstheme="minorBidi"/>
      <w:sz w:val="20"/>
      <w:lang w:eastAsia="en-US"/>
    </w:rPr>
  </w:style>
  <w:style w:type="character" w:customStyle="1" w:styleId="FootnoteTextChar">
    <w:name w:val="Footnote Text Char"/>
    <w:aliases w:val="footnote Char,Sprotna opomba - besedilo Znak Char,Sprotna opomba - besedilo Znak Znak Znak Znak Znak Znak Znak Char,Sprotna opomba - besedilo Znak Znak Znak Znak Znak Znak Znak Znak Znak Znak Char Char Char Char Char Char Char"/>
    <w:basedOn w:val="DefaultParagraphFont"/>
    <w:link w:val="FootnoteText"/>
    <w:rsid w:val="00397619"/>
    <w:rPr>
      <w:sz w:val="20"/>
      <w:szCs w:val="20"/>
    </w:rPr>
  </w:style>
  <w:style w:type="character" w:styleId="FootnoteReference">
    <w:name w:val="footnote reference"/>
    <w:aliases w:val="Footnote Reference Number"/>
    <w:basedOn w:val="DefaultParagraphFont"/>
    <w:unhideWhenUsed/>
    <w:rsid w:val="00397619"/>
    <w:rPr>
      <w:vertAlign w:val="superscript"/>
    </w:rPr>
  </w:style>
  <w:style w:type="paragraph" w:styleId="BalloonText">
    <w:name w:val="Balloon Text"/>
    <w:basedOn w:val="Normal"/>
    <w:link w:val="BalloonTextChar"/>
    <w:uiPriority w:val="99"/>
    <w:semiHidden/>
    <w:unhideWhenUsed/>
    <w:rsid w:val="000A22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283"/>
    <w:rPr>
      <w:rFonts w:ascii="Segoe UI" w:eastAsia="Times New Roman" w:hAnsi="Segoe UI" w:cs="Segoe UI"/>
      <w:sz w:val="18"/>
      <w:szCs w:val="18"/>
      <w:lang w:eastAsia="lv-LV"/>
    </w:rPr>
  </w:style>
  <w:style w:type="character" w:styleId="UnresolvedMention">
    <w:name w:val="Unresolved Mention"/>
    <w:basedOn w:val="DefaultParagraphFont"/>
    <w:uiPriority w:val="99"/>
    <w:semiHidden/>
    <w:unhideWhenUsed/>
    <w:rsid w:val="00063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1992">
      <w:bodyDiv w:val="1"/>
      <w:marLeft w:val="0"/>
      <w:marRight w:val="0"/>
      <w:marTop w:val="0"/>
      <w:marBottom w:val="0"/>
      <w:divBdr>
        <w:top w:val="none" w:sz="0" w:space="0" w:color="auto"/>
        <w:left w:val="none" w:sz="0" w:space="0" w:color="auto"/>
        <w:bottom w:val="none" w:sz="0" w:space="0" w:color="auto"/>
        <w:right w:val="none" w:sz="0" w:space="0" w:color="auto"/>
      </w:divBdr>
    </w:div>
    <w:div w:id="541595574">
      <w:bodyDiv w:val="1"/>
      <w:marLeft w:val="0"/>
      <w:marRight w:val="0"/>
      <w:marTop w:val="0"/>
      <w:marBottom w:val="0"/>
      <w:divBdr>
        <w:top w:val="none" w:sz="0" w:space="0" w:color="auto"/>
        <w:left w:val="none" w:sz="0" w:space="0" w:color="auto"/>
        <w:bottom w:val="none" w:sz="0" w:space="0" w:color="auto"/>
        <w:right w:val="none" w:sz="0" w:space="0" w:color="auto"/>
      </w:divBdr>
    </w:div>
    <w:div w:id="704331378">
      <w:bodyDiv w:val="1"/>
      <w:marLeft w:val="0"/>
      <w:marRight w:val="0"/>
      <w:marTop w:val="0"/>
      <w:marBottom w:val="0"/>
      <w:divBdr>
        <w:top w:val="none" w:sz="0" w:space="0" w:color="auto"/>
        <w:left w:val="none" w:sz="0" w:space="0" w:color="auto"/>
        <w:bottom w:val="none" w:sz="0" w:space="0" w:color="auto"/>
        <w:right w:val="none" w:sz="0" w:space="0" w:color="auto"/>
      </w:divBdr>
    </w:div>
    <w:div w:id="722560372">
      <w:bodyDiv w:val="1"/>
      <w:marLeft w:val="0"/>
      <w:marRight w:val="0"/>
      <w:marTop w:val="0"/>
      <w:marBottom w:val="0"/>
      <w:divBdr>
        <w:top w:val="none" w:sz="0" w:space="0" w:color="auto"/>
        <w:left w:val="none" w:sz="0" w:space="0" w:color="auto"/>
        <w:bottom w:val="none" w:sz="0" w:space="0" w:color="auto"/>
        <w:right w:val="none" w:sz="0" w:space="0" w:color="auto"/>
      </w:divBdr>
    </w:div>
    <w:div w:id="834028990">
      <w:bodyDiv w:val="1"/>
      <w:marLeft w:val="0"/>
      <w:marRight w:val="0"/>
      <w:marTop w:val="0"/>
      <w:marBottom w:val="0"/>
      <w:divBdr>
        <w:top w:val="none" w:sz="0" w:space="0" w:color="auto"/>
        <w:left w:val="none" w:sz="0" w:space="0" w:color="auto"/>
        <w:bottom w:val="none" w:sz="0" w:space="0" w:color="auto"/>
        <w:right w:val="none" w:sz="0" w:space="0" w:color="auto"/>
      </w:divBdr>
    </w:div>
    <w:div w:id="897058875">
      <w:bodyDiv w:val="1"/>
      <w:marLeft w:val="0"/>
      <w:marRight w:val="0"/>
      <w:marTop w:val="0"/>
      <w:marBottom w:val="0"/>
      <w:divBdr>
        <w:top w:val="none" w:sz="0" w:space="0" w:color="auto"/>
        <w:left w:val="none" w:sz="0" w:space="0" w:color="auto"/>
        <w:bottom w:val="none" w:sz="0" w:space="0" w:color="auto"/>
        <w:right w:val="none" w:sz="0" w:space="0" w:color="auto"/>
      </w:divBdr>
    </w:div>
    <w:div w:id="1198619976">
      <w:bodyDiv w:val="1"/>
      <w:marLeft w:val="0"/>
      <w:marRight w:val="0"/>
      <w:marTop w:val="0"/>
      <w:marBottom w:val="0"/>
      <w:divBdr>
        <w:top w:val="none" w:sz="0" w:space="0" w:color="auto"/>
        <w:left w:val="none" w:sz="0" w:space="0" w:color="auto"/>
        <w:bottom w:val="none" w:sz="0" w:space="0" w:color="auto"/>
        <w:right w:val="none" w:sz="0" w:space="0" w:color="auto"/>
      </w:divBdr>
    </w:div>
    <w:div w:id="1249002232">
      <w:bodyDiv w:val="1"/>
      <w:marLeft w:val="0"/>
      <w:marRight w:val="0"/>
      <w:marTop w:val="0"/>
      <w:marBottom w:val="0"/>
      <w:divBdr>
        <w:top w:val="none" w:sz="0" w:space="0" w:color="auto"/>
        <w:left w:val="none" w:sz="0" w:space="0" w:color="auto"/>
        <w:bottom w:val="none" w:sz="0" w:space="0" w:color="auto"/>
        <w:right w:val="none" w:sz="0" w:space="0" w:color="auto"/>
      </w:divBdr>
    </w:div>
    <w:div w:id="1322738853">
      <w:bodyDiv w:val="1"/>
      <w:marLeft w:val="0"/>
      <w:marRight w:val="0"/>
      <w:marTop w:val="0"/>
      <w:marBottom w:val="0"/>
      <w:divBdr>
        <w:top w:val="none" w:sz="0" w:space="0" w:color="auto"/>
        <w:left w:val="none" w:sz="0" w:space="0" w:color="auto"/>
        <w:bottom w:val="none" w:sz="0" w:space="0" w:color="auto"/>
        <w:right w:val="none" w:sz="0" w:space="0" w:color="auto"/>
      </w:divBdr>
    </w:div>
    <w:div w:id="1388454505">
      <w:bodyDiv w:val="1"/>
      <w:marLeft w:val="0"/>
      <w:marRight w:val="0"/>
      <w:marTop w:val="0"/>
      <w:marBottom w:val="0"/>
      <w:divBdr>
        <w:top w:val="none" w:sz="0" w:space="0" w:color="auto"/>
        <w:left w:val="none" w:sz="0" w:space="0" w:color="auto"/>
        <w:bottom w:val="none" w:sz="0" w:space="0" w:color="auto"/>
        <w:right w:val="none" w:sz="0" w:space="0" w:color="auto"/>
      </w:divBdr>
    </w:div>
    <w:div w:id="1495335759">
      <w:bodyDiv w:val="1"/>
      <w:marLeft w:val="0"/>
      <w:marRight w:val="0"/>
      <w:marTop w:val="0"/>
      <w:marBottom w:val="0"/>
      <w:divBdr>
        <w:top w:val="none" w:sz="0" w:space="0" w:color="auto"/>
        <w:left w:val="none" w:sz="0" w:space="0" w:color="auto"/>
        <w:bottom w:val="none" w:sz="0" w:space="0" w:color="auto"/>
        <w:right w:val="none" w:sz="0" w:space="0" w:color="auto"/>
      </w:divBdr>
    </w:div>
    <w:div w:id="1535388782">
      <w:bodyDiv w:val="1"/>
      <w:marLeft w:val="0"/>
      <w:marRight w:val="0"/>
      <w:marTop w:val="0"/>
      <w:marBottom w:val="0"/>
      <w:divBdr>
        <w:top w:val="none" w:sz="0" w:space="0" w:color="auto"/>
        <w:left w:val="none" w:sz="0" w:space="0" w:color="auto"/>
        <w:bottom w:val="none" w:sz="0" w:space="0" w:color="auto"/>
        <w:right w:val="none" w:sz="0" w:space="0" w:color="auto"/>
      </w:divBdr>
    </w:div>
    <w:div w:id="1615211933">
      <w:bodyDiv w:val="1"/>
      <w:marLeft w:val="0"/>
      <w:marRight w:val="0"/>
      <w:marTop w:val="0"/>
      <w:marBottom w:val="0"/>
      <w:divBdr>
        <w:top w:val="none" w:sz="0" w:space="0" w:color="auto"/>
        <w:left w:val="none" w:sz="0" w:space="0" w:color="auto"/>
        <w:bottom w:val="none" w:sz="0" w:space="0" w:color="auto"/>
        <w:right w:val="none" w:sz="0" w:space="0" w:color="auto"/>
      </w:divBdr>
    </w:div>
    <w:div w:id="1757097660">
      <w:bodyDiv w:val="1"/>
      <w:marLeft w:val="0"/>
      <w:marRight w:val="0"/>
      <w:marTop w:val="0"/>
      <w:marBottom w:val="0"/>
      <w:divBdr>
        <w:top w:val="none" w:sz="0" w:space="0" w:color="auto"/>
        <w:left w:val="none" w:sz="0" w:space="0" w:color="auto"/>
        <w:bottom w:val="none" w:sz="0" w:space="0" w:color="auto"/>
        <w:right w:val="none" w:sz="0" w:space="0" w:color="auto"/>
      </w:divBdr>
    </w:div>
    <w:div w:id="1850948751">
      <w:bodyDiv w:val="1"/>
      <w:marLeft w:val="0"/>
      <w:marRight w:val="0"/>
      <w:marTop w:val="0"/>
      <w:marBottom w:val="0"/>
      <w:divBdr>
        <w:top w:val="none" w:sz="0" w:space="0" w:color="auto"/>
        <w:left w:val="none" w:sz="0" w:space="0" w:color="auto"/>
        <w:bottom w:val="none" w:sz="0" w:space="0" w:color="auto"/>
        <w:right w:val="none" w:sz="0" w:space="0" w:color="auto"/>
      </w:divBdr>
    </w:div>
    <w:div w:id="207481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0c8182c4-1757-41db-b473-946cd0a0f1a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F0070-43CC-402C-9DAB-66C980C5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41184</Words>
  <Characters>23475</Characters>
  <Application>Microsoft Office Word</Application>
  <DocSecurity>0</DocSecurity>
  <Lines>195</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2026-05-11T07:44:00Z</dcterms:created>
  <dcterms:modified xsi:type="dcterms:W3CDTF">2026-05-13T14:09:00Z</dcterms:modified>
</cp:coreProperties>
</file>