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909E8" w14:textId="77777777" w:rsidR="00757B84" w:rsidRDefault="00757B84" w:rsidP="00632540">
      <w:pPr>
        <w:pStyle w:val="Default"/>
        <w:spacing w:line="276" w:lineRule="auto"/>
        <w:jc w:val="both"/>
        <w:rPr>
          <w:b/>
          <w:bCs/>
          <w:color w:val="auto"/>
        </w:rPr>
      </w:pPr>
      <w:r>
        <w:rPr>
          <w:b/>
          <w:bCs/>
          <w:color w:val="auto"/>
        </w:rPr>
        <w:t xml:space="preserve">Pašvaldības domes deputāta tiesības vērsties administratīvajā tiesā par atšķirīgi noteiktu atalgojumu </w:t>
      </w:r>
    </w:p>
    <w:p w14:paraId="3EDDDE53" w14:textId="77777777" w:rsidR="00757B84" w:rsidRDefault="00757B84" w:rsidP="00632540">
      <w:pPr>
        <w:pStyle w:val="Default"/>
        <w:spacing w:line="276" w:lineRule="auto"/>
        <w:jc w:val="both"/>
      </w:pPr>
      <w:r>
        <w:t>Lai strīds par pašvaldības domes deputātam noteikto atlīdzību būtu pakļauts administratīvajai tiesai, ir jākonstatē individuālas publiski tiesiskas attiecības starp deputātu un pašvaldību atlīdzības jautājumā un šo attiecību ietvaros radīts deputāta subjektīvo publisko tiesību aizskārumu.</w:t>
      </w:r>
    </w:p>
    <w:p w14:paraId="60A6F635" w14:textId="77777777" w:rsidR="00757B84" w:rsidRDefault="00757B84" w:rsidP="00632540">
      <w:pPr>
        <w:pStyle w:val="Default"/>
        <w:spacing w:line="276" w:lineRule="auto"/>
        <w:jc w:val="both"/>
        <w:rPr>
          <w:color w:val="auto"/>
        </w:rPr>
      </w:pPr>
      <w:r>
        <w:t xml:space="preserve">Pašvaldības lēmums par domes deputātam aprēķināto un izmaksāto atlīdzību rada individuālas publiski tiesiskās attiecības starp deputātu un pašvaldību. Šo tiesisko attiecību ietvaros deputāta tiesību aizsardzības pamats izriet gan no Valsts un pašvaldību institūciju amatpersonu un darbinieku atlīdzības likuma </w:t>
      </w:r>
      <w:r>
        <w:rPr>
          <w:color w:val="auto"/>
        </w:rPr>
        <w:t xml:space="preserve">normām, kas attiecas uz pašvaldības domes deputātu mēnešalgu, gan arī no Latvijas Republikas Satversmes 101. un 107.pantā nostiprinātajām </w:t>
      </w:r>
      <w:proofErr w:type="spellStart"/>
      <w:r>
        <w:rPr>
          <w:color w:val="auto"/>
        </w:rPr>
        <w:t>pamattiesībām</w:t>
      </w:r>
      <w:proofErr w:type="spellEnd"/>
      <w:r>
        <w:rPr>
          <w:color w:val="auto"/>
        </w:rPr>
        <w:t>.</w:t>
      </w:r>
    </w:p>
    <w:p w14:paraId="0C135744" w14:textId="01AC3D2E" w:rsidR="009005B0" w:rsidRPr="00757B84" w:rsidRDefault="00757B84" w:rsidP="00632540">
      <w:pPr>
        <w:pStyle w:val="Default"/>
        <w:spacing w:line="276" w:lineRule="auto"/>
        <w:jc w:val="both"/>
        <w:rPr>
          <w:b/>
          <w:bCs/>
          <w:color w:val="auto"/>
        </w:rPr>
      </w:pPr>
      <w:r>
        <w:t xml:space="preserve">Atšķirīga attieksme pati par sevi vēl nenozīmē vienlīdzības principa pārkāpumu. Tomēr, ja atšķirīga atlīdzības noteikšanas kārtība ir saistīta ar deputāta darbību opozīcijā, šādi apstākļi </w:t>
      </w:r>
      <w:proofErr w:type="spellStart"/>
      <w:r>
        <w:t>pirmšķietami</w:t>
      </w:r>
      <w:proofErr w:type="spellEnd"/>
      <w:r>
        <w:t xml:space="preserve"> var liecināt par deputāta subjektīvo publisko tiesību aizskārumu. Tādējādi pašvaldības domes deputātam ir tiesības vērsties administratīvajā tiesā par atšķirīgi noteiktu atalgojumu, ja atšķirīga atlīdzības noteikšanas kārtība ir saistīta ar deputāta darbību opozīcijā.</w:t>
      </w:r>
      <w:r>
        <w:rPr>
          <w:b/>
          <w:bCs/>
          <w:color w:val="auto"/>
        </w:rPr>
        <w:t xml:space="preserve"> </w:t>
      </w:r>
    </w:p>
    <w:p w14:paraId="5D077C41" w14:textId="7E4EC7FD" w:rsidR="009005B0" w:rsidRPr="003154C6" w:rsidRDefault="009005B0" w:rsidP="00632540">
      <w:pPr>
        <w:spacing w:before="240" w:line="276" w:lineRule="auto"/>
        <w:jc w:val="center"/>
        <w:rPr>
          <w:b/>
        </w:rPr>
      </w:pPr>
      <w:r w:rsidRPr="003154C6">
        <w:rPr>
          <w:b/>
        </w:rPr>
        <w:t>Latvijas Republikas Senāt</w:t>
      </w:r>
      <w:r w:rsidR="00757B84">
        <w:rPr>
          <w:b/>
        </w:rPr>
        <w:t>a</w:t>
      </w:r>
      <w:r w:rsidR="00757B84">
        <w:rPr>
          <w:b/>
        </w:rPr>
        <w:br/>
        <w:t xml:space="preserve">Administratīvo lietu departamenta </w:t>
      </w:r>
      <w:r w:rsidR="00757B84">
        <w:rPr>
          <w:b/>
        </w:rPr>
        <w:br/>
        <w:t xml:space="preserve">2026.gada 30.aprīļa </w:t>
      </w:r>
    </w:p>
    <w:p w14:paraId="0168D700" w14:textId="77777777" w:rsidR="00757B84" w:rsidRDefault="009005B0" w:rsidP="00632540">
      <w:pPr>
        <w:spacing w:line="276" w:lineRule="auto"/>
        <w:jc w:val="center"/>
        <w:rPr>
          <w:b/>
        </w:rPr>
      </w:pPr>
      <w:r w:rsidRPr="004F20C5">
        <w:rPr>
          <w:b/>
        </w:rPr>
        <w:t>LĒMUMS</w:t>
      </w:r>
    </w:p>
    <w:p w14:paraId="1D97E16E" w14:textId="030C3234" w:rsidR="00757B84" w:rsidRPr="00757B84" w:rsidRDefault="00757B84" w:rsidP="00632540">
      <w:pPr>
        <w:spacing w:line="276" w:lineRule="auto"/>
        <w:jc w:val="center"/>
        <w:rPr>
          <w:b/>
          <w:bCs/>
        </w:rPr>
      </w:pPr>
      <w:r w:rsidRPr="00757B84">
        <w:rPr>
          <w:b/>
          <w:bCs/>
          <w:lang w:eastAsia="lv-LV"/>
        </w:rPr>
        <w:t>Lieta Nr. 680058225, SKA</w:t>
      </w:r>
      <w:r w:rsidRPr="00757B84">
        <w:rPr>
          <w:b/>
          <w:bCs/>
        </w:rPr>
        <w:t>-378/2026</w:t>
      </w:r>
    </w:p>
    <w:p w14:paraId="66343C41" w14:textId="03954F71" w:rsidR="009005B0" w:rsidRPr="00757B84" w:rsidRDefault="00757B84" w:rsidP="00632540">
      <w:pPr>
        <w:spacing w:line="276" w:lineRule="auto"/>
        <w:jc w:val="center"/>
      </w:pPr>
      <w:hyperlink r:id="rId8" w:history="1">
        <w:r w:rsidRPr="00757B84">
          <w:rPr>
            <w:rStyle w:val="Hyperlink"/>
            <w:rFonts w:eastAsiaTheme="minorHAnsi"/>
            <w:lang w:eastAsia="en-US"/>
            <w14:ligatures w14:val="standardContextual"/>
          </w:rPr>
          <w:t xml:space="preserve"> ECLI:LV:AT:2026:0430.SKA037826.4.L</w:t>
        </w:r>
      </w:hyperlink>
    </w:p>
    <w:p w14:paraId="292B95A0" w14:textId="77777777" w:rsidR="001647D2" w:rsidRPr="00011547" w:rsidRDefault="001647D2" w:rsidP="00632540">
      <w:pPr>
        <w:spacing w:line="276" w:lineRule="auto"/>
        <w:ind w:firstLine="720"/>
        <w:jc w:val="center"/>
      </w:pPr>
    </w:p>
    <w:p w14:paraId="2D1E3987" w14:textId="00008761" w:rsidR="00B81465" w:rsidRDefault="00B81465" w:rsidP="00632540">
      <w:pPr>
        <w:spacing w:line="276" w:lineRule="auto"/>
        <w:ind w:firstLine="720"/>
        <w:contextualSpacing/>
        <w:jc w:val="both"/>
      </w:pPr>
      <w:r>
        <w:t>Senāts</w:t>
      </w:r>
      <w:r w:rsidRPr="009F1565">
        <w:t xml:space="preserve"> šādā sastāvā: senator</w:t>
      </w:r>
      <w:r>
        <w:t>e referente</w:t>
      </w:r>
      <w:r w:rsidRPr="009F1565">
        <w:t xml:space="preserve"> </w:t>
      </w:r>
      <w:r>
        <w:t>Laura Konošonoka</w:t>
      </w:r>
      <w:r w:rsidRPr="001B3C31">
        <w:t>, senator</w:t>
      </w:r>
      <w:r w:rsidR="00312A3D">
        <w:t>i Jānis Pleps un Rudīte Vīduša</w:t>
      </w:r>
      <w:r>
        <w:t xml:space="preserve"> </w:t>
      </w:r>
    </w:p>
    <w:p w14:paraId="7B91AD08" w14:textId="77777777" w:rsidR="00B81465" w:rsidRDefault="00B81465" w:rsidP="00632540">
      <w:pPr>
        <w:spacing w:line="276" w:lineRule="auto"/>
        <w:ind w:firstLine="720"/>
        <w:contextualSpacing/>
        <w:jc w:val="both"/>
      </w:pPr>
    </w:p>
    <w:p w14:paraId="7E646287" w14:textId="664CA78E" w:rsidR="00DD2A12" w:rsidRDefault="00B81465" w:rsidP="00632540">
      <w:pPr>
        <w:spacing w:line="276" w:lineRule="auto"/>
        <w:ind w:firstLine="720"/>
        <w:contextualSpacing/>
        <w:jc w:val="both"/>
      </w:pPr>
      <w:r>
        <w:t>rakstveida procesā izskatīja</w:t>
      </w:r>
      <w:r w:rsidR="00757B84">
        <w:t xml:space="preserve"> [pers. A]</w:t>
      </w:r>
      <w:r w:rsidR="000B50A9" w:rsidRPr="000B50A9">
        <w:t xml:space="preserve">, </w:t>
      </w:r>
      <w:r w:rsidR="00757B84">
        <w:t>[pers. B]</w:t>
      </w:r>
      <w:r w:rsidR="000B50A9" w:rsidRPr="000B50A9">
        <w:t xml:space="preserve">, </w:t>
      </w:r>
      <w:r w:rsidR="00757B84">
        <w:t>[pers. C]</w:t>
      </w:r>
      <w:r w:rsidR="000B50A9" w:rsidRPr="000B50A9">
        <w:t xml:space="preserve">, </w:t>
      </w:r>
      <w:r w:rsidR="00757B84">
        <w:t>[pers. D]</w:t>
      </w:r>
      <w:r w:rsidR="000B50A9" w:rsidRPr="000B50A9">
        <w:t xml:space="preserve">, </w:t>
      </w:r>
      <w:r w:rsidR="00757B84">
        <w:t>[pers. E]</w:t>
      </w:r>
      <w:r w:rsidR="000B50A9" w:rsidRPr="000B50A9">
        <w:t xml:space="preserve">, </w:t>
      </w:r>
      <w:r w:rsidR="00757B84">
        <w:t>[pers. F]</w:t>
      </w:r>
      <w:r w:rsidR="000B50A9" w:rsidRPr="000B50A9">
        <w:t xml:space="preserve">, </w:t>
      </w:r>
      <w:r w:rsidR="00757B84">
        <w:t>[pers. G]</w:t>
      </w:r>
      <w:r w:rsidR="000B50A9" w:rsidRPr="000B50A9">
        <w:t xml:space="preserve">, </w:t>
      </w:r>
      <w:r w:rsidR="00757B84">
        <w:t xml:space="preserve">[pers. H] </w:t>
      </w:r>
      <w:r w:rsidR="000B50A9" w:rsidRPr="000B50A9">
        <w:t xml:space="preserve">un </w:t>
      </w:r>
      <w:r w:rsidR="00757B84">
        <w:t xml:space="preserve">[pers. I] </w:t>
      </w:r>
      <w:r w:rsidR="00DD2A12">
        <w:t xml:space="preserve">blakus sūdzību par Administratīvās rajona tiesas tiesneša 2025.gada </w:t>
      </w:r>
      <w:r w:rsidR="000B50A9">
        <w:t>28.novembra</w:t>
      </w:r>
      <w:r w:rsidR="00DD2A12">
        <w:t xml:space="preserve"> lēmumu, ar kuru atteikts pieņemt </w:t>
      </w:r>
      <w:r w:rsidR="00BB6782">
        <w:t>[pers. A]</w:t>
      </w:r>
      <w:r w:rsidR="00BB6782" w:rsidRPr="000B50A9">
        <w:t xml:space="preserve">, </w:t>
      </w:r>
      <w:r w:rsidR="00BB6782">
        <w:t>[pers. B]</w:t>
      </w:r>
      <w:r w:rsidR="00BB6782" w:rsidRPr="000B50A9">
        <w:t xml:space="preserve">, </w:t>
      </w:r>
      <w:r w:rsidR="00BB6782">
        <w:t>[pers. C]</w:t>
      </w:r>
      <w:r w:rsidR="00BB6782" w:rsidRPr="000B50A9">
        <w:t xml:space="preserve">, </w:t>
      </w:r>
      <w:r w:rsidR="00BB6782">
        <w:t>[pers. D]</w:t>
      </w:r>
      <w:r w:rsidR="00BB6782" w:rsidRPr="000B50A9">
        <w:t xml:space="preserve">, </w:t>
      </w:r>
      <w:r w:rsidR="00BB6782">
        <w:t>[pers. E]</w:t>
      </w:r>
      <w:r w:rsidR="00BB6782" w:rsidRPr="000B50A9">
        <w:t xml:space="preserve">, </w:t>
      </w:r>
      <w:r w:rsidR="00BB6782">
        <w:t>[pers. F]</w:t>
      </w:r>
      <w:r w:rsidR="00BB6782" w:rsidRPr="000B50A9">
        <w:t xml:space="preserve">, </w:t>
      </w:r>
      <w:r w:rsidR="00BB6782">
        <w:t>[pers. G]</w:t>
      </w:r>
      <w:r w:rsidR="00BB6782" w:rsidRPr="000B50A9">
        <w:t xml:space="preserve">, </w:t>
      </w:r>
      <w:r w:rsidR="00BB6782">
        <w:t xml:space="preserve">[pers. H] </w:t>
      </w:r>
      <w:r w:rsidR="00BB6782" w:rsidRPr="000B50A9">
        <w:t xml:space="preserve">un </w:t>
      </w:r>
      <w:r w:rsidR="00BB6782">
        <w:t xml:space="preserve">[pers. I] </w:t>
      </w:r>
      <w:r w:rsidR="00DD2A12" w:rsidRPr="00DD2A12">
        <w:t>pieteikumu.</w:t>
      </w:r>
    </w:p>
    <w:p w14:paraId="2F10A97D" w14:textId="77777777" w:rsidR="00B81465" w:rsidRPr="001E0942" w:rsidRDefault="00B81465" w:rsidP="00632540">
      <w:pPr>
        <w:spacing w:line="276" w:lineRule="auto"/>
        <w:ind w:firstLine="720"/>
        <w:contextualSpacing/>
        <w:jc w:val="both"/>
      </w:pPr>
    </w:p>
    <w:p w14:paraId="2D42FED2" w14:textId="77777777" w:rsidR="00B81465" w:rsidRDefault="00B81465" w:rsidP="00632540">
      <w:pPr>
        <w:spacing w:line="276" w:lineRule="auto"/>
        <w:jc w:val="center"/>
        <w:rPr>
          <w:b/>
        </w:rPr>
      </w:pPr>
      <w:r w:rsidRPr="009F1565">
        <w:rPr>
          <w:b/>
        </w:rPr>
        <w:t>Aprakstošā daļa</w:t>
      </w:r>
    </w:p>
    <w:p w14:paraId="45EEEF1A" w14:textId="77777777" w:rsidR="00B81465" w:rsidRDefault="00B81465" w:rsidP="00632540">
      <w:pPr>
        <w:spacing w:line="276" w:lineRule="auto"/>
        <w:ind w:firstLine="720"/>
        <w:jc w:val="both"/>
        <w:rPr>
          <w:rFonts w:asciiTheme="majorBidi" w:hAnsiTheme="majorBidi" w:cstheme="majorBidi"/>
        </w:rPr>
      </w:pPr>
    </w:p>
    <w:p w14:paraId="768D2DC9" w14:textId="73DAEC71" w:rsidR="00582227" w:rsidRDefault="001647D2" w:rsidP="00632540">
      <w:pPr>
        <w:spacing w:line="276" w:lineRule="auto"/>
        <w:ind w:firstLine="720"/>
        <w:jc w:val="both"/>
        <w:rPr>
          <w:rFonts w:asciiTheme="majorBidi" w:hAnsiTheme="majorBidi" w:cstheme="majorBidi"/>
        </w:rPr>
      </w:pPr>
      <w:r w:rsidRPr="00A50150">
        <w:rPr>
          <w:rFonts w:asciiTheme="majorBidi" w:hAnsiTheme="majorBidi" w:cstheme="majorBidi"/>
        </w:rPr>
        <w:t>[1]</w:t>
      </w:r>
      <w:r w:rsidR="00582227">
        <w:rPr>
          <w:rFonts w:asciiTheme="majorBidi" w:hAnsiTheme="majorBidi" w:cstheme="majorBidi"/>
        </w:rPr>
        <w:t> </w:t>
      </w:r>
      <w:r w:rsidR="00582227" w:rsidRPr="00582227">
        <w:rPr>
          <w:rFonts w:asciiTheme="majorBidi" w:hAnsiTheme="majorBidi" w:cstheme="majorBidi"/>
        </w:rPr>
        <w:t>Ogres novada pašvaldības dome 2024.gada 30.maijā pieņēma iekšējos noteikumus Nr.</w:t>
      </w:r>
      <w:r w:rsidR="00582227">
        <w:rPr>
          <w:rFonts w:asciiTheme="majorBidi" w:hAnsiTheme="majorBidi" w:cstheme="majorBidi"/>
        </w:rPr>
        <w:t> </w:t>
      </w:r>
      <w:r w:rsidR="00582227" w:rsidRPr="00582227">
        <w:rPr>
          <w:rFonts w:asciiTheme="majorBidi" w:hAnsiTheme="majorBidi" w:cstheme="majorBidi"/>
        </w:rPr>
        <w:t xml:space="preserve">50/2024 „Ogres novada pašvaldības domes deputātu atlīdzības izmaksāšanas un ar deputāta darbību saistīto izdevumu atlīdzināšanas kārtība” </w:t>
      </w:r>
      <w:r w:rsidR="00582227" w:rsidRPr="00C938A4">
        <w:rPr>
          <w:rFonts w:asciiTheme="majorBidi" w:hAnsiTheme="majorBidi" w:cstheme="majorBidi"/>
        </w:rPr>
        <w:t xml:space="preserve">(turpmāk – </w:t>
      </w:r>
      <w:r w:rsidR="002B6458" w:rsidRPr="00C938A4">
        <w:rPr>
          <w:rFonts w:asciiTheme="majorBidi" w:hAnsiTheme="majorBidi" w:cstheme="majorBidi"/>
        </w:rPr>
        <w:t>A</w:t>
      </w:r>
      <w:r w:rsidR="00582227" w:rsidRPr="00C938A4">
        <w:rPr>
          <w:rFonts w:asciiTheme="majorBidi" w:hAnsiTheme="majorBidi" w:cstheme="majorBidi"/>
        </w:rPr>
        <w:t>tlīdzības noteikumi</w:t>
      </w:r>
      <w:r w:rsidR="00582227" w:rsidRPr="00582227">
        <w:rPr>
          <w:rFonts w:asciiTheme="majorBidi" w:hAnsiTheme="majorBidi" w:cstheme="majorBidi"/>
        </w:rPr>
        <w:t xml:space="preserve">). </w:t>
      </w:r>
    </w:p>
    <w:p w14:paraId="0EBEE8E2" w14:textId="1EF31FCF" w:rsidR="0086164C" w:rsidRDefault="00417CDC" w:rsidP="00632540">
      <w:pPr>
        <w:spacing w:line="276" w:lineRule="auto"/>
        <w:ind w:firstLine="720"/>
        <w:jc w:val="both"/>
        <w:rPr>
          <w:rFonts w:asciiTheme="majorBidi" w:hAnsiTheme="majorBidi" w:cstheme="majorBidi"/>
        </w:rPr>
      </w:pPr>
      <w:r w:rsidRPr="00417CDC">
        <w:rPr>
          <w:rFonts w:asciiTheme="majorBidi" w:hAnsiTheme="majorBidi" w:cstheme="majorBidi"/>
        </w:rPr>
        <w:t xml:space="preserve">Pieteicēji </w:t>
      </w:r>
      <w:r w:rsidR="00A65528">
        <w:rPr>
          <w:rFonts w:asciiTheme="majorBidi" w:hAnsiTheme="majorBidi" w:cstheme="majorBidi"/>
        </w:rPr>
        <w:t xml:space="preserve">– Ogres novada pašvaldības domes </w:t>
      </w:r>
      <w:r w:rsidR="00E94FBD">
        <w:rPr>
          <w:rFonts w:asciiTheme="majorBidi" w:hAnsiTheme="majorBidi" w:cstheme="majorBidi"/>
        </w:rPr>
        <w:t xml:space="preserve">opozīcijas </w:t>
      </w:r>
      <w:r w:rsidR="00A65528">
        <w:rPr>
          <w:rFonts w:asciiTheme="majorBidi" w:hAnsiTheme="majorBidi" w:cstheme="majorBidi"/>
        </w:rPr>
        <w:t>deputāti</w:t>
      </w:r>
      <w:r w:rsidR="00BB6782">
        <w:rPr>
          <w:rFonts w:asciiTheme="majorBidi" w:hAnsiTheme="majorBidi" w:cstheme="majorBidi"/>
        </w:rPr>
        <w:t xml:space="preserve"> </w:t>
      </w:r>
      <w:r w:rsidR="00BB6782">
        <w:t>[pers. A]</w:t>
      </w:r>
      <w:r w:rsidR="00BB6782" w:rsidRPr="000B50A9">
        <w:t xml:space="preserve">, </w:t>
      </w:r>
      <w:r w:rsidR="00BB6782">
        <w:t>[pers.</w:t>
      </w:r>
      <w:r w:rsidR="00632540">
        <w:t> </w:t>
      </w:r>
      <w:r w:rsidR="00BB6782">
        <w:t>B]</w:t>
      </w:r>
      <w:r w:rsidR="00BB6782" w:rsidRPr="000B50A9">
        <w:t xml:space="preserve">, </w:t>
      </w:r>
      <w:r w:rsidR="00BB6782">
        <w:t>[pers. C]</w:t>
      </w:r>
      <w:r w:rsidR="00BB6782" w:rsidRPr="000B50A9">
        <w:t xml:space="preserve">, </w:t>
      </w:r>
      <w:r w:rsidR="00BB6782">
        <w:t>[pers. D]</w:t>
      </w:r>
      <w:r w:rsidR="00BB6782" w:rsidRPr="000B50A9">
        <w:t xml:space="preserve">, </w:t>
      </w:r>
      <w:r w:rsidR="00BB6782">
        <w:t>[pers. E]</w:t>
      </w:r>
      <w:r w:rsidR="00BB6782" w:rsidRPr="000B50A9">
        <w:t xml:space="preserve">, </w:t>
      </w:r>
      <w:r w:rsidR="00BB6782">
        <w:t>[pers. F]</w:t>
      </w:r>
      <w:r w:rsidR="00BB6782" w:rsidRPr="000B50A9">
        <w:t xml:space="preserve">, </w:t>
      </w:r>
      <w:r w:rsidR="00BB6782">
        <w:t>[pers. G]</w:t>
      </w:r>
      <w:r w:rsidR="00BB6782" w:rsidRPr="000B50A9">
        <w:t xml:space="preserve">, </w:t>
      </w:r>
      <w:r w:rsidR="00BB6782">
        <w:t xml:space="preserve">[pers. H] </w:t>
      </w:r>
      <w:r w:rsidR="00BB6782" w:rsidRPr="000B50A9">
        <w:t xml:space="preserve">un </w:t>
      </w:r>
      <w:r w:rsidR="00BB6782">
        <w:t xml:space="preserve">[pers. I] </w:t>
      </w:r>
      <w:r w:rsidR="00A65528">
        <w:rPr>
          <w:rFonts w:asciiTheme="majorBidi" w:hAnsiTheme="majorBidi" w:cstheme="majorBidi"/>
        </w:rPr>
        <w:t xml:space="preserve">– </w:t>
      </w:r>
      <w:r w:rsidRPr="00417CDC">
        <w:rPr>
          <w:rFonts w:asciiTheme="majorBidi" w:hAnsiTheme="majorBidi" w:cstheme="majorBidi"/>
        </w:rPr>
        <w:t>vērsās tiesā ar pieteikumu</w:t>
      </w:r>
      <w:r w:rsidR="0086164C">
        <w:rPr>
          <w:rFonts w:asciiTheme="majorBidi" w:hAnsiTheme="majorBidi" w:cstheme="majorBidi"/>
        </w:rPr>
        <w:t>, kurā</w:t>
      </w:r>
      <w:r w:rsidRPr="00417CDC">
        <w:rPr>
          <w:rFonts w:asciiTheme="majorBidi" w:hAnsiTheme="majorBidi" w:cstheme="majorBidi"/>
        </w:rPr>
        <w:t xml:space="preserve"> norād</w:t>
      </w:r>
      <w:r w:rsidR="0086164C">
        <w:rPr>
          <w:rFonts w:asciiTheme="majorBidi" w:hAnsiTheme="majorBidi" w:cstheme="majorBidi"/>
        </w:rPr>
        <w:t>ī</w:t>
      </w:r>
      <w:r w:rsidR="002F3F27">
        <w:rPr>
          <w:rFonts w:asciiTheme="majorBidi" w:hAnsiTheme="majorBidi" w:cstheme="majorBidi"/>
        </w:rPr>
        <w:t>ts</w:t>
      </w:r>
      <w:r w:rsidRPr="00417CDC">
        <w:rPr>
          <w:rFonts w:asciiTheme="majorBidi" w:hAnsiTheme="majorBidi" w:cstheme="majorBidi"/>
        </w:rPr>
        <w:t xml:space="preserve">, ka </w:t>
      </w:r>
      <w:r w:rsidR="0086164C">
        <w:rPr>
          <w:rFonts w:asciiTheme="majorBidi" w:hAnsiTheme="majorBidi" w:cstheme="majorBidi"/>
        </w:rPr>
        <w:t>A</w:t>
      </w:r>
      <w:r w:rsidR="00606FD3" w:rsidRPr="00582227">
        <w:rPr>
          <w:rFonts w:asciiTheme="majorBidi" w:hAnsiTheme="majorBidi" w:cstheme="majorBidi"/>
        </w:rPr>
        <w:t>tlīdzības noteikum</w:t>
      </w:r>
      <w:r w:rsidR="00041638">
        <w:rPr>
          <w:rFonts w:asciiTheme="majorBidi" w:hAnsiTheme="majorBidi" w:cstheme="majorBidi"/>
        </w:rPr>
        <w:t>u 8.3.apakšpunktā, 10., 13., 14. un 15.punktā</w:t>
      </w:r>
      <w:r w:rsidR="00606FD3" w:rsidRPr="00582227">
        <w:rPr>
          <w:rFonts w:asciiTheme="majorBidi" w:hAnsiTheme="majorBidi" w:cstheme="majorBidi"/>
        </w:rPr>
        <w:t xml:space="preserve"> paredzēt</w:t>
      </w:r>
      <w:r w:rsidR="00B43EB1">
        <w:rPr>
          <w:rFonts w:asciiTheme="majorBidi" w:hAnsiTheme="majorBidi" w:cstheme="majorBidi"/>
        </w:rPr>
        <w:t>ais</w:t>
      </w:r>
      <w:r w:rsidR="00606FD3" w:rsidRPr="00582227">
        <w:rPr>
          <w:rFonts w:asciiTheme="majorBidi" w:hAnsiTheme="majorBidi" w:cstheme="majorBidi"/>
        </w:rPr>
        <w:t xml:space="preserve"> deputātu atlīdzība</w:t>
      </w:r>
      <w:r w:rsidR="00B43EB1">
        <w:rPr>
          <w:rFonts w:asciiTheme="majorBidi" w:hAnsiTheme="majorBidi" w:cstheme="majorBidi"/>
        </w:rPr>
        <w:t>s regulējums</w:t>
      </w:r>
      <w:r w:rsidR="00606FD3" w:rsidRPr="00582227">
        <w:rPr>
          <w:rFonts w:asciiTheme="majorBidi" w:hAnsiTheme="majorBidi" w:cstheme="majorBidi"/>
        </w:rPr>
        <w:t xml:space="preserve"> un</w:t>
      </w:r>
      <w:r w:rsidR="00B43EB1">
        <w:rPr>
          <w:rFonts w:asciiTheme="majorBidi" w:hAnsiTheme="majorBidi" w:cstheme="majorBidi"/>
        </w:rPr>
        <w:t xml:space="preserve"> ar to saistītie</w:t>
      </w:r>
      <w:r w:rsidR="00606FD3" w:rsidRPr="00582227">
        <w:rPr>
          <w:rFonts w:asciiTheme="majorBidi" w:hAnsiTheme="majorBidi" w:cstheme="majorBidi"/>
        </w:rPr>
        <w:t xml:space="preserve"> ierobežojumi rada nevienlīdzīgu attieksmi pret pieteicējiem</w:t>
      </w:r>
      <w:r w:rsidR="0086164C">
        <w:rPr>
          <w:rFonts w:asciiTheme="majorBidi" w:hAnsiTheme="majorBidi" w:cstheme="majorBidi"/>
        </w:rPr>
        <w:t>.</w:t>
      </w:r>
      <w:r w:rsidR="00606FD3">
        <w:rPr>
          <w:rFonts w:asciiTheme="majorBidi" w:hAnsiTheme="majorBidi" w:cstheme="majorBidi"/>
        </w:rPr>
        <w:t xml:space="preserve"> </w:t>
      </w:r>
      <w:r w:rsidR="0086164C">
        <w:rPr>
          <w:rFonts w:asciiTheme="majorBidi" w:hAnsiTheme="majorBidi" w:cstheme="majorBidi"/>
        </w:rPr>
        <w:t>Proti,</w:t>
      </w:r>
      <w:r w:rsidR="00606FD3">
        <w:rPr>
          <w:rFonts w:asciiTheme="majorBidi" w:hAnsiTheme="majorBidi" w:cstheme="majorBidi"/>
        </w:rPr>
        <w:t xml:space="preserve"> domes </w:t>
      </w:r>
      <w:r w:rsidR="00606FD3" w:rsidRPr="00606FD3">
        <w:rPr>
          <w:rFonts w:asciiTheme="majorBidi" w:hAnsiTheme="majorBidi" w:cstheme="majorBidi"/>
        </w:rPr>
        <w:t xml:space="preserve">augstākajām amatpersonām </w:t>
      </w:r>
      <w:r w:rsidR="00606FD3">
        <w:rPr>
          <w:rFonts w:asciiTheme="majorBidi" w:hAnsiTheme="majorBidi" w:cstheme="majorBidi"/>
        </w:rPr>
        <w:t xml:space="preserve">tiek noteikta </w:t>
      </w:r>
      <w:r w:rsidR="00606FD3" w:rsidRPr="00606FD3">
        <w:rPr>
          <w:rFonts w:asciiTheme="majorBidi" w:hAnsiTheme="majorBidi" w:cstheme="majorBidi"/>
        </w:rPr>
        <w:t>maksimāl</w:t>
      </w:r>
      <w:r w:rsidR="00606FD3">
        <w:rPr>
          <w:rFonts w:asciiTheme="majorBidi" w:hAnsiTheme="majorBidi" w:cstheme="majorBidi"/>
        </w:rPr>
        <w:t>ā</w:t>
      </w:r>
      <w:r w:rsidR="00606FD3" w:rsidRPr="00606FD3">
        <w:rPr>
          <w:rFonts w:asciiTheme="majorBidi" w:hAnsiTheme="majorBidi" w:cstheme="majorBidi"/>
        </w:rPr>
        <w:t xml:space="preserve"> pieļaujam</w:t>
      </w:r>
      <w:r w:rsidR="00606FD3">
        <w:rPr>
          <w:rFonts w:asciiTheme="majorBidi" w:hAnsiTheme="majorBidi" w:cstheme="majorBidi"/>
        </w:rPr>
        <w:t>ā</w:t>
      </w:r>
      <w:r w:rsidR="00606FD3" w:rsidRPr="00606FD3">
        <w:rPr>
          <w:rFonts w:asciiTheme="majorBidi" w:hAnsiTheme="majorBidi" w:cstheme="majorBidi"/>
        </w:rPr>
        <w:t xml:space="preserve"> mēnešalg</w:t>
      </w:r>
      <w:r w:rsidR="00606FD3">
        <w:rPr>
          <w:rFonts w:asciiTheme="majorBidi" w:hAnsiTheme="majorBidi" w:cstheme="majorBidi"/>
        </w:rPr>
        <w:t xml:space="preserve">a atbilstoši </w:t>
      </w:r>
      <w:r w:rsidR="00606FD3" w:rsidRPr="00606FD3">
        <w:rPr>
          <w:rFonts w:asciiTheme="majorBidi" w:hAnsiTheme="majorBidi" w:cstheme="majorBidi"/>
        </w:rPr>
        <w:t xml:space="preserve">Valsts un pašvaldību institūciju </w:t>
      </w:r>
      <w:r w:rsidR="00606FD3" w:rsidRPr="00606FD3">
        <w:rPr>
          <w:rFonts w:asciiTheme="majorBidi" w:hAnsiTheme="majorBidi" w:cstheme="majorBidi"/>
        </w:rPr>
        <w:lastRenderedPageBreak/>
        <w:t>amatpersonu un darbinieku atlīdzības likuma</w:t>
      </w:r>
      <w:r w:rsidR="00606FD3">
        <w:rPr>
          <w:rFonts w:asciiTheme="majorBidi" w:hAnsiTheme="majorBidi" w:cstheme="majorBidi"/>
        </w:rPr>
        <w:t>m</w:t>
      </w:r>
      <w:r w:rsidR="00606FD3" w:rsidRPr="00606FD3">
        <w:rPr>
          <w:rFonts w:asciiTheme="majorBidi" w:hAnsiTheme="majorBidi" w:cstheme="majorBidi"/>
        </w:rPr>
        <w:t xml:space="preserve"> (</w:t>
      </w:r>
      <w:r w:rsidR="00606FD3" w:rsidRPr="00C938A4">
        <w:rPr>
          <w:rFonts w:asciiTheme="majorBidi" w:hAnsiTheme="majorBidi" w:cstheme="majorBidi"/>
        </w:rPr>
        <w:t>turpmāk – Atlīdzības likums</w:t>
      </w:r>
      <w:r w:rsidR="00606FD3" w:rsidRPr="00606FD3">
        <w:rPr>
          <w:rFonts w:asciiTheme="majorBidi" w:hAnsiTheme="majorBidi" w:cstheme="majorBidi"/>
        </w:rPr>
        <w:t xml:space="preserve">), savukārt </w:t>
      </w:r>
      <w:r w:rsidR="00606FD3">
        <w:rPr>
          <w:rFonts w:asciiTheme="majorBidi" w:hAnsiTheme="majorBidi" w:cstheme="majorBidi"/>
        </w:rPr>
        <w:t xml:space="preserve">pieteicējiem kā opozīcijas deputātiem, kuri neieņem algotus amatus domē, </w:t>
      </w:r>
      <w:r w:rsidR="00606FD3" w:rsidRPr="00606FD3">
        <w:rPr>
          <w:rFonts w:asciiTheme="majorBidi" w:hAnsiTheme="majorBidi" w:cstheme="majorBidi"/>
        </w:rPr>
        <w:t>noteikt</w:t>
      </w:r>
      <w:r w:rsidR="00B43EB1">
        <w:rPr>
          <w:rFonts w:asciiTheme="majorBidi" w:hAnsiTheme="majorBidi" w:cstheme="majorBidi"/>
        </w:rPr>
        <w:t>ā</w:t>
      </w:r>
      <w:r w:rsidR="0086164C">
        <w:rPr>
          <w:rFonts w:asciiTheme="majorBidi" w:hAnsiTheme="majorBidi" w:cstheme="majorBidi"/>
        </w:rPr>
        <w:t xml:space="preserve"> mēnešalga nesasniedz pat bāzes mēnešalg</w:t>
      </w:r>
      <w:r w:rsidR="00B43EB1">
        <w:rPr>
          <w:rFonts w:asciiTheme="majorBidi" w:hAnsiTheme="majorBidi" w:cstheme="majorBidi"/>
        </w:rPr>
        <w:t>as apmēru</w:t>
      </w:r>
      <w:r w:rsidR="0086164C">
        <w:rPr>
          <w:rFonts w:asciiTheme="majorBidi" w:hAnsiTheme="majorBidi" w:cstheme="majorBidi"/>
        </w:rPr>
        <w:t>. Pieteicēji</w:t>
      </w:r>
      <w:r w:rsidR="002F3F27">
        <w:rPr>
          <w:rFonts w:asciiTheme="majorBidi" w:hAnsiTheme="majorBidi" w:cstheme="majorBidi"/>
        </w:rPr>
        <w:t>em</w:t>
      </w:r>
      <w:r w:rsidR="0086164C">
        <w:rPr>
          <w:rFonts w:asciiTheme="majorBidi" w:hAnsiTheme="majorBidi" w:cstheme="majorBidi"/>
        </w:rPr>
        <w:t xml:space="preserve"> ir noteikt</w:t>
      </w:r>
      <w:r w:rsidR="00B43EB1">
        <w:rPr>
          <w:rFonts w:asciiTheme="majorBidi" w:hAnsiTheme="majorBidi" w:cstheme="majorBidi"/>
        </w:rPr>
        <w:t>s</w:t>
      </w:r>
      <w:r w:rsidR="0086164C">
        <w:rPr>
          <w:rFonts w:asciiTheme="majorBidi" w:hAnsiTheme="majorBidi" w:cstheme="majorBidi"/>
        </w:rPr>
        <w:t xml:space="preserve"> </w:t>
      </w:r>
      <w:r w:rsidR="00B43EB1">
        <w:rPr>
          <w:rFonts w:asciiTheme="majorBidi" w:hAnsiTheme="majorBidi" w:cstheme="majorBidi"/>
        </w:rPr>
        <w:t>pienākums iesniegt</w:t>
      </w:r>
      <w:r w:rsidR="0086164C">
        <w:rPr>
          <w:rFonts w:asciiTheme="majorBidi" w:hAnsiTheme="majorBidi" w:cstheme="majorBidi"/>
        </w:rPr>
        <w:t xml:space="preserve"> ikmēneša atskaites par </w:t>
      </w:r>
      <w:r w:rsidR="0086164C" w:rsidRPr="00417CDC">
        <w:rPr>
          <w:rFonts w:asciiTheme="majorBidi" w:hAnsiTheme="majorBidi" w:cstheme="majorBidi"/>
        </w:rPr>
        <w:t>p</w:t>
      </w:r>
      <w:r w:rsidR="0086164C" w:rsidRPr="00FF3F92">
        <w:rPr>
          <w:rFonts w:asciiTheme="majorBidi" w:hAnsiTheme="majorBidi" w:cstheme="majorBidi"/>
        </w:rPr>
        <w:t xml:space="preserve">ildīto </w:t>
      </w:r>
      <w:r w:rsidR="003900B5">
        <w:rPr>
          <w:rFonts w:asciiTheme="majorBidi" w:hAnsiTheme="majorBidi" w:cstheme="majorBidi"/>
        </w:rPr>
        <w:t xml:space="preserve">deputāta </w:t>
      </w:r>
      <w:r w:rsidR="0086164C" w:rsidRPr="00FF3F92">
        <w:rPr>
          <w:rFonts w:asciiTheme="majorBidi" w:hAnsiTheme="majorBidi" w:cstheme="majorBidi"/>
        </w:rPr>
        <w:t xml:space="preserve">pienākumu </w:t>
      </w:r>
      <w:r w:rsidR="003900B5">
        <w:rPr>
          <w:rFonts w:asciiTheme="majorBidi" w:hAnsiTheme="majorBidi" w:cstheme="majorBidi"/>
        </w:rPr>
        <w:t>– iepazīšanos ar normatīvajiem aktiem, iedzīvotāju pieņemšanu un atbilžu sagatavošanu uz iedzīvotāju sūdzībām, sagatavošanos pašvaldības domes un komiteju sēdēm – a</w:t>
      </w:r>
      <w:r w:rsidR="0086164C" w:rsidRPr="00FF3F92">
        <w:rPr>
          <w:rFonts w:asciiTheme="majorBidi" w:hAnsiTheme="majorBidi" w:cstheme="majorBidi"/>
        </w:rPr>
        <w:t>pjomu un saturu</w:t>
      </w:r>
      <w:r w:rsidR="00B43EB1">
        <w:rPr>
          <w:rFonts w:asciiTheme="majorBidi" w:hAnsiTheme="majorBidi" w:cstheme="majorBidi"/>
        </w:rPr>
        <w:t>.</w:t>
      </w:r>
      <w:r w:rsidR="0086164C">
        <w:rPr>
          <w:rFonts w:asciiTheme="majorBidi" w:hAnsiTheme="majorBidi" w:cstheme="majorBidi"/>
        </w:rPr>
        <w:t xml:space="preserve"> </w:t>
      </w:r>
      <w:r w:rsidR="00B43EB1">
        <w:rPr>
          <w:rFonts w:asciiTheme="majorBidi" w:hAnsiTheme="majorBidi" w:cstheme="majorBidi"/>
        </w:rPr>
        <w:t>T</w:t>
      </w:r>
      <w:r w:rsidR="0086164C">
        <w:rPr>
          <w:rFonts w:asciiTheme="majorBidi" w:hAnsiTheme="majorBidi" w:cstheme="majorBidi"/>
        </w:rPr>
        <w:t>urklāt Atlīdzības noteikumi ierobežo to deputāta pienākumu</w:t>
      </w:r>
      <w:r w:rsidR="00B43EB1">
        <w:rPr>
          <w:rFonts w:asciiTheme="majorBidi" w:hAnsiTheme="majorBidi" w:cstheme="majorBidi"/>
        </w:rPr>
        <w:t xml:space="preserve"> loku</w:t>
      </w:r>
      <w:r w:rsidR="0086164C">
        <w:rPr>
          <w:rFonts w:asciiTheme="majorBidi" w:hAnsiTheme="majorBidi" w:cstheme="majorBidi"/>
        </w:rPr>
        <w:t>,</w:t>
      </w:r>
      <w:r w:rsidR="00B43EB1">
        <w:rPr>
          <w:rFonts w:asciiTheme="majorBidi" w:hAnsiTheme="majorBidi" w:cstheme="majorBidi"/>
        </w:rPr>
        <w:t xml:space="preserve"> par kuru izpildi</w:t>
      </w:r>
      <w:r w:rsidR="0086164C">
        <w:rPr>
          <w:rFonts w:asciiTheme="majorBidi" w:hAnsiTheme="majorBidi" w:cstheme="majorBidi"/>
        </w:rPr>
        <w:t xml:space="preserve"> </w:t>
      </w:r>
      <w:r w:rsidR="00B43EB1">
        <w:rPr>
          <w:rFonts w:asciiTheme="majorBidi" w:hAnsiTheme="majorBidi" w:cstheme="majorBidi"/>
        </w:rPr>
        <w:t>pienākas atlīdzība</w:t>
      </w:r>
      <w:r w:rsidR="0086164C">
        <w:rPr>
          <w:rFonts w:asciiTheme="majorBidi" w:hAnsiTheme="majorBidi" w:cstheme="majorBidi"/>
        </w:rPr>
        <w:t xml:space="preserve">. </w:t>
      </w:r>
      <w:r w:rsidR="00B43EB1">
        <w:rPr>
          <w:rFonts w:asciiTheme="majorBidi" w:hAnsiTheme="majorBidi" w:cstheme="majorBidi"/>
        </w:rPr>
        <w:t xml:space="preserve">Pieteicēju ieskatā šāds regulējums </w:t>
      </w:r>
      <w:r w:rsidR="0086164C">
        <w:rPr>
          <w:rFonts w:asciiTheme="majorBidi" w:hAnsiTheme="majorBidi" w:cstheme="majorBidi"/>
        </w:rPr>
        <w:t xml:space="preserve">pastāvīgi un ilgstoši aizskar </w:t>
      </w:r>
      <w:r w:rsidR="00B43EB1">
        <w:rPr>
          <w:rFonts w:asciiTheme="majorBidi" w:hAnsiTheme="majorBidi" w:cstheme="majorBidi"/>
        </w:rPr>
        <w:t>viņu</w:t>
      </w:r>
      <w:r w:rsidR="0086164C">
        <w:rPr>
          <w:rFonts w:asciiTheme="majorBidi" w:hAnsiTheme="majorBidi" w:cstheme="majorBidi"/>
        </w:rPr>
        <w:t xml:space="preserve"> tiesības, jo nenodrošina iespēju saņemt </w:t>
      </w:r>
      <w:r w:rsidR="00C56DDF">
        <w:rPr>
          <w:rFonts w:asciiTheme="majorBidi" w:hAnsiTheme="majorBidi" w:cstheme="majorBidi"/>
        </w:rPr>
        <w:t>atbilstošu</w:t>
      </w:r>
      <w:r w:rsidR="0086164C">
        <w:rPr>
          <w:rFonts w:asciiTheme="majorBidi" w:hAnsiTheme="majorBidi" w:cstheme="majorBidi"/>
        </w:rPr>
        <w:t xml:space="preserve"> atlīdzību par deputāta pienākumu pildīšanu.</w:t>
      </w:r>
    </w:p>
    <w:p w14:paraId="57854671" w14:textId="77777777" w:rsidR="00606FD3" w:rsidRDefault="00606FD3" w:rsidP="00632540">
      <w:pPr>
        <w:spacing w:line="276" w:lineRule="auto"/>
        <w:ind w:firstLine="720"/>
        <w:jc w:val="both"/>
        <w:rPr>
          <w:rFonts w:asciiTheme="majorBidi" w:hAnsiTheme="majorBidi" w:cstheme="majorBidi"/>
        </w:rPr>
      </w:pPr>
    </w:p>
    <w:p w14:paraId="126ADC1C" w14:textId="560DEB2D" w:rsidR="00582227" w:rsidRDefault="00222834" w:rsidP="00632540">
      <w:pPr>
        <w:spacing w:line="276" w:lineRule="auto"/>
        <w:ind w:firstLine="720"/>
        <w:jc w:val="both"/>
        <w:rPr>
          <w:rFonts w:asciiTheme="majorBidi" w:hAnsiTheme="majorBidi" w:cstheme="majorBidi"/>
        </w:rPr>
      </w:pPr>
      <w:r>
        <w:rPr>
          <w:rFonts w:asciiTheme="majorBidi" w:hAnsiTheme="majorBidi" w:cstheme="majorBidi"/>
        </w:rPr>
        <w:t>[2] Ar Administratīvās rajona tiesas tiesneša 2025.gada 28.novembra lēmumu pieteikumu atteikts pieņemt, pamatojoties uz Administratīvā procesa likuma 191.panta pirmās daļas 1.punktu (lieta nav izskatāma administratīvā procesa kārtībā).</w:t>
      </w:r>
    </w:p>
    <w:p w14:paraId="5DA99B04" w14:textId="15979DC1" w:rsidR="006B0A63" w:rsidRDefault="006B0A63" w:rsidP="00632540">
      <w:pPr>
        <w:spacing w:line="276" w:lineRule="auto"/>
        <w:ind w:firstLine="720"/>
        <w:jc w:val="both"/>
        <w:rPr>
          <w:rFonts w:asciiTheme="majorBidi" w:hAnsiTheme="majorBidi" w:cstheme="majorBidi"/>
        </w:rPr>
      </w:pPr>
      <w:r>
        <w:rPr>
          <w:rFonts w:asciiTheme="majorBidi" w:hAnsiTheme="majorBidi" w:cstheme="majorBidi"/>
        </w:rPr>
        <w:t>Lēmums pamatots ar šādiem argumentiem.</w:t>
      </w:r>
    </w:p>
    <w:p w14:paraId="2C5F5F93" w14:textId="093708DE" w:rsidR="006B0A63" w:rsidRDefault="006B0A63" w:rsidP="00632540">
      <w:pPr>
        <w:spacing w:line="276" w:lineRule="auto"/>
        <w:ind w:firstLine="720"/>
        <w:jc w:val="both"/>
        <w:rPr>
          <w:rFonts w:asciiTheme="majorBidi" w:hAnsiTheme="majorBidi" w:cstheme="majorBidi"/>
        </w:rPr>
      </w:pPr>
      <w:r>
        <w:rPr>
          <w:rFonts w:asciiTheme="majorBidi" w:hAnsiTheme="majorBidi" w:cstheme="majorBidi"/>
        </w:rPr>
        <w:t xml:space="preserve">[2.1] Pašvaldības deputāta tiesību aizsardzība administratīvajā tiesā ir iespējama tikai tad, ja </w:t>
      </w:r>
      <w:r w:rsidR="003900B5">
        <w:rPr>
          <w:rFonts w:asciiTheme="majorBidi" w:hAnsiTheme="majorBidi" w:cstheme="majorBidi"/>
        </w:rPr>
        <w:t>strīds</w:t>
      </w:r>
      <w:r>
        <w:rPr>
          <w:rFonts w:asciiTheme="majorBidi" w:hAnsiTheme="majorBidi" w:cstheme="majorBidi"/>
        </w:rPr>
        <w:t xml:space="preserve"> izriet no deputāta individuālām publiski tiesiskām attiecībām ar pašvaldības domi un veido deputāta subjektīvo publisko tiesību aizskārumu. Līdz šim tiesības uz atbilstošu un taisnīgu atlīdzību Senāta praksē nav atzītas par tādām deputāta subjektīvajām tiesībām, par kuru aizskārumu deputāts var vērsties administratīvajā tiesā. Lai noteiktu, vai pieteicējiem ir tiesības vērsties tiesā, ir jākonstatē, ka pašvaldības pieņemtais lēmums ir administratīvais akts.</w:t>
      </w:r>
    </w:p>
    <w:p w14:paraId="24B1FEE7" w14:textId="272B97D1" w:rsidR="006B0A63" w:rsidRDefault="006B0A63" w:rsidP="00632540">
      <w:pPr>
        <w:spacing w:line="276" w:lineRule="auto"/>
        <w:ind w:firstLine="720"/>
        <w:jc w:val="both"/>
      </w:pPr>
      <w:r>
        <w:rPr>
          <w:rFonts w:asciiTheme="majorBidi" w:hAnsiTheme="majorBidi" w:cstheme="majorBidi"/>
        </w:rPr>
        <w:t>[2.2]</w:t>
      </w:r>
      <w:r>
        <w:t xml:space="preserve"> Pieteicēji administratīvajā tiesā pārsūdz Atlīdzības noteikumu normas. Šie noteikumi ir iekšējs normatīvais akts, jo ar tiem tiek paredzēta vienveidīga Atlīdzības likuma 5.panta pirmās daļas 2., 4., 7., 8. un 10.punkta piemērošana. Ar Atlīdzības noteikumiem tiek radītas jaunas tiesību </w:t>
      </w:r>
      <w:r w:rsidR="00A21ED3">
        <w:t>normas, nevis individualizētas Atlīdzības likumā paredzētās abstraktās sekas konkrētām personām un konkrētam gadījumam. Tādēļ pārsūdzētās Atlīdzības noteikumu normas nevar uzskatīt arī par administratīvajiem aktiem, jo šīs normas ir gan vispār</w:t>
      </w:r>
      <w:r w:rsidR="00331AB1">
        <w:t>īgas</w:t>
      </w:r>
      <w:r w:rsidR="00A21ED3">
        <w:t>, gan abstraktas.</w:t>
      </w:r>
    </w:p>
    <w:p w14:paraId="228F16D2" w14:textId="1AB42CE0" w:rsidR="00047FCD" w:rsidRPr="00A21ED3" w:rsidRDefault="00A21ED3" w:rsidP="00632540">
      <w:pPr>
        <w:spacing w:line="276" w:lineRule="auto"/>
        <w:ind w:firstLine="720"/>
        <w:jc w:val="both"/>
      </w:pPr>
      <w:r>
        <w:t>[2.3] Pieteikums nav skatāms administratīvā procesa kārtībā, jo</w:t>
      </w:r>
      <w:r w:rsidR="00047FCD">
        <w:rPr>
          <w:rFonts w:asciiTheme="majorBidi" w:hAnsiTheme="majorBidi" w:cstheme="majorBidi"/>
        </w:rPr>
        <w:t xml:space="preserve"> pieteicēji ir pārsūdzējuši iekšējā normatīvā akta – Atlīdzības noteikumu –</w:t>
      </w:r>
      <w:r w:rsidR="004F056E">
        <w:rPr>
          <w:rFonts w:asciiTheme="majorBidi" w:hAnsiTheme="majorBidi" w:cstheme="majorBidi"/>
        </w:rPr>
        <w:t xml:space="preserve"> </w:t>
      </w:r>
      <w:r w:rsidR="00047FCD">
        <w:rPr>
          <w:rFonts w:asciiTheme="majorBidi" w:hAnsiTheme="majorBidi" w:cstheme="majorBidi"/>
        </w:rPr>
        <w:t>normas</w:t>
      </w:r>
      <w:r>
        <w:rPr>
          <w:rFonts w:asciiTheme="majorBidi" w:hAnsiTheme="majorBidi" w:cstheme="majorBidi"/>
        </w:rPr>
        <w:t>.</w:t>
      </w:r>
    </w:p>
    <w:p w14:paraId="34E4A03E" w14:textId="77777777" w:rsidR="00222834" w:rsidRDefault="00222834" w:rsidP="00632540">
      <w:pPr>
        <w:spacing w:line="276" w:lineRule="auto"/>
        <w:ind w:firstLine="720"/>
        <w:jc w:val="both"/>
        <w:rPr>
          <w:rFonts w:asciiTheme="majorBidi" w:hAnsiTheme="majorBidi" w:cstheme="majorBidi"/>
        </w:rPr>
      </w:pPr>
    </w:p>
    <w:p w14:paraId="59EB5424" w14:textId="4E6BF9E1" w:rsidR="006F185F" w:rsidRDefault="006C69F8" w:rsidP="00632540">
      <w:pPr>
        <w:spacing w:line="276" w:lineRule="auto"/>
        <w:ind w:firstLine="720"/>
        <w:jc w:val="both"/>
        <w:rPr>
          <w:rFonts w:asciiTheme="majorBidi" w:hAnsiTheme="majorBidi" w:cstheme="majorBidi"/>
        </w:rPr>
      </w:pPr>
      <w:r>
        <w:rPr>
          <w:rFonts w:asciiTheme="majorBidi" w:hAnsiTheme="majorBidi" w:cstheme="majorBidi"/>
        </w:rPr>
        <w:t>[</w:t>
      </w:r>
      <w:r w:rsidR="006F185F">
        <w:rPr>
          <w:rFonts w:asciiTheme="majorBidi" w:hAnsiTheme="majorBidi" w:cstheme="majorBidi"/>
        </w:rPr>
        <w:t>3</w:t>
      </w:r>
      <w:r>
        <w:rPr>
          <w:rFonts w:asciiTheme="majorBidi" w:hAnsiTheme="majorBidi" w:cstheme="majorBidi"/>
        </w:rPr>
        <w:t xml:space="preserve">] Pieteicēji par tiesneša lēmumu iesniedza blakus sūdzību, </w:t>
      </w:r>
      <w:r w:rsidR="003E43E1">
        <w:rPr>
          <w:rFonts w:asciiTheme="majorBidi" w:hAnsiTheme="majorBidi" w:cstheme="majorBidi"/>
        </w:rPr>
        <w:t>kurā norāda,</w:t>
      </w:r>
      <w:r w:rsidR="006F185F">
        <w:rPr>
          <w:rFonts w:asciiTheme="majorBidi" w:hAnsiTheme="majorBidi" w:cstheme="majorBidi"/>
        </w:rPr>
        <w:t xml:space="preserve"> ka </w:t>
      </w:r>
      <w:r w:rsidR="007E29BD">
        <w:rPr>
          <w:rFonts w:asciiTheme="majorBidi" w:hAnsiTheme="majorBidi" w:cstheme="majorBidi"/>
        </w:rPr>
        <w:t>A</w:t>
      </w:r>
      <w:r w:rsidR="006F185F">
        <w:rPr>
          <w:rFonts w:asciiTheme="majorBidi" w:hAnsiTheme="majorBidi" w:cstheme="majorBidi"/>
        </w:rPr>
        <w:t xml:space="preserve">tlīdzības noteikumu </w:t>
      </w:r>
      <w:r w:rsidR="006F185F" w:rsidRPr="00041638">
        <w:rPr>
          <w:rFonts w:asciiTheme="majorBidi" w:hAnsiTheme="majorBidi" w:cstheme="majorBidi"/>
        </w:rPr>
        <w:t>8.3.</w:t>
      </w:r>
      <w:r w:rsidR="006003F5" w:rsidRPr="00041638">
        <w:rPr>
          <w:rFonts w:asciiTheme="majorBidi" w:hAnsiTheme="majorBidi" w:cstheme="majorBidi"/>
        </w:rPr>
        <w:t>apakšpunkts</w:t>
      </w:r>
      <w:r w:rsidR="006F185F" w:rsidRPr="00041638">
        <w:rPr>
          <w:rFonts w:asciiTheme="majorBidi" w:hAnsiTheme="majorBidi" w:cstheme="majorBidi"/>
        </w:rPr>
        <w:t>, 10., 13., 14. un 15.punkt</w:t>
      </w:r>
      <w:r w:rsidR="007E29BD" w:rsidRPr="00041638">
        <w:rPr>
          <w:rFonts w:asciiTheme="majorBidi" w:hAnsiTheme="majorBidi" w:cstheme="majorBidi"/>
        </w:rPr>
        <w:t>s</w:t>
      </w:r>
      <w:r w:rsidR="006F185F" w:rsidRPr="006F185F">
        <w:rPr>
          <w:rFonts w:asciiTheme="majorBidi" w:hAnsiTheme="majorBidi" w:cstheme="majorBidi"/>
        </w:rPr>
        <w:t xml:space="preserve"> ir vispārīg</w:t>
      </w:r>
      <w:r w:rsidR="00047FCD">
        <w:rPr>
          <w:rFonts w:asciiTheme="majorBidi" w:hAnsiTheme="majorBidi" w:cstheme="majorBidi"/>
        </w:rPr>
        <w:t>ie</w:t>
      </w:r>
      <w:r w:rsidR="006F185F" w:rsidRPr="006F185F">
        <w:rPr>
          <w:rFonts w:asciiTheme="majorBidi" w:hAnsiTheme="majorBidi" w:cstheme="majorBidi"/>
        </w:rPr>
        <w:t xml:space="preserve"> administratīv</w:t>
      </w:r>
      <w:r w:rsidR="00047FCD">
        <w:rPr>
          <w:rFonts w:asciiTheme="majorBidi" w:hAnsiTheme="majorBidi" w:cstheme="majorBidi"/>
        </w:rPr>
        <w:t>ie</w:t>
      </w:r>
      <w:r w:rsidR="006F185F" w:rsidRPr="006F185F">
        <w:rPr>
          <w:rFonts w:asciiTheme="majorBidi" w:hAnsiTheme="majorBidi" w:cstheme="majorBidi"/>
        </w:rPr>
        <w:t xml:space="preserve"> akti, kas rada pieteicēju </w:t>
      </w:r>
      <w:r w:rsidR="00047FCD">
        <w:rPr>
          <w:rFonts w:asciiTheme="majorBidi" w:hAnsiTheme="majorBidi" w:cstheme="majorBidi"/>
        </w:rPr>
        <w:t xml:space="preserve">– </w:t>
      </w:r>
      <w:r w:rsidR="006F185F" w:rsidRPr="006F185F">
        <w:rPr>
          <w:rFonts w:asciiTheme="majorBidi" w:hAnsiTheme="majorBidi" w:cstheme="majorBidi"/>
        </w:rPr>
        <w:t xml:space="preserve">pašvaldības domes deputātu </w:t>
      </w:r>
      <w:r w:rsidR="00047FCD">
        <w:rPr>
          <w:rFonts w:asciiTheme="majorBidi" w:hAnsiTheme="majorBidi" w:cstheme="majorBidi"/>
        </w:rPr>
        <w:t xml:space="preserve">– </w:t>
      </w:r>
      <w:r w:rsidR="006F185F" w:rsidRPr="006F185F">
        <w:rPr>
          <w:rFonts w:asciiTheme="majorBidi" w:hAnsiTheme="majorBidi" w:cstheme="majorBidi"/>
        </w:rPr>
        <w:t>subjektīvo publisko tiesību aizskārumu</w:t>
      </w:r>
      <w:r w:rsidR="00047FCD">
        <w:rPr>
          <w:rFonts w:asciiTheme="majorBidi" w:hAnsiTheme="majorBidi" w:cstheme="majorBidi"/>
        </w:rPr>
        <w:t xml:space="preserve"> un būtiski ierobežo cilvēktiesības. Tādēļ prasījums par </w:t>
      </w:r>
      <w:r w:rsidR="00D319AC">
        <w:rPr>
          <w:rFonts w:asciiTheme="majorBidi" w:hAnsiTheme="majorBidi" w:cstheme="majorBidi"/>
        </w:rPr>
        <w:t xml:space="preserve">pašvaldības domes </w:t>
      </w:r>
      <w:r w:rsidR="006F185F">
        <w:rPr>
          <w:rFonts w:asciiTheme="majorBidi" w:hAnsiTheme="majorBidi" w:cstheme="majorBidi"/>
        </w:rPr>
        <w:t xml:space="preserve">deputāta </w:t>
      </w:r>
      <w:r w:rsidR="006F185F" w:rsidRPr="00222834">
        <w:rPr>
          <w:rFonts w:asciiTheme="majorBidi" w:hAnsiTheme="majorBidi" w:cstheme="majorBidi"/>
        </w:rPr>
        <w:t>tiesīb</w:t>
      </w:r>
      <w:r w:rsidR="006F185F">
        <w:rPr>
          <w:rFonts w:asciiTheme="majorBidi" w:hAnsiTheme="majorBidi" w:cstheme="majorBidi"/>
        </w:rPr>
        <w:t>ām</w:t>
      </w:r>
      <w:r w:rsidR="006F185F" w:rsidRPr="00222834">
        <w:rPr>
          <w:rFonts w:asciiTheme="majorBidi" w:hAnsiTheme="majorBidi" w:cstheme="majorBidi"/>
        </w:rPr>
        <w:t xml:space="preserve"> uz atbilstošu un taisnīgu </w:t>
      </w:r>
      <w:r w:rsidR="00FF3F92">
        <w:rPr>
          <w:rFonts w:asciiTheme="majorBidi" w:hAnsiTheme="majorBidi" w:cstheme="majorBidi"/>
        </w:rPr>
        <w:t>atlīdzību</w:t>
      </w:r>
      <w:r w:rsidR="006F185F">
        <w:rPr>
          <w:rFonts w:asciiTheme="majorBidi" w:hAnsiTheme="majorBidi" w:cstheme="majorBidi"/>
        </w:rPr>
        <w:t xml:space="preserve"> ir pakļauts izskatīšanai administratīvā procesa kārtībā.</w:t>
      </w:r>
    </w:p>
    <w:p w14:paraId="44A860AC" w14:textId="77777777" w:rsidR="006C69F8" w:rsidRDefault="006C69F8" w:rsidP="00632540">
      <w:pPr>
        <w:spacing w:line="276" w:lineRule="auto"/>
        <w:ind w:firstLine="720"/>
        <w:jc w:val="both"/>
        <w:rPr>
          <w:rFonts w:asciiTheme="majorBidi" w:hAnsiTheme="majorBidi" w:cstheme="majorBidi"/>
        </w:rPr>
      </w:pPr>
    </w:p>
    <w:p w14:paraId="2B2ABF4A" w14:textId="77777777" w:rsidR="00B54229" w:rsidRPr="00EC55A4" w:rsidRDefault="00B54229" w:rsidP="00632540">
      <w:pPr>
        <w:spacing w:line="276" w:lineRule="auto"/>
        <w:jc w:val="center"/>
        <w:rPr>
          <w:b/>
        </w:rPr>
      </w:pPr>
      <w:r w:rsidRPr="00EC55A4">
        <w:rPr>
          <w:b/>
        </w:rPr>
        <w:t>Motīvu daļa</w:t>
      </w:r>
    </w:p>
    <w:p w14:paraId="40F857FC" w14:textId="77777777" w:rsidR="005665FF" w:rsidRDefault="005665FF" w:rsidP="00632540">
      <w:pPr>
        <w:spacing w:line="276" w:lineRule="auto"/>
        <w:ind w:firstLine="720"/>
        <w:jc w:val="both"/>
        <w:rPr>
          <w:rFonts w:asciiTheme="majorBidi" w:hAnsiTheme="majorBidi" w:cstheme="majorBidi"/>
        </w:rPr>
      </w:pPr>
    </w:p>
    <w:p w14:paraId="7630E809" w14:textId="3A3B8AED" w:rsidR="009253AF" w:rsidRDefault="008A5BEC" w:rsidP="00632540">
      <w:pPr>
        <w:spacing w:line="276" w:lineRule="auto"/>
        <w:ind w:firstLine="720"/>
        <w:jc w:val="both"/>
        <w:rPr>
          <w:rFonts w:asciiTheme="majorBidi" w:hAnsiTheme="majorBidi" w:cstheme="majorBidi"/>
        </w:rPr>
      </w:pPr>
      <w:r>
        <w:rPr>
          <w:rFonts w:asciiTheme="majorBidi" w:hAnsiTheme="majorBidi" w:cstheme="majorBidi"/>
        </w:rPr>
        <w:t>[</w:t>
      </w:r>
      <w:r w:rsidR="0095184B">
        <w:rPr>
          <w:rFonts w:asciiTheme="majorBidi" w:hAnsiTheme="majorBidi" w:cstheme="majorBidi"/>
        </w:rPr>
        <w:t>4</w:t>
      </w:r>
      <w:r>
        <w:rPr>
          <w:rFonts w:asciiTheme="majorBidi" w:hAnsiTheme="majorBidi" w:cstheme="majorBidi"/>
        </w:rPr>
        <w:t>]</w:t>
      </w:r>
      <w:r w:rsidR="009253AF">
        <w:rPr>
          <w:rFonts w:asciiTheme="majorBidi" w:hAnsiTheme="majorBidi" w:cstheme="majorBidi"/>
        </w:rPr>
        <w:t> </w:t>
      </w:r>
      <w:r w:rsidR="00A65528">
        <w:rPr>
          <w:rFonts w:asciiTheme="majorBidi" w:hAnsiTheme="majorBidi" w:cstheme="majorBidi"/>
        </w:rPr>
        <w:t xml:space="preserve">Blakus sūdzības kārtībā risināms jautājums par to, vai administratīvajai tiesai ir pakļauts </w:t>
      </w:r>
      <w:r w:rsidR="009253AF">
        <w:rPr>
          <w:rFonts w:asciiTheme="majorBidi" w:hAnsiTheme="majorBidi" w:cstheme="majorBidi"/>
        </w:rPr>
        <w:t xml:space="preserve">strīds par to, vai Ogres </w:t>
      </w:r>
      <w:r w:rsidR="00421915">
        <w:rPr>
          <w:rFonts w:asciiTheme="majorBidi" w:hAnsiTheme="majorBidi" w:cstheme="majorBidi"/>
        </w:rPr>
        <w:t>novada</w:t>
      </w:r>
      <w:r w:rsidR="009253AF">
        <w:rPr>
          <w:rFonts w:asciiTheme="majorBidi" w:hAnsiTheme="majorBidi" w:cstheme="majorBidi"/>
        </w:rPr>
        <w:t xml:space="preserve"> pašvaldība</w:t>
      </w:r>
      <w:r w:rsidR="00992D55">
        <w:rPr>
          <w:rFonts w:asciiTheme="majorBidi" w:hAnsiTheme="majorBidi" w:cstheme="majorBidi"/>
        </w:rPr>
        <w:t xml:space="preserve">s dome ir noteikusi atbilstošu un taisnīgu atlīdzību pieteicējiem kā domes opozīcijas deputātiem par amata pienākumu </w:t>
      </w:r>
      <w:r w:rsidR="005538D9">
        <w:rPr>
          <w:rFonts w:asciiTheme="majorBidi" w:hAnsiTheme="majorBidi" w:cstheme="majorBidi"/>
        </w:rPr>
        <w:t>pildīšanu</w:t>
      </w:r>
      <w:r w:rsidR="00992D55">
        <w:rPr>
          <w:rFonts w:asciiTheme="majorBidi" w:hAnsiTheme="majorBidi" w:cstheme="majorBidi"/>
        </w:rPr>
        <w:t xml:space="preserve">. </w:t>
      </w:r>
    </w:p>
    <w:p w14:paraId="4ACDA768" w14:textId="77777777" w:rsidR="00A65528" w:rsidRDefault="00A65528" w:rsidP="00632540">
      <w:pPr>
        <w:spacing w:line="276" w:lineRule="auto"/>
        <w:ind w:firstLine="720"/>
        <w:jc w:val="both"/>
        <w:rPr>
          <w:rFonts w:asciiTheme="majorBidi" w:hAnsiTheme="majorBidi" w:cstheme="majorBidi"/>
        </w:rPr>
      </w:pPr>
    </w:p>
    <w:p w14:paraId="6BF7085C" w14:textId="0706DD1D" w:rsidR="004C1941" w:rsidRDefault="00A65528" w:rsidP="00632540">
      <w:pPr>
        <w:spacing w:line="276" w:lineRule="auto"/>
        <w:ind w:firstLine="720"/>
        <w:jc w:val="both"/>
        <w:rPr>
          <w:rFonts w:asciiTheme="majorBidi" w:hAnsiTheme="majorBidi" w:cstheme="majorBidi"/>
        </w:rPr>
      </w:pPr>
      <w:r>
        <w:rPr>
          <w:rFonts w:asciiTheme="majorBidi" w:hAnsiTheme="majorBidi" w:cstheme="majorBidi"/>
        </w:rPr>
        <w:t>[5] </w:t>
      </w:r>
      <w:r w:rsidR="004C1941" w:rsidRPr="009253AF">
        <w:rPr>
          <w:rFonts w:asciiTheme="majorBidi" w:hAnsiTheme="majorBidi" w:cstheme="majorBidi"/>
        </w:rPr>
        <w:t xml:space="preserve">Satversmes tiesa </w:t>
      </w:r>
      <w:r w:rsidR="004C1941">
        <w:rPr>
          <w:rFonts w:asciiTheme="majorBidi" w:hAnsiTheme="majorBidi" w:cstheme="majorBidi"/>
        </w:rPr>
        <w:t xml:space="preserve">ir </w:t>
      </w:r>
      <w:r w:rsidR="004C1941" w:rsidRPr="009253AF">
        <w:rPr>
          <w:rFonts w:asciiTheme="majorBidi" w:hAnsiTheme="majorBidi" w:cstheme="majorBidi"/>
        </w:rPr>
        <w:t xml:space="preserve">atzinusi, ka pašvaldības </w:t>
      </w:r>
      <w:r w:rsidR="00331AB1">
        <w:rPr>
          <w:rFonts w:asciiTheme="majorBidi" w:hAnsiTheme="majorBidi" w:cstheme="majorBidi"/>
        </w:rPr>
        <w:t xml:space="preserve">domes </w:t>
      </w:r>
      <w:r w:rsidR="004C1941" w:rsidRPr="009253AF">
        <w:rPr>
          <w:rFonts w:asciiTheme="majorBidi" w:hAnsiTheme="majorBidi" w:cstheme="majorBidi"/>
        </w:rPr>
        <w:t>deputāta</w:t>
      </w:r>
      <w:r w:rsidR="004C1941">
        <w:rPr>
          <w:rFonts w:asciiTheme="majorBidi" w:hAnsiTheme="majorBidi" w:cstheme="majorBidi"/>
        </w:rPr>
        <w:t xml:space="preserve"> </w:t>
      </w:r>
      <w:r w:rsidR="004C1941" w:rsidRPr="009253AF">
        <w:rPr>
          <w:rFonts w:asciiTheme="majorBidi" w:hAnsiTheme="majorBidi" w:cstheme="majorBidi"/>
        </w:rPr>
        <w:t>tiesiskās attiecības ar pašvaldības domi ir individuālas un publiski</w:t>
      </w:r>
      <w:r w:rsidR="004C1941">
        <w:rPr>
          <w:rFonts w:asciiTheme="majorBidi" w:hAnsiTheme="majorBidi" w:cstheme="majorBidi"/>
        </w:rPr>
        <w:t xml:space="preserve"> </w:t>
      </w:r>
      <w:r w:rsidR="004C1941" w:rsidRPr="009253AF">
        <w:rPr>
          <w:rFonts w:asciiTheme="majorBidi" w:hAnsiTheme="majorBidi" w:cstheme="majorBidi"/>
        </w:rPr>
        <w:t>tiesiskas, jo tās pamatojas uz publisko tiesību normām</w:t>
      </w:r>
      <w:r w:rsidR="004C1941">
        <w:rPr>
          <w:rFonts w:asciiTheme="majorBidi" w:hAnsiTheme="majorBidi" w:cstheme="majorBidi"/>
        </w:rPr>
        <w:t xml:space="preserve"> </w:t>
      </w:r>
      <w:r w:rsidR="004C1941" w:rsidRPr="009253AF">
        <w:rPr>
          <w:rFonts w:asciiTheme="majorBidi" w:hAnsiTheme="majorBidi" w:cstheme="majorBidi"/>
        </w:rPr>
        <w:t xml:space="preserve">un gan pašvaldības dome, gan </w:t>
      </w:r>
      <w:r w:rsidR="00331AB1">
        <w:rPr>
          <w:rFonts w:asciiTheme="majorBidi" w:hAnsiTheme="majorBidi" w:cstheme="majorBidi"/>
        </w:rPr>
        <w:t xml:space="preserve">domes </w:t>
      </w:r>
      <w:r w:rsidR="004C1941" w:rsidRPr="009253AF">
        <w:rPr>
          <w:rFonts w:asciiTheme="majorBidi" w:hAnsiTheme="majorBidi" w:cstheme="majorBidi"/>
        </w:rPr>
        <w:t>deputāts pilda publiski</w:t>
      </w:r>
      <w:r w:rsidR="004C1941">
        <w:rPr>
          <w:rFonts w:asciiTheme="majorBidi" w:hAnsiTheme="majorBidi" w:cstheme="majorBidi"/>
        </w:rPr>
        <w:t xml:space="preserve"> </w:t>
      </w:r>
      <w:r w:rsidR="004C1941" w:rsidRPr="009253AF">
        <w:rPr>
          <w:rFonts w:asciiTheme="majorBidi" w:hAnsiTheme="majorBidi" w:cstheme="majorBidi"/>
        </w:rPr>
        <w:t>tiesiskas funkcijas. Pašvaldības</w:t>
      </w:r>
      <w:r w:rsidR="00331AB1">
        <w:rPr>
          <w:rFonts w:asciiTheme="majorBidi" w:hAnsiTheme="majorBidi" w:cstheme="majorBidi"/>
        </w:rPr>
        <w:t xml:space="preserve"> domes</w:t>
      </w:r>
      <w:r w:rsidR="004C1941" w:rsidRPr="009253AF">
        <w:rPr>
          <w:rFonts w:asciiTheme="majorBidi" w:hAnsiTheme="majorBidi" w:cstheme="majorBidi"/>
        </w:rPr>
        <w:t xml:space="preserve"> deputāta</w:t>
      </w:r>
      <w:r w:rsidR="004C1941">
        <w:rPr>
          <w:rFonts w:asciiTheme="majorBidi" w:hAnsiTheme="majorBidi" w:cstheme="majorBidi"/>
        </w:rPr>
        <w:t xml:space="preserve"> </w:t>
      </w:r>
      <w:r w:rsidR="004C1941" w:rsidRPr="009253AF">
        <w:rPr>
          <w:rFonts w:asciiTheme="majorBidi" w:hAnsiTheme="majorBidi" w:cstheme="majorBidi"/>
        </w:rPr>
        <w:t>strīds</w:t>
      </w:r>
      <w:r w:rsidR="004C1941">
        <w:rPr>
          <w:rFonts w:asciiTheme="majorBidi" w:hAnsiTheme="majorBidi" w:cstheme="majorBidi"/>
        </w:rPr>
        <w:t xml:space="preserve"> </w:t>
      </w:r>
      <w:r w:rsidR="004C1941" w:rsidRPr="009253AF">
        <w:rPr>
          <w:rFonts w:asciiTheme="majorBidi" w:hAnsiTheme="majorBidi" w:cstheme="majorBidi"/>
        </w:rPr>
        <w:t xml:space="preserve">ar pašvaldības domi vai tās orgānu ir publiski tiesisks strīds par konkrēta deputāta subjektīvo publisko tiesību izmantošanu un izriet no pašvaldības domes vai tās orgāna rīcības izpildu varas sfērā. Lai arī pašvaldības </w:t>
      </w:r>
      <w:r w:rsidR="00331AB1">
        <w:rPr>
          <w:rFonts w:asciiTheme="majorBidi" w:hAnsiTheme="majorBidi" w:cstheme="majorBidi"/>
        </w:rPr>
        <w:t xml:space="preserve">domes </w:t>
      </w:r>
      <w:r w:rsidR="004C1941" w:rsidRPr="009253AF">
        <w:rPr>
          <w:rFonts w:asciiTheme="majorBidi" w:hAnsiTheme="majorBidi" w:cstheme="majorBidi"/>
        </w:rPr>
        <w:t>deputāts pilda publiski tiesisku amatu, deputāta subjektīvo tiesību aizsardzības labad viņa tiesiskais statuss administratīvajā procesā tiesā ir pielīdzināms privātpersonas statusam. Atbilstoši demokrātiskas tiesiskas valsts principam un Administratīvā procesa</w:t>
      </w:r>
      <w:r w:rsidR="004C1941">
        <w:rPr>
          <w:rFonts w:asciiTheme="majorBidi" w:hAnsiTheme="majorBidi" w:cstheme="majorBidi"/>
        </w:rPr>
        <w:t xml:space="preserve"> </w:t>
      </w:r>
      <w:r w:rsidR="004C1941" w:rsidRPr="009253AF">
        <w:rPr>
          <w:rFonts w:asciiTheme="majorBidi" w:hAnsiTheme="majorBidi" w:cstheme="majorBidi"/>
        </w:rPr>
        <w:t>likuma 2.pantam</w:t>
      </w:r>
      <w:r w:rsidR="004C1941">
        <w:rPr>
          <w:rFonts w:asciiTheme="majorBidi" w:hAnsiTheme="majorBidi" w:cstheme="majorBidi"/>
        </w:rPr>
        <w:t xml:space="preserve"> </w:t>
      </w:r>
      <w:r w:rsidR="004C1941" w:rsidRPr="009253AF">
        <w:rPr>
          <w:rFonts w:asciiTheme="majorBidi" w:hAnsiTheme="majorBidi" w:cstheme="majorBidi"/>
        </w:rPr>
        <w:t xml:space="preserve">strīds par pašvaldības </w:t>
      </w:r>
      <w:r w:rsidR="00331AB1">
        <w:rPr>
          <w:rFonts w:asciiTheme="majorBidi" w:hAnsiTheme="majorBidi" w:cstheme="majorBidi"/>
        </w:rPr>
        <w:t xml:space="preserve">domes </w:t>
      </w:r>
      <w:r w:rsidR="004C1941" w:rsidRPr="009253AF">
        <w:rPr>
          <w:rFonts w:asciiTheme="majorBidi" w:hAnsiTheme="majorBidi" w:cstheme="majorBidi"/>
        </w:rPr>
        <w:t>deputāta subjektīvo tiesību izmantošanu vai to satura un apjoma noskaidrošanu ir pakļauts administratīvās tiesas kontrolei</w:t>
      </w:r>
      <w:r w:rsidR="004C1941">
        <w:rPr>
          <w:rFonts w:asciiTheme="majorBidi" w:hAnsiTheme="majorBidi" w:cstheme="majorBidi"/>
        </w:rPr>
        <w:t xml:space="preserve"> </w:t>
      </w:r>
      <w:r w:rsidR="004C1941" w:rsidRPr="009253AF">
        <w:rPr>
          <w:rFonts w:asciiTheme="majorBidi" w:hAnsiTheme="majorBidi" w:cstheme="majorBidi"/>
        </w:rPr>
        <w:t>(</w:t>
      </w:r>
      <w:r w:rsidR="004C1941" w:rsidRPr="009253AF">
        <w:rPr>
          <w:rFonts w:asciiTheme="majorBidi" w:hAnsiTheme="majorBidi" w:cstheme="majorBidi"/>
          <w:i/>
          <w:iCs/>
        </w:rPr>
        <w:t>Satversmes tiesas 2018.gada 29.jūnija sprieduma lietā Nr.</w:t>
      </w:r>
      <w:r w:rsidR="004C1941">
        <w:rPr>
          <w:rFonts w:asciiTheme="majorBidi" w:hAnsiTheme="majorBidi" w:cstheme="majorBidi"/>
          <w:i/>
          <w:iCs/>
        </w:rPr>
        <w:t> </w:t>
      </w:r>
      <w:hyperlink r:id="rId9" w:anchor="search=" w:history="1">
        <w:r w:rsidR="004C1941" w:rsidRPr="00557B83">
          <w:rPr>
            <w:rStyle w:val="Hyperlink"/>
            <w:rFonts w:asciiTheme="majorBidi" w:hAnsiTheme="majorBidi" w:cstheme="majorBidi"/>
            <w:i/>
            <w:iCs/>
          </w:rPr>
          <w:t>2017-32-05</w:t>
        </w:r>
      </w:hyperlink>
      <w:r w:rsidR="004C1941" w:rsidRPr="009253AF">
        <w:rPr>
          <w:rFonts w:asciiTheme="majorBidi" w:hAnsiTheme="majorBidi" w:cstheme="majorBidi"/>
          <w:i/>
          <w:iCs/>
        </w:rPr>
        <w:t xml:space="preserve"> 25. un 25.2.punkts</w:t>
      </w:r>
      <w:r w:rsidR="004C1941" w:rsidRPr="009253AF">
        <w:rPr>
          <w:rFonts w:asciiTheme="majorBidi" w:hAnsiTheme="majorBidi" w:cstheme="majorBidi"/>
        </w:rPr>
        <w:t xml:space="preserve">). </w:t>
      </w:r>
    </w:p>
    <w:p w14:paraId="7F08AFF9" w14:textId="459C4007" w:rsidR="004C1941" w:rsidRDefault="004C1941" w:rsidP="00632540">
      <w:pPr>
        <w:spacing w:line="276" w:lineRule="auto"/>
        <w:ind w:firstLine="720"/>
        <w:jc w:val="both"/>
        <w:rPr>
          <w:rFonts w:asciiTheme="majorBidi" w:hAnsiTheme="majorBidi" w:cstheme="majorBidi"/>
        </w:rPr>
      </w:pPr>
      <w:r>
        <w:rPr>
          <w:rFonts w:asciiTheme="majorBidi" w:hAnsiTheme="majorBidi" w:cstheme="majorBidi"/>
        </w:rPr>
        <w:t xml:space="preserve">Balstoties uz minētajām Satversmes tiesas atziņām, Senāts ir uzsvēris, ka </w:t>
      </w:r>
      <w:r w:rsidRPr="00835F7B">
        <w:rPr>
          <w:rFonts w:asciiTheme="majorBidi" w:hAnsiTheme="majorBidi" w:cstheme="majorBidi"/>
        </w:rPr>
        <w:t xml:space="preserve">pašvaldības </w:t>
      </w:r>
      <w:r w:rsidR="00331AB1">
        <w:rPr>
          <w:rFonts w:asciiTheme="majorBidi" w:hAnsiTheme="majorBidi" w:cstheme="majorBidi"/>
        </w:rPr>
        <w:t xml:space="preserve">domes </w:t>
      </w:r>
      <w:r w:rsidRPr="00835F7B">
        <w:rPr>
          <w:rFonts w:asciiTheme="majorBidi" w:hAnsiTheme="majorBidi" w:cstheme="majorBidi"/>
        </w:rPr>
        <w:t>deputāta</w:t>
      </w:r>
      <w:r>
        <w:rPr>
          <w:rFonts w:asciiTheme="majorBidi" w:hAnsiTheme="majorBidi" w:cstheme="majorBidi"/>
        </w:rPr>
        <w:t xml:space="preserve"> </w:t>
      </w:r>
      <w:r w:rsidRPr="00835F7B">
        <w:rPr>
          <w:rFonts w:asciiTheme="majorBidi" w:hAnsiTheme="majorBidi" w:cstheme="majorBidi"/>
        </w:rPr>
        <w:t xml:space="preserve">tiesību aizskāruma aizsardzība administratīvajā tiesā ir iespējama tad, ja tas izriet no pašvaldības </w:t>
      </w:r>
      <w:r w:rsidR="00331AB1">
        <w:rPr>
          <w:rFonts w:asciiTheme="majorBidi" w:hAnsiTheme="majorBidi" w:cstheme="majorBidi"/>
        </w:rPr>
        <w:t xml:space="preserve">domes </w:t>
      </w:r>
      <w:r w:rsidRPr="00835F7B">
        <w:rPr>
          <w:rFonts w:asciiTheme="majorBidi" w:hAnsiTheme="majorBidi" w:cstheme="majorBidi"/>
        </w:rPr>
        <w:t>deputāta</w:t>
      </w:r>
      <w:r>
        <w:rPr>
          <w:rFonts w:asciiTheme="majorBidi" w:hAnsiTheme="majorBidi" w:cstheme="majorBidi"/>
        </w:rPr>
        <w:t xml:space="preserve"> </w:t>
      </w:r>
      <w:r w:rsidRPr="00835F7B">
        <w:rPr>
          <w:rFonts w:asciiTheme="majorBidi" w:hAnsiTheme="majorBidi" w:cstheme="majorBidi"/>
        </w:rPr>
        <w:t>individuāl</w:t>
      </w:r>
      <w:r w:rsidR="002828CB">
        <w:rPr>
          <w:rFonts w:asciiTheme="majorBidi" w:hAnsiTheme="majorBidi" w:cstheme="majorBidi"/>
        </w:rPr>
        <w:t>aj</w:t>
      </w:r>
      <w:r w:rsidRPr="00835F7B">
        <w:rPr>
          <w:rFonts w:asciiTheme="majorBidi" w:hAnsiTheme="majorBidi" w:cstheme="majorBidi"/>
        </w:rPr>
        <w:t>ām</w:t>
      </w:r>
      <w:r>
        <w:rPr>
          <w:rFonts w:asciiTheme="majorBidi" w:hAnsiTheme="majorBidi" w:cstheme="majorBidi"/>
        </w:rPr>
        <w:t xml:space="preserve"> </w:t>
      </w:r>
      <w:r w:rsidRPr="00835F7B">
        <w:rPr>
          <w:rFonts w:asciiTheme="majorBidi" w:hAnsiTheme="majorBidi" w:cstheme="majorBidi"/>
        </w:rPr>
        <w:t>publiski</w:t>
      </w:r>
      <w:r>
        <w:rPr>
          <w:rFonts w:asciiTheme="majorBidi" w:hAnsiTheme="majorBidi" w:cstheme="majorBidi"/>
        </w:rPr>
        <w:t xml:space="preserve"> </w:t>
      </w:r>
      <w:r w:rsidRPr="00835F7B">
        <w:rPr>
          <w:rFonts w:asciiTheme="majorBidi" w:hAnsiTheme="majorBidi" w:cstheme="majorBidi"/>
        </w:rPr>
        <w:t>tiesiskām</w:t>
      </w:r>
      <w:r>
        <w:rPr>
          <w:rFonts w:asciiTheme="majorBidi" w:hAnsiTheme="majorBidi" w:cstheme="majorBidi"/>
        </w:rPr>
        <w:t xml:space="preserve"> </w:t>
      </w:r>
      <w:r w:rsidRPr="00835F7B">
        <w:rPr>
          <w:rFonts w:asciiTheme="majorBidi" w:hAnsiTheme="majorBidi" w:cstheme="majorBidi"/>
        </w:rPr>
        <w:t>attiecībām</w:t>
      </w:r>
      <w:r>
        <w:rPr>
          <w:rFonts w:asciiTheme="majorBidi" w:hAnsiTheme="majorBidi" w:cstheme="majorBidi"/>
        </w:rPr>
        <w:t xml:space="preserve"> </w:t>
      </w:r>
      <w:r w:rsidRPr="00835F7B">
        <w:rPr>
          <w:rFonts w:asciiTheme="majorBidi" w:hAnsiTheme="majorBidi" w:cstheme="majorBidi"/>
        </w:rPr>
        <w:t>ar pašvaldības domi vai</w:t>
      </w:r>
      <w:r>
        <w:rPr>
          <w:rFonts w:asciiTheme="majorBidi" w:hAnsiTheme="majorBidi" w:cstheme="majorBidi"/>
        </w:rPr>
        <w:t xml:space="preserve"> </w:t>
      </w:r>
      <w:r w:rsidRPr="00835F7B">
        <w:rPr>
          <w:rFonts w:asciiTheme="majorBidi" w:hAnsiTheme="majorBidi" w:cstheme="majorBidi"/>
        </w:rPr>
        <w:t>tās orgāniem</w:t>
      </w:r>
      <w:r>
        <w:rPr>
          <w:rFonts w:asciiTheme="majorBidi" w:hAnsiTheme="majorBidi" w:cstheme="majorBidi"/>
        </w:rPr>
        <w:t xml:space="preserve"> </w:t>
      </w:r>
      <w:r w:rsidRPr="00835F7B">
        <w:rPr>
          <w:rFonts w:asciiTheme="majorBidi" w:hAnsiTheme="majorBidi" w:cstheme="majorBidi"/>
        </w:rPr>
        <w:t>un veido deputāta</w:t>
      </w:r>
      <w:r>
        <w:rPr>
          <w:rFonts w:asciiTheme="majorBidi" w:hAnsiTheme="majorBidi" w:cstheme="majorBidi"/>
        </w:rPr>
        <w:t xml:space="preserve"> </w:t>
      </w:r>
      <w:r w:rsidRPr="00835F7B">
        <w:rPr>
          <w:rFonts w:asciiTheme="majorBidi" w:hAnsiTheme="majorBidi" w:cstheme="majorBidi"/>
        </w:rPr>
        <w:t>subjektīvo publisko tiesību aizskārumu</w:t>
      </w:r>
      <w:r>
        <w:rPr>
          <w:rFonts w:asciiTheme="majorBidi" w:hAnsiTheme="majorBidi" w:cstheme="majorBidi"/>
        </w:rPr>
        <w:t xml:space="preserve"> (</w:t>
      </w:r>
      <w:r w:rsidRPr="00835F7B">
        <w:rPr>
          <w:rFonts w:asciiTheme="majorBidi" w:hAnsiTheme="majorBidi" w:cstheme="majorBidi"/>
          <w:i/>
          <w:iCs/>
        </w:rPr>
        <w:t xml:space="preserve">Senāta 2019.gada 28.jūnija rīcības sēdes lēmuma Nr. SKA-1307/2019, </w:t>
      </w:r>
      <w:hyperlink r:id="rId10" w:history="1">
        <w:r w:rsidRPr="00CA2632">
          <w:rPr>
            <w:rStyle w:val="Hyperlink"/>
            <w:rFonts w:asciiTheme="majorBidi" w:hAnsiTheme="majorBidi" w:cstheme="majorBidi"/>
            <w:i/>
            <w:iCs/>
          </w:rPr>
          <w:t>ECLI:LV:AT:2019:0628.SKA130719.3.L</w:t>
        </w:r>
      </w:hyperlink>
      <w:r w:rsidRPr="00835F7B">
        <w:rPr>
          <w:rFonts w:asciiTheme="majorBidi" w:hAnsiTheme="majorBidi" w:cstheme="majorBidi"/>
          <w:i/>
          <w:iCs/>
        </w:rPr>
        <w:t>, 5.punkts</w:t>
      </w:r>
      <w:r>
        <w:rPr>
          <w:rFonts w:asciiTheme="majorBidi" w:hAnsiTheme="majorBidi" w:cstheme="majorBidi"/>
          <w:i/>
          <w:iCs/>
        </w:rPr>
        <w:t xml:space="preserve">, </w:t>
      </w:r>
      <w:r w:rsidRPr="00835F7B">
        <w:rPr>
          <w:rFonts w:asciiTheme="majorBidi" w:hAnsiTheme="majorBidi" w:cstheme="majorBidi"/>
          <w:i/>
          <w:iCs/>
        </w:rPr>
        <w:t>2019.gada 30.septembra rīcības sēdes lēmuma lietā Nr. SKA</w:t>
      </w:r>
      <w:r w:rsidRPr="00835F7B">
        <w:rPr>
          <w:rFonts w:asciiTheme="majorBidi" w:hAnsiTheme="majorBidi" w:cstheme="majorBidi"/>
          <w:i/>
          <w:iCs/>
        </w:rPr>
        <w:noBreakHyphen/>
        <w:t>1621/2019</w:t>
      </w:r>
      <w:r w:rsidRPr="007E0743">
        <w:rPr>
          <w:rFonts w:asciiTheme="majorBidi" w:hAnsiTheme="majorBidi" w:cstheme="majorBidi"/>
          <w:i/>
          <w:iCs/>
        </w:rPr>
        <w:t xml:space="preserve">, </w:t>
      </w:r>
      <w:r w:rsidR="007E0743" w:rsidRPr="007E0743">
        <w:rPr>
          <w:rFonts w:asciiTheme="majorBidi" w:hAnsiTheme="majorBidi" w:cstheme="majorBidi"/>
          <w:i/>
          <w:iCs/>
        </w:rPr>
        <w:t>670014119</w:t>
      </w:r>
      <w:r w:rsidRPr="007E0743">
        <w:rPr>
          <w:rFonts w:asciiTheme="majorBidi" w:hAnsiTheme="majorBidi" w:cstheme="majorBidi"/>
          <w:i/>
          <w:iCs/>
        </w:rPr>
        <w:t>, 3.punkts</w:t>
      </w:r>
      <w:r>
        <w:rPr>
          <w:rFonts w:asciiTheme="majorBidi" w:hAnsiTheme="majorBidi" w:cstheme="majorBidi"/>
        </w:rPr>
        <w:t xml:space="preserve">). </w:t>
      </w:r>
    </w:p>
    <w:p w14:paraId="0B53DBB8" w14:textId="73A18D0D" w:rsidR="004C1941" w:rsidRDefault="004C1941" w:rsidP="00632540">
      <w:pPr>
        <w:spacing w:line="276" w:lineRule="auto"/>
        <w:ind w:firstLine="720"/>
        <w:jc w:val="both"/>
        <w:rPr>
          <w:rFonts w:asciiTheme="majorBidi" w:hAnsiTheme="majorBidi" w:cstheme="majorBidi"/>
        </w:rPr>
      </w:pPr>
      <w:r>
        <w:rPr>
          <w:rFonts w:asciiTheme="majorBidi" w:hAnsiTheme="majorBidi" w:cstheme="majorBidi"/>
        </w:rPr>
        <w:t>Tā</w:t>
      </w:r>
      <w:r w:rsidR="00EF0A37">
        <w:rPr>
          <w:rFonts w:asciiTheme="majorBidi" w:hAnsiTheme="majorBidi" w:cstheme="majorBidi"/>
        </w:rPr>
        <w:t>dējādi</w:t>
      </w:r>
      <w:r>
        <w:rPr>
          <w:rFonts w:asciiTheme="majorBidi" w:hAnsiTheme="majorBidi" w:cstheme="majorBidi"/>
        </w:rPr>
        <w:t>, lai strīds par pašvaldības domes deputātam noteikto atlīdzību būtu pakļauts administratīvajai tiesai</w:t>
      </w:r>
      <w:r w:rsidRPr="000714D5">
        <w:rPr>
          <w:rFonts w:asciiTheme="majorBidi" w:hAnsiTheme="majorBidi" w:cstheme="majorBidi"/>
        </w:rPr>
        <w:t xml:space="preserve">, ir </w:t>
      </w:r>
      <w:r>
        <w:rPr>
          <w:rFonts w:asciiTheme="majorBidi" w:hAnsiTheme="majorBidi" w:cstheme="majorBidi"/>
        </w:rPr>
        <w:t>jākonstatē</w:t>
      </w:r>
      <w:r w:rsidR="00AC2AD4">
        <w:rPr>
          <w:rFonts w:asciiTheme="majorBidi" w:hAnsiTheme="majorBidi" w:cstheme="majorBidi"/>
        </w:rPr>
        <w:t xml:space="preserve"> individuālas publiski tiesiskas attiecības starp deputātu un pašvaldību atlīdzības jautājumā</w:t>
      </w:r>
      <w:r w:rsidR="00EF0A37">
        <w:rPr>
          <w:rFonts w:asciiTheme="majorBidi" w:hAnsiTheme="majorBidi" w:cstheme="majorBidi"/>
        </w:rPr>
        <w:t xml:space="preserve"> un šo attiecību ietvaros</w:t>
      </w:r>
      <w:r w:rsidR="00AC2AD4">
        <w:rPr>
          <w:rFonts w:asciiTheme="majorBidi" w:hAnsiTheme="majorBidi" w:cstheme="majorBidi"/>
        </w:rPr>
        <w:t xml:space="preserve"> </w:t>
      </w:r>
      <w:r w:rsidR="00EF0A37">
        <w:rPr>
          <w:rFonts w:asciiTheme="majorBidi" w:hAnsiTheme="majorBidi" w:cstheme="majorBidi"/>
        </w:rPr>
        <w:t>radīts</w:t>
      </w:r>
      <w:r w:rsidR="00AC2AD4">
        <w:rPr>
          <w:rFonts w:asciiTheme="majorBidi" w:hAnsiTheme="majorBidi" w:cstheme="majorBidi"/>
        </w:rPr>
        <w:t xml:space="preserve"> </w:t>
      </w:r>
      <w:r w:rsidRPr="0094469C">
        <w:rPr>
          <w:rFonts w:asciiTheme="majorBidi" w:hAnsiTheme="majorBidi" w:cstheme="majorBidi"/>
        </w:rPr>
        <w:t>deputāta subjektīvo publisko tiesību aizskārumu</w:t>
      </w:r>
      <w:r>
        <w:rPr>
          <w:rFonts w:asciiTheme="majorBidi" w:hAnsiTheme="majorBidi" w:cstheme="majorBidi"/>
        </w:rPr>
        <w:t>.</w:t>
      </w:r>
    </w:p>
    <w:p w14:paraId="29B307B2" w14:textId="77777777" w:rsidR="004C1941" w:rsidRDefault="004C1941" w:rsidP="00632540">
      <w:pPr>
        <w:spacing w:line="276" w:lineRule="auto"/>
        <w:ind w:firstLine="720"/>
        <w:jc w:val="both"/>
        <w:rPr>
          <w:rFonts w:asciiTheme="majorBidi" w:hAnsiTheme="majorBidi" w:cstheme="majorBidi"/>
        </w:rPr>
      </w:pPr>
    </w:p>
    <w:p w14:paraId="143B01F4" w14:textId="1D44CD24" w:rsidR="004C1941" w:rsidRPr="0094469C" w:rsidRDefault="004C1941" w:rsidP="00632540">
      <w:pPr>
        <w:spacing w:line="276" w:lineRule="auto"/>
        <w:ind w:firstLine="720"/>
        <w:jc w:val="both"/>
        <w:rPr>
          <w:rFonts w:asciiTheme="majorBidi" w:hAnsiTheme="majorBidi" w:cstheme="majorBidi"/>
        </w:rPr>
      </w:pPr>
      <w:r w:rsidRPr="0094469C">
        <w:rPr>
          <w:rFonts w:asciiTheme="majorBidi" w:hAnsiTheme="majorBidi" w:cstheme="majorBidi"/>
        </w:rPr>
        <w:t>[</w:t>
      </w:r>
      <w:r w:rsidR="002828CB">
        <w:rPr>
          <w:rFonts w:asciiTheme="majorBidi" w:hAnsiTheme="majorBidi" w:cstheme="majorBidi"/>
        </w:rPr>
        <w:t>6</w:t>
      </w:r>
      <w:r w:rsidRPr="0094469C">
        <w:rPr>
          <w:rFonts w:asciiTheme="majorBidi" w:hAnsiTheme="majorBidi" w:cstheme="majorBidi"/>
        </w:rPr>
        <w:t xml:space="preserve">] Pašvaldības </w:t>
      </w:r>
      <w:r w:rsidR="002828CB">
        <w:rPr>
          <w:rFonts w:asciiTheme="majorBidi" w:hAnsiTheme="majorBidi" w:cstheme="majorBidi"/>
        </w:rPr>
        <w:t xml:space="preserve">domes deputāta tiesības un pašvaldības </w:t>
      </w:r>
      <w:r w:rsidRPr="0094469C">
        <w:rPr>
          <w:rFonts w:asciiTheme="majorBidi" w:hAnsiTheme="majorBidi" w:cstheme="majorBidi"/>
        </w:rPr>
        <w:t>darbīb</w:t>
      </w:r>
      <w:r w:rsidR="002828CB">
        <w:rPr>
          <w:rFonts w:asciiTheme="majorBidi" w:hAnsiTheme="majorBidi" w:cstheme="majorBidi"/>
        </w:rPr>
        <w:t>a</w:t>
      </w:r>
      <w:r w:rsidRPr="0094469C">
        <w:rPr>
          <w:rFonts w:asciiTheme="majorBidi" w:hAnsiTheme="majorBidi" w:cstheme="majorBidi"/>
        </w:rPr>
        <w:t xml:space="preserve"> </w:t>
      </w:r>
      <w:r w:rsidR="002828CB">
        <w:rPr>
          <w:rFonts w:asciiTheme="majorBidi" w:hAnsiTheme="majorBidi" w:cstheme="majorBidi"/>
        </w:rPr>
        <w:t>ir</w:t>
      </w:r>
      <w:r w:rsidRPr="0094469C">
        <w:rPr>
          <w:rFonts w:asciiTheme="majorBidi" w:hAnsiTheme="majorBidi" w:cstheme="majorBidi"/>
        </w:rPr>
        <w:t xml:space="preserve"> regulē</w:t>
      </w:r>
      <w:r w:rsidR="002828CB">
        <w:rPr>
          <w:rFonts w:asciiTheme="majorBidi" w:hAnsiTheme="majorBidi" w:cstheme="majorBidi"/>
        </w:rPr>
        <w:t>ta</w:t>
      </w:r>
      <w:r w:rsidRPr="0094469C">
        <w:rPr>
          <w:rFonts w:asciiTheme="majorBidi" w:hAnsiTheme="majorBidi" w:cstheme="majorBidi"/>
        </w:rPr>
        <w:t xml:space="preserve"> </w:t>
      </w:r>
      <w:r>
        <w:rPr>
          <w:rFonts w:asciiTheme="majorBidi" w:hAnsiTheme="majorBidi" w:cstheme="majorBidi"/>
        </w:rPr>
        <w:t>vairāk</w:t>
      </w:r>
      <w:r w:rsidR="002828CB">
        <w:rPr>
          <w:rFonts w:asciiTheme="majorBidi" w:hAnsiTheme="majorBidi" w:cstheme="majorBidi"/>
        </w:rPr>
        <w:t>os</w:t>
      </w:r>
      <w:r w:rsidRPr="0094469C">
        <w:rPr>
          <w:rFonts w:asciiTheme="majorBidi" w:hAnsiTheme="majorBidi" w:cstheme="majorBidi"/>
        </w:rPr>
        <w:t xml:space="preserve"> normatīv</w:t>
      </w:r>
      <w:r w:rsidR="002828CB">
        <w:rPr>
          <w:rFonts w:asciiTheme="majorBidi" w:hAnsiTheme="majorBidi" w:cstheme="majorBidi"/>
        </w:rPr>
        <w:t>ajos</w:t>
      </w:r>
      <w:r w:rsidRPr="0094469C">
        <w:rPr>
          <w:rFonts w:asciiTheme="majorBidi" w:hAnsiTheme="majorBidi" w:cstheme="majorBidi"/>
        </w:rPr>
        <w:t xml:space="preserve"> akt</w:t>
      </w:r>
      <w:r w:rsidR="002828CB">
        <w:rPr>
          <w:rFonts w:asciiTheme="majorBidi" w:hAnsiTheme="majorBidi" w:cstheme="majorBidi"/>
        </w:rPr>
        <w:t>os</w:t>
      </w:r>
      <w:r w:rsidRPr="0094469C">
        <w:rPr>
          <w:rFonts w:asciiTheme="majorBidi" w:hAnsiTheme="majorBidi" w:cstheme="majorBidi"/>
        </w:rPr>
        <w:t xml:space="preserve">, </w:t>
      </w:r>
      <w:r>
        <w:rPr>
          <w:rFonts w:asciiTheme="majorBidi" w:hAnsiTheme="majorBidi" w:cstheme="majorBidi"/>
        </w:rPr>
        <w:t>tostarp</w:t>
      </w:r>
      <w:r w:rsidRPr="0094469C">
        <w:rPr>
          <w:rFonts w:asciiTheme="majorBidi" w:hAnsiTheme="majorBidi" w:cstheme="majorBidi"/>
        </w:rPr>
        <w:t xml:space="preserve"> Pašvaldību likum</w:t>
      </w:r>
      <w:r w:rsidR="002828CB">
        <w:rPr>
          <w:rFonts w:asciiTheme="majorBidi" w:hAnsiTheme="majorBidi" w:cstheme="majorBidi"/>
        </w:rPr>
        <w:t>ā</w:t>
      </w:r>
      <w:r w:rsidRPr="0094469C">
        <w:rPr>
          <w:rFonts w:asciiTheme="majorBidi" w:hAnsiTheme="majorBidi" w:cstheme="majorBidi"/>
        </w:rPr>
        <w:t>, Pašvaldību domes deputāta statusa likum</w:t>
      </w:r>
      <w:r w:rsidR="002828CB">
        <w:rPr>
          <w:rFonts w:asciiTheme="majorBidi" w:hAnsiTheme="majorBidi" w:cstheme="majorBidi"/>
        </w:rPr>
        <w:t>ā</w:t>
      </w:r>
      <w:r>
        <w:rPr>
          <w:rFonts w:asciiTheme="majorBidi" w:hAnsiTheme="majorBidi" w:cstheme="majorBidi"/>
        </w:rPr>
        <w:t xml:space="preserve"> un</w:t>
      </w:r>
      <w:r w:rsidRPr="0094469C">
        <w:rPr>
          <w:rFonts w:asciiTheme="majorBidi" w:hAnsiTheme="majorBidi" w:cstheme="majorBidi"/>
        </w:rPr>
        <w:t xml:space="preserve"> </w:t>
      </w:r>
      <w:r>
        <w:rPr>
          <w:rFonts w:asciiTheme="majorBidi" w:hAnsiTheme="majorBidi" w:cstheme="majorBidi"/>
        </w:rPr>
        <w:t>attiecīgās</w:t>
      </w:r>
      <w:r w:rsidRPr="0094469C">
        <w:rPr>
          <w:rFonts w:asciiTheme="majorBidi" w:hAnsiTheme="majorBidi" w:cstheme="majorBidi"/>
        </w:rPr>
        <w:t xml:space="preserve"> pašvaldības nolikum</w:t>
      </w:r>
      <w:r w:rsidR="002828CB">
        <w:rPr>
          <w:rFonts w:asciiTheme="majorBidi" w:hAnsiTheme="majorBidi" w:cstheme="majorBidi"/>
        </w:rPr>
        <w:t>ā</w:t>
      </w:r>
      <w:r w:rsidRPr="0094469C">
        <w:rPr>
          <w:rFonts w:asciiTheme="majorBidi" w:hAnsiTheme="majorBidi" w:cstheme="majorBidi"/>
        </w:rPr>
        <w:t xml:space="preserve">. </w:t>
      </w:r>
    </w:p>
    <w:p w14:paraId="36C6A3AA" w14:textId="246AD8D2" w:rsidR="004C1941" w:rsidRDefault="004C1941" w:rsidP="00632540">
      <w:pPr>
        <w:spacing w:line="276" w:lineRule="auto"/>
        <w:ind w:firstLine="720"/>
        <w:jc w:val="both"/>
        <w:rPr>
          <w:rFonts w:asciiTheme="majorBidi" w:hAnsiTheme="majorBidi" w:cstheme="majorBidi"/>
        </w:rPr>
      </w:pPr>
      <w:r w:rsidRPr="0094469C">
        <w:rPr>
          <w:rFonts w:asciiTheme="majorBidi" w:hAnsiTheme="majorBidi" w:cstheme="majorBidi"/>
        </w:rPr>
        <w:t xml:space="preserve">Pašvaldības domes deputāta statusa likuma 12.panta otrā daļa </w:t>
      </w:r>
      <w:r w:rsidR="002828CB">
        <w:rPr>
          <w:rFonts w:asciiTheme="majorBidi" w:hAnsiTheme="majorBidi" w:cstheme="majorBidi"/>
        </w:rPr>
        <w:t>paredz</w:t>
      </w:r>
      <w:r w:rsidRPr="0094469C">
        <w:rPr>
          <w:rFonts w:asciiTheme="majorBidi" w:hAnsiTheme="majorBidi" w:cstheme="majorBidi"/>
        </w:rPr>
        <w:t xml:space="preserve">, ka par </w:t>
      </w:r>
      <w:r w:rsidRPr="00CF2355">
        <w:rPr>
          <w:rFonts w:asciiTheme="majorBidi" w:hAnsiTheme="majorBidi" w:cstheme="majorBidi"/>
        </w:rPr>
        <w:t>deputāta pienākumu pildīšanu deputāts saņem atlīdzību, kas tiek noteikta atbilstoši Atlīdzības likumam. Līdzīgs</w:t>
      </w:r>
      <w:r w:rsidRPr="0094469C">
        <w:rPr>
          <w:rFonts w:asciiTheme="majorBidi" w:hAnsiTheme="majorBidi" w:cstheme="majorBidi"/>
        </w:rPr>
        <w:t xml:space="preserve"> regulējums ietverts arī Pašvaldīb</w:t>
      </w:r>
      <w:r>
        <w:rPr>
          <w:rFonts w:asciiTheme="majorBidi" w:hAnsiTheme="majorBidi" w:cstheme="majorBidi"/>
        </w:rPr>
        <w:t>u</w:t>
      </w:r>
      <w:r w:rsidRPr="0094469C">
        <w:rPr>
          <w:rFonts w:asciiTheme="majorBidi" w:hAnsiTheme="majorBidi" w:cstheme="majorBidi"/>
        </w:rPr>
        <w:t xml:space="preserve"> likuma 9.panta ceturtajā daļā, k</w:t>
      </w:r>
      <w:r>
        <w:rPr>
          <w:rFonts w:asciiTheme="majorBidi" w:hAnsiTheme="majorBidi" w:cstheme="majorBidi"/>
        </w:rPr>
        <w:t>as noteic</w:t>
      </w:r>
      <w:r w:rsidRPr="0094469C">
        <w:rPr>
          <w:rFonts w:asciiTheme="majorBidi" w:hAnsiTheme="majorBidi" w:cstheme="majorBidi"/>
        </w:rPr>
        <w:t xml:space="preserve">, ka par piedalīšanos domes un komiteju sēdēs un par citu deputāta pienākumu pildīšanu domes deputāts saņem atlīdzību atbilstoši Atlīdzības likumam. </w:t>
      </w:r>
    </w:p>
    <w:p w14:paraId="2DFE3952" w14:textId="15A6926C" w:rsidR="002828CB" w:rsidRDefault="004C1941" w:rsidP="00632540">
      <w:pPr>
        <w:spacing w:line="276" w:lineRule="auto"/>
        <w:ind w:firstLine="720"/>
        <w:jc w:val="both"/>
        <w:rPr>
          <w:rFonts w:asciiTheme="majorBidi" w:hAnsiTheme="majorBidi" w:cstheme="majorBidi"/>
        </w:rPr>
      </w:pPr>
      <w:r w:rsidRPr="009B37E7">
        <w:rPr>
          <w:rFonts w:asciiTheme="majorBidi" w:hAnsiTheme="majorBidi" w:cstheme="majorBidi"/>
        </w:rPr>
        <w:t>Tādējādi likumdevējs</w:t>
      </w:r>
      <w:r w:rsidR="002828CB" w:rsidRPr="009B37E7">
        <w:rPr>
          <w:rFonts w:asciiTheme="majorBidi" w:hAnsiTheme="majorBidi" w:cstheme="majorBidi"/>
        </w:rPr>
        <w:t xml:space="preserve"> ir paredzējis vienotu pieeju pašvaldības domes deputātu atlīdzības noteikšanai, sasaistot to ar Atlīdzības likuma regulējumu. Tas atbilst arī minētā likuma mērķim nodrošināt līdzvērtīgus atlīdzības noteikšanas principus valsts un pašvaldību institūcijās.</w:t>
      </w:r>
    </w:p>
    <w:p w14:paraId="6D7843B5" w14:textId="77777777" w:rsidR="004C1941" w:rsidRPr="0094469C" w:rsidRDefault="004C1941" w:rsidP="00632540">
      <w:pPr>
        <w:spacing w:line="276" w:lineRule="auto"/>
        <w:ind w:firstLine="720"/>
        <w:jc w:val="both"/>
        <w:rPr>
          <w:rFonts w:asciiTheme="majorBidi" w:hAnsiTheme="majorBidi" w:cstheme="majorBidi"/>
        </w:rPr>
      </w:pPr>
    </w:p>
    <w:p w14:paraId="0F4AAF99" w14:textId="6E24FDA9" w:rsidR="00F05A2A" w:rsidRDefault="004C1941" w:rsidP="00632540">
      <w:pPr>
        <w:spacing w:line="276" w:lineRule="auto"/>
        <w:ind w:firstLine="720"/>
        <w:jc w:val="both"/>
        <w:rPr>
          <w:rFonts w:asciiTheme="majorBidi" w:hAnsiTheme="majorBidi" w:cstheme="majorBidi"/>
        </w:rPr>
      </w:pPr>
      <w:r>
        <w:rPr>
          <w:rFonts w:asciiTheme="majorBidi" w:hAnsiTheme="majorBidi" w:cstheme="majorBidi"/>
        </w:rPr>
        <w:t>[</w:t>
      </w:r>
      <w:r w:rsidR="002828CB">
        <w:rPr>
          <w:rFonts w:asciiTheme="majorBidi" w:hAnsiTheme="majorBidi" w:cstheme="majorBidi"/>
        </w:rPr>
        <w:t>7</w:t>
      </w:r>
      <w:r>
        <w:rPr>
          <w:rFonts w:asciiTheme="majorBidi" w:hAnsiTheme="majorBidi" w:cstheme="majorBidi"/>
        </w:rPr>
        <w:t>] </w:t>
      </w:r>
      <w:r w:rsidRPr="0094469C">
        <w:rPr>
          <w:rFonts w:asciiTheme="majorBidi" w:hAnsiTheme="majorBidi" w:cstheme="majorBidi"/>
        </w:rPr>
        <w:t>Atlīdzības likuma 3.panta pirm</w:t>
      </w:r>
      <w:r>
        <w:rPr>
          <w:rFonts w:asciiTheme="majorBidi" w:hAnsiTheme="majorBidi" w:cstheme="majorBidi"/>
        </w:rPr>
        <w:t>ā daļa paredz, ka</w:t>
      </w:r>
      <w:r w:rsidRPr="0094469C">
        <w:rPr>
          <w:rFonts w:asciiTheme="majorBidi" w:hAnsiTheme="majorBidi" w:cstheme="majorBidi"/>
        </w:rPr>
        <w:t xml:space="preserve"> </w:t>
      </w:r>
      <w:r>
        <w:rPr>
          <w:rFonts w:asciiTheme="majorBidi" w:hAnsiTheme="majorBidi" w:cstheme="majorBidi"/>
        </w:rPr>
        <w:t>v</w:t>
      </w:r>
      <w:r w:rsidRPr="0094469C">
        <w:rPr>
          <w:rFonts w:asciiTheme="majorBidi" w:hAnsiTheme="majorBidi" w:cstheme="majorBidi"/>
        </w:rPr>
        <w:t>alsts un pašvaldību institūciju amatpersonu atlīdzību šā likuma izpratnē veido darba samaksa</w:t>
      </w:r>
      <w:r w:rsidR="00E94FBD">
        <w:rPr>
          <w:rFonts w:asciiTheme="majorBidi" w:hAnsiTheme="majorBidi" w:cstheme="majorBidi"/>
        </w:rPr>
        <w:t xml:space="preserve"> (mēnešalga, piemaksas, prēmijas, naudas balvas)</w:t>
      </w:r>
      <w:r w:rsidRPr="0094469C">
        <w:rPr>
          <w:rFonts w:asciiTheme="majorBidi" w:hAnsiTheme="majorBidi" w:cstheme="majorBidi"/>
        </w:rPr>
        <w:t xml:space="preserve">, sociālās garantijas un atvaļinājumi. </w:t>
      </w:r>
      <w:r w:rsidR="00F05A2A">
        <w:rPr>
          <w:rFonts w:asciiTheme="majorBidi" w:hAnsiTheme="majorBidi" w:cstheme="majorBidi"/>
        </w:rPr>
        <w:t xml:space="preserve">Savukārt šā panta </w:t>
      </w:r>
      <w:r w:rsidRPr="0094469C">
        <w:rPr>
          <w:rFonts w:asciiTheme="majorBidi" w:hAnsiTheme="majorBidi" w:cstheme="majorBidi"/>
        </w:rPr>
        <w:t>6.</w:t>
      </w:r>
      <w:r w:rsidRPr="0094469C">
        <w:rPr>
          <w:rFonts w:asciiTheme="majorBidi" w:hAnsiTheme="majorBidi" w:cstheme="majorBidi"/>
          <w:vertAlign w:val="superscript"/>
        </w:rPr>
        <w:t>1</w:t>
      </w:r>
      <w:r w:rsidRPr="0094469C">
        <w:rPr>
          <w:rFonts w:asciiTheme="majorBidi" w:hAnsiTheme="majorBidi" w:cstheme="majorBidi"/>
        </w:rPr>
        <w:t>daļa noteic, ka pašvaldības domes deputāts, kurš neieņem algotu amatu domē, saņem mēnešalgu atbilstoši šā likuma</w:t>
      </w:r>
      <w:r>
        <w:rPr>
          <w:rFonts w:asciiTheme="majorBidi" w:hAnsiTheme="majorBidi" w:cstheme="majorBidi"/>
        </w:rPr>
        <w:t xml:space="preserve"> </w:t>
      </w:r>
      <w:r w:rsidRPr="0094469C">
        <w:rPr>
          <w:rFonts w:asciiTheme="majorBidi" w:hAnsiTheme="majorBidi" w:cstheme="majorBidi"/>
        </w:rPr>
        <w:t>5.pantam.</w:t>
      </w:r>
    </w:p>
    <w:p w14:paraId="1DD3525C" w14:textId="1B934D44" w:rsidR="004C1941" w:rsidRDefault="004C1941" w:rsidP="00632540">
      <w:pPr>
        <w:spacing w:line="276" w:lineRule="auto"/>
        <w:ind w:firstLine="720"/>
        <w:jc w:val="both"/>
        <w:rPr>
          <w:rFonts w:asciiTheme="majorBidi" w:hAnsiTheme="majorBidi" w:cstheme="majorBidi"/>
        </w:rPr>
      </w:pPr>
      <w:r w:rsidRPr="0094469C">
        <w:rPr>
          <w:rFonts w:asciiTheme="majorBidi" w:hAnsiTheme="majorBidi" w:cstheme="majorBidi"/>
        </w:rPr>
        <w:t xml:space="preserve">Atlīdzības likuma 5.panta pirmā daļa </w:t>
      </w:r>
      <w:r>
        <w:rPr>
          <w:rFonts w:asciiTheme="majorBidi" w:hAnsiTheme="majorBidi" w:cstheme="majorBidi"/>
        </w:rPr>
        <w:t>paredz</w:t>
      </w:r>
      <w:r w:rsidRPr="0094469C">
        <w:rPr>
          <w:rFonts w:asciiTheme="majorBidi" w:hAnsiTheme="majorBidi" w:cstheme="majorBidi"/>
        </w:rPr>
        <w:t>, ka pašvaldības domes deputāta mēnešalga nedrīkst pārsniegt bāzes mēnešalgas apmēru</w:t>
      </w:r>
      <w:r w:rsidR="00F05A2A">
        <w:rPr>
          <w:rFonts w:asciiTheme="majorBidi" w:hAnsiTheme="majorBidi" w:cstheme="majorBidi"/>
        </w:rPr>
        <w:t xml:space="preserve">, kam piemērots attiecīgajam amatam atbilstošs koeficients. Tā kā likumā noteiktas tikai maksimālās koeficientu robežas, pašvaldības dome ir pilnvarota reglamentēt konkrēto mēnešalgas noteikšanas kārtību, nepārsniedzot likumā noteiktos ierobežojumus (Atlīdzības likuma 5.panta otrā daļa). </w:t>
      </w:r>
      <w:r w:rsidRPr="00017B95">
        <w:t>Arī Pašvaldību likuma 10.panta pirmās daļas 14.punkts paredz, ka tikai domes kompetencē ir noteikt domes priekšsēdētāja atlīdzību, kā arī citus algotus amatus domē un atlīdzību par tiem.</w:t>
      </w:r>
      <w:r>
        <w:rPr>
          <w:rFonts w:asciiTheme="majorBidi" w:hAnsiTheme="majorBidi" w:cstheme="majorBidi"/>
        </w:rPr>
        <w:t xml:space="preserve"> </w:t>
      </w:r>
    </w:p>
    <w:p w14:paraId="4F0B6385" w14:textId="52A9DDDF" w:rsidR="004C1941" w:rsidRDefault="00F05A2A" w:rsidP="00632540">
      <w:pPr>
        <w:spacing w:line="276" w:lineRule="auto"/>
        <w:ind w:firstLine="720"/>
        <w:jc w:val="both"/>
        <w:rPr>
          <w:rFonts w:asciiTheme="majorBidi" w:hAnsiTheme="majorBidi" w:cstheme="majorBidi"/>
        </w:rPr>
      </w:pPr>
      <w:r>
        <w:rPr>
          <w:rFonts w:asciiTheme="majorBidi" w:hAnsiTheme="majorBidi" w:cstheme="majorBidi"/>
        </w:rPr>
        <w:t xml:space="preserve">Līdz ar to </w:t>
      </w:r>
      <w:r w:rsidR="004C1941">
        <w:rPr>
          <w:rFonts w:asciiTheme="majorBidi" w:hAnsiTheme="majorBidi" w:cstheme="majorBidi"/>
        </w:rPr>
        <w:t>pašvaldības dome</w:t>
      </w:r>
      <w:r>
        <w:rPr>
          <w:rFonts w:asciiTheme="majorBidi" w:hAnsiTheme="majorBidi" w:cstheme="majorBidi"/>
        </w:rPr>
        <w:t>, īstenojot tai piešķirto rīcības brīvību,</w:t>
      </w:r>
      <w:r w:rsidR="004C1941">
        <w:rPr>
          <w:rFonts w:asciiTheme="majorBidi" w:hAnsiTheme="majorBidi" w:cstheme="majorBidi"/>
        </w:rPr>
        <w:t xml:space="preserve"> ar balsu vairāku</w:t>
      </w:r>
      <w:r>
        <w:rPr>
          <w:rFonts w:asciiTheme="majorBidi" w:hAnsiTheme="majorBidi" w:cstheme="majorBidi"/>
        </w:rPr>
        <w:t>mu</w:t>
      </w:r>
      <w:r w:rsidR="004C1941">
        <w:rPr>
          <w:rFonts w:asciiTheme="majorBidi" w:hAnsiTheme="majorBidi" w:cstheme="majorBidi"/>
        </w:rPr>
        <w:t xml:space="preserve"> lemj par deputātu mēnešalgas apmēru. </w:t>
      </w:r>
    </w:p>
    <w:p w14:paraId="7890011A" w14:textId="77777777" w:rsidR="004C1941" w:rsidRDefault="004C1941" w:rsidP="00632540">
      <w:pPr>
        <w:spacing w:line="276" w:lineRule="auto"/>
        <w:ind w:firstLine="720"/>
        <w:jc w:val="both"/>
        <w:rPr>
          <w:rFonts w:asciiTheme="majorBidi" w:hAnsiTheme="majorBidi" w:cstheme="majorBidi"/>
        </w:rPr>
      </w:pPr>
    </w:p>
    <w:p w14:paraId="753BCE7D" w14:textId="2DDDC133" w:rsidR="004C1941" w:rsidRDefault="004C1941" w:rsidP="00632540">
      <w:pPr>
        <w:spacing w:line="276" w:lineRule="auto"/>
        <w:ind w:firstLine="720"/>
        <w:jc w:val="both"/>
        <w:rPr>
          <w:rFonts w:asciiTheme="majorBidi" w:hAnsiTheme="majorBidi" w:cstheme="majorBidi"/>
        </w:rPr>
      </w:pPr>
      <w:r>
        <w:rPr>
          <w:rFonts w:asciiTheme="majorBidi" w:hAnsiTheme="majorBidi" w:cstheme="majorBidi"/>
        </w:rPr>
        <w:t>[</w:t>
      </w:r>
      <w:r w:rsidR="00F05A2A">
        <w:rPr>
          <w:rFonts w:asciiTheme="majorBidi" w:hAnsiTheme="majorBidi" w:cstheme="majorBidi"/>
        </w:rPr>
        <w:t>8</w:t>
      </w:r>
      <w:r>
        <w:rPr>
          <w:rFonts w:asciiTheme="majorBidi" w:hAnsiTheme="majorBidi" w:cstheme="majorBidi"/>
        </w:rPr>
        <w:t>] </w:t>
      </w:r>
      <w:r w:rsidRPr="00F6032A">
        <w:rPr>
          <w:rFonts w:asciiTheme="majorBidi" w:hAnsiTheme="majorBidi" w:cstheme="majorBidi"/>
        </w:rPr>
        <w:t>Ogres novad</w:t>
      </w:r>
      <w:r>
        <w:rPr>
          <w:rFonts w:asciiTheme="majorBidi" w:hAnsiTheme="majorBidi" w:cstheme="majorBidi"/>
        </w:rPr>
        <w:t>ā</w:t>
      </w:r>
      <w:r w:rsidRPr="00F6032A">
        <w:rPr>
          <w:rFonts w:asciiTheme="majorBidi" w:hAnsiTheme="majorBidi" w:cstheme="majorBidi"/>
        </w:rPr>
        <w:t xml:space="preserve"> pašvaldības dome</w:t>
      </w:r>
      <w:r>
        <w:rPr>
          <w:rFonts w:asciiTheme="majorBidi" w:hAnsiTheme="majorBidi" w:cstheme="majorBidi"/>
        </w:rPr>
        <w:t>s deputāt</w:t>
      </w:r>
      <w:r w:rsidR="00C56DDF">
        <w:rPr>
          <w:rFonts w:asciiTheme="majorBidi" w:hAnsiTheme="majorBidi" w:cstheme="majorBidi"/>
        </w:rPr>
        <w:t>u</w:t>
      </w:r>
      <w:r>
        <w:rPr>
          <w:rFonts w:asciiTheme="majorBidi" w:hAnsiTheme="majorBidi" w:cstheme="majorBidi"/>
        </w:rPr>
        <w:t xml:space="preserve"> atlīdzība ir </w:t>
      </w:r>
      <w:r w:rsidR="00C56DDF">
        <w:rPr>
          <w:rFonts w:asciiTheme="majorBidi" w:hAnsiTheme="majorBidi" w:cstheme="majorBidi"/>
        </w:rPr>
        <w:t>noteikta</w:t>
      </w:r>
      <w:r>
        <w:rPr>
          <w:rFonts w:asciiTheme="majorBidi" w:hAnsiTheme="majorBidi" w:cstheme="majorBidi"/>
        </w:rPr>
        <w:t xml:space="preserve"> Atlīdzības noteikumos. </w:t>
      </w:r>
    </w:p>
    <w:p w14:paraId="126D8C39" w14:textId="59A7D891" w:rsidR="004C1941" w:rsidRDefault="004C1941" w:rsidP="00632540">
      <w:pPr>
        <w:spacing w:line="276" w:lineRule="auto"/>
        <w:ind w:firstLine="720"/>
        <w:jc w:val="both"/>
        <w:rPr>
          <w:rFonts w:asciiTheme="majorBidi" w:hAnsiTheme="majorBidi" w:cstheme="majorBidi"/>
        </w:rPr>
      </w:pPr>
      <w:r>
        <w:rPr>
          <w:rFonts w:asciiTheme="majorBidi" w:hAnsiTheme="majorBidi" w:cstheme="majorBidi"/>
        </w:rPr>
        <w:t>Pieteicēji uzskata, ka</w:t>
      </w:r>
      <w:r w:rsidR="00C56DDF">
        <w:rPr>
          <w:rFonts w:asciiTheme="majorBidi" w:hAnsiTheme="majorBidi" w:cstheme="majorBidi"/>
        </w:rPr>
        <w:t xml:space="preserve"> atsevišķas</w:t>
      </w:r>
      <w:r>
        <w:rPr>
          <w:rFonts w:asciiTheme="majorBidi" w:hAnsiTheme="majorBidi" w:cstheme="majorBidi"/>
        </w:rPr>
        <w:t xml:space="preserve"> Atlīdzības noteikumu </w:t>
      </w:r>
      <w:r w:rsidR="00C56DDF">
        <w:rPr>
          <w:rFonts w:asciiTheme="majorBidi" w:hAnsiTheme="majorBidi" w:cstheme="majorBidi"/>
        </w:rPr>
        <w:t>normas</w:t>
      </w:r>
      <w:r w:rsidRPr="00582227">
        <w:rPr>
          <w:rFonts w:asciiTheme="majorBidi" w:hAnsiTheme="majorBidi" w:cstheme="majorBidi"/>
        </w:rPr>
        <w:t xml:space="preserve"> </w:t>
      </w:r>
      <w:r>
        <w:rPr>
          <w:rFonts w:asciiTheme="majorBidi" w:hAnsiTheme="majorBidi" w:cstheme="majorBidi"/>
        </w:rPr>
        <w:t>aizskar viņu tiesības, jo nenodrošina atbilstošu atlīdzību par deputāta pienākumu pildīšanu</w:t>
      </w:r>
      <w:r w:rsidR="00C56DDF">
        <w:rPr>
          <w:rFonts w:asciiTheme="majorBidi" w:hAnsiTheme="majorBidi" w:cstheme="majorBidi"/>
        </w:rPr>
        <w:t xml:space="preserve">, un norāda, ka šīs normas ir uzskatāmas par </w:t>
      </w:r>
      <w:r w:rsidRPr="006F185F">
        <w:rPr>
          <w:rFonts w:asciiTheme="majorBidi" w:hAnsiTheme="majorBidi" w:cstheme="majorBidi"/>
        </w:rPr>
        <w:t>vispārīg</w:t>
      </w:r>
      <w:r>
        <w:rPr>
          <w:rFonts w:asciiTheme="majorBidi" w:hAnsiTheme="majorBidi" w:cstheme="majorBidi"/>
        </w:rPr>
        <w:t>ajiem</w:t>
      </w:r>
      <w:r w:rsidRPr="006F185F">
        <w:rPr>
          <w:rFonts w:asciiTheme="majorBidi" w:hAnsiTheme="majorBidi" w:cstheme="majorBidi"/>
        </w:rPr>
        <w:t xml:space="preserve"> administratīv</w:t>
      </w:r>
      <w:r>
        <w:rPr>
          <w:rFonts w:asciiTheme="majorBidi" w:hAnsiTheme="majorBidi" w:cstheme="majorBidi"/>
        </w:rPr>
        <w:t>ajiem</w:t>
      </w:r>
      <w:r w:rsidRPr="006F185F">
        <w:rPr>
          <w:rFonts w:asciiTheme="majorBidi" w:hAnsiTheme="majorBidi" w:cstheme="majorBidi"/>
        </w:rPr>
        <w:t xml:space="preserve"> akti</w:t>
      </w:r>
      <w:r>
        <w:rPr>
          <w:rFonts w:asciiTheme="majorBidi" w:hAnsiTheme="majorBidi" w:cstheme="majorBidi"/>
        </w:rPr>
        <w:t>em.</w:t>
      </w:r>
    </w:p>
    <w:p w14:paraId="3C4090D7" w14:textId="77777777" w:rsidR="00904C51" w:rsidRDefault="00904C51" w:rsidP="00632540">
      <w:pPr>
        <w:spacing w:line="276" w:lineRule="auto"/>
        <w:ind w:firstLine="720"/>
        <w:jc w:val="both"/>
        <w:rPr>
          <w:rFonts w:asciiTheme="majorBidi" w:hAnsiTheme="majorBidi" w:cstheme="majorBidi"/>
          <w:i/>
          <w:iCs/>
        </w:rPr>
      </w:pPr>
    </w:p>
    <w:p w14:paraId="12CD4A58" w14:textId="2DF2DA95" w:rsidR="00D2187A" w:rsidRDefault="00492C5D" w:rsidP="00632540">
      <w:pPr>
        <w:spacing w:line="276" w:lineRule="auto"/>
        <w:ind w:firstLine="720"/>
        <w:jc w:val="both"/>
        <w:rPr>
          <w:rFonts w:asciiTheme="majorBidi" w:hAnsiTheme="majorBidi" w:cstheme="majorBidi"/>
        </w:rPr>
      </w:pPr>
      <w:r>
        <w:rPr>
          <w:rFonts w:asciiTheme="majorBidi" w:hAnsiTheme="majorBidi" w:cstheme="majorBidi"/>
        </w:rPr>
        <w:t>[</w:t>
      </w:r>
      <w:r w:rsidR="00C56DDF">
        <w:rPr>
          <w:rFonts w:asciiTheme="majorBidi" w:hAnsiTheme="majorBidi" w:cstheme="majorBidi"/>
        </w:rPr>
        <w:t>9</w:t>
      </w:r>
      <w:r>
        <w:rPr>
          <w:rFonts w:asciiTheme="majorBidi" w:hAnsiTheme="majorBidi" w:cstheme="majorBidi"/>
        </w:rPr>
        <w:t>] </w:t>
      </w:r>
      <w:r w:rsidR="00D2187A">
        <w:rPr>
          <w:rFonts w:asciiTheme="majorBidi" w:hAnsiTheme="majorBidi" w:cstheme="majorBidi"/>
        </w:rPr>
        <w:t>Senāts nepiekrīt blakus sūdzīb</w:t>
      </w:r>
      <w:r w:rsidR="009B7B21">
        <w:rPr>
          <w:rFonts w:asciiTheme="majorBidi" w:hAnsiTheme="majorBidi" w:cstheme="majorBidi"/>
        </w:rPr>
        <w:t>ā</w:t>
      </w:r>
      <w:r w:rsidR="00D2187A">
        <w:rPr>
          <w:rFonts w:asciiTheme="majorBidi" w:hAnsiTheme="majorBidi" w:cstheme="majorBidi"/>
        </w:rPr>
        <w:t xml:space="preserve"> </w:t>
      </w:r>
      <w:r w:rsidR="009B7B21">
        <w:rPr>
          <w:rFonts w:asciiTheme="majorBidi" w:hAnsiTheme="majorBidi" w:cstheme="majorBidi"/>
        </w:rPr>
        <w:t>paustajam</w:t>
      </w:r>
      <w:r w:rsidR="00D2187A">
        <w:rPr>
          <w:rFonts w:asciiTheme="majorBidi" w:hAnsiTheme="majorBidi" w:cstheme="majorBidi"/>
        </w:rPr>
        <w:t xml:space="preserve"> viedoklim, ka Atlīdzības noteikumu normas, kas reglamentē </w:t>
      </w:r>
      <w:r w:rsidR="009B7B21">
        <w:rPr>
          <w:rFonts w:asciiTheme="majorBidi" w:hAnsiTheme="majorBidi" w:cstheme="majorBidi"/>
        </w:rPr>
        <w:t xml:space="preserve">pašvaldības </w:t>
      </w:r>
      <w:r w:rsidR="00D2187A">
        <w:rPr>
          <w:rFonts w:asciiTheme="majorBidi" w:hAnsiTheme="majorBidi" w:cstheme="majorBidi"/>
        </w:rPr>
        <w:t xml:space="preserve">domes deputātu mēnešalgas apmēra noteikšanu, ir </w:t>
      </w:r>
      <w:r w:rsidR="00890537">
        <w:rPr>
          <w:rFonts w:asciiTheme="majorBidi" w:hAnsiTheme="majorBidi" w:cstheme="majorBidi"/>
        </w:rPr>
        <w:t xml:space="preserve">pielīdzināmas </w:t>
      </w:r>
      <w:r w:rsidR="00D2187A">
        <w:rPr>
          <w:rFonts w:asciiTheme="majorBidi" w:hAnsiTheme="majorBidi" w:cstheme="majorBidi"/>
        </w:rPr>
        <w:t>vispārīgajiem administratīvajiem aktiem. Šajā ziņā rajona tiesas tiesneša secinājumi</w:t>
      </w:r>
      <w:r w:rsidR="00890537">
        <w:rPr>
          <w:rFonts w:asciiTheme="majorBidi" w:hAnsiTheme="majorBidi" w:cstheme="majorBidi"/>
        </w:rPr>
        <w:t xml:space="preserve"> ir pareizi.</w:t>
      </w:r>
    </w:p>
    <w:p w14:paraId="3F3A0C6A" w14:textId="3D034C30" w:rsidR="00D2187A" w:rsidRDefault="00D2187A" w:rsidP="00632540">
      <w:pPr>
        <w:spacing w:line="276" w:lineRule="auto"/>
        <w:ind w:firstLine="720"/>
        <w:jc w:val="both"/>
        <w:rPr>
          <w:rFonts w:asciiTheme="majorBidi" w:hAnsiTheme="majorBidi" w:cstheme="majorBidi"/>
        </w:rPr>
      </w:pPr>
      <w:r>
        <w:rPr>
          <w:rFonts w:asciiTheme="majorBidi" w:hAnsiTheme="majorBidi" w:cstheme="majorBidi"/>
        </w:rPr>
        <w:t xml:space="preserve">Tiesību normas ir abstrakti, vispārsaistoši uzvedības priekšraksti, kas attiecas uz nenoteiktu personu loku un ir piemērojami vairākkārt. Savukārt administratīvais akts, tostarp arī vispārīgais administratīvais akts, ir tiesību normu piemērošanas akts. Pazīme, kas atšķir administratīvo aktu no normatīvā akta, ir tas, ka administratīvais akts individualizē tiesību normā noteiktās sekas vai nu individuāli noteiktai personai (parastais administratīvais akts) vai arī ļoti konkrētos apstākļos (parasti – laikā ierobežotā dzīves situācijā) nenoteiktam personu lokam, kas atrodas šajos konkrētajos apstākļos. Tādējādi arī vispārīgais administratīvais akts, tāpat kā parastais administratīvais akts, iedzīvina tiesību normu, nevis rada jaunu </w:t>
      </w:r>
      <w:r w:rsidRPr="00D174E4">
        <w:rPr>
          <w:rFonts w:asciiTheme="majorBidi" w:hAnsiTheme="majorBidi" w:cstheme="majorBidi"/>
        </w:rPr>
        <w:t>tiesību normu (vispārsaistošu, abstraktu, vairākkārt piemērojamu priekšrakstu) (</w:t>
      </w:r>
      <w:r w:rsidRPr="00D174E4">
        <w:rPr>
          <w:rFonts w:asciiTheme="majorBidi" w:hAnsiTheme="majorBidi" w:cstheme="majorBidi"/>
          <w:i/>
          <w:iCs/>
        </w:rPr>
        <w:t>Senāta 2024.gada 3.jūlija sprieduma lietā Nr. SKA-472/2024, 8.punkts</w:t>
      </w:r>
      <w:r w:rsidR="00972A4A" w:rsidRPr="00D174E4">
        <w:rPr>
          <w:rFonts w:asciiTheme="majorBidi" w:hAnsiTheme="majorBidi" w:cstheme="majorBidi"/>
          <w:i/>
          <w:iCs/>
        </w:rPr>
        <w:t xml:space="preserve">. </w:t>
      </w:r>
      <w:r w:rsidR="00972A4A" w:rsidRPr="00D174E4">
        <w:rPr>
          <w:rFonts w:asciiTheme="majorBidi" w:hAnsiTheme="majorBidi" w:cstheme="majorBidi"/>
        </w:rPr>
        <w:t>Slēgtas lietas statuss</w:t>
      </w:r>
      <w:r w:rsidRPr="00D174E4">
        <w:rPr>
          <w:rFonts w:asciiTheme="majorBidi" w:hAnsiTheme="majorBidi" w:cstheme="majorBidi"/>
        </w:rPr>
        <w:t>).</w:t>
      </w:r>
    </w:p>
    <w:p w14:paraId="5AA34895" w14:textId="4D7A1B36" w:rsidR="000876BF" w:rsidRDefault="00BB5C45" w:rsidP="00632540">
      <w:pPr>
        <w:spacing w:line="276" w:lineRule="auto"/>
        <w:ind w:firstLine="720"/>
        <w:jc w:val="both"/>
        <w:rPr>
          <w:rFonts w:asciiTheme="majorBidi" w:hAnsiTheme="majorBidi" w:cstheme="majorBidi"/>
        </w:rPr>
      </w:pPr>
      <w:r>
        <w:rPr>
          <w:rFonts w:asciiTheme="majorBidi" w:hAnsiTheme="majorBidi" w:cstheme="majorBidi"/>
        </w:rPr>
        <w:t xml:space="preserve">Pieteicēju norādītās Atlīdzības noteikumu normas </w:t>
      </w:r>
      <w:r w:rsidR="00D825BD">
        <w:rPr>
          <w:rFonts w:asciiTheme="majorBidi" w:hAnsiTheme="majorBidi" w:cstheme="majorBidi"/>
        </w:rPr>
        <w:t xml:space="preserve">nosaka vispārīgu un abstraktu kārtību deputātu mēnešalgas noteikšanai, tās ir piemērojamas nenoteiktam personu lokam un nav ierobežotas laikā. Līdz ar to tām ir </w:t>
      </w:r>
      <w:r w:rsidR="00890537">
        <w:rPr>
          <w:rFonts w:asciiTheme="majorBidi" w:hAnsiTheme="majorBidi" w:cstheme="majorBidi"/>
        </w:rPr>
        <w:t>tiesību normu, nevis vispārīgā administratīvā akta daba.</w:t>
      </w:r>
    </w:p>
    <w:p w14:paraId="1EEBB24B" w14:textId="77777777" w:rsidR="000876BF" w:rsidRDefault="000876BF" w:rsidP="00632540">
      <w:pPr>
        <w:spacing w:line="276" w:lineRule="auto"/>
        <w:ind w:firstLine="720"/>
        <w:jc w:val="both"/>
        <w:rPr>
          <w:rFonts w:asciiTheme="majorBidi" w:hAnsiTheme="majorBidi" w:cstheme="majorBidi"/>
        </w:rPr>
      </w:pPr>
    </w:p>
    <w:p w14:paraId="7F86B557" w14:textId="3951427C" w:rsidR="00890537" w:rsidRDefault="00890537" w:rsidP="00632540">
      <w:pPr>
        <w:spacing w:line="276" w:lineRule="auto"/>
        <w:ind w:firstLine="720"/>
        <w:jc w:val="both"/>
        <w:rPr>
          <w:rFonts w:asciiTheme="majorBidi" w:hAnsiTheme="majorBidi" w:cstheme="majorBidi"/>
        </w:rPr>
      </w:pPr>
      <w:r>
        <w:rPr>
          <w:rFonts w:asciiTheme="majorBidi" w:hAnsiTheme="majorBidi" w:cstheme="majorBidi"/>
        </w:rPr>
        <w:t>[10] </w:t>
      </w:r>
      <w:r w:rsidR="002E1D8A">
        <w:rPr>
          <w:rFonts w:asciiTheme="majorBidi" w:hAnsiTheme="majorBidi" w:cstheme="majorBidi"/>
        </w:rPr>
        <w:t>Tomēr</w:t>
      </w:r>
      <w:r>
        <w:rPr>
          <w:rFonts w:asciiTheme="majorBidi" w:hAnsiTheme="majorBidi" w:cstheme="majorBidi"/>
        </w:rPr>
        <w:t>, lai arī nevar piekrist pieteicēju pozīcijai</w:t>
      </w:r>
      <w:r w:rsidR="002E1D8A">
        <w:rPr>
          <w:rFonts w:asciiTheme="majorBidi" w:hAnsiTheme="majorBidi" w:cstheme="majorBidi"/>
        </w:rPr>
        <w:t xml:space="preserve"> </w:t>
      </w:r>
      <w:r>
        <w:rPr>
          <w:rFonts w:asciiTheme="majorBidi" w:hAnsiTheme="majorBidi" w:cstheme="majorBidi"/>
        </w:rPr>
        <w:t xml:space="preserve">par Atlīdzības noteikumu normām kā vispārīgiem administratīvajiem aktiem, Senāts </w:t>
      </w:r>
      <w:r w:rsidR="00D825BD">
        <w:rPr>
          <w:rFonts w:asciiTheme="majorBidi" w:hAnsiTheme="majorBidi" w:cstheme="majorBidi"/>
        </w:rPr>
        <w:t>atzīst</w:t>
      </w:r>
      <w:r w:rsidR="006571E6">
        <w:rPr>
          <w:rFonts w:asciiTheme="majorBidi" w:hAnsiTheme="majorBidi" w:cstheme="majorBidi"/>
        </w:rPr>
        <w:t>, ka individuālas tiesiskās attiecības starp pašvaldību un deputātu var rasties apstrīdēto Atlīdzības noteikumu normu piemērošanas rezultātā.</w:t>
      </w:r>
    </w:p>
    <w:p w14:paraId="1A444827" w14:textId="6678A812" w:rsidR="006571E6" w:rsidRDefault="006571E6" w:rsidP="00632540">
      <w:pPr>
        <w:spacing w:line="276" w:lineRule="auto"/>
        <w:ind w:firstLine="720"/>
        <w:jc w:val="both"/>
        <w:rPr>
          <w:rFonts w:asciiTheme="majorBidi" w:hAnsiTheme="majorBidi" w:cstheme="majorBidi"/>
        </w:rPr>
      </w:pPr>
      <w:r>
        <w:rPr>
          <w:rFonts w:asciiTheme="majorBidi" w:hAnsiTheme="majorBidi" w:cstheme="majorBidi"/>
        </w:rPr>
        <w:t>No pieteikumā un blakus sūdzībā norādītā izriet, ka pieteicējiem</w:t>
      </w:r>
      <w:r w:rsidR="00D825BD">
        <w:rPr>
          <w:rFonts w:asciiTheme="majorBidi" w:hAnsiTheme="majorBidi" w:cstheme="majorBidi"/>
        </w:rPr>
        <w:t>, pamatojoties uz</w:t>
      </w:r>
      <w:r>
        <w:rPr>
          <w:rFonts w:asciiTheme="majorBidi" w:hAnsiTheme="majorBidi" w:cstheme="majorBidi"/>
        </w:rPr>
        <w:t xml:space="preserve"> Atlīdzības noteikum</w:t>
      </w:r>
      <w:r w:rsidR="00D825BD">
        <w:rPr>
          <w:rFonts w:asciiTheme="majorBidi" w:hAnsiTheme="majorBidi" w:cstheme="majorBidi"/>
        </w:rPr>
        <w:t>iem,</w:t>
      </w:r>
      <w:r>
        <w:rPr>
          <w:rFonts w:asciiTheme="majorBidi" w:hAnsiTheme="majorBidi" w:cstheme="majorBidi"/>
        </w:rPr>
        <w:t xml:space="preserve"> katru mēnesi tiek </w:t>
      </w:r>
      <w:r w:rsidR="00D825BD">
        <w:rPr>
          <w:rFonts w:asciiTheme="majorBidi" w:hAnsiTheme="majorBidi" w:cstheme="majorBidi"/>
        </w:rPr>
        <w:t>aprēķināta</w:t>
      </w:r>
      <w:r>
        <w:rPr>
          <w:rFonts w:asciiTheme="majorBidi" w:hAnsiTheme="majorBidi" w:cstheme="majorBidi"/>
        </w:rPr>
        <w:t xml:space="preserve"> un izmaksāta atlīdzība. </w:t>
      </w:r>
      <w:r w:rsidR="00D825BD">
        <w:rPr>
          <w:rFonts w:asciiTheme="majorBidi" w:hAnsiTheme="majorBidi" w:cstheme="majorBidi"/>
        </w:rPr>
        <w:t>Tādējādi pašvaldība attiecībā uz katru deputātu pieņem individuālu lēmumu par atlīdzības apmēru, ar kuru tiek konkretizētas Atlīdzības noteikumos paredzētās sekas.</w:t>
      </w:r>
    </w:p>
    <w:p w14:paraId="3AD8A3B2" w14:textId="3EAFC866" w:rsidR="006571E6" w:rsidRDefault="00D825BD" w:rsidP="00632540">
      <w:pPr>
        <w:spacing w:line="276" w:lineRule="auto"/>
        <w:ind w:firstLine="720"/>
        <w:jc w:val="both"/>
        <w:rPr>
          <w:rFonts w:asciiTheme="majorBidi" w:hAnsiTheme="majorBidi" w:cstheme="majorBidi"/>
        </w:rPr>
      </w:pPr>
      <w:r>
        <w:rPr>
          <w:rFonts w:asciiTheme="majorBidi" w:hAnsiTheme="majorBidi" w:cstheme="majorBidi"/>
        </w:rPr>
        <w:t xml:space="preserve">Šādi lēmumi </w:t>
      </w:r>
      <w:r w:rsidR="006571E6">
        <w:rPr>
          <w:rFonts w:asciiTheme="majorBidi" w:hAnsiTheme="majorBidi" w:cstheme="majorBidi"/>
        </w:rPr>
        <w:t>rada individuālas publiski tiesiskās attiecības starp deputātu un pašvaldīb</w:t>
      </w:r>
      <w:r w:rsidR="009B7B21">
        <w:rPr>
          <w:rFonts w:asciiTheme="majorBidi" w:hAnsiTheme="majorBidi" w:cstheme="majorBidi"/>
        </w:rPr>
        <w:t>u</w:t>
      </w:r>
      <w:r w:rsidR="006571E6">
        <w:rPr>
          <w:rFonts w:asciiTheme="majorBidi" w:hAnsiTheme="majorBidi" w:cstheme="majorBidi"/>
        </w:rPr>
        <w:t>.</w:t>
      </w:r>
      <w:r w:rsidR="00A554F3">
        <w:rPr>
          <w:rFonts w:asciiTheme="majorBidi" w:hAnsiTheme="majorBidi" w:cstheme="majorBidi"/>
        </w:rPr>
        <w:t xml:space="preserve"> </w:t>
      </w:r>
      <w:r>
        <w:rPr>
          <w:rFonts w:asciiTheme="majorBidi" w:hAnsiTheme="majorBidi" w:cstheme="majorBidi"/>
        </w:rPr>
        <w:t>Šo</w:t>
      </w:r>
      <w:r w:rsidR="009B7B21">
        <w:rPr>
          <w:rFonts w:asciiTheme="majorBidi" w:hAnsiTheme="majorBidi" w:cstheme="majorBidi"/>
        </w:rPr>
        <w:t xml:space="preserve"> tiesisko attiecību ietvaros deputāta</w:t>
      </w:r>
      <w:r w:rsidR="00A554F3">
        <w:rPr>
          <w:rFonts w:asciiTheme="majorBidi" w:hAnsiTheme="majorBidi" w:cstheme="majorBidi"/>
        </w:rPr>
        <w:t xml:space="preserve"> tiesību aizsardzības pamats izriet gan no Atlīdzības likuma normām, </w:t>
      </w:r>
      <w:r w:rsidR="00F44E86">
        <w:rPr>
          <w:rFonts w:asciiTheme="majorBidi" w:hAnsiTheme="majorBidi" w:cstheme="majorBidi"/>
        </w:rPr>
        <w:t xml:space="preserve">kas attiecas uz pašvaldības domes deputātu mēnešalgu, </w:t>
      </w:r>
      <w:r w:rsidR="00A554F3">
        <w:rPr>
          <w:rFonts w:asciiTheme="majorBidi" w:hAnsiTheme="majorBidi" w:cstheme="majorBidi"/>
        </w:rPr>
        <w:t xml:space="preserve">gan arī no Latvijas Republikas Satversmes 101. </w:t>
      </w:r>
      <w:r w:rsidR="003F3829">
        <w:rPr>
          <w:rFonts w:asciiTheme="majorBidi" w:hAnsiTheme="majorBidi" w:cstheme="majorBidi"/>
        </w:rPr>
        <w:t xml:space="preserve">un 107.pantā </w:t>
      </w:r>
      <w:r>
        <w:rPr>
          <w:rFonts w:asciiTheme="majorBidi" w:hAnsiTheme="majorBidi" w:cstheme="majorBidi"/>
        </w:rPr>
        <w:t>nostiprinātajām pamattiesībām.</w:t>
      </w:r>
    </w:p>
    <w:p w14:paraId="1F362EA3" w14:textId="32C8A744" w:rsidR="00C01AC8" w:rsidRDefault="00C01AC8" w:rsidP="00632540">
      <w:pPr>
        <w:spacing w:line="276" w:lineRule="auto"/>
        <w:ind w:firstLine="720"/>
        <w:jc w:val="both"/>
        <w:rPr>
          <w:rFonts w:asciiTheme="majorBidi" w:hAnsiTheme="majorBidi" w:cstheme="majorBidi"/>
        </w:rPr>
      </w:pPr>
      <w:r>
        <w:rPr>
          <w:rFonts w:asciiTheme="majorBidi" w:hAnsiTheme="majorBidi" w:cstheme="majorBidi"/>
        </w:rPr>
        <w:t xml:space="preserve">Pieteicēji norāda arī uz atšķirīgu atlīdzības noteikšanas kārtību, kas tiek piemērota tieši opozīcijas deputātiem, paredzot atlīdzību proporcionāli nostrādātajam laikam un ierobežojot apmaksājamo pienākumu apjomu, kamēr citiem deputātiem atlīdzība tiek noteikta kā fiksēta mēnešalga. Senāts atgādina, ka vienlīdzības princips prasa salīdzināmās situācijās esošām personām nodrošināt vienādu attieksmi, ja vien atšķirīgai attieksmei nav objektīva un saprātīga pamata. Atšķirīga attieksme pati par sevi vēl nenozīmē vienlīdzības principa pārkāpumu. Tomēr, ja atšķirīga atlīdzības noteikšanas kārtība ir saistīta ar deputāta darbību opozīcijā, šādi apstākļi pirmšķietami var liecināt par deputāta subjektīvo publisko tiesību aizskārumu. </w:t>
      </w:r>
      <w:r w:rsidR="009B7B21">
        <w:rPr>
          <w:rFonts w:asciiTheme="majorBidi" w:hAnsiTheme="majorBidi" w:cstheme="majorBidi"/>
        </w:rPr>
        <w:t xml:space="preserve">Tāpat pārbaudāms, vai </w:t>
      </w:r>
      <w:r w:rsidR="00E94FBD">
        <w:rPr>
          <w:rFonts w:asciiTheme="majorBidi" w:hAnsiTheme="majorBidi" w:cstheme="majorBidi"/>
        </w:rPr>
        <w:t>š</w:t>
      </w:r>
      <w:r w:rsidR="009B7B21">
        <w:rPr>
          <w:rFonts w:asciiTheme="majorBidi" w:hAnsiTheme="majorBidi" w:cstheme="majorBidi"/>
        </w:rPr>
        <w:t>ādā veidā netiek pārkāptas mazākuma (opozīcijas) tiesības</w:t>
      </w:r>
      <w:r w:rsidR="003C7EA2">
        <w:rPr>
          <w:rFonts w:asciiTheme="majorBidi" w:hAnsiTheme="majorBidi" w:cstheme="majorBidi"/>
        </w:rPr>
        <w:t>.</w:t>
      </w:r>
    </w:p>
    <w:p w14:paraId="12C06445" w14:textId="7CA7F03D" w:rsidR="00F71603" w:rsidRDefault="00F71603" w:rsidP="00632540">
      <w:pPr>
        <w:spacing w:line="276" w:lineRule="auto"/>
        <w:ind w:firstLine="720"/>
        <w:jc w:val="both"/>
        <w:rPr>
          <w:rFonts w:asciiTheme="majorBidi" w:hAnsiTheme="majorBidi" w:cstheme="majorBidi"/>
        </w:rPr>
      </w:pPr>
    </w:p>
    <w:p w14:paraId="4CBE515A" w14:textId="78A47024" w:rsidR="001A63C8" w:rsidRDefault="00A554F3" w:rsidP="00632540">
      <w:pPr>
        <w:spacing w:line="276" w:lineRule="auto"/>
        <w:ind w:firstLine="720"/>
        <w:jc w:val="both"/>
        <w:rPr>
          <w:rFonts w:asciiTheme="majorBidi" w:hAnsiTheme="majorBidi" w:cstheme="majorBidi"/>
        </w:rPr>
      </w:pPr>
      <w:r>
        <w:rPr>
          <w:rFonts w:asciiTheme="majorBidi" w:hAnsiTheme="majorBidi" w:cstheme="majorBidi"/>
        </w:rPr>
        <w:t>[11] </w:t>
      </w:r>
      <w:r w:rsidR="001A63C8">
        <w:rPr>
          <w:rFonts w:asciiTheme="majorBidi" w:hAnsiTheme="majorBidi" w:cstheme="majorBidi"/>
        </w:rPr>
        <w:t>Rajona tiesas tiesnesis pieteikuma pieļaujamību vērtējis</w:t>
      </w:r>
      <w:r w:rsidR="00F71603">
        <w:rPr>
          <w:rFonts w:asciiTheme="majorBidi" w:hAnsiTheme="majorBidi" w:cstheme="majorBidi"/>
        </w:rPr>
        <w:t>, ņemot vērā</w:t>
      </w:r>
      <w:r w:rsidR="001A63C8">
        <w:rPr>
          <w:rFonts w:asciiTheme="majorBidi" w:hAnsiTheme="majorBidi" w:cstheme="majorBidi"/>
        </w:rPr>
        <w:t xml:space="preserve"> </w:t>
      </w:r>
      <w:r w:rsidR="00F44E86">
        <w:rPr>
          <w:rFonts w:asciiTheme="majorBidi" w:hAnsiTheme="majorBidi" w:cstheme="majorBidi"/>
        </w:rPr>
        <w:t>prasījum</w:t>
      </w:r>
      <w:r w:rsidR="00F71603">
        <w:rPr>
          <w:rFonts w:asciiTheme="majorBidi" w:hAnsiTheme="majorBidi" w:cstheme="majorBidi"/>
        </w:rPr>
        <w:t>u</w:t>
      </w:r>
      <w:r w:rsidR="00F44E86">
        <w:rPr>
          <w:rFonts w:asciiTheme="majorBidi" w:hAnsiTheme="majorBidi" w:cstheme="majorBidi"/>
        </w:rPr>
        <w:t xml:space="preserve"> par Atlīdzības noteikumu normu atcelšanu. Tomēr pieteicēju mērķi</w:t>
      </w:r>
      <w:r w:rsidR="00F71603">
        <w:rPr>
          <w:rFonts w:asciiTheme="majorBidi" w:hAnsiTheme="majorBidi" w:cstheme="majorBidi"/>
        </w:rPr>
        <w:t>s</w:t>
      </w:r>
      <w:r w:rsidR="00F44E86">
        <w:rPr>
          <w:rFonts w:asciiTheme="majorBidi" w:hAnsiTheme="majorBidi" w:cstheme="majorBidi"/>
        </w:rPr>
        <w:t xml:space="preserve"> – </w:t>
      </w:r>
      <w:r w:rsidR="00F71603">
        <w:rPr>
          <w:rFonts w:asciiTheme="majorBidi" w:hAnsiTheme="majorBidi" w:cstheme="majorBidi"/>
        </w:rPr>
        <w:t>panākt</w:t>
      </w:r>
      <w:r w:rsidR="00F44E86">
        <w:rPr>
          <w:rFonts w:asciiTheme="majorBidi" w:hAnsiTheme="majorBidi" w:cstheme="majorBidi"/>
        </w:rPr>
        <w:t xml:space="preserve"> </w:t>
      </w:r>
      <w:r w:rsidR="00F71603">
        <w:rPr>
          <w:rFonts w:asciiTheme="majorBidi" w:hAnsiTheme="majorBidi" w:cstheme="majorBidi"/>
        </w:rPr>
        <w:t>atlīdzības regulējuma tiesiskuma izvērtējumu</w:t>
      </w:r>
      <w:r w:rsidR="00F44E86">
        <w:rPr>
          <w:rFonts w:asciiTheme="majorBidi" w:hAnsiTheme="majorBidi" w:cstheme="majorBidi"/>
        </w:rPr>
        <w:t xml:space="preserve"> – </w:t>
      </w:r>
      <w:r w:rsidR="00F71603">
        <w:rPr>
          <w:rFonts w:asciiTheme="majorBidi" w:hAnsiTheme="majorBidi" w:cstheme="majorBidi"/>
        </w:rPr>
        <w:t xml:space="preserve">var tikt </w:t>
      </w:r>
      <w:r w:rsidR="00F44E86">
        <w:rPr>
          <w:rFonts w:asciiTheme="majorBidi" w:hAnsiTheme="majorBidi" w:cstheme="majorBidi"/>
        </w:rPr>
        <w:t>sasniegt</w:t>
      </w:r>
      <w:r w:rsidR="00F71603">
        <w:rPr>
          <w:rFonts w:asciiTheme="majorBidi" w:hAnsiTheme="majorBidi" w:cstheme="majorBidi"/>
        </w:rPr>
        <w:t>s</w:t>
      </w:r>
      <w:r w:rsidR="00F44E86">
        <w:rPr>
          <w:rFonts w:asciiTheme="majorBidi" w:hAnsiTheme="majorBidi" w:cstheme="majorBidi"/>
        </w:rPr>
        <w:t xml:space="preserve"> tikai pastāvošu administratīvi tiesisko attiecību ietvaros, proti, </w:t>
      </w:r>
      <w:r w:rsidR="00F71603">
        <w:rPr>
          <w:rFonts w:asciiTheme="majorBidi" w:hAnsiTheme="majorBidi" w:cstheme="majorBidi"/>
        </w:rPr>
        <w:t>pārsūdzot</w:t>
      </w:r>
      <w:r w:rsidR="00F44E86">
        <w:rPr>
          <w:rFonts w:asciiTheme="majorBidi" w:hAnsiTheme="majorBidi" w:cstheme="majorBidi"/>
        </w:rPr>
        <w:t xml:space="preserve"> individuālu</w:t>
      </w:r>
      <w:r w:rsidR="00F71603">
        <w:rPr>
          <w:rFonts w:asciiTheme="majorBidi" w:hAnsiTheme="majorBidi" w:cstheme="majorBidi"/>
        </w:rPr>
        <w:t>s</w:t>
      </w:r>
      <w:r w:rsidR="00F44E86">
        <w:rPr>
          <w:rFonts w:asciiTheme="majorBidi" w:hAnsiTheme="majorBidi" w:cstheme="majorBidi"/>
        </w:rPr>
        <w:t xml:space="preserve"> lēmumu</w:t>
      </w:r>
      <w:r w:rsidR="00F71603">
        <w:rPr>
          <w:rFonts w:asciiTheme="majorBidi" w:hAnsiTheme="majorBidi" w:cstheme="majorBidi"/>
        </w:rPr>
        <w:t>s</w:t>
      </w:r>
      <w:r w:rsidR="00F44E86">
        <w:rPr>
          <w:rFonts w:asciiTheme="majorBidi" w:hAnsiTheme="majorBidi" w:cstheme="majorBidi"/>
        </w:rPr>
        <w:t xml:space="preserve"> par </w:t>
      </w:r>
      <w:r w:rsidR="00F71603">
        <w:rPr>
          <w:rFonts w:asciiTheme="majorBidi" w:hAnsiTheme="majorBidi" w:cstheme="majorBidi"/>
        </w:rPr>
        <w:t>atlīdzības noteikšanu</w:t>
      </w:r>
      <w:r w:rsidR="00F44E86">
        <w:rPr>
          <w:rFonts w:asciiTheme="majorBidi" w:hAnsiTheme="majorBidi" w:cstheme="majorBidi"/>
        </w:rPr>
        <w:t>.</w:t>
      </w:r>
      <w:r w:rsidR="00FB32C3">
        <w:rPr>
          <w:rFonts w:asciiTheme="majorBidi" w:hAnsiTheme="majorBidi" w:cstheme="majorBidi"/>
        </w:rPr>
        <w:t xml:space="preserve"> Tādēļ</w:t>
      </w:r>
      <w:r w:rsidR="00F71603">
        <w:rPr>
          <w:rFonts w:asciiTheme="majorBidi" w:hAnsiTheme="majorBidi" w:cstheme="majorBidi"/>
        </w:rPr>
        <w:t xml:space="preserve">, ņemot vērā </w:t>
      </w:r>
      <w:r w:rsidR="00FB32C3">
        <w:rPr>
          <w:rFonts w:asciiTheme="majorBidi" w:hAnsiTheme="majorBidi" w:cstheme="majorBidi"/>
        </w:rPr>
        <w:t>privātpersonu tiesību ievērošanas princip</w:t>
      </w:r>
      <w:r w:rsidR="00F71603">
        <w:rPr>
          <w:rFonts w:asciiTheme="majorBidi" w:hAnsiTheme="majorBidi" w:cstheme="majorBidi"/>
        </w:rPr>
        <w:t>u, ir noskaidrojama</w:t>
      </w:r>
      <w:r w:rsidR="00FB32C3">
        <w:rPr>
          <w:rFonts w:asciiTheme="majorBidi" w:hAnsiTheme="majorBidi" w:cstheme="majorBidi"/>
        </w:rPr>
        <w:t xml:space="preserve"> </w:t>
      </w:r>
      <w:r w:rsidR="00A666D2">
        <w:rPr>
          <w:rFonts w:asciiTheme="majorBidi" w:hAnsiTheme="majorBidi" w:cstheme="majorBidi"/>
        </w:rPr>
        <w:t>pieteicēju grib</w:t>
      </w:r>
      <w:r w:rsidR="00F71603">
        <w:rPr>
          <w:rFonts w:asciiTheme="majorBidi" w:hAnsiTheme="majorBidi" w:cstheme="majorBidi"/>
        </w:rPr>
        <w:t>a</w:t>
      </w:r>
      <w:r w:rsidR="00A666D2">
        <w:rPr>
          <w:rFonts w:asciiTheme="majorBidi" w:hAnsiTheme="majorBidi" w:cstheme="majorBidi"/>
        </w:rPr>
        <w:t xml:space="preserve"> nodot tiesas kontrolei konkrētus pašvaldības lēmumus par mēnešalgas aprēķinu.</w:t>
      </w:r>
    </w:p>
    <w:p w14:paraId="0DA7AAB1" w14:textId="60B1C965" w:rsidR="00F71603" w:rsidRDefault="00A666D2" w:rsidP="00632540">
      <w:pPr>
        <w:spacing w:line="276" w:lineRule="auto"/>
        <w:ind w:firstLine="720"/>
        <w:jc w:val="both"/>
        <w:rPr>
          <w:rFonts w:asciiTheme="majorBidi" w:hAnsiTheme="majorBidi" w:cstheme="majorBidi"/>
        </w:rPr>
      </w:pPr>
      <w:r>
        <w:rPr>
          <w:rFonts w:asciiTheme="majorBidi" w:hAnsiTheme="majorBidi" w:cstheme="majorBidi"/>
        </w:rPr>
        <w:t xml:space="preserve">Vienlaikus </w:t>
      </w:r>
      <w:r w:rsidR="00FB32C3">
        <w:rPr>
          <w:rFonts w:asciiTheme="majorBidi" w:hAnsiTheme="majorBidi" w:cstheme="majorBidi"/>
        </w:rPr>
        <w:t xml:space="preserve">Senāts </w:t>
      </w:r>
      <w:r w:rsidR="00F71603">
        <w:rPr>
          <w:rFonts w:asciiTheme="majorBidi" w:hAnsiTheme="majorBidi" w:cstheme="majorBidi"/>
        </w:rPr>
        <w:t>norāda</w:t>
      </w:r>
      <w:r w:rsidR="00FB32C3">
        <w:rPr>
          <w:rFonts w:asciiTheme="majorBidi" w:hAnsiTheme="majorBidi" w:cstheme="majorBidi"/>
        </w:rPr>
        <w:t xml:space="preserve">, ka </w:t>
      </w:r>
      <w:r w:rsidR="00F71603">
        <w:rPr>
          <w:rFonts w:asciiTheme="majorBidi" w:hAnsiTheme="majorBidi" w:cstheme="majorBidi"/>
        </w:rPr>
        <w:t>šādiem</w:t>
      </w:r>
      <w:r w:rsidR="00FB32C3">
        <w:rPr>
          <w:rFonts w:asciiTheme="majorBidi" w:hAnsiTheme="majorBidi" w:cstheme="majorBidi"/>
        </w:rPr>
        <w:t xml:space="preserve"> prasījumiem pēc analoģijas </w:t>
      </w:r>
      <w:r w:rsidR="00F71603">
        <w:rPr>
          <w:rFonts w:asciiTheme="majorBidi" w:hAnsiTheme="majorBidi" w:cstheme="majorBidi"/>
        </w:rPr>
        <w:t>var būt piemērojamas darba tiesību normas par noilgumu, ciktāl tas atbilst attiecīgo tiesisko attiecību raksturam.</w:t>
      </w:r>
    </w:p>
    <w:p w14:paraId="60E98675" w14:textId="77777777" w:rsidR="00A666D2" w:rsidRDefault="00A666D2" w:rsidP="00632540">
      <w:pPr>
        <w:spacing w:line="276" w:lineRule="auto"/>
        <w:ind w:firstLine="720"/>
        <w:jc w:val="both"/>
        <w:rPr>
          <w:rFonts w:asciiTheme="majorBidi" w:hAnsiTheme="majorBidi" w:cstheme="majorBidi"/>
        </w:rPr>
      </w:pPr>
    </w:p>
    <w:p w14:paraId="3CAF5B86" w14:textId="574F784D" w:rsidR="00D22A8B" w:rsidRPr="00D22A8B" w:rsidRDefault="00A666D2" w:rsidP="00632540">
      <w:pPr>
        <w:spacing w:line="276" w:lineRule="auto"/>
        <w:ind w:firstLine="720"/>
        <w:jc w:val="both"/>
        <w:rPr>
          <w:rFonts w:asciiTheme="majorBidi" w:hAnsiTheme="majorBidi" w:cstheme="majorBidi"/>
        </w:rPr>
      </w:pPr>
      <w:r>
        <w:rPr>
          <w:rFonts w:asciiTheme="majorBidi" w:hAnsiTheme="majorBidi" w:cstheme="majorBidi"/>
        </w:rPr>
        <w:t>[12] Ņemot vērā minēto, pārsūdzētais tiesneša lēmums ir atceļams un</w:t>
      </w:r>
      <w:r w:rsidR="00D22A8B" w:rsidRPr="00D22A8B">
        <w:rPr>
          <w:rFonts w:asciiTheme="majorBidi" w:hAnsiTheme="majorBidi" w:cstheme="majorBidi"/>
        </w:rPr>
        <w:t xml:space="preserve"> jautājums par pieteikuma virzību ir nododams jaunai izskatīšanai Administratīvajai rajona tiesai.</w:t>
      </w:r>
    </w:p>
    <w:p w14:paraId="554102CE" w14:textId="77777777" w:rsidR="00D22A8B" w:rsidRDefault="00D22A8B" w:rsidP="00632540">
      <w:pPr>
        <w:spacing w:line="276" w:lineRule="auto"/>
        <w:ind w:firstLine="720"/>
        <w:jc w:val="both"/>
        <w:rPr>
          <w:rFonts w:asciiTheme="majorBidi" w:hAnsiTheme="majorBidi" w:cstheme="majorBidi"/>
        </w:rPr>
      </w:pPr>
    </w:p>
    <w:p w14:paraId="2ACB06A9" w14:textId="48C2EBEB" w:rsidR="0080787E" w:rsidRDefault="0080787E" w:rsidP="00632540">
      <w:pPr>
        <w:spacing w:line="276" w:lineRule="auto"/>
        <w:jc w:val="center"/>
        <w:rPr>
          <w:b/>
        </w:rPr>
      </w:pPr>
      <w:r w:rsidRPr="00EC55A4">
        <w:rPr>
          <w:b/>
        </w:rPr>
        <w:t>Rezolutīvā daļa</w:t>
      </w:r>
    </w:p>
    <w:p w14:paraId="5CB290BC" w14:textId="77777777" w:rsidR="00BD7C35" w:rsidRPr="00EC55A4" w:rsidRDefault="00BD7C35" w:rsidP="00632540">
      <w:pPr>
        <w:spacing w:line="276" w:lineRule="auto"/>
        <w:jc w:val="center"/>
        <w:rPr>
          <w:b/>
        </w:rPr>
      </w:pPr>
    </w:p>
    <w:p w14:paraId="18724A3D" w14:textId="22AA1F87" w:rsidR="0080787E" w:rsidRDefault="0080787E" w:rsidP="00632540">
      <w:pPr>
        <w:spacing w:line="276" w:lineRule="auto"/>
        <w:ind w:firstLine="720"/>
        <w:jc w:val="both"/>
        <w:rPr>
          <w:color w:val="000000"/>
        </w:rPr>
      </w:pPr>
      <w:r w:rsidRPr="009F1565">
        <w:t xml:space="preserve">Pamatojoties uz </w:t>
      </w:r>
      <w:r w:rsidRPr="00B454F5">
        <w:t xml:space="preserve">Administratīvā procesa </w:t>
      </w:r>
      <w:r w:rsidRPr="0080787E">
        <w:t>likuma 129.</w:t>
      </w:r>
      <w:r w:rsidRPr="0080787E">
        <w:rPr>
          <w:vertAlign w:val="superscript"/>
        </w:rPr>
        <w:t>1</w:t>
      </w:r>
      <w:r w:rsidRPr="0080787E">
        <w:t>panta pirmās daļas 1.punktu, 323.panta pirmās daļas 2.punktu un 324.panta pirmo daļu</w:t>
      </w:r>
      <w:r w:rsidRPr="0080787E">
        <w:rPr>
          <w:color w:val="000000"/>
        </w:rPr>
        <w:t>,</w:t>
      </w:r>
      <w:r w:rsidRPr="00307170">
        <w:rPr>
          <w:color w:val="000000"/>
        </w:rPr>
        <w:t xml:space="preserve"> Senāts</w:t>
      </w:r>
    </w:p>
    <w:p w14:paraId="67CEDEFF" w14:textId="77777777" w:rsidR="00BD7C35" w:rsidRPr="00EC55A4" w:rsidRDefault="00BD7C35" w:rsidP="00632540">
      <w:pPr>
        <w:spacing w:line="276" w:lineRule="auto"/>
        <w:ind w:firstLine="720"/>
        <w:jc w:val="both"/>
        <w:rPr>
          <w:color w:val="000000"/>
        </w:rPr>
      </w:pPr>
    </w:p>
    <w:p w14:paraId="7CC06151" w14:textId="3D04D0E6" w:rsidR="0080787E" w:rsidRDefault="00BD7C35" w:rsidP="00632540">
      <w:pPr>
        <w:tabs>
          <w:tab w:val="left" w:pos="2700"/>
          <w:tab w:val="left" w:pos="6660"/>
        </w:tabs>
        <w:spacing w:line="276" w:lineRule="auto"/>
        <w:jc w:val="center"/>
        <w:rPr>
          <w:b/>
        </w:rPr>
      </w:pPr>
      <w:bookmarkStart w:id="0" w:name="Dropdown14"/>
      <w:r>
        <w:rPr>
          <w:b/>
        </w:rPr>
        <w:t>n</w:t>
      </w:r>
      <w:r w:rsidR="0080787E" w:rsidRPr="00EC55A4">
        <w:rPr>
          <w:b/>
        </w:rPr>
        <w:t>o</w:t>
      </w:r>
      <w:bookmarkEnd w:id="0"/>
      <w:r w:rsidR="0080787E" w:rsidRPr="00EC55A4">
        <w:rPr>
          <w:b/>
        </w:rPr>
        <w:t>lēma</w:t>
      </w:r>
    </w:p>
    <w:p w14:paraId="488BF439" w14:textId="77777777" w:rsidR="00BD7C35" w:rsidRPr="00EC55A4" w:rsidRDefault="00BD7C35" w:rsidP="00632540">
      <w:pPr>
        <w:tabs>
          <w:tab w:val="left" w:pos="2700"/>
          <w:tab w:val="left" w:pos="6660"/>
        </w:tabs>
        <w:spacing w:line="276" w:lineRule="auto"/>
        <w:jc w:val="center"/>
        <w:rPr>
          <w:b/>
        </w:rPr>
      </w:pPr>
    </w:p>
    <w:p w14:paraId="4FEB32EC" w14:textId="5161ED5A" w:rsidR="00BD7C35" w:rsidRDefault="0080787E" w:rsidP="00632540">
      <w:pPr>
        <w:tabs>
          <w:tab w:val="left" w:pos="540"/>
          <w:tab w:val="left" w:pos="6660"/>
        </w:tabs>
        <w:spacing w:line="276" w:lineRule="auto"/>
        <w:ind w:firstLine="720"/>
        <w:jc w:val="both"/>
      </w:pPr>
      <w:r w:rsidRPr="009D19CA">
        <w:t xml:space="preserve">atcelt </w:t>
      </w:r>
      <w:r>
        <w:t xml:space="preserve">Administratīvās rajona tiesas tiesneša 2025.gada </w:t>
      </w:r>
      <w:r w:rsidR="00FF3F92">
        <w:t>28.novembra</w:t>
      </w:r>
      <w:r w:rsidR="00BD7C35">
        <w:t xml:space="preserve"> lēmumu, ar kuru </w:t>
      </w:r>
      <w:r w:rsidR="00FF3F92" w:rsidRPr="00FF3F92">
        <w:t>atteikt</w:t>
      </w:r>
      <w:r w:rsidR="00FF3F92">
        <w:t>s</w:t>
      </w:r>
      <w:r w:rsidR="00FF3F92" w:rsidRPr="00FF3F92">
        <w:t xml:space="preserve"> pieņemt </w:t>
      </w:r>
      <w:r w:rsidR="00BB6782">
        <w:t>[pers. A]</w:t>
      </w:r>
      <w:r w:rsidR="00BB6782" w:rsidRPr="000B50A9">
        <w:t xml:space="preserve">, </w:t>
      </w:r>
      <w:r w:rsidR="00BB6782">
        <w:t>[pers. B]</w:t>
      </w:r>
      <w:r w:rsidR="00BB6782" w:rsidRPr="000B50A9">
        <w:t xml:space="preserve">, </w:t>
      </w:r>
      <w:r w:rsidR="00BB6782">
        <w:t>[pers. C]</w:t>
      </w:r>
      <w:r w:rsidR="00BB6782" w:rsidRPr="000B50A9">
        <w:t xml:space="preserve">, </w:t>
      </w:r>
      <w:r w:rsidR="00BB6782">
        <w:t>[pers. D]</w:t>
      </w:r>
      <w:r w:rsidR="00BB6782" w:rsidRPr="000B50A9">
        <w:t xml:space="preserve">, </w:t>
      </w:r>
      <w:r w:rsidR="00BB6782">
        <w:t>[pers. E]</w:t>
      </w:r>
      <w:r w:rsidR="00BB6782" w:rsidRPr="000B50A9">
        <w:t xml:space="preserve">, </w:t>
      </w:r>
      <w:r w:rsidR="00BB6782">
        <w:t>[pers. F]</w:t>
      </w:r>
      <w:r w:rsidR="00BB6782" w:rsidRPr="000B50A9">
        <w:t xml:space="preserve">, </w:t>
      </w:r>
      <w:r w:rsidR="00BB6782">
        <w:t>[pers.</w:t>
      </w:r>
      <w:r w:rsidR="00632540">
        <w:t> </w:t>
      </w:r>
      <w:r w:rsidR="00BB6782">
        <w:t>G]</w:t>
      </w:r>
      <w:r w:rsidR="00BB6782" w:rsidRPr="000B50A9">
        <w:t xml:space="preserve">, </w:t>
      </w:r>
      <w:r w:rsidR="00BB6782">
        <w:t xml:space="preserve">[pers. H] </w:t>
      </w:r>
      <w:r w:rsidR="00BB6782" w:rsidRPr="000B50A9">
        <w:t xml:space="preserve">un </w:t>
      </w:r>
      <w:r w:rsidR="00BB6782">
        <w:t xml:space="preserve">[pers. I] </w:t>
      </w:r>
      <w:r w:rsidR="00FF3F92" w:rsidRPr="00FF3F92">
        <w:t>pieteikumu</w:t>
      </w:r>
      <w:r w:rsidR="00BD7C35">
        <w:t xml:space="preserve">, </w:t>
      </w:r>
      <w:r w:rsidR="00BD7C35" w:rsidRPr="00622994">
        <w:t xml:space="preserve">un jautājumu par </w:t>
      </w:r>
      <w:r w:rsidR="00BB6782">
        <w:t>[pers. A]</w:t>
      </w:r>
      <w:r w:rsidR="00BB6782" w:rsidRPr="000B50A9">
        <w:t xml:space="preserve">, </w:t>
      </w:r>
      <w:r w:rsidR="00BB6782">
        <w:t>[pers. B]</w:t>
      </w:r>
      <w:r w:rsidR="00BB6782" w:rsidRPr="000B50A9">
        <w:t xml:space="preserve">, </w:t>
      </w:r>
      <w:r w:rsidR="00BB6782">
        <w:t>[pers.</w:t>
      </w:r>
      <w:r w:rsidR="00632540">
        <w:t> </w:t>
      </w:r>
      <w:r w:rsidR="00BB6782">
        <w:t>C]</w:t>
      </w:r>
      <w:r w:rsidR="00BB6782" w:rsidRPr="000B50A9">
        <w:t xml:space="preserve">, </w:t>
      </w:r>
      <w:r w:rsidR="00BB6782">
        <w:t>[pers. D]</w:t>
      </w:r>
      <w:r w:rsidR="00BB6782" w:rsidRPr="000B50A9">
        <w:t xml:space="preserve">, </w:t>
      </w:r>
      <w:r w:rsidR="00BB6782">
        <w:t>[pers. E]</w:t>
      </w:r>
      <w:r w:rsidR="00BB6782" w:rsidRPr="000B50A9">
        <w:t xml:space="preserve">, </w:t>
      </w:r>
      <w:r w:rsidR="00BB6782">
        <w:t>[pers. F]</w:t>
      </w:r>
      <w:r w:rsidR="00BB6782" w:rsidRPr="000B50A9">
        <w:t xml:space="preserve">, </w:t>
      </w:r>
      <w:r w:rsidR="00BB6782">
        <w:t>[pers. G]</w:t>
      </w:r>
      <w:r w:rsidR="00BB6782" w:rsidRPr="000B50A9">
        <w:t xml:space="preserve">, </w:t>
      </w:r>
      <w:r w:rsidR="00BB6782">
        <w:t xml:space="preserve">[pers. H] </w:t>
      </w:r>
      <w:r w:rsidR="00BB6782" w:rsidRPr="000B50A9">
        <w:t xml:space="preserve">un </w:t>
      </w:r>
      <w:r w:rsidR="00BB6782">
        <w:t xml:space="preserve">[pers. I] </w:t>
      </w:r>
      <w:r w:rsidR="00FF3F92" w:rsidRPr="00FF3F92">
        <w:t>pieteikum</w:t>
      </w:r>
      <w:r w:rsidR="00FF3F92">
        <w:t xml:space="preserve">a </w:t>
      </w:r>
      <w:r w:rsidR="00BD7C35" w:rsidRPr="00622994">
        <w:t>virzību nodot jaunai izskatīšanai Administratīvajā rajona tiesā</w:t>
      </w:r>
      <w:r w:rsidR="00BD7C35" w:rsidRPr="00B454F5">
        <w:t>;</w:t>
      </w:r>
    </w:p>
    <w:p w14:paraId="6E845586" w14:textId="23317802" w:rsidR="00BD7C35" w:rsidRDefault="00BD7C35" w:rsidP="00632540">
      <w:pPr>
        <w:tabs>
          <w:tab w:val="left" w:pos="540"/>
          <w:tab w:val="left" w:pos="6660"/>
        </w:tabs>
        <w:spacing w:line="276" w:lineRule="auto"/>
        <w:ind w:firstLine="720"/>
        <w:jc w:val="both"/>
      </w:pPr>
      <w:r>
        <w:t xml:space="preserve">atmaksāt </w:t>
      </w:r>
      <w:r w:rsidR="00BB6782">
        <w:t xml:space="preserve">[pers. A] </w:t>
      </w:r>
      <w:r w:rsidRPr="00B454F5">
        <w:t>par blakus sūdzību samaksāto drošības naudu 15</w:t>
      </w:r>
      <w:r>
        <w:t> </w:t>
      </w:r>
      <w:r w:rsidRPr="00B454F5">
        <w:rPr>
          <w:i/>
          <w:iCs/>
        </w:rPr>
        <w:t>euro</w:t>
      </w:r>
      <w:r w:rsidRPr="00B454F5">
        <w:t>.</w:t>
      </w:r>
    </w:p>
    <w:p w14:paraId="0BB47A4B" w14:textId="77777777" w:rsidR="00BD7C35" w:rsidRDefault="00BD7C35" w:rsidP="00632540">
      <w:pPr>
        <w:spacing w:line="276" w:lineRule="auto"/>
        <w:ind w:firstLine="720"/>
        <w:jc w:val="both"/>
        <w:rPr>
          <w:color w:val="000000"/>
        </w:rPr>
      </w:pPr>
    </w:p>
    <w:p w14:paraId="116121C2" w14:textId="3BD5A684" w:rsidR="00F96A6A" w:rsidRPr="00F96A6A" w:rsidRDefault="0080787E" w:rsidP="00632540">
      <w:pPr>
        <w:spacing w:line="276" w:lineRule="auto"/>
        <w:ind w:firstLine="720"/>
        <w:jc w:val="both"/>
        <w:rPr>
          <w:color w:val="000000"/>
        </w:rPr>
      </w:pPr>
      <w:r w:rsidRPr="007D376D">
        <w:rPr>
          <w:color w:val="000000"/>
        </w:rPr>
        <w:t>Lēmums nav pārsūdzams.</w:t>
      </w:r>
    </w:p>
    <w:sectPr w:rsidR="00F96A6A" w:rsidRPr="00F96A6A" w:rsidSect="003C65E8">
      <w:footerReference w:type="default" r:id="rId11"/>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07D9" w14:textId="77777777" w:rsidR="00A82B3C" w:rsidRDefault="00A82B3C" w:rsidP="00EF02E9">
      <w:r>
        <w:separator/>
      </w:r>
    </w:p>
  </w:endnote>
  <w:endnote w:type="continuationSeparator" w:id="0">
    <w:p w14:paraId="5F16DBAD" w14:textId="77777777" w:rsidR="00A82B3C" w:rsidRDefault="00A82B3C" w:rsidP="00EF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425612"/>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648A528B" w14:textId="22F8E32E" w:rsidR="00EF02E9" w:rsidRPr="009005B0" w:rsidRDefault="00EF02E9" w:rsidP="009005B0">
            <w:pPr>
              <w:pStyle w:val="Footer"/>
              <w:jc w:val="center"/>
              <w:rPr>
                <w:sz w:val="20"/>
                <w:szCs w:val="20"/>
              </w:rPr>
            </w:pPr>
            <w:r w:rsidRPr="009005B0">
              <w:rPr>
                <w:sz w:val="20"/>
                <w:szCs w:val="20"/>
              </w:rPr>
              <w:fldChar w:fldCharType="begin"/>
            </w:r>
            <w:r w:rsidRPr="009005B0">
              <w:rPr>
                <w:sz w:val="20"/>
                <w:szCs w:val="20"/>
              </w:rPr>
              <w:instrText>PAGE</w:instrText>
            </w:r>
            <w:r w:rsidRPr="009005B0">
              <w:rPr>
                <w:sz w:val="20"/>
                <w:szCs w:val="20"/>
              </w:rPr>
              <w:fldChar w:fldCharType="separate"/>
            </w:r>
            <w:r w:rsidRPr="009005B0">
              <w:rPr>
                <w:sz w:val="20"/>
                <w:szCs w:val="20"/>
              </w:rPr>
              <w:t>2</w:t>
            </w:r>
            <w:r w:rsidRPr="009005B0">
              <w:rPr>
                <w:sz w:val="20"/>
                <w:szCs w:val="20"/>
              </w:rPr>
              <w:fldChar w:fldCharType="end"/>
            </w:r>
            <w:r w:rsidRPr="009005B0">
              <w:rPr>
                <w:sz w:val="20"/>
                <w:szCs w:val="20"/>
              </w:rPr>
              <w:t xml:space="preserve"> no </w:t>
            </w:r>
            <w:r w:rsidRPr="009005B0">
              <w:rPr>
                <w:sz w:val="20"/>
                <w:szCs w:val="20"/>
              </w:rPr>
              <w:fldChar w:fldCharType="begin"/>
            </w:r>
            <w:r w:rsidRPr="009005B0">
              <w:rPr>
                <w:sz w:val="20"/>
                <w:szCs w:val="20"/>
              </w:rPr>
              <w:instrText>NUMPAGES</w:instrText>
            </w:r>
            <w:r w:rsidRPr="009005B0">
              <w:rPr>
                <w:sz w:val="20"/>
                <w:szCs w:val="20"/>
              </w:rPr>
              <w:fldChar w:fldCharType="separate"/>
            </w:r>
            <w:r w:rsidRPr="009005B0">
              <w:rPr>
                <w:sz w:val="20"/>
                <w:szCs w:val="20"/>
              </w:rPr>
              <w:t>2</w:t>
            </w:r>
            <w:r w:rsidRPr="009005B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A1AF" w14:textId="77777777" w:rsidR="00A82B3C" w:rsidRDefault="00A82B3C" w:rsidP="00EF02E9">
      <w:r>
        <w:separator/>
      </w:r>
    </w:p>
  </w:footnote>
  <w:footnote w:type="continuationSeparator" w:id="0">
    <w:p w14:paraId="5AFBE947" w14:textId="77777777" w:rsidR="00A82B3C" w:rsidRDefault="00A82B3C" w:rsidP="00EF0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2166F"/>
    <w:multiLevelType w:val="multilevel"/>
    <w:tmpl w:val="9CD4F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45F87"/>
    <w:multiLevelType w:val="multilevel"/>
    <w:tmpl w:val="19CAC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F81B79"/>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5405254">
    <w:abstractNumId w:val="1"/>
  </w:num>
  <w:num w:numId="2" w16cid:durableId="163935625">
    <w:abstractNumId w:val="2"/>
  </w:num>
  <w:num w:numId="3" w16cid:durableId="4791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A1"/>
    <w:rsid w:val="00000420"/>
    <w:rsid w:val="00001F11"/>
    <w:rsid w:val="000074D3"/>
    <w:rsid w:val="00017B95"/>
    <w:rsid w:val="00021F16"/>
    <w:rsid w:val="0002220A"/>
    <w:rsid w:val="00027AE1"/>
    <w:rsid w:val="000323C1"/>
    <w:rsid w:val="0003576B"/>
    <w:rsid w:val="00037A01"/>
    <w:rsid w:val="00040F49"/>
    <w:rsid w:val="00041638"/>
    <w:rsid w:val="00046575"/>
    <w:rsid w:val="00047FCD"/>
    <w:rsid w:val="0005017D"/>
    <w:rsid w:val="000521E8"/>
    <w:rsid w:val="00062319"/>
    <w:rsid w:val="00063B45"/>
    <w:rsid w:val="0006778F"/>
    <w:rsid w:val="000714D5"/>
    <w:rsid w:val="00074F2B"/>
    <w:rsid w:val="00077D62"/>
    <w:rsid w:val="000805D5"/>
    <w:rsid w:val="000843B0"/>
    <w:rsid w:val="000876BF"/>
    <w:rsid w:val="00094AFD"/>
    <w:rsid w:val="000A143E"/>
    <w:rsid w:val="000A3C54"/>
    <w:rsid w:val="000A59FC"/>
    <w:rsid w:val="000B0558"/>
    <w:rsid w:val="000B072A"/>
    <w:rsid w:val="000B16C5"/>
    <w:rsid w:val="000B29C5"/>
    <w:rsid w:val="000B3BF9"/>
    <w:rsid w:val="000B50A9"/>
    <w:rsid w:val="000B642D"/>
    <w:rsid w:val="000C471A"/>
    <w:rsid w:val="000D36B7"/>
    <w:rsid w:val="000D4E47"/>
    <w:rsid w:val="000D50F5"/>
    <w:rsid w:val="000E1943"/>
    <w:rsid w:val="000E2386"/>
    <w:rsid w:val="000F1631"/>
    <w:rsid w:val="000F5C73"/>
    <w:rsid w:val="000F6C5A"/>
    <w:rsid w:val="000F738F"/>
    <w:rsid w:val="00102AE7"/>
    <w:rsid w:val="00103304"/>
    <w:rsid w:val="0010535A"/>
    <w:rsid w:val="00111F1A"/>
    <w:rsid w:val="00114E0E"/>
    <w:rsid w:val="00117EEA"/>
    <w:rsid w:val="0012243B"/>
    <w:rsid w:val="0013193E"/>
    <w:rsid w:val="00136019"/>
    <w:rsid w:val="00144705"/>
    <w:rsid w:val="00154CE7"/>
    <w:rsid w:val="001647D2"/>
    <w:rsid w:val="001710B6"/>
    <w:rsid w:val="00172C55"/>
    <w:rsid w:val="00173116"/>
    <w:rsid w:val="001739DA"/>
    <w:rsid w:val="0018331E"/>
    <w:rsid w:val="00185269"/>
    <w:rsid w:val="001A08E1"/>
    <w:rsid w:val="001A5C47"/>
    <w:rsid w:val="001A63C8"/>
    <w:rsid w:val="001A73D5"/>
    <w:rsid w:val="001B1B0A"/>
    <w:rsid w:val="001B48BB"/>
    <w:rsid w:val="001C2856"/>
    <w:rsid w:val="001C7FCD"/>
    <w:rsid w:val="001D3A04"/>
    <w:rsid w:val="001D60BF"/>
    <w:rsid w:val="001E0DE1"/>
    <w:rsid w:val="001E2CA7"/>
    <w:rsid w:val="001F418A"/>
    <w:rsid w:val="001F7F31"/>
    <w:rsid w:val="002004F1"/>
    <w:rsid w:val="00201BE6"/>
    <w:rsid w:val="00204881"/>
    <w:rsid w:val="0021263E"/>
    <w:rsid w:val="00216EB5"/>
    <w:rsid w:val="00220798"/>
    <w:rsid w:val="0022092B"/>
    <w:rsid w:val="00222834"/>
    <w:rsid w:val="00226D7E"/>
    <w:rsid w:val="0022771B"/>
    <w:rsid w:val="002301F8"/>
    <w:rsid w:val="002306C2"/>
    <w:rsid w:val="0023419F"/>
    <w:rsid w:val="002345A8"/>
    <w:rsid w:val="00234A22"/>
    <w:rsid w:val="0023602E"/>
    <w:rsid w:val="00247B4A"/>
    <w:rsid w:val="00250A62"/>
    <w:rsid w:val="00251F13"/>
    <w:rsid w:val="002543F3"/>
    <w:rsid w:val="00254DAD"/>
    <w:rsid w:val="0026114C"/>
    <w:rsid w:val="00262D0A"/>
    <w:rsid w:val="002647CD"/>
    <w:rsid w:val="00267B68"/>
    <w:rsid w:val="00267D90"/>
    <w:rsid w:val="002723ED"/>
    <w:rsid w:val="002828CB"/>
    <w:rsid w:val="00285CD5"/>
    <w:rsid w:val="002A2010"/>
    <w:rsid w:val="002B5C0D"/>
    <w:rsid w:val="002B637C"/>
    <w:rsid w:val="002B6458"/>
    <w:rsid w:val="002B7839"/>
    <w:rsid w:val="002D28B0"/>
    <w:rsid w:val="002D4600"/>
    <w:rsid w:val="002D5172"/>
    <w:rsid w:val="002D734F"/>
    <w:rsid w:val="002E1D8A"/>
    <w:rsid w:val="002E5139"/>
    <w:rsid w:val="002E5C66"/>
    <w:rsid w:val="002F3F27"/>
    <w:rsid w:val="002F5302"/>
    <w:rsid w:val="00302B8F"/>
    <w:rsid w:val="00303429"/>
    <w:rsid w:val="00305E75"/>
    <w:rsid w:val="003100AD"/>
    <w:rsid w:val="00312A3D"/>
    <w:rsid w:val="0031556F"/>
    <w:rsid w:val="00321756"/>
    <w:rsid w:val="00324436"/>
    <w:rsid w:val="00326A24"/>
    <w:rsid w:val="00331AB1"/>
    <w:rsid w:val="003437DD"/>
    <w:rsid w:val="00351EF6"/>
    <w:rsid w:val="00353445"/>
    <w:rsid w:val="00354FB3"/>
    <w:rsid w:val="00355591"/>
    <w:rsid w:val="00356503"/>
    <w:rsid w:val="00356DA6"/>
    <w:rsid w:val="00360A35"/>
    <w:rsid w:val="00367A07"/>
    <w:rsid w:val="00371A92"/>
    <w:rsid w:val="00375CB9"/>
    <w:rsid w:val="00376D3B"/>
    <w:rsid w:val="00377D16"/>
    <w:rsid w:val="0038511F"/>
    <w:rsid w:val="00387EE9"/>
    <w:rsid w:val="003900B5"/>
    <w:rsid w:val="00392F7F"/>
    <w:rsid w:val="00394776"/>
    <w:rsid w:val="00395AA1"/>
    <w:rsid w:val="003A6585"/>
    <w:rsid w:val="003B1BC3"/>
    <w:rsid w:val="003B35CA"/>
    <w:rsid w:val="003B42EE"/>
    <w:rsid w:val="003B56D5"/>
    <w:rsid w:val="003B6592"/>
    <w:rsid w:val="003B726A"/>
    <w:rsid w:val="003B7FD6"/>
    <w:rsid w:val="003C05D3"/>
    <w:rsid w:val="003C1DAC"/>
    <w:rsid w:val="003C37E4"/>
    <w:rsid w:val="003C37FA"/>
    <w:rsid w:val="003C40BE"/>
    <w:rsid w:val="003C65E8"/>
    <w:rsid w:val="003C6E1F"/>
    <w:rsid w:val="003C7EA2"/>
    <w:rsid w:val="003D1565"/>
    <w:rsid w:val="003D20E0"/>
    <w:rsid w:val="003D488B"/>
    <w:rsid w:val="003D69C5"/>
    <w:rsid w:val="003D6FA4"/>
    <w:rsid w:val="003E1DA4"/>
    <w:rsid w:val="003E2C88"/>
    <w:rsid w:val="003E43E1"/>
    <w:rsid w:val="003E58B6"/>
    <w:rsid w:val="003E6938"/>
    <w:rsid w:val="003F1184"/>
    <w:rsid w:val="003F3829"/>
    <w:rsid w:val="004017AC"/>
    <w:rsid w:val="00404475"/>
    <w:rsid w:val="004050D9"/>
    <w:rsid w:val="00405E61"/>
    <w:rsid w:val="004109C4"/>
    <w:rsid w:val="004114E7"/>
    <w:rsid w:val="00413026"/>
    <w:rsid w:val="0041511A"/>
    <w:rsid w:val="00415AEC"/>
    <w:rsid w:val="004179B8"/>
    <w:rsid w:val="00417CDC"/>
    <w:rsid w:val="00421915"/>
    <w:rsid w:val="00423193"/>
    <w:rsid w:val="0042505A"/>
    <w:rsid w:val="00437DBE"/>
    <w:rsid w:val="004417A1"/>
    <w:rsid w:val="00443E85"/>
    <w:rsid w:val="004450F5"/>
    <w:rsid w:val="00446456"/>
    <w:rsid w:val="00452FCC"/>
    <w:rsid w:val="00456E8B"/>
    <w:rsid w:val="0045708A"/>
    <w:rsid w:val="00460625"/>
    <w:rsid w:val="004628EF"/>
    <w:rsid w:val="00463E4D"/>
    <w:rsid w:val="00465192"/>
    <w:rsid w:val="004704AB"/>
    <w:rsid w:val="004749BF"/>
    <w:rsid w:val="00475C0E"/>
    <w:rsid w:val="00476834"/>
    <w:rsid w:val="00477567"/>
    <w:rsid w:val="00480172"/>
    <w:rsid w:val="004925ED"/>
    <w:rsid w:val="00492C5D"/>
    <w:rsid w:val="004934F6"/>
    <w:rsid w:val="0049490A"/>
    <w:rsid w:val="00495A67"/>
    <w:rsid w:val="00497C45"/>
    <w:rsid w:val="004A1615"/>
    <w:rsid w:val="004A406F"/>
    <w:rsid w:val="004A5C14"/>
    <w:rsid w:val="004A72DE"/>
    <w:rsid w:val="004A7572"/>
    <w:rsid w:val="004B227B"/>
    <w:rsid w:val="004B74BF"/>
    <w:rsid w:val="004C1941"/>
    <w:rsid w:val="004C1FFF"/>
    <w:rsid w:val="004C664C"/>
    <w:rsid w:val="004C6B2A"/>
    <w:rsid w:val="004D1BF4"/>
    <w:rsid w:val="004D4434"/>
    <w:rsid w:val="004E21FC"/>
    <w:rsid w:val="004E34EE"/>
    <w:rsid w:val="004E3F69"/>
    <w:rsid w:val="004E5238"/>
    <w:rsid w:val="004E7A11"/>
    <w:rsid w:val="004E7EBB"/>
    <w:rsid w:val="004F056E"/>
    <w:rsid w:val="004F1420"/>
    <w:rsid w:val="004F2FDC"/>
    <w:rsid w:val="0050091B"/>
    <w:rsid w:val="005014A5"/>
    <w:rsid w:val="0050383C"/>
    <w:rsid w:val="00515B59"/>
    <w:rsid w:val="00520B46"/>
    <w:rsid w:val="00520E8F"/>
    <w:rsid w:val="005243C1"/>
    <w:rsid w:val="0052698E"/>
    <w:rsid w:val="00543173"/>
    <w:rsid w:val="005437AC"/>
    <w:rsid w:val="00545EE6"/>
    <w:rsid w:val="0055016D"/>
    <w:rsid w:val="00552BEB"/>
    <w:rsid w:val="005538D9"/>
    <w:rsid w:val="00556AEC"/>
    <w:rsid w:val="00557B83"/>
    <w:rsid w:val="00561217"/>
    <w:rsid w:val="00561705"/>
    <w:rsid w:val="00564B37"/>
    <w:rsid w:val="00564FF4"/>
    <w:rsid w:val="005665FF"/>
    <w:rsid w:val="0057429A"/>
    <w:rsid w:val="005764FA"/>
    <w:rsid w:val="00580898"/>
    <w:rsid w:val="00582227"/>
    <w:rsid w:val="0058692F"/>
    <w:rsid w:val="0058740C"/>
    <w:rsid w:val="00587F72"/>
    <w:rsid w:val="00593DD2"/>
    <w:rsid w:val="005A3FA3"/>
    <w:rsid w:val="005A737B"/>
    <w:rsid w:val="005C61E4"/>
    <w:rsid w:val="005D12C2"/>
    <w:rsid w:val="005D1CB7"/>
    <w:rsid w:val="005D24BE"/>
    <w:rsid w:val="005D73CD"/>
    <w:rsid w:val="005E2828"/>
    <w:rsid w:val="005E5F68"/>
    <w:rsid w:val="005F4856"/>
    <w:rsid w:val="005F727B"/>
    <w:rsid w:val="006003F5"/>
    <w:rsid w:val="006016B0"/>
    <w:rsid w:val="00604634"/>
    <w:rsid w:val="00605243"/>
    <w:rsid w:val="00606FD3"/>
    <w:rsid w:val="006128F3"/>
    <w:rsid w:val="00616EBE"/>
    <w:rsid w:val="00622994"/>
    <w:rsid w:val="00625077"/>
    <w:rsid w:val="006317D6"/>
    <w:rsid w:val="00632540"/>
    <w:rsid w:val="00647AEB"/>
    <w:rsid w:val="00647D9D"/>
    <w:rsid w:val="006568F5"/>
    <w:rsid w:val="006571E6"/>
    <w:rsid w:val="006576FE"/>
    <w:rsid w:val="00670528"/>
    <w:rsid w:val="00672450"/>
    <w:rsid w:val="00675262"/>
    <w:rsid w:val="00694F28"/>
    <w:rsid w:val="00695409"/>
    <w:rsid w:val="00695D80"/>
    <w:rsid w:val="00696044"/>
    <w:rsid w:val="006A40C0"/>
    <w:rsid w:val="006A5190"/>
    <w:rsid w:val="006A5E10"/>
    <w:rsid w:val="006A67BD"/>
    <w:rsid w:val="006B0A63"/>
    <w:rsid w:val="006B4305"/>
    <w:rsid w:val="006B5DB4"/>
    <w:rsid w:val="006B7C9D"/>
    <w:rsid w:val="006C29D8"/>
    <w:rsid w:val="006C383D"/>
    <w:rsid w:val="006C4110"/>
    <w:rsid w:val="006C4EDE"/>
    <w:rsid w:val="006C69F8"/>
    <w:rsid w:val="006D0BA7"/>
    <w:rsid w:val="006D24B0"/>
    <w:rsid w:val="006E66E2"/>
    <w:rsid w:val="006F1746"/>
    <w:rsid w:val="006F185F"/>
    <w:rsid w:val="006F2EEB"/>
    <w:rsid w:val="00702F76"/>
    <w:rsid w:val="007074A5"/>
    <w:rsid w:val="0071254D"/>
    <w:rsid w:val="007230F0"/>
    <w:rsid w:val="0072649D"/>
    <w:rsid w:val="00733120"/>
    <w:rsid w:val="00737ABE"/>
    <w:rsid w:val="007421FA"/>
    <w:rsid w:val="00743DD8"/>
    <w:rsid w:val="00750EC3"/>
    <w:rsid w:val="00755909"/>
    <w:rsid w:val="00756883"/>
    <w:rsid w:val="00757869"/>
    <w:rsid w:val="00757B84"/>
    <w:rsid w:val="00757C3C"/>
    <w:rsid w:val="007640BB"/>
    <w:rsid w:val="00772040"/>
    <w:rsid w:val="007728F5"/>
    <w:rsid w:val="00773A49"/>
    <w:rsid w:val="00775764"/>
    <w:rsid w:val="00794AC4"/>
    <w:rsid w:val="007A4368"/>
    <w:rsid w:val="007A769F"/>
    <w:rsid w:val="007B0FBE"/>
    <w:rsid w:val="007B18C3"/>
    <w:rsid w:val="007B38C9"/>
    <w:rsid w:val="007B5A8D"/>
    <w:rsid w:val="007C2957"/>
    <w:rsid w:val="007C7A1D"/>
    <w:rsid w:val="007D5456"/>
    <w:rsid w:val="007E0743"/>
    <w:rsid w:val="007E29BD"/>
    <w:rsid w:val="007E5A08"/>
    <w:rsid w:val="007E6107"/>
    <w:rsid w:val="007F08BA"/>
    <w:rsid w:val="007F0C41"/>
    <w:rsid w:val="007F5EF9"/>
    <w:rsid w:val="008040EE"/>
    <w:rsid w:val="00805765"/>
    <w:rsid w:val="008076F4"/>
    <w:rsid w:val="0080787E"/>
    <w:rsid w:val="0081030D"/>
    <w:rsid w:val="008143AD"/>
    <w:rsid w:val="00814610"/>
    <w:rsid w:val="008156D2"/>
    <w:rsid w:val="00817A14"/>
    <w:rsid w:val="00820570"/>
    <w:rsid w:val="00820929"/>
    <w:rsid w:val="00822E66"/>
    <w:rsid w:val="00824CFE"/>
    <w:rsid w:val="00833D05"/>
    <w:rsid w:val="00835F7B"/>
    <w:rsid w:val="00837739"/>
    <w:rsid w:val="008531EA"/>
    <w:rsid w:val="00856CC9"/>
    <w:rsid w:val="00857BC1"/>
    <w:rsid w:val="0086073E"/>
    <w:rsid w:val="0086164C"/>
    <w:rsid w:val="00861ED2"/>
    <w:rsid w:val="00862B94"/>
    <w:rsid w:val="00867E0F"/>
    <w:rsid w:val="00870E88"/>
    <w:rsid w:val="008735CD"/>
    <w:rsid w:val="00875126"/>
    <w:rsid w:val="008777A0"/>
    <w:rsid w:val="0088051F"/>
    <w:rsid w:val="00884F74"/>
    <w:rsid w:val="00886438"/>
    <w:rsid w:val="008872E3"/>
    <w:rsid w:val="00890537"/>
    <w:rsid w:val="00890C2E"/>
    <w:rsid w:val="00897EF5"/>
    <w:rsid w:val="008A11E6"/>
    <w:rsid w:val="008A266D"/>
    <w:rsid w:val="008A4382"/>
    <w:rsid w:val="008A5BEC"/>
    <w:rsid w:val="008A7719"/>
    <w:rsid w:val="008B1664"/>
    <w:rsid w:val="008B4DA7"/>
    <w:rsid w:val="008B5455"/>
    <w:rsid w:val="008C281A"/>
    <w:rsid w:val="008C4424"/>
    <w:rsid w:val="008D723E"/>
    <w:rsid w:val="008E20A8"/>
    <w:rsid w:val="008E35FD"/>
    <w:rsid w:val="008E5BED"/>
    <w:rsid w:val="008E7012"/>
    <w:rsid w:val="008F1061"/>
    <w:rsid w:val="008F2474"/>
    <w:rsid w:val="008F647B"/>
    <w:rsid w:val="008F6A86"/>
    <w:rsid w:val="009005B0"/>
    <w:rsid w:val="0090294D"/>
    <w:rsid w:val="00904C51"/>
    <w:rsid w:val="00910AA1"/>
    <w:rsid w:val="00916FC4"/>
    <w:rsid w:val="00920774"/>
    <w:rsid w:val="00921C1B"/>
    <w:rsid w:val="009230E8"/>
    <w:rsid w:val="009253AF"/>
    <w:rsid w:val="00930529"/>
    <w:rsid w:val="009315F6"/>
    <w:rsid w:val="0094060C"/>
    <w:rsid w:val="0094469C"/>
    <w:rsid w:val="00946153"/>
    <w:rsid w:val="00950684"/>
    <w:rsid w:val="0095184B"/>
    <w:rsid w:val="0096289C"/>
    <w:rsid w:val="0096362F"/>
    <w:rsid w:val="009640AA"/>
    <w:rsid w:val="00972A4A"/>
    <w:rsid w:val="009740CC"/>
    <w:rsid w:val="00981823"/>
    <w:rsid w:val="00982D78"/>
    <w:rsid w:val="00991C00"/>
    <w:rsid w:val="00992D55"/>
    <w:rsid w:val="00993C2F"/>
    <w:rsid w:val="00993FF5"/>
    <w:rsid w:val="009941CB"/>
    <w:rsid w:val="00994C3C"/>
    <w:rsid w:val="009950E8"/>
    <w:rsid w:val="00995481"/>
    <w:rsid w:val="00995D55"/>
    <w:rsid w:val="00996B08"/>
    <w:rsid w:val="009A5721"/>
    <w:rsid w:val="009A5DE2"/>
    <w:rsid w:val="009B0ED3"/>
    <w:rsid w:val="009B37E7"/>
    <w:rsid w:val="009B3C72"/>
    <w:rsid w:val="009B4728"/>
    <w:rsid w:val="009B7B21"/>
    <w:rsid w:val="009C0805"/>
    <w:rsid w:val="009C28B3"/>
    <w:rsid w:val="009C5DDF"/>
    <w:rsid w:val="009D079B"/>
    <w:rsid w:val="009D239B"/>
    <w:rsid w:val="009D2AA7"/>
    <w:rsid w:val="009D3A61"/>
    <w:rsid w:val="009F0145"/>
    <w:rsid w:val="009F2964"/>
    <w:rsid w:val="009F48BE"/>
    <w:rsid w:val="009F5251"/>
    <w:rsid w:val="009F5C1A"/>
    <w:rsid w:val="00A028A9"/>
    <w:rsid w:val="00A03501"/>
    <w:rsid w:val="00A03C4C"/>
    <w:rsid w:val="00A062D0"/>
    <w:rsid w:val="00A06944"/>
    <w:rsid w:val="00A07BAE"/>
    <w:rsid w:val="00A13B6D"/>
    <w:rsid w:val="00A21ED3"/>
    <w:rsid w:val="00A22992"/>
    <w:rsid w:val="00A2347B"/>
    <w:rsid w:val="00A24241"/>
    <w:rsid w:val="00A33BD0"/>
    <w:rsid w:val="00A3560E"/>
    <w:rsid w:val="00A41180"/>
    <w:rsid w:val="00A43234"/>
    <w:rsid w:val="00A43E05"/>
    <w:rsid w:val="00A44832"/>
    <w:rsid w:val="00A45BB3"/>
    <w:rsid w:val="00A46493"/>
    <w:rsid w:val="00A504F8"/>
    <w:rsid w:val="00A550A1"/>
    <w:rsid w:val="00A553CF"/>
    <w:rsid w:val="00A554F3"/>
    <w:rsid w:val="00A55ED1"/>
    <w:rsid w:val="00A575B3"/>
    <w:rsid w:val="00A65528"/>
    <w:rsid w:val="00A666D2"/>
    <w:rsid w:val="00A67413"/>
    <w:rsid w:val="00A70A58"/>
    <w:rsid w:val="00A72462"/>
    <w:rsid w:val="00A77A78"/>
    <w:rsid w:val="00A80E30"/>
    <w:rsid w:val="00A82B3C"/>
    <w:rsid w:val="00A85BC2"/>
    <w:rsid w:val="00A876AE"/>
    <w:rsid w:val="00A9172B"/>
    <w:rsid w:val="00A97B20"/>
    <w:rsid w:val="00AA79E5"/>
    <w:rsid w:val="00AB25E4"/>
    <w:rsid w:val="00AB313B"/>
    <w:rsid w:val="00AC03C4"/>
    <w:rsid w:val="00AC245F"/>
    <w:rsid w:val="00AC2AD4"/>
    <w:rsid w:val="00AC3AC4"/>
    <w:rsid w:val="00AD1A20"/>
    <w:rsid w:val="00AD34CB"/>
    <w:rsid w:val="00AD3997"/>
    <w:rsid w:val="00AD4808"/>
    <w:rsid w:val="00AD7AF8"/>
    <w:rsid w:val="00AE1535"/>
    <w:rsid w:val="00AE51CB"/>
    <w:rsid w:val="00AF0CD2"/>
    <w:rsid w:val="00AF7855"/>
    <w:rsid w:val="00B018D3"/>
    <w:rsid w:val="00B01954"/>
    <w:rsid w:val="00B03ACD"/>
    <w:rsid w:val="00B1197D"/>
    <w:rsid w:val="00B22F2A"/>
    <w:rsid w:val="00B2334D"/>
    <w:rsid w:val="00B23453"/>
    <w:rsid w:val="00B23EEE"/>
    <w:rsid w:val="00B2659E"/>
    <w:rsid w:val="00B34D2F"/>
    <w:rsid w:val="00B34E7C"/>
    <w:rsid w:val="00B4189A"/>
    <w:rsid w:val="00B428CD"/>
    <w:rsid w:val="00B43EB1"/>
    <w:rsid w:val="00B4475C"/>
    <w:rsid w:val="00B4706F"/>
    <w:rsid w:val="00B47813"/>
    <w:rsid w:val="00B5335E"/>
    <w:rsid w:val="00B54229"/>
    <w:rsid w:val="00B542A9"/>
    <w:rsid w:val="00B57031"/>
    <w:rsid w:val="00B608F4"/>
    <w:rsid w:val="00B608FA"/>
    <w:rsid w:val="00B647AD"/>
    <w:rsid w:val="00B64FEB"/>
    <w:rsid w:val="00B67AF3"/>
    <w:rsid w:val="00B711B4"/>
    <w:rsid w:val="00B71F6F"/>
    <w:rsid w:val="00B81465"/>
    <w:rsid w:val="00B818EA"/>
    <w:rsid w:val="00B83C09"/>
    <w:rsid w:val="00B8741B"/>
    <w:rsid w:val="00B91F13"/>
    <w:rsid w:val="00B94FF8"/>
    <w:rsid w:val="00B97E4A"/>
    <w:rsid w:val="00BB5489"/>
    <w:rsid w:val="00BB5C45"/>
    <w:rsid w:val="00BB6782"/>
    <w:rsid w:val="00BB7E87"/>
    <w:rsid w:val="00BC1606"/>
    <w:rsid w:val="00BC16B9"/>
    <w:rsid w:val="00BC5D36"/>
    <w:rsid w:val="00BC6493"/>
    <w:rsid w:val="00BD6B00"/>
    <w:rsid w:val="00BD7C35"/>
    <w:rsid w:val="00BE0982"/>
    <w:rsid w:val="00BE4A25"/>
    <w:rsid w:val="00BE55EA"/>
    <w:rsid w:val="00BE79C3"/>
    <w:rsid w:val="00BF0645"/>
    <w:rsid w:val="00BF1102"/>
    <w:rsid w:val="00BF378A"/>
    <w:rsid w:val="00BF47B4"/>
    <w:rsid w:val="00C01AC8"/>
    <w:rsid w:val="00C04FEA"/>
    <w:rsid w:val="00C0511C"/>
    <w:rsid w:val="00C058E1"/>
    <w:rsid w:val="00C05F0C"/>
    <w:rsid w:val="00C10650"/>
    <w:rsid w:val="00C16244"/>
    <w:rsid w:val="00C206BF"/>
    <w:rsid w:val="00C26051"/>
    <w:rsid w:val="00C323E0"/>
    <w:rsid w:val="00C329D6"/>
    <w:rsid w:val="00C333EA"/>
    <w:rsid w:val="00C33880"/>
    <w:rsid w:val="00C34880"/>
    <w:rsid w:val="00C35884"/>
    <w:rsid w:val="00C46238"/>
    <w:rsid w:val="00C504A4"/>
    <w:rsid w:val="00C50F52"/>
    <w:rsid w:val="00C5171A"/>
    <w:rsid w:val="00C52C45"/>
    <w:rsid w:val="00C53652"/>
    <w:rsid w:val="00C560D7"/>
    <w:rsid w:val="00C56DDF"/>
    <w:rsid w:val="00C57FE1"/>
    <w:rsid w:val="00C611EC"/>
    <w:rsid w:val="00C66C0E"/>
    <w:rsid w:val="00C67B98"/>
    <w:rsid w:val="00C71423"/>
    <w:rsid w:val="00C8073B"/>
    <w:rsid w:val="00C8503E"/>
    <w:rsid w:val="00C87CDB"/>
    <w:rsid w:val="00C92B7D"/>
    <w:rsid w:val="00C938A4"/>
    <w:rsid w:val="00CA0C3F"/>
    <w:rsid w:val="00CA2632"/>
    <w:rsid w:val="00CA2646"/>
    <w:rsid w:val="00CA5295"/>
    <w:rsid w:val="00CA772E"/>
    <w:rsid w:val="00CB2B38"/>
    <w:rsid w:val="00CC48E3"/>
    <w:rsid w:val="00CC49B7"/>
    <w:rsid w:val="00CC7491"/>
    <w:rsid w:val="00CD06CB"/>
    <w:rsid w:val="00CE0FB8"/>
    <w:rsid w:val="00CE2FBB"/>
    <w:rsid w:val="00CE587D"/>
    <w:rsid w:val="00CF2355"/>
    <w:rsid w:val="00CF2A4E"/>
    <w:rsid w:val="00CF5B5E"/>
    <w:rsid w:val="00D140F7"/>
    <w:rsid w:val="00D16497"/>
    <w:rsid w:val="00D174E4"/>
    <w:rsid w:val="00D2187A"/>
    <w:rsid w:val="00D225B6"/>
    <w:rsid w:val="00D22A8B"/>
    <w:rsid w:val="00D23346"/>
    <w:rsid w:val="00D241A8"/>
    <w:rsid w:val="00D256A4"/>
    <w:rsid w:val="00D27F43"/>
    <w:rsid w:val="00D319AC"/>
    <w:rsid w:val="00D319DB"/>
    <w:rsid w:val="00D35209"/>
    <w:rsid w:val="00D36508"/>
    <w:rsid w:val="00D36B6E"/>
    <w:rsid w:val="00D40AF2"/>
    <w:rsid w:val="00D4252A"/>
    <w:rsid w:val="00D43506"/>
    <w:rsid w:val="00D450C0"/>
    <w:rsid w:val="00D47BA2"/>
    <w:rsid w:val="00D56431"/>
    <w:rsid w:val="00D567DC"/>
    <w:rsid w:val="00D62EC3"/>
    <w:rsid w:val="00D63EAA"/>
    <w:rsid w:val="00D65A34"/>
    <w:rsid w:val="00D70D98"/>
    <w:rsid w:val="00D72D45"/>
    <w:rsid w:val="00D80EDC"/>
    <w:rsid w:val="00D825BD"/>
    <w:rsid w:val="00D90D0A"/>
    <w:rsid w:val="00D9625A"/>
    <w:rsid w:val="00DA0173"/>
    <w:rsid w:val="00DA2562"/>
    <w:rsid w:val="00DB2C7D"/>
    <w:rsid w:val="00DB5A7A"/>
    <w:rsid w:val="00DB799A"/>
    <w:rsid w:val="00DC0ADC"/>
    <w:rsid w:val="00DD0359"/>
    <w:rsid w:val="00DD2A12"/>
    <w:rsid w:val="00DD33ED"/>
    <w:rsid w:val="00DD3ACA"/>
    <w:rsid w:val="00DE0CDA"/>
    <w:rsid w:val="00DE0DF4"/>
    <w:rsid w:val="00DE388E"/>
    <w:rsid w:val="00DF1F55"/>
    <w:rsid w:val="00DF220D"/>
    <w:rsid w:val="00DF28FA"/>
    <w:rsid w:val="00DF3C06"/>
    <w:rsid w:val="00DF4726"/>
    <w:rsid w:val="00DF608E"/>
    <w:rsid w:val="00DF6A78"/>
    <w:rsid w:val="00E00658"/>
    <w:rsid w:val="00E22231"/>
    <w:rsid w:val="00E30CCC"/>
    <w:rsid w:val="00E40553"/>
    <w:rsid w:val="00E41911"/>
    <w:rsid w:val="00E4356B"/>
    <w:rsid w:val="00E50CB2"/>
    <w:rsid w:val="00E51398"/>
    <w:rsid w:val="00E5727F"/>
    <w:rsid w:val="00E57985"/>
    <w:rsid w:val="00E6232E"/>
    <w:rsid w:val="00E64E73"/>
    <w:rsid w:val="00E653A8"/>
    <w:rsid w:val="00E668BF"/>
    <w:rsid w:val="00E66BD7"/>
    <w:rsid w:val="00E7140C"/>
    <w:rsid w:val="00E74FE7"/>
    <w:rsid w:val="00E75FF2"/>
    <w:rsid w:val="00E805C2"/>
    <w:rsid w:val="00E821A9"/>
    <w:rsid w:val="00E82E6B"/>
    <w:rsid w:val="00E9054A"/>
    <w:rsid w:val="00E94FBD"/>
    <w:rsid w:val="00E9633D"/>
    <w:rsid w:val="00E97022"/>
    <w:rsid w:val="00E97DE8"/>
    <w:rsid w:val="00EA01D6"/>
    <w:rsid w:val="00EA0907"/>
    <w:rsid w:val="00EA243D"/>
    <w:rsid w:val="00EA42A8"/>
    <w:rsid w:val="00EA4C04"/>
    <w:rsid w:val="00EB44FB"/>
    <w:rsid w:val="00EC0506"/>
    <w:rsid w:val="00ED16D3"/>
    <w:rsid w:val="00ED1A59"/>
    <w:rsid w:val="00ED1D8F"/>
    <w:rsid w:val="00EE05A1"/>
    <w:rsid w:val="00EE5917"/>
    <w:rsid w:val="00EF02E9"/>
    <w:rsid w:val="00EF0A37"/>
    <w:rsid w:val="00EF12C2"/>
    <w:rsid w:val="00EF22CB"/>
    <w:rsid w:val="00EF234C"/>
    <w:rsid w:val="00EF23CE"/>
    <w:rsid w:val="00EF4960"/>
    <w:rsid w:val="00EF69A5"/>
    <w:rsid w:val="00F05A2A"/>
    <w:rsid w:val="00F05CA0"/>
    <w:rsid w:val="00F10EAD"/>
    <w:rsid w:val="00F11D95"/>
    <w:rsid w:val="00F174FD"/>
    <w:rsid w:val="00F202EE"/>
    <w:rsid w:val="00F30671"/>
    <w:rsid w:val="00F3276B"/>
    <w:rsid w:val="00F44E86"/>
    <w:rsid w:val="00F46E2A"/>
    <w:rsid w:val="00F506F8"/>
    <w:rsid w:val="00F525A9"/>
    <w:rsid w:val="00F550BA"/>
    <w:rsid w:val="00F6032A"/>
    <w:rsid w:val="00F60823"/>
    <w:rsid w:val="00F64EBC"/>
    <w:rsid w:val="00F67F6B"/>
    <w:rsid w:val="00F71603"/>
    <w:rsid w:val="00F7316E"/>
    <w:rsid w:val="00F76A35"/>
    <w:rsid w:val="00F76B41"/>
    <w:rsid w:val="00F80771"/>
    <w:rsid w:val="00F81D38"/>
    <w:rsid w:val="00F86A55"/>
    <w:rsid w:val="00F904F3"/>
    <w:rsid w:val="00F920BF"/>
    <w:rsid w:val="00F96898"/>
    <w:rsid w:val="00F96A6A"/>
    <w:rsid w:val="00FA1B91"/>
    <w:rsid w:val="00FA5BB1"/>
    <w:rsid w:val="00FB07A1"/>
    <w:rsid w:val="00FB171D"/>
    <w:rsid w:val="00FB32C3"/>
    <w:rsid w:val="00FB34F9"/>
    <w:rsid w:val="00FB490F"/>
    <w:rsid w:val="00FB5A58"/>
    <w:rsid w:val="00FC323D"/>
    <w:rsid w:val="00FC43DD"/>
    <w:rsid w:val="00FD6345"/>
    <w:rsid w:val="00FE2B79"/>
    <w:rsid w:val="00FF04CA"/>
    <w:rsid w:val="00FF35DA"/>
    <w:rsid w:val="00FF3F92"/>
    <w:rsid w:val="00FF415E"/>
    <w:rsid w:val="00FF7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9C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D2"/>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8B3"/>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2E9"/>
    <w:pPr>
      <w:tabs>
        <w:tab w:val="center" w:pos="4320"/>
        <w:tab w:val="right" w:pos="8640"/>
      </w:tabs>
    </w:pPr>
  </w:style>
  <w:style w:type="character" w:customStyle="1" w:styleId="HeaderChar">
    <w:name w:val="Header Char"/>
    <w:basedOn w:val="DefaultParagraphFont"/>
    <w:link w:val="Header"/>
    <w:uiPriority w:val="99"/>
    <w:rsid w:val="00EF02E9"/>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EF02E9"/>
    <w:pPr>
      <w:tabs>
        <w:tab w:val="center" w:pos="4320"/>
        <w:tab w:val="right" w:pos="8640"/>
      </w:tabs>
    </w:pPr>
  </w:style>
  <w:style w:type="character" w:customStyle="1" w:styleId="FooterChar">
    <w:name w:val="Footer Char"/>
    <w:basedOn w:val="DefaultParagraphFont"/>
    <w:link w:val="Footer"/>
    <w:uiPriority w:val="99"/>
    <w:rsid w:val="00EF02E9"/>
    <w:rPr>
      <w:rFonts w:eastAsia="Times New Roman" w:cs="Times New Roman"/>
      <w:kern w:val="0"/>
      <w:szCs w:val="24"/>
      <w:lang w:val="lv-LV" w:eastAsia="ru-RU"/>
      <w14:ligatures w14:val="none"/>
    </w:rPr>
  </w:style>
  <w:style w:type="paragraph" w:styleId="Revision">
    <w:name w:val="Revision"/>
    <w:hidden/>
    <w:uiPriority w:val="99"/>
    <w:semiHidden/>
    <w:rsid w:val="00154CE7"/>
    <w:pPr>
      <w:spacing w:after="0" w:line="240" w:lineRule="auto"/>
    </w:pPr>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4C6B2A"/>
    <w:rPr>
      <w:color w:val="0563C1" w:themeColor="hyperlink"/>
      <w:u w:val="single"/>
    </w:rPr>
  </w:style>
  <w:style w:type="character" w:styleId="UnresolvedMention">
    <w:name w:val="Unresolved Mention"/>
    <w:basedOn w:val="DefaultParagraphFont"/>
    <w:uiPriority w:val="99"/>
    <w:semiHidden/>
    <w:unhideWhenUsed/>
    <w:rsid w:val="004C6B2A"/>
    <w:rPr>
      <w:color w:val="605E5C"/>
      <w:shd w:val="clear" w:color="auto" w:fill="E1DFDD"/>
    </w:rPr>
  </w:style>
  <w:style w:type="character" w:styleId="FollowedHyperlink">
    <w:name w:val="FollowedHyperlink"/>
    <w:basedOn w:val="DefaultParagraphFont"/>
    <w:uiPriority w:val="99"/>
    <w:semiHidden/>
    <w:unhideWhenUsed/>
    <w:rsid w:val="00F60823"/>
    <w:rPr>
      <w:color w:val="954F72" w:themeColor="followedHyperlink"/>
      <w:u w:val="single"/>
    </w:rPr>
  </w:style>
  <w:style w:type="character" w:styleId="CommentReference">
    <w:name w:val="annotation reference"/>
    <w:basedOn w:val="DefaultParagraphFont"/>
    <w:uiPriority w:val="99"/>
    <w:semiHidden/>
    <w:unhideWhenUsed/>
    <w:rsid w:val="00616EBE"/>
    <w:rPr>
      <w:sz w:val="16"/>
      <w:szCs w:val="16"/>
    </w:rPr>
  </w:style>
  <w:style w:type="paragraph" w:styleId="CommentText">
    <w:name w:val="annotation text"/>
    <w:basedOn w:val="Normal"/>
    <w:link w:val="CommentTextChar"/>
    <w:uiPriority w:val="99"/>
    <w:unhideWhenUsed/>
    <w:rsid w:val="00616EBE"/>
    <w:rPr>
      <w:sz w:val="20"/>
      <w:szCs w:val="20"/>
    </w:rPr>
  </w:style>
  <w:style w:type="character" w:customStyle="1" w:styleId="CommentTextChar">
    <w:name w:val="Comment Text Char"/>
    <w:basedOn w:val="DefaultParagraphFont"/>
    <w:link w:val="CommentText"/>
    <w:uiPriority w:val="99"/>
    <w:rsid w:val="00616EBE"/>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616EBE"/>
    <w:rPr>
      <w:b/>
      <w:bCs/>
    </w:rPr>
  </w:style>
  <w:style w:type="character" w:customStyle="1" w:styleId="CommentSubjectChar">
    <w:name w:val="Comment Subject Char"/>
    <w:basedOn w:val="CommentTextChar"/>
    <w:link w:val="CommentSubject"/>
    <w:uiPriority w:val="99"/>
    <w:semiHidden/>
    <w:rsid w:val="00616EBE"/>
    <w:rPr>
      <w:rFonts w:eastAsia="Times New Roman" w:cs="Times New Roman"/>
      <w:b/>
      <w:bCs/>
      <w:kern w:val="0"/>
      <w:sz w:val="20"/>
      <w:szCs w:val="20"/>
      <w:lang w:val="lv-LV" w:eastAsia="ru-RU"/>
      <w14:ligatures w14:val="none"/>
    </w:rPr>
  </w:style>
  <w:style w:type="paragraph" w:customStyle="1" w:styleId="Default">
    <w:name w:val="Default"/>
    <w:basedOn w:val="Normal"/>
    <w:rsid w:val="00757B84"/>
    <w:pPr>
      <w:autoSpaceDE w:val="0"/>
      <w:autoSpaceDN w:val="0"/>
    </w:pPr>
    <w:rPr>
      <w:rFonts w:eastAsiaTheme="minorHAnsi"/>
      <w:color w:val="000000"/>
      <w:lang w:eastAsia="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80985">
      <w:bodyDiv w:val="1"/>
      <w:marLeft w:val="0"/>
      <w:marRight w:val="0"/>
      <w:marTop w:val="0"/>
      <w:marBottom w:val="0"/>
      <w:divBdr>
        <w:top w:val="none" w:sz="0" w:space="0" w:color="auto"/>
        <w:left w:val="none" w:sz="0" w:space="0" w:color="auto"/>
        <w:bottom w:val="none" w:sz="0" w:space="0" w:color="auto"/>
        <w:right w:val="none" w:sz="0" w:space="0" w:color="auto"/>
      </w:divBdr>
    </w:div>
    <w:div w:id="845284901">
      <w:bodyDiv w:val="1"/>
      <w:marLeft w:val="0"/>
      <w:marRight w:val="0"/>
      <w:marTop w:val="0"/>
      <w:marBottom w:val="0"/>
      <w:divBdr>
        <w:top w:val="none" w:sz="0" w:space="0" w:color="auto"/>
        <w:left w:val="none" w:sz="0" w:space="0" w:color="auto"/>
        <w:bottom w:val="none" w:sz="0" w:space="0" w:color="auto"/>
        <w:right w:val="none" w:sz="0" w:space="0" w:color="auto"/>
      </w:divBdr>
    </w:div>
    <w:div w:id="870529098">
      <w:bodyDiv w:val="1"/>
      <w:marLeft w:val="0"/>
      <w:marRight w:val="0"/>
      <w:marTop w:val="0"/>
      <w:marBottom w:val="0"/>
      <w:divBdr>
        <w:top w:val="none" w:sz="0" w:space="0" w:color="auto"/>
        <w:left w:val="none" w:sz="0" w:space="0" w:color="auto"/>
        <w:bottom w:val="none" w:sz="0" w:space="0" w:color="auto"/>
        <w:right w:val="none" w:sz="0" w:space="0" w:color="auto"/>
      </w:divBdr>
    </w:div>
    <w:div w:id="959192936">
      <w:bodyDiv w:val="1"/>
      <w:marLeft w:val="0"/>
      <w:marRight w:val="0"/>
      <w:marTop w:val="0"/>
      <w:marBottom w:val="0"/>
      <w:divBdr>
        <w:top w:val="none" w:sz="0" w:space="0" w:color="auto"/>
        <w:left w:val="none" w:sz="0" w:space="0" w:color="auto"/>
        <w:bottom w:val="none" w:sz="0" w:space="0" w:color="auto"/>
        <w:right w:val="none" w:sz="0" w:space="0" w:color="auto"/>
      </w:divBdr>
    </w:div>
    <w:div w:id="1671330649">
      <w:bodyDiv w:val="1"/>
      <w:marLeft w:val="0"/>
      <w:marRight w:val="0"/>
      <w:marTop w:val="0"/>
      <w:marBottom w:val="0"/>
      <w:divBdr>
        <w:top w:val="none" w:sz="0" w:space="0" w:color="auto"/>
        <w:left w:val="none" w:sz="0" w:space="0" w:color="auto"/>
        <w:bottom w:val="none" w:sz="0" w:space="0" w:color="auto"/>
        <w:right w:val="none" w:sz="0" w:space="0" w:color="auto"/>
      </w:divBdr>
    </w:div>
    <w:div w:id="1844472167">
      <w:bodyDiv w:val="1"/>
      <w:marLeft w:val="0"/>
      <w:marRight w:val="0"/>
      <w:marTop w:val="0"/>
      <w:marBottom w:val="0"/>
      <w:divBdr>
        <w:top w:val="none" w:sz="0" w:space="0" w:color="auto"/>
        <w:left w:val="none" w:sz="0" w:space="0" w:color="auto"/>
        <w:bottom w:val="none" w:sz="0" w:space="0" w:color="auto"/>
        <w:right w:val="none" w:sz="0" w:space="0" w:color="auto"/>
      </w:divBdr>
    </w:div>
    <w:div w:id="211736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0fff185c-d7f4-4aa3-9f0d-37dd1a137a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ateway.elieta.lv/api/v1/PublicMaterialDownload/b1b7947b-06eb-4fd7-ba6b-12713e63e60d" TargetMode="External"/><Relationship Id="rId4" Type="http://schemas.openxmlformats.org/officeDocument/2006/relationships/settings" Target="settings.xml"/><Relationship Id="rId9" Type="http://schemas.openxmlformats.org/officeDocument/2006/relationships/hyperlink" Target="https://www.satv.tiesa.gov.lv/web/viewer.html?file=/wp-content/uploads/2017/11/2017-32-05_Spried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AEA7-BAC3-4533-A3B7-E3812644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9649</Words>
  <Characters>5501</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2026-05-29T13:48:00Z</dcterms:created>
  <dcterms:modified xsi:type="dcterms:W3CDTF">2026-06-01T05:12:00Z</dcterms:modified>
</cp:coreProperties>
</file>