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07A5A" w14:textId="7242C67A" w:rsidR="006409A8" w:rsidRDefault="006409A8" w:rsidP="006409A8">
      <w:pPr>
        <w:pStyle w:val="Default"/>
        <w:spacing w:line="276" w:lineRule="auto"/>
        <w:jc w:val="both"/>
        <w:rPr>
          <w:b/>
          <w:bCs/>
        </w:rPr>
      </w:pPr>
      <w:bookmarkStart w:id="0" w:name="_Hlk113871937"/>
      <w:r>
        <w:rPr>
          <w:b/>
          <w:bCs/>
        </w:rPr>
        <w:t>Pretendenta izslēgšana no iepirkuma procedūras saistībā ar laikus neiesniegtu nodokļu deklarāciju</w:t>
      </w:r>
    </w:p>
    <w:p w14:paraId="1E327D3A" w14:textId="77777777" w:rsidR="006409A8" w:rsidRDefault="006409A8" w:rsidP="006409A8">
      <w:pPr>
        <w:pStyle w:val="Default"/>
        <w:spacing w:line="276" w:lineRule="auto"/>
        <w:jc w:val="both"/>
      </w:pPr>
      <w:r>
        <w:t>Atbilstoši Publisko iepirkumu likuma 42.panta otrās daļas 2.punktam un likuma „Par nodokļiem un nodevām” 7.</w:t>
      </w:r>
      <w:r>
        <w:rPr>
          <w:vertAlign w:val="superscript"/>
        </w:rPr>
        <w:t>4</w:t>
      </w:r>
      <w:r>
        <w:t>panta 1.punktam pretendenta izslēgšanas no iepirkuma procedūras iemesls – neizpildītas saistības nodokļu jomā sakarā ar neiesniegtu nodokļu deklarāciju – ir konstatējams tad, ja pastāv šādu apstākļu kopums:</w:t>
      </w:r>
    </w:p>
    <w:p w14:paraId="11FAEC32" w14:textId="77777777" w:rsidR="006409A8" w:rsidRDefault="006409A8" w:rsidP="006409A8">
      <w:pPr>
        <w:pStyle w:val="Default"/>
        <w:spacing w:line="276" w:lineRule="auto"/>
        <w:jc w:val="both"/>
      </w:pPr>
      <w:r>
        <w:t>1) personai piedāvājumu iesniegšanas termiņa pēdējā dienā vai dienā, kad pieņemts lēmums par iespējamu iepirkuma līguma slēgšanas tiesību piešķiršanu, ir neiesniegta nodokļu deklarācija;</w:t>
      </w:r>
    </w:p>
    <w:p w14:paraId="6243F0A3" w14:textId="77777777" w:rsidR="006409A8" w:rsidRDefault="006409A8" w:rsidP="006409A8">
      <w:pPr>
        <w:pStyle w:val="Default"/>
        <w:spacing w:line="276" w:lineRule="auto"/>
        <w:jc w:val="both"/>
      </w:pPr>
      <w:r>
        <w:t>2) sakarā ar to, ka attiecīgās nodokļu deklarācijas iesniegšanas termiņa kavējums pārsniedz 15 dienas, informācija par to, ka konkrētajai personai attiecīgajā datumā nebija iesniegta kāda no nodokļu deklarācijām, kurai bija jābūt iesniegtai, ir publiskota Valsts ieņēmumu dienesta publiskojamo datu bāzē un līdz ar to ir pieejama EIS e-izziņu apakšsistēmā. Tas, ka publiskotā informācija par neiesniegtu nodokļu deklarāciju neietver ziņas par to, kura tieši deklarācija nav iesniegta un tās iesniegšanas termiņu, nav šķērslis atzīt, ka personai attiecīgajos datumos bija neizpildītas saistības nodokļu jomā.</w:t>
      </w:r>
    </w:p>
    <w:p w14:paraId="7C089245" w14:textId="77777777" w:rsidR="006409A8" w:rsidRDefault="006409A8" w:rsidP="006409A8">
      <w:pPr>
        <w:spacing w:after="0"/>
        <w:ind w:firstLine="720"/>
        <w:jc w:val="right"/>
        <w:rPr>
          <w:rFonts w:asciiTheme="majorBidi" w:hAnsiTheme="majorBidi" w:cstheme="majorBidi"/>
          <w:sz w:val="24"/>
          <w:szCs w:val="24"/>
        </w:rPr>
      </w:pPr>
    </w:p>
    <w:p w14:paraId="40DC1FC1" w14:textId="07C2DC18" w:rsidR="00FA60B5" w:rsidRPr="009A66B9" w:rsidRDefault="00FA60B5" w:rsidP="006409A8">
      <w:pPr>
        <w:spacing w:after="0"/>
        <w:ind w:firstLine="0"/>
        <w:jc w:val="center"/>
        <w:rPr>
          <w:rFonts w:asciiTheme="majorBidi" w:hAnsiTheme="majorBidi" w:cstheme="majorBidi"/>
          <w:b/>
          <w:sz w:val="24"/>
          <w:szCs w:val="24"/>
        </w:rPr>
      </w:pPr>
      <w:r w:rsidRPr="009A66B9">
        <w:rPr>
          <w:rFonts w:asciiTheme="majorBidi" w:hAnsiTheme="majorBidi" w:cstheme="majorBidi"/>
          <w:b/>
          <w:sz w:val="24"/>
          <w:szCs w:val="24"/>
        </w:rPr>
        <w:t>Latvijas Republikas Senāt</w:t>
      </w:r>
      <w:r w:rsidR="006409A8">
        <w:rPr>
          <w:rFonts w:asciiTheme="majorBidi" w:hAnsiTheme="majorBidi" w:cstheme="majorBidi"/>
          <w:b/>
          <w:sz w:val="24"/>
          <w:szCs w:val="24"/>
        </w:rPr>
        <w:t>a</w:t>
      </w:r>
      <w:r w:rsidR="006409A8">
        <w:rPr>
          <w:rFonts w:asciiTheme="majorBidi" w:hAnsiTheme="majorBidi" w:cstheme="majorBidi"/>
          <w:b/>
          <w:sz w:val="24"/>
          <w:szCs w:val="24"/>
        </w:rPr>
        <w:br/>
        <w:t>Administratīvo lietu departamenta</w:t>
      </w:r>
      <w:r w:rsidR="006409A8">
        <w:rPr>
          <w:rFonts w:asciiTheme="majorBidi" w:hAnsiTheme="majorBidi" w:cstheme="majorBidi"/>
          <w:b/>
          <w:sz w:val="24"/>
          <w:szCs w:val="24"/>
        </w:rPr>
        <w:br/>
        <w:t>2026.gada 17.jūnija</w:t>
      </w:r>
    </w:p>
    <w:p w14:paraId="145B6717" w14:textId="77777777" w:rsidR="006409A8" w:rsidRDefault="00FA60B5" w:rsidP="006409A8">
      <w:pPr>
        <w:spacing w:after="0"/>
        <w:ind w:firstLine="0"/>
        <w:jc w:val="center"/>
        <w:rPr>
          <w:rFonts w:asciiTheme="majorBidi" w:hAnsiTheme="majorBidi" w:cstheme="majorBidi"/>
          <w:b/>
          <w:sz w:val="24"/>
          <w:szCs w:val="24"/>
        </w:rPr>
      </w:pPr>
      <w:r w:rsidRPr="009A66B9">
        <w:rPr>
          <w:rFonts w:asciiTheme="majorBidi" w:hAnsiTheme="majorBidi" w:cstheme="majorBidi"/>
          <w:b/>
          <w:sz w:val="24"/>
          <w:szCs w:val="24"/>
        </w:rPr>
        <w:t>SPRIEDUMS</w:t>
      </w:r>
    </w:p>
    <w:p w14:paraId="626FADEF" w14:textId="15E3B9E8" w:rsidR="006409A8" w:rsidRPr="006409A8" w:rsidRDefault="006409A8" w:rsidP="006409A8">
      <w:pPr>
        <w:spacing w:after="0"/>
        <w:ind w:firstLine="0"/>
        <w:jc w:val="center"/>
        <w:rPr>
          <w:rFonts w:asciiTheme="majorBidi" w:hAnsiTheme="majorBidi" w:cstheme="majorBidi"/>
          <w:b/>
          <w:bCs/>
          <w:sz w:val="24"/>
          <w:szCs w:val="24"/>
        </w:rPr>
      </w:pPr>
      <w:r w:rsidRPr="006409A8">
        <w:rPr>
          <w:rFonts w:asciiTheme="majorBidi" w:hAnsiTheme="majorBidi" w:cstheme="majorBidi"/>
          <w:b/>
          <w:bCs/>
          <w:sz w:val="24"/>
          <w:szCs w:val="24"/>
        </w:rPr>
        <w:t>Lieta Nr. A420197023, SKA-61/2026</w:t>
      </w:r>
    </w:p>
    <w:p w14:paraId="1F661E2C" w14:textId="7DD0CFDE" w:rsidR="006409A8" w:rsidRPr="006409A8" w:rsidRDefault="006409A8" w:rsidP="006409A8">
      <w:pPr>
        <w:spacing w:after="0"/>
        <w:ind w:firstLine="0"/>
        <w:jc w:val="center"/>
        <w:rPr>
          <w:rFonts w:asciiTheme="majorBidi" w:hAnsiTheme="majorBidi" w:cstheme="majorBidi"/>
          <w:b/>
          <w:sz w:val="24"/>
          <w:szCs w:val="24"/>
        </w:rPr>
      </w:pPr>
      <w:r w:rsidRPr="006409A8">
        <w:rPr>
          <w:rFonts w:ascii="Times New Roman" w:hAnsi="Times New Roman" w:cs="Times New Roman"/>
          <w:color w:val="000000"/>
          <w:sz w:val="24"/>
          <w:szCs w:val="24"/>
          <w14:ligatures w14:val="standardContextual"/>
        </w:rPr>
        <w:t xml:space="preserve"> </w:t>
      </w:r>
      <w:hyperlink r:id="rId8" w:history="1">
        <w:r w:rsidRPr="006409A8">
          <w:rPr>
            <w:rStyle w:val="Hyperlink"/>
            <w:rFonts w:ascii="Times New Roman" w:hAnsi="Times New Roman" w:cs="Times New Roman"/>
            <w:sz w:val="24"/>
            <w:szCs w:val="24"/>
            <w14:ligatures w14:val="standardContextual"/>
          </w:rPr>
          <w:t>ECLI:LV:AT:2026:0617.A420197023.7.S</w:t>
        </w:r>
      </w:hyperlink>
    </w:p>
    <w:p w14:paraId="58ABDED1" w14:textId="77777777" w:rsidR="00FA60B5" w:rsidRPr="009A66B9" w:rsidRDefault="00FA60B5" w:rsidP="006409A8">
      <w:pPr>
        <w:spacing w:after="0"/>
        <w:ind w:firstLine="720"/>
        <w:rPr>
          <w:rFonts w:asciiTheme="majorBidi" w:hAnsiTheme="majorBidi" w:cstheme="majorBidi"/>
          <w:sz w:val="24"/>
          <w:szCs w:val="24"/>
        </w:rPr>
      </w:pPr>
    </w:p>
    <w:p w14:paraId="548FD55C" w14:textId="095713E5" w:rsidR="00FA60B5" w:rsidRPr="009A66B9" w:rsidRDefault="00FA60B5" w:rsidP="006409A8">
      <w:pPr>
        <w:spacing w:after="0"/>
        <w:ind w:firstLine="720"/>
        <w:rPr>
          <w:rFonts w:asciiTheme="majorBidi" w:hAnsiTheme="majorBidi" w:cstheme="majorBidi"/>
          <w:color w:val="000000" w:themeColor="text1"/>
          <w:sz w:val="24"/>
          <w:szCs w:val="24"/>
        </w:rPr>
      </w:pPr>
      <w:r w:rsidRPr="009A66B9">
        <w:rPr>
          <w:rFonts w:asciiTheme="majorBidi" w:hAnsiTheme="majorBidi" w:cstheme="majorBidi"/>
          <w:color w:val="000000" w:themeColor="text1"/>
          <w:sz w:val="24"/>
          <w:szCs w:val="24"/>
        </w:rPr>
        <w:t xml:space="preserve">Senāts Administratīvo lietu departamenta kopsēdē šādā sastāvā: senatore referente Ieva Višķere, senatori Dzintra Amerika, Ermīns Darapoļskis, Vēsma Kakste, </w:t>
      </w:r>
      <w:r w:rsidR="0046395F" w:rsidRPr="009A66B9">
        <w:rPr>
          <w:rFonts w:asciiTheme="majorBidi" w:hAnsiTheme="majorBidi" w:cstheme="majorBidi"/>
          <w:color w:val="000000" w:themeColor="text1"/>
          <w:sz w:val="24"/>
          <w:szCs w:val="24"/>
        </w:rPr>
        <w:t xml:space="preserve">Laura Konošonoka, </w:t>
      </w:r>
      <w:r w:rsidRPr="009A66B9">
        <w:rPr>
          <w:rFonts w:asciiTheme="majorBidi" w:hAnsiTheme="majorBidi" w:cstheme="majorBidi"/>
          <w:color w:val="000000" w:themeColor="text1"/>
          <w:sz w:val="24"/>
          <w:szCs w:val="24"/>
        </w:rPr>
        <w:t>Anita Kovaļevska, Diāna Makarova, Indra Meldere, Jānis Pleps, Līvija Slica un Rudīte Vīduša</w:t>
      </w:r>
    </w:p>
    <w:p w14:paraId="2CF917AB" w14:textId="77777777" w:rsidR="00FA60B5" w:rsidRPr="009A66B9" w:rsidRDefault="00FA60B5" w:rsidP="006409A8">
      <w:pPr>
        <w:spacing w:after="0"/>
        <w:ind w:firstLine="720"/>
        <w:rPr>
          <w:rFonts w:asciiTheme="majorBidi" w:hAnsiTheme="majorBidi" w:cstheme="majorBidi"/>
          <w:color w:val="000000" w:themeColor="text1"/>
          <w:sz w:val="24"/>
          <w:szCs w:val="24"/>
        </w:rPr>
      </w:pPr>
    </w:p>
    <w:p w14:paraId="6B0DCE84" w14:textId="19E4163E" w:rsidR="00FA60B5" w:rsidRPr="009A66B9" w:rsidRDefault="00FA60B5" w:rsidP="006409A8">
      <w:pPr>
        <w:spacing w:after="0"/>
        <w:ind w:firstLine="720"/>
        <w:rPr>
          <w:rFonts w:asciiTheme="majorBidi" w:hAnsiTheme="majorBidi" w:cstheme="majorBidi"/>
          <w:color w:val="000000" w:themeColor="text1"/>
          <w:sz w:val="24"/>
          <w:szCs w:val="24"/>
        </w:rPr>
      </w:pPr>
      <w:r w:rsidRPr="009A66B9">
        <w:rPr>
          <w:rFonts w:asciiTheme="majorBidi" w:hAnsiTheme="majorBidi" w:cstheme="majorBidi"/>
          <w:color w:val="000000" w:themeColor="text1"/>
          <w:sz w:val="24"/>
          <w:szCs w:val="24"/>
        </w:rPr>
        <w:t>rakstveida procesā izskatīja administratīvo lietu, kas ierosināta, pamatojoties uz SIA</w:t>
      </w:r>
      <w:r w:rsidR="000444AE" w:rsidRPr="009A66B9">
        <w:rPr>
          <w:rFonts w:asciiTheme="majorBidi" w:hAnsiTheme="majorBidi" w:cstheme="majorBidi"/>
          <w:color w:val="000000" w:themeColor="text1"/>
          <w:sz w:val="24"/>
          <w:szCs w:val="24"/>
        </w:rPr>
        <w:t> </w:t>
      </w:r>
      <w:r w:rsidRPr="009A66B9">
        <w:rPr>
          <w:rFonts w:asciiTheme="majorBidi" w:hAnsiTheme="majorBidi" w:cstheme="majorBidi"/>
          <w:color w:val="000000" w:themeColor="text1"/>
          <w:sz w:val="24"/>
          <w:szCs w:val="24"/>
        </w:rPr>
        <w:t xml:space="preserve">„Ūdensnesējs Serviss” pieteikumu par Jelgavas valstspilsētas pašvaldības </w:t>
      </w:r>
      <w:r w:rsidR="00A42412" w:rsidRPr="009A66B9">
        <w:rPr>
          <w:rFonts w:asciiTheme="majorBidi" w:hAnsiTheme="majorBidi" w:cstheme="majorBidi"/>
          <w:color w:val="000000" w:themeColor="text1"/>
          <w:sz w:val="24"/>
          <w:szCs w:val="24"/>
        </w:rPr>
        <w:t xml:space="preserve">Iepirkumu komisijas </w:t>
      </w:r>
      <w:r w:rsidRPr="009A66B9">
        <w:rPr>
          <w:rFonts w:asciiTheme="majorBidi" w:hAnsiTheme="majorBidi" w:cstheme="majorBidi"/>
          <w:color w:val="000000" w:themeColor="text1"/>
          <w:sz w:val="24"/>
          <w:szCs w:val="24"/>
        </w:rPr>
        <w:t>2023.gada 8.jūnija lēmuma atzīšanu par prettiesisku, sakarā ar SIA</w:t>
      </w:r>
      <w:r w:rsidR="000444AE" w:rsidRPr="009A66B9">
        <w:rPr>
          <w:rFonts w:asciiTheme="majorBidi" w:hAnsiTheme="majorBidi" w:cstheme="majorBidi"/>
          <w:color w:val="000000" w:themeColor="text1"/>
          <w:sz w:val="24"/>
          <w:szCs w:val="24"/>
        </w:rPr>
        <w:t> </w:t>
      </w:r>
      <w:r w:rsidRPr="009A66B9">
        <w:rPr>
          <w:rFonts w:asciiTheme="majorBidi" w:hAnsiTheme="majorBidi" w:cstheme="majorBidi"/>
          <w:color w:val="000000" w:themeColor="text1"/>
          <w:sz w:val="24"/>
          <w:szCs w:val="24"/>
        </w:rPr>
        <w:t>„Ūdensnesējs Serviss” kasācijas sūdzību par Administratīvās rajona tiesas 2024.gada 15.aprīļa spriedumu.</w:t>
      </w:r>
    </w:p>
    <w:p w14:paraId="0BB87E2A" w14:textId="77777777" w:rsidR="00FA60B5" w:rsidRPr="009A66B9" w:rsidRDefault="00FA60B5" w:rsidP="006409A8">
      <w:pPr>
        <w:spacing w:after="0"/>
        <w:ind w:firstLine="720"/>
        <w:rPr>
          <w:rFonts w:asciiTheme="majorBidi" w:hAnsiTheme="majorBidi" w:cstheme="majorBidi"/>
          <w:b/>
          <w:bCs/>
          <w:color w:val="000000" w:themeColor="text1"/>
          <w:sz w:val="24"/>
          <w:szCs w:val="24"/>
        </w:rPr>
      </w:pPr>
    </w:p>
    <w:p w14:paraId="3FCCCD6D" w14:textId="77777777" w:rsidR="00FA60B5" w:rsidRPr="009A66B9" w:rsidRDefault="00FA60B5" w:rsidP="006409A8">
      <w:pPr>
        <w:spacing w:after="0"/>
        <w:ind w:firstLine="0"/>
        <w:jc w:val="center"/>
        <w:rPr>
          <w:rFonts w:asciiTheme="majorBidi" w:hAnsiTheme="majorBidi" w:cstheme="majorBidi"/>
          <w:b/>
          <w:bCs/>
          <w:sz w:val="24"/>
          <w:szCs w:val="24"/>
        </w:rPr>
      </w:pPr>
      <w:r w:rsidRPr="009A66B9">
        <w:rPr>
          <w:rFonts w:asciiTheme="majorBidi" w:hAnsiTheme="majorBidi" w:cstheme="majorBidi"/>
          <w:b/>
          <w:bCs/>
          <w:color w:val="000000" w:themeColor="text1"/>
          <w:sz w:val="24"/>
          <w:szCs w:val="24"/>
        </w:rPr>
        <w:t xml:space="preserve">Aprakstošā </w:t>
      </w:r>
      <w:r w:rsidRPr="009A66B9">
        <w:rPr>
          <w:rFonts w:asciiTheme="majorBidi" w:hAnsiTheme="majorBidi" w:cstheme="majorBidi"/>
          <w:b/>
          <w:bCs/>
          <w:sz w:val="24"/>
          <w:szCs w:val="24"/>
        </w:rPr>
        <w:t>daļa</w:t>
      </w:r>
    </w:p>
    <w:p w14:paraId="2EF1A2F8" w14:textId="77777777" w:rsidR="00FA60B5" w:rsidRPr="009A66B9" w:rsidRDefault="00FA60B5" w:rsidP="006409A8">
      <w:pPr>
        <w:spacing w:after="0"/>
        <w:ind w:firstLine="720"/>
        <w:rPr>
          <w:rFonts w:asciiTheme="majorBidi" w:hAnsiTheme="majorBidi" w:cstheme="majorBidi"/>
          <w:b/>
          <w:bCs/>
          <w:sz w:val="24"/>
          <w:szCs w:val="24"/>
        </w:rPr>
      </w:pPr>
    </w:p>
    <w:p w14:paraId="2D9C6311" w14:textId="1E52627C" w:rsidR="00A42412" w:rsidRPr="009A66B9" w:rsidRDefault="00FA60B5"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[1] </w:t>
      </w:r>
      <w:r w:rsidR="00A42412" w:rsidRPr="009A66B9">
        <w:rPr>
          <w:rFonts w:asciiTheme="majorBidi" w:hAnsiTheme="majorBidi" w:cstheme="majorBidi"/>
          <w:sz w:val="24"/>
          <w:szCs w:val="24"/>
        </w:rPr>
        <w:t>2023.gada 18.maijā pasūtītāja – Jelgavas valstspilsētas pašvaldība – izsludināja iepirkumu „Jelgavas valstspilsētas pašvaldības izglītības iestāžu ēku individuālo siltumpunktu pamatiekārtu regulārā apkalpošana un sagatavošana apkures sezonai”. Piedāvājumu iesniegšanas termiņš šajā iepirkumā bija 2023.gada 30.maijs, savukārt piedāvājumu atvēršanas datums – 2023.gada 31.maijs.</w:t>
      </w:r>
    </w:p>
    <w:p w14:paraId="7E996B5E" w14:textId="571B3CC7" w:rsidR="00FA60B5" w:rsidRPr="009A66B9" w:rsidRDefault="00A42412"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 xml:space="preserve">Pieteicēja – SIA „Ūdensnesējs Serviss” – minētajā iepirkumā iesniedza piedāvājumu. </w:t>
      </w:r>
      <w:r w:rsidR="00DA603C" w:rsidRPr="009A66B9">
        <w:rPr>
          <w:rFonts w:asciiTheme="majorBidi" w:hAnsiTheme="majorBidi" w:cstheme="majorBidi"/>
          <w:sz w:val="24"/>
          <w:szCs w:val="24"/>
        </w:rPr>
        <w:t>P</w:t>
      </w:r>
      <w:r w:rsidRPr="009A66B9">
        <w:rPr>
          <w:rFonts w:asciiTheme="majorBidi" w:hAnsiTheme="majorBidi" w:cstheme="majorBidi"/>
          <w:sz w:val="24"/>
          <w:szCs w:val="24"/>
        </w:rPr>
        <w:t xml:space="preserve">asūtītājas </w:t>
      </w:r>
      <w:r w:rsidR="0046395F" w:rsidRPr="009A66B9">
        <w:rPr>
          <w:rFonts w:asciiTheme="majorBidi" w:hAnsiTheme="majorBidi" w:cstheme="majorBidi"/>
          <w:sz w:val="24"/>
          <w:szCs w:val="24"/>
        </w:rPr>
        <w:t>I</w:t>
      </w:r>
      <w:r w:rsidRPr="009A66B9">
        <w:rPr>
          <w:rFonts w:asciiTheme="majorBidi" w:hAnsiTheme="majorBidi" w:cstheme="majorBidi"/>
          <w:sz w:val="24"/>
          <w:szCs w:val="24"/>
        </w:rPr>
        <w:t>epirkumu komisija</w:t>
      </w:r>
      <w:r w:rsidR="00DA603C" w:rsidRPr="009A66B9">
        <w:rPr>
          <w:rFonts w:asciiTheme="majorBidi" w:hAnsiTheme="majorBidi" w:cstheme="majorBidi"/>
          <w:sz w:val="24"/>
          <w:szCs w:val="24"/>
        </w:rPr>
        <w:t xml:space="preserve"> ar</w:t>
      </w:r>
      <w:r w:rsidRPr="009A66B9">
        <w:rPr>
          <w:rFonts w:asciiTheme="majorBidi" w:hAnsiTheme="majorBidi" w:cstheme="majorBidi"/>
          <w:sz w:val="24"/>
          <w:szCs w:val="24"/>
        </w:rPr>
        <w:t xml:space="preserve"> 2023.gada 8.jūnija lēmumu (</w:t>
      </w:r>
      <w:r w:rsidR="00DA603C" w:rsidRPr="009A66B9">
        <w:rPr>
          <w:rFonts w:asciiTheme="majorBidi" w:hAnsiTheme="majorBidi" w:cstheme="majorBidi"/>
          <w:sz w:val="24"/>
          <w:szCs w:val="24"/>
        </w:rPr>
        <w:t xml:space="preserve">turpmāk – pārsūdzētais lēmums) </w:t>
      </w:r>
      <w:r w:rsidRPr="009A66B9">
        <w:rPr>
          <w:rFonts w:asciiTheme="majorBidi" w:hAnsiTheme="majorBidi" w:cstheme="majorBidi"/>
          <w:sz w:val="24"/>
          <w:szCs w:val="24"/>
        </w:rPr>
        <w:t>izslē</w:t>
      </w:r>
      <w:r w:rsidR="00DA603C" w:rsidRPr="009A66B9">
        <w:rPr>
          <w:rFonts w:asciiTheme="majorBidi" w:hAnsiTheme="majorBidi" w:cstheme="majorBidi"/>
          <w:sz w:val="24"/>
          <w:szCs w:val="24"/>
        </w:rPr>
        <w:t>dza pieteicēju no dalības iepirkumā,</w:t>
      </w:r>
      <w:r w:rsidRPr="009A66B9">
        <w:rPr>
          <w:rFonts w:asciiTheme="majorBidi" w:hAnsiTheme="majorBidi" w:cstheme="majorBidi"/>
          <w:sz w:val="24"/>
          <w:szCs w:val="24"/>
        </w:rPr>
        <w:t xml:space="preserve"> jo </w:t>
      </w:r>
      <w:r w:rsidR="00DA603C" w:rsidRPr="009A66B9">
        <w:rPr>
          <w:rFonts w:asciiTheme="majorBidi" w:hAnsiTheme="majorBidi" w:cstheme="majorBidi"/>
          <w:sz w:val="24"/>
          <w:szCs w:val="24"/>
        </w:rPr>
        <w:t>secināja</w:t>
      </w:r>
      <w:r w:rsidRPr="009A66B9">
        <w:rPr>
          <w:rFonts w:asciiTheme="majorBidi" w:hAnsiTheme="majorBidi" w:cstheme="majorBidi"/>
          <w:sz w:val="24"/>
          <w:szCs w:val="24"/>
        </w:rPr>
        <w:t xml:space="preserve">, ka piedāvājumu iesniegšanas termiņa pēdējā dienā </w:t>
      </w:r>
      <w:r w:rsidR="003167CB" w:rsidRPr="009A66B9">
        <w:rPr>
          <w:rFonts w:asciiTheme="majorBidi" w:hAnsiTheme="majorBidi" w:cstheme="majorBidi"/>
          <w:sz w:val="24"/>
          <w:szCs w:val="24"/>
        </w:rPr>
        <w:t xml:space="preserve">un dienā, kad tika atvērti piedāvājumi, </w:t>
      </w:r>
      <w:r w:rsidRPr="009A66B9">
        <w:rPr>
          <w:rFonts w:asciiTheme="majorBidi" w:hAnsiTheme="majorBidi" w:cstheme="majorBidi"/>
          <w:sz w:val="24"/>
          <w:szCs w:val="24"/>
        </w:rPr>
        <w:lastRenderedPageBreak/>
        <w:t xml:space="preserve">pieteicējai </w:t>
      </w:r>
      <w:r w:rsidR="003167CB" w:rsidRPr="009A66B9">
        <w:rPr>
          <w:rFonts w:asciiTheme="majorBidi" w:hAnsiTheme="majorBidi" w:cstheme="majorBidi"/>
          <w:sz w:val="24"/>
          <w:szCs w:val="24"/>
        </w:rPr>
        <w:t>bija</w:t>
      </w:r>
      <w:r w:rsidRPr="009A66B9">
        <w:rPr>
          <w:rFonts w:asciiTheme="majorBidi" w:hAnsiTheme="majorBidi" w:cstheme="majorBidi"/>
          <w:sz w:val="24"/>
          <w:szCs w:val="24"/>
        </w:rPr>
        <w:t xml:space="preserve"> neizpildītas saistības nodokļu jomā – n</w:t>
      </w:r>
      <w:r w:rsidR="003167CB" w:rsidRPr="009A66B9">
        <w:rPr>
          <w:rFonts w:asciiTheme="majorBidi" w:hAnsiTheme="majorBidi" w:cstheme="majorBidi"/>
          <w:sz w:val="24"/>
          <w:szCs w:val="24"/>
        </w:rPr>
        <w:t xml:space="preserve">ebija </w:t>
      </w:r>
      <w:r w:rsidRPr="009A66B9">
        <w:rPr>
          <w:rFonts w:asciiTheme="majorBidi" w:hAnsiTheme="majorBidi" w:cstheme="majorBidi"/>
          <w:sz w:val="24"/>
          <w:szCs w:val="24"/>
        </w:rPr>
        <w:t>iesniegta nodokļu deklarācija.</w:t>
      </w:r>
      <w:r w:rsidR="007A5F55" w:rsidRPr="009A66B9">
        <w:rPr>
          <w:rFonts w:asciiTheme="majorBidi" w:hAnsiTheme="majorBidi" w:cstheme="majorBidi"/>
          <w:sz w:val="24"/>
          <w:szCs w:val="24"/>
        </w:rPr>
        <w:t xml:space="preserve"> Pasūtītāja balstījās uz informāciju, kas iegūta no Valsts ieņēmumu dienesta un Elektronisko iepirkumu sistēmas (turpmāk – EIS).</w:t>
      </w:r>
    </w:p>
    <w:p w14:paraId="2C915312" w14:textId="77777777" w:rsidR="00A42412" w:rsidRPr="009A66B9" w:rsidRDefault="00A42412" w:rsidP="006409A8">
      <w:pPr>
        <w:spacing w:after="0"/>
        <w:ind w:firstLine="720"/>
        <w:rPr>
          <w:rFonts w:asciiTheme="majorBidi" w:hAnsiTheme="majorBidi" w:cstheme="majorBidi"/>
          <w:sz w:val="24"/>
          <w:szCs w:val="24"/>
        </w:rPr>
      </w:pPr>
    </w:p>
    <w:p w14:paraId="699F6645" w14:textId="67FB488F" w:rsidR="00A42412" w:rsidRPr="009A66B9" w:rsidRDefault="00A42412"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 xml:space="preserve">[2] Pieteicēja vērsās Administratīvajā </w:t>
      </w:r>
      <w:r w:rsidR="00DA603C" w:rsidRPr="009A66B9">
        <w:rPr>
          <w:rFonts w:asciiTheme="majorBidi" w:hAnsiTheme="majorBidi" w:cstheme="majorBidi"/>
          <w:sz w:val="24"/>
          <w:szCs w:val="24"/>
        </w:rPr>
        <w:t xml:space="preserve">rajona </w:t>
      </w:r>
      <w:r w:rsidRPr="009A66B9">
        <w:rPr>
          <w:rFonts w:asciiTheme="majorBidi" w:hAnsiTheme="majorBidi" w:cstheme="majorBidi"/>
          <w:sz w:val="24"/>
          <w:szCs w:val="24"/>
        </w:rPr>
        <w:t>tiesā ar pieteikumu par pārsūdzētā lēmuma atzīšanu par prettiesisku</w:t>
      </w:r>
      <w:r w:rsidR="00DA603C" w:rsidRPr="009A66B9">
        <w:rPr>
          <w:rFonts w:asciiTheme="majorBidi" w:hAnsiTheme="majorBidi" w:cstheme="majorBidi"/>
          <w:sz w:val="24"/>
          <w:szCs w:val="24"/>
        </w:rPr>
        <w:t xml:space="preserve">. Pieteicēja norādīja, ka konkrētajā gadījumā nav izpildījušies </w:t>
      </w:r>
      <w:r w:rsidR="00DC6AAD" w:rsidRPr="009A66B9">
        <w:rPr>
          <w:rFonts w:asciiTheme="majorBidi" w:hAnsiTheme="majorBidi" w:cstheme="majorBidi"/>
          <w:sz w:val="24"/>
          <w:szCs w:val="24"/>
        </w:rPr>
        <w:t xml:space="preserve">visi </w:t>
      </w:r>
      <w:r w:rsidR="00DA603C" w:rsidRPr="009A66B9">
        <w:rPr>
          <w:rFonts w:asciiTheme="majorBidi" w:hAnsiTheme="majorBidi" w:cstheme="majorBidi"/>
          <w:sz w:val="24"/>
          <w:szCs w:val="24"/>
        </w:rPr>
        <w:t>likuma „Par nodokļiem un nodevām” 7.</w:t>
      </w:r>
      <w:r w:rsidR="00DA603C" w:rsidRPr="009A66B9">
        <w:rPr>
          <w:rFonts w:asciiTheme="majorBidi" w:hAnsiTheme="majorBidi" w:cstheme="majorBidi"/>
          <w:sz w:val="24"/>
          <w:szCs w:val="24"/>
          <w:vertAlign w:val="superscript"/>
        </w:rPr>
        <w:t>4</w:t>
      </w:r>
      <w:r w:rsidR="00DA603C" w:rsidRPr="009A66B9">
        <w:rPr>
          <w:rFonts w:asciiTheme="majorBidi" w:hAnsiTheme="majorBidi" w:cstheme="majorBidi"/>
          <w:sz w:val="24"/>
          <w:szCs w:val="24"/>
        </w:rPr>
        <w:t>panta 1.punktā noteiktie kritēriji, kas ļauj atzīt, ka personai ir neizpildītas saistības</w:t>
      </w:r>
      <w:r w:rsidR="00DC6AAD" w:rsidRPr="009A66B9">
        <w:rPr>
          <w:rFonts w:asciiTheme="majorBidi" w:hAnsiTheme="majorBidi" w:cstheme="majorBidi"/>
          <w:sz w:val="24"/>
          <w:szCs w:val="24"/>
        </w:rPr>
        <w:t xml:space="preserve"> nodokļu jomā</w:t>
      </w:r>
      <w:r w:rsidR="00DA603C" w:rsidRPr="009A66B9">
        <w:rPr>
          <w:rFonts w:asciiTheme="majorBidi" w:hAnsiTheme="majorBidi" w:cstheme="majorBidi"/>
          <w:sz w:val="24"/>
          <w:szCs w:val="24"/>
        </w:rPr>
        <w:t>.</w:t>
      </w:r>
    </w:p>
    <w:p w14:paraId="71E98F13" w14:textId="77777777" w:rsidR="00DA603C" w:rsidRPr="009A66B9" w:rsidRDefault="00DA603C" w:rsidP="006409A8">
      <w:pPr>
        <w:spacing w:after="0"/>
        <w:ind w:firstLine="720"/>
        <w:rPr>
          <w:rFonts w:asciiTheme="majorBidi" w:hAnsiTheme="majorBidi" w:cstheme="majorBidi"/>
          <w:sz w:val="24"/>
          <w:szCs w:val="24"/>
        </w:rPr>
      </w:pPr>
    </w:p>
    <w:p w14:paraId="571CE5F2" w14:textId="55D7D33C" w:rsidR="00DA603C" w:rsidRPr="009A66B9" w:rsidRDefault="00DA603C"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[3] Administratīvā rajona tiesa ar 2024.gada 15.aprīļa spriedumu pieteikumu noraidīja. Tiesas spriedums pamatots ar t</w:t>
      </w:r>
      <w:r w:rsidR="003B601A" w:rsidRPr="009A66B9">
        <w:rPr>
          <w:rFonts w:asciiTheme="majorBidi" w:hAnsiTheme="majorBidi" w:cstheme="majorBidi"/>
          <w:sz w:val="24"/>
          <w:szCs w:val="24"/>
        </w:rPr>
        <w:t>urpmāk</w:t>
      </w:r>
      <w:r w:rsidRPr="009A66B9">
        <w:rPr>
          <w:rFonts w:asciiTheme="majorBidi" w:hAnsiTheme="majorBidi" w:cstheme="majorBidi"/>
          <w:sz w:val="24"/>
          <w:szCs w:val="24"/>
        </w:rPr>
        <w:t xml:space="preserve"> izklāstītajiem argumentiem.</w:t>
      </w:r>
    </w:p>
    <w:p w14:paraId="556E3BBF" w14:textId="489923B4" w:rsidR="00DC6AAD" w:rsidRPr="009A66B9" w:rsidRDefault="00DC6AAD"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 xml:space="preserve">[3.1] </w:t>
      </w:r>
      <w:r w:rsidR="007A5F55" w:rsidRPr="009A66B9">
        <w:rPr>
          <w:rFonts w:asciiTheme="majorBidi" w:hAnsiTheme="majorBidi" w:cstheme="majorBidi"/>
          <w:sz w:val="24"/>
          <w:szCs w:val="24"/>
        </w:rPr>
        <w:t xml:space="preserve">Atbilstoši </w:t>
      </w:r>
      <w:r w:rsidRPr="009A66B9">
        <w:rPr>
          <w:rFonts w:asciiTheme="majorBidi" w:hAnsiTheme="majorBidi" w:cstheme="majorBidi"/>
          <w:sz w:val="24"/>
          <w:szCs w:val="24"/>
        </w:rPr>
        <w:t>Publisko iepirkumu likuma 42.panta otrās daļas 2.punkt</w:t>
      </w:r>
      <w:r w:rsidR="007A5F55" w:rsidRPr="009A66B9">
        <w:rPr>
          <w:rFonts w:asciiTheme="majorBidi" w:hAnsiTheme="majorBidi" w:cstheme="majorBidi"/>
          <w:sz w:val="24"/>
          <w:szCs w:val="24"/>
        </w:rPr>
        <w:t xml:space="preserve">am un piektās daļas 1.punkta „c” apakšpunktam pasūtītājs, pamatojoties uz informāciju, kas iegūta </w:t>
      </w:r>
      <w:r w:rsidR="00861131" w:rsidRPr="009A66B9">
        <w:rPr>
          <w:rFonts w:asciiTheme="majorBidi" w:hAnsiTheme="majorBidi" w:cstheme="majorBidi"/>
          <w:sz w:val="24"/>
          <w:szCs w:val="24"/>
        </w:rPr>
        <w:t xml:space="preserve">no </w:t>
      </w:r>
      <w:r w:rsidR="007A5F55" w:rsidRPr="009A66B9">
        <w:rPr>
          <w:rFonts w:asciiTheme="majorBidi" w:hAnsiTheme="majorBidi" w:cstheme="majorBidi"/>
          <w:sz w:val="24"/>
          <w:szCs w:val="24"/>
        </w:rPr>
        <w:t xml:space="preserve">Valsts ieņēmumu dienesta un Ministru kabineta noteiktās informācijas sistēmas, </w:t>
      </w:r>
      <w:r w:rsidRPr="009A66B9">
        <w:rPr>
          <w:rFonts w:asciiTheme="majorBidi" w:hAnsiTheme="majorBidi" w:cstheme="majorBidi"/>
          <w:sz w:val="24"/>
          <w:szCs w:val="24"/>
        </w:rPr>
        <w:t>pretendentu izslē</w:t>
      </w:r>
      <w:r w:rsidR="007A5F55" w:rsidRPr="009A66B9">
        <w:rPr>
          <w:rFonts w:asciiTheme="majorBidi" w:hAnsiTheme="majorBidi" w:cstheme="majorBidi"/>
          <w:sz w:val="24"/>
          <w:szCs w:val="24"/>
        </w:rPr>
        <w:t xml:space="preserve">dz no dalības iepirkuma procedūrā, ja tam </w:t>
      </w:r>
      <w:r w:rsidRPr="009A66B9">
        <w:rPr>
          <w:rFonts w:asciiTheme="majorBidi" w:hAnsiTheme="majorBidi" w:cstheme="majorBidi"/>
          <w:sz w:val="24"/>
          <w:szCs w:val="24"/>
        </w:rPr>
        <w:t>piedāvājumu iesniegšanas termiņa pēdējā dienā ir neizpildītas saistības nodokļu jomā</w:t>
      </w:r>
      <w:r w:rsidR="003B601A" w:rsidRPr="009A66B9">
        <w:rPr>
          <w:rFonts w:asciiTheme="majorBidi" w:hAnsiTheme="majorBidi" w:cstheme="majorBidi"/>
          <w:sz w:val="24"/>
          <w:szCs w:val="24"/>
        </w:rPr>
        <w:t>,</w:t>
      </w:r>
      <w:r w:rsidR="003167CB" w:rsidRPr="009A66B9">
        <w:rPr>
          <w:rFonts w:asciiTheme="majorBidi" w:hAnsiTheme="majorBidi" w:cstheme="majorBidi"/>
          <w:sz w:val="24"/>
          <w:szCs w:val="24"/>
        </w:rPr>
        <w:t xml:space="preserve"> tostarp</w:t>
      </w:r>
      <w:r w:rsidR="003B601A" w:rsidRPr="009A66B9">
        <w:rPr>
          <w:rFonts w:asciiTheme="majorBidi" w:hAnsiTheme="majorBidi" w:cstheme="majorBidi"/>
          <w:sz w:val="24"/>
          <w:szCs w:val="24"/>
        </w:rPr>
        <w:t xml:space="preserve"> –</w:t>
      </w:r>
      <w:r w:rsidR="003167CB" w:rsidRPr="009A66B9">
        <w:rPr>
          <w:rFonts w:asciiTheme="majorBidi" w:hAnsiTheme="majorBidi" w:cstheme="majorBidi"/>
          <w:sz w:val="24"/>
          <w:szCs w:val="24"/>
        </w:rPr>
        <w:t xml:space="preserve"> nav iesniegta nodokļu deklarācija. </w:t>
      </w:r>
    </w:p>
    <w:p w14:paraId="531A8AD7" w14:textId="35FB7E8B" w:rsidR="00AD5D01" w:rsidRPr="009A66B9" w:rsidRDefault="00DC6AAD"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w:t>
      </w:r>
      <w:r w:rsidR="00861131" w:rsidRPr="009A66B9">
        <w:rPr>
          <w:rFonts w:asciiTheme="majorBidi" w:hAnsiTheme="majorBidi" w:cstheme="majorBidi"/>
          <w:sz w:val="24"/>
          <w:szCs w:val="24"/>
        </w:rPr>
        <w:t>3.2</w:t>
      </w:r>
      <w:r w:rsidRPr="009A66B9">
        <w:rPr>
          <w:rFonts w:asciiTheme="majorBidi" w:hAnsiTheme="majorBidi" w:cstheme="majorBidi"/>
          <w:sz w:val="24"/>
          <w:szCs w:val="24"/>
        </w:rPr>
        <w:t xml:space="preserve">] </w:t>
      </w:r>
      <w:r w:rsidR="008916EF" w:rsidRPr="009A66B9">
        <w:rPr>
          <w:rFonts w:asciiTheme="majorBidi" w:hAnsiTheme="majorBidi" w:cstheme="majorBidi"/>
          <w:sz w:val="24"/>
          <w:szCs w:val="24"/>
        </w:rPr>
        <w:t>N</w:t>
      </w:r>
      <w:r w:rsidR="00861131" w:rsidRPr="009A66B9">
        <w:rPr>
          <w:rFonts w:asciiTheme="majorBidi" w:hAnsiTheme="majorBidi" w:cstheme="majorBidi"/>
          <w:sz w:val="24"/>
          <w:szCs w:val="24"/>
        </w:rPr>
        <w:t xml:space="preserve">o EIS iegūtās izziņas apliecina, ka </w:t>
      </w:r>
      <w:r w:rsidRPr="009A66B9">
        <w:rPr>
          <w:rFonts w:asciiTheme="majorBidi" w:hAnsiTheme="majorBidi" w:cstheme="majorBidi"/>
          <w:sz w:val="24"/>
          <w:szCs w:val="24"/>
        </w:rPr>
        <w:t>2023.gada 3</w:t>
      </w:r>
      <w:r w:rsidR="00861131" w:rsidRPr="009A66B9">
        <w:rPr>
          <w:rFonts w:asciiTheme="majorBidi" w:hAnsiTheme="majorBidi" w:cstheme="majorBidi"/>
          <w:sz w:val="24"/>
          <w:szCs w:val="24"/>
        </w:rPr>
        <w:t>0. un 31.</w:t>
      </w:r>
      <w:r w:rsidRPr="009A66B9">
        <w:rPr>
          <w:rFonts w:asciiTheme="majorBidi" w:hAnsiTheme="majorBidi" w:cstheme="majorBidi"/>
          <w:sz w:val="24"/>
          <w:szCs w:val="24"/>
        </w:rPr>
        <w:t>maij</w:t>
      </w:r>
      <w:r w:rsidR="00861131" w:rsidRPr="009A66B9">
        <w:rPr>
          <w:rFonts w:asciiTheme="majorBidi" w:hAnsiTheme="majorBidi" w:cstheme="majorBidi"/>
          <w:sz w:val="24"/>
          <w:szCs w:val="24"/>
        </w:rPr>
        <w:t xml:space="preserve">ā pieteicēja nebija iesniegusi </w:t>
      </w:r>
      <w:r w:rsidRPr="009A66B9">
        <w:rPr>
          <w:rFonts w:asciiTheme="majorBidi" w:hAnsiTheme="majorBidi" w:cstheme="majorBidi"/>
          <w:sz w:val="24"/>
          <w:szCs w:val="24"/>
        </w:rPr>
        <w:t>nodokļu deklarāciju.</w:t>
      </w:r>
      <w:r w:rsidR="00861131" w:rsidRPr="009A66B9">
        <w:rPr>
          <w:rFonts w:asciiTheme="majorBidi" w:hAnsiTheme="majorBidi" w:cstheme="majorBidi"/>
          <w:sz w:val="24"/>
          <w:szCs w:val="24"/>
        </w:rPr>
        <w:t xml:space="preserve"> Arī pieteicējas </w:t>
      </w:r>
      <w:r w:rsidR="003B601A" w:rsidRPr="009A66B9">
        <w:rPr>
          <w:rFonts w:asciiTheme="majorBidi" w:hAnsiTheme="majorBidi" w:cstheme="majorBidi"/>
          <w:sz w:val="24"/>
          <w:szCs w:val="24"/>
        </w:rPr>
        <w:t>sagādātajā</w:t>
      </w:r>
      <w:r w:rsidR="00861131" w:rsidRPr="009A66B9">
        <w:rPr>
          <w:rFonts w:asciiTheme="majorBidi" w:hAnsiTheme="majorBidi" w:cstheme="majorBidi"/>
          <w:sz w:val="24"/>
          <w:szCs w:val="24"/>
        </w:rPr>
        <w:t xml:space="preserve"> </w:t>
      </w:r>
      <w:r w:rsidRPr="009A66B9">
        <w:rPr>
          <w:rFonts w:asciiTheme="majorBidi" w:hAnsiTheme="majorBidi" w:cstheme="majorBidi"/>
          <w:sz w:val="24"/>
          <w:szCs w:val="24"/>
        </w:rPr>
        <w:t>Valsts ieņēmumu dienesta 2023.gada 5.jūnija izziņ</w:t>
      </w:r>
      <w:r w:rsidR="00861131" w:rsidRPr="009A66B9">
        <w:rPr>
          <w:rFonts w:asciiTheme="majorBidi" w:hAnsiTheme="majorBidi" w:cstheme="majorBidi"/>
          <w:sz w:val="24"/>
          <w:szCs w:val="24"/>
        </w:rPr>
        <w:t xml:space="preserve">ā </w:t>
      </w:r>
      <w:r w:rsidRPr="009A66B9">
        <w:rPr>
          <w:rFonts w:asciiTheme="majorBidi" w:hAnsiTheme="majorBidi" w:cstheme="majorBidi"/>
          <w:sz w:val="24"/>
          <w:szCs w:val="24"/>
        </w:rPr>
        <w:t>norādīts, ka pieteicēja n</w:t>
      </w:r>
      <w:r w:rsidR="003B601A" w:rsidRPr="009A66B9">
        <w:rPr>
          <w:rFonts w:asciiTheme="majorBidi" w:hAnsiTheme="majorBidi" w:cstheme="majorBidi"/>
          <w:sz w:val="24"/>
          <w:szCs w:val="24"/>
        </w:rPr>
        <w:t>ebija</w:t>
      </w:r>
      <w:r w:rsidRPr="009A66B9">
        <w:rPr>
          <w:rFonts w:asciiTheme="majorBidi" w:hAnsiTheme="majorBidi" w:cstheme="majorBidi"/>
          <w:sz w:val="24"/>
          <w:szCs w:val="24"/>
        </w:rPr>
        <w:t xml:space="preserve"> iesniegusi visas deklarācijas, kuras </w:t>
      </w:r>
      <w:r w:rsidR="00663CE7" w:rsidRPr="009A66B9">
        <w:rPr>
          <w:rFonts w:asciiTheme="majorBidi" w:hAnsiTheme="majorBidi" w:cstheme="majorBidi"/>
          <w:sz w:val="24"/>
          <w:szCs w:val="24"/>
        </w:rPr>
        <w:t>var ietekmēt nodokļu samaksas stāvokli</w:t>
      </w:r>
      <w:r w:rsidRPr="009A66B9">
        <w:rPr>
          <w:rFonts w:asciiTheme="majorBidi" w:hAnsiTheme="majorBidi" w:cstheme="majorBidi"/>
          <w:sz w:val="24"/>
          <w:szCs w:val="24"/>
        </w:rPr>
        <w:t xml:space="preserve"> </w:t>
      </w:r>
      <w:r w:rsidR="00663CE7" w:rsidRPr="009A66B9">
        <w:rPr>
          <w:rFonts w:asciiTheme="majorBidi" w:hAnsiTheme="majorBidi" w:cstheme="majorBidi"/>
          <w:sz w:val="24"/>
          <w:szCs w:val="24"/>
        </w:rPr>
        <w:t xml:space="preserve">uz </w:t>
      </w:r>
      <w:r w:rsidRPr="009A66B9">
        <w:rPr>
          <w:rFonts w:asciiTheme="majorBidi" w:hAnsiTheme="majorBidi" w:cstheme="majorBidi"/>
          <w:sz w:val="24"/>
          <w:szCs w:val="24"/>
        </w:rPr>
        <w:t>2023.gada 30.maij</w:t>
      </w:r>
      <w:r w:rsidR="00663CE7" w:rsidRPr="009A66B9">
        <w:rPr>
          <w:rFonts w:asciiTheme="majorBidi" w:hAnsiTheme="majorBidi" w:cstheme="majorBidi"/>
          <w:sz w:val="24"/>
          <w:szCs w:val="24"/>
        </w:rPr>
        <w:t>u</w:t>
      </w:r>
      <w:r w:rsidRPr="009A66B9">
        <w:rPr>
          <w:rFonts w:asciiTheme="majorBidi" w:hAnsiTheme="majorBidi" w:cstheme="majorBidi"/>
          <w:sz w:val="24"/>
          <w:szCs w:val="24"/>
        </w:rPr>
        <w:t xml:space="preserve">. </w:t>
      </w:r>
      <w:r w:rsidR="007E171E" w:rsidRPr="009A66B9">
        <w:rPr>
          <w:rFonts w:asciiTheme="majorBidi" w:hAnsiTheme="majorBidi" w:cstheme="majorBidi"/>
          <w:sz w:val="24"/>
          <w:szCs w:val="24"/>
        </w:rPr>
        <w:t xml:space="preserve">Kaut arī šo izziņu saturs ir vispārīgs, tās ir vērtējamas kopsakarā ar Valsts ieņēmumu dienesta 2024.gada 6.februāra vēstulē </w:t>
      </w:r>
      <w:r w:rsidR="003B601A" w:rsidRPr="009A66B9">
        <w:rPr>
          <w:rFonts w:asciiTheme="majorBidi" w:hAnsiTheme="majorBidi" w:cstheme="majorBidi"/>
          <w:sz w:val="24"/>
          <w:szCs w:val="24"/>
        </w:rPr>
        <w:t xml:space="preserve">tiesai </w:t>
      </w:r>
      <w:r w:rsidR="007E171E" w:rsidRPr="009A66B9">
        <w:rPr>
          <w:rFonts w:asciiTheme="majorBidi" w:hAnsiTheme="majorBidi" w:cstheme="majorBidi"/>
          <w:sz w:val="24"/>
          <w:szCs w:val="24"/>
        </w:rPr>
        <w:t>norādīto informāciju. Proti, p</w:t>
      </w:r>
      <w:r w:rsidR="004E7D3C" w:rsidRPr="009A66B9">
        <w:rPr>
          <w:rFonts w:asciiTheme="majorBidi" w:hAnsiTheme="majorBidi" w:cstheme="majorBidi"/>
          <w:sz w:val="24"/>
          <w:szCs w:val="24"/>
        </w:rPr>
        <w:t xml:space="preserve">ieteicējas nodokļu deklarācijas neiesniegšanu apliecina arī </w:t>
      </w:r>
      <w:r w:rsidRPr="009A66B9">
        <w:rPr>
          <w:rFonts w:asciiTheme="majorBidi" w:hAnsiTheme="majorBidi" w:cstheme="majorBidi"/>
          <w:sz w:val="24"/>
          <w:szCs w:val="24"/>
        </w:rPr>
        <w:t>Valsts ieņēmumu dienest</w:t>
      </w:r>
      <w:r w:rsidR="003B601A" w:rsidRPr="009A66B9">
        <w:rPr>
          <w:rFonts w:asciiTheme="majorBidi" w:hAnsiTheme="majorBidi" w:cstheme="majorBidi"/>
          <w:sz w:val="24"/>
          <w:szCs w:val="24"/>
        </w:rPr>
        <w:t xml:space="preserve">a </w:t>
      </w:r>
      <w:r w:rsidRPr="009A66B9">
        <w:rPr>
          <w:rFonts w:asciiTheme="majorBidi" w:hAnsiTheme="majorBidi" w:cstheme="majorBidi"/>
          <w:sz w:val="24"/>
          <w:szCs w:val="24"/>
        </w:rPr>
        <w:t>2024.gada 6.februār</w:t>
      </w:r>
      <w:r w:rsidR="003B601A" w:rsidRPr="009A66B9">
        <w:rPr>
          <w:rFonts w:asciiTheme="majorBidi" w:hAnsiTheme="majorBidi" w:cstheme="majorBidi"/>
          <w:sz w:val="24"/>
          <w:szCs w:val="24"/>
        </w:rPr>
        <w:t>a vēstule</w:t>
      </w:r>
      <w:r w:rsidR="004E7D3C" w:rsidRPr="009A66B9">
        <w:rPr>
          <w:rFonts w:asciiTheme="majorBidi" w:hAnsiTheme="majorBidi" w:cstheme="majorBidi"/>
          <w:sz w:val="24"/>
          <w:szCs w:val="24"/>
        </w:rPr>
        <w:t xml:space="preserve">, </w:t>
      </w:r>
      <w:r w:rsidR="003B601A" w:rsidRPr="009A66B9">
        <w:rPr>
          <w:rFonts w:asciiTheme="majorBidi" w:hAnsiTheme="majorBidi" w:cstheme="majorBidi"/>
          <w:sz w:val="24"/>
          <w:szCs w:val="24"/>
        </w:rPr>
        <w:t xml:space="preserve">kurā norādīts, </w:t>
      </w:r>
      <w:r w:rsidR="004E7D3C" w:rsidRPr="009A66B9">
        <w:rPr>
          <w:rFonts w:asciiTheme="majorBidi" w:hAnsiTheme="majorBidi" w:cstheme="majorBidi"/>
          <w:sz w:val="24"/>
          <w:szCs w:val="24"/>
        </w:rPr>
        <w:t xml:space="preserve">ka </w:t>
      </w:r>
      <w:r w:rsidRPr="009A66B9">
        <w:rPr>
          <w:rFonts w:asciiTheme="majorBidi" w:hAnsiTheme="majorBidi" w:cstheme="majorBidi"/>
          <w:sz w:val="24"/>
          <w:szCs w:val="24"/>
        </w:rPr>
        <w:t>pieteicēja līdz 2023.gada 30.maijam nebija iesniegusi pārskatu par aprēķināto dabas resursu nodokli par 2023.gada 1.ceturksni, kura iesniegšanas termiņš bija 2023.gada 20.aprīlis</w:t>
      </w:r>
      <w:r w:rsidR="00663CE7" w:rsidRPr="009A66B9">
        <w:rPr>
          <w:rFonts w:asciiTheme="majorBidi" w:hAnsiTheme="majorBidi" w:cstheme="majorBidi"/>
          <w:sz w:val="24"/>
          <w:szCs w:val="24"/>
        </w:rPr>
        <w:t>. Savukārt pieteicējas iesniegtā 202</w:t>
      </w:r>
      <w:r w:rsidR="003B601A" w:rsidRPr="009A66B9">
        <w:rPr>
          <w:rFonts w:asciiTheme="majorBidi" w:hAnsiTheme="majorBidi" w:cstheme="majorBidi"/>
          <w:sz w:val="24"/>
          <w:szCs w:val="24"/>
        </w:rPr>
        <w:t>3</w:t>
      </w:r>
      <w:r w:rsidR="00663CE7" w:rsidRPr="009A66B9">
        <w:rPr>
          <w:rFonts w:asciiTheme="majorBidi" w:hAnsiTheme="majorBidi" w:cstheme="majorBidi"/>
          <w:sz w:val="24"/>
          <w:szCs w:val="24"/>
        </w:rPr>
        <w:t>.gada 5.jūnija izdruka no publiskojam</w:t>
      </w:r>
      <w:r w:rsidR="00FC5614" w:rsidRPr="009A66B9">
        <w:rPr>
          <w:rFonts w:asciiTheme="majorBidi" w:hAnsiTheme="majorBidi" w:cstheme="majorBidi"/>
          <w:sz w:val="24"/>
          <w:szCs w:val="24"/>
        </w:rPr>
        <w:t>o</w:t>
      </w:r>
      <w:r w:rsidR="00663CE7" w:rsidRPr="009A66B9">
        <w:rPr>
          <w:rFonts w:asciiTheme="majorBidi" w:hAnsiTheme="majorBidi" w:cstheme="majorBidi"/>
          <w:sz w:val="24"/>
          <w:szCs w:val="24"/>
        </w:rPr>
        <w:t xml:space="preserve"> datu bāzes </w:t>
      </w:r>
      <w:r w:rsidR="00FC5614" w:rsidRPr="009A66B9">
        <w:rPr>
          <w:rFonts w:asciiTheme="majorBidi" w:hAnsiTheme="majorBidi" w:cstheme="majorBidi"/>
          <w:sz w:val="24"/>
          <w:szCs w:val="24"/>
        </w:rPr>
        <w:t xml:space="preserve">sadaļas </w:t>
      </w:r>
      <w:r w:rsidR="00663CE7" w:rsidRPr="009A66B9">
        <w:rPr>
          <w:rFonts w:asciiTheme="majorBidi" w:hAnsiTheme="majorBidi" w:cstheme="majorBidi"/>
          <w:sz w:val="24"/>
          <w:szCs w:val="24"/>
        </w:rPr>
        <w:t xml:space="preserve">„Neiesniegtās nodokļu deklarācijas” ietver 2.jūnijā atjauninātu informāciju, tāpēc tā nevar apliecināt, ka 2023.gada 30. un 31.maijā šajā </w:t>
      </w:r>
      <w:r w:rsidR="003B601A" w:rsidRPr="009A66B9">
        <w:rPr>
          <w:rFonts w:asciiTheme="majorBidi" w:hAnsiTheme="majorBidi" w:cstheme="majorBidi"/>
          <w:sz w:val="24"/>
          <w:szCs w:val="24"/>
        </w:rPr>
        <w:t xml:space="preserve">publiskojamo </w:t>
      </w:r>
      <w:r w:rsidR="00663CE7" w:rsidRPr="009A66B9">
        <w:rPr>
          <w:rFonts w:asciiTheme="majorBidi" w:hAnsiTheme="majorBidi" w:cstheme="majorBidi"/>
          <w:sz w:val="24"/>
          <w:szCs w:val="24"/>
        </w:rPr>
        <w:t>datu bāz</w:t>
      </w:r>
      <w:r w:rsidR="003B601A" w:rsidRPr="009A66B9">
        <w:rPr>
          <w:rFonts w:asciiTheme="majorBidi" w:hAnsiTheme="majorBidi" w:cstheme="majorBidi"/>
          <w:sz w:val="24"/>
          <w:szCs w:val="24"/>
        </w:rPr>
        <w:t>es sadaļā</w:t>
      </w:r>
      <w:r w:rsidR="00663CE7" w:rsidRPr="009A66B9">
        <w:rPr>
          <w:rFonts w:asciiTheme="majorBidi" w:hAnsiTheme="majorBidi" w:cstheme="majorBidi"/>
          <w:sz w:val="24"/>
          <w:szCs w:val="24"/>
        </w:rPr>
        <w:t xml:space="preserve"> bija norādīts, ka pieteicējai nav neiesniegtu nodokļu deklarāciju. </w:t>
      </w:r>
    </w:p>
    <w:p w14:paraId="7D7B5BB1" w14:textId="035CF663" w:rsidR="00663CE7" w:rsidRPr="009A66B9" w:rsidRDefault="00663CE7"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 xml:space="preserve">Ņemot vērā minēto, </w:t>
      </w:r>
      <w:r w:rsidR="007E171E" w:rsidRPr="009A66B9">
        <w:rPr>
          <w:rFonts w:asciiTheme="majorBidi" w:hAnsiTheme="majorBidi" w:cstheme="majorBidi"/>
          <w:sz w:val="24"/>
          <w:szCs w:val="24"/>
        </w:rPr>
        <w:t xml:space="preserve">secināms, ka </w:t>
      </w:r>
      <w:r w:rsidRPr="009A66B9">
        <w:rPr>
          <w:rFonts w:asciiTheme="majorBidi" w:hAnsiTheme="majorBidi" w:cstheme="majorBidi"/>
          <w:sz w:val="24"/>
          <w:szCs w:val="24"/>
        </w:rPr>
        <w:t>pieteicējai 2023.gada 30. un 31.maijā ir bijušas neizpildītas saistības</w:t>
      </w:r>
      <w:r w:rsidR="00C8682A" w:rsidRPr="009A66B9">
        <w:rPr>
          <w:rFonts w:asciiTheme="majorBidi" w:hAnsiTheme="majorBidi" w:cstheme="majorBidi"/>
          <w:sz w:val="24"/>
          <w:szCs w:val="24"/>
        </w:rPr>
        <w:t xml:space="preserve"> nodokļu jomā</w:t>
      </w:r>
      <w:r w:rsidRPr="009A66B9">
        <w:rPr>
          <w:rFonts w:asciiTheme="majorBidi" w:hAnsiTheme="majorBidi" w:cstheme="majorBidi"/>
          <w:sz w:val="24"/>
          <w:szCs w:val="24"/>
        </w:rPr>
        <w:t>.</w:t>
      </w:r>
    </w:p>
    <w:p w14:paraId="520279E4" w14:textId="3B236DB2" w:rsidR="00DC6AAD" w:rsidRPr="009A66B9" w:rsidRDefault="007E171E"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 xml:space="preserve">[3.3] </w:t>
      </w:r>
      <w:r w:rsidR="00AD5D01" w:rsidRPr="009A66B9">
        <w:rPr>
          <w:rFonts w:asciiTheme="majorBidi" w:hAnsiTheme="majorBidi" w:cstheme="majorBidi"/>
          <w:sz w:val="24"/>
          <w:szCs w:val="24"/>
        </w:rPr>
        <w:t>Saskaņā ar l</w:t>
      </w:r>
      <w:r w:rsidR="00DC6AAD" w:rsidRPr="009A66B9">
        <w:rPr>
          <w:rFonts w:asciiTheme="majorBidi" w:hAnsiTheme="majorBidi" w:cstheme="majorBidi"/>
          <w:sz w:val="24"/>
          <w:szCs w:val="24"/>
        </w:rPr>
        <w:t xml:space="preserve">ikuma </w:t>
      </w:r>
      <w:r w:rsidR="00AD5D01" w:rsidRPr="009A66B9">
        <w:rPr>
          <w:rFonts w:asciiTheme="majorBidi" w:hAnsiTheme="majorBidi" w:cstheme="majorBidi"/>
          <w:sz w:val="24"/>
          <w:szCs w:val="24"/>
        </w:rPr>
        <w:t>„</w:t>
      </w:r>
      <w:r w:rsidR="00DC6AAD" w:rsidRPr="009A66B9">
        <w:rPr>
          <w:rFonts w:asciiTheme="majorBidi" w:hAnsiTheme="majorBidi" w:cstheme="majorBidi"/>
          <w:sz w:val="24"/>
          <w:szCs w:val="24"/>
        </w:rPr>
        <w:t>Par nodokļiem un nodevām” 7.</w:t>
      </w:r>
      <w:r w:rsidR="00DC6AAD" w:rsidRPr="009A66B9">
        <w:rPr>
          <w:rFonts w:asciiTheme="majorBidi" w:hAnsiTheme="majorBidi" w:cstheme="majorBidi"/>
          <w:sz w:val="24"/>
          <w:szCs w:val="24"/>
          <w:vertAlign w:val="superscript"/>
        </w:rPr>
        <w:t>4</w:t>
      </w:r>
      <w:r w:rsidR="00DC6AAD" w:rsidRPr="009A66B9">
        <w:rPr>
          <w:rFonts w:asciiTheme="majorBidi" w:hAnsiTheme="majorBidi" w:cstheme="majorBidi"/>
          <w:sz w:val="24"/>
          <w:szCs w:val="24"/>
        </w:rPr>
        <w:t>pant</w:t>
      </w:r>
      <w:r w:rsidR="00AD5D01" w:rsidRPr="009A66B9">
        <w:rPr>
          <w:rFonts w:asciiTheme="majorBidi" w:hAnsiTheme="majorBidi" w:cstheme="majorBidi"/>
          <w:sz w:val="24"/>
          <w:szCs w:val="24"/>
        </w:rPr>
        <w:t>u</w:t>
      </w:r>
      <w:r w:rsidRPr="009A66B9">
        <w:rPr>
          <w:rFonts w:asciiTheme="majorBidi" w:hAnsiTheme="majorBidi" w:cstheme="majorBidi"/>
          <w:sz w:val="24"/>
          <w:szCs w:val="24"/>
        </w:rPr>
        <w:t xml:space="preserve"> </w:t>
      </w:r>
      <w:r w:rsidR="00DC6AAD" w:rsidRPr="009A66B9">
        <w:rPr>
          <w:rFonts w:asciiTheme="majorBidi" w:hAnsiTheme="majorBidi" w:cstheme="majorBidi"/>
          <w:sz w:val="24"/>
          <w:szCs w:val="24"/>
        </w:rPr>
        <w:t>nodokļu maksātājam ir neizpildītas saistības nodokļu jomā</w:t>
      </w:r>
      <w:r w:rsidRPr="009A66B9">
        <w:rPr>
          <w:rFonts w:asciiTheme="majorBidi" w:hAnsiTheme="majorBidi" w:cstheme="majorBidi"/>
          <w:sz w:val="24"/>
          <w:szCs w:val="24"/>
        </w:rPr>
        <w:t xml:space="preserve">, ja </w:t>
      </w:r>
      <w:r w:rsidR="00DC6AAD" w:rsidRPr="009A66B9">
        <w:rPr>
          <w:rFonts w:asciiTheme="majorBidi" w:hAnsiTheme="majorBidi" w:cstheme="majorBidi"/>
          <w:sz w:val="24"/>
          <w:szCs w:val="24"/>
        </w:rPr>
        <w:t>nodokļu maksātājs nav iesniedzis nodokļu deklarācijas un attiecīgā informācija saskaņā ar šā likuma 18.panta pirmās daļas 30.punktu ir publiski pieejama.</w:t>
      </w:r>
      <w:r w:rsidRPr="009A66B9">
        <w:rPr>
          <w:rFonts w:asciiTheme="majorBidi" w:hAnsiTheme="majorBidi" w:cstheme="majorBidi"/>
          <w:sz w:val="24"/>
          <w:szCs w:val="24"/>
        </w:rPr>
        <w:t xml:space="preserve"> Savukārt </w:t>
      </w:r>
      <w:r w:rsidR="00AD5D01" w:rsidRPr="009A66B9">
        <w:rPr>
          <w:rFonts w:asciiTheme="majorBidi" w:hAnsiTheme="majorBidi" w:cstheme="majorBidi"/>
          <w:sz w:val="24"/>
          <w:szCs w:val="24"/>
        </w:rPr>
        <w:t xml:space="preserve">šā </w:t>
      </w:r>
      <w:r w:rsidRPr="009A66B9">
        <w:rPr>
          <w:rFonts w:asciiTheme="majorBidi" w:hAnsiTheme="majorBidi" w:cstheme="majorBidi"/>
          <w:sz w:val="24"/>
          <w:szCs w:val="24"/>
        </w:rPr>
        <w:t>l</w:t>
      </w:r>
      <w:r w:rsidR="00DC6AAD" w:rsidRPr="009A66B9">
        <w:rPr>
          <w:rFonts w:asciiTheme="majorBidi" w:hAnsiTheme="majorBidi" w:cstheme="majorBidi"/>
          <w:sz w:val="24"/>
          <w:szCs w:val="24"/>
        </w:rPr>
        <w:t xml:space="preserve">ikuma 18.panta pirmās daļas 30.punkts </w:t>
      </w:r>
      <w:r w:rsidR="00AD5D01" w:rsidRPr="009A66B9">
        <w:rPr>
          <w:rFonts w:asciiTheme="majorBidi" w:hAnsiTheme="majorBidi" w:cstheme="majorBidi"/>
          <w:sz w:val="24"/>
          <w:szCs w:val="24"/>
        </w:rPr>
        <w:t xml:space="preserve">citstarp </w:t>
      </w:r>
      <w:r w:rsidR="00DC6AAD" w:rsidRPr="009A66B9">
        <w:rPr>
          <w:rFonts w:asciiTheme="majorBidi" w:hAnsiTheme="majorBidi" w:cstheme="majorBidi"/>
          <w:sz w:val="24"/>
          <w:szCs w:val="24"/>
        </w:rPr>
        <w:t xml:space="preserve">noteic, ka nodokļu administrācijai ir jāpublicē informācija par neiesniegtās nodokļu deklarācijas nosaukumu un tās iesniegšanas termiņu. </w:t>
      </w:r>
      <w:r w:rsidRPr="009A66B9">
        <w:rPr>
          <w:rFonts w:asciiTheme="majorBidi" w:hAnsiTheme="majorBidi" w:cstheme="majorBidi"/>
          <w:sz w:val="24"/>
          <w:szCs w:val="24"/>
        </w:rPr>
        <w:t>N</w:t>
      </w:r>
      <w:r w:rsidR="00DC6AAD" w:rsidRPr="009A66B9">
        <w:rPr>
          <w:rFonts w:asciiTheme="majorBidi" w:hAnsiTheme="majorBidi" w:cstheme="majorBidi"/>
          <w:sz w:val="24"/>
          <w:szCs w:val="24"/>
        </w:rPr>
        <w:t>e pasūtītājas</w:t>
      </w:r>
      <w:r w:rsidRPr="009A66B9">
        <w:rPr>
          <w:rFonts w:asciiTheme="majorBidi" w:hAnsiTheme="majorBidi" w:cstheme="majorBidi"/>
          <w:sz w:val="24"/>
          <w:szCs w:val="24"/>
        </w:rPr>
        <w:t xml:space="preserve">, ne pieteicējas iesniegtajās izziņās šāda informācija nebija norādīta. </w:t>
      </w:r>
      <w:r w:rsidR="00DC6AAD" w:rsidRPr="009A66B9">
        <w:rPr>
          <w:rFonts w:asciiTheme="majorBidi" w:hAnsiTheme="majorBidi" w:cstheme="majorBidi"/>
          <w:sz w:val="24"/>
          <w:szCs w:val="24"/>
        </w:rPr>
        <w:t xml:space="preserve">Tomēr minētais trūkums nevar tikt tulkots tādējādi, ka līdz ar to būtu uzskatāms, ka </w:t>
      </w:r>
      <w:r w:rsidR="00AD5D01" w:rsidRPr="009A66B9">
        <w:rPr>
          <w:rFonts w:asciiTheme="majorBidi" w:hAnsiTheme="majorBidi" w:cstheme="majorBidi"/>
          <w:sz w:val="24"/>
          <w:szCs w:val="24"/>
        </w:rPr>
        <w:t xml:space="preserve">pieteicējas </w:t>
      </w:r>
      <w:r w:rsidR="00DC6AAD" w:rsidRPr="009A66B9">
        <w:rPr>
          <w:rFonts w:asciiTheme="majorBidi" w:hAnsiTheme="majorBidi" w:cstheme="majorBidi"/>
          <w:sz w:val="24"/>
          <w:szCs w:val="24"/>
        </w:rPr>
        <w:t xml:space="preserve">nodokļu saistības </w:t>
      </w:r>
      <w:r w:rsidR="00AD5D01" w:rsidRPr="009A66B9">
        <w:rPr>
          <w:rFonts w:asciiTheme="majorBidi" w:hAnsiTheme="majorBidi" w:cstheme="majorBidi"/>
          <w:sz w:val="24"/>
          <w:szCs w:val="24"/>
        </w:rPr>
        <w:t>bija</w:t>
      </w:r>
      <w:r w:rsidR="00DC6AAD" w:rsidRPr="009A66B9">
        <w:rPr>
          <w:rFonts w:asciiTheme="majorBidi" w:hAnsiTheme="majorBidi" w:cstheme="majorBidi"/>
          <w:sz w:val="24"/>
          <w:szCs w:val="24"/>
        </w:rPr>
        <w:t xml:space="preserve"> izpildītas. Pieteicēja nebija </w:t>
      </w:r>
      <w:r w:rsidR="00AD5D01" w:rsidRPr="009A66B9">
        <w:rPr>
          <w:rFonts w:asciiTheme="majorBidi" w:hAnsiTheme="majorBidi" w:cstheme="majorBidi"/>
          <w:sz w:val="24"/>
          <w:szCs w:val="24"/>
        </w:rPr>
        <w:t xml:space="preserve">pasūtītājai </w:t>
      </w:r>
      <w:r w:rsidR="00DC6AAD" w:rsidRPr="009A66B9">
        <w:rPr>
          <w:rFonts w:asciiTheme="majorBidi" w:hAnsiTheme="majorBidi" w:cstheme="majorBidi"/>
          <w:sz w:val="24"/>
          <w:szCs w:val="24"/>
        </w:rPr>
        <w:t>iesniegusi pierādījumus, kas ap</w:t>
      </w:r>
      <w:r w:rsidR="00AD5D01" w:rsidRPr="009A66B9">
        <w:rPr>
          <w:rFonts w:asciiTheme="majorBidi" w:hAnsiTheme="majorBidi" w:cstheme="majorBidi"/>
          <w:sz w:val="24"/>
          <w:szCs w:val="24"/>
        </w:rPr>
        <w:t>liecina</w:t>
      </w:r>
      <w:r w:rsidR="00DC6AAD" w:rsidRPr="009A66B9">
        <w:rPr>
          <w:rFonts w:asciiTheme="majorBidi" w:hAnsiTheme="majorBidi" w:cstheme="majorBidi"/>
          <w:sz w:val="24"/>
          <w:szCs w:val="24"/>
        </w:rPr>
        <w:t>, ka uz 2023.gada 30. un 31.maiju tā bija iesniegusi visas nodokļu deklarācijas, kurām uz to brīdi bija iestājies iesniegšanas termiņš. Apstāklis, ka publisk</w:t>
      </w:r>
      <w:r w:rsidR="00312E94" w:rsidRPr="009A66B9">
        <w:rPr>
          <w:rFonts w:asciiTheme="majorBidi" w:hAnsiTheme="majorBidi" w:cstheme="majorBidi"/>
          <w:sz w:val="24"/>
          <w:szCs w:val="24"/>
        </w:rPr>
        <w:t>ojamo</w:t>
      </w:r>
      <w:r w:rsidR="00DC6AAD" w:rsidRPr="009A66B9">
        <w:rPr>
          <w:rFonts w:asciiTheme="majorBidi" w:hAnsiTheme="majorBidi" w:cstheme="majorBidi"/>
          <w:sz w:val="24"/>
          <w:szCs w:val="24"/>
        </w:rPr>
        <w:t xml:space="preserve"> datu bāzē nebija norādīts </w:t>
      </w:r>
      <w:r w:rsidR="00AD5D01" w:rsidRPr="009A66B9">
        <w:rPr>
          <w:rFonts w:asciiTheme="majorBidi" w:hAnsiTheme="majorBidi" w:cstheme="majorBidi"/>
          <w:sz w:val="24"/>
          <w:szCs w:val="24"/>
        </w:rPr>
        <w:t xml:space="preserve">neiesniegtās </w:t>
      </w:r>
      <w:r w:rsidR="00DC6AAD" w:rsidRPr="009A66B9">
        <w:rPr>
          <w:rFonts w:asciiTheme="majorBidi" w:hAnsiTheme="majorBidi" w:cstheme="majorBidi"/>
          <w:sz w:val="24"/>
          <w:szCs w:val="24"/>
        </w:rPr>
        <w:t>deklarācijas nosaukums un iesniegšanas termiņš, nenozīmē, ka pieteicēja nevarēja zināt</w:t>
      </w:r>
      <w:r w:rsidR="00AD5D01" w:rsidRPr="009A66B9">
        <w:rPr>
          <w:rFonts w:asciiTheme="majorBidi" w:hAnsiTheme="majorBidi" w:cstheme="majorBidi"/>
          <w:sz w:val="24"/>
          <w:szCs w:val="24"/>
        </w:rPr>
        <w:t>,</w:t>
      </w:r>
      <w:r w:rsidR="00DC6AAD" w:rsidRPr="009A66B9">
        <w:rPr>
          <w:rFonts w:asciiTheme="majorBidi" w:hAnsiTheme="majorBidi" w:cstheme="majorBidi"/>
          <w:sz w:val="24"/>
          <w:szCs w:val="24"/>
        </w:rPr>
        <w:t xml:space="preserve"> kāda deklarācija nav iesniegta. </w:t>
      </w:r>
      <w:r w:rsidRPr="009A66B9">
        <w:rPr>
          <w:rFonts w:asciiTheme="majorBidi" w:hAnsiTheme="majorBidi" w:cstheme="majorBidi"/>
          <w:sz w:val="24"/>
          <w:szCs w:val="24"/>
        </w:rPr>
        <w:t>P</w:t>
      </w:r>
      <w:r w:rsidR="00DC6AAD" w:rsidRPr="009A66B9">
        <w:rPr>
          <w:rFonts w:asciiTheme="majorBidi" w:hAnsiTheme="majorBidi" w:cstheme="majorBidi"/>
          <w:sz w:val="24"/>
          <w:szCs w:val="24"/>
        </w:rPr>
        <w:t xml:space="preserve">ieteicējai </w:t>
      </w:r>
      <w:r w:rsidR="00AD5D01" w:rsidRPr="009A66B9">
        <w:rPr>
          <w:rFonts w:asciiTheme="majorBidi" w:hAnsiTheme="majorBidi" w:cstheme="majorBidi"/>
          <w:sz w:val="24"/>
          <w:szCs w:val="24"/>
        </w:rPr>
        <w:t>pašai i</w:t>
      </w:r>
      <w:r w:rsidR="00DC6AAD" w:rsidRPr="009A66B9">
        <w:rPr>
          <w:rFonts w:asciiTheme="majorBidi" w:hAnsiTheme="majorBidi" w:cstheme="majorBidi"/>
          <w:sz w:val="24"/>
          <w:szCs w:val="24"/>
        </w:rPr>
        <w:t xml:space="preserve">r </w:t>
      </w:r>
      <w:r w:rsidR="007550B0" w:rsidRPr="009A66B9">
        <w:rPr>
          <w:rFonts w:asciiTheme="majorBidi" w:hAnsiTheme="majorBidi" w:cstheme="majorBidi"/>
          <w:sz w:val="24"/>
          <w:szCs w:val="24"/>
        </w:rPr>
        <w:t>jāzina</w:t>
      </w:r>
      <w:r w:rsidR="00DC6AAD" w:rsidRPr="009A66B9">
        <w:rPr>
          <w:rFonts w:asciiTheme="majorBidi" w:hAnsiTheme="majorBidi" w:cstheme="majorBidi"/>
          <w:sz w:val="24"/>
          <w:szCs w:val="24"/>
        </w:rPr>
        <w:t xml:space="preserve">, kādas nodokļu deklarācijas un kādos termiņos tai ir jāiesniedz. </w:t>
      </w:r>
    </w:p>
    <w:p w14:paraId="516CD424" w14:textId="77777777" w:rsidR="00AD5D01" w:rsidRPr="009A66B9" w:rsidRDefault="00AD5D01" w:rsidP="006409A8">
      <w:pPr>
        <w:spacing w:after="0"/>
        <w:ind w:firstLine="720"/>
        <w:rPr>
          <w:rFonts w:asciiTheme="majorBidi" w:hAnsiTheme="majorBidi" w:cstheme="majorBidi"/>
          <w:sz w:val="24"/>
          <w:szCs w:val="24"/>
        </w:rPr>
      </w:pPr>
    </w:p>
    <w:p w14:paraId="5B2F79DF" w14:textId="0C325F49" w:rsidR="00AD5D01" w:rsidRPr="009A66B9" w:rsidRDefault="00AD5D01"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[4] Pieteicēja par spriedumu iesniedza kasācijas sūdzību, kas pamatota ar turpmāk norādītajiem apsvērumiem.</w:t>
      </w:r>
    </w:p>
    <w:p w14:paraId="1FFEA82F" w14:textId="15041371" w:rsidR="00D21525" w:rsidRPr="009A66B9" w:rsidRDefault="00AD5D01"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 xml:space="preserve">[4.1] </w:t>
      </w:r>
      <w:r w:rsidR="00D21525" w:rsidRPr="009A66B9">
        <w:rPr>
          <w:rFonts w:asciiTheme="majorBidi" w:hAnsiTheme="majorBidi" w:cstheme="majorBidi"/>
          <w:sz w:val="24"/>
          <w:szCs w:val="24"/>
        </w:rPr>
        <w:t xml:space="preserve">Tiesa ir nepareizi interpretējusi neizpildītu saistību </w:t>
      </w:r>
      <w:r w:rsidR="00417645" w:rsidRPr="009A66B9">
        <w:rPr>
          <w:rFonts w:asciiTheme="majorBidi" w:hAnsiTheme="majorBidi" w:cstheme="majorBidi"/>
          <w:sz w:val="24"/>
          <w:szCs w:val="24"/>
        </w:rPr>
        <w:t xml:space="preserve">nodokļu jomā </w:t>
      </w:r>
      <w:r w:rsidR="00D21525" w:rsidRPr="009A66B9">
        <w:rPr>
          <w:rFonts w:asciiTheme="majorBidi" w:hAnsiTheme="majorBidi" w:cstheme="majorBidi"/>
          <w:sz w:val="24"/>
          <w:szCs w:val="24"/>
        </w:rPr>
        <w:t>jēdzienu, jo nav pareizi piemērojusi likuma „Par nodokļiem un nodevām” 7.</w:t>
      </w:r>
      <w:r w:rsidR="00D21525" w:rsidRPr="009A66B9">
        <w:rPr>
          <w:rFonts w:asciiTheme="majorBidi" w:hAnsiTheme="majorBidi" w:cstheme="majorBidi"/>
          <w:sz w:val="24"/>
          <w:szCs w:val="24"/>
          <w:vertAlign w:val="superscript"/>
        </w:rPr>
        <w:t>4</w:t>
      </w:r>
      <w:r w:rsidR="00D21525" w:rsidRPr="009A66B9">
        <w:rPr>
          <w:rFonts w:asciiTheme="majorBidi" w:hAnsiTheme="majorBidi" w:cstheme="majorBidi"/>
          <w:sz w:val="24"/>
          <w:szCs w:val="24"/>
        </w:rPr>
        <w:t xml:space="preserve">panta 1.punktu. </w:t>
      </w:r>
    </w:p>
    <w:p w14:paraId="52ED386A" w14:textId="77777777" w:rsidR="00D21525" w:rsidRPr="009A66B9" w:rsidRDefault="00D21525"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 xml:space="preserve">Minētā tiesību norma paredz divus kumulatīvus kritērijus, kam jāizpildās, lai sakarā ar neiesniegtu nodokļu deklarāciju varētu atzīt, ka iepirkuma procedūras pretendentam ir neizpildītas saistības nodokļu jomā: 1) nodokļu maksātājs nav iesniedzis nodokļu deklarāciju un 2) attiecīgā informācija saskaņā ar šā likuma 18.panta pirmās daļas 30.punktu ir publiski pieejama. </w:t>
      </w:r>
    </w:p>
    <w:p w14:paraId="3B32B667" w14:textId="3FB9B458" w:rsidR="00AD5D01" w:rsidRPr="009A66B9" w:rsidRDefault="00D21525"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Izskatāmajā gadījumā nav strīda, ka izpildās pirmais kritērijs (2023.gada 30. un 31.maijā pieteicēja nebija iesniegusi nodokļu deklarāciju). Strīds ir par to, vai izpildās otrs obligātais kritērijs</w:t>
      </w:r>
      <w:r w:rsidR="00975FF6" w:rsidRPr="009A66B9">
        <w:rPr>
          <w:rFonts w:asciiTheme="majorBidi" w:hAnsiTheme="majorBidi" w:cstheme="majorBidi"/>
          <w:sz w:val="24"/>
          <w:szCs w:val="24"/>
        </w:rPr>
        <w:t xml:space="preserve"> – noteiktā kārtībā publiskota informācija par neiesniegto nodokļu deklarāciju</w:t>
      </w:r>
      <w:r w:rsidRPr="009A66B9">
        <w:rPr>
          <w:rFonts w:asciiTheme="majorBidi" w:hAnsiTheme="majorBidi" w:cstheme="majorBidi"/>
          <w:sz w:val="24"/>
          <w:szCs w:val="24"/>
        </w:rPr>
        <w:t xml:space="preserve">. Tomēr tiesa to būtībā nemaz nav vērtējusi, jo neizpildītu saistību nodokļu jomā </w:t>
      </w:r>
      <w:r w:rsidR="00EE1A96" w:rsidRPr="009A66B9">
        <w:rPr>
          <w:rFonts w:asciiTheme="majorBidi" w:hAnsiTheme="majorBidi" w:cstheme="majorBidi"/>
          <w:sz w:val="24"/>
          <w:szCs w:val="24"/>
        </w:rPr>
        <w:t>esību</w:t>
      </w:r>
      <w:r w:rsidRPr="009A66B9">
        <w:rPr>
          <w:rFonts w:asciiTheme="majorBidi" w:hAnsiTheme="majorBidi" w:cstheme="majorBidi"/>
          <w:sz w:val="24"/>
          <w:szCs w:val="24"/>
        </w:rPr>
        <w:t xml:space="preserve"> ir atzinusi, balstoties tikai uz to, ka </w:t>
      </w:r>
      <w:r w:rsidR="00417645" w:rsidRPr="009A66B9">
        <w:rPr>
          <w:rFonts w:asciiTheme="majorBidi" w:hAnsiTheme="majorBidi" w:cstheme="majorBidi"/>
          <w:sz w:val="24"/>
          <w:szCs w:val="24"/>
        </w:rPr>
        <w:t>pieteicēja attiecīgajā laikā nebija iesniegusi nodokļu deklarāciju.</w:t>
      </w:r>
    </w:p>
    <w:p w14:paraId="081E516B" w14:textId="4645DE73" w:rsidR="00417645" w:rsidRPr="009A66B9" w:rsidRDefault="00417645"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 xml:space="preserve">[4.2] </w:t>
      </w:r>
      <w:r w:rsidR="003B5355" w:rsidRPr="009A66B9">
        <w:rPr>
          <w:rFonts w:asciiTheme="majorBidi" w:hAnsiTheme="majorBidi" w:cstheme="majorBidi"/>
          <w:sz w:val="24"/>
          <w:szCs w:val="24"/>
        </w:rPr>
        <w:t>Tiesa kļūdaini uzskatījusi, ka datubāz</w:t>
      </w:r>
      <w:r w:rsidR="00312E94" w:rsidRPr="009A66B9">
        <w:rPr>
          <w:rFonts w:asciiTheme="majorBidi" w:hAnsiTheme="majorBidi" w:cstheme="majorBidi"/>
          <w:sz w:val="24"/>
          <w:szCs w:val="24"/>
        </w:rPr>
        <w:t>es sadaļā</w:t>
      </w:r>
      <w:r w:rsidR="003B5355" w:rsidRPr="009A66B9">
        <w:rPr>
          <w:rFonts w:asciiTheme="majorBidi" w:hAnsiTheme="majorBidi" w:cstheme="majorBidi"/>
          <w:sz w:val="24"/>
          <w:szCs w:val="24"/>
        </w:rPr>
        <w:t xml:space="preserve"> „Neiesniegtās nodokļu deklarācijas” neparādās vēsturiskā informācija par neiesniegtajām nodokļu deklarācijām. Tiesas uzskats, ka pēc nodokļu deklarācijas iesniegšanas šajā </w:t>
      </w:r>
      <w:r w:rsidRPr="009A66B9">
        <w:rPr>
          <w:rFonts w:asciiTheme="majorBidi" w:hAnsiTheme="majorBidi" w:cstheme="majorBidi"/>
          <w:sz w:val="24"/>
          <w:szCs w:val="24"/>
        </w:rPr>
        <w:t>datubāzē vairs neparādās informācija par nodokļu deklarācijas neiesniegšan</w:t>
      </w:r>
      <w:r w:rsidR="00362D8B">
        <w:rPr>
          <w:rFonts w:asciiTheme="majorBidi" w:hAnsiTheme="majorBidi" w:cstheme="majorBidi"/>
          <w:sz w:val="24"/>
          <w:szCs w:val="24"/>
        </w:rPr>
        <w:t>as</w:t>
      </w:r>
      <w:r w:rsidRPr="009A66B9">
        <w:rPr>
          <w:rFonts w:asciiTheme="majorBidi" w:hAnsiTheme="majorBidi" w:cstheme="majorBidi"/>
          <w:sz w:val="24"/>
          <w:szCs w:val="24"/>
        </w:rPr>
        <w:t xml:space="preserve"> faktu konkrētos datumos, ir pretrunā </w:t>
      </w:r>
      <w:r w:rsidR="003B5355" w:rsidRPr="009A66B9">
        <w:rPr>
          <w:rFonts w:asciiTheme="majorBidi" w:hAnsiTheme="majorBidi" w:cstheme="majorBidi"/>
          <w:sz w:val="24"/>
          <w:szCs w:val="24"/>
        </w:rPr>
        <w:t xml:space="preserve">likuma „Par nodokļiem un nodevām” </w:t>
      </w:r>
      <w:r w:rsidRPr="009A66B9">
        <w:rPr>
          <w:rFonts w:asciiTheme="majorBidi" w:hAnsiTheme="majorBidi" w:cstheme="majorBidi"/>
          <w:sz w:val="24"/>
          <w:szCs w:val="24"/>
        </w:rPr>
        <w:t>18.panta pirmās daļas 30.punktā noteiktajam</w:t>
      </w:r>
      <w:r w:rsidR="003B5355" w:rsidRPr="009A66B9">
        <w:rPr>
          <w:rFonts w:asciiTheme="majorBidi" w:hAnsiTheme="majorBidi" w:cstheme="majorBidi"/>
          <w:sz w:val="24"/>
          <w:szCs w:val="24"/>
        </w:rPr>
        <w:t xml:space="preserve"> un </w:t>
      </w:r>
      <w:r w:rsidRPr="009A66B9">
        <w:rPr>
          <w:rFonts w:asciiTheme="majorBidi" w:hAnsiTheme="majorBidi" w:cstheme="majorBidi"/>
          <w:sz w:val="24"/>
          <w:szCs w:val="24"/>
        </w:rPr>
        <w:t xml:space="preserve">datubāzes darbības principiem un funkcijām. </w:t>
      </w:r>
      <w:r w:rsidR="003B5355" w:rsidRPr="009A66B9">
        <w:rPr>
          <w:rFonts w:asciiTheme="majorBidi" w:hAnsiTheme="majorBidi" w:cstheme="majorBidi"/>
          <w:sz w:val="24"/>
          <w:szCs w:val="24"/>
        </w:rPr>
        <w:t>I</w:t>
      </w:r>
      <w:r w:rsidRPr="009A66B9">
        <w:rPr>
          <w:rFonts w:asciiTheme="majorBidi" w:hAnsiTheme="majorBidi" w:cstheme="majorBidi"/>
          <w:sz w:val="24"/>
          <w:szCs w:val="24"/>
        </w:rPr>
        <w:t>nformācijai par nodokļu deklarācijas neesību konkrētā datumā</w:t>
      </w:r>
      <w:r w:rsidR="00EE1A96" w:rsidRPr="009A66B9">
        <w:rPr>
          <w:rFonts w:asciiTheme="majorBidi" w:hAnsiTheme="majorBidi" w:cstheme="majorBidi"/>
          <w:sz w:val="24"/>
          <w:szCs w:val="24"/>
        </w:rPr>
        <w:t xml:space="preserve"> šajā datubāzē </w:t>
      </w:r>
      <w:r w:rsidR="003B5355" w:rsidRPr="009A66B9">
        <w:rPr>
          <w:rFonts w:asciiTheme="majorBidi" w:hAnsiTheme="majorBidi" w:cstheme="majorBidi"/>
          <w:sz w:val="24"/>
          <w:szCs w:val="24"/>
        </w:rPr>
        <w:t xml:space="preserve">būtu </w:t>
      </w:r>
      <w:r w:rsidRPr="009A66B9">
        <w:rPr>
          <w:rFonts w:asciiTheme="majorBidi" w:hAnsiTheme="majorBidi" w:cstheme="majorBidi"/>
          <w:sz w:val="24"/>
          <w:szCs w:val="24"/>
        </w:rPr>
        <w:t xml:space="preserve">jābūt publicētai un pieejamai neatkarīgi no apstākļa, ka vēlāk </w:t>
      </w:r>
      <w:r w:rsidR="00312E94" w:rsidRPr="009A66B9">
        <w:rPr>
          <w:rFonts w:asciiTheme="majorBidi" w:hAnsiTheme="majorBidi" w:cstheme="majorBidi"/>
          <w:sz w:val="24"/>
          <w:szCs w:val="24"/>
        </w:rPr>
        <w:t xml:space="preserve">attiecīgā </w:t>
      </w:r>
      <w:r w:rsidRPr="009A66B9">
        <w:rPr>
          <w:rFonts w:asciiTheme="majorBidi" w:hAnsiTheme="majorBidi" w:cstheme="majorBidi"/>
          <w:sz w:val="24"/>
          <w:szCs w:val="24"/>
        </w:rPr>
        <w:t>deklarācija tomēr ir iesniegta.</w:t>
      </w:r>
      <w:r w:rsidR="003B5355" w:rsidRPr="009A66B9">
        <w:rPr>
          <w:rFonts w:asciiTheme="majorBidi" w:hAnsiTheme="majorBidi" w:cstheme="majorBidi"/>
          <w:sz w:val="24"/>
          <w:szCs w:val="24"/>
        </w:rPr>
        <w:t xml:space="preserve"> Līdz ar to tiesa nepamatoti neņēma vērā pieteicējas 2023.gada 5.jūnija izdruku no</w:t>
      </w:r>
      <w:r w:rsidR="00312E94" w:rsidRPr="009A66B9">
        <w:rPr>
          <w:rFonts w:asciiTheme="majorBidi" w:hAnsiTheme="majorBidi" w:cstheme="majorBidi"/>
          <w:sz w:val="24"/>
          <w:szCs w:val="24"/>
        </w:rPr>
        <w:t xml:space="preserve"> publiskojamo </w:t>
      </w:r>
      <w:r w:rsidR="003B5355" w:rsidRPr="009A66B9">
        <w:rPr>
          <w:rFonts w:asciiTheme="majorBidi" w:hAnsiTheme="majorBidi" w:cstheme="majorBidi"/>
          <w:sz w:val="24"/>
          <w:szCs w:val="24"/>
        </w:rPr>
        <w:t>datu bāzes</w:t>
      </w:r>
      <w:r w:rsidR="00312E94" w:rsidRPr="009A66B9">
        <w:rPr>
          <w:rFonts w:asciiTheme="majorBidi" w:hAnsiTheme="majorBidi" w:cstheme="majorBidi"/>
          <w:sz w:val="24"/>
          <w:szCs w:val="24"/>
        </w:rPr>
        <w:t xml:space="preserve"> sadaļas </w:t>
      </w:r>
      <w:r w:rsidR="003B5355" w:rsidRPr="009A66B9">
        <w:rPr>
          <w:rFonts w:asciiTheme="majorBidi" w:hAnsiTheme="majorBidi" w:cstheme="majorBidi"/>
          <w:sz w:val="24"/>
          <w:szCs w:val="24"/>
        </w:rPr>
        <w:t>„Neiesniegtās nodokļu deklarācijas”.</w:t>
      </w:r>
    </w:p>
    <w:p w14:paraId="0A21684C" w14:textId="77777777" w:rsidR="00833FE6" w:rsidRPr="009A66B9" w:rsidRDefault="00833FE6" w:rsidP="006409A8">
      <w:pPr>
        <w:spacing w:after="0"/>
        <w:ind w:firstLine="720"/>
        <w:rPr>
          <w:rFonts w:asciiTheme="majorBidi" w:hAnsiTheme="majorBidi" w:cstheme="majorBidi"/>
          <w:sz w:val="24"/>
          <w:szCs w:val="24"/>
        </w:rPr>
      </w:pPr>
    </w:p>
    <w:p w14:paraId="39AF3E1B" w14:textId="25B55FEA" w:rsidR="00833FE6" w:rsidRPr="009A66B9" w:rsidRDefault="00833FE6"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[5] Pasūtītāja par pieteicējas kasācijas sūdzību iesnie</w:t>
      </w:r>
      <w:r w:rsidR="008916EF" w:rsidRPr="009A66B9">
        <w:rPr>
          <w:rFonts w:asciiTheme="majorBidi" w:hAnsiTheme="majorBidi" w:cstheme="majorBidi"/>
          <w:sz w:val="24"/>
          <w:szCs w:val="24"/>
        </w:rPr>
        <w:t>gtajā</w:t>
      </w:r>
      <w:r w:rsidRPr="009A66B9">
        <w:rPr>
          <w:rFonts w:asciiTheme="majorBidi" w:hAnsiTheme="majorBidi" w:cstheme="majorBidi"/>
          <w:sz w:val="24"/>
          <w:szCs w:val="24"/>
        </w:rPr>
        <w:t xml:space="preserve"> paskaidrojum</w:t>
      </w:r>
      <w:r w:rsidR="008916EF" w:rsidRPr="009A66B9">
        <w:rPr>
          <w:rFonts w:asciiTheme="majorBidi" w:hAnsiTheme="majorBidi" w:cstheme="majorBidi"/>
          <w:sz w:val="24"/>
          <w:szCs w:val="24"/>
        </w:rPr>
        <w:t>ā</w:t>
      </w:r>
      <w:r w:rsidR="00C8682A" w:rsidRPr="009A66B9">
        <w:rPr>
          <w:rFonts w:asciiTheme="majorBidi" w:hAnsiTheme="majorBidi" w:cstheme="majorBidi"/>
          <w:sz w:val="24"/>
          <w:szCs w:val="24"/>
        </w:rPr>
        <w:t xml:space="preserve"> norādīja</w:t>
      </w:r>
      <w:r w:rsidRPr="009A66B9">
        <w:rPr>
          <w:rFonts w:asciiTheme="majorBidi" w:hAnsiTheme="majorBidi" w:cstheme="majorBidi"/>
          <w:sz w:val="24"/>
          <w:szCs w:val="24"/>
        </w:rPr>
        <w:t>, ka tā ir nepamatota.</w:t>
      </w:r>
      <w:r w:rsidR="00C45097" w:rsidRPr="009A66B9">
        <w:rPr>
          <w:rFonts w:asciiTheme="majorBidi" w:hAnsiTheme="majorBidi" w:cstheme="majorBidi"/>
          <w:sz w:val="24"/>
          <w:szCs w:val="24"/>
        </w:rPr>
        <w:t xml:space="preserve"> </w:t>
      </w:r>
    </w:p>
    <w:p w14:paraId="432096C3" w14:textId="77777777" w:rsidR="00EE1A96" w:rsidRPr="009A66B9" w:rsidRDefault="00EE1A96" w:rsidP="006409A8">
      <w:pPr>
        <w:spacing w:after="0"/>
        <w:ind w:firstLine="720"/>
        <w:rPr>
          <w:rFonts w:asciiTheme="majorBidi" w:hAnsiTheme="majorBidi" w:cstheme="majorBidi"/>
          <w:sz w:val="24"/>
          <w:szCs w:val="24"/>
        </w:rPr>
      </w:pPr>
    </w:p>
    <w:p w14:paraId="5E37F7F3" w14:textId="479E3791" w:rsidR="00016E65" w:rsidRPr="009A66B9" w:rsidRDefault="00EE1A96"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w:t>
      </w:r>
      <w:r w:rsidR="00FC5614" w:rsidRPr="009A66B9">
        <w:rPr>
          <w:rFonts w:asciiTheme="majorBidi" w:hAnsiTheme="majorBidi" w:cstheme="majorBidi"/>
          <w:sz w:val="24"/>
          <w:szCs w:val="24"/>
        </w:rPr>
        <w:t>6</w:t>
      </w:r>
      <w:r w:rsidRPr="009A66B9">
        <w:rPr>
          <w:rFonts w:asciiTheme="majorBidi" w:hAnsiTheme="majorBidi" w:cstheme="majorBidi"/>
          <w:sz w:val="24"/>
          <w:szCs w:val="24"/>
        </w:rPr>
        <w:t xml:space="preserve">] Sagatavojot lietu iztiesāšanai, Senāts lūdza Finanšu ministriju </w:t>
      </w:r>
      <w:r w:rsidR="00C45097" w:rsidRPr="009A66B9">
        <w:rPr>
          <w:rFonts w:asciiTheme="majorBidi" w:hAnsiTheme="majorBidi" w:cstheme="majorBidi"/>
          <w:sz w:val="24"/>
          <w:szCs w:val="24"/>
        </w:rPr>
        <w:t xml:space="preserve">sniegt viedokli </w:t>
      </w:r>
      <w:r w:rsidRPr="009A66B9">
        <w:rPr>
          <w:rFonts w:asciiTheme="majorBidi" w:hAnsiTheme="majorBidi" w:cstheme="majorBidi"/>
          <w:sz w:val="24"/>
          <w:szCs w:val="24"/>
        </w:rPr>
        <w:t xml:space="preserve">par neizpildītu saistību nodokļu jomā konstatēšanas priekšnoteikumiem, </w:t>
      </w:r>
      <w:r w:rsidR="00C45097" w:rsidRPr="009A66B9">
        <w:rPr>
          <w:rFonts w:asciiTheme="majorBidi" w:hAnsiTheme="majorBidi" w:cstheme="majorBidi"/>
          <w:sz w:val="24"/>
          <w:szCs w:val="24"/>
        </w:rPr>
        <w:t xml:space="preserve">savukārt Valsts ieņēmumu dienestu – sniegt informāciju par </w:t>
      </w:r>
      <w:r w:rsidR="00312E94" w:rsidRPr="009A66B9">
        <w:rPr>
          <w:rFonts w:asciiTheme="majorBidi" w:eastAsia="Times New Roman" w:hAnsiTheme="majorBidi" w:cstheme="majorBidi"/>
          <w:sz w:val="24"/>
          <w:szCs w:val="24"/>
          <w:lang w:eastAsia="lv-LV"/>
        </w:rPr>
        <w:t>ziņu</w:t>
      </w:r>
      <w:r w:rsidR="00C45097" w:rsidRPr="009A66B9">
        <w:rPr>
          <w:rFonts w:asciiTheme="majorBidi" w:eastAsia="Times New Roman" w:hAnsiTheme="majorBidi" w:cstheme="majorBidi"/>
          <w:sz w:val="24"/>
          <w:szCs w:val="24"/>
          <w:lang w:eastAsia="lv-LV"/>
        </w:rPr>
        <w:t xml:space="preserve"> par nodokļu maksātāju neiesniegtajām </w:t>
      </w:r>
      <w:r w:rsidR="00C8682A" w:rsidRPr="009A66B9">
        <w:rPr>
          <w:rFonts w:asciiTheme="majorBidi" w:eastAsia="Times New Roman" w:hAnsiTheme="majorBidi" w:cstheme="majorBidi"/>
          <w:sz w:val="24"/>
          <w:szCs w:val="24"/>
          <w:lang w:eastAsia="lv-LV"/>
        </w:rPr>
        <w:t xml:space="preserve">nodokļu </w:t>
      </w:r>
      <w:r w:rsidR="00C45097" w:rsidRPr="009A66B9">
        <w:rPr>
          <w:rFonts w:asciiTheme="majorBidi" w:eastAsia="Times New Roman" w:hAnsiTheme="majorBidi" w:cstheme="majorBidi"/>
          <w:sz w:val="24"/>
          <w:szCs w:val="24"/>
          <w:lang w:eastAsia="lv-LV"/>
        </w:rPr>
        <w:t>deklarācijām</w:t>
      </w:r>
      <w:r w:rsidR="00C45097" w:rsidRPr="009A66B9">
        <w:rPr>
          <w:rFonts w:asciiTheme="majorBidi" w:hAnsiTheme="majorBidi" w:cstheme="majorBidi"/>
          <w:sz w:val="24"/>
          <w:szCs w:val="24"/>
        </w:rPr>
        <w:t xml:space="preserve"> publiskošanu un dienesta uzturēto datubāzu sasaisti ar EIS</w:t>
      </w:r>
      <w:r w:rsidRPr="009A66B9">
        <w:rPr>
          <w:rFonts w:asciiTheme="majorBidi" w:hAnsiTheme="majorBidi" w:cstheme="majorBidi"/>
          <w:sz w:val="24"/>
          <w:szCs w:val="24"/>
        </w:rPr>
        <w:t>.</w:t>
      </w:r>
    </w:p>
    <w:p w14:paraId="64D41151" w14:textId="3A2D593E" w:rsidR="00544444" w:rsidRPr="009A66B9" w:rsidRDefault="00016E65" w:rsidP="006409A8">
      <w:pPr>
        <w:widowControl w:val="0"/>
        <w:spacing w:after="0"/>
        <w:ind w:firstLine="720"/>
        <w:rPr>
          <w:rFonts w:asciiTheme="majorBidi" w:eastAsia="Calibri" w:hAnsiTheme="majorBidi" w:cstheme="majorBidi"/>
          <w:sz w:val="24"/>
          <w:szCs w:val="24"/>
        </w:rPr>
      </w:pPr>
      <w:r w:rsidRPr="009A66B9">
        <w:rPr>
          <w:rFonts w:asciiTheme="majorBidi" w:hAnsiTheme="majorBidi" w:cstheme="majorBidi"/>
          <w:sz w:val="24"/>
          <w:szCs w:val="24"/>
        </w:rPr>
        <w:t>Finanšu ministrija sniedza atbildi, ka neizpildītas saistības nodokļu jomā sakarā ar laikus neiesniegtu nodokļu deklarāciju likuma „Par nodokļiem un nodevām” 7.</w:t>
      </w:r>
      <w:r w:rsidRPr="009A66B9">
        <w:rPr>
          <w:rFonts w:asciiTheme="majorBidi" w:hAnsiTheme="majorBidi" w:cstheme="majorBidi"/>
          <w:sz w:val="24"/>
          <w:szCs w:val="24"/>
          <w:vertAlign w:val="superscript"/>
        </w:rPr>
        <w:t>4</w:t>
      </w:r>
      <w:r w:rsidRPr="009A66B9">
        <w:rPr>
          <w:rFonts w:asciiTheme="majorBidi" w:hAnsiTheme="majorBidi" w:cstheme="majorBidi"/>
          <w:sz w:val="24"/>
          <w:szCs w:val="24"/>
        </w:rPr>
        <w:t>panta 1.punkta un attiecīgi arī Publisko iepirkumu likuma 42.panta otrās daļas 2.punkta izpratnē konstatējamas tad, ja izpildās abi likuma „Par nodokļiem un nodevām” 7.</w:t>
      </w:r>
      <w:r w:rsidRPr="009A66B9">
        <w:rPr>
          <w:rFonts w:asciiTheme="majorBidi" w:hAnsiTheme="majorBidi" w:cstheme="majorBidi"/>
          <w:sz w:val="24"/>
          <w:szCs w:val="24"/>
          <w:vertAlign w:val="superscript"/>
        </w:rPr>
        <w:t>4</w:t>
      </w:r>
      <w:r w:rsidRPr="009A66B9">
        <w:rPr>
          <w:rFonts w:asciiTheme="majorBidi" w:hAnsiTheme="majorBidi" w:cstheme="majorBidi"/>
          <w:sz w:val="24"/>
          <w:szCs w:val="24"/>
        </w:rPr>
        <w:t>panta 1.punktā paredzētie kritēriji</w:t>
      </w:r>
      <w:r w:rsidRPr="009A66B9">
        <w:rPr>
          <w:rFonts w:asciiTheme="majorBidi" w:eastAsia="Calibri" w:hAnsiTheme="majorBidi" w:cstheme="majorBidi"/>
          <w:sz w:val="24"/>
          <w:szCs w:val="24"/>
        </w:rPr>
        <w:t>, proti, nodokļu maksātājs nav iesniedzis nodokļu deklarācijas un attiecīgā informācija saskaņā ar šā likuma 18.panta pirmās daļas 30.punktu ir publiski pieejama.</w:t>
      </w:r>
      <w:r w:rsidR="00544444" w:rsidRPr="009A66B9">
        <w:rPr>
          <w:rFonts w:asciiTheme="majorBidi" w:eastAsia="Calibri" w:hAnsiTheme="majorBidi" w:cstheme="majorBidi"/>
          <w:sz w:val="24"/>
          <w:szCs w:val="24"/>
        </w:rPr>
        <w:t xml:space="preserve"> Informācijas par nodokļu deklarācijas neiesniegšanu publiskošana saskaņā ar </w:t>
      </w:r>
      <w:r w:rsidR="00544444" w:rsidRPr="009A66B9">
        <w:rPr>
          <w:rFonts w:asciiTheme="majorBidi" w:hAnsiTheme="majorBidi" w:cstheme="majorBidi"/>
          <w:sz w:val="24"/>
          <w:szCs w:val="24"/>
        </w:rPr>
        <w:t xml:space="preserve">likuma „Par nodokļiem un nodevām” </w:t>
      </w:r>
      <w:r w:rsidR="00544444" w:rsidRPr="009A66B9">
        <w:rPr>
          <w:rFonts w:asciiTheme="majorBidi" w:eastAsia="Calibri" w:hAnsiTheme="majorBidi" w:cstheme="majorBidi"/>
          <w:sz w:val="24"/>
          <w:szCs w:val="24"/>
        </w:rPr>
        <w:t xml:space="preserve">18.panta pirmās daļas 30.punktu ir būtiska, jo, pirmkārt, noteic, ka par neizpildītām saistībām nodokļu jomā neiesniegtu nodokļu deklarāciju dēļ uzskatāms nodokļu deklarāciju iesniegšanas termiņa kavējums, kas ir ilgāks par 15 dienām. Otrkārt, atsauce uz nodokļu administrācijas pienākumu publicēt informāciju par neiesniegtām nodokļu deklarācijām nodrošina automatizētas informācijas pieejamību EIS, lai pasūtītāji iepirkumā varētu pārbaudīt, vai pretendentam ir neizpildītas saistības nodokļu jomā. </w:t>
      </w:r>
    </w:p>
    <w:p w14:paraId="55BB105D" w14:textId="0EFE96F0" w:rsidR="00FC5614" w:rsidRPr="009A66B9" w:rsidRDefault="00544444" w:rsidP="006409A8">
      <w:pPr>
        <w:tabs>
          <w:tab w:val="left" w:pos="2127"/>
          <w:tab w:val="left" w:pos="6096"/>
        </w:tabs>
        <w:spacing w:after="0"/>
        <w:ind w:firstLine="720"/>
        <w:rPr>
          <w:rFonts w:asciiTheme="majorBidi" w:eastAsia="Times New Roman" w:hAnsiTheme="majorBidi" w:cstheme="majorBidi"/>
          <w:sz w:val="24"/>
          <w:szCs w:val="24"/>
          <w:lang w:eastAsia="lv-LV"/>
        </w:rPr>
      </w:pPr>
      <w:r w:rsidRPr="009A66B9">
        <w:rPr>
          <w:rFonts w:asciiTheme="majorBidi" w:eastAsia="Calibri" w:hAnsiTheme="majorBidi" w:cstheme="majorBidi"/>
          <w:sz w:val="24"/>
          <w:szCs w:val="24"/>
        </w:rPr>
        <w:t xml:space="preserve">Valsts ieņēmumu dienests sniedza atbildi, ka </w:t>
      </w:r>
      <w:r w:rsidR="00FC5614" w:rsidRPr="009A66B9">
        <w:rPr>
          <w:rFonts w:asciiTheme="majorBidi" w:eastAsia="Calibri" w:hAnsiTheme="majorBidi" w:cstheme="majorBidi"/>
          <w:sz w:val="24"/>
          <w:szCs w:val="24"/>
        </w:rPr>
        <w:t>i</w:t>
      </w:r>
      <w:r w:rsidR="00FC5614" w:rsidRPr="009A66B9">
        <w:rPr>
          <w:rFonts w:asciiTheme="majorBidi" w:eastAsia="Times New Roman" w:hAnsiTheme="majorBidi" w:cstheme="majorBidi"/>
          <w:sz w:val="24"/>
          <w:szCs w:val="24"/>
          <w:lang w:eastAsia="lv-LV"/>
        </w:rPr>
        <w:t>nformāciju par termiņā neiesniegtajām deklarācijām publicē gan publiskojamo datu bāzes sadaļā „Neiesniegtās nodokļu deklarācijas”, gan sadaļā „Nodokļu parādnieki”. Sadaļā „Neiesniegtās nodokļu deklarācijas” informācija tiek atjaunota katru dienu</w:t>
      </w:r>
      <w:r w:rsidR="00FC5614" w:rsidRPr="009A66B9">
        <w:rPr>
          <w:rFonts w:asciiTheme="majorBidi" w:hAnsiTheme="majorBidi" w:cstheme="majorBidi"/>
          <w:sz w:val="24"/>
          <w:szCs w:val="24"/>
        </w:rPr>
        <w:t xml:space="preserve"> </w:t>
      </w:r>
      <w:r w:rsidR="00FC5614" w:rsidRPr="009A66B9">
        <w:rPr>
          <w:rFonts w:asciiTheme="majorBidi" w:eastAsia="Times New Roman" w:hAnsiTheme="majorBidi" w:cstheme="majorBidi"/>
          <w:sz w:val="24"/>
          <w:szCs w:val="24"/>
          <w:lang w:eastAsia="lv-LV"/>
        </w:rPr>
        <w:t xml:space="preserve">un mainās atkarībā no datuma, kad tiek skatīta. Ja nodokļu maksātājs </w:t>
      </w:r>
      <w:r w:rsidR="00934ED6" w:rsidRPr="009A66B9">
        <w:rPr>
          <w:rFonts w:asciiTheme="majorBidi" w:eastAsia="Times New Roman" w:hAnsiTheme="majorBidi" w:cstheme="majorBidi"/>
          <w:sz w:val="24"/>
          <w:szCs w:val="24"/>
          <w:lang w:eastAsia="lv-LV"/>
        </w:rPr>
        <w:t>iesniedz nokavēto deklarāciju</w:t>
      </w:r>
      <w:r w:rsidR="00FC5614" w:rsidRPr="009A66B9">
        <w:rPr>
          <w:rFonts w:asciiTheme="majorBidi" w:eastAsia="Times New Roman" w:hAnsiTheme="majorBidi" w:cstheme="majorBidi"/>
          <w:sz w:val="24"/>
          <w:szCs w:val="24"/>
          <w:lang w:eastAsia="lv-LV"/>
        </w:rPr>
        <w:t xml:space="preserve">, tad informācija par neiesniegto nodokļu deklarāciju </w:t>
      </w:r>
      <w:r w:rsidR="00C8682A" w:rsidRPr="009A66B9">
        <w:rPr>
          <w:rFonts w:asciiTheme="majorBidi" w:eastAsia="Times New Roman" w:hAnsiTheme="majorBidi" w:cstheme="majorBidi"/>
          <w:sz w:val="24"/>
          <w:szCs w:val="24"/>
          <w:lang w:eastAsia="lv-LV"/>
        </w:rPr>
        <w:t xml:space="preserve">šajā sadaļā </w:t>
      </w:r>
      <w:r w:rsidR="00FC5614" w:rsidRPr="009A66B9">
        <w:rPr>
          <w:rFonts w:asciiTheme="majorBidi" w:eastAsia="Times New Roman" w:hAnsiTheme="majorBidi" w:cstheme="majorBidi"/>
          <w:sz w:val="24"/>
          <w:szCs w:val="24"/>
          <w:lang w:eastAsia="lv-LV"/>
        </w:rPr>
        <w:t xml:space="preserve">vairs netiek </w:t>
      </w:r>
      <w:r w:rsidR="007550B0" w:rsidRPr="009A66B9">
        <w:rPr>
          <w:rFonts w:asciiTheme="majorBidi" w:eastAsia="Times New Roman" w:hAnsiTheme="majorBidi" w:cstheme="majorBidi"/>
          <w:sz w:val="24"/>
          <w:szCs w:val="24"/>
          <w:lang w:eastAsia="lv-LV"/>
        </w:rPr>
        <w:t>pa</w:t>
      </w:r>
      <w:r w:rsidR="00FC5614" w:rsidRPr="009A66B9">
        <w:rPr>
          <w:rFonts w:asciiTheme="majorBidi" w:eastAsia="Times New Roman" w:hAnsiTheme="majorBidi" w:cstheme="majorBidi"/>
          <w:sz w:val="24"/>
          <w:szCs w:val="24"/>
          <w:lang w:eastAsia="lv-LV"/>
        </w:rPr>
        <w:t>rādīta, proti, vēsturiskie dati nesaglabājas. Savukārt sadaļā „Nodokļu parādnieki” ir pieejami arī vēsturiskie dati par deklarācijas neiesniegšanas faktu. Dati, kurus V</w:t>
      </w:r>
      <w:r w:rsidR="00934ED6" w:rsidRPr="009A66B9">
        <w:rPr>
          <w:rFonts w:asciiTheme="majorBidi" w:eastAsia="Times New Roman" w:hAnsiTheme="majorBidi" w:cstheme="majorBidi"/>
          <w:sz w:val="24"/>
          <w:szCs w:val="24"/>
          <w:lang w:eastAsia="lv-LV"/>
        </w:rPr>
        <w:t>alsts ieņēmumu dienests</w:t>
      </w:r>
      <w:r w:rsidR="00FC5614" w:rsidRPr="009A66B9">
        <w:rPr>
          <w:rFonts w:asciiTheme="majorBidi" w:eastAsia="Times New Roman" w:hAnsiTheme="majorBidi" w:cstheme="majorBidi"/>
          <w:sz w:val="24"/>
          <w:szCs w:val="24"/>
          <w:lang w:eastAsia="lv-LV"/>
        </w:rPr>
        <w:t xml:space="preserve"> nodod EIS e-izziņu apakšsistēmas vajadzībām, izziņas pieprasīšanas datumā ir identiski tiem datiem, kas tiek atspoguļoti dienesta publiskojamo datu bāzes sadaļā „Nodokļu parādnieki”.</w:t>
      </w:r>
    </w:p>
    <w:p w14:paraId="0270887D" w14:textId="046FAE29" w:rsidR="00FC5614" w:rsidRPr="009A66B9" w:rsidRDefault="00FC5614" w:rsidP="006409A8">
      <w:pPr>
        <w:tabs>
          <w:tab w:val="left" w:pos="2127"/>
          <w:tab w:val="left" w:pos="6096"/>
        </w:tabs>
        <w:spacing w:after="0"/>
        <w:ind w:firstLine="720"/>
        <w:rPr>
          <w:rFonts w:asciiTheme="majorBidi" w:eastAsia="Times New Roman" w:hAnsiTheme="majorBidi" w:cstheme="majorBidi"/>
          <w:sz w:val="24"/>
          <w:szCs w:val="24"/>
          <w:lang w:eastAsia="lv-LV"/>
        </w:rPr>
      </w:pPr>
    </w:p>
    <w:p w14:paraId="6DFC7A71" w14:textId="78C57311" w:rsidR="00544444" w:rsidRPr="009A66B9" w:rsidRDefault="000D237E" w:rsidP="006409A8">
      <w:pPr>
        <w:tabs>
          <w:tab w:val="left" w:pos="2127"/>
          <w:tab w:val="left" w:pos="6096"/>
        </w:tabs>
        <w:spacing w:after="0"/>
        <w:ind w:firstLine="720"/>
        <w:rPr>
          <w:rFonts w:asciiTheme="majorBidi" w:eastAsia="Calibri" w:hAnsiTheme="majorBidi" w:cstheme="majorBidi"/>
          <w:sz w:val="24"/>
          <w:szCs w:val="24"/>
        </w:rPr>
      </w:pPr>
      <w:r w:rsidRPr="009A66B9">
        <w:rPr>
          <w:rFonts w:asciiTheme="majorBidi" w:eastAsia="Times New Roman" w:hAnsiTheme="majorBidi" w:cstheme="majorBidi"/>
          <w:sz w:val="24"/>
          <w:szCs w:val="24"/>
          <w:lang w:eastAsia="lv-LV"/>
        </w:rPr>
        <w:t xml:space="preserve">[7] Pieteicēja </w:t>
      </w:r>
      <w:r w:rsidR="00EB058A" w:rsidRPr="009A66B9">
        <w:rPr>
          <w:rFonts w:asciiTheme="majorBidi" w:eastAsia="Times New Roman" w:hAnsiTheme="majorBidi" w:cstheme="majorBidi"/>
          <w:sz w:val="24"/>
          <w:szCs w:val="24"/>
          <w:lang w:eastAsia="lv-LV"/>
        </w:rPr>
        <w:t xml:space="preserve">saistībā ar Finanšu ministrijas un Valsts ieņēmumu dienesta </w:t>
      </w:r>
      <w:r w:rsidR="00125496" w:rsidRPr="009A66B9">
        <w:rPr>
          <w:rFonts w:asciiTheme="majorBidi" w:eastAsia="Times New Roman" w:hAnsiTheme="majorBidi" w:cstheme="majorBidi"/>
          <w:sz w:val="24"/>
          <w:szCs w:val="24"/>
          <w:lang w:eastAsia="lv-LV"/>
        </w:rPr>
        <w:t>sniegto informāciju</w:t>
      </w:r>
      <w:r w:rsidR="00EB058A" w:rsidRPr="009A66B9">
        <w:rPr>
          <w:rFonts w:asciiTheme="majorBidi" w:eastAsia="Times New Roman" w:hAnsiTheme="majorBidi" w:cstheme="majorBidi"/>
          <w:sz w:val="24"/>
          <w:szCs w:val="24"/>
          <w:lang w:eastAsia="lv-LV"/>
        </w:rPr>
        <w:t xml:space="preserve"> </w:t>
      </w:r>
      <w:r w:rsidR="009A66B9">
        <w:rPr>
          <w:rFonts w:asciiTheme="majorBidi" w:eastAsia="Times New Roman" w:hAnsiTheme="majorBidi" w:cstheme="majorBidi"/>
          <w:sz w:val="24"/>
          <w:szCs w:val="24"/>
          <w:lang w:eastAsia="lv-LV"/>
        </w:rPr>
        <w:t>pauda</w:t>
      </w:r>
      <w:r w:rsidR="00EB058A" w:rsidRPr="009A66B9">
        <w:rPr>
          <w:rFonts w:asciiTheme="majorBidi" w:eastAsia="Times New Roman" w:hAnsiTheme="majorBidi" w:cstheme="majorBidi"/>
          <w:sz w:val="24"/>
          <w:szCs w:val="24"/>
          <w:lang w:eastAsia="lv-LV"/>
        </w:rPr>
        <w:t xml:space="preserve"> viedokli, ka piekrīt ministrijas redzējumam par neizpildītu saistību nodokļu jomā konstatēšanas priekšnoteikumiem</w:t>
      </w:r>
      <w:r w:rsidR="00934ED6" w:rsidRPr="009A66B9">
        <w:rPr>
          <w:rFonts w:asciiTheme="majorBidi" w:eastAsia="Times New Roman" w:hAnsiTheme="majorBidi" w:cstheme="majorBidi"/>
          <w:sz w:val="24"/>
          <w:szCs w:val="24"/>
          <w:lang w:eastAsia="lv-LV"/>
        </w:rPr>
        <w:t>. T</w:t>
      </w:r>
      <w:r w:rsidR="00EB058A" w:rsidRPr="009A66B9">
        <w:rPr>
          <w:rFonts w:asciiTheme="majorBidi" w:eastAsia="Times New Roman" w:hAnsiTheme="majorBidi" w:cstheme="majorBidi"/>
          <w:sz w:val="24"/>
          <w:szCs w:val="24"/>
          <w:lang w:eastAsia="lv-LV"/>
        </w:rPr>
        <w:t>omēr iestāžu atbildes nesniedz</w:t>
      </w:r>
      <w:r w:rsidR="00125496" w:rsidRPr="009A66B9">
        <w:rPr>
          <w:rFonts w:asciiTheme="majorBidi" w:eastAsia="Times New Roman" w:hAnsiTheme="majorBidi" w:cstheme="majorBidi"/>
          <w:sz w:val="24"/>
          <w:szCs w:val="24"/>
          <w:lang w:eastAsia="lv-LV"/>
        </w:rPr>
        <w:t>ot atbildi uz to, vai EIS un dienesta publiskojamo datu bāz</w:t>
      </w:r>
      <w:r w:rsidR="00934ED6" w:rsidRPr="009A66B9">
        <w:rPr>
          <w:rFonts w:asciiTheme="majorBidi" w:eastAsia="Times New Roman" w:hAnsiTheme="majorBidi" w:cstheme="majorBidi"/>
          <w:sz w:val="24"/>
          <w:szCs w:val="24"/>
          <w:lang w:eastAsia="lv-LV"/>
        </w:rPr>
        <w:t>es</w:t>
      </w:r>
      <w:r w:rsidR="00125496" w:rsidRPr="009A66B9">
        <w:rPr>
          <w:rFonts w:asciiTheme="majorBidi" w:eastAsia="Times New Roman" w:hAnsiTheme="majorBidi" w:cstheme="majorBidi"/>
          <w:sz w:val="24"/>
          <w:szCs w:val="24"/>
          <w:lang w:eastAsia="lv-LV"/>
        </w:rPr>
        <w:t xml:space="preserve"> sadaļās pieejamā informācija atbilst </w:t>
      </w:r>
      <w:r w:rsidR="00125496" w:rsidRPr="009A66B9">
        <w:rPr>
          <w:rFonts w:asciiTheme="majorBidi" w:hAnsiTheme="majorBidi" w:cstheme="majorBidi"/>
          <w:sz w:val="24"/>
          <w:szCs w:val="24"/>
        </w:rPr>
        <w:t xml:space="preserve">likuma „Par nodokļiem un nodevām” </w:t>
      </w:r>
      <w:r w:rsidR="00125496" w:rsidRPr="009A66B9">
        <w:rPr>
          <w:rFonts w:asciiTheme="majorBidi" w:eastAsia="Calibri" w:hAnsiTheme="majorBidi" w:cstheme="majorBidi"/>
          <w:sz w:val="24"/>
          <w:szCs w:val="24"/>
        </w:rPr>
        <w:t xml:space="preserve">18.panta pirmās daļas 30.punktā paredzētajām informācijas publiskošanas prasībām. Tāpat pieteicēja pauda neizpratni par to, kāpēc dienesta publiskojamo datu bāzes sadaļā </w:t>
      </w:r>
      <w:r w:rsidR="00125496" w:rsidRPr="009A66B9">
        <w:rPr>
          <w:rFonts w:asciiTheme="majorBidi" w:eastAsia="Times New Roman" w:hAnsiTheme="majorBidi" w:cstheme="majorBidi"/>
          <w:sz w:val="24"/>
          <w:szCs w:val="24"/>
          <w:lang w:eastAsia="lv-LV"/>
        </w:rPr>
        <w:t xml:space="preserve">„Neiesniegtās nodokļu deklarācijas” </w:t>
      </w:r>
      <w:r w:rsidR="00125496" w:rsidRPr="009A66B9">
        <w:rPr>
          <w:rFonts w:asciiTheme="majorBidi" w:eastAsia="Calibri" w:hAnsiTheme="majorBidi" w:cstheme="majorBidi"/>
          <w:sz w:val="24"/>
          <w:szCs w:val="24"/>
        </w:rPr>
        <w:t>nav pieejami vēsturiskie dati.</w:t>
      </w:r>
    </w:p>
    <w:p w14:paraId="04B9BD6D" w14:textId="36A92BC4" w:rsidR="00016E65" w:rsidRPr="009A66B9" w:rsidRDefault="00016E65" w:rsidP="006409A8">
      <w:pPr>
        <w:widowControl w:val="0"/>
        <w:spacing w:after="0"/>
        <w:ind w:firstLine="720"/>
        <w:rPr>
          <w:rFonts w:asciiTheme="majorBidi" w:eastAsia="Calibri" w:hAnsiTheme="majorBidi" w:cstheme="majorBidi"/>
          <w:sz w:val="24"/>
          <w:szCs w:val="24"/>
        </w:rPr>
      </w:pPr>
    </w:p>
    <w:p w14:paraId="768A07F5" w14:textId="3935ACB5" w:rsidR="00FA60B5" w:rsidRPr="009A66B9" w:rsidRDefault="00FA60B5" w:rsidP="006409A8">
      <w:pPr>
        <w:spacing w:after="0"/>
        <w:ind w:firstLine="0"/>
        <w:jc w:val="center"/>
        <w:rPr>
          <w:rFonts w:asciiTheme="majorBidi" w:hAnsiTheme="majorBidi" w:cstheme="majorBidi"/>
          <w:b/>
          <w:bCs/>
          <w:sz w:val="24"/>
          <w:szCs w:val="24"/>
        </w:rPr>
      </w:pPr>
      <w:r w:rsidRPr="009A66B9">
        <w:rPr>
          <w:rFonts w:asciiTheme="majorBidi" w:hAnsiTheme="majorBidi" w:cstheme="majorBidi"/>
          <w:b/>
          <w:bCs/>
          <w:sz w:val="24"/>
          <w:szCs w:val="24"/>
        </w:rPr>
        <w:t>Motīvu daļa</w:t>
      </w:r>
    </w:p>
    <w:p w14:paraId="286034F2" w14:textId="77777777" w:rsidR="00FA60B5" w:rsidRPr="009A66B9" w:rsidRDefault="00FA60B5" w:rsidP="006409A8">
      <w:pPr>
        <w:spacing w:after="0"/>
        <w:ind w:firstLine="720"/>
        <w:jc w:val="center"/>
        <w:rPr>
          <w:rFonts w:asciiTheme="majorBidi" w:hAnsiTheme="majorBidi" w:cstheme="majorBidi"/>
          <w:b/>
          <w:bCs/>
          <w:sz w:val="24"/>
          <w:szCs w:val="24"/>
        </w:rPr>
      </w:pPr>
    </w:p>
    <w:p w14:paraId="0FEC4C3C" w14:textId="77777777" w:rsidR="0041206D" w:rsidRPr="009A66B9" w:rsidRDefault="00934ED6"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[8] Ievērojot pirmās instances tiesas sprieduma motīvus un kasācijas sūdzībā norādītos tiesas sprieduma atcelšanas pamatus, Senātam šajā lietā jāsniedz atbilde uz to, kād</w:t>
      </w:r>
      <w:r w:rsidR="0041206D" w:rsidRPr="009A66B9">
        <w:rPr>
          <w:rFonts w:asciiTheme="majorBidi" w:hAnsiTheme="majorBidi" w:cstheme="majorBidi"/>
          <w:sz w:val="24"/>
          <w:szCs w:val="24"/>
        </w:rPr>
        <w:t xml:space="preserve">os apstākļos uzskatāms, ka </w:t>
      </w:r>
      <w:r w:rsidRPr="009A66B9">
        <w:rPr>
          <w:rFonts w:asciiTheme="majorBidi" w:hAnsiTheme="majorBidi" w:cstheme="majorBidi"/>
          <w:sz w:val="24"/>
          <w:szCs w:val="24"/>
        </w:rPr>
        <w:t>publiskā iepirkuma procedūr</w:t>
      </w:r>
      <w:r w:rsidR="0041206D" w:rsidRPr="009A66B9">
        <w:rPr>
          <w:rFonts w:asciiTheme="majorBidi" w:hAnsiTheme="majorBidi" w:cstheme="majorBidi"/>
          <w:sz w:val="24"/>
          <w:szCs w:val="24"/>
        </w:rPr>
        <w:t>as pretendentam</w:t>
      </w:r>
      <w:r w:rsidRPr="009A66B9">
        <w:rPr>
          <w:rFonts w:asciiTheme="majorBidi" w:hAnsiTheme="majorBidi" w:cstheme="majorBidi"/>
          <w:sz w:val="24"/>
          <w:szCs w:val="24"/>
        </w:rPr>
        <w:t xml:space="preserve"> sakarā ar laikus neiesniegtu nodokļu deklarāciju ir neizpildītas saistības nodokļu jomā. </w:t>
      </w:r>
    </w:p>
    <w:p w14:paraId="1F097D68" w14:textId="77777777" w:rsidR="0041206D" w:rsidRPr="009A66B9" w:rsidRDefault="0041206D" w:rsidP="006409A8">
      <w:pPr>
        <w:spacing w:after="0"/>
        <w:ind w:firstLine="720"/>
        <w:rPr>
          <w:rFonts w:asciiTheme="majorBidi" w:hAnsiTheme="majorBidi" w:cstheme="majorBidi"/>
          <w:sz w:val="24"/>
          <w:szCs w:val="24"/>
        </w:rPr>
      </w:pPr>
    </w:p>
    <w:p w14:paraId="53E86B6E" w14:textId="3B36AB4A" w:rsidR="00C8682A" w:rsidRPr="009A66B9" w:rsidRDefault="00C8682A"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 xml:space="preserve">[9] Saskaņā ar Publisko iepirkumu likuma 42.panta pirmo daļu pasūtītājs izslēdz kandidātu vai pretendentu no turpmākās dalības iepirkuma procedūrā saskaņā ar šā panta noteikumiem. Vienlaikus šā panta otrās daļas 2.punkts </w:t>
      </w:r>
      <w:r w:rsidR="006438C0" w:rsidRPr="009A66B9">
        <w:rPr>
          <w:rFonts w:asciiTheme="majorBidi" w:hAnsiTheme="majorBidi" w:cstheme="majorBidi"/>
          <w:sz w:val="24"/>
          <w:szCs w:val="24"/>
        </w:rPr>
        <w:t>(</w:t>
      </w:r>
      <w:r w:rsidR="006438C0" w:rsidRPr="009A66B9">
        <w:rPr>
          <w:rFonts w:asciiTheme="majorBidi" w:hAnsiTheme="majorBidi" w:cstheme="majorBidi"/>
          <w:i/>
          <w:iCs/>
          <w:sz w:val="24"/>
          <w:szCs w:val="24"/>
        </w:rPr>
        <w:t>redakcijā, kas spēkā no 2023.gada 1.janvāra</w:t>
      </w:r>
      <w:r w:rsidR="006438C0" w:rsidRPr="009A66B9">
        <w:rPr>
          <w:rFonts w:asciiTheme="majorBidi" w:hAnsiTheme="majorBidi" w:cstheme="majorBidi"/>
          <w:sz w:val="24"/>
          <w:szCs w:val="24"/>
        </w:rPr>
        <w:t xml:space="preserve">) </w:t>
      </w:r>
      <w:r w:rsidRPr="009A66B9">
        <w:rPr>
          <w:rFonts w:asciiTheme="majorBidi" w:hAnsiTheme="majorBidi" w:cstheme="majorBidi"/>
          <w:sz w:val="24"/>
          <w:szCs w:val="24"/>
        </w:rPr>
        <w:t xml:space="preserve">noteic, ka viens </w:t>
      </w:r>
      <w:r w:rsidR="007550B0" w:rsidRPr="009A66B9">
        <w:rPr>
          <w:rFonts w:asciiTheme="majorBidi" w:hAnsiTheme="majorBidi" w:cstheme="majorBidi"/>
          <w:sz w:val="24"/>
          <w:szCs w:val="24"/>
        </w:rPr>
        <w:t xml:space="preserve">no </w:t>
      </w:r>
      <w:r w:rsidRPr="009A66B9">
        <w:rPr>
          <w:rFonts w:asciiTheme="majorBidi" w:hAnsiTheme="majorBidi" w:cstheme="majorBidi"/>
          <w:sz w:val="24"/>
          <w:szCs w:val="24"/>
        </w:rPr>
        <w:t>izslēgšanas iemesliem ir tas, ka kandidātam pieteikumu un pretendentam piedāvājumu iesniegšanas termiņa pēdējā dienā vai dienā, kad pieņemts lēmums par iespējamu iepirkuma līguma slēgšanas tiesību piešķiršanu, Latvijā saskaņā ar likumu „Par nodokļiem un nodevām” ir neizpildītas saistības nodokļu (tai skaitā valsts sociālās apdrošināšanas) jomā.</w:t>
      </w:r>
    </w:p>
    <w:p w14:paraId="2C6B2064" w14:textId="77777777" w:rsidR="007550B0" w:rsidRPr="009A66B9" w:rsidRDefault="001008AE"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No minētā izriet, ka</w:t>
      </w:r>
      <w:r w:rsidR="00C8682A" w:rsidRPr="009A66B9">
        <w:rPr>
          <w:rFonts w:asciiTheme="majorBidi" w:hAnsiTheme="majorBidi" w:cstheme="majorBidi"/>
          <w:sz w:val="24"/>
          <w:szCs w:val="24"/>
        </w:rPr>
        <w:t xml:space="preserve"> </w:t>
      </w:r>
      <w:r w:rsidR="008F5873" w:rsidRPr="009A66B9">
        <w:rPr>
          <w:rFonts w:asciiTheme="majorBidi" w:hAnsiTheme="majorBidi" w:cstheme="majorBidi"/>
          <w:sz w:val="24"/>
          <w:szCs w:val="24"/>
        </w:rPr>
        <w:t>piedāvājumu iesniegšanas termiņa pēdējā dienā vai dienā, kad pieņemts lēmums par iespējamu iepirkuma līguma slēgšanas tiesību piešķiršanu</w:t>
      </w:r>
      <w:r w:rsidRPr="009A66B9">
        <w:rPr>
          <w:rFonts w:asciiTheme="majorBidi" w:hAnsiTheme="majorBidi" w:cstheme="majorBidi"/>
          <w:sz w:val="24"/>
          <w:szCs w:val="24"/>
        </w:rPr>
        <w:t>,</w:t>
      </w:r>
      <w:r w:rsidR="008F5873" w:rsidRPr="009A66B9">
        <w:rPr>
          <w:rFonts w:asciiTheme="majorBidi" w:hAnsiTheme="majorBidi" w:cstheme="majorBidi"/>
          <w:sz w:val="24"/>
          <w:szCs w:val="24"/>
        </w:rPr>
        <w:t xml:space="preserve"> </w:t>
      </w:r>
      <w:r w:rsidR="00C8682A" w:rsidRPr="009A66B9">
        <w:rPr>
          <w:rFonts w:asciiTheme="majorBidi" w:hAnsiTheme="majorBidi" w:cstheme="majorBidi"/>
          <w:sz w:val="24"/>
          <w:szCs w:val="24"/>
        </w:rPr>
        <w:t xml:space="preserve">neizpildītas saistības nodokļu jomā ir pamats pretendenta izslēgšanai no iepirkuma procedūras. Vienlaikus likumdevējs ir skaidri noteicis, ka šajā ziņā nozīme ir tam, vai personai ir </w:t>
      </w:r>
      <w:r w:rsidR="007550B0" w:rsidRPr="009A66B9">
        <w:rPr>
          <w:rFonts w:asciiTheme="majorBidi" w:hAnsiTheme="majorBidi" w:cstheme="majorBidi"/>
          <w:sz w:val="24"/>
          <w:szCs w:val="24"/>
        </w:rPr>
        <w:t xml:space="preserve">Latvijā </w:t>
      </w:r>
      <w:r w:rsidR="00C8682A" w:rsidRPr="009A66B9">
        <w:rPr>
          <w:rFonts w:asciiTheme="majorBidi" w:hAnsiTheme="majorBidi" w:cstheme="majorBidi"/>
          <w:sz w:val="24"/>
          <w:szCs w:val="24"/>
        </w:rPr>
        <w:t xml:space="preserve">neizpildītas saistības nodokļu jomā </w:t>
      </w:r>
      <w:r w:rsidR="00C8682A" w:rsidRPr="009A66B9">
        <w:rPr>
          <w:rFonts w:asciiTheme="majorBidi" w:hAnsiTheme="majorBidi" w:cstheme="majorBidi"/>
          <w:i/>
          <w:iCs/>
          <w:sz w:val="24"/>
          <w:szCs w:val="24"/>
        </w:rPr>
        <w:t>saskaņā ar likumu „Par nodokļiem un nodevām”</w:t>
      </w:r>
      <w:r w:rsidR="00C8682A" w:rsidRPr="009A66B9">
        <w:rPr>
          <w:rFonts w:asciiTheme="majorBidi" w:hAnsiTheme="majorBidi" w:cstheme="majorBidi"/>
          <w:sz w:val="24"/>
          <w:szCs w:val="24"/>
        </w:rPr>
        <w:t>.</w:t>
      </w:r>
      <w:r w:rsidR="008F5873" w:rsidRPr="009A66B9">
        <w:rPr>
          <w:rFonts w:asciiTheme="majorBidi" w:hAnsiTheme="majorBidi" w:cstheme="majorBidi"/>
          <w:sz w:val="24"/>
          <w:szCs w:val="24"/>
        </w:rPr>
        <w:t xml:space="preserve"> </w:t>
      </w:r>
    </w:p>
    <w:p w14:paraId="16A35070" w14:textId="5E7E4006" w:rsidR="00C8682A" w:rsidRPr="009A66B9" w:rsidRDefault="008F5873"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Līdz ar to jālūkojas, kā neizpildītas saistības nodokļu jomā definē likums „Par nodokļiem un nodevām”.</w:t>
      </w:r>
    </w:p>
    <w:p w14:paraId="47C03DF3" w14:textId="77777777" w:rsidR="007550B0" w:rsidRPr="009A66B9" w:rsidRDefault="007550B0" w:rsidP="006409A8">
      <w:pPr>
        <w:spacing w:after="0"/>
        <w:ind w:firstLine="720"/>
        <w:rPr>
          <w:rFonts w:asciiTheme="majorBidi" w:hAnsiTheme="majorBidi" w:cstheme="majorBidi"/>
          <w:sz w:val="24"/>
          <w:szCs w:val="24"/>
        </w:rPr>
      </w:pPr>
    </w:p>
    <w:p w14:paraId="61E94B9E" w14:textId="477BB120" w:rsidR="006438C0" w:rsidRPr="009A66B9" w:rsidRDefault="007550B0"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 xml:space="preserve">[10] </w:t>
      </w:r>
      <w:r w:rsidR="009A66B9" w:rsidRPr="009A66B9">
        <w:rPr>
          <w:rFonts w:asciiTheme="majorBidi" w:hAnsiTheme="majorBidi" w:cstheme="majorBidi"/>
          <w:sz w:val="24"/>
          <w:szCs w:val="24"/>
        </w:rPr>
        <w:t>Lai regulētu neizpildītu saistību nodokļu jomā konstatēšanas jautājumus</w:t>
      </w:r>
      <w:r w:rsidR="009A66B9">
        <w:rPr>
          <w:rFonts w:asciiTheme="majorBidi" w:hAnsiTheme="majorBidi" w:cstheme="majorBidi"/>
          <w:sz w:val="24"/>
          <w:szCs w:val="24"/>
        </w:rPr>
        <w:t xml:space="preserve">, </w:t>
      </w:r>
      <w:r w:rsidR="0024568D" w:rsidRPr="009A66B9">
        <w:rPr>
          <w:rFonts w:asciiTheme="majorBidi" w:hAnsiTheme="majorBidi" w:cstheme="majorBidi"/>
          <w:sz w:val="24"/>
          <w:szCs w:val="24"/>
        </w:rPr>
        <w:t>likum</w:t>
      </w:r>
      <w:r w:rsidR="00E91AF2" w:rsidRPr="009A66B9">
        <w:rPr>
          <w:rFonts w:asciiTheme="majorBidi" w:hAnsiTheme="majorBidi" w:cstheme="majorBidi"/>
          <w:sz w:val="24"/>
          <w:szCs w:val="24"/>
        </w:rPr>
        <w:t>s</w:t>
      </w:r>
      <w:r w:rsidR="0024568D" w:rsidRPr="009A66B9">
        <w:rPr>
          <w:rFonts w:asciiTheme="majorBidi" w:hAnsiTheme="majorBidi" w:cstheme="majorBidi"/>
          <w:sz w:val="24"/>
          <w:szCs w:val="24"/>
        </w:rPr>
        <w:t xml:space="preserve"> „Par nodokļiem un nodevām” </w:t>
      </w:r>
      <w:r w:rsidR="00E91AF2" w:rsidRPr="009A66B9">
        <w:rPr>
          <w:rFonts w:asciiTheme="majorBidi" w:hAnsiTheme="majorBidi" w:cstheme="majorBidi"/>
          <w:sz w:val="24"/>
          <w:szCs w:val="24"/>
        </w:rPr>
        <w:t xml:space="preserve">tika papildināts ar </w:t>
      </w:r>
      <w:r w:rsidR="006438C0" w:rsidRPr="009A66B9">
        <w:rPr>
          <w:rFonts w:asciiTheme="majorBidi" w:hAnsiTheme="majorBidi" w:cstheme="majorBidi"/>
          <w:sz w:val="24"/>
          <w:szCs w:val="24"/>
        </w:rPr>
        <w:t xml:space="preserve">jaunu pantu – </w:t>
      </w:r>
      <w:r w:rsidR="0024568D" w:rsidRPr="009A66B9">
        <w:rPr>
          <w:rFonts w:asciiTheme="majorBidi" w:hAnsiTheme="majorBidi" w:cstheme="majorBidi"/>
          <w:sz w:val="24"/>
          <w:szCs w:val="24"/>
        </w:rPr>
        <w:t>7.</w:t>
      </w:r>
      <w:r w:rsidR="0024568D" w:rsidRPr="009A66B9">
        <w:rPr>
          <w:rFonts w:asciiTheme="majorBidi" w:hAnsiTheme="majorBidi" w:cstheme="majorBidi"/>
          <w:sz w:val="24"/>
          <w:szCs w:val="24"/>
          <w:vertAlign w:val="superscript"/>
        </w:rPr>
        <w:t>4</w:t>
      </w:r>
      <w:r w:rsidR="0024568D" w:rsidRPr="009A66B9">
        <w:rPr>
          <w:rFonts w:asciiTheme="majorBidi" w:hAnsiTheme="majorBidi" w:cstheme="majorBidi"/>
          <w:sz w:val="24"/>
          <w:szCs w:val="24"/>
        </w:rPr>
        <w:t>pant</w:t>
      </w:r>
      <w:r w:rsidR="00E91AF2" w:rsidRPr="009A66B9">
        <w:rPr>
          <w:rFonts w:asciiTheme="majorBidi" w:hAnsiTheme="majorBidi" w:cstheme="majorBidi"/>
          <w:sz w:val="24"/>
          <w:szCs w:val="24"/>
        </w:rPr>
        <w:t xml:space="preserve">u, kas </w:t>
      </w:r>
      <w:r w:rsidR="006438C0" w:rsidRPr="009A66B9">
        <w:rPr>
          <w:rFonts w:asciiTheme="majorBidi" w:hAnsiTheme="majorBidi" w:cstheme="majorBidi"/>
          <w:sz w:val="24"/>
          <w:szCs w:val="24"/>
        </w:rPr>
        <w:t xml:space="preserve">stājās spēkā vienlaikus ar iepriekš norādīto Publisko iepirkumu likuma 42.panta otrās daļas 2.punkta redakciju, proti, </w:t>
      </w:r>
      <w:r w:rsidR="00E91AF2" w:rsidRPr="009A66B9">
        <w:rPr>
          <w:rFonts w:asciiTheme="majorBidi" w:hAnsiTheme="majorBidi" w:cstheme="majorBidi"/>
          <w:sz w:val="24"/>
          <w:szCs w:val="24"/>
        </w:rPr>
        <w:t>2023.gada 1.janvār</w:t>
      </w:r>
      <w:r w:rsidR="006438C0" w:rsidRPr="009A66B9">
        <w:rPr>
          <w:rFonts w:asciiTheme="majorBidi" w:hAnsiTheme="majorBidi" w:cstheme="majorBidi"/>
          <w:sz w:val="24"/>
          <w:szCs w:val="24"/>
        </w:rPr>
        <w:t>ī</w:t>
      </w:r>
      <w:r w:rsidR="0024568D" w:rsidRPr="009A66B9">
        <w:rPr>
          <w:rFonts w:asciiTheme="majorBidi" w:hAnsiTheme="majorBidi" w:cstheme="majorBidi"/>
          <w:sz w:val="24"/>
          <w:szCs w:val="24"/>
        </w:rPr>
        <w:t xml:space="preserve">. </w:t>
      </w:r>
    </w:p>
    <w:p w14:paraId="0D4E6B96" w14:textId="25DE7DFA" w:rsidR="0024568D" w:rsidRPr="009A66B9" w:rsidRDefault="006438C0"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Likuma „Par nodokļiem un nodevām” 7.</w:t>
      </w:r>
      <w:r w:rsidRPr="009A66B9">
        <w:rPr>
          <w:rFonts w:asciiTheme="majorBidi" w:hAnsiTheme="majorBidi" w:cstheme="majorBidi"/>
          <w:sz w:val="24"/>
          <w:szCs w:val="24"/>
          <w:vertAlign w:val="superscript"/>
        </w:rPr>
        <w:t>4</w:t>
      </w:r>
      <w:r w:rsidRPr="009A66B9">
        <w:rPr>
          <w:rFonts w:asciiTheme="majorBidi" w:hAnsiTheme="majorBidi" w:cstheme="majorBidi"/>
          <w:sz w:val="24"/>
          <w:szCs w:val="24"/>
        </w:rPr>
        <w:t>pants n</w:t>
      </w:r>
      <w:r w:rsidR="0024568D" w:rsidRPr="009A66B9">
        <w:rPr>
          <w:rFonts w:asciiTheme="majorBidi" w:hAnsiTheme="majorBidi" w:cstheme="majorBidi"/>
          <w:sz w:val="24"/>
          <w:szCs w:val="24"/>
        </w:rPr>
        <w:t>oteic: ja citos normatīvajos aktos nav noteikts citādi, nodokļu maksātājam ir neizpildītas saistības nodokļu jomā šādos gadījumos:</w:t>
      </w:r>
    </w:p>
    <w:p w14:paraId="1482154A" w14:textId="53C5D600" w:rsidR="0024568D" w:rsidRPr="009A66B9" w:rsidRDefault="0024568D"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1) nodokļu maksātājs nav iesniedzis nodokļu deklarācijas un attiecīgā informācija saskaņā ar šā likuma 18.panta pirmās daļas 30.punktu ir publiski pieejama;</w:t>
      </w:r>
    </w:p>
    <w:p w14:paraId="5D776969" w14:textId="1D0EB84A" w:rsidR="0024568D" w:rsidRPr="009A66B9" w:rsidRDefault="0024568D"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2) nodokļu maksātājam ir Valsts ieņēmumu dienesta administrēto nodokļu (nodevu) parāds un pašvaldības administrēto nodokļu parāds, kura summa atsevišķi vai kopā pārsniedz 150 </w:t>
      </w:r>
      <w:r w:rsidRPr="009A66B9">
        <w:rPr>
          <w:rFonts w:asciiTheme="majorBidi" w:hAnsiTheme="majorBidi" w:cstheme="majorBidi"/>
          <w:i/>
          <w:iCs/>
          <w:sz w:val="24"/>
          <w:szCs w:val="24"/>
        </w:rPr>
        <w:t>euro</w:t>
      </w:r>
      <w:r w:rsidRPr="009A66B9">
        <w:rPr>
          <w:rFonts w:asciiTheme="majorBidi" w:hAnsiTheme="majorBidi" w:cstheme="majorBidi"/>
          <w:sz w:val="24"/>
          <w:szCs w:val="24"/>
        </w:rPr>
        <w:t>, izņemot nodokļu maksājumus, kuru maksāšanas termiņš ir pagarināts, atlikts vai sadalīts termiņos.</w:t>
      </w:r>
    </w:p>
    <w:p w14:paraId="2B277F34" w14:textId="4AF79128" w:rsidR="00793928" w:rsidRPr="009A66B9" w:rsidRDefault="00793928" w:rsidP="006409A8">
      <w:pPr>
        <w:spacing w:after="0"/>
        <w:ind w:firstLine="720"/>
        <w:rPr>
          <w:rFonts w:asciiTheme="majorBidi" w:eastAsia="Calibri" w:hAnsiTheme="majorBidi" w:cstheme="majorBidi"/>
          <w:sz w:val="24"/>
          <w:szCs w:val="24"/>
        </w:rPr>
      </w:pPr>
      <w:r w:rsidRPr="009A66B9">
        <w:rPr>
          <w:rFonts w:asciiTheme="majorBidi" w:hAnsiTheme="majorBidi" w:cstheme="majorBidi"/>
          <w:sz w:val="24"/>
          <w:szCs w:val="24"/>
        </w:rPr>
        <w:t xml:space="preserve">Ievērojot minēto, secināms, ka </w:t>
      </w:r>
      <w:r w:rsidR="00D17E45" w:rsidRPr="009A66B9">
        <w:rPr>
          <w:rFonts w:asciiTheme="majorBidi" w:hAnsiTheme="majorBidi" w:cstheme="majorBidi"/>
          <w:sz w:val="24"/>
          <w:szCs w:val="24"/>
        </w:rPr>
        <w:t>Publisko iepirkumu likuma 42.panta otrās daļas 2.punkta un likuma „Par nodokļiem un nodevām” 7.</w:t>
      </w:r>
      <w:r w:rsidR="00D17E45" w:rsidRPr="009A66B9">
        <w:rPr>
          <w:rFonts w:asciiTheme="majorBidi" w:hAnsiTheme="majorBidi" w:cstheme="majorBidi"/>
          <w:sz w:val="24"/>
          <w:szCs w:val="24"/>
          <w:vertAlign w:val="superscript"/>
        </w:rPr>
        <w:t>4</w:t>
      </w:r>
      <w:r w:rsidR="00D17E45" w:rsidRPr="009A66B9">
        <w:rPr>
          <w:rFonts w:asciiTheme="majorBidi" w:hAnsiTheme="majorBidi" w:cstheme="majorBidi"/>
          <w:sz w:val="24"/>
          <w:szCs w:val="24"/>
        </w:rPr>
        <w:t xml:space="preserve">panta 1.punkta regulējums </w:t>
      </w:r>
      <w:r w:rsidR="0024568D" w:rsidRPr="009A66B9">
        <w:rPr>
          <w:rFonts w:asciiTheme="majorBidi" w:hAnsiTheme="majorBidi" w:cstheme="majorBidi"/>
          <w:sz w:val="24"/>
          <w:szCs w:val="24"/>
        </w:rPr>
        <w:t xml:space="preserve">kopsakarā </w:t>
      </w:r>
      <w:r w:rsidR="00D17E45" w:rsidRPr="009A66B9">
        <w:rPr>
          <w:rFonts w:asciiTheme="majorBidi" w:hAnsiTheme="majorBidi" w:cstheme="majorBidi"/>
          <w:sz w:val="24"/>
          <w:szCs w:val="24"/>
        </w:rPr>
        <w:t>paredz pretendenta izslēgšanu no publiskā iepirkuma procedūras arī sakarā ar neizpildītā</w:t>
      </w:r>
      <w:r w:rsidR="0024568D" w:rsidRPr="009A66B9">
        <w:rPr>
          <w:rFonts w:asciiTheme="majorBidi" w:hAnsiTheme="majorBidi" w:cstheme="majorBidi"/>
          <w:sz w:val="24"/>
          <w:szCs w:val="24"/>
        </w:rPr>
        <w:t>m</w:t>
      </w:r>
      <w:r w:rsidR="00D17E45" w:rsidRPr="009A66B9">
        <w:rPr>
          <w:rFonts w:asciiTheme="majorBidi" w:hAnsiTheme="majorBidi" w:cstheme="majorBidi"/>
          <w:sz w:val="24"/>
          <w:szCs w:val="24"/>
        </w:rPr>
        <w:t xml:space="preserve"> saistībām nodokļu jomā laikus neiesnieg</w:t>
      </w:r>
      <w:r w:rsidR="00CE7166" w:rsidRPr="009A66B9">
        <w:rPr>
          <w:rFonts w:asciiTheme="majorBidi" w:hAnsiTheme="majorBidi" w:cstheme="majorBidi"/>
          <w:sz w:val="24"/>
          <w:szCs w:val="24"/>
        </w:rPr>
        <w:t>t</w:t>
      </w:r>
      <w:r w:rsidR="00D17E45" w:rsidRPr="009A66B9">
        <w:rPr>
          <w:rFonts w:asciiTheme="majorBidi" w:hAnsiTheme="majorBidi" w:cstheme="majorBidi"/>
          <w:sz w:val="24"/>
          <w:szCs w:val="24"/>
        </w:rPr>
        <w:t>u</w:t>
      </w:r>
      <w:r w:rsidR="00D17E45" w:rsidRPr="009A66B9">
        <w:rPr>
          <w:rFonts w:asciiTheme="majorBidi" w:eastAsia="Calibri" w:hAnsiTheme="majorBidi" w:cstheme="majorBidi"/>
          <w:sz w:val="24"/>
          <w:szCs w:val="24"/>
        </w:rPr>
        <w:t xml:space="preserve"> nodokļu </w:t>
      </w:r>
      <w:r w:rsidR="00CE7166" w:rsidRPr="009A66B9">
        <w:rPr>
          <w:rFonts w:asciiTheme="majorBidi" w:eastAsia="Calibri" w:hAnsiTheme="majorBidi" w:cstheme="majorBidi"/>
          <w:sz w:val="24"/>
          <w:szCs w:val="24"/>
        </w:rPr>
        <w:t xml:space="preserve">deklarāciju </w:t>
      </w:r>
      <w:r w:rsidR="00D17E45" w:rsidRPr="009A66B9">
        <w:rPr>
          <w:rFonts w:asciiTheme="majorBidi" w:eastAsia="Calibri" w:hAnsiTheme="majorBidi" w:cstheme="majorBidi"/>
          <w:sz w:val="24"/>
          <w:szCs w:val="24"/>
        </w:rPr>
        <w:t>dēļ.</w:t>
      </w:r>
      <w:r w:rsidR="0024568D" w:rsidRPr="009A66B9">
        <w:rPr>
          <w:rFonts w:asciiTheme="majorBidi" w:eastAsia="Calibri" w:hAnsiTheme="majorBidi" w:cstheme="majorBidi"/>
          <w:sz w:val="24"/>
          <w:szCs w:val="24"/>
        </w:rPr>
        <w:t xml:space="preserve"> </w:t>
      </w:r>
    </w:p>
    <w:p w14:paraId="3F516CDA" w14:textId="77777777" w:rsidR="00793928" w:rsidRPr="009A66B9" w:rsidRDefault="00793928" w:rsidP="006409A8">
      <w:pPr>
        <w:spacing w:after="0"/>
        <w:rPr>
          <w:rFonts w:asciiTheme="majorBidi" w:eastAsia="Calibri" w:hAnsiTheme="majorBidi" w:cstheme="majorBidi"/>
          <w:sz w:val="24"/>
          <w:szCs w:val="24"/>
        </w:rPr>
      </w:pPr>
    </w:p>
    <w:p w14:paraId="6AD7A69C" w14:textId="57F1225E" w:rsidR="00E91AF2" w:rsidRPr="009A66B9" w:rsidRDefault="00793928" w:rsidP="006409A8">
      <w:pPr>
        <w:spacing w:after="0"/>
        <w:ind w:firstLine="720"/>
        <w:rPr>
          <w:rFonts w:asciiTheme="majorBidi" w:hAnsiTheme="majorBidi" w:cstheme="majorBidi"/>
          <w:sz w:val="24"/>
          <w:szCs w:val="24"/>
        </w:rPr>
      </w:pPr>
      <w:r w:rsidRPr="009A66B9">
        <w:rPr>
          <w:rFonts w:asciiTheme="majorBidi" w:eastAsia="Calibri" w:hAnsiTheme="majorBidi" w:cstheme="majorBidi"/>
          <w:sz w:val="24"/>
          <w:szCs w:val="24"/>
        </w:rPr>
        <w:t>[</w:t>
      </w:r>
      <w:r w:rsidR="00AB457C" w:rsidRPr="009A66B9">
        <w:rPr>
          <w:rFonts w:asciiTheme="majorBidi" w:eastAsia="Calibri" w:hAnsiTheme="majorBidi" w:cstheme="majorBidi"/>
          <w:sz w:val="24"/>
          <w:szCs w:val="24"/>
        </w:rPr>
        <w:t>11</w:t>
      </w:r>
      <w:r w:rsidRPr="009A66B9">
        <w:rPr>
          <w:rFonts w:asciiTheme="majorBidi" w:eastAsia="Calibri" w:hAnsiTheme="majorBidi" w:cstheme="majorBidi"/>
          <w:sz w:val="24"/>
          <w:szCs w:val="24"/>
        </w:rPr>
        <w:t xml:space="preserve">] </w:t>
      </w:r>
      <w:r w:rsidR="005A66F0" w:rsidRPr="009A66B9">
        <w:rPr>
          <w:rFonts w:asciiTheme="majorBidi" w:eastAsia="Calibri" w:hAnsiTheme="majorBidi" w:cstheme="majorBidi"/>
          <w:sz w:val="24"/>
          <w:szCs w:val="24"/>
        </w:rPr>
        <w:t xml:space="preserve">Šāds regulējums kopš 2023.gada 1.janvāra </w:t>
      </w:r>
      <w:r w:rsidR="00E91AF2" w:rsidRPr="009A66B9">
        <w:rPr>
          <w:rFonts w:asciiTheme="majorBidi" w:eastAsia="Calibri" w:hAnsiTheme="majorBidi" w:cstheme="majorBidi"/>
          <w:sz w:val="24"/>
          <w:szCs w:val="24"/>
        </w:rPr>
        <w:t>ir aizstājis</w:t>
      </w:r>
      <w:r w:rsidR="005A66F0" w:rsidRPr="009A66B9">
        <w:rPr>
          <w:rFonts w:asciiTheme="majorBidi" w:eastAsia="Calibri" w:hAnsiTheme="majorBidi" w:cstheme="majorBidi"/>
          <w:sz w:val="24"/>
          <w:szCs w:val="24"/>
        </w:rPr>
        <w:t xml:space="preserve"> iepriekšējo kārtību, kas paredzēja, ka </w:t>
      </w:r>
      <w:r w:rsidRPr="009A66B9">
        <w:rPr>
          <w:rFonts w:asciiTheme="majorBidi" w:eastAsia="Calibri" w:hAnsiTheme="majorBidi" w:cstheme="majorBidi"/>
          <w:sz w:val="24"/>
          <w:szCs w:val="24"/>
        </w:rPr>
        <w:t xml:space="preserve">saistībā </w:t>
      </w:r>
      <w:r w:rsidR="006438C0" w:rsidRPr="009A66B9">
        <w:rPr>
          <w:rFonts w:asciiTheme="majorBidi" w:eastAsia="Calibri" w:hAnsiTheme="majorBidi" w:cstheme="majorBidi"/>
          <w:sz w:val="24"/>
          <w:szCs w:val="24"/>
        </w:rPr>
        <w:t xml:space="preserve">ar </w:t>
      </w:r>
      <w:r w:rsidRPr="009A66B9">
        <w:rPr>
          <w:rFonts w:asciiTheme="majorBidi" w:eastAsia="Calibri" w:hAnsiTheme="majorBidi" w:cstheme="majorBidi"/>
          <w:sz w:val="24"/>
          <w:szCs w:val="24"/>
        </w:rPr>
        <w:t xml:space="preserve">rīcību nodokļu jomā pasūtītājs </w:t>
      </w:r>
      <w:r w:rsidR="005A66F0" w:rsidRPr="009A66B9">
        <w:rPr>
          <w:rFonts w:asciiTheme="majorBidi" w:hAnsiTheme="majorBidi" w:cstheme="majorBidi"/>
          <w:sz w:val="24"/>
          <w:szCs w:val="24"/>
        </w:rPr>
        <w:t>izslēdz pretendentu no dalības iepirkuma procedūrā</w:t>
      </w:r>
      <w:r w:rsidRPr="009A66B9">
        <w:rPr>
          <w:rFonts w:asciiTheme="majorBidi" w:hAnsiTheme="majorBidi" w:cstheme="majorBidi"/>
          <w:sz w:val="24"/>
          <w:szCs w:val="24"/>
        </w:rPr>
        <w:t xml:space="preserve"> vienīgi tad</w:t>
      </w:r>
      <w:r w:rsidR="005A66F0" w:rsidRPr="009A66B9">
        <w:rPr>
          <w:rFonts w:asciiTheme="majorBidi" w:hAnsiTheme="majorBidi" w:cstheme="majorBidi"/>
          <w:sz w:val="24"/>
          <w:szCs w:val="24"/>
        </w:rPr>
        <w:t>, ja ir konstatēts nodokļu</w:t>
      </w:r>
      <w:r w:rsidR="002F012B" w:rsidRPr="009A66B9">
        <w:rPr>
          <w:rFonts w:asciiTheme="majorBidi" w:hAnsiTheme="majorBidi" w:cstheme="majorBidi"/>
          <w:sz w:val="24"/>
          <w:szCs w:val="24"/>
        </w:rPr>
        <w:t xml:space="preserve"> parāds</w:t>
      </w:r>
      <w:r w:rsidR="005A66F0" w:rsidRPr="009A66B9">
        <w:rPr>
          <w:rFonts w:asciiTheme="majorBidi" w:hAnsiTheme="majorBidi" w:cstheme="majorBidi"/>
          <w:sz w:val="24"/>
          <w:szCs w:val="24"/>
        </w:rPr>
        <w:t xml:space="preserve">, kas pārsniedz 150 </w:t>
      </w:r>
      <w:r w:rsidR="005A66F0" w:rsidRPr="009A66B9">
        <w:rPr>
          <w:rFonts w:asciiTheme="majorBidi" w:hAnsiTheme="majorBidi" w:cstheme="majorBidi"/>
          <w:i/>
          <w:iCs/>
          <w:sz w:val="24"/>
          <w:szCs w:val="24"/>
        </w:rPr>
        <w:t>euro</w:t>
      </w:r>
      <w:r w:rsidR="005A66F0" w:rsidRPr="009A66B9">
        <w:rPr>
          <w:rFonts w:asciiTheme="majorBidi" w:hAnsiTheme="majorBidi" w:cstheme="majorBidi"/>
          <w:sz w:val="24"/>
          <w:szCs w:val="24"/>
        </w:rPr>
        <w:t xml:space="preserve">. </w:t>
      </w:r>
      <w:r w:rsidRPr="009A66B9">
        <w:rPr>
          <w:rFonts w:asciiTheme="majorBidi" w:hAnsiTheme="majorBidi" w:cstheme="majorBidi"/>
          <w:sz w:val="24"/>
          <w:szCs w:val="24"/>
        </w:rPr>
        <w:t>Gan grozījumu Publisko iepirkumu likumā anotācijā</w:t>
      </w:r>
      <w:r w:rsidR="00F20D51" w:rsidRPr="009A66B9">
        <w:rPr>
          <w:rFonts w:asciiTheme="majorBidi" w:hAnsiTheme="majorBidi" w:cstheme="majorBidi"/>
          <w:sz w:val="24"/>
          <w:szCs w:val="24"/>
        </w:rPr>
        <w:t xml:space="preserve"> (</w:t>
      </w:r>
      <w:r w:rsidR="00F20D51" w:rsidRPr="00F22250">
        <w:rPr>
          <w:rFonts w:asciiTheme="majorBidi" w:hAnsiTheme="majorBidi" w:cstheme="majorBidi"/>
          <w:i/>
          <w:iCs/>
          <w:sz w:val="24"/>
          <w:szCs w:val="24"/>
        </w:rPr>
        <w:t>13.Saeimas likumprojekta Nr. </w:t>
      </w:r>
      <w:hyperlink r:id="rId9" w:history="1">
        <w:r w:rsidR="00F20D51" w:rsidRPr="00F22250">
          <w:rPr>
            <w:rStyle w:val="Hyperlink"/>
            <w:rFonts w:asciiTheme="majorBidi" w:hAnsiTheme="majorBidi" w:cstheme="majorBidi"/>
            <w:i/>
            <w:iCs/>
            <w:sz w:val="24"/>
            <w:szCs w:val="24"/>
          </w:rPr>
          <w:t>851/Lp13</w:t>
        </w:r>
      </w:hyperlink>
      <w:r w:rsidR="00F20D51" w:rsidRPr="00F22250">
        <w:rPr>
          <w:rFonts w:asciiTheme="majorBidi" w:hAnsiTheme="majorBidi" w:cstheme="majorBidi"/>
          <w:i/>
          <w:iCs/>
          <w:sz w:val="24"/>
          <w:szCs w:val="24"/>
        </w:rPr>
        <w:t xml:space="preserve"> „Grozījumi Publisko iepirkumu likumā” </w:t>
      </w:r>
      <w:hyperlink r:id="rId10" w:history="1">
        <w:r w:rsidR="00F20D51" w:rsidRPr="00F22250">
          <w:rPr>
            <w:rStyle w:val="Hyperlink"/>
            <w:rFonts w:asciiTheme="majorBidi" w:hAnsiTheme="majorBidi" w:cstheme="majorBidi"/>
            <w:i/>
            <w:iCs/>
            <w:sz w:val="24"/>
            <w:szCs w:val="24"/>
          </w:rPr>
          <w:t>anotācija</w:t>
        </w:r>
      </w:hyperlink>
      <w:r w:rsidR="00F20D51" w:rsidRPr="009A66B9">
        <w:rPr>
          <w:rFonts w:asciiTheme="majorBidi" w:hAnsiTheme="majorBidi" w:cstheme="majorBidi"/>
          <w:sz w:val="24"/>
          <w:szCs w:val="24"/>
        </w:rPr>
        <w:t>)</w:t>
      </w:r>
      <w:r w:rsidRPr="009A66B9">
        <w:rPr>
          <w:rFonts w:asciiTheme="majorBidi" w:hAnsiTheme="majorBidi" w:cstheme="majorBidi"/>
          <w:sz w:val="24"/>
          <w:szCs w:val="24"/>
        </w:rPr>
        <w:t xml:space="preserve">, gan grozījumu likumā „Par nodokļiem un nodevām”’ anotācijā </w:t>
      </w:r>
      <w:r w:rsidR="00E01FDB" w:rsidRPr="009A66B9">
        <w:rPr>
          <w:rFonts w:asciiTheme="majorBidi" w:hAnsiTheme="majorBidi" w:cstheme="majorBidi"/>
          <w:sz w:val="24"/>
          <w:szCs w:val="24"/>
        </w:rPr>
        <w:t>(</w:t>
      </w:r>
      <w:r w:rsidR="00E01FDB" w:rsidRPr="00F22250">
        <w:rPr>
          <w:rFonts w:asciiTheme="majorBidi" w:hAnsiTheme="majorBidi" w:cstheme="majorBidi"/>
          <w:i/>
          <w:iCs/>
          <w:sz w:val="24"/>
          <w:szCs w:val="24"/>
        </w:rPr>
        <w:t xml:space="preserve">13.Saeimas likumprojekta </w:t>
      </w:r>
      <w:hyperlink r:id="rId11" w:history="1">
        <w:r w:rsidR="00E01FDB" w:rsidRPr="00F22250">
          <w:rPr>
            <w:rStyle w:val="Hyperlink"/>
            <w:rFonts w:asciiTheme="majorBidi" w:hAnsiTheme="majorBidi" w:cstheme="majorBidi"/>
            <w:i/>
            <w:iCs/>
            <w:sz w:val="24"/>
            <w:szCs w:val="24"/>
          </w:rPr>
          <w:t>Nr. 850/Lp13</w:t>
        </w:r>
      </w:hyperlink>
      <w:r w:rsidR="00E01FDB" w:rsidRPr="00F22250">
        <w:rPr>
          <w:rFonts w:asciiTheme="majorBidi" w:hAnsiTheme="majorBidi" w:cstheme="majorBidi"/>
          <w:i/>
          <w:iCs/>
          <w:sz w:val="24"/>
          <w:szCs w:val="24"/>
        </w:rPr>
        <w:t xml:space="preserve"> „Grozījumi likumā „Par nodokļiem un nodevām”” </w:t>
      </w:r>
      <w:hyperlink r:id="rId12" w:history="1">
        <w:r w:rsidR="00E01FDB" w:rsidRPr="00F22250">
          <w:rPr>
            <w:rStyle w:val="Hyperlink"/>
            <w:rFonts w:asciiTheme="majorBidi" w:hAnsiTheme="majorBidi" w:cstheme="majorBidi"/>
            <w:i/>
            <w:iCs/>
            <w:sz w:val="24"/>
            <w:szCs w:val="24"/>
          </w:rPr>
          <w:t>anotācija</w:t>
        </w:r>
      </w:hyperlink>
      <w:r w:rsidR="00E01FDB" w:rsidRPr="009A66B9">
        <w:rPr>
          <w:rFonts w:asciiTheme="majorBidi" w:hAnsiTheme="majorBidi" w:cstheme="majorBidi"/>
          <w:sz w:val="24"/>
          <w:szCs w:val="24"/>
        </w:rPr>
        <w:t xml:space="preserve">) </w:t>
      </w:r>
      <w:r w:rsidRPr="009A66B9">
        <w:rPr>
          <w:rFonts w:asciiTheme="majorBidi" w:hAnsiTheme="majorBidi" w:cstheme="majorBidi"/>
          <w:sz w:val="24"/>
          <w:szCs w:val="24"/>
        </w:rPr>
        <w:t xml:space="preserve">skaidrots, ka jaunā regulējuma mērķis </w:t>
      </w:r>
      <w:r w:rsidR="00C4595E" w:rsidRPr="009A66B9">
        <w:rPr>
          <w:rFonts w:asciiTheme="majorBidi" w:hAnsiTheme="majorBidi" w:cstheme="majorBidi"/>
          <w:sz w:val="24"/>
          <w:szCs w:val="24"/>
        </w:rPr>
        <w:t>bija</w:t>
      </w:r>
      <w:r w:rsidRPr="009A66B9">
        <w:rPr>
          <w:rFonts w:asciiTheme="majorBidi" w:hAnsiTheme="majorBidi" w:cstheme="majorBidi"/>
          <w:sz w:val="24"/>
          <w:szCs w:val="24"/>
        </w:rPr>
        <w:t xml:space="preserve"> paredzēt, ka izslēgšanas no iepirkuma procedūras iemesls var būt ne tikai nodokļu parāds, bet arī laikus neiesniegta nodokļu deklarācija. Anotācijās norādīts, ka šāds regulējums bija nepieciešams, jo iepriekšējais regulējums nerisināja situāciju, ka no dalības iepirkumos netiek izslēgti tādi kandidāti un pretendenti, kuri nav iesnieguši nodokļu deklarācijas,</w:t>
      </w:r>
      <w:r w:rsidR="00F13145" w:rsidRPr="009A66B9">
        <w:rPr>
          <w:rFonts w:asciiTheme="majorBidi" w:hAnsiTheme="majorBidi" w:cstheme="majorBidi"/>
          <w:sz w:val="24"/>
          <w:szCs w:val="24"/>
        </w:rPr>
        <w:t xml:space="preserve"> </w:t>
      </w:r>
      <w:r w:rsidRPr="009A66B9">
        <w:rPr>
          <w:rFonts w:asciiTheme="majorBidi" w:hAnsiTheme="majorBidi" w:cstheme="majorBidi"/>
          <w:sz w:val="24"/>
          <w:szCs w:val="24"/>
        </w:rPr>
        <w:t>no kurām ir iespējams pārliecināties par pareizu nodokļu aprēķināšanu un aprēķināto nodokļu nomaksu.</w:t>
      </w:r>
      <w:r w:rsidR="00F13145" w:rsidRPr="009A66B9">
        <w:rPr>
          <w:rFonts w:asciiTheme="majorBidi" w:hAnsiTheme="majorBidi" w:cstheme="majorBidi"/>
          <w:sz w:val="24"/>
          <w:szCs w:val="24"/>
        </w:rPr>
        <w:t xml:space="preserve"> </w:t>
      </w:r>
      <w:r w:rsidRPr="009A66B9">
        <w:rPr>
          <w:rFonts w:asciiTheme="majorBidi" w:hAnsiTheme="majorBidi" w:cstheme="majorBidi"/>
          <w:sz w:val="24"/>
          <w:szCs w:val="24"/>
        </w:rPr>
        <w:t>Līdz ar to pastāvēja situācija, ka nodokļu maksātājs, kuram, iespējams,</w:t>
      </w:r>
      <w:r w:rsidR="00F13145" w:rsidRPr="009A66B9">
        <w:rPr>
          <w:rFonts w:asciiTheme="majorBidi" w:hAnsiTheme="majorBidi" w:cstheme="majorBidi"/>
          <w:sz w:val="24"/>
          <w:szCs w:val="24"/>
        </w:rPr>
        <w:t xml:space="preserve"> </w:t>
      </w:r>
      <w:r w:rsidRPr="009A66B9">
        <w:rPr>
          <w:rFonts w:asciiTheme="majorBidi" w:hAnsiTheme="majorBidi" w:cstheme="majorBidi"/>
          <w:sz w:val="24"/>
          <w:szCs w:val="24"/>
        </w:rPr>
        <w:t>ar laikus iesniegtajām nodokļu deklarācijām rastos pienākums</w:t>
      </w:r>
      <w:r w:rsidR="00F13145" w:rsidRPr="009A66B9">
        <w:rPr>
          <w:rFonts w:asciiTheme="majorBidi" w:hAnsiTheme="majorBidi" w:cstheme="majorBidi"/>
          <w:sz w:val="24"/>
          <w:szCs w:val="24"/>
        </w:rPr>
        <w:t xml:space="preserve"> </w:t>
      </w:r>
      <w:r w:rsidRPr="009A66B9">
        <w:rPr>
          <w:rFonts w:asciiTheme="majorBidi" w:hAnsiTheme="majorBidi" w:cstheme="majorBidi"/>
          <w:sz w:val="24"/>
          <w:szCs w:val="24"/>
        </w:rPr>
        <w:t>noteiktajā termiņā un pilnā apmērā nomaksāt nodokļus un nodevas, apzināti</w:t>
      </w:r>
      <w:r w:rsidR="00F13145" w:rsidRPr="009A66B9">
        <w:rPr>
          <w:rFonts w:asciiTheme="majorBidi" w:hAnsiTheme="majorBidi" w:cstheme="majorBidi"/>
          <w:sz w:val="24"/>
          <w:szCs w:val="24"/>
        </w:rPr>
        <w:t xml:space="preserve"> </w:t>
      </w:r>
      <w:r w:rsidRPr="009A66B9">
        <w:rPr>
          <w:rFonts w:asciiTheme="majorBidi" w:hAnsiTheme="majorBidi" w:cstheme="majorBidi"/>
          <w:sz w:val="24"/>
          <w:szCs w:val="24"/>
        </w:rPr>
        <w:t xml:space="preserve">nesniedz nodokļu deklarācijas normatīvajos aktos noteiktajos termiņos, lai tam neizveidotos nodokļu parāds un lai tādējādi tas varētu piedalīties iepirkumos. </w:t>
      </w:r>
      <w:r w:rsidR="00E91AF2" w:rsidRPr="009A66B9">
        <w:rPr>
          <w:rFonts w:asciiTheme="majorBidi" w:hAnsiTheme="majorBidi" w:cstheme="majorBidi"/>
          <w:sz w:val="24"/>
          <w:szCs w:val="24"/>
        </w:rPr>
        <w:t>Vienlaikus anotācijās skaidrots, ka minēt</w:t>
      </w:r>
      <w:r w:rsidR="00C4595E" w:rsidRPr="009A66B9">
        <w:rPr>
          <w:rFonts w:asciiTheme="majorBidi" w:hAnsiTheme="majorBidi" w:cstheme="majorBidi"/>
          <w:sz w:val="24"/>
          <w:szCs w:val="24"/>
        </w:rPr>
        <w:t>ā</w:t>
      </w:r>
      <w:r w:rsidR="00E91AF2" w:rsidRPr="009A66B9">
        <w:rPr>
          <w:rFonts w:asciiTheme="majorBidi" w:hAnsiTheme="majorBidi" w:cstheme="majorBidi"/>
          <w:sz w:val="24"/>
          <w:szCs w:val="24"/>
        </w:rPr>
        <w:t>s situācijas risināšanai to,</w:t>
      </w:r>
      <w:r w:rsidR="00F22250">
        <w:rPr>
          <w:rFonts w:asciiTheme="majorBidi" w:hAnsiTheme="majorBidi" w:cstheme="majorBidi"/>
          <w:sz w:val="24"/>
          <w:szCs w:val="24"/>
        </w:rPr>
        <w:t xml:space="preserve"> kad</w:t>
      </w:r>
      <w:r w:rsidR="00E91AF2" w:rsidRPr="009A66B9">
        <w:rPr>
          <w:rFonts w:asciiTheme="majorBidi" w:hAnsiTheme="majorBidi" w:cstheme="majorBidi"/>
          <w:sz w:val="24"/>
          <w:szCs w:val="24"/>
        </w:rPr>
        <w:t xml:space="preserve"> ir uzskatāms, ka nodokļu maksātājam ir neizpildītas saistības nodokļu jomā, noteiks likums „Par nodokļiem un nodevām”.</w:t>
      </w:r>
    </w:p>
    <w:p w14:paraId="01187CB2" w14:textId="77777777" w:rsidR="00C4595E" w:rsidRPr="009A66B9" w:rsidRDefault="00C4595E" w:rsidP="006409A8">
      <w:pPr>
        <w:spacing w:after="0"/>
        <w:ind w:firstLine="720"/>
        <w:rPr>
          <w:rFonts w:asciiTheme="majorBidi" w:hAnsiTheme="majorBidi" w:cstheme="majorBidi"/>
          <w:sz w:val="24"/>
          <w:szCs w:val="24"/>
        </w:rPr>
      </w:pPr>
    </w:p>
    <w:p w14:paraId="5252D6A3" w14:textId="2A591100" w:rsidR="00C4595E" w:rsidRPr="009A66B9" w:rsidRDefault="00C4595E"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w:t>
      </w:r>
      <w:r w:rsidR="00AB457C" w:rsidRPr="009A66B9">
        <w:rPr>
          <w:rFonts w:asciiTheme="majorBidi" w:hAnsiTheme="majorBidi" w:cstheme="majorBidi"/>
          <w:sz w:val="24"/>
          <w:szCs w:val="24"/>
        </w:rPr>
        <w:t>12</w:t>
      </w:r>
      <w:r w:rsidRPr="009A66B9">
        <w:rPr>
          <w:rFonts w:asciiTheme="majorBidi" w:hAnsiTheme="majorBidi" w:cstheme="majorBidi"/>
          <w:sz w:val="24"/>
          <w:szCs w:val="24"/>
        </w:rPr>
        <w:t>]</w:t>
      </w:r>
      <w:r w:rsidR="00C66B04" w:rsidRPr="009A66B9">
        <w:rPr>
          <w:rFonts w:asciiTheme="majorBidi" w:hAnsiTheme="majorBidi" w:cstheme="majorBidi"/>
          <w:sz w:val="24"/>
          <w:szCs w:val="24"/>
        </w:rPr>
        <w:t xml:space="preserve"> Kā redzams, likumdevējs, anotācijās aprakstītās situācijas risināšanai paredzot jaunu iemeslu pretendenta izslēgšanai no iepirkuma procedūras, izvēlējās noteikt nevis to, ka pretendenta izslēgšanas iemesls ir laikus neiesniegta nodokļu deklarācija pati par sevi, bet gan, ka izslēgšanas iemesls ir konstatējums, ka pretendentam laikus neiesniegtas nodokļu deklarācijas dēļ ir neizpildītas saistības nodokļu jomā likuma „Par nodokļiem un nodevām” izpratnē.</w:t>
      </w:r>
      <w:r w:rsidRPr="009A66B9">
        <w:rPr>
          <w:rFonts w:asciiTheme="majorBidi" w:hAnsiTheme="majorBidi" w:cstheme="majorBidi"/>
          <w:sz w:val="24"/>
          <w:szCs w:val="24"/>
        </w:rPr>
        <w:t xml:space="preserve"> </w:t>
      </w:r>
      <w:r w:rsidR="00C66B04" w:rsidRPr="009A66B9">
        <w:rPr>
          <w:rFonts w:asciiTheme="majorBidi" w:hAnsiTheme="majorBidi" w:cstheme="majorBidi"/>
          <w:sz w:val="24"/>
          <w:szCs w:val="24"/>
        </w:rPr>
        <w:t>Savukārt likuma „Par nodokļiem un nodevām” 7.</w:t>
      </w:r>
      <w:r w:rsidR="00C66B04" w:rsidRPr="009A66B9">
        <w:rPr>
          <w:rFonts w:asciiTheme="majorBidi" w:hAnsiTheme="majorBidi" w:cstheme="majorBidi"/>
          <w:sz w:val="24"/>
          <w:szCs w:val="24"/>
          <w:vertAlign w:val="superscript"/>
        </w:rPr>
        <w:t>4</w:t>
      </w:r>
      <w:r w:rsidR="00C66B04" w:rsidRPr="009A66B9">
        <w:rPr>
          <w:rFonts w:asciiTheme="majorBidi" w:hAnsiTheme="majorBidi" w:cstheme="majorBidi"/>
          <w:sz w:val="24"/>
          <w:szCs w:val="24"/>
        </w:rPr>
        <w:t xml:space="preserve">panta 1.punkts tiešā tekstā noteic, ka sakarā ar neiesniegtu nodokļu deklarāciju personai ir neizpildītas saistības nodokļu jomā tad, ja 1) nodokļu maksātājs nav iesniedzis nodokļu deklarāciju </w:t>
      </w:r>
      <w:r w:rsidR="00C66B04" w:rsidRPr="009A66B9">
        <w:rPr>
          <w:rFonts w:asciiTheme="majorBidi" w:hAnsiTheme="majorBidi" w:cstheme="majorBidi"/>
          <w:i/>
          <w:iCs/>
          <w:sz w:val="24"/>
          <w:szCs w:val="24"/>
        </w:rPr>
        <w:t>un</w:t>
      </w:r>
      <w:r w:rsidR="00C66B04" w:rsidRPr="009A66B9">
        <w:rPr>
          <w:rFonts w:asciiTheme="majorBidi" w:hAnsiTheme="majorBidi" w:cstheme="majorBidi"/>
          <w:sz w:val="24"/>
          <w:szCs w:val="24"/>
        </w:rPr>
        <w:t xml:space="preserve"> 2) attiecīgā informācija saskaņā ar šā likuma 18.panta pirmās daļas 30.punktu ir publiski pieejama.</w:t>
      </w:r>
    </w:p>
    <w:p w14:paraId="63AEFB4A" w14:textId="35EDF010" w:rsidR="00A16D84" w:rsidRPr="009A66B9" w:rsidRDefault="00C66B04"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Līdz ar to pamatots ir pieteicējas arguments, ka saistībā ar laikus neiesniegtu nodokļ</w:t>
      </w:r>
      <w:r w:rsidR="009A66B9">
        <w:rPr>
          <w:rFonts w:asciiTheme="majorBidi" w:hAnsiTheme="majorBidi" w:cstheme="majorBidi"/>
          <w:sz w:val="24"/>
          <w:szCs w:val="24"/>
        </w:rPr>
        <w:t>u</w:t>
      </w:r>
      <w:r w:rsidRPr="009A66B9">
        <w:rPr>
          <w:rFonts w:asciiTheme="majorBidi" w:hAnsiTheme="majorBidi" w:cstheme="majorBidi"/>
          <w:sz w:val="24"/>
          <w:szCs w:val="24"/>
        </w:rPr>
        <w:t xml:space="preserve"> deklarāciju neizpildītu saistību nodokļu jomā konstatēšanai nepietiek tikai ar konstatējumu, ka noteiktā datumā ir nokavēta kādas nodokļu deklarācijas iesniegšana</w:t>
      </w:r>
      <w:r w:rsidR="006438C0" w:rsidRPr="009A66B9">
        <w:rPr>
          <w:rFonts w:asciiTheme="majorBidi" w:hAnsiTheme="majorBidi" w:cstheme="majorBidi"/>
          <w:sz w:val="24"/>
          <w:szCs w:val="24"/>
        </w:rPr>
        <w:t>. N</w:t>
      </w:r>
      <w:r w:rsidR="00A16D84" w:rsidRPr="009A66B9">
        <w:rPr>
          <w:rFonts w:asciiTheme="majorBidi" w:hAnsiTheme="majorBidi" w:cstheme="majorBidi"/>
          <w:sz w:val="24"/>
          <w:szCs w:val="24"/>
        </w:rPr>
        <w:t>ozīme ir arī tam, vai informācija par neiesniegto nodokļu deklarāciju saskaņā ar šā likuma 18.panta pirmās daļas 30.punktu ir publiski pieejama.</w:t>
      </w:r>
    </w:p>
    <w:p w14:paraId="4E3EFF0C" w14:textId="77777777" w:rsidR="00A16D84" w:rsidRPr="009A66B9" w:rsidRDefault="00A16D84" w:rsidP="006409A8">
      <w:pPr>
        <w:spacing w:after="0"/>
        <w:ind w:firstLine="720"/>
        <w:rPr>
          <w:rFonts w:asciiTheme="majorBidi" w:hAnsiTheme="majorBidi" w:cstheme="majorBidi"/>
          <w:sz w:val="24"/>
          <w:szCs w:val="24"/>
        </w:rPr>
      </w:pPr>
    </w:p>
    <w:p w14:paraId="2BA6677F" w14:textId="26561728" w:rsidR="00376CF1" w:rsidRPr="009A66B9" w:rsidRDefault="00A16D84"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w:t>
      </w:r>
      <w:r w:rsidR="00AB457C" w:rsidRPr="009A66B9">
        <w:rPr>
          <w:rFonts w:asciiTheme="majorBidi" w:hAnsiTheme="majorBidi" w:cstheme="majorBidi"/>
          <w:sz w:val="24"/>
          <w:szCs w:val="24"/>
        </w:rPr>
        <w:t>13</w:t>
      </w:r>
      <w:r w:rsidRPr="009A66B9">
        <w:rPr>
          <w:rFonts w:asciiTheme="majorBidi" w:hAnsiTheme="majorBidi" w:cstheme="majorBidi"/>
          <w:sz w:val="24"/>
          <w:szCs w:val="24"/>
        </w:rPr>
        <w:t xml:space="preserve">] </w:t>
      </w:r>
      <w:r w:rsidR="00376CF1" w:rsidRPr="009A66B9">
        <w:rPr>
          <w:rFonts w:asciiTheme="majorBidi" w:hAnsiTheme="majorBidi" w:cstheme="majorBidi"/>
          <w:sz w:val="24"/>
          <w:szCs w:val="24"/>
        </w:rPr>
        <w:t xml:space="preserve">Likuma „Par nodokļiem un nodevām” 18.panta pirmās daļas 30.punkts noteic: lai veicinātu savlaicīgu nodokļu deklarāciju iesniegšanu, komercdarbības vides drošību, godīgu konkurenci un labprātīgu nodokļu (nodevu) saistību izpildi, nodokļu administrācijai </w:t>
      </w:r>
      <w:r w:rsidR="006438C0" w:rsidRPr="009A66B9">
        <w:rPr>
          <w:rFonts w:asciiTheme="majorBidi" w:hAnsiTheme="majorBidi" w:cstheme="majorBidi"/>
          <w:sz w:val="24"/>
          <w:szCs w:val="24"/>
        </w:rPr>
        <w:t xml:space="preserve">ir pienākums </w:t>
      </w:r>
      <w:r w:rsidR="00376CF1" w:rsidRPr="009A66B9">
        <w:rPr>
          <w:rFonts w:asciiTheme="majorBidi" w:hAnsiTheme="majorBidi" w:cstheme="majorBidi"/>
          <w:sz w:val="24"/>
          <w:szCs w:val="24"/>
        </w:rPr>
        <w:t xml:space="preserve">publicēt informāciju par nodokļu maksātājiem, kuri nav iesnieguši šajā likumā vai konkrēto nodokļu likumos paredzētās nodokļu deklarācijas, ja nodokļu normatīvajos aktos noteiktais nodokļu deklarācijas iesniegšanas termiņš ir pārkāpts vairāk nekā par 15 dienām. Publicējot minēto informāciju, norāda neiesniegtās nodokļu deklarācijas nosaukumu un tās iesniegšanas termiņu, nodokļu maksātāja </w:t>
      </w:r>
      <w:r w:rsidR="002D0279" w:rsidRPr="009A66B9">
        <w:rPr>
          <w:rFonts w:asciiTheme="majorBidi" w:hAnsiTheme="majorBidi" w:cstheme="majorBidi"/>
          <w:sz w:val="24"/>
          <w:szCs w:val="24"/>
        </w:rPr>
        <w:t>–</w:t>
      </w:r>
      <w:r w:rsidR="00376CF1" w:rsidRPr="009A66B9">
        <w:rPr>
          <w:rFonts w:asciiTheme="majorBidi" w:hAnsiTheme="majorBidi" w:cstheme="majorBidi"/>
          <w:sz w:val="24"/>
          <w:szCs w:val="24"/>
        </w:rPr>
        <w:t xml:space="preserve"> juridiskās personas vai individuālā komersanta </w:t>
      </w:r>
      <w:r w:rsidR="002D0279" w:rsidRPr="009A66B9">
        <w:rPr>
          <w:rFonts w:asciiTheme="majorBidi" w:hAnsiTheme="majorBidi" w:cstheme="majorBidi"/>
          <w:sz w:val="24"/>
          <w:szCs w:val="24"/>
        </w:rPr>
        <w:t>–</w:t>
      </w:r>
      <w:r w:rsidR="00376CF1" w:rsidRPr="009A66B9">
        <w:rPr>
          <w:rFonts w:asciiTheme="majorBidi" w:hAnsiTheme="majorBidi" w:cstheme="majorBidi"/>
          <w:sz w:val="24"/>
          <w:szCs w:val="24"/>
        </w:rPr>
        <w:t xml:space="preserve"> nosaukumu un reģistrācijas numuru, bet fiziskajai personai </w:t>
      </w:r>
      <w:r w:rsidR="002D0279" w:rsidRPr="009A66B9">
        <w:rPr>
          <w:rFonts w:asciiTheme="majorBidi" w:hAnsiTheme="majorBidi" w:cstheme="majorBidi"/>
          <w:sz w:val="24"/>
          <w:szCs w:val="24"/>
        </w:rPr>
        <w:t>–</w:t>
      </w:r>
      <w:r w:rsidR="00376CF1" w:rsidRPr="009A66B9">
        <w:rPr>
          <w:rFonts w:asciiTheme="majorBidi" w:hAnsiTheme="majorBidi" w:cstheme="majorBidi"/>
          <w:sz w:val="24"/>
          <w:szCs w:val="24"/>
        </w:rPr>
        <w:t xml:space="preserve"> vārdu, uzvārdu, personas koda otro daļu un dzimšanas gadu. Valsts ieņēmumu dienesta tīmekļvietnē ievietotā informācija ir publiski pieejama ne ilgāk kā trīs gadus no normatīvajos aktos noteiktās nodokļu deklarācijas iesniegšanas termiņa iestāšanās dienas</w:t>
      </w:r>
      <w:r w:rsidR="007053F5" w:rsidRPr="009A66B9">
        <w:rPr>
          <w:rFonts w:asciiTheme="majorBidi" w:hAnsiTheme="majorBidi" w:cstheme="majorBidi"/>
          <w:sz w:val="24"/>
          <w:szCs w:val="24"/>
        </w:rPr>
        <w:t>.</w:t>
      </w:r>
    </w:p>
    <w:p w14:paraId="5EDD67A0" w14:textId="2F6A0237" w:rsidR="007053F5" w:rsidRPr="009A66B9" w:rsidRDefault="001F0EFD"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 xml:space="preserve">Tādējādi likuma „Par nodokļiem un nodevām” 18.panta pirmās daļas 30.punkts vienlaikus regulē vairākus jautājumus. Visupirms tas noteic nodokļu administrācijas pienākumu publiskot informāciju </w:t>
      </w:r>
      <w:r w:rsidR="007714DC" w:rsidRPr="009A66B9">
        <w:rPr>
          <w:rFonts w:asciiTheme="majorBidi" w:hAnsiTheme="majorBidi" w:cstheme="majorBidi"/>
          <w:sz w:val="24"/>
          <w:szCs w:val="24"/>
        </w:rPr>
        <w:t xml:space="preserve">par </w:t>
      </w:r>
      <w:r w:rsidRPr="009A66B9">
        <w:rPr>
          <w:rFonts w:asciiTheme="majorBidi" w:hAnsiTheme="majorBidi" w:cstheme="majorBidi"/>
          <w:sz w:val="24"/>
          <w:szCs w:val="24"/>
        </w:rPr>
        <w:t>nodokļu maksātājiem, kas nav laikus iesnieguši nodokļu deklarācij</w:t>
      </w:r>
      <w:r w:rsidR="00976302" w:rsidRPr="009A66B9">
        <w:rPr>
          <w:rFonts w:asciiTheme="majorBidi" w:hAnsiTheme="majorBidi" w:cstheme="majorBidi"/>
          <w:sz w:val="24"/>
          <w:szCs w:val="24"/>
        </w:rPr>
        <w:t>u</w:t>
      </w:r>
      <w:r w:rsidRPr="009A66B9">
        <w:rPr>
          <w:rFonts w:asciiTheme="majorBidi" w:hAnsiTheme="majorBidi" w:cstheme="majorBidi"/>
          <w:sz w:val="24"/>
          <w:szCs w:val="24"/>
        </w:rPr>
        <w:t xml:space="preserve">, vienlaikus uzsverot, ka šāda informācija publiskojama tad, ja </w:t>
      </w:r>
      <w:r w:rsidR="007053F5" w:rsidRPr="009A66B9">
        <w:rPr>
          <w:rFonts w:asciiTheme="majorBidi" w:hAnsiTheme="majorBidi" w:cstheme="majorBidi"/>
          <w:sz w:val="24"/>
          <w:szCs w:val="24"/>
        </w:rPr>
        <w:t xml:space="preserve">nodokļu deklarācijas iesniegšanas termiņš ir pārkāpts </w:t>
      </w:r>
      <w:r w:rsidR="00D42C2B" w:rsidRPr="009A66B9">
        <w:rPr>
          <w:rFonts w:asciiTheme="majorBidi" w:hAnsiTheme="majorBidi" w:cstheme="majorBidi"/>
          <w:sz w:val="24"/>
          <w:szCs w:val="24"/>
        </w:rPr>
        <w:t xml:space="preserve">par </w:t>
      </w:r>
      <w:r w:rsidR="007053F5" w:rsidRPr="009A66B9">
        <w:rPr>
          <w:rFonts w:asciiTheme="majorBidi" w:hAnsiTheme="majorBidi" w:cstheme="majorBidi"/>
          <w:sz w:val="24"/>
          <w:szCs w:val="24"/>
        </w:rPr>
        <w:t xml:space="preserve">vairāk nekā 15 dienām. </w:t>
      </w:r>
      <w:r w:rsidRPr="009A66B9">
        <w:rPr>
          <w:rFonts w:asciiTheme="majorBidi" w:hAnsiTheme="majorBidi" w:cstheme="majorBidi"/>
          <w:sz w:val="24"/>
          <w:szCs w:val="24"/>
        </w:rPr>
        <w:t>Papildus tam šajā punktā arī detalizētāk skaidrots publiskojamās informācijas saturs un tas, cik ilgi attiecīgā informācija var būt publiski pieejama.</w:t>
      </w:r>
    </w:p>
    <w:p w14:paraId="4EC9227D" w14:textId="77777777" w:rsidR="00D42C2B" w:rsidRPr="009A66B9" w:rsidRDefault="00D42C2B" w:rsidP="006409A8">
      <w:pPr>
        <w:spacing w:after="0"/>
        <w:ind w:firstLine="720"/>
        <w:rPr>
          <w:rFonts w:asciiTheme="majorBidi" w:hAnsiTheme="majorBidi" w:cstheme="majorBidi"/>
          <w:sz w:val="24"/>
          <w:szCs w:val="24"/>
        </w:rPr>
      </w:pPr>
    </w:p>
    <w:p w14:paraId="5D8313B9" w14:textId="4FC32283" w:rsidR="00976302" w:rsidRPr="009A66B9" w:rsidRDefault="00D42C2B"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w:t>
      </w:r>
      <w:r w:rsidR="00AB457C" w:rsidRPr="009A66B9">
        <w:rPr>
          <w:rFonts w:asciiTheme="majorBidi" w:hAnsiTheme="majorBidi" w:cstheme="majorBidi"/>
          <w:sz w:val="24"/>
          <w:szCs w:val="24"/>
        </w:rPr>
        <w:t>14</w:t>
      </w:r>
      <w:r w:rsidRPr="009A66B9">
        <w:rPr>
          <w:rFonts w:asciiTheme="majorBidi" w:hAnsiTheme="majorBidi" w:cstheme="majorBidi"/>
          <w:sz w:val="24"/>
          <w:szCs w:val="24"/>
        </w:rPr>
        <w:t xml:space="preserve">] Ņemot vērā kasācijas sūdzībā izvirzītos argumentus, Senāts tālāk apsvērs </w:t>
      </w:r>
      <w:r w:rsidR="00976302" w:rsidRPr="009A66B9">
        <w:rPr>
          <w:rFonts w:asciiTheme="majorBidi" w:hAnsiTheme="majorBidi" w:cstheme="majorBidi"/>
          <w:sz w:val="24"/>
          <w:szCs w:val="24"/>
        </w:rPr>
        <w:t>likuma „Par nodokļiem un nodevām” 18.panta pirmās daļas 30.punktā Valsts ieņēmumu dienestam uzdotā pienākuma nozīmi neizpildītu saistību nodokļu jomā konstatēšanā</w:t>
      </w:r>
      <w:r w:rsidRPr="009A66B9">
        <w:rPr>
          <w:rFonts w:asciiTheme="majorBidi" w:hAnsiTheme="majorBidi" w:cstheme="majorBidi"/>
          <w:sz w:val="24"/>
          <w:szCs w:val="24"/>
        </w:rPr>
        <w:t>, proti, to, kamdēļ izslēgšanai no publisko iepirkumu procedūras būtiski ir ne tikai tas, ka pretendents noteiktā datumā nav iesniedzis nodokļu deklarāciju, bet arī tas, ka nodokļu administrācija šo informāciju ir publiskojusi.</w:t>
      </w:r>
    </w:p>
    <w:p w14:paraId="6530E95C" w14:textId="58C05E4B" w:rsidR="007714DC" w:rsidRPr="009A66B9" w:rsidRDefault="00D42C2B"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 xml:space="preserve">Kā jau minēts, gan grozījumu Publisko iepirkumu likumā anotācijā, gan </w:t>
      </w:r>
      <w:r w:rsidR="00E97F20">
        <w:rPr>
          <w:rFonts w:asciiTheme="majorBidi" w:hAnsiTheme="majorBidi" w:cstheme="majorBidi"/>
          <w:sz w:val="24"/>
          <w:szCs w:val="24"/>
        </w:rPr>
        <w:t xml:space="preserve">grozījumu </w:t>
      </w:r>
      <w:r w:rsidRPr="009A66B9">
        <w:rPr>
          <w:rFonts w:asciiTheme="majorBidi" w:hAnsiTheme="majorBidi" w:cstheme="majorBidi"/>
          <w:sz w:val="24"/>
          <w:szCs w:val="24"/>
        </w:rPr>
        <w:t>likum</w:t>
      </w:r>
      <w:r w:rsidR="00E97F20">
        <w:rPr>
          <w:rFonts w:asciiTheme="majorBidi" w:hAnsiTheme="majorBidi" w:cstheme="majorBidi"/>
          <w:sz w:val="24"/>
          <w:szCs w:val="24"/>
        </w:rPr>
        <w:t>ā</w:t>
      </w:r>
      <w:r w:rsidRPr="009A66B9">
        <w:rPr>
          <w:rFonts w:asciiTheme="majorBidi" w:hAnsiTheme="majorBidi" w:cstheme="majorBidi"/>
          <w:sz w:val="24"/>
          <w:szCs w:val="24"/>
        </w:rPr>
        <w:t xml:space="preserve"> „Par nodokļiem un nodevām” anotācijā skaidrots, ka jaunais regulējums tika ieviests tamdēļ, lai nepieļautu situācijas, ka publiskajos iepirkumos piedalās tād</w:t>
      </w:r>
      <w:r w:rsidR="007714DC" w:rsidRPr="009A66B9">
        <w:rPr>
          <w:rFonts w:asciiTheme="majorBidi" w:hAnsiTheme="majorBidi" w:cstheme="majorBidi"/>
          <w:sz w:val="24"/>
          <w:szCs w:val="24"/>
        </w:rPr>
        <w:t>a</w:t>
      </w:r>
      <w:r w:rsidRPr="009A66B9">
        <w:rPr>
          <w:rFonts w:asciiTheme="majorBidi" w:hAnsiTheme="majorBidi" w:cstheme="majorBidi"/>
          <w:sz w:val="24"/>
          <w:szCs w:val="24"/>
        </w:rPr>
        <w:t>s personas, par kurām neiesniegtu nodokļu deklarāciju dēļ nav iespējams pārliecināties par pareizu nodokļu aprēķināšanu un aprēķināto nodokļu nomaksu.</w:t>
      </w:r>
      <w:r w:rsidR="00CE7680" w:rsidRPr="009A66B9">
        <w:rPr>
          <w:rFonts w:asciiTheme="majorBidi" w:hAnsiTheme="majorBidi" w:cstheme="majorBidi"/>
          <w:sz w:val="24"/>
          <w:szCs w:val="24"/>
        </w:rPr>
        <w:t xml:space="preserve"> Vienlaikus grozījumu likumā „Par nodokļiem un nodevām” anotācijā uzsvērts, ka līdz ar jauno regulējumu publiskajos iepirkumos nevarēs piedalīties negodprātīgi nodokļu maksātāji un tiks veicināta savlaicīga nodokļu deklarāciju iesniegšana. </w:t>
      </w:r>
    </w:p>
    <w:p w14:paraId="390FFCF6" w14:textId="58ABEA05" w:rsidR="00314C81" w:rsidRPr="009A66B9" w:rsidRDefault="00CE7680"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Tādējādi savlaicīgas nodokļu deklarāciju iesniegšanas veicināšana līdzās tam, ka publisko iepirkumu procedūrās nepiedalās negodprātīgi nodokļu maksātāji, arī ir šā regulējum</w:t>
      </w:r>
      <w:r w:rsidR="00530D23">
        <w:rPr>
          <w:rFonts w:asciiTheme="majorBidi" w:hAnsiTheme="majorBidi" w:cstheme="majorBidi"/>
          <w:sz w:val="24"/>
          <w:szCs w:val="24"/>
        </w:rPr>
        <w:t>a</w:t>
      </w:r>
      <w:r w:rsidRPr="009A66B9">
        <w:rPr>
          <w:rFonts w:asciiTheme="majorBidi" w:hAnsiTheme="majorBidi" w:cstheme="majorBidi"/>
          <w:sz w:val="24"/>
          <w:szCs w:val="24"/>
        </w:rPr>
        <w:t xml:space="preserve"> mērķis. </w:t>
      </w:r>
      <w:r w:rsidR="007714DC" w:rsidRPr="009A66B9">
        <w:rPr>
          <w:rFonts w:asciiTheme="majorBidi" w:hAnsiTheme="majorBidi" w:cstheme="majorBidi"/>
          <w:sz w:val="24"/>
          <w:szCs w:val="24"/>
        </w:rPr>
        <w:t>Turklāt š</w:t>
      </w:r>
      <w:r w:rsidRPr="009A66B9">
        <w:rPr>
          <w:rFonts w:asciiTheme="majorBidi" w:hAnsiTheme="majorBidi" w:cstheme="majorBidi"/>
          <w:sz w:val="24"/>
          <w:szCs w:val="24"/>
        </w:rPr>
        <w:t xml:space="preserve">ajā ziņā </w:t>
      </w:r>
      <w:r w:rsidR="007714DC" w:rsidRPr="009A66B9">
        <w:rPr>
          <w:rFonts w:asciiTheme="majorBidi" w:hAnsiTheme="majorBidi" w:cstheme="majorBidi"/>
          <w:sz w:val="24"/>
          <w:szCs w:val="24"/>
        </w:rPr>
        <w:t>likums nepiešķir nozīmi</w:t>
      </w:r>
      <w:r w:rsidRPr="009A66B9">
        <w:rPr>
          <w:rFonts w:asciiTheme="majorBidi" w:hAnsiTheme="majorBidi" w:cstheme="majorBidi"/>
          <w:sz w:val="24"/>
          <w:szCs w:val="24"/>
        </w:rPr>
        <w:t xml:space="preserve"> tam, kāda tieši nodokļu deklarācija nav iesniegta. </w:t>
      </w:r>
      <w:r w:rsidR="00877D94" w:rsidRPr="009A66B9">
        <w:rPr>
          <w:rFonts w:asciiTheme="majorBidi" w:hAnsiTheme="majorBidi" w:cstheme="majorBidi"/>
          <w:sz w:val="24"/>
          <w:szCs w:val="24"/>
        </w:rPr>
        <w:t xml:space="preserve">Līdz ar to pirmšķietami varētu domāt, ka fakts, ka persona ir nokavējusi kādas nodokļu deklarācijas iesniegšanu, </w:t>
      </w:r>
      <w:r w:rsidR="0017534F" w:rsidRPr="009A66B9">
        <w:rPr>
          <w:rFonts w:asciiTheme="majorBidi" w:hAnsiTheme="majorBidi" w:cstheme="majorBidi"/>
          <w:sz w:val="24"/>
          <w:szCs w:val="24"/>
        </w:rPr>
        <w:t xml:space="preserve">pats par sevi </w:t>
      </w:r>
      <w:r w:rsidR="00877D94" w:rsidRPr="009A66B9">
        <w:rPr>
          <w:rFonts w:asciiTheme="majorBidi" w:hAnsiTheme="majorBidi" w:cstheme="majorBidi"/>
          <w:sz w:val="24"/>
          <w:szCs w:val="24"/>
        </w:rPr>
        <w:t xml:space="preserve">jau varētu būt pietiekams, lai </w:t>
      </w:r>
      <w:r w:rsidR="0017534F" w:rsidRPr="009A66B9">
        <w:rPr>
          <w:rFonts w:asciiTheme="majorBidi" w:hAnsiTheme="majorBidi" w:cstheme="majorBidi"/>
          <w:sz w:val="24"/>
          <w:szCs w:val="24"/>
        </w:rPr>
        <w:t>pretendentu izslēgtu no iepirkuma procedūras</w:t>
      </w:r>
      <w:r w:rsidR="00877D94" w:rsidRPr="009A66B9">
        <w:rPr>
          <w:rFonts w:asciiTheme="majorBidi" w:hAnsiTheme="majorBidi" w:cstheme="majorBidi"/>
          <w:sz w:val="24"/>
          <w:szCs w:val="24"/>
        </w:rPr>
        <w:t xml:space="preserve">. </w:t>
      </w:r>
      <w:r w:rsidRPr="009A66B9">
        <w:rPr>
          <w:rFonts w:asciiTheme="majorBidi" w:hAnsiTheme="majorBidi" w:cstheme="majorBidi"/>
          <w:sz w:val="24"/>
          <w:szCs w:val="24"/>
        </w:rPr>
        <w:t>Tomēr</w:t>
      </w:r>
      <w:r w:rsidR="0017534F" w:rsidRPr="009A66B9">
        <w:rPr>
          <w:rFonts w:asciiTheme="majorBidi" w:hAnsiTheme="majorBidi" w:cstheme="majorBidi"/>
          <w:sz w:val="24"/>
          <w:szCs w:val="24"/>
        </w:rPr>
        <w:t xml:space="preserve"> likumdevējs ir skaidri izvēlējies neizpildītu saistību nodokļu jomā konstatēšanai būtisku nozīmi piešķirt ziņu</w:t>
      </w:r>
      <w:r w:rsidR="007714DC" w:rsidRPr="009A66B9">
        <w:rPr>
          <w:rFonts w:asciiTheme="majorBidi" w:hAnsiTheme="majorBidi" w:cstheme="majorBidi"/>
          <w:sz w:val="24"/>
          <w:szCs w:val="24"/>
        </w:rPr>
        <w:t xml:space="preserve"> par</w:t>
      </w:r>
      <w:r w:rsidR="0017534F" w:rsidRPr="009A66B9">
        <w:rPr>
          <w:rFonts w:asciiTheme="majorBidi" w:hAnsiTheme="majorBidi" w:cstheme="majorBidi"/>
          <w:sz w:val="24"/>
          <w:szCs w:val="24"/>
        </w:rPr>
        <w:t xml:space="preserve"> nodokļu maksātājiem, kas nokavējuši nodokļu deklarāciju</w:t>
      </w:r>
      <w:r w:rsidR="002D0279" w:rsidRPr="009A66B9">
        <w:rPr>
          <w:rFonts w:asciiTheme="majorBidi" w:hAnsiTheme="majorBidi" w:cstheme="majorBidi"/>
          <w:sz w:val="24"/>
          <w:szCs w:val="24"/>
        </w:rPr>
        <w:t xml:space="preserve"> iesniegšanu</w:t>
      </w:r>
      <w:r w:rsidR="0017534F" w:rsidRPr="009A66B9">
        <w:rPr>
          <w:rFonts w:asciiTheme="majorBidi" w:hAnsiTheme="majorBidi" w:cstheme="majorBidi"/>
          <w:sz w:val="24"/>
          <w:szCs w:val="24"/>
        </w:rPr>
        <w:t xml:space="preserve">, publiskošanai. </w:t>
      </w:r>
    </w:p>
    <w:p w14:paraId="1754C937" w14:textId="428FE7EC" w:rsidR="00D42C2B" w:rsidRPr="009A66B9" w:rsidRDefault="0017534F"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 xml:space="preserve">Senāts uzskata, ka šādas izvēles jēga </w:t>
      </w:r>
      <w:r w:rsidR="00314C81" w:rsidRPr="009A66B9">
        <w:rPr>
          <w:rFonts w:asciiTheme="majorBidi" w:hAnsiTheme="majorBidi" w:cstheme="majorBidi"/>
          <w:sz w:val="24"/>
          <w:szCs w:val="24"/>
        </w:rPr>
        <w:t xml:space="preserve">visupirms </w:t>
      </w:r>
      <w:r w:rsidRPr="009A66B9">
        <w:rPr>
          <w:rFonts w:asciiTheme="majorBidi" w:hAnsiTheme="majorBidi" w:cstheme="majorBidi"/>
          <w:sz w:val="24"/>
          <w:szCs w:val="24"/>
        </w:rPr>
        <w:t xml:space="preserve">atklājas, domājot par to, kā pasūtītājs var uzzināt, ka pretendentam ir neizpildītas saistības nodokļu jomā laikus neiesniegtas nodokļu deklarācijas </w:t>
      </w:r>
      <w:r w:rsidR="007714DC" w:rsidRPr="009A66B9">
        <w:rPr>
          <w:rFonts w:asciiTheme="majorBidi" w:hAnsiTheme="majorBidi" w:cstheme="majorBidi"/>
          <w:sz w:val="24"/>
          <w:szCs w:val="24"/>
        </w:rPr>
        <w:t>dēļ</w:t>
      </w:r>
      <w:r w:rsidRPr="009A66B9">
        <w:rPr>
          <w:rFonts w:asciiTheme="majorBidi" w:hAnsiTheme="majorBidi" w:cstheme="majorBidi"/>
          <w:sz w:val="24"/>
          <w:szCs w:val="24"/>
        </w:rPr>
        <w:t xml:space="preserve">. </w:t>
      </w:r>
    </w:p>
    <w:p w14:paraId="2B1BB99D" w14:textId="77777777" w:rsidR="00314C81" w:rsidRPr="009A66B9" w:rsidRDefault="00314C81" w:rsidP="006409A8">
      <w:pPr>
        <w:spacing w:after="0"/>
        <w:ind w:firstLine="720"/>
        <w:rPr>
          <w:rFonts w:asciiTheme="majorBidi" w:hAnsiTheme="majorBidi" w:cstheme="majorBidi"/>
          <w:sz w:val="24"/>
          <w:szCs w:val="24"/>
        </w:rPr>
      </w:pPr>
    </w:p>
    <w:p w14:paraId="2ECB1D53" w14:textId="7BC8A50C" w:rsidR="00314C81" w:rsidRPr="009A66B9" w:rsidRDefault="00314C81"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w:t>
      </w:r>
      <w:r w:rsidR="00AB457C" w:rsidRPr="009A66B9">
        <w:rPr>
          <w:rFonts w:asciiTheme="majorBidi" w:hAnsiTheme="majorBidi" w:cstheme="majorBidi"/>
          <w:sz w:val="24"/>
          <w:szCs w:val="24"/>
        </w:rPr>
        <w:t>15</w:t>
      </w:r>
      <w:r w:rsidRPr="009A66B9">
        <w:rPr>
          <w:rFonts w:asciiTheme="majorBidi" w:hAnsiTheme="majorBidi" w:cstheme="majorBidi"/>
          <w:sz w:val="24"/>
          <w:szCs w:val="24"/>
        </w:rPr>
        <w:t xml:space="preserve">] </w:t>
      </w:r>
      <w:r w:rsidR="0017534F" w:rsidRPr="009A66B9">
        <w:rPr>
          <w:rFonts w:asciiTheme="majorBidi" w:hAnsiTheme="majorBidi" w:cstheme="majorBidi"/>
          <w:sz w:val="24"/>
          <w:szCs w:val="24"/>
        </w:rPr>
        <w:t>Publisko iepirkumu likuma 42.panta piektās daļas 1.punkt</w:t>
      </w:r>
      <w:r w:rsidR="001B7107" w:rsidRPr="009A66B9">
        <w:rPr>
          <w:rFonts w:asciiTheme="majorBidi" w:hAnsiTheme="majorBidi" w:cstheme="majorBidi"/>
          <w:sz w:val="24"/>
          <w:szCs w:val="24"/>
        </w:rPr>
        <w:t>s</w:t>
      </w:r>
      <w:r w:rsidR="0017534F" w:rsidRPr="009A66B9">
        <w:rPr>
          <w:rFonts w:asciiTheme="majorBidi" w:hAnsiTheme="majorBidi" w:cstheme="majorBidi"/>
          <w:sz w:val="24"/>
          <w:szCs w:val="24"/>
        </w:rPr>
        <w:t xml:space="preserve"> </w:t>
      </w:r>
      <w:r w:rsidR="001B7107" w:rsidRPr="009A66B9">
        <w:rPr>
          <w:rFonts w:asciiTheme="majorBidi" w:hAnsiTheme="majorBidi" w:cstheme="majorBidi"/>
          <w:sz w:val="24"/>
          <w:szCs w:val="24"/>
        </w:rPr>
        <w:t xml:space="preserve">citstarp </w:t>
      </w:r>
      <w:r w:rsidR="0017534F" w:rsidRPr="009A66B9">
        <w:rPr>
          <w:rFonts w:asciiTheme="majorBidi" w:hAnsiTheme="majorBidi" w:cstheme="majorBidi"/>
          <w:sz w:val="24"/>
          <w:szCs w:val="24"/>
        </w:rPr>
        <w:t>noteic, ka pasūtītājs izslēdz kandidātu vai pretendentu no dalības iepirkuma procedūrā šā panta otrās daļas 2.punktā minēto iemeslu (proti, neizpildītu saistību nodokļu jomā) dēļ, pamatojoties uz informāciju, kuru tas iegūst</w:t>
      </w:r>
      <w:r w:rsidR="001B7107" w:rsidRPr="009A66B9">
        <w:rPr>
          <w:rFonts w:asciiTheme="majorBidi" w:hAnsiTheme="majorBidi" w:cstheme="majorBidi"/>
          <w:sz w:val="24"/>
          <w:szCs w:val="24"/>
        </w:rPr>
        <w:t>, izmantojot Ministru kabineta noteikto informācijas sistēmu. Šā punkta „c” apakšpunkts papildus konkretizē, ka informāciju par šā panta otrās daļas 2.punktā minēto izslēgšanas iemeslu pasūtītājs, kā arī piegādātājs par sevi iegūst no Valsts ieņēmumu dienesta un Latvijas pašvaldībām.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r w:rsidRPr="009A66B9">
        <w:rPr>
          <w:rFonts w:asciiTheme="majorBidi" w:hAnsiTheme="majorBidi" w:cstheme="majorBidi"/>
          <w:sz w:val="24"/>
          <w:szCs w:val="24"/>
        </w:rPr>
        <w:t xml:space="preserve"> Savukārt 42.panta vienpadsmitās daļas 1.punkts pilnvaro Ministru kabinetu noteikt informācijas sistēmu, kurā veicama šā panta piektās daļas 1.punktā minētā pārbaude.</w:t>
      </w:r>
    </w:p>
    <w:p w14:paraId="4595634E" w14:textId="301D423D" w:rsidR="000922F9" w:rsidRPr="009A66B9" w:rsidRDefault="00314C81"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Pamatojoties uz minēto likumdevēja deleģējumu</w:t>
      </w:r>
      <w:r w:rsidR="002D0279" w:rsidRPr="009A66B9">
        <w:rPr>
          <w:rFonts w:asciiTheme="majorBidi" w:hAnsiTheme="majorBidi" w:cstheme="majorBidi"/>
          <w:sz w:val="24"/>
          <w:szCs w:val="24"/>
        </w:rPr>
        <w:t>,</w:t>
      </w:r>
      <w:r w:rsidRPr="009A66B9">
        <w:rPr>
          <w:rFonts w:asciiTheme="majorBidi" w:hAnsiTheme="majorBidi" w:cstheme="majorBidi"/>
          <w:sz w:val="24"/>
          <w:szCs w:val="24"/>
        </w:rPr>
        <w:t xml:space="preserve"> Ministru kabinets ir izdevis 2022.gada 20.decembra noteikumus Nr. 816 „Publisko elektronisko iepirkumu noteikumi”</w:t>
      </w:r>
      <w:r w:rsidR="001900DF" w:rsidRPr="009A66B9">
        <w:rPr>
          <w:rFonts w:asciiTheme="majorBidi" w:hAnsiTheme="majorBidi" w:cstheme="majorBidi"/>
          <w:sz w:val="24"/>
          <w:szCs w:val="24"/>
        </w:rPr>
        <w:t xml:space="preserve"> (turpmāk – Publisko elektronisko iepirkumu noteikumi)</w:t>
      </w:r>
      <w:r w:rsidRPr="009A66B9">
        <w:rPr>
          <w:rFonts w:asciiTheme="majorBidi" w:hAnsiTheme="majorBidi" w:cstheme="majorBidi"/>
          <w:sz w:val="24"/>
          <w:szCs w:val="24"/>
        </w:rPr>
        <w:t>, kas paredz, ka pārbaude attiecībā uz iemesliem kandidātu vai pretendentu izslēgšanai no dalības iepirkuma procedūrā veicama EIS e-izziņu apakšsistēmā (minēto noteikumu 1.1.apakšpunkts).</w:t>
      </w:r>
      <w:r w:rsidR="000922F9" w:rsidRPr="009A66B9">
        <w:rPr>
          <w:rFonts w:asciiTheme="majorBidi" w:hAnsiTheme="majorBidi" w:cstheme="majorBidi"/>
          <w:sz w:val="24"/>
          <w:szCs w:val="24"/>
        </w:rPr>
        <w:t xml:space="preserve"> Vienlaikus šo noteikumu 16.3.apakšpunkts noteic, ka e-izziņu sagatavošanai nepieciešamo informāciju e-izziņu apakšsistēmā sniedz reģistru pārziņi, kuri uztur attiecīgo reģistru informācijas un tehnisko resursu funkcionalitāti un nodrošina informācijas apriti, tostarp – Valsts ieņēmumu dienests kā informācijas sistēm</w:t>
      </w:r>
      <w:r w:rsidR="007142DD">
        <w:rPr>
          <w:rFonts w:asciiTheme="majorBidi" w:hAnsiTheme="majorBidi" w:cstheme="majorBidi"/>
          <w:sz w:val="24"/>
          <w:szCs w:val="24"/>
        </w:rPr>
        <w:t>u</w:t>
      </w:r>
      <w:r w:rsidR="000922F9" w:rsidRPr="009A66B9">
        <w:rPr>
          <w:rFonts w:asciiTheme="majorBidi" w:hAnsiTheme="majorBidi" w:cstheme="majorBidi"/>
          <w:sz w:val="24"/>
          <w:szCs w:val="24"/>
        </w:rPr>
        <w:t>, kurās apstrādā ziņas par nodokļu (nodevu) parādiem</w:t>
      </w:r>
      <w:r w:rsidR="007714DC" w:rsidRPr="009A66B9">
        <w:rPr>
          <w:rFonts w:asciiTheme="majorBidi" w:hAnsiTheme="majorBidi" w:cstheme="majorBidi"/>
          <w:sz w:val="24"/>
          <w:szCs w:val="24"/>
        </w:rPr>
        <w:t xml:space="preserve"> un</w:t>
      </w:r>
      <w:r w:rsidR="000922F9" w:rsidRPr="009A66B9">
        <w:rPr>
          <w:rFonts w:asciiTheme="majorBidi" w:hAnsiTheme="majorBidi" w:cstheme="majorBidi"/>
          <w:sz w:val="24"/>
          <w:szCs w:val="24"/>
        </w:rPr>
        <w:t xml:space="preserve"> nodokļu deklarācijām, pārzinis.</w:t>
      </w:r>
    </w:p>
    <w:p w14:paraId="13F0F76B" w14:textId="519BED29" w:rsidR="00442682" w:rsidRPr="009A66B9" w:rsidRDefault="007714DC"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 xml:space="preserve">Ievērojot minēto, Senāts secina, ka </w:t>
      </w:r>
      <w:r w:rsidR="00184EA2" w:rsidRPr="009A66B9">
        <w:rPr>
          <w:rFonts w:asciiTheme="majorBidi" w:hAnsiTheme="majorBidi" w:cstheme="majorBidi"/>
          <w:sz w:val="24"/>
          <w:szCs w:val="24"/>
        </w:rPr>
        <w:t xml:space="preserve">likumdevējs ir vēlējies konkrētās pārbaudes veikšanu pasūtītājam padarīt pēc iespējas ērtu un efektīvu, neliekot pasūtītājam pašam veikt izmeklēšanu un informācijas vākšanu, bet tā vietā </w:t>
      </w:r>
      <w:r w:rsidR="00442682" w:rsidRPr="009A66B9">
        <w:rPr>
          <w:rFonts w:asciiTheme="majorBidi" w:hAnsiTheme="majorBidi" w:cstheme="majorBidi"/>
          <w:sz w:val="24"/>
          <w:szCs w:val="24"/>
        </w:rPr>
        <w:t>kā primāro avotu informācijas par neizpildītā</w:t>
      </w:r>
      <w:r w:rsidR="002D0279" w:rsidRPr="009A66B9">
        <w:rPr>
          <w:rFonts w:asciiTheme="majorBidi" w:hAnsiTheme="majorBidi" w:cstheme="majorBidi"/>
          <w:sz w:val="24"/>
          <w:szCs w:val="24"/>
        </w:rPr>
        <w:t>m</w:t>
      </w:r>
      <w:r w:rsidR="00442682" w:rsidRPr="009A66B9">
        <w:rPr>
          <w:rFonts w:asciiTheme="majorBidi" w:hAnsiTheme="majorBidi" w:cstheme="majorBidi"/>
          <w:sz w:val="24"/>
          <w:szCs w:val="24"/>
        </w:rPr>
        <w:t xml:space="preserve"> </w:t>
      </w:r>
      <w:r w:rsidR="00061B08" w:rsidRPr="009A66B9">
        <w:rPr>
          <w:rFonts w:asciiTheme="majorBidi" w:hAnsiTheme="majorBidi" w:cstheme="majorBidi"/>
          <w:sz w:val="24"/>
          <w:szCs w:val="24"/>
        </w:rPr>
        <w:t xml:space="preserve">saistībām </w:t>
      </w:r>
      <w:r w:rsidR="00442682" w:rsidRPr="009A66B9">
        <w:rPr>
          <w:rFonts w:asciiTheme="majorBidi" w:hAnsiTheme="majorBidi" w:cstheme="majorBidi"/>
          <w:sz w:val="24"/>
          <w:szCs w:val="24"/>
        </w:rPr>
        <w:t xml:space="preserve">nodokļu </w:t>
      </w:r>
      <w:r w:rsidR="00061B08" w:rsidRPr="009A66B9">
        <w:rPr>
          <w:rFonts w:asciiTheme="majorBidi" w:hAnsiTheme="majorBidi" w:cstheme="majorBidi"/>
          <w:sz w:val="24"/>
          <w:szCs w:val="24"/>
        </w:rPr>
        <w:t>jomā</w:t>
      </w:r>
      <w:r w:rsidR="00442682" w:rsidRPr="009A66B9">
        <w:rPr>
          <w:rFonts w:asciiTheme="majorBidi" w:hAnsiTheme="majorBidi" w:cstheme="majorBidi"/>
          <w:sz w:val="24"/>
          <w:szCs w:val="24"/>
        </w:rPr>
        <w:t xml:space="preserve"> </w:t>
      </w:r>
      <w:r w:rsidR="00184EA2" w:rsidRPr="009A66B9">
        <w:rPr>
          <w:rFonts w:asciiTheme="majorBidi" w:hAnsiTheme="majorBidi" w:cstheme="majorBidi"/>
          <w:sz w:val="24"/>
          <w:szCs w:val="24"/>
        </w:rPr>
        <w:t xml:space="preserve">iegūšanai </w:t>
      </w:r>
      <w:r w:rsidR="00442682" w:rsidRPr="009A66B9">
        <w:rPr>
          <w:rFonts w:asciiTheme="majorBidi" w:hAnsiTheme="majorBidi" w:cstheme="majorBidi"/>
          <w:sz w:val="24"/>
          <w:szCs w:val="24"/>
        </w:rPr>
        <w:t>paredz</w:t>
      </w:r>
      <w:r w:rsidR="00184EA2" w:rsidRPr="009A66B9">
        <w:rPr>
          <w:rFonts w:asciiTheme="majorBidi" w:hAnsiTheme="majorBidi" w:cstheme="majorBidi"/>
          <w:sz w:val="24"/>
          <w:szCs w:val="24"/>
        </w:rPr>
        <w:t xml:space="preserve">ot </w:t>
      </w:r>
      <w:r w:rsidR="00442682" w:rsidRPr="009A66B9">
        <w:rPr>
          <w:rFonts w:asciiTheme="majorBidi" w:hAnsiTheme="majorBidi" w:cstheme="majorBidi"/>
          <w:sz w:val="24"/>
          <w:szCs w:val="24"/>
        </w:rPr>
        <w:t xml:space="preserve">Ministru kabineta noteikto informācijas sistēmu, proti, EIS </w:t>
      </w:r>
      <w:r w:rsidR="000922F9" w:rsidRPr="009A66B9">
        <w:rPr>
          <w:rFonts w:asciiTheme="majorBidi" w:hAnsiTheme="majorBidi" w:cstheme="majorBidi"/>
          <w:sz w:val="24"/>
          <w:szCs w:val="24"/>
        </w:rPr>
        <w:t>e-izziņu apakšsistēmu</w:t>
      </w:r>
      <w:r w:rsidR="00184EA2" w:rsidRPr="009A66B9">
        <w:rPr>
          <w:rFonts w:asciiTheme="majorBidi" w:hAnsiTheme="majorBidi" w:cstheme="majorBidi"/>
          <w:sz w:val="24"/>
          <w:szCs w:val="24"/>
        </w:rPr>
        <w:t>. Savukārt š</w:t>
      </w:r>
      <w:r w:rsidR="000922F9" w:rsidRPr="009A66B9">
        <w:rPr>
          <w:rFonts w:asciiTheme="majorBidi" w:hAnsiTheme="majorBidi" w:cstheme="majorBidi"/>
          <w:sz w:val="24"/>
          <w:szCs w:val="24"/>
        </w:rPr>
        <w:t>ajā apakšsistēmā ziņas par neiesniegtām nodokļu deklarācijām tiek iekļautas no Valsts ieņēmumu dienesta pārziņā esošas informācijas sistēmas.</w:t>
      </w:r>
      <w:r w:rsidR="00FB7873" w:rsidRPr="009A66B9">
        <w:rPr>
          <w:rFonts w:asciiTheme="majorBidi" w:hAnsiTheme="majorBidi" w:cstheme="majorBidi"/>
          <w:sz w:val="24"/>
          <w:szCs w:val="24"/>
        </w:rPr>
        <w:t xml:space="preserve"> Tāpēc, lai pasūtītājs EIS e-izziņu apakšsistēmā varētu pārba</w:t>
      </w:r>
      <w:r w:rsidR="002D0279" w:rsidRPr="009A66B9">
        <w:rPr>
          <w:rFonts w:asciiTheme="majorBidi" w:hAnsiTheme="majorBidi" w:cstheme="majorBidi"/>
          <w:sz w:val="24"/>
          <w:szCs w:val="24"/>
        </w:rPr>
        <w:t>u</w:t>
      </w:r>
      <w:r w:rsidR="00FB7873" w:rsidRPr="009A66B9">
        <w:rPr>
          <w:rFonts w:asciiTheme="majorBidi" w:hAnsiTheme="majorBidi" w:cstheme="majorBidi"/>
          <w:sz w:val="24"/>
          <w:szCs w:val="24"/>
        </w:rPr>
        <w:t>dīt, vai pretendentam ir neizpildītas saistības nodokļu jomā, attiecīgām ziņām ir jābūt publiskotām Valsts ieņēmumu dienesta informācijas sistēmā</w:t>
      </w:r>
      <w:r w:rsidR="00400D2D">
        <w:rPr>
          <w:rFonts w:asciiTheme="majorBidi" w:hAnsiTheme="majorBidi" w:cstheme="majorBidi"/>
          <w:sz w:val="24"/>
          <w:szCs w:val="24"/>
        </w:rPr>
        <w:t>.</w:t>
      </w:r>
    </w:p>
    <w:p w14:paraId="001764EC" w14:textId="77777777" w:rsidR="00B36EEB" w:rsidRPr="009A66B9" w:rsidRDefault="00B36EEB" w:rsidP="006409A8">
      <w:pPr>
        <w:spacing w:after="0"/>
        <w:ind w:firstLine="720"/>
        <w:rPr>
          <w:rFonts w:asciiTheme="majorBidi" w:hAnsiTheme="majorBidi" w:cstheme="majorBidi"/>
          <w:sz w:val="24"/>
          <w:szCs w:val="24"/>
        </w:rPr>
      </w:pPr>
    </w:p>
    <w:p w14:paraId="5FD90C63" w14:textId="7B6E8B60" w:rsidR="00090705" w:rsidRPr="009A66B9" w:rsidRDefault="00B36EEB"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w:t>
      </w:r>
      <w:r w:rsidR="00AB457C" w:rsidRPr="009A66B9">
        <w:rPr>
          <w:rFonts w:asciiTheme="majorBidi" w:hAnsiTheme="majorBidi" w:cstheme="majorBidi"/>
          <w:sz w:val="24"/>
          <w:szCs w:val="24"/>
        </w:rPr>
        <w:t>16</w:t>
      </w:r>
      <w:r w:rsidRPr="009A66B9">
        <w:rPr>
          <w:rFonts w:asciiTheme="majorBidi" w:hAnsiTheme="majorBidi" w:cstheme="majorBidi"/>
          <w:sz w:val="24"/>
          <w:szCs w:val="24"/>
        </w:rPr>
        <w:t xml:space="preserve">] </w:t>
      </w:r>
      <w:r w:rsidR="00233BB9" w:rsidRPr="009A66B9">
        <w:rPr>
          <w:rFonts w:asciiTheme="majorBidi" w:hAnsiTheme="majorBidi" w:cstheme="majorBidi"/>
          <w:sz w:val="24"/>
          <w:szCs w:val="24"/>
        </w:rPr>
        <w:t>Papildus minētajam</w:t>
      </w:r>
      <w:r w:rsidR="00CE377D" w:rsidRPr="009A66B9">
        <w:rPr>
          <w:rFonts w:asciiTheme="majorBidi" w:hAnsiTheme="majorBidi" w:cstheme="majorBidi"/>
          <w:sz w:val="24"/>
          <w:szCs w:val="24"/>
        </w:rPr>
        <w:t xml:space="preserve"> likuma „Par nodokļiem un nodevām” 7.</w:t>
      </w:r>
      <w:r w:rsidR="00CE377D" w:rsidRPr="009A66B9">
        <w:rPr>
          <w:rFonts w:asciiTheme="majorBidi" w:hAnsiTheme="majorBidi" w:cstheme="majorBidi"/>
          <w:sz w:val="24"/>
          <w:szCs w:val="24"/>
          <w:vertAlign w:val="superscript"/>
        </w:rPr>
        <w:t>4</w:t>
      </w:r>
      <w:r w:rsidR="00CE377D" w:rsidRPr="009A66B9">
        <w:rPr>
          <w:rFonts w:asciiTheme="majorBidi" w:hAnsiTheme="majorBidi" w:cstheme="majorBidi"/>
          <w:sz w:val="24"/>
          <w:szCs w:val="24"/>
        </w:rPr>
        <w:t>panta 1.punktā dotā norāde uz ziņu publiskošanu saskaņā ar 18.panta pirmās daļas 30.punktu ir nozīmīga arī tādēļ, ka likumdevējs</w:t>
      </w:r>
      <w:r w:rsidR="004F5D3B" w:rsidRPr="009A66B9">
        <w:rPr>
          <w:rFonts w:asciiTheme="majorBidi" w:hAnsiTheme="majorBidi" w:cstheme="majorBidi"/>
          <w:sz w:val="24"/>
          <w:szCs w:val="24"/>
        </w:rPr>
        <w:t xml:space="preserve"> 18.panta pirmās daļas 30.punktā</w:t>
      </w:r>
      <w:r w:rsidR="00CE377D" w:rsidRPr="009A66B9">
        <w:rPr>
          <w:rFonts w:asciiTheme="majorBidi" w:hAnsiTheme="majorBidi" w:cstheme="majorBidi"/>
          <w:sz w:val="24"/>
          <w:szCs w:val="24"/>
        </w:rPr>
        <w:t xml:space="preserve"> ir noteicis, ka ziņas par nodokļu deklarācijas neiesniegšanu ir publiskojamas tikai tad, ja nodokļu deklarācijas iesniegšana ir nokavēta par vairāk nekā 15 dienām. </w:t>
      </w:r>
      <w:r w:rsidR="001900DF" w:rsidRPr="009A66B9">
        <w:rPr>
          <w:rFonts w:asciiTheme="majorBidi" w:hAnsiTheme="majorBidi" w:cstheme="majorBidi"/>
          <w:sz w:val="24"/>
          <w:szCs w:val="24"/>
        </w:rPr>
        <w:t>Līdz ar to, likuma „Par nodokļiem un nodevām” 7.</w:t>
      </w:r>
      <w:r w:rsidR="001900DF" w:rsidRPr="009A66B9">
        <w:rPr>
          <w:rFonts w:asciiTheme="majorBidi" w:hAnsiTheme="majorBidi" w:cstheme="majorBidi"/>
          <w:sz w:val="24"/>
          <w:szCs w:val="24"/>
          <w:vertAlign w:val="superscript"/>
        </w:rPr>
        <w:t>4</w:t>
      </w:r>
      <w:r w:rsidR="001900DF" w:rsidRPr="009A66B9">
        <w:rPr>
          <w:rFonts w:asciiTheme="majorBidi" w:hAnsiTheme="majorBidi" w:cstheme="majorBidi"/>
          <w:sz w:val="24"/>
          <w:szCs w:val="24"/>
        </w:rPr>
        <w:t>panta 1.punktā paredzot informācijas par neiesniegtu nodokļu deklarāciju publiskošanu saskaņā ar 18.panta pirmās daļas 30.punktu,</w:t>
      </w:r>
      <w:r w:rsidR="00CE377D" w:rsidRPr="009A66B9">
        <w:rPr>
          <w:rFonts w:asciiTheme="majorBidi" w:hAnsiTheme="majorBidi" w:cstheme="majorBidi"/>
          <w:sz w:val="24"/>
          <w:szCs w:val="24"/>
        </w:rPr>
        <w:t xml:space="preserve"> likumdevējs ir apzināti izvēlējies noteikt, ka neiesniegta nodokļu deklarācija ir pamats neizpildītu saistību nodokļu jomā konstatēšanai tikai tad, ja deklarācijas iesniegšana ir nokavēta par vairāk nekā 15</w:t>
      </w:r>
      <w:r w:rsidR="00090705" w:rsidRPr="009A66B9">
        <w:rPr>
          <w:rFonts w:asciiTheme="majorBidi" w:hAnsiTheme="majorBidi" w:cstheme="majorBidi"/>
          <w:sz w:val="24"/>
          <w:szCs w:val="24"/>
        </w:rPr>
        <w:t xml:space="preserve"> </w:t>
      </w:r>
      <w:r w:rsidR="00CE377D" w:rsidRPr="009A66B9">
        <w:rPr>
          <w:rFonts w:asciiTheme="majorBidi" w:hAnsiTheme="majorBidi" w:cstheme="majorBidi"/>
          <w:sz w:val="24"/>
          <w:szCs w:val="24"/>
        </w:rPr>
        <w:t>dienā</w:t>
      </w:r>
      <w:r w:rsidR="00090705" w:rsidRPr="009A66B9">
        <w:rPr>
          <w:rFonts w:asciiTheme="majorBidi" w:hAnsiTheme="majorBidi" w:cstheme="majorBidi"/>
          <w:sz w:val="24"/>
          <w:szCs w:val="24"/>
        </w:rPr>
        <w:t>m</w:t>
      </w:r>
      <w:r w:rsidR="00CE377D" w:rsidRPr="009A66B9">
        <w:rPr>
          <w:rFonts w:asciiTheme="majorBidi" w:hAnsiTheme="majorBidi" w:cstheme="majorBidi"/>
          <w:sz w:val="24"/>
          <w:szCs w:val="24"/>
        </w:rPr>
        <w:t xml:space="preserve">. </w:t>
      </w:r>
    </w:p>
    <w:p w14:paraId="7CD0A73C" w14:textId="767D7A00" w:rsidR="00090705" w:rsidRPr="009A66B9" w:rsidRDefault="00090705"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w:t>
      </w:r>
      <w:r w:rsidR="00AB457C" w:rsidRPr="009A66B9">
        <w:rPr>
          <w:rFonts w:asciiTheme="majorBidi" w:hAnsiTheme="majorBidi" w:cstheme="majorBidi"/>
          <w:sz w:val="24"/>
          <w:szCs w:val="24"/>
        </w:rPr>
        <w:t>17</w:t>
      </w:r>
      <w:r w:rsidRPr="009A66B9">
        <w:rPr>
          <w:rFonts w:asciiTheme="majorBidi" w:hAnsiTheme="majorBidi" w:cstheme="majorBidi"/>
          <w:sz w:val="24"/>
          <w:szCs w:val="24"/>
        </w:rPr>
        <w:t xml:space="preserve">] Pieteicēja uzskata, ka izšķiroša nozīme neizpildītu saistību nodokļu jomā konstatēšanā </w:t>
      </w:r>
      <w:r w:rsidR="00FF4A4D" w:rsidRPr="009A66B9">
        <w:rPr>
          <w:rFonts w:asciiTheme="majorBidi" w:hAnsiTheme="majorBidi" w:cstheme="majorBidi"/>
          <w:sz w:val="24"/>
          <w:szCs w:val="24"/>
        </w:rPr>
        <w:t xml:space="preserve">pretendenta izslēgšanai no iepirkuma procedūras </w:t>
      </w:r>
      <w:r w:rsidRPr="009A66B9">
        <w:rPr>
          <w:rFonts w:asciiTheme="majorBidi" w:hAnsiTheme="majorBidi" w:cstheme="majorBidi"/>
          <w:sz w:val="24"/>
          <w:szCs w:val="24"/>
        </w:rPr>
        <w:t>ir arī tam, vai Valsts ieņēmumu dienests, publiskojot informāciju par nodokļu maksātāju, kur</w:t>
      </w:r>
      <w:r w:rsidR="00CE7468" w:rsidRPr="009A66B9">
        <w:rPr>
          <w:rFonts w:asciiTheme="majorBidi" w:hAnsiTheme="majorBidi" w:cstheme="majorBidi"/>
          <w:sz w:val="24"/>
          <w:szCs w:val="24"/>
        </w:rPr>
        <w:t>š nav laikus iesniedzis nodokļu deklarāciju</w:t>
      </w:r>
      <w:r w:rsidRPr="009A66B9">
        <w:rPr>
          <w:rFonts w:asciiTheme="majorBidi" w:hAnsiTheme="majorBidi" w:cstheme="majorBidi"/>
          <w:sz w:val="24"/>
          <w:szCs w:val="24"/>
        </w:rPr>
        <w:t xml:space="preserve">, ir publiskojis arī neiesniegtās nodokļu deklarācijas nosaukumu un tās iesniegšanas termiņu, kā to paredz likuma „Par nodokļiem un nodevām” 18.panta pirmās daļas 30.punkta otrais teikums. </w:t>
      </w:r>
    </w:p>
    <w:p w14:paraId="16FFE02F" w14:textId="2EC2BC56" w:rsidR="00090705" w:rsidRPr="009A66B9" w:rsidRDefault="00090705"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Senāts turpmāk norādīto apsvērumu dēļ tam nepiekrīt.</w:t>
      </w:r>
    </w:p>
    <w:p w14:paraId="710BB34C" w14:textId="5CB2B84E" w:rsidR="004F5D3B" w:rsidRPr="009A66B9" w:rsidRDefault="00090705"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Kā jau minēts, Publisko iepirkumu likuma 42.panta otrās daļas 2.punkt</w:t>
      </w:r>
      <w:r w:rsidR="001900DF" w:rsidRPr="009A66B9">
        <w:rPr>
          <w:rFonts w:asciiTheme="majorBidi" w:hAnsiTheme="majorBidi" w:cstheme="majorBidi"/>
          <w:sz w:val="24"/>
          <w:szCs w:val="24"/>
        </w:rPr>
        <w:t>s un likuma „Par nodokļiem un nodevām” 7.</w:t>
      </w:r>
      <w:r w:rsidR="001900DF" w:rsidRPr="009A66B9">
        <w:rPr>
          <w:rFonts w:asciiTheme="majorBidi" w:hAnsiTheme="majorBidi" w:cstheme="majorBidi"/>
          <w:sz w:val="24"/>
          <w:szCs w:val="24"/>
          <w:vertAlign w:val="superscript"/>
        </w:rPr>
        <w:t>4</w:t>
      </w:r>
      <w:r w:rsidR="001900DF" w:rsidRPr="009A66B9">
        <w:rPr>
          <w:rFonts w:asciiTheme="majorBidi" w:hAnsiTheme="majorBidi" w:cstheme="majorBidi"/>
          <w:sz w:val="24"/>
          <w:szCs w:val="24"/>
        </w:rPr>
        <w:t>pants kopīgi veido regulējumu, kas ir vērsts uz to, lai publisko iepirkumu procedūrā netiktu pielaistas tādas personas, kurām ir neizpildītas saistības nodokļu jomā – vai nu sakarā ar nodokļu parādu</w:t>
      </w:r>
      <w:r w:rsidR="00D36F0A" w:rsidRPr="009A66B9">
        <w:rPr>
          <w:rFonts w:asciiTheme="majorBidi" w:hAnsiTheme="majorBidi" w:cstheme="majorBidi"/>
          <w:sz w:val="24"/>
          <w:szCs w:val="24"/>
        </w:rPr>
        <w:t>,</w:t>
      </w:r>
      <w:r w:rsidR="001900DF" w:rsidRPr="009A66B9">
        <w:rPr>
          <w:rFonts w:asciiTheme="majorBidi" w:hAnsiTheme="majorBidi" w:cstheme="majorBidi"/>
          <w:sz w:val="24"/>
          <w:szCs w:val="24"/>
        </w:rPr>
        <w:t xml:space="preserve"> vai arī sakarā ar laikus neiesniegtu nodokļu deklarāciju. Š</w:t>
      </w:r>
      <w:r w:rsidR="009C0A46" w:rsidRPr="009A66B9">
        <w:rPr>
          <w:rFonts w:asciiTheme="majorBidi" w:hAnsiTheme="majorBidi" w:cstheme="majorBidi"/>
          <w:sz w:val="24"/>
          <w:szCs w:val="24"/>
        </w:rPr>
        <w:t xml:space="preserve">ā mērķa sasniegšanai nav nekādas </w:t>
      </w:r>
      <w:r w:rsidR="001900DF" w:rsidRPr="009A66B9">
        <w:rPr>
          <w:rFonts w:asciiTheme="majorBidi" w:hAnsiTheme="majorBidi" w:cstheme="majorBidi"/>
          <w:sz w:val="24"/>
          <w:szCs w:val="24"/>
        </w:rPr>
        <w:t>nozīm</w:t>
      </w:r>
      <w:r w:rsidR="009C0A46" w:rsidRPr="009A66B9">
        <w:rPr>
          <w:rFonts w:asciiTheme="majorBidi" w:hAnsiTheme="majorBidi" w:cstheme="majorBidi"/>
          <w:sz w:val="24"/>
          <w:szCs w:val="24"/>
        </w:rPr>
        <w:t>es</w:t>
      </w:r>
      <w:r w:rsidR="001900DF" w:rsidRPr="009A66B9">
        <w:rPr>
          <w:rFonts w:asciiTheme="majorBidi" w:hAnsiTheme="majorBidi" w:cstheme="majorBidi"/>
          <w:sz w:val="24"/>
          <w:szCs w:val="24"/>
        </w:rPr>
        <w:t xml:space="preserve"> tam, kāda tieši nodokļu deklarācija nav iesniegta</w:t>
      </w:r>
      <w:r w:rsidR="004F5D3B" w:rsidRPr="009A66B9">
        <w:rPr>
          <w:rFonts w:asciiTheme="majorBidi" w:hAnsiTheme="majorBidi" w:cstheme="majorBidi"/>
          <w:sz w:val="24"/>
          <w:szCs w:val="24"/>
        </w:rPr>
        <w:t xml:space="preserve"> un kad tieši tā bija jāiesniedz</w:t>
      </w:r>
      <w:r w:rsidR="001900DF" w:rsidRPr="009A66B9">
        <w:rPr>
          <w:rFonts w:asciiTheme="majorBidi" w:hAnsiTheme="majorBidi" w:cstheme="majorBidi"/>
          <w:sz w:val="24"/>
          <w:szCs w:val="24"/>
        </w:rPr>
        <w:t xml:space="preserve">. </w:t>
      </w:r>
      <w:r w:rsidR="004F5D3B" w:rsidRPr="009A66B9">
        <w:rPr>
          <w:rFonts w:asciiTheme="majorBidi" w:hAnsiTheme="majorBidi" w:cstheme="majorBidi"/>
          <w:sz w:val="24"/>
          <w:szCs w:val="24"/>
        </w:rPr>
        <w:t>S</w:t>
      </w:r>
      <w:r w:rsidR="001900DF" w:rsidRPr="009A66B9">
        <w:rPr>
          <w:rFonts w:asciiTheme="majorBidi" w:hAnsiTheme="majorBidi" w:cstheme="majorBidi"/>
          <w:sz w:val="24"/>
          <w:szCs w:val="24"/>
        </w:rPr>
        <w:t xml:space="preserve">varīgi ir tikai tas, ka nodokļu deklarācija nav iesniegta un </w:t>
      </w:r>
      <w:r w:rsidR="004F5D3B" w:rsidRPr="009A66B9">
        <w:rPr>
          <w:rFonts w:asciiTheme="majorBidi" w:hAnsiTheme="majorBidi" w:cstheme="majorBidi"/>
          <w:sz w:val="24"/>
          <w:szCs w:val="24"/>
        </w:rPr>
        <w:t xml:space="preserve">ka </w:t>
      </w:r>
      <w:r w:rsidR="001900DF" w:rsidRPr="009A66B9">
        <w:rPr>
          <w:rFonts w:asciiTheme="majorBidi" w:hAnsiTheme="majorBidi" w:cstheme="majorBidi"/>
          <w:sz w:val="24"/>
          <w:szCs w:val="24"/>
        </w:rPr>
        <w:t xml:space="preserve">informāciju par to, ka nodokļu maksātājam ir neiesniegta nodokļu deklarācija, Valsts ieņēmumu dienests ir publiskojis </w:t>
      </w:r>
      <w:r w:rsidR="009C0A46" w:rsidRPr="009A66B9">
        <w:rPr>
          <w:rFonts w:asciiTheme="majorBidi" w:hAnsiTheme="majorBidi" w:cstheme="majorBidi"/>
          <w:sz w:val="24"/>
          <w:szCs w:val="24"/>
        </w:rPr>
        <w:t xml:space="preserve">(kas apliecina to, ka deklarācijas iesniegšanas kavējums pārsniedz 15 dienas) </w:t>
      </w:r>
      <w:r w:rsidR="001900DF" w:rsidRPr="009A66B9">
        <w:rPr>
          <w:rFonts w:asciiTheme="majorBidi" w:hAnsiTheme="majorBidi" w:cstheme="majorBidi"/>
          <w:sz w:val="24"/>
          <w:szCs w:val="24"/>
        </w:rPr>
        <w:t xml:space="preserve">un attiecīgi </w:t>
      </w:r>
      <w:r w:rsidR="009C0A46" w:rsidRPr="009A66B9">
        <w:rPr>
          <w:rFonts w:asciiTheme="majorBidi" w:hAnsiTheme="majorBidi" w:cstheme="majorBidi"/>
          <w:sz w:val="24"/>
          <w:szCs w:val="24"/>
        </w:rPr>
        <w:t>šī informācija</w:t>
      </w:r>
      <w:r w:rsidR="001900DF" w:rsidRPr="009A66B9">
        <w:rPr>
          <w:rFonts w:asciiTheme="majorBidi" w:hAnsiTheme="majorBidi" w:cstheme="majorBidi"/>
          <w:sz w:val="24"/>
          <w:szCs w:val="24"/>
        </w:rPr>
        <w:t xml:space="preserve"> ir pieejama EIS e-izziņu apakšsistēmā. </w:t>
      </w:r>
    </w:p>
    <w:p w14:paraId="4F1777C7" w14:textId="530E9234" w:rsidR="0027087B" w:rsidRPr="009A66B9" w:rsidRDefault="009C0A46" w:rsidP="006409A8">
      <w:pPr>
        <w:spacing w:after="0"/>
        <w:ind w:firstLine="720"/>
        <w:rPr>
          <w:rFonts w:asciiTheme="majorBidi" w:eastAsia="Calibri" w:hAnsiTheme="majorBidi" w:cstheme="majorBidi"/>
          <w:sz w:val="24"/>
          <w:szCs w:val="24"/>
        </w:rPr>
      </w:pPr>
      <w:r w:rsidRPr="009A66B9">
        <w:rPr>
          <w:rFonts w:asciiTheme="majorBidi" w:hAnsiTheme="majorBidi" w:cstheme="majorBidi"/>
          <w:sz w:val="24"/>
          <w:szCs w:val="24"/>
        </w:rPr>
        <w:t xml:space="preserve">Šādu </w:t>
      </w:r>
      <w:r w:rsidR="00CE7468" w:rsidRPr="009A66B9">
        <w:rPr>
          <w:rFonts w:asciiTheme="majorBidi" w:hAnsiTheme="majorBidi" w:cstheme="majorBidi"/>
          <w:sz w:val="24"/>
          <w:szCs w:val="24"/>
        </w:rPr>
        <w:t>secinājumu</w:t>
      </w:r>
      <w:r w:rsidRPr="009A66B9">
        <w:rPr>
          <w:rFonts w:asciiTheme="majorBidi" w:hAnsiTheme="majorBidi" w:cstheme="majorBidi"/>
          <w:sz w:val="24"/>
          <w:szCs w:val="24"/>
        </w:rPr>
        <w:t xml:space="preserve"> apliecina</w:t>
      </w:r>
      <w:r w:rsidR="001900DF" w:rsidRPr="009A66B9">
        <w:rPr>
          <w:rFonts w:asciiTheme="majorBidi" w:hAnsiTheme="majorBidi" w:cstheme="majorBidi"/>
          <w:sz w:val="24"/>
          <w:szCs w:val="24"/>
        </w:rPr>
        <w:t xml:space="preserve"> tas, ka Publisko elektronisko iepirkumu noteikumos paredzēts, ka e-izziņa par neiesniegtu nodokļu deklarāciju ietver tikai informāciju par </w:t>
      </w:r>
      <w:r w:rsidRPr="009A66B9">
        <w:rPr>
          <w:rFonts w:asciiTheme="majorBidi" w:hAnsiTheme="majorBidi" w:cstheme="majorBidi"/>
          <w:sz w:val="24"/>
          <w:szCs w:val="24"/>
        </w:rPr>
        <w:t xml:space="preserve">nodokļu administrāciju, kas sniegusi datus, datu aktualizācijas datumu reģistrā, ziņu saņemšanas datumu e-izziņu apakšsistēmā un to, vai nodokļu maksātājam ir vai nav likumā noteiktā termiņā iesniegta nodokļu deklarācija (minēto noteikumu 14.pielikums). </w:t>
      </w:r>
      <w:r w:rsidR="004F5D3B" w:rsidRPr="009A66B9">
        <w:rPr>
          <w:rFonts w:asciiTheme="majorBidi" w:hAnsiTheme="majorBidi" w:cstheme="majorBidi"/>
          <w:sz w:val="24"/>
          <w:szCs w:val="24"/>
        </w:rPr>
        <w:t>A</w:t>
      </w:r>
      <w:r w:rsidR="00CE7468" w:rsidRPr="009A66B9">
        <w:rPr>
          <w:rFonts w:asciiTheme="majorBidi" w:hAnsiTheme="majorBidi" w:cstheme="majorBidi"/>
          <w:sz w:val="24"/>
          <w:szCs w:val="24"/>
        </w:rPr>
        <w:t>rī Finanšu ministrija, kas izstrādāja un virzīja konkrētā regulējuma projektu (gan grozījumus Publisko iepirkumu likumā, gan grozījumus likumā „Par nodokļiem un nodevām”) Senātam sniegtajā atbildē ir apliecinājusi, ka neizpildītu saistību nodokļu jomā konstatēšanā informācijas par neiesniegtu nodokļu deklarāciju publiskošana</w:t>
      </w:r>
      <w:r w:rsidR="0027087B" w:rsidRPr="009A66B9">
        <w:rPr>
          <w:rFonts w:asciiTheme="majorBidi" w:hAnsiTheme="majorBidi" w:cstheme="majorBidi"/>
          <w:sz w:val="24"/>
          <w:szCs w:val="24"/>
        </w:rPr>
        <w:t>s</w:t>
      </w:r>
      <w:r w:rsidR="00CE7468" w:rsidRPr="009A66B9">
        <w:rPr>
          <w:rFonts w:asciiTheme="majorBidi" w:hAnsiTheme="majorBidi" w:cstheme="majorBidi"/>
          <w:sz w:val="24"/>
          <w:szCs w:val="24"/>
        </w:rPr>
        <w:t xml:space="preserve"> jēga tika saskatīta tajā, ka ar publiskošanu nodokļu deklarācijas neiesniegšanas fakts EIS e-izziņu apakšsistēmā tiek padarīts zināms pasūtītājiem un </w:t>
      </w:r>
      <w:r w:rsidR="0027087B" w:rsidRPr="009A66B9">
        <w:rPr>
          <w:rFonts w:asciiTheme="majorBidi" w:hAnsiTheme="majorBidi" w:cstheme="majorBidi"/>
          <w:sz w:val="24"/>
          <w:szCs w:val="24"/>
        </w:rPr>
        <w:t xml:space="preserve">vienlaikus – ka neizpildītu saistību esība tiek atzīta tad, ja </w:t>
      </w:r>
      <w:r w:rsidR="0027087B" w:rsidRPr="009A66B9">
        <w:rPr>
          <w:rFonts w:asciiTheme="majorBidi" w:eastAsia="Calibri" w:hAnsiTheme="majorBidi" w:cstheme="majorBidi"/>
          <w:sz w:val="24"/>
          <w:szCs w:val="24"/>
        </w:rPr>
        <w:t xml:space="preserve">nodokļu deklarācijas iesniegšanas termiņa kavējums ir ilgāks par 15 dienām. </w:t>
      </w:r>
    </w:p>
    <w:p w14:paraId="79302063" w14:textId="32DB89A9" w:rsidR="004F5D3B" w:rsidRPr="009A66B9" w:rsidRDefault="004F5D3B"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Ievērojot minēto,</w:t>
      </w:r>
      <w:r w:rsidR="00A93B12" w:rsidRPr="009A66B9">
        <w:rPr>
          <w:rFonts w:asciiTheme="majorBidi" w:hAnsiTheme="majorBidi" w:cstheme="majorBidi"/>
          <w:sz w:val="24"/>
          <w:szCs w:val="24"/>
        </w:rPr>
        <w:t xml:space="preserve"> Senāts atzīst, ka tad, ja personai ir neiesniegta nodokļu deklarācija, deklarācijas iesniegšanas kavējums pārsniedz 15 dienas un Valsts ieņēmumu dienests </w:t>
      </w:r>
      <w:r w:rsidR="00C35D30" w:rsidRPr="009A66B9">
        <w:rPr>
          <w:rFonts w:asciiTheme="majorBidi" w:hAnsiTheme="majorBidi" w:cstheme="majorBidi"/>
          <w:sz w:val="24"/>
          <w:szCs w:val="24"/>
        </w:rPr>
        <w:t xml:space="preserve">ir publicējis </w:t>
      </w:r>
      <w:r w:rsidR="00A93B12" w:rsidRPr="009A66B9">
        <w:rPr>
          <w:rFonts w:asciiTheme="majorBidi" w:hAnsiTheme="majorBidi" w:cstheme="majorBidi"/>
          <w:sz w:val="24"/>
          <w:szCs w:val="24"/>
        </w:rPr>
        <w:t>informāciju par to, ka konkrētajam nodokļu maksātājam ir neiesniegta nodokļu deklarācija, un attiecīgi šī informācija e-izziņas veidā ir pieejam</w:t>
      </w:r>
      <w:r w:rsidR="0027087B" w:rsidRPr="009A66B9">
        <w:rPr>
          <w:rFonts w:asciiTheme="majorBidi" w:hAnsiTheme="majorBidi" w:cstheme="majorBidi"/>
          <w:sz w:val="24"/>
          <w:szCs w:val="24"/>
        </w:rPr>
        <w:t>a</w:t>
      </w:r>
      <w:r w:rsidR="00A93B12" w:rsidRPr="009A66B9">
        <w:rPr>
          <w:rFonts w:asciiTheme="majorBidi" w:hAnsiTheme="majorBidi" w:cstheme="majorBidi"/>
          <w:sz w:val="24"/>
          <w:szCs w:val="24"/>
        </w:rPr>
        <w:t xml:space="preserve"> arī EIS, ir pamats konstatēt Publisko iepirkumu likuma 42.panta otrās daļas 2.punkt</w:t>
      </w:r>
      <w:r w:rsidR="00AD45D8">
        <w:rPr>
          <w:rFonts w:asciiTheme="majorBidi" w:hAnsiTheme="majorBidi" w:cstheme="majorBidi"/>
          <w:sz w:val="24"/>
          <w:szCs w:val="24"/>
        </w:rPr>
        <w:t>ā</w:t>
      </w:r>
      <w:r w:rsidR="00A93B12" w:rsidRPr="009A66B9">
        <w:rPr>
          <w:rFonts w:asciiTheme="majorBidi" w:hAnsiTheme="majorBidi" w:cstheme="majorBidi"/>
          <w:sz w:val="24"/>
          <w:szCs w:val="24"/>
        </w:rPr>
        <w:t xml:space="preserve"> paredzēto pretendenta izslēgšanas pamatu – neizpildītu saistību nodokļu jomā esību</w:t>
      </w:r>
      <w:r w:rsidR="0027087B" w:rsidRPr="009A66B9">
        <w:rPr>
          <w:rFonts w:asciiTheme="majorBidi" w:hAnsiTheme="majorBidi" w:cstheme="majorBidi"/>
          <w:sz w:val="24"/>
          <w:szCs w:val="24"/>
        </w:rPr>
        <w:t xml:space="preserve"> likuma „Par nodokļiem un nodevām” izpratnē.</w:t>
      </w:r>
      <w:r w:rsidRPr="009A66B9">
        <w:rPr>
          <w:rFonts w:asciiTheme="majorBidi" w:hAnsiTheme="majorBidi" w:cstheme="majorBidi"/>
          <w:sz w:val="24"/>
          <w:szCs w:val="24"/>
        </w:rPr>
        <w:t xml:space="preserve"> Savukārt likuma „Par nodokļiem un nodevām” 18.panta pirmās daļas 30.punkta otrajā teikumā paredzētajam, ka Valsts ieņēmumu dienests publisko arī informāciju par to, kura tieši deklarācija nav iesniegta un kad tai bija iesniegšanas termiņš, </w:t>
      </w:r>
      <w:r w:rsidR="00991607" w:rsidRPr="009A66B9">
        <w:rPr>
          <w:rFonts w:asciiTheme="majorBidi" w:hAnsiTheme="majorBidi" w:cstheme="majorBidi"/>
          <w:sz w:val="24"/>
          <w:szCs w:val="24"/>
        </w:rPr>
        <w:t xml:space="preserve">nav </w:t>
      </w:r>
      <w:r w:rsidRPr="009A66B9">
        <w:rPr>
          <w:rFonts w:asciiTheme="majorBidi" w:hAnsiTheme="majorBidi" w:cstheme="majorBidi"/>
          <w:sz w:val="24"/>
          <w:szCs w:val="24"/>
        </w:rPr>
        <w:t>neizpildītu saistību nodokļu jomā konstatēšanas priekšnoteikuma nozīme</w:t>
      </w:r>
      <w:r w:rsidR="00BB5D52" w:rsidRPr="009A66B9">
        <w:rPr>
          <w:rFonts w:asciiTheme="majorBidi" w:hAnsiTheme="majorBidi" w:cstheme="majorBidi"/>
          <w:sz w:val="24"/>
          <w:szCs w:val="24"/>
        </w:rPr>
        <w:t>s</w:t>
      </w:r>
      <w:r w:rsidRPr="009A66B9">
        <w:rPr>
          <w:rFonts w:asciiTheme="majorBidi" w:hAnsiTheme="majorBidi" w:cstheme="majorBidi"/>
          <w:sz w:val="24"/>
          <w:szCs w:val="24"/>
        </w:rPr>
        <w:t xml:space="preserve">. </w:t>
      </w:r>
    </w:p>
    <w:p w14:paraId="17A7DE2E" w14:textId="77777777" w:rsidR="0027087B" w:rsidRPr="009A66B9" w:rsidRDefault="0027087B" w:rsidP="006409A8">
      <w:pPr>
        <w:spacing w:after="0"/>
        <w:ind w:firstLine="720"/>
        <w:rPr>
          <w:rFonts w:asciiTheme="majorBidi" w:hAnsiTheme="majorBidi" w:cstheme="majorBidi"/>
          <w:sz w:val="24"/>
          <w:szCs w:val="24"/>
        </w:rPr>
      </w:pPr>
    </w:p>
    <w:p w14:paraId="275C3C80" w14:textId="46BE59D8" w:rsidR="00FC5614" w:rsidRPr="009A66B9" w:rsidRDefault="0027087B"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w:t>
      </w:r>
      <w:r w:rsidR="00AB457C" w:rsidRPr="009A66B9">
        <w:rPr>
          <w:rFonts w:asciiTheme="majorBidi" w:hAnsiTheme="majorBidi" w:cstheme="majorBidi"/>
          <w:sz w:val="24"/>
          <w:szCs w:val="24"/>
        </w:rPr>
        <w:t>18</w:t>
      </w:r>
      <w:r w:rsidRPr="009A66B9">
        <w:rPr>
          <w:rFonts w:asciiTheme="majorBidi" w:hAnsiTheme="majorBidi" w:cstheme="majorBidi"/>
          <w:sz w:val="24"/>
          <w:szCs w:val="24"/>
        </w:rPr>
        <w:t xml:space="preserve">] Kasācijas sūdzībā pieteicēja paudusi viedokli, ka informācijai par to, ka </w:t>
      </w:r>
      <w:r w:rsidR="00FD04F0" w:rsidRPr="009A66B9">
        <w:rPr>
          <w:rFonts w:asciiTheme="majorBidi" w:hAnsiTheme="majorBidi" w:cstheme="majorBidi"/>
          <w:sz w:val="24"/>
          <w:szCs w:val="24"/>
        </w:rPr>
        <w:t xml:space="preserve">nodokļu maksātājam </w:t>
      </w:r>
      <w:r w:rsidRPr="009A66B9">
        <w:rPr>
          <w:rFonts w:asciiTheme="majorBidi" w:hAnsiTheme="majorBidi" w:cstheme="majorBidi"/>
          <w:sz w:val="24"/>
          <w:szCs w:val="24"/>
        </w:rPr>
        <w:t>konkrētā datumā</w:t>
      </w:r>
      <w:r w:rsidR="00FD04F0" w:rsidRPr="009A66B9">
        <w:rPr>
          <w:rFonts w:asciiTheme="majorBidi" w:hAnsiTheme="majorBidi" w:cstheme="majorBidi"/>
          <w:sz w:val="24"/>
          <w:szCs w:val="24"/>
        </w:rPr>
        <w:t xml:space="preserve"> ir konstatējama neiesniegta nodokļu deklarācija, būtu jābūt publiskotai un trīs gadus pieejamai tieši Valsts ieņēmumu dienesta publiskojamo datu bāzes sadaļā „Neiesniegtās nodokļu deklarācijas”.</w:t>
      </w:r>
      <w:r w:rsidR="000F659B" w:rsidRPr="009A66B9">
        <w:rPr>
          <w:rFonts w:asciiTheme="majorBidi" w:hAnsiTheme="majorBidi" w:cstheme="majorBidi"/>
          <w:sz w:val="24"/>
          <w:szCs w:val="24"/>
        </w:rPr>
        <w:t xml:space="preserve"> Attiecīgas informācijas nepieejamība tieši šajā datubāzes sadaļā, pieteicējas ieskatā, ir pamats uzskatīt, ka Valsts ieņēmumu dienests informāciju par neiesniegto nodokļu deklarāciju nav publiskojis.</w:t>
      </w:r>
    </w:p>
    <w:p w14:paraId="183FFA06" w14:textId="1D9B0008" w:rsidR="00FD04F0" w:rsidRPr="009A66B9" w:rsidRDefault="00FD04F0"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Senāts tam nepiekrīt. Lai arī datubāzes sadaļas nosaukums „Neiesniegtās nodokļu deklarācijas” pirmšķietami vedina domāt, ka tieši tajā tiek uzkrāti publiski pieejamie dati par nodokļu maksātāju laikus neiesniegtajām nodokļu deklarācijām, likuma „Par nodokļiem un nodevām” 18.panta pirmās daļas 30.punkts nenoteic konkrētu datubāzes sadaļu, kurā publiskojama šāda veida informācija. No minētā punkta izriet vien tas, ka Valsts ieņēmumu dienestam šī informācija jāpublisko tādā informācijas sistēmā, kas ir publiski pieejama Valsts ieņēmumu dienesta tīmekļvietnē.</w:t>
      </w:r>
    </w:p>
    <w:p w14:paraId="369DED23" w14:textId="727B7D28" w:rsidR="00434BDB" w:rsidRPr="009A66B9" w:rsidRDefault="00FD04F0"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Valsts ieņēmumu dienests Senātam ir paskaidrojis, ka tas informāciju par neiesniegtām nodokļu deklarācijām sākotnēji publisko gan sadaļā „Neiesniegtās nodokļu deklarācijas”, gan sadaļā „Nodokļu parādnieki”.</w:t>
      </w:r>
      <w:r w:rsidR="000F659B" w:rsidRPr="009A66B9">
        <w:rPr>
          <w:rFonts w:asciiTheme="majorBidi" w:hAnsiTheme="majorBidi" w:cstheme="majorBidi"/>
          <w:sz w:val="24"/>
          <w:szCs w:val="24"/>
        </w:rPr>
        <w:t xml:space="preserve"> Tomēr sadaļa „Neiesniegtās nodokļu deklarācijas” ir veidota tādējādi, ka tā atspoguļo tikai aktuālo, nevis vēsturisko informāciju. Proti, līdzko nodokļu maksātājs iesniedz nokavēto nodokļu deklarāciju, publiskojamo datu bāzes sadaļā „Neiesniegtās nodokļu deklarācijas” vairs nav pieejam</w:t>
      </w:r>
      <w:r w:rsidR="0084412D" w:rsidRPr="009A66B9">
        <w:rPr>
          <w:rFonts w:asciiTheme="majorBidi" w:hAnsiTheme="majorBidi" w:cstheme="majorBidi"/>
          <w:sz w:val="24"/>
          <w:szCs w:val="24"/>
        </w:rPr>
        <w:t>a</w:t>
      </w:r>
      <w:r w:rsidR="000F659B" w:rsidRPr="009A66B9">
        <w:rPr>
          <w:rFonts w:asciiTheme="majorBidi" w:hAnsiTheme="majorBidi" w:cstheme="majorBidi"/>
          <w:sz w:val="24"/>
          <w:szCs w:val="24"/>
        </w:rPr>
        <w:t xml:space="preserve"> informācija, ka nodokļu maksātājam bija neiesniegta nodokļu deklarācija.</w:t>
      </w:r>
      <w:r w:rsidR="00504470" w:rsidRPr="009A66B9">
        <w:rPr>
          <w:rFonts w:asciiTheme="majorBidi" w:hAnsiTheme="majorBidi" w:cstheme="majorBidi"/>
          <w:sz w:val="24"/>
          <w:szCs w:val="24"/>
        </w:rPr>
        <w:t xml:space="preserve"> Savukārt sadaļā „Nodokļu parādnieki” informācija par to, ka noteiktā datumā personai nebija laikus iesniegta nodokļu deklarācija, saglabājas</w:t>
      </w:r>
      <w:r w:rsidR="00434BDB" w:rsidRPr="009A66B9">
        <w:rPr>
          <w:rFonts w:asciiTheme="majorBidi" w:hAnsiTheme="majorBidi" w:cstheme="majorBidi"/>
          <w:sz w:val="24"/>
          <w:szCs w:val="24"/>
        </w:rPr>
        <w:t>,</w:t>
      </w:r>
      <w:r w:rsidR="00504470" w:rsidRPr="009A66B9">
        <w:rPr>
          <w:rFonts w:asciiTheme="majorBidi" w:hAnsiTheme="majorBidi" w:cstheme="majorBidi"/>
          <w:sz w:val="24"/>
          <w:szCs w:val="24"/>
        </w:rPr>
        <w:t xml:space="preserve"> un tieši no šīs datubāzes sadaļas dati tiek migrēti uz EIS e-izziņu apakšsistēmu.</w:t>
      </w:r>
      <w:r w:rsidR="008A7A3D" w:rsidRPr="009A66B9">
        <w:rPr>
          <w:rFonts w:asciiTheme="majorBidi" w:hAnsiTheme="majorBidi" w:cstheme="majorBidi"/>
          <w:sz w:val="24"/>
          <w:szCs w:val="24"/>
        </w:rPr>
        <w:t xml:space="preserve"> </w:t>
      </w:r>
    </w:p>
    <w:p w14:paraId="7BF11AB4" w14:textId="0F899973" w:rsidR="008A7A3D" w:rsidRPr="00395092" w:rsidRDefault="006814F6"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To</w:t>
      </w:r>
      <w:r w:rsidR="008A7A3D" w:rsidRPr="009A66B9">
        <w:rPr>
          <w:rFonts w:asciiTheme="majorBidi" w:hAnsiTheme="majorBidi" w:cstheme="majorBidi"/>
          <w:sz w:val="24"/>
          <w:szCs w:val="24"/>
        </w:rPr>
        <w:t>, ka publiskojamo datu bāzes sadaļā „Nodokļu parādnieki” informācija par noteiktā datumā neiesniegtu nodokļu deklarāciju saglabājas arī pēc tam, kad attiecīgā deklarācija iesniegta, izskatāmajā lietā konstatēja arī tiesa, iepazīstoties ar pieteicējas pašas sagādāto izdruku no šīs sadaļas</w:t>
      </w:r>
      <w:r w:rsidR="00434BDB" w:rsidRPr="009A66B9">
        <w:rPr>
          <w:rFonts w:asciiTheme="majorBidi" w:hAnsiTheme="majorBidi" w:cstheme="majorBidi"/>
          <w:sz w:val="24"/>
          <w:szCs w:val="24"/>
        </w:rPr>
        <w:t xml:space="preserve">. Proti, tiesa pārliecinājās, ka pieteicējas iesniegtajā 2023.gada 5.jūnija izdrukā no </w:t>
      </w:r>
      <w:r w:rsidR="00434BDB" w:rsidRPr="00395092">
        <w:rPr>
          <w:rFonts w:asciiTheme="majorBidi" w:hAnsiTheme="majorBidi" w:cstheme="majorBidi"/>
          <w:sz w:val="24"/>
          <w:szCs w:val="24"/>
        </w:rPr>
        <w:t xml:space="preserve">publiskojamo datu bāzes sadaļas „Nodokļu parādnieki” parādās, ka 2023.gada 30.maijā pieteicējai bija neiesniegta nodokļu deklarācija, kas attiecīgi varēja ietekmēt nodokļu samaksas stāvokli. </w:t>
      </w:r>
    </w:p>
    <w:p w14:paraId="5F1C1CD2" w14:textId="22D5C47F" w:rsidR="00FD04F0" w:rsidRPr="009A66B9" w:rsidRDefault="008A7A3D" w:rsidP="006409A8">
      <w:pPr>
        <w:spacing w:after="0"/>
        <w:ind w:firstLine="720"/>
        <w:rPr>
          <w:rFonts w:asciiTheme="majorBidi" w:hAnsiTheme="majorBidi" w:cstheme="majorBidi"/>
          <w:sz w:val="24"/>
          <w:szCs w:val="24"/>
        </w:rPr>
      </w:pPr>
      <w:r w:rsidRPr="00395092">
        <w:rPr>
          <w:rFonts w:asciiTheme="majorBidi" w:hAnsiTheme="majorBidi" w:cstheme="majorBidi"/>
          <w:sz w:val="24"/>
          <w:szCs w:val="24"/>
        </w:rPr>
        <w:t xml:space="preserve">Ievērojot minēto, </w:t>
      </w:r>
      <w:r w:rsidR="00434BDB" w:rsidRPr="00395092">
        <w:rPr>
          <w:rFonts w:asciiTheme="majorBidi" w:hAnsiTheme="majorBidi" w:cstheme="majorBidi"/>
          <w:sz w:val="24"/>
          <w:szCs w:val="24"/>
        </w:rPr>
        <w:t>Senāts atzīst, ka neizpildītu saistību nodokļu jomā atzīšanai ir pietiekami, ja informācija par to, ka konkrētam nodokļu maksātājam noteiktā datumā nav bijusi iesniegta nodokļu deklarācija, ir publiskota Valsts ieņēmumu dienesta publiskojamo datu bāz</w:t>
      </w:r>
      <w:r w:rsidR="00395092" w:rsidRPr="00395092">
        <w:rPr>
          <w:rFonts w:asciiTheme="majorBidi" w:hAnsiTheme="majorBidi" w:cstheme="majorBidi"/>
          <w:sz w:val="24"/>
          <w:szCs w:val="24"/>
        </w:rPr>
        <w:t>ē.</w:t>
      </w:r>
      <w:r w:rsidR="000F659B" w:rsidRPr="009A66B9">
        <w:rPr>
          <w:rFonts w:asciiTheme="majorBidi" w:hAnsiTheme="majorBidi" w:cstheme="majorBidi"/>
          <w:sz w:val="24"/>
          <w:szCs w:val="24"/>
        </w:rPr>
        <w:t xml:space="preserve"> </w:t>
      </w:r>
    </w:p>
    <w:p w14:paraId="14C956AA" w14:textId="77777777" w:rsidR="00FD04F0" w:rsidRPr="009A66B9" w:rsidRDefault="00FD04F0" w:rsidP="006409A8">
      <w:pPr>
        <w:spacing w:after="0"/>
        <w:ind w:firstLine="720"/>
        <w:rPr>
          <w:rFonts w:asciiTheme="majorBidi" w:hAnsiTheme="majorBidi" w:cstheme="majorBidi"/>
          <w:sz w:val="24"/>
          <w:szCs w:val="24"/>
        </w:rPr>
      </w:pPr>
    </w:p>
    <w:p w14:paraId="0460B0F8" w14:textId="415F0CAA" w:rsidR="00427696" w:rsidRPr="009A66B9" w:rsidRDefault="00434BDB"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w:t>
      </w:r>
      <w:r w:rsidR="00AB457C" w:rsidRPr="009A66B9">
        <w:rPr>
          <w:rFonts w:asciiTheme="majorBidi" w:hAnsiTheme="majorBidi" w:cstheme="majorBidi"/>
          <w:sz w:val="24"/>
          <w:szCs w:val="24"/>
        </w:rPr>
        <w:t>19</w:t>
      </w:r>
      <w:r w:rsidRPr="009A66B9">
        <w:rPr>
          <w:rFonts w:asciiTheme="majorBidi" w:hAnsiTheme="majorBidi" w:cstheme="majorBidi"/>
          <w:sz w:val="24"/>
          <w:szCs w:val="24"/>
        </w:rPr>
        <w:t>]</w:t>
      </w:r>
      <w:r w:rsidR="00427696" w:rsidRPr="009A66B9">
        <w:rPr>
          <w:rFonts w:asciiTheme="majorBidi" w:hAnsiTheme="majorBidi" w:cstheme="majorBidi"/>
          <w:sz w:val="24"/>
          <w:szCs w:val="24"/>
        </w:rPr>
        <w:t xml:space="preserve"> Apkopojot minēto, Senāts atzīst, ka atbilstoši Publisko iepirkumu likuma 42.panta otras daļas 2.punktam un likuma „Par nodokļiem un nodevām” 7.</w:t>
      </w:r>
      <w:r w:rsidR="00427696" w:rsidRPr="009A66B9">
        <w:rPr>
          <w:rFonts w:asciiTheme="majorBidi" w:hAnsiTheme="majorBidi" w:cstheme="majorBidi"/>
          <w:sz w:val="24"/>
          <w:szCs w:val="24"/>
          <w:vertAlign w:val="superscript"/>
        </w:rPr>
        <w:t>4</w:t>
      </w:r>
      <w:r w:rsidR="00427696" w:rsidRPr="009A66B9">
        <w:rPr>
          <w:rFonts w:asciiTheme="majorBidi" w:hAnsiTheme="majorBidi" w:cstheme="majorBidi"/>
          <w:sz w:val="24"/>
          <w:szCs w:val="24"/>
        </w:rPr>
        <w:t xml:space="preserve">panta 1.punktam pretendenta izslēgšanas no iepirkuma procedūras iemesls – neizpildītas saistības nodokļu jomā sakarā ar neiesniegtu nodokļu deklarāciju </w:t>
      </w:r>
      <w:r w:rsidR="003A4E49" w:rsidRPr="009A66B9">
        <w:rPr>
          <w:rFonts w:asciiTheme="majorBidi" w:hAnsiTheme="majorBidi" w:cstheme="majorBidi"/>
          <w:sz w:val="24"/>
          <w:szCs w:val="24"/>
        </w:rPr>
        <w:t xml:space="preserve">– </w:t>
      </w:r>
      <w:r w:rsidR="00427696" w:rsidRPr="009A66B9">
        <w:rPr>
          <w:rFonts w:asciiTheme="majorBidi" w:hAnsiTheme="majorBidi" w:cstheme="majorBidi"/>
          <w:sz w:val="24"/>
          <w:szCs w:val="24"/>
        </w:rPr>
        <w:t>ir</w:t>
      </w:r>
      <w:r w:rsidR="003A4E49" w:rsidRPr="009A66B9">
        <w:rPr>
          <w:rFonts w:asciiTheme="majorBidi" w:hAnsiTheme="majorBidi" w:cstheme="majorBidi"/>
          <w:sz w:val="24"/>
          <w:szCs w:val="24"/>
        </w:rPr>
        <w:t xml:space="preserve"> </w:t>
      </w:r>
      <w:r w:rsidR="00427696" w:rsidRPr="009A66B9">
        <w:rPr>
          <w:rFonts w:asciiTheme="majorBidi" w:hAnsiTheme="majorBidi" w:cstheme="majorBidi"/>
          <w:sz w:val="24"/>
          <w:szCs w:val="24"/>
        </w:rPr>
        <w:t xml:space="preserve">konstatējams tad, ja </w:t>
      </w:r>
      <w:r w:rsidR="003A4E49" w:rsidRPr="009A66B9">
        <w:rPr>
          <w:rFonts w:asciiTheme="majorBidi" w:hAnsiTheme="majorBidi" w:cstheme="majorBidi"/>
          <w:sz w:val="24"/>
          <w:szCs w:val="24"/>
        </w:rPr>
        <w:t>pastāv</w:t>
      </w:r>
      <w:r w:rsidR="00427696" w:rsidRPr="009A66B9">
        <w:rPr>
          <w:rFonts w:asciiTheme="majorBidi" w:hAnsiTheme="majorBidi" w:cstheme="majorBidi"/>
          <w:sz w:val="24"/>
          <w:szCs w:val="24"/>
        </w:rPr>
        <w:t xml:space="preserve"> </w:t>
      </w:r>
      <w:r w:rsidR="003A4E49" w:rsidRPr="009A66B9">
        <w:rPr>
          <w:rFonts w:asciiTheme="majorBidi" w:hAnsiTheme="majorBidi" w:cstheme="majorBidi"/>
          <w:sz w:val="24"/>
          <w:szCs w:val="24"/>
        </w:rPr>
        <w:t xml:space="preserve">šādu </w:t>
      </w:r>
      <w:r w:rsidR="00427696" w:rsidRPr="009A66B9">
        <w:rPr>
          <w:rFonts w:asciiTheme="majorBidi" w:hAnsiTheme="majorBidi" w:cstheme="majorBidi"/>
          <w:sz w:val="24"/>
          <w:szCs w:val="24"/>
        </w:rPr>
        <w:t>apstākļu kopums:</w:t>
      </w:r>
    </w:p>
    <w:p w14:paraId="401BCCF5" w14:textId="6EA5356C" w:rsidR="00427696" w:rsidRPr="009A66B9" w:rsidRDefault="00427696"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1) personai piedāvājumu iesniegšanas termiņa pēdējā dienā vai dienā, kad pieņemts lēmums par iespējamu iepirkuma līguma slēgšanas tiesību piešķiršanu, ir neiesniegta nodokļu deklarācija;</w:t>
      </w:r>
    </w:p>
    <w:p w14:paraId="754086CD" w14:textId="215EEB71" w:rsidR="003A4E49" w:rsidRPr="009A66B9" w:rsidRDefault="00427696"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 xml:space="preserve">2) </w:t>
      </w:r>
      <w:r w:rsidR="003A4E49" w:rsidRPr="009A66B9">
        <w:rPr>
          <w:rFonts w:asciiTheme="majorBidi" w:hAnsiTheme="majorBidi" w:cstheme="majorBidi"/>
          <w:sz w:val="24"/>
          <w:szCs w:val="24"/>
        </w:rPr>
        <w:t xml:space="preserve">sakarā ar to, ka attiecīgās nodokļu deklarācijas iesniegšanas termiņa kavējums pārsniedz 15 dienas, </w:t>
      </w:r>
      <w:r w:rsidRPr="009A66B9">
        <w:rPr>
          <w:rFonts w:asciiTheme="majorBidi" w:hAnsiTheme="majorBidi" w:cstheme="majorBidi"/>
          <w:sz w:val="24"/>
          <w:szCs w:val="24"/>
        </w:rPr>
        <w:t>informācija par to, ka konkrētajai personai attiecīgajā datumā nebija iesniegta</w:t>
      </w:r>
      <w:r w:rsidR="003A4E49" w:rsidRPr="009A66B9">
        <w:rPr>
          <w:rFonts w:asciiTheme="majorBidi" w:hAnsiTheme="majorBidi" w:cstheme="majorBidi"/>
          <w:sz w:val="24"/>
          <w:szCs w:val="24"/>
        </w:rPr>
        <w:t xml:space="preserve"> </w:t>
      </w:r>
      <w:r w:rsidRPr="009A66B9">
        <w:rPr>
          <w:rFonts w:asciiTheme="majorBidi" w:hAnsiTheme="majorBidi" w:cstheme="majorBidi"/>
          <w:sz w:val="24"/>
          <w:szCs w:val="24"/>
        </w:rPr>
        <w:t>kāda no nodokļu deklarācijām, kurai bija jābūt iesniegtai, ir publiskota Valsts ieņēmumu dienesta publiskojamo datu bāzē un līdz ar to ir pieejama EIS e-izziņu apakšsistēmā</w:t>
      </w:r>
      <w:r w:rsidR="003A4E49" w:rsidRPr="009A66B9">
        <w:rPr>
          <w:rFonts w:asciiTheme="majorBidi" w:hAnsiTheme="majorBidi" w:cstheme="majorBidi"/>
          <w:sz w:val="24"/>
          <w:szCs w:val="24"/>
        </w:rPr>
        <w:t>. Ta</w:t>
      </w:r>
      <w:r w:rsidR="00991607" w:rsidRPr="009A66B9">
        <w:rPr>
          <w:rFonts w:asciiTheme="majorBidi" w:hAnsiTheme="majorBidi" w:cstheme="majorBidi"/>
          <w:sz w:val="24"/>
          <w:szCs w:val="24"/>
        </w:rPr>
        <w:t>s</w:t>
      </w:r>
      <w:r w:rsidR="003A4E49" w:rsidRPr="009A66B9">
        <w:rPr>
          <w:rFonts w:asciiTheme="majorBidi" w:hAnsiTheme="majorBidi" w:cstheme="majorBidi"/>
          <w:sz w:val="24"/>
          <w:szCs w:val="24"/>
        </w:rPr>
        <w:t>, ka publiskotā informācija par neiesniegtu nodokļu deklarāciju neietver ziņas par to, kura tieši deklarācija nav iesniegta un tās iesniegšanas termiņu, nav šķērslis atzīt, ka personai attiecīg</w:t>
      </w:r>
      <w:r w:rsidR="00C35D30" w:rsidRPr="009A66B9">
        <w:rPr>
          <w:rFonts w:asciiTheme="majorBidi" w:hAnsiTheme="majorBidi" w:cstheme="majorBidi"/>
          <w:sz w:val="24"/>
          <w:szCs w:val="24"/>
        </w:rPr>
        <w:t>aj</w:t>
      </w:r>
      <w:r w:rsidR="003A4E49" w:rsidRPr="009A66B9">
        <w:rPr>
          <w:rFonts w:asciiTheme="majorBidi" w:hAnsiTheme="majorBidi" w:cstheme="majorBidi"/>
          <w:sz w:val="24"/>
          <w:szCs w:val="24"/>
        </w:rPr>
        <w:t>os datum</w:t>
      </w:r>
      <w:r w:rsidR="006814F6" w:rsidRPr="009A66B9">
        <w:rPr>
          <w:rFonts w:asciiTheme="majorBidi" w:hAnsiTheme="majorBidi" w:cstheme="majorBidi"/>
          <w:sz w:val="24"/>
          <w:szCs w:val="24"/>
        </w:rPr>
        <w:t>o</w:t>
      </w:r>
      <w:r w:rsidR="003A4E49" w:rsidRPr="009A66B9">
        <w:rPr>
          <w:rFonts w:asciiTheme="majorBidi" w:hAnsiTheme="majorBidi" w:cstheme="majorBidi"/>
          <w:sz w:val="24"/>
          <w:szCs w:val="24"/>
        </w:rPr>
        <w:t>s bija neizpildītas saistības nodokļu jomā.</w:t>
      </w:r>
    </w:p>
    <w:p w14:paraId="33E9BABE" w14:textId="7309AB05" w:rsidR="003A4E49" w:rsidRPr="009A66B9" w:rsidRDefault="003A4E49" w:rsidP="006409A8">
      <w:pPr>
        <w:spacing w:after="0"/>
        <w:ind w:firstLine="720"/>
        <w:rPr>
          <w:rFonts w:asciiTheme="majorBidi" w:hAnsiTheme="majorBidi" w:cstheme="majorBidi"/>
          <w:sz w:val="24"/>
          <w:szCs w:val="24"/>
        </w:rPr>
      </w:pPr>
    </w:p>
    <w:p w14:paraId="3346CCCF" w14:textId="5CAA76FD" w:rsidR="00376CF1" w:rsidRPr="009A66B9" w:rsidRDefault="003A4E49"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w:t>
      </w:r>
      <w:r w:rsidR="00AB457C" w:rsidRPr="009A66B9">
        <w:rPr>
          <w:rFonts w:asciiTheme="majorBidi" w:hAnsiTheme="majorBidi" w:cstheme="majorBidi"/>
          <w:sz w:val="24"/>
          <w:szCs w:val="24"/>
        </w:rPr>
        <w:t>20</w:t>
      </w:r>
      <w:r w:rsidRPr="009A66B9">
        <w:rPr>
          <w:rFonts w:asciiTheme="majorBidi" w:hAnsiTheme="majorBidi" w:cstheme="majorBidi"/>
          <w:sz w:val="24"/>
          <w:szCs w:val="24"/>
        </w:rPr>
        <w:t xml:space="preserve">] </w:t>
      </w:r>
      <w:r w:rsidR="00050587" w:rsidRPr="009A66B9">
        <w:rPr>
          <w:rFonts w:asciiTheme="majorBidi" w:hAnsiTheme="majorBidi" w:cstheme="majorBidi"/>
          <w:sz w:val="24"/>
          <w:szCs w:val="24"/>
        </w:rPr>
        <w:t xml:space="preserve">Pirmās instances tiesa, atzīstot, ka pieteicējai 2023.gada 30. un 31.maijā sakarā ar nodokļu deklarācijas neiesniegšanu bija neizpildītas saistības nodokļu jomā, primāri ir koncentrējusies uz to, vai pieteicējai attiecīgajos datumos bija laikus neiesniegta nodokļu deklarācija. Savukārt jautājumu par informācijas par neiesniegto nodokļu deklarāciju publiskošanu tiesa būtībā apsvērusi tikai kontekstā ar to, vai </w:t>
      </w:r>
      <w:r w:rsidR="00376CF1" w:rsidRPr="009A66B9">
        <w:rPr>
          <w:rFonts w:asciiTheme="majorBidi" w:hAnsiTheme="majorBidi" w:cstheme="majorBidi"/>
          <w:sz w:val="24"/>
          <w:szCs w:val="24"/>
        </w:rPr>
        <w:t xml:space="preserve">konkrētā gadījumā </w:t>
      </w:r>
      <w:r w:rsidR="00050587" w:rsidRPr="009A66B9">
        <w:rPr>
          <w:rFonts w:asciiTheme="majorBidi" w:hAnsiTheme="majorBidi" w:cstheme="majorBidi"/>
          <w:sz w:val="24"/>
          <w:szCs w:val="24"/>
        </w:rPr>
        <w:t xml:space="preserve">publiskotā informācija varēja būt izšķiroša, lai pieteicēja saprastu, kādas tieši nodokļu deklarācijas iesniegšanu tā nokavējusi. </w:t>
      </w:r>
      <w:r w:rsidR="00410BB4" w:rsidRPr="009A66B9">
        <w:rPr>
          <w:rFonts w:asciiTheme="majorBidi" w:hAnsiTheme="majorBidi" w:cstheme="majorBidi"/>
          <w:sz w:val="24"/>
          <w:szCs w:val="24"/>
        </w:rPr>
        <w:t>P</w:t>
      </w:r>
      <w:r w:rsidR="00050587" w:rsidRPr="009A66B9">
        <w:rPr>
          <w:rFonts w:asciiTheme="majorBidi" w:hAnsiTheme="majorBidi" w:cstheme="majorBidi"/>
          <w:sz w:val="24"/>
          <w:szCs w:val="24"/>
        </w:rPr>
        <w:t>ieteicējas</w:t>
      </w:r>
      <w:r w:rsidR="00410BB4" w:rsidRPr="009A66B9">
        <w:rPr>
          <w:rFonts w:asciiTheme="majorBidi" w:hAnsiTheme="majorBidi" w:cstheme="majorBidi"/>
          <w:sz w:val="24"/>
          <w:szCs w:val="24"/>
        </w:rPr>
        <w:t xml:space="preserve"> pieteikumā </w:t>
      </w:r>
      <w:r w:rsidR="00050587" w:rsidRPr="009A66B9">
        <w:rPr>
          <w:rFonts w:asciiTheme="majorBidi" w:hAnsiTheme="majorBidi" w:cstheme="majorBidi"/>
          <w:sz w:val="24"/>
          <w:szCs w:val="24"/>
        </w:rPr>
        <w:t xml:space="preserve">aktualizētajam </w:t>
      </w:r>
      <w:r w:rsidR="00410BB4" w:rsidRPr="009A66B9">
        <w:rPr>
          <w:rFonts w:asciiTheme="majorBidi" w:hAnsiTheme="majorBidi" w:cstheme="majorBidi"/>
          <w:sz w:val="24"/>
          <w:szCs w:val="24"/>
        </w:rPr>
        <w:t xml:space="preserve">galvenajam </w:t>
      </w:r>
      <w:r w:rsidR="00050587" w:rsidRPr="009A66B9">
        <w:rPr>
          <w:rFonts w:asciiTheme="majorBidi" w:hAnsiTheme="majorBidi" w:cstheme="majorBidi"/>
          <w:sz w:val="24"/>
          <w:szCs w:val="24"/>
        </w:rPr>
        <w:t>strīdus jautājumam par informācijas par nodokļu deklarācijas neiesniegšanu pienācīgas publiskošanas nozīmi</w:t>
      </w:r>
      <w:r w:rsidR="00410BB4" w:rsidRPr="009A66B9">
        <w:rPr>
          <w:rFonts w:asciiTheme="majorBidi" w:hAnsiTheme="majorBidi" w:cstheme="majorBidi"/>
          <w:sz w:val="24"/>
          <w:szCs w:val="24"/>
        </w:rPr>
        <w:t xml:space="preserve"> neizpildītu saistību nodokļu jomā konstatēšanā tiesa pievērsusies tikai garāmejot. </w:t>
      </w:r>
    </w:p>
    <w:p w14:paraId="0D845206" w14:textId="77777777" w:rsidR="00156AC4" w:rsidRDefault="00410BB4"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 xml:space="preserve">Tomēr, </w:t>
      </w:r>
      <w:r w:rsidR="00582C20" w:rsidRPr="009A66B9">
        <w:rPr>
          <w:rFonts w:asciiTheme="majorBidi" w:hAnsiTheme="majorBidi" w:cstheme="majorBidi"/>
          <w:sz w:val="24"/>
          <w:szCs w:val="24"/>
        </w:rPr>
        <w:t xml:space="preserve">ņemot vērā </w:t>
      </w:r>
      <w:r w:rsidR="003A4E49" w:rsidRPr="009A66B9">
        <w:rPr>
          <w:rFonts w:asciiTheme="majorBidi" w:hAnsiTheme="majorBidi" w:cstheme="majorBidi"/>
          <w:sz w:val="24"/>
          <w:szCs w:val="24"/>
        </w:rPr>
        <w:t xml:space="preserve">Senāta iepriekš izdarītos secinājumus par neizpildītu saistību nodokļu jomā konstatēšanu un </w:t>
      </w:r>
      <w:r w:rsidRPr="009A66B9">
        <w:rPr>
          <w:rFonts w:asciiTheme="majorBidi" w:hAnsiTheme="majorBidi" w:cstheme="majorBidi"/>
          <w:sz w:val="24"/>
          <w:szCs w:val="24"/>
        </w:rPr>
        <w:t>pirmās instances tiesas lietā noskaidrotos apstākļus</w:t>
      </w:r>
      <w:r w:rsidR="00376CF1" w:rsidRPr="009A66B9">
        <w:rPr>
          <w:rFonts w:asciiTheme="majorBidi" w:hAnsiTheme="majorBidi" w:cstheme="majorBidi"/>
          <w:sz w:val="24"/>
          <w:szCs w:val="24"/>
        </w:rPr>
        <w:t xml:space="preserve"> (to, ka pieteicēja bija nokavējusi nodokļu deklarācijas iesniegšanu; deklarācijas iesniegšana bija nokavēta par vairāk nekā 15 dienām (tās iesniegšanas termiņš bija 2023.gada 20.aprīlis), ziņa, ka pieteicēja bija nokavējusi nodokļu deklarācijas iesniegšanas termiņu</w:t>
      </w:r>
      <w:r w:rsidR="006814F6" w:rsidRPr="009A66B9">
        <w:rPr>
          <w:rFonts w:asciiTheme="majorBidi" w:hAnsiTheme="majorBidi" w:cstheme="majorBidi"/>
          <w:sz w:val="24"/>
          <w:szCs w:val="24"/>
        </w:rPr>
        <w:t>,</w:t>
      </w:r>
      <w:r w:rsidR="00376CF1" w:rsidRPr="009A66B9">
        <w:rPr>
          <w:rFonts w:asciiTheme="majorBidi" w:hAnsiTheme="majorBidi" w:cstheme="majorBidi"/>
          <w:sz w:val="24"/>
          <w:szCs w:val="24"/>
        </w:rPr>
        <w:t xml:space="preserve"> bija publiskota Valsts ieņēmumu dienesta publiskojamo datu bāzes sadaļā „Nodokļu parādnieki” un attiecīgi atspoguļota arī EIS e-izziņu apakšsistēm</w:t>
      </w:r>
      <w:r w:rsidR="00370AD7" w:rsidRPr="009A66B9">
        <w:rPr>
          <w:rFonts w:asciiTheme="majorBidi" w:hAnsiTheme="majorBidi" w:cstheme="majorBidi"/>
          <w:sz w:val="24"/>
          <w:szCs w:val="24"/>
        </w:rPr>
        <w:t>ā</w:t>
      </w:r>
      <w:r w:rsidR="00376CF1" w:rsidRPr="009A66B9">
        <w:rPr>
          <w:rFonts w:asciiTheme="majorBidi" w:hAnsiTheme="majorBidi" w:cstheme="majorBidi"/>
          <w:sz w:val="24"/>
          <w:szCs w:val="24"/>
        </w:rPr>
        <w:t>, no kurienes šo informāciju bija ieguvusi pasūtītāja)</w:t>
      </w:r>
      <w:r w:rsidRPr="009A66B9">
        <w:rPr>
          <w:rFonts w:asciiTheme="majorBidi" w:hAnsiTheme="majorBidi" w:cstheme="majorBidi"/>
          <w:sz w:val="24"/>
          <w:szCs w:val="24"/>
        </w:rPr>
        <w:t xml:space="preserve">, Senāts atzīst, ka </w:t>
      </w:r>
      <w:r w:rsidR="007053F5" w:rsidRPr="009A66B9">
        <w:rPr>
          <w:rFonts w:asciiTheme="majorBidi" w:hAnsiTheme="majorBidi" w:cstheme="majorBidi"/>
          <w:sz w:val="24"/>
          <w:szCs w:val="24"/>
        </w:rPr>
        <w:t>tiesas spriedum</w:t>
      </w:r>
      <w:r w:rsidR="00F22250">
        <w:rPr>
          <w:rFonts w:asciiTheme="majorBidi" w:hAnsiTheme="majorBidi" w:cstheme="majorBidi"/>
          <w:sz w:val="24"/>
          <w:szCs w:val="24"/>
        </w:rPr>
        <w:t>ā ietvertais lietas iznākums</w:t>
      </w:r>
      <w:r w:rsidR="007053F5" w:rsidRPr="009A66B9">
        <w:rPr>
          <w:rFonts w:asciiTheme="majorBidi" w:hAnsiTheme="majorBidi" w:cstheme="majorBidi"/>
          <w:sz w:val="24"/>
          <w:szCs w:val="24"/>
        </w:rPr>
        <w:t xml:space="preserve"> ir pareizs</w:t>
      </w:r>
      <w:r w:rsidRPr="009A66B9">
        <w:rPr>
          <w:rFonts w:asciiTheme="majorBidi" w:hAnsiTheme="majorBidi" w:cstheme="majorBidi"/>
          <w:sz w:val="24"/>
          <w:szCs w:val="24"/>
        </w:rPr>
        <w:t>.</w:t>
      </w:r>
    </w:p>
    <w:p w14:paraId="123299AF" w14:textId="10905E74" w:rsidR="00410BB4" w:rsidRPr="009A66B9" w:rsidRDefault="00410BB4"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 xml:space="preserve">Līdz ar to nav pamata pārsūdzēto tiesas spriedumu atcelt. </w:t>
      </w:r>
    </w:p>
    <w:p w14:paraId="61701F80" w14:textId="77777777" w:rsidR="00FA60B5" w:rsidRPr="009A66B9" w:rsidRDefault="00FA60B5" w:rsidP="006409A8">
      <w:pPr>
        <w:tabs>
          <w:tab w:val="left" w:pos="910"/>
        </w:tabs>
        <w:spacing w:after="0"/>
        <w:ind w:firstLine="0"/>
        <w:jc w:val="center"/>
        <w:rPr>
          <w:rFonts w:asciiTheme="majorBidi" w:hAnsiTheme="majorBidi" w:cstheme="majorBidi"/>
          <w:sz w:val="24"/>
          <w:szCs w:val="24"/>
        </w:rPr>
      </w:pPr>
    </w:p>
    <w:p w14:paraId="25756797" w14:textId="77777777" w:rsidR="00FA60B5" w:rsidRPr="009A66B9" w:rsidRDefault="00FA60B5" w:rsidP="006409A8">
      <w:pPr>
        <w:tabs>
          <w:tab w:val="left" w:pos="910"/>
        </w:tabs>
        <w:spacing w:after="0"/>
        <w:ind w:firstLine="0"/>
        <w:jc w:val="center"/>
        <w:rPr>
          <w:rFonts w:asciiTheme="majorBidi" w:hAnsiTheme="majorBidi" w:cstheme="majorBidi"/>
          <w:b/>
          <w:bCs/>
          <w:sz w:val="24"/>
          <w:szCs w:val="24"/>
        </w:rPr>
      </w:pPr>
      <w:r w:rsidRPr="009A66B9">
        <w:rPr>
          <w:rFonts w:asciiTheme="majorBidi" w:hAnsiTheme="majorBidi" w:cstheme="majorBidi"/>
          <w:b/>
          <w:bCs/>
          <w:sz w:val="24"/>
          <w:szCs w:val="24"/>
        </w:rPr>
        <w:t>Rezolutīvā daļa</w:t>
      </w:r>
    </w:p>
    <w:p w14:paraId="2413C986" w14:textId="77777777" w:rsidR="00FA60B5" w:rsidRPr="009A66B9" w:rsidRDefault="00FA60B5" w:rsidP="006409A8">
      <w:pPr>
        <w:spacing w:after="0"/>
        <w:ind w:firstLine="0"/>
        <w:jc w:val="center"/>
        <w:rPr>
          <w:rFonts w:asciiTheme="majorBidi" w:hAnsiTheme="majorBidi" w:cstheme="majorBidi"/>
          <w:sz w:val="24"/>
          <w:szCs w:val="24"/>
        </w:rPr>
      </w:pPr>
    </w:p>
    <w:p w14:paraId="2626DFF7" w14:textId="425B55A8" w:rsidR="00FA60B5" w:rsidRPr="009A66B9" w:rsidRDefault="00FA60B5" w:rsidP="006409A8">
      <w:pPr>
        <w:shd w:val="clear" w:color="auto" w:fill="FFFFFF"/>
        <w:spacing w:after="0"/>
        <w:ind w:firstLine="720"/>
        <w:rPr>
          <w:rFonts w:asciiTheme="majorBidi" w:hAnsiTheme="majorBidi" w:cstheme="majorBidi"/>
          <w:bCs/>
          <w:sz w:val="24"/>
          <w:szCs w:val="24"/>
        </w:rPr>
      </w:pPr>
      <w:r w:rsidRPr="009A66B9">
        <w:rPr>
          <w:rFonts w:asciiTheme="majorBidi" w:hAnsiTheme="majorBidi" w:cstheme="majorBidi"/>
          <w:bCs/>
          <w:sz w:val="24"/>
          <w:szCs w:val="24"/>
        </w:rPr>
        <w:t xml:space="preserve">Pamatojoties uz Administratīvā procesa likuma 348.panta pirmās daļas </w:t>
      </w:r>
      <w:r w:rsidR="003A4E49" w:rsidRPr="009A66B9">
        <w:rPr>
          <w:rFonts w:asciiTheme="majorBidi" w:hAnsiTheme="majorBidi" w:cstheme="majorBidi"/>
          <w:bCs/>
          <w:sz w:val="24"/>
          <w:szCs w:val="24"/>
        </w:rPr>
        <w:t>1</w:t>
      </w:r>
      <w:r w:rsidRPr="009A66B9">
        <w:rPr>
          <w:rFonts w:asciiTheme="majorBidi" w:hAnsiTheme="majorBidi" w:cstheme="majorBidi"/>
          <w:bCs/>
          <w:sz w:val="24"/>
          <w:szCs w:val="24"/>
        </w:rPr>
        <w:t>.punktu un 351.pantu, Senāts</w:t>
      </w:r>
    </w:p>
    <w:p w14:paraId="3C6AC8BE" w14:textId="77777777" w:rsidR="00FA60B5" w:rsidRPr="009A66B9" w:rsidRDefault="00FA60B5" w:rsidP="006409A8">
      <w:pPr>
        <w:shd w:val="clear" w:color="auto" w:fill="FFFFFF"/>
        <w:spacing w:after="0"/>
        <w:ind w:firstLine="720"/>
        <w:rPr>
          <w:rFonts w:asciiTheme="majorBidi" w:hAnsiTheme="majorBidi" w:cstheme="majorBidi"/>
          <w:bCs/>
          <w:sz w:val="24"/>
          <w:szCs w:val="24"/>
        </w:rPr>
      </w:pPr>
    </w:p>
    <w:p w14:paraId="67A3FBD6" w14:textId="77777777" w:rsidR="00FA60B5" w:rsidRPr="009A66B9" w:rsidRDefault="00FA60B5" w:rsidP="006409A8">
      <w:pPr>
        <w:spacing w:after="0"/>
        <w:ind w:firstLine="0"/>
        <w:jc w:val="center"/>
        <w:rPr>
          <w:rFonts w:asciiTheme="majorBidi" w:hAnsiTheme="majorBidi" w:cstheme="majorBidi"/>
          <w:b/>
          <w:bCs/>
          <w:sz w:val="24"/>
          <w:szCs w:val="24"/>
        </w:rPr>
      </w:pPr>
      <w:r w:rsidRPr="009A66B9">
        <w:rPr>
          <w:rFonts w:asciiTheme="majorBidi" w:hAnsiTheme="majorBidi" w:cstheme="majorBidi"/>
          <w:b/>
          <w:bCs/>
          <w:sz w:val="24"/>
          <w:szCs w:val="24"/>
        </w:rPr>
        <w:t>nosprieda</w:t>
      </w:r>
    </w:p>
    <w:p w14:paraId="19012047" w14:textId="77777777" w:rsidR="00FA60B5" w:rsidRPr="009A66B9" w:rsidRDefault="00FA60B5" w:rsidP="006409A8">
      <w:pPr>
        <w:spacing w:after="0"/>
        <w:ind w:firstLine="720"/>
        <w:rPr>
          <w:rFonts w:asciiTheme="majorBidi" w:hAnsiTheme="majorBidi" w:cstheme="majorBidi"/>
          <w:sz w:val="24"/>
          <w:szCs w:val="24"/>
        </w:rPr>
      </w:pPr>
    </w:p>
    <w:p w14:paraId="0F6DF7ED" w14:textId="7BE3A366" w:rsidR="00FA60B5" w:rsidRPr="009A66B9" w:rsidRDefault="00FA60B5" w:rsidP="006409A8">
      <w:pPr>
        <w:spacing w:after="0"/>
        <w:ind w:firstLine="720"/>
        <w:rPr>
          <w:rFonts w:asciiTheme="majorBidi" w:hAnsiTheme="majorBidi" w:cstheme="majorBidi"/>
          <w:color w:val="000000" w:themeColor="text1"/>
          <w:sz w:val="24"/>
          <w:szCs w:val="24"/>
        </w:rPr>
      </w:pPr>
      <w:r w:rsidRPr="009A66B9">
        <w:rPr>
          <w:rFonts w:asciiTheme="majorBidi" w:hAnsiTheme="majorBidi" w:cstheme="majorBidi"/>
          <w:sz w:val="24"/>
          <w:szCs w:val="24"/>
        </w:rPr>
        <w:t>at</w:t>
      </w:r>
      <w:r w:rsidR="003A4E49" w:rsidRPr="009A66B9">
        <w:rPr>
          <w:rFonts w:asciiTheme="majorBidi" w:hAnsiTheme="majorBidi" w:cstheme="majorBidi"/>
          <w:sz w:val="24"/>
          <w:szCs w:val="24"/>
        </w:rPr>
        <w:t xml:space="preserve">stāt negrozītu </w:t>
      </w:r>
      <w:r w:rsidRPr="009A66B9">
        <w:rPr>
          <w:rFonts w:asciiTheme="majorBidi" w:hAnsiTheme="majorBidi" w:cstheme="majorBidi"/>
          <w:color w:val="000000" w:themeColor="text1"/>
          <w:sz w:val="24"/>
          <w:szCs w:val="24"/>
        </w:rPr>
        <w:t xml:space="preserve">Administratīvās </w:t>
      </w:r>
      <w:r w:rsidR="003A4E49" w:rsidRPr="009A66B9">
        <w:rPr>
          <w:rFonts w:asciiTheme="majorBidi" w:hAnsiTheme="majorBidi" w:cstheme="majorBidi"/>
          <w:color w:val="000000" w:themeColor="text1"/>
          <w:sz w:val="24"/>
          <w:szCs w:val="24"/>
        </w:rPr>
        <w:t>rajona tiesas 2024.gada 15.aprīļa spriedumu, bet SIA „Ūdensnesējs Serviss” kasācijas sūdzību noraidīt.</w:t>
      </w:r>
    </w:p>
    <w:p w14:paraId="0D8C8BF5" w14:textId="77777777" w:rsidR="003A4E49" w:rsidRPr="009A66B9" w:rsidRDefault="003A4E49" w:rsidP="006409A8">
      <w:pPr>
        <w:spacing w:after="0"/>
        <w:ind w:firstLine="720"/>
        <w:rPr>
          <w:rFonts w:asciiTheme="majorBidi" w:hAnsiTheme="majorBidi" w:cstheme="majorBidi"/>
          <w:sz w:val="24"/>
          <w:szCs w:val="24"/>
        </w:rPr>
      </w:pPr>
    </w:p>
    <w:p w14:paraId="742FF26D" w14:textId="0B93F34A" w:rsidR="00FA60B5" w:rsidRPr="00EB058A" w:rsidRDefault="00FA60B5" w:rsidP="006409A8">
      <w:pPr>
        <w:spacing w:after="0"/>
        <w:ind w:firstLine="720"/>
        <w:rPr>
          <w:rFonts w:asciiTheme="majorBidi" w:hAnsiTheme="majorBidi" w:cstheme="majorBidi"/>
          <w:sz w:val="24"/>
          <w:szCs w:val="24"/>
        </w:rPr>
      </w:pPr>
      <w:r w:rsidRPr="009A66B9">
        <w:rPr>
          <w:rFonts w:asciiTheme="majorBidi" w:hAnsiTheme="majorBidi" w:cstheme="majorBidi"/>
          <w:sz w:val="24"/>
          <w:szCs w:val="24"/>
        </w:rPr>
        <w:t>Spriedums nav pārsūdzams.</w:t>
      </w:r>
      <w:bookmarkEnd w:id="0"/>
    </w:p>
    <w:p w14:paraId="1A4871EA" w14:textId="77777777" w:rsidR="003A62BD" w:rsidRPr="00EB058A" w:rsidRDefault="003A62BD" w:rsidP="008F5873">
      <w:pPr>
        <w:spacing w:after="0"/>
        <w:rPr>
          <w:rFonts w:asciiTheme="majorBidi" w:hAnsiTheme="majorBidi" w:cstheme="majorBidi"/>
          <w:sz w:val="24"/>
          <w:szCs w:val="24"/>
        </w:rPr>
      </w:pPr>
    </w:p>
    <w:sectPr w:rsidR="003A62BD" w:rsidRPr="00EB058A" w:rsidSect="00FA60B5">
      <w:footerReference w:type="default" r:id="rId13"/>
      <w:pgSz w:w="11906" w:h="16838"/>
      <w:pgMar w:top="1134" w:right="1701" w:bottom="1134" w:left="1701" w:header="709" w:footer="425"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861F0" w14:textId="77777777" w:rsidR="00B850CE" w:rsidRDefault="00B850CE">
      <w:pPr>
        <w:spacing w:after="0" w:line="240" w:lineRule="auto"/>
      </w:pPr>
      <w:r>
        <w:separator/>
      </w:r>
    </w:p>
  </w:endnote>
  <w:endnote w:type="continuationSeparator" w:id="0">
    <w:p w14:paraId="481D9C37" w14:textId="77777777" w:rsidR="00B850CE" w:rsidRDefault="00B85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DDC2C" w14:textId="56F2DA30" w:rsidR="00FA60B5" w:rsidRPr="008B08EB" w:rsidRDefault="00FA60B5" w:rsidP="009C0BDE">
    <w:pPr>
      <w:pStyle w:val="Footer"/>
      <w:ind w:firstLine="0"/>
      <w:jc w:val="center"/>
      <w:rPr>
        <w:rFonts w:cs="Times New Roman"/>
        <w:sz w:val="20"/>
        <w:szCs w:val="20"/>
      </w:rPr>
    </w:pPr>
    <w:r w:rsidRPr="008B08EB">
      <w:rPr>
        <w:rStyle w:val="PageNumber"/>
        <w:rFonts w:cs="Times New Roman"/>
        <w:sz w:val="20"/>
        <w:szCs w:val="20"/>
      </w:rPr>
      <w:fldChar w:fldCharType="begin"/>
    </w:r>
    <w:r w:rsidRPr="008B08EB">
      <w:rPr>
        <w:rStyle w:val="PageNumber"/>
        <w:rFonts w:cs="Times New Roman"/>
        <w:sz w:val="20"/>
        <w:szCs w:val="20"/>
      </w:rPr>
      <w:instrText xml:space="preserve">PAGE  </w:instrText>
    </w:r>
    <w:r w:rsidRPr="008B08EB">
      <w:rPr>
        <w:rStyle w:val="PageNumber"/>
        <w:rFonts w:cs="Times New Roman"/>
        <w:sz w:val="20"/>
        <w:szCs w:val="20"/>
      </w:rPr>
      <w:fldChar w:fldCharType="separate"/>
    </w:r>
    <w:r>
      <w:rPr>
        <w:rStyle w:val="PageNumber"/>
        <w:rFonts w:cs="Times New Roman"/>
        <w:sz w:val="20"/>
        <w:szCs w:val="20"/>
      </w:rPr>
      <w:t>1</w:t>
    </w:r>
    <w:r w:rsidRPr="008B08EB">
      <w:rPr>
        <w:rStyle w:val="PageNumber"/>
        <w:rFonts w:cs="Times New Roman"/>
        <w:sz w:val="20"/>
        <w:szCs w:val="20"/>
      </w:rPr>
      <w:fldChar w:fldCharType="end"/>
    </w:r>
    <w:r w:rsidRPr="008B08EB">
      <w:rPr>
        <w:rStyle w:val="PageNumber"/>
        <w:rFonts w:cs="Times New Roman"/>
        <w:sz w:val="20"/>
        <w:szCs w:val="20"/>
      </w:rPr>
      <w:t xml:space="preserve"> no </w:t>
    </w:r>
    <w:r w:rsidRPr="008B08EB">
      <w:rPr>
        <w:rStyle w:val="PageNumber"/>
        <w:rFonts w:cs="Times New Roman"/>
        <w:noProof/>
        <w:sz w:val="20"/>
        <w:szCs w:val="20"/>
      </w:rPr>
      <w:fldChar w:fldCharType="begin"/>
    </w:r>
    <w:r w:rsidRPr="008B08EB">
      <w:rPr>
        <w:rStyle w:val="PageNumber"/>
        <w:rFonts w:cs="Times New Roman"/>
        <w:noProof/>
        <w:sz w:val="20"/>
        <w:szCs w:val="20"/>
      </w:rPr>
      <w:instrText xml:space="preserve"> SECTIONPAGES   \* MERGEFORMAT </w:instrText>
    </w:r>
    <w:r w:rsidRPr="008B08EB">
      <w:rPr>
        <w:rStyle w:val="PageNumber"/>
        <w:rFonts w:cs="Times New Roman"/>
        <w:noProof/>
        <w:sz w:val="20"/>
        <w:szCs w:val="20"/>
      </w:rPr>
      <w:fldChar w:fldCharType="separate"/>
    </w:r>
    <w:r w:rsidR="00B850CE">
      <w:rPr>
        <w:rStyle w:val="PageNumber"/>
        <w:rFonts w:cs="Times New Roman"/>
        <w:noProof/>
        <w:sz w:val="20"/>
        <w:szCs w:val="20"/>
      </w:rPr>
      <w:t>1</w:t>
    </w:r>
    <w:r w:rsidRPr="008B08EB">
      <w:rPr>
        <w:rStyle w:val="PageNumber"/>
        <w:rFonts w:cs="Times New Roman"/>
        <w:noProof/>
        <w:sz w:val="20"/>
        <w:szCs w:val="20"/>
      </w:rPr>
      <w:fldChar w:fldCharType="end"/>
    </w:r>
  </w:p>
  <w:p w14:paraId="01A44AA5" w14:textId="77777777" w:rsidR="00FA60B5" w:rsidRDefault="00FA60B5" w:rsidP="009C0BD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DFCAD" w14:textId="77777777" w:rsidR="00B850CE" w:rsidRDefault="00B850CE">
      <w:pPr>
        <w:spacing w:after="0" w:line="240" w:lineRule="auto"/>
      </w:pPr>
      <w:r>
        <w:separator/>
      </w:r>
    </w:p>
  </w:footnote>
  <w:footnote w:type="continuationSeparator" w:id="0">
    <w:p w14:paraId="22736023" w14:textId="77777777" w:rsidR="00B850CE" w:rsidRDefault="00B850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564B1D"/>
    <w:multiLevelType w:val="hybridMultilevel"/>
    <w:tmpl w:val="902A3FEE"/>
    <w:lvl w:ilvl="0" w:tplc="D750D2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7437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fr-FR" w:vendorID="64" w:dllVersion="4096" w:nlCheck="1" w:checkStyle="0"/>
  <w:activeWritingStyle w:appName="MSWord" w:lang="en-US" w:vendorID="64" w:dllVersion="4096" w:nlCheck="1" w:checkStyle="0"/>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0B5"/>
    <w:rsid w:val="000008C7"/>
    <w:rsid w:val="000011E5"/>
    <w:rsid w:val="000121B3"/>
    <w:rsid w:val="00016E65"/>
    <w:rsid w:val="00021F32"/>
    <w:rsid w:val="00022855"/>
    <w:rsid w:val="0003195E"/>
    <w:rsid w:val="00031BE1"/>
    <w:rsid w:val="000444AE"/>
    <w:rsid w:val="00050587"/>
    <w:rsid w:val="00053640"/>
    <w:rsid w:val="00060452"/>
    <w:rsid w:val="00060F24"/>
    <w:rsid w:val="00061B08"/>
    <w:rsid w:val="00064BF6"/>
    <w:rsid w:val="00090705"/>
    <w:rsid w:val="000922F9"/>
    <w:rsid w:val="000B01E8"/>
    <w:rsid w:val="000C6A65"/>
    <w:rsid w:val="000D237E"/>
    <w:rsid w:val="000D272D"/>
    <w:rsid w:val="000D30C8"/>
    <w:rsid w:val="000D63E5"/>
    <w:rsid w:val="000F659B"/>
    <w:rsid w:val="001008AE"/>
    <w:rsid w:val="00104BC3"/>
    <w:rsid w:val="00106854"/>
    <w:rsid w:val="0011642D"/>
    <w:rsid w:val="001206A5"/>
    <w:rsid w:val="0012467B"/>
    <w:rsid w:val="00125496"/>
    <w:rsid w:val="001303A1"/>
    <w:rsid w:val="00156AC4"/>
    <w:rsid w:val="00162AF9"/>
    <w:rsid w:val="00166837"/>
    <w:rsid w:val="00174B82"/>
    <w:rsid w:val="0017534F"/>
    <w:rsid w:val="00184EA2"/>
    <w:rsid w:val="001900DF"/>
    <w:rsid w:val="00193594"/>
    <w:rsid w:val="001A4437"/>
    <w:rsid w:val="001A68A3"/>
    <w:rsid w:val="001B1243"/>
    <w:rsid w:val="001B7107"/>
    <w:rsid w:val="001F0EFD"/>
    <w:rsid w:val="002011E0"/>
    <w:rsid w:val="002060C3"/>
    <w:rsid w:val="00211EBA"/>
    <w:rsid w:val="00233BB9"/>
    <w:rsid w:val="0024251D"/>
    <w:rsid w:val="0024568D"/>
    <w:rsid w:val="00246DF3"/>
    <w:rsid w:val="002534AF"/>
    <w:rsid w:val="0027087B"/>
    <w:rsid w:val="00275CBC"/>
    <w:rsid w:val="0029195F"/>
    <w:rsid w:val="00295B71"/>
    <w:rsid w:val="002B7AEF"/>
    <w:rsid w:val="002D0279"/>
    <w:rsid w:val="002D1AA8"/>
    <w:rsid w:val="002D5992"/>
    <w:rsid w:val="002F012B"/>
    <w:rsid w:val="002F1D3C"/>
    <w:rsid w:val="002F28DC"/>
    <w:rsid w:val="002F3980"/>
    <w:rsid w:val="002F61B7"/>
    <w:rsid w:val="00304759"/>
    <w:rsid w:val="00310A21"/>
    <w:rsid w:val="00312E94"/>
    <w:rsid w:val="00313583"/>
    <w:rsid w:val="00314C81"/>
    <w:rsid w:val="003167CB"/>
    <w:rsid w:val="0032185D"/>
    <w:rsid w:val="00331DF7"/>
    <w:rsid w:val="0033478A"/>
    <w:rsid w:val="003458A9"/>
    <w:rsid w:val="00350024"/>
    <w:rsid w:val="00362D8B"/>
    <w:rsid w:val="00363A42"/>
    <w:rsid w:val="00370AD7"/>
    <w:rsid w:val="00376CF1"/>
    <w:rsid w:val="00395092"/>
    <w:rsid w:val="00395266"/>
    <w:rsid w:val="00395F9C"/>
    <w:rsid w:val="003A120A"/>
    <w:rsid w:val="003A4E49"/>
    <w:rsid w:val="003A62BD"/>
    <w:rsid w:val="003B0EC7"/>
    <w:rsid w:val="003B1C31"/>
    <w:rsid w:val="003B5355"/>
    <w:rsid w:val="003B601A"/>
    <w:rsid w:val="003D111C"/>
    <w:rsid w:val="003D5EAB"/>
    <w:rsid w:val="003D6D83"/>
    <w:rsid w:val="003E5F7F"/>
    <w:rsid w:val="003E6B73"/>
    <w:rsid w:val="003F562C"/>
    <w:rsid w:val="00400D2D"/>
    <w:rsid w:val="00405D7C"/>
    <w:rsid w:val="00410BB4"/>
    <w:rsid w:val="0041206D"/>
    <w:rsid w:val="00417645"/>
    <w:rsid w:val="00427696"/>
    <w:rsid w:val="00434A91"/>
    <w:rsid w:val="00434BDB"/>
    <w:rsid w:val="00440DA6"/>
    <w:rsid w:val="00442682"/>
    <w:rsid w:val="00446DE2"/>
    <w:rsid w:val="0046395F"/>
    <w:rsid w:val="00466C59"/>
    <w:rsid w:val="00467BDA"/>
    <w:rsid w:val="004710BB"/>
    <w:rsid w:val="00475292"/>
    <w:rsid w:val="0049073E"/>
    <w:rsid w:val="004A1487"/>
    <w:rsid w:val="004A7A55"/>
    <w:rsid w:val="004C7B4C"/>
    <w:rsid w:val="004D409D"/>
    <w:rsid w:val="004E4459"/>
    <w:rsid w:val="004E7D3C"/>
    <w:rsid w:val="004F1A61"/>
    <w:rsid w:val="004F5D3B"/>
    <w:rsid w:val="004F6B64"/>
    <w:rsid w:val="00500E3E"/>
    <w:rsid w:val="00502A51"/>
    <w:rsid w:val="00504470"/>
    <w:rsid w:val="0051600E"/>
    <w:rsid w:val="00517B32"/>
    <w:rsid w:val="00530D23"/>
    <w:rsid w:val="00534898"/>
    <w:rsid w:val="00544444"/>
    <w:rsid w:val="00560B56"/>
    <w:rsid w:val="00563E61"/>
    <w:rsid w:val="00570602"/>
    <w:rsid w:val="00582C20"/>
    <w:rsid w:val="005900B5"/>
    <w:rsid w:val="00596D32"/>
    <w:rsid w:val="005A66F0"/>
    <w:rsid w:val="005B5D12"/>
    <w:rsid w:val="005B70C4"/>
    <w:rsid w:val="005C4766"/>
    <w:rsid w:val="005C5B3A"/>
    <w:rsid w:val="005E3E86"/>
    <w:rsid w:val="005E7E04"/>
    <w:rsid w:val="005F1857"/>
    <w:rsid w:val="005F26D9"/>
    <w:rsid w:val="0061024E"/>
    <w:rsid w:val="00623291"/>
    <w:rsid w:val="00630D27"/>
    <w:rsid w:val="00635EA5"/>
    <w:rsid w:val="006409A8"/>
    <w:rsid w:val="0064272D"/>
    <w:rsid w:val="006438C0"/>
    <w:rsid w:val="0065004B"/>
    <w:rsid w:val="00663CE7"/>
    <w:rsid w:val="00667B85"/>
    <w:rsid w:val="00672445"/>
    <w:rsid w:val="00676866"/>
    <w:rsid w:val="00681355"/>
    <w:rsid w:val="006814F6"/>
    <w:rsid w:val="006974F1"/>
    <w:rsid w:val="006B2A48"/>
    <w:rsid w:val="006B5207"/>
    <w:rsid w:val="006B6366"/>
    <w:rsid w:val="006C1816"/>
    <w:rsid w:val="006D38D2"/>
    <w:rsid w:val="006E30EA"/>
    <w:rsid w:val="006E5C93"/>
    <w:rsid w:val="006E5DD9"/>
    <w:rsid w:val="006E61DC"/>
    <w:rsid w:val="006F2B11"/>
    <w:rsid w:val="00703565"/>
    <w:rsid w:val="007053F5"/>
    <w:rsid w:val="007142DD"/>
    <w:rsid w:val="00733DA3"/>
    <w:rsid w:val="00744022"/>
    <w:rsid w:val="0074467C"/>
    <w:rsid w:val="00755006"/>
    <w:rsid w:val="007550B0"/>
    <w:rsid w:val="007714DC"/>
    <w:rsid w:val="007714F2"/>
    <w:rsid w:val="00781626"/>
    <w:rsid w:val="00792B45"/>
    <w:rsid w:val="00793928"/>
    <w:rsid w:val="00793CF5"/>
    <w:rsid w:val="007A5F55"/>
    <w:rsid w:val="007B602D"/>
    <w:rsid w:val="007C5759"/>
    <w:rsid w:val="007D4473"/>
    <w:rsid w:val="007D53E6"/>
    <w:rsid w:val="007E171E"/>
    <w:rsid w:val="007E21A4"/>
    <w:rsid w:val="007F05B1"/>
    <w:rsid w:val="00831577"/>
    <w:rsid w:val="00833FE6"/>
    <w:rsid w:val="00835D35"/>
    <w:rsid w:val="00841CFA"/>
    <w:rsid w:val="00843561"/>
    <w:rsid w:val="0084412D"/>
    <w:rsid w:val="00846F99"/>
    <w:rsid w:val="0085148D"/>
    <w:rsid w:val="00851C72"/>
    <w:rsid w:val="00856664"/>
    <w:rsid w:val="00861131"/>
    <w:rsid w:val="00875C91"/>
    <w:rsid w:val="0087600F"/>
    <w:rsid w:val="00877D94"/>
    <w:rsid w:val="00884A77"/>
    <w:rsid w:val="00885B8C"/>
    <w:rsid w:val="00891284"/>
    <w:rsid w:val="008916EF"/>
    <w:rsid w:val="00896635"/>
    <w:rsid w:val="008A361F"/>
    <w:rsid w:val="008A4575"/>
    <w:rsid w:val="008A56D6"/>
    <w:rsid w:val="008A7A3D"/>
    <w:rsid w:val="008D2107"/>
    <w:rsid w:val="008F456D"/>
    <w:rsid w:val="008F50B0"/>
    <w:rsid w:val="008F5472"/>
    <w:rsid w:val="008F5873"/>
    <w:rsid w:val="008F65ED"/>
    <w:rsid w:val="00904ED9"/>
    <w:rsid w:val="00905001"/>
    <w:rsid w:val="00905C97"/>
    <w:rsid w:val="00910D4F"/>
    <w:rsid w:val="00932A7F"/>
    <w:rsid w:val="00932E30"/>
    <w:rsid w:val="00932EB8"/>
    <w:rsid w:val="00934B56"/>
    <w:rsid w:val="00934ED6"/>
    <w:rsid w:val="00937368"/>
    <w:rsid w:val="0095381A"/>
    <w:rsid w:val="00956642"/>
    <w:rsid w:val="009618FF"/>
    <w:rsid w:val="009650E4"/>
    <w:rsid w:val="00975FF6"/>
    <w:rsid w:val="0097614E"/>
    <w:rsid w:val="00976302"/>
    <w:rsid w:val="00991607"/>
    <w:rsid w:val="00991BE2"/>
    <w:rsid w:val="009923D7"/>
    <w:rsid w:val="00996A8B"/>
    <w:rsid w:val="009A66B9"/>
    <w:rsid w:val="009C0A46"/>
    <w:rsid w:val="009C486D"/>
    <w:rsid w:val="009D2A4D"/>
    <w:rsid w:val="009D7F6E"/>
    <w:rsid w:val="009E0962"/>
    <w:rsid w:val="009E65B4"/>
    <w:rsid w:val="009F3BD2"/>
    <w:rsid w:val="009F562C"/>
    <w:rsid w:val="009F748C"/>
    <w:rsid w:val="00A0178D"/>
    <w:rsid w:val="00A059D4"/>
    <w:rsid w:val="00A16D84"/>
    <w:rsid w:val="00A200E2"/>
    <w:rsid w:val="00A4120A"/>
    <w:rsid w:val="00A42412"/>
    <w:rsid w:val="00A50BE3"/>
    <w:rsid w:val="00A619C5"/>
    <w:rsid w:val="00A67B56"/>
    <w:rsid w:val="00A70D0B"/>
    <w:rsid w:val="00A734B6"/>
    <w:rsid w:val="00A76D4B"/>
    <w:rsid w:val="00A87800"/>
    <w:rsid w:val="00A90DDC"/>
    <w:rsid w:val="00A91CA0"/>
    <w:rsid w:val="00A92D54"/>
    <w:rsid w:val="00A9364E"/>
    <w:rsid w:val="00A93B12"/>
    <w:rsid w:val="00A95D8C"/>
    <w:rsid w:val="00AA11B4"/>
    <w:rsid w:val="00AA3F16"/>
    <w:rsid w:val="00AB457C"/>
    <w:rsid w:val="00AB46FF"/>
    <w:rsid w:val="00AB61CD"/>
    <w:rsid w:val="00AD45D8"/>
    <w:rsid w:val="00AD5D01"/>
    <w:rsid w:val="00AE084F"/>
    <w:rsid w:val="00AE3AF9"/>
    <w:rsid w:val="00AE52C8"/>
    <w:rsid w:val="00AE5E9E"/>
    <w:rsid w:val="00AF0A91"/>
    <w:rsid w:val="00AF1433"/>
    <w:rsid w:val="00B01F04"/>
    <w:rsid w:val="00B07A9C"/>
    <w:rsid w:val="00B150C9"/>
    <w:rsid w:val="00B24F2D"/>
    <w:rsid w:val="00B30710"/>
    <w:rsid w:val="00B36EEB"/>
    <w:rsid w:val="00B46875"/>
    <w:rsid w:val="00B62D1D"/>
    <w:rsid w:val="00B72E62"/>
    <w:rsid w:val="00B850CE"/>
    <w:rsid w:val="00B94110"/>
    <w:rsid w:val="00BA1CFC"/>
    <w:rsid w:val="00BA26B9"/>
    <w:rsid w:val="00BB5D52"/>
    <w:rsid w:val="00BC7BDB"/>
    <w:rsid w:val="00BD1836"/>
    <w:rsid w:val="00BE1F08"/>
    <w:rsid w:val="00BE7CDB"/>
    <w:rsid w:val="00C11543"/>
    <w:rsid w:val="00C1517E"/>
    <w:rsid w:val="00C26BCE"/>
    <w:rsid w:val="00C27114"/>
    <w:rsid w:val="00C31141"/>
    <w:rsid w:val="00C35D30"/>
    <w:rsid w:val="00C45097"/>
    <w:rsid w:val="00C4595E"/>
    <w:rsid w:val="00C47E37"/>
    <w:rsid w:val="00C55D98"/>
    <w:rsid w:val="00C61ACF"/>
    <w:rsid w:val="00C66B04"/>
    <w:rsid w:val="00C8682A"/>
    <w:rsid w:val="00CB6D52"/>
    <w:rsid w:val="00CC1958"/>
    <w:rsid w:val="00CC4D35"/>
    <w:rsid w:val="00CD10A9"/>
    <w:rsid w:val="00CD2D32"/>
    <w:rsid w:val="00CD43ED"/>
    <w:rsid w:val="00CE377D"/>
    <w:rsid w:val="00CE7166"/>
    <w:rsid w:val="00CE7468"/>
    <w:rsid w:val="00CE7680"/>
    <w:rsid w:val="00CF571D"/>
    <w:rsid w:val="00D1777D"/>
    <w:rsid w:val="00D17E45"/>
    <w:rsid w:val="00D21525"/>
    <w:rsid w:val="00D243E2"/>
    <w:rsid w:val="00D36F0A"/>
    <w:rsid w:val="00D42C2B"/>
    <w:rsid w:val="00D5112C"/>
    <w:rsid w:val="00D540A4"/>
    <w:rsid w:val="00D709D3"/>
    <w:rsid w:val="00D776F9"/>
    <w:rsid w:val="00D813D6"/>
    <w:rsid w:val="00DA603C"/>
    <w:rsid w:val="00DC2698"/>
    <w:rsid w:val="00DC2A81"/>
    <w:rsid w:val="00DC49D0"/>
    <w:rsid w:val="00DC6AAD"/>
    <w:rsid w:val="00DD3BD9"/>
    <w:rsid w:val="00DD4ED3"/>
    <w:rsid w:val="00DE09D7"/>
    <w:rsid w:val="00E01C3C"/>
    <w:rsid w:val="00E01FDB"/>
    <w:rsid w:val="00E03A29"/>
    <w:rsid w:val="00E05E28"/>
    <w:rsid w:val="00E10C62"/>
    <w:rsid w:val="00E10F6C"/>
    <w:rsid w:val="00E16FDF"/>
    <w:rsid w:val="00E4102A"/>
    <w:rsid w:val="00E54EAF"/>
    <w:rsid w:val="00E6682D"/>
    <w:rsid w:val="00E760B4"/>
    <w:rsid w:val="00E84E67"/>
    <w:rsid w:val="00E91AF2"/>
    <w:rsid w:val="00E97F20"/>
    <w:rsid w:val="00EA333D"/>
    <w:rsid w:val="00EB058A"/>
    <w:rsid w:val="00EE1A96"/>
    <w:rsid w:val="00EE1B56"/>
    <w:rsid w:val="00EF230D"/>
    <w:rsid w:val="00EF70C2"/>
    <w:rsid w:val="00EF7A14"/>
    <w:rsid w:val="00F01428"/>
    <w:rsid w:val="00F061CD"/>
    <w:rsid w:val="00F13145"/>
    <w:rsid w:val="00F20D51"/>
    <w:rsid w:val="00F22250"/>
    <w:rsid w:val="00F26A2D"/>
    <w:rsid w:val="00F306FD"/>
    <w:rsid w:val="00F334EE"/>
    <w:rsid w:val="00F34FB5"/>
    <w:rsid w:val="00F456AF"/>
    <w:rsid w:val="00F46594"/>
    <w:rsid w:val="00F70BE8"/>
    <w:rsid w:val="00F73CBD"/>
    <w:rsid w:val="00F82B1E"/>
    <w:rsid w:val="00FA60B5"/>
    <w:rsid w:val="00FB7873"/>
    <w:rsid w:val="00FC0BB3"/>
    <w:rsid w:val="00FC5578"/>
    <w:rsid w:val="00FC5614"/>
    <w:rsid w:val="00FD04F0"/>
    <w:rsid w:val="00FE32A3"/>
    <w:rsid w:val="00FE409B"/>
    <w:rsid w:val="00FF4A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FE2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0B5"/>
    <w:pPr>
      <w:suppressAutoHyphens/>
      <w:spacing w:line="276" w:lineRule="auto"/>
      <w:ind w:firstLine="709"/>
      <w:jc w:val="both"/>
    </w:pPr>
    <w:rPr>
      <w:rFonts w:asciiTheme="minorHAnsi" w:hAnsiTheme="minorHAnsi"/>
      <w:kern w:val="0"/>
      <w:sz w:val="22"/>
      <w:lang w:val="lv-LV"/>
      <w14:ligatures w14:val="none"/>
    </w:rPr>
  </w:style>
  <w:style w:type="paragraph" w:styleId="Heading1">
    <w:name w:val="heading 1"/>
    <w:basedOn w:val="Normal"/>
    <w:next w:val="Normal"/>
    <w:link w:val="Heading1Char"/>
    <w:uiPriority w:val="9"/>
    <w:qFormat/>
    <w:rsid w:val="00FA60B5"/>
    <w:pPr>
      <w:keepNext/>
      <w:keepLines/>
      <w:suppressAutoHyphens w:val="0"/>
      <w:spacing w:before="360" w:after="80" w:line="259" w:lineRule="auto"/>
      <w:ind w:firstLine="0"/>
      <w:jc w:val="left"/>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FA60B5"/>
    <w:pPr>
      <w:keepNext/>
      <w:keepLines/>
      <w:suppressAutoHyphens w:val="0"/>
      <w:spacing w:before="160" w:after="80" w:line="259" w:lineRule="auto"/>
      <w:ind w:firstLine="0"/>
      <w:jc w:val="left"/>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A60B5"/>
    <w:pPr>
      <w:keepNext/>
      <w:keepLines/>
      <w:suppressAutoHyphens w:val="0"/>
      <w:spacing w:before="160" w:after="80" w:line="259" w:lineRule="auto"/>
      <w:ind w:firstLine="0"/>
      <w:jc w:val="left"/>
      <w:outlineLvl w:val="2"/>
    </w:pPr>
    <w:rPr>
      <w:rFonts w:eastAsiaTheme="majorEastAsia"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FA60B5"/>
    <w:pPr>
      <w:keepNext/>
      <w:keepLines/>
      <w:suppressAutoHyphens w:val="0"/>
      <w:spacing w:before="80" w:after="40" w:line="259" w:lineRule="auto"/>
      <w:ind w:firstLine="0"/>
      <w:jc w:val="left"/>
      <w:outlineLvl w:val="3"/>
    </w:pPr>
    <w:rPr>
      <w:rFonts w:eastAsiaTheme="majorEastAsia" w:cstheme="majorBidi"/>
      <w:i/>
      <w:iCs/>
      <w:color w:val="2F5496" w:themeColor="accent1" w:themeShade="BF"/>
      <w:kern w:val="2"/>
      <w:sz w:val="24"/>
      <w:lang w:val="en-US"/>
      <w14:ligatures w14:val="standardContextual"/>
    </w:rPr>
  </w:style>
  <w:style w:type="paragraph" w:styleId="Heading5">
    <w:name w:val="heading 5"/>
    <w:basedOn w:val="Normal"/>
    <w:next w:val="Normal"/>
    <w:link w:val="Heading5Char"/>
    <w:uiPriority w:val="9"/>
    <w:semiHidden/>
    <w:unhideWhenUsed/>
    <w:qFormat/>
    <w:rsid w:val="00FA60B5"/>
    <w:pPr>
      <w:keepNext/>
      <w:keepLines/>
      <w:suppressAutoHyphens w:val="0"/>
      <w:spacing w:before="80" w:after="40" w:line="259" w:lineRule="auto"/>
      <w:ind w:firstLine="0"/>
      <w:jc w:val="left"/>
      <w:outlineLvl w:val="4"/>
    </w:pPr>
    <w:rPr>
      <w:rFonts w:eastAsiaTheme="majorEastAsia" w:cstheme="majorBidi"/>
      <w:color w:val="2F5496" w:themeColor="accent1" w:themeShade="BF"/>
      <w:kern w:val="2"/>
      <w:sz w:val="24"/>
      <w:lang w:val="en-US"/>
      <w14:ligatures w14:val="standardContextual"/>
    </w:rPr>
  </w:style>
  <w:style w:type="paragraph" w:styleId="Heading6">
    <w:name w:val="heading 6"/>
    <w:basedOn w:val="Normal"/>
    <w:next w:val="Normal"/>
    <w:link w:val="Heading6Char"/>
    <w:uiPriority w:val="9"/>
    <w:semiHidden/>
    <w:unhideWhenUsed/>
    <w:qFormat/>
    <w:rsid w:val="00FA60B5"/>
    <w:pPr>
      <w:keepNext/>
      <w:keepLines/>
      <w:suppressAutoHyphens w:val="0"/>
      <w:spacing w:before="40" w:after="0" w:line="259" w:lineRule="auto"/>
      <w:ind w:firstLine="0"/>
      <w:jc w:val="left"/>
      <w:outlineLvl w:val="5"/>
    </w:pPr>
    <w:rPr>
      <w:rFonts w:eastAsiaTheme="majorEastAsia" w:cstheme="majorBidi"/>
      <w:i/>
      <w:iCs/>
      <w:color w:val="595959" w:themeColor="text1" w:themeTint="A6"/>
      <w:kern w:val="2"/>
      <w:sz w:val="24"/>
      <w:lang w:val="en-US"/>
      <w14:ligatures w14:val="standardContextual"/>
    </w:rPr>
  </w:style>
  <w:style w:type="paragraph" w:styleId="Heading7">
    <w:name w:val="heading 7"/>
    <w:basedOn w:val="Normal"/>
    <w:next w:val="Normal"/>
    <w:link w:val="Heading7Char"/>
    <w:uiPriority w:val="9"/>
    <w:semiHidden/>
    <w:unhideWhenUsed/>
    <w:qFormat/>
    <w:rsid w:val="00FA60B5"/>
    <w:pPr>
      <w:keepNext/>
      <w:keepLines/>
      <w:suppressAutoHyphens w:val="0"/>
      <w:spacing w:before="40" w:after="0" w:line="259" w:lineRule="auto"/>
      <w:ind w:firstLine="0"/>
      <w:jc w:val="left"/>
      <w:outlineLvl w:val="6"/>
    </w:pPr>
    <w:rPr>
      <w:rFonts w:eastAsiaTheme="majorEastAsia" w:cstheme="majorBidi"/>
      <w:color w:val="595959" w:themeColor="text1" w:themeTint="A6"/>
      <w:kern w:val="2"/>
      <w:sz w:val="24"/>
      <w:lang w:val="en-US"/>
      <w14:ligatures w14:val="standardContextual"/>
    </w:rPr>
  </w:style>
  <w:style w:type="paragraph" w:styleId="Heading8">
    <w:name w:val="heading 8"/>
    <w:basedOn w:val="Normal"/>
    <w:next w:val="Normal"/>
    <w:link w:val="Heading8Char"/>
    <w:uiPriority w:val="9"/>
    <w:semiHidden/>
    <w:unhideWhenUsed/>
    <w:qFormat/>
    <w:rsid w:val="00FA60B5"/>
    <w:pPr>
      <w:keepNext/>
      <w:keepLines/>
      <w:suppressAutoHyphens w:val="0"/>
      <w:spacing w:after="0" w:line="259" w:lineRule="auto"/>
      <w:ind w:firstLine="0"/>
      <w:jc w:val="left"/>
      <w:outlineLvl w:val="7"/>
    </w:pPr>
    <w:rPr>
      <w:rFonts w:eastAsiaTheme="majorEastAsia" w:cstheme="majorBidi"/>
      <w:i/>
      <w:iCs/>
      <w:color w:val="272727" w:themeColor="text1" w:themeTint="D8"/>
      <w:kern w:val="2"/>
      <w:sz w:val="24"/>
      <w:lang w:val="en-US"/>
      <w14:ligatures w14:val="standardContextual"/>
    </w:rPr>
  </w:style>
  <w:style w:type="paragraph" w:styleId="Heading9">
    <w:name w:val="heading 9"/>
    <w:basedOn w:val="Normal"/>
    <w:next w:val="Normal"/>
    <w:link w:val="Heading9Char"/>
    <w:uiPriority w:val="9"/>
    <w:semiHidden/>
    <w:unhideWhenUsed/>
    <w:qFormat/>
    <w:rsid w:val="00FA60B5"/>
    <w:pPr>
      <w:keepNext/>
      <w:keepLines/>
      <w:suppressAutoHyphens w:val="0"/>
      <w:spacing w:after="0" w:line="259" w:lineRule="auto"/>
      <w:ind w:firstLine="0"/>
      <w:jc w:val="left"/>
      <w:outlineLvl w:val="8"/>
    </w:pPr>
    <w:rPr>
      <w:rFonts w:eastAsiaTheme="majorEastAsia" w:cstheme="majorBidi"/>
      <w:color w:val="272727" w:themeColor="text1" w:themeTint="D8"/>
      <w:kern w:val="2"/>
      <w:sz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0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60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60B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60B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A60B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A60B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A60B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A60B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A60B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A60B5"/>
    <w:pPr>
      <w:suppressAutoHyphens w:val="0"/>
      <w:spacing w:after="80" w:line="240" w:lineRule="auto"/>
      <w:ind w:firstLine="0"/>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FA6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0B5"/>
    <w:pPr>
      <w:numPr>
        <w:ilvl w:val="1"/>
      </w:numPr>
      <w:suppressAutoHyphens w:val="0"/>
      <w:spacing w:line="259" w:lineRule="auto"/>
      <w:ind w:firstLine="709"/>
      <w:jc w:val="left"/>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A60B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A60B5"/>
    <w:pPr>
      <w:suppressAutoHyphens w:val="0"/>
      <w:spacing w:before="160" w:line="259" w:lineRule="auto"/>
      <w:ind w:firstLine="0"/>
      <w:jc w:val="center"/>
    </w:pPr>
    <w:rPr>
      <w:rFonts w:ascii="Times New Roman" w:hAnsi="Times New Roman"/>
      <w:i/>
      <w:iCs/>
      <w:color w:val="404040" w:themeColor="text1" w:themeTint="BF"/>
      <w:kern w:val="2"/>
      <w:sz w:val="24"/>
      <w:lang w:val="en-US"/>
      <w14:ligatures w14:val="standardContextual"/>
    </w:rPr>
  </w:style>
  <w:style w:type="character" w:customStyle="1" w:styleId="QuoteChar">
    <w:name w:val="Quote Char"/>
    <w:basedOn w:val="DefaultParagraphFont"/>
    <w:link w:val="Quote"/>
    <w:uiPriority w:val="29"/>
    <w:rsid w:val="00FA60B5"/>
    <w:rPr>
      <w:i/>
      <w:iCs/>
      <w:color w:val="404040" w:themeColor="text1" w:themeTint="BF"/>
    </w:rPr>
  </w:style>
  <w:style w:type="paragraph" w:styleId="ListParagraph">
    <w:name w:val="List Paragraph"/>
    <w:basedOn w:val="Normal"/>
    <w:uiPriority w:val="34"/>
    <w:qFormat/>
    <w:rsid w:val="00FA60B5"/>
    <w:pPr>
      <w:suppressAutoHyphens w:val="0"/>
      <w:spacing w:line="259" w:lineRule="auto"/>
      <w:ind w:left="720" w:firstLine="0"/>
      <w:contextualSpacing/>
      <w:jc w:val="left"/>
    </w:pPr>
    <w:rPr>
      <w:rFonts w:ascii="Times New Roman" w:hAnsi="Times New Roman"/>
      <w:kern w:val="2"/>
      <w:sz w:val="24"/>
      <w:lang w:val="en-US"/>
      <w14:ligatures w14:val="standardContextual"/>
    </w:rPr>
  </w:style>
  <w:style w:type="character" w:styleId="IntenseEmphasis">
    <w:name w:val="Intense Emphasis"/>
    <w:basedOn w:val="DefaultParagraphFont"/>
    <w:uiPriority w:val="21"/>
    <w:qFormat/>
    <w:rsid w:val="00FA60B5"/>
    <w:rPr>
      <w:i/>
      <w:iCs/>
      <w:color w:val="2F5496" w:themeColor="accent1" w:themeShade="BF"/>
    </w:rPr>
  </w:style>
  <w:style w:type="paragraph" w:styleId="IntenseQuote">
    <w:name w:val="Intense Quote"/>
    <w:basedOn w:val="Normal"/>
    <w:next w:val="Normal"/>
    <w:link w:val="IntenseQuoteChar"/>
    <w:uiPriority w:val="30"/>
    <w:qFormat/>
    <w:rsid w:val="00FA60B5"/>
    <w:pPr>
      <w:pBdr>
        <w:top w:val="single" w:sz="4" w:space="10" w:color="2F5496" w:themeColor="accent1" w:themeShade="BF"/>
        <w:bottom w:val="single" w:sz="4" w:space="10" w:color="2F5496" w:themeColor="accent1" w:themeShade="BF"/>
      </w:pBdr>
      <w:suppressAutoHyphens w:val="0"/>
      <w:spacing w:before="360" w:after="360" w:line="259" w:lineRule="auto"/>
      <w:ind w:left="864" w:right="864" w:firstLine="0"/>
      <w:jc w:val="center"/>
    </w:pPr>
    <w:rPr>
      <w:rFonts w:ascii="Times New Roman" w:hAnsi="Times New Roman"/>
      <w:i/>
      <w:iCs/>
      <w:color w:val="2F5496" w:themeColor="accent1" w:themeShade="BF"/>
      <w:kern w:val="2"/>
      <w:sz w:val="24"/>
      <w:lang w:val="en-US"/>
      <w14:ligatures w14:val="standardContextual"/>
    </w:rPr>
  </w:style>
  <w:style w:type="character" w:customStyle="1" w:styleId="IntenseQuoteChar">
    <w:name w:val="Intense Quote Char"/>
    <w:basedOn w:val="DefaultParagraphFont"/>
    <w:link w:val="IntenseQuote"/>
    <w:uiPriority w:val="30"/>
    <w:rsid w:val="00FA60B5"/>
    <w:rPr>
      <w:i/>
      <w:iCs/>
      <w:color w:val="2F5496" w:themeColor="accent1" w:themeShade="BF"/>
    </w:rPr>
  </w:style>
  <w:style w:type="character" w:styleId="IntenseReference">
    <w:name w:val="Intense Reference"/>
    <w:basedOn w:val="DefaultParagraphFont"/>
    <w:uiPriority w:val="32"/>
    <w:qFormat/>
    <w:rsid w:val="00FA60B5"/>
    <w:rPr>
      <w:b/>
      <w:bCs/>
      <w:smallCaps/>
      <w:color w:val="2F5496" w:themeColor="accent1" w:themeShade="BF"/>
      <w:spacing w:val="5"/>
    </w:rPr>
  </w:style>
  <w:style w:type="character" w:customStyle="1" w:styleId="FooterChar">
    <w:name w:val="Footer Char"/>
    <w:basedOn w:val="DefaultParagraphFont"/>
    <w:link w:val="Footer"/>
    <w:qFormat/>
    <w:rsid w:val="00FA60B5"/>
  </w:style>
  <w:style w:type="paragraph" w:styleId="Footer">
    <w:name w:val="footer"/>
    <w:basedOn w:val="Normal"/>
    <w:link w:val="FooterChar"/>
    <w:unhideWhenUsed/>
    <w:rsid w:val="00FA60B5"/>
    <w:pPr>
      <w:tabs>
        <w:tab w:val="center" w:pos="4153"/>
        <w:tab w:val="right" w:pos="8306"/>
      </w:tabs>
      <w:spacing w:after="0" w:line="240" w:lineRule="auto"/>
    </w:pPr>
    <w:rPr>
      <w:rFonts w:ascii="Times New Roman" w:hAnsi="Times New Roman"/>
      <w:kern w:val="2"/>
      <w:sz w:val="24"/>
      <w:lang w:val="en-US"/>
      <w14:ligatures w14:val="standardContextual"/>
    </w:rPr>
  </w:style>
  <w:style w:type="character" w:customStyle="1" w:styleId="FooterChar1">
    <w:name w:val="Footer Char1"/>
    <w:basedOn w:val="DefaultParagraphFont"/>
    <w:uiPriority w:val="99"/>
    <w:semiHidden/>
    <w:rsid w:val="00FA60B5"/>
    <w:rPr>
      <w:rFonts w:asciiTheme="minorHAnsi" w:hAnsiTheme="minorHAnsi"/>
      <w:kern w:val="0"/>
      <w:sz w:val="22"/>
      <w:lang w:val="lv-LV"/>
      <w14:ligatures w14:val="none"/>
    </w:rPr>
  </w:style>
  <w:style w:type="character" w:styleId="Hyperlink">
    <w:name w:val="Hyperlink"/>
    <w:basedOn w:val="DefaultParagraphFont"/>
    <w:uiPriority w:val="99"/>
    <w:unhideWhenUsed/>
    <w:rsid w:val="00FA60B5"/>
    <w:rPr>
      <w:color w:val="0000FF"/>
      <w:u w:val="single"/>
    </w:rPr>
  </w:style>
  <w:style w:type="character" w:styleId="PageNumber">
    <w:name w:val="page number"/>
    <w:basedOn w:val="DefaultParagraphFont"/>
    <w:rsid w:val="00FA60B5"/>
  </w:style>
  <w:style w:type="table" w:styleId="TableGrid">
    <w:name w:val="Table Grid"/>
    <w:basedOn w:val="TableNormal"/>
    <w:uiPriority w:val="59"/>
    <w:rsid w:val="00FA60B5"/>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2E94"/>
    <w:rPr>
      <w:sz w:val="16"/>
      <w:szCs w:val="16"/>
    </w:rPr>
  </w:style>
  <w:style w:type="paragraph" w:styleId="CommentText">
    <w:name w:val="annotation text"/>
    <w:basedOn w:val="Normal"/>
    <w:link w:val="CommentTextChar"/>
    <w:uiPriority w:val="99"/>
    <w:unhideWhenUsed/>
    <w:rsid w:val="00312E94"/>
    <w:pPr>
      <w:spacing w:line="240" w:lineRule="auto"/>
    </w:pPr>
    <w:rPr>
      <w:sz w:val="20"/>
      <w:szCs w:val="20"/>
    </w:rPr>
  </w:style>
  <w:style w:type="character" w:customStyle="1" w:styleId="CommentTextChar">
    <w:name w:val="Comment Text Char"/>
    <w:basedOn w:val="DefaultParagraphFont"/>
    <w:link w:val="CommentText"/>
    <w:uiPriority w:val="99"/>
    <w:rsid w:val="00312E94"/>
    <w:rPr>
      <w:rFonts w:asciiTheme="minorHAnsi" w:hAnsiTheme="minorHAnsi"/>
      <w:kern w:val="0"/>
      <w:sz w:val="20"/>
      <w:szCs w:val="20"/>
      <w:lang w:val="lv-LV"/>
      <w14:ligatures w14:val="none"/>
    </w:rPr>
  </w:style>
  <w:style w:type="paragraph" w:styleId="CommentSubject">
    <w:name w:val="annotation subject"/>
    <w:basedOn w:val="CommentText"/>
    <w:next w:val="CommentText"/>
    <w:link w:val="CommentSubjectChar"/>
    <w:uiPriority w:val="99"/>
    <w:semiHidden/>
    <w:unhideWhenUsed/>
    <w:rsid w:val="00312E94"/>
    <w:rPr>
      <w:b/>
      <w:bCs/>
    </w:rPr>
  </w:style>
  <w:style w:type="character" w:customStyle="1" w:styleId="CommentSubjectChar">
    <w:name w:val="Comment Subject Char"/>
    <w:basedOn w:val="CommentTextChar"/>
    <w:link w:val="CommentSubject"/>
    <w:uiPriority w:val="99"/>
    <w:semiHidden/>
    <w:rsid w:val="00312E94"/>
    <w:rPr>
      <w:rFonts w:asciiTheme="minorHAnsi" w:hAnsiTheme="minorHAnsi"/>
      <w:b/>
      <w:bCs/>
      <w:kern w:val="0"/>
      <w:sz w:val="20"/>
      <w:szCs w:val="20"/>
      <w:lang w:val="lv-LV"/>
      <w14:ligatures w14:val="none"/>
    </w:rPr>
  </w:style>
  <w:style w:type="character" w:styleId="UnresolvedMention">
    <w:name w:val="Unresolved Mention"/>
    <w:basedOn w:val="DefaultParagraphFont"/>
    <w:uiPriority w:val="99"/>
    <w:semiHidden/>
    <w:unhideWhenUsed/>
    <w:rsid w:val="00793928"/>
    <w:rPr>
      <w:color w:val="605E5C"/>
      <w:shd w:val="clear" w:color="auto" w:fill="E1DFDD"/>
    </w:rPr>
  </w:style>
  <w:style w:type="paragraph" w:styleId="Revision">
    <w:name w:val="Revision"/>
    <w:hidden/>
    <w:uiPriority w:val="99"/>
    <w:semiHidden/>
    <w:rsid w:val="0046395F"/>
    <w:pPr>
      <w:spacing w:after="0" w:line="240" w:lineRule="auto"/>
    </w:pPr>
    <w:rPr>
      <w:rFonts w:asciiTheme="minorHAnsi" w:hAnsiTheme="minorHAnsi"/>
      <w:kern w:val="0"/>
      <w:sz w:val="22"/>
      <w:lang w:val="lv-LV"/>
      <w14:ligatures w14:val="none"/>
    </w:rPr>
  </w:style>
  <w:style w:type="character" w:styleId="FollowedHyperlink">
    <w:name w:val="FollowedHyperlink"/>
    <w:basedOn w:val="DefaultParagraphFont"/>
    <w:uiPriority w:val="99"/>
    <w:semiHidden/>
    <w:unhideWhenUsed/>
    <w:rsid w:val="00F20D51"/>
    <w:rPr>
      <w:color w:val="954F72" w:themeColor="followedHyperlink"/>
      <w:u w:val="single"/>
    </w:rPr>
  </w:style>
  <w:style w:type="paragraph" w:customStyle="1" w:styleId="Default">
    <w:name w:val="Default"/>
    <w:basedOn w:val="Normal"/>
    <w:rsid w:val="006409A8"/>
    <w:pPr>
      <w:suppressAutoHyphens w:val="0"/>
      <w:autoSpaceDE w:val="0"/>
      <w:autoSpaceDN w:val="0"/>
      <w:spacing w:after="0" w:line="240" w:lineRule="auto"/>
      <w:ind w:firstLine="0"/>
      <w:jc w:val="left"/>
    </w:pPr>
    <w:rPr>
      <w:rFonts w:ascii="Times New Roman" w:hAnsi="Times New Roman" w:cs="Times New Roman"/>
      <w:color w:val="000000"/>
      <w:sz w:val="24"/>
      <w:szCs w:val="24"/>
      <w:lang w:eastAsia="lv-LV"/>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370f35f3-0854-4321-a550-e5e1d2fe404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tania.saeima.lv/LIVS13/saeimalivs13.nsf/0/0867F9EC3ACFF83DC22586160049DF16?OpenDocum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tania.saeima.lv/LIVS13/SaeimaLIVS13.nsf/webSasaiste?OpenView&amp;restricttocategory=850/Lp1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itania.saeima.lv/LIVS13/saeimalivs13.nsf/0/5CC1C6D87B5BA749C2258616004DC062?OpenDocument" TargetMode="External"/><Relationship Id="rId4" Type="http://schemas.openxmlformats.org/officeDocument/2006/relationships/settings" Target="settings.xml"/><Relationship Id="rId9" Type="http://schemas.openxmlformats.org/officeDocument/2006/relationships/hyperlink" Target="https://titania.saeima.lv/LIVS13/SaeimaLIVS13.nsf/webSasaiste?OpenView&amp;restricttocategory=851/Lp1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2C009-1805-458B-924E-C2AE35394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21190</Words>
  <Characters>12079</Characters>
  <Application>Microsoft Office Word</Application>
  <DocSecurity>0</DocSecurity>
  <Lines>100</Lines>
  <Paragraphs>66</Paragraphs>
  <ScaleCrop>false</ScaleCrop>
  <Company/>
  <LinksUpToDate>false</LinksUpToDate>
  <CharactersWithSpaces>33203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2026-07-21T08:55:00Z</dcterms:created>
  <dcterms:modified xsi:type="dcterms:W3CDTF">2026-07-21T08:56:00Z</dcterms:modified>
</cp:coreProperties>
</file>