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E03FB" w14:textId="77777777" w:rsidR="00084271" w:rsidRDefault="00084271" w:rsidP="00581E8B">
      <w:pPr>
        <w:spacing w:line="276" w:lineRule="auto"/>
        <w:jc w:val="both"/>
        <w:rPr>
          <w:b/>
          <w:bCs/>
          <w:lang w:eastAsia="lv-LV"/>
        </w:rPr>
      </w:pPr>
      <w:r>
        <w:rPr>
          <w:b/>
          <w:bCs/>
        </w:rPr>
        <w:t>Ziņu par diplomātiskās pārstāvniecības darbinieka ģimenes locekli (bērnu) iekļaušana Fizisko personu reģistrā</w:t>
      </w:r>
    </w:p>
    <w:p w14:paraId="4E3B930B" w14:textId="77777777" w:rsidR="00084271" w:rsidRDefault="00084271" w:rsidP="00581E8B">
      <w:pPr>
        <w:pStyle w:val="ListParagraph"/>
        <w:numPr>
          <w:ilvl w:val="0"/>
          <w:numId w:val="4"/>
        </w:numPr>
        <w:spacing w:line="276" w:lineRule="auto"/>
        <w:contextualSpacing w:val="0"/>
        <w:jc w:val="both"/>
      </w:pPr>
      <w:r>
        <w:t>Fizisko personu reģistra likums pieļauj, ka ziņas par diplomātiskās pārstāvniecības darbinieka ģimenes locekli (bērnu) Fizisko personu reģistrā var iekļaut gan uz likuma 4.panta pirmās daļas 2.punkta „g” apakšpunkta pamata, gan arī uz cita likumā noteiktā pamata.</w:t>
      </w:r>
    </w:p>
    <w:p w14:paraId="0DDCA283" w14:textId="298AE66A" w:rsidR="00447EE6" w:rsidRDefault="00084271" w:rsidP="00581E8B">
      <w:pPr>
        <w:pStyle w:val="ListParagraph"/>
        <w:numPr>
          <w:ilvl w:val="0"/>
          <w:numId w:val="4"/>
        </w:numPr>
        <w:spacing w:line="276" w:lineRule="auto"/>
        <w:contextualSpacing w:val="0"/>
        <w:jc w:val="both"/>
      </w:pPr>
      <w:r>
        <w:t>Fizisko personu reģistrā var vērsties gan vecāks, kuram ir diplomātiskās pārstāvniecības darbinieka statuss, gan otrs vecāks, ja tam nav pārtrauktas vai atņemtas aizgādības tiesības.</w:t>
      </w:r>
    </w:p>
    <w:p w14:paraId="7866B702" w14:textId="77777777" w:rsidR="00084271" w:rsidRPr="00011547" w:rsidRDefault="00084271" w:rsidP="00581E8B">
      <w:pPr>
        <w:pStyle w:val="ListParagraph"/>
        <w:spacing w:line="276" w:lineRule="auto"/>
        <w:ind w:left="360"/>
        <w:contextualSpacing w:val="0"/>
        <w:jc w:val="both"/>
      </w:pPr>
    </w:p>
    <w:p w14:paraId="645338F4" w14:textId="5F97BF8E" w:rsidR="00447EE6" w:rsidRPr="00011547" w:rsidRDefault="00447EE6" w:rsidP="00581E8B">
      <w:pPr>
        <w:spacing w:before="240" w:line="276" w:lineRule="auto"/>
        <w:jc w:val="center"/>
        <w:rPr>
          <w:b/>
        </w:rPr>
      </w:pPr>
      <w:r w:rsidRPr="00011547">
        <w:rPr>
          <w:b/>
        </w:rPr>
        <w:t>Latvijas Republikas Senāt</w:t>
      </w:r>
      <w:r w:rsidR="00084271">
        <w:rPr>
          <w:b/>
        </w:rPr>
        <w:t>a</w:t>
      </w:r>
      <w:r w:rsidR="00084271">
        <w:rPr>
          <w:b/>
        </w:rPr>
        <w:br/>
        <w:t xml:space="preserve">Administratīvo lietu departamenta </w:t>
      </w:r>
      <w:r w:rsidR="00084271">
        <w:rPr>
          <w:b/>
        </w:rPr>
        <w:br/>
        <w:t>2026.gada 10.jūlija</w:t>
      </w:r>
    </w:p>
    <w:p w14:paraId="67BCDFC6" w14:textId="05CD971A" w:rsidR="00447EE6" w:rsidRDefault="00793346" w:rsidP="00581E8B">
      <w:pPr>
        <w:spacing w:line="276" w:lineRule="auto"/>
        <w:jc w:val="center"/>
        <w:rPr>
          <w:b/>
        </w:rPr>
      </w:pPr>
      <w:r>
        <w:rPr>
          <w:b/>
        </w:rPr>
        <w:t>SPRIEDUMS</w:t>
      </w:r>
    </w:p>
    <w:p w14:paraId="2D711399" w14:textId="0C071A5A" w:rsidR="00084271" w:rsidRPr="00084271" w:rsidRDefault="00084271" w:rsidP="00581E8B">
      <w:pPr>
        <w:spacing w:line="276" w:lineRule="auto"/>
        <w:jc w:val="center"/>
        <w:rPr>
          <w:b/>
          <w:bCs/>
        </w:rPr>
      </w:pPr>
      <w:r w:rsidRPr="00084271">
        <w:rPr>
          <w:b/>
          <w:bCs/>
        </w:rPr>
        <w:t>Lieta Nr. A420155923, SKA</w:t>
      </w:r>
      <w:bookmarkStart w:id="0" w:name="_Hlk150346213"/>
      <w:r w:rsidRPr="00084271">
        <w:rPr>
          <w:b/>
          <w:bCs/>
        </w:rPr>
        <w:t>-80/2026</w:t>
      </w:r>
      <w:bookmarkEnd w:id="0"/>
    </w:p>
    <w:p w14:paraId="53E1A7CA" w14:textId="0D40477B" w:rsidR="00447EE6" w:rsidRPr="00084271" w:rsidRDefault="00084271" w:rsidP="00581E8B">
      <w:pPr>
        <w:spacing w:line="276" w:lineRule="auto"/>
        <w:jc w:val="center"/>
      </w:pPr>
      <w:hyperlink r:id="rId8" w:history="1">
        <w:r w:rsidRPr="00084271">
          <w:rPr>
            <w:rStyle w:val="Hyperlink"/>
          </w:rPr>
          <w:t xml:space="preserve"> ECLI:LV:AT:2026:0710.A420155923.12.S</w:t>
        </w:r>
      </w:hyperlink>
    </w:p>
    <w:p w14:paraId="4AF555FC" w14:textId="77777777" w:rsidR="00793346" w:rsidRDefault="00793346" w:rsidP="00581E8B">
      <w:pPr>
        <w:spacing w:line="276" w:lineRule="auto"/>
        <w:jc w:val="both"/>
      </w:pPr>
    </w:p>
    <w:p w14:paraId="66FF52C5" w14:textId="7770A621" w:rsidR="00793346" w:rsidRPr="000B6C5A" w:rsidRDefault="00447EE6" w:rsidP="00581E8B">
      <w:pPr>
        <w:spacing w:line="276" w:lineRule="auto"/>
        <w:ind w:firstLine="720"/>
        <w:jc w:val="both"/>
      </w:pPr>
      <w:r>
        <w:t xml:space="preserve">Senāts </w:t>
      </w:r>
      <w:r w:rsidRPr="00011547">
        <w:t>šādā sastāvā</w:t>
      </w:r>
      <w:r>
        <w:t>:</w:t>
      </w:r>
      <w:r w:rsidR="00793346">
        <w:t xml:space="preserve"> </w:t>
      </w:r>
      <w:r w:rsidR="00793346" w:rsidRPr="00793346">
        <w:t xml:space="preserve">senatore referente Diāna Makarova, </w:t>
      </w:r>
      <w:r w:rsidR="00793346" w:rsidRPr="000B6C5A">
        <w:t>senator</w:t>
      </w:r>
      <w:r w:rsidR="00A110A8">
        <w:t xml:space="preserve">i Ermīns Darapoļskis un </w:t>
      </w:r>
      <w:r w:rsidR="00CD70BC">
        <w:t>Ieva Višķere</w:t>
      </w:r>
    </w:p>
    <w:p w14:paraId="12EEC9B3" w14:textId="66ABBC6F" w:rsidR="00447EE6" w:rsidRDefault="00447EE6" w:rsidP="00581E8B">
      <w:pPr>
        <w:spacing w:line="276" w:lineRule="auto"/>
        <w:ind w:firstLine="720"/>
        <w:jc w:val="both"/>
        <w:rPr>
          <w:lang w:eastAsia="lv-LV"/>
        </w:rPr>
      </w:pPr>
    </w:p>
    <w:p w14:paraId="224AF355" w14:textId="6CDF7FD5" w:rsidR="000B3B71" w:rsidRDefault="006C785B" w:rsidP="00581E8B">
      <w:pPr>
        <w:spacing w:line="276" w:lineRule="auto"/>
        <w:ind w:firstLine="720"/>
        <w:jc w:val="both"/>
      </w:pPr>
      <w:r w:rsidRPr="006C785B">
        <w:t xml:space="preserve">rakstveida procesā izskatīja administratīvo lietu, kas ierosināta, pamatojoties uz </w:t>
      </w:r>
      <w:bookmarkStart w:id="1" w:name="_Hlk110684524"/>
      <w:bookmarkStart w:id="2" w:name="_Hlk105140648"/>
      <w:r w:rsidR="006D0B74">
        <w:t xml:space="preserve"> [pers. A] </w:t>
      </w:r>
      <w:r w:rsidR="00A110A8">
        <w:t>(</w:t>
      </w:r>
      <w:r w:rsidR="006D0B74">
        <w:rPr>
          <w:i/>
          <w:iCs/>
        </w:rPr>
        <w:t>[pers. A]</w:t>
      </w:r>
      <w:r w:rsidR="00A110A8">
        <w:t>) p</w:t>
      </w:r>
      <w:r w:rsidR="00A54E10" w:rsidRPr="00A54E10">
        <w:t xml:space="preserve">ieteikumu par </w:t>
      </w:r>
      <w:r w:rsidR="00A110A8">
        <w:t xml:space="preserve">Pilsonības un migrācijas lietu pārvaldes 2023.gada 22.marta lēmuma Nr. 1183/2023 atcelšanu, sakarā ar </w:t>
      </w:r>
      <w:bookmarkEnd w:id="1"/>
      <w:bookmarkEnd w:id="2"/>
      <w:r w:rsidR="006D0B74">
        <w:t xml:space="preserve">[pers. A] </w:t>
      </w:r>
      <w:r w:rsidRPr="006C785B">
        <w:t>kasācijas sūdzīb</w:t>
      </w:r>
      <w:r w:rsidR="007E2536">
        <w:t>u</w:t>
      </w:r>
      <w:r w:rsidRPr="006C785B">
        <w:t xml:space="preserve"> par Administratīvās apgabaltiesas </w:t>
      </w:r>
      <w:r w:rsidR="00A54E10" w:rsidRPr="00A54E10">
        <w:t>202</w:t>
      </w:r>
      <w:r w:rsidR="00A110A8">
        <w:t>4</w:t>
      </w:r>
      <w:r w:rsidR="00A54E10" w:rsidRPr="00A54E10">
        <w:t xml:space="preserve">.gada </w:t>
      </w:r>
      <w:r w:rsidR="00A110A8">
        <w:t xml:space="preserve">23.maija </w:t>
      </w:r>
      <w:r w:rsidRPr="006C785B">
        <w:t>spriedumu.</w:t>
      </w:r>
    </w:p>
    <w:p w14:paraId="0AD60069" w14:textId="77777777" w:rsidR="008F79A9" w:rsidRPr="008F79A9" w:rsidRDefault="008F79A9" w:rsidP="00581E8B">
      <w:pPr>
        <w:spacing w:before="360" w:after="360" w:line="276" w:lineRule="auto"/>
        <w:jc w:val="center"/>
        <w:rPr>
          <w:noProof/>
        </w:rPr>
      </w:pPr>
      <w:r w:rsidRPr="008F79A9">
        <w:rPr>
          <w:b/>
          <w:shd w:val="clear" w:color="auto" w:fill="FFFFFF"/>
        </w:rPr>
        <w:t>Aprakstošā</w:t>
      </w:r>
      <w:r w:rsidRPr="008F79A9">
        <w:rPr>
          <w:noProof/>
        </w:rPr>
        <w:t xml:space="preserve"> </w:t>
      </w:r>
      <w:r w:rsidRPr="008F79A9">
        <w:rPr>
          <w:b/>
          <w:shd w:val="clear" w:color="auto" w:fill="FFFFFF"/>
        </w:rPr>
        <w:t>daļa</w:t>
      </w:r>
    </w:p>
    <w:p w14:paraId="52ECB531" w14:textId="3D4D4726" w:rsidR="00A110A8" w:rsidRDefault="00447EE6" w:rsidP="00581E8B">
      <w:pPr>
        <w:spacing w:line="276" w:lineRule="auto"/>
        <w:ind w:firstLine="720"/>
        <w:contextualSpacing/>
        <w:jc w:val="both"/>
      </w:pPr>
      <w:r w:rsidRPr="00B66CF3">
        <w:rPr>
          <w:shd w:val="clear" w:color="auto" w:fill="FFFFFF"/>
        </w:rPr>
        <w:t>[1]</w:t>
      </w:r>
      <w:r w:rsidR="00793346" w:rsidRPr="00793346">
        <w:t> </w:t>
      </w:r>
      <w:r w:rsidR="00A110A8">
        <w:t>Pilsonības un migrācijas lietu pārvalde (turpmāk – pārvalde) Fizisko personu reģistrā (turpmāk – reģistrs) iekļāva ziņas par pieteicēja</w:t>
      </w:r>
      <w:r w:rsidR="00A13C0A">
        <w:t xml:space="preserve"> – </w:t>
      </w:r>
      <w:r w:rsidR="00AD1A72">
        <w:t>diplomāta</w:t>
      </w:r>
      <w:r w:rsidR="006D0B74">
        <w:t xml:space="preserve"> </w:t>
      </w:r>
      <w:r w:rsidR="006D0B74">
        <w:t>[pers. A]</w:t>
      </w:r>
      <w:r w:rsidR="006D0B74">
        <w:t xml:space="preserve"> </w:t>
      </w:r>
      <w:r w:rsidR="00A13C0A">
        <w:t>–</w:t>
      </w:r>
      <w:r w:rsidR="003B3E95">
        <w:t xml:space="preserve"> </w:t>
      </w:r>
      <w:r w:rsidR="00A110A8">
        <w:t xml:space="preserve">nepilngadīgajām meitām </w:t>
      </w:r>
      <w:r w:rsidR="006D0B74">
        <w:t xml:space="preserve">[pers. </w:t>
      </w:r>
      <w:r w:rsidR="006D0B74">
        <w:t>B</w:t>
      </w:r>
      <w:r w:rsidR="006D0B74">
        <w:t xml:space="preserve">] </w:t>
      </w:r>
      <w:r w:rsidR="00A110A8">
        <w:t>(</w:t>
      </w:r>
      <w:r w:rsidR="006D0B74">
        <w:rPr>
          <w:i/>
          <w:iCs/>
        </w:rPr>
        <w:t>[pers. B]</w:t>
      </w:r>
      <w:r w:rsidR="00A110A8">
        <w:t xml:space="preserve">) un </w:t>
      </w:r>
      <w:r w:rsidR="006D0B74">
        <w:t xml:space="preserve">[pers. </w:t>
      </w:r>
      <w:r w:rsidR="006D0B74">
        <w:t>C</w:t>
      </w:r>
      <w:r w:rsidR="006D0B74">
        <w:t xml:space="preserve">] </w:t>
      </w:r>
      <w:r w:rsidR="00A110A8">
        <w:t>(</w:t>
      </w:r>
      <w:r w:rsidR="006D0B74">
        <w:rPr>
          <w:i/>
          <w:iCs/>
        </w:rPr>
        <w:t>[pers. C]</w:t>
      </w:r>
      <w:r w:rsidR="00A110A8">
        <w:t>)</w:t>
      </w:r>
      <w:r w:rsidR="003B3E95">
        <w:t>. Ziņas reģistrā iekļautas</w:t>
      </w:r>
      <w:r w:rsidR="00325128">
        <w:t xml:space="preserve"> uz bērnu m</w:t>
      </w:r>
      <w:r w:rsidR="00A110A8">
        <w:t xml:space="preserve">ātes </w:t>
      </w:r>
      <w:r w:rsidR="006D0B74">
        <w:t xml:space="preserve">[pers. </w:t>
      </w:r>
      <w:r w:rsidR="006D0B74">
        <w:t>D</w:t>
      </w:r>
      <w:r w:rsidR="006D0B74">
        <w:t xml:space="preserve">] </w:t>
      </w:r>
      <w:r w:rsidR="00A110A8">
        <w:t>(</w:t>
      </w:r>
      <w:r w:rsidR="006D0B74">
        <w:rPr>
          <w:i/>
          <w:iCs/>
        </w:rPr>
        <w:t>[pers. D]</w:t>
      </w:r>
      <w:r w:rsidR="00A110A8">
        <w:t>) pārvaldē iesniegt</w:t>
      </w:r>
      <w:r w:rsidR="00325128">
        <w:t>o</w:t>
      </w:r>
      <w:r w:rsidR="00A110A8">
        <w:t xml:space="preserve"> anket</w:t>
      </w:r>
      <w:r w:rsidR="00325128">
        <w:t>u pamata</w:t>
      </w:r>
      <w:r w:rsidR="00A110A8">
        <w:t>.</w:t>
      </w:r>
    </w:p>
    <w:p w14:paraId="1932DA6B" w14:textId="187C56F4" w:rsidR="00A110A8" w:rsidRPr="00A110A8" w:rsidRDefault="00A110A8" w:rsidP="00581E8B">
      <w:pPr>
        <w:spacing w:line="276" w:lineRule="auto"/>
        <w:ind w:firstLine="720"/>
        <w:contextualSpacing/>
        <w:jc w:val="both"/>
      </w:pPr>
      <w:r>
        <w:t>Pieteicējs vērsās pārvaldē ar lūgumu anulēt reģistrā iekļautās ziņas par bērniem.</w:t>
      </w:r>
    </w:p>
    <w:p w14:paraId="5D2A61FC" w14:textId="3623E369" w:rsidR="00A110A8" w:rsidRDefault="002512C3" w:rsidP="00581E8B">
      <w:pPr>
        <w:spacing w:line="276" w:lineRule="auto"/>
        <w:ind w:firstLine="720"/>
        <w:contextualSpacing/>
        <w:jc w:val="both"/>
      </w:pPr>
      <w:r>
        <w:t>Pārvalde ar 2023.gada 22.marta lēmumu Nr. 1183/2023 atteica izslēgt no reģistra ziņas par bērniem.</w:t>
      </w:r>
    </w:p>
    <w:p w14:paraId="5B2E6FD2" w14:textId="290397D5" w:rsidR="002512C3" w:rsidRDefault="002512C3" w:rsidP="00581E8B">
      <w:pPr>
        <w:spacing w:line="276" w:lineRule="auto"/>
        <w:ind w:firstLine="720"/>
        <w:contextualSpacing/>
        <w:jc w:val="both"/>
      </w:pPr>
      <w:r>
        <w:t>Pieteicējs nepiekrita pārvaldes lēmumam, tāpēc vērsās administratīvajā tiesā.</w:t>
      </w:r>
    </w:p>
    <w:p w14:paraId="1EBBC5DE" w14:textId="77777777" w:rsidR="002512C3" w:rsidRDefault="002512C3" w:rsidP="00581E8B">
      <w:pPr>
        <w:spacing w:line="276" w:lineRule="auto"/>
        <w:ind w:firstLine="720"/>
        <w:contextualSpacing/>
        <w:jc w:val="both"/>
      </w:pPr>
    </w:p>
    <w:p w14:paraId="0EAC31AC" w14:textId="45E5CE45" w:rsidR="002512C3" w:rsidRDefault="002512C3" w:rsidP="00581E8B">
      <w:pPr>
        <w:spacing w:line="276" w:lineRule="auto"/>
        <w:ind w:firstLine="720"/>
        <w:contextualSpacing/>
        <w:jc w:val="both"/>
      </w:pPr>
      <w:r>
        <w:t>[</w:t>
      </w:r>
      <w:r w:rsidR="00B07E24">
        <w:t>2</w:t>
      </w:r>
      <w:r>
        <w:t xml:space="preserve">] Administratīvā apgabaltiesa </w:t>
      </w:r>
      <w:r w:rsidR="00707D0C">
        <w:t xml:space="preserve">noraidīja pieteicēja </w:t>
      </w:r>
      <w:r>
        <w:t xml:space="preserve">pieteikumu </w:t>
      </w:r>
      <w:r w:rsidR="00707D0C">
        <w:t>par ziņu izslēgšanu no reģistra.</w:t>
      </w:r>
      <w:r>
        <w:t xml:space="preserve"> Apgabaltiesa pievienoj</w:t>
      </w:r>
      <w:r w:rsidR="00325128">
        <w:t>ās</w:t>
      </w:r>
      <w:r>
        <w:t xml:space="preserve"> rajona tiesas sprieduma </w:t>
      </w:r>
      <w:r w:rsidR="00C24438">
        <w:t>motivācijai</w:t>
      </w:r>
      <w:r w:rsidR="00325128">
        <w:t xml:space="preserve"> un </w:t>
      </w:r>
      <w:r>
        <w:t>spriedumā norādīja turpmāk minētos argumentus.</w:t>
      </w:r>
    </w:p>
    <w:p w14:paraId="4AC400A3" w14:textId="772D7137" w:rsidR="00C24438" w:rsidRDefault="00C24438" w:rsidP="00581E8B">
      <w:pPr>
        <w:spacing w:line="276" w:lineRule="auto"/>
        <w:ind w:firstLine="720"/>
        <w:contextualSpacing/>
        <w:jc w:val="both"/>
      </w:pPr>
      <w:r>
        <w:t>[</w:t>
      </w:r>
      <w:r w:rsidR="00B07E24">
        <w:t>2.1</w:t>
      </w:r>
      <w:r>
        <w:t xml:space="preserve">] Lietā ir strīds par to, vai pārvalde pamatoti iekļāva reģistrā ziņas par bērniem un vai </w:t>
      </w:r>
      <w:r w:rsidR="00AD1A72">
        <w:t xml:space="preserve">tās ir izslēdzamas </w:t>
      </w:r>
      <w:r>
        <w:t xml:space="preserve">no reģistra, anulējot </w:t>
      </w:r>
      <w:r w:rsidR="00AD1A72">
        <w:t>bērniem</w:t>
      </w:r>
      <w:r>
        <w:t xml:space="preserve"> piešķirtos personas kodus.</w:t>
      </w:r>
    </w:p>
    <w:p w14:paraId="4B3ABFB1" w14:textId="778EC029" w:rsidR="006A7E64" w:rsidRDefault="00C24438" w:rsidP="00581E8B">
      <w:pPr>
        <w:spacing w:line="276" w:lineRule="auto"/>
        <w:ind w:firstLine="720"/>
        <w:contextualSpacing/>
        <w:jc w:val="both"/>
      </w:pPr>
      <w:r>
        <w:lastRenderedPageBreak/>
        <w:t>[</w:t>
      </w:r>
      <w:r w:rsidR="00B07E24">
        <w:t>2.2</w:t>
      </w:r>
      <w:r>
        <w:t>] </w:t>
      </w:r>
      <w:r w:rsidR="006A7E64">
        <w:t>Atbilstoši Fizisko personu reģistra likuma</w:t>
      </w:r>
      <w:r w:rsidR="000A689F">
        <w:t xml:space="preserve"> (turpmāk – Reģistra likums)</w:t>
      </w:r>
      <w:r w:rsidR="006A7E64">
        <w:t xml:space="preserve"> 14.panta pirmajai daļai ziņas par nepilngadīgu personu sniedz viņa likumiskais pārstāvis.</w:t>
      </w:r>
    </w:p>
    <w:p w14:paraId="7D096B13" w14:textId="26EB9B20" w:rsidR="006A7E64" w:rsidRDefault="006A7E64" w:rsidP="00581E8B">
      <w:pPr>
        <w:spacing w:line="276" w:lineRule="auto"/>
        <w:ind w:firstLine="720"/>
        <w:contextualSpacing/>
        <w:jc w:val="both"/>
      </w:pPr>
      <w:r>
        <w:t xml:space="preserve">Pārvaldē tika saņemtas bērnu likumiskās pārstāves – mātes – anketas ziņu iekļaušanai reģistrā. Tajās norādīts, ka bērniem ir Polijas pilsonība un iemesls </w:t>
      </w:r>
      <w:r w:rsidR="000A689F">
        <w:t xml:space="preserve">ziņu </w:t>
      </w:r>
      <w:r>
        <w:t xml:space="preserve">reģistrēšanai ir izglītības joma, kā ceļošanas dokumenti tika norādītas identifikācijas kartes. Atbilstoši pārvaldes paskaidrotajam anketām tika pievienotas arī bērnu dzimšanas apliecības. </w:t>
      </w:r>
      <w:r w:rsidR="0041738E">
        <w:t>Tādējādi p</w:t>
      </w:r>
      <w:r>
        <w:t xml:space="preserve">ārvalde ziņas par bērniem reģistrā iekļāva, </w:t>
      </w:r>
      <w:r w:rsidR="00C24438">
        <w:t xml:space="preserve">pamatojoties uz </w:t>
      </w:r>
      <w:r w:rsidR="000A689F">
        <w:t>R</w:t>
      </w:r>
      <w:r w:rsidR="00C24438">
        <w:t xml:space="preserve">eģistra likuma 4.panta pirmās daļas 2.punkta </w:t>
      </w:r>
      <w:r w:rsidR="000A689F">
        <w:t>„</w:t>
      </w:r>
      <w:r w:rsidR="00C24438">
        <w:t>d” apakšpunktu</w:t>
      </w:r>
      <w:r>
        <w:t xml:space="preserve">, kas </w:t>
      </w:r>
      <w:r w:rsidR="00C24438">
        <w:t>attiecas uz ārzemnieku, kuram ir</w:t>
      </w:r>
      <w:r w:rsidR="00AD1A72">
        <w:t xml:space="preserve"> tiesiska saikne ar valsti un ir</w:t>
      </w:r>
      <w:r w:rsidR="00C24438">
        <w:t xml:space="preserve"> izveidojušās savstarpējās tiesības un pienākumi citstarp izglītības jomā.</w:t>
      </w:r>
    </w:p>
    <w:p w14:paraId="7BE4451D" w14:textId="37AACFE6" w:rsidR="00C24438" w:rsidRDefault="006A7E64" w:rsidP="00581E8B">
      <w:pPr>
        <w:spacing w:line="276" w:lineRule="auto"/>
        <w:ind w:firstLine="720"/>
        <w:contextualSpacing/>
        <w:jc w:val="both"/>
      </w:pPr>
      <w:r>
        <w:t>[</w:t>
      </w:r>
      <w:r w:rsidR="00B07E24">
        <w:t>2.3</w:t>
      </w:r>
      <w:r>
        <w:t>] P</w:t>
      </w:r>
      <w:r w:rsidR="00C24438">
        <w:t>ieteicēj</w:t>
      </w:r>
      <w:r w:rsidR="0041738E">
        <w:t xml:space="preserve">s norāda, ka </w:t>
      </w:r>
      <w:r w:rsidR="000A689F">
        <w:t xml:space="preserve">ziņas par </w:t>
      </w:r>
      <w:r w:rsidR="0041738E">
        <w:t>viņa bērni</w:t>
      </w:r>
      <w:r w:rsidR="000A689F">
        <w:t>em</w:t>
      </w:r>
      <w:r w:rsidR="0041738E">
        <w:t xml:space="preserve"> reģistrā varēja tikt iekļaut</w:t>
      </w:r>
      <w:r w:rsidR="000A689F">
        <w:t>as</w:t>
      </w:r>
      <w:r w:rsidR="0041738E">
        <w:t>, pamatojoties</w:t>
      </w:r>
      <w:r w:rsidR="000A689F">
        <w:t xml:space="preserve"> tikai</w:t>
      </w:r>
      <w:r w:rsidR="0041738E">
        <w:t xml:space="preserve"> uz </w:t>
      </w:r>
      <w:r w:rsidR="000A689F">
        <w:t>R</w:t>
      </w:r>
      <w:r>
        <w:t>eģistra l</w:t>
      </w:r>
      <w:r w:rsidR="00C24438">
        <w:t xml:space="preserve">ikuma 4.panta pirmās daļas 2.punkta </w:t>
      </w:r>
      <w:r w:rsidR="000A689F">
        <w:t>„</w:t>
      </w:r>
      <w:r w:rsidR="00C24438">
        <w:t>g” apakšpunkt</w:t>
      </w:r>
      <w:r w:rsidR="0041738E">
        <w:t xml:space="preserve">u, jo pieteicējam ir diplomātiskais statuss Latvijā, </w:t>
      </w:r>
      <w:r w:rsidR="004048F1">
        <w:t>un tikai ar Ārlietu ministrijas starpniecību. T</w:t>
      </w:r>
      <w:r w:rsidR="0041738E">
        <w:t>urklāt ziņu iekļaušanai ir nepieciešama pieteicēja atļauja, taču pieteicējs tādu nav devis.</w:t>
      </w:r>
    </w:p>
    <w:p w14:paraId="75CE48C9" w14:textId="49DEAFEA" w:rsidR="004C570C" w:rsidRDefault="004048F1" w:rsidP="00581E8B">
      <w:pPr>
        <w:spacing w:line="276" w:lineRule="auto"/>
        <w:ind w:firstLine="720"/>
        <w:contextualSpacing/>
        <w:jc w:val="both"/>
      </w:pPr>
      <w:r>
        <w:t>Šāds arguments nav pamatots</w:t>
      </w:r>
      <w:r w:rsidR="004C570C">
        <w:t xml:space="preserve">, jo ziņas par bērniem reģistrā bija iespējams iekļaut gan saskaņā ar </w:t>
      </w:r>
      <w:r w:rsidR="000A689F">
        <w:t>R</w:t>
      </w:r>
      <w:r w:rsidR="004C570C">
        <w:t xml:space="preserve">eģistra likuma 4.panta pirmās daļas 2.punkta </w:t>
      </w:r>
      <w:r w:rsidR="000A689F">
        <w:t>„</w:t>
      </w:r>
      <w:r w:rsidR="004C570C">
        <w:t>d” apakšpunktu kā ārzemnie</w:t>
      </w:r>
      <w:r w:rsidR="000A689F">
        <w:t>kiem</w:t>
      </w:r>
      <w:r w:rsidR="004C570C">
        <w:t>, kur</w:t>
      </w:r>
      <w:r w:rsidR="000A689F">
        <w:t>ie</w:t>
      </w:r>
      <w:r w:rsidR="004C570C">
        <w:t xml:space="preserve">m ir tiesiska saikne ar Latviju, gan saskaņā ar </w:t>
      </w:r>
      <w:r w:rsidR="000A689F">
        <w:t>„</w:t>
      </w:r>
      <w:r w:rsidR="004C570C">
        <w:t>g” apakšpunktu kā pieteicēja ģimenes locek</w:t>
      </w:r>
      <w:r w:rsidR="000A689F">
        <w:t>ļiem</w:t>
      </w:r>
      <w:r w:rsidR="004C570C">
        <w:t xml:space="preserve">. Pretēji pieteicēja uzskatam </w:t>
      </w:r>
      <w:r w:rsidR="000A689F">
        <w:t>Reģistra likuma 4.panta pirmās daļas 2.punkta „g”</w:t>
      </w:r>
      <w:r w:rsidR="00AD1A72">
        <w:t> </w:t>
      </w:r>
      <w:r w:rsidR="000A689F">
        <w:t>apakšpunkt</w:t>
      </w:r>
      <w:r w:rsidR="004C570C">
        <w:t>ā ietvertais no</w:t>
      </w:r>
      <w:r w:rsidR="000A689F">
        <w:t>sacījums</w:t>
      </w:r>
      <w:r w:rsidR="004C570C">
        <w:t xml:space="preserve"> </w:t>
      </w:r>
      <w:r w:rsidR="000A689F">
        <w:t>„</w:t>
      </w:r>
      <w:r w:rsidR="004C570C">
        <w:t>un kurš ir piekritis ziņu iekļaušanai un aktualizēšanai reģistrā” nenozīmē, ka ziņu iekļaušana reģistrā bija iespējama tikai ar pieteicēja piekrišanu. Šis no</w:t>
      </w:r>
      <w:r w:rsidR="000A689F">
        <w:t>sacījums</w:t>
      </w:r>
      <w:r w:rsidR="004C570C">
        <w:t xml:space="preserve"> nozīmē, ka ziņu iekļaušana reģistrā bija iespējama tikai ar pieteicēja </w:t>
      </w:r>
      <w:r w:rsidR="000A689F">
        <w:t>bērnu</w:t>
      </w:r>
      <w:r w:rsidR="004C570C">
        <w:t xml:space="preserve"> piekrišanu. Pieteicēja </w:t>
      </w:r>
      <w:r w:rsidR="000A689F">
        <w:t>bērnus</w:t>
      </w:r>
      <w:r w:rsidR="004C570C">
        <w:t xml:space="preserve"> konkrētajā procesā pārstāvēja māte, kura, iesniedzot pārvaldei anketas, piekrita ziņu iekļaušanai reģistrā. Līdz ar to arī tad, ja pārvalde būtu piemērojusi </w:t>
      </w:r>
      <w:r w:rsidR="000A689F">
        <w:t>R</w:t>
      </w:r>
      <w:r w:rsidR="004C570C">
        <w:t>eģistra</w:t>
      </w:r>
      <w:r w:rsidR="000A689F">
        <w:t xml:space="preserve"> likuma</w:t>
      </w:r>
      <w:r w:rsidR="004C570C">
        <w:t xml:space="preserve"> 4.panta pirmās daļas 2.punkta </w:t>
      </w:r>
      <w:r w:rsidR="000A689F">
        <w:t>„</w:t>
      </w:r>
      <w:r w:rsidR="004C570C">
        <w:t>g” apakšpunktu, lietas rezultāts nemainītos. Ties</w:t>
      </w:r>
      <w:r w:rsidR="00D400AB">
        <w:t>iskajā regulējumā</w:t>
      </w:r>
      <w:r w:rsidR="004C570C">
        <w:t xml:space="preserve"> nav atrodams apstiprinājums pieteicēja argumentam, ka minētā tiesību norma ir piemērojama tikai ar Ārlietu ministrijas starpniecību.</w:t>
      </w:r>
    </w:p>
    <w:p w14:paraId="65556D5A" w14:textId="2905530C" w:rsidR="00F91634" w:rsidRDefault="00F91634" w:rsidP="00581E8B">
      <w:pPr>
        <w:spacing w:line="276" w:lineRule="auto"/>
        <w:ind w:firstLine="720"/>
        <w:contextualSpacing/>
        <w:jc w:val="both"/>
      </w:pPr>
      <w:r>
        <w:t>[</w:t>
      </w:r>
      <w:r w:rsidR="00B07E24">
        <w:t>2.4</w:t>
      </w:r>
      <w:r>
        <w:t>] Rīgas pilsētas tiesas 2021.gada 8.septembra lēmumā ir noteikta bērnu mātes saskarsmes tiesību īstenošanas kārtība, taču bērnu mātei nav pārtrauktas vai atņemtas aizgādības tiesības pār bērniem. Līdz ar to bērnu māte varēja iesniegt pārvaldē anketas ziņu par bērniem iekļaušanai reģistrā. Ja bērnu vecākiem ir savstarpēj</w:t>
      </w:r>
      <w:r w:rsidR="000A689F">
        <w:t>as</w:t>
      </w:r>
      <w:r>
        <w:t xml:space="preserve"> domstarpības</w:t>
      </w:r>
      <w:r w:rsidR="000A689F">
        <w:t xml:space="preserve"> sakarā ar ziņu par </w:t>
      </w:r>
      <w:r>
        <w:t>bērn</w:t>
      </w:r>
      <w:r w:rsidR="000A689F">
        <w:t>iem</w:t>
      </w:r>
      <w:r>
        <w:t xml:space="preserve"> iekļaušanu reģistrā, tās izšķir bāriņtiesa.</w:t>
      </w:r>
    </w:p>
    <w:p w14:paraId="1DEBA492" w14:textId="5DFE9CA6" w:rsidR="0041738E" w:rsidRDefault="004C570C" w:rsidP="00581E8B">
      <w:pPr>
        <w:spacing w:line="276" w:lineRule="auto"/>
        <w:ind w:firstLine="720"/>
        <w:contextualSpacing/>
        <w:jc w:val="both"/>
      </w:pPr>
      <w:r>
        <w:t>[</w:t>
      </w:r>
      <w:r w:rsidR="00B07E24">
        <w:t>2.5</w:t>
      </w:r>
      <w:r>
        <w:t>] P</w:t>
      </w:r>
      <w:r w:rsidR="0041738E">
        <w:t>ieteicējs pareizi norāda, ka, lai arī bērniem ir gan Polijas, gan Beļģijas pilsonība, bērn</w:t>
      </w:r>
      <w:r>
        <w:t>u</w:t>
      </w:r>
      <w:r w:rsidR="0041738E">
        <w:t xml:space="preserve"> māte </w:t>
      </w:r>
      <w:r>
        <w:t xml:space="preserve">pārvaldei </w:t>
      </w:r>
      <w:r w:rsidR="0041738E">
        <w:t>iesniegtajās anketās ir norādī</w:t>
      </w:r>
      <w:r w:rsidR="00AD1A72">
        <w:t>jusi</w:t>
      </w:r>
      <w:r w:rsidR="0041738E">
        <w:t xml:space="preserve"> tikai Polijas pilsonīb</w:t>
      </w:r>
      <w:r w:rsidR="00AD1A72">
        <w:t>u</w:t>
      </w:r>
      <w:r w:rsidR="0041738E">
        <w:t xml:space="preserve">. Taču, tā kā ziņas par bērniem reģistrā iekļautas, pamatojoties uz </w:t>
      </w:r>
      <w:r w:rsidR="00A72875">
        <w:t>R</w:t>
      </w:r>
      <w:r w:rsidR="0041738E">
        <w:t>eģistra</w:t>
      </w:r>
      <w:r w:rsidR="00A72875">
        <w:t xml:space="preserve"> likuma</w:t>
      </w:r>
      <w:r w:rsidR="0041738E">
        <w:t xml:space="preserve"> 4.panta pirmās daļas 2.punkta </w:t>
      </w:r>
      <w:r w:rsidR="00A72875">
        <w:t>„</w:t>
      </w:r>
      <w:r w:rsidR="0041738E">
        <w:t xml:space="preserve">d” apakšpunktu, nevis </w:t>
      </w:r>
      <w:r w:rsidR="00A72875">
        <w:t>„</w:t>
      </w:r>
      <w:r w:rsidR="0041738E">
        <w:t>g” apakšpunktu, tad nav izšķirošas nozīmes tam, ka Ārlietu ministrijas diplomātiskā ranga identifikācijas kartes bērniem izsniegtas kā Beļģijas pilsoņiem. Būtiski, ka ziņu iekļaušanai reģistrā tika iesniegti bērnu personu apliecinoši dokumenti.</w:t>
      </w:r>
    </w:p>
    <w:p w14:paraId="54F0DAD2" w14:textId="257CF5AA" w:rsidR="00B225AF" w:rsidRDefault="00B225AF" w:rsidP="00581E8B">
      <w:pPr>
        <w:spacing w:line="276" w:lineRule="auto"/>
        <w:ind w:firstLine="720"/>
        <w:contextualSpacing/>
        <w:jc w:val="both"/>
      </w:pPr>
      <w:r>
        <w:t>[</w:t>
      </w:r>
      <w:r w:rsidR="00B07E24">
        <w:t>2.6</w:t>
      </w:r>
      <w:r>
        <w:t>] </w:t>
      </w:r>
      <w:r w:rsidR="00AD1A72">
        <w:t>Tāpat p</w:t>
      </w:r>
      <w:r w:rsidR="00A72875">
        <w:t>ieteicējs pareizi norāda, ka b</w:t>
      </w:r>
      <w:r w:rsidR="0003408F">
        <w:t xml:space="preserve">ērnu māte pārvaldei iesniegtajās </w:t>
      </w:r>
      <w:r>
        <w:t xml:space="preserve">anketās </w:t>
      </w:r>
      <w:r w:rsidR="0003408F">
        <w:t xml:space="preserve">vienam no bērniem </w:t>
      </w:r>
      <w:r w:rsidR="00A72875">
        <w:t xml:space="preserve">ir </w:t>
      </w:r>
      <w:r w:rsidR="0003408F">
        <w:t>norādījusi i</w:t>
      </w:r>
      <w:r>
        <w:t>dentifikācijas kart</w:t>
      </w:r>
      <w:r w:rsidR="0003408F">
        <w:t>i, kurai</w:t>
      </w:r>
      <w:r>
        <w:t xml:space="preserve"> bija beidzies derīguma termiņš.</w:t>
      </w:r>
      <w:r w:rsidR="0003408F">
        <w:t xml:space="preserve"> </w:t>
      </w:r>
      <w:r w:rsidR="00A72875">
        <w:t xml:space="preserve">Taču </w:t>
      </w:r>
      <w:r w:rsidR="0003408F">
        <w:t xml:space="preserve">no tā neizriet, ka ziņas par bērniem reģistrā iekļautas nepamatoti. </w:t>
      </w:r>
      <w:r w:rsidR="00A72875">
        <w:t>B</w:t>
      </w:r>
      <w:r w:rsidR="0003408F">
        <w:t>ērniem anketu iesniegšanas brīdī bija izdotas dzimšanas apliecības, un reģistrā ir iekļautas ziņas par tām. Līdz ar to nav pamatots pieteicēja viedoklis, ka ziņas par bērniem reģistrā iekļautas, pamatojoties uz identifikācijas karti, kurai beidzies derīguma termiņš.</w:t>
      </w:r>
    </w:p>
    <w:p w14:paraId="7F218EDB" w14:textId="12ADDB53" w:rsidR="00F91634" w:rsidRDefault="000A3605" w:rsidP="00581E8B">
      <w:pPr>
        <w:spacing w:line="276" w:lineRule="auto"/>
        <w:ind w:firstLine="720"/>
        <w:contextualSpacing/>
        <w:jc w:val="both"/>
      </w:pPr>
      <w:r>
        <w:t>[</w:t>
      </w:r>
      <w:r w:rsidR="00B07E24">
        <w:t>2.7</w:t>
      </w:r>
      <w:r>
        <w:t>] </w:t>
      </w:r>
      <w:r w:rsidR="000B335F">
        <w:t xml:space="preserve">Pieteicējs </w:t>
      </w:r>
      <w:r w:rsidR="00F91634">
        <w:t xml:space="preserve">nepamatoti </w:t>
      </w:r>
      <w:r w:rsidR="000B335F">
        <w:t>apgalvo, ka bērniem</w:t>
      </w:r>
      <w:r w:rsidR="00F91634">
        <w:t xml:space="preserve"> </w:t>
      </w:r>
      <w:r w:rsidR="000B335F">
        <w:t xml:space="preserve">jaunas </w:t>
      </w:r>
      <w:r w:rsidR="00F91634">
        <w:t xml:space="preserve">identifikācijas kartes </w:t>
      </w:r>
      <w:r w:rsidR="000B335F">
        <w:t>n</w:t>
      </w:r>
      <w:r w:rsidR="00F91634">
        <w:t>etiek</w:t>
      </w:r>
      <w:r w:rsidR="000B335F">
        <w:t xml:space="preserve"> izsniegtas, jo bērniem ir piešķirti personas kodi. </w:t>
      </w:r>
      <w:r w:rsidR="00F91634">
        <w:t xml:space="preserve">No lietā esošajiem pierādījumiem izriet, ka Ārlietu ministrija atbilstoši </w:t>
      </w:r>
      <w:r w:rsidR="00A72875">
        <w:t>1961.gada 18.aprīļa Vīnes k</w:t>
      </w:r>
      <w:r w:rsidR="00F91634">
        <w:t>onvencijas</w:t>
      </w:r>
      <w:r w:rsidR="00A72875">
        <w:t xml:space="preserve"> par diplomātiskajiem sakariem</w:t>
      </w:r>
      <w:r w:rsidR="00F91634">
        <w:t xml:space="preserve"> </w:t>
      </w:r>
      <w:r w:rsidR="00C614AA">
        <w:t xml:space="preserve">(turpmāk – Vīnes konvencija) </w:t>
      </w:r>
      <w:r w:rsidR="00F91634">
        <w:t xml:space="preserve">37.panta </w:t>
      </w:r>
      <w:r w:rsidR="00A72875">
        <w:t>1.punktam</w:t>
      </w:r>
      <w:r w:rsidR="00F91634">
        <w:t xml:space="preserve"> </w:t>
      </w:r>
      <w:r w:rsidR="00A72875">
        <w:t xml:space="preserve">pieteicēja bērnus Latvijā </w:t>
      </w:r>
      <w:r w:rsidR="00F91634">
        <w:t>nav akreditējusi, jo viņi nedzīvo kopā ar pieteicēju. Tieši tāpēc bērni ir zaudējuši diplomātiskā aģenta ģimenes locekļa privilēģijas un imunitāti.</w:t>
      </w:r>
    </w:p>
    <w:p w14:paraId="2F043D27" w14:textId="647D58E7" w:rsidR="000B335F" w:rsidRDefault="000B335F" w:rsidP="00581E8B">
      <w:pPr>
        <w:spacing w:line="276" w:lineRule="auto"/>
        <w:ind w:firstLine="720"/>
        <w:contextualSpacing/>
        <w:jc w:val="both"/>
      </w:pPr>
      <w:r>
        <w:t>[</w:t>
      </w:r>
      <w:r w:rsidR="00B07E24">
        <w:t>2.8</w:t>
      </w:r>
      <w:r>
        <w:t xml:space="preserve">] Lai arī bērni varēja dzīvot Latvijā bez </w:t>
      </w:r>
      <w:r w:rsidR="00A72875">
        <w:t>ziņu</w:t>
      </w:r>
      <w:r>
        <w:t xml:space="preserve"> iekļaušanas reģistrā un bez personas kodu saņemšanas, tomēr bērnu tiesību un interešu aizskārums </w:t>
      </w:r>
      <w:r w:rsidR="00AD1A72">
        <w:t xml:space="preserve">ar ziņu iekļaušanu reģistrā </w:t>
      </w:r>
      <w:r>
        <w:t>nav konstatējams. Gluži pretēji</w:t>
      </w:r>
      <w:r w:rsidR="004048F1">
        <w:t> </w:t>
      </w:r>
      <w:r>
        <w:t xml:space="preserve">– bērniem ar personas kodiem ir iespējams saņemt plašāku valsts un pašvaldības piedāvāto un apmaksāto pakalpojumu klāstu un sociālo aizsardzību, kā arī iegūt izglītību. Iekļaujot reģistrā ziņas par bērniem, netiek mainīta bērnu izcelšanās, pilsonība vai kāds cits būtisks statuss. Tieši otrādi – tiek novērsta </w:t>
      </w:r>
      <w:r w:rsidR="004048F1">
        <w:t>bērnu personas datu nepamatota izveide un lietošana, kā arī tiek uzlabota bērnu sociālā aizsardzība un pakalpojumu pieejamība.</w:t>
      </w:r>
    </w:p>
    <w:p w14:paraId="1E05705A" w14:textId="7CC064AF" w:rsidR="002F11FA" w:rsidRDefault="002F11FA" w:rsidP="00581E8B">
      <w:pPr>
        <w:spacing w:line="276" w:lineRule="auto"/>
        <w:ind w:firstLine="720"/>
        <w:contextualSpacing/>
        <w:jc w:val="both"/>
      </w:pPr>
      <w:r>
        <w:t>[</w:t>
      </w:r>
      <w:r w:rsidR="00B07E24">
        <w:t>2.9</w:t>
      </w:r>
      <w:r>
        <w:t>] Nav nozīmes pieteicēja argumentam, ka viņš nav piekritis personu apliecinoša dokumenta izsniegšanai bērniem, jo lietā nav strīda par personu apliecinoša dokument</w:t>
      </w:r>
      <w:r w:rsidR="00A72875">
        <w:t>a</w:t>
      </w:r>
      <w:r>
        <w:t xml:space="preserve"> izsniegšanu bērniem.</w:t>
      </w:r>
    </w:p>
    <w:p w14:paraId="69238386" w14:textId="77777777" w:rsidR="00A51D45" w:rsidRDefault="00A51D45" w:rsidP="00581E8B">
      <w:pPr>
        <w:spacing w:line="276" w:lineRule="auto"/>
        <w:ind w:firstLine="720"/>
        <w:jc w:val="both"/>
      </w:pPr>
    </w:p>
    <w:p w14:paraId="6F250849" w14:textId="77777777" w:rsidR="00325128" w:rsidRDefault="00793346" w:rsidP="00581E8B">
      <w:pPr>
        <w:spacing w:line="276" w:lineRule="auto"/>
        <w:ind w:firstLine="720"/>
        <w:jc w:val="both"/>
      </w:pPr>
      <w:r w:rsidRPr="00793346">
        <w:t>[</w:t>
      </w:r>
      <w:r w:rsidR="00427F1F">
        <w:t>3</w:t>
      </w:r>
      <w:r w:rsidRPr="00793346">
        <w:t>] </w:t>
      </w:r>
      <w:r w:rsidR="00325128">
        <w:t xml:space="preserve">Pieteicējs </w:t>
      </w:r>
      <w:r w:rsidR="00C86127">
        <w:t xml:space="preserve">par apgabaltiesas </w:t>
      </w:r>
      <w:r w:rsidR="00C86127" w:rsidRPr="00353377">
        <w:t>spriedumu</w:t>
      </w:r>
      <w:r w:rsidR="00C86127">
        <w:t xml:space="preserve"> </w:t>
      </w:r>
      <w:r w:rsidR="00AA7981">
        <w:t>iesniedza kasācijas sūdzību</w:t>
      </w:r>
      <w:r w:rsidR="00A51D45">
        <w:t xml:space="preserve">, </w:t>
      </w:r>
      <w:r w:rsidR="00325128">
        <w:t>norādot turpmāk minētos argumentus.</w:t>
      </w:r>
    </w:p>
    <w:p w14:paraId="0B97F575" w14:textId="1FB3744E" w:rsidR="00B56F67" w:rsidRDefault="00B56F67" w:rsidP="00581E8B">
      <w:pPr>
        <w:spacing w:line="276" w:lineRule="auto"/>
        <w:ind w:firstLine="720"/>
        <w:jc w:val="both"/>
      </w:pPr>
      <w:r>
        <w:t>[</w:t>
      </w:r>
      <w:r w:rsidR="00B07E24">
        <w:t>3.1</w:t>
      </w:r>
      <w:r>
        <w:t>] Tiesa kļūdaini atzinusi, ka ziņas par jebkuru ārzemnieku, tai skaitā par diplomātiskā dienesta darbinieka ģimenes locekli reģistrā var iekļaut</w:t>
      </w:r>
      <w:r w:rsidR="00A72875">
        <w:t>, pamatojoties</w:t>
      </w:r>
      <w:r>
        <w:t xml:space="preserve"> gan uz </w:t>
      </w:r>
      <w:r w:rsidR="00A72875">
        <w:t>R</w:t>
      </w:r>
      <w:r>
        <w:t xml:space="preserve">eģistra likuma 4.panta pirmās daļas 2.punkta </w:t>
      </w:r>
      <w:r w:rsidR="00A72875">
        <w:t>„</w:t>
      </w:r>
      <w:r>
        <w:t>d” apakšpunkt</w:t>
      </w:r>
      <w:r w:rsidR="00A72875">
        <w:t>u</w:t>
      </w:r>
      <w:r>
        <w:t xml:space="preserve">, gan uz </w:t>
      </w:r>
      <w:r w:rsidR="00A72875">
        <w:t>„</w:t>
      </w:r>
      <w:r>
        <w:t>g” apakšpunkt</w:t>
      </w:r>
      <w:r w:rsidR="00A72875">
        <w:t>u</w:t>
      </w:r>
      <w:r>
        <w:t xml:space="preserve">. Ja </w:t>
      </w:r>
      <w:r w:rsidR="00310B28">
        <w:t xml:space="preserve">ziņas </w:t>
      </w:r>
      <w:r>
        <w:t>p</w:t>
      </w:r>
      <w:r w:rsidR="00310B28">
        <w:t xml:space="preserve">ar diplomātiskās pārstāvniecības darbinieka ģimenes locekli reģistrā tiek iekļautas uz </w:t>
      </w:r>
      <w:r w:rsidR="00A72875">
        <w:t>„</w:t>
      </w:r>
      <w:r w:rsidR="00310B28">
        <w:t>d”</w:t>
      </w:r>
      <w:r w:rsidR="00AD1A72">
        <w:t> </w:t>
      </w:r>
      <w:r w:rsidR="00310B28">
        <w:t xml:space="preserve">apakšpunkta pamata, tad </w:t>
      </w:r>
      <w:r w:rsidR="00A72875">
        <w:t>„</w:t>
      </w:r>
      <w:r w:rsidR="00310B28">
        <w:t xml:space="preserve">g” apakšpunktu vairs nevar piemērot un tādējādi šis ģimenes loceklis zaudē diplomātiskās pārstāvniecības darbinieka ģimenes locekļa statusu, kā tas notika arī šajā gadījumā. </w:t>
      </w:r>
    </w:p>
    <w:p w14:paraId="58D73C66" w14:textId="01DAFE85" w:rsidR="00B56F67" w:rsidRDefault="00325128" w:rsidP="00581E8B">
      <w:pPr>
        <w:spacing w:line="276" w:lineRule="auto"/>
        <w:ind w:firstLine="720"/>
        <w:jc w:val="both"/>
      </w:pPr>
      <w:r>
        <w:t>[</w:t>
      </w:r>
      <w:r w:rsidR="00B07E24">
        <w:t>3.2</w:t>
      </w:r>
      <w:r>
        <w:t>] Apgabaltiesa nepamatoti</w:t>
      </w:r>
      <w:r w:rsidR="00310B28">
        <w:t xml:space="preserve"> atzinusi, ka nav konstatējama Ārlietu ministrijas kompetence iekļaut reģistrā ziņas par </w:t>
      </w:r>
      <w:r w:rsidR="00A72875">
        <w:t>R</w:t>
      </w:r>
      <w:r w:rsidR="00310B28">
        <w:t xml:space="preserve">eģistra likuma 4.panta pirmās daļas 2.punkta </w:t>
      </w:r>
      <w:r w:rsidR="00A72875">
        <w:t>„</w:t>
      </w:r>
      <w:r w:rsidR="00310B28">
        <w:t>g”</w:t>
      </w:r>
      <w:r w:rsidR="00A72875">
        <w:t> </w:t>
      </w:r>
      <w:r w:rsidR="00310B28">
        <w:t>apakšpunktā noteiktajām personām. T</w:t>
      </w:r>
      <w:r w:rsidR="00A72875">
        <w:t xml:space="preserve">o paredz </w:t>
      </w:r>
      <w:r w:rsidR="00310B28">
        <w:t xml:space="preserve">šā likuma </w:t>
      </w:r>
      <w:r>
        <w:t>8.panta 11.</w:t>
      </w:r>
      <w:r w:rsidRPr="00A72875">
        <w:rPr>
          <w:vertAlign w:val="superscript"/>
        </w:rPr>
        <w:t>1</w:t>
      </w:r>
      <w:r>
        <w:t>daļ</w:t>
      </w:r>
      <w:r w:rsidR="00A72875">
        <w:t>a</w:t>
      </w:r>
      <w:r w:rsidR="00310B28">
        <w:t xml:space="preserve">. </w:t>
      </w:r>
      <w:r>
        <w:t>Līdz ar to pārvalde nevarēja veikt darbības reģistrā attiecībā uz pieteicēja jeb diplomāta ģimenes locekļiem.</w:t>
      </w:r>
    </w:p>
    <w:p w14:paraId="7C74FA0C" w14:textId="77777777" w:rsidR="00C614AA" w:rsidRDefault="00B56F67" w:rsidP="00581E8B">
      <w:pPr>
        <w:spacing w:line="276" w:lineRule="auto"/>
        <w:ind w:firstLine="720"/>
        <w:jc w:val="both"/>
      </w:pPr>
      <w:r>
        <w:t>[</w:t>
      </w:r>
      <w:r w:rsidR="00B07E24">
        <w:t>3.3</w:t>
      </w:r>
      <w:r>
        <w:t xml:space="preserve">] Tiesa nepareizi interpretējusi </w:t>
      </w:r>
      <w:r w:rsidR="00A72875">
        <w:t>R</w:t>
      </w:r>
      <w:r>
        <w:t xml:space="preserve">eģistra likuma 4.panta pirmās daļas 2.punkta </w:t>
      </w:r>
      <w:r w:rsidR="00A72875">
        <w:t>„</w:t>
      </w:r>
      <w:r>
        <w:t>g”</w:t>
      </w:r>
      <w:r w:rsidR="00A72875">
        <w:t> </w:t>
      </w:r>
      <w:r>
        <w:t>apakšpunktu. Tiesas secinājumam, ka piekrišanu ziņu iekļaušanai reģistrā par bērniem ir devusi bērnu māte, varētu piekrist tikai tad, ja bērnu mātei būtu piešķirts diplomātiskās personas statuss, taču bērn</w:t>
      </w:r>
      <w:r w:rsidR="00310B28">
        <w:t>u</w:t>
      </w:r>
      <w:r>
        <w:t xml:space="preserve"> māte</w:t>
      </w:r>
      <w:r w:rsidR="00310B28">
        <w:t>i</w:t>
      </w:r>
      <w:r>
        <w:t xml:space="preserve"> tāda nebija. </w:t>
      </w:r>
      <w:r w:rsidR="00A72875">
        <w:t>R</w:t>
      </w:r>
      <w:r>
        <w:t xml:space="preserve">eģistra likuma 4.panta pirmās daļas 2.punkta </w:t>
      </w:r>
      <w:r w:rsidR="00A72875">
        <w:t>„</w:t>
      </w:r>
      <w:r>
        <w:t>g”</w:t>
      </w:r>
      <w:r w:rsidR="00A72875">
        <w:t> </w:t>
      </w:r>
      <w:r>
        <w:t>apakšpunkta piemērošana izriet no personas diplomātiskā statusa, tāpēc piekrišanu iekļaut reģistrā ziņas par diplomātiskā personāla nepilngadīgajiem ģimenes locekļiem var dot tikai tas vecāks, kuram ir šis diplomātiskais statuss. Savukārt bērna mātes darbošanās tādā veidā, lai bērni zaudētu diplomātisko statusu, neatbilst bērnu labākajām interesēm.</w:t>
      </w:r>
    </w:p>
    <w:p w14:paraId="29D0BA34" w14:textId="7A647F4F" w:rsidR="0064297A" w:rsidRDefault="00B56F67" w:rsidP="00581E8B">
      <w:pPr>
        <w:spacing w:line="276" w:lineRule="auto"/>
        <w:ind w:firstLine="720"/>
        <w:jc w:val="both"/>
      </w:pPr>
      <w:r>
        <w:t>[</w:t>
      </w:r>
      <w:r w:rsidR="00B07E24">
        <w:t>3.4</w:t>
      </w:r>
      <w:r>
        <w:t>] Atbilstoši Personu apliecinošu dokumentu likuma 5.panta septītajai daļai akreditētu personu apliecības izsniedz Ārlietu ministrija. Līdz ar to pārvalde</w:t>
      </w:r>
      <w:r w:rsidR="00AD1A72">
        <w:t xml:space="preserve"> </w:t>
      </w:r>
      <w:r>
        <w:t>nevar izsniegt akreditētām personām personu apliecinošus dokumentus un piešķirt personu kodus.</w:t>
      </w:r>
    </w:p>
    <w:p w14:paraId="53FA1874" w14:textId="5C3A78C4" w:rsidR="00310B28" w:rsidRDefault="00310B28" w:rsidP="00581E8B">
      <w:pPr>
        <w:spacing w:line="276" w:lineRule="auto"/>
        <w:ind w:firstLine="720"/>
        <w:jc w:val="both"/>
      </w:pPr>
      <w:r>
        <w:t>[</w:t>
      </w:r>
      <w:r w:rsidR="00B07E24">
        <w:t>3.5</w:t>
      </w:r>
      <w:r>
        <w:t>] Tiesa vispār nav veikusi nekādas aktīvas darbības, lai noskaidrotu patiesību lietā, kā arī nav pieprasījusi no iestādes pierādījumus.</w:t>
      </w:r>
    </w:p>
    <w:p w14:paraId="0EFEF660" w14:textId="77777777" w:rsidR="00310B28" w:rsidRDefault="00310B28" w:rsidP="00581E8B">
      <w:pPr>
        <w:spacing w:line="276" w:lineRule="auto"/>
        <w:ind w:firstLine="720"/>
        <w:jc w:val="both"/>
      </w:pPr>
    </w:p>
    <w:p w14:paraId="54CE76CE" w14:textId="0D42971B" w:rsidR="00E502E4" w:rsidRDefault="0081585A" w:rsidP="00581E8B">
      <w:pPr>
        <w:spacing w:line="276" w:lineRule="auto"/>
        <w:ind w:firstLine="720"/>
        <w:jc w:val="both"/>
      </w:pPr>
      <w:r>
        <w:t>[</w:t>
      </w:r>
      <w:r w:rsidR="00C35281">
        <w:t>4</w:t>
      </w:r>
      <w:r>
        <w:t>] P</w:t>
      </w:r>
      <w:r w:rsidR="00310B28">
        <w:t>ārvalde paskaidrojumā par kasācijas sūdzību norāda, ka</w:t>
      </w:r>
      <w:r w:rsidR="00E502E4">
        <w:t xml:space="preserve"> t</w:t>
      </w:r>
      <w:r w:rsidR="006F2754">
        <w:t>iesas secinājumi ir pamatoti, savukārt pieteicēja argumenti ir noraidāmi. Pārvalde uzsver, ka a</w:t>
      </w:r>
      <w:r w:rsidR="00E502E4">
        <w:t xml:space="preserve">tbilstoši </w:t>
      </w:r>
      <w:r w:rsidR="00A72875">
        <w:t>R</w:t>
      </w:r>
      <w:r w:rsidR="00310B28">
        <w:t xml:space="preserve">eģistra </w:t>
      </w:r>
      <w:r w:rsidR="007F6B91">
        <w:t xml:space="preserve">likuma </w:t>
      </w:r>
      <w:r w:rsidR="00E502E4">
        <w:t xml:space="preserve">8.panta pirmajai daļai </w:t>
      </w:r>
      <w:r w:rsidR="006F2754">
        <w:t>ta</w:t>
      </w:r>
      <w:r w:rsidR="00E502E4">
        <w:t xml:space="preserve">i ir kompetence iekļaut un aktualizēt ziņas reģistrā par visām </w:t>
      </w:r>
      <w:r w:rsidR="00310B28">
        <w:t>4.panta pirm</w:t>
      </w:r>
      <w:r w:rsidR="00E502E4">
        <w:t>aj</w:t>
      </w:r>
      <w:r w:rsidR="00310B28">
        <w:t>ā</w:t>
      </w:r>
      <w:r w:rsidR="00E502E4">
        <w:t xml:space="preserve"> daļā minētajām personām. Līdz ar to </w:t>
      </w:r>
      <w:r w:rsidR="006F2754">
        <w:t xml:space="preserve">pārvaldes ieskatā </w:t>
      </w:r>
      <w:r w:rsidR="00E502E4">
        <w:t>nepamatots</w:t>
      </w:r>
      <w:r w:rsidR="006F2754">
        <w:t xml:space="preserve"> ir</w:t>
      </w:r>
      <w:r w:rsidR="00E502E4">
        <w:t xml:space="preserve"> pieteicēja viedoklis, ka šā likuma 4.panta pirmās daļas </w:t>
      </w:r>
      <w:r w:rsidR="00310B28">
        <w:t xml:space="preserve">2.punkta </w:t>
      </w:r>
      <w:r w:rsidR="00BC1D9C">
        <w:t>„</w:t>
      </w:r>
      <w:r w:rsidR="00310B28">
        <w:t>g” apakšpunktu var piemērot tikai ar Ārlietu ministrijas starpniecību</w:t>
      </w:r>
      <w:r w:rsidR="00E502E4">
        <w:t>.</w:t>
      </w:r>
    </w:p>
    <w:p w14:paraId="0F1958A3" w14:textId="77777777" w:rsidR="006F2754" w:rsidRDefault="006F2754" w:rsidP="00581E8B">
      <w:pPr>
        <w:spacing w:line="276" w:lineRule="auto"/>
        <w:ind w:firstLine="720"/>
        <w:jc w:val="both"/>
      </w:pPr>
    </w:p>
    <w:p w14:paraId="3632104F" w14:textId="4A37D47D" w:rsidR="002F11FA" w:rsidRDefault="00E502E4" w:rsidP="00581E8B">
      <w:pPr>
        <w:spacing w:line="276" w:lineRule="auto"/>
        <w:ind w:firstLine="720"/>
        <w:jc w:val="both"/>
      </w:pPr>
      <w:r>
        <w:t>[</w:t>
      </w:r>
      <w:r w:rsidR="00B07E24">
        <w:t>5</w:t>
      </w:r>
      <w:r>
        <w:t>] </w:t>
      </w:r>
      <w:r w:rsidR="006F2754">
        <w:t xml:space="preserve">Bērnu māte </w:t>
      </w:r>
      <w:r w:rsidR="002F11FA">
        <w:t>paskaidrojumā par kasācijas sūdzību norāda, ka tiesas spriedums ir pamatots. Bērnu māte nepiekrīt, ka tikai pieteicējs kā diplomāts var dot piekrišanu iekļaut reģistrā ziņas par bērniem, jo šādas tiesības ir arī otrajam likumiskajam pārstāvim – mātei.</w:t>
      </w:r>
    </w:p>
    <w:p w14:paraId="4BE967E8" w14:textId="77777777" w:rsidR="008F79A9" w:rsidRPr="008F79A9" w:rsidRDefault="008F79A9" w:rsidP="00581E8B">
      <w:pPr>
        <w:spacing w:before="360" w:after="360" w:line="276" w:lineRule="auto"/>
        <w:jc w:val="center"/>
        <w:rPr>
          <w:b/>
          <w:shd w:val="clear" w:color="auto" w:fill="FFFFFF"/>
        </w:rPr>
      </w:pPr>
      <w:r w:rsidRPr="008F79A9">
        <w:rPr>
          <w:b/>
          <w:shd w:val="clear" w:color="auto" w:fill="FFFFFF"/>
        </w:rPr>
        <w:t>Motīvu daļa</w:t>
      </w:r>
    </w:p>
    <w:p w14:paraId="6A12C2C3" w14:textId="5ADF9EB8" w:rsidR="002A4105" w:rsidRPr="002A4105" w:rsidRDefault="002A4105" w:rsidP="00581E8B">
      <w:pPr>
        <w:shd w:val="clear" w:color="auto" w:fill="FFFFFF"/>
        <w:spacing w:line="276" w:lineRule="auto"/>
        <w:ind w:firstLine="720"/>
        <w:jc w:val="both"/>
        <w:rPr>
          <w:rFonts w:asciiTheme="majorBidi" w:hAnsiTheme="majorBidi" w:cstheme="majorBidi"/>
        </w:rPr>
      </w:pPr>
      <w:bookmarkStart w:id="3" w:name="_Hlk126135345"/>
      <w:r w:rsidRPr="002A4105">
        <w:rPr>
          <w:rFonts w:asciiTheme="majorBidi" w:hAnsiTheme="majorBidi" w:cstheme="majorBidi"/>
        </w:rPr>
        <w:t>[</w:t>
      </w:r>
      <w:r w:rsidR="00B07E24">
        <w:rPr>
          <w:rFonts w:asciiTheme="majorBidi" w:hAnsiTheme="majorBidi" w:cstheme="majorBidi"/>
        </w:rPr>
        <w:t>6</w:t>
      </w:r>
      <w:r w:rsidRPr="002A4105">
        <w:rPr>
          <w:rFonts w:asciiTheme="majorBidi" w:hAnsiTheme="majorBidi" w:cstheme="majorBidi"/>
        </w:rPr>
        <w:t>] </w:t>
      </w:r>
      <w:r w:rsidR="00BC1D9C">
        <w:rPr>
          <w:rFonts w:asciiTheme="majorBidi" w:hAnsiTheme="majorBidi" w:cstheme="majorBidi"/>
        </w:rPr>
        <w:t>R</w:t>
      </w:r>
      <w:r w:rsidRPr="002A4105">
        <w:rPr>
          <w:rFonts w:asciiTheme="majorBidi" w:hAnsiTheme="majorBidi" w:cstheme="majorBidi"/>
        </w:rPr>
        <w:t>eģistra likuma 19.panta pirmais teikums (tiesību normas šeit un turpmāk redakcijā, kas bija spēkā laikā, kad pieteicējs vērsās pārvaldē ar iesniegumu izslēgt no reģistra ziņas par pieteicēja bērniem) noteic: ja persona reģistrā iekļautajās ziņās par sevi, saviem nepilngadīgajiem bērniem, kā arī par personām, kas atrodas tās aizgādnībā vai aizbildnībā, konstatē kļūdu vai ar šo likumu aizliegtu ziņu iekļaušanu, tai ir tiesības pārvaldei pieprasīt, lai kļūda tiktu izlabota, bet aizliegtās ziņas izslēgtas no reģistra.</w:t>
      </w:r>
    </w:p>
    <w:p w14:paraId="774E9C47" w14:textId="74165724" w:rsidR="00BC1D9C" w:rsidRDefault="002A4105" w:rsidP="00581E8B">
      <w:pPr>
        <w:shd w:val="clear" w:color="auto" w:fill="FFFFFF"/>
        <w:spacing w:line="276" w:lineRule="auto"/>
        <w:ind w:firstLine="720"/>
        <w:jc w:val="both"/>
        <w:rPr>
          <w:bCs/>
        </w:rPr>
      </w:pPr>
      <w:r>
        <w:rPr>
          <w:bCs/>
        </w:rPr>
        <w:t xml:space="preserve">Pieteicējs uzskata, ka </w:t>
      </w:r>
      <w:r w:rsidR="00C614AA">
        <w:rPr>
          <w:bCs/>
        </w:rPr>
        <w:t xml:space="preserve">apgabaltiesa nepareizi interpretējusi un piemērojusi Reģistra likuma normas, kā rezultātā kļūdaini atzinusi, ka </w:t>
      </w:r>
      <w:r>
        <w:rPr>
          <w:bCs/>
        </w:rPr>
        <w:t xml:space="preserve">ziņas par </w:t>
      </w:r>
      <w:r w:rsidR="00C614AA">
        <w:rPr>
          <w:bCs/>
        </w:rPr>
        <w:t>pieteicēja</w:t>
      </w:r>
      <w:r>
        <w:rPr>
          <w:bCs/>
        </w:rPr>
        <w:t xml:space="preserve"> bērniem reģistrā iekļautas pamatoti un tāpēc </w:t>
      </w:r>
      <w:r w:rsidR="00C614AA">
        <w:rPr>
          <w:bCs/>
        </w:rPr>
        <w:t>nav</w:t>
      </w:r>
      <w:r>
        <w:rPr>
          <w:bCs/>
        </w:rPr>
        <w:t xml:space="preserve"> izslēdzamas</w:t>
      </w:r>
      <w:r w:rsidR="00BC1D9C">
        <w:rPr>
          <w:bCs/>
        </w:rPr>
        <w:t xml:space="preserve"> no reģistra</w:t>
      </w:r>
      <w:r>
        <w:rPr>
          <w:bCs/>
        </w:rPr>
        <w:t>.</w:t>
      </w:r>
    </w:p>
    <w:p w14:paraId="4A0F79AE" w14:textId="31243ADC" w:rsidR="00BC1D9C" w:rsidRDefault="00BC1D9C" w:rsidP="00581E8B">
      <w:pPr>
        <w:shd w:val="clear" w:color="auto" w:fill="FFFFFF"/>
        <w:spacing w:line="276" w:lineRule="auto"/>
        <w:ind w:firstLine="720"/>
        <w:jc w:val="both"/>
        <w:rPr>
          <w:bCs/>
        </w:rPr>
      </w:pPr>
      <w:r>
        <w:rPr>
          <w:bCs/>
        </w:rPr>
        <w:t xml:space="preserve">Līdz ar to </w:t>
      </w:r>
      <w:r w:rsidR="00C614AA">
        <w:rPr>
          <w:bCs/>
        </w:rPr>
        <w:t xml:space="preserve">kasācijas tiesvedības kārtībā </w:t>
      </w:r>
      <w:r w:rsidR="00CE5C58">
        <w:rPr>
          <w:bCs/>
        </w:rPr>
        <w:t xml:space="preserve">vispirms </w:t>
      </w:r>
      <w:r>
        <w:rPr>
          <w:bCs/>
        </w:rPr>
        <w:t>ir noskaidrojams, vai apgabaltiesas secinājums, ka ziņas par pieteicēja bērniem reģistrā ir iekļautas pamatoti, balstās tiesību normu pareizā interpretācijā un piemērošanā.</w:t>
      </w:r>
    </w:p>
    <w:p w14:paraId="42D74417" w14:textId="77777777" w:rsidR="002A4105" w:rsidRDefault="002A4105" w:rsidP="00581E8B">
      <w:pPr>
        <w:shd w:val="clear" w:color="auto" w:fill="FFFFFF"/>
        <w:spacing w:line="276" w:lineRule="auto"/>
        <w:ind w:firstLine="720"/>
        <w:jc w:val="both"/>
        <w:rPr>
          <w:bCs/>
        </w:rPr>
      </w:pPr>
    </w:p>
    <w:p w14:paraId="444CB1C5" w14:textId="4C277814" w:rsidR="00E1624D" w:rsidRDefault="00E1624D" w:rsidP="00581E8B">
      <w:pPr>
        <w:shd w:val="clear" w:color="auto" w:fill="FFFFFF"/>
        <w:spacing w:line="276" w:lineRule="auto"/>
        <w:ind w:firstLine="720"/>
        <w:jc w:val="both"/>
        <w:rPr>
          <w:bCs/>
        </w:rPr>
      </w:pPr>
      <w:r>
        <w:rPr>
          <w:bCs/>
        </w:rPr>
        <w:t>[</w:t>
      </w:r>
      <w:r w:rsidR="00B07E24">
        <w:rPr>
          <w:bCs/>
        </w:rPr>
        <w:t>7</w:t>
      </w:r>
      <w:r>
        <w:rPr>
          <w:bCs/>
        </w:rPr>
        <w:t xml:space="preserve">] Reģistra likuma 4.panta pirmās daļas 2.punkta </w:t>
      </w:r>
      <w:r w:rsidR="00BC1D9C">
        <w:t>„</w:t>
      </w:r>
      <w:r>
        <w:rPr>
          <w:bCs/>
        </w:rPr>
        <w:t xml:space="preserve">d” apakšpunkts noteic, ka reģistrā iekļauj un aktualizē ziņas par ārzemnieku, </w:t>
      </w:r>
      <w:r w:rsidRPr="00A24E15">
        <w:rPr>
          <w:bCs/>
        </w:rPr>
        <w:t>kuram ir tiesiska saikne ar Latviju, uz kuras pamata veidojas vai ir izveidojušās savstarpējas tiesības un pienākumi nekustamā īpašuma, komercdarbības, veselības, nodokļu, pabalstu un izglītības jomā</w:t>
      </w:r>
      <w:r>
        <w:rPr>
          <w:bCs/>
        </w:rPr>
        <w:t>.</w:t>
      </w:r>
      <w:r w:rsidR="00E97CAE">
        <w:rPr>
          <w:bCs/>
        </w:rPr>
        <w:t xml:space="preserve"> Saskaņā ar</w:t>
      </w:r>
      <w:r>
        <w:rPr>
          <w:bCs/>
        </w:rPr>
        <w:t xml:space="preserve"> Reģistra likuma 14.panta pirmās daļas otr</w:t>
      </w:r>
      <w:r w:rsidR="00E97CAE">
        <w:rPr>
          <w:bCs/>
        </w:rPr>
        <w:t xml:space="preserve">o teikumu </w:t>
      </w:r>
      <w:r>
        <w:rPr>
          <w:bCs/>
        </w:rPr>
        <w:t>ziņas par nepilngadīgu bērnu sniedz likumiskais pārstāvis.</w:t>
      </w:r>
    </w:p>
    <w:p w14:paraId="1B82F753" w14:textId="3643039C" w:rsidR="00E1624D" w:rsidRDefault="00E1624D" w:rsidP="00581E8B">
      <w:pPr>
        <w:shd w:val="clear" w:color="auto" w:fill="FFFFFF"/>
        <w:spacing w:line="276" w:lineRule="auto"/>
        <w:ind w:firstLine="720"/>
        <w:jc w:val="both"/>
        <w:rPr>
          <w:bCs/>
        </w:rPr>
      </w:pPr>
      <w:r>
        <w:rPr>
          <w:bCs/>
        </w:rPr>
        <w:t>Tātad atbilstoši minētajām tiesību normām reģistrā ir iekļaujamas ziņas par ārzemnieku, ja viņam ir tiesiska saikne ar Latviju un uz šīs saiknes pamata ir izveidojušās savstarpējās tiesiskās attiecības citstarp izglītības jomā.</w:t>
      </w:r>
      <w:r w:rsidR="00FB7F78">
        <w:rPr>
          <w:bCs/>
        </w:rPr>
        <w:t xml:space="preserve"> Ja reģistrā jāiekļauj ziņas par nepilngadīgu bērnu, tad šīs ziņas sniedz bērna likumiskais pārstāvis</w:t>
      </w:r>
      <w:r w:rsidR="00FB5F53">
        <w:rPr>
          <w:bCs/>
        </w:rPr>
        <w:t>.</w:t>
      </w:r>
    </w:p>
    <w:p w14:paraId="49CD97FA" w14:textId="5E4B54DF" w:rsidR="00BA5D90" w:rsidRDefault="00E1624D" w:rsidP="00581E8B">
      <w:pPr>
        <w:shd w:val="clear" w:color="auto" w:fill="FFFFFF"/>
        <w:spacing w:line="276" w:lineRule="auto"/>
        <w:ind w:firstLine="720"/>
        <w:jc w:val="both"/>
        <w:rPr>
          <w:bCs/>
        </w:rPr>
      </w:pPr>
      <w:r>
        <w:rPr>
          <w:bCs/>
        </w:rPr>
        <w:t xml:space="preserve">Kā konstatējusi tiesa, </w:t>
      </w:r>
      <w:r w:rsidR="00FB7F78">
        <w:rPr>
          <w:bCs/>
        </w:rPr>
        <w:t xml:space="preserve">pārvalde </w:t>
      </w:r>
      <w:r>
        <w:rPr>
          <w:bCs/>
        </w:rPr>
        <w:t xml:space="preserve">ziņas par pieteicēja bērniem reģistrā ir iekļāvusi, pamatojoties uz Reģistra likuma 4.panta pirmās daļas 2.punkta </w:t>
      </w:r>
      <w:r w:rsidR="00BC1D9C">
        <w:t>„</w:t>
      </w:r>
      <w:r>
        <w:rPr>
          <w:bCs/>
        </w:rPr>
        <w:t>d” apakšpunktu sakarā ar bērnu mātes pārvaldei iesniegtajām anketām ziņu iekļaušanai reģistrā. Minētajā</w:t>
      </w:r>
      <w:r w:rsidR="00F0335A">
        <w:rPr>
          <w:bCs/>
        </w:rPr>
        <w:t>s</w:t>
      </w:r>
      <w:r>
        <w:rPr>
          <w:bCs/>
        </w:rPr>
        <w:t xml:space="preserve"> anketās kā iemesls ziņu ie</w:t>
      </w:r>
      <w:r w:rsidR="00D810E3">
        <w:rPr>
          <w:bCs/>
        </w:rPr>
        <w:t>kļaušanai</w:t>
      </w:r>
      <w:r>
        <w:rPr>
          <w:bCs/>
        </w:rPr>
        <w:t xml:space="preserve"> reģistrā norādīts – izglītības joma.</w:t>
      </w:r>
      <w:r w:rsidR="00FB7F78">
        <w:rPr>
          <w:bCs/>
        </w:rPr>
        <w:t xml:space="preserve"> </w:t>
      </w:r>
      <w:r w:rsidR="00BA5D90">
        <w:rPr>
          <w:bCs/>
        </w:rPr>
        <w:t xml:space="preserve">Tiesa </w:t>
      </w:r>
      <w:r w:rsidR="00BC1D9C">
        <w:rPr>
          <w:bCs/>
        </w:rPr>
        <w:t xml:space="preserve">ir </w:t>
      </w:r>
      <w:r w:rsidR="00CE5C58">
        <w:rPr>
          <w:bCs/>
        </w:rPr>
        <w:t>atzinusi</w:t>
      </w:r>
      <w:r w:rsidR="00BA5D90">
        <w:rPr>
          <w:bCs/>
        </w:rPr>
        <w:t>, ka, iesniedzot pārvaldei anket</w:t>
      </w:r>
      <w:r w:rsidR="00BC1D9C">
        <w:rPr>
          <w:bCs/>
        </w:rPr>
        <w:t>as</w:t>
      </w:r>
      <w:r w:rsidR="00BA5D90">
        <w:rPr>
          <w:bCs/>
        </w:rPr>
        <w:t xml:space="preserve"> ziņu ie</w:t>
      </w:r>
      <w:r w:rsidR="00D810E3">
        <w:rPr>
          <w:bCs/>
        </w:rPr>
        <w:t>kļauša</w:t>
      </w:r>
      <w:r w:rsidR="00BA5D90">
        <w:rPr>
          <w:bCs/>
        </w:rPr>
        <w:t>nai reģistrā, bērnu māte jeb likumiskais pārstāvis nepārprotami ir piekritusi ziņu iekļaušanai reģistrā.</w:t>
      </w:r>
    </w:p>
    <w:p w14:paraId="1A20FBFE" w14:textId="33779B18" w:rsidR="00FB7F78" w:rsidRDefault="00FB7F78" w:rsidP="00581E8B">
      <w:pPr>
        <w:shd w:val="clear" w:color="auto" w:fill="FFFFFF"/>
        <w:spacing w:line="276" w:lineRule="auto"/>
        <w:ind w:firstLine="720"/>
        <w:jc w:val="both"/>
        <w:rPr>
          <w:bCs/>
        </w:rPr>
      </w:pPr>
      <w:r>
        <w:rPr>
          <w:bCs/>
        </w:rPr>
        <w:t xml:space="preserve">Līdz ar to tiesa ir </w:t>
      </w:r>
      <w:r w:rsidR="00CE5C58">
        <w:rPr>
          <w:bCs/>
        </w:rPr>
        <w:t>secinājusi</w:t>
      </w:r>
      <w:r>
        <w:rPr>
          <w:bCs/>
        </w:rPr>
        <w:t xml:space="preserve">, ka izpildās Reģistra likuma 4.panta pirmās daļas 2.punkta </w:t>
      </w:r>
      <w:r w:rsidR="00BC1D9C">
        <w:t>„</w:t>
      </w:r>
      <w:r>
        <w:rPr>
          <w:bCs/>
        </w:rPr>
        <w:t>d”</w:t>
      </w:r>
      <w:r w:rsidR="00CE5C58">
        <w:rPr>
          <w:bCs/>
        </w:rPr>
        <w:t> </w:t>
      </w:r>
      <w:r>
        <w:rPr>
          <w:bCs/>
        </w:rPr>
        <w:t xml:space="preserve">apakšpunkta </w:t>
      </w:r>
      <w:r w:rsidR="00FB5F53">
        <w:rPr>
          <w:bCs/>
        </w:rPr>
        <w:t>un 14.</w:t>
      </w:r>
      <w:r w:rsidR="00AB2F16">
        <w:rPr>
          <w:bCs/>
        </w:rPr>
        <w:t xml:space="preserve">panta pirmās daļas otrā teikuma </w:t>
      </w:r>
      <w:r>
        <w:rPr>
          <w:bCs/>
        </w:rPr>
        <w:t>no</w:t>
      </w:r>
      <w:r w:rsidR="00C614AA">
        <w:rPr>
          <w:bCs/>
        </w:rPr>
        <w:t>sacījumi</w:t>
      </w:r>
      <w:r w:rsidR="00DA7726">
        <w:rPr>
          <w:bCs/>
        </w:rPr>
        <w:t xml:space="preserve"> </w:t>
      </w:r>
      <w:r w:rsidR="00CE5C58">
        <w:rPr>
          <w:bCs/>
        </w:rPr>
        <w:t xml:space="preserve">un </w:t>
      </w:r>
      <w:r w:rsidR="00DA7726">
        <w:rPr>
          <w:bCs/>
        </w:rPr>
        <w:t>tāpēc pārvalde</w:t>
      </w:r>
      <w:r w:rsidR="007D71F3">
        <w:rPr>
          <w:bCs/>
        </w:rPr>
        <w:t xml:space="preserve">i bija </w:t>
      </w:r>
      <w:r w:rsidR="00DA7726">
        <w:rPr>
          <w:bCs/>
        </w:rPr>
        <w:t>pamat</w:t>
      </w:r>
      <w:r w:rsidR="007D71F3">
        <w:rPr>
          <w:bCs/>
        </w:rPr>
        <w:t>s</w:t>
      </w:r>
      <w:r w:rsidR="00DA7726">
        <w:rPr>
          <w:bCs/>
        </w:rPr>
        <w:t xml:space="preserve"> iekļ</w:t>
      </w:r>
      <w:r w:rsidR="007D71F3">
        <w:rPr>
          <w:bCs/>
        </w:rPr>
        <w:t xml:space="preserve">aut </w:t>
      </w:r>
      <w:r w:rsidR="00DA7726">
        <w:rPr>
          <w:bCs/>
        </w:rPr>
        <w:t>reģistrā ziņas par bērniem</w:t>
      </w:r>
      <w:r>
        <w:rPr>
          <w:bCs/>
        </w:rPr>
        <w:t>.</w:t>
      </w:r>
    </w:p>
    <w:p w14:paraId="1B24C2F8" w14:textId="2E32FBB2" w:rsidR="00DA7726" w:rsidRDefault="00DA7726" w:rsidP="00581E8B">
      <w:pPr>
        <w:shd w:val="clear" w:color="auto" w:fill="FFFFFF"/>
        <w:spacing w:line="276" w:lineRule="auto"/>
        <w:ind w:firstLine="720"/>
        <w:jc w:val="both"/>
        <w:rPr>
          <w:bCs/>
        </w:rPr>
      </w:pPr>
    </w:p>
    <w:p w14:paraId="05A4FD0D" w14:textId="77777777" w:rsidR="00C614AA" w:rsidRDefault="00DA7726" w:rsidP="00581E8B">
      <w:pPr>
        <w:shd w:val="clear" w:color="auto" w:fill="FFFFFF"/>
        <w:spacing w:line="276" w:lineRule="auto"/>
        <w:ind w:firstLine="720"/>
        <w:jc w:val="both"/>
        <w:rPr>
          <w:rFonts w:asciiTheme="majorBidi" w:hAnsiTheme="majorBidi" w:cstheme="majorBidi"/>
        </w:rPr>
      </w:pPr>
      <w:r>
        <w:rPr>
          <w:bCs/>
        </w:rPr>
        <w:t>[</w:t>
      </w:r>
      <w:r w:rsidR="00B07E24">
        <w:rPr>
          <w:bCs/>
        </w:rPr>
        <w:t>8</w:t>
      </w:r>
      <w:r>
        <w:rPr>
          <w:bCs/>
        </w:rPr>
        <w:t xml:space="preserve">] Pieteicējs uzskata, ka ziņas par bērniem reģistrā nevarēja iekļaut uz Reģistra likuma 4.panta pirmās daļas 2.punkta </w:t>
      </w:r>
      <w:r w:rsidR="00BC1D9C">
        <w:t>„</w:t>
      </w:r>
      <w:r>
        <w:rPr>
          <w:bCs/>
        </w:rPr>
        <w:t xml:space="preserve">d” apakšpunkta pamata, jo pieteicējs </w:t>
      </w:r>
      <w:r w:rsidR="00C614AA">
        <w:rPr>
          <w:bCs/>
        </w:rPr>
        <w:t>ziņu iekļaušanas brīdī bija</w:t>
      </w:r>
      <w:r>
        <w:rPr>
          <w:bCs/>
        </w:rPr>
        <w:t xml:space="preserve"> </w:t>
      </w:r>
      <w:r>
        <w:rPr>
          <w:rFonts w:asciiTheme="majorBidi" w:hAnsiTheme="majorBidi" w:cstheme="majorBidi"/>
        </w:rPr>
        <w:t xml:space="preserve">diplomātiskās pārstāvniecības darbinieks un viņa bērniem </w:t>
      </w:r>
      <w:r w:rsidR="00C614AA">
        <w:rPr>
          <w:rFonts w:asciiTheme="majorBidi" w:hAnsiTheme="majorBidi" w:cstheme="majorBidi"/>
        </w:rPr>
        <w:t>bija</w:t>
      </w:r>
      <w:r>
        <w:rPr>
          <w:rFonts w:asciiTheme="majorBidi" w:hAnsiTheme="majorBidi" w:cstheme="majorBidi"/>
        </w:rPr>
        <w:t xml:space="preserve"> diplomātiskās pārstāvniecības </w:t>
      </w:r>
      <w:r w:rsidR="00CE5C58">
        <w:rPr>
          <w:rFonts w:asciiTheme="majorBidi" w:hAnsiTheme="majorBidi" w:cstheme="majorBidi"/>
        </w:rPr>
        <w:t xml:space="preserve">darbinieka </w:t>
      </w:r>
      <w:r>
        <w:rPr>
          <w:rFonts w:asciiTheme="majorBidi" w:hAnsiTheme="majorBidi" w:cstheme="majorBidi"/>
        </w:rPr>
        <w:t>ģimenes locekļ</w:t>
      </w:r>
      <w:r w:rsidR="00D810E3">
        <w:rPr>
          <w:rFonts w:asciiTheme="majorBidi" w:hAnsiTheme="majorBidi" w:cstheme="majorBidi"/>
        </w:rPr>
        <w:t>a statuss</w:t>
      </w:r>
      <w:r w:rsidR="00CE5C58">
        <w:rPr>
          <w:rFonts w:asciiTheme="majorBidi" w:hAnsiTheme="majorBidi" w:cstheme="majorBidi"/>
        </w:rPr>
        <w:t xml:space="preserve">. </w:t>
      </w:r>
      <w:r w:rsidR="00C614AA">
        <w:rPr>
          <w:rFonts w:asciiTheme="majorBidi" w:hAnsiTheme="majorBidi" w:cstheme="majorBidi"/>
        </w:rPr>
        <w:t>P</w:t>
      </w:r>
      <w:r w:rsidR="00CE5C58">
        <w:rPr>
          <w:rFonts w:asciiTheme="majorBidi" w:hAnsiTheme="majorBidi" w:cstheme="majorBidi"/>
        </w:rPr>
        <w:t>ieteicējs uzskata, ka</w:t>
      </w:r>
      <w:r w:rsidR="00C614AA">
        <w:rPr>
          <w:rFonts w:asciiTheme="majorBidi" w:hAnsiTheme="majorBidi" w:cstheme="majorBidi"/>
        </w:rPr>
        <w:t xml:space="preserve"> šā iemesla dēļ </w:t>
      </w:r>
      <w:r>
        <w:rPr>
          <w:rFonts w:asciiTheme="majorBidi" w:hAnsiTheme="majorBidi" w:cstheme="majorBidi"/>
        </w:rPr>
        <w:t>ziņas par bērniem reģistrā varē</w:t>
      </w:r>
      <w:r w:rsidR="007D71F3">
        <w:rPr>
          <w:rFonts w:asciiTheme="majorBidi" w:hAnsiTheme="majorBidi" w:cstheme="majorBidi"/>
        </w:rPr>
        <w:t xml:space="preserve">tu </w:t>
      </w:r>
      <w:r>
        <w:rPr>
          <w:rFonts w:asciiTheme="majorBidi" w:hAnsiTheme="majorBidi" w:cstheme="majorBidi"/>
        </w:rPr>
        <w:t xml:space="preserve">tikt iekļautas, pamatojoties tikai uz Reģistra likuma 4.panta pirmās daļas 2.punkta </w:t>
      </w:r>
      <w:r w:rsidR="00BC1D9C">
        <w:t>„</w:t>
      </w:r>
      <w:r>
        <w:rPr>
          <w:rFonts w:asciiTheme="majorBidi" w:hAnsiTheme="majorBidi" w:cstheme="majorBidi"/>
        </w:rPr>
        <w:t>g”</w:t>
      </w:r>
      <w:r w:rsidR="00CE5C58">
        <w:rPr>
          <w:rFonts w:asciiTheme="majorBidi" w:hAnsiTheme="majorBidi" w:cstheme="majorBidi"/>
        </w:rPr>
        <w:t> </w:t>
      </w:r>
      <w:r>
        <w:rPr>
          <w:rFonts w:asciiTheme="majorBidi" w:hAnsiTheme="majorBidi" w:cstheme="majorBidi"/>
        </w:rPr>
        <w:t>apakšpunktu.</w:t>
      </w:r>
    </w:p>
    <w:p w14:paraId="28C9540D" w14:textId="1B811329" w:rsidR="00DA7726" w:rsidRDefault="00FD105C" w:rsidP="00581E8B">
      <w:pPr>
        <w:shd w:val="clear" w:color="auto" w:fill="FFFFFF"/>
        <w:spacing w:line="276" w:lineRule="auto"/>
        <w:ind w:firstLine="720"/>
        <w:jc w:val="both"/>
        <w:rPr>
          <w:rFonts w:asciiTheme="majorBidi" w:hAnsiTheme="majorBidi" w:cstheme="majorBidi"/>
        </w:rPr>
      </w:pPr>
      <w:r>
        <w:rPr>
          <w:rFonts w:asciiTheme="majorBidi" w:hAnsiTheme="majorBidi" w:cstheme="majorBidi"/>
        </w:rPr>
        <w:t xml:space="preserve">Šī tiesību norma noteic, ka reģistrā iekļauj un aktualizē ziņas par ārzemnieku, </w:t>
      </w:r>
      <w:r w:rsidRPr="00FD105C">
        <w:rPr>
          <w:rFonts w:asciiTheme="majorBidi" w:hAnsiTheme="majorBidi" w:cstheme="majorBidi"/>
        </w:rPr>
        <w:t>kurš ir Latvijā akreditētas ārvalsts diplomātiskās pārstāvniecības personāla darbinieks, ārvalsts konsulārās iestādes darbinieks, cita starptautisko publisko tiesību subjekta vai tā Latvijā akreditētas pārstāvniecības darbinieks vai amatpersona, kā arī šāda darbinieka vai amatpersonas ģimenes loceklis vai privātais mājkalpotājs</w:t>
      </w:r>
      <w:r>
        <w:rPr>
          <w:rFonts w:asciiTheme="majorBidi" w:hAnsiTheme="majorBidi" w:cstheme="majorBidi"/>
        </w:rPr>
        <w:t xml:space="preserve"> (turpmāk – akreditētā persona)</w:t>
      </w:r>
      <w:r w:rsidRPr="00FD105C">
        <w:rPr>
          <w:rFonts w:asciiTheme="majorBidi" w:hAnsiTheme="majorBidi" w:cstheme="majorBidi"/>
        </w:rPr>
        <w:t xml:space="preserve">, kura statusu Latvijā nosaka starptautisks līgums un kurš ir piekritis ziņu iekļaušanai un aktualizēšanai </w:t>
      </w:r>
      <w:r>
        <w:rPr>
          <w:rFonts w:asciiTheme="majorBidi" w:hAnsiTheme="majorBidi" w:cstheme="majorBidi"/>
        </w:rPr>
        <w:t>r</w:t>
      </w:r>
      <w:r w:rsidRPr="00FD105C">
        <w:rPr>
          <w:rFonts w:asciiTheme="majorBidi" w:hAnsiTheme="majorBidi" w:cstheme="majorBidi"/>
        </w:rPr>
        <w:t>eģistrā</w:t>
      </w:r>
      <w:r>
        <w:rPr>
          <w:rFonts w:asciiTheme="majorBidi" w:hAnsiTheme="majorBidi" w:cstheme="majorBidi"/>
        </w:rPr>
        <w:t>.</w:t>
      </w:r>
    </w:p>
    <w:p w14:paraId="47500DD0" w14:textId="749BE02F" w:rsidR="00DA7726" w:rsidRDefault="00DA7726" w:rsidP="00581E8B">
      <w:pPr>
        <w:shd w:val="clear" w:color="auto" w:fill="FFFFFF"/>
        <w:spacing w:line="276" w:lineRule="auto"/>
        <w:ind w:firstLine="720"/>
        <w:jc w:val="both"/>
        <w:rPr>
          <w:rFonts w:asciiTheme="majorBidi" w:hAnsiTheme="majorBidi" w:cstheme="majorBidi"/>
        </w:rPr>
      </w:pPr>
      <w:r>
        <w:rPr>
          <w:rFonts w:asciiTheme="majorBidi" w:hAnsiTheme="majorBidi" w:cstheme="majorBidi"/>
        </w:rPr>
        <w:t xml:space="preserve">Senāts, vērtējot, vai diplomātiskās pārstāvniecības </w:t>
      </w:r>
      <w:r w:rsidR="00BC1D9C">
        <w:rPr>
          <w:rFonts w:asciiTheme="majorBidi" w:hAnsiTheme="majorBidi" w:cstheme="majorBidi"/>
        </w:rPr>
        <w:t xml:space="preserve">darbinieka </w:t>
      </w:r>
      <w:r>
        <w:rPr>
          <w:rFonts w:asciiTheme="majorBidi" w:hAnsiTheme="majorBidi" w:cstheme="majorBidi"/>
        </w:rPr>
        <w:t>ģimenes locekļa statuss ir šķērslis iekļaut reģistrā ziņas par šo personu uz cita likumā paredzētā pamata, norāda turpmāk minēto.</w:t>
      </w:r>
    </w:p>
    <w:p w14:paraId="5DB65563" w14:textId="77777777" w:rsidR="00DA7726" w:rsidRDefault="00DA7726" w:rsidP="00581E8B">
      <w:pPr>
        <w:shd w:val="clear" w:color="auto" w:fill="FFFFFF"/>
        <w:spacing w:line="276" w:lineRule="auto"/>
        <w:ind w:firstLine="720"/>
        <w:jc w:val="both"/>
        <w:rPr>
          <w:rFonts w:asciiTheme="majorBidi" w:hAnsiTheme="majorBidi" w:cstheme="majorBidi"/>
        </w:rPr>
      </w:pPr>
    </w:p>
    <w:p w14:paraId="607AD4AD" w14:textId="777949F1" w:rsidR="007D71F3" w:rsidRDefault="00DA7726" w:rsidP="00581E8B">
      <w:pPr>
        <w:shd w:val="clear" w:color="auto" w:fill="FFFFFF"/>
        <w:spacing w:line="276" w:lineRule="auto"/>
        <w:ind w:firstLine="720"/>
        <w:jc w:val="both"/>
        <w:rPr>
          <w:rFonts w:asciiTheme="majorBidi" w:hAnsiTheme="majorBidi" w:cstheme="majorBidi"/>
        </w:rPr>
      </w:pPr>
      <w:r>
        <w:rPr>
          <w:rFonts w:asciiTheme="majorBidi" w:hAnsiTheme="majorBidi" w:cstheme="majorBidi"/>
        </w:rPr>
        <w:t>[</w:t>
      </w:r>
      <w:r w:rsidR="00B07E24">
        <w:rPr>
          <w:rFonts w:asciiTheme="majorBidi" w:hAnsiTheme="majorBidi" w:cstheme="majorBidi"/>
        </w:rPr>
        <w:t>9</w:t>
      </w:r>
      <w:r>
        <w:rPr>
          <w:rFonts w:asciiTheme="majorBidi" w:hAnsiTheme="majorBidi" w:cstheme="majorBidi"/>
        </w:rPr>
        <w:t>] Reģistra likuma 4.panta pirmās daļas 2.punkts</w:t>
      </w:r>
      <w:r w:rsidR="00515DE5">
        <w:rPr>
          <w:rFonts w:asciiTheme="majorBidi" w:hAnsiTheme="majorBidi" w:cstheme="majorBidi"/>
        </w:rPr>
        <w:t>, kas</w:t>
      </w:r>
      <w:r>
        <w:rPr>
          <w:rFonts w:asciiTheme="majorBidi" w:hAnsiTheme="majorBidi" w:cstheme="majorBidi"/>
        </w:rPr>
        <w:t xml:space="preserve"> noteic, ka reģistrā iekļauj un aktualizē ziņas par ārzemniekiem</w:t>
      </w:r>
      <w:r w:rsidR="00515DE5">
        <w:rPr>
          <w:rFonts w:asciiTheme="majorBidi" w:hAnsiTheme="majorBidi" w:cstheme="majorBidi"/>
        </w:rPr>
        <w:t xml:space="preserve">, </w:t>
      </w:r>
      <w:r w:rsidR="000937B3">
        <w:rPr>
          <w:rFonts w:asciiTheme="majorBidi" w:hAnsiTheme="majorBidi" w:cstheme="majorBidi"/>
        </w:rPr>
        <w:t>paredz dažādus pamatus (kritērijus) ziņu par ārzemnieku iekļaušanai reģistrā</w:t>
      </w:r>
      <w:r>
        <w:rPr>
          <w:rFonts w:asciiTheme="majorBidi" w:hAnsiTheme="majorBidi" w:cstheme="majorBidi"/>
        </w:rPr>
        <w:t>.</w:t>
      </w:r>
      <w:r w:rsidRPr="00081733">
        <w:rPr>
          <w:rFonts w:asciiTheme="majorBidi" w:hAnsiTheme="majorBidi" w:cstheme="majorBidi"/>
        </w:rPr>
        <w:t xml:space="preserve"> </w:t>
      </w:r>
      <w:r w:rsidR="007D71F3">
        <w:rPr>
          <w:rFonts w:asciiTheme="majorBidi" w:hAnsiTheme="majorBidi" w:cstheme="majorBidi"/>
        </w:rPr>
        <w:t>Senāts, analizējot Reģistra likuma 4.panta pirmās daļas 2.punkta normas, secina, ka viena un tā pati persona vienlaikus var atbilst vairāk</w:t>
      </w:r>
      <w:r w:rsidR="000937B3">
        <w:rPr>
          <w:rFonts w:asciiTheme="majorBidi" w:hAnsiTheme="majorBidi" w:cstheme="majorBidi"/>
        </w:rPr>
        <w:t>iem</w:t>
      </w:r>
      <w:r w:rsidR="007D71F3">
        <w:rPr>
          <w:rFonts w:asciiTheme="majorBidi" w:hAnsiTheme="majorBidi" w:cstheme="majorBidi"/>
        </w:rPr>
        <w:t xml:space="preserve"> 2.punktā paredzētaj</w:t>
      </w:r>
      <w:r w:rsidR="000937B3">
        <w:rPr>
          <w:rFonts w:asciiTheme="majorBidi" w:hAnsiTheme="majorBidi" w:cstheme="majorBidi"/>
        </w:rPr>
        <w:t>iem kritērijiem ziņu par ārzemnieku iekļaušanai reģistrā</w:t>
      </w:r>
      <w:r w:rsidR="007D71F3">
        <w:rPr>
          <w:rFonts w:asciiTheme="majorBidi" w:hAnsiTheme="majorBidi" w:cstheme="majorBidi"/>
        </w:rPr>
        <w:t xml:space="preserve">. Arī diplomātiskās pārstāvniecības darbinieka ģimenes loceklis vienlaikus var atbilst ne tikai attiecīgi Reģistra likuma 4.panta pirmās daļas 2.punkta </w:t>
      </w:r>
      <w:r w:rsidR="007D71F3">
        <w:t>„</w:t>
      </w:r>
      <w:r w:rsidR="007D71F3">
        <w:rPr>
          <w:rFonts w:asciiTheme="majorBidi" w:hAnsiTheme="majorBidi" w:cstheme="majorBidi"/>
        </w:rPr>
        <w:t xml:space="preserve">g” apakšpunktam, bet arī, piemēram, </w:t>
      </w:r>
      <w:r w:rsidR="007D71F3">
        <w:t>„</w:t>
      </w:r>
      <w:r w:rsidR="007D71F3">
        <w:rPr>
          <w:rFonts w:asciiTheme="majorBidi" w:hAnsiTheme="majorBidi" w:cstheme="majorBidi"/>
        </w:rPr>
        <w:t>d”</w:t>
      </w:r>
      <w:r w:rsidR="004B652F">
        <w:rPr>
          <w:rFonts w:asciiTheme="majorBidi" w:hAnsiTheme="majorBidi" w:cstheme="majorBidi"/>
        </w:rPr>
        <w:t> </w:t>
      </w:r>
      <w:r w:rsidR="007D71F3">
        <w:rPr>
          <w:rFonts w:asciiTheme="majorBidi" w:hAnsiTheme="majorBidi" w:cstheme="majorBidi"/>
        </w:rPr>
        <w:t>apakšpunktam.</w:t>
      </w:r>
    </w:p>
    <w:p w14:paraId="652EBD80" w14:textId="4691C745" w:rsidR="00DA7726" w:rsidRDefault="00DA7726" w:rsidP="00581E8B">
      <w:pPr>
        <w:shd w:val="clear" w:color="auto" w:fill="FFFFFF"/>
        <w:spacing w:line="276" w:lineRule="auto"/>
        <w:ind w:firstLine="720"/>
        <w:jc w:val="both"/>
        <w:rPr>
          <w:rFonts w:asciiTheme="majorBidi" w:hAnsiTheme="majorBidi" w:cstheme="majorBidi"/>
        </w:rPr>
      </w:pPr>
      <w:r>
        <w:rPr>
          <w:rFonts w:asciiTheme="majorBidi" w:hAnsiTheme="majorBidi" w:cstheme="majorBidi"/>
        </w:rPr>
        <w:t>Reģistra likuma 2.panta otrajā daļā un 8.pantā ir norādītas vairākas iestādes, kuras atbilstoši savai kompetencei iekļauj ziņas reģistrā</w:t>
      </w:r>
      <w:r w:rsidR="0081198A">
        <w:rPr>
          <w:rFonts w:asciiTheme="majorBidi" w:hAnsiTheme="majorBidi" w:cstheme="majorBidi"/>
        </w:rPr>
        <w:t>; ziņu iekļaušana reģistrā par ārzemniekiem ir vairāku iestāžu kompetencē</w:t>
      </w:r>
      <w:r>
        <w:rPr>
          <w:rFonts w:asciiTheme="majorBidi" w:hAnsiTheme="majorBidi" w:cstheme="majorBidi"/>
        </w:rPr>
        <w:t>. Savukārt likuma 11.pants nosaka reģistrā iekļaujamās ziņas un to apjomu.</w:t>
      </w:r>
    </w:p>
    <w:p w14:paraId="7049DF6C" w14:textId="77777777" w:rsidR="0081198A" w:rsidRDefault="002701B5" w:rsidP="00581E8B">
      <w:pPr>
        <w:shd w:val="clear" w:color="auto" w:fill="FFFFFF"/>
        <w:spacing w:line="276" w:lineRule="auto"/>
        <w:ind w:firstLine="720"/>
        <w:jc w:val="both"/>
        <w:rPr>
          <w:rFonts w:asciiTheme="majorBidi" w:hAnsiTheme="majorBidi" w:cstheme="majorBidi"/>
        </w:rPr>
      </w:pPr>
      <w:r>
        <w:rPr>
          <w:rFonts w:asciiTheme="majorBidi" w:hAnsiTheme="majorBidi" w:cstheme="majorBidi"/>
        </w:rPr>
        <w:t xml:space="preserve">Senāts </w:t>
      </w:r>
      <w:r w:rsidR="00DA7726">
        <w:rPr>
          <w:rFonts w:asciiTheme="majorBidi" w:hAnsiTheme="majorBidi" w:cstheme="majorBidi"/>
        </w:rPr>
        <w:t xml:space="preserve">konstatē, ka ne </w:t>
      </w:r>
      <w:r w:rsidR="00D810E3">
        <w:rPr>
          <w:rFonts w:asciiTheme="majorBidi" w:hAnsiTheme="majorBidi" w:cstheme="majorBidi"/>
        </w:rPr>
        <w:t xml:space="preserve">norādītās </w:t>
      </w:r>
      <w:r w:rsidR="007D71F3">
        <w:rPr>
          <w:rFonts w:asciiTheme="majorBidi" w:hAnsiTheme="majorBidi" w:cstheme="majorBidi"/>
        </w:rPr>
        <w:t xml:space="preserve">tiesību normas, </w:t>
      </w:r>
      <w:r>
        <w:rPr>
          <w:rFonts w:asciiTheme="majorBidi" w:hAnsiTheme="majorBidi" w:cstheme="majorBidi"/>
        </w:rPr>
        <w:t>ne arī ci</w:t>
      </w:r>
      <w:r w:rsidR="00DA7726">
        <w:rPr>
          <w:rFonts w:asciiTheme="majorBidi" w:hAnsiTheme="majorBidi" w:cstheme="majorBidi"/>
        </w:rPr>
        <w:t xml:space="preserve">tas Reģistra likuma normas nenoteic, ka tad, ja personai ir diplomātiskās pārstāvniecības darbinieka ģimenes locekļa statuss, </w:t>
      </w:r>
      <w:r>
        <w:rPr>
          <w:rFonts w:asciiTheme="majorBidi" w:hAnsiTheme="majorBidi" w:cstheme="majorBidi"/>
        </w:rPr>
        <w:t xml:space="preserve">tad </w:t>
      </w:r>
      <w:r w:rsidR="00DA7726">
        <w:rPr>
          <w:rFonts w:asciiTheme="majorBidi" w:hAnsiTheme="majorBidi" w:cstheme="majorBidi"/>
        </w:rPr>
        <w:t xml:space="preserve">ziņas par šo personu reģistrā var tikt iekļautas, pamatojoties tikai uz </w:t>
      </w:r>
      <w:r w:rsidR="00515DE5">
        <w:rPr>
          <w:rFonts w:asciiTheme="majorBidi" w:hAnsiTheme="majorBidi" w:cstheme="majorBidi"/>
        </w:rPr>
        <w:t xml:space="preserve">Reģistra </w:t>
      </w:r>
      <w:r w:rsidR="00DA7726">
        <w:rPr>
          <w:rFonts w:asciiTheme="majorBidi" w:hAnsiTheme="majorBidi" w:cstheme="majorBidi"/>
        </w:rPr>
        <w:t xml:space="preserve">likuma 4.panta pirmās daļas 2.punkta </w:t>
      </w:r>
      <w:r w:rsidR="00515DE5">
        <w:t>„</w:t>
      </w:r>
      <w:r w:rsidR="00DA7726">
        <w:rPr>
          <w:rFonts w:asciiTheme="majorBidi" w:hAnsiTheme="majorBidi" w:cstheme="majorBidi"/>
        </w:rPr>
        <w:t>g” apakšpunktu</w:t>
      </w:r>
      <w:r w:rsidR="0060400F">
        <w:rPr>
          <w:rFonts w:asciiTheme="majorBidi" w:hAnsiTheme="majorBidi" w:cstheme="majorBidi"/>
        </w:rPr>
        <w:t xml:space="preserve"> un </w:t>
      </w:r>
      <w:r>
        <w:rPr>
          <w:rFonts w:asciiTheme="majorBidi" w:hAnsiTheme="majorBidi" w:cstheme="majorBidi"/>
        </w:rPr>
        <w:t xml:space="preserve">attiecīgi </w:t>
      </w:r>
      <w:r w:rsidR="0060400F">
        <w:rPr>
          <w:rFonts w:asciiTheme="majorBidi" w:hAnsiTheme="majorBidi" w:cstheme="majorBidi"/>
        </w:rPr>
        <w:t>izslēdzot citu 2.punkta normu piemērošanu</w:t>
      </w:r>
      <w:r w:rsidR="00DA7726">
        <w:rPr>
          <w:rFonts w:asciiTheme="majorBidi" w:hAnsiTheme="majorBidi" w:cstheme="majorBidi"/>
        </w:rPr>
        <w:t>.</w:t>
      </w:r>
    </w:p>
    <w:p w14:paraId="539D179A" w14:textId="69C77D5F" w:rsidR="002701B5" w:rsidRDefault="007D2DEF" w:rsidP="00581E8B">
      <w:pPr>
        <w:shd w:val="clear" w:color="auto" w:fill="FFFFFF"/>
        <w:spacing w:line="276" w:lineRule="auto"/>
        <w:ind w:firstLine="720"/>
        <w:jc w:val="both"/>
        <w:rPr>
          <w:rFonts w:asciiTheme="majorBidi" w:hAnsiTheme="majorBidi" w:cstheme="majorBidi"/>
        </w:rPr>
      </w:pPr>
      <w:r>
        <w:rPr>
          <w:rFonts w:asciiTheme="majorBidi" w:hAnsiTheme="majorBidi" w:cstheme="majorBidi"/>
        </w:rPr>
        <w:t xml:space="preserve">Ņemot vērā </w:t>
      </w:r>
      <w:r w:rsidR="00DD26D2">
        <w:rPr>
          <w:rFonts w:asciiTheme="majorBidi" w:hAnsiTheme="majorBidi" w:cstheme="majorBidi"/>
        </w:rPr>
        <w:t xml:space="preserve">minēto, Senāts </w:t>
      </w:r>
      <w:r w:rsidR="00020AA2">
        <w:rPr>
          <w:rFonts w:asciiTheme="majorBidi" w:hAnsiTheme="majorBidi" w:cstheme="majorBidi"/>
        </w:rPr>
        <w:t>secina</w:t>
      </w:r>
      <w:r w:rsidR="00DD26D2">
        <w:rPr>
          <w:rFonts w:asciiTheme="majorBidi" w:hAnsiTheme="majorBidi" w:cstheme="majorBidi"/>
        </w:rPr>
        <w:t>, ka Reģistra likums pieļauj, ka ziņas par diplomātiskās pārstāvniecības</w:t>
      </w:r>
      <w:r w:rsidR="0022283E">
        <w:rPr>
          <w:rFonts w:asciiTheme="majorBidi" w:hAnsiTheme="majorBidi" w:cstheme="majorBidi"/>
        </w:rPr>
        <w:t xml:space="preserve"> darbinieka</w:t>
      </w:r>
      <w:r w:rsidR="00DD26D2">
        <w:rPr>
          <w:rFonts w:asciiTheme="majorBidi" w:hAnsiTheme="majorBidi" w:cstheme="majorBidi"/>
        </w:rPr>
        <w:t xml:space="preserve"> ģimenes locekli reģistrā var iekļaut ne tikai uz likuma </w:t>
      </w:r>
      <w:r w:rsidR="0022283E">
        <w:rPr>
          <w:rFonts w:asciiTheme="majorBidi" w:hAnsiTheme="majorBidi" w:cstheme="majorBidi"/>
        </w:rPr>
        <w:t>4</w:t>
      </w:r>
      <w:r w:rsidR="00DD26D2">
        <w:rPr>
          <w:rFonts w:asciiTheme="majorBidi" w:hAnsiTheme="majorBidi" w:cstheme="majorBidi"/>
        </w:rPr>
        <w:t xml:space="preserve">.panta pirmās daļas 2.punkta </w:t>
      </w:r>
      <w:r w:rsidR="00515DE5">
        <w:t>„</w:t>
      </w:r>
      <w:r w:rsidR="00DD26D2">
        <w:rPr>
          <w:rFonts w:asciiTheme="majorBidi" w:hAnsiTheme="majorBidi" w:cstheme="majorBidi"/>
        </w:rPr>
        <w:t>g” apakšpunkta pamata, bet arī uz cita likumā noteiktā pamata.</w:t>
      </w:r>
    </w:p>
    <w:p w14:paraId="5FA847FE" w14:textId="77777777" w:rsidR="00F051FB" w:rsidRDefault="00F051FB" w:rsidP="00581E8B">
      <w:pPr>
        <w:shd w:val="clear" w:color="auto" w:fill="FFFFFF"/>
        <w:spacing w:line="276" w:lineRule="auto"/>
        <w:ind w:firstLine="720"/>
        <w:jc w:val="both"/>
        <w:rPr>
          <w:color w:val="000000"/>
        </w:rPr>
      </w:pPr>
    </w:p>
    <w:p w14:paraId="5307B1C8" w14:textId="3FA14227" w:rsidR="008E5675" w:rsidRDefault="00F051FB" w:rsidP="00581E8B">
      <w:pPr>
        <w:shd w:val="clear" w:color="auto" w:fill="FFFFFF"/>
        <w:spacing w:line="276" w:lineRule="auto"/>
        <w:ind w:firstLine="720"/>
        <w:jc w:val="both"/>
        <w:rPr>
          <w:color w:val="000000"/>
        </w:rPr>
      </w:pPr>
      <w:r>
        <w:rPr>
          <w:color w:val="000000"/>
        </w:rPr>
        <w:t>[</w:t>
      </w:r>
      <w:r w:rsidR="00B07E24">
        <w:rPr>
          <w:color w:val="000000"/>
        </w:rPr>
        <w:t>1</w:t>
      </w:r>
      <w:r w:rsidR="00900C4C">
        <w:rPr>
          <w:color w:val="000000"/>
        </w:rPr>
        <w:t>0</w:t>
      </w:r>
      <w:r>
        <w:rPr>
          <w:color w:val="000000"/>
        </w:rPr>
        <w:t xml:space="preserve">]  </w:t>
      </w:r>
      <w:r w:rsidR="00367E32">
        <w:rPr>
          <w:color w:val="000000"/>
        </w:rPr>
        <w:t>I</w:t>
      </w:r>
      <w:r w:rsidR="007D2DEF">
        <w:rPr>
          <w:color w:val="000000"/>
        </w:rPr>
        <w:t xml:space="preserve">zskatāmajā gadījumā runa ir par nepilngadīgajiem bērniem. </w:t>
      </w:r>
    </w:p>
    <w:p w14:paraId="126B7B27" w14:textId="7EEC8718" w:rsidR="00E554D2" w:rsidRDefault="007D2DEF" w:rsidP="00581E8B">
      <w:pPr>
        <w:shd w:val="clear" w:color="auto" w:fill="FFFFFF"/>
        <w:spacing w:line="276" w:lineRule="auto"/>
        <w:ind w:firstLine="720"/>
        <w:jc w:val="both"/>
        <w:rPr>
          <w:color w:val="000000"/>
        </w:rPr>
      </w:pPr>
      <w:r>
        <w:rPr>
          <w:color w:val="000000"/>
        </w:rPr>
        <w:t>S</w:t>
      </w:r>
      <w:r w:rsidR="00F051FB">
        <w:rPr>
          <w:color w:val="000000"/>
        </w:rPr>
        <w:t xml:space="preserve">askaņā ar Civillikuma 177.panta pirmo un otro daļu līdz pilngadības sasniegšanai bērns ir vecāku aizgādībā. Aizgādība ir vecāku tiesības un pienākums rūpēties par bērnu un viņa mantu un pārstāvēt bērnu viņa personiskajās un mantiskajās attiecībās. </w:t>
      </w:r>
      <w:r w:rsidR="00E554D2">
        <w:rPr>
          <w:color w:val="000000"/>
        </w:rPr>
        <w:t>Atbilstoši Civillikuma 178.panta otrajai daļai, ja vecāki dzīvo šķirti, vecāku kopīga aizgādība turpinās.</w:t>
      </w:r>
    </w:p>
    <w:p w14:paraId="5D60B97D" w14:textId="344BD4C1" w:rsidR="00F051FB" w:rsidRDefault="00F051FB" w:rsidP="00581E8B">
      <w:pPr>
        <w:shd w:val="clear" w:color="auto" w:fill="FFFFFF"/>
        <w:spacing w:line="276" w:lineRule="auto"/>
        <w:ind w:firstLine="720"/>
        <w:jc w:val="both"/>
        <w:rPr>
          <w:color w:val="000000"/>
        </w:rPr>
      </w:pPr>
      <w:r>
        <w:rPr>
          <w:color w:val="000000"/>
        </w:rPr>
        <w:t>Tādējādi, ja vien kādam no vecākiem nav pārtrauktas vai atņemtas aizgādības tiesības, vecāki īsteno kopīgu aizgādību pār bērniem un abi rīko</w:t>
      </w:r>
      <w:r w:rsidR="00E554D2">
        <w:rPr>
          <w:color w:val="000000"/>
        </w:rPr>
        <w:t>ja</w:t>
      </w:r>
      <w:r>
        <w:rPr>
          <w:color w:val="000000"/>
        </w:rPr>
        <w:t>s kā bērnu likumiskie pārstāvji personiskajās un mantiskajās attiecībās</w:t>
      </w:r>
      <w:r w:rsidR="00E554D2">
        <w:rPr>
          <w:color w:val="000000"/>
        </w:rPr>
        <w:t>. Tas, ka vienam no vecākiem ir diplomātiskās pārstāvniecības darbinieka statuss, pats par sevi neatņem otram vecākam bērnu aizgādības tiesības.</w:t>
      </w:r>
    </w:p>
    <w:p w14:paraId="7A46BA96" w14:textId="48C914F2" w:rsidR="0022283E" w:rsidRDefault="0047018D" w:rsidP="00581E8B">
      <w:pPr>
        <w:shd w:val="clear" w:color="auto" w:fill="FFFFFF"/>
        <w:spacing w:line="276" w:lineRule="auto"/>
        <w:ind w:firstLine="720"/>
        <w:jc w:val="both"/>
        <w:rPr>
          <w:rFonts w:asciiTheme="majorBidi" w:hAnsiTheme="majorBidi" w:cstheme="majorBidi"/>
        </w:rPr>
      </w:pPr>
      <w:r>
        <w:rPr>
          <w:rFonts w:asciiTheme="majorBidi" w:hAnsiTheme="majorBidi" w:cstheme="majorBidi"/>
        </w:rPr>
        <w:t xml:space="preserve">Kā jau minēts, tiesa </w:t>
      </w:r>
      <w:r w:rsidR="00730231">
        <w:rPr>
          <w:rFonts w:asciiTheme="majorBidi" w:hAnsiTheme="majorBidi" w:cstheme="majorBidi"/>
        </w:rPr>
        <w:t xml:space="preserve">ir </w:t>
      </w:r>
      <w:r>
        <w:rPr>
          <w:rFonts w:asciiTheme="majorBidi" w:hAnsiTheme="majorBidi" w:cstheme="majorBidi"/>
        </w:rPr>
        <w:t>konstatēj</w:t>
      </w:r>
      <w:r w:rsidR="00730231">
        <w:rPr>
          <w:rFonts w:asciiTheme="majorBidi" w:hAnsiTheme="majorBidi" w:cstheme="majorBidi"/>
        </w:rPr>
        <w:t>usi</w:t>
      </w:r>
      <w:r>
        <w:rPr>
          <w:rFonts w:asciiTheme="majorBidi" w:hAnsiTheme="majorBidi" w:cstheme="majorBidi"/>
        </w:rPr>
        <w:t>, ka pārvaldē ziņu iekļaušanai reģistrā par bērniem vērsās māte. T</w:t>
      </w:r>
      <w:r w:rsidR="00730231">
        <w:rPr>
          <w:rFonts w:asciiTheme="majorBidi" w:hAnsiTheme="majorBidi" w:cstheme="majorBidi"/>
        </w:rPr>
        <w:t xml:space="preserve">āpat tiesa ir </w:t>
      </w:r>
      <w:r>
        <w:rPr>
          <w:rFonts w:asciiTheme="majorBidi" w:hAnsiTheme="majorBidi" w:cstheme="majorBidi"/>
        </w:rPr>
        <w:t>konstatēj</w:t>
      </w:r>
      <w:r w:rsidR="00730231">
        <w:rPr>
          <w:rFonts w:asciiTheme="majorBidi" w:hAnsiTheme="majorBidi" w:cstheme="majorBidi"/>
        </w:rPr>
        <w:t>usi</w:t>
      </w:r>
      <w:r>
        <w:rPr>
          <w:rFonts w:asciiTheme="majorBidi" w:hAnsiTheme="majorBidi" w:cstheme="majorBidi"/>
        </w:rPr>
        <w:t xml:space="preserve">, ka bērnu mātei nebija atņemtas vai pārtrauktas aizgādības tiesības pār bērniem. Pieteicējs šajā sakarā iebildumus nav cēlis un nav apšaubījis tiesas secinājumu, ka izpildās Reģistra likuma 4.panta pirmās daļas 2.punkta </w:t>
      </w:r>
      <w:r w:rsidR="006D6255">
        <w:t>„</w:t>
      </w:r>
      <w:r>
        <w:rPr>
          <w:rFonts w:asciiTheme="majorBidi" w:hAnsiTheme="majorBidi" w:cstheme="majorBidi"/>
        </w:rPr>
        <w:t xml:space="preserve">d” apakšpunkta </w:t>
      </w:r>
      <w:r w:rsidR="00867E49">
        <w:rPr>
          <w:rFonts w:asciiTheme="majorBidi" w:hAnsiTheme="majorBidi" w:cstheme="majorBidi"/>
        </w:rPr>
        <w:t xml:space="preserve">un 14.panta pirmās daļas otrā teikuma </w:t>
      </w:r>
      <w:r>
        <w:rPr>
          <w:rFonts w:asciiTheme="majorBidi" w:hAnsiTheme="majorBidi" w:cstheme="majorBidi"/>
        </w:rPr>
        <w:t>no</w:t>
      </w:r>
      <w:r w:rsidR="005A5379">
        <w:rPr>
          <w:rFonts w:asciiTheme="majorBidi" w:hAnsiTheme="majorBidi" w:cstheme="majorBidi"/>
        </w:rPr>
        <w:t>sacījumi</w:t>
      </w:r>
      <w:r>
        <w:rPr>
          <w:rFonts w:asciiTheme="majorBidi" w:hAnsiTheme="majorBidi" w:cstheme="majorBidi"/>
        </w:rPr>
        <w:t xml:space="preserve"> ziņu iekļaušanai reģistrā.</w:t>
      </w:r>
    </w:p>
    <w:p w14:paraId="12C47AF7" w14:textId="77777777" w:rsidR="00A00F56" w:rsidRDefault="00A00F56" w:rsidP="00581E8B">
      <w:pPr>
        <w:shd w:val="clear" w:color="auto" w:fill="FFFFFF"/>
        <w:spacing w:line="276" w:lineRule="auto"/>
        <w:ind w:firstLine="720"/>
        <w:jc w:val="both"/>
        <w:rPr>
          <w:rFonts w:asciiTheme="majorBidi" w:hAnsiTheme="majorBidi" w:cstheme="majorBidi"/>
        </w:rPr>
      </w:pPr>
    </w:p>
    <w:p w14:paraId="5ACB85C2" w14:textId="0EBD8D94" w:rsidR="00867E49" w:rsidRDefault="00A00F56" w:rsidP="00581E8B">
      <w:pPr>
        <w:shd w:val="clear" w:color="auto" w:fill="FFFFFF"/>
        <w:spacing w:line="276" w:lineRule="auto"/>
        <w:ind w:firstLine="720"/>
        <w:jc w:val="both"/>
        <w:rPr>
          <w:rFonts w:asciiTheme="majorBidi" w:hAnsiTheme="majorBidi" w:cstheme="majorBidi"/>
        </w:rPr>
      </w:pPr>
      <w:r>
        <w:rPr>
          <w:rFonts w:asciiTheme="majorBidi" w:hAnsiTheme="majorBidi" w:cstheme="majorBidi"/>
        </w:rPr>
        <w:t>[1</w:t>
      </w:r>
      <w:r w:rsidR="00900C4C">
        <w:rPr>
          <w:rFonts w:asciiTheme="majorBidi" w:hAnsiTheme="majorBidi" w:cstheme="majorBidi"/>
        </w:rPr>
        <w:t>1</w:t>
      </w:r>
      <w:r>
        <w:rPr>
          <w:rFonts w:asciiTheme="majorBidi" w:hAnsiTheme="majorBidi" w:cstheme="majorBidi"/>
        </w:rPr>
        <w:t>] </w:t>
      </w:r>
      <w:r w:rsidR="00A80408">
        <w:rPr>
          <w:rFonts w:asciiTheme="majorBidi" w:hAnsiTheme="majorBidi" w:cstheme="majorBidi"/>
        </w:rPr>
        <w:t>Apkopojot minēto: tā kā</w:t>
      </w:r>
      <w:r w:rsidR="009013E8">
        <w:rPr>
          <w:rFonts w:asciiTheme="majorBidi" w:hAnsiTheme="majorBidi" w:cstheme="majorBidi"/>
        </w:rPr>
        <w:t xml:space="preserve"> </w:t>
      </w:r>
      <w:r w:rsidR="00867E49">
        <w:rPr>
          <w:rFonts w:asciiTheme="majorBidi" w:hAnsiTheme="majorBidi" w:cstheme="majorBidi"/>
        </w:rPr>
        <w:t xml:space="preserve">izpildās </w:t>
      </w:r>
      <w:r w:rsidR="00A80408" w:rsidRPr="00A80408">
        <w:rPr>
          <w:rFonts w:asciiTheme="majorBidi" w:hAnsiTheme="majorBidi" w:cstheme="majorBidi"/>
        </w:rPr>
        <w:t>Reģistra likuma 4.panta pirmās daļas 2.punkta „d”</w:t>
      </w:r>
      <w:r w:rsidR="000D16B0">
        <w:rPr>
          <w:rFonts w:asciiTheme="majorBidi" w:hAnsiTheme="majorBidi" w:cstheme="majorBidi"/>
        </w:rPr>
        <w:t> </w:t>
      </w:r>
      <w:r w:rsidR="00A80408" w:rsidRPr="00A80408">
        <w:rPr>
          <w:rFonts w:asciiTheme="majorBidi" w:hAnsiTheme="majorBidi" w:cstheme="majorBidi"/>
        </w:rPr>
        <w:t>apakšpunkta un 14.panta pirmās daļas otrā teikuma no</w:t>
      </w:r>
      <w:r w:rsidR="00A80408">
        <w:rPr>
          <w:rFonts w:asciiTheme="majorBidi" w:hAnsiTheme="majorBidi" w:cstheme="majorBidi"/>
        </w:rPr>
        <w:t xml:space="preserve">sacījumi </w:t>
      </w:r>
      <w:r w:rsidR="0003227C">
        <w:rPr>
          <w:rFonts w:asciiTheme="majorBidi" w:hAnsiTheme="majorBidi" w:cstheme="majorBidi"/>
        </w:rPr>
        <w:t>un</w:t>
      </w:r>
      <w:r w:rsidR="00867E49">
        <w:rPr>
          <w:rFonts w:asciiTheme="majorBidi" w:hAnsiTheme="majorBidi" w:cstheme="majorBidi"/>
        </w:rPr>
        <w:t xml:space="preserve"> </w:t>
      </w:r>
      <w:r w:rsidR="0047018D">
        <w:rPr>
          <w:rFonts w:asciiTheme="majorBidi" w:hAnsiTheme="majorBidi" w:cstheme="majorBidi"/>
        </w:rPr>
        <w:t xml:space="preserve">tiesiskais regulējums </w:t>
      </w:r>
      <w:r w:rsidR="006D6255">
        <w:rPr>
          <w:rFonts w:asciiTheme="majorBidi" w:hAnsiTheme="majorBidi" w:cstheme="majorBidi"/>
        </w:rPr>
        <w:t xml:space="preserve">pieļauj </w:t>
      </w:r>
      <w:r w:rsidR="0047018D">
        <w:rPr>
          <w:rFonts w:asciiTheme="majorBidi" w:hAnsiTheme="majorBidi" w:cstheme="majorBidi"/>
        </w:rPr>
        <w:t>iespēju</w:t>
      </w:r>
      <w:r w:rsidR="007D2DEF">
        <w:rPr>
          <w:rFonts w:asciiTheme="majorBidi" w:hAnsiTheme="majorBidi" w:cstheme="majorBidi"/>
        </w:rPr>
        <w:t xml:space="preserve"> </w:t>
      </w:r>
      <w:r w:rsidR="0047018D">
        <w:rPr>
          <w:rFonts w:asciiTheme="majorBidi" w:hAnsiTheme="majorBidi" w:cstheme="majorBidi"/>
        </w:rPr>
        <w:t>ziņas par diplomātiskās pārstāvniecības darbinieka ģimenes locekli</w:t>
      </w:r>
      <w:r w:rsidR="007D2DEF">
        <w:rPr>
          <w:rFonts w:asciiTheme="majorBidi" w:hAnsiTheme="majorBidi" w:cstheme="majorBidi"/>
        </w:rPr>
        <w:t xml:space="preserve"> iekļaut reģistrā</w:t>
      </w:r>
      <w:r w:rsidR="009013E8">
        <w:rPr>
          <w:rFonts w:asciiTheme="majorBidi" w:hAnsiTheme="majorBidi" w:cstheme="majorBidi"/>
        </w:rPr>
        <w:t xml:space="preserve"> </w:t>
      </w:r>
      <w:r w:rsidR="006D6255">
        <w:rPr>
          <w:rFonts w:asciiTheme="majorBidi" w:hAnsiTheme="majorBidi" w:cstheme="majorBidi"/>
        </w:rPr>
        <w:t xml:space="preserve">ne tikai uz Reģistra likuma 4.panta otrās daļas 2.punkta </w:t>
      </w:r>
      <w:r w:rsidR="006D6255">
        <w:t>„g”</w:t>
      </w:r>
      <w:r w:rsidR="009013E8">
        <w:t> </w:t>
      </w:r>
      <w:r w:rsidR="006D6255">
        <w:t xml:space="preserve">apakšpunkta pamata, </w:t>
      </w:r>
      <w:r w:rsidR="0003227C">
        <w:rPr>
          <w:rFonts w:asciiTheme="majorBidi" w:hAnsiTheme="majorBidi" w:cstheme="majorBidi"/>
        </w:rPr>
        <w:t xml:space="preserve">Senāts </w:t>
      </w:r>
      <w:r>
        <w:rPr>
          <w:rFonts w:asciiTheme="majorBidi" w:hAnsiTheme="majorBidi" w:cstheme="majorBidi"/>
        </w:rPr>
        <w:t>noraida</w:t>
      </w:r>
      <w:r w:rsidR="0047018D">
        <w:rPr>
          <w:rFonts w:asciiTheme="majorBidi" w:hAnsiTheme="majorBidi" w:cstheme="majorBidi"/>
        </w:rPr>
        <w:t xml:space="preserve"> kasācijas sūdzības argument</w:t>
      </w:r>
      <w:r w:rsidR="0003227C">
        <w:rPr>
          <w:rFonts w:asciiTheme="majorBidi" w:hAnsiTheme="majorBidi" w:cstheme="majorBidi"/>
        </w:rPr>
        <w:t>u,</w:t>
      </w:r>
      <w:r w:rsidR="0047018D">
        <w:rPr>
          <w:rFonts w:asciiTheme="majorBidi" w:hAnsiTheme="majorBidi" w:cstheme="majorBidi"/>
        </w:rPr>
        <w:t xml:space="preserve"> ka tiesa</w:t>
      </w:r>
      <w:r w:rsidR="00867E49">
        <w:rPr>
          <w:rFonts w:asciiTheme="majorBidi" w:hAnsiTheme="majorBidi" w:cstheme="majorBidi"/>
        </w:rPr>
        <w:t>i bija jā</w:t>
      </w:r>
      <w:r w:rsidR="0003227C">
        <w:rPr>
          <w:rFonts w:asciiTheme="majorBidi" w:hAnsiTheme="majorBidi" w:cstheme="majorBidi"/>
        </w:rPr>
        <w:t>konstatē</w:t>
      </w:r>
      <w:r w:rsidR="00867E49">
        <w:rPr>
          <w:rFonts w:asciiTheme="majorBidi" w:hAnsiTheme="majorBidi" w:cstheme="majorBidi"/>
        </w:rPr>
        <w:t>, ka ziņas par pieteicēja bērniem reģistrā iekļautas nepamatoti un tāpēc ir izslēdzamas.</w:t>
      </w:r>
    </w:p>
    <w:p w14:paraId="0F6EEE02" w14:textId="77777777" w:rsidR="001D0FDD" w:rsidRDefault="001D0FDD" w:rsidP="00581E8B">
      <w:pPr>
        <w:shd w:val="clear" w:color="auto" w:fill="FFFFFF"/>
        <w:spacing w:line="276" w:lineRule="auto"/>
        <w:ind w:firstLine="720"/>
        <w:jc w:val="both"/>
        <w:rPr>
          <w:rFonts w:asciiTheme="majorBidi" w:hAnsiTheme="majorBidi" w:cstheme="majorBidi"/>
        </w:rPr>
      </w:pPr>
    </w:p>
    <w:p w14:paraId="4BDEA687" w14:textId="749F7834" w:rsidR="00340C9C" w:rsidRDefault="000D16B0" w:rsidP="00581E8B">
      <w:pPr>
        <w:shd w:val="clear" w:color="auto" w:fill="FFFFFF"/>
        <w:spacing w:line="276" w:lineRule="auto"/>
        <w:ind w:firstLine="720"/>
        <w:jc w:val="both"/>
        <w:rPr>
          <w:bCs/>
        </w:rPr>
      </w:pPr>
      <w:r>
        <w:rPr>
          <w:rFonts w:asciiTheme="majorBidi" w:hAnsiTheme="majorBidi" w:cstheme="majorBidi"/>
        </w:rPr>
        <w:t>[1</w:t>
      </w:r>
      <w:r w:rsidR="00900C4C">
        <w:rPr>
          <w:rFonts w:asciiTheme="majorBidi" w:hAnsiTheme="majorBidi" w:cstheme="majorBidi"/>
        </w:rPr>
        <w:t>2</w:t>
      </w:r>
      <w:r>
        <w:rPr>
          <w:rFonts w:asciiTheme="majorBidi" w:hAnsiTheme="majorBidi" w:cstheme="majorBidi"/>
        </w:rPr>
        <w:t xml:space="preserve">] Pieteicējs kā vienīgo iemeslu, kāpēc ziņas par viņa bērniem reģistrā varētu tikt iekļautas, pamatojoties tikai uz Reģistra likuma 4.panta pirmās daļas 2.punkta </w:t>
      </w:r>
      <w:r>
        <w:t>„</w:t>
      </w:r>
      <w:r>
        <w:rPr>
          <w:rFonts w:asciiTheme="majorBidi" w:hAnsiTheme="majorBidi" w:cstheme="majorBidi"/>
        </w:rPr>
        <w:t xml:space="preserve">g” apakšpunktu, norāda, ka gadījumā, ja ziņas iekļauj uz Reģistra likuma 4.panta pirmās daļas 2.punkta </w:t>
      </w:r>
      <w:r>
        <w:t>„</w:t>
      </w:r>
      <w:r>
        <w:rPr>
          <w:rFonts w:asciiTheme="majorBidi" w:hAnsiTheme="majorBidi" w:cstheme="majorBidi"/>
        </w:rPr>
        <w:t xml:space="preserve">d” apakšpunkta pamata, tad ziņas vairs nevar iekļaut uz </w:t>
      </w:r>
      <w:r>
        <w:t>„</w:t>
      </w:r>
      <w:r>
        <w:rPr>
          <w:rFonts w:asciiTheme="majorBidi" w:hAnsiTheme="majorBidi" w:cstheme="majorBidi"/>
        </w:rPr>
        <w:t xml:space="preserve">g” apakšpunkta pamata </w:t>
      </w:r>
      <w:r>
        <w:rPr>
          <w:bCs/>
        </w:rPr>
        <w:t xml:space="preserve">un tādējādi pieteicēja bērni zaudē diplomātiskās </w:t>
      </w:r>
      <w:r w:rsidRPr="004B652F">
        <w:rPr>
          <w:bCs/>
        </w:rPr>
        <w:t xml:space="preserve">pārstāvniecības darbinieka ģimenes locekļa statusu un no tā izrietošās privilēģijas un imunitāti. </w:t>
      </w:r>
      <w:r w:rsidR="00604920" w:rsidRPr="004B652F">
        <w:rPr>
          <w:bCs/>
        </w:rPr>
        <w:t>Taču kasācijas sūdzībā nav norādīta neviena tiesību norma, kas pamatotu šādu apgalvojumu.</w:t>
      </w:r>
      <w:r w:rsidR="00604920" w:rsidRPr="004B652F">
        <w:rPr>
          <w:rFonts w:asciiTheme="majorBidi" w:hAnsiTheme="majorBidi" w:cstheme="majorBidi"/>
        </w:rPr>
        <w:t xml:space="preserve"> Tāpat pieteicējs nav iesniedzis pierādījumus, kas apstiprinātu, ka pieteicēja bērni diplomātiskās pārstāvniecības darbinieka ģimenes locekļa statusu ir zaudējuši tieši tāpēc, ka pārvalde iekļāva ziņas reģistrā par pieteicēja bērniem. Arī šajā sakarā kasācijas sūdzībā </w:t>
      </w:r>
      <w:r w:rsidR="00BD4D58" w:rsidRPr="004B652F">
        <w:rPr>
          <w:rFonts w:asciiTheme="majorBidi" w:hAnsiTheme="majorBidi" w:cstheme="majorBidi"/>
        </w:rPr>
        <w:t xml:space="preserve">ir </w:t>
      </w:r>
      <w:r w:rsidR="00604920" w:rsidRPr="004B652F">
        <w:rPr>
          <w:rFonts w:asciiTheme="majorBidi" w:hAnsiTheme="majorBidi" w:cstheme="majorBidi"/>
        </w:rPr>
        <w:t>izteikti vien vispārīgi apgalvojumi.</w:t>
      </w:r>
    </w:p>
    <w:p w14:paraId="2C809BDA" w14:textId="77777777" w:rsidR="002D2A92" w:rsidRDefault="002D2A92" w:rsidP="00581E8B">
      <w:pPr>
        <w:shd w:val="clear" w:color="auto" w:fill="FFFFFF"/>
        <w:spacing w:line="276" w:lineRule="auto"/>
        <w:ind w:firstLine="720"/>
        <w:jc w:val="both"/>
        <w:rPr>
          <w:bCs/>
        </w:rPr>
      </w:pPr>
    </w:p>
    <w:p w14:paraId="3A5AB178" w14:textId="5D35BE79" w:rsidR="00604920" w:rsidRPr="004B652F" w:rsidRDefault="009B294D" w:rsidP="00581E8B">
      <w:pPr>
        <w:shd w:val="clear" w:color="auto" w:fill="FFFFFF"/>
        <w:spacing w:line="276" w:lineRule="auto"/>
        <w:ind w:firstLine="720"/>
        <w:jc w:val="both"/>
        <w:rPr>
          <w:rFonts w:asciiTheme="majorBidi" w:hAnsiTheme="majorBidi" w:cstheme="majorBidi"/>
        </w:rPr>
      </w:pPr>
      <w:r w:rsidRPr="004B652F">
        <w:rPr>
          <w:rFonts w:asciiTheme="majorBidi" w:hAnsiTheme="majorBidi" w:cstheme="majorBidi"/>
        </w:rPr>
        <w:t>[</w:t>
      </w:r>
      <w:r w:rsidR="00B07E24" w:rsidRPr="004B652F">
        <w:rPr>
          <w:rFonts w:asciiTheme="majorBidi" w:hAnsiTheme="majorBidi" w:cstheme="majorBidi"/>
        </w:rPr>
        <w:t>1</w:t>
      </w:r>
      <w:r w:rsidR="00900C4C" w:rsidRPr="004B652F">
        <w:rPr>
          <w:rFonts w:asciiTheme="majorBidi" w:hAnsiTheme="majorBidi" w:cstheme="majorBidi"/>
        </w:rPr>
        <w:t>3</w:t>
      </w:r>
      <w:r w:rsidRPr="004B652F">
        <w:rPr>
          <w:rFonts w:asciiTheme="majorBidi" w:hAnsiTheme="majorBidi" w:cstheme="majorBidi"/>
        </w:rPr>
        <w:t>] </w:t>
      </w:r>
      <w:r w:rsidR="00604920" w:rsidRPr="004B652F">
        <w:rPr>
          <w:rFonts w:asciiTheme="majorBidi" w:hAnsiTheme="majorBidi" w:cstheme="majorBidi"/>
        </w:rPr>
        <w:t xml:space="preserve">Pieteicējs kasācijas sūdzībā norāda, ka pretēji apgabaltiesas atzītajam pārvaldei nav kompetences iekļaut reģistrā ziņas, pamatojoties uz Reģistra likuma 4.panta pirmās daļas 2.punkta </w:t>
      </w:r>
      <w:r w:rsidR="00604920" w:rsidRPr="004B652F">
        <w:t>„</w:t>
      </w:r>
      <w:r w:rsidR="00604920" w:rsidRPr="004B652F">
        <w:rPr>
          <w:rFonts w:asciiTheme="majorBidi" w:hAnsiTheme="majorBidi" w:cstheme="majorBidi"/>
        </w:rPr>
        <w:t>g” apakšpunktu.</w:t>
      </w:r>
    </w:p>
    <w:p w14:paraId="094135C9" w14:textId="71D91B45" w:rsidR="00900C4C" w:rsidRDefault="00900C4C" w:rsidP="00581E8B">
      <w:pPr>
        <w:shd w:val="clear" w:color="auto" w:fill="FFFFFF"/>
        <w:spacing w:line="276" w:lineRule="auto"/>
        <w:ind w:firstLine="720"/>
        <w:jc w:val="both"/>
        <w:rPr>
          <w:rFonts w:asciiTheme="majorBidi" w:hAnsiTheme="majorBidi" w:cstheme="majorBidi"/>
        </w:rPr>
      </w:pPr>
      <w:r w:rsidRPr="004B652F">
        <w:rPr>
          <w:rFonts w:asciiTheme="majorBidi" w:hAnsiTheme="majorBidi" w:cstheme="majorBidi"/>
        </w:rPr>
        <w:t>Senāts atzīst, ka minētajiem pieteicēja apsvērumiem nav nozīmes izskatāmās lietas izspriešan</w:t>
      </w:r>
      <w:r w:rsidR="002D2A92" w:rsidRPr="004B652F">
        <w:rPr>
          <w:rFonts w:asciiTheme="majorBidi" w:hAnsiTheme="majorBidi" w:cstheme="majorBidi"/>
        </w:rPr>
        <w:t>ā</w:t>
      </w:r>
      <w:r w:rsidRPr="004B652F">
        <w:rPr>
          <w:rFonts w:asciiTheme="majorBidi" w:hAnsiTheme="majorBidi" w:cstheme="majorBidi"/>
        </w:rPr>
        <w:t xml:space="preserve">, jo pārvalde ziņas reģistrā ir iekļāvusi uz Reģistra likuma 4.panta pirmās daļas 2.punkta </w:t>
      </w:r>
      <w:r w:rsidRPr="004B652F">
        <w:t>„</w:t>
      </w:r>
      <w:r w:rsidRPr="004B652F">
        <w:rPr>
          <w:rFonts w:asciiTheme="majorBidi" w:hAnsiTheme="majorBidi" w:cstheme="majorBidi"/>
        </w:rPr>
        <w:t>d” apakšpunkta pamata.</w:t>
      </w:r>
    </w:p>
    <w:p w14:paraId="269451A8" w14:textId="77777777" w:rsidR="00707D0C" w:rsidRDefault="00707D0C" w:rsidP="00581E8B">
      <w:pPr>
        <w:shd w:val="clear" w:color="auto" w:fill="FFFFFF"/>
        <w:spacing w:line="276" w:lineRule="auto"/>
        <w:ind w:firstLine="720"/>
        <w:jc w:val="both"/>
        <w:rPr>
          <w:rFonts w:asciiTheme="majorBidi" w:hAnsiTheme="majorBidi" w:cstheme="majorBidi"/>
        </w:rPr>
      </w:pPr>
    </w:p>
    <w:p w14:paraId="0D062446" w14:textId="66A0A760" w:rsidR="00F37EB4" w:rsidRDefault="00F37EB4" w:rsidP="00581E8B">
      <w:pPr>
        <w:shd w:val="clear" w:color="auto" w:fill="FFFFFF"/>
        <w:spacing w:line="276" w:lineRule="auto"/>
        <w:ind w:firstLine="720"/>
        <w:jc w:val="both"/>
        <w:rPr>
          <w:rFonts w:asciiTheme="majorBidi" w:hAnsiTheme="majorBidi" w:cstheme="majorBidi"/>
        </w:rPr>
      </w:pPr>
      <w:r>
        <w:rPr>
          <w:rFonts w:asciiTheme="majorBidi" w:hAnsiTheme="majorBidi" w:cstheme="majorBidi"/>
        </w:rPr>
        <w:t>[</w:t>
      </w:r>
      <w:r w:rsidR="00B07E24">
        <w:rPr>
          <w:rFonts w:asciiTheme="majorBidi" w:hAnsiTheme="majorBidi" w:cstheme="majorBidi"/>
        </w:rPr>
        <w:t>1</w:t>
      </w:r>
      <w:r w:rsidR="00900C4C">
        <w:rPr>
          <w:rFonts w:asciiTheme="majorBidi" w:hAnsiTheme="majorBidi" w:cstheme="majorBidi"/>
        </w:rPr>
        <w:t>4</w:t>
      </w:r>
      <w:r>
        <w:rPr>
          <w:rFonts w:asciiTheme="majorBidi" w:hAnsiTheme="majorBidi" w:cstheme="majorBidi"/>
        </w:rPr>
        <w:t>] Pieteicējs kasācijas sūdzībā atsaucas uz Personu apliecinošu dokumentu likuma 5.panta normām un norāda, ka atbilstoši tām akreditētas personas apliecības izsniedz Ārlietu ministrija. Līdz ar to pieteicējs norāda, ka pārvalde akreditētajām personām nevar izsniegt personu apliecinošus dokumentus un piešķirt personas kodus.</w:t>
      </w:r>
    </w:p>
    <w:p w14:paraId="51D7AE37" w14:textId="33C63063" w:rsidR="008854E1" w:rsidRDefault="00F37EB4" w:rsidP="00581E8B">
      <w:pPr>
        <w:shd w:val="clear" w:color="auto" w:fill="FFFFFF"/>
        <w:spacing w:line="276" w:lineRule="auto"/>
        <w:ind w:firstLine="720"/>
        <w:jc w:val="both"/>
        <w:rPr>
          <w:rFonts w:asciiTheme="majorBidi" w:hAnsiTheme="majorBidi" w:cstheme="majorBidi"/>
        </w:rPr>
      </w:pPr>
      <w:r>
        <w:rPr>
          <w:rFonts w:asciiTheme="majorBidi" w:hAnsiTheme="majorBidi" w:cstheme="majorBidi"/>
        </w:rPr>
        <w:t xml:space="preserve">Tomēr, kā konstatējusi tiesa, pārvalde pieteicēja bērniem nav izsniegusi personu apliecinošus dokumentus. </w:t>
      </w:r>
      <w:r w:rsidR="008854E1">
        <w:rPr>
          <w:rFonts w:asciiTheme="majorBidi" w:hAnsiTheme="majorBidi" w:cstheme="majorBidi"/>
        </w:rPr>
        <w:t xml:space="preserve">Arī </w:t>
      </w:r>
      <w:r>
        <w:rPr>
          <w:rFonts w:asciiTheme="majorBidi" w:hAnsiTheme="majorBidi" w:cstheme="majorBidi"/>
        </w:rPr>
        <w:t xml:space="preserve">Senāts, </w:t>
      </w:r>
      <w:r w:rsidR="008854E1">
        <w:rPr>
          <w:rFonts w:asciiTheme="majorBidi" w:hAnsiTheme="majorBidi" w:cstheme="majorBidi"/>
        </w:rPr>
        <w:t>pārbaudot šādu tiesas norādi, no</w:t>
      </w:r>
      <w:r>
        <w:rPr>
          <w:rFonts w:asciiTheme="majorBidi" w:hAnsiTheme="majorBidi" w:cstheme="majorBidi"/>
        </w:rPr>
        <w:t xml:space="preserve"> </w:t>
      </w:r>
      <w:r w:rsidR="00B462C3">
        <w:t>pārvalde</w:t>
      </w:r>
      <w:r w:rsidR="00B462C3" w:rsidRPr="00B462C3">
        <w:rPr>
          <w:rFonts w:asciiTheme="majorBidi" w:hAnsiTheme="majorBidi" w:cstheme="majorBidi"/>
        </w:rPr>
        <w:t xml:space="preserve">s </w:t>
      </w:r>
      <w:r w:rsidR="00860339" w:rsidRPr="00B462C3">
        <w:rPr>
          <w:rFonts w:asciiTheme="majorBidi" w:hAnsiTheme="majorBidi" w:cstheme="majorBidi"/>
        </w:rPr>
        <w:t>Personu datu pārlūka</w:t>
      </w:r>
      <w:r w:rsidR="008854E1">
        <w:rPr>
          <w:rFonts w:asciiTheme="majorBidi" w:hAnsiTheme="majorBidi" w:cstheme="majorBidi"/>
        </w:rPr>
        <w:t xml:space="preserve"> datiem</w:t>
      </w:r>
      <w:r>
        <w:rPr>
          <w:rFonts w:asciiTheme="majorBidi" w:hAnsiTheme="majorBidi" w:cstheme="majorBidi"/>
        </w:rPr>
        <w:t xml:space="preserve"> konstatē, ka pārvalde pieteicēja bērniem</w:t>
      </w:r>
      <w:r w:rsidR="008854E1">
        <w:rPr>
          <w:rFonts w:asciiTheme="majorBidi" w:hAnsiTheme="majorBidi" w:cstheme="majorBidi"/>
        </w:rPr>
        <w:t xml:space="preserve"> nav izsniegusi</w:t>
      </w:r>
      <w:r>
        <w:rPr>
          <w:rFonts w:asciiTheme="majorBidi" w:hAnsiTheme="majorBidi" w:cstheme="majorBidi"/>
        </w:rPr>
        <w:t xml:space="preserve"> personu apliecinošus </w:t>
      </w:r>
      <w:r w:rsidR="008854E1">
        <w:rPr>
          <w:rFonts w:asciiTheme="majorBidi" w:hAnsiTheme="majorBidi" w:cstheme="majorBidi"/>
        </w:rPr>
        <w:t>dokumentus. Līdz ar to pieteicēja atsaukšanās uz Personu apliecinošu dokumentu likuma normām nav pamatota. Savukārt personas kodi pieteicēja bērniem piešķirti sakarā ar ziņu iekļaušanu reģistrā, jo atbilstoši Reģistra likuma 6.panta pirmajai daļai, i</w:t>
      </w:r>
      <w:r w:rsidR="008854E1" w:rsidRPr="008854E1">
        <w:rPr>
          <w:rFonts w:asciiTheme="majorBidi" w:hAnsiTheme="majorBidi" w:cstheme="majorBidi"/>
        </w:rPr>
        <w:t xml:space="preserve">ekļaujot </w:t>
      </w:r>
      <w:r w:rsidR="008854E1">
        <w:rPr>
          <w:rFonts w:asciiTheme="majorBidi" w:hAnsiTheme="majorBidi" w:cstheme="majorBidi"/>
        </w:rPr>
        <w:t>r</w:t>
      </w:r>
      <w:r w:rsidR="008854E1" w:rsidRPr="008854E1">
        <w:rPr>
          <w:rFonts w:asciiTheme="majorBidi" w:hAnsiTheme="majorBidi" w:cstheme="majorBidi"/>
        </w:rPr>
        <w:t xml:space="preserve">eģistrā ziņas par personu, tai </w:t>
      </w:r>
      <w:r w:rsidR="008854E1">
        <w:rPr>
          <w:rFonts w:asciiTheme="majorBidi" w:hAnsiTheme="majorBidi" w:cstheme="majorBidi"/>
        </w:rPr>
        <w:t xml:space="preserve">tiek </w:t>
      </w:r>
      <w:r w:rsidR="008854E1" w:rsidRPr="008854E1">
        <w:rPr>
          <w:rFonts w:asciiTheme="majorBidi" w:hAnsiTheme="majorBidi" w:cstheme="majorBidi"/>
        </w:rPr>
        <w:t>piešķir</w:t>
      </w:r>
      <w:r w:rsidR="008854E1">
        <w:rPr>
          <w:rFonts w:asciiTheme="majorBidi" w:hAnsiTheme="majorBidi" w:cstheme="majorBidi"/>
        </w:rPr>
        <w:t>ts</w:t>
      </w:r>
      <w:r w:rsidR="008854E1" w:rsidRPr="008854E1">
        <w:rPr>
          <w:rFonts w:asciiTheme="majorBidi" w:hAnsiTheme="majorBidi" w:cstheme="majorBidi"/>
        </w:rPr>
        <w:t xml:space="preserve"> automātiski ģenerēt</w:t>
      </w:r>
      <w:r w:rsidR="008854E1">
        <w:rPr>
          <w:rFonts w:asciiTheme="majorBidi" w:hAnsiTheme="majorBidi" w:cstheme="majorBidi"/>
        </w:rPr>
        <w:t>s</w:t>
      </w:r>
      <w:r w:rsidR="008854E1" w:rsidRPr="008854E1">
        <w:rPr>
          <w:rFonts w:asciiTheme="majorBidi" w:hAnsiTheme="majorBidi" w:cstheme="majorBidi"/>
        </w:rPr>
        <w:t xml:space="preserve"> individuāl</w:t>
      </w:r>
      <w:r w:rsidR="008854E1">
        <w:rPr>
          <w:rFonts w:asciiTheme="majorBidi" w:hAnsiTheme="majorBidi" w:cstheme="majorBidi"/>
        </w:rPr>
        <w:t>s</w:t>
      </w:r>
      <w:r w:rsidR="008854E1" w:rsidRPr="008854E1">
        <w:rPr>
          <w:rFonts w:asciiTheme="majorBidi" w:hAnsiTheme="majorBidi" w:cstheme="majorBidi"/>
        </w:rPr>
        <w:t xml:space="preserve"> personas kod</w:t>
      </w:r>
      <w:r w:rsidR="008854E1">
        <w:rPr>
          <w:rFonts w:asciiTheme="majorBidi" w:hAnsiTheme="majorBidi" w:cstheme="majorBidi"/>
        </w:rPr>
        <w:t>s</w:t>
      </w:r>
      <w:r w:rsidR="008854E1" w:rsidRPr="008854E1">
        <w:rPr>
          <w:rFonts w:asciiTheme="majorBidi" w:hAnsiTheme="majorBidi" w:cstheme="majorBidi"/>
        </w:rPr>
        <w:t>.</w:t>
      </w:r>
      <w:r w:rsidR="008854E1">
        <w:rPr>
          <w:rFonts w:asciiTheme="majorBidi" w:hAnsiTheme="majorBidi" w:cstheme="majorBidi"/>
        </w:rPr>
        <w:t xml:space="preserve"> Tā </w:t>
      </w:r>
      <w:r w:rsidR="00860339">
        <w:rPr>
          <w:rFonts w:asciiTheme="majorBidi" w:hAnsiTheme="majorBidi" w:cstheme="majorBidi"/>
        </w:rPr>
        <w:t xml:space="preserve">kā </w:t>
      </w:r>
      <w:r w:rsidR="008854E1">
        <w:rPr>
          <w:rFonts w:asciiTheme="majorBidi" w:hAnsiTheme="majorBidi" w:cstheme="majorBidi"/>
        </w:rPr>
        <w:t>Senāts iepriekš atzina par pa</w:t>
      </w:r>
      <w:r w:rsidR="00860339">
        <w:rPr>
          <w:rFonts w:asciiTheme="majorBidi" w:hAnsiTheme="majorBidi" w:cstheme="majorBidi"/>
        </w:rPr>
        <w:t>reizu</w:t>
      </w:r>
      <w:r w:rsidR="008854E1">
        <w:rPr>
          <w:rFonts w:asciiTheme="majorBidi" w:hAnsiTheme="majorBidi" w:cstheme="majorBidi"/>
        </w:rPr>
        <w:t xml:space="preserve"> tiesas secinājumu, ka ziņas par pieteicēja bērniem saskaņā ar Reģistra likuma 4.panta pirmās daļas 2.punkta </w:t>
      </w:r>
      <w:r w:rsidR="008854E1">
        <w:t>„</w:t>
      </w:r>
      <w:r w:rsidR="008854E1">
        <w:rPr>
          <w:rFonts w:asciiTheme="majorBidi" w:hAnsiTheme="majorBidi" w:cstheme="majorBidi"/>
        </w:rPr>
        <w:t>d” apakšpunktu pamatoti iekļautas reģistrā, tad pamatoti piešķirti arī personas kodi.</w:t>
      </w:r>
    </w:p>
    <w:p w14:paraId="63803DC9" w14:textId="77777777" w:rsidR="008854E1" w:rsidRDefault="008854E1" w:rsidP="00581E8B">
      <w:pPr>
        <w:shd w:val="clear" w:color="auto" w:fill="FFFFFF"/>
        <w:spacing w:line="276" w:lineRule="auto"/>
        <w:ind w:firstLine="720"/>
        <w:jc w:val="both"/>
        <w:rPr>
          <w:rFonts w:asciiTheme="majorBidi" w:hAnsiTheme="majorBidi" w:cstheme="majorBidi"/>
        </w:rPr>
      </w:pPr>
    </w:p>
    <w:p w14:paraId="0E6FD9D7" w14:textId="3C41EF95" w:rsidR="000A725F" w:rsidRDefault="00F37EB4" w:rsidP="00581E8B">
      <w:pPr>
        <w:shd w:val="clear" w:color="auto" w:fill="FFFFFF"/>
        <w:spacing w:line="276" w:lineRule="auto"/>
        <w:ind w:firstLine="720"/>
        <w:jc w:val="both"/>
        <w:rPr>
          <w:rFonts w:asciiTheme="majorBidi" w:hAnsiTheme="majorBidi" w:cstheme="majorBidi"/>
        </w:rPr>
      </w:pPr>
      <w:r>
        <w:rPr>
          <w:rFonts w:asciiTheme="majorBidi" w:hAnsiTheme="majorBidi" w:cstheme="majorBidi"/>
        </w:rPr>
        <w:t>[</w:t>
      </w:r>
      <w:r w:rsidR="00B07E24">
        <w:rPr>
          <w:rFonts w:asciiTheme="majorBidi" w:hAnsiTheme="majorBidi" w:cstheme="majorBidi"/>
        </w:rPr>
        <w:t>1</w:t>
      </w:r>
      <w:r w:rsidR="00900C4C">
        <w:rPr>
          <w:rFonts w:asciiTheme="majorBidi" w:hAnsiTheme="majorBidi" w:cstheme="majorBidi"/>
        </w:rPr>
        <w:t>5</w:t>
      </w:r>
      <w:r>
        <w:rPr>
          <w:rFonts w:asciiTheme="majorBidi" w:hAnsiTheme="majorBidi" w:cstheme="majorBidi"/>
        </w:rPr>
        <w:t xml:space="preserve">] Pieteicējs kasācijas sūdzībā norāda, ka tiesa </w:t>
      </w:r>
      <w:r w:rsidR="00860339">
        <w:rPr>
          <w:rFonts w:asciiTheme="majorBidi" w:hAnsiTheme="majorBidi" w:cstheme="majorBidi"/>
        </w:rPr>
        <w:t xml:space="preserve">nav noskaidrojusi patiesību lietā un </w:t>
      </w:r>
      <w:r>
        <w:rPr>
          <w:rFonts w:asciiTheme="majorBidi" w:hAnsiTheme="majorBidi" w:cstheme="majorBidi"/>
        </w:rPr>
        <w:t>nav pieprasījusi iestādei iesniegt pierādījumus, līdz ar to ir pārkāpusi Administratīvā procesa likuma 150.panta trešo daļu. Taču pieteicējs neprecizē, kādus dokumentus un kādai iestādei tiesai bija jāpieprasa</w:t>
      </w:r>
      <w:r w:rsidR="00860339">
        <w:rPr>
          <w:rFonts w:asciiTheme="majorBidi" w:hAnsiTheme="majorBidi" w:cstheme="majorBidi"/>
        </w:rPr>
        <w:t xml:space="preserve"> un attiecībā uz kādiem apstākļiem tiesa nav noskaidrojusi patiesību</w:t>
      </w:r>
      <w:r>
        <w:rPr>
          <w:rFonts w:asciiTheme="majorBidi" w:hAnsiTheme="majorBidi" w:cstheme="majorBidi"/>
        </w:rPr>
        <w:t>. Līdz ar to šis kasācijas sūdzības arguments tā vispārīgā rakstura dēļ nevar tikt izvērtēts.</w:t>
      </w:r>
    </w:p>
    <w:p w14:paraId="40BBD953" w14:textId="77777777" w:rsidR="00F37EB4" w:rsidRDefault="00F37EB4" w:rsidP="00581E8B">
      <w:pPr>
        <w:shd w:val="clear" w:color="auto" w:fill="FFFFFF"/>
        <w:spacing w:line="276" w:lineRule="auto"/>
        <w:ind w:firstLine="720"/>
        <w:jc w:val="both"/>
        <w:rPr>
          <w:rFonts w:asciiTheme="majorBidi" w:hAnsiTheme="majorBidi" w:cstheme="majorBidi"/>
        </w:rPr>
      </w:pPr>
    </w:p>
    <w:p w14:paraId="749C4E76" w14:textId="4890FB93" w:rsidR="000A725F" w:rsidRDefault="008A737B" w:rsidP="00581E8B">
      <w:pPr>
        <w:shd w:val="clear" w:color="auto" w:fill="FFFFFF"/>
        <w:spacing w:line="276" w:lineRule="auto"/>
        <w:ind w:firstLine="720"/>
        <w:jc w:val="both"/>
        <w:rPr>
          <w:rFonts w:asciiTheme="majorBidi" w:hAnsiTheme="majorBidi" w:cstheme="majorBidi"/>
        </w:rPr>
      </w:pPr>
      <w:r>
        <w:rPr>
          <w:rFonts w:asciiTheme="majorBidi" w:hAnsiTheme="majorBidi" w:cstheme="majorBidi"/>
        </w:rPr>
        <w:t>[</w:t>
      </w:r>
      <w:r w:rsidR="00B07E24">
        <w:rPr>
          <w:rFonts w:asciiTheme="majorBidi" w:hAnsiTheme="majorBidi" w:cstheme="majorBidi"/>
        </w:rPr>
        <w:t>1</w:t>
      </w:r>
      <w:r w:rsidR="00900C4C">
        <w:rPr>
          <w:rFonts w:asciiTheme="majorBidi" w:hAnsiTheme="majorBidi" w:cstheme="majorBidi"/>
        </w:rPr>
        <w:t>6</w:t>
      </w:r>
      <w:r>
        <w:rPr>
          <w:rFonts w:asciiTheme="majorBidi" w:hAnsiTheme="majorBidi" w:cstheme="majorBidi"/>
        </w:rPr>
        <w:t>] Apkopojot minēto, Senāts atzīst, ka pieteicēja norādītie argumenti neapliecina tiesas sprieduma nepareizību. Tāpēc tiesas spriedums ir atstājams negrozīts, bet kasācijas sūdzība ir noraidāma.</w:t>
      </w:r>
    </w:p>
    <w:p w14:paraId="03C4B6DC" w14:textId="77777777" w:rsidR="002F11FA" w:rsidRDefault="002F11FA" w:rsidP="00581E8B">
      <w:pPr>
        <w:shd w:val="clear" w:color="auto" w:fill="FFFFFF"/>
        <w:spacing w:line="276" w:lineRule="auto"/>
        <w:ind w:firstLine="720"/>
        <w:jc w:val="both"/>
        <w:rPr>
          <w:rFonts w:asciiTheme="majorBidi" w:hAnsiTheme="majorBidi" w:cstheme="majorBidi"/>
        </w:rPr>
      </w:pPr>
    </w:p>
    <w:p w14:paraId="30225EDD" w14:textId="77777777" w:rsidR="00564A17" w:rsidRPr="00474E73" w:rsidRDefault="00564A17" w:rsidP="00581E8B">
      <w:pPr>
        <w:shd w:val="clear" w:color="auto" w:fill="FFFFFF"/>
        <w:spacing w:line="276" w:lineRule="auto"/>
        <w:jc w:val="center"/>
        <w:rPr>
          <w:rFonts w:asciiTheme="majorBidi" w:hAnsiTheme="majorBidi" w:cstheme="majorBidi"/>
          <w:b/>
        </w:rPr>
      </w:pPr>
      <w:r w:rsidRPr="00474E73">
        <w:rPr>
          <w:rFonts w:asciiTheme="majorBidi" w:hAnsiTheme="majorBidi" w:cstheme="majorBidi"/>
          <w:b/>
        </w:rPr>
        <w:t xml:space="preserve">Rezolutīvā daļa </w:t>
      </w:r>
    </w:p>
    <w:p w14:paraId="319E0F37" w14:textId="77777777" w:rsidR="00564A17" w:rsidRPr="00474E73" w:rsidRDefault="00564A17" w:rsidP="00581E8B">
      <w:pPr>
        <w:shd w:val="clear" w:color="auto" w:fill="FFFFFF"/>
        <w:spacing w:line="276" w:lineRule="auto"/>
        <w:jc w:val="center"/>
        <w:rPr>
          <w:rFonts w:asciiTheme="majorBidi" w:hAnsiTheme="majorBidi" w:cstheme="majorBidi"/>
          <w:b/>
        </w:rPr>
      </w:pPr>
    </w:p>
    <w:p w14:paraId="17BA7D09" w14:textId="50816352" w:rsidR="00564A17" w:rsidRPr="00474E73" w:rsidRDefault="00564A17" w:rsidP="00581E8B">
      <w:pPr>
        <w:shd w:val="clear" w:color="auto" w:fill="FFFFFF"/>
        <w:spacing w:line="276" w:lineRule="auto"/>
        <w:ind w:firstLine="720"/>
        <w:jc w:val="both"/>
        <w:rPr>
          <w:rFonts w:asciiTheme="majorBidi" w:hAnsiTheme="majorBidi" w:cstheme="majorBidi"/>
        </w:rPr>
      </w:pPr>
      <w:r w:rsidRPr="00474E73">
        <w:rPr>
          <w:rFonts w:asciiTheme="majorBidi" w:hAnsiTheme="majorBidi" w:cstheme="majorBidi"/>
        </w:rPr>
        <w:t xml:space="preserve">Pamatojoties uz </w:t>
      </w:r>
      <w:r w:rsidRPr="00474E73">
        <w:rPr>
          <w:rFonts w:asciiTheme="majorBidi" w:eastAsiaTheme="minorHAnsi" w:hAnsiTheme="majorBidi" w:cstheme="majorBidi"/>
          <w:lang w:eastAsia="en-US"/>
        </w:rPr>
        <w:t xml:space="preserve">Administratīvā procesa likuma 348.panta pirmās daļas </w:t>
      </w:r>
      <w:r w:rsidR="000E0C8A">
        <w:rPr>
          <w:rFonts w:asciiTheme="majorBidi" w:eastAsiaTheme="minorHAnsi" w:hAnsiTheme="majorBidi" w:cstheme="majorBidi"/>
          <w:lang w:eastAsia="en-US"/>
        </w:rPr>
        <w:t>1</w:t>
      </w:r>
      <w:r w:rsidRPr="00474E73">
        <w:rPr>
          <w:rFonts w:asciiTheme="majorBidi" w:eastAsiaTheme="minorHAnsi" w:hAnsiTheme="majorBidi" w:cstheme="majorBidi"/>
          <w:lang w:eastAsia="en-US"/>
        </w:rPr>
        <w:t>.punktu un 351.pantu</w:t>
      </w:r>
      <w:r w:rsidRPr="00474E73">
        <w:rPr>
          <w:rFonts w:asciiTheme="majorBidi" w:hAnsiTheme="majorBidi" w:cstheme="majorBidi"/>
        </w:rPr>
        <w:t>, Senāts</w:t>
      </w:r>
    </w:p>
    <w:p w14:paraId="685B83C1" w14:textId="77777777" w:rsidR="00564A17" w:rsidRPr="00474E73" w:rsidRDefault="00564A17" w:rsidP="00581E8B">
      <w:pPr>
        <w:keepNext/>
        <w:spacing w:line="276" w:lineRule="auto"/>
        <w:jc w:val="center"/>
        <w:rPr>
          <w:rFonts w:asciiTheme="majorBidi" w:hAnsiTheme="majorBidi" w:cstheme="majorBidi"/>
          <w:b/>
        </w:rPr>
      </w:pPr>
    </w:p>
    <w:p w14:paraId="68F5D2D5" w14:textId="77777777" w:rsidR="000B259E" w:rsidRPr="00A53E41" w:rsidRDefault="000B259E" w:rsidP="00581E8B">
      <w:pPr>
        <w:shd w:val="clear" w:color="auto" w:fill="FFFFFF"/>
        <w:spacing w:line="276" w:lineRule="auto"/>
        <w:jc w:val="center"/>
        <w:rPr>
          <w:b/>
        </w:rPr>
      </w:pPr>
      <w:r w:rsidRPr="00A53E41">
        <w:rPr>
          <w:b/>
        </w:rPr>
        <w:t>nosprieda</w:t>
      </w:r>
    </w:p>
    <w:p w14:paraId="39A62A31" w14:textId="77777777" w:rsidR="000B259E" w:rsidRDefault="000B259E" w:rsidP="00581E8B">
      <w:pPr>
        <w:spacing w:line="276" w:lineRule="auto"/>
        <w:ind w:firstLine="720"/>
      </w:pPr>
    </w:p>
    <w:p w14:paraId="1BB1C2BA" w14:textId="56BEB85C" w:rsidR="00860339" w:rsidRDefault="000B259E" w:rsidP="00581E8B">
      <w:pPr>
        <w:spacing w:line="276" w:lineRule="auto"/>
        <w:ind w:firstLine="720"/>
        <w:jc w:val="both"/>
      </w:pPr>
      <w:r>
        <w:rPr>
          <w:rFonts w:asciiTheme="majorBidi" w:hAnsiTheme="majorBidi" w:cstheme="majorBidi"/>
        </w:rPr>
        <w:t>a</w:t>
      </w:r>
      <w:r w:rsidRPr="00C81A7E">
        <w:rPr>
          <w:rFonts w:asciiTheme="majorBidi" w:hAnsiTheme="majorBidi" w:cstheme="majorBidi"/>
        </w:rPr>
        <w:t>t</w:t>
      </w:r>
      <w:r w:rsidR="000E0C8A">
        <w:rPr>
          <w:rFonts w:asciiTheme="majorBidi" w:hAnsiTheme="majorBidi" w:cstheme="majorBidi"/>
        </w:rPr>
        <w:t xml:space="preserve">stāt negrozītu </w:t>
      </w:r>
      <w:r w:rsidRPr="00C81A7E">
        <w:rPr>
          <w:rFonts w:asciiTheme="majorBidi" w:hAnsiTheme="majorBidi" w:cstheme="majorBidi"/>
        </w:rPr>
        <w:t xml:space="preserve">Administratīvās apgabaltiesas </w:t>
      </w:r>
      <w:r w:rsidRPr="004D684D">
        <w:rPr>
          <w:rFonts w:asciiTheme="majorBidi" w:hAnsiTheme="majorBidi" w:cstheme="majorBidi"/>
        </w:rPr>
        <w:t>202</w:t>
      </w:r>
      <w:r w:rsidR="00860339">
        <w:rPr>
          <w:rFonts w:asciiTheme="majorBidi" w:hAnsiTheme="majorBidi" w:cstheme="majorBidi"/>
        </w:rPr>
        <w:t>4</w:t>
      </w:r>
      <w:r w:rsidRPr="004D684D">
        <w:rPr>
          <w:rFonts w:asciiTheme="majorBidi" w:hAnsiTheme="majorBidi" w:cstheme="majorBidi"/>
        </w:rPr>
        <w:t xml:space="preserve">.gada </w:t>
      </w:r>
      <w:r w:rsidR="00860339">
        <w:rPr>
          <w:rFonts w:asciiTheme="majorBidi" w:hAnsiTheme="majorBidi" w:cstheme="majorBidi"/>
        </w:rPr>
        <w:t xml:space="preserve">23.maija </w:t>
      </w:r>
      <w:r>
        <w:rPr>
          <w:rFonts w:asciiTheme="majorBidi" w:hAnsiTheme="majorBidi" w:cstheme="majorBidi"/>
        </w:rPr>
        <w:t>s</w:t>
      </w:r>
      <w:r w:rsidRPr="00C81A7E">
        <w:rPr>
          <w:rFonts w:asciiTheme="majorBidi" w:hAnsiTheme="majorBidi" w:cstheme="majorBidi"/>
        </w:rPr>
        <w:t>priedumu</w:t>
      </w:r>
      <w:r w:rsidR="00860339">
        <w:rPr>
          <w:rFonts w:asciiTheme="majorBidi" w:hAnsiTheme="majorBidi" w:cstheme="majorBidi"/>
        </w:rPr>
        <w:t xml:space="preserve">, bet </w:t>
      </w:r>
      <w:r w:rsidR="006D0B74">
        <w:t xml:space="preserve">[pers. A] </w:t>
      </w:r>
      <w:r w:rsidR="00860339">
        <w:t>(</w:t>
      </w:r>
      <w:r w:rsidR="006D0B74">
        <w:rPr>
          <w:i/>
          <w:iCs/>
        </w:rPr>
        <w:t>[pers. A]</w:t>
      </w:r>
      <w:r w:rsidR="00860339">
        <w:t>) kasācijas sūdzību noraidīt.</w:t>
      </w:r>
    </w:p>
    <w:p w14:paraId="00C810B2" w14:textId="77777777" w:rsidR="000B259E" w:rsidRPr="00793346" w:rsidRDefault="000B259E" w:rsidP="00581E8B">
      <w:pPr>
        <w:spacing w:line="276" w:lineRule="auto"/>
        <w:ind w:firstLine="720"/>
        <w:rPr>
          <w:bCs/>
        </w:rPr>
      </w:pPr>
    </w:p>
    <w:p w14:paraId="5011021A" w14:textId="18E2F2A5" w:rsidR="00303654" w:rsidRPr="006D0B74" w:rsidRDefault="000B259E" w:rsidP="00581E8B">
      <w:pPr>
        <w:spacing w:line="276" w:lineRule="auto"/>
        <w:ind w:firstLine="720"/>
        <w:rPr>
          <w:bCs/>
        </w:rPr>
      </w:pPr>
      <w:r w:rsidRPr="00793346">
        <w:rPr>
          <w:bCs/>
        </w:rPr>
        <w:t>Spriedums nav pārsūdzams.</w:t>
      </w:r>
    </w:p>
    <w:bookmarkEnd w:id="3"/>
    <w:p w14:paraId="704EC695" w14:textId="77777777" w:rsidR="00581E8B" w:rsidRPr="006D0B74" w:rsidRDefault="00581E8B">
      <w:pPr>
        <w:spacing w:line="276" w:lineRule="auto"/>
        <w:ind w:firstLine="720"/>
        <w:rPr>
          <w:bCs/>
        </w:rPr>
      </w:pPr>
    </w:p>
    <w:sectPr w:rsidR="00581E8B" w:rsidRPr="006D0B74" w:rsidSect="000562A0">
      <w:headerReference w:type="even" r:id="rId9"/>
      <w:headerReference w:type="default" r:id="rId10"/>
      <w:footerReference w:type="even" r:id="rId11"/>
      <w:footerReference w:type="default" r:id="rId12"/>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1BC3E" w14:textId="77777777" w:rsidR="00BD694A" w:rsidRDefault="00BD694A" w:rsidP="0082608C">
      <w:r>
        <w:separator/>
      </w:r>
    </w:p>
  </w:endnote>
  <w:endnote w:type="continuationSeparator" w:id="0">
    <w:p w14:paraId="7F2744DA" w14:textId="77777777" w:rsidR="00BD694A" w:rsidRDefault="00BD694A" w:rsidP="0082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4AFC9" w14:textId="77777777" w:rsidR="00BA3879" w:rsidRDefault="00BA3879">
    <w:pPr>
      <w:pStyle w:val="Footer"/>
    </w:pPr>
  </w:p>
  <w:p w14:paraId="5FEF2A10" w14:textId="77777777" w:rsidR="00AD479B" w:rsidRDefault="00AD47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3A61D" w14:textId="77777777" w:rsidR="0082608C" w:rsidRPr="00BA3879" w:rsidRDefault="0082608C">
    <w:pPr>
      <w:pStyle w:val="Footer"/>
      <w:jc w:val="center"/>
      <w:rPr>
        <w:sz w:val="20"/>
        <w:szCs w:val="20"/>
      </w:rPr>
    </w:pPr>
  </w:p>
  <w:sdt>
    <w:sdtPr>
      <w:id w:val="-1274005823"/>
      <w:docPartObj>
        <w:docPartGallery w:val="Page Numbers (Bottom of Page)"/>
        <w:docPartUnique/>
      </w:docPartObj>
    </w:sdtPr>
    <w:sdtEndPr>
      <w:rPr>
        <w:noProof/>
      </w:rPr>
    </w:sdtEndPr>
    <w:sdtContent>
      <w:p w14:paraId="6D3A2867" w14:textId="0A8AA22E" w:rsidR="00AD479B" w:rsidRDefault="0082608C" w:rsidP="00C81A7E">
        <w:pPr>
          <w:pStyle w:val="Footer"/>
          <w:jc w:val="center"/>
        </w:pPr>
        <w:r w:rsidRPr="0082608C">
          <w:rPr>
            <w:sz w:val="20"/>
            <w:szCs w:val="20"/>
          </w:rPr>
          <w:fldChar w:fldCharType="begin"/>
        </w:r>
        <w:r w:rsidRPr="0082608C">
          <w:rPr>
            <w:sz w:val="20"/>
            <w:szCs w:val="20"/>
          </w:rPr>
          <w:instrText xml:space="preserve"> PAGE   \* MERGEFORMAT </w:instrText>
        </w:r>
        <w:r w:rsidRPr="0082608C">
          <w:rPr>
            <w:sz w:val="20"/>
            <w:szCs w:val="20"/>
          </w:rPr>
          <w:fldChar w:fldCharType="separate"/>
        </w:r>
        <w:r w:rsidRPr="0082608C">
          <w:rPr>
            <w:noProof/>
            <w:sz w:val="20"/>
            <w:szCs w:val="20"/>
          </w:rPr>
          <w:t>2</w:t>
        </w:r>
        <w:r w:rsidRPr="0082608C">
          <w:rPr>
            <w:noProof/>
            <w:sz w:val="20"/>
            <w:szCs w:val="20"/>
          </w:rPr>
          <w:fldChar w:fldCharType="end"/>
        </w:r>
        <w:r w:rsidRPr="0082608C">
          <w:rPr>
            <w:sz w:val="20"/>
            <w:szCs w:val="20"/>
          </w:rPr>
          <w:t xml:space="preserve"> no </w:t>
        </w:r>
        <w:r w:rsidR="004B652F">
          <w:rPr>
            <w:sz w:val="20"/>
            <w:szCs w:val="20"/>
          </w:rPr>
          <w:t>8</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DACA8" w14:textId="77777777" w:rsidR="00BD694A" w:rsidRDefault="00BD694A" w:rsidP="0082608C">
      <w:r>
        <w:separator/>
      </w:r>
    </w:p>
  </w:footnote>
  <w:footnote w:type="continuationSeparator" w:id="0">
    <w:p w14:paraId="63B3CEBC" w14:textId="77777777" w:rsidR="00BD694A" w:rsidRDefault="00BD694A" w:rsidP="0082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D2286" w14:textId="77777777" w:rsidR="00BA3879" w:rsidRDefault="00BA3879">
    <w:pPr>
      <w:pStyle w:val="Header"/>
    </w:pPr>
  </w:p>
  <w:p w14:paraId="782953EC" w14:textId="77777777" w:rsidR="00AD479B" w:rsidRDefault="00AD479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B53E0" w14:textId="77777777" w:rsidR="00BA3879" w:rsidRDefault="00BA3879">
    <w:pPr>
      <w:pStyle w:val="Header"/>
    </w:pPr>
  </w:p>
  <w:p w14:paraId="6AE0CB29" w14:textId="77777777" w:rsidR="00AD479B" w:rsidRDefault="00AD47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66F4"/>
    <w:multiLevelType w:val="hybridMultilevel"/>
    <w:tmpl w:val="2222D432"/>
    <w:lvl w:ilvl="0" w:tplc="12FEEB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2" w15:restartNumberingAfterBreak="0">
    <w:nsid w:val="29EF72EE"/>
    <w:multiLevelType w:val="hybridMultilevel"/>
    <w:tmpl w:val="BF76AA1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674874ED"/>
    <w:multiLevelType w:val="hybridMultilevel"/>
    <w:tmpl w:val="E31C4C20"/>
    <w:lvl w:ilvl="0" w:tplc="FAEA7702">
      <w:start w:val="1"/>
      <w:numFmt w:val="decimal"/>
      <w:lvlText w:val="%1)"/>
      <w:lvlJc w:val="left"/>
      <w:pPr>
        <w:ind w:left="1020" w:hanging="360"/>
      </w:pPr>
    </w:lvl>
    <w:lvl w:ilvl="1" w:tplc="23BC4FBC">
      <w:start w:val="1"/>
      <w:numFmt w:val="decimal"/>
      <w:lvlText w:val="%2)"/>
      <w:lvlJc w:val="left"/>
      <w:pPr>
        <w:ind w:left="1020" w:hanging="360"/>
      </w:pPr>
    </w:lvl>
    <w:lvl w:ilvl="2" w:tplc="3C563700">
      <w:start w:val="1"/>
      <w:numFmt w:val="decimal"/>
      <w:lvlText w:val="%3)"/>
      <w:lvlJc w:val="left"/>
      <w:pPr>
        <w:ind w:left="1020" w:hanging="360"/>
      </w:pPr>
    </w:lvl>
    <w:lvl w:ilvl="3" w:tplc="8A7E7CEA">
      <w:start w:val="1"/>
      <w:numFmt w:val="decimal"/>
      <w:lvlText w:val="%4)"/>
      <w:lvlJc w:val="left"/>
      <w:pPr>
        <w:ind w:left="1020" w:hanging="360"/>
      </w:pPr>
    </w:lvl>
    <w:lvl w:ilvl="4" w:tplc="8DE6187C">
      <w:start w:val="1"/>
      <w:numFmt w:val="decimal"/>
      <w:lvlText w:val="%5)"/>
      <w:lvlJc w:val="left"/>
      <w:pPr>
        <w:ind w:left="1020" w:hanging="360"/>
      </w:pPr>
    </w:lvl>
    <w:lvl w:ilvl="5" w:tplc="B3426E5C">
      <w:start w:val="1"/>
      <w:numFmt w:val="decimal"/>
      <w:lvlText w:val="%6)"/>
      <w:lvlJc w:val="left"/>
      <w:pPr>
        <w:ind w:left="1020" w:hanging="360"/>
      </w:pPr>
    </w:lvl>
    <w:lvl w:ilvl="6" w:tplc="5136EB04">
      <w:start w:val="1"/>
      <w:numFmt w:val="decimal"/>
      <w:lvlText w:val="%7)"/>
      <w:lvlJc w:val="left"/>
      <w:pPr>
        <w:ind w:left="1020" w:hanging="360"/>
      </w:pPr>
    </w:lvl>
    <w:lvl w:ilvl="7" w:tplc="7AE8A5EC">
      <w:start w:val="1"/>
      <w:numFmt w:val="decimal"/>
      <w:lvlText w:val="%8)"/>
      <w:lvlJc w:val="left"/>
      <w:pPr>
        <w:ind w:left="1020" w:hanging="360"/>
      </w:pPr>
    </w:lvl>
    <w:lvl w:ilvl="8" w:tplc="CD747892">
      <w:start w:val="1"/>
      <w:numFmt w:val="decimal"/>
      <w:lvlText w:val="%9)"/>
      <w:lvlJc w:val="left"/>
      <w:pPr>
        <w:ind w:left="1020" w:hanging="360"/>
      </w:pPr>
    </w:lvl>
  </w:abstractNum>
  <w:num w:numId="1" w16cid:durableId="1645695882">
    <w:abstractNumId w:val="1"/>
  </w:num>
  <w:num w:numId="2" w16cid:durableId="821627640">
    <w:abstractNumId w:val="0"/>
  </w:num>
  <w:num w:numId="3" w16cid:durableId="1975594539">
    <w:abstractNumId w:val="3"/>
  </w:num>
  <w:num w:numId="4" w16cid:durableId="10859973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fr-FR" w:vendorID="64" w:dllVersion="4096" w:nlCheck="1" w:checkStyle="0"/>
  <w:activeWritingStyle w:appName="MSWord" w:lang="en-US" w:vendorID="64" w:dllVersion="4096" w:nlCheck="1" w:checkStyle="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E6"/>
    <w:rsid w:val="00011A37"/>
    <w:rsid w:val="0001572C"/>
    <w:rsid w:val="00016405"/>
    <w:rsid w:val="0001676E"/>
    <w:rsid w:val="00016F23"/>
    <w:rsid w:val="0001779C"/>
    <w:rsid w:val="00020293"/>
    <w:rsid w:val="000203CA"/>
    <w:rsid w:val="00020AA2"/>
    <w:rsid w:val="000219F0"/>
    <w:rsid w:val="00021F46"/>
    <w:rsid w:val="00024EF5"/>
    <w:rsid w:val="00025083"/>
    <w:rsid w:val="000261A3"/>
    <w:rsid w:val="000307A0"/>
    <w:rsid w:val="00030FF5"/>
    <w:rsid w:val="0003131F"/>
    <w:rsid w:val="00031347"/>
    <w:rsid w:val="000313B3"/>
    <w:rsid w:val="0003227C"/>
    <w:rsid w:val="00032849"/>
    <w:rsid w:val="000332FE"/>
    <w:rsid w:val="0003408F"/>
    <w:rsid w:val="00035355"/>
    <w:rsid w:val="00037AC1"/>
    <w:rsid w:val="00037BE9"/>
    <w:rsid w:val="000445E5"/>
    <w:rsid w:val="00044A5E"/>
    <w:rsid w:val="0004551A"/>
    <w:rsid w:val="00050750"/>
    <w:rsid w:val="000509EA"/>
    <w:rsid w:val="00053F03"/>
    <w:rsid w:val="000562A0"/>
    <w:rsid w:val="000575DC"/>
    <w:rsid w:val="00057BC1"/>
    <w:rsid w:val="00057F83"/>
    <w:rsid w:val="00057FAF"/>
    <w:rsid w:val="0006024F"/>
    <w:rsid w:val="0006270A"/>
    <w:rsid w:val="000641BC"/>
    <w:rsid w:val="000645B1"/>
    <w:rsid w:val="00064F9C"/>
    <w:rsid w:val="000701E1"/>
    <w:rsid w:val="00072850"/>
    <w:rsid w:val="00073524"/>
    <w:rsid w:val="00074250"/>
    <w:rsid w:val="00074B50"/>
    <w:rsid w:val="00075759"/>
    <w:rsid w:val="00076247"/>
    <w:rsid w:val="00077B2B"/>
    <w:rsid w:val="0008043E"/>
    <w:rsid w:val="000805D9"/>
    <w:rsid w:val="0008110A"/>
    <w:rsid w:val="00081733"/>
    <w:rsid w:val="0008195A"/>
    <w:rsid w:val="00081FA4"/>
    <w:rsid w:val="000837FF"/>
    <w:rsid w:val="00083BA9"/>
    <w:rsid w:val="00084271"/>
    <w:rsid w:val="0009282B"/>
    <w:rsid w:val="000937B3"/>
    <w:rsid w:val="00094505"/>
    <w:rsid w:val="000948B0"/>
    <w:rsid w:val="00094C31"/>
    <w:rsid w:val="00096F1A"/>
    <w:rsid w:val="000A1B5D"/>
    <w:rsid w:val="000A3605"/>
    <w:rsid w:val="000A3BB3"/>
    <w:rsid w:val="000A3C93"/>
    <w:rsid w:val="000A50B2"/>
    <w:rsid w:val="000A5715"/>
    <w:rsid w:val="000A57F2"/>
    <w:rsid w:val="000A6479"/>
    <w:rsid w:val="000A689F"/>
    <w:rsid w:val="000A725F"/>
    <w:rsid w:val="000B259E"/>
    <w:rsid w:val="000B335F"/>
    <w:rsid w:val="000B3B71"/>
    <w:rsid w:val="000B4923"/>
    <w:rsid w:val="000B5EAD"/>
    <w:rsid w:val="000B6B4E"/>
    <w:rsid w:val="000B6C17"/>
    <w:rsid w:val="000B6C5A"/>
    <w:rsid w:val="000B6FCF"/>
    <w:rsid w:val="000B72C7"/>
    <w:rsid w:val="000B75F8"/>
    <w:rsid w:val="000C441E"/>
    <w:rsid w:val="000D0A58"/>
    <w:rsid w:val="000D16B0"/>
    <w:rsid w:val="000D31CE"/>
    <w:rsid w:val="000D5537"/>
    <w:rsid w:val="000D665B"/>
    <w:rsid w:val="000D6F9B"/>
    <w:rsid w:val="000D72AA"/>
    <w:rsid w:val="000E0BE4"/>
    <w:rsid w:val="000E0C8A"/>
    <w:rsid w:val="000E275F"/>
    <w:rsid w:val="000E283E"/>
    <w:rsid w:val="000E2E7E"/>
    <w:rsid w:val="000E4039"/>
    <w:rsid w:val="000E4CE2"/>
    <w:rsid w:val="000E658C"/>
    <w:rsid w:val="000E6BDD"/>
    <w:rsid w:val="000F3111"/>
    <w:rsid w:val="000F44A2"/>
    <w:rsid w:val="000F4BCA"/>
    <w:rsid w:val="0010264B"/>
    <w:rsid w:val="00103B6D"/>
    <w:rsid w:val="00103DE3"/>
    <w:rsid w:val="0010552C"/>
    <w:rsid w:val="001055C5"/>
    <w:rsid w:val="00105EE1"/>
    <w:rsid w:val="00106FB7"/>
    <w:rsid w:val="0010759C"/>
    <w:rsid w:val="00107652"/>
    <w:rsid w:val="001100F8"/>
    <w:rsid w:val="0011286F"/>
    <w:rsid w:val="0011448B"/>
    <w:rsid w:val="00114941"/>
    <w:rsid w:val="00114954"/>
    <w:rsid w:val="00114EB7"/>
    <w:rsid w:val="00121B83"/>
    <w:rsid w:val="00123F7F"/>
    <w:rsid w:val="00126AA3"/>
    <w:rsid w:val="00127287"/>
    <w:rsid w:val="001277EB"/>
    <w:rsid w:val="0013042E"/>
    <w:rsid w:val="001319EA"/>
    <w:rsid w:val="00131CE8"/>
    <w:rsid w:val="0013203F"/>
    <w:rsid w:val="0013240B"/>
    <w:rsid w:val="00135C29"/>
    <w:rsid w:val="00140AAF"/>
    <w:rsid w:val="00142579"/>
    <w:rsid w:val="00143F28"/>
    <w:rsid w:val="001476CD"/>
    <w:rsid w:val="00151882"/>
    <w:rsid w:val="00152927"/>
    <w:rsid w:val="0015382A"/>
    <w:rsid w:val="00154A61"/>
    <w:rsid w:val="00155B03"/>
    <w:rsid w:val="001571E1"/>
    <w:rsid w:val="00160A0D"/>
    <w:rsid w:val="001636B6"/>
    <w:rsid w:val="0016394B"/>
    <w:rsid w:val="00164BF5"/>
    <w:rsid w:val="001677C0"/>
    <w:rsid w:val="001678AF"/>
    <w:rsid w:val="00167B32"/>
    <w:rsid w:val="00170584"/>
    <w:rsid w:val="001706EE"/>
    <w:rsid w:val="001713F3"/>
    <w:rsid w:val="0017192B"/>
    <w:rsid w:val="00171AB5"/>
    <w:rsid w:val="001728F4"/>
    <w:rsid w:val="00173D09"/>
    <w:rsid w:val="00173D90"/>
    <w:rsid w:val="00175B21"/>
    <w:rsid w:val="00180043"/>
    <w:rsid w:val="0018234B"/>
    <w:rsid w:val="00182940"/>
    <w:rsid w:val="001845D0"/>
    <w:rsid w:val="00184BEF"/>
    <w:rsid w:val="001862EA"/>
    <w:rsid w:val="00186B85"/>
    <w:rsid w:val="0018704C"/>
    <w:rsid w:val="001872ED"/>
    <w:rsid w:val="00187AC9"/>
    <w:rsid w:val="0019130E"/>
    <w:rsid w:val="00192854"/>
    <w:rsid w:val="00192F4F"/>
    <w:rsid w:val="001936CA"/>
    <w:rsid w:val="001937BA"/>
    <w:rsid w:val="00193887"/>
    <w:rsid w:val="00193A54"/>
    <w:rsid w:val="00193A85"/>
    <w:rsid w:val="00195617"/>
    <w:rsid w:val="001A01B9"/>
    <w:rsid w:val="001A101C"/>
    <w:rsid w:val="001A2722"/>
    <w:rsid w:val="001A4E26"/>
    <w:rsid w:val="001A5D0A"/>
    <w:rsid w:val="001A61A7"/>
    <w:rsid w:val="001A6387"/>
    <w:rsid w:val="001A6410"/>
    <w:rsid w:val="001A71EC"/>
    <w:rsid w:val="001A7566"/>
    <w:rsid w:val="001B26A2"/>
    <w:rsid w:val="001B3B63"/>
    <w:rsid w:val="001B57F9"/>
    <w:rsid w:val="001C2086"/>
    <w:rsid w:val="001C2692"/>
    <w:rsid w:val="001C53C2"/>
    <w:rsid w:val="001C5F37"/>
    <w:rsid w:val="001C65A4"/>
    <w:rsid w:val="001C759A"/>
    <w:rsid w:val="001D0F36"/>
    <w:rsid w:val="001D0FDD"/>
    <w:rsid w:val="001D1126"/>
    <w:rsid w:val="001D2429"/>
    <w:rsid w:val="001D357B"/>
    <w:rsid w:val="001D3900"/>
    <w:rsid w:val="001D465D"/>
    <w:rsid w:val="001D47AE"/>
    <w:rsid w:val="001D4FF0"/>
    <w:rsid w:val="001D6E16"/>
    <w:rsid w:val="001D797D"/>
    <w:rsid w:val="001E0EA8"/>
    <w:rsid w:val="001E44D4"/>
    <w:rsid w:val="001E4897"/>
    <w:rsid w:val="001E4C74"/>
    <w:rsid w:val="001E7FB1"/>
    <w:rsid w:val="001E7FCA"/>
    <w:rsid w:val="001F09E1"/>
    <w:rsid w:val="001F1C64"/>
    <w:rsid w:val="001F3A88"/>
    <w:rsid w:val="001F3E26"/>
    <w:rsid w:val="001F586C"/>
    <w:rsid w:val="001F6D7C"/>
    <w:rsid w:val="001F7A7A"/>
    <w:rsid w:val="00200411"/>
    <w:rsid w:val="00201971"/>
    <w:rsid w:val="00202A06"/>
    <w:rsid w:val="00210707"/>
    <w:rsid w:val="002127FD"/>
    <w:rsid w:val="00213552"/>
    <w:rsid w:val="00217C84"/>
    <w:rsid w:val="002211CF"/>
    <w:rsid w:val="002220A8"/>
    <w:rsid w:val="0022283E"/>
    <w:rsid w:val="002258BD"/>
    <w:rsid w:val="00225EDA"/>
    <w:rsid w:val="002268D6"/>
    <w:rsid w:val="00226F0D"/>
    <w:rsid w:val="002271FA"/>
    <w:rsid w:val="00231835"/>
    <w:rsid w:val="00232B8C"/>
    <w:rsid w:val="00234F56"/>
    <w:rsid w:val="0023605E"/>
    <w:rsid w:val="002364AD"/>
    <w:rsid w:val="0023706C"/>
    <w:rsid w:val="00237769"/>
    <w:rsid w:val="00237E9E"/>
    <w:rsid w:val="00240A55"/>
    <w:rsid w:val="00242A7A"/>
    <w:rsid w:val="002434C4"/>
    <w:rsid w:val="00243EF1"/>
    <w:rsid w:val="002474F8"/>
    <w:rsid w:val="0025003B"/>
    <w:rsid w:val="002510C8"/>
    <w:rsid w:val="002512C3"/>
    <w:rsid w:val="002513B3"/>
    <w:rsid w:val="002523E5"/>
    <w:rsid w:val="00253B2F"/>
    <w:rsid w:val="00256FC3"/>
    <w:rsid w:val="00257605"/>
    <w:rsid w:val="002610AD"/>
    <w:rsid w:val="0026246F"/>
    <w:rsid w:val="002628C4"/>
    <w:rsid w:val="00262B45"/>
    <w:rsid w:val="00263471"/>
    <w:rsid w:val="00263D10"/>
    <w:rsid w:val="0026472D"/>
    <w:rsid w:val="002701B5"/>
    <w:rsid w:val="0027231C"/>
    <w:rsid w:val="00272482"/>
    <w:rsid w:val="00274227"/>
    <w:rsid w:val="002756D7"/>
    <w:rsid w:val="0027574B"/>
    <w:rsid w:val="00276286"/>
    <w:rsid w:val="0027681A"/>
    <w:rsid w:val="00277AEA"/>
    <w:rsid w:val="00277EF4"/>
    <w:rsid w:val="00280507"/>
    <w:rsid w:val="002817D5"/>
    <w:rsid w:val="002825AA"/>
    <w:rsid w:val="002854EA"/>
    <w:rsid w:val="00285BE9"/>
    <w:rsid w:val="002867AD"/>
    <w:rsid w:val="00290F0C"/>
    <w:rsid w:val="00292D14"/>
    <w:rsid w:val="00292E06"/>
    <w:rsid w:val="00296371"/>
    <w:rsid w:val="002A110F"/>
    <w:rsid w:val="002A1B14"/>
    <w:rsid w:val="002A2CE8"/>
    <w:rsid w:val="002A4105"/>
    <w:rsid w:val="002A46F7"/>
    <w:rsid w:val="002A4E67"/>
    <w:rsid w:val="002B028D"/>
    <w:rsid w:val="002B0F9B"/>
    <w:rsid w:val="002B194D"/>
    <w:rsid w:val="002B37D6"/>
    <w:rsid w:val="002B395D"/>
    <w:rsid w:val="002B3DB5"/>
    <w:rsid w:val="002B50C1"/>
    <w:rsid w:val="002B641A"/>
    <w:rsid w:val="002B7EE3"/>
    <w:rsid w:val="002C0431"/>
    <w:rsid w:val="002C091E"/>
    <w:rsid w:val="002C1313"/>
    <w:rsid w:val="002C1524"/>
    <w:rsid w:val="002C27C8"/>
    <w:rsid w:val="002C3812"/>
    <w:rsid w:val="002C5490"/>
    <w:rsid w:val="002C5707"/>
    <w:rsid w:val="002C5968"/>
    <w:rsid w:val="002C7F25"/>
    <w:rsid w:val="002D04A9"/>
    <w:rsid w:val="002D1258"/>
    <w:rsid w:val="002D20A9"/>
    <w:rsid w:val="002D2A92"/>
    <w:rsid w:val="002D40F8"/>
    <w:rsid w:val="002D5D3F"/>
    <w:rsid w:val="002D62FA"/>
    <w:rsid w:val="002D63BC"/>
    <w:rsid w:val="002D655B"/>
    <w:rsid w:val="002D6C27"/>
    <w:rsid w:val="002E2826"/>
    <w:rsid w:val="002E416D"/>
    <w:rsid w:val="002F11FA"/>
    <w:rsid w:val="002F2773"/>
    <w:rsid w:val="002F2FAE"/>
    <w:rsid w:val="002F30C9"/>
    <w:rsid w:val="002F43ED"/>
    <w:rsid w:val="002F6055"/>
    <w:rsid w:val="002F6828"/>
    <w:rsid w:val="002F7A2C"/>
    <w:rsid w:val="00300E82"/>
    <w:rsid w:val="003015A1"/>
    <w:rsid w:val="00302131"/>
    <w:rsid w:val="00303654"/>
    <w:rsid w:val="00304FF9"/>
    <w:rsid w:val="00310063"/>
    <w:rsid w:val="00310B28"/>
    <w:rsid w:val="00310FB0"/>
    <w:rsid w:val="00312D5A"/>
    <w:rsid w:val="00312D70"/>
    <w:rsid w:val="00315139"/>
    <w:rsid w:val="003151E6"/>
    <w:rsid w:val="00315DF5"/>
    <w:rsid w:val="00315F74"/>
    <w:rsid w:val="003160BE"/>
    <w:rsid w:val="00316BA5"/>
    <w:rsid w:val="00317928"/>
    <w:rsid w:val="00321B0A"/>
    <w:rsid w:val="0032339A"/>
    <w:rsid w:val="003233AC"/>
    <w:rsid w:val="00325128"/>
    <w:rsid w:val="00325677"/>
    <w:rsid w:val="003268AF"/>
    <w:rsid w:val="0033379E"/>
    <w:rsid w:val="00335E61"/>
    <w:rsid w:val="003376FD"/>
    <w:rsid w:val="00337C16"/>
    <w:rsid w:val="00340C9C"/>
    <w:rsid w:val="003458CE"/>
    <w:rsid w:val="003469ED"/>
    <w:rsid w:val="003518A7"/>
    <w:rsid w:val="00353377"/>
    <w:rsid w:val="0035367E"/>
    <w:rsid w:val="00353E36"/>
    <w:rsid w:val="00355AE1"/>
    <w:rsid w:val="00356A82"/>
    <w:rsid w:val="00357DAA"/>
    <w:rsid w:val="00360A3D"/>
    <w:rsid w:val="00360C33"/>
    <w:rsid w:val="003623F4"/>
    <w:rsid w:val="003651C3"/>
    <w:rsid w:val="00365262"/>
    <w:rsid w:val="00365622"/>
    <w:rsid w:val="0036655C"/>
    <w:rsid w:val="003667FD"/>
    <w:rsid w:val="00367E32"/>
    <w:rsid w:val="003711AA"/>
    <w:rsid w:val="003756D0"/>
    <w:rsid w:val="003811D5"/>
    <w:rsid w:val="00381AC4"/>
    <w:rsid w:val="00381C67"/>
    <w:rsid w:val="00383578"/>
    <w:rsid w:val="00383E72"/>
    <w:rsid w:val="003856CE"/>
    <w:rsid w:val="00386A64"/>
    <w:rsid w:val="003875BC"/>
    <w:rsid w:val="00387642"/>
    <w:rsid w:val="003879A8"/>
    <w:rsid w:val="00387CE1"/>
    <w:rsid w:val="00391DE7"/>
    <w:rsid w:val="0039235D"/>
    <w:rsid w:val="00393298"/>
    <w:rsid w:val="00394A14"/>
    <w:rsid w:val="00395277"/>
    <w:rsid w:val="00395538"/>
    <w:rsid w:val="00396E0D"/>
    <w:rsid w:val="003972CA"/>
    <w:rsid w:val="003A3A19"/>
    <w:rsid w:val="003A3B9D"/>
    <w:rsid w:val="003A4DF2"/>
    <w:rsid w:val="003A612B"/>
    <w:rsid w:val="003A65E9"/>
    <w:rsid w:val="003B0AD4"/>
    <w:rsid w:val="003B0BBF"/>
    <w:rsid w:val="003B3E95"/>
    <w:rsid w:val="003B4E83"/>
    <w:rsid w:val="003B4F28"/>
    <w:rsid w:val="003B4F9B"/>
    <w:rsid w:val="003B6FAA"/>
    <w:rsid w:val="003B6FF4"/>
    <w:rsid w:val="003C1CD7"/>
    <w:rsid w:val="003C2A20"/>
    <w:rsid w:val="003C3043"/>
    <w:rsid w:val="003C3354"/>
    <w:rsid w:val="003C443B"/>
    <w:rsid w:val="003D0CAB"/>
    <w:rsid w:val="003D36CB"/>
    <w:rsid w:val="003D3D2B"/>
    <w:rsid w:val="003D45D6"/>
    <w:rsid w:val="003D64D4"/>
    <w:rsid w:val="003D6B4C"/>
    <w:rsid w:val="003E0097"/>
    <w:rsid w:val="003E0796"/>
    <w:rsid w:val="003E2021"/>
    <w:rsid w:val="003E2483"/>
    <w:rsid w:val="003E5A4C"/>
    <w:rsid w:val="003E700D"/>
    <w:rsid w:val="003E7FB9"/>
    <w:rsid w:val="003F00C8"/>
    <w:rsid w:val="003F01BE"/>
    <w:rsid w:val="003F22B7"/>
    <w:rsid w:val="003F311C"/>
    <w:rsid w:val="003F57FA"/>
    <w:rsid w:val="003F63FC"/>
    <w:rsid w:val="003F7FE0"/>
    <w:rsid w:val="004008ED"/>
    <w:rsid w:val="00401141"/>
    <w:rsid w:val="004015C7"/>
    <w:rsid w:val="004025E4"/>
    <w:rsid w:val="004028A6"/>
    <w:rsid w:val="00403D0E"/>
    <w:rsid w:val="004048F1"/>
    <w:rsid w:val="0040539B"/>
    <w:rsid w:val="00410E48"/>
    <w:rsid w:val="00412E4C"/>
    <w:rsid w:val="00413B27"/>
    <w:rsid w:val="004150B8"/>
    <w:rsid w:val="0041539C"/>
    <w:rsid w:val="0041559D"/>
    <w:rsid w:val="0041738E"/>
    <w:rsid w:val="00417A8F"/>
    <w:rsid w:val="0042134F"/>
    <w:rsid w:val="004219AF"/>
    <w:rsid w:val="004223B3"/>
    <w:rsid w:val="00423C6D"/>
    <w:rsid w:val="0042579F"/>
    <w:rsid w:val="0042687A"/>
    <w:rsid w:val="00427F1F"/>
    <w:rsid w:val="004305E6"/>
    <w:rsid w:val="00430F36"/>
    <w:rsid w:val="00431066"/>
    <w:rsid w:val="00436162"/>
    <w:rsid w:val="0044080B"/>
    <w:rsid w:val="00443031"/>
    <w:rsid w:val="00443B41"/>
    <w:rsid w:val="00445545"/>
    <w:rsid w:val="004459D0"/>
    <w:rsid w:val="004479E7"/>
    <w:rsid w:val="00447EE6"/>
    <w:rsid w:val="0045157D"/>
    <w:rsid w:val="0045269B"/>
    <w:rsid w:val="00454A1A"/>
    <w:rsid w:val="00456FCF"/>
    <w:rsid w:val="00461D8F"/>
    <w:rsid w:val="00462359"/>
    <w:rsid w:val="00462D3C"/>
    <w:rsid w:val="0046359E"/>
    <w:rsid w:val="00464849"/>
    <w:rsid w:val="004654E4"/>
    <w:rsid w:val="00466D03"/>
    <w:rsid w:val="0047018D"/>
    <w:rsid w:val="00470589"/>
    <w:rsid w:val="00471863"/>
    <w:rsid w:val="00472201"/>
    <w:rsid w:val="00472AEA"/>
    <w:rsid w:val="00474233"/>
    <w:rsid w:val="0047662E"/>
    <w:rsid w:val="004777D1"/>
    <w:rsid w:val="00483036"/>
    <w:rsid w:val="00484440"/>
    <w:rsid w:val="0048515D"/>
    <w:rsid w:val="004853EC"/>
    <w:rsid w:val="0048590D"/>
    <w:rsid w:val="00485B75"/>
    <w:rsid w:val="00490B3F"/>
    <w:rsid w:val="00492813"/>
    <w:rsid w:val="00492EB7"/>
    <w:rsid w:val="00495845"/>
    <w:rsid w:val="004958BB"/>
    <w:rsid w:val="00495B57"/>
    <w:rsid w:val="00495CAC"/>
    <w:rsid w:val="00496895"/>
    <w:rsid w:val="00496DB7"/>
    <w:rsid w:val="004A1AD3"/>
    <w:rsid w:val="004A3365"/>
    <w:rsid w:val="004A563B"/>
    <w:rsid w:val="004B010C"/>
    <w:rsid w:val="004B29DC"/>
    <w:rsid w:val="004B2A94"/>
    <w:rsid w:val="004B4B7A"/>
    <w:rsid w:val="004B4F96"/>
    <w:rsid w:val="004B5FC4"/>
    <w:rsid w:val="004B652F"/>
    <w:rsid w:val="004C1B8B"/>
    <w:rsid w:val="004C257C"/>
    <w:rsid w:val="004C33A8"/>
    <w:rsid w:val="004C54E7"/>
    <w:rsid w:val="004C570C"/>
    <w:rsid w:val="004C5769"/>
    <w:rsid w:val="004C72C5"/>
    <w:rsid w:val="004D1B52"/>
    <w:rsid w:val="004D3DC0"/>
    <w:rsid w:val="004D4F4C"/>
    <w:rsid w:val="004D5B2E"/>
    <w:rsid w:val="004D5B5B"/>
    <w:rsid w:val="004D684D"/>
    <w:rsid w:val="004D6DC1"/>
    <w:rsid w:val="004E12E0"/>
    <w:rsid w:val="004E673B"/>
    <w:rsid w:val="004F60F0"/>
    <w:rsid w:val="00501031"/>
    <w:rsid w:val="00502723"/>
    <w:rsid w:val="00503023"/>
    <w:rsid w:val="00504E4B"/>
    <w:rsid w:val="00505EF9"/>
    <w:rsid w:val="005066E4"/>
    <w:rsid w:val="00506B16"/>
    <w:rsid w:val="00506D5B"/>
    <w:rsid w:val="00506FCF"/>
    <w:rsid w:val="00507117"/>
    <w:rsid w:val="005072A7"/>
    <w:rsid w:val="0051030C"/>
    <w:rsid w:val="00512845"/>
    <w:rsid w:val="005131A1"/>
    <w:rsid w:val="005157B2"/>
    <w:rsid w:val="00515DE5"/>
    <w:rsid w:val="00515F3A"/>
    <w:rsid w:val="00516BCC"/>
    <w:rsid w:val="00517047"/>
    <w:rsid w:val="00522D68"/>
    <w:rsid w:val="005251A3"/>
    <w:rsid w:val="005254D2"/>
    <w:rsid w:val="00526681"/>
    <w:rsid w:val="005272B6"/>
    <w:rsid w:val="00531789"/>
    <w:rsid w:val="00531A17"/>
    <w:rsid w:val="00532AC1"/>
    <w:rsid w:val="0053560B"/>
    <w:rsid w:val="00536CCA"/>
    <w:rsid w:val="00542715"/>
    <w:rsid w:val="00543D8A"/>
    <w:rsid w:val="00543EB6"/>
    <w:rsid w:val="00544D20"/>
    <w:rsid w:val="0054513B"/>
    <w:rsid w:val="005452A9"/>
    <w:rsid w:val="005479E8"/>
    <w:rsid w:val="00547C02"/>
    <w:rsid w:val="00547F6E"/>
    <w:rsid w:val="00550E9C"/>
    <w:rsid w:val="0055107F"/>
    <w:rsid w:val="005519DF"/>
    <w:rsid w:val="00551EF4"/>
    <w:rsid w:val="00552140"/>
    <w:rsid w:val="00552831"/>
    <w:rsid w:val="00552AAE"/>
    <w:rsid w:val="00553346"/>
    <w:rsid w:val="00554EAC"/>
    <w:rsid w:val="00555A48"/>
    <w:rsid w:val="00557FE6"/>
    <w:rsid w:val="00560724"/>
    <w:rsid w:val="005611AD"/>
    <w:rsid w:val="00561A0F"/>
    <w:rsid w:val="00563D5D"/>
    <w:rsid w:val="00564A17"/>
    <w:rsid w:val="005651C4"/>
    <w:rsid w:val="0056729E"/>
    <w:rsid w:val="00570AD1"/>
    <w:rsid w:val="005807AD"/>
    <w:rsid w:val="00580F0B"/>
    <w:rsid w:val="00581E8B"/>
    <w:rsid w:val="00581F5A"/>
    <w:rsid w:val="00581F98"/>
    <w:rsid w:val="0058464F"/>
    <w:rsid w:val="005855AC"/>
    <w:rsid w:val="00586294"/>
    <w:rsid w:val="0058633A"/>
    <w:rsid w:val="005863D0"/>
    <w:rsid w:val="005863F2"/>
    <w:rsid w:val="005875C0"/>
    <w:rsid w:val="005878CC"/>
    <w:rsid w:val="00590E0A"/>
    <w:rsid w:val="00592F2A"/>
    <w:rsid w:val="00593E5C"/>
    <w:rsid w:val="0059550C"/>
    <w:rsid w:val="00595AFB"/>
    <w:rsid w:val="00595EA4"/>
    <w:rsid w:val="00597EFA"/>
    <w:rsid w:val="005A2F1B"/>
    <w:rsid w:val="005A5379"/>
    <w:rsid w:val="005A60B3"/>
    <w:rsid w:val="005A63DF"/>
    <w:rsid w:val="005A6726"/>
    <w:rsid w:val="005A7086"/>
    <w:rsid w:val="005A75FD"/>
    <w:rsid w:val="005B3B75"/>
    <w:rsid w:val="005B3F62"/>
    <w:rsid w:val="005B710A"/>
    <w:rsid w:val="005B78FD"/>
    <w:rsid w:val="005C0184"/>
    <w:rsid w:val="005C0CCB"/>
    <w:rsid w:val="005C1577"/>
    <w:rsid w:val="005C36F7"/>
    <w:rsid w:val="005C6F09"/>
    <w:rsid w:val="005D09F1"/>
    <w:rsid w:val="005D3030"/>
    <w:rsid w:val="005D4C93"/>
    <w:rsid w:val="005D579B"/>
    <w:rsid w:val="005D5F25"/>
    <w:rsid w:val="005D7C33"/>
    <w:rsid w:val="005E0209"/>
    <w:rsid w:val="005E3E0D"/>
    <w:rsid w:val="005E4CAD"/>
    <w:rsid w:val="005E5672"/>
    <w:rsid w:val="005E60A8"/>
    <w:rsid w:val="005E6448"/>
    <w:rsid w:val="005E791D"/>
    <w:rsid w:val="005F0852"/>
    <w:rsid w:val="005F1BE1"/>
    <w:rsid w:val="005F378F"/>
    <w:rsid w:val="005F5C55"/>
    <w:rsid w:val="005F7A40"/>
    <w:rsid w:val="00601494"/>
    <w:rsid w:val="00603EEB"/>
    <w:rsid w:val="0060400F"/>
    <w:rsid w:val="00604920"/>
    <w:rsid w:val="00604FF5"/>
    <w:rsid w:val="0061027D"/>
    <w:rsid w:val="0061239F"/>
    <w:rsid w:val="006216CF"/>
    <w:rsid w:val="00623310"/>
    <w:rsid w:val="00624E0A"/>
    <w:rsid w:val="006266C1"/>
    <w:rsid w:val="00630877"/>
    <w:rsid w:val="00631A0F"/>
    <w:rsid w:val="00632554"/>
    <w:rsid w:val="0063289D"/>
    <w:rsid w:val="00634541"/>
    <w:rsid w:val="00636CB3"/>
    <w:rsid w:val="006415BA"/>
    <w:rsid w:val="006419EA"/>
    <w:rsid w:val="0064297A"/>
    <w:rsid w:val="00642C7B"/>
    <w:rsid w:val="0064507C"/>
    <w:rsid w:val="0064565D"/>
    <w:rsid w:val="00646AE3"/>
    <w:rsid w:val="00650181"/>
    <w:rsid w:val="006509C9"/>
    <w:rsid w:val="0065110D"/>
    <w:rsid w:val="006530E1"/>
    <w:rsid w:val="006539E2"/>
    <w:rsid w:val="00654DCD"/>
    <w:rsid w:val="00656C32"/>
    <w:rsid w:val="00656CBE"/>
    <w:rsid w:val="006578C1"/>
    <w:rsid w:val="006610B4"/>
    <w:rsid w:val="006621D1"/>
    <w:rsid w:val="00665729"/>
    <w:rsid w:val="00665805"/>
    <w:rsid w:val="00666797"/>
    <w:rsid w:val="006675A4"/>
    <w:rsid w:val="00667B95"/>
    <w:rsid w:val="00670F53"/>
    <w:rsid w:val="006718E1"/>
    <w:rsid w:val="006720D5"/>
    <w:rsid w:val="00672D5E"/>
    <w:rsid w:val="00677C61"/>
    <w:rsid w:val="00677D86"/>
    <w:rsid w:val="0068046C"/>
    <w:rsid w:val="00680E52"/>
    <w:rsid w:val="00680E9E"/>
    <w:rsid w:val="00682A81"/>
    <w:rsid w:val="00682CC5"/>
    <w:rsid w:val="00682E50"/>
    <w:rsid w:val="00683FF6"/>
    <w:rsid w:val="00696B61"/>
    <w:rsid w:val="00696DC9"/>
    <w:rsid w:val="006A357F"/>
    <w:rsid w:val="006A792F"/>
    <w:rsid w:val="006A7E64"/>
    <w:rsid w:val="006B378F"/>
    <w:rsid w:val="006B49DE"/>
    <w:rsid w:val="006B64E0"/>
    <w:rsid w:val="006B7647"/>
    <w:rsid w:val="006B7818"/>
    <w:rsid w:val="006B7AE6"/>
    <w:rsid w:val="006C44C5"/>
    <w:rsid w:val="006C6650"/>
    <w:rsid w:val="006C6972"/>
    <w:rsid w:val="006C70A0"/>
    <w:rsid w:val="006C785B"/>
    <w:rsid w:val="006C7F22"/>
    <w:rsid w:val="006D02D7"/>
    <w:rsid w:val="006D0B74"/>
    <w:rsid w:val="006D4FC0"/>
    <w:rsid w:val="006D6255"/>
    <w:rsid w:val="006D75DC"/>
    <w:rsid w:val="006D7ACB"/>
    <w:rsid w:val="006E129C"/>
    <w:rsid w:val="006E2066"/>
    <w:rsid w:val="006E2B94"/>
    <w:rsid w:val="006E3BDD"/>
    <w:rsid w:val="006E46AC"/>
    <w:rsid w:val="006E73C7"/>
    <w:rsid w:val="006F16CA"/>
    <w:rsid w:val="006F2754"/>
    <w:rsid w:val="006F28C4"/>
    <w:rsid w:val="007009D6"/>
    <w:rsid w:val="00703415"/>
    <w:rsid w:val="00703425"/>
    <w:rsid w:val="00705575"/>
    <w:rsid w:val="0070676B"/>
    <w:rsid w:val="00707C1B"/>
    <w:rsid w:val="00707D0C"/>
    <w:rsid w:val="00710394"/>
    <w:rsid w:val="0071057F"/>
    <w:rsid w:val="007110BF"/>
    <w:rsid w:val="00711873"/>
    <w:rsid w:val="007129E8"/>
    <w:rsid w:val="007130CB"/>
    <w:rsid w:val="00713BEF"/>
    <w:rsid w:val="00716335"/>
    <w:rsid w:val="007167A8"/>
    <w:rsid w:val="0071722E"/>
    <w:rsid w:val="007206FD"/>
    <w:rsid w:val="00721D21"/>
    <w:rsid w:val="007238D9"/>
    <w:rsid w:val="007252C2"/>
    <w:rsid w:val="0072542D"/>
    <w:rsid w:val="007261D5"/>
    <w:rsid w:val="00727B73"/>
    <w:rsid w:val="00730231"/>
    <w:rsid w:val="00731FEF"/>
    <w:rsid w:val="007325D3"/>
    <w:rsid w:val="007341EF"/>
    <w:rsid w:val="00735254"/>
    <w:rsid w:val="00737C79"/>
    <w:rsid w:val="0074229B"/>
    <w:rsid w:val="00742DF2"/>
    <w:rsid w:val="00744CA1"/>
    <w:rsid w:val="00745EE5"/>
    <w:rsid w:val="00750800"/>
    <w:rsid w:val="0075142E"/>
    <w:rsid w:val="00751EBB"/>
    <w:rsid w:val="0075365B"/>
    <w:rsid w:val="00757358"/>
    <w:rsid w:val="00757786"/>
    <w:rsid w:val="00757C90"/>
    <w:rsid w:val="00760227"/>
    <w:rsid w:val="0076115D"/>
    <w:rsid w:val="007612AD"/>
    <w:rsid w:val="00763AED"/>
    <w:rsid w:val="007647A2"/>
    <w:rsid w:val="007650E2"/>
    <w:rsid w:val="007660C5"/>
    <w:rsid w:val="00766424"/>
    <w:rsid w:val="00767BDB"/>
    <w:rsid w:val="00771EDF"/>
    <w:rsid w:val="00772805"/>
    <w:rsid w:val="00773585"/>
    <w:rsid w:val="00774BF4"/>
    <w:rsid w:val="0077553F"/>
    <w:rsid w:val="00775DAF"/>
    <w:rsid w:val="00776E2C"/>
    <w:rsid w:val="00781D55"/>
    <w:rsid w:val="00782258"/>
    <w:rsid w:val="00782A2A"/>
    <w:rsid w:val="00782BF1"/>
    <w:rsid w:val="007837FD"/>
    <w:rsid w:val="00785856"/>
    <w:rsid w:val="00785A52"/>
    <w:rsid w:val="00785D29"/>
    <w:rsid w:val="00786A28"/>
    <w:rsid w:val="007900DD"/>
    <w:rsid w:val="00793346"/>
    <w:rsid w:val="00793701"/>
    <w:rsid w:val="00796A1A"/>
    <w:rsid w:val="00796E72"/>
    <w:rsid w:val="007A01DD"/>
    <w:rsid w:val="007A022E"/>
    <w:rsid w:val="007A0E2B"/>
    <w:rsid w:val="007A11CB"/>
    <w:rsid w:val="007A1218"/>
    <w:rsid w:val="007A2173"/>
    <w:rsid w:val="007A3BAF"/>
    <w:rsid w:val="007A546E"/>
    <w:rsid w:val="007A77DB"/>
    <w:rsid w:val="007B2549"/>
    <w:rsid w:val="007B4B93"/>
    <w:rsid w:val="007B5B5B"/>
    <w:rsid w:val="007C4638"/>
    <w:rsid w:val="007C4ECB"/>
    <w:rsid w:val="007C586A"/>
    <w:rsid w:val="007C6135"/>
    <w:rsid w:val="007C74DC"/>
    <w:rsid w:val="007D060A"/>
    <w:rsid w:val="007D120F"/>
    <w:rsid w:val="007D2DEF"/>
    <w:rsid w:val="007D34A3"/>
    <w:rsid w:val="007D46FD"/>
    <w:rsid w:val="007D5406"/>
    <w:rsid w:val="007D71F3"/>
    <w:rsid w:val="007D7382"/>
    <w:rsid w:val="007E0423"/>
    <w:rsid w:val="007E0E0E"/>
    <w:rsid w:val="007E11CE"/>
    <w:rsid w:val="007E1C7A"/>
    <w:rsid w:val="007E2536"/>
    <w:rsid w:val="007E30F3"/>
    <w:rsid w:val="007E412C"/>
    <w:rsid w:val="007E4C46"/>
    <w:rsid w:val="007E5006"/>
    <w:rsid w:val="007E63F3"/>
    <w:rsid w:val="007E6CA3"/>
    <w:rsid w:val="007F0B3C"/>
    <w:rsid w:val="007F20AF"/>
    <w:rsid w:val="007F280E"/>
    <w:rsid w:val="007F5789"/>
    <w:rsid w:val="007F6497"/>
    <w:rsid w:val="007F6B91"/>
    <w:rsid w:val="007F7744"/>
    <w:rsid w:val="007F7EF8"/>
    <w:rsid w:val="0080142C"/>
    <w:rsid w:val="00802E4B"/>
    <w:rsid w:val="0080482C"/>
    <w:rsid w:val="00804F95"/>
    <w:rsid w:val="00805EAE"/>
    <w:rsid w:val="00806FDD"/>
    <w:rsid w:val="0081054E"/>
    <w:rsid w:val="00810C61"/>
    <w:rsid w:val="0081198A"/>
    <w:rsid w:val="008139D4"/>
    <w:rsid w:val="0081421A"/>
    <w:rsid w:val="00814DB0"/>
    <w:rsid w:val="0081585A"/>
    <w:rsid w:val="00816866"/>
    <w:rsid w:val="008176EC"/>
    <w:rsid w:val="0082121B"/>
    <w:rsid w:val="008220CC"/>
    <w:rsid w:val="008221FA"/>
    <w:rsid w:val="008242BF"/>
    <w:rsid w:val="008248FC"/>
    <w:rsid w:val="008250BC"/>
    <w:rsid w:val="0082608C"/>
    <w:rsid w:val="00826A95"/>
    <w:rsid w:val="008276AA"/>
    <w:rsid w:val="00832826"/>
    <w:rsid w:val="00832DCB"/>
    <w:rsid w:val="00833A66"/>
    <w:rsid w:val="0083606A"/>
    <w:rsid w:val="00836FFC"/>
    <w:rsid w:val="00840925"/>
    <w:rsid w:val="0084283B"/>
    <w:rsid w:val="008428E9"/>
    <w:rsid w:val="008476A8"/>
    <w:rsid w:val="0085018B"/>
    <w:rsid w:val="008506DB"/>
    <w:rsid w:val="00850AF6"/>
    <w:rsid w:val="00850B75"/>
    <w:rsid w:val="00852181"/>
    <w:rsid w:val="00853444"/>
    <w:rsid w:val="008543CB"/>
    <w:rsid w:val="00855C35"/>
    <w:rsid w:val="00855F78"/>
    <w:rsid w:val="00856EED"/>
    <w:rsid w:val="008600DC"/>
    <w:rsid w:val="00860251"/>
    <w:rsid w:val="00860339"/>
    <w:rsid w:val="008608FB"/>
    <w:rsid w:val="00860983"/>
    <w:rsid w:val="00861EE8"/>
    <w:rsid w:val="00863080"/>
    <w:rsid w:val="00864270"/>
    <w:rsid w:val="008642A6"/>
    <w:rsid w:val="008656F8"/>
    <w:rsid w:val="00867A30"/>
    <w:rsid w:val="00867C69"/>
    <w:rsid w:val="00867E49"/>
    <w:rsid w:val="00870F57"/>
    <w:rsid w:val="00871821"/>
    <w:rsid w:val="008721F5"/>
    <w:rsid w:val="00874714"/>
    <w:rsid w:val="00874C8D"/>
    <w:rsid w:val="00874CAB"/>
    <w:rsid w:val="00876062"/>
    <w:rsid w:val="00877DCD"/>
    <w:rsid w:val="00880256"/>
    <w:rsid w:val="008841C7"/>
    <w:rsid w:val="00884C0D"/>
    <w:rsid w:val="008854E1"/>
    <w:rsid w:val="008857F9"/>
    <w:rsid w:val="0089047A"/>
    <w:rsid w:val="00896D77"/>
    <w:rsid w:val="00897DBB"/>
    <w:rsid w:val="008A0263"/>
    <w:rsid w:val="008A151D"/>
    <w:rsid w:val="008A326B"/>
    <w:rsid w:val="008A3B5F"/>
    <w:rsid w:val="008A4BAC"/>
    <w:rsid w:val="008A4C00"/>
    <w:rsid w:val="008A513F"/>
    <w:rsid w:val="008A737B"/>
    <w:rsid w:val="008B0DA0"/>
    <w:rsid w:val="008B1002"/>
    <w:rsid w:val="008B33D3"/>
    <w:rsid w:val="008B44ED"/>
    <w:rsid w:val="008B64D8"/>
    <w:rsid w:val="008B6BAB"/>
    <w:rsid w:val="008C130E"/>
    <w:rsid w:val="008C37DC"/>
    <w:rsid w:val="008C4247"/>
    <w:rsid w:val="008D106B"/>
    <w:rsid w:val="008D1CCB"/>
    <w:rsid w:val="008D3079"/>
    <w:rsid w:val="008D4081"/>
    <w:rsid w:val="008D4BA4"/>
    <w:rsid w:val="008D7E04"/>
    <w:rsid w:val="008E4005"/>
    <w:rsid w:val="008E4EA7"/>
    <w:rsid w:val="008E5675"/>
    <w:rsid w:val="008E677E"/>
    <w:rsid w:val="008E7617"/>
    <w:rsid w:val="008F0317"/>
    <w:rsid w:val="008F2029"/>
    <w:rsid w:val="008F4707"/>
    <w:rsid w:val="008F5F4B"/>
    <w:rsid w:val="008F6C5C"/>
    <w:rsid w:val="008F79A9"/>
    <w:rsid w:val="008F7AAE"/>
    <w:rsid w:val="00900C4C"/>
    <w:rsid w:val="009013E8"/>
    <w:rsid w:val="00901DEF"/>
    <w:rsid w:val="009035B5"/>
    <w:rsid w:val="009057B4"/>
    <w:rsid w:val="00907960"/>
    <w:rsid w:val="0091003D"/>
    <w:rsid w:val="00910DD4"/>
    <w:rsid w:val="009134EB"/>
    <w:rsid w:val="009143F0"/>
    <w:rsid w:val="0091464F"/>
    <w:rsid w:val="009167C5"/>
    <w:rsid w:val="00916DB3"/>
    <w:rsid w:val="00923EF6"/>
    <w:rsid w:val="009301B6"/>
    <w:rsid w:val="00933919"/>
    <w:rsid w:val="00933B25"/>
    <w:rsid w:val="00934CDE"/>
    <w:rsid w:val="009353FB"/>
    <w:rsid w:val="009365CA"/>
    <w:rsid w:val="00937C40"/>
    <w:rsid w:val="00937F49"/>
    <w:rsid w:val="00943525"/>
    <w:rsid w:val="00944735"/>
    <w:rsid w:val="00944EEB"/>
    <w:rsid w:val="00946F3B"/>
    <w:rsid w:val="00952BC2"/>
    <w:rsid w:val="0095431F"/>
    <w:rsid w:val="009559E0"/>
    <w:rsid w:val="00960D4C"/>
    <w:rsid w:val="0096374A"/>
    <w:rsid w:val="00963859"/>
    <w:rsid w:val="0096709D"/>
    <w:rsid w:val="00967D65"/>
    <w:rsid w:val="00971795"/>
    <w:rsid w:val="00971CBD"/>
    <w:rsid w:val="009732B5"/>
    <w:rsid w:val="00973A5E"/>
    <w:rsid w:val="00976C5C"/>
    <w:rsid w:val="00977EBE"/>
    <w:rsid w:val="00981656"/>
    <w:rsid w:val="0098201A"/>
    <w:rsid w:val="00983DD8"/>
    <w:rsid w:val="009847C5"/>
    <w:rsid w:val="00984FEA"/>
    <w:rsid w:val="009862FA"/>
    <w:rsid w:val="0098649E"/>
    <w:rsid w:val="009864EB"/>
    <w:rsid w:val="00987C9F"/>
    <w:rsid w:val="00991568"/>
    <w:rsid w:val="009919CC"/>
    <w:rsid w:val="00992115"/>
    <w:rsid w:val="00992539"/>
    <w:rsid w:val="00992BB2"/>
    <w:rsid w:val="009948B2"/>
    <w:rsid w:val="009957B7"/>
    <w:rsid w:val="00996829"/>
    <w:rsid w:val="009979E6"/>
    <w:rsid w:val="009A1C5D"/>
    <w:rsid w:val="009A1EE5"/>
    <w:rsid w:val="009A289C"/>
    <w:rsid w:val="009A4869"/>
    <w:rsid w:val="009A4AD5"/>
    <w:rsid w:val="009A4BD3"/>
    <w:rsid w:val="009A6912"/>
    <w:rsid w:val="009A6B9C"/>
    <w:rsid w:val="009A7200"/>
    <w:rsid w:val="009B0D6D"/>
    <w:rsid w:val="009B294D"/>
    <w:rsid w:val="009B4F5F"/>
    <w:rsid w:val="009C4968"/>
    <w:rsid w:val="009C527F"/>
    <w:rsid w:val="009D1DEC"/>
    <w:rsid w:val="009D30BB"/>
    <w:rsid w:val="009D3E23"/>
    <w:rsid w:val="009D6402"/>
    <w:rsid w:val="009D682E"/>
    <w:rsid w:val="009E074B"/>
    <w:rsid w:val="009E2B6D"/>
    <w:rsid w:val="009E40EB"/>
    <w:rsid w:val="009E4AC6"/>
    <w:rsid w:val="009E7311"/>
    <w:rsid w:val="009F0472"/>
    <w:rsid w:val="009F0B46"/>
    <w:rsid w:val="009F128C"/>
    <w:rsid w:val="009F1A7A"/>
    <w:rsid w:val="009F257F"/>
    <w:rsid w:val="009F7D9A"/>
    <w:rsid w:val="00A00E1E"/>
    <w:rsid w:val="00A00F56"/>
    <w:rsid w:val="00A03399"/>
    <w:rsid w:val="00A04D5E"/>
    <w:rsid w:val="00A05867"/>
    <w:rsid w:val="00A059A3"/>
    <w:rsid w:val="00A05CE9"/>
    <w:rsid w:val="00A0628F"/>
    <w:rsid w:val="00A07D53"/>
    <w:rsid w:val="00A110A8"/>
    <w:rsid w:val="00A117A9"/>
    <w:rsid w:val="00A12454"/>
    <w:rsid w:val="00A135BE"/>
    <w:rsid w:val="00A13C0A"/>
    <w:rsid w:val="00A14FAA"/>
    <w:rsid w:val="00A15BA0"/>
    <w:rsid w:val="00A24E15"/>
    <w:rsid w:val="00A26286"/>
    <w:rsid w:val="00A274CD"/>
    <w:rsid w:val="00A3002B"/>
    <w:rsid w:val="00A33BD3"/>
    <w:rsid w:val="00A35A81"/>
    <w:rsid w:val="00A36381"/>
    <w:rsid w:val="00A3781E"/>
    <w:rsid w:val="00A40529"/>
    <w:rsid w:val="00A40916"/>
    <w:rsid w:val="00A40B41"/>
    <w:rsid w:val="00A4134F"/>
    <w:rsid w:val="00A45EAF"/>
    <w:rsid w:val="00A476CE"/>
    <w:rsid w:val="00A47B44"/>
    <w:rsid w:val="00A50206"/>
    <w:rsid w:val="00A50BCD"/>
    <w:rsid w:val="00A51D45"/>
    <w:rsid w:val="00A54E10"/>
    <w:rsid w:val="00A60E15"/>
    <w:rsid w:val="00A62B6A"/>
    <w:rsid w:val="00A634F9"/>
    <w:rsid w:val="00A64825"/>
    <w:rsid w:val="00A65D38"/>
    <w:rsid w:val="00A66226"/>
    <w:rsid w:val="00A667E6"/>
    <w:rsid w:val="00A6771C"/>
    <w:rsid w:val="00A71E62"/>
    <w:rsid w:val="00A72875"/>
    <w:rsid w:val="00A74010"/>
    <w:rsid w:val="00A75487"/>
    <w:rsid w:val="00A77241"/>
    <w:rsid w:val="00A77F91"/>
    <w:rsid w:val="00A80408"/>
    <w:rsid w:val="00A817B5"/>
    <w:rsid w:val="00A824E7"/>
    <w:rsid w:val="00A8284A"/>
    <w:rsid w:val="00A83997"/>
    <w:rsid w:val="00A83D57"/>
    <w:rsid w:val="00A84127"/>
    <w:rsid w:val="00A86BAB"/>
    <w:rsid w:val="00A91EC2"/>
    <w:rsid w:val="00A9233B"/>
    <w:rsid w:val="00A93D0B"/>
    <w:rsid w:val="00A94830"/>
    <w:rsid w:val="00A94F20"/>
    <w:rsid w:val="00A970BE"/>
    <w:rsid w:val="00A97B0F"/>
    <w:rsid w:val="00AA2C00"/>
    <w:rsid w:val="00AA5D91"/>
    <w:rsid w:val="00AA5FDD"/>
    <w:rsid w:val="00AA69A1"/>
    <w:rsid w:val="00AA7981"/>
    <w:rsid w:val="00AB0815"/>
    <w:rsid w:val="00AB122E"/>
    <w:rsid w:val="00AB2F16"/>
    <w:rsid w:val="00AB5C93"/>
    <w:rsid w:val="00AB65A7"/>
    <w:rsid w:val="00AB770F"/>
    <w:rsid w:val="00AB7C53"/>
    <w:rsid w:val="00AC21CD"/>
    <w:rsid w:val="00AC2884"/>
    <w:rsid w:val="00AC4A8A"/>
    <w:rsid w:val="00AC4B91"/>
    <w:rsid w:val="00AD013B"/>
    <w:rsid w:val="00AD0404"/>
    <w:rsid w:val="00AD1653"/>
    <w:rsid w:val="00AD1A72"/>
    <w:rsid w:val="00AD233D"/>
    <w:rsid w:val="00AD479B"/>
    <w:rsid w:val="00AD4D8B"/>
    <w:rsid w:val="00AD7337"/>
    <w:rsid w:val="00AD76EB"/>
    <w:rsid w:val="00AE29D9"/>
    <w:rsid w:val="00AE2FE1"/>
    <w:rsid w:val="00AE43B8"/>
    <w:rsid w:val="00AE595B"/>
    <w:rsid w:val="00AE75CA"/>
    <w:rsid w:val="00AF2A94"/>
    <w:rsid w:val="00AF2ED6"/>
    <w:rsid w:val="00AF4811"/>
    <w:rsid w:val="00AF546C"/>
    <w:rsid w:val="00AF66E8"/>
    <w:rsid w:val="00AF79FE"/>
    <w:rsid w:val="00B00EC3"/>
    <w:rsid w:val="00B0153E"/>
    <w:rsid w:val="00B0230A"/>
    <w:rsid w:val="00B02B38"/>
    <w:rsid w:val="00B0606C"/>
    <w:rsid w:val="00B0684D"/>
    <w:rsid w:val="00B06F2D"/>
    <w:rsid w:val="00B071B8"/>
    <w:rsid w:val="00B07E24"/>
    <w:rsid w:val="00B1413F"/>
    <w:rsid w:val="00B141A2"/>
    <w:rsid w:val="00B147AA"/>
    <w:rsid w:val="00B17E19"/>
    <w:rsid w:val="00B21A36"/>
    <w:rsid w:val="00B2233C"/>
    <w:rsid w:val="00B225AF"/>
    <w:rsid w:val="00B23091"/>
    <w:rsid w:val="00B26B72"/>
    <w:rsid w:val="00B300D9"/>
    <w:rsid w:val="00B312DB"/>
    <w:rsid w:val="00B31CF9"/>
    <w:rsid w:val="00B32A6C"/>
    <w:rsid w:val="00B340E1"/>
    <w:rsid w:val="00B34F81"/>
    <w:rsid w:val="00B359EE"/>
    <w:rsid w:val="00B379D5"/>
    <w:rsid w:val="00B41CE4"/>
    <w:rsid w:val="00B42793"/>
    <w:rsid w:val="00B43FEC"/>
    <w:rsid w:val="00B44D5D"/>
    <w:rsid w:val="00B462C3"/>
    <w:rsid w:val="00B47A6D"/>
    <w:rsid w:val="00B53A63"/>
    <w:rsid w:val="00B5414B"/>
    <w:rsid w:val="00B5469F"/>
    <w:rsid w:val="00B54F4B"/>
    <w:rsid w:val="00B5624D"/>
    <w:rsid w:val="00B56F67"/>
    <w:rsid w:val="00B63060"/>
    <w:rsid w:val="00B6431B"/>
    <w:rsid w:val="00B64420"/>
    <w:rsid w:val="00B66CAA"/>
    <w:rsid w:val="00B6717A"/>
    <w:rsid w:val="00B7034E"/>
    <w:rsid w:val="00B7143B"/>
    <w:rsid w:val="00B727D1"/>
    <w:rsid w:val="00B77B25"/>
    <w:rsid w:val="00B77D7A"/>
    <w:rsid w:val="00B77E93"/>
    <w:rsid w:val="00B80A9D"/>
    <w:rsid w:val="00B8106D"/>
    <w:rsid w:val="00B81139"/>
    <w:rsid w:val="00B8290F"/>
    <w:rsid w:val="00B82A9E"/>
    <w:rsid w:val="00B83312"/>
    <w:rsid w:val="00B845DD"/>
    <w:rsid w:val="00B87080"/>
    <w:rsid w:val="00B91A46"/>
    <w:rsid w:val="00B94EB1"/>
    <w:rsid w:val="00B95CB6"/>
    <w:rsid w:val="00B95CD8"/>
    <w:rsid w:val="00B97C08"/>
    <w:rsid w:val="00BA1006"/>
    <w:rsid w:val="00BA10C4"/>
    <w:rsid w:val="00BA2BD3"/>
    <w:rsid w:val="00BA3879"/>
    <w:rsid w:val="00BA3ED8"/>
    <w:rsid w:val="00BA488B"/>
    <w:rsid w:val="00BA5D90"/>
    <w:rsid w:val="00BA5EEE"/>
    <w:rsid w:val="00BA703E"/>
    <w:rsid w:val="00BA74CA"/>
    <w:rsid w:val="00BB0034"/>
    <w:rsid w:val="00BB1E1C"/>
    <w:rsid w:val="00BB358A"/>
    <w:rsid w:val="00BB3E81"/>
    <w:rsid w:val="00BB657A"/>
    <w:rsid w:val="00BB7CC6"/>
    <w:rsid w:val="00BC056B"/>
    <w:rsid w:val="00BC0E02"/>
    <w:rsid w:val="00BC1D9C"/>
    <w:rsid w:val="00BC391D"/>
    <w:rsid w:val="00BD297C"/>
    <w:rsid w:val="00BD2B70"/>
    <w:rsid w:val="00BD47D8"/>
    <w:rsid w:val="00BD4D58"/>
    <w:rsid w:val="00BD63E4"/>
    <w:rsid w:val="00BD675F"/>
    <w:rsid w:val="00BD694A"/>
    <w:rsid w:val="00BD73DD"/>
    <w:rsid w:val="00BD7618"/>
    <w:rsid w:val="00BE072D"/>
    <w:rsid w:val="00BE1455"/>
    <w:rsid w:val="00BE191A"/>
    <w:rsid w:val="00BE25C6"/>
    <w:rsid w:val="00BE2926"/>
    <w:rsid w:val="00BE29D7"/>
    <w:rsid w:val="00BE4CF4"/>
    <w:rsid w:val="00BE597B"/>
    <w:rsid w:val="00BE6E72"/>
    <w:rsid w:val="00BF2726"/>
    <w:rsid w:val="00BF429F"/>
    <w:rsid w:val="00BF49F0"/>
    <w:rsid w:val="00BF4ECA"/>
    <w:rsid w:val="00C022F6"/>
    <w:rsid w:val="00C03342"/>
    <w:rsid w:val="00C03673"/>
    <w:rsid w:val="00C03BC2"/>
    <w:rsid w:val="00C064D1"/>
    <w:rsid w:val="00C10F35"/>
    <w:rsid w:val="00C11657"/>
    <w:rsid w:val="00C1180F"/>
    <w:rsid w:val="00C127AE"/>
    <w:rsid w:val="00C12D0F"/>
    <w:rsid w:val="00C1577E"/>
    <w:rsid w:val="00C15C6B"/>
    <w:rsid w:val="00C15EAE"/>
    <w:rsid w:val="00C16E75"/>
    <w:rsid w:val="00C17EC8"/>
    <w:rsid w:val="00C202C8"/>
    <w:rsid w:val="00C21CC4"/>
    <w:rsid w:val="00C22AF7"/>
    <w:rsid w:val="00C23D69"/>
    <w:rsid w:val="00C24438"/>
    <w:rsid w:val="00C25796"/>
    <w:rsid w:val="00C30C6D"/>
    <w:rsid w:val="00C31AE9"/>
    <w:rsid w:val="00C324C9"/>
    <w:rsid w:val="00C326D9"/>
    <w:rsid w:val="00C32A91"/>
    <w:rsid w:val="00C35281"/>
    <w:rsid w:val="00C3657D"/>
    <w:rsid w:val="00C36D3B"/>
    <w:rsid w:val="00C373BD"/>
    <w:rsid w:val="00C42942"/>
    <w:rsid w:val="00C42E1F"/>
    <w:rsid w:val="00C4303A"/>
    <w:rsid w:val="00C43A94"/>
    <w:rsid w:val="00C43DF4"/>
    <w:rsid w:val="00C45347"/>
    <w:rsid w:val="00C47B11"/>
    <w:rsid w:val="00C5023B"/>
    <w:rsid w:val="00C51F30"/>
    <w:rsid w:val="00C56E8C"/>
    <w:rsid w:val="00C578A4"/>
    <w:rsid w:val="00C57ED9"/>
    <w:rsid w:val="00C604FD"/>
    <w:rsid w:val="00C6059C"/>
    <w:rsid w:val="00C60A8C"/>
    <w:rsid w:val="00C614AA"/>
    <w:rsid w:val="00C61CCB"/>
    <w:rsid w:val="00C6293C"/>
    <w:rsid w:val="00C70499"/>
    <w:rsid w:val="00C70D30"/>
    <w:rsid w:val="00C7364D"/>
    <w:rsid w:val="00C74024"/>
    <w:rsid w:val="00C7713A"/>
    <w:rsid w:val="00C8075E"/>
    <w:rsid w:val="00C81A7E"/>
    <w:rsid w:val="00C824DA"/>
    <w:rsid w:val="00C85A96"/>
    <w:rsid w:val="00C86127"/>
    <w:rsid w:val="00C8755F"/>
    <w:rsid w:val="00C9014D"/>
    <w:rsid w:val="00C908DF"/>
    <w:rsid w:val="00C92D00"/>
    <w:rsid w:val="00C93BE8"/>
    <w:rsid w:val="00C93C1A"/>
    <w:rsid w:val="00C9490C"/>
    <w:rsid w:val="00C9618A"/>
    <w:rsid w:val="00C96332"/>
    <w:rsid w:val="00C9748C"/>
    <w:rsid w:val="00C97E94"/>
    <w:rsid w:val="00CA0A77"/>
    <w:rsid w:val="00CA1CC7"/>
    <w:rsid w:val="00CA2860"/>
    <w:rsid w:val="00CA2C82"/>
    <w:rsid w:val="00CA374A"/>
    <w:rsid w:val="00CA3827"/>
    <w:rsid w:val="00CA48A7"/>
    <w:rsid w:val="00CA559B"/>
    <w:rsid w:val="00CA5BE9"/>
    <w:rsid w:val="00CB0879"/>
    <w:rsid w:val="00CB4421"/>
    <w:rsid w:val="00CB5AEB"/>
    <w:rsid w:val="00CB5B8F"/>
    <w:rsid w:val="00CC02B4"/>
    <w:rsid w:val="00CC1637"/>
    <w:rsid w:val="00CC17FF"/>
    <w:rsid w:val="00CC1D19"/>
    <w:rsid w:val="00CC38D9"/>
    <w:rsid w:val="00CC5193"/>
    <w:rsid w:val="00CD01B9"/>
    <w:rsid w:val="00CD1573"/>
    <w:rsid w:val="00CD3A24"/>
    <w:rsid w:val="00CD455B"/>
    <w:rsid w:val="00CD4B8E"/>
    <w:rsid w:val="00CD70BC"/>
    <w:rsid w:val="00CE1654"/>
    <w:rsid w:val="00CE2860"/>
    <w:rsid w:val="00CE47EA"/>
    <w:rsid w:val="00CE5C58"/>
    <w:rsid w:val="00CE7372"/>
    <w:rsid w:val="00CF1AF3"/>
    <w:rsid w:val="00D00F71"/>
    <w:rsid w:val="00D028E4"/>
    <w:rsid w:val="00D033D3"/>
    <w:rsid w:val="00D04C21"/>
    <w:rsid w:val="00D100AD"/>
    <w:rsid w:val="00D1108D"/>
    <w:rsid w:val="00D1180B"/>
    <w:rsid w:val="00D17E2D"/>
    <w:rsid w:val="00D200F7"/>
    <w:rsid w:val="00D2258F"/>
    <w:rsid w:val="00D26ABA"/>
    <w:rsid w:val="00D27B59"/>
    <w:rsid w:val="00D32EB3"/>
    <w:rsid w:val="00D34154"/>
    <w:rsid w:val="00D344DB"/>
    <w:rsid w:val="00D35183"/>
    <w:rsid w:val="00D35B24"/>
    <w:rsid w:val="00D36C35"/>
    <w:rsid w:val="00D37127"/>
    <w:rsid w:val="00D400AB"/>
    <w:rsid w:val="00D42064"/>
    <w:rsid w:val="00D44BC2"/>
    <w:rsid w:val="00D44E19"/>
    <w:rsid w:val="00D44F22"/>
    <w:rsid w:val="00D46B28"/>
    <w:rsid w:val="00D47462"/>
    <w:rsid w:val="00D53DE5"/>
    <w:rsid w:val="00D557A9"/>
    <w:rsid w:val="00D55BB2"/>
    <w:rsid w:val="00D571F1"/>
    <w:rsid w:val="00D57A95"/>
    <w:rsid w:val="00D57F77"/>
    <w:rsid w:val="00D6031B"/>
    <w:rsid w:val="00D642A2"/>
    <w:rsid w:val="00D64F1A"/>
    <w:rsid w:val="00D65562"/>
    <w:rsid w:val="00D66230"/>
    <w:rsid w:val="00D710AC"/>
    <w:rsid w:val="00D7121A"/>
    <w:rsid w:val="00D736AC"/>
    <w:rsid w:val="00D75269"/>
    <w:rsid w:val="00D8029E"/>
    <w:rsid w:val="00D810E3"/>
    <w:rsid w:val="00D811C8"/>
    <w:rsid w:val="00D83F7E"/>
    <w:rsid w:val="00D845E6"/>
    <w:rsid w:val="00D84D03"/>
    <w:rsid w:val="00D9097E"/>
    <w:rsid w:val="00D91DB8"/>
    <w:rsid w:val="00D92220"/>
    <w:rsid w:val="00D93611"/>
    <w:rsid w:val="00D9431E"/>
    <w:rsid w:val="00D94EB0"/>
    <w:rsid w:val="00D96011"/>
    <w:rsid w:val="00D96853"/>
    <w:rsid w:val="00DA7726"/>
    <w:rsid w:val="00DA7F43"/>
    <w:rsid w:val="00DB1346"/>
    <w:rsid w:val="00DB1FDC"/>
    <w:rsid w:val="00DB2A35"/>
    <w:rsid w:val="00DB314F"/>
    <w:rsid w:val="00DB3D79"/>
    <w:rsid w:val="00DB3DD6"/>
    <w:rsid w:val="00DB7167"/>
    <w:rsid w:val="00DC0806"/>
    <w:rsid w:val="00DC11C2"/>
    <w:rsid w:val="00DC16E8"/>
    <w:rsid w:val="00DC38D6"/>
    <w:rsid w:val="00DC4D1E"/>
    <w:rsid w:val="00DC5C7C"/>
    <w:rsid w:val="00DC76ED"/>
    <w:rsid w:val="00DC796E"/>
    <w:rsid w:val="00DC7E8D"/>
    <w:rsid w:val="00DD0B31"/>
    <w:rsid w:val="00DD26D2"/>
    <w:rsid w:val="00DD52DC"/>
    <w:rsid w:val="00DD6400"/>
    <w:rsid w:val="00DE08CA"/>
    <w:rsid w:val="00DE1D70"/>
    <w:rsid w:val="00DE38E0"/>
    <w:rsid w:val="00DE4C8A"/>
    <w:rsid w:val="00DE53C4"/>
    <w:rsid w:val="00DE6936"/>
    <w:rsid w:val="00DF765D"/>
    <w:rsid w:val="00E02A35"/>
    <w:rsid w:val="00E02EFC"/>
    <w:rsid w:val="00E041CC"/>
    <w:rsid w:val="00E04EEB"/>
    <w:rsid w:val="00E055C7"/>
    <w:rsid w:val="00E07552"/>
    <w:rsid w:val="00E07C74"/>
    <w:rsid w:val="00E10443"/>
    <w:rsid w:val="00E11E3A"/>
    <w:rsid w:val="00E131F7"/>
    <w:rsid w:val="00E13FBF"/>
    <w:rsid w:val="00E1624D"/>
    <w:rsid w:val="00E214DF"/>
    <w:rsid w:val="00E21615"/>
    <w:rsid w:val="00E2257C"/>
    <w:rsid w:val="00E23CAA"/>
    <w:rsid w:val="00E23DB2"/>
    <w:rsid w:val="00E24109"/>
    <w:rsid w:val="00E30233"/>
    <w:rsid w:val="00E3209D"/>
    <w:rsid w:val="00E32304"/>
    <w:rsid w:val="00E3426C"/>
    <w:rsid w:val="00E3484B"/>
    <w:rsid w:val="00E349CE"/>
    <w:rsid w:val="00E3535F"/>
    <w:rsid w:val="00E35961"/>
    <w:rsid w:val="00E3783C"/>
    <w:rsid w:val="00E40EE6"/>
    <w:rsid w:val="00E419A3"/>
    <w:rsid w:val="00E41B22"/>
    <w:rsid w:val="00E47D39"/>
    <w:rsid w:val="00E50146"/>
    <w:rsid w:val="00E502E4"/>
    <w:rsid w:val="00E50306"/>
    <w:rsid w:val="00E50C94"/>
    <w:rsid w:val="00E51352"/>
    <w:rsid w:val="00E51F38"/>
    <w:rsid w:val="00E51F94"/>
    <w:rsid w:val="00E52FA4"/>
    <w:rsid w:val="00E54A8C"/>
    <w:rsid w:val="00E54B7B"/>
    <w:rsid w:val="00E550B6"/>
    <w:rsid w:val="00E554D2"/>
    <w:rsid w:val="00E561BC"/>
    <w:rsid w:val="00E60EE6"/>
    <w:rsid w:val="00E632D8"/>
    <w:rsid w:val="00E64FD5"/>
    <w:rsid w:val="00E662A8"/>
    <w:rsid w:val="00E673EA"/>
    <w:rsid w:val="00E6772F"/>
    <w:rsid w:val="00E70EB5"/>
    <w:rsid w:val="00E71DB9"/>
    <w:rsid w:val="00E71FE6"/>
    <w:rsid w:val="00E7279B"/>
    <w:rsid w:val="00E73748"/>
    <w:rsid w:val="00E7592B"/>
    <w:rsid w:val="00E7792C"/>
    <w:rsid w:val="00E8015B"/>
    <w:rsid w:val="00E82765"/>
    <w:rsid w:val="00E8297D"/>
    <w:rsid w:val="00E83597"/>
    <w:rsid w:val="00E83FED"/>
    <w:rsid w:val="00E862D0"/>
    <w:rsid w:val="00E87D30"/>
    <w:rsid w:val="00E9089B"/>
    <w:rsid w:val="00E95827"/>
    <w:rsid w:val="00E95EE4"/>
    <w:rsid w:val="00E97CAE"/>
    <w:rsid w:val="00EA1CC8"/>
    <w:rsid w:val="00EA2106"/>
    <w:rsid w:val="00EA3740"/>
    <w:rsid w:val="00EA414E"/>
    <w:rsid w:val="00EA7291"/>
    <w:rsid w:val="00EB1880"/>
    <w:rsid w:val="00EB1B3C"/>
    <w:rsid w:val="00EB1F8A"/>
    <w:rsid w:val="00EB2723"/>
    <w:rsid w:val="00EB2747"/>
    <w:rsid w:val="00EB2D67"/>
    <w:rsid w:val="00EB3F3A"/>
    <w:rsid w:val="00EB6006"/>
    <w:rsid w:val="00EB62F2"/>
    <w:rsid w:val="00EC2BF2"/>
    <w:rsid w:val="00EC38CF"/>
    <w:rsid w:val="00EC5259"/>
    <w:rsid w:val="00ED121F"/>
    <w:rsid w:val="00ED164E"/>
    <w:rsid w:val="00ED195C"/>
    <w:rsid w:val="00ED389E"/>
    <w:rsid w:val="00ED3C5D"/>
    <w:rsid w:val="00ED7FFD"/>
    <w:rsid w:val="00EE0CC0"/>
    <w:rsid w:val="00EE4E35"/>
    <w:rsid w:val="00EE656D"/>
    <w:rsid w:val="00EE69A7"/>
    <w:rsid w:val="00EE78D7"/>
    <w:rsid w:val="00EF1922"/>
    <w:rsid w:val="00EF29D4"/>
    <w:rsid w:val="00EF4BC6"/>
    <w:rsid w:val="00EF6E7E"/>
    <w:rsid w:val="00F00FF3"/>
    <w:rsid w:val="00F028E4"/>
    <w:rsid w:val="00F02CA2"/>
    <w:rsid w:val="00F0335A"/>
    <w:rsid w:val="00F036D5"/>
    <w:rsid w:val="00F03D26"/>
    <w:rsid w:val="00F04C93"/>
    <w:rsid w:val="00F051FB"/>
    <w:rsid w:val="00F05FF0"/>
    <w:rsid w:val="00F06A3F"/>
    <w:rsid w:val="00F06DE0"/>
    <w:rsid w:val="00F073BD"/>
    <w:rsid w:val="00F101DF"/>
    <w:rsid w:val="00F119E5"/>
    <w:rsid w:val="00F13FE7"/>
    <w:rsid w:val="00F15094"/>
    <w:rsid w:val="00F177A8"/>
    <w:rsid w:val="00F17E95"/>
    <w:rsid w:val="00F20451"/>
    <w:rsid w:val="00F2749F"/>
    <w:rsid w:val="00F31484"/>
    <w:rsid w:val="00F32522"/>
    <w:rsid w:val="00F333B9"/>
    <w:rsid w:val="00F33B9E"/>
    <w:rsid w:val="00F340AE"/>
    <w:rsid w:val="00F341D3"/>
    <w:rsid w:val="00F3502D"/>
    <w:rsid w:val="00F354C9"/>
    <w:rsid w:val="00F36A2A"/>
    <w:rsid w:val="00F37EB4"/>
    <w:rsid w:val="00F41A45"/>
    <w:rsid w:val="00F443A0"/>
    <w:rsid w:val="00F46965"/>
    <w:rsid w:val="00F46C21"/>
    <w:rsid w:val="00F50804"/>
    <w:rsid w:val="00F55240"/>
    <w:rsid w:val="00F55DF2"/>
    <w:rsid w:val="00F55FBF"/>
    <w:rsid w:val="00F60A29"/>
    <w:rsid w:val="00F621AA"/>
    <w:rsid w:val="00F654F5"/>
    <w:rsid w:val="00F67839"/>
    <w:rsid w:val="00F67D86"/>
    <w:rsid w:val="00F70326"/>
    <w:rsid w:val="00F750CD"/>
    <w:rsid w:val="00F75C55"/>
    <w:rsid w:val="00F808CB"/>
    <w:rsid w:val="00F81532"/>
    <w:rsid w:val="00F8273A"/>
    <w:rsid w:val="00F83246"/>
    <w:rsid w:val="00F845C9"/>
    <w:rsid w:val="00F85EE4"/>
    <w:rsid w:val="00F906BA"/>
    <w:rsid w:val="00F91634"/>
    <w:rsid w:val="00F91CDC"/>
    <w:rsid w:val="00F92F07"/>
    <w:rsid w:val="00F93118"/>
    <w:rsid w:val="00F93C23"/>
    <w:rsid w:val="00F948D1"/>
    <w:rsid w:val="00F94BAD"/>
    <w:rsid w:val="00F94CF3"/>
    <w:rsid w:val="00F94D71"/>
    <w:rsid w:val="00F95E77"/>
    <w:rsid w:val="00F96B02"/>
    <w:rsid w:val="00F97F14"/>
    <w:rsid w:val="00F97F70"/>
    <w:rsid w:val="00FA09FB"/>
    <w:rsid w:val="00FA2465"/>
    <w:rsid w:val="00FA5C80"/>
    <w:rsid w:val="00FA6438"/>
    <w:rsid w:val="00FA7A05"/>
    <w:rsid w:val="00FB1463"/>
    <w:rsid w:val="00FB2408"/>
    <w:rsid w:val="00FB585E"/>
    <w:rsid w:val="00FB5F53"/>
    <w:rsid w:val="00FB5FFA"/>
    <w:rsid w:val="00FB6DF6"/>
    <w:rsid w:val="00FB70AA"/>
    <w:rsid w:val="00FB7F78"/>
    <w:rsid w:val="00FC0BCE"/>
    <w:rsid w:val="00FC2687"/>
    <w:rsid w:val="00FC2DB6"/>
    <w:rsid w:val="00FC456C"/>
    <w:rsid w:val="00FC4793"/>
    <w:rsid w:val="00FC4F8A"/>
    <w:rsid w:val="00FC60BC"/>
    <w:rsid w:val="00FC66EC"/>
    <w:rsid w:val="00FD105C"/>
    <w:rsid w:val="00FD1332"/>
    <w:rsid w:val="00FD17C6"/>
    <w:rsid w:val="00FD21B2"/>
    <w:rsid w:val="00FD37EF"/>
    <w:rsid w:val="00FD66F7"/>
    <w:rsid w:val="00FD73A2"/>
    <w:rsid w:val="00FD7B0F"/>
    <w:rsid w:val="00FE324F"/>
    <w:rsid w:val="00FE37C9"/>
    <w:rsid w:val="00FE5D24"/>
    <w:rsid w:val="00FE6311"/>
    <w:rsid w:val="00FE69AB"/>
    <w:rsid w:val="00FE7D18"/>
    <w:rsid w:val="00FF13ED"/>
    <w:rsid w:val="00FF2403"/>
    <w:rsid w:val="00FF3CA7"/>
    <w:rsid w:val="00FF4DC7"/>
    <w:rsid w:val="00FF6085"/>
    <w:rsid w:val="00FF7B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42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7EB"/>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82608C"/>
    <w:pPr>
      <w:tabs>
        <w:tab w:val="center" w:pos="4513"/>
        <w:tab w:val="right" w:pos="9026"/>
      </w:tabs>
    </w:pPr>
  </w:style>
  <w:style w:type="character" w:customStyle="1" w:styleId="HeaderChar">
    <w:name w:val="Header Char"/>
    <w:basedOn w:val="DefaultParagraphFont"/>
    <w:link w:val="Header"/>
    <w:uiPriority w:val="99"/>
    <w:rsid w:val="0082608C"/>
    <w:rPr>
      <w:rFonts w:eastAsia="Times New Roman" w:cs="Times New Roman"/>
      <w:szCs w:val="24"/>
      <w:lang w:val="lv-LV" w:eastAsia="ru-RU"/>
    </w:rPr>
  </w:style>
  <w:style w:type="paragraph" w:styleId="Footer">
    <w:name w:val="footer"/>
    <w:basedOn w:val="Normal"/>
    <w:link w:val="FooterChar"/>
    <w:uiPriority w:val="99"/>
    <w:unhideWhenUsed/>
    <w:rsid w:val="0082608C"/>
    <w:pPr>
      <w:tabs>
        <w:tab w:val="center" w:pos="4513"/>
        <w:tab w:val="right" w:pos="9026"/>
      </w:tabs>
    </w:pPr>
  </w:style>
  <w:style w:type="character" w:customStyle="1" w:styleId="FooterChar">
    <w:name w:val="Footer Char"/>
    <w:basedOn w:val="DefaultParagraphFont"/>
    <w:link w:val="Footer"/>
    <w:uiPriority w:val="99"/>
    <w:rsid w:val="0082608C"/>
    <w:rPr>
      <w:rFonts w:eastAsia="Times New Roman" w:cs="Times New Roman"/>
      <w:szCs w:val="24"/>
      <w:lang w:val="lv-LV" w:eastAsia="ru-RU"/>
    </w:rPr>
  </w:style>
  <w:style w:type="character" w:styleId="Hyperlink">
    <w:name w:val="Hyperlink"/>
    <w:basedOn w:val="DefaultParagraphFont"/>
    <w:uiPriority w:val="99"/>
    <w:unhideWhenUsed/>
    <w:rsid w:val="00E41B22"/>
    <w:rPr>
      <w:color w:val="0563C1" w:themeColor="hyperlink"/>
      <w:u w:val="single"/>
    </w:rPr>
  </w:style>
  <w:style w:type="character" w:styleId="UnresolvedMention">
    <w:name w:val="Unresolved Mention"/>
    <w:basedOn w:val="DefaultParagraphFont"/>
    <w:uiPriority w:val="99"/>
    <w:semiHidden/>
    <w:unhideWhenUsed/>
    <w:rsid w:val="00E41B22"/>
    <w:rPr>
      <w:color w:val="605E5C"/>
      <w:shd w:val="clear" w:color="auto" w:fill="E1DFDD"/>
    </w:rPr>
  </w:style>
  <w:style w:type="character" w:customStyle="1" w:styleId="Bodytext2Italic">
    <w:name w:val="Body text (2) + Italic"/>
    <w:basedOn w:val="DefaultParagraphFont"/>
    <w:rsid w:val="00474233"/>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Bodytext9NotItalic">
    <w:name w:val="Body text (9) + Not Italic"/>
    <w:basedOn w:val="DefaultParagraphFont"/>
    <w:rsid w:val="00D46B28"/>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styleId="CommentReference">
    <w:name w:val="annotation reference"/>
    <w:basedOn w:val="DefaultParagraphFont"/>
    <w:uiPriority w:val="99"/>
    <w:semiHidden/>
    <w:unhideWhenUsed/>
    <w:rsid w:val="00FB6DF6"/>
    <w:rPr>
      <w:sz w:val="16"/>
      <w:szCs w:val="16"/>
    </w:rPr>
  </w:style>
  <w:style w:type="paragraph" w:styleId="CommentText">
    <w:name w:val="annotation text"/>
    <w:basedOn w:val="Normal"/>
    <w:link w:val="CommentTextChar"/>
    <w:uiPriority w:val="99"/>
    <w:unhideWhenUsed/>
    <w:rsid w:val="00FB6DF6"/>
    <w:rPr>
      <w:sz w:val="20"/>
      <w:szCs w:val="20"/>
    </w:rPr>
  </w:style>
  <w:style w:type="character" w:customStyle="1" w:styleId="CommentTextChar">
    <w:name w:val="Comment Text Char"/>
    <w:basedOn w:val="DefaultParagraphFont"/>
    <w:link w:val="CommentText"/>
    <w:uiPriority w:val="99"/>
    <w:rsid w:val="00FB6DF6"/>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FB6DF6"/>
    <w:rPr>
      <w:b/>
      <w:bCs/>
    </w:rPr>
  </w:style>
  <w:style w:type="character" w:customStyle="1" w:styleId="CommentSubjectChar">
    <w:name w:val="Comment Subject Char"/>
    <w:basedOn w:val="CommentTextChar"/>
    <w:link w:val="CommentSubject"/>
    <w:uiPriority w:val="99"/>
    <w:semiHidden/>
    <w:rsid w:val="00FB6DF6"/>
    <w:rPr>
      <w:rFonts w:eastAsia="Times New Roman" w:cs="Times New Roman"/>
      <w:b/>
      <w:bCs/>
      <w:sz w:val="20"/>
      <w:szCs w:val="20"/>
      <w:lang w:val="lv-LV" w:eastAsia="ru-RU"/>
    </w:rPr>
  </w:style>
  <w:style w:type="paragraph" w:customStyle="1" w:styleId="Normal1">
    <w:name w:val="Normal1"/>
    <w:basedOn w:val="Normal"/>
    <w:rsid w:val="000837FF"/>
    <w:pPr>
      <w:spacing w:before="100" w:beforeAutospacing="1" w:after="100" w:afterAutospacing="1"/>
    </w:pPr>
    <w:rPr>
      <w:lang w:eastAsia="lv-LV"/>
    </w:rPr>
  </w:style>
  <w:style w:type="paragraph" w:customStyle="1" w:styleId="c01pointnumerotealtn">
    <w:name w:val="c01pointnumerotealtn"/>
    <w:basedOn w:val="Normal"/>
    <w:rsid w:val="00750800"/>
    <w:pPr>
      <w:spacing w:before="100" w:beforeAutospacing="1" w:after="100" w:afterAutospacing="1"/>
    </w:pPr>
    <w:rPr>
      <w:lang w:eastAsia="lv-LV"/>
    </w:rPr>
  </w:style>
  <w:style w:type="paragraph" w:styleId="Revision">
    <w:name w:val="Revision"/>
    <w:hidden/>
    <w:uiPriority w:val="99"/>
    <w:semiHidden/>
    <w:rsid w:val="00492EB7"/>
    <w:pPr>
      <w:spacing w:after="0" w:line="240" w:lineRule="auto"/>
    </w:pPr>
    <w:rPr>
      <w:rFonts w:eastAsia="Times New Roman" w:cs="Times New Roman"/>
      <w:szCs w:val="24"/>
      <w:lang w:val="lv-LV" w:eastAsia="ru-RU"/>
    </w:rPr>
  </w:style>
  <w:style w:type="paragraph" w:customStyle="1" w:styleId="doc-ti">
    <w:name w:val="doc-ti"/>
    <w:basedOn w:val="Normal"/>
    <w:rsid w:val="00B95CB6"/>
    <w:pPr>
      <w:spacing w:before="100" w:beforeAutospacing="1" w:after="100" w:afterAutospacing="1"/>
    </w:pPr>
    <w:rPr>
      <w:lang w:val="en-US" w:eastAsia="en-US"/>
    </w:rPr>
  </w:style>
  <w:style w:type="paragraph" w:customStyle="1" w:styleId="oj-sti-art">
    <w:name w:val="oj-sti-art"/>
    <w:basedOn w:val="Normal"/>
    <w:rsid w:val="007D7382"/>
    <w:pPr>
      <w:spacing w:before="100" w:beforeAutospacing="1" w:after="100" w:afterAutospacing="1"/>
    </w:pPr>
    <w:rPr>
      <w:lang w:val="en-US" w:eastAsia="en-US"/>
    </w:rPr>
  </w:style>
  <w:style w:type="paragraph" w:customStyle="1" w:styleId="oj-normal">
    <w:name w:val="oj-normal"/>
    <w:basedOn w:val="Normal"/>
    <w:rsid w:val="007D7382"/>
    <w:pPr>
      <w:spacing w:before="100" w:beforeAutospacing="1" w:after="100" w:afterAutospacing="1"/>
    </w:pPr>
    <w:rPr>
      <w:lang w:val="en-US" w:eastAsia="en-US"/>
    </w:rPr>
  </w:style>
  <w:style w:type="paragraph" w:customStyle="1" w:styleId="oj-ti-art">
    <w:name w:val="oj-ti-art"/>
    <w:basedOn w:val="Normal"/>
    <w:rsid w:val="007D7382"/>
    <w:pPr>
      <w:spacing w:before="100" w:beforeAutospacing="1" w:after="100" w:afterAutospacing="1"/>
    </w:pPr>
    <w:rPr>
      <w:lang w:val="en-US" w:eastAsia="en-US"/>
    </w:rPr>
  </w:style>
  <w:style w:type="paragraph" w:customStyle="1" w:styleId="oj-doc-ti">
    <w:name w:val="oj-doc-ti"/>
    <w:basedOn w:val="Normal"/>
    <w:rsid w:val="007D7382"/>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C43A94"/>
    <w:rPr>
      <w:color w:val="954F72" w:themeColor="followedHyperlink"/>
      <w:u w:val="single"/>
    </w:rPr>
  </w:style>
  <w:style w:type="paragraph" w:customStyle="1" w:styleId="tv213">
    <w:name w:val="tv213"/>
    <w:basedOn w:val="Normal"/>
    <w:rsid w:val="0027574B"/>
    <w:pPr>
      <w:spacing w:before="100" w:beforeAutospacing="1" w:after="100" w:afterAutospacing="1"/>
    </w:pPr>
    <w:rPr>
      <w:lang w:val="en-US" w:eastAsia="en-US"/>
    </w:rPr>
  </w:style>
  <w:style w:type="paragraph" w:styleId="ListParagraph">
    <w:name w:val="List Paragraph"/>
    <w:basedOn w:val="Normal"/>
    <w:uiPriority w:val="34"/>
    <w:qFormat/>
    <w:rsid w:val="005F378F"/>
    <w:pPr>
      <w:ind w:left="720"/>
      <w:contextualSpacing/>
    </w:pPr>
  </w:style>
  <w:style w:type="character" w:customStyle="1" w:styleId="highlight">
    <w:name w:val="highlight"/>
    <w:basedOn w:val="DefaultParagraphFont"/>
    <w:rsid w:val="00532AC1"/>
  </w:style>
  <w:style w:type="paragraph" w:customStyle="1" w:styleId="Default">
    <w:name w:val="Default"/>
    <w:rsid w:val="00084271"/>
    <w:pPr>
      <w:autoSpaceDE w:val="0"/>
      <w:autoSpaceDN w:val="0"/>
      <w:adjustRightInd w:val="0"/>
      <w:spacing w:after="0" w:line="240" w:lineRule="auto"/>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3026">
      <w:bodyDiv w:val="1"/>
      <w:marLeft w:val="0"/>
      <w:marRight w:val="0"/>
      <w:marTop w:val="0"/>
      <w:marBottom w:val="0"/>
      <w:divBdr>
        <w:top w:val="none" w:sz="0" w:space="0" w:color="auto"/>
        <w:left w:val="none" w:sz="0" w:space="0" w:color="auto"/>
        <w:bottom w:val="none" w:sz="0" w:space="0" w:color="auto"/>
        <w:right w:val="none" w:sz="0" w:space="0" w:color="auto"/>
      </w:divBdr>
      <w:divsChild>
        <w:div w:id="1537423586">
          <w:marLeft w:val="0"/>
          <w:marRight w:val="0"/>
          <w:marTop w:val="15"/>
          <w:marBottom w:val="0"/>
          <w:divBdr>
            <w:top w:val="single" w:sz="48" w:space="0" w:color="auto"/>
            <w:left w:val="single" w:sz="48" w:space="0" w:color="auto"/>
            <w:bottom w:val="single" w:sz="48" w:space="0" w:color="auto"/>
            <w:right w:val="single" w:sz="48" w:space="0" w:color="auto"/>
          </w:divBdr>
          <w:divsChild>
            <w:div w:id="131098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83400">
      <w:bodyDiv w:val="1"/>
      <w:marLeft w:val="0"/>
      <w:marRight w:val="0"/>
      <w:marTop w:val="0"/>
      <w:marBottom w:val="0"/>
      <w:divBdr>
        <w:top w:val="none" w:sz="0" w:space="0" w:color="auto"/>
        <w:left w:val="none" w:sz="0" w:space="0" w:color="auto"/>
        <w:bottom w:val="none" w:sz="0" w:space="0" w:color="auto"/>
        <w:right w:val="none" w:sz="0" w:space="0" w:color="auto"/>
      </w:divBdr>
    </w:div>
    <w:div w:id="71703765">
      <w:bodyDiv w:val="1"/>
      <w:marLeft w:val="0"/>
      <w:marRight w:val="0"/>
      <w:marTop w:val="0"/>
      <w:marBottom w:val="0"/>
      <w:divBdr>
        <w:top w:val="none" w:sz="0" w:space="0" w:color="auto"/>
        <w:left w:val="none" w:sz="0" w:space="0" w:color="auto"/>
        <w:bottom w:val="none" w:sz="0" w:space="0" w:color="auto"/>
        <w:right w:val="none" w:sz="0" w:space="0" w:color="auto"/>
      </w:divBdr>
    </w:div>
    <w:div w:id="80027650">
      <w:bodyDiv w:val="1"/>
      <w:marLeft w:val="0"/>
      <w:marRight w:val="0"/>
      <w:marTop w:val="0"/>
      <w:marBottom w:val="0"/>
      <w:divBdr>
        <w:top w:val="none" w:sz="0" w:space="0" w:color="auto"/>
        <w:left w:val="none" w:sz="0" w:space="0" w:color="auto"/>
        <w:bottom w:val="none" w:sz="0" w:space="0" w:color="auto"/>
        <w:right w:val="none" w:sz="0" w:space="0" w:color="auto"/>
      </w:divBdr>
    </w:div>
    <w:div w:id="103234561">
      <w:bodyDiv w:val="1"/>
      <w:marLeft w:val="0"/>
      <w:marRight w:val="0"/>
      <w:marTop w:val="0"/>
      <w:marBottom w:val="0"/>
      <w:divBdr>
        <w:top w:val="none" w:sz="0" w:space="0" w:color="auto"/>
        <w:left w:val="none" w:sz="0" w:space="0" w:color="auto"/>
        <w:bottom w:val="none" w:sz="0" w:space="0" w:color="auto"/>
        <w:right w:val="none" w:sz="0" w:space="0" w:color="auto"/>
      </w:divBdr>
    </w:div>
    <w:div w:id="139660398">
      <w:bodyDiv w:val="1"/>
      <w:marLeft w:val="0"/>
      <w:marRight w:val="0"/>
      <w:marTop w:val="0"/>
      <w:marBottom w:val="0"/>
      <w:divBdr>
        <w:top w:val="none" w:sz="0" w:space="0" w:color="auto"/>
        <w:left w:val="none" w:sz="0" w:space="0" w:color="auto"/>
        <w:bottom w:val="none" w:sz="0" w:space="0" w:color="auto"/>
        <w:right w:val="none" w:sz="0" w:space="0" w:color="auto"/>
      </w:divBdr>
    </w:div>
    <w:div w:id="278223198">
      <w:bodyDiv w:val="1"/>
      <w:marLeft w:val="0"/>
      <w:marRight w:val="0"/>
      <w:marTop w:val="0"/>
      <w:marBottom w:val="0"/>
      <w:divBdr>
        <w:top w:val="none" w:sz="0" w:space="0" w:color="auto"/>
        <w:left w:val="none" w:sz="0" w:space="0" w:color="auto"/>
        <w:bottom w:val="none" w:sz="0" w:space="0" w:color="auto"/>
        <w:right w:val="none" w:sz="0" w:space="0" w:color="auto"/>
      </w:divBdr>
      <w:divsChild>
        <w:div w:id="1005979627">
          <w:marLeft w:val="0"/>
          <w:marRight w:val="0"/>
          <w:marTop w:val="15"/>
          <w:marBottom w:val="0"/>
          <w:divBdr>
            <w:top w:val="single" w:sz="48" w:space="0" w:color="auto"/>
            <w:left w:val="single" w:sz="48" w:space="0" w:color="auto"/>
            <w:bottom w:val="single" w:sz="48" w:space="0" w:color="auto"/>
            <w:right w:val="single" w:sz="48" w:space="0" w:color="auto"/>
          </w:divBdr>
          <w:divsChild>
            <w:div w:id="11976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9344">
      <w:bodyDiv w:val="1"/>
      <w:marLeft w:val="0"/>
      <w:marRight w:val="0"/>
      <w:marTop w:val="0"/>
      <w:marBottom w:val="0"/>
      <w:divBdr>
        <w:top w:val="none" w:sz="0" w:space="0" w:color="auto"/>
        <w:left w:val="none" w:sz="0" w:space="0" w:color="auto"/>
        <w:bottom w:val="none" w:sz="0" w:space="0" w:color="auto"/>
        <w:right w:val="none" w:sz="0" w:space="0" w:color="auto"/>
      </w:divBdr>
      <w:divsChild>
        <w:div w:id="525216649">
          <w:marLeft w:val="0"/>
          <w:marRight w:val="0"/>
          <w:marTop w:val="0"/>
          <w:marBottom w:val="0"/>
          <w:divBdr>
            <w:top w:val="none" w:sz="0" w:space="0" w:color="auto"/>
            <w:left w:val="none" w:sz="0" w:space="0" w:color="auto"/>
            <w:bottom w:val="none" w:sz="0" w:space="0" w:color="auto"/>
            <w:right w:val="none" w:sz="0" w:space="0" w:color="auto"/>
          </w:divBdr>
        </w:div>
        <w:div w:id="886835201">
          <w:marLeft w:val="0"/>
          <w:marRight w:val="0"/>
          <w:marTop w:val="0"/>
          <w:marBottom w:val="0"/>
          <w:divBdr>
            <w:top w:val="none" w:sz="0" w:space="0" w:color="auto"/>
            <w:left w:val="none" w:sz="0" w:space="0" w:color="auto"/>
            <w:bottom w:val="none" w:sz="0" w:space="0" w:color="auto"/>
            <w:right w:val="none" w:sz="0" w:space="0" w:color="auto"/>
          </w:divBdr>
        </w:div>
      </w:divsChild>
    </w:div>
    <w:div w:id="526255872">
      <w:bodyDiv w:val="1"/>
      <w:marLeft w:val="0"/>
      <w:marRight w:val="0"/>
      <w:marTop w:val="0"/>
      <w:marBottom w:val="0"/>
      <w:divBdr>
        <w:top w:val="none" w:sz="0" w:space="0" w:color="auto"/>
        <w:left w:val="none" w:sz="0" w:space="0" w:color="auto"/>
        <w:bottom w:val="none" w:sz="0" w:space="0" w:color="auto"/>
        <w:right w:val="none" w:sz="0" w:space="0" w:color="auto"/>
      </w:divBdr>
    </w:div>
    <w:div w:id="680084163">
      <w:bodyDiv w:val="1"/>
      <w:marLeft w:val="0"/>
      <w:marRight w:val="0"/>
      <w:marTop w:val="0"/>
      <w:marBottom w:val="0"/>
      <w:divBdr>
        <w:top w:val="none" w:sz="0" w:space="0" w:color="auto"/>
        <w:left w:val="none" w:sz="0" w:space="0" w:color="auto"/>
        <w:bottom w:val="none" w:sz="0" w:space="0" w:color="auto"/>
        <w:right w:val="none" w:sz="0" w:space="0" w:color="auto"/>
      </w:divBdr>
    </w:div>
    <w:div w:id="728772164">
      <w:bodyDiv w:val="1"/>
      <w:marLeft w:val="0"/>
      <w:marRight w:val="0"/>
      <w:marTop w:val="0"/>
      <w:marBottom w:val="0"/>
      <w:divBdr>
        <w:top w:val="none" w:sz="0" w:space="0" w:color="auto"/>
        <w:left w:val="none" w:sz="0" w:space="0" w:color="auto"/>
        <w:bottom w:val="none" w:sz="0" w:space="0" w:color="auto"/>
        <w:right w:val="none" w:sz="0" w:space="0" w:color="auto"/>
      </w:divBdr>
    </w:div>
    <w:div w:id="809664372">
      <w:bodyDiv w:val="1"/>
      <w:marLeft w:val="0"/>
      <w:marRight w:val="0"/>
      <w:marTop w:val="0"/>
      <w:marBottom w:val="0"/>
      <w:divBdr>
        <w:top w:val="none" w:sz="0" w:space="0" w:color="auto"/>
        <w:left w:val="none" w:sz="0" w:space="0" w:color="auto"/>
        <w:bottom w:val="none" w:sz="0" w:space="0" w:color="auto"/>
        <w:right w:val="none" w:sz="0" w:space="0" w:color="auto"/>
      </w:divBdr>
      <w:divsChild>
        <w:div w:id="1250654599">
          <w:marLeft w:val="0"/>
          <w:marRight w:val="0"/>
          <w:marTop w:val="15"/>
          <w:marBottom w:val="0"/>
          <w:divBdr>
            <w:top w:val="single" w:sz="48" w:space="0" w:color="auto"/>
            <w:left w:val="single" w:sz="48" w:space="0" w:color="auto"/>
            <w:bottom w:val="single" w:sz="48" w:space="0" w:color="auto"/>
            <w:right w:val="single" w:sz="48" w:space="0" w:color="auto"/>
          </w:divBdr>
          <w:divsChild>
            <w:div w:id="9852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880524">
      <w:bodyDiv w:val="1"/>
      <w:marLeft w:val="0"/>
      <w:marRight w:val="0"/>
      <w:marTop w:val="0"/>
      <w:marBottom w:val="0"/>
      <w:divBdr>
        <w:top w:val="none" w:sz="0" w:space="0" w:color="auto"/>
        <w:left w:val="none" w:sz="0" w:space="0" w:color="auto"/>
        <w:bottom w:val="none" w:sz="0" w:space="0" w:color="auto"/>
        <w:right w:val="none" w:sz="0" w:space="0" w:color="auto"/>
      </w:divBdr>
    </w:div>
    <w:div w:id="916131340">
      <w:bodyDiv w:val="1"/>
      <w:marLeft w:val="0"/>
      <w:marRight w:val="0"/>
      <w:marTop w:val="0"/>
      <w:marBottom w:val="0"/>
      <w:divBdr>
        <w:top w:val="none" w:sz="0" w:space="0" w:color="auto"/>
        <w:left w:val="none" w:sz="0" w:space="0" w:color="auto"/>
        <w:bottom w:val="none" w:sz="0" w:space="0" w:color="auto"/>
        <w:right w:val="none" w:sz="0" w:space="0" w:color="auto"/>
      </w:divBdr>
    </w:div>
    <w:div w:id="985280773">
      <w:bodyDiv w:val="1"/>
      <w:marLeft w:val="0"/>
      <w:marRight w:val="0"/>
      <w:marTop w:val="0"/>
      <w:marBottom w:val="0"/>
      <w:divBdr>
        <w:top w:val="none" w:sz="0" w:space="0" w:color="auto"/>
        <w:left w:val="none" w:sz="0" w:space="0" w:color="auto"/>
        <w:bottom w:val="none" w:sz="0" w:space="0" w:color="auto"/>
        <w:right w:val="none" w:sz="0" w:space="0" w:color="auto"/>
      </w:divBdr>
    </w:div>
    <w:div w:id="994574480">
      <w:bodyDiv w:val="1"/>
      <w:marLeft w:val="0"/>
      <w:marRight w:val="0"/>
      <w:marTop w:val="0"/>
      <w:marBottom w:val="0"/>
      <w:divBdr>
        <w:top w:val="none" w:sz="0" w:space="0" w:color="auto"/>
        <w:left w:val="none" w:sz="0" w:space="0" w:color="auto"/>
        <w:bottom w:val="none" w:sz="0" w:space="0" w:color="auto"/>
        <w:right w:val="none" w:sz="0" w:space="0" w:color="auto"/>
      </w:divBdr>
    </w:div>
    <w:div w:id="1030649198">
      <w:bodyDiv w:val="1"/>
      <w:marLeft w:val="0"/>
      <w:marRight w:val="0"/>
      <w:marTop w:val="0"/>
      <w:marBottom w:val="0"/>
      <w:divBdr>
        <w:top w:val="none" w:sz="0" w:space="0" w:color="auto"/>
        <w:left w:val="none" w:sz="0" w:space="0" w:color="auto"/>
        <w:bottom w:val="none" w:sz="0" w:space="0" w:color="auto"/>
        <w:right w:val="none" w:sz="0" w:space="0" w:color="auto"/>
      </w:divBdr>
    </w:div>
    <w:div w:id="1083525627">
      <w:bodyDiv w:val="1"/>
      <w:marLeft w:val="0"/>
      <w:marRight w:val="0"/>
      <w:marTop w:val="0"/>
      <w:marBottom w:val="0"/>
      <w:divBdr>
        <w:top w:val="none" w:sz="0" w:space="0" w:color="auto"/>
        <w:left w:val="none" w:sz="0" w:space="0" w:color="auto"/>
        <w:bottom w:val="none" w:sz="0" w:space="0" w:color="auto"/>
        <w:right w:val="none" w:sz="0" w:space="0" w:color="auto"/>
      </w:divBdr>
      <w:divsChild>
        <w:div w:id="11297808">
          <w:marLeft w:val="0"/>
          <w:marRight w:val="0"/>
          <w:marTop w:val="15"/>
          <w:marBottom w:val="0"/>
          <w:divBdr>
            <w:top w:val="single" w:sz="48" w:space="0" w:color="auto"/>
            <w:left w:val="single" w:sz="48" w:space="0" w:color="auto"/>
            <w:bottom w:val="single" w:sz="48" w:space="0" w:color="auto"/>
            <w:right w:val="single" w:sz="48" w:space="0" w:color="auto"/>
          </w:divBdr>
          <w:divsChild>
            <w:div w:id="7062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5594">
      <w:bodyDiv w:val="1"/>
      <w:marLeft w:val="0"/>
      <w:marRight w:val="0"/>
      <w:marTop w:val="0"/>
      <w:marBottom w:val="0"/>
      <w:divBdr>
        <w:top w:val="none" w:sz="0" w:space="0" w:color="auto"/>
        <w:left w:val="none" w:sz="0" w:space="0" w:color="auto"/>
        <w:bottom w:val="none" w:sz="0" w:space="0" w:color="auto"/>
        <w:right w:val="none" w:sz="0" w:space="0" w:color="auto"/>
      </w:divBdr>
    </w:div>
    <w:div w:id="1174035248">
      <w:bodyDiv w:val="1"/>
      <w:marLeft w:val="0"/>
      <w:marRight w:val="0"/>
      <w:marTop w:val="0"/>
      <w:marBottom w:val="0"/>
      <w:divBdr>
        <w:top w:val="none" w:sz="0" w:space="0" w:color="auto"/>
        <w:left w:val="none" w:sz="0" w:space="0" w:color="auto"/>
        <w:bottom w:val="none" w:sz="0" w:space="0" w:color="auto"/>
        <w:right w:val="none" w:sz="0" w:space="0" w:color="auto"/>
      </w:divBdr>
      <w:divsChild>
        <w:div w:id="202594892">
          <w:marLeft w:val="0"/>
          <w:marRight w:val="0"/>
          <w:marTop w:val="0"/>
          <w:marBottom w:val="0"/>
          <w:divBdr>
            <w:top w:val="none" w:sz="0" w:space="0" w:color="auto"/>
            <w:left w:val="none" w:sz="0" w:space="0" w:color="auto"/>
            <w:bottom w:val="none" w:sz="0" w:space="0" w:color="auto"/>
            <w:right w:val="none" w:sz="0" w:space="0" w:color="auto"/>
          </w:divBdr>
          <w:divsChild>
            <w:div w:id="500701102">
              <w:marLeft w:val="0"/>
              <w:marRight w:val="0"/>
              <w:marTop w:val="0"/>
              <w:marBottom w:val="0"/>
              <w:divBdr>
                <w:top w:val="none" w:sz="0" w:space="0" w:color="auto"/>
                <w:left w:val="none" w:sz="0" w:space="0" w:color="auto"/>
                <w:bottom w:val="none" w:sz="0" w:space="0" w:color="auto"/>
                <w:right w:val="none" w:sz="0" w:space="0" w:color="auto"/>
              </w:divBdr>
              <w:divsChild>
                <w:div w:id="93478994">
                  <w:marLeft w:val="0"/>
                  <w:marRight w:val="0"/>
                  <w:marTop w:val="15"/>
                  <w:marBottom w:val="0"/>
                  <w:divBdr>
                    <w:top w:val="single" w:sz="48" w:space="0" w:color="auto"/>
                    <w:left w:val="single" w:sz="48" w:space="0" w:color="auto"/>
                    <w:bottom w:val="single" w:sz="48" w:space="0" w:color="auto"/>
                    <w:right w:val="single" w:sz="48" w:space="0" w:color="auto"/>
                  </w:divBdr>
                  <w:divsChild>
                    <w:div w:id="952253104">
                      <w:marLeft w:val="0"/>
                      <w:marRight w:val="0"/>
                      <w:marTop w:val="0"/>
                      <w:marBottom w:val="0"/>
                      <w:divBdr>
                        <w:top w:val="none" w:sz="0" w:space="0" w:color="auto"/>
                        <w:left w:val="none" w:sz="0" w:space="0" w:color="auto"/>
                        <w:bottom w:val="none" w:sz="0" w:space="0" w:color="auto"/>
                        <w:right w:val="none" w:sz="0" w:space="0" w:color="auto"/>
                      </w:divBdr>
                    </w:div>
                  </w:divsChild>
                </w:div>
                <w:div w:id="405538462">
                  <w:marLeft w:val="0"/>
                  <w:marRight w:val="0"/>
                  <w:marTop w:val="15"/>
                  <w:marBottom w:val="0"/>
                  <w:divBdr>
                    <w:top w:val="single" w:sz="48" w:space="0" w:color="auto"/>
                    <w:left w:val="single" w:sz="48" w:space="0" w:color="auto"/>
                    <w:bottom w:val="single" w:sz="48" w:space="0" w:color="auto"/>
                    <w:right w:val="single" w:sz="48" w:space="0" w:color="auto"/>
                  </w:divBdr>
                  <w:divsChild>
                    <w:div w:id="136992614">
                      <w:marLeft w:val="0"/>
                      <w:marRight w:val="0"/>
                      <w:marTop w:val="0"/>
                      <w:marBottom w:val="0"/>
                      <w:divBdr>
                        <w:top w:val="none" w:sz="0" w:space="0" w:color="auto"/>
                        <w:left w:val="none" w:sz="0" w:space="0" w:color="auto"/>
                        <w:bottom w:val="none" w:sz="0" w:space="0" w:color="auto"/>
                        <w:right w:val="none" w:sz="0" w:space="0" w:color="auto"/>
                      </w:divBdr>
                    </w:div>
                  </w:divsChild>
                </w:div>
                <w:div w:id="917442501">
                  <w:marLeft w:val="0"/>
                  <w:marRight w:val="0"/>
                  <w:marTop w:val="15"/>
                  <w:marBottom w:val="0"/>
                  <w:divBdr>
                    <w:top w:val="single" w:sz="48" w:space="0" w:color="auto"/>
                    <w:left w:val="single" w:sz="48" w:space="0" w:color="auto"/>
                    <w:bottom w:val="single" w:sz="48" w:space="0" w:color="auto"/>
                    <w:right w:val="single" w:sz="48" w:space="0" w:color="auto"/>
                  </w:divBdr>
                  <w:divsChild>
                    <w:div w:id="1337076377">
                      <w:marLeft w:val="0"/>
                      <w:marRight w:val="0"/>
                      <w:marTop w:val="0"/>
                      <w:marBottom w:val="0"/>
                      <w:divBdr>
                        <w:top w:val="none" w:sz="0" w:space="0" w:color="auto"/>
                        <w:left w:val="none" w:sz="0" w:space="0" w:color="auto"/>
                        <w:bottom w:val="none" w:sz="0" w:space="0" w:color="auto"/>
                        <w:right w:val="none" w:sz="0" w:space="0" w:color="auto"/>
                      </w:divBdr>
                    </w:div>
                  </w:divsChild>
                </w:div>
                <w:div w:id="948589646">
                  <w:marLeft w:val="0"/>
                  <w:marRight w:val="0"/>
                  <w:marTop w:val="15"/>
                  <w:marBottom w:val="0"/>
                  <w:divBdr>
                    <w:top w:val="single" w:sz="48" w:space="0" w:color="auto"/>
                    <w:left w:val="single" w:sz="48" w:space="0" w:color="auto"/>
                    <w:bottom w:val="single" w:sz="48" w:space="0" w:color="auto"/>
                    <w:right w:val="single" w:sz="48" w:space="0" w:color="auto"/>
                  </w:divBdr>
                  <w:divsChild>
                    <w:div w:id="896208338">
                      <w:marLeft w:val="0"/>
                      <w:marRight w:val="0"/>
                      <w:marTop w:val="0"/>
                      <w:marBottom w:val="0"/>
                      <w:divBdr>
                        <w:top w:val="none" w:sz="0" w:space="0" w:color="auto"/>
                        <w:left w:val="none" w:sz="0" w:space="0" w:color="auto"/>
                        <w:bottom w:val="none" w:sz="0" w:space="0" w:color="auto"/>
                        <w:right w:val="none" w:sz="0" w:space="0" w:color="auto"/>
                      </w:divBdr>
                    </w:div>
                  </w:divsChild>
                </w:div>
                <w:div w:id="1149515969">
                  <w:marLeft w:val="0"/>
                  <w:marRight w:val="0"/>
                  <w:marTop w:val="15"/>
                  <w:marBottom w:val="0"/>
                  <w:divBdr>
                    <w:top w:val="single" w:sz="48" w:space="0" w:color="auto"/>
                    <w:left w:val="single" w:sz="48" w:space="0" w:color="auto"/>
                    <w:bottom w:val="single" w:sz="48" w:space="0" w:color="auto"/>
                    <w:right w:val="single" w:sz="48" w:space="0" w:color="auto"/>
                  </w:divBdr>
                  <w:divsChild>
                    <w:div w:id="1607535839">
                      <w:marLeft w:val="0"/>
                      <w:marRight w:val="0"/>
                      <w:marTop w:val="0"/>
                      <w:marBottom w:val="0"/>
                      <w:divBdr>
                        <w:top w:val="none" w:sz="0" w:space="0" w:color="auto"/>
                        <w:left w:val="none" w:sz="0" w:space="0" w:color="auto"/>
                        <w:bottom w:val="none" w:sz="0" w:space="0" w:color="auto"/>
                        <w:right w:val="none" w:sz="0" w:space="0" w:color="auto"/>
                      </w:divBdr>
                    </w:div>
                  </w:divsChild>
                </w:div>
                <w:div w:id="1179781985">
                  <w:marLeft w:val="0"/>
                  <w:marRight w:val="0"/>
                  <w:marTop w:val="15"/>
                  <w:marBottom w:val="0"/>
                  <w:divBdr>
                    <w:top w:val="single" w:sz="48" w:space="0" w:color="auto"/>
                    <w:left w:val="single" w:sz="48" w:space="0" w:color="auto"/>
                    <w:bottom w:val="single" w:sz="48" w:space="0" w:color="auto"/>
                    <w:right w:val="single" w:sz="48" w:space="0" w:color="auto"/>
                  </w:divBdr>
                  <w:divsChild>
                    <w:div w:id="383606839">
                      <w:marLeft w:val="0"/>
                      <w:marRight w:val="0"/>
                      <w:marTop w:val="0"/>
                      <w:marBottom w:val="0"/>
                      <w:divBdr>
                        <w:top w:val="none" w:sz="0" w:space="0" w:color="auto"/>
                        <w:left w:val="none" w:sz="0" w:space="0" w:color="auto"/>
                        <w:bottom w:val="none" w:sz="0" w:space="0" w:color="auto"/>
                        <w:right w:val="none" w:sz="0" w:space="0" w:color="auto"/>
                      </w:divBdr>
                    </w:div>
                  </w:divsChild>
                </w:div>
                <w:div w:id="1224218523">
                  <w:marLeft w:val="0"/>
                  <w:marRight w:val="0"/>
                  <w:marTop w:val="15"/>
                  <w:marBottom w:val="0"/>
                  <w:divBdr>
                    <w:top w:val="single" w:sz="48" w:space="0" w:color="auto"/>
                    <w:left w:val="single" w:sz="48" w:space="0" w:color="auto"/>
                    <w:bottom w:val="single" w:sz="48" w:space="0" w:color="auto"/>
                    <w:right w:val="single" w:sz="48" w:space="0" w:color="auto"/>
                  </w:divBdr>
                  <w:divsChild>
                    <w:div w:id="1450470476">
                      <w:marLeft w:val="0"/>
                      <w:marRight w:val="0"/>
                      <w:marTop w:val="0"/>
                      <w:marBottom w:val="0"/>
                      <w:divBdr>
                        <w:top w:val="none" w:sz="0" w:space="0" w:color="auto"/>
                        <w:left w:val="none" w:sz="0" w:space="0" w:color="auto"/>
                        <w:bottom w:val="none" w:sz="0" w:space="0" w:color="auto"/>
                        <w:right w:val="none" w:sz="0" w:space="0" w:color="auto"/>
                      </w:divBdr>
                    </w:div>
                  </w:divsChild>
                </w:div>
                <w:div w:id="1767773033">
                  <w:marLeft w:val="0"/>
                  <w:marRight w:val="0"/>
                  <w:marTop w:val="15"/>
                  <w:marBottom w:val="0"/>
                  <w:divBdr>
                    <w:top w:val="single" w:sz="48" w:space="0" w:color="auto"/>
                    <w:left w:val="single" w:sz="48" w:space="0" w:color="auto"/>
                    <w:bottom w:val="single" w:sz="48" w:space="0" w:color="auto"/>
                    <w:right w:val="single" w:sz="48" w:space="0" w:color="auto"/>
                  </w:divBdr>
                  <w:divsChild>
                    <w:div w:id="1531644287">
                      <w:marLeft w:val="0"/>
                      <w:marRight w:val="0"/>
                      <w:marTop w:val="0"/>
                      <w:marBottom w:val="0"/>
                      <w:divBdr>
                        <w:top w:val="none" w:sz="0" w:space="0" w:color="auto"/>
                        <w:left w:val="none" w:sz="0" w:space="0" w:color="auto"/>
                        <w:bottom w:val="none" w:sz="0" w:space="0" w:color="auto"/>
                        <w:right w:val="none" w:sz="0" w:space="0" w:color="auto"/>
                      </w:divBdr>
                    </w:div>
                  </w:divsChild>
                </w:div>
                <w:div w:id="1972980338">
                  <w:marLeft w:val="0"/>
                  <w:marRight w:val="0"/>
                  <w:marTop w:val="15"/>
                  <w:marBottom w:val="0"/>
                  <w:divBdr>
                    <w:top w:val="single" w:sz="48" w:space="0" w:color="auto"/>
                    <w:left w:val="single" w:sz="48" w:space="0" w:color="auto"/>
                    <w:bottom w:val="single" w:sz="48" w:space="0" w:color="auto"/>
                    <w:right w:val="single" w:sz="48" w:space="0" w:color="auto"/>
                  </w:divBdr>
                  <w:divsChild>
                    <w:div w:id="125967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763645">
          <w:marLeft w:val="30"/>
          <w:marRight w:val="30"/>
          <w:marTop w:val="60"/>
          <w:marBottom w:val="60"/>
          <w:divBdr>
            <w:top w:val="none" w:sz="0" w:space="0" w:color="auto"/>
            <w:left w:val="none" w:sz="0" w:space="0" w:color="auto"/>
            <w:bottom w:val="none" w:sz="0" w:space="0" w:color="auto"/>
            <w:right w:val="none" w:sz="0" w:space="0" w:color="auto"/>
          </w:divBdr>
          <w:divsChild>
            <w:div w:id="63797911">
              <w:marLeft w:val="0"/>
              <w:marRight w:val="0"/>
              <w:marTop w:val="0"/>
              <w:marBottom w:val="0"/>
              <w:divBdr>
                <w:top w:val="none" w:sz="0" w:space="0" w:color="auto"/>
                <w:left w:val="none" w:sz="0" w:space="0" w:color="auto"/>
                <w:bottom w:val="none" w:sz="0" w:space="0" w:color="auto"/>
                <w:right w:val="none" w:sz="0" w:space="0" w:color="auto"/>
              </w:divBdr>
            </w:div>
          </w:divsChild>
        </w:div>
        <w:div w:id="1266230814">
          <w:marLeft w:val="0"/>
          <w:marRight w:val="0"/>
          <w:marTop w:val="0"/>
          <w:marBottom w:val="0"/>
          <w:divBdr>
            <w:top w:val="none" w:sz="0" w:space="0" w:color="auto"/>
            <w:left w:val="none" w:sz="0" w:space="0" w:color="auto"/>
            <w:bottom w:val="none" w:sz="0" w:space="0" w:color="auto"/>
            <w:right w:val="none" w:sz="0" w:space="0" w:color="auto"/>
          </w:divBdr>
          <w:divsChild>
            <w:div w:id="847714404">
              <w:marLeft w:val="0"/>
              <w:marRight w:val="0"/>
              <w:marTop w:val="0"/>
              <w:marBottom w:val="0"/>
              <w:divBdr>
                <w:top w:val="none" w:sz="0" w:space="0" w:color="auto"/>
                <w:left w:val="none" w:sz="0" w:space="0" w:color="auto"/>
                <w:bottom w:val="none" w:sz="0" w:space="0" w:color="auto"/>
                <w:right w:val="none" w:sz="0" w:space="0" w:color="auto"/>
              </w:divBdr>
              <w:divsChild>
                <w:div w:id="1761414029">
                  <w:marLeft w:val="0"/>
                  <w:marRight w:val="0"/>
                  <w:marTop w:val="0"/>
                  <w:marBottom w:val="0"/>
                  <w:divBdr>
                    <w:top w:val="none" w:sz="0" w:space="0" w:color="auto"/>
                    <w:left w:val="none" w:sz="0" w:space="0" w:color="auto"/>
                    <w:bottom w:val="none" w:sz="0" w:space="0" w:color="auto"/>
                    <w:right w:val="none" w:sz="0" w:space="0" w:color="auto"/>
                  </w:divBdr>
                  <w:divsChild>
                    <w:div w:id="327905440">
                      <w:marLeft w:val="0"/>
                      <w:marRight w:val="0"/>
                      <w:marTop w:val="0"/>
                      <w:marBottom w:val="0"/>
                      <w:divBdr>
                        <w:top w:val="none" w:sz="0" w:space="0" w:color="auto"/>
                        <w:left w:val="none" w:sz="0" w:space="0" w:color="auto"/>
                        <w:bottom w:val="none" w:sz="0" w:space="0" w:color="auto"/>
                        <w:right w:val="none" w:sz="0" w:space="0" w:color="auto"/>
                      </w:divBdr>
                    </w:div>
                    <w:div w:id="147752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330356">
      <w:bodyDiv w:val="1"/>
      <w:marLeft w:val="0"/>
      <w:marRight w:val="0"/>
      <w:marTop w:val="0"/>
      <w:marBottom w:val="0"/>
      <w:divBdr>
        <w:top w:val="none" w:sz="0" w:space="0" w:color="auto"/>
        <w:left w:val="none" w:sz="0" w:space="0" w:color="auto"/>
        <w:bottom w:val="none" w:sz="0" w:space="0" w:color="auto"/>
        <w:right w:val="none" w:sz="0" w:space="0" w:color="auto"/>
      </w:divBdr>
    </w:div>
    <w:div w:id="1278759162">
      <w:bodyDiv w:val="1"/>
      <w:marLeft w:val="0"/>
      <w:marRight w:val="0"/>
      <w:marTop w:val="0"/>
      <w:marBottom w:val="0"/>
      <w:divBdr>
        <w:top w:val="none" w:sz="0" w:space="0" w:color="auto"/>
        <w:left w:val="none" w:sz="0" w:space="0" w:color="auto"/>
        <w:bottom w:val="none" w:sz="0" w:space="0" w:color="auto"/>
        <w:right w:val="none" w:sz="0" w:space="0" w:color="auto"/>
      </w:divBdr>
    </w:div>
    <w:div w:id="1306081114">
      <w:bodyDiv w:val="1"/>
      <w:marLeft w:val="0"/>
      <w:marRight w:val="0"/>
      <w:marTop w:val="0"/>
      <w:marBottom w:val="0"/>
      <w:divBdr>
        <w:top w:val="none" w:sz="0" w:space="0" w:color="auto"/>
        <w:left w:val="none" w:sz="0" w:space="0" w:color="auto"/>
        <w:bottom w:val="none" w:sz="0" w:space="0" w:color="auto"/>
        <w:right w:val="none" w:sz="0" w:space="0" w:color="auto"/>
      </w:divBdr>
      <w:divsChild>
        <w:div w:id="1626277176">
          <w:marLeft w:val="0"/>
          <w:marRight w:val="0"/>
          <w:marTop w:val="0"/>
          <w:marBottom w:val="0"/>
          <w:divBdr>
            <w:top w:val="none" w:sz="0" w:space="0" w:color="auto"/>
            <w:left w:val="none" w:sz="0" w:space="0" w:color="auto"/>
            <w:bottom w:val="none" w:sz="0" w:space="0" w:color="auto"/>
            <w:right w:val="none" w:sz="0" w:space="0" w:color="auto"/>
          </w:divBdr>
        </w:div>
        <w:div w:id="1805923310">
          <w:marLeft w:val="0"/>
          <w:marRight w:val="0"/>
          <w:marTop w:val="0"/>
          <w:marBottom w:val="0"/>
          <w:divBdr>
            <w:top w:val="none" w:sz="0" w:space="0" w:color="auto"/>
            <w:left w:val="none" w:sz="0" w:space="0" w:color="auto"/>
            <w:bottom w:val="none" w:sz="0" w:space="0" w:color="auto"/>
            <w:right w:val="none" w:sz="0" w:space="0" w:color="auto"/>
          </w:divBdr>
          <w:divsChild>
            <w:div w:id="34089249">
              <w:marLeft w:val="0"/>
              <w:marRight w:val="0"/>
              <w:marTop w:val="0"/>
              <w:marBottom w:val="0"/>
              <w:divBdr>
                <w:top w:val="none" w:sz="0" w:space="0" w:color="auto"/>
                <w:left w:val="none" w:sz="0" w:space="0" w:color="auto"/>
                <w:bottom w:val="none" w:sz="0" w:space="0" w:color="auto"/>
                <w:right w:val="none" w:sz="0" w:space="0" w:color="auto"/>
              </w:divBdr>
            </w:div>
            <w:div w:id="128839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030295">
      <w:bodyDiv w:val="1"/>
      <w:marLeft w:val="0"/>
      <w:marRight w:val="0"/>
      <w:marTop w:val="0"/>
      <w:marBottom w:val="0"/>
      <w:divBdr>
        <w:top w:val="none" w:sz="0" w:space="0" w:color="auto"/>
        <w:left w:val="none" w:sz="0" w:space="0" w:color="auto"/>
        <w:bottom w:val="none" w:sz="0" w:space="0" w:color="auto"/>
        <w:right w:val="none" w:sz="0" w:space="0" w:color="auto"/>
      </w:divBdr>
    </w:div>
    <w:div w:id="1510019326">
      <w:bodyDiv w:val="1"/>
      <w:marLeft w:val="0"/>
      <w:marRight w:val="0"/>
      <w:marTop w:val="0"/>
      <w:marBottom w:val="0"/>
      <w:divBdr>
        <w:top w:val="none" w:sz="0" w:space="0" w:color="auto"/>
        <w:left w:val="none" w:sz="0" w:space="0" w:color="auto"/>
        <w:bottom w:val="none" w:sz="0" w:space="0" w:color="auto"/>
        <w:right w:val="none" w:sz="0" w:space="0" w:color="auto"/>
      </w:divBdr>
    </w:div>
    <w:div w:id="1611932599">
      <w:bodyDiv w:val="1"/>
      <w:marLeft w:val="0"/>
      <w:marRight w:val="0"/>
      <w:marTop w:val="0"/>
      <w:marBottom w:val="0"/>
      <w:divBdr>
        <w:top w:val="none" w:sz="0" w:space="0" w:color="auto"/>
        <w:left w:val="none" w:sz="0" w:space="0" w:color="auto"/>
        <w:bottom w:val="none" w:sz="0" w:space="0" w:color="auto"/>
        <w:right w:val="none" w:sz="0" w:space="0" w:color="auto"/>
      </w:divBdr>
    </w:div>
    <w:div w:id="1651670564">
      <w:bodyDiv w:val="1"/>
      <w:marLeft w:val="0"/>
      <w:marRight w:val="0"/>
      <w:marTop w:val="0"/>
      <w:marBottom w:val="0"/>
      <w:divBdr>
        <w:top w:val="none" w:sz="0" w:space="0" w:color="auto"/>
        <w:left w:val="none" w:sz="0" w:space="0" w:color="auto"/>
        <w:bottom w:val="none" w:sz="0" w:space="0" w:color="auto"/>
        <w:right w:val="none" w:sz="0" w:space="0" w:color="auto"/>
      </w:divBdr>
    </w:div>
    <w:div w:id="1662928034">
      <w:bodyDiv w:val="1"/>
      <w:marLeft w:val="0"/>
      <w:marRight w:val="0"/>
      <w:marTop w:val="0"/>
      <w:marBottom w:val="0"/>
      <w:divBdr>
        <w:top w:val="none" w:sz="0" w:space="0" w:color="auto"/>
        <w:left w:val="none" w:sz="0" w:space="0" w:color="auto"/>
        <w:bottom w:val="none" w:sz="0" w:space="0" w:color="auto"/>
        <w:right w:val="none" w:sz="0" w:space="0" w:color="auto"/>
      </w:divBdr>
    </w:div>
    <w:div w:id="1666515555">
      <w:bodyDiv w:val="1"/>
      <w:marLeft w:val="0"/>
      <w:marRight w:val="0"/>
      <w:marTop w:val="0"/>
      <w:marBottom w:val="0"/>
      <w:divBdr>
        <w:top w:val="none" w:sz="0" w:space="0" w:color="auto"/>
        <w:left w:val="none" w:sz="0" w:space="0" w:color="auto"/>
        <w:bottom w:val="none" w:sz="0" w:space="0" w:color="auto"/>
        <w:right w:val="none" w:sz="0" w:space="0" w:color="auto"/>
      </w:divBdr>
    </w:div>
    <w:div w:id="1778984344">
      <w:bodyDiv w:val="1"/>
      <w:marLeft w:val="0"/>
      <w:marRight w:val="0"/>
      <w:marTop w:val="0"/>
      <w:marBottom w:val="0"/>
      <w:divBdr>
        <w:top w:val="none" w:sz="0" w:space="0" w:color="auto"/>
        <w:left w:val="none" w:sz="0" w:space="0" w:color="auto"/>
        <w:bottom w:val="none" w:sz="0" w:space="0" w:color="auto"/>
        <w:right w:val="none" w:sz="0" w:space="0" w:color="auto"/>
      </w:divBdr>
    </w:div>
    <w:div w:id="1900898827">
      <w:bodyDiv w:val="1"/>
      <w:marLeft w:val="0"/>
      <w:marRight w:val="0"/>
      <w:marTop w:val="0"/>
      <w:marBottom w:val="0"/>
      <w:divBdr>
        <w:top w:val="none" w:sz="0" w:space="0" w:color="auto"/>
        <w:left w:val="none" w:sz="0" w:space="0" w:color="auto"/>
        <w:bottom w:val="none" w:sz="0" w:space="0" w:color="auto"/>
        <w:right w:val="none" w:sz="0" w:space="0" w:color="auto"/>
      </w:divBdr>
    </w:div>
    <w:div w:id="1938125588">
      <w:bodyDiv w:val="1"/>
      <w:marLeft w:val="0"/>
      <w:marRight w:val="0"/>
      <w:marTop w:val="0"/>
      <w:marBottom w:val="0"/>
      <w:divBdr>
        <w:top w:val="none" w:sz="0" w:space="0" w:color="auto"/>
        <w:left w:val="none" w:sz="0" w:space="0" w:color="auto"/>
        <w:bottom w:val="none" w:sz="0" w:space="0" w:color="auto"/>
        <w:right w:val="none" w:sz="0" w:space="0" w:color="auto"/>
      </w:divBdr>
    </w:div>
    <w:div w:id="1997108912">
      <w:bodyDiv w:val="1"/>
      <w:marLeft w:val="0"/>
      <w:marRight w:val="0"/>
      <w:marTop w:val="0"/>
      <w:marBottom w:val="0"/>
      <w:divBdr>
        <w:top w:val="none" w:sz="0" w:space="0" w:color="auto"/>
        <w:left w:val="none" w:sz="0" w:space="0" w:color="auto"/>
        <w:bottom w:val="none" w:sz="0" w:space="0" w:color="auto"/>
        <w:right w:val="none" w:sz="0" w:space="0" w:color="auto"/>
      </w:divBdr>
    </w:div>
    <w:div w:id="2056658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9984ec43-11a6-4743-a4af-a25c0bb6f9b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BDA6C-A6D5-46C4-8C48-8D56CD5B0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13126</Words>
  <Characters>7482</Characters>
  <Application>Microsoft Office Word</Application>
  <DocSecurity>0</DocSecurity>
  <Lines>62</Lines>
  <Paragraphs>41</Paragraphs>
  <ScaleCrop>false</ScaleCrop>
  <Company/>
  <LinksUpToDate>false</LinksUpToDate>
  <CharactersWithSpaces>20567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2026-07-21T11:56:00Z</dcterms:created>
  <dcterms:modified xsi:type="dcterms:W3CDTF">2026-07-21T11:56:00Z</dcterms:modified>
</cp:coreProperties>
</file>