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9362E" w14:textId="77777777" w:rsidR="004B1234" w:rsidRPr="00CA00CE" w:rsidRDefault="004B1234" w:rsidP="001B171C">
      <w:pPr>
        <w:autoSpaceDE w:val="0"/>
        <w:autoSpaceDN w:val="0"/>
        <w:spacing w:line="276" w:lineRule="auto"/>
        <w:jc w:val="both"/>
        <w:rPr>
          <w:b/>
          <w:bCs/>
          <w:lang w:eastAsia="lv-LV"/>
          <w14:ligatures w14:val="standardContextual"/>
        </w:rPr>
      </w:pPr>
      <w:r w:rsidRPr="00CA00CE">
        <w:rPr>
          <w:b/>
          <w:bCs/>
          <w:color w:val="000000"/>
          <w14:ligatures w14:val="standardContextual"/>
        </w:rPr>
        <w:t xml:space="preserve">Dzīvokļa vai individuālās dzīvojamās mājas (mājas daļas) izīrēšana dzīvošanai nav atzīstama par saimniecisko darbību </w:t>
      </w:r>
    </w:p>
    <w:p w14:paraId="1EF03D62" w14:textId="77777777" w:rsidR="004B1234" w:rsidRPr="00CA00CE" w:rsidRDefault="004B1234" w:rsidP="001B171C">
      <w:pPr>
        <w:autoSpaceDE w:val="0"/>
        <w:autoSpaceDN w:val="0"/>
        <w:spacing w:line="276" w:lineRule="auto"/>
        <w:jc w:val="both"/>
        <w:rPr>
          <w:color w:val="000000"/>
          <w14:ligatures w14:val="standardContextual"/>
        </w:rPr>
      </w:pPr>
      <w:r w:rsidRPr="00CA00CE">
        <w:rPr>
          <w:color w:val="000000"/>
          <w14:ligatures w14:val="standardContextual"/>
        </w:rPr>
        <w:t xml:space="preserve">Lai piemērotu nekustamā īpašuma nodokļa likmi atbilstoši </w:t>
      </w:r>
      <w:r w:rsidRPr="00CA00CE">
        <w:rPr>
          <w14:ligatures w14:val="standardContextual"/>
        </w:rPr>
        <w:t xml:space="preserve">Rīgas domes 2015.gada 9.jūnija saistošo noteikumu Nr. 148 „Par nekustamā īpašuma nodokli Rīgā” </w:t>
      </w:r>
      <w:r w:rsidRPr="00CA00CE">
        <w:rPr>
          <w:color w:val="000000"/>
          <w14:ligatures w14:val="standardContextual"/>
        </w:rPr>
        <w:t>3.2.1.apakšpunktam, izšķiroši ir konstatēt, vai nekustamais īpašums tiek izmantots dzīvošanai vai saimnieciskajā darbībā.</w:t>
      </w:r>
    </w:p>
    <w:p w14:paraId="016FABB1" w14:textId="77777777" w:rsidR="004B1234" w:rsidRPr="00CA00CE" w:rsidRDefault="004B1234" w:rsidP="001B171C">
      <w:pPr>
        <w:autoSpaceDE w:val="0"/>
        <w:autoSpaceDN w:val="0"/>
        <w:spacing w:line="276" w:lineRule="auto"/>
        <w:jc w:val="both"/>
        <w:rPr>
          <w:color w:val="000000"/>
          <w14:ligatures w14:val="standardContextual"/>
        </w:rPr>
      </w:pPr>
      <w:r w:rsidRPr="00CA00CE">
        <w:rPr>
          <w:color w:val="000000"/>
          <w14:ligatures w14:val="standardContextual"/>
        </w:rPr>
        <w:t>Vērtējot, vai nekustamais īpašums tiek izmantots saimnieciskajā darbībā, ņemama vērā likuma „Par nekustamā īpašuma nodokli” 1.panta ceturtajā daļā ietvertā saimnieciskās darbības definīcija. Darbība par atlīdzību, kas izpaužas dzīvokļa vai individuālās dzīvojamās mājas (mājas daļas) izīrēšanā dzīvošanai, nav atzīstama par saimniecisko darbību minētās tiesību normas izpratnē.</w:t>
      </w:r>
    </w:p>
    <w:p w14:paraId="720A692F" w14:textId="77777777" w:rsidR="004B1234" w:rsidRPr="00CA00CE" w:rsidRDefault="004B1234" w:rsidP="001B171C">
      <w:pPr>
        <w:autoSpaceDE w:val="0"/>
        <w:autoSpaceDN w:val="0"/>
        <w:spacing w:line="276" w:lineRule="auto"/>
        <w:jc w:val="both"/>
        <w:rPr>
          <w:b/>
          <w:bCs/>
          <w:color w:val="4472C4"/>
          <w14:ligatures w14:val="standardContextual"/>
        </w:rPr>
      </w:pPr>
    </w:p>
    <w:p w14:paraId="14721C46" w14:textId="77777777" w:rsidR="004B1234" w:rsidRPr="00CA00CE" w:rsidRDefault="004B1234" w:rsidP="001B171C">
      <w:pPr>
        <w:autoSpaceDE w:val="0"/>
        <w:autoSpaceDN w:val="0"/>
        <w:spacing w:line="276" w:lineRule="auto"/>
        <w:jc w:val="both"/>
        <w:rPr>
          <w:b/>
          <w:bCs/>
          <w14:ligatures w14:val="standardContextual"/>
        </w:rPr>
      </w:pPr>
      <w:r w:rsidRPr="00CA00CE">
        <w:rPr>
          <w:b/>
          <w:bCs/>
          <w14:ligatures w14:val="standardContextual"/>
        </w:rPr>
        <w:t>Tiesiskās vienlīdzības princips vienādu lietu izskatīšanā tiesā</w:t>
      </w:r>
    </w:p>
    <w:p w14:paraId="78B367FE" w14:textId="77777777" w:rsidR="004B1234" w:rsidRPr="00CA00CE" w:rsidRDefault="004B1234" w:rsidP="001B171C">
      <w:pPr>
        <w:autoSpaceDE w:val="0"/>
        <w:autoSpaceDN w:val="0"/>
        <w:spacing w:line="276" w:lineRule="auto"/>
        <w:jc w:val="both"/>
        <w:rPr>
          <w:b/>
          <w:bCs/>
          <w14:ligatures w14:val="standardContextual"/>
        </w:rPr>
      </w:pPr>
      <w:r w:rsidRPr="00CA00CE">
        <w:rPr>
          <w:color w:val="000000"/>
          <w14:ligatures w14:val="standardContextual"/>
        </w:rPr>
        <w:t>Ja tiesa, kas izskata agrāk izspriestai lietai līdzīgu lietu, nonāk pie citiem secinājumiem, tiesiskās vienlīdzības princips prasa, lai tiesa spriedumā ietvertu apsvērumus, kādēļ rezultāts šajā lietā ir atšķirīgs. Procesa dalībniekam ir jābūt saprotamam, ka tiesas spriedums, kaut arī atšķirīgs, nav patvaļīgs, un ka tiesa spēj pamatot savu atšķirīgo viedokli. Vienlīdzības princips ir piemērojams arī tad, ja agrākā lietā spriedums vēl nav stājies spēkā.</w:t>
      </w:r>
    </w:p>
    <w:p w14:paraId="200CFF00" w14:textId="77777777" w:rsidR="004B1234" w:rsidRPr="00CA00CE" w:rsidRDefault="004B1234" w:rsidP="001B171C">
      <w:pPr>
        <w:autoSpaceDE w:val="0"/>
        <w:autoSpaceDN w:val="0"/>
        <w:spacing w:line="276" w:lineRule="auto"/>
        <w:jc w:val="both"/>
        <w:rPr>
          <w:rFonts w:ascii="Calibri" w:hAnsi="Calibri" w:cs="Calibri"/>
          <w:b/>
          <w:bCs/>
          <w14:ligatures w14:val="standardContextual"/>
        </w:rPr>
      </w:pPr>
    </w:p>
    <w:p w14:paraId="2D9F69E2" w14:textId="77777777" w:rsidR="004B1234" w:rsidRPr="00CA00CE" w:rsidRDefault="004B1234" w:rsidP="001B171C">
      <w:pPr>
        <w:autoSpaceDE w:val="0"/>
        <w:autoSpaceDN w:val="0"/>
        <w:spacing w:line="276" w:lineRule="auto"/>
        <w:jc w:val="both"/>
        <w:rPr>
          <w:b/>
          <w:bCs/>
          <w14:ligatures w14:val="standardContextual"/>
        </w:rPr>
      </w:pPr>
      <w:r w:rsidRPr="00CA00CE">
        <w:rPr>
          <w:b/>
          <w:bCs/>
          <w14:ligatures w14:val="standardContextual"/>
        </w:rPr>
        <w:t xml:space="preserve">Tiesas tiesības uzdot iestādei izdot jaunu pareizu administratīvo aktu par nekustamā īpašuma nodokļa aprēķināšanu </w:t>
      </w:r>
    </w:p>
    <w:p w14:paraId="57ADD67F" w14:textId="77777777" w:rsidR="004B1234" w:rsidRPr="00CA00CE" w:rsidRDefault="004B1234" w:rsidP="001B171C">
      <w:pPr>
        <w:autoSpaceDE w:val="0"/>
        <w:autoSpaceDN w:val="0"/>
        <w:spacing w:line="276" w:lineRule="auto"/>
        <w:jc w:val="both"/>
        <w:rPr>
          <w14:ligatures w14:val="standardContextual"/>
        </w:rPr>
      </w:pPr>
      <w:r w:rsidRPr="00CA00CE">
        <w:rPr>
          <w:color w:val="000000"/>
          <w14:ligatures w14:val="standardContextual"/>
        </w:rPr>
        <w:t xml:space="preserve">Personai ir likumā „Par nekustamā īpašuma nodokli” noteikts vispārīgs pienākums maksāt nekustamā īpašuma nodokli noteiktā apmērā par tās kopīpašumā esošā nekustamā īpašuma domājamo daļu. Likums neparedz, ka persona ir atbrīvojama no nekustamā īpašuma nodokļa samaksas, ja iestāde ir pieļāvusi </w:t>
      </w:r>
      <w:r w:rsidRPr="00CA00CE">
        <w:rPr>
          <w14:ligatures w14:val="standardContextual"/>
        </w:rPr>
        <w:t xml:space="preserve">kļūdu nodokļa aprēķinā pilnībā vai kādā tā daļā, bet pēc būtības nodoklis ir maksājams. </w:t>
      </w:r>
    </w:p>
    <w:p w14:paraId="430AA658" w14:textId="77777777" w:rsidR="004B1234" w:rsidRPr="00CA00CE" w:rsidRDefault="004B1234" w:rsidP="001B171C">
      <w:pPr>
        <w:autoSpaceDE w:val="0"/>
        <w:autoSpaceDN w:val="0"/>
        <w:spacing w:line="276" w:lineRule="auto"/>
        <w:jc w:val="both"/>
        <w:rPr>
          <w:b/>
          <w:bCs/>
          <w:color w:val="4472C4"/>
          <w14:ligatures w14:val="standardContextual"/>
        </w:rPr>
      </w:pPr>
      <w:r w:rsidRPr="00CA00CE">
        <w:rPr>
          <w14:ligatures w14:val="standardContextual"/>
        </w:rPr>
        <w:t xml:space="preserve">Ņemot vērā, ka tiesai nav likumā noteiktas kompetences grozīt nodokļa aprēķinu, ir piemērojama Administratīvā procesa likuma 253.panta sestā daļa, proti, tiesai ir tiesības atcelt pārsūdzēto lēmumu un uzlikt iestādei pienākumu izdot jaunu – pareizu administratīvo aktu par nekustamā īpašuma nodokļa aprēķināšanu. Šādā gadījumā ar </w:t>
      </w:r>
      <w:r w:rsidRPr="00CA00CE">
        <w:rPr>
          <w:color w:val="000000"/>
          <w14:ligatures w14:val="standardContextual"/>
        </w:rPr>
        <w:t>Administratīvā procesa likuma 253.panta sesto daļu iestādei netiek ļauts papildināt pamatojumu, bet izdot pareizu administratīvo aktu situācijā, kurā tas ir nepieciešams.</w:t>
      </w:r>
    </w:p>
    <w:p w14:paraId="5263A082" w14:textId="77777777" w:rsidR="004B1234" w:rsidRDefault="004B1234" w:rsidP="001B171C">
      <w:pPr>
        <w:spacing w:line="276" w:lineRule="auto"/>
        <w:ind w:firstLine="709"/>
        <w:jc w:val="right"/>
        <w:rPr>
          <w:rFonts w:asciiTheme="majorBidi" w:hAnsiTheme="majorBidi" w:cstheme="majorBidi"/>
        </w:rPr>
      </w:pPr>
    </w:p>
    <w:p w14:paraId="10E7223B" w14:textId="1A8CB61F" w:rsidR="003C6F61" w:rsidRPr="00467A51" w:rsidRDefault="003C6F61" w:rsidP="001B171C">
      <w:pPr>
        <w:spacing w:line="276" w:lineRule="auto"/>
        <w:jc w:val="center"/>
        <w:rPr>
          <w:rFonts w:asciiTheme="majorBidi" w:hAnsiTheme="majorBidi" w:cstheme="majorBidi"/>
          <w:b/>
        </w:rPr>
      </w:pPr>
      <w:r w:rsidRPr="00467A51">
        <w:rPr>
          <w:rFonts w:asciiTheme="majorBidi" w:hAnsiTheme="majorBidi" w:cstheme="majorBidi"/>
          <w:b/>
        </w:rPr>
        <w:t>Latvijas Republikas Senāt</w:t>
      </w:r>
      <w:r w:rsidR="004B1234">
        <w:rPr>
          <w:rFonts w:asciiTheme="majorBidi" w:hAnsiTheme="majorBidi" w:cstheme="majorBidi"/>
          <w:b/>
        </w:rPr>
        <w:t>a</w:t>
      </w:r>
      <w:r w:rsidR="004B1234">
        <w:rPr>
          <w:rFonts w:asciiTheme="majorBidi" w:hAnsiTheme="majorBidi" w:cstheme="majorBidi"/>
          <w:b/>
        </w:rPr>
        <w:br/>
        <w:t>Administratīvo lietu departamenta</w:t>
      </w:r>
      <w:r w:rsidR="004B1234">
        <w:rPr>
          <w:rFonts w:asciiTheme="majorBidi" w:hAnsiTheme="majorBidi" w:cstheme="majorBidi"/>
          <w:b/>
        </w:rPr>
        <w:br/>
        <w:t>2026.gada 18.jūnija</w:t>
      </w:r>
    </w:p>
    <w:p w14:paraId="7F4966EB" w14:textId="77777777" w:rsidR="004B1234" w:rsidRDefault="003C6F61" w:rsidP="001B171C">
      <w:pPr>
        <w:spacing w:line="276" w:lineRule="auto"/>
        <w:jc w:val="center"/>
        <w:rPr>
          <w:rFonts w:asciiTheme="majorBidi" w:hAnsiTheme="majorBidi" w:cstheme="majorBidi"/>
          <w:b/>
        </w:rPr>
      </w:pPr>
      <w:r w:rsidRPr="00467A51">
        <w:rPr>
          <w:rFonts w:asciiTheme="majorBidi" w:hAnsiTheme="majorBidi" w:cstheme="majorBidi"/>
          <w:b/>
        </w:rPr>
        <w:t>SPRIEDUMS</w:t>
      </w:r>
    </w:p>
    <w:p w14:paraId="6F5FB833" w14:textId="239EFFB2" w:rsidR="00A2240D" w:rsidRPr="00A2240D" w:rsidRDefault="004B1234" w:rsidP="001B171C">
      <w:pPr>
        <w:spacing w:line="276" w:lineRule="auto"/>
        <w:jc w:val="center"/>
        <w:rPr>
          <w:rFonts w:asciiTheme="majorBidi" w:hAnsiTheme="majorBidi" w:cstheme="majorBidi"/>
          <w:b/>
          <w:bCs/>
        </w:rPr>
      </w:pPr>
      <w:r w:rsidRPr="004B1234">
        <w:rPr>
          <w:rFonts w:asciiTheme="majorBidi" w:hAnsiTheme="majorBidi" w:cstheme="majorBidi"/>
          <w:b/>
          <w:bCs/>
        </w:rPr>
        <w:t>Lieta Nr. A420167622</w:t>
      </w:r>
      <w:r w:rsidRPr="004B1234">
        <w:rPr>
          <w:rFonts w:asciiTheme="majorBidi" w:hAnsiTheme="majorBidi" w:cstheme="majorBidi"/>
          <w:b/>
          <w:bCs/>
          <w:lang w:eastAsia="lv-LV"/>
        </w:rPr>
        <w:t>, SKA-83/2026</w:t>
      </w:r>
    </w:p>
    <w:p w14:paraId="6F077F18" w14:textId="4BE046E2" w:rsidR="004B1234" w:rsidRPr="00A2240D" w:rsidRDefault="00A2240D" w:rsidP="001B171C">
      <w:pPr>
        <w:spacing w:line="276" w:lineRule="auto"/>
        <w:jc w:val="center"/>
        <w:rPr>
          <w:rFonts w:asciiTheme="majorBidi" w:hAnsiTheme="majorBidi" w:cstheme="majorBidi"/>
        </w:rPr>
      </w:pPr>
      <w:r w:rsidRPr="00A2240D">
        <w:t xml:space="preserve"> </w:t>
      </w:r>
      <w:hyperlink r:id="rId8" w:history="1">
        <w:r w:rsidRPr="00A2240D">
          <w:rPr>
            <w:rStyle w:val="Hyperlink"/>
          </w:rPr>
          <w:t>ECLI:LV:AT:2026:0618.A420167622.16.S</w:t>
        </w:r>
      </w:hyperlink>
    </w:p>
    <w:p w14:paraId="282485A2" w14:textId="77777777" w:rsidR="007B25E0" w:rsidRPr="00467A51" w:rsidRDefault="007B25E0" w:rsidP="001B171C">
      <w:pPr>
        <w:spacing w:line="276" w:lineRule="auto"/>
        <w:jc w:val="center"/>
        <w:rPr>
          <w:rFonts w:asciiTheme="majorBidi" w:hAnsiTheme="majorBidi" w:cstheme="majorBidi"/>
        </w:rPr>
      </w:pPr>
    </w:p>
    <w:p w14:paraId="7FBCDB0F" w14:textId="00AC3815" w:rsidR="003C6F61" w:rsidRDefault="003C6F61" w:rsidP="001B171C">
      <w:pPr>
        <w:spacing w:line="276" w:lineRule="auto"/>
        <w:ind w:firstLine="720"/>
        <w:jc w:val="both"/>
        <w:rPr>
          <w:rFonts w:asciiTheme="majorBidi" w:hAnsiTheme="majorBidi" w:cstheme="majorBidi"/>
        </w:rPr>
      </w:pPr>
      <w:r w:rsidRPr="00467A51">
        <w:rPr>
          <w:rFonts w:asciiTheme="majorBidi" w:hAnsiTheme="majorBidi" w:cstheme="majorBidi"/>
        </w:rPr>
        <w:t xml:space="preserve">Senāts šādā sastāvā: senatore referente </w:t>
      </w:r>
      <w:r w:rsidR="00D51285">
        <w:rPr>
          <w:rFonts w:asciiTheme="majorBidi" w:hAnsiTheme="majorBidi" w:cstheme="majorBidi"/>
        </w:rPr>
        <w:t>Indra Meldere</w:t>
      </w:r>
      <w:r w:rsidRPr="00467A51">
        <w:rPr>
          <w:rFonts w:asciiTheme="majorBidi" w:hAnsiTheme="majorBidi" w:cstheme="majorBidi"/>
        </w:rPr>
        <w:t>, senator</w:t>
      </w:r>
      <w:r w:rsidR="0069259D">
        <w:rPr>
          <w:rFonts w:asciiTheme="majorBidi" w:hAnsiTheme="majorBidi" w:cstheme="majorBidi"/>
        </w:rPr>
        <w:t>es Dzintra Amerika</w:t>
      </w:r>
      <w:r w:rsidRPr="00467A51">
        <w:rPr>
          <w:rFonts w:asciiTheme="majorBidi" w:hAnsiTheme="majorBidi" w:cstheme="majorBidi"/>
        </w:rPr>
        <w:t xml:space="preserve"> un </w:t>
      </w:r>
      <w:r w:rsidR="0069259D">
        <w:rPr>
          <w:rFonts w:asciiTheme="majorBidi" w:hAnsiTheme="majorBidi" w:cstheme="majorBidi"/>
        </w:rPr>
        <w:t>Vēsma Kakste</w:t>
      </w:r>
    </w:p>
    <w:p w14:paraId="2D1D9753" w14:textId="77777777" w:rsidR="0069259D" w:rsidRPr="00467A51" w:rsidRDefault="0069259D" w:rsidP="001B171C">
      <w:pPr>
        <w:spacing w:line="276" w:lineRule="auto"/>
        <w:ind w:firstLine="720"/>
        <w:jc w:val="both"/>
        <w:rPr>
          <w:rFonts w:asciiTheme="majorBidi" w:hAnsiTheme="majorBidi" w:cstheme="majorBidi"/>
        </w:rPr>
      </w:pPr>
    </w:p>
    <w:p w14:paraId="0B2CD446" w14:textId="1CF3C9B0" w:rsidR="003C6F61" w:rsidRDefault="003C6F61" w:rsidP="001B171C">
      <w:pPr>
        <w:spacing w:line="276" w:lineRule="auto"/>
        <w:ind w:firstLine="720"/>
        <w:jc w:val="both"/>
        <w:rPr>
          <w:rFonts w:asciiTheme="majorBidi" w:hAnsiTheme="majorBidi" w:cstheme="majorBidi"/>
        </w:rPr>
      </w:pPr>
      <w:r w:rsidRPr="00A403A8">
        <w:rPr>
          <w:rFonts w:asciiTheme="majorBidi" w:hAnsiTheme="majorBidi" w:cstheme="majorBidi"/>
        </w:rPr>
        <w:t xml:space="preserve">rakstveida procesā izskatīja administratīvo lietu, kas ierosināta, </w:t>
      </w:r>
      <w:r w:rsidR="0060686B" w:rsidRPr="0060686B">
        <w:rPr>
          <w:rFonts w:asciiTheme="majorBidi" w:hAnsiTheme="majorBidi" w:cstheme="majorBidi"/>
        </w:rPr>
        <w:t>pamatojoties uz</w:t>
      </w:r>
      <w:r w:rsidR="0060686B">
        <w:rPr>
          <w:rFonts w:asciiTheme="majorBidi" w:hAnsiTheme="majorBidi" w:cstheme="majorBidi"/>
        </w:rPr>
        <w:t xml:space="preserve"> </w:t>
      </w:r>
      <w:r w:rsidR="0079395C">
        <w:rPr>
          <w:rFonts w:asciiTheme="majorBidi" w:hAnsiTheme="majorBidi" w:cstheme="majorBidi"/>
        </w:rPr>
        <w:t xml:space="preserve">[pers. A] </w:t>
      </w:r>
      <w:r w:rsidR="0060686B" w:rsidRPr="0060686B">
        <w:rPr>
          <w:rFonts w:asciiTheme="majorBidi" w:hAnsiTheme="majorBidi" w:cstheme="majorBidi"/>
        </w:rPr>
        <w:t>pieteikumu par Rīgas domes priekšsēdētāja 2022.gada 21.februāra</w:t>
      </w:r>
      <w:r w:rsidR="0060686B">
        <w:rPr>
          <w:rFonts w:asciiTheme="majorBidi" w:hAnsiTheme="majorBidi" w:cstheme="majorBidi"/>
        </w:rPr>
        <w:t xml:space="preserve"> </w:t>
      </w:r>
      <w:r w:rsidR="0060686B" w:rsidRPr="0060686B">
        <w:rPr>
          <w:rFonts w:asciiTheme="majorBidi" w:hAnsiTheme="majorBidi" w:cstheme="majorBidi"/>
        </w:rPr>
        <w:t>lēmuma Nr.</w:t>
      </w:r>
      <w:r w:rsidR="0060686B">
        <w:rPr>
          <w:rFonts w:asciiTheme="majorBidi" w:hAnsiTheme="majorBidi" w:cstheme="majorBidi"/>
        </w:rPr>
        <w:t> </w:t>
      </w:r>
      <w:r w:rsidR="0060686B" w:rsidRPr="0060686B">
        <w:rPr>
          <w:rFonts w:asciiTheme="majorBidi" w:hAnsiTheme="majorBidi" w:cstheme="majorBidi"/>
        </w:rPr>
        <w:t>RD-22-47-ap atcelšanu</w:t>
      </w:r>
      <w:r w:rsidR="0069259D" w:rsidRPr="0069259D">
        <w:rPr>
          <w:rFonts w:asciiTheme="majorBidi" w:hAnsiTheme="majorBidi" w:cstheme="majorBidi"/>
        </w:rPr>
        <w:t>,</w:t>
      </w:r>
      <w:r w:rsidR="000C7655" w:rsidRPr="00A403A8">
        <w:rPr>
          <w:rFonts w:asciiTheme="majorBidi" w:hAnsiTheme="majorBidi" w:cstheme="majorBidi"/>
        </w:rPr>
        <w:t xml:space="preserve"> sakarā ar </w:t>
      </w:r>
      <w:r w:rsidR="0060686B">
        <w:rPr>
          <w:rFonts w:asciiTheme="majorBidi" w:hAnsiTheme="majorBidi" w:cstheme="majorBidi"/>
        </w:rPr>
        <w:t>Rīgas domes</w:t>
      </w:r>
      <w:r w:rsidR="000C7655" w:rsidRPr="00A403A8">
        <w:rPr>
          <w:rFonts w:asciiTheme="majorBidi" w:hAnsiTheme="majorBidi" w:cstheme="majorBidi"/>
        </w:rPr>
        <w:t xml:space="preserve"> kasācijas sūdzību</w:t>
      </w:r>
      <w:r w:rsidR="0060686B">
        <w:rPr>
          <w:rFonts w:asciiTheme="majorBidi" w:hAnsiTheme="majorBidi" w:cstheme="majorBidi"/>
        </w:rPr>
        <w:t xml:space="preserve"> un </w:t>
      </w:r>
      <w:r w:rsidR="0079395C">
        <w:rPr>
          <w:rFonts w:asciiTheme="majorBidi" w:hAnsiTheme="majorBidi" w:cstheme="majorBidi"/>
        </w:rPr>
        <w:t xml:space="preserve">[pers. A] </w:t>
      </w:r>
      <w:r w:rsidR="0060686B">
        <w:rPr>
          <w:rFonts w:asciiTheme="majorBidi" w:hAnsiTheme="majorBidi" w:cstheme="majorBidi"/>
        </w:rPr>
        <w:t xml:space="preserve">pretsūdzību </w:t>
      </w:r>
      <w:r w:rsidR="000C7655" w:rsidRPr="00A403A8">
        <w:rPr>
          <w:rFonts w:asciiTheme="majorBidi" w:hAnsiTheme="majorBidi" w:cstheme="majorBidi"/>
        </w:rPr>
        <w:t>par Administratīvās apgabaltiesas 202</w:t>
      </w:r>
      <w:r w:rsidR="0069259D">
        <w:rPr>
          <w:rFonts w:asciiTheme="majorBidi" w:hAnsiTheme="majorBidi" w:cstheme="majorBidi"/>
        </w:rPr>
        <w:t>4</w:t>
      </w:r>
      <w:r w:rsidR="000C7655" w:rsidRPr="00A403A8">
        <w:rPr>
          <w:rFonts w:asciiTheme="majorBidi" w:hAnsiTheme="majorBidi" w:cstheme="majorBidi"/>
        </w:rPr>
        <w:t xml:space="preserve">.gada </w:t>
      </w:r>
      <w:r w:rsidR="0060686B">
        <w:rPr>
          <w:rFonts w:asciiTheme="majorBidi" w:hAnsiTheme="majorBidi" w:cstheme="majorBidi"/>
        </w:rPr>
        <w:t>22.maija</w:t>
      </w:r>
      <w:r w:rsidR="000C7655" w:rsidRPr="00A403A8">
        <w:rPr>
          <w:rFonts w:asciiTheme="majorBidi" w:hAnsiTheme="majorBidi" w:cstheme="majorBidi"/>
        </w:rPr>
        <w:t xml:space="preserve"> spriedumu</w:t>
      </w:r>
      <w:r w:rsidRPr="00A403A8">
        <w:rPr>
          <w:rFonts w:asciiTheme="majorBidi" w:hAnsiTheme="majorBidi" w:cstheme="majorBidi"/>
        </w:rPr>
        <w:t>.</w:t>
      </w:r>
    </w:p>
    <w:p w14:paraId="062CCB0A" w14:textId="77777777" w:rsidR="005E0F35" w:rsidRDefault="005E0F35" w:rsidP="001B171C">
      <w:pPr>
        <w:spacing w:line="276" w:lineRule="auto"/>
        <w:ind w:firstLine="720"/>
        <w:jc w:val="both"/>
        <w:rPr>
          <w:rFonts w:asciiTheme="majorBidi" w:hAnsiTheme="majorBidi" w:cstheme="majorBidi"/>
        </w:rPr>
      </w:pPr>
    </w:p>
    <w:p w14:paraId="70D3DE89" w14:textId="77777777" w:rsidR="003C6F61" w:rsidRPr="00D54480" w:rsidRDefault="003C6F61" w:rsidP="001B171C">
      <w:pPr>
        <w:spacing w:line="276" w:lineRule="auto"/>
        <w:jc w:val="center"/>
        <w:rPr>
          <w:rFonts w:asciiTheme="majorBidi" w:hAnsiTheme="majorBidi" w:cstheme="majorBidi"/>
          <w:b/>
          <w:shd w:val="clear" w:color="auto" w:fill="FFFFFF"/>
        </w:rPr>
      </w:pPr>
      <w:r w:rsidRPr="00D54480">
        <w:rPr>
          <w:rFonts w:asciiTheme="majorBidi" w:hAnsiTheme="majorBidi" w:cstheme="majorBidi"/>
          <w:b/>
          <w:shd w:val="clear" w:color="auto" w:fill="FFFFFF"/>
        </w:rPr>
        <w:t>Aprakstošā daļa</w:t>
      </w:r>
    </w:p>
    <w:p w14:paraId="0B0D0FDB" w14:textId="77777777" w:rsidR="003C6F61" w:rsidRPr="00D54480" w:rsidRDefault="003C6F61" w:rsidP="001B171C">
      <w:pPr>
        <w:spacing w:line="276" w:lineRule="auto"/>
        <w:ind w:firstLine="709"/>
        <w:jc w:val="center"/>
        <w:rPr>
          <w:rFonts w:asciiTheme="majorBidi" w:hAnsiTheme="majorBidi" w:cstheme="majorBidi"/>
          <w:shd w:val="clear" w:color="auto" w:fill="FFFFFF"/>
        </w:rPr>
      </w:pPr>
    </w:p>
    <w:p w14:paraId="685DDF15" w14:textId="26D00FA8" w:rsidR="003622FD" w:rsidRPr="00923FDA" w:rsidRDefault="003C6F61" w:rsidP="001B171C">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3622FD">
        <w:rPr>
          <w:rFonts w:asciiTheme="majorBidi" w:hAnsiTheme="majorBidi" w:cstheme="majorBidi"/>
          <w:shd w:val="clear" w:color="auto" w:fill="FFFFFF"/>
        </w:rPr>
        <w:t>[1] </w:t>
      </w:r>
      <w:r w:rsidR="003622FD" w:rsidRPr="003622FD">
        <w:rPr>
          <w:rFonts w:asciiTheme="majorBidi" w:hAnsiTheme="majorBidi" w:cstheme="majorBidi"/>
          <w:shd w:val="clear" w:color="auto" w:fill="FFFFFF"/>
        </w:rPr>
        <w:t xml:space="preserve">Pieteicējai </w:t>
      </w:r>
      <w:r w:rsidR="0079395C">
        <w:rPr>
          <w:rFonts w:asciiTheme="majorBidi" w:hAnsiTheme="majorBidi" w:cstheme="majorBidi"/>
        </w:rPr>
        <w:t xml:space="preserve">[pers. A] </w:t>
      </w:r>
      <w:r w:rsidR="003622FD" w:rsidRPr="003622FD">
        <w:rPr>
          <w:rFonts w:asciiTheme="majorBidi" w:hAnsiTheme="majorBidi" w:cstheme="majorBidi"/>
          <w:shd w:val="clear" w:color="auto" w:fill="FFFFFF"/>
        </w:rPr>
        <w:t>pieder 1254/10</w:t>
      </w:r>
      <w:r w:rsidR="002D2EE2">
        <w:rPr>
          <w:rFonts w:asciiTheme="majorBidi" w:hAnsiTheme="majorBidi" w:cstheme="majorBidi"/>
          <w:shd w:val="clear" w:color="auto" w:fill="FFFFFF"/>
        </w:rPr>
        <w:t> </w:t>
      </w:r>
      <w:r w:rsidR="003622FD" w:rsidRPr="003622FD">
        <w:rPr>
          <w:rFonts w:asciiTheme="majorBidi" w:hAnsiTheme="majorBidi" w:cstheme="majorBidi"/>
          <w:shd w:val="clear" w:color="auto" w:fill="FFFFFF"/>
        </w:rPr>
        <w:t>000 domājamās daļas no</w:t>
      </w:r>
      <w:r w:rsidR="003622FD">
        <w:rPr>
          <w:rFonts w:asciiTheme="majorBidi" w:hAnsiTheme="majorBidi" w:cstheme="majorBidi"/>
          <w:shd w:val="clear" w:color="auto" w:fill="FFFFFF"/>
        </w:rPr>
        <w:t xml:space="preserve"> </w:t>
      </w:r>
      <w:r w:rsidR="003622FD" w:rsidRPr="003622FD">
        <w:rPr>
          <w:rFonts w:asciiTheme="majorBidi" w:hAnsiTheme="majorBidi" w:cstheme="majorBidi"/>
          <w:shd w:val="clear" w:color="auto" w:fill="FFFFFF"/>
        </w:rPr>
        <w:t>nekustamā īpašuma</w:t>
      </w:r>
      <w:r w:rsidR="009E220E">
        <w:rPr>
          <w:rFonts w:asciiTheme="majorBidi" w:hAnsiTheme="majorBidi" w:cstheme="majorBidi"/>
          <w:shd w:val="clear" w:color="auto" w:fill="FFFFFF"/>
        </w:rPr>
        <w:t xml:space="preserve"> [Adrese]</w:t>
      </w:r>
      <w:r w:rsidR="003622FD" w:rsidRPr="003622FD">
        <w:rPr>
          <w:rFonts w:asciiTheme="majorBidi" w:hAnsiTheme="majorBidi" w:cstheme="majorBidi"/>
          <w:shd w:val="clear" w:color="auto" w:fill="FFFFFF"/>
        </w:rPr>
        <w:t xml:space="preserve">, kadastra </w:t>
      </w:r>
      <w:r w:rsidR="003622FD">
        <w:rPr>
          <w:rFonts w:asciiTheme="majorBidi" w:hAnsiTheme="majorBidi" w:cstheme="majorBidi"/>
          <w:shd w:val="clear" w:color="auto" w:fill="FFFFFF"/>
        </w:rPr>
        <w:t>Nr. </w:t>
      </w:r>
      <w:r w:rsidR="009E220E">
        <w:rPr>
          <w:rFonts w:asciiTheme="majorBidi" w:hAnsiTheme="majorBidi" w:cstheme="majorBidi"/>
          <w:shd w:val="clear" w:color="auto" w:fill="FFFFFF"/>
        </w:rPr>
        <w:t>[Numurs]</w:t>
      </w:r>
      <w:r w:rsidR="003622FD">
        <w:rPr>
          <w:rFonts w:asciiTheme="majorBidi" w:hAnsiTheme="majorBidi" w:cstheme="majorBidi"/>
          <w:shd w:val="clear" w:color="auto" w:fill="FFFFFF"/>
        </w:rPr>
        <w:t xml:space="preserve"> </w:t>
      </w:r>
      <w:r w:rsidR="003622FD" w:rsidRPr="003622FD">
        <w:rPr>
          <w:rFonts w:asciiTheme="majorBidi" w:hAnsiTheme="majorBidi" w:cstheme="majorBidi"/>
          <w:shd w:val="clear" w:color="auto" w:fill="FFFFFF"/>
        </w:rPr>
        <w:t xml:space="preserve">(turpmāk – </w:t>
      </w:r>
      <w:r w:rsidR="005D5566">
        <w:rPr>
          <w:rFonts w:asciiTheme="majorBidi" w:hAnsiTheme="majorBidi" w:cstheme="majorBidi"/>
          <w:shd w:val="clear" w:color="auto" w:fill="FFFFFF"/>
        </w:rPr>
        <w:t>n</w:t>
      </w:r>
      <w:r w:rsidR="003622FD" w:rsidRPr="003622FD">
        <w:rPr>
          <w:rFonts w:asciiTheme="majorBidi" w:hAnsiTheme="majorBidi" w:cstheme="majorBidi"/>
          <w:shd w:val="clear" w:color="auto" w:fill="FFFFFF"/>
        </w:rPr>
        <w:t>ekustamais īpašums).</w:t>
      </w:r>
      <w:r w:rsidR="003622FD">
        <w:rPr>
          <w:rFonts w:asciiTheme="majorBidi" w:hAnsiTheme="majorBidi" w:cstheme="majorBidi"/>
          <w:shd w:val="clear" w:color="auto" w:fill="FFFFFF"/>
        </w:rPr>
        <w:t xml:space="preserve"> </w:t>
      </w:r>
      <w:r w:rsidR="003622FD" w:rsidRPr="003622FD">
        <w:rPr>
          <w:rFonts w:asciiTheme="majorBidi" w:hAnsiTheme="majorBidi" w:cstheme="majorBidi"/>
          <w:shd w:val="clear" w:color="auto" w:fill="FFFFFF"/>
        </w:rPr>
        <w:t xml:space="preserve">Par pieteicējai piederošajām </w:t>
      </w:r>
      <w:r w:rsidR="002D2EE2">
        <w:rPr>
          <w:rFonts w:asciiTheme="majorBidi" w:hAnsiTheme="majorBidi" w:cstheme="majorBidi"/>
          <w:shd w:val="clear" w:color="auto" w:fill="FFFFFF"/>
        </w:rPr>
        <w:t>n</w:t>
      </w:r>
      <w:r w:rsidR="003622FD" w:rsidRPr="003622FD">
        <w:rPr>
          <w:rFonts w:asciiTheme="majorBidi" w:hAnsiTheme="majorBidi" w:cstheme="majorBidi"/>
          <w:shd w:val="clear" w:color="auto" w:fill="FFFFFF"/>
        </w:rPr>
        <w:t>ekustamā īpašuma domājamām daļām tika aprēķināts nekustamā īpašuma nodoklis</w:t>
      </w:r>
      <w:r w:rsidR="003622FD" w:rsidRPr="00923FDA">
        <w:rPr>
          <w:rFonts w:asciiTheme="majorBidi" w:hAnsiTheme="majorBidi" w:cstheme="majorBidi"/>
          <w:shd w:val="clear" w:color="auto" w:fill="FFFFFF"/>
        </w:rPr>
        <w:t>.</w:t>
      </w:r>
    </w:p>
    <w:p w14:paraId="7D90A661" w14:textId="66B10B98" w:rsidR="003622FD" w:rsidRPr="003622FD" w:rsidRDefault="003622FD" w:rsidP="001B171C">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923FDA">
        <w:rPr>
          <w:rFonts w:asciiTheme="majorBidi" w:hAnsiTheme="majorBidi" w:cstheme="majorBidi"/>
          <w:shd w:val="clear" w:color="auto" w:fill="FFFFFF"/>
        </w:rPr>
        <w:t>Ar Rīgas domes</w:t>
      </w:r>
      <w:r w:rsidR="00A42EB7" w:rsidRPr="00923FDA">
        <w:rPr>
          <w:rFonts w:asciiTheme="majorBidi" w:hAnsiTheme="majorBidi" w:cstheme="majorBidi"/>
          <w:shd w:val="clear" w:color="auto" w:fill="FFFFFF"/>
        </w:rPr>
        <w:t xml:space="preserve"> (turpmāk – dome)</w:t>
      </w:r>
      <w:r w:rsidRPr="00923FDA">
        <w:rPr>
          <w:rFonts w:asciiTheme="majorBidi" w:hAnsiTheme="majorBidi" w:cstheme="majorBidi"/>
          <w:shd w:val="clear" w:color="auto" w:fill="FFFFFF"/>
        </w:rPr>
        <w:t xml:space="preserve"> priekšsēd</w:t>
      </w:r>
      <w:r w:rsidRPr="003622FD">
        <w:rPr>
          <w:rFonts w:asciiTheme="majorBidi" w:hAnsiTheme="majorBidi" w:cstheme="majorBidi"/>
          <w:shd w:val="clear" w:color="auto" w:fill="FFFFFF"/>
        </w:rPr>
        <w:t>ētāja 2022.gada 21.februāra lēmumu (turpmāk –</w:t>
      </w:r>
      <w:r w:rsidR="00134617">
        <w:rPr>
          <w:rFonts w:asciiTheme="majorBidi" w:hAnsiTheme="majorBidi" w:cstheme="majorBidi"/>
          <w:shd w:val="clear" w:color="auto" w:fill="FFFFFF"/>
        </w:rPr>
        <w:t xml:space="preserve"> </w:t>
      </w:r>
      <w:r w:rsidRPr="003622FD">
        <w:rPr>
          <w:rFonts w:asciiTheme="majorBidi" w:hAnsiTheme="majorBidi" w:cstheme="majorBidi"/>
          <w:shd w:val="clear" w:color="auto" w:fill="FFFFFF"/>
        </w:rPr>
        <w:t>pārsūdzētais lēmums) kā administratīv</w:t>
      </w:r>
      <w:r w:rsidR="00183927">
        <w:rPr>
          <w:rFonts w:asciiTheme="majorBidi" w:hAnsiTheme="majorBidi" w:cstheme="majorBidi"/>
          <w:shd w:val="clear" w:color="auto" w:fill="FFFFFF"/>
        </w:rPr>
        <w:t xml:space="preserve">o procesu iestādē noslēdzošo lēmumu </w:t>
      </w:r>
      <w:r w:rsidRPr="003622FD">
        <w:rPr>
          <w:rFonts w:asciiTheme="majorBidi" w:hAnsiTheme="majorBidi" w:cstheme="majorBidi"/>
          <w:shd w:val="clear" w:color="auto" w:fill="FFFFFF"/>
        </w:rPr>
        <w:t>pieteicējai noteikts papildus maksājamais nekustamā īpašuma nodoklis: 1)</w:t>
      </w:r>
      <w:r w:rsidR="00183927">
        <w:rPr>
          <w:rFonts w:asciiTheme="majorBidi" w:hAnsiTheme="majorBidi" w:cstheme="majorBidi"/>
          <w:shd w:val="clear" w:color="auto" w:fill="FFFFFF"/>
        </w:rPr>
        <w:t> </w:t>
      </w:r>
      <w:r w:rsidRPr="003622FD">
        <w:rPr>
          <w:rFonts w:asciiTheme="majorBidi" w:hAnsiTheme="majorBidi" w:cstheme="majorBidi"/>
          <w:shd w:val="clear" w:color="auto" w:fill="FFFFFF"/>
        </w:rPr>
        <w:t>par 2019.gadu –</w:t>
      </w:r>
      <w:r>
        <w:rPr>
          <w:rFonts w:asciiTheme="majorBidi" w:hAnsiTheme="majorBidi" w:cstheme="majorBidi"/>
          <w:shd w:val="clear" w:color="auto" w:fill="FFFFFF"/>
        </w:rPr>
        <w:t xml:space="preserve"> </w:t>
      </w:r>
      <w:r w:rsidRPr="003622FD">
        <w:rPr>
          <w:rFonts w:asciiTheme="majorBidi" w:hAnsiTheme="majorBidi" w:cstheme="majorBidi"/>
          <w:shd w:val="clear" w:color="auto" w:fill="FFFFFF"/>
        </w:rPr>
        <w:t>711,69</w:t>
      </w:r>
      <w:r w:rsidR="00183927">
        <w:rPr>
          <w:rFonts w:asciiTheme="majorBidi" w:hAnsiTheme="majorBidi" w:cstheme="majorBidi"/>
          <w:shd w:val="clear" w:color="auto" w:fill="FFFFFF"/>
        </w:rPr>
        <w:t> </w:t>
      </w:r>
      <w:r w:rsidRPr="003622FD">
        <w:rPr>
          <w:rFonts w:asciiTheme="majorBidi" w:hAnsiTheme="majorBidi" w:cstheme="majorBidi"/>
          <w:i/>
          <w:iCs/>
          <w:shd w:val="clear" w:color="auto" w:fill="FFFFFF"/>
        </w:rPr>
        <w:t>euro</w:t>
      </w:r>
      <w:r w:rsidRPr="003622FD">
        <w:rPr>
          <w:rFonts w:asciiTheme="majorBidi" w:hAnsiTheme="majorBidi" w:cstheme="majorBidi"/>
          <w:shd w:val="clear" w:color="auto" w:fill="FFFFFF"/>
        </w:rPr>
        <w:t>; 2)</w:t>
      </w:r>
      <w:r w:rsidR="00183927">
        <w:rPr>
          <w:rFonts w:asciiTheme="majorBidi" w:hAnsiTheme="majorBidi" w:cstheme="majorBidi"/>
          <w:shd w:val="clear" w:color="auto" w:fill="FFFFFF"/>
        </w:rPr>
        <w:t> </w:t>
      </w:r>
      <w:r w:rsidRPr="003622FD">
        <w:rPr>
          <w:rFonts w:asciiTheme="majorBidi" w:hAnsiTheme="majorBidi" w:cstheme="majorBidi"/>
          <w:shd w:val="clear" w:color="auto" w:fill="FFFFFF"/>
        </w:rPr>
        <w:t>par 2020.gadu – 346</w:t>
      </w:r>
      <w:r w:rsidR="00183927">
        <w:rPr>
          <w:rFonts w:asciiTheme="majorBidi" w:hAnsiTheme="majorBidi" w:cstheme="majorBidi"/>
          <w:shd w:val="clear" w:color="auto" w:fill="FFFFFF"/>
        </w:rPr>
        <w:t> </w:t>
      </w:r>
      <w:r w:rsidRPr="003622FD">
        <w:rPr>
          <w:rFonts w:asciiTheme="majorBidi" w:hAnsiTheme="majorBidi" w:cstheme="majorBidi"/>
          <w:i/>
          <w:iCs/>
          <w:shd w:val="clear" w:color="auto" w:fill="FFFFFF"/>
        </w:rPr>
        <w:t>euro</w:t>
      </w:r>
      <w:r w:rsidRPr="003622FD">
        <w:rPr>
          <w:rFonts w:asciiTheme="majorBidi" w:hAnsiTheme="majorBidi" w:cstheme="majorBidi"/>
          <w:shd w:val="clear" w:color="auto" w:fill="FFFFFF"/>
        </w:rPr>
        <w:t>; 3)</w:t>
      </w:r>
      <w:r w:rsidR="00183927">
        <w:rPr>
          <w:rFonts w:asciiTheme="majorBidi" w:hAnsiTheme="majorBidi" w:cstheme="majorBidi"/>
          <w:shd w:val="clear" w:color="auto" w:fill="FFFFFF"/>
        </w:rPr>
        <w:t> </w:t>
      </w:r>
      <w:r w:rsidRPr="003622FD">
        <w:rPr>
          <w:rFonts w:asciiTheme="majorBidi" w:hAnsiTheme="majorBidi" w:cstheme="majorBidi"/>
          <w:shd w:val="clear" w:color="auto" w:fill="FFFFFF"/>
        </w:rPr>
        <w:t>par 2021.gada septiņiem mēnešiem –</w:t>
      </w:r>
      <w:r>
        <w:rPr>
          <w:rFonts w:asciiTheme="majorBidi" w:hAnsiTheme="majorBidi" w:cstheme="majorBidi"/>
          <w:shd w:val="clear" w:color="auto" w:fill="FFFFFF"/>
        </w:rPr>
        <w:t xml:space="preserve"> </w:t>
      </w:r>
      <w:r w:rsidRPr="003622FD">
        <w:rPr>
          <w:rFonts w:asciiTheme="majorBidi" w:hAnsiTheme="majorBidi" w:cstheme="majorBidi"/>
          <w:shd w:val="clear" w:color="auto" w:fill="FFFFFF"/>
        </w:rPr>
        <w:t>326,05</w:t>
      </w:r>
      <w:r w:rsidR="00183927">
        <w:rPr>
          <w:rFonts w:asciiTheme="majorBidi" w:hAnsiTheme="majorBidi" w:cstheme="majorBidi"/>
          <w:shd w:val="clear" w:color="auto" w:fill="FFFFFF"/>
        </w:rPr>
        <w:t> </w:t>
      </w:r>
      <w:r w:rsidRPr="003622FD">
        <w:rPr>
          <w:rFonts w:asciiTheme="majorBidi" w:hAnsiTheme="majorBidi" w:cstheme="majorBidi"/>
          <w:i/>
          <w:iCs/>
          <w:shd w:val="clear" w:color="auto" w:fill="FFFFFF"/>
        </w:rPr>
        <w:t>euro</w:t>
      </w:r>
      <w:r w:rsidRPr="003622FD">
        <w:rPr>
          <w:rFonts w:asciiTheme="majorBidi" w:hAnsiTheme="majorBidi" w:cstheme="majorBidi"/>
          <w:shd w:val="clear" w:color="auto" w:fill="FFFFFF"/>
        </w:rPr>
        <w:t xml:space="preserve">. </w:t>
      </w:r>
      <w:r w:rsidR="00EC1F4A">
        <w:rPr>
          <w:rFonts w:asciiTheme="majorBidi" w:hAnsiTheme="majorBidi" w:cstheme="majorBidi"/>
          <w:shd w:val="clear" w:color="auto" w:fill="FFFFFF"/>
        </w:rPr>
        <w:t>Papildus maksājamais nodoklis aprēķināts tādēļ, ka pašvaldība konstatēja faktu</w:t>
      </w:r>
      <w:r w:rsidR="00183927">
        <w:rPr>
          <w:rFonts w:asciiTheme="majorBidi" w:hAnsiTheme="majorBidi" w:cstheme="majorBidi"/>
          <w:shd w:val="clear" w:color="auto" w:fill="FFFFFF"/>
        </w:rPr>
        <w:t xml:space="preserve">, ka </w:t>
      </w:r>
      <w:r w:rsidR="00EC1F4A">
        <w:rPr>
          <w:rFonts w:asciiTheme="majorBidi" w:hAnsiTheme="majorBidi" w:cstheme="majorBidi"/>
          <w:shd w:val="clear" w:color="auto" w:fill="FFFFFF"/>
        </w:rPr>
        <w:t xml:space="preserve">ēkā </w:t>
      </w:r>
      <w:r w:rsidR="009E220E">
        <w:rPr>
          <w:rFonts w:asciiTheme="majorBidi" w:hAnsiTheme="majorBidi" w:cstheme="majorBidi"/>
          <w:shd w:val="clear" w:color="auto" w:fill="FFFFFF"/>
        </w:rPr>
        <w:t xml:space="preserve">[Adrese] </w:t>
      </w:r>
      <w:r w:rsidR="00EC1F4A">
        <w:rPr>
          <w:rFonts w:asciiTheme="majorBidi" w:hAnsiTheme="majorBidi" w:cstheme="majorBidi"/>
          <w:shd w:val="clear" w:color="auto" w:fill="FFFFFF"/>
        </w:rPr>
        <w:t xml:space="preserve">(turpmāk – ēka) </w:t>
      </w:r>
      <w:r w:rsidR="00EC1F4A" w:rsidRPr="003622FD">
        <w:rPr>
          <w:rFonts w:asciiTheme="majorBidi" w:hAnsiTheme="majorBidi" w:cstheme="majorBidi"/>
          <w:shd w:val="clear" w:color="auto" w:fill="FFFFFF"/>
        </w:rPr>
        <w:t>SIA</w:t>
      </w:r>
      <w:r w:rsidR="00EC1F4A">
        <w:rPr>
          <w:rFonts w:asciiTheme="majorBidi" w:hAnsiTheme="majorBidi" w:cstheme="majorBidi"/>
          <w:shd w:val="clear" w:color="auto" w:fill="FFFFFF"/>
        </w:rPr>
        <w:t> </w:t>
      </w:r>
      <w:r w:rsidR="00EC1F4A" w:rsidRPr="003622FD">
        <w:rPr>
          <w:rFonts w:asciiTheme="majorBidi" w:hAnsiTheme="majorBidi" w:cstheme="majorBidi"/>
          <w:shd w:val="clear" w:color="auto" w:fill="FFFFFF"/>
        </w:rPr>
        <w:t>„NAMĪPAŠUMS 2000”</w:t>
      </w:r>
      <w:r w:rsidR="00EC1F4A">
        <w:rPr>
          <w:rFonts w:asciiTheme="majorBidi" w:hAnsiTheme="majorBidi" w:cstheme="majorBidi"/>
          <w:shd w:val="clear" w:color="auto" w:fill="FFFFFF"/>
        </w:rPr>
        <w:t xml:space="preserve"> ir reģistrējusi savu saimniecisko darbību un struktūrvienību </w:t>
      </w:r>
      <w:r w:rsidR="00EC1F4A" w:rsidRPr="00EC1F4A">
        <w:rPr>
          <w:rFonts w:asciiTheme="majorBidi" w:hAnsiTheme="majorBidi" w:cstheme="majorBidi"/>
          <w:shd w:val="clear" w:color="auto" w:fill="FFFFFF"/>
        </w:rPr>
        <w:t>„</w:t>
      </w:r>
      <w:r w:rsidR="009E220E">
        <w:rPr>
          <w:rFonts w:asciiTheme="majorBidi" w:hAnsiTheme="majorBidi" w:cstheme="majorBidi"/>
          <w:shd w:val="clear" w:color="auto" w:fill="FFFFFF"/>
        </w:rPr>
        <w:t>[Nosaukums]</w:t>
      </w:r>
      <w:r w:rsidR="00EC1F4A" w:rsidRPr="00EC1F4A">
        <w:rPr>
          <w:rFonts w:asciiTheme="majorBidi" w:hAnsiTheme="majorBidi" w:cstheme="majorBidi"/>
          <w:shd w:val="clear" w:color="auto" w:fill="FFFFFF"/>
        </w:rPr>
        <w:t>”</w:t>
      </w:r>
      <w:r w:rsidR="00EC1F4A">
        <w:rPr>
          <w:rFonts w:asciiTheme="majorBidi" w:hAnsiTheme="majorBidi" w:cstheme="majorBidi"/>
          <w:shd w:val="clear" w:color="auto" w:fill="FFFFFF"/>
        </w:rPr>
        <w:t>. I</w:t>
      </w:r>
      <w:r w:rsidR="00EC1F4A" w:rsidRPr="003622FD">
        <w:rPr>
          <w:rFonts w:asciiTheme="majorBidi" w:hAnsiTheme="majorBidi" w:cstheme="majorBidi"/>
          <w:shd w:val="clear" w:color="auto" w:fill="FFFFFF"/>
        </w:rPr>
        <w:t>nterneta un sociālo tīklu</w:t>
      </w:r>
      <w:r w:rsidR="00EC1F4A">
        <w:rPr>
          <w:rFonts w:asciiTheme="majorBidi" w:hAnsiTheme="majorBidi" w:cstheme="majorBidi"/>
          <w:shd w:val="clear" w:color="auto" w:fill="FFFFFF"/>
        </w:rPr>
        <w:t xml:space="preserve"> </w:t>
      </w:r>
      <w:r w:rsidR="00EC1F4A" w:rsidRPr="003622FD">
        <w:rPr>
          <w:rFonts w:asciiTheme="majorBidi" w:hAnsiTheme="majorBidi" w:cstheme="majorBidi"/>
          <w:shd w:val="clear" w:color="auto" w:fill="FFFFFF"/>
        </w:rPr>
        <w:t>vietnēs ir atrodama informācija par minēto hosteli</w:t>
      </w:r>
      <w:r w:rsidR="00EC1F4A">
        <w:rPr>
          <w:rFonts w:asciiTheme="majorBidi" w:hAnsiTheme="majorBidi" w:cstheme="majorBidi"/>
          <w:shd w:val="clear" w:color="auto" w:fill="FFFFFF"/>
        </w:rPr>
        <w:t xml:space="preserve"> un norādītas</w:t>
      </w:r>
      <w:r w:rsidR="00EC1F4A" w:rsidRPr="003622FD">
        <w:rPr>
          <w:rFonts w:asciiTheme="majorBidi" w:hAnsiTheme="majorBidi" w:cstheme="majorBidi"/>
          <w:shd w:val="clear" w:color="auto" w:fill="FFFFFF"/>
        </w:rPr>
        <w:t xml:space="preserve"> ārvalstu viesu atsauksmes</w:t>
      </w:r>
      <w:r w:rsidR="00EC1F4A">
        <w:rPr>
          <w:rFonts w:asciiTheme="majorBidi" w:hAnsiTheme="majorBidi" w:cstheme="majorBidi"/>
          <w:shd w:val="clear" w:color="auto" w:fill="FFFFFF"/>
        </w:rPr>
        <w:t xml:space="preserve"> </w:t>
      </w:r>
      <w:r w:rsidR="00EC1F4A" w:rsidRPr="003622FD">
        <w:rPr>
          <w:rFonts w:asciiTheme="majorBidi" w:hAnsiTheme="majorBidi" w:cstheme="majorBidi"/>
          <w:shd w:val="clear" w:color="auto" w:fill="FFFFFF"/>
        </w:rPr>
        <w:t xml:space="preserve">par to. </w:t>
      </w:r>
      <w:r w:rsidR="00EC1F4A">
        <w:rPr>
          <w:rFonts w:asciiTheme="majorBidi" w:hAnsiTheme="majorBidi" w:cstheme="majorBidi"/>
          <w:shd w:val="clear" w:color="auto" w:fill="FFFFFF"/>
        </w:rPr>
        <w:t xml:space="preserve">Tā </w:t>
      </w:r>
      <w:r w:rsidR="00EC1F4A" w:rsidRPr="00836E91">
        <w:rPr>
          <w:rFonts w:asciiTheme="majorBidi" w:hAnsiTheme="majorBidi" w:cstheme="majorBidi"/>
          <w:shd w:val="clear" w:color="auto" w:fill="FFFFFF"/>
        </w:rPr>
        <w:t xml:space="preserve">kā </w:t>
      </w:r>
      <w:r w:rsidR="00E6321F" w:rsidRPr="00836E91">
        <w:rPr>
          <w:rFonts w:asciiTheme="majorBidi" w:hAnsiTheme="majorBidi" w:cstheme="majorBidi"/>
          <w:shd w:val="clear" w:color="auto" w:fill="FFFFFF"/>
        </w:rPr>
        <w:t>ne pieteicēja,</w:t>
      </w:r>
      <w:r w:rsidR="00E6321F">
        <w:rPr>
          <w:rFonts w:asciiTheme="majorBidi" w:hAnsiTheme="majorBidi" w:cstheme="majorBidi"/>
          <w:shd w:val="clear" w:color="auto" w:fill="FFFFFF"/>
        </w:rPr>
        <w:t xml:space="preserve"> ne </w:t>
      </w:r>
      <w:r w:rsidR="00E6321F" w:rsidRPr="00E6321F">
        <w:rPr>
          <w:rFonts w:asciiTheme="majorBidi" w:hAnsiTheme="majorBidi" w:cstheme="majorBidi"/>
          <w:shd w:val="clear" w:color="auto" w:fill="FFFFFF"/>
        </w:rPr>
        <w:t>SIA „NAMĪPAŠUMS 2000”</w:t>
      </w:r>
      <w:r w:rsidR="00E6321F">
        <w:rPr>
          <w:rFonts w:asciiTheme="majorBidi" w:hAnsiTheme="majorBidi" w:cstheme="majorBidi"/>
          <w:shd w:val="clear" w:color="auto" w:fill="FFFFFF"/>
        </w:rPr>
        <w:t xml:space="preserve">, ne </w:t>
      </w:r>
      <w:r w:rsidR="0079395C">
        <w:rPr>
          <w:rFonts w:asciiTheme="majorBidi" w:hAnsiTheme="majorBidi" w:cstheme="majorBidi"/>
        </w:rPr>
        <w:t>[pers. </w:t>
      </w:r>
      <w:r w:rsidR="0079395C">
        <w:rPr>
          <w:rFonts w:asciiTheme="majorBidi" w:hAnsiTheme="majorBidi" w:cstheme="majorBidi"/>
        </w:rPr>
        <w:t>B</w:t>
      </w:r>
      <w:r w:rsidR="0079395C">
        <w:rPr>
          <w:rFonts w:asciiTheme="majorBidi" w:hAnsiTheme="majorBidi" w:cstheme="majorBidi"/>
        </w:rPr>
        <w:t xml:space="preserve">] </w:t>
      </w:r>
      <w:r w:rsidR="00E6321F">
        <w:rPr>
          <w:rFonts w:asciiTheme="majorBidi" w:hAnsiTheme="majorBidi" w:cstheme="majorBidi"/>
          <w:shd w:val="clear" w:color="auto" w:fill="FFFFFF"/>
        </w:rPr>
        <w:t xml:space="preserve">nav informējuši pašvaldību par to, kurā īpašuma daļā tiek veikta saimnieciskā darbība (darbojas hostelis), kā arī </w:t>
      </w:r>
      <w:r w:rsidR="00EC1F4A">
        <w:rPr>
          <w:rFonts w:asciiTheme="majorBidi" w:hAnsiTheme="majorBidi" w:cstheme="majorBidi"/>
          <w:shd w:val="clear" w:color="auto" w:fill="FFFFFF"/>
        </w:rPr>
        <w:t xml:space="preserve">par </w:t>
      </w:r>
      <w:r w:rsidR="009E220E">
        <w:rPr>
          <w:rFonts w:asciiTheme="majorBidi" w:hAnsiTheme="majorBidi" w:cstheme="majorBidi"/>
        </w:rPr>
        <w:t xml:space="preserve">[pers. B] </w:t>
      </w:r>
      <w:r w:rsidR="00E6321F">
        <w:rPr>
          <w:rFonts w:asciiTheme="majorBidi" w:hAnsiTheme="majorBidi" w:cstheme="majorBidi"/>
          <w:shd w:val="clear" w:color="auto" w:fill="FFFFFF"/>
        </w:rPr>
        <w:t xml:space="preserve">lietošanā esošajiem </w:t>
      </w:r>
      <w:r w:rsidR="00183927">
        <w:rPr>
          <w:rFonts w:asciiTheme="majorBidi" w:hAnsiTheme="majorBidi" w:cstheme="majorBidi"/>
          <w:shd w:val="clear" w:color="auto" w:fill="FFFFFF"/>
        </w:rPr>
        <w:t>dzīvokļi</w:t>
      </w:r>
      <w:r w:rsidR="00EC1F4A">
        <w:rPr>
          <w:rFonts w:asciiTheme="majorBidi" w:hAnsiTheme="majorBidi" w:cstheme="majorBidi"/>
          <w:shd w:val="clear" w:color="auto" w:fill="FFFFFF"/>
        </w:rPr>
        <w:t>em</w:t>
      </w:r>
      <w:r w:rsidR="00183927">
        <w:rPr>
          <w:rFonts w:asciiTheme="majorBidi" w:hAnsiTheme="majorBidi" w:cstheme="majorBidi"/>
          <w:shd w:val="clear" w:color="auto" w:fill="FFFFFF"/>
        </w:rPr>
        <w:t xml:space="preserve"> </w:t>
      </w:r>
      <w:r w:rsidRPr="003622FD">
        <w:rPr>
          <w:rFonts w:asciiTheme="majorBidi" w:hAnsiTheme="majorBidi" w:cstheme="majorBidi"/>
          <w:shd w:val="clear" w:color="auto" w:fill="FFFFFF"/>
        </w:rPr>
        <w:t>Nr.</w:t>
      </w:r>
      <w:r w:rsidR="00273BE6">
        <w:t> </w:t>
      </w:r>
      <w:r w:rsidRPr="003622FD">
        <w:rPr>
          <w:rFonts w:asciiTheme="majorBidi" w:hAnsiTheme="majorBidi" w:cstheme="majorBidi"/>
          <w:shd w:val="clear" w:color="auto" w:fill="FFFFFF"/>
        </w:rPr>
        <w:t>2, 3, 5, 7, 8, 12–27,</w:t>
      </w:r>
      <w:r>
        <w:rPr>
          <w:rFonts w:asciiTheme="majorBidi" w:hAnsiTheme="majorBidi" w:cstheme="majorBidi"/>
          <w:shd w:val="clear" w:color="auto" w:fill="FFFFFF"/>
        </w:rPr>
        <w:t xml:space="preserve"> </w:t>
      </w:r>
      <w:r w:rsidRPr="003622FD">
        <w:rPr>
          <w:rFonts w:asciiTheme="majorBidi" w:hAnsiTheme="majorBidi" w:cstheme="majorBidi"/>
          <w:shd w:val="clear" w:color="auto" w:fill="FFFFFF"/>
        </w:rPr>
        <w:t xml:space="preserve">29–55 (turpmāk – strīdus dzīvokļi) ēkā </w:t>
      </w:r>
      <w:r w:rsidR="00EC1F4A">
        <w:rPr>
          <w:rFonts w:asciiTheme="majorBidi" w:hAnsiTheme="majorBidi" w:cstheme="majorBidi"/>
          <w:shd w:val="clear" w:color="auto" w:fill="FFFFFF"/>
        </w:rPr>
        <w:t>nav ziņu, ka tie tiktu izmantoti dzīvošanai,</w:t>
      </w:r>
      <w:r w:rsidR="00836E91">
        <w:rPr>
          <w:rFonts w:asciiTheme="majorBidi" w:hAnsiTheme="majorBidi" w:cstheme="majorBidi"/>
          <w:shd w:val="clear" w:color="auto" w:fill="FFFFFF"/>
        </w:rPr>
        <w:t xml:space="preserve"> tādēļ</w:t>
      </w:r>
      <w:r w:rsidR="00EC1F4A">
        <w:rPr>
          <w:rFonts w:asciiTheme="majorBidi" w:hAnsiTheme="majorBidi" w:cstheme="majorBidi"/>
          <w:shd w:val="clear" w:color="auto" w:fill="FFFFFF"/>
        </w:rPr>
        <w:t xml:space="preserve"> </w:t>
      </w:r>
      <w:r w:rsidRPr="003622FD">
        <w:rPr>
          <w:rFonts w:asciiTheme="majorBidi" w:hAnsiTheme="majorBidi" w:cstheme="majorBidi"/>
          <w:shd w:val="clear" w:color="auto" w:fill="FFFFFF"/>
        </w:rPr>
        <w:t>par</w:t>
      </w:r>
      <w:r>
        <w:rPr>
          <w:rFonts w:asciiTheme="majorBidi" w:hAnsiTheme="majorBidi" w:cstheme="majorBidi"/>
          <w:shd w:val="clear" w:color="auto" w:fill="FFFFFF"/>
        </w:rPr>
        <w:t xml:space="preserve"> </w:t>
      </w:r>
      <w:r w:rsidRPr="003622FD">
        <w:rPr>
          <w:rFonts w:asciiTheme="majorBidi" w:hAnsiTheme="majorBidi" w:cstheme="majorBidi"/>
          <w:shd w:val="clear" w:color="auto" w:fill="FFFFFF"/>
        </w:rPr>
        <w:t>tiem ir aprēķināma nekustamā īpašuma nodokļa likme 1,5</w:t>
      </w:r>
      <w:r w:rsidR="0092625B">
        <w:rPr>
          <w:rFonts w:asciiTheme="majorBidi" w:hAnsiTheme="majorBidi" w:cstheme="majorBidi"/>
          <w:shd w:val="clear" w:color="auto" w:fill="FFFFFF"/>
        </w:rPr>
        <w:t xml:space="preserve"> % </w:t>
      </w:r>
      <w:r w:rsidRPr="003622FD">
        <w:rPr>
          <w:rFonts w:asciiTheme="majorBidi" w:hAnsiTheme="majorBidi" w:cstheme="majorBidi"/>
          <w:shd w:val="clear" w:color="auto" w:fill="FFFFFF"/>
        </w:rPr>
        <w:t>apmērā.</w:t>
      </w:r>
      <w:r w:rsidR="00F95EA5" w:rsidRPr="00F95EA5">
        <w:rPr>
          <w:rFonts w:asciiTheme="majorBidi" w:hAnsiTheme="majorBidi" w:cstheme="majorBidi"/>
          <w:shd w:val="clear" w:color="auto" w:fill="FFFFFF"/>
        </w:rPr>
        <w:t xml:space="preserve"> </w:t>
      </w:r>
      <w:r w:rsidR="00F95EA5">
        <w:rPr>
          <w:rFonts w:asciiTheme="majorBidi" w:hAnsiTheme="majorBidi" w:cstheme="majorBidi"/>
          <w:shd w:val="clear" w:color="auto" w:fill="FFFFFF"/>
        </w:rPr>
        <w:t>N</w:t>
      </w:r>
      <w:r w:rsidR="00F95EA5" w:rsidRPr="003622FD">
        <w:rPr>
          <w:rFonts w:asciiTheme="majorBidi" w:hAnsiTheme="majorBidi" w:cstheme="majorBidi"/>
          <w:shd w:val="clear" w:color="auto" w:fill="FFFFFF"/>
        </w:rPr>
        <w:t>odoklis</w:t>
      </w:r>
      <w:r w:rsidR="00F95EA5">
        <w:rPr>
          <w:rFonts w:asciiTheme="majorBidi" w:hAnsiTheme="majorBidi" w:cstheme="majorBidi"/>
          <w:shd w:val="clear" w:color="auto" w:fill="FFFFFF"/>
        </w:rPr>
        <w:t xml:space="preserve"> </w:t>
      </w:r>
      <w:r w:rsidR="00F95EA5" w:rsidRPr="003622FD">
        <w:rPr>
          <w:rFonts w:asciiTheme="majorBidi" w:hAnsiTheme="majorBidi" w:cstheme="majorBidi"/>
          <w:shd w:val="clear" w:color="auto" w:fill="FFFFFF"/>
        </w:rPr>
        <w:t>aprēķināts</w:t>
      </w:r>
      <w:r w:rsidR="00F95EA5">
        <w:rPr>
          <w:rFonts w:asciiTheme="majorBidi" w:hAnsiTheme="majorBidi" w:cstheme="majorBidi"/>
          <w:shd w:val="clear" w:color="auto" w:fill="FFFFFF"/>
        </w:rPr>
        <w:t xml:space="preserve"> p</w:t>
      </w:r>
      <w:r w:rsidR="00F95EA5" w:rsidRPr="003622FD">
        <w:rPr>
          <w:rFonts w:asciiTheme="majorBidi" w:hAnsiTheme="majorBidi" w:cstheme="majorBidi"/>
          <w:shd w:val="clear" w:color="auto" w:fill="FFFFFF"/>
        </w:rPr>
        <w:t>ieteicējai kā ēkas kopīpašniecei par visu ēkas telpu kopējo platību (5323,20 m</w:t>
      </w:r>
      <w:r w:rsidR="00F95EA5" w:rsidRPr="00E036D1">
        <w:rPr>
          <w:rFonts w:asciiTheme="majorBidi" w:hAnsiTheme="majorBidi" w:cstheme="majorBidi"/>
          <w:shd w:val="clear" w:color="auto" w:fill="FFFFFF"/>
          <w:vertAlign w:val="superscript"/>
        </w:rPr>
        <w:t>2</w:t>
      </w:r>
      <w:r w:rsidR="00F95EA5" w:rsidRPr="003622FD">
        <w:rPr>
          <w:rFonts w:asciiTheme="majorBidi" w:hAnsiTheme="majorBidi" w:cstheme="majorBidi"/>
          <w:shd w:val="clear" w:color="auto" w:fill="FFFFFF"/>
        </w:rPr>
        <w:t>), attiecīgi ēkas daļai</w:t>
      </w:r>
      <w:r w:rsidR="00F95EA5">
        <w:rPr>
          <w:rFonts w:asciiTheme="majorBidi" w:hAnsiTheme="majorBidi" w:cstheme="majorBidi"/>
          <w:shd w:val="clear" w:color="auto" w:fill="FFFFFF"/>
        </w:rPr>
        <w:t xml:space="preserve"> </w:t>
      </w:r>
      <w:r w:rsidR="00F95EA5" w:rsidRPr="003622FD">
        <w:rPr>
          <w:rFonts w:asciiTheme="majorBidi" w:hAnsiTheme="majorBidi" w:cstheme="majorBidi"/>
          <w:shd w:val="clear" w:color="auto" w:fill="FFFFFF"/>
        </w:rPr>
        <w:t>4407,01</w:t>
      </w:r>
      <w:r w:rsidR="002D2EE2">
        <w:rPr>
          <w:rFonts w:asciiTheme="majorBidi" w:hAnsiTheme="majorBidi" w:cstheme="majorBidi"/>
          <w:shd w:val="clear" w:color="auto" w:fill="FFFFFF"/>
        </w:rPr>
        <w:t> </w:t>
      </w:r>
      <w:r w:rsidR="00F95EA5" w:rsidRPr="003622FD">
        <w:rPr>
          <w:rFonts w:asciiTheme="majorBidi" w:hAnsiTheme="majorBidi" w:cstheme="majorBidi"/>
          <w:shd w:val="clear" w:color="auto" w:fill="FFFFFF"/>
        </w:rPr>
        <w:t>m</w:t>
      </w:r>
      <w:r w:rsidR="00F95EA5" w:rsidRPr="00E036D1">
        <w:rPr>
          <w:rFonts w:asciiTheme="majorBidi" w:hAnsiTheme="majorBidi" w:cstheme="majorBidi"/>
          <w:shd w:val="clear" w:color="auto" w:fill="FFFFFF"/>
          <w:vertAlign w:val="superscript"/>
        </w:rPr>
        <w:t>2</w:t>
      </w:r>
      <w:r w:rsidR="00F95EA5" w:rsidRPr="003622FD">
        <w:rPr>
          <w:rFonts w:asciiTheme="majorBidi" w:hAnsiTheme="majorBidi" w:cstheme="majorBidi"/>
          <w:shd w:val="clear" w:color="auto" w:fill="FFFFFF"/>
        </w:rPr>
        <w:t xml:space="preserve"> platībā piemērojot nekustamā īpašuma nodokļa likmi 1,5</w:t>
      </w:r>
      <w:r w:rsidR="002D2EE2">
        <w:rPr>
          <w:rFonts w:asciiTheme="majorBidi" w:hAnsiTheme="majorBidi" w:cstheme="majorBidi"/>
          <w:shd w:val="clear" w:color="auto" w:fill="FFFFFF"/>
        </w:rPr>
        <w:t> %</w:t>
      </w:r>
      <w:r w:rsidR="00F95EA5" w:rsidRPr="003622FD">
        <w:rPr>
          <w:rFonts w:asciiTheme="majorBidi" w:hAnsiTheme="majorBidi" w:cstheme="majorBidi"/>
          <w:shd w:val="clear" w:color="auto" w:fill="FFFFFF"/>
        </w:rPr>
        <w:t>, bet</w:t>
      </w:r>
      <w:r w:rsidR="00F95EA5">
        <w:rPr>
          <w:rFonts w:asciiTheme="majorBidi" w:hAnsiTheme="majorBidi" w:cstheme="majorBidi"/>
          <w:shd w:val="clear" w:color="auto" w:fill="FFFFFF"/>
        </w:rPr>
        <w:t xml:space="preserve"> </w:t>
      </w:r>
      <w:r w:rsidR="00F95EA5" w:rsidRPr="003622FD">
        <w:rPr>
          <w:rFonts w:asciiTheme="majorBidi" w:hAnsiTheme="majorBidi" w:cstheme="majorBidi"/>
          <w:shd w:val="clear" w:color="auto" w:fill="FFFFFF"/>
        </w:rPr>
        <w:t>pārējai ēkas daļai 916,19 m</w:t>
      </w:r>
      <w:r w:rsidR="00F95EA5" w:rsidRPr="00E036D1">
        <w:rPr>
          <w:rFonts w:asciiTheme="majorBidi" w:hAnsiTheme="majorBidi" w:cstheme="majorBidi"/>
          <w:shd w:val="clear" w:color="auto" w:fill="FFFFFF"/>
          <w:vertAlign w:val="superscript"/>
        </w:rPr>
        <w:t>2</w:t>
      </w:r>
      <w:r w:rsidR="00F95EA5" w:rsidRPr="003622FD">
        <w:rPr>
          <w:rFonts w:asciiTheme="majorBidi" w:hAnsiTheme="majorBidi" w:cstheme="majorBidi"/>
          <w:shd w:val="clear" w:color="auto" w:fill="FFFFFF"/>
        </w:rPr>
        <w:t xml:space="preserve"> platībā – 0,2</w:t>
      </w:r>
      <w:r w:rsidR="002D2EE2">
        <w:rPr>
          <w:rFonts w:asciiTheme="majorBidi" w:hAnsiTheme="majorBidi" w:cstheme="majorBidi"/>
          <w:shd w:val="clear" w:color="auto" w:fill="FFFFFF"/>
        </w:rPr>
        <w:t> %</w:t>
      </w:r>
      <w:r w:rsidR="002D2EE2" w:rsidRPr="003622FD">
        <w:rPr>
          <w:rFonts w:asciiTheme="majorBidi" w:hAnsiTheme="majorBidi" w:cstheme="majorBidi"/>
          <w:shd w:val="clear" w:color="auto" w:fill="FFFFFF"/>
        </w:rPr>
        <w:t xml:space="preserve"> </w:t>
      </w:r>
      <w:r w:rsidR="00F95EA5" w:rsidRPr="003622FD">
        <w:rPr>
          <w:rFonts w:asciiTheme="majorBidi" w:hAnsiTheme="majorBidi" w:cstheme="majorBidi"/>
          <w:shd w:val="clear" w:color="auto" w:fill="FFFFFF"/>
        </w:rPr>
        <w:t xml:space="preserve">un 0,4 </w:t>
      </w:r>
      <w:r w:rsidR="002D2EE2">
        <w:rPr>
          <w:rFonts w:asciiTheme="majorBidi" w:hAnsiTheme="majorBidi" w:cstheme="majorBidi"/>
          <w:shd w:val="clear" w:color="auto" w:fill="FFFFFF"/>
        </w:rPr>
        <w:t xml:space="preserve"> % </w:t>
      </w:r>
      <w:r w:rsidR="00F95EA5" w:rsidRPr="003622FD">
        <w:rPr>
          <w:rFonts w:asciiTheme="majorBidi" w:hAnsiTheme="majorBidi" w:cstheme="majorBidi"/>
          <w:shd w:val="clear" w:color="auto" w:fill="FFFFFF"/>
        </w:rPr>
        <w:t>apmērā no</w:t>
      </w:r>
      <w:r w:rsidR="00F95EA5">
        <w:rPr>
          <w:rFonts w:asciiTheme="majorBidi" w:hAnsiTheme="majorBidi" w:cstheme="majorBidi"/>
          <w:shd w:val="clear" w:color="auto" w:fill="FFFFFF"/>
        </w:rPr>
        <w:t xml:space="preserve"> </w:t>
      </w:r>
      <w:r w:rsidR="00F95EA5" w:rsidRPr="003622FD">
        <w:rPr>
          <w:rFonts w:asciiTheme="majorBidi" w:hAnsiTheme="majorBidi" w:cstheme="majorBidi"/>
          <w:shd w:val="clear" w:color="auto" w:fill="FFFFFF"/>
        </w:rPr>
        <w:t>kadastrālās vērtības.</w:t>
      </w:r>
    </w:p>
    <w:p w14:paraId="7DB8ACAE" w14:textId="1EE1A57E" w:rsidR="008910E5" w:rsidRDefault="008910E5" w:rsidP="001B171C">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3622FD">
        <w:rPr>
          <w:rFonts w:asciiTheme="majorBidi" w:hAnsiTheme="majorBidi" w:cstheme="majorBidi"/>
          <w:shd w:val="clear" w:color="auto" w:fill="FFFFFF"/>
        </w:rPr>
        <w:t>Pieteicēja</w:t>
      </w:r>
      <w:r w:rsidR="00DA0DCA" w:rsidRPr="003622FD">
        <w:rPr>
          <w:rFonts w:asciiTheme="majorBidi" w:hAnsiTheme="majorBidi" w:cstheme="majorBidi"/>
          <w:shd w:val="clear" w:color="auto" w:fill="FFFFFF"/>
        </w:rPr>
        <w:t xml:space="preserve"> </w:t>
      </w:r>
      <w:r w:rsidRPr="003622FD">
        <w:rPr>
          <w:rFonts w:asciiTheme="majorBidi" w:hAnsiTheme="majorBidi" w:cstheme="majorBidi"/>
          <w:shd w:val="clear" w:color="auto" w:fill="FFFFFF"/>
        </w:rPr>
        <w:t xml:space="preserve">vērsās tiesā ar pieteikumu par </w:t>
      </w:r>
      <w:r w:rsidR="00D230D0">
        <w:rPr>
          <w:rFonts w:asciiTheme="majorBidi" w:hAnsiTheme="majorBidi" w:cstheme="majorBidi"/>
          <w:shd w:val="clear" w:color="auto" w:fill="FFFFFF"/>
        </w:rPr>
        <w:t>pārsūdzētā lēmuma</w:t>
      </w:r>
      <w:r w:rsidR="00493AF4" w:rsidRPr="003622FD">
        <w:rPr>
          <w:rFonts w:asciiTheme="majorBidi" w:hAnsiTheme="majorBidi" w:cstheme="majorBidi"/>
          <w:shd w:val="clear" w:color="auto" w:fill="FFFFFF"/>
        </w:rPr>
        <w:t xml:space="preserve"> atcelšanu</w:t>
      </w:r>
      <w:r w:rsidRPr="003622FD">
        <w:rPr>
          <w:rFonts w:asciiTheme="majorBidi" w:hAnsiTheme="majorBidi" w:cstheme="majorBidi"/>
          <w:shd w:val="clear" w:color="auto" w:fill="FFFFFF"/>
        </w:rPr>
        <w:t>.</w:t>
      </w:r>
    </w:p>
    <w:p w14:paraId="22960F21" w14:textId="77777777" w:rsidR="00A63346" w:rsidRPr="003622FD" w:rsidRDefault="00A63346" w:rsidP="001B171C">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p>
    <w:p w14:paraId="68850E01" w14:textId="02442086" w:rsidR="00E36BA7" w:rsidRDefault="003C6F61" w:rsidP="001B171C">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467A51">
        <w:rPr>
          <w:rFonts w:asciiTheme="majorBidi" w:hAnsiTheme="majorBidi" w:cstheme="majorBidi"/>
          <w:shd w:val="clear" w:color="auto" w:fill="FFFFFF"/>
        </w:rPr>
        <w:t>[2] </w:t>
      </w:r>
      <w:r w:rsidR="003622FD">
        <w:rPr>
          <w:rFonts w:asciiTheme="majorBidi" w:hAnsiTheme="majorBidi" w:cstheme="majorBidi"/>
          <w:shd w:val="clear" w:color="auto" w:fill="FFFFFF"/>
        </w:rPr>
        <w:t xml:space="preserve">Ar </w:t>
      </w:r>
      <w:r w:rsidR="003C5D82">
        <w:rPr>
          <w:rFonts w:asciiTheme="majorBidi" w:hAnsiTheme="majorBidi" w:cstheme="majorBidi"/>
          <w:shd w:val="clear" w:color="auto" w:fill="FFFFFF"/>
        </w:rPr>
        <w:t>Administratīvā</w:t>
      </w:r>
      <w:r w:rsidR="003622FD">
        <w:rPr>
          <w:rFonts w:asciiTheme="majorBidi" w:hAnsiTheme="majorBidi" w:cstheme="majorBidi"/>
          <w:shd w:val="clear" w:color="auto" w:fill="FFFFFF"/>
        </w:rPr>
        <w:t>s</w:t>
      </w:r>
      <w:r w:rsidR="003C5D82">
        <w:rPr>
          <w:rFonts w:asciiTheme="majorBidi" w:hAnsiTheme="majorBidi" w:cstheme="majorBidi"/>
          <w:shd w:val="clear" w:color="auto" w:fill="FFFFFF"/>
        </w:rPr>
        <w:t xml:space="preserve"> apgabaltiesa</w:t>
      </w:r>
      <w:r w:rsidR="003622FD">
        <w:rPr>
          <w:rFonts w:asciiTheme="majorBidi" w:hAnsiTheme="majorBidi" w:cstheme="majorBidi"/>
          <w:shd w:val="clear" w:color="auto" w:fill="FFFFFF"/>
        </w:rPr>
        <w:t>s</w:t>
      </w:r>
      <w:r w:rsidR="003C5D82">
        <w:rPr>
          <w:rFonts w:asciiTheme="majorBidi" w:hAnsiTheme="majorBidi" w:cstheme="majorBidi"/>
          <w:shd w:val="clear" w:color="auto" w:fill="FFFFFF"/>
        </w:rPr>
        <w:t xml:space="preserve"> </w:t>
      </w:r>
      <w:r w:rsidR="003622FD">
        <w:rPr>
          <w:rFonts w:asciiTheme="majorBidi" w:hAnsiTheme="majorBidi" w:cstheme="majorBidi"/>
          <w:shd w:val="clear" w:color="auto" w:fill="FFFFFF"/>
        </w:rPr>
        <w:t>spriedumu</w:t>
      </w:r>
      <w:r w:rsidR="004B7B19">
        <w:rPr>
          <w:rFonts w:asciiTheme="majorBidi" w:hAnsiTheme="majorBidi" w:cstheme="majorBidi"/>
          <w:shd w:val="clear" w:color="auto" w:fill="FFFFFF"/>
        </w:rPr>
        <w:t xml:space="preserve"> </w:t>
      </w:r>
      <w:r w:rsidR="003622FD">
        <w:rPr>
          <w:rFonts w:asciiTheme="majorBidi" w:hAnsiTheme="majorBidi" w:cstheme="majorBidi"/>
          <w:shd w:val="clear" w:color="auto" w:fill="FFFFFF"/>
        </w:rPr>
        <w:t>p</w:t>
      </w:r>
      <w:r w:rsidR="008910E5">
        <w:rPr>
          <w:rFonts w:asciiTheme="majorBidi" w:hAnsiTheme="majorBidi" w:cstheme="majorBidi"/>
          <w:shd w:val="clear" w:color="auto" w:fill="FFFFFF"/>
        </w:rPr>
        <w:t>ieteikum</w:t>
      </w:r>
      <w:r w:rsidR="003622FD">
        <w:rPr>
          <w:rFonts w:asciiTheme="majorBidi" w:hAnsiTheme="majorBidi" w:cstheme="majorBidi"/>
          <w:shd w:val="clear" w:color="auto" w:fill="FFFFFF"/>
        </w:rPr>
        <w:t>s</w:t>
      </w:r>
      <w:r w:rsidR="008910E5">
        <w:rPr>
          <w:rFonts w:asciiTheme="majorBidi" w:hAnsiTheme="majorBidi" w:cstheme="majorBidi"/>
          <w:shd w:val="clear" w:color="auto" w:fill="FFFFFF"/>
        </w:rPr>
        <w:t xml:space="preserve"> </w:t>
      </w:r>
      <w:r w:rsidR="004A18BF">
        <w:rPr>
          <w:rFonts w:asciiTheme="majorBidi" w:hAnsiTheme="majorBidi" w:cstheme="majorBidi"/>
          <w:shd w:val="clear" w:color="auto" w:fill="FFFFFF"/>
        </w:rPr>
        <w:t>apmierinā</w:t>
      </w:r>
      <w:r w:rsidR="003622FD">
        <w:rPr>
          <w:rFonts w:asciiTheme="majorBidi" w:hAnsiTheme="majorBidi" w:cstheme="majorBidi"/>
          <w:shd w:val="clear" w:color="auto" w:fill="FFFFFF"/>
        </w:rPr>
        <w:t>ts</w:t>
      </w:r>
      <w:r w:rsidR="00284D88">
        <w:rPr>
          <w:rFonts w:asciiTheme="majorBidi" w:hAnsiTheme="majorBidi" w:cstheme="majorBidi"/>
          <w:shd w:val="clear" w:color="auto" w:fill="FFFFFF"/>
        </w:rPr>
        <w:t xml:space="preserve">, pārsūdzētais lēmums atcelts un domei uzlikts </w:t>
      </w:r>
      <w:r w:rsidR="00D230D0">
        <w:rPr>
          <w:rFonts w:asciiTheme="majorBidi" w:hAnsiTheme="majorBidi" w:cstheme="majorBidi"/>
          <w:shd w:val="clear" w:color="auto" w:fill="FFFFFF"/>
        </w:rPr>
        <w:t>pienākums</w:t>
      </w:r>
      <w:r w:rsidR="00284D88">
        <w:rPr>
          <w:rFonts w:asciiTheme="majorBidi" w:hAnsiTheme="majorBidi" w:cstheme="majorBidi"/>
          <w:shd w:val="clear" w:color="auto" w:fill="FFFFFF"/>
        </w:rPr>
        <w:t xml:space="preserve"> izdot jaunu administratīvo aktu</w:t>
      </w:r>
      <w:r w:rsidR="004A18BF">
        <w:rPr>
          <w:rFonts w:asciiTheme="majorBidi" w:hAnsiTheme="majorBidi" w:cstheme="majorBidi"/>
          <w:shd w:val="clear" w:color="auto" w:fill="FFFFFF"/>
        </w:rPr>
        <w:t xml:space="preserve">. </w:t>
      </w:r>
      <w:r w:rsidR="004D4B32">
        <w:rPr>
          <w:rFonts w:asciiTheme="majorBidi" w:hAnsiTheme="majorBidi" w:cstheme="majorBidi"/>
          <w:shd w:val="clear" w:color="auto" w:fill="FFFFFF"/>
        </w:rPr>
        <w:t xml:space="preserve">Spriedumā </w:t>
      </w:r>
      <w:r w:rsidR="004A18BF">
        <w:rPr>
          <w:rFonts w:asciiTheme="majorBidi" w:hAnsiTheme="majorBidi" w:cstheme="majorBidi"/>
          <w:shd w:val="clear" w:color="auto" w:fill="FFFFFF"/>
        </w:rPr>
        <w:t>norādīt</w:t>
      </w:r>
      <w:r w:rsidR="004D4B32">
        <w:rPr>
          <w:rFonts w:asciiTheme="majorBidi" w:hAnsiTheme="majorBidi" w:cstheme="majorBidi"/>
          <w:shd w:val="clear" w:color="auto" w:fill="FFFFFF"/>
        </w:rPr>
        <w:t xml:space="preserve">i šādi argumenti. </w:t>
      </w:r>
    </w:p>
    <w:p w14:paraId="56966635" w14:textId="58E110F8" w:rsidR="0050419A" w:rsidRDefault="004D4B32" w:rsidP="001B171C">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[2.1] </w:t>
      </w:r>
      <w:r w:rsidR="00836E91">
        <w:rPr>
          <w:rFonts w:asciiTheme="majorBidi" w:hAnsiTheme="majorBidi" w:cstheme="majorBidi"/>
          <w:shd w:val="clear" w:color="auto" w:fill="FFFFFF"/>
        </w:rPr>
        <w:t>Atbilstoši</w:t>
      </w:r>
      <w:r w:rsidR="0050419A" w:rsidRPr="004D4B32">
        <w:rPr>
          <w:rFonts w:asciiTheme="majorBidi" w:hAnsiTheme="majorBidi" w:cstheme="majorBidi"/>
          <w:shd w:val="clear" w:color="auto" w:fill="FFFFFF"/>
        </w:rPr>
        <w:t xml:space="preserve"> likuma „Par nekustamā īpašuma nodokli” 2.panta ceturt</w:t>
      </w:r>
      <w:r w:rsidR="00836E91">
        <w:rPr>
          <w:rFonts w:asciiTheme="majorBidi" w:hAnsiTheme="majorBidi" w:cstheme="majorBidi"/>
          <w:shd w:val="clear" w:color="auto" w:fill="FFFFFF"/>
        </w:rPr>
        <w:t>ajai</w:t>
      </w:r>
      <w:r w:rsidR="0050419A">
        <w:rPr>
          <w:rFonts w:asciiTheme="majorBidi" w:hAnsiTheme="majorBidi" w:cstheme="majorBidi"/>
          <w:shd w:val="clear" w:color="auto" w:fill="FFFFFF"/>
        </w:rPr>
        <w:t xml:space="preserve"> </w:t>
      </w:r>
      <w:r w:rsidR="0050419A" w:rsidRPr="004D4B32">
        <w:rPr>
          <w:rFonts w:asciiTheme="majorBidi" w:hAnsiTheme="majorBidi" w:cstheme="majorBidi"/>
          <w:shd w:val="clear" w:color="auto" w:fill="FFFFFF"/>
        </w:rPr>
        <w:t>daļ</w:t>
      </w:r>
      <w:r w:rsidR="00836E91">
        <w:rPr>
          <w:rFonts w:asciiTheme="majorBidi" w:hAnsiTheme="majorBidi" w:cstheme="majorBidi"/>
          <w:shd w:val="clear" w:color="auto" w:fill="FFFFFF"/>
        </w:rPr>
        <w:t>ai</w:t>
      </w:r>
      <w:r w:rsidR="0050419A">
        <w:rPr>
          <w:rFonts w:asciiTheme="majorBidi" w:hAnsiTheme="majorBidi" w:cstheme="majorBidi"/>
          <w:shd w:val="clear" w:color="auto" w:fill="FFFFFF"/>
        </w:rPr>
        <w:t xml:space="preserve"> </w:t>
      </w:r>
      <w:r w:rsidR="0050419A" w:rsidRPr="004D4B32">
        <w:rPr>
          <w:rFonts w:asciiTheme="majorBidi" w:hAnsiTheme="majorBidi" w:cstheme="majorBidi"/>
          <w:shd w:val="clear" w:color="auto" w:fill="FFFFFF"/>
        </w:rPr>
        <w:t>pieteicējai kā ēkas kopīpašniecei ir pienākums maksāt nekustamā</w:t>
      </w:r>
      <w:r w:rsidR="0050419A">
        <w:rPr>
          <w:rFonts w:asciiTheme="majorBidi" w:hAnsiTheme="majorBidi" w:cstheme="majorBidi"/>
          <w:shd w:val="clear" w:color="auto" w:fill="FFFFFF"/>
        </w:rPr>
        <w:t xml:space="preserve"> </w:t>
      </w:r>
      <w:r w:rsidR="0050419A" w:rsidRPr="004D4B32">
        <w:rPr>
          <w:rFonts w:asciiTheme="majorBidi" w:hAnsiTheme="majorBidi" w:cstheme="majorBidi"/>
          <w:shd w:val="clear" w:color="auto" w:fill="FFFFFF"/>
        </w:rPr>
        <w:t>īpašuma nodokli atbilstoši viņas daļai kopīpašumā.</w:t>
      </w:r>
      <w:r w:rsidR="0050419A">
        <w:rPr>
          <w:rFonts w:asciiTheme="majorBidi" w:hAnsiTheme="majorBidi" w:cstheme="majorBidi"/>
          <w:shd w:val="clear" w:color="auto" w:fill="FFFFFF"/>
        </w:rPr>
        <w:t xml:space="preserve"> </w:t>
      </w:r>
      <w:r w:rsidR="00581D96">
        <w:rPr>
          <w:rFonts w:asciiTheme="majorBidi" w:hAnsiTheme="majorBidi" w:cstheme="majorBidi"/>
          <w:shd w:val="clear" w:color="auto" w:fill="FFFFFF"/>
        </w:rPr>
        <w:t>N</w:t>
      </w:r>
      <w:r w:rsidR="0050419A" w:rsidRPr="0050419A">
        <w:rPr>
          <w:rFonts w:asciiTheme="majorBidi" w:hAnsiTheme="majorBidi" w:cstheme="majorBidi"/>
          <w:shd w:val="clear" w:color="auto" w:fill="FFFFFF"/>
        </w:rPr>
        <w:t>osakot pieteicējas maksājamā nekustamā īpašuma nodokļa apmēru,</w:t>
      </w:r>
      <w:r w:rsidR="0050419A">
        <w:rPr>
          <w:rFonts w:asciiTheme="majorBidi" w:hAnsiTheme="majorBidi" w:cstheme="majorBidi"/>
          <w:shd w:val="clear" w:color="auto" w:fill="FFFFFF"/>
        </w:rPr>
        <w:t xml:space="preserve"> </w:t>
      </w:r>
      <w:r w:rsidR="0050419A" w:rsidRPr="0050419A">
        <w:rPr>
          <w:rFonts w:asciiTheme="majorBidi" w:hAnsiTheme="majorBidi" w:cstheme="majorBidi"/>
          <w:shd w:val="clear" w:color="auto" w:fill="FFFFFF"/>
        </w:rPr>
        <w:t>nodoklis ir aprēķināms par visām ēkas telpām, arī par tām, kuras atbilstoši</w:t>
      </w:r>
      <w:r w:rsidR="0050419A">
        <w:rPr>
          <w:rFonts w:asciiTheme="majorBidi" w:hAnsiTheme="majorBidi" w:cstheme="majorBidi"/>
          <w:shd w:val="clear" w:color="auto" w:fill="FFFFFF"/>
        </w:rPr>
        <w:t xml:space="preserve"> </w:t>
      </w:r>
      <w:r w:rsidR="0050419A" w:rsidRPr="0050419A">
        <w:rPr>
          <w:rFonts w:asciiTheme="majorBidi" w:hAnsiTheme="majorBidi" w:cstheme="majorBidi"/>
          <w:shd w:val="clear" w:color="auto" w:fill="FFFFFF"/>
        </w:rPr>
        <w:t>kopīpašnieku noteiktajai kopīpašuma lietošanas kārtībai atrodas citu kopīpašnieku</w:t>
      </w:r>
      <w:r w:rsidR="0050419A">
        <w:rPr>
          <w:rFonts w:asciiTheme="majorBidi" w:hAnsiTheme="majorBidi" w:cstheme="majorBidi"/>
          <w:shd w:val="clear" w:color="auto" w:fill="FFFFFF"/>
        </w:rPr>
        <w:t xml:space="preserve"> </w:t>
      </w:r>
      <w:r w:rsidR="0050419A" w:rsidRPr="0050419A">
        <w:rPr>
          <w:rFonts w:asciiTheme="majorBidi" w:hAnsiTheme="majorBidi" w:cstheme="majorBidi"/>
          <w:shd w:val="clear" w:color="auto" w:fill="FFFFFF"/>
        </w:rPr>
        <w:t>atsevišķā lietošanā.</w:t>
      </w:r>
      <w:r w:rsidR="00581D96">
        <w:rPr>
          <w:rFonts w:asciiTheme="majorBidi" w:hAnsiTheme="majorBidi" w:cstheme="majorBidi"/>
          <w:shd w:val="clear" w:color="auto" w:fill="FFFFFF"/>
        </w:rPr>
        <w:t xml:space="preserve"> </w:t>
      </w:r>
      <w:r w:rsidR="0050419A" w:rsidRPr="0050419A">
        <w:rPr>
          <w:rFonts w:asciiTheme="majorBidi" w:hAnsiTheme="majorBidi" w:cstheme="majorBidi"/>
          <w:shd w:val="clear" w:color="auto" w:fill="FFFFFF"/>
        </w:rPr>
        <w:t xml:space="preserve">Tādēļ, lai gan strīdus dzīvokļi ir nevis pieteicējas, bet </w:t>
      </w:r>
      <w:r w:rsidR="00E036D1">
        <w:rPr>
          <w:rFonts w:asciiTheme="majorBidi" w:hAnsiTheme="majorBidi" w:cstheme="majorBidi"/>
          <w:shd w:val="clear" w:color="auto" w:fill="FFFFFF"/>
        </w:rPr>
        <w:t xml:space="preserve">pieteicējas dēla </w:t>
      </w:r>
      <w:r w:rsidR="009E220E">
        <w:rPr>
          <w:rFonts w:asciiTheme="majorBidi" w:hAnsiTheme="majorBidi" w:cstheme="majorBidi"/>
        </w:rPr>
        <w:t xml:space="preserve">[pers. B] </w:t>
      </w:r>
      <w:r w:rsidR="0050419A" w:rsidRPr="0050419A">
        <w:rPr>
          <w:rFonts w:asciiTheme="majorBidi" w:hAnsiTheme="majorBidi" w:cstheme="majorBidi"/>
          <w:shd w:val="clear" w:color="auto" w:fill="FFFFFF"/>
        </w:rPr>
        <w:t>atsevišķā</w:t>
      </w:r>
      <w:r w:rsidR="0050419A">
        <w:rPr>
          <w:rFonts w:asciiTheme="majorBidi" w:hAnsiTheme="majorBidi" w:cstheme="majorBidi"/>
          <w:shd w:val="clear" w:color="auto" w:fill="FFFFFF"/>
        </w:rPr>
        <w:t xml:space="preserve"> </w:t>
      </w:r>
      <w:r w:rsidR="0050419A" w:rsidRPr="0050419A">
        <w:rPr>
          <w:rFonts w:asciiTheme="majorBidi" w:hAnsiTheme="majorBidi" w:cstheme="majorBidi"/>
          <w:shd w:val="clear" w:color="auto" w:fill="FFFFFF"/>
        </w:rPr>
        <w:t>lietošanā, arī par šo dzīvokļu platību pieteicējai ir jāmaksā nekustamā īpašuma</w:t>
      </w:r>
      <w:r w:rsidR="0050419A">
        <w:rPr>
          <w:rFonts w:asciiTheme="majorBidi" w:hAnsiTheme="majorBidi" w:cstheme="majorBidi"/>
          <w:shd w:val="clear" w:color="auto" w:fill="FFFFFF"/>
        </w:rPr>
        <w:t xml:space="preserve"> </w:t>
      </w:r>
      <w:r w:rsidR="0050419A" w:rsidRPr="0050419A">
        <w:rPr>
          <w:rFonts w:asciiTheme="majorBidi" w:hAnsiTheme="majorBidi" w:cstheme="majorBidi"/>
          <w:shd w:val="clear" w:color="auto" w:fill="FFFFFF"/>
        </w:rPr>
        <w:t>nodoklis atbilstoši viņai piederošo domājamo daļu skaitam kopīpašumā.</w:t>
      </w:r>
    </w:p>
    <w:p w14:paraId="4307CDC9" w14:textId="3607AF70" w:rsidR="00581D96" w:rsidRPr="00AD49E7" w:rsidRDefault="00581D96" w:rsidP="001B171C">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[2.</w:t>
      </w:r>
      <w:r w:rsidRPr="00760D69">
        <w:rPr>
          <w:rFonts w:asciiTheme="majorBidi" w:hAnsiTheme="majorBidi" w:cstheme="majorBidi"/>
          <w:shd w:val="clear" w:color="auto" w:fill="FFFFFF"/>
        </w:rPr>
        <w:t>2] </w:t>
      </w:r>
      <w:r w:rsidR="00E036D1">
        <w:rPr>
          <w:rFonts w:asciiTheme="majorBidi" w:hAnsiTheme="majorBidi" w:cstheme="majorBidi"/>
          <w:shd w:val="clear" w:color="auto" w:fill="FFFFFF"/>
        </w:rPr>
        <w:t>Ņ</w:t>
      </w:r>
      <w:r w:rsidRPr="00760D69">
        <w:rPr>
          <w:rFonts w:asciiTheme="majorBidi" w:hAnsiTheme="majorBidi" w:cstheme="majorBidi"/>
          <w:shd w:val="clear" w:color="auto" w:fill="FFFFFF"/>
        </w:rPr>
        <w:t>emot vērā informāciju par SIA</w:t>
      </w:r>
      <w:r w:rsidR="007E6290" w:rsidRPr="00760D69">
        <w:rPr>
          <w:rFonts w:asciiTheme="majorBidi" w:hAnsiTheme="majorBidi" w:cstheme="majorBidi"/>
          <w:shd w:val="clear" w:color="auto" w:fill="FFFFFF"/>
        </w:rPr>
        <w:t> </w:t>
      </w:r>
      <w:r w:rsidRPr="00760D69">
        <w:rPr>
          <w:rFonts w:asciiTheme="majorBidi" w:hAnsiTheme="majorBidi" w:cstheme="majorBidi"/>
          <w:shd w:val="clear" w:color="auto" w:fill="FFFFFF"/>
        </w:rPr>
        <w:t>„</w:t>
      </w:r>
      <w:r w:rsidR="00512615">
        <w:rPr>
          <w:rFonts w:asciiTheme="majorBidi" w:hAnsiTheme="majorBidi" w:cstheme="majorBidi"/>
          <w:shd w:val="clear" w:color="auto" w:fill="FFFFFF"/>
        </w:rPr>
        <w:t>NAMĪPAŠUMS</w:t>
      </w:r>
      <w:r w:rsidRPr="00760D69">
        <w:rPr>
          <w:rFonts w:asciiTheme="majorBidi" w:hAnsiTheme="majorBidi" w:cstheme="majorBidi"/>
          <w:shd w:val="clear" w:color="auto" w:fill="FFFFFF"/>
        </w:rPr>
        <w:t xml:space="preserve"> 2000” struktūrvienības „</w:t>
      </w:r>
      <w:r w:rsidR="009E220E">
        <w:rPr>
          <w:rFonts w:asciiTheme="majorBidi" w:hAnsiTheme="majorBidi" w:cstheme="majorBidi"/>
          <w:shd w:val="clear" w:color="auto" w:fill="FFFFFF"/>
        </w:rPr>
        <w:t>[Nosaukums]</w:t>
      </w:r>
      <w:r w:rsidRPr="00760D69">
        <w:rPr>
          <w:rFonts w:asciiTheme="majorBidi" w:hAnsiTheme="majorBidi" w:cstheme="majorBidi"/>
          <w:shd w:val="clear" w:color="auto" w:fill="FFFFFF"/>
        </w:rPr>
        <w:t xml:space="preserve">” darbību, </w:t>
      </w:r>
      <w:r w:rsidR="00E6321F">
        <w:rPr>
          <w:rFonts w:asciiTheme="majorBidi" w:hAnsiTheme="majorBidi" w:cstheme="majorBidi"/>
          <w:shd w:val="clear" w:color="auto" w:fill="FFFFFF"/>
        </w:rPr>
        <w:t>secināms</w:t>
      </w:r>
      <w:r w:rsidRPr="00760D69">
        <w:rPr>
          <w:rFonts w:asciiTheme="majorBidi" w:hAnsiTheme="majorBidi" w:cstheme="majorBidi"/>
          <w:shd w:val="clear" w:color="auto" w:fill="FFFFFF"/>
        </w:rPr>
        <w:t xml:space="preserve">, ka 2019. un 2020.gadā, kā arī 2021.gada pirmajos septiņos mēnešos strīdus dzīvokļos tika veikta saimnieciskā darbība, kas izpaudās </w:t>
      </w:r>
      <w:r w:rsidRPr="00AD49E7">
        <w:rPr>
          <w:rFonts w:asciiTheme="majorBidi" w:hAnsiTheme="majorBidi" w:cstheme="majorBidi"/>
          <w:shd w:val="clear" w:color="auto" w:fill="FFFFFF"/>
        </w:rPr>
        <w:t xml:space="preserve">kā viesu izmitināšana par atlīdzību. </w:t>
      </w:r>
    </w:p>
    <w:p w14:paraId="089AE900" w14:textId="3EACA03E" w:rsidR="00760D69" w:rsidRDefault="00344A32" w:rsidP="001B171C">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AD49E7">
        <w:rPr>
          <w:rFonts w:asciiTheme="majorBidi" w:hAnsiTheme="majorBidi" w:cstheme="majorBidi"/>
          <w:shd w:val="clear" w:color="auto" w:fill="FFFFFF"/>
        </w:rPr>
        <w:t>[2.3] </w:t>
      </w:r>
      <w:bookmarkStart w:id="0" w:name="_Hlk219387053"/>
      <w:r w:rsidR="00251F09" w:rsidRPr="00AD49E7">
        <w:rPr>
          <w:rFonts w:asciiTheme="majorBidi" w:hAnsiTheme="majorBidi" w:cstheme="majorBidi"/>
          <w:shd w:val="clear" w:color="auto" w:fill="FFFFFF"/>
        </w:rPr>
        <w:t>D</w:t>
      </w:r>
      <w:r w:rsidR="00760D69" w:rsidRPr="00AD49E7">
        <w:rPr>
          <w:rFonts w:asciiTheme="majorBidi" w:hAnsiTheme="majorBidi" w:cstheme="majorBidi"/>
          <w:shd w:val="clear" w:color="auto" w:fill="FFFFFF"/>
        </w:rPr>
        <w:t xml:space="preserve">omes 2015.gada 9.jūnija saistošo noteikumu Nr. 148 „Par nekustamā īpašuma nodokli Rīgā” (turpmāk – Nodokļa noteikumi) </w:t>
      </w:r>
      <w:r w:rsidRPr="00AD49E7">
        <w:rPr>
          <w:rFonts w:asciiTheme="majorBidi" w:hAnsiTheme="majorBidi" w:cstheme="majorBidi"/>
          <w:shd w:val="clear" w:color="auto" w:fill="FFFFFF"/>
        </w:rPr>
        <w:t>3.2.1.apakšpunkts</w:t>
      </w:r>
      <w:r w:rsidR="00E036D1">
        <w:rPr>
          <w:rFonts w:asciiTheme="majorBidi" w:hAnsiTheme="majorBidi" w:cstheme="majorBidi"/>
          <w:shd w:val="clear" w:color="auto" w:fill="FFFFFF"/>
        </w:rPr>
        <w:t>, interpretējot to kopsakarā ar</w:t>
      </w:r>
      <w:r w:rsidRPr="00AD49E7">
        <w:rPr>
          <w:rFonts w:asciiTheme="majorBidi" w:hAnsiTheme="majorBidi" w:cstheme="majorBidi"/>
          <w:shd w:val="clear" w:color="auto" w:fill="FFFFFF"/>
        </w:rPr>
        <w:t xml:space="preserve"> likuma „Par nekustamā īpašuma nodokli” 1.panta ceturtajā daļā iekļaut</w:t>
      </w:r>
      <w:r w:rsidR="00FA644C" w:rsidRPr="00AD49E7">
        <w:rPr>
          <w:rFonts w:asciiTheme="majorBidi" w:hAnsiTheme="majorBidi" w:cstheme="majorBidi"/>
          <w:shd w:val="clear" w:color="auto" w:fill="FFFFFF"/>
        </w:rPr>
        <w:t>o</w:t>
      </w:r>
      <w:r w:rsidRPr="00AD49E7">
        <w:rPr>
          <w:rFonts w:asciiTheme="majorBidi" w:hAnsiTheme="majorBidi" w:cstheme="majorBidi"/>
          <w:shd w:val="clear" w:color="auto" w:fill="FFFFFF"/>
        </w:rPr>
        <w:t xml:space="preserve"> saimnieciskās darbības defin</w:t>
      </w:r>
      <w:r w:rsidR="00FA644C" w:rsidRPr="00AD49E7">
        <w:rPr>
          <w:rFonts w:asciiTheme="majorBidi" w:hAnsiTheme="majorBidi" w:cstheme="majorBidi"/>
          <w:shd w:val="clear" w:color="auto" w:fill="FFFFFF"/>
        </w:rPr>
        <w:t xml:space="preserve">īciju, </w:t>
      </w:r>
      <w:r w:rsidR="00760D69">
        <w:rPr>
          <w:rFonts w:asciiTheme="majorBidi" w:hAnsiTheme="majorBidi" w:cstheme="majorBidi"/>
          <w:shd w:val="clear" w:color="auto" w:fill="FFFFFF"/>
        </w:rPr>
        <w:t>ne</w:t>
      </w:r>
      <w:r w:rsidR="00760D69" w:rsidRPr="00FA644C">
        <w:rPr>
          <w:rFonts w:asciiTheme="majorBidi" w:hAnsiTheme="majorBidi" w:cstheme="majorBidi"/>
          <w:shd w:val="clear" w:color="auto" w:fill="FFFFFF"/>
        </w:rPr>
        <w:t>piepras</w:t>
      </w:r>
      <w:r w:rsidR="00760D69">
        <w:rPr>
          <w:rFonts w:asciiTheme="majorBidi" w:hAnsiTheme="majorBidi" w:cstheme="majorBidi"/>
          <w:shd w:val="clear" w:color="auto" w:fill="FFFFFF"/>
        </w:rPr>
        <w:t>a</w:t>
      </w:r>
      <w:r w:rsidR="00760D69" w:rsidRPr="00FA644C">
        <w:rPr>
          <w:rFonts w:asciiTheme="majorBidi" w:hAnsiTheme="majorBidi" w:cstheme="majorBidi"/>
          <w:shd w:val="clear" w:color="auto" w:fill="FFFFFF"/>
        </w:rPr>
        <w:t>, lai dzīvokļa vai</w:t>
      </w:r>
      <w:r w:rsidR="00760D69">
        <w:rPr>
          <w:rFonts w:asciiTheme="majorBidi" w:hAnsiTheme="majorBidi" w:cstheme="majorBidi"/>
          <w:shd w:val="clear" w:color="auto" w:fill="FFFFFF"/>
        </w:rPr>
        <w:t xml:space="preserve"> </w:t>
      </w:r>
      <w:r w:rsidR="00760D69" w:rsidRPr="00FA644C">
        <w:rPr>
          <w:rFonts w:asciiTheme="majorBidi" w:hAnsiTheme="majorBidi" w:cstheme="majorBidi"/>
          <w:shd w:val="clear" w:color="auto" w:fill="FFFFFF"/>
        </w:rPr>
        <w:t>mājas daļas izīrētājs būtu konkrētā fiziskā persona – nekustamā īpašuma īpašnieks un</w:t>
      </w:r>
      <w:r w:rsidR="00760D69">
        <w:rPr>
          <w:rFonts w:asciiTheme="majorBidi" w:hAnsiTheme="majorBidi" w:cstheme="majorBidi"/>
          <w:shd w:val="clear" w:color="auto" w:fill="FFFFFF"/>
        </w:rPr>
        <w:t xml:space="preserve"> </w:t>
      </w:r>
      <w:r w:rsidR="00760D69" w:rsidRPr="00FA644C">
        <w:rPr>
          <w:rFonts w:asciiTheme="majorBidi" w:hAnsiTheme="majorBidi" w:cstheme="majorBidi"/>
          <w:shd w:val="clear" w:color="auto" w:fill="FFFFFF"/>
        </w:rPr>
        <w:t>nodokļa maksātājs.</w:t>
      </w:r>
      <w:r w:rsidR="00760D69">
        <w:rPr>
          <w:rFonts w:asciiTheme="majorBidi" w:hAnsiTheme="majorBidi" w:cstheme="majorBidi"/>
          <w:shd w:val="clear" w:color="auto" w:fill="FFFFFF"/>
        </w:rPr>
        <w:t xml:space="preserve"> G</w:t>
      </w:r>
      <w:r w:rsidR="00FA644C" w:rsidRPr="00FA644C">
        <w:rPr>
          <w:rFonts w:asciiTheme="majorBidi" w:hAnsiTheme="majorBidi" w:cstheme="majorBidi"/>
          <w:shd w:val="clear" w:color="auto" w:fill="FFFFFF"/>
        </w:rPr>
        <w:t>adījumā, ja darbība par atlīdzību</w:t>
      </w:r>
      <w:r w:rsidR="00FA644C">
        <w:rPr>
          <w:rFonts w:asciiTheme="majorBidi" w:hAnsiTheme="majorBidi" w:cstheme="majorBidi"/>
          <w:shd w:val="clear" w:color="auto" w:fill="FFFFFF"/>
        </w:rPr>
        <w:t xml:space="preserve"> </w:t>
      </w:r>
      <w:r w:rsidR="00FA644C" w:rsidRPr="00FA644C">
        <w:rPr>
          <w:rFonts w:asciiTheme="majorBidi" w:hAnsiTheme="majorBidi" w:cstheme="majorBidi"/>
          <w:shd w:val="clear" w:color="auto" w:fill="FFFFFF"/>
        </w:rPr>
        <w:t>rezultējas dzīvokļa vai mājas daļas izīrēšanā dzīvošanai, tad nav pamata atzīt, ka</w:t>
      </w:r>
      <w:r w:rsidR="00FA644C">
        <w:rPr>
          <w:rFonts w:asciiTheme="majorBidi" w:hAnsiTheme="majorBidi" w:cstheme="majorBidi"/>
          <w:shd w:val="clear" w:color="auto" w:fill="FFFFFF"/>
        </w:rPr>
        <w:t xml:space="preserve"> </w:t>
      </w:r>
      <w:r w:rsidR="00FA644C" w:rsidRPr="00FA644C">
        <w:rPr>
          <w:rFonts w:asciiTheme="majorBidi" w:hAnsiTheme="majorBidi" w:cstheme="majorBidi"/>
          <w:shd w:val="clear" w:color="auto" w:fill="FFFFFF"/>
        </w:rPr>
        <w:t>dzīvoklis vai mājas daļa tiek izmantota saimnieciskajā darbībā.</w:t>
      </w:r>
      <w:r w:rsidR="00FA644C">
        <w:rPr>
          <w:rFonts w:asciiTheme="majorBidi" w:hAnsiTheme="majorBidi" w:cstheme="majorBidi"/>
          <w:shd w:val="clear" w:color="auto" w:fill="FFFFFF"/>
        </w:rPr>
        <w:t xml:space="preserve"> </w:t>
      </w:r>
    </w:p>
    <w:p w14:paraId="2572BB21" w14:textId="73919205" w:rsidR="000D38C3" w:rsidRDefault="00760D69" w:rsidP="001B171C">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760D69">
        <w:rPr>
          <w:rFonts w:asciiTheme="majorBidi" w:hAnsiTheme="majorBidi" w:cstheme="majorBidi"/>
          <w:shd w:val="clear" w:color="auto" w:fill="FFFFFF"/>
        </w:rPr>
        <w:t>Lietā nav strīda par to, ka par dzīvokļu Nr.</w:t>
      </w:r>
      <w:r w:rsidR="0050189F">
        <w:rPr>
          <w:rFonts w:asciiTheme="majorBidi" w:hAnsiTheme="majorBidi" w:cstheme="majorBidi"/>
          <w:shd w:val="clear" w:color="auto" w:fill="FFFFFF"/>
        </w:rPr>
        <w:t> </w:t>
      </w:r>
      <w:r w:rsidRPr="00760D69">
        <w:rPr>
          <w:rFonts w:asciiTheme="majorBidi" w:hAnsiTheme="majorBidi" w:cstheme="majorBidi"/>
          <w:shd w:val="clear" w:color="auto" w:fill="FFFFFF"/>
        </w:rPr>
        <w:t>15, 24, 25, 30, 39,</w:t>
      </w:r>
      <w:r>
        <w:rPr>
          <w:rFonts w:asciiTheme="majorBidi" w:hAnsiTheme="majorBidi" w:cstheme="majorBidi"/>
          <w:shd w:val="clear" w:color="auto" w:fill="FFFFFF"/>
        </w:rPr>
        <w:t xml:space="preserve"> </w:t>
      </w:r>
      <w:r w:rsidRPr="00760D69">
        <w:rPr>
          <w:rFonts w:asciiTheme="majorBidi" w:hAnsiTheme="majorBidi" w:cstheme="majorBidi"/>
          <w:shd w:val="clear" w:color="auto" w:fill="FFFFFF"/>
        </w:rPr>
        <w:t>40, 42, 47, 52, 54 izīrēšanu ir noslēgti dzīvojamo telpu īres līgumi</w:t>
      </w:r>
      <w:r w:rsidR="00840854">
        <w:rPr>
          <w:rFonts w:asciiTheme="majorBidi" w:hAnsiTheme="majorBidi" w:cstheme="majorBidi"/>
          <w:shd w:val="clear" w:color="auto" w:fill="FFFFFF"/>
        </w:rPr>
        <w:t xml:space="preserve">. </w:t>
      </w:r>
      <w:r w:rsidRPr="00760D69">
        <w:rPr>
          <w:rFonts w:asciiTheme="majorBidi" w:hAnsiTheme="majorBidi" w:cstheme="majorBidi"/>
          <w:shd w:val="clear" w:color="auto" w:fill="FFFFFF"/>
        </w:rPr>
        <w:t xml:space="preserve">Līdz ar to nav šaubu, ka </w:t>
      </w:r>
      <w:r>
        <w:rPr>
          <w:rFonts w:asciiTheme="majorBidi" w:hAnsiTheme="majorBidi" w:cstheme="majorBidi"/>
          <w:shd w:val="clear" w:color="auto" w:fill="FFFFFF"/>
        </w:rPr>
        <w:t xml:space="preserve">minētie </w:t>
      </w:r>
      <w:r w:rsidRPr="00760D69">
        <w:rPr>
          <w:rFonts w:asciiTheme="majorBidi" w:hAnsiTheme="majorBidi" w:cstheme="majorBidi"/>
          <w:shd w:val="clear" w:color="auto" w:fill="FFFFFF"/>
        </w:rPr>
        <w:t xml:space="preserve">dzīvokļi tika izīrēti dzīvošanai, </w:t>
      </w:r>
      <w:r>
        <w:rPr>
          <w:rFonts w:asciiTheme="majorBidi" w:hAnsiTheme="majorBidi" w:cstheme="majorBidi"/>
          <w:shd w:val="clear" w:color="auto" w:fill="FFFFFF"/>
        </w:rPr>
        <w:t>un secīgi</w:t>
      </w:r>
      <w:r w:rsidRPr="00760D69">
        <w:rPr>
          <w:rFonts w:asciiTheme="majorBidi" w:hAnsiTheme="majorBidi" w:cstheme="majorBidi"/>
          <w:shd w:val="clear" w:color="auto" w:fill="FFFFFF"/>
        </w:rPr>
        <w:t xml:space="preserve"> uz tiem ir attiecināmas Nodokļa</w:t>
      </w:r>
      <w:r>
        <w:rPr>
          <w:rFonts w:asciiTheme="majorBidi" w:hAnsiTheme="majorBidi" w:cstheme="majorBidi"/>
          <w:shd w:val="clear" w:color="auto" w:fill="FFFFFF"/>
        </w:rPr>
        <w:t xml:space="preserve"> </w:t>
      </w:r>
      <w:r w:rsidRPr="00760D69">
        <w:rPr>
          <w:rFonts w:asciiTheme="majorBidi" w:hAnsiTheme="majorBidi" w:cstheme="majorBidi"/>
          <w:shd w:val="clear" w:color="auto" w:fill="FFFFFF"/>
        </w:rPr>
        <w:t>noteikumu 3.2.1.apakšpunktā noteiktās samazinātās nodokļu likmes.</w:t>
      </w:r>
      <w:r w:rsidR="007E1BBD">
        <w:rPr>
          <w:rFonts w:asciiTheme="majorBidi" w:hAnsiTheme="majorBidi" w:cstheme="majorBidi"/>
          <w:shd w:val="clear" w:color="auto" w:fill="FFFFFF"/>
        </w:rPr>
        <w:t xml:space="preserve"> </w:t>
      </w:r>
      <w:r w:rsidR="00836E91">
        <w:rPr>
          <w:rFonts w:asciiTheme="majorBidi" w:hAnsiTheme="majorBidi" w:cstheme="majorBidi"/>
          <w:shd w:val="clear" w:color="auto" w:fill="FFFFFF"/>
        </w:rPr>
        <w:t>P</w:t>
      </w:r>
      <w:r w:rsidR="00836E91" w:rsidRPr="007A48DF">
        <w:rPr>
          <w:rFonts w:asciiTheme="majorBidi" w:hAnsiTheme="majorBidi" w:cstheme="majorBidi"/>
          <w:shd w:val="clear" w:color="auto" w:fill="FFFFFF"/>
        </w:rPr>
        <w:t>ieteicēja ir vienīgā SIA</w:t>
      </w:r>
      <w:r w:rsidR="00836E91">
        <w:rPr>
          <w:rFonts w:asciiTheme="majorBidi" w:hAnsiTheme="majorBidi" w:cstheme="majorBidi"/>
          <w:shd w:val="clear" w:color="auto" w:fill="FFFFFF"/>
        </w:rPr>
        <w:t> </w:t>
      </w:r>
      <w:r w:rsidR="00836E91" w:rsidRPr="007A48DF">
        <w:rPr>
          <w:rFonts w:asciiTheme="majorBidi" w:hAnsiTheme="majorBidi" w:cstheme="majorBidi"/>
          <w:shd w:val="clear" w:color="auto" w:fill="FFFFFF"/>
        </w:rPr>
        <w:t>„NAMĪPAŠUMS 2000”</w:t>
      </w:r>
      <w:r w:rsidR="00836E91">
        <w:rPr>
          <w:rFonts w:asciiTheme="majorBidi" w:hAnsiTheme="majorBidi" w:cstheme="majorBidi"/>
          <w:shd w:val="clear" w:color="auto" w:fill="FFFFFF"/>
        </w:rPr>
        <w:t xml:space="preserve"> </w:t>
      </w:r>
      <w:r w:rsidR="00836E91" w:rsidRPr="007A48DF">
        <w:rPr>
          <w:rFonts w:asciiTheme="majorBidi" w:hAnsiTheme="majorBidi" w:cstheme="majorBidi"/>
          <w:shd w:val="clear" w:color="auto" w:fill="FFFFFF"/>
        </w:rPr>
        <w:t>amatpersona un īpašniece</w:t>
      </w:r>
      <w:r w:rsidR="00836E91">
        <w:rPr>
          <w:rFonts w:asciiTheme="majorBidi" w:hAnsiTheme="majorBidi" w:cstheme="majorBidi"/>
          <w:shd w:val="clear" w:color="auto" w:fill="FFFFFF"/>
        </w:rPr>
        <w:t>,</w:t>
      </w:r>
      <w:r w:rsidR="00836E91" w:rsidRPr="007A48DF">
        <w:rPr>
          <w:rFonts w:asciiTheme="majorBidi" w:hAnsiTheme="majorBidi" w:cstheme="majorBidi"/>
          <w:shd w:val="clear" w:color="auto" w:fill="FFFFFF"/>
        </w:rPr>
        <w:t xml:space="preserve"> </w:t>
      </w:r>
      <w:r w:rsidR="00836E91">
        <w:rPr>
          <w:rFonts w:asciiTheme="majorBidi" w:hAnsiTheme="majorBidi" w:cstheme="majorBidi"/>
          <w:shd w:val="clear" w:color="auto" w:fill="FFFFFF"/>
        </w:rPr>
        <w:t>pieteicējas</w:t>
      </w:r>
      <w:r w:rsidR="00836E91" w:rsidRPr="007A48DF">
        <w:rPr>
          <w:rFonts w:asciiTheme="majorBidi" w:hAnsiTheme="majorBidi" w:cstheme="majorBidi"/>
          <w:shd w:val="clear" w:color="auto" w:fill="FFFFFF"/>
        </w:rPr>
        <w:t xml:space="preserve"> rīcībā ir jābūt detalizētai informācijai par komercsabiedrības</w:t>
      </w:r>
      <w:r w:rsidR="00836E91">
        <w:rPr>
          <w:rFonts w:asciiTheme="majorBidi" w:hAnsiTheme="majorBidi" w:cstheme="majorBidi"/>
          <w:shd w:val="clear" w:color="auto" w:fill="FFFFFF"/>
        </w:rPr>
        <w:t xml:space="preserve"> </w:t>
      </w:r>
      <w:r w:rsidR="00836E91" w:rsidRPr="007A48DF">
        <w:rPr>
          <w:rFonts w:asciiTheme="majorBidi" w:hAnsiTheme="majorBidi" w:cstheme="majorBidi"/>
          <w:shd w:val="clear" w:color="auto" w:fill="FFFFFF"/>
        </w:rPr>
        <w:t>darbību, tās reģistrēto struktūrvienību un tajā veikto darbību.</w:t>
      </w:r>
      <w:r w:rsidR="00836E91">
        <w:rPr>
          <w:rFonts w:asciiTheme="majorBidi" w:hAnsiTheme="majorBidi" w:cstheme="majorBidi"/>
          <w:shd w:val="clear" w:color="auto" w:fill="FFFFFF"/>
        </w:rPr>
        <w:t xml:space="preserve"> </w:t>
      </w:r>
      <w:r w:rsidR="00836E91" w:rsidRPr="007A48DF">
        <w:rPr>
          <w:rFonts w:asciiTheme="majorBidi" w:hAnsiTheme="majorBidi" w:cstheme="majorBidi"/>
          <w:shd w:val="clear" w:color="auto" w:fill="FFFFFF"/>
        </w:rPr>
        <w:t>Tā kā netika</w:t>
      </w:r>
      <w:r w:rsidR="00836E91">
        <w:rPr>
          <w:rFonts w:asciiTheme="majorBidi" w:hAnsiTheme="majorBidi" w:cstheme="majorBidi"/>
          <w:shd w:val="clear" w:color="auto" w:fill="FFFFFF"/>
        </w:rPr>
        <w:t xml:space="preserve"> </w:t>
      </w:r>
      <w:r w:rsidR="00836E91" w:rsidRPr="007A48DF">
        <w:rPr>
          <w:rFonts w:asciiTheme="majorBidi" w:hAnsiTheme="majorBidi" w:cstheme="majorBidi"/>
          <w:shd w:val="clear" w:color="auto" w:fill="FFFFFF"/>
        </w:rPr>
        <w:t>iesniegti dokumenti, kas apliecina citu dzīvokļu izīrēšanu dzīvošanai</w:t>
      </w:r>
      <w:r w:rsidR="00836E91">
        <w:rPr>
          <w:rFonts w:asciiTheme="majorBidi" w:hAnsiTheme="majorBidi" w:cstheme="majorBidi"/>
          <w:shd w:val="clear" w:color="auto" w:fill="FFFFFF"/>
        </w:rPr>
        <w:t>, secināms</w:t>
      </w:r>
      <w:r w:rsidR="00836E91" w:rsidRPr="007A48DF">
        <w:rPr>
          <w:rFonts w:asciiTheme="majorBidi" w:hAnsiTheme="majorBidi" w:cstheme="majorBidi"/>
          <w:shd w:val="clear" w:color="auto" w:fill="FFFFFF"/>
        </w:rPr>
        <w:t>, ka šādu dokumentu nav</w:t>
      </w:r>
      <w:r w:rsidR="00836E91">
        <w:rPr>
          <w:rFonts w:asciiTheme="majorBidi" w:hAnsiTheme="majorBidi" w:cstheme="majorBidi"/>
          <w:shd w:val="clear" w:color="auto" w:fill="FFFFFF"/>
        </w:rPr>
        <w:t>. No tā savukārt</w:t>
      </w:r>
      <w:r w:rsidR="00836E91" w:rsidRPr="007A48DF">
        <w:rPr>
          <w:rFonts w:asciiTheme="majorBidi" w:hAnsiTheme="majorBidi" w:cstheme="majorBidi"/>
          <w:shd w:val="clear" w:color="auto" w:fill="FFFFFF"/>
        </w:rPr>
        <w:t xml:space="preserve"> secinā</w:t>
      </w:r>
      <w:r w:rsidR="00836E91">
        <w:rPr>
          <w:rFonts w:asciiTheme="majorBidi" w:hAnsiTheme="majorBidi" w:cstheme="majorBidi"/>
          <w:shd w:val="clear" w:color="auto" w:fill="FFFFFF"/>
        </w:rPr>
        <w:t>ms</w:t>
      </w:r>
      <w:r w:rsidR="00836E91" w:rsidRPr="007A48DF">
        <w:rPr>
          <w:rFonts w:asciiTheme="majorBidi" w:hAnsiTheme="majorBidi" w:cstheme="majorBidi"/>
          <w:shd w:val="clear" w:color="auto" w:fill="FFFFFF"/>
        </w:rPr>
        <w:t>, ka par</w:t>
      </w:r>
      <w:r w:rsidR="00836E91">
        <w:rPr>
          <w:rFonts w:asciiTheme="majorBidi" w:hAnsiTheme="majorBidi" w:cstheme="majorBidi"/>
          <w:shd w:val="clear" w:color="auto" w:fill="FFFFFF"/>
        </w:rPr>
        <w:t xml:space="preserve"> </w:t>
      </w:r>
      <w:r w:rsidR="00836E91" w:rsidRPr="007A48DF">
        <w:rPr>
          <w:rFonts w:asciiTheme="majorBidi" w:hAnsiTheme="majorBidi" w:cstheme="majorBidi"/>
          <w:shd w:val="clear" w:color="auto" w:fill="FFFFFF"/>
        </w:rPr>
        <w:t xml:space="preserve">pārējiem strīdus dzīvokļiem īres līgumi netika slēgti un </w:t>
      </w:r>
      <w:r w:rsidR="00836E91">
        <w:rPr>
          <w:rFonts w:asciiTheme="majorBidi" w:hAnsiTheme="majorBidi" w:cstheme="majorBidi"/>
          <w:shd w:val="clear" w:color="auto" w:fill="FFFFFF"/>
        </w:rPr>
        <w:t>dzīvokļi</w:t>
      </w:r>
      <w:r w:rsidR="00836E91" w:rsidRPr="007A48DF">
        <w:rPr>
          <w:rFonts w:asciiTheme="majorBidi" w:hAnsiTheme="majorBidi" w:cstheme="majorBidi"/>
          <w:shd w:val="clear" w:color="auto" w:fill="FFFFFF"/>
        </w:rPr>
        <w:t xml:space="preserve"> tika izmantoti</w:t>
      </w:r>
      <w:r w:rsidR="00836E91">
        <w:rPr>
          <w:rFonts w:asciiTheme="majorBidi" w:hAnsiTheme="majorBidi" w:cstheme="majorBidi"/>
          <w:shd w:val="clear" w:color="auto" w:fill="FFFFFF"/>
        </w:rPr>
        <w:t xml:space="preserve"> </w:t>
      </w:r>
      <w:r w:rsidR="00836E91" w:rsidRPr="007A48DF">
        <w:rPr>
          <w:rFonts w:asciiTheme="majorBidi" w:hAnsiTheme="majorBidi" w:cstheme="majorBidi"/>
          <w:shd w:val="clear" w:color="auto" w:fill="FFFFFF"/>
        </w:rPr>
        <w:t xml:space="preserve">saimnieciskajā darbībā – hosteļa darbības </w:t>
      </w:r>
      <w:r w:rsidR="00836E91">
        <w:rPr>
          <w:rFonts w:asciiTheme="majorBidi" w:hAnsiTheme="majorBidi" w:cstheme="majorBidi"/>
          <w:shd w:val="clear" w:color="auto" w:fill="FFFFFF"/>
        </w:rPr>
        <w:t>nodrošināšanai</w:t>
      </w:r>
      <w:r w:rsidR="00836E91" w:rsidRPr="007A48DF">
        <w:rPr>
          <w:rFonts w:asciiTheme="majorBidi" w:hAnsiTheme="majorBidi" w:cstheme="majorBidi"/>
          <w:shd w:val="clear" w:color="auto" w:fill="FFFFFF"/>
        </w:rPr>
        <w:t>.</w:t>
      </w:r>
      <w:r w:rsidR="00836E91">
        <w:rPr>
          <w:rFonts w:asciiTheme="majorBidi" w:hAnsiTheme="majorBidi" w:cstheme="majorBidi"/>
          <w:shd w:val="clear" w:color="auto" w:fill="FFFFFF"/>
        </w:rPr>
        <w:t xml:space="preserve"> </w:t>
      </w:r>
      <w:r w:rsidR="007E1BBD">
        <w:rPr>
          <w:rFonts w:asciiTheme="majorBidi" w:hAnsiTheme="majorBidi" w:cstheme="majorBidi"/>
          <w:shd w:val="clear" w:color="auto" w:fill="FFFFFF"/>
        </w:rPr>
        <w:t xml:space="preserve">Šo iemeslu dēļ </w:t>
      </w:r>
      <w:r w:rsidRPr="00581D96">
        <w:rPr>
          <w:rFonts w:asciiTheme="majorBidi" w:hAnsiTheme="majorBidi" w:cstheme="majorBidi"/>
          <w:shd w:val="clear" w:color="auto" w:fill="FFFFFF"/>
        </w:rPr>
        <w:t xml:space="preserve">pārsūdzētais lēmums </w:t>
      </w:r>
      <w:r w:rsidR="006606E3">
        <w:rPr>
          <w:rFonts w:asciiTheme="majorBidi" w:hAnsiTheme="majorBidi" w:cstheme="majorBidi"/>
          <w:shd w:val="clear" w:color="auto" w:fill="FFFFFF"/>
        </w:rPr>
        <w:t>ir atceļams</w:t>
      </w:r>
      <w:r>
        <w:rPr>
          <w:rFonts w:asciiTheme="majorBidi" w:hAnsiTheme="majorBidi" w:cstheme="majorBidi"/>
          <w:shd w:val="clear" w:color="auto" w:fill="FFFFFF"/>
        </w:rPr>
        <w:t xml:space="preserve"> un </w:t>
      </w:r>
      <w:r w:rsidRPr="00581D96">
        <w:rPr>
          <w:rFonts w:asciiTheme="majorBidi" w:hAnsiTheme="majorBidi" w:cstheme="majorBidi"/>
          <w:shd w:val="clear" w:color="auto" w:fill="FFFFFF"/>
        </w:rPr>
        <w:t>domei</w:t>
      </w:r>
      <w:r>
        <w:rPr>
          <w:rFonts w:asciiTheme="majorBidi" w:hAnsiTheme="majorBidi" w:cstheme="majorBidi"/>
          <w:shd w:val="clear" w:color="auto" w:fill="FFFFFF"/>
        </w:rPr>
        <w:t xml:space="preserve"> </w:t>
      </w:r>
      <w:r w:rsidRPr="00581D96">
        <w:rPr>
          <w:rFonts w:asciiTheme="majorBidi" w:hAnsiTheme="majorBidi" w:cstheme="majorBidi"/>
          <w:shd w:val="clear" w:color="auto" w:fill="FFFFFF"/>
        </w:rPr>
        <w:t>uzli</w:t>
      </w:r>
      <w:r w:rsidR="006606E3">
        <w:rPr>
          <w:rFonts w:asciiTheme="majorBidi" w:hAnsiTheme="majorBidi" w:cstheme="majorBidi"/>
          <w:shd w:val="clear" w:color="auto" w:fill="FFFFFF"/>
        </w:rPr>
        <w:t>ekams</w:t>
      </w:r>
      <w:r w:rsidRPr="00581D96">
        <w:rPr>
          <w:rFonts w:asciiTheme="majorBidi" w:hAnsiTheme="majorBidi" w:cstheme="majorBidi"/>
          <w:shd w:val="clear" w:color="auto" w:fill="FFFFFF"/>
        </w:rPr>
        <w:t xml:space="preserve"> pienākums izdot jaunu</w:t>
      </w:r>
      <w:r>
        <w:rPr>
          <w:rFonts w:asciiTheme="majorBidi" w:hAnsiTheme="majorBidi" w:cstheme="majorBidi"/>
          <w:shd w:val="clear" w:color="auto" w:fill="FFFFFF"/>
        </w:rPr>
        <w:t xml:space="preserve"> </w:t>
      </w:r>
      <w:r w:rsidRPr="00581D96">
        <w:rPr>
          <w:rFonts w:asciiTheme="majorBidi" w:hAnsiTheme="majorBidi" w:cstheme="majorBidi"/>
          <w:shd w:val="clear" w:color="auto" w:fill="FFFFFF"/>
        </w:rPr>
        <w:t>administratīvo aktu par nekustamā īpašuma nodokļa noteikšanu pieteicējai.</w:t>
      </w:r>
    </w:p>
    <w:bookmarkEnd w:id="0"/>
    <w:p w14:paraId="4C5526A0" w14:textId="568E09F3" w:rsidR="00D230D0" w:rsidRDefault="00D230D0" w:rsidP="001B171C">
      <w:pPr>
        <w:pStyle w:val="NormalWeb"/>
        <w:shd w:val="clear" w:color="auto" w:fill="FFFFFF"/>
        <w:tabs>
          <w:tab w:val="left" w:pos="2207"/>
        </w:tabs>
        <w:spacing w:before="0" w:beforeAutospacing="0" w:after="0" w:afterAutospacing="0" w:line="276" w:lineRule="auto"/>
        <w:ind w:firstLine="720"/>
        <w:jc w:val="both"/>
        <w:rPr>
          <w:rFonts w:asciiTheme="majorBidi" w:hAnsiTheme="majorBidi" w:cstheme="majorBidi"/>
          <w:shd w:val="clear" w:color="auto" w:fill="FFFFFF"/>
        </w:rPr>
      </w:pPr>
      <w:r w:rsidRPr="00D230D0">
        <w:rPr>
          <w:rFonts w:asciiTheme="majorBidi" w:hAnsiTheme="majorBidi" w:cstheme="majorBidi"/>
          <w:shd w:val="clear" w:color="auto" w:fill="FFFFFF"/>
        </w:rPr>
        <w:t>[2.</w:t>
      </w:r>
      <w:r w:rsidR="00836E91">
        <w:rPr>
          <w:rFonts w:asciiTheme="majorBidi" w:hAnsiTheme="majorBidi" w:cstheme="majorBidi"/>
          <w:shd w:val="clear" w:color="auto" w:fill="FFFFFF"/>
        </w:rPr>
        <w:t>4</w:t>
      </w:r>
      <w:r w:rsidRPr="00D230D0">
        <w:rPr>
          <w:rFonts w:asciiTheme="majorBidi" w:hAnsiTheme="majorBidi" w:cstheme="majorBidi"/>
          <w:shd w:val="clear" w:color="auto" w:fill="FFFFFF"/>
        </w:rPr>
        <w:t>]</w:t>
      </w:r>
      <w:r>
        <w:rPr>
          <w:rFonts w:asciiTheme="majorBidi" w:hAnsiTheme="majorBidi" w:cstheme="majorBidi"/>
          <w:shd w:val="clear" w:color="auto" w:fill="FFFFFF"/>
        </w:rPr>
        <w:t> </w:t>
      </w:r>
      <w:r w:rsidRPr="00D230D0">
        <w:rPr>
          <w:rFonts w:asciiTheme="majorBidi" w:hAnsiTheme="majorBidi" w:cstheme="majorBidi"/>
          <w:shd w:val="clear" w:color="auto" w:fill="FFFFFF"/>
        </w:rPr>
        <w:t>Ar Administratīvās apgabaltiesas 2024.gada 27.marta spriedumu lietā Nr.</w:t>
      </w:r>
      <w:r>
        <w:rPr>
          <w:rFonts w:asciiTheme="majorBidi" w:hAnsiTheme="majorBidi" w:cstheme="majorBidi"/>
          <w:shd w:val="clear" w:color="auto" w:fill="FFFFFF"/>
        </w:rPr>
        <w:t> </w:t>
      </w:r>
      <w:r w:rsidRPr="00D230D0">
        <w:rPr>
          <w:rFonts w:asciiTheme="majorBidi" w:hAnsiTheme="majorBidi" w:cstheme="majorBidi"/>
          <w:shd w:val="clear" w:color="auto" w:fill="FFFFFF"/>
        </w:rPr>
        <w:t xml:space="preserve">A420161622 </w:t>
      </w:r>
      <w:r w:rsidR="009E220E">
        <w:rPr>
          <w:rFonts w:asciiTheme="majorBidi" w:hAnsiTheme="majorBidi" w:cstheme="majorBidi"/>
        </w:rPr>
        <w:t xml:space="preserve">[pers. B] </w:t>
      </w:r>
      <w:r w:rsidRPr="00D230D0">
        <w:rPr>
          <w:rFonts w:asciiTheme="majorBidi" w:hAnsiTheme="majorBidi" w:cstheme="majorBidi"/>
          <w:shd w:val="clear" w:color="auto" w:fill="FFFFFF"/>
        </w:rPr>
        <w:t>pieteikums daļā par Rīgas valstspilsētas pašvaldības 2022.gada 11.februāra lēmuma Nr.</w:t>
      </w:r>
      <w:r>
        <w:rPr>
          <w:rFonts w:asciiTheme="majorBidi" w:hAnsiTheme="majorBidi" w:cstheme="majorBidi"/>
          <w:shd w:val="clear" w:color="auto" w:fill="FFFFFF"/>
        </w:rPr>
        <w:t> </w:t>
      </w:r>
      <w:r w:rsidRPr="00D230D0">
        <w:rPr>
          <w:rFonts w:asciiTheme="majorBidi" w:hAnsiTheme="majorBidi" w:cstheme="majorBidi"/>
          <w:shd w:val="clear" w:color="auto" w:fill="FFFFFF"/>
        </w:rPr>
        <w:t xml:space="preserve">RD-22-38-ap atcelšanu noraidīts. </w:t>
      </w:r>
      <w:r>
        <w:rPr>
          <w:rFonts w:asciiTheme="majorBidi" w:hAnsiTheme="majorBidi" w:cstheme="majorBidi"/>
          <w:shd w:val="clear" w:color="auto" w:fill="FFFFFF"/>
        </w:rPr>
        <w:t>Šis</w:t>
      </w:r>
      <w:r w:rsidRPr="00D230D0">
        <w:rPr>
          <w:rFonts w:asciiTheme="majorBidi" w:hAnsiTheme="majorBidi" w:cstheme="majorBidi"/>
          <w:shd w:val="clear" w:color="auto" w:fill="FFFFFF"/>
        </w:rPr>
        <w:t xml:space="preserve"> spriedums tika pārsūdzēts. Līdz ar to pieteicējas iebildumi, ka citā lietā, kas ir saistīta ar šo lietu, ir izlemts atšķirīgi, neapstiprinās.</w:t>
      </w:r>
    </w:p>
    <w:p w14:paraId="5EA7024C" w14:textId="77777777" w:rsidR="00722A0C" w:rsidRDefault="00722A0C" w:rsidP="001B171C">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p>
    <w:p w14:paraId="08484082" w14:textId="79CC3527" w:rsidR="00BE1CE3" w:rsidRDefault="00BE1CE3" w:rsidP="001B171C">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w:t>
      </w:r>
      <w:r w:rsidR="00D30282">
        <w:rPr>
          <w:rFonts w:asciiTheme="majorBidi" w:hAnsiTheme="majorBidi" w:cstheme="majorBidi"/>
          <w:shd w:val="clear" w:color="auto" w:fill="FFFFFF"/>
        </w:rPr>
        <w:t>3</w:t>
      </w:r>
      <w:r>
        <w:rPr>
          <w:rFonts w:asciiTheme="majorBidi" w:hAnsiTheme="majorBidi" w:cstheme="majorBidi"/>
          <w:shd w:val="clear" w:color="auto" w:fill="FFFFFF"/>
        </w:rPr>
        <w:t>] </w:t>
      </w:r>
      <w:r w:rsidR="00D30282">
        <w:rPr>
          <w:rFonts w:asciiTheme="majorBidi" w:hAnsiTheme="majorBidi" w:cstheme="majorBidi"/>
          <w:shd w:val="clear" w:color="auto" w:fill="FFFFFF"/>
        </w:rPr>
        <w:t xml:space="preserve">Par </w:t>
      </w:r>
      <w:r w:rsidR="003A6664">
        <w:rPr>
          <w:rFonts w:asciiTheme="majorBidi" w:hAnsiTheme="majorBidi" w:cstheme="majorBidi"/>
          <w:shd w:val="clear" w:color="auto" w:fill="FFFFFF"/>
        </w:rPr>
        <w:t>apgabal</w:t>
      </w:r>
      <w:r w:rsidR="00D30282">
        <w:rPr>
          <w:rFonts w:asciiTheme="majorBidi" w:hAnsiTheme="majorBidi" w:cstheme="majorBidi"/>
          <w:shd w:val="clear" w:color="auto" w:fill="FFFFFF"/>
        </w:rPr>
        <w:t xml:space="preserve">tiesas spriedumu </w:t>
      </w:r>
      <w:r w:rsidR="000D38C3">
        <w:rPr>
          <w:rFonts w:asciiTheme="majorBidi" w:hAnsiTheme="majorBidi" w:cstheme="majorBidi"/>
          <w:shd w:val="clear" w:color="auto" w:fill="FFFFFF"/>
        </w:rPr>
        <w:t xml:space="preserve">dome </w:t>
      </w:r>
      <w:r>
        <w:rPr>
          <w:rFonts w:asciiTheme="majorBidi" w:hAnsiTheme="majorBidi" w:cstheme="majorBidi"/>
          <w:shd w:val="clear" w:color="auto" w:fill="FFFFFF"/>
        </w:rPr>
        <w:t>iesniedza kasācijas sūdzību</w:t>
      </w:r>
      <w:r w:rsidR="00611896">
        <w:rPr>
          <w:rFonts w:asciiTheme="majorBidi" w:hAnsiTheme="majorBidi" w:cstheme="majorBidi"/>
          <w:shd w:val="clear" w:color="auto" w:fill="FFFFFF"/>
        </w:rPr>
        <w:t xml:space="preserve"> un papildu paskaidrojumu</w:t>
      </w:r>
      <w:r w:rsidR="00D30282">
        <w:rPr>
          <w:rFonts w:asciiTheme="majorBidi" w:hAnsiTheme="majorBidi" w:cstheme="majorBidi"/>
          <w:shd w:val="clear" w:color="auto" w:fill="FFFFFF"/>
        </w:rPr>
        <w:t>. Taj</w:t>
      </w:r>
      <w:r w:rsidR="00611896">
        <w:rPr>
          <w:rFonts w:asciiTheme="majorBidi" w:hAnsiTheme="majorBidi" w:cstheme="majorBidi"/>
          <w:shd w:val="clear" w:color="auto" w:fill="FFFFFF"/>
        </w:rPr>
        <w:t>os</w:t>
      </w:r>
      <w:r>
        <w:rPr>
          <w:rFonts w:asciiTheme="majorBidi" w:hAnsiTheme="majorBidi" w:cstheme="majorBidi"/>
          <w:shd w:val="clear" w:color="auto" w:fill="FFFFFF"/>
        </w:rPr>
        <w:t xml:space="preserve"> norādīti turpmāk minētie argumenti.</w:t>
      </w:r>
    </w:p>
    <w:p w14:paraId="4DAF014C" w14:textId="25681D8E" w:rsidR="000D38C3" w:rsidRDefault="00BE1CE3" w:rsidP="001B171C">
      <w:pPr>
        <w:autoSpaceDE w:val="0"/>
        <w:autoSpaceDN w:val="0"/>
        <w:adjustRightInd w:val="0"/>
        <w:spacing w:line="276" w:lineRule="auto"/>
        <w:ind w:firstLine="720"/>
        <w:jc w:val="both"/>
        <w:rPr>
          <w:rFonts w:asciiTheme="majorBidi" w:hAnsiTheme="majorBidi" w:cstheme="majorBidi"/>
          <w:shd w:val="clear" w:color="auto" w:fill="FFFFFF"/>
          <w:lang w:eastAsia="lv-LV"/>
        </w:rPr>
      </w:pPr>
      <w:r w:rsidRPr="00EA0C97">
        <w:rPr>
          <w:rFonts w:asciiTheme="majorBidi" w:hAnsiTheme="majorBidi" w:cstheme="majorBidi"/>
          <w:shd w:val="clear" w:color="auto" w:fill="FFFFFF"/>
          <w:lang w:eastAsia="lv-LV"/>
        </w:rPr>
        <w:t>[</w:t>
      </w:r>
      <w:r w:rsidR="00D30282" w:rsidRPr="00EA0C97">
        <w:rPr>
          <w:rFonts w:asciiTheme="majorBidi" w:hAnsiTheme="majorBidi" w:cstheme="majorBidi"/>
          <w:shd w:val="clear" w:color="auto" w:fill="FFFFFF"/>
          <w:lang w:eastAsia="lv-LV"/>
        </w:rPr>
        <w:t>3</w:t>
      </w:r>
      <w:r w:rsidRPr="00EA0C97">
        <w:rPr>
          <w:rFonts w:asciiTheme="majorBidi" w:hAnsiTheme="majorBidi" w:cstheme="majorBidi"/>
          <w:shd w:val="clear" w:color="auto" w:fill="FFFFFF"/>
          <w:lang w:eastAsia="lv-LV"/>
        </w:rPr>
        <w:t>.1]</w:t>
      </w:r>
      <w:r w:rsidR="00EA0C97" w:rsidRPr="00EA0C97">
        <w:rPr>
          <w:rFonts w:asciiTheme="majorBidi" w:hAnsiTheme="majorBidi" w:cstheme="majorBidi"/>
          <w:shd w:val="clear" w:color="auto" w:fill="FFFFFF"/>
          <w:lang w:eastAsia="lv-LV"/>
        </w:rPr>
        <w:t> </w:t>
      </w:r>
      <w:r w:rsidR="007B7B10" w:rsidRPr="000D38C3">
        <w:rPr>
          <w:rFonts w:asciiTheme="majorBidi" w:hAnsiTheme="majorBidi" w:cstheme="majorBidi"/>
          <w:shd w:val="clear" w:color="auto" w:fill="FFFFFF"/>
          <w:lang w:eastAsia="lv-LV"/>
        </w:rPr>
        <w:t>SIA</w:t>
      </w:r>
      <w:r w:rsidR="007B7B10">
        <w:rPr>
          <w:rFonts w:asciiTheme="majorBidi" w:hAnsiTheme="majorBidi" w:cstheme="majorBidi"/>
          <w:shd w:val="clear" w:color="auto" w:fill="FFFFFF"/>
          <w:lang w:eastAsia="lv-LV"/>
        </w:rPr>
        <w:t> </w:t>
      </w:r>
      <w:r w:rsidR="007B7B10" w:rsidRPr="000D38C3">
        <w:rPr>
          <w:rFonts w:asciiTheme="majorBidi" w:hAnsiTheme="majorBidi" w:cstheme="majorBidi"/>
          <w:shd w:val="clear" w:color="auto" w:fill="FFFFFF"/>
          <w:lang w:eastAsia="lv-LV"/>
        </w:rPr>
        <w:t>„NAMĪPAŠUMS 2000”</w:t>
      </w:r>
      <w:r w:rsidR="007B7B10">
        <w:rPr>
          <w:rFonts w:asciiTheme="majorBidi" w:hAnsiTheme="majorBidi" w:cstheme="majorBidi"/>
          <w:shd w:val="clear" w:color="auto" w:fill="FFFFFF"/>
          <w:lang w:eastAsia="lv-LV"/>
        </w:rPr>
        <w:t xml:space="preserve"> savā saimnieciskajā darbībā izmantoja </w:t>
      </w:r>
      <w:r w:rsidR="009E220E">
        <w:rPr>
          <w:rFonts w:asciiTheme="majorBidi" w:hAnsiTheme="majorBidi" w:cstheme="majorBidi"/>
        </w:rPr>
        <w:t xml:space="preserve">[pers. B] </w:t>
      </w:r>
      <w:r w:rsidR="007B7B10">
        <w:rPr>
          <w:rFonts w:asciiTheme="majorBidi" w:hAnsiTheme="majorBidi" w:cstheme="majorBidi"/>
          <w:shd w:val="clear" w:color="auto" w:fill="FFFFFF"/>
          <w:lang w:eastAsia="lv-LV"/>
        </w:rPr>
        <w:t xml:space="preserve">piederošu nekustamo īpašumu. </w:t>
      </w:r>
      <w:r w:rsidR="000D38C3" w:rsidRPr="000D38C3">
        <w:rPr>
          <w:rFonts w:asciiTheme="majorBidi" w:hAnsiTheme="majorBidi" w:cstheme="majorBidi"/>
          <w:shd w:val="clear" w:color="auto" w:fill="FFFFFF"/>
          <w:lang w:eastAsia="lv-LV"/>
        </w:rPr>
        <w:t>Apstāklim, ka SIA</w:t>
      </w:r>
      <w:r w:rsidR="000D38C3">
        <w:rPr>
          <w:rFonts w:asciiTheme="majorBidi" w:hAnsiTheme="majorBidi" w:cstheme="majorBidi"/>
          <w:shd w:val="clear" w:color="auto" w:fill="FFFFFF"/>
          <w:lang w:eastAsia="lv-LV"/>
        </w:rPr>
        <w:t> </w:t>
      </w:r>
      <w:r w:rsidR="000D38C3" w:rsidRPr="000D38C3">
        <w:rPr>
          <w:rFonts w:asciiTheme="majorBidi" w:hAnsiTheme="majorBidi" w:cstheme="majorBidi"/>
          <w:shd w:val="clear" w:color="auto" w:fill="FFFFFF"/>
          <w:lang w:eastAsia="lv-LV"/>
        </w:rPr>
        <w:t>„NAMĪPAŠUMS 2000” izīrēja daļu dzīvokļu</w:t>
      </w:r>
      <w:r w:rsidR="000D38C3">
        <w:rPr>
          <w:rFonts w:asciiTheme="majorBidi" w:hAnsiTheme="majorBidi" w:cstheme="majorBidi"/>
          <w:shd w:val="clear" w:color="auto" w:fill="FFFFFF"/>
          <w:lang w:eastAsia="lv-LV"/>
        </w:rPr>
        <w:t xml:space="preserve"> </w:t>
      </w:r>
      <w:r w:rsidR="000D38C3" w:rsidRPr="000D38C3">
        <w:rPr>
          <w:rFonts w:asciiTheme="majorBidi" w:hAnsiTheme="majorBidi" w:cstheme="majorBidi"/>
          <w:shd w:val="clear" w:color="auto" w:fill="FFFFFF"/>
          <w:lang w:eastAsia="lv-LV"/>
        </w:rPr>
        <w:t xml:space="preserve">dzīvošanai fiziskajām personām, kuros bija reģistrēta </w:t>
      </w:r>
      <w:r w:rsidR="006D01B2">
        <w:rPr>
          <w:rFonts w:asciiTheme="majorBidi" w:hAnsiTheme="majorBidi" w:cstheme="majorBidi"/>
          <w:shd w:val="clear" w:color="auto" w:fill="FFFFFF"/>
          <w:lang w:eastAsia="lv-LV"/>
        </w:rPr>
        <w:t>komerc</w:t>
      </w:r>
      <w:r w:rsidR="000D38C3" w:rsidRPr="000D38C3">
        <w:rPr>
          <w:rFonts w:asciiTheme="majorBidi" w:hAnsiTheme="majorBidi" w:cstheme="majorBidi"/>
          <w:shd w:val="clear" w:color="auto" w:fill="FFFFFF"/>
          <w:lang w:eastAsia="lv-LV"/>
        </w:rPr>
        <w:t>sabiedrības struktūrvienība,</w:t>
      </w:r>
      <w:r w:rsidR="000D38C3">
        <w:rPr>
          <w:rFonts w:asciiTheme="majorBidi" w:hAnsiTheme="majorBidi" w:cstheme="majorBidi"/>
          <w:shd w:val="clear" w:color="auto" w:fill="FFFFFF"/>
          <w:lang w:eastAsia="lv-LV"/>
        </w:rPr>
        <w:t xml:space="preserve"> </w:t>
      </w:r>
      <w:r w:rsidR="000D38C3" w:rsidRPr="000D38C3">
        <w:rPr>
          <w:rFonts w:asciiTheme="majorBidi" w:hAnsiTheme="majorBidi" w:cstheme="majorBidi"/>
          <w:shd w:val="clear" w:color="auto" w:fill="FFFFFF"/>
          <w:lang w:eastAsia="lv-LV"/>
        </w:rPr>
        <w:t xml:space="preserve">nav nozīmes, jo </w:t>
      </w:r>
      <w:r w:rsidR="009E220E">
        <w:rPr>
          <w:rFonts w:asciiTheme="majorBidi" w:hAnsiTheme="majorBidi" w:cstheme="majorBidi"/>
        </w:rPr>
        <w:t xml:space="preserve">[pers. B] </w:t>
      </w:r>
      <w:r w:rsidR="00D230D0">
        <w:rPr>
          <w:rFonts w:asciiTheme="majorBidi" w:hAnsiTheme="majorBidi" w:cstheme="majorBidi"/>
          <w:shd w:val="clear" w:color="auto" w:fill="FFFFFF"/>
          <w:lang w:eastAsia="lv-LV"/>
        </w:rPr>
        <w:t>savā</w:t>
      </w:r>
      <w:r w:rsidR="000D38C3" w:rsidRPr="000D38C3">
        <w:rPr>
          <w:rFonts w:asciiTheme="majorBidi" w:hAnsiTheme="majorBidi" w:cstheme="majorBidi"/>
          <w:shd w:val="clear" w:color="auto" w:fill="FFFFFF"/>
          <w:lang w:eastAsia="lv-LV"/>
        </w:rPr>
        <w:t xml:space="preserve"> lietošanā esošos dzīvokļus neizīrēja</w:t>
      </w:r>
      <w:r w:rsidR="000D38C3">
        <w:rPr>
          <w:rFonts w:asciiTheme="majorBidi" w:hAnsiTheme="majorBidi" w:cstheme="majorBidi"/>
          <w:shd w:val="clear" w:color="auto" w:fill="FFFFFF"/>
          <w:lang w:eastAsia="lv-LV"/>
        </w:rPr>
        <w:t xml:space="preserve"> </w:t>
      </w:r>
      <w:r w:rsidR="000D38C3" w:rsidRPr="000D38C3">
        <w:rPr>
          <w:rFonts w:asciiTheme="majorBidi" w:hAnsiTheme="majorBidi" w:cstheme="majorBidi"/>
          <w:shd w:val="clear" w:color="auto" w:fill="FFFFFF"/>
          <w:lang w:eastAsia="lv-LV"/>
        </w:rPr>
        <w:t>dzīvošanai, bet nodeva sabiedrībai saimnieciskās darbības veikšanai.</w:t>
      </w:r>
    </w:p>
    <w:p w14:paraId="69C916EC" w14:textId="03223105" w:rsidR="00764903" w:rsidRPr="00862673" w:rsidRDefault="00764903" w:rsidP="001B171C">
      <w:pPr>
        <w:autoSpaceDE w:val="0"/>
        <w:autoSpaceDN w:val="0"/>
        <w:adjustRightInd w:val="0"/>
        <w:spacing w:line="276" w:lineRule="auto"/>
        <w:ind w:firstLine="720"/>
        <w:jc w:val="both"/>
        <w:rPr>
          <w:lang w:eastAsia="lv-LV"/>
        </w:rPr>
      </w:pPr>
      <w:r>
        <w:rPr>
          <w:rFonts w:asciiTheme="majorBidi" w:hAnsiTheme="majorBidi" w:cstheme="majorBidi"/>
          <w:shd w:val="clear" w:color="auto" w:fill="FFFFFF"/>
          <w:lang w:eastAsia="lv-LV"/>
        </w:rPr>
        <w:t>[3.2] </w:t>
      </w:r>
      <w:r w:rsidR="00743112">
        <w:rPr>
          <w:rFonts w:asciiTheme="majorBidi" w:hAnsiTheme="majorBidi" w:cstheme="majorBidi"/>
          <w:shd w:val="clear" w:color="auto" w:fill="FFFFFF"/>
          <w:lang w:eastAsia="lv-LV"/>
        </w:rPr>
        <w:t xml:space="preserve">Tiesa nepareizi piemērojusi </w:t>
      </w:r>
      <w:r w:rsidR="00743112" w:rsidRPr="00344A32">
        <w:rPr>
          <w:rFonts w:asciiTheme="majorBidi" w:hAnsiTheme="majorBidi" w:cstheme="majorBidi"/>
          <w:shd w:val="clear" w:color="auto" w:fill="FFFFFF"/>
        </w:rPr>
        <w:t>likuma „Par nekustamā īpašuma nodokli” 1.panta ceturt</w:t>
      </w:r>
      <w:r w:rsidR="00743112">
        <w:rPr>
          <w:rFonts w:asciiTheme="majorBidi" w:hAnsiTheme="majorBidi" w:cstheme="majorBidi"/>
          <w:shd w:val="clear" w:color="auto" w:fill="FFFFFF"/>
        </w:rPr>
        <w:t xml:space="preserve">o </w:t>
      </w:r>
      <w:r w:rsidR="00743112" w:rsidRPr="00344A32">
        <w:rPr>
          <w:rFonts w:asciiTheme="majorBidi" w:hAnsiTheme="majorBidi" w:cstheme="majorBidi"/>
          <w:shd w:val="clear" w:color="auto" w:fill="FFFFFF"/>
        </w:rPr>
        <w:t>daļ</w:t>
      </w:r>
      <w:r w:rsidR="00743112">
        <w:rPr>
          <w:rFonts w:asciiTheme="majorBidi" w:hAnsiTheme="majorBidi" w:cstheme="majorBidi"/>
          <w:shd w:val="clear" w:color="auto" w:fill="FFFFFF"/>
        </w:rPr>
        <w:t>u</w:t>
      </w:r>
      <w:r w:rsidR="00AE7AF9" w:rsidRPr="00AE7AF9">
        <w:rPr>
          <w:rFonts w:asciiTheme="majorBidi" w:hAnsiTheme="majorBidi" w:cstheme="majorBidi"/>
          <w:shd w:val="clear" w:color="auto" w:fill="FFFFFF"/>
          <w:lang w:eastAsia="lv-LV"/>
        </w:rPr>
        <w:t xml:space="preserve"> </w:t>
      </w:r>
      <w:r w:rsidR="00AE7AF9">
        <w:rPr>
          <w:rFonts w:asciiTheme="majorBidi" w:hAnsiTheme="majorBidi" w:cstheme="majorBidi"/>
          <w:shd w:val="clear" w:color="auto" w:fill="FFFFFF"/>
          <w:lang w:eastAsia="lv-LV"/>
        </w:rPr>
        <w:t xml:space="preserve">un </w:t>
      </w:r>
      <w:r w:rsidR="00AE7AF9" w:rsidRPr="00D9679C">
        <w:rPr>
          <w:rFonts w:asciiTheme="majorBidi" w:hAnsiTheme="majorBidi" w:cstheme="majorBidi"/>
          <w:shd w:val="clear" w:color="auto" w:fill="FFFFFF"/>
          <w:lang w:eastAsia="lv-LV"/>
        </w:rPr>
        <w:t>Nodokļa noteikum</w:t>
      </w:r>
      <w:r w:rsidR="00AE7AF9">
        <w:rPr>
          <w:rFonts w:asciiTheme="majorBidi" w:hAnsiTheme="majorBidi" w:cstheme="majorBidi"/>
          <w:shd w:val="clear" w:color="auto" w:fill="FFFFFF"/>
          <w:lang w:eastAsia="lv-LV"/>
        </w:rPr>
        <w:t>u</w:t>
      </w:r>
      <w:r w:rsidR="00AE7AF9" w:rsidRPr="00D9679C">
        <w:rPr>
          <w:rFonts w:asciiTheme="majorBidi" w:hAnsiTheme="majorBidi" w:cstheme="majorBidi"/>
          <w:shd w:val="clear" w:color="auto" w:fill="FFFFFF"/>
          <w:lang w:eastAsia="lv-LV"/>
        </w:rPr>
        <w:t xml:space="preserve"> 3.2.1.apakšpunkt</w:t>
      </w:r>
      <w:r w:rsidR="00AE7AF9">
        <w:rPr>
          <w:rFonts w:asciiTheme="majorBidi" w:hAnsiTheme="majorBidi" w:cstheme="majorBidi"/>
          <w:shd w:val="clear" w:color="auto" w:fill="FFFFFF"/>
          <w:lang w:eastAsia="lv-LV"/>
        </w:rPr>
        <w:t xml:space="preserve">u. </w:t>
      </w:r>
      <w:r w:rsidR="0093274A">
        <w:rPr>
          <w:rFonts w:asciiTheme="majorBidi" w:hAnsiTheme="majorBidi" w:cstheme="majorBidi"/>
          <w:shd w:val="clear" w:color="auto" w:fill="FFFFFF"/>
          <w:lang w:eastAsia="lv-LV"/>
        </w:rPr>
        <w:t>Tā</w:t>
      </w:r>
      <w:r w:rsidR="0093274A">
        <w:rPr>
          <w:rFonts w:asciiTheme="majorBidi" w:hAnsiTheme="majorBidi" w:cstheme="majorBidi"/>
          <w:shd w:val="clear" w:color="auto" w:fill="FFFFFF"/>
        </w:rPr>
        <w:t xml:space="preserve"> </w:t>
      </w:r>
      <w:r w:rsidR="00AE7AF9">
        <w:rPr>
          <w:rFonts w:asciiTheme="majorBidi" w:hAnsiTheme="majorBidi" w:cstheme="majorBidi"/>
          <w:shd w:val="clear" w:color="auto" w:fill="FFFFFF"/>
        </w:rPr>
        <w:t xml:space="preserve">nepareizi </w:t>
      </w:r>
      <w:r w:rsidR="00743112">
        <w:rPr>
          <w:rFonts w:asciiTheme="majorBidi" w:hAnsiTheme="majorBidi" w:cstheme="majorBidi"/>
          <w:shd w:val="clear" w:color="auto" w:fill="FFFFFF"/>
        </w:rPr>
        <w:t>secin</w:t>
      </w:r>
      <w:r w:rsidR="00AE7AF9">
        <w:rPr>
          <w:rFonts w:asciiTheme="majorBidi" w:hAnsiTheme="majorBidi" w:cstheme="majorBidi"/>
          <w:shd w:val="clear" w:color="auto" w:fill="FFFFFF"/>
        </w:rPr>
        <w:t>ājusi</w:t>
      </w:r>
      <w:r w:rsidR="00743112">
        <w:rPr>
          <w:rFonts w:asciiTheme="majorBidi" w:hAnsiTheme="majorBidi" w:cstheme="majorBidi"/>
          <w:shd w:val="clear" w:color="auto" w:fill="FFFFFF"/>
        </w:rPr>
        <w:t>, ka minētā</w:t>
      </w:r>
      <w:r w:rsidR="00E176A5">
        <w:rPr>
          <w:rFonts w:asciiTheme="majorBidi" w:hAnsiTheme="majorBidi" w:cstheme="majorBidi"/>
          <w:shd w:val="clear" w:color="auto" w:fill="FFFFFF"/>
        </w:rPr>
        <w:t>s</w:t>
      </w:r>
      <w:r w:rsidR="00743112">
        <w:rPr>
          <w:rFonts w:asciiTheme="majorBidi" w:hAnsiTheme="majorBidi" w:cstheme="majorBidi"/>
          <w:shd w:val="clear" w:color="auto" w:fill="FFFFFF"/>
        </w:rPr>
        <w:t xml:space="preserve"> tiesību norma</w:t>
      </w:r>
      <w:r w:rsidR="00E176A5">
        <w:rPr>
          <w:rFonts w:asciiTheme="majorBidi" w:hAnsiTheme="majorBidi" w:cstheme="majorBidi"/>
          <w:shd w:val="clear" w:color="auto" w:fill="FFFFFF"/>
        </w:rPr>
        <w:t>s</w:t>
      </w:r>
      <w:r w:rsidR="00743112">
        <w:rPr>
          <w:rFonts w:asciiTheme="majorBidi" w:hAnsiTheme="majorBidi" w:cstheme="majorBidi"/>
          <w:shd w:val="clear" w:color="auto" w:fill="FFFFFF"/>
        </w:rPr>
        <w:t xml:space="preserve"> nepieprasa, lai dzīvokļa vai mājas daļas izīrētājs būtu konkrētā fiziskā persona </w:t>
      </w:r>
      <w:r w:rsidR="00743112" w:rsidRPr="00743112">
        <w:rPr>
          <w:rFonts w:asciiTheme="majorBidi" w:hAnsiTheme="majorBidi" w:cstheme="majorBidi"/>
          <w:shd w:val="clear" w:color="auto" w:fill="FFFFFF"/>
        </w:rPr>
        <w:t>–</w:t>
      </w:r>
      <w:r w:rsidR="00743112">
        <w:rPr>
          <w:rFonts w:asciiTheme="majorBidi" w:hAnsiTheme="majorBidi" w:cstheme="majorBidi"/>
          <w:shd w:val="clear" w:color="auto" w:fill="FFFFFF"/>
        </w:rPr>
        <w:t xml:space="preserve"> nekustamā īpašuma īpašnieks vai nodokļu maksātājs, ka pietiek tikai ar to, ka </w:t>
      </w:r>
      <w:r w:rsidR="00B13416">
        <w:rPr>
          <w:rFonts w:asciiTheme="majorBidi" w:hAnsiTheme="majorBidi" w:cstheme="majorBidi"/>
          <w:shd w:val="clear" w:color="auto" w:fill="FFFFFF"/>
        </w:rPr>
        <w:t xml:space="preserve">konkrētais dzīvoklis vai mājas daļa tiek izmantota dzīvošanai. Ja salīdzina ar situāciju, kurā komersanta īpašumā esošais nekustamais īpašums tiek izīrēts, tad atbilstoši </w:t>
      </w:r>
      <w:r w:rsidR="00B13416" w:rsidRPr="00344A32">
        <w:rPr>
          <w:rFonts w:asciiTheme="majorBidi" w:hAnsiTheme="majorBidi" w:cstheme="majorBidi"/>
          <w:shd w:val="clear" w:color="auto" w:fill="FFFFFF"/>
        </w:rPr>
        <w:t>likuma „Par nekustamā īpašuma nodokli”</w:t>
      </w:r>
      <w:r w:rsidR="00862673">
        <w:rPr>
          <w:rFonts w:asciiTheme="majorBidi" w:hAnsiTheme="majorBidi" w:cstheme="majorBidi"/>
          <w:shd w:val="clear" w:color="auto" w:fill="FFFFFF"/>
        </w:rPr>
        <w:t xml:space="preserve"> 3.panta 1.</w:t>
      </w:r>
      <w:r w:rsidR="00862673" w:rsidRPr="00862673">
        <w:rPr>
          <w:rFonts w:asciiTheme="majorBidi" w:hAnsiTheme="majorBidi" w:cstheme="majorBidi"/>
          <w:shd w:val="clear" w:color="auto" w:fill="FFFFFF"/>
          <w:vertAlign w:val="superscript"/>
        </w:rPr>
        <w:t>7</w:t>
      </w:r>
      <w:r w:rsidR="00862673">
        <w:rPr>
          <w:rFonts w:asciiTheme="majorBidi" w:hAnsiTheme="majorBidi" w:cstheme="majorBidi"/>
          <w:shd w:val="clear" w:color="auto" w:fill="FFFFFF"/>
        </w:rPr>
        <w:t>daļai, Nodokļ</w:t>
      </w:r>
      <w:r w:rsidR="00012FD5">
        <w:rPr>
          <w:rFonts w:asciiTheme="majorBidi" w:hAnsiTheme="majorBidi" w:cstheme="majorBidi"/>
          <w:shd w:val="clear" w:color="auto" w:fill="FFFFFF"/>
        </w:rPr>
        <w:t>a</w:t>
      </w:r>
      <w:r w:rsidR="00862673">
        <w:rPr>
          <w:rFonts w:asciiTheme="majorBidi" w:hAnsiTheme="majorBidi" w:cstheme="majorBidi"/>
          <w:shd w:val="clear" w:color="auto" w:fill="FFFFFF"/>
        </w:rPr>
        <w:t xml:space="preserve"> noteikumu 3.1.2</w:t>
      </w:r>
      <w:r w:rsidR="00012FD5">
        <w:rPr>
          <w:rFonts w:asciiTheme="majorBidi" w:hAnsiTheme="majorBidi" w:cstheme="majorBidi"/>
          <w:shd w:val="clear" w:color="auto" w:fill="FFFFFF"/>
        </w:rPr>
        <w:t>.</w:t>
      </w:r>
      <w:r w:rsidR="00862673">
        <w:rPr>
          <w:rFonts w:asciiTheme="majorBidi" w:hAnsiTheme="majorBidi" w:cstheme="majorBidi"/>
          <w:shd w:val="clear" w:color="auto" w:fill="FFFFFF"/>
        </w:rPr>
        <w:t xml:space="preserve"> un 3.2.2</w:t>
      </w:r>
      <w:r w:rsidR="00D66E19">
        <w:rPr>
          <w:rFonts w:asciiTheme="majorBidi" w:hAnsiTheme="majorBidi" w:cstheme="majorBidi"/>
          <w:shd w:val="clear" w:color="auto" w:fill="FFFFFF"/>
        </w:rPr>
        <w:t>.</w:t>
      </w:r>
      <w:r w:rsidR="00862673">
        <w:rPr>
          <w:rFonts w:asciiTheme="majorBidi" w:hAnsiTheme="majorBidi" w:cstheme="majorBidi"/>
          <w:shd w:val="clear" w:color="auto" w:fill="FFFFFF"/>
        </w:rPr>
        <w:t xml:space="preserve">apakšpunktam ir jāizpildās trīs kritērijiem: 1) nekustamais īpašums ir kapitālsabiedrības īpašumā; 2) īres tiesības ir reģistrētas </w:t>
      </w:r>
      <w:r w:rsidR="00012FD5">
        <w:rPr>
          <w:rFonts w:asciiTheme="majorBidi" w:hAnsiTheme="majorBidi" w:cstheme="majorBidi"/>
          <w:shd w:val="clear" w:color="auto" w:fill="FFFFFF"/>
        </w:rPr>
        <w:t>z</w:t>
      </w:r>
      <w:r w:rsidR="00862673">
        <w:rPr>
          <w:rFonts w:asciiTheme="majorBidi" w:hAnsiTheme="majorBidi" w:cstheme="majorBidi"/>
          <w:shd w:val="clear" w:color="auto" w:fill="FFFFFF"/>
        </w:rPr>
        <w:t>emesgrāmatā; 3)</w:t>
      </w:r>
      <w:r w:rsidR="00862673">
        <w:t> taksācijas gada 1.janvāra plkst.</w:t>
      </w:r>
      <w:r w:rsidR="009C1814">
        <w:t> </w:t>
      </w:r>
      <w:r w:rsidR="00862673">
        <w:t xml:space="preserve">0.00 nekustamajā īpašumā ir deklarēta fiziska persona. Tiesas interpretācija radītu vienlīdzības principa pārkāpumu, jo nostādītu kapitālsabiedrības, kas savā saimnieciskajā darbībā izmanto fiziskai </w:t>
      </w:r>
      <w:r w:rsidR="006606E3">
        <w:t xml:space="preserve">personai </w:t>
      </w:r>
      <w:r w:rsidR="00862673">
        <w:t>piederošu nekustamo īpašumu, labvēlīgākā situācijā</w:t>
      </w:r>
      <w:r w:rsidR="00D230D0">
        <w:t>:</w:t>
      </w:r>
      <w:r w:rsidR="00862673">
        <w:t xml:space="preserve"> lai piemērotu samazināto likmi</w:t>
      </w:r>
      <w:r w:rsidR="006606E3">
        <w:t>,</w:t>
      </w:r>
      <w:r w:rsidR="00862673">
        <w:t xml:space="preserve"> būtu jāizpildās tikai vienam kritērijam </w:t>
      </w:r>
      <w:r w:rsidR="00862673" w:rsidRPr="00FA644C">
        <w:rPr>
          <w:rFonts w:asciiTheme="majorBidi" w:hAnsiTheme="majorBidi" w:cstheme="majorBidi"/>
          <w:shd w:val="clear" w:color="auto" w:fill="FFFFFF"/>
        </w:rPr>
        <w:t>–</w:t>
      </w:r>
      <w:r w:rsidR="00862673">
        <w:rPr>
          <w:rFonts w:asciiTheme="majorBidi" w:hAnsiTheme="majorBidi" w:cstheme="majorBidi"/>
          <w:shd w:val="clear" w:color="auto" w:fill="FFFFFF"/>
        </w:rPr>
        <w:t xml:space="preserve"> uz taksācijas gada 1.jānv</w:t>
      </w:r>
      <w:r w:rsidR="00012FD5">
        <w:rPr>
          <w:rFonts w:asciiTheme="majorBidi" w:hAnsiTheme="majorBidi" w:cstheme="majorBidi"/>
          <w:shd w:val="clear" w:color="auto" w:fill="FFFFFF"/>
        </w:rPr>
        <w:t>ā</w:t>
      </w:r>
      <w:r w:rsidR="00862673">
        <w:rPr>
          <w:rFonts w:asciiTheme="majorBidi" w:hAnsiTheme="majorBidi" w:cstheme="majorBidi"/>
          <w:shd w:val="clear" w:color="auto" w:fill="FFFFFF"/>
        </w:rPr>
        <w:t>ra plkst.</w:t>
      </w:r>
      <w:r w:rsidR="009C1814">
        <w:rPr>
          <w:rFonts w:asciiTheme="majorBidi" w:hAnsiTheme="majorBidi" w:cstheme="majorBidi"/>
          <w:shd w:val="clear" w:color="auto" w:fill="FFFFFF"/>
        </w:rPr>
        <w:t> </w:t>
      </w:r>
      <w:r w:rsidR="00862673">
        <w:rPr>
          <w:rFonts w:asciiTheme="majorBidi" w:hAnsiTheme="majorBidi" w:cstheme="majorBidi"/>
          <w:shd w:val="clear" w:color="auto" w:fill="FFFFFF"/>
        </w:rPr>
        <w:t>0.00 nekustamajā īpašumā jābūt deklarētai fiziskai personai.</w:t>
      </w:r>
    </w:p>
    <w:p w14:paraId="1206DE96" w14:textId="6E95FC52" w:rsidR="00611896" w:rsidRDefault="00611896" w:rsidP="001B171C">
      <w:pPr>
        <w:autoSpaceDE w:val="0"/>
        <w:autoSpaceDN w:val="0"/>
        <w:adjustRightInd w:val="0"/>
        <w:spacing w:line="276" w:lineRule="auto"/>
        <w:ind w:firstLine="720"/>
        <w:jc w:val="both"/>
        <w:rPr>
          <w:rFonts w:asciiTheme="majorBidi" w:hAnsiTheme="majorBidi" w:cstheme="majorBidi"/>
          <w:bCs/>
        </w:rPr>
      </w:pPr>
      <w:r>
        <w:rPr>
          <w:rFonts w:asciiTheme="majorBidi" w:hAnsiTheme="majorBidi" w:cstheme="majorBidi"/>
          <w:shd w:val="clear" w:color="auto" w:fill="FFFFFF"/>
        </w:rPr>
        <w:t>[3.3] A</w:t>
      </w:r>
      <w:r w:rsidRPr="00AD66C7">
        <w:rPr>
          <w:rFonts w:asciiTheme="majorBidi" w:hAnsiTheme="majorBidi" w:cstheme="majorBidi"/>
          <w:shd w:val="clear" w:color="auto" w:fill="FFFFFF"/>
        </w:rPr>
        <w:t>dministratīvajā lietā Nr.</w:t>
      </w:r>
      <w:r>
        <w:rPr>
          <w:rFonts w:asciiTheme="majorBidi" w:hAnsiTheme="majorBidi" w:cstheme="majorBidi"/>
          <w:shd w:val="clear" w:color="auto" w:fill="FFFFFF"/>
        </w:rPr>
        <w:t> </w:t>
      </w:r>
      <w:r w:rsidRPr="00AF5895">
        <w:rPr>
          <w:rFonts w:asciiTheme="majorBidi" w:hAnsiTheme="majorBidi" w:cstheme="majorBidi"/>
          <w:shd w:val="clear" w:color="auto" w:fill="FFFFFF"/>
        </w:rPr>
        <w:t>A420161622</w:t>
      </w:r>
      <w:r>
        <w:rPr>
          <w:rFonts w:asciiTheme="majorBidi" w:hAnsiTheme="majorBidi" w:cstheme="majorBidi"/>
          <w:shd w:val="clear" w:color="auto" w:fill="FFFFFF"/>
        </w:rPr>
        <w:t xml:space="preserve"> Senāts</w:t>
      </w:r>
      <w:r w:rsidRPr="00AD66C7">
        <w:rPr>
          <w:rFonts w:asciiTheme="majorBidi" w:hAnsiTheme="majorBidi" w:cstheme="majorBidi"/>
          <w:shd w:val="clear" w:color="auto" w:fill="FFFFFF"/>
        </w:rPr>
        <w:t xml:space="preserve"> analoģisk</w:t>
      </w:r>
      <w:r w:rsidR="00012FD5">
        <w:rPr>
          <w:rFonts w:asciiTheme="majorBidi" w:hAnsiTheme="majorBidi" w:cstheme="majorBidi"/>
          <w:shd w:val="clear" w:color="auto" w:fill="FFFFFF"/>
        </w:rPr>
        <w:t>os</w:t>
      </w:r>
      <w:r w:rsidRPr="00AD66C7">
        <w:rPr>
          <w:rFonts w:asciiTheme="majorBidi" w:hAnsiTheme="majorBidi" w:cstheme="majorBidi"/>
          <w:shd w:val="clear" w:color="auto" w:fill="FFFFFF"/>
        </w:rPr>
        <w:t xml:space="preserve"> tiesiskaj</w:t>
      </w:r>
      <w:r w:rsidR="00012FD5">
        <w:rPr>
          <w:rFonts w:asciiTheme="majorBidi" w:hAnsiTheme="majorBidi" w:cstheme="majorBidi"/>
          <w:shd w:val="clear" w:color="auto" w:fill="FFFFFF"/>
        </w:rPr>
        <w:t>os</w:t>
      </w:r>
      <w:r w:rsidRPr="00AD66C7">
        <w:rPr>
          <w:rFonts w:asciiTheme="majorBidi" w:hAnsiTheme="majorBidi" w:cstheme="majorBidi"/>
          <w:shd w:val="clear" w:color="auto" w:fill="FFFFFF"/>
        </w:rPr>
        <w:t xml:space="preserve"> un faktiskaj</w:t>
      </w:r>
      <w:r w:rsidR="00012FD5">
        <w:rPr>
          <w:rFonts w:asciiTheme="majorBidi" w:hAnsiTheme="majorBidi" w:cstheme="majorBidi"/>
          <w:shd w:val="clear" w:color="auto" w:fill="FFFFFF"/>
        </w:rPr>
        <w:t>os</w:t>
      </w:r>
      <w:r w:rsidRPr="00AD66C7">
        <w:rPr>
          <w:rFonts w:asciiTheme="majorBidi" w:hAnsiTheme="majorBidi" w:cstheme="majorBidi"/>
          <w:shd w:val="clear" w:color="auto" w:fill="FFFFFF"/>
        </w:rPr>
        <w:t xml:space="preserve"> apstākļ</w:t>
      </w:r>
      <w:r w:rsidR="00012FD5">
        <w:rPr>
          <w:rFonts w:asciiTheme="majorBidi" w:hAnsiTheme="majorBidi" w:cstheme="majorBidi"/>
          <w:shd w:val="clear" w:color="auto" w:fill="FFFFFF"/>
        </w:rPr>
        <w:t>os</w:t>
      </w:r>
      <w:r w:rsidRPr="00AD66C7">
        <w:rPr>
          <w:rFonts w:asciiTheme="majorBidi" w:hAnsiTheme="majorBidi" w:cstheme="majorBidi"/>
          <w:shd w:val="clear" w:color="auto" w:fill="FFFFFF"/>
        </w:rPr>
        <w:t xml:space="preserve"> </w:t>
      </w:r>
      <w:r w:rsidR="006606E3">
        <w:rPr>
          <w:rFonts w:asciiTheme="majorBidi" w:hAnsiTheme="majorBidi" w:cstheme="majorBidi"/>
          <w:shd w:val="clear" w:color="auto" w:fill="FFFFFF"/>
        </w:rPr>
        <w:t>atteicās ierosināt</w:t>
      </w:r>
      <w:r w:rsidR="00980C43">
        <w:rPr>
          <w:rFonts w:asciiTheme="majorBidi" w:hAnsiTheme="majorBidi" w:cstheme="majorBidi"/>
          <w:shd w:val="clear" w:color="auto" w:fill="FFFFFF"/>
        </w:rPr>
        <w:t xml:space="preserve"> kasācijas tiesvedību sakarā ar</w:t>
      </w:r>
      <w:r w:rsidRPr="00AD66C7">
        <w:rPr>
          <w:rFonts w:asciiTheme="majorBidi" w:hAnsiTheme="majorBidi" w:cstheme="majorBidi"/>
          <w:shd w:val="clear" w:color="auto" w:fill="FFFFFF"/>
        </w:rPr>
        <w:t xml:space="preserve"> </w:t>
      </w:r>
      <w:r w:rsidR="009E220E">
        <w:rPr>
          <w:rFonts w:asciiTheme="majorBidi" w:hAnsiTheme="majorBidi" w:cstheme="majorBidi"/>
        </w:rPr>
        <w:t xml:space="preserve">[pers. B] </w:t>
      </w:r>
      <w:r w:rsidRPr="00AD66C7">
        <w:rPr>
          <w:rFonts w:asciiTheme="majorBidi" w:hAnsiTheme="majorBidi" w:cstheme="majorBidi"/>
          <w:shd w:val="clear" w:color="auto" w:fill="FFFFFF"/>
        </w:rPr>
        <w:t>kasācijas sūdzību</w:t>
      </w:r>
      <w:r>
        <w:rPr>
          <w:rFonts w:asciiTheme="majorBidi" w:hAnsiTheme="majorBidi" w:cstheme="majorBidi"/>
          <w:shd w:val="clear" w:color="auto" w:fill="FFFFFF"/>
        </w:rPr>
        <w:t xml:space="preserve">. </w:t>
      </w:r>
      <w:r w:rsidR="00D230D0">
        <w:rPr>
          <w:rFonts w:asciiTheme="majorBidi" w:hAnsiTheme="majorBidi" w:cstheme="majorBidi"/>
          <w:shd w:val="clear" w:color="auto" w:fill="FFFFFF"/>
        </w:rPr>
        <w:t>Lēmuma</w:t>
      </w:r>
      <w:r w:rsidRPr="00AD66C7">
        <w:rPr>
          <w:rFonts w:asciiTheme="majorBidi" w:hAnsiTheme="majorBidi" w:cstheme="majorBidi"/>
          <w:shd w:val="clear" w:color="auto" w:fill="FFFFFF"/>
        </w:rPr>
        <w:t xml:space="preserve"> 5</w:t>
      </w:r>
      <w:r>
        <w:rPr>
          <w:rFonts w:asciiTheme="majorBidi" w:hAnsiTheme="majorBidi" w:cstheme="majorBidi"/>
          <w:shd w:val="clear" w:color="auto" w:fill="FFFFFF"/>
        </w:rPr>
        <w:t>.</w:t>
      </w:r>
      <w:r w:rsidRPr="00AD66C7">
        <w:rPr>
          <w:rFonts w:asciiTheme="majorBidi" w:hAnsiTheme="majorBidi" w:cstheme="majorBidi"/>
          <w:shd w:val="clear" w:color="auto" w:fill="FFFFFF"/>
        </w:rPr>
        <w:t xml:space="preserve">punktā </w:t>
      </w:r>
      <w:r>
        <w:rPr>
          <w:rFonts w:asciiTheme="majorBidi" w:hAnsiTheme="majorBidi" w:cstheme="majorBidi"/>
          <w:shd w:val="clear" w:color="auto" w:fill="FFFFFF"/>
        </w:rPr>
        <w:t xml:space="preserve">Senāts </w:t>
      </w:r>
      <w:r w:rsidRPr="00AD66C7">
        <w:rPr>
          <w:rFonts w:asciiTheme="majorBidi" w:hAnsiTheme="majorBidi" w:cstheme="majorBidi"/>
          <w:shd w:val="clear" w:color="auto" w:fill="FFFFFF"/>
        </w:rPr>
        <w:t>secināja</w:t>
      </w:r>
      <w:r>
        <w:rPr>
          <w:rFonts w:asciiTheme="majorBidi" w:hAnsiTheme="majorBidi" w:cstheme="majorBidi"/>
          <w:shd w:val="clear" w:color="auto" w:fill="FFFFFF"/>
        </w:rPr>
        <w:t>: tas,</w:t>
      </w:r>
      <w:r w:rsidRPr="00AD66C7">
        <w:rPr>
          <w:rFonts w:asciiTheme="majorBidi" w:hAnsiTheme="majorBidi" w:cstheme="majorBidi"/>
          <w:shd w:val="clear" w:color="auto" w:fill="FFFFFF"/>
        </w:rPr>
        <w:t xml:space="preserve"> ka īpašumā reģistrēta komersanta struktūrvienība, prezumē saimnieciskās darbības veikšanu šajā īpašumā, un pieteicēja iebildumus šīs prezumpcijas atspēkošanai tiesa noraidījusi, balstoties uz pierādījumu vērtējumu.</w:t>
      </w:r>
      <w:r>
        <w:rPr>
          <w:rFonts w:asciiTheme="majorBidi" w:hAnsiTheme="majorBidi" w:cstheme="majorBidi"/>
          <w:shd w:val="clear" w:color="auto" w:fill="FFFFFF"/>
        </w:rPr>
        <w:t xml:space="preserve"> I</w:t>
      </w:r>
      <w:r w:rsidRPr="002070C3">
        <w:rPr>
          <w:rFonts w:asciiTheme="majorBidi" w:hAnsiTheme="majorBidi" w:cstheme="majorBidi"/>
          <w:bCs/>
        </w:rPr>
        <w:t>epriekš minētā atziņa ir attiecināma arī uz izskatāmo administratīvo lietu.</w:t>
      </w:r>
    </w:p>
    <w:p w14:paraId="05B8D918" w14:textId="77777777" w:rsidR="00CD5C82" w:rsidRDefault="00CD5C82" w:rsidP="001B171C">
      <w:pPr>
        <w:autoSpaceDE w:val="0"/>
        <w:autoSpaceDN w:val="0"/>
        <w:adjustRightInd w:val="0"/>
        <w:spacing w:line="276" w:lineRule="auto"/>
        <w:ind w:firstLine="720"/>
        <w:jc w:val="both"/>
        <w:rPr>
          <w:rFonts w:asciiTheme="majorBidi" w:hAnsiTheme="majorBidi" w:cstheme="majorBidi"/>
          <w:bCs/>
        </w:rPr>
      </w:pPr>
    </w:p>
    <w:p w14:paraId="0B34E752" w14:textId="22729A6A" w:rsidR="00C75308" w:rsidRPr="00F57586" w:rsidRDefault="000D38C3" w:rsidP="001B171C">
      <w:pPr>
        <w:autoSpaceDE w:val="0"/>
        <w:autoSpaceDN w:val="0"/>
        <w:adjustRightInd w:val="0"/>
        <w:spacing w:line="276" w:lineRule="auto"/>
        <w:ind w:firstLine="720"/>
        <w:jc w:val="both"/>
        <w:rPr>
          <w:rFonts w:asciiTheme="majorBidi" w:hAnsiTheme="majorBidi" w:cstheme="majorBidi"/>
          <w:shd w:val="clear" w:color="auto" w:fill="FFFFFF"/>
        </w:rPr>
      </w:pPr>
      <w:r>
        <w:rPr>
          <w:shd w:val="clear" w:color="auto" w:fill="FFFFFF"/>
        </w:rPr>
        <w:t xml:space="preserve">[4] Par </w:t>
      </w:r>
      <w:r w:rsidR="00C75308">
        <w:rPr>
          <w:rFonts w:asciiTheme="majorBidi" w:hAnsiTheme="majorBidi" w:cstheme="majorBidi"/>
          <w:shd w:val="clear" w:color="auto" w:fill="FFFFFF"/>
        </w:rPr>
        <w:t>apgabaltiesas spriedumu pieteicēja iesniedza pretsūdzību</w:t>
      </w:r>
      <w:r w:rsidR="00D230D0">
        <w:rPr>
          <w:rFonts w:asciiTheme="majorBidi" w:hAnsiTheme="majorBidi" w:cstheme="majorBidi"/>
          <w:shd w:val="clear" w:color="auto" w:fill="FFFFFF"/>
        </w:rPr>
        <w:t xml:space="preserve">, kurā norādījusi, ka </w:t>
      </w:r>
      <w:r w:rsidR="00E176A5">
        <w:rPr>
          <w:rFonts w:asciiTheme="majorBidi" w:hAnsiTheme="majorBidi" w:cstheme="majorBidi"/>
          <w:shd w:val="clear" w:color="auto" w:fill="FFFFFF"/>
        </w:rPr>
        <w:t>apgabal</w:t>
      </w:r>
      <w:r w:rsidR="00853F00" w:rsidRPr="004F32B7">
        <w:rPr>
          <w:rFonts w:asciiTheme="majorBidi" w:hAnsiTheme="majorBidi" w:cstheme="majorBidi"/>
          <w:shd w:val="clear" w:color="auto" w:fill="FFFFFF"/>
        </w:rPr>
        <w:t xml:space="preserve">tiesa </w:t>
      </w:r>
      <w:r w:rsidR="000F6A11" w:rsidRPr="004F32B7">
        <w:rPr>
          <w:rFonts w:asciiTheme="majorBidi" w:hAnsiTheme="majorBidi" w:cstheme="majorBidi"/>
          <w:shd w:val="clear" w:color="auto" w:fill="FFFFFF"/>
        </w:rPr>
        <w:t>nepamatoti</w:t>
      </w:r>
      <w:r w:rsidR="00853F00" w:rsidRPr="004F32B7">
        <w:rPr>
          <w:rFonts w:asciiTheme="majorBidi" w:hAnsiTheme="majorBidi" w:cstheme="majorBidi"/>
          <w:shd w:val="clear" w:color="auto" w:fill="FFFFFF"/>
        </w:rPr>
        <w:t xml:space="preserve"> piemēroja Administratīvā procesa likuma 253.panta sesto daļu</w:t>
      </w:r>
      <w:r w:rsidR="00D230D0">
        <w:rPr>
          <w:rFonts w:asciiTheme="majorBidi" w:hAnsiTheme="majorBidi" w:cstheme="majorBidi"/>
          <w:shd w:val="clear" w:color="auto" w:fill="FFFFFF"/>
        </w:rPr>
        <w:t>.</w:t>
      </w:r>
      <w:r w:rsidR="00853F00" w:rsidRPr="004F32B7">
        <w:rPr>
          <w:rFonts w:asciiTheme="majorBidi" w:hAnsiTheme="majorBidi" w:cstheme="majorBidi"/>
          <w:shd w:val="clear" w:color="auto" w:fill="FFFFFF"/>
        </w:rPr>
        <w:t xml:space="preserve"> </w:t>
      </w:r>
      <w:r w:rsidR="00D230D0">
        <w:rPr>
          <w:rFonts w:asciiTheme="majorBidi" w:hAnsiTheme="majorBidi" w:cstheme="majorBidi"/>
          <w:shd w:val="clear" w:color="auto" w:fill="FFFFFF"/>
        </w:rPr>
        <w:t>K</w:t>
      </w:r>
      <w:r w:rsidR="00541EB5" w:rsidRPr="004F32B7">
        <w:rPr>
          <w:rFonts w:asciiTheme="majorBidi" w:hAnsiTheme="majorBidi" w:cstheme="majorBidi"/>
          <w:shd w:val="clear" w:color="auto" w:fill="FFFFFF"/>
        </w:rPr>
        <w:t xml:space="preserve">onstatējot, ka iestāde nav pierādījusi </w:t>
      </w:r>
      <w:r w:rsidR="00853F00" w:rsidRPr="004F32B7">
        <w:rPr>
          <w:rFonts w:asciiTheme="majorBidi" w:hAnsiTheme="majorBidi" w:cstheme="majorBidi"/>
          <w:shd w:val="clear" w:color="auto" w:fill="FFFFFF"/>
        </w:rPr>
        <w:t>p</w:t>
      </w:r>
      <w:r w:rsidR="00541EB5" w:rsidRPr="004F32B7">
        <w:rPr>
          <w:rFonts w:asciiTheme="majorBidi" w:hAnsiTheme="majorBidi" w:cstheme="majorBidi"/>
          <w:shd w:val="clear" w:color="auto" w:fill="FFFFFF"/>
        </w:rPr>
        <w:t xml:space="preserve">ārsūdzētā lēmuma pamatojumā norādītos apstākļus, </w:t>
      </w:r>
      <w:r w:rsidR="00E176A5">
        <w:rPr>
          <w:rFonts w:asciiTheme="majorBidi" w:hAnsiTheme="majorBidi" w:cstheme="majorBidi"/>
          <w:shd w:val="clear" w:color="auto" w:fill="FFFFFF"/>
        </w:rPr>
        <w:t>apgabal</w:t>
      </w:r>
      <w:r w:rsidR="00853F00" w:rsidRPr="004F32B7">
        <w:rPr>
          <w:rFonts w:asciiTheme="majorBidi" w:hAnsiTheme="majorBidi" w:cstheme="majorBidi"/>
          <w:shd w:val="clear" w:color="auto" w:fill="FFFFFF"/>
        </w:rPr>
        <w:t>tiesai</w:t>
      </w:r>
      <w:r w:rsidR="00541EB5" w:rsidRPr="004F32B7">
        <w:rPr>
          <w:rFonts w:asciiTheme="majorBidi" w:hAnsiTheme="majorBidi" w:cstheme="majorBidi"/>
          <w:shd w:val="clear" w:color="auto" w:fill="FFFFFF"/>
        </w:rPr>
        <w:t xml:space="preserve"> vajadzēja apmierināt pieteikumu, bet nevajadzēja uzlikt iestādei pienākumu izdot jaunu administratīvo aktu</w:t>
      </w:r>
      <w:r w:rsidR="00D230D0">
        <w:rPr>
          <w:rFonts w:asciiTheme="majorBidi" w:hAnsiTheme="majorBidi" w:cstheme="majorBidi"/>
          <w:shd w:val="clear" w:color="auto" w:fill="FFFFFF"/>
        </w:rPr>
        <w:t>.</w:t>
      </w:r>
      <w:r w:rsidR="000F6A11" w:rsidRPr="004F32B7">
        <w:rPr>
          <w:rFonts w:asciiTheme="majorBidi" w:hAnsiTheme="majorBidi" w:cstheme="majorBidi"/>
          <w:shd w:val="clear" w:color="auto" w:fill="FFFFFF"/>
        </w:rPr>
        <w:t xml:space="preserve"> </w:t>
      </w:r>
      <w:r w:rsidR="00AE7AF9">
        <w:rPr>
          <w:rFonts w:asciiTheme="majorBidi" w:hAnsiTheme="majorBidi" w:cstheme="majorBidi"/>
          <w:shd w:val="clear" w:color="auto" w:fill="FFFFFF"/>
        </w:rPr>
        <w:t>Apgabalt</w:t>
      </w:r>
      <w:r w:rsidR="00853F00" w:rsidRPr="004F32B7">
        <w:rPr>
          <w:rFonts w:asciiTheme="majorBidi" w:hAnsiTheme="majorBidi" w:cstheme="majorBidi"/>
          <w:shd w:val="clear" w:color="auto" w:fill="FFFFFF"/>
        </w:rPr>
        <w:t xml:space="preserve">iesa </w:t>
      </w:r>
      <w:r w:rsidR="00AE7AF9">
        <w:rPr>
          <w:rFonts w:asciiTheme="majorBidi" w:hAnsiTheme="majorBidi" w:cstheme="majorBidi"/>
          <w:shd w:val="clear" w:color="auto" w:fill="FFFFFF"/>
        </w:rPr>
        <w:t xml:space="preserve">nebija tiesīga </w:t>
      </w:r>
      <w:r w:rsidR="00853F00" w:rsidRPr="004F32B7">
        <w:rPr>
          <w:rFonts w:asciiTheme="majorBidi" w:hAnsiTheme="majorBidi" w:cstheme="majorBidi"/>
          <w:shd w:val="clear" w:color="auto" w:fill="FFFFFF"/>
        </w:rPr>
        <w:t xml:space="preserve">pārsūdzētā sprieduma 16.punktā iestādes vietā izdarīt citu vērtējumu par apstākļiem, kas attiecas uz pieteicējas dzīvokļiem. </w:t>
      </w:r>
      <w:r w:rsidR="002B16DE" w:rsidRPr="004F32B7">
        <w:rPr>
          <w:rFonts w:asciiTheme="majorBidi" w:hAnsiTheme="majorBidi" w:cstheme="majorBidi"/>
          <w:shd w:val="clear" w:color="auto" w:fill="FFFFFF"/>
        </w:rPr>
        <w:t xml:space="preserve">Lai arī </w:t>
      </w:r>
      <w:r w:rsidR="00AE7AF9">
        <w:rPr>
          <w:rFonts w:asciiTheme="majorBidi" w:hAnsiTheme="majorBidi" w:cstheme="majorBidi"/>
          <w:shd w:val="clear" w:color="auto" w:fill="FFFFFF"/>
        </w:rPr>
        <w:t>apgabal</w:t>
      </w:r>
      <w:r w:rsidR="00E86C96" w:rsidRPr="004F32B7">
        <w:rPr>
          <w:rFonts w:asciiTheme="majorBidi" w:hAnsiTheme="majorBidi" w:cstheme="majorBidi"/>
          <w:shd w:val="clear" w:color="auto" w:fill="FFFFFF"/>
        </w:rPr>
        <w:t xml:space="preserve">tiesa </w:t>
      </w:r>
      <w:r w:rsidR="00AE7AF9">
        <w:rPr>
          <w:rFonts w:asciiTheme="majorBidi" w:hAnsiTheme="majorBidi" w:cstheme="majorBidi"/>
          <w:shd w:val="clear" w:color="auto" w:fill="FFFFFF"/>
        </w:rPr>
        <w:t xml:space="preserve">ir </w:t>
      </w:r>
      <w:r w:rsidR="00E86C96" w:rsidRPr="004F32B7">
        <w:rPr>
          <w:rFonts w:asciiTheme="majorBidi" w:hAnsiTheme="majorBidi" w:cstheme="majorBidi"/>
          <w:shd w:val="clear" w:color="auto" w:fill="FFFFFF"/>
        </w:rPr>
        <w:t>atsau</w:t>
      </w:r>
      <w:r w:rsidR="00AE7AF9">
        <w:rPr>
          <w:rFonts w:asciiTheme="majorBidi" w:hAnsiTheme="majorBidi" w:cstheme="majorBidi"/>
          <w:shd w:val="clear" w:color="auto" w:fill="FFFFFF"/>
        </w:rPr>
        <w:t>kusies</w:t>
      </w:r>
      <w:r w:rsidR="00E86C96" w:rsidRPr="004F32B7">
        <w:rPr>
          <w:rFonts w:asciiTheme="majorBidi" w:hAnsiTheme="majorBidi" w:cstheme="majorBidi"/>
          <w:shd w:val="clear" w:color="auto" w:fill="FFFFFF"/>
        </w:rPr>
        <w:t xml:space="preserve"> uz likumā „Par nekustamā īpašuma nodokli” noteikto personas pienākumu maksāt nekustamā īpašuma nodokli</w:t>
      </w:r>
      <w:r w:rsidR="002B16DE" w:rsidRPr="004F32B7">
        <w:rPr>
          <w:rFonts w:asciiTheme="majorBidi" w:hAnsiTheme="majorBidi" w:cstheme="majorBidi"/>
          <w:shd w:val="clear" w:color="auto" w:fill="FFFFFF"/>
        </w:rPr>
        <w:t xml:space="preserve">, </w:t>
      </w:r>
      <w:r w:rsidR="005A21F1">
        <w:rPr>
          <w:rFonts w:asciiTheme="majorBidi" w:hAnsiTheme="majorBidi" w:cstheme="majorBidi"/>
          <w:shd w:val="clear" w:color="auto" w:fill="FFFFFF"/>
        </w:rPr>
        <w:t>sabiedrības interesēs nevar būt pieteicējas sodīšana ar</w:t>
      </w:r>
      <w:r w:rsidR="00E86C96" w:rsidRPr="004F32B7">
        <w:rPr>
          <w:rFonts w:asciiTheme="majorBidi" w:hAnsiTheme="majorBidi" w:cstheme="majorBidi"/>
          <w:shd w:val="clear" w:color="auto" w:fill="FFFFFF"/>
        </w:rPr>
        <w:t xml:space="preserve"> izdot</w:t>
      </w:r>
      <w:r w:rsidR="005A21F1">
        <w:rPr>
          <w:rFonts w:asciiTheme="majorBidi" w:hAnsiTheme="majorBidi" w:cstheme="majorBidi"/>
          <w:shd w:val="clear" w:color="auto" w:fill="FFFFFF"/>
        </w:rPr>
        <w:t>o</w:t>
      </w:r>
      <w:r w:rsidR="00E86C96" w:rsidRPr="004F32B7">
        <w:rPr>
          <w:rFonts w:asciiTheme="majorBidi" w:hAnsiTheme="majorBidi" w:cstheme="majorBidi"/>
          <w:shd w:val="clear" w:color="auto" w:fill="FFFFFF"/>
        </w:rPr>
        <w:t xml:space="preserve"> nelabvēlīg</w:t>
      </w:r>
      <w:r w:rsidR="005A21F1">
        <w:rPr>
          <w:rFonts w:asciiTheme="majorBidi" w:hAnsiTheme="majorBidi" w:cstheme="majorBidi"/>
          <w:shd w:val="clear" w:color="auto" w:fill="FFFFFF"/>
        </w:rPr>
        <w:t>o</w:t>
      </w:r>
      <w:r w:rsidR="00E86C96" w:rsidRPr="004F32B7">
        <w:rPr>
          <w:rFonts w:asciiTheme="majorBidi" w:hAnsiTheme="majorBidi" w:cstheme="majorBidi"/>
          <w:shd w:val="clear" w:color="auto" w:fill="FFFFFF"/>
        </w:rPr>
        <w:t xml:space="preserve"> administratīvo aktu. Ja iestāde </w:t>
      </w:r>
      <w:r w:rsidR="002B16DE" w:rsidRPr="004F32B7">
        <w:rPr>
          <w:rFonts w:asciiTheme="majorBidi" w:hAnsiTheme="majorBidi" w:cstheme="majorBidi"/>
          <w:shd w:val="clear" w:color="auto" w:fill="FFFFFF"/>
        </w:rPr>
        <w:t>p</w:t>
      </w:r>
      <w:r w:rsidR="00E86C96" w:rsidRPr="004F32B7">
        <w:rPr>
          <w:rFonts w:asciiTheme="majorBidi" w:hAnsiTheme="majorBidi" w:cstheme="majorBidi"/>
          <w:shd w:val="clear" w:color="auto" w:fill="FFFFFF"/>
        </w:rPr>
        <w:t>ārsūdzētajā lēmumā nav pareizi novērtējusi pierādījumu</w:t>
      </w:r>
      <w:r w:rsidR="00980C43">
        <w:rPr>
          <w:rFonts w:asciiTheme="majorBidi" w:hAnsiTheme="majorBidi" w:cstheme="majorBidi"/>
          <w:shd w:val="clear" w:color="auto" w:fill="FFFFFF"/>
        </w:rPr>
        <w:t>s</w:t>
      </w:r>
      <w:r w:rsidR="00E86C96" w:rsidRPr="004F32B7">
        <w:rPr>
          <w:rFonts w:asciiTheme="majorBidi" w:hAnsiTheme="majorBidi" w:cstheme="majorBidi"/>
          <w:shd w:val="clear" w:color="auto" w:fill="FFFFFF"/>
        </w:rPr>
        <w:t xml:space="preserve"> un piemērojusi </w:t>
      </w:r>
      <w:r w:rsidR="00E86C96" w:rsidRPr="00F57586">
        <w:rPr>
          <w:rFonts w:asciiTheme="majorBidi" w:hAnsiTheme="majorBidi" w:cstheme="majorBidi"/>
          <w:shd w:val="clear" w:color="auto" w:fill="FFFFFF"/>
        </w:rPr>
        <w:t>normatīvos aktus, tad nav taisnīgi dot iestādei otro iespēju un savu lēmumu vēlreiz pamatot.</w:t>
      </w:r>
    </w:p>
    <w:p w14:paraId="4AFCA15D" w14:textId="74820172" w:rsidR="003C6F61" w:rsidRDefault="003C6F61" w:rsidP="001B171C">
      <w:pPr>
        <w:shd w:val="clear" w:color="auto" w:fill="FFFFFF"/>
        <w:spacing w:line="276" w:lineRule="auto"/>
        <w:jc w:val="center"/>
        <w:rPr>
          <w:rFonts w:asciiTheme="majorBidi" w:hAnsiTheme="majorBidi" w:cstheme="majorBidi"/>
          <w:b/>
        </w:rPr>
      </w:pPr>
      <w:r w:rsidRPr="00467A51">
        <w:rPr>
          <w:rFonts w:asciiTheme="majorBidi" w:hAnsiTheme="majorBidi" w:cstheme="majorBidi"/>
          <w:b/>
        </w:rPr>
        <w:t>Motīvu daļa</w:t>
      </w:r>
    </w:p>
    <w:p w14:paraId="756DA3D4" w14:textId="77777777" w:rsidR="009D6764" w:rsidRPr="005A21F1" w:rsidRDefault="009D6764" w:rsidP="001B171C">
      <w:pPr>
        <w:shd w:val="clear" w:color="auto" w:fill="FFFFFF"/>
        <w:spacing w:line="276" w:lineRule="auto"/>
        <w:jc w:val="center"/>
        <w:rPr>
          <w:rFonts w:asciiTheme="majorBidi" w:hAnsiTheme="majorBidi" w:cstheme="majorBidi"/>
          <w:bCs/>
        </w:rPr>
      </w:pPr>
    </w:p>
    <w:p w14:paraId="6EAB2FFC" w14:textId="70550A69" w:rsidR="005A21F1" w:rsidRDefault="005A21F1" w:rsidP="001B171C">
      <w:pPr>
        <w:shd w:val="clear" w:color="auto" w:fill="FFFFFF"/>
        <w:spacing w:line="276" w:lineRule="auto"/>
        <w:jc w:val="center"/>
        <w:rPr>
          <w:rFonts w:asciiTheme="majorBidi" w:hAnsiTheme="majorBidi" w:cstheme="majorBidi"/>
          <w:bCs/>
          <w:i/>
          <w:iCs/>
        </w:rPr>
      </w:pPr>
      <w:r w:rsidRPr="005A21F1">
        <w:rPr>
          <w:rFonts w:asciiTheme="majorBidi" w:hAnsiTheme="majorBidi" w:cstheme="majorBidi"/>
          <w:bCs/>
          <w:i/>
          <w:iCs/>
        </w:rPr>
        <w:t>Par tiesību normu interpretāciju</w:t>
      </w:r>
    </w:p>
    <w:p w14:paraId="669417D6" w14:textId="77777777" w:rsidR="008F3E2B" w:rsidRPr="005A21F1" w:rsidRDefault="008F3E2B" w:rsidP="001B171C">
      <w:pPr>
        <w:shd w:val="clear" w:color="auto" w:fill="FFFFFF"/>
        <w:spacing w:line="276" w:lineRule="auto"/>
        <w:jc w:val="center"/>
        <w:rPr>
          <w:rFonts w:asciiTheme="majorBidi" w:hAnsiTheme="majorBidi" w:cstheme="majorBidi"/>
          <w:bCs/>
          <w:i/>
          <w:iCs/>
        </w:rPr>
      </w:pPr>
    </w:p>
    <w:p w14:paraId="24C54C00" w14:textId="210D6DFF" w:rsidR="005A21F1" w:rsidRPr="001840E5" w:rsidRDefault="005A21F1" w:rsidP="001B171C">
      <w:pPr>
        <w:shd w:val="clear" w:color="auto" w:fill="FFFFFF"/>
        <w:spacing w:line="276" w:lineRule="auto"/>
        <w:ind w:firstLine="720"/>
        <w:jc w:val="both"/>
        <w:rPr>
          <w:rFonts w:asciiTheme="majorBidi" w:hAnsiTheme="majorBidi" w:cstheme="majorBidi"/>
          <w:shd w:val="clear" w:color="auto" w:fill="FFFFFF"/>
          <w:lang w:eastAsia="lv-LV"/>
        </w:rPr>
      </w:pPr>
      <w:r>
        <w:rPr>
          <w:rFonts w:asciiTheme="majorBidi" w:hAnsiTheme="majorBidi" w:cstheme="majorBidi"/>
          <w:bCs/>
        </w:rPr>
        <w:t>[5] </w:t>
      </w:r>
      <w:r>
        <w:t xml:space="preserve">Dome kasācijas sūdzībā norādījusi: </w:t>
      </w:r>
      <w:r w:rsidRPr="000D38C3">
        <w:rPr>
          <w:rFonts w:asciiTheme="majorBidi" w:hAnsiTheme="majorBidi" w:cstheme="majorBidi"/>
          <w:shd w:val="clear" w:color="auto" w:fill="FFFFFF"/>
          <w:lang w:eastAsia="lv-LV"/>
        </w:rPr>
        <w:t>SIA</w:t>
      </w:r>
      <w:r>
        <w:rPr>
          <w:rFonts w:asciiTheme="majorBidi" w:hAnsiTheme="majorBidi" w:cstheme="majorBidi"/>
          <w:shd w:val="clear" w:color="auto" w:fill="FFFFFF"/>
          <w:lang w:eastAsia="lv-LV"/>
        </w:rPr>
        <w:t> </w:t>
      </w:r>
      <w:r w:rsidRPr="000D38C3">
        <w:rPr>
          <w:rFonts w:asciiTheme="majorBidi" w:hAnsiTheme="majorBidi" w:cstheme="majorBidi"/>
          <w:shd w:val="clear" w:color="auto" w:fill="FFFFFF"/>
          <w:lang w:eastAsia="lv-LV"/>
        </w:rPr>
        <w:t>„NAMĪPAŠUMS 2000”</w:t>
      </w:r>
      <w:r>
        <w:rPr>
          <w:rFonts w:asciiTheme="majorBidi" w:hAnsiTheme="majorBidi" w:cstheme="majorBidi"/>
          <w:shd w:val="clear" w:color="auto" w:fill="FFFFFF"/>
          <w:lang w:eastAsia="lv-LV"/>
        </w:rPr>
        <w:t xml:space="preserve"> savā saimnieciskajā darbībā izmantoja </w:t>
      </w:r>
      <w:r w:rsidR="009E220E">
        <w:rPr>
          <w:rFonts w:asciiTheme="majorBidi" w:hAnsiTheme="majorBidi" w:cstheme="majorBidi"/>
        </w:rPr>
        <w:t xml:space="preserve">[pers. B] </w:t>
      </w:r>
      <w:r>
        <w:rPr>
          <w:rFonts w:asciiTheme="majorBidi" w:hAnsiTheme="majorBidi" w:cstheme="majorBidi"/>
          <w:shd w:val="clear" w:color="auto" w:fill="FFFFFF"/>
          <w:lang w:eastAsia="lv-LV"/>
        </w:rPr>
        <w:t xml:space="preserve">piederošu nekustamo īpašumu. </w:t>
      </w:r>
      <w:r w:rsidRPr="000D38C3">
        <w:rPr>
          <w:rFonts w:asciiTheme="majorBidi" w:hAnsiTheme="majorBidi" w:cstheme="majorBidi"/>
          <w:shd w:val="clear" w:color="auto" w:fill="FFFFFF"/>
          <w:lang w:eastAsia="lv-LV"/>
        </w:rPr>
        <w:t>Apstāklim, ka SIA</w:t>
      </w:r>
      <w:r>
        <w:rPr>
          <w:rFonts w:asciiTheme="majorBidi" w:hAnsiTheme="majorBidi" w:cstheme="majorBidi"/>
          <w:shd w:val="clear" w:color="auto" w:fill="FFFFFF"/>
          <w:lang w:eastAsia="lv-LV"/>
        </w:rPr>
        <w:t> </w:t>
      </w:r>
      <w:r w:rsidRPr="000D38C3">
        <w:rPr>
          <w:rFonts w:asciiTheme="majorBidi" w:hAnsiTheme="majorBidi" w:cstheme="majorBidi"/>
          <w:shd w:val="clear" w:color="auto" w:fill="FFFFFF"/>
          <w:lang w:eastAsia="lv-LV"/>
        </w:rPr>
        <w:t>„NAMĪPAŠUMS 2000” izīrēja daļu dzīvokļu</w:t>
      </w:r>
      <w:r>
        <w:rPr>
          <w:rFonts w:asciiTheme="majorBidi" w:hAnsiTheme="majorBidi" w:cstheme="majorBidi"/>
          <w:shd w:val="clear" w:color="auto" w:fill="FFFFFF"/>
          <w:lang w:eastAsia="lv-LV"/>
        </w:rPr>
        <w:t xml:space="preserve"> </w:t>
      </w:r>
      <w:r w:rsidRPr="000D38C3">
        <w:rPr>
          <w:rFonts w:asciiTheme="majorBidi" w:hAnsiTheme="majorBidi" w:cstheme="majorBidi"/>
          <w:shd w:val="clear" w:color="auto" w:fill="FFFFFF"/>
          <w:lang w:eastAsia="lv-LV"/>
        </w:rPr>
        <w:t xml:space="preserve">dzīvošanai fiziskajām personām, kuros bija reģistrēta </w:t>
      </w:r>
      <w:r>
        <w:rPr>
          <w:rFonts w:asciiTheme="majorBidi" w:hAnsiTheme="majorBidi" w:cstheme="majorBidi"/>
          <w:shd w:val="clear" w:color="auto" w:fill="FFFFFF"/>
          <w:lang w:eastAsia="lv-LV"/>
        </w:rPr>
        <w:t>komerc</w:t>
      </w:r>
      <w:r w:rsidRPr="000D38C3">
        <w:rPr>
          <w:rFonts w:asciiTheme="majorBidi" w:hAnsiTheme="majorBidi" w:cstheme="majorBidi"/>
          <w:shd w:val="clear" w:color="auto" w:fill="FFFFFF"/>
          <w:lang w:eastAsia="lv-LV"/>
        </w:rPr>
        <w:t>sabiedrības struktūrvienība,</w:t>
      </w:r>
      <w:r>
        <w:rPr>
          <w:rFonts w:asciiTheme="majorBidi" w:hAnsiTheme="majorBidi" w:cstheme="majorBidi"/>
          <w:shd w:val="clear" w:color="auto" w:fill="FFFFFF"/>
          <w:lang w:eastAsia="lv-LV"/>
        </w:rPr>
        <w:t xml:space="preserve"> </w:t>
      </w:r>
      <w:r w:rsidRPr="000D38C3">
        <w:rPr>
          <w:rFonts w:asciiTheme="majorBidi" w:hAnsiTheme="majorBidi" w:cstheme="majorBidi"/>
          <w:shd w:val="clear" w:color="auto" w:fill="FFFFFF"/>
          <w:lang w:eastAsia="lv-LV"/>
        </w:rPr>
        <w:t xml:space="preserve">nav nozīmes, jo </w:t>
      </w:r>
      <w:r w:rsidR="009E220E">
        <w:rPr>
          <w:rFonts w:asciiTheme="majorBidi" w:hAnsiTheme="majorBidi" w:cstheme="majorBidi"/>
        </w:rPr>
        <w:t xml:space="preserve">[pers. B] </w:t>
      </w:r>
      <w:r w:rsidRPr="000D38C3">
        <w:rPr>
          <w:rFonts w:asciiTheme="majorBidi" w:hAnsiTheme="majorBidi" w:cstheme="majorBidi"/>
          <w:shd w:val="clear" w:color="auto" w:fill="FFFFFF"/>
          <w:lang w:eastAsia="lv-LV"/>
        </w:rPr>
        <w:t>lietošanā esošos dzīvokļus neizīrēja</w:t>
      </w:r>
      <w:r>
        <w:rPr>
          <w:rFonts w:asciiTheme="majorBidi" w:hAnsiTheme="majorBidi" w:cstheme="majorBidi"/>
          <w:shd w:val="clear" w:color="auto" w:fill="FFFFFF"/>
          <w:lang w:eastAsia="lv-LV"/>
        </w:rPr>
        <w:t xml:space="preserve"> </w:t>
      </w:r>
      <w:r w:rsidRPr="000D38C3">
        <w:rPr>
          <w:rFonts w:asciiTheme="majorBidi" w:hAnsiTheme="majorBidi" w:cstheme="majorBidi"/>
          <w:shd w:val="clear" w:color="auto" w:fill="FFFFFF"/>
          <w:lang w:eastAsia="lv-LV"/>
        </w:rPr>
        <w:t>dzīvošanai, bet nodeva sabiedrībai saimnieciskās darbības veikšanai.</w:t>
      </w:r>
      <w:r>
        <w:rPr>
          <w:rFonts w:asciiTheme="majorBidi" w:hAnsiTheme="majorBidi" w:cstheme="majorBidi"/>
          <w:shd w:val="clear" w:color="auto" w:fill="FFFFFF"/>
          <w:lang w:eastAsia="lv-LV"/>
        </w:rPr>
        <w:t xml:space="preserve"> </w:t>
      </w:r>
      <w:r w:rsidR="00AE7AF9">
        <w:rPr>
          <w:rFonts w:asciiTheme="majorBidi" w:hAnsiTheme="majorBidi" w:cstheme="majorBidi"/>
          <w:shd w:val="clear" w:color="auto" w:fill="FFFFFF"/>
          <w:lang w:eastAsia="lv-LV"/>
        </w:rPr>
        <w:t xml:space="preserve">Apgabaltiesa </w:t>
      </w:r>
      <w:r>
        <w:rPr>
          <w:rFonts w:asciiTheme="majorBidi" w:hAnsiTheme="majorBidi" w:cstheme="majorBidi"/>
          <w:shd w:val="clear" w:color="auto" w:fill="FFFFFF"/>
          <w:lang w:eastAsia="lv-LV"/>
        </w:rPr>
        <w:t xml:space="preserve">nepareizi piemērojusi </w:t>
      </w:r>
      <w:r w:rsidRPr="00344A32">
        <w:rPr>
          <w:rFonts w:asciiTheme="majorBidi" w:hAnsiTheme="majorBidi" w:cstheme="majorBidi"/>
          <w:shd w:val="clear" w:color="auto" w:fill="FFFFFF"/>
        </w:rPr>
        <w:t>likuma „Par nekustamā īpašuma nodokli” 1.panta ceturt</w:t>
      </w:r>
      <w:r>
        <w:rPr>
          <w:rFonts w:asciiTheme="majorBidi" w:hAnsiTheme="majorBidi" w:cstheme="majorBidi"/>
          <w:shd w:val="clear" w:color="auto" w:fill="FFFFFF"/>
        </w:rPr>
        <w:t xml:space="preserve">o </w:t>
      </w:r>
      <w:r w:rsidRPr="00344A32">
        <w:rPr>
          <w:rFonts w:asciiTheme="majorBidi" w:hAnsiTheme="majorBidi" w:cstheme="majorBidi"/>
          <w:shd w:val="clear" w:color="auto" w:fill="FFFFFF"/>
        </w:rPr>
        <w:t>daļ</w:t>
      </w:r>
      <w:r>
        <w:rPr>
          <w:rFonts w:asciiTheme="majorBidi" w:hAnsiTheme="majorBidi" w:cstheme="majorBidi"/>
          <w:shd w:val="clear" w:color="auto" w:fill="FFFFFF"/>
        </w:rPr>
        <w:t>u</w:t>
      </w:r>
      <w:r w:rsidR="00AE7AF9">
        <w:rPr>
          <w:rFonts w:asciiTheme="majorBidi" w:hAnsiTheme="majorBidi" w:cstheme="majorBidi"/>
          <w:shd w:val="clear" w:color="auto" w:fill="FFFFFF"/>
        </w:rPr>
        <w:t xml:space="preserve"> un</w:t>
      </w:r>
      <w:r>
        <w:rPr>
          <w:rFonts w:asciiTheme="majorBidi" w:hAnsiTheme="majorBidi" w:cstheme="majorBidi"/>
          <w:shd w:val="clear" w:color="auto" w:fill="FFFFFF"/>
        </w:rPr>
        <w:t xml:space="preserve"> </w:t>
      </w:r>
      <w:r w:rsidR="00AE7AF9" w:rsidRPr="00D9679C">
        <w:rPr>
          <w:rFonts w:asciiTheme="majorBidi" w:hAnsiTheme="majorBidi" w:cstheme="majorBidi"/>
          <w:shd w:val="clear" w:color="auto" w:fill="FFFFFF"/>
          <w:lang w:eastAsia="lv-LV"/>
        </w:rPr>
        <w:t>Nodokļa noteikum</w:t>
      </w:r>
      <w:r w:rsidR="00AE7AF9">
        <w:rPr>
          <w:rFonts w:asciiTheme="majorBidi" w:hAnsiTheme="majorBidi" w:cstheme="majorBidi"/>
          <w:shd w:val="clear" w:color="auto" w:fill="FFFFFF"/>
          <w:lang w:eastAsia="lv-LV"/>
        </w:rPr>
        <w:t>u</w:t>
      </w:r>
      <w:r w:rsidR="00AE7AF9" w:rsidRPr="00D9679C">
        <w:rPr>
          <w:rFonts w:asciiTheme="majorBidi" w:hAnsiTheme="majorBidi" w:cstheme="majorBidi"/>
          <w:shd w:val="clear" w:color="auto" w:fill="FFFFFF"/>
          <w:lang w:eastAsia="lv-LV"/>
        </w:rPr>
        <w:t xml:space="preserve"> 3.2.1.apakšpunkt</w:t>
      </w:r>
      <w:r w:rsidR="00E176A5">
        <w:rPr>
          <w:rFonts w:asciiTheme="majorBidi" w:hAnsiTheme="majorBidi" w:cstheme="majorBidi"/>
          <w:shd w:val="clear" w:color="auto" w:fill="FFFFFF"/>
          <w:lang w:eastAsia="lv-LV"/>
        </w:rPr>
        <w:t>u</w:t>
      </w:r>
      <w:r w:rsidR="00AE7AF9">
        <w:rPr>
          <w:rFonts w:asciiTheme="majorBidi" w:hAnsiTheme="majorBidi" w:cstheme="majorBidi"/>
          <w:shd w:val="clear" w:color="auto" w:fill="FFFFFF"/>
          <w:lang w:eastAsia="lv-LV"/>
        </w:rPr>
        <w:t xml:space="preserve">, jo nepamatoti </w:t>
      </w:r>
      <w:r>
        <w:rPr>
          <w:rFonts w:asciiTheme="majorBidi" w:hAnsiTheme="majorBidi" w:cstheme="majorBidi"/>
          <w:shd w:val="clear" w:color="auto" w:fill="FFFFFF"/>
        </w:rPr>
        <w:t>secin</w:t>
      </w:r>
      <w:r w:rsidR="00AE7AF9">
        <w:rPr>
          <w:rFonts w:asciiTheme="majorBidi" w:hAnsiTheme="majorBidi" w:cstheme="majorBidi"/>
          <w:shd w:val="clear" w:color="auto" w:fill="FFFFFF"/>
        </w:rPr>
        <w:t>ājusi</w:t>
      </w:r>
      <w:r>
        <w:rPr>
          <w:rFonts w:asciiTheme="majorBidi" w:hAnsiTheme="majorBidi" w:cstheme="majorBidi"/>
          <w:shd w:val="clear" w:color="auto" w:fill="FFFFFF"/>
        </w:rPr>
        <w:t>, ka minētā</w:t>
      </w:r>
      <w:r w:rsidR="00E176A5">
        <w:rPr>
          <w:rFonts w:asciiTheme="majorBidi" w:hAnsiTheme="majorBidi" w:cstheme="majorBidi"/>
          <w:shd w:val="clear" w:color="auto" w:fill="FFFFFF"/>
        </w:rPr>
        <w:t>s</w:t>
      </w:r>
      <w:r>
        <w:rPr>
          <w:rFonts w:asciiTheme="majorBidi" w:hAnsiTheme="majorBidi" w:cstheme="majorBidi"/>
          <w:shd w:val="clear" w:color="auto" w:fill="FFFFFF"/>
        </w:rPr>
        <w:t xml:space="preserve"> tiesību norma</w:t>
      </w:r>
      <w:r w:rsidR="00E176A5">
        <w:rPr>
          <w:rFonts w:asciiTheme="majorBidi" w:hAnsiTheme="majorBidi" w:cstheme="majorBidi"/>
          <w:shd w:val="clear" w:color="auto" w:fill="FFFFFF"/>
        </w:rPr>
        <w:t>s</w:t>
      </w:r>
      <w:r>
        <w:rPr>
          <w:rFonts w:asciiTheme="majorBidi" w:hAnsiTheme="majorBidi" w:cstheme="majorBidi"/>
          <w:shd w:val="clear" w:color="auto" w:fill="FFFFFF"/>
        </w:rPr>
        <w:t xml:space="preserve"> nepieprasa, lai dzīvokļa vai mājas daļas izīrētājs būtu konkrētā fiziskā persona </w:t>
      </w:r>
      <w:r w:rsidRPr="00743112">
        <w:rPr>
          <w:rFonts w:asciiTheme="majorBidi" w:hAnsiTheme="majorBidi" w:cstheme="majorBidi"/>
          <w:shd w:val="clear" w:color="auto" w:fill="FFFFFF"/>
        </w:rPr>
        <w:t>–</w:t>
      </w:r>
      <w:r>
        <w:rPr>
          <w:rFonts w:asciiTheme="majorBidi" w:hAnsiTheme="majorBidi" w:cstheme="majorBidi"/>
          <w:shd w:val="clear" w:color="auto" w:fill="FFFFFF"/>
        </w:rPr>
        <w:t xml:space="preserve"> nekustamā īpašuma īpašnieks vai nodokļu maksātājs</w:t>
      </w:r>
      <w:r w:rsidR="0040347D">
        <w:rPr>
          <w:rFonts w:asciiTheme="majorBidi" w:hAnsiTheme="majorBidi" w:cstheme="majorBidi"/>
          <w:shd w:val="clear" w:color="auto" w:fill="FFFFFF"/>
        </w:rPr>
        <w:t xml:space="preserve"> </w:t>
      </w:r>
      <w:r w:rsidR="0040347D" w:rsidRPr="00743112">
        <w:rPr>
          <w:rFonts w:asciiTheme="majorBidi" w:hAnsiTheme="majorBidi" w:cstheme="majorBidi"/>
          <w:shd w:val="clear" w:color="auto" w:fill="FFFFFF"/>
        </w:rPr>
        <w:t>–</w:t>
      </w:r>
      <w:r w:rsidR="0040347D">
        <w:rPr>
          <w:rFonts w:asciiTheme="majorBidi" w:hAnsiTheme="majorBidi" w:cstheme="majorBidi"/>
          <w:shd w:val="clear" w:color="auto" w:fill="FFFFFF"/>
        </w:rPr>
        <w:t>,</w:t>
      </w:r>
      <w:r w:rsidR="00AE7AF9">
        <w:rPr>
          <w:rFonts w:asciiTheme="majorBidi" w:hAnsiTheme="majorBidi" w:cstheme="majorBidi"/>
          <w:shd w:val="clear" w:color="auto" w:fill="FFFFFF"/>
        </w:rPr>
        <w:t xml:space="preserve"> un</w:t>
      </w:r>
      <w:r>
        <w:rPr>
          <w:rFonts w:asciiTheme="majorBidi" w:hAnsiTheme="majorBidi" w:cstheme="majorBidi"/>
          <w:shd w:val="clear" w:color="auto" w:fill="FFFFFF"/>
        </w:rPr>
        <w:t xml:space="preserve"> ka pietiek tikai ar to, ka </w:t>
      </w:r>
      <w:r w:rsidRPr="001840E5">
        <w:rPr>
          <w:rFonts w:asciiTheme="majorBidi" w:hAnsiTheme="majorBidi" w:cstheme="majorBidi"/>
          <w:shd w:val="clear" w:color="auto" w:fill="FFFFFF"/>
        </w:rPr>
        <w:t xml:space="preserve">konkrētais dzīvoklis vai mājas daļa tiek izmantota dzīvošanai. </w:t>
      </w:r>
    </w:p>
    <w:p w14:paraId="40016DAC" w14:textId="5A62F2C2" w:rsidR="005A21F1" w:rsidRPr="00E67BE3" w:rsidRDefault="005A21F1" w:rsidP="001B171C">
      <w:pPr>
        <w:autoSpaceDE w:val="0"/>
        <w:autoSpaceDN w:val="0"/>
        <w:adjustRightInd w:val="0"/>
        <w:spacing w:line="276" w:lineRule="auto"/>
        <w:ind w:firstLine="720"/>
        <w:jc w:val="both"/>
        <w:rPr>
          <w:rFonts w:asciiTheme="majorBidi" w:hAnsiTheme="majorBidi" w:cstheme="majorBidi"/>
        </w:rPr>
      </w:pPr>
      <w:r w:rsidRPr="001840E5">
        <w:rPr>
          <w:rFonts w:asciiTheme="majorBidi" w:hAnsiTheme="majorBidi" w:cstheme="majorBidi"/>
          <w:shd w:val="clear" w:color="auto" w:fill="FFFFFF"/>
        </w:rPr>
        <w:t xml:space="preserve">No minētā Senāts secina, ka domes ieskatā </w:t>
      </w:r>
      <w:r w:rsidRPr="001840E5">
        <w:rPr>
          <w:rFonts w:asciiTheme="majorBidi" w:hAnsiTheme="majorBidi" w:cstheme="majorBidi"/>
        </w:rPr>
        <w:t xml:space="preserve">tikai nekustamā īpašuma īpašnieks var nodot </w:t>
      </w:r>
      <w:r w:rsidR="00AE7AF9">
        <w:rPr>
          <w:rFonts w:asciiTheme="majorBidi" w:hAnsiTheme="majorBidi" w:cstheme="majorBidi"/>
        </w:rPr>
        <w:t xml:space="preserve">dzīvošanai (izīrēt) </w:t>
      </w:r>
      <w:r w:rsidRPr="001840E5">
        <w:rPr>
          <w:rFonts w:asciiTheme="majorBidi" w:hAnsiTheme="majorBidi" w:cstheme="majorBidi"/>
        </w:rPr>
        <w:t xml:space="preserve">dzīvokli, nevis kāda cita persona, veicot saimniecisko darbību, lai </w:t>
      </w:r>
      <w:r w:rsidRPr="001840E5">
        <w:rPr>
          <w:rFonts w:asciiTheme="majorBidi" w:hAnsiTheme="majorBidi" w:cstheme="majorBidi"/>
          <w:shd w:val="clear" w:color="auto" w:fill="FFFFFF"/>
          <w:lang w:eastAsia="lv-LV"/>
        </w:rPr>
        <w:t xml:space="preserve">Nodokļa noteikumu 3.2.1.apakšpunkta kontekstā </w:t>
      </w:r>
      <w:r w:rsidRPr="001840E5">
        <w:rPr>
          <w:rFonts w:asciiTheme="majorBidi" w:hAnsiTheme="majorBidi" w:cstheme="majorBidi"/>
        </w:rPr>
        <w:t xml:space="preserve">būtu piemērojams </w:t>
      </w:r>
      <w:r w:rsidRPr="001840E5">
        <w:rPr>
          <w:rFonts w:asciiTheme="majorBidi" w:hAnsiTheme="majorBidi" w:cstheme="majorBidi"/>
          <w:shd w:val="clear" w:color="auto" w:fill="FFFFFF"/>
        </w:rPr>
        <w:t>likuma „Par nekustamā īpašuma nodokli” 1.panta ceturtās daļas izņēmums</w:t>
      </w:r>
      <w:r>
        <w:rPr>
          <w:rFonts w:asciiTheme="majorBidi" w:hAnsiTheme="majorBidi" w:cstheme="majorBidi"/>
          <w:shd w:val="clear" w:color="auto" w:fill="FFFFFF"/>
        </w:rPr>
        <w:t xml:space="preserve">. </w:t>
      </w:r>
      <w:r w:rsidRPr="00E67BE3">
        <w:rPr>
          <w:rFonts w:asciiTheme="majorBidi" w:hAnsiTheme="majorBidi" w:cstheme="majorBidi"/>
        </w:rPr>
        <w:t>Tādējādi Senātam jānoskaidro, vai minēt</w:t>
      </w:r>
      <w:r w:rsidR="00A54AB4">
        <w:rPr>
          <w:rFonts w:asciiTheme="majorBidi" w:hAnsiTheme="majorBidi" w:cstheme="majorBidi"/>
        </w:rPr>
        <w:t>ās</w:t>
      </w:r>
      <w:r w:rsidRPr="00E67BE3">
        <w:rPr>
          <w:rFonts w:asciiTheme="majorBidi" w:hAnsiTheme="majorBidi" w:cstheme="majorBidi"/>
        </w:rPr>
        <w:t xml:space="preserve"> tiesību norm</w:t>
      </w:r>
      <w:r w:rsidR="00A54AB4">
        <w:rPr>
          <w:rFonts w:asciiTheme="majorBidi" w:hAnsiTheme="majorBidi" w:cstheme="majorBidi"/>
        </w:rPr>
        <w:t>as paredz to, ka tikai īpašuma īpašnieks ir tiesīgs izīrēt telpu dzīvošanai</w:t>
      </w:r>
      <w:r w:rsidRPr="00E67BE3">
        <w:rPr>
          <w:rFonts w:asciiTheme="majorBidi" w:hAnsiTheme="majorBidi" w:cstheme="majorBidi"/>
        </w:rPr>
        <w:t xml:space="preserve"> </w:t>
      </w:r>
      <w:r w:rsidR="00A54AB4">
        <w:rPr>
          <w:rFonts w:asciiTheme="majorBidi" w:hAnsiTheme="majorBidi" w:cstheme="majorBidi"/>
        </w:rPr>
        <w:t>un vai nozī</w:t>
      </w:r>
      <w:r w:rsidR="00E176A5">
        <w:rPr>
          <w:rFonts w:asciiTheme="majorBidi" w:hAnsiTheme="majorBidi" w:cstheme="majorBidi"/>
        </w:rPr>
        <w:t>me</w:t>
      </w:r>
      <w:r w:rsidR="00A54AB4">
        <w:rPr>
          <w:rFonts w:asciiTheme="majorBidi" w:hAnsiTheme="majorBidi" w:cstheme="majorBidi"/>
        </w:rPr>
        <w:t xml:space="preserve"> ir ta</w:t>
      </w:r>
      <w:r w:rsidR="00E176A5">
        <w:rPr>
          <w:rFonts w:asciiTheme="majorBidi" w:hAnsiTheme="majorBidi" w:cstheme="majorBidi"/>
        </w:rPr>
        <w:t>m</w:t>
      </w:r>
      <w:r w:rsidRPr="00E67BE3">
        <w:rPr>
          <w:rFonts w:asciiTheme="majorBidi" w:hAnsiTheme="majorBidi" w:cstheme="majorBidi"/>
        </w:rPr>
        <w:t>, ka nekustamais īpašums tiek izmantots</w:t>
      </w:r>
      <w:r w:rsidR="00AE7AF9">
        <w:rPr>
          <w:rFonts w:asciiTheme="majorBidi" w:hAnsiTheme="majorBidi" w:cstheme="majorBidi"/>
        </w:rPr>
        <w:t xml:space="preserve"> tādai</w:t>
      </w:r>
      <w:r w:rsidRPr="00E67BE3">
        <w:rPr>
          <w:rFonts w:asciiTheme="majorBidi" w:hAnsiTheme="majorBidi" w:cstheme="majorBidi"/>
        </w:rPr>
        <w:t xml:space="preserve"> darbībai par atlīdzību, </w:t>
      </w:r>
      <w:r w:rsidR="00AE7AF9">
        <w:rPr>
          <w:rFonts w:asciiTheme="majorBidi" w:hAnsiTheme="majorBidi" w:cstheme="majorBidi"/>
        </w:rPr>
        <w:t>kuras</w:t>
      </w:r>
      <w:r w:rsidRPr="00E67BE3">
        <w:rPr>
          <w:rFonts w:asciiTheme="majorBidi" w:hAnsiTheme="majorBidi" w:cstheme="majorBidi"/>
        </w:rPr>
        <w:t xml:space="preserve"> rezultātā </w:t>
      </w:r>
      <w:r w:rsidR="00AE7AF9">
        <w:rPr>
          <w:rFonts w:asciiTheme="majorBidi" w:hAnsiTheme="majorBidi" w:cstheme="majorBidi"/>
        </w:rPr>
        <w:t>dzīvoklis</w:t>
      </w:r>
      <w:r w:rsidRPr="00E67BE3">
        <w:rPr>
          <w:rFonts w:asciiTheme="majorBidi" w:hAnsiTheme="majorBidi" w:cstheme="majorBidi"/>
        </w:rPr>
        <w:t xml:space="preserve"> tiek </w:t>
      </w:r>
      <w:r w:rsidR="00AE7AF9">
        <w:rPr>
          <w:rFonts w:asciiTheme="majorBidi" w:hAnsiTheme="majorBidi" w:cstheme="majorBidi"/>
        </w:rPr>
        <w:t>izīrēts.</w:t>
      </w:r>
    </w:p>
    <w:p w14:paraId="253A4660" w14:textId="77777777" w:rsidR="005A21F1" w:rsidRDefault="005A21F1" w:rsidP="001B171C">
      <w:pPr>
        <w:spacing w:line="276" w:lineRule="auto"/>
        <w:ind w:firstLine="720"/>
        <w:jc w:val="both"/>
      </w:pPr>
    </w:p>
    <w:p w14:paraId="11D938E1" w14:textId="6781EB3E" w:rsidR="005A21F1" w:rsidRDefault="005A21F1" w:rsidP="001B171C">
      <w:pPr>
        <w:spacing w:line="276" w:lineRule="auto"/>
        <w:ind w:firstLine="720"/>
        <w:jc w:val="both"/>
      </w:pPr>
      <w:r>
        <w:t>[6] </w:t>
      </w:r>
      <w:r w:rsidRPr="00E67BE3">
        <w:t>Nodokļ</w:t>
      </w:r>
      <w:r w:rsidR="007617FD">
        <w:t>a</w:t>
      </w:r>
      <w:r w:rsidRPr="00E67BE3">
        <w:t xml:space="preserve"> noteikumi izdoti saskaņā</w:t>
      </w:r>
      <w:r w:rsidRPr="001840E5">
        <w:t xml:space="preserve"> ar likum</w:t>
      </w:r>
      <w:r w:rsidR="00A54AB4">
        <w:t>u</w:t>
      </w:r>
      <w:r w:rsidRPr="001840E5">
        <w:t xml:space="preserve"> „Par nekustamā īpašuma nodokli”, tādējādi tie ir interpretējami savstarpējā kopsakarā. </w:t>
      </w:r>
      <w:r w:rsidRPr="001840E5">
        <w:rPr>
          <w:rFonts w:asciiTheme="majorBidi" w:hAnsiTheme="majorBidi" w:cstheme="majorBidi"/>
          <w:shd w:val="clear" w:color="auto" w:fill="FFFFFF"/>
        </w:rPr>
        <w:t>Senāts, jau iepriekš analizējot</w:t>
      </w:r>
      <w:r>
        <w:rPr>
          <w:rFonts w:asciiTheme="majorBidi" w:hAnsiTheme="majorBidi" w:cstheme="majorBidi"/>
          <w:shd w:val="clear" w:color="auto" w:fill="FFFFFF"/>
        </w:rPr>
        <w:t xml:space="preserve"> </w:t>
      </w:r>
      <w:r w:rsidRPr="00B147AE">
        <w:t>likumā „Par nekustamā īpašuma nodokli” noteikt</w:t>
      </w:r>
      <w:r>
        <w:t>o</w:t>
      </w:r>
      <w:r w:rsidRPr="00B147AE">
        <w:t xml:space="preserve"> atbrīvojumu un atvieglojumu sistēm</w:t>
      </w:r>
      <w:r>
        <w:t>u, atzinis, ka šī</w:t>
      </w:r>
      <w:r w:rsidRPr="00507CB0">
        <w:t xml:space="preserve"> sistēma</w:t>
      </w:r>
      <w:r>
        <w:t xml:space="preserve"> pamatā ir vērsta uz noteiktu </w:t>
      </w:r>
      <w:r w:rsidRPr="002B1BCF">
        <w:t>nekustamā īpašuma nodokļa maksātāju kategoriju, kas atbilst identificējamiem kritērijiem, ņemot vērā nekustamā īpašuma lietošanas veidu</w:t>
      </w:r>
      <w:r>
        <w:t xml:space="preserve"> </w:t>
      </w:r>
      <w:r w:rsidRPr="002B1BCF">
        <w:t xml:space="preserve">(piemēram, </w:t>
      </w:r>
      <w:r>
        <w:t>n</w:t>
      </w:r>
      <w:r w:rsidRPr="00D75355">
        <w:t xml:space="preserve">odokļa maksātājiem, kuriem </w:t>
      </w:r>
      <w:r>
        <w:t xml:space="preserve">ir </w:t>
      </w:r>
      <w:r w:rsidRPr="00D75355">
        <w:t>trūcīg</w:t>
      </w:r>
      <w:r w:rsidR="00A54AB4">
        <w:t>a</w:t>
      </w:r>
      <w:r>
        <w:t>s</w:t>
      </w:r>
      <w:r w:rsidRPr="00D75355">
        <w:t xml:space="preserve"> vai maznodrošināt</w:t>
      </w:r>
      <w:r>
        <w:t>as</w:t>
      </w:r>
      <w:r w:rsidRPr="00D75355">
        <w:t xml:space="preserve"> personas vai ģimenes status</w:t>
      </w:r>
      <w:r>
        <w:t xml:space="preserve">s, piešķir nodokļu atvieglojumu </w:t>
      </w:r>
      <w:r w:rsidRPr="00FA5179">
        <w:t xml:space="preserve">attiecībā uz šā likuma 3.panta pirmās daļas 2.punktā minētajiem nekustamā īpašuma nodokļa objektiem </w:t>
      </w:r>
      <w:r>
        <w:t xml:space="preserve">(piemēram, </w:t>
      </w:r>
      <w:r w:rsidRPr="00E72B01">
        <w:t>dzīvojamām mājām neatkarīgi no tā, vai tās ir vai nav sadalītas dzīvokļu īpašumos, kuru lietošanas veids ir dzīvošana, ja tās netiek izmantotas saimnieciskās darbības veikšanai</w:t>
      </w:r>
      <w:r>
        <w:t xml:space="preserve">) </w:t>
      </w:r>
      <w:r w:rsidRPr="00FA5179">
        <w:t>un tiem piekritīgo zem</w:t>
      </w:r>
      <w:r>
        <w:t>i (</w:t>
      </w:r>
      <w:r w:rsidRPr="002B1BCF">
        <w:t>5.panta 1.</w:t>
      </w:r>
      <w:r w:rsidRPr="002B1BCF">
        <w:rPr>
          <w:vertAlign w:val="superscript"/>
        </w:rPr>
        <w:t>1</w:t>
      </w:r>
      <w:r w:rsidRPr="002B1BCF">
        <w:t>daļa</w:t>
      </w:r>
      <w:r>
        <w:t xml:space="preserve"> kopsakarā ar</w:t>
      </w:r>
      <w:r w:rsidRPr="00FA5179">
        <w:t xml:space="preserve"> likuma 3.panta pirmās daļas 2.punkt</w:t>
      </w:r>
      <w:r>
        <w:t>u))</w:t>
      </w:r>
      <w:r w:rsidRPr="002B1BCF">
        <w:t xml:space="preserve">. Vienlaikus atsevišķos gadījumos likumā „Par nekustamā īpašuma nodokli” paredzētie atbrīvojumi un atvieglojumi attiecināmi arī uz konkrētiem nodokļa objektiem vai to lietošanas veidu (piemēram, </w:t>
      </w:r>
      <w:r>
        <w:t>r</w:t>
      </w:r>
      <w:r w:rsidRPr="00AD28E9">
        <w:t>eliģisko organizāciju nekustamo īpašumu (izņemot šā likuma 3.panta pirmās daļas 2.punktā minētos objektus un zemi to uzturēšanai), kuru neizmanto saimnieciskajā darbībā</w:t>
      </w:r>
      <w:r>
        <w:t xml:space="preserve"> (</w:t>
      </w:r>
      <w:r w:rsidRPr="002B1BCF">
        <w:t>1.panta otrās daļas 4.punkts)</w:t>
      </w:r>
      <w:r>
        <w:t>) (</w:t>
      </w:r>
      <w:r w:rsidRPr="00A2690B">
        <w:rPr>
          <w:i/>
          <w:iCs/>
        </w:rPr>
        <w:t>Senāta 2024.gada 13.decembra spriedum</w:t>
      </w:r>
      <w:r>
        <w:rPr>
          <w:i/>
          <w:iCs/>
        </w:rPr>
        <w:t>a</w:t>
      </w:r>
      <w:r w:rsidRPr="00A2690B">
        <w:rPr>
          <w:i/>
          <w:iCs/>
        </w:rPr>
        <w:t xml:space="preserve"> lietā Nr. SKA-51/2024, </w:t>
      </w:r>
      <w:hyperlink r:id="rId9" w:history="1">
        <w:r w:rsidRPr="00A2690B">
          <w:rPr>
            <w:rStyle w:val="Hyperlink"/>
            <w:i/>
            <w:iCs/>
          </w:rPr>
          <w:t>ECLI:LV:AT:2024:1213.A420235420.9.S</w:t>
        </w:r>
      </w:hyperlink>
      <w:r w:rsidRPr="00A2690B">
        <w:rPr>
          <w:i/>
          <w:iCs/>
        </w:rPr>
        <w:t>, 8.punkt</w:t>
      </w:r>
      <w:r w:rsidR="007617FD">
        <w:rPr>
          <w:i/>
          <w:iCs/>
        </w:rPr>
        <w:t>s</w:t>
      </w:r>
      <w:r w:rsidRPr="00A54AB4">
        <w:t>)</w:t>
      </w:r>
      <w:r w:rsidRPr="002B1BCF">
        <w:t>.</w:t>
      </w:r>
    </w:p>
    <w:p w14:paraId="5567B799" w14:textId="77777777" w:rsidR="005A21F1" w:rsidRDefault="005A21F1" w:rsidP="001B171C">
      <w:pPr>
        <w:spacing w:line="276" w:lineRule="auto"/>
        <w:ind w:firstLine="720"/>
        <w:jc w:val="both"/>
      </w:pPr>
      <w:r>
        <w:t>Senāts arī atzinis, ka likuma „Par nekustamā īpašuma nodokli” normās ir paredzēti divu veidu nodokļa atvieglojumi: tādi, kuriem ir personīgs raksturs, un tādi, kuriem nav personīga rakstura. Ja nodokļa atvieglojumam ir personīgs raksturs, tad šādu atvieglojumu pēc savas būtības nav iespējams piemērot proporcionāli katra kopīpašnieka domājamai daļai kopīpašumā. Līdz ar to likumdevējs, paredzot tādus nodokļa atvieglojumus, kam ir personīgs raksturs, faktiski ir paredzējis arī izņēmumu no vispārējā regulējuma, atbilstoši kuram gan nekustamā īpašuma nodoklis, gan nodokļa atvieglojumi aprēķināmi proporcionāli katra kopīpašnieka domājamai daļai kopīpašumā. Savukārt, ja nodokļa atvieglojumam nav personīga rakstura un tas ir saistīts ar konkrētu nodokļa objektu vai tā lietošanas veidu, tad tiesību normas neparedz izņēmumu no vispārējā regulējuma par nodokļa un atvieglojumu aprēķināšanu, jo šādā gadījumā nodokļa atvieglojumu ir iespējams piemērot proporcionāli katra kopīpašnieka domājamai daļai kopīpašumā (</w:t>
      </w:r>
      <w:r w:rsidRPr="009C64C6">
        <w:rPr>
          <w:i/>
          <w:iCs/>
        </w:rPr>
        <w:t>turpat, 10.punkts</w:t>
      </w:r>
      <w:r>
        <w:t>).</w:t>
      </w:r>
    </w:p>
    <w:p w14:paraId="1DE25814" w14:textId="77777777" w:rsidR="0061619C" w:rsidRDefault="0061619C" w:rsidP="001B171C">
      <w:pPr>
        <w:spacing w:line="276" w:lineRule="auto"/>
        <w:ind w:firstLine="720"/>
        <w:jc w:val="both"/>
        <w:rPr>
          <w:rFonts w:asciiTheme="majorBidi" w:hAnsiTheme="majorBidi" w:cstheme="majorBidi"/>
        </w:rPr>
      </w:pPr>
    </w:p>
    <w:p w14:paraId="06FB5AB4" w14:textId="4D2DA913" w:rsidR="005A21F1" w:rsidRPr="00D05318" w:rsidRDefault="0061619C" w:rsidP="001B171C">
      <w:pPr>
        <w:spacing w:line="276" w:lineRule="auto"/>
        <w:ind w:firstLine="720"/>
        <w:jc w:val="both"/>
        <w:rPr>
          <w:rFonts w:asciiTheme="majorBidi" w:hAnsiTheme="majorBidi" w:cstheme="majorBidi"/>
        </w:rPr>
      </w:pPr>
      <w:r>
        <w:rPr>
          <w:rFonts w:asciiTheme="majorBidi" w:hAnsiTheme="majorBidi" w:cstheme="majorBidi"/>
        </w:rPr>
        <w:t>[7] </w:t>
      </w:r>
      <w:r w:rsidR="005A21F1">
        <w:rPr>
          <w:rFonts w:asciiTheme="majorBidi" w:hAnsiTheme="majorBidi" w:cstheme="majorBidi"/>
        </w:rPr>
        <w:t>Atbilstoši Nodokļ</w:t>
      </w:r>
      <w:r w:rsidR="007617FD">
        <w:rPr>
          <w:rFonts w:asciiTheme="majorBidi" w:hAnsiTheme="majorBidi" w:cstheme="majorBidi"/>
        </w:rPr>
        <w:t>a</w:t>
      </w:r>
      <w:r w:rsidR="005A21F1">
        <w:rPr>
          <w:rFonts w:asciiTheme="majorBidi" w:hAnsiTheme="majorBidi" w:cstheme="majorBidi"/>
        </w:rPr>
        <w:t xml:space="preserve"> noteikumu 3.punktam n</w:t>
      </w:r>
      <w:r w:rsidR="005A21F1" w:rsidRPr="00901FFC">
        <w:t>ekustamā īpašuma nodokļa likmes – 0,2</w:t>
      </w:r>
      <w:r w:rsidR="007617FD">
        <w:t> </w:t>
      </w:r>
      <w:r w:rsidR="005A21F1" w:rsidRPr="00901FFC">
        <w:t>% no kadastrālās vērtības, kas nepārsniedz 57</w:t>
      </w:r>
      <w:r w:rsidR="005A21F1">
        <w:t> </w:t>
      </w:r>
      <w:r w:rsidR="005A21F1" w:rsidRPr="00901FFC">
        <w:t>000 </w:t>
      </w:r>
      <w:r w:rsidR="005A21F1" w:rsidRPr="00901FFC">
        <w:rPr>
          <w:i/>
          <w:iCs/>
        </w:rPr>
        <w:t>euro</w:t>
      </w:r>
      <w:r w:rsidR="005A21F1" w:rsidRPr="00901FFC">
        <w:t>, 0,4</w:t>
      </w:r>
      <w:r w:rsidR="007617FD">
        <w:t> </w:t>
      </w:r>
      <w:r w:rsidR="005A21F1" w:rsidRPr="00901FFC">
        <w:t>% no kadastrālās vērtības daļas, kas pārsniedz 57</w:t>
      </w:r>
      <w:r w:rsidR="005A21F1">
        <w:t> </w:t>
      </w:r>
      <w:r w:rsidR="005A21F1" w:rsidRPr="00901FFC">
        <w:t>000 </w:t>
      </w:r>
      <w:r w:rsidR="005A21F1" w:rsidRPr="00901FFC">
        <w:rPr>
          <w:i/>
          <w:iCs/>
        </w:rPr>
        <w:t>euro</w:t>
      </w:r>
      <w:r w:rsidR="005A21F1" w:rsidRPr="00901FFC">
        <w:t>, bet nepārsniedz 107</w:t>
      </w:r>
      <w:r w:rsidR="005A21F1">
        <w:t> </w:t>
      </w:r>
      <w:r w:rsidR="005A21F1" w:rsidRPr="00901FFC">
        <w:t>000 </w:t>
      </w:r>
      <w:r w:rsidR="005A21F1" w:rsidRPr="00901FFC">
        <w:rPr>
          <w:i/>
          <w:iCs/>
        </w:rPr>
        <w:t>euro</w:t>
      </w:r>
      <w:r w:rsidR="005A21F1" w:rsidRPr="00901FFC">
        <w:t>, un 0,6</w:t>
      </w:r>
      <w:r w:rsidR="007617FD">
        <w:t> </w:t>
      </w:r>
      <w:r w:rsidR="005A21F1" w:rsidRPr="00901FFC">
        <w:t>% no kadastrālās vērtības daļas, kas pārsniedz 107 000 </w:t>
      </w:r>
      <w:r w:rsidR="005A21F1" w:rsidRPr="00901FFC">
        <w:rPr>
          <w:i/>
          <w:iCs/>
        </w:rPr>
        <w:t>euro</w:t>
      </w:r>
      <w:r w:rsidR="005A21F1" w:rsidRPr="00901FFC">
        <w:t> – piemēro:</w:t>
      </w:r>
    </w:p>
    <w:p w14:paraId="73D35100" w14:textId="77777777" w:rsidR="005A21F1" w:rsidRPr="000F1ED7" w:rsidRDefault="005A21F1" w:rsidP="001B171C">
      <w:pPr>
        <w:spacing w:line="276" w:lineRule="auto"/>
        <w:ind w:firstLine="720"/>
        <w:jc w:val="both"/>
      </w:pPr>
      <w:r>
        <w:t xml:space="preserve">3.2. divu vai vairāku dzīvokļu mājām, kas nav sadalītas dzīvokļa īpašumos, kā arī telpu grupām nedzīvojamās </w:t>
      </w:r>
      <w:r w:rsidRPr="000F1ED7">
        <w:t>ēkās, kuru lietošanas veids ir dzīvošana, izņemot valsts, pašvaldības un pašvaldības kapitālsabiedrību īpašumā vai valdījumā esošos objektus:</w:t>
      </w:r>
    </w:p>
    <w:p w14:paraId="0CD77440" w14:textId="04B8181D" w:rsidR="005A21F1" w:rsidRPr="005E099B" w:rsidRDefault="005A21F1" w:rsidP="001B171C">
      <w:pPr>
        <w:spacing w:line="276" w:lineRule="auto"/>
        <w:ind w:firstLine="720"/>
        <w:jc w:val="both"/>
      </w:pPr>
      <w:r w:rsidRPr="000F1ED7">
        <w:t xml:space="preserve">3.2.1. fiziskām personām par mājas platības daļu, kurā taksācijas gada 1.janvārī plkst. 0.00 dzīvesvieta ir deklarēta personām, kas ir Latvijas pilsonis vai Latvijas nepilsonis, citas Eiropas Savienības dalībvalsts, Eiropas Ekonomikas zonas valsts vai Šveices </w:t>
      </w:r>
      <w:r w:rsidRPr="005E099B">
        <w:t>Konfederācijas pilsonis vai persona, kas ir saņēmusi pastāvīgās uzturēšanās atļauju Latvijas Republikā, šo saistošo noteikumu 3.</w:t>
      </w:r>
      <w:r w:rsidRPr="005E099B">
        <w:rPr>
          <w:vertAlign w:val="superscript"/>
        </w:rPr>
        <w:t>1</w:t>
      </w:r>
      <w:r w:rsidRPr="005E099B">
        <w:t>punktā noteiktajā kārtībā, pieņemot, ka vienai dzīvesvietu deklarējušajai personai piekrīt 30 m</w:t>
      </w:r>
      <w:r w:rsidRPr="005E099B">
        <w:rPr>
          <w:vertAlign w:val="superscript"/>
        </w:rPr>
        <w:t>2</w:t>
      </w:r>
      <w:r w:rsidRPr="005E099B">
        <w:t xml:space="preserve"> no mājas daļas, kuras lietošanas veids ir dzīvošana un kura netiek izmantota saimnieciskās darbības veikšanai, un šai daļai piekrītošo koplietošanas telpu platību (ja ēka ir kadastrāli uzmērīta). Pārējos gadījumos piemēro nekustamā īpašuma nodokļa likmi 1,5</w:t>
      </w:r>
      <w:r w:rsidR="007617FD" w:rsidRPr="00FC239C">
        <w:t> </w:t>
      </w:r>
      <w:r w:rsidRPr="005E099B">
        <w:t>% apmērā no objekta kadastrālās vērtības.</w:t>
      </w:r>
    </w:p>
    <w:p w14:paraId="4093697B" w14:textId="5C2D16E0" w:rsidR="005A21F1" w:rsidRDefault="005A21F1" w:rsidP="001B171C">
      <w:pPr>
        <w:spacing w:line="276" w:lineRule="auto"/>
        <w:ind w:firstLine="720"/>
        <w:jc w:val="both"/>
        <w:rPr>
          <w:rFonts w:asciiTheme="majorBidi" w:hAnsiTheme="majorBidi" w:cstheme="majorBidi"/>
        </w:rPr>
      </w:pPr>
      <w:r w:rsidRPr="005E099B">
        <w:t xml:space="preserve">No minētās tiesību normas Senāts secina, ka nodokļa likmes attiecina uz </w:t>
      </w:r>
      <w:r w:rsidRPr="005E099B">
        <w:rPr>
          <w:rFonts w:asciiTheme="majorBidi" w:hAnsiTheme="majorBidi" w:cstheme="majorBidi"/>
        </w:rPr>
        <w:t xml:space="preserve">nekustamā īpašuma nodokļa objektu un tā lietošanas veidu </w:t>
      </w:r>
      <w:r w:rsidRPr="005E099B">
        <w:t>– divu vai vairāku dzīvokļu māju, kas nav sadalīta dzīvokļa īpašumos, kā arī telpu grupām nedzīvojamās ēkās, kuru lietošanas veids ir dzīvošana un kuras netiek izmantota</w:t>
      </w:r>
      <w:r w:rsidR="00E176A5" w:rsidRPr="005E099B">
        <w:t>s</w:t>
      </w:r>
      <w:r w:rsidRPr="005E099B">
        <w:t xml:space="preserve"> saimnieciskās darbības veikšanai.</w:t>
      </w:r>
      <w:r w:rsidRPr="005E099B">
        <w:rPr>
          <w:rFonts w:asciiTheme="majorBidi" w:hAnsiTheme="majorBidi" w:cstheme="majorBidi"/>
        </w:rPr>
        <w:t xml:space="preserve"> Minētā tiesību norma nenoteic, ka atvieglojums būtu piešķirams konkrētam nodokļa maksātājam vai atbalstāmu personu kategorijai, proti, no šīs tiesību normas neizriet, ka šim atvieglojumam būtu personīgs raksturs. Līdz ar to atzīstams: lai piemērotu nekustamā īpašuma nodokļa likmi atbilstoši Nodokļ</w:t>
      </w:r>
      <w:r w:rsidR="007617FD" w:rsidRPr="005E099B">
        <w:rPr>
          <w:rFonts w:asciiTheme="majorBidi" w:hAnsiTheme="majorBidi" w:cstheme="majorBidi"/>
        </w:rPr>
        <w:t>a</w:t>
      </w:r>
      <w:r w:rsidRPr="005E099B">
        <w:rPr>
          <w:rFonts w:asciiTheme="majorBidi" w:hAnsiTheme="majorBidi" w:cstheme="majorBidi"/>
        </w:rPr>
        <w:t xml:space="preserve"> noteikumu </w:t>
      </w:r>
      <w:r w:rsidRPr="005E099B">
        <w:t>3.2.1.apakšpunktam</w:t>
      </w:r>
      <w:r w:rsidRPr="005E099B">
        <w:rPr>
          <w:rFonts w:asciiTheme="majorBidi" w:hAnsiTheme="majorBidi" w:cstheme="majorBidi"/>
        </w:rPr>
        <w:t>, izšķiroši ir konstatēt, vai nekustamais īpašums tiek izmantots dzīvošanai vai saimnieciskajā darbībā.</w:t>
      </w:r>
    </w:p>
    <w:p w14:paraId="5E792DAD" w14:textId="77777777" w:rsidR="0061619C" w:rsidRPr="00E81070" w:rsidRDefault="0061619C" w:rsidP="001B171C">
      <w:pPr>
        <w:spacing w:line="276" w:lineRule="auto"/>
        <w:ind w:firstLine="720"/>
        <w:jc w:val="both"/>
        <w:rPr>
          <w:rFonts w:asciiTheme="majorBidi" w:hAnsiTheme="majorBidi" w:cstheme="majorBidi"/>
          <w:shd w:val="clear" w:color="auto" w:fill="FFFFFF"/>
        </w:rPr>
      </w:pPr>
    </w:p>
    <w:p w14:paraId="7242704B" w14:textId="41DE0AC9" w:rsidR="005A21F1" w:rsidRPr="005E099B" w:rsidRDefault="0061619C" w:rsidP="001B171C">
      <w:pPr>
        <w:spacing w:line="276" w:lineRule="auto"/>
        <w:ind w:firstLine="720"/>
        <w:jc w:val="both"/>
        <w:rPr>
          <w:rFonts w:asciiTheme="majorBidi" w:hAnsiTheme="majorBidi" w:cstheme="majorBidi"/>
        </w:rPr>
      </w:pPr>
      <w:r w:rsidRPr="005E099B">
        <w:rPr>
          <w:rFonts w:asciiTheme="majorBidi" w:hAnsiTheme="majorBidi" w:cstheme="majorBidi"/>
        </w:rPr>
        <w:t>[8] </w:t>
      </w:r>
      <w:r w:rsidR="005A21F1" w:rsidRPr="005E099B">
        <w:rPr>
          <w:rFonts w:asciiTheme="majorBidi" w:hAnsiTheme="majorBidi" w:cstheme="majorBidi"/>
        </w:rPr>
        <w:t>Vērtējot, vai nekustamais īpašums tiek izmantots saimnieciskajā darbībā, ņemama vērā likuma „Par nekustamā īpašuma nodokli” 1.panta ceturtajā daļā ietvertā saimnieciskās darbības definīcija. Proti, saimnieciskā darbība ir preču ražošana, darbu izpilde, tirdzniecība, pakalpojumu sniegšana un cita veida darbība par atlīdzību, izņemot dzīvokļa vai individuālās dzīvojamās mājas (mājas daļas) izīrēšanu dzīvošanai vai fiziskās personas vai reliģiskās organizācijas īpašumā vai tiesiskajā valdījumā esošas telpu grupas, kuras lietošanas veids ir saistīts ar dzīvošanu (garāža, autostāvvieta, pagrabs, noliktava un saimniecības telpa), iznomāšanu fiziskajai personai, kura to neizmanto saimnieciskajā darbībā.</w:t>
      </w:r>
    </w:p>
    <w:p w14:paraId="7D8EE452" w14:textId="11CF66EA" w:rsidR="0061619C" w:rsidRDefault="0061619C" w:rsidP="001B171C">
      <w:pPr>
        <w:spacing w:line="276" w:lineRule="auto"/>
        <w:ind w:firstLine="720"/>
        <w:jc w:val="both"/>
        <w:rPr>
          <w:rFonts w:asciiTheme="majorBidi" w:hAnsiTheme="majorBidi" w:cstheme="majorBidi"/>
        </w:rPr>
      </w:pPr>
      <w:r w:rsidRPr="005E099B">
        <w:rPr>
          <w:rFonts w:asciiTheme="majorBidi" w:hAnsiTheme="majorBidi" w:cstheme="majorBidi"/>
        </w:rPr>
        <w:t>No minētās tiesību normas izriet, ka darbība par atlīdzību, kas izpaužas dzīvokļa vai individuālās dzīvojamās mājas (mājas daļas) izīrēšanā dzīvošanai, nav saimnieciskā darbība minētās tiesību normas izpratnē.</w:t>
      </w:r>
      <w:r>
        <w:rPr>
          <w:rFonts w:asciiTheme="majorBidi" w:hAnsiTheme="majorBidi" w:cstheme="majorBidi"/>
        </w:rPr>
        <w:t xml:space="preserve"> </w:t>
      </w:r>
    </w:p>
    <w:p w14:paraId="79DADA90" w14:textId="7E939EC1" w:rsidR="005A21F1" w:rsidRPr="00AF27D0" w:rsidRDefault="005A21F1" w:rsidP="001B171C">
      <w:pPr>
        <w:spacing w:line="276" w:lineRule="auto"/>
        <w:ind w:firstLine="720"/>
        <w:jc w:val="both"/>
        <w:rPr>
          <w:rFonts w:asciiTheme="majorBidi" w:hAnsiTheme="majorBidi" w:cstheme="majorBidi"/>
        </w:rPr>
      </w:pPr>
      <w:r>
        <w:rPr>
          <w:rFonts w:asciiTheme="majorBidi" w:hAnsiTheme="majorBidi" w:cstheme="majorBidi"/>
        </w:rPr>
        <w:t>Tādējādi, interpretējot Nodokļ</w:t>
      </w:r>
      <w:r w:rsidR="00163067">
        <w:rPr>
          <w:rFonts w:asciiTheme="majorBidi" w:hAnsiTheme="majorBidi" w:cstheme="majorBidi"/>
        </w:rPr>
        <w:t>a</w:t>
      </w:r>
      <w:r>
        <w:rPr>
          <w:rFonts w:asciiTheme="majorBidi" w:hAnsiTheme="majorBidi" w:cstheme="majorBidi"/>
        </w:rPr>
        <w:t xml:space="preserve"> noteikumu</w:t>
      </w:r>
      <w:r w:rsidRPr="00A14603">
        <w:rPr>
          <w:rFonts w:asciiTheme="majorBidi" w:hAnsiTheme="majorBidi" w:cstheme="majorBidi"/>
        </w:rPr>
        <w:t xml:space="preserve"> 3.2.1.apakšpunkt</w:t>
      </w:r>
      <w:r>
        <w:rPr>
          <w:rFonts w:asciiTheme="majorBidi" w:hAnsiTheme="majorBidi" w:cstheme="majorBidi"/>
        </w:rPr>
        <w:t xml:space="preserve">u kopsakarā ar </w:t>
      </w:r>
      <w:r w:rsidRPr="00C84920">
        <w:rPr>
          <w:rFonts w:asciiTheme="majorBidi" w:hAnsiTheme="majorBidi" w:cstheme="majorBidi"/>
        </w:rPr>
        <w:t>likuma „Par nekustamā īpašuma nodokli” 1.panta ceturtajā daļā ietvert</w:t>
      </w:r>
      <w:r>
        <w:rPr>
          <w:rFonts w:asciiTheme="majorBidi" w:hAnsiTheme="majorBidi" w:cstheme="majorBidi"/>
        </w:rPr>
        <w:t>o</w:t>
      </w:r>
      <w:r w:rsidRPr="00C84920">
        <w:rPr>
          <w:rFonts w:asciiTheme="majorBidi" w:hAnsiTheme="majorBidi" w:cstheme="majorBidi"/>
        </w:rPr>
        <w:t xml:space="preserve"> saimnieciskās darbības definīcij</w:t>
      </w:r>
      <w:r>
        <w:rPr>
          <w:rFonts w:asciiTheme="majorBidi" w:hAnsiTheme="majorBidi" w:cstheme="majorBidi"/>
        </w:rPr>
        <w:t xml:space="preserve">u, Senāts secina, ka </w:t>
      </w:r>
      <w:r w:rsidRPr="00A14603">
        <w:rPr>
          <w:rFonts w:asciiTheme="majorBidi" w:hAnsiTheme="majorBidi" w:cstheme="majorBidi"/>
        </w:rPr>
        <w:t>samazinātās nekustamā īpašuma nodokļa likmes v</w:t>
      </w:r>
      <w:r>
        <w:rPr>
          <w:rFonts w:asciiTheme="majorBidi" w:hAnsiTheme="majorBidi" w:cstheme="majorBidi"/>
        </w:rPr>
        <w:t>ar</w:t>
      </w:r>
      <w:r w:rsidRPr="00A14603">
        <w:rPr>
          <w:rFonts w:asciiTheme="majorBidi" w:hAnsiTheme="majorBidi" w:cstheme="majorBidi"/>
        </w:rPr>
        <w:t xml:space="preserve"> tikt piemērotas, ja strīdus dzīvokļos</w:t>
      </w:r>
      <w:r>
        <w:rPr>
          <w:rFonts w:asciiTheme="majorBidi" w:hAnsiTheme="majorBidi" w:cstheme="majorBidi"/>
        </w:rPr>
        <w:t xml:space="preserve"> </w:t>
      </w:r>
      <w:r w:rsidRPr="00A14603">
        <w:rPr>
          <w:rFonts w:asciiTheme="majorBidi" w:hAnsiTheme="majorBidi" w:cstheme="majorBidi"/>
        </w:rPr>
        <w:t xml:space="preserve">veiktā darbība par atlīdzību </w:t>
      </w:r>
      <w:r>
        <w:rPr>
          <w:rFonts w:asciiTheme="majorBidi" w:hAnsiTheme="majorBidi" w:cstheme="majorBidi"/>
        </w:rPr>
        <w:t>izpaužas</w:t>
      </w:r>
      <w:r w:rsidRPr="00A14603">
        <w:rPr>
          <w:rFonts w:asciiTheme="majorBidi" w:hAnsiTheme="majorBidi" w:cstheme="majorBidi"/>
        </w:rPr>
        <w:t xml:space="preserve"> kā dzīvokļu izīrēšana dzīvošanai.</w:t>
      </w:r>
      <w:r w:rsidR="00B05776">
        <w:rPr>
          <w:rFonts w:asciiTheme="majorBidi" w:hAnsiTheme="majorBidi" w:cstheme="majorBidi"/>
        </w:rPr>
        <w:t xml:space="preserve"> </w:t>
      </w:r>
      <w:r w:rsidR="00FA2053">
        <w:rPr>
          <w:rFonts w:asciiTheme="majorBidi" w:hAnsiTheme="majorBidi" w:cstheme="majorBidi"/>
        </w:rPr>
        <w:t>Nodokļa likmes piemērošanā n</w:t>
      </w:r>
      <w:r w:rsidR="00B05776">
        <w:rPr>
          <w:rFonts w:asciiTheme="majorBidi" w:hAnsiTheme="majorBidi" w:cstheme="majorBidi"/>
        </w:rPr>
        <w:t>ozīme ir dzīvokļa lietošanas veidam (tiek izmantots dzīvošanai vai tiek izmantots saimnieciskajā darbībā, piemēram, hosteļa darbībai), nevis tam, tieši kurš konkrētajai darbībai dzīvokli nodod.</w:t>
      </w:r>
      <w:r>
        <w:rPr>
          <w:rFonts w:asciiTheme="majorBidi" w:hAnsiTheme="majorBidi" w:cstheme="majorBidi"/>
        </w:rPr>
        <w:t xml:space="preserve"> </w:t>
      </w:r>
      <w:r w:rsidR="00FA2053">
        <w:rPr>
          <w:rFonts w:asciiTheme="majorBidi" w:hAnsiTheme="majorBidi" w:cstheme="majorBidi"/>
        </w:rPr>
        <w:t xml:space="preserve">Tādējādi apgabaltiesa minētās tiesību normas ir interpretējusi pareizi. </w:t>
      </w:r>
      <w:r>
        <w:rPr>
          <w:rFonts w:asciiTheme="majorBidi" w:hAnsiTheme="majorBidi" w:cstheme="majorBidi"/>
        </w:rPr>
        <w:t xml:space="preserve">Savukārt tas, vai </w:t>
      </w:r>
      <w:r w:rsidRPr="00C84920">
        <w:rPr>
          <w:rFonts w:asciiTheme="majorBidi" w:hAnsiTheme="majorBidi" w:cstheme="majorBidi"/>
        </w:rPr>
        <w:t xml:space="preserve">likuma „Par nekustamā īpašuma nodokli” 1.panta ceturtajā daļā </w:t>
      </w:r>
      <w:r>
        <w:rPr>
          <w:rFonts w:asciiTheme="majorBidi" w:hAnsiTheme="majorBidi" w:cstheme="majorBidi"/>
        </w:rPr>
        <w:t>ietvertais izņēmums</w:t>
      </w:r>
      <w:r w:rsidR="00FA2053">
        <w:rPr>
          <w:rFonts w:asciiTheme="majorBidi" w:hAnsiTheme="majorBidi" w:cstheme="majorBidi"/>
        </w:rPr>
        <w:t xml:space="preserve"> par dzīvokļa izīrēšanu </w:t>
      </w:r>
      <w:r>
        <w:rPr>
          <w:rFonts w:asciiTheme="majorBidi" w:hAnsiTheme="majorBidi" w:cstheme="majorBidi"/>
        </w:rPr>
        <w:t xml:space="preserve">izpildās, jānoskaidro, izskatot lietu pēc būtības un novērtējot pierādījumus lietā. </w:t>
      </w:r>
    </w:p>
    <w:p w14:paraId="5BFFC71D" w14:textId="77777777" w:rsidR="005A21F1" w:rsidRDefault="005A21F1" w:rsidP="001B171C">
      <w:pPr>
        <w:autoSpaceDE w:val="0"/>
        <w:autoSpaceDN w:val="0"/>
        <w:adjustRightInd w:val="0"/>
        <w:spacing w:line="276" w:lineRule="auto"/>
        <w:ind w:firstLine="720"/>
        <w:jc w:val="both"/>
        <w:rPr>
          <w:rFonts w:asciiTheme="majorBidi" w:hAnsiTheme="majorBidi" w:cstheme="majorBidi"/>
          <w:shd w:val="clear" w:color="auto" w:fill="FFFFFF"/>
        </w:rPr>
      </w:pPr>
    </w:p>
    <w:p w14:paraId="09E90D84" w14:textId="0BCF647D" w:rsidR="005A21F1" w:rsidRDefault="005A21F1" w:rsidP="001B171C">
      <w:pPr>
        <w:autoSpaceDE w:val="0"/>
        <w:autoSpaceDN w:val="0"/>
        <w:adjustRightInd w:val="0"/>
        <w:spacing w:line="276" w:lineRule="auto"/>
        <w:ind w:firstLine="720"/>
        <w:jc w:val="both"/>
        <w:rPr>
          <w:rFonts w:asciiTheme="majorBidi" w:hAnsiTheme="majorBidi" w:cstheme="majorBidi"/>
        </w:rPr>
      </w:pPr>
      <w:r w:rsidRPr="00053793">
        <w:rPr>
          <w:rFonts w:asciiTheme="majorBidi" w:hAnsiTheme="majorBidi" w:cstheme="majorBidi"/>
          <w:shd w:val="clear" w:color="auto" w:fill="FFFFFF"/>
        </w:rPr>
        <w:t>[</w:t>
      </w:r>
      <w:r w:rsidR="00A54AB4">
        <w:rPr>
          <w:rFonts w:asciiTheme="majorBidi" w:hAnsiTheme="majorBidi" w:cstheme="majorBidi"/>
          <w:shd w:val="clear" w:color="auto" w:fill="FFFFFF"/>
        </w:rPr>
        <w:t>9</w:t>
      </w:r>
      <w:r w:rsidRPr="00053793">
        <w:rPr>
          <w:rFonts w:asciiTheme="majorBidi" w:hAnsiTheme="majorBidi" w:cstheme="majorBidi"/>
          <w:shd w:val="clear" w:color="auto" w:fill="FFFFFF"/>
        </w:rPr>
        <w:t>] </w:t>
      </w:r>
      <w:r w:rsidR="005E099B">
        <w:rPr>
          <w:rFonts w:asciiTheme="majorBidi" w:hAnsiTheme="majorBidi" w:cstheme="majorBidi"/>
          <w:shd w:val="clear" w:color="auto" w:fill="FFFFFF"/>
        </w:rPr>
        <w:t xml:space="preserve">Vērtējot šā sprieduma 3.2.punktā norādīto domes argumentu par vienlīdzības principa pārkāpumu starp komersantiem, kas izīrē īpašumu, </w:t>
      </w:r>
      <w:r w:rsidRPr="00FA2053">
        <w:rPr>
          <w:lang w:eastAsia="lv-LV"/>
        </w:rPr>
        <w:t xml:space="preserve">Senāts </w:t>
      </w:r>
      <w:r w:rsidR="00FA2053">
        <w:rPr>
          <w:lang w:eastAsia="lv-LV"/>
        </w:rPr>
        <w:t>atzīst, ka domes</w:t>
      </w:r>
      <w:r w:rsidRPr="00FA2053">
        <w:rPr>
          <w:lang w:eastAsia="lv-LV"/>
        </w:rPr>
        <w:t xml:space="preserve"> </w:t>
      </w:r>
      <w:r w:rsidR="00CC4EBB">
        <w:rPr>
          <w:lang w:eastAsia="lv-LV"/>
        </w:rPr>
        <w:t>aprakstītās</w:t>
      </w:r>
      <w:r w:rsidRPr="00FA2053">
        <w:rPr>
          <w:lang w:eastAsia="lv-LV"/>
        </w:rPr>
        <w:t xml:space="preserve"> situācijas nav </w:t>
      </w:r>
      <w:r w:rsidR="00B12F41" w:rsidRPr="00FA2053">
        <w:rPr>
          <w:lang w:eastAsia="lv-LV"/>
        </w:rPr>
        <w:t>salīdzināmas</w:t>
      </w:r>
      <w:r w:rsidRPr="00FA2053">
        <w:rPr>
          <w:lang w:eastAsia="lv-LV"/>
        </w:rPr>
        <w:t xml:space="preserve">. Konkrētajā gadījumā jāņem vērā, ka </w:t>
      </w:r>
      <w:r w:rsidRPr="00FA2053">
        <w:rPr>
          <w:rFonts w:asciiTheme="majorBidi" w:hAnsiTheme="majorBidi" w:cstheme="majorBidi"/>
        </w:rPr>
        <w:t xml:space="preserve">nodokļa likme nav attiecināma uz </w:t>
      </w:r>
      <w:r w:rsidRPr="00FA2053">
        <w:rPr>
          <w:rFonts w:asciiTheme="majorBidi" w:hAnsiTheme="majorBidi" w:cstheme="majorBidi"/>
          <w:shd w:val="clear" w:color="auto" w:fill="FFFFFF"/>
          <w:lang w:eastAsia="lv-LV"/>
        </w:rPr>
        <w:t>SIA „NAMĪPAŠUMS 2000” piederošo nekustamā īpašuma objektu</w:t>
      </w:r>
      <w:r w:rsidRPr="00FA2053">
        <w:rPr>
          <w:rFonts w:asciiTheme="majorBidi" w:hAnsiTheme="majorBidi" w:cstheme="majorBidi"/>
        </w:rPr>
        <w:t xml:space="preserve">, bet gan pieteicējai piederošo </w:t>
      </w:r>
      <w:r w:rsidRPr="00FA2053">
        <w:rPr>
          <w:rFonts w:asciiTheme="majorBidi" w:hAnsiTheme="majorBidi" w:cstheme="majorBidi"/>
          <w:shd w:val="clear" w:color="auto" w:fill="FFFFFF"/>
          <w:lang w:eastAsia="lv-LV"/>
        </w:rPr>
        <w:t>nekustamā</w:t>
      </w:r>
      <w:r w:rsidRPr="00FA2053">
        <w:rPr>
          <w:rFonts w:asciiTheme="majorBidi" w:hAnsiTheme="majorBidi" w:cstheme="majorBidi"/>
        </w:rPr>
        <w:t xml:space="preserve"> īpašuma objektu.</w:t>
      </w:r>
      <w:r w:rsidRPr="00FA2053">
        <w:rPr>
          <w:lang w:eastAsia="lv-LV"/>
        </w:rPr>
        <w:t xml:space="preserve"> </w:t>
      </w:r>
      <w:r w:rsidR="0061619C" w:rsidRPr="00FA2053">
        <w:rPr>
          <w:lang w:eastAsia="lv-LV"/>
        </w:rPr>
        <w:t xml:space="preserve">Nodokļa maksātāja šajā gadījumā ir pieteicēja. Līdz ar to nav nozīmes tam, kādā veidā dzīvokļi dzīvošanai tiek izīrēti: </w:t>
      </w:r>
      <w:r w:rsidR="00520947">
        <w:rPr>
          <w:lang w:eastAsia="lv-LV"/>
        </w:rPr>
        <w:t xml:space="preserve">vai </w:t>
      </w:r>
      <w:r w:rsidR="0061619C" w:rsidRPr="00FA2053">
        <w:rPr>
          <w:lang w:eastAsia="lv-LV"/>
        </w:rPr>
        <w:t>to dara īpašuma objekta īpašnieks vai to pastarpināti dara</w:t>
      </w:r>
      <w:r w:rsidR="00FA2053" w:rsidRPr="00FA2053">
        <w:rPr>
          <w:lang w:eastAsia="lv-LV"/>
        </w:rPr>
        <w:t xml:space="preserve"> cita</w:t>
      </w:r>
      <w:r w:rsidR="0061619C" w:rsidRPr="00FA2053">
        <w:rPr>
          <w:lang w:eastAsia="lv-LV"/>
        </w:rPr>
        <w:t xml:space="preserve"> persona, k</w:t>
      </w:r>
      <w:r w:rsidR="00FA2053" w:rsidRPr="00FA2053">
        <w:rPr>
          <w:lang w:eastAsia="lv-LV"/>
        </w:rPr>
        <w:t>urai turklāt</w:t>
      </w:r>
      <w:r w:rsidR="0061619C" w:rsidRPr="00FA2053">
        <w:rPr>
          <w:lang w:eastAsia="lv-LV"/>
        </w:rPr>
        <w:t xml:space="preserve"> </w:t>
      </w:r>
      <w:r w:rsidR="00B12F41" w:rsidRPr="00FA2053">
        <w:rPr>
          <w:lang w:eastAsia="lv-LV"/>
        </w:rPr>
        <w:t xml:space="preserve">ir izsniegta pilnvara nekustamo īpašumu apsaimniekot, iznomāt vai izīrēt. </w:t>
      </w:r>
      <w:r w:rsidRPr="00FA2053">
        <w:rPr>
          <w:lang w:eastAsia="lv-LV"/>
        </w:rPr>
        <w:t xml:space="preserve">Attiecīgi izskatāmais gadījums </w:t>
      </w:r>
      <w:r w:rsidRPr="00FA2053">
        <w:rPr>
          <w:rFonts w:asciiTheme="majorBidi" w:hAnsiTheme="majorBidi" w:cstheme="majorBidi"/>
        </w:rPr>
        <w:t>nav salīdzināms ar gadījumu, kad nekustamais īpašums pieder</w:t>
      </w:r>
      <w:r w:rsidR="00CC4EBB">
        <w:rPr>
          <w:rFonts w:asciiTheme="majorBidi" w:hAnsiTheme="majorBidi" w:cstheme="majorBidi"/>
        </w:rPr>
        <w:t xml:space="preserve"> pašai</w:t>
      </w:r>
      <w:r w:rsidRPr="00FA2053">
        <w:rPr>
          <w:rFonts w:asciiTheme="majorBidi" w:hAnsiTheme="majorBidi" w:cstheme="majorBidi"/>
        </w:rPr>
        <w:t xml:space="preserve"> kapitālsabiedrībai. Līdz ar to šis</w:t>
      </w:r>
      <w:r w:rsidRPr="00053793">
        <w:rPr>
          <w:rFonts w:asciiTheme="majorBidi" w:hAnsiTheme="majorBidi" w:cstheme="majorBidi"/>
        </w:rPr>
        <w:t xml:space="preserve"> domes arguments nenorāda uz vienlīdzības principa pārkāpumu.</w:t>
      </w:r>
      <w:r w:rsidR="00FA2053">
        <w:rPr>
          <w:rFonts w:asciiTheme="majorBidi" w:hAnsiTheme="majorBidi" w:cstheme="majorBidi"/>
        </w:rPr>
        <w:t xml:space="preserve"> </w:t>
      </w:r>
    </w:p>
    <w:p w14:paraId="4CB827D7" w14:textId="77777777" w:rsidR="005A21F1" w:rsidRDefault="005A21F1" w:rsidP="001B171C">
      <w:pPr>
        <w:autoSpaceDE w:val="0"/>
        <w:autoSpaceDN w:val="0"/>
        <w:adjustRightInd w:val="0"/>
        <w:spacing w:line="276" w:lineRule="auto"/>
        <w:ind w:firstLine="720"/>
        <w:jc w:val="both"/>
      </w:pPr>
    </w:p>
    <w:p w14:paraId="4FDD475C" w14:textId="31C97181" w:rsidR="005A21F1" w:rsidRDefault="005A21F1" w:rsidP="001B171C">
      <w:pPr>
        <w:shd w:val="clear" w:color="auto" w:fill="FFFFFF"/>
        <w:spacing w:line="276" w:lineRule="auto"/>
        <w:ind w:firstLine="720"/>
        <w:jc w:val="both"/>
      </w:pPr>
      <w:r>
        <w:t>[10] Ievērojot minēto, Senāts atzīst, ka šie domes kasācijas sūdzības argumenti ir nepamatoti.</w:t>
      </w:r>
    </w:p>
    <w:p w14:paraId="044166D2" w14:textId="77777777" w:rsidR="005A21F1" w:rsidRPr="005A21F1" w:rsidRDefault="005A21F1" w:rsidP="001B171C">
      <w:pPr>
        <w:shd w:val="clear" w:color="auto" w:fill="FFFFFF"/>
        <w:spacing w:line="276" w:lineRule="auto"/>
        <w:jc w:val="both"/>
        <w:rPr>
          <w:rFonts w:asciiTheme="majorBidi" w:hAnsiTheme="majorBidi" w:cstheme="majorBidi"/>
          <w:bCs/>
        </w:rPr>
      </w:pPr>
    </w:p>
    <w:p w14:paraId="087F1E2C" w14:textId="5184A118" w:rsidR="009D6764" w:rsidRPr="005B5B5D" w:rsidRDefault="005B5B5D" w:rsidP="001B171C">
      <w:pPr>
        <w:shd w:val="clear" w:color="auto" w:fill="FFFFFF"/>
        <w:spacing w:line="276" w:lineRule="auto"/>
        <w:jc w:val="center"/>
        <w:rPr>
          <w:i/>
          <w:iCs/>
        </w:rPr>
      </w:pPr>
      <w:r w:rsidRPr="005B5B5D">
        <w:rPr>
          <w:i/>
          <w:iCs/>
        </w:rPr>
        <w:t>Par vienlīdzības principu vienādu lietu izskatīšanā</w:t>
      </w:r>
    </w:p>
    <w:p w14:paraId="53F714E6" w14:textId="77777777" w:rsidR="00F0648C" w:rsidRPr="00852903" w:rsidRDefault="00F0648C" w:rsidP="001B171C">
      <w:pPr>
        <w:shd w:val="clear" w:color="auto" w:fill="FFFFFF"/>
        <w:spacing w:line="276" w:lineRule="auto"/>
        <w:jc w:val="both"/>
        <w:rPr>
          <w:rFonts w:asciiTheme="majorBidi" w:hAnsiTheme="majorBidi" w:cstheme="majorBidi"/>
          <w:bCs/>
        </w:rPr>
      </w:pPr>
    </w:p>
    <w:p w14:paraId="402B796D" w14:textId="0A796E1E" w:rsidR="005B5B5D" w:rsidRDefault="00852903" w:rsidP="001B171C">
      <w:pPr>
        <w:shd w:val="clear" w:color="auto" w:fill="FFFFFF"/>
        <w:spacing w:line="276" w:lineRule="auto"/>
        <w:ind w:firstLine="720"/>
        <w:jc w:val="both"/>
      </w:pPr>
      <w:r>
        <w:t>[</w:t>
      </w:r>
      <w:r w:rsidR="005B5B5D">
        <w:t>11</w:t>
      </w:r>
      <w:r w:rsidR="00D30282">
        <w:t>]</w:t>
      </w:r>
      <w:r>
        <w:t> </w:t>
      </w:r>
      <w:r w:rsidR="005B5B5D">
        <w:t>Dome kasācijas sūdzībā norādījusi, ka apgabaltiesā ir tikusi izskatīta cita lieta ar tādiem pašiem faktiskajiem un tiesiskajiem apstākļiem</w:t>
      </w:r>
      <w:r w:rsidR="00C74572">
        <w:t xml:space="preserve">, </w:t>
      </w:r>
      <w:r w:rsidR="002E2FC1">
        <w:t>kurā</w:t>
      </w:r>
      <w:r w:rsidR="005B5B5D">
        <w:t xml:space="preserve"> apgabaltiesa pieteikumu ir noraidījusi</w:t>
      </w:r>
      <w:r w:rsidR="002E2FC1">
        <w:t>.</w:t>
      </w:r>
      <w:r w:rsidR="005B5B5D">
        <w:t xml:space="preserve"> Senāts </w:t>
      </w:r>
      <w:r w:rsidR="00AB050E">
        <w:t>domes norādītajā</w:t>
      </w:r>
      <w:r w:rsidR="00C74572">
        <w:t xml:space="preserve"> lietā </w:t>
      </w:r>
      <w:r w:rsidR="005B5B5D">
        <w:t>ir atteicies ierosināt kasācijas tiesvedību.</w:t>
      </w:r>
    </w:p>
    <w:p w14:paraId="3D96D7A8" w14:textId="095FED9E" w:rsidR="005B5B5D" w:rsidRDefault="005B5B5D" w:rsidP="001B171C">
      <w:pPr>
        <w:shd w:val="clear" w:color="auto" w:fill="FFFFFF"/>
        <w:spacing w:line="276" w:lineRule="auto"/>
        <w:ind w:firstLine="720"/>
        <w:jc w:val="both"/>
      </w:pPr>
      <w:r>
        <w:t>Administratīvā procesa likuma 6.pants noteic: p</w:t>
      </w:r>
      <w:r w:rsidRPr="00ED40C1">
        <w:t xml:space="preserve">astāvot vienādiem faktiskajiem un tiesiskajiem lietas apstākļiem, iestāde un tiesa pieņem vienādus lēmumus (pastāvot atšķirīgiem faktiskajiem vai tiesiskajiem lietas apstākļiem, </w:t>
      </w:r>
      <w:r w:rsidRPr="00743112">
        <w:rPr>
          <w:rFonts w:asciiTheme="majorBidi" w:hAnsiTheme="majorBidi" w:cstheme="majorBidi"/>
          <w:shd w:val="clear" w:color="auto" w:fill="FFFFFF"/>
        </w:rPr>
        <w:t>–</w:t>
      </w:r>
      <w:r w:rsidRPr="00ED40C1">
        <w:t xml:space="preserve"> atšķirīgus lēmumus)</w:t>
      </w:r>
      <w:r>
        <w:t>.</w:t>
      </w:r>
    </w:p>
    <w:p w14:paraId="50B124CA" w14:textId="20F92052" w:rsidR="009D6764" w:rsidRDefault="005B5B5D" w:rsidP="001B171C">
      <w:pPr>
        <w:shd w:val="clear" w:color="auto" w:fill="FFFFFF"/>
        <w:spacing w:line="276" w:lineRule="auto"/>
        <w:ind w:firstLine="720"/>
        <w:jc w:val="both"/>
      </w:pPr>
      <w:r>
        <w:t xml:space="preserve">Senāta judikatūrā </w:t>
      </w:r>
      <w:r w:rsidRPr="00B062F1">
        <w:t>atzīts: ja tiesa, kas izskata agrāk izspriestai lietai līdzīgu lietu, nonāk pie citiem secinājumiem, tiesiskās vienlīdzības princips prasa, lai tiesa spriedumā ietvertu apsvērumus, kādēļ rezultāts šajā lietā ir atšķirīgs. Pat ja vienīgais iemesls ir tas, ka tiesa nevar pievienoties cita tiesas sastāva vērtējumam, tiesai ar attiecīgu argumentāciju tas ir jāatspoguļo spriedumā. Procesa dalībniekiem ir jātop redzamam, ka tiesas spriedums, kaut arī atšķirīgs, nav patvaļīgs, un ka tiesa spēj pamatot savu atšķirīgo viedokli (</w:t>
      </w:r>
      <w:r w:rsidRPr="00B062F1">
        <w:rPr>
          <w:i/>
          <w:iCs/>
        </w:rPr>
        <w:t>Senāta 2015.gada 6.novembra spriedum</w:t>
      </w:r>
      <w:r w:rsidR="00B12F41">
        <w:rPr>
          <w:i/>
          <w:iCs/>
        </w:rPr>
        <w:t>a</w:t>
      </w:r>
      <w:r w:rsidRPr="00B062F1">
        <w:rPr>
          <w:i/>
          <w:iCs/>
        </w:rPr>
        <w:t xml:space="preserve"> lietā Nr. </w:t>
      </w:r>
      <w:hyperlink r:id="rId10" w:history="1">
        <w:r w:rsidRPr="00B062F1">
          <w:rPr>
            <w:rStyle w:val="Hyperlink"/>
            <w:i/>
            <w:iCs/>
          </w:rPr>
          <w:t>SKA-482/2015</w:t>
        </w:r>
      </w:hyperlink>
      <w:r w:rsidRPr="00B062F1">
        <w:rPr>
          <w:i/>
          <w:iCs/>
        </w:rPr>
        <w:t>, A420446512, 11.punkts</w:t>
      </w:r>
      <w:r w:rsidRPr="00B062F1">
        <w:t>).</w:t>
      </w:r>
    </w:p>
    <w:p w14:paraId="18C25232" w14:textId="77777777" w:rsidR="005B5B5D" w:rsidRDefault="005B5B5D" w:rsidP="001B171C">
      <w:pPr>
        <w:shd w:val="clear" w:color="auto" w:fill="FFFFFF"/>
        <w:spacing w:line="276" w:lineRule="auto"/>
        <w:ind w:firstLine="720"/>
        <w:jc w:val="both"/>
      </w:pPr>
    </w:p>
    <w:p w14:paraId="20373BB9" w14:textId="6FD31E93" w:rsidR="009D6764" w:rsidRPr="0016493C" w:rsidRDefault="005B5B5D" w:rsidP="001B171C">
      <w:pPr>
        <w:shd w:val="clear" w:color="auto" w:fill="FFFFFF"/>
        <w:spacing w:line="276" w:lineRule="auto"/>
        <w:ind w:firstLine="720"/>
        <w:jc w:val="both"/>
        <w:rPr>
          <w:rFonts w:asciiTheme="majorBidi" w:hAnsiTheme="majorBidi" w:cstheme="majorBidi"/>
          <w:shd w:val="clear" w:color="auto" w:fill="FFFFFF"/>
        </w:rPr>
      </w:pPr>
      <w:r>
        <w:t>[1</w:t>
      </w:r>
      <w:r w:rsidR="00E74F40">
        <w:t>2</w:t>
      </w:r>
      <w:r>
        <w:t>] </w:t>
      </w:r>
      <w:r w:rsidR="00463785" w:rsidRPr="00765DC5">
        <w:t>No Tiesu informācijas sistēma</w:t>
      </w:r>
      <w:r>
        <w:t>s</w:t>
      </w:r>
      <w:r w:rsidR="00463785" w:rsidRPr="00765DC5">
        <w:t xml:space="preserve"> </w:t>
      </w:r>
      <w:r>
        <w:t>konstatējams</w:t>
      </w:r>
      <w:r w:rsidR="00463785" w:rsidRPr="00765DC5">
        <w:t>, ka apga</w:t>
      </w:r>
      <w:r w:rsidR="008452A6" w:rsidRPr="00765DC5">
        <w:t xml:space="preserve">baltiesa </w:t>
      </w:r>
      <w:r w:rsidR="009840CA">
        <w:t xml:space="preserve">ir </w:t>
      </w:r>
      <w:r w:rsidR="008452A6" w:rsidRPr="00765DC5">
        <w:t>izskatījusi divas administratīvās lietas</w:t>
      </w:r>
      <w:r w:rsidR="00273BE6" w:rsidRPr="00765DC5">
        <w:t>, kurā</w:t>
      </w:r>
      <w:r w:rsidR="00BF5F89">
        <w:t>s</w:t>
      </w:r>
      <w:r w:rsidR="00273BE6" w:rsidRPr="00765DC5">
        <w:t xml:space="preserve"> </w:t>
      </w:r>
      <w:r w:rsidR="009867EC" w:rsidRPr="00765DC5">
        <w:t xml:space="preserve">konkrētā </w:t>
      </w:r>
      <w:r w:rsidR="00273BE6" w:rsidRPr="00765DC5">
        <w:t>nekustamā īpašuma kopīpašnieki vēr</w:t>
      </w:r>
      <w:r w:rsidR="00CD5C82">
        <w:t>s</w:t>
      </w:r>
      <w:r w:rsidR="00273BE6" w:rsidRPr="00765DC5">
        <w:t xml:space="preserve">ušies tiesā par domes pieņemtajiem lēmumiem par papildus aprēķināto nekustamā īpašuma nodokli, </w:t>
      </w:r>
      <w:r w:rsidR="00273BE6" w:rsidRPr="00765DC5">
        <w:rPr>
          <w:rFonts w:asciiTheme="majorBidi" w:hAnsiTheme="majorBidi" w:cstheme="majorBidi"/>
          <w:shd w:val="clear" w:color="auto" w:fill="FFFFFF"/>
        </w:rPr>
        <w:t xml:space="preserve">jo </w:t>
      </w:r>
      <w:r w:rsidR="002214E7" w:rsidRPr="00765DC5">
        <w:rPr>
          <w:rFonts w:asciiTheme="majorBidi" w:hAnsiTheme="majorBidi" w:cstheme="majorBidi"/>
          <w:shd w:val="clear" w:color="auto" w:fill="FFFFFF"/>
        </w:rPr>
        <w:t xml:space="preserve">strīdus </w:t>
      </w:r>
      <w:r w:rsidR="008A2A45" w:rsidRPr="00765DC5">
        <w:rPr>
          <w:rFonts w:asciiTheme="majorBidi" w:hAnsiTheme="majorBidi" w:cstheme="majorBidi"/>
          <w:shd w:val="clear" w:color="auto" w:fill="FFFFFF"/>
        </w:rPr>
        <w:t xml:space="preserve">dzīvokļi </w:t>
      </w:r>
      <w:r w:rsidR="009867EC" w:rsidRPr="00765DC5">
        <w:rPr>
          <w:rFonts w:asciiTheme="majorBidi" w:hAnsiTheme="majorBidi" w:cstheme="majorBidi"/>
          <w:shd w:val="clear" w:color="auto" w:fill="FFFFFF"/>
        </w:rPr>
        <w:t>tiek izmantoti saimnieciskās darbības veikšanai</w:t>
      </w:r>
      <w:r>
        <w:rPr>
          <w:rFonts w:asciiTheme="majorBidi" w:hAnsiTheme="majorBidi" w:cstheme="majorBidi"/>
          <w:shd w:val="clear" w:color="auto" w:fill="FFFFFF"/>
        </w:rPr>
        <w:t xml:space="preserve">. Abas lietas ir saistītas ar </w:t>
      </w:r>
      <w:r w:rsidRPr="0016493C">
        <w:rPr>
          <w:rFonts w:asciiTheme="majorBidi" w:hAnsiTheme="majorBidi" w:cstheme="majorBidi"/>
          <w:shd w:val="clear" w:color="auto" w:fill="FFFFFF"/>
        </w:rPr>
        <w:t>vieniem un tiem pašiem faktiskajiem apstākļiem</w:t>
      </w:r>
      <w:r w:rsidR="00AF5895" w:rsidRPr="0016493C">
        <w:rPr>
          <w:rFonts w:asciiTheme="majorBidi" w:hAnsiTheme="majorBidi" w:cstheme="majorBidi"/>
          <w:shd w:val="clear" w:color="auto" w:fill="FFFFFF"/>
        </w:rPr>
        <w:t xml:space="preserve">: </w:t>
      </w:r>
    </w:p>
    <w:p w14:paraId="5738E4E2" w14:textId="63EEEFEF" w:rsidR="00672731" w:rsidRPr="0016493C" w:rsidRDefault="00AF5895" w:rsidP="001B171C">
      <w:pPr>
        <w:shd w:val="clear" w:color="auto" w:fill="FFFFFF"/>
        <w:spacing w:line="276" w:lineRule="auto"/>
        <w:ind w:firstLine="720"/>
        <w:jc w:val="both"/>
        <w:rPr>
          <w:rFonts w:asciiTheme="majorBidi" w:hAnsiTheme="majorBidi" w:cstheme="majorBidi"/>
          <w:shd w:val="clear" w:color="auto" w:fill="FFFFFF"/>
        </w:rPr>
      </w:pPr>
      <w:r w:rsidRPr="0016493C">
        <w:rPr>
          <w:rFonts w:asciiTheme="majorBidi" w:hAnsiTheme="majorBidi" w:cstheme="majorBidi"/>
          <w:shd w:val="clear" w:color="auto" w:fill="FFFFFF"/>
        </w:rPr>
        <w:t xml:space="preserve">1) lietā </w:t>
      </w:r>
      <w:r w:rsidR="00E52F5E" w:rsidRPr="0016493C">
        <w:rPr>
          <w:rFonts w:asciiTheme="majorBidi" w:hAnsiTheme="majorBidi" w:cstheme="majorBidi"/>
          <w:shd w:val="clear" w:color="auto" w:fill="FFFFFF"/>
        </w:rPr>
        <w:t>Nr. A420161622 apgabaltiesa ar 2024.gada 27.ma</w:t>
      </w:r>
      <w:r w:rsidR="00520947" w:rsidRPr="0016493C">
        <w:rPr>
          <w:rFonts w:asciiTheme="majorBidi" w:hAnsiTheme="majorBidi" w:cstheme="majorBidi"/>
          <w:shd w:val="clear" w:color="auto" w:fill="FFFFFF"/>
        </w:rPr>
        <w:t>r</w:t>
      </w:r>
      <w:r w:rsidR="00E52F5E" w:rsidRPr="0016493C">
        <w:rPr>
          <w:rFonts w:asciiTheme="majorBidi" w:hAnsiTheme="majorBidi" w:cstheme="majorBidi"/>
          <w:shd w:val="clear" w:color="auto" w:fill="FFFFFF"/>
        </w:rPr>
        <w:t xml:space="preserve">ta spriedumu noraidīja </w:t>
      </w:r>
      <w:r w:rsidR="00E47124" w:rsidRPr="0016493C">
        <w:rPr>
          <w:rFonts w:asciiTheme="majorBidi" w:hAnsiTheme="majorBidi" w:cstheme="majorBidi"/>
          <w:shd w:val="clear" w:color="auto" w:fill="FFFFFF"/>
        </w:rPr>
        <w:t xml:space="preserve">nekustamā īpašuma kopīpašnieka </w:t>
      </w:r>
      <w:r w:rsidR="009E220E">
        <w:rPr>
          <w:rFonts w:asciiTheme="majorBidi" w:hAnsiTheme="majorBidi" w:cstheme="majorBidi"/>
        </w:rPr>
        <w:t xml:space="preserve">[pers. B] </w:t>
      </w:r>
      <w:r w:rsidR="00E52F5E" w:rsidRPr="0016493C">
        <w:rPr>
          <w:rFonts w:asciiTheme="majorBidi" w:hAnsiTheme="majorBidi" w:cstheme="majorBidi"/>
          <w:shd w:val="clear" w:color="auto" w:fill="FFFFFF"/>
        </w:rPr>
        <w:t>pieteikumu daļā par Rīgas valstspilsētas pašvaldības 2022.gada 11.februāra lēmuma Nr. RD-22-38-ap atcelšanu un par zaudējumu atlīdzināšanu 515,46 </w:t>
      </w:r>
      <w:r w:rsidR="00E52F5E" w:rsidRPr="0016493C">
        <w:rPr>
          <w:rFonts w:asciiTheme="majorBidi" w:hAnsiTheme="majorBidi" w:cstheme="majorBidi"/>
          <w:i/>
          <w:iCs/>
          <w:shd w:val="clear" w:color="auto" w:fill="FFFFFF"/>
        </w:rPr>
        <w:t xml:space="preserve">euro </w:t>
      </w:r>
      <w:r w:rsidR="00E52F5E" w:rsidRPr="0016493C">
        <w:rPr>
          <w:rFonts w:asciiTheme="majorBidi" w:hAnsiTheme="majorBidi" w:cstheme="majorBidi"/>
          <w:shd w:val="clear" w:color="auto" w:fill="FFFFFF"/>
        </w:rPr>
        <w:t xml:space="preserve">apmērā. </w:t>
      </w:r>
      <w:r w:rsidR="001D0D9B" w:rsidRPr="0016493C">
        <w:rPr>
          <w:rFonts w:asciiTheme="majorBidi" w:hAnsiTheme="majorBidi" w:cstheme="majorBidi"/>
          <w:shd w:val="clear" w:color="auto" w:fill="FFFFFF"/>
        </w:rPr>
        <w:t>Spriedumā secināts</w:t>
      </w:r>
      <w:r w:rsidR="00980C43" w:rsidRPr="0016493C">
        <w:rPr>
          <w:rFonts w:asciiTheme="majorBidi" w:hAnsiTheme="majorBidi" w:cstheme="majorBidi"/>
          <w:shd w:val="clear" w:color="auto" w:fill="FFFFFF"/>
        </w:rPr>
        <w:t>:</w:t>
      </w:r>
      <w:r w:rsidR="00F247E2" w:rsidRPr="0016493C">
        <w:rPr>
          <w:rFonts w:asciiTheme="majorBidi" w:hAnsiTheme="majorBidi" w:cstheme="majorBidi"/>
          <w:shd w:val="clear" w:color="auto" w:fill="FFFFFF"/>
        </w:rPr>
        <w:t xml:space="preserve"> ņemot vērā domes Pašvaldīb</w:t>
      </w:r>
      <w:r w:rsidR="00980C43" w:rsidRPr="0016493C">
        <w:rPr>
          <w:rFonts w:asciiTheme="majorBidi" w:hAnsiTheme="majorBidi" w:cstheme="majorBidi"/>
          <w:shd w:val="clear" w:color="auto" w:fill="FFFFFF"/>
        </w:rPr>
        <w:t>as</w:t>
      </w:r>
      <w:r w:rsidR="00F247E2" w:rsidRPr="0016493C">
        <w:rPr>
          <w:rFonts w:asciiTheme="majorBidi" w:hAnsiTheme="majorBidi" w:cstheme="majorBidi"/>
          <w:shd w:val="clear" w:color="auto" w:fill="FFFFFF"/>
        </w:rPr>
        <w:t xml:space="preserve"> ieņēmumu pārvaldes iegūto informāciju</w:t>
      </w:r>
      <w:r w:rsidR="004C66F5" w:rsidRPr="0016493C">
        <w:rPr>
          <w:rFonts w:asciiTheme="majorBidi" w:hAnsiTheme="majorBidi" w:cstheme="majorBidi"/>
          <w:shd w:val="clear" w:color="auto" w:fill="FFFFFF"/>
        </w:rPr>
        <w:t xml:space="preserve"> no Valsts ieņēmumu dienesta</w:t>
      </w:r>
      <w:r w:rsidR="00F247E2" w:rsidRPr="0016493C">
        <w:rPr>
          <w:rFonts w:asciiTheme="majorBidi" w:hAnsiTheme="majorBidi" w:cstheme="majorBidi"/>
          <w:shd w:val="clear" w:color="auto" w:fill="FFFFFF"/>
        </w:rPr>
        <w:t xml:space="preserve">, ka ēkā, pamatojoties uz </w:t>
      </w:r>
      <w:r w:rsidR="009E220E">
        <w:rPr>
          <w:rFonts w:asciiTheme="majorBidi" w:hAnsiTheme="majorBidi" w:cstheme="majorBidi"/>
        </w:rPr>
        <w:t xml:space="preserve">[pers. B] </w:t>
      </w:r>
      <w:r w:rsidR="00F247E2" w:rsidRPr="0016493C">
        <w:rPr>
          <w:rFonts w:asciiTheme="majorBidi" w:hAnsiTheme="majorBidi" w:cstheme="majorBidi"/>
          <w:shd w:val="clear" w:color="auto" w:fill="FFFFFF"/>
        </w:rPr>
        <w:t>izsniegto pilnvaru un ar SIA „NAMĪPAŠUMS 2000” noslēgto pilnvarojuma līgumu, reģistrēta struktūrvienība „</w:t>
      </w:r>
      <w:r w:rsidR="009E220E">
        <w:rPr>
          <w:rFonts w:asciiTheme="majorBidi" w:hAnsiTheme="majorBidi" w:cstheme="majorBidi"/>
          <w:shd w:val="clear" w:color="auto" w:fill="FFFFFF"/>
        </w:rPr>
        <w:t>[Nosaukums]</w:t>
      </w:r>
      <w:r w:rsidR="00F247E2" w:rsidRPr="0016493C">
        <w:rPr>
          <w:rFonts w:asciiTheme="majorBidi" w:hAnsiTheme="majorBidi" w:cstheme="majorBidi"/>
          <w:shd w:val="clear" w:color="auto" w:fill="FFFFFF"/>
        </w:rPr>
        <w:t>”, pārvaldei</w:t>
      </w:r>
      <w:r w:rsidR="00805396" w:rsidRPr="0016493C">
        <w:rPr>
          <w:rFonts w:asciiTheme="majorBidi" w:hAnsiTheme="majorBidi" w:cstheme="majorBidi"/>
          <w:shd w:val="clear" w:color="auto" w:fill="FFFFFF"/>
        </w:rPr>
        <w:t xml:space="preserve"> atbilstoši likuma </w:t>
      </w:r>
      <w:r w:rsidR="004550CC" w:rsidRPr="0016493C">
        <w:rPr>
          <w:rFonts w:asciiTheme="majorBidi" w:hAnsiTheme="majorBidi" w:cstheme="majorBidi"/>
          <w:shd w:val="clear" w:color="auto" w:fill="FFFFFF"/>
        </w:rPr>
        <w:br/>
      </w:r>
      <w:r w:rsidR="00805396" w:rsidRPr="0016493C">
        <w:rPr>
          <w:rFonts w:asciiTheme="majorBidi" w:hAnsiTheme="majorBidi" w:cstheme="majorBidi"/>
          <w:shd w:val="clear" w:color="auto" w:fill="FFFFFF"/>
        </w:rPr>
        <w:t xml:space="preserve">„Par nodokļiem un nodevām” 1.panta 24.punktā noteiktajam </w:t>
      </w:r>
      <w:r w:rsidR="00F247E2" w:rsidRPr="0016493C">
        <w:rPr>
          <w:rFonts w:asciiTheme="majorBidi" w:hAnsiTheme="majorBidi" w:cstheme="majorBidi"/>
          <w:shd w:val="clear" w:color="auto" w:fill="FFFFFF"/>
        </w:rPr>
        <w:t xml:space="preserve">bija objektīvs pamats uzskatīt, ka </w:t>
      </w:r>
      <w:r w:rsidR="009E220E">
        <w:rPr>
          <w:rFonts w:asciiTheme="majorBidi" w:hAnsiTheme="majorBidi" w:cstheme="majorBidi"/>
        </w:rPr>
        <w:t xml:space="preserve">[pers. B] </w:t>
      </w:r>
      <w:r w:rsidR="00F247E2" w:rsidRPr="0016493C">
        <w:rPr>
          <w:rFonts w:asciiTheme="majorBidi" w:hAnsiTheme="majorBidi" w:cstheme="majorBidi"/>
          <w:shd w:val="clear" w:color="auto" w:fill="FFFFFF"/>
        </w:rPr>
        <w:t xml:space="preserve">lietošanā esošajās telpās tiek veikta saimnieciskā darbība. </w:t>
      </w:r>
      <w:r w:rsidR="00A15916">
        <w:rPr>
          <w:rFonts w:asciiTheme="majorBidi" w:hAnsiTheme="majorBidi" w:cstheme="majorBidi"/>
          <w:shd w:val="clear" w:color="auto" w:fill="FFFFFF"/>
        </w:rPr>
        <w:t>T</w:t>
      </w:r>
      <w:r w:rsidR="00F247E2" w:rsidRPr="0016493C">
        <w:rPr>
          <w:rFonts w:asciiTheme="majorBidi" w:hAnsiTheme="majorBidi" w:cstheme="majorBidi"/>
          <w:shd w:val="clear" w:color="auto" w:fill="FFFFFF"/>
        </w:rPr>
        <w:t>ā kā ne</w:t>
      </w:r>
      <w:r w:rsidR="009E220E">
        <w:rPr>
          <w:rFonts w:asciiTheme="majorBidi" w:hAnsiTheme="majorBidi" w:cstheme="majorBidi"/>
          <w:shd w:val="clear" w:color="auto" w:fill="FFFFFF"/>
        </w:rPr>
        <w:t xml:space="preserve"> </w:t>
      </w:r>
      <w:r w:rsidR="009E220E">
        <w:rPr>
          <w:rFonts w:asciiTheme="majorBidi" w:hAnsiTheme="majorBidi" w:cstheme="majorBidi"/>
        </w:rPr>
        <w:t>[pers. B]</w:t>
      </w:r>
      <w:r w:rsidR="00F247E2" w:rsidRPr="0016493C">
        <w:rPr>
          <w:rFonts w:asciiTheme="majorBidi" w:hAnsiTheme="majorBidi" w:cstheme="majorBidi"/>
          <w:shd w:val="clear" w:color="auto" w:fill="FFFFFF"/>
        </w:rPr>
        <w:t xml:space="preserve">, ne arī </w:t>
      </w:r>
      <w:r w:rsidR="0028651A" w:rsidRPr="0016493C">
        <w:rPr>
          <w:rFonts w:asciiTheme="majorBidi" w:hAnsiTheme="majorBidi" w:cstheme="majorBidi"/>
          <w:shd w:val="clear" w:color="auto" w:fill="FFFFFF"/>
        </w:rPr>
        <w:t xml:space="preserve">viņa </w:t>
      </w:r>
      <w:r w:rsidR="00F247E2" w:rsidRPr="0016493C">
        <w:rPr>
          <w:rFonts w:asciiTheme="majorBidi" w:hAnsiTheme="majorBidi" w:cstheme="majorBidi"/>
          <w:shd w:val="clear" w:color="auto" w:fill="FFFFFF"/>
        </w:rPr>
        <w:t xml:space="preserve">pilnvarotā persona pārvaldei nesniedza informāciju par to, kādu ēkas platības daļu un kuras konkrēti telpu grupas tiek vai tika izmantotas hosteļa </w:t>
      </w:r>
      <w:r w:rsidR="004550CC" w:rsidRPr="0016493C">
        <w:rPr>
          <w:rFonts w:asciiTheme="majorBidi" w:hAnsiTheme="majorBidi" w:cstheme="majorBidi"/>
          <w:shd w:val="clear" w:color="auto" w:fill="FFFFFF"/>
        </w:rPr>
        <w:br/>
      </w:r>
      <w:r w:rsidR="00F247E2" w:rsidRPr="0016493C">
        <w:rPr>
          <w:rFonts w:asciiTheme="majorBidi" w:hAnsiTheme="majorBidi" w:cstheme="majorBidi"/>
          <w:shd w:val="clear" w:color="auto" w:fill="FFFFFF"/>
        </w:rPr>
        <w:t>„</w:t>
      </w:r>
      <w:r w:rsidR="009E220E">
        <w:rPr>
          <w:rFonts w:asciiTheme="majorBidi" w:hAnsiTheme="majorBidi" w:cstheme="majorBidi"/>
          <w:shd w:val="clear" w:color="auto" w:fill="FFFFFF"/>
        </w:rPr>
        <w:t>[Nosaukums]</w:t>
      </w:r>
      <w:r w:rsidR="00F247E2" w:rsidRPr="0016493C">
        <w:rPr>
          <w:rFonts w:asciiTheme="majorBidi" w:hAnsiTheme="majorBidi" w:cstheme="majorBidi"/>
          <w:shd w:val="clear" w:color="auto" w:fill="FFFFFF"/>
        </w:rPr>
        <w:t xml:space="preserve">” darbības nodrošināšanai, </w:t>
      </w:r>
      <w:r w:rsidR="004C66F5" w:rsidRPr="0016493C">
        <w:rPr>
          <w:rFonts w:asciiTheme="majorBidi" w:hAnsiTheme="majorBidi" w:cstheme="majorBidi"/>
          <w:shd w:val="clear" w:color="auto" w:fill="FFFFFF"/>
        </w:rPr>
        <w:t xml:space="preserve">tad </w:t>
      </w:r>
      <w:r w:rsidR="00F247E2" w:rsidRPr="0016493C">
        <w:rPr>
          <w:rFonts w:asciiTheme="majorBidi" w:hAnsiTheme="majorBidi" w:cstheme="majorBidi"/>
          <w:shd w:val="clear" w:color="auto" w:fill="FFFFFF"/>
        </w:rPr>
        <w:t xml:space="preserve">pārvalde </w:t>
      </w:r>
      <w:r w:rsidR="009029DE" w:rsidRPr="0016493C">
        <w:rPr>
          <w:rFonts w:asciiTheme="majorBidi" w:hAnsiTheme="majorBidi" w:cstheme="majorBidi"/>
          <w:shd w:val="clear" w:color="auto" w:fill="FFFFFF"/>
        </w:rPr>
        <w:t xml:space="preserve">pamatoti </w:t>
      </w:r>
      <w:r w:rsidR="00F247E2" w:rsidRPr="0016493C">
        <w:rPr>
          <w:rFonts w:asciiTheme="majorBidi" w:hAnsiTheme="majorBidi" w:cstheme="majorBidi"/>
          <w:shd w:val="clear" w:color="auto" w:fill="FFFFFF"/>
        </w:rPr>
        <w:t xml:space="preserve">nodokļa aprēķināšanai izmantoja to informāciju, </w:t>
      </w:r>
      <w:r w:rsidR="009656D4" w:rsidRPr="0016493C">
        <w:rPr>
          <w:rFonts w:asciiTheme="majorBidi" w:hAnsiTheme="majorBidi" w:cstheme="majorBidi"/>
          <w:shd w:val="clear" w:color="auto" w:fill="FFFFFF"/>
        </w:rPr>
        <w:t>kas</w:t>
      </w:r>
      <w:r w:rsidR="00F247E2" w:rsidRPr="0016493C">
        <w:rPr>
          <w:rFonts w:asciiTheme="majorBidi" w:hAnsiTheme="majorBidi" w:cstheme="majorBidi"/>
          <w:shd w:val="clear" w:color="auto" w:fill="FFFFFF"/>
        </w:rPr>
        <w:t xml:space="preserve"> bija </w:t>
      </w:r>
      <w:r w:rsidR="00676705" w:rsidRPr="0016493C">
        <w:rPr>
          <w:rFonts w:asciiTheme="majorBidi" w:hAnsiTheme="majorBidi" w:cstheme="majorBidi"/>
          <w:shd w:val="clear" w:color="auto" w:fill="FFFFFF"/>
        </w:rPr>
        <w:t>tās</w:t>
      </w:r>
      <w:r w:rsidR="00F247E2" w:rsidRPr="0016493C">
        <w:rPr>
          <w:rFonts w:asciiTheme="majorBidi" w:hAnsiTheme="majorBidi" w:cstheme="majorBidi"/>
          <w:shd w:val="clear" w:color="auto" w:fill="FFFFFF"/>
        </w:rPr>
        <w:t xml:space="preserve"> rīcībā.</w:t>
      </w:r>
      <w:r w:rsidR="00672731" w:rsidRPr="0016493C">
        <w:rPr>
          <w:rFonts w:asciiTheme="majorBidi" w:hAnsiTheme="majorBidi" w:cstheme="majorBidi"/>
          <w:shd w:val="clear" w:color="auto" w:fill="FFFFFF"/>
        </w:rPr>
        <w:t xml:space="preserve"> </w:t>
      </w:r>
      <w:r w:rsidR="00311825" w:rsidRPr="0016493C">
        <w:rPr>
          <w:rFonts w:asciiTheme="majorBidi" w:hAnsiTheme="majorBidi" w:cstheme="majorBidi"/>
          <w:shd w:val="clear" w:color="auto" w:fill="FFFFFF"/>
        </w:rPr>
        <w:t>Tāpat</w:t>
      </w:r>
      <w:r w:rsidR="00B814B4" w:rsidRPr="0016493C">
        <w:rPr>
          <w:rFonts w:asciiTheme="majorBidi" w:hAnsiTheme="majorBidi" w:cstheme="majorBidi"/>
          <w:shd w:val="clear" w:color="auto" w:fill="FFFFFF"/>
        </w:rPr>
        <w:t xml:space="preserve"> </w:t>
      </w:r>
      <w:r w:rsidR="009029DE" w:rsidRPr="0016493C">
        <w:rPr>
          <w:rFonts w:asciiTheme="majorBidi" w:hAnsiTheme="majorBidi" w:cstheme="majorBidi"/>
          <w:shd w:val="clear" w:color="auto" w:fill="FFFFFF"/>
        </w:rPr>
        <w:t>spriedumā secināts</w:t>
      </w:r>
      <w:r w:rsidR="00296E61" w:rsidRPr="0016493C">
        <w:rPr>
          <w:rFonts w:asciiTheme="majorBidi" w:hAnsiTheme="majorBidi" w:cstheme="majorBidi"/>
          <w:shd w:val="clear" w:color="auto" w:fill="FFFFFF"/>
        </w:rPr>
        <w:t>, ka lietā konstatētajos apstākļos dzīvojamās telpas īres līgumi par saimnieciskās darbības veikšanai izmantoto ēkas daļu slēgti ar mērķi apiet likumu, proti, lai šai ēkas daļai netiktu piemērota nekustamā īpašuma nodokļa pamatlikme, bet tiktu piemērota samazinātā nodokļa likme.</w:t>
      </w:r>
      <w:r w:rsidR="002E1B11" w:rsidRPr="0016493C">
        <w:rPr>
          <w:rFonts w:asciiTheme="majorBidi" w:hAnsiTheme="majorBidi" w:cstheme="majorBidi"/>
          <w:shd w:val="clear" w:color="auto" w:fill="FFFFFF"/>
        </w:rPr>
        <w:t xml:space="preserve"> </w:t>
      </w:r>
      <w:r w:rsidR="0006703F" w:rsidRPr="0016493C">
        <w:rPr>
          <w:rFonts w:asciiTheme="majorBidi" w:hAnsiTheme="majorBidi" w:cstheme="majorBidi"/>
          <w:shd w:val="clear" w:color="auto" w:fill="FFFFFF"/>
        </w:rPr>
        <w:t>A</w:t>
      </w:r>
      <w:r w:rsidR="00080809" w:rsidRPr="0016493C">
        <w:rPr>
          <w:rFonts w:asciiTheme="majorBidi" w:hAnsiTheme="majorBidi" w:cstheme="majorBidi"/>
          <w:shd w:val="clear" w:color="auto" w:fill="FFFFFF"/>
        </w:rPr>
        <w:t xml:space="preserve">pgabaltiesa atzina, ka </w:t>
      </w:r>
      <w:r w:rsidR="002E1B11" w:rsidRPr="0016493C">
        <w:rPr>
          <w:rFonts w:asciiTheme="majorBidi" w:hAnsiTheme="majorBidi" w:cstheme="majorBidi"/>
          <w:shd w:val="clear" w:color="auto" w:fill="FFFFFF"/>
        </w:rPr>
        <w:t xml:space="preserve">pārsūdzētais lēmums ir tiesisks un pamatots. </w:t>
      </w:r>
    </w:p>
    <w:p w14:paraId="36AC224F" w14:textId="03A60BF7" w:rsidR="002F326D" w:rsidRPr="00484581" w:rsidRDefault="00E52F5E" w:rsidP="001B171C">
      <w:pPr>
        <w:shd w:val="clear" w:color="auto" w:fill="FFFFFF"/>
        <w:spacing w:line="276" w:lineRule="auto"/>
        <w:ind w:firstLine="720"/>
        <w:jc w:val="both"/>
        <w:rPr>
          <w:rFonts w:asciiTheme="majorBidi" w:hAnsiTheme="majorBidi" w:cstheme="majorBidi"/>
          <w:shd w:val="clear" w:color="auto" w:fill="FFFFFF"/>
        </w:rPr>
      </w:pPr>
      <w:r w:rsidRPr="0016493C">
        <w:rPr>
          <w:rFonts w:asciiTheme="majorBidi" w:hAnsiTheme="majorBidi" w:cstheme="majorBidi"/>
          <w:shd w:val="clear" w:color="auto" w:fill="FFFFFF"/>
        </w:rPr>
        <w:t>2)</w:t>
      </w:r>
      <w:r w:rsidRPr="0016493C">
        <w:t> </w:t>
      </w:r>
      <w:r w:rsidR="007108D0" w:rsidRPr="0016493C">
        <w:t xml:space="preserve">šajā lietā </w:t>
      </w:r>
      <w:r w:rsidR="007108D0" w:rsidRPr="0016493C">
        <w:rPr>
          <w:rFonts w:asciiTheme="majorBidi" w:hAnsiTheme="majorBidi" w:cstheme="majorBidi"/>
        </w:rPr>
        <w:t>apgabaltiesa</w:t>
      </w:r>
      <w:r w:rsidR="00980C43" w:rsidRPr="0016493C">
        <w:rPr>
          <w:rFonts w:asciiTheme="majorBidi" w:hAnsiTheme="majorBidi" w:cstheme="majorBidi"/>
        </w:rPr>
        <w:t xml:space="preserve"> ar</w:t>
      </w:r>
      <w:r w:rsidR="007108D0" w:rsidRPr="0016493C">
        <w:rPr>
          <w:rFonts w:asciiTheme="majorBidi" w:hAnsiTheme="majorBidi" w:cstheme="majorBidi"/>
        </w:rPr>
        <w:t xml:space="preserve"> 2024.gada 22.maija spriedumu apmierināja pieteicējas pieteikumu, atcēla pārsūdzēto lēmumu un uzlika pienākumu domei viena mēneša laikā no sprieduma spēkā stāšanās dienas atceltā administratīvā akta vietā izdot jaunu administratīvo aktu, ņemot vērā šajā spriedumā konstatētos faktus un juridiskos apsvērumus.</w:t>
      </w:r>
      <w:r w:rsidR="007108D0" w:rsidRPr="000A4409">
        <w:rPr>
          <w:rFonts w:asciiTheme="majorBidi" w:hAnsiTheme="majorBidi" w:cstheme="majorBidi"/>
        </w:rPr>
        <w:t xml:space="preserve"> </w:t>
      </w:r>
      <w:r w:rsidR="009E76C1" w:rsidRPr="000A4409">
        <w:rPr>
          <w:rFonts w:asciiTheme="majorBidi" w:hAnsiTheme="majorBidi" w:cstheme="majorBidi"/>
        </w:rPr>
        <w:t>Spriedumā</w:t>
      </w:r>
      <w:r w:rsidR="007108D0" w:rsidRPr="000A4409">
        <w:rPr>
          <w:rFonts w:asciiTheme="majorBidi" w:hAnsiTheme="majorBidi" w:cstheme="majorBidi"/>
        </w:rPr>
        <w:t xml:space="preserve"> konstat</w:t>
      </w:r>
      <w:r w:rsidR="009E76C1" w:rsidRPr="000A4409">
        <w:rPr>
          <w:rFonts w:asciiTheme="majorBidi" w:hAnsiTheme="majorBidi" w:cstheme="majorBidi"/>
        </w:rPr>
        <w:t>ēts</w:t>
      </w:r>
      <w:r w:rsidR="007108D0" w:rsidRPr="000A4409">
        <w:rPr>
          <w:rFonts w:asciiTheme="majorBidi" w:hAnsiTheme="majorBidi" w:cstheme="majorBidi"/>
        </w:rPr>
        <w:t xml:space="preserve">, ka </w:t>
      </w:r>
      <w:r w:rsidR="002F326D" w:rsidRPr="000A4409">
        <w:rPr>
          <w:rFonts w:asciiTheme="majorBidi" w:hAnsiTheme="majorBidi" w:cstheme="majorBidi"/>
          <w:shd w:val="clear" w:color="auto" w:fill="FFFFFF"/>
        </w:rPr>
        <w:t>Nodokļa noteikum</w:t>
      </w:r>
      <w:r w:rsidR="007108D0" w:rsidRPr="000A4409">
        <w:rPr>
          <w:rFonts w:asciiTheme="majorBidi" w:hAnsiTheme="majorBidi" w:cstheme="majorBidi"/>
          <w:shd w:val="clear" w:color="auto" w:fill="FFFFFF"/>
        </w:rPr>
        <w:t>u</w:t>
      </w:r>
      <w:r w:rsidR="002F326D" w:rsidRPr="000A4409">
        <w:rPr>
          <w:rFonts w:asciiTheme="majorBidi" w:hAnsiTheme="majorBidi" w:cstheme="majorBidi"/>
          <w:shd w:val="clear" w:color="auto" w:fill="FFFFFF"/>
        </w:rPr>
        <w:t xml:space="preserve"> 3.2.1.apakšpunkts</w:t>
      </w:r>
      <w:r w:rsidR="00980C43">
        <w:rPr>
          <w:rFonts w:asciiTheme="majorBidi" w:hAnsiTheme="majorBidi" w:cstheme="majorBidi"/>
          <w:shd w:val="clear" w:color="auto" w:fill="FFFFFF"/>
        </w:rPr>
        <w:t>, interpretējot to kopsakarā ar</w:t>
      </w:r>
      <w:r w:rsidR="002F326D" w:rsidRPr="000A4409">
        <w:rPr>
          <w:rFonts w:asciiTheme="majorBidi" w:hAnsiTheme="majorBidi" w:cstheme="majorBidi"/>
          <w:shd w:val="clear" w:color="auto" w:fill="FFFFFF"/>
        </w:rPr>
        <w:t xml:space="preserve"> likuma „Par nekustamā īpašuma nodokli” 1.panta ceturtajā daļā iekļauto saimnieciskās darbības definīciju, </w:t>
      </w:r>
      <w:r w:rsidR="002F326D" w:rsidRPr="002F326D">
        <w:rPr>
          <w:rFonts w:asciiTheme="majorBidi" w:hAnsiTheme="majorBidi" w:cstheme="majorBidi"/>
          <w:shd w:val="clear" w:color="auto" w:fill="FFFFFF"/>
        </w:rPr>
        <w:t xml:space="preserve">nepieprasa, lai dzīvokļa vai mājas daļas izīrētājs būtu konkrētā fiziskā persona – nekustamā īpašuma īpašnieks un nodokļa maksātājs. Gadījumā, ja darbība par atlīdzību rezultējas dzīvokļa vai mājas daļas izīrēšanā dzīvošanai, tad nav pamata atzīt, ka dzīvoklis vai mājas daļa tiek izmantota saimnieciskajā darbībā. </w:t>
      </w:r>
      <w:r w:rsidR="00EB0B1F">
        <w:rPr>
          <w:rFonts w:asciiTheme="majorBidi" w:hAnsiTheme="majorBidi" w:cstheme="majorBidi"/>
          <w:shd w:val="clear" w:color="auto" w:fill="FFFFFF"/>
        </w:rPr>
        <w:t xml:space="preserve">Tāpat apgabaltiesa norādījusi, ka </w:t>
      </w:r>
      <w:r w:rsidR="00256DFE">
        <w:rPr>
          <w:rFonts w:asciiTheme="majorBidi" w:hAnsiTheme="majorBidi" w:cstheme="majorBidi"/>
          <w:shd w:val="clear" w:color="auto" w:fill="FFFFFF"/>
        </w:rPr>
        <w:t>l</w:t>
      </w:r>
      <w:r w:rsidR="002F326D" w:rsidRPr="002F326D">
        <w:rPr>
          <w:rFonts w:asciiTheme="majorBidi" w:hAnsiTheme="majorBidi" w:cstheme="majorBidi"/>
          <w:shd w:val="clear" w:color="auto" w:fill="FFFFFF"/>
        </w:rPr>
        <w:t>ietā nav strīda, ka par dzīvokļu Nr.</w:t>
      </w:r>
      <w:r w:rsidR="0050189F">
        <w:rPr>
          <w:rFonts w:asciiTheme="majorBidi" w:hAnsiTheme="majorBidi" w:cstheme="majorBidi"/>
          <w:shd w:val="clear" w:color="auto" w:fill="FFFFFF"/>
        </w:rPr>
        <w:t> </w:t>
      </w:r>
      <w:r w:rsidR="002F326D" w:rsidRPr="002F326D">
        <w:rPr>
          <w:rFonts w:asciiTheme="majorBidi" w:hAnsiTheme="majorBidi" w:cstheme="majorBidi"/>
          <w:shd w:val="clear" w:color="auto" w:fill="FFFFFF"/>
        </w:rPr>
        <w:t>15, 24, 25, 30, 39, 40, 42, 47, 52, 54 izīrēšanu ir noslēgti dzīvojamo telpu īres līgumi. Līdz ar to nav šaubu, ka minētie dzīvokļi tika izīrēti dzīvošanai, un secīgi uz tiem ir attiec</w:t>
      </w:r>
      <w:r w:rsidR="002F326D" w:rsidRPr="00484581">
        <w:rPr>
          <w:rFonts w:asciiTheme="majorBidi" w:hAnsiTheme="majorBidi" w:cstheme="majorBidi"/>
          <w:shd w:val="clear" w:color="auto" w:fill="FFFFFF"/>
        </w:rPr>
        <w:t>ināmas Nodokļa noteikumu 3.2.1.apakšpunktā noteiktās samazinātās nodokļu likmes</w:t>
      </w:r>
      <w:r w:rsidR="00824659" w:rsidRPr="00484581">
        <w:rPr>
          <w:rFonts w:asciiTheme="majorBidi" w:hAnsiTheme="majorBidi" w:cstheme="majorBidi"/>
          <w:shd w:val="clear" w:color="auto" w:fill="FFFFFF"/>
        </w:rPr>
        <w:t>.</w:t>
      </w:r>
      <w:r w:rsidR="00A424E6">
        <w:rPr>
          <w:rFonts w:asciiTheme="majorBidi" w:hAnsiTheme="majorBidi" w:cstheme="majorBidi"/>
          <w:shd w:val="clear" w:color="auto" w:fill="FFFFFF"/>
        </w:rPr>
        <w:t xml:space="preserve"> Apgabaltiesa pārsūdzēto lēmumu atzina par prettiesisku. </w:t>
      </w:r>
    </w:p>
    <w:p w14:paraId="1EC9003C" w14:textId="46B7230E" w:rsidR="004458C6" w:rsidRDefault="00E23754" w:rsidP="001B171C">
      <w:pPr>
        <w:shd w:val="clear" w:color="auto" w:fill="FFFFFF"/>
        <w:spacing w:line="276" w:lineRule="auto"/>
        <w:ind w:firstLine="720"/>
        <w:jc w:val="both"/>
        <w:rPr>
          <w:rFonts w:asciiTheme="majorBidi" w:hAnsiTheme="majorBidi" w:cstheme="majorBidi"/>
          <w:shd w:val="clear" w:color="auto" w:fill="FFFFFF"/>
        </w:rPr>
      </w:pPr>
      <w:r w:rsidRPr="00484581">
        <w:rPr>
          <w:rFonts w:asciiTheme="majorBidi" w:hAnsiTheme="majorBidi" w:cstheme="majorBidi"/>
          <w:shd w:val="clear" w:color="auto" w:fill="FFFFFF"/>
        </w:rPr>
        <w:t>Ņemot vērā minēto, Senāts secina, ka</w:t>
      </w:r>
      <w:r w:rsidR="0050189F" w:rsidRPr="00484581">
        <w:rPr>
          <w:rFonts w:asciiTheme="majorBidi" w:hAnsiTheme="majorBidi" w:cstheme="majorBidi"/>
          <w:shd w:val="clear" w:color="auto" w:fill="FFFFFF"/>
        </w:rPr>
        <w:t xml:space="preserve"> apgabaltiesa ir taisījusi atšķirīgus spriedumus</w:t>
      </w:r>
      <w:r w:rsidR="005B5B5D">
        <w:rPr>
          <w:rFonts w:asciiTheme="majorBidi" w:hAnsiTheme="majorBidi" w:cstheme="majorBidi"/>
          <w:shd w:val="clear" w:color="auto" w:fill="FFFFFF"/>
        </w:rPr>
        <w:t xml:space="preserve"> lietās</w:t>
      </w:r>
      <w:r w:rsidR="007E58BC">
        <w:rPr>
          <w:rFonts w:asciiTheme="majorBidi" w:hAnsiTheme="majorBidi" w:cstheme="majorBidi"/>
          <w:shd w:val="clear" w:color="auto" w:fill="FFFFFF"/>
        </w:rPr>
        <w:t xml:space="preserve"> situācijā</w:t>
      </w:r>
      <w:r w:rsidR="005B5B5D">
        <w:rPr>
          <w:rFonts w:asciiTheme="majorBidi" w:hAnsiTheme="majorBidi" w:cstheme="majorBidi"/>
          <w:shd w:val="clear" w:color="auto" w:fill="FFFFFF"/>
        </w:rPr>
        <w:t>, ka</w:t>
      </w:r>
      <w:r w:rsidR="007E58BC">
        <w:rPr>
          <w:rFonts w:asciiTheme="majorBidi" w:hAnsiTheme="majorBidi" w:cstheme="majorBidi"/>
          <w:shd w:val="clear" w:color="auto" w:fill="FFFFFF"/>
        </w:rPr>
        <w:t>d pastāv</w:t>
      </w:r>
      <w:r w:rsidR="005B5B5D">
        <w:rPr>
          <w:rFonts w:asciiTheme="majorBidi" w:hAnsiTheme="majorBidi" w:cstheme="majorBidi"/>
          <w:shd w:val="clear" w:color="auto" w:fill="FFFFFF"/>
        </w:rPr>
        <w:t xml:space="preserve"> vieni un tie paši</w:t>
      </w:r>
      <w:r w:rsidR="007E58BC">
        <w:rPr>
          <w:rFonts w:asciiTheme="majorBidi" w:hAnsiTheme="majorBidi" w:cstheme="majorBidi"/>
          <w:shd w:val="clear" w:color="auto" w:fill="FFFFFF"/>
        </w:rPr>
        <w:t xml:space="preserve"> </w:t>
      </w:r>
      <w:r w:rsidR="005B5B5D">
        <w:rPr>
          <w:rFonts w:asciiTheme="majorBidi" w:hAnsiTheme="majorBidi" w:cstheme="majorBidi"/>
          <w:shd w:val="clear" w:color="auto" w:fill="FFFFFF"/>
        </w:rPr>
        <w:t>faktiskie un tiesisk</w:t>
      </w:r>
      <w:r w:rsidR="007E58BC">
        <w:rPr>
          <w:rFonts w:asciiTheme="majorBidi" w:hAnsiTheme="majorBidi" w:cstheme="majorBidi"/>
          <w:shd w:val="clear" w:color="auto" w:fill="FFFFFF"/>
        </w:rPr>
        <w:t>ie apstākļi</w:t>
      </w:r>
      <w:r w:rsidR="0050189F" w:rsidRPr="00484581">
        <w:rPr>
          <w:rFonts w:asciiTheme="majorBidi" w:hAnsiTheme="majorBidi" w:cstheme="majorBidi"/>
          <w:shd w:val="clear" w:color="auto" w:fill="FFFFFF"/>
        </w:rPr>
        <w:t>,</w:t>
      </w:r>
      <w:r w:rsidR="007E58BC">
        <w:rPr>
          <w:rFonts w:asciiTheme="majorBidi" w:hAnsiTheme="majorBidi" w:cstheme="majorBidi"/>
          <w:shd w:val="clear" w:color="auto" w:fill="FFFFFF"/>
        </w:rPr>
        <w:t xml:space="preserve"> tomēr</w:t>
      </w:r>
      <w:r w:rsidR="0050189F" w:rsidRPr="00484581">
        <w:rPr>
          <w:rFonts w:asciiTheme="majorBidi" w:hAnsiTheme="majorBidi" w:cstheme="majorBidi"/>
          <w:shd w:val="clear" w:color="auto" w:fill="FFFFFF"/>
        </w:rPr>
        <w:t xml:space="preserve"> pēdējā spriedumā izdarot </w:t>
      </w:r>
      <w:r w:rsidR="007E58BC">
        <w:rPr>
          <w:rFonts w:asciiTheme="majorBidi" w:hAnsiTheme="majorBidi" w:cstheme="majorBidi"/>
          <w:shd w:val="clear" w:color="auto" w:fill="FFFFFF"/>
        </w:rPr>
        <w:t xml:space="preserve">pirmajam spriedumam </w:t>
      </w:r>
      <w:r w:rsidR="0050189F" w:rsidRPr="00484581">
        <w:rPr>
          <w:rFonts w:asciiTheme="majorBidi" w:hAnsiTheme="majorBidi" w:cstheme="majorBidi"/>
          <w:shd w:val="clear" w:color="auto" w:fill="FFFFFF"/>
        </w:rPr>
        <w:t>pretējus secinājumus.</w:t>
      </w:r>
      <w:r w:rsidR="00327DE0">
        <w:rPr>
          <w:rFonts w:asciiTheme="majorBidi" w:hAnsiTheme="majorBidi" w:cstheme="majorBidi"/>
          <w:shd w:val="clear" w:color="auto" w:fill="FFFFFF"/>
        </w:rPr>
        <w:t xml:space="preserve"> </w:t>
      </w:r>
    </w:p>
    <w:p w14:paraId="27B735EF" w14:textId="77777777" w:rsidR="008E1FEE" w:rsidRDefault="008E1FEE" w:rsidP="001B171C">
      <w:pPr>
        <w:shd w:val="clear" w:color="auto" w:fill="FFFFFF"/>
        <w:spacing w:line="276" w:lineRule="auto"/>
        <w:ind w:firstLine="720"/>
        <w:jc w:val="both"/>
      </w:pPr>
    </w:p>
    <w:p w14:paraId="462532FB" w14:textId="37119F60" w:rsidR="00797FF3" w:rsidRDefault="00BF1B45" w:rsidP="001B171C">
      <w:pPr>
        <w:shd w:val="clear" w:color="auto" w:fill="FFFFFF"/>
        <w:spacing w:line="276" w:lineRule="auto"/>
        <w:ind w:firstLine="720"/>
        <w:jc w:val="both"/>
        <w:rPr>
          <w:rFonts w:asciiTheme="majorBidi" w:hAnsiTheme="majorBidi" w:cstheme="majorBidi"/>
          <w:shd w:val="clear" w:color="auto" w:fill="FFFFFF"/>
        </w:rPr>
      </w:pPr>
      <w:r>
        <w:t>[</w:t>
      </w:r>
      <w:r w:rsidR="007E58BC">
        <w:t>1</w:t>
      </w:r>
      <w:r w:rsidR="00BC14A9">
        <w:t>3</w:t>
      </w:r>
      <w:r>
        <w:t>] </w:t>
      </w:r>
      <w:r w:rsidR="00040F42">
        <w:t xml:space="preserve">Šajā lietā apgabaltiesas taisītais atšķirīgais spriedums attiecībā uz būtībā tieši to pašu gadījumu neietver nekādus argumentus, kas šo atšķirību izskaidrotu. </w:t>
      </w:r>
      <w:r w:rsidR="00477B7B">
        <w:t>Apgabaltiesa sprieduma 17.punktā norādījusi</w:t>
      </w:r>
      <w:r w:rsidR="00980C43">
        <w:t>:</w:t>
      </w:r>
      <w:r w:rsidR="00CD6B1D">
        <w:t xml:space="preserve"> </w:t>
      </w:r>
      <w:r w:rsidR="00032487">
        <w:t xml:space="preserve">tā kā uz sprieduma taisīšanas brīdi </w:t>
      </w:r>
      <w:r w:rsidR="009E220E">
        <w:rPr>
          <w:rFonts w:asciiTheme="majorBidi" w:hAnsiTheme="majorBidi" w:cstheme="majorBidi"/>
        </w:rPr>
        <w:t xml:space="preserve">[pers. B] </w:t>
      </w:r>
      <w:r w:rsidR="00032487">
        <w:t xml:space="preserve">lietā pieņemtais apgabaltiesas </w:t>
      </w:r>
      <w:r w:rsidR="00032487" w:rsidRPr="00477B7B">
        <w:t>2024.gada 27.marta</w:t>
      </w:r>
      <w:r w:rsidR="00032487">
        <w:t xml:space="preserve"> spriedums ir pārsūdzēts, tad nav pamata uzskatīt, ka </w:t>
      </w:r>
      <w:r w:rsidR="00032487" w:rsidRPr="00477B7B">
        <w:t>citā lietā, kas</w:t>
      </w:r>
      <w:r w:rsidR="00032487">
        <w:t xml:space="preserve"> </w:t>
      </w:r>
      <w:r w:rsidR="00032487" w:rsidRPr="00477B7B">
        <w:t>ir saistīta ar šo lietu, ir izlemts atšķirīgi</w:t>
      </w:r>
      <w:r w:rsidR="00032487">
        <w:t xml:space="preserve">. </w:t>
      </w:r>
      <w:r w:rsidR="00CD6B1D">
        <w:t>Tomēr</w:t>
      </w:r>
      <w:r w:rsidR="00032487">
        <w:t xml:space="preserve"> šāds pamatojums ir </w:t>
      </w:r>
      <w:r w:rsidR="00980C43">
        <w:t xml:space="preserve">acīmredzami </w:t>
      </w:r>
      <w:r w:rsidR="00032487">
        <w:t>nepietiekams</w:t>
      </w:r>
      <w:r w:rsidR="002D5086">
        <w:t xml:space="preserve">, jo vienlīdzības princips ir piemērojams arī tad, ja </w:t>
      </w:r>
      <w:r w:rsidR="00CC4EBB">
        <w:t>agrākā</w:t>
      </w:r>
      <w:r w:rsidR="002D5086">
        <w:t xml:space="preserve"> lietā spriedums vēl nav stājies spēkā.</w:t>
      </w:r>
      <w:r w:rsidR="0023076A">
        <w:t xml:space="preserve"> </w:t>
      </w:r>
      <w:r w:rsidR="00032487">
        <w:rPr>
          <w:rFonts w:asciiTheme="majorBidi" w:hAnsiTheme="majorBidi" w:cstheme="majorBidi"/>
          <w:shd w:val="clear" w:color="auto" w:fill="FFFFFF"/>
        </w:rPr>
        <w:t xml:space="preserve">Senāts bez ievērības nevar atstāt to, ka </w:t>
      </w:r>
      <w:r w:rsidR="00032487">
        <w:t xml:space="preserve">Administratīvās rajona tiesas tiesnesis pievienoja šai lietai no administratīvās lietas </w:t>
      </w:r>
      <w:r w:rsidR="00032487" w:rsidRPr="00E52F5E">
        <w:rPr>
          <w:rFonts w:asciiTheme="majorBidi" w:hAnsiTheme="majorBidi" w:cstheme="majorBidi"/>
          <w:shd w:val="clear" w:color="auto" w:fill="FFFFFF"/>
        </w:rPr>
        <w:t>Nr. A420161622</w:t>
      </w:r>
      <w:r w:rsidR="00032487">
        <w:rPr>
          <w:rFonts w:asciiTheme="majorBidi" w:hAnsiTheme="majorBidi" w:cstheme="majorBidi"/>
          <w:shd w:val="clear" w:color="auto" w:fill="FFFFFF"/>
        </w:rPr>
        <w:t xml:space="preserve"> </w:t>
      </w:r>
      <w:r w:rsidR="00032487">
        <w:t>izprasītos</w:t>
      </w:r>
      <w:r w:rsidR="00032487">
        <w:rPr>
          <w:rFonts w:asciiTheme="majorBidi" w:hAnsiTheme="majorBidi" w:cstheme="majorBidi"/>
          <w:shd w:val="clear" w:color="auto" w:fill="FFFFFF"/>
        </w:rPr>
        <w:t xml:space="preserve"> pierādījumus</w:t>
      </w:r>
      <w:r w:rsidR="00CA5DFA">
        <w:rPr>
          <w:rFonts w:asciiTheme="majorBidi" w:hAnsiTheme="majorBidi" w:cstheme="majorBidi"/>
          <w:shd w:val="clear" w:color="auto" w:fill="FFFFFF"/>
        </w:rPr>
        <w:t xml:space="preserve"> </w:t>
      </w:r>
      <w:r w:rsidR="00032487" w:rsidRPr="00FA644C">
        <w:rPr>
          <w:rFonts w:asciiTheme="majorBidi" w:hAnsiTheme="majorBidi" w:cstheme="majorBidi"/>
          <w:shd w:val="clear" w:color="auto" w:fill="FFFFFF"/>
        </w:rPr>
        <w:t>–</w:t>
      </w:r>
      <w:r w:rsidR="00032487">
        <w:rPr>
          <w:rFonts w:asciiTheme="majorBidi" w:hAnsiTheme="majorBidi" w:cstheme="majorBidi"/>
          <w:shd w:val="clear" w:color="auto" w:fill="FFFFFF"/>
        </w:rPr>
        <w:t xml:space="preserve"> pilnvaras, kas izsniegtas </w:t>
      </w:r>
      <w:r w:rsidR="00032487" w:rsidRPr="00F247E2">
        <w:rPr>
          <w:rFonts w:asciiTheme="majorBidi" w:hAnsiTheme="majorBidi" w:cstheme="majorBidi"/>
          <w:shd w:val="clear" w:color="auto" w:fill="FFFFFF"/>
        </w:rPr>
        <w:t>SIA</w:t>
      </w:r>
      <w:r w:rsidR="00032487">
        <w:rPr>
          <w:rFonts w:asciiTheme="majorBidi" w:hAnsiTheme="majorBidi" w:cstheme="majorBidi"/>
          <w:shd w:val="clear" w:color="auto" w:fill="FFFFFF"/>
        </w:rPr>
        <w:t> </w:t>
      </w:r>
      <w:r w:rsidR="00032487" w:rsidRPr="00F247E2">
        <w:rPr>
          <w:rFonts w:asciiTheme="majorBidi" w:hAnsiTheme="majorBidi" w:cstheme="majorBidi"/>
          <w:shd w:val="clear" w:color="auto" w:fill="FFFFFF"/>
        </w:rPr>
        <w:t>„NAMĪPAŠUMS 2000”</w:t>
      </w:r>
      <w:r w:rsidR="00032487">
        <w:rPr>
          <w:rFonts w:asciiTheme="majorBidi" w:hAnsiTheme="majorBidi" w:cstheme="majorBidi"/>
          <w:shd w:val="clear" w:color="auto" w:fill="FFFFFF"/>
        </w:rPr>
        <w:t>, noslēgtos īres līgumus, pieņemšanas-nodošanas aktus, e-pasta izdrukas (</w:t>
      </w:r>
      <w:r w:rsidR="00032487" w:rsidRPr="00747FB0">
        <w:rPr>
          <w:rFonts w:asciiTheme="majorBidi" w:hAnsiTheme="majorBidi" w:cstheme="majorBidi"/>
          <w:i/>
          <w:iCs/>
          <w:shd w:val="clear" w:color="auto" w:fill="FFFFFF"/>
        </w:rPr>
        <w:t>lietas 1.sējuma 176.lapa, 142.lapa</w:t>
      </w:r>
      <w:r w:rsidR="007D67D3">
        <w:rPr>
          <w:rFonts w:asciiTheme="majorBidi" w:hAnsiTheme="majorBidi" w:cstheme="majorBidi"/>
          <w:i/>
          <w:iCs/>
          <w:shd w:val="clear" w:color="auto" w:fill="FFFFFF"/>
        </w:rPr>
        <w:t xml:space="preserve">, </w:t>
      </w:r>
      <w:r w:rsidR="00032487" w:rsidRPr="00747FB0">
        <w:rPr>
          <w:rFonts w:asciiTheme="majorBidi" w:hAnsiTheme="majorBidi" w:cstheme="majorBidi"/>
          <w:i/>
          <w:iCs/>
          <w:shd w:val="clear" w:color="auto" w:fill="FFFFFF"/>
        </w:rPr>
        <w:t>3.sējuma 67.lapa</w:t>
      </w:r>
      <w:r w:rsidR="00032487">
        <w:rPr>
          <w:rFonts w:asciiTheme="majorBidi" w:hAnsiTheme="majorBidi" w:cstheme="majorBidi"/>
          <w:shd w:val="clear" w:color="auto" w:fill="FFFFFF"/>
        </w:rPr>
        <w:t>)</w:t>
      </w:r>
      <w:r w:rsidR="00E36FA2">
        <w:rPr>
          <w:rFonts w:asciiTheme="majorBidi" w:hAnsiTheme="majorBidi" w:cstheme="majorBidi"/>
          <w:shd w:val="clear" w:color="auto" w:fill="FFFFFF"/>
        </w:rPr>
        <w:t xml:space="preserve"> </w:t>
      </w:r>
      <w:r w:rsidR="00E36FA2" w:rsidRPr="00FA644C">
        <w:rPr>
          <w:rFonts w:asciiTheme="majorBidi" w:hAnsiTheme="majorBidi" w:cstheme="majorBidi"/>
          <w:shd w:val="clear" w:color="auto" w:fill="FFFFFF"/>
        </w:rPr>
        <w:t>–</w:t>
      </w:r>
      <w:r w:rsidR="00E36FA2">
        <w:rPr>
          <w:rFonts w:asciiTheme="majorBidi" w:hAnsiTheme="majorBidi" w:cstheme="majorBidi"/>
          <w:shd w:val="clear" w:color="auto" w:fill="FFFFFF"/>
        </w:rPr>
        <w:t xml:space="preserve">, kurus </w:t>
      </w:r>
      <w:r w:rsidR="009E220E">
        <w:rPr>
          <w:rFonts w:asciiTheme="majorBidi" w:hAnsiTheme="majorBidi" w:cstheme="majorBidi"/>
        </w:rPr>
        <w:t xml:space="preserve">[pers. B] </w:t>
      </w:r>
      <w:r w:rsidR="00E36FA2">
        <w:rPr>
          <w:rFonts w:asciiTheme="majorBidi" w:hAnsiTheme="majorBidi" w:cstheme="majorBidi"/>
          <w:shd w:val="clear" w:color="auto" w:fill="FFFFFF"/>
        </w:rPr>
        <w:t>bija iesniedzis tiesā par tiem pašiem strīdus dzīvokļiem</w:t>
      </w:r>
      <w:r w:rsidR="00D94A6E">
        <w:rPr>
          <w:rFonts w:asciiTheme="majorBidi" w:hAnsiTheme="majorBidi" w:cstheme="majorBidi"/>
          <w:shd w:val="clear" w:color="auto" w:fill="FFFFFF"/>
        </w:rPr>
        <w:t xml:space="preserve">, </w:t>
      </w:r>
      <w:r w:rsidR="00980C43">
        <w:rPr>
          <w:rFonts w:asciiTheme="majorBidi" w:hAnsiTheme="majorBidi" w:cstheme="majorBidi"/>
          <w:shd w:val="clear" w:color="auto" w:fill="FFFFFF"/>
        </w:rPr>
        <w:t>kas apgabaltiesai bija jāvērtē arī šajā lietā</w:t>
      </w:r>
      <w:r w:rsidR="00D94A6E">
        <w:rPr>
          <w:rFonts w:asciiTheme="majorBidi" w:hAnsiTheme="majorBidi" w:cstheme="majorBidi"/>
          <w:shd w:val="clear" w:color="auto" w:fill="FFFFFF"/>
        </w:rPr>
        <w:t>.</w:t>
      </w:r>
      <w:r w:rsidR="00032487">
        <w:rPr>
          <w:rFonts w:asciiTheme="majorBidi" w:hAnsiTheme="majorBidi" w:cstheme="majorBidi"/>
          <w:shd w:val="clear" w:color="auto" w:fill="FFFFFF"/>
        </w:rPr>
        <w:t xml:space="preserve"> Tādējādi </w:t>
      </w:r>
      <w:r w:rsidR="00F32DFA">
        <w:rPr>
          <w:rFonts w:asciiTheme="majorBidi" w:hAnsiTheme="majorBidi" w:cstheme="majorBidi"/>
          <w:shd w:val="clear" w:color="auto" w:fill="FFFFFF"/>
        </w:rPr>
        <w:t>konstatējams</w:t>
      </w:r>
      <w:r w:rsidR="00032487">
        <w:rPr>
          <w:rFonts w:asciiTheme="majorBidi" w:hAnsiTheme="majorBidi" w:cstheme="majorBidi"/>
          <w:shd w:val="clear" w:color="auto" w:fill="FFFFFF"/>
        </w:rPr>
        <w:t xml:space="preserve">, ka apgabaltiesa </w:t>
      </w:r>
      <w:r w:rsidR="00B406B4">
        <w:rPr>
          <w:rFonts w:asciiTheme="majorBidi" w:hAnsiTheme="majorBidi" w:cstheme="majorBidi"/>
          <w:shd w:val="clear" w:color="auto" w:fill="FFFFFF"/>
        </w:rPr>
        <w:t xml:space="preserve">ir </w:t>
      </w:r>
      <w:r w:rsidR="00032487">
        <w:rPr>
          <w:rFonts w:asciiTheme="majorBidi" w:hAnsiTheme="majorBidi" w:cstheme="majorBidi"/>
          <w:shd w:val="clear" w:color="auto" w:fill="FFFFFF"/>
        </w:rPr>
        <w:t xml:space="preserve">izdarījusi pretējus secinājumus par strīdus dzīvokļiem, </w:t>
      </w:r>
      <w:r w:rsidR="002504BE">
        <w:rPr>
          <w:rFonts w:asciiTheme="majorBidi" w:hAnsiTheme="majorBidi" w:cstheme="majorBidi"/>
          <w:shd w:val="clear" w:color="auto" w:fill="FFFFFF"/>
        </w:rPr>
        <w:t>neargumentējot</w:t>
      </w:r>
      <w:r w:rsidR="00E02DA6">
        <w:rPr>
          <w:rFonts w:asciiTheme="majorBidi" w:hAnsiTheme="majorBidi" w:cstheme="majorBidi"/>
          <w:shd w:val="clear" w:color="auto" w:fill="FFFFFF"/>
        </w:rPr>
        <w:t xml:space="preserve">, kāpēc </w:t>
      </w:r>
      <w:r w:rsidR="00CA18A4">
        <w:rPr>
          <w:rFonts w:asciiTheme="majorBidi" w:hAnsiTheme="majorBidi" w:cstheme="majorBidi"/>
          <w:shd w:val="clear" w:color="auto" w:fill="FFFFFF"/>
        </w:rPr>
        <w:t xml:space="preserve">tā </w:t>
      </w:r>
      <w:r w:rsidR="0016493C">
        <w:t>nonākusi pie atšķirīga secinājuma</w:t>
      </w:r>
      <w:r w:rsidR="00E02DA6">
        <w:t>.</w:t>
      </w:r>
    </w:p>
    <w:p w14:paraId="1ED35F52" w14:textId="3DEE001F" w:rsidR="00D27719" w:rsidRPr="004F32B7" w:rsidRDefault="00BC417A" w:rsidP="001B171C">
      <w:pPr>
        <w:shd w:val="clear" w:color="auto" w:fill="FFFFFF"/>
        <w:spacing w:line="276" w:lineRule="auto"/>
        <w:ind w:firstLine="720"/>
        <w:jc w:val="both"/>
        <w:rPr>
          <w:rFonts w:asciiTheme="majorBidi" w:hAnsiTheme="majorBidi" w:cstheme="majorBidi"/>
          <w:shd w:val="clear" w:color="auto" w:fill="FFFFFF"/>
        </w:rPr>
      </w:pPr>
      <w:r>
        <w:t>Senāts šo apgabaltiesas sprieduma trūkumu atzīst par būtisku</w:t>
      </w:r>
      <w:r w:rsidR="0016493C">
        <w:t xml:space="preserve">, tāpēc tās </w:t>
      </w:r>
      <w:r>
        <w:t xml:space="preserve">spriedums ir atceļams un </w:t>
      </w:r>
      <w:r w:rsidR="002D5086">
        <w:t xml:space="preserve">lieta </w:t>
      </w:r>
      <w:r>
        <w:t>nosūtām</w:t>
      </w:r>
      <w:r w:rsidR="002D5086">
        <w:t>a</w:t>
      </w:r>
      <w:r>
        <w:t xml:space="preserve"> jaunai izskatīšanai.</w:t>
      </w:r>
      <w:r w:rsidR="00B406B4">
        <w:t xml:space="preserve"> </w:t>
      </w:r>
    </w:p>
    <w:p w14:paraId="495CC51B" w14:textId="77777777" w:rsidR="00310E75" w:rsidRPr="004B1CF3" w:rsidRDefault="00310E75" w:rsidP="001B171C">
      <w:pPr>
        <w:shd w:val="clear" w:color="auto" w:fill="FFFFFF"/>
        <w:spacing w:line="276" w:lineRule="auto"/>
        <w:jc w:val="center"/>
      </w:pPr>
      <w:bookmarkStart w:id="1" w:name="_Hlk209162717"/>
    </w:p>
    <w:p w14:paraId="1DBF5658" w14:textId="7074E05D" w:rsidR="007E58BC" w:rsidRPr="007E58BC" w:rsidRDefault="007E58BC" w:rsidP="001B171C">
      <w:pPr>
        <w:shd w:val="clear" w:color="auto" w:fill="FFFFFF"/>
        <w:spacing w:line="276" w:lineRule="auto"/>
        <w:jc w:val="center"/>
        <w:rPr>
          <w:i/>
          <w:iCs/>
        </w:rPr>
      </w:pPr>
      <w:r w:rsidRPr="007E58BC">
        <w:rPr>
          <w:i/>
          <w:iCs/>
        </w:rPr>
        <w:t>Par Administratīvā procesa likuma 253.panta sestās daļas piemērošanu</w:t>
      </w:r>
    </w:p>
    <w:p w14:paraId="1B6038DD" w14:textId="77777777" w:rsidR="007E58BC" w:rsidRPr="004B1CF3" w:rsidRDefault="007E58BC" w:rsidP="001B171C">
      <w:pPr>
        <w:shd w:val="clear" w:color="auto" w:fill="FFFFFF"/>
        <w:spacing w:line="276" w:lineRule="auto"/>
        <w:jc w:val="center"/>
      </w:pPr>
    </w:p>
    <w:p w14:paraId="4176CAE4" w14:textId="41F08467" w:rsidR="00310E75" w:rsidRDefault="00310E75" w:rsidP="001B171C">
      <w:pPr>
        <w:spacing w:line="276" w:lineRule="auto"/>
        <w:ind w:firstLine="720"/>
        <w:jc w:val="both"/>
        <w:rPr>
          <w:rFonts w:asciiTheme="majorBidi" w:hAnsiTheme="majorBidi" w:cstheme="majorBidi"/>
          <w:shd w:val="clear" w:color="auto" w:fill="FFFFFF"/>
        </w:rPr>
      </w:pPr>
      <w:r w:rsidRPr="005E200B">
        <w:t>[1</w:t>
      </w:r>
      <w:r w:rsidR="00BC14A9">
        <w:t>4</w:t>
      </w:r>
      <w:r w:rsidRPr="005E200B">
        <w:t>] </w:t>
      </w:r>
      <w:r w:rsidR="007C43FC" w:rsidRPr="005E200B">
        <w:t xml:space="preserve">Apgabaltiesa </w:t>
      </w:r>
      <w:r w:rsidR="007C43FC" w:rsidRPr="007963C9">
        <w:t xml:space="preserve">ar pārsūdzēto spriedumu, pamatojoties uz </w:t>
      </w:r>
      <w:r w:rsidR="007C43FC" w:rsidRPr="007963C9">
        <w:rPr>
          <w:rFonts w:asciiTheme="majorBidi" w:hAnsiTheme="majorBidi" w:cstheme="majorBidi"/>
          <w:shd w:val="clear" w:color="auto" w:fill="FFFFFF"/>
        </w:rPr>
        <w:t>Administratīvā procesa likuma 253.panta sesto daļu</w:t>
      </w:r>
      <w:r w:rsidR="007361BE">
        <w:rPr>
          <w:rFonts w:asciiTheme="majorBidi" w:hAnsiTheme="majorBidi" w:cstheme="majorBidi"/>
          <w:shd w:val="clear" w:color="auto" w:fill="FFFFFF"/>
        </w:rPr>
        <w:t>,</w:t>
      </w:r>
      <w:r w:rsidR="007C43FC" w:rsidRPr="007963C9">
        <w:rPr>
          <w:rFonts w:asciiTheme="majorBidi" w:hAnsiTheme="majorBidi" w:cstheme="majorBidi"/>
          <w:shd w:val="clear" w:color="auto" w:fill="FFFFFF"/>
        </w:rPr>
        <w:t xml:space="preserve"> atcēlusi pārsūdzēto lēmumu un uzdevusi domei izdot jaunu administratīvo aktu par nekustamā īpašuma nodokļa aprēķināšanu pieteicējai. </w:t>
      </w:r>
      <w:r w:rsidR="007C43FC" w:rsidRPr="007963C9">
        <w:t>Pretsūdzībā p</w:t>
      </w:r>
      <w:r w:rsidRPr="007963C9">
        <w:t xml:space="preserve">ieteicēja norādījusi, ka </w:t>
      </w:r>
      <w:r w:rsidRPr="007963C9">
        <w:rPr>
          <w:rFonts w:asciiTheme="majorBidi" w:hAnsiTheme="majorBidi" w:cstheme="majorBidi"/>
          <w:shd w:val="clear" w:color="auto" w:fill="FFFFFF"/>
        </w:rPr>
        <w:t>apgabaltiesa n</w:t>
      </w:r>
      <w:r w:rsidR="00244680" w:rsidRPr="007963C9">
        <w:rPr>
          <w:rFonts w:asciiTheme="majorBidi" w:hAnsiTheme="majorBidi" w:cstheme="majorBidi"/>
          <w:shd w:val="clear" w:color="auto" w:fill="FFFFFF"/>
        </w:rPr>
        <w:t>epamatoti</w:t>
      </w:r>
      <w:r w:rsidRPr="007963C9">
        <w:rPr>
          <w:rFonts w:asciiTheme="majorBidi" w:hAnsiTheme="majorBidi" w:cstheme="majorBidi"/>
          <w:shd w:val="clear" w:color="auto" w:fill="FFFFFF"/>
        </w:rPr>
        <w:t xml:space="preserve"> piemēroja Administratīvā procesa likuma 253.panta sesto daļu, jo, konstatējot, ka iestāde nav pierādījusi pārsūdzētā lēmuma pamatojumā norādītos apstākļus, tiesai vajadzēja apmierināt pieteikumu, bet nevajadzēja uzlikt iestādei pienākumu izdot jaunu administratīvo aktu</w:t>
      </w:r>
      <w:r w:rsidR="002D5086">
        <w:rPr>
          <w:rFonts w:asciiTheme="majorBidi" w:hAnsiTheme="majorBidi" w:cstheme="majorBidi"/>
          <w:shd w:val="clear" w:color="auto" w:fill="FFFFFF"/>
        </w:rPr>
        <w:t>.</w:t>
      </w:r>
    </w:p>
    <w:p w14:paraId="5EA40FCD" w14:textId="1BF0DF4A" w:rsidR="00E74642" w:rsidRDefault="002D5086" w:rsidP="001B171C">
      <w:pPr>
        <w:spacing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A</w:t>
      </w:r>
      <w:r w:rsidR="00B23C9E" w:rsidRPr="007963C9">
        <w:rPr>
          <w:rFonts w:asciiTheme="majorBidi" w:hAnsiTheme="majorBidi" w:cstheme="majorBidi"/>
          <w:shd w:val="clear" w:color="auto" w:fill="FFFFFF"/>
        </w:rPr>
        <w:t xml:space="preserve">pgabaltiesa pārsūdzētajā spriedumā pareizi norādījusi, ka pieteicējai atbilstoši likumā „Par nekustamā īpašuma nodokli” </w:t>
      </w:r>
      <w:r w:rsidR="00E74642">
        <w:rPr>
          <w:rFonts w:asciiTheme="majorBidi" w:hAnsiTheme="majorBidi" w:cstheme="majorBidi"/>
          <w:shd w:val="clear" w:color="auto" w:fill="FFFFFF"/>
        </w:rPr>
        <w:t xml:space="preserve">vispārīgi </w:t>
      </w:r>
      <w:r w:rsidR="00B23C9E" w:rsidRPr="00B23C9E">
        <w:rPr>
          <w:rFonts w:asciiTheme="majorBidi" w:hAnsiTheme="majorBidi" w:cstheme="majorBidi"/>
          <w:shd w:val="clear" w:color="auto" w:fill="FFFFFF"/>
        </w:rPr>
        <w:t xml:space="preserve">ir pienākums maksāt nekustamā īpašuma nodokli </w:t>
      </w:r>
      <w:r w:rsidR="00B23C9E" w:rsidRPr="007963C9">
        <w:rPr>
          <w:rFonts w:asciiTheme="majorBidi" w:hAnsiTheme="majorBidi" w:cstheme="majorBidi"/>
          <w:shd w:val="clear" w:color="auto" w:fill="FFFFFF"/>
        </w:rPr>
        <w:t xml:space="preserve">noteiktā apmērā </w:t>
      </w:r>
      <w:r w:rsidR="00B23C9E" w:rsidRPr="00B23C9E">
        <w:rPr>
          <w:rFonts w:asciiTheme="majorBidi" w:hAnsiTheme="majorBidi" w:cstheme="majorBidi"/>
          <w:shd w:val="clear" w:color="auto" w:fill="FFFFFF"/>
        </w:rPr>
        <w:t>par tās kopīpašumā esoš</w:t>
      </w:r>
      <w:r w:rsidR="007E58BC">
        <w:rPr>
          <w:rFonts w:asciiTheme="majorBidi" w:hAnsiTheme="majorBidi" w:cstheme="majorBidi"/>
          <w:shd w:val="clear" w:color="auto" w:fill="FFFFFF"/>
        </w:rPr>
        <w:t>ā</w:t>
      </w:r>
      <w:r w:rsidR="00B23C9E" w:rsidRPr="00B23C9E">
        <w:rPr>
          <w:rFonts w:asciiTheme="majorBidi" w:hAnsiTheme="majorBidi" w:cstheme="majorBidi"/>
          <w:shd w:val="clear" w:color="auto" w:fill="FFFFFF"/>
        </w:rPr>
        <w:t xml:space="preserve"> </w:t>
      </w:r>
      <w:r w:rsidR="00B23C9E" w:rsidRPr="007963C9">
        <w:rPr>
          <w:rFonts w:asciiTheme="majorBidi" w:hAnsiTheme="majorBidi" w:cstheme="majorBidi"/>
          <w:shd w:val="clear" w:color="auto" w:fill="FFFFFF"/>
        </w:rPr>
        <w:t>n</w:t>
      </w:r>
      <w:r w:rsidR="00B23C9E" w:rsidRPr="00B23C9E">
        <w:rPr>
          <w:rFonts w:asciiTheme="majorBidi" w:hAnsiTheme="majorBidi" w:cstheme="majorBidi"/>
          <w:shd w:val="clear" w:color="auto" w:fill="FFFFFF"/>
        </w:rPr>
        <w:t>ekustam</w:t>
      </w:r>
      <w:r w:rsidR="007E58BC">
        <w:rPr>
          <w:rFonts w:asciiTheme="majorBidi" w:hAnsiTheme="majorBidi" w:cstheme="majorBidi"/>
          <w:shd w:val="clear" w:color="auto" w:fill="FFFFFF"/>
        </w:rPr>
        <w:t>ā</w:t>
      </w:r>
      <w:r w:rsidR="00B23C9E" w:rsidRPr="007963C9">
        <w:rPr>
          <w:rFonts w:asciiTheme="majorBidi" w:hAnsiTheme="majorBidi" w:cstheme="majorBidi"/>
          <w:shd w:val="clear" w:color="auto" w:fill="FFFFFF"/>
        </w:rPr>
        <w:t xml:space="preserve"> īpašum</w:t>
      </w:r>
      <w:r w:rsidR="007E58BC">
        <w:rPr>
          <w:rFonts w:asciiTheme="majorBidi" w:hAnsiTheme="majorBidi" w:cstheme="majorBidi"/>
          <w:shd w:val="clear" w:color="auto" w:fill="FFFFFF"/>
        </w:rPr>
        <w:t>a domājamo daļu</w:t>
      </w:r>
      <w:r w:rsidR="00B23C9E" w:rsidRPr="007963C9">
        <w:rPr>
          <w:rFonts w:asciiTheme="majorBidi" w:hAnsiTheme="majorBidi" w:cstheme="majorBidi"/>
          <w:shd w:val="clear" w:color="auto" w:fill="FFFFFF"/>
        </w:rPr>
        <w:t xml:space="preserve">. Likums neparedz, ka pieteicēja ir atbrīvojama no nekustamā īpašuma nodokļa </w:t>
      </w:r>
      <w:r w:rsidR="00B23C9E" w:rsidRPr="00B23C9E">
        <w:rPr>
          <w:rFonts w:asciiTheme="majorBidi" w:hAnsiTheme="majorBidi" w:cstheme="majorBidi"/>
          <w:shd w:val="clear" w:color="auto" w:fill="FFFFFF"/>
        </w:rPr>
        <w:t>samaksas, j</w:t>
      </w:r>
      <w:r w:rsidR="002C47A6">
        <w:rPr>
          <w:rFonts w:asciiTheme="majorBidi" w:hAnsiTheme="majorBidi" w:cstheme="majorBidi"/>
          <w:shd w:val="clear" w:color="auto" w:fill="FFFFFF"/>
        </w:rPr>
        <w:t>a</w:t>
      </w:r>
      <w:r w:rsidR="00B23C9E" w:rsidRPr="00B23C9E">
        <w:rPr>
          <w:rFonts w:asciiTheme="majorBidi" w:hAnsiTheme="majorBidi" w:cstheme="majorBidi"/>
          <w:shd w:val="clear" w:color="auto" w:fill="FFFFFF"/>
        </w:rPr>
        <w:t xml:space="preserve"> iestāde ir pieļāvusi kļūdu nodokļa aprēķinā</w:t>
      </w:r>
      <w:r w:rsidR="00E74642">
        <w:rPr>
          <w:rFonts w:asciiTheme="majorBidi" w:hAnsiTheme="majorBidi" w:cstheme="majorBidi"/>
          <w:shd w:val="clear" w:color="auto" w:fill="FFFFFF"/>
        </w:rPr>
        <w:t xml:space="preserve"> pilnībā vai kādā tā daļā</w:t>
      </w:r>
      <w:r w:rsidR="007E58BC">
        <w:rPr>
          <w:rFonts w:asciiTheme="majorBidi" w:hAnsiTheme="majorBidi" w:cstheme="majorBidi"/>
          <w:shd w:val="clear" w:color="auto" w:fill="FFFFFF"/>
        </w:rPr>
        <w:t>, bet pēc būtības nodoklis ir maksājams</w:t>
      </w:r>
      <w:r w:rsidR="00B23C9E" w:rsidRPr="00B23C9E">
        <w:rPr>
          <w:rFonts w:asciiTheme="majorBidi" w:hAnsiTheme="majorBidi" w:cstheme="majorBidi"/>
          <w:shd w:val="clear" w:color="auto" w:fill="FFFFFF"/>
        </w:rPr>
        <w:t>.</w:t>
      </w:r>
      <w:r w:rsidR="00B23C9E" w:rsidRPr="007963C9">
        <w:rPr>
          <w:rFonts w:asciiTheme="majorBidi" w:hAnsiTheme="majorBidi" w:cstheme="majorBidi"/>
          <w:shd w:val="clear" w:color="auto" w:fill="FFFFFF"/>
        </w:rPr>
        <w:t xml:space="preserve"> </w:t>
      </w:r>
      <w:r w:rsidR="00903CA6" w:rsidRPr="007963C9">
        <w:rPr>
          <w:rFonts w:asciiTheme="majorBidi" w:hAnsiTheme="majorBidi" w:cstheme="majorBidi"/>
          <w:shd w:val="clear" w:color="auto" w:fill="FFFFFF"/>
        </w:rPr>
        <w:t xml:space="preserve">Tā kā </w:t>
      </w:r>
      <w:r w:rsidR="00CC4EBB">
        <w:rPr>
          <w:rFonts w:asciiTheme="majorBidi" w:hAnsiTheme="majorBidi" w:cstheme="majorBidi"/>
          <w:shd w:val="clear" w:color="auto" w:fill="FFFFFF"/>
        </w:rPr>
        <w:t>apgabal</w:t>
      </w:r>
      <w:r w:rsidR="00903CA6" w:rsidRPr="007963C9">
        <w:rPr>
          <w:rFonts w:asciiTheme="majorBidi" w:hAnsiTheme="majorBidi" w:cstheme="majorBidi"/>
          <w:shd w:val="clear" w:color="auto" w:fill="FFFFFF"/>
        </w:rPr>
        <w:t>tiesai nav likumā noteiktas kompetences grozīt nodokļa aprēķinu, tad ir piemērojama Administratīvā procesa likuma 253.panta sestā daļa</w:t>
      </w:r>
      <w:r>
        <w:rPr>
          <w:rFonts w:asciiTheme="majorBidi" w:hAnsiTheme="majorBidi" w:cstheme="majorBidi"/>
          <w:shd w:val="clear" w:color="auto" w:fill="FFFFFF"/>
        </w:rPr>
        <w:t>.</w:t>
      </w:r>
      <w:r w:rsidR="00903CA6" w:rsidRPr="007963C9">
        <w:rPr>
          <w:rFonts w:asciiTheme="majorBidi" w:hAnsiTheme="majorBidi" w:cstheme="majorBidi"/>
          <w:shd w:val="clear" w:color="auto" w:fill="FFFFFF"/>
        </w:rPr>
        <w:t xml:space="preserve"> </w:t>
      </w:r>
      <w:r>
        <w:rPr>
          <w:rFonts w:asciiTheme="majorBidi" w:hAnsiTheme="majorBidi" w:cstheme="majorBidi"/>
          <w:shd w:val="clear" w:color="auto" w:fill="FFFFFF"/>
        </w:rPr>
        <w:t xml:space="preserve">Tādējādi </w:t>
      </w:r>
      <w:r w:rsidR="00CC4EBB">
        <w:rPr>
          <w:rFonts w:asciiTheme="majorBidi" w:hAnsiTheme="majorBidi" w:cstheme="majorBidi"/>
          <w:shd w:val="clear" w:color="auto" w:fill="FFFFFF"/>
        </w:rPr>
        <w:t>apgabal</w:t>
      </w:r>
      <w:r>
        <w:rPr>
          <w:rFonts w:asciiTheme="majorBidi" w:hAnsiTheme="majorBidi" w:cstheme="majorBidi"/>
          <w:shd w:val="clear" w:color="auto" w:fill="FFFFFF"/>
        </w:rPr>
        <w:t xml:space="preserve">tiesai, </w:t>
      </w:r>
      <w:r w:rsidR="00903CA6" w:rsidRPr="007963C9">
        <w:rPr>
          <w:rFonts w:asciiTheme="majorBidi" w:hAnsiTheme="majorBidi" w:cstheme="majorBidi"/>
          <w:shd w:val="clear" w:color="auto" w:fill="FFFFFF"/>
        </w:rPr>
        <w:t xml:space="preserve">pamatojoties uz </w:t>
      </w:r>
      <w:r w:rsidR="00BC14A9">
        <w:rPr>
          <w:rFonts w:asciiTheme="majorBidi" w:hAnsiTheme="majorBidi" w:cstheme="majorBidi"/>
          <w:shd w:val="clear" w:color="auto" w:fill="FFFFFF"/>
        </w:rPr>
        <w:t>minēto tiesību normu, ir tiesības atcelt pārsūdzēto lēmumu, ja tas atzīts par prettiesisku daļā, un</w:t>
      </w:r>
      <w:r w:rsidR="00CC4EBB">
        <w:rPr>
          <w:rFonts w:asciiTheme="majorBidi" w:hAnsiTheme="majorBidi" w:cstheme="majorBidi"/>
          <w:shd w:val="clear" w:color="auto" w:fill="FFFFFF"/>
        </w:rPr>
        <w:t xml:space="preserve"> ir</w:t>
      </w:r>
      <w:r w:rsidR="00BC14A9">
        <w:rPr>
          <w:rFonts w:asciiTheme="majorBidi" w:hAnsiTheme="majorBidi" w:cstheme="majorBidi"/>
          <w:shd w:val="clear" w:color="auto" w:fill="FFFFFF"/>
        </w:rPr>
        <w:t xml:space="preserve"> tiesības </w:t>
      </w:r>
      <w:r w:rsidR="00903CA6" w:rsidRPr="007963C9">
        <w:rPr>
          <w:rFonts w:asciiTheme="majorBidi" w:hAnsiTheme="majorBidi" w:cstheme="majorBidi"/>
          <w:shd w:val="clear" w:color="auto" w:fill="FFFFFF"/>
        </w:rPr>
        <w:t xml:space="preserve">uzlikt iestādei pienākumu </w:t>
      </w:r>
      <w:r w:rsidR="00B23C9E" w:rsidRPr="00B23C9E">
        <w:rPr>
          <w:rFonts w:asciiTheme="majorBidi" w:hAnsiTheme="majorBidi" w:cstheme="majorBidi"/>
          <w:shd w:val="clear" w:color="auto" w:fill="FFFFFF"/>
        </w:rPr>
        <w:t xml:space="preserve">izdot </w:t>
      </w:r>
      <w:r w:rsidR="00402E23" w:rsidRPr="007963C9">
        <w:rPr>
          <w:rFonts w:asciiTheme="majorBidi" w:hAnsiTheme="majorBidi" w:cstheme="majorBidi"/>
          <w:shd w:val="clear" w:color="auto" w:fill="FFFFFF"/>
        </w:rPr>
        <w:t>jaunu</w:t>
      </w:r>
      <w:r w:rsidR="00BC14A9">
        <w:rPr>
          <w:rFonts w:asciiTheme="majorBidi" w:hAnsiTheme="majorBidi" w:cstheme="majorBidi"/>
          <w:shd w:val="clear" w:color="auto" w:fill="FFFFFF"/>
        </w:rPr>
        <w:t xml:space="preserve"> – pareizu</w:t>
      </w:r>
      <w:r w:rsidR="00402E23" w:rsidRPr="007963C9">
        <w:rPr>
          <w:rFonts w:asciiTheme="majorBidi" w:hAnsiTheme="majorBidi" w:cstheme="majorBidi"/>
          <w:shd w:val="clear" w:color="auto" w:fill="FFFFFF"/>
        </w:rPr>
        <w:t xml:space="preserve"> </w:t>
      </w:r>
      <w:r w:rsidR="00B23C9E" w:rsidRPr="00B23C9E">
        <w:rPr>
          <w:rFonts w:asciiTheme="majorBidi" w:hAnsiTheme="majorBidi" w:cstheme="majorBidi"/>
          <w:shd w:val="clear" w:color="auto" w:fill="FFFFFF"/>
        </w:rPr>
        <w:t>administratīvo aktu</w:t>
      </w:r>
      <w:r w:rsidR="00D5411D">
        <w:rPr>
          <w:rFonts w:asciiTheme="majorBidi" w:hAnsiTheme="majorBidi" w:cstheme="majorBidi"/>
          <w:shd w:val="clear" w:color="auto" w:fill="FFFFFF"/>
        </w:rPr>
        <w:t xml:space="preserve"> par </w:t>
      </w:r>
      <w:r w:rsidR="00B23C9E" w:rsidRPr="00B23C9E">
        <w:rPr>
          <w:rFonts w:asciiTheme="majorBidi" w:hAnsiTheme="majorBidi" w:cstheme="majorBidi"/>
          <w:shd w:val="clear" w:color="auto" w:fill="FFFFFF"/>
        </w:rPr>
        <w:t>nekustamā īpašuma</w:t>
      </w:r>
      <w:r w:rsidR="00B23C9E" w:rsidRPr="007963C9">
        <w:rPr>
          <w:rFonts w:asciiTheme="majorBidi" w:hAnsiTheme="majorBidi" w:cstheme="majorBidi"/>
          <w:shd w:val="clear" w:color="auto" w:fill="FFFFFF"/>
        </w:rPr>
        <w:t xml:space="preserve"> </w:t>
      </w:r>
      <w:r w:rsidR="00B23C9E" w:rsidRPr="00B23C9E">
        <w:rPr>
          <w:rFonts w:asciiTheme="majorBidi" w:hAnsiTheme="majorBidi" w:cstheme="majorBidi"/>
          <w:shd w:val="clear" w:color="auto" w:fill="FFFFFF"/>
        </w:rPr>
        <w:t>nodok</w:t>
      </w:r>
      <w:r w:rsidR="00E74642">
        <w:rPr>
          <w:rFonts w:asciiTheme="majorBidi" w:hAnsiTheme="majorBidi" w:cstheme="majorBidi"/>
          <w:shd w:val="clear" w:color="auto" w:fill="FFFFFF"/>
        </w:rPr>
        <w:t>ļa aprēķināšanu</w:t>
      </w:r>
      <w:r w:rsidR="00BC14A9">
        <w:rPr>
          <w:rFonts w:asciiTheme="majorBidi" w:hAnsiTheme="majorBidi" w:cstheme="majorBidi"/>
          <w:shd w:val="clear" w:color="auto" w:fill="FFFFFF"/>
        </w:rPr>
        <w:t>.</w:t>
      </w:r>
      <w:r w:rsidR="00903CA6" w:rsidRPr="007963C9">
        <w:rPr>
          <w:rFonts w:asciiTheme="majorBidi" w:hAnsiTheme="majorBidi" w:cstheme="majorBidi"/>
          <w:shd w:val="clear" w:color="auto" w:fill="FFFFFF"/>
        </w:rPr>
        <w:t xml:space="preserve"> </w:t>
      </w:r>
    </w:p>
    <w:p w14:paraId="4940D348" w14:textId="6655E221" w:rsidR="005D62D7" w:rsidRDefault="00B94836" w:rsidP="001B171C">
      <w:pPr>
        <w:spacing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 xml:space="preserve">Pieteicēja nepareizi uzskata, ka ar papildu nodokļa aprēķinu pieteicēja tiek sodīta, jo konkrētajā gadījumā papildu nodoklis aprēķināts tādēļ, ka pašvaldības rīcībā bija nonākusi informācija, kas liecināja, ka sākotnēji nodoklis aprēķināts kļūdaini. Tāpat ar Administratīvā procesa likuma 253.panta sesto daļu iestādei netiek ļauts papildināt pamatojumu, bet izdot </w:t>
      </w:r>
      <w:r w:rsidR="00BC14A9">
        <w:rPr>
          <w:rFonts w:asciiTheme="majorBidi" w:hAnsiTheme="majorBidi" w:cstheme="majorBidi"/>
          <w:shd w:val="clear" w:color="auto" w:fill="FFFFFF"/>
        </w:rPr>
        <w:t xml:space="preserve">pareizu </w:t>
      </w:r>
      <w:r>
        <w:rPr>
          <w:rFonts w:asciiTheme="majorBidi" w:hAnsiTheme="majorBidi" w:cstheme="majorBidi"/>
          <w:shd w:val="clear" w:color="auto" w:fill="FFFFFF"/>
        </w:rPr>
        <w:t>administratīvo aktu situācijā, kurā tas ir nepieciešams.</w:t>
      </w:r>
    </w:p>
    <w:p w14:paraId="4AD55252" w14:textId="059AE15B" w:rsidR="00BC14A9" w:rsidRDefault="00BC14A9" w:rsidP="001B171C">
      <w:pPr>
        <w:spacing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Pamatojoties uz minēto, Senāts atzīst, ka pieteicējas pretsūdzība ir nepamatota.</w:t>
      </w:r>
    </w:p>
    <w:p w14:paraId="04CE9D3A" w14:textId="3BB92579" w:rsidR="00BC14A9" w:rsidRDefault="00BC14A9" w:rsidP="001B171C">
      <w:pPr>
        <w:spacing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 xml:space="preserve">Neskatoties uz iepriekš minēto, pārsūdzētais spriedums ir atceļams arī šajā daļā, jo apgabaltiesai vēlreiz pēc būtības jāpārbauda, vai pārsūdzētais lēmums ir tiesisks. </w:t>
      </w:r>
    </w:p>
    <w:bookmarkEnd w:id="1"/>
    <w:p w14:paraId="2BDD22AF" w14:textId="77777777" w:rsidR="00D74459" w:rsidRPr="00D74459" w:rsidRDefault="00D74459" w:rsidP="001B171C">
      <w:pPr>
        <w:shd w:val="clear" w:color="auto" w:fill="FFFFFF"/>
        <w:spacing w:line="276" w:lineRule="auto"/>
        <w:ind w:firstLine="720"/>
        <w:jc w:val="both"/>
        <w:rPr>
          <w:bCs/>
        </w:rPr>
      </w:pPr>
    </w:p>
    <w:p w14:paraId="2DB333F6" w14:textId="12809E3D" w:rsidR="00CB7BF9" w:rsidRDefault="00CB7BF9" w:rsidP="001B171C">
      <w:pPr>
        <w:shd w:val="clear" w:color="auto" w:fill="FFFFFF"/>
        <w:spacing w:line="276" w:lineRule="auto"/>
        <w:ind w:firstLine="720"/>
        <w:jc w:val="both"/>
      </w:pPr>
      <w:r>
        <w:t>[1</w:t>
      </w:r>
      <w:r w:rsidR="00BC14A9">
        <w:t>5</w:t>
      </w:r>
      <w:r>
        <w:t>] </w:t>
      </w:r>
      <w:r w:rsidR="00CC1AB0">
        <w:t>Apkopojot iepriekš minēto,</w:t>
      </w:r>
      <w:r>
        <w:t xml:space="preserve"> pārsūdzētais spriedums </w:t>
      </w:r>
      <w:r w:rsidR="00CC1AB0">
        <w:t xml:space="preserve">ir </w:t>
      </w:r>
      <w:r>
        <w:t xml:space="preserve">atceļams, un lieta nododama jaunai izskatīšanai apelācijas instances tiesā. </w:t>
      </w:r>
    </w:p>
    <w:p w14:paraId="4EDD1E10" w14:textId="77777777" w:rsidR="00CB7BF9" w:rsidRDefault="00CB7BF9" w:rsidP="001B171C">
      <w:pPr>
        <w:shd w:val="clear" w:color="auto" w:fill="FFFFFF"/>
        <w:spacing w:line="276" w:lineRule="auto"/>
        <w:jc w:val="both"/>
      </w:pPr>
    </w:p>
    <w:p w14:paraId="13D72069" w14:textId="77777777" w:rsidR="00CB7BF9" w:rsidRDefault="00CB7BF9" w:rsidP="001B171C">
      <w:pPr>
        <w:shd w:val="clear" w:color="auto" w:fill="FFFFFF"/>
        <w:spacing w:line="276" w:lineRule="auto"/>
        <w:jc w:val="center"/>
        <w:rPr>
          <w:b/>
        </w:rPr>
      </w:pPr>
      <w:r w:rsidRPr="00847F44">
        <w:rPr>
          <w:b/>
        </w:rPr>
        <w:t xml:space="preserve">Rezolutīvā daļa </w:t>
      </w:r>
    </w:p>
    <w:p w14:paraId="3F031265" w14:textId="77777777" w:rsidR="00CB7BF9" w:rsidRPr="00847F44" w:rsidRDefault="00CB7BF9" w:rsidP="001B171C">
      <w:pPr>
        <w:shd w:val="clear" w:color="auto" w:fill="FFFFFF"/>
        <w:spacing w:line="276" w:lineRule="auto"/>
        <w:jc w:val="center"/>
        <w:rPr>
          <w:b/>
        </w:rPr>
      </w:pPr>
    </w:p>
    <w:p w14:paraId="73E573A5" w14:textId="77777777" w:rsidR="00CB7BF9" w:rsidRDefault="00CB7BF9" w:rsidP="001B171C">
      <w:pPr>
        <w:shd w:val="clear" w:color="auto" w:fill="FFFFFF"/>
        <w:spacing w:line="276" w:lineRule="auto"/>
        <w:ind w:firstLine="720"/>
        <w:jc w:val="both"/>
      </w:pPr>
      <w:r w:rsidRPr="0033116A">
        <w:t xml:space="preserve">Pamatojoties uz </w:t>
      </w:r>
      <w:r w:rsidRPr="0033116A">
        <w:rPr>
          <w:rFonts w:eastAsiaTheme="minorHAnsi"/>
          <w:lang w:eastAsia="en-US"/>
        </w:rPr>
        <w:t>Administratīvā procesa likuma 129.</w:t>
      </w:r>
      <w:r w:rsidRPr="0033116A">
        <w:rPr>
          <w:rFonts w:eastAsiaTheme="minorHAnsi"/>
          <w:vertAlign w:val="superscript"/>
          <w:lang w:eastAsia="en-US"/>
        </w:rPr>
        <w:t>1</w:t>
      </w:r>
      <w:r w:rsidRPr="0033116A">
        <w:rPr>
          <w:rFonts w:eastAsiaTheme="minorHAnsi"/>
          <w:lang w:eastAsia="en-US"/>
        </w:rPr>
        <w:t>panta pirmās daļas 1.punktu, 348.panta pirmās daļas 2.punktu un 351.pantu</w:t>
      </w:r>
      <w:r w:rsidRPr="0033116A">
        <w:t>, Senāts</w:t>
      </w:r>
    </w:p>
    <w:p w14:paraId="449281AB" w14:textId="77777777" w:rsidR="00CB7BF9" w:rsidRPr="00BF21E2" w:rsidRDefault="00CB7BF9" w:rsidP="001B171C">
      <w:pPr>
        <w:shd w:val="clear" w:color="auto" w:fill="FFFFFF"/>
        <w:spacing w:line="276" w:lineRule="auto"/>
        <w:ind w:firstLine="720"/>
        <w:jc w:val="both"/>
      </w:pPr>
    </w:p>
    <w:p w14:paraId="4385595C" w14:textId="77777777" w:rsidR="00CB7BF9" w:rsidRDefault="00CB7BF9" w:rsidP="001B171C">
      <w:pPr>
        <w:shd w:val="clear" w:color="auto" w:fill="FFFFFF"/>
        <w:spacing w:line="276" w:lineRule="auto"/>
        <w:jc w:val="center"/>
        <w:rPr>
          <w:b/>
        </w:rPr>
      </w:pPr>
      <w:r>
        <w:rPr>
          <w:b/>
        </w:rPr>
        <w:t>n</w:t>
      </w:r>
      <w:r w:rsidRPr="00A53E41">
        <w:rPr>
          <w:b/>
        </w:rPr>
        <w:t>osprieda</w:t>
      </w:r>
    </w:p>
    <w:p w14:paraId="6DC1E8E6" w14:textId="77777777" w:rsidR="00CB7BF9" w:rsidRDefault="00CB7BF9" w:rsidP="001B171C">
      <w:pPr>
        <w:spacing w:line="276" w:lineRule="auto"/>
        <w:jc w:val="both"/>
      </w:pPr>
    </w:p>
    <w:p w14:paraId="4310AE86" w14:textId="397BE949" w:rsidR="00CB7BF9" w:rsidRPr="0082381C" w:rsidRDefault="00CB7BF9" w:rsidP="001B171C">
      <w:pPr>
        <w:spacing w:line="276" w:lineRule="auto"/>
        <w:ind w:firstLine="720"/>
        <w:jc w:val="both"/>
      </w:pPr>
      <w:r>
        <w:t xml:space="preserve">atcelt </w:t>
      </w:r>
      <w:r w:rsidRPr="00A403A8">
        <w:rPr>
          <w:rFonts w:asciiTheme="majorBidi" w:hAnsiTheme="majorBidi" w:cstheme="majorBidi"/>
        </w:rPr>
        <w:t>Administratīvās apgabaltiesas 202</w:t>
      </w:r>
      <w:r>
        <w:rPr>
          <w:rFonts w:asciiTheme="majorBidi" w:hAnsiTheme="majorBidi" w:cstheme="majorBidi"/>
        </w:rPr>
        <w:t>4</w:t>
      </w:r>
      <w:r w:rsidRPr="00A403A8">
        <w:rPr>
          <w:rFonts w:asciiTheme="majorBidi" w:hAnsiTheme="majorBidi" w:cstheme="majorBidi"/>
        </w:rPr>
        <w:t xml:space="preserve">.gada </w:t>
      </w:r>
      <w:r>
        <w:rPr>
          <w:rFonts w:asciiTheme="majorBidi" w:hAnsiTheme="majorBidi" w:cstheme="majorBidi"/>
        </w:rPr>
        <w:t>22.maija</w:t>
      </w:r>
      <w:r w:rsidRPr="00A403A8">
        <w:rPr>
          <w:rFonts w:asciiTheme="majorBidi" w:hAnsiTheme="majorBidi" w:cstheme="majorBidi"/>
        </w:rPr>
        <w:t xml:space="preserve"> spriedumu</w:t>
      </w:r>
      <w:r>
        <w:t xml:space="preserve"> un nodot lietu jaunai izskatīšanai Administratīvajai apgabaltiesai;</w:t>
      </w:r>
    </w:p>
    <w:p w14:paraId="720424F7" w14:textId="3C9BCE51" w:rsidR="00CB7BF9" w:rsidRPr="00BC14A9" w:rsidRDefault="00CB7BF9" w:rsidP="001B171C">
      <w:pPr>
        <w:spacing w:line="276" w:lineRule="auto"/>
        <w:ind w:firstLine="720"/>
        <w:jc w:val="both"/>
      </w:pPr>
      <w:r w:rsidRPr="00D12822">
        <w:t xml:space="preserve">atmaksāt </w:t>
      </w:r>
      <w:r w:rsidR="00080518" w:rsidRPr="00D12822">
        <w:t>Rīgas domei</w:t>
      </w:r>
      <w:r w:rsidRPr="00D12822">
        <w:t xml:space="preserve"> drošības naudu 70 </w:t>
      </w:r>
      <w:r w:rsidRPr="00D12822">
        <w:rPr>
          <w:i/>
        </w:rPr>
        <w:t>euro</w:t>
      </w:r>
      <w:r w:rsidR="00A074A0">
        <w:t>.</w:t>
      </w:r>
    </w:p>
    <w:p w14:paraId="240B1337" w14:textId="77777777" w:rsidR="00CB7BF9" w:rsidRPr="0082381C" w:rsidRDefault="00CB7BF9" w:rsidP="001B171C">
      <w:pPr>
        <w:spacing w:line="276" w:lineRule="auto"/>
        <w:ind w:firstLine="720"/>
        <w:jc w:val="both"/>
      </w:pPr>
    </w:p>
    <w:p w14:paraId="4DFB7167" w14:textId="5A55500C" w:rsidR="00214B76" w:rsidRPr="00214B76" w:rsidRDefault="00CB7BF9" w:rsidP="001B171C">
      <w:pPr>
        <w:spacing w:line="276" w:lineRule="auto"/>
        <w:ind w:firstLine="720"/>
        <w:jc w:val="both"/>
      </w:pPr>
      <w:r w:rsidRPr="0082381C">
        <w:t xml:space="preserve">Spriedums </w:t>
      </w:r>
      <w:r w:rsidRPr="001F40A0">
        <w:t>nav pārsūdzams.</w:t>
      </w:r>
    </w:p>
    <w:sectPr w:rsidR="00214B76" w:rsidRPr="00214B76" w:rsidSect="00DC396F">
      <w:footerReference w:type="default" r:id="rId11"/>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E62157" w14:textId="77777777" w:rsidR="0003563E" w:rsidRDefault="0003563E" w:rsidP="00121D30">
      <w:r>
        <w:separator/>
      </w:r>
    </w:p>
  </w:endnote>
  <w:endnote w:type="continuationSeparator" w:id="0">
    <w:p w14:paraId="428E2A53" w14:textId="77777777" w:rsidR="0003563E" w:rsidRDefault="0003563E" w:rsidP="00121D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00326" w14:textId="160748F9" w:rsidR="00467A51" w:rsidRPr="00F86F32" w:rsidRDefault="00467A51">
    <w:pPr>
      <w:pStyle w:val="Footer"/>
      <w:jc w:val="center"/>
      <w:rPr>
        <w:sz w:val="20"/>
        <w:szCs w:val="20"/>
      </w:rPr>
    </w:pPr>
    <w:r w:rsidRPr="00F86F32">
      <w:rPr>
        <w:rStyle w:val="PageNumber"/>
        <w:rFonts w:eastAsiaTheme="majorEastAsia"/>
        <w:sz w:val="20"/>
        <w:szCs w:val="20"/>
      </w:rPr>
      <w:fldChar w:fldCharType="begin"/>
    </w:r>
    <w:r w:rsidRPr="00F86F32">
      <w:rPr>
        <w:rStyle w:val="PageNumber"/>
        <w:rFonts w:eastAsiaTheme="majorEastAsia"/>
        <w:sz w:val="20"/>
        <w:szCs w:val="20"/>
      </w:rPr>
      <w:instrText xml:space="preserve">PAGE  </w:instrText>
    </w:r>
    <w:r w:rsidRPr="00F86F32">
      <w:rPr>
        <w:rStyle w:val="PageNumber"/>
        <w:rFonts w:eastAsiaTheme="majorEastAsia"/>
        <w:sz w:val="20"/>
        <w:szCs w:val="20"/>
      </w:rPr>
      <w:fldChar w:fldCharType="separate"/>
    </w:r>
    <w:r w:rsidRPr="00F86F32">
      <w:rPr>
        <w:rStyle w:val="PageNumber"/>
        <w:rFonts w:eastAsiaTheme="majorEastAsia"/>
        <w:sz w:val="20"/>
        <w:szCs w:val="20"/>
      </w:rPr>
      <w:t>1</w:t>
    </w:r>
    <w:r w:rsidRPr="00F86F32">
      <w:rPr>
        <w:rStyle w:val="PageNumber"/>
        <w:rFonts w:eastAsiaTheme="majorEastAsia"/>
        <w:sz w:val="20"/>
        <w:szCs w:val="20"/>
      </w:rPr>
      <w:fldChar w:fldCharType="end"/>
    </w:r>
    <w:r w:rsidRPr="00F86F32">
      <w:rPr>
        <w:rStyle w:val="PageNumber"/>
        <w:rFonts w:eastAsiaTheme="majorEastAsia"/>
        <w:sz w:val="20"/>
        <w:szCs w:val="20"/>
      </w:rPr>
      <w:t xml:space="preserve"> no </w:t>
    </w:r>
    <w:r w:rsidRPr="00F86F32">
      <w:rPr>
        <w:rStyle w:val="PageNumber"/>
        <w:rFonts w:eastAsiaTheme="majorEastAsia"/>
        <w:noProof/>
        <w:sz w:val="20"/>
        <w:szCs w:val="20"/>
      </w:rPr>
      <w:fldChar w:fldCharType="begin"/>
    </w:r>
    <w:r w:rsidRPr="00F86F32">
      <w:rPr>
        <w:rStyle w:val="PageNumber"/>
        <w:rFonts w:eastAsiaTheme="majorEastAsia"/>
        <w:noProof/>
        <w:sz w:val="20"/>
        <w:szCs w:val="20"/>
      </w:rPr>
      <w:instrText xml:space="preserve"> SECTIONPAGES   \* MERGEFORMAT </w:instrText>
    </w:r>
    <w:r w:rsidRPr="00F86F32">
      <w:rPr>
        <w:rStyle w:val="PageNumber"/>
        <w:rFonts w:eastAsiaTheme="majorEastAsia"/>
        <w:noProof/>
        <w:sz w:val="20"/>
        <w:szCs w:val="20"/>
      </w:rPr>
      <w:fldChar w:fldCharType="separate"/>
    </w:r>
    <w:r w:rsidR="0003563E">
      <w:rPr>
        <w:rStyle w:val="PageNumber"/>
        <w:rFonts w:eastAsiaTheme="majorEastAsia"/>
        <w:noProof/>
        <w:sz w:val="20"/>
        <w:szCs w:val="20"/>
      </w:rPr>
      <w:t>1</w:t>
    </w:r>
    <w:r w:rsidRPr="00F86F32">
      <w:rPr>
        <w:rStyle w:val="PageNumber"/>
        <w:rFonts w:eastAsiaTheme="majorEastAsia"/>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ECB9E" w14:textId="77777777" w:rsidR="0003563E" w:rsidRDefault="0003563E" w:rsidP="00121D30">
      <w:r>
        <w:separator/>
      </w:r>
    </w:p>
  </w:footnote>
  <w:footnote w:type="continuationSeparator" w:id="0">
    <w:p w14:paraId="213E1823" w14:textId="77777777" w:rsidR="0003563E" w:rsidRDefault="0003563E" w:rsidP="00121D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A1B87"/>
    <w:multiLevelType w:val="hybridMultilevel"/>
    <w:tmpl w:val="FD240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55312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activeWritingStyle w:appName="MSWord" w:lang="fr-FR" w:vendorID="64" w:dllVersion="4096" w:nlCheck="1" w:checkStyle="0"/>
  <w:activeWritingStyle w:appName="MSWord" w:lang="en-US" w:vendorID="64" w:dllVersion="4096" w:nlCheck="1" w:checkStyle="0"/>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F61"/>
    <w:rsid w:val="000008C7"/>
    <w:rsid w:val="00001FAD"/>
    <w:rsid w:val="0000250C"/>
    <w:rsid w:val="000035CD"/>
    <w:rsid w:val="000064E8"/>
    <w:rsid w:val="0000665D"/>
    <w:rsid w:val="0000669E"/>
    <w:rsid w:val="00007F8B"/>
    <w:rsid w:val="000114D0"/>
    <w:rsid w:val="000121B3"/>
    <w:rsid w:val="00012FD5"/>
    <w:rsid w:val="00015835"/>
    <w:rsid w:val="00017EA3"/>
    <w:rsid w:val="0002142F"/>
    <w:rsid w:val="0002367A"/>
    <w:rsid w:val="00024360"/>
    <w:rsid w:val="0002453E"/>
    <w:rsid w:val="00024E03"/>
    <w:rsid w:val="00026491"/>
    <w:rsid w:val="00027367"/>
    <w:rsid w:val="00027BE8"/>
    <w:rsid w:val="00027C94"/>
    <w:rsid w:val="00030E29"/>
    <w:rsid w:val="00031BE1"/>
    <w:rsid w:val="00031F50"/>
    <w:rsid w:val="00032487"/>
    <w:rsid w:val="00033576"/>
    <w:rsid w:val="000343A5"/>
    <w:rsid w:val="000349AC"/>
    <w:rsid w:val="000353A6"/>
    <w:rsid w:val="0003542B"/>
    <w:rsid w:val="0003563E"/>
    <w:rsid w:val="000358A4"/>
    <w:rsid w:val="00035D83"/>
    <w:rsid w:val="00036EB0"/>
    <w:rsid w:val="00040F42"/>
    <w:rsid w:val="00041842"/>
    <w:rsid w:val="0004251A"/>
    <w:rsid w:val="00043C74"/>
    <w:rsid w:val="0004456E"/>
    <w:rsid w:val="0004482D"/>
    <w:rsid w:val="00046C7D"/>
    <w:rsid w:val="0004745C"/>
    <w:rsid w:val="00047DC2"/>
    <w:rsid w:val="000509F0"/>
    <w:rsid w:val="00050B5E"/>
    <w:rsid w:val="000526B0"/>
    <w:rsid w:val="00053640"/>
    <w:rsid w:val="00053793"/>
    <w:rsid w:val="000547B0"/>
    <w:rsid w:val="000547DA"/>
    <w:rsid w:val="000548C7"/>
    <w:rsid w:val="00055D16"/>
    <w:rsid w:val="00055E85"/>
    <w:rsid w:val="0005663B"/>
    <w:rsid w:val="00060452"/>
    <w:rsid w:val="00060B1F"/>
    <w:rsid w:val="00061295"/>
    <w:rsid w:val="00062A99"/>
    <w:rsid w:val="00063964"/>
    <w:rsid w:val="000639A1"/>
    <w:rsid w:val="00065CFB"/>
    <w:rsid w:val="0006651B"/>
    <w:rsid w:val="00066CB3"/>
    <w:rsid w:val="0006703F"/>
    <w:rsid w:val="00073FB4"/>
    <w:rsid w:val="00074007"/>
    <w:rsid w:val="00074C7C"/>
    <w:rsid w:val="00075513"/>
    <w:rsid w:val="00075E23"/>
    <w:rsid w:val="00076E06"/>
    <w:rsid w:val="00077E43"/>
    <w:rsid w:val="00080518"/>
    <w:rsid w:val="00080809"/>
    <w:rsid w:val="00080C35"/>
    <w:rsid w:val="000822BC"/>
    <w:rsid w:val="00083D14"/>
    <w:rsid w:val="00085286"/>
    <w:rsid w:val="000856EC"/>
    <w:rsid w:val="00087493"/>
    <w:rsid w:val="00091E95"/>
    <w:rsid w:val="000974DD"/>
    <w:rsid w:val="00097BCE"/>
    <w:rsid w:val="000A03C3"/>
    <w:rsid w:val="000A0525"/>
    <w:rsid w:val="000A0B73"/>
    <w:rsid w:val="000A1948"/>
    <w:rsid w:val="000A2B48"/>
    <w:rsid w:val="000A4409"/>
    <w:rsid w:val="000A65AA"/>
    <w:rsid w:val="000B188C"/>
    <w:rsid w:val="000B1D68"/>
    <w:rsid w:val="000B300A"/>
    <w:rsid w:val="000B784E"/>
    <w:rsid w:val="000B78E8"/>
    <w:rsid w:val="000C1BF0"/>
    <w:rsid w:val="000C1F62"/>
    <w:rsid w:val="000C3771"/>
    <w:rsid w:val="000C4135"/>
    <w:rsid w:val="000C4C7F"/>
    <w:rsid w:val="000C5473"/>
    <w:rsid w:val="000C6A65"/>
    <w:rsid w:val="000C7655"/>
    <w:rsid w:val="000D15A8"/>
    <w:rsid w:val="000D1D72"/>
    <w:rsid w:val="000D272D"/>
    <w:rsid w:val="000D339E"/>
    <w:rsid w:val="000D38C3"/>
    <w:rsid w:val="000D409B"/>
    <w:rsid w:val="000D46E9"/>
    <w:rsid w:val="000D4FC9"/>
    <w:rsid w:val="000D56AB"/>
    <w:rsid w:val="000D63E5"/>
    <w:rsid w:val="000D6699"/>
    <w:rsid w:val="000E2066"/>
    <w:rsid w:val="000E2CB6"/>
    <w:rsid w:val="000E359D"/>
    <w:rsid w:val="000E575F"/>
    <w:rsid w:val="000E684B"/>
    <w:rsid w:val="000E7686"/>
    <w:rsid w:val="000F089F"/>
    <w:rsid w:val="000F1248"/>
    <w:rsid w:val="000F16DC"/>
    <w:rsid w:val="000F1948"/>
    <w:rsid w:val="000F1ED7"/>
    <w:rsid w:val="000F32C3"/>
    <w:rsid w:val="000F3E8E"/>
    <w:rsid w:val="000F40E4"/>
    <w:rsid w:val="000F43E3"/>
    <w:rsid w:val="000F442F"/>
    <w:rsid w:val="000F5D18"/>
    <w:rsid w:val="000F5FE4"/>
    <w:rsid w:val="000F675D"/>
    <w:rsid w:val="000F6989"/>
    <w:rsid w:val="000F6A11"/>
    <w:rsid w:val="000F7901"/>
    <w:rsid w:val="000F7EF3"/>
    <w:rsid w:val="000F7F52"/>
    <w:rsid w:val="0010123E"/>
    <w:rsid w:val="00101A95"/>
    <w:rsid w:val="001027DB"/>
    <w:rsid w:val="00104B69"/>
    <w:rsid w:val="00106854"/>
    <w:rsid w:val="00106B4C"/>
    <w:rsid w:val="0010740E"/>
    <w:rsid w:val="00111694"/>
    <w:rsid w:val="00113D43"/>
    <w:rsid w:val="00113F11"/>
    <w:rsid w:val="00114108"/>
    <w:rsid w:val="00114410"/>
    <w:rsid w:val="00116426"/>
    <w:rsid w:val="0011642D"/>
    <w:rsid w:val="00117F69"/>
    <w:rsid w:val="001206A5"/>
    <w:rsid w:val="00121D30"/>
    <w:rsid w:val="00122501"/>
    <w:rsid w:val="0012467B"/>
    <w:rsid w:val="00125315"/>
    <w:rsid w:val="00126620"/>
    <w:rsid w:val="001274F7"/>
    <w:rsid w:val="001275BB"/>
    <w:rsid w:val="00127C14"/>
    <w:rsid w:val="00127CF3"/>
    <w:rsid w:val="00127D62"/>
    <w:rsid w:val="00127DAB"/>
    <w:rsid w:val="00132E6B"/>
    <w:rsid w:val="00133C45"/>
    <w:rsid w:val="00134617"/>
    <w:rsid w:val="00134FF9"/>
    <w:rsid w:val="00135AE2"/>
    <w:rsid w:val="00135C19"/>
    <w:rsid w:val="00136B38"/>
    <w:rsid w:val="001371AD"/>
    <w:rsid w:val="00137DDD"/>
    <w:rsid w:val="0014037D"/>
    <w:rsid w:val="00141D32"/>
    <w:rsid w:val="00141DA9"/>
    <w:rsid w:val="00142EF9"/>
    <w:rsid w:val="00143F04"/>
    <w:rsid w:val="001444E4"/>
    <w:rsid w:val="00145865"/>
    <w:rsid w:val="001472C1"/>
    <w:rsid w:val="0014751B"/>
    <w:rsid w:val="001523CD"/>
    <w:rsid w:val="00152512"/>
    <w:rsid w:val="001528CD"/>
    <w:rsid w:val="00154569"/>
    <w:rsid w:val="00156245"/>
    <w:rsid w:val="00162AF9"/>
    <w:rsid w:val="00163067"/>
    <w:rsid w:val="0016493C"/>
    <w:rsid w:val="001661A3"/>
    <w:rsid w:val="00166837"/>
    <w:rsid w:val="001671D0"/>
    <w:rsid w:val="00170265"/>
    <w:rsid w:val="001705A3"/>
    <w:rsid w:val="00171FC7"/>
    <w:rsid w:val="0017265D"/>
    <w:rsid w:val="001743CD"/>
    <w:rsid w:val="0017476A"/>
    <w:rsid w:val="00177B35"/>
    <w:rsid w:val="00180C7E"/>
    <w:rsid w:val="00181B58"/>
    <w:rsid w:val="00181EC7"/>
    <w:rsid w:val="001828C6"/>
    <w:rsid w:val="00183927"/>
    <w:rsid w:val="001840E5"/>
    <w:rsid w:val="00186F3F"/>
    <w:rsid w:val="00187EBC"/>
    <w:rsid w:val="00190080"/>
    <w:rsid w:val="00190A93"/>
    <w:rsid w:val="00192C12"/>
    <w:rsid w:val="00193594"/>
    <w:rsid w:val="00196185"/>
    <w:rsid w:val="00197088"/>
    <w:rsid w:val="0019766E"/>
    <w:rsid w:val="001A0B69"/>
    <w:rsid w:val="001A19AA"/>
    <w:rsid w:val="001A26ED"/>
    <w:rsid w:val="001A3B9C"/>
    <w:rsid w:val="001A3E9F"/>
    <w:rsid w:val="001A4A9E"/>
    <w:rsid w:val="001A4ABF"/>
    <w:rsid w:val="001A61EF"/>
    <w:rsid w:val="001A68A3"/>
    <w:rsid w:val="001A6BAF"/>
    <w:rsid w:val="001A7019"/>
    <w:rsid w:val="001A7433"/>
    <w:rsid w:val="001B1218"/>
    <w:rsid w:val="001B1243"/>
    <w:rsid w:val="001B171C"/>
    <w:rsid w:val="001B1DDE"/>
    <w:rsid w:val="001B2459"/>
    <w:rsid w:val="001B3E91"/>
    <w:rsid w:val="001B5442"/>
    <w:rsid w:val="001B78F4"/>
    <w:rsid w:val="001C0FF5"/>
    <w:rsid w:val="001C1ADF"/>
    <w:rsid w:val="001C28D2"/>
    <w:rsid w:val="001C2E53"/>
    <w:rsid w:val="001C32B3"/>
    <w:rsid w:val="001C466E"/>
    <w:rsid w:val="001C5153"/>
    <w:rsid w:val="001C6799"/>
    <w:rsid w:val="001D0D9B"/>
    <w:rsid w:val="001D0F1D"/>
    <w:rsid w:val="001D37F5"/>
    <w:rsid w:val="001D396D"/>
    <w:rsid w:val="001D4874"/>
    <w:rsid w:val="001D4BAC"/>
    <w:rsid w:val="001D6A77"/>
    <w:rsid w:val="001D71E7"/>
    <w:rsid w:val="001E0F75"/>
    <w:rsid w:val="001E21AB"/>
    <w:rsid w:val="001E3399"/>
    <w:rsid w:val="001E3F1D"/>
    <w:rsid w:val="001E6ED6"/>
    <w:rsid w:val="001E7CF6"/>
    <w:rsid w:val="001F1550"/>
    <w:rsid w:val="001F1A0B"/>
    <w:rsid w:val="001F1C10"/>
    <w:rsid w:val="001F2030"/>
    <w:rsid w:val="001F3649"/>
    <w:rsid w:val="001F38CD"/>
    <w:rsid w:val="001F5B8A"/>
    <w:rsid w:val="001F74F3"/>
    <w:rsid w:val="002011E0"/>
    <w:rsid w:val="002012E0"/>
    <w:rsid w:val="00201782"/>
    <w:rsid w:val="00202858"/>
    <w:rsid w:val="002034EC"/>
    <w:rsid w:val="00204128"/>
    <w:rsid w:val="00205AB2"/>
    <w:rsid w:val="002070C3"/>
    <w:rsid w:val="0021182F"/>
    <w:rsid w:val="00211EBA"/>
    <w:rsid w:val="002125C4"/>
    <w:rsid w:val="0021290A"/>
    <w:rsid w:val="00214B76"/>
    <w:rsid w:val="00214E41"/>
    <w:rsid w:val="00214F59"/>
    <w:rsid w:val="0021624C"/>
    <w:rsid w:val="00216539"/>
    <w:rsid w:val="0022139A"/>
    <w:rsid w:val="002214E7"/>
    <w:rsid w:val="0022169B"/>
    <w:rsid w:val="002237FF"/>
    <w:rsid w:val="0022408B"/>
    <w:rsid w:val="00224226"/>
    <w:rsid w:val="00224DE1"/>
    <w:rsid w:val="00226FB6"/>
    <w:rsid w:val="00227EF8"/>
    <w:rsid w:val="0023076A"/>
    <w:rsid w:val="002311FF"/>
    <w:rsid w:val="002316EF"/>
    <w:rsid w:val="00231F5D"/>
    <w:rsid w:val="002332A5"/>
    <w:rsid w:val="00236B03"/>
    <w:rsid w:val="002372EB"/>
    <w:rsid w:val="00237CB6"/>
    <w:rsid w:val="002433C1"/>
    <w:rsid w:val="00244680"/>
    <w:rsid w:val="00245DB6"/>
    <w:rsid w:val="002462F0"/>
    <w:rsid w:val="00246C74"/>
    <w:rsid w:val="00246DF3"/>
    <w:rsid w:val="002504BE"/>
    <w:rsid w:val="00250DA8"/>
    <w:rsid w:val="00251210"/>
    <w:rsid w:val="00251F09"/>
    <w:rsid w:val="00253056"/>
    <w:rsid w:val="002531C0"/>
    <w:rsid w:val="002531D6"/>
    <w:rsid w:val="002534AF"/>
    <w:rsid w:val="00253F1C"/>
    <w:rsid w:val="00256DFE"/>
    <w:rsid w:val="00257E34"/>
    <w:rsid w:val="00260FC3"/>
    <w:rsid w:val="0026250B"/>
    <w:rsid w:val="002630EB"/>
    <w:rsid w:val="0026339C"/>
    <w:rsid w:val="002634E4"/>
    <w:rsid w:val="002634F7"/>
    <w:rsid w:val="00263788"/>
    <w:rsid w:val="00263A5A"/>
    <w:rsid w:val="00266B8E"/>
    <w:rsid w:val="00270B68"/>
    <w:rsid w:val="00271DD5"/>
    <w:rsid w:val="002733B2"/>
    <w:rsid w:val="00273BE6"/>
    <w:rsid w:val="00275329"/>
    <w:rsid w:val="00275CBC"/>
    <w:rsid w:val="00276116"/>
    <w:rsid w:val="0027745E"/>
    <w:rsid w:val="0027761B"/>
    <w:rsid w:val="00280198"/>
    <w:rsid w:val="002809C2"/>
    <w:rsid w:val="00281333"/>
    <w:rsid w:val="00281C5E"/>
    <w:rsid w:val="00281E65"/>
    <w:rsid w:val="00284D51"/>
    <w:rsid w:val="00284D88"/>
    <w:rsid w:val="002855DA"/>
    <w:rsid w:val="0028651A"/>
    <w:rsid w:val="002869BC"/>
    <w:rsid w:val="002871C1"/>
    <w:rsid w:val="0028748A"/>
    <w:rsid w:val="0029195F"/>
    <w:rsid w:val="00293250"/>
    <w:rsid w:val="00295824"/>
    <w:rsid w:val="00295B71"/>
    <w:rsid w:val="00296E61"/>
    <w:rsid w:val="00297BF7"/>
    <w:rsid w:val="002A05D1"/>
    <w:rsid w:val="002A0A6C"/>
    <w:rsid w:val="002A21AB"/>
    <w:rsid w:val="002A24A7"/>
    <w:rsid w:val="002A26F8"/>
    <w:rsid w:val="002A3703"/>
    <w:rsid w:val="002A59F8"/>
    <w:rsid w:val="002A5C93"/>
    <w:rsid w:val="002A6FB4"/>
    <w:rsid w:val="002B0F23"/>
    <w:rsid w:val="002B16DE"/>
    <w:rsid w:val="002B1803"/>
    <w:rsid w:val="002B1BCF"/>
    <w:rsid w:val="002B3107"/>
    <w:rsid w:val="002B6410"/>
    <w:rsid w:val="002B701C"/>
    <w:rsid w:val="002B7705"/>
    <w:rsid w:val="002B7B55"/>
    <w:rsid w:val="002C069A"/>
    <w:rsid w:val="002C0B8E"/>
    <w:rsid w:val="002C0C00"/>
    <w:rsid w:val="002C0E30"/>
    <w:rsid w:val="002C1291"/>
    <w:rsid w:val="002C1820"/>
    <w:rsid w:val="002C1B76"/>
    <w:rsid w:val="002C1D9E"/>
    <w:rsid w:val="002C39F5"/>
    <w:rsid w:val="002C3BA6"/>
    <w:rsid w:val="002C47A6"/>
    <w:rsid w:val="002C65E1"/>
    <w:rsid w:val="002D01EA"/>
    <w:rsid w:val="002D0773"/>
    <w:rsid w:val="002D1A95"/>
    <w:rsid w:val="002D1D27"/>
    <w:rsid w:val="002D2EE2"/>
    <w:rsid w:val="002D5086"/>
    <w:rsid w:val="002D5992"/>
    <w:rsid w:val="002D67B1"/>
    <w:rsid w:val="002D6BFA"/>
    <w:rsid w:val="002D70D8"/>
    <w:rsid w:val="002E01B8"/>
    <w:rsid w:val="002E0EF9"/>
    <w:rsid w:val="002E1B11"/>
    <w:rsid w:val="002E2FC1"/>
    <w:rsid w:val="002E392C"/>
    <w:rsid w:val="002E3940"/>
    <w:rsid w:val="002E4955"/>
    <w:rsid w:val="002E4BE0"/>
    <w:rsid w:val="002E5A7C"/>
    <w:rsid w:val="002E66A9"/>
    <w:rsid w:val="002E6EAE"/>
    <w:rsid w:val="002E74B7"/>
    <w:rsid w:val="002E76B1"/>
    <w:rsid w:val="002E7F53"/>
    <w:rsid w:val="002F13F5"/>
    <w:rsid w:val="002F1D3C"/>
    <w:rsid w:val="002F2705"/>
    <w:rsid w:val="002F3084"/>
    <w:rsid w:val="002F326D"/>
    <w:rsid w:val="002F3980"/>
    <w:rsid w:val="002F46A3"/>
    <w:rsid w:val="002F681F"/>
    <w:rsid w:val="002F7223"/>
    <w:rsid w:val="002F7F20"/>
    <w:rsid w:val="00304E89"/>
    <w:rsid w:val="00305591"/>
    <w:rsid w:val="00305EDF"/>
    <w:rsid w:val="00307FCD"/>
    <w:rsid w:val="00310821"/>
    <w:rsid w:val="00310A21"/>
    <w:rsid w:val="00310AAD"/>
    <w:rsid w:val="00310DF8"/>
    <w:rsid w:val="00310E75"/>
    <w:rsid w:val="00311825"/>
    <w:rsid w:val="0031267A"/>
    <w:rsid w:val="00314926"/>
    <w:rsid w:val="003159C1"/>
    <w:rsid w:val="00315CF7"/>
    <w:rsid w:val="003162DF"/>
    <w:rsid w:val="00317885"/>
    <w:rsid w:val="00317FA9"/>
    <w:rsid w:val="00320C2D"/>
    <w:rsid w:val="003220B9"/>
    <w:rsid w:val="00323A1C"/>
    <w:rsid w:val="00323D94"/>
    <w:rsid w:val="003244EB"/>
    <w:rsid w:val="003260A5"/>
    <w:rsid w:val="00326ED4"/>
    <w:rsid w:val="00327DE0"/>
    <w:rsid w:val="003306D8"/>
    <w:rsid w:val="00331605"/>
    <w:rsid w:val="0033363E"/>
    <w:rsid w:val="003377B4"/>
    <w:rsid w:val="0033791F"/>
    <w:rsid w:val="00342A9B"/>
    <w:rsid w:val="00342CF3"/>
    <w:rsid w:val="00343206"/>
    <w:rsid w:val="003438ED"/>
    <w:rsid w:val="00343B54"/>
    <w:rsid w:val="00344A32"/>
    <w:rsid w:val="0034571C"/>
    <w:rsid w:val="003458A9"/>
    <w:rsid w:val="00345EEC"/>
    <w:rsid w:val="003462EB"/>
    <w:rsid w:val="00346CD3"/>
    <w:rsid w:val="00347648"/>
    <w:rsid w:val="003476A0"/>
    <w:rsid w:val="0034785D"/>
    <w:rsid w:val="00350024"/>
    <w:rsid w:val="003508F5"/>
    <w:rsid w:val="00355842"/>
    <w:rsid w:val="00355E3E"/>
    <w:rsid w:val="00356F33"/>
    <w:rsid w:val="003622FD"/>
    <w:rsid w:val="00362B47"/>
    <w:rsid w:val="0036397F"/>
    <w:rsid w:val="00363A42"/>
    <w:rsid w:val="00366014"/>
    <w:rsid w:val="00366B6D"/>
    <w:rsid w:val="003670E0"/>
    <w:rsid w:val="00367445"/>
    <w:rsid w:val="00370482"/>
    <w:rsid w:val="003715FF"/>
    <w:rsid w:val="003720F3"/>
    <w:rsid w:val="00374795"/>
    <w:rsid w:val="00375452"/>
    <w:rsid w:val="00375687"/>
    <w:rsid w:val="00375CDC"/>
    <w:rsid w:val="003807C2"/>
    <w:rsid w:val="003846FB"/>
    <w:rsid w:val="003851DF"/>
    <w:rsid w:val="00390FCE"/>
    <w:rsid w:val="0039280B"/>
    <w:rsid w:val="003945BC"/>
    <w:rsid w:val="003946B2"/>
    <w:rsid w:val="00395230"/>
    <w:rsid w:val="00395266"/>
    <w:rsid w:val="00395F9C"/>
    <w:rsid w:val="00396E89"/>
    <w:rsid w:val="00397C7B"/>
    <w:rsid w:val="003A0E18"/>
    <w:rsid w:val="003A120A"/>
    <w:rsid w:val="003A23FB"/>
    <w:rsid w:val="003A33B1"/>
    <w:rsid w:val="003A62BD"/>
    <w:rsid w:val="003A656B"/>
    <w:rsid w:val="003A6608"/>
    <w:rsid w:val="003A6664"/>
    <w:rsid w:val="003A6959"/>
    <w:rsid w:val="003A71EA"/>
    <w:rsid w:val="003B0334"/>
    <w:rsid w:val="003B1130"/>
    <w:rsid w:val="003B23CA"/>
    <w:rsid w:val="003B293A"/>
    <w:rsid w:val="003B2C25"/>
    <w:rsid w:val="003B3250"/>
    <w:rsid w:val="003B3B49"/>
    <w:rsid w:val="003B3E01"/>
    <w:rsid w:val="003B4432"/>
    <w:rsid w:val="003B4458"/>
    <w:rsid w:val="003B49DF"/>
    <w:rsid w:val="003C0479"/>
    <w:rsid w:val="003C1859"/>
    <w:rsid w:val="003C5D82"/>
    <w:rsid w:val="003C6F1D"/>
    <w:rsid w:val="003C6F61"/>
    <w:rsid w:val="003C755A"/>
    <w:rsid w:val="003C758B"/>
    <w:rsid w:val="003D045C"/>
    <w:rsid w:val="003D26CF"/>
    <w:rsid w:val="003D271A"/>
    <w:rsid w:val="003D3A86"/>
    <w:rsid w:val="003D5FEA"/>
    <w:rsid w:val="003D648B"/>
    <w:rsid w:val="003D6D2E"/>
    <w:rsid w:val="003D6D83"/>
    <w:rsid w:val="003E1525"/>
    <w:rsid w:val="003E161A"/>
    <w:rsid w:val="003E3FDF"/>
    <w:rsid w:val="003E5325"/>
    <w:rsid w:val="003E5F7F"/>
    <w:rsid w:val="003E66E8"/>
    <w:rsid w:val="003E6B73"/>
    <w:rsid w:val="003F152D"/>
    <w:rsid w:val="003F1ABD"/>
    <w:rsid w:val="003F244D"/>
    <w:rsid w:val="003F2CC3"/>
    <w:rsid w:val="003F3DF4"/>
    <w:rsid w:val="003F4B03"/>
    <w:rsid w:val="003F562C"/>
    <w:rsid w:val="003F5A33"/>
    <w:rsid w:val="003F66C9"/>
    <w:rsid w:val="003F68FC"/>
    <w:rsid w:val="003F6F21"/>
    <w:rsid w:val="003F7185"/>
    <w:rsid w:val="004000FE"/>
    <w:rsid w:val="00400A13"/>
    <w:rsid w:val="00400D12"/>
    <w:rsid w:val="00402E23"/>
    <w:rsid w:val="004032EA"/>
    <w:rsid w:val="0040347D"/>
    <w:rsid w:val="00403524"/>
    <w:rsid w:val="00404366"/>
    <w:rsid w:val="00405C22"/>
    <w:rsid w:val="00406F3E"/>
    <w:rsid w:val="00407E06"/>
    <w:rsid w:val="004107FF"/>
    <w:rsid w:val="00411937"/>
    <w:rsid w:val="0041209B"/>
    <w:rsid w:val="004135B2"/>
    <w:rsid w:val="00413731"/>
    <w:rsid w:val="004200D2"/>
    <w:rsid w:val="00420AF5"/>
    <w:rsid w:val="00421D94"/>
    <w:rsid w:val="00422989"/>
    <w:rsid w:val="00423561"/>
    <w:rsid w:val="004249A8"/>
    <w:rsid w:val="00425483"/>
    <w:rsid w:val="0042650F"/>
    <w:rsid w:val="00426802"/>
    <w:rsid w:val="00427581"/>
    <w:rsid w:val="00427594"/>
    <w:rsid w:val="00431E6F"/>
    <w:rsid w:val="00432423"/>
    <w:rsid w:val="00432888"/>
    <w:rsid w:val="0043292D"/>
    <w:rsid w:val="0043457E"/>
    <w:rsid w:val="00434C42"/>
    <w:rsid w:val="004359F8"/>
    <w:rsid w:val="00435A16"/>
    <w:rsid w:val="00436716"/>
    <w:rsid w:val="00437E7F"/>
    <w:rsid w:val="00440DA6"/>
    <w:rsid w:val="004410E7"/>
    <w:rsid w:val="00443149"/>
    <w:rsid w:val="004435C4"/>
    <w:rsid w:val="00444290"/>
    <w:rsid w:val="0044476E"/>
    <w:rsid w:val="004458C6"/>
    <w:rsid w:val="00446608"/>
    <w:rsid w:val="0044702B"/>
    <w:rsid w:val="00451E5D"/>
    <w:rsid w:val="00452CD9"/>
    <w:rsid w:val="004550CC"/>
    <w:rsid w:val="00460ABB"/>
    <w:rsid w:val="00460DBD"/>
    <w:rsid w:val="00461F1F"/>
    <w:rsid w:val="004624AE"/>
    <w:rsid w:val="004632C5"/>
    <w:rsid w:val="00463785"/>
    <w:rsid w:val="00464678"/>
    <w:rsid w:val="0046480B"/>
    <w:rsid w:val="004661BF"/>
    <w:rsid w:val="0046792A"/>
    <w:rsid w:val="00467A51"/>
    <w:rsid w:val="004710C7"/>
    <w:rsid w:val="00471DC6"/>
    <w:rsid w:val="00474CFC"/>
    <w:rsid w:val="00475AFD"/>
    <w:rsid w:val="00475EA2"/>
    <w:rsid w:val="00475FB0"/>
    <w:rsid w:val="00476A11"/>
    <w:rsid w:val="00476AEA"/>
    <w:rsid w:val="00476C0F"/>
    <w:rsid w:val="00476C2A"/>
    <w:rsid w:val="00477B7B"/>
    <w:rsid w:val="0048000E"/>
    <w:rsid w:val="0048111A"/>
    <w:rsid w:val="004814AB"/>
    <w:rsid w:val="004818EF"/>
    <w:rsid w:val="00482603"/>
    <w:rsid w:val="00483A21"/>
    <w:rsid w:val="00484581"/>
    <w:rsid w:val="00485219"/>
    <w:rsid w:val="004853B1"/>
    <w:rsid w:val="00487848"/>
    <w:rsid w:val="00490DB6"/>
    <w:rsid w:val="00491295"/>
    <w:rsid w:val="00493AF4"/>
    <w:rsid w:val="00493EE3"/>
    <w:rsid w:val="00495E51"/>
    <w:rsid w:val="00496291"/>
    <w:rsid w:val="004972A1"/>
    <w:rsid w:val="00497E15"/>
    <w:rsid w:val="004A01A3"/>
    <w:rsid w:val="004A1487"/>
    <w:rsid w:val="004A18BF"/>
    <w:rsid w:val="004A1A08"/>
    <w:rsid w:val="004A1FD0"/>
    <w:rsid w:val="004A33DC"/>
    <w:rsid w:val="004A630D"/>
    <w:rsid w:val="004A6FDF"/>
    <w:rsid w:val="004A7967"/>
    <w:rsid w:val="004A7A55"/>
    <w:rsid w:val="004A7D22"/>
    <w:rsid w:val="004A7F91"/>
    <w:rsid w:val="004B1234"/>
    <w:rsid w:val="004B15A0"/>
    <w:rsid w:val="004B1A95"/>
    <w:rsid w:val="004B1BAE"/>
    <w:rsid w:val="004B1C2B"/>
    <w:rsid w:val="004B1CF3"/>
    <w:rsid w:val="004B1D01"/>
    <w:rsid w:val="004B4478"/>
    <w:rsid w:val="004B4564"/>
    <w:rsid w:val="004B501C"/>
    <w:rsid w:val="004B64AD"/>
    <w:rsid w:val="004B6EAB"/>
    <w:rsid w:val="004B7B19"/>
    <w:rsid w:val="004C0134"/>
    <w:rsid w:val="004C221B"/>
    <w:rsid w:val="004C2F6C"/>
    <w:rsid w:val="004C66F5"/>
    <w:rsid w:val="004C6D41"/>
    <w:rsid w:val="004C7B4C"/>
    <w:rsid w:val="004D1000"/>
    <w:rsid w:val="004D1795"/>
    <w:rsid w:val="004D3D71"/>
    <w:rsid w:val="004D3D96"/>
    <w:rsid w:val="004D450D"/>
    <w:rsid w:val="004D47D0"/>
    <w:rsid w:val="004D4B32"/>
    <w:rsid w:val="004D5FB7"/>
    <w:rsid w:val="004D631D"/>
    <w:rsid w:val="004D659D"/>
    <w:rsid w:val="004D684E"/>
    <w:rsid w:val="004E19E8"/>
    <w:rsid w:val="004E1D2B"/>
    <w:rsid w:val="004E34E8"/>
    <w:rsid w:val="004E4459"/>
    <w:rsid w:val="004E72A9"/>
    <w:rsid w:val="004F046F"/>
    <w:rsid w:val="004F0F5E"/>
    <w:rsid w:val="004F1894"/>
    <w:rsid w:val="004F19EE"/>
    <w:rsid w:val="004F1A61"/>
    <w:rsid w:val="004F1B7D"/>
    <w:rsid w:val="004F2520"/>
    <w:rsid w:val="004F32B7"/>
    <w:rsid w:val="004F4344"/>
    <w:rsid w:val="004F4A4E"/>
    <w:rsid w:val="004F5063"/>
    <w:rsid w:val="004F6B64"/>
    <w:rsid w:val="00500E3E"/>
    <w:rsid w:val="00501388"/>
    <w:rsid w:val="00501779"/>
    <w:rsid w:val="0050189F"/>
    <w:rsid w:val="00502A51"/>
    <w:rsid w:val="00502D40"/>
    <w:rsid w:val="0050342C"/>
    <w:rsid w:val="0050419A"/>
    <w:rsid w:val="0050542E"/>
    <w:rsid w:val="005057AB"/>
    <w:rsid w:val="00505F2C"/>
    <w:rsid w:val="00506372"/>
    <w:rsid w:val="005067CC"/>
    <w:rsid w:val="005072B0"/>
    <w:rsid w:val="005077C4"/>
    <w:rsid w:val="005109C0"/>
    <w:rsid w:val="005122E9"/>
    <w:rsid w:val="00512615"/>
    <w:rsid w:val="0051498A"/>
    <w:rsid w:val="005149B3"/>
    <w:rsid w:val="00516030"/>
    <w:rsid w:val="005176B9"/>
    <w:rsid w:val="00517B32"/>
    <w:rsid w:val="005206BA"/>
    <w:rsid w:val="00520947"/>
    <w:rsid w:val="00521664"/>
    <w:rsid w:val="00526249"/>
    <w:rsid w:val="005269A2"/>
    <w:rsid w:val="0053137E"/>
    <w:rsid w:val="005331A1"/>
    <w:rsid w:val="005347AE"/>
    <w:rsid w:val="00534898"/>
    <w:rsid w:val="005356A7"/>
    <w:rsid w:val="00537A62"/>
    <w:rsid w:val="00541572"/>
    <w:rsid w:val="00541EB5"/>
    <w:rsid w:val="00541FA0"/>
    <w:rsid w:val="0054626F"/>
    <w:rsid w:val="005534F7"/>
    <w:rsid w:val="00553808"/>
    <w:rsid w:val="00553EE7"/>
    <w:rsid w:val="00556285"/>
    <w:rsid w:val="005601E6"/>
    <w:rsid w:val="00561C96"/>
    <w:rsid w:val="00563DD2"/>
    <w:rsid w:val="00565516"/>
    <w:rsid w:val="0057020B"/>
    <w:rsid w:val="00570602"/>
    <w:rsid w:val="00570633"/>
    <w:rsid w:val="00572939"/>
    <w:rsid w:val="00573BBC"/>
    <w:rsid w:val="00573C1C"/>
    <w:rsid w:val="00575566"/>
    <w:rsid w:val="00575E3E"/>
    <w:rsid w:val="00581D96"/>
    <w:rsid w:val="00581DE8"/>
    <w:rsid w:val="0058226A"/>
    <w:rsid w:val="00585515"/>
    <w:rsid w:val="00587EDD"/>
    <w:rsid w:val="005900B5"/>
    <w:rsid w:val="005909B4"/>
    <w:rsid w:val="00591257"/>
    <w:rsid w:val="00591467"/>
    <w:rsid w:val="0059299A"/>
    <w:rsid w:val="00595C46"/>
    <w:rsid w:val="005961E5"/>
    <w:rsid w:val="0059682F"/>
    <w:rsid w:val="00596D32"/>
    <w:rsid w:val="00597C6C"/>
    <w:rsid w:val="00597F45"/>
    <w:rsid w:val="005A0D75"/>
    <w:rsid w:val="005A21F1"/>
    <w:rsid w:val="005A3525"/>
    <w:rsid w:val="005A533D"/>
    <w:rsid w:val="005A53FD"/>
    <w:rsid w:val="005A553D"/>
    <w:rsid w:val="005A5D00"/>
    <w:rsid w:val="005A63EB"/>
    <w:rsid w:val="005B1ACE"/>
    <w:rsid w:val="005B1E09"/>
    <w:rsid w:val="005B1ED0"/>
    <w:rsid w:val="005B5649"/>
    <w:rsid w:val="005B5827"/>
    <w:rsid w:val="005B58F1"/>
    <w:rsid w:val="005B5B5D"/>
    <w:rsid w:val="005B5D12"/>
    <w:rsid w:val="005B6ACF"/>
    <w:rsid w:val="005B70C4"/>
    <w:rsid w:val="005C002F"/>
    <w:rsid w:val="005C0703"/>
    <w:rsid w:val="005C0AA5"/>
    <w:rsid w:val="005C1FC1"/>
    <w:rsid w:val="005C2636"/>
    <w:rsid w:val="005C3851"/>
    <w:rsid w:val="005C3C8C"/>
    <w:rsid w:val="005C3ED4"/>
    <w:rsid w:val="005C4766"/>
    <w:rsid w:val="005C4FAE"/>
    <w:rsid w:val="005C5339"/>
    <w:rsid w:val="005C626D"/>
    <w:rsid w:val="005C6791"/>
    <w:rsid w:val="005C6964"/>
    <w:rsid w:val="005C6C58"/>
    <w:rsid w:val="005D0858"/>
    <w:rsid w:val="005D0DBB"/>
    <w:rsid w:val="005D0EBB"/>
    <w:rsid w:val="005D227F"/>
    <w:rsid w:val="005D23BB"/>
    <w:rsid w:val="005D2D91"/>
    <w:rsid w:val="005D3C79"/>
    <w:rsid w:val="005D52A4"/>
    <w:rsid w:val="005D5566"/>
    <w:rsid w:val="005D62D7"/>
    <w:rsid w:val="005D6CCF"/>
    <w:rsid w:val="005E099B"/>
    <w:rsid w:val="005E0F35"/>
    <w:rsid w:val="005E200B"/>
    <w:rsid w:val="005E3492"/>
    <w:rsid w:val="005E3946"/>
    <w:rsid w:val="005E3E86"/>
    <w:rsid w:val="005E504F"/>
    <w:rsid w:val="005E5087"/>
    <w:rsid w:val="005F1857"/>
    <w:rsid w:val="005F26D9"/>
    <w:rsid w:val="005F2BB4"/>
    <w:rsid w:val="005F3DC5"/>
    <w:rsid w:val="005F3FE7"/>
    <w:rsid w:val="005F43D8"/>
    <w:rsid w:val="005F60EE"/>
    <w:rsid w:val="00600D5A"/>
    <w:rsid w:val="0060316A"/>
    <w:rsid w:val="00605724"/>
    <w:rsid w:val="0060602D"/>
    <w:rsid w:val="0060686B"/>
    <w:rsid w:val="00607023"/>
    <w:rsid w:val="0061024E"/>
    <w:rsid w:val="00610770"/>
    <w:rsid w:val="0061122A"/>
    <w:rsid w:val="00611896"/>
    <w:rsid w:val="0061285D"/>
    <w:rsid w:val="00612BA8"/>
    <w:rsid w:val="00613AC4"/>
    <w:rsid w:val="00615406"/>
    <w:rsid w:val="0061619C"/>
    <w:rsid w:val="00616990"/>
    <w:rsid w:val="0061716F"/>
    <w:rsid w:val="00621AAB"/>
    <w:rsid w:val="00621C6E"/>
    <w:rsid w:val="00622396"/>
    <w:rsid w:val="0062288F"/>
    <w:rsid w:val="00622CCB"/>
    <w:rsid w:val="00623291"/>
    <w:rsid w:val="0062427B"/>
    <w:rsid w:val="006245E3"/>
    <w:rsid w:val="00625708"/>
    <w:rsid w:val="0062616B"/>
    <w:rsid w:val="00630199"/>
    <w:rsid w:val="00630D27"/>
    <w:rsid w:val="00630DED"/>
    <w:rsid w:val="00631F32"/>
    <w:rsid w:val="00632403"/>
    <w:rsid w:val="00634CE1"/>
    <w:rsid w:val="00635EA5"/>
    <w:rsid w:val="006360D1"/>
    <w:rsid w:val="006365B5"/>
    <w:rsid w:val="00637E8E"/>
    <w:rsid w:val="00640FEC"/>
    <w:rsid w:val="006416BE"/>
    <w:rsid w:val="0064272D"/>
    <w:rsid w:val="00643420"/>
    <w:rsid w:val="00647AB5"/>
    <w:rsid w:val="006545A0"/>
    <w:rsid w:val="0065479F"/>
    <w:rsid w:val="00655073"/>
    <w:rsid w:val="006606E3"/>
    <w:rsid w:val="00660981"/>
    <w:rsid w:val="00661DCF"/>
    <w:rsid w:val="00663107"/>
    <w:rsid w:val="00664716"/>
    <w:rsid w:val="00664B6C"/>
    <w:rsid w:val="00664E0E"/>
    <w:rsid w:val="00665C70"/>
    <w:rsid w:val="00665CAF"/>
    <w:rsid w:val="00665DD3"/>
    <w:rsid w:val="006665E8"/>
    <w:rsid w:val="00666BF0"/>
    <w:rsid w:val="006677A8"/>
    <w:rsid w:val="0066786C"/>
    <w:rsid w:val="00667E07"/>
    <w:rsid w:val="00670370"/>
    <w:rsid w:val="00670BA8"/>
    <w:rsid w:val="00672731"/>
    <w:rsid w:val="00672C39"/>
    <w:rsid w:val="00672CB2"/>
    <w:rsid w:val="006737CB"/>
    <w:rsid w:val="00675204"/>
    <w:rsid w:val="00675D7B"/>
    <w:rsid w:val="00676705"/>
    <w:rsid w:val="00676866"/>
    <w:rsid w:val="00676F72"/>
    <w:rsid w:val="00677263"/>
    <w:rsid w:val="006808C7"/>
    <w:rsid w:val="00680F68"/>
    <w:rsid w:val="00681355"/>
    <w:rsid w:val="006821AA"/>
    <w:rsid w:val="0068225B"/>
    <w:rsid w:val="00684406"/>
    <w:rsid w:val="006845E7"/>
    <w:rsid w:val="0068631E"/>
    <w:rsid w:val="006867C7"/>
    <w:rsid w:val="006867F6"/>
    <w:rsid w:val="00687513"/>
    <w:rsid w:val="0069156C"/>
    <w:rsid w:val="00691663"/>
    <w:rsid w:val="0069259D"/>
    <w:rsid w:val="006925FE"/>
    <w:rsid w:val="00692F55"/>
    <w:rsid w:val="006940DC"/>
    <w:rsid w:val="00695803"/>
    <w:rsid w:val="006960B8"/>
    <w:rsid w:val="006974F1"/>
    <w:rsid w:val="006A0F84"/>
    <w:rsid w:val="006A111E"/>
    <w:rsid w:val="006A2431"/>
    <w:rsid w:val="006A2F91"/>
    <w:rsid w:val="006A3ECE"/>
    <w:rsid w:val="006A53E6"/>
    <w:rsid w:val="006A5700"/>
    <w:rsid w:val="006A6A15"/>
    <w:rsid w:val="006B0B9A"/>
    <w:rsid w:val="006B10CF"/>
    <w:rsid w:val="006B1165"/>
    <w:rsid w:val="006B2A2E"/>
    <w:rsid w:val="006B4E46"/>
    <w:rsid w:val="006B5207"/>
    <w:rsid w:val="006B5B67"/>
    <w:rsid w:val="006B6181"/>
    <w:rsid w:val="006B6A19"/>
    <w:rsid w:val="006B71A0"/>
    <w:rsid w:val="006C1566"/>
    <w:rsid w:val="006C1816"/>
    <w:rsid w:val="006C2AC7"/>
    <w:rsid w:val="006C348B"/>
    <w:rsid w:val="006C66B4"/>
    <w:rsid w:val="006C7F3D"/>
    <w:rsid w:val="006D01B2"/>
    <w:rsid w:val="006D055F"/>
    <w:rsid w:val="006D1F18"/>
    <w:rsid w:val="006D38D2"/>
    <w:rsid w:val="006D3CC6"/>
    <w:rsid w:val="006D5319"/>
    <w:rsid w:val="006D6981"/>
    <w:rsid w:val="006D6C31"/>
    <w:rsid w:val="006E0F0D"/>
    <w:rsid w:val="006E1A36"/>
    <w:rsid w:val="006E2304"/>
    <w:rsid w:val="006E3238"/>
    <w:rsid w:val="006E3819"/>
    <w:rsid w:val="006E3C56"/>
    <w:rsid w:val="006E5346"/>
    <w:rsid w:val="006E5726"/>
    <w:rsid w:val="006E5DD9"/>
    <w:rsid w:val="006F0AA1"/>
    <w:rsid w:val="006F1022"/>
    <w:rsid w:val="006F2B11"/>
    <w:rsid w:val="006F2D70"/>
    <w:rsid w:val="006F3598"/>
    <w:rsid w:val="006F4107"/>
    <w:rsid w:val="006F5406"/>
    <w:rsid w:val="006F5D7C"/>
    <w:rsid w:val="006F63A0"/>
    <w:rsid w:val="006F7345"/>
    <w:rsid w:val="006F7A72"/>
    <w:rsid w:val="006F7BDB"/>
    <w:rsid w:val="00701D57"/>
    <w:rsid w:val="007023D0"/>
    <w:rsid w:val="0070289C"/>
    <w:rsid w:val="00703108"/>
    <w:rsid w:val="007034B8"/>
    <w:rsid w:val="00703767"/>
    <w:rsid w:val="0070459C"/>
    <w:rsid w:val="00704B20"/>
    <w:rsid w:val="00705625"/>
    <w:rsid w:val="00705F3A"/>
    <w:rsid w:val="00706D92"/>
    <w:rsid w:val="0070747E"/>
    <w:rsid w:val="007108D0"/>
    <w:rsid w:val="00710AFC"/>
    <w:rsid w:val="0071135D"/>
    <w:rsid w:val="00711366"/>
    <w:rsid w:val="007128BB"/>
    <w:rsid w:val="00712B36"/>
    <w:rsid w:val="007140AC"/>
    <w:rsid w:val="00714986"/>
    <w:rsid w:val="00714D7D"/>
    <w:rsid w:val="007164E9"/>
    <w:rsid w:val="0071713A"/>
    <w:rsid w:val="00720741"/>
    <w:rsid w:val="00720C35"/>
    <w:rsid w:val="00720E9C"/>
    <w:rsid w:val="007223D6"/>
    <w:rsid w:val="00722489"/>
    <w:rsid w:val="0072256A"/>
    <w:rsid w:val="00722A0C"/>
    <w:rsid w:val="00723679"/>
    <w:rsid w:val="00723FEB"/>
    <w:rsid w:val="00726540"/>
    <w:rsid w:val="00727307"/>
    <w:rsid w:val="007273A0"/>
    <w:rsid w:val="00727501"/>
    <w:rsid w:val="00732398"/>
    <w:rsid w:val="00733DA3"/>
    <w:rsid w:val="00735176"/>
    <w:rsid w:val="00735E2B"/>
    <w:rsid w:val="007361BE"/>
    <w:rsid w:val="007366EC"/>
    <w:rsid w:val="00742998"/>
    <w:rsid w:val="00743112"/>
    <w:rsid w:val="00744008"/>
    <w:rsid w:val="00744022"/>
    <w:rsid w:val="007440D0"/>
    <w:rsid w:val="00745370"/>
    <w:rsid w:val="00746341"/>
    <w:rsid w:val="007463ED"/>
    <w:rsid w:val="00747970"/>
    <w:rsid w:val="00747FB0"/>
    <w:rsid w:val="007509FD"/>
    <w:rsid w:val="007511DC"/>
    <w:rsid w:val="00751259"/>
    <w:rsid w:val="00754644"/>
    <w:rsid w:val="00754D72"/>
    <w:rsid w:val="0075586B"/>
    <w:rsid w:val="00756A09"/>
    <w:rsid w:val="00757053"/>
    <w:rsid w:val="00760D69"/>
    <w:rsid w:val="007612AC"/>
    <w:rsid w:val="007617FD"/>
    <w:rsid w:val="00761823"/>
    <w:rsid w:val="00762DF2"/>
    <w:rsid w:val="00762F7B"/>
    <w:rsid w:val="00763E10"/>
    <w:rsid w:val="00764903"/>
    <w:rsid w:val="00765DC5"/>
    <w:rsid w:val="007662DD"/>
    <w:rsid w:val="0076756F"/>
    <w:rsid w:val="00770A28"/>
    <w:rsid w:val="00770FED"/>
    <w:rsid w:val="007714F2"/>
    <w:rsid w:val="00772878"/>
    <w:rsid w:val="00773952"/>
    <w:rsid w:val="007739AD"/>
    <w:rsid w:val="00775B2A"/>
    <w:rsid w:val="00775D7D"/>
    <w:rsid w:val="00775ED0"/>
    <w:rsid w:val="00776830"/>
    <w:rsid w:val="00780258"/>
    <w:rsid w:val="0078131B"/>
    <w:rsid w:val="00781C13"/>
    <w:rsid w:val="007821F6"/>
    <w:rsid w:val="007828F1"/>
    <w:rsid w:val="00784BCE"/>
    <w:rsid w:val="00784F69"/>
    <w:rsid w:val="0078602C"/>
    <w:rsid w:val="0078609D"/>
    <w:rsid w:val="00786B68"/>
    <w:rsid w:val="00787160"/>
    <w:rsid w:val="00790A9A"/>
    <w:rsid w:val="00791B50"/>
    <w:rsid w:val="00791E69"/>
    <w:rsid w:val="0079295A"/>
    <w:rsid w:val="00792B45"/>
    <w:rsid w:val="00793485"/>
    <w:rsid w:val="0079395C"/>
    <w:rsid w:val="00793994"/>
    <w:rsid w:val="00793CF5"/>
    <w:rsid w:val="00794756"/>
    <w:rsid w:val="00794C43"/>
    <w:rsid w:val="00794C6B"/>
    <w:rsid w:val="007963C9"/>
    <w:rsid w:val="00797502"/>
    <w:rsid w:val="00797DC1"/>
    <w:rsid w:val="00797FF3"/>
    <w:rsid w:val="007A0B08"/>
    <w:rsid w:val="007A0DEA"/>
    <w:rsid w:val="007A48DF"/>
    <w:rsid w:val="007A5C5C"/>
    <w:rsid w:val="007B25E0"/>
    <w:rsid w:val="007B3AE5"/>
    <w:rsid w:val="007B50D5"/>
    <w:rsid w:val="007B5D5A"/>
    <w:rsid w:val="007B602D"/>
    <w:rsid w:val="007B7984"/>
    <w:rsid w:val="007B7B10"/>
    <w:rsid w:val="007C04CF"/>
    <w:rsid w:val="007C05C0"/>
    <w:rsid w:val="007C0B0A"/>
    <w:rsid w:val="007C1EF1"/>
    <w:rsid w:val="007C22F7"/>
    <w:rsid w:val="007C2DF6"/>
    <w:rsid w:val="007C43FC"/>
    <w:rsid w:val="007C46F6"/>
    <w:rsid w:val="007C56C8"/>
    <w:rsid w:val="007C5759"/>
    <w:rsid w:val="007C62B5"/>
    <w:rsid w:val="007D062B"/>
    <w:rsid w:val="007D0693"/>
    <w:rsid w:val="007D2ED5"/>
    <w:rsid w:val="007D4297"/>
    <w:rsid w:val="007D43A5"/>
    <w:rsid w:val="007D4473"/>
    <w:rsid w:val="007D500B"/>
    <w:rsid w:val="007D53E6"/>
    <w:rsid w:val="007D6485"/>
    <w:rsid w:val="007D6730"/>
    <w:rsid w:val="007D67D3"/>
    <w:rsid w:val="007D6844"/>
    <w:rsid w:val="007D6E3B"/>
    <w:rsid w:val="007E10C2"/>
    <w:rsid w:val="007E1BBD"/>
    <w:rsid w:val="007E22FB"/>
    <w:rsid w:val="007E2ED2"/>
    <w:rsid w:val="007E3B77"/>
    <w:rsid w:val="007E4D8F"/>
    <w:rsid w:val="007E58BC"/>
    <w:rsid w:val="007E6290"/>
    <w:rsid w:val="007E6C07"/>
    <w:rsid w:val="007E774E"/>
    <w:rsid w:val="007F05B1"/>
    <w:rsid w:val="007F3165"/>
    <w:rsid w:val="007F5E6F"/>
    <w:rsid w:val="007F64C3"/>
    <w:rsid w:val="007F65C5"/>
    <w:rsid w:val="007F6D0C"/>
    <w:rsid w:val="007F779D"/>
    <w:rsid w:val="007F78FB"/>
    <w:rsid w:val="0080089A"/>
    <w:rsid w:val="00800B8F"/>
    <w:rsid w:val="008019D4"/>
    <w:rsid w:val="008026FE"/>
    <w:rsid w:val="008027ED"/>
    <w:rsid w:val="008031B4"/>
    <w:rsid w:val="00804073"/>
    <w:rsid w:val="008042C6"/>
    <w:rsid w:val="00805396"/>
    <w:rsid w:val="00805B19"/>
    <w:rsid w:val="00805B34"/>
    <w:rsid w:val="008068BD"/>
    <w:rsid w:val="008075AA"/>
    <w:rsid w:val="00810003"/>
    <w:rsid w:val="008101B7"/>
    <w:rsid w:val="00812170"/>
    <w:rsid w:val="00812962"/>
    <w:rsid w:val="00812C72"/>
    <w:rsid w:val="00812F11"/>
    <w:rsid w:val="00814E81"/>
    <w:rsid w:val="00815962"/>
    <w:rsid w:val="0082099D"/>
    <w:rsid w:val="00820A2A"/>
    <w:rsid w:val="00820CE5"/>
    <w:rsid w:val="00821544"/>
    <w:rsid w:val="00822B5B"/>
    <w:rsid w:val="00824169"/>
    <w:rsid w:val="00824658"/>
    <w:rsid w:val="00824659"/>
    <w:rsid w:val="00825ED7"/>
    <w:rsid w:val="0082611C"/>
    <w:rsid w:val="008302B4"/>
    <w:rsid w:val="00830F2D"/>
    <w:rsid w:val="00831577"/>
    <w:rsid w:val="00831BD4"/>
    <w:rsid w:val="00831C7F"/>
    <w:rsid w:val="00831E83"/>
    <w:rsid w:val="0083254B"/>
    <w:rsid w:val="00834135"/>
    <w:rsid w:val="00835D35"/>
    <w:rsid w:val="008365C2"/>
    <w:rsid w:val="00836A4E"/>
    <w:rsid w:val="00836E91"/>
    <w:rsid w:val="00840854"/>
    <w:rsid w:val="00841298"/>
    <w:rsid w:val="00841401"/>
    <w:rsid w:val="00841C44"/>
    <w:rsid w:val="00841CFA"/>
    <w:rsid w:val="0084339A"/>
    <w:rsid w:val="008436AF"/>
    <w:rsid w:val="00843904"/>
    <w:rsid w:val="008452A6"/>
    <w:rsid w:val="00846EAB"/>
    <w:rsid w:val="00846F99"/>
    <w:rsid w:val="00850E59"/>
    <w:rsid w:val="008512A8"/>
    <w:rsid w:val="0085148D"/>
    <w:rsid w:val="00851798"/>
    <w:rsid w:val="00851C72"/>
    <w:rsid w:val="00851E09"/>
    <w:rsid w:val="00852903"/>
    <w:rsid w:val="00853F00"/>
    <w:rsid w:val="00855542"/>
    <w:rsid w:val="00855772"/>
    <w:rsid w:val="00855D92"/>
    <w:rsid w:val="0085654D"/>
    <w:rsid w:val="00857E14"/>
    <w:rsid w:val="008610F7"/>
    <w:rsid w:val="00862673"/>
    <w:rsid w:val="00862684"/>
    <w:rsid w:val="00862694"/>
    <w:rsid w:val="00862A39"/>
    <w:rsid w:val="00863B48"/>
    <w:rsid w:val="00864079"/>
    <w:rsid w:val="00864238"/>
    <w:rsid w:val="00865CF8"/>
    <w:rsid w:val="00867098"/>
    <w:rsid w:val="0086732B"/>
    <w:rsid w:val="00870B76"/>
    <w:rsid w:val="00871242"/>
    <w:rsid w:val="00875C91"/>
    <w:rsid w:val="0087600F"/>
    <w:rsid w:val="00877528"/>
    <w:rsid w:val="00877E12"/>
    <w:rsid w:val="008803F2"/>
    <w:rsid w:val="0088044B"/>
    <w:rsid w:val="00881417"/>
    <w:rsid w:val="0088272E"/>
    <w:rsid w:val="0088372D"/>
    <w:rsid w:val="00883F24"/>
    <w:rsid w:val="0088581E"/>
    <w:rsid w:val="00886133"/>
    <w:rsid w:val="00887EAA"/>
    <w:rsid w:val="008910E5"/>
    <w:rsid w:val="00891284"/>
    <w:rsid w:val="00891C04"/>
    <w:rsid w:val="00892852"/>
    <w:rsid w:val="008937AE"/>
    <w:rsid w:val="00893973"/>
    <w:rsid w:val="00893D51"/>
    <w:rsid w:val="00893F01"/>
    <w:rsid w:val="008944C2"/>
    <w:rsid w:val="00894FF2"/>
    <w:rsid w:val="008958CB"/>
    <w:rsid w:val="00896635"/>
    <w:rsid w:val="00897A24"/>
    <w:rsid w:val="008A1F5B"/>
    <w:rsid w:val="008A2A45"/>
    <w:rsid w:val="008A417A"/>
    <w:rsid w:val="008A4E82"/>
    <w:rsid w:val="008A56D6"/>
    <w:rsid w:val="008B3934"/>
    <w:rsid w:val="008B39F2"/>
    <w:rsid w:val="008B4475"/>
    <w:rsid w:val="008B626C"/>
    <w:rsid w:val="008B6A35"/>
    <w:rsid w:val="008C097B"/>
    <w:rsid w:val="008C1927"/>
    <w:rsid w:val="008C1FC7"/>
    <w:rsid w:val="008C26D1"/>
    <w:rsid w:val="008C2ACD"/>
    <w:rsid w:val="008C3113"/>
    <w:rsid w:val="008C3494"/>
    <w:rsid w:val="008C38FF"/>
    <w:rsid w:val="008C4E9A"/>
    <w:rsid w:val="008C6E0B"/>
    <w:rsid w:val="008D2107"/>
    <w:rsid w:val="008D22E1"/>
    <w:rsid w:val="008D2CB3"/>
    <w:rsid w:val="008D449C"/>
    <w:rsid w:val="008D53A8"/>
    <w:rsid w:val="008D66AD"/>
    <w:rsid w:val="008D6708"/>
    <w:rsid w:val="008D7685"/>
    <w:rsid w:val="008D7C20"/>
    <w:rsid w:val="008E0698"/>
    <w:rsid w:val="008E1C5A"/>
    <w:rsid w:val="008E1FEE"/>
    <w:rsid w:val="008E2330"/>
    <w:rsid w:val="008E38A5"/>
    <w:rsid w:val="008E3BC2"/>
    <w:rsid w:val="008E3E19"/>
    <w:rsid w:val="008E5966"/>
    <w:rsid w:val="008E795C"/>
    <w:rsid w:val="008E7ACB"/>
    <w:rsid w:val="008E7C66"/>
    <w:rsid w:val="008F3E2B"/>
    <w:rsid w:val="008F456D"/>
    <w:rsid w:val="008F4FFA"/>
    <w:rsid w:val="008F50B0"/>
    <w:rsid w:val="008F590A"/>
    <w:rsid w:val="008F5C9D"/>
    <w:rsid w:val="008F62F3"/>
    <w:rsid w:val="008F65ED"/>
    <w:rsid w:val="008F6F1C"/>
    <w:rsid w:val="00900453"/>
    <w:rsid w:val="00901FFC"/>
    <w:rsid w:val="009029DE"/>
    <w:rsid w:val="00903AD7"/>
    <w:rsid w:val="00903CA6"/>
    <w:rsid w:val="00904D28"/>
    <w:rsid w:val="00904ED9"/>
    <w:rsid w:val="00905001"/>
    <w:rsid w:val="00905C97"/>
    <w:rsid w:val="00906B8C"/>
    <w:rsid w:val="00907B92"/>
    <w:rsid w:val="00910D4F"/>
    <w:rsid w:val="009123C7"/>
    <w:rsid w:val="00914080"/>
    <w:rsid w:val="009145D1"/>
    <w:rsid w:val="00916ACD"/>
    <w:rsid w:val="00917E16"/>
    <w:rsid w:val="009201E3"/>
    <w:rsid w:val="00921A42"/>
    <w:rsid w:val="00922229"/>
    <w:rsid w:val="00923FDA"/>
    <w:rsid w:val="0092625B"/>
    <w:rsid w:val="00930872"/>
    <w:rsid w:val="00931A02"/>
    <w:rsid w:val="00931E81"/>
    <w:rsid w:val="00932466"/>
    <w:rsid w:val="009326FB"/>
    <w:rsid w:val="0093274A"/>
    <w:rsid w:val="009327D6"/>
    <w:rsid w:val="00932A7F"/>
    <w:rsid w:val="00932EB8"/>
    <w:rsid w:val="00933BFE"/>
    <w:rsid w:val="0093419F"/>
    <w:rsid w:val="00934655"/>
    <w:rsid w:val="00934733"/>
    <w:rsid w:val="00934B56"/>
    <w:rsid w:val="00937368"/>
    <w:rsid w:val="00937BFC"/>
    <w:rsid w:val="00937DF8"/>
    <w:rsid w:val="0094086A"/>
    <w:rsid w:val="00941D50"/>
    <w:rsid w:val="00941F67"/>
    <w:rsid w:val="00941FAB"/>
    <w:rsid w:val="009425C0"/>
    <w:rsid w:val="009426ED"/>
    <w:rsid w:val="009454C9"/>
    <w:rsid w:val="00946323"/>
    <w:rsid w:val="00950E58"/>
    <w:rsid w:val="0095381A"/>
    <w:rsid w:val="00953CEA"/>
    <w:rsid w:val="009542C0"/>
    <w:rsid w:val="00954548"/>
    <w:rsid w:val="00955134"/>
    <w:rsid w:val="00955476"/>
    <w:rsid w:val="00955C0E"/>
    <w:rsid w:val="009562A5"/>
    <w:rsid w:val="00956B7E"/>
    <w:rsid w:val="00957B85"/>
    <w:rsid w:val="009606AB"/>
    <w:rsid w:val="00961AC5"/>
    <w:rsid w:val="00962B3B"/>
    <w:rsid w:val="009650E4"/>
    <w:rsid w:val="0096540F"/>
    <w:rsid w:val="009656D4"/>
    <w:rsid w:val="00966EFD"/>
    <w:rsid w:val="0096774D"/>
    <w:rsid w:val="009678F4"/>
    <w:rsid w:val="00970B14"/>
    <w:rsid w:val="00970FC9"/>
    <w:rsid w:val="00971B95"/>
    <w:rsid w:val="0097269B"/>
    <w:rsid w:val="009734DA"/>
    <w:rsid w:val="00974A1A"/>
    <w:rsid w:val="009764F8"/>
    <w:rsid w:val="00976545"/>
    <w:rsid w:val="00980A92"/>
    <w:rsid w:val="00980BDF"/>
    <w:rsid w:val="00980C43"/>
    <w:rsid w:val="00980C81"/>
    <w:rsid w:val="0098110F"/>
    <w:rsid w:val="009840CA"/>
    <w:rsid w:val="009841A2"/>
    <w:rsid w:val="00984D31"/>
    <w:rsid w:val="00985D63"/>
    <w:rsid w:val="00986341"/>
    <w:rsid w:val="009867EC"/>
    <w:rsid w:val="00986BD3"/>
    <w:rsid w:val="00991257"/>
    <w:rsid w:val="00991A47"/>
    <w:rsid w:val="00991BE2"/>
    <w:rsid w:val="00994A19"/>
    <w:rsid w:val="00997249"/>
    <w:rsid w:val="009A1204"/>
    <w:rsid w:val="009A3DA5"/>
    <w:rsid w:val="009A4D71"/>
    <w:rsid w:val="009A5FB5"/>
    <w:rsid w:val="009A76A7"/>
    <w:rsid w:val="009B38F0"/>
    <w:rsid w:val="009B65D0"/>
    <w:rsid w:val="009C063E"/>
    <w:rsid w:val="009C1220"/>
    <w:rsid w:val="009C1814"/>
    <w:rsid w:val="009C19CB"/>
    <w:rsid w:val="009C3D4D"/>
    <w:rsid w:val="009C486D"/>
    <w:rsid w:val="009C490B"/>
    <w:rsid w:val="009C4FE5"/>
    <w:rsid w:val="009C619E"/>
    <w:rsid w:val="009C64C6"/>
    <w:rsid w:val="009C76E3"/>
    <w:rsid w:val="009D0D43"/>
    <w:rsid w:val="009D37EA"/>
    <w:rsid w:val="009D3FEF"/>
    <w:rsid w:val="009D419C"/>
    <w:rsid w:val="009D428B"/>
    <w:rsid w:val="009D45E0"/>
    <w:rsid w:val="009D5E54"/>
    <w:rsid w:val="009D6764"/>
    <w:rsid w:val="009D7BA9"/>
    <w:rsid w:val="009D7F6E"/>
    <w:rsid w:val="009E0322"/>
    <w:rsid w:val="009E0962"/>
    <w:rsid w:val="009E0B5A"/>
    <w:rsid w:val="009E1F14"/>
    <w:rsid w:val="009E2041"/>
    <w:rsid w:val="009E220E"/>
    <w:rsid w:val="009E27C8"/>
    <w:rsid w:val="009E2842"/>
    <w:rsid w:val="009E3052"/>
    <w:rsid w:val="009E5B89"/>
    <w:rsid w:val="009E65B4"/>
    <w:rsid w:val="009E6C51"/>
    <w:rsid w:val="009E76C1"/>
    <w:rsid w:val="009F0E06"/>
    <w:rsid w:val="009F13DB"/>
    <w:rsid w:val="009F1FFE"/>
    <w:rsid w:val="009F2546"/>
    <w:rsid w:val="009F31EA"/>
    <w:rsid w:val="009F3BD2"/>
    <w:rsid w:val="009F562C"/>
    <w:rsid w:val="009F5D0F"/>
    <w:rsid w:val="009F68D0"/>
    <w:rsid w:val="009F71A1"/>
    <w:rsid w:val="009F7DBE"/>
    <w:rsid w:val="00A00B0F"/>
    <w:rsid w:val="00A00ECD"/>
    <w:rsid w:val="00A0187D"/>
    <w:rsid w:val="00A02052"/>
    <w:rsid w:val="00A0327C"/>
    <w:rsid w:val="00A038D7"/>
    <w:rsid w:val="00A059D4"/>
    <w:rsid w:val="00A074A0"/>
    <w:rsid w:val="00A10D39"/>
    <w:rsid w:val="00A11427"/>
    <w:rsid w:val="00A13484"/>
    <w:rsid w:val="00A14603"/>
    <w:rsid w:val="00A151A5"/>
    <w:rsid w:val="00A15552"/>
    <w:rsid w:val="00A15916"/>
    <w:rsid w:val="00A208A2"/>
    <w:rsid w:val="00A21D7B"/>
    <w:rsid w:val="00A21DEF"/>
    <w:rsid w:val="00A2240D"/>
    <w:rsid w:val="00A224F2"/>
    <w:rsid w:val="00A23A94"/>
    <w:rsid w:val="00A23F8D"/>
    <w:rsid w:val="00A2684C"/>
    <w:rsid w:val="00A2690B"/>
    <w:rsid w:val="00A272B3"/>
    <w:rsid w:val="00A27FE9"/>
    <w:rsid w:val="00A32429"/>
    <w:rsid w:val="00A32C4D"/>
    <w:rsid w:val="00A33D75"/>
    <w:rsid w:val="00A343A6"/>
    <w:rsid w:val="00A349B6"/>
    <w:rsid w:val="00A35AE5"/>
    <w:rsid w:val="00A36E15"/>
    <w:rsid w:val="00A37E10"/>
    <w:rsid w:val="00A403A8"/>
    <w:rsid w:val="00A40769"/>
    <w:rsid w:val="00A4120A"/>
    <w:rsid w:val="00A413B6"/>
    <w:rsid w:val="00A41D56"/>
    <w:rsid w:val="00A424E6"/>
    <w:rsid w:val="00A42EB7"/>
    <w:rsid w:val="00A43809"/>
    <w:rsid w:val="00A43B2F"/>
    <w:rsid w:val="00A4499F"/>
    <w:rsid w:val="00A45CAB"/>
    <w:rsid w:val="00A4646B"/>
    <w:rsid w:val="00A47F64"/>
    <w:rsid w:val="00A508A1"/>
    <w:rsid w:val="00A50A37"/>
    <w:rsid w:val="00A50BE3"/>
    <w:rsid w:val="00A50C78"/>
    <w:rsid w:val="00A50CF0"/>
    <w:rsid w:val="00A51A66"/>
    <w:rsid w:val="00A52601"/>
    <w:rsid w:val="00A5276E"/>
    <w:rsid w:val="00A5285C"/>
    <w:rsid w:val="00A54AB4"/>
    <w:rsid w:val="00A5564F"/>
    <w:rsid w:val="00A565BD"/>
    <w:rsid w:val="00A57190"/>
    <w:rsid w:val="00A5738A"/>
    <w:rsid w:val="00A603AA"/>
    <w:rsid w:val="00A61619"/>
    <w:rsid w:val="00A619C5"/>
    <w:rsid w:val="00A61BED"/>
    <w:rsid w:val="00A61C3C"/>
    <w:rsid w:val="00A61ECE"/>
    <w:rsid w:val="00A63346"/>
    <w:rsid w:val="00A636EE"/>
    <w:rsid w:val="00A64281"/>
    <w:rsid w:val="00A67B56"/>
    <w:rsid w:val="00A70D0B"/>
    <w:rsid w:val="00A711CF"/>
    <w:rsid w:val="00A71268"/>
    <w:rsid w:val="00A71721"/>
    <w:rsid w:val="00A71803"/>
    <w:rsid w:val="00A734B6"/>
    <w:rsid w:val="00A75878"/>
    <w:rsid w:val="00A75F3D"/>
    <w:rsid w:val="00A76D4B"/>
    <w:rsid w:val="00A809B2"/>
    <w:rsid w:val="00A81C19"/>
    <w:rsid w:val="00A824C1"/>
    <w:rsid w:val="00A83B4B"/>
    <w:rsid w:val="00A85B45"/>
    <w:rsid w:val="00A864B1"/>
    <w:rsid w:val="00A87800"/>
    <w:rsid w:val="00A90641"/>
    <w:rsid w:val="00A90DDC"/>
    <w:rsid w:val="00A91C61"/>
    <w:rsid w:val="00A925CD"/>
    <w:rsid w:val="00A92D54"/>
    <w:rsid w:val="00A94616"/>
    <w:rsid w:val="00A959F3"/>
    <w:rsid w:val="00A95D8C"/>
    <w:rsid w:val="00A9610F"/>
    <w:rsid w:val="00A9633E"/>
    <w:rsid w:val="00A979B4"/>
    <w:rsid w:val="00A97A85"/>
    <w:rsid w:val="00AA057F"/>
    <w:rsid w:val="00AA137D"/>
    <w:rsid w:val="00AA139B"/>
    <w:rsid w:val="00AA3F16"/>
    <w:rsid w:val="00AA53A5"/>
    <w:rsid w:val="00AA7453"/>
    <w:rsid w:val="00AB050E"/>
    <w:rsid w:val="00AB1ABF"/>
    <w:rsid w:val="00AB25FA"/>
    <w:rsid w:val="00AB3562"/>
    <w:rsid w:val="00AB46FF"/>
    <w:rsid w:val="00AB61CD"/>
    <w:rsid w:val="00AC0460"/>
    <w:rsid w:val="00AC277D"/>
    <w:rsid w:val="00AC2E6D"/>
    <w:rsid w:val="00AC3DDD"/>
    <w:rsid w:val="00AC7131"/>
    <w:rsid w:val="00AC713C"/>
    <w:rsid w:val="00AC7E37"/>
    <w:rsid w:val="00AD0851"/>
    <w:rsid w:val="00AD124D"/>
    <w:rsid w:val="00AD28E9"/>
    <w:rsid w:val="00AD2AC0"/>
    <w:rsid w:val="00AD2E12"/>
    <w:rsid w:val="00AD30C0"/>
    <w:rsid w:val="00AD39DB"/>
    <w:rsid w:val="00AD48EB"/>
    <w:rsid w:val="00AD49E7"/>
    <w:rsid w:val="00AD58E6"/>
    <w:rsid w:val="00AD66C7"/>
    <w:rsid w:val="00AE084F"/>
    <w:rsid w:val="00AE15AA"/>
    <w:rsid w:val="00AE52C8"/>
    <w:rsid w:val="00AE5E9E"/>
    <w:rsid w:val="00AE5F15"/>
    <w:rsid w:val="00AE6173"/>
    <w:rsid w:val="00AE67F7"/>
    <w:rsid w:val="00AE7AF9"/>
    <w:rsid w:val="00AF0376"/>
    <w:rsid w:val="00AF04BD"/>
    <w:rsid w:val="00AF0A91"/>
    <w:rsid w:val="00AF1433"/>
    <w:rsid w:val="00AF168B"/>
    <w:rsid w:val="00AF27D0"/>
    <w:rsid w:val="00AF2E85"/>
    <w:rsid w:val="00AF3877"/>
    <w:rsid w:val="00AF4431"/>
    <w:rsid w:val="00AF4DD9"/>
    <w:rsid w:val="00AF5895"/>
    <w:rsid w:val="00AF652C"/>
    <w:rsid w:val="00AF68B1"/>
    <w:rsid w:val="00AF765F"/>
    <w:rsid w:val="00AF7E8C"/>
    <w:rsid w:val="00B014BC"/>
    <w:rsid w:val="00B0162E"/>
    <w:rsid w:val="00B01F04"/>
    <w:rsid w:val="00B03397"/>
    <w:rsid w:val="00B04917"/>
    <w:rsid w:val="00B05776"/>
    <w:rsid w:val="00B062F1"/>
    <w:rsid w:val="00B06A4B"/>
    <w:rsid w:val="00B07A9C"/>
    <w:rsid w:val="00B10707"/>
    <w:rsid w:val="00B11CAB"/>
    <w:rsid w:val="00B11EF7"/>
    <w:rsid w:val="00B12405"/>
    <w:rsid w:val="00B12DEA"/>
    <w:rsid w:val="00B12F41"/>
    <w:rsid w:val="00B12FBD"/>
    <w:rsid w:val="00B13416"/>
    <w:rsid w:val="00B13F50"/>
    <w:rsid w:val="00B1474B"/>
    <w:rsid w:val="00B16960"/>
    <w:rsid w:val="00B17080"/>
    <w:rsid w:val="00B17BFA"/>
    <w:rsid w:val="00B23C9E"/>
    <w:rsid w:val="00B2449A"/>
    <w:rsid w:val="00B24A3A"/>
    <w:rsid w:val="00B24E19"/>
    <w:rsid w:val="00B24F2D"/>
    <w:rsid w:val="00B25982"/>
    <w:rsid w:val="00B25C45"/>
    <w:rsid w:val="00B26C69"/>
    <w:rsid w:val="00B30391"/>
    <w:rsid w:val="00B30710"/>
    <w:rsid w:val="00B30956"/>
    <w:rsid w:val="00B316E1"/>
    <w:rsid w:val="00B325AE"/>
    <w:rsid w:val="00B3405C"/>
    <w:rsid w:val="00B3754C"/>
    <w:rsid w:val="00B406B4"/>
    <w:rsid w:val="00B40EAF"/>
    <w:rsid w:val="00B41D2F"/>
    <w:rsid w:val="00B42D0C"/>
    <w:rsid w:val="00B43505"/>
    <w:rsid w:val="00B46875"/>
    <w:rsid w:val="00B473F2"/>
    <w:rsid w:val="00B47D7E"/>
    <w:rsid w:val="00B507EA"/>
    <w:rsid w:val="00B5080D"/>
    <w:rsid w:val="00B50B68"/>
    <w:rsid w:val="00B528B0"/>
    <w:rsid w:val="00B52BBC"/>
    <w:rsid w:val="00B52E1A"/>
    <w:rsid w:val="00B55FF0"/>
    <w:rsid w:val="00B56CA9"/>
    <w:rsid w:val="00B6053B"/>
    <w:rsid w:val="00B6075B"/>
    <w:rsid w:val="00B60CCC"/>
    <w:rsid w:val="00B61C20"/>
    <w:rsid w:val="00B62D1D"/>
    <w:rsid w:val="00B63B24"/>
    <w:rsid w:val="00B65D99"/>
    <w:rsid w:val="00B6628C"/>
    <w:rsid w:val="00B6636A"/>
    <w:rsid w:val="00B71E4E"/>
    <w:rsid w:val="00B731FA"/>
    <w:rsid w:val="00B7561A"/>
    <w:rsid w:val="00B75DEB"/>
    <w:rsid w:val="00B75E25"/>
    <w:rsid w:val="00B7638B"/>
    <w:rsid w:val="00B76420"/>
    <w:rsid w:val="00B77486"/>
    <w:rsid w:val="00B7796C"/>
    <w:rsid w:val="00B80DFB"/>
    <w:rsid w:val="00B814B4"/>
    <w:rsid w:val="00B83881"/>
    <w:rsid w:val="00B84DA8"/>
    <w:rsid w:val="00B860B0"/>
    <w:rsid w:val="00B87590"/>
    <w:rsid w:val="00B87FE6"/>
    <w:rsid w:val="00B92877"/>
    <w:rsid w:val="00B92A9B"/>
    <w:rsid w:val="00B92E97"/>
    <w:rsid w:val="00B93D4E"/>
    <w:rsid w:val="00B94110"/>
    <w:rsid w:val="00B94836"/>
    <w:rsid w:val="00BA1CFC"/>
    <w:rsid w:val="00BA26B9"/>
    <w:rsid w:val="00BA37B6"/>
    <w:rsid w:val="00BA4355"/>
    <w:rsid w:val="00BA5BD9"/>
    <w:rsid w:val="00BA6F84"/>
    <w:rsid w:val="00BB069B"/>
    <w:rsid w:val="00BB070B"/>
    <w:rsid w:val="00BB15BC"/>
    <w:rsid w:val="00BB1BF4"/>
    <w:rsid w:val="00BB431A"/>
    <w:rsid w:val="00BB5386"/>
    <w:rsid w:val="00BB59C4"/>
    <w:rsid w:val="00BC0D8D"/>
    <w:rsid w:val="00BC0FF3"/>
    <w:rsid w:val="00BC14A9"/>
    <w:rsid w:val="00BC184C"/>
    <w:rsid w:val="00BC2FBF"/>
    <w:rsid w:val="00BC30C7"/>
    <w:rsid w:val="00BC3F4D"/>
    <w:rsid w:val="00BC417A"/>
    <w:rsid w:val="00BC468B"/>
    <w:rsid w:val="00BC6992"/>
    <w:rsid w:val="00BC6C56"/>
    <w:rsid w:val="00BC6F82"/>
    <w:rsid w:val="00BD05C8"/>
    <w:rsid w:val="00BD1836"/>
    <w:rsid w:val="00BD1B26"/>
    <w:rsid w:val="00BD1B8A"/>
    <w:rsid w:val="00BD27A9"/>
    <w:rsid w:val="00BD3397"/>
    <w:rsid w:val="00BD5743"/>
    <w:rsid w:val="00BD6E15"/>
    <w:rsid w:val="00BD71F8"/>
    <w:rsid w:val="00BE1CE3"/>
    <w:rsid w:val="00BE1F08"/>
    <w:rsid w:val="00BE38E0"/>
    <w:rsid w:val="00BE3AED"/>
    <w:rsid w:val="00BE4268"/>
    <w:rsid w:val="00BE5DD2"/>
    <w:rsid w:val="00BE71D8"/>
    <w:rsid w:val="00BF0491"/>
    <w:rsid w:val="00BF1B45"/>
    <w:rsid w:val="00BF291F"/>
    <w:rsid w:val="00BF5F89"/>
    <w:rsid w:val="00BF63CE"/>
    <w:rsid w:val="00C0383A"/>
    <w:rsid w:val="00C056EF"/>
    <w:rsid w:val="00C061CD"/>
    <w:rsid w:val="00C07792"/>
    <w:rsid w:val="00C07DA0"/>
    <w:rsid w:val="00C105DD"/>
    <w:rsid w:val="00C11543"/>
    <w:rsid w:val="00C12560"/>
    <w:rsid w:val="00C13FF4"/>
    <w:rsid w:val="00C1517E"/>
    <w:rsid w:val="00C15D50"/>
    <w:rsid w:val="00C15DF7"/>
    <w:rsid w:val="00C160CA"/>
    <w:rsid w:val="00C1706C"/>
    <w:rsid w:val="00C20F09"/>
    <w:rsid w:val="00C211D0"/>
    <w:rsid w:val="00C21BF2"/>
    <w:rsid w:val="00C22707"/>
    <w:rsid w:val="00C22710"/>
    <w:rsid w:val="00C25911"/>
    <w:rsid w:val="00C26CBE"/>
    <w:rsid w:val="00C27114"/>
    <w:rsid w:val="00C30B89"/>
    <w:rsid w:val="00C31141"/>
    <w:rsid w:val="00C31A49"/>
    <w:rsid w:val="00C32B0C"/>
    <w:rsid w:val="00C4365D"/>
    <w:rsid w:val="00C43C88"/>
    <w:rsid w:val="00C44032"/>
    <w:rsid w:val="00C4464C"/>
    <w:rsid w:val="00C455F1"/>
    <w:rsid w:val="00C45A09"/>
    <w:rsid w:val="00C46525"/>
    <w:rsid w:val="00C4683C"/>
    <w:rsid w:val="00C47E37"/>
    <w:rsid w:val="00C50955"/>
    <w:rsid w:val="00C51416"/>
    <w:rsid w:val="00C5164C"/>
    <w:rsid w:val="00C51D0A"/>
    <w:rsid w:val="00C51D6B"/>
    <w:rsid w:val="00C52749"/>
    <w:rsid w:val="00C535E1"/>
    <w:rsid w:val="00C55853"/>
    <w:rsid w:val="00C55C83"/>
    <w:rsid w:val="00C55CA8"/>
    <w:rsid w:val="00C55D98"/>
    <w:rsid w:val="00C55E22"/>
    <w:rsid w:val="00C57C5F"/>
    <w:rsid w:val="00C60C72"/>
    <w:rsid w:val="00C60DDD"/>
    <w:rsid w:val="00C6102A"/>
    <w:rsid w:val="00C6140A"/>
    <w:rsid w:val="00C61ACF"/>
    <w:rsid w:val="00C61FB2"/>
    <w:rsid w:val="00C621E2"/>
    <w:rsid w:val="00C634C3"/>
    <w:rsid w:val="00C63648"/>
    <w:rsid w:val="00C64C60"/>
    <w:rsid w:val="00C661B0"/>
    <w:rsid w:val="00C672D8"/>
    <w:rsid w:val="00C67764"/>
    <w:rsid w:val="00C67AAA"/>
    <w:rsid w:val="00C67DBE"/>
    <w:rsid w:val="00C71638"/>
    <w:rsid w:val="00C74572"/>
    <w:rsid w:val="00C74D15"/>
    <w:rsid w:val="00C74FDA"/>
    <w:rsid w:val="00C75308"/>
    <w:rsid w:val="00C76BFC"/>
    <w:rsid w:val="00C76C9E"/>
    <w:rsid w:val="00C76F9A"/>
    <w:rsid w:val="00C800D4"/>
    <w:rsid w:val="00C80A6A"/>
    <w:rsid w:val="00C81250"/>
    <w:rsid w:val="00C815A6"/>
    <w:rsid w:val="00C84920"/>
    <w:rsid w:val="00C871AC"/>
    <w:rsid w:val="00C907C8"/>
    <w:rsid w:val="00C90DCF"/>
    <w:rsid w:val="00C90ECF"/>
    <w:rsid w:val="00C92EB4"/>
    <w:rsid w:val="00C964CC"/>
    <w:rsid w:val="00C96974"/>
    <w:rsid w:val="00C97323"/>
    <w:rsid w:val="00CA00CE"/>
    <w:rsid w:val="00CA18A4"/>
    <w:rsid w:val="00CA2ACE"/>
    <w:rsid w:val="00CA3355"/>
    <w:rsid w:val="00CA3390"/>
    <w:rsid w:val="00CA345B"/>
    <w:rsid w:val="00CA3F92"/>
    <w:rsid w:val="00CA4E8A"/>
    <w:rsid w:val="00CA5DFA"/>
    <w:rsid w:val="00CA6D83"/>
    <w:rsid w:val="00CA7FD8"/>
    <w:rsid w:val="00CB2D30"/>
    <w:rsid w:val="00CB314D"/>
    <w:rsid w:val="00CB3EC7"/>
    <w:rsid w:val="00CB40ED"/>
    <w:rsid w:val="00CB62E1"/>
    <w:rsid w:val="00CB6D52"/>
    <w:rsid w:val="00CB6E23"/>
    <w:rsid w:val="00CB7511"/>
    <w:rsid w:val="00CB78E4"/>
    <w:rsid w:val="00CB7BF9"/>
    <w:rsid w:val="00CC03E6"/>
    <w:rsid w:val="00CC0F99"/>
    <w:rsid w:val="00CC1911"/>
    <w:rsid w:val="00CC1958"/>
    <w:rsid w:val="00CC1AB0"/>
    <w:rsid w:val="00CC2A57"/>
    <w:rsid w:val="00CC4432"/>
    <w:rsid w:val="00CC4D35"/>
    <w:rsid w:val="00CC4EBB"/>
    <w:rsid w:val="00CC6094"/>
    <w:rsid w:val="00CC62ED"/>
    <w:rsid w:val="00CC7D12"/>
    <w:rsid w:val="00CD10A9"/>
    <w:rsid w:val="00CD19C5"/>
    <w:rsid w:val="00CD2D32"/>
    <w:rsid w:val="00CD43ED"/>
    <w:rsid w:val="00CD5C82"/>
    <w:rsid w:val="00CD627F"/>
    <w:rsid w:val="00CD6B1D"/>
    <w:rsid w:val="00CD6D6A"/>
    <w:rsid w:val="00CD79FD"/>
    <w:rsid w:val="00CE051B"/>
    <w:rsid w:val="00CE1465"/>
    <w:rsid w:val="00CE2447"/>
    <w:rsid w:val="00CE3649"/>
    <w:rsid w:val="00CE42D6"/>
    <w:rsid w:val="00CE4A45"/>
    <w:rsid w:val="00CE5CEB"/>
    <w:rsid w:val="00CE63A8"/>
    <w:rsid w:val="00CE7E52"/>
    <w:rsid w:val="00CF0860"/>
    <w:rsid w:val="00CF21D3"/>
    <w:rsid w:val="00CF3275"/>
    <w:rsid w:val="00CF3A97"/>
    <w:rsid w:val="00CF5480"/>
    <w:rsid w:val="00CF571D"/>
    <w:rsid w:val="00CF5F1B"/>
    <w:rsid w:val="00CF6A2A"/>
    <w:rsid w:val="00D003B8"/>
    <w:rsid w:val="00D00988"/>
    <w:rsid w:val="00D012A5"/>
    <w:rsid w:val="00D0154A"/>
    <w:rsid w:val="00D0250C"/>
    <w:rsid w:val="00D029A1"/>
    <w:rsid w:val="00D0351E"/>
    <w:rsid w:val="00D047A0"/>
    <w:rsid w:val="00D05318"/>
    <w:rsid w:val="00D057CF"/>
    <w:rsid w:val="00D05CAF"/>
    <w:rsid w:val="00D066FB"/>
    <w:rsid w:val="00D074AA"/>
    <w:rsid w:val="00D10325"/>
    <w:rsid w:val="00D1140F"/>
    <w:rsid w:val="00D12822"/>
    <w:rsid w:val="00D13A7F"/>
    <w:rsid w:val="00D1777D"/>
    <w:rsid w:val="00D20F88"/>
    <w:rsid w:val="00D20FDF"/>
    <w:rsid w:val="00D21113"/>
    <w:rsid w:val="00D21395"/>
    <w:rsid w:val="00D21A7F"/>
    <w:rsid w:val="00D22208"/>
    <w:rsid w:val="00D228BB"/>
    <w:rsid w:val="00D22C4F"/>
    <w:rsid w:val="00D23064"/>
    <w:rsid w:val="00D230D0"/>
    <w:rsid w:val="00D234FB"/>
    <w:rsid w:val="00D23E65"/>
    <w:rsid w:val="00D243E2"/>
    <w:rsid w:val="00D270F1"/>
    <w:rsid w:val="00D271E6"/>
    <w:rsid w:val="00D272FA"/>
    <w:rsid w:val="00D273DA"/>
    <w:rsid w:val="00D27708"/>
    <w:rsid w:val="00D27719"/>
    <w:rsid w:val="00D30282"/>
    <w:rsid w:val="00D30462"/>
    <w:rsid w:val="00D30F74"/>
    <w:rsid w:val="00D33605"/>
    <w:rsid w:val="00D36039"/>
    <w:rsid w:val="00D36DC2"/>
    <w:rsid w:val="00D42395"/>
    <w:rsid w:val="00D42633"/>
    <w:rsid w:val="00D43050"/>
    <w:rsid w:val="00D45BA6"/>
    <w:rsid w:val="00D46A30"/>
    <w:rsid w:val="00D47B64"/>
    <w:rsid w:val="00D504E6"/>
    <w:rsid w:val="00D5105C"/>
    <w:rsid w:val="00D5112C"/>
    <w:rsid w:val="00D51285"/>
    <w:rsid w:val="00D5160D"/>
    <w:rsid w:val="00D52CAB"/>
    <w:rsid w:val="00D52CE4"/>
    <w:rsid w:val="00D540A4"/>
    <w:rsid w:val="00D5411D"/>
    <w:rsid w:val="00D541FE"/>
    <w:rsid w:val="00D54480"/>
    <w:rsid w:val="00D54E89"/>
    <w:rsid w:val="00D560CE"/>
    <w:rsid w:val="00D56242"/>
    <w:rsid w:val="00D56602"/>
    <w:rsid w:val="00D576FB"/>
    <w:rsid w:val="00D60898"/>
    <w:rsid w:val="00D64F3C"/>
    <w:rsid w:val="00D65742"/>
    <w:rsid w:val="00D65B3F"/>
    <w:rsid w:val="00D66E19"/>
    <w:rsid w:val="00D66E2B"/>
    <w:rsid w:val="00D70030"/>
    <w:rsid w:val="00D70109"/>
    <w:rsid w:val="00D701C4"/>
    <w:rsid w:val="00D709D3"/>
    <w:rsid w:val="00D7216A"/>
    <w:rsid w:val="00D73986"/>
    <w:rsid w:val="00D73C12"/>
    <w:rsid w:val="00D74459"/>
    <w:rsid w:val="00D746CE"/>
    <w:rsid w:val="00D7486B"/>
    <w:rsid w:val="00D74876"/>
    <w:rsid w:val="00D74CCE"/>
    <w:rsid w:val="00D752FB"/>
    <w:rsid w:val="00D75355"/>
    <w:rsid w:val="00D75488"/>
    <w:rsid w:val="00D765DE"/>
    <w:rsid w:val="00D768CD"/>
    <w:rsid w:val="00D776F9"/>
    <w:rsid w:val="00D807D0"/>
    <w:rsid w:val="00D813D6"/>
    <w:rsid w:val="00D81C9C"/>
    <w:rsid w:val="00D81D37"/>
    <w:rsid w:val="00D826B0"/>
    <w:rsid w:val="00D838D9"/>
    <w:rsid w:val="00D83AA9"/>
    <w:rsid w:val="00D84841"/>
    <w:rsid w:val="00D8537E"/>
    <w:rsid w:val="00D859C5"/>
    <w:rsid w:val="00D8647B"/>
    <w:rsid w:val="00D86A1C"/>
    <w:rsid w:val="00D91878"/>
    <w:rsid w:val="00D94A6E"/>
    <w:rsid w:val="00D9644A"/>
    <w:rsid w:val="00D9679C"/>
    <w:rsid w:val="00D96911"/>
    <w:rsid w:val="00DA0116"/>
    <w:rsid w:val="00DA0DCA"/>
    <w:rsid w:val="00DA114B"/>
    <w:rsid w:val="00DA2CFA"/>
    <w:rsid w:val="00DA5E90"/>
    <w:rsid w:val="00DA625D"/>
    <w:rsid w:val="00DB0610"/>
    <w:rsid w:val="00DB448F"/>
    <w:rsid w:val="00DB48FD"/>
    <w:rsid w:val="00DB4ABB"/>
    <w:rsid w:val="00DB69EF"/>
    <w:rsid w:val="00DB6B1B"/>
    <w:rsid w:val="00DB73D4"/>
    <w:rsid w:val="00DC0DC7"/>
    <w:rsid w:val="00DC1365"/>
    <w:rsid w:val="00DC1EA0"/>
    <w:rsid w:val="00DC255A"/>
    <w:rsid w:val="00DC2A81"/>
    <w:rsid w:val="00DC3353"/>
    <w:rsid w:val="00DC3906"/>
    <w:rsid w:val="00DC396F"/>
    <w:rsid w:val="00DC49D0"/>
    <w:rsid w:val="00DC4D04"/>
    <w:rsid w:val="00DC74A8"/>
    <w:rsid w:val="00DC7A60"/>
    <w:rsid w:val="00DD064B"/>
    <w:rsid w:val="00DD1564"/>
    <w:rsid w:val="00DD15F2"/>
    <w:rsid w:val="00DD18FF"/>
    <w:rsid w:val="00DD208E"/>
    <w:rsid w:val="00DD2DD4"/>
    <w:rsid w:val="00DD42F6"/>
    <w:rsid w:val="00DD4916"/>
    <w:rsid w:val="00DD49DB"/>
    <w:rsid w:val="00DD4ED3"/>
    <w:rsid w:val="00DD72D7"/>
    <w:rsid w:val="00DE036F"/>
    <w:rsid w:val="00DE09D7"/>
    <w:rsid w:val="00DE0F92"/>
    <w:rsid w:val="00DE1D4C"/>
    <w:rsid w:val="00DE2B93"/>
    <w:rsid w:val="00DE3B54"/>
    <w:rsid w:val="00DE482F"/>
    <w:rsid w:val="00DE4D18"/>
    <w:rsid w:val="00DE4EB0"/>
    <w:rsid w:val="00DE6AAD"/>
    <w:rsid w:val="00DE6BF2"/>
    <w:rsid w:val="00DE6CC1"/>
    <w:rsid w:val="00DE6F1F"/>
    <w:rsid w:val="00DE7DDC"/>
    <w:rsid w:val="00DE7DEF"/>
    <w:rsid w:val="00DF07EF"/>
    <w:rsid w:val="00DF118B"/>
    <w:rsid w:val="00DF2062"/>
    <w:rsid w:val="00DF2717"/>
    <w:rsid w:val="00DF4408"/>
    <w:rsid w:val="00DF4553"/>
    <w:rsid w:val="00DF4668"/>
    <w:rsid w:val="00DF5343"/>
    <w:rsid w:val="00DF5CF4"/>
    <w:rsid w:val="00DF684A"/>
    <w:rsid w:val="00DF6C3B"/>
    <w:rsid w:val="00E01187"/>
    <w:rsid w:val="00E01C3C"/>
    <w:rsid w:val="00E02DA6"/>
    <w:rsid w:val="00E02EFD"/>
    <w:rsid w:val="00E036D1"/>
    <w:rsid w:val="00E03A29"/>
    <w:rsid w:val="00E05159"/>
    <w:rsid w:val="00E054DF"/>
    <w:rsid w:val="00E05E28"/>
    <w:rsid w:val="00E07256"/>
    <w:rsid w:val="00E07E45"/>
    <w:rsid w:val="00E10C38"/>
    <w:rsid w:val="00E10C62"/>
    <w:rsid w:val="00E10F6C"/>
    <w:rsid w:val="00E14D36"/>
    <w:rsid w:val="00E16FDF"/>
    <w:rsid w:val="00E176A5"/>
    <w:rsid w:val="00E20120"/>
    <w:rsid w:val="00E23754"/>
    <w:rsid w:val="00E23E5D"/>
    <w:rsid w:val="00E252A1"/>
    <w:rsid w:val="00E26A4D"/>
    <w:rsid w:val="00E31EE4"/>
    <w:rsid w:val="00E333AA"/>
    <w:rsid w:val="00E33D95"/>
    <w:rsid w:val="00E342E7"/>
    <w:rsid w:val="00E35E82"/>
    <w:rsid w:val="00E36063"/>
    <w:rsid w:val="00E36BA7"/>
    <w:rsid w:val="00E36FA2"/>
    <w:rsid w:val="00E405F7"/>
    <w:rsid w:val="00E4110D"/>
    <w:rsid w:val="00E44390"/>
    <w:rsid w:val="00E46258"/>
    <w:rsid w:val="00E47124"/>
    <w:rsid w:val="00E47BD1"/>
    <w:rsid w:val="00E50352"/>
    <w:rsid w:val="00E52F2E"/>
    <w:rsid w:val="00E52F5E"/>
    <w:rsid w:val="00E53F5B"/>
    <w:rsid w:val="00E54135"/>
    <w:rsid w:val="00E5436B"/>
    <w:rsid w:val="00E602ED"/>
    <w:rsid w:val="00E6055F"/>
    <w:rsid w:val="00E63108"/>
    <w:rsid w:val="00E6321F"/>
    <w:rsid w:val="00E636EF"/>
    <w:rsid w:val="00E64CC8"/>
    <w:rsid w:val="00E650D0"/>
    <w:rsid w:val="00E6682D"/>
    <w:rsid w:val="00E66E87"/>
    <w:rsid w:val="00E67BE3"/>
    <w:rsid w:val="00E7236A"/>
    <w:rsid w:val="00E726A0"/>
    <w:rsid w:val="00E72B01"/>
    <w:rsid w:val="00E74524"/>
    <w:rsid w:val="00E74642"/>
    <w:rsid w:val="00E7484A"/>
    <w:rsid w:val="00E74F40"/>
    <w:rsid w:val="00E74F58"/>
    <w:rsid w:val="00E760B4"/>
    <w:rsid w:val="00E77281"/>
    <w:rsid w:val="00E77477"/>
    <w:rsid w:val="00E81070"/>
    <w:rsid w:val="00E82016"/>
    <w:rsid w:val="00E85B49"/>
    <w:rsid w:val="00E86C96"/>
    <w:rsid w:val="00E87267"/>
    <w:rsid w:val="00E92E74"/>
    <w:rsid w:val="00E94A97"/>
    <w:rsid w:val="00E97370"/>
    <w:rsid w:val="00E97B71"/>
    <w:rsid w:val="00E97D1D"/>
    <w:rsid w:val="00EA0C97"/>
    <w:rsid w:val="00EA10D8"/>
    <w:rsid w:val="00EA2F33"/>
    <w:rsid w:val="00EA3188"/>
    <w:rsid w:val="00EA4CAD"/>
    <w:rsid w:val="00EA4E65"/>
    <w:rsid w:val="00EA52CF"/>
    <w:rsid w:val="00EA7A54"/>
    <w:rsid w:val="00EB0B1F"/>
    <w:rsid w:val="00EB20EB"/>
    <w:rsid w:val="00EB2514"/>
    <w:rsid w:val="00EB28AA"/>
    <w:rsid w:val="00EB291B"/>
    <w:rsid w:val="00EB4909"/>
    <w:rsid w:val="00EB4D13"/>
    <w:rsid w:val="00EB7EE2"/>
    <w:rsid w:val="00EC0EEE"/>
    <w:rsid w:val="00EC1F4A"/>
    <w:rsid w:val="00EC242E"/>
    <w:rsid w:val="00EC3642"/>
    <w:rsid w:val="00EC546C"/>
    <w:rsid w:val="00EC6F00"/>
    <w:rsid w:val="00EC7801"/>
    <w:rsid w:val="00ED0FA3"/>
    <w:rsid w:val="00ED23FE"/>
    <w:rsid w:val="00ED40C1"/>
    <w:rsid w:val="00ED61FF"/>
    <w:rsid w:val="00ED62B8"/>
    <w:rsid w:val="00EE11B5"/>
    <w:rsid w:val="00EE1B56"/>
    <w:rsid w:val="00EE1F56"/>
    <w:rsid w:val="00EE2631"/>
    <w:rsid w:val="00EE3500"/>
    <w:rsid w:val="00EE3C55"/>
    <w:rsid w:val="00EE573F"/>
    <w:rsid w:val="00EE6B3B"/>
    <w:rsid w:val="00EE7EDA"/>
    <w:rsid w:val="00EF3EA3"/>
    <w:rsid w:val="00EF5504"/>
    <w:rsid w:val="00EF621A"/>
    <w:rsid w:val="00EF70C2"/>
    <w:rsid w:val="00EF70C4"/>
    <w:rsid w:val="00EF7A14"/>
    <w:rsid w:val="00F01428"/>
    <w:rsid w:val="00F02D74"/>
    <w:rsid w:val="00F034CD"/>
    <w:rsid w:val="00F036B5"/>
    <w:rsid w:val="00F038A6"/>
    <w:rsid w:val="00F03B5D"/>
    <w:rsid w:val="00F0420F"/>
    <w:rsid w:val="00F047BC"/>
    <w:rsid w:val="00F04AEA"/>
    <w:rsid w:val="00F059F4"/>
    <w:rsid w:val="00F05BB2"/>
    <w:rsid w:val="00F0648C"/>
    <w:rsid w:val="00F07840"/>
    <w:rsid w:val="00F10DC0"/>
    <w:rsid w:val="00F112DC"/>
    <w:rsid w:val="00F124AC"/>
    <w:rsid w:val="00F14730"/>
    <w:rsid w:val="00F15676"/>
    <w:rsid w:val="00F157F7"/>
    <w:rsid w:val="00F15A74"/>
    <w:rsid w:val="00F177D8"/>
    <w:rsid w:val="00F22B56"/>
    <w:rsid w:val="00F242DA"/>
    <w:rsid w:val="00F247E2"/>
    <w:rsid w:val="00F24C4D"/>
    <w:rsid w:val="00F26233"/>
    <w:rsid w:val="00F2783F"/>
    <w:rsid w:val="00F30086"/>
    <w:rsid w:val="00F303BD"/>
    <w:rsid w:val="00F306FD"/>
    <w:rsid w:val="00F3098A"/>
    <w:rsid w:val="00F314F3"/>
    <w:rsid w:val="00F31BAC"/>
    <w:rsid w:val="00F3282B"/>
    <w:rsid w:val="00F32DFA"/>
    <w:rsid w:val="00F33BE5"/>
    <w:rsid w:val="00F3403F"/>
    <w:rsid w:val="00F34FB5"/>
    <w:rsid w:val="00F35C8B"/>
    <w:rsid w:val="00F35E05"/>
    <w:rsid w:val="00F37319"/>
    <w:rsid w:val="00F404D4"/>
    <w:rsid w:val="00F417FC"/>
    <w:rsid w:val="00F447A7"/>
    <w:rsid w:val="00F46445"/>
    <w:rsid w:val="00F46594"/>
    <w:rsid w:val="00F46B4D"/>
    <w:rsid w:val="00F473C0"/>
    <w:rsid w:val="00F47F54"/>
    <w:rsid w:val="00F5148B"/>
    <w:rsid w:val="00F539A7"/>
    <w:rsid w:val="00F53AC0"/>
    <w:rsid w:val="00F54A90"/>
    <w:rsid w:val="00F57586"/>
    <w:rsid w:val="00F57D50"/>
    <w:rsid w:val="00F61347"/>
    <w:rsid w:val="00F63049"/>
    <w:rsid w:val="00F63710"/>
    <w:rsid w:val="00F6580B"/>
    <w:rsid w:val="00F65B10"/>
    <w:rsid w:val="00F66026"/>
    <w:rsid w:val="00F67300"/>
    <w:rsid w:val="00F70447"/>
    <w:rsid w:val="00F70BE8"/>
    <w:rsid w:val="00F7215E"/>
    <w:rsid w:val="00F73AB9"/>
    <w:rsid w:val="00F73CBD"/>
    <w:rsid w:val="00F74EB6"/>
    <w:rsid w:val="00F752F7"/>
    <w:rsid w:val="00F756BE"/>
    <w:rsid w:val="00F757EC"/>
    <w:rsid w:val="00F767D7"/>
    <w:rsid w:val="00F80E84"/>
    <w:rsid w:val="00F81E49"/>
    <w:rsid w:val="00F8252F"/>
    <w:rsid w:val="00F82B1E"/>
    <w:rsid w:val="00F834AF"/>
    <w:rsid w:val="00F83885"/>
    <w:rsid w:val="00F8479C"/>
    <w:rsid w:val="00F853A0"/>
    <w:rsid w:val="00F87642"/>
    <w:rsid w:val="00F91B4B"/>
    <w:rsid w:val="00F9260B"/>
    <w:rsid w:val="00F95D01"/>
    <w:rsid w:val="00F95EA5"/>
    <w:rsid w:val="00FA2053"/>
    <w:rsid w:val="00FA26E6"/>
    <w:rsid w:val="00FA5179"/>
    <w:rsid w:val="00FA58D0"/>
    <w:rsid w:val="00FA592E"/>
    <w:rsid w:val="00FA644C"/>
    <w:rsid w:val="00FB05A5"/>
    <w:rsid w:val="00FB3E0F"/>
    <w:rsid w:val="00FB4210"/>
    <w:rsid w:val="00FB556A"/>
    <w:rsid w:val="00FB7351"/>
    <w:rsid w:val="00FB755A"/>
    <w:rsid w:val="00FC0B2A"/>
    <w:rsid w:val="00FC0BB3"/>
    <w:rsid w:val="00FC1028"/>
    <w:rsid w:val="00FC15CA"/>
    <w:rsid w:val="00FC22BD"/>
    <w:rsid w:val="00FC5578"/>
    <w:rsid w:val="00FC5BE1"/>
    <w:rsid w:val="00FC7251"/>
    <w:rsid w:val="00FC7C18"/>
    <w:rsid w:val="00FD1531"/>
    <w:rsid w:val="00FD316D"/>
    <w:rsid w:val="00FD6CBF"/>
    <w:rsid w:val="00FE034D"/>
    <w:rsid w:val="00FE32A3"/>
    <w:rsid w:val="00FE342A"/>
    <w:rsid w:val="00FE44EA"/>
    <w:rsid w:val="00FE4AA0"/>
    <w:rsid w:val="00FE5197"/>
    <w:rsid w:val="00FE67C8"/>
    <w:rsid w:val="00FE7006"/>
    <w:rsid w:val="00FE76F6"/>
    <w:rsid w:val="00FF02A7"/>
    <w:rsid w:val="00FF1E31"/>
    <w:rsid w:val="00FF2EBD"/>
    <w:rsid w:val="00FF31CD"/>
    <w:rsid w:val="00FF61BE"/>
    <w:rsid w:val="00FF65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6F529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F61"/>
    <w:pPr>
      <w:spacing w:after="0" w:line="240" w:lineRule="auto"/>
    </w:pPr>
    <w:rPr>
      <w:rFonts w:eastAsia="Times New Roman" w:cs="Times New Roman"/>
      <w:kern w:val="0"/>
      <w:szCs w:val="24"/>
      <w:lang w:val="lv-LV" w:eastAsia="ru-RU"/>
      <w14:ligatures w14:val="none"/>
    </w:rPr>
  </w:style>
  <w:style w:type="paragraph" w:styleId="Heading1">
    <w:name w:val="heading 1"/>
    <w:basedOn w:val="Normal"/>
    <w:next w:val="Normal"/>
    <w:link w:val="Heading1Char"/>
    <w:uiPriority w:val="9"/>
    <w:qFormat/>
    <w:rsid w:val="003C6F61"/>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3C6F61"/>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3C6F61"/>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3C6F61"/>
    <w:pPr>
      <w:keepNext/>
      <w:keepLines/>
      <w:spacing w:before="80" w:after="40" w:line="259" w:lineRule="auto"/>
      <w:outlineLvl w:val="3"/>
    </w:pPr>
    <w:rPr>
      <w:rFonts w:asciiTheme="minorHAnsi" w:eastAsiaTheme="majorEastAsia" w:hAnsiTheme="minorHAnsi" w:cstheme="majorBidi"/>
      <w:i/>
      <w:iCs/>
      <w:color w:val="2F5496" w:themeColor="accent1" w:themeShade="BF"/>
      <w:kern w:val="2"/>
      <w:szCs w:val="22"/>
      <w:lang w:val="en-US" w:eastAsia="en-US"/>
      <w14:ligatures w14:val="standardContextual"/>
    </w:rPr>
  </w:style>
  <w:style w:type="paragraph" w:styleId="Heading5">
    <w:name w:val="heading 5"/>
    <w:basedOn w:val="Normal"/>
    <w:next w:val="Normal"/>
    <w:link w:val="Heading5Char"/>
    <w:uiPriority w:val="9"/>
    <w:semiHidden/>
    <w:unhideWhenUsed/>
    <w:qFormat/>
    <w:rsid w:val="003C6F61"/>
    <w:pPr>
      <w:keepNext/>
      <w:keepLines/>
      <w:spacing w:before="80" w:after="40" w:line="259" w:lineRule="auto"/>
      <w:outlineLvl w:val="4"/>
    </w:pPr>
    <w:rPr>
      <w:rFonts w:asciiTheme="minorHAnsi" w:eastAsiaTheme="majorEastAsia" w:hAnsiTheme="minorHAnsi" w:cstheme="majorBidi"/>
      <w:color w:val="2F5496" w:themeColor="accent1" w:themeShade="BF"/>
      <w:kern w:val="2"/>
      <w:szCs w:val="22"/>
      <w:lang w:val="en-US" w:eastAsia="en-US"/>
      <w14:ligatures w14:val="standardContextual"/>
    </w:rPr>
  </w:style>
  <w:style w:type="paragraph" w:styleId="Heading6">
    <w:name w:val="heading 6"/>
    <w:basedOn w:val="Normal"/>
    <w:next w:val="Normal"/>
    <w:link w:val="Heading6Char"/>
    <w:uiPriority w:val="9"/>
    <w:semiHidden/>
    <w:unhideWhenUsed/>
    <w:qFormat/>
    <w:rsid w:val="003C6F61"/>
    <w:pPr>
      <w:keepNext/>
      <w:keepLines/>
      <w:spacing w:before="40" w:line="259" w:lineRule="auto"/>
      <w:outlineLvl w:val="5"/>
    </w:pPr>
    <w:rPr>
      <w:rFonts w:asciiTheme="minorHAnsi" w:eastAsiaTheme="majorEastAsia" w:hAnsiTheme="minorHAnsi" w:cstheme="majorBidi"/>
      <w:i/>
      <w:iCs/>
      <w:color w:val="595959" w:themeColor="text1" w:themeTint="A6"/>
      <w:kern w:val="2"/>
      <w:szCs w:val="22"/>
      <w:lang w:val="en-US" w:eastAsia="en-US"/>
      <w14:ligatures w14:val="standardContextual"/>
    </w:rPr>
  </w:style>
  <w:style w:type="paragraph" w:styleId="Heading7">
    <w:name w:val="heading 7"/>
    <w:basedOn w:val="Normal"/>
    <w:next w:val="Normal"/>
    <w:link w:val="Heading7Char"/>
    <w:uiPriority w:val="9"/>
    <w:semiHidden/>
    <w:unhideWhenUsed/>
    <w:qFormat/>
    <w:rsid w:val="003C6F61"/>
    <w:pPr>
      <w:keepNext/>
      <w:keepLines/>
      <w:spacing w:before="40" w:line="259" w:lineRule="auto"/>
      <w:outlineLvl w:val="6"/>
    </w:pPr>
    <w:rPr>
      <w:rFonts w:asciiTheme="minorHAnsi" w:eastAsiaTheme="majorEastAsia" w:hAnsiTheme="minorHAnsi" w:cstheme="majorBidi"/>
      <w:color w:val="595959" w:themeColor="text1" w:themeTint="A6"/>
      <w:kern w:val="2"/>
      <w:szCs w:val="22"/>
      <w:lang w:val="en-US" w:eastAsia="en-US"/>
      <w14:ligatures w14:val="standardContextual"/>
    </w:rPr>
  </w:style>
  <w:style w:type="paragraph" w:styleId="Heading8">
    <w:name w:val="heading 8"/>
    <w:basedOn w:val="Normal"/>
    <w:next w:val="Normal"/>
    <w:link w:val="Heading8Char"/>
    <w:uiPriority w:val="9"/>
    <w:semiHidden/>
    <w:unhideWhenUsed/>
    <w:qFormat/>
    <w:rsid w:val="003C6F61"/>
    <w:pPr>
      <w:keepNext/>
      <w:keepLines/>
      <w:spacing w:line="259" w:lineRule="auto"/>
      <w:outlineLvl w:val="7"/>
    </w:pPr>
    <w:rPr>
      <w:rFonts w:asciiTheme="minorHAnsi" w:eastAsiaTheme="majorEastAsia" w:hAnsiTheme="minorHAnsi" w:cstheme="majorBidi"/>
      <w:i/>
      <w:iCs/>
      <w:color w:val="272727" w:themeColor="text1" w:themeTint="D8"/>
      <w:kern w:val="2"/>
      <w:szCs w:val="22"/>
      <w:lang w:val="en-US" w:eastAsia="en-US"/>
      <w14:ligatures w14:val="standardContextual"/>
    </w:rPr>
  </w:style>
  <w:style w:type="paragraph" w:styleId="Heading9">
    <w:name w:val="heading 9"/>
    <w:basedOn w:val="Normal"/>
    <w:next w:val="Normal"/>
    <w:link w:val="Heading9Char"/>
    <w:uiPriority w:val="9"/>
    <w:semiHidden/>
    <w:unhideWhenUsed/>
    <w:qFormat/>
    <w:rsid w:val="003C6F61"/>
    <w:pPr>
      <w:keepNext/>
      <w:keepLines/>
      <w:spacing w:line="259" w:lineRule="auto"/>
      <w:outlineLvl w:val="8"/>
    </w:pPr>
    <w:rPr>
      <w:rFonts w:asciiTheme="minorHAnsi" w:eastAsiaTheme="majorEastAsia" w:hAnsiTheme="minorHAnsi" w:cstheme="majorBidi"/>
      <w:color w:val="272727" w:themeColor="text1" w:themeTint="D8"/>
      <w:kern w:val="2"/>
      <w:szCs w:val="22"/>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6F6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C6F6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C6F61"/>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C6F61"/>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3C6F61"/>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3C6F6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C6F6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C6F6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C6F6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C6F61"/>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3C6F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6F6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3C6F6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C6F61"/>
    <w:pPr>
      <w:spacing w:before="160" w:after="160" w:line="259" w:lineRule="auto"/>
      <w:jc w:val="center"/>
    </w:pPr>
    <w:rPr>
      <w:rFonts w:eastAsiaTheme="minorHAnsi" w:cstheme="minorBidi"/>
      <w:i/>
      <w:iCs/>
      <w:color w:val="404040" w:themeColor="text1" w:themeTint="BF"/>
      <w:kern w:val="2"/>
      <w:szCs w:val="22"/>
      <w:lang w:val="en-US" w:eastAsia="en-US"/>
      <w14:ligatures w14:val="standardContextual"/>
    </w:rPr>
  </w:style>
  <w:style w:type="character" w:customStyle="1" w:styleId="QuoteChar">
    <w:name w:val="Quote Char"/>
    <w:basedOn w:val="DefaultParagraphFont"/>
    <w:link w:val="Quote"/>
    <w:uiPriority w:val="29"/>
    <w:rsid w:val="003C6F61"/>
    <w:rPr>
      <w:i/>
      <w:iCs/>
      <w:color w:val="404040" w:themeColor="text1" w:themeTint="BF"/>
    </w:rPr>
  </w:style>
  <w:style w:type="paragraph" w:styleId="ListParagraph">
    <w:name w:val="List Paragraph"/>
    <w:basedOn w:val="Normal"/>
    <w:uiPriority w:val="34"/>
    <w:qFormat/>
    <w:rsid w:val="003C6F61"/>
    <w:pPr>
      <w:spacing w:after="160" w:line="259" w:lineRule="auto"/>
      <w:ind w:left="720"/>
      <w:contextualSpacing/>
    </w:pPr>
    <w:rPr>
      <w:rFonts w:eastAsiaTheme="minorHAnsi" w:cstheme="minorBidi"/>
      <w:kern w:val="2"/>
      <w:szCs w:val="22"/>
      <w:lang w:val="en-US" w:eastAsia="en-US"/>
      <w14:ligatures w14:val="standardContextual"/>
    </w:rPr>
  </w:style>
  <w:style w:type="character" w:styleId="IntenseEmphasis">
    <w:name w:val="Intense Emphasis"/>
    <w:basedOn w:val="DefaultParagraphFont"/>
    <w:uiPriority w:val="21"/>
    <w:qFormat/>
    <w:rsid w:val="003C6F61"/>
    <w:rPr>
      <w:i/>
      <w:iCs/>
      <w:color w:val="2F5496" w:themeColor="accent1" w:themeShade="BF"/>
    </w:rPr>
  </w:style>
  <w:style w:type="paragraph" w:styleId="IntenseQuote">
    <w:name w:val="Intense Quote"/>
    <w:basedOn w:val="Normal"/>
    <w:next w:val="Normal"/>
    <w:link w:val="IntenseQuoteChar"/>
    <w:uiPriority w:val="30"/>
    <w:qFormat/>
    <w:rsid w:val="003C6F61"/>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cstheme="minorBidi"/>
      <w:i/>
      <w:iCs/>
      <w:color w:val="2F5496" w:themeColor="accent1" w:themeShade="BF"/>
      <w:kern w:val="2"/>
      <w:szCs w:val="22"/>
      <w:lang w:val="en-US" w:eastAsia="en-US"/>
      <w14:ligatures w14:val="standardContextual"/>
    </w:rPr>
  </w:style>
  <w:style w:type="character" w:customStyle="1" w:styleId="IntenseQuoteChar">
    <w:name w:val="Intense Quote Char"/>
    <w:basedOn w:val="DefaultParagraphFont"/>
    <w:link w:val="IntenseQuote"/>
    <w:uiPriority w:val="30"/>
    <w:rsid w:val="003C6F61"/>
    <w:rPr>
      <w:i/>
      <w:iCs/>
      <w:color w:val="2F5496" w:themeColor="accent1" w:themeShade="BF"/>
    </w:rPr>
  </w:style>
  <w:style w:type="character" w:styleId="IntenseReference">
    <w:name w:val="Intense Reference"/>
    <w:basedOn w:val="DefaultParagraphFont"/>
    <w:uiPriority w:val="32"/>
    <w:qFormat/>
    <w:rsid w:val="003C6F61"/>
    <w:rPr>
      <w:b/>
      <w:bCs/>
      <w:smallCaps/>
      <w:color w:val="2F5496" w:themeColor="accent1" w:themeShade="BF"/>
      <w:spacing w:val="5"/>
    </w:rPr>
  </w:style>
  <w:style w:type="paragraph" w:styleId="NormalWeb">
    <w:name w:val="Normal (Web)"/>
    <w:basedOn w:val="Normal"/>
    <w:uiPriority w:val="99"/>
    <w:rsid w:val="003C6F61"/>
    <w:pPr>
      <w:spacing w:before="100" w:beforeAutospacing="1" w:after="100" w:afterAutospacing="1"/>
    </w:pPr>
    <w:rPr>
      <w:lang w:eastAsia="lv-LV"/>
    </w:rPr>
  </w:style>
  <w:style w:type="paragraph" w:styleId="Header">
    <w:name w:val="header"/>
    <w:basedOn w:val="Normal"/>
    <w:link w:val="HeaderChar"/>
    <w:uiPriority w:val="99"/>
    <w:unhideWhenUsed/>
    <w:rsid w:val="003C6F61"/>
    <w:pPr>
      <w:tabs>
        <w:tab w:val="center" w:pos="4513"/>
        <w:tab w:val="right" w:pos="9026"/>
      </w:tabs>
    </w:pPr>
  </w:style>
  <w:style w:type="character" w:customStyle="1" w:styleId="HeaderChar">
    <w:name w:val="Header Char"/>
    <w:basedOn w:val="DefaultParagraphFont"/>
    <w:link w:val="Header"/>
    <w:uiPriority w:val="99"/>
    <w:rsid w:val="003C6F61"/>
    <w:rPr>
      <w:rFonts w:eastAsia="Times New Roman" w:cs="Times New Roman"/>
      <w:kern w:val="0"/>
      <w:szCs w:val="24"/>
      <w:lang w:val="lv-LV" w:eastAsia="ru-RU"/>
      <w14:ligatures w14:val="none"/>
    </w:rPr>
  </w:style>
  <w:style w:type="paragraph" w:styleId="Footer">
    <w:name w:val="footer"/>
    <w:basedOn w:val="Normal"/>
    <w:link w:val="FooterChar"/>
    <w:unhideWhenUsed/>
    <w:rsid w:val="003C6F61"/>
    <w:pPr>
      <w:tabs>
        <w:tab w:val="center" w:pos="4513"/>
        <w:tab w:val="right" w:pos="9026"/>
      </w:tabs>
    </w:pPr>
  </w:style>
  <w:style w:type="character" w:customStyle="1" w:styleId="FooterChar">
    <w:name w:val="Footer Char"/>
    <w:basedOn w:val="DefaultParagraphFont"/>
    <w:link w:val="Footer"/>
    <w:rsid w:val="003C6F61"/>
    <w:rPr>
      <w:rFonts w:eastAsia="Times New Roman" w:cs="Times New Roman"/>
      <w:kern w:val="0"/>
      <w:szCs w:val="24"/>
      <w:lang w:val="lv-LV" w:eastAsia="ru-RU"/>
      <w14:ligatures w14:val="none"/>
    </w:rPr>
  </w:style>
  <w:style w:type="character" w:styleId="PageNumber">
    <w:name w:val="page number"/>
    <w:basedOn w:val="DefaultParagraphFont"/>
    <w:rsid w:val="003C6F61"/>
  </w:style>
  <w:style w:type="character" w:styleId="Hyperlink">
    <w:name w:val="Hyperlink"/>
    <w:basedOn w:val="DefaultParagraphFont"/>
    <w:uiPriority w:val="99"/>
    <w:unhideWhenUsed/>
    <w:rsid w:val="003C6F61"/>
    <w:rPr>
      <w:color w:val="0563C1" w:themeColor="hyperlink"/>
      <w:u w:val="single"/>
    </w:rPr>
  </w:style>
  <w:style w:type="paragraph" w:styleId="FootnoteText">
    <w:name w:val="footnote text"/>
    <w:basedOn w:val="Normal"/>
    <w:link w:val="FootnoteTextChar"/>
    <w:uiPriority w:val="99"/>
    <w:semiHidden/>
    <w:unhideWhenUsed/>
    <w:rsid w:val="00121D30"/>
    <w:pPr>
      <w:widowControl w:val="0"/>
    </w:pPr>
    <w:rPr>
      <w:rFonts w:ascii="Calibri" w:eastAsia="Calibri" w:hAnsi="Calibri"/>
      <w:sz w:val="20"/>
      <w:szCs w:val="20"/>
      <w:lang w:eastAsia="en-US"/>
    </w:rPr>
  </w:style>
  <w:style w:type="character" w:customStyle="1" w:styleId="FootnoteTextChar">
    <w:name w:val="Footnote Text Char"/>
    <w:basedOn w:val="DefaultParagraphFont"/>
    <w:link w:val="FootnoteText"/>
    <w:uiPriority w:val="99"/>
    <w:semiHidden/>
    <w:rsid w:val="00121D30"/>
    <w:rPr>
      <w:rFonts w:ascii="Calibri" w:eastAsia="Calibri" w:hAnsi="Calibri" w:cs="Times New Roman"/>
      <w:kern w:val="0"/>
      <w:sz w:val="20"/>
      <w:szCs w:val="20"/>
      <w:lang w:val="lv-LV"/>
      <w14:ligatures w14:val="none"/>
    </w:rPr>
  </w:style>
  <w:style w:type="character" w:styleId="FootnoteReference">
    <w:name w:val="footnote reference"/>
    <w:basedOn w:val="DefaultParagraphFont"/>
    <w:uiPriority w:val="99"/>
    <w:semiHidden/>
    <w:unhideWhenUsed/>
    <w:rsid w:val="00121D30"/>
    <w:rPr>
      <w:vertAlign w:val="superscript"/>
    </w:rPr>
  </w:style>
  <w:style w:type="character" w:styleId="CommentReference">
    <w:name w:val="annotation reference"/>
    <w:basedOn w:val="DefaultParagraphFont"/>
    <w:uiPriority w:val="99"/>
    <w:semiHidden/>
    <w:unhideWhenUsed/>
    <w:rsid w:val="00467A51"/>
    <w:rPr>
      <w:sz w:val="16"/>
      <w:szCs w:val="16"/>
    </w:rPr>
  </w:style>
  <w:style w:type="paragraph" w:styleId="CommentText">
    <w:name w:val="annotation text"/>
    <w:basedOn w:val="Normal"/>
    <w:link w:val="CommentTextChar"/>
    <w:uiPriority w:val="99"/>
    <w:unhideWhenUsed/>
    <w:rsid w:val="00467A51"/>
    <w:rPr>
      <w:sz w:val="20"/>
      <w:szCs w:val="20"/>
    </w:rPr>
  </w:style>
  <w:style w:type="character" w:customStyle="1" w:styleId="CommentTextChar">
    <w:name w:val="Comment Text Char"/>
    <w:basedOn w:val="DefaultParagraphFont"/>
    <w:link w:val="CommentText"/>
    <w:uiPriority w:val="99"/>
    <w:rsid w:val="00467A51"/>
    <w:rPr>
      <w:rFonts w:eastAsia="Times New Roman" w:cs="Times New Roman"/>
      <w:kern w:val="0"/>
      <w:sz w:val="20"/>
      <w:szCs w:val="20"/>
      <w:lang w:val="lv-LV" w:eastAsia="ru-RU"/>
      <w14:ligatures w14:val="none"/>
    </w:rPr>
  </w:style>
  <w:style w:type="paragraph" w:styleId="CommentSubject">
    <w:name w:val="annotation subject"/>
    <w:basedOn w:val="CommentText"/>
    <w:next w:val="CommentText"/>
    <w:link w:val="CommentSubjectChar"/>
    <w:uiPriority w:val="99"/>
    <w:semiHidden/>
    <w:unhideWhenUsed/>
    <w:rsid w:val="00467A51"/>
    <w:rPr>
      <w:b/>
      <w:bCs/>
    </w:rPr>
  </w:style>
  <w:style w:type="character" w:customStyle="1" w:styleId="CommentSubjectChar">
    <w:name w:val="Comment Subject Char"/>
    <w:basedOn w:val="CommentTextChar"/>
    <w:link w:val="CommentSubject"/>
    <w:uiPriority w:val="99"/>
    <w:semiHidden/>
    <w:rsid w:val="00467A51"/>
    <w:rPr>
      <w:rFonts w:eastAsia="Times New Roman" w:cs="Times New Roman"/>
      <w:b/>
      <w:bCs/>
      <w:kern w:val="0"/>
      <w:sz w:val="20"/>
      <w:szCs w:val="20"/>
      <w:lang w:val="lv-LV" w:eastAsia="ru-RU"/>
      <w14:ligatures w14:val="none"/>
    </w:rPr>
  </w:style>
  <w:style w:type="paragraph" w:styleId="Revision">
    <w:name w:val="Revision"/>
    <w:hidden/>
    <w:uiPriority w:val="99"/>
    <w:semiHidden/>
    <w:rsid w:val="001027DB"/>
    <w:pPr>
      <w:spacing w:after="0" w:line="240" w:lineRule="auto"/>
    </w:pPr>
    <w:rPr>
      <w:rFonts w:eastAsia="Times New Roman" w:cs="Times New Roman"/>
      <w:kern w:val="0"/>
      <w:szCs w:val="24"/>
      <w:lang w:val="lv-LV" w:eastAsia="ru-RU"/>
      <w14:ligatures w14:val="none"/>
    </w:rPr>
  </w:style>
  <w:style w:type="character" w:styleId="UnresolvedMention">
    <w:name w:val="Unresolved Mention"/>
    <w:basedOn w:val="DefaultParagraphFont"/>
    <w:uiPriority w:val="99"/>
    <w:semiHidden/>
    <w:unhideWhenUsed/>
    <w:rsid w:val="00065CFB"/>
    <w:rPr>
      <w:color w:val="605E5C"/>
      <w:shd w:val="clear" w:color="auto" w:fill="E1DFDD"/>
    </w:rPr>
  </w:style>
  <w:style w:type="character" w:styleId="FollowedHyperlink">
    <w:name w:val="FollowedHyperlink"/>
    <w:basedOn w:val="DefaultParagraphFont"/>
    <w:uiPriority w:val="99"/>
    <w:semiHidden/>
    <w:unhideWhenUsed/>
    <w:rsid w:val="009326FB"/>
    <w:rPr>
      <w:color w:val="954F72" w:themeColor="followedHyperlink"/>
      <w:u w:val="single"/>
    </w:rPr>
  </w:style>
  <w:style w:type="table" w:styleId="TableGrid">
    <w:name w:val="Table Grid"/>
    <w:basedOn w:val="TableNormal"/>
    <w:uiPriority w:val="39"/>
    <w:rsid w:val="001B1D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2240D"/>
    <w:pPr>
      <w:autoSpaceDE w:val="0"/>
      <w:autoSpaceDN w:val="0"/>
      <w:adjustRightInd w:val="0"/>
      <w:spacing w:after="0" w:line="240" w:lineRule="auto"/>
    </w:pPr>
    <w:rPr>
      <w:rFonts w:cs="Times New Roman"/>
      <w:color w:val="000000"/>
      <w:kern w:val="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80093">
      <w:bodyDiv w:val="1"/>
      <w:marLeft w:val="0"/>
      <w:marRight w:val="0"/>
      <w:marTop w:val="0"/>
      <w:marBottom w:val="0"/>
      <w:divBdr>
        <w:top w:val="none" w:sz="0" w:space="0" w:color="auto"/>
        <w:left w:val="none" w:sz="0" w:space="0" w:color="auto"/>
        <w:bottom w:val="none" w:sz="0" w:space="0" w:color="auto"/>
        <w:right w:val="none" w:sz="0" w:space="0" w:color="auto"/>
      </w:divBdr>
    </w:div>
    <w:div w:id="189343670">
      <w:bodyDiv w:val="1"/>
      <w:marLeft w:val="0"/>
      <w:marRight w:val="0"/>
      <w:marTop w:val="0"/>
      <w:marBottom w:val="0"/>
      <w:divBdr>
        <w:top w:val="none" w:sz="0" w:space="0" w:color="auto"/>
        <w:left w:val="none" w:sz="0" w:space="0" w:color="auto"/>
        <w:bottom w:val="none" w:sz="0" w:space="0" w:color="auto"/>
        <w:right w:val="none" w:sz="0" w:space="0" w:color="auto"/>
      </w:divBdr>
    </w:div>
    <w:div w:id="1143502739">
      <w:bodyDiv w:val="1"/>
      <w:marLeft w:val="0"/>
      <w:marRight w:val="0"/>
      <w:marTop w:val="0"/>
      <w:marBottom w:val="0"/>
      <w:divBdr>
        <w:top w:val="none" w:sz="0" w:space="0" w:color="auto"/>
        <w:left w:val="none" w:sz="0" w:space="0" w:color="auto"/>
        <w:bottom w:val="none" w:sz="0" w:space="0" w:color="auto"/>
        <w:right w:val="none" w:sz="0" w:space="0" w:color="auto"/>
      </w:divBdr>
      <w:divsChild>
        <w:div w:id="863252950">
          <w:marLeft w:val="0"/>
          <w:marRight w:val="0"/>
          <w:marTop w:val="0"/>
          <w:marBottom w:val="0"/>
          <w:divBdr>
            <w:top w:val="none" w:sz="0" w:space="0" w:color="auto"/>
            <w:left w:val="none" w:sz="0" w:space="0" w:color="auto"/>
            <w:bottom w:val="none" w:sz="0" w:space="0" w:color="auto"/>
            <w:right w:val="none" w:sz="0" w:space="0" w:color="auto"/>
          </w:divBdr>
        </w:div>
      </w:divsChild>
    </w:div>
    <w:div w:id="1145899617">
      <w:bodyDiv w:val="1"/>
      <w:marLeft w:val="0"/>
      <w:marRight w:val="0"/>
      <w:marTop w:val="0"/>
      <w:marBottom w:val="0"/>
      <w:divBdr>
        <w:top w:val="none" w:sz="0" w:space="0" w:color="auto"/>
        <w:left w:val="none" w:sz="0" w:space="0" w:color="auto"/>
        <w:bottom w:val="none" w:sz="0" w:space="0" w:color="auto"/>
        <w:right w:val="none" w:sz="0" w:space="0" w:color="auto"/>
      </w:divBdr>
      <w:divsChild>
        <w:div w:id="1458910570">
          <w:marLeft w:val="0"/>
          <w:marRight w:val="0"/>
          <w:marTop w:val="0"/>
          <w:marBottom w:val="0"/>
          <w:divBdr>
            <w:top w:val="none" w:sz="0" w:space="0" w:color="auto"/>
            <w:left w:val="none" w:sz="0" w:space="0" w:color="auto"/>
            <w:bottom w:val="none" w:sz="0" w:space="0" w:color="auto"/>
            <w:right w:val="none" w:sz="0" w:space="0" w:color="auto"/>
          </w:divBdr>
        </w:div>
      </w:divsChild>
    </w:div>
    <w:div w:id="1447507043">
      <w:bodyDiv w:val="1"/>
      <w:marLeft w:val="0"/>
      <w:marRight w:val="0"/>
      <w:marTop w:val="0"/>
      <w:marBottom w:val="0"/>
      <w:divBdr>
        <w:top w:val="none" w:sz="0" w:space="0" w:color="auto"/>
        <w:left w:val="none" w:sz="0" w:space="0" w:color="auto"/>
        <w:bottom w:val="none" w:sz="0" w:space="0" w:color="auto"/>
        <w:right w:val="none" w:sz="0" w:space="0" w:color="auto"/>
      </w:divBdr>
    </w:div>
    <w:div w:id="1865945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19d5a98d-5dbf-4f10-897b-2fdec743d92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gateway.elieta.lv/api/v1/PublicMaterialDownload/7d798304-ca3d-4297-8203-769da39b31c2" TargetMode="External"/><Relationship Id="rId4" Type="http://schemas.openxmlformats.org/officeDocument/2006/relationships/settings" Target="settings.xml"/><Relationship Id="rId9" Type="http://schemas.openxmlformats.org/officeDocument/2006/relationships/hyperlink" Target="https://gateway.elieta.lv/api/v1/PublicMaterialDownload/4beb79ac-5f90-427d-898e-8ded452eafa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4BE8EC-7A38-462C-87DC-4D6B1D0FA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18165</Words>
  <Characters>10355</Characters>
  <Application>Microsoft Office Word</Application>
  <DocSecurity>0</DocSecurity>
  <Lines>86</Lines>
  <Paragraphs>56</Paragraphs>
  <ScaleCrop>false</ScaleCrop>
  <Company/>
  <LinksUpToDate>false</LinksUpToDate>
  <CharactersWithSpaces>28464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2026-08-19T12:50:00Z</dcterms:created>
  <dcterms:modified xsi:type="dcterms:W3CDTF">2026-08-19T12:50:00Z</dcterms:modified>
</cp:coreProperties>
</file>