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2E116" w14:textId="301FF34E" w:rsidR="00CD0250" w:rsidRPr="00CD0250" w:rsidRDefault="00CD0250" w:rsidP="008B249D">
      <w:pPr>
        <w:tabs>
          <w:tab w:val="left" w:pos="567"/>
        </w:tabs>
        <w:spacing w:after="0" w:line="276" w:lineRule="auto"/>
        <w:jc w:val="both"/>
        <w:rPr>
          <w:rFonts w:asciiTheme="majorBidi" w:hAnsiTheme="majorBidi" w:cstheme="majorBidi"/>
          <w:b/>
          <w:bCs/>
          <w:color w:val="auto"/>
          <w:szCs w:val="24"/>
        </w:rPr>
      </w:pPr>
      <w:r w:rsidRPr="00CD0250">
        <w:rPr>
          <w:rFonts w:asciiTheme="majorBidi" w:hAnsiTheme="majorBidi" w:cstheme="majorBidi"/>
          <w:b/>
          <w:bCs/>
          <w:color w:val="auto"/>
          <w:szCs w:val="24"/>
        </w:rPr>
        <w:t>Populārsūdzība (</w:t>
      </w:r>
      <w:r w:rsidRPr="00806745">
        <w:rPr>
          <w:rFonts w:asciiTheme="majorBidi" w:hAnsiTheme="majorBidi" w:cstheme="majorBidi"/>
          <w:b/>
          <w:bCs/>
          <w:i/>
          <w:iCs/>
          <w:color w:val="auto"/>
          <w:szCs w:val="24"/>
        </w:rPr>
        <w:t>actio popularis</w:t>
      </w:r>
      <w:r w:rsidRPr="00CD0250">
        <w:rPr>
          <w:rFonts w:asciiTheme="majorBidi" w:hAnsiTheme="majorBidi" w:cstheme="majorBidi"/>
          <w:b/>
          <w:bCs/>
          <w:color w:val="auto"/>
          <w:szCs w:val="24"/>
        </w:rPr>
        <w:t>) par patvaļīgu būvniecību teritorijā, kurai ir īpašs vides aizsardzības statuss</w:t>
      </w:r>
    </w:p>
    <w:p w14:paraId="1ED76B3A" w14:textId="355839A3" w:rsidR="00CD0250" w:rsidRPr="00CD0250" w:rsidRDefault="00CD0250" w:rsidP="008B249D">
      <w:pPr>
        <w:tabs>
          <w:tab w:val="left" w:pos="567"/>
        </w:tabs>
        <w:spacing w:after="0" w:line="276" w:lineRule="auto"/>
        <w:jc w:val="both"/>
        <w:rPr>
          <w:rFonts w:asciiTheme="majorBidi" w:hAnsiTheme="majorBidi" w:cstheme="majorBidi"/>
          <w:color w:val="auto"/>
          <w:szCs w:val="24"/>
        </w:rPr>
      </w:pPr>
      <w:r w:rsidRPr="00CD0250">
        <w:rPr>
          <w:rFonts w:asciiTheme="majorBidi" w:hAnsiTheme="majorBidi" w:cstheme="majorBidi"/>
          <w:color w:val="auto"/>
          <w:szCs w:val="24"/>
        </w:rPr>
        <w:t>Patvaļīga būvniecība teritorijā, uz kuru attiecināmi Aizsargjoslu likumā noteiktie aprobežojumi, norāda uz īstu, nozīmīgu un nopietnu kaitējumu videi.</w:t>
      </w:r>
      <w:r w:rsidRPr="00CD0250">
        <w:rPr>
          <w:rFonts w:asciiTheme="majorBidi" w:hAnsiTheme="majorBidi" w:cstheme="majorBidi"/>
          <w:b/>
          <w:bCs/>
          <w:color w:val="auto"/>
          <w:szCs w:val="24"/>
        </w:rPr>
        <w:t xml:space="preserve"> </w:t>
      </w:r>
      <w:r w:rsidRPr="00CD0250">
        <w:rPr>
          <w:rFonts w:asciiTheme="majorBidi" w:hAnsiTheme="majorBidi" w:cstheme="majorBidi"/>
          <w:color w:val="auto"/>
          <w:szCs w:val="24"/>
        </w:rPr>
        <w:t>Attiecībā uz šāda pieteikuma pieļaujamību nav šaubu, ka persona gan ar iesniegumu iestādē, gan ar pieteikumu tiesā ir vērsusies vides aizsardzības nolūkā.</w:t>
      </w:r>
    </w:p>
    <w:p w14:paraId="49396051" w14:textId="77777777" w:rsidR="00CD0250" w:rsidRDefault="00CD0250" w:rsidP="008B249D">
      <w:pPr>
        <w:tabs>
          <w:tab w:val="left" w:pos="567"/>
        </w:tabs>
        <w:spacing w:after="0" w:line="276" w:lineRule="auto"/>
        <w:jc w:val="both"/>
        <w:rPr>
          <w:rFonts w:asciiTheme="majorBidi" w:hAnsiTheme="majorBidi" w:cstheme="majorBidi"/>
          <w:color w:val="auto"/>
          <w:szCs w:val="24"/>
        </w:rPr>
      </w:pPr>
      <w:r w:rsidRPr="00CD0250">
        <w:rPr>
          <w:rFonts w:asciiTheme="majorBidi" w:hAnsiTheme="majorBidi" w:cstheme="majorBidi"/>
          <w:color w:val="auto"/>
          <w:szCs w:val="24"/>
        </w:rPr>
        <w:t>Vērtējot personas subjektīvās tiesības vērsties vispirms iestādē un tad tiesā atbilstoši Vides aizsardzības likuma 9.panta trešajai daļai, nozīme ir tikai tam, vai persona ir norādījusi uz īstu, nozīmīgu un nopietnu vides tiesību aizskārumu vai apdraudējumu, nevis iestādē jau uzsākta procesa norisei, tā sarežģītībai vai ilgumam.</w:t>
      </w:r>
    </w:p>
    <w:p w14:paraId="345087F7" w14:textId="77777777" w:rsidR="00D931D3" w:rsidRDefault="00D931D3" w:rsidP="00CD0250">
      <w:pPr>
        <w:tabs>
          <w:tab w:val="left" w:pos="567"/>
        </w:tabs>
        <w:spacing w:after="0" w:line="276" w:lineRule="auto"/>
        <w:rPr>
          <w:rFonts w:asciiTheme="majorBidi" w:hAnsiTheme="majorBidi" w:cstheme="majorBidi"/>
          <w:color w:val="auto"/>
          <w:szCs w:val="24"/>
        </w:rPr>
      </w:pPr>
    </w:p>
    <w:p w14:paraId="2C98F734" w14:textId="3112681F" w:rsidR="00D931D3" w:rsidRPr="00DE6BC0" w:rsidRDefault="00D931D3" w:rsidP="00D931D3">
      <w:pPr>
        <w:spacing w:before="120" w:line="276" w:lineRule="auto"/>
        <w:contextualSpacing/>
        <w:jc w:val="center"/>
        <w:rPr>
          <w:b/>
        </w:rPr>
      </w:pPr>
      <w:r w:rsidRPr="00DE6BC0">
        <w:rPr>
          <w:b/>
        </w:rPr>
        <w:t>Latvijas Republikas Senāt</w:t>
      </w:r>
      <w:r>
        <w:rPr>
          <w:b/>
        </w:rPr>
        <w:t>a</w:t>
      </w:r>
      <w:r>
        <w:rPr>
          <w:b/>
        </w:rPr>
        <w:br/>
        <w:t>Administratīvo lietu departamenta</w:t>
      </w:r>
      <w:r>
        <w:rPr>
          <w:b/>
        </w:rPr>
        <w:br/>
        <w:t>2026.gada 30.aprīļa</w:t>
      </w:r>
    </w:p>
    <w:p w14:paraId="03504C2D" w14:textId="77777777" w:rsidR="00D931D3" w:rsidRDefault="00D931D3" w:rsidP="00D931D3">
      <w:pPr>
        <w:spacing w:line="276" w:lineRule="auto"/>
        <w:contextualSpacing/>
        <w:jc w:val="center"/>
        <w:rPr>
          <w:b/>
        </w:rPr>
      </w:pPr>
      <w:r w:rsidRPr="00DE6BC0">
        <w:rPr>
          <w:b/>
        </w:rPr>
        <w:t>LĒMUMS</w:t>
      </w:r>
    </w:p>
    <w:p w14:paraId="578A043B" w14:textId="53045EF8" w:rsidR="00D931D3" w:rsidRDefault="00D931D3" w:rsidP="00D931D3">
      <w:pPr>
        <w:spacing w:line="276" w:lineRule="auto"/>
        <w:contextualSpacing/>
        <w:jc w:val="center"/>
        <w:rPr>
          <w:b/>
          <w:bCs/>
        </w:rPr>
      </w:pPr>
      <w:r w:rsidRPr="005F67AF">
        <w:rPr>
          <w:b/>
          <w:bCs/>
        </w:rPr>
        <w:t>Lieta Nr. </w:t>
      </w:r>
      <w:r w:rsidRPr="00D931D3">
        <w:rPr>
          <w:rFonts w:asciiTheme="majorBidi" w:hAnsiTheme="majorBidi" w:cstheme="majorBidi"/>
          <w:b/>
          <w:bCs/>
          <w:color w:val="auto"/>
          <w:szCs w:val="24"/>
        </w:rPr>
        <w:t>680055525</w:t>
      </w:r>
      <w:r w:rsidRPr="00D931D3">
        <w:rPr>
          <w:b/>
          <w:bCs/>
        </w:rPr>
        <w:t>,</w:t>
      </w:r>
      <w:r w:rsidRPr="005F67AF">
        <w:rPr>
          <w:b/>
          <w:bCs/>
          <w:lang w:eastAsia="lv-LV"/>
        </w:rPr>
        <w:t> </w:t>
      </w:r>
      <w:r w:rsidRPr="005F67AF">
        <w:rPr>
          <w:b/>
          <w:bCs/>
        </w:rPr>
        <w:t>SKA-</w:t>
      </w:r>
      <w:r>
        <w:rPr>
          <w:b/>
          <w:bCs/>
        </w:rPr>
        <w:t>406</w:t>
      </w:r>
      <w:r w:rsidRPr="005F67AF">
        <w:rPr>
          <w:b/>
          <w:bCs/>
        </w:rPr>
        <w:t>/2026</w:t>
      </w:r>
    </w:p>
    <w:p w14:paraId="22946B25" w14:textId="46A6F20D" w:rsidR="00CD0250" w:rsidRDefault="00D931D3" w:rsidP="00D931D3">
      <w:pPr>
        <w:tabs>
          <w:tab w:val="left" w:pos="567"/>
        </w:tabs>
        <w:spacing w:after="0" w:line="276" w:lineRule="auto"/>
        <w:jc w:val="center"/>
        <w:rPr>
          <w:rFonts w:asciiTheme="majorBidi" w:hAnsiTheme="majorBidi" w:cstheme="majorBidi"/>
          <w:color w:val="auto"/>
          <w:szCs w:val="24"/>
        </w:rPr>
      </w:pPr>
      <w:hyperlink r:id="rId7" w:history="1">
        <w:r w:rsidRPr="00664080">
          <w:rPr>
            <w:rStyle w:val="Hyperlink"/>
            <w:rFonts w:asciiTheme="majorBidi" w:hAnsiTheme="majorBidi" w:cstheme="majorBidi"/>
            <w:szCs w:val="24"/>
          </w:rPr>
          <w:t>ECLI:LV:AT:2026:0430.SKA040626.5.L</w:t>
        </w:r>
      </w:hyperlink>
      <w:r>
        <w:rPr>
          <w:rFonts w:asciiTheme="majorBidi" w:hAnsiTheme="majorBidi" w:cstheme="majorBidi"/>
          <w:color w:val="auto"/>
          <w:szCs w:val="24"/>
        </w:rPr>
        <w:t xml:space="preserve"> </w:t>
      </w:r>
    </w:p>
    <w:p w14:paraId="2A3E4352" w14:textId="77777777" w:rsidR="00BE1DDA" w:rsidRPr="00104FFC" w:rsidRDefault="00BE1DDA" w:rsidP="00482448">
      <w:pPr>
        <w:tabs>
          <w:tab w:val="left" w:pos="1276"/>
        </w:tabs>
        <w:spacing w:after="0" w:line="276" w:lineRule="auto"/>
        <w:jc w:val="center"/>
        <w:rPr>
          <w:rFonts w:asciiTheme="majorBidi" w:hAnsiTheme="majorBidi" w:cstheme="majorBidi"/>
          <w:color w:val="auto"/>
          <w:szCs w:val="24"/>
        </w:rPr>
      </w:pPr>
    </w:p>
    <w:p w14:paraId="31A95BD5" w14:textId="7238A17E" w:rsidR="00BE1DDA" w:rsidRPr="00104FFC" w:rsidRDefault="00BE1DDA" w:rsidP="00482448">
      <w:pPr>
        <w:spacing w:after="0" w:line="276" w:lineRule="auto"/>
        <w:ind w:firstLine="720"/>
        <w:jc w:val="both"/>
        <w:rPr>
          <w:rFonts w:asciiTheme="majorBidi" w:eastAsia="Times New Roman" w:hAnsiTheme="majorBidi" w:cstheme="majorBidi"/>
          <w:color w:val="auto"/>
          <w:szCs w:val="24"/>
          <w:lang w:eastAsia="ru-RU"/>
        </w:rPr>
      </w:pPr>
      <w:r w:rsidRPr="00104FFC">
        <w:rPr>
          <w:rFonts w:asciiTheme="majorBidi" w:eastAsia="Times New Roman" w:hAnsiTheme="majorBidi" w:cstheme="majorBidi"/>
          <w:color w:val="auto"/>
          <w:szCs w:val="24"/>
          <w:lang w:eastAsia="ru-RU"/>
        </w:rPr>
        <w:t>Senāts šādā sastāvā: senator</w:t>
      </w:r>
      <w:r w:rsidR="00A95008" w:rsidRPr="00104FFC">
        <w:rPr>
          <w:rFonts w:asciiTheme="majorBidi" w:eastAsia="Times New Roman" w:hAnsiTheme="majorBidi" w:cstheme="majorBidi"/>
          <w:color w:val="auto"/>
          <w:szCs w:val="24"/>
          <w:lang w:eastAsia="ru-RU"/>
        </w:rPr>
        <w:t>s</w:t>
      </w:r>
      <w:r w:rsidRPr="00104FFC">
        <w:rPr>
          <w:rFonts w:asciiTheme="majorBidi" w:eastAsia="Times New Roman" w:hAnsiTheme="majorBidi" w:cstheme="majorBidi"/>
          <w:color w:val="auto"/>
          <w:szCs w:val="24"/>
          <w:lang w:eastAsia="ru-RU"/>
        </w:rPr>
        <w:t xml:space="preserve"> referent</w:t>
      </w:r>
      <w:r w:rsidR="00A95008" w:rsidRPr="00104FFC">
        <w:rPr>
          <w:rFonts w:asciiTheme="majorBidi" w:eastAsia="Times New Roman" w:hAnsiTheme="majorBidi" w:cstheme="majorBidi"/>
          <w:color w:val="auto"/>
          <w:szCs w:val="24"/>
          <w:lang w:eastAsia="ru-RU"/>
        </w:rPr>
        <w:t>s</w:t>
      </w:r>
      <w:r w:rsidRPr="00104FFC">
        <w:rPr>
          <w:rFonts w:asciiTheme="majorBidi" w:eastAsia="Times New Roman" w:hAnsiTheme="majorBidi" w:cstheme="majorBidi"/>
          <w:color w:val="auto"/>
          <w:szCs w:val="24"/>
          <w:lang w:eastAsia="ru-RU"/>
        </w:rPr>
        <w:t xml:space="preserve"> </w:t>
      </w:r>
      <w:r w:rsidR="00A95008" w:rsidRPr="00104FFC">
        <w:rPr>
          <w:rFonts w:asciiTheme="majorBidi" w:eastAsia="Times New Roman" w:hAnsiTheme="majorBidi" w:cstheme="majorBidi"/>
          <w:color w:val="auto"/>
          <w:szCs w:val="24"/>
          <w:lang w:eastAsia="ru-RU"/>
        </w:rPr>
        <w:t>Ermīns Darapoļskis</w:t>
      </w:r>
      <w:r w:rsidRPr="00104FFC">
        <w:rPr>
          <w:rFonts w:asciiTheme="majorBidi" w:eastAsia="Times New Roman" w:hAnsiTheme="majorBidi" w:cstheme="majorBidi"/>
          <w:color w:val="auto"/>
          <w:szCs w:val="24"/>
          <w:lang w:eastAsia="ru-RU"/>
        </w:rPr>
        <w:t>, senator</w:t>
      </w:r>
      <w:r w:rsidR="00A95008" w:rsidRPr="00104FFC">
        <w:rPr>
          <w:rFonts w:asciiTheme="majorBidi" w:eastAsia="Times New Roman" w:hAnsiTheme="majorBidi" w:cstheme="majorBidi"/>
          <w:color w:val="auto"/>
          <w:szCs w:val="24"/>
          <w:lang w:eastAsia="ru-RU"/>
        </w:rPr>
        <w:t>es</w:t>
      </w:r>
      <w:r w:rsidRPr="00104FFC">
        <w:rPr>
          <w:rFonts w:asciiTheme="majorBidi" w:eastAsia="Times New Roman" w:hAnsiTheme="majorBidi" w:cstheme="majorBidi"/>
          <w:color w:val="auto"/>
          <w:szCs w:val="24"/>
          <w:lang w:eastAsia="ru-RU"/>
        </w:rPr>
        <w:t xml:space="preserve"> </w:t>
      </w:r>
      <w:r w:rsidR="00BB5DEE" w:rsidRPr="00104FFC">
        <w:rPr>
          <w:rFonts w:asciiTheme="majorBidi" w:eastAsia="Times New Roman" w:hAnsiTheme="majorBidi" w:cstheme="majorBidi"/>
          <w:color w:val="auto"/>
          <w:szCs w:val="24"/>
          <w:lang w:eastAsia="ru-RU"/>
        </w:rPr>
        <w:t>Diāna Makarova</w:t>
      </w:r>
      <w:r w:rsidR="00892065" w:rsidRPr="00104FFC">
        <w:rPr>
          <w:rFonts w:asciiTheme="majorBidi" w:eastAsia="Times New Roman" w:hAnsiTheme="majorBidi" w:cstheme="majorBidi"/>
          <w:color w:val="auto"/>
          <w:szCs w:val="24"/>
          <w:lang w:eastAsia="ru-RU"/>
        </w:rPr>
        <w:t xml:space="preserve"> un </w:t>
      </w:r>
      <w:r w:rsidR="00BB5DEE" w:rsidRPr="00104FFC">
        <w:rPr>
          <w:rFonts w:asciiTheme="majorBidi" w:eastAsia="Times New Roman" w:hAnsiTheme="majorBidi" w:cstheme="majorBidi"/>
          <w:color w:val="auto"/>
          <w:szCs w:val="24"/>
          <w:lang w:eastAsia="ru-RU"/>
        </w:rPr>
        <w:t>Ieva Višķere</w:t>
      </w:r>
    </w:p>
    <w:p w14:paraId="4934D950" w14:textId="77777777" w:rsidR="00BE1DDA" w:rsidRPr="00104FFC" w:rsidRDefault="00BE1DDA" w:rsidP="00482448">
      <w:pPr>
        <w:spacing w:after="0" w:line="276" w:lineRule="auto"/>
        <w:ind w:firstLine="720"/>
        <w:jc w:val="both"/>
        <w:rPr>
          <w:rFonts w:asciiTheme="majorBidi" w:eastAsia="Times New Roman" w:hAnsiTheme="majorBidi" w:cstheme="majorBidi"/>
          <w:color w:val="auto"/>
          <w:szCs w:val="24"/>
          <w:lang w:eastAsia="ru-RU"/>
        </w:rPr>
      </w:pPr>
    </w:p>
    <w:p w14:paraId="0978A569" w14:textId="743C6BEC" w:rsidR="00BE1DDA" w:rsidRPr="00104FFC" w:rsidRDefault="00BE1DDA" w:rsidP="00482448">
      <w:pPr>
        <w:spacing w:after="0" w:line="276" w:lineRule="auto"/>
        <w:ind w:firstLine="720"/>
        <w:jc w:val="both"/>
        <w:rPr>
          <w:rFonts w:asciiTheme="majorBidi" w:hAnsiTheme="majorBidi" w:cstheme="majorBidi"/>
          <w:color w:val="auto"/>
          <w:szCs w:val="24"/>
        </w:rPr>
      </w:pPr>
      <w:r w:rsidRPr="00104FFC">
        <w:rPr>
          <w:rFonts w:asciiTheme="majorBidi" w:hAnsiTheme="majorBidi" w:cstheme="majorBidi"/>
          <w:color w:val="auto"/>
          <w:szCs w:val="24"/>
        </w:rPr>
        <w:t>rakstveida procesā izskatīja</w:t>
      </w:r>
      <w:r w:rsidR="00BB5DEE" w:rsidRPr="00104FFC">
        <w:rPr>
          <w:rFonts w:asciiTheme="majorBidi" w:hAnsiTheme="majorBidi" w:cstheme="majorBidi"/>
          <w:color w:val="auto"/>
          <w:szCs w:val="24"/>
        </w:rPr>
        <w:t xml:space="preserve"> </w:t>
      </w:r>
      <w:r w:rsidR="00D931D3">
        <w:rPr>
          <w:rFonts w:asciiTheme="majorBidi" w:hAnsiTheme="majorBidi" w:cstheme="majorBidi"/>
          <w:color w:val="auto"/>
          <w:szCs w:val="24"/>
        </w:rPr>
        <w:t>[pers. A]</w:t>
      </w:r>
      <w:r w:rsidR="00D75EA1" w:rsidRPr="00104FFC">
        <w:rPr>
          <w:rFonts w:asciiTheme="majorBidi" w:hAnsiTheme="majorBidi" w:cstheme="majorBidi"/>
          <w:color w:val="auto"/>
          <w:szCs w:val="24"/>
        </w:rPr>
        <w:t xml:space="preserve"> </w:t>
      </w:r>
      <w:r w:rsidR="00A95008" w:rsidRPr="00104FFC">
        <w:rPr>
          <w:rFonts w:asciiTheme="majorBidi" w:hAnsiTheme="majorBidi" w:cstheme="majorBidi"/>
          <w:color w:val="auto"/>
          <w:szCs w:val="24"/>
        </w:rPr>
        <w:t>blakus sūdzīb</w:t>
      </w:r>
      <w:r w:rsidR="00FC10BC" w:rsidRPr="00104FFC">
        <w:rPr>
          <w:rFonts w:asciiTheme="majorBidi" w:hAnsiTheme="majorBidi" w:cstheme="majorBidi"/>
          <w:color w:val="auto"/>
          <w:szCs w:val="24"/>
        </w:rPr>
        <w:t>u</w:t>
      </w:r>
      <w:r w:rsidR="00A95008" w:rsidRPr="00104FFC">
        <w:rPr>
          <w:rFonts w:asciiTheme="majorBidi" w:hAnsiTheme="majorBidi" w:cstheme="majorBidi"/>
          <w:color w:val="auto"/>
          <w:szCs w:val="24"/>
        </w:rPr>
        <w:t xml:space="preserve"> par Administratīvās </w:t>
      </w:r>
      <w:r w:rsidR="00BB5DEE" w:rsidRPr="00104FFC">
        <w:rPr>
          <w:rFonts w:asciiTheme="majorBidi" w:hAnsiTheme="majorBidi" w:cstheme="majorBidi"/>
          <w:color w:val="auto"/>
          <w:szCs w:val="24"/>
        </w:rPr>
        <w:t xml:space="preserve">rajona </w:t>
      </w:r>
      <w:r w:rsidR="00A95008" w:rsidRPr="00104FFC">
        <w:rPr>
          <w:rFonts w:asciiTheme="majorBidi" w:hAnsiTheme="majorBidi" w:cstheme="majorBidi"/>
          <w:color w:val="auto"/>
          <w:szCs w:val="24"/>
        </w:rPr>
        <w:t>tiesas</w:t>
      </w:r>
      <w:r w:rsidR="00AC3F83" w:rsidRPr="00104FFC">
        <w:rPr>
          <w:rFonts w:asciiTheme="majorBidi" w:hAnsiTheme="majorBidi" w:cstheme="majorBidi"/>
          <w:color w:val="auto"/>
          <w:szCs w:val="24"/>
        </w:rPr>
        <w:t xml:space="preserve"> tiesneša</w:t>
      </w:r>
      <w:r w:rsidR="00A95008" w:rsidRPr="00104FFC">
        <w:rPr>
          <w:rFonts w:asciiTheme="majorBidi" w:hAnsiTheme="majorBidi" w:cstheme="majorBidi"/>
          <w:color w:val="auto"/>
          <w:szCs w:val="24"/>
        </w:rPr>
        <w:t xml:space="preserve"> 202</w:t>
      </w:r>
      <w:r w:rsidR="00BB5DEE" w:rsidRPr="00104FFC">
        <w:rPr>
          <w:rFonts w:asciiTheme="majorBidi" w:hAnsiTheme="majorBidi" w:cstheme="majorBidi"/>
          <w:color w:val="auto"/>
          <w:szCs w:val="24"/>
        </w:rPr>
        <w:t>5</w:t>
      </w:r>
      <w:r w:rsidR="00A95008" w:rsidRPr="00104FFC">
        <w:rPr>
          <w:rFonts w:asciiTheme="majorBidi" w:hAnsiTheme="majorBidi" w:cstheme="majorBidi"/>
          <w:color w:val="auto"/>
          <w:szCs w:val="24"/>
        </w:rPr>
        <w:t xml:space="preserve">.gada </w:t>
      </w:r>
      <w:r w:rsidR="00AC3F83" w:rsidRPr="00104FFC">
        <w:rPr>
          <w:rFonts w:asciiTheme="majorBidi" w:hAnsiTheme="majorBidi" w:cstheme="majorBidi"/>
          <w:color w:val="auto"/>
          <w:szCs w:val="24"/>
        </w:rPr>
        <w:t>5.decembra</w:t>
      </w:r>
      <w:r w:rsidR="00A95008" w:rsidRPr="00104FFC">
        <w:rPr>
          <w:rFonts w:asciiTheme="majorBidi" w:hAnsiTheme="majorBidi" w:cstheme="majorBidi"/>
          <w:color w:val="auto"/>
          <w:szCs w:val="24"/>
        </w:rPr>
        <w:t xml:space="preserve"> lēmumu, ar </w:t>
      </w:r>
      <w:r w:rsidR="00D75EA1" w:rsidRPr="00104FFC">
        <w:rPr>
          <w:rFonts w:asciiTheme="majorBidi" w:hAnsiTheme="majorBidi" w:cstheme="majorBidi"/>
          <w:color w:val="auto"/>
          <w:szCs w:val="24"/>
        </w:rPr>
        <w:t xml:space="preserve">kuru </w:t>
      </w:r>
      <w:r w:rsidR="00AC3F83" w:rsidRPr="00104FFC">
        <w:rPr>
          <w:rFonts w:asciiTheme="majorBidi" w:hAnsiTheme="majorBidi" w:cstheme="majorBidi"/>
          <w:color w:val="auto"/>
          <w:szCs w:val="24"/>
        </w:rPr>
        <w:t xml:space="preserve">atteikts pieņemt </w:t>
      </w:r>
      <w:r w:rsidR="00D931D3">
        <w:rPr>
          <w:rFonts w:asciiTheme="majorBidi" w:hAnsiTheme="majorBidi" w:cstheme="majorBidi"/>
          <w:color w:val="auto"/>
          <w:szCs w:val="24"/>
        </w:rPr>
        <w:t>[pers. A]</w:t>
      </w:r>
      <w:r w:rsidR="00D931D3" w:rsidRPr="00104FFC">
        <w:rPr>
          <w:rFonts w:asciiTheme="majorBidi" w:hAnsiTheme="majorBidi" w:cstheme="majorBidi"/>
          <w:color w:val="auto"/>
          <w:szCs w:val="24"/>
        </w:rPr>
        <w:t xml:space="preserve"> </w:t>
      </w:r>
      <w:r w:rsidR="00AC3F83" w:rsidRPr="00104FFC">
        <w:rPr>
          <w:rFonts w:asciiTheme="majorBidi" w:hAnsiTheme="majorBidi" w:cstheme="majorBidi"/>
          <w:color w:val="auto"/>
          <w:szCs w:val="24"/>
        </w:rPr>
        <w:t>pieteikumu.</w:t>
      </w:r>
    </w:p>
    <w:p w14:paraId="1210A466" w14:textId="77777777" w:rsidR="00A95008" w:rsidRPr="00104FFC" w:rsidRDefault="00A95008" w:rsidP="00482448">
      <w:pPr>
        <w:spacing w:after="0" w:line="276" w:lineRule="auto"/>
        <w:jc w:val="both"/>
        <w:rPr>
          <w:rFonts w:asciiTheme="majorBidi" w:hAnsiTheme="majorBidi" w:cstheme="majorBidi"/>
          <w:color w:val="auto"/>
          <w:szCs w:val="24"/>
        </w:rPr>
      </w:pPr>
    </w:p>
    <w:p w14:paraId="746E6E7B" w14:textId="77777777" w:rsidR="00BE1DDA" w:rsidRPr="00E1696D" w:rsidRDefault="00BE1DDA" w:rsidP="00A95008">
      <w:pPr>
        <w:spacing w:after="0" w:line="276" w:lineRule="auto"/>
        <w:jc w:val="center"/>
        <w:rPr>
          <w:rFonts w:asciiTheme="majorBidi" w:hAnsiTheme="majorBidi" w:cstheme="majorBidi"/>
          <w:b/>
          <w:bCs/>
          <w:color w:val="auto"/>
          <w:szCs w:val="24"/>
        </w:rPr>
      </w:pPr>
      <w:r w:rsidRPr="00E1696D">
        <w:rPr>
          <w:rFonts w:asciiTheme="majorBidi" w:hAnsiTheme="majorBidi" w:cstheme="majorBidi"/>
          <w:b/>
          <w:bCs/>
          <w:color w:val="auto"/>
          <w:szCs w:val="24"/>
        </w:rPr>
        <w:t>Aprakstošā daļa</w:t>
      </w:r>
    </w:p>
    <w:p w14:paraId="4B914D82" w14:textId="77777777" w:rsidR="00BE1DDA" w:rsidRPr="00104FFC" w:rsidRDefault="00BE1DDA" w:rsidP="00A95008">
      <w:pPr>
        <w:tabs>
          <w:tab w:val="left" w:pos="1276"/>
        </w:tabs>
        <w:spacing w:after="0" w:line="276" w:lineRule="auto"/>
        <w:rPr>
          <w:rFonts w:asciiTheme="majorBidi" w:hAnsiTheme="majorBidi" w:cstheme="majorBidi"/>
          <w:color w:val="auto"/>
          <w:szCs w:val="24"/>
        </w:rPr>
      </w:pPr>
    </w:p>
    <w:p w14:paraId="591190E6" w14:textId="222CF194" w:rsidR="00B5714F" w:rsidRPr="00104FFC" w:rsidRDefault="00BE1DDA" w:rsidP="00B5714F">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eastAsia="Times New Roman" w:hAnsiTheme="majorBidi" w:cstheme="majorBidi"/>
          <w:color w:val="auto"/>
          <w:szCs w:val="24"/>
        </w:rPr>
        <w:t>[1]</w:t>
      </w:r>
      <w:r w:rsidR="006E59FB">
        <w:rPr>
          <w:rFonts w:asciiTheme="majorBidi" w:eastAsia="Times New Roman" w:hAnsiTheme="majorBidi" w:cstheme="majorBidi"/>
          <w:color w:val="auto"/>
          <w:szCs w:val="24"/>
        </w:rPr>
        <w:t> P</w:t>
      </w:r>
      <w:r w:rsidR="00783ADA" w:rsidRPr="00104FFC">
        <w:rPr>
          <w:rFonts w:asciiTheme="majorBidi" w:eastAsia="Times New Roman" w:hAnsiTheme="majorBidi" w:cstheme="majorBidi"/>
          <w:color w:val="auto"/>
          <w:szCs w:val="24"/>
        </w:rPr>
        <w:t xml:space="preserve">ieteicējs </w:t>
      </w:r>
      <w:r w:rsidR="00D931D3">
        <w:rPr>
          <w:rFonts w:asciiTheme="majorBidi" w:hAnsiTheme="majorBidi" w:cstheme="majorBidi"/>
          <w:color w:val="auto"/>
          <w:szCs w:val="24"/>
        </w:rPr>
        <w:t>[pers. A]</w:t>
      </w:r>
      <w:r w:rsidR="00D931D3" w:rsidRPr="00104FFC">
        <w:rPr>
          <w:rFonts w:asciiTheme="majorBidi" w:hAnsiTheme="majorBidi" w:cstheme="majorBidi"/>
          <w:color w:val="auto"/>
          <w:szCs w:val="24"/>
        </w:rPr>
        <w:t xml:space="preserve"> </w:t>
      </w:r>
      <w:r w:rsidR="006E59FB">
        <w:rPr>
          <w:rFonts w:asciiTheme="majorBidi" w:eastAsia="Times New Roman" w:hAnsiTheme="majorBidi" w:cstheme="majorBidi"/>
          <w:color w:val="auto"/>
          <w:szCs w:val="24"/>
        </w:rPr>
        <w:t xml:space="preserve">kopš </w:t>
      </w:r>
      <w:r w:rsidR="006E59FB" w:rsidRPr="00104FFC">
        <w:rPr>
          <w:rFonts w:asciiTheme="majorBidi" w:hAnsiTheme="majorBidi" w:cstheme="majorBidi"/>
          <w:color w:val="auto"/>
          <w:szCs w:val="24"/>
        </w:rPr>
        <w:t xml:space="preserve">2024.gada </w:t>
      </w:r>
      <w:r w:rsidR="00783ADA" w:rsidRPr="00104FFC">
        <w:rPr>
          <w:rFonts w:asciiTheme="majorBidi" w:hAnsiTheme="majorBidi" w:cstheme="majorBidi"/>
          <w:color w:val="auto"/>
          <w:szCs w:val="24"/>
        </w:rPr>
        <w:t>vairākkārt</w:t>
      </w:r>
      <w:r w:rsidR="00B5714F" w:rsidRPr="00104FFC">
        <w:rPr>
          <w:rFonts w:asciiTheme="majorBidi" w:hAnsiTheme="majorBidi" w:cstheme="majorBidi"/>
          <w:color w:val="auto"/>
          <w:szCs w:val="24"/>
        </w:rPr>
        <w:t xml:space="preserve"> vērs</w:t>
      </w:r>
      <w:r w:rsidR="00307496">
        <w:rPr>
          <w:rFonts w:asciiTheme="majorBidi" w:hAnsiTheme="majorBidi" w:cstheme="majorBidi"/>
          <w:color w:val="auto"/>
          <w:szCs w:val="24"/>
        </w:rPr>
        <w:t>ās</w:t>
      </w:r>
      <w:r w:rsidR="00B5714F" w:rsidRPr="00104FFC">
        <w:rPr>
          <w:rFonts w:asciiTheme="majorBidi" w:hAnsiTheme="majorBidi" w:cstheme="majorBidi"/>
          <w:color w:val="auto"/>
          <w:szCs w:val="24"/>
        </w:rPr>
        <w:t xml:space="preserve"> </w:t>
      </w:r>
      <w:r w:rsidR="006E59FB" w:rsidRPr="00104FFC">
        <w:rPr>
          <w:rFonts w:asciiTheme="majorBidi" w:hAnsiTheme="majorBidi" w:cstheme="majorBidi"/>
          <w:color w:val="auto"/>
          <w:szCs w:val="24"/>
        </w:rPr>
        <w:t xml:space="preserve">Ropažu novada pašvaldībā </w:t>
      </w:r>
      <w:r w:rsidR="00B5714F" w:rsidRPr="00104FFC">
        <w:rPr>
          <w:rFonts w:asciiTheme="majorBidi" w:hAnsiTheme="majorBidi" w:cstheme="majorBidi"/>
          <w:color w:val="auto"/>
          <w:szCs w:val="24"/>
        </w:rPr>
        <w:t>ar iesniegumiem</w:t>
      </w:r>
      <w:r w:rsidR="006E59FB">
        <w:rPr>
          <w:rFonts w:asciiTheme="majorBidi" w:hAnsiTheme="majorBidi" w:cstheme="majorBidi"/>
          <w:color w:val="auto"/>
          <w:szCs w:val="24"/>
        </w:rPr>
        <w:t xml:space="preserve"> par </w:t>
      </w:r>
      <w:r w:rsidR="00B5714F" w:rsidRPr="00104FFC">
        <w:rPr>
          <w:rFonts w:asciiTheme="majorBidi" w:hAnsiTheme="majorBidi" w:cstheme="majorBidi"/>
          <w:color w:val="auto"/>
          <w:szCs w:val="24"/>
        </w:rPr>
        <w:t>patvaļīgu būvniecību un tās radītajiem vides kaitējuma draudiem Lielās Juglas upes applūstošajā teritorijā nekustamajā īpašumā „</w:t>
      </w:r>
      <w:r w:rsidR="00806745">
        <w:rPr>
          <w:rFonts w:asciiTheme="majorBidi" w:hAnsiTheme="majorBidi" w:cstheme="majorBidi"/>
          <w:color w:val="auto"/>
          <w:szCs w:val="24"/>
        </w:rPr>
        <w:t>[</w:t>
      </w:r>
      <w:r w:rsidR="00D931D3">
        <w:rPr>
          <w:rFonts w:asciiTheme="majorBidi" w:hAnsiTheme="majorBidi" w:cstheme="majorBidi"/>
          <w:color w:val="auto"/>
          <w:szCs w:val="24"/>
        </w:rPr>
        <w:t>Nosaukums</w:t>
      </w:r>
      <w:r w:rsidR="00806745">
        <w:rPr>
          <w:rFonts w:asciiTheme="majorBidi" w:hAnsiTheme="majorBidi" w:cstheme="majorBidi"/>
          <w:color w:val="auto"/>
          <w:szCs w:val="24"/>
        </w:rPr>
        <w:t>]</w:t>
      </w:r>
      <w:r w:rsidR="00B5714F" w:rsidRPr="00104FFC">
        <w:rPr>
          <w:rFonts w:asciiTheme="majorBidi" w:hAnsiTheme="majorBidi" w:cstheme="majorBidi"/>
          <w:color w:val="auto"/>
          <w:szCs w:val="24"/>
        </w:rPr>
        <w:t>”.</w:t>
      </w:r>
    </w:p>
    <w:p w14:paraId="0780C918" w14:textId="60A74CE7" w:rsidR="00783ADA" w:rsidRPr="00104FFC" w:rsidRDefault="00783ADA" w:rsidP="00B5714F">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hAnsiTheme="majorBidi" w:cstheme="majorBidi"/>
          <w:color w:val="auto"/>
          <w:szCs w:val="24"/>
        </w:rPr>
        <w:t xml:space="preserve">2025.gada 17.februārī pašvaldības būvvaldē saņemta </w:t>
      </w:r>
      <w:r w:rsidR="003E7AE9" w:rsidRPr="00104FFC">
        <w:rPr>
          <w:rFonts w:asciiTheme="majorBidi" w:hAnsiTheme="majorBidi" w:cstheme="majorBidi"/>
          <w:color w:val="auto"/>
          <w:szCs w:val="24"/>
        </w:rPr>
        <w:t xml:space="preserve">arī </w:t>
      </w:r>
      <w:r w:rsidRPr="00104FFC">
        <w:rPr>
          <w:rFonts w:asciiTheme="majorBidi" w:hAnsiTheme="majorBidi" w:cstheme="majorBidi"/>
          <w:color w:val="auto"/>
          <w:szCs w:val="24"/>
        </w:rPr>
        <w:t xml:space="preserve">anonīma sūdzība par </w:t>
      </w:r>
      <w:r w:rsidR="006E59FB">
        <w:rPr>
          <w:rFonts w:asciiTheme="majorBidi" w:hAnsiTheme="majorBidi" w:cstheme="majorBidi"/>
          <w:color w:val="auto"/>
          <w:szCs w:val="24"/>
        </w:rPr>
        <w:t xml:space="preserve">minētajā </w:t>
      </w:r>
      <w:r w:rsidRPr="00104FFC">
        <w:rPr>
          <w:rFonts w:asciiTheme="majorBidi" w:hAnsiTheme="majorBidi" w:cstheme="majorBidi"/>
          <w:color w:val="auto"/>
          <w:szCs w:val="24"/>
        </w:rPr>
        <w:t xml:space="preserve">nekustamajā īpašumā notiekošo applūstošās teritorijas </w:t>
      </w:r>
      <w:r w:rsidR="00FF287E">
        <w:rPr>
          <w:rFonts w:asciiTheme="majorBidi" w:hAnsiTheme="majorBidi" w:cstheme="majorBidi"/>
          <w:color w:val="auto"/>
          <w:szCs w:val="24"/>
        </w:rPr>
        <w:t xml:space="preserve">patvaļīgo </w:t>
      </w:r>
      <w:r w:rsidRPr="00104FFC">
        <w:rPr>
          <w:rFonts w:asciiTheme="majorBidi" w:hAnsiTheme="majorBidi" w:cstheme="majorBidi"/>
          <w:color w:val="auto"/>
          <w:szCs w:val="24"/>
        </w:rPr>
        <w:t xml:space="preserve">apbūvi ar dzīvojamām ēkām. </w:t>
      </w:r>
      <w:r w:rsidR="00307496">
        <w:rPr>
          <w:rFonts w:asciiTheme="majorBidi" w:hAnsiTheme="majorBidi" w:cstheme="majorBidi"/>
          <w:color w:val="auto"/>
          <w:szCs w:val="24"/>
        </w:rPr>
        <w:t xml:space="preserve">Atsaucoties uz šo anonīmo sūdzību, </w:t>
      </w:r>
      <w:r w:rsidR="005F7770">
        <w:rPr>
          <w:rFonts w:asciiTheme="majorBidi" w:hAnsiTheme="majorBidi" w:cstheme="majorBidi"/>
          <w:color w:val="auto"/>
          <w:szCs w:val="24"/>
        </w:rPr>
        <w:t>būvvalde</w:t>
      </w:r>
      <w:r w:rsidRPr="00104FFC">
        <w:rPr>
          <w:rFonts w:asciiTheme="majorBidi" w:hAnsiTheme="majorBidi" w:cstheme="majorBidi"/>
          <w:color w:val="auto"/>
          <w:szCs w:val="24"/>
        </w:rPr>
        <w:t xml:space="preserve"> ierosinā</w:t>
      </w:r>
      <w:r w:rsidR="005F7770">
        <w:rPr>
          <w:rFonts w:asciiTheme="majorBidi" w:hAnsiTheme="majorBidi" w:cstheme="majorBidi"/>
          <w:color w:val="auto"/>
          <w:szCs w:val="24"/>
        </w:rPr>
        <w:t>ja</w:t>
      </w:r>
      <w:r w:rsidRPr="00104FFC">
        <w:rPr>
          <w:rFonts w:asciiTheme="majorBidi" w:hAnsiTheme="majorBidi" w:cstheme="majorBidi"/>
          <w:color w:val="auto"/>
          <w:szCs w:val="24"/>
        </w:rPr>
        <w:t xml:space="preserve"> administratīv</w:t>
      </w:r>
      <w:r w:rsidR="00AD354C">
        <w:rPr>
          <w:rFonts w:asciiTheme="majorBidi" w:hAnsiTheme="majorBidi" w:cstheme="majorBidi"/>
          <w:color w:val="auto"/>
          <w:szCs w:val="24"/>
        </w:rPr>
        <w:t>o</w:t>
      </w:r>
      <w:r w:rsidRPr="00104FFC">
        <w:rPr>
          <w:rFonts w:asciiTheme="majorBidi" w:hAnsiTheme="majorBidi" w:cstheme="majorBidi"/>
          <w:color w:val="auto"/>
          <w:szCs w:val="24"/>
        </w:rPr>
        <w:t xml:space="preserve"> liet</w:t>
      </w:r>
      <w:r w:rsidR="005F7770">
        <w:rPr>
          <w:rFonts w:asciiTheme="majorBidi" w:hAnsiTheme="majorBidi" w:cstheme="majorBidi"/>
          <w:color w:val="auto"/>
          <w:szCs w:val="24"/>
        </w:rPr>
        <w:t>u</w:t>
      </w:r>
      <w:r w:rsidRPr="00104FFC">
        <w:rPr>
          <w:rFonts w:asciiTheme="majorBidi" w:hAnsiTheme="majorBidi" w:cstheme="majorBidi"/>
          <w:color w:val="auto"/>
          <w:szCs w:val="24"/>
        </w:rPr>
        <w:t>, pamatojoties uz Administratīvā procesa likuma 57.pantu (pēc iestādes iniciatīvas).</w:t>
      </w:r>
    </w:p>
    <w:p w14:paraId="0EC14F68" w14:textId="77777777" w:rsidR="00B5714F" w:rsidRPr="00104FFC" w:rsidRDefault="00B5714F" w:rsidP="00AC3F83">
      <w:pPr>
        <w:shd w:val="clear" w:color="auto" w:fill="FFFFFF"/>
        <w:spacing w:after="0" w:line="276" w:lineRule="auto"/>
        <w:ind w:firstLine="720"/>
        <w:jc w:val="both"/>
        <w:rPr>
          <w:rFonts w:asciiTheme="majorBidi" w:eastAsia="Times New Roman" w:hAnsiTheme="majorBidi" w:cstheme="majorBidi"/>
          <w:color w:val="auto"/>
          <w:szCs w:val="24"/>
        </w:rPr>
      </w:pPr>
    </w:p>
    <w:p w14:paraId="4E0B8DB5" w14:textId="09816176" w:rsidR="00783ADA" w:rsidRPr="00104FFC" w:rsidRDefault="00706983" w:rsidP="00783ADA">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eastAsia="Times New Roman" w:hAnsiTheme="majorBidi" w:cstheme="majorBidi"/>
          <w:color w:val="auto"/>
          <w:szCs w:val="24"/>
        </w:rPr>
        <w:t>[2]</w:t>
      </w:r>
      <w:r w:rsidR="00783ADA" w:rsidRPr="00104FFC">
        <w:rPr>
          <w:rFonts w:asciiTheme="majorBidi" w:eastAsia="Times New Roman" w:hAnsiTheme="majorBidi" w:cstheme="majorBidi"/>
          <w:color w:val="auto"/>
          <w:szCs w:val="24"/>
        </w:rPr>
        <w:t> </w:t>
      </w:r>
      <w:r w:rsidR="00307496">
        <w:rPr>
          <w:rFonts w:asciiTheme="majorBidi" w:hAnsiTheme="majorBidi" w:cstheme="majorBidi"/>
          <w:color w:val="auto"/>
          <w:szCs w:val="24"/>
        </w:rPr>
        <w:t xml:space="preserve">Tā kā </w:t>
      </w:r>
      <w:r w:rsidRPr="00104FFC">
        <w:rPr>
          <w:rFonts w:asciiTheme="majorBidi" w:hAnsiTheme="majorBidi" w:cstheme="majorBidi"/>
          <w:color w:val="auto"/>
          <w:szCs w:val="24"/>
        </w:rPr>
        <w:t xml:space="preserve">pašvaldība </w:t>
      </w:r>
      <w:r w:rsidR="00307496">
        <w:rPr>
          <w:rFonts w:asciiTheme="majorBidi" w:hAnsiTheme="majorBidi" w:cstheme="majorBidi"/>
          <w:color w:val="auto"/>
          <w:szCs w:val="24"/>
        </w:rPr>
        <w:t xml:space="preserve">joprojām </w:t>
      </w:r>
      <w:r w:rsidRPr="00104FFC">
        <w:rPr>
          <w:rFonts w:asciiTheme="majorBidi" w:hAnsiTheme="majorBidi" w:cstheme="majorBidi"/>
          <w:color w:val="auto"/>
          <w:szCs w:val="24"/>
        </w:rPr>
        <w:t xml:space="preserve">nebija </w:t>
      </w:r>
      <w:r w:rsidR="005F7770">
        <w:rPr>
          <w:rFonts w:asciiTheme="majorBidi" w:hAnsiTheme="majorBidi" w:cstheme="majorBidi"/>
          <w:color w:val="auto"/>
          <w:szCs w:val="24"/>
        </w:rPr>
        <w:t>izdevusi</w:t>
      </w:r>
      <w:r w:rsidRPr="00104FFC">
        <w:rPr>
          <w:rFonts w:asciiTheme="majorBidi" w:hAnsiTheme="majorBidi" w:cstheme="majorBidi"/>
          <w:color w:val="auto"/>
          <w:szCs w:val="24"/>
        </w:rPr>
        <w:t xml:space="preserve"> administratīvo aktu</w:t>
      </w:r>
      <w:r w:rsidR="00783ADA" w:rsidRPr="00104FFC">
        <w:rPr>
          <w:rFonts w:asciiTheme="majorBidi" w:hAnsiTheme="majorBidi" w:cstheme="majorBidi"/>
          <w:color w:val="auto"/>
          <w:szCs w:val="24"/>
        </w:rPr>
        <w:t xml:space="preserve"> par</w:t>
      </w:r>
      <w:r w:rsidRPr="00104FFC">
        <w:rPr>
          <w:rFonts w:asciiTheme="majorBidi" w:hAnsiTheme="majorBidi" w:cstheme="majorBidi"/>
          <w:color w:val="auto"/>
          <w:szCs w:val="24"/>
        </w:rPr>
        <w:t xml:space="preserve"> patvaļīgas būvniecības novēršanu </w:t>
      </w:r>
      <w:r w:rsidR="009F5748" w:rsidRPr="00104FFC">
        <w:rPr>
          <w:rFonts w:asciiTheme="majorBidi" w:hAnsiTheme="majorBidi" w:cstheme="majorBidi"/>
          <w:color w:val="auto"/>
          <w:szCs w:val="24"/>
        </w:rPr>
        <w:t>strīdus</w:t>
      </w:r>
      <w:r w:rsidRPr="00104FFC">
        <w:rPr>
          <w:rFonts w:asciiTheme="majorBidi" w:hAnsiTheme="majorBidi" w:cstheme="majorBidi"/>
          <w:color w:val="auto"/>
          <w:szCs w:val="24"/>
        </w:rPr>
        <w:t xml:space="preserve"> teritorijā, pieteicējs </w:t>
      </w:r>
      <w:r w:rsidR="005F7770" w:rsidRPr="00104FFC">
        <w:rPr>
          <w:rFonts w:asciiTheme="majorBidi" w:hAnsiTheme="majorBidi" w:cstheme="majorBidi"/>
          <w:color w:val="auto"/>
          <w:szCs w:val="24"/>
        </w:rPr>
        <w:t xml:space="preserve">2025.gada 7.jūlijā </w:t>
      </w:r>
      <w:r w:rsidR="005F7770">
        <w:rPr>
          <w:rFonts w:asciiTheme="majorBidi" w:hAnsiTheme="majorBidi" w:cstheme="majorBidi"/>
          <w:color w:val="auto"/>
          <w:szCs w:val="24"/>
        </w:rPr>
        <w:t>atkārtoti</w:t>
      </w:r>
      <w:r w:rsidRPr="00104FFC">
        <w:rPr>
          <w:rFonts w:asciiTheme="majorBidi" w:hAnsiTheme="majorBidi" w:cstheme="majorBidi"/>
          <w:color w:val="auto"/>
          <w:szCs w:val="24"/>
        </w:rPr>
        <w:t xml:space="preserve"> vērsās pašvaldībā ar iesniegumu par administratīvā akta, ar kuru tiktu uzdots novērst patvaļīgu būvniecību, izdošanu.</w:t>
      </w:r>
    </w:p>
    <w:p w14:paraId="11FE5922" w14:textId="0A141411" w:rsidR="00706983" w:rsidRPr="00104FFC" w:rsidRDefault="00783ADA" w:rsidP="00783ADA">
      <w:pPr>
        <w:shd w:val="clear" w:color="auto" w:fill="FFFFFF"/>
        <w:spacing w:after="0" w:line="276" w:lineRule="auto"/>
        <w:ind w:firstLine="720"/>
        <w:jc w:val="both"/>
        <w:rPr>
          <w:rFonts w:asciiTheme="majorBidi" w:eastAsia="Times New Roman" w:hAnsiTheme="majorBidi" w:cstheme="majorBidi"/>
          <w:color w:val="auto"/>
          <w:szCs w:val="24"/>
        </w:rPr>
      </w:pPr>
      <w:r w:rsidRPr="00104FFC">
        <w:rPr>
          <w:rFonts w:asciiTheme="majorBidi" w:hAnsiTheme="majorBidi" w:cstheme="majorBidi"/>
          <w:color w:val="auto"/>
          <w:szCs w:val="24"/>
        </w:rPr>
        <w:t xml:space="preserve">Pašvaldība uz </w:t>
      </w:r>
      <w:r w:rsidR="003E7AE9" w:rsidRPr="00104FFC">
        <w:rPr>
          <w:rFonts w:asciiTheme="majorBidi" w:hAnsiTheme="majorBidi" w:cstheme="majorBidi"/>
          <w:color w:val="auto"/>
          <w:szCs w:val="24"/>
        </w:rPr>
        <w:t xml:space="preserve">minēto </w:t>
      </w:r>
      <w:r w:rsidRPr="00104FFC">
        <w:rPr>
          <w:rFonts w:asciiTheme="majorBidi" w:hAnsiTheme="majorBidi" w:cstheme="majorBidi"/>
          <w:color w:val="auto"/>
          <w:szCs w:val="24"/>
        </w:rPr>
        <w:t>pieteicēja iesniegumu atbildi nesniedza.</w:t>
      </w:r>
    </w:p>
    <w:p w14:paraId="680139A5" w14:textId="77777777" w:rsidR="00AC3F83" w:rsidRPr="00104FFC" w:rsidRDefault="00AC3F83" w:rsidP="00D44037">
      <w:pPr>
        <w:shd w:val="clear" w:color="auto" w:fill="FFFFFF"/>
        <w:spacing w:after="0" w:line="276" w:lineRule="auto"/>
        <w:ind w:firstLine="720"/>
        <w:jc w:val="both"/>
        <w:rPr>
          <w:rFonts w:asciiTheme="majorBidi" w:eastAsia="Times New Roman" w:hAnsiTheme="majorBidi" w:cstheme="majorBidi"/>
          <w:color w:val="auto"/>
          <w:szCs w:val="24"/>
        </w:rPr>
      </w:pPr>
    </w:p>
    <w:p w14:paraId="55D3F6D1" w14:textId="1D7B938E" w:rsidR="00AC3F83" w:rsidRPr="00104FFC" w:rsidRDefault="00703C73" w:rsidP="00AC3F83">
      <w:pPr>
        <w:shd w:val="clear" w:color="auto" w:fill="FFFFFF"/>
        <w:spacing w:after="0" w:line="276" w:lineRule="auto"/>
        <w:ind w:firstLine="720"/>
        <w:jc w:val="both"/>
        <w:rPr>
          <w:rFonts w:asciiTheme="majorBidi" w:eastAsia="Times New Roman" w:hAnsiTheme="majorBidi" w:cstheme="majorBidi"/>
          <w:color w:val="auto"/>
          <w:szCs w:val="24"/>
        </w:rPr>
      </w:pPr>
      <w:r w:rsidRPr="00104FFC">
        <w:rPr>
          <w:rFonts w:asciiTheme="majorBidi" w:eastAsia="Times New Roman" w:hAnsiTheme="majorBidi" w:cstheme="majorBidi"/>
          <w:color w:val="auto"/>
          <w:szCs w:val="24"/>
        </w:rPr>
        <w:t>[3]</w:t>
      </w:r>
      <w:r w:rsidR="00AC3F83" w:rsidRPr="00104FFC">
        <w:rPr>
          <w:rFonts w:asciiTheme="majorBidi" w:eastAsia="Times New Roman" w:hAnsiTheme="majorBidi" w:cstheme="majorBidi"/>
          <w:color w:val="auto"/>
          <w:szCs w:val="24"/>
        </w:rPr>
        <w:t xml:space="preserve"> Pieteicējs vērsās tiesā ar pieteikumu par pienākuma uzlikšanu </w:t>
      </w:r>
      <w:r w:rsidR="005F7770">
        <w:rPr>
          <w:rFonts w:asciiTheme="majorBidi" w:eastAsia="Times New Roman" w:hAnsiTheme="majorBidi" w:cstheme="majorBidi"/>
          <w:color w:val="auto"/>
          <w:szCs w:val="24"/>
        </w:rPr>
        <w:t>pašvaldībai</w:t>
      </w:r>
      <w:r w:rsidR="00B72F96" w:rsidRPr="00104FFC">
        <w:rPr>
          <w:rFonts w:asciiTheme="majorBidi" w:eastAsia="Times New Roman" w:hAnsiTheme="majorBidi" w:cstheme="majorBidi"/>
          <w:color w:val="auto"/>
          <w:szCs w:val="24"/>
        </w:rPr>
        <w:t xml:space="preserve"> </w:t>
      </w:r>
      <w:r w:rsidR="00AC3F83" w:rsidRPr="00104FFC">
        <w:rPr>
          <w:rFonts w:asciiTheme="majorBidi" w:eastAsia="Times New Roman" w:hAnsiTheme="majorBidi" w:cstheme="majorBidi"/>
          <w:color w:val="auto"/>
          <w:szCs w:val="24"/>
        </w:rPr>
        <w:t xml:space="preserve">izdot administratīvo aktu saskaņā ar Būvniecības likuma 18.panta piekto daļu, pieņemot lēmumu par iepriekšējā stāvokļa pilnīgu atjaunošanu </w:t>
      </w:r>
      <w:r w:rsidR="00AD354C">
        <w:rPr>
          <w:rFonts w:asciiTheme="majorBidi" w:eastAsia="Times New Roman" w:hAnsiTheme="majorBidi" w:cstheme="majorBidi"/>
          <w:color w:val="auto"/>
          <w:szCs w:val="24"/>
        </w:rPr>
        <w:t xml:space="preserve">minētajā </w:t>
      </w:r>
      <w:r w:rsidR="00AC3F83" w:rsidRPr="00104FFC">
        <w:rPr>
          <w:rFonts w:asciiTheme="majorBidi" w:eastAsia="Times New Roman" w:hAnsiTheme="majorBidi" w:cstheme="majorBidi"/>
          <w:color w:val="auto"/>
          <w:szCs w:val="24"/>
        </w:rPr>
        <w:t>nekustamajā īpašumā</w:t>
      </w:r>
      <w:r w:rsidR="003E7AE9" w:rsidRPr="00104FFC">
        <w:rPr>
          <w:rFonts w:asciiTheme="majorBidi" w:eastAsia="Times New Roman" w:hAnsiTheme="majorBidi" w:cstheme="majorBidi"/>
          <w:color w:val="auto"/>
          <w:szCs w:val="24"/>
        </w:rPr>
        <w:t>.</w:t>
      </w:r>
    </w:p>
    <w:p w14:paraId="16585169" w14:textId="77777777" w:rsidR="00AC3F83" w:rsidRPr="00104FFC" w:rsidRDefault="00AC3F83" w:rsidP="00AC3F83">
      <w:pPr>
        <w:shd w:val="clear" w:color="auto" w:fill="FFFFFF"/>
        <w:spacing w:after="0" w:line="276" w:lineRule="auto"/>
        <w:ind w:firstLine="720"/>
        <w:jc w:val="both"/>
        <w:rPr>
          <w:rFonts w:asciiTheme="majorBidi" w:eastAsia="Times New Roman" w:hAnsiTheme="majorBidi" w:cstheme="majorBidi"/>
          <w:color w:val="auto"/>
          <w:szCs w:val="24"/>
        </w:rPr>
      </w:pPr>
    </w:p>
    <w:p w14:paraId="76233BEE" w14:textId="3BD7288C" w:rsidR="001F25C1" w:rsidRPr="00104FFC" w:rsidRDefault="005F01D7" w:rsidP="00077B40">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eastAsia="Times New Roman" w:hAnsiTheme="majorBidi" w:cstheme="majorBidi"/>
          <w:color w:val="auto"/>
          <w:szCs w:val="24"/>
        </w:rPr>
        <w:lastRenderedPageBreak/>
        <w:t>[</w:t>
      </w:r>
      <w:r w:rsidR="00862E07" w:rsidRPr="00104FFC">
        <w:rPr>
          <w:rFonts w:asciiTheme="majorBidi" w:eastAsia="Times New Roman" w:hAnsiTheme="majorBidi" w:cstheme="majorBidi"/>
          <w:color w:val="auto"/>
          <w:szCs w:val="24"/>
        </w:rPr>
        <w:t>4</w:t>
      </w:r>
      <w:r w:rsidRPr="00104FFC">
        <w:rPr>
          <w:rFonts w:asciiTheme="majorBidi" w:eastAsia="Times New Roman" w:hAnsiTheme="majorBidi" w:cstheme="majorBidi"/>
          <w:color w:val="auto"/>
          <w:szCs w:val="24"/>
        </w:rPr>
        <w:t>]</w:t>
      </w:r>
      <w:r w:rsidR="00FC10BC" w:rsidRPr="00104FFC">
        <w:rPr>
          <w:rFonts w:asciiTheme="majorBidi" w:eastAsia="Times New Roman" w:hAnsiTheme="majorBidi" w:cstheme="majorBidi"/>
          <w:color w:val="auto"/>
          <w:szCs w:val="24"/>
        </w:rPr>
        <w:t> </w:t>
      </w:r>
      <w:r w:rsidRPr="00104FFC">
        <w:rPr>
          <w:rFonts w:asciiTheme="majorBidi" w:eastAsia="Times New Roman" w:hAnsiTheme="majorBidi" w:cstheme="majorBidi"/>
          <w:color w:val="auto"/>
          <w:szCs w:val="24"/>
        </w:rPr>
        <w:t xml:space="preserve">Ar </w:t>
      </w:r>
      <w:r w:rsidRPr="00104FFC">
        <w:rPr>
          <w:rFonts w:asciiTheme="majorBidi" w:hAnsiTheme="majorBidi" w:cstheme="majorBidi"/>
          <w:color w:val="auto"/>
          <w:szCs w:val="24"/>
        </w:rPr>
        <w:t xml:space="preserve">Administratīvās </w:t>
      </w:r>
      <w:r w:rsidR="000D2ADB" w:rsidRPr="00104FFC">
        <w:rPr>
          <w:rFonts w:asciiTheme="majorBidi" w:hAnsiTheme="majorBidi" w:cstheme="majorBidi"/>
          <w:color w:val="auto"/>
          <w:szCs w:val="24"/>
        </w:rPr>
        <w:t xml:space="preserve">rajona </w:t>
      </w:r>
      <w:r w:rsidRPr="00104FFC">
        <w:rPr>
          <w:rFonts w:asciiTheme="majorBidi" w:hAnsiTheme="majorBidi" w:cstheme="majorBidi"/>
          <w:color w:val="auto"/>
          <w:szCs w:val="24"/>
        </w:rPr>
        <w:t>tiesas</w:t>
      </w:r>
      <w:r w:rsidR="00AC3F83" w:rsidRPr="00104FFC">
        <w:rPr>
          <w:rFonts w:asciiTheme="majorBidi" w:hAnsiTheme="majorBidi" w:cstheme="majorBidi"/>
          <w:color w:val="auto"/>
          <w:szCs w:val="24"/>
        </w:rPr>
        <w:t xml:space="preserve"> tiesneša</w:t>
      </w:r>
      <w:r w:rsidRPr="00104FFC">
        <w:rPr>
          <w:rFonts w:asciiTheme="majorBidi" w:hAnsiTheme="majorBidi" w:cstheme="majorBidi"/>
          <w:color w:val="auto"/>
          <w:szCs w:val="24"/>
        </w:rPr>
        <w:t xml:space="preserve"> 202</w:t>
      </w:r>
      <w:r w:rsidR="000D2ADB" w:rsidRPr="00104FFC">
        <w:rPr>
          <w:rFonts w:asciiTheme="majorBidi" w:hAnsiTheme="majorBidi" w:cstheme="majorBidi"/>
          <w:color w:val="auto"/>
          <w:szCs w:val="24"/>
        </w:rPr>
        <w:t>5</w:t>
      </w:r>
      <w:r w:rsidRPr="00104FFC">
        <w:rPr>
          <w:rFonts w:asciiTheme="majorBidi" w:hAnsiTheme="majorBidi" w:cstheme="majorBidi"/>
          <w:color w:val="auto"/>
          <w:szCs w:val="24"/>
        </w:rPr>
        <w:t xml:space="preserve">.gada </w:t>
      </w:r>
      <w:r w:rsidR="00AC3F83" w:rsidRPr="00104FFC">
        <w:rPr>
          <w:rFonts w:asciiTheme="majorBidi" w:hAnsiTheme="majorBidi" w:cstheme="majorBidi"/>
          <w:color w:val="auto"/>
          <w:szCs w:val="24"/>
        </w:rPr>
        <w:t>5.decembra</w:t>
      </w:r>
      <w:r w:rsidRPr="00104FFC">
        <w:rPr>
          <w:rFonts w:asciiTheme="majorBidi" w:hAnsiTheme="majorBidi" w:cstheme="majorBidi"/>
          <w:color w:val="auto"/>
          <w:szCs w:val="24"/>
        </w:rPr>
        <w:t xml:space="preserve"> lēmumu </w:t>
      </w:r>
      <w:r w:rsidR="00AC3F83" w:rsidRPr="00104FFC">
        <w:rPr>
          <w:rFonts w:asciiTheme="majorBidi" w:hAnsiTheme="majorBidi" w:cstheme="majorBidi"/>
          <w:color w:val="auto"/>
          <w:szCs w:val="24"/>
        </w:rPr>
        <w:t>pieteikumu atteikts pieņemt</w:t>
      </w:r>
      <w:r w:rsidR="00FC10BC" w:rsidRPr="00104FFC">
        <w:rPr>
          <w:rFonts w:asciiTheme="majorBidi" w:hAnsiTheme="majorBidi" w:cstheme="majorBidi"/>
          <w:color w:val="auto"/>
          <w:szCs w:val="24"/>
        </w:rPr>
        <w:t xml:space="preserve">, pamatojoties uz Administratīvā procesa likuma </w:t>
      </w:r>
      <w:r w:rsidR="003E7AE9" w:rsidRPr="00104FFC">
        <w:rPr>
          <w:rFonts w:asciiTheme="majorBidi" w:hAnsiTheme="majorBidi" w:cstheme="majorBidi"/>
          <w:color w:val="auto"/>
          <w:szCs w:val="24"/>
        </w:rPr>
        <w:t>19</w:t>
      </w:r>
      <w:r w:rsidR="00077B40" w:rsidRPr="00104FFC">
        <w:rPr>
          <w:rFonts w:asciiTheme="majorBidi" w:hAnsiTheme="majorBidi" w:cstheme="majorBidi"/>
          <w:color w:val="auto"/>
          <w:szCs w:val="24"/>
        </w:rPr>
        <w:t>1</w:t>
      </w:r>
      <w:r w:rsidR="00FC10BC" w:rsidRPr="00104FFC">
        <w:rPr>
          <w:rFonts w:asciiTheme="majorBidi" w:hAnsiTheme="majorBidi" w:cstheme="majorBidi"/>
          <w:color w:val="auto"/>
          <w:szCs w:val="24"/>
        </w:rPr>
        <w:t xml:space="preserve">.panta </w:t>
      </w:r>
      <w:r w:rsidR="003E7AE9" w:rsidRPr="00104FFC">
        <w:rPr>
          <w:rFonts w:asciiTheme="majorBidi" w:hAnsiTheme="majorBidi" w:cstheme="majorBidi"/>
          <w:color w:val="auto"/>
          <w:szCs w:val="24"/>
        </w:rPr>
        <w:t xml:space="preserve">pirmās daļas </w:t>
      </w:r>
      <w:r w:rsidR="00077B40" w:rsidRPr="00104FFC">
        <w:rPr>
          <w:rFonts w:asciiTheme="majorBidi" w:hAnsiTheme="majorBidi" w:cstheme="majorBidi"/>
          <w:color w:val="auto"/>
          <w:szCs w:val="24"/>
        </w:rPr>
        <w:t>5</w:t>
      </w:r>
      <w:r w:rsidR="003E7AE9" w:rsidRPr="00104FFC">
        <w:rPr>
          <w:rFonts w:asciiTheme="majorBidi" w:hAnsiTheme="majorBidi" w:cstheme="majorBidi"/>
          <w:color w:val="auto"/>
          <w:szCs w:val="24"/>
        </w:rPr>
        <w:t xml:space="preserve">. un 8.punktu </w:t>
      </w:r>
      <w:r w:rsidR="00FC10BC" w:rsidRPr="00104FFC">
        <w:rPr>
          <w:rFonts w:asciiTheme="majorBidi" w:hAnsiTheme="majorBidi" w:cstheme="majorBidi"/>
          <w:color w:val="auto"/>
          <w:szCs w:val="24"/>
        </w:rPr>
        <w:t>(</w:t>
      </w:r>
      <w:r w:rsidR="00077B40" w:rsidRPr="00104FFC">
        <w:rPr>
          <w:rFonts w:asciiTheme="majorBidi" w:hAnsiTheme="majorBidi" w:cstheme="majorBidi"/>
          <w:color w:val="auto"/>
          <w:szCs w:val="24"/>
        </w:rPr>
        <w:t>nav ievērota lietas iepriekšējās ārpustiesas izskatīšanas kārtība, kā arī pieteikumu iesniegusi persona, kurai nav tiesību iesniegt pieteikumu</w:t>
      </w:r>
      <w:r w:rsidR="00FC10BC" w:rsidRPr="00104FFC">
        <w:rPr>
          <w:rFonts w:asciiTheme="majorBidi" w:hAnsiTheme="majorBidi" w:cstheme="majorBidi"/>
          <w:color w:val="auto"/>
          <w:szCs w:val="24"/>
        </w:rPr>
        <w:t>)</w:t>
      </w:r>
      <w:r w:rsidR="007412B3" w:rsidRPr="00104FFC">
        <w:rPr>
          <w:rFonts w:asciiTheme="majorBidi" w:hAnsiTheme="majorBidi" w:cstheme="majorBidi"/>
          <w:color w:val="auto"/>
          <w:szCs w:val="24"/>
        </w:rPr>
        <w:t>.</w:t>
      </w:r>
    </w:p>
    <w:p w14:paraId="035E49B4" w14:textId="7D662756" w:rsidR="00AC3F83" w:rsidRPr="00104FFC" w:rsidRDefault="00AC3F83" w:rsidP="00AC3F83">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hAnsiTheme="majorBidi" w:cstheme="majorBidi"/>
          <w:color w:val="auto"/>
          <w:szCs w:val="24"/>
        </w:rPr>
        <w:t>Lēmuma pamatojums ir turpmāk minētie apsvērumi.</w:t>
      </w:r>
    </w:p>
    <w:p w14:paraId="239635CF" w14:textId="131BC834" w:rsidR="007C480F" w:rsidRPr="00104FFC" w:rsidRDefault="001F25C1" w:rsidP="000216FB">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hAnsiTheme="majorBidi" w:cstheme="majorBidi"/>
          <w:color w:val="auto"/>
          <w:szCs w:val="24"/>
        </w:rPr>
        <w:t>[</w:t>
      </w:r>
      <w:r w:rsidR="00862E07" w:rsidRPr="00104FFC">
        <w:rPr>
          <w:rFonts w:asciiTheme="majorBidi" w:hAnsiTheme="majorBidi" w:cstheme="majorBidi"/>
          <w:color w:val="auto"/>
          <w:szCs w:val="24"/>
        </w:rPr>
        <w:t>4</w:t>
      </w:r>
      <w:r w:rsidRPr="00104FFC">
        <w:rPr>
          <w:rFonts w:asciiTheme="majorBidi" w:hAnsiTheme="majorBidi" w:cstheme="majorBidi"/>
          <w:color w:val="auto"/>
          <w:szCs w:val="24"/>
        </w:rPr>
        <w:t>.1]</w:t>
      </w:r>
      <w:r w:rsidR="00FB10B5" w:rsidRPr="00104FFC">
        <w:rPr>
          <w:rFonts w:asciiTheme="majorBidi" w:hAnsiTheme="majorBidi" w:cstheme="majorBidi"/>
          <w:color w:val="auto"/>
          <w:szCs w:val="24"/>
        </w:rPr>
        <w:t> </w:t>
      </w:r>
      <w:r w:rsidR="00915141" w:rsidRPr="00104FFC">
        <w:rPr>
          <w:rFonts w:asciiTheme="majorBidi" w:hAnsiTheme="majorBidi" w:cstheme="majorBidi"/>
          <w:color w:val="auto"/>
          <w:szCs w:val="24"/>
        </w:rPr>
        <w:t>Atbilstoši iestādes sniegtajai informācijai patvaļīg</w:t>
      </w:r>
      <w:r w:rsidR="00195810">
        <w:rPr>
          <w:rFonts w:asciiTheme="majorBidi" w:hAnsiTheme="majorBidi" w:cstheme="majorBidi"/>
          <w:color w:val="auto"/>
          <w:szCs w:val="24"/>
        </w:rPr>
        <w:t>a</w:t>
      </w:r>
      <w:r w:rsidR="00915141" w:rsidRPr="00104FFC">
        <w:rPr>
          <w:rFonts w:asciiTheme="majorBidi" w:hAnsiTheme="majorBidi" w:cstheme="majorBidi"/>
          <w:color w:val="auto"/>
          <w:szCs w:val="24"/>
        </w:rPr>
        <w:t xml:space="preserve">s būvniecības un teritorijas plānojumam neatbilstošas apbūves pārbaude strīdus nekustamajā īpašumā </w:t>
      </w:r>
      <w:r w:rsidR="005E1800" w:rsidRPr="00104FFC">
        <w:rPr>
          <w:rFonts w:asciiTheme="majorBidi" w:hAnsiTheme="majorBidi" w:cstheme="majorBidi"/>
          <w:color w:val="auto"/>
          <w:szCs w:val="24"/>
        </w:rPr>
        <w:t>turpinās</w:t>
      </w:r>
      <w:r w:rsidR="00ED4DEE">
        <w:rPr>
          <w:rFonts w:asciiTheme="majorBidi" w:hAnsiTheme="majorBidi" w:cstheme="majorBidi"/>
          <w:color w:val="auto"/>
          <w:szCs w:val="24"/>
        </w:rPr>
        <w:t>,</w:t>
      </w:r>
      <w:r w:rsidR="00195810">
        <w:rPr>
          <w:rFonts w:asciiTheme="majorBidi" w:hAnsiTheme="majorBidi" w:cstheme="majorBidi"/>
          <w:color w:val="auto"/>
          <w:szCs w:val="24"/>
        </w:rPr>
        <w:t xml:space="preserve"> un </w:t>
      </w:r>
      <w:r w:rsidR="005E1800" w:rsidRPr="00104FFC">
        <w:rPr>
          <w:rFonts w:asciiTheme="majorBidi" w:hAnsiTheme="majorBidi" w:cstheme="majorBidi"/>
          <w:color w:val="auto"/>
          <w:szCs w:val="24"/>
        </w:rPr>
        <w:t>a</w:t>
      </w:r>
      <w:r w:rsidR="002B6F35" w:rsidRPr="00104FFC">
        <w:rPr>
          <w:rFonts w:asciiTheme="majorBidi" w:hAnsiTheme="majorBidi" w:cstheme="majorBidi"/>
          <w:color w:val="auto"/>
          <w:szCs w:val="24"/>
        </w:rPr>
        <w:t>dministratīvais akts</w:t>
      </w:r>
      <w:r w:rsidR="00195810">
        <w:rPr>
          <w:rFonts w:asciiTheme="majorBidi" w:hAnsiTheme="majorBidi" w:cstheme="majorBidi"/>
          <w:color w:val="auto"/>
          <w:szCs w:val="24"/>
        </w:rPr>
        <w:t xml:space="preserve"> </w:t>
      </w:r>
      <w:r w:rsidR="002B6F35" w:rsidRPr="00104FFC">
        <w:rPr>
          <w:rFonts w:asciiTheme="majorBidi" w:hAnsiTheme="majorBidi" w:cstheme="majorBidi"/>
          <w:color w:val="auto"/>
          <w:szCs w:val="24"/>
        </w:rPr>
        <w:t>vēl nav izdots</w:t>
      </w:r>
      <w:r w:rsidR="000216FB" w:rsidRPr="00104FFC">
        <w:rPr>
          <w:rFonts w:asciiTheme="majorBidi" w:hAnsiTheme="majorBidi" w:cstheme="majorBidi"/>
          <w:color w:val="auto"/>
          <w:szCs w:val="24"/>
        </w:rPr>
        <w:t xml:space="preserve">. </w:t>
      </w:r>
      <w:r w:rsidR="007C480F" w:rsidRPr="00104FFC">
        <w:rPr>
          <w:rFonts w:asciiTheme="majorBidi" w:hAnsiTheme="majorBidi" w:cstheme="majorBidi"/>
          <w:color w:val="auto"/>
          <w:szCs w:val="24"/>
        </w:rPr>
        <w:t>Turklāt attiecīg</w:t>
      </w:r>
      <w:r w:rsidR="00E13663">
        <w:rPr>
          <w:rFonts w:asciiTheme="majorBidi" w:hAnsiTheme="majorBidi" w:cstheme="majorBidi"/>
          <w:color w:val="auto"/>
          <w:szCs w:val="24"/>
        </w:rPr>
        <w:t>ā</w:t>
      </w:r>
      <w:r w:rsidR="007C480F" w:rsidRPr="00104FFC">
        <w:rPr>
          <w:rFonts w:asciiTheme="majorBidi" w:hAnsiTheme="majorBidi" w:cstheme="majorBidi"/>
          <w:color w:val="auto"/>
          <w:szCs w:val="24"/>
        </w:rPr>
        <w:t xml:space="preserve"> administratīv</w:t>
      </w:r>
      <w:r w:rsidR="00AD354C">
        <w:rPr>
          <w:rFonts w:asciiTheme="majorBidi" w:hAnsiTheme="majorBidi" w:cstheme="majorBidi"/>
          <w:color w:val="auto"/>
          <w:szCs w:val="24"/>
        </w:rPr>
        <w:t>ā lieta</w:t>
      </w:r>
      <w:r w:rsidR="007C480F" w:rsidRPr="00104FFC">
        <w:rPr>
          <w:rFonts w:asciiTheme="majorBidi" w:hAnsiTheme="majorBidi" w:cstheme="majorBidi"/>
          <w:color w:val="auto"/>
          <w:szCs w:val="24"/>
        </w:rPr>
        <w:t xml:space="preserve"> </w:t>
      </w:r>
      <w:r w:rsidR="005E1800" w:rsidRPr="00104FFC">
        <w:rPr>
          <w:rFonts w:asciiTheme="majorBidi" w:hAnsiTheme="majorBidi" w:cstheme="majorBidi"/>
          <w:color w:val="auto"/>
          <w:szCs w:val="24"/>
        </w:rPr>
        <w:t xml:space="preserve">ir </w:t>
      </w:r>
      <w:r w:rsidR="007C480F" w:rsidRPr="00104FFC">
        <w:rPr>
          <w:rFonts w:asciiTheme="majorBidi" w:hAnsiTheme="majorBidi" w:cstheme="majorBidi"/>
          <w:color w:val="auto"/>
          <w:szCs w:val="24"/>
        </w:rPr>
        <w:t>ierosināt</w:t>
      </w:r>
      <w:r w:rsidR="00AD354C">
        <w:rPr>
          <w:rFonts w:asciiTheme="majorBidi" w:hAnsiTheme="majorBidi" w:cstheme="majorBidi"/>
          <w:color w:val="auto"/>
          <w:szCs w:val="24"/>
        </w:rPr>
        <w:t>a</w:t>
      </w:r>
      <w:r w:rsidR="007C480F" w:rsidRPr="00104FFC">
        <w:rPr>
          <w:rFonts w:asciiTheme="majorBidi" w:hAnsiTheme="majorBidi" w:cstheme="majorBidi"/>
          <w:color w:val="auto"/>
          <w:szCs w:val="24"/>
        </w:rPr>
        <w:t xml:space="preserve"> pēc iestādes iniciatīvas, nevis pēc pieteicēja iesnieguma, un </w:t>
      </w:r>
      <w:r w:rsidR="00AD354C">
        <w:rPr>
          <w:rFonts w:asciiTheme="majorBidi" w:hAnsiTheme="majorBidi" w:cstheme="majorBidi"/>
          <w:color w:val="auto"/>
          <w:szCs w:val="24"/>
        </w:rPr>
        <w:t>administratīvais process iestādē</w:t>
      </w:r>
      <w:r w:rsidR="007C480F" w:rsidRPr="00104FFC">
        <w:rPr>
          <w:rFonts w:asciiTheme="majorBidi" w:hAnsiTheme="majorBidi" w:cstheme="majorBidi"/>
          <w:color w:val="auto"/>
          <w:szCs w:val="24"/>
        </w:rPr>
        <w:t xml:space="preserve"> ir uzsākts jau pirms pieteicēja iesnieguma saņemšanas</w:t>
      </w:r>
      <w:r w:rsidR="00AD354C">
        <w:rPr>
          <w:rFonts w:asciiTheme="majorBidi" w:hAnsiTheme="majorBidi" w:cstheme="majorBidi"/>
          <w:color w:val="auto"/>
          <w:szCs w:val="24"/>
        </w:rPr>
        <w:t>, un p</w:t>
      </w:r>
      <w:r w:rsidR="007C480F" w:rsidRPr="00104FFC">
        <w:rPr>
          <w:rFonts w:asciiTheme="majorBidi" w:hAnsiTheme="majorBidi" w:cstheme="majorBidi"/>
          <w:color w:val="auto"/>
          <w:szCs w:val="24"/>
        </w:rPr>
        <w:t xml:space="preserve">ieteicējs nav </w:t>
      </w:r>
      <w:r w:rsidR="00AD354C">
        <w:rPr>
          <w:rFonts w:asciiTheme="majorBidi" w:hAnsiTheme="majorBidi" w:cstheme="majorBidi"/>
          <w:color w:val="auto"/>
          <w:szCs w:val="24"/>
        </w:rPr>
        <w:t>šī procesa</w:t>
      </w:r>
      <w:r w:rsidR="007C480F" w:rsidRPr="00104FFC">
        <w:rPr>
          <w:rFonts w:asciiTheme="majorBidi" w:hAnsiTheme="majorBidi" w:cstheme="majorBidi"/>
          <w:color w:val="auto"/>
          <w:szCs w:val="24"/>
        </w:rPr>
        <w:t xml:space="preserve"> dalībnieks</w:t>
      </w:r>
      <w:r w:rsidR="00AD354C">
        <w:rPr>
          <w:rFonts w:asciiTheme="majorBidi" w:hAnsiTheme="majorBidi" w:cstheme="majorBidi"/>
          <w:color w:val="auto"/>
          <w:szCs w:val="24"/>
        </w:rPr>
        <w:t xml:space="preserve">. </w:t>
      </w:r>
    </w:p>
    <w:p w14:paraId="306E6976" w14:textId="4A7ADCF0" w:rsidR="00764F7F" w:rsidRPr="00104FFC" w:rsidRDefault="007C480F" w:rsidP="00764F7F">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hAnsiTheme="majorBidi" w:cstheme="majorBidi"/>
          <w:color w:val="auto"/>
          <w:szCs w:val="24"/>
        </w:rPr>
        <w:t>[4.</w:t>
      </w:r>
      <w:r w:rsidR="00764F7F" w:rsidRPr="00104FFC">
        <w:rPr>
          <w:rFonts w:asciiTheme="majorBidi" w:hAnsiTheme="majorBidi" w:cstheme="majorBidi"/>
          <w:color w:val="auto"/>
          <w:szCs w:val="24"/>
        </w:rPr>
        <w:t>2</w:t>
      </w:r>
      <w:r w:rsidRPr="00104FFC">
        <w:rPr>
          <w:rFonts w:asciiTheme="majorBidi" w:hAnsiTheme="majorBidi" w:cstheme="majorBidi"/>
          <w:color w:val="auto"/>
          <w:szCs w:val="24"/>
        </w:rPr>
        <w:t>] Situācijā, kad pašvaldībā ir ierosināt</w:t>
      </w:r>
      <w:r w:rsidR="00AD354C">
        <w:rPr>
          <w:rFonts w:asciiTheme="majorBidi" w:hAnsiTheme="majorBidi" w:cstheme="majorBidi"/>
          <w:color w:val="auto"/>
          <w:szCs w:val="24"/>
        </w:rPr>
        <w:t>a</w:t>
      </w:r>
      <w:r w:rsidRPr="00104FFC">
        <w:rPr>
          <w:rFonts w:asciiTheme="majorBidi" w:hAnsiTheme="majorBidi" w:cstheme="majorBidi"/>
          <w:color w:val="auto"/>
          <w:szCs w:val="24"/>
        </w:rPr>
        <w:t xml:space="preserve"> </w:t>
      </w:r>
      <w:r w:rsidR="00AD354C">
        <w:rPr>
          <w:rFonts w:asciiTheme="majorBidi" w:hAnsiTheme="majorBidi" w:cstheme="majorBidi"/>
          <w:color w:val="auto"/>
          <w:szCs w:val="24"/>
        </w:rPr>
        <w:t>lieta</w:t>
      </w:r>
      <w:r w:rsidRPr="00104FFC">
        <w:rPr>
          <w:rFonts w:asciiTheme="majorBidi" w:hAnsiTheme="majorBidi" w:cstheme="majorBidi"/>
          <w:color w:val="auto"/>
          <w:szCs w:val="24"/>
        </w:rPr>
        <w:t xml:space="preserve"> par patvaļīgu būvniecību, bet gala lēmumi vēl nav pieņemti, un nav konstatējama arī iestādes nereaģēšana vai acīmredzama vilcināšanās, jāņem vērā lietas apstākļi kopumā</w:t>
      </w:r>
      <w:r w:rsidR="00764F7F" w:rsidRPr="00104FFC">
        <w:rPr>
          <w:rFonts w:asciiTheme="majorBidi" w:hAnsiTheme="majorBidi" w:cstheme="majorBidi"/>
          <w:color w:val="auto"/>
          <w:szCs w:val="24"/>
        </w:rPr>
        <w:t>: īpašuma apmērs, kopīpašnieku un objektu skaits, kā arī nepieciešamība veikt procesuālās izzināšanas darbības un nodrošināt procesuālās tiesības visām iesaistītajām pusēm. Tāpat nozīme ir arī būvvaldes kapacitātei, kas objektīvi nepieciešama ne tikai konkrētās lietas, bet arī citu pašvaldības jautājumu risināšanai.</w:t>
      </w:r>
    </w:p>
    <w:p w14:paraId="3EBEA7A8" w14:textId="51CF1CD3" w:rsidR="00764F7F" w:rsidRPr="00104FFC" w:rsidRDefault="00195810" w:rsidP="00764F7F">
      <w:pPr>
        <w:shd w:val="clear" w:color="auto" w:fill="FFFFFF"/>
        <w:spacing w:after="0" w:line="276" w:lineRule="auto"/>
        <w:ind w:firstLine="720"/>
        <w:jc w:val="both"/>
        <w:rPr>
          <w:rFonts w:asciiTheme="majorBidi" w:hAnsiTheme="majorBidi" w:cstheme="majorBidi"/>
          <w:color w:val="auto"/>
          <w:szCs w:val="24"/>
        </w:rPr>
      </w:pPr>
      <w:r>
        <w:rPr>
          <w:rFonts w:asciiTheme="majorBidi" w:hAnsiTheme="majorBidi" w:cstheme="majorBidi"/>
          <w:color w:val="auto"/>
          <w:szCs w:val="24"/>
        </w:rPr>
        <w:t>T</w:t>
      </w:r>
      <w:r w:rsidR="009B7B76" w:rsidRPr="00104FFC">
        <w:rPr>
          <w:rFonts w:asciiTheme="majorBidi" w:hAnsiTheme="majorBidi" w:cstheme="majorBidi"/>
          <w:color w:val="auto"/>
          <w:szCs w:val="24"/>
        </w:rPr>
        <w:t xml:space="preserve">eritorija, kurā atrodas strīdus īpašums un attiecībā uz kuru administratīvais process ir uzsākts, ir 20.gadsimta </w:t>
      </w:r>
      <w:r w:rsidR="00730756">
        <w:rPr>
          <w:rFonts w:asciiTheme="majorBidi" w:hAnsiTheme="majorBidi" w:cstheme="majorBidi"/>
          <w:color w:val="auto"/>
          <w:szCs w:val="24"/>
        </w:rPr>
        <w:t xml:space="preserve">astoņdesmitajos </w:t>
      </w:r>
      <w:r w:rsidR="009B7B76" w:rsidRPr="00104FFC">
        <w:rPr>
          <w:rFonts w:asciiTheme="majorBidi" w:hAnsiTheme="majorBidi" w:cstheme="majorBidi"/>
          <w:color w:val="auto"/>
          <w:szCs w:val="24"/>
        </w:rPr>
        <w:t>gados izveidota dārzkopības biedrība ar daudzām dārza mājiņām un kopīgu zemesgabalu, kas viennozīmīgi ietekmē iesaistīto personu skaitu un apstrādājamās informācijas apjomu.</w:t>
      </w:r>
      <w:r w:rsidR="00764F7F" w:rsidRPr="00104FFC">
        <w:rPr>
          <w:rFonts w:asciiTheme="majorBidi" w:hAnsiTheme="majorBidi" w:cstheme="majorBidi"/>
          <w:color w:val="auto"/>
          <w:szCs w:val="24"/>
        </w:rPr>
        <w:t xml:space="preserve"> </w:t>
      </w:r>
      <w:r>
        <w:rPr>
          <w:rFonts w:asciiTheme="majorBidi" w:hAnsiTheme="majorBidi" w:cstheme="majorBidi"/>
          <w:color w:val="auto"/>
          <w:szCs w:val="24"/>
        </w:rPr>
        <w:t xml:space="preserve">Nav konstatējami </w:t>
      </w:r>
      <w:r w:rsidR="00764F7F" w:rsidRPr="00104FFC">
        <w:rPr>
          <w:rFonts w:asciiTheme="majorBidi" w:hAnsiTheme="majorBidi" w:cstheme="majorBidi"/>
          <w:color w:val="auto"/>
          <w:szCs w:val="24"/>
        </w:rPr>
        <w:t>apstākļ</w:t>
      </w:r>
      <w:r>
        <w:rPr>
          <w:rFonts w:asciiTheme="majorBidi" w:hAnsiTheme="majorBidi" w:cstheme="majorBidi"/>
          <w:color w:val="auto"/>
          <w:szCs w:val="24"/>
        </w:rPr>
        <w:t>i</w:t>
      </w:r>
      <w:r w:rsidR="00764F7F" w:rsidRPr="00104FFC">
        <w:rPr>
          <w:rFonts w:asciiTheme="majorBidi" w:hAnsiTheme="majorBidi" w:cstheme="majorBidi"/>
          <w:color w:val="auto"/>
          <w:szCs w:val="24"/>
        </w:rPr>
        <w:t xml:space="preserve">, kas norādītu uz pašvaldības bezdarbību vai tās nereaģēšanu </w:t>
      </w:r>
      <w:r w:rsidR="00953E75">
        <w:rPr>
          <w:rFonts w:asciiTheme="majorBidi" w:hAnsiTheme="majorBidi" w:cstheme="majorBidi"/>
          <w:color w:val="auto"/>
          <w:szCs w:val="24"/>
        </w:rPr>
        <w:t>ne</w:t>
      </w:r>
      <w:r w:rsidR="00764F7F" w:rsidRPr="00104FFC">
        <w:rPr>
          <w:rFonts w:asciiTheme="majorBidi" w:hAnsiTheme="majorBidi" w:cstheme="majorBidi"/>
          <w:color w:val="auto"/>
          <w:szCs w:val="24"/>
        </w:rPr>
        <w:t xml:space="preserve"> uz anonīmo informāciju, </w:t>
      </w:r>
      <w:r w:rsidR="00953E75">
        <w:rPr>
          <w:rFonts w:asciiTheme="majorBidi" w:hAnsiTheme="majorBidi" w:cstheme="majorBidi"/>
          <w:color w:val="auto"/>
          <w:szCs w:val="24"/>
        </w:rPr>
        <w:t>ne</w:t>
      </w:r>
      <w:r w:rsidR="00764F7F" w:rsidRPr="00104FFC">
        <w:rPr>
          <w:rFonts w:asciiTheme="majorBidi" w:hAnsiTheme="majorBidi" w:cstheme="majorBidi"/>
          <w:color w:val="auto"/>
          <w:szCs w:val="24"/>
        </w:rPr>
        <w:t xml:space="preserve"> pieteicēja iesniegumiem, </w:t>
      </w:r>
      <w:r w:rsidR="00953E75">
        <w:rPr>
          <w:rFonts w:asciiTheme="majorBidi" w:hAnsiTheme="majorBidi" w:cstheme="majorBidi"/>
          <w:color w:val="auto"/>
          <w:szCs w:val="24"/>
        </w:rPr>
        <w:t>ne</w:t>
      </w:r>
      <w:r w:rsidR="00764F7F" w:rsidRPr="00104FFC">
        <w:rPr>
          <w:rFonts w:asciiTheme="majorBidi" w:hAnsiTheme="majorBidi" w:cstheme="majorBidi"/>
          <w:color w:val="auto"/>
          <w:szCs w:val="24"/>
        </w:rPr>
        <w:t xml:space="preserve"> arī valsts iestāžu pieprasījumiem. </w:t>
      </w:r>
    </w:p>
    <w:p w14:paraId="46229214" w14:textId="44369005" w:rsidR="000C4843" w:rsidRPr="00104FFC" w:rsidRDefault="00764F7F" w:rsidP="000C4843">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hAnsiTheme="majorBidi" w:cstheme="majorBidi"/>
          <w:color w:val="auto"/>
          <w:szCs w:val="24"/>
        </w:rPr>
        <w:t>[4.3] </w:t>
      </w:r>
      <w:r w:rsidR="00953E75">
        <w:rPr>
          <w:rFonts w:asciiTheme="majorBidi" w:hAnsiTheme="majorBidi" w:cstheme="majorBidi"/>
          <w:color w:val="auto"/>
          <w:szCs w:val="24"/>
        </w:rPr>
        <w:t>Pieteikumam</w:t>
      </w:r>
      <w:r w:rsidR="000C4843" w:rsidRPr="00104FFC">
        <w:rPr>
          <w:rFonts w:asciiTheme="majorBidi" w:hAnsiTheme="majorBidi" w:cstheme="majorBidi"/>
          <w:color w:val="auto"/>
          <w:szCs w:val="24"/>
        </w:rPr>
        <w:t xml:space="preserve"> par </w:t>
      </w:r>
      <w:r w:rsidR="00B10693">
        <w:rPr>
          <w:rFonts w:asciiTheme="majorBidi" w:hAnsiTheme="majorBidi" w:cstheme="majorBidi"/>
          <w:color w:val="auto"/>
          <w:szCs w:val="24"/>
        </w:rPr>
        <w:t xml:space="preserve">administratīvā akta izdošanu </w:t>
      </w:r>
      <w:r w:rsidR="000C4843" w:rsidRPr="00104FFC">
        <w:rPr>
          <w:rFonts w:asciiTheme="majorBidi" w:hAnsiTheme="majorBidi" w:cstheme="majorBidi"/>
          <w:color w:val="auto"/>
          <w:szCs w:val="24"/>
        </w:rPr>
        <w:t>patvaļīgās būvniecības novēršan</w:t>
      </w:r>
      <w:r w:rsidR="00B10693">
        <w:rPr>
          <w:rFonts w:asciiTheme="majorBidi" w:hAnsiTheme="majorBidi" w:cstheme="majorBidi"/>
          <w:color w:val="auto"/>
          <w:szCs w:val="24"/>
        </w:rPr>
        <w:t>ai</w:t>
      </w:r>
      <w:r w:rsidR="000C4843" w:rsidRPr="00104FFC">
        <w:rPr>
          <w:rFonts w:asciiTheme="majorBidi" w:hAnsiTheme="majorBidi" w:cstheme="majorBidi"/>
          <w:color w:val="auto"/>
          <w:szCs w:val="24"/>
        </w:rPr>
        <w:t xml:space="preserve"> nav </w:t>
      </w:r>
      <w:r w:rsidR="00953E75">
        <w:rPr>
          <w:rFonts w:asciiTheme="majorBidi" w:hAnsiTheme="majorBidi" w:cstheme="majorBidi"/>
          <w:color w:val="auto"/>
          <w:szCs w:val="24"/>
        </w:rPr>
        <w:t>ievērota</w:t>
      </w:r>
      <w:r w:rsidR="000C4843" w:rsidRPr="00104FFC">
        <w:rPr>
          <w:rFonts w:asciiTheme="majorBidi" w:hAnsiTheme="majorBidi" w:cstheme="majorBidi"/>
          <w:color w:val="auto"/>
          <w:szCs w:val="24"/>
        </w:rPr>
        <w:t xml:space="preserve"> lietas ārpustiesas izskatīšanas kārtība, jo par attiecīgajiem objektiem pašvaldība vēl nav pieņēmusi gala lēmumus. Turklāt situācijā, kad administratīv</w:t>
      </w:r>
      <w:r w:rsidR="00B10693">
        <w:rPr>
          <w:rFonts w:asciiTheme="majorBidi" w:hAnsiTheme="majorBidi" w:cstheme="majorBidi"/>
          <w:color w:val="auto"/>
          <w:szCs w:val="24"/>
        </w:rPr>
        <w:t>ā</w:t>
      </w:r>
      <w:r w:rsidR="000C4843" w:rsidRPr="00104FFC">
        <w:rPr>
          <w:rFonts w:asciiTheme="majorBidi" w:hAnsiTheme="majorBidi" w:cstheme="majorBidi"/>
          <w:color w:val="auto"/>
          <w:szCs w:val="24"/>
        </w:rPr>
        <w:t xml:space="preserve"> </w:t>
      </w:r>
      <w:r w:rsidR="00B10693">
        <w:rPr>
          <w:rFonts w:asciiTheme="majorBidi" w:hAnsiTheme="majorBidi" w:cstheme="majorBidi"/>
          <w:color w:val="auto"/>
          <w:szCs w:val="24"/>
        </w:rPr>
        <w:t>lieta</w:t>
      </w:r>
      <w:r w:rsidR="000C4843" w:rsidRPr="00104FFC">
        <w:rPr>
          <w:rFonts w:asciiTheme="majorBidi" w:hAnsiTheme="majorBidi" w:cstheme="majorBidi"/>
          <w:color w:val="auto"/>
          <w:szCs w:val="24"/>
        </w:rPr>
        <w:t xml:space="preserve"> ir ierosināt</w:t>
      </w:r>
      <w:r w:rsidR="00B10693">
        <w:rPr>
          <w:rFonts w:asciiTheme="majorBidi" w:hAnsiTheme="majorBidi" w:cstheme="majorBidi"/>
          <w:color w:val="auto"/>
          <w:szCs w:val="24"/>
        </w:rPr>
        <w:t>a</w:t>
      </w:r>
      <w:r w:rsidR="000C4843" w:rsidRPr="00104FFC">
        <w:rPr>
          <w:rFonts w:asciiTheme="majorBidi" w:hAnsiTheme="majorBidi" w:cstheme="majorBidi"/>
          <w:color w:val="auto"/>
          <w:szCs w:val="24"/>
        </w:rPr>
        <w:t xml:space="preserve"> pēc iestādes iniciatīvas un nav konstatējama iestādes nereaģēšana vai acīmredzama procesa vilcināšana, pieteicējam nav subjektīvo tiesību pieprasīt pašvaldībai ātrāku procesa virzību. </w:t>
      </w:r>
      <w:r w:rsidR="004530E8" w:rsidRPr="00104FFC">
        <w:rPr>
          <w:rFonts w:asciiTheme="majorBidi" w:hAnsiTheme="majorBidi" w:cstheme="majorBidi"/>
          <w:color w:val="auto"/>
          <w:szCs w:val="24"/>
        </w:rPr>
        <w:t>P</w:t>
      </w:r>
      <w:r w:rsidR="000C4843" w:rsidRPr="00104FFC">
        <w:rPr>
          <w:rFonts w:asciiTheme="majorBidi" w:hAnsiTheme="majorBidi" w:cstheme="majorBidi"/>
          <w:color w:val="auto"/>
          <w:szCs w:val="24"/>
        </w:rPr>
        <w:t xml:space="preserve">ieteicējs var vienīgi vērst iestādes uzmanību uz sev vēlamo rīcību, ko </w:t>
      </w:r>
      <w:r w:rsidR="00E13663">
        <w:rPr>
          <w:rFonts w:asciiTheme="majorBidi" w:hAnsiTheme="majorBidi" w:cstheme="majorBidi"/>
          <w:color w:val="auto"/>
          <w:szCs w:val="24"/>
        </w:rPr>
        <w:t>viņš</w:t>
      </w:r>
      <w:r w:rsidR="000C4843" w:rsidRPr="00104FFC">
        <w:rPr>
          <w:rFonts w:asciiTheme="majorBidi" w:hAnsiTheme="majorBidi" w:cstheme="majorBidi"/>
          <w:color w:val="auto"/>
          <w:szCs w:val="24"/>
        </w:rPr>
        <w:t xml:space="preserve"> arī ir darījis. </w:t>
      </w:r>
      <w:r w:rsidR="004530E8" w:rsidRPr="00104FFC">
        <w:rPr>
          <w:rFonts w:asciiTheme="majorBidi" w:hAnsiTheme="majorBidi" w:cstheme="majorBidi"/>
          <w:color w:val="auto"/>
          <w:szCs w:val="24"/>
        </w:rPr>
        <w:t>P</w:t>
      </w:r>
      <w:r w:rsidR="000C4843" w:rsidRPr="00104FFC">
        <w:rPr>
          <w:rFonts w:asciiTheme="majorBidi" w:hAnsiTheme="majorBidi" w:cstheme="majorBidi"/>
          <w:color w:val="auto"/>
          <w:szCs w:val="24"/>
        </w:rPr>
        <w:t>ašvaldība vairākkārt ir informējusi pieteicēju par savu nostāju un turpmāko rīcību. Ņemot vērā iepriekš noskaidrotos apstākļus, šī rīcība ir rezultējusies konkrētos procesos un darbībās, kas neliecina par pašvaldības bezdarbību.</w:t>
      </w:r>
    </w:p>
    <w:p w14:paraId="5823119C" w14:textId="374ADBB0" w:rsidR="000C4843" w:rsidRPr="00104FFC" w:rsidRDefault="000C4843" w:rsidP="000C4843">
      <w:pPr>
        <w:shd w:val="clear" w:color="auto" w:fill="FFFFFF"/>
        <w:spacing w:after="0" w:line="276" w:lineRule="auto"/>
        <w:ind w:firstLine="720"/>
        <w:jc w:val="both"/>
        <w:rPr>
          <w:rFonts w:asciiTheme="majorBidi" w:hAnsiTheme="majorBidi" w:cstheme="majorBidi"/>
          <w:color w:val="auto"/>
          <w:szCs w:val="24"/>
        </w:rPr>
      </w:pPr>
    </w:p>
    <w:p w14:paraId="473B34A0" w14:textId="2B07316E" w:rsidR="004530E8" w:rsidRPr="00104FFC" w:rsidRDefault="000C4843" w:rsidP="004530E8">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hAnsiTheme="majorBidi" w:cstheme="majorBidi"/>
          <w:color w:val="auto"/>
          <w:szCs w:val="24"/>
        </w:rPr>
        <w:t>[5] </w:t>
      </w:r>
      <w:r w:rsidR="00FE2F53" w:rsidRPr="00104FFC">
        <w:rPr>
          <w:rFonts w:asciiTheme="majorBidi" w:hAnsiTheme="majorBidi" w:cstheme="majorBidi"/>
          <w:color w:val="auto"/>
          <w:szCs w:val="24"/>
        </w:rPr>
        <w:t>Pieteicējs par ties</w:t>
      </w:r>
      <w:r w:rsidR="00953E75">
        <w:rPr>
          <w:rFonts w:asciiTheme="majorBidi" w:hAnsiTheme="majorBidi" w:cstheme="majorBidi"/>
          <w:color w:val="auto"/>
          <w:szCs w:val="24"/>
        </w:rPr>
        <w:t>neša</w:t>
      </w:r>
      <w:r w:rsidR="00FE2F53" w:rsidRPr="00104FFC">
        <w:rPr>
          <w:rFonts w:asciiTheme="majorBidi" w:hAnsiTheme="majorBidi" w:cstheme="majorBidi"/>
          <w:color w:val="auto"/>
          <w:szCs w:val="24"/>
        </w:rPr>
        <w:t xml:space="preserve"> lēmumu iesniedza blakus sūdzību</w:t>
      </w:r>
      <w:r w:rsidR="00953E75">
        <w:rPr>
          <w:rFonts w:asciiTheme="majorBidi" w:hAnsiTheme="majorBidi" w:cstheme="majorBidi"/>
          <w:color w:val="auto"/>
          <w:szCs w:val="24"/>
        </w:rPr>
        <w:t xml:space="preserve"> ar</w:t>
      </w:r>
      <w:r w:rsidR="00FE2F53" w:rsidRPr="00104FFC">
        <w:rPr>
          <w:rFonts w:asciiTheme="majorBidi" w:hAnsiTheme="majorBidi" w:cstheme="majorBidi"/>
          <w:color w:val="auto"/>
          <w:szCs w:val="24"/>
        </w:rPr>
        <w:t xml:space="preserve"> turpmāk norādīt</w:t>
      </w:r>
      <w:r w:rsidR="00953E75">
        <w:rPr>
          <w:rFonts w:asciiTheme="majorBidi" w:hAnsiTheme="majorBidi" w:cstheme="majorBidi"/>
          <w:color w:val="auto"/>
          <w:szCs w:val="24"/>
        </w:rPr>
        <w:t>ajiem</w:t>
      </w:r>
      <w:r w:rsidR="00FE2F53" w:rsidRPr="00104FFC">
        <w:rPr>
          <w:rFonts w:asciiTheme="majorBidi" w:hAnsiTheme="majorBidi" w:cstheme="majorBidi"/>
          <w:color w:val="auto"/>
          <w:szCs w:val="24"/>
        </w:rPr>
        <w:t xml:space="preserve"> argumenti</w:t>
      </w:r>
      <w:r w:rsidR="00953E75">
        <w:rPr>
          <w:rFonts w:asciiTheme="majorBidi" w:hAnsiTheme="majorBidi" w:cstheme="majorBidi"/>
          <w:color w:val="auto"/>
          <w:szCs w:val="24"/>
        </w:rPr>
        <w:t>em</w:t>
      </w:r>
      <w:r w:rsidR="00FE2F53" w:rsidRPr="00104FFC">
        <w:rPr>
          <w:rFonts w:asciiTheme="majorBidi" w:hAnsiTheme="majorBidi" w:cstheme="majorBidi"/>
          <w:color w:val="auto"/>
          <w:szCs w:val="24"/>
        </w:rPr>
        <w:t>.</w:t>
      </w:r>
    </w:p>
    <w:p w14:paraId="545FECA0" w14:textId="77777777" w:rsidR="00F23FD6" w:rsidRPr="00104FFC" w:rsidRDefault="00FE2F53" w:rsidP="00F23FD6">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hAnsiTheme="majorBidi" w:cstheme="majorBidi"/>
          <w:color w:val="auto"/>
          <w:szCs w:val="24"/>
        </w:rPr>
        <w:t>[5.1] </w:t>
      </w:r>
      <w:r w:rsidR="004530E8" w:rsidRPr="00104FFC">
        <w:rPr>
          <w:rFonts w:asciiTheme="majorBidi" w:hAnsiTheme="majorBidi" w:cstheme="majorBidi"/>
          <w:color w:val="auto"/>
          <w:szCs w:val="24"/>
        </w:rPr>
        <w:t>Personas tiesības iesniegt iesniegumu un saņemt iestādes reakciju nav pakārtotas tam, vai iestāde jau par attiecīgo jautājumu ir uzsākusi procesu. Iestādei ir pienākums reaģēt uz katru likumā noteiktajā kārtībā iesniegtu iesniegumu, kas satur konkrētu lūgumu izdot administratīvo aktu</w:t>
      </w:r>
      <w:r w:rsidR="00F23FD6" w:rsidRPr="00104FFC">
        <w:rPr>
          <w:rFonts w:asciiTheme="majorBidi" w:hAnsiTheme="majorBidi" w:cstheme="majorBidi"/>
          <w:color w:val="auto"/>
          <w:szCs w:val="24"/>
        </w:rPr>
        <w:t>.</w:t>
      </w:r>
    </w:p>
    <w:p w14:paraId="4C178645" w14:textId="3B39E89C" w:rsidR="00F23FD6" w:rsidRPr="00104FFC" w:rsidRDefault="00F23FD6" w:rsidP="00F23FD6">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hAnsiTheme="majorBidi" w:cstheme="majorBidi"/>
          <w:color w:val="auto"/>
          <w:szCs w:val="24"/>
        </w:rPr>
        <w:t>[5.2] Tiesas secinājums, ka pieteicējs var tikai vērst iestādes uzmanību uz sev vēlamo rīcību, rada situāciju, kurā iestāde var izvairīties no tiesas kontroles, atsaucoties uz to, ka administratīvais process vēl turpinās. Šāda pieeja faktiski pieļauj beztermiņa procesu, kurā iestādei nav pienākuma pieņemt galīgo lēmumu, bet personai tiek liegta efektīva tiesību aizsardzība. Ja procesa norise pati par sevi tiek atzīta par pietiekamu pamatu atteikumam izvērtēt iestādes bezdarbību, tad no Vides aizsardzības likuma 9.panta izrietošās tiesības kļūst praktiski neīstenojamas.</w:t>
      </w:r>
    </w:p>
    <w:p w14:paraId="0349CAD7" w14:textId="48F8B1C3" w:rsidR="00F23FD6" w:rsidRPr="00104FFC" w:rsidRDefault="00F23FD6" w:rsidP="00F23FD6">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hAnsiTheme="majorBidi" w:cstheme="majorBidi"/>
          <w:color w:val="auto"/>
          <w:szCs w:val="24"/>
        </w:rPr>
        <w:t>[5.3] Vides lietās personai ir tiesības prasīt iestādes rīcību un administratīvā akta izdošanu, un iestādes izvairīšanās no lēmuma pieņemšanas ir kvalificējama kā prettiesiska bezdarbība. Ties</w:t>
      </w:r>
      <w:r w:rsidR="00730756">
        <w:rPr>
          <w:rFonts w:asciiTheme="majorBidi" w:hAnsiTheme="majorBidi" w:cstheme="majorBidi"/>
          <w:color w:val="auto"/>
          <w:szCs w:val="24"/>
        </w:rPr>
        <w:t>neša</w:t>
      </w:r>
      <w:r w:rsidRPr="00104FFC">
        <w:rPr>
          <w:rFonts w:asciiTheme="majorBidi" w:hAnsiTheme="majorBidi" w:cstheme="majorBidi"/>
          <w:color w:val="auto"/>
          <w:szCs w:val="24"/>
        </w:rPr>
        <w:t xml:space="preserve"> secinājums, ka pieteicējam nav subjektīvo tiesību, jo viņš nav procesa iestādē dalībnieks, ir nepamatots un neatbilst vides tiesību regulējumam. Vides aizsardzības likuma 9.pants piešķir ikvienai personai tiesības prasīt iestādes rīcību vides interesēs neatkarīgi no tā, vai persona ir procesa dalībniek</w:t>
      </w:r>
      <w:r w:rsidR="005E1800" w:rsidRPr="00104FFC">
        <w:rPr>
          <w:rFonts w:asciiTheme="majorBidi" w:hAnsiTheme="majorBidi" w:cstheme="majorBidi"/>
          <w:color w:val="auto"/>
          <w:szCs w:val="24"/>
        </w:rPr>
        <w:t xml:space="preserve">s. </w:t>
      </w:r>
      <w:r w:rsidRPr="00104FFC">
        <w:rPr>
          <w:rFonts w:asciiTheme="majorBidi" w:hAnsiTheme="majorBidi" w:cstheme="majorBidi"/>
          <w:color w:val="auto"/>
          <w:szCs w:val="24"/>
        </w:rPr>
        <w:t>Konkrētajā gadījumā pieteicējs nav vienkārši informējis iestādi, bet ir prasījis administratīvā akta izdošanu par patvaļīgas būvniecības novēršanu, kas saskaņā ar būvniecības regulējumu ir iestādes pienākums. Līdz ar to iesniegums kvalificējams kā lūgums izdot administratīvo aktu, uz kuru attiecas Administratīvā procesa likumā noteiktie termiņi.</w:t>
      </w:r>
    </w:p>
    <w:p w14:paraId="62F356FF" w14:textId="6B7B474C" w:rsidR="00AC3F83" w:rsidRPr="00104FFC" w:rsidRDefault="00F23FD6" w:rsidP="00F23FD6">
      <w:pPr>
        <w:shd w:val="clear" w:color="auto" w:fill="FFFFFF"/>
        <w:spacing w:after="0" w:line="276" w:lineRule="auto"/>
        <w:ind w:firstLine="720"/>
        <w:jc w:val="both"/>
        <w:rPr>
          <w:rFonts w:asciiTheme="majorBidi" w:hAnsiTheme="majorBidi" w:cstheme="majorBidi"/>
          <w:color w:val="auto"/>
          <w:szCs w:val="24"/>
        </w:rPr>
      </w:pPr>
      <w:r w:rsidRPr="00104FFC">
        <w:rPr>
          <w:rFonts w:asciiTheme="majorBidi" w:hAnsiTheme="majorBidi" w:cstheme="majorBidi"/>
          <w:color w:val="auto"/>
          <w:szCs w:val="24"/>
        </w:rPr>
        <w:t>[5.4] </w:t>
      </w:r>
      <w:r w:rsidR="00FE2F53" w:rsidRPr="00104FFC">
        <w:rPr>
          <w:rFonts w:asciiTheme="majorBidi" w:hAnsiTheme="majorBidi" w:cstheme="majorBidi"/>
          <w:color w:val="auto"/>
          <w:szCs w:val="24"/>
        </w:rPr>
        <w:t>Tiesa nav ņēmusi vērā, ka pašvaldība apzināti novilcina administratīvā akta pieņemšanu ar mērķi mākslīgi radīt priekšnoteikumus nelikumīgas būvniecības legalizācijai.</w:t>
      </w:r>
    </w:p>
    <w:p w14:paraId="612E41B4" w14:textId="77777777" w:rsidR="00FE2F53" w:rsidRPr="00104FFC" w:rsidRDefault="00FE2F53" w:rsidP="00AC3F83">
      <w:pPr>
        <w:shd w:val="clear" w:color="auto" w:fill="FFFFFF"/>
        <w:spacing w:after="0" w:line="276" w:lineRule="auto"/>
        <w:ind w:firstLine="720"/>
        <w:jc w:val="both"/>
        <w:rPr>
          <w:rFonts w:asciiTheme="majorBidi" w:hAnsiTheme="majorBidi" w:cstheme="majorBidi"/>
          <w:color w:val="auto"/>
          <w:szCs w:val="24"/>
        </w:rPr>
      </w:pPr>
    </w:p>
    <w:p w14:paraId="0BE2861E" w14:textId="77777777" w:rsidR="008750A5" w:rsidRPr="00B96D27" w:rsidRDefault="00BE1DDA" w:rsidP="008750A5">
      <w:pPr>
        <w:spacing w:after="0" w:line="276" w:lineRule="auto"/>
        <w:jc w:val="center"/>
        <w:rPr>
          <w:rFonts w:asciiTheme="majorBidi" w:hAnsiTheme="majorBidi" w:cstheme="majorBidi"/>
          <w:b/>
          <w:bCs/>
          <w:color w:val="auto"/>
          <w:szCs w:val="24"/>
        </w:rPr>
      </w:pPr>
      <w:r w:rsidRPr="00B96D27">
        <w:rPr>
          <w:rFonts w:asciiTheme="majorBidi" w:hAnsiTheme="majorBidi" w:cstheme="majorBidi"/>
          <w:b/>
          <w:bCs/>
          <w:color w:val="auto"/>
          <w:szCs w:val="24"/>
        </w:rPr>
        <w:t>Motīvu daļa</w:t>
      </w:r>
    </w:p>
    <w:p w14:paraId="6EACB26F" w14:textId="77777777" w:rsidR="008750A5" w:rsidRPr="00104FFC" w:rsidRDefault="008750A5" w:rsidP="008750A5">
      <w:pPr>
        <w:spacing w:after="0" w:line="276" w:lineRule="auto"/>
        <w:rPr>
          <w:rFonts w:asciiTheme="majorBidi" w:hAnsiTheme="majorBidi" w:cstheme="majorBidi"/>
          <w:color w:val="auto"/>
          <w:szCs w:val="24"/>
        </w:rPr>
      </w:pPr>
    </w:p>
    <w:p w14:paraId="25D1AA89" w14:textId="5D4D453B" w:rsidR="009B7B76" w:rsidRPr="00104FFC" w:rsidRDefault="008750A5" w:rsidP="00C81081">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w:t>
      </w:r>
      <w:r w:rsidR="00854DB2" w:rsidRPr="00104FFC">
        <w:rPr>
          <w:rFonts w:asciiTheme="majorBidi" w:hAnsiTheme="majorBidi" w:cstheme="majorBidi"/>
          <w:color w:val="auto"/>
          <w:szCs w:val="24"/>
        </w:rPr>
        <w:t>6</w:t>
      </w:r>
      <w:r w:rsidRPr="00104FFC">
        <w:rPr>
          <w:rFonts w:asciiTheme="majorBidi" w:hAnsiTheme="majorBidi" w:cstheme="majorBidi"/>
          <w:color w:val="auto"/>
          <w:szCs w:val="24"/>
        </w:rPr>
        <w:t>]</w:t>
      </w:r>
      <w:bookmarkStart w:id="0" w:name="_Hlk132882721"/>
      <w:r w:rsidR="009A3FC3" w:rsidRPr="00104FFC">
        <w:rPr>
          <w:rFonts w:asciiTheme="majorBidi" w:hAnsiTheme="majorBidi" w:cstheme="majorBidi"/>
          <w:color w:val="auto"/>
          <w:szCs w:val="24"/>
        </w:rPr>
        <w:t> </w:t>
      </w:r>
      <w:r w:rsidR="00C81081" w:rsidRPr="00C81081">
        <w:rPr>
          <w:rFonts w:asciiTheme="majorBidi" w:hAnsiTheme="majorBidi" w:cstheme="majorBidi"/>
          <w:color w:val="auto"/>
          <w:szCs w:val="24"/>
        </w:rPr>
        <w:t>Blakus sūdzības izskatīšanas ietvaros izšķirams jautājums</w:t>
      </w:r>
      <w:r w:rsidR="009E5546" w:rsidRPr="00104FFC">
        <w:rPr>
          <w:rFonts w:asciiTheme="majorBidi" w:hAnsiTheme="majorBidi" w:cstheme="majorBidi"/>
          <w:color w:val="auto"/>
          <w:szCs w:val="24"/>
        </w:rPr>
        <w:t xml:space="preserve">, vai ir pieļaujams vides aizsardzības interesēs iesniegts pieteikums par administratīvā akta izdošanu tādā jautājumā, par kuru </w:t>
      </w:r>
      <w:r w:rsidR="0016543E">
        <w:rPr>
          <w:rFonts w:asciiTheme="majorBidi" w:hAnsiTheme="majorBidi" w:cstheme="majorBidi"/>
          <w:color w:val="auto"/>
          <w:szCs w:val="24"/>
        </w:rPr>
        <w:t xml:space="preserve">pieteicējs bija vērsies iestādē un Administratīvā procesa likuma 64.pantā paredzētajā termiņā prasītais administratīvais akts netika izdots, bet </w:t>
      </w:r>
      <w:r w:rsidR="009E5546" w:rsidRPr="00104FFC">
        <w:rPr>
          <w:rFonts w:asciiTheme="majorBidi" w:hAnsiTheme="majorBidi" w:cstheme="majorBidi"/>
          <w:color w:val="auto"/>
          <w:szCs w:val="24"/>
        </w:rPr>
        <w:t xml:space="preserve">iestādē </w:t>
      </w:r>
      <w:r w:rsidR="0016543E">
        <w:rPr>
          <w:rFonts w:asciiTheme="majorBidi" w:hAnsiTheme="majorBidi" w:cstheme="majorBidi"/>
          <w:color w:val="auto"/>
          <w:szCs w:val="24"/>
        </w:rPr>
        <w:t>tika</w:t>
      </w:r>
      <w:r w:rsidR="009E5546" w:rsidRPr="00104FFC">
        <w:rPr>
          <w:rFonts w:asciiTheme="majorBidi" w:hAnsiTheme="majorBidi" w:cstheme="majorBidi"/>
          <w:color w:val="auto"/>
          <w:szCs w:val="24"/>
        </w:rPr>
        <w:t xml:space="preserve"> ierosināt</w:t>
      </w:r>
      <w:r w:rsidR="0016543E">
        <w:rPr>
          <w:rFonts w:asciiTheme="majorBidi" w:hAnsiTheme="majorBidi" w:cstheme="majorBidi"/>
          <w:color w:val="auto"/>
          <w:szCs w:val="24"/>
        </w:rPr>
        <w:t>a</w:t>
      </w:r>
      <w:r w:rsidR="009E5546" w:rsidRPr="00104FFC">
        <w:rPr>
          <w:rFonts w:asciiTheme="majorBidi" w:hAnsiTheme="majorBidi" w:cstheme="majorBidi"/>
          <w:color w:val="auto"/>
          <w:szCs w:val="24"/>
        </w:rPr>
        <w:t xml:space="preserve"> administratīv</w:t>
      </w:r>
      <w:r w:rsidR="00B10693">
        <w:rPr>
          <w:rFonts w:asciiTheme="majorBidi" w:hAnsiTheme="majorBidi" w:cstheme="majorBidi"/>
          <w:color w:val="auto"/>
          <w:szCs w:val="24"/>
        </w:rPr>
        <w:t>ā</w:t>
      </w:r>
      <w:r w:rsidR="009E5546" w:rsidRPr="00104FFC">
        <w:rPr>
          <w:rFonts w:asciiTheme="majorBidi" w:hAnsiTheme="majorBidi" w:cstheme="majorBidi"/>
          <w:color w:val="auto"/>
          <w:szCs w:val="24"/>
        </w:rPr>
        <w:t xml:space="preserve"> </w:t>
      </w:r>
      <w:r w:rsidR="00B10693">
        <w:rPr>
          <w:rFonts w:asciiTheme="majorBidi" w:hAnsiTheme="majorBidi" w:cstheme="majorBidi"/>
          <w:color w:val="auto"/>
          <w:szCs w:val="24"/>
        </w:rPr>
        <w:t>lieta</w:t>
      </w:r>
      <w:r w:rsidR="0016543E">
        <w:rPr>
          <w:rFonts w:asciiTheme="majorBidi" w:hAnsiTheme="majorBidi" w:cstheme="majorBidi"/>
          <w:color w:val="auto"/>
          <w:szCs w:val="24"/>
        </w:rPr>
        <w:t xml:space="preserve"> pēc iestādes iniciatīvas un </w:t>
      </w:r>
      <w:r w:rsidR="00C81081">
        <w:rPr>
          <w:rFonts w:asciiTheme="majorBidi" w:hAnsiTheme="majorBidi" w:cstheme="majorBidi"/>
          <w:color w:val="auto"/>
          <w:szCs w:val="24"/>
        </w:rPr>
        <w:t xml:space="preserve"> </w:t>
      </w:r>
      <w:r w:rsidR="0016543E">
        <w:rPr>
          <w:rFonts w:asciiTheme="majorBidi" w:hAnsiTheme="majorBidi" w:cstheme="majorBidi"/>
          <w:color w:val="auto"/>
          <w:szCs w:val="24"/>
        </w:rPr>
        <w:t xml:space="preserve">attiecīgais </w:t>
      </w:r>
      <w:r w:rsidR="00B10693">
        <w:rPr>
          <w:rFonts w:asciiTheme="majorBidi" w:hAnsiTheme="majorBidi" w:cstheme="majorBidi"/>
          <w:color w:val="auto"/>
          <w:szCs w:val="24"/>
        </w:rPr>
        <w:t xml:space="preserve">process </w:t>
      </w:r>
      <w:r w:rsidR="00C81081">
        <w:rPr>
          <w:rFonts w:asciiTheme="majorBidi" w:hAnsiTheme="majorBidi" w:cstheme="majorBidi"/>
          <w:color w:val="auto"/>
          <w:szCs w:val="24"/>
        </w:rPr>
        <w:t xml:space="preserve">iestādē vēl nav noslēdzies. </w:t>
      </w:r>
    </w:p>
    <w:p w14:paraId="5FB3F5AB" w14:textId="77777777" w:rsidR="009E5546" w:rsidRPr="00104FFC" w:rsidRDefault="009E5546" w:rsidP="009E5546">
      <w:pPr>
        <w:spacing w:after="0" w:line="276" w:lineRule="auto"/>
        <w:ind w:firstLine="714"/>
        <w:jc w:val="both"/>
        <w:rPr>
          <w:rFonts w:asciiTheme="majorBidi" w:hAnsiTheme="majorBidi" w:cstheme="majorBidi"/>
          <w:color w:val="auto"/>
          <w:szCs w:val="24"/>
        </w:rPr>
      </w:pPr>
    </w:p>
    <w:p w14:paraId="3B6D7B9C" w14:textId="3CE33FE8" w:rsidR="00AD7E92" w:rsidRPr="00104FFC" w:rsidRDefault="00764F7F" w:rsidP="00AD7E92">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w:t>
      </w:r>
      <w:r w:rsidR="0059357D">
        <w:rPr>
          <w:rFonts w:asciiTheme="majorBidi" w:hAnsiTheme="majorBidi" w:cstheme="majorBidi"/>
          <w:color w:val="auto"/>
          <w:szCs w:val="24"/>
        </w:rPr>
        <w:t>7</w:t>
      </w:r>
      <w:r w:rsidRPr="00104FFC">
        <w:rPr>
          <w:rFonts w:asciiTheme="majorBidi" w:hAnsiTheme="majorBidi" w:cstheme="majorBidi"/>
          <w:color w:val="auto"/>
          <w:szCs w:val="24"/>
        </w:rPr>
        <w:t>]</w:t>
      </w:r>
      <w:r w:rsidR="00AD7E92" w:rsidRPr="00104FFC">
        <w:rPr>
          <w:rFonts w:asciiTheme="majorBidi" w:hAnsiTheme="majorBidi" w:cstheme="majorBidi"/>
          <w:color w:val="auto"/>
          <w:szCs w:val="24"/>
        </w:rPr>
        <w:t> </w:t>
      </w:r>
      <w:r w:rsidR="009E5546" w:rsidRPr="00104FFC">
        <w:rPr>
          <w:rFonts w:asciiTheme="majorBidi" w:hAnsiTheme="majorBidi" w:cstheme="majorBidi"/>
          <w:color w:val="auto"/>
          <w:szCs w:val="24"/>
        </w:rPr>
        <w:t xml:space="preserve">Izskatāmajā gadījumā konstatētās patvaļīgās būvniecības lieta tika ierosināta pēc iestādes iniciatīvas, līdz ar to, kā pareizi norādīts arī pārsūdzētajā tiesneša lēmumā, uz </w:t>
      </w:r>
      <w:r w:rsidR="00AD7E92" w:rsidRPr="00104FFC">
        <w:rPr>
          <w:rFonts w:asciiTheme="majorBidi" w:hAnsiTheme="majorBidi" w:cstheme="majorBidi"/>
          <w:color w:val="auto"/>
          <w:szCs w:val="24"/>
        </w:rPr>
        <w:t>ierosināto</w:t>
      </w:r>
      <w:r w:rsidR="009E5546" w:rsidRPr="00104FFC">
        <w:rPr>
          <w:rFonts w:asciiTheme="majorBidi" w:hAnsiTheme="majorBidi" w:cstheme="majorBidi"/>
          <w:color w:val="auto"/>
          <w:szCs w:val="24"/>
        </w:rPr>
        <w:t xml:space="preserve"> procesu nav attiecinām</w:t>
      </w:r>
      <w:r w:rsidR="00C81081">
        <w:rPr>
          <w:rFonts w:asciiTheme="majorBidi" w:hAnsiTheme="majorBidi" w:cstheme="majorBidi"/>
          <w:color w:val="auto"/>
          <w:szCs w:val="24"/>
        </w:rPr>
        <w:t>s</w:t>
      </w:r>
      <w:r w:rsidR="009E5546" w:rsidRPr="00104FFC">
        <w:rPr>
          <w:rFonts w:asciiTheme="majorBidi" w:hAnsiTheme="majorBidi" w:cstheme="majorBidi"/>
          <w:color w:val="auto"/>
          <w:szCs w:val="24"/>
        </w:rPr>
        <w:t xml:space="preserve"> Administratīvā procesa likuma 64.pant</w:t>
      </w:r>
      <w:r w:rsidR="00AD7E92" w:rsidRPr="00104FFC">
        <w:rPr>
          <w:rFonts w:asciiTheme="majorBidi" w:hAnsiTheme="majorBidi" w:cstheme="majorBidi"/>
          <w:color w:val="auto"/>
          <w:szCs w:val="24"/>
        </w:rPr>
        <w:t>a pirmajā daļā</w:t>
      </w:r>
      <w:r w:rsidR="009E5546" w:rsidRPr="00104FFC">
        <w:rPr>
          <w:rFonts w:asciiTheme="majorBidi" w:hAnsiTheme="majorBidi" w:cstheme="majorBidi"/>
          <w:color w:val="auto"/>
          <w:szCs w:val="24"/>
        </w:rPr>
        <w:t xml:space="preserve"> noteikt</w:t>
      </w:r>
      <w:r w:rsidR="00AD7E92" w:rsidRPr="00104FFC">
        <w:rPr>
          <w:rFonts w:asciiTheme="majorBidi" w:hAnsiTheme="majorBidi" w:cstheme="majorBidi"/>
          <w:color w:val="auto"/>
          <w:szCs w:val="24"/>
        </w:rPr>
        <w:t xml:space="preserve">ais </w:t>
      </w:r>
      <w:r w:rsidR="009E5546" w:rsidRPr="00104FFC">
        <w:rPr>
          <w:rFonts w:asciiTheme="majorBidi" w:hAnsiTheme="majorBidi" w:cstheme="majorBidi"/>
          <w:color w:val="auto"/>
          <w:szCs w:val="24"/>
        </w:rPr>
        <w:t>termiņ</w:t>
      </w:r>
      <w:r w:rsidR="00AD7E92" w:rsidRPr="00104FFC">
        <w:rPr>
          <w:rFonts w:asciiTheme="majorBidi" w:hAnsiTheme="majorBidi" w:cstheme="majorBidi"/>
          <w:color w:val="auto"/>
          <w:szCs w:val="24"/>
        </w:rPr>
        <w:t>š administratīvā akta izdošanai (viena mēneša laikā no iesnieguma saņemšanas dienas</w:t>
      </w:r>
      <w:r w:rsidR="00555F6F">
        <w:rPr>
          <w:rFonts w:asciiTheme="majorBidi" w:hAnsiTheme="majorBidi" w:cstheme="majorBidi"/>
          <w:color w:val="auto"/>
          <w:szCs w:val="24"/>
        </w:rPr>
        <w:t>).</w:t>
      </w:r>
    </w:p>
    <w:p w14:paraId="1770EA78" w14:textId="45070BEE" w:rsidR="00950B90" w:rsidRPr="00104FFC" w:rsidRDefault="00163173" w:rsidP="00711FCB">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Tomēr tiesnesis</w:t>
      </w:r>
      <w:r w:rsidR="00B227BF">
        <w:rPr>
          <w:rFonts w:asciiTheme="majorBidi" w:hAnsiTheme="majorBidi" w:cstheme="majorBidi"/>
          <w:color w:val="auto"/>
          <w:szCs w:val="24"/>
        </w:rPr>
        <w:t xml:space="preserve"> </w:t>
      </w:r>
      <w:r w:rsidRPr="00104FFC">
        <w:rPr>
          <w:rFonts w:asciiTheme="majorBidi" w:hAnsiTheme="majorBidi" w:cstheme="majorBidi"/>
          <w:color w:val="auto"/>
          <w:szCs w:val="24"/>
        </w:rPr>
        <w:t>nav ņēmis vērā pieteikumā norādītos argumentus</w:t>
      </w:r>
      <w:r w:rsidR="00B227BF">
        <w:rPr>
          <w:rFonts w:asciiTheme="majorBidi" w:hAnsiTheme="majorBidi" w:cstheme="majorBidi"/>
          <w:color w:val="auto"/>
          <w:szCs w:val="24"/>
        </w:rPr>
        <w:t xml:space="preserve">, </w:t>
      </w:r>
      <w:r w:rsidRPr="00104FFC">
        <w:rPr>
          <w:rFonts w:asciiTheme="majorBidi" w:hAnsiTheme="majorBidi" w:cstheme="majorBidi"/>
          <w:color w:val="auto"/>
          <w:szCs w:val="24"/>
        </w:rPr>
        <w:t xml:space="preserve">ka pieteicējs </w:t>
      </w:r>
      <w:r w:rsidR="00206D0D">
        <w:rPr>
          <w:rFonts w:asciiTheme="majorBidi" w:hAnsiTheme="majorBidi" w:cstheme="majorBidi"/>
          <w:color w:val="auto"/>
          <w:szCs w:val="24"/>
        </w:rPr>
        <w:t>arī bija</w:t>
      </w:r>
      <w:r w:rsidRPr="00104FFC">
        <w:rPr>
          <w:rFonts w:asciiTheme="majorBidi" w:hAnsiTheme="majorBidi" w:cstheme="majorBidi"/>
          <w:color w:val="auto"/>
          <w:szCs w:val="24"/>
        </w:rPr>
        <w:t xml:space="preserve"> vērsies iestādē ar iesniegumu </w:t>
      </w:r>
      <w:r w:rsidR="00206D0D">
        <w:rPr>
          <w:rFonts w:asciiTheme="majorBidi" w:hAnsiTheme="majorBidi" w:cstheme="majorBidi"/>
          <w:color w:val="auto"/>
          <w:szCs w:val="24"/>
        </w:rPr>
        <w:t>par administratīvā akta izdošanu konkrētās patvaļīgās būvniecības novēršanai</w:t>
      </w:r>
      <w:r w:rsidR="005B284F">
        <w:rPr>
          <w:rFonts w:asciiTheme="majorBidi" w:hAnsiTheme="majorBidi" w:cstheme="majorBidi"/>
          <w:color w:val="auto"/>
          <w:szCs w:val="24"/>
        </w:rPr>
        <w:t xml:space="preserve"> </w:t>
      </w:r>
      <w:r w:rsidRPr="00104FFC">
        <w:rPr>
          <w:rFonts w:asciiTheme="majorBidi" w:hAnsiTheme="majorBidi" w:cstheme="majorBidi"/>
          <w:color w:val="auto"/>
          <w:szCs w:val="24"/>
        </w:rPr>
        <w:t xml:space="preserve">un </w:t>
      </w:r>
      <w:r w:rsidR="005B284F">
        <w:rPr>
          <w:rFonts w:asciiTheme="majorBidi" w:hAnsiTheme="majorBidi" w:cstheme="majorBidi"/>
          <w:color w:val="auto"/>
          <w:szCs w:val="24"/>
        </w:rPr>
        <w:t xml:space="preserve">attiecīgi </w:t>
      </w:r>
      <w:r w:rsidRPr="00104FFC">
        <w:rPr>
          <w:rFonts w:asciiTheme="majorBidi" w:hAnsiTheme="majorBidi" w:cstheme="majorBidi"/>
          <w:color w:val="auto"/>
          <w:szCs w:val="24"/>
        </w:rPr>
        <w:t>pēc tam</w:t>
      </w:r>
      <w:r w:rsidR="005B284F">
        <w:rPr>
          <w:rFonts w:asciiTheme="majorBidi" w:hAnsiTheme="majorBidi" w:cstheme="majorBidi"/>
          <w:color w:val="auto"/>
          <w:szCs w:val="24"/>
        </w:rPr>
        <w:t>, kad prasītais administratīvais akts netika izdots,</w:t>
      </w:r>
      <w:r w:rsidRPr="00104FFC">
        <w:rPr>
          <w:rFonts w:asciiTheme="majorBidi" w:hAnsiTheme="majorBidi" w:cstheme="majorBidi"/>
          <w:color w:val="auto"/>
          <w:szCs w:val="24"/>
        </w:rPr>
        <w:t xml:space="preserve"> </w:t>
      </w:r>
      <w:r w:rsidR="005B284F">
        <w:rPr>
          <w:rFonts w:asciiTheme="majorBidi" w:hAnsiTheme="majorBidi" w:cstheme="majorBidi"/>
          <w:color w:val="auto"/>
          <w:szCs w:val="24"/>
        </w:rPr>
        <w:t xml:space="preserve">– </w:t>
      </w:r>
      <w:r w:rsidRPr="00104FFC">
        <w:rPr>
          <w:rFonts w:asciiTheme="majorBidi" w:hAnsiTheme="majorBidi" w:cstheme="majorBidi"/>
          <w:color w:val="auto"/>
          <w:szCs w:val="24"/>
        </w:rPr>
        <w:t xml:space="preserve">tiesā ar pieteikumu vides aizsardzības interesēs, kas varētu pamatot viņa tiesības </w:t>
      </w:r>
      <w:r w:rsidR="0059357D">
        <w:rPr>
          <w:rFonts w:asciiTheme="majorBidi" w:hAnsiTheme="majorBidi" w:cstheme="majorBidi"/>
          <w:color w:val="auto"/>
          <w:szCs w:val="24"/>
        </w:rPr>
        <w:t>vērsties tiesā ar pieteikumu par</w:t>
      </w:r>
      <w:r w:rsidRPr="00104FFC">
        <w:rPr>
          <w:rFonts w:asciiTheme="majorBidi" w:hAnsiTheme="majorBidi" w:cstheme="majorBidi"/>
          <w:color w:val="auto"/>
          <w:szCs w:val="24"/>
        </w:rPr>
        <w:t xml:space="preserve"> administratīvā akta izdošanu.</w:t>
      </w:r>
      <w:r w:rsidR="005B284F">
        <w:rPr>
          <w:rFonts w:asciiTheme="majorBidi" w:hAnsiTheme="majorBidi" w:cstheme="majorBidi"/>
          <w:color w:val="auto"/>
          <w:szCs w:val="24"/>
        </w:rPr>
        <w:t xml:space="preserve"> </w:t>
      </w:r>
      <w:r w:rsidR="00711FCB">
        <w:rPr>
          <w:rFonts w:asciiTheme="majorBidi" w:hAnsiTheme="majorBidi" w:cstheme="majorBidi"/>
          <w:color w:val="auto"/>
          <w:szCs w:val="24"/>
        </w:rPr>
        <w:t>Tostarp</w:t>
      </w:r>
      <w:r w:rsidR="005B284F">
        <w:rPr>
          <w:rFonts w:asciiTheme="majorBidi" w:hAnsiTheme="majorBidi" w:cstheme="majorBidi"/>
          <w:color w:val="auto"/>
          <w:szCs w:val="24"/>
        </w:rPr>
        <w:t xml:space="preserve"> tiesnesis nav apsvēris, vai konkrētajos apstākļos iestādei nebūtu vajadzējis ierosināt administratīvo lietu, pamatojoties uz pieteicēja iesniegumu un attiecīgi ievērot Administratīvā procesa likuma 64.pantā noteiktos termiņus administratīvā akta izdošanai</w:t>
      </w:r>
      <w:r w:rsidR="00711FCB">
        <w:rPr>
          <w:rFonts w:asciiTheme="majorBidi" w:hAnsiTheme="majorBidi" w:cstheme="majorBidi"/>
          <w:color w:val="auto"/>
          <w:szCs w:val="24"/>
        </w:rPr>
        <w:t>. Tā vietā tiesnesis ir apgalvojis, ka pieteicējam nav subjektīvo tiesību prasīt strīdus administratīvā akta izdošanu, vienlaikus nesniedzot šim apgalvojumam tiesību normās balstītu pamatojumu.</w:t>
      </w:r>
    </w:p>
    <w:p w14:paraId="51A141CE" w14:textId="77777777" w:rsidR="00163173" w:rsidRPr="00104FFC" w:rsidRDefault="00163173" w:rsidP="00163173">
      <w:pPr>
        <w:spacing w:after="0" w:line="276" w:lineRule="auto"/>
        <w:ind w:firstLine="714"/>
        <w:jc w:val="both"/>
        <w:rPr>
          <w:rFonts w:asciiTheme="majorBidi" w:hAnsiTheme="majorBidi" w:cstheme="majorBidi"/>
          <w:color w:val="auto"/>
          <w:szCs w:val="24"/>
        </w:rPr>
      </w:pPr>
    </w:p>
    <w:p w14:paraId="23D6F2B8" w14:textId="575C12F7" w:rsidR="00950B90" w:rsidRPr="00104FFC" w:rsidRDefault="00950B90" w:rsidP="00950B90">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w:t>
      </w:r>
      <w:r w:rsidR="0059357D">
        <w:rPr>
          <w:rFonts w:asciiTheme="majorBidi" w:hAnsiTheme="majorBidi" w:cstheme="majorBidi"/>
          <w:color w:val="auto"/>
          <w:szCs w:val="24"/>
        </w:rPr>
        <w:t>8</w:t>
      </w:r>
      <w:r w:rsidRPr="00104FFC">
        <w:rPr>
          <w:rFonts w:asciiTheme="majorBidi" w:hAnsiTheme="majorBidi" w:cstheme="majorBidi"/>
          <w:color w:val="auto"/>
          <w:szCs w:val="24"/>
        </w:rPr>
        <w:t xml:space="preserve">] Atbilstoši Administratīvā procesa likuma 55.panta 1.punktam iestādei ir pienākums uzsākt administratīvo lietu, ja iestādē saņemts privātpersonas iesniegums, no kā secināms, ka privātpersona vēlas administratīvā procesa uzsākšanu (administratīvā akta izdošanu) un </w:t>
      </w:r>
      <w:r w:rsidR="00AD7E92" w:rsidRPr="00104FFC">
        <w:rPr>
          <w:rFonts w:asciiTheme="majorBidi" w:hAnsiTheme="majorBidi" w:cstheme="majorBidi"/>
          <w:color w:val="auto"/>
          <w:szCs w:val="24"/>
        </w:rPr>
        <w:t>t</w:t>
      </w:r>
      <w:r w:rsidRPr="00104FFC">
        <w:rPr>
          <w:rFonts w:asciiTheme="majorBidi" w:hAnsiTheme="majorBidi" w:cstheme="majorBidi"/>
          <w:color w:val="auto"/>
          <w:szCs w:val="24"/>
        </w:rPr>
        <w:t>ai uz to ir tiesības.</w:t>
      </w:r>
      <w:r w:rsidR="002B0637">
        <w:rPr>
          <w:rFonts w:asciiTheme="majorBidi" w:hAnsiTheme="majorBidi" w:cstheme="majorBidi"/>
          <w:color w:val="auto"/>
          <w:szCs w:val="24"/>
        </w:rPr>
        <w:t xml:space="preserve"> Līdz ar to gadījumā, kad iestādē saņemts personas iesniegums par tāda administratīvā akta izdošanu, kuru personai saskaņā ar tiesību normām ir tiesības prasīt, iestādei nav izvēles brīvības – tai ir jārosina administratīvā lieta. </w:t>
      </w:r>
    </w:p>
    <w:p w14:paraId="6AF600C6" w14:textId="4DCBEBDD" w:rsidR="00950B90" w:rsidRPr="00104FFC" w:rsidRDefault="00950B90" w:rsidP="00730756">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 xml:space="preserve">Administratīvā procesa likums </w:t>
      </w:r>
      <w:r w:rsidR="003C411E">
        <w:rPr>
          <w:rFonts w:asciiTheme="majorBidi" w:hAnsiTheme="majorBidi" w:cstheme="majorBidi"/>
          <w:color w:val="auto"/>
          <w:szCs w:val="24"/>
        </w:rPr>
        <w:t xml:space="preserve">arī </w:t>
      </w:r>
      <w:r w:rsidRPr="00104FFC">
        <w:rPr>
          <w:rFonts w:asciiTheme="majorBidi" w:hAnsiTheme="majorBidi" w:cstheme="majorBidi"/>
          <w:color w:val="auto"/>
          <w:szCs w:val="24"/>
        </w:rPr>
        <w:t xml:space="preserve">paredz personai tiesības vērsties administratīvajā tiesā ar pieteikumu par labvēlīga administratīvā akta izdošanu, ja </w:t>
      </w:r>
      <w:r w:rsidR="002B0637">
        <w:rPr>
          <w:rFonts w:asciiTheme="majorBidi" w:hAnsiTheme="majorBidi" w:cstheme="majorBidi"/>
          <w:color w:val="auto"/>
          <w:szCs w:val="24"/>
        </w:rPr>
        <w:t xml:space="preserve">iestādē prasītais </w:t>
      </w:r>
      <w:r w:rsidRPr="00104FFC">
        <w:rPr>
          <w:rFonts w:asciiTheme="majorBidi" w:hAnsiTheme="majorBidi" w:cstheme="majorBidi"/>
          <w:color w:val="auto"/>
          <w:szCs w:val="24"/>
        </w:rPr>
        <w:t xml:space="preserve">administratīvais akts nav izdots. Šāds </w:t>
      </w:r>
      <w:r w:rsidR="00182C1B">
        <w:rPr>
          <w:rFonts w:asciiTheme="majorBidi" w:hAnsiTheme="majorBidi" w:cstheme="majorBidi"/>
          <w:color w:val="auto"/>
          <w:szCs w:val="24"/>
        </w:rPr>
        <w:t>regulējums</w:t>
      </w:r>
      <w:r w:rsidRPr="00104FFC">
        <w:rPr>
          <w:rFonts w:asciiTheme="majorBidi" w:hAnsiTheme="majorBidi" w:cstheme="majorBidi"/>
          <w:color w:val="auto"/>
          <w:szCs w:val="24"/>
        </w:rPr>
        <w:t xml:space="preserve"> paredzēts Administratīvā procesa likuma 188.panta piektajā daļā: ja iestāde vai augstāka iestāde nav pieteicējam paziņojusi savu lēmumu sakarā ar viņa iesniegumu, pieteikumu tiesā var iesniegt viena gada laikā no dienas, kad persona ar iesniegumu griezusies iestādē vai augstākā iestādē. </w:t>
      </w:r>
    </w:p>
    <w:p w14:paraId="099E063C" w14:textId="77777777" w:rsidR="00AD7E92" w:rsidRPr="00104FFC" w:rsidRDefault="00AD7E92" w:rsidP="00AD7E92">
      <w:pPr>
        <w:spacing w:after="0" w:line="276" w:lineRule="auto"/>
        <w:ind w:firstLine="714"/>
        <w:jc w:val="both"/>
        <w:rPr>
          <w:rFonts w:asciiTheme="majorBidi" w:hAnsiTheme="majorBidi" w:cstheme="majorBidi"/>
          <w:color w:val="auto"/>
          <w:szCs w:val="24"/>
        </w:rPr>
      </w:pPr>
    </w:p>
    <w:p w14:paraId="5B31D2FB" w14:textId="382843E9" w:rsidR="00950B90" w:rsidRPr="00104FFC" w:rsidRDefault="00950B90" w:rsidP="00BC3CDC">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w:t>
      </w:r>
      <w:r w:rsidR="0059357D">
        <w:rPr>
          <w:rFonts w:asciiTheme="majorBidi" w:hAnsiTheme="majorBidi" w:cstheme="majorBidi"/>
          <w:color w:val="auto"/>
          <w:szCs w:val="24"/>
        </w:rPr>
        <w:t>9</w:t>
      </w:r>
      <w:r w:rsidRPr="00104FFC">
        <w:rPr>
          <w:rFonts w:asciiTheme="majorBidi" w:hAnsiTheme="majorBidi" w:cstheme="majorBidi"/>
          <w:color w:val="auto"/>
          <w:szCs w:val="24"/>
        </w:rPr>
        <w:t>]</w:t>
      </w:r>
      <w:r w:rsidR="00BC3CDC" w:rsidRPr="00104FFC">
        <w:rPr>
          <w:rFonts w:asciiTheme="majorBidi" w:hAnsiTheme="majorBidi" w:cstheme="majorBidi"/>
          <w:color w:val="auto"/>
          <w:szCs w:val="24"/>
        </w:rPr>
        <w:t> </w:t>
      </w:r>
      <w:r w:rsidRPr="00104FFC">
        <w:rPr>
          <w:rFonts w:asciiTheme="majorBidi" w:hAnsiTheme="majorBidi" w:cstheme="majorBidi"/>
          <w:color w:val="auto"/>
          <w:szCs w:val="24"/>
        </w:rPr>
        <w:t>Administratīvā procesa likuma 31.panta otrā daļa noteic, ka pieteikumu, izņemot likumā noteiktos gadījumus, var iesniegt privātpersona, kuras tiesības vai tiesiskās intereses ir aizskartas vai var tikt aizskartas.</w:t>
      </w:r>
    </w:p>
    <w:p w14:paraId="2177DA80" w14:textId="77777777" w:rsidR="00950B90" w:rsidRPr="00104FFC" w:rsidRDefault="00950B90" w:rsidP="00950B90">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Vides aizsardzības likuma 9.panta trešā daļa noteic, ka sabiedrība ir tiesīga apstrīdēt un pārsūdzēt valsts iestādes vai pašvaldības administratīvo aktu vai faktisko rīcību, kas neatbilst vides normatīvo aktu prasībām, rada kaitējuma draudus vai kaitējumu videi. Atbilstoši šā likuma 1.panta 17.punktam vide ir dabas, antropogēno un sociālo faktoru kopums.</w:t>
      </w:r>
    </w:p>
    <w:p w14:paraId="0E0628E2" w14:textId="373F2168" w:rsidR="00950B90" w:rsidRPr="00104FFC" w:rsidRDefault="007624D6" w:rsidP="00730756">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Līdz ar to persona var vērsties tiesā arī tad, ja tās tiesības nav tieši aizskartas, bet administratīvais akts</w:t>
      </w:r>
      <w:r w:rsidR="00DC40E3">
        <w:rPr>
          <w:rFonts w:asciiTheme="majorBidi" w:hAnsiTheme="majorBidi" w:cstheme="majorBidi"/>
          <w:color w:val="auto"/>
          <w:szCs w:val="24"/>
        </w:rPr>
        <w:t xml:space="preserve"> (vai atteikums to izdot)</w:t>
      </w:r>
      <w:r w:rsidRPr="00104FFC">
        <w:rPr>
          <w:rFonts w:asciiTheme="majorBidi" w:hAnsiTheme="majorBidi" w:cstheme="majorBidi"/>
          <w:color w:val="auto"/>
          <w:szCs w:val="24"/>
        </w:rPr>
        <w:t xml:space="preserve"> vai faktiskā rīcība rada kaitējuma draudus vai kaitējumu videi.</w:t>
      </w:r>
      <w:r w:rsidR="00C81A20">
        <w:rPr>
          <w:rFonts w:asciiTheme="majorBidi" w:hAnsiTheme="majorBidi" w:cstheme="majorBidi"/>
          <w:color w:val="auto"/>
          <w:szCs w:val="24"/>
        </w:rPr>
        <w:t xml:space="preserve"> Proti, </w:t>
      </w:r>
      <w:r w:rsidR="00950B90" w:rsidRPr="00104FFC">
        <w:rPr>
          <w:rFonts w:asciiTheme="majorBidi" w:hAnsiTheme="majorBidi" w:cstheme="majorBidi"/>
          <w:color w:val="auto"/>
          <w:szCs w:val="24"/>
        </w:rPr>
        <w:t xml:space="preserve">Vides aizsardzības likuma 9.panta trešā daļa paredz Administratīvā procesa likuma 31.panta otrajā daļā noteikto izņēmumu attiecībā uz personām, kas var iesniegt pieteikumu, bet Vides aizsardzības likuma 1.panta 17.punkts iezīmē iespējamos vides jautājumus, sakarā ar kuriem </w:t>
      </w:r>
      <w:r w:rsidR="003C411E">
        <w:rPr>
          <w:rFonts w:asciiTheme="majorBidi" w:hAnsiTheme="majorBidi" w:cstheme="majorBidi"/>
          <w:color w:val="auto"/>
          <w:szCs w:val="24"/>
        </w:rPr>
        <w:t>ikviens</w:t>
      </w:r>
      <w:r w:rsidR="00730756" w:rsidRPr="00730756">
        <w:rPr>
          <w:rFonts w:asciiTheme="majorBidi" w:hAnsiTheme="majorBidi" w:cstheme="majorBidi"/>
          <w:color w:val="auto"/>
          <w:szCs w:val="24"/>
        </w:rPr>
        <w:t xml:space="preserve"> </w:t>
      </w:r>
      <w:r w:rsidR="00730756" w:rsidRPr="00104FFC">
        <w:rPr>
          <w:rFonts w:asciiTheme="majorBidi" w:hAnsiTheme="majorBidi" w:cstheme="majorBidi"/>
          <w:color w:val="auto"/>
          <w:szCs w:val="24"/>
        </w:rPr>
        <w:t xml:space="preserve">var </w:t>
      </w:r>
      <w:r w:rsidR="002B0637">
        <w:rPr>
          <w:rFonts w:asciiTheme="majorBidi" w:hAnsiTheme="majorBidi" w:cstheme="majorBidi"/>
          <w:color w:val="auto"/>
          <w:szCs w:val="24"/>
        </w:rPr>
        <w:t>vērsties iestādē un secīgi</w:t>
      </w:r>
      <w:r w:rsidR="003C411E">
        <w:rPr>
          <w:rFonts w:asciiTheme="majorBidi" w:hAnsiTheme="majorBidi" w:cstheme="majorBidi"/>
          <w:color w:val="auto"/>
          <w:szCs w:val="24"/>
        </w:rPr>
        <w:t xml:space="preserve"> </w:t>
      </w:r>
      <w:r w:rsidR="00950B90" w:rsidRPr="00104FFC">
        <w:rPr>
          <w:rFonts w:asciiTheme="majorBidi" w:hAnsiTheme="majorBidi" w:cstheme="majorBidi"/>
          <w:color w:val="auto"/>
          <w:szCs w:val="24"/>
        </w:rPr>
        <w:t>iesniegt pieteikumu.</w:t>
      </w:r>
      <w:r w:rsidR="003C411E">
        <w:rPr>
          <w:rFonts w:asciiTheme="majorBidi" w:hAnsiTheme="majorBidi" w:cstheme="majorBidi"/>
          <w:color w:val="auto"/>
          <w:szCs w:val="24"/>
        </w:rPr>
        <w:t xml:space="preserve"> </w:t>
      </w:r>
      <w:r w:rsidR="00950B90" w:rsidRPr="00104FFC">
        <w:rPr>
          <w:rFonts w:asciiTheme="majorBidi" w:hAnsiTheme="majorBidi" w:cstheme="majorBidi"/>
          <w:color w:val="auto"/>
          <w:szCs w:val="24"/>
        </w:rPr>
        <w:t>Kritērij</w:t>
      </w:r>
      <w:r w:rsidR="00B21A51">
        <w:rPr>
          <w:rFonts w:asciiTheme="majorBidi" w:hAnsiTheme="majorBidi" w:cstheme="majorBidi"/>
          <w:color w:val="auto"/>
          <w:szCs w:val="24"/>
        </w:rPr>
        <w:t xml:space="preserve">s </w:t>
      </w:r>
      <w:r w:rsidR="00950B90" w:rsidRPr="00104FFC">
        <w:rPr>
          <w:rFonts w:asciiTheme="majorBidi" w:hAnsiTheme="majorBidi" w:cstheme="majorBidi"/>
          <w:color w:val="auto"/>
          <w:szCs w:val="24"/>
        </w:rPr>
        <w:t>šāda pieteikuma pieļaujamībai ir tas, vai vides tiesību aizskārums vai apdraudējums ir īsts, nozīmīgs un nopietns</w:t>
      </w:r>
      <w:r w:rsidR="00D76872" w:rsidRPr="00104FFC">
        <w:rPr>
          <w:rFonts w:asciiTheme="majorBidi" w:hAnsiTheme="majorBidi" w:cstheme="majorBidi"/>
          <w:color w:val="auto"/>
          <w:szCs w:val="24"/>
        </w:rPr>
        <w:t xml:space="preserve"> </w:t>
      </w:r>
      <w:r w:rsidR="00D76872" w:rsidRPr="00DC40E3">
        <w:rPr>
          <w:rFonts w:asciiTheme="majorBidi" w:hAnsiTheme="majorBidi" w:cstheme="majorBidi"/>
          <w:color w:val="auto"/>
          <w:szCs w:val="24"/>
        </w:rPr>
        <w:t>(</w:t>
      </w:r>
      <w:r w:rsidR="00DC40E3">
        <w:rPr>
          <w:rFonts w:asciiTheme="majorBidi" w:hAnsiTheme="majorBidi" w:cstheme="majorBidi"/>
          <w:i/>
          <w:iCs/>
          <w:color w:val="auto"/>
          <w:szCs w:val="24"/>
        </w:rPr>
        <w:t xml:space="preserve">Senāta 2019.gada 17.decembra sprieduma lietā Nr. SKA-1/2019, </w:t>
      </w:r>
      <w:hyperlink r:id="rId8" w:history="1">
        <w:r w:rsidR="00DC40E3" w:rsidRPr="00F43D92">
          <w:rPr>
            <w:rStyle w:val="Hyperlink"/>
            <w:rFonts w:asciiTheme="majorBidi" w:hAnsiTheme="majorBidi" w:cstheme="majorBidi"/>
            <w:i/>
            <w:iCs/>
            <w:szCs w:val="24"/>
          </w:rPr>
          <w:t>ECLI:LV:AT:2019:1217.A420684911.2.S</w:t>
        </w:r>
      </w:hyperlink>
      <w:r w:rsidR="00DC40E3">
        <w:rPr>
          <w:rFonts w:asciiTheme="majorBidi" w:hAnsiTheme="majorBidi" w:cstheme="majorBidi"/>
          <w:i/>
          <w:iCs/>
          <w:color w:val="auto"/>
          <w:szCs w:val="24"/>
        </w:rPr>
        <w:t>, 13. un 14.punkts</w:t>
      </w:r>
      <w:r w:rsidR="00D76872" w:rsidRPr="00DC40E3">
        <w:rPr>
          <w:rFonts w:asciiTheme="majorBidi" w:hAnsiTheme="majorBidi" w:cstheme="majorBidi"/>
          <w:color w:val="auto"/>
          <w:szCs w:val="24"/>
        </w:rPr>
        <w:t>)</w:t>
      </w:r>
      <w:r w:rsidR="00D76872" w:rsidRPr="00104FFC">
        <w:rPr>
          <w:rFonts w:asciiTheme="majorBidi" w:hAnsiTheme="majorBidi" w:cstheme="majorBidi"/>
          <w:i/>
          <w:iCs/>
          <w:color w:val="auto"/>
          <w:szCs w:val="24"/>
        </w:rPr>
        <w:t>.</w:t>
      </w:r>
    </w:p>
    <w:p w14:paraId="0A7D937A" w14:textId="77777777" w:rsidR="00BC3CDC" w:rsidRPr="00104FFC" w:rsidRDefault="00BC3CDC" w:rsidP="00950B90">
      <w:pPr>
        <w:spacing w:after="0" w:line="276" w:lineRule="auto"/>
        <w:ind w:firstLine="714"/>
        <w:jc w:val="both"/>
        <w:rPr>
          <w:rFonts w:asciiTheme="majorBidi" w:hAnsiTheme="majorBidi" w:cstheme="majorBidi"/>
          <w:color w:val="auto"/>
          <w:szCs w:val="24"/>
        </w:rPr>
      </w:pPr>
    </w:p>
    <w:p w14:paraId="2829813A" w14:textId="20A73610" w:rsidR="000D5C66" w:rsidRPr="00104FFC" w:rsidRDefault="000D5C66" w:rsidP="00BC3CDC">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w:t>
      </w:r>
      <w:r w:rsidR="0059357D">
        <w:rPr>
          <w:rFonts w:asciiTheme="majorBidi" w:hAnsiTheme="majorBidi" w:cstheme="majorBidi"/>
          <w:color w:val="auto"/>
          <w:szCs w:val="24"/>
        </w:rPr>
        <w:t>10</w:t>
      </w:r>
      <w:r w:rsidRPr="00104FFC">
        <w:rPr>
          <w:rFonts w:asciiTheme="majorBidi" w:hAnsiTheme="majorBidi" w:cstheme="majorBidi"/>
          <w:color w:val="auto"/>
          <w:szCs w:val="24"/>
        </w:rPr>
        <w:t xml:space="preserve">] Pieteicējs pieteikumu </w:t>
      </w:r>
      <w:r w:rsidR="00C81A20">
        <w:rPr>
          <w:rFonts w:asciiTheme="majorBidi" w:hAnsiTheme="majorBidi" w:cstheme="majorBidi"/>
          <w:color w:val="auto"/>
          <w:szCs w:val="24"/>
        </w:rPr>
        <w:t xml:space="preserve">pamato </w:t>
      </w:r>
      <w:r w:rsidRPr="00104FFC">
        <w:rPr>
          <w:rFonts w:asciiTheme="majorBidi" w:hAnsiTheme="majorBidi" w:cstheme="majorBidi"/>
          <w:color w:val="auto"/>
          <w:szCs w:val="24"/>
        </w:rPr>
        <w:t xml:space="preserve">ar apdraudējumu </w:t>
      </w:r>
      <w:r w:rsidR="00BC3CDC" w:rsidRPr="00104FFC">
        <w:rPr>
          <w:rFonts w:asciiTheme="majorBidi" w:hAnsiTheme="majorBidi" w:cstheme="majorBidi"/>
          <w:color w:val="auto"/>
          <w:szCs w:val="24"/>
        </w:rPr>
        <w:t>Lielās Juglas upes applūstošajai teritorijai</w:t>
      </w:r>
      <w:r w:rsidR="00C81A20">
        <w:rPr>
          <w:rFonts w:asciiTheme="majorBidi" w:hAnsiTheme="majorBidi" w:cstheme="majorBidi"/>
          <w:color w:val="auto"/>
          <w:szCs w:val="24"/>
        </w:rPr>
        <w:t xml:space="preserve">. </w:t>
      </w:r>
      <w:r w:rsidR="00BC3CDC" w:rsidRPr="00104FFC">
        <w:rPr>
          <w:rFonts w:asciiTheme="majorBidi" w:hAnsiTheme="majorBidi" w:cstheme="majorBidi"/>
          <w:color w:val="auto"/>
          <w:szCs w:val="24"/>
        </w:rPr>
        <w:t>Proti,</w:t>
      </w:r>
      <w:r w:rsidR="007624D6" w:rsidRPr="00104FFC">
        <w:rPr>
          <w:rFonts w:asciiTheme="majorBidi" w:hAnsiTheme="majorBidi" w:cstheme="majorBidi"/>
          <w:color w:val="auto"/>
          <w:szCs w:val="24"/>
        </w:rPr>
        <w:t xml:space="preserve"> pietei</w:t>
      </w:r>
      <w:r w:rsidR="00DC40E3">
        <w:rPr>
          <w:rFonts w:asciiTheme="majorBidi" w:hAnsiTheme="majorBidi" w:cstheme="majorBidi"/>
          <w:color w:val="auto"/>
          <w:szCs w:val="24"/>
        </w:rPr>
        <w:t>kumā vērsta</w:t>
      </w:r>
      <w:r w:rsidR="007624D6" w:rsidRPr="00104FFC">
        <w:rPr>
          <w:rFonts w:asciiTheme="majorBidi" w:hAnsiTheme="majorBidi" w:cstheme="majorBidi"/>
          <w:color w:val="auto"/>
          <w:szCs w:val="24"/>
        </w:rPr>
        <w:t xml:space="preserve"> uzmanī</w:t>
      </w:r>
      <w:r w:rsidR="00DC40E3">
        <w:rPr>
          <w:rFonts w:asciiTheme="majorBidi" w:hAnsiTheme="majorBidi" w:cstheme="majorBidi"/>
          <w:color w:val="auto"/>
          <w:szCs w:val="24"/>
        </w:rPr>
        <w:t>ba</w:t>
      </w:r>
      <w:r w:rsidR="007624D6" w:rsidRPr="00104FFC">
        <w:rPr>
          <w:rFonts w:asciiTheme="majorBidi" w:hAnsiTheme="majorBidi" w:cstheme="majorBidi"/>
          <w:color w:val="auto"/>
          <w:szCs w:val="24"/>
        </w:rPr>
        <w:t xml:space="preserve">, ka strīdus nekustamajā īpašumā veikti </w:t>
      </w:r>
      <w:r w:rsidR="00C81A20">
        <w:rPr>
          <w:rFonts w:asciiTheme="majorBidi" w:hAnsiTheme="majorBidi" w:cstheme="majorBidi"/>
          <w:color w:val="auto"/>
          <w:szCs w:val="24"/>
        </w:rPr>
        <w:t>prettiesiski</w:t>
      </w:r>
      <w:r w:rsidR="007624D6" w:rsidRPr="00104FFC">
        <w:rPr>
          <w:rFonts w:asciiTheme="majorBidi" w:hAnsiTheme="majorBidi" w:cstheme="majorBidi"/>
          <w:color w:val="auto"/>
          <w:szCs w:val="24"/>
        </w:rPr>
        <w:t xml:space="preserve"> būvdarbi, </w:t>
      </w:r>
      <w:r w:rsidR="00C81A20">
        <w:rPr>
          <w:rFonts w:asciiTheme="majorBidi" w:hAnsiTheme="majorBidi" w:cstheme="majorBidi"/>
          <w:color w:val="auto"/>
          <w:szCs w:val="24"/>
        </w:rPr>
        <w:t xml:space="preserve">tādējādi </w:t>
      </w:r>
      <w:r w:rsidR="007624D6" w:rsidRPr="00104FFC">
        <w:rPr>
          <w:rFonts w:asciiTheme="majorBidi" w:hAnsiTheme="majorBidi" w:cstheme="majorBidi"/>
          <w:color w:val="auto"/>
          <w:szCs w:val="24"/>
        </w:rPr>
        <w:t>pārkāpjot Aizsargjoslu likuma 37.panta pirmās daļas 4.punktā noteikto, ka applūstošajās teritorijās aizliegts veikt teritorijas uzbēršanu, būvēt ēkas un būves.</w:t>
      </w:r>
      <w:r w:rsidR="00732214" w:rsidRPr="00104FFC">
        <w:rPr>
          <w:rFonts w:asciiTheme="majorBidi" w:hAnsiTheme="majorBidi" w:cstheme="majorBidi"/>
          <w:color w:val="auto"/>
          <w:szCs w:val="24"/>
        </w:rPr>
        <w:t xml:space="preserve"> Ņemot vērā, ka patvaļīgā būvniecība ir veikta teritorijā, kurai ir īpašs vides aizsardzības statuss, </w:t>
      </w:r>
      <w:r w:rsidR="00C81A20">
        <w:rPr>
          <w:rFonts w:asciiTheme="majorBidi" w:hAnsiTheme="majorBidi" w:cstheme="majorBidi"/>
          <w:color w:val="auto"/>
          <w:szCs w:val="24"/>
        </w:rPr>
        <w:t xml:space="preserve">pieteicējs uzskata, ka </w:t>
      </w:r>
      <w:r w:rsidR="00732214" w:rsidRPr="00104FFC">
        <w:rPr>
          <w:rFonts w:asciiTheme="majorBidi" w:hAnsiTheme="majorBidi" w:cstheme="majorBidi"/>
          <w:color w:val="auto"/>
          <w:szCs w:val="24"/>
        </w:rPr>
        <w:t>patvaļīgās apbūves rezultātā nenoliedzami tiek radīts tiešs un tūlītējs kaitējums videi, tostarp Lielās Juglas upes ūdens kvalitātei.</w:t>
      </w:r>
      <w:r w:rsidR="003C411E">
        <w:rPr>
          <w:rFonts w:asciiTheme="majorBidi" w:hAnsiTheme="majorBidi" w:cstheme="majorBidi"/>
          <w:color w:val="auto"/>
          <w:szCs w:val="24"/>
        </w:rPr>
        <w:t xml:space="preserve"> Šos pašus apstākļus kā pamatojumu prasījumam izdot administratīvo aktu par patvaļīgās būvniecības novēršanu pieteicējs bija norādījis arī iesniegumā iestādei.</w:t>
      </w:r>
    </w:p>
    <w:p w14:paraId="13300AAF" w14:textId="58A74A13" w:rsidR="000D5C66" w:rsidRPr="00104FFC" w:rsidRDefault="00732214" w:rsidP="00882966">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 xml:space="preserve">Senāts </w:t>
      </w:r>
      <w:r w:rsidR="00882966">
        <w:rPr>
          <w:rFonts w:asciiTheme="majorBidi" w:hAnsiTheme="majorBidi" w:cstheme="majorBidi"/>
          <w:color w:val="auto"/>
          <w:szCs w:val="24"/>
        </w:rPr>
        <w:t>piekrīt pieteicējam</w:t>
      </w:r>
      <w:r w:rsidRPr="00104FFC">
        <w:rPr>
          <w:rFonts w:asciiTheme="majorBidi" w:hAnsiTheme="majorBidi" w:cstheme="majorBidi"/>
          <w:color w:val="auto"/>
          <w:szCs w:val="24"/>
        </w:rPr>
        <w:t>, ka patvaļīga būvniecība teritorijā, uz kuru attiecināmi Aizsargjoslu likumā noteiktie aprobežojumi,</w:t>
      </w:r>
      <w:r w:rsidR="0059357D">
        <w:rPr>
          <w:rFonts w:asciiTheme="majorBidi" w:hAnsiTheme="majorBidi" w:cstheme="majorBidi"/>
          <w:color w:val="auto"/>
          <w:szCs w:val="24"/>
        </w:rPr>
        <w:t xml:space="preserve"> </w:t>
      </w:r>
      <w:r w:rsidRPr="00104FFC">
        <w:rPr>
          <w:rFonts w:asciiTheme="majorBidi" w:hAnsiTheme="majorBidi" w:cstheme="majorBidi"/>
          <w:color w:val="auto"/>
          <w:szCs w:val="24"/>
        </w:rPr>
        <w:t xml:space="preserve">norāda uz </w:t>
      </w:r>
      <w:r w:rsidR="0059357D" w:rsidRPr="00104FFC">
        <w:rPr>
          <w:rFonts w:asciiTheme="majorBidi" w:hAnsiTheme="majorBidi" w:cstheme="majorBidi"/>
          <w:color w:val="auto"/>
          <w:szCs w:val="24"/>
        </w:rPr>
        <w:t>īst</w:t>
      </w:r>
      <w:r w:rsidR="0059357D">
        <w:rPr>
          <w:rFonts w:asciiTheme="majorBidi" w:hAnsiTheme="majorBidi" w:cstheme="majorBidi"/>
          <w:color w:val="auto"/>
          <w:szCs w:val="24"/>
        </w:rPr>
        <w:t>u</w:t>
      </w:r>
      <w:r w:rsidR="0059357D" w:rsidRPr="00104FFC">
        <w:rPr>
          <w:rFonts w:asciiTheme="majorBidi" w:hAnsiTheme="majorBidi" w:cstheme="majorBidi"/>
          <w:color w:val="auto"/>
          <w:szCs w:val="24"/>
        </w:rPr>
        <w:t>, nozīmīg</w:t>
      </w:r>
      <w:r w:rsidR="0059357D">
        <w:rPr>
          <w:rFonts w:asciiTheme="majorBidi" w:hAnsiTheme="majorBidi" w:cstheme="majorBidi"/>
          <w:color w:val="auto"/>
          <w:szCs w:val="24"/>
        </w:rPr>
        <w:t>u</w:t>
      </w:r>
      <w:r w:rsidR="0059357D" w:rsidRPr="00104FFC">
        <w:rPr>
          <w:rFonts w:asciiTheme="majorBidi" w:hAnsiTheme="majorBidi" w:cstheme="majorBidi"/>
          <w:color w:val="auto"/>
          <w:szCs w:val="24"/>
        </w:rPr>
        <w:t xml:space="preserve"> un nopietn</w:t>
      </w:r>
      <w:r w:rsidR="0059357D">
        <w:rPr>
          <w:rFonts w:asciiTheme="majorBidi" w:hAnsiTheme="majorBidi" w:cstheme="majorBidi"/>
          <w:color w:val="auto"/>
          <w:szCs w:val="24"/>
        </w:rPr>
        <w:t>u</w:t>
      </w:r>
      <w:r w:rsidR="0059357D" w:rsidRPr="00104FFC">
        <w:rPr>
          <w:rFonts w:asciiTheme="majorBidi" w:hAnsiTheme="majorBidi" w:cstheme="majorBidi"/>
          <w:color w:val="auto"/>
          <w:szCs w:val="24"/>
        </w:rPr>
        <w:t xml:space="preserve"> </w:t>
      </w:r>
      <w:r w:rsidRPr="00104FFC">
        <w:rPr>
          <w:rFonts w:asciiTheme="majorBidi" w:hAnsiTheme="majorBidi" w:cstheme="majorBidi"/>
          <w:color w:val="auto"/>
          <w:szCs w:val="24"/>
        </w:rPr>
        <w:t>kaitējumu videi. Līdz ar to</w:t>
      </w:r>
      <w:r w:rsidR="00882966">
        <w:rPr>
          <w:rFonts w:asciiTheme="majorBidi" w:hAnsiTheme="majorBidi" w:cstheme="majorBidi"/>
          <w:color w:val="auto"/>
          <w:szCs w:val="24"/>
        </w:rPr>
        <w:t xml:space="preserve"> attiecībā uz </w:t>
      </w:r>
      <w:r w:rsidR="00D76872" w:rsidRPr="00104FFC">
        <w:rPr>
          <w:rFonts w:asciiTheme="majorBidi" w:hAnsiTheme="majorBidi" w:cstheme="majorBidi"/>
          <w:color w:val="auto"/>
          <w:szCs w:val="24"/>
        </w:rPr>
        <w:t>pieteikuma pieļaujamīb</w:t>
      </w:r>
      <w:r w:rsidR="00882966">
        <w:rPr>
          <w:rFonts w:asciiTheme="majorBidi" w:hAnsiTheme="majorBidi" w:cstheme="majorBidi"/>
          <w:color w:val="auto"/>
          <w:szCs w:val="24"/>
        </w:rPr>
        <w:t>u nav šaubu</w:t>
      </w:r>
      <w:r w:rsidR="00D76872" w:rsidRPr="00104FFC">
        <w:rPr>
          <w:rFonts w:asciiTheme="majorBidi" w:hAnsiTheme="majorBidi" w:cstheme="majorBidi"/>
          <w:color w:val="auto"/>
          <w:szCs w:val="24"/>
        </w:rPr>
        <w:t xml:space="preserve">, ka </w:t>
      </w:r>
      <w:r w:rsidR="003C411E">
        <w:rPr>
          <w:rFonts w:asciiTheme="majorBidi" w:hAnsiTheme="majorBidi" w:cstheme="majorBidi"/>
          <w:color w:val="auto"/>
          <w:szCs w:val="24"/>
        </w:rPr>
        <w:t xml:space="preserve">pieteicējs gan ar iesniegumu iestādē, gan ar </w:t>
      </w:r>
      <w:r w:rsidR="00D76872" w:rsidRPr="00104FFC">
        <w:rPr>
          <w:rFonts w:asciiTheme="majorBidi" w:hAnsiTheme="majorBidi" w:cstheme="majorBidi"/>
          <w:color w:val="auto"/>
          <w:szCs w:val="24"/>
        </w:rPr>
        <w:t>pieteikum</w:t>
      </w:r>
      <w:r w:rsidR="003C411E">
        <w:rPr>
          <w:rFonts w:asciiTheme="majorBidi" w:hAnsiTheme="majorBidi" w:cstheme="majorBidi"/>
          <w:color w:val="auto"/>
          <w:szCs w:val="24"/>
        </w:rPr>
        <w:t>u tiesā</w:t>
      </w:r>
      <w:r w:rsidR="00D76872" w:rsidRPr="00104FFC">
        <w:rPr>
          <w:rFonts w:asciiTheme="majorBidi" w:hAnsiTheme="majorBidi" w:cstheme="majorBidi"/>
          <w:color w:val="auto"/>
          <w:szCs w:val="24"/>
        </w:rPr>
        <w:t xml:space="preserve"> ir </w:t>
      </w:r>
      <w:r w:rsidR="003C411E">
        <w:rPr>
          <w:rFonts w:asciiTheme="majorBidi" w:hAnsiTheme="majorBidi" w:cstheme="majorBidi"/>
          <w:color w:val="auto"/>
          <w:szCs w:val="24"/>
        </w:rPr>
        <w:t>vērsies</w:t>
      </w:r>
      <w:r w:rsidR="00D76872" w:rsidRPr="00104FFC">
        <w:rPr>
          <w:rFonts w:asciiTheme="majorBidi" w:hAnsiTheme="majorBidi" w:cstheme="majorBidi"/>
          <w:color w:val="auto"/>
          <w:szCs w:val="24"/>
        </w:rPr>
        <w:t xml:space="preserve"> vides aizsardzības</w:t>
      </w:r>
      <w:r w:rsidR="0059357D">
        <w:rPr>
          <w:rFonts w:asciiTheme="majorBidi" w:hAnsiTheme="majorBidi" w:cstheme="majorBidi"/>
          <w:color w:val="auto"/>
          <w:szCs w:val="24"/>
        </w:rPr>
        <w:t xml:space="preserve"> </w:t>
      </w:r>
      <w:r w:rsidR="00D76872" w:rsidRPr="00104FFC">
        <w:rPr>
          <w:rFonts w:asciiTheme="majorBidi" w:hAnsiTheme="majorBidi" w:cstheme="majorBidi"/>
          <w:color w:val="auto"/>
          <w:szCs w:val="24"/>
        </w:rPr>
        <w:t>nolūkā.</w:t>
      </w:r>
    </w:p>
    <w:p w14:paraId="404F13E9" w14:textId="77777777" w:rsidR="00D76872" w:rsidRPr="00104FFC" w:rsidRDefault="00D76872" w:rsidP="00D76872">
      <w:pPr>
        <w:spacing w:after="0" w:line="276" w:lineRule="auto"/>
        <w:jc w:val="both"/>
        <w:rPr>
          <w:rFonts w:asciiTheme="majorBidi" w:hAnsiTheme="majorBidi" w:cstheme="majorBidi"/>
          <w:color w:val="auto"/>
          <w:szCs w:val="24"/>
        </w:rPr>
      </w:pPr>
    </w:p>
    <w:p w14:paraId="629D0692" w14:textId="71B06F92" w:rsidR="00D76872" w:rsidRPr="00104FFC" w:rsidRDefault="00D76872" w:rsidP="0083092E">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w:t>
      </w:r>
      <w:r w:rsidR="0059357D">
        <w:rPr>
          <w:rFonts w:asciiTheme="majorBidi" w:hAnsiTheme="majorBidi" w:cstheme="majorBidi"/>
          <w:color w:val="auto"/>
          <w:szCs w:val="24"/>
        </w:rPr>
        <w:t>1</w:t>
      </w:r>
      <w:r w:rsidR="00DC40E3">
        <w:rPr>
          <w:rFonts w:asciiTheme="majorBidi" w:hAnsiTheme="majorBidi" w:cstheme="majorBidi"/>
          <w:color w:val="auto"/>
          <w:szCs w:val="24"/>
        </w:rPr>
        <w:t>1</w:t>
      </w:r>
      <w:r w:rsidRPr="00104FFC">
        <w:rPr>
          <w:rFonts w:asciiTheme="majorBidi" w:hAnsiTheme="majorBidi" w:cstheme="majorBidi"/>
          <w:color w:val="auto"/>
          <w:szCs w:val="24"/>
        </w:rPr>
        <w:t xml:space="preserve">] Tiesnesis lēmumā norādījis, ka administratīvais process ir uzsākts pēc iestādes iniciatīvas, nevis uz pieteicēja iesnieguma pamata, un tādēļ </w:t>
      </w:r>
      <w:r w:rsidR="00882966">
        <w:rPr>
          <w:rFonts w:asciiTheme="majorBidi" w:hAnsiTheme="majorBidi" w:cstheme="majorBidi"/>
          <w:color w:val="auto"/>
          <w:szCs w:val="24"/>
        </w:rPr>
        <w:t>pieteicējam</w:t>
      </w:r>
      <w:r w:rsidRPr="00104FFC">
        <w:rPr>
          <w:rFonts w:asciiTheme="majorBidi" w:hAnsiTheme="majorBidi" w:cstheme="majorBidi"/>
          <w:color w:val="auto"/>
          <w:szCs w:val="24"/>
        </w:rPr>
        <w:t xml:space="preserve"> n</w:t>
      </w:r>
      <w:r w:rsidR="00E0562D">
        <w:rPr>
          <w:rFonts w:asciiTheme="majorBidi" w:hAnsiTheme="majorBidi" w:cstheme="majorBidi"/>
          <w:color w:val="auto"/>
          <w:szCs w:val="24"/>
        </w:rPr>
        <w:t>eesot</w:t>
      </w:r>
      <w:r w:rsidRPr="00104FFC">
        <w:rPr>
          <w:rFonts w:asciiTheme="majorBidi" w:hAnsiTheme="majorBidi" w:cstheme="majorBidi"/>
          <w:color w:val="auto"/>
          <w:szCs w:val="24"/>
        </w:rPr>
        <w:t xml:space="preserve"> subjektīvo tiesību</w:t>
      </w:r>
      <w:r w:rsidR="0059357D">
        <w:rPr>
          <w:rFonts w:asciiTheme="majorBidi" w:hAnsiTheme="majorBidi" w:cstheme="majorBidi"/>
          <w:color w:val="auto"/>
          <w:szCs w:val="24"/>
        </w:rPr>
        <w:t xml:space="preserve"> </w:t>
      </w:r>
      <w:r w:rsidRPr="00104FFC">
        <w:rPr>
          <w:rFonts w:asciiTheme="majorBidi" w:hAnsiTheme="majorBidi" w:cstheme="majorBidi"/>
          <w:color w:val="auto"/>
          <w:szCs w:val="24"/>
        </w:rPr>
        <w:t>lūgt iestādi ātrāk izskatīt lietu, kurā viņš nav procesa dalībnieks.</w:t>
      </w:r>
      <w:r w:rsidR="00B96D27">
        <w:rPr>
          <w:rFonts w:asciiTheme="majorBidi" w:hAnsiTheme="majorBidi" w:cstheme="majorBidi"/>
          <w:color w:val="auto"/>
          <w:szCs w:val="24"/>
        </w:rPr>
        <w:t xml:space="preserve"> </w:t>
      </w:r>
      <w:r w:rsidR="0083092E">
        <w:rPr>
          <w:rFonts w:asciiTheme="majorBidi" w:hAnsiTheme="majorBidi" w:cstheme="majorBidi"/>
          <w:color w:val="auto"/>
          <w:szCs w:val="24"/>
        </w:rPr>
        <w:t>Turklāt</w:t>
      </w:r>
      <w:r w:rsidR="00B96D27" w:rsidRPr="00B96D27">
        <w:rPr>
          <w:rFonts w:asciiTheme="majorBidi" w:hAnsiTheme="majorBidi" w:cstheme="majorBidi"/>
          <w:color w:val="auto"/>
          <w:szCs w:val="24"/>
        </w:rPr>
        <w:t xml:space="preserve"> </w:t>
      </w:r>
      <w:r w:rsidR="00B96D27">
        <w:rPr>
          <w:rFonts w:asciiTheme="majorBidi" w:hAnsiTheme="majorBidi" w:cstheme="majorBidi"/>
          <w:color w:val="auto"/>
          <w:szCs w:val="24"/>
        </w:rPr>
        <w:t>iestādē ierosinātais</w:t>
      </w:r>
      <w:r w:rsidR="00B96D27" w:rsidRPr="00B96D27">
        <w:rPr>
          <w:rFonts w:asciiTheme="majorBidi" w:hAnsiTheme="majorBidi" w:cstheme="majorBidi"/>
          <w:color w:val="auto"/>
          <w:szCs w:val="24"/>
        </w:rPr>
        <w:t xml:space="preserve"> process </w:t>
      </w:r>
      <w:r w:rsidR="00E0562D">
        <w:rPr>
          <w:rFonts w:asciiTheme="majorBidi" w:hAnsiTheme="majorBidi" w:cstheme="majorBidi"/>
          <w:color w:val="auto"/>
          <w:szCs w:val="24"/>
        </w:rPr>
        <w:t>esot</w:t>
      </w:r>
      <w:r w:rsidR="00B96D27" w:rsidRPr="00B96D27">
        <w:rPr>
          <w:rFonts w:asciiTheme="majorBidi" w:hAnsiTheme="majorBidi" w:cstheme="majorBidi"/>
          <w:color w:val="auto"/>
          <w:szCs w:val="24"/>
        </w:rPr>
        <w:t xml:space="preserve"> sarežģīts, </w:t>
      </w:r>
      <w:r w:rsidR="0083092E" w:rsidRPr="00B96D27">
        <w:rPr>
          <w:rFonts w:asciiTheme="majorBidi" w:hAnsiTheme="majorBidi" w:cstheme="majorBidi"/>
          <w:color w:val="auto"/>
          <w:szCs w:val="24"/>
        </w:rPr>
        <w:t>ņemot vērā īpašuma apmēru, kopīpašnieku un objektu skaitu</w:t>
      </w:r>
      <w:r w:rsidR="0083092E">
        <w:rPr>
          <w:rFonts w:asciiTheme="majorBidi" w:hAnsiTheme="majorBidi" w:cstheme="majorBidi"/>
          <w:color w:val="auto"/>
          <w:szCs w:val="24"/>
        </w:rPr>
        <w:t xml:space="preserve"> – </w:t>
      </w:r>
      <w:r w:rsidR="0083092E" w:rsidRPr="0059357D">
        <w:rPr>
          <w:rFonts w:asciiTheme="majorBidi" w:hAnsiTheme="majorBidi" w:cstheme="majorBidi"/>
          <w:color w:val="auto"/>
          <w:szCs w:val="24"/>
        </w:rPr>
        <w:t>strīdus teritorija ir dārzkopības biedrība ar lielu iesaistīto personu skaitu un ievērojamu apstrādājamās informācijas apjomu</w:t>
      </w:r>
      <w:r w:rsidR="0083092E">
        <w:rPr>
          <w:rFonts w:asciiTheme="majorBidi" w:hAnsiTheme="majorBidi" w:cstheme="majorBidi"/>
          <w:color w:val="auto"/>
          <w:szCs w:val="24"/>
        </w:rPr>
        <w:t xml:space="preserve">. </w:t>
      </w:r>
      <w:r w:rsidR="00730756">
        <w:rPr>
          <w:rFonts w:asciiTheme="majorBidi" w:hAnsiTheme="majorBidi" w:cstheme="majorBidi"/>
          <w:color w:val="auto"/>
          <w:szCs w:val="24"/>
        </w:rPr>
        <w:t>Š</w:t>
      </w:r>
      <w:r w:rsidR="0083092E">
        <w:rPr>
          <w:rFonts w:asciiTheme="majorBidi" w:hAnsiTheme="majorBidi" w:cstheme="majorBidi"/>
          <w:color w:val="auto"/>
          <w:szCs w:val="24"/>
        </w:rPr>
        <w:t>ād</w:t>
      </w:r>
      <w:r w:rsidR="00730756">
        <w:rPr>
          <w:rFonts w:asciiTheme="majorBidi" w:hAnsiTheme="majorBidi" w:cstheme="majorBidi"/>
          <w:color w:val="auto"/>
          <w:szCs w:val="24"/>
        </w:rPr>
        <w:t>os</w:t>
      </w:r>
      <w:r w:rsidR="0083092E">
        <w:rPr>
          <w:rFonts w:asciiTheme="majorBidi" w:hAnsiTheme="majorBidi" w:cstheme="majorBidi"/>
          <w:color w:val="auto"/>
          <w:szCs w:val="24"/>
        </w:rPr>
        <w:t xml:space="preserve"> apstākļ</w:t>
      </w:r>
      <w:r w:rsidR="00730756">
        <w:rPr>
          <w:rFonts w:asciiTheme="majorBidi" w:hAnsiTheme="majorBidi" w:cstheme="majorBidi"/>
          <w:color w:val="auto"/>
          <w:szCs w:val="24"/>
        </w:rPr>
        <w:t>os</w:t>
      </w:r>
      <w:r w:rsidR="00DD09FD">
        <w:rPr>
          <w:rFonts w:asciiTheme="majorBidi" w:hAnsiTheme="majorBidi" w:cstheme="majorBidi"/>
          <w:color w:val="auto"/>
          <w:szCs w:val="24"/>
        </w:rPr>
        <w:t>,</w:t>
      </w:r>
      <w:r w:rsidR="0083092E">
        <w:rPr>
          <w:rFonts w:asciiTheme="majorBidi" w:hAnsiTheme="majorBidi" w:cstheme="majorBidi"/>
          <w:color w:val="auto"/>
          <w:szCs w:val="24"/>
        </w:rPr>
        <w:t xml:space="preserve"> ņemot vērā </w:t>
      </w:r>
      <w:r w:rsidR="00B96D27" w:rsidRPr="00B96D27">
        <w:rPr>
          <w:rFonts w:asciiTheme="majorBidi" w:hAnsiTheme="majorBidi" w:cstheme="majorBidi"/>
          <w:color w:val="auto"/>
          <w:szCs w:val="24"/>
        </w:rPr>
        <w:t>nepieciešamību veikt izzināšanas darbības un nodrošināt procesuālās tiesības visām iesaistītajām personām, kā arī būvvaldes kapacitāti</w:t>
      </w:r>
      <w:r w:rsidR="0083092E">
        <w:rPr>
          <w:rFonts w:asciiTheme="majorBidi" w:hAnsiTheme="majorBidi" w:cstheme="majorBidi"/>
          <w:color w:val="auto"/>
          <w:szCs w:val="24"/>
        </w:rPr>
        <w:t xml:space="preserve">, tiesnesis </w:t>
      </w:r>
      <w:r w:rsidR="0059357D" w:rsidRPr="0059357D">
        <w:rPr>
          <w:rFonts w:asciiTheme="majorBidi" w:hAnsiTheme="majorBidi" w:cstheme="majorBidi"/>
          <w:color w:val="auto"/>
          <w:szCs w:val="24"/>
        </w:rPr>
        <w:t>nekonstatēja acīmredzamu pašvaldības bezdarbību vai vilcināšanos.</w:t>
      </w:r>
    </w:p>
    <w:p w14:paraId="3093B4EF" w14:textId="1E9D8C9A" w:rsidR="0059357D" w:rsidRDefault="0059357D" w:rsidP="0083092E">
      <w:pPr>
        <w:spacing w:after="0" w:line="276" w:lineRule="auto"/>
        <w:ind w:firstLine="714"/>
        <w:jc w:val="both"/>
        <w:rPr>
          <w:rFonts w:asciiTheme="majorBidi" w:hAnsiTheme="majorBidi" w:cstheme="majorBidi"/>
          <w:color w:val="auto"/>
          <w:szCs w:val="24"/>
        </w:rPr>
      </w:pPr>
      <w:r w:rsidRPr="0059357D">
        <w:rPr>
          <w:rFonts w:asciiTheme="majorBidi" w:hAnsiTheme="majorBidi" w:cstheme="majorBidi"/>
          <w:color w:val="auto"/>
          <w:szCs w:val="24"/>
        </w:rPr>
        <w:t>Senāts atzīst, ka tiesnes</w:t>
      </w:r>
      <w:r w:rsidR="0083092E">
        <w:rPr>
          <w:rFonts w:asciiTheme="majorBidi" w:hAnsiTheme="majorBidi" w:cstheme="majorBidi"/>
          <w:color w:val="auto"/>
          <w:szCs w:val="24"/>
        </w:rPr>
        <w:t xml:space="preserve">is </w:t>
      </w:r>
      <w:r w:rsidRPr="0059357D">
        <w:rPr>
          <w:rFonts w:asciiTheme="majorBidi" w:hAnsiTheme="majorBidi" w:cstheme="majorBidi"/>
          <w:color w:val="auto"/>
          <w:szCs w:val="24"/>
        </w:rPr>
        <w:t xml:space="preserve">nepamatoti </w:t>
      </w:r>
      <w:r w:rsidR="0083092E">
        <w:rPr>
          <w:rFonts w:asciiTheme="majorBidi" w:hAnsiTheme="majorBidi" w:cstheme="majorBidi"/>
          <w:color w:val="auto"/>
          <w:szCs w:val="24"/>
        </w:rPr>
        <w:t xml:space="preserve">minētajiem apstākļiem </w:t>
      </w:r>
      <w:r w:rsidRPr="0059357D">
        <w:rPr>
          <w:rFonts w:asciiTheme="majorBidi" w:hAnsiTheme="majorBidi" w:cstheme="majorBidi"/>
          <w:color w:val="auto"/>
          <w:szCs w:val="24"/>
        </w:rPr>
        <w:t>piešķ</w:t>
      </w:r>
      <w:r w:rsidR="0083092E">
        <w:rPr>
          <w:rFonts w:asciiTheme="majorBidi" w:hAnsiTheme="majorBidi" w:cstheme="majorBidi"/>
          <w:color w:val="auto"/>
          <w:szCs w:val="24"/>
        </w:rPr>
        <w:t>īris</w:t>
      </w:r>
      <w:r w:rsidRPr="0059357D">
        <w:rPr>
          <w:rFonts w:asciiTheme="majorBidi" w:hAnsiTheme="majorBidi" w:cstheme="majorBidi"/>
          <w:color w:val="auto"/>
          <w:szCs w:val="24"/>
        </w:rPr>
        <w:t xml:space="preserve"> izšķirošu nozīmi </w:t>
      </w:r>
      <w:r>
        <w:rPr>
          <w:rFonts w:asciiTheme="majorBidi" w:hAnsiTheme="majorBidi" w:cstheme="majorBidi"/>
          <w:color w:val="auto"/>
          <w:szCs w:val="24"/>
        </w:rPr>
        <w:t xml:space="preserve">konkrētā </w:t>
      </w:r>
      <w:r w:rsidRPr="0059357D">
        <w:rPr>
          <w:rFonts w:asciiTheme="majorBidi" w:hAnsiTheme="majorBidi" w:cstheme="majorBidi"/>
          <w:color w:val="auto"/>
          <w:szCs w:val="24"/>
        </w:rPr>
        <w:t>pieteikuma pieļaujamības vērtējumā.</w:t>
      </w:r>
    </w:p>
    <w:p w14:paraId="1CF693C4" w14:textId="5B76D6A2" w:rsidR="008227C7" w:rsidRDefault="004D4C05" w:rsidP="004D4C05">
      <w:pPr>
        <w:spacing w:after="0" w:line="276" w:lineRule="auto"/>
        <w:ind w:firstLine="714"/>
        <w:jc w:val="both"/>
        <w:rPr>
          <w:rFonts w:asciiTheme="majorBidi" w:hAnsiTheme="majorBidi" w:cstheme="majorBidi"/>
          <w:color w:val="auto"/>
          <w:szCs w:val="24"/>
        </w:rPr>
      </w:pPr>
      <w:r>
        <w:rPr>
          <w:rFonts w:asciiTheme="majorBidi" w:hAnsiTheme="majorBidi" w:cstheme="majorBidi"/>
          <w:color w:val="auto"/>
          <w:szCs w:val="24"/>
        </w:rPr>
        <w:t>P</w:t>
      </w:r>
      <w:r w:rsidR="0059357D" w:rsidRPr="0059357D">
        <w:rPr>
          <w:rFonts w:asciiTheme="majorBidi" w:hAnsiTheme="majorBidi" w:cstheme="majorBidi"/>
          <w:color w:val="auto"/>
          <w:szCs w:val="24"/>
        </w:rPr>
        <w:t>ieteicējs iesniegumā iestādei nav pieprasījis pašvaldībai ātrāku ierosinātā administratīvā procesa virzību</w:t>
      </w:r>
      <w:r>
        <w:rPr>
          <w:rFonts w:asciiTheme="majorBidi" w:hAnsiTheme="majorBidi" w:cstheme="majorBidi"/>
          <w:color w:val="auto"/>
          <w:szCs w:val="24"/>
        </w:rPr>
        <w:t xml:space="preserve">, bet </w:t>
      </w:r>
      <w:r w:rsidR="0059357D" w:rsidRPr="0059357D">
        <w:rPr>
          <w:rFonts w:asciiTheme="majorBidi" w:hAnsiTheme="majorBidi" w:cstheme="majorBidi"/>
          <w:color w:val="auto"/>
          <w:szCs w:val="24"/>
        </w:rPr>
        <w:t xml:space="preserve">ir vērsies ar patstāvīgu iesniegumu par administratīvā akta izdošanu. </w:t>
      </w:r>
      <w:r>
        <w:rPr>
          <w:rFonts w:asciiTheme="majorBidi" w:hAnsiTheme="majorBidi" w:cstheme="majorBidi"/>
          <w:color w:val="auto"/>
          <w:szCs w:val="24"/>
        </w:rPr>
        <w:t>A</w:t>
      </w:r>
      <w:r w:rsidR="0059357D" w:rsidRPr="0059357D">
        <w:rPr>
          <w:rFonts w:asciiTheme="majorBidi" w:hAnsiTheme="majorBidi" w:cstheme="majorBidi"/>
          <w:color w:val="auto"/>
          <w:szCs w:val="24"/>
        </w:rPr>
        <w:t xml:space="preserve">rī pieteikums tiesai ir iesniegts par </w:t>
      </w:r>
      <w:r w:rsidR="008227C7">
        <w:rPr>
          <w:rFonts w:asciiTheme="majorBidi" w:hAnsiTheme="majorBidi" w:cstheme="majorBidi"/>
          <w:color w:val="auto"/>
          <w:szCs w:val="24"/>
        </w:rPr>
        <w:t xml:space="preserve">iestādei prasītā </w:t>
      </w:r>
      <w:r w:rsidR="0059357D" w:rsidRPr="0059357D">
        <w:rPr>
          <w:rFonts w:asciiTheme="majorBidi" w:hAnsiTheme="majorBidi" w:cstheme="majorBidi"/>
          <w:color w:val="auto"/>
          <w:szCs w:val="24"/>
        </w:rPr>
        <w:t>administratīvā akta izdošanu</w:t>
      </w:r>
      <w:r>
        <w:rPr>
          <w:rFonts w:asciiTheme="majorBidi" w:hAnsiTheme="majorBidi" w:cstheme="majorBidi"/>
          <w:color w:val="auto"/>
          <w:szCs w:val="24"/>
        </w:rPr>
        <w:t xml:space="preserve"> un tā priekšmets ir </w:t>
      </w:r>
      <w:r w:rsidR="00DD09FD">
        <w:rPr>
          <w:rFonts w:asciiTheme="majorBidi" w:hAnsiTheme="majorBidi" w:cstheme="majorBidi"/>
          <w:color w:val="auto"/>
          <w:szCs w:val="24"/>
        </w:rPr>
        <w:t xml:space="preserve">vērsts uz </w:t>
      </w:r>
      <w:r w:rsidR="0059357D" w:rsidRPr="0059357D">
        <w:rPr>
          <w:rFonts w:asciiTheme="majorBidi" w:hAnsiTheme="majorBidi" w:cstheme="majorBidi"/>
          <w:color w:val="auto"/>
          <w:szCs w:val="24"/>
        </w:rPr>
        <w:t>vides aizsardzības intere</w:t>
      </w:r>
      <w:r w:rsidR="00DD09FD">
        <w:rPr>
          <w:rFonts w:asciiTheme="majorBidi" w:hAnsiTheme="majorBidi" w:cstheme="majorBidi"/>
          <w:color w:val="auto"/>
          <w:szCs w:val="24"/>
        </w:rPr>
        <w:t>šu nodrošināšanu</w:t>
      </w:r>
      <w:r>
        <w:rPr>
          <w:rFonts w:asciiTheme="majorBidi" w:hAnsiTheme="majorBidi" w:cstheme="majorBidi"/>
          <w:color w:val="auto"/>
          <w:szCs w:val="24"/>
        </w:rPr>
        <w:t xml:space="preserve">. </w:t>
      </w:r>
    </w:p>
    <w:p w14:paraId="1B29074E" w14:textId="6ADB0C8A" w:rsidR="00AC3F83" w:rsidRPr="00104FFC" w:rsidRDefault="00555F6F" w:rsidP="004D4C05">
      <w:pPr>
        <w:spacing w:after="0" w:line="276" w:lineRule="auto"/>
        <w:ind w:firstLine="714"/>
        <w:jc w:val="both"/>
        <w:rPr>
          <w:rFonts w:asciiTheme="majorBidi" w:hAnsiTheme="majorBidi" w:cstheme="majorBidi"/>
          <w:color w:val="auto"/>
          <w:szCs w:val="24"/>
        </w:rPr>
      </w:pPr>
      <w:r>
        <w:rPr>
          <w:rFonts w:asciiTheme="majorBidi" w:hAnsiTheme="majorBidi" w:cstheme="majorBidi"/>
          <w:color w:val="auto"/>
          <w:szCs w:val="24"/>
        </w:rPr>
        <w:t>J</w:t>
      </w:r>
      <w:r w:rsidRPr="00555F6F">
        <w:rPr>
          <w:rFonts w:asciiTheme="majorBidi" w:hAnsiTheme="majorBidi" w:cstheme="majorBidi"/>
          <w:color w:val="auto"/>
          <w:szCs w:val="24"/>
        </w:rPr>
        <w:t xml:space="preserve">a pastāv kaitējums vai kaitējuma draudi videi, tad personai ir </w:t>
      </w:r>
      <w:r w:rsidR="004D4C05">
        <w:rPr>
          <w:rFonts w:asciiTheme="majorBidi" w:hAnsiTheme="majorBidi" w:cstheme="majorBidi"/>
          <w:color w:val="auto"/>
          <w:szCs w:val="24"/>
        </w:rPr>
        <w:t xml:space="preserve">likumdevēja piešķirtas </w:t>
      </w:r>
      <w:r w:rsidRPr="00555F6F">
        <w:rPr>
          <w:rFonts w:asciiTheme="majorBidi" w:hAnsiTheme="majorBidi" w:cstheme="majorBidi"/>
          <w:color w:val="auto"/>
          <w:szCs w:val="24"/>
        </w:rPr>
        <w:t>tiesības vērsties iestādē un prasīt tos novērst</w:t>
      </w:r>
      <w:r>
        <w:rPr>
          <w:rFonts w:asciiTheme="majorBidi" w:hAnsiTheme="majorBidi" w:cstheme="majorBidi"/>
          <w:color w:val="auto"/>
          <w:szCs w:val="24"/>
        </w:rPr>
        <w:t>.</w:t>
      </w:r>
      <w:r w:rsidR="004D4C05">
        <w:rPr>
          <w:rFonts w:asciiTheme="majorBidi" w:hAnsiTheme="majorBidi" w:cstheme="majorBidi"/>
          <w:color w:val="auto"/>
          <w:szCs w:val="24"/>
        </w:rPr>
        <w:t xml:space="preserve"> </w:t>
      </w:r>
      <w:r w:rsidR="008227C7">
        <w:rPr>
          <w:rFonts w:asciiTheme="majorBidi" w:hAnsiTheme="majorBidi" w:cstheme="majorBidi"/>
          <w:color w:val="auto"/>
          <w:szCs w:val="24"/>
        </w:rPr>
        <w:t xml:space="preserve">Šādos apstākļos iestādei būtu vajadzējis ierosināt administratīvo lietu sakarā tieši ar pieteicēja iesniegumu un attiecīgi arī ievērot Administratīvā procesa likuma 64.pantā paredzēto termiņu. </w:t>
      </w:r>
      <w:r w:rsidR="0059357D" w:rsidRPr="0059357D">
        <w:rPr>
          <w:rFonts w:asciiTheme="majorBidi" w:hAnsiTheme="majorBidi" w:cstheme="majorBidi"/>
          <w:color w:val="auto"/>
          <w:szCs w:val="24"/>
        </w:rPr>
        <w:t>Apstāklim, ka iestādē jau ir ierosināt</w:t>
      </w:r>
      <w:r w:rsidR="00BA4113">
        <w:rPr>
          <w:rFonts w:asciiTheme="majorBidi" w:hAnsiTheme="majorBidi" w:cstheme="majorBidi"/>
          <w:color w:val="auto"/>
          <w:szCs w:val="24"/>
        </w:rPr>
        <w:t>a</w:t>
      </w:r>
      <w:r w:rsidR="0059357D" w:rsidRPr="0059357D">
        <w:rPr>
          <w:rFonts w:asciiTheme="majorBidi" w:hAnsiTheme="majorBidi" w:cstheme="majorBidi"/>
          <w:color w:val="auto"/>
          <w:szCs w:val="24"/>
        </w:rPr>
        <w:t xml:space="preserve"> administratīv</w:t>
      </w:r>
      <w:r w:rsidR="00E0562D">
        <w:rPr>
          <w:rFonts w:asciiTheme="majorBidi" w:hAnsiTheme="majorBidi" w:cstheme="majorBidi"/>
          <w:color w:val="auto"/>
          <w:szCs w:val="24"/>
        </w:rPr>
        <w:t>ā</w:t>
      </w:r>
      <w:r w:rsidR="0059357D" w:rsidRPr="0059357D">
        <w:rPr>
          <w:rFonts w:asciiTheme="majorBidi" w:hAnsiTheme="majorBidi" w:cstheme="majorBidi"/>
          <w:color w:val="auto"/>
          <w:szCs w:val="24"/>
        </w:rPr>
        <w:t xml:space="preserve"> </w:t>
      </w:r>
      <w:r w:rsidR="00E0562D">
        <w:rPr>
          <w:rFonts w:asciiTheme="majorBidi" w:hAnsiTheme="majorBidi" w:cstheme="majorBidi"/>
          <w:color w:val="auto"/>
          <w:szCs w:val="24"/>
        </w:rPr>
        <w:t>lieta</w:t>
      </w:r>
      <w:r w:rsidR="0059357D" w:rsidRPr="0059357D">
        <w:rPr>
          <w:rFonts w:asciiTheme="majorBidi" w:hAnsiTheme="majorBidi" w:cstheme="majorBidi"/>
          <w:color w:val="auto"/>
          <w:szCs w:val="24"/>
        </w:rPr>
        <w:t xml:space="preserve"> pēc </w:t>
      </w:r>
      <w:r w:rsidR="00BA4113">
        <w:rPr>
          <w:rFonts w:asciiTheme="majorBidi" w:hAnsiTheme="majorBidi" w:cstheme="majorBidi"/>
          <w:color w:val="auto"/>
          <w:szCs w:val="24"/>
        </w:rPr>
        <w:t>iestādes</w:t>
      </w:r>
      <w:r w:rsidR="00BA4113" w:rsidRPr="0059357D">
        <w:rPr>
          <w:rFonts w:asciiTheme="majorBidi" w:hAnsiTheme="majorBidi" w:cstheme="majorBidi"/>
          <w:color w:val="auto"/>
          <w:szCs w:val="24"/>
        </w:rPr>
        <w:t xml:space="preserve"> </w:t>
      </w:r>
      <w:r w:rsidR="0059357D" w:rsidRPr="0059357D">
        <w:rPr>
          <w:rFonts w:asciiTheme="majorBidi" w:hAnsiTheme="majorBidi" w:cstheme="majorBidi"/>
          <w:color w:val="auto"/>
          <w:szCs w:val="24"/>
        </w:rPr>
        <w:t xml:space="preserve">pašas iniciatīvas, nav izšķirošas nozīmes, vērtējot pieteicēja subjektīvās tiesības vērsties </w:t>
      </w:r>
      <w:r w:rsidR="008227C7">
        <w:rPr>
          <w:rFonts w:asciiTheme="majorBidi" w:hAnsiTheme="majorBidi" w:cstheme="majorBidi"/>
          <w:color w:val="auto"/>
          <w:szCs w:val="24"/>
        </w:rPr>
        <w:t xml:space="preserve">vispirms iestādē un tad </w:t>
      </w:r>
      <w:r w:rsidR="0059357D" w:rsidRPr="0059357D">
        <w:rPr>
          <w:rFonts w:asciiTheme="majorBidi" w:hAnsiTheme="majorBidi" w:cstheme="majorBidi"/>
          <w:color w:val="auto"/>
          <w:szCs w:val="24"/>
        </w:rPr>
        <w:t>tiesā</w:t>
      </w:r>
      <w:r w:rsidR="00CE677E">
        <w:rPr>
          <w:rFonts w:asciiTheme="majorBidi" w:hAnsiTheme="majorBidi" w:cstheme="majorBidi"/>
          <w:color w:val="auto"/>
          <w:szCs w:val="24"/>
        </w:rPr>
        <w:t xml:space="preserve"> </w:t>
      </w:r>
      <w:r w:rsidR="0059357D" w:rsidRPr="0059357D">
        <w:rPr>
          <w:rFonts w:asciiTheme="majorBidi" w:hAnsiTheme="majorBidi" w:cstheme="majorBidi"/>
          <w:color w:val="auto"/>
          <w:szCs w:val="24"/>
        </w:rPr>
        <w:t xml:space="preserve">atbilstoši Vides aizsardzības likuma 9.panta trešajai daļai. </w:t>
      </w:r>
      <w:r>
        <w:rPr>
          <w:rFonts w:asciiTheme="majorBidi" w:hAnsiTheme="majorBidi" w:cstheme="majorBidi"/>
          <w:color w:val="auto"/>
          <w:szCs w:val="24"/>
        </w:rPr>
        <w:t>N</w:t>
      </w:r>
      <w:r w:rsidR="0059357D" w:rsidRPr="0059357D">
        <w:rPr>
          <w:rFonts w:asciiTheme="majorBidi" w:hAnsiTheme="majorBidi" w:cstheme="majorBidi"/>
          <w:color w:val="auto"/>
          <w:szCs w:val="24"/>
        </w:rPr>
        <w:t xml:space="preserve">ozīme ir tam, vai pieteicējs ir norādījis uz </w:t>
      </w:r>
      <w:r w:rsidR="00CE677E" w:rsidRPr="00104FFC">
        <w:rPr>
          <w:rFonts w:asciiTheme="majorBidi" w:hAnsiTheme="majorBidi" w:cstheme="majorBidi"/>
          <w:color w:val="auto"/>
          <w:szCs w:val="24"/>
        </w:rPr>
        <w:t>īst</w:t>
      </w:r>
      <w:r w:rsidR="00CE677E">
        <w:rPr>
          <w:rFonts w:asciiTheme="majorBidi" w:hAnsiTheme="majorBidi" w:cstheme="majorBidi"/>
          <w:color w:val="auto"/>
          <w:szCs w:val="24"/>
        </w:rPr>
        <w:t>u</w:t>
      </w:r>
      <w:r w:rsidR="00CE677E" w:rsidRPr="00104FFC">
        <w:rPr>
          <w:rFonts w:asciiTheme="majorBidi" w:hAnsiTheme="majorBidi" w:cstheme="majorBidi"/>
          <w:color w:val="auto"/>
          <w:szCs w:val="24"/>
        </w:rPr>
        <w:t>, nozīmīg</w:t>
      </w:r>
      <w:r w:rsidR="00CE677E">
        <w:rPr>
          <w:rFonts w:asciiTheme="majorBidi" w:hAnsiTheme="majorBidi" w:cstheme="majorBidi"/>
          <w:color w:val="auto"/>
          <w:szCs w:val="24"/>
        </w:rPr>
        <w:t>u</w:t>
      </w:r>
      <w:r w:rsidR="00CE677E" w:rsidRPr="00104FFC">
        <w:rPr>
          <w:rFonts w:asciiTheme="majorBidi" w:hAnsiTheme="majorBidi" w:cstheme="majorBidi"/>
          <w:color w:val="auto"/>
          <w:szCs w:val="24"/>
        </w:rPr>
        <w:t xml:space="preserve"> un nopietn</w:t>
      </w:r>
      <w:r w:rsidR="00CE677E">
        <w:rPr>
          <w:rFonts w:asciiTheme="majorBidi" w:hAnsiTheme="majorBidi" w:cstheme="majorBidi"/>
          <w:color w:val="auto"/>
          <w:szCs w:val="24"/>
        </w:rPr>
        <w:t xml:space="preserve">u </w:t>
      </w:r>
      <w:r w:rsidR="00CE677E" w:rsidRPr="00104FFC">
        <w:rPr>
          <w:rFonts w:asciiTheme="majorBidi" w:hAnsiTheme="majorBidi" w:cstheme="majorBidi"/>
          <w:color w:val="auto"/>
          <w:szCs w:val="24"/>
        </w:rPr>
        <w:t>vides tiesību aizskārum</w:t>
      </w:r>
      <w:r w:rsidR="00CE677E">
        <w:rPr>
          <w:rFonts w:asciiTheme="majorBidi" w:hAnsiTheme="majorBidi" w:cstheme="majorBidi"/>
          <w:color w:val="auto"/>
          <w:szCs w:val="24"/>
        </w:rPr>
        <w:t>u</w:t>
      </w:r>
      <w:r w:rsidR="00CE677E" w:rsidRPr="00104FFC">
        <w:rPr>
          <w:rFonts w:asciiTheme="majorBidi" w:hAnsiTheme="majorBidi" w:cstheme="majorBidi"/>
          <w:color w:val="auto"/>
          <w:szCs w:val="24"/>
        </w:rPr>
        <w:t xml:space="preserve"> vai apdraudējum</w:t>
      </w:r>
      <w:r w:rsidR="00CE677E">
        <w:rPr>
          <w:rFonts w:asciiTheme="majorBidi" w:hAnsiTheme="majorBidi" w:cstheme="majorBidi"/>
          <w:color w:val="auto"/>
          <w:szCs w:val="24"/>
        </w:rPr>
        <w:t>u</w:t>
      </w:r>
      <w:r w:rsidR="0059357D" w:rsidRPr="0059357D">
        <w:rPr>
          <w:rFonts w:asciiTheme="majorBidi" w:hAnsiTheme="majorBidi" w:cstheme="majorBidi"/>
          <w:color w:val="auto"/>
          <w:szCs w:val="24"/>
        </w:rPr>
        <w:t>, nevis iestādē jau uzsākt</w:t>
      </w:r>
      <w:r w:rsidR="00C81A20">
        <w:rPr>
          <w:rFonts w:asciiTheme="majorBidi" w:hAnsiTheme="majorBidi" w:cstheme="majorBidi"/>
          <w:color w:val="auto"/>
          <w:szCs w:val="24"/>
        </w:rPr>
        <w:t>a</w:t>
      </w:r>
      <w:r w:rsidR="0059357D" w:rsidRPr="0059357D">
        <w:rPr>
          <w:rFonts w:asciiTheme="majorBidi" w:hAnsiTheme="majorBidi" w:cstheme="majorBidi"/>
          <w:color w:val="auto"/>
          <w:szCs w:val="24"/>
        </w:rPr>
        <w:t xml:space="preserve"> procesa norisei, tā sarežģītībai vai ilgumam.</w:t>
      </w:r>
    </w:p>
    <w:p w14:paraId="3B162F14" w14:textId="77777777" w:rsidR="00D76872" w:rsidRPr="00104FFC" w:rsidRDefault="00D76872" w:rsidP="00D76872">
      <w:pPr>
        <w:spacing w:after="0" w:line="276" w:lineRule="auto"/>
        <w:ind w:firstLine="714"/>
        <w:jc w:val="both"/>
        <w:rPr>
          <w:rFonts w:asciiTheme="majorBidi" w:hAnsiTheme="majorBidi" w:cstheme="majorBidi"/>
          <w:color w:val="auto"/>
          <w:szCs w:val="24"/>
        </w:rPr>
      </w:pPr>
    </w:p>
    <w:p w14:paraId="0A5EA2CC" w14:textId="6613D381" w:rsidR="00403543" w:rsidRPr="00104FFC" w:rsidRDefault="00355F16" w:rsidP="0053439B">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w:t>
      </w:r>
      <w:r w:rsidR="0059357D">
        <w:rPr>
          <w:rFonts w:asciiTheme="majorBidi" w:hAnsiTheme="majorBidi" w:cstheme="majorBidi"/>
          <w:color w:val="auto"/>
          <w:szCs w:val="24"/>
        </w:rPr>
        <w:t>1</w:t>
      </w:r>
      <w:r w:rsidR="00DC40E3">
        <w:rPr>
          <w:rFonts w:asciiTheme="majorBidi" w:hAnsiTheme="majorBidi" w:cstheme="majorBidi"/>
          <w:color w:val="auto"/>
          <w:szCs w:val="24"/>
        </w:rPr>
        <w:t>2</w:t>
      </w:r>
      <w:r w:rsidRPr="00104FFC">
        <w:rPr>
          <w:rFonts w:asciiTheme="majorBidi" w:hAnsiTheme="majorBidi" w:cstheme="majorBidi"/>
          <w:color w:val="auto"/>
          <w:szCs w:val="24"/>
        </w:rPr>
        <w:t>]</w:t>
      </w:r>
      <w:r w:rsidR="00B00393" w:rsidRPr="00104FFC">
        <w:rPr>
          <w:rFonts w:asciiTheme="majorBidi" w:hAnsiTheme="majorBidi" w:cstheme="majorBidi"/>
          <w:color w:val="auto"/>
          <w:szCs w:val="24"/>
        </w:rPr>
        <w:t> Apkopojot minēto, Senāts atzīst, ka</w:t>
      </w:r>
      <w:r w:rsidR="000D5C66" w:rsidRPr="00104FFC">
        <w:rPr>
          <w:rFonts w:asciiTheme="majorBidi" w:hAnsiTheme="majorBidi" w:cstheme="majorBidi"/>
          <w:color w:val="auto"/>
          <w:szCs w:val="24"/>
        </w:rPr>
        <w:t xml:space="preserve"> </w:t>
      </w:r>
      <w:r w:rsidR="00403543" w:rsidRPr="00104FFC">
        <w:rPr>
          <w:rFonts w:asciiTheme="majorBidi" w:hAnsiTheme="majorBidi" w:cstheme="majorBidi"/>
          <w:color w:val="auto"/>
          <w:szCs w:val="24"/>
        </w:rPr>
        <w:t>nav pamatots tiesneša lēmumā norādītais, ka pieteicējam nav subjektīvo tiesību iesniegt pieteikumu tiesā.</w:t>
      </w:r>
      <w:r w:rsidR="000D5C66" w:rsidRPr="00104FFC">
        <w:rPr>
          <w:rFonts w:asciiTheme="majorBidi" w:hAnsiTheme="majorBidi" w:cstheme="majorBidi"/>
          <w:color w:val="auto"/>
          <w:szCs w:val="24"/>
        </w:rPr>
        <w:t xml:space="preserve"> Tāpat nav pamata atzīt, ka pieteicējs nav ievērojis lietas ārpustiesas izskatīšanu. Līdz ar to nav pamata piemērot Administratīvā procesa likuma 191.panta pirmās daļas 5. </w:t>
      </w:r>
      <w:r w:rsidR="00BA4113">
        <w:rPr>
          <w:rFonts w:asciiTheme="majorBidi" w:hAnsiTheme="majorBidi" w:cstheme="majorBidi"/>
          <w:color w:val="auto"/>
          <w:szCs w:val="24"/>
        </w:rPr>
        <w:t>vai</w:t>
      </w:r>
      <w:r w:rsidR="000D5C66" w:rsidRPr="00104FFC">
        <w:rPr>
          <w:rFonts w:asciiTheme="majorBidi" w:hAnsiTheme="majorBidi" w:cstheme="majorBidi"/>
          <w:color w:val="auto"/>
          <w:szCs w:val="24"/>
        </w:rPr>
        <w:t xml:space="preserve"> 8.punktu.</w:t>
      </w:r>
    </w:p>
    <w:p w14:paraId="55F54AFB" w14:textId="77777777" w:rsidR="00B510CC" w:rsidRPr="00104FFC" w:rsidRDefault="00B510CC" w:rsidP="000D5C66">
      <w:pPr>
        <w:spacing w:after="0" w:line="276" w:lineRule="auto"/>
        <w:jc w:val="both"/>
        <w:rPr>
          <w:rFonts w:asciiTheme="majorBidi" w:hAnsiTheme="majorBidi" w:cstheme="majorBidi"/>
          <w:color w:val="auto"/>
          <w:szCs w:val="24"/>
        </w:rPr>
      </w:pPr>
    </w:p>
    <w:bookmarkEnd w:id="0"/>
    <w:p w14:paraId="52C70409" w14:textId="77777777" w:rsidR="00BE1DDA" w:rsidRPr="0059357D" w:rsidRDefault="00BE1DDA" w:rsidP="00C0020D">
      <w:pPr>
        <w:spacing w:after="0" w:line="276" w:lineRule="auto"/>
        <w:jc w:val="center"/>
        <w:rPr>
          <w:rFonts w:asciiTheme="majorBidi" w:hAnsiTheme="majorBidi" w:cstheme="majorBidi"/>
          <w:b/>
          <w:bCs/>
          <w:color w:val="auto"/>
          <w:szCs w:val="24"/>
        </w:rPr>
      </w:pPr>
      <w:r w:rsidRPr="0059357D">
        <w:rPr>
          <w:rFonts w:asciiTheme="majorBidi" w:hAnsiTheme="majorBidi" w:cstheme="majorBidi"/>
          <w:b/>
          <w:bCs/>
          <w:color w:val="auto"/>
          <w:szCs w:val="24"/>
        </w:rPr>
        <w:t>Rezolutīvā daļa</w:t>
      </w:r>
    </w:p>
    <w:p w14:paraId="37F2BB0A" w14:textId="77777777" w:rsidR="00BE1DDA" w:rsidRPr="00104FFC" w:rsidRDefault="00BE1DDA" w:rsidP="00C0020D">
      <w:pPr>
        <w:spacing w:after="0" w:line="276" w:lineRule="auto"/>
        <w:jc w:val="both"/>
        <w:rPr>
          <w:rFonts w:asciiTheme="majorBidi" w:hAnsiTheme="majorBidi" w:cstheme="majorBidi"/>
          <w:color w:val="auto"/>
          <w:szCs w:val="24"/>
        </w:rPr>
      </w:pPr>
    </w:p>
    <w:p w14:paraId="37C774C7" w14:textId="25892BAB" w:rsidR="00BE1DDA" w:rsidRPr="00104FFC" w:rsidRDefault="00BE1DDA" w:rsidP="00364F0F">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 xml:space="preserve">Pamatojoties uz Administratīvā procesa </w:t>
      </w:r>
      <w:r w:rsidR="00364F0F" w:rsidRPr="00104FFC">
        <w:rPr>
          <w:rFonts w:asciiTheme="majorBidi" w:hAnsiTheme="majorBidi" w:cstheme="majorBidi"/>
          <w:color w:val="auto"/>
          <w:szCs w:val="24"/>
        </w:rPr>
        <w:t>129.</w:t>
      </w:r>
      <w:r w:rsidR="00364F0F" w:rsidRPr="00104FFC">
        <w:rPr>
          <w:rFonts w:asciiTheme="majorBidi" w:hAnsiTheme="majorBidi" w:cstheme="majorBidi"/>
          <w:color w:val="auto"/>
          <w:szCs w:val="24"/>
          <w:vertAlign w:val="superscript"/>
        </w:rPr>
        <w:t>1</w:t>
      </w:r>
      <w:r w:rsidR="00364F0F" w:rsidRPr="00104FFC">
        <w:rPr>
          <w:rFonts w:asciiTheme="majorBidi" w:hAnsiTheme="majorBidi" w:cstheme="majorBidi"/>
          <w:color w:val="auto"/>
          <w:szCs w:val="24"/>
        </w:rPr>
        <w:t>panta pirmās daļas 1.punktu,</w:t>
      </w:r>
      <w:r w:rsidR="006C7BA8" w:rsidRPr="00104FFC">
        <w:rPr>
          <w:rFonts w:asciiTheme="majorBidi" w:hAnsiTheme="majorBidi" w:cstheme="majorBidi"/>
          <w:color w:val="auto"/>
          <w:szCs w:val="24"/>
        </w:rPr>
        <w:t xml:space="preserve"> </w:t>
      </w:r>
      <w:r w:rsidR="00364F0F" w:rsidRPr="00104FFC">
        <w:rPr>
          <w:rFonts w:asciiTheme="majorBidi" w:hAnsiTheme="majorBidi" w:cstheme="majorBidi"/>
          <w:color w:val="auto"/>
          <w:szCs w:val="24"/>
        </w:rPr>
        <w:t xml:space="preserve">323.panta pirmās daļas </w:t>
      </w:r>
      <w:r w:rsidR="006C7BA8" w:rsidRPr="00104FFC">
        <w:rPr>
          <w:rFonts w:asciiTheme="majorBidi" w:hAnsiTheme="majorBidi" w:cstheme="majorBidi"/>
          <w:color w:val="auto"/>
          <w:szCs w:val="24"/>
        </w:rPr>
        <w:t>2</w:t>
      </w:r>
      <w:r w:rsidR="00364F0F" w:rsidRPr="00104FFC">
        <w:rPr>
          <w:rFonts w:asciiTheme="majorBidi" w:hAnsiTheme="majorBidi" w:cstheme="majorBidi"/>
          <w:color w:val="auto"/>
          <w:szCs w:val="24"/>
        </w:rPr>
        <w:t>.punktu, 324.panta pirmo daļu</w:t>
      </w:r>
      <w:r w:rsidR="00604DF8" w:rsidRPr="00104FFC">
        <w:rPr>
          <w:rFonts w:asciiTheme="majorBidi" w:hAnsiTheme="majorBidi" w:cstheme="majorBidi"/>
          <w:color w:val="auto"/>
          <w:szCs w:val="24"/>
        </w:rPr>
        <w:t>, Senāts</w:t>
      </w:r>
    </w:p>
    <w:p w14:paraId="25D37D03" w14:textId="77777777" w:rsidR="00291E0D" w:rsidRPr="00104FFC" w:rsidRDefault="00291E0D" w:rsidP="008A60AA">
      <w:pPr>
        <w:spacing w:after="0" w:line="276" w:lineRule="auto"/>
        <w:ind w:firstLine="714"/>
        <w:jc w:val="both"/>
        <w:rPr>
          <w:rFonts w:asciiTheme="majorBidi" w:hAnsiTheme="majorBidi" w:cstheme="majorBidi"/>
          <w:color w:val="auto"/>
          <w:szCs w:val="24"/>
        </w:rPr>
      </w:pPr>
    </w:p>
    <w:p w14:paraId="79D7B528" w14:textId="77777777" w:rsidR="00BE1DDA" w:rsidRPr="0059357D" w:rsidRDefault="00BE1DDA" w:rsidP="00BE1DDA">
      <w:pPr>
        <w:spacing w:after="0" w:line="276" w:lineRule="auto"/>
        <w:jc w:val="center"/>
        <w:rPr>
          <w:rFonts w:asciiTheme="majorBidi" w:hAnsiTheme="majorBidi" w:cstheme="majorBidi"/>
          <w:b/>
          <w:bCs/>
          <w:color w:val="auto"/>
          <w:szCs w:val="24"/>
        </w:rPr>
      </w:pPr>
      <w:r w:rsidRPr="0059357D">
        <w:rPr>
          <w:rFonts w:asciiTheme="majorBidi" w:hAnsiTheme="majorBidi" w:cstheme="majorBidi"/>
          <w:b/>
          <w:bCs/>
          <w:color w:val="auto"/>
          <w:szCs w:val="24"/>
        </w:rPr>
        <w:t>nolēma</w:t>
      </w:r>
    </w:p>
    <w:p w14:paraId="634DA894" w14:textId="77777777" w:rsidR="00BE1DDA" w:rsidRPr="00104FFC" w:rsidRDefault="00BE1DDA" w:rsidP="00BE1DDA">
      <w:pPr>
        <w:spacing w:after="0" w:line="276" w:lineRule="auto"/>
        <w:jc w:val="both"/>
        <w:rPr>
          <w:rFonts w:asciiTheme="majorBidi" w:hAnsiTheme="majorBidi" w:cstheme="majorBidi"/>
          <w:color w:val="auto"/>
          <w:szCs w:val="24"/>
        </w:rPr>
      </w:pPr>
    </w:p>
    <w:p w14:paraId="78A64500" w14:textId="749B0362" w:rsidR="00CB244D" w:rsidRPr="00104FFC" w:rsidRDefault="00BE1DDA" w:rsidP="00B974A5">
      <w:pPr>
        <w:spacing w:after="0" w:line="276" w:lineRule="auto"/>
        <w:ind w:firstLine="709"/>
        <w:jc w:val="both"/>
        <w:rPr>
          <w:rFonts w:asciiTheme="majorBidi" w:hAnsiTheme="majorBidi" w:cstheme="majorBidi"/>
          <w:color w:val="auto"/>
          <w:szCs w:val="24"/>
        </w:rPr>
      </w:pPr>
      <w:r w:rsidRPr="00104FFC">
        <w:rPr>
          <w:rFonts w:asciiTheme="majorBidi" w:hAnsiTheme="majorBidi" w:cstheme="majorBidi"/>
          <w:color w:val="auto"/>
          <w:szCs w:val="24"/>
        </w:rPr>
        <w:t>at</w:t>
      </w:r>
      <w:r w:rsidR="00A22546" w:rsidRPr="00104FFC">
        <w:rPr>
          <w:rFonts w:asciiTheme="majorBidi" w:hAnsiTheme="majorBidi" w:cstheme="majorBidi"/>
          <w:color w:val="auto"/>
          <w:szCs w:val="24"/>
        </w:rPr>
        <w:t xml:space="preserve">celt </w:t>
      </w:r>
      <w:r w:rsidRPr="00104FFC">
        <w:rPr>
          <w:rFonts w:asciiTheme="majorBidi" w:hAnsiTheme="majorBidi" w:cstheme="majorBidi"/>
          <w:color w:val="auto"/>
          <w:szCs w:val="24"/>
        </w:rPr>
        <w:t xml:space="preserve">Administratīvās </w:t>
      </w:r>
      <w:r w:rsidR="00371FA3" w:rsidRPr="00104FFC">
        <w:rPr>
          <w:rFonts w:asciiTheme="majorBidi" w:hAnsiTheme="majorBidi" w:cstheme="majorBidi"/>
          <w:color w:val="auto"/>
          <w:szCs w:val="24"/>
        </w:rPr>
        <w:t xml:space="preserve">rajona </w:t>
      </w:r>
      <w:r w:rsidRPr="00104FFC">
        <w:rPr>
          <w:rFonts w:asciiTheme="majorBidi" w:hAnsiTheme="majorBidi" w:cstheme="majorBidi"/>
          <w:color w:val="auto"/>
          <w:szCs w:val="24"/>
        </w:rPr>
        <w:t xml:space="preserve">tiesas </w:t>
      </w:r>
      <w:r w:rsidR="00AC3F83" w:rsidRPr="00104FFC">
        <w:rPr>
          <w:rFonts w:asciiTheme="majorBidi" w:hAnsiTheme="majorBidi" w:cstheme="majorBidi"/>
          <w:color w:val="auto"/>
          <w:szCs w:val="24"/>
        </w:rPr>
        <w:t xml:space="preserve">tiesneša </w:t>
      </w:r>
      <w:r w:rsidR="00C6021C" w:rsidRPr="00104FFC">
        <w:rPr>
          <w:rFonts w:asciiTheme="majorBidi" w:hAnsiTheme="majorBidi" w:cstheme="majorBidi"/>
          <w:color w:val="auto"/>
          <w:szCs w:val="24"/>
        </w:rPr>
        <w:t>202</w:t>
      </w:r>
      <w:r w:rsidR="00371FA3" w:rsidRPr="00104FFC">
        <w:rPr>
          <w:rFonts w:asciiTheme="majorBidi" w:hAnsiTheme="majorBidi" w:cstheme="majorBidi"/>
          <w:color w:val="auto"/>
          <w:szCs w:val="24"/>
        </w:rPr>
        <w:t>5</w:t>
      </w:r>
      <w:r w:rsidR="00C6021C" w:rsidRPr="00104FFC">
        <w:rPr>
          <w:rFonts w:asciiTheme="majorBidi" w:hAnsiTheme="majorBidi" w:cstheme="majorBidi"/>
          <w:color w:val="auto"/>
          <w:szCs w:val="24"/>
        </w:rPr>
        <w:t xml:space="preserve">.gada </w:t>
      </w:r>
      <w:r w:rsidR="00AC3F83" w:rsidRPr="00104FFC">
        <w:rPr>
          <w:rFonts w:asciiTheme="majorBidi" w:hAnsiTheme="majorBidi" w:cstheme="majorBidi"/>
          <w:color w:val="auto"/>
          <w:szCs w:val="24"/>
        </w:rPr>
        <w:t>5.decembra</w:t>
      </w:r>
      <w:r w:rsidR="00C6021C" w:rsidRPr="00104FFC">
        <w:rPr>
          <w:rFonts w:asciiTheme="majorBidi" w:hAnsiTheme="majorBidi" w:cstheme="majorBidi"/>
          <w:color w:val="auto"/>
          <w:szCs w:val="24"/>
        </w:rPr>
        <w:t xml:space="preserve"> </w:t>
      </w:r>
      <w:r w:rsidR="00604DF8" w:rsidRPr="00104FFC">
        <w:rPr>
          <w:rFonts w:asciiTheme="majorBidi" w:hAnsiTheme="majorBidi" w:cstheme="majorBidi"/>
          <w:color w:val="auto"/>
          <w:szCs w:val="24"/>
        </w:rPr>
        <w:t>lēmumu</w:t>
      </w:r>
      <w:r w:rsidR="00F9791E" w:rsidRPr="00104FFC">
        <w:rPr>
          <w:rFonts w:asciiTheme="majorBidi" w:hAnsiTheme="majorBidi" w:cstheme="majorBidi"/>
          <w:color w:val="auto"/>
          <w:szCs w:val="24"/>
        </w:rPr>
        <w:t xml:space="preserve"> un </w:t>
      </w:r>
      <w:r w:rsidR="00B974A5" w:rsidRPr="00104FFC">
        <w:rPr>
          <w:rFonts w:asciiTheme="majorBidi" w:hAnsiTheme="majorBidi" w:cstheme="majorBidi"/>
          <w:color w:val="auto"/>
          <w:szCs w:val="24"/>
        </w:rPr>
        <w:t xml:space="preserve">nodot jautājumu par </w:t>
      </w:r>
      <w:r w:rsidR="00D931D3">
        <w:rPr>
          <w:rFonts w:asciiTheme="majorBidi" w:hAnsiTheme="majorBidi" w:cstheme="majorBidi"/>
          <w:color w:val="auto"/>
          <w:szCs w:val="24"/>
        </w:rPr>
        <w:t xml:space="preserve">[pers. A] </w:t>
      </w:r>
      <w:r w:rsidR="00B974A5" w:rsidRPr="00104FFC">
        <w:rPr>
          <w:rFonts w:asciiTheme="majorBidi" w:hAnsiTheme="majorBidi" w:cstheme="majorBidi"/>
          <w:color w:val="auto"/>
          <w:szCs w:val="24"/>
        </w:rPr>
        <w:t>pieteikuma virzību</w:t>
      </w:r>
      <w:r w:rsidR="00513708">
        <w:rPr>
          <w:rFonts w:asciiTheme="majorBidi" w:hAnsiTheme="majorBidi" w:cstheme="majorBidi"/>
          <w:color w:val="auto"/>
          <w:szCs w:val="24"/>
        </w:rPr>
        <w:t xml:space="preserve"> jaunai</w:t>
      </w:r>
      <w:r w:rsidR="00B974A5" w:rsidRPr="00104FFC">
        <w:rPr>
          <w:rFonts w:asciiTheme="majorBidi" w:hAnsiTheme="majorBidi" w:cstheme="majorBidi"/>
          <w:color w:val="auto"/>
          <w:szCs w:val="24"/>
        </w:rPr>
        <w:t xml:space="preserve"> izskatīšanai Administratīvajā rajona tiesā;</w:t>
      </w:r>
    </w:p>
    <w:p w14:paraId="52B9D302" w14:textId="7A294E00" w:rsidR="00BE1DDA" w:rsidRPr="00104FFC" w:rsidRDefault="009D2D00" w:rsidP="009D2D00">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a</w:t>
      </w:r>
      <w:r w:rsidR="00CF27CB" w:rsidRPr="00104FFC">
        <w:rPr>
          <w:rFonts w:asciiTheme="majorBidi" w:hAnsiTheme="majorBidi" w:cstheme="majorBidi"/>
          <w:color w:val="auto"/>
          <w:szCs w:val="24"/>
        </w:rPr>
        <w:t xml:space="preserve">tmaksāt </w:t>
      </w:r>
      <w:r w:rsidR="00D931D3">
        <w:rPr>
          <w:rFonts w:asciiTheme="majorBidi" w:hAnsiTheme="majorBidi" w:cstheme="majorBidi"/>
          <w:color w:val="auto"/>
          <w:szCs w:val="24"/>
        </w:rPr>
        <w:t xml:space="preserve">[pers. A] </w:t>
      </w:r>
      <w:r w:rsidR="00CF27CB" w:rsidRPr="00104FFC">
        <w:rPr>
          <w:rFonts w:asciiTheme="majorBidi" w:hAnsiTheme="majorBidi" w:cstheme="majorBidi"/>
          <w:color w:val="auto"/>
          <w:szCs w:val="24"/>
        </w:rPr>
        <w:t xml:space="preserve">par </w:t>
      </w:r>
      <w:r w:rsidR="00364F0F" w:rsidRPr="00104FFC">
        <w:rPr>
          <w:rFonts w:asciiTheme="majorBidi" w:hAnsiTheme="majorBidi" w:cstheme="majorBidi"/>
          <w:color w:val="auto"/>
          <w:szCs w:val="24"/>
        </w:rPr>
        <w:t>blakus</w:t>
      </w:r>
      <w:r w:rsidR="00CF27CB" w:rsidRPr="00104FFC">
        <w:rPr>
          <w:rFonts w:asciiTheme="majorBidi" w:hAnsiTheme="majorBidi" w:cstheme="majorBidi"/>
          <w:color w:val="auto"/>
          <w:szCs w:val="24"/>
        </w:rPr>
        <w:t xml:space="preserve"> sūdzīb</w:t>
      </w:r>
      <w:r w:rsidR="00513708">
        <w:rPr>
          <w:rFonts w:asciiTheme="majorBidi" w:hAnsiTheme="majorBidi" w:cstheme="majorBidi"/>
          <w:color w:val="auto"/>
          <w:szCs w:val="24"/>
        </w:rPr>
        <w:t>u</w:t>
      </w:r>
      <w:r w:rsidR="00CF27CB" w:rsidRPr="00104FFC">
        <w:rPr>
          <w:rFonts w:asciiTheme="majorBidi" w:hAnsiTheme="majorBidi" w:cstheme="majorBidi"/>
          <w:color w:val="auto"/>
          <w:szCs w:val="24"/>
        </w:rPr>
        <w:t xml:space="preserve"> samaksāto drošības naudu </w:t>
      </w:r>
      <w:r w:rsidR="00364F0F" w:rsidRPr="00104FFC">
        <w:rPr>
          <w:rFonts w:asciiTheme="majorBidi" w:hAnsiTheme="majorBidi" w:cstheme="majorBidi"/>
          <w:color w:val="auto"/>
          <w:szCs w:val="24"/>
        </w:rPr>
        <w:t>15</w:t>
      </w:r>
      <w:r w:rsidR="00CF27CB" w:rsidRPr="00104FFC">
        <w:rPr>
          <w:rFonts w:asciiTheme="majorBidi" w:hAnsiTheme="majorBidi" w:cstheme="majorBidi"/>
          <w:color w:val="auto"/>
          <w:szCs w:val="24"/>
        </w:rPr>
        <w:t> </w:t>
      </w:r>
      <w:r w:rsidR="00CF27CB" w:rsidRPr="00104FFC">
        <w:rPr>
          <w:rFonts w:asciiTheme="majorBidi" w:hAnsiTheme="majorBidi" w:cstheme="majorBidi"/>
          <w:i/>
          <w:iCs/>
          <w:color w:val="auto"/>
          <w:szCs w:val="24"/>
        </w:rPr>
        <w:t>euro</w:t>
      </w:r>
      <w:r w:rsidR="00CF27CB" w:rsidRPr="00104FFC">
        <w:rPr>
          <w:rFonts w:asciiTheme="majorBidi" w:hAnsiTheme="majorBidi" w:cstheme="majorBidi"/>
          <w:color w:val="auto"/>
          <w:szCs w:val="24"/>
        </w:rPr>
        <w:t>.</w:t>
      </w:r>
    </w:p>
    <w:p w14:paraId="599A3ECF" w14:textId="77777777" w:rsidR="00061EE9" w:rsidRPr="00104FFC" w:rsidRDefault="00061EE9" w:rsidP="00061EE9">
      <w:pPr>
        <w:spacing w:after="0" w:line="276" w:lineRule="auto"/>
        <w:ind w:firstLine="714"/>
        <w:jc w:val="both"/>
        <w:rPr>
          <w:rFonts w:asciiTheme="majorBidi" w:hAnsiTheme="majorBidi" w:cstheme="majorBidi"/>
          <w:color w:val="auto"/>
          <w:szCs w:val="24"/>
        </w:rPr>
      </w:pPr>
    </w:p>
    <w:p w14:paraId="04602D0D" w14:textId="787D825E" w:rsidR="009C6D41" w:rsidRPr="00104FFC" w:rsidRDefault="00BE1DDA" w:rsidP="00D931D3">
      <w:pPr>
        <w:spacing w:after="0" w:line="276" w:lineRule="auto"/>
        <w:ind w:firstLine="714"/>
        <w:jc w:val="both"/>
        <w:rPr>
          <w:rFonts w:asciiTheme="majorBidi" w:hAnsiTheme="majorBidi" w:cstheme="majorBidi"/>
          <w:color w:val="auto"/>
          <w:szCs w:val="24"/>
        </w:rPr>
      </w:pPr>
      <w:r w:rsidRPr="00104FFC">
        <w:rPr>
          <w:rFonts w:asciiTheme="majorBidi" w:hAnsiTheme="majorBidi" w:cstheme="majorBidi"/>
          <w:color w:val="auto"/>
          <w:szCs w:val="24"/>
        </w:rPr>
        <w:t>Lēmums nav pārsūdzams.</w:t>
      </w:r>
    </w:p>
    <w:p w14:paraId="4BFB69B2" w14:textId="616E4CEC" w:rsidR="00ED2A44" w:rsidRPr="00104FFC" w:rsidRDefault="00BE1DDA" w:rsidP="00D931D3">
      <w:pPr>
        <w:tabs>
          <w:tab w:val="center" w:pos="284"/>
          <w:tab w:val="center" w:pos="4536"/>
          <w:tab w:val="center" w:pos="8504"/>
        </w:tabs>
        <w:spacing w:line="276" w:lineRule="auto"/>
        <w:jc w:val="both"/>
        <w:rPr>
          <w:rFonts w:asciiTheme="majorBidi" w:hAnsiTheme="majorBidi" w:cstheme="majorBidi"/>
          <w:color w:val="auto"/>
          <w:szCs w:val="24"/>
        </w:rPr>
      </w:pPr>
      <w:r w:rsidRPr="00104FFC">
        <w:rPr>
          <w:rFonts w:asciiTheme="majorBidi" w:hAnsiTheme="majorBidi" w:cstheme="majorBidi"/>
          <w:color w:val="auto"/>
          <w:szCs w:val="24"/>
        </w:rPr>
        <w:tab/>
      </w:r>
    </w:p>
    <w:sectPr w:rsidR="00ED2A44" w:rsidRPr="00104FFC" w:rsidSect="002F473B">
      <w:footerReference w:type="default" r:id="rId9"/>
      <w:pgSz w:w="11906" w:h="16838"/>
      <w:pgMar w:top="1134" w:right="1701" w:bottom="1134" w:left="1701"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DA4FA" w14:textId="77777777" w:rsidR="00FD047E" w:rsidRDefault="00FD047E">
      <w:pPr>
        <w:spacing w:after="0" w:line="240" w:lineRule="auto"/>
      </w:pPr>
      <w:r>
        <w:separator/>
      </w:r>
    </w:p>
  </w:endnote>
  <w:endnote w:type="continuationSeparator" w:id="0">
    <w:p w14:paraId="492F1626" w14:textId="77777777" w:rsidR="00FD047E" w:rsidRDefault="00FD0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7A7A" w14:textId="1880214D" w:rsidR="00A95008" w:rsidRPr="00C372D4" w:rsidRDefault="00711731">
    <w:pPr>
      <w:pStyle w:val="Footer"/>
      <w:jc w:val="center"/>
      <w:rPr>
        <w:sz w:val="20"/>
        <w:szCs w:val="20"/>
      </w:rPr>
    </w:pPr>
    <w:r w:rsidRPr="00C372D4">
      <w:rPr>
        <w:sz w:val="20"/>
        <w:szCs w:val="20"/>
      </w:rPr>
      <w:fldChar w:fldCharType="begin"/>
    </w:r>
    <w:r w:rsidRPr="00C372D4">
      <w:rPr>
        <w:sz w:val="20"/>
        <w:szCs w:val="20"/>
      </w:rPr>
      <w:instrText>PAGE</w:instrText>
    </w:r>
    <w:r w:rsidRPr="00C372D4">
      <w:rPr>
        <w:sz w:val="20"/>
        <w:szCs w:val="20"/>
      </w:rPr>
      <w:fldChar w:fldCharType="separate"/>
    </w:r>
    <w:r w:rsidRPr="00C372D4">
      <w:rPr>
        <w:noProof/>
        <w:sz w:val="20"/>
        <w:szCs w:val="20"/>
      </w:rPr>
      <w:t>3</w:t>
    </w:r>
    <w:r w:rsidRPr="00C372D4">
      <w:rPr>
        <w:sz w:val="20"/>
        <w:szCs w:val="20"/>
      </w:rPr>
      <w:fldChar w:fldCharType="end"/>
    </w:r>
    <w:r w:rsidRPr="00C372D4">
      <w:rPr>
        <w:rStyle w:val="PageNumber"/>
        <w:sz w:val="20"/>
        <w:szCs w:val="20"/>
      </w:rPr>
      <w:t xml:space="preserve"> no </w:t>
    </w:r>
    <w:r w:rsidRPr="00C372D4">
      <w:rPr>
        <w:noProof/>
        <w:sz w:val="20"/>
        <w:szCs w:val="20"/>
      </w:rPr>
      <w:fldChar w:fldCharType="begin"/>
    </w:r>
    <w:r w:rsidRPr="00C372D4">
      <w:rPr>
        <w:noProof/>
        <w:sz w:val="20"/>
        <w:szCs w:val="20"/>
      </w:rPr>
      <w:instrText>SECTIONPAGES   \* MERGEFORMAT</w:instrText>
    </w:r>
    <w:r w:rsidRPr="00C372D4">
      <w:rPr>
        <w:noProof/>
        <w:sz w:val="20"/>
        <w:szCs w:val="20"/>
      </w:rPr>
      <w:fldChar w:fldCharType="separate"/>
    </w:r>
    <w:r w:rsidR="00FD047E">
      <w:rPr>
        <w:noProof/>
        <w:sz w:val="20"/>
        <w:szCs w:val="20"/>
      </w:rPr>
      <w:t>1</w:t>
    </w:r>
    <w:r w:rsidRPr="00C372D4">
      <w:rPr>
        <w:noProof/>
        <w:sz w:val="20"/>
        <w:szCs w:val="20"/>
      </w:rPr>
      <w:fldChar w:fldCharType="end"/>
    </w:r>
    <w:bookmarkStart w:id="1" w:name="__Fieldmark__171_3260321367"/>
    <w:bookmarkStart w:id="2" w:name="__Fieldmark__667_1373986896"/>
    <w:bookmarkStart w:id="3" w:name="__Fieldmark__363_2235992191"/>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DDFC9" w14:textId="77777777" w:rsidR="00FD047E" w:rsidRDefault="00FD047E">
      <w:pPr>
        <w:spacing w:after="0" w:line="240" w:lineRule="auto"/>
      </w:pPr>
      <w:r>
        <w:separator/>
      </w:r>
    </w:p>
  </w:footnote>
  <w:footnote w:type="continuationSeparator" w:id="0">
    <w:p w14:paraId="592E3594" w14:textId="77777777" w:rsidR="00FD047E" w:rsidRDefault="00FD0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51C79"/>
    <w:multiLevelType w:val="hybridMultilevel"/>
    <w:tmpl w:val="1EC6E9F6"/>
    <w:lvl w:ilvl="0" w:tplc="0A98ED64">
      <w:start w:val="1"/>
      <w:numFmt w:val="decimal"/>
      <w:lvlText w:val="%1)"/>
      <w:lvlJc w:val="left"/>
      <w:pPr>
        <w:ind w:left="1020" w:hanging="360"/>
      </w:pPr>
    </w:lvl>
    <w:lvl w:ilvl="1" w:tplc="9D6CB328">
      <w:start w:val="1"/>
      <w:numFmt w:val="decimal"/>
      <w:lvlText w:val="%2)"/>
      <w:lvlJc w:val="left"/>
      <w:pPr>
        <w:ind w:left="1020" w:hanging="360"/>
      </w:pPr>
    </w:lvl>
    <w:lvl w:ilvl="2" w:tplc="A4AE4D16">
      <w:start w:val="1"/>
      <w:numFmt w:val="decimal"/>
      <w:lvlText w:val="%3)"/>
      <w:lvlJc w:val="left"/>
      <w:pPr>
        <w:ind w:left="1020" w:hanging="360"/>
      </w:pPr>
    </w:lvl>
    <w:lvl w:ilvl="3" w:tplc="A0B6F864">
      <w:start w:val="1"/>
      <w:numFmt w:val="decimal"/>
      <w:lvlText w:val="%4)"/>
      <w:lvlJc w:val="left"/>
      <w:pPr>
        <w:ind w:left="1020" w:hanging="360"/>
      </w:pPr>
    </w:lvl>
    <w:lvl w:ilvl="4" w:tplc="D070F2F0">
      <w:start w:val="1"/>
      <w:numFmt w:val="decimal"/>
      <w:lvlText w:val="%5)"/>
      <w:lvlJc w:val="left"/>
      <w:pPr>
        <w:ind w:left="1020" w:hanging="360"/>
      </w:pPr>
    </w:lvl>
    <w:lvl w:ilvl="5" w:tplc="631222B2">
      <w:start w:val="1"/>
      <w:numFmt w:val="decimal"/>
      <w:lvlText w:val="%6)"/>
      <w:lvlJc w:val="left"/>
      <w:pPr>
        <w:ind w:left="1020" w:hanging="360"/>
      </w:pPr>
    </w:lvl>
    <w:lvl w:ilvl="6" w:tplc="8F42832A">
      <w:start w:val="1"/>
      <w:numFmt w:val="decimal"/>
      <w:lvlText w:val="%7)"/>
      <w:lvlJc w:val="left"/>
      <w:pPr>
        <w:ind w:left="1020" w:hanging="360"/>
      </w:pPr>
    </w:lvl>
    <w:lvl w:ilvl="7" w:tplc="557E247A">
      <w:start w:val="1"/>
      <w:numFmt w:val="decimal"/>
      <w:lvlText w:val="%8)"/>
      <w:lvlJc w:val="left"/>
      <w:pPr>
        <w:ind w:left="1020" w:hanging="360"/>
      </w:pPr>
    </w:lvl>
    <w:lvl w:ilvl="8" w:tplc="E6503014">
      <w:start w:val="1"/>
      <w:numFmt w:val="decimal"/>
      <w:lvlText w:val="%9)"/>
      <w:lvlJc w:val="left"/>
      <w:pPr>
        <w:ind w:left="1020" w:hanging="360"/>
      </w:pPr>
    </w:lvl>
  </w:abstractNum>
  <w:abstractNum w:abstractNumId="1" w15:restartNumberingAfterBreak="0">
    <w:nsid w:val="67197DBF"/>
    <w:multiLevelType w:val="hybridMultilevel"/>
    <w:tmpl w:val="B726BD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D620DC8"/>
    <w:multiLevelType w:val="hybridMultilevel"/>
    <w:tmpl w:val="5F7EC132"/>
    <w:lvl w:ilvl="0" w:tplc="352C342A">
      <w:start w:val="1"/>
      <w:numFmt w:val="decimal"/>
      <w:lvlText w:val="%1."/>
      <w:lvlJc w:val="left"/>
      <w:pPr>
        <w:ind w:left="720" w:hanging="360"/>
      </w:pPr>
      <w:rPr>
        <w:rFonts w:hint="default"/>
        <w:u w:val="none"/>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5E47701"/>
    <w:multiLevelType w:val="hybridMultilevel"/>
    <w:tmpl w:val="B860F440"/>
    <w:lvl w:ilvl="0" w:tplc="8306F2A6">
      <w:numFmt w:val="bullet"/>
      <w:lvlText w:val=""/>
      <w:lvlJc w:val="left"/>
      <w:pPr>
        <w:ind w:left="720" w:hanging="360"/>
      </w:pPr>
      <w:rPr>
        <w:rFonts w:ascii="Symbol" w:eastAsiaTheme="minorHAnsi" w:hAnsi="Symbol"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56127819">
    <w:abstractNumId w:val="1"/>
  </w:num>
  <w:num w:numId="2" w16cid:durableId="1712220640">
    <w:abstractNumId w:val="0"/>
  </w:num>
  <w:num w:numId="3" w16cid:durableId="581263151">
    <w:abstractNumId w:val="3"/>
  </w:num>
  <w:num w:numId="4" w16cid:durableId="537594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DA"/>
    <w:rsid w:val="00000253"/>
    <w:rsid w:val="000018D4"/>
    <w:rsid w:val="00010252"/>
    <w:rsid w:val="00012E2C"/>
    <w:rsid w:val="000216FB"/>
    <w:rsid w:val="00021A53"/>
    <w:rsid w:val="0002406E"/>
    <w:rsid w:val="0002495C"/>
    <w:rsid w:val="00027D22"/>
    <w:rsid w:val="00034E72"/>
    <w:rsid w:val="00037BA7"/>
    <w:rsid w:val="00046C3D"/>
    <w:rsid w:val="00052C7E"/>
    <w:rsid w:val="00056E0F"/>
    <w:rsid w:val="00061EE9"/>
    <w:rsid w:val="00063334"/>
    <w:rsid w:val="0006451E"/>
    <w:rsid w:val="000712E2"/>
    <w:rsid w:val="00072D3A"/>
    <w:rsid w:val="00077B40"/>
    <w:rsid w:val="00080856"/>
    <w:rsid w:val="00087CC8"/>
    <w:rsid w:val="00092B76"/>
    <w:rsid w:val="000A16B4"/>
    <w:rsid w:val="000B26A5"/>
    <w:rsid w:val="000B4CC7"/>
    <w:rsid w:val="000B5295"/>
    <w:rsid w:val="000C4843"/>
    <w:rsid w:val="000C5AFF"/>
    <w:rsid w:val="000D2ADB"/>
    <w:rsid w:val="000D2B4F"/>
    <w:rsid w:val="000D5901"/>
    <w:rsid w:val="000D5C66"/>
    <w:rsid w:val="000E082E"/>
    <w:rsid w:val="000E3BCD"/>
    <w:rsid w:val="000E4DB2"/>
    <w:rsid w:val="000F0B7A"/>
    <w:rsid w:val="000F18DE"/>
    <w:rsid w:val="000F4292"/>
    <w:rsid w:val="00104009"/>
    <w:rsid w:val="00104FFC"/>
    <w:rsid w:val="00106706"/>
    <w:rsid w:val="001153BB"/>
    <w:rsid w:val="0012211A"/>
    <w:rsid w:val="001254DB"/>
    <w:rsid w:val="00135927"/>
    <w:rsid w:val="00137F6E"/>
    <w:rsid w:val="0014259D"/>
    <w:rsid w:val="00146B5C"/>
    <w:rsid w:val="001521C8"/>
    <w:rsid w:val="001538D8"/>
    <w:rsid w:val="00153940"/>
    <w:rsid w:val="00154CC2"/>
    <w:rsid w:val="00155BF6"/>
    <w:rsid w:val="00156EC6"/>
    <w:rsid w:val="00160447"/>
    <w:rsid w:val="00163173"/>
    <w:rsid w:val="0016543E"/>
    <w:rsid w:val="0017610C"/>
    <w:rsid w:val="0017663F"/>
    <w:rsid w:val="00182C1B"/>
    <w:rsid w:val="00187514"/>
    <w:rsid w:val="001875A0"/>
    <w:rsid w:val="001908BC"/>
    <w:rsid w:val="00193284"/>
    <w:rsid w:val="001937F6"/>
    <w:rsid w:val="00195810"/>
    <w:rsid w:val="00195E19"/>
    <w:rsid w:val="0019694A"/>
    <w:rsid w:val="00196EA7"/>
    <w:rsid w:val="001979D8"/>
    <w:rsid w:val="001A130A"/>
    <w:rsid w:val="001B273D"/>
    <w:rsid w:val="001B5760"/>
    <w:rsid w:val="001B74E8"/>
    <w:rsid w:val="001C6B66"/>
    <w:rsid w:val="001D0A4F"/>
    <w:rsid w:val="001D2240"/>
    <w:rsid w:val="001D6C5E"/>
    <w:rsid w:val="001D7728"/>
    <w:rsid w:val="001E0FA4"/>
    <w:rsid w:val="001E1BC3"/>
    <w:rsid w:val="001E20FC"/>
    <w:rsid w:val="001E25A7"/>
    <w:rsid w:val="001E65E8"/>
    <w:rsid w:val="001F08E2"/>
    <w:rsid w:val="001F25C1"/>
    <w:rsid w:val="001F4160"/>
    <w:rsid w:val="001F7159"/>
    <w:rsid w:val="0020137C"/>
    <w:rsid w:val="0020166E"/>
    <w:rsid w:val="00204922"/>
    <w:rsid w:val="00204D1C"/>
    <w:rsid w:val="00206D0D"/>
    <w:rsid w:val="00207F7B"/>
    <w:rsid w:val="0021095A"/>
    <w:rsid w:val="00212F33"/>
    <w:rsid w:val="00213C1E"/>
    <w:rsid w:val="002210F2"/>
    <w:rsid w:val="00222010"/>
    <w:rsid w:val="00235485"/>
    <w:rsid w:val="00244026"/>
    <w:rsid w:val="002570D1"/>
    <w:rsid w:val="0026554D"/>
    <w:rsid w:val="00266EBF"/>
    <w:rsid w:val="002672C0"/>
    <w:rsid w:val="00270946"/>
    <w:rsid w:val="00274BE7"/>
    <w:rsid w:val="00277337"/>
    <w:rsid w:val="00282A69"/>
    <w:rsid w:val="0029160F"/>
    <w:rsid w:val="00291E0D"/>
    <w:rsid w:val="00291E66"/>
    <w:rsid w:val="0029562B"/>
    <w:rsid w:val="00295E56"/>
    <w:rsid w:val="002A5B3D"/>
    <w:rsid w:val="002A6604"/>
    <w:rsid w:val="002B0637"/>
    <w:rsid w:val="002B1C1D"/>
    <w:rsid w:val="002B1CA2"/>
    <w:rsid w:val="002B5ED3"/>
    <w:rsid w:val="002B6F35"/>
    <w:rsid w:val="002C13FD"/>
    <w:rsid w:val="002C249E"/>
    <w:rsid w:val="002C3428"/>
    <w:rsid w:val="002F1A5C"/>
    <w:rsid w:val="002F473B"/>
    <w:rsid w:val="00300A73"/>
    <w:rsid w:val="00307496"/>
    <w:rsid w:val="00310259"/>
    <w:rsid w:val="00311D16"/>
    <w:rsid w:val="00320BD0"/>
    <w:rsid w:val="003211B0"/>
    <w:rsid w:val="00327B72"/>
    <w:rsid w:val="003312CC"/>
    <w:rsid w:val="0033744D"/>
    <w:rsid w:val="00340497"/>
    <w:rsid w:val="003411BD"/>
    <w:rsid w:val="0034247D"/>
    <w:rsid w:val="00342AAF"/>
    <w:rsid w:val="00342F2C"/>
    <w:rsid w:val="0034325B"/>
    <w:rsid w:val="00345E3B"/>
    <w:rsid w:val="00347629"/>
    <w:rsid w:val="0035044C"/>
    <w:rsid w:val="00350FD1"/>
    <w:rsid w:val="00352746"/>
    <w:rsid w:val="00354015"/>
    <w:rsid w:val="00354464"/>
    <w:rsid w:val="00355F16"/>
    <w:rsid w:val="00356C3B"/>
    <w:rsid w:val="003607EC"/>
    <w:rsid w:val="0036472D"/>
    <w:rsid w:val="00364F0F"/>
    <w:rsid w:val="00371322"/>
    <w:rsid w:val="00371FA3"/>
    <w:rsid w:val="00373AA8"/>
    <w:rsid w:val="0037539D"/>
    <w:rsid w:val="00385AF1"/>
    <w:rsid w:val="00386856"/>
    <w:rsid w:val="0039397C"/>
    <w:rsid w:val="00397B1B"/>
    <w:rsid w:val="003A1600"/>
    <w:rsid w:val="003A5DF3"/>
    <w:rsid w:val="003A6AA8"/>
    <w:rsid w:val="003A6AA9"/>
    <w:rsid w:val="003B4AB1"/>
    <w:rsid w:val="003C110F"/>
    <w:rsid w:val="003C1CE1"/>
    <w:rsid w:val="003C411E"/>
    <w:rsid w:val="003C7FB0"/>
    <w:rsid w:val="003E23BD"/>
    <w:rsid w:val="003E2898"/>
    <w:rsid w:val="003E7AE9"/>
    <w:rsid w:val="003E7E74"/>
    <w:rsid w:val="003F1235"/>
    <w:rsid w:val="003F297E"/>
    <w:rsid w:val="003F55E0"/>
    <w:rsid w:val="003F63C3"/>
    <w:rsid w:val="003F764D"/>
    <w:rsid w:val="00403543"/>
    <w:rsid w:val="00404E1E"/>
    <w:rsid w:val="00407CA9"/>
    <w:rsid w:val="004107F2"/>
    <w:rsid w:val="00412233"/>
    <w:rsid w:val="00413D10"/>
    <w:rsid w:val="004238DC"/>
    <w:rsid w:val="0043027B"/>
    <w:rsid w:val="00431B95"/>
    <w:rsid w:val="00437109"/>
    <w:rsid w:val="0044165A"/>
    <w:rsid w:val="0044326A"/>
    <w:rsid w:val="00444025"/>
    <w:rsid w:val="00444353"/>
    <w:rsid w:val="0044501C"/>
    <w:rsid w:val="00445853"/>
    <w:rsid w:val="00446C03"/>
    <w:rsid w:val="004528D3"/>
    <w:rsid w:val="00452A4C"/>
    <w:rsid w:val="004530E8"/>
    <w:rsid w:val="00453393"/>
    <w:rsid w:val="004549CD"/>
    <w:rsid w:val="00457091"/>
    <w:rsid w:val="00464053"/>
    <w:rsid w:val="00472240"/>
    <w:rsid w:val="00472D1F"/>
    <w:rsid w:val="00477277"/>
    <w:rsid w:val="00480855"/>
    <w:rsid w:val="00482448"/>
    <w:rsid w:val="00486082"/>
    <w:rsid w:val="00487A2F"/>
    <w:rsid w:val="00495787"/>
    <w:rsid w:val="004958BB"/>
    <w:rsid w:val="00496D38"/>
    <w:rsid w:val="004A5275"/>
    <w:rsid w:val="004B0885"/>
    <w:rsid w:val="004B1490"/>
    <w:rsid w:val="004B34EE"/>
    <w:rsid w:val="004C1631"/>
    <w:rsid w:val="004D2EA4"/>
    <w:rsid w:val="004D4C05"/>
    <w:rsid w:val="004E31F0"/>
    <w:rsid w:val="004E3BAC"/>
    <w:rsid w:val="004E3C9A"/>
    <w:rsid w:val="004E4574"/>
    <w:rsid w:val="004E533A"/>
    <w:rsid w:val="004E6A23"/>
    <w:rsid w:val="004E6FBE"/>
    <w:rsid w:val="004F153F"/>
    <w:rsid w:val="00504480"/>
    <w:rsid w:val="00510C3A"/>
    <w:rsid w:val="00513708"/>
    <w:rsid w:val="00514248"/>
    <w:rsid w:val="00516457"/>
    <w:rsid w:val="005233C9"/>
    <w:rsid w:val="0053439B"/>
    <w:rsid w:val="005359F6"/>
    <w:rsid w:val="00540F5F"/>
    <w:rsid w:val="0054174C"/>
    <w:rsid w:val="00550F66"/>
    <w:rsid w:val="00551150"/>
    <w:rsid w:val="00552C1B"/>
    <w:rsid w:val="005545AE"/>
    <w:rsid w:val="00555F6F"/>
    <w:rsid w:val="00565CD5"/>
    <w:rsid w:val="005817CF"/>
    <w:rsid w:val="0058310F"/>
    <w:rsid w:val="00586BBF"/>
    <w:rsid w:val="00587CC1"/>
    <w:rsid w:val="0059357D"/>
    <w:rsid w:val="00595228"/>
    <w:rsid w:val="00596EF6"/>
    <w:rsid w:val="005A3312"/>
    <w:rsid w:val="005A5594"/>
    <w:rsid w:val="005A73E2"/>
    <w:rsid w:val="005B02B4"/>
    <w:rsid w:val="005B284F"/>
    <w:rsid w:val="005E1800"/>
    <w:rsid w:val="005E5EBE"/>
    <w:rsid w:val="005F01D7"/>
    <w:rsid w:val="005F3BAB"/>
    <w:rsid w:val="005F7770"/>
    <w:rsid w:val="006004C4"/>
    <w:rsid w:val="00604DF8"/>
    <w:rsid w:val="00606527"/>
    <w:rsid w:val="00610682"/>
    <w:rsid w:val="00611602"/>
    <w:rsid w:val="00616693"/>
    <w:rsid w:val="00617A76"/>
    <w:rsid w:val="0062306A"/>
    <w:rsid w:val="00626048"/>
    <w:rsid w:val="00632828"/>
    <w:rsid w:val="0064036A"/>
    <w:rsid w:val="006442E4"/>
    <w:rsid w:val="00644E05"/>
    <w:rsid w:val="006453D6"/>
    <w:rsid w:val="0065793E"/>
    <w:rsid w:val="006606ED"/>
    <w:rsid w:val="00664080"/>
    <w:rsid w:val="00664DB0"/>
    <w:rsid w:val="00681125"/>
    <w:rsid w:val="00681F27"/>
    <w:rsid w:val="00683A99"/>
    <w:rsid w:val="00685683"/>
    <w:rsid w:val="00687A2F"/>
    <w:rsid w:val="00693769"/>
    <w:rsid w:val="00697913"/>
    <w:rsid w:val="006A1C21"/>
    <w:rsid w:val="006A3811"/>
    <w:rsid w:val="006B0DF8"/>
    <w:rsid w:val="006B1F1D"/>
    <w:rsid w:val="006B2F38"/>
    <w:rsid w:val="006B3E8F"/>
    <w:rsid w:val="006C7BA8"/>
    <w:rsid w:val="006D1FCE"/>
    <w:rsid w:val="006D4994"/>
    <w:rsid w:val="006E1F70"/>
    <w:rsid w:val="006E4CAD"/>
    <w:rsid w:val="006E57B9"/>
    <w:rsid w:val="006E59FB"/>
    <w:rsid w:val="006E6F08"/>
    <w:rsid w:val="00701434"/>
    <w:rsid w:val="007028A1"/>
    <w:rsid w:val="0070392E"/>
    <w:rsid w:val="00703C73"/>
    <w:rsid w:val="00706983"/>
    <w:rsid w:val="00711731"/>
    <w:rsid w:val="00711FCB"/>
    <w:rsid w:val="007144A4"/>
    <w:rsid w:val="007219F3"/>
    <w:rsid w:val="007224AE"/>
    <w:rsid w:val="0072685E"/>
    <w:rsid w:val="00727814"/>
    <w:rsid w:val="00730756"/>
    <w:rsid w:val="00730E13"/>
    <w:rsid w:val="00732214"/>
    <w:rsid w:val="007331A1"/>
    <w:rsid w:val="00735BA0"/>
    <w:rsid w:val="007412B3"/>
    <w:rsid w:val="00741746"/>
    <w:rsid w:val="007427EC"/>
    <w:rsid w:val="0074347F"/>
    <w:rsid w:val="00744997"/>
    <w:rsid w:val="007463C7"/>
    <w:rsid w:val="00751978"/>
    <w:rsid w:val="007624D6"/>
    <w:rsid w:val="007644AB"/>
    <w:rsid w:val="00764F7F"/>
    <w:rsid w:val="0076629F"/>
    <w:rsid w:val="007769CC"/>
    <w:rsid w:val="0078306D"/>
    <w:rsid w:val="00783ADA"/>
    <w:rsid w:val="007A5357"/>
    <w:rsid w:val="007A590B"/>
    <w:rsid w:val="007C208C"/>
    <w:rsid w:val="007C480F"/>
    <w:rsid w:val="007C7CE4"/>
    <w:rsid w:val="007D2869"/>
    <w:rsid w:val="007D3C33"/>
    <w:rsid w:val="007D3E37"/>
    <w:rsid w:val="007D66D5"/>
    <w:rsid w:val="007D70A7"/>
    <w:rsid w:val="007E7343"/>
    <w:rsid w:val="007E7887"/>
    <w:rsid w:val="007F396A"/>
    <w:rsid w:val="007F6FD1"/>
    <w:rsid w:val="007F7BAF"/>
    <w:rsid w:val="00806745"/>
    <w:rsid w:val="00806F90"/>
    <w:rsid w:val="00810D3A"/>
    <w:rsid w:val="00811D75"/>
    <w:rsid w:val="00813AE2"/>
    <w:rsid w:val="00817E4B"/>
    <w:rsid w:val="008227C7"/>
    <w:rsid w:val="008255BC"/>
    <w:rsid w:val="00827FB4"/>
    <w:rsid w:val="0083092E"/>
    <w:rsid w:val="00854DB2"/>
    <w:rsid w:val="00862E07"/>
    <w:rsid w:val="00873D40"/>
    <w:rsid w:val="0087437A"/>
    <w:rsid w:val="008750A5"/>
    <w:rsid w:val="008757BE"/>
    <w:rsid w:val="0087796F"/>
    <w:rsid w:val="008815D6"/>
    <w:rsid w:val="00882966"/>
    <w:rsid w:val="00883E31"/>
    <w:rsid w:val="0088450D"/>
    <w:rsid w:val="008859BD"/>
    <w:rsid w:val="00892065"/>
    <w:rsid w:val="008A60AA"/>
    <w:rsid w:val="008A73E2"/>
    <w:rsid w:val="008B249D"/>
    <w:rsid w:val="008B2F85"/>
    <w:rsid w:val="008B6CA7"/>
    <w:rsid w:val="008B6F3A"/>
    <w:rsid w:val="008C5C43"/>
    <w:rsid w:val="008D16DF"/>
    <w:rsid w:val="008D660D"/>
    <w:rsid w:val="008E3F50"/>
    <w:rsid w:val="008E6997"/>
    <w:rsid w:val="008E7DEB"/>
    <w:rsid w:val="008F3D23"/>
    <w:rsid w:val="008F780C"/>
    <w:rsid w:val="00900ABE"/>
    <w:rsid w:val="00900C07"/>
    <w:rsid w:val="00901692"/>
    <w:rsid w:val="0091251C"/>
    <w:rsid w:val="0091357D"/>
    <w:rsid w:val="00914B80"/>
    <w:rsid w:val="00915141"/>
    <w:rsid w:val="009156CC"/>
    <w:rsid w:val="00916ADE"/>
    <w:rsid w:val="00932714"/>
    <w:rsid w:val="00943E11"/>
    <w:rsid w:val="00946AB9"/>
    <w:rsid w:val="00950B90"/>
    <w:rsid w:val="009526AA"/>
    <w:rsid w:val="00953D49"/>
    <w:rsid w:val="00953E75"/>
    <w:rsid w:val="00956F4A"/>
    <w:rsid w:val="00971AE9"/>
    <w:rsid w:val="0097382C"/>
    <w:rsid w:val="0097481B"/>
    <w:rsid w:val="009763B6"/>
    <w:rsid w:val="00980084"/>
    <w:rsid w:val="00980FEA"/>
    <w:rsid w:val="00985089"/>
    <w:rsid w:val="009920E1"/>
    <w:rsid w:val="00993C86"/>
    <w:rsid w:val="00995EA1"/>
    <w:rsid w:val="009A3FC3"/>
    <w:rsid w:val="009B7B76"/>
    <w:rsid w:val="009C13D7"/>
    <w:rsid w:val="009C6D41"/>
    <w:rsid w:val="009C775C"/>
    <w:rsid w:val="009C7AC0"/>
    <w:rsid w:val="009D2D00"/>
    <w:rsid w:val="009E098F"/>
    <w:rsid w:val="009E5546"/>
    <w:rsid w:val="009E7DD9"/>
    <w:rsid w:val="009F5748"/>
    <w:rsid w:val="009F766A"/>
    <w:rsid w:val="00A05D06"/>
    <w:rsid w:val="00A10B22"/>
    <w:rsid w:val="00A13ED4"/>
    <w:rsid w:val="00A14380"/>
    <w:rsid w:val="00A15099"/>
    <w:rsid w:val="00A16C2D"/>
    <w:rsid w:val="00A20799"/>
    <w:rsid w:val="00A22546"/>
    <w:rsid w:val="00A2490D"/>
    <w:rsid w:val="00A2591D"/>
    <w:rsid w:val="00A266E3"/>
    <w:rsid w:val="00A30842"/>
    <w:rsid w:val="00A31E23"/>
    <w:rsid w:val="00A3646A"/>
    <w:rsid w:val="00A37964"/>
    <w:rsid w:val="00A45DEB"/>
    <w:rsid w:val="00A5351B"/>
    <w:rsid w:val="00A5517B"/>
    <w:rsid w:val="00A55388"/>
    <w:rsid w:val="00A56EB9"/>
    <w:rsid w:val="00A63975"/>
    <w:rsid w:val="00A7429D"/>
    <w:rsid w:val="00A95008"/>
    <w:rsid w:val="00A97718"/>
    <w:rsid w:val="00AA0F0E"/>
    <w:rsid w:val="00AB3E6F"/>
    <w:rsid w:val="00AB45B7"/>
    <w:rsid w:val="00AB49FA"/>
    <w:rsid w:val="00AB5A3C"/>
    <w:rsid w:val="00AB6696"/>
    <w:rsid w:val="00AB7E39"/>
    <w:rsid w:val="00AC3F83"/>
    <w:rsid w:val="00AD208E"/>
    <w:rsid w:val="00AD354C"/>
    <w:rsid w:val="00AD7E92"/>
    <w:rsid w:val="00AE1F17"/>
    <w:rsid w:val="00AE641E"/>
    <w:rsid w:val="00AF1A82"/>
    <w:rsid w:val="00AF6A59"/>
    <w:rsid w:val="00B00393"/>
    <w:rsid w:val="00B03E16"/>
    <w:rsid w:val="00B046A0"/>
    <w:rsid w:val="00B04D5F"/>
    <w:rsid w:val="00B05384"/>
    <w:rsid w:val="00B103F6"/>
    <w:rsid w:val="00B10693"/>
    <w:rsid w:val="00B20ABE"/>
    <w:rsid w:val="00B2178D"/>
    <w:rsid w:val="00B21A51"/>
    <w:rsid w:val="00B227BF"/>
    <w:rsid w:val="00B30975"/>
    <w:rsid w:val="00B34969"/>
    <w:rsid w:val="00B34CA3"/>
    <w:rsid w:val="00B35CE1"/>
    <w:rsid w:val="00B41935"/>
    <w:rsid w:val="00B43933"/>
    <w:rsid w:val="00B510CC"/>
    <w:rsid w:val="00B539F4"/>
    <w:rsid w:val="00B56638"/>
    <w:rsid w:val="00B5714F"/>
    <w:rsid w:val="00B57687"/>
    <w:rsid w:val="00B577D6"/>
    <w:rsid w:val="00B61497"/>
    <w:rsid w:val="00B66048"/>
    <w:rsid w:val="00B67334"/>
    <w:rsid w:val="00B70FFC"/>
    <w:rsid w:val="00B72977"/>
    <w:rsid w:val="00B72F96"/>
    <w:rsid w:val="00B74E46"/>
    <w:rsid w:val="00B75356"/>
    <w:rsid w:val="00B75841"/>
    <w:rsid w:val="00B769B0"/>
    <w:rsid w:val="00B7752C"/>
    <w:rsid w:val="00B81863"/>
    <w:rsid w:val="00B83E89"/>
    <w:rsid w:val="00B86FD9"/>
    <w:rsid w:val="00B91166"/>
    <w:rsid w:val="00B94E03"/>
    <w:rsid w:val="00B96D27"/>
    <w:rsid w:val="00B974A5"/>
    <w:rsid w:val="00BA0ABF"/>
    <w:rsid w:val="00BA4113"/>
    <w:rsid w:val="00BB5DEE"/>
    <w:rsid w:val="00BC2B6A"/>
    <w:rsid w:val="00BC3CDC"/>
    <w:rsid w:val="00BC4A77"/>
    <w:rsid w:val="00BC618C"/>
    <w:rsid w:val="00BD688D"/>
    <w:rsid w:val="00BE1DDA"/>
    <w:rsid w:val="00BE2D66"/>
    <w:rsid w:val="00BE3231"/>
    <w:rsid w:val="00C0020D"/>
    <w:rsid w:val="00C01A8F"/>
    <w:rsid w:val="00C01C8F"/>
    <w:rsid w:val="00C07A2C"/>
    <w:rsid w:val="00C15B80"/>
    <w:rsid w:val="00C17534"/>
    <w:rsid w:val="00C21CD6"/>
    <w:rsid w:val="00C230B7"/>
    <w:rsid w:val="00C2743D"/>
    <w:rsid w:val="00C3199D"/>
    <w:rsid w:val="00C33731"/>
    <w:rsid w:val="00C36812"/>
    <w:rsid w:val="00C40360"/>
    <w:rsid w:val="00C578E0"/>
    <w:rsid w:val="00C6021C"/>
    <w:rsid w:val="00C60814"/>
    <w:rsid w:val="00C619D4"/>
    <w:rsid w:val="00C62BAC"/>
    <w:rsid w:val="00C6338B"/>
    <w:rsid w:val="00C7640D"/>
    <w:rsid w:val="00C81081"/>
    <w:rsid w:val="00C81A20"/>
    <w:rsid w:val="00C831A2"/>
    <w:rsid w:val="00C863A3"/>
    <w:rsid w:val="00C92268"/>
    <w:rsid w:val="00CA1492"/>
    <w:rsid w:val="00CA1B8C"/>
    <w:rsid w:val="00CA28A0"/>
    <w:rsid w:val="00CA6F88"/>
    <w:rsid w:val="00CB244D"/>
    <w:rsid w:val="00CB4721"/>
    <w:rsid w:val="00CC1E1F"/>
    <w:rsid w:val="00CC47B8"/>
    <w:rsid w:val="00CC748F"/>
    <w:rsid w:val="00CD00B3"/>
    <w:rsid w:val="00CD0250"/>
    <w:rsid w:val="00CD3781"/>
    <w:rsid w:val="00CE34EF"/>
    <w:rsid w:val="00CE3D7B"/>
    <w:rsid w:val="00CE677E"/>
    <w:rsid w:val="00CF27CB"/>
    <w:rsid w:val="00CF41EA"/>
    <w:rsid w:val="00D041BA"/>
    <w:rsid w:val="00D231D5"/>
    <w:rsid w:val="00D23F96"/>
    <w:rsid w:val="00D2407A"/>
    <w:rsid w:val="00D2623D"/>
    <w:rsid w:val="00D31158"/>
    <w:rsid w:val="00D368A7"/>
    <w:rsid w:val="00D44037"/>
    <w:rsid w:val="00D449D3"/>
    <w:rsid w:val="00D5344A"/>
    <w:rsid w:val="00D55296"/>
    <w:rsid w:val="00D55CEA"/>
    <w:rsid w:val="00D60AA6"/>
    <w:rsid w:val="00D60F5F"/>
    <w:rsid w:val="00D62B03"/>
    <w:rsid w:val="00D63CD9"/>
    <w:rsid w:val="00D72140"/>
    <w:rsid w:val="00D74538"/>
    <w:rsid w:val="00D75608"/>
    <w:rsid w:val="00D75EA1"/>
    <w:rsid w:val="00D76872"/>
    <w:rsid w:val="00D77418"/>
    <w:rsid w:val="00D806B5"/>
    <w:rsid w:val="00D931D3"/>
    <w:rsid w:val="00DA0299"/>
    <w:rsid w:val="00DA099C"/>
    <w:rsid w:val="00DA4AAE"/>
    <w:rsid w:val="00DA5F30"/>
    <w:rsid w:val="00DA7987"/>
    <w:rsid w:val="00DB3314"/>
    <w:rsid w:val="00DB3564"/>
    <w:rsid w:val="00DB53FA"/>
    <w:rsid w:val="00DC0F58"/>
    <w:rsid w:val="00DC40E3"/>
    <w:rsid w:val="00DC5AFC"/>
    <w:rsid w:val="00DC60C8"/>
    <w:rsid w:val="00DD09FD"/>
    <w:rsid w:val="00DE1529"/>
    <w:rsid w:val="00DE1FCA"/>
    <w:rsid w:val="00DE2C6B"/>
    <w:rsid w:val="00DF2A3A"/>
    <w:rsid w:val="00DF3034"/>
    <w:rsid w:val="00DF3B20"/>
    <w:rsid w:val="00E0562D"/>
    <w:rsid w:val="00E05DB5"/>
    <w:rsid w:val="00E07E89"/>
    <w:rsid w:val="00E07EE1"/>
    <w:rsid w:val="00E10554"/>
    <w:rsid w:val="00E111E3"/>
    <w:rsid w:val="00E117FA"/>
    <w:rsid w:val="00E12B5E"/>
    <w:rsid w:val="00E13663"/>
    <w:rsid w:val="00E14C2B"/>
    <w:rsid w:val="00E16590"/>
    <w:rsid w:val="00E1696D"/>
    <w:rsid w:val="00E23BB6"/>
    <w:rsid w:val="00E2507F"/>
    <w:rsid w:val="00E27F17"/>
    <w:rsid w:val="00E334B7"/>
    <w:rsid w:val="00E354B9"/>
    <w:rsid w:val="00E45AD2"/>
    <w:rsid w:val="00E5201A"/>
    <w:rsid w:val="00E543D7"/>
    <w:rsid w:val="00E607E0"/>
    <w:rsid w:val="00E70A10"/>
    <w:rsid w:val="00E74958"/>
    <w:rsid w:val="00E74D4D"/>
    <w:rsid w:val="00E87D05"/>
    <w:rsid w:val="00E94322"/>
    <w:rsid w:val="00E96554"/>
    <w:rsid w:val="00EA5882"/>
    <w:rsid w:val="00EA7C0B"/>
    <w:rsid w:val="00EB29EE"/>
    <w:rsid w:val="00EB3747"/>
    <w:rsid w:val="00EB37CA"/>
    <w:rsid w:val="00EB42FA"/>
    <w:rsid w:val="00EC2C26"/>
    <w:rsid w:val="00EC5E9A"/>
    <w:rsid w:val="00ED2A44"/>
    <w:rsid w:val="00ED3923"/>
    <w:rsid w:val="00ED4215"/>
    <w:rsid w:val="00ED4DEE"/>
    <w:rsid w:val="00ED5D4A"/>
    <w:rsid w:val="00ED5F80"/>
    <w:rsid w:val="00EE14CC"/>
    <w:rsid w:val="00EE31C1"/>
    <w:rsid w:val="00EF078C"/>
    <w:rsid w:val="00EF7448"/>
    <w:rsid w:val="00EF76A3"/>
    <w:rsid w:val="00F036B6"/>
    <w:rsid w:val="00F05A96"/>
    <w:rsid w:val="00F05D71"/>
    <w:rsid w:val="00F06C76"/>
    <w:rsid w:val="00F1021F"/>
    <w:rsid w:val="00F10793"/>
    <w:rsid w:val="00F11CAB"/>
    <w:rsid w:val="00F1325D"/>
    <w:rsid w:val="00F16A0B"/>
    <w:rsid w:val="00F177BA"/>
    <w:rsid w:val="00F22D4A"/>
    <w:rsid w:val="00F235CF"/>
    <w:rsid w:val="00F23FD6"/>
    <w:rsid w:val="00F24591"/>
    <w:rsid w:val="00F2467C"/>
    <w:rsid w:val="00F27D70"/>
    <w:rsid w:val="00F34D2C"/>
    <w:rsid w:val="00F361D0"/>
    <w:rsid w:val="00F378CF"/>
    <w:rsid w:val="00F42922"/>
    <w:rsid w:val="00F43D74"/>
    <w:rsid w:val="00F43EEC"/>
    <w:rsid w:val="00F4561C"/>
    <w:rsid w:val="00F560AF"/>
    <w:rsid w:val="00F56288"/>
    <w:rsid w:val="00F6089B"/>
    <w:rsid w:val="00F6193D"/>
    <w:rsid w:val="00F63646"/>
    <w:rsid w:val="00F66352"/>
    <w:rsid w:val="00F66D51"/>
    <w:rsid w:val="00F70A79"/>
    <w:rsid w:val="00F712FB"/>
    <w:rsid w:val="00F7364D"/>
    <w:rsid w:val="00F76672"/>
    <w:rsid w:val="00F82EC7"/>
    <w:rsid w:val="00F910AE"/>
    <w:rsid w:val="00F929C5"/>
    <w:rsid w:val="00F9414F"/>
    <w:rsid w:val="00F9584F"/>
    <w:rsid w:val="00F97463"/>
    <w:rsid w:val="00F9791E"/>
    <w:rsid w:val="00FA32E2"/>
    <w:rsid w:val="00FA6C74"/>
    <w:rsid w:val="00FB10B5"/>
    <w:rsid w:val="00FC10BC"/>
    <w:rsid w:val="00FC3194"/>
    <w:rsid w:val="00FC357E"/>
    <w:rsid w:val="00FD047E"/>
    <w:rsid w:val="00FD1E56"/>
    <w:rsid w:val="00FE0E78"/>
    <w:rsid w:val="00FE0F20"/>
    <w:rsid w:val="00FE24A9"/>
    <w:rsid w:val="00FE2F53"/>
    <w:rsid w:val="00FE4109"/>
    <w:rsid w:val="00FE4988"/>
    <w:rsid w:val="00FF13DA"/>
    <w:rsid w:val="00FF287E"/>
    <w:rsid w:val="00FF30BF"/>
    <w:rsid w:val="00FF5EEE"/>
    <w:rsid w:val="00FF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834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DDA"/>
    <w:rPr>
      <w:color w:val="00000A"/>
      <w:kern w:val="0"/>
      <w:lang w:val="lv-LV"/>
      <w14:ligatures w14:val="none"/>
    </w:rPr>
  </w:style>
  <w:style w:type="paragraph" w:styleId="Heading1">
    <w:name w:val="heading 1"/>
    <w:basedOn w:val="Normal"/>
    <w:next w:val="Normal"/>
    <w:link w:val="Heading1Char"/>
    <w:uiPriority w:val="9"/>
    <w:qFormat/>
    <w:rsid w:val="00E111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BE1DDA"/>
  </w:style>
  <w:style w:type="character" w:styleId="PageNumber">
    <w:name w:val="page number"/>
    <w:basedOn w:val="DefaultParagraphFont"/>
    <w:qFormat/>
    <w:rsid w:val="00BE1DDA"/>
  </w:style>
  <w:style w:type="paragraph" w:styleId="Footer">
    <w:name w:val="footer"/>
    <w:basedOn w:val="Normal"/>
    <w:link w:val="FooterChar"/>
    <w:uiPriority w:val="99"/>
    <w:unhideWhenUsed/>
    <w:rsid w:val="00BE1DDA"/>
    <w:pPr>
      <w:tabs>
        <w:tab w:val="center" w:pos="4680"/>
        <w:tab w:val="right" w:pos="9360"/>
      </w:tabs>
      <w:spacing w:after="0" w:line="240" w:lineRule="auto"/>
    </w:pPr>
    <w:rPr>
      <w:color w:val="auto"/>
      <w:kern w:val="2"/>
      <w:lang w:val="en-US"/>
      <w14:ligatures w14:val="standardContextual"/>
    </w:rPr>
  </w:style>
  <w:style w:type="character" w:customStyle="1" w:styleId="FooterChar1">
    <w:name w:val="Footer Char1"/>
    <w:basedOn w:val="DefaultParagraphFont"/>
    <w:uiPriority w:val="99"/>
    <w:semiHidden/>
    <w:rsid w:val="00BE1DDA"/>
    <w:rPr>
      <w:color w:val="00000A"/>
      <w:kern w:val="0"/>
      <w:lang w:val="lv-LV"/>
      <w14:ligatures w14:val="none"/>
    </w:rPr>
  </w:style>
  <w:style w:type="character" w:customStyle="1" w:styleId="normaltextrun">
    <w:name w:val="normaltextrun"/>
    <w:basedOn w:val="DefaultParagraphFont"/>
    <w:rsid w:val="00BE1DDA"/>
  </w:style>
  <w:style w:type="character" w:customStyle="1" w:styleId="eop">
    <w:name w:val="eop"/>
    <w:basedOn w:val="DefaultParagraphFont"/>
    <w:rsid w:val="00BE1DDA"/>
  </w:style>
  <w:style w:type="character" w:styleId="Emphasis">
    <w:name w:val="Emphasis"/>
    <w:basedOn w:val="DefaultParagraphFont"/>
    <w:uiPriority w:val="20"/>
    <w:qFormat/>
    <w:rsid w:val="00BE1DDA"/>
    <w:rPr>
      <w:i/>
      <w:iCs/>
    </w:rPr>
  </w:style>
  <w:style w:type="character" w:styleId="Hyperlink">
    <w:name w:val="Hyperlink"/>
    <w:basedOn w:val="DefaultParagraphFont"/>
    <w:uiPriority w:val="99"/>
    <w:unhideWhenUsed/>
    <w:rsid w:val="00BE1DDA"/>
    <w:rPr>
      <w:color w:val="0000FF"/>
      <w:u w:val="single"/>
    </w:rPr>
  </w:style>
  <w:style w:type="character" w:styleId="UnresolvedMention">
    <w:name w:val="Unresolved Mention"/>
    <w:basedOn w:val="DefaultParagraphFont"/>
    <w:uiPriority w:val="99"/>
    <w:semiHidden/>
    <w:unhideWhenUsed/>
    <w:rsid w:val="00DF3B20"/>
    <w:rPr>
      <w:color w:val="605E5C"/>
      <w:shd w:val="clear" w:color="auto" w:fill="E1DFDD"/>
    </w:rPr>
  </w:style>
  <w:style w:type="paragraph" w:styleId="Revision">
    <w:name w:val="Revision"/>
    <w:hidden/>
    <w:uiPriority w:val="99"/>
    <w:semiHidden/>
    <w:rsid w:val="003607EC"/>
    <w:pPr>
      <w:spacing w:after="0" w:line="240" w:lineRule="auto"/>
    </w:pPr>
    <w:rPr>
      <w:color w:val="00000A"/>
      <w:kern w:val="0"/>
      <w:lang w:val="lv-LV"/>
      <w14:ligatures w14:val="none"/>
    </w:rPr>
  </w:style>
  <w:style w:type="character" w:styleId="CommentReference">
    <w:name w:val="annotation reference"/>
    <w:basedOn w:val="DefaultParagraphFont"/>
    <w:uiPriority w:val="99"/>
    <w:semiHidden/>
    <w:unhideWhenUsed/>
    <w:rsid w:val="003607EC"/>
    <w:rPr>
      <w:sz w:val="16"/>
      <w:szCs w:val="16"/>
    </w:rPr>
  </w:style>
  <w:style w:type="paragraph" w:styleId="CommentText">
    <w:name w:val="annotation text"/>
    <w:basedOn w:val="Normal"/>
    <w:link w:val="CommentTextChar"/>
    <w:uiPriority w:val="99"/>
    <w:unhideWhenUsed/>
    <w:rsid w:val="003607EC"/>
    <w:pPr>
      <w:spacing w:line="240" w:lineRule="auto"/>
    </w:pPr>
    <w:rPr>
      <w:sz w:val="20"/>
      <w:szCs w:val="20"/>
    </w:rPr>
  </w:style>
  <w:style w:type="character" w:customStyle="1" w:styleId="CommentTextChar">
    <w:name w:val="Comment Text Char"/>
    <w:basedOn w:val="DefaultParagraphFont"/>
    <w:link w:val="CommentText"/>
    <w:uiPriority w:val="99"/>
    <w:rsid w:val="003607EC"/>
    <w:rPr>
      <w:color w:val="00000A"/>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3607EC"/>
    <w:rPr>
      <w:b/>
      <w:bCs/>
    </w:rPr>
  </w:style>
  <w:style w:type="character" w:customStyle="1" w:styleId="CommentSubjectChar">
    <w:name w:val="Comment Subject Char"/>
    <w:basedOn w:val="CommentTextChar"/>
    <w:link w:val="CommentSubject"/>
    <w:uiPriority w:val="99"/>
    <w:semiHidden/>
    <w:rsid w:val="003607EC"/>
    <w:rPr>
      <w:b/>
      <w:bCs/>
      <w:color w:val="00000A"/>
      <w:kern w:val="0"/>
      <w:sz w:val="20"/>
      <w:szCs w:val="20"/>
      <w:lang w:val="lv-LV"/>
      <w14:ligatures w14:val="none"/>
    </w:rPr>
  </w:style>
  <w:style w:type="paragraph" w:styleId="ListParagraph">
    <w:name w:val="List Paragraph"/>
    <w:basedOn w:val="Normal"/>
    <w:uiPriority w:val="34"/>
    <w:qFormat/>
    <w:rsid w:val="00354464"/>
    <w:pPr>
      <w:ind w:left="720"/>
      <w:contextualSpacing/>
    </w:pPr>
    <w:rPr>
      <w:color w:val="auto"/>
      <w:kern w:val="2"/>
      <w14:ligatures w14:val="standardContextual"/>
    </w:rPr>
  </w:style>
  <w:style w:type="character" w:styleId="FollowedHyperlink">
    <w:name w:val="FollowedHyperlink"/>
    <w:basedOn w:val="DefaultParagraphFont"/>
    <w:uiPriority w:val="99"/>
    <w:semiHidden/>
    <w:unhideWhenUsed/>
    <w:rsid w:val="001A130A"/>
    <w:rPr>
      <w:color w:val="954F72" w:themeColor="followedHyperlink"/>
      <w:u w:val="single"/>
    </w:rPr>
  </w:style>
  <w:style w:type="paragraph" w:customStyle="1" w:styleId="naisf">
    <w:name w:val="naisf"/>
    <w:basedOn w:val="Normal"/>
    <w:rsid w:val="00B83E89"/>
    <w:pPr>
      <w:spacing w:before="75" w:after="75" w:line="240" w:lineRule="auto"/>
      <w:ind w:firstLine="375"/>
      <w:jc w:val="both"/>
    </w:pPr>
    <w:rPr>
      <w:rFonts w:eastAsia="Times New Roman" w:cs="Times New Roman"/>
      <w:color w:val="auto"/>
      <w:szCs w:val="24"/>
      <w:lang w:eastAsia="lv-LV"/>
    </w:rPr>
  </w:style>
  <w:style w:type="paragraph" w:styleId="Header">
    <w:name w:val="header"/>
    <w:basedOn w:val="Normal"/>
    <w:link w:val="HeaderChar"/>
    <w:uiPriority w:val="99"/>
    <w:unhideWhenUsed/>
    <w:rsid w:val="00C76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40D"/>
    <w:rPr>
      <w:color w:val="00000A"/>
      <w:kern w:val="0"/>
      <w:lang w:val="lv-LV"/>
      <w14:ligatures w14:val="none"/>
    </w:rPr>
  </w:style>
  <w:style w:type="character" w:styleId="Strong">
    <w:name w:val="Strong"/>
    <w:basedOn w:val="DefaultParagraphFont"/>
    <w:uiPriority w:val="22"/>
    <w:qFormat/>
    <w:rsid w:val="00883E31"/>
    <w:rPr>
      <w:b/>
      <w:bCs/>
    </w:rPr>
  </w:style>
  <w:style w:type="character" w:customStyle="1" w:styleId="Heading1Char">
    <w:name w:val="Heading 1 Char"/>
    <w:basedOn w:val="DefaultParagraphFont"/>
    <w:link w:val="Heading1"/>
    <w:uiPriority w:val="9"/>
    <w:rsid w:val="00E111E3"/>
    <w:rPr>
      <w:rFonts w:asciiTheme="majorHAnsi" w:eastAsiaTheme="majorEastAsia" w:hAnsiTheme="majorHAnsi" w:cstheme="majorBidi"/>
      <w:color w:val="2F5496" w:themeColor="accent1" w:themeShade="BF"/>
      <w:kern w:val="0"/>
      <w:sz w:val="32"/>
      <w:szCs w:val="32"/>
      <w:lang w:val="lv-LV"/>
      <w14:ligatures w14:val="none"/>
    </w:rPr>
  </w:style>
  <w:style w:type="paragraph" w:styleId="NormalWeb">
    <w:name w:val="Normal (Web)"/>
    <w:basedOn w:val="Normal"/>
    <w:uiPriority w:val="99"/>
    <w:unhideWhenUsed/>
    <w:rsid w:val="00873D40"/>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6935">
      <w:bodyDiv w:val="1"/>
      <w:marLeft w:val="0"/>
      <w:marRight w:val="0"/>
      <w:marTop w:val="0"/>
      <w:marBottom w:val="0"/>
      <w:divBdr>
        <w:top w:val="none" w:sz="0" w:space="0" w:color="auto"/>
        <w:left w:val="none" w:sz="0" w:space="0" w:color="auto"/>
        <w:bottom w:val="none" w:sz="0" w:space="0" w:color="auto"/>
        <w:right w:val="none" w:sz="0" w:space="0" w:color="auto"/>
      </w:divBdr>
    </w:div>
    <w:div w:id="335572913">
      <w:bodyDiv w:val="1"/>
      <w:marLeft w:val="0"/>
      <w:marRight w:val="0"/>
      <w:marTop w:val="0"/>
      <w:marBottom w:val="0"/>
      <w:divBdr>
        <w:top w:val="none" w:sz="0" w:space="0" w:color="auto"/>
        <w:left w:val="none" w:sz="0" w:space="0" w:color="auto"/>
        <w:bottom w:val="none" w:sz="0" w:space="0" w:color="auto"/>
        <w:right w:val="none" w:sz="0" w:space="0" w:color="auto"/>
      </w:divBdr>
    </w:div>
    <w:div w:id="684601485">
      <w:bodyDiv w:val="1"/>
      <w:marLeft w:val="0"/>
      <w:marRight w:val="0"/>
      <w:marTop w:val="0"/>
      <w:marBottom w:val="0"/>
      <w:divBdr>
        <w:top w:val="none" w:sz="0" w:space="0" w:color="auto"/>
        <w:left w:val="none" w:sz="0" w:space="0" w:color="auto"/>
        <w:bottom w:val="none" w:sz="0" w:space="0" w:color="auto"/>
        <w:right w:val="none" w:sz="0" w:space="0" w:color="auto"/>
      </w:divBdr>
    </w:div>
    <w:div w:id="784277266">
      <w:bodyDiv w:val="1"/>
      <w:marLeft w:val="0"/>
      <w:marRight w:val="0"/>
      <w:marTop w:val="0"/>
      <w:marBottom w:val="0"/>
      <w:divBdr>
        <w:top w:val="none" w:sz="0" w:space="0" w:color="auto"/>
        <w:left w:val="none" w:sz="0" w:space="0" w:color="auto"/>
        <w:bottom w:val="none" w:sz="0" w:space="0" w:color="auto"/>
        <w:right w:val="none" w:sz="0" w:space="0" w:color="auto"/>
      </w:divBdr>
    </w:div>
    <w:div w:id="1031110019">
      <w:bodyDiv w:val="1"/>
      <w:marLeft w:val="0"/>
      <w:marRight w:val="0"/>
      <w:marTop w:val="0"/>
      <w:marBottom w:val="0"/>
      <w:divBdr>
        <w:top w:val="none" w:sz="0" w:space="0" w:color="auto"/>
        <w:left w:val="none" w:sz="0" w:space="0" w:color="auto"/>
        <w:bottom w:val="none" w:sz="0" w:space="0" w:color="auto"/>
        <w:right w:val="none" w:sz="0" w:space="0" w:color="auto"/>
      </w:divBdr>
    </w:div>
    <w:div w:id="1212038767">
      <w:bodyDiv w:val="1"/>
      <w:marLeft w:val="0"/>
      <w:marRight w:val="0"/>
      <w:marTop w:val="0"/>
      <w:marBottom w:val="0"/>
      <w:divBdr>
        <w:top w:val="none" w:sz="0" w:space="0" w:color="auto"/>
        <w:left w:val="none" w:sz="0" w:space="0" w:color="auto"/>
        <w:bottom w:val="none" w:sz="0" w:space="0" w:color="auto"/>
        <w:right w:val="none" w:sz="0" w:space="0" w:color="auto"/>
      </w:divBdr>
    </w:div>
    <w:div w:id="1576746972">
      <w:bodyDiv w:val="1"/>
      <w:marLeft w:val="0"/>
      <w:marRight w:val="0"/>
      <w:marTop w:val="0"/>
      <w:marBottom w:val="0"/>
      <w:divBdr>
        <w:top w:val="none" w:sz="0" w:space="0" w:color="auto"/>
        <w:left w:val="none" w:sz="0" w:space="0" w:color="auto"/>
        <w:bottom w:val="none" w:sz="0" w:space="0" w:color="auto"/>
        <w:right w:val="none" w:sz="0" w:space="0" w:color="auto"/>
      </w:divBdr>
    </w:div>
    <w:div w:id="1942058397">
      <w:bodyDiv w:val="1"/>
      <w:marLeft w:val="0"/>
      <w:marRight w:val="0"/>
      <w:marTop w:val="0"/>
      <w:marBottom w:val="0"/>
      <w:divBdr>
        <w:top w:val="none" w:sz="0" w:space="0" w:color="auto"/>
        <w:left w:val="none" w:sz="0" w:space="0" w:color="auto"/>
        <w:bottom w:val="none" w:sz="0" w:space="0" w:color="auto"/>
        <w:right w:val="none" w:sz="0" w:space="0" w:color="auto"/>
      </w:divBdr>
    </w:div>
    <w:div w:id="212908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217.A420684911.2.S" TargetMode="External"/><Relationship Id="rId3" Type="http://schemas.openxmlformats.org/officeDocument/2006/relationships/settings" Target="settings.xml"/><Relationship Id="rId7" Type="http://schemas.openxmlformats.org/officeDocument/2006/relationships/hyperlink" Target="https://gateway.elieta.lv/api/v1/PublicMaterialDownload/d8f72004-0122-410c-993e-ea62410737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9671</Words>
  <Characters>5514</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2026-08-06T13:07:00Z</dcterms:created>
  <dcterms:modified xsi:type="dcterms:W3CDTF">2026-08-19T13:30:00Z</dcterms:modified>
</cp:coreProperties>
</file>