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00EBA" w14:textId="77777777" w:rsidR="00FC2344" w:rsidRPr="00D44E80" w:rsidRDefault="00D44E80" w:rsidP="00D44E80">
      <w:pPr>
        <w:jc w:val="both"/>
        <w:rPr>
          <w:b/>
        </w:rPr>
      </w:pPr>
      <w:r w:rsidRPr="00D44E80">
        <w:rPr>
          <w:b/>
        </w:rPr>
        <w:t>Virsraksts: Zvērināta advokāta tiesības pieprasīt informāciju</w:t>
      </w:r>
    </w:p>
    <w:p w14:paraId="2571D2A2" w14:textId="77777777" w:rsidR="00D44E80" w:rsidRDefault="00D44E80" w:rsidP="00D44E80">
      <w:pPr>
        <w:jc w:val="both"/>
      </w:pPr>
    </w:p>
    <w:p w14:paraId="1AAA5B42" w14:textId="77777777" w:rsidR="00D44E80" w:rsidRDefault="00D44E80" w:rsidP="00D44E80">
      <w:pPr>
        <w:jc w:val="both"/>
      </w:pPr>
    </w:p>
    <w:p w14:paraId="147BB49E" w14:textId="77777777" w:rsidR="00D44E80" w:rsidRDefault="00D44E80" w:rsidP="00D44E80">
      <w:pPr>
        <w:jc w:val="both"/>
      </w:pPr>
      <w:r w:rsidRPr="00D44E80">
        <w:rPr>
          <w:b/>
        </w:rPr>
        <w:t>Tēze:</w:t>
      </w:r>
      <w:r>
        <w:t xml:space="preserve"> Zvērinātam advokātam no objektīvajām tiesībām (Advokatūras likuma </w:t>
      </w:r>
      <w:proofErr w:type="gramStart"/>
      <w:r>
        <w:t>48.pants</w:t>
      </w:r>
      <w:proofErr w:type="gramEnd"/>
      <w:r>
        <w:t>) izriet tiesības prasīt informāciju no valsts un pašvaldību institūcijām sava klienta interesēs. Šī tiesību norma piešķir zvērinātiem advokātiem tiesības, kuru aizsardzību aizskāruma gadījumā advokāts ir tiesīgs prasīt administratīvajā tiesā.</w:t>
      </w:r>
    </w:p>
    <w:p w14:paraId="68CCC95E" w14:textId="77777777" w:rsidR="00D44E80" w:rsidRDefault="00D44E80" w:rsidP="00D44E80">
      <w:pPr>
        <w:jc w:val="both"/>
      </w:pPr>
    </w:p>
    <w:p w14:paraId="13560F4A" w14:textId="77777777" w:rsidR="00D44E80" w:rsidRDefault="00D44E80" w:rsidP="00D44E80">
      <w:pPr>
        <w:jc w:val="both"/>
      </w:pPr>
      <w:r w:rsidRPr="00D44E80">
        <w:rPr>
          <w:b/>
        </w:rPr>
        <w:t xml:space="preserve">Tēze: </w:t>
      </w:r>
      <w:r>
        <w:t xml:space="preserve">Kaut arī zvērināts advokāts darbojas sava klienta, bet ne savās interesēs, no Advokatūras likuma </w:t>
      </w:r>
      <w:proofErr w:type="gramStart"/>
      <w:r>
        <w:t>48.panta</w:t>
      </w:r>
      <w:proofErr w:type="gramEnd"/>
      <w:r>
        <w:t xml:space="preserve"> zvērinātam advokātam izriet patstāvīgas tiesības pašam izvēlēties piemērotākos līdzekļus un metodes, aizstāvot un pārstāvot juridisko palīdzību lūgušās personas tiesības un likumīgās intereses. Tādējādi</w:t>
      </w:r>
      <w:proofErr w:type="gramStart"/>
      <w:r>
        <w:t xml:space="preserve"> gadījumos, kad</w:t>
      </w:r>
      <w:proofErr w:type="gramEnd"/>
      <w:r>
        <w:t xml:space="preserve"> tiek kavēta zvērinātam advokātam likumā paredzēto uzdevumu izpilde, advokātam ir tiesības pašam prasīt šo uzdevumu izpildi kavējošo šķēršļu novēršanu.</w:t>
      </w:r>
    </w:p>
    <w:p w14:paraId="67955230" w14:textId="77777777" w:rsidR="00D44E80" w:rsidRPr="00F13A96" w:rsidRDefault="00D44E80" w:rsidP="00D44E80">
      <w:pPr>
        <w:jc w:val="both"/>
      </w:pPr>
    </w:p>
    <w:p w14:paraId="667EE024" w14:textId="77777777" w:rsidR="00CD76A2" w:rsidRPr="00A8467D" w:rsidRDefault="00CD76A2" w:rsidP="00D44E80">
      <w:pPr>
        <w:jc w:val="right"/>
        <w:rPr>
          <w:sz w:val="16"/>
          <w:szCs w:val="16"/>
        </w:rPr>
      </w:pPr>
    </w:p>
    <w:p w14:paraId="2C69A3B7" w14:textId="77777777" w:rsidR="00D44E80" w:rsidRPr="006F3ECC" w:rsidRDefault="00D44E80" w:rsidP="00D44E80">
      <w:pPr>
        <w:shd w:val="clear" w:color="auto" w:fill="FFFFFF"/>
        <w:jc w:val="center"/>
        <w:rPr>
          <w:b/>
        </w:rPr>
      </w:pPr>
      <w:r w:rsidRPr="006F3ECC">
        <w:rPr>
          <w:b/>
          <w:color w:val="000000"/>
        </w:rPr>
        <w:t>Latvijas Republikas Augstākās tiesas</w:t>
      </w:r>
    </w:p>
    <w:p w14:paraId="6BBA66C4" w14:textId="77777777" w:rsidR="00D44E80" w:rsidRPr="00321521" w:rsidRDefault="00D44E80" w:rsidP="00D44E80">
      <w:pPr>
        <w:shd w:val="clear" w:color="auto" w:fill="FFFFFF"/>
        <w:jc w:val="center"/>
        <w:rPr>
          <w:b/>
          <w:lang w:val="en-GB"/>
        </w:rPr>
      </w:pPr>
      <w:r w:rsidRPr="00321521">
        <w:rPr>
          <w:b/>
          <w:color w:val="000000"/>
          <w:spacing w:val="-1"/>
          <w:lang w:val="en-GB"/>
        </w:rPr>
        <w:t xml:space="preserve">Senāta </w:t>
      </w:r>
      <w:r>
        <w:rPr>
          <w:b/>
          <w:color w:val="000000"/>
          <w:spacing w:val="-1"/>
          <w:lang w:val="en-GB"/>
        </w:rPr>
        <w:t>Administratīvo lietu</w:t>
      </w:r>
      <w:r w:rsidRPr="00321521">
        <w:rPr>
          <w:b/>
          <w:color w:val="000000"/>
          <w:spacing w:val="-1"/>
          <w:lang w:val="en-GB"/>
        </w:rPr>
        <w:t xml:space="preserve"> departamenta</w:t>
      </w:r>
    </w:p>
    <w:p w14:paraId="69054B63" w14:textId="77777777" w:rsidR="00FC2344" w:rsidRPr="00D44E80" w:rsidRDefault="00A316CA" w:rsidP="00D44E80">
      <w:pPr>
        <w:jc w:val="center"/>
        <w:rPr>
          <w:b/>
        </w:rPr>
      </w:pPr>
      <w:proofErr w:type="gramStart"/>
      <w:r w:rsidRPr="00D44E80">
        <w:rPr>
          <w:b/>
        </w:rPr>
        <w:t>2010</w:t>
      </w:r>
      <w:r w:rsidR="00FC2344" w:rsidRPr="00D44E80">
        <w:rPr>
          <w:b/>
        </w:rPr>
        <w:t>.gada</w:t>
      </w:r>
      <w:proofErr w:type="gramEnd"/>
      <w:r w:rsidR="00FC2344" w:rsidRPr="00D44E80">
        <w:rPr>
          <w:b/>
        </w:rPr>
        <w:t xml:space="preserve"> </w:t>
      </w:r>
      <w:r w:rsidR="00D44E80" w:rsidRPr="00D44E80">
        <w:rPr>
          <w:b/>
        </w:rPr>
        <w:t>9.februāra</w:t>
      </w:r>
    </w:p>
    <w:p w14:paraId="0B29FB3F" w14:textId="77777777" w:rsidR="00D44E80" w:rsidRPr="00D44E80" w:rsidRDefault="00D44E80" w:rsidP="00D44E80">
      <w:pPr>
        <w:jc w:val="center"/>
        <w:rPr>
          <w:b/>
        </w:rPr>
      </w:pPr>
      <w:r w:rsidRPr="00D44E80">
        <w:rPr>
          <w:b/>
        </w:rPr>
        <w:t>LĒMUMS</w:t>
      </w:r>
    </w:p>
    <w:p w14:paraId="6498510A" w14:textId="77777777" w:rsidR="00D44E80" w:rsidRPr="00D44E80" w:rsidRDefault="00D44E80" w:rsidP="00D44E80">
      <w:pPr>
        <w:jc w:val="center"/>
        <w:rPr>
          <w:b/>
        </w:rPr>
      </w:pPr>
      <w:r w:rsidRPr="00D44E80">
        <w:rPr>
          <w:b/>
        </w:rPr>
        <w:t>Lieta Nr.A42962709</w:t>
      </w:r>
    </w:p>
    <w:p w14:paraId="4269CC77" w14:textId="77777777" w:rsidR="00D44E80" w:rsidRPr="003B33A6" w:rsidRDefault="00D44E80" w:rsidP="00D44E80">
      <w:pPr>
        <w:jc w:val="center"/>
        <w:rPr>
          <w:b/>
        </w:rPr>
      </w:pPr>
      <w:r w:rsidRPr="003B33A6">
        <w:rPr>
          <w:b/>
        </w:rPr>
        <w:t>S</w:t>
      </w:r>
      <w:bookmarkStart w:id="0" w:name="Dropdown3"/>
      <w:r w:rsidRPr="003B33A6">
        <w:rPr>
          <w:b/>
        </w:rPr>
        <w:fldChar w:fldCharType="begin">
          <w:ffData>
            <w:name w:val="Dropdown3"/>
            <w:enabled/>
            <w:calcOnExit w:val="0"/>
            <w:ddList>
              <w:listEntry w:val="KA"/>
              <w:listEntry w:val="JA"/>
              <w:listEntry w:val="A"/>
              <w:listEntry w:val="PA"/>
            </w:ddList>
          </w:ffData>
        </w:fldChar>
      </w:r>
      <w:r w:rsidRPr="003B33A6">
        <w:rPr>
          <w:b/>
        </w:rPr>
        <w:instrText xml:space="preserve"> FORMDROPDOWN </w:instrText>
      </w:r>
      <w:r w:rsidR="00112F2E">
        <w:rPr>
          <w:b/>
        </w:rPr>
      </w:r>
      <w:r w:rsidR="00112F2E">
        <w:rPr>
          <w:b/>
        </w:rPr>
        <w:fldChar w:fldCharType="separate"/>
      </w:r>
      <w:r w:rsidRPr="003B33A6">
        <w:rPr>
          <w:b/>
        </w:rPr>
        <w:fldChar w:fldCharType="end"/>
      </w:r>
      <w:bookmarkEnd w:id="0"/>
      <w:r w:rsidRPr="003B33A6">
        <w:rPr>
          <w:b/>
        </w:rPr>
        <w:t> – 214/2010</w:t>
      </w:r>
    </w:p>
    <w:p w14:paraId="6FD5D748" w14:textId="77777777" w:rsidR="00460114" w:rsidRPr="003B33A6" w:rsidRDefault="00460114" w:rsidP="00D44E80">
      <w:pPr>
        <w:jc w:val="center"/>
        <w:rPr>
          <w:sz w:val="16"/>
          <w:szCs w:val="16"/>
        </w:rPr>
      </w:pPr>
    </w:p>
    <w:p w14:paraId="79B0CE21" w14:textId="77777777" w:rsidR="00FC2344" w:rsidRPr="003B33A6" w:rsidRDefault="00FC2344" w:rsidP="00D44E80">
      <w:pPr>
        <w:ind w:firstLine="540"/>
        <w:jc w:val="both"/>
      </w:pPr>
      <w:r w:rsidRPr="003B33A6">
        <w:t xml:space="preserve">Latvijas Republikas Augstākās tiesas Senāta Administratīvo lietu departaments šādā sastāvā: </w:t>
      </w:r>
    </w:p>
    <w:p w14:paraId="0EE0B443" w14:textId="77777777" w:rsidR="00FC2344" w:rsidRPr="003B33A6" w:rsidRDefault="00FC2344" w:rsidP="00D44E80">
      <w:pPr>
        <w:ind w:firstLine="540"/>
        <w:jc w:val="both"/>
      </w:pPr>
    </w:p>
    <w:p w14:paraId="5D7033F2" w14:textId="77777777" w:rsidR="00753FF4" w:rsidRPr="003B33A6" w:rsidRDefault="00753FF4" w:rsidP="00D44E80">
      <w:pPr>
        <w:ind w:firstLine="540"/>
        <w:jc w:val="both"/>
      </w:pPr>
      <w:proofErr w:type="spellStart"/>
      <w:r w:rsidRPr="003B33A6">
        <w:t>tiesnes</w:t>
      </w:r>
      <w:proofErr w:type="spellEnd"/>
      <w:r w:rsidRPr="003B33A6">
        <w:fldChar w:fldCharType="begin">
          <w:ffData>
            <w:name w:val="Dropdown5"/>
            <w:enabled/>
            <w:calcOnExit w:val="0"/>
            <w:ddList>
              <w:result w:val="1"/>
              <w:listEntry w:val="s"/>
              <w:listEntry w:val="e"/>
            </w:ddList>
          </w:ffData>
        </w:fldChar>
      </w:r>
      <w:r w:rsidRPr="003B33A6">
        <w:instrText xml:space="preserve"> FORMDROPDOWN </w:instrText>
      </w:r>
      <w:r w:rsidR="00112F2E">
        <w:fldChar w:fldCharType="separate"/>
      </w:r>
      <w:r w:rsidRPr="003B33A6">
        <w:fldChar w:fldCharType="end"/>
      </w:r>
      <w:r w:rsidRPr="003B33A6">
        <w:t xml:space="preserve"> V.Kakste</w:t>
      </w:r>
    </w:p>
    <w:p w14:paraId="3485C14D" w14:textId="77777777" w:rsidR="00753FF4" w:rsidRPr="003B33A6" w:rsidRDefault="00753FF4" w:rsidP="00D44E80">
      <w:pPr>
        <w:ind w:firstLine="540"/>
        <w:jc w:val="both"/>
      </w:pPr>
      <w:r w:rsidRPr="003B33A6">
        <w:t>senator</w:t>
      </w:r>
      <w:r w:rsidRPr="003B33A6">
        <w:fldChar w:fldCharType="begin">
          <w:ffData>
            <w:name w:val="Dropdown5"/>
            <w:enabled/>
            <w:calcOnExit w:val="0"/>
            <w:ddList>
              <w:result w:val="1"/>
              <w:listEntry w:val="s"/>
              <w:listEntry w:val="e"/>
            </w:ddList>
          </w:ffData>
        </w:fldChar>
      </w:r>
      <w:r w:rsidRPr="003B33A6">
        <w:instrText xml:space="preserve"> FORMDROPDOWN </w:instrText>
      </w:r>
      <w:r w:rsidR="00112F2E">
        <w:fldChar w:fldCharType="separate"/>
      </w:r>
      <w:r w:rsidRPr="003B33A6">
        <w:fldChar w:fldCharType="end"/>
      </w:r>
      <w:r w:rsidRPr="003B33A6">
        <w:t xml:space="preserve"> </w:t>
      </w:r>
      <w:r w:rsidR="0033203A" w:rsidRPr="003B33A6">
        <w:t>V.Krūmiņa</w:t>
      </w:r>
    </w:p>
    <w:p w14:paraId="0A558084" w14:textId="77777777" w:rsidR="00753FF4" w:rsidRPr="003B33A6" w:rsidRDefault="008E4F67" w:rsidP="00D44E80">
      <w:pPr>
        <w:ind w:firstLine="540"/>
        <w:jc w:val="both"/>
      </w:pPr>
      <w:r w:rsidRPr="003B33A6">
        <w:t>senatore</w:t>
      </w:r>
      <w:r w:rsidR="00753FF4" w:rsidRPr="003B33A6">
        <w:t xml:space="preserve"> </w:t>
      </w:r>
      <w:r w:rsidRPr="003B33A6">
        <w:t>R.Vīduša</w:t>
      </w:r>
    </w:p>
    <w:p w14:paraId="0D2FFDC1" w14:textId="77777777" w:rsidR="00FC2344" w:rsidRPr="003B33A6" w:rsidRDefault="00FC2344" w:rsidP="00D44E80">
      <w:pPr>
        <w:ind w:firstLine="540"/>
        <w:jc w:val="both"/>
      </w:pPr>
    </w:p>
    <w:p w14:paraId="052698A1" w14:textId="77777777" w:rsidR="00FC2344" w:rsidRDefault="00FC2344" w:rsidP="00D44E80">
      <w:pPr>
        <w:ind w:firstLine="540"/>
        <w:jc w:val="both"/>
      </w:pPr>
      <w:r w:rsidRPr="003B33A6">
        <w:t>rakstveida procesā izskatīja</w:t>
      </w:r>
      <w:r w:rsidRPr="00E97977">
        <w:t xml:space="preserve"> </w:t>
      </w:r>
      <w:r w:rsidR="003A3E7A">
        <w:t>Armanda Šūmaņa</w:t>
      </w:r>
      <w:r w:rsidRPr="00E97977">
        <w:t xml:space="preserve"> blakus sūdzīb</w:t>
      </w:r>
      <w:r>
        <w:t>u</w:t>
      </w:r>
      <w:r w:rsidRPr="00E97977">
        <w:t xml:space="preserve"> par Administratīvās </w:t>
      </w:r>
      <w:r w:rsidR="003A3E7A">
        <w:t>rajona tiesas</w:t>
      </w:r>
      <w:r w:rsidRPr="00E97977">
        <w:t xml:space="preserve"> </w:t>
      </w:r>
      <w:proofErr w:type="gramStart"/>
      <w:r w:rsidR="006113F3">
        <w:t>2009</w:t>
      </w:r>
      <w:r w:rsidRPr="00E97977">
        <w:t>.gada</w:t>
      </w:r>
      <w:proofErr w:type="gramEnd"/>
      <w:r w:rsidRPr="00E97977">
        <w:t xml:space="preserve"> </w:t>
      </w:r>
      <w:r w:rsidR="003A3E7A">
        <w:t>27</w:t>
      </w:r>
      <w:r w:rsidR="0033203A">
        <w:t>.novembra</w:t>
      </w:r>
      <w:r w:rsidRPr="00E97977">
        <w:t xml:space="preserve"> lēmumu, ar kuru</w:t>
      </w:r>
      <w:r>
        <w:t xml:space="preserve"> </w:t>
      </w:r>
      <w:r w:rsidR="003A3E7A">
        <w:t>izbeigta tiesvedība administratīvajā lietā.</w:t>
      </w:r>
    </w:p>
    <w:p w14:paraId="34B9FEDA" w14:textId="77777777" w:rsidR="00147FEE" w:rsidRDefault="00147FEE" w:rsidP="00D44E80">
      <w:pPr>
        <w:ind w:firstLine="540"/>
        <w:jc w:val="both"/>
        <w:rPr>
          <w:b/>
        </w:rPr>
      </w:pPr>
    </w:p>
    <w:p w14:paraId="5E72CB08" w14:textId="77777777" w:rsidR="00FC2344" w:rsidRPr="00A8467D" w:rsidRDefault="00FC2344" w:rsidP="00D44E80">
      <w:pPr>
        <w:jc w:val="center"/>
        <w:rPr>
          <w:b/>
        </w:rPr>
      </w:pPr>
      <w:r w:rsidRPr="00A8467D">
        <w:rPr>
          <w:b/>
        </w:rPr>
        <w:t>Aprakstošā daļa</w:t>
      </w:r>
    </w:p>
    <w:p w14:paraId="74E3E9F0" w14:textId="77777777" w:rsidR="00FC2344" w:rsidRPr="00A8467D" w:rsidRDefault="00FC2344" w:rsidP="00D44E80">
      <w:pPr>
        <w:ind w:firstLine="540"/>
      </w:pPr>
    </w:p>
    <w:p w14:paraId="66929BF0" w14:textId="77777777" w:rsidR="00F10FC7" w:rsidRDefault="00FC2344" w:rsidP="00D44E80">
      <w:pPr>
        <w:ind w:firstLine="540"/>
        <w:jc w:val="both"/>
      </w:pPr>
      <w:r>
        <w:t>[1</w:t>
      </w:r>
      <w:r w:rsidRPr="005973DA">
        <w:t xml:space="preserve">] </w:t>
      </w:r>
      <w:r w:rsidR="00F10FC7">
        <w:t>Pieteicējs zvērināts advokāts Armands Šūmanis Administratīvajā rajona tiesā iesniedza pieteikumu par Tukuma novada domes faktisko rīcību – informācijas nesniegšanu.</w:t>
      </w:r>
    </w:p>
    <w:p w14:paraId="21753ADA" w14:textId="77777777" w:rsidR="00FC2344" w:rsidRPr="005973DA" w:rsidRDefault="00FC2344" w:rsidP="00D44E80">
      <w:pPr>
        <w:ind w:firstLine="540"/>
        <w:jc w:val="both"/>
      </w:pPr>
    </w:p>
    <w:p w14:paraId="295F8FEB" w14:textId="77777777" w:rsidR="00D13531" w:rsidRDefault="006B5A45" w:rsidP="00D44E80">
      <w:pPr>
        <w:ind w:firstLine="540"/>
        <w:jc w:val="both"/>
      </w:pPr>
      <w:r>
        <w:t>[2</w:t>
      </w:r>
      <w:r w:rsidR="00FC2344" w:rsidRPr="003366CD">
        <w:t>]</w:t>
      </w:r>
      <w:r w:rsidR="00026C8B">
        <w:t xml:space="preserve"> </w:t>
      </w:r>
      <w:r w:rsidR="00DE4DB9">
        <w:t xml:space="preserve">Ar </w:t>
      </w:r>
      <w:r w:rsidR="00026C8B">
        <w:t>Administratīvā</w:t>
      </w:r>
      <w:r w:rsidR="00DE4DB9">
        <w:t>s</w:t>
      </w:r>
      <w:r w:rsidR="00881FC6">
        <w:t xml:space="preserve"> rajona tiesa</w:t>
      </w:r>
      <w:r w:rsidR="00230456">
        <w:t xml:space="preserve">s </w:t>
      </w:r>
      <w:proofErr w:type="gramStart"/>
      <w:r w:rsidR="006A2467">
        <w:t>2009</w:t>
      </w:r>
      <w:r w:rsidR="00FC2344">
        <w:t>.gada</w:t>
      </w:r>
      <w:proofErr w:type="gramEnd"/>
      <w:r w:rsidR="00FC2344">
        <w:t xml:space="preserve"> </w:t>
      </w:r>
      <w:r>
        <w:t>27.novembra</w:t>
      </w:r>
      <w:r w:rsidR="00026C8B">
        <w:t xml:space="preserve"> </w:t>
      </w:r>
      <w:r w:rsidR="00D54BB3">
        <w:t>lēmumu</w:t>
      </w:r>
      <w:r w:rsidR="00DE4DB9">
        <w:t xml:space="preserve"> </w:t>
      </w:r>
      <w:r>
        <w:t>tiesvedība lietā izbeigta</w:t>
      </w:r>
      <w:r w:rsidR="00612BA6">
        <w:t xml:space="preserve">, pamatojoties uz Administratīvā procesa likuma </w:t>
      </w:r>
      <w:r>
        <w:t>282</w:t>
      </w:r>
      <w:r w:rsidR="00612BA6">
        <w:t xml:space="preserve">.panta </w:t>
      </w:r>
      <w:r>
        <w:t>2</w:t>
      </w:r>
      <w:r w:rsidR="00612BA6">
        <w:t>.punktu</w:t>
      </w:r>
      <w:r w:rsidR="00D13531">
        <w:t xml:space="preserve">. </w:t>
      </w:r>
    </w:p>
    <w:p w14:paraId="5220F23A" w14:textId="77777777" w:rsidR="0027416F" w:rsidRDefault="0027416F" w:rsidP="00D44E80">
      <w:pPr>
        <w:ind w:firstLine="540"/>
        <w:jc w:val="both"/>
      </w:pPr>
      <w:r>
        <w:t>Lēmumā norādīti tālāk minētie argumenti.</w:t>
      </w:r>
    </w:p>
    <w:p w14:paraId="54F97C54" w14:textId="77777777" w:rsidR="006B5A45" w:rsidRDefault="006B5A45" w:rsidP="00D44E80">
      <w:pPr>
        <w:ind w:firstLine="540"/>
        <w:jc w:val="both"/>
      </w:pPr>
      <w:r>
        <w:t>[2</w:t>
      </w:r>
      <w:r w:rsidR="0027416F">
        <w:t xml:space="preserve">.1] </w:t>
      </w:r>
      <w:r>
        <w:t>Konkrētajā gadījumā tiesai jāveic kontrole pār Tukuma pilsētas pašvaldības fa</w:t>
      </w:r>
      <w:r w:rsidR="003A501E">
        <w:t xml:space="preserve">ktisko rīcību, sniedzot </w:t>
      </w:r>
      <w:proofErr w:type="gramStart"/>
      <w:r w:rsidR="003A501E">
        <w:t>2009.ga</w:t>
      </w:r>
      <w:r>
        <w:t>da</w:t>
      </w:r>
      <w:proofErr w:type="gramEnd"/>
      <w:r>
        <w:t xml:space="preserve"> 5.oktobra atbildi uz pieteicēja pieprasījumu (atstājot bez izskatīšanas pieteicēja informācijas pieprasījumu).</w:t>
      </w:r>
    </w:p>
    <w:p w14:paraId="02237384" w14:textId="77777777" w:rsidR="006B5A45" w:rsidRDefault="006B5A45" w:rsidP="00D44E80">
      <w:pPr>
        <w:ind w:firstLine="540"/>
        <w:jc w:val="both"/>
      </w:pPr>
      <w:r>
        <w:t xml:space="preserve">[2.2] Atbilstoši Administratīvā procesa likuma </w:t>
      </w:r>
      <w:proofErr w:type="gramStart"/>
      <w:r>
        <w:t>31.panta</w:t>
      </w:r>
      <w:proofErr w:type="gramEnd"/>
      <w:r>
        <w:t xml:space="preserve"> otrajai daļai pieteikumu var iesniegt persona, kuras tiesības vai tiesiskās intereses ir aizskartas vai var tikt aizskartas.</w:t>
      </w:r>
    </w:p>
    <w:p w14:paraId="25134FFE" w14:textId="77777777" w:rsidR="006C3253" w:rsidRDefault="006C3253" w:rsidP="00D44E80">
      <w:pPr>
        <w:ind w:firstLine="540"/>
        <w:jc w:val="both"/>
      </w:pPr>
      <w:r>
        <w:t xml:space="preserve">No Informācijas atklātības likuma </w:t>
      </w:r>
      <w:proofErr w:type="gramStart"/>
      <w:r>
        <w:t>2.panta</w:t>
      </w:r>
      <w:proofErr w:type="gramEnd"/>
      <w:r>
        <w:t xml:space="preserve"> pirmās daļas, 10.panta pirmās daļas un 15.panta pirmās daļas izriet, ka pieprasīt informāciju iestādei ir tiesīgas privātpersonas, kuras attiecīgi ir tiesīgas pārsūdzēt tiesā iestādes administratīvo aktu par atteikšanos izsniegt informāciju vai faktisko rīcību par informācijas nesniegšanu. Tātad iestādes atteikums izsniegt informāciju</w:t>
      </w:r>
      <w:proofErr w:type="gramStart"/>
      <w:r>
        <w:t xml:space="preserve"> vai informācijas nesniegšana aizskar privātpersonas tiesības</w:t>
      </w:r>
      <w:proofErr w:type="gramEnd"/>
      <w:r>
        <w:t xml:space="preserve">. </w:t>
      </w:r>
    </w:p>
    <w:p w14:paraId="70F09039" w14:textId="3834B402" w:rsidR="006C3253" w:rsidRDefault="006C3253" w:rsidP="00D44E80">
      <w:pPr>
        <w:ind w:firstLine="540"/>
        <w:jc w:val="both"/>
      </w:pPr>
      <w:r>
        <w:lastRenderedPageBreak/>
        <w:t>[2.3] Konkrētajā gadījumā</w:t>
      </w:r>
      <w:r w:rsidR="00A3556A">
        <w:t xml:space="preserve"> zvērināts advokāts Armands Šūmanis, veicot advokāta pienākumus, nav uzskatāms par privātpersonu, kuras tiesības ir aizskartas Administratīvā procesa likuma izpratnē.</w:t>
      </w:r>
      <w:r w:rsidR="00032452">
        <w:t xml:space="preserve"> No </w:t>
      </w:r>
      <w:r w:rsidR="00F13A96">
        <w:t xml:space="preserve">Latvijas Republikas </w:t>
      </w:r>
      <w:r w:rsidR="00032452">
        <w:t xml:space="preserve">Advokatūras likuma </w:t>
      </w:r>
      <w:r w:rsidR="00F13A96">
        <w:t xml:space="preserve">(turpmāk – Advokatūras likums) </w:t>
      </w:r>
      <w:r w:rsidR="00032452">
        <w:t>3., 5., 48., 48.</w:t>
      </w:r>
      <w:r w:rsidR="00032452" w:rsidRPr="00032452">
        <w:rPr>
          <w:vertAlign w:val="superscript"/>
        </w:rPr>
        <w:t>1</w:t>
      </w:r>
      <w:r w:rsidR="00032452">
        <w:t xml:space="preserve">, 51. un </w:t>
      </w:r>
      <w:proofErr w:type="gramStart"/>
      <w:r w:rsidR="00032452">
        <w:t>53.panta</w:t>
      </w:r>
      <w:proofErr w:type="gramEnd"/>
      <w:r w:rsidR="00032452">
        <w:t xml:space="preserve"> izriet, ka advokāts darbojas lietas dalībnieku </w:t>
      </w:r>
      <w:r w:rsidR="0055110C">
        <w:t xml:space="preserve">(klientu) </w:t>
      </w:r>
      <w:r w:rsidR="00032452">
        <w:t>uzdevumā, sniedzot juridisko palīdzību</w:t>
      </w:r>
      <w:r w:rsidR="0055110C">
        <w:t xml:space="preserve">, tostarp pieprasot nepieciešamos dokumentus no valsts un pašvaldību institūcijām. No šīm tiesību normām neizriet, ka advokāts attiecīgos uzdevumus veic savās personīgajās interesēs. Konkrētajā gadījumā Zemgales apgabaltiesā ir ierosināta civillieta, kurā prasītājs ir </w:t>
      </w:r>
      <w:r w:rsidR="003B33A6">
        <w:t>[pers. </w:t>
      </w:r>
      <w:r w:rsidR="0055110C">
        <w:t>A</w:t>
      </w:r>
      <w:r w:rsidR="003B33A6">
        <w:t>]</w:t>
      </w:r>
      <w:r w:rsidR="0055110C">
        <w:t xml:space="preserve">. Prasītājs ir pilnvarojis zvērinātu advokātu Armandu Šūmani sniegt viņam juridisko palīdzību, tostarp sagatavojot prasības papildinājumus un grozījumus. Tātad prasības pieteikuma grozījumi un papildinājumi ir nepieciešami tiesvedībai </w:t>
      </w:r>
      <w:r w:rsidR="003B33A6">
        <w:t xml:space="preserve">[pers. A] </w:t>
      </w:r>
      <w:r w:rsidR="0055110C">
        <w:t xml:space="preserve">prasībā pret Tukuma pilsētas pašvaldību. Armands Šūmanis informācijas pieprasījumu Tukuma pilsētas pašvaldībai iesniedzis kā zvērināts advokāts, darbojoties uz ordera pamata </w:t>
      </w:r>
      <w:r w:rsidR="003B33A6">
        <w:t xml:space="preserve">[pers. A] </w:t>
      </w:r>
      <w:r w:rsidR="0055110C">
        <w:t xml:space="preserve">interesēs. Tā kā šajā gadījumā Armands Šūmanis darbojies sava klienta interesēs, tieši </w:t>
      </w:r>
      <w:r w:rsidR="003B33A6">
        <w:t xml:space="preserve">[pers. A] </w:t>
      </w:r>
      <w:r w:rsidR="0055110C">
        <w:t>uzskatāms par privātpersonu, kuras tiesiskās intereses aizskar informācijas nesniegšana. Savukārt Armands Šūmanis Administratīvā procesa likuma 31.panta otrās daļas izpratnē nav uzskatāms par personu, kuras tiesības vai tiesiskās intereses ir aizskārusi Tukuma pilsētas pašvaldības faktiskā rīcība.</w:t>
      </w:r>
    </w:p>
    <w:p w14:paraId="57D9E074" w14:textId="77777777" w:rsidR="0055110C" w:rsidRDefault="0055110C" w:rsidP="00D44E80">
      <w:pPr>
        <w:ind w:firstLine="540"/>
        <w:jc w:val="both"/>
      </w:pPr>
      <w:r>
        <w:t xml:space="preserve">[2.4] </w:t>
      </w:r>
      <w:proofErr w:type="gramStart"/>
      <w:r w:rsidR="002B6C88">
        <w:t>Lai gan iestādes atteikšanās izsniegt informāciju vai izpildīt informācijas pieprasījumu kavē zvērinātu advokātu izpildīt tam ar likumu</w:t>
      </w:r>
      <w:proofErr w:type="gramEnd"/>
      <w:r w:rsidR="002B6C88">
        <w:t xml:space="preserve"> piešķirtās tiesības un klienta uzticētos pienākumus, tomēr Advokatūras likums neparedz tiesības zvērinātam advokātam iestādes rīcību pārsūdzēt Administratīvā procesa likumā noteiktajā kārtībā.</w:t>
      </w:r>
    </w:p>
    <w:p w14:paraId="5C84A4D2" w14:textId="77777777" w:rsidR="009748EE" w:rsidRPr="009748EE" w:rsidRDefault="009748EE" w:rsidP="00D44E80">
      <w:pPr>
        <w:ind w:firstLine="540"/>
        <w:jc w:val="both"/>
      </w:pPr>
    </w:p>
    <w:p w14:paraId="67B3EE98" w14:textId="77777777" w:rsidR="00242805" w:rsidRDefault="002B6C88" w:rsidP="00D44E80">
      <w:pPr>
        <w:ind w:firstLine="540"/>
        <w:jc w:val="both"/>
      </w:pPr>
      <w:r>
        <w:t>[3</w:t>
      </w:r>
      <w:r w:rsidR="00881FC6">
        <w:t xml:space="preserve">] </w:t>
      </w:r>
      <w:r w:rsidR="00F71CEB">
        <w:t>Par</w:t>
      </w:r>
      <w:r w:rsidR="005133F6">
        <w:t xml:space="preserve"> </w:t>
      </w:r>
      <w:r w:rsidR="003A501E">
        <w:t>Administratīvās rajona tiesas</w:t>
      </w:r>
      <w:r w:rsidR="005133F6">
        <w:t xml:space="preserve"> lēmumu pieteicējs iesniedzis</w:t>
      </w:r>
      <w:r w:rsidR="00F71CEB">
        <w:t xml:space="preserve"> blakus sūdzību, </w:t>
      </w:r>
      <w:r w:rsidR="006E09C4">
        <w:t>lūdzot to atcelt.</w:t>
      </w:r>
    </w:p>
    <w:p w14:paraId="7CD5230B" w14:textId="77777777" w:rsidR="00B00814" w:rsidRDefault="006E09C4" w:rsidP="00D44E80">
      <w:pPr>
        <w:ind w:firstLine="540"/>
        <w:jc w:val="both"/>
      </w:pPr>
      <w:r>
        <w:t>Bl</w:t>
      </w:r>
      <w:r w:rsidR="00B00814">
        <w:t xml:space="preserve">akus sūdzībā norādīts, ka no Advokatūras likuma </w:t>
      </w:r>
      <w:proofErr w:type="gramStart"/>
      <w:r w:rsidR="00B00814">
        <w:t>48.panta</w:t>
      </w:r>
      <w:proofErr w:type="gramEnd"/>
      <w:r w:rsidR="00B00814">
        <w:t xml:space="preserve"> izriet pieteicēja kā zvērināta advokāta tiesības pieprasīt informāciju. Ja iestāde atteikusies izpildīt Advokatūras likuma </w:t>
      </w:r>
      <w:proofErr w:type="gramStart"/>
      <w:r w:rsidR="00B00814">
        <w:t>48.panta</w:t>
      </w:r>
      <w:proofErr w:type="gramEnd"/>
      <w:r w:rsidR="00B00814">
        <w:t xml:space="preserve"> 2.punktā minētos pienākumus, lēmuma adresāts ir zvērināts advokāts, nevis viņa klients.</w:t>
      </w:r>
    </w:p>
    <w:p w14:paraId="17AE576F" w14:textId="77777777" w:rsidR="007C5A61" w:rsidRDefault="007C5A61" w:rsidP="00D44E80">
      <w:pPr>
        <w:ind w:firstLine="540"/>
        <w:jc w:val="both"/>
      </w:pPr>
    </w:p>
    <w:p w14:paraId="165CE94F" w14:textId="77777777" w:rsidR="00FC2344" w:rsidRDefault="00FC2344" w:rsidP="00D44E80">
      <w:pPr>
        <w:jc w:val="center"/>
        <w:rPr>
          <w:b/>
        </w:rPr>
      </w:pPr>
      <w:r w:rsidRPr="001319A5">
        <w:rPr>
          <w:b/>
        </w:rPr>
        <w:t>Motīvu daļa</w:t>
      </w:r>
    </w:p>
    <w:p w14:paraId="056F4715" w14:textId="77777777" w:rsidR="00FC2344" w:rsidRDefault="00FC2344" w:rsidP="00D44E80">
      <w:pPr>
        <w:jc w:val="center"/>
        <w:rPr>
          <w:b/>
        </w:rPr>
      </w:pPr>
    </w:p>
    <w:p w14:paraId="190699C4" w14:textId="77777777" w:rsidR="009B3429" w:rsidRDefault="00B00814" w:rsidP="00D44E80">
      <w:pPr>
        <w:ind w:firstLine="540"/>
        <w:jc w:val="both"/>
      </w:pPr>
      <w:r>
        <w:t>[4</w:t>
      </w:r>
      <w:r w:rsidR="00401C31">
        <w:t xml:space="preserve">] </w:t>
      </w:r>
      <w:r w:rsidR="00F13A96">
        <w:t>L</w:t>
      </w:r>
      <w:r w:rsidR="00401C31">
        <w:t xml:space="preserve">ietā </w:t>
      </w:r>
      <w:r w:rsidR="000B5AA7">
        <w:t>izšķirams jautājums</w:t>
      </w:r>
      <w:r w:rsidR="00401C31">
        <w:t>, vai pieteicēja</w:t>
      </w:r>
      <w:r w:rsidR="00F13A96">
        <w:t>m ir subjektīvās tiesības iesniegt pieteikumu tiesā par iestādes atteikumu sniegt informāciju, kas pieprasīta pieteicēja (zvērināta advokāta) klienta interesēs.</w:t>
      </w:r>
      <w:r w:rsidR="00401C31">
        <w:t xml:space="preserve"> </w:t>
      </w:r>
    </w:p>
    <w:p w14:paraId="2D45C354" w14:textId="77777777" w:rsidR="002218A7" w:rsidRDefault="002218A7" w:rsidP="00D44E80">
      <w:pPr>
        <w:ind w:firstLine="540"/>
        <w:jc w:val="both"/>
      </w:pPr>
    </w:p>
    <w:p w14:paraId="68634029" w14:textId="77777777" w:rsidR="00702D50" w:rsidRDefault="00702D50" w:rsidP="00D44E80">
      <w:pPr>
        <w:ind w:firstLine="540"/>
        <w:jc w:val="both"/>
      </w:pPr>
      <w:r>
        <w:t>[</w:t>
      </w:r>
      <w:r w:rsidR="00F13A96">
        <w:t>5</w:t>
      </w:r>
      <w:r>
        <w:t xml:space="preserve">] </w:t>
      </w:r>
      <w:r w:rsidR="00AE339F" w:rsidRPr="00AE339F">
        <w:t xml:space="preserve">Saskaņā ar Administratīvā procesa likuma </w:t>
      </w:r>
      <w:proofErr w:type="gramStart"/>
      <w:r w:rsidR="00AE339F" w:rsidRPr="00AE339F">
        <w:t>31.panta</w:t>
      </w:r>
      <w:proofErr w:type="gramEnd"/>
      <w:r w:rsidR="00AE339F" w:rsidRPr="00AE339F">
        <w:t xml:space="preserve"> otro daļu pieteikumu, izņemot likumā noteiktos gadījumus, var iesniegt persona, ja ir aizskartas vai var tikt aizskartas tās subjektīvās publiskās tiesības. Personas subjektīvo publisko tiesību esība ir viens no obligātiem pieteikuma pieļaujamības kritērijiem. Personas subjektīvās tiesības izriet no objektīvajām tiesībām.</w:t>
      </w:r>
    </w:p>
    <w:p w14:paraId="42A14C25" w14:textId="77777777" w:rsidR="00C03FFE" w:rsidRDefault="00C03FFE" w:rsidP="00D44E80">
      <w:pPr>
        <w:ind w:firstLine="540"/>
        <w:jc w:val="both"/>
      </w:pPr>
    </w:p>
    <w:p w14:paraId="40F30CD2" w14:textId="77777777" w:rsidR="00AE339F" w:rsidRDefault="00C03FFE" w:rsidP="00D44E80">
      <w:pPr>
        <w:ind w:firstLine="540"/>
        <w:jc w:val="both"/>
      </w:pPr>
      <w:r>
        <w:t>[</w:t>
      </w:r>
      <w:r w:rsidR="00F13A96">
        <w:t>6</w:t>
      </w:r>
      <w:r>
        <w:t xml:space="preserve">] </w:t>
      </w:r>
      <w:r w:rsidR="00F13A96">
        <w:t>P</w:t>
      </w:r>
      <w:r w:rsidR="008719BF">
        <w:t xml:space="preserve">ieteicējs informāciju pieprasījis kā zvērināts advokāts sava klienta interesēs. </w:t>
      </w:r>
    </w:p>
    <w:p w14:paraId="473FA4E9" w14:textId="77777777" w:rsidR="008719BF" w:rsidRDefault="008719BF" w:rsidP="00D44E80">
      <w:pPr>
        <w:ind w:firstLine="540"/>
        <w:jc w:val="both"/>
      </w:pPr>
      <w:r>
        <w:t xml:space="preserve">Advokatūras likuma </w:t>
      </w:r>
      <w:proofErr w:type="gramStart"/>
      <w:r>
        <w:t>48.pantā</w:t>
      </w:r>
      <w:proofErr w:type="gramEnd"/>
      <w:r>
        <w:t xml:space="preserve"> uzskaitītas zvērināta advokāta tiesības, tostarp norādīts, ka, sniedzot juridisko palīdzību, zvērināts advokāts ir tiesīgs vākt pierādījumus, arī pieprasot visus juridiskās palīdzības sniegšanai nepieciešamos dokumentus no valsts un pašvaldību institūcijām (48.panta 2.punkts).</w:t>
      </w:r>
    </w:p>
    <w:p w14:paraId="6FA66991" w14:textId="77777777" w:rsidR="008719BF" w:rsidRDefault="00F13A96" w:rsidP="00D44E80">
      <w:pPr>
        <w:ind w:firstLine="540"/>
        <w:jc w:val="both"/>
      </w:pPr>
      <w:r>
        <w:t xml:space="preserve">Šī </w:t>
      </w:r>
      <w:r w:rsidR="008719BF">
        <w:t xml:space="preserve">tiesību norma </w:t>
      </w:r>
      <w:r w:rsidR="008101E6">
        <w:t xml:space="preserve">piešķir zvērinātiem advokātiem tiesības, kuru aizsardzību aizskāruma gadījumā advokāts ir tiesīgs prasīt administratīvajā tiesā. Citiem vārdiem, Advokatūras likuma </w:t>
      </w:r>
      <w:proofErr w:type="gramStart"/>
      <w:r w:rsidR="008101E6">
        <w:t>48.pants</w:t>
      </w:r>
      <w:proofErr w:type="gramEnd"/>
      <w:r w:rsidR="008101E6">
        <w:t xml:space="preserve"> ir objektīvās tiesības, no kurām izriet zvērināta advokāta subjektīvās tiesības prasīt šo tiesību īstenošanu un aizsardzību.</w:t>
      </w:r>
    </w:p>
    <w:p w14:paraId="5E2CC13B" w14:textId="77777777" w:rsidR="00E8464D" w:rsidRDefault="008101E6" w:rsidP="00D44E80">
      <w:pPr>
        <w:ind w:firstLine="540"/>
        <w:jc w:val="both"/>
      </w:pPr>
      <w:r>
        <w:lastRenderedPageBreak/>
        <w:t xml:space="preserve">Senāts piekrīt pirmās instances tiesas viedoklim, ka zvērināts advokāts vispārīgi darbojas lietas dalībnieku (klientu) uzdevumā, bet ne savās personīgajās interesēs. Tomēr Advokatūras likuma </w:t>
      </w:r>
      <w:proofErr w:type="gramStart"/>
      <w:r>
        <w:t>48.panta</w:t>
      </w:r>
      <w:proofErr w:type="gramEnd"/>
      <w:r>
        <w:t xml:space="preserve"> mērķis ir nodrošināt efektīvu</w:t>
      </w:r>
      <w:r w:rsidR="00A10354">
        <w:t xml:space="preserve"> zvērināta</w:t>
      </w:r>
      <w:r w:rsidR="00A20024">
        <w:t>m</w:t>
      </w:r>
      <w:r w:rsidR="00A10354">
        <w:t xml:space="preserve"> advokāta</w:t>
      </w:r>
      <w:r w:rsidR="00A20024">
        <w:t>m</w:t>
      </w:r>
      <w:r w:rsidR="00A10354">
        <w:t xml:space="preserve"> likumā noteikto uzdevumu izpildi. Zvērināts advokāts šo uzdevumu izpildē </w:t>
      </w:r>
      <w:r w:rsidR="00F13A96">
        <w:t xml:space="preserve">var darboties </w:t>
      </w:r>
      <w:r w:rsidR="00A10354">
        <w:t>patstāvīgi, proti, pats izvēl</w:t>
      </w:r>
      <w:r w:rsidR="00F13A96">
        <w:t>ēties</w:t>
      </w:r>
      <w:r w:rsidR="00A10354">
        <w:t xml:space="preserve"> piemērotākos līdzekļus un metodes, </w:t>
      </w:r>
      <w:proofErr w:type="gramStart"/>
      <w:r w:rsidR="00A10354">
        <w:t>aizstāvot un pārstāvot juridisko palīdzību</w:t>
      </w:r>
      <w:proofErr w:type="gramEnd"/>
      <w:r w:rsidR="00A10354">
        <w:t xml:space="preserve"> lūgušās personas tiesības un likumīgās intereses. </w:t>
      </w:r>
      <w:r w:rsidR="00E8464D">
        <w:t>Tādējādi</w:t>
      </w:r>
      <w:proofErr w:type="gramStart"/>
      <w:r w:rsidR="00E8464D">
        <w:t xml:space="preserve"> gadījumos, kad</w:t>
      </w:r>
      <w:proofErr w:type="gramEnd"/>
      <w:r w:rsidR="00E8464D">
        <w:t xml:space="preserve"> tiek kavēta zvērinātam advokātam likumā paredzēto uzdevumu izpilde, advokātam ir tiesības pašam prasīt </w:t>
      </w:r>
      <w:r w:rsidR="00A20024">
        <w:t>šo uzdevumu izpildi kavējošo šķēršļu novēršanu.</w:t>
      </w:r>
    </w:p>
    <w:p w14:paraId="75FDE174" w14:textId="77777777" w:rsidR="00C03FFE" w:rsidRDefault="00E8464D" w:rsidP="00D44E80">
      <w:pPr>
        <w:ind w:firstLine="540"/>
        <w:jc w:val="both"/>
      </w:pPr>
      <w:r>
        <w:t>Advokatūras likuma 48.</w:t>
      </w:r>
      <w:proofErr w:type="gramStart"/>
      <w:r w:rsidRPr="00E8464D">
        <w:rPr>
          <w:vertAlign w:val="superscript"/>
        </w:rPr>
        <w:t>1</w:t>
      </w:r>
      <w:r>
        <w:t>pant</w:t>
      </w:r>
      <w:r w:rsidR="00C03FFE">
        <w:t>s</w:t>
      </w:r>
      <w:proofErr w:type="gramEnd"/>
      <w:r>
        <w:t xml:space="preserve"> </w:t>
      </w:r>
      <w:r w:rsidR="00F13A96">
        <w:t>(</w:t>
      </w:r>
      <w:r w:rsidR="00F13A96" w:rsidRPr="00F13A96">
        <w:rPr>
          <w:i/>
        </w:rPr>
        <w:t>zvērināta advokāta pilnvarojumu un tā apjomu, kā arī tiesības izpildīt šā likuma 48.pantā noteiktos uzdevumus apliecina orderis, kura paraugu apstiprina Latvijas Zvērinātu advokātu padome</w:t>
      </w:r>
      <w:r w:rsidR="00F13A96">
        <w:t xml:space="preserve">) </w:t>
      </w:r>
      <w:r w:rsidR="00C03FFE">
        <w:t>neierobežo zvērināta advokāta subjektīvās tiesības savā vārdā prasīt minētā likuma 48.pantā paredzēto tiesību izpildi, proti, šai normai nav nozīmes pieteikuma pieļaujamības sta</w:t>
      </w:r>
      <w:r w:rsidR="00F13A96">
        <w:t>dijā. Normā norādītie apstākļi var tikt vērtēti, izskatot lietu p</w:t>
      </w:r>
      <w:r w:rsidR="00C03FFE">
        <w:t xml:space="preserve">ēc būtības. </w:t>
      </w:r>
    </w:p>
    <w:p w14:paraId="27BF03FF" w14:textId="77777777" w:rsidR="00C03FFE" w:rsidRDefault="00C03FFE" w:rsidP="00D44E80">
      <w:pPr>
        <w:ind w:firstLine="540"/>
        <w:jc w:val="both"/>
      </w:pPr>
    </w:p>
    <w:p w14:paraId="660913FE" w14:textId="77777777" w:rsidR="002E4330" w:rsidRDefault="00F13A96" w:rsidP="00D44E80">
      <w:pPr>
        <w:ind w:firstLine="540"/>
        <w:jc w:val="both"/>
      </w:pPr>
      <w:r>
        <w:t>[7</w:t>
      </w:r>
      <w:r w:rsidR="002E4330">
        <w:t xml:space="preserve">] </w:t>
      </w:r>
      <w:r>
        <w:t>Ievērojot minēto,</w:t>
      </w:r>
      <w:r w:rsidR="002E4330">
        <w:t xml:space="preserve"> Senāts atzīst, ka Administratīvās rajona tiesas </w:t>
      </w:r>
      <w:proofErr w:type="gramStart"/>
      <w:r w:rsidR="002E4330">
        <w:t>2009.gada</w:t>
      </w:r>
      <w:proofErr w:type="gramEnd"/>
      <w:r w:rsidR="002E4330">
        <w:t xml:space="preserve"> 27.n</w:t>
      </w:r>
      <w:r w:rsidR="00C33D2B">
        <w:t>ovembra lēmums ir atceļams un lieta nododama izskatīša</w:t>
      </w:r>
      <w:r w:rsidR="00A20024">
        <w:t>nai pēc būtības Administratīvajai rajona tiesai</w:t>
      </w:r>
      <w:r w:rsidR="00C33D2B">
        <w:t>.</w:t>
      </w:r>
    </w:p>
    <w:p w14:paraId="0550E69F" w14:textId="77777777" w:rsidR="00401C31" w:rsidRDefault="00401C31" w:rsidP="00D44E80">
      <w:pPr>
        <w:ind w:firstLine="540"/>
        <w:jc w:val="both"/>
      </w:pPr>
    </w:p>
    <w:p w14:paraId="0BAC1218" w14:textId="77777777" w:rsidR="00FC2344" w:rsidRPr="00B81E8D" w:rsidRDefault="00AC167F" w:rsidP="00D44E80">
      <w:pPr>
        <w:jc w:val="center"/>
        <w:rPr>
          <w:i/>
        </w:rPr>
      </w:pPr>
      <w:r w:rsidRPr="00B81E8D">
        <w:rPr>
          <w:b/>
        </w:rPr>
        <w:fldChar w:fldCharType="begin">
          <w:ffData>
            <w:name w:val=""/>
            <w:enabled/>
            <w:calcOnExit w:val="0"/>
            <w:ddList>
              <w:result w:val="1"/>
              <w:listEntry w:val="Rezolutīvā daļa"/>
              <w:listEntry w:val="Nolēmuma daļa"/>
            </w:ddList>
          </w:ffData>
        </w:fldChar>
      </w:r>
      <w:r w:rsidR="00FC2344" w:rsidRPr="00B81E8D">
        <w:rPr>
          <w:b/>
        </w:rPr>
        <w:instrText xml:space="preserve"> FORMDROPDOWN </w:instrText>
      </w:r>
      <w:r w:rsidR="00112F2E">
        <w:rPr>
          <w:b/>
        </w:rPr>
      </w:r>
      <w:r w:rsidR="00112F2E">
        <w:rPr>
          <w:b/>
        </w:rPr>
        <w:fldChar w:fldCharType="separate"/>
      </w:r>
      <w:r w:rsidRPr="00B81E8D">
        <w:rPr>
          <w:b/>
        </w:rPr>
        <w:fldChar w:fldCharType="end"/>
      </w:r>
    </w:p>
    <w:p w14:paraId="633EDC43" w14:textId="77777777" w:rsidR="00FC2344" w:rsidRPr="00B81E8D" w:rsidRDefault="00FC2344" w:rsidP="00D44E80">
      <w:pPr>
        <w:ind w:firstLine="540"/>
        <w:jc w:val="both"/>
        <w:rPr>
          <w:bCs/>
          <w:spacing w:val="70"/>
        </w:rPr>
      </w:pPr>
    </w:p>
    <w:p w14:paraId="7D94E35B" w14:textId="77777777" w:rsidR="00FC2344" w:rsidRDefault="00FC2344" w:rsidP="00D44E80">
      <w:pPr>
        <w:ind w:firstLine="567"/>
        <w:jc w:val="both"/>
      </w:pPr>
      <w:r w:rsidRPr="00B81E8D">
        <w:t xml:space="preserve">Pamatojoties uz Administratīvā procesa likuma </w:t>
      </w:r>
      <w:proofErr w:type="gramStart"/>
      <w:r w:rsidR="00C33D2B">
        <w:t>323.panta</w:t>
      </w:r>
      <w:proofErr w:type="gramEnd"/>
      <w:r w:rsidR="00C33D2B">
        <w:t xml:space="preserve"> pirmās daļas 2</w:t>
      </w:r>
      <w:r w:rsidRPr="00DD67EC">
        <w:t>.punktu un 324.panta pirmo daļu</w:t>
      </w:r>
      <w:r w:rsidRPr="00CB2F0B">
        <w:t>,</w:t>
      </w:r>
      <w:r w:rsidRPr="007B4BF4">
        <w:t xml:space="preserve"> Latvijas Republikas Augstākās tiesas Senāta Administratīvo lietu departaments</w:t>
      </w:r>
    </w:p>
    <w:p w14:paraId="53E32546" w14:textId="77777777" w:rsidR="00DD67EC" w:rsidRDefault="00DD67EC" w:rsidP="00D44E80">
      <w:pPr>
        <w:ind w:firstLine="540"/>
        <w:jc w:val="both"/>
      </w:pPr>
    </w:p>
    <w:bookmarkStart w:id="1" w:name="Dropdown14"/>
    <w:p w14:paraId="4C19DB26" w14:textId="77777777" w:rsidR="00FC2344" w:rsidRDefault="00AC167F" w:rsidP="00D44E80">
      <w:pPr>
        <w:tabs>
          <w:tab w:val="left" w:pos="2700"/>
          <w:tab w:val="left" w:pos="6660"/>
        </w:tabs>
        <w:jc w:val="center"/>
        <w:rPr>
          <w:b/>
          <w:bCs/>
          <w:spacing w:val="70"/>
        </w:rPr>
      </w:pPr>
      <w:r w:rsidRPr="007B4BF4">
        <w:rPr>
          <w:b/>
          <w:bCs/>
          <w:spacing w:val="70"/>
        </w:rPr>
        <w:fldChar w:fldCharType="begin">
          <w:ffData>
            <w:name w:val="Dropdown14"/>
            <w:enabled/>
            <w:calcOnExit w:val="0"/>
            <w:ddList>
              <w:result w:val="1"/>
              <w:listEntry w:val="nosprieda"/>
              <w:listEntry w:val="nolēma"/>
            </w:ddList>
          </w:ffData>
        </w:fldChar>
      </w:r>
      <w:r w:rsidR="00FC2344" w:rsidRPr="007B4BF4">
        <w:rPr>
          <w:b/>
          <w:bCs/>
          <w:spacing w:val="70"/>
        </w:rPr>
        <w:instrText xml:space="preserve"> FORMDROPDOWN </w:instrText>
      </w:r>
      <w:r w:rsidR="00112F2E">
        <w:rPr>
          <w:b/>
          <w:bCs/>
          <w:spacing w:val="70"/>
        </w:rPr>
      </w:r>
      <w:r w:rsidR="00112F2E">
        <w:rPr>
          <w:b/>
          <w:bCs/>
          <w:spacing w:val="70"/>
        </w:rPr>
        <w:fldChar w:fldCharType="separate"/>
      </w:r>
      <w:r w:rsidRPr="007B4BF4">
        <w:rPr>
          <w:b/>
          <w:bCs/>
          <w:spacing w:val="70"/>
        </w:rPr>
        <w:fldChar w:fldCharType="end"/>
      </w:r>
      <w:bookmarkEnd w:id="1"/>
    </w:p>
    <w:p w14:paraId="16F93027" w14:textId="77777777" w:rsidR="00FC2344" w:rsidRDefault="00FC2344" w:rsidP="00D44E80">
      <w:pPr>
        <w:tabs>
          <w:tab w:val="left" w:pos="2700"/>
          <w:tab w:val="left" w:pos="6660"/>
        </w:tabs>
        <w:jc w:val="center"/>
        <w:rPr>
          <w:b/>
          <w:bCs/>
          <w:spacing w:val="70"/>
        </w:rPr>
      </w:pPr>
    </w:p>
    <w:p w14:paraId="70B8F87E" w14:textId="77777777" w:rsidR="00C33D2B" w:rsidRDefault="00C33D2B" w:rsidP="00D44E80">
      <w:pPr>
        <w:ind w:firstLine="567"/>
        <w:jc w:val="both"/>
      </w:pPr>
      <w:r>
        <w:t>Atcelt</w:t>
      </w:r>
      <w:r w:rsidR="00F372FB">
        <w:t xml:space="preserve"> Administratīvās </w:t>
      </w:r>
      <w:r w:rsidR="00883BA2">
        <w:t>rajona tiesas</w:t>
      </w:r>
      <w:r w:rsidR="00F372FB">
        <w:t xml:space="preserve"> </w:t>
      </w:r>
      <w:proofErr w:type="gramStart"/>
      <w:r w:rsidR="00F372FB">
        <w:t>2009.gada</w:t>
      </w:r>
      <w:proofErr w:type="gramEnd"/>
      <w:r w:rsidR="00F372FB">
        <w:t xml:space="preserve"> </w:t>
      </w:r>
      <w:r w:rsidR="00883BA2">
        <w:t>27</w:t>
      </w:r>
      <w:r w:rsidR="00A33AF0">
        <w:t>.novembra</w:t>
      </w:r>
      <w:r>
        <w:t xml:space="preserve"> lēmumu un nodot </w:t>
      </w:r>
      <w:r w:rsidR="00A20024">
        <w:t xml:space="preserve">lietu </w:t>
      </w:r>
      <w:r>
        <w:t>izskatīša</w:t>
      </w:r>
      <w:r w:rsidR="00A20024">
        <w:t>nai pēc būtības Administratīvajai rajona tiesai</w:t>
      </w:r>
      <w:r>
        <w:t>.</w:t>
      </w:r>
    </w:p>
    <w:p w14:paraId="0322000D" w14:textId="77777777" w:rsidR="00FC2344" w:rsidRPr="007B4BF4" w:rsidRDefault="00F372FB" w:rsidP="00D44E80">
      <w:pPr>
        <w:ind w:firstLine="567"/>
        <w:jc w:val="both"/>
      </w:pPr>
      <w:r>
        <w:t xml:space="preserve"> </w:t>
      </w:r>
      <w:r w:rsidR="00FC2344" w:rsidRPr="007B4BF4">
        <w:t>Lēmums nav pārsūdzams.</w:t>
      </w:r>
    </w:p>
    <w:sectPr w:rsidR="00FC2344" w:rsidRPr="007B4BF4" w:rsidSect="00A20024">
      <w:footerReference w:type="default" r:id="rId7"/>
      <w:pgSz w:w="11906" w:h="16838"/>
      <w:pgMar w:top="1079" w:right="1466" w:bottom="179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5DDC6" w14:textId="77777777" w:rsidR="008A04A0" w:rsidRDefault="008A04A0" w:rsidP="00567EA3">
      <w:r>
        <w:separator/>
      </w:r>
    </w:p>
  </w:endnote>
  <w:endnote w:type="continuationSeparator" w:id="0">
    <w:p w14:paraId="7A4F9E1F" w14:textId="77777777" w:rsidR="008A04A0" w:rsidRDefault="008A04A0" w:rsidP="0056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8C0E1" w14:textId="77777777" w:rsidR="003B6F37" w:rsidRDefault="003B6F37" w:rsidP="00601503">
    <w:pPr>
      <w:pStyle w:val="Footer"/>
      <w:jc w:val="center"/>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34671F">
      <w:rPr>
        <w:rStyle w:val="PageNumber"/>
        <w:noProof/>
        <w:sz w:val="22"/>
        <w:szCs w:val="22"/>
      </w:rPr>
      <w:t>2</w:t>
    </w:r>
    <w:r>
      <w:rPr>
        <w:rStyle w:val="PageNumber"/>
        <w:sz w:val="22"/>
        <w:szCs w:val="22"/>
      </w:rPr>
      <w:fldChar w:fldCharType="end"/>
    </w:r>
    <w:r>
      <w:rPr>
        <w:rStyle w:val="PageNumber"/>
        <w:sz w:val="22"/>
        <w:szCs w:val="22"/>
      </w:rPr>
      <w:t>. lappuse no 4</w:t>
    </w:r>
  </w:p>
  <w:p w14:paraId="1C6C3EEC" w14:textId="77777777" w:rsidR="003B6F37" w:rsidRDefault="003B6F37" w:rsidP="005F4F16">
    <w:pPr>
      <w:pStyle w:val="Footer"/>
      <w:rPr>
        <w:rStyle w:val="PageNumber"/>
        <w:sz w:val="22"/>
        <w:szCs w:val="22"/>
      </w:rPr>
    </w:pPr>
  </w:p>
  <w:p w14:paraId="7FB6ACA3" w14:textId="77777777" w:rsidR="003B6F37" w:rsidRDefault="003B6F37" w:rsidP="002A36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823DF" w14:textId="77777777" w:rsidR="008A04A0" w:rsidRDefault="008A04A0" w:rsidP="00567EA3">
      <w:r>
        <w:separator/>
      </w:r>
    </w:p>
  </w:footnote>
  <w:footnote w:type="continuationSeparator" w:id="0">
    <w:p w14:paraId="40937D41" w14:textId="77777777" w:rsidR="008A04A0" w:rsidRDefault="008A04A0" w:rsidP="00567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52B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1EC9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C419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FEDC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7C3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A4E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183B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ACB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904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1A6D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B4318"/>
    <w:multiLevelType w:val="hybridMultilevel"/>
    <w:tmpl w:val="7196E5F4"/>
    <w:lvl w:ilvl="0" w:tplc="EDE8920C">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1" w15:restartNumberingAfterBreak="0">
    <w:nsid w:val="08E442C0"/>
    <w:multiLevelType w:val="hybridMultilevel"/>
    <w:tmpl w:val="64F8F1CA"/>
    <w:lvl w:ilvl="0" w:tplc="C858775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44"/>
    <w:rsid w:val="00010D11"/>
    <w:rsid w:val="00014DD7"/>
    <w:rsid w:val="0002334B"/>
    <w:rsid w:val="00026C8B"/>
    <w:rsid w:val="00032452"/>
    <w:rsid w:val="00035133"/>
    <w:rsid w:val="00035331"/>
    <w:rsid w:val="00047CA5"/>
    <w:rsid w:val="00050527"/>
    <w:rsid w:val="000508FA"/>
    <w:rsid w:val="00051FE7"/>
    <w:rsid w:val="00061F18"/>
    <w:rsid w:val="00062412"/>
    <w:rsid w:val="0007040D"/>
    <w:rsid w:val="00071A5C"/>
    <w:rsid w:val="00073885"/>
    <w:rsid w:val="00074B05"/>
    <w:rsid w:val="00076E2F"/>
    <w:rsid w:val="00087307"/>
    <w:rsid w:val="00091E6C"/>
    <w:rsid w:val="00092729"/>
    <w:rsid w:val="00095F62"/>
    <w:rsid w:val="000A3421"/>
    <w:rsid w:val="000A5E10"/>
    <w:rsid w:val="000A6B97"/>
    <w:rsid w:val="000B29FE"/>
    <w:rsid w:val="000B3264"/>
    <w:rsid w:val="000B5AA7"/>
    <w:rsid w:val="000B629D"/>
    <w:rsid w:val="000B64FB"/>
    <w:rsid w:val="000B685E"/>
    <w:rsid w:val="000B6B24"/>
    <w:rsid w:val="000C134C"/>
    <w:rsid w:val="000C2516"/>
    <w:rsid w:val="000C6E25"/>
    <w:rsid w:val="000D2F49"/>
    <w:rsid w:val="000E6A25"/>
    <w:rsid w:val="000F4612"/>
    <w:rsid w:val="000F76D4"/>
    <w:rsid w:val="00100B63"/>
    <w:rsid w:val="00112F2E"/>
    <w:rsid w:val="001135F9"/>
    <w:rsid w:val="001211B0"/>
    <w:rsid w:val="00127D98"/>
    <w:rsid w:val="0013412E"/>
    <w:rsid w:val="001360DA"/>
    <w:rsid w:val="00146083"/>
    <w:rsid w:val="00147FEE"/>
    <w:rsid w:val="001520D0"/>
    <w:rsid w:val="00152A01"/>
    <w:rsid w:val="0016042B"/>
    <w:rsid w:val="001656EF"/>
    <w:rsid w:val="00166A1C"/>
    <w:rsid w:val="0017210D"/>
    <w:rsid w:val="00177DE1"/>
    <w:rsid w:val="00182057"/>
    <w:rsid w:val="001842C8"/>
    <w:rsid w:val="00184EE2"/>
    <w:rsid w:val="001920B5"/>
    <w:rsid w:val="00194616"/>
    <w:rsid w:val="001963CA"/>
    <w:rsid w:val="001A19F9"/>
    <w:rsid w:val="001A24C5"/>
    <w:rsid w:val="001A3AFB"/>
    <w:rsid w:val="001A55DC"/>
    <w:rsid w:val="001A6B70"/>
    <w:rsid w:val="001B21D6"/>
    <w:rsid w:val="001B2C02"/>
    <w:rsid w:val="001C2AAB"/>
    <w:rsid w:val="001C407E"/>
    <w:rsid w:val="001C635B"/>
    <w:rsid w:val="001D1247"/>
    <w:rsid w:val="001D65C1"/>
    <w:rsid w:val="001E0761"/>
    <w:rsid w:val="001E119E"/>
    <w:rsid w:val="001E39B2"/>
    <w:rsid w:val="001E58F6"/>
    <w:rsid w:val="001F377F"/>
    <w:rsid w:val="001F5751"/>
    <w:rsid w:val="00201899"/>
    <w:rsid w:val="00201E28"/>
    <w:rsid w:val="002023AD"/>
    <w:rsid w:val="00203E4C"/>
    <w:rsid w:val="00205568"/>
    <w:rsid w:val="002102CF"/>
    <w:rsid w:val="00210BE6"/>
    <w:rsid w:val="002218A7"/>
    <w:rsid w:val="002222E1"/>
    <w:rsid w:val="00226670"/>
    <w:rsid w:val="00230456"/>
    <w:rsid w:val="0023144B"/>
    <w:rsid w:val="002344DF"/>
    <w:rsid w:val="00234FEB"/>
    <w:rsid w:val="00236792"/>
    <w:rsid w:val="00237F8D"/>
    <w:rsid w:val="00242805"/>
    <w:rsid w:val="00242D50"/>
    <w:rsid w:val="00245FBE"/>
    <w:rsid w:val="00247864"/>
    <w:rsid w:val="00253EE3"/>
    <w:rsid w:val="00254C3A"/>
    <w:rsid w:val="0025689F"/>
    <w:rsid w:val="002605B7"/>
    <w:rsid w:val="0026225F"/>
    <w:rsid w:val="00262C05"/>
    <w:rsid w:val="002655B8"/>
    <w:rsid w:val="0027416F"/>
    <w:rsid w:val="00276654"/>
    <w:rsid w:val="00293172"/>
    <w:rsid w:val="0029321F"/>
    <w:rsid w:val="00296048"/>
    <w:rsid w:val="002A1184"/>
    <w:rsid w:val="002A36CE"/>
    <w:rsid w:val="002B5925"/>
    <w:rsid w:val="002B599B"/>
    <w:rsid w:val="002B6C88"/>
    <w:rsid w:val="002C1459"/>
    <w:rsid w:val="002C2955"/>
    <w:rsid w:val="002C3A6E"/>
    <w:rsid w:val="002C703E"/>
    <w:rsid w:val="002D0D54"/>
    <w:rsid w:val="002D67A4"/>
    <w:rsid w:val="002E4330"/>
    <w:rsid w:val="002E6654"/>
    <w:rsid w:val="002F114E"/>
    <w:rsid w:val="002F409D"/>
    <w:rsid w:val="002F507B"/>
    <w:rsid w:val="00301515"/>
    <w:rsid w:val="00301E8B"/>
    <w:rsid w:val="003037A2"/>
    <w:rsid w:val="00310CF2"/>
    <w:rsid w:val="00311901"/>
    <w:rsid w:val="00311D84"/>
    <w:rsid w:val="003132B0"/>
    <w:rsid w:val="003169F9"/>
    <w:rsid w:val="00326F19"/>
    <w:rsid w:val="003304C0"/>
    <w:rsid w:val="00330519"/>
    <w:rsid w:val="00331E8F"/>
    <w:rsid w:val="0033203A"/>
    <w:rsid w:val="00337A8E"/>
    <w:rsid w:val="00341736"/>
    <w:rsid w:val="00341DAB"/>
    <w:rsid w:val="00345FFD"/>
    <w:rsid w:val="0034620C"/>
    <w:rsid w:val="0034671F"/>
    <w:rsid w:val="00357E0A"/>
    <w:rsid w:val="00364F3B"/>
    <w:rsid w:val="003750D4"/>
    <w:rsid w:val="00385B4E"/>
    <w:rsid w:val="00385E1D"/>
    <w:rsid w:val="003946F6"/>
    <w:rsid w:val="003946FF"/>
    <w:rsid w:val="00395C3A"/>
    <w:rsid w:val="003A2A94"/>
    <w:rsid w:val="003A3E7A"/>
    <w:rsid w:val="003A501E"/>
    <w:rsid w:val="003A553C"/>
    <w:rsid w:val="003B084E"/>
    <w:rsid w:val="003B1195"/>
    <w:rsid w:val="003B24AF"/>
    <w:rsid w:val="003B33A6"/>
    <w:rsid w:val="003B4D0D"/>
    <w:rsid w:val="003B6F37"/>
    <w:rsid w:val="003B6FBD"/>
    <w:rsid w:val="003C2CC2"/>
    <w:rsid w:val="003C2D31"/>
    <w:rsid w:val="003C43F3"/>
    <w:rsid w:val="003C539A"/>
    <w:rsid w:val="003C7B5A"/>
    <w:rsid w:val="003D3BAC"/>
    <w:rsid w:val="003D70F9"/>
    <w:rsid w:val="003D7151"/>
    <w:rsid w:val="003E1FAF"/>
    <w:rsid w:val="003E487C"/>
    <w:rsid w:val="003E5C61"/>
    <w:rsid w:val="003F0920"/>
    <w:rsid w:val="003F165E"/>
    <w:rsid w:val="003F63D9"/>
    <w:rsid w:val="00401C31"/>
    <w:rsid w:val="0041444B"/>
    <w:rsid w:val="00430FA8"/>
    <w:rsid w:val="00450276"/>
    <w:rsid w:val="00457093"/>
    <w:rsid w:val="004570EA"/>
    <w:rsid w:val="00460114"/>
    <w:rsid w:val="00466D46"/>
    <w:rsid w:val="00466E68"/>
    <w:rsid w:val="00472E92"/>
    <w:rsid w:val="0047315F"/>
    <w:rsid w:val="00474AEB"/>
    <w:rsid w:val="004766D3"/>
    <w:rsid w:val="00476ECE"/>
    <w:rsid w:val="00476FB9"/>
    <w:rsid w:val="0048045D"/>
    <w:rsid w:val="00480971"/>
    <w:rsid w:val="00482BE2"/>
    <w:rsid w:val="00486978"/>
    <w:rsid w:val="00487294"/>
    <w:rsid w:val="00491290"/>
    <w:rsid w:val="00496679"/>
    <w:rsid w:val="004A02D1"/>
    <w:rsid w:val="004A4118"/>
    <w:rsid w:val="004B0CE0"/>
    <w:rsid w:val="004B5957"/>
    <w:rsid w:val="004C5E48"/>
    <w:rsid w:val="004C6183"/>
    <w:rsid w:val="004D1D59"/>
    <w:rsid w:val="004D3083"/>
    <w:rsid w:val="004D3E5A"/>
    <w:rsid w:val="004E0AC4"/>
    <w:rsid w:val="004E274C"/>
    <w:rsid w:val="004E57ED"/>
    <w:rsid w:val="004E6978"/>
    <w:rsid w:val="004F125C"/>
    <w:rsid w:val="004F3A4C"/>
    <w:rsid w:val="004F3E73"/>
    <w:rsid w:val="004F7813"/>
    <w:rsid w:val="00505D65"/>
    <w:rsid w:val="005133F6"/>
    <w:rsid w:val="00515453"/>
    <w:rsid w:val="005237BE"/>
    <w:rsid w:val="005325F7"/>
    <w:rsid w:val="00532F9C"/>
    <w:rsid w:val="00537DBF"/>
    <w:rsid w:val="00540507"/>
    <w:rsid w:val="00541B29"/>
    <w:rsid w:val="00544051"/>
    <w:rsid w:val="005444DA"/>
    <w:rsid w:val="0055110C"/>
    <w:rsid w:val="00551E39"/>
    <w:rsid w:val="00560522"/>
    <w:rsid w:val="00561EB0"/>
    <w:rsid w:val="005628BC"/>
    <w:rsid w:val="00565ABE"/>
    <w:rsid w:val="00567EA3"/>
    <w:rsid w:val="00576508"/>
    <w:rsid w:val="00576595"/>
    <w:rsid w:val="00583684"/>
    <w:rsid w:val="00585BA1"/>
    <w:rsid w:val="00592E97"/>
    <w:rsid w:val="00593CC0"/>
    <w:rsid w:val="005943BC"/>
    <w:rsid w:val="00596B24"/>
    <w:rsid w:val="00596C20"/>
    <w:rsid w:val="005A0BC5"/>
    <w:rsid w:val="005A352B"/>
    <w:rsid w:val="005A6C47"/>
    <w:rsid w:val="005B14A0"/>
    <w:rsid w:val="005B50B1"/>
    <w:rsid w:val="005B76CE"/>
    <w:rsid w:val="005C31F7"/>
    <w:rsid w:val="005D2F3C"/>
    <w:rsid w:val="005E2BF7"/>
    <w:rsid w:val="005E2F50"/>
    <w:rsid w:val="005E3198"/>
    <w:rsid w:val="005E6094"/>
    <w:rsid w:val="005E7B82"/>
    <w:rsid w:val="005F4F16"/>
    <w:rsid w:val="00601503"/>
    <w:rsid w:val="0061095E"/>
    <w:rsid w:val="006113F3"/>
    <w:rsid w:val="00612BA6"/>
    <w:rsid w:val="0061449B"/>
    <w:rsid w:val="00615655"/>
    <w:rsid w:val="00622A83"/>
    <w:rsid w:val="00640338"/>
    <w:rsid w:val="00643094"/>
    <w:rsid w:val="00656A47"/>
    <w:rsid w:val="00662F51"/>
    <w:rsid w:val="00664359"/>
    <w:rsid w:val="00664A17"/>
    <w:rsid w:val="0066678C"/>
    <w:rsid w:val="006672A3"/>
    <w:rsid w:val="0067712D"/>
    <w:rsid w:val="0068315A"/>
    <w:rsid w:val="00687E52"/>
    <w:rsid w:val="006934CE"/>
    <w:rsid w:val="006A0DD0"/>
    <w:rsid w:val="006A2087"/>
    <w:rsid w:val="006A2467"/>
    <w:rsid w:val="006A2DD7"/>
    <w:rsid w:val="006A519C"/>
    <w:rsid w:val="006B3C9E"/>
    <w:rsid w:val="006B5A45"/>
    <w:rsid w:val="006B74A2"/>
    <w:rsid w:val="006C1A9C"/>
    <w:rsid w:val="006C2A85"/>
    <w:rsid w:val="006C3253"/>
    <w:rsid w:val="006C55E5"/>
    <w:rsid w:val="006D24D2"/>
    <w:rsid w:val="006D2BF1"/>
    <w:rsid w:val="006D3A9C"/>
    <w:rsid w:val="006D7B90"/>
    <w:rsid w:val="006E09C4"/>
    <w:rsid w:val="006F13DB"/>
    <w:rsid w:val="006F2C54"/>
    <w:rsid w:val="00702D50"/>
    <w:rsid w:val="007053DE"/>
    <w:rsid w:val="007113EB"/>
    <w:rsid w:val="00714BB4"/>
    <w:rsid w:val="007252A4"/>
    <w:rsid w:val="00725369"/>
    <w:rsid w:val="00740281"/>
    <w:rsid w:val="007409A8"/>
    <w:rsid w:val="00744F9C"/>
    <w:rsid w:val="00753FF4"/>
    <w:rsid w:val="0075430E"/>
    <w:rsid w:val="00760FEB"/>
    <w:rsid w:val="00761134"/>
    <w:rsid w:val="00761FCB"/>
    <w:rsid w:val="007646AF"/>
    <w:rsid w:val="007672C8"/>
    <w:rsid w:val="00770843"/>
    <w:rsid w:val="0077189B"/>
    <w:rsid w:val="00772AE8"/>
    <w:rsid w:val="007819C7"/>
    <w:rsid w:val="00781C10"/>
    <w:rsid w:val="00783A07"/>
    <w:rsid w:val="007858AF"/>
    <w:rsid w:val="00786518"/>
    <w:rsid w:val="007877D7"/>
    <w:rsid w:val="0079092F"/>
    <w:rsid w:val="00795FAF"/>
    <w:rsid w:val="007A4652"/>
    <w:rsid w:val="007A4ED5"/>
    <w:rsid w:val="007A76D0"/>
    <w:rsid w:val="007B1961"/>
    <w:rsid w:val="007B279F"/>
    <w:rsid w:val="007B4188"/>
    <w:rsid w:val="007C5A61"/>
    <w:rsid w:val="007D0197"/>
    <w:rsid w:val="007D0EB1"/>
    <w:rsid w:val="007D18E9"/>
    <w:rsid w:val="007E0518"/>
    <w:rsid w:val="007E2A3D"/>
    <w:rsid w:val="007E477B"/>
    <w:rsid w:val="007E5F77"/>
    <w:rsid w:val="007F05C1"/>
    <w:rsid w:val="007F1AAB"/>
    <w:rsid w:val="007F29D2"/>
    <w:rsid w:val="007F3991"/>
    <w:rsid w:val="00807EEC"/>
    <w:rsid w:val="008101E6"/>
    <w:rsid w:val="00811604"/>
    <w:rsid w:val="00814D4B"/>
    <w:rsid w:val="008272FC"/>
    <w:rsid w:val="00843C69"/>
    <w:rsid w:val="00851E1F"/>
    <w:rsid w:val="00853FB1"/>
    <w:rsid w:val="00854454"/>
    <w:rsid w:val="00855721"/>
    <w:rsid w:val="00855F29"/>
    <w:rsid w:val="008615BF"/>
    <w:rsid w:val="00864998"/>
    <w:rsid w:val="008676F5"/>
    <w:rsid w:val="00871315"/>
    <w:rsid w:val="008719BF"/>
    <w:rsid w:val="008724BB"/>
    <w:rsid w:val="008805AE"/>
    <w:rsid w:val="00881FC6"/>
    <w:rsid w:val="00883BA2"/>
    <w:rsid w:val="00883CD2"/>
    <w:rsid w:val="00894545"/>
    <w:rsid w:val="00895094"/>
    <w:rsid w:val="008978CA"/>
    <w:rsid w:val="008A04A0"/>
    <w:rsid w:val="008A4207"/>
    <w:rsid w:val="008A610C"/>
    <w:rsid w:val="008B3BD3"/>
    <w:rsid w:val="008C1626"/>
    <w:rsid w:val="008C1F69"/>
    <w:rsid w:val="008C6C8F"/>
    <w:rsid w:val="008D1844"/>
    <w:rsid w:val="008E0CA9"/>
    <w:rsid w:val="008E28A7"/>
    <w:rsid w:val="008E4F67"/>
    <w:rsid w:val="008E5DCB"/>
    <w:rsid w:val="008E69F2"/>
    <w:rsid w:val="008F1126"/>
    <w:rsid w:val="008F537E"/>
    <w:rsid w:val="00910064"/>
    <w:rsid w:val="00910116"/>
    <w:rsid w:val="009237EA"/>
    <w:rsid w:val="00927FE5"/>
    <w:rsid w:val="00931103"/>
    <w:rsid w:val="00932361"/>
    <w:rsid w:val="00932B66"/>
    <w:rsid w:val="00934A38"/>
    <w:rsid w:val="00937294"/>
    <w:rsid w:val="00942239"/>
    <w:rsid w:val="009448C3"/>
    <w:rsid w:val="00947577"/>
    <w:rsid w:val="0094797B"/>
    <w:rsid w:val="00950D70"/>
    <w:rsid w:val="00957DE2"/>
    <w:rsid w:val="00962ACD"/>
    <w:rsid w:val="00974325"/>
    <w:rsid w:val="009748EE"/>
    <w:rsid w:val="00975D82"/>
    <w:rsid w:val="00980570"/>
    <w:rsid w:val="00991507"/>
    <w:rsid w:val="009925DA"/>
    <w:rsid w:val="009936C5"/>
    <w:rsid w:val="00997DFB"/>
    <w:rsid w:val="009A425C"/>
    <w:rsid w:val="009A72CF"/>
    <w:rsid w:val="009B2512"/>
    <w:rsid w:val="009B3429"/>
    <w:rsid w:val="009B404A"/>
    <w:rsid w:val="009B433A"/>
    <w:rsid w:val="009B5990"/>
    <w:rsid w:val="009B60C2"/>
    <w:rsid w:val="009B7E7E"/>
    <w:rsid w:val="009C0849"/>
    <w:rsid w:val="009C1CBB"/>
    <w:rsid w:val="009C2DA8"/>
    <w:rsid w:val="009D4BD4"/>
    <w:rsid w:val="009D72D4"/>
    <w:rsid w:val="009E1DB6"/>
    <w:rsid w:val="009E4C65"/>
    <w:rsid w:val="009E5885"/>
    <w:rsid w:val="009E7227"/>
    <w:rsid w:val="009F17A4"/>
    <w:rsid w:val="009F2255"/>
    <w:rsid w:val="009F2396"/>
    <w:rsid w:val="00A10354"/>
    <w:rsid w:val="00A14010"/>
    <w:rsid w:val="00A14FDA"/>
    <w:rsid w:val="00A16F29"/>
    <w:rsid w:val="00A20024"/>
    <w:rsid w:val="00A24367"/>
    <w:rsid w:val="00A243B0"/>
    <w:rsid w:val="00A246C9"/>
    <w:rsid w:val="00A258C5"/>
    <w:rsid w:val="00A316CA"/>
    <w:rsid w:val="00A3365A"/>
    <w:rsid w:val="00A33AF0"/>
    <w:rsid w:val="00A35113"/>
    <w:rsid w:val="00A3556A"/>
    <w:rsid w:val="00A35B6A"/>
    <w:rsid w:val="00A370CD"/>
    <w:rsid w:val="00A4288C"/>
    <w:rsid w:val="00A42AEF"/>
    <w:rsid w:val="00A42C33"/>
    <w:rsid w:val="00A432D6"/>
    <w:rsid w:val="00A4442D"/>
    <w:rsid w:val="00A459B7"/>
    <w:rsid w:val="00A51048"/>
    <w:rsid w:val="00A53F54"/>
    <w:rsid w:val="00A541F3"/>
    <w:rsid w:val="00A54F43"/>
    <w:rsid w:val="00A5624F"/>
    <w:rsid w:val="00A60D16"/>
    <w:rsid w:val="00A65301"/>
    <w:rsid w:val="00A7125A"/>
    <w:rsid w:val="00A74F6F"/>
    <w:rsid w:val="00A8489A"/>
    <w:rsid w:val="00A852FA"/>
    <w:rsid w:val="00A9321F"/>
    <w:rsid w:val="00AA0E37"/>
    <w:rsid w:val="00AA56D3"/>
    <w:rsid w:val="00AA689E"/>
    <w:rsid w:val="00AB0F1E"/>
    <w:rsid w:val="00AB35CA"/>
    <w:rsid w:val="00AB58EB"/>
    <w:rsid w:val="00AB63B8"/>
    <w:rsid w:val="00AC119E"/>
    <w:rsid w:val="00AC167F"/>
    <w:rsid w:val="00AC26F6"/>
    <w:rsid w:val="00AC3A2B"/>
    <w:rsid w:val="00AD0400"/>
    <w:rsid w:val="00AD0908"/>
    <w:rsid w:val="00AD105A"/>
    <w:rsid w:val="00AD58B8"/>
    <w:rsid w:val="00AE339F"/>
    <w:rsid w:val="00AF18BC"/>
    <w:rsid w:val="00AF20B5"/>
    <w:rsid w:val="00AF7B6A"/>
    <w:rsid w:val="00B00814"/>
    <w:rsid w:val="00B051A2"/>
    <w:rsid w:val="00B106EB"/>
    <w:rsid w:val="00B10933"/>
    <w:rsid w:val="00B10FD2"/>
    <w:rsid w:val="00B114D0"/>
    <w:rsid w:val="00B136A0"/>
    <w:rsid w:val="00B13FFA"/>
    <w:rsid w:val="00B1429E"/>
    <w:rsid w:val="00B14EB2"/>
    <w:rsid w:val="00B210AC"/>
    <w:rsid w:val="00B23F7D"/>
    <w:rsid w:val="00B25DAF"/>
    <w:rsid w:val="00B275A1"/>
    <w:rsid w:val="00B31EA5"/>
    <w:rsid w:val="00B35912"/>
    <w:rsid w:val="00B36022"/>
    <w:rsid w:val="00B422DD"/>
    <w:rsid w:val="00B50C5E"/>
    <w:rsid w:val="00B50EAF"/>
    <w:rsid w:val="00B560B2"/>
    <w:rsid w:val="00B628C6"/>
    <w:rsid w:val="00B712C2"/>
    <w:rsid w:val="00B734B5"/>
    <w:rsid w:val="00B734EA"/>
    <w:rsid w:val="00B7407E"/>
    <w:rsid w:val="00B969B6"/>
    <w:rsid w:val="00BA1A72"/>
    <w:rsid w:val="00BA2C7F"/>
    <w:rsid w:val="00BB7BD4"/>
    <w:rsid w:val="00BC0CA2"/>
    <w:rsid w:val="00BC13BA"/>
    <w:rsid w:val="00BC1F58"/>
    <w:rsid w:val="00BC4ACE"/>
    <w:rsid w:val="00BC5826"/>
    <w:rsid w:val="00BC613D"/>
    <w:rsid w:val="00BC61F7"/>
    <w:rsid w:val="00BD4B01"/>
    <w:rsid w:val="00BE178E"/>
    <w:rsid w:val="00BE682B"/>
    <w:rsid w:val="00BE7285"/>
    <w:rsid w:val="00BE79B7"/>
    <w:rsid w:val="00BF0735"/>
    <w:rsid w:val="00BF1FD9"/>
    <w:rsid w:val="00BF3EC2"/>
    <w:rsid w:val="00BF71CC"/>
    <w:rsid w:val="00C02C8C"/>
    <w:rsid w:val="00C02E40"/>
    <w:rsid w:val="00C03FFE"/>
    <w:rsid w:val="00C0408D"/>
    <w:rsid w:val="00C046A3"/>
    <w:rsid w:val="00C15733"/>
    <w:rsid w:val="00C17285"/>
    <w:rsid w:val="00C26227"/>
    <w:rsid w:val="00C33D2B"/>
    <w:rsid w:val="00C438D4"/>
    <w:rsid w:val="00C459DA"/>
    <w:rsid w:val="00C503CB"/>
    <w:rsid w:val="00C521C4"/>
    <w:rsid w:val="00C57F4D"/>
    <w:rsid w:val="00C66EAF"/>
    <w:rsid w:val="00C76D78"/>
    <w:rsid w:val="00C76DC9"/>
    <w:rsid w:val="00C77C01"/>
    <w:rsid w:val="00C81C3F"/>
    <w:rsid w:val="00C833A2"/>
    <w:rsid w:val="00C92F63"/>
    <w:rsid w:val="00CA12FD"/>
    <w:rsid w:val="00CA17DA"/>
    <w:rsid w:val="00CA284F"/>
    <w:rsid w:val="00CA601F"/>
    <w:rsid w:val="00CB7E82"/>
    <w:rsid w:val="00CC199D"/>
    <w:rsid w:val="00CC70AA"/>
    <w:rsid w:val="00CD3EB2"/>
    <w:rsid w:val="00CD6B74"/>
    <w:rsid w:val="00CD7563"/>
    <w:rsid w:val="00CD76A2"/>
    <w:rsid w:val="00CE4EE9"/>
    <w:rsid w:val="00CE7FF9"/>
    <w:rsid w:val="00CF1F04"/>
    <w:rsid w:val="00CF388B"/>
    <w:rsid w:val="00CF4192"/>
    <w:rsid w:val="00CF74F7"/>
    <w:rsid w:val="00D10B7A"/>
    <w:rsid w:val="00D13531"/>
    <w:rsid w:val="00D14280"/>
    <w:rsid w:val="00D2414D"/>
    <w:rsid w:val="00D26E62"/>
    <w:rsid w:val="00D40197"/>
    <w:rsid w:val="00D44CA6"/>
    <w:rsid w:val="00D44E80"/>
    <w:rsid w:val="00D47337"/>
    <w:rsid w:val="00D4745E"/>
    <w:rsid w:val="00D501D2"/>
    <w:rsid w:val="00D517F7"/>
    <w:rsid w:val="00D54BB3"/>
    <w:rsid w:val="00D5552D"/>
    <w:rsid w:val="00D626BF"/>
    <w:rsid w:val="00D7676B"/>
    <w:rsid w:val="00D8193C"/>
    <w:rsid w:val="00D9040B"/>
    <w:rsid w:val="00D96A24"/>
    <w:rsid w:val="00D97169"/>
    <w:rsid w:val="00DA229B"/>
    <w:rsid w:val="00DA3DF8"/>
    <w:rsid w:val="00DA3EEE"/>
    <w:rsid w:val="00DA70F0"/>
    <w:rsid w:val="00DB279E"/>
    <w:rsid w:val="00DB2C24"/>
    <w:rsid w:val="00DB66BB"/>
    <w:rsid w:val="00DC27FA"/>
    <w:rsid w:val="00DC573D"/>
    <w:rsid w:val="00DC5D9E"/>
    <w:rsid w:val="00DD321A"/>
    <w:rsid w:val="00DD67EC"/>
    <w:rsid w:val="00DE0577"/>
    <w:rsid w:val="00DE2618"/>
    <w:rsid w:val="00DE301C"/>
    <w:rsid w:val="00DE4DB9"/>
    <w:rsid w:val="00DF1105"/>
    <w:rsid w:val="00DF4799"/>
    <w:rsid w:val="00DF71A8"/>
    <w:rsid w:val="00E004FE"/>
    <w:rsid w:val="00E02D9F"/>
    <w:rsid w:val="00E0435B"/>
    <w:rsid w:val="00E11F91"/>
    <w:rsid w:val="00E13CC9"/>
    <w:rsid w:val="00E170E1"/>
    <w:rsid w:val="00E2057C"/>
    <w:rsid w:val="00E26E16"/>
    <w:rsid w:val="00E27512"/>
    <w:rsid w:val="00E46055"/>
    <w:rsid w:val="00E46616"/>
    <w:rsid w:val="00E548A0"/>
    <w:rsid w:val="00E6154A"/>
    <w:rsid w:val="00E63561"/>
    <w:rsid w:val="00E63855"/>
    <w:rsid w:val="00E66E5A"/>
    <w:rsid w:val="00E736B8"/>
    <w:rsid w:val="00E752AE"/>
    <w:rsid w:val="00E75360"/>
    <w:rsid w:val="00E75BF5"/>
    <w:rsid w:val="00E76F44"/>
    <w:rsid w:val="00E775D0"/>
    <w:rsid w:val="00E82B51"/>
    <w:rsid w:val="00E8464D"/>
    <w:rsid w:val="00EA579C"/>
    <w:rsid w:val="00EA73A7"/>
    <w:rsid w:val="00EB1BF9"/>
    <w:rsid w:val="00EB490C"/>
    <w:rsid w:val="00EB5245"/>
    <w:rsid w:val="00EC2B99"/>
    <w:rsid w:val="00EC43C1"/>
    <w:rsid w:val="00EC4FAD"/>
    <w:rsid w:val="00EC50A9"/>
    <w:rsid w:val="00EC64F9"/>
    <w:rsid w:val="00ED0F59"/>
    <w:rsid w:val="00ED1F9B"/>
    <w:rsid w:val="00ED7976"/>
    <w:rsid w:val="00EE4873"/>
    <w:rsid w:val="00EF7558"/>
    <w:rsid w:val="00F10A96"/>
    <w:rsid w:val="00F10F60"/>
    <w:rsid w:val="00F10FC7"/>
    <w:rsid w:val="00F1139D"/>
    <w:rsid w:val="00F12F73"/>
    <w:rsid w:val="00F13A96"/>
    <w:rsid w:val="00F1451E"/>
    <w:rsid w:val="00F16468"/>
    <w:rsid w:val="00F2084A"/>
    <w:rsid w:val="00F20D82"/>
    <w:rsid w:val="00F33ABC"/>
    <w:rsid w:val="00F35477"/>
    <w:rsid w:val="00F37137"/>
    <w:rsid w:val="00F372FB"/>
    <w:rsid w:val="00F37A0F"/>
    <w:rsid w:val="00F538C9"/>
    <w:rsid w:val="00F60166"/>
    <w:rsid w:val="00F67F61"/>
    <w:rsid w:val="00F70FCF"/>
    <w:rsid w:val="00F71CEB"/>
    <w:rsid w:val="00F7404D"/>
    <w:rsid w:val="00F84D76"/>
    <w:rsid w:val="00F851EC"/>
    <w:rsid w:val="00F9215E"/>
    <w:rsid w:val="00F93E59"/>
    <w:rsid w:val="00F973A1"/>
    <w:rsid w:val="00FA216F"/>
    <w:rsid w:val="00FA35B1"/>
    <w:rsid w:val="00FA4DC9"/>
    <w:rsid w:val="00FA71B7"/>
    <w:rsid w:val="00FB105D"/>
    <w:rsid w:val="00FB59BC"/>
    <w:rsid w:val="00FC221B"/>
    <w:rsid w:val="00FC2344"/>
    <w:rsid w:val="00FD58BC"/>
    <w:rsid w:val="00FD7700"/>
    <w:rsid w:val="00FD7BDC"/>
    <w:rsid w:val="00FE645D"/>
    <w:rsid w:val="00FE6D7F"/>
    <w:rsid w:val="00FF04B8"/>
    <w:rsid w:val="00FF08BF"/>
    <w:rsid w:val="00FF21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AD1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344"/>
    <w:rPr>
      <w:rFonts w:ascii="Times New Roman" w:eastAsia="Times New Roman" w:hAnsi="Times New Roman"/>
      <w:sz w:val="24"/>
      <w:szCs w:val="24"/>
    </w:rPr>
  </w:style>
  <w:style w:type="paragraph" w:styleId="Heading1">
    <w:name w:val="heading 1"/>
    <w:basedOn w:val="Normal"/>
    <w:next w:val="Normal"/>
    <w:link w:val="Heading1Char"/>
    <w:qFormat/>
    <w:rsid w:val="00341736"/>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736"/>
    <w:rPr>
      <w:rFonts w:ascii="Times New Roman" w:eastAsia="Times New Roman" w:hAnsi="Times New Roman" w:cs="Times New Roman"/>
      <w:b/>
      <w:caps/>
      <w:sz w:val="32"/>
      <w:szCs w:val="28"/>
      <w:lang w:val="lv-LV"/>
    </w:rPr>
  </w:style>
  <w:style w:type="paragraph" w:styleId="Footer">
    <w:name w:val="footer"/>
    <w:basedOn w:val="Normal"/>
    <w:link w:val="FooterChar"/>
    <w:rsid w:val="00FC2344"/>
    <w:pPr>
      <w:tabs>
        <w:tab w:val="center" w:pos="4153"/>
        <w:tab w:val="right" w:pos="8306"/>
      </w:tabs>
    </w:pPr>
  </w:style>
  <w:style w:type="character" w:customStyle="1" w:styleId="FooterChar">
    <w:name w:val="Footer Char"/>
    <w:basedOn w:val="DefaultParagraphFont"/>
    <w:link w:val="Footer"/>
    <w:rsid w:val="00FC2344"/>
    <w:rPr>
      <w:rFonts w:ascii="Times New Roman" w:eastAsia="Times New Roman" w:hAnsi="Times New Roman"/>
      <w:sz w:val="24"/>
      <w:szCs w:val="24"/>
      <w:lang w:val="lv-LV" w:eastAsia="lv-LV"/>
    </w:rPr>
  </w:style>
  <w:style w:type="character" w:styleId="PageNumber">
    <w:name w:val="page number"/>
    <w:basedOn w:val="DefaultParagraphFont"/>
    <w:rsid w:val="00FC2344"/>
  </w:style>
  <w:style w:type="paragraph" w:styleId="Header">
    <w:name w:val="header"/>
    <w:basedOn w:val="Normal"/>
    <w:link w:val="HeaderChar"/>
    <w:uiPriority w:val="99"/>
    <w:semiHidden/>
    <w:unhideWhenUsed/>
    <w:rsid w:val="00567EA3"/>
    <w:pPr>
      <w:tabs>
        <w:tab w:val="center" w:pos="4320"/>
        <w:tab w:val="right" w:pos="8640"/>
      </w:tabs>
    </w:pPr>
  </w:style>
  <w:style w:type="character" w:customStyle="1" w:styleId="HeaderChar">
    <w:name w:val="Header Char"/>
    <w:basedOn w:val="DefaultParagraphFont"/>
    <w:link w:val="Header"/>
    <w:uiPriority w:val="99"/>
    <w:semiHidden/>
    <w:rsid w:val="00567EA3"/>
    <w:rPr>
      <w:rFonts w:ascii="Times New Roman" w:eastAsia="Times New Roman" w:hAnsi="Times New Roman"/>
      <w:sz w:val="24"/>
      <w:szCs w:val="24"/>
      <w:lang w:val="lv-LV" w:eastAsia="lv-LV"/>
    </w:rPr>
  </w:style>
  <w:style w:type="paragraph" w:customStyle="1" w:styleId="CharCharCharCharCharChar1CharCharCharChar">
    <w:name w:val="Char Char Char Char Char Char1 Char Char Char Char"/>
    <w:basedOn w:val="Normal"/>
    <w:rsid w:val="000508FA"/>
    <w:pPr>
      <w:spacing w:after="160" w:line="240" w:lineRule="exact"/>
    </w:pPr>
    <w:rPr>
      <w:rFonts w:ascii="Tahoma" w:hAnsi="Tahoma"/>
      <w:sz w:val="20"/>
      <w:szCs w:val="20"/>
      <w:lang w:val="en-US" w:eastAsia="en-US"/>
    </w:rPr>
  </w:style>
  <w:style w:type="paragraph" w:customStyle="1" w:styleId="CharCharCharCharCharCharCharCharCharCharCharCharChar">
    <w:name w:val="Char Char Char Char Char Char Char Char Char Char Char Char Char"/>
    <w:basedOn w:val="Normal"/>
    <w:rsid w:val="00687E52"/>
    <w:pPr>
      <w:spacing w:after="160" w:line="240" w:lineRule="exact"/>
    </w:pPr>
    <w:rPr>
      <w:rFonts w:ascii="Tahoma" w:hAnsi="Tahoma"/>
      <w:sz w:val="20"/>
      <w:szCs w:val="20"/>
      <w:lang w:val="en-US" w:eastAsia="en-US"/>
    </w:rPr>
  </w:style>
  <w:style w:type="paragraph" w:customStyle="1" w:styleId="RakstzRakstz">
    <w:name w:val="Rakstz. Rakstz."/>
    <w:basedOn w:val="Normal"/>
    <w:rsid w:val="00B106EB"/>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9B3429"/>
    <w:pPr>
      <w:spacing w:after="160" w:line="240" w:lineRule="exact"/>
    </w:pPr>
    <w:rPr>
      <w:rFonts w:ascii="Tahoma" w:hAnsi="Tahoma"/>
      <w:sz w:val="20"/>
      <w:szCs w:val="20"/>
      <w:lang w:val="en-US" w:eastAsia="en-US"/>
    </w:rPr>
  </w:style>
  <w:style w:type="paragraph" w:styleId="BalloonText">
    <w:name w:val="Balloon Text"/>
    <w:basedOn w:val="Normal"/>
    <w:semiHidden/>
    <w:rsid w:val="003D7151"/>
    <w:rPr>
      <w:rFonts w:ascii="Tahoma" w:hAnsi="Tahoma" w:cs="Tahoma"/>
      <w:sz w:val="16"/>
      <w:szCs w:val="16"/>
    </w:rPr>
  </w:style>
  <w:style w:type="paragraph" w:customStyle="1" w:styleId="naisf">
    <w:name w:val="naisf"/>
    <w:basedOn w:val="Normal"/>
    <w:rsid w:val="00D501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5015</Words>
  <Characters>2859</Characters>
  <Application>Microsoft Office Word</Application>
  <DocSecurity>0</DocSecurity>
  <Lines>23</Lines>
  <Paragraphs>15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2020-09-07T06:40:00Z</dcterms:created>
  <dcterms:modified xsi:type="dcterms:W3CDTF">2020-09-07T06:41:00Z</dcterms:modified>
</cp:coreProperties>
</file>