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D71" w:rsidRPr="005A49EB" w:rsidRDefault="00992D71" w:rsidP="005A49EB">
      <w:pPr>
        <w:spacing w:after="0" w:line="276" w:lineRule="auto"/>
        <w:jc w:val="both"/>
        <w:rPr>
          <w:rFonts w:cs="Times New Roman"/>
          <w:b/>
          <w:bCs/>
          <w:szCs w:val="24"/>
        </w:rPr>
      </w:pPr>
      <w:r w:rsidRPr="005A49EB">
        <w:rPr>
          <w:rFonts w:cs="Times New Roman"/>
          <w:b/>
          <w:bCs/>
          <w:szCs w:val="24"/>
        </w:rPr>
        <w:t>Pierādīšanas pienākums valdes locekļa kā pilnvarnieka rūpības novērtēšanā; kreditoriem nodarīto zaudējumu apmēra noteikšana maksātnespējas procesā</w:t>
      </w:r>
    </w:p>
    <w:p w:rsidR="00992D71" w:rsidRPr="005A49EB" w:rsidRDefault="00992D71" w:rsidP="005A49EB">
      <w:pPr>
        <w:spacing w:after="0" w:line="276" w:lineRule="auto"/>
        <w:jc w:val="center"/>
        <w:rPr>
          <w:rFonts w:eastAsia="Times New Roman" w:cs="Times New Roman"/>
          <w:color w:val="000000"/>
          <w:szCs w:val="24"/>
          <w:lang w:eastAsia="lv-LV"/>
        </w:rPr>
      </w:pPr>
    </w:p>
    <w:p w:rsidR="00992D71" w:rsidRPr="005A49EB" w:rsidRDefault="00992D71" w:rsidP="005A49EB">
      <w:pPr>
        <w:spacing w:after="0" w:line="276" w:lineRule="auto"/>
        <w:jc w:val="right"/>
        <w:rPr>
          <w:rFonts w:eastAsia="Times New Roman" w:cs="Times New Roman"/>
          <w:color w:val="000000"/>
          <w:szCs w:val="24"/>
          <w:lang w:eastAsia="lv-LV"/>
        </w:rPr>
      </w:pPr>
      <w:r w:rsidRPr="005A49EB">
        <w:rPr>
          <w:rFonts w:eastAsia="Times New Roman" w:cs="Times New Roman"/>
          <w:color w:val="000000"/>
          <w:szCs w:val="24"/>
          <w:lang w:eastAsia="lv-LV"/>
        </w:rPr>
        <w:t>Lieta Nr.C37063012</w:t>
      </w:r>
    </w:p>
    <w:p w:rsidR="00992D71" w:rsidRPr="005A49EB" w:rsidRDefault="00992D71" w:rsidP="005A49EB">
      <w:pPr>
        <w:spacing w:after="0" w:line="276" w:lineRule="auto"/>
        <w:ind w:left="6480" w:right="74" w:firstLine="720"/>
        <w:jc w:val="right"/>
        <w:rPr>
          <w:rFonts w:eastAsia="Times New Roman" w:cs="Times New Roman"/>
          <w:color w:val="000000"/>
          <w:szCs w:val="24"/>
          <w:lang w:eastAsia="lv-LV"/>
        </w:rPr>
      </w:pPr>
      <w:r w:rsidRPr="005A49EB">
        <w:rPr>
          <w:rFonts w:eastAsia="Times New Roman" w:cs="Times New Roman"/>
          <w:color w:val="000000"/>
          <w:szCs w:val="24"/>
          <w:lang w:eastAsia="lv-LV"/>
        </w:rPr>
        <w:t>SKC –163/2016</w:t>
      </w:r>
    </w:p>
    <w:p w:rsidR="00992D71" w:rsidRPr="005A49EB" w:rsidRDefault="00992D71" w:rsidP="005A49EB">
      <w:pPr>
        <w:spacing w:after="0" w:line="276" w:lineRule="auto"/>
        <w:ind w:left="6481" w:firstLine="720"/>
        <w:jc w:val="right"/>
        <w:rPr>
          <w:rFonts w:eastAsia="Times New Roman" w:cs="Times New Roman"/>
          <w:color w:val="000000"/>
          <w:szCs w:val="24"/>
          <w:lang w:eastAsia="lv-LV"/>
        </w:rPr>
      </w:pPr>
    </w:p>
    <w:p w:rsidR="00992D71" w:rsidRPr="005A49EB" w:rsidRDefault="00BC5669" w:rsidP="005A49EB">
      <w:pPr>
        <w:spacing w:after="0" w:line="276" w:lineRule="auto"/>
        <w:ind w:right="-514"/>
        <w:jc w:val="center"/>
        <w:rPr>
          <w:rFonts w:eastAsia="Times New Roman" w:cs="Times New Roman"/>
          <w:color w:val="000000"/>
          <w:szCs w:val="24"/>
          <w:lang w:eastAsia="lv-LV"/>
        </w:rPr>
      </w:pPr>
      <w:r w:rsidRPr="005A49EB">
        <w:rPr>
          <w:rFonts w:eastAsia="Times New Roman" w:cs="Times New Roman"/>
          <w:b/>
          <w:bCs/>
          <w:color w:val="000000"/>
          <w:szCs w:val="24"/>
          <w:lang w:eastAsia="lv-LV"/>
        </w:rPr>
        <w:t>SPRIEDUM</w:t>
      </w:r>
      <w:r w:rsidR="00992D71" w:rsidRPr="005A49EB">
        <w:rPr>
          <w:rFonts w:eastAsia="Times New Roman" w:cs="Times New Roman"/>
          <w:b/>
          <w:bCs/>
          <w:color w:val="000000"/>
          <w:szCs w:val="24"/>
          <w:lang w:eastAsia="lv-LV"/>
        </w:rPr>
        <w:t>S</w:t>
      </w:r>
    </w:p>
    <w:p w:rsidR="00992D71" w:rsidRPr="005A49EB" w:rsidRDefault="00992D71" w:rsidP="005A49EB">
      <w:pPr>
        <w:spacing w:after="0" w:line="276" w:lineRule="auto"/>
        <w:ind w:right="-1"/>
        <w:jc w:val="center"/>
        <w:rPr>
          <w:rFonts w:eastAsia="Times New Roman" w:cs="Times New Roman"/>
          <w:color w:val="000000"/>
          <w:szCs w:val="24"/>
          <w:lang w:eastAsia="lv-LV"/>
        </w:rPr>
      </w:pPr>
      <w:r w:rsidRPr="005A49EB">
        <w:rPr>
          <w:rFonts w:eastAsia="Times New Roman" w:cs="Times New Roman"/>
          <w:color w:val="000000"/>
          <w:szCs w:val="24"/>
          <w:lang w:eastAsia="lv-LV"/>
        </w:rPr>
        <w:t xml:space="preserve">Rīgā </w:t>
      </w:r>
      <w:proofErr w:type="gramStart"/>
      <w:r w:rsidRPr="005A49EB">
        <w:rPr>
          <w:rFonts w:eastAsia="Times New Roman" w:cs="Times New Roman"/>
          <w:color w:val="000000"/>
          <w:szCs w:val="24"/>
          <w:lang w:eastAsia="lv-LV"/>
        </w:rPr>
        <w:t>2016.gada</w:t>
      </w:r>
      <w:proofErr w:type="gramEnd"/>
      <w:r w:rsidRPr="005A49EB">
        <w:rPr>
          <w:rFonts w:eastAsia="Times New Roman" w:cs="Times New Roman"/>
          <w:color w:val="000000"/>
          <w:szCs w:val="24"/>
          <w:lang w:eastAsia="lv-LV"/>
        </w:rPr>
        <w:t xml:space="preserve"> 21.jūnijā</w:t>
      </w:r>
    </w:p>
    <w:p w:rsidR="00992D71" w:rsidRPr="005A49EB" w:rsidRDefault="00992D71" w:rsidP="005A49EB">
      <w:pPr>
        <w:spacing w:after="0" w:line="276" w:lineRule="auto"/>
        <w:ind w:right="-514"/>
        <w:jc w:val="center"/>
        <w:rPr>
          <w:rFonts w:eastAsia="Times New Roman" w:cs="Times New Roman"/>
          <w:color w:val="000000"/>
          <w:szCs w:val="24"/>
          <w:lang w:eastAsia="lv-LV"/>
        </w:rPr>
      </w:pPr>
    </w:p>
    <w:p w:rsidR="00992D71" w:rsidRPr="005A49EB" w:rsidRDefault="00992D71" w:rsidP="005A49EB">
      <w:pPr>
        <w:spacing w:after="0" w:line="276" w:lineRule="auto"/>
        <w:ind w:right="2" w:firstLine="720"/>
        <w:jc w:val="both"/>
        <w:rPr>
          <w:rFonts w:eastAsia="Times New Roman" w:cs="Times New Roman"/>
          <w:color w:val="000000"/>
          <w:szCs w:val="24"/>
          <w:lang w:eastAsia="lv-LV"/>
        </w:rPr>
      </w:pPr>
      <w:r w:rsidRPr="005A49EB">
        <w:rPr>
          <w:rFonts w:eastAsia="Times New Roman" w:cs="Times New Roman"/>
          <w:color w:val="000000"/>
          <w:szCs w:val="24"/>
          <w:lang w:eastAsia="lv-LV"/>
        </w:rPr>
        <w:t>Latvijas Republikas Augstākās tiesas Civillietu departaments šādā sastāvā:</w:t>
      </w:r>
    </w:p>
    <w:p w:rsidR="00992D71" w:rsidRPr="005A49EB" w:rsidRDefault="00992D71" w:rsidP="005A49EB">
      <w:pPr>
        <w:spacing w:after="0" w:line="276" w:lineRule="auto"/>
        <w:ind w:left="720" w:right="2" w:firstLine="720"/>
        <w:jc w:val="both"/>
        <w:rPr>
          <w:rFonts w:eastAsia="Times New Roman" w:cs="Times New Roman"/>
          <w:color w:val="000000"/>
          <w:szCs w:val="24"/>
          <w:lang w:eastAsia="lv-LV"/>
        </w:rPr>
      </w:pPr>
      <w:r w:rsidRPr="005A49EB">
        <w:rPr>
          <w:rFonts w:eastAsia="Times New Roman" w:cs="Times New Roman"/>
          <w:color w:val="000000"/>
          <w:szCs w:val="24"/>
          <w:lang w:eastAsia="lv-LV"/>
        </w:rPr>
        <w:t>tiesnesis referents N.Salenieks</w:t>
      </w:r>
    </w:p>
    <w:p w:rsidR="00992D71" w:rsidRPr="005A49EB" w:rsidRDefault="00992D71" w:rsidP="005A49EB">
      <w:pPr>
        <w:spacing w:after="0" w:line="276" w:lineRule="auto"/>
        <w:ind w:left="720" w:right="2" w:firstLine="720"/>
        <w:jc w:val="both"/>
        <w:rPr>
          <w:rFonts w:eastAsia="Times New Roman" w:cs="Times New Roman"/>
          <w:color w:val="000000"/>
          <w:szCs w:val="24"/>
          <w:lang w:eastAsia="lv-LV"/>
        </w:rPr>
      </w:pPr>
      <w:r w:rsidRPr="005A49EB">
        <w:rPr>
          <w:rFonts w:eastAsia="Times New Roman" w:cs="Times New Roman"/>
          <w:color w:val="000000"/>
          <w:szCs w:val="24"/>
          <w:lang w:eastAsia="lv-LV"/>
        </w:rPr>
        <w:t>tiesnese A.Briede</w:t>
      </w:r>
    </w:p>
    <w:p w:rsidR="00992D71" w:rsidRPr="005A49EB" w:rsidRDefault="00992D71" w:rsidP="005A49EB">
      <w:pPr>
        <w:spacing w:after="0" w:line="276" w:lineRule="auto"/>
        <w:ind w:left="720" w:right="2" w:firstLine="720"/>
        <w:jc w:val="both"/>
        <w:rPr>
          <w:rFonts w:eastAsia="Times New Roman" w:cs="Times New Roman"/>
          <w:color w:val="000000"/>
          <w:szCs w:val="24"/>
          <w:lang w:eastAsia="lv-LV"/>
        </w:rPr>
      </w:pPr>
      <w:r w:rsidRPr="005A49EB">
        <w:rPr>
          <w:rFonts w:eastAsia="Times New Roman" w:cs="Times New Roman"/>
          <w:color w:val="000000"/>
          <w:szCs w:val="24"/>
          <w:lang w:eastAsia="lv-LV"/>
        </w:rPr>
        <w:t>tiesnese A.Čerņavska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izskatīja rakstveida procesā civillietu sakarā ar maksātnespējīgās SIA „IC GROUP” administratora Normunda </w:t>
      </w:r>
      <w:proofErr w:type="spellStart"/>
      <w:r w:rsidRPr="005A49EB">
        <w:rPr>
          <w:rFonts w:eastAsia="Times New Roman" w:cs="Times New Roman"/>
          <w:color w:val="000000"/>
          <w:szCs w:val="24"/>
          <w:lang w:eastAsia="lv-LV"/>
        </w:rPr>
        <w:t>Šlitkes</w:t>
      </w:r>
      <w:proofErr w:type="spellEnd"/>
      <w:r w:rsidRPr="005A49EB">
        <w:rPr>
          <w:rFonts w:eastAsia="Times New Roman" w:cs="Times New Roman"/>
          <w:color w:val="000000"/>
          <w:szCs w:val="24"/>
          <w:lang w:eastAsia="lv-LV"/>
        </w:rPr>
        <w:t xml:space="preserve"> kasācijas sūdzību par Augstākās tiesas Civillietu tiesu palātas </w:t>
      </w:r>
      <w:proofErr w:type="gramStart"/>
      <w:r w:rsidRPr="005A49EB">
        <w:rPr>
          <w:rFonts w:eastAsia="Times New Roman" w:cs="Times New Roman"/>
          <w:color w:val="000000"/>
          <w:szCs w:val="24"/>
          <w:lang w:eastAsia="lv-LV"/>
        </w:rPr>
        <w:t>2013.gada</w:t>
      </w:r>
      <w:proofErr w:type="gramEnd"/>
      <w:r w:rsidRPr="005A49EB">
        <w:rPr>
          <w:rFonts w:eastAsia="Times New Roman" w:cs="Times New Roman"/>
          <w:color w:val="000000"/>
          <w:szCs w:val="24"/>
          <w:lang w:eastAsia="lv-LV"/>
        </w:rPr>
        <w:t xml:space="preserve"> 27.jūnija spriedumu maksātnespējīgās SIA „IC </w:t>
      </w:r>
      <w:r w:rsidR="008B5DA7">
        <w:rPr>
          <w:rFonts w:eastAsia="Times New Roman" w:cs="Times New Roman"/>
          <w:color w:val="000000"/>
          <w:szCs w:val="24"/>
          <w:lang w:eastAsia="lv-LV"/>
        </w:rPr>
        <w:t xml:space="preserve"> </w:t>
      </w:r>
      <w:r w:rsidRPr="005A49EB">
        <w:rPr>
          <w:rFonts w:eastAsia="Times New Roman" w:cs="Times New Roman"/>
          <w:color w:val="000000"/>
          <w:szCs w:val="24"/>
          <w:lang w:eastAsia="lv-LV"/>
        </w:rPr>
        <w:t xml:space="preserve">GROUP” prasībā pret </w:t>
      </w:r>
      <w:r w:rsidR="00596A82" w:rsidRPr="005A49EB">
        <w:rPr>
          <w:rFonts w:eastAsia="Times New Roman" w:cs="Times New Roman"/>
          <w:color w:val="000000"/>
          <w:szCs w:val="24"/>
          <w:lang w:eastAsia="lv-LV"/>
        </w:rPr>
        <w:t>[pers. B]</w:t>
      </w:r>
      <w:r w:rsidRPr="005A49EB">
        <w:rPr>
          <w:rFonts w:eastAsia="Times New Roman" w:cs="Times New Roman"/>
          <w:color w:val="000000"/>
          <w:szCs w:val="24"/>
          <w:lang w:eastAsia="lv-LV"/>
        </w:rPr>
        <w:t xml:space="preserve"> un </w:t>
      </w:r>
      <w:r w:rsidR="00596A82" w:rsidRPr="005A49EB">
        <w:rPr>
          <w:rFonts w:eastAsia="Times New Roman" w:cs="Times New Roman"/>
          <w:color w:val="000000"/>
          <w:szCs w:val="24"/>
          <w:lang w:eastAsia="lv-LV"/>
        </w:rPr>
        <w:t>[pers. C]</w:t>
      </w:r>
      <w:r w:rsidRPr="005A49EB">
        <w:rPr>
          <w:rFonts w:eastAsia="Times New Roman" w:cs="Times New Roman"/>
          <w:color w:val="000000"/>
          <w:szCs w:val="24"/>
          <w:lang w:eastAsia="lv-LV"/>
        </w:rPr>
        <w:t xml:space="preserve"> par zaudējumu piedziņu.</w:t>
      </w:r>
    </w:p>
    <w:p w:rsidR="00992D71" w:rsidRPr="005A49EB" w:rsidRDefault="00992D71" w:rsidP="005A49EB">
      <w:pPr>
        <w:spacing w:after="0" w:line="276" w:lineRule="auto"/>
        <w:ind w:right="143"/>
        <w:jc w:val="both"/>
        <w:rPr>
          <w:rFonts w:eastAsia="Times New Roman" w:cs="Times New Roman"/>
          <w:color w:val="000000"/>
          <w:szCs w:val="24"/>
          <w:lang w:eastAsia="lv-LV"/>
        </w:rPr>
      </w:pPr>
    </w:p>
    <w:p w:rsidR="00992D71" w:rsidRPr="005A49EB" w:rsidRDefault="00992D71" w:rsidP="005A49EB">
      <w:pPr>
        <w:spacing w:after="0" w:line="276" w:lineRule="auto"/>
        <w:ind w:right="143" w:firstLine="709"/>
        <w:jc w:val="center"/>
        <w:rPr>
          <w:rFonts w:eastAsia="Times New Roman" w:cs="Times New Roman"/>
          <w:color w:val="000000"/>
          <w:szCs w:val="24"/>
          <w:lang w:eastAsia="lv-LV"/>
        </w:rPr>
      </w:pPr>
      <w:r w:rsidRPr="005A49EB">
        <w:rPr>
          <w:rFonts w:eastAsia="Times New Roman" w:cs="Times New Roman"/>
          <w:b/>
          <w:bCs/>
          <w:color w:val="000000"/>
          <w:szCs w:val="24"/>
          <w:lang w:eastAsia="lv-LV"/>
        </w:rPr>
        <w:t>Aprakstošā daļa</w:t>
      </w:r>
    </w:p>
    <w:p w:rsidR="00992D71" w:rsidRPr="005A49EB" w:rsidRDefault="00992D71" w:rsidP="005A49EB">
      <w:pPr>
        <w:spacing w:after="0" w:line="276" w:lineRule="auto"/>
        <w:ind w:right="143" w:firstLine="709"/>
        <w:jc w:val="center"/>
        <w:rPr>
          <w:rFonts w:eastAsia="Times New Roman" w:cs="Times New Roman"/>
          <w:color w:val="000000"/>
          <w:szCs w:val="24"/>
          <w:lang w:eastAsia="lv-LV"/>
        </w:rPr>
      </w:pP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[1] Ar Tukuma rajona tiesas </w:t>
      </w:r>
      <w:proofErr w:type="gramStart"/>
      <w:r w:rsidRPr="005A49EB">
        <w:rPr>
          <w:rFonts w:eastAsia="Times New Roman" w:cs="Times New Roman"/>
          <w:color w:val="000000"/>
          <w:szCs w:val="24"/>
          <w:lang w:eastAsia="lv-LV"/>
        </w:rPr>
        <w:t>2008.gada</w:t>
      </w:r>
      <w:proofErr w:type="gramEnd"/>
      <w:r w:rsidRPr="005A49EB">
        <w:rPr>
          <w:rFonts w:eastAsia="Times New Roman" w:cs="Times New Roman"/>
          <w:color w:val="000000"/>
          <w:szCs w:val="24"/>
          <w:lang w:eastAsia="lv-LV"/>
        </w:rPr>
        <w:t xml:space="preserve"> 15.augusta lēmumu SIA „IC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uzsākts juridiskās personas maksātnespējas process un ar 2008.gada 20.augusta lēmumu par maksātnespējas administratoru iecelts sertificēts maksātnespējas administrators Normunds </w:t>
      </w:r>
      <w:proofErr w:type="spellStart"/>
      <w:r w:rsidRPr="005A49EB">
        <w:rPr>
          <w:rFonts w:eastAsia="Times New Roman" w:cs="Times New Roman"/>
          <w:color w:val="000000"/>
          <w:szCs w:val="24"/>
          <w:lang w:eastAsia="lv-LV"/>
        </w:rPr>
        <w:t>Šlitke</w:t>
      </w:r>
      <w:proofErr w:type="spellEnd"/>
      <w:r w:rsidRPr="005A49EB">
        <w:rPr>
          <w:rFonts w:eastAsia="Times New Roman" w:cs="Times New Roman"/>
          <w:color w:val="000000"/>
          <w:szCs w:val="24"/>
          <w:lang w:eastAsia="lv-LV"/>
        </w:rPr>
        <w:t>.</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Ar </w:t>
      </w:r>
      <w:proofErr w:type="gramStart"/>
      <w:r w:rsidRPr="005A49EB">
        <w:rPr>
          <w:rFonts w:eastAsia="Times New Roman" w:cs="Times New Roman"/>
          <w:color w:val="000000"/>
          <w:szCs w:val="24"/>
          <w:lang w:eastAsia="lv-LV"/>
        </w:rPr>
        <w:t>2008.gada</w:t>
      </w:r>
      <w:proofErr w:type="gramEnd"/>
      <w:r w:rsidRPr="005A49EB">
        <w:rPr>
          <w:rFonts w:eastAsia="Times New Roman" w:cs="Times New Roman"/>
          <w:color w:val="000000"/>
          <w:szCs w:val="24"/>
          <w:lang w:eastAsia="lv-LV"/>
        </w:rPr>
        <w:t xml:space="preserve"> 11.septembra administratora lēmumu par SIA ,,IC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parādnieka pārstāvjiem maksātnespējas procesā noteikti sabiedrības bijušie valdes locekļi </w:t>
      </w:r>
      <w:r w:rsidR="00596A82" w:rsidRPr="005A49EB">
        <w:rPr>
          <w:rFonts w:eastAsia="Times New Roman" w:cs="Times New Roman"/>
          <w:color w:val="000000"/>
          <w:szCs w:val="24"/>
          <w:lang w:eastAsia="lv-LV"/>
        </w:rPr>
        <w:t>[pers. B]</w:t>
      </w:r>
      <w:r w:rsidRPr="005A49EB">
        <w:rPr>
          <w:rFonts w:eastAsia="Times New Roman" w:cs="Times New Roman"/>
          <w:color w:val="000000"/>
          <w:szCs w:val="24"/>
          <w:lang w:eastAsia="lv-LV"/>
        </w:rPr>
        <w:t xml:space="preserve"> un </w:t>
      </w:r>
      <w:r w:rsidR="00596A82" w:rsidRPr="005A49EB">
        <w:rPr>
          <w:rFonts w:eastAsia="Times New Roman" w:cs="Times New Roman"/>
          <w:color w:val="000000"/>
          <w:szCs w:val="24"/>
          <w:lang w:eastAsia="lv-LV"/>
        </w:rPr>
        <w:t>[pers. C]</w:t>
      </w:r>
      <w:r w:rsidRPr="005A49EB">
        <w:rPr>
          <w:rFonts w:eastAsia="Times New Roman" w:cs="Times New Roman"/>
          <w:color w:val="000000"/>
          <w:szCs w:val="24"/>
          <w:lang w:eastAsia="lv-LV"/>
        </w:rPr>
        <w:t>.</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Ar Tukuma rajona tiesas </w:t>
      </w:r>
      <w:proofErr w:type="gramStart"/>
      <w:r w:rsidRPr="005A49EB">
        <w:rPr>
          <w:rFonts w:eastAsia="Times New Roman" w:cs="Times New Roman"/>
          <w:color w:val="000000"/>
          <w:szCs w:val="24"/>
          <w:lang w:eastAsia="lv-LV"/>
        </w:rPr>
        <w:t>2008.gada</w:t>
      </w:r>
      <w:proofErr w:type="gramEnd"/>
      <w:r w:rsidRPr="005A49EB">
        <w:rPr>
          <w:rFonts w:eastAsia="Times New Roman" w:cs="Times New Roman"/>
          <w:color w:val="000000"/>
          <w:szCs w:val="24"/>
          <w:lang w:eastAsia="lv-LV"/>
        </w:rPr>
        <w:t xml:space="preserve"> 15.oktobra spriedumu SIA „IC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ir pasludināts juridiskās personas maksātnespējas process, par ko veikti ieraksti Maksātnespējas reģistrā.</w:t>
      </w:r>
    </w:p>
    <w:p w:rsidR="00992D71" w:rsidRPr="005A49EB" w:rsidRDefault="00992D71" w:rsidP="005A49EB">
      <w:pPr>
        <w:spacing w:after="0" w:line="276" w:lineRule="auto"/>
        <w:ind w:right="143"/>
        <w:jc w:val="both"/>
        <w:rPr>
          <w:rFonts w:eastAsia="Times New Roman" w:cs="Times New Roman"/>
          <w:color w:val="000000"/>
          <w:szCs w:val="24"/>
          <w:lang w:eastAsia="lv-LV"/>
        </w:rPr>
      </w:pP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[2] Maksātnespējīgās SIA „IC GROUP” administrators Normunds </w:t>
      </w:r>
      <w:proofErr w:type="spellStart"/>
      <w:r w:rsidRPr="005A49EB">
        <w:rPr>
          <w:rFonts w:eastAsia="Times New Roman" w:cs="Times New Roman"/>
          <w:color w:val="000000"/>
          <w:szCs w:val="24"/>
          <w:lang w:eastAsia="lv-LV"/>
        </w:rPr>
        <w:t>Šlitke</w:t>
      </w:r>
      <w:proofErr w:type="spellEnd"/>
      <w:r w:rsidRPr="005A49EB">
        <w:rPr>
          <w:rFonts w:eastAsia="Times New Roman" w:cs="Times New Roman"/>
          <w:color w:val="000000"/>
          <w:szCs w:val="24"/>
          <w:lang w:eastAsia="lv-LV"/>
        </w:rPr>
        <w:t xml:space="preserve"> </w:t>
      </w:r>
      <w:proofErr w:type="gramStart"/>
      <w:r w:rsidRPr="005A49EB">
        <w:rPr>
          <w:rFonts w:eastAsia="Times New Roman" w:cs="Times New Roman"/>
          <w:color w:val="000000"/>
          <w:szCs w:val="24"/>
          <w:lang w:eastAsia="lv-LV"/>
        </w:rPr>
        <w:t>2012.gada</w:t>
      </w:r>
      <w:proofErr w:type="gramEnd"/>
      <w:r w:rsidRPr="005A49EB">
        <w:rPr>
          <w:rFonts w:eastAsia="Times New Roman" w:cs="Times New Roman"/>
          <w:color w:val="000000"/>
          <w:szCs w:val="24"/>
          <w:lang w:eastAsia="lv-LV"/>
        </w:rPr>
        <w:t xml:space="preserve"> 22.martā cēlis tiesā prasību pret </w:t>
      </w:r>
      <w:r w:rsidR="00596A82" w:rsidRPr="005A49EB">
        <w:rPr>
          <w:rFonts w:eastAsia="Times New Roman" w:cs="Times New Roman"/>
          <w:color w:val="000000"/>
          <w:szCs w:val="24"/>
          <w:lang w:eastAsia="lv-LV"/>
        </w:rPr>
        <w:t>[pers. B]</w:t>
      </w:r>
      <w:r w:rsidRPr="005A49EB">
        <w:rPr>
          <w:rFonts w:eastAsia="Times New Roman" w:cs="Times New Roman"/>
          <w:color w:val="000000"/>
          <w:szCs w:val="24"/>
          <w:lang w:eastAsia="lv-LV"/>
        </w:rPr>
        <w:t xml:space="preserve"> un </w:t>
      </w:r>
      <w:r w:rsidR="00596A82" w:rsidRPr="005A49EB">
        <w:rPr>
          <w:rFonts w:eastAsia="Times New Roman" w:cs="Times New Roman"/>
          <w:color w:val="000000"/>
          <w:szCs w:val="24"/>
          <w:lang w:eastAsia="lv-LV"/>
        </w:rPr>
        <w:t>[pers. C]</w:t>
      </w:r>
      <w:r w:rsidRPr="005A49EB">
        <w:rPr>
          <w:rFonts w:eastAsia="Times New Roman" w:cs="Times New Roman"/>
          <w:color w:val="000000"/>
          <w:szCs w:val="24"/>
          <w:lang w:eastAsia="lv-LV"/>
        </w:rPr>
        <w:t xml:space="preserve"> par zaudējumu piedziņu, lūdzot piedzīt solidāri no atbildētājiem prasītājas labā zaudējumus 155 025 LVL </w:t>
      </w:r>
      <w:r w:rsidR="005F025B" w:rsidRPr="005A49EB">
        <w:rPr>
          <w:rFonts w:eastAsia="Times New Roman" w:cs="Times New Roman"/>
          <w:color w:val="000000"/>
          <w:szCs w:val="24"/>
          <w:lang w:eastAsia="lv-LV"/>
        </w:rPr>
        <w:t>un visus tiesāšanās izdevumus.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Prasības pieteikumā norādīti tālāk minētie argumenti.</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[2.1] Saskaņā ar sabiedrības pēdējo publiski pieejamo uzņēmuma bilanci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xml:space="preserve"> tās pamatlīdzekļu bilances vērtība uz 2008.gada 1.janvāri bija 7975 LVL, savukārt, apgrozāmo līdzekļu bilances vērtība 125 002 LVL.</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Balstoties uz bilances datiem, sabiedrībai bija prasījumi pret debitoriem par kopējo summu 21 955 LVL, ko veidoja pasūtītāju parādi 350 LVL, citi debitori (PVN 18 % pārmaksa) 14 828 LVL, īstermiņa aizdevumi uzņēmuma līdzīpašniekiem un vadībai 4781 LVL, nākamo periodu izmaksas 1996 LVL, kā arī naudas līdzekļi 93 LVL apmērā.</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[2.2] Neviens no parādnieka pārstāvjiem uz administratora vairākkārtīgiem pieprasījumiem sabiedrības dokumentus un mantu nav nodevis vai sniedzis rakstveida </w:t>
      </w:r>
      <w:r w:rsidRPr="005A49EB">
        <w:rPr>
          <w:rFonts w:eastAsia="Times New Roman" w:cs="Times New Roman"/>
          <w:color w:val="000000"/>
          <w:szCs w:val="24"/>
          <w:lang w:eastAsia="lv-LV"/>
        </w:rPr>
        <w:lastRenderedPageBreak/>
        <w:t xml:space="preserve">paskaidrojumus, tādējādi rīkojoties pretēji </w:t>
      </w:r>
      <w:proofErr w:type="gramStart"/>
      <w:r w:rsidRPr="005A49EB">
        <w:rPr>
          <w:rFonts w:eastAsia="Times New Roman" w:cs="Times New Roman"/>
          <w:color w:val="000000"/>
          <w:szCs w:val="24"/>
          <w:lang w:eastAsia="lv-LV"/>
        </w:rPr>
        <w:t>2007.gada</w:t>
      </w:r>
      <w:proofErr w:type="gramEnd"/>
      <w:r w:rsidRPr="005A49EB">
        <w:rPr>
          <w:rFonts w:eastAsia="Times New Roman" w:cs="Times New Roman"/>
          <w:color w:val="000000"/>
          <w:szCs w:val="24"/>
          <w:lang w:eastAsia="lv-LV"/>
        </w:rPr>
        <w:t xml:space="preserve"> 1.novembra Maksātnespējas likuma 67.panta pirmajai, otrajai daļai un 68.panta pirmajai daļai.</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Atbildētāji kavē maksātnespējas procesu un šāda rīcība ir ne tikai pretrunā ar Maksātnespējas likuma </w:t>
      </w:r>
      <w:proofErr w:type="gramStart"/>
      <w:r w:rsidRPr="005A49EB">
        <w:rPr>
          <w:rFonts w:eastAsia="Times New Roman" w:cs="Times New Roman"/>
          <w:color w:val="000000"/>
          <w:szCs w:val="24"/>
          <w:lang w:eastAsia="lv-LV"/>
        </w:rPr>
        <w:t>67.pantā</w:t>
      </w:r>
      <w:proofErr w:type="gramEnd"/>
      <w:r w:rsidRPr="005A49EB">
        <w:rPr>
          <w:rFonts w:eastAsia="Times New Roman" w:cs="Times New Roman"/>
          <w:color w:val="000000"/>
          <w:szCs w:val="24"/>
          <w:lang w:eastAsia="lv-LV"/>
        </w:rPr>
        <w:t xml:space="preserve"> noteiktajiem parādnieka pārstāvja pienākumiem, bet arī ar Krimināllikuma normām un neliecina par atbildētāju godprātību. Par minētajām darbībām ir informētas tiesībsargājošas iestādes un uzsākts kriminālprocess.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Prasība pamatota ar Maksātnespējas likuma Pārejas noteikumu 5.punktu, </w:t>
      </w:r>
      <w:proofErr w:type="gramStart"/>
      <w:r w:rsidRPr="005A49EB">
        <w:rPr>
          <w:rFonts w:eastAsia="Times New Roman" w:cs="Times New Roman"/>
          <w:color w:val="000000"/>
          <w:szCs w:val="24"/>
          <w:lang w:eastAsia="lv-LV"/>
        </w:rPr>
        <w:t>2007.gada</w:t>
      </w:r>
      <w:proofErr w:type="gramEnd"/>
      <w:r w:rsidRPr="005A49EB">
        <w:rPr>
          <w:rFonts w:eastAsia="Times New Roman" w:cs="Times New Roman"/>
          <w:color w:val="000000"/>
          <w:szCs w:val="24"/>
          <w:lang w:eastAsia="lv-LV"/>
        </w:rPr>
        <w:t xml:space="preserve"> 1.novembra Maksātnespējas likuma 64.panta pirmās daļas 3., 4., 6.punktu un Komerclikuma 169.pantu.</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[3] Ar Zemgales apgabaltiesas Civillietu tiesas kolēģijas </w:t>
      </w:r>
      <w:proofErr w:type="gramStart"/>
      <w:r w:rsidRPr="005A49EB">
        <w:rPr>
          <w:rFonts w:eastAsia="Times New Roman" w:cs="Times New Roman"/>
          <w:color w:val="000000"/>
          <w:szCs w:val="24"/>
          <w:lang w:eastAsia="lv-LV"/>
        </w:rPr>
        <w:t>2012.gada</w:t>
      </w:r>
      <w:proofErr w:type="gramEnd"/>
      <w:r w:rsidRPr="005A49EB">
        <w:rPr>
          <w:rFonts w:eastAsia="Times New Roman" w:cs="Times New Roman"/>
          <w:color w:val="000000"/>
          <w:szCs w:val="24"/>
          <w:lang w:eastAsia="lv-LV"/>
        </w:rPr>
        <w:t xml:space="preserve"> 12.decembra spriedumu prasība noraidīta.</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Spriedums pamatots ar šādiem motīviem.</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[3.1] Tiesa piekrīt prasītājas viedoklim, ka atbilstoši Komerclikuma </w:t>
      </w:r>
      <w:proofErr w:type="gramStart"/>
      <w:r w:rsidRPr="005A49EB">
        <w:rPr>
          <w:rFonts w:eastAsia="Times New Roman" w:cs="Times New Roman"/>
          <w:color w:val="000000"/>
          <w:szCs w:val="24"/>
          <w:lang w:eastAsia="lv-LV"/>
        </w:rPr>
        <w:t>169.panta</w:t>
      </w:r>
      <w:proofErr w:type="gramEnd"/>
      <w:r w:rsidRPr="005A49EB">
        <w:rPr>
          <w:rFonts w:eastAsia="Times New Roman" w:cs="Times New Roman"/>
          <w:color w:val="000000"/>
          <w:szCs w:val="24"/>
          <w:lang w:eastAsia="lv-LV"/>
        </w:rPr>
        <w:t xml:space="preserve"> trešajai daļai valdes locekļi var atbrīvoties no atbildības par zaudējumu nodarīšanu sabiedrībai, ja tie pierāda, ka rīkojušies kā krietni un rūpīgi saimnieki, proti, nav pieļāvuši pat vieglu neuzmanību. Pierādīšanas pienākums saskaņā ar minēto tiesību normu uzlikts sabiedrības valdes locekļiem.</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Taču, ņemot vērā, ka prasība celta par zaudējumu piedziņu, vispirms lietā ir jākonstatē zaudējumu atlīdzības nepieciešamie priekšnoteikumi, proti:</w:t>
      </w:r>
    </w:p>
    <w:p w:rsidR="00992D71" w:rsidRPr="005A49EB" w:rsidRDefault="005F025B"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1)</w:t>
      </w:r>
      <w:r w:rsidRPr="005A49EB">
        <w:rPr>
          <w:rFonts w:eastAsia="Times New Roman" w:cs="Times New Roman"/>
          <w:color w:val="000000"/>
          <w:szCs w:val="24"/>
          <w:lang w:eastAsia="lv-LV"/>
        </w:rPr>
        <w:tab/>
      </w:r>
      <w:r w:rsidR="00992D71" w:rsidRPr="005A49EB">
        <w:rPr>
          <w:rFonts w:eastAsia="Times New Roman" w:cs="Times New Roman"/>
          <w:color w:val="000000"/>
          <w:szCs w:val="24"/>
          <w:lang w:eastAsia="lv-LV"/>
        </w:rPr>
        <w:t>zaudējumu esamība;</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2)</w:t>
      </w:r>
      <w:r w:rsidR="005F025B" w:rsidRPr="005A49EB">
        <w:rPr>
          <w:rFonts w:eastAsia="Times New Roman" w:cs="Times New Roman"/>
          <w:color w:val="000000"/>
          <w:szCs w:val="24"/>
          <w:lang w:eastAsia="lv-LV"/>
        </w:rPr>
        <w:tab/>
      </w:r>
      <w:r w:rsidRPr="005A49EB">
        <w:rPr>
          <w:rFonts w:eastAsia="Times New Roman" w:cs="Times New Roman"/>
          <w:color w:val="000000"/>
          <w:szCs w:val="24"/>
          <w:lang w:eastAsia="lv-LV"/>
        </w:rPr>
        <w:t>nodarītāja prettiesiska rīcība;</w:t>
      </w:r>
    </w:p>
    <w:p w:rsidR="00992D71" w:rsidRPr="005A49EB" w:rsidRDefault="005F025B"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3)</w:t>
      </w:r>
      <w:r w:rsidRPr="005A49EB">
        <w:rPr>
          <w:rFonts w:eastAsia="Times New Roman" w:cs="Times New Roman"/>
          <w:color w:val="000000"/>
          <w:szCs w:val="24"/>
          <w:lang w:eastAsia="lv-LV"/>
        </w:rPr>
        <w:tab/>
      </w:r>
      <w:r w:rsidR="00992D71" w:rsidRPr="005A49EB">
        <w:rPr>
          <w:rFonts w:eastAsia="Times New Roman" w:cs="Times New Roman"/>
          <w:color w:val="000000"/>
          <w:szCs w:val="24"/>
          <w:lang w:eastAsia="lv-LV"/>
        </w:rPr>
        <w:t>cēloniskais sakars starp prettiesisko rīcību un zaudējumiem.</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[3.2] Lietā nav pierādīta cēloņsakarība starp atbildētāju prettiesisko rīcību - sabiedrības mantas un dokumentu nenodošanu pēc maksātnespējas procesa pa</w:t>
      </w:r>
      <w:r w:rsidR="005F025B" w:rsidRPr="005A49EB">
        <w:rPr>
          <w:rFonts w:eastAsia="Times New Roman" w:cs="Times New Roman"/>
          <w:color w:val="000000"/>
          <w:szCs w:val="24"/>
          <w:lang w:eastAsia="lv-LV"/>
        </w:rPr>
        <w:t>sludināšanas un zaudējumiem 155 </w:t>
      </w:r>
      <w:r w:rsidRPr="005A49EB">
        <w:rPr>
          <w:rFonts w:eastAsia="Times New Roman" w:cs="Times New Roman"/>
          <w:color w:val="000000"/>
          <w:szCs w:val="24"/>
          <w:lang w:eastAsia="lv-LV"/>
        </w:rPr>
        <w:t xml:space="preserve">025 LVL, ko prasītāja noteikusi vadoties no sabiedrības bilancē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xml:space="preserve"> norādītajiem aktīviem. Nav guvis apstiprinājumu apstāklis, ka zaudējumi radušies kā valdes locekļu rīcības sekas, proti, aktīvu vērtības zudums iestājies atbildētājiem nenododot administratoram mantu un dokumentus.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[3.3] Ņemams vērā, ka sabiedrības bilance, uz kuru kā pierādījumu lietā atsaucas prasītāja, ir iesniegta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xml:space="preserve">, savukārt par prasītājas maksātnespējas iestāšanās dienu noteikts 2008.gada 13.augusts. Lietā nav nekādas informācijas par prasītājas veikto saimniecisko darbību, naudas līdzekļu un mantas apgrozību </w:t>
      </w:r>
      <w:proofErr w:type="gramStart"/>
      <w:r w:rsidRPr="005A49EB">
        <w:rPr>
          <w:rFonts w:eastAsia="Times New Roman" w:cs="Times New Roman"/>
          <w:color w:val="000000"/>
          <w:szCs w:val="24"/>
          <w:lang w:eastAsia="lv-LV"/>
        </w:rPr>
        <w:t>2008.gadā</w:t>
      </w:r>
      <w:proofErr w:type="gramEnd"/>
      <w:r w:rsidRPr="005A49EB">
        <w:rPr>
          <w:rFonts w:eastAsia="Times New Roman" w:cs="Times New Roman"/>
          <w:color w:val="000000"/>
          <w:szCs w:val="24"/>
          <w:lang w:eastAsia="lv-LV"/>
        </w:rPr>
        <w:t>.</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[3.4] Lietas materiālos nav pierādījumu, kas apstiprinātu prasības pieteikumā norādītos apstākļus par to, ka administrators Maksātnespējas likuma </w:t>
      </w:r>
      <w:proofErr w:type="gramStart"/>
      <w:r w:rsidRPr="005A49EB">
        <w:rPr>
          <w:rFonts w:eastAsia="Times New Roman" w:cs="Times New Roman"/>
          <w:color w:val="000000"/>
          <w:szCs w:val="24"/>
          <w:lang w:eastAsia="lv-LV"/>
        </w:rPr>
        <w:t>68.pantā</w:t>
      </w:r>
      <w:proofErr w:type="gramEnd"/>
      <w:r w:rsidRPr="005A49EB">
        <w:rPr>
          <w:rFonts w:eastAsia="Times New Roman" w:cs="Times New Roman"/>
          <w:color w:val="000000"/>
          <w:szCs w:val="24"/>
          <w:lang w:eastAsia="lv-LV"/>
        </w:rPr>
        <w:t xml:space="preserve"> noteiktajā kārtībā ir pieprasījis atbildētājiem ziņas par parādnieku - nodod grāmatvedības dokumentus vai mantu.</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Pretēji Maksātnespējas likuma </w:t>
      </w:r>
      <w:proofErr w:type="gramStart"/>
      <w:r w:rsidRPr="005A49EB">
        <w:rPr>
          <w:rFonts w:eastAsia="Times New Roman" w:cs="Times New Roman"/>
          <w:color w:val="000000"/>
          <w:szCs w:val="24"/>
          <w:lang w:eastAsia="lv-LV"/>
        </w:rPr>
        <w:t>63.pantam</w:t>
      </w:r>
      <w:proofErr w:type="gramEnd"/>
      <w:r w:rsidRPr="005A49EB">
        <w:rPr>
          <w:rFonts w:eastAsia="Times New Roman" w:cs="Times New Roman"/>
          <w:color w:val="000000"/>
          <w:szCs w:val="24"/>
          <w:lang w:eastAsia="lv-LV"/>
        </w:rPr>
        <w:t>, lietā nav nekādu  dokumentu - aktu par administratora veiktajām darbībām un konstatētajiem apstākļiem saistībā ar parādnieka dokumentiem un mantu pēc maksātnespējas procesa pasludināšanas.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[3.5] Ja zaudējumi sabiedrībai nodarīti atbildētāju kriminālsodāmu darbību rezultātā, uz ko ir norāde arī prasības pieteikumā, tad, iespējams, par šo zaudējumu atlīdzināšanu var lemt kriminālprocesa ietvaros vai pēc kriminālprocesa pabeigšanas citā civillietā, gadījumā, ja atbildētāji tiktu saukti pie kriminālatbildības par noziedzīgu darbību izdarīšanu vai pieļaušanu.</w:t>
      </w:r>
    </w:p>
    <w:p w:rsidR="00992D71" w:rsidRPr="005A49EB" w:rsidRDefault="005F025B"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[3.6] </w:t>
      </w:r>
      <w:r w:rsidR="00992D71" w:rsidRPr="005A49EB">
        <w:rPr>
          <w:rFonts w:eastAsia="Times New Roman" w:cs="Times New Roman"/>
          <w:color w:val="000000"/>
          <w:szCs w:val="24"/>
          <w:lang w:eastAsia="lv-LV"/>
        </w:rPr>
        <w:t xml:space="preserve">Prasītāja nepamatoti atsaucas uz Senāta </w:t>
      </w:r>
      <w:proofErr w:type="gramStart"/>
      <w:r w:rsidR="00992D71" w:rsidRPr="005A49EB">
        <w:rPr>
          <w:rFonts w:eastAsia="Times New Roman" w:cs="Times New Roman"/>
          <w:color w:val="000000"/>
          <w:szCs w:val="24"/>
          <w:lang w:eastAsia="lv-LV"/>
        </w:rPr>
        <w:t>2012.gada</w:t>
      </w:r>
      <w:proofErr w:type="gramEnd"/>
      <w:r w:rsidR="00992D71" w:rsidRPr="005A49EB">
        <w:rPr>
          <w:rFonts w:eastAsia="Times New Roman" w:cs="Times New Roman"/>
          <w:color w:val="000000"/>
          <w:szCs w:val="24"/>
          <w:lang w:eastAsia="lv-LV"/>
        </w:rPr>
        <w:t xml:space="preserve"> 25.janvāra spriedumu lietā </w:t>
      </w:r>
      <w:proofErr w:type="spellStart"/>
      <w:r w:rsidR="00992D71" w:rsidRPr="005A49EB">
        <w:rPr>
          <w:rFonts w:eastAsia="Times New Roman" w:cs="Times New Roman"/>
          <w:color w:val="000000"/>
          <w:szCs w:val="24"/>
          <w:lang w:eastAsia="lv-LV"/>
        </w:rPr>
        <w:t>Nr.SKC-25</w:t>
      </w:r>
      <w:proofErr w:type="spellEnd"/>
      <w:r w:rsidR="00992D71" w:rsidRPr="005A49EB">
        <w:rPr>
          <w:rFonts w:eastAsia="Times New Roman" w:cs="Times New Roman"/>
          <w:color w:val="000000"/>
          <w:szCs w:val="24"/>
          <w:lang w:eastAsia="lv-LV"/>
        </w:rPr>
        <w:t xml:space="preserve">/2012, kurā ir atšķirīgi apstākļi. Minētajā spriedumā secināts, ka, ja prasītājs </w:t>
      </w:r>
      <w:r w:rsidR="00992D71" w:rsidRPr="005A49EB">
        <w:rPr>
          <w:rFonts w:eastAsia="Times New Roman" w:cs="Times New Roman"/>
          <w:color w:val="000000"/>
          <w:szCs w:val="24"/>
          <w:lang w:eastAsia="lv-LV"/>
        </w:rPr>
        <w:lastRenderedPageBreak/>
        <w:t>pierādījis visus zaudējuma atlīdzības priekšnosacījumus, tad atbildētājs (valdes loceklis) var atbrīvoties no atbildības, ja viņš pierāda, ka rīkojies kā krietns un rūpīgs saimnieks, respektīvi - nav pieļāvis pat vieglu neuzmanību.</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Konkrētajā lietā nav nodibināti visi zaudējumu atlīdzināšanas atbildības priekšnosacījumi, līdz ar to atbildētājiem neiestājas pierādīšanas pienākums saskaņā ar Komerclikuma </w:t>
      </w:r>
      <w:proofErr w:type="gramStart"/>
      <w:r w:rsidRPr="005A49EB">
        <w:rPr>
          <w:rFonts w:eastAsia="Times New Roman" w:cs="Times New Roman"/>
          <w:color w:val="000000"/>
          <w:szCs w:val="24"/>
          <w:lang w:eastAsia="lv-LV"/>
        </w:rPr>
        <w:t>169.panta</w:t>
      </w:r>
      <w:proofErr w:type="gramEnd"/>
      <w:r w:rsidRPr="005A49EB">
        <w:rPr>
          <w:rFonts w:eastAsia="Times New Roman" w:cs="Times New Roman"/>
          <w:color w:val="000000"/>
          <w:szCs w:val="24"/>
          <w:lang w:eastAsia="lv-LV"/>
        </w:rPr>
        <w:t xml:space="preserve"> trešo daļu.</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[4] Izskatījusi lietu sakarā ar prasītājas administratora apelācijas sūdzību, Augstākās tiesas Civillietu tiesu palāta ar </w:t>
      </w:r>
      <w:proofErr w:type="gramStart"/>
      <w:r w:rsidRPr="005A49EB">
        <w:rPr>
          <w:rFonts w:eastAsia="Times New Roman" w:cs="Times New Roman"/>
          <w:color w:val="000000"/>
          <w:szCs w:val="24"/>
          <w:lang w:eastAsia="lv-LV"/>
        </w:rPr>
        <w:t>2013.gada</w:t>
      </w:r>
      <w:proofErr w:type="gramEnd"/>
      <w:r w:rsidRPr="005A49EB">
        <w:rPr>
          <w:rFonts w:eastAsia="Times New Roman" w:cs="Times New Roman"/>
          <w:color w:val="000000"/>
          <w:szCs w:val="24"/>
          <w:lang w:eastAsia="lv-LV"/>
        </w:rPr>
        <w:t xml:space="preserve"> 27.jūnja spriedumu prasību noraidījusi.</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Spriedums pamatots ar šādiem motīviem.</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[4.1</w:t>
      </w:r>
      <w:r w:rsidR="005F025B" w:rsidRPr="005A49EB">
        <w:rPr>
          <w:rFonts w:eastAsia="Times New Roman" w:cs="Times New Roman"/>
          <w:color w:val="000000"/>
          <w:szCs w:val="24"/>
          <w:lang w:eastAsia="lv-LV"/>
        </w:rPr>
        <w:t>] Prasītāja zaudējumu summu 155 </w:t>
      </w:r>
      <w:r w:rsidRPr="005A49EB">
        <w:rPr>
          <w:rFonts w:eastAsia="Times New Roman" w:cs="Times New Roman"/>
          <w:color w:val="000000"/>
          <w:szCs w:val="24"/>
          <w:lang w:eastAsia="lv-LV"/>
        </w:rPr>
        <w:t xml:space="preserve">025 LVL pamatojusi ar bilances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xml:space="preserve"> aktīvu sadaļā norādīto pamatlīdzekļu vērtību 7975 LVL, apgrozāmo līdzekļu bilances vē</w:t>
      </w:r>
      <w:r w:rsidR="005F025B" w:rsidRPr="005A49EB">
        <w:rPr>
          <w:rFonts w:eastAsia="Times New Roman" w:cs="Times New Roman"/>
          <w:color w:val="000000"/>
          <w:szCs w:val="24"/>
          <w:lang w:eastAsia="lv-LV"/>
        </w:rPr>
        <w:t>rtību 125 002 LVL, debitoru parādiem 14 </w:t>
      </w:r>
      <w:r w:rsidRPr="005A49EB">
        <w:rPr>
          <w:rFonts w:eastAsia="Times New Roman" w:cs="Times New Roman"/>
          <w:color w:val="000000"/>
          <w:szCs w:val="24"/>
          <w:lang w:eastAsia="lv-LV"/>
        </w:rPr>
        <w:t>828 LVL, īstermiņa aizdevumiem uzņēmuma līdzīpašniekiem un vadībai 4781 LVL, nākamo periodu izmaksām 1996 LVL, kā arī naudas līdzekļiem 93 LVL.</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Bilancē norādītās ziņas neapstiprina nedz tiesību pēc saistības, nedz arī īpašuma tiesības uz kustamu vai nekustamo mantu.</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Tā kā pašas par sevi šīs ziņas nepamato nedz lietu tiesību, nedz arī tiesību pēc saistību izpildes, </w:t>
      </w:r>
      <w:proofErr w:type="gramStart"/>
      <w:r w:rsidRPr="005A49EB">
        <w:rPr>
          <w:rFonts w:eastAsia="Times New Roman" w:cs="Times New Roman"/>
          <w:color w:val="000000"/>
          <w:szCs w:val="24"/>
          <w:lang w:eastAsia="lv-LV"/>
        </w:rPr>
        <w:t>savukārt,</w:t>
      </w:r>
      <w:proofErr w:type="gramEnd"/>
      <w:r w:rsidRPr="005A49EB">
        <w:rPr>
          <w:rFonts w:eastAsia="Times New Roman" w:cs="Times New Roman"/>
          <w:color w:val="000000"/>
          <w:szCs w:val="24"/>
          <w:lang w:eastAsia="lv-LV"/>
        </w:rPr>
        <w:t xml:space="preserve"> citi pierādījumi lietā nav iesniegti, zaudējumu apmērs lietā nav pierādīts.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[4.2] Nepelna ievērību prasītājas uzskats, ka tai saskaņā ar Civilprocesa likuma </w:t>
      </w:r>
      <w:proofErr w:type="gramStart"/>
      <w:r w:rsidRPr="005A49EB">
        <w:rPr>
          <w:rFonts w:eastAsia="Times New Roman" w:cs="Times New Roman"/>
          <w:color w:val="000000"/>
          <w:szCs w:val="24"/>
          <w:lang w:eastAsia="lv-LV"/>
        </w:rPr>
        <w:t>96.panta</w:t>
      </w:r>
      <w:proofErr w:type="gramEnd"/>
      <w:r w:rsidRPr="005A49EB">
        <w:rPr>
          <w:rFonts w:eastAsia="Times New Roman" w:cs="Times New Roman"/>
          <w:color w:val="000000"/>
          <w:szCs w:val="24"/>
          <w:lang w:eastAsia="lv-LV"/>
        </w:rPr>
        <w:t xml:space="preserve"> piekto daļu nav jāpierāda fakti, kurus šajā likumā noteiktajā kārtībā nav apstrīdējusi otra puse.</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Par faktu šajā gadījumā var atzīt tikai to, ka </w:t>
      </w:r>
      <w:proofErr w:type="gramStart"/>
      <w:r w:rsidRPr="005A49EB">
        <w:rPr>
          <w:rFonts w:eastAsia="Times New Roman" w:cs="Times New Roman"/>
          <w:color w:val="000000"/>
          <w:szCs w:val="24"/>
          <w:lang w:eastAsia="lv-LV"/>
        </w:rPr>
        <w:t>2007.gada</w:t>
      </w:r>
      <w:proofErr w:type="gramEnd"/>
      <w:r w:rsidRPr="005A49EB">
        <w:rPr>
          <w:rFonts w:eastAsia="Times New Roman" w:cs="Times New Roman"/>
          <w:color w:val="000000"/>
          <w:szCs w:val="24"/>
          <w:lang w:eastAsia="lv-LV"/>
        </w:rPr>
        <w:t xml:space="preserve"> bilancē ir tikusi norādīta iepriekš minētā informācija. Šādu faktu arī neviens neapstrīd. Tomēr minēto ziņu norādīšanas fakts bilancē nedod pamatu zaudējumu piedziņai, jo nav pierādīts pats zaudējumu apmērs.</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[4.3] Apelācijas sūdzībā norādītās civillietas </w:t>
      </w:r>
      <w:proofErr w:type="spellStart"/>
      <w:r w:rsidRPr="005A49EB">
        <w:rPr>
          <w:rFonts w:eastAsia="Times New Roman" w:cs="Times New Roman"/>
          <w:color w:val="000000"/>
          <w:szCs w:val="24"/>
          <w:lang w:eastAsia="lv-LV"/>
        </w:rPr>
        <w:t>Nr.SKC-25</w:t>
      </w:r>
      <w:proofErr w:type="spellEnd"/>
      <w:r w:rsidRPr="005A49EB">
        <w:rPr>
          <w:rFonts w:eastAsia="Times New Roman" w:cs="Times New Roman"/>
          <w:color w:val="000000"/>
          <w:szCs w:val="24"/>
          <w:lang w:eastAsia="lv-LV"/>
        </w:rPr>
        <w:t xml:space="preserve">/2012 apstākļi ir atšķirīgi, tādēļ nav pamats atsaukties uz Senāta </w:t>
      </w:r>
      <w:proofErr w:type="gramStart"/>
      <w:r w:rsidRPr="005A49EB">
        <w:rPr>
          <w:rFonts w:eastAsia="Times New Roman" w:cs="Times New Roman"/>
          <w:color w:val="000000"/>
          <w:szCs w:val="24"/>
          <w:lang w:eastAsia="lv-LV"/>
        </w:rPr>
        <w:t>2012.gada</w:t>
      </w:r>
      <w:proofErr w:type="gramEnd"/>
      <w:r w:rsidRPr="005A49EB">
        <w:rPr>
          <w:rFonts w:eastAsia="Times New Roman" w:cs="Times New Roman"/>
          <w:color w:val="000000"/>
          <w:szCs w:val="24"/>
          <w:lang w:eastAsia="lv-LV"/>
        </w:rPr>
        <w:t xml:space="preserve"> 25.janvāra spriedumu kā uz judikatūru, kas būtu vērā ņemama konkrētajā gadījumā.</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No norādītās lietas faktiskajiem apstākļiem izriet, ka administrators ir cēlis prasību par zaudējumu piedziņu no valdes locekļa par zaudējumiem, kas izriet no aizdevuma līguma noslēgšanas, tādējādi minētajā lietā ir vērtēts konkrēts mantisks darījums, kura noteikumus administrators atzinis par acīmredzami nelabvēlīgiem un zaudējumus nesošiem</w:t>
      </w:r>
      <w:r w:rsidR="005F025B" w:rsidRPr="005A49EB">
        <w:rPr>
          <w:rFonts w:eastAsia="Times New Roman" w:cs="Times New Roman"/>
          <w:color w:val="000000"/>
          <w:szCs w:val="24"/>
          <w:lang w:eastAsia="lv-LV"/>
        </w:rPr>
        <w:t xml:space="preserve"> </w:t>
      </w:r>
      <w:r w:rsidRPr="005A49EB">
        <w:rPr>
          <w:rFonts w:eastAsia="Times New Roman" w:cs="Times New Roman"/>
          <w:i/>
          <w:iCs/>
          <w:color w:val="000000"/>
          <w:szCs w:val="24"/>
          <w:lang w:eastAsia="lv-LV"/>
        </w:rPr>
        <w:t>(tā spriedumā).</w:t>
      </w:r>
    </w:p>
    <w:p w:rsidR="00992D71" w:rsidRPr="005A49EB" w:rsidRDefault="00992D71" w:rsidP="005A49EB">
      <w:pPr>
        <w:spacing w:after="0" w:line="276" w:lineRule="auto"/>
        <w:ind w:right="143" w:firstLine="709"/>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 Par apelācijas instances tiesas spriedumu kasācijas sūdzību iesniedzis prasītājas administrators Normunds </w:t>
      </w:r>
      <w:proofErr w:type="spellStart"/>
      <w:r w:rsidRPr="005A49EB">
        <w:rPr>
          <w:rFonts w:eastAsia="Times New Roman" w:cs="Times New Roman"/>
          <w:color w:val="000000"/>
          <w:szCs w:val="24"/>
          <w:lang w:eastAsia="lv-LV"/>
        </w:rPr>
        <w:t>Šlitke</w:t>
      </w:r>
      <w:proofErr w:type="spellEnd"/>
      <w:r w:rsidRPr="005A49EB">
        <w:rPr>
          <w:rFonts w:eastAsia="Times New Roman" w:cs="Times New Roman"/>
          <w:color w:val="000000"/>
          <w:szCs w:val="24"/>
          <w:lang w:eastAsia="lv-LV"/>
        </w:rPr>
        <w:t>, lūdzot spriedumu atcelt un lietu nodot jaunai izskatīšanai apelācijas instances tiesā.</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Kasācijas sūdzība pamatota ar šādiem argumentiem.</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[5.1] Spriedumā nav vērtēts fakts, ka atbilstoši Komerclikuma </w:t>
      </w:r>
      <w:proofErr w:type="gramStart"/>
      <w:r w:rsidRPr="005A49EB">
        <w:rPr>
          <w:rFonts w:eastAsia="Times New Roman" w:cs="Times New Roman"/>
          <w:color w:val="000000"/>
          <w:szCs w:val="24"/>
          <w:lang w:eastAsia="lv-LV"/>
        </w:rPr>
        <w:t>169.pantam</w:t>
      </w:r>
      <w:proofErr w:type="gramEnd"/>
      <w:r w:rsidRPr="005A49EB">
        <w:rPr>
          <w:rFonts w:eastAsia="Times New Roman" w:cs="Times New Roman"/>
          <w:color w:val="000000"/>
          <w:szCs w:val="24"/>
          <w:lang w:eastAsia="lv-LV"/>
        </w:rPr>
        <w:t xml:space="preserve"> attiecībā uz valdes locekļu nodarīto zaudējumu atlīdzināšanu, pierādīšanas pienākums gulstas uz sabiedrības valdes locekli, savukārt prasītājam jāpierāda tikai zaudējumu apmērs un to prezumpcija.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Prasītāja ir pierādījusi gan zaudējumu apmēru, gan prezumpciju, līdz ar to atbildību par šo zaudējumu nodarīšanu atbildētāji varētu izslēgt tikai gadījumā, ja pierādītu savu rīcību ar sabiedrības aktīviem kā krietni un rūpīgi saimnieki, kā arī atbilstoši sabiedrības darbības mērķiem, proti, amatpersonu profesionālā riska robežās.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lastRenderedPageBreak/>
        <w:t xml:space="preserve">[5.2] Vērtējot sabiedrības gada pārskata bilanci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tiesa nav piemērojusi 1993.gada 1.janvāra likuma „Par grāmatvedību” 2.pantu un Gada pārskatu likuma 4.pantu.</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Grāmatvedību jākārto tā, lai grāmatvedības jautājumos kvalificēta trešā persona varētu gūt patiesu un skaidru priekšstatu par uzņēmuma finansiālo stāvokli bilances datumā, tā darbības rezultātiem, naudas plūsmu noteiktā laikposmā, konstatēt katra saimnieciskā darījuma sākumu un izsekot tā norisei. Grāmatvedības sniegtajai informācijai jābūt patiesai, salīdzināmai, savlaicīgai, nozīmīgai, saprotamai un pilnīgai. Nav iespējama situācija, ka bilance sastādīta fiktīvi, bez pamatojošiem dokumentiem.</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[5.3] Neskatoties uz faktu, ka atbildētāji uz tiesas sēdēm neieradās, necēla iebildumus pret prasību vai iesniegtajiem pierādījumiem, tiesa prasību noraidīja, tādējādi neņemot vērā Civilprocesa likuma </w:t>
      </w:r>
      <w:proofErr w:type="gramStart"/>
      <w:r w:rsidRPr="005A49EB">
        <w:rPr>
          <w:rFonts w:eastAsia="Times New Roman" w:cs="Times New Roman"/>
          <w:color w:val="000000"/>
          <w:szCs w:val="24"/>
          <w:lang w:eastAsia="lv-LV"/>
        </w:rPr>
        <w:t>96.panta</w:t>
      </w:r>
      <w:proofErr w:type="gramEnd"/>
      <w:r w:rsidRPr="005A49EB">
        <w:rPr>
          <w:rFonts w:eastAsia="Times New Roman" w:cs="Times New Roman"/>
          <w:color w:val="000000"/>
          <w:szCs w:val="24"/>
          <w:lang w:eastAsia="lv-LV"/>
        </w:rPr>
        <w:t xml:space="preserve"> piekto daļu.</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Tiesa, uzdodot likumā neparedzētus jautājumus un apšaubot faktus, ko nav apstrīdējuši atbildētāji, faktiski ir veikusi objektīvo izmeklēšanu, tādējādi pārkāpjot Civilprocesa likuma </w:t>
      </w:r>
      <w:proofErr w:type="gramStart"/>
      <w:r w:rsidRPr="005A49EB">
        <w:rPr>
          <w:rFonts w:eastAsia="Times New Roman" w:cs="Times New Roman"/>
          <w:color w:val="000000"/>
          <w:szCs w:val="24"/>
          <w:lang w:eastAsia="lv-LV"/>
        </w:rPr>
        <w:t>10.pantā</w:t>
      </w:r>
      <w:proofErr w:type="gramEnd"/>
      <w:r w:rsidRPr="005A49EB">
        <w:rPr>
          <w:rFonts w:eastAsia="Times New Roman" w:cs="Times New Roman"/>
          <w:color w:val="000000"/>
          <w:szCs w:val="24"/>
          <w:lang w:eastAsia="lv-LV"/>
        </w:rPr>
        <w:t xml:space="preserve"> noteikto sacīkstes principu.</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Uzskatot, ka administratoram jāpierāda komersanta mantas un dokumentu nenodošana, kā arī secinot, ka administrators nav pierādījis, ka sabiedrības manta laikā no pēdējās atskaites (gada pārskata) līdz maksātnespējas procesa pasludināšanai nav atsavināta likumīgi, tiesa ignorējusi tiesību principu</w:t>
      </w:r>
      <w:r w:rsidR="005F025B" w:rsidRPr="005A49EB">
        <w:rPr>
          <w:rFonts w:eastAsia="Times New Roman" w:cs="Times New Roman"/>
          <w:color w:val="000000"/>
          <w:szCs w:val="24"/>
          <w:lang w:eastAsia="lv-LV"/>
        </w:rPr>
        <w:t xml:space="preserve"> – negatīvais nav jāpierāda jeb </w:t>
      </w:r>
      <w:proofErr w:type="spellStart"/>
      <w:r w:rsidRPr="005A49EB">
        <w:rPr>
          <w:rFonts w:eastAsia="Times New Roman" w:cs="Times New Roman"/>
          <w:i/>
          <w:iCs/>
          <w:color w:val="000000"/>
          <w:szCs w:val="24"/>
          <w:lang w:eastAsia="lv-LV"/>
        </w:rPr>
        <w:t>negativae</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non</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probantus</w:t>
      </w:r>
      <w:proofErr w:type="spellEnd"/>
      <w:r w:rsidRPr="005A49EB">
        <w:rPr>
          <w:rFonts w:eastAsia="Times New Roman" w:cs="Times New Roman"/>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[5.4] Vērtējot sabiedrības gada pārskata bilanci par </w:t>
      </w:r>
      <w:proofErr w:type="gramStart"/>
      <w:r w:rsidRPr="005A49EB">
        <w:rPr>
          <w:rFonts w:eastAsia="Times New Roman" w:cs="Times New Roman"/>
          <w:color w:val="000000"/>
          <w:szCs w:val="24"/>
          <w:lang w:eastAsia="lv-LV"/>
        </w:rPr>
        <w:t>2007.gadu</w:t>
      </w:r>
      <w:proofErr w:type="gramEnd"/>
      <w:r w:rsidRPr="005A49EB">
        <w:rPr>
          <w:rFonts w:eastAsia="Times New Roman" w:cs="Times New Roman"/>
          <w:color w:val="000000"/>
          <w:szCs w:val="24"/>
          <w:lang w:eastAsia="lv-LV"/>
        </w:rPr>
        <w:t xml:space="preserve">, tiesa ir pārkāpusi Civilprocesa likuma 178.panta pirmo un otro daļu. </w:t>
      </w:r>
      <w:proofErr w:type="gramStart"/>
      <w:r w:rsidRPr="005A49EB">
        <w:rPr>
          <w:rFonts w:eastAsia="Times New Roman" w:cs="Times New Roman"/>
          <w:color w:val="000000"/>
          <w:szCs w:val="24"/>
          <w:lang w:eastAsia="lv-LV"/>
        </w:rPr>
        <w:t>Turklāt,</w:t>
      </w:r>
      <w:proofErr w:type="gramEnd"/>
      <w:r w:rsidRPr="005A49EB">
        <w:rPr>
          <w:rFonts w:eastAsia="Times New Roman" w:cs="Times New Roman"/>
          <w:color w:val="000000"/>
          <w:szCs w:val="24"/>
          <w:lang w:eastAsia="lv-LV"/>
        </w:rPr>
        <w:t xml:space="preserve"> Gada pārskatu likuma 5.nodaļa reglamentē kārtību komersanta aktīvu novērtēšanai, nosakot, ka novērtēšana jāveic ar pienācīgu piesardzību, ievērojot šādus nosacījumus: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1) jāņem vērā visas paredzamās riska summas un zaudējumi, kas </w:t>
      </w:r>
      <w:proofErr w:type="gramStart"/>
      <w:r w:rsidRPr="005A49EB">
        <w:rPr>
          <w:rFonts w:eastAsia="Times New Roman" w:cs="Times New Roman"/>
          <w:color w:val="000000"/>
          <w:szCs w:val="24"/>
          <w:lang w:eastAsia="lv-LV"/>
        </w:rPr>
        <w:t>radušies pārskata gadā vai iepriekšējos</w:t>
      </w:r>
      <w:proofErr w:type="gramEnd"/>
      <w:r w:rsidRPr="005A49EB">
        <w:rPr>
          <w:rFonts w:eastAsia="Times New Roman" w:cs="Times New Roman"/>
          <w:color w:val="000000"/>
          <w:szCs w:val="24"/>
          <w:lang w:eastAsia="lv-LV"/>
        </w:rPr>
        <w:t xml:space="preserve"> gados, arī tad, ja tie kļuvuši zināmi laika posmā starp bilances datumu un dienu, kad gada pārskatu paraksta pārvaldes institūcija;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2) jāaprēķina un jāņem vērā visas vērtības samazināšanās un nolietojuma summas neatkarīgi no tā, vai pārskata gads tiek noslēgts ar peļņu vai zaudējumiem.</w:t>
      </w:r>
    </w:p>
    <w:p w:rsidR="00992D71" w:rsidRPr="005A49EB" w:rsidRDefault="005F025B"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[5.5] Spriedums neiztur </w:t>
      </w:r>
      <w:proofErr w:type="spellStart"/>
      <w:r w:rsidR="00992D71" w:rsidRPr="005A49EB">
        <w:rPr>
          <w:rFonts w:eastAsia="Times New Roman" w:cs="Times New Roman"/>
          <w:i/>
          <w:iCs/>
          <w:color w:val="000000"/>
          <w:szCs w:val="24"/>
          <w:lang w:eastAsia="lv-LV"/>
        </w:rPr>
        <w:t>argumentum</w:t>
      </w:r>
      <w:proofErr w:type="spellEnd"/>
      <w:r w:rsidR="00992D71" w:rsidRPr="005A49EB">
        <w:rPr>
          <w:rFonts w:eastAsia="Times New Roman" w:cs="Times New Roman"/>
          <w:i/>
          <w:iCs/>
          <w:color w:val="000000"/>
          <w:szCs w:val="24"/>
          <w:lang w:eastAsia="lv-LV"/>
        </w:rPr>
        <w:t xml:space="preserve"> </w:t>
      </w:r>
      <w:proofErr w:type="spellStart"/>
      <w:r w:rsidR="00992D71" w:rsidRPr="005A49EB">
        <w:rPr>
          <w:rFonts w:eastAsia="Times New Roman" w:cs="Times New Roman"/>
          <w:i/>
          <w:iCs/>
          <w:color w:val="000000"/>
          <w:szCs w:val="24"/>
          <w:lang w:eastAsia="lv-LV"/>
        </w:rPr>
        <w:t>contrario</w:t>
      </w:r>
      <w:proofErr w:type="spellEnd"/>
      <w:r w:rsidRPr="005A49EB">
        <w:rPr>
          <w:rFonts w:eastAsia="Times New Roman" w:cs="Times New Roman"/>
          <w:color w:val="000000"/>
          <w:szCs w:val="24"/>
          <w:lang w:eastAsia="lv-LV"/>
        </w:rPr>
        <w:t xml:space="preserve"> </w:t>
      </w:r>
      <w:r w:rsidR="00992D71" w:rsidRPr="005A49EB">
        <w:rPr>
          <w:rFonts w:eastAsia="Times New Roman" w:cs="Times New Roman"/>
          <w:color w:val="000000"/>
          <w:szCs w:val="24"/>
          <w:lang w:eastAsia="lv-LV"/>
        </w:rPr>
        <w:t>un</w:t>
      </w:r>
      <w:r w:rsidRPr="005A49EB">
        <w:rPr>
          <w:rFonts w:eastAsia="Times New Roman" w:cs="Times New Roman"/>
          <w:color w:val="000000"/>
          <w:szCs w:val="24"/>
          <w:lang w:eastAsia="lv-LV"/>
        </w:rPr>
        <w:t xml:space="preserve"> </w:t>
      </w:r>
      <w:proofErr w:type="spellStart"/>
      <w:r w:rsidR="00992D71" w:rsidRPr="005A49EB">
        <w:rPr>
          <w:rFonts w:eastAsia="Times New Roman" w:cs="Times New Roman"/>
          <w:i/>
          <w:iCs/>
          <w:color w:val="000000"/>
          <w:szCs w:val="24"/>
          <w:lang w:eastAsia="lv-LV"/>
        </w:rPr>
        <w:t>reduceto</w:t>
      </w:r>
      <w:proofErr w:type="spellEnd"/>
      <w:r w:rsidR="00992D71" w:rsidRPr="005A49EB">
        <w:rPr>
          <w:rFonts w:eastAsia="Times New Roman" w:cs="Times New Roman"/>
          <w:i/>
          <w:iCs/>
          <w:color w:val="000000"/>
          <w:szCs w:val="24"/>
          <w:lang w:eastAsia="lv-LV"/>
        </w:rPr>
        <w:t xml:space="preserve"> </w:t>
      </w:r>
      <w:proofErr w:type="spellStart"/>
      <w:r w:rsidR="00992D71" w:rsidRPr="005A49EB">
        <w:rPr>
          <w:rFonts w:eastAsia="Times New Roman" w:cs="Times New Roman"/>
          <w:i/>
          <w:iCs/>
          <w:color w:val="000000"/>
          <w:szCs w:val="24"/>
          <w:lang w:eastAsia="lv-LV"/>
        </w:rPr>
        <w:t>de</w:t>
      </w:r>
      <w:proofErr w:type="spellEnd"/>
      <w:r w:rsidR="00992D71" w:rsidRPr="005A49EB">
        <w:rPr>
          <w:rFonts w:eastAsia="Times New Roman" w:cs="Times New Roman"/>
          <w:i/>
          <w:iCs/>
          <w:color w:val="000000"/>
          <w:szCs w:val="24"/>
          <w:lang w:eastAsia="lv-LV"/>
        </w:rPr>
        <w:t xml:space="preserve"> </w:t>
      </w:r>
      <w:proofErr w:type="spellStart"/>
      <w:r w:rsidR="00992D71" w:rsidRPr="005A49EB">
        <w:rPr>
          <w:rFonts w:eastAsia="Times New Roman" w:cs="Times New Roman"/>
          <w:i/>
          <w:iCs/>
          <w:color w:val="000000"/>
          <w:szCs w:val="24"/>
          <w:lang w:eastAsia="lv-LV"/>
        </w:rPr>
        <w:t>absurdum</w:t>
      </w:r>
      <w:proofErr w:type="spellEnd"/>
      <w:r w:rsidRPr="005A49EB">
        <w:rPr>
          <w:rFonts w:eastAsia="Times New Roman" w:cs="Times New Roman"/>
          <w:i/>
          <w:iCs/>
          <w:color w:val="000000"/>
          <w:szCs w:val="24"/>
          <w:lang w:eastAsia="lv-LV"/>
        </w:rPr>
        <w:t xml:space="preserve"> </w:t>
      </w:r>
      <w:r w:rsidR="00992D71" w:rsidRPr="005A49EB">
        <w:rPr>
          <w:rFonts w:eastAsia="Times New Roman" w:cs="Times New Roman"/>
          <w:color w:val="000000"/>
          <w:szCs w:val="24"/>
          <w:lang w:eastAsia="lv-LV"/>
        </w:rPr>
        <w:t xml:space="preserve">kritērijus, jo pretējā gadījumā jebkurš valdes loceklis (vai citāds pilnvarnieks), kurš nevarēs dot norēķinu atbilstoši Civillikuma </w:t>
      </w:r>
      <w:proofErr w:type="gramStart"/>
      <w:r w:rsidR="00992D71" w:rsidRPr="005A49EB">
        <w:rPr>
          <w:rFonts w:eastAsia="Times New Roman" w:cs="Times New Roman"/>
          <w:color w:val="000000"/>
          <w:szCs w:val="24"/>
          <w:lang w:eastAsia="lv-LV"/>
        </w:rPr>
        <w:t>2305.pantam</w:t>
      </w:r>
      <w:proofErr w:type="gramEnd"/>
      <w:r w:rsidR="00992D71" w:rsidRPr="005A49EB">
        <w:rPr>
          <w:rFonts w:eastAsia="Times New Roman" w:cs="Times New Roman"/>
          <w:color w:val="000000"/>
          <w:szCs w:val="24"/>
          <w:lang w:eastAsia="lv-LV"/>
        </w:rPr>
        <w:t>, šādi varētu atbrīvoties no zaudējumu atlīdzības pienākuma.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[5.6] Tiesa nav nodrošinājusi likumam atbilstošu procesuālo kārtību un personas procesuālo tiesību ievērošanu, nepiemērojot Civilprocesa likuma </w:t>
      </w:r>
      <w:proofErr w:type="gramStart"/>
      <w:r w:rsidRPr="005A49EB">
        <w:rPr>
          <w:rFonts w:eastAsia="Times New Roman" w:cs="Times New Roman"/>
          <w:color w:val="000000"/>
          <w:szCs w:val="24"/>
          <w:lang w:eastAsia="lv-LV"/>
        </w:rPr>
        <w:t>8.panta</w:t>
      </w:r>
      <w:proofErr w:type="gramEnd"/>
      <w:r w:rsidRPr="005A49EB">
        <w:rPr>
          <w:rFonts w:eastAsia="Times New Roman" w:cs="Times New Roman"/>
          <w:color w:val="000000"/>
          <w:szCs w:val="24"/>
          <w:lang w:eastAsia="lv-LV"/>
        </w:rPr>
        <w:t xml:space="preserve"> pirmo daļu, 92.-97.pantu, 189.panta trešo daļu, 190.pantu un 432.panta piekto daļu, kā arī neievērojot principu</w:t>
      </w:r>
      <w:r w:rsidR="005F025B" w:rsidRPr="005A49EB">
        <w:rPr>
          <w:rFonts w:eastAsia="Times New Roman" w:cs="Times New Roman"/>
          <w:color w:val="000000"/>
          <w:szCs w:val="24"/>
          <w:lang w:eastAsia="lv-LV"/>
        </w:rPr>
        <w:t xml:space="preserve"> </w:t>
      </w:r>
      <w:r w:rsidRPr="005A49EB">
        <w:rPr>
          <w:rFonts w:eastAsia="Times New Roman" w:cs="Times New Roman"/>
          <w:i/>
          <w:iCs/>
          <w:color w:val="000000"/>
          <w:szCs w:val="24"/>
          <w:lang w:eastAsia="lv-LV"/>
        </w:rPr>
        <w:t xml:space="preserve">jura </w:t>
      </w:r>
      <w:proofErr w:type="spellStart"/>
      <w:r w:rsidRPr="005A49EB">
        <w:rPr>
          <w:rFonts w:eastAsia="Times New Roman" w:cs="Times New Roman"/>
          <w:i/>
          <w:iCs/>
          <w:color w:val="000000"/>
          <w:szCs w:val="24"/>
          <w:lang w:eastAsia="lv-LV"/>
        </w:rPr>
        <w:t>novit</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curia</w:t>
      </w:r>
      <w:proofErr w:type="spellEnd"/>
      <w:r w:rsidR="005F025B" w:rsidRPr="005A49EB">
        <w:rPr>
          <w:rFonts w:eastAsia="Times New Roman" w:cs="Times New Roman"/>
          <w:color w:val="000000"/>
          <w:szCs w:val="24"/>
          <w:lang w:eastAsia="lv-LV"/>
        </w:rPr>
        <w:t xml:space="preserve"> </w:t>
      </w:r>
      <w:r w:rsidRPr="005A49EB">
        <w:rPr>
          <w:rFonts w:eastAsia="Times New Roman" w:cs="Times New Roman"/>
          <w:color w:val="000000"/>
          <w:szCs w:val="24"/>
          <w:lang w:eastAsia="lv-LV"/>
        </w:rPr>
        <w:t>jeb likumu neizrādīšana un pat nepareiza aizrādīšana neatņem iespēju panākt taisnīgu tiesas aizsardzību. </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[5.7] Tiesa nav devusi vērtējumu atbildētāju darbībām</w:t>
      </w:r>
      <w:proofErr w:type="gramStart"/>
      <w:r w:rsidRPr="005A49EB">
        <w:rPr>
          <w:rFonts w:eastAsia="Times New Roman" w:cs="Times New Roman"/>
          <w:color w:val="000000"/>
          <w:szCs w:val="24"/>
          <w:lang w:eastAsia="lv-LV"/>
        </w:rPr>
        <w:t xml:space="preserve"> un</w:t>
      </w:r>
      <w:proofErr w:type="gramEnd"/>
      <w:r w:rsidRPr="005A49EB">
        <w:rPr>
          <w:rFonts w:eastAsia="Times New Roman" w:cs="Times New Roman"/>
          <w:color w:val="000000"/>
          <w:szCs w:val="24"/>
          <w:lang w:eastAsia="lv-LV"/>
        </w:rPr>
        <w:t xml:space="preserve"> līdz galam nav izpratusi valdes atbildības ekonomisko būtību, proti, to, ka valdei kā komersanta īpašnieka pilnvarniekam ir nodota visa komersanta manta, kas ik pa brīdim maina savu veidolu jeb saturu un sastāvu, kas tiek atspoguļots vienīgi kārtējā vai ārkārtas bilancē, kas arī ir pilnvarnieka norēķins.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[6] Augstākajā tiesā </w:t>
      </w:r>
      <w:proofErr w:type="gramStart"/>
      <w:r w:rsidRPr="005A49EB">
        <w:rPr>
          <w:rFonts w:eastAsia="Times New Roman" w:cs="Times New Roman"/>
          <w:color w:val="000000"/>
          <w:szCs w:val="24"/>
          <w:lang w:eastAsia="lv-LV"/>
        </w:rPr>
        <w:t>2015.gada</w:t>
      </w:r>
      <w:proofErr w:type="gramEnd"/>
      <w:r w:rsidRPr="005A49EB">
        <w:rPr>
          <w:rFonts w:eastAsia="Times New Roman" w:cs="Times New Roman"/>
          <w:color w:val="000000"/>
          <w:szCs w:val="24"/>
          <w:lang w:eastAsia="lv-LV"/>
        </w:rPr>
        <w:t xml:space="preserve"> 17.jūlijā saņemts SIA „</w:t>
      </w:r>
      <w:proofErr w:type="spellStart"/>
      <w:r w:rsidRPr="005A49EB">
        <w:rPr>
          <w:rFonts w:eastAsia="Times New Roman" w:cs="Times New Roman"/>
          <w:color w:val="000000"/>
          <w:szCs w:val="24"/>
          <w:lang w:eastAsia="lv-LV"/>
        </w:rPr>
        <w:t>Private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Equity</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Insurance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pieteikums par puses procesuālo tiesību pārņemšanu, kurā, pamatojoties uz Civilprocesa likuma 77.panta pirmo daļu, lūgts aizstāt prasītāju maksātnespējīgo SIA „IC GROUP” ar tās tiesību pārņēmēju SIA „</w:t>
      </w:r>
      <w:proofErr w:type="spellStart"/>
      <w:r w:rsidRPr="005A49EB">
        <w:rPr>
          <w:rFonts w:eastAsia="Times New Roman" w:cs="Times New Roman"/>
          <w:color w:val="000000"/>
          <w:szCs w:val="24"/>
          <w:lang w:eastAsia="lv-LV"/>
        </w:rPr>
        <w:t>Private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Equity</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Insurance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Pieteikumā norādīts, ka, pamatojoties uz </w:t>
      </w:r>
      <w:proofErr w:type="gramStart"/>
      <w:r w:rsidRPr="005A49EB">
        <w:rPr>
          <w:rFonts w:eastAsia="Times New Roman" w:cs="Times New Roman"/>
          <w:color w:val="000000"/>
          <w:szCs w:val="24"/>
          <w:lang w:eastAsia="lv-LV"/>
        </w:rPr>
        <w:t>2013.gada</w:t>
      </w:r>
      <w:proofErr w:type="gramEnd"/>
      <w:r w:rsidRPr="005A49EB">
        <w:rPr>
          <w:rFonts w:eastAsia="Times New Roman" w:cs="Times New Roman"/>
          <w:color w:val="000000"/>
          <w:szCs w:val="24"/>
          <w:lang w:eastAsia="lv-LV"/>
        </w:rPr>
        <w:t xml:space="preserve"> 27.jūnija izsoles aktu Nr.1/2013 un 2015.gada 3.septembra pieņemšanas – nodošanas aktu Nr.03-09/2013 SIA „</w:t>
      </w:r>
      <w:proofErr w:type="spellStart"/>
      <w:r w:rsidRPr="005A49EB">
        <w:rPr>
          <w:rFonts w:eastAsia="Times New Roman" w:cs="Times New Roman"/>
          <w:color w:val="000000"/>
          <w:szCs w:val="24"/>
          <w:lang w:eastAsia="lv-LV"/>
        </w:rPr>
        <w:t>Private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Equity</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lastRenderedPageBreak/>
        <w:t>Insurance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ir ieguvusi SIA „ IC GROUP” prasījuma tiesības pret </w:t>
      </w:r>
      <w:r w:rsidR="00596A82" w:rsidRPr="005A49EB">
        <w:rPr>
          <w:rFonts w:eastAsia="Times New Roman" w:cs="Times New Roman"/>
          <w:color w:val="000000"/>
          <w:szCs w:val="24"/>
          <w:lang w:eastAsia="lv-LV"/>
        </w:rPr>
        <w:t>[pers. B]</w:t>
      </w:r>
      <w:r w:rsidRPr="005A49EB">
        <w:rPr>
          <w:rFonts w:eastAsia="Times New Roman" w:cs="Times New Roman"/>
          <w:color w:val="000000"/>
          <w:szCs w:val="24"/>
          <w:lang w:eastAsia="lv-LV"/>
        </w:rPr>
        <w:t xml:space="preserve"> un </w:t>
      </w:r>
      <w:r w:rsidR="00596A82" w:rsidRPr="005A49EB">
        <w:rPr>
          <w:rFonts w:eastAsia="Times New Roman" w:cs="Times New Roman"/>
          <w:color w:val="000000"/>
          <w:szCs w:val="24"/>
          <w:lang w:eastAsia="lv-LV"/>
        </w:rPr>
        <w:t>[pers. C]</w:t>
      </w:r>
      <w:r w:rsidRPr="005A49EB">
        <w:rPr>
          <w:rFonts w:eastAsia="Times New Roman" w:cs="Times New Roman"/>
          <w:color w:val="000000"/>
          <w:szCs w:val="24"/>
          <w:lang w:eastAsia="lv-LV"/>
        </w:rPr>
        <w:t>, kas izriet no civillietas Nr.C37063012.</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[7] Augstākajā tiesā </w:t>
      </w:r>
      <w:proofErr w:type="gramStart"/>
      <w:r w:rsidRPr="005A49EB">
        <w:rPr>
          <w:rFonts w:eastAsia="Times New Roman" w:cs="Times New Roman"/>
          <w:color w:val="000000"/>
          <w:szCs w:val="24"/>
          <w:lang w:eastAsia="lv-LV"/>
        </w:rPr>
        <w:t>2015.gada</w:t>
      </w:r>
      <w:proofErr w:type="gramEnd"/>
      <w:r w:rsidRPr="005A49EB">
        <w:rPr>
          <w:rFonts w:eastAsia="Times New Roman" w:cs="Times New Roman"/>
          <w:color w:val="000000"/>
          <w:szCs w:val="24"/>
          <w:lang w:eastAsia="lv-LV"/>
        </w:rPr>
        <w:t xml:space="preserve"> 17.jūlijā un atkārtoti 2016.gada 7.jūnijā saņemts SIA „</w:t>
      </w:r>
      <w:proofErr w:type="spellStart"/>
      <w:r w:rsidRPr="005A49EB">
        <w:rPr>
          <w:rFonts w:eastAsia="Times New Roman" w:cs="Times New Roman"/>
          <w:color w:val="000000"/>
          <w:szCs w:val="24"/>
          <w:lang w:eastAsia="lv-LV"/>
        </w:rPr>
        <w:t>Private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Equty</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Insurance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pieteikums par puses procesuālo tiesību pārņemšanu, norādot, ka pamatojoties uz 2013.gada 27.jūnija izsoles aktu Nr.1/2013 un 2015.gada 3.septembra pieņemšanas – nodošanas aktu Nr.03-09/2013 SIA „</w:t>
      </w:r>
      <w:proofErr w:type="spellStart"/>
      <w:r w:rsidRPr="005A49EB">
        <w:rPr>
          <w:rFonts w:eastAsia="Times New Roman" w:cs="Times New Roman"/>
          <w:color w:val="000000"/>
          <w:szCs w:val="24"/>
          <w:lang w:eastAsia="lv-LV"/>
        </w:rPr>
        <w:t>Private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Equty</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Insurance</w:t>
      </w:r>
      <w:proofErr w:type="spellEnd"/>
      <w:r w:rsidRPr="005A49EB">
        <w:rPr>
          <w:rFonts w:eastAsia="Times New Roman" w:cs="Times New Roman"/>
          <w:color w:val="000000"/>
          <w:szCs w:val="24"/>
          <w:lang w:eastAsia="lv-LV"/>
        </w:rPr>
        <w:t xml:space="preserve">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ir ieguvusi SIA „IC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prasījuma tiesības pret </w:t>
      </w:r>
      <w:r w:rsidR="00596A82" w:rsidRPr="005A49EB">
        <w:rPr>
          <w:rFonts w:eastAsia="Times New Roman" w:cs="Times New Roman"/>
          <w:color w:val="000000"/>
          <w:szCs w:val="24"/>
          <w:lang w:eastAsia="lv-LV"/>
        </w:rPr>
        <w:t>[pers. B]</w:t>
      </w:r>
      <w:r w:rsidRPr="005A49EB">
        <w:rPr>
          <w:rFonts w:eastAsia="Times New Roman" w:cs="Times New Roman"/>
          <w:color w:val="000000"/>
          <w:szCs w:val="24"/>
          <w:lang w:eastAsia="lv-LV"/>
        </w:rPr>
        <w:t xml:space="preserve"> un </w:t>
      </w:r>
      <w:r w:rsidR="00596A82" w:rsidRPr="005A49EB">
        <w:rPr>
          <w:rFonts w:eastAsia="Times New Roman" w:cs="Times New Roman"/>
          <w:color w:val="000000"/>
          <w:szCs w:val="24"/>
          <w:lang w:eastAsia="lv-LV"/>
        </w:rPr>
        <w:t>[pers. C]</w:t>
      </w:r>
      <w:r w:rsidRPr="005A49EB">
        <w:rPr>
          <w:rFonts w:eastAsia="Times New Roman" w:cs="Times New Roman"/>
          <w:color w:val="000000"/>
          <w:szCs w:val="24"/>
          <w:lang w:eastAsia="lv-LV"/>
        </w:rPr>
        <w:t>, kas izriet no civillietas Nr.C37063012.</w:t>
      </w:r>
    </w:p>
    <w:p w:rsidR="00992D71" w:rsidRPr="005A49EB" w:rsidRDefault="00992D71"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 </w:t>
      </w: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r w:rsidRPr="005A49EB">
        <w:rPr>
          <w:rFonts w:eastAsia="Times New Roman" w:cs="Times New Roman"/>
          <w:b/>
          <w:bCs/>
          <w:color w:val="000000"/>
          <w:szCs w:val="24"/>
          <w:lang w:eastAsia="lv-LV"/>
        </w:rPr>
        <w:t>Motīvu daļa</w:t>
      </w: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[8] Pārbaudījis sprieduma likumību attiecībā uz personu, kas to pārsūdzējusi, un attiecībā uz argumentiem, kas minēti kasācijas sūdzībā, kā to nosaka Civilprocesa likuma </w:t>
      </w:r>
      <w:proofErr w:type="gramStart"/>
      <w:r w:rsidRPr="005A49EB">
        <w:rPr>
          <w:rFonts w:eastAsia="Times New Roman" w:cs="Times New Roman"/>
          <w:color w:val="000000"/>
          <w:szCs w:val="24"/>
          <w:lang w:eastAsia="lv-LV"/>
        </w:rPr>
        <w:t>473.panta</w:t>
      </w:r>
      <w:proofErr w:type="gramEnd"/>
      <w:r w:rsidRPr="005A49EB">
        <w:rPr>
          <w:rFonts w:eastAsia="Times New Roman" w:cs="Times New Roman"/>
          <w:color w:val="000000"/>
          <w:szCs w:val="24"/>
          <w:lang w:eastAsia="lv-LV"/>
        </w:rPr>
        <w:t xml:space="preserve"> pirmā daļa, Civillietu departaments atzīst, ka apelācijas instances tiesas spriedums atceļams.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[9] Civillietu departaments nepiekrīt kasācijas sūdzības iesniedzēja viedoklim, ka apelācijas instances tiesa kļūdaini interpretējusi Civilprocesa likuma </w:t>
      </w:r>
      <w:proofErr w:type="gramStart"/>
      <w:r w:rsidRPr="005A49EB">
        <w:rPr>
          <w:rFonts w:eastAsia="Times New Roman" w:cs="Times New Roman"/>
          <w:color w:val="000000"/>
          <w:szCs w:val="24"/>
          <w:lang w:eastAsia="lv-LV"/>
        </w:rPr>
        <w:t>96.panta</w:t>
      </w:r>
      <w:proofErr w:type="gramEnd"/>
      <w:r w:rsidRPr="005A49EB">
        <w:rPr>
          <w:rFonts w:eastAsia="Times New Roman" w:cs="Times New Roman"/>
          <w:color w:val="000000"/>
          <w:szCs w:val="24"/>
          <w:lang w:eastAsia="lv-LV"/>
        </w:rPr>
        <w:t xml:space="preserve"> piekto daļu, nepamatoti uzliekot pienākumu prasītājai pierādīt prasību, kaut gan tai nebija jāpierāda fakti, ko otra puse nav apstrīdējusi.</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[9.1] Pēc vispārēja noteikuma civilprocesā strīds vienmēr saistās ar noteiktām civiltiesiskām interesēm, kuru dēļ puse vai lietas dalībnieks ir ieinteresēts tiesai pierādīt tos faktiskos apstākļus, uz kuriem tiek pamatoti viņu prasījumi vai iebildumi (</w:t>
      </w:r>
      <w:r w:rsidRPr="005A49EB">
        <w:rPr>
          <w:rFonts w:eastAsia="Times New Roman" w:cs="Times New Roman"/>
          <w:i/>
          <w:iCs/>
          <w:color w:val="000000"/>
          <w:szCs w:val="24"/>
          <w:lang w:eastAsia="lv-LV"/>
        </w:rPr>
        <w:t>sk. sal</w:t>
      </w:r>
      <w:r w:rsidRPr="005A49EB">
        <w:rPr>
          <w:rFonts w:eastAsia="Times New Roman" w:cs="Times New Roman"/>
          <w:i/>
          <w:iCs/>
          <w:szCs w:val="24"/>
          <w:lang w:eastAsia="lv-LV"/>
        </w:rPr>
        <w:t xml:space="preserve">. Civilprocesa likuma </w:t>
      </w:r>
      <w:proofErr w:type="gramStart"/>
      <w:r w:rsidRPr="005A49EB">
        <w:rPr>
          <w:rFonts w:eastAsia="Times New Roman" w:cs="Times New Roman"/>
          <w:i/>
          <w:iCs/>
          <w:szCs w:val="24"/>
          <w:lang w:eastAsia="lv-LV"/>
        </w:rPr>
        <w:t>93.panta</w:t>
      </w:r>
      <w:proofErr w:type="gramEnd"/>
      <w:r w:rsidRPr="005A49EB">
        <w:rPr>
          <w:rFonts w:eastAsia="Times New Roman" w:cs="Times New Roman"/>
          <w:i/>
          <w:iCs/>
          <w:szCs w:val="24"/>
          <w:lang w:eastAsia="lv-LV"/>
        </w:rPr>
        <w:t xml:space="preserve"> pirmo daļu</w:t>
      </w:r>
      <w:r w:rsidRPr="005A49EB">
        <w:rPr>
          <w:rFonts w:eastAsia="Times New Roman" w:cs="Times New Roman"/>
          <w:szCs w:val="24"/>
          <w:lang w:eastAsia="lv-LV"/>
        </w:rPr>
        <w:t xml:space="preserve">). </w:t>
      </w:r>
      <w:r w:rsidRPr="005A49EB">
        <w:rPr>
          <w:rFonts w:eastAsia="Times New Roman" w:cs="Times New Roman"/>
          <w:color w:val="000000"/>
          <w:szCs w:val="24"/>
          <w:lang w:eastAsia="lv-LV"/>
        </w:rPr>
        <w:t xml:space="preserve">Prasītājs cenšas panākt tā tiesiskā stāvokļa, kāds pastāvēja prasības celšanas laikā, grozīšanu, turpretim atbildētājs to nevēlas, jo viņam prasības iesniegšanas brīdī pastāvošie faktiskie </w:t>
      </w:r>
      <w:r w:rsidR="005F025B" w:rsidRPr="005A49EB">
        <w:rPr>
          <w:rFonts w:eastAsia="Times New Roman" w:cs="Times New Roman"/>
          <w:color w:val="000000"/>
          <w:szCs w:val="24"/>
          <w:lang w:eastAsia="lv-LV"/>
        </w:rPr>
        <w:t xml:space="preserve">apstākļi ir labvēlīgi. Tādējādi </w:t>
      </w:r>
      <w:proofErr w:type="spellStart"/>
      <w:r w:rsidRPr="005A49EB">
        <w:rPr>
          <w:rFonts w:eastAsia="Times New Roman" w:cs="Times New Roman"/>
          <w:i/>
          <w:iCs/>
          <w:color w:val="000000"/>
          <w:szCs w:val="24"/>
          <w:lang w:eastAsia="lv-LV"/>
        </w:rPr>
        <w:t>onus</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probandi</w:t>
      </w:r>
      <w:proofErr w:type="spellEnd"/>
      <w:r w:rsidR="005F025B" w:rsidRPr="005A49EB">
        <w:rPr>
          <w:rFonts w:eastAsia="Times New Roman" w:cs="Times New Roman"/>
          <w:i/>
          <w:iCs/>
          <w:color w:val="000000"/>
          <w:szCs w:val="24"/>
          <w:lang w:eastAsia="lv-LV"/>
        </w:rPr>
        <w:t xml:space="preserve"> </w:t>
      </w:r>
      <w:r w:rsidRPr="005A49EB">
        <w:rPr>
          <w:rFonts w:eastAsia="Times New Roman" w:cs="Times New Roman"/>
          <w:color w:val="000000"/>
          <w:szCs w:val="24"/>
          <w:lang w:eastAsia="lv-LV"/>
        </w:rPr>
        <w:t>(pierādīšanas pienākums) vispirms gulstas uz prasītāju, kurš griežas tiesā ar lūgumu aizsargāt aizskartās tiesības. Līdz brīdim, kamēr prasītājs nav pierādījis prasību</w:t>
      </w:r>
      <w:r w:rsidR="005F025B" w:rsidRPr="005A49EB">
        <w:rPr>
          <w:rFonts w:eastAsia="Times New Roman" w:cs="Times New Roman"/>
          <w:color w:val="000000"/>
          <w:szCs w:val="24"/>
          <w:lang w:eastAsia="lv-LV"/>
        </w:rPr>
        <w:t xml:space="preserve"> </w:t>
      </w:r>
      <w:r w:rsidRPr="005A49EB">
        <w:rPr>
          <w:rFonts w:eastAsia="Times New Roman" w:cs="Times New Roman"/>
          <w:i/>
          <w:iCs/>
          <w:color w:val="000000"/>
          <w:szCs w:val="24"/>
          <w:lang w:eastAsia="lv-LV"/>
        </w:rPr>
        <w:t>(savu prasījumu pamatotību)</w:t>
      </w:r>
      <w:r w:rsidRPr="005A49EB">
        <w:rPr>
          <w:rFonts w:eastAsia="Times New Roman" w:cs="Times New Roman"/>
          <w:color w:val="000000"/>
          <w:szCs w:val="24"/>
          <w:lang w:eastAsia="lv-LV"/>
        </w:rPr>
        <w:t xml:space="preserve">, atbildētājam nekas nav jāpierāda, viņš var prasību noliegt bez jebkādiem pierādījumiem. Pierādīšanas pienākums atbildētājam rodas ar to brīdi, kad prasītājs ir pierādījis savu prasību. Respektīvi, prasītājs nevar balstīties uz pieņēmumu, ja viņš nevar pierādīt savu prasījuma pamatotību, tad atbildētājam jāpierāda savu iebildumu pamatotība, </w:t>
      </w:r>
      <w:proofErr w:type="gramStart"/>
      <w:r w:rsidRPr="005A49EB">
        <w:rPr>
          <w:rFonts w:eastAsia="Times New Roman" w:cs="Times New Roman"/>
          <w:color w:val="000000"/>
          <w:szCs w:val="24"/>
          <w:lang w:eastAsia="lv-LV"/>
        </w:rPr>
        <w:t>un</w:t>
      </w:r>
      <w:proofErr w:type="gramEnd"/>
      <w:r w:rsidRPr="005A49EB">
        <w:rPr>
          <w:rFonts w:eastAsia="Times New Roman" w:cs="Times New Roman"/>
          <w:color w:val="000000"/>
          <w:szCs w:val="24"/>
          <w:lang w:eastAsia="lv-LV"/>
        </w:rPr>
        <w:t xml:space="preserve"> ja viņš to nepierādīs, prasība ir jāapmierina</w:t>
      </w:r>
      <w:r w:rsidRPr="005A49EB">
        <w:rPr>
          <w:rFonts w:eastAsia="Times New Roman" w:cs="Times New Roman"/>
          <w:i/>
          <w:iCs/>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Rezumējot iepriekš minēto, secināms, ka, tā kā, ceļot prasību, prasītājs cenšas atjaunot savas tiesības, kuras atbildētājs ir aizskāris vai panākt apstrīdēto tiesību atzīšanu, tad prasītājam arī jāpierāda, ka: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1) viņam ir šādas tiesības (prasības aktīvais pamats);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2) atbildētājs šīs tiesības aizskāris vai apstrīd (prasības pasīvais pamats).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Neatkarīgi no prasības pamata prasītājam jāpierāda arī prasības apmērs </w:t>
      </w:r>
      <w:proofErr w:type="gramStart"/>
      <w:r w:rsidRPr="005A49EB">
        <w:rPr>
          <w:rFonts w:eastAsia="Times New Roman" w:cs="Times New Roman"/>
          <w:color w:val="000000"/>
          <w:szCs w:val="24"/>
          <w:lang w:eastAsia="lv-LV"/>
        </w:rPr>
        <w:t>(</w:t>
      </w:r>
      <w:proofErr w:type="gramEnd"/>
      <w:r w:rsidRPr="005A49EB">
        <w:rPr>
          <w:rFonts w:eastAsia="Times New Roman" w:cs="Times New Roman"/>
          <w:i/>
          <w:iCs/>
          <w:color w:val="000000"/>
          <w:szCs w:val="24"/>
          <w:lang w:eastAsia="lv-LV"/>
        </w:rPr>
        <w:t xml:space="preserve">sk. sal. Bukovskis V. </w:t>
      </w:r>
      <w:proofErr w:type="spellStart"/>
      <w:r w:rsidRPr="005A49EB">
        <w:rPr>
          <w:rFonts w:eastAsia="Times New Roman" w:cs="Times New Roman"/>
          <w:i/>
          <w:iCs/>
          <w:color w:val="000000"/>
          <w:szCs w:val="24"/>
          <w:lang w:eastAsia="lv-LV"/>
        </w:rPr>
        <w:t>Civīlprocesa</w:t>
      </w:r>
      <w:proofErr w:type="spellEnd"/>
      <w:r w:rsidRPr="005A49EB">
        <w:rPr>
          <w:rFonts w:eastAsia="Times New Roman" w:cs="Times New Roman"/>
          <w:i/>
          <w:iCs/>
          <w:color w:val="000000"/>
          <w:szCs w:val="24"/>
          <w:lang w:eastAsia="lv-LV"/>
        </w:rPr>
        <w:t xml:space="preserve"> mācības grāmata. Rīga: Autora izdevums, 1933, 340.-343.lpp., kā arī </w:t>
      </w:r>
      <w:proofErr w:type="spellStart"/>
      <w:r w:rsidRPr="005A49EB">
        <w:rPr>
          <w:rFonts w:eastAsia="Times New Roman" w:cs="Times New Roman"/>
          <w:i/>
          <w:iCs/>
          <w:color w:val="000000"/>
          <w:szCs w:val="24"/>
          <w:lang w:eastAsia="lv-LV"/>
        </w:rPr>
        <w:t>A.Līcis</w:t>
      </w:r>
      <w:proofErr w:type="spellEnd"/>
      <w:r w:rsidRPr="005A49EB">
        <w:rPr>
          <w:rFonts w:eastAsia="Times New Roman" w:cs="Times New Roman"/>
          <w:i/>
          <w:iCs/>
          <w:color w:val="000000"/>
          <w:szCs w:val="24"/>
          <w:lang w:eastAsia="lv-LV"/>
        </w:rPr>
        <w:t>. Prasības tiesvedība un pierādījumi. Prof. K.Torgāna zinātniskā redakcijā. – Rīga: Tiesu namu aģentūra, 2003, 72.- 73.lpp.</w:t>
      </w:r>
      <w:r w:rsidRPr="005A49EB">
        <w:rPr>
          <w:rFonts w:eastAsia="Times New Roman" w:cs="Times New Roman"/>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Turklāt, tā kā puses realizē savas procesuālās tiesības sacīkstes formā</w:t>
      </w:r>
      <w:r w:rsidR="0062771C" w:rsidRPr="005A49EB">
        <w:rPr>
          <w:rFonts w:eastAsia="Times New Roman" w:cs="Times New Roman"/>
          <w:color w:val="000000"/>
          <w:szCs w:val="24"/>
          <w:lang w:eastAsia="lv-LV"/>
        </w:rPr>
        <w:t xml:space="preserve"> </w:t>
      </w:r>
      <w:r w:rsidRPr="005A49EB">
        <w:rPr>
          <w:rFonts w:eastAsia="Times New Roman" w:cs="Times New Roman"/>
          <w:i/>
          <w:iCs/>
          <w:color w:val="000000"/>
          <w:szCs w:val="24"/>
          <w:lang w:eastAsia="lv-LV"/>
        </w:rPr>
        <w:t xml:space="preserve">(sk. Civilprocesa likuma </w:t>
      </w:r>
      <w:proofErr w:type="gramStart"/>
      <w:r w:rsidRPr="005A49EB">
        <w:rPr>
          <w:rFonts w:eastAsia="Times New Roman" w:cs="Times New Roman"/>
          <w:i/>
          <w:iCs/>
          <w:color w:val="000000"/>
          <w:szCs w:val="24"/>
          <w:lang w:eastAsia="lv-LV"/>
        </w:rPr>
        <w:t>10.pantu</w:t>
      </w:r>
      <w:proofErr w:type="gramEnd"/>
      <w:r w:rsidRPr="005A49EB">
        <w:rPr>
          <w:rFonts w:eastAsia="Times New Roman" w:cs="Times New Roman"/>
          <w:i/>
          <w:iCs/>
          <w:color w:val="000000"/>
          <w:szCs w:val="24"/>
          <w:lang w:eastAsia="lv-LV"/>
        </w:rPr>
        <w:t>)</w:t>
      </w:r>
      <w:r w:rsidRPr="005A49EB">
        <w:rPr>
          <w:rFonts w:eastAsia="Times New Roman" w:cs="Times New Roman"/>
          <w:color w:val="000000"/>
          <w:szCs w:val="24"/>
          <w:lang w:eastAsia="lv-LV"/>
        </w:rPr>
        <w:t xml:space="preserve">, tad pušu strīdīgās attiecības tiesai jāizvērtē pēc tiem datiem, kurus puses iesniegušas tiesai, un vienīgi šie dati ir tiesai nepieciešamais procesuālais pierādījumu </w:t>
      </w:r>
      <w:r w:rsidRPr="005A49EB">
        <w:rPr>
          <w:rFonts w:eastAsia="Times New Roman" w:cs="Times New Roman"/>
          <w:color w:val="000000"/>
          <w:szCs w:val="24"/>
          <w:lang w:eastAsia="lv-LV"/>
        </w:rPr>
        <w:lastRenderedPageBreak/>
        <w:t>materiāls, kuru tā pārbauda un novērtē (</w:t>
      </w:r>
      <w:r w:rsidRPr="005A49EB">
        <w:rPr>
          <w:rFonts w:eastAsia="Times New Roman" w:cs="Times New Roman"/>
          <w:i/>
          <w:iCs/>
          <w:color w:val="000000"/>
          <w:szCs w:val="24"/>
          <w:lang w:eastAsia="lv-LV"/>
        </w:rPr>
        <w:t xml:space="preserve">sk. sal. Bukovskis V. </w:t>
      </w:r>
      <w:proofErr w:type="spellStart"/>
      <w:r w:rsidRPr="005A49EB">
        <w:rPr>
          <w:rFonts w:eastAsia="Times New Roman" w:cs="Times New Roman"/>
          <w:i/>
          <w:iCs/>
          <w:color w:val="000000"/>
          <w:szCs w:val="24"/>
          <w:lang w:eastAsia="lv-LV"/>
        </w:rPr>
        <w:t>Civīlprocesa</w:t>
      </w:r>
      <w:proofErr w:type="spellEnd"/>
      <w:r w:rsidRPr="005A49EB">
        <w:rPr>
          <w:rFonts w:eastAsia="Times New Roman" w:cs="Times New Roman"/>
          <w:i/>
          <w:iCs/>
          <w:color w:val="000000"/>
          <w:szCs w:val="24"/>
          <w:lang w:eastAsia="lv-LV"/>
        </w:rPr>
        <w:t xml:space="preserve"> mācības grāmata. Rīga: Autora izdevums, 1933, 235.lpp.</w:t>
      </w:r>
      <w:r w:rsidRPr="005A49EB">
        <w:rPr>
          <w:rFonts w:eastAsia="Times New Roman" w:cs="Times New Roman"/>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[9.2] Vienlaikus, Civillietu departaments, piekrītot profesora Vladimira Bukovska viedoklim, atzīst, ka, izskatot lietu, jautājumā par patiesības noskaidrošanu tiesa nekādā ziņā nav vienaldzīga skatītāja, kas pasīvi uztver to, ko puses ceļ tai priekšā, un </w:t>
      </w:r>
      <w:proofErr w:type="gramStart"/>
      <w:r w:rsidRPr="005A49EB">
        <w:rPr>
          <w:rFonts w:eastAsia="Times New Roman" w:cs="Times New Roman"/>
          <w:color w:val="000000"/>
          <w:szCs w:val="24"/>
          <w:lang w:eastAsia="lv-LV"/>
        </w:rPr>
        <w:t>pie tam</w:t>
      </w:r>
      <w:proofErr w:type="gramEnd"/>
      <w:r w:rsidRPr="005A49EB">
        <w:rPr>
          <w:rFonts w:eastAsia="Times New Roman" w:cs="Times New Roman"/>
          <w:color w:val="000000"/>
          <w:szCs w:val="24"/>
          <w:lang w:eastAsia="lv-LV"/>
        </w:rPr>
        <w:t xml:space="preserve"> tādā apgaismojumā, kādu piešķir apstākļiem viena vai otra puse. Gluži otrādi, lai gan pierādījumus iesniedz vai uz tiem atsaucas katra no pusēm, tiesai tomēr uz tiem jāraugās kritiski, jānoskaidro to objektīvā vērtība un jācenšas noskaidrot patiesos faktiskos apstākļus, kam galarezultātā jānoved pie patiesības (</w:t>
      </w:r>
      <w:r w:rsidRPr="005A49EB">
        <w:rPr>
          <w:rFonts w:eastAsia="Times New Roman" w:cs="Times New Roman"/>
          <w:i/>
          <w:iCs/>
          <w:color w:val="000000"/>
          <w:szCs w:val="24"/>
          <w:lang w:eastAsia="lv-LV"/>
        </w:rPr>
        <w:t xml:space="preserve">sk. Civilprocesa likuma komentāri. Trešais papildinātais izdevums. Autoru kolektīvs. Prof. K.Torgāna vispārīgā zinātniskā redakcijā. – Rīga: Tiesu namu aģentūra, 2006, 176.lpp., Bukovskis V. </w:t>
      </w:r>
      <w:proofErr w:type="spellStart"/>
      <w:r w:rsidRPr="005A49EB">
        <w:rPr>
          <w:rFonts w:eastAsia="Times New Roman" w:cs="Times New Roman"/>
          <w:i/>
          <w:iCs/>
          <w:color w:val="000000"/>
          <w:szCs w:val="24"/>
          <w:lang w:eastAsia="lv-LV"/>
        </w:rPr>
        <w:t>Civīlprocesa</w:t>
      </w:r>
      <w:proofErr w:type="spellEnd"/>
      <w:r w:rsidRPr="005A49EB">
        <w:rPr>
          <w:rFonts w:eastAsia="Times New Roman" w:cs="Times New Roman"/>
          <w:i/>
          <w:iCs/>
          <w:color w:val="000000"/>
          <w:szCs w:val="24"/>
          <w:lang w:eastAsia="lv-LV"/>
        </w:rPr>
        <w:t xml:space="preserve"> mācības grāmata. Rīga: Autora izdevums, 1933, 332.-333.lpp., kā arī</w:t>
      </w:r>
      <w:r w:rsidR="005F025B" w:rsidRPr="005A49EB">
        <w:rPr>
          <w:rFonts w:eastAsia="Times New Roman" w:cs="Times New Roman"/>
          <w:i/>
          <w:iCs/>
          <w:color w:val="000000"/>
          <w:szCs w:val="24"/>
          <w:lang w:eastAsia="lv-LV"/>
        </w:rPr>
        <w:t xml:space="preserve"> </w:t>
      </w:r>
      <w:r w:rsidRPr="005A49EB">
        <w:rPr>
          <w:rFonts w:eastAsia="Times New Roman" w:cs="Times New Roman"/>
          <w:i/>
          <w:iCs/>
          <w:color w:val="000000"/>
          <w:szCs w:val="24"/>
          <w:lang w:eastAsia="lv-LV"/>
        </w:rPr>
        <w:t>sal. arī Civilprocesa likuma 8.pantu, 93.panta ceturto daļu, 149.pantu, 167.pantu</w:t>
      </w:r>
      <w:r w:rsidRPr="005A49EB">
        <w:rPr>
          <w:rFonts w:eastAsia="Times New Roman" w:cs="Times New Roman"/>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[9.3] Ņemot vērā iepriekš minētos apsvērumus, par kļūdainu uzskatāms prasītāja viedoklis, ka atbilstoši Civilprocesa likuma </w:t>
      </w:r>
      <w:proofErr w:type="gramStart"/>
      <w:r w:rsidRPr="005A49EB">
        <w:rPr>
          <w:rFonts w:eastAsia="Times New Roman" w:cs="Times New Roman"/>
          <w:color w:val="000000"/>
          <w:szCs w:val="24"/>
          <w:lang w:eastAsia="lv-LV"/>
        </w:rPr>
        <w:t>96.panta</w:t>
      </w:r>
      <w:proofErr w:type="gramEnd"/>
      <w:r w:rsidRPr="005A49EB">
        <w:rPr>
          <w:rFonts w:eastAsia="Times New Roman" w:cs="Times New Roman"/>
          <w:color w:val="000000"/>
          <w:szCs w:val="24"/>
          <w:lang w:eastAsia="lv-LV"/>
        </w:rPr>
        <w:t xml:space="preserve"> piektajai daļai, tā kā prasītājam nav jāpierāda fakti, ko otra puse nav apstrīdējusi, tad prasība automātiski būtu apmierināma.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Civillietu departamenta ieskatā šajā tiesību normā paredzēto pamatu atbrīvošanai no pierādīšanas nedrīkst jaukt ar pierādījumu vērtēšanu. Piemēram, ja prasītājs savu prasījumu pamatojumam norādījis uz konkrētiem bilances aktīvu posteņiem, bet otra puse tos nav apstrīdējusi, tad tiesa var tos atzīt par pierādītiem. Taču minētais nekādā gadījumā nenozīmē, ka tiesa ir atbrīvota no šī fakta vērtēšanas kopsakarā ar prasītāja izvirzīto prasījumu.</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[9.4] Konkrētajā gadījumā prasītāja savu prasījumu par zaudējumu piedziņu no bijušajiem valdes locekļiem balstījusi uz apstākli, ka atbildētāji nav nodevuši administratoram sabiedrības dokumentus un mantas. Līdz ar to zaudējumu pamatojumam izmantojamais vienīgais dokuments ir </w:t>
      </w:r>
      <w:proofErr w:type="gramStart"/>
      <w:r w:rsidRPr="005A49EB">
        <w:rPr>
          <w:rFonts w:eastAsia="Times New Roman" w:cs="Times New Roman"/>
          <w:color w:val="000000"/>
          <w:szCs w:val="24"/>
          <w:lang w:eastAsia="lv-LV"/>
        </w:rPr>
        <w:t>2007.gada</w:t>
      </w:r>
      <w:proofErr w:type="gramEnd"/>
      <w:r w:rsidRPr="005A49EB">
        <w:rPr>
          <w:rFonts w:eastAsia="Times New Roman" w:cs="Times New Roman"/>
          <w:color w:val="000000"/>
          <w:szCs w:val="24"/>
          <w:lang w:eastAsia="lv-LV"/>
        </w:rPr>
        <w:t xml:space="preserve"> bila</w:t>
      </w:r>
      <w:r w:rsidR="005F025B" w:rsidRPr="005A49EB">
        <w:rPr>
          <w:rFonts w:eastAsia="Times New Roman" w:cs="Times New Roman"/>
          <w:color w:val="000000"/>
          <w:szCs w:val="24"/>
          <w:lang w:eastAsia="lv-LV"/>
        </w:rPr>
        <w:t>nce, kuras aktīvos norādīti 155 </w:t>
      </w:r>
      <w:r w:rsidRPr="005A49EB">
        <w:rPr>
          <w:rFonts w:eastAsia="Times New Roman" w:cs="Times New Roman"/>
          <w:color w:val="000000"/>
          <w:szCs w:val="24"/>
          <w:lang w:eastAsia="lv-LV"/>
        </w:rPr>
        <w:t>025 LVL, kas tiek saistīts secinājumu, ka atbildētāji nodarījuši zaudējumus sabiedrībai iepriekš minētās summas apmērā.</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Ņemot vērā šā sprieduma 9.1.punktā minētos apsvērumus, tiesai atbilstoši šim prasības pamatam arī bija jāizskata konkrētā lieta, lai noskaidrotu lietas faktisko apstākļu un prasījuma pamata savstarpējo atbilstību</w:t>
      </w:r>
      <w:r w:rsidRPr="005A49EB">
        <w:rPr>
          <w:rFonts w:eastAsia="Times New Roman" w:cs="Times New Roman"/>
          <w:i/>
          <w:iCs/>
          <w:color w:val="000000"/>
          <w:szCs w:val="24"/>
          <w:lang w:eastAsia="lv-LV"/>
        </w:rPr>
        <w:t>.</w:t>
      </w:r>
      <w:r w:rsidR="005F025B" w:rsidRPr="005A49EB">
        <w:rPr>
          <w:rFonts w:eastAsia="Times New Roman" w:cs="Times New Roman"/>
          <w:color w:val="000000"/>
          <w:szCs w:val="24"/>
          <w:lang w:eastAsia="lv-LV"/>
        </w:rPr>
        <w:t xml:space="preserve"> </w:t>
      </w:r>
      <w:r w:rsidRPr="005A49EB">
        <w:rPr>
          <w:rFonts w:eastAsia="Times New Roman" w:cs="Times New Roman"/>
          <w:color w:val="000000"/>
          <w:szCs w:val="24"/>
          <w:lang w:eastAsia="lv-LV"/>
        </w:rPr>
        <w:t>Citiem vārdiem, jānoskaidro, vai ar lietā esošajiem pierādījumiem apstiprinās likumā paredzētie priekšnosacījumi zaudējumu piedziņai uz prasībā norādītā pamata.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Tādējādi, tā kā sastāvu sabiedrības vēlētu amatpersonu - valdes locekļu un padomes locekļu – atbildībai sabiedrības priekšā noteic Komerclikuma </w:t>
      </w:r>
      <w:proofErr w:type="gramStart"/>
      <w:r w:rsidRPr="005A49EB">
        <w:rPr>
          <w:rFonts w:eastAsia="Times New Roman" w:cs="Times New Roman"/>
          <w:color w:val="000000"/>
          <w:szCs w:val="24"/>
          <w:lang w:eastAsia="lv-LV"/>
        </w:rPr>
        <w:t>169.panta</w:t>
      </w:r>
      <w:proofErr w:type="gramEnd"/>
      <w:r w:rsidRPr="005A49EB">
        <w:rPr>
          <w:rFonts w:eastAsia="Times New Roman" w:cs="Times New Roman"/>
          <w:color w:val="000000"/>
          <w:szCs w:val="24"/>
          <w:lang w:eastAsia="lv-LV"/>
        </w:rPr>
        <w:t xml:space="preserve"> otrā daļa, tad, izskatot šo lietu, attiecīgā tiesību norma bija arī piemērojama. Proti, lai noskaidrotu, vai ir iestājusies atbildētāju atbildība, bija jānoskaidro, vai pastāv iepriekš minētajā tiesību normā paredzētie priekšnosacījumi:</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1) sabiedrībai ir nodarīts zaudējums (</w:t>
      </w:r>
      <w:r w:rsidRPr="005A49EB">
        <w:rPr>
          <w:rFonts w:eastAsia="Times New Roman" w:cs="Times New Roman"/>
          <w:i/>
          <w:iCs/>
          <w:color w:val="000000"/>
          <w:szCs w:val="24"/>
          <w:lang w:eastAsia="lv-LV"/>
        </w:rPr>
        <w:t>sk. arī Civillikuma 1770.-</w:t>
      </w:r>
      <w:proofErr w:type="gramStart"/>
      <w:r w:rsidRPr="005A49EB">
        <w:rPr>
          <w:rFonts w:eastAsia="Times New Roman" w:cs="Times New Roman"/>
          <w:i/>
          <w:iCs/>
          <w:color w:val="000000"/>
          <w:szCs w:val="24"/>
          <w:lang w:eastAsia="lv-LV"/>
        </w:rPr>
        <w:t>1792.pantu</w:t>
      </w:r>
      <w:proofErr w:type="gramEnd"/>
      <w:r w:rsidRPr="005A49EB">
        <w:rPr>
          <w:rFonts w:eastAsia="Times New Roman" w:cs="Times New Roman"/>
          <w:color w:val="000000"/>
          <w:szCs w:val="24"/>
          <w:lang w:eastAsia="lv-LV"/>
        </w:rPr>
        <w:t>)</w:t>
      </w:r>
      <w:r w:rsidRPr="005A49EB">
        <w:rPr>
          <w:rFonts w:eastAsia="Times New Roman" w:cs="Times New Roman"/>
          <w:i/>
          <w:iCs/>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2) bijusi amatpersonas rīcība, respektīvi – darbība vai bez darbība;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3) pastāv cēloņsakarība starp amatpersonas rīcību un sabiedrības zaudējumu (</w:t>
      </w:r>
      <w:r w:rsidRPr="005A49EB">
        <w:rPr>
          <w:rFonts w:eastAsia="Times New Roman" w:cs="Times New Roman"/>
          <w:i/>
          <w:iCs/>
          <w:color w:val="000000"/>
          <w:szCs w:val="24"/>
          <w:lang w:eastAsia="lv-LV"/>
        </w:rPr>
        <w:t>ja zaudējums ir, bet tas nav radies kā valdes locekļa rīcības sekas, tad par šo zaudējumu atbildība neiestājas</w:t>
      </w:r>
      <w:r w:rsidRPr="005A49EB">
        <w:rPr>
          <w:rFonts w:eastAsia="Times New Roman" w:cs="Times New Roman"/>
          <w:color w:val="000000"/>
          <w:szCs w:val="24"/>
          <w:lang w:eastAsia="lv-LV"/>
        </w:rPr>
        <w:t>)</w:t>
      </w:r>
      <w:r w:rsidRPr="005A49EB">
        <w:rPr>
          <w:rFonts w:eastAsia="Times New Roman" w:cs="Times New Roman"/>
          <w:i/>
          <w:iCs/>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Proti, ja prasītājs pierādījis visus iepriekš minētos apstākļus, tad atbildētājs var atbrīvoties no atbildības, ja viņš pierāda, ka rīkojies kā krietns un rūpīgs saimnieks (</w:t>
      </w:r>
      <w:r w:rsidRPr="005A49EB">
        <w:rPr>
          <w:rFonts w:eastAsia="Times New Roman" w:cs="Times New Roman"/>
          <w:i/>
          <w:iCs/>
          <w:color w:val="000000"/>
          <w:szCs w:val="24"/>
          <w:lang w:eastAsia="lv-LV"/>
        </w:rPr>
        <w:t xml:space="preserve">Atziņa, ka sabiedrībai vispirms jāpierāda zaudējumu esamība un tikai pēc tam pierādīšanas nasta pāriet uz valdes locekli, izteikta arī juridiskajā literatūrā un Civillietu departamenta spriedumos </w:t>
      </w:r>
      <w:proofErr w:type="gramStart"/>
      <w:r w:rsidRPr="005A49EB">
        <w:rPr>
          <w:rFonts w:eastAsia="Times New Roman" w:cs="Times New Roman"/>
          <w:i/>
          <w:iCs/>
          <w:color w:val="000000"/>
          <w:szCs w:val="24"/>
          <w:lang w:eastAsia="lv-LV"/>
        </w:rPr>
        <w:t>(</w:t>
      </w:r>
      <w:proofErr w:type="gramEnd"/>
      <w:r w:rsidRPr="005A49EB">
        <w:rPr>
          <w:rFonts w:eastAsia="Times New Roman" w:cs="Times New Roman"/>
          <w:i/>
          <w:iCs/>
          <w:color w:val="000000"/>
          <w:szCs w:val="24"/>
          <w:lang w:eastAsia="lv-LV"/>
        </w:rPr>
        <w:t xml:space="preserve">sk., piemēram, </w:t>
      </w:r>
      <w:proofErr w:type="spellStart"/>
      <w:r w:rsidRPr="005A49EB">
        <w:rPr>
          <w:rFonts w:eastAsia="Times New Roman" w:cs="Times New Roman"/>
          <w:i/>
          <w:iCs/>
          <w:color w:val="000000"/>
          <w:szCs w:val="24"/>
          <w:lang w:eastAsia="lv-LV"/>
        </w:rPr>
        <w:t>Rudāns</w:t>
      </w:r>
      <w:proofErr w:type="spellEnd"/>
      <w:r w:rsidRPr="005A49EB">
        <w:rPr>
          <w:rFonts w:eastAsia="Times New Roman" w:cs="Times New Roman"/>
          <w:i/>
          <w:iCs/>
          <w:color w:val="000000"/>
          <w:szCs w:val="24"/>
          <w:lang w:eastAsia="lv-LV"/>
        </w:rPr>
        <w:t xml:space="preserve"> S. Valdes locekļa atbildība par sabiedrībai nodarītajiem zaudējumiem. // </w:t>
      </w:r>
      <w:r w:rsidRPr="005A49EB">
        <w:rPr>
          <w:rFonts w:eastAsia="Times New Roman" w:cs="Times New Roman"/>
          <w:i/>
          <w:iCs/>
          <w:color w:val="000000"/>
          <w:szCs w:val="24"/>
          <w:lang w:eastAsia="lv-LV"/>
        </w:rPr>
        <w:lastRenderedPageBreak/>
        <w:t xml:space="preserve">Jurista vārds, 2013.gada 15.janvārīu, Nr.42, kā arī Civillietu departamenta 2016.gada 20.aprīļa sprieduma lietā </w:t>
      </w:r>
      <w:proofErr w:type="spellStart"/>
      <w:r w:rsidRPr="005A49EB">
        <w:rPr>
          <w:rFonts w:eastAsia="Times New Roman" w:cs="Times New Roman"/>
          <w:i/>
          <w:iCs/>
          <w:color w:val="000000"/>
          <w:szCs w:val="24"/>
          <w:lang w:eastAsia="lv-LV"/>
        </w:rPr>
        <w:t>Nr.SKC-002</w:t>
      </w:r>
      <w:proofErr w:type="spellEnd"/>
      <w:r w:rsidRPr="005A49EB">
        <w:rPr>
          <w:rFonts w:eastAsia="Times New Roman" w:cs="Times New Roman"/>
          <w:i/>
          <w:iCs/>
          <w:color w:val="000000"/>
          <w:szCs w:val="24"/>
          <w:lang w:eastAsia="lv-LV"/>
        </w:rPr>
        <w:t>/201</w:t>
      </w:r>
      <w:r w:rsidRPr="005A49EB">
        <w:rPr>
          <w:rFonts w:eastAsia="Times New Roman" w:cs="Times New Roman"/>
          <w:i/>
          <w:iCs/>
          <w:szCs w:val="24"/>
          <w:lang w:eastAsia="lv-LV"/>
        </w:rPr>
        <w:t xml:space="preserve">6, </w:t>
      </w:r>
      <w:r w:rsidRPr="005A49EB">
        <w:rPr>
          <w:rFonts w:eastAsia="Times New Roman" w:cs="Times New Roman"/>
          <w:i/>
          <w:iCs/>
          <w:color w:val="000000"/>
          <w:szCs w:val="24"/>
          <w:lang w:eastAsia="lv-LV"/>
        </w:rPr>
        <w:t>10.punktu)</w:t>
      </w:r>
      <w:r w:rsidRPr="005A49EB">
        <w:rPr>
          <w:rFonts w:eastAsia="Times New Roman" w:cs="Times New Roman"/>
          <w:color w:val="000000"/>
          <w:szCs w:val="24"/>
          <w:lang w:eastAsia="lv-LV"/>
        </w:rPr>
        <w:t>)</w:t>
      </w:r>
      <w:r w:rsidRPr="005A49EB">
        <w:rPr>
          <w:rFonts w:eastAsia="Times New Roman" w:cs="Times New Roman"/>
          <w:i/>
          <w:iCs/>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[10] Apelācijas instances tiesa spriedumā atzinusi, ka MSIA “IC </w:t>
      </w:r>
      <w:proofErr w:type="spellStart"/>
      <w:r w:rsidRPr="005A49EB">
        <w:rPr>
          <w:rFonts w:eastAsia="Times New Roman" w:cs="Times New Roman"/>
          <w:color w:val="000000"/>
          <w:szCs w:val="24"/>
          <w:lang w:eastAsia="lv-LV"/>
        </w:rPr>
        <w:t>Group</w:t>
      </w:r>
      <w:proofErr w:type="spellEnd"/>
      <w:r w:rsidRPr="005A49EB">
        <w:rPr>
          <w:rFonts w:eastAsia="Times New Roman" w:cs="Times New Roman"/>
          <w:color w:val="000000"/>
          <w:szCs w:val="24"/>
          <w:lang w:eastAsia="lv-LV"/>
        </w:rPr>
        <w:t xml:space="preserve">” zaudējumu esamība un apmērs nav pierādīts, pamatojot šo secinājumu ar argumentu, ka </w:t>
      </w:r>
      <w:proofErr w:type="gramStart"/>
      <w:r w:rsidRPr="005A49EB">
        <w:rPr>
          <w:rFonts w:eastAsia="Times New Roman" w:cs="Times New Roman"/>
          <w:color w:val="000000"/>
          <w:szCs w:val="24"/>
          <w:lang w:eastAsia="lv-LV"/>
        </w:rPr>
        <w:t>2007.gada</w:t>
      </w:r>
      <w:proofErr w:type="gramEnd"/>
      <w:r w:rsidRPr="005A49EB">
        <w:rPr>
          <w:rFonts w:eastAsia="Times New Roman" w:cs="Times New Roman"/>
          <w:color w:val="000000"/>
          <w:szCs w:val="24"/>
          <w:lang w:eastAsia="lv-LV"/>
        </w:rPr>
        <w:t xml:space="preserve"> bilancē norādītie aktīvi paši par sevi neapliecina nedz tiesību pēc saistību izpildes, nedz kādas sabiedrībai piederošas lietu tiesības, kas varētu dot pamatu zaudējumu esamības konstatēšanai.</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Šādos apstākļos, Civillietu departaments atzīst, ka apelācijas instances tiesa pārkāpusi Civilprocesa likuma </w:t>
      </w:r>
      <w:proofErr w:type="gramStart"/>
      <w:r w:rsidRPr="005A49EB">
        <w:rPr>
          <w:rFonts w:eastAsia="Times New Roman" w:cs="Times New Roman"/>
          <w:color w:val="000000"/>
          <w:szCs w:val="24"/>
          <w:lang w:eastAsia="lv-LV"/>
        </w:rPr>
        <w:t>193.panta</w:t>
      </w:r>
      <w:proofErr w:type="gramEnd"/>
      <w:r w:rsidRPr="005A49EB">
        <w:rPr>
          <w:rFonts w:eastAsia="Times New Roman" w:cs="Times New Roman"/>
          <w:color w:val="000000"/>
          <w:szCs w:val="24"/>
          <w:lang w:eastAsia="lv-LV"/>
        </w:rPr>
        <w:t xml:space="preserve"> piekto daļu, kas varēja novest pie lietas nepareizas izspriešanas, jo secinājumi par zaudējumu neesamību izdarīti, vien atsaucoties uz 2007.gada bilances formālu vērtējumu, atstājot bez ievērības prasītājas norādīto apstākli, ka atbildētāji pārkāpdami Maksātnespējas likuma 67.panta otro daļu (sk. Maksātnespējas likuma redakciju, kas bija spēkā no 2008.gada 1.janvāra līdz 2010.gada 31.oktobrim) nekādus sabiedrības dokumentus prasītājam neiesniedza.</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Vispārīgi var piekrist apelācijas instances tiesas viedoklim, ka 2007.gada bilances aktīvu posteņu </w:t>
      </w:r>
      <w:r w:rsidR="0060384C">
        <w:rPr>
          <w:rFonts w:eastAsia="Times New Roman" w:cs="Times New Roman"/>
          <w:color w:val="000000"/>
          <w:szCs w:val="24"/>
          <w:lang w:eastAsia="lv-LV"/>
        </w:rPr>
        <w:t>kopsummu 155 </w:t>
      </w:r>
      <w:bookmarkStart w:id="0" w:name="_GoBack"/>
      <w:bookmarkEnd w:id="0"/>
      <w:r w:rsidRPr="005A49EB">
        <w:rPr>
          <w:rFonts w:eastAsia="Times New Roman" w:cs="Times New Roman"/>
          <w:color w:val="000000"/>
          <w:szCs w:val="24"/>
          <w:lang w:eastAsia="lv-LV"/>
        </w:rPr>
        <w:t>025 LVL nevar uzskatīt par pamatu zaudējuma apmēra noteikšanai un to piedziņai, jo atrauta bilances aktīvu posteņu vērtēšana nesniedz priekšstatu par sabiedrības saimniecisko darbību, t.sk., nedz darbības rentabilitāti, nedz likviditāti, jo tikai aktīvu un pasīvu posteņu izvērtēšana to kopsakarā var sniegt priekšstatu par sabiedrības finansiālo stāvokli (</w:t>
      </w:r>
      <w:r w:rsidRPr="005A49EB">
        <w:rPr>
          <w:rFonts w:eastAsia="Times New Roman" w:cs="Times New Roman"/>
          <w:i/>
          <w:iCs/>
          <w:color w:val="000000"/>
          <w:szCs w:val="24"/>
          <w:lang w:eastAsia="lv-LV"/>
        </w:rPr>
        <w:t xml:space="preserve">piemēram, viens svarīgs likviditātes rādītājs ir uzņēmuma darba kapitāls, ko var izteikt kā starpību starp apgrozāmajiem līdzekļiem un īstermiņa saistībām, kur darba kapitālam nekādā gadījumā nevajadzētu būt negatīvam, jo, ja tā tomēr ir, tad uzņēmumam ir problēmas ar maksājumiem (sk. sal. </w:t>
      </w:r>
      <w:proofErr w:type="spellStart"/>
      <w:r w:rsidRPr="005A49EB">
        <w:rPr>
          <w:rFonts w:eastAsia="Times New Roman" w:cs="Times New Roman"/>
          <w:i/>
          <w:iCs/>
          <w:color w:val="000000"/>
          <w:szCs w:val="24"/>
          <w:lang w:eastAsia="lv-LV"/>
        </w:rPr>
        <w:t>Kjells</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Gunnars</w:t>
      </w:r>
      <w:proofErr w:type="spellEnd"/>
      <w:r w:rsidRPr="005A49EB">
        <w:rPr>
          <w:rFonts w:eastAsia="Times New Roman" w:cs="Times New Roman"/>
          <w:i/>
          <w:iCs/>
          <w:color w:val="000000"/>
          <w:szCs w:val="24"/>
          <w:lang w:eastAsia="lv-LV"/>
        </w:rPr>
        <w:t xml:space="preserve"> </w:t>
      </w:r>
      <w:proofErr w:type="spellStart"/>
      <w:r w:rsidRPr="005A49EB">
        <w:rPr>
          <w:rFonts w:eastAsia="Times New Roman" w:cs="Times New Roman"/>
          <w:i/>
          <w:iCs/>
          <w:color w:val="000000"/>
          <w:szCs w:val="24"/>
          <w:lang w:eastAsia="lv-LV"/>
        </w:rPr>
        <w:t>Hofs</w:t>
      </w:r>
      <w:proofErr w:type="spellEnd"/>
      <w:r w:rsidRPr="005A49EB">
        <w:rPr>
          <w:rFonts w:eastAsia="Times New Roman" w:cs="Times New Roman"/>
          <w:i/>
          <w:iCs/>
          <w:color w:val="000000"/>
          <w:szCs w:val="24"/>
          <w:lang w:eastAsia="lv-LV"/>
        </w:rPr>
        <w:t xml:space="preserve">. Biznesa ekonomika. 2.izdevums. SIA “Jāņa Rozes apgāds” 2011., 210.lpp.). Konkrētā gadījumā atbilstoši sabiedrības 2007.gada bilancei (sk. lietas 8-9.lpp.) </w:t>
      </w:r>
      <w:r w:rsidR="000560CB" w:rsidRPr="005A49EB">
        <w:rPr>
          <w:rFonts w:eastAsia="Times New Roman" w:cs="Times New Roman"/>
          <w:i/>
          <w:iCs/>
          <w:color w:val="000000"/>
          <w:szCs w:val="24"/>
          <w:lang w:eastAsia="lv-LV"/>
        </w:rPr>
        <w:t>apgrozāmie līdzekļi sastāda 147 </w:t>
      </w:r>
      <w:r w:rsidRPr="005A49EB">
        <w:rPr>
          <w:rFonts w:eastAsia="Times New Roman" w:cs="Times New Roman"/>
          <w:i/>
          <w:iCs/>
          <w:color w:val="000000"/>
          <w:szCs w:val="24"/>
          <w:lang w:eastAsia="lv-LV"/>
        </w:rPr>
        <w:t xml:space="preserve">050 </w:t>
      </w:r>
      <w:r w:rsidR="000560CB" w:rsidRPr="005A49EB">
        <w:rPr>
          <w:rFonts w:eastAsia="Times New Roman" w:cs="Times New Roman"/>
          <w:i/>
          <w:iCs/>
          <w:color w:val="000000"/>
          <w:szCs w:val="24"/>
          <w:lang w:eastAsia="lv-LV"/>
        </w:rPr>
        <w:t>LVL, bet īstermiņa saistības - 188 </w:t>
      </w:r>
      <w:r w:rsidRPr="005A49EB">
        <w:rPr>
          <w:rFonts w:eastAsia="Times New Roman" w:cs="Times New Roman"/>
          <w:i/>
          <w:iCs/>
          <w:color w:val="000000"/>
          <w:szCs w:val="24"/>
          <w:lang w:eastAsia="lv-LV"/>
        </w:rPr>
        <w:t>488 LVL. Respektīvi, darba</w:t>
      </w:r>
      <w:r w:rsidR="000560CB" w:rsidRPr="005A49EB">
        <w:rPr>
          <w:rFonts w:eastAsia="Times New Roman" w:cs="Times New Roman"/>
          <w:i/>
          <w:iCs/>
          <w:color w:val="000000"/>
          <w:szCs w:val="24"/>
          <w:lang w:eastAsia="lv-LV"/>
        </w:rPr>
        <w:t xml:space="preserve"> kapitāls ir negatīvs mīnuss 41 </w:t>
      </w:r>
      <w:r w:rsidRPr="005A49EB">
        <w:rPr>
          <w:rFonts w:eastAsia="Times New Roman" w:cs="Times New Roman"/>
          <w:i/>
          <w:iCs/>
          <w:color w:val="000000"/>
          <w:szCs w:val="24"/>
          <w:lang w:eastAsia="lv-LV"/>
        </w:rPr>
        <w:t>438 LVL, kas liecina, ka uzņēmumam jau varēja pastāvēt problēmas ar maksājumiem</w:t>
      </w:r>
      <w:r w:rsidRPr="005A49EB">
        <w:rPr>
          <w:rFonts w:eastAsia="Times New Roman" w:cs="Times New Roman"/>
          <w:color w:val="000000"/>
          <w:szCs w:val="24"/>
          <w:lang w:eastAsia="lv-LV"/>
        </w:rPr>
        <w:t>)</w:t>
      </w:r>
      <w:r w:rsidRPr="005A49EB">
        <w:rPr>
          <w:rFonts w:eastAsia="Times New Roman" w:cs="Times New Roman"/>
          <w:i/>
          <w:iCs/>
          <w:color w:val="000000"/>
          <w:szCs w:val="24"/>
          <w:lang w:eastAsia="lv-LV"/>
        </w:rPr>
        <w:t>.</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Tomēr, Civillietu departamenta ieskatā, atbildētāju iespējami ļaunprātīga rīcība, nenododot administratoram normatīvajos aktos paredzētos dokumentus, kas objektīvi liedz pēdējam iesniegt pierādījumus savu prasījumu pamatojumam, balstoties uz šiem dokumentiem, nevar būt iemesls prasības noraidīšanai.</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Civillikuma </w:t>
      </w:r>
      <w:proofErr w:type="gramStart"/>
      <w:r w:rsidRPr="005A49EB">
        <w:rPr>
          <w:rFonts w:eastAsia="Times New Roman" w:cs="Times New Roman"/>
          <w:color w:val="000000"/>
          <w:szCs w:val="24"/>
          <w:lang w:eastAsia="lv-LV"/>
        </w:rPr>
        <w:t>1.pants</w:t>
      </w:r>
      <w:proofErr w:type="gramEnd"/>
      <w:r w:rsidRPr="005A49EB">
        <w:rPr>
          <w:rFonts w:eastAsia="Times New Roman" w:cs="Times New Roman"/>
          <w:color w:val="000000"/>
          <w:szCs w:val="24"/>
          <w:lang w:eastAsia="lv-LV"/>
        </w:rPr>
        <w:t xml:space="preserve"> noteic, ka tiesības izmantojamas un pienākumi pildāmi pēc labas ticības. No šī panta izriet, ka ļaunprātīga rīcība nevar pretendēt uz tiesisku aizsardzību, jo ļaunprātības gadījumā nav labas ticības.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Līdz ar to apstākļos, kad valdes locekļu kā pilnvarnieku krietna saimnieka rūpības pienākumā ietilpst arī norēķinu došana un lietu nodošana (sk. Civillikuma </w:t>
      </w:r>
      <w:proofErr w:type="gramStart"/>
      <w:r w:rsidRPr="005A49EB">
        <w:rPr>
          <w:rFonts w:eastAsia="Times New Roman" w:cs="Times New Roman"/>
          <w:color w:val="000000"/>
          <w:szCs w:val="24"/>
          <w:lang w:eastAsia="lv-LV"/>
        </w:rPr>
        <w:t>2343.pantu</w:t>
      </w:r>
      <w:proofErr w:type="gramEnd"/>
      <w:r w:rsidRPr="005A49EB">
        <w:rPr>
          <w:rFonts w:eastAsia="Times New Roman" w:cs="Times New Roman"/>
          <w:color w:val="000000"/>
          <w:szCs w:val="24"/>
          <w:lang w:eastAsia="lv-LV"/>
        </w:rPr>
        <w:t>, 2344.pantu, Maksātnespējas likuma 67.panta otro daļu (likuma redakcijā, kas bija spēkā no 2008.gada 1.janvāra līdz 2010.gada 31.oktobrim), tad šā pienākuma neizpildes gadījumā valdes loceklis atbild par zaudējumiem, kas no tā cēlušies (sk. sal. Civillikuma 2298.pantu).</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Taču šāds zaudējuma apmērs nevar tikt noteikts patvaļīgi, jo arī kreditoru interešu aizsardzība īstenojuma labā ticībā.</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Civillietu departamenta ieskatā, ņemot vērā iepriekš minēto, kā arī Maksātnespējas likuma mērķi - veicināt maksātnespējas subjekta atjaunošanu un aizsargāt kreditoru kopuma intereses parādnieka maksātnespējas gadījumā (sk. Maksātnespējas likuma </w:t>
      </w:r>
      <w:proofErr w:type="gramStart"/>
      <w:r w:rsidRPr="005A49EB">
        <w:rPr>
          <w:rFonts w:eastAsia="Times New Roman" w:cs="Times New Roman"/>
          <w:color w:val="000000"/>
          <w:szCs w:val="24"/>
          <w:lang w:eastAsia="lv-LV"/>
        </w:rPr>
        <w:t>1.pantu</w:t>
      </w:r>
      <w:proofErr w:type="gramEnd"/>
      <w:r w:rsidRPr="005A49EB">
        <w:rPr>
          <w:rFonts w:eastAsia="Times New Roman" w:cs="Times New Roman"/>
          <w:color w:val="000000"/>
          <w:szCs w:val="24"/>
          <w:lang w:eastAsia="lv-LV"/>
        </w:rPr>
        <w:t xml:space="preserve"> kas bija spēkā no 2008.gada 1.janvāra līdz 2010.gada 31.oktobrim), kā kritēriju zaudējumu apmēra noteikšanai, gadījumā, ja maksātnespējas procesa administratoram netiek nodoti grāmatvedības </w:t>
      </w:r>
      <w:r w:rsidRPr="005A49EB">
        <w:rPr>
          <w:rFonts w:eastAsia="Times New Roman" w:cs="Times New Roman"/>
          <w:color w:val="000000"/>
          <w:szCs w:val="24"/>
          <w:lang w:eastAsia="lv-LV"/>
        </w:rPr>
        <w:lastRenderedPageBreak/>
        <w:t>dokumenti vai tie ir tādā stāvoklī, kas neļauj sniegt skaidru priekšstatu par parādnieka darījumiem, var būt maksātnespējas procesā atzīto kreditoru prasījumu pamatparāda apmērs, kurus nav iespējams segt parādnieka maksātnespējas procesa ietvaros (sk. sal. Maksātnespējas likuma 72.1.pantu (pašreiz spēkā esošā redakcijā)).</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[11] Ievērojot šā sprieduma 10.punktā norādīto, Civillietu departaments atzīst, ka apelācijas instances tiesas spriedumu nevar uzskatīt par tiesisku un pamatotu, tamdēļ neatkarīgi no pārējiem kasācijas sūdzībā minētiem argumentiem tas atceļams, nododot lietu jaunai izskatīšanai Rīgas apgabaltiesā kā apelācijas instances tiesā, pamatojoties uz Civilprocesa likuma Pārejas noteikumu </w:t>
      </w:r>
      <w:proofErr w:type="gramStart"/>
      <w:r w:rsidRPr="005A49EB">
        <w:rPr>
          <w:rFonts w:eastAsia="Times New Roman" w:cs="Times New Roman"/>
          <w:color w:val="000000"/>
          <w:szCs w:val="24"/>
          <w:lang w:eastAsia="lv-LV"/>
        </w:rPr>
        <w:t>91.pantu</w:t>
      </w:r>
      <w:proofErr w:type="gramEnd"/>
      <w:r w:rsidRPr="005A49EB">
        <w:rPr>
          <w:rFonts w:eastAsia="Times New Roman" w:cs="Times New Roman"/>
          <w:color w:val="000000"/>
          <w:szCs w:val="24"/>
          <w:lang w:eastAsia="lv-LV"/>
        </w:rPr>
        <w:t>.</w:t>
      </w:r>
    </w:p>
    <w:p w:rsidR="00992D71" w:rsidRPr="005A49EB" w:rsidRDefault="00992D71" w:rsidP="005A49EB">
      <w:pPr>
        <w:spacing w:after="0" w:line="276" w:lineRule="auto"/>
        <w:ind w:right="2"/>
        <w:jc w:val="both"/>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[12] </w:t>
      </w:r>
      <w:proofErr w:type="gramStart"/>
      <w:r w:rsidRPr="005A49EB">
        <w:rPr>
          <w:rFonts w:eastAsia="Times New Roman" w:cs="Times New Roman"/>
          <w:color w:val="000000"/>
          <w:szCs w:val="24"/>
          <w:lang w:eastAsia="lv-LV"/>
        </w:rPr>
        <w:t>Tā kā spriedums tiek atcelts un lieta nodota jaunai izskatīšanai</w:t>
      </w:r>
      <w:proofErr w:type="gramEnd"/>
      <w:r w:rsidRPr="005A49EB">
        <w:rPr>
          <w:rFonts w:eastAsia="Times New Roman" w:cs="Times New Roman"/>
          <w:color w:val="000000"/>
          <w:szCs w:val="24"/>
          <w:lang w:eastAsia="lv-LV"/>
        </w:rPr>
        <w:t xml:space="preserve"> Civillietu departaments uzskata, ka arī jautājums par puses procesuālo tiesību pārņemšanu var tikt izlemts apelācijas instances tiesā, izskatot lietu no jauna.</w:t>
      </w: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r w:rsidRPr="005A49EB">
        <w:rPr>
          <w:rFonts w:eastAsia="Times New Roman" w:cs="Times New Roman"/>
          <w:b/>
          <w:bCs/>
          <w:color w:val="000000"/>
          <w:szCs w:val="24"/>
          <w:lang w:eastAsia="lv-LV"/>
        </w:rPr>
        <w:t>Rezolutīvā daļa</w:t>
      </w: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Pamatojoties uz Civilprocesa likuma </w:t>
      </w:r>
      <w:proofErr w:type="gramStart"/>
      <w:r w:rsidRPr="005A49EB">
        <w:rPr>
          <w:rFonts w:eastAsia="Times New Roman" w:cs="Times New Roman"/>
          <w:color w:val="000000"/>
          <w:szCs w:val="24"/>
          <w:lang w:eastAsia="lv-LV"/>
        </w:rPr>
        <w:t>474.panta</w:t>
      </w:r>
      <w:proofErr w:type="gramEnd"/>
      <w:r w:rsidRPr="005A49EB">
        <w:rPr>
          <w:rFonts w:eastAsia="Times New Roman" w:cs="Times New Roman"/>
          <w:color w:val="000000"/>
          <w:szCs w:val="24"/>
          <w:lang w:eastAsia="lv-LV"/>
        </w:rPr>
        <w:t xml:space="preserve"> 2.punktu, 477.pantu, šā likuma Pārejas noteikumu 91.pantu, Civillietu departaments</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w:t>
      </w:r>
    </w:p>
    <w:p w:rsidR="00992D71" w:rsidRPr="005A49EB" w:rsidRDefault="008C56E5" w:rsidP="005A49EB">
      <w:pPr>
        <w:spacing w:after="0" w:line="276" w:lineRule="auto"/>
        <w:ind w:right="2" w:firstLine="709"/>
        <w:jc w:val="center"/>
        <w:rPr>
          <w:rFonts w:eastAsia="Times New Roman" w:cs="Times New Roman"/>
          <w:color w:val="000000"/>
          <w:szCs w:val="24"/>
          <w:lang w:eastAsia="lv-LV"/>
        </w:rPr>
      </w:pPr>
      <w:r w:rsidRPr="005A49EB">
        <w:rPr>
          <w:rFonts w:eastAsia="Times New Roman" w:cs="Times New Roman"/>
          <w:b/>
          <w:bCs/>
          <w:color w:val="000000"/>
          <w:szCs w:val="24"/>
          <w:lang w:eastAsia="lv-LV"/>
        </w:rPr>
        <w:t>nospried</w:t>
      </w:r>
      <w:r w:rsidR="00992D71" w:rsidRPr="005A49EB">
        <w:rPr>
          <w:rFonts w:eastAsia="Times New Roman" w:cs="Times New Roman"/>
          <w:b/>
          <w:bCs/>
          <w:color w:val="000000"/>
          <w:szCs w:val="24"/>
          <w:lang w:eastAsia="lv-LV"/>
        </w:rPr>
        <w:t>a</w:t>
      </w:r>
    </w:p>
    <w:p w:rsidR="00992D71" w:rsidRPr="005A49EB" w:rsidRDefault="00992D71" w:rsidP="005A49EB">
      <w:pPr>
        <w:spacing w:after="0" w:line="276" w:lineRule="auto"/>
        <w:ind w:right="2" w:firstLine="709"/>
        <w:jc w:val="center"/>
        <w:rPr>
          <w:rFonts w:eastAsia="Times New Roman" w:cs="Times New Roman"/>
          <w:color w:val="000000"/>
          <w:szCs w:val="24"/>
          <w:lang w:eastAsia="lv-LV"/>
        </w:rPr>
      </w:pP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 xml:space="preserve">Augstākās tiesas Civillietu tiesu palātas </w:t>
      </w:r>
      <w:proofErr w:type="gramStart"/>
      <w:r w:rsidRPr="005A49EB">
        <w:rPr>
          <w:rFonts w:eastAsia="Times New Roman" w:cs="Times New Roman"/>
          <w:color w:val="000000"/>
          <w:szCs w:val="24"/>
          <w:lang w:eastAsia="lv-LV"/>
        </w:rPr>
        <w:t>2013.gada</w:t>
      </w:r>
      <w:proofErr w:type="gramEnd"/>
      <w:r w:rsidRPr="005A49EB">
        <w:rPr>
          <w:rFonts w:eastAsia="Times New Roman" w:cs="Times New Roman"/>
          <w:color w:val="000000"/>
          <w:szCs w:val="24"/>
          <w:lang w:eastAsia="lv-LV"/>
        </w:rPr>
        <w:t xml:space="preserve"> 27.jūnija spriedumu atcelt un nodot lietu jaunai izskatīšanai Rīgas apgabaltiesā.</w:t>
      </w:r>
    </w:p>
    <w:p w:rsidR="00992D71" w:rsidRPr="005A49EB" w:rsidRDefault="00992D71" w:rsidP="005A49EB">
      <w:pPr>
        <w:spacing w:after="0" w:line="276" w:lineRule="auto"/>
        <w:ind w:right="2" w:firstLine="709"/>
        <w:jc w:val="both"/>
        <w:rPr>
          <w:rFonts w:eastAsia="Times New Roman" w:cs="Times New Roman"/>
          <w:color w:val="000000"/>
          <w:szCs w:val="24"/>
          <w:lang w:eastAsia="lv-LV"/>
        </w:rPr>
      </w:pPr>
      <w:r w:rsidRPr="005A49EB">
        <w:rPr>
          <w:rFonts w:eastAsia="Times New Roman" w:cs="Times New Roman"/>
          <w:color w:val="000000"/>
          <w:szCs w:val="24"/>
          <w:lang w:eastAsia="lv-LV"/>
        </w:rPr>
        <w:t>Spriedums nav pārsūdzams.</w:t>
      </w:r>
    </w:p>
    <w:p w:rsidR="00992D71" w:rsidRPr="005A49EB" w:rsidRDefault="00992D71" w:rsidP="005A49EB">
      <w:pPr>
        <w:spacing w:after="0" w:line="276" w:lineRule="auto"/>
        <w:ind w:right="2"/>
        <w:jc w:val="both"/>
        <w:rPr>
          <w:rFonts w:eastAsia="Times New Roman" w:cs="Times New Roman"/>
          <w:color w:val="000000"/>
          <w:szCs w:val="24"/>
          <w:lang w:eastAsia="lv-LV"/>
        </w:rPr>
      </w:pPr>
    </w:p>
    <w:p w:rsidR="00992D71" w:rsidRPr="005A49EB" w:rsidRDefault="00992D71" w:rsidP="005A49EB">
      <w:pPr>
        <w:spacing w:after="0" w:line="276" w:lineRule="auto"/>
        <w:rPr>
          <w:rFonts w:cs="Times New Roman"/>
          <w:szCs w:val="24"/>
        </w:rPr>
      </w:pPr>
    </w:p>
    <w:p w:rsidR="00AD6F5B" w:rsidRPr="005A49EB" w:rsidRDefault="00AD6F5B" w:rsidP="005A49EB">
      <w:pPr>
        <w:spacing w:after="0" w:line="276" w:lineRule="auto"/>
        <w:rPr>
          <w:rFonts w:cs="Times New Roman"/>
          <w:szCs w:val="24"/>
        </w:rPr>
      </w:pPr>
    </w:p>
    <w:p w:rsidR="00AD6F5B" w:rsidRPr="005A49EB" w:rsidRDefault="00AD6F5B" w:rsidP="005A49EB">
      <w:pPr>
        <w:autoSpaceDE w:val="0"/>
        <w:autoSpaceDN w:val="0"/>
        <w:adjustRightInd w:val="0"/>
        <w:spacing w:after="0" w:line="276" w:lineRule="auto"/>
        <w:ind w:firstLine="720"/>
        <w:jc w:val="center"/>
        <w:rPr>
          <w:rFonts w:cs="Times New Roman"/>
          <w:b/>
          <w:szCs w:val="24"/>
        </w:rPr>
      </w:pPr>
      <w:r w:rsidRPr="005A49EB">
        <w:rPr>
          <w:rFonts w:cs="Times New Roman"/>
          <w:b/>
          <w:szCs w:val="24"/>
        </w:rPr>
        <w:t>Tiesību aktu un nolēmumu rādītājs</w:t>
      </w:r>
    </w:p>
    <w:p w:rsidR="00AD6F5B" w:rsidRPr="005A49EB" w:rsidRDefault="00AD6F5B" w:rsidP="005A49EB">
      <w:pPr>
        <w:spacing w:after="0" w:line="276" w:lineRule="auto"/>
        <w:rPr>
          <w:rFonts w:cs="Times New Roman"/>
          <w:szCs w:val="24"/>
        </w:rPr>
      </w:pPr>
    </w:p>
    <w:p w:rsidR="000619FB" w:rsidRPr="005A49EB" w:rsidRDefault="000619FB"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Maksātnespējas likums</w:t>
      </w:r>
    </w:p>
    <w:p w:rsidR="000619FB" w:rsidRPr="005A49EB" w:rsidRDefault="000619FB"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(pieņemts</w:t>
      </w:r>
      <w:r w:rsidR="009E0238" w:rsidRPr="005A49EB">
        <w:rPr>
          <w:rFonts w:eastAsia="Times New Roman" w:cs="Times New Roman"/>
          <w:color w:val="000000"/>
          <w:szCs w:val="24"/>
          <w:lang w:eastAsia="lv-LV"/>
        </w:rPr>
        <w:t xml:space="preserve"> </w:t>
      </w:r>
      <w:r w:rsidRPr="005A49EB">
        <w:rPr>
          <w:rFonts w:eastAsia="Times New Roman" w:cs="Times New Roman"/>
          <w:color w:val="000000"/>
          <w:szCs w:val="24"/>
          <w:lang w:eastAsia="lv-LV"/>
        </w:rPr>
        <w:t>26.07.2010)</w:t>
      </w:r>
    </w:p>
    <w:p w:rsidR="000619FB" w:rsidRPr="005A49EB" w:rsidRDefault="00ED641C"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72.</w:t>
      </w:r>
      <w:r w:rsidRPr="005A49EB">
        <w:rPr>
          <w:rFonts w:eastAsia="Times New Roman" w:cs="Times New Roman"/>
          <w:color w:val="000000"/>
          <w:szCs w:val="24"/>
          <w:vertAlign w:val="superscript"/>
          <w:lang w:eastAsia="lv-LV"/>
        </w:rPr>
        <w:t>1</w:t>
      </w:r>
      <w:r w:rsidRPr="005A49EB">
        <w:rPr>
          <w:rFonts w:eastAsia="Times New Roman" w:cs="Times New Roman"/>
          <w:color w:val="000000"/>
          <w:szCs w:val="24"/>
          <w:lang w:eastAsia="lv-LV"/>
        </w:rPr>
        <w:t xml:space="preserve"> </w:t>
      </w:r>
      <w:r w:rsidR="000619FB" w:rsidRPr="005A49EB">
        <w:rPr>
          <w:rFonts w:eastAsia="Times New Roman" w:cs="Times New Roman"/>
          <w:color w:val="000000"/>
          <w:szCs w:val="24"/>
          <w:lang w:eastAsia="lv-LV"/>
        </w:rPr>
        <w:t>pants</w:t>
      </w:r>
    </w:p>
    <w:p w:rsidR="004A3DAE" w:rsidRPr="005A49EB" w:rsidRDefault="004A3DAE" w:rsidP="005A49EB">
      <w:pPr>
        <w:spacing w:after="0" w:line="276" w:lineRule="auto"/>
        <w:rPr>
          <w:rFonts w:eastAsia="Times New Roman" w:cs="Times New Roman"/>
          <w:color w:val="000000"/>
          <w:szCs w:val="24"/>
          <w:lang w:eastAsia="lv-LV"/>
        </w:rPr>
      </w:pPr>
    </w:p>
    <w:p w:rsidR="00587AF4" w:rsidRPr="005A49EB" w:rsidRDefault="00587AF4"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Maksātnespējas likums</w:t>
      </w:r>
    </w:p>
    <w:p w:rsidR="00587AF4" w:rsidRPr="005A49EB" w:rsidRDefault="00587AF4" w:rsidP="005A49EB">
      <w:pPr>
        <w:spacing w:after="0" w:line="276" w:lineRule="auto"/>
        <w:ind w:right="2"/>
        <w:jc w:val="both"/>
        <w:rPr>
          <w:rFonts w:eastAsia="Times New Roman" w:cs="Times New Roman"/>
          <w:color w:val="000000"/>
          <w:szCs w:val="24"/>
          <w:lang w:eastAsia="lv-LV"/>
        </w:rPr>
      </w:pPr>
      <w:r w:rsidRPr="005A49EB">
        <w:rPr>
          <w:rFonts w:eastAsia="Times New Roman" w:cs="Times New Roman"/>
          <w:color w:val="000000"/>
          <w:szCs w:val="24"/>
          <w:lang w:eastAsia="lv-LV"/>
        </w:rPr>
        <w:t>(pieņemts 01.11.2007.; zaudējis spēku no 01.11.2010)</w:t>
      </w:r>
    </w:p>
    <w:p w:rsidR="00A06DD7" w:rsidRPr="005A49EB" w:rsidRDefault="00587AF4" w:rsidP="005A49EB">
      <w:pPr>
        <w:spacing w:after="0" w:line="276" w:lineRule="auto"/>
        <w:ind w:right="2"/>
        <w:jc w:val="both"/>
        <w:rPr>
          <w:rFonts w:eastAsia="Times New Roman" w:cs="Times New Roman"/>
          <w:color w:val="000000"/>
          <w:szCs w:val="24"/>
          <w:lang w:eastAsia="lv-LV"/>
        </w:rPr>
      </w:pPr>
      <w:proofErr w:type="gramStart"/>
      <w:r w:rsidRPr="005A49EB">
        <w:rPr>
          <w:rFonts w:eastAsia="Times New Roman" w:cs="Times New Roman"/>
          <w:color w:val="000000"/>
          <w:szCs w:val="24"/>
          <w:lang w:eastAsia="lv-LV"/>
        </w:rPr>
        <w:t>1.pants</w:t>
      </w:r>
      <w:proofErr w:type="gramEnd"/>
      <w:r w:rsidR="003E7839" w:rsidRPr="005A49EB">
        <w:rPr>
          <w:rFonts w:eastAsia="Times New Roman" w:cs="Times New Roman"/>
          <w:color w:val="000000"/>
          <w:szCs w:val="24"/>
          <w:lang w:eastAsia="lv-LV"/>
        </w:rPr>
        <w:t>,</w:t>
      </w:r>
    </w:p>
    <w:p w:rsidR="000560CB" w:rsidRPr="005A49EB" w:rsidRDefault="00587AF4"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color w:val="000000"/>
          <w:szCs w:val="24"/>
          <w:lang w:eastAsia="lv-LV"/>
        </w:rPr>
        <w:t>67.panta</w:t>
      </w:r>
      <w:proofErr w:type="gramEnd"/>
      <w:r w:rsidRPr="005A49EB">
        <w:rPr>
          <w:rFonts w:eastAsia="Times New Roman" w:cs="Times New Roman"/>
          <w:color w:val="000000"/>
          <w:szCs w:val="24"/>
          <w:lang w:eastAsia="lv-LV"/>
        </w:rPr>
        <w:t xml:space="preserve"> otrā daļa</w:t>
      </w:r>
    </w:p>
    <w:p w:rsidR="003E7839" w:rsidRPr="005A49EB" w:rsidRDefault="003E7839" w:rsidP="005A49EB">
      <w:pPr>
        <w:spacing w:after="0" w:line="276" w:lineRule="auto"/>
        <w:rPr>
          <w:rFonts w:eastAsia="Times New Roman" w:cs="Times New Roman"/>
          <w:color w:val="000000"/>
          <w:szCs w:val="24"/>
          <w:lang w:eastAsia="lv-LV"/>
        </w:rPr>
      </w:pPr>
    </w:p>
    <w:p w:rsidR="00031518" w:rsidRPr="005A49EB" w:rsidRDefault="00031518" w:rsidP="005A49EB">
      <w:pPr>
        <w:spacing w:after="0" w:line="276" w:lineRule="auto"/>
        <w:rPr>
          <w:rFonts w:eastAsia="Times New Roman" w:cs="Times New Roman"/>
          <w:color w:val="000000"/>
          <w:szCs w:val="24"/>
          <w:lang w:eastAsia="lv-LV"/>
        </w:rPr>
      </w:pPr>
      <w:r w:rsidRPr="005A49EB">
        <w:rPr>
          <w:rFonts w:eastAsia="Times New Roman" w:cs="Times New Roman"/>
          <w:color w:val="000000"/>
          <w:szCs w:val="24"/>
          <w:lang w:eastAsia="lv-LV"/>
        </w:rPr>
        <w:t>Komerclikums</w:t>
      </w:r>
    </w:p>
    <w:p w:rsidR="00031518" w:rsidRPr="005A49EB" w:rsidRDefault="00031518" w:rsidP="005A49EB">
      <w:pPr>
        <w:spacing w:after="0" w:line="276" w:lineRule="auto"/>
        <w:rPr>
          <w:rFonts w:eastAsia="Times New Roman" w:cs="Times New Roman"/>
          <w:color w:val="000000"/>
          <w:szCs w:val="24"/>
          <w:lang w:eastAsia="lv-LV"/>
        </w:rPr>
      </w:pPr>
      <w:r w:rsidRPr="005A49EB">
        <w:rPr>
          <w:rFonts w:eastAsia="Times New Roman" w:cs="Times New Roman"/>
          <w:color w:val="000000"/>
          <w:szCs w:val="24"/>
          <w:lang w:eastAsia="lv-LV"/>
        </w:rPr>
        <w:t>(pieņemts 13.04.2000.)</w:t>
      </w:r>
    </w:p>
    <w:p w:rsidR="00AD6F5B" w:rsidRPr="005A49EB" w:rsidRDefault="00AD6F5B"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color w:val="000000"/>
          <w:szCs w:val="24"/>
          <w:lang w:eastAsia="lv-LV"/>
        </w:rPr>
        <w:t>169.panta</w:t>
      </w:r>
      <w:proofErr w:type="gramEnd"/>
      <w:r w:rsidRPr="005A49EB">
        <w:rPr>
          <w:rFonts w:eastAsia="Times New Roman" w:cs="Times New Roman"/>
          <w:color w:val="000000"/>
          <w:szCs w:val="24"/>
          <w:lang w:eastAsia="lv-LV"/>
        </w:rPr>
        <w:t xml:space="preserve"> otrā daļa</w:t>
      </w:r>
    </w:p>
    <w:p w:rsidR="00AD6F5B" w:rsidRPr="005A49EB" w:rsidRDefault="00AD6F5B" w:rsidP="005A49EB">
      <w:pPr>
        <w:spacing w:after="0" w:line="276" w:lineRule="auto"/>
        <w:rPr>
          <w:rFonts w:eastAsia="Times New Roman" w:cs="Times New Roman"/>
          <w:color w:val="000000"/>
          <w:szCs w:val="24"/>
          <w:lang w:eastAsia="lv-LV"/>
        </w:rPr>
      </w:pPr>
    </w:p>
    <w:p w:rsidR="00031518" w:rsidRPr="005A49EB" w:rsidRDefault="00031518" w:rsidP="005A49EB">
      <w:pPr>
        <w:spacing w:after="0" w:line="276" w:lineRule="auto"/>
        <w:rPr>
          <w:rFonts w:eastAsia="Times New Roman" w:cs="Times New Roman"/>
          <w:color w:val="000000"/>
          <w:szCs w:val="24"/>
          <w:lang w:eastAsia="lv-LV"/>
        </w:rPr>
      </w:pPr>
      <w:r w:rsidRPr="005A49EB">
        <w:rPr>
          <w:rFonts w:eastAsia="Times New Roman" w:cs="Times New Roman"/>
          <w:color w:val="000000"/>
          <w:szCs w:val="24"/>
          <w:lang w:eastAsia="lv-LV"/>
        </w:rPr>
        <w:t>Civillikums</w:t>
      </w:r>
    </w:p>
    <w:p w:rsidR="00AD6F5B" w:rsidRPr="005A49EB" w:rsidRDefault="000560CB" w:rsidP="005A49EB">
      <w:pPr>
        <w:spacing w:after="0" w:line="276" w:lineRule="auto"/>
        <w:rPr>
          <w:rFonts w:cs="Times New Roman"/>
          <w:szCs w:val="24"/>
        </w:rPr>
      </w:pPr>
      <w:proofErr w:type="gramStart"/>
      <w:r w:rsidRPr="005A49EB">
        <w:rPr>
          <w:rFonts w:eastAsia="Times New Roman" w:cs="Times New Roman"/>
          <w:color w:val="000000"/>
          <w:szCs w:val="24"/>
          <w:lang w:eastAsia="lv-LV"/>
        </w:rPr>
        <w:t>1.pants</w:t>
      </w:r>
      <w:proofErr w:type="gramEnd"/>
      <w:r w:rsidR="00587AF4" w:rsidRPr="005A49EB">
        <w:rPr>
          <w:rFonts w:eastAsia="Times New Roman" w:cs="Times New Roman"/>
          <w:color w:val="000000"/>
          <w:szCs w:val="24"/>
          <w:lang w:eastAsia="lv-LV"/>
        </w:rPr>
        <w:t>,</w:t>
      </w:r>
    </w:p>
    <w:p w:rsidR="00AD6F5B" w:rsidRPr="005A49EB" w:rsidRDefault="00031518" w:rsidP="005A49EB">
      <w:pPr>
        <w:spacing w:after="0" w:line="276" w:lineRule="auto"/>
        <w:rPr>
          <w:rFonts w:eastAsia="Times New Roman" w:cs="Times New Roman"/>
          <w:iCs/>
          <w:color w:val="000000"/>
          <w:szCs w:val="24"/>
          <w:lang w:eastAsia="lv-LV"/>
        </w:rPr>
      </w:pPr>
      <w:r w:rsidRPr="005A49EB">
        <w:rPr>
          <w:rFonts w:eastAsia="Times New Roman" w:cs="Times New Roman"/>
          <w:iCs/>
          <w:color w:val="000000"/>
          <w:szCs w:val="24"/>
          <w:lang w:eastAsia="lv-LV"/>
        </w:rPr>
        <w:t>1770.-</w:t>
      </w:r>
      <w:proofErr w:type="gramStart"/>
      <w:r w:rsidRPr="005A49EB">
        <w:rPr>
          <w:rFonts w:eastAsia="Times New Roman" w:cs="Times New Roman"/>
          <w:iCs/>
          <w:color w:val="000000"/>
          <w:szCs w:val="24"/>
          <w:lang w:eastAsia="lv-LV"/>
        </w:rPr>
        <w:t>1792.pants</w:t>
      </w:r>
      <w:proofErr w:type="gramEnd"/>
      <w:r w:rsidR="00587AF4" w:rsidRPr="005A49EB">
        <w:rPr>
          <w:rFonts w:eastAsia="Times New Roman" w:cs="Times New Roman"/>
          <w:iCs/>
          <w:color w:val="000000"/>
          <w:szCs w:val="24"/>
          <w:lang w:eastAsia="lv-LV"/>
        </w:rPr>
        <w:t>,</w:t>
      </w:r>
    </w:p>
    <w:p w:rsidR="00031518" w:rsidRPr="005A49EB" w:rsidRDefault="00031518" w:rsidP="005A49EB">
      <w:pPr>
        <w:spacing w:after="0" w:line="276" w:lineRule="auto"/>
        <w:rPr>
          <w:rFonts w:eastAsia="Times New Roman" w:cs="Times New Roman"/>
          <w:iCs/>
          <w:color w:val="000000"/>
          <w:szCs w:val="24"/>
          <w:lang w:eastAsia="lv-LV"/>
        </w:rPr>
      </w:pPr>
      <w:proofErr w:type="gramStart"/>
      <w:r w:rsidRPr="005A49EB">
        <w:rPr>
          <w:rFonts w:eastAsia="Times New Roman" w:cs="Times New Roman"/>
          <w:color w:val="000000"/>
          <w:szCs w:val="24"/>
          <w:lang w:eastAsia="lv-LV"/>
        </w:rPr>
        <w:lastRenderedPageBreak/>
        <w:t>2298.pants</w:t>
      </w:r>
      <w:proofErr w:type="gramEnd"/>
      <w:r w:rsidRPr="005A49EB">
        <w:rPr>
          <w:rFonts w:eastAsia="Times New Roman" w:cs="Times New Roman"/>
          <w:color w:val="000000"/>
          <w:szCs w:val="24"/>
          <w:lang w:eastAsia="lv-LV"/>
        </w:rPr>
        <w:t>,</w:t>
      </w:r>
    </w:p>
    <w:p w:rsidR="00031518" w:rsidRPr="005A49EB" w:rsidRDefault="00031518"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color w:val="000000"/>
          <w:szCs w:val="24"/>
          <w:lang w:eastAsia="lv-LV"/>
        </w:rPr>
        <w:t>2343.pants</w:t>
      </w:r>
      <w:proofErr w:type="gramEnd"/>
      <w:r w:rsidRPr="005A49EB">
        <w:rPr>
          <w:rFonts w:eastAsia="Times New Roman" w:cs="Times New Roman"/>
          <w:color w:val="000000"/>
          <w:szCs w:val="24"/>
          <w:lang w:eastAsia="lv-LV"/>
        </w:rPr>
        <w:t>,</w:t>
      </w:r>
    </w:p>
    <w:p w:rsidR="00AD6F5B" w:rsidRPr="005A49EB" w:rsidRDefault="00031518" w:rsidP="005A49EB">
      <w:pPr>
        <w:spacing w:after="0" w:line="276" w:lineRule="auto"/>
        <w:rPr>
          <w:rFonts w:eastAsia="Times New Roman" w:cs="Times New Roman"/>
          <w:i/>
          <w:iCs/>
          <w:color w:val="000000"/>
          <w:szCs w:val="24"/>
          <w:lang w:eastAsia="lv-LV"/>
        </w:rPr>
      </w:pPr>
      <w:proofErr w:type="gramStart"/>
      <w:r w:rsidRPr="005A49EB">
        <w:rPr>
          <w:rFonts w:eastAsia="Times New Roman" w:cs="Times New Roman"/>
          <w:color w:val="000000"/>
          <w:szCs w:val="24"/>
          <w:lang w:eastAsia="lv-LV"/>
        </w:rPr>
        <w:t>2344.pants</w:t>
      </w:r>
      <w:proofErr w:type="gramEnd"/>
    </w:p>
    <w:p w:rsidR="00AD6F5B" w:rsidRPr="005A49EB" w:rsidRDefault="00AD6F5B" w:rsidP="005A49EB">
      <w:pPr>
        <w:spacing w:after="0" w:line="276" w:lineRule="auto"/>
        <w:rPr>
          <w:rFonts w:cs="Times New Roman"/>
          <w:szCs w:val="24"/>
        </w:rPr>
      </w:pPr>
    </w:p>
    <w:p w:rsidR="00031518" w:rsidRPr="005A49EB" w:rsidRDefault="00031518" w:rsidP="005A49EB">
      <w:pPr>
        <w:spacing w:after="0" w:line="276" w:lineRule="auto"/>
        <w:rPr>
          <w:rFonts w:eastAsia="Times New Roman" w:cs="Times New Roman"/>
          <w:color w:val="000000"/>
          <w:szCs w:val="24"/>
          <w:lang w:eastAsia="lv-LV"/>
        </w:rPr>
      </w:pPr>
      <w:r w:rsidRPr="005A49EB">
        <w:rPr>
          <w:rFonts w:eastAsia="Times New Roman" w:cs="Times New Roman"/>
          <w:color w:val="000000"/>
          <w:szCs w:val="24"/>
          <w:lang w:eastAsia="lv-LV"/>
        </w:rPr>
        <w:t>Civilprocesa likums</w:t>
      </w:r>
    </w:p>
    <w:p w:rsidR="00031518" w:rsidRPr="005A49EB" w:rsidRDefault="00031518"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iCs/>
          <w:color w:val="000000"/>
          <w:szCs w:val="24"/>
          <w:lang w:eastAsia="lv-LV"/>
        </w:rPr>
        <w:t>93.panta</w:t>
      </w:r>
      <w:proofErr w:type="gramEnd"/>
      <w:r w:rsidRPr="005A49EB">
        <w:rPr>
          <w:rFonts w:eastAsia="Times New Roman" w:cs="Times New Roman"/>
          <w:iCs/>
          <w:color w:val="000000"/>
          <w:szCs w:val="24"/>
          <w:lang w:eastAsia="lv-LV"/>
        </w:rPr>
        <w:t xml:space="preserve"> pirmā daļa,</w:t>
      </w:r>
    </w:p>
    <w:p w:rsidR="00AD6F5B" w:rsidRPr="005A49EB" w:rsidRDefault="00AD6F5B"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color w:val="000000"/>
          <w:szCs w:val="24"/>
          <w:lang w:eastAsia="lv-LV"/>
        </w:rPr>
        <w:t>96.p</w:t>
      </w:r>
      <w:r w:rsidR="00031518" w:rsidRPr="005A49EB">
        <w:rPr>
          <w:rFonts w:eastAsia="Times New Roman" w:cs="Times New Roman"/>
          <w:color w:val="000000"/>
          <w:szCs w:val="24"/>
          <w:lang w:eastAsia="lv-LV"/>
        </w:rPr>
        <w:t>anta</w:t>
      </w:r>
      <w:proofErr w:type="gramEnd"/>
      <w:r w:rsidR="00031518" w:rsidRPr="005A49EB">
        <w:rPr>
          <w:rFonts w:eastAsia="Times New Roman" w:cs="Times New Roman"/>
          <w:color w:val="000000"/>
          <w:szCs w:val="24"/>
          <w:lang w:eastAsia="lv-LV"/>
        </w:rPr>
        <w:t xml:space="preserve"> piektā daļa</w:t>
      </w:r>
      <w:r w:rsidR="00587AF4" w:rsidRPr="005A49EB">
        <w:rPr>
          <w:rFonts w:eastAsia="Times New Roman" w:cs="Times New Roman"/>
          <w:color w:val="000000"/>
          <w:szCs w:val="24"/>
          <w:lang w:eastAsia="lv-LV"/>
        </w:rPr>
        <w:t>,</w:t>
      </w:r>
    </w:p>
    <w:p w:rsidR="00AD6F5B" w:rsidRPr="005A49EB" w:rsidRDefault="00031518" w:rsidP="005A49EB">
      <w:pPr>
        <w:spacing w:after="0" w:line="276" w:lineRule="auto"/>
        <w:rPr>
          <w:rFonts w:eastAsia="Times New Roman" w:cs="Times New Roman"/>
          <w:color w:val="000000"/>
          <w:szCs w:val="24"/>
          <w:lang w:eastAsia="lv-LV"/>
        </w:rPr>
      </w:pPr>
      <w:proofErr w:type="gramStart"/>
      <w:r w:rsidRPr="005A49EB">
        <w:rPr>
          <w:rFonts w:eastAsia="Times New Roman" w:cs="Times New Roman"/>
          <w:color w:val="000000"/>
          <w:szCs w:val="24"/>
          <w:lang w:eastAsia="lv-LV"/>
        </w:rPr>
        <w:t>193.panta</w:t>
      </w:r>
      <w:proofErr w:type="gramEnd"/>
      <w:r w:rsidRPr="005A49EB">
        <w:rPr>
          <w:rFonts w:eastAsia="Times New Roman" w:cs="Times New Roman"/>
          <w:color w:val="000000"/>
          <w:szCs w:val="24"/>
          <w:lang w:eastAsia="lv-LV"/>
        </w:rPr>
        <w:t xml:space="preserve"> piektā daļa</w:t>
      </w:r>
    </w:p>
    <w:p w:rsidR="000560CB" w:rsidRPr="005A49EB" w:rsidRDefault="000560CB" w:rsidP="005A49EB">
      <w:pPr>
        <w:spacing w:after="0" w:line="276" w:lineRule="auto"/>
        <w:rPr>
          <w:rFonts w:cs="Times New Roman"/>
          <w:szCs w:val="24"/>
        </w:rPr>
      </w:pPr>
    </w:p>
    <w:p w:rsidR="00AD6F5B" w:rsidRPr="005A49EB" w:rsidRDefault="004A3DAE" w:rsidP="005A49EB">
      <w:pPr>
        <w:spacing w:after="0" w:line="276" w:lineRule="auto"/>
        <w:rPr>
          <w:rFonts w:eastAsia="Times New Roman" w:cs="Times New Roman"/>
          <w:i/>
          <w:iCs/>
          <w:color w:val="000000"/>
          <w:szCs w:val="24"/>
          <w:lang w:eastAsia="lv-LV"/>
        </w:rPr>
      </w:pPr>
      <w:r w:rsidRPr="005A49EB">
        <w:rPr>
          <w:rFonts w:eastAsia="Times New Roman" w:cs="Times New Roman"/>
          <w:iCs/>
          <w:color w:val="000000"/>
          <w:szCs w:val="24"/>
          <w:lang w:eastAsia="lv-LV"/>
        </w:rPr>
        <w:t xml:space="preserve">Augstākās tiesas </w:t>
      </w:r>
      <w:proofErr w:type="gramStart"/>
      <w:r w:rsidRPr="005A49EB">
        <w:rPr>
          <w:rFonts w:eastAsia="Times New Roman" w:cs="Times New Roman"/>
          <w:iCs/>
          <w:color w:val="000000"/>
          <w:szCs w:val="24"/>
          <w:lang w:eastAsia="lv-LV"/>
        </w:rPr>
        <w:t>2016.gada</w:t>
      </w:r>
      <w:proofErr w:type="gramEnd"/>
      <w:r w:rsidRPr="005A49EB">
        <w:rPr>
          <w:rFonts w:eastAsia="Times New Roman" w:cs="Times New Roman"/>
          <w:iCs/>
          <w:color w:val="000000"/>
          <w:szCs w:val="24"/>
          <w:lang w:eastAsia="lv-LV"/>
        </w:rPr>
        <w:t xml:space="preserve"> 20.aprīļa spriedums lietā </w:t>
      </w:r>
      <w:proofErr w:type="spellStart"/>
      <w:r w:rsidRPr="005A49EB">
        <w:rPr>
          <w:rFonts w:eastAsia="Times New Roman" w:cs="Times New Roman"/>
          <w:iCs/>
          <w:color w:val="000000"/>
          <w:szCs w:val="24"/>
          <w:lang w:eastAsia="lv-LV"/>
        </w:rPr>
        <w:t>Nr.SKC-</w:t>
      </w:r>
      <w:r w:rsidR="00AD6F5B" w:rsidRPr="005A49EB">
        <w:rPr>
          <w:rFonts w:eastAsia="Times New Roman" w:cs="Times New Roman"/>
          <w:iCs/>
          <w:color w:val="000000"/>
          <w:szCs w:val="24"/>
          <w:lang w:eastAsia="lv-LV"/>
        </w:rPr>
        <w:t>2</w:t>
      </w:r>
      <w:proofErr w:type="spellEnd"/>
      <w:r w:rsidR="00AD6F5B" w:rsidRPr="005A49EB">
        <w:rPr>
          <w:rFonts w:eastAsia="Times New Roman" w:cs="Times New Roman"/>
          <w:iCs/>
          <w:color w:val="000000"/>
          <w:szCs w:val="24"/>
          <w:lang w:eastAsia="lv-LV"/>
        </w:rPr>
        <w:t>/2016</w:t>
      </w:r>
      <w:r w:rsidRPr="005A49EB">
        <w:rPr>
          <w:rFonts w:eastAsia="Times New Roman" w:cs="Times New Roman"/>
          <w:i/>
          <w:iCs/>
          <w:color w:val="000000"/>
          <w:szCs w:val="24"/>
          <w:lang w:eastAsia="lv-LV"/>
        </w:rPr>
        <w:t xml:space="preserve"> (</w:t>
      </w:r>
      <w:r w:rsidRPr="005A49EB">
        <w:rPr>
          <w:rFonts w:cs="Times New Roman"/>
          <w:bCs/>
          <w:szCs w:val="24"/>
        </w:rPr>
        <w:t>C</w:t>
      </w:r>
      <w:r w:rsidRPr="005A49EB">
        <w:rPr>
          <w:rFonts w:cs="Times New Roman"/>
          <w:szCs w:val="24"/>
        </w:rPr>
        <w:t>04268309</w:t>
      </w:r>
      <w:r w:rsidRPr="005A49EB">
        <w:rPr>
          <w:rFonts w:cs="Times New Roman"/>
          <w:szCs w:val="24"/>
        </w:rPr>
        <w:t>)</w:t>
      </w:r>
    </w:p>
    <w:sectPr w:rsidR="00AD6F5B" w:rsidRPr="005A49EB" w:rsidSect="005F5809">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08B" w:rsidRDefault="00A5408B" w:rsidP="00F270F4">
      <w:pPr>
        <w:spacing w:after="0" w:line="240" w:lineRule="auto"/>
      </w:pPr>
      <w:r>
        <w:separator/>
      </w:r>
    </w:p>
  </w:endnote>
  <w:endnote w:type="continuationSeparator" w:id="0">
    <w:p w:rsidR="00A5408B" w:rsidRDefault="00A5408B" w:rsidP="00F2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70F4" w:rsidRDefault="00AD6F5B" w:rsidP="00AD6F5B">
    <w:pPr>
      <w:pStyle w:val="Footer"/>
      <w:jc w:val="center"/>
    </w:pPr>
    <w:r w:rsidRPr="00DD798A">
      <w:rPr>
        <w:szCs w:val="24"/>
      </w:rPr>
      <w:fldChar w:fldCharType="begin"/>
    </w:r>
    <w:r w:rsidRPr="00DD798A">
      <w:rPr>
        <w:szCs w:val="24"/>
      </w:rPr>
      <w:instrText xml:space="preserve"> PAGE </w:instrText>
    </w:r>
    <w:r w:rsidRPr="00DD798A">
      <w:rPr>
        <w:szCs w:val="24"/>
      </w:rPr>
      <w:fldChar w:fldCharType="separate"/>
    </w:r>
    <w:r w:rsidR="0060384C">
      <w:rPr>
        <w:noProof/>
        <w:szCs w:val="24"/>
      </w:rPr>
      <w:t>7</w:t>
    </w:r>
    <w:r w:rsidRPr="00DD798A">
      <w:rPr>
        <w:szCs w:val="24"/>
      </w:rPr>
      <w:fldChar w:fldCharType="end"/>
    </w:r>
    <w:r w:rsidRPr="00DD798A">
      <w:rPr>
        <w:szCs w:val="24"/>
      </w:rPr>
      <w:t xml:space="preserve">. lapa no </w:t>
    </w:r>
    <w:r w:rsidRPr="00DD798A">
      <w:rPr>
        <w:szCs w:val="24"/>
      </w:rPr>
      <w:fldChar w:fldCharType="begin"/>
    </w:r>
    <w:r w:rsidRPr="00DD798A">
      <w:rPr>
        <w:szCs w:val="24"/>
      </w:rPr>
      <w:instrText xml:space="preserve"> NUMPAGES </w:instrText>
    </w:r>
    <w:r w:rsidRPr="00DD798A">
      <w:rPr>
        <w:szCs w:val="24"/>
      </w:rPr>
      <w:fldChar w:fldCharType="separate"/>
    </w:r>
    <w:r w:rsidR="0060384C">
      <w:rPr>
        <w:noProof/>
        <w:szCs w:val="24"/>
      </w:rPr>
      <w:t>9</w:t>
    </w:r>
    <w:r w:rsidRPr="00DD798A">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08B" w:rsidRDefault="00A5408B" w:rsidP="00F270F4">
      <w:pPr>
        <w:spacing w:after="0" w:line="240" w:lineRule="auto"/>
      </w:pPr>
      <w:r>
        <w:separator/>
      </w:r>
    </w:p>
  </w:footnote>
  <w:footnote w:type="continuationSeparator" w:id="0">
    <w:p w:rsidR="00A5408B" w:rsidRDefault="00A5408B" w:rsidP="00F27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71"/>
    <w:rsid w:val="00031518"/>
    <w:rsid w:val="000560CB"/>
    <w:rsid w:val="000619FB"/>
    <w:rsid w:val="00350359"/>
    <w:rsid w:val="003E7839"/>
    <w:rsid w:val="004A3DAE"/>
    <w:rsid w:val="004D4CF9"/>
    <w:rsid w:val="00501FE4"/>
    <w:rsid w:val="00587AF4"/>
    <w:rsid w:val="005953D0"/>
    <w:rsid w:val="00596A82"/>
    <w:rsid w:val="005A49EB"/>
    <w:rsid w:val="005F025B"/>
    <w:rsid w:val="005F5809"/>
    <w:rsid w:val="0060384C"/>
    <w:rsid w:val="0062771C"/>
    <w:rsid w:val="007278C3"/>
    <w:rsid w:val="007C6D38"/>
    <w:rsid w:val="008B5DA7"/>
    <w:rsid w:val="008C56E5"/>
    <w:rsid w:val="009458F1"/>
    <w:rsid w:val="0094657E"/>
    <w:rsid w:val="00992D71"/>
    <w:rsid w:val="009C0685"/>
    <w:rsid w:val="009E0238"/>
    <w:rsid w:val="00A06DD7"/>
    <w:rsid w:val="00A5408B"/>
    <w:rsid w:val="00AD6F5B"/>
    <w:rsid w:val="00BC5669"/>
    <w:rsid w:val="00DC7B19"/>
    <w:rsid w:val="00ED641C"/>
    <w:rsid w:val="00F270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34FF"/>
  <w15:chartTrackingRefBased/>
  <w15:docId w15:val="{9CAC6FD8-F343-4818-B313-7129DF1E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0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0F4"/>
  </w:style>
  <w:style w:type="paragraph" w:styleId="Footer">
    <w:name w:val="footer"/>
    <w:basedOn w:val="Normal"/>
    <w:link w:val="FooterChar"/>
    <w:unhideWhenUsed/>
    <w:rsid w:val="00F270F4"/>
    <w:pPr>
      <w:tabs>
        <w:tab w:val="center" w:pos="4153"/>
        <w:tab w:val="right" w:pos="8306"/>
      </w:tabs>
      <w:spacing w:after="0" w:line="240" w:lineRule="auto"/>
    </w:pPr>
  </w:style>
  <w:style w:type="character" w:customStyle="1" w:styleId="FooterChar">
    <w:name w:val="Footer Char"/>
    <w:basedOn w:val="DefaultParagraphFont"/>
    <w:link w:val="Footer"/>
    <w:rsid w:val="00F270F4"/>
  </w:style>
  <w:style w:type="paragraph" w:styleId="BalloonText">
    <w:name w:val="Balloon Text"/>
    <w:basedOn w:val="Normal"/>
    <w:link w:val="BalloonTextChar"/>
    <w:uiPriority w:val="99"/>
    <w:semiHidden/>
    <w:unhideWhenUsed/>
    <w:rsid w:val="005A4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9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9</Pages>
  <Words>15926</Words>
  <Characters>9079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Plūmiņa</dc:creator>
  <cp:keywords/>
  <dc:description/>
  <cp:lastModifiedBy>Evita Plūmiņa</cp:lastModifiedBy>
  <cp:revision>7</cp:revision>
  <cp:lastPrinted>2017-06-28T10:21:00Z</cp:lastPrinted>
  <dcterms:created xsi:type="dcterms:W3CDTF">2017-06-20T11:12:00Z</dcterms:created>
  <dcterms:modified xsi:type="dcterms:W3CDTF">2017-06-28T12:09:00Z</dcterms:modified>
</cp:coreProperties>
</file>