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5BA" w:rsidRPr="00DF2040" w:rsidRDefault="009905BA" w:rsidP="00A163A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6625550"/>
      <w:r w:rsidRPr="00DF2040">
        <w:rPr>
          <w:rFonts w:ascii="Times New Roman" w:hAnsi="Times New Roman" w:cs="Times New Roman"/>
          <w:b/>
          <w:bCs/>
          <w:sz w:val="24"/>
          <w:szCs w:val="24"/>
        </w:rPr>
        <w:t>Pasūtījuma izpildes pārbaude</w:t>
      </w:r>
    </w:p>
    <w:bookmarkEnd w:id="0"/>
    <w:p w:rsidR="009905BA" w:rsidRDefault="009905BA" w:rsidP="00A163A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163A5" w:rsidRPr="00A163A5" w:rsidRDefault="00A163A5" w:rsidP="00A163A5">
      <w:pPr>
        <w:shd w:val="clear" w:color="auto" w:fill="FFFFFF"/>
        <w:spacing w:after="0" w:line="276" w:lineRule="auto"/>
        <w:jc w:val="center"/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>Latvijas Republikas Augstākās tiesas</w:t>
      </w:r>
    </w:p>
    <w:p w:rsidR="00A163A5" w:rsidRPr="00A163A5" w:rsidRDefault="00A163A5" w:rsidP="00A163A5">
      <w:pPr>
        <w:shd w:val="clear" w:color="auto" w:fill="FFFFFF"/>
        <w:spacing w:after="0" w:line="276" w:lineRule="auto"/>
        <w:jc w:val="center"/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 xml:space="preserve">Civillietu departamenta </w:t>
      </w:r>
    </w:p>
    <w:p w:rsidR="00A163A5" w:rsidRPr="003D065C" w:rsidRDefault="00A163A5" w:rsidP="00A163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D06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2017.gada</w:t>
      </w:r>
      <w:proofErr w:type="gramEnd"/>
      <w:r w:rsidRPr="003D06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30.marta</w:t>
      </w:r>
    </w:p>
    <w:p w:rsidR="00A163A5" w:rsidRPr="00A163A5" w:rsidRDefault="00A163A5" w:rsidP="00A163A5">
      <w:pPr>
        <w:shd w:val="clear" w:color="auto" w:fill="FFFFFF"/>
        <w:spacing w:after="0" w:line="276" w:lineRule="auto"/>
        <w:jc w:val="center"/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>SPRIEDUMS</w:t>
      </w:r>
    </w:p>
    <w:p w:rsidR="00A163A5" w:rsidRPr="00A163A5" w:rsidRDefault="00A163A5" w:rsidP="00A163A5">
      <w:pPr>
        <w:shd w:val="clear" w:color="auto" w:fill="FFFFFF"/>
        <w:spacing w:after="0" w:line="276" w:lineRule="auto"/>
        <w:jc w:val="center"/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>Lieta Nr.</w:t>
      </w:r>
      <w:bookmarkStart w:id="1" w:name="_GoBack"/>
      <w:bookmarkEnd w:id="1"/>
      <w:r w:rsidRPr="00296D51">
        <w:rPr>
          <w:rFonts w:ascii="Times New Roman" w:hAnsi="Times New Roman" w:cs="Times New Roman"/>
          <w:b/>
          <w:color w:val="000000"/>
          <w:sz w:val="24"/>
          <w:szCs w:val="24"/>
        </w:rPr>
        <w:t>C28309211</w:t>
      </w: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 xml:space="preserve"> SKC-87</w:t>
      </w:r>
      <w:r w:rsidRPr="00A163A5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</w:rPr>
        <w:t>/2017</w:t>
      </w:r>
    </w:p>
    <w:p w:rsidR="00A163A5" w:rsidRPr="009905BA" w:rsidRDefault="00A163A5" w:rsidP="00A163A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Augstākā tiesa šādā sastāvā: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tiesnese referente Inta Lauka,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tiesnese Marika Senkāne,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tiesnesis Normunds Salenieks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izskatīja rakstveida procesā civillietu sakarā 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SIA „EIGERS PROJEKTI” kasācijas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sūdzību par Rīgas apgabaltiesas Civillietu tiesas kolēģijas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10.aprīļa spriedumu SIA „EIGERS PROJEKTI” prasībā pret SIA „Būvinženieru konsultāciju birojs”, SIA „KĀRLIS”, SIA „PRIMETE” 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SIA „5.IELA” par parāda solidāru piedziņu.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[1] SIA „EIGERS PROJEKTI”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2011.gada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9.martā cēla Rīgas pilsētas Kurzemes rajona tiesā prasību, vēlāk to papildinot, pret SIA „Būvinženieru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konsultāciju birojs”, SIA „KĀRLIS”, SIA „PRIMETE” un SIA „5.IELA” par parāda solidāru piedziņu.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Pamatojoties uz Civillikuma 1587., 1670.,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1683.pantu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un Komerclikuma 94.pantu, prasītāja lūdza piedzīt no atbildētājiem solidāri parādu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535,35 L</w:t>
      </w:r>
      <w:r>
        <w:rPr>
          <w:rFonts w:ascii="Times New Roman" w:hAnsi="Times New Roman" w:cs="Times New Roman"/>
          <w:color w:val="000000"/>
          <w:sz w:val="24"/>
          <w:szCs w:val="24"/>
        </w:rPr>
        <w:t>s, kas sastāv no pamatparāda 57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956,82 Ls un līgumsoda 4578,53 Ls, kā arī zaudējumu atlīdzību 9,80 Ls.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Prasība pamatota ar šādiem apstākļiem.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[1.1] SIA „KĀRLIS”, SIA „PRIMETE”, SIA „5.IELA”, SIA „Būvinženieru konsultāciju birojs”, SIA „EIGERS” un SIA „CATARSIS”,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noslēdzot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2007.gada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5.septembra sabiedrības līgumu, izveidoja pilnsabiedrību „PULKA IELA”, neierobežojot savu atbildību pret pilnsabiedrības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kreditoriem un uzņemoties kopīgas saistības un solidāru atbildību.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Pilnsabiedrības izveidošanas mērķis realizēts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2007.gada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14.septembrī, noslēdzot ar VAS „Valsts nekustamie īpašumi” līgumu, saskaņā ar kuru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pilnsabiedrība apņēmās izstrādāt muzeja krātuvju kompleksa Rīgā, Pulka ielā 6, 8, 12, 16 tehnisko būvprojektu, veikt būvprojekta realizāciju un autora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uzraudzību līdz objekta nodošanai ekspluatācijā.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[1.2]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2007.gada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1.oktobrī pilnsabiedrība ar SIA „EIGERS PROJEKTI” noslēdza līgumu Nr.0410/2007, saskaņ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ā ar kuru pilnsabiedrība uzdeva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izpildīt prasītājai daļu no līgumā ar VAS „Valsts nekustamie īpašumi” noteiktajiem darbiem.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Atbilstoši minētajam līgumam prasītāja apņēmās izstrādāt tehniskā projekta „Muzeja krātuvju kompleksa Rīgā, Pulka ielā 6, 8, 12, 16” sadaļu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„Siltumapgāde - ārējie tīkli, siltummezgls, apkure, ventilācija un nosūce no tehnoloģiskajām iekārtām, un klimata uzturēšana”, bet pilnsabiedrība par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darbiem apņē</w:t>
      </w:r>
      <w:r>
        <w:rPr>
          <w:rFonts w:ascii="Times New Roman" w:hAnsi="Times New Roman" w:cs="Times New Roman"/>
          <w:color w:val="000000"/>
          <w:sz w:val="24"/>
          <w:szCs w:val="24"/>
        </w:rPr>
        <w:t>mās samaksāt prasītājai 149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624 Ls.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Izpildot pielīgto, prasītāja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5.septembrī nodeva tehniskā projekta sadaļas dokumentāciju pilnsabiedrībai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kuru pārstāvēja SIA „5.IELA”,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parakstoties par dokumentācijas saņemšanu. Savukārt pilnsabiedrība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septembrī prasītājas veiktos projektē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šanas darbus nodeva VAS „Valsts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nekustamie īpašumi”, ko apliecina 2008.gada 15.oktobra akts Nr.5,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lastRenderedPageBreak/>
        <w:t>no kura redzams, ka arī prasītājas veiktie proje</w:t>
      </w:r>
      <w:r>
        <w:rPr>
          <w:rFonts w:ascii="Times New Roman" w:hAnsi="Times New Roman" w:cs="Times New Roman"/>
          <w:color w:val="000000"/>
          <w:sz w:val="24"/>
          <w:szCs w:val="24"/>
        </w:rPr>
        <w:t>ktēšanas darbi par kopējo summu 128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047,50 Ls izpildīti un līdz 2008.gada oktobrim nodoti </w:t>
      </w:r>
      <w:proofErr w:type="spell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ģenerālpasūtītājai</w:t>
      </w:r>
      <w:proofErr w:type="spellEnd"/>
      <w:r w:rsidRPr="006B1492">
        <w:rPr>
          <w:rFonts w:ascii="Times New Roman" w:hAnsi="Times New Roman" w:cs="Times New Roman"/>
          <w:color w:val="000000"/>
          <w:sz w:val="24"/>
          <w:szCs w:val="24"/>
        </w:rPr>
        <w:t>. Akts starp VAS „Valsts nekustamie īpašumi” un pilnsabiedrību par visu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„Muzeja krātuvju komplekss Rīgā, Pulka ielā 6, 8, 12, 16” dokumentācijas pieņemšanu parakstīts 2008.gada 29.decembrī, ko </w:t>
      </w:r>
      <w:proofErr w:type="spell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ģenerālpasūtītāja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apliecināja 2009.gada 26.jūnija vēstulē Nr.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[..]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, norādot, ka tai nodota dokumentācija sešos eksemplāros un elektroniskā versijā, tajā skaitā arī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prasītājas izstrādātā sadaļa „Siltumapgāde un siltumtehnika” un sadaļa „Apkure, ventilācija, nosūce, no tehnoloģiskajām iekārtām un gaisa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kondicionēšana”, bet 2009.gada 6.februārī VAS „Valsts nekustamie īpašumi” veikusi galīgo norēķinu ar pilnsabiedrību.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[1.3] Pilnsabiedrībai bija jāsamaksā prasītājai atlīdzība par veiktajiem darbiem saskaņā ar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2007.gada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1.oktobra līguma 3.8.punktu vai 3.5.punktu.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Tomēr samaksu no pilnsabiedrības prasītāja saņēmusi tikai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daļēji: </w:t>
      </w:r>
      <w:proofErr w:type="gramStart"/>
      <w:r w:rsidR="00DF467A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29.jūlijā 23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0 Ls, 2008.gada 29.septembrī 20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000 Ls, 2008.gada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28.oktobrī 30 000 Ls un 2009.gada 11.martā 20 000 Ls, kopā 93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600 Ls. Līdz ar to nesam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aksātā atlīdzība ir 57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956,82 Ls.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[1.4] Lai formāli izpildītu līguma 3.1.punktā noteikto, prasītāja vairākkārt lūdza pilnsabiedrību parakstīt projektēšanas darbu nodošanas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pieņemšanas aktu, ko pēdējā atteicās darīt.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6.aprīlī prasītāja projektēšanas darbu nodošanas–pieņemšanas aktu iesniedza pilnsabiedrībai, bet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8.aprīlī prasītāja iesniedza pilnsabiedrībai atgādinājumu par minētā akta parakstīšanu un parāda samaksu.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Saskaņā ar līguma 3.2.un 3.3.punktu pasūtītājam darbu nodošanas–pieņemšanas akts jāizskata un jāparaksta vai jāiesniedz izpildītājam rakstisks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ziņojums ar pamatotiem iebildumiem darbus pieņemt 72 stundu laikā pēc nodošanas-pieņemšanas akta saņemšanas.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Pilnsabiedrība noteiktajā termiņā projektēšanas darbu nodošanas-pieņemšanas aktu neparakstīja un rakstveida iebildumus neiesniedza. Līdz ar to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uzskatāms, ka pilnsabiedrība projektēšanas darbus pieņēmusi bez iebildumiem un prasītāja ar līgumu uzņemtās saistības izpildījusi pilnā apmērā.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Darbu izpildi apstiprina arī fakts, ka projekta „Muzeja krātuvju komplekss Rīgā, Pulka ielā 6, 8, 12, 16” sadaļām „Siltumapgāde un siltumtehnika”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un „Apkure, ventilācija, nosūce no tehnoloģiskajām iekārtām un gaisa kondicionēšana” veiktas vairākas ekspertīzes, kurās visās secināts, ka kopumā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projekta sadaļas var apstiprināt un ieteikt celtniecībai, savukārt ekspertīžu atzinumos norādītās neprecizitātes prasītāja nekavējoties novērsa, par to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informējot ekspertus, kuri sniegtos skaidrojumus un veiktos labojumus akceptēja.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Arī VAS „Valsts nekustamie īpašumi” visus projektēšanas darbus no pilnsabiedrības pieņēma un par t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iem veica samaksu pilnā apmērā.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[1.5]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17.aprīlī prasītāja nosūtīja pilnsabie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drībai pretenziju par parāda 57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956,82 Ls samaksu līdz 2009.gada 24.aprīlim un rēķinu, taču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samaksa netika veikta.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Saskaņā ar līguma 5.1.punktu par izpildīto darbu samaksas nokavējumu pasūtītājs maksā izpildītājam līgumsodu 0,1% apmērā no termiņā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nesamaksātās summas par katru nokavēto dienu, bet ne vairāk kā 10% no termiņā nesamaksātās summas.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Līdz ar to par laiku no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20.aprīļa līdz 2009.gada 6.jūlijam prasītāja aprēķināja līgumsodu 4578,53 Ls par nesamaksātās atlīdzības daļas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kavējumu.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[1.6] Ar Rīgas pilsētas Centra rajona tiesas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6.jūlija spriedumu pasludināta pilnsabiedrības „PULKA IELA” maksātnespēja no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2009.gada 15.jūnija.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Maksātnespējīgās pilnsabiedrības administrators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22.jūlijā atzina prasītāju par pilnsabiedrības nenodrošināto kreditoru ar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kopējo prasījuma summu 62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545,15 Ls. Maksātnespējas procesā pilnsabiedrībai īpašumā netika konstatēti aktīvi, tāpēc administrators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lastRenderedPageBreak/>
        <w:t>pieprasīja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maksātnespējīgās pilnsabiedrības biedriem izpildīt saistības pret prasītāju, kas nav izdarīts.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Saskaņā ar Komerclikuma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94.pantu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sabiedrības biedri par sabiedrības saistībām atbild kā kopparādnieki personiski ar visu savu mantu. Tā kā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pilnsabiedrība likvidēta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2012.gada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19.septembrī, par parādu saistību pret prasītāju jāatbild pilnsabiedrības dibinātājiem solidāri.</w:t>
      </w:r>
    </w:p>
    <w:p w:rsidR="00C5135C" w:rsidRDefault="00C5135C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[2] Ar Rīgas pilsētas Kurzemes rajona tiesas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2013.gada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20.novembra spriedumu daļēji apmierināta SIA „EIGERS PROJEKTI” prasība.</w:t>
      </w: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SIA „EIGERS PROJEKTI” labā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no SIA „Būvinženieru konsultāciju birojs”, SIA „KĀRLIS”, SIA „PRIMETE” un SIA „5.IELA” solidāri piedzīts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parāds</w:t>
      </w:r>
      <w:proofErr w:type="gramEnd"/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60 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393,87 Ls, kas sastāv no pamat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>parāda 56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024 Ls un līgumsoda 4369,87 Ls, kā arī tiesas izdevumi 1209,97 Ls. Izbeigta tiesvedība lietā daļā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par zaudējumu atlīdzības piedziņu.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Valsts ienākumos no atbildētājiem piedzīti ar lietas izskatīšanu saistītie izdevumi 12,26 Ls. SIA „EIGERS PROJEKTI” noteiktas tiesības par laiku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līdz sprieduma izpildei saņemt no atbildētājiem likumiskos 10,5% gadā no nesamaksātās parāda pamatsummas.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Pirmās instances tiesa konstatēja, ka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5.septembrī prasītāja nodeva pilnsabiedrībai, ko pārstāvēja SIA „5.IELA”, izstrādāto būvprojekta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sadaļu.</w:t>
      </w:r>
    </w:p>
    <w:p w:rsidR="00DF467A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Iebildumi, kas, atbildētāju ieskatā, izteikti prasītājai par darbu kvalitāti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6.aprīļa paziņojumā, neatbilst līguma prasībām, jo šajā</w:t>
      </w:r>
      <w:r w:rsidR="00DF4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paziņojumā nav nevienas norādes uz konstatētiem defektiem vai darbu pabeigšanu pēc līgumā noteiktā termiņa.</w:t>
      </w: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Tādejādi tiesa atzina, ka pilnsabiedrība nav izmantojusi līguma 3.5.punktā pielīgtās tiesības izteikt pamatotus iebildumus par prasītājas veiktajiem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darbiem.</w:t>
      </w: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Arī atbildētāju iesniegtie ekspertīzes atzinumi neatbilst šādu atzinumu prasībām, turklāt tajos nav norādīti slēdzieni par prasītājas veikto sadaļu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būvprojekta projektēšanā neatbilstību pasūtītāja specifikācijām vai normatīvajiem aktiem.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Līdz ar to tiesa atzina, ka ir iestājušās līguma 3.5.punktā minētās sekas un uzskatāms, ka darbu nodošanas-pieņemšanas akts ir parakstīts, un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pasūtītājs izpildītos darbus bez iebildumiem ir pieņēmis, tādēļ pasūtītājam saskaņā ar līguma 2.1.punktu jāveic samaksa prasītājai par darbu izpildi.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135C" w:rsidRDefault="00C5135C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[3] Par minēto spriedumu daļā, ar kuru prasība apmierināta, apelācijas sūdzības iesniedza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SIA „PRIMETE” un SIA „5.IELA”.</w:t>
      </w: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Saskaņā ar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419.pantu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tām pievienojās arī SIA „Būvinženieru konsultāciju birojs”, SIA „KĀRLIS” un SIA „CATARSIS”.</w:t>
      </w:r>
    </w:p>
    <w:p w:rsidR="00C5135C" w:rsidRDefault="00C5135C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[4] Ar Rīgas apgabaltiesas Civillietu tiesas kolēģijas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10.aprīļa spriedumu SIA „EIGERS PROJEKTI” prasība noraidīta pilnīgi.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135C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No SIA „EIGERS PROJEKTI” piedzīti tiesas izdevumi SIA „5.IELA” labā 2149,48 EUR, bet SIA „PRIMETE” labā 2121,93 EUR. Valsts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ienākumos no prasītājas piedzīti ar lietas izskatīšanu saistītie izdevumi 9,30 EUR.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Spriedums pamatots ar šādiem motīviem.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[4.1] Saskaņā ar līguma 3.1.punktu pēc līgumā paredzēto darbu izpildīšanas izpildītājs sastāda darbu pieņemšanas aktu, kuru no savas puses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parakstītu, divos eksemplāros iesniedz pasūtītājam. Par darbu nodošanas brīdi tiek uzskatīta diena, kurā abas puses ir parakstījušas minēto darbu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pieņemšanas aktu vai iestājušies šā līguma 3.5.punkta nosacījumi.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Prasītāja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2.aprīlī sagatavoja un parakstīja darbu nodošanas-pieņemšanas aktu, norādot, ka izpildītājs ir no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devis un pasūtītājs ir pieņēmis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inženiertīklu – apkures, ventilācijas un nosūces no tehnoloģiskajām iekārtām un klimata uzturēšanu, kā arī siltumapgādes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(ārējie tīkli) un siltummezgla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tehnisko projektu būvobjektam „Muzeja krātuvju komplekss Rīgā, Pulka ielā 6, 8, 12, 16”. Darbi izpildīti 100 % apmērā no kopējā darbu apjoma par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summu 126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800 Ls, līdz ar t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>o atlikusī summa apmaksai ir 57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956,82 Ls. Minēto aktu pilnsabiedrības pārstāvis nav parakstījis.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[4.2] Civillikuma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2222.pants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noteic, ka pasūtītājam jāpieņem no uzņēmēja tā izpildītais pasūtījums, pretējā gadījumā viņš atbild par visām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nokavējums sekām. Ja pasūtītājs pielīdzis sev vai kādam citam tiesību iepriekš pārbaudīt pasūtījumu, tad šis pārbaudījums jāizdara.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Saskaņā ar pušu noslēgtā līguma 3.2.punktu pasūtītājs darbu pieņemšanas aktu izskata un paraksta 72 stundu laikā pēc tā saņemšanas, bet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3.3.punkts paredz, ja pasūtītājam ir pamatoti iebildumi par izpildīto darbu (darbs ir izpildīts nekvalitatīvi vai nav pabeigts), tas līgumā minētajā termiņā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iesniedz izpildītājam rakstisku ziņojumu, kurā norādīti darbu pieņemšanā konstatētie defekti.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No minētā izriet, ka pasūtītājam bija tiesības iepriekš pieprasīt darbu izpildes pārbaudi, par ko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6.aprīļa rakstveida atbildē Nr.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[..]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pilnsabiedrība informēja prasītāju, norādot, ka veiks neatkarīgu ekspertīzi objekta visam tehniskajam projektam, t.sk. apkures, ventilācijas un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kondicionēšanas projektu sadaļām, sakarā ar izteiktajiem priekšlikumiem tehniskos risinājumus padarīt efektīvākus, bet pēc eksperta priekšlikuma un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slēdziena saņemšanas būs noteikta kārtība minēto darbu izskatīšanai un galīgā slēdziena pieņemšanai par darbu turpināšanu vai nodošanu realizācijai.</w:t>
      </w:r>
    </w:p>
    <w:p w:rsidR="00C5135C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[4.3] No l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>ietā iesniegtajiem speciālista [pers. A]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27.jūlija un 2009.gada 20.septembra slēdzieniem redzams, ka tehniskais projekts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„Muzeja krātuvju komplekss Rīgā, Pulka ielā 6,8,10,12,16” sadaļā „Siltumapgāde – ārējie tīkli, siltummezgls, apkure, ventilācija un nosūce no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tehnoloģiskajām iekārtām un klimata uzturēšana” nebija kvalitatīvs, jo tajā konstatēti izstrādātās dokumentācijas defekti un trūkumi, iesakot uzlabot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kvalitāti sakarā ar objekta valstisko nozīmību. Attiecībā par krātuvju telpu gaisa kondicionēšanu speciālista slēdzienos norādītas daudzas nepilnības.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Ievērojot minēto, nav pamatots prasītājas apgalvojums, ka pilnsabiedrība līgumā noteiktajā termiņā necēla rakstveida iebildumus par izpildītiem</w:t>
      </w:r>
      <w:r w:rsidR="00C51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darbiem.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Prasītāja nav iesniegusi pierādījumus, kas dotu pamatu apšaubīt iepriekš minētajos atzinumos konstatētās neatbilstības tehniskā projekta izstrādē,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kā arī nav izlietojusi līguma 3.3.punktā pielīgtās tiesības pieaicināt neatkarīgu ekspertu, lai novērstu radušās domstarpības par izpildīto darbu kvalitāti.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Nodošanas-pieņemšanas akts, ar kuru VAS „Valsts nekustamie īpašumi” tika nodota projekta dokumentācija un veikts galīgais norēķins,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nepierāda, ka darbu pieņemšana no SIA „EIGERS PROJEKTI” būtu notikusi atbilstoši starp pusēm noslēgtā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2007.gada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1.oktobra līguma noteikumiem,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kā arī neapliecina izpildīto darbu kvalitāti.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[4.4] Civillikuma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2227.pants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noteic, ja uzņēmēju kavē izpildīt darbu slimība vai citas viņam gadījušās nejaušības, tad viņš var prasīt samaksu tikai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par to, ko viņš jau padarījis, un tikai tādā mērā, kādā tas nācis par labu pasūtītājam.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Ņemot vērā, ka prasītāja līgumā noteiktajā termiņā un pienācīgā kvalitātē nav izpildījusi uzņemtos pienākumus, Civillietu tiesas kolēģija atzīst, ka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atbildētājiem nav iestājies pienākums veikt atlikušo samaksu prasītājai, jo atbilstoši Civillikuma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2223.pantam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pasūtījums nebij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a izpildīts un atzīts par labu.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[5] SIA „EIGERS PROJEKTI” iesniedza kasācijas sūdzību par Rīgas apgabaltiesas Civillietu tiesas kolēģijas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10.aprīļa spriedumu,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lūdzot to atcelt un nodot jautājumu jaunai izskatīšanai apelācijas instances tiesā.</w:t>
      </w:r>
    </w:p>
    <w:p w:rsidR="00FB52C5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Kasācijas sūdzība pamatota ar šādiem argumentiem.</w:t>
      </w:r>
    </w:p>
    <w:p w:rsidR="006B1492" w:rsidRPr="006B1492" w:rsidRDefault="006B1492" w:rsidP="00A163A5">
      <w:pPr>
        <w:tabs>
          <w:tab w:val="left" w:pos="5818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[5.1] Apelācijas instances tiesa nepareizi piemērojusi Civillikuma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2222.pantu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>, kā arī nav vērtējusi lietā iesniegtos pierādījumus, tostarp 2008.gada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5.septembrī sastādīto dokumentu „Izsniegtā projekta dokumentācija”, kas nav nosaukts par pieņemšanas-nodošanas aktu, taču pēc tā satura un mērķa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apstiprina, ka tieši šajā datumā notikusi prasītājas veikto projektēšanas darbu nodošana-pieņemšana.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Dokumentu pilnsabiedrības vārdā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5.septembrī parakstīja SIA „5.IELA” pārstāvis, bet iebildumi par izpildītajiem darbiem 72 stundu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laikā, kas bija jāizsaka atbilstoši līguma 3.2., 3.3., 3.5.punktam, nav izteikti. Gluži pretēji, pēc projektēšanas darbu pieņemšanas pilnsabiedrība turpināja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veikt norēķinus ar prasītāju, līdz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11.martam veicot samaksu vēl 70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000 Ls apmērā.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Norādītajos apstākļos apelācijas instances tiesa nepamatoti konstatēja, ka nodošanas-pieņemšanas aktu par projektēšanas darbu izpildi prasītāja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sagatavoja tikai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2.aprīlī.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Tiesa nav vērtējusi arī prasītāja argumentu, ka pilnsabiedrības rīcība pēc atkārtota pieņemšanas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nodošanas akta saņemšanas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2.aprīlī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liecina par vilcināšanos pieņemt darbus, kas nav pieļaujams.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[5.2] Apelācijas instances tiesa nepareizi piemērojusi arī Ci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villikuma </w:t>
      </w:r>
      <w:proofErr w:type="gramStart"/>
      <w:r w:rsidR="00FB52C5">
        <w:rPr>
          <w:rFonts w:ascii="Times New Roman" w:hAnsi="Times New Roman" w:cs="Times New Roman"/>
          <w:color w:val="000000"/>
          <w:sz w:val="24"/>
          <w:szCs w:val="24"/>
        </w:rPr>
        <w:t>2223.pantu</w:t>
      </w:r>
      <w:proofErr w:type="gramEnd"/>
      <w:r w:rsidR="00FB52C5">
        <w:rPr>
          <w:rFonts w:ascii="Times New Roman" w:hAnsi="Times New Roman" w:cs="Times New Roman"/>
          <w:color w:val="000000"/>
          <w:sz w:val="24"/>
          <w:szCs w:val="24"/>
        </w:rPr>
        <w:t>. Tiesa no [pers. A]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slēdzieniem izdarījusi kļūdainu secinājumu, ka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prasītājas izstrādātais projekts bija nekvalitatīvs, tādēļ atbilstoši minētajai likuma normai pilnsabiedrībai nav iestājies pienākums veikt atlikušo samaksu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par darbu.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Tiesa nav vērtējusi pierādījumus, kas liecina, ka prasītāja jau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septembrī pieaicināja vairākus ekspertus, kas atzina, ka kopumā projekta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sadaļas var apstiprināt un ieteikt celtniecībai, savukārt norādītās neprecizitātes nepieciešams novērst autoruzraudzības kārtībā līdz attiecīgo montāžas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darbu uzsākšanai. Prasītāja nepilnības novērsa nekavējoties, pirms projektēšanas darbu nodošanas </w:t>
      </w:r>
      <w:proofErr w:type="spell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ģenerālpasūtītājai</w:t>
      </w:r>
      <w:proofErr w:type="spell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VAS „Valsts nekustamie īpašumi”,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kura darbus pieņēma un, atzīstot tos par izpildītiem, veica samaksu par tiem pilnsabiedrībai pilnā apmērā.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Taisot spriedumu, tie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sa nav ņēmusi vērā, ka [pers. A]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slēdzieni sastādīti tikai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27.jūlijā un 20.septembrī, tātad gandrīz gadu pēc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projektēšanas darbu nodošanas pilnsabiedrībai un </w:t>
      </w:r>
      <w:proofErr w:type="spell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ģenerāluzņēmējai</w:t>
      </w:r>
      <w:proofErr w:type="spellEnd"/>
      <w:r w:rsidRPr="006B1492">
        <w:rPr>
          <w:rFonts w:ascii="Times New Roman" w:hAnsi="Times New Roman" w:cs="Times New Roman"/>
          <w:color w:val="000000"/>
          <w:sz w:val="24"/>
          <w:szCs w:val="24"/>
        </w:rPr>
        <w:t>. Turklāt p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rasītājai tie netika iesniegti.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Līdz ar to par nepamatotu atzīstama tiesas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norāde, ka prasītāja nav izlietojusi līguma 3.3.punktā pielīgtās tiesības pieaicināt neatkarīgus ekspertus.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52C5" w:rsidRDefault="00FB52C5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="006B1492"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slēdzienu sagatavošanas mērķis nebija konstatēt izstrādātās projekta dokumentācijas trūkumus, bet gan uzlabot kvalitāti, uz ko norādīts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492"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pašos slēdzienos un ko atzinusi arī pirmās instances tiesa </w:t>
      </w:r>
      <w:proofErr w:type="gramStart"/>
      <w:r w:rsidR="006B1492" w:rsidRPr="006B1492">
        <w:rPr>
          <w:rFonts w:ascii="Times New Roman" w:hAnsi="Times New Roman" w:cs="Times New Roman"/>
          <w:color w:val="000000"/>
          <w:sz w:val="24"/>
          <w:szCs w:val="24"/>
        </w:rPr>
        <w:t>2013.gada</w:t>
      </w:r>
      <w:proofErr w:type="gramEnd"/>
      <w:r w:rsidR="006B1492"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20.novembra spriedumā.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[5.3] Pretēji Civilprocesa 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94.panta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prasībām ape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lācijas instances tiesa [pers. A]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sagatavotos slēdzienus ir pieņēmusi kā pierādījumus, un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spriedums taisīts, pamatojoties tikai uz tiem, atstājot bez ievērības, ka pilnsabiedrība vilcinājās ar darbu pārbaudi, un šādos apstākļos saskaņā ar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Civillikuma 2222.pantu atzīstams, ka darbi ir pieņemti un atzīti par labiem, tāpēc ir veicams norēķins atbilstoši Civillikuma 2223.pantam.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Pārsūdzētais spriedums nesatur motīvus, kādēļ tiesa devusi priekšroku minētajiem speciālista slēdzieniem, nevērtējot prasītājas iesniegtos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pierādījumus par projektēšanas darbu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pienācīgu izpildi. Līdz ar to apelācijas instances tiesa pārkāpusi Civilprocesa 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97.pantu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un šāds spriedums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neatbilst 193.panta piektās daļas prasībām.</w:t>
      </w:r>
    </w:p>
    <w:p w:rsidR="00FB52C5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Tiesa nav ņēmusi vērā arī faktu, ka pilnsabiedrības parāda saistības pret prasītāju atzinis maksātnespējīgās </w:t>
      </w:r>
      <w:r w:rsidR="00FB52C5">
        <w:rPr>
          <w:rFonts w:ascii="Times New Roman" w:hAnsi="Times New Roman" w:cs="Times New Roman"/>
          <w:color w:val="000000"/>
          <w:sz w:val="24"/>
          <w:szCs w:val="24"/>
        </w:rPr>
        <w:t>pilnsabiedrības administrators [pers. B].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[6] Ar Augstākās tiesas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2015.gada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23.decembra rīcības sēdes lēmumu, pamatojoties uz Civilprocesa likuma 464.panta otro daļu, ierosināta</w:t>
      </w:r>
      <w:r w:rsidR="00F36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kasācijas tiesvedība sakarā ar SIA „EIGERS PROJEKTI” kasācijas sūdzību par Rīgas apgabaltiesas Civillietu tiesas kolēģijas 2014.gada 10.aprīļa</w:t>
      </w:r>
      <w:r w:rsidR="00F36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spriedumu.</w:t>
      </w:r>
    </w:p>
    <w:p w:rsidR="00F36A27" w:rsidRPr="006B1492" w:rsidRDefault="00F36A27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:rsidR="00F36A27" w:rsidRPr="006B1492" w:rsidRDefault="00F36A27" w:rsidP="00A163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[7] </w:t>
      </w:r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>Pārbaudījusi sprieduma likumību attiecībā uz personu, kura to pārsūdzējusi, un attiecībā uz argumentiem, kas minēti kasācijas</w:t>
      </w:r>
      <w:r w:rsidR="00F36A27"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sūdzībā, kā to nosaka Civilprocesa likuma </w:t>
      </w:r>
      <w:proofErr w:type="gramStart"/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>473.panta</w:t>
      </w:r>
      <w:proofErr w:type="gramEnd"/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pirmā daļa,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Augstākā tiesa atzīst</w:t>
      </w:r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ka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Rīgas apgabaltiesas Civillietu tiesas kolēģijas 2014.gada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10.aprīļa </w:t>
      </w:r>
      <w:r w:rsidRPr="00C465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spriedums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ir atceļams, nododot lietu jauni izskatīšanai apelācijas instances tiesā.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[7.1] Civillietu departaments atzīst par pamatotiem SIA „EIGERS PROJEKTI” kasācijas sūdzībā norādītos argumentus, ka apelācijas instances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tiesas spriedums taisīts, pārkāpjot Civilprocesa 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97.pantu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un 193.panta piekto daļu, kas varēja novest pie lietas nepareizas izspriešanas.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D8">
        <w:rPr>
          <w:rFonts w:ascii="Times New Roman" w:hAnsi="Times New Roman" w:cs="Times New Roman"/>
          <w:color w:val="000000"/>
          <w:sz w:val="24"/>
          <w:szCs w:val="24"/>
        </w:rPr>
        <w:t xml:space="preserve">[7.1.1] Saskaņā ar Civilprocesa likuma </w:t>
      </w:r>
      <w:proofErr w:type="gramStart"/>
      <w:r w:rsidRPr="006A35D8">
        <w:rPr>
          <w:rFonts w:ascii="Times New Roman" w:hAnsi="Times New Roman" w:cs="Times New Roman"/>
          <w:color w:val="000000"/>
          <w:sz w:val="24"/>
          <w:szCs w:val="24"/>
        </w:rPr>
        <w:t>452.panta</w:t>
      </w:r>
      <w:proofErr w:type="gramEnd"/>
      <w:r w:rsidRPr="006A35D8">
        <w:rPr>
          <w:rFonts w:ascii="Times New Roman" w:hAnsi="Times New Roman" w:cs="Times New Roman"/>
          <w:color w:val="000000"/>
          <w:sz w:val="24"/>
          <w:szCs w:val="24"/>
        </w:rPr>
        <w:t xml:space="preserve"> piekto daļu apelācijas instances sprieduma motīvu daļā norāda šā likuma 193.panta piektajā</w:t>
      </w:r>
      <w:r w:rsidR="00F36A27" w:rsidRPr="006A35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5D8">
        <w:rPr>
          <w:rFonts w:ascii="Times New Roman" w:hAnsi="Times New Roman" w:cs="Times New Roman"/>
          <w:color w:val="000000"/>
          <w:sz w:val="24"/>
          <w:szCs w:val="24"/>
        </w:rPr>
        <w:t>daļā minētos apstākļus, kā arī motivē attieksmi pret pirmās instances tiesas spriedumu.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Ievērojot, ka Rīgas apgabaltiesas Civillietu tiesas kolēģija nav pievienojusies zemākās instances tiesas sprieduma motivācijai, Civilprocesa likuma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193.panta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piektajā daļā noteiktie apsvērumi apelācijas instances tiesas 2014.gada 10.aprīļa sprieduma motīvu daļā bija jānorāda, ko tiesa nav ievērojusi.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[7.1.2] Atbilstoši Civilprocesa 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193.panta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piektajā daļā noteiktajam sprieduma motīvu daļa sastāv no trim pamatelementiem, kuri savstarpēji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ir nesaraujami saistīti. Tie ir: 1) tiesas nodibinātie faktiskie apstākļi, 2) pierādījumu analīze, uz kuru balstīts atzinums par lietā konstatētajiem apstākļiem, kā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arī tie apsvērumi, kuru dēļ tiesa noraidījusi tos vai citus lietas dalībnieku iesniegtos pierādījumus, 3) konstatēto lietas apstākļu juridiskā kvalifikācija, t.i.,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strīda tiesisko attiecību rakstura noteikšana un tam piemērojamo tiesību normu pamatošana </w:t>
      </w:r>
      <w:proofErr w:type="gramStart"/>
      <w:r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sk., piemēram, Senāta 2011.gada 14.decembra</w:t>
      </w:r>
      <w:r w:rsidR="00F36A27"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spriedumu lietā Nr. SKC-491, Senāta 2012.gada 25.aprīļa spriedumu lietā Nr. SKC -223)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430.panta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otrā daļa paredz apelācijas instances tiesas pienākumu, pārbaudot un novērtējot pierādījumus, ievērot šā likuma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trešās sadaļas noteikumus.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Minētā likuma trešajā sadaļā ietilpstošā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97.panta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pirmā daļa noteic, ka tiesa novērtē pierādījumus pēc savas iekšējās pārliecības, kas pamatota ar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tiesas sēdē vispusīgi, pilnīgi un objektīvi pārbaudītiem pierādījumiem, vadoties no tiesiskās apziņas, kas balstīta uz loģikas likumiem, zinātnes atziņām un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dzīvē gūtiem novērojumiem. Šī panta trešajā daļā ietverts noteikums, ka tiesai spriedumā jānorāda, kādēļ tā vienam pierādījumam devusi priekšroku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salīdzinājumā ar citu pierādījumu un atzinusi vienus faktus par pierādītiem, bet citus – par nepierādītiem.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[7.1.3] Pirmās instances tiesa, daļēji apmierinot prasību, spriedumā konstatēja, un tas nav apstrīdēts apelācijas sūdzībā, ka SIA „EIGERS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PROJEKTI” kā izpildītāja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5.septembrī nodeva pilnsabiedrībai tehniskā projekta „Muzeja krātuvju kompleksa Rīgā, Pulka ielā 6, 8, 12, 16”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sadaļas „Siltumapgāde - ārējie tīkli, siltummezgls, apkure, ventilācija un nosūce no tehnoloģiskajām iekārtām, un klimata uzturēšana” dokumentāciju, par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ko sastādīts lietā esošais un abu līgumslēdzēju pušu parakstītais dokuments „Izsniegtā projekta dokumentācija”.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Savukārt visu būvprojekta „Muzeja krātuvju komplekss Rīgā, Pulka ielā 6, 8, 12, 16” dokumentāciju, tajā skaitā arī prasītājas izstrādāto sadaļu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„Apkure, ventilācija, nosūce, no tehnoloģiskajām iekārtām un gaisa kondicionēšana”, pilnsabiedrība nodeva un VAS „Valsts nekustamie īpašumi”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pieņēma 2008.gada 29.decembrī, ko puses apliecināja, parakstot projekta dokumentācijas pieņemšanas - nodošanas aktu. VAS „Valsts nekustamie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īpašumi” 2009.gada 6.februārī veica gal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>īgo norēķinu ar pilnsabiedrību.</w:t>
      </w:r>
    </w:p>
    <w:p w:rsidR="00F36A27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[7.1.4] Apelācijas instances tiesa, taisot pretēju spriedumu un noraidot prasību pilnīgi, no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2007.ga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1.oktobra līguma Nr.[..]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izrietošās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tiesiskās attiecības un pilnsabiedrības saistības pret prasītāju, ar ko pamatota celtā prasība, spriedumā vērtējusi tikai to dažu rakstveida pierādījumu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kontekstā, kas datēti sākot ar 2009.gada 2.aprīli, proti, ar prasītājas sastādīto 2009.gada 2.aprīļa pieņemšanas-nodošanas aktu, pilnsabiedrības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2009.gada 6.aprīļa atbi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>ldi uz to un [pers. A]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2009.gada 27.jūlijā un 20.septembrī sastādītajiem slēdzieniem, spriedumā nenorādot motīvus, kādēļ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minētajiem pierādījumiem dodama priekšroka salīdzinājumā ar citu lietas dalībnieku iesniegtajiem pierādījumiem.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[7.1.5] Par pamatotu atzīstams kasācijas sūdzības arguments, ka apelācijas instances tiesa, noraidot prasību, [7.1.3] punktā minēto apstākļu un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pierādījumu vērtējumam spriedumā nemaz nav pievērsusies, kā arī nav analizējusi citus prasītājas iesniegtos pierādījumus, kas, prasītājas ieskatā,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apstiprina faktu, ka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2008.gadā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jau līdz projekta dokumentācijas nodošanai pilnsabiedrībai prasītāja pēc savas iniciatīvas pieaicināja vairākus ekspertus,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no kuriem saņemts pozitīvs atzinums par projekta tehniskajiem risinājumiem, atzīstot, ka kopumā projekta sadaļas var apstiprināt un ieteikt celtniecībai,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savukārt norādītās neprecizitātes nepieciešams novērst autoruzraudzības kārtībā līdz attiecīgo montāžas darbu uzsākšanai. SIA „EIGERS PROJEKTI”</w:t>
      </w:r>
      <w:r w:rsidR="00F36A27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šīs nepilnības novērsusi.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Spriedumā nav vērtēta arī pilnsabiedrības rīcība, ko prasītāja lūgusi vērtēt kā pasūtītājas prettiesisku vilcināšanos pieņemt izpildītos darbus, t.i., pēc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projekta dokumentācijas saņemšanas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2008.gada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5.septembrī, kas tika noformēta rakstveidā, pasūtītāja arī 2009.gada aprīlī izvairījās saņemt un parakstīt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2009.gada 2.aprīlī jau atkārtoti sastādīto dokumentu, kas atbilstoši līguma noteikumiem bija nosaukts par pieņemšanas-nodošanas aktu, lai gan šajā laikā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pilnsabiedrība bija saņēmusi visu samaksu par pasūtījumu no </w:t>
      </w:r>
      <w:proofErr w:type="spell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ģenerālpasūtītājas</w:t>
      </w:r>
      <w:proofErr w:type="spellEnd"/>
      <w:r w:rsidRPr="00C46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[7.1.6] Civillietu departaments atzīst, ka iepriekš minētie Civilprocesa 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97.panta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,193.panta piektās daļas un 432.panta piektās daļas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pārkāpumi atzīstami par tādiem, kas konkrētajā gadījumā varēja novest pie lietas nepareizas izspriešanas.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[7.2] Uzņēmēja pienākums ir izpildīt pasūtījumu saskaņā ar līgumu (Civillikuma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2213.pants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), bet pasūtītājam jāpieņem izpildītais pasūtījums; pretējā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gadījumā viņš atbild par visām nokavējuma sekām (Civillikuma 2222.pants).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Atbilstoši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2222.panta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otrajai daļai, ja pasūtītājs ir pielīdzis sev vai kādam citam tiesību iepriekš pārbaudīt pasūtījumu, tad šis pārbaudījums jāizdara.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Bet, ja pasūtītājs vilcinās pasūtījumu pārbaudīt, tad tiesa var viņam nolikt tam nolūkam termiņu, pēc kura notecējuma pieņemams, ka viņš izpildīto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pasūtījumu atzinis par labu.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Tiesību doktrīnā, komentējot 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2222.pantu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, norādīts, ka: „[..] pasūtījuma izpildes pārbaude ir pieņemšanas sastāvdaļa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, un pasūtītājs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to ir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tiesīgs veikt jebkurā gadījumā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neatkarīgi no līgumā paredzētā. Taču panta otrā daļa paredz īpašu iepriekšēju pārbaudi, kas var būt ļoti nozīmīga, ja līgums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ir par konstruēšanas vai citu komplicētu darbu veikšanu, kā arī būvniecībā. Šāda iepriekšēja pārbaude var būt uzticēta speciālistam, būvinženierim vai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arhitektam. Ja citādi nav pielīgts, speciālista vilcināšanās pielīdzināma pasūtītāja novilcinājumam”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Latvijas Republikas Civillikuma komentāri.</w:t>
      </w:r>
      <w:r w:rsidR="00224FA8"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Saistību tiesības (1401.-2400.p.) K.Torgāna vispārīgā zinātniskajā redakcijā. - Rīga: „Mans īpašums”, 2000, 530.lpp.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Kā redzams no iepriekš norādītā, uzņēmuma līgumu reglamentējošās Civillikuma normas neparedz pasūtītāja tiesības atteikties pieņemt izpildītu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pasūtījumu, bet gluži pretēji – tās noteic, ka pasūtījuma nepieņemšanas gadījumā pasūtītājs atbild par nokavējuma sekām.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Nav apšaubāms, ka pasūtītājam ir tiesības arī pārbaudīt pasūtījumu un izteikt iebildumus, piemēram, par konkrētiem defektiem, pasūtījuma kvalitāti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vai izpildes termiņiem, kas var ietekmēt uzņēmuma līgumā pielīgtās samaksas apmēru.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Tomēr attiecībā par īpašo pasūtījuma iepriekšējo pārbaudi, ko regulē 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2222.panta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otrā daļa, tā ir veicama, ja ir pielīgta, un tā izdarāma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līdz pasūtījuma pieņemšanai.</w:t>
      </w:r>
    </w:p>
    <w:p w:rsidR="006B1492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Pretējā gadījumā pasūtītājam, neveicot pielīgto iepriekšējo pārbaudi, būtu iespējams izvairīties no pasūtījuma pieņemšanas un samaksas veikšanas,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ko likums neparedz.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Starp pusēm noslēgtais uzņēmuma līgums paredzēja konkrētu termiņu, kurā bija veicama pasūtījuma iepriekšēja pārbaude. Apelācijas instances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spriedumā konstatēts, ka atbilstoši līgumā noteiktajam pasūtītājs darbu pieņemšanas aktu izskata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paraksta 72 stundu laikā pēc tā saņemšanas. Ja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pasūtītājam ir pamatoti iebildumi par izpildīto darbu (darbs ir izpildīts nekvalitatīvi vai nav pabeigts), tas līgumā minētajā termiņā iesniedz izpildītājam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rakstisku paziņojumu, kurā norādīti pie darbu pieņemšanas konstatētie defekti (sk. sprieduma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7.lapas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9.rindkopu).</w:t>
      </w:r>
    </w:p>
    <w:p w:rsidR="00224FA8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Tiesa secinājusi, ka līguma noteikumi par pasūtījuma iepriekšēju pārbaudi ir ievēroti, nosūtot prasītājai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2009.gada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6.aprīļa vēstuli, taču no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sprieduma nav redzams, kādus defektus izstrādātajā projektā tiesa atzinusi par konstatētiem, veicot iepriekšēju darbu izpildes pārbaudi atbilstoši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Civillikuma 2222.panta otrajai daļai līgumā noteiktajā termiņā. Spriedumā arī nav norādīts, kādēļ par pamatotu tiesa atzinusi pilnsabiedrības atteikšanos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parakstīt 2009.gada 2.aprīļa pieņemšanas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nodošanas aktu apstākļos, kad projekta dokumentācijas izstrādāšana faktiski jau bija notikusi un pasūtījums</w:t>
      </w:r>
      <w:r w:rsidR="00224FA8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bija nodots pilnsabiedrībai, kura to pieņēma 2008.gada 5.septembrī, rakstveidā neizsakot iebildumus par pasūtījuma kvalitāti vai termiņa nokavējumu.</w:t>
      </w:r>
    </w:p>
    <w:p w:rsidR="009D4B5F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Līdz ar to Civillietu departaments atzīst par pamatotu kasācijas sūdzībā minēto argumentu, ka apelācijas instances tiesa nepareizi piemērojusi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2222.pantu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, jo minētā tiesību norma nepareizi attiecināta uz lietā konstatētajiem apstākļiem.</w:t>
      </w:r>
    </w:p>
    <w:p w:rsidR="009D4B5F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[7.3] Apelācijas instances tiesa, atsaucoties uz 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2227.pantu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, secinājusi, ka prasītājs līgumā noteiktā termiņā un pienācīgā kvalitātē nav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izpildījis uzņemtos pienākumus, bet pilnsabiedrībai nav iestājies pienākums veikt atlikušo samaksu, jo atbilstoši Civillikuma 2223.pantam pasūtījums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nebija izpildīts un atzīts par labu.</w:t>
      </w:r>
    </w:p>
    <w:p w:rsidR="009D4B5F" w:rsidRPr="00C465E3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Civillietu departaments atzīst, ka strīda izšķiršanā nepareizi piemērots arī Civillikuma </w:t>
      </w:r>
      <w:proofErr w:type="gramStart"/>
      <w:r w:rsidRPr="00C465E3">
        <w:rPr>
          <w:rFonts w:ascii="Times New Roman" w:hAnsi="Times New Roman" w:cs="Times New Roman"/>
          <w:color w:val="000000"/>
          <w:sz w:val="24"/>
          <w:szCs w:val="24"/>
        </w:rPr>
        <w:t>2227.pants</w:t>
      </w:r>
      <w:proofErr w:type="gramEnd"/>
      <w:r w:rsidRPr="00C465E3">
        <w:rPr>
          <w:rFonts w:ascii="Times New Roman" w:hAnsi="Times New Roman" w:cs="Times New Roman"/>
          <w:color w:val="000000"/>
          <w:sz w:val="24"/>
          <w:szCs w:val="24"/>
        </w:rPr>
        <w:t>, jo tiesa nav konstatējusi apstākļus, uz kuriem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attiecināma minētā materiālo tiesību norma, t.i., pasūtījuma neizpildīšana vai termiņa kavējums noticis uzņēmēja slimības vai citas viņam gadījušās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nejaušības pēc.</w:t>
      </w:r>
    </w:p>
    <w:p w:rsidR="009D4B5F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5E3">
        <w:rPr>
          <w:rFonts w:ascii="Times New Roman" w:hAnsi="Times New Roman" w:cs="Times New Roman"/>
          <w:color w:val="000000"/>
          <w:sz w:val="24"/>
          <w:szCs w:val="24"/>
        </w:rPr>
        <w:t>Savukārt lietas faktiskie apstākļi un iesniegtie pierādījumi saistībā ar noslēgtā uzņēmuma līguma noteikumiem, kas regulē pušu tiesiskās attiecības un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nosaka darbu apjomu, izpildes termiņu un kvalitātes prasības, kā arī samaksas kārtību, spriedumā nav vērtēti, tādējādi tiesas secinājums, ka pasūtījums</w:t>
      </w:r>
      <w:r w:rsidR="009D4B5F" w:rsidRPr="00C46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5E3">
        <w:rPr>
          <w:rFonts w:ascii="Times New Roman" w:hAnsi="Times New Roman" w:cs="Times New Roman"/>
          <w:color w:val="000000"/>
          <w:sz w:val="24"/>
          <w:szCs w:val="24"/>
        </w:rPr>
        <w:t>nebija izpildīts, atzīstams par nepamatotu.</w:t>
      </w:r>
    </w:p>
    <w:p w:rsidR="009D4B5F" w:rsidRDefault="009D4B5F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B5F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[8] Civillietu departaments atzīst, ka materiālo tiesību normu nepareiza piemērošana un procesuālo tiesību normu pārkāpumi ir noveduši pie lietas</w:t>
      </w:r>
      <w:r w:rsidR="009D4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nepareizas izspriešanas, tādēļ pārbaudāmais spriedums atceļams, nododot lietu jaunai izskatīšanai Rīgas apgabaltiesā.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B5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Atceļot spriedumu, saskaņā ar Civilprocesa likuma </w:t>
      </w:r>
      <w:proofErr w:type="gramStart"/>
      <w:r w:rsidRPr="009D4B5F">
        <w:rPr>
          <w:rFonts w:ascii="Times New Roman" w:hAnsi="Times New Roman" w:cs="Times New Roman"/>
          <w:iCs/>
          <w:color w:val="000000"/>
          <w:sz w:val="24"/>
          <w:szCs w:val="24"/>
        </w:rPr>
        <w:t>458.panta</w:t>
      </w:r>
      <w:proofErr w:type="gramEnd"/>
      <w:r w:rsidRPr="009D4B5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otro daļu </w:t>
      </w:r>
      <w:r w:rsidRPr="009D4B5F">
        <w:rPr>
          <w:rFonts w:ascii="Times New Roman" w:hAnsi="Times New Roman" w:cs="Times New Roman"/>
          <w:color w:val="000000"/>
          <w:sz w:val="24"/>
          <w:szCs w:val="24"/>
        </w:rPr>
        <w:t>SIA „EIGERS PROJEKTI” atmaksājama samaksātā drošības nauda</w:t>
      </w:r>
      <w:r w:rsidR="009D4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4B5F">
        <w:rPr>
          <w:rFonts w:ascii="Times New Roman" w:hAnsi="Times New Roman" w:cs="Times New Roman"/>
          <w:color w:val="000000"/>
          <w:sz w:val="24"/>
          <w:szCs w:val="24"/>
        </w:rPr>
        <w:t xml:space="preserve">284,57 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>EUR.</w:t>
      </w:r>
    </w:p>
    <w:p w:rsidR="009D4B5F" w:rsidRPr="006B1492" w:rsidRDefault="009D4B5F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:rsidR="009D4B5F" w:rsidRPr="006B1492" w:rsidRDefault="009D4B5F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Pamatojoties uz Civilprocesa likuma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458.panta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otro daļu, 474.panta 2.punktu un 477.pantu, Augstākā tiesa</w:t>
      </w:r>
    </w:p>
    <w:p w:rsidR="009D4B5F" w:rsidRPr="006B1492" w:rsidRDefault="009D4B5F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nosprieda:</w:t>
      </w:r>
    </w:p>
    <w:p w:rsidR="009D4B5F" w:rsidRPr="006B1492" w:rsidRDefault="009D4B5F" w:rsidP="00A163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492" w:rsidRP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Rīgas apgabaltiesas Civillietu tiesas kolēģijas </w:t>
      </w:r>
      <w:proofErr w:type="gramStart"/>
      <w:r w:rsidRPr="006B1492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 10.aprīļa spriedumu atcelt un nodot lietu jaunai izskatīšanai Rīgas apgabaltiesā.</w:t>
      </w:r>
    </w:p>
    <w:p w:rsidR="006B1492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Atmaksāt SIA „EIGERS PROJEKTI”, reģistrācijas Nr.40003882167, par kasācijas sūdzības iesniegšanu samaksāto drošības naudu 284,57</w:t>
      </w:r>
      <w:r w:rsidR="009D4B5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492">
        <w:rPr>
          <w:rFonts w:ascii="Times New Roman" w:hAnsi="Times New Roman" w:cs="Times New Roman"/>
          <w:color w:val="000000"/>
          <w:sz w:val="24"/>
          <w:szCs w:val="24"/>
        </w:rPr>
        <w:t xml:space="preserve">EUR (divi simti astoņdesmit četri </w:t>
      </w:r>
      <w:proofErr w:type="spellStart"/>
      <w:r w:rsidRPr="006B14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6B14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D4B5F">
        <w:rPr>
          <w:rFonts w:ascii="Times New Roman" w:hAnsi="Times New Roman" w:cs="Times New Roman"/>
          <w:color w:val="000000"/>
          <w:sz w:val="24"/>
          <w:szCs w:val="24"/>
        </w:rPr>
        <w:t>un piecdesmit septiņi centi)</w:t>
      </w:r>
    </w:p>
    <w:p w:rsidR="009B46D1" w:rsidRDefault="006B1492" w:rsidP="00A163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492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sectPr w:rsidR="009B46D1" w:rsidSect="00A163A5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EE" w:rsidRDefault="00014FEE" w:rsidP="009D4B5F">
      <w:pPr>
        <w:spacing w:after="0" w:line="240" w:lineRule="auto"/>
      </w:pPr>
      <w:r>
        <w:separator/>
      </w:r>
    </w:p>
  </w:endnote>
  <w:endnote w:type="continuationSeparator" w:id="0">
    <w:p w:rsidR="00014FEE" w:rsidRDefault="00014FEE" w:rsidP="009D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5" w:rsidRPr="00A163A5" w:rsidRDefault="00375F6D" w:rsidP="00871115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A163A5">
      <w:rPr>
        <w:rFonts w:ascii="Times New Roman" w:hAnsi="Times New Roman" w:cs="Times New Roman"/>
        <w:sz w:val="24"/>
        <w:szCs w:val="24"/>
      </w:rPr>
      <w:fldChar w:fldCharType="begin"/>
    </w:r>
    <w:r w:rsidRPr="00A163A5">
      <w:rPr>
        <w:rFonts w:ascii="Times New Roman" w:hAnsi="Times New Roman" w:cs="Times New Roman"/>
        <w:sz w:val="24"/>
        <w:szCs w:val="24"/>
      </w:rPr>
      <w:instrText xml:space="preserve"> PAGE </w:instrText>
    </w:r>
    <w:r w:rsidRPr="00A163A5">
      <w:rPr>
        <w:rFonts w:ascii="Times New Roman" w:hAnsi="Times New Roman" w:cs="Times New Roman"/>
        <w:sz w:val="24"/>
        <w:szCs w:val="24"/>
      </w:rPr>
      <w:fldChar w:fldCharType="separate"/>
    </w:r>
    <w:r w:rsidRPr="00A163A5">
      <w:rPr>
        <w:rFonts w:ascii="Times New Roman" w:hAnsi="Times New Roman" w:cs="Times New Roman"/>
        <w:sz w:val="24"/>
        <w:szCs w:val="24"/>
      </w:rPr>
      <w:t>1</w:t>
    </w:r>
    <w:r w:rsidRPr="00A163A5">
      <w:rPr>
        <w:rFonts w:ascii="Times New Roman" w:hAnsi="Times New Roman" w:cs="Times New Roman"/>
        <w:sz w:val="24"/>
        <w:szCs w:val="24"/>
      </w:rPr>
      <w:fldChar w:fldCharType="end"/>
    </w:r>
    <w:r w:rsidRPr="00A163A5">
      <w:rPr>
        <w:rFonts w:ascii="Times New Roman" w:hAnsi="Times New Roman" w:cs="Times New Roman"/>
        <w:sz w:val="24"/>
        <w:szCs w:val="24"/>
      </w:rPr>
      <w:t xml:space="preserve"> no </w:t>
    </w:r>
    <w:r w:rsidRPr="00A163A5">
      <w:rPr>
        <w:rFonts w:ascii="Times New Roman" w:hAnsi="Times New Roman" w:cs="Times New Roman"/>
        <w:sz w:val="24"/>
        <w:szCs w:val="24"/>
      </w:rPr>
      <w:fldChar w:fldCharType="begin"/>
    </w:r>
    <w:r w:rsidRPr="00A163A5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A163A5">
      <w:rPr>
        <w:rFonts w:ascii="Times New Roman" w:hAnsi="Times New Roman" w:cs="Times New Roman"/>
        <w:sz w:val="24"/>
        <w:szCs w:val="24"/>
      </w:rPr>
      <w:fldChar w:fldCharType="separate"/>
    </w:r>
    <w:r w:rsidRPr="00A163A5">
      <w:rPr>
        <w:rFonts w:ascii="Times New Roman" w:hAnsi="Times New Roman" w:cs="Times New Roman"/>
        <w:sz w:val="24"/>
        <w:szCs w:val="24"/>
      </w:rPr>
      <w:t>12</w:t>
    </w:r>
    <w:r w:rsidRPr="00A163A5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EE" w:rsidRDefault="00014FEE" w:rsidP="009D4B5F">
      <w:pPr>
        <w:spacing w:after="0" w:line="240" w:lineRule="auto"/>
      </w:pPr>
      <w:r>
        <w:separator/>
      </w:r>
    </w:p>
  </w:footnote>
  <w:footnote w:type="continuationSeparator" w:id="0">
    <w:p w:rsidR="00014FEE" w:rsidRDefault="00014FEE" w:rsidP="009D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92"/>
    <w:rsid w:val="00014FEE"/>
    <w:rsid w:val="000B7A28"/>
    <w:rsid w:val="001859E1"/>
    <w:rsid w:val="002031C3"/>
    <w:rsid w:val="00224FA8"/>
    <w:rsid w:val="00296D51"/>
    <w:rsid w:val="002F449A"/>
    <w:rsid w:val="00357E7E"/>
    <w:rsid w:val="0036115C"/>
    <w:rsid w:val="00375F6D"/>
    <w:rsid w:val="00421667"/>
    <w:rsid w:val="00435F97"/>
    <w:rsid w:val="005B6AE7"/>
    <w:rsid w:val="005F110C"/>
    <w:rsid w:val="006A35D8"/>
    <w:rsid w:val="006B1492"/>
    <w:rsid w:val="006F3233"/>
    <w:rsid w:val="0075166D"/>
    <w:rsid w:val="00787FB0"/>
    <w:rsid w:val="007E3037"/>
    <w:rsid w:val="00800F24"/>
    <w:rsid w:val="00863391"/>
    <w:rsid w:val="00871115"/>
    <w:rsid w:val="008949D0"/>
    <w:rsid w:val="009905BA"/>
    <w:rsid w:val="009B46D1"/>
    <w:rsid w:val="009C0A62"/>
    <w:rsid w:val="009D4B5F"/>
    <w:rsid w:val="00A163A5"/>
    <w:rsid w:val="00C465E3"/>
    <w:rsid w:val="00C5135C"/>
    <w:rsid w:val="00CC17FF"/>
    <w:rsid w:val="00DD2232"/>
    <w:rsid w:val="00DF2040"/>
    <w:rsid w:val="00DF467A"/>
    <w:rsid w:val="00E05369"/>
    <w:rsid w:val="00E65FD1"/>
    <w:rsid w:val="00F36A27"/>
    <w:rsid w:val="00F64F55"/>
    <w:rsid w:val="00F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49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B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B5F"/>
  </w:style>
  <w:style w:type="paragraph" w:styleId="Footer">
    <w:name w:val="footer"/>
    <w:basedOn w:val="Normal"/>
    <w:link w:val="FooterChar"/>
    <w:uiPriority w:val="99"/>
    <w:unhideWhenUsed/>
    <w:rsid w:val="009D4B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B5F"/>
  </w:style>
  <w:style w:type="character" w:styleId="Strong">
    <w:name w:val="Strong"/>
    <w:basedOn w:val="DefaultParagraphFont"/>
    <w:uiPriority w:val="22"/>
    <w:qFormat/>
    <w:rsid w:val="00A163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18454</Words>
  <Characters>10520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2017-10-24T13:31:00Z</dcterms:created>
  <dcterms:modified xsi:type="dcterms:W3CDTF">2017-10-26T05:56:00Z</dcterms:modified>
</cp:coreProperties>
</file>