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0A6" w:rsidRPr="001F7C74" w:rsidRDefault="00BA70A6" w:rsidP="009823D7">
      <w:pPr>
        <w:spacing w:after="0" w:line="276" w:lineRule="auto"/>
        <w:jc w:val="both"/>
        <w:rPr>
          <w:rFonts w:cs="Times New Roman"/>
          <w:b/>
          <w:bCs/>
          <w:szCs w:val="24"/>
        </w:rPr>
      </w:pPr>
      <w:bookmarkStart w:id="0" w:name="_GoBack"/>
      <w:bookmarkEnd w:id="0"/>
      <w:r w:rsidRPr="001F7C74">
        <w:rPr>
          <w:rFonts w:cs="Times New Roman"/>
          <w:b/>
          <w:bCs/>
          <w:szCs w:val="24"/>
        </w:rPr>
        <w:t>Lietas izskatīšana bez lietas dalībnieka klātbūtnes</w:t>
      </w:r>
    </w:p>
    <w:p w:rsidR="007B4AD1" w:rsidRPr="001F7C74" w:rsidRDefault="007B4AD1" w:rsidP="009823D7">
      <w:pPr>
        <w:spacing w:after="0" w:line="276" w:lineRule="auto"/>
        <w:ind w:firstLine="568"/>
        <w:jc w:val="center"/>
        <w:rPr>
          <w:rFonts w:eastAsia="Times New Roman" w:cs="Times New Roman"/>
          <w:color w:val="000000"/>
          <w:szCs w:val="24"/>
          <w:lang w:eastAsia="lv-LV"/>
        </w:rPr>
      </w:pPr>
    </w:p>
    <w:p w:rsidR="007B4AD1" w:rsidRPr="001F7C74" w:rsidRDefault="007B4AD1" w:rsidP="009823D7">
      <w:pPr>
        <w:spacing w:after="0" w:line="276" w:lineRule="auto"/>
        <w:ind w:firstLine="568"/>
        <w:jc w:val="right"/>
        <w:rPr>
          <w:rFonts w:eastAsia="Times New Roman" w:cs="Times New Roman"/>
          <w:color w:val="000000"/>
          <w:szCs w:val="24"/>
          <w:lang w:eastAsia="lv-LV"/>
        </w:rPr>
      </w:pPr>
      <w:r w:rsidRPr="001F7C74">
        <w:rPr>
          <w:rFonts w:eastAsia="Times New Roman" w:cs="Times New Roman"/>
          <w:color w:val="000000"/>
          <w:szCs w:val="24"/>
          <w:lang w:eastAsia="lv-LV"/>
        </w:rPr>
        <w:t>Lieta Nr.C04425610</w:t>
      </w:r>
    </w:p>
    <w:p w:rsidR="007B4AD1" w:rsidRPr="001F7C74" w:rsidRDefault="007B4AD1" w:rsidP="009823D7">
      <w:pPr>
        <w:spacing w:after="0" w:line="276" w:lineRule="auto"/>
        <w:ind w:firstLine="568"/>
        <w:jc w:val="right"/>
        <w:rPr>
          <w:rFonts w:eastAsia="Times New Roman" w:cs="Times New Roman"/>
          <w:color w:val="000000"/>
          <w:szCs w:val="24"/>
          <w:lang w:eastAsia="lv-LV"/>
        </w:rPr>
      </w:pPr>
      <w:r w:rsidRPr="001F7C74">
        <w:rPr>
          <w:rFonts w:eastAsia="Times New Roman" w:cs="Times New Roman"/>
          <w:color w:val="000000"/>
          <w:szCs w:val="24"/>
          <w:lang w:eastAsia="lv-LV"/>
        </w:rPr>
        <w:t>SKC- 197/2017</w:t>
      </w:r>
    </w:p>
    <w:p w:rsidR="007B4AD1" w:rsidRPr="001F7C74" w:rsidRDefault="007B4AD1" w:rsidP="009823D7">
      <w:pPr>
        <w:spacing w:after="0" w:line="276" w:lineRule="auto"/>
        <w:ind w:firstLine="567"/>
        <w:jc w:val="right"/>
        <w:rPr>
          <w:rFonts w:eastAsia="Times New Roman" w:cs="Times New Roman"/>
          <w:color w:val="000000"/>
          <w:szCs w:val="24"/>
          <w:lang w:eastAsia="lv-LV"/>
        </w:rPr>
      </w:pPr>
      <w:r w:rsidRPr="001F7C74">
        <w:rPr>
          <w:rFonts w:eastAsia="Times New Roman" w:cs="Times New Roman"/>
          <w:color w:val="000000"/>
          <w:szCs w:val="24"/>
          <w:lang w:eastAsia="lv-LV"/>
        </w:rPr>
        <w:t>Civillietu departaments</w:t>
      </w:r>
    </w:p>
    <w:p w:rsidR="007B4AD1" w:rsidRPr="001F7C74" w:rsidRDefault="007B4AD1" w:rsidP="009823D7">
      <w:pPr>
        <w:spacing w:after="0" w:line="276" w:lineRule="auto"/>
        <w:jc w:val="both"/>
        <w:rPr>
          <w:rFonts w:eastAsia="Times New Roman" w:cs="Times New Roman"/>
          <w:color w:val="000000"/>
          <w:szCs w:val="24"/>
          <w:lang w:eastAsia="lv-LV"/>
        </w:rPr>
      </w:pPr>
    </w:p>
    <w:p w:rsidR="00DF2113" w:rsidRPr="001F7C74" w:rsidRDefault="00DF2113" w:rsidP="00DF2113">
      <w:pPr>
        <w:shd w:val="clear" w:color="auto" w:fill="FFFFFF"/>
        <w:spacing w:after="0" w:line="276" w:lineRule="auto"/>
        <w:jc w:val="center"/>
        <w:rPr>
          <w:rStyle w:val="Strong"/>
          <w:rFonts w:eastAsia="Times New Roman" w:cs="Times New Roman"/>
          <w:color w:val="000000"/>
          <w:szCs w:val="24"/>
        </w:rPr>
      </w:pPr>
      <w:r w:rsidRPr="001F7C74">
        <w:rPr>
          <w:rStyle w:val="Strong"/>
          <w:rFonts w:eastAsia="Times New Roman" w:cs="Times New Roman"/>
          <w:color w:val="000000"/>
          <w:szCs w:val="24"/>
        </w:rPr>
        <w:t>Latvijas Republikas Augstākās tiesas</w:t>
      </w:r>
    </w:p>
    <w:p w:rsidR="00DF2113" w:rsidRPr="001F7C74" w:rsidRDefault="00DF2113" w:rsidP="00DF2113">
      <w:pPr>
        <w:shd w:val="clear" w:color="auto" w:fill="FFFFFF"/>
        <w:spacing w:after="0" w:line="276" w:lineRule="auto"/>
        <w:jc w:val="center"/>
        <w:rPr>
          <w:rStyle w:val="Strong"/>
          <w:rFonts w:eastAsia="Times New Roman" w:cs="Times New Roman"/>
          <w:color w:val="000000"/>
          <w:szCs w:val="24"/>
        </w:rPr>
      </w:pPr>
      <w:r w:rsidRPr="001F7C74">
        <w:rPr>
          <w:rStyle w:val="Strong"/>
          <w:rFonts w:eastAsia="Times New Roman" w:cs="Times New Roman"/>
          <w:color w:val="000000"/>
          <w:szCs w:val="24"/>
        </w:rPr>
        <w:t>Civillietu departamenta</w:t>
      </w:r>
    </w:p>
    <w:p w:rsidR="00DF2113" w:rsidRPr="001F7C74" w:rsidRDefault="00DF2113" w:rsidP="00DF2113">
      <w:pPr>
        <w:shd w:val="clear" w:color="auto" w:fill="FFFFFF"/>
        <w:spacing w:after="0" w:line="276" w:lineRule="auto"/>
        <w:jc w:val="center"/>
        <w:rPr>
          <w:rStyle w:val="Strong"/>
          <w:rFonts w:eastAsia="Times New Roman" w:cs="Times New Roman"/>
          <w:color w:val="000000"/>
          <w:szCs w:val="24"/>
        </w:rPr>
      </w:pPr>
      <w:proofErr w:type="gramStart"/>
      <w:r w:rsidRPr="001F7C74">
        <w:rPr>
          <w:rStyle w:val="Strong"/>
          <w:rFonts w:eastAsia="Times New Roman" w:cs="Times New Roman"/>
          <w:color w:val="000000"/>
          <w:szCs w:val="24"/>
        </w:rPr>
        <w:t>2017.gada</w:t>
      </w:r>
      <w:proofErr w:type="gramEnd"/>
      <w:r w:rsidRPr="001F7C74">
        <w:rPr>
          <w:rStyle w:val="Strong"/>
          <w:rFonts w:eastAsia="Times New Roman" w:cs="Times New Roman"/>
          <w:color w:val="000000"/>
          <w:szCs w:val="24"/>
        </w:rPr>
        <w:t xml:space="preserve"> 29.maija</w:t>
      </w:r>
    </w:p>
    <w:p w:rsidR="00DF2113" w:rsidRPr="001F7C74" w:rsidRDefault="00DF2113" w:rsidP="00DF2113">
      <w:pPr>
        <w:shd w:val="clear" w:color="auto" w:fill="FFFFFF"/>
        <w:spacing w:after="0" w:line="276" w:lineRule="auto"/>
        <w:jc w:val="center"/>
        <w:rPr>
          <w:rStyle w:val="Strong"/>
          <w:rFonts w:eastAsia="Times New Roman" w:cs="Times New Roman"/>
          <w:color w:val="000000"/>
          <w:szCs w:val="24"/>
        </w:rPr>
      </w:pPr>
      <w:r w:rsidRPr="001F7C74">
        <w:rPr>
          <w:rStyle w:val="Strong"/>
          <w:rFonts w:eastAsia="Times New Roman" w:cs="Times New Roman"/>
          <w:color w:val="000000"/>
          <w:szCs w:val="24"/>
        </w:rPr>
        <w:t>SPRIEDUMS</w:t>
      </w:r>
    </w:p>
    <w:p w:rsidR="00DF2113" w:rsidRPr="001F7C74" w:rsidRDefault="00DF2113" w:rsidP="00DF2113">
      <w:pPr>
        <w:shd w:val="clear" w:color="auto" w:fill="FFFFFF"/>
        <w:spacing w:after="0" w:line="276" w:lineRule="auto"/>
        <w:jc w:val="center"/>
        <w:rPr>
          <w:rStyle w:val="Strong"/>
          <w:rFonts w:eastAsia="Times New Roman" w:cs="Times New Roman"/>
          <w:color w:val="000000"/>
          <w:szCs w:val="24"/>
        </w:rPr>
      </w:pPr>
      <w:r w:rsidRPr="001F7C74">
        <w:rPr>
          <w:rStyle w:val="Strong"/>
          <w:rFonts w:eastAsia="Times New Roman" w:cs="Times New Roman"/>
          <w:color w:val="000000"/>
          <w:szCs w:val="24"/>
        </w:rPr>
        <w:t>Lieta Nr.</w:t>
      </w:r>
      <w:r w:rsidRPr="001F7C74">
        <w:rPr>
          <w:rFonts w:eastAsia="Times New Roman" w:cs="Times New Roman"/>
          <w:b/>
          <w:color w:val="000000"/>
          <w:szCs w:val="24"/>
          <w:lang w:eastAsia="lv-LV"/>
        </w:rPr>
        <w:t>C04425610</w:t>
      </w:r>
      <w:r w:rsidRPr="001F7C74">
        <w:rPr>
          <w:rStyle w:val="Strong"/>
          <w:rFonts w:eastAsia="Times New Roman" w:cs="Times New Roman"/>
          <w:color w:val="000000"/>
          <w:szCs w:val="24"/>
        </w:rPr>
        <w:t>, SKC-197/2017</w:t>
      </w:r>
    </w:p>
    <w:p w:rsidR="00DF2113" w:rsidRPr="001F7C74" w:rsidRDefault="00DF2113" w:rsidP="00DF2113">
      <w:pPr>
        <w:spacing w:after="0" w:line="276" w:lineRule="auto"/>
        <w:jc w:val="center"/>
        <w:rPr>
          <w:rFonts w:eastAsia="Times New Roman" w:cs="Times New Roman"/>
          <w:color w:val="000000"/>
          <w:szCs w:val="24"/>
          <w:lang w:eastAsia="lv-LV"/>
        </w:rPr>
      </w:pPr>
    </w:p>
    <w:p w:rsidR="007B4AD1" w:rsidRPr="001F7C74" w:rsidRDefault="007B4AD1" w:rsidP="009823D7">
      <w:pPr>
        <w:spacing w:after="0" w:line="276" w:lineRule="auto"/>
        <w:ind w:firstLine="568"/>
        <w:jc w:val="both"/>
        <w:rPr>
          <w:rFonts w:eastAsia="Times New Roman" w:cs="Times New Roman"/>
          <w:color w:val="000000"/>
          <w:szCs w:val="24"/>
          <w:lang w:eastAsia="lv-LV"/>
        </w:rPr>
      </w:pPr>
      <w:r w:rsidRPr="001F7C74">
        <w:rPr>
          <w:rFonts w:eastAsia="Times New Roman" w:cs="Times New Roman"/>
          <w:color w:val="000000"/>
          <w:szCs w:val="24"/>
          <w:lang w:eastAsia="lv-LV"/>
        </w:rPr>
        <w:t>Augstākā tiesa šādā sastāvā:</w:t>
      </w:r>
    </w:p>
    <w:p w:rsidR="007B4AD1" w:rsidRPr="001F7C74" w:rsidRDefault="007B4AD1" w:rsidP="00DF1F68">
      <w:pPr>
        <w:spacing w:after="0" w:line="276" w:lineRule="auto"/>
        <w:ind w:left="720"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tiesnese referente Ļubova Kušnire,</w:t>
      </w:r>
    </w:p>
    <w:p w:rsidR="007B4AD1" w:rsidRPr="001F7C74" w:rsidRDefault="007B4AD1" w:rsidP="00DF1F68">
      <w:pPr>
        <w:spacing w:after="0" w:line="276" w:lineRule="auto"/>
        <w:ind w:left="720"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tiesnese Inta Lauka,</w:t>
      </w:r>
    </w:p>
    <w:p w:rsidR="007B4AD1" w:rsidRPr="001F7C74" w:rsidRDefault="00DF1F68" w:rsidP="00DF1F68">
      <w:pPr>
        <w:spacing w:after="0" w:line="276" w:lineRule="auto"/>
        <w:ind w:left="720"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t</w:t>
      </w:r>
      <w:r w:rsidR="007B4AD1" w:rsidRPr="001F7C74">
        <w:rPr>
          <w:rFonts w:eastAsia="Times New Roman" w:cs="Times New Roman"/>
          <w:color w:val="000000"/>
          <w:szCs w:val="24"/>
          <w:lang w:eastAsia="lv-LV"/>
        </w:rPr>
        <w:t>iesnese Mārīte Zāģere </w:t>
      </w:r>
    </w:p>
    <w:p w:rsidR="007B4AD1" w:rsidRPr="001F7C74" w:rsidRDefault="007B4AD1" w:rsidP="009823D7">
      <w:pPr>
        <w:spacing w:after="0" w:line="276" w:lineRule="auto"/>
        <w:ind w:firstLine="568"/>
        <w:jc w:val="both"/>
        <w:rPr>
          <w:rFonts w:eastAsia="Times New Roman" w:cs="Times New Roman"/>
          <w:color w:val="000000"/>
          <w:szCs w:val="24"/>
          <w:lang w:eastAsia="lv-LV"/>
        </w:rPr>
      </w:pPr>
    </w:p>
    <w:p w:rsidR="007B4AD1" w:rsidRPr="001F7C74" w:rsidRDefault="007B4AD1" w:rsidP="009823D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rakstveida procesā izskatīja civillietu sakarā ar </w:t>
      </w:r>
      <w:r w:rsidR="00DF1F68" w:rsidRPr="001F7C74">
        <w:rPr>
          <w:rFonts w:eastAsia="Times New Roman" w:cs="Times New Roman"/>
          <w:color w:val="000000"/>
          <w:szCs w:val="24"/>
          <w:lang w:eastAsia="lv-LV"/>
        </w:rPr>
        <w:t xml:space="preserve">[pers. A] </w:t>
      </w:r>
      <w:r w:rsidRPr="001F7C74">
        <w:rPr>
          <w:rFonts w:eastAsia="Times New Roman" w:cs="Times New Roman"/>
          <w:color w:val="000000"/>
          <w:szCs w:val="24"/>
          <w:lang w:eastAsia="lv-LV"/>
        </w:rPr>
        <w:t xml:space="preserve">kasācijas sūdzību par Augstākās tiesas Civillietu tiesu palātas </w:t>
      </w:r>
      <w:proofErr w:type="gramStart"/>
      <w:r w:rsidRPr="001F7C74">
        <w:rPr>
          <w:rFonts w:eastAsia="Times New Roman" w:cs="Times New Roman"/>
          <w:color w:val="000000"/>
          <w:szCs w:val="24"/>
          <w:lang w:eastAsia="lv-LV"/>
        </w:rPr>
        <w:t>2014.gada</w:t>
      </w:r>
      <w:proofErr w:type="gramEnd"/>
      <w:r w:rsidRPr="001F7C74">
        <w:rPr>
          <w:rFonts w:eastAsia="Times New Roman" w:cs="Times New Roman"/>
          <w:color w:val="000000"/>
          <w:szCs w:val="24"/>
          <w:lang w:eastAsia="lv-LV"/>
        </w:rPr>
        <w:t xml:space="preserve"> 7.aprīļā spriedumu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xml:space="preserve">” prasībā pret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par parāda piedziņu.</w:t>
      </w:r>
    </w:p>
    <w:p w:rsidR="007B4AD1" w:rsidRPr="001F7C74" w:rsidRDefault="007B4AD1" w:rsidP="00DF1F68">
      <w:pPr>
        <w:spacing w:after="0" w:line="276" w:lineRule="auto"/>
        <w:jc w:val="both"/>
        <w:rPr>
          <w:rFonts w:eastAsia="Times New Roman" w:cs="Times New Roman"/>
          <w:color w:val="000000"/>
          <w:szCs w:val="24"/>
          <w:lang w:eastAsia="lv-LV"/>
        </w:rPr>
      </w:pPr>
    </w:p>
    <w:p w:rsidR="007B4AD1" w:rsidRPr="001F7C74" w:rsidRDefault="007B4AD1" w:rsidP="009823D7">
      <w:pPr>
        <w:spacing w:after="0" w:line="276" w:lineRule="auto"/>
        <w:ind w:firstLine="567"/>
        <w:jc w:val="center"/>
        <w:rPr>
          <w:rFonts w:eastAsia="Times New Roman" w:cs="Times New Roman"/>
          <w:color w:val="000000"/>
          <w:szCs w:val="24"/>
          <w:lang w:eastAsia="lv-LV"/>
        </w:rPr>
      </w:pPr>
      <w:r w:rsidRPr="001F7C74">
        <w:rPr>
          <w:rFonts w:eastAsia="Times New Roman" w:cs="Times New Roman"/>
          <w:b/>
          <w:bCs/>
          <w:color w:val="000000"/>
          <w:spacing w:val="20"/>
          <w:szCs w:val="24"/>
          <w:lang w:eastAsia="lv-LV"/>
        </w:rPr>
        <w:t>Aprakstošā daļa</w:t>
      </w:r>
    </w:p>
    <w:p w:rsidR="007B4AD1" w:rsidRPr="001F7C74" w:rsidRDefault="007B4AD1" w:rsidP="009823D7">
      <w:pPr>
        <w:spacing w:after="0" w:line="276" w:lineRule="auto"/>
        <w:ind w:firstLine="567"/>
        <w:jc w:val="center"/>
        <w:rPr>
          <w:rFonts w:eastAsia="Times New Roman" w:cs="Times New Roman"/>
          <w:color w:val="000000"/>
          <w:szCs w:val="24"/>
          <w:lang w:eastAsia="lv-LV"/>
        </w:rPr>
      </w:pPr>
    </w:p>
    <w:p w:rsidR="007B4AD1" w:rsidRPr="001F7C74" w:rsidRDefault="007B4AD1" w:rsidP="00DF1F68">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[1]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xml:space="preserve">” </w:t>
      </w:r>
      <w:proofErr w:type="gramStart"/>
      <w:r w:rsidRPr="001F7C74">
        <w:rPr>
          <w:rFonts w:eastAsia="Times New Roman" w:cs="Times New Roman"/>
          <w:color w:val="000000"/>
          <w:szCs w:val="24"/>
          <w:lang w:eastAsia="lv-LV"/>
        </w:rPr>
        <w:t>2010.gada</w:t>
      </w:r>
      <w:proofErr w:type="gramEnd"/>
      <w:r w:rsidRPr="001F7C74">
        <w:rPr>
          <w:rFonts w:eastAsia="Times New Roman" w:cs="Times New Roman"/>
          <w:color w:val="000000"/>
          <w:szCs w:val="24"/>
          <w:lang w:eastAsia="lv-LV"/>
        </w:rPr>
        <w:t xml:space="preserve"> 3.septembrī cēlusi tiesā prasību pret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par parāda 21 980 Ls piedziņu.</w:t>
      </w:r>
    </w:p>
    <w:p w:rsidR="007B4AD1" w:rsidRPr="001F7C74" w:rsidRDefault="007B4AD1" w:rsidP="00DF1F68">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Prasības pieteikumā norādīts šāds pamatojums.</w:t>
      </w:r>
    </w:p>
    <w:p w:rsidR="007B4AD1" w:rsidRPr="001F7C74" w:rsidRDefault="007B4AD1" w:rsidP="00DF1F68">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[1.1] Starp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kā pārdevēju un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xml:space="preserve">” kā pircēju </w:t>
      </w:r>
      <w:proofErr w:type="gramStart"/>
      <w:r w:rsidRPr="001F7C74">
        <w:rPr>
          <w:rFonts w:eastAsia="Times New Roman" w:cs="Times New Roman"/>
          <w:color w:val="000000"/>
          <w:szCs w:val="24"/>
          <w:lang w:eastAsia="lv-LV"/>
        </w:rPr>
        <w:t>2007.gada</w:t>
      </w:r>
      <w:proofErr w:type="gramEnd"/>
      <w:r w:rsidRPr="001F7C74">
        <w:rPr>
          <w:rFonts w:eastAsia="Times New Roman" w:cs="Times New Roman"/>
          <w:color w:val="000000"/>
          <w:szCs w:val="24"/>
          <w:lang w:eastAsia="lv-LV"/>
        </w:rPr>
        <w:t xml:space="preserve"> 14.februārī noslēgts pirkuma līgums, ar kuru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apņēmās pārdot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xml:space="preserve">” nekustamo īpašumu </w:t>
      </w:r>
      <w:r w:rsidR="00DF1F68" w:rsidRPr="001F7C74">
        <w:rPr>
          <w:rFonts w:eastAsia="Times New Roman" w:cs="Times New Roman"/>
          <w:color w:val="000000"/>
          <w:szCs w:val="24"/>
          <w:lang w:eastAsia="lv-LV"/>
        </w:rPr>
        <w:t>[</w:t>
      </w:r>
      <w:r w:rsidR="000B6CB4" w:rsidRPr="001F7C74">
        <w:rPr>
          <w:rFonts w:eastAsia="Times New Roman" w:cs="Times New Roman"/>
          <w:color w:val="000000"/>
          <w:szCs w:val="24"/>
          <w:lang w:eastAsia="lv-LV"/>
        </w:rPr>
        <w:t>[adrese A]</w:t>
      </w:r>
      <w:r w:rsidRPr="001F7C74">
        <w:rPr>
          <w:rFonts w:eastAsia="Times New Roman" w:cs="Times New Roman"/>
          <w:color w:val="000000"/>
          <w:szCs w:val="24"/>
          <w:lang w:eastAsia="lv-LV"/>
        </w:rPr>
        <w:t>. Līguma 1.punktā norādīts, ka uz nekustamo īpašumu zemesgrāmatā nostiprināta hipotēka par labu SIA ,,</w:t>
      </w:r>
      <w:proofErr w:type="spellStart"/>
      <w:r w:rsidRPr="001F7C74">
        <w:rPr>
          <w:rFonts w:eastAsia="Times New Roman" w:cs="Times New Roman"/>
          <w:color w:val="000000"/>
          <w:szCs w:val="24"/>
          <w:lang w:eastAsia="lv-LV"/>
        </w:rPr>
        <w:t>Arnands</w:t>
      </w:r>
      <w:proofErr w:type="spellEnd"/>
      <w:r w:rsidRPr="001F7C74">
        <w:rPr>
          <w:rFonts w:eastAsia="Times New Roman" w:cs="Times New Roman"/>
          <w:color w:val="000000"/>
          <w:szCs w:val="24"/>
          <w:lang w:eastAsia="lv-LV"/>
        </w:rPr>
        <w:t xml:space="preserve">”, kā arī ierakstīta aizlieguma atzīme par labu </w:t>
      </w:r>
      <w:r w:rsidR="00DF1F68" w:rsidRPr="001F7C74">
        <w:rPr>
          <w:rFonts w:eastAsia="Times New Roman" w:cs="Times New Roman"/>
          <w:color w:val="000000"/>
          <w:szCs w:val="24"/>
          <w:lang w:eastAsia="lv-LV"/>
        </w:rPr>
        <w:t>[pers. B]</w:t>
      </w:r>
      <w:r w:rsidRPr="001F7C74">
        <w:rPr>
          <w:rFonts w:eastAsia="Times New Roman" w:cs="Times New Roman"/>
          <w:color w:val="000000"/>
          <w:szCs w:val="24"/>
          <w:lang w:eastAsia="lv-LV"/>
        </w:rPr>
        <w:t>.</w:t>
      </w:r>
    </w:p>
    <w:p w:rsidR="000B6CB4"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Saskaņā ar pirkuma līguma 12.punktu atbildētājs apņēmās līdz </w:t>
      </w:r>
      <w:proofErr w:type="gramStart"/>
      <w:r w:rsidRPr="001F7C74">
        <w:rPr>
          <w:rFonts w:eastAsia="Times New Roman" w:cs="Times New Roman"/>
          <w:color w:val="000000"/>
          <w:szCs w:val="24"/>
          <w:lang w:eastAsia="lv-LV"/>
        </w:rPr>
        <w:t>2007.gada</w:t>
      </w:r>
      <w:proofErr w:type="gramEnd"/>
      <w:r w:rsidRPr="001F7C74">
        <w:rPr>
          <w:rFonts w:eastAsia="Times New Roman" w:cs="Times New Roman"/>
          <w:color w:val="000000"/>
          <w:szCs w:val="24"/>
          <w:lang w:eastAsia="lv-LV"/>
        </w:rPr>
        <w:t xml:space="preserve"> 15.aprīlim veikt visas nepieciešamās darbības hipotēkas dzēšanai. Līdz prasības pieteikuma iesniegšanas dienai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to nav darījis, kaut arī viņš ir SIA ,,</w:t>
      </w:r>
      <w:proofErr w:type="spellStart"/>
      <w:r w:rsidRPr="001F7C74">
        <w:rPr>
          <w:rFonts w:eastAsia="Times New Roman" w:cs="Times New Roman"/>
          <w:color w:val="000000"/>
          <w:szCs w:val="24"/>
          <w:lang w:eastAsia="lv-LV"/>
        </w:rPr>
        <w:t>Arnands</w:t>
      </w:r>
      <w:proofErr w:type="spellEnd"/>
      <w:r w:rsidRPr="001F7C74">
        <w:rPr>
          <w:rFonts w:eastAsia="Times New Roman" w:cs="Times New Roman"/>
          <w:color w:val="000000"/>
          <w:szCs w:val="24"/>
          <w:lang w:eastAsia="lv-LV"/>
        </w:rPr>
        <w:t xml:space="preserve">” vienīgais dalībnieks un valdes loceklis. Turklāt pretēji pirkuma līguma 18.punktā iekļautajai norādei, ka tā parakstīšanas brīdī nekustamais īpašums nav atsavināts kādam citam, ieķīlāts, uzdāvināts, iznomāts, izīrēts vai citādi apgrūtināts ar lietu tiesībām, zemesgrāmatā </w:t>
      </w:r>
      <w:proofErr w:type="gramStart"/>
      <w:r w:rsidRPr="001F7C74">
        <w:rPr>
          <w:rFonts w:eastAsia="Times New Roman" w:cs="Times New Roman"/>
          <w:color w:val="000000"/>
          <w:szCs w:val="24"/>
          <w:lang w:eastAsia="lv-LV"/>
        </w:rPr>
        <w:t>2007.gada</w:t>
      </w:r>
      <w:proofErr w:type="gramEnd"/>
      <w:r w:rsidRPr="001F7C74">
        <w:rPr>
          <w:rFonts w:eastAsia="Times New Roman" w:cs="Times New Roman"/>
          <w:color w:val="000000"/>
          <w:szCs w:val="24"/>
          <w:lang w:eastAsia="lv-LV"/>
        </w:rPr>
        <w:t xml:space="preserve"> 6.martā nostiprināta aizlieguma atzīme arī par labu SIA ,,Langervalde”.</w:t>
      </w:r>
    </w:p>
    <w:p w:rsidR="007B4AD1"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[1.2] Pirkuma līguma 11.punktā puses vienojušās, ka gadījumā, ja ar aizlieguma atzīmi saistītais šķērslis līguma noslēgšanai netiek novērsts un tas nav </w:t>
      </w:r>
      <w:proofErr w:type="spellStart"/>
      <w:r w:rsidRPr="001F7C74">
        <w:rPr>
          <w:rFonts w:eastAsia="Times New Roman" w:cs="Times New Roman"/>
          <w:color w:val="000000"/>
          <w:szCs w:val="24"/>
          <w:lang w:eastAsia="lv-LV"/>
        </w:rPr>
        <w:t>koroborēts</w:t>
      </w:r>
      <w:proofErr w:type="spellEnd"/>
      <w:r w:rsidRPr="001F7C74">
        <w:rPr>
          <w:rFonts w:eastAsia="Times New Roman" w:cs="Times New Roman"/>
          <w:color w:val="000000"/>
          <w:szCs w:val="24"/>
          <w:lang w:eastAsia="lv-LV"/>
        </w:rPr>
        <w:t xml:space="preserve"> līdz </w:t>
      </w:r>
      <w:proofErr w:type="gramStart"/>
      <w:r w:rsidRPr="001F7C74">
        <w:rPr>
          <w:rFonts w:eastAsia="Times New Roman" w:cs="Times New Roman"/>
          <w:color w:val="000000"/>
          <w:szCs w:val="24"/>
          <w:lang w:eastAsia="lv-LV"/>
        </w:rPr>
        <w:t>2007.gada</w:t>
      </w:r>
      <w:proofErr w:type="gramEnd"/>
      <w:r w:rsidRPr="001F7C74">
        <w:rPr>
          <w:rFonts w:eastAsia="Times New Roman" w:cs="Times New Roman"/>
          <w:color w:val="000000"/>
          <w:szCs w:val="24"/>
          <w:lang w:eastAsia="lv-LV"/>
        </w:rPr>
        <w:t xml:space="preserve"> 15.aprīlim, pārdevēja pienākums ir 10 kalendāro dienu laikā, skaitot no pircēja rakstiska paziņojuma saņemšanas dienas, atmaksāt saskaņā ar līgumu pārdevējam iemaksāto rokas naudu, ieskaitot to paziņojumā norādītajā pircēja kontā. Līgums zaudē spēku pēc naudas summas atmaksas.</w:t>
      </w:r>
    </w:p>
    <w:p w:rsidR="007B4AD1"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Ņemot vērā, ka līdz prasības pieteikuma iesniegšanas dienai nav dzēsta hipotēka un aizlieguma atzīmes, kas nostiprinātas </w:t>
      </w:r>
      <w:r w:rsidR="00DF1F68" w:rsidRPr="001F7C74">
        <w:rPr>
          <w:rFonts w:eastAsia="Times New Roman" w:cs="Times New Roman"/>
          <w:color w:val="000000"/>
          <w:szCs w:val="24"/>
          <w:lang w:eastAsia="lv-LV"/>
        </w:rPr>
        <w:t>[pers. B]</w:t>
      </w:r>
      <w:r w:rsidRPr="001F7C74">
        <w:rPr>
          <w:rFonts w:eastAsia="Times New Roman" w:cs="Times New Roman"/>
          <w:color w:val="000000"/>
          <w:szCs w:val="24"/>
          <w:lang w:eastAsia="lv-LV"/>
        </w:rPr>
        <w:t>, SIA ,,</w:t>
      </w:r>
      <w:proofErr w:type="spellStart"/>
      <w:r w:rsidRPr="001F7C74">
        <w:rPr>
          <w:rFonts w:eastAsia="Times New Roman" w:cs="Times New Roman"/>
          <w:color w:val="000000"/>
          <w:szCs w:val="24"/>
          <w:lang w:eastAsia="lv-LV"/>
        </w:rPr>
        <w:t>Langervalde</w:t>
      </w:r>
      <w:proofErr w:type="spellEnd"/>
      <w:r w:rsidRPr="001F7C74">
        <w:rPr>
          <w:rFonts w:eastAsia="Times New Roman" w:cs="Times New Roman"/>
          <w:color w:val="000000"/>
          <w:szCs w:val="24"/>
          <w:lang w:eastAsia="lv-LV"/>
        </w:rPr>
        <w:t>” un SIA ,,</w:t>
      </w:r>
      <w:proofErr w:type="spellStart"/>
      <w:r w:rsidRPr="001F7C74">
        <w:rPr>
          <w:rFonts w:eastAsia="Times New Roman" w:cs="Times New Roman"/>
          <w:color w:val="000000"/>
          <w:szCs w:val="24"/>
          <w:lang w:eastAsia="lv-LV"/>
        </w:rPr>
        <w:t>Arnands</w:t>
      </w:r>
      <w:proofErr w:type="spellEnd"/>
      <w:r w:rsidRPr="001F7C74">
        <w:rPr>
          <w:rFonts w:eastAsia="Times New Roman" w:cs="Times New Roman"/>
          <w:color w:val="000000"/>
          <w:szCs w:val="24"/>
          <w:lang w:eastAsia="lv-LV"/>
        </w:rPr>
        <w:t xml:space="preserve">” labā, </w:t>
      </w:r>
      <w:proofErr w:type="gramStart"/>
      <w:r w:rsidRPr="001F7C74">
        <w:rPr>
          <w:rFonts w:eastAsia="Times New Roman" w:cs="Times New Roman"/>
          <w:color w:val="000000"/>
          <w:szCs w:val="24"/>
          <w:lang w:eastAsia="lv-LV"/>
        </w:rPr>
        <w:lastRenderedPageBreak/>
        <w:t>2010.gada</w:t>
      </w:r>
      <w:proofErr w:type="gramEnd"/>
      <w:r w:rsidRPr="001F7C74">
        <w:rPr>
          <w:rFonts w:eastAsia="Times New Roman" w:cs="Times New Roman"/>
          <w:color w:val="000000"/>
          <w:szCs w:val="24"/>
          <w:lang w:eastAsia="lv-LV"/>
        </w:rPr>
        <w:t xml:space="preserve"> 21.janvārī sagatavots paziņojums atbildētājam, lūdzot 10 kalendāro dienu laikā atmaksāt saņemto rokas naudu un pārējo pirkuma maksas daļu.</w:t>
      </w:r>
    </w:p>
    <w:p w:rsidR="007B4AD1"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Ne minētajā termiņā, ne arī vēlāk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nekādus maksājumus nav veicis.</w:t>
      </w:r>
    </w:p>
    <w:p w:rsidR="007B4AD1"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[1.3]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samaksājusi atbildētājam 211 980 Ls. Tā kā nekustamā īpašuma pirkuma līgums nav ticis ierakstīts zemesgrāmatā, prasītājai ir tiesības saņemt atpakaļ minēto naudas summu.</w:t>
      </w:r>
    </w:p>
    <w:p w:rsidR="007B4AD1"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Prasība pamatota ar Civillikuma 993., 994., 1379., 1547., 1548., 1587., 1593., 1594., 1652., 1725., 1728., 1730., 1828., 2002., 2027., 2030. un 2040.pantu.</w:t>
      </w:r>
    </w:p>
    <w:p w:rsidR="000B6CB4" w:rsidRPr="001F7C74" w:rsidRDefault="000B6CB4" w:rsidP="009823D7">
      <w:pPr>
        <w:spacing w:after="0" w:line="276" w:lineRule="auto"/>
        <w:jc w:val="both"/>
        <w:rPr>
          <w:rFonts w:eastAsia="Times New Roman" w:cs="Times New Roman"/>
          <w:color w:val="000000"/>
          <w:szCs w:val="24"/>
          <w:lang w:eastAsia="lv-LV"/>
        </w:rPr>
      </w:pPr>
    </w:p>
    <w:p w:rsidR="007B4AD1"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[2] Ar Rīgas apgabaltiesas Civillietu tiesas kolēģijas </w:t>
      </w:r>
      <w:proofErr w:type="gramStart"/>
      <w:r w:rsidRPr="001F7C74">
        <w:rPr>
          <w:rFonts w:eastAsia="Times New Roman" w:cs="Times New Roman"/>
          <w:color w:val="000000"/>
          <w:szCs w:val="24"/>
          <w:lang w:eastAsia="lv-LV"/>
        </w:rPr>
        <w:t>2011.gada</w:t>
      </w:r>
      <w:proofErr w:type="gramEnd"/>
      <w:r w:rsidRPr="001F7C74">
        <w:rPr>
          <w:rFonts w:eastAsia="Times New Roman" w:cs="Times New Roman"/>
          <w:color w:val="000000"/>
          <w:szCs w:val="24"/>
          <w:lang w:eastAsia="lv-LV"/>
        </w:rPr>
        <w:t xml:space="preserve"> 15.jūnija spriedumu prasība apmierināta.</w:t>
      </w:r>
    </w:p>
    <w:p w:rsidR="007B4AD1"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Spriedums, kura motīviem pievienojusies apelācijas instances tiesa, pamatots ar šādiem argumentiem.</w:t>
      </w:r>
    </w:p>
    <w:p w:rsidR="007B4AD1"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[2.1] Starp </w:t>
      </w:r>
      <w:r w:rsidR="00DF1F68" w:rsidRPr="001F7C74">
        <w:rPr>
          <w:rFonts w:eastAsia="Times New Roman" w:cs="Times New Roman"/>
          <w:color w:val="000000"/>
          <w:szCs w:val="24"/>
          <w:lang w:eastAsia="lv-LV"/>
        </w:rPr>
        <w:t>[pers. B]</w:t>
      </w:r>
      <w:r w:rsidRPr="001F7C74">
        <w:rPr>
          <w:rFonts w:eastAsia="Times New Roman" w:cs="Times New Roman"/>
          <w:color w:val="000000"/>
          <w:szCs w:val="24"/>
          <w:lang w:eastAsia="lv-LV"/>
        </w:rPr>
        <w:t xml:space="preserve"> un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xml:space="preserve">” </w:t>
      </w:r>
      <w:proofErr w:type="gramStart"/>
      <w:r w:rsidRPr="001F7C74">
        <w:rPr>
          <w:rFonts w:eastAsia="Times New Roman" w:cs="Times New Roman"/>
          <w:color w:val="000000"/>
          <w:szCs w:val="24"/>
          <w:lang w:eastAsia="lv-LV"/>
        </w:rPr>
        <w:t>2007.gada</w:t>
      </w:r>
      <w:proofErr w:type="gramEnd"/>
      <w:r w:rsidRPr="001F7C74">
        <w:rPr>
          <w:rFonts w:eastAsia="Times New Roman" w:cs="Times New Roman"/>
          <w:color w:val="000000"/>
          <w:szCs w:val="24"/>
          <w:lang w:eastAsia="lv-LV"/>
        </w:rPr>
        <w:t xml:space="preserve"> 27.februārī noslēgts nekustamā īpašuma pirkuma līgums, ar kuru </w:t>
      </w:r>
      <w:r w:rsidR="00DF1F68" w:rsidRPr="001F7C74">
        <w:rPr>
          <w:rFonts w:eastAsia="Times New Roman" w:cs="Times New Roman"/>
          <w:color w:val="000000"/>
          <w:szCs w:val="24"/>
          <w:lang w:eastAsia="lv-LV"/>
        </w:rPr>
        <w:t>[pers. B]</w:t>
      </w:r>
      <w:r w:rsidRPr="001F7C74">
        <w:rPr>
          <w:rFonts w:eastAsia="Times New Roman" w:cs="Times New Roman"/>
          <w:color w:val="000000"/>
          <w:szCs w:val="24"/>
          <w:lang w:eastAsia="lv-LV"/>
        </w:rPr>
        <w:t xml:space="preserve"> pārdeva prasītājai viņam piederošo zemes gabalu </w:t>
      </w:r>
      <w:r w:rsidR="000B6CB4" w:rsidRPr="001F7C74">
        <w:rPr>
          <w:rFonts w:eastAsia="Times New Roman" w:cs="Times New Roman"/>
          <w:color w:val="000000"/>
          <w:szCs w:val="24"/>
          <w:lang w:eastAsia="lv-LV"/>
        </w:rPr>
        <w:t>[adrese B]</w:t>
      </w:r>
      <w:r w:rsidRPr="001F7C74">
        <w:rPr>
          <w:rFonts w:eastAsia="Times New Roman" w:cs="Times New Roman"/>
          <w:color w:val="000000"/>
          <w:szCs w:val="24"/>
          <w:lang w:eastAsia="lv-LV"/>
        </w:rPr>
        <w:t>, savukārt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xml:space="preserve">” apliecināja, ka ir informēta par </w:t>
      </w:r>
      <w:r w:rsidR="00DF1F68" w:rsidRPr="001F7C74">
        <w:rPr>
          <w:rFonts w:eastAsia="Times New Roman" w:cs="Times New Roman"/>
          <w:color w:val="000000"/>
          <w:szCs w:val="24"/>
          <w:lang w:eastAsia="lv-LV"/>
        </w:rPr>
        <w:t>[pers. B]</w:t>
      </w:r>
      <w:r w:rsidRPr="001F7C74">
        <w:rPr>
          <w:rFonts w:eastAsia="Times New Roman" w:cs="Times New Roman"/>
          <w:color w:val="000000"/>
          <w:szCs w:val="24"/>
          <w:lang w:eastAsia="lv-LV"/>
        </w:rPr>
        <w:t xml:space="preserve"> celto prasību pret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civillietā Nr.C06045806 - 11, kurā lūgts atzīt īpašuma tiesības uz nekustamo īpašumu </w:t>
      </w:r>
      <w:r w:rsidR="000B6CB4" w:rsidRPr="001F7C74">
        <w:rPr>
          <w:rFonts w:eastAsia="Times New Roman" w:cs="Times New Roman"/>
          <w:color w:val="000000"/>
          <w:szCs w:val="24"/>
          <w:lang w:eastAsia="lv-LV"/>
        </w:rPr>
        <w:t>[adrese A]</w:t>
      </w:r>
      <w:r w:rsidRPr="001F7C74">
        <w:rPr>
          <w:rFonts w:eastAsia="Times New Roman" w:cs="Times New Roman"/>
          <w:color w:val="000000"/>
          <w:szCs w:val="24"/>
          <w:lang w:eastAsia="lv-LV"/>
        </w:rPr>
        <w:t>, un dzēst zemesgrāmatā ierakstīto aizlieguma atzīmi.</w:t>
      </w:r>
    </w:p>
    <w:p w:rsidR="007B4AD1" w:rsidRPr="001F7C74" w:rsidRDefault="00DF1F68"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w:t>
      </w:r>
      <w:r w:rsidR="000B6CB4" w:rsidRPr="001F7C74">
        <w:rPr>
          <w:rFonts w:eastAsia="Times New Roman" w:cs="Times New Roman"/>
          <w:color w:val="000000"/>
          <w:szCs w:val="24"/>
          <w:lang w:eastAsia="lv-LV"/>
        </w:rPr>
        <w:t>P</w:t>
      </w:r>
      <w:r w:rsidRPr="001F7C74">
        <w:rPr>
          <w:rFonts w:eastAsia="Times New Roman" w:cs="Times New Roman"/>
          <w:color w:val="000000"/>
          <w:szCs w:val="24"/>
          <w:lang w:eastAsia="lv-LV"/>
        </w:rPr>
        <w:t>ers. B]</w:t>
      </w:r>
      <w:r w:rsidR="007B4AD1" w:rsidRPr="001F7C74">
        <w:rPr>
          <w:rFonts w:eastAsia="Times New Roman" w:cs="Times New Roman"/>
          <w:color w:val="000000"/>
          <w:szCs w:val="24"/>
          <w:lang w:eastAsia="lv-LV"/>
        </w:rPr>
        <w:t xml:space="preserve"> un </w:t>
      </w:r>
      <w:r w:rsidRPr="001F7C74">
        <w:rPr>
          <w:rFonts w:eastAsia="Times New Roman" w:cs="Times New Roman"/>
          <w:color w:val="000000"/>
          <w:szCs w:val="24"/>
          <w:lang w:eastAsia="lv-LV"/>
        </w:rPr>
        <w:t>[pers. A]</w:t>
      </w:r>
      <w:r w:rsidR="007B4AD1" w:rsidRPr="001F7C74">
        <w:rPr>
          <w:rFonts w:eastAsia="Times New Roman" w:cs="Times New Roman"/>
          <w:color w:val="000000"/>
          <w:szCs w:val="24"/>
          <w:lang w:eastAsia="lv-LV"/>
        </w:rPr>
        <w:t xml:space="preserve"> </w:t>
      </w:r>
      <w:proofErr w:type="gramStart"/>
      <w:r w:rsidR="007B4AD1" w:rsidRPr="001F7C74">
        <w:rPr>
          <w:rFonts w:eastAsia="Times New Roman" w:cs="Times New Roman"/>
          <w:color w:val="000000"/>
          <w:szCs w:val="24"/>
          <w:lang w:eastAsia="lv-LV"/>
        </w:rPr>
        <w:t>2007.gada</w:t>
      </w:r>
      <w:proofErr w:type="gramEnd"/>
      <w:r w:rsidR="007B4AD1" w:rsidRPr="001F7C74">
        <w:rPr>
          <w:rFonts w:eastAsia="Times New Roman" w:cs="Times New Roman"/>
          <w:color w:val="000000"/>
          <w:szCs w:val="24"/>
          <w:lang w:eastAsia="lv-LV"/>
        </w:rPr>
        <w:t xml:space="preserve"> 27.martā civillietā Nr.C06045806 - 11 noslēguši izlīgumu. Līdz ar to Zemgales apgabaltiesa, pamatojoties uz </w:t>
      </w:r>
      <w:r w:rsidRPr="001F7C74">
        <w:rPr>
          <w:rFonts w:eastAsia="Times New Roman" w:cs="Times New Roman"/>
          <w:color w:val="000000"/>
          <w:szCs w:val="24"/>
          <w:lang w:eastAsia="lv-LV"/>
        </w:rPr>
        <w:t>[pers. B]</w:t>
      </w:r>
      <w:r w:rsidR="007B4AD1" w:rsidRPr="001F7C74">
        <w:rPr>
          <w:rFonts w:eastAsia="Times New Roman" w:cs="Times New Roman"/>
          <w:color w:val="000000"/>
          <w:szCs w:val="24"/>
          <w:lang w:eastAsia="lv-LV"/>
        </w:rPr>
        <w:t xml:space="preserve"> pieteikumu, </w:t>
      </w:r>
      <w:proofErr w:type="gramStart"/>
      <w:r w:rsidR="007B4AD1" w:rsidRPr="001F7C74">
        <w:rPr>
          <w:rFonts w:eastAsia="Times New Roman" w:cs="Times New Roman"/>
          <w:color w:val="000000"/>
          <w:szCs w:val="24"/>
          <w:lang w:eastAsia="lv-LV"/>
        </w:rPr>
        <w:t>izbeigusi tiesvedību, atcēlusi prasības nodrošinājumu</w:t>
      </w:r>
      <w:proofErr w:type="gramEnd"/>
      <w:r w:rsidR="007B4AD1" w:rsidRPr="001F7C74">
        <w:rPr>
          <w:rFonts w:eastAsia="Times New Roman" w:cs="Times New Roman"/>
          <w:color w:val="000000"/>
          <w:szCs w:val="24"/>
          <w:lang w:eastAsia="lv-LV"/>
        </w:rPr>
        <w:t xml:space="preserve"> un dzēsusi aizlieguma atzīmi nekustamajam īpašumam </w:t>
      </w:r>
      <w:r w:rsidR="000B6CB4" w:rsidRPr="001F7C74">
        <w:rPr>
          <w:rFonts w:eastAsia="Times New Roman" w:cs="Times New Roman"/>
          <w:color w:val="000000"/>
          <w:szCs w:val="24"/>
          <w:lang w:eastAsia="lv-LV"/>
        </w:rPr>
        <w:t>[adrese A]</w:t>
      </w:r>
      <w:r w:rsidR="007B4AD1" w:rsidRPr="001F7C74">
        <w:rPr>
          <w:rFonts w:eastAsia="Times New Roman" w:cs="Times New Roman"/>
          <w:color w:val="000000"/>
          <w:szCs w:val="24"/>
          <w:lang w:eastAsia="lv-LV"/>
        </w:rPr>
        <w:t>.</w:t>
      </w:r>
    </w:p>
    <w:p w:rsidR="007B4AD1"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Pārbaudot lietā esošos pierādījumus, konstatējams, ka izlīgums civillietā Nr.C06045806 - 11 nav noslēgts atbilstoši Civilprocesa likuma 226. un </w:t>
      </w:r>
      <w:proofErr w:type="gramStart"/>
      <w:r w:rsidRPr="001F7C74">
        <w:rPr>
          <w:rFonts w:eastAsia="Times New Roman" w:cs="Times New Roman"/>
          <w:color w:val="000000"/>
          <w:szCs w:val="24"/>
          <w:lang w:eastAsia="lv-LV"/>
        </w:rPr>
        <w:t>227.pantam</w:t>
      </w:r>
      <w:proofErr w:type="gramEnd"/>
      <w:r w:rsidRPr="001F7C74">
        <w:rPr>
          <w:rFonts w:eastAsia="Times New Roman" w:cs="Times New Roman"/>
          <w:color w:val="000000"/>
          <w:szCs w:val="24"/>
          <w:lang w:eastAsia="lv-LV"/>
        </w:rPr>
        <w:t>, kā arī nekad nav ticis apstiprināts. Tādējādi nav pamata uz to atsaukties.</w:t>
      </w:r>
    </w:p>
    <w:p w:rsidR="007B4AD1"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Tāpat no zemesgrāmatas izraksta redzams, ka aizlieguma atzīme par labu </w:t>
      </w:r>
      <w:r w:rsidR="00DF1F68" w:rsidRPr="001F7C74">
        <w:rPr>
          <w:rFonts w:eastAsia="Times New Roman" w:cs="Times New Roman"/>
          <w:color w:val="000000"/>
          <w:szCs w:val="24"/>
          <w:lang w:eastAsia="lv-LV"/>
        </w:rPr>
        <w:t>[pers. B]</w:t>
      </w:r>
      <w:r w:rsidRPr="001F7C74">
        <w:rPr>
          <w:rFonts w:eastAsia="Times New Roman" w:cs="Times New Roman"/>
          <w:color w:val="000000"/>
          <w:szCs w:val="24"/>
          <w:lang w:eastAsia="lv-LV"/>
        </w:rPr>
        <w:t xml:space="preserve"> nav dzēsta. Nedzēšot aizlieguma atzīmi,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pārkāpis pirkuma līguma 11.punktu.</w:t>
      </w:r>
    </w:p>
    <w:p w:rsidR="007B4AD1"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[2.2] No Uzņēmumu reģistra izziņas redzams, ka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ir SIA ,,</w:t>
      </w:r>
      <w:proofErr w:type="spellStart"/>
      <w:r w:rsidRPr="001F7C74">
        <w:rPr>
          <w:rFonts w:eastAsia="Times New Roman" w:cs="Times New Roman"/>
          <w:color w:val="000000"/>
          <w:szCs w:val="24"/>
          <w:lang w:eastAsia="lv-LV"/>
        </w:rPr>
        <w:t>Arnands</w:t>
      </w:r>
      <w:proofErr w:type="spellEnd"/>
      <w:r w:rsidRPr="001F7C74">
        <w:rPr>
          <w:rFonts w:eastAsia="Times New Roman" w:cs="Times New Roman"/>
          <w:color w:val="000000"/>
          <w:szCs w:val="24"/>
          <w:lang w:eastAsia="lv-LV"/>
        </w:rPr>
        <w:t>” valdes priekšsēdētājs ar tiesībām pārstāvēt kapitālsabiedrību atsevišķi.</w:t>
      </w:r>
    </w:p>
    <w:p w:rsidR="007B4AD1" w:rsidRPr="001F7C74" w:rsidRDefault="00DF1F68"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w:t>
      </w:r>
      <w:r w:rsidR="000B6CB4" w:rsidRPr="001F7C74">
        <w:rPr>
          <w:rFonts w:eastAsia="Times New Roman" w:cs="Times New Roman"/>
          <w:color w:val="000000"/>
          <w:szCs w:val="24"/>
          <w:lang w:eastAsia="lv-LV"/>
        </w:rPr>
        <w:t>P</w:t>
      </w:r>
      <w:r w:rsidRPr="001F7C74">
        <w:rPr>
          <w:rFonts w:eastAsia="Times New Roman" w:cs="Times New Roman"/>
          <w:color w:val="000000"/>
          <w:szCs w:val="24"/>
          <w:lang w:eastAsia="lv-LV"/>
        </w:rPr>
        <w:t>ers. A]</w:t>
      </w:r>
      <w:r w:rsidR="007B4AD1" w:rsidRPr="001F7C74">
        <w:rPr>
          <w:rFonts w:eastAsia="Times New Roman" w:cs="Times New Roman"/>
          <w:color w:val="000000"/>
          <w:szCs w:val="24"/>
          <w:lang w:eastAsia="lv-LV"/>
        </w:rPr>
        <w:t xml:space="preserve"> norādījis, ka zemesgrāmatā par labu SIA ,,</w:t>
      </w:r>
      <w:proofErr w:type="spellStart"/>
      <w:r w:rsidR="007B4AD1" w:rsidRPr="001F7C74">
        <w:rPr>
          <w:rFonts w:eastAsia="Times New Roman" w:cs="Times New Roman"/>
          <w:color w:val="000000"/>
          <w:szCs w:val="24"/>
          <w:lang w:eastAsia="lv-LV"/>
        </w:rPr>
        <w:t>Arnands</w:t>
      </w:r>
      <w:proofErr w:type="spellEnd"/>
      <w:r w:rsidR="007B4AD1" w:rsidRPr="001F7C74">
        <w:rPr>
          <w:rFonts w:eastAsia="Times New Roman" w:cs="Times New Roman"/>
          <w:color w:val="000000"/>
          <w:szCs w:val="24"/>
          <w:lang w:eastAsia="lv-LV"/>
        </w:rPr>
        <w:t xml:space="preserve">” nostiprināto hipotēku līdz </w:t>
      </w:r>
      <w:proofErr w:type="gramStart"/>
      <w:r w:rsidR="007B4AD1" w:rsidRPr="001F7C74">
        <w:rPr>
          <w:rFonts w:eastAsia="Times New Roman" w:cs="Times New Roman"/>
          <w:color w:val="000000"/>
          <w:szCs w:val="24"/>
          <w:lang w:eastAsia="lv-LV"/>
        </w:rPr>
        <w:t>2017.gada</w:t>
      </w:r>
      <w:proofErr w:type="gramEnd"/>
      <w:r w:rsidR="007B4AD1" w:rsidRPr="001F7C74">
        <w:rPr>
          <w:rFonts w:eastAsia="Times New Roman" w:cs="Times New Roman"/>
          <w:color w:val="000000"/>
          <w:szCs w:val="24"/>
          <w:lang w:eastAsia="lv-LV"/>
        </w:rPr>
        <w:t xml:space="preserve"> 15.aprīlim nav dzēsis, jo līdz brīdim, kamēr Rīgas apgabaltiesa nebija lēmusi par maksātnespējas pārtraukšanu, to varēja darīt tikai SIA ,,</w:t>
      </w:r>
      <w:proofErr w:type="spellStart"/>
      <w:r w:rsidR="007B4AD1" w:rsidRPr="001F7C74">
        <w:rPr>
          <w:rFonts w:eastAsia="Times New Roman" w:cs="Times New Roman"/>
          <w:color w:val="000000"/>
          <w:szCs w:val="24"/>
          <w:lang w:eastAsia="lv-LV"/>
        </w:rPr>
        <w:t>Arnands</w:t>
      </w:r>
      <w:proofErr w:type="spellEnd"/>
      <w:r w:rsidR="007B4AD1" w:rsidRPr="001F7C74">
        <w:rPr>
          <w:rFonts w:eastAsia="Times New Roman" w:cs="Times New Roman"/>
          <w:color w:val="000000"/>
          <w:szCs w:val="24"/>
          <w:lang w:eastAsia="lv-LV"/>
        </w:rPr>
        <w:t>” administrators.</w:t>
      </w:r>
    </w:p>
    <w:p w:rsidR="007B4AD1" w:rsidRPr="001F7C74" w:rsidRDefault="007B4AD1" w:rsidP="000B6CB4">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Pēc maksātnespējas procesa izbeigšanas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hipotēku nedzēsa, jo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nebija samaksājusi atlikušo pirkuma maksu 428 025,24 Ls.</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Šāda </w:t>
      </w:r>
      <w:r w:rsidR="00DF1F68" w:rsidRPr="001F7C74">
        <w:rPr>
          <w:rFonts w:eastAsia="Times New Roman" w:cs="Times New Roman"/>
          <w:color w:val="000000"/>
          <w:szCs w:val="24"/>
          <w:lang w:eastAsia="lv-LV"/>
        </w:rPr>
        <w:t>[pers. A]</w:t>
      </w:r>
      <w:r w:rsidR="009F7AA7" w:rsidRPr="001F7C74">
        <w:rPr>
          <w:rFonts w:eastAsia="Times New Roman" w:cs="Times New Roman"/>
          <w:color w:val="000000"/>
          <w:szCs w:val="24"/>
          <w:lang w:eastAsia="lv-LV"/>
        </w:rPr>
        <w:t xml:space="preserve"> </w:t>
      </w:r>
      <w:r w:rsidRPr="001F7C74">
        <w:rPr>
          <w:rFonts w:eastAsia="Times New Roman" w:cs="Times New Roman"/>
          <w:color w:val="000000"/>
          <w:szCs w:val="24"/>
          <w:lang w:eastAsia="lv-LV"/>
        </w:rPr>
        <w:t xml:space="preserve">rīcība uzskatāma par prettiesisku, jo </w:t>
      </w:r>
      <w:proofErr w:type="gramStart"/>
      <w:r w:rsidRPr="001F7C74">
        <w:rPr>
          <w:rFonts w:eastAsia="Times New Roman" w:cs="Times New Roman"/>
          <w:color w:val="000000"/>
          <w:szCs w:val="24"/>
          <w:lang w:eastAsia="lv-LV"/>
        </w:rPr>
        <w:t>2007.gada</w:t>
      </w:r>
      <w:proofErr w:type="gramEnd"/>
      <w:r w:rsidRPr="001F7C74">
        <w:rPr>
          <w:rFonts w:eastAsia="Times New Roman" w:cs="Times New Roman"/>
          <w:color w:val="000000"/>
          <w:szCs w:val="24"/>
          <w:lang w:eastAsia="lv-LV"/>
        </w:rPr>
        <w:t xml:space="preserve"> 14.februārī starp pusēm noslēgtais pirkuma līgums neparedz hipotēkas nostiprināšanu kā nodrošinājumu atlikušās pirkuma maksas samaksai. Pēc SIA ,,</w:t>
      </w:r>
      <w:proofErr w:type="spellStart"/>
      <w:r w:rsidRPr="001F7C74">
        <w:rPr>
          <w:rFonts w:eastAsia="Times New Roman" w:cs="Times New Roman"/>
          <w:color w:val="000000"/>
          <w:szCs w:val="24"/>
          <w:lang w:eastAsia="lv-LV"/>
        </w:rPr>
        <w:t>Arnands</w:t>
      </w:r>
      <w:proofErr w:type="spellEnd"/>
      <w:r w:rsidRPr="001F7C74">
        <w:rPr>
          <w:rFonts w:eastAsia="Times New Roman" w:cs="Times New Roman"/>
          <w:color w:val="000000"/>
          <w:szCs w:val="24"/>
          <w:lang w:eastAsia="lv-LV"/>
        </w:rPr>
        <w:t xml:space="preserve">” maksātnespējas procesa izbeigšanas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saskaņā ar pirkuma līguma </w:t>
      </w:r>
      <w:proofErr w:type="gramStart"/>
      <w:r w:rsidRPr="001F7C74">
        <w:rPr>
          <w:rFonts w:eastAsia="Times New Roman" w:cs="Times New Roman"/>
          <w:color w:val="000000"/>
          <w:szCs w:val="24"/>
          <w:lang w:eastAsia="lv-LV"/>
        </w:rPr>
        <w:t>12.pantu</w:t>
      </w:r>
      <w:proofErr w:type="gramEnd"/>
      <w:r w:rsidRPr="001F7C74">
        <w:rPr>
          <w:rFonts w:eastAsia="Times New Roman" w:cs="Times New Roman"/>
          <w:color w:val="000000"/>
          <w:szCs w:val="24"/>
          <w:lang w:eastAsia="lv-LV"/>
        </w:rPr>
        <w:t xml:space="preserve"> bija pienākums dzēst hipotēku.</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[2.3] Attiecībā uz </w:t>
      </w:r>
      <w:proofErr w:type="gramStart"/>
      <w:r w:rsidRPr="001F7C74">
        <w:rPr>
          <w:rFonts w:eastAsia="Times New Roman" w:cs="Times New Roman"/>
          <w:color w:val="000000"/>
          <w:szCs w:val="24"/>
          <w:lang w:eastAsia="lv-LV"/>
        </w:rPr>
        <w:t>2007.gada</w:t>
      </w:r>
      <w:proofErr w:type="gramEnd"/>
      <w:r w:rsidRPr="001F7C74">
        <w:rPr>
          <w:rFonts w:eastAsia="Times New Roman" w:cs="Times New Roman"/>
          <w:color w:val="000000"/>
          <w:szCs w:val="24"/>
          <w:lang w:eastAsia="lv-LV"/>
        </w:rPr>
        <w:t xml:space="preserve"> 6.martā zemesgrāmatā ierakstīto aizlieguma atzīmi par labu SIA ,,</w:t>
      </w:r>
      <w:proofErr w:type="spellStart"/>
      <w:r w:rsidRPr="001F7C74">
        <w:rPr>
          <w:rFonts w:eastAsia="Times New Roman" w:cs="Times New Roman"/>
          <w:color w:val="000000"/>
          <w:szCs w:val="24"/>
          <w:lang w:eastAsia="lv-LV"/>
        </w:rPr>
        <w:t>Langervalde</w:t>
      </w:r>
      <w:proofErr w:type="spellEnd"/>
      <w:r w:rsidRPr="001F7C74">
        <w:rPr>
          <w:rFonts w:eastAsia="Times New Roman" w:cs="Times New Roman"/>
          <w:color w:val="000000"/>
          <w:szCs w:val="24"/>
          <w:lang w:eastAsia="lv-LV"/>
        </w:rPr>
        <w:t xml:space="preserve">” secināms, ka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aizlieguma ierakstīšanas laikā bija SIA ,,</w:t>
      </w:r>
      <w:proofErr w:type="spellStart"/>
      <w:r w:rsidRPr="001F7C74">
        <w:rPr>
          <w:rFonts w:eastAsia="Times New Roman" w:cs="Times New Roman"/>
          <w:color w:val="000000"/>
          <w:szCs w:val="24"/>
          <w:lang w:eastAsia="lv-LV"/>
        </w:rPr>
        <w:t>Langervalde</w:t>
      </w:r>
      <w:proofErr w:type="spellEnd"/>
      <w:r w:rsidRPr="001F7C74">
        <w:rPr>
          <w:rFonts w:eastAsia="Times New Roman" w:cs="Times New Roman"/>
          <w:color w:val="000000"/>
          <w:szCs w:val="24"/>
          <w:lang w:eastAsia="lv-LV"/>
        </w:rPr>
        <w:t>” valdes loceklis un viens no dalībniekiem, tādēļ viņam bija jāzina par šīs sabiedrības iespējamiem prasījumiem.</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Pretēji pirkuma līguma 20.punktā uzņemtajām saistībām atbildētājs nav informējis prasītāju par iespējamo prasījumu no SIA ,,</w:t>
      </w:r>
      <w:proofErr w:type="spellStart"/>
      <w:r w:rsidRPr="001F7C74">
        <w:rPr>
          <w:rFonts w:eastAsia="Times New Roman" w:cs="Times New Roman"/>
          <w:color w:val="000000"/>
          <w:szCs w:val="24"/>
          <w:lang w:eastAsia="lv-LV"/>
        </w:rPr>
        <w:t>Langervalde</w:t>
      </w:r>
      <w:proofErr w:type="spellEnd"/>
      <w:r w:rsidRPr="001F7C74">
        <w:rPr>
          <w:rFonts w:eastAsia="Times New Roman" w:cs="Times New Roman"/>
          <w:color w:val="000000"/>
          <w:szCs w:val="24"/>
          <w:lang w:eastAsia="lv-LV"/>
        </w:rPr>
        <w:t>” puses izvirzīšanu saistībā ar pārdoto nekustamo īpašumu.</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lastRenderedPageBreak/>
        <w:t xml:space="preserve">Pušu savstarpējā tiesiskā darījuma ietvaros atbildība par izveidojušos </w:t>
      </w:r>
      <w:proofErr w:type="gramStart"/>
      <w:r w:rsidRPr="001F7C74">
        <w:rPr>
          <w:rFonts w:eastAsia="Times New Roman" w:cs="Times New Roman"/>
          <w:color w:val="000000"/>
          <w:szCs w:val="24"/>
          <w:lang w:eastAsia="lv-LV"/>
        </w:rPr>
        <w:t>situāciju</w:t>
      </w:r>
      <w:proofErr w:type="gramEnd"/>
      <w:r w:rsidRPr="001F7C74">
        <w:rPr>
          <w:rFonts w:eastAsia="Times New Roman" w:cs="Times New Roman"/>
          <w:color w:val="000000"/>
          <w:szCs w:val="24"/>
          <w:lang w:eastAsia="lv-LV"/>
        </w:rPr>
        <w:t xml:space="preserve"> jāuzņemas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neatkarīgi no SIA ,,</w:t>
      </w:r>
      <w:proofErr w:type="spellStart"/>
      <w:r w:rsidRPr="001F7C74">
        <w:rPr>
          <w:rFonts w:eastAsia="Times New Roman" w:cs="Times New Roman"/>
          <w:color w:val="000000"/>
          <w:szCs w:val="24"/>
          <w:lang w:eastAsia="lv-LV"/>
        </w:rPr>
        <w:t>Langervalde</w:t>
      </w:r>
      <w:proofErr w:type="spellEnd"/>
      <w:r w:rsidRPr="001F7C74">
        <w:rPr>
          <w:rFonts w:eastAsia="Times New Roman" w:cs="Times New Roman"/>
          <w:color w:val="000000"/>
          <w:szCs w:val="24"/>
          <w:lang w:eastAsia="lv-LV"/>
        </w:rPr>
        <w:t>” prasījumu pamatotības.</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Atbildētājs </w:t>
      </w:r>
      <w:proofErr w:type="gramStart"/>
      <w:r w:rsidRPr="001F7C74">
        <w:rPr>
          <w:rFonts w:eastAsia="Times New Roman" w:cs="Times New Roman"/>
          <w:color w:val="000000"/>
          <w:szCs w:val="24"/>
          <w:lang w:eastAsia="lv-LV"/>
        </w:rPr>
        <w:t>sašaurināti</w:t>
      </w:r>
      <w:proofErr w:type="gramEnd"/>
      <w:r w:rsidRPr="001F7C74">
        <w:rPr>
          <w:rFonts w:eastAsia="Times New Roman" w:cs="Times New Roman"/>
          <w:color w:val="000000"/>
          <w:szCs w:val="24"/>
          <w:lang w:eastAsia="lv-LV"/>
        </w:rPr>
        <w:t xml:space="preserve"> iztulkojis pirkuma līguma 11.punktā iekļauto nosacījumu, jo no pirkuma līguma kopumā izriet prasītājas nodoms iegādāties neapgrūtinātu nekustamo īpašumu. Pirkuma līguma 11.punkts attiecināms arī uz tādu ar aizlieguma atzīmi saistītu šķērsli, kas ir ierakstīts zemesgrāmatā pēc tā noslēgšanas.</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[2.4] Nepamatots ir atbildētāja viedoklis, ka, zemesgrāmatā </w:t>
      </w:r>
      <w:proofErr w:type="gramStart"/>
      <w:r w:rsidRPr="001F7C74">
        <w:rPr>
          <w:rFonts w:eastAsia="Times New Roman" w:cs="Times New Roman"/>
          <w:color w:val="000000"/>
          <w:szCs w:val="24"/>
          <w:lang w:eastAsia="lv-LV"/>
        </w:rPr>
        <w:t>2007.gada</w:t>
      </w:r>
      <w:proofErr w:type="gramEnd"/>
      <w:r w:rsidRPr="001F7C74">
        <w:rPr>
          <w:rFonts w:eastAsia="Times New Roman" w:cs="Times New Roman"/>
          <w:color w:val="000000"/>
          <w:szCs w:val="24"/>
          <w:lang w:eastAsia="lv-LV"/>
        </w:rPr>
        <w:t xml:space="preserve"> 5.martā ierakstot atzīmi par pirkuma līguma noslēgšanu, ir izpildītas līguma 11.punktā minētās saistības. Atzīmes ierakstīšanas zemesgrāmatā fakts vien nav pietiekams.</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To apstiprina arī Civillikuma </w:t>
      </w:r>
      <w:proofErr w:type="gramStart"/>
      <w:r w:rsidRPr="001F7C74">
        <w:rPr>
          <w:rFonts w:eastAsia="Times New Roman" w:cs="Times New Roman"/>
          <w:color w:val="000000"/>
          <w:szCs w:val="24"/>
          <w:lang w:eastAsia="lv-LV"/>
        </w:rPr>
        <w:t>1478.pants</w:t>
      </w:r>
      <w:proofErr w:type="gramEnd"/>
      <w:r w:rsidRPr="001F7C74">
        <w:rPr>
          <w:rFonts w:eastAsia="Times New Roman" w:cs="Times New Roman"/>
          <w:color w:val="000000"/>
          <w:szCs w:val="24"/>
          <w:lang w:eastAsia="lv-LV"/>
        </w:rPr>
        <w:t>, kurš nosaka, ka tikai pirkuma līguma koroborācija prasītājam dod tiesības izlietot īpašuma tiesību vai kādu citu lietu tiesību. Zemesgrāmatā izdarītās atzīmes ierakstīšana prasītājam šādu tiesību nedod, jo no zemesgrāmatu ierakstiem izriet, ka nekustamā īpašuma īpašnieks joprojām ir atbildētājs.</w:t>
      </w:r>
    </w:p>
    <w:p w:rsidR="007B4AD1" w:rsidRPr="001F7C74" w:rsidRDefault="007B4AD1" w:rsidP="009823D7">
      <w:pPr>
        <w:spacing w:after="0" w:line="276" w:lineRule="auto"/>
        <w:jc w:val="both"/>
        <w:rPr>
          <w:rFonts w:eastAsia="Times New Roman" w:cs="Times New Roman"/>
          <w:color w:val="000000"/>
          <w:szCs w:val="24"/>
          <w:lang w:eastAsia="lv-LV"/>
        </w:rPr>
      </w:pP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[3] Apelācijas instances tiesa, ar </w:t>
      </w:r>
      <w:proofErr w:type="gramStart"/>
      <w:r w:rsidRPr="001F7C74">
        <w:rPr>
          <w:rFonts w:eastAsia="Times New Roman" w:cs="Times New Roman"/>
          <w:color w:val="000000"/>
          <w:szCs w:val="24"/>
          <w:lang w:eastAsia="lv-LV"/>
        </w:rPr>
        <w:t>2014.gada</w:t>
      </w:r>
      <w:proofErr w:type="gramEnd"/>
      <w:r w:rsidRPr="001F7C74">
        <w:rPr>
          <w:rFonts w:eastAsia="Times New Roman" w:cs="Times New Roman"/>
          <w:color w:val="000000"/>
          <w:szCs w:val="24"/>
          <w:lang w:eastAsia="lv-LV"/>
        </w:rPr>
        <w:t xml:space="preserve"> 7.aprīļa spriedumu apmierinot prasību, papildus norādījusi tālāk minēto.</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No lietā iesniegtās </w:t>
      </w:r>
      <w:proofErr w:type="gramStart"/>
      <w:r w:rsidRPr="001F7C74">
        <w:rPr>
          <w:rFonts w:eastAsia="Times New Roman" w:cs="Times New Roman"/>
          <w:color w:val="000000"/>
          <w:szCs w:val="24"/>
          <w:lang w:eastAsia="lv-LV"/>
        </w:rPr>
        <w:t>2012.gada</w:t>
      </w:r>
      <w:proofErr w:type="gramEnd"/>
      <w:r w:rsidRPr="001F7C74">
        <w:rPr>
          <w:rFonts w:eastAsia="Times New Roman" w:cs="Times New Roman"/>
          <w:color w:val="000000"/>
          <w:szCs w:val="24"/>
          <w:lang w:eastAsia="lv-LV"/>
        </w:rPr>
        <w:t xml:space="preserve"> 10.janvāra vienošanās redzams, ka prasītāja un atbildētājs nolēmuši palielināt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xml:space="preserve">” ieguldījumu objektā par 50 000 Ls un precizēt </w:t>
      </w:r>
      <w:r w:rsidR="00DF1F68" w:rsidRPr="001F7C74">
        <w:rPr>
          <w:rFonts w:eastAsia="Times New Roman" w:cs="Times New Roman"/>
          <w:color w:val="000000"/>
          <w:szCs w:val="24"/>
          <w:lang w:eastAsia="lv-LV"/>
        </w:rPr>
        <w:t>[pers. A]</w:t>
      </w:r>
      <w:r w:rsidR="009F7AA7" w:rsidRPr="001F7C74">
        <w:rPr>
          <w:rFonts w:eastAsia="Times New Roman" w:cs="Times New Roman"/>
          <w:color w:val="000000"/>
          <w:szCs w:val="24"/>
          <w:lang w:eastAsia="lv-LV"/>
        </w:rPr>
        <w:t xml:space="preserve"> </w:t>
      </w:r>
      <w:r w:rsidRPr="001F7C74">
        <w:rPr>
          <w:rFonts w:eastAsia="Times New Roman" w:cs="Times New Roman"/>
          <w:color w:val="000000"/>
          <w:szCs w:val="24"/>
          <w:lang w:eastAsia="lv-LV"/>
        </w:rPr>
        <w:t>pienākumus attiecībā uz šķēršļu novēršanu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īpašuma tiesību nostiprināšanai zemesgrāmatā.</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Vienošanās 11.punktā noteikts, ka gadījumā, ja: 1)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xml:space="preserve">” līdz </w:t>
      </w:r>
      <w:proofErr w:type="gramStart"/>
      <w:r w:rsidRPr="001F7C74">
        <w:rPr>
          <w:rFonts w:eastAsia="Times New Roman" w:cs="Times New Roman"/>
          <w:color w:val="000000"/>
          <w:szCs w:val="24"/>
          <w:lang w:eastAsia="lv-LV"/>
        </w:rPr>
        <w:t>2012.gada</w:t>
      </w:r>
      <w:proofErr w:type="gramEnd"/>
      <w:r w:rsidRPr="001F7C74">
        <w:rPr>
          <w:rFonts w:eastAsia="Times New Roman" w:cs="Times New Roman"/>
          <w:color w:val="000000"/>
          <w:szCs w:val="24"/>
          <w:lang w:eastAsia="lv-LV"/>
        </w:rPr>
        <w:t xml:space="preserve"> 31.decembrim nevar nostiprināt savas īpašuma tiesības zemesgrāmatā; 2) no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neatkarīgu iemeslu dēļ līdz 2012.gada 31.decembrim netiek dzēstas zemesgrāmatā ierakstītās piedziņas atzīmes, nodrošinājuma atzīmes vai hipotēkas; 3) līdz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xml:space="preserve">” īpašuma tiesību nostiprināšanai zemesgrāmatā bez prasītājas piekrišanas tiek izdarītas jaunas piedziņas atzīmes, nodrošinājuma atzīmes vai kādi citi ieraksti, kas apgrūtina nekustamo īpašumu, prasītājai ir tiesības atkāpties no šīs vienošanās un pirkuma līguma, rakstiski paziņojot par to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šādā gadījumā ir tiesības pieprasīt atpakaļ visas samaksātās summas.</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No </w:t>
      </w:r>
      <w:r w:rsidR="009F7AA7" w:rsidRPr="001F7C74">
        <w:rPr>
          <w:rFonts w:eastAsia="Times New Roman" w:cs="Times New Roman"/>
          <w:color w:val="000000"/>
          <w:szCs w:val="24"/>
          <w:lang w:eastAsia="lv-LV"/>
        </w:rPr>
        <w:t xml:space="preserve">[..] </w:t>
      </w:r>
      <w:r w:rsidRPr="001F7C74">
        <w:rPr>
          <w:rFonts w:eastAsia="Times New Roman" w:cs="Times New Roman"/>
          <w:color w:val="000000"/>
          <w:szCs w:val="24"/>
          <w:lang w:eastAsia="lv-LV"/>
        </w:rPr>
        <w:t>pilsētas zemesgrāmatas nodalījuma Nr.</w:t>
      </w:r>
      <w:r w:rsidR="009F7AA7" w:rsidRPr="001F7C74">
        <w:rPr>
          <w:rFonts w:eastAsia="Times New Roman" w:cs="Times New Roman"/>
          <w:color w:val="000000"/>
          <w:szCs w:val="24"/>
          <w:lang w:eastAsia="lv-LV"/>
        </w:rPr>
        <w:t>[..]</w:t>
      </w:r>
      <w:r w:rsidRPr="001F7C74">
        <w:rPr>
          <w:rFonts w:eastAsia="Times New Roman" w:cs="Times New Roman"/>
          <w:color w:val="000000"/>
          <w:szCs w:val="24"/>
          <w:lang w:eastAsia="lv-LV"/>
        </w:rPr>
        <w:t xml:space="preserve"> redzams, ka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xml:space="preserve">” savas īpašuma tiesības uz nekustamo īpašumu </w:t>
      </w:r>
      <w:r w:rsidR="000B6CB4" w:rsidRPr="001F7C74">
        <w:rPr>
          <w:rFonts w:eastAsia="Times New Roman" w:cs="Times New Roman"/>
          <w:color w:val="000000"/>
          <w:szCs w:val="24"/>
          <w:lang w:eastAsia="lv-LV"/>
        </w:rPr>
        <w:t>[adrese A]</w:t>
      </w:r>
      <w:r w:rsidRPr="001F7C74">
        <w:rPr>
          <w:rFonts w:eastAsia="Times New Roman" w:cs="Times New Roman"/>
          <w:color w:val="000000"/>
          <w:szCs w:val="24"/>
          <w:lang w:eastAsia="lv-LV"/>
        </w:rPr>
        <w:t xml:space="preserve">, nav nostiprinājusi līdz </w:t>
      </w:r>
      <w:proofErr w:type="gramStart"/>
      <w:r w:rsidRPr="001F7C74">
        <w:rPr>
          <w:rFonts w:eastAsia="Times New Roman" w:cs="Times New Roman"/>
          <w:color w:val="000000"/>
          <w:szCs w:val="24"/>
          <w:lang w:eastAsia="lv-LV"/>
        </w:rPr>
        <w:t>2012.gada</w:t>
      </w:r>
      <w:proofErr w:type="gramEnd"/>
      <w:r w:rsidRPr="001F7C74">
        <w:rPr>
          <w:rFonts w:eastAsia="Times New Roman" w:cs="Times New Roman"/>
          <w:color w:val="000000"/>
          <w:szCs w:val="24"/>
          <w:lang w:eastAsia="lv-LV"/>
        </w:rPr>
        <w:t xml:space="preserve"> 31.decembrim. Tam par šķērsli ir zemesgrāmatā ierakstītā aizlieguma atzīme par labu SIA ,,</w:t>
      </w:r>
      <w:proofErr w:type="spellStart"/>
      <w:r w:rsidRPr="001F7C74">
        <w:rPr>
          <w:rFonts w:eastAsia="Times New Roman" w:cs="Times New Roman"/>
          <w:color w:val="000000"/>
          <w:szCs w:val="24"/>
          <w:lang w:eastAsia="lv-LV"/>
        </w:rPr>
        <w:t>Langervalde</w:t>
      </w:r>
      <w:proofErr w:type="spellEnd"/>
      <w:r w:rsidRPr="001F7C74">
        <w:rPr>
          <w:rFonts w:eastAsia="Times New Roman" w:cs="Times New Roman"/>
          <w:color w:val="000000"/>
          <w:szCs w:val="24"/>
          <w:lang w:eastAsia="lv-LV"/>
        </w:rPr>
        <w:t>”, kā arī nostiprinātā hipotēka SIA ,,</w:t>
      </w:r>
      <w:proofErr w:type="spellStart"/>
      <w:r w:rsidRPr="001F7C74">
        <w:rPr>
          <w:rFonts w:eastAsia="Times New Roman" w:cs="Times New Roman"/>
          <w:color w:val="000000"/>
          <w:szCs w:val="24"/>
          <w:lang w:eastAsia="lv-LV"/>
        </w:rPr>
        <w:t>Arnands</w:t>
      </w:r>
      <w:proofErr w:type="spellEnd"/>
      <w:r w:rsidRPr="001F7C74">
        <w:rPr>
          <w:rFonts w:eastAsia="Times New Roman" w:cs="Times New Roman"/>
          <w:color w:val="000000"/>
          <w:szCs w:val="24"/>
          <w:lang w:eastAsia="lv-LV"/>
        </w:rPr>
        <w:t>” labā.</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xml:space="preserve">” izmantojusi tiesības atkāpties no pirkuma līguma, ko apliecina </w:t>
      </w:r>
      <w:proofErr w:type="gramStart"/>
      <w:r w:rsidRPr="001F7C74">
        <w:rPr>
          <w:rFonts w:eastAsia="Times New Roman" w:cs="Times New Roman"/>
          <w:color w:val="000000"/>
          <w:szCs w:val="24"/>
          <w:lang w:eastAsia="lv-LV"/>
        </w:rPr>
        <w:t>2013.gada</w:t>
      </w:r>
      <w:proofErr w:type="gramEnd"/>
      <w:r w:rsidRPr="001F7C74">
        <w:rPr>
          <w:rFonts w:eastAsia="Times New Roman" w:cs="Times New Roman"/>
          <w:color w:val="000000"/>
          <w:szCs w:val="24"/>
          <w:lang w:eastAsia="lv-LV"/>
        </w:rPr>
        <w:t xml:space="preserve"> 29.novembra paziņojums. Lietā nav iesniegti pierādījumi tam, ka atbildētājs pēc paziņojuma saņemšanas būtu veicis pirkuma summas atmaksu. Līdz ar to no </w:t>
      </w:r>
      <w:r w:rsidR="00DF1F68" w:rsidRPr="001F7C74">
        <w:rPr>
          <w:rFonts w:eastAsia="Times New Roman" w:cs="Times New Roman"/>
          <w:color w:val="000000"/>
          <w:szCs w:val="24"/>
          <w:lang w:eastAsia="lv-LV"/>
        </w:rPr>
        <w:t>[pers. A]</w:t>
      </w:r>
      <w:r w:rsidR="009F7AA7" w:rsidRPr="001F7C74">
        <w:rPr>
          <w:rFonts w:eastAsia="Times New Roman" w:cs="Times New Roman"/>
          <w:color w:val="000000"/>
          <w:szCs w:val="24"/>
          <w:lang w:eastAsia="lv-LV"/>
        </w:rPr>
        <w:t xml:space="preserve"> </w:t>
      </w:r>
      <w:r w:rsidRPr="001F7C74">
        <w:rPr>
          <w:rFonts w:eastAsia="Times New Roman" w:cs="Times New Roman"/>
          <w:color w:val="000000"/>
          <w:szCs w:val="24"/>
          <w:lang w:eastAsia="lv-LV"/>
        </w:rPr>
        <w:t>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labā piedzenami 211 980 Ls (301 620,36 EUR).</w:t>
      </w:r>
    </w:p>
    <w:p w:rsidR="009F7AA7" w:rsidRPr="001F7C74" w:rsidRDefault="009F7AA7" w:rsidP="009823D7">
      <w:pPr>
        <w:spacing w:after="0" w:line="276" w:lineRule="auto"/>
        <w:jc w:val="both"/>
        <w:rPr>
          <w:rFonts w:eastAsia="Times New Roman" w:cs="Times New Roman"/>
          <w:color w:val="000000"/>
          <w:szCs w:val="24"/>
          <w:lang w:eastAsia="lv-LV"/>
        </w:rPr>
      </w:pP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[4] Par minēto spriedumu kasācijas sūdzību iesniedzis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lūdzot</w:t>
      </w:r>
      <w:r w:rsidR="009F7AA7" w:rsidRPr="001F7C74">
        <w:rPr>
          <w:rFonts w:eastAsia="Times New Roman" w:cs="Times New Roman"/>
          <w:color w:val="000000"/>
          <w:szCs w:val="24"/>
          <w:lang w:eastAsia="lv-LV"/>
        </w:rPr>
        <w:t>,</w:t>
      </w:r>
      <w:r w:rsidRPr="001F7C74">
        <w:rPr>
          <w:rFonts w:eastAsia="Times New Roman" w:cs="Times New Roman"/>
          <w:color w:val="000000"/>
          <w:szCs w:val="24"/>
          <w:lang w:eastAsia="lv-LV"/>
        </w:rPr>
        <w:t xml:space="preserve"> spriedumu atcelt un lietu nodot jaunai izskatīšanai.</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Sūdzība pamatota ar šādiem argumentiem.</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[4.1] Pārkāptas procesuālo tiesību normas, kas noteic tiesas pienākumu atlikt lietas izskatīšanu, ja kāds no lietas dalībniekiem neierodas tiesas sēdē tāda iemesla dēļ, kas tiesai būtu jāatzīst par attaisnojošu.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tiesas sēdē Augstākās tiesas Civillietu tiesu palātā nevarēja piedalīties sava veselības stāvokļa dēļ. Neierašanās uz tiesas sēdi iemesls atzīstams par attaisnojošu.</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lastRenderedPageBreak/>
        <w:t>Apelācijas instances tiesa, izskatot lietu atbildētāja prombūtnē, pārkāpusi Civilprocesa likuma normas, kas noveda pie lietas nepareizas izspriešanas.</w:t>
      </w:r>
    </w:p>
    <w:p w:rsidR="007B4AD1" w:rsidRPr="001F7C74" w:rsidRDefault="007B4AD1" w:rsidP="009F7AA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[4.2] Nevar piekrist tiesas spriedumam arī pēc būtības. Apelācijas instances tiesa pārkāpusi Civilprocesa likuma </w:t>
      </w:r>
      <w:proofErr w:type="gramStart"/>
      <w:r w:rsidRPr="001F7C74">
        <w:rPr>
          <w:rFonts w:eastAsia="Times New Roman" w:cs="Times New Roman"/>
          <w:color w:val="000000"/>
          <w:szCs w:val="24"/>
          <w:lang w:eastAsia="lv-LV"/>
        </w:rPr>
        <w:t>430.panta</w:t>
      </w:r>
      <w:proofErr w:type="gramEnd"/>
      <w:r w:rsidRPr="001F7C74">
        <w:rPr>
          <w:rFonts w:eastAsia="Times New Roman" w:cs="Times New Roman"/>
          <w:color w:val="000000"/>
          <w:szCs w:val="24"/>
          <w:lang w:eastAsia="lv-LV"/>
        </w:rPr>
        <w:t xml:space="preserve"> trešo daļu, nepārbaudot apelācijas sūdzībā apstrīdētos pirmās instances tiesas konstatētos faktus.</w:t>
      </w:r>
    </w:p>
    <w:p w:rsidR="007B4AD1" w:rsidRPr="001F7C74" w:rsidRDefault="007B4AD1" w:rsidP="009823D7">
      <w:pPr>
        <w:spacing w:after="0" w:line="276" w:lineRule="auto"/>
        <w:jc w:val="both"/>
        <w:rPr>
          <w:rFonts w:eastAsia="Times New Roman" w:cs="Times New Roman"/>
          <w:color w:val="000000"/>
          <w:szCs w:val="24"/>
          <w:lang w:eastAsia="lv-LV"/>
        </w:rPr>
      </w:pPr>
      <w:r w:rsidRPr="001F7C74">
        <w:rPr>
          <w:rFonts w:eastAsia="Times New Roman" w:cs="Times New Roman"/>
          <w:color w:val="000000"/>
          <w:szCs w:val="24"/>
          <w:lang w:eastAsia="lv-LV"/>
        </w:rPr>
        <w:t> </w:t>
      </w:r>
    </w:p>
    <w:p w:rsidR="007B4AD1" w:rsidRPr="001F7C74" w:rsidRDefault="007B4AD1" w:rsidP="00F833AC">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[5] Paskaidrojumus saistībā ar kasācijas sūdzību iesniegusi SIA ,,</w:t>
      </w:r>
      <w:proofErr w:type="spellStart"/>
      <w:r w:rsidRPr="001F7C74">
        <w:rPr>
          <w:rFonts w:eastAsia="Times New Roman" w:cs="Times New Roman"/>
          <w:color w:val="000000"/>
          <w:szCs w:val="24"/>
          <w:lang w:eastAsia="lv-LV"/>
        </w:rPr>
        <w:t>Onix</w:t>
      </w:r>
      <w:proofErr w:type="spellEnd"/>
      <w:r w:rsidRPr="001F7C74">
        <w:rPr>
          <w:rFonts w:eastAsia="Times New Roman" w:cs="Times New Roman"/>
          <w:color w:val="000000"/>
          <w:szCs w:val="24"/>
          <w:lang w:eastAsia="lv-LV"/>
        </w:rPr>
        <w:t xml:space="preserve"> </w:t>
      </w:r>
      <w:proofErr w:type="spellStart"/>
      <w:r w:rsidRPr="001F7C74">
        <w:rPr>
          <w:rFonts w:eastAsia="Times New Roman" w:cs="Times New Roman"/>
          <w:color w:val="000000"/>
          <w:szCs w:val="24"/>
          <w:lang w:eastAsia="lv-LV"/>
        </w:rPr>
        <w:t>Invest</w:t>
      </w:r>
      <w:proofErr w:type="spellEnd"/>
      <w:r w:rsidRPr="001F7C74">
        <w:rPr>
          <w:rFonts w:eastAsia="Times New Roman" w:cs="Times New Roman"/>
          <w:color w:val="000000"/>
          <w:szCs w:val="24"/>
          <w:lang w:eastAsia="lv-LV"/>
        </w:rPr>
        <w:t xml:space="preserve">”, lūdzot Augstākās tiesas Civillietu tiesu palātas </w:t>
      </w:r>
      <w:proofErr w:type="gramStart"/>
      <w:r w:rsidRPr="001F7C74">
        <w:rPr>
          <w:rFonts w:eastAsia="Times New Roman" w:cs="Times New Roman"/>
          <w:color w:val="000000"/>
          <w:szCs w:val="24"/>
          <w:lang w:eastAsia="lv-LV"/>
        </w:rPr>
        <w:t>2014.gada</w:t>
      </w:r>
      <w:proofErr w:type="gramEnd"/>
      <w:r w:rsidRPr="001F7C74">
        <w:rPr>
          <w:rFonts w:eastAsia="Times New Roman" w:cs="Times New Roman"/>
          <w:color w:val="000000"/>
          <w:szCs w:val="24"/>
          <w:lang w:eastAsia="lv-LV"/>
        </w:rPr>
        <w:t xml:space="preserve"> 7.aprīļa spriedumu atstāt negrozītu, bet kasācijas sūdzību kā nepamatotu noraidīt.</w:t>
      </w:r>
    </w:p>
    <w:p w:rsidR="007B4AD1" w:rsidRPr="001F7C74" w:rsidRDefault="007B4AD1" w:rsidP="00F833AC">
      <w:pPr>
        <w:spacing w:after="0" w:line="276" w:lineRule="auto"/>
        <w:jc w:val="both"/>
        <w:rPr>
          <w:rFonts w:eastAsia="Times New Roman" w:cs="Times New Roman"/>
          <w:color w:val="000000"/>
          <w:szCs w:val="24"/>
          <w:lang w:eastAsia="lv-LV"/>
        </w:rPr>
      </w:pPr>
    </w:p>
    <w:p w:rsidR="007B4AD1" w:rsidRPr="001F7C74" w:rsidRDefault="007B4AD1" w:rsidP="009823D7">
      <w:pPr>
        <w:spacing w:after="0" w:line="276" w:lineRule="auto"/>
        <w:ind w:firstLine="720"/>
        <w:jc w:val="center"/>
        <w:rPr>
          <w:rFonts w:eastAsia="Times New Roman" w:cs="Times New Roman"/>
          <w:color w:val="000000"/>
          <w:szCs w:val="24"/>
          <w:lang w:eastAsia="lv-LV"/>
        </w:rPr>
      </w:pPr>
      <w:r w:rsidRPr="001F7C74">
        <w:rPr>
          <w:rFonts w:eastAsia="Times New Roman" w:cs="Times New Roman"/>
          <w:b/>
          <w:bCs/>
          <w:color w:val="000000"/>
          <w:szCs w:val="24"/>
          <w:lang w:eastAsia="lv-LV"/>
        </w:rPr>
        <w:t>Motīvu daļa</w:t>
      </w:r>
    </w:p>
    <w:p w:rsidR="007B4AD1" w:rsidRPr="001F7C74" w:rsidRDefault="007B4AD1" w:rsidP="009823D7">
      <w:pPr>
        <w:spacing w:after="0" w:line="276" w:lineRule="auto"/>
        <w:ind w:firstLine="720"/>
        <w:jc w:val="center"/>
        <w:rPr>
          <w:rFonts w:eastAsia="Times New Roman" w:cs="Times New Roman"/>
          <w:color w:val="000000"/>
          <w:szCs w:val="24"/>
          <w:lang w:eastAsia="lv-LV"/>
        </w:rPr>
      </w:pP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[6] Pārbaudījusi sprieduma likumību attiecībā uz personu, kas to pārsūdzējusi, un attiecībā uz argumentiem, kas minēti kasācijas sūdzībā, kā to nosaka Civilprocesa likuma </w:t>
      </w:r>
      <w:proofErr w:type="gramStart"/>
      <w:r w:rsidRPr="001F7C74">
        <w:rPr>
          <w:rFonts w:eastAsia="Times New Roman" w:cs="Times New Roman"/>
          <w:color w:val="000000"/>
          <w:szCs w:val="24"/>
          <w:lang w:eastAsia="lv-LV"/>
        </w:rPr>
        <w:t>473.panta</w:t>
      </w:r>
      <w:proofErr w:type="gramEnd"/>
      <w:r w:rsidRPr="001F7C74">
        <w:rPr>
          <w:rFonts w:eastAsia="Times New Roman" w:cs="Times New Roman"/>
          <w:color w:val="000000"/>
          <w:szCs w:val="24"/>
          <w:lang w:eastAsia="lv-LV"/>
        </w:rPr>
        <w:t xml:space="preserve"> pirmā daļa, Augstākā tiesa atzīst, ka pārsūdzētais spriedums ir atceļams un lieta nododama jaunai izskatīšanai apelācijas instances tiesā.</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[7] Augstākajā tiesā </w:t>
      </w:r>
      <w:proofErr w:type="gramStart"/>
      <w:r w:rsidRPr="001F7C74">
        <w:rPr>
          <w:rFonts w:eastAsia="Times New Roman" w:cs="Times New Roman"/>
          <w:color w:val="000000"/>
          <w:szCs w:val="24"/>
          <w:lang w:eastAsia="lv-LV"/>
        </w:rPr>
        <w:t>2017.gada</w:t>
      </w:r>
      <w:proofErr w:type="gramEnd"/>
      <w:r w:rsidRPr="001F7C74">
        <w:rPr>
          <w:rFonts w:eastAsia="Times New Roman" w:cs="Times New Roman"/>
          <w:color w:val="000000"/>
          <w:szCs w:val="24"/>
          <w:lang w:eastAsia="lv-LV"/>
        </w:rPr>
        <w:t xml:space="preserve"> 23.maijā (pasta zīmogs – 2017.gada 21.maijs) saņemts </w:t>
      </w:r>
      <w:r w:rsidR="00DF1F68" w:rsidRPr="001F7C74">
        <w:rPr>
          <w:rFonts w:eastAsia="Times New Roman" w:cs="Times New Roman"/>
          <w:color w:val="000000"/>
          <w:szCs w:val="24"/>
          <w:lang w:eastAsia="lv-LV"/>
        </w:rPr>
        <w:t>[pers. A]</w:t>
      </w:r>
      <w:r w:rsidR="00F833AC" w:rsidRPr="001F7C74">
        <w:rPr>
          <w:rFonts w:eastAsia="Times New Roman" w:cs="Times New Roman"/>
          <w:color w:val="000000"/>
          <w:szCs w:val="24"/>
          <w:lang w:eastAsia="lv-LV"/>
        </w:rPr>
        <w:t xml:space="preserve"> </w:t>
      </w:r>
      <w:r w:rsidRPr="001F7C74">
        <w:rPr>
          <w:rFonts w:eastAsia="Times New Roman" w:cs="Times New Roman"/>
          <w:color w:val="000000"/>
          <w:szCs w:val="24"/>
          <w:lang w:eastAsia="lv-LV"/>
        </w:rPr>
        <w:t>lūgums par kasācijas sūdzības izskatīšanas atlikšanu saistībā ar Jelgavas tiesai nosūtīto prasības pieteikumu par īpašuma tiesību atzīšanu un nostiprināšanu zemesgrāmatā.</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Iepazīstoties ar minēto lūgumu, Augstākā tiesa atzīst, ka tas ir noraidāms, jo tā izskatīšana nav kasācijas instances tiesas kompetencē.</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Saskaņā ar Civilprocesa likuma </w:t>
      </w:r>
      <w:proofErr w:type="gramStart"/>
      <w:r w:rsidRPr="001F7C74">
        <w:rPr>
          <w:rFonts w:eastAsia="Times New Roman" w:cs="Times New Roman"/>
          <w:color w:val="000000"/>
          <w:szCs w:val="24"/>
          <w:lang w:eastAsia="lv-LV"/>
        </w:rPr>
        <w:t>473.panta</w:t>
      </w:r>
      <w:proofErr w:type="gramEnd"/>
      <w:r w:rsidRPr="001F7C74">
        <w:rPr>
          <w:rFonts w:eastAsia="Times New Roman" w:cs="Times New Roman"/>
          <w:color w:val="000000"/>
          <w:szCs w:val="24"/>
          <w:lang w:eastAsia="lv-LV"/>
        </w:rPr>
        <w:t xml:space="preserve"> pirmo daļu tiesa, izskatot lietu kasācijas kārtībā, pārbauda lietā esošā sprieduma likumību pārsūdzētajā daļā attiecībā uz personām, kas spriedumu pārsūdzējušas vai pievienojušās kasācijas sūdzībai, un attiecībā uz argumentiem, kas minēti kasācijas sūdzībā. Tādējādi kasācijas instances tiesa neizskata civillietu pēc būtības, tās kompetencē nav pierādījumu un faktisko apstākļu jauna vērtēšana. No tā arī konstatējams, ka kasācijas instances kompetencē nav tādu lūgumu izlemšana, kas attiecas uz lietas izskatīšanu pēc būtības un kuru izlemšana prasa faktisko apstākļu vērtēšanu, tostarp, arī lūgumu par lietas izskatīšanas atlikšanu vai apturēšanu izskatīšana.</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Papildus norādāms, ka citas tiesvedības esamība atbilstoši Civilprocesa likuma </w:t>
      </w:r>
      <w:proofErr w:type="gramStart"/>
      <w:r w:rsidRPr="001F7C74">
        <w:rPr>
          <w:rFonts w:eastAsia="Times New Roman" w:cs="Times New Roman"/>
          <w:color w:val="000000"/>
          <w:szCs w:val="24"/>
          <w:lang w:eastAsia="lv-LV"/>
        </w:rPr>
        <w:t>214.panta</w:t>
      </w:r>
      <w:proofErr w:type="gramEnd"/>
      <w:r w:rsidRPr="001F7C74">
        <w:rPr>
          <w:rFonts w:eastAsia="Times New Roman" w:cs="Times New Roman"/>
          <w:color w:val="000000"/>
          <w:szCs w:val="24"/>
          <w:lang w:eastAsia="lv-LV"/>
        </w:rPr>
        <w:t xml:space="preserve"> 5.punktam var būt par pamatu tiesvedības apturēšanai pirmās vai apelācijas instances tiesā, nevis izskatīšanas atlikšanai.</w:t>
      </w:r>
    </w:p>
    <w:p w:rsidR="007B4AD1" w:rsidRPr="001F7C74" w:rsidRDefault="007B4AD1" w:rsidP="009823D7">
      <w:pPr>
        <w:spacing w:after="0" w:line="276" w:lineRule="auto"/>
        <w:ind w:firstLine="720"/>
        <w:jc w:val="both"/>
        <w:rPr>
          <w:rFonts w:eastAsia="Times New Roman" w:cs="Times New Roman"/>
          <w:color w:val="000000"/>
          <w:szCs w:val="24"/>
          <w:lang w:eastAsia="lv-LV"/>
        </w:rPr>
      </w:pP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[8] Atbilstoši Civilprocesa likuma </w:t>
      </w:r>
      <w:proofErr w:type="gramStart"/>
      <w:r w:rsidRPr="001F7C74">
        <w:rPr>
          <w:rFonts w:eastAsia="Times New Roman" w:cs="Times New Roman"/>
          <w:color w:val="000000"/>
          <w:szCs w:val="24"/>
          <w:lang w:eastAsia="lv-LV"/>
        </w:rPr>
        <w:t>156.panta</w:t>
      </w:r>
      <w:proofErr w:type="gramEnd"/>
      <w:r w:rsidRPr="001F7C74">
        <w:rPr>
          <w:rFonts w:eastAsia="Times New Roman" w:cs="Times New Roman"/>
          <w:color w:val="000000"/>
          <w:szCs w:val="24"/>
          <w:lang w:eastAsia="lv-LV"/>
        </w:rPr>
        <w:t xml:space="preserve"> pirmajai daļai, ja uz tiesas sēdi nav ieradies kāds no lietas dalībniekiem [..], tiesa uzsāk lietas izskatīšanu, ja vien saskaņā ar šā likuma 209. vai 210.pantu nav pamats to atlikt.</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„Lietas izskatīšanas obligāta atlikšana noteikta ar likumu gadījumos: 1) ja nav nodrošinātas lietas dalībniekiem tiesības piedalīties lietas izskatīšanā pēc būtības (Civilprocesa likuma </w:t>
      </w:r>
      <w:proofErr w:type="gramStart"/>
      <w:r w:rsidRPr="001F7C74">
        <w:rPr>
          <w:rFonts w:eastAsia="Times New Roman" w:cs="Times New Roman"/>
          <w:color w:val="000000"/>
          <w:szCs w:val="24"/>
          <w:lang w:eastAsia="lv-LV"/>
        </w:rPr>
        <w:t>209.panta</w:t>
      </w:r>
      <w:proofErr w:type="gramEnd"/>
      <w:r w:rsidRPr="001F7C74">
        <w:rPr>
          <w:rFonts w:eastAsia="Times New Roman" w:cs="Times New Roman"/>
          <w:color w:val="000000"/>
          <w:szCs w:val="24"/>
          <w:lang w:eastAsia="lv-LV"/>
        </w:rPr>
        <w:t xml:space="preserve"> 1., 2., 4.punkts); 2) ja nav nodrošinātas atbildētāja tiesības zināt, kādi prasījumi pret viņu vērsti (Civilprocesa likuma 209.panta 3.punkts); 3) citās likuma normās (Civilprocesa likuma 240.pants) paredzētajos gadījumos (Civilprocesa likuma 209.panta 5.punkts)” (</w:t>
      </w:r>
      <w:r w:rsidRPr="001F7C74">
        <w:rPr>
          <w:rFonts w:eastAsia="Times New Roman" w:cs="Times New Roman"/>
          <w:i/>
          <w:iCs/>
          <w:color w:val="000000"/>
          <w:szCs w:val="24"/>
          <w:lang w:eastAsia="lv-LV"/>
        </w:rPr>
        <w:t>sk. Civilprocesa komentāri. I daļa (1. - 28.nodaļa). Sagatavojis autoru kolektīvs. Prof. K.Torgāna zinātniskajā redakcijā. Rīga: Tiesu namu aģentūra, 2011, 469.lp</w:t>
      </w:r>
      <w:r w:rsidRPr="001F7C74">
        <w:rPr>
          <w:rFonts w:eastAsia="Times New Roman" w:cs="Times New Roman"/>
          <w:color w:val="000000"/>
          <w:szCs w:val="24"/>
          <w:lang w:eastAsia="lv-LV"/>
        </w:rPr>
        <w:t>.).</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lastRenderedPageBreak/>
        <w:t xml:space="preserve">Civilprocesa likuma </w:t>
      </w:r>
      <w:proofErr w:type="gramStart"/>
      <w:r w:rsidRPr="001F7C74">
        <w:rPr>
          <w:rFonts w:eastAsia="Times New Roman" w:cs="Times New Roman"/>
          <w:color w:val="000000"/>
          <w:szCs w:val="24"/>
          <w:lang w:eastAsia="lv-LV"/>
        </w:rPr>
        <w:t>209.panta</w:t>
      </w:r>
      <w:proofErr w:type="gramEnd"/>
      <w:r w:rsidRPr="001F7C74">
        <w:rPr>
          <w:rFonts w:eastAsia="Times New Roman" w:cs="Times New Roman"/>
          <w:color w:val="000000"/>
          <w:szCs w:val="24"/>
          <w:lang w:eastAsia="lv-LV"/>
        </w:rPr>
        <w:t xml:space="preserve"> 2.punkts noteic, ka tiesas pienākums ir atlikt lietas izskatīšanu, ja kāds no lietas dalībniekiem, kam paziņots par tiesas sēdes laiku un vietu, neierodas tiesas sēdē tāda iemesla dēļ, kuru tiesa atzīst par attaisnojošu.</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Šīs normas noteikumi prasa, lai lēmums par lietas izskatīšanu bez procesa dalībnieka klātbūtnes tiktu balstīts uz tiesai paziņoto neierašanās iemeslu izvērtējumu, ievērojot, ka tiesības uz lietas taisnīgu izskatīšanu, kas izriet no Eiropas Cilvēktiesību konvencijas </w:t>
      </w:r>
      <w:proofErr w:type="gramStart"/>
      <w:r w:rsidRPr="001F7C74">
        <w:rPr>
          <w:rFonts w:eastAsia="Times New Roman" w:cs="Times New Roman"/>
          <w:color w:val="000000"/>
          <w:szCs w:val="24"/>
          <w:lang w:eastAsia="lv-LV"/>
        </w:rPr>
        <w:t>6.panta</w:t>
      </w:r>
      <w:proofErr w:type="gramEnd"/>
      <w:r w:rsidRPr="001F7C74">
        <w:rPr>
          <w:rFonts w:eastAsia="Times New Roman" w:cs="Times New Roman"/>
          <w:color w:val="000000"/>
          <w:szCs w:val="24"/>
          <w:lang w:eastAsia="lv-LV"/>
        </w:rPr>
        <w:t xml:space="preserve"> 1.punkta, ir pamattiesības, kas ietver arī procesa dalībnieku tiesības tikt uzklausītam, nodrošinot pušu līdztiesības principa ievērošanu (</w:t>
      </w:r>
      <w:r w:rsidRPr="001F7C74">
        <w:rPr>
          <w:rFonts w:eastAsia="Times New Roman" w:cs="Times New Roman"/>
          <w:i/>
          <w:iCs/>
          <w:color w:val="000000"/>
          <w:szCs w:val="24"/>
          <w:lang w:eastAsia="lv-LV"/>
        </w:rPr>
        <w:t>sk. Augstākās tiesas Civillietu departamenta 2014.gada 5.decembra sprieduma lietā Nr. SKC-2730-14 (C04272707) 9.1.punktu, 2016.gada 22.februāra sprieduma lietā Nr. SKC - 71/2016 (C27113010) 7.1.punktu</w:t>
      </w:r>
      <w:r w:rsidRPr="001F7C74">
        <w:rPr>
          <w:rFonts w:eastAsia="Times New Roman" w:cs="Times New Roman"/>
          <w:color w:val="000000"/>
          <w:szCs w:val="24"/>
          <w:lang w:eastAsia="lv-LV"/>
        </w:rPr>
        <w:t>).</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[9] Lieta apelācijas instances tiesā sākotnēji nolikta izskatīšanai </w:t>
      </w:r>
      <w:proofErr w:type="gramStart"/>
      <w:r w:rsidRPr="001F7C74">
        <w:rPr>
          <w:rFonts w:eastAsia="Times New Roman" w:cs="Times New Roman"/>
          <w:color w:val="000000"/>
          <w:szCs w:val="24"/>
          <w:lang w:eastAsia="lv-LV"/>
        </w:rPr>
        <w:t>2013.gada</w:t>
      </w:r>
      <w:proofErr w:type="gramEnd"/>
      <w:r w:rsidRPr="001F7C74">
        <w:rPr>
          <w:rFonts w:eastAsia="Times New Roman" w:cs="Times New Roman"/>
          <w:color w:val="000000"/>
          <w:szCs w:val="24"/>
          <w:lang w:eastAsia="lv-LV"/>
        </w:rPr>
        <w:t xml:space="preserve"> 16.decembrī. Tiesā </w:t>
      </w:r>
      <w:proofErr w:type="gramStart"/>
      <w:r w:rsidRPr="001F7C74">
        <w:rPr>
          <w:rFonts w:eastAsia="Times New Roman" w:cs="Times New Roman"/>
          <w:color w:val="000000"/>
          <w:szCs w:val="24"/>
          <w:lang w:eastAsia="lv-LV"/>
        </w:rPr>
        <w:t>2013.gada</w:t>
      </w:r>
      <w:proofErr w:type="gramEnd"/>
      <w:r w:rsidRPr="001F7C74">
        <w:rPr>
          <w:rFonts w:eastAsia="Times New Roman" w:cs="Times New Roman"/>
          <w:color w:val="000000"/>
          <w:szCs w:val="24"/>
          <w:lang w:eastAsia="lv-LV"/>
        </w:rPr>
        <w:t xml:space="preserve"> 13.decembrī saņemts </w:t>
      </w:r>
      <w:r w:rsidR="00DF1F68" w:rsidRPr="001F7C74">
        <w:rPr>
          <w:rFonts w:eastAsia="Times New Roman" w:cs="Times New Roman"/>
          <w:color w:val="000000"/>
          <w:szCs w:val="24"/>
          <w:lang w:eastAsia="lv-LV"/>
        </w:rPr>
        <w:t>[pers. A]</w:t>
      </w:r>
      <w:r w:rsidR="00F833AC" w:rsidRPr="001F7C74">
        <w:rPr>
          <w:rFonts w:eastAsia="Times New Roman" w:cs="Times New Roman"/>
          <w:color w:val="000000"/>
          <w:szCs w:val="24"/>
          <w:lang w:eastAsia="lv-LV"/>
        </w:rPr>
        <w:t xml:space="preserve"> </w:t>
      </w:r>
      <w:r w:rsidRPr="001F7C74">
        <w:rPr>
          <w:rFonts w:eastAsia="Times New Roman" w:cs="Times New Roman"/>
          <w:color w:val="000000"/>
          <w:szCs w:val="24"/>
          <w:lang w:eastAsia="lv-LV"/>
        </w:rPr>
        <w:t>iesniegums, kurā lūgts lietas izskatīšanu atlikt atbildētāja veselības stāvokļa dēļ, ko apliecina iesniegumam pievienotais izraksts no pacienta medicīnas kartes (</w:t>
      </w:r>
      <w:r w:rsidRPr="001F7C74">
        <w:rPr>
          <w:rFonts w:eastAsia="Times New Roman" w:cs="Times New Roman"/>
          <w:i/>
          <w:iCs/>
          <w:color w:val="000000"/>
          <w:szCs w:val="24"/>
          <w:lang w:eastAsia="lv-LV"/>
        </w:rPr>
        <w:t>sk. lietas 190.lp.</w:t>
      </w:r>
      <w:r w:rsidRPr="001F7C74">
        <w:rPr>
          <w:rFonts w:eastAsia="Times New Roman" w:cs="Times New Roman"/>
          <w:color w:val="000000"/>
          <w:szCs w:val="24"/>
          <w:lang w:eastAsia="lv-LV"/>
        </w:rPr>
        <w:t>).</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Civillietu tiesu palāta, atzīstot, ka atbildētājs nav ieradies tiesā attaisnojošu iemeslu dēļ, šo lūgumu apmierināja un lietas izskatīšana atlikta uz </w:t>
      </w:r>
      <w:proofErr w:type="gramStart"/>
      <w:r w:rsidRPr="001F7C74">
        <w:rPr>
          <w:rFonts w:eastAsia="Times New Roman" w:cs="Times New Roman"/>
          <w:color w:val="000000"/>
          <w:szCs w:val="24"/>
          <w:lang w:eastAsia="lv-LV"/>
        </w:rPr>
        <w:t>2014.gada</w:t>
      </w:r>
      <w:proofErr w:type="gramEnd"/>
      <w:r w:rsidRPr="001F7C74">
        <w:rPr>
          <w:rFonts w:eastAsia="Times New Roman" w:cs="Times New Roman"/>
          <w:color w:val="000000"/>
          <w:szCs w:val="24"/>
          <w:lang w:eastAsia="lv-LV"/>
        </w:rPr>
        <w:t xml:space="preserve"> 24.martu.</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Līdzīga satura iesniegums no </w:t>
      </w:r>
      <w:r w:rsidR="00DF1F68" w:rsidRPr="001F7C74">
        <w:rPr>
          <w:rFonts w:eastAsia="Times New Roman" w:cs="Times New Roman"/>
          <w:color w:val="000000"/>
          <w:szCs w:val="24"/>
          <w:lang w:eastAsia="lv-LV"/>
        </w:rPr>
        <w:t>[pers. A]</w:t>
      </w:r>
      <w:r w:rsidR="00F833AC" w:rsidRPr="001F7C74">
        <w:rPr>
          <w:rFonts w:eastAsia="Times New Roman" w:cs="Times New Roman"/>
          <w:color w:val="000000"/>
          <w:szCs w:val="24"/>
          <w:lang w:eastAsia="lv-LV"/>
        </w:rPr>
        <w:t xml:space="preserve"> </w:t>
      </w:r>
      <w:r w:rsidRPr="001F7C74">
        <w:rPr>
          <w:rFonts w:eastAsia="Times New Roman" w:cs="Times New Roman"/>
          <w:color w:val="000000"/>
          <w:szCs w:val="24"/>
          <w:lang w:eastAsia="lv-LV"/>
        </w:rPr>
        <w:t xml:space="preserve">tiesā saņemts </w:t>
      </w:r>
      <w:proofErr w:type="gramStart"/>
      <w:r w:rsidRPr="001F7C74">
        <w:rPr>
          <w:rFonts w:eastAsia="Times New Roman" w:cs="Times New Roman"/>
          <w:color w:val="000000"/>
          <w:szCs w:val="24"/>
          <w:lang w:eastAsia="lv-LV"/>
        </w:rPr>
        <w:t>2014.gada</w:t>
      </w:r>
      <w:proofErr w:type="gramEnd"/>
      <w:r w:rsidRPr="001F7C74">
        <w:rPr>
          <w:rFonts w:eastAsia="Times New Roman" w:cs="Times New Roman"/>
          <w:color w:val="000000"/>
          <w:szCs w:val="24"/>
          <w:lang w:eastAsia="lv-LV"/>
        </w:rPr>
        <w:t xml:space="preserve"> 21.martā. Atbildētājs, norādot, ka viņa veselības stāvoklis joprojām liedz iespēju ierasties tiesā, lūdzis atlikt lietas izskatīšanu, iesniegumam pievienojot izrakstu no pacienta medicīnas kartes, kurā ir norādīts, ka pacientam sakarā ar viņam diagnosticēto slimību nozīmēts mājas režīms (</w:t>
      </w:r>
      <w:r w:rsidRPr="001F7C74">
        <w:rPr>
          <w:rFonts w:eastAsia="Times New Roman" w:cs="Times New Roman"/>
          <w:i/>
          <w:iCs/>
          <w:color w:val="000000"/>
          <w:szCs w:val="24"/>
          <w:lang w:eastAsia="lv-LV"/>
        </w:rPr>
        <w:t>sk. lietas 195.lp</w:t>
      </w:r>
      <w:r w:rsidRPr="001F7C74">
        <w:rPr>
          <w:rFonts w:eastAsia="Times New Roman" w:cs="Times New Roman"/>
          <w:color w:val="000000"/>
          <w:szCs w:val="24"/>
          <w:lang w:eastAsia="lv-LV"/>
        </w:rPr>
        <w:t>.).</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No </w:t>
      </w:r>
      <w:proofErr w:type="gramStart"/>
      <w:r w:rsidRPr="001F7C74">
        <w:rPr>
          <w:rFonts w:eastAsia="Times New Roman" w:cs="Times New Roman"/>
          <w:color w:val="000000"/>
          <w:szCs w:val="24"/>
          <w:lang w:eastAsia="lv-LV"/>
        </w:rPr>
        <w:t>2014.gada</w:t>
      </w:r>
      <w:proofErr w:type="gramEnd"/>
      <w:r w:rsidRPr="001F7C74">
        <w:rPr>
          <w:rFonts w:eastAsia="Times New Roman" w:cs="Times New Roman"/>
          <w:color w:val="000000"/>
          <w:szCs w:val="24"/>
          <w:lang w:eastAsia="lv-LV"/>
        </w:rPr>
        <w:t xml:space="preserve"> 24.marta tiesas sēdes protokola redzams, ka tiesa, uzklausot procesa dalībnieku viedokli, nolēmusi lietu izskatīt bez atbildētāja klātbūtnes, lēmumu pamatodama ar to, ka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par tiesas sēdes laiku un vietu paziņots likumā noteiktajā kārtībā un atbildētājam bija tiesības pilnvarot pārstāvi (</w:t>
      </w:r>
      <w:r w:rsidRPr="001F7C74">
        <w:rPr>
          <w:rFonts w:eastAsia="Times New Roman" w:cs="Times New Roman"/>
          <w:i/>
          <w:iCs/>
          <w:color w:val="000000"/>
          <w:szCs w:val="24"/>
          <w:lang w:eastAsia="lv-LV"/>
        </w:rPr>
        <w:t>sk. lietas 212.lp</w:t>
      </w:r>
      <w:r w:rsidRPr="001F7C74">
        <w:rPr>
          <w:rFonts w:eastAsia="Times New Roman" w:cs="Times New Roman"/>
          <w:color w:val="000000"/>
          <w:szCs w:val="24"/>
          <w:lang w:eastAsia="lv-LV"/>
        </w:rPr>
        <w:t>.).</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Augstākās tiesas ieskatā, apelācijas instances tiesas lēmums par lietas izskatīšanu bez procesa dalībnieka klātbūtnes, nepiemērojot Civilprocesa likuma </w:t>
      </w:r>
      <w:proofErr w:type="gramStart"/>
      <w:r w:rsidRPr="001F7C74">
        <w:rPr>
          <w:rFonts w:eastAsia="Times New Roman" w:cs="Times New Roman"/>
          <w:color w:val="000000"/>
          <w:szCs w:val="24"/>
          <w:lang w:eastAsia="lv-LV"/>
        </w:rPr>
        <w:t>209.panta</w:t>
      </w:r>
      <w:proofErr w:type="gramEnd"/>
      <w:r w:rsidRPr="001F7C74">
        <w:rPr>
          <w:rFonts w:eastAsia="Times New Roman" w:cs="Times New Roman"/>
          <w:color w:val="000000"/>
          <w:szCs w:val="24"/>
          <w:lang w:eastAsia="lv-LV"/>
        </w:rPr>
        <w:t xml:space="preserve"> 2.punktu, ir nepamatots, jo nebalstās uz tiesai paziņotā atbildētāja neierašanās iemesla izvērtējumu.</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Civilprocesa likuma </w:t>
      </w:r>
      <w:proofErr w:type="gramStart"/>
      <w:r w:rsidRPr="001F7C74">
        <w:rPr>
          <w:rFonts w:eastAsia="Times New Roman" w:cs="Times New Roman"/>
          <w:color w:val="000000"/>
          <w:szCs w:val="24"/>
          <w:lang w:eastAsia="lv-LV"/>
        </w:rPr>
        <w:t>74.panta</w:t>
      </w:r>
      <w:proofErr w:type="gramEnd"/>
      <w:r w:rsidRPr="001F7C74">
        <w:rPr>
          <w:rFonts w:eastAsia="Times New Roman" w:cs="Times New Roman"/>
          <w:color w:val="000000"/>
          <w:szCs w:val="24"/>
          <w:lang w:eastAsia="lv-LV"/>
        </w:rPr>
        <w:t xml:space="preserve"> otrās daļas 2.punkts garantē atbildētājam tiesības piedalīties apelācijas instances tiesas sēdē. Atbildētājs šīs tiesības nevarēja īstenot nevis paša nevērības dēļ, bet gan veselības stāvokļa dēļ, ko apstiprina tiesai iesniegtais izraksts no medicīnas kartes.</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Tādējādi secināms, ka atbildētāja lūgums par lietas izskatīšanas atlikšanu ir noraidīts bez pietiekama pamata, ierobežojot viņa Civilprocesa likuma 9., 10. un </w:t>
      </w:r>
      <w:proofErr w:type="gramStart"/>
      <w:r w:rsidRPr="001F7C74">
        <w:rPr>
          <w:rFonts w:eastAsia="Times New Roman" w:cs="Times New Roman"/>
          <w:color w:val="000000"/>
          <w:szCs w:val="24"/>
          <w:lang w:eastAsia="lv-LV"/>
        </w:rPr>
        <w:t>74.pantā</w:t>
      </w:r>
      <w:proofErr w:type="gramEnd"/>
      <w:r w:rsidRPr="001F7C74">
        <w:rPr>
          <w:rFonts w:eastAsia="Times New Roman" w:cs="Times New Roman"/>
          <w:color w:val="000000"/>
          <w:szCs w:val="24"/>
          <w:lang w:eastAsia="lv-LV"/>
        </w:rPr>
        <w:t xml:space="preserve"> paredzētās tiesības.</w:t>
      </w:r>
    </w:p>
    <w:p w:rsidR="007B4AD1" w:rsidRPr="001F7C74" w:rsidRDefault="007B4AD1" w:rsidP="009823D7">
      <w:pPr>
        <w:spacing w:after="0" w:line="276" w:lineRule="auto"/>
        <w:ind w:firstLine="720"/>
        <w:jc w:val="both"/>
        <w:rPr>
          <w:rFonts w:eastAsia="Times New Roman" w:cs="Times New Roman"/>
          <w:color w:val="000000"/>
          <w:szCs w:val="24"/>
          <w:lang w:eastAsia="lv-LV"/>
        </w:rPr>
      </w:pP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[10] Atbilstoši likuma „Par tiesu varu” </w:t>
      </w:r>
      <w:proofErr w:type="gramStart"/>
      <w:r w:rsidRPr="001F7C74">
        <w:rPr>
          <w:rFonts w:eastAsia="Times New Roman" w:cs="Times New Roman"/>
          <w:color w:val="000000"/>
          <w:szCs w:val="24"/>
          <w:lang w:eastAsia="lv-LV"/>
        </w:rPr>
        <w:t>28.panta</w:t>
      </w:r>
      <w:proofErr w:type="gramEnd"/>
      <w:r w:rsidRPr="001F7C74">
        <w:rPr>
          <w:rFonts w:eastAsia="Times New Roman" w:cs="Times New Roman"/>
          <w:color w:val="000000"/>
          <w:szCs w:val="24"/>
          <w:lang w:eastAsia="lv-LV"/>
        </w:rPr>
        <w:t xml:space="preserve"> pirmajai daļai tiesnesim jāizspriež lieta tik ātri, cik vien iespējams, taču, kā norādīts Augstākās tiesas 2014.gada 5.decembra spriedumā lietā Nr. SKC-2730/2014 (C04272707), lietas ātrāku izskatīšanu nevar uzskatīt par pašmērķi.</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Augstākā tiesa ņem vērā arī Eiropas Cilvēktiesību tiesas </w:t>
      </w:r>
      <w:proofErr w:type="gramStart"/>
      <w:r w:rsidRPr="001F7C74">
        <w:rPr>
          <w:rFonts w:eastAsia="Times New Roman" w:cs="Times New Roman"/>
          <w:color w:val="000000"/>
          <w:szCs w:val="24"/>
          <w:lang w:eastAsia="lv-LV"/>
        </w:rPr>
        <w:t>2014.gada</w:t>
      </w:r>
      <w:proofErr w:type="gramEnd"/>
      <w:r w:rsidRPr="001F7C74">
        <w:rPr>
          <w:rFonts w:eastAsia="Times New Roman" w:cs="Times New Roman"/>
          <w:color w:val="000000"/>
          <w:szCs w:val="24"/>
          <w:lang w:eastAsia="lv-LV"/>
        </w:rPr>
        <w:t xml:space="preserve"> 29.aprīļa spriedumā „</w:t>
      </w:r>
      <w:proofErr w:type="spellStart"/>
      <w:r w:rsidRPr="001F7C74">
        <w:rPr>
          <w:rFonts w:eastAsia="Times New Roman" w:cs="Times New Roman"/>
          <w:color w:val="000000"/>
          <w:szCs w:val="24"/>
          <w:lang w:eastAsia="lv-LV"/>
        </w:rPr>
        <w:t>Ternovskis</w:t>
      </w:r>
      <w:proofErr w:type="spellEnd"/>
      <w:r w:rsidRPr="001F7C74">
        <w:rPr>
          <w:rFonts w:eastAsia="Times New Roman" w:cs="Times New Roman"/>
          <w:color w:val="000000"/>
          <w:szCs w:val="24"/>
          <w:lang w:eastAsia="lv-LV"/>
        </w:rPr>
        <w:t xml:space="preserve"> pret Latviju” (iesnieguma Nr.33637/0) izteikto atziņu, ka ir konstatējams Eiropas Cilvēktiesību un pamatbrīvību aizsardzības konvencijas 6.panta 1.punkta pārkāpums situācijā, kad tiesa, pienācīgi neizvērtējot lietas dalībnieka neierašanās uz tiesas sēdi iemeslus, atzīst tos par neattaisnojošiem un izskata civilprasību pēc būtības apelācijas instancē bez viņa klātbūtnes.</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[11] Iepriekš izklāstīto argumentu kopums ļauj secināt, ka pārsūdzēto spriedumu nevar atzīt par tiesisku, tādēļ kasācijas sūdzība apmierināma.</w:t>
      </w:r>
    </w:p>
    <w:p w:rsidR="007B4AD1" w:rsidRPr="001F7C74" w:rsidRDefault="007B4AD1" w:rsidP="009823D7">
      <w:pPr>
        <w:spacing w:after="0" w:line="276" w:lineRule="auto"/>
        <w:ind w:firstLine="720"/>
        <w:jc w:val="both"/>
        <w:rPr>
          <w:rFonts w:eastAsia="Times New Roman" w:cs="Times New Roman"/>
          <w:color w:val="000000"/>
          <w:szCs w:val="24"/>
          <w:lang w:eastAsia="lv-LV"/>
        </w:rPr>
      </w:pP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[12] Tā kā spriedums tiek atcelts, atbildētājam saskaņā ar Civilprocesa likuma </w:t>
      </w:r>
      <w:proofErr w:type="gramStart"/>
      <w:r w:rsidRPr="001F7C74">
        <w:rPr>
          <w:rFonts w:eastAsia="Times New Roman" w:cs="Times New Roman"/>
          <w:color w:val="000000"/>
          <w:szCs w:val="24"/>
          <w:lang w:eastAsia="lv-LV"/>
        </w:rPr>
        <w:t>458.panta</w:t>
      </w:r>
      <w:proofErr w:type="gramEnd"/>
      <w:r w:rsidRPr="001F7C74">
        <w:rPr>
          <w:rFonts w:eastAsia="Times New Roman" w:cs="Times New Roman"/>
          <w:color w:val="000000"/>
          <w:szCs w:val="24"/>
          <w:lang w:eastAsia="lv-LV"/>
        </w:rPr>
        <w:t xml:space="preserve"> otro daļu atmaksājama drošības nauda 100 EUR.</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w:t>
      </w:r>
    </w:p>
    <w:p w:rsidR="007B4AD1" w:rsidRPr="001F7C74" w:rsidRDefault="007B4AD1" w:rsidP="009823D7">
      <w:pPr>
        <w:spacing w:after="0" w:line="276" w:lineRule="auto"/>
        <w:jc w:val="center"/>
        <w:rPr>
          <w:rFonts w:eastAsia="Times New Roman" w:cs="Times New Roman"/>
          <w:color w:val="000000"/>
          <w:szCs w:val="24"/>
          <w:lang w:eastAsia="lv-LV"/>
        </w:rPr>
      </w:pPr>
      <w:r w:rsidRPr="001F7C74">
        <w:rPr>
          <w:rFonts w:eastAsia="Times New Roman" w:cs="Times New Roman"/>
          <w:b/>
          <w:bCs/>
          <w:color w:val="000000"/>
          <w:szCs w:val="24"/>
          <w:lang w:eastAsia="lv-LV"/>
        </w:rPr>
        <w:t>Rezolutīvā daļa</w:t>
      </w:r>
    </w:p>
    <w:p w:rsidR="007B4AD1" w:rsidRPr="001F7C74" w:rsidRDefault="007B4AD1" w:rsidP="009823D7">
      <w:pPr>
        <w:spacing w:after="0" w:line="276" w:lineRule="auto"/>
        <w:jc w:val="center"/>
        <w:rPr>
          <w:rFonts w:eastAsia="Times New Roman" w:cs="Times New Roman"/>
          <w:color w:val="000000"/>
          <w:szCs w:val="24"/>
          <w:lang w:eastAsia="lv-LV"/>
        </w:rPr>
      </w:pPr>
    </w:p>
    <w:p w:rsidR="007B4AD1" w:rsidRPr="001F7C74" w:rsidRDefault="007B4AD1" w:rsidP="009823D7">
      <w:pPr>
        <w:spacing w:after="0" w:line="276" w:lineRule="auto"/>
        <w:ind w:firstLine="567"/>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Pamatojoties uz Civilprocesa likuma </w:t>
      </w:r>
      <w:proofErr w:type="gramStart"/>
      <w:r w:rsidRPr="001F7C74">
        <w:rPr>
          <w:rFonts w:eastAsia="Times New Roman" w:cs="Times New Roman"/>
          <w:color w:val="000000"/>
          <w:szCs w:val="24"/>
          <w:lang w:eastAsia="lv-LV"/>
        </w:rPr>
        <w:t>474.panta</w:t>
      </w:r>
      <w:proofErr w:type="gramEnd"/>
      <w:r w:rsidRPr="001F7C74">
        <w:rPr>
          <w:rFonts w:eastAsia="Times New Roman" w:cs="Times New Roman"/>
          <w:color w:val="000000"/>
          <w:szCs w:val="24"/>
          <w:lang w:eastAsia="lv-LV"/>
        </w:rPr>
        <w:t xml:space="preserve"> 2.punktu, pārejas noteikumu 91.punktu, Augstākā tiesa</w:t>
      </w:r>
    </w:p>
    <w:p w:rsidR="007B4AD1" w:rsidRPr="001F7C74" w:rsidRDefault="007B4AD1" w:rsidP="009823D7">
      <w:pPr>
        <w:spacing w:after="0" w:line="276" w:lineRule="auto"/>
        <w:ind w:firstLine="720"/>
        <w:jc w:val="both"/>
        <w:rPr>
          <w:rFonts w:eastAsia="Times New Roman" w:cs="Times New Roman"/>
          <w:color w:val="000000"/>
          <w:szCs w:val="24"/>
          <w:lang w:eastAsia="lv-LV"/>
        </w:rPr>
      </w:pPr>
    </w:p>
    <w:p w:rsidR="007B4AD1" w:rsidRPr="001F7C74" w:rsidRDefault="007B4AD1" w:rsidP="009823D7">
      <w:pPr>
        <w:spacing w:after="0" w:line="276" w:lineRule="auto"/>
        <w:ind w:firstLine="720"/>
        <w:jc w:val="center"/>
        <w:rPr>
          <w:rFonts w:eastAsia="Times New Roman" w:cs="Times New Roman"/>
          <w:color w:val="000000"/>
          <w:szCs w:val="24"/>
          <w:lang w:eastAsia="lv-LV"/>
        </w:rPr>
      </w:pPr>
      <w:r w:rsidRPr="001F7C74">
        <w:rPr>
          <w:rFonts w:eastAsia="Times New Roman" w:cs="Times New Roman"/>
          <w:b/>
          <w:bCs/>
          <w:color w:val="000000"/>
          <w:szCs w:val="24"/>
          <w:lang w:eastAsia="lv-LV"/>
        </w:rPr>
        <w:t>nosprieda:</w:t>
      </w:r>
    </w:p>
    <w:p w:rsidR="007B4AD1" w:rsidRPr="001F7C74" w:rsidRDefault="007B4AD1" w:rsidP="009823D7">
      <w:pPr>
        <w:spacing w:after="0" w:line="276" w:lineRule="auto"/>
        <w:ind w:firstLine="720"/>
        <w:jc w:val="center"/>
        <w:rPr>
          <w:rFonts w:eastAsia="Times New Roman" w:cs="Times New Roman"/>
          <w:color w:val="000000"/>
          <w:szCs w:val="24"/>
          <w:lang w:eastAsia="lv-LV"/>
        </w:rPr>
      </w:pP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Augstākas </w:t>
      </w:r>
      <w:r w:rsidR="00F833AC" w:rsidRPr="001F7C74">
        <w:rPr>
          <w:rFonts w:eastAsia="Times New Roman" w:cs="Times New Roman"/>
          <w:color w:val="000000"/>
          <w:szCs w:val="24"/>
          <w:lang w:eastAsia="lv-LV"/>
        </w:rPr>
        <w:t xml:space="preserve">tiesas Civillietu tiesu palātas </w:t>
      </w:r>
      <w:proofErr w:type="gramStart"/>
      <w:r w:rsidRPr="001F7C74">
        <w:rPr>
          <w:rFonts w:eastAsia="Times New Roman" w:cs="Times New Roman"/>
          <w:color w:val="000000"/>
          <w:szCs w:val="24"/>
          <w:lang w:eastAsia="lv-LV"/>
        </w:rPr>
        <w:t>2014.gada</w:t>
      </w:r>
      <w:proofErr w:type="gramEnd"/>
      <w:r w:rsidRPr="001F7C74">
        <w:rPr>
          <w:rFonts w:eastAsia="Times New Roman" w:cs="Times New Roman"/>
          <w:color w:val="000000"/>
          <w:szCs w:val="24"/>
          <w:lang w:eastAsia="lv-LV"/>
        </w:rPr>
        <w:t xml:space="preserve"> 7.aprīļā spriedumu</w:t>
      </w:r>
      <w:r w:rsidR="00F833AC" w:rsidRPr="001F7C74">
        <w:rPr>
          <w:rFonts w:eastAsia="Times New Roman" w:cs="Times New Roman"/>
          <w:color w:val="000000"/>
          <w:szCs w:val="24"/>
          <w:lang w:eastAsia="lv-LV"/>
        </w:rPr>
        <w:t xml:space="preserve"> </w:t>
      </w:r>
      <w:r w:rsidRPr="001F7C74">
        <w:rPr>
          <w:rFonts w:eastAsia="Times New Roman" w:cs="Times New Roman"/>
          <w:color w:val="000000"/>
          <w:szCs w:val="24"/>
          <w:lang w:eastAsia="lv-LV"/>
        </w:rPr>
        <w:t>atcelt un lietu nodot jaunai izskatīšanai Rīgas apgabaltiesā kā apelācijas instances tiesā.</w:t>
      </w:r>
    </w:p>
    <w:p w:rsidR="007B4AD1" w:rsidRPr="001F7C74" w:rsidRDefault="007B4AD1" w:rsidP="009823D7">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 xml:space="preserve">Atmaksāt </w:t>
      </w:r>
      <w:r w:rsidR="00DF1F68" w:rsidRPr="001F7C74">
        <w:rPr>
          <w:rFonts w:eastAsia="Times New Roman" w:cs="Times New Roman"/>
          <w:color w:val="000000"/>
          <w:szCs w:val="24"/>
          <w:lang w:eastAsia="lv-LV"/>
        </w:rPr>
        <w:t>[pers. A]</w:t>
      </w:r>
      <w:r w:rsidRPr="001F7C74">
        <w:rPr>
          <w:rFonts w:eastAsia="Times New Roman" w:cs="Times New Roman"/>
          <w:color w:val="000000"/>
          <w:szCs w:val="24"/>
          <w:lang w:eastAsia="lv-LV"/>
        </w:rPr>
        <w:t xml:space="preserve"> iemaksāto drošības naudu 100 EUR (viens simts </w:t>
      </w:r>
      <w:proofErr w:type="spellStart"/>
      <w:r w:rsidRPr="001F7C74">
        <w:rPr>
          <w:rFonts w:eastAsia="Times New Roman" w:cs="Times New Roman"/>
          <w:i/>
          <w:iCs/>
          <w:color w:val="000000"/>
          <w:szCs w:val="24"/>
          <w:lang w:eastAsia="lv-LV"/>
        </w:rPr>
        <w:t>euro</w:t>
      </w:r>
      <w:proofErr w:type="spellEnd"/>
      <w:r w:rsidRPr="001F7C74">
        <w:rPr>
          <w:rFonts w:eastAsia="Times New Roman" w:cs="Times New Roman"/>
          <w:color w:val="000000"/>
          <w:szCs w:val="24"/>
          <w:lang w:eastAsia="lv-LV"/>
        </w:rPr>
        <w:t>).</w:t>
      </w:r>
    </w:p>
    <w:p w:rsidR="007B4AD1" w:rsidRPr="001F7C74" w:rsidRDefault="007B4AD1" w:rsidP="00F833AC">
      <w:pPr>
        <w:spacing w:after="0" w:line="276" w:lineRule="auto"/>
        <w:ind w:firstLine="720"/>
        <w:jc w:val="both"/>
        <w:rPr>
          <w:rFonts w:eastAsia="Times New Roman" w:cs="Times New Roman"/>
          <w:color w:val="000000"/>
          <w:szCs w:val="24"/>
          <w:lang w:eastAsia="lv-LV"/>
        </w:rPr>
      </w:pPr>
      <w:r w:rsidRPr="001F7C74">
        <w:rPr>
          <w:rFonts w:eastAsia="Times New Roman" w:cs="Times New Roman"/>
          <w:color w:val="000000"/>
          <w:szCs w:val="24"/>
          <w:lang w:eastAsia="lv-LV"/>
        </w:rPr>
        <w:t>Spriedums nav pārsūdzams.</w:t>
      </w:r>
    </w:p>
    <w:sectPr w:rsidR="007B4AD1" w:rsidRPr="001F7C74"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DAA" w:rsidRDefault="001A2DAA" w:rsidP="009823D7">
      <w:pPr>
        <w:spacing w:after="0" w:line="240" w:lineRule="auto"/>
      </w:pPr>
      <w:r>
        <w:separator/>
      </w:r>
    </w:p>
  </w:endnote>
  <w:endnote w:type="continuationSeparator" w:id="0">
    <w:p w:rsidR="001A2DAA" w:rsidRDefault="001A2DAA" w:rsidP="0098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rPr>
      <w:id w:val="1728636285"/>
      <w:docPartObj>
        <w:docPartGallery w:val="Page Numbers (Top of Page)"/>
        <w:docPartUnique/>
      </w:docPartObj>
    </w:sdtPr>
    <w:sdtEndPr>
      <w:rPr>
        <w:b/>
        <w:szCs w:val="24"/>
      </w:rPr>
    </w:sdtEndPr>
    <w:sdtContent>
      <w:p w:rsidR="00DF2113" w:rsidRPr="00FF4163" w:rsidRDefault="00DF2113" w:rsidP="00DF2113">
        <w:pPr>
          <w:pStyle w:val="Footer"/>
          <w:jc w:val="center"/>
          <w:rPr>
            <w:rFonts w:cs="Times New Roman"/>
            <w:szCs w:val="24"/>
          </w:rPr>
        </w:pPr>
        <w:r w:rsidRPr="00FF4163">
          <w:rPr>
            <w:rFonts w:cs="Times New Roman"/>
            <w:szCs w:val="24"/>
          </w:rPr>
          <w:fldChar w:fldCharType="begin"/>
        </w:r>
        <w:r w:rsidRPr="00FF4163">
          <w:rPr>
            <w:rFonts w:cs="Times New Roman"/>
            <w:szCs w:val="24"/>
          </w:rPr>
          <w:instrText xml:space="preserve"> PAGE </w:instrText>
        </w:r>
        <w:r w:rsidRPr="00FF4163">
          <w:rPr>
            <w:rFonts w:cs="Times New Roman"/>
            <w:szCs w:val="24"/>
          </w:rPr>
          <w:fldChar w:fldCharType="separate"/>
        </w:r>
        <w:r>
          <w:rPr>
            <w:rFonts w:cs="Times New Roman"/>
            <w:szCs w:val="24"/>
          </w:rPr>
          <w:t>1</w:t>
        </w:r>
        <w:r w:rsidRPr="00FF4163">
          <w:rPr>
            <w:rFonts w:cs="Times New Roman"/>
            <w:szCs w:val="24"/>
          </w:rPr>
          <w:fldChar w:fldCharType="end"/>
        </w:r>
        <w:r w:rsidRPr="00FF4163">
          <w:rPr>
            <w:rFonts w:cs="Times New Roman"/>
            <w:szCs w:val="24"/>
          </w:rPr>
          <w:t xml:space="preserve"> no </w:t>
        </w:r>
        <w:r w:rsidRPr="00FF4163">
          <w:rPr>
            <w:rFonts w:cs="Times New Roman"/>
            <w:szCs w:val="24"/>
          </w:rPr>
          <w:fldChar w:fldCharType="begin"/>
        </w:r>
        <w:r w:rsidRPr="00FF4163">
          <w:rPr>
            <w:rFonts w:cs="Times New Roman"/>
            <w:szCs w:val="24"/>
          </w:rPr>
          <w:instrText xml:space="preserve"> NUMPAGES  </w:instrText>
        </w:r>
        <w:r w:rsidRPr="00FF4163">
          <w:rPr>
            <w:rFonts w:cs="Times New Roman"/>
            <w:szCs w:val="24"/>
          </w:rPr>
          <w:fldChar w:fldCharType="separate"/>
        </w:r>
        <w:r>
          <w:rPr>
            <w:rFonts w:cs="Times New Roman"/>
            <w:szCs w:val="24"/>
          </w:rPr>
          <w:t>14</w:t>
        </w:r>
        <w:r w:rsidRPr="00FF4163">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DAA" w:rsidRDefault="001A2DAA" w:rsidP="009823D7">
      <w:pPr>
        <w:spacing w:after="0" w:line="240" w:lineRule="auto"/>
      </w:pPr>
      <w:r>
        <w:separator/>
      </w:r>
    </w:p>
  </w:footnote>
  <w:footnote w:type="continuationSeparator" w:id="0">
    <w:p w:rsidR="001A2DAA" w:rsidRDefault="001A2DAA" w:rsidP="009823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D1"/>
    <w:rsid w:val="000B6CB4"/>
    <w:rsid w:val="001A2DAA"/>
    <w:rsid w:val="001C27BE"/>
    <w:rsid w:val="001F7C74"/>
    <w:rsid w:val="00204BBF"/>
    <w:rsid w:val="00527FC1"/>
    <w:rsid w:val="005335CC"/>
    <w:rsid w:val="005F5809"/>
    <w:rsid w:val="007B4AD1"/>
    <w:rsid w:val="007C6D38"/>
    <w:rsid w:val="0094657E"/>
    <w:rsid w:val="009823D7"/>
    <w:rsid w:val="009C0685"/>
    <w:rsid w:val="009F7AA7"/>
    <w:rsid w:val="00AC2E0A"/>
    <w:rsid w:val="00BA70A6"/>
    <w:rsid w:val="00DF1F68"/>
    <w:rsid w:val="00DF2113"/>
    <w:rsid w:val="00E97703"/>
    <w:rsid w:val="00ED301D"/>
    <w:rsid w:val="00EE3185"/>
    <w:rsid w:val="00F833AC"/>
    <w:rsid w:val="00F851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AD1"/>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7B4AD1"/>
    <w:rPr>
      <w:b/>
      <w:bCs/>
    </w:rPr>
  </w:style>
  <w:style w:type="character" w:customStyle="1" w:styleId="apple-converted-space">
    <w:name w:val="apple-converted-space"/>
    <w:basedOn w:val="DefaultParagraphFont"/>
    <w:rsid w:val="007B4AD1"/>
  </w:style>
  <w:style w:type="character" w:styleId="Emphasis">
    <w:name w:val="Emphasis"/>
    <w:basedOn w:val="DefaultParagraphFont"/>
    <w:uiPriority w:val="20"/>
    <w:qFormat/>
    <w:rsid w:val="007B4AD1"/>
    <w:rPr>
      <w:i/>
      <w:iCs/>
    </w:rPr>
  </w:style>
  <w:style w:type="paragraph" w:styleId="Header">
    <w:name w:val="header"/>
    <w:basedOn w:val="Normal"/>
    <w:link w:val="HeaderChar"/>
    <w:uiPriority w:val="99"/>
    <w:unhideWhenUsed/>
    <w:rsid w:val="009823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23D7"/>
  </w:style>
  <w:style w:type="paragraph" w:styleId="Footer">
    <w:name w:val="footer"/>
    <w:basedOn w:val="Normal"/>
    <w:link w:val="FooterChar"/>
    <w:uiPriority w:val="99"/>
    <w:unhideWhenUsed/>
    <w:rsid w:val="009823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10401</Words>
  <Characters>5930</Characters>
  <Application>Microsoft Office Word</Application>
  <DocSecurity>0</DocSecurity>
  <Lines>49</Lines>
  <Paragraphs>32</Paragraphs>
  <ScaleCrop>false</ScaleCrop>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2017-10-25T12:25:00Z</dcterms:created>
  <dcterms:modified xsi:type="dcterms:W3CDTF">2017-10-25T12:25:00Z</dcterms:modified>
</cp:coreProperties>
</file>