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5D0" w:rsidRPr="001A15D0" w:rsidRDefault="001A15D0" w:rsidP="001A15D0">
      <w:pPr>
        <w:shd w:val="clear" w:color="auto" w:fill="FFFFFF"/>
        <w:spacing w:line="276" w:lineRule="auto"/>
        <w:ind w:right="-15"/>
        <w:jc w:val="both"/>
        <w:rPr>
          <w:b/>
        </w:rPr>
      </w:pPr>
      <w:bookmarkStart w:id="0" w:name="_GoBack"/>
      <w:bookmarkEnd w:id="0"/>
      <w:r w:rsidRPr="001A15D0">
        <w:rPr>
          <w:b/>
        </w:rPr>
        <w:t>Noziedzīga nodarījuma atbalstītājs</w:t>
      </w:r>
    </w:p>
    <w:p w:rsidR="00E13752" w:rsidRDefault="00E13752" w:rsidP="001A15D0">
      <w:pPr>
        <w:shd w:val="clear" w:color="auto" w:fill="FFFFFF"/>
        <w:spacing w:line="276" w:lineRule="auto"/>
        <w:ind w:right="-15"/>
        <w:jc w:val="both"/>
      </w:pPr>
    </w:p>
    <w:p w:rsidR="001A15D0" w:rsidRPr="001A15D0" w:rsidRDefault="001A15D0" w:rsidP="001A15D0">
      <w:pPr>
        <w:shd w:val="clear" w:color="auto" w:fill="FFFFFF"/>
        <w:spacing w:line="276" w:lineRule="auto"/>
        <w:ind w:right="-15"/>
        <w:jc w:val="both"/>
      </w:pPr>
      <w:r w:rsidRPr="001A15D0">
        <w:t>Atbalstītājs ir persona, kas zina par noziedzīgā nodarījuma izdarītāja nodomu izdarīt konkrēto noziedzīgo nodarījumu un vēlas, lai noziedzīgais nodarījums tiktu izdarīts, tādēļ ar saviem padomiem un norādījumiem, kā arī, dodot līdzekļus un novēršot šķēršļus noziedzīgā nodarījuma izdarītājam, atvieglo viņa darbību veikšanu.</w:t>
      </w:r>
    </w:p>
    <w:p w:rsidR="00E13752" w:rsidRDefault="00E13752" w:rsidP="001A15D0">
      <w:pPr>
        <w:shd w:val="clear" w:color="auto" w:fill="FFFFFF"/>
        <w:spacing w:line="276" w:lineRule="auto"/>
        <w:ind w:right="-15"/>
        <w:jc w:val="both"/>
      </w:pPr>
    </w:p>
    <w:p w:rsidR="00FD7D83" w:rsidRPr="001A15D0" w:rsidRDefault="001A15D0" w:rsidP="001A15D0">
      <w:pPr>
        <w:shd w:val="clear" w:color="auto" w:fill="FFFFFF"/>
        <w:spacing w:line="276" w:lineRule="auto"/>
        <w:ind w:right="-15"/>
        <w:jc w:val="both"/>
      </w:pPr>
      <w:r w:rsidRPr="001A15D0">
        <w:t>Lai personas darbībās konstatētu noziedzīgā nodarījuma atbalstīšanas objektīvo pusi, nav pietiekami konstatēt, ka tā bijusi klāt slepkavības izdarīšanas vietā un nav</w:t>
      </w:r>
      <w:r w:rsidR="00030EE5">
        <w:t xml:space="preserve"> pret to</w:t>
      </w:r>
      <w:r w:rsidRPr="001A15D0">
        <w:t xml:space="preserve"> iebildusi.</w:t>
      </w:r>
    </w:p>
    <w:p w:rsidR="00FD7D83" w:rsidRDefault="00FD7D83" w:rsidP="00FD7D83">
      <w:pPr>
        <w:shd w:val="clear" w:color="auto" w:fill="FFFFFF"/>
        <w:spacing w:line="276" w:lineRule="auto"/>
        <w:ind w:right="-15"/>
        <w:jc w:val="center"/>
        <w:rPr>
          <w:b/>
        </w:rPr>
      </w:pPr>
    </w:p>
    <w:p w:rsidR="002D1FBE" w:rsidRDefault="002D1FBE" w:rsidP="00FD7D83">
      <w:pPr>
        <w:shd w:val="clear" w:color="auto" w:fill="FFFFFF"/>
        <w:spacing w:line="276" w:lineRule="auto"/>
        <w:ind w:right="-15"/>
        <w:jc w:val="center"/>
        <w:rPr>
          <w:b/>
        </w:rPr>
      </w:pPr>
    </w:p>
    <w:p w:rsidR="00FD7D83" w:rsidRPr="00080F32" w:rsidRDefault="00FD7D83" w:rsidP="001264A3">
      <w:pPr>
        <w:shd w:val="clear" w:color="auto" w:fill="FFFFFF"/>
        <w:spacing w:line="276" w:lineRule="auto"/>
        <w:ind w:right="-15"/>
        <w:jc w:val="center"/>
        <w:rPr>
          <w:b/>
        </w:rPr>
      </w:pPr>
      <w:r w:rsidRPr="00080F32">
        <w:rPr>
          <w:b/>
        </w:rPr>
        <w:t>Latvijas Republikas Augstākās tiesas</w:t>
      </w:r>
    </w:p>
    <w:p w:rsidR="00FD7D83" w:rsidRPr="00080F32" w:rsidRDefault="00FD7D83" w:rsidP="00FD7D83">
      <w:pPr>
        <w:shd w:val="clear" w:color="auto" w:fill="FFFFFF"/>
        <w:spacing w:line="276" w:lineRule="auto"/>
        <w:ind w:right="-15"/>
        <w:jc w:val="center"/>
        <w:rPr>
          <w:b/>
        </w:rPr>
      </w:pPr>
      <w:r w:rsidRPr="00080F32">
        <w:rPr>
          <w:b/>
        </w:rPr>
        <w:t>Krimināllietu departamenta</w:t>
      </w:r>
    </w:p>
    <w:p w:rsidR="00FD7D83" w:rsidRDefault="00FD7D83" w:rsidP="00FD7D83">
      <w:pPr>
        <w:shd w:val="clear" w:color="auto" w:fill="FFFFFF"/>
        <w:spacing w:line="276" w:lineRule="auto"/>
        <w:ind w:right="-15"/>
        <w:jc w:val="center"/>
        <w:rPr>
          <w:b/>
        </w:rPr>
      </w:pPr>
      <w:r w:rsidRPr="009252FB">
        <w:rPr>
          <w:b/>
        </w:rPr>
        <w:t xml:space="preserve">2017.gada </w:t>
      </w:r>
      <w:r>
        <w:rPr>
          <w:b/>
        </w:rPr>
        <w:t>10.augusta</w:t>
      </w:r>
      <w:r w:rsidRPr="009252FB">
        <w:rPr>
          <w:b/>
        </w:rPr>
        <w:t xml:space="preserve"> </w:t>
      </w:r>
    </w:p>
    <w:p w:rsidR="00FD7D83" w:rsidRPr="00080F32" w:rsidRDefault="00FD7D83" w:rsidP="00FD7D83">
      <w:pPr>
        <w:shd w:val="clear" w:color="auto" w:fill="FFFFFF"/>
        <w:spacing w:line="276" w:lineRule="auto"/>
        <w:ind w:right="-15"/>
        <w:jc w:val="center"/>
        <w:rPr>
          <w:b/>
        </w:rPr>
      </w:pPr>
      <w:r w:rsidRPr="00080F32">
        <w:rPr>
          <w:b/>
        </w:rPr>
        <w:t>LĒMUMS</w:t>
      </w:r>
    </w:p>
    <w:p w:rsidR="00FD7D83" w:rsidRPr="002B10C4" w:rsidRDefault="00FD7D83" w:rsidP="00FD7D83">
      <w:pPr>
        <w:shd w:val="clear" w:color="auto" w:fill="FFFFFF"/>
        <w:spacing w:line="276" w:lineRule="auto"/>
        <w:ind w:right="-15"/>
        <w:jc w:val="center"/>
        <w:rPr>
          <w:b/>
        </w:rPr>
      </w:pPr>
      <w:r w:rsidRPr="00080F32">
        <w:rPr>
          <w:b/>
        </w:rPr>
        <w:t>Lietā Nr. </w:t>
      </w:r>
      <w:r w:rsidRPr="00FD7D83">
        <w:rPr>
          <w:b/>
        </w:rPr>
        <w:t>11354011409</w:t>
      </w:r>
    </w:p>
    <w:p w:rsidR="00FD7D83" w:rsidRDefault="00FD7D83" w:rsidP="00FD7D83">
      <w:pPr>
        <w:suppressAutoHyphens/>
        <w:spacing w:line="276" w:lineRule="auto"/>
        <w:jc w:val="center"/>
        <w:rPr>
          <w:rFonts w:eastAsia="Calibri"/>
        </w:rPr>
      </w:pPr>
      <w:r w:rsidRPr="00080F32">
        <w:rPr>
          <w:b/>
        </w:rPr>
        <w:t>SKK</w:t>
      </w:r>
      <w:r w:rsidRPr="00080F32">
        <w:rPr>
          <w:b/>
        </w:rPr>
        <w:noBreakHyphen/>
      </w:r>
      <w:r>
        <w:rPr>
          <w:b/>
        </w:rPr>
        <w:t>282</w:t>
      </w:r>
      <w:r w:rsidRPr="00080F32">
        <w:rPr>
          <w:b/>
        </w:rPr>
        <w:t>/201</w:t>
      </w:r>
      <w:r>
        <w:rPr>
          <w:b/>
        </w:rPr>
        <w:t>7</w:t>
      </w:r>
    </w:p>
    <w:p w:rsidR="001218D2" w:rsidRPr="00F42675" w:rsidRDefault="001218D2" w:rsidP="00F42675">
      <w:pPr>
        <w:spacing w:line="276" w:lineRule="auto"/>
        <w:jc w:val="center"/>
      </w:pPr>
    </w:p>
    <w:p w:rsidR="001218D2" w:rsidRPr="00F42675" w:rsidRDefault="00B862D6" w:rsidP="00F42675">
      <w:pPr>
        <w:spacing w:line="276" w:lineRule="auto"/>
        <w:jc w:val="both"/>
      </w:pPr>
      <w:r w:rsidRPr="00F42675">
        <w:t>Augstākā tiesa</w:t>
      </w:r>
      <w:r w:rsidR="001218D2" w:rsidRPr="00F42675">
        <w:t xml:space="preserve"> šādā sastāvā: </w:t>
      </w:r>
    </w:p>
    <w:p w:rsidR="001218D2" w:rsidRPr="00F42675" w:rsidRDefault="00AF2A2F" w:rsidP="00F42675">
      <w:pPr>
        <w:tabs>
          <w:tab w:val="left" w:pos="709"/>
        </w:tabs>
        <w:spacing w:line="276" w:lineRule="auto"/>
        <w:jc w:val="both"/>
      </w:pPr>
      <w:r w:rsidRPr="00F42675">
        <w:tab/>
      </w:r>
      <w:r w:rsidR="00B862D6" w:rsidRPr="00F42675">
        <w:t>tiesnes</w:t>
      </w:r>
      <w:r w:rsidR="00A24A2C" w:rsidRPr="00F42675">
        <w:t xml:space="preserve">e </w:t>
      </w:r>
      <w:r w:rsidR="00C7729C" w:rsidRPr="00F42675">
        <w:t>A</w:t>
      </w:r>
      <w:r w:rsidRPr="00F42675">
        <w:t xml:space="preserve">ija </w:t>
      </w:r>
      <w:r w:rsidR="00C7729C" w:rsidRPr="00F42675">
        <w:t>Branta</w:t>
      </w:r>
      <w:r w:rsidR="007F6BD5" w:rsidRPr="00F42675">
        <w:t>,</w:t>
      </w:r>
    </w:p>
    <w:p w:rsidR="001218D2" w:rsidRPr="00F42675" w:rsidRDefault="00917620" w:rsidP="00F42675">
      <w:pPr>
        <w:tabs>
          <w:tab w:val="left" w:pos="709"/>
        </w:tabs>
        <w:spacing w:line="276" w:lineRule="auto"/>
        <w:jc w:val="both"/>
      </w:pPr>
      <w:r w:rsidRPr="00F42675">
        <w:tab/>
        <w:t>tiesnesis Pēteris Dzalbe,</w:t>
      </w:r>
      <w:r w:rsidR="00D22DCA" w:rsidRPr="00F42675">
        <w:tab/>
      </w:r>
      <w:r w:rsidR="00D22DCA" w:rsidRPr="00F42675">
        <w:tab/>
      </w:r>
      <w:r w:rsidR="007E4910" w:rsidRPr="00F42675">
        <w:tab/>
      </w:r>
      <w:r w:rsidR="007E4910" w:rsidRPr="00F42675">
        <w:tab/>
      </w:r>
    </w:p>
    <w:p w:rsidR="001218D2" w:rsidRPr="00F42675" w:rsidRDefault="00AF2A2F" w:rsidP="00F42675">
      <w:pPr>
        <w:tabs>
          <w:tab w:val="left" w:pos="709"/>
        </w:tabs>
        <w:spacing w:line="276" w:lineRule="auto"/>
        <w:jc w:val="both"/>
      </w:pPr>
      <w:r w:rsidRPr="00F42675">
        <w:tab/>
      </w:r>
      <w:r w:rsidR="00436257" w:rsidRPr="00F42675">
        <w:t>tiesnes</w:t>
      </w:r>
      <w:r w:rsidRPr="00F42675">
        <w:t>e</w:t>
      </w:r>
      <w:r w:rsidR="00917620" w:rsidRPr="00F42675">
        <w:t xml:space="preserve"> Anita Nusberga</w:t>
      </w:r>
      <w:r w:rsidRPr="00F42675">
        <w:t xml:space="preserve"> </w:t>
      </w:r>
    </w:p>
    <w:p w:rsidR="00477BEF" w:rsidRPr="00F42675" w:rsidRDefault="00477BEF" w:rsidP="00F42675">
      <w:pPr>
        <w:tabs>
          <w:tab w:val="left" w:pos="-3120"/>
        </w:tabs>
        <w:suppressAutoHyphens/>
        <w:spacing w:line="276" w:lineRule="auto"/>
        <w:jc w:val="both"/>
      </w:pPr>
    </w:p>
    <w:p w:rsidR="00AE0EB8" w:rsidRPr="00F42675" w:rsidRDefault="00AE0EB8" w:rsidP="00F42675">
      <w:pPr>
        <w:tabs>
          <w:tab w:val="left" w:pos="-3120"/>
        </w:tabs>
        <w:suppressAutoHyphens/>
        <w:spacing w:line="276" w:lineRule="auto"/>
        <w:jc w:val="both"/>
      </w:pPr>
      <w:r w:rsidRPr="00F42675">
        <w:t>izskatīja rakstveida procesā</w:t>
      </w:r>
      <w:r w:rsidR="00DA0B00" w:rsidRPr="00F42675">
        <w:t xml:space="preserve"> </w:t>
      </w:r>
      <w:r w:rsidR="00F77A8F" w:rsidRPr="00F42675">
        <w:t xml:space="preserve">krimināllietu </w:t>
      </w:r>
      <w:r w:rsidR="00405AC3" w:rsidRPr="00F42675">
        <w:t xml:space="preserve">sakarā </w:t>
      </w:r>
      <w:r w:rsidR="00234F1A" w:rsidRPr="00F42675">
        <w:t xml:space="preserve">ar </w:t>
      </w:r>
      <w:r w:rsidR="00A24B11" w:rsidRPr="00F42675">
        <w:t>apsūd</w:t>
      </w:r>
      <w:r w:rsidR="00917620" w:rsidRPr="00F42675">
        <w:t xml:space="preserve">zētā </w:t>
      </w:r>
      <w:r w:rsidR="00FD7D83">
        <w:t xml:space="preserve">[pers. A] </w:t>
      </w:r>
      <w:r w:rsidR="00917620" w:rsidRPr="00F42675">
        <w:t xml:space="preserve">aizstāvja Saulveža </w:t>
      </w:r>
      <w:r w:rsidR="00A24B11" w:rsidRPr="00F42675">
        <w:t xml:space="preserve">Vārpiņa, apsūdzētā </w:t>
      </w:r>
      <w:r w:rsidR="00FD7D83">
        <w:t xml:space="preserve">[pers. B] </w:t>
      </w:r>
      <w:r w:rsidR="00A24B11" w:rsidRPr="00F42675">
        <w:t xml:space="preserve">un </w:t>
      </w:r>
      <w:r w:rsidR="00234F1A" w:rsidRPr="00F42675">
        <w:t>viņa aizstāvju</w:t>
      </w:r>
      <w:r w:rsidR="00917620" w:rsidRPr="00F42675">
        <w:t xml:space="preserve"> Annas Kovaļevskas un A</w:t>
      </w:r>
      <w:r w:rsidR="00F66AE1" w:rsidRPr="00F42675">
        <w:t>ndreja</w:t>
      </w:r>
      <w:r w:rsidR="00234F1A" w:rsidRPr="00F42675">
        <w:t> Vilka</w:t>
      </w:r>
      <w:r w:rsidR="00FD213C" w:rsidRPr="00F42675">
        <w:t xml:space="preserve"> </w:t>
      </w:r>
      <w:r w:rsidR="00F77A8F" w:rsidRPr="00F42675">
        <w:t xml:space="preserve">kasācijas </w:t>
      </w:r>
      <w:r w:rsidR="00234F1A" w:rsidRPr="00F42675">
        <w:t>sūdzībām</w:t>
      </w:r>
      <w:r w:rsidR="00DA0B00" w:rsidRPr="00F42675">
        <w:t xml:space="preserve"> </w:t>
      </w:r>
      <w:r w:rsidR="00F77A8F" w:rsidRPr="00F42675">
        <w:t>par</w:t>
      </w:r>
      <w:r w:rsidR="006618E4" w:rsidRPr="00F42675">
        <w:t xml:space="preserve"> </w:t>
      </w:r>
      <w:r w:rsidR="00405AC3" w:rsidRPr="00F42675">
        <w:t>Rīgas</w:t>
      </w:r>
      <w:r w:rsidR="00F77A8F" w:rsidRPr="00F42675">
        <w:t xml:space="preserve"> apgabaltiesas</w:t>
      </w:r>
      <w:r w:rsidR="00380E2B" w:rsidRPr="00F42675">
        <w:t xml:space="preserve"> </w:t>
      </w:r>
      <w:r w:rsidR="00D46C1F" w:rsidRPr="00F42675">
        <w:t>2016</w:t>
      </w:r>
      <w:r w:rsidR="009F42FB" w:rsidRPr="00F42675">
        <w:t>.</w:t>
      </w:r>
      <w:r w:rsidR="003C0ADF" w:rsidRPr="00F42675">
        <w:t>gada</w:t>
      </w:r>
      <w:r w:rsidR="00405AC3" w:rsidRPr="00F42675">
        <w:t xml:space="preserve"> </w:t>
      </w:r>
      <w:r w:rsidR="00234F1A" w:rsidRPr="00F42675">
        <w:t>28</w:t>
      </w:r>
      <w:r w:rsidR="00405AC3" w:rsidRPr="00F42675">
        <w:t>.oktobr</w:t>
      </w:r>
      <w:r w:rsidR="00F77A8F" w:rsidRPr="00F42675">
        <w:t>a spriedumu</w:t>
      </w:r>
      <w:r w:rsidR="00405AC3" w:rsidRPr="00F42675">
        <w:t>.</w:t>
      </w:r>
    </w:p>
    <w:p w:rsidR="007C25F2" w:rsidRPr="00F42675" w:rsidRDefault="007C25F2" w:rsidP="00F42675">
      <w:pPr>
        <w:tabs>
          <w:tab w:val="left" w:pos="-3120"/>
        </w:tabs>
        <w:suppressAutoHyphens/>
        <w:spacing w:line="276" w:lineRule="auto"/>
        <w:jc w:val="both"/>
      </w:pPr>
    </w:p>
    <w:p w:rsidR="00AE0EB8" w:rsidRPr="00F42675" w:rsidRDefault="00405AC3" w:rsidP="00F42675">
      <w:pPr>
        <w:suppressAutoHyphens/>
        <w:spacing w:line="276" w:lineRule="auto"/>
        <w:jc w:val="center"/>
        <w:rPr>
          <w:b/>
        </w:rPr>
      </w:pPr>
      <w:r w:rsidRPr="00F42675">
        <w:rPr>
          <w:b/>
        </w:rPr>
        <w:t>Aprakstošā daļa</w:t>
      </w:r>
    </w:p>
    <w:p w:rsidR="00DE32A0" w:rsidRPr="00F42675" w:rsidRDefault="00DE32A0" w:rsidP="00F42675">
      <w:pPr>
        <w:pStyle w:val="tv213"/>
        <w:spacing w:before="0" w:beforeAutospacing="0" w:after="0" w:afterAutospacing="0" w:line="276" w:lineRule="auto"/>
        <w:ind w:firstLine="720"/>
        <w:jc w:val="both"/>
      </w:pPr>
    </w:p>
    <w:p w:rsidR="00176F50" w:rsidRPr="00F42675" w:rsidRDefault="00176F50" w:rsidP="00F42675">
      <w:pPr>
        <w:pStyle w:val="tv213"/>
        <w:numPr>
          <w:ilvl w:val="0"/>
          <w:numId w:val="10"/>
        </w:numPr>
        <w:tabs>
          <w:tab w:val="left" w:pos="1134"/>
        </w:tabs>
        <w:spacing w:before="0" w:beforeAutospacing="0" w:after="0" w:afterAutospacing="0" w:line="276" w:lineRule="auto"/>
        <w:ind w:left="0" w:firstLine="709"/>
        <w:jc w:val="both"/>
      </w:pPr>
      <w:r w:rsidRPr="00F42675">
        <w:t xml:space="preserve">Ar </w:t>
      </w:r>
      <w:r w:rsidR="00405AC3" w:rsidRPr="00F42675">
        <w:t xml:space="preserve">Rīgas </w:t>
      </w:r>
      <w:r w:rsidR="00B60D6F" w:rsidRPr="00F42675">
        <w:t>apgabal</w:t>
      </w:r>
      <w:r w:rsidR="00405AC3" w:rsidRPr="00F42675">
        <w:t>tiesas</w:t>
      </w:r>
      <w:r w:rsidR="006618E4" w:rsidRPr="00F42675">
        <w:t xml:space="preserve"> </w:t>
      </w:r>
      <w:r w:rsidR="00405AC3" w:rsidRPr="00F42675">
        <w:t>201</w:t>
      </w:r>
      <w:r w:rsidR="002B3E07" w:rsidRPr="00F42675">
        <w:t>1</w:t>
      </w:r>
      <w:r w:rsidR="00405AC3" w:rsidRPr="00F42675">
        <w:t xml:space="preserve">.gada </w:t>
      </w:r>
      <w:r w:rsidR="002B3E07" w:rsidRPr="00F42675">
        <w:t>17.novembra</w:t>
      </w:r>
      <w:r w:rsidR="00A24A2C" w:rsidRPr="00F42675">
        <w:t xml:space="preserve"> spriedumu</w:t>
      </w:r>
    </w:p>
    <w:p w:rsidR="009F699D" w:rsidRPr="00F42675" w:rsidRDefault="009F699D" w:rsidP="00F42675">
      <w:pPr>
        <w:pStyle w:val="tv213"/>
        <w:spacing w:before="0" w:beforeAutospacing="0" w:after="0" w:afterAutospacing="0" w:line="276" w:lineRule="auto"/>
        <w:ind w:firstLine="709"/>
        <w:jc w:val="both"/>
      </w:pPr>
      <w:r w:rsidRPr="00F42675">
        <w:t xml:space="preserve">[1.1] </w:t>
      </w:r>
      <w:r w:rsidR="00FD7D83">
        <w:t>[pers. C]</w:t>
      </w:r>
      <w:r w:rsidRPr="00F42675">
        <w:t xml:space="preserve">, personas kods </w:t>
      </w:r>
      <w:r w:rsidR="00FD7D83">
        <w:t>[..]</w:t>
      </w:r>
      <w:r w:rsidRPr="00F42675">
        <w:t>,</w:t>
      </w:r>
    </w:p>
    <w:p w:rsidR="001E19D3" w:rsidRPr="00F42675" w:rsidRDefault="001E19D3" w:rsidP="00F42675">
      <w:pPr>
        <w:pStyle w:val="tv213"/>
        <w:spacing w:before="0" w:beforeAutospacing="0" w:after="0" w:afterAutospacing="0" w:line="276" w:lineRule="auto"/>
        <w:ind w:firstLine="709"/>
        <w:jc w:val="both"/>
      </w:pPr>
      <w:r w:rsidRPr="00F42675">
        <w:t>atzīts par vainīgu Krimināllikuma 176.panta pirmajā daļā paredzētajā noziedzīgajā nodarījumā un sodīts ar brīvības atņemšanu uz 5 gadiem, konfiscējot mantu, un policijas kontroli uz 2 gadiem;</w:t>
      </w:r>
    </w:p>
    <w:p w:rsidR="001E19D3" w:rsidRPr="00F42675" w:rsidRDefault="001E19D3" w:rsidP="00F42675">
      <w:pPr>
        <w:pStyle w:val="tv213"/>
        <w:spacing w:before="0" w:beforeAutospacing="0" w:after="0" w:afterAutospacing="0" w:line="276" w:lineRule="auto"/>
        <w:ind w:firstLine="709"/>
        <w:jc w:val="both"/>
      </w:pPr>
      <w:r w:rsidRPr="00F42675">
        <w:t>atzīts par vainīgu Krimināllikuma 274.panta pirmajā daļā paredzētajā noziedzīgajā nodarījumā un sodīts ar brīvības atņemšanu uz 1 gadu;</w:t>
      </w:r>
    </w:p>
    <w:p w:rsidR="001E19D3" w:rsidRPr="00F42675" w:rsidRDefault="001E19D3" w:rsidP="00F42675">
      <w:pPr>
        <w:pStyle w:val="tv213"/>
        <w:spacing w:before="0" w:beforeAutospacing="0" w:after="0" w:afterAutospacing="0" w:line="276" w:lineRule="auto"/>
        <w:ind w:firstLine="709"/>
        <w:jc w:val="both"/>
      </w:pPr>
      <w:r w:rsidRPr="00F42675">
        <w:t>atzīts par vainīgu Krimināllikuma 117.panta 5. un 8.punktā paredzētajā noziedzīgajā nodarījumā un sodīts ar brīvības atņemšanu uz 18 gadiem, konfiscējot mantu, un policijas kontroli uz 3 gadiem;</w:t>
      </w:r>
    </w:p>
    <w:p w:rsidR="009F699D" w:rsidRPr="00F42675" w:rsidRDefault="009F699D" w:rsidP="00F42675">
      <w:pPr>
        <w:pStyle w:val="tv213"/>
        <w:spacing w:before="0" w:beforeAutospacing="0" w:after="0" w:afterAutospacing="0" w:line="276" w:lineRule="auto"/>
        <w:ind w:firstLine="709"/>
        <w:jc w:val="both"/>
      </w:pPr>
      <w:r w:rsidRPr="00F42675">
        <w:t xml:space="preserve">atzīts par vainīgu Krimināllikuma 15.panta trešajā daļā un 118.panta </w:t>
      </w:r>
      <w:r w:rsidR="001E19D3" w:rsidRPr="00F42675">
        <w:t xml:space="preserve">3. un </w:t>
      </w:r>
      <w:r w:rsidRPr="00F42675">
        <w:t>5.punktā paredzētajā noziedzīgajā nodarījumā un</w:t>
      </w:r>
      <w:r w:rsidR="001E19D3" w:rsidRPr="00F42675">
        <w:t xml:space="preserve"> </w:t>
      </w:r>
      <w:r w:rsidRPr="00F42675">
        <w:t xml:space="preserve">sodīts ar brīvības atņemšanu uz </w:t>
      </w:r>
      <w:r w:rsidR="00E2688D" w:rsidRPr="00F42675">
        <w:t>16</w:t>
      </w:r>
      <w:r w:rsidRPr="00F42675">
        <w:t xml:space="preserve"> gadiem, konfiscējot mantu, un policijas kontroli uz </w:t>
      </w:r>
      <w:r w:rsidR="001E19D3" w:rsidRPr="00F42675">
        <w:t>3</w:t>
      </w:r>
      <w:r w:rsidRPr="00F42675">
        <w:t xml:space="preserve"> gadiem.</w:t>
      </w:r>
    </w:p>
    <w:p w:rsidR="001E19D3" w:rsidRPr="00F42675" w:rsidRDefault="001E19D3" w:rsidP="00F42675">
      <w:pPr>
        <w:spacing w:line="276" w:lineRule="auto"/>
        <w:ind w:firstLine="709"/>
        <w:jc w:val="both"/>
      </w:pPr>
      <w:r w:rsidRPr="00F42675">
        <w:t xml:space="preserve">Saskaņā ar Krimināllikuma 50.panta pirmo daļu sods </w:t>
      </w:r>
      <w:r w:rsidR="00FD7D83">
        <w:t>[pers. C]</w:t>
      </w:r>
      <w:r w:rsidRPr="00F42675">
        <w:t xml:space="preserve"> noteikts brīvības atņemšana uz 20 gadiem, konfiscējot mantu, un policijas kontrole uz 3 gadiem.</w:t>
      </w:r>
    </w:p>
    <w:p w:rsidR="009F699D" w:rsidRPr="00F42675" w:rsidRDefault="0085037A" w:rsidP="00F42675">
      <w:pPr>
        <w:pStyle w:val="tv213"/>
        <w:spacing w:before="0" w:beforeAutospacing="0" w:after="0" w:afterAutospacing="0" w:line="276" w:lineRule="auto"/>
        <w:ind w:firstLine="720"/>
        <w:jc w:val="both"/>
      </w:pPr>
      <w:r w:rsidRPr="00F42675">
        <w:lastRenderedPageBreak/>
        <w:t xml:space="preserve">[1.2] </w:t>
      </w:r>
      <w:r w:rsidR="00FD7D83">
        <w:t>[pers. D]</w:t>
      </w:r>
      <w:r w:rsidRPr="00F42675">
        <w:t xml:space="preserve">, personas kods </w:t>
      </w:r>
      <w:r w:rsidR="00FD7D83">
        <w:t>[..]</w:t>
      </w:r>
      <w:r w:rsidRPr="00F42675">
        <w:t>,</w:t>
      </w:r>
    </w:p>
    <w:p w:rsidR="001E19D3" w:rsidRPr="00F42675" w:rsidRDefault="001E19D3" w:rsidP="00F42675">
      <w:pPr>
        <w:pStyle w:val="tv213"/>
        <w:spacing w:before="0" w:beforeAutospacing="0" w:after="0" w:afterAutospacing="0" w:line="276" w:lineRule="auto"/>
        <w:ind w:firstLine="709"/>
        <w:jc w:val="both"/>
      </w:pPr>
      <w:r w:rsidRPr="00F42675">
        <w:t>atzīta par vainīgu Krimināllikuma 176.panta pirmajā daļā paredzētajā noziedzīgajā nodarījumā un sodīta ar brīvības atņemšanu uz 4 gadiem, konfiscējot mantu, un policijas kontroli uz 1 gadu;</w:t>
      </w:r>
    </w:p>
    <w:p w:rsidR="001E19D3" w:rsidRPr="00F42675" w:rsidRDefault="001E19D3" w:rsidP="00F42675">
      <w:pPr>
        <w:pStyle w:val="tv213"/>
        <w:spacing w:before="0" w:beforeAutospacing="0" w:after="0" w:afterAutospacing="0" w:line="276" w:lineRule="auto"/>
        <w:ind w:firstLine="709"/>
        <w:jc w:val="both"/>
      </w:pPr>
      <w:r w:rsidRPr="00F42675">
        <w:t xml:space="preserve">atzīta par vainīgu Krimināllikuma </w:t>
      </w:r>
      <w:r w:rsidR="007C25F2" w:rsidRPr="00F42675">
        <w:t xml:space="preserve">20.panta ceturtajā daļā un </w:t>
      </w:r>
      <w:r w:rsidRPr="00F42675">
        <w:t>117.panta 8.punktā paredzētajā noziedzīgajā nodarījumā un sodīt</w:t>
      </w:r>
      <w:r w:rsidR="00B421BB" w:rsidRPr="00F42675">
        <w:t>a</w:t>
      </w:r>
      <w:r w:rsidRPr="00F42675">
        <w:t xml:space="preserve"> ar brīvības atņemšanu uz 13 gadiem, konfiscējot mantu, un policijas kontroli uz 2 gadiem;</w:t>
      </w:r>
    </w:p>
    <w:p w:rsidR="001E19D3" w:rsidRPr="00F42675" w:rsidRDefault="001E19D3" w:rsidP="00F42675">
      <w:pPr>
        <w:pStyle w:val="tv213"/>
        <w:spacing w:before="0" w:beforeAutospacing="0" w:after="0" w:afterAutospacing="0" w:line="276" w:lineRule="auto"/>
        <w:ind w:firstLine="709"/>
        <w:jc w:val="both"/>
      </w:pPr>
      <w:r w:rsidRPr="00F42675">
        <w:t>atzīt</w:t>
      </w:r>
      <w:r w:rsidR="00B421BB" w:rsidRPr="00F42675">
        <w:t>a</w:t>
      </w:r>
      <w:r w:rsidRPr="00F42675">
        <w:t xml:space="preserve"> par vainīgu Krimināllikuma 15.panta trešajā daļā un 118.panta 3. un 5.punktā paredzētajā noziedzīgajā nodarījumā un sodī</w:t>
      </w:r>
      <w:r w:rsidR="00B421BB" w:rsidRPr="00F42675">
        <w:t>ta</w:t>
      </w:r>
      <w:r w:rsidRPr="00F42675">
        <w:t xml:space="preserve"> ar brīvības atņemšanu uz 15 gadiem, konfiscējot mantu, un policijas kontroli uz 2 gadiem.</w:t>
      </w:r>
    </w:p>
    <w:p w:rsidR="001E19D3" w:rsidRPr="00F42675" w:rsidRDefault="001E19D3" w:rsidP="00F42675">
      <w:pPr>
        <w:spacing w:line="276" w:lineRule="auto"/>
        <w:ind w:firstLine="709"/>
        <w:jc w:val="both"/>
      </w:pPr>
      <w:r w:rsidRPr="00F42675">
        <w:t xml:space="preserve">Saskaņā ar Krimināllikuma 50.panta pirmo daļu sods </w:t>
      </w:r>
      <w:r w:rsidR="00FD7D83">
        <w:t xml:space="preserve">[pers. D] </w:t>
      </w:r>
      <w:r w:rsidRPr="00F42675">
        <w:t xml:space="preserve">noteikts brīvības atņemšana uz </w:t>
      </w:r>
      <w:r w:rsidR="007C25F2" w:rsidRPr="00F42675">
        <w:t>15</w:t>
      </w:r>
      <w:r w:rsidRPr="00F42675">
        <w:t xml:space="preserve"> gadiem, konfiscējot mantu, un policijas kontrole uz </w:t>
      </w:r>
      <w:r w:rsidR="007C25F2" w:rsidRPr="00F42675">
        <w:t>2</w:t>
      </w:r>
      <w:r w:rsidRPr="00F42675">
        <w:t xml:space="preserve"> gadiem.</w:t>
      </w:r>
    </w:p>
    <w:p w:rsidR="0085037A" w:rsidRPr="00F42675" w:rsidRDefault="0085037A" w:rsidP="00F42675">
      <w:pPr>
        <w:pStyle w:val="tv213"/>
        <w:spacing w:before="0" w:beforeAutospacing="0" w:after="0" w:afterAutospacing="0" w:line="276" w:lineRule="auto"/>
        <w:ind w:firstLine="720"/>
        <w:jc w:val="both"/>
      </w:pPr>
      <w:r w:rsidRPr="00F42675">
        <w:t xml:space="preserve">[1.3] </w:t>
      </w:r>
      <w:r w:rsidR="00FD7D83">
        <w:t>[pers. A]</w:t>
      </w:r>
      <w:r w:rsidRPr="00F42675">
        <w:t xml:space="preserve">, personas kods </w:t>
      </w:r>
      <w:r w:rsidR="00FD7D83">
        <w:t>[..]</w:t>
      </w:r>
      <w:r w:rsidRPr="00F42675">
        <w:t>,</w:t>
      </w:r>
    </w:p>
    <w:p w:rsidR="00B421BB" w:rsidRPr="00F42675" w:rsidRDefault="00B421BB" w:rsidP="00F42675">
      <w:pPr>
        <w:pStyle w:val="tv213"/>
        <w:spacing w:before="0" w:beforeAutospacing="0" w:after="0" w:afterAutospacing="0" w:line="276" w:lineRule="auto"/>
        <w:ind w:firstLine="709"/>
        <w:jc w:val="both"/>
      </w:pPr>
      <w:r w:rsidRPr="00F42675">
        <w:t xml:space="preserve">atzīts par vainīgu Krimināllikuma 176.panta pirmajā daļā paredzētajā noziedzīgajā nodarījumā un sodīts ar brīvības atņemšanu uz </w:t>
      </w:r>
      <w:r w:rsidR="007749D5" w:rsidRPr="00F42675">
        <w:t>4</w:t>
      </w:r>
      <w:r w:rsidRPr="00F42675">
        <w:t xml:space="preserve"> gadiem, konfiscējot mantu, un policijas kontroli uz 2 gadiem;</w:t>
      </w:r>
    </w:p>
    <w:p w:rsidR="00B421BB" w:rsidRPr="00F42675" w:rsidRDefault="00B421BB" w:rsidP="00F42675">
      <w:pPr>
        <w:pStyle w:val="tv213"/>
        <w:spacing w:before="0" w:beforeAutospacing="0" w:after="0" w:afterAutospacing="0" w:line="276" w:lineRule="auto"/>
        <w:ind w:firstLine="709"/>
        <w:jc w:val="both"/>
      </w:pPr>
      <w:r w:rsidRPr="00F42675">
        <w:t>atzīts par vainīgu Krimināllikuma 274.panta pirmajā daļā paredzētajā noziedzīgajā nodarījumā un sodīts ar brīvības atņemšanu uz 1 gadu;</w:t>
      </w:r>
    </w:p>
    <w:p w:rsidR="00B421BB" w:rsidRPr="00F42675" w:rsidRDefault="00B421BB" w:rsidP="00F42675">
      <w:pPr>
        <w:pStyle w:val="tv213"/>
        <w:spacing w:before="0" w:beforeAutospacing="0" w:after="0" w:afterAutospacing="0" w:line="276" w:lineRule="auto"/>
        <w:ind w:firstLine="709"/>
        <w:jc w:val="both"/>
      </w:pPr>
      <w:r w:rsidRPr="00F42675">
        <w:t xml:space="preserve">atzīts par vainīgu Krimināllikuma </w:t>
      </w:r>
      <w:r w:rsidR="007749D5" w:rsidRPr="00F42675">
        <w:t xml:space="preserve">20.panta ceturtajā daļā un </w:t>
      </w:r>
      <w:r w:rsidRPr="00F42675">
        <w:t xml:space="preserve">117.panta 5. un 8.punktā paredzētajā noziedzīgajā nodarījumā un sodīts ar brīvības atņemšanu uz </w:t>
      </w:r>
      <w:r w:rsidR="007749D5" w:rsidRPr="00F42675">
        <w:t>12</w:t>
      </w:r>
      <w:r w:rsidRPr="00F42675">
        <w:t xml:space="preserve"> gadiem, konfiscējot mantu, un policijas kontroli uz </w:t>
      </w:r>
      <w:r w:rsidR="007749D5" w:rsidRPr="00F42675">
        <w:t>2</w:t>
      </w:r>
      <w:r w:rsidRPr="00F42675">
        <w:t xml:space="preserve"> gadiem;</w:t>
      </w:r>
    </w:p>
    <w:p w:rsidR="00B421BB" w:rsidRPr="00F42675" w:rsidRDefault="00B421BB" w:rsidP="00F42675">
      <w:pPr>
        <w:spacing w:line="276" w:lineRule="auto"/>
        <w:ind w:firstLine="709"/>
        <w:jc w:val="both"/>
      </w:pPr>
      <w:r w:rsidRPr="00F42675">
        <w:t xml:space="preserve">Saskaņā ar Krimināllikuma 50.panta pirmo daļu sods </w:t>
      </w:r>
      <w:r w:rsidR="00FD7D83">
        <w:t>[..]</w:t>
      </w:r>
      <w:r w:rsidRPr="00F42675">
        <w:t xml:space="preserve"> noteikts brīvības atņemšana uz </w:t>
      </w:r>
      <w:r w:rsidR="00E2688D" w:rsidRPr="00F42675">
        <w:t xml:space="preserve">12 </w:t>
      </w:r>
      <w:r w:rsidRPr="00F42675">
        <w:t xml:space="preserve">gadiem, konfiscējot mantu, un policijas kontrole uz </w:t>
      </w:r>
      <w:r w:rsidR="007C25F2" w:rsidRPr="00F42675">
        <w:t>2</w:t>
      </w:r>
      <w:r w:rsidRPr="00F42675">
        <w:t xml:space="preserve"> gadiem.</w:t>
      </w:r>
    </w:p>
    <w:p w:rsidR="001970E5" w:rsidRPr="00F42675" w:rsidRDefault="0085037A" w:rsidP="00F42675">
      <w:pPr>
        <w:pStyle w:val="tv213"/>
        <w:spacing w:before="0" w:beforeAutospacing="0" w:after="0" w:afterAutospacing="0" w:line="276" w:lineRule="auto"/>
        <w:ind w:firstLine="720"/>
        <w:jc w:val="both"/>
      </w:pPr>
      <w:r w:rsidRPr="00F42675">
        <w:t xml:space="preserve">[1.4] </w:t>
      </w:r>
      <w:r w:rsidR="00FD7D83">
        <w:t>[pers. B]</w:t>
      </w:r>
      <w:r w:rsidR="001970E5" w:rsidRPr="00F42675">
        <w:t xml:space="preserve">, personas kods </w:t>
      </w:r>
      <w:r w:rsidR="00FD7D83">
        <w:t>[..]</w:t>
      </w:r>
      <w:r w:rsidR="001970E5" w:rsidRPr="00F42675">
        <w:t xml:space="preserve">, </w:t>
      </w:r>
    </w:p>
    <w:p w:rsidR="001970E5" w:rsidRPr="00F42675" w:rsidRDefault="001970E5" w:rsidP="00F42675">
      <w:pPr>
        <w:pStyle w:val="tv213"/>
        <w:spacing w:before="0" w:beforeAutospacing="0" w:after="0" w:afterAutospacing="0" w:line="276" w:lineRule="auto"/>
        <w:ind w:firstLine="720"/>
        <w:jc w:val="both"/>
      </w:pPr>
      <w:r w:rsidRPr="00F42675">
        <w:t>atzīts par vainīgu Krimināllikuma 15.panta trešajā daļā un 118.panta 5.punktā paredzētajā noziedzīgajā nodarījumā un</w:t>
      </w:r>
      <w:r w:rsidR="005D7C84" w:rsidRPr="00F42675">
        <w:t xml:space="preserve"> sodīts</w:t>
      </w:r>
      <w:r w:rsidRPr="00F42675">
        <w:t>, piemērojot Krimināllikuma 49.panta nosacījumus, ar brīvības atņemšanu uz 1</w:t>
      </w:r>
      <w:r w:rsidR="00A83435" w:rsidRPr="00F42675">
        <w:t>0</w:t>
      </w:r>
      <w:r w:rsidRPr="00F42675">
        <w:t xml:space="preserve"> gadiem, konfiscējot mantu, un policijas kontroli uz </w:t>
      </w:r>
      <w:r w:rsidR="00A83435" w:rsidRPr="00F42675">
        <w:t>2</w:t>
      </w:r>
      <w:r w:rsidRPr="00F42675">
        <w:t xml:space="preserve"> gadiem.</w:t>
      </w:r>
    </w:p>
    <w:p w:rsidR="00A83435" w:rsidRPr="00F42675" w:rsidRDefault="00A83435" w:rsidP="00F42675">
      <w:pPr>
        <w:pStyle w:val="tv213"/>
        <w:spacing w:before="0" w:beforeAutospacing="0" w:after="0" w:afterAutospacing="0" w:line="276" w:lineRule="auto"/>
        <w:ind w:firstLine="720"/>
        <w:jc w:val="both"/>
      </w:pPr>
    </w:p>
    <w:p w:rsidR="003375FB" w:rsidRPr="00F42675" w:rsidRDefault="00257095" w:rsidP="00F42675">
      <w:pPr>
        <w:pStyle w:val="tv213"/>
        <w:numPr>
          <w:ilvl w:val="0"/>
          <w:numId w:val="10"/>
        </w:numPr>
        <w:tabs>
          <w:tab w:val="left" w:pos="1134"/>
        </w:tabs>
        <w:spacing w:before="0" w:beforeAutospacing="0" w:after="0" w:afterAutospacing="0" w:line="276" w:lineRule="auto"/>
        <w:ind w:left="0" w:firstLine="709"/>
        <w:jc w:val="both"/>
      </w:pPr>
      <w:r w:rsidRPr="00F42675">
        <w:t xml:space="preserve">Ar Rīgas apgabaltiesas 2011.gada 17.novembra spriedumu </w:t>
      </w:r>
      <w:r w:rsidR="00FD7D83">
        <w:t>[pers. C]</w:t>
      </w:r>
      <w:r w:rsidR="003375FB" w:rsidRPr="00F42675">
        <w:rPr>
          <w:spacing w:val="-1"/>
        </w:rPr>
        <w:t xml:space="preserve">, </w:t>
      </w:r>
      <w:r w:rsidR="00FD7D83">
        <w:t xml:space="preserve">[pers. A] </w:t>
      </w:r>
      <w:r w:rsidR="003375FB" w:rsidRPr="00F42675">
        <w:rPr>
          <w:spacing w:val="-1"/>
        </w:rPr>
        <w:t xml:space="preserve">un </w:t>
      </w:r>
      <w:r w:rsidR="00FD7D83">
        <w:t>[pers. D]</w:t>
      </w:r>
      <w:r w:rsidR="003375FB" w:rsidRPr="00F42675">
        <w:rPr>
          <w:spacing w:val="-1"/>
        </w:rPr>
        <w:t xml:space="preserve"> </w:t>
      </w:r>
      <w:r w:rsidRPr="00F42675">
        <w:t>atzīt</w:t>
      </w:r>
      <w:r w:rsidR="003375FB" w:rsidRPr="00F42675">
        <w:t>i</w:t>
      </w:r>
      <w:r w:rsidRPr="00F42675">
        <w:t xml:space="preserve"> par vainīg</w:t>
      </w:r>
      <w:r w:rsidR="003375FB" w:rsidRPr="00F42675">
        <w:t>iem</w:t>
      </w:r>
      <w:r w:rsidRPr="00F42675">
        <w:t xml:space="preserve"> un sodīt</w:t>
      </w:r>
      <w:r w:rsidR="003375FB" w:rsidRPr="00F42675">
        <w:t>i</w:t>
      </w:r>
      <w:r w:rsidRPr="00F42675">
        <w:t xml:space="preserve"> pēc Krimināllikuma </w:t>
      </w:r>
      <w:r w:rsidR="003375FB" w:rsidRPr="00F42675">
        <w:t>176</w:t>
      </w:r>
      <w:r w:rsidRPr="00F42675">
        <w:t xml:space="preserve">.panta </w:t>
      </w:r>
      <w:r w:rsidR="003375FB" w:rsidRPr="00F42675">
        <w:t>pirmās daļas</w:t>
      </w:r>
      <w:r w:rsidRPr="00F42675">
        <w:t xml:space="preserve"> par </w:t>
      </w:r>
      <w:r w:rsidR="003375FB" w:rsidRPr="00F42675">
        <w:rPr>
          <w:spacing w:val="-9"/>
        </w:rPr>
        <w:t>svešas kustamas mantas nolaupīšanu, kas saistīta ar vardarbību (laupīšana</w:t>
      </w:r>
      <w:r w:rsidR="009A4750" w:rsidRPr="00F42675">
        <w:rPr>
          <w:spacing w:val="-9"/>
        </w:rPr>
        <w:t xml:space="preserve">), </w:t>
      </w:r>
      <w:r w:rsidR="00FD7D83">
        <w:t>[pers. C]</w:t>
      </w:r>
      <w:r w:rsidR="009A4750" w:rsidRPr="00F42675">
        <w:rPr>
          <w:spacing w:val="-1"/>
        </w:rPr>
        <w:t xml:space="preserve"> </w:t>
      </w:r>
      <w:r w:rsidR="009A4750" w:rsidRPr="00F42675">
        <w:t xml:space="preserve">atzīts par vainīgu un sodīts pēc Krimināllikuma 274.panta pirmās daļas par dokumenta, kas piešķir tiesības, nolaupīšanu, </w:t>
      </w:r>
      <w:r w:rsidR="00FD7D83">
        <w:t xml:space="preserve">[pers. A] </w:t>
      </w:r>
      <w:r w:rsidR="009A4750" w:rsidRPr="00F42675">
        <w:t>atzīts par vainīgu un sodīts pēc Krimināllikuma 274.panta pirmās daļas par dokumenta, kas piešķir tiesības, tīšu iznīcināšanu.</w:t>
      </w:r>
    </w:p>
    <w:p w:rsidR="003375FB" w:rsidRPr="00F42675" w:rsidRDefault="003375FB" w:rsidP="00F42675">
      <w:pPr>
        <w:pStyle w:val="tv213"/>
        <w:spacing w:before="0" w:beforeAutospacing="0" w:after="0" w:afterAutospacing="0" w:line="276" w:lineRule="auto"/>
        <w:ind w:firstLine="709"/>
        <w:jc w:val="both"/>
      </w:pPr>
      <w:r w:rsidRPr="00F42675">
        <w:t>Pirmās instances tiesa konstatēja, ka noziedzīg</w:t>
      </w:r>
      <w:r w:rsidR="009A4750" w:rsidRPr="00F42675">
        <w:t>ie</w:t>
      </w:r>
      <w:r w:rsidRPr="00F42675">
        <w:t xml:space="preserve"> nodarījum</w:t>
      </w:r>
      <w:r w:rsidR="009A4750" w:rsidRPr="00F42675">
        <w:t>i</w:t>
      </w:r>
      <w:r w:rsidRPr="00F42675">
        <w:t xml:space="preserve"> izdarīt</w:t>
      </w:r>
      <w:r w:rsidR="009A4750" w:rsidRPr="00F42675">
        <w:t>i</w:t>
      </w:r>
      <w:r w:rsidRPr="00F42675">
        <w:t xml:space="preserve"> šādos apstākļos.</w:t>
      </w:r>
    </w:p>
    <w:p w:rsidR="009A4750" w:rsidRPr="00F42675" w:rsidRDefault="00BC2D53" w:rsidP="00F42675">
      <w:pPr>
        <w:pStyle w:val="tv213"/>
        <w:spacing w:before="0" w:beforeAutospacing="0" w:after="0" w:afterAutospacing="0" w:line="276" w:lineRule="auto"/>
        <w:ind w:firstLine="709"/>
        <w:jc w:val="both"/>
      </w:pPr>
      <w:r w:rsidRPr="00F42675">
        <w:t xml:space="preserve">2009.gada 2.aprīlī laikā no plkst.17.00 līdz plkst.20.18 dzīvoklī </w:t>
      </w:r>
      <w:r w:rsidR="00FD7D83">
        <w:t>[adrese]</w:t>
      </w:r>
      <w:r w:rsidRPr="00F42675">
        <w:t xml:space="preserve">, Rīgā, pēc </w:t>
      </w:r>
      <w:r w:rsidR="00FD7D83">
        <w:t xml:space="preserve">[pers. A] </w:t>
      </w:r>
      <w:r w:rsidRPr="00F42675">
        <w:t xml:space="preserve">un </w:t>
      </w:r>
      <w:r w:rsidR="00FD7D83">
        <w:t>[pers. C]</w:t>
      </w:r>
      <w:r w:rsidRPr="00F42675">
        <w:t xml:space="preserve"> uzaicinājuma atradās </w:t>
      </w:r>
      <w:r w:rsidR="00FD7D83">
        <w:t>[pers. E]</w:t>
      </w:r>
      <w:r w:rsidRPr="00F42675">
        <w:t xml:space="preserve">. </w:t>
      </w:r>
      <w:r w:rsidR="00FD7D83">
        <w:t>[Pers. C], [pers. A] un [pers. </w:t>
      </w:r>
      <w:r w:rsidR="00FD7D83" w:rsidRPr="00FD7D83">
        <w:t>D]</w:t>
      </w:r>
      <w:r w:rsidRPr="00F42675">
        <w:t xml:space="preserve">, </w:t>
      </w:r>
      <w:r w:rsidR="0029052D" w:rsidRPr="00F42675">
        <w:t xml:space="preserve">alkohola lietošanas un informācijas pieprasīšanas laikā, uzsāka savas noziedzīgās darbības, kas </w:t>
      </w:r>
      <w:r w:rsidR="00AF664B" w:rsidRPr="00F42675">
        <w:t xml:space="preserve">bija </w:t>
      </w:r>
      <w:r w:rsidR="0029052D" w:rsidRPr="00F42675">
        <w:t xml:space="preserve">vērstas uz </w:t>
      </w:r>
      <w:r w:rsidR="00FD7D83">
        <w:t>[pers. E]</w:t>
      </w:r>
      <w:r w:rsidR="0029052D" w:rsidRPr="00F42675">
        <w:t xml:space="preserve"> piederošās mantas nolaupīšanu.</w:t>
      </w:r>
      <w:r w:rsidR="00EF3B9E" w:rsidRPr="00F42675">
        <w:t xml:space="preserve"> Proti, </w:t>
      </w:r>
      <w:r w:rsidR="00FD7D83">
        <w:t xml:space="preserve">[pers. C] </w:t>
      </w:r>
      <w:r w:rsidR="00EF3B9E" w:rsidRPr="00F42675">
        <w:t xml:space="preserve">no </w:t>
      </w:r>
      <w:r w:rsidRPr="00F42675">
        <w:t>ieroča makst</w:t>
      </w:r>
      <w:r w:rsidR="00EF3B9E" w:rsidRPr="00F42675">
        <w:t>s izņēma gāzes pistoli</w:t>
      </w:r>
      <w:r w:rsidRPr="00F42675">
        <w:t xml:space="preserve"> </w:t>
      </w:r>
      <w:r w:rsidR="009A4750" w:rsidRPr="00F42675">
        <w:t>un</w:t>
      </w:r>
      <w:r w:rsidR="00EF3B9E" w:rsidRPr="00F42675">
        <w:t xml:space="preserve"> vairākkārt to pārlika no vienas rokas otrā</w:t>
      </w:r>
      <w:r w:rsidR="009A4750" w:rsidRPr="00F42675">
        <w:t xml:space="preserve">, </w:t>
      </w:r>
      <w:r w:rsidR="00EF3B9E" w:rsidRPr="00F42675">
        <w:t xml:space="preserve">demonstrējot gatavību to lietot. Pavērsis pistoli pret </w:t>
      </w:r>
      <w:r w:rsidR="00FD7D83">
        <w:t>[pers. E]</w:t>
      </w:r>
      <w:r w:rsidR="00EF3B9E" w:rsidRPr="00F42675">
        <w:t xml:space="preserve">, </w:t>
      </w:r>
      <w:r w:rsidR="00FD7D83">
        <w:t xml:space="preserve">[pers. C] </w:t>
      </w:r>
      <w:r w:rsidRPr="00F42675">
        <w:t xml:space="preserve">un </w:t>
      </w:r>
      <w:r w:rsidR="00FD7D83">
        <w:t xml:space="preserve">[pers. A] </w:t>
      </w:r>
      <w:r w:rsidRPr="00F42675">
        <w:t xml:space="preserve">pieprasīja </w:t>
      </w:r>
      <w:r w:rsidR="00FD7D83">
        <w:t xml:space="preserve">[pers. E] </w:t>
      </w:r>
      <w:r w:rsidR="00EF3B9E" w:rsidRPr="00F42675">
        <w:t xml:space="preserve">uzrakstīt </w:t>
      </w:r>
      <w:r w:rsidRPr="00F42675">
        <w:t>informāciju par viņa darba devēju</w:t>
      </w:r>
      <w:r w:rsidR="00EF3B9E" w:rsidRPr="00F42675">
        <w:t>, lietojot vardarbību pie apsūdzībā zemāk norādītajiem apstākļiem.</w:t>
      </w:r>
      <w:r w:rsidR="009A4750" w:rsidRPr="00F42675">
        <w:t xml:space="preserve"> Tad </w:t>
      </w:r>
      <w:r w:rsidR="00FD7D83">
        <w:t xml:space="preserve">[pers. C] </w:t>
      </w:r>
      <w:r w:rsidRPr="00F42675">
        <w:t xml:space="preserve">pieprasīja </w:t>
      </w:r>
      <w:r w:rsidR="00FD7D83">
        <w:t xml:space="preserve">[pers. E] </w:t>
      </w:r>
      <w:r w:rsidRPr="00F42675">
        <w:t xml:space="preserve">izņemt no kabatām visas mantas. </w:t>
      </w:r>
      <w:r w:rsidR="00FD7D83">
        <w:t xml:space="preserve">[Pers. D] </w:t>
      </w:r>
      <w:r w:rsidRPr="00F42675">
        <w:t xml:space="preserve">un </w:t>
      </w:r>
      <w:r w:rsidR="00FD7D83">
        <w:t>[pers. A]</w:t>
      </w:r>
      <w:r w:rsidR="009A4750" w:rsidRPr="00F42675">
        <w:t>,</w:t>
      </w:r>
      <w:r w:rsidRPr="00F42675">
        <w:t xml:space="preserve"> atrodoties </w:t>
      </w:r>
      <w:r w:rsidRPr="00F42675">
        <w:lastRenderedPageBreak/>
        <w:t xml:space="preserve">turpat istabā, ar savu klātbūtni nodrošināja atbalstu </w:t>
      </w:r>
      <w:r w:rsidR="00FD7D83">
        <w:t>[pers. C]</w:t>
      </w:r>
      <w:r w:rsidRPr="00F42675">
        <w:t xml:space="preserve">. Jūtoties apdraudēts par savu veselību un dzīvību, </w:t>
      </w:r>
      <w:r w:rsidR="00FD7D83">
        <w:t xml:space="preserve">[pers. E] </w:t>
      </w:r>
      <w:r w:rsidR="009A4750" w:rsidRPr="00F42675">
        <w:t xml:space="preserve">izpildīja </w:t>
      </w:r>
      <w:r w:rsidRPr="00F42675">
        <w:t xml:space="preserve">prasības un </w:t>
      </w:r>
      <w:r w:rsidR="009A4750" w:rsidRPr="00F42675">
        <w:t>atdeva</w:t>
      </w:r>
      <w:r w:rsidRPr="00F42675">
        <w:t xml:space="preserve"> viņam piederošās mantas</w:t>
      </w:r>
      <w:r w:rsidR="009A4750" w:rsidRPr="00F42675">
        <w:t xml:space="preserve">. Tādā veidā </w:t>
      </w:r>
      <w:r w:rsidR="00FD7D83">
        <w:t>[pers. </w:t>
      </w:r>
      <w:r w:rsidR="00FD7D83" w:rsidRPr="00FD7D83">
        <w:t>C], [pers.</w:t>
      </w:r>
      <w:r w:rsidR="00FD7D83">
        <w:t> </w:t>
      </w:r>
      <w:r w:rsidR="00FD7D83" w:rsidRPr="00FD7D83">
        <w:t>A] un [pers.</w:t>
      </w:r>
      <w:r w:rsidR="00FD7D83">
        <w:t> </w:t>
      </w:r>
      <w:r w:rsidR="00FD7D83" w:rsidRPr="00FD7D83">
        <w:t>D]</w:t>
      </w:r>
      <w:r w:rsidR="00FD7D83">
        <w:t xml:space="preserve"> </w:t>
      </w:r>
      <w:r w:rsidRPr="00F42675">
        <w:t>nolaupīja</w:t>
      </w:r>
      <w:r w:rsidR="00EF3B9E" w:rsidRPr="00F42675">
        <w:t xml:space="preserve"> </w:t>
      </w:r>
      <w:r w:rsidR="00FD7D83">
        <w:t xml:space="preserve">[pers. E] </w:t>
      </w:r>
      <w:r w:rsidRPr="00F42675">
        <w:t>maku, atslēgas, mobilo telefonu ar tajā ievietotu SIM karti</w:t>
      </w:r>
      <w:r w:rsidR="00180A7B" w:rsidRPr="00F42675">
        <w:t xml:space="preserve">, </w:t>
      </w:r>
      <w:r w:rsidR="000E5E71" w:rsidRPr="00F42675">
        <w:t>kopumā</w:t>
      </w:r>
      <w:r w:rsidR="00180A7B" w:rsidRPr="00F42675">
        <w:t xml:space="preserve"> 45 latu vērtībā, kā arī </w:t>
      </w:r>
      <w:r w:rsidR="00FD7D83">
        <w:t xml:space="preserve">[pers. E] </w:t>
      </w:r>
      <w:r w:rsidRPr="00F42675">
        <w:t>Latvijas Repu</w:t>
      </w:r>
      <w:r w:rsidR="00EF3B9E" w:rsidRPr="00F42675">
        <w:t>blikas pilsoņa pasi</w:t>
      </w:r>
      <w:r w:rsidR="009A4750" w:rsidRPr="00F42675">
        <w:t xml:space="preserve">. </w:t>
      </w:r>
    </w:p>
    <w:p w:rsidR="00BC2D53" w:rsidRPr="00F42675" w:rsidRDefault="00FD7D83" w:rsidP="00F42675">
      <w:pPr>
        <w:pStyle w:val="tv213"/>
        <w:spacing w:before="0" w:beforeAutospacing="0" w:after="0" w:afterAutospacing="0" w:line="276" w:lineRule="auto"/>
        <w:ind w:firstLine="709"/>
        <w:jc w:val="both"/>
      </w:pPr>
      <w:r>
        <w:t>[Pers.C]</w:t>
      </w:r>
      <w:r w:rsidR="00BC2D53" w:rsidRPr="00F42675">
        <w:t xml:space="preserve"> izņēma no mobilā telefona SIM karti un</w:t>
      </w:r>
      <w:r w:rsidR="009A4750" w:rsidRPr="00F42675">
        <w:t xml:space="preserve"> to</w:t>
      </w:r>
      <w:r w:rsidR="00EF3B9E" w:rsidRPr="00F42675">
        <w:t xml:space="preserve"> iznīcināja salaužot, un pēc tam</w:t>
      </w:r>
      <w:r w:rsidR="00BC2D53" w:rsidRPr="00F42675">
        <w:t xml:space="preserve"> kopā ar </w:t>
      </w:r>
      <w:r>
        <w:t>[pers. D]</w:t>
      </w:r>
      <w:r w:rsidR="00EF3B9E" w:rsidRPr="00F42675">
        <w:t xml:space="preserve"> </w:t>
      </w:r>
      <w:r w:rsidR="00BC2D53" w:rsidRPr="00F42675">
        <w:t>nolaupīt</w:t>
      </w:r>
      <w:r w:rsidR="00EF3B9E" w:rsidRPr="00F42675">
        <w:t>o telefonu ieķīlāja lombardā</w:t>
      </w:r>
      <w:r w:rsidR="009A4750" w:rsidRPr="00F42675">
        <w:t xml:space="preserve">, </w:t>
      </w:r>
      <w:r w:rsidR="00BC2D53" w:rsidRPr="00F42675">
        <w:t xml:space="preserve">bet </w:t>
      </w:r>
      <w:r w:rsidRPr="00FD7D83">
        <w:t>[pers.</w:t>
      </w:r>
      <w:r>
        <w:t> </w:t>
      </w:r>
      <w:r w:rsidRPr="00FD7D83">
        <w:t xml:space="preserve">A] </w:t>
      </w:r>
      <w:r w:rsidR="00BC2D53" w:rsidRPr="00F42675">
        <w:t xml:space="preserve">tikmēr palika apsargāt </w:t>
      </w:r>
      <w:r>
        <w:t>[pers. E]</w:t>
      </w:r>
      <w:r w:rsidR="00615420">
        <w:t>,</w:t>
      </w:r>
      <w:r w:rsidR="00EF3B9E" w:rsidRPr="00F42675">
        <w:t xml:space="preserve"> neļaujot viņam aiziet.</w:t>
      </w:r>
    </w:p>
    <w:p w:rsidR="00B84822" w:rsidRPr="00F42675" w:rsidRDefault="00BC2D53" w:rsidP="00F42675">
      <w:pPr>
        <w:pStyle w:val="tv213"/>
        <w:spacing w:before="0" w:beforeAutospacing="0" w:after="0" w:afterAutospacing="0" w:line="276" w:lineRule="auto"/>
        <w:ind w:firstLine="709"/>
        <w:jc w:val="both"/>
      </w:pPr>
      <w:r w:rsidRPr="00F42675">
        <w:t xml:space="preserve">2009.gada 3.aprīlī, </w:t>
      </w:r>
      <w:r w:rsidR="00FD7D83" w:rsidRPr="00FD7D83">
        <w:t>[pers.</w:t>
      </w:r>
      <w:r w:rsidR="00FD7D83">
        <w:t> </w:t>
      </w:r>
      <w:r w:rsidR="00FD7D83" w:rsidRPr="00FD7D83">
        <w:t xml:space="preserve">A] </w:t>
      </w:r>
      <w:r w:rsidRPr="00F42675">
        <w:t xml:space="preserve">savā dzīves vietā </w:t>
      </w:r>
      <w:r w:rsidR="00FD7D83">
        <w:t>[adrese]</w:t>
      </w:r>
      <w:r w:rsidRPr="00F42675">
        <w:t>,</w:t>
      </w:r>
      <w:r w:rsidR="009A4750" w:rsidRPr="00F42675">
        <w:t xml:space="preserve"> Rīgā</w:t>
      </w:r>
      <w:r w:rsidR="00A1203C">
        <w:t xml:space="preserve"> </w:t>
      </w:r>
      <w:r w:rsidR="009A4750" w:rsidRPr="00F42675">
        <w:t>tīši iznīcināja</w:t>
      </w:r>
      <w:r w:rsidR="00494160" w:rsidRPr="00F42675">
        <w:t xml:space="preserve"> </w:t>
      </w:r>
      <w:r w:rsidR="00FD7D83">
        <w:t xml:space="preserve">[pers. E] </w:t>
      </w:r>
      <w:r w:rsidRPr="00F42675">
        <w:t>nol</w:t>
      </w:r>
      <w:r w:rsidR="00B84822" w:rsidRPr="00F42675">
        <w:t>aupīto pasi</w:t>
      </w:r>
      <w:r w:rsidR="00A1203C">
        <w:t xml:space="preserve">, to </w:t>
      </w:r>
      <w:r w:rsidR="00A1203C" w:rsidRPr="00F42675">
        <w:t>sadedzinot</w:t>
      </w:r>
      <w:r w:rsidR="00494160" w:rsidRPr="00F42675">
        <w:t>.</w:t>
      </w:r>
    </w:p>
    <w:p w:rsidR="00A10664" w:rsidRDefault="00A10664" w:rsidP="00A10664">
      <w:pPr>
        <w:pStyle w:val="tv213"/>
        <w:tabs>
          <w:tab w:val="left" w:pos="1134"/>
        </w:tabs>
        <w:spacing w:before="0" w:beforeAutospacing="0" w:after="0" w:afterAutospacing="0" w:line="276" w:lineRule="auto"/>
        <w:jc w:val="both"/>
        <w:rPr>
          <w:highlight w:val="lightGray"/>
        </w:rPr>
      </w:pPr>
    </w:p>
    <w:p w:rsidR="00280D36" w:rsidRPr="00F42675" w:rsidRDefault="00494160" w:rsidP="00112502">
      <w:pPr>
        <w:pStyle w:val="tv213"/>
        <w:numPr>
          <w:ilvl w:val="0"/>
          <w:numId w:val="10"/>
        </w:numPr>
        <w:tabs>
          <w:tab w:val="left" w:pos="1134"/>
        </w:tabs>
        <w:spacing w:before="0" w:beforeAutospacing="0" w:after="0" w:afterAutospacing="0" w:line="276" w:lineRule="auto"/>
        <w:ind w:left="0" w:firstLine="709"/>
        <w:jc w:val="both"/>
      </w:pPr>
      <w:r w:rsidRPr="00F42675">
        <w:t xml:space="preserve">Ar Rīgas apgabaltiesas 2011.gada 17.novembra spriedumu </w:t>
      </w:r>
      <w:r w:rsidR="00FD7D83" w:rsidRPr="00FD7D83">
        <w:t>[pers.</w:t>
      </w:r>
      <w:r w:rsidR="00FD7D83">
        <w:t> C</w:t>
      </w:r>
      <w:r w:rsidR="00FD7D83" w:rsidRPr="00FD7D83">
        <w:t xml:space="preserve">] </w:t>
      </w:r>
      <w:r w:rsidRPr="00F42675">
        <w:t>atzīts par vainīgu un sodīts pēc Krimināllikuma 117.panta 5. un 8.punkta par citas personas prettiesisku nonāvēšanu (slepkavību</w:t>
      </w:r>
      <w:r w:rsidR="00AF664B" w:rsidRPr="00F42675">
        <w:t>) pastiprinošos apstākļos, kas</w:t>
      </w:r>
      <w:r w:rsidRPr="00F42675">
        <w:t xml:space="preserve"> izdarīta nolūkā slēpt citu noziedzīgu nodarījumu un nolūkā atvieglot cita noziedzīga nodarījuma izdarīšanu, </w:t>
      </w:r>
      <w:r w:rsidR="00B84822" w:rsidRPr="00F42675">
        <w:t>pēc tās izdarot līķa apgānīšanu.</w:t>
      </w:r>
      <w:r w:rsidRPr="00F42675">
        <w:t xml:space="preserve"> </w:t>
      </w:r>
      <w:r w:rsidR="00FD7D83" w:rsidRPr="00FD7D83">
        <w:t>[</w:t>
      </w:r>
      <w:r w:rsidR="00FD7D83">
        <w:t>P</w:t>
      </w:r>
      <w:r w:rsidR="00FD7D83" w:rsidRPr="00FD7D83">
        <w:t>ers.</w:t>
      </w:r>
      <w:r w:rsidR="00FD7D83">
        <w:t> </w:t>
      </w:r>
      <w:r w:rsidR="00FD7D83" w:rsidRPr="00FD7D83">
        <w:t xml:space="preserve">A] </w:t>
      </w:r>
      <w:r w:rsidRPr="00F42675">
        <w:t>atzīt</w:t>
      </w:r>
      <w:r w:rsidR="00280D36" w:rsidRPr="00F42675">
        <w:t>s</w:t>
      </w:r>
      <w:r w:rsidRPr="00F42675">
        <w:t xml:space="preserve"> par vainīg</w:t>
      </w:r>
      <w:r w:rsidR="00280D36" w:rsidRPr="00F42675">
        <w:t>u</w:t>
      </w:r>
      <w:r w:rsidRPr="00F42675">
        <w:t xml:space="preserve"> un sodīt</w:t>
      </w:r>
      <w:r w:rsidR="00280D36" w:rsidRPr="00F42675">
        <w:t>s</w:t>
      </w:r>
      <w:r w:rsidRPr="00F42675">
        <w:t xml:space="preserve"> pēc Krimināllikuma </w:t>
      </w:r>
      <w:r w:rsidR="00280D36" w:rsidRPr="00F42675">
        <w:t xml:space="preserve">20.panta ceturtās daļas un </w:t>
      </w:r>
      <w:r w:rsidRPr="00F42675">
        <w:t>117.panta 5. un 8.punkta par</w:t>
      </w:r>
      <w:r w:rsidR="00280D36" w:rsidRPr="00F42675">
        <w:t xml:space="preserve"> to, ka viņš</w:t>
      </w:r>
      <w:r w:rsidR="00B84822" w:rsidRPr="00F42675">
        <w:t xml:space="preserve"> atbalstīja, apzināti veicinot</w:t>
      </w:r>
      <w:r w:rsidR="00112502">
        <w:t>,</w:t>
      </w:r>
      <w:r w:rsidR="00280D36" w:rsidRPr="00F42675">
        <w:t xml:space="preserve"> </w:t>
      </w:r>
      <w:r w:rsidR="00FD7D83" w:rsidRPr="00FD7D83">
        <w:t>[pers.</w:t>
      </w:r>
      <w:r w:rsidR="00FD7D83">
        <w:t> C</w:t>
      </w:r>
      <w:r w:rsidR="00FD7D83" w:rsidRPr="00FD7D83">
        <w:t xml:space="preserve">] </w:t>
      </w:r>
      <w:r w:rsidR="00280D36" w:rsidRPr="00F42675">
        <w:t xml:space="preserve">noziedzīgā nodarījuma izdarīšanu, iepriekš apsolot noslēpt </w:t>
      </w:r>
      <w:r w:rsidR="00112502" w:rsidRPr="00F42675">
        <w:t>noziedzīg</w:t>
      </w:r>
      <w:r w:rsidR="00112502">
        <w:t>ā</w:t>
      </w:r>
      <w:r w:rsidR="00112502" w:rsidRPr="00F42675">
        <w:t xml:space="preserve"> </w:t>
      </w:r>
      <w:r w:rsidR="00280D36" w:rsidRPr="00F42675">
        <w:t xml:space="preserve">nodarījuma pēdas un </w:t>
      </w:r>
      <w:r w:rsidR="00B84822" w:rsidRPr="00F42675">
        <w:t>noziedzīgā kārtā iegūtos priekšmetus.</w:t>
      </w:r>
      <w:r w:rsidR="00112502">
        <w:t xml:space="preserve"> </w:t>
      </w:r>
      <w:r w:rsidR="00FD7D83" w:rsidRPr="00FD7D83">
        <w:t>[</w:t>
      </w:r>
      <w:r w:rsidR="00FD7D83">
        <w:t>P</w:t>
      </w:r>
      <w:r w:rsidR="00FD7D83" w:rsidRPr="00FD7D83">
        <w:t>ers.</w:t>
      </w:r>
      <w:r w:rsidR="00FD7D83">
        <w:t> D</w:t>
      </w:r>
      <w:r w:rsidR="00FD7D83" w:rsidRPr="00FD7D83">
        <w:t xml:space="preserve">] </w:t>
      </w:r>
      <w:r w:rsidR="00280D36" w:rsidRPr="00F42675">
        <w:t xml:space="preserve">atzīta par vainīgu un sodīta pēc Krimināllikuma 20.panta ceturtās daļas un 117.panta 8.punkta par to, ka viņa atbalstīja </w:t>
      </w:r>
      <w:r w:rsidR="00FD7D83" w:rsidRPr="00FD7D83">
        <w:t>[pers.</w:t>
      </w:r>
      <w:r w:rsidR="00FD7D83">
        <w:t> C</w:t>
      </w:r>
      <w:r w:rsidR="00FD7D83" w:rsidRPr="00FD7D83">
        <w:t xml:space="preserve">] </w:t>
      </w:r>
      <w:r w:rsidR="00280D36" w:rsidRPr="00F42675">
        <w:t>noziedzīgā nodarījuma izdarīšanu, dodot padomus.</w:t>
      </w:r>
    </w:p>
    <w:p w:rsidR="00280D36" w:rsidRPr="00F42675" w:rsidRDefault="00280D36" w:rsidP="00F42675">
      <w:pPr>
        <w:pStyle w:val="tv213"/>
        <w:spacing w:before="0" w:beforeAutospacing="0" w:after="0" w:afterAutospacing="0" w:line="276" w:lineRule="auto"/>
        <w:ind w:firstLine="709"/>
        <w:jc w:val="both"/>
      </w:pPr>
      <w:r w:rsidRPr="00F42675">
        <w:t>Pirmās instances tiesa konstatēja, ka noziedzīgie nodarījumi izdarīti šādos apstākļos.</w:t>
      </w:r>
    </w:p>
    <w:p w:rsidR="00494160" w:rsidRPr="00F42675" w:rsidRDefault="00FD7D83" w:rsidP="00F42675">
      <w:pPr>
        <w:pStyle w:val="tv213"/>
        <w:spacing w:before="0" w:beforeAutospacing="0" w:after="0" w:afterAutospacing="0" w:line="276" w:lineRule="auto"/>
        <w:ind w:firstLine="709"/>
        <w:jc w:val="both"/>
      </w:pPr>
      <w:r w:rsidRPr="00FD7D83">
        <w:t>[</w:t>
      </w:r>
      <w:r>
        <w:t>P</w:t>
      </w:r>
      <w:r w:rsidRPr="00FD7D83">
        <w:t>ers.</w:t>
      </w:r>
      <w:r>
        <w:t> C</w:t>
      </w:r>
      <w:r w:rsidRPr="00FD7D83">
        <w:t xml:space="preserve">] </w:t>
      </w:r>
      <w:r w:rsidR="00494160" w:rsidRPr="00F42675">
        <w:t xml:space="preserve">un </w:t>
      </w:r>
      <w:r w:rsidRPr="00FD7D83">
        <w:t>[pers.</w:t>
      </w:r>
      <w:r>
        <w:t> </w:t>
      </w:r>
      <w:r w:rsidRPr="00FD7D83">
        <w:t>A]</w:t>
      </w:r>
      <w:r w:rsidR="00494160" w:rsidRPr="00F42675">
        <w:t>, plānojot mantas nolaupīšanu personu grupā, kas saistīta ar smagu miesas bojājumu nodarīšanu</w:t>
      </w:r>
      <w:r w:rsidR="00B84822" w:rsidRPr="00F42675">
        <w:t xml:space="preserve">, par ko paredzēta atbildība Krimināllikuma 176.panta ceturtajā daļā, </w:t>
      </w:r>
      <w:r w:rsidR="00494160" w:rsidRPr="00F42675">
        <w:t>vai izspiešanu personu grupā, lietojot vardarbību</w:t>
      </w:r>
      <w:r w:rsidR="00CC56C0" w:rsidRPr="00F42675">
        <w:t xml:space="preserve">, </w:t>
      </w:r>
      <w:r w:rsidR="00B84822" w:rsidRPr="00F42675">
        <w:t xml:space="preserve">par ko paredzēta atbildība Krimināllikuma 183.panta otrajā daļā, </w:t>
      </w:r>
      <w:r w:rsidR="00494160" w:rsidRPr="00F42675">
        <w:t>2009.gada 2.aprīlī, ap pl</w:t>
      </w:r>
      <w:r w:rsidR="00CC56C0" w:rsidRPr="00F42675">
        <w:t>kst.</w:t>
      </w:r>
      <w:r w:rsidR="00494160" w:rsidRPr="00F42675">
        <w:t>17.00-18.00</w:t>
      </w:r>
      <w:r w:rsidR="00CC56C0" w:rsidRPr="00F42675">
        <w:t xml:space="preserve"> </w:t>
      </w:r>
      <w:r>
        <w:t>[adrese]</w:t>
      </w:r>
      <w:r w:rsidR="00494160" w:rsidRPr="00F42675">
        <w:t>,</w:t>
      </w:r>
      <w:r w:rsidR="00CC56C0" w:rsidRPr="00F42675">
        <w:t xml:space="preserve"> Rīgā,</w:t>
      </w:r>
      <w:r w:rsidR="00494160" w:rsidRPr="00F42675">
        <w:t xml:space="preserve"> </w:t>
      </w:r>
      <w:r w:rsidR="005D7C84" w:rsidRPr="00F42675">
        <w:t xml:space="preserve">uzaicināja ciemos </w:t>
      </w:r>
      <w:r w:rsidRPr="00FD7D83">
        <w:t>[pers.</w:t>
      </w:r>
      <w:r>
        <w:t> E</w:t>
      </w:r>
      <w:r w:rsidRPr="00FD7D83">
        <w:t>]</w:t>
      </w:r>
      <w:r w:rsidR="00B84822" w:rsidRPr="00F42675">
        <w:t>,</w:t>
      </w:r>
      <w:r w:rsidR="005D7C84" w:rsidRPr="00F42675">
        <w:t xml:space="preserve"> </w:t>
      </w:r>
      <w:r w:rsidR="00CC56C0" w:rsidRPr="00F42675">
        <w:t xml:space="preserve">lai </w:t>
      </w:r>
      <w:r w:rsidR="00B84822" w:rsidRPr="00F42675">
        <w:t xml:space="preserve">no viņa </w:t>
      </w:r>
      <w:r w:rsidR="00CC56C0" w:rsidRPr="00F42675">
        <w:t>iegūtu</w:t>
      </w:r>
      <w:r w:rsidR="00B84822" w:rsidRPr="00F42675">
        <w:t xml:space="preserve"> nepieciešamo informāciju</w:t>
      </w:r>
      <w:r w:rsidR="00E97C53" w:rsidRPr="00F42675">
        <w:t xml:space="preserve"> par viņa darba devēju</w:t>
      </w:r>
      <w:r w:rsidR="00494160" w:rsidRPr="00F42675">
        <w:t>.</w:t>
      </w:r>
      <w:r w:rsidR="00E97C53" w:rsidRPr="00F42675">
        <w:t xml:space="preserve"> </w:t>
      </w:r>
      <w:r w:rsidR="00494160" w:rsidRPr="00F42675">
        <w:t xml:space="preserve">Alkohola lietošanas laikā </w:t>
      </w:r>
      <w:r w:rsidRPr="00FD7D83">
        <w:t>[pers.</w:t>
      </w:r>
      <w:r>
        <w:t> C</w:t>
      </w:r>
      <w:r w:rsidRPr="00FD7D83">
        <w:t>]</w:t>
      </w:r>
      <w:r w:rsidR="00494160" w:rsidRPr="00F42675">
        <w:t xml:space="preserve">, </w:t>
      </w:r>
      <w:r w:rsidRPr="00FD7D83">
        <w:t>[pers.</w:t>
      </w:r>
      <w:r>
        <w:t> </w:t>
      </w:r>
      <w:r w:rsidRPr="00FD7D83">
        <w:t xml:space="preserve">A] </w:t>
      </w:r>
      <w:r w:rsidR="00494160" w:rsidRPr="00F42675">
        <w:t xml:space="preserve">un </w:t>
      </w:r>
      <w:r w:rsidRPr="00FD7D83">
        <w:t>[pers.</w:t>
      </w:r>
      <w:r>
        <w:t> D</w:t>
      </w:r>
      <w:r w:rsidRPr="00FD7D83">
        <w:t>]</w:t>
      </w:r>
      <w:r w:rsidR="00494160" w:rsidRPr="00F42675">
        <w:t xml:space="preserve">, </w:t>
      </w:r>
      <w:r w:rsidR="00583454" w:rsidRPr="00F42675">
        <w:t>nolaupot</w:t>
      </w:r>
      <w:r w:rsidR="00494160" w:rsidRPr="00F42675">
        <w:t xml:space="preserve"> </w:t>
      </w:r>
      <w:r w:rsidRPr="00FD7D83">
        <w:t>[pers.</w:t>
      </w:r>
      <w:r>
        <w:t> E</w:t>
      </w:r>
      <w:r w:rsidRPr="00FD7D83">
        <w:t xml:space="preserve">] </w:t>
      </w:r>
      <w:r w:rsidR="00494160" w:rsidRPr="00F42675">
        <w:t>piederoš</w:t>
      </w:r>
      <w:r w:rsidR="00583454" w:rsidRPr="00F42675">
        <w:t>ās</w:t>
      </w:r>
      <w:r w:rsidR="00494160" w:rsidRPr="00F42675">
        <w:t xml:space="preserve"> mant</w:t>
      </w:r>
      <w:r w:rsidR="00583454" w:rsidRPr="00F42675">
        <w:t>as</w:t>
      </w:r>
      <w:r w:rsidR="00494160" w:rsidRPr="00F42675">
        <w:t xml:space="preserve">, </w:t>
      </w:r>
      <w:r w:rsidR="00B84822" w:rsidRPr="00F42675">
        <w:t>pie a</w:t>
      </w:r>
      <w:r w:rsidR="006F3C05" w:rsidRPr="00F42675">
        <w:t xml:space="preserve">psūdzībā iepriekš norādītajiem apstākļiem, </w:t>
      </w:r>
      <w:r w:rsidR="00494160" w:rsidRPr="00F42675">
        <w:t xml:space="preserve">pavēlēja </w:t>
      </w:r>
      <w:r w:rsidRPr="00FD7D83">
        <w:t>[pers.</w:t>
      </w:r>
      <w:r>
        <w:t> E</w:t>
      </w:r>
      <w:r w:rsidRPr="00FD7D83">
        <w:t xml:space="preserve">] </w:t>
      </w:r>
      <w:r w:rsidR="006F3C05" w:rsidRPr="00F42675">
        <w:t xml:space="preserve">uzrakstīt </w:t>
      </w:r>
      <w:r w:rsidR="00494160" w:rsidRPr="00F42675">
        <w:t xml:space="preserve">informāciju par viņa darba devēju. Kad </w:t>
      </w:r>
      <w:r w:rsidRPr="00FD7D83">
        <w:t>[pers.</w:t>
      </w:r>
      <w:r>
        <w:t> E</w:t>
      </w:r>
      <w:r w:rsidRPr="00FD7D83">
        <w:t xml:space="preserve">] </w:t>
      </w:r>
      <w:r w:rsidR="00494160" w:rsidRPr="00F42675">
        <w:t xml:space="preserve">atteicās to darīt, </w:t>
      </w:r>
      <w:r w:rsidRPr="00FD7D83">
        <w:t>[pers.</w:t>
      </w:r>
      <w:r>
        <w:t> C</w:t>
      </w:r>
      <w:r w:rsidRPr="00FD7D83">
        <w:t xml:space="preserve">] </w:t>
      </w:r>
      <w:r w:rsidR="00494160" w:rsidRPr="00F42675">
        <w:t xml:space="preserve">ar dūrēm, iepriekš uzvelkot ādas cimdus, un </w:t>
      </w:r>
      <w:r w:rsidR="00527AE5" w:rsidRPr="00F42675">
        <w:t xml:space="preserve">ar </w:t>
      </w:r>
      <w:r w:rsidR="00494160" w:rsidRPr="00F42675">
        <w:t xml:space="preserve">gāzes pistoles rokturi </w:t>
      </w:r>
      <w:r w:rsidR="00CE799E" w:rsidRPr="00F42675">
        <w:t>vairākas reizes</w:t>
      </w:r>
      <w:r w:rsidR="00494160" w:rsidRPr="00F42675">
        <w:t xml:space="preserve"> sita </w:t>
      </w:r>
      <w:r w:rsidRPr="00FD7D83">
        <w:t>[pers.</w:t>
      </w:r>
      <w:r>
        <w:t> E</w:t>
      </w:r>
      <w:r w:rsidRPr="00FD7D83">
        <w:t xml:space="preserve">] </w:t>
      </w:r>
      <w:r w:rsidR="00494160" w:rsidRPr="00F42675">
        <w:t xml:space="preserve">pa galvu, pa ceļgaliem, bet </w:t>
      </w:r>
      <w:r w:rsidRPr="00FD7D83">
        <w:t>[pers.</w:t>
      </w:r>
      <w:r>
        <w:t> </w:t>
      </w:r>
      <w:r w:rsidRPr="00FD7D83">
        <w:t xml:space="preserve">A] </w:t>
      </w:r>
      <w:r w:rsidR="00CE799E" w:rsidRPr="00F42675">
        <w:t>vairākas reizes</w:t>
      </w:r>
      <w:r w:rsidR="00494160" w:rsidRPr="00F42675">
        <w:t xml:space="preserve"> iesita </w:t>
      </w:r>
      <w:r w:rsidRPr="00FD7D83">
        <w:t>[pers.</w:t>
      </w:r>
      <w:r>
        <w:t> E</w:t>
      </w:r>
      <w:r w:rsidRPr="00FD7D83">
        <w:t xml:space="preserve">] </w:t>
      </w:r>
      <w:r w:rsidR="00494160" w:rsidRPr="00F42675">
        <w:t xml:space="preserve">ar dūri. Kad no </w:t>
      </w:r>
      <w:r w:rsidRPr="00FD7D83">
        <w:t>[pers.</w:t>
      </w:r>
      <w:r>
        <w:t> C</w:t>
      </w:r>
      <w:r w:rsidRPr="00FD7D83">
        <w:t xml:space="preserve">] </w:t>
      </w:r>
      <w:r w:rsidR="00494160" w:rsidRPr="00F42675">
        <w:t xml:space="preserve">sitieniem </w:t>
      </w:r>
      <w:r w:rsidRPr="00FD7D83">
        <w:t>[pers.</w:t>
      </w:r>
      <w:r>
        <w:t> E</w:t>
      </w:r>
      <w:r w:rsidRPr="00FD7D83">
        <w:t xml:space="preserve">] </w:t>
      </w:r>
      <w:r w:rsidR="00494160" w:rsidRPr="00F42675">
        <w:t xml:space="preserve">nokrita uz grīdas, </w:t>
      </w:r>
      <w:r w:rsidRPr="00FD7D83">
        <w:t>[pers.</w:t>
      </w:r>
      <w:r>
        <w:t> C</w:t>
      </w:r>
      <w:r w:rsidRPr="00FD7D83">
        <w:t xml:space="preserve">] </w:t>
      </w:r>
      <w:r w:rsidR="006F3C05" w:rsidRPr="00F42675">
        <w:t>viņam vairākas reizes iespēra</w:t>
      </w:r>
      <w:r w:rsidR="00494160" w:rsidRPr="00F42675">
        <w:t xml:space="preserve"> pa ķermeni. Vardarbības un draudu ietekmē </w:t>
      </w:r>
      <w:r w:rsidRPr="00FD7D83">
        <w:t>[pers.</w:t>
      </w:r>
      <w:r>
        <w:t> E</w:t>
      </w:r>
      <w:r w:rsidRPr="00FD7D83">
        <w:t xml:space="preserve">] </w:t>
      </w:r>
      <w:r w:rsidR="006F3C05" w:rsidRPr="00F42675">
        <w:t>uz</w:t>
      </w:r>
      <w:r w:rsidR="00CE799E" w:rsidRPr="00F42675">
        <w:t>rakstīja</w:t>
      </w:r>
      <w:r w:rsidR="00494160" w:rsidRPr="00F42675">
        <w:t xml:space="preserve"> pieprasīto informāciju.</w:t>
      </w:r>
      <w:r w:rsidR="00CE799E" w:rsidRPr="00F42675">
        <w:t xml:space="preserve"> </w:t>
      </w:r>
      <w:r w:rsidR="000A129E" w:rsidRPr="00F42675">
        <w:t>K</w:t>
      </w:r>
      <w:r w:rsidR="00494160" w:rsidRPr="00F42675">
        <w:t xml:space="preserve">ad </w:t>
      </w:r>
      <w:r w:rsidRPr="00FD7D83">
        <w:t>[pers.</w:t>
      </w:r>
      <w:r>
        <w:t> C</w:t>
      </w:r>
      <w:r w:rsidRPr="00FD7D83">
        <w:t xml:space="preserve">] </w:t>
      </w:r>
      <w:r w:rsidR="00494160" w:rsidRPr="00F42675">
        <w:t xml:space="preserve">un </w:t>
      </w:r>
      <w:r w:rsidRPr="00FD7D83">
        <w:t>[pers.</w:t>
      </w:r>
      <w:r>
        <w:t> D</w:t>
      </w:r>
      <w:r w:rsidRPr="00FD7D83">
        <w:t xml:space="preserve">] </w:t>
      </w:r>
      <w:r w:rsidR="00494160" w:rsidRPr="00F42675">
        <w:t xml:space="preserve">aiznesa ieķīlāt lombardā </w:t>
      </w:r>
      <w:r w:rsidRPr="00FD7D83">
        <w:t>[pers.</w:t>
      </w:r>
      <w:r>
        <w:t> E</w:t>
      </w:r>
      <w:r w:rsidRPr="00FD7D83">
        <w:t xml:space="preserve">] </w:t>
      </w:r>
      <w:r w:rsidR="006F3C05" w:rsidRPr="00F42675">
        <w:t>nolaupīto mobilo telefonu</w:t>
      </w:r>
      <w:r w:rsidR="00494160" w:rsidRPr="00F42675">
        <w:t xml:space="preserve">, </w:t>
      </w:r>
      <w:r w:rsidRPr="00FD7D83">
        <w:t>[pers.</w:t>
      </w:r>
      <w:r>
        <w:t> </w:t>
      </w:r>
      <w:r w:rsidRPr="00FD7D83">
        <w:t xml:space="preserve">A] </w:t>
      </w:r>
      <w:r w:rsidR="00494160" w:rsidRPr="00F42675">
        <w:t xml:space="preserve">palika apsargāt </w:t>
      </w:r>
      <w:r w:rsidRPr="00FD7D83">
        <w:t>[pers.</w:t>
      </w:r>
      <w:r>
        <w:t> E</w:t>
      </w:r>
      <w:r w:rsidRPr="00FD7D83">
        <w:t xml:space="preserve">] </w:t>
      </w:r>
      <w:r w:rsidR="00494160" w:rsidRPr="00F42675">
        <w:t>un pieprasīja viņam turpināt rak</w:t>
      </w:r>
      <w:r w:rsidR="006F3C05" w:rsidRPr="00F42675">
        <w:t>stīt ziņas par viņa darba devējam</w:t>
      </w:r>
      <w:r w:rsidR="00494160" w:rsidRPr="00F42675">
        <w:t xml:space="preserve"> piederošo īpašumu.</w:t>
      </w:r>
    </w:p>
    <w:p w:rsidR="00494160" w:rsidRPr="00F42675" w:rsidRDefault="00CE799E" w:rsidP="00F42675">
      <w:pPr>
        <w:pStyle w:val="tv213"/>
        <w:spacing w:before="0" w:beforeAutospacing="0" w:after="0" w:afterAutospacing="0" w:line="276" w:lineRule="auto"/>
        <w:ind w:firstLine="709"/>
        <w:jc w:val="both"/>
      </w:pPr>
      <w:r w:rsidRPr="00F42675">
        <w:t>Pēc atgriešanās dzīvoklī, lai slēptu</w:t>
      </w:r>
      <w:r w:rsidR="006F3C05" w:rsidRPr="00F42675">
        <w:t xml:space="preserve"> iepriekš </w:t>
      </w:r>
      <w:r w:rsidR="00494160" w:rsidRPr="00F42675">
        <w:t xml:space="preserve">izdarīto </w:t>
      </w:r>
      <w:r w:rsidR="00FD7D83" w:rsidRPr="00FD7D83">
        <w:t>[pers.</w:t>
      </w:r>
      <w:r w:rsidR="00FD7D83">
        <w:t> E</w:t>
      </w:r>
      <w:r w:rsidR="00FD7D83" w:rsidRPr="00FD7D83">
        <w:t xml:space="preserve">] </w:t>
      </w:r>
      <w:r w:rsidR="00494160" w:rsidRPr="00F42675">
        <w:t xml:space="preserve">aplaupīšanu </w:t>
      </w:r>
      <w:r w:rsidRPr="00F42675">
        <w:t>un</w:t>
      </w:r>
      <w:r w:rsidR="00494160" w:rsidRPr="00F42675">
        <w:t xml:space="preserve"> lai atvie</w:t>
      </w:r>
      <w:r w:rsidRPr="00F42675">
        <w:t xml:space="preserve">glotu plānoto noziegumu </w:t>
      </w:r>
      <w:r w:rsidR="00494160" w:rsidRPr="00F42675">
        <w:t xml:space="preserve">pret </w:t>
      </w:r>
      <w:r w:rsidR="00FD7D83" w:rsidRPr="00FD7D83">
        <w:t>[pers.</w:t>
      </w:r>
      <w:r w:rsidR="00FD7D83">
        <w:t> E</w:t>
      </w:r>
      <w:r w:rsidR="00FD7D83" w:rsidRPr="00FD7D83">
        <w:t xml:space="preserve">] </w:t>
      </w:r>
      <w:r w:rsidRPr="00F42675">
        <w:t>darba devēju</w:t>
      </w:r>
      <w:r w:rsidR="00494160" w:rsidRPr="00F42675">
        <w:t xml:space="preserve">, </w:t>
      </w:r>
      <w:r w:rsidR="00FD7D83" w:rsidRPr="00FD7D83">
        <w:t>[pers.</w:t>
      </w:r>
      <w:r w:rsidR="00FD7D83">
        <w:t> C</w:t>
      </w:r>
      <w:r w:rsidR="00FD7D83" w:rsidRPr="00FD7D83">
        <w:t xml:space="preserve">] </w:t>
      </w:r>
      <w:r w:rsidR="00494160" w:rsidRPr="00F42675">
        <w:t xml:space="preserve">skaļi izteica </w:t>
      </w:r>
      <w:r w:rsidR="00FD7D83" w:rsidRPr="00FD7D83">
        <w:t>[pers.</w:t>
      </w:r>
      <w:r w:rsidR="00FD7D83">
        <w:t> </w:t>
      </w:r>
      <w:r w:rsidR="00FD7D83" w:rsidRPr="00FD7D83">
        <w:t xml:space="preserve">A] </w:t>
      </w:r>
      <w:r w:rsidR="00494160" w:rsidRPr="00F42675">
        <w:t xml:space="preserve">un </w:t>
      </w:r>
      <w:r w:rsidR="00FD7D83" w:rsidRPr="00FD7D83">
        <w:t>[pers.</w:t>
      </w:r>
      <w:r w:rsidR="00FD7D83">
        <w:t> D</w:t>
      </w:r>
      <w:r w:rsidR="00FD7D83" w:rsidRPr="00FD7D83">
        <w:t xml:space="preserve">] </w:t>
      </w:r>
      <w:r w:rsidR="00494160" w:rsidRPr="00F42675">
        <w:t xml:space="preserve">savu lēmumu noslepkavot </w:t>
      </w:r>
      <w:r w:rsidR="00FD7D83" w:rsidRPr="00FD7D83">
        <w:t>[pers.</w:t>
      </w:r>
      <w:r w:rsidR="00FD7D83">
        <w:t> E</w:t>
      </w:r>
      <w:r w:rsidR="00FD7D83" w:rsidRPr="00FD7D83">
        <w:t>]</w:t>
      </w:r>
      <w:r w:rsidR="00494160" w:rsidRPr="00F42675">
        <w:t xml:space="preserve">. </w:t>
      </w:r>
      <w:r w:rsidRPr="00F42675">
        <w:t>K</w:t>
      </w:r>
      <w:r w:rsidR="00494160" w:rsidRPr="00F42675">
        <w:t xml:space="preserve">lātesot </w:t>
      </w:r>
      <w:r w:rsidR="00FD7D83" w:rsidRPr="00FD7D83">
        <w:t>[pers.</w:t>
      </w:r>
      <w:r w:rsidR="00FD7D83">
        <w:t> </w:t>
      </w:r>
      <w:r w:rsidR="00FD7D83" w:rsidRPr="00FD7D83">
        <w:t xml:space="preserve">A] </w:t>
      </w:r>
      <w:r w:rsidRPr="00F42675">
        <w:t xml:space="preserve">un </w:t>
      </w:r>
      <w:r w:rsidR="00FD7D83" w:rsidRPr="00FD7D83">
        <w:t>[pers.</w:t>
      </w:r>
      <w:r w:rsidR="00FD7D83">
        <w:t> D</w:t>
      </w:r>
      <w:r w:rsidR="00FD7D83" w:rsidRPr="00FD7D83">
        <w:t>]</w:t>
      </w:r>
      <w:r w:rsidRPr="00F42675">
        <w:t xml:space="preserve">, </w:t>
      </w:r>
      <w:r w:rsidR="00494160" w:rsidRPr="00F42675">
        <w:t xml:space="preserve">kas ar savu klātbūtni nodrošināja atbalstu nozieguma izdarīšanā, </w:t>
      </w:r>
      <w:r w:rsidR="00FD7D83" w:rsidRPr="00FD7D83">
        <w:t>[pers.</w:t>
      </w:r>
      <w:r w:rsidR="00FD7D83">
        <w:t> C</w:t>
      </w:r>
      <w:r w:rsidR="00FD7D83" w:rsidRPr="00FD7D83">
        <w:t xml:space="preserve">] </w:t>
      </w:r>
      <w:r w:rsidR="000A129E" w:rsidRPr="00F42675">
        <w:t xml:space="preserve">no sporta biksēm </w:t>
      </w:r>
      <w:r w:rsidR="006F3C05" w:rsidRPr="00F42675">
        <w:t xml:space="preserve">izvilka </w:t>
      </w:r>
      <w:r w:rsidR="00494160" w:rsidRPr="00F42675">
        <w:t xml:space="preserve">auklu, aplika to cietušajam ap kaklu un žņaudza </w:t>
      </w:r>
      <w:r w:rsidR="00FD7D83" w:rsidRPr="00FD7D83">
        <w:t>[pers.</w:t>
      </w:r>
      <w:r w:rsidR="00FD7D83">
        <w:t> E</w:t>
      </w:r>
      <w:r w:rsidR="00FD7D83" w:rsidRPr="00FD7D83">
        <w:t>]</w:t>
      </w:r>
      <w:r w:rsidR="006F3C05" w:rsidRPr="00F42675">
        <w:t xml:space="preserve">. Neraugoties uz </w:t>
      </w:r>
      <w:r w:rsidR="00FD7D83" w:rsidRPr="00FD7D83">
        <w:t>[pers.</w:t>
      </w:r>
      <w:r w:rsidR="00FD7D83">
        <w:t> E</w:t>
      </w:r>
      <w:r w:rsidR="00FD7D83" w:rsidRPr="00FD7D83">
        <w:t xml:space="preserve">] </w:t>
      </w:r>
      <w:r w:rsidR="006F3C05" w:rsidRPr="00F42675">
        <w:t xml:space="preserve">lūgumiem nesist un atstāt viņu dzīvu, </w:t>
      </w:r>
      <w:r w:rsidR="00FD7D83" w:rsidRPr="00FD7D83">
        <w:t>[pers.</w:t>
      </w:r>
      <w:r w:rsidR="00FD7D83">
        <w:t> C</w:t>
      </w:r>
      <w:r w:rsidR="00FD7D83" w:rsidRPr="00FD7D83">
        <w:t xml:space="preserve">] </w:t>
      </w:r>
      <w:r w:rsidR="00494160" w:rsidRPr="00F42675">
        <w:t xml:space="preserve">turpināja </w:t>
      </w:r>
      <w:r w:rsidR="006F3C05" w:rsidRPr="00F42675">
        <w:t>viņu žņaugt</w:t>
      </w:r>
      <w:r w:rsidR="00494160" w:rsidRPr="00F42675">
        <w:t xml:space="preserve">. </w:t>
      </w:r>
      <w:r w:rsidR="00FD7D83" w:rsidRPr="00FD7D83">
        <w:t>[</w:t>
      </w:r>
      <w:r w:rsidR="00FD7D83">
        <w:t>P</w:t>
      </w:r>
      <w:r w:rsidR="00FD7D83" w:rsidRPr="00FD7D83">
        <w:t>ers.</w:t>
      </w:r>
      <w:r w:rsidR="00FD7D83">
        <w:t> D</w:t>
      </w:r>
      <w:r w:rsidR="00FD7D83" w:rsidRPr="00FD7D83">
        <w:t xml:space="preserve">] </w:t>
      </w:r>
      <w:r w:rsidRPr="00F42675">
        <w:t>vairākas reizes</w:t>
      </w:r>
      <w:r w:rsidR="00494160" w:rsidRPr="00F42675">
        <w:t xml:space="preserve"> pārbaudīja </w:t>
      </w:r>
      <w:r w:rsidR="00FD7D83" w:rsidRPr="00FD7D83">
        <w:t>[pers.</w:t>
      </w:r>
      <w:r w:rsidR="00FD7D83">
        <w:t> E</w:t>
      </w:r>
      <w:r w:rsidR="00FD7D83" w:rsidRPr="00FD7D83">
        <w:t xml:space="preserve">] </w:t>
      </w:r>
      <w:r w:rsidR="006F3C05" w:rsidRPr="00F42675">
        <w:t>pulsu. Konstatējot</w:t>
      </w:r>
      <w:r w:rsidR="00494160" w:rsidRPr="00F42675">
        <w:t xml:space="preserve">, ka </w:t>
      </w:r>
      <w:r w:rsidR="00FD7D83" w:rsidRPr="00FD7D83">
        <w:t>[pers.</w:t>
      </w:r>
      <w:r w:rsidR="00FD7D83">
        <w:t> E</w:t>
      </w:r>
      <w:r w:rsidR="00FD7D83" w:rsidRPr="00FD7D83">
        <w:t xml:space="preserve">] </w:t>
      </w:r>
      <w:r w:rsidR="006F3C05" w:rsidRPr="00F42675">
        <w:t>ir miris, viņa to</w:t>
      </w:r>
      <w:r w:rsidR="00494160" w:rsidRPr="00F42675">
        <w:t xml:space="preserve"> pateica </w:t>
      </w:r>
      <w:r w:rsidR="00FD7D83" w:rsidRPr="00FD7D83">
        <w:t>[pers.</w:t>
      </w:r>
      <w:r w:rsidR="00FD7D83">
        <w:t> C</w:t>
      </w:r>
      <w:r w:rsidR="00FD7D83" w:rsidRPr="00FD7D83">
        <w:t xml:space="preserve">] </w:t>
      </w:r>
      <w:r w:rsidR="006F3C05" w:rsidRPr="00F42675">
        <w:t>un tād</w:t>
      </w:r>
      <w:r w:rsidR="00375DF9">
        <w:t>ē</w:t>
      </w:r>
      <w:r w:rsidR="006F3C05" w:rsidRPr="00F42675">
        <w:t xml:space="preserve">jādi </w:t>
      </w:r>
      <w:r w:rsidR="00494160" w:rsidRPr="00F42675">
        <w:t xml:space="preserve">atbalstīja </w:t>
      </w:r>
      <w:r w:rsidR="00FD7D83" w:rsidRPr="00FD7D83">
        <w:t>[pers.</w:t>
      </w:r>
      <w:r w:rsidR="00FD7D83">
        <w:t> E</w:t>
      </w:r>
      <w:r w:rsidR="00FD7D83" w:rsidRPr="00FD7D83">
        <w:t xml:space="preserve">] </w:t>
      </w:r>
      <w:r w:rsidR="00494160" w:rsidRPr="00F42675">
        <w:t xml:space="preserve">noslepkavošanu. </w:t>
      </w:r>
      <w:r w:rsidR="00FD7D83" w:rsidRPr="00FD7D83">
        <w:t>[</w:t>
      </w:r>
      <w:r w:rsidR="00754C93">
        <w:t>p</w:t>
      </w:r>
      <w:r w:rsidR="00FD7D83" w:rsidRPr="00FD7D83">
        <w:t>ers.</w:t>
      </w:r>
      <w:r w:rsidR="00FD7D83">
        <w:t> C</w:t>
      </w:r>
      <w:r w:rsidR="00FD7D83" w:rsidRPr="00FD7D83">
        <w:t xml:space="preserve">] </w:t>
      </w:r>
      <w:r w:rsidR="00494160" w:rsidRPr="00F42675">
        <w:t>darbību rezultā</w:t>
      </w:r>
      <w:r w:rsidR="006F3C05" w:rsidRPr="00F42675">
        <w:t>tā, proti, no mehāniskās</w:t>
      </w:r>
      <w:r w:rsidR="00494160" w:rsidRPr="00F42675">
        <w:t xml:space="preserve"> asfiksija</w:t>
      </w:r>
      <w:r w:rsidR="006F3C05" w:rsidRPr="00F42675">
        <w:t>s</w:t>
      </w:r>
      <w:r w:rsidR="00494160" w:rsidRPr="00F42675">
        <w:t xml:space="preserve">, </w:t>
      </w:r>
      <w:r w:rsidR="00494160" w:rsidRPr="00F42675">
        <w:lastRenderedPageBreak/>
        <w:t xml:space="preserve">2009.gada 2.aprīlī, laikā no plkst.20.18 līdz plkst.21.01, iestājās </w:t>
      </w:r>
      <w:r w:rsidR="00FD7D83" w:rsidRPr="00FD7D83">
        <w:t>[pers.</w:t>
      </w:r>
      <w:r w:rsidR="00FD7D83">
        <w:t> E</w:t>
      </w:r>
      <w:r w:rsidR="00FD7D83" w:rsidRPr="00FD7D83">
        <w:t xml:space="preserve">] </w:t>
      </w:r>
      <w:r w:rsidR="00494160" w:rsidRPr="00F42675">
        <w:t>nāve.</w:t>
      </w:r>
      <w:r w:rsidR="00E97C53" w:rsidRPr="00F42675">
        <w:t xml:space="preserve"> </w:t>
      </w:r>
      <w:r w:rsidR="00FD7D83">
        <w:t>[</w:t>
      </w:r>
      <w:r w:rsidR="00754C93">
        <w:t>p</w:t>
      </w:r>
      <w:r w:rsidR="00FD7D83" w:rsidRPr="00FD7D83">
        <w:t>ers.</w:t>
      </w:r>
      <w:r w:rsidR="00FD7D83">
        <w:t> E</w:t>
      </w:r>
      <w:r w:rsidR="00FD7D83" w:rsidRPr="00FD7D83">
        <w:t>]</w:t>
      </w:r>
      <w:r w:rsidR="00FD7D83">
        <w:t xml:space="preserve"> </w:t>
      </w:r>
      <w:r w:rsidR="00494160" w:rsidRPr="00F42675">
        <w:t xml:space="preserve">līķa izmeklēšanas gaitā </w:t>
      </w:r>
      <w:r w:rsidR="00E97C53" w:rsidRPr="00F42675">
        <w:t xml:space="preserve">viņam </w:t>
      </w:r>
      <w:r w:rsidR="0091098E" w:rsidRPr="00F42675">
        <w:t>tika konstatēti</w:t>
      </w:r>
      <w:r w:rsidR="00494160" w:rsidRPr="00F42675">
        <w:t xml:space="preserve"> </w:t>
      </w:r>
      <w:r w:rsidR="0091098E" w:rsidRPr="00F42675">
        <w:t>arī viegli</w:t>
      </w:r>
      <w:r w:rsidR="00E97C53" w:rsidRPr="00F42675">
        <w:t xml:space="preserve"> miesas bojājumi</w:t>
      </w:r>
      <w:r w:rsidR="00494160" w:rsidRPr="00F42675">
        <w:t>.</w:t>
      </w:r>
    </w:p>
    <w:p w:rsidR="00494160" w:rsidRPr="00F42675" w:rsidRDefault="00FD7D83" w:rsidP="00F42675">
      <w:pPr>
        <w:pStyle w:val="tv213"/>
        <w:spacing w:before="0" w:beforeAutospacing="0" w:after="0" w:afterAutospacing="0" w:line="276" w:lineRule="auto"/>
        <w:ind w:firstLine="709"/>
        <w:jc w:val="both"/>
      </w:pPr>
      <w:r w:rsidRPr="00FD7D83">
        <w:t>[</w:t>
      </w:r>
      <w:r>
        <w:t>P</w:t>
      </w:r>
      <w:r w:rsidRPr="00FD7D83">
        <w:t>ers.</w:t>
      </w:r>
      <w:r>
        <w:t> A</w:t>
      </w:r>
      <w:r w:rsidRPr="00FD7D83">
        <w:t>]</w:t>
      </w:r>
      <w:r w:rsidR="00494160" w:rsidRPr="00F42675">
        <w:t xml:space="preserve"> ar savu klātbūtni veicināja noziedzīgā nodarījuma realizēšanu, pieļaujot </w:t>
      </w:r>
      <w:r w:rsidRPr="00FD7D83">
        <w:t>[pers.</w:t>
      </w:r>
      <w:r>
        <w:t> E</w:t>
      </w:r>
      <w:r w:rsidRPr="00FD7D83">
        <w:t>]</w:t>
      </w:r>
      <w:r>
        <w:t xml:space="preserve"> </w:t>
      </w:r>
      <w:r w:rsidR="00494160" w:rsidRPr="00F42675">
        <w:t xml:space="preserve">noslepkavošanu savā istabā. Kad </w:t>
      </w:r>
      <w:r w:rsidRPr="00FD7D83">
        <w:t>[pers.</w:t>
      </w:r>
      <w:r>
        <w:t> D</w:t>
      </w:r>
      <w:r w:rsidRPr="00FD7D83">
        <w:t>]</w:t>
      </w:r>
      <w:r>
        <w:t xml:space="preserve"> </w:t>
      </w:r>
      <w:r w:rsidR="00494160" w:rsidRPr="00F42675">
        <w:t xml:space="preserve">konstatēja, ka </w:t>
      </w:r>
      <w:r w:rsidRPr="00FD7D83">
        <w:t>[pers.</w:t>
      </w:r>
      <w:r>
        <w:t> E</w:t>
      </w:r>
      <w:r w:rsidRPr="00FD7D83">
        <w:t>]</w:t>
      </w:r>
      <w:r>
        <w:t xml:space="preserve"> </w:t>
      </w:r>
      <w:r w:rsidR="00494160" w:rsidRPr="00F42675">
        <w:t xml:space="preserve">ir miris, </w:t>
      </w:r>
      <w:r w:rsidRPr="00FD7D83">
        <w:t>[pers.</w:t>
      </w:r>
      <w:r>
        <w:t> A</w:t>
      </w:r>
      <w:r w:rsidRPr="00FD7D83">
        <w:t>]</w:t>
      </w:r>
      <w:r w:rsidR="00494160" w:rsidRPr="00F42675">
        <w:t xml:space="preserve">, turpinot atbalstīt </w:t>
      </w:r>
      <w:r w:rsidRPr="00FD7D83">
        <w:t>[pers.</w:t>
      </w:r>
      <w:r>
        <w:t> C</w:t>
      </w:r>
      <w:r w:rsidRPr="00FD7D83">
        <w:t>]</w:t>
      </w:r>
      <w:r>
        <w:t xml:space="preserve"> </w:t>
      </w:r>
      <w:r w:rsidR="00494160" w:rsidRPr="00F42675">
        <w:t>noziedzīgās darbības, lai slēpt</w:t>
      </w:r>
      <w:r w:rsidR="007D5A65" w:rsidRPr="00F42675">
        <w:t>u slepkavības pēdas, sarunāja</w:t>
      </w:r>
      <w:r w:rsidR="00494160" w:rsidRPr="00F42675">
        <w:t xml:space="preserve"> paziņas mašīnu, ar ko </w:t>
      </w:r>
      <w:r w:rsidR="0091098E" w:rsidRPr="00F42675">
        <w:t xml:space="preserve">no dzīvokļa </w:t>
      </w:r>
      <w:r w:rsidR="00494160" w:rsidRPr="00F42675">
        <w:t xml:space="preserve">aizvest </w:t>
      </w:r>
      <w:r w:rsidRPr="00FD7D83">
        <w:t>[pers.</w:t>
      </w:r>
      <w:r>
        <w:t> E</w:t>
      </w:r>
      <w:r w:rsidRPr="00FD7D83">
        <w:t>]</w:t>
      </w:r>
      <w:r>
        <w:t xml:space="preserve"> </w:t>
      </w:r>
      <w:r w:rsidR="00494160" w:rsidRPr="00F42675">
        <w:t>līķi. Kad ap plkst.</w:t>
      </w:r>
      <w:r w:rsidR="0091098E" w:rsidRPr="00F42675">
        <w:t>02.00</w:t>
      </w:r>
      <w:r w:rsidR="00494160" w:rsidRPr="00F42675">
        <w:t xml:space="preserve"> </w:t>
      </w:r>
      <w:r w:rsidRPr="00FD7D83">
        <w:t>[pers.</w:t>
      </w:r>
      <w:r>
        <w:t> A</w:t>
      </w:r>
      <w:r w:rsidRPr="00FD7D83">
        <w:t>]</w:t>
      </w:r>
      <w:r>
        <w:t xml:space="preserve"> </w:t>
      </w:r>
      <w:r w:rsidR="0091098E" w:rsidRPr="00F42675">
        <w:t>paziņa atbrauca</w:t>
      </w:r>
      <w:r w:rsidR="00494160" w:rsidRPr="00F42675">
        <w:t xml:space="preserve">, </w:t>
      </w:r>
      <w:r w:rsidRPr="00FD7D83">
        <w:t>[pers.</w:t>
      </w:r>
      <w:r>
        <w:t> C</w:t>
      </w:r>
      <w:r w:rsidRPr="00FD7D83">
        <w:t>]</w:t>
      </w:r>
      <w:r>
        <w:t xml:space="preserve"> </w:t>
      </w:r>
      <w:r w:rsidR="00494160" w:rsidRPr="00F42675">
        <w:t xml:space="preserve">kopā ar </w:t>
      </w:r>
      <w:r w:rsidRPr="00FD7D83">
        <w:t>[pers.</w:t>
      </w:r>
      <w:r>
        <w:t> A</w:t>
      </w:r>
      <w:r w:rsidRPr="00FD7D83">
        <w:t>]</w:t>
      </w:r>
      <w:r>
        <w:t xml:space="preserve"> </w:t>
      </w:r>
      <w:r w:rsidR="00494160" w:rsidRPr="00F42675">
        <w:t xml:space="preserve">iznesa no dzīvokļa </w:t>
      </w:r>
      <w:r w:rsidRPr="00FD7D83">
        <w:t>[pers.</w:t>
      </w:r>
      <w:r>
        <w:t> E</w:t>
      </w:r>
      <w:r w:rsidRPr="00FD7D83">
        <w:t>]</w:t>
      </w:r>
      <w:r>
        <w:t xml:space="preserve"> </w:t>
      </w:r>
      <w:r w:rsidR="00494160" w:rsidRPr="00F42675">
        <w:t xml:space="preserve">līķi un ielika to </w:t>
      </w:r>
      <w:r w:rsidR="007D5A65" w:rsidRPr="00F42675">
        <w:t>auto</w:t>
      </w:r>
      <w:r w:rsidR="00494160" w:rsidRPr="00F42675">
        <w:t xml:space="preserve">mašīnas bagāžas nodalījumā. </w:t>
      </w:r>
      <w:r w:rsidRPr="00FD7D83">
        <w:t>[</w:t>
      </w:r>
      <w:r>
        <w:t>P</w:t>
      </w:r>
      <w:r w:rsidRPr="00FD7D83">
        <w:t>ers.</w:t>
      </w:r>
      <w:r>
        <w:t> </w:t>
      </w:r>
      <w:r w:rsidR="000744D2">
        <w:t>C</w:t>
      </w:r>
      <w:r w:rsidRPr="00FD7D83">
        <w:t>]</w:t>
      </w:r>
      <w:r>
        <w:t xml:space="preserve"> </w:t>
      </w:r>
      <w:r w:rsidR="00494160" w:rsidRPr="00F42675">
        <w:t>note</w:t>
      </w:r>
      <w:r w:rsidR="007D5A65" w:rsidRPr="00F42675">
        <w:t>ica braukšanas maršrutu, liekot</w:t>
      </w:r>
      <w:r w:rsidR="00494160" w:rsidRPr="00F42675">
        <w:t xml:space="preserve"> piebraukt pie d</w:t>
      </w:r>
      <w:r w:rsidR="0091098E" w:rsidRPr="00F42675">
        <w:t xml:space="preserve">egvielas uzpildes stacijas, </w:t>
      </w:r>
      <w:r w:rsidR="000744D2">
        <w:t>[adrese]</w:t>
      </w:r>
      <w:r w:rsidR="00494160" w:rsidRPr="00F42675">
        <w:t xml:space="preserve">. Tajā </w:t>
      </w:r>
      <w:r w:rsidR="000744D2" w:rsidRPr="00FD7D83">
        <w:t>[pers.</w:t>
      </w:r>
      <w:r w:rsidR="000744D2">
        <w:t> C</w:t>
      </w:r>
      <w:r w:rsidR="000744D2" w:rsidRPr="00FD7D83">
        <w:t>]</w:t>
      </w:r>
      <w:r w:rsidR="000744D2">
        <w:t xml:space="preserve"> </w:t>
      </w:r>
      <w:r w:rsidR="0091098E" w:rsidRPr="00F42675">
        <w:t>iegādājās degvielas kannu ar benzīnu</w:t>
      </w:r>
      <w:r w:rsidR="00494160" w:rsidRPr="00F42675">
        <w:t xml:space="preserve">. </w:t>
      </w:r>
      <w:r w:rsidR="000744D2">
        <w:t>[adrese]</w:t>
      </w:r>
      <w:r w:rsidR="00494160" w:rsidRPr="00F42675">
        <w:t xml:space="preserve">, </w:t>
      </w:r>
      <w:r w:rsidR="000744D2" w:rsidRPr="00FD7D83">
        <w:t>[pers.</w:t>
      </w:r>
      <w:r w:rsidR="000744D2">
        <w:t> C</w:t>
      </w:r>
      <w:r w:rsidR="000744D2" w:rsidRPr="00FD7D83">
        <w:t>]</w:t>
      </w:r>
      <w:r w:rsidR="000744D2">
        <w:t xml:space="preserve"> </w:t>
      </w:r>
      <w:r w:rsidR="00494160" w:rsidRPr="00F42675">
        <w:t xml:space="preserve">ar </w:t>
      </w:r>
      <w:r w:rsidR="000744D2" w:rsidRPr="00FD7D83">
        <w:t>[pers.</w:t>
      </w:r>
      <w:r w:rsidR="000744D2">
        <w:t> A</w:t>
      </w:r>
      <w:r w:rsidR="000744D2" w:rsidRPr="00FD7D83">
        <w:t>]</w:t>
      </w:r>
      <w:r w:rsidR="000744D2">
        <w:t xml:space="preserve"> </w:t>
      </w:r>
      <w:r w:rsidR="00494160" w:rsidRPr="00F42675">
        <w:t xml:space="preserve">aiznesa </w:t>
      </w:r>
      <w:r w:rsidR="000744D2" w:rsidRPr="00FD7D83">
        <w:t>[pers.</w:t>
      </w:r>
      <w:r w:rsidR="000744D2">
        <w:t> E</w:t>
      </w:r>
      <w:r w:rsidR="000744D2" w:rsidRPr="00FD7D83">
        <w:t>]</w:t>
      </w:r>
      <w:r w:rsidR="000744D2">
        <w:t xml:space="preserve"> </w:t>
      </w:r>
      <w:r w:rsidR="00494160" w:rsidRPr="00F42675">
        <w:t>līķi uz mežu</w:t>
      </w:r>
      <w:r w:rsidR="00CD1A9D" w:rsidRPr="00F42675">
        <w:t xml:space="preserve"> un</w:t>
      </w:r>
      <w:r w:rsidR="00540731" w:rsidRPr="00F42675">
        <w:t>,</w:t>
      </w:r>
      <w:r w:rsidR="0091098E" w:rsidRPr="00F42675">
        <w:t xml:space="preserve"> l</w:t>
      </w:r>
      <w:r w:rsidR="00C246B0" w:rsidRPr="00F42675">
        <w:t xml:space="preserve">ai </w:t>
      </w:r>
      <w:r w:rsidR="00494160" w:rsidRPr="00F42675">
        <w:t>slēpt</w:t>
      </w:r>
      <w:r w:rsidR="00C246B0" w:rsidRPr="00F42675">
        <w:t>u</w:t>
      </w:r>
      <w:r w:rsidR="00494160" w:rsidRPr="00F42675">
        <w:t xml:space="preserve"> izdarītās slepkavības pēdas</w:t>
      </w:r>
      <w:r w:rsidR="00180A7B" w:rsidRPr="00F42675">
        <w:t>,</w:t>
      </w:r>
      <w:r w:rsidR="00C246B0" w:rsidRPr="00F42675">
        <w:t xml:space="preserve"> </w:t>
      </w:r>
      <w:r w:rsidR="00494160" w:rsidRPr="00F42675">
        <w:t xml:space="preserve">aplēja ar benzīnu </w:t>
      </w:r>
      <w:r w:rsidR="000744D2" w:rsidRPr="00FD7D83">
        <w:t>[pers.</w:t>
      </w:r>
      <w:r w:rsidR="000744D2">
        <w:t> E</w:t>
      </w:r>
      <w:r w:rsidR="000744D2" w:rsidRPr="00FD7D83">
        <w:t>]</w:t>
      </w:r>
      <w:r w:rsidR="000744D2">
        <w:t xml:space="preserve"> </w:t>
      </w:r>
      <w:r w:rsidR="00494160" w:rsidRPr="00F42675">
        <w:t xml:space="preserve">līķi un </w:t>
      </w:r>
      <w:r w:rsidR="00540731" w:rsidRPr="00F42675">
        <w:t xml:space="preserve">to </w:t>
      </w:r>
      <w:r w:rsidR="00494160" w:rsidRPr="00F42675">
        <w:t>aizdedzināja, apzinoties, ka ar savām darbībām apgāna neapbedīto.</w:t>
      </w:r>
    </w:p>
    <w:p w:rsidR="00494160" w:rsidRPr="00F42675" w:rsidRDefault="0091098E" w:rsidP="00F42675">
      <w:pPr>
        <w:pStyle w:val="tv213"/>
        <w:spacing w:before="0" w:beforeAutospacing="0" w:after="0" w:afterAutospacing="0" w:line="276" w:lineRule="auto"/>
        <w:ind w:firstLine="709"/>
        <w:jc w:val="both"/>
      </w:pPr>
      <w:r w:rsidRPr="00F42675">
        <w:t>Lai iznīcinātu</w:t>
      </w:r>
      <w:r w:rsidR="00494160" w:rsidRPr="00F42675">
        <w:t xml:space="preserve"> nozieguma pēdas, </w:t>
      </w:r>
      <w:r w:rsidR="000744D2" w:rsidRPr="00FD7D83">
        <w:t>[pers.</w:t>
      </w:r>
      <w:r w:rsidR="000744D2">
        <w:t> A</w:t>
      </w:r>
      <w:r w:rsidR="000744D2" w:rsidRPr="00FD7D83">
        <w:t>]</w:t>
      </w:r>
      <w:r w:rsidR="000744D2">
        <w:t xml:space="preserve"> </w:t>
      </w:r>
      <w:r w:rsidR="00494160" w:rsidRPr="00F42675">
        <w:t>izmazgāja kāpņu te</w:t>
      </w:r>
      <w:r w:rsidR="00180A7B" w:rsidRPr="00F42675">
        <w:t>lpu un dzīvokli</w:t>
      </w:r>
      <w:r w:rsidRPr="00F42675">
        <w:t xml:space="preserve"> un</w:t>
      </w:r>
      <w:r w:rsidR="00494160" w:rsidRPr="00F42675">
        <w:t xml:space="preserve"> sadedzināja </w:t>
      </w:r>
      <w:r w:rsidR="000744D2" w:rsidRPr="00FD7D83">
        <w:t>[pers.</w:t>
      </w:r>
      <w:r w:rsidR="000744D2">
        <w:t> E</w:t>
      </w:r>
      <w:r w:rsidR="000744D2" w:rsidRPr="00FD7D83">
        <w:t>]</w:t>
      </w:r>
      <w:r w:rsidR="000744D2">
        <w:t xml:space="preserve"> </w:t>
      </w:r>
      <w:r w:rsidR="00494160" w:rsidRPr="00F42675">
        <w:t xml:space="preserve">Latvijas Republikas pilsoņa pasi un viesnīcas karti, iztīrīja savu istabu, izmeta </w:t>
      </w:r>
      <w:r w:rsidR="000744D2" w:rsidRPr="00FD7D83">
        <w:t>[pers.</w:t>
      </w:r>
      <w:r w:rsidR="000744D2">
        <w:t> E</w:t>
      </w:r>
      <w:r w:rsidR="000744D2" w:rsidRPr="00FD7D83">
        <w:t>]</w:t>
      </w:r>
      <w:r w:rsidR="000744D2">
        <w:t xml:space="preserve"> </w:t>
      </w:r>
      <w:r w:rsidR="00494160" w:rsidRPr="00F42675">
        <w:t xml:space="preserve">atslēgas un sadedzināja cimdus, auklu un </w:t>
      </w:r>
      <w:r w:rsidR="000744D2" w:rsidRPr="00FD7D83">
        <w:t>[pers.</w:t>
      </w:r>
      <w:r w:rsidR="000744D2">
        <w:t> E</w:t>
      </w:r>
      <w:r w:rsidR="000744D2" w:rsidRPr="00FD7D83">
        <w:t>]</w:t>
      </w:r>
      <w:r w:rsidR="000744D2">
        <w:t xml:space="preserve"> </w:t>
      </w:r>
      <w:r w:rsidR="00494160" w:rsidRPr="00F42675">
        <w:t>drēbes.</w:t>
      </w:r>
    </w:p>
    <w:p w:rsidR="003375FB" w:rsidRPr="00F42675" w:rsidRDefault="003375FB" w:rsidP="00F42675">
      <w:pPr>
        <w:pStyle w:val="tv213"/>
        <w:spacing w:before="0" w:beforeAutospacing="0" w:after="0" w:afterAutospacing="0" w:line="276" w:lineRule="auto"/>
        <w:ind w:firstLine="720"/>
        <w:jc w:val="both"/>
      </w:pPr>
    </w:p>
    <w:p w:rsidR="00A24A2C" w:rsidRPr="00F42675" w:rsidRDefault="00405AC3" w:rsidP="00F42675">
      <w:pPr>
        <w:pStyle w:val="tv213"/>
        <w:numPr>
          <w:ilvl w:val="0"/>
          <w:numId w:val="10"/>
        </w:numPr>
        <w:tabs>
          <w:tab w:val="left" w:pos="709"/>
          <w:tab w:val="left" w:pos="1134"/>
        </w:tabs>
        <w:spacing w:before="0" w:beforeAutospacing="0" w:after="0" w:afterAutospacing="0" w:line="276" w:lineRule="auto"/>
        <w:ind w:left="0" w:firstLine="709"/>
        <w:jc w:val="both"/>
      </w:pPr>
      <w:r w:rsidRPr="00F42675">
        <w:t xml:space="preserve">Ar </w:t>
      </w:r>
      <w:r w:rsidR="00A83435" w:rsidRPr="00F42675">
        <w:t xml:space="preserve">Rīgas apgabaltiesas 2011.gada 17.novembra spriedumu </w:t>
      </w:r>
      <w:r w:rsidR="000744D2" w:rsidRPr="00FD7D83">
        <w:t>[pers.</w:t>
      </w:r>
      <w:r w:rsidR="000744D2">
        <w:t> C</w:t>
      </w:r>
      <w:r w:rsidR="000744D2" w:rsidRPr="00FD7D83">
        <w:t>]</w:t>
      </w:r>
      <w:r w:rsidR="000744D2">
        <w:t xml:space="preserve"> </w:t>
      </w:r>
      <w:r w:rsidR="00CE2862" w:rsidRPr="00F42675">
        <w:t>atzīts</w:t>
      </w:r>
      <w:r w:rsidR="00BA5DB0" w:rsidRPr="00F42675">
        <w:t xml:space="preserve"> par vainīg</w:t>
      </w:r>
      <w:r w:rsidR="00CE2862" w:rsidRPr="00F42675">
        <w:t>u</w:t>
      </w:r>
      <w:r w:rsidR="00BA5DB0" w:rsidRPr="00F42675">
        <w:t xml:space="preserve"> un sodīt</w:t>
      </w:r>
      <w:r w:rsidR="00CE2862" w:rsidRPr="00F42675">
        <w:t xml:space="preserve">s </w:t>
      </w:r>
      <w:r w:rsidR="00BA5DB0" w:rsidRPr="00F42675">
        <w:t>pēc Krimināllikuma 15.panta</w:t>
      </w:r>
      <w:r w:rsidR="009A3BC8" w:rsidRPr="00F42675">
        <w:t xml:space="preserve"> trešās daļas</w:t>
      </w:r>
      <w:r w:rsidR="00BA5DB0" w:rsidRPr="00F42675">
        <w:t xml:space="preserve"> un 118.panta </w:t>
      </w:r>
      <w:r w:rsidR="00CE2862" w:rsidRPr="00F42675">
        <w:t xml:space="preserve">3. un </w:t>
      </w:r>
      <w:r w:rsidR="00BA5DB0" w:rsidRPr="00F42675">
        <w:t>5.punkta par</w:t>
      </w:r>
      <w:r w:rsidR="009A3BC8" w:rsidRPr="00F42675">
        <w:t xml:space="preserve"> </w:t>
      </w:r>
      <w:r w:rsidR="00B949E0" w:rsidRPr="00F42675">
        <w:t xml:space="preserve">organizētā grupā izdarītu </w:t>
      </w:r>
      <w:r w:rsidR="00BA5DB0" w:rsidRPr="00F42675">
        <w:t>sagatavošanos citas personas tīšai prettiesiskai nonāvēšanai (slepkavībai)</w:t>
      </w:r>
      <w:r w:rsidR="00806B03" w:rsidRPr="00F42675">
        <w:t xml:space="preserve"> sevišķi </w:t>
      </w:r>
      <w:r w:rsidR="00375DF9">
        <w:t>pa</w:t>
      </w:r>
      <w:r w:rsidR="00806B03" w:rsidRPr="00F42675">
        <w:t>stiprinošos apstākļos</w:t>
      </w:r>
      <w:r w:rsidR="007D5A65" w:rsidRPr="00F42675">
        <w:t>, būdams persona, kas jau agrāk izdarījusi slepkavību pastiprinošos apstākļos</w:t>
      </w:r>
      <w:r w:rsidR="00BA5DB0" w:rsidRPr="00F42675">
        <w:t>.</w:t>
      </w:r>
      <w:r w:rsidR="00806B03" w:rsidRPr="00F42675">
        <w:t xml:space="preserve"> </w:t>
      </w:r>
      <w:r w:rsidR="000744D2" w:rsidRPr="00FD7D83">
        <w:t>[</w:t>
      </w:r>
      <w:r w:rsidR="000744D2">
        <w:t>P</w:t>
      </w:r>
      <w:r w:rsidR="000744D2" w:rsidRPr="00FD7D83">
        <w:t>ers.</w:t>
      </w:r>
      <w:r w:rsidR="000744D2">
        <w:t> D</w:t>
      </w:r>
      <w:r w:rsidR="000744D2" w:rsidRPr="00FD7D83">
        <w:t>]</w:t>
      </w:r>
      <w:r w:rsidR="000744D2">
        <w:t xml:space="preserve"> </w:t>
      </w:r>
      <w:r w:rsidR="004679D9" w:rsidRPr="00F42675">
        <w:t>atzīta par vainīgu un sodīta pēc Krimināllikuma 15.panta</w:t>
      </w:r>
      <w:r w:rsidR="00B949E0" w:rsidRPr="00F42675">
        <w:t xml:space="preserve"> trešās daļas</w:t>
      </w:r>
      <w:r w:rsidR="004679D9" w:rsidRPr="00F42675">
        <w:t xml:space="preserve"> un 118.panta 3. un 5.punkta par </w:t>
      </w:r>
      <w:r w:rsidR="009A3BC8" w:rsidRPr="00F42675">
        <w:t xml:space="preserve">organizētā grupā izdarītu </w:t>
      </w:r>
      <w:r w:rsidR="004679D9" w:rsidRPr="00F42675">
        <w:t>sagatavošanos citas personas tīšai prettiesiskai nonāvēšanai (slepkavībai)</w:t>
      </w:r>
      <w:r w:rsidR="00806B03" w:rsidRPr="00F42675">
        <w:t xml:space="preserve"> sevišķi pastiprinošos apstākļos</w:t>
      </w:r>
      <w:r w:rsidR="007D5A65" w:rsidRPr="00F42675">
        <w:t>, būdama persona, kas jau agrāk atbalstījusi slepkavību pastiprinošos apstākļos</w:t>
      </w:r>
      <w:r w:rsidR="00B949E0" w:rsidRPr="00F42675">
        <w:t>.</w:t>
      </w:r>
      <w:r w:rsidR="00806B03" w:rsidRPr="00F42675">
        <w:t xml:space="preserve"> </w:t>
      </w:r>
      <w:r w:rsidR="000744D2" w:rsidRPr="00FD7D83">
        <w:t>[</w:t>
      </w:r>
      <w:r w:rsidR="000744D2">
        <w:t>P</w:t>
      </w:r>
      <w:r w:rsidR="000744D2" w:rsidRPr="00FD7D83">
        <w:t>ers.</w:t>
      </w:r>
      <w:r w:rsidR="000744D2">
        <w:t> B</w:t>
      </w:r>
      <w:r w:rsidR="000744D2" w:rsidRPr="00FD7D83">
        <w:t>]</w:t>
      </w:r>
      <w:r w:rsidR="000744D2">
        <w:t xml:space="preserve"> </w:t>
      </w:r>
      <w:r w:rsidR="00A24A2C" w:rsidRPr="00F42675">
        <w:t>atzīt</w:t>
      </w:r>
      <w:r w:rsidR="00040FCF" w:rsidRPr="00F42675">
        <w:t>s</w:t>
      </w:r>
      <w:r w:rsidR="00A24A2C" w:rsidRPr="00F42675">
        <w:t xml:space="preserve"> par vainīg</w:t>
      </w:r>
      <w:r w:rsidR="00040FCF" w:rsidRPr="00F42675">
        <w:t>u</w:t>
      </w:r>
      <w:r w:rsidR="00A24A2C" w:rsidRPr="00F42675">
        <w:t xml:space="preserve"> un sodīt</w:t>
      </w:r>
      <w:r w:rsidR="00040FCF" w:rsidRPr="00F42675">
        <w:t>s</w:t>
      </w:r>
      <w:r w:rsidR="00A24A2C" w:rsidRPr="00F42675">
        <w:t xml:space="preserve"> pēc Kriminālli</w:t>
      </w:r>
      <w:r w:rsidRPr="00F42675">
        <w:t xml:space="preserve">kuma </w:t>
      </w:r>
      <w:r w:rsidR="00A83435" w:rsidRPr="00F42675">
        <w:t>15.panta</w:t>
      </w:r>
      <w:r w:rsidR="00B949E0" w:rsidRPr="00F42675">
        <w:t xml:space="preserve"> trešās daļas</w:t>
      </w:r>
      <w:r w:rsidR="00040FCF" w:rsidRPr="00F42675">
        <w:t xml:space="preserve"> un 118.panta 5.punkta</w:t>
      </w:r>
      <w:r w:rsidR="00A24A2C" w:rsidRPr="00F42675">
        <w:t xml:space="preserve"> par </w:t>
      </w:r>
      <w:r w:rsidR="007D5A65" w:rsidRPr="00F42675">
        <w:t>organizētas grupas sastāvā</w:t>
      </w:r>
      <w:r w:rsidR="00B949E0" w:rsidRPr="00F42675">
        <w:t xml:space="preserve"> izdarītu </w:t>
      </w:r>
      <w:r w:rsidR="00040FCF" w:rsidRPr="00F42675">
        <w:t>sagatavošanos citas personas tīšai prettie</w:t>
      </w:r>
      <w:r w:rsidR="007D5A65" w:rsidRPr="00F42675">
        <w:t xml:space="preserve">siskai nonāvēšanai </w:t>
      </w:r>
      <w:r w:rsidR="00806B03" w:rsidRPr="00F42675">
        <w:t xml:space="preserve">(slepkavībai) </w:t>
      </w:r>
      <w:r w:rsidR="007D5A65" w:rsidRPr="00F42675">
        <w:t>sevišķi pastiprino</w:t>
      </w:r>
      <w:r w:rsidR="00C81C0F" w:rsidRPr="00F42675">
        <w:t>šos</w:t>
      </w:r>
      <w:r w:rsidR="00BA5DB0" w:rsidRPr="00F42675">
        <w:t xml:space="preserve"> </w:t>
      </w:r>
      <w:r w:rsidR="00C81C0F" w:rsidRPr="00F42675">
        <w:t>apstākļos.</w:t>
      </w:r>
    </w:p>
    <w:p w:rsidR="005A5BCF" w:rsidRPr="00F42675" w:rsidRDefault="005A5BCF" w:rsidP="00F42675">
      <w:pPr>
        <w:pStyle w:val="tv213"/>
        <w:spacing w:before="0" w:beforeAutospacing="0" w:after="0" w:afterAutospacing="0" w:line="276" w:lineRule="auto"/>
        <w:ind w:firstLine="709"/>
        <w:jc w:val="both"/>
      </w:pPr>
      <w:r w:rsidRPr="00F42675">
        <w:t>Pirmās instances tiesa konstatēja, ka noziedzīg</w:t>
      </w:r>
      <w:r w:rsidR="004679D9" w:rsidRPr="00F42675">
        <w:t>ie</w:t>
      </w:r>
      <w:r w:rsidRPr="00F42675">
        <w:t xml:space="preserve"> nodarījum</w:t>
      </w:r>
      <w:r w:rsidR="004679D9" w:rsidRPr="00F42675">
        <w:t>i</w:t>
      </w:r>
      <w:r w:rsidRPr="00F42675">
        <w:t xml:space="preserve"> izdarīt</w:t>
      </w:r>
      <w:r w:rsidR="004679D9" w:rsidRPr="00F42675">
        <w:t>i</w:t>
      </w:r>
      <w:r w:rsidRPr="00F42675">
        <w:t xml:space="preserve"> šādos apstākļos.</w:t>
      </w:r>
    </w:p>
    <w:p w:rsidR="00040FCF" w:rsidRPr="00F42675" w:rsidRDefault="00B949E0" w:rsidP="00F42675">
      <w:pPr>
        <w:spacing w:line="276" w:lineRule="auto"/>
        <w:ind w:firstLine="720"/>
        <w:jc w:val="both"/>
      </w:pPr>
      <w:r w:rsidRPr="00F42675">
        <w:t xml:space="preserve">2009.gadā pēc 2.aprīļa </w:t>
      </w:r>
      <w:r w:rsidR="00C81C0F" w:rsidRPr="00F42675">
        <w:t xml:space="preserve">, tas ir, pēc </w:t>
      </w:r>
      <w:r w:rsidR="000744D2" w:rsidRPr="00FD7D83">
        <w:t>[pers.</w:t>
      </w:r>
      <w:r w:rsidR="000744D2">
        <w:t> E</w:t>
      </w:r>
      <w:r w:rsidR="000744D2" w:rsidRPr="00FD7D83">
        <w:t>]</w:t>
      </w:r>
      <w:r w:rsidR="000744D2">
        <w:t xml:space="preserve"> </w:t>
      </w:r>
      <w:r w:rsidR="00C81C0F" w:rsidRPr="00F42675">
        <w:t xml:space="preserve">slepkavības, </w:t>
      </w:r>
      <w:r w:rsidRPr="00F42675">
        <w:t>līdz</w:t>
      </w:r>
      <w:r w:rsidR="00040FCF" w:rsidRPr="00F42675">
        <w:t xml:space="preserve"> 10.maijam, </w:t>
      </w:r>
      <w:r w:rsidR="000744D2" w:rsidRPr="00FD7D83">
        <w:t>[pers.</w:t>
      </w:r>
      <w:r w:rsidR="000744D2">
        <w:t> C</w:t>
      </w:r>
      <w:r w:rsidR="000744D2" w:rsidRPr="00FD7D83">
        <w:t>]</w:t>
      </w:r>
      <w:r w:rsidR="000744D2">
        <w:t xml:space="preserve"> </w:t>
      </w:r>
      <w:r w:rsidR="00040FCF" w:rsidRPr="00F42675">
        <w:t xml:space="preserve">savā dzīvoklī </w:t>
      </w:r>
      <w:r w:rsidR="000744D2">
        <w:t>[adrese]</w:t>
      </w:r>
      <w:r w:rsidR="00040FCF" w:rsidRPr="00F42675">
        <w:t>,</w:t>
      </w:r>
      <w:r w:rsidR="00806B03" w:rsidRPr="00F42675">
        <w:t xml:space="preserve"> Rīgā,</w:t>
      </w:r>
      <w:r w:rsidR="00040FCF" w:rsidRPr="00F42675">
        <w:t xml:space="preserve"> piedāvāja </w:t>
      </w:r>
      <w:r w:rsidR="000744D2" w:rsidRPr="00FD7D83">
        <w:t>[pers.</w:t>
      </w:r>
      <w:r w:rsidR="000744D2">
        <w:t> B</w:t>
      </w:r>
      <w:r w:rsidR="000744D2" w:rsidRPr="00FD7D83">
        <w:t>]</w:t>
      </w:r>
      <w:r w:rsidR="00040FCF" w:rsidRPr="00F42675">
        <w:t xml:space="preserve"> un </w:t>
      </w:r>
      <w:r w:rsidR="000744D2" w:rsidRPr="00FD7D83">
        <w:t>[pers.</w:t>
      </w:r>
      <w:r w:rsidR="000744D2">
        <w:t> D</w:t>
      </w:r>
      <w:r w:rsidR="000744D2" w:rsidRPr="00FD7D83">
        <w:t>]</w:t>
      </w:r>
      <w:r w:rsidR="00DD489F" w:rsidRPr="00F42675">
        <w:t xml:space="preserve"> izveidot grupu, lai </w:t>
      </w:r>
      <w:r w:rsidR="00040FCF" w:rsidRPr="00F42675">
        <w:t>kopīgi izdarīt</w:t>
      </w:r>
      <w:r w:rsidR="00DD489F" w:rsidRPr="00F42675">
        <w:t>u</w:t>
      </w:r>
      <w:r w:rsidR="00040FCF" w:rsidRPr="00F42675">
        <w:t xml:space="preserve"> ne mazāk kā trīs slepkavības, nolūkā no</w:t>
      </w:r>
      <w:r w:rsidRPr="00F42675">
        <w:t>laupīt automašīnas. Lai īstenot</w:t>
      </w:r>
      <w:r w:rsidR="00040FCF" w:rsidRPr="00F42675">
        <w:t xml:space="preserve">u noziedzīgo nodomu, </w:t>
      </w:r>
      <w:r w:rsidR="000744D2" w:rsidRPr="00FD7D83">
        <w:t>[pers.</w:t>
      </w:r>
      <w:r w:rsidR="000744D2">
        <w:t> C</w:t>
      </w:r>
      <w:r w:rsidR="000744D2" w:rsidRPr="00FD7D83">
        <w:t>]</w:t>
      </w:r>
      <w:r w:rsidR="000744D2">
        <w:t xml:space="preserve">, </w:t>
      </w:r>
      <w:r w:rsidR="000744D2" w:rsidRPr="00FD7D83">
        <w:t>[pers.</w:t>
      </w:r>
      <w:r w:rsidR="000744D2">
        <w:t> B</w:t>
      </w:r>
      <w:r w:rsidR="000744D2" w:rsidRPr="00FD7D83">
        <w:t>]</w:t>
      </w:r>
      <w:r w:rsidR="00040FCF" w:rsidRPr="00F42675">
        <w:t xml:space="preserve"> un </w:t>
      </w:r>
      <w:r w:rsidR="000744D2" w:rsidRPr="00FD7D83">
        <w:t>[pers.</w:t>
      </w:r>
      <w:r w:rsidR="000744D2">
        <w:t> D</w:t>
      </w:r>
      <w:r w:rsidR="000744D2" w:rsidRPr="00FD7D83">
        <w:t>]</w:t>
      </w:r>
      <w:r w:rsidR="00040FCF" w:rsidRPr="00F42675">
        <w:t xml:space="preserve"> regulāri tikās</w:t>
      </w:r>
      <w:r w:rsidRPr="00F42675">
        <w:t>, sazinājās pa mobilajiem tālruņiem</w:t>
      </w:r>
      <w:r w:rsidR="00806B03" w:rsidRPr="00F42675">
        <w:t xml:space="preserve"> un</w:t>
      </w:r>
      <w:r w:rsidRPr="00F42675">
        <w:t xml:space="preserve"> apsprie</w:t>
      </w:r>
      <w:r w:rsidR="00806B03" w:rsidRPr="00F42675">
        <w:t>da</w:t>
      </w:r>
      <w:r w:rsidRPr="00F42675">
        <w:t xml:space="preserve"> slepkavību </w:t>
      </w:r>
      <w:r w:rsidR="00806B03" w:rsidRPr="00F42675">
        <w:t>variantus</w:t>
      </w:r>
      <w:r w:rsidR="00040FCF" w:rsidRPr="00F42675">
        <w:t xml:space="preserve">, </w:t>
      </w:r>
      <w:r w:rsidR="00806B03" w:rsidRPr="00F42675">
        <w:t>vienojās</w:t>
      </w:r>
      <w:r w:rsidRPr="00F42675">
        <w:t xml:space="preserve"> par noziegumā</w:t>
      </w:r>
      <w:r w:rsidR="00040FCF" w:rsidRPr="00F42675">
        <w:t xml:space="preserve"> izmant</w:t>
      </w:r>
      <w:r w:rsidR="00C81C0F" w:rsidRPr="00F42675">
        <w:t xml:space="preserve">ojamiem rīkiem, kā arī </w:t>
      </w:r>
      <w:r w:rsidR="00582BF6" w:rsidRPr="00F42675">
        <w:t>apsprie</w:t>
      </w:r>
      <w:r w:rsidR="00806B03" w:rsidRPr="00F42675">
        <w:t>da</w:t>
      </w:r>
      <w:r w:rsidR="00582BF6" w:rsidRPr="00F42675">
        <w:t xml:space="preserve"> līķa un slepkavības pēdu slēpšan</w:t>
      </w:r>
      <w:r w:rsidR="006D5076">
        <w:t>u</w:t>
      </w:r>
      <w:r w:rsidR="00040FCF" w:rsidRPr="00F42675">
        <w:t>.</w:t>
      </w:r>
    </w:p>
    <w:p w:rsidR="00040FCF" w:rsidRPr="00F42675" w:rsidRDefault="00582BF6" w:rsidP="00F42675">
      <w:pPr>
        <w:spacing w:line="276" w:lineRule="auto"/>
        <w:ind w:firstLine="720"/>
        <w:jc w:val="both"/>
      </w:pPr>
      <w:r w:rsidRPr="00F42675">
        <w:t>Gatavojoties noziegumiem</w:t>
      </w:r>
      <w:r w:rsidR="00040FCF" w:rsidRPr="00F42675">
        <w:t>, atbilstoši</w:t>
      </w:r>
      <w:r w:rsidR="00180A7B" w:rsidRPr="00F42675">
        <w:t xml:space="preserve"> iepriekšējai pienākumu sadalei</w:t>
      </w:r>
      <w:r w:rsidR="00040FCF" w:rsidRPr="00F42675">
        <w:t xml:space="preserve"> </w:t>
      </w:r>
      <w:r w:rsidR="000744D2" w:rsidRPr="00FD7D83">
        <w:t>[pers.</w:t>
      </w:r>
      <w:r w:rsidR="000744D2">
        <w:t> C</w:t>
      </w:r>
      <w:r w:rsidR="000744D2" w:rsidRPr="00FD7D83">
        <w:t>]</w:t>
      </w:r>
      <w:r w:rsidR="000744D2">
        <w:t xml:space="preserve"> </w:t>
      </w:r>
      <w:r w:rsidR="00040FCF" w:rsidRPr="00F42675">
        <w:t>un</w:t>
      </w:r>
      <w:r w:rsidRPr="00F42675">
        <w:t xml:space="preserve"> </w:t>
      </w:r>
      <w:r w:rsidR="000744D2" w:rsidRPr="00FD7D83">
        <w:t>[pers.</w:t>
      </w:r>
      <w:r w:rsidR="000744D2">
        <w:t> B</w:t>
      </w:r>
      <w:r w:rsidR="000744D2" w:rsidRPr="00FD7D83">
        <w:t>]</w:t>
      </w:r>
      <w:r w:rsidR="000744D2">
        <w:t xml:space="preserve"> </w:t>
      </w:r>
      <w:r w:rsidRPr="00F42675">
        <w:t>iegādājās āmuru, nažus, virves</w:t>
      </w:r>
      <w:r w:rsidR="004D01A9" w:rsidRPr="00F42675">
        <w:t xml:space="preserve"> un</w:t>
      </w:r>
      <w:r w:rsidRPr="00F42675">
        <w:t xml:space="preserve"> ādas cimdus, bet</w:t>
      </w:r>
      <w:r w:rsidR="00DD489F" w:rsidRPr="00F42675">
        <w:t xml:space="preserve"> </w:t>
      </w:r>
      <w:r w:rsidR="000744D2" w:rsidRPr="00FD7D83">
        <w:t>[pers.</w:t>
      </w:r>
      <w:r w:rsidR="000744D2">
        <w:t> D</w:t>
      </w:r>
      <w:r w:rsidR="000744D2" w:rsidRPr="00FD7D83">
        <w:t>]</w:t>
      </w:r>
      <w:r w:rsidR="000744D2">
        <w:t xml:space="preserve"> </w:t>
      </w:r>
      <w:r w:rsidR="00040FCF" w:rsidRPr="00F42675">
        <w:t>no savas d</w:t>
      </w:r>
      <w:r w:rsidR="00CD1A9D" w:rsidRPr="00F42675">
        <w:t>arba</w:t>
      </w:r>
      <w:r w:rsidRPr="00F42675">
        <w:t xml:space="preserve">vietas atnesa </w:t>
      </w:r>
      <w:r w:rsidR="00040FCF" w:rsidRPr="00F42675">
        <w:t xml:space="preserve">gumijas cimdus, medicīniskās šļirces un adatas, iegādājās tīrīšanas līdzekļus un lupatas, iedeva </w:t>
      </w:r>
      <w:r w:rsidR="000744D2" w:rsidRPr="00FD7D83">
        <w:t>[pers.</w:t>
      </w:r>
      <w:r w:rsidR="000744D2">
        <w:t> B</w:t>
      </w:r>
      <w:r w:rsidR="000744D2" w:rsidRPr="00FD7D83">
        <w:t>]</w:t>
      </w:r>
      <w:r w:rsidR="000744D2">
        <w:t xml:space="preserve"> </w:t>
      </w:r>
      <w:r w:rsidR="00040FCF" w:rsidRPr="00F42675">
        <w:t>portatīvā datora somu, kurā sali</w:t>
      </w:r>
      <w:r w:rsidRPr="00F42675">
        <w:t>kt slepkavībām paredzēt</w:t>
      </w:r>
      <w:r w:rsidR="00040FCF" w:rsidRPr="00F42675">
        <w:t xml:space="preserve">os rīkus. </w:t>
      </w:r>
      <w:r w:rsidR="000744D2" w:rsidRPr="00FD7D83">
        <w:t>[</w:t>
      </w:r>
      <w:r w:rsidR="000744D2">
        <w:t>P</w:t>
      </w:r>
      <w:r w:rsidR="000744D2" w:rsidRPr="00FD7D83">
        <w:t>ers.</w:t>
      </w:r>
      <w:r w:rsidR="000744D2">
        <w:t> C</w:t>
      </w:r>
      <w:r w:rsidR="000744D2" w:rsidRPr="00FD7D83">
        <w:t>]</w:t>
      </w:r>
      <w:r w:rsidR="000744D2">
        <w:t xml:space="preserve"> </w:t>
      </w:r>
      <w:r w:rsidR="00040FCF" w:rsidRPr="00F42675">
        <w:t xml:space="preserve">un </w:t>
      </w:r>
      <w:r w:rsidR="000744D2" w:rsidRPr="00FD7D83">
        <w:t>[pers.</w:t>
      </w:r>
      <w:r w:rsidR="000744D2">
        <w:t> B</w:t>
      </w:r>
      <w:r w:rsidR="000744D2" w:rsidRPr="00FD7D83">
        <w:t>]</w:t>
      </w:r>
      <w:r w:rsidR="000744D2">
        <w:t xml:space="preserve"> </w:t>
      </w:r>
      <w:r w:rsidR="00040FCF" w:rsidRPr="00F42675">
        <w:t>plānoja noziegumu izdarīšanas gaitā iegādāties divas lāpstas, 2-3 litrus benzīna, elektrošoka ierī</w:t>
      </w:r>
      <w:r w:rsidRPr="00F42675">
        <w:t>ci</w:t>
      </w:r>
      <w:r w:rsidR="00040FCF" w:rsidRPr="00F42675">
        <w:t>,</w:t>
      </w:r>
      <w:r w:rsidRPr="00F42675">
        <w:t xml:space="preserve"> lai novērstu</w:t>
      </w:r>
      <w:r w:rsidR="00040FCF" w:rsidRPr="00F42675">
        <w:t xml:space="preserve"> iespējamo pretošanos.</w:t>
      </w:r>
    </w:p>
    <w:p w:rsidR="00040FCF" w:rsidRPr="00F42675" w:rsidRDefault="00582BF6" w:rsidP="006D5076">
      <w:pPr>
        <w:tabs>
          <w:tab w:val="left" w:pos="5245"/>
        </w:tabs>
        <w:spacing w:line="276" w:lineRule="auto"/>
        <w:ind w:firstLine="720"/>
        <w:jc w:val="both"/>
      </w:pPr>
      <w:r w:rsidRPr="00F42675">
        <w:t>Īstenoj</w:t>
      </w:r>
      <w:r w:rsidR="00040FCF" w:rsidRPr="00F42675">
        <w:t xml:space="preserve">ot nodomu, atbilstoši lomu sadalei </w:t>
      </w:r>
      <w:r w:rsidR="000744D2" w:rsidRPr="00FD7D83">
        <w:t>[pers.</w:t>
      </w:r>
      <w:r w:rsidR="000744D2">
        <w:t> C</w:t>
      </w:r>
      <w:r w:rsidR="000744D2" w:rsidRPr="00FD7D83">
        <w:t>]</w:t>
      </w:r>
      <w:r w:rsidR="000744D2">
        <w:t xml:space="preserve"> </w:t>
      </w:r>
      <w:r w:rsidR="00040FCF" w:rsidRPr="00F42675">
        <w:t>un</w:t>
      </w:r>
      <w:r w:rsidR="000744D2">
        <w:t xml:space="preserve"> </w:t>
      </w:r>
      <w:r w:rsidR="000744D2" w:rsidRPr="00FD7D83">
        <w:t>[pers.</w:t>
      </w:r>
      <w:r w:rsidR="000744D2">
        <w:t> D</w:t>
      </w:r>
      <w:r w:rsidR="000744D2" w:rsidRPr="00FD7D83">
        <w:t>]</w:t>
      </w:r>
      <w:r w:rsidR="000744D2">
        <w:t xml:space="preserve"> </w:t>
      </w:r>
      <w:r w:rsidR="00040FCF" w:rsidRPr="00F42675">
        <w:t>interneta sludinājumu portālos sameklēja personas, kuras pārdod dārgas automašīnas, pierakstīja automašīnu nosaukumus</w:t>
      </w:r>
      <w:r w:rsidRPr="00F42675">
        <w:t>, to cenas un īpašnieku tālruņa numuru</w:t>
      </w:r>
      <w:r w:rsidR="007959EA" w:rsidRPr="00F42675">
        <w:t>s</w:t>
      </w:r>
      <w:r w:rsidR="00040FCF" w:rsidRPr="00F42675">
        <w:t xml:space="preserve">. </w:t>
      </w:r>
      <w:r w:rsidR="009E1DF2" w:rsidRPr="00FD7D83">
        <w:t>[</w:t>
      </w:r>
      <w:r w:rsidR="009E1DF2">
        <w:t>P</w:t>
      </w:r>
      <w:r w:rsidR="009E1DF2" w:rsidRPr="00FD7D83">
        <w:t>ers.</w:t>
      </w:r>
      <w:r w:rsidR="009E1DF2">
        <w:t> C</w:t>
      </w:r>
      <w:r w:rsidR="009E1DF2" w:rsidRPr="00FD7D83">
        <w:t>]</w:t>
      </w:r>
      <w:r w:rsidR="009E1DF2">
        <w:t xml:space="preserve"> </w:t>
      </w:r>
      <w:r w:rsidR="00040FCF" w:rsidRPr="00F42675">
        <w:t>zvanīja automašīnu</w:t>
      </w:r>
      <w:r w:rsidRPr="00F42675">
        <w:t xml:space="preserve"> īpašniekiem un uzaicināja</w:t>
      </w:r>
      <w:r w:rsidR="00040FCF" w:rsidRPr="00F42675">
        <w:t xml:space="preserve"> </w:t>
      </w:r>
      <w:r w:rsidR="007959EA" w:rsidRPr="00F42675">
        <w:t xml:space="preserve">viņus </w:t>
      </w:r>
      <w:r w:rsidR="00040FCF" w:rsidRPr="00F42675">
        <w:t xml:space="preserve">tikties. Saskaņā ar plānu </w:t>
      </w:r>
      <w:r w:rsidR="009E1DF2" w:rsidRPr="00FD7D83">
        <w:t>[pers.</w:t>
      </w:r>
      <w:r w:rsidR="009E1DF2">
        <w:t> C</w:t>
      </w:r>
      <w:r w:rsidR="009E1DF2" w:rsidRPr="00FD7D83">
        <w:t>]</w:t>
      </w:r>
      <w:r w:rsidR="009E1DF2">
        <w:t xml:space="preserve"> </w:t>
      </w:r>
      <w:r w:rsidR="00040FCF" w:rsidRPr="00F42675">
        <w:t xml:space="preserve">un </w:t>
      </w:r>
      <w:r w:rsidR="009E1DF2" w:rsidRPr="00FD7D83">
        <w:t>[pers.</w:t>
      </w:r>
      <w:r w:rsidR="009E1DF2">
        <w:t> B</w:t>
      </w:r>
      <w:r w:rsidR="009E1DF2" w:rsidRPr="00FD7D83">
        <w:t>]</w:t>
      </w:r>
      <w:r w:rsidR="009E1DF2">
        <w:t xml:space="preserve"> </w:t>
      </w:r>
      <w:r w:rsidR="00040FCF" w:rsidRPr="00F42675">
        <w:t xml:space="preserve">bija jāpanāk, lai automašīnas īpašnieks atļauj izdarīt izmēģinājuma braucienu, kura laikā </w:t>
      </w:r>
      <w:r w:rsidR="009E1DF2" w:rsidRPr="00FD7D83">
        <w:t>[pers.</w:t>
      </w:r>
      <w:r w:rsidR="009E1DF2">
        <w:t> C</w:t>
      </w:r>
      <w:r w:rsidR="009E1DF2" w:rsidRPr="00FD7D83">
        <w:t>]</w:t>
      </w:r>
      <w:r w:rsidR="009E1DF2">
        <w:t xml:space="preserve"> </w:t>
      </w:r>
      <w:r w:rsidR="00040FCF" w:rsidRPr="00F42675">
        <w:t xml:space="preserve">sēstos pie stūres, pats </w:t>
      </w:r>
      <w:r w:rsidR="00040FCF" w:rsidRPr="00F42675">
        <w:lastRenderedPageBreak/>
        <w:t>automašīnas īpašnieks - blakus pasažiera</w:t>
      </w:r>
      <w:r w:rsidR="009C7F8F" w:rsidRPr="00F42675">
        <w:t xml:space="preserve"> sēdeklī</w:t>
      </w:r>
      <w:r w:rsidR="00040FCF" w:rsidRPr="00F42675">
        <w:t xml:space="preserve">, bet </w:t>
      </w:r>
      <w:r w:rsidR="009E1DF2" w:rsidRPr="00FD7D83">
        <w:t>[pers.</w:t>
      </w:r>
      <w:r w:rsidR="009E1DF2">
        <w:t> B</w:t>
      </w:r>
      <w:r w:rsidR="009E1DF2" w:rsidRPr="00FD7D83">
        <w:t>]</w:t>
      </w:r>
      <w:r w:rsidR="009E1DF2">
        <w:t xml:space="preserve"> </w:t>
      </w:r>
      <w:r w:rsidR="00040FCF" w:rsidRPr="00F42675">
        <w:t xml:space="preserve">- aizmugures sēdeklī. </w:t>
      </w:r>
      <w:r w:rsidR="009E1DF2" w:rsidRPr="00FD7D83">
        <w:t>[</w:t>
      </w:r>
      <w:r w:rsidR="009E1DF2">
        <w:t>P</w:t>
      </w:r>
      <w:r w:rsidR="009E1DF2" w:rsidRPr="00FD7D83">
        <w:t>ers.</w:t>
      </w:r>
      <w:r w:rsidR="009E1DF2">
        <w:t> B</w:t>
      </w:r>
      <w:r w:rsidR="009E1DF2" w:rsidRPr="00FD7D83">
        <w:t>]</w:t>
      </w:r>
      <w:r w:rsidR="009E1DF2">
        <w:t xml:space="preserve"> bija jāņem līdzi </w:t>
      </w:r>
      <w:r w:rsidR="009E1DF2" w:rsidRPr="00FD7D83">
        <w:t>[pers.</w:t>
      </w:r>
      <w:r w:rsidR="009E1DF2">
        <w:t> D</w:t>
      </w:r>
      <w:r w:rsidR="009E1DF2" w:rsidRPr="00FD7D83">
        <w:t>]</w:t>
      </w:r>
      <w:r w:rsidR="00040FCF" w:rsidRPr="00F42675">
        <w:t xml:space="preserve"> iedotā portatīvā datora soma ar nozieguma izdarīšanas rīkiem</w:t>
      </w:r>
      <w:r w:rsidR="009C7F8F" w:rsidRPr="00F42675">
        <w:t xml:space="preserve"> un </w:t>
      </w:r>
      <w:r w:rsidRPr="00F42675">
        <w:t xml:space="preserve">braukšanas laikā </w:t>
      </w:r>
      <w:r w:rsidR="007959EA" w:rsidRPr="00F42675">
        <w:t xml:space="preserve">automašīnas īpašnieks </w:t>
      </w:r>
      <w:r w:rsidRPr="00F42675">
        <w:t xml:space="preserve">jānoslepkavo. Ja </w:t>
      </w:r>
      <w:r w:rsidR="009E1DF2" w:rsidRPr="00FD7D83">
        <w:t>[pers.</w:t>
      </w:r>
      <w:r w:rsidR="009E1DF2">
        <w:t> B</w:t>
      </w:r>
      <w:r w:rsidR="009E1DF2" w:rsidRPr="00FD7D83">
        <w:t>]</w:t>
      </w:r>
      <w:r w:rsidR="009E1DF2">
        <w:t xml:space="preserve"> </w:t>
      </w:r>
      <w:r w:rsidRPr="00F42675">
        <w:t xml:space="preserve">tas neizdotos, </w:t>
      </w:r>
      <w:r w:rsidR="009E1DF2" w:rsidRPr="00FD7D83">
        <w:t>[pers.</w:t>
      </w:r>
      <w:r w:rsidR="009E1DF2">
        <w:t> C</w:t>
      </w:r>
      <w:r w:rsidR="009E1DF2" w:rsidRPr="00FD7D83">
        <w:t>]</w:t>
      </w:r>
      <w:r w:rsidR="009E1DF2">
        <w:t xml:space="preserve"> </w:t>
      </w:r>
      <w:r w:rsidR="00143BE1" w:rsidRPr="00F42675">
        <w:t xml:space="preserve">automašīnas īpašniekam </w:t>
      </w:r>
      <w:r w:rsidRPr="00F42675">
        <w:t>ar</w:t>
      </w:r>
      <w:r w:rsidR="00040FCF" w:rsidRPr="00F42675">
        <w:t xml:space="preserve"> nazi </w:t>
      </w:r>
      <w:r w:rsidR="00CD1A9D" w:rsidRPr="00F42675">
        <w:t xml:space="preserve">iedurtu kaklā. </w:t>
      </w:r>
      <w:r w:rsidR="00143BE1" w:rsidRPr="00F42675">
        <w:t>P</w:t>
      </w:r>
      <w:r w:rsidR="00040FCF" w:rsidRPr="00F42675">
        <w:t>lānā bija paredzēta iespē</w:t>
      </w:r>
      <w:r w:rsidRPr="00F42675">
        <w:t>ja pirms slepkavības</w:t>
      </w:r>
      <w:r w:rsidR="00040FCF" w:rsidRPr="00F42675">
        <w:t xml:space="preserve"> nolaupīt </w:t>
      </w:r>
      <w:r w:rsidRPr="00F42675">
        <w:t>arī citas cietušā mantas, pielietojot vardarbību</w:t>
      </w:r>
      <w:r w:rsidR="00B37F21">
        <w:t xml:space="preserve">, kā arī </w:t>
      </w:r>
      <w:r w:rsidRPr="00F42675">
        <w:t>turpat automašīnā iegū</w:t>
      </w:r>
      <w:r w:rsidR="00143BE1" w:rsidRPr="00F42675">
        <w:t>sto</w:t>
      </w:r>
      <w:r w:rsidRPr="00F42675">
        <w:t>t informāciju no cietuš</w:t>
      </w:r>
      <w:r w:rsidR="001773F6" w:rsidRPr="00F42675">
        <w:t xml:space="preserve">ā vai pēc cietušā apdullināšanas </w:t>
      </w:r>
      <w:r w:rsidR="00143BE1" w:rsidRPr="00F42675">
        <w:t xml:space="preserve">aizvedot </w:t>
      </w:r>
      <w:r w:rsidR="001773F6" w:rsidRPr="00F42675">
        <w:t>viņu uz mežu, piesi</w:t>
      </w:r>
      <w:r w:rsidR="006D5076">
        <w:t>e</w:t>
      </w:r>
      <w:r w:rsidR="00143BE1" w:rsidRPr="00F42675">
        <w:t>no</w:t>
      </w:r>
      <w:r w:rsidR="001773F6" w:rsidRPr="00F42675">
        <w:t>t</w:t>
      </w:r>
      <w:r w:rsidR="00040FCF" w:rsidRPr="00F42675">
        <w:t xml:space="preserve"> pie koka, </w:t>
      </w:r>
      <w:r w:rsidR="001773F6" w:rsidRPr="00F42675">
        <w:t>un ar plakanknaiblēm laužot</w:t>
      </w:r>
      <w:r w:rsidR="00040FCF" w:rsidRPr="00F42675">
        <w:t xml:space="preserve"> viņam pirkstus, sit</w:t>
      </w:r>
      <w:r w:rsidR="00143BE1" w:rsidRPr="00F42675">
        <w:t>ot</w:t>
      </w:r>
      <w:r w:rsidR="00040FCF" w:rsidRPr="00F42675">
        <w:t xml:space="preserve"> ar āmuru pa galvu </w:t>
      </w:r>
      <w:r w:rsidR="001773F6" w:rsidRPr="00F42675">
        <w:t>un tād</w:t>
      </w:r>
      <w:r w:rsidR="00375DF9">
        <w:t>ē</w:t>
      </w:r>
      <w:r w:rsidR="001773F6" w:rsidRPr="00F42675">
        <w:t>jādi</w:t>
      </w:r>
      <w:r w:rsidR="00040FCF" w:rsidRPr="00F42675">
        <w:t xml:space="preserve"> iegū</w:t>
      </w:r>
      <w:r w:rsidR="00143BE1" w:rsidRPr="00F42675">
        <w:t>stot</w:t>
      </w:r>
      <w:r w:rsidR="00040FCF" w:rsidRPr="00F42675">
        <w:t xml:space="preserve"> informāciju par viņam piederošajām mantām, kuras pēc tam nolaupītu. </w:t>
      </w:r>
      <w:r w:rsidR="009E1DF2" w:rsidRPr="00FD7D83">
        <w:t>[</w:t>
      </w:r>
      <w:r w:rsidR="009E1DF2">
        <w:t>P</w:t>
      </w:r>
      <w:r w:rsidR="009E1DF2" w:rsidRPr="00FD7D83">
        <w:t>ers.</w:t>
      </w:r>
      <w:r w:rsidR="009E1DF2">
        <w:t> D</w:t>
      </w:r>
      <w:r w:rsidR="009E1DF2" w:rsidRPr="00FD7D83">
        <w:t>]</w:t>
      </w:r>
      <w:r w:rsidR="009E1DF2">
        <w:t xml:space="preserve"> </w:t>
      </w:r>
      <w:r w:rsidR="009C7F8F" w:rsidRPr="00F42675">
        <w:t xml:space="preserve">piekrita pēc slepkavības iztīrīt automašīnas salonu un pilnībā iznīcināt nozieguma izdarīšanas pēdas, lai </w:t>
      </w:r>
      <w:r w:rsidR="009E1DF2" w:rsidRPr="00FD7D83">
        <w:t>[pers.</w:t>
      </w:r>
      <w:r w:rsidR="009E1DF2">
        <w:t> C</w:t>
      </w:r>
      <w:r w:rsidR="009E1DF2" w:rsidRPr="00FD7D83">
        <w:t>]</w:t>
      </w:r>
      <w:r w:rsidR="009E1DF2">
        <w:t xml:space="preserve"> </w:t>
      </w:r>
      <w:r w:rsidR="009C7F8F" w:rsidRPr="00F42675">
        <w:t xml:space="preserve">pēc tam nolaupītās automašīnas pārdotu. </w:t>
      </w:r>
      <w:r w:rsidR="001773F6" w:rsidRPr="00F42675">
        <w:t>Pēc slepkavības līķi bija plānots izvest</w:t>
      </w:r>
      <w:r w:rsidR="00040FCF" w:rsidRPr="00F42675">
        <w:t xml:space="preserve"> ārpus Rīgas, kur to apliet ar benzīnu un aizdedzināt, vai arī aprakt mežā.</w:t>
      </w:r>
    </w:p>
    <w:p w:rsidR="00040FCF" w:rsidRPr="00F42675" w:rsidRDefault="00CE1A00" w:rsidP="00F42675">
      <w:pPr>
        <w:spacing w:line="276" w:lineRule="auto"/>
        <w:ind w:firstLine="720"/>
        <w:jc w:val="both"/>
      </w:pPr>
      <w:r w:rsidRPr="00F42675">
        <w:t>[</w:t>
      </w:r>
      <w:r w:rsidR="00A0711D">
        <w:t>4</w:t>
      </w:r>
      <w:r w:rsidRPr="00F42675">
        <w:t xml:space="preserve">.1] </w:t>
      </w:r>
      <w:r w:rsidR="001773F6" w:rsidRPr="00F42675">
        <w:t xml:space="preserve">Īstenojot vienošanos, </w:t>
      </w:r>
      <w:r w:rsidR="00040FCF" w:rsidRPr="00F42675">
        <w:t>200</w:t>
      </w:r>
      <w:r w:rsidR="001773F6" w:rsidRPr="00F42675">
        <w:t xml:space="preserve">9.gada 10.maijā </w:t>
      </w:r>
      <w:r w:rsidR="009E1DF2" w:rsidRPr="00FD7D83">
        <w:t>[pers.</w:t>
      </w:r>
      <w:r w:rsidR="009E1DF2">
        <w:t> C</w:t>
      </w:r>
      <w:r w:rsidR="009E1DF2" w:rsidRPr="00FD7D83">
        <w:t>]</w:t>
      </w:r>
      <w:r w:rsidR="009E1DF2">
        <w:t xml:space="preserve"> </w:t>
      </w:r>
      <w:r w:rsidR="00040FCF" w:rsidRPr="00F42675">
        <w:t xml:space="preserve">piezvanīja </w:t>
      </w:r>
      <w:r w:rsidR="009E1DF2" w:rsidRPr="00FD7D83">
        <w:t>[pers.</w:t>
      </w:r>
      <w:r w:rsidR="009E1DF2">
        <w:t> F</w:t>
      </w:r>
      <w:r w:rsidR="009E1DF2" w:rsidRPr="00FD7D83">
        <w:t>]</w:t>
      </w:r>
      <w:r w:rsidR="001D307E" w:rsidRPr="00F42675">
        <w:t xml:space="preserve">, kurš interneta portālā bija ievietojis sludinājumu par viņam piederošās automašīnas </w:t>
      </w:r>
      <w:r w:rsidR="009E1DF2">
        <w:rPr>
          <w:i/>
        </w:rPr>
        <w:t>[marka]</w:t>
      </w:r>
      <w:r w:rsidR="001D307E" w:rsidRPr="00F42675">
        <w:t xml:space="preserve"> pārdošanu.</w:t>
      </w:r>
      <w:r w:rsidR="00040FCF" w:rsidRPr="00F42675">
        <w:t xml:space="preserve"> </w:t>
      </w:r>
      <w:r w:rsidR="001773F6" w:rsidRPr="00F42675">
        <w:t xml:space="preserve">Par plānoto tikšanos ar </w:t>
      </w:r>
      <w:r w:rsidR="009E1DF2" w:rsidRPr="00FD7D83">
        <w:t>[pers.</w:t>
      </w:r>
      <w:r w:rsidR="009E1DF2">
        <w:t> F</w:t>
      </w:r>
      <w:r w:rsidR="009E1DF2" w:rsidRPr="00FD7D83">
        <w:t>]</w:t>
      </w:r>
      <w:r w:rsidR="009E1DF2">
        <w:t xml:space="preserve"> </w:t>
      </w:r>
      <w:r w:rsidR="009E1DF2" w:rsidRPr="00FD7D83">
        <w:t>[pers.</w:t>
      </w:r>
      <w:r w:rsidR="009E1DF2">
        <w:t> C</w:t>
      </w:r>
      <w:r w:rsidR="009E1DF2" w:rsidRPr="00FD7D83">
        <w:t>]</w:t>
      </w:r>
      <w:r w:rsidR="009E1DF2">
        <w:t xml:space="preserve"> </w:t>
      </w:r>
      <w:r w:rsidR="001773F6" w:rsidRPr="00F42675">
        <w:t xml:space="preserve">paziņoja </w:t>
      </w:r>
      <w:r w:rsidR="009E1DF2" w:rsidRPr="00FD7D83">
        <w:t>[pers.</w:t>
      </w:r>
      <w:r w:rsidR="009E1DF2">
        <w:t> B</w:t>
      </w:r>
      <w:r w:rsidR="009E1DF2" w:rsidRPr="00FD7D83">
        <w:t>]</w:t>
      </w:r>
      <w:r w:rsidR="009E1DF2">
        <w:t xml:space="preserve"> </w:t>
      </w:r>
      <w:r w:rsidR="001773F6" w:rsidRPr="00F42675">
        <w:t xml:space="preserve">un </w:t>
      </w:r>
      <w:r w:rsidR="009E1DF2" w:rsidRPr="00FD7D83">
        <w:t>[pers.</w:t>
      </w:r>
      <w:r w:rsidR="009E1DF2">
        <w:t> D</w:t>
      </w:r>
      <w:r w:rsidR="009E1DF2" w:rsidRPr="00FD7D83">
        <w:t>]</w:t>
      </w:r>
      <w:r w:rsidR="001773F6" w:rsidRPr="00F42675">
        <w:t xml:space="preserve">. </w:t>
      </w:r>
      <w:r w:rsidR="00040FCF" w:rsidRPr="00F42675">
        <w:t xml:space="preserve">Tā kā </w:t>
      </w:r>
      <w:r w:rsidR="009E1DF2" w:rsidRPr="00FD7D83">
        <w:t>[pers.</w:t>
      </w:r>
      <w:r w:rsidR="009E1DF2">
        <w:t> F</w:t>
      </w:r>
      <w:r w:rsidR="009E1DF2" w:rsidRPr="00FD7D83">
        <w:t>]</w:t>
      </w:r>
      <w:r w:rsidR="009E1DF2">
        <w:t xml:space="preserve"> </w:t>
      </w:r>
      <w:r w:rsidR="009E1DF2" w:rsidRPr="00FD7D83">
        <w:t>[pers.</w:t>
      </w:r>
      <w:r w:rsidR="009E1DF2">
        <w:t> C</w:t>
      </w:r>
      <w:r w:rsidR="009E1DF2" w:rsidRPr="00FD7D83">
        <w:t>]</w:t>
      </w:r>
      <w:r w:rsidR="009E1DF2">
        <w:t xml:space="preserve"> </w:t>
      </w:r>
      <w:r w:rsidR="00040FCF" w:rsidRPr="00F42675">
        <w:t>piedāvājums, steiga un uzstājība likās aizdomīga, viņš atsauca tikšanos</w:t>
      </w:r>
      <w:r w:rsidR="001773F6" w:rsidRPr="00F42675">
        <w:t>. Iecerētā noziedzīgā nodoma īsteno</w:t>
      </w:r>
      <w:r w:rsidR="00040FCF" w:rsidRPr="00F42675">
        <w:t xml:space="preserve">šanu </w:t>
      </w:r>
      <w:r w:rsidR="009E1DF2" w:rsidRPr="00FD7D83">
        <w:t>[pers.</w:t>
      </w:r>
      <w:r w:rsidR="009E1DF2">
        <w:t> C</w:t>
      </w:r>
      <w:r w:rsidR="009E1DF2" w:rsidRPr="00FD7D83">
        <w:t>]</w:t>
      </w:r>
      <w:r w:rsidR="00F55054" w:rsidRPr="00F42675">
        <w:t xml:space="preserve">, </w:t>
      </w:r>
      <w:r w:rsidR="009E1DF2" w:rsidRPr="00FD7D83">
        <w:t>[pers.</w:t>
      </w:r>
      <w:r w:rsidR="009E1DF2">
        <w:t> D</w:t>
      </w:r>
      <w:r w:rsidR="009E1DF2" w:rsidRPr="00FD7D83">
        <w:t>]</w:t>
      </w:r>
      <w:r w:rsidR="009E1DF2">
        <w:t xml:space="preserve"> </w:t>
      </w:r>
      <w:r w:rsidR="00F55054" w:rsidRPr="00F42675">
        <w:t xml:space="preserve">un </w:t>
      </w:r>
      <w:r w:rsidR="009E1DF2" w:rsidRPr="00FD7D83">
        <w:t>[pers.</w:t>
      </w:r>
      <w:r w:rsidR="009E1DF2">
        <w:t> B</w:t>
      </w:r>
      <w:r w:rsidR="009E1DF2" w:rsidRPr="00FD7D83">
        <w:t>]</w:t>
      </w:r>
      <w:r w:rsidR="009E1DF2">
        <w:t xml:space="preserve"> </w:t>
      </w:r>
      <w:r w:rsidR="00040FCF" w:rsidRPr="00F42675">
        <w:t xml:space="preserve">nevarēja turpināt no viņu gribas neatkarīgu iemeslu dēļ, jo </w:t>
      </w:r>
      <w:r w:rsidR="009E1DF2" w:rsidRPr="00FD7D83">
        <w:t>[pers.</w:t>
      </w:r>
      <w:r w:rsidR="009E1DF2">
        <w:t> F</w:t>
      </w:r>
      <w:r w:rsidR="009E1DF2" w:rsidRPr="00FD7D83">
        <w:t>]</w:t>
      </w:r>
      <w:r w:rsidR="009E1DF2">
        <w:t xml:space="preserve"> </w:t>
      </w:r>
      <w:r w:rsidR="00040FCF" w:rsidRPr="00F42675">
        <w:t>atteicās no turpmākā darījuma.</w:t>
      </w:r>
    </w:p>
    <w:p w:rsidR="00040FCF" w:rsidRPr="00F42675" w:rsidRDefault="00A0711D" w:rsidP="00F42675">
      <w:pPr>
        <w:spacing w:line="276" w:lineRule="auto"/>
        <w:ind w:firstLine="720"/>
        <w:jc w:val="both"/>
      </w:pPr>
      <w:r>
        <w:t xml:space="preserve">[4.2] </w:t>
      </w:r>
      <w:r w:rsidR="00040FCF" w:rsidRPr="00F42675">
        <w:t>2009.gada maija vidū</w:t>
      </w:r>
      <w:r w:rsidR="00305645" w:rsidRPr="00F42675">
        <w:t xml:space="preserve"> </w:t>
      </w:r>
      <w:r w:rsidR="009E1DF2" w:rsidRPr="00FD7D83">
        <w:t>[pers.</w:t>
      </w:r>
      <w:r w:rsidR="009E1DF2">
        <w:t> C</w:t>
      </w:r>
      <w:r w:rsidR="009E1DF2" w:rsidRPr="00FD7D83">
        <w:t>]</w:t>
      </w:r>
      <w:r w:rsidR="009E1DF2">
        <w:t xml:space="preserve"> piezvanīja </w:t>
      </w:r>
      <w:r w:rsidR="009E1DF2" w:rsidRPr="00FD7D83">
        <w:t>[pers.</w:t>
      </w:r>
      <w:r w:rsidR="009E1DF2">
        <w:t> G</w:t>
      </w:r>
      <w:r w:rsidR="009E1DF2" w:rsidRPr="00FD7D83">
        <w:t>]</w:t>
      </w:r>
      <w:r w:rsidR="00040FCF" w:rsidRPr="00F42675">
        <w:t xml:space="preserve">, </w:t>
      </w:r>
      <w:r w:rsidR="001D307E" w:rsidRPr="00F42675">
        <w:t xml:space="preserve">kurš interneta portālos bija ievietojis sludinājumus par viņam piederošās automašīnas </w:t>
      </w:r>
      <w:r w:rsidR="009E1DF2">
        <w:rPr>
          <w:i/>
        </w:rPr>
        <w:t xml:space="preserve">[marka] </w:t>
      </w:r>
      <w:r w:rsidR="001D307E" w:rsidRPr="00F42675">
        <w:t>pārdošanu</w:t>
      </w:r>
      <w:r w:rsidR="006B3F10" w:rsidRPr="00F42675">
        <w:rPr>
          <w:i/>
        </w:rPr>
        <w:t>.</w:t>
      </w:r>
      <w:r w:rsidR="006B3F10" w:rsidRPr="00F42675">
        <w:t xml:space="preserve"> </w:t>
      </w:r>
      <w:r w:rsidR="00040FCF" w:rsidRPr="00F42675">
        <w:t>Uz</w:t>
      </w:r>
      <w:r w:rsidR="006B3F10" w:rsidRPr="00F42675">
        <w:t xml:space="preserve"> norunāto</w:t>
      </w:r>
      <w:r w:rsidR="00040FCF" w:rsidRPr="00F42675">
        <w:t xml:space="preserve"> tikšanos ieradās </w:t>
      </w:r>
      <w:r w:rsidR="009E1DF2" w:rsidRPr="00FD7D83">
        <w:t>[pers.</w:t>
      </w:r>
      <w:r w:rsidR="009E1DF2">
        <w:t> C</w:t>
      </w:r>
      <w:r w:rsidR="009E1DF2" w:rsidRPr="00FD7D83">
        <w:t>]</w:t>
      </w:r>
      <w:r w:rsidR="00040FCF" w:rsidRPr="00F42675">
        <w:t xml:space="preserve">, </w:t>
      </w:r>
      <w:r w:rsidR="009E1DF2" w:rsidRPr="00FD7D83">
        <w:t>[pers.</w:t>
      </w:r>
      <w:r w:rsidR="009E1DF2">
        <w:t> D</w:t>
      </w:r>
      <w:r w:rsidR="009E1DF2" w:rsidRPr="00FD7D83">
        <w:t>]</w:t>
      </w:r>
      <w:r w:rsidR="009E1DF2">
        <w:t xml:space="preserve"> </w:t>
      </w:r>
      <w:r w:rsidR="00040FCF" w:rsidRPr="00F42675">
        <w:t xml:space="preserve">un </w:t>
      </w:r>
      <w:r w:rsidR="009E1DF2" w:rsidRPr="00FD7D83">
        <w:t>[pers.</w:t>
      </w:r>
      <w:r w:rsidR="009E1DF2">
        <w:t> B</w:t>
      </w:r>
      <w:r w:rsidR="009E1DF2" w:rsidRPr="00FD7D83">
        <w:t>]</w:t>
      </w:r>
      <w:r w:rsidR="00040FCF" w:rsidRPr="00F42675">
        <w:t xml:space="preserve">, kuram atbilstoši izstrādātājam plānam un lomu sadalei bija līdzi slepkavības izdarīšanai iepriekš sagatavotie nozieguma izdarīšanas rīki. </w:t>
      </w:r>
      <w:r w:rsidR="00C73FA0" w:rsidRPr="00F42675">
        <w:t>Ie</w:t>
      </w:r>
      <w:r w:rsidR="006B3F10" w:rsidRPr="00F42675">
        <w:t>cerētā noziedzīgā nodoma īsteno</w:t>
      </w:r>
      <w:r w:rsidR="00C73FA0" w:rsidRPr="00F42675">
        <w:t>šanu</w:t>
      </w:r>
      <w:r w:rsidR="009E1DF2">
        <w:t xml:space="preserve"> </w:t>
      </w:r>
      <w:r w:rsidR="009E1DF2" w:rsidRPr="00FD7D83">
        <w:t>[pers.</w:t>
      </w:r>
      <w:r w:rsidR="009E1DF2">
        <w:t> C</w:t>
      </w:r>
      <w:r w:rsidR="009E1DF2" w:rsidRPr="00FD7D83">
        <w:t>]</w:t>
      </w:r>
      <w:r w:rsidR="00C73FA0" w:rsidRPr="00F42675">
        <w:t xml:space="preserve">, </w:t>
      </w:r>
      <w:r w:rsidR="009E1DF2" w:rsidRPr="00FD7D83">
        <w:t>[pers.</w:t>
      </w:r>
      <w:r w:rsidR="009E1DF2">
        <w:t> D</w:t>
      </w:r>
      <w:r w:rsidR="009E1DF2" w:rsidRPr="00FD7D83">
        <w:t>]</w:t>
      </w:r>
      <w:r w:rsidR="009E1DF2">
        <w:t xml:space="preserve"> </w:t>
      </w:r>
      <w:r w:rsidR="00C73FA0" w:rsidRPr="00F42675">
        <w:t xml:space="preserve">un </w:t>
      </w:r>
      <w:r w:rsidR="009E1DF2" w:rsidRPr="00FD7D83">
        <w:t>[pers.</w:t>
      </w:r>
      <w:r w:rsidR="009E1DF2">
        <w:t> B</w:t>
      </w:r>
      <w:r w:rsidR="009E1DF2" w:rsidRPr="00FD7D83">
        <w:t>]</w:t>
      </w:r>
      <w:r w:rsidR="009E1DF2">
        <w:t xml:space="preserve"> </w:t>
      </w:r>
      <w:r w:rsidR="00C73FA0" w:rsidRPr="00F42675">
        <w:t xml:space="preserve">nevarēja turpināt no viņu gribas neatkarīgu iemeslu dēļ, </w:t>
      </w:r>
      <w:r w:rsidR="00040FCF" w:rsidRPr="00F42675">
        <w:t xml:space="preserve">jo </w:t>
      </w:r>
      <w:r w:rsidR="009E1DF2" w:rsidRPr="00FD7D83">
        <w:t>[pers.</w:t>
      </w:r>
      <w:r w:rsidR="009E1DF2">
        <w:t> G</w:t>
      </w:r>
      <w:r w:rsidR="009E1DF2" w:rsidRPr="00FD7D83">
        <w:t>]</w:t>
      </w:r>
      <w:r w:rsidR="009E1DF2">
        <w:t xml:space="preserve"> </w:t>
      </w:r>
      <w:r w:rsidR="00040FCF" w:rsidRPr="00F42675">
        <w:t>atteica izmēģinājuma braucienu.</w:t>
      </w:r>
    </w:p>
    <w:p w:rsidR="00040FCF" w:rsidRPr="00F42675" w:rsidRDefault="00A10664" w:rsidP="00F42675">
      <w:pPr>
        <w:spacing w:line="276" w:lineRule="auto"/>
        <w:ind w:firstLine="720"/>
        <w:jc w:val="both"/>
      </w:pPr>
      <w:r>
        <w:t xml:space="preserve">[4.3] </w:t>
      </w:r>
      <w:r w:rsidR="00040FCF" w:rsidRPr="00F42675">
        <w:t xml:space="preserve">2009.gada 17.maijā </w:t>
      </w:r>
      <w:r w:rsidR="009E1DF2" w:rsidRPr="00FD7D83">
        <w:t>[pers.</w:t>
      </w:r>
      <w:r w:rsidR="009E1DF2">
        <w:t> C</w:t>
      </w:r>
      <w:r w:rsidR="009E1DF2" w:rsidRPr="00FD7D83">
        <w:t>]</w:t>
      </w:r>
      <w:r w:rsidR="009E1DF2">
        <w:t xml:space="preserve"> </w:t>
      </w:r>
      <w:r w:rsidR="00040FCF" w:rsidRPr="00F42675">
        <w:t xml:space="preserve">piezvanīja </w:t>
      </w:r>
      <w:r w:rsidR="009E1DF2" w:rsidRPr="00FD7D83">
        <w:t>[pers.</w:t>
      </w:r>
      <w:r w:rsidR="009E1DF2">
        <w:t> H</w:t>
      </w:r>
      <w:r w:rsidR="009E1DF2" w:rsidRPr="00FD7D83">
        <w:t>]</w:t>
      </w:r>
      <w:r w:rsidR="00040FCF" w:rsidRPr="00F42675">
        <w:t xml:space="preserve">, </w:t>
      </w:r>
      <w:r w:rsidR="000D00B2" w:rsidRPr="00F42675">
        <w:t xml:space="preserve">kurš interneta portālā bija ievietojis sludinājumu par automašīnas </w:t>
      </w:r>
      <w:r w:rsidR="009E1DF2">
        <w:rPr>
          <w:i/>
        </w:rPr>
        <w:t xml:space="preserve">[marka] </w:t>
      </w:r>
      <w:r w:rsidR="000D00B2" w:rsidRPr="00F42675">
        <w:t>pārdošanu</w:t>
      </w:r>
      <w:r w:rsidR="006B3F10" w:rsidRPr="00F42675">
        <w:rPr>
          <w:i/>
        </w:rPr>
        <w:t>.</w:t>
      </w:r>
      <w:r w:rsidR="00040FCF" w:rsidRPr="00F42675">
        <w:t xml:space="preserve"> </w:t>
      </w:r>
      <w:r w:rsidR="006B3F10" w:rsidRPr="00F42675">
        <w:t xml:space="preserve">Par plānoto tikšanos </w:t>
      </w:r>
      <w:r w:rsidR="00C73FA0" w:rsidRPr="00F42675">
        <w:t>ar</w:t>
      </w:r>
      <w:r w:rsidR="006B3F10" w:rsidRPr="00F42675">
        <w:t xml:space="preserve"> </w:t>
      </w:r>
      <w:r w:rsidR="009E1DF2" w:rsidRPr="00FD7D83">
        <w:t>[pers.</w:t>
      </w:r>
      <w:r w:rsidR="009E1DF2">
        <w:t> H</w:t>
      </w:r>
      <w:r w:rsidR="009E1DF2" w:rsidRPr="00FD7D83">
        <w:t>]</w:t>
      </w:r>
      <w:r w:rsidR="009E1DF2">
        <w:t xml:space="preserve"> </w:t>
      </w:r>
      <w:r w:rsidR="009E1DF2" w:rsidRPr="00FD7D83">
        <w:t>[pers.</w:t>
      </w:r>
      <w:r w:rsidR="009E1DF2">
        <w:t> C</w:t>
      </w:r>
      <w:r w:rsidR="009E1DF2" w:rsidRPr="00FD7D83">
        <w:t>]</w:t>
      </w:r>
      <w:r w:rsidR="009E1DF2">
        <w:t xml:space="preserve"> </w:t>
      </w:r>
      <w:r w:rsidR="006B3F10" w:rsidRPr="00F42675">
        <w:t xml:space="preserve">paziņoja </w:t>
      </w:r>
      <w:r w:rsidR="009E1DF2" w:rsidRPr="00FD7D83">
        <w:t>[pers.</w:t>
      </w:r>
      <w:r w:rsidR="009E1DF2">
        <w:t> D</w:t>
      </w:r>
      <w:r w:rsidR="009E1DF2" w:rsidRPr="00FD7D83">
        <w:t>]</w:t>
      </w:r>
      <w:r w:rsidR="009E1DF2">
        <w:t xml:space="preserve"> </w:t>
      </w:r>
      <w:r w:rsidR="006B3F10" w:rsidRPr="00F42675">
        <w:t>un</w:t>
      </w:r>
      <w:r w:rsidR="00040FCF" w:rsidRPr="00F42675">
        <w:t xml:space="preserve"> </w:t>
      </w:r>
      <w:r w:rsidR="009E1DF2" w:rsidRPr="00FD7D83">
        <w:t>[pers.</w:t>
      </w:r>
      <w:r w:rsidR="009E1DF2">
        <w:t> B</w:t>
      </w:r>
      <w:r w:rsidR="009E1DF2" w:rsidRPr="00FD7D83">
        <w:t>]</w:t>
      </w:r>
      <w:r w:rsidR="00040FCF" w:rsidRPr="00F42675">
        <w:t xml:space="preserve">. </w:t>
      </w:r>
      <w:r w:rsidR="006B3F10" w:rsidRPr="00F42675">
        <w:t xml:space="preserve">Uz norunāto tikšanos ieradās </w:t>
      </w:r>
      <w:r w:rsidR="009E1DF2" w:rsidRPr="00FD7D83">
        <w:t>[pers.</w:t>
      </w:r>
      <w:r w:rsidR="009E1DF2">
        <w:t> C</w:t>
      </w:r>
      <w:r w:rsidR="009E1DF2" w:rsidRPr="00FD7D83">
        <w:t>]</w:t>
      </w:r>
      <w:r w:rsidR="009E1DF2">
        <w:t xml:space="preserve"> </w:t>
      </w:r>
      <w:r w:rsidR="006B3F10" w:rsidRPr="00F42675">
        <w:t xml:space="preserve">un </w:t>
      </w:r>
      <w:r w:rsidR="009E1DF2" w:rsidRPr="00FD7D83">
        <w:t>[pers.</w:t>
      </w:r>
      <w:r w:rsidR="009E1DF2">
        <w:t> B</w:t>
      </w:r>
      <w:r w:rsidR="009E1DF2" w:rsidRPr="00FD7D83">
        <w:t>]</w:t>
      </w:r>
      <w:r w:rsidR="006B3F10" w:rsidRPr="00F42675">
        <w:t xml:space="preserve">, kuriem </w:t>
      </w:r>
      <w:r w:rsidR="00040FCF" w:rsidRPr="00F42675">
        <w:t>atbilstoši kopīgi izstrādātājam plānam</w:t>
      </w:r>
      <w:r w:rsidR="006B3F10" w:rsidRPr="00F42675">
        <w:t xml:space="preserve"> līdz bija āmurs, naži, ādas cimdi, tīrīšanas līdzekļi un lupatas. I</w:t>
      </w:r>
      <w:r w:rsidR="00375DF9">
        <w:t>e</w:t>
      </w:r>
      <w:r w:rsidR="006B3F10" w:rsidRPr="00F42675">
        <w:t>cerētā noziedzīgā</w:t>
      </w:r>
      <w:r w:rsidR="00040FCF" w:rsidRPr="00F42675">
        <w:t xml:space="preserve"> nodoma</w:t>
      </w:r>
      <w:r w:rsidR="006B3F10" w:rsidRPr="00F42675">
        <w:t xml:space="preserve"> īstenošanu</w:t>
      </w:r>
      <w:r w:rsidR="00040FCF" w:rsidRPr="00F42675">
        <w:t xml:space="preserve"> </w:t>
      </w:r>
      <w:r w:rsidR="009E1DF2" w:rsidRPr="00FD7D83">
        <w:t>[pers.</w:t>
      </w:r>
      <w:r w:rsidR="009E1DF2">
        <w:t> C</w:t>
      </w:r>
      <w:r w:rsidR="009E1DF2" w:rsidRPr="00FD7D83">
        <w:t>]</w:t>
      </w:r>
      <w:r w:rsidR="006B3F10" w:rsidRPr="00F42675">
        <w:t xml:space="preserve">, </w:t>
      </w:r>
      <w:r w:rsidR="009E1DF2" w:rsidRPr="00FD7D83">
        <w:t>[pers.</w:t>
      </w:r>
      <w:r w:rsidR="009E1DF2">
        <w:t> B</w:t>
      </w:r>
      <w:r w:rsidR="009E1DF2" w:rsidRPr="00FD7D83">
        <w:t>]</w:t>
      </w:r>
      <w:r w:rsidR="009E1DF2">
        <w:t xml:space="preserve"> </w:t>
      </w:r>
      <w:r w:rsidR="006B3F10" w:rsidRPr="00F42675">
        <w:t xml:space="preserve">un </w:t>
      </w:r>
      <w:r w:rsidR="009E1DF2" w:rsidRPr="00FD7D83">
        <w:t>[pers.</w:t>
      </w:r>
      <w:r w:rsidR="009E1DF2">
        <w:t> D</w:t>
      </w:r>
      <w:r w:rsidR="009E1DF2" w:rsidRPr="00FD7D83">
        <w:t>]</w:t>
      </w:r>
      <w:r w:rsidR="009E1DF2">
        <w:t xml:space="preserve"> </w:t>
      </w:r>
      <w:r w:rsidR="006B3F10" w:rsidRPr="00F42675">
        <w:t>nevarēja turpināt no viņu gribas neatkarīgu iemeslu dēļ,</w:t>
      </w:r>
      <w:r w:rsidR="00040FCF" w:rsidRPr="00F42675">
        <w:t xml:space="preserve"> jo viņus aizturēja policijas darbinieki.</w:t>
      </w:r>
    </w:p>
    <w:p w:rsidR="00040FCF" w:rsidRPr="00F42675" w:rsidRDefault="00040FCF" w:rsidP="00F42675">
      <w:pPr>
        <w:pStyle w:val="tv213"/>
        <w:spacing w:before="0" w:beforeAutospacing="0" w:after="0" w:afterAutospacing="0" w:line="276" w:lineRule="auto"/>
        <w:ind w:firstLine="720"/>
        <w:jc w:val="both"/>
      </w:pPr>
    </w:p>
    <w:p w:rsidR="00E95373" w:rsidRPr="00F42675" w:rsidRDefault="007A50B1" w:rsidP="00F42675">
      <w:pPr>
        <w:pStyle w:val="tv213"/>
        <w:numPr>
          <w:ilvl w:val="0"/>
          <w:numId w:val="10"/>
        </w:numPr>
        <w:tabs>
          <w:tab w:val="left" w:pos="1134"/>
        </w:tabs>
        <w:spacing w:before="0" w:beforeAutospacing="0" w:after="0" w:afterAutospacing="0" w:line="276" w:lineRule="auto"/>
        <w:ind w:left="0" w:firstLine="720"/>
        <w:jc w:val="both"/>
      </w:pPr>
      <w:r w:rsidRPr="00F42675">
        <w:t>Ar Rīgas</w:t>
      </w:r>
      <w:r w:rsidR="00475844" w:rsidRPr="00F42675">
        <w:t xml:space="preserve"> apga</w:t>
      </w:r>
      <w:r w:rsidRPr="00F42675">
        <w:t>baltiesas 2016</w:t>
      </w:r>
      <w:r w:rsidR="00CE3DC6" w:rsidRPr="00F42675">
        <w:t xml:space="preserve">.gada </w:t>
      </w:r>
      <w:r w:rsidR="002F3B21" w:rsidRPr="00F42675">
        <w:t>28</w:t>
      </w:r>
      <w:r w:rsidR="00CE3DC6" w:rsidRPr="00F42675">
        <w:t>.oktobra spriedu</w:t>
      </w:r>
      <w:r w:rsidR="006B3F10" w:rsidRPr="00F42675">
        <w:t>mu, iztiesāj</w:t>
      </w:r>
      <w:r w:rsidR="00D34859" w:rsidRPr="00F42675">
        <w:t xml:space="preserve">ot </w:t>
      </w:r>
      <w:r w:rsidR="006B3F10" w:rsidRPr="00F42675">
        <w:t>krimināl</w:t>
      </w:r>
      <w:r w:rsidR="00D34859" w:rsidRPr="00F42675">
        <w:t>lietu apelācijas kā</w:t>
      </w:r>
      <w:r w:rsidR="00CE3DC6" w:rsidRPr="00F42675">
        <w:t xml:space="preserve">rtībā sakarā ar </w:t>
      </w:r>
      <w:r w:rsidR="002F3B21" w:rsidRPr="00F42675">
        <w:t xml:space="preserve">Rīgas tiesas apgabala prokuratūras prokurores </w:t>
      </w:r>
      <w:r w:rsidR="00E41C56" w:rsidRPr="00F42675">
        <w:t>L</w:t>
      </w:r>
      <w:r w:rsidR="002F3B21" w:rsidRPr="00F42675">
        <w:t xml:space="preserve">. Raizes apelācijas protestu, </w:t>
      </w:r>
      <w:r w:rsidR="00CE3DC6" w:rsidRPr="00F42675">
        <w:t>apsūdzētā</w:t>
      </w:r>
      <w:r w:rsidR="002F3B21" w:rsidRPr="00F42675">
        <w:t xml:space="preserve">s </w:t>
      </w:r>
      <w:r w:rsidR="009E1DF2" w:rsidRPr="00FD7D83">
        <w:t>[pers.</w:t>
      </w:r>
      <w:r w:rsidR="009E1DF2">
        <w:t> D</w:t>
      </w:r>
      <w:r w:rsidR="009E1DF2" w:rsidRPr="00FD7D83">
        <w:t>]</w:t>
      </w:r>
      <w:r w:rsidR="002F3B21" w:rsidRPr="00F42675">
        <w:t xml:space="preserve">, viņas aizstāves O. Kauces, apsūdzētā </w:t>
      </w:r>
      <w:r w:rsidR="009E1DF2" w:rsidRPr="00FD7D83">
        <w:t>[pers.</w:t>
      </w:r>
      <w:r w:rsidR="009E1DF2">
        <w:t> B</w:t>
      </w:r>
      <w:r w:rsidR="009E1DF2" w:rsidRPr="00FD7D83">
        <w:t>]</w:t>
      </w:r>
      <w:r w:rsidR="002F3B21" w:rsidRPr="00F42675">
        <w:t>, viņa aizstāvj</w:t>
      </w:r>
      <w:r w:rsidR="009C7F8F" w:rsidRPr="00F42675">
        <w:t>u A. Vilka un A. Kovaļevskas, a</w:t>
      </w:r>
      <w:r w:rsidR="002F3B21" w:rsidRPr="00F42675">
        <w:t>psūdzētā</w:t>
      </w:r>
      <w:r w:rsidR="00245B9E" w:rsidRPr="00F42675">
        <w:t xml:space="preserve"> </w:t>
      </w:r>
      <w:r w:rsidR="009E1DF2" w:rsidRPr="00FD7D83">
        <w:t>[pers.</w:t>
      </w:r>
      <w:r w:rsidR="009E1DF2">
        <w:t> A</w:t>
      </w:r>
      <w:r w:rsidR="009E1DF2" w:rsidRPr="00FD7D83">
        <w:t>]</w:t>
      </w:r>
      <w:r w:rsidR="009E1DF2">
        <w:t xml:space="preserve"> </w:t>
      </w:r>
      <w:r w:rsidR="00245B9E" w:rsidRPr="00F42675">
        <w:t>aizstāvja S. Vārpiņa un</w:t>
      </w:r>
      <w:r w:rsidR="002F3B21" w:rsidRPr="00F42675">
        <w:t xml:space="preserve"> apsūdzē</w:t>
      </w:r>
      <w:r w:rsidR="00375DF9">
        <w:t xml:space="preserve">tā </w:t>
      </w:r>
      <w:r w:rsidR="009E1DF2" w:rsidRPr="00FD7D83">
        <w:t>[pers.</w:t>
      </w:r>
      <w:r w:rsidR="009E1DF2">
        <w:t> C</w:t>
      </w:r>
      <w:r w:rsidR="009E1DF2" w:rsidRPr="00FD7D83">
        <w:t>]</w:t>
      </w:r>
      <w:r w:rsidR="009E1DF2">
        <w:t xml:space="preserve"> </w:t>
      </w:r>
      <w:r w:rsidR="00375DF9">
        <w:t>apelācijas sūdzībām</w:t>
      </w:r>
      <w:r w:rsidR="00CE3DC6" w:rsidRPr="00F42675">
        <w:t xml:space="preserve"> </w:t>
      </w:r>
      <w:r w:rsidR="00E95373" w:rsidRPr="00F42675">
        <w:t xml:space="preserve">Rīgas apgabaltiesas 2011.gada 17.novembra </w:t>
      </w:r>
      <w:r w:rsidR="00D85CBE" w:rsidRPr="00F42675">
        <w:t xml:space="preserve">spriedums atcelts </w:t>
      </w:r>
      <w:r w:rsidR="00E95373" w:rsidRPr="00F42675">
        <w:rPr>
          <w:lang w:eastAsia="en-US"/>
        </w:rPr>
        <w:t xml:space="preserve">daļā par </w:t>
      </w:r>
      <w:r w:rsidR="009E1DF2" w:rsidRPr="00FD7D83">
        <w:t>[pers.</w:t>
      </w:r>
      <w:r w:rsidR="009E1DF2">
        <w:t> C</w:t>
      </w:r>
      <w:r w:rsidR="009E1DF2" w:rsidRPr="00FD7D83">
        <w:t>]</w:t>
      </w:r>
      <w:r w:rsidR="00E95373" w:rsidRPr="00F42675">
        <w:rPr>
          <w:lang w:eastAsia="en-US"/>
        </w:rPr>
        <w:t xml:space="preserve">, </w:t>
      </w:r>
      <w:r w:rsidR="009E1DF2" w:rsidRPr="00FD7D83">
        <w:t>[pers.</w:t>
      </w:r>
      <w:r w:rsidR="009E1DF2">
        <w:t> D</w:t>
      </w:r>
      <w:r w:rsidR="009E1DF2" w:rsidRPr="00FD7D83">
        <w:t>]</w:t>
      </w:r>
      <w:r w:rsidR="009E1DF2">
        <w:t xml:space="preserve"> </w:t>
      </w:r>
      <w:r w:rsidR="00E95373" w:rsidRPr="00F42675">
        <w:rPr>
          <w:lang w:eastAsia="en-US"/>
        </w:rPr>
        <w:t>un</w:t>
      </w:r>
      <w:r w:rsidR="00E95373" w:rsidRPr="00F42675">
        <w:t xml:space="preserve"> </w:t>
      </w:r>
      <w:r w:rsidR="009E1DF2" w:rsidRPr="00FD7D83">
        <w:t>[pers.</w:t>
      </w:r>
      <w:r w:rsidR="009E1DF2">
        <w:t> A</w:t>
      </w:r>
      <w:r w:rsidR="009E1DF2" w:rsidRPr="00FD7D83">
        <w:t>]</w:t>
      </w:r>
      <w:r w:rsidR="009E1DF2">
        <w:t xml:space="preserve"> </w:t>
      </w:r>
      <w:r w:rsidR="00245B9E" w:rsidRPr="00F42675">
        <w:rPr>
          <w:lang w:eastAsia="en-US"/>
        </w:rPr>
        <w:t xml:space="preserve">atzīšanu par vainīgiem </w:t>
      </w:r>
      <w:r w:rsidR="00E95373" w:rsidRPr="00F42675">
        <w:rPr>
          <w:lang w:eastAsia="en-US"/>
        </w:rPr>
        <w:t>Krimin</w:t>
      </w:r>
      <w:r w:rsidR="00E95373" w:rsidRPr="00F42675">
        <w:t>āllikuma 176.panta pirmajā daļā</w:t>
      </w:r>
      <w:r w:rsidR="00245B9E" w:rsidRPr="00F42675">
        <w:t xml:space="preserve"> paredzētajā noziedzīgājā nodarījumā</w:t>
      </w:r>
      <w:r w:rsidR="00E95373" w:rsidRPr="00F42675">
        <w:t>,</w:t>
      </w:r>
      <w:r w:rsidR="00E95373" w:rsidRPr="00F42675">
        <w:rPr>
          <w:lang w:eastAsia="en-US"/>
        </w:rPr>
        <w:t xml:space="preserve"> </w:t>
      </w:r>
      <w:r w:rsidR="00E95373" w:rsidRPr="00F42675">
        <w:t xml:space="preserve">daļā par </w:t>
      </w:r>
      <w:r w:rsidR="009E1DF2" w:rsidRPr="00FD7D83">
        <w:t>[pers.</w:t>
      </w:r>
      <w:r w:rsidR="009E1DF2">
        <w:t> C</w:t>
      </w:r>
      <w:r w:rsidR="009E1DF2" w:rsidRPr="00FD7D83">
        <w:t>]</w:t>
      </w:r>
      <w:r w:rsidR="009E1DF2">
        <w:t xml:space="preserve"> </w:t>
      </w:r>
      <w:r w:rsidR="00E95373" w:rsidRPr="00F42675">
        <w:rPr>
          <w:lang w:eastAsia="en-US"/>
        </w:rPr>
        <w:t>un</w:t>
      </w:r>
      <w:r w:rsidR="00E95373" w:rsidRPr="00F42675">
        <w:t xml:space="preserve"> </w:t>
      </w:r>
      <w:r w:rsidR="009E1DF2" w:rsidRPr="00FD7D83">
        <w:t>[pers.</w:t>
      </w:r>
      <w:r w:rsidR="009E1DF2">
        <w:t> D</w:t>
      </w:r>
      <w:r w:rsidR="009E1DF2" w:rsidRPr="00FD7D83">
        <w:t>]</w:t>
      </w:r>
      <w:r w:rsidR="009E1DF2">
        <w:t xml:space="preserve"> </w:t>
      </w:r>
      <w:r w:rsidR="00E95373" w:rsidRPr="00F42675">
        <w:rPr>
          <w:lang w:eastAsia="en-US"/>
        </w:rPr>
        <w:t>atzīšanu par</w:t>
      </w:r>
      <w:r w:rsidR="00245B9E" w:rsidRPr="00F42675">
        <w:rPr>
          <w:lang w:eastAsia="en-US"/>
        </w:rPr>
        <w:t xml:space="preserve"> vainīgiem</w:t>
      </w:r>
      <w:r w:rsidR="00E95373" w:rsidRPr="00F42675">
        <w:rPr>
          <w:lang w:eastAsia="en-US"/>
        </w:rPr>
        <w:t xml:space="preserve"> Krimināllikuma 15.panta trešajā daļā un 118.panta</w:t>
      </w:r>
      <w:r w:rsidR="00E95373" w:rsidRPr="00F42675">
        <w:t xml:space="preserve"> </w:t>
      </w:r>
      <w:r w:rsidR="00E95373" w:rsidRPr="00F42675">
        <w:rPr>
          <w:lang w:eastAsia="en-US"/>
        </w:rPr>
        <w:t>3.</w:t>
      </w:r>
      <w:r w:rsidR="00E95373" w:rsidRPr="00F42675">
        <w:t xml:space="preserve"> un 5.punktā</w:t>
      </w:r>
      <w:r w:rsidR="00245B9E" w:rsidRPr="00F42675">
        <w:t xml:space="preserve"> paredzētajā noziedzīgajā nodarījumā</w:t>
      </w:r>
      <w:r w:rsidR="00E95373" w:rsidRPr="00F42675">
        <w:t xml:space="preserve">, daļā par </w:t>
      </w:r>
      <w:r w:rsidR="009E1DF2" w:rsidRPr="00FD7D83">
        <w:t>[pers.</w:t>
      </w:r>
      <w:r w:rsidR="009E1DF2">
        <w:t> C</w:t>
      </w:r>
      <w:r w:rsidR="009E1DF2" w:rsidRPr="00FD7D83">
        <w:t>]</w:t>
      </w:r>
      <w:r w:rsidR="009E1DF2">
        <w:t xml:space="preserve"> </w:t>
      </w:r>
      <w:r w:rsidR="00245B9E" w:rsidRPr="00F42675">
        <w:rPr>
          <w:lang w:eastAsia="en-US"/>
        </w:rPr>
        <w:t>noteikto sodu pēc</w:t>
      </w:r>
      <w:r w:rsidR="00E95373" w:rsidRPr="00F42675">
        <w:rPr>
          <w:lang w:eastAsia="en-US"/>
        </w:rPr>
        <w:t xml:space="preserve"> Krimināllikuma</w:t>
      </w:r>
      <w:r w:rsidR="00E95373" w:rsidRPr="00F42675">
        <w:t xml:space="preserve"> </w:t>
      </w:r>
      <w:r w:rsidR="00245B9E" w:rsidRPr="00F42675">
        <w:rPr>
          <w:lang w:eastAsia="en-US"/>
        </w:rPr>
        <w:t>274.panta pirmās daļas</w:t>
      </w:r>
      <w:r w:rsidR="00E95373" w:rsidRPr="00F42675">
        <w:rPr>
          <w:lang w:eastAsia="en-US"/>
        </w:rPr>
        <w:t xml:space="preserve"> un 117.panta 5.</w:t>
      </w:r>
      <w:r w:rsidR="00E95373" w:rsidRPr="00F42675">
        <w:t xml:space="preserve"> un </w:t>
      </w:r>
      <w:r w:rsidR="00245B9E" w:rsidRPr="00F42675">
        <w:rPr>
          <w:lang w:eastAsia="en-US"/>
        </w:rPr>
        <w:t xml:space="preserve">8.punkta, daļā par </w:t>
      </w:r>
      <w:r w:rsidR="00641282" w:rsidRPr="00FD7D83">
        <w:t>[pers.</w:t>
      </w:r>
      <w:r w:rsidR="00641282">
        <w:t> C</w:t>
      </w:r>
      <w:r w:rsidR="00641282" w:rsidRPr="00FD7D83">
        <w:t>]</w:t>
      </w:r>
      <w:r w:rsidR="00641282">
        <w:t xml:space="preserve"> </w:t>
      </w:r>
      <w:r w:rsidR="00245B9E" w:rsidRPr="00F42675">
        <w:rPr>
          <w:lang w:eastAsia="en-US"/>
        </w:rPr>
        <w:t>noteikto sodu saskaņā ar</w:t>
      </w:r>
      <w:r w:rsidR="00E95373" w:rsidRPr="00F42675">
        <w:t xml:space="preserve"> </w:t>
      </w:r>
      <w:r w:rsidR="00E95373" w:rsidRPr="00F42675">
        <w:rPr>
          <w:lang w:eastAsia="en-US"/>
        </w:rPr>
        <w:t>Krimināllikuma 50.pant</w:t>
      </w:r>
      <w:r w:rsidR="00954B59">
        <w:t>u</w:t>
      </w:r>
      <w:r w:rsidR="00E95373" w:rsidRPr="00F42675">
        <w:t xml:space="preserve">, daļā par </w:t>
      </w:r>
      <w:r w:rsidR="009E1DF2" w:rsidRPr="00FD7D83">
        <w:t>[pers.</w:t>
      </w:r>
      <w:r w:rsidR="009E1DF2">
        <w:t> D</w:t>
      </w:r>
      <w:r w:rsidR="009E1DF2" w:rsidRPr="00FD7D83">
        <w:t>]</w:t>
      </w:r>
      <w:r w:rsidR="009E1DF2">
        <w:t xml:space="preserve"> </w:t>
      </w:r>
      <w:r w:rsidR="00E95373" w:rsidRPr="00F42675">
        <w:rPr>
          <w:lang w:eastAsia="en-US"/>
        </w:rPr>
        <w:t>noteikto sodu pēc Krimināllikuma 20.panta ceturtās daļas un 117.panta</w:t>
      </w:r>
      <w:r w:rsidR="00E95373" w:rsidRPr="00F42675">
        <w:t xml:space="preserve"> </w:t>
      </w:r>
      <w:r w:rsidR="00245B9E" w:rsidRPr="00F42675">
        <w:rPr>
          <w:lang w:eastAsia="en-US"/>
        </w:rPr>
        <w:t xml:space="preserve">8.punkta, daļā par </w:t>
      </w:r>
      <w:r w:rsidR="009E1DF2" w:rsidRPr="00FD7D83">
        <w:t>[pers.</w:t>
      </w:r>
      <w:r w:rsidR="009E1DF2">
        <w:t> D</w:t>
      </w:r>
      <w:r w:rsidR="009E1DF2" w:rsidRPr="00FD7D83">
        <w:t>]</w:t>
      </w:r>
      <w:r w:rsidR="009E1DF2">
        <w:t xml:space="preserve"> </w:t>
      </w:r>
      <w:r w:rsidR="00245B9E" w:rsidRPr="00F42675">
        <w:rPr>
          <w:lang w:eastAsia="en-US"/>
        </w:rPr>
        <w:t>noteikto sodu saskaņā ar</w:t>
      </w:r>
      <w:r w:rsidR="00E95373" w:rsidRPr="00F42675">
        <w:rPr>
          <w:lang w:eastAsia="en-US"/>
        </w:rPr>
        <w:t xml:space="preserve"> Krimināllikuma </w:t>
      </w:r>
      <w:r w:rsidR="00245B9E" w:rsidRPr="00F42675">
        <w:t>50.pant</w:t>
      </w:r>
      <w:r w:rsidR="00954B59">
        <w:t>u</w:t>
      </w:r>
      <w:r w:rsidR="00E95373" w:rsidRPr="00F42675">
        <w:t xml:space="preserve">, daļā par </w:t>
      </w:r>
      <w:r w:rsidR="009E1DF2" w:rsidRPr="00FD7D83">
        <w:t>[pers.</w:t>
      </w:r>
      <w:r w:rsidR="009E1DF2">
        <w:t> A</w:t>
      </w:r>
      <w:r w:rsidR="009E1DF2" w:rsidRPr="00FD7D83">
        <w:t>]</w:t>
      </w:r>
      <w:r w:rsidR="009E1DF2">
        <w:t xml:space="preserve"> </w:t>
      </w:r>
      <w:r w:rsidR="00E95373" w:rsidRPr="00F42675">
        <w:rPr>
          <w:lang w:eastAsia="en-US"/>
        </w:rPr>
        <w:t>noteikto sodu pēc Krimināllikuma 274.panta pirmās</w:t>
      </w:r>
      <w:r w:rsidR="00E95373" w:rsidRPr="00F42675">
        <w:t xml:space="preserve"> </w:t>
      </w:r>
      <w:r w:rsidR="00E95373" w:rsidRPr="00F42675">
        <w:rPr>
          <w:lang w:eastAsia="en-US"/>
        </w:rPr>
        <w:t>daļas, 20.panta ceturtās daļas un 117.panta 5.</w:t>
      </w:r>
      <w:r w:rsidR="00E95373" w:rsidRPr="00F42675">
        <w:t xml:space="preserve"> un </w:t>
      </w:r>
      <w:r w:rsidR="00FC6508">
        <w:rPr>
          <w:lang w:eastAsia="en-US"/>
        </w:rPr>
        <w:t>8.</w:t>
      </w:r>
      <w:r w:rsidR="00E95373" w:rsidRPr="00F42675">
        <w:rPr>
          <w:lang w:eastAsia="en-US"/>
        </w:rPr>
        <w:t xml:space="preserve">punkta, </w:t>
      </w:r>
      <w:r w:rsidR="00245B9E" w:rsidRPr="00F42675">
        <w:t xml:space="preserve">daļā par </w:t>
      </w:r>
      <w:r w:rsidR="009E1DF2" w:rsidRPr="00FD7D83">
        <w:t>[pers.</w:t>
      </w:r>
      <w:r w:rsidR="009E1DF2">
        <w:t> A</w:t>
      </w:r>
      <w:r w:rsidR="009E1DF2" w:rsidRPr="00FD7D83">
        <w:t>]</w:t>
      </w:r>
      <w:r w:rsidR="009E1DF2">
        <w:t xml:space="preserve"> </w:t>
      </w:r>
      <w:r w:rsidR="00E95373" w:rsidRPr="00F42675">
        <w:t xml:space="preserve">noteikto </w:t>
      </w:r>
      <w:r w:rsidR="00245B9E" w:rsidRPr="00F42675">
        <w:rPr>
          <w:lang w:eastAsia="en-US"/>
        </w:rPr>
        <w:t>sodu saskaņā ar</w:t>
      </w:r>
      <w:r w:rsidR="00E95373" w:rsidRPr="00F42675">
        <w:t xml:space="preserve"> </w:t>
      </w:r>
      <w:r w:rsidR="00E95373" w:rsidRPr="00F42675">
        <w:rPr>
          <w:lang w:eastAsia="en-US"/>
        </w:rPr>
        <w:t xml:space="preserve">Krimināllikuma </w:t>
      </w:r>
      <w:r w:rsidR="00245B9E" w:rsidRPr="00F42675">
        <w:t>50.pantu</w:t>
      </w:r>
      <w:r w:rsidR="00E95373" w:rsidRPr="00F42675">
        <w:t xml:space="preserve">, </w:t>
      </w:r>
      <w:r w:rsidR="00E95373" w:rsidRPr="00F42675">
        <w:lastRenderedPageBreak/>
        <w:t>daļā par</w:t>
      </w:r>
      <w:r w:rsidR="00E95373" w:rsidRPr="00F42675">
        <w:rPr>
          <w:lang w:eastAsia="en-US"/>
        </w:rPr>
        <w:t xml:space="preserve"> </w:t>
      </w:r>
      <w:r w:rsidR="009E1DF2" w:rsidRPr="00FD7D83">
        <w:t>[pers.</w:t>
      </w:r>
      <w:r w:rsidR="009E1DF2">
        <w:t> B</w:t>
      </w:r>
      <w:r w:rsidR="009E1DF2" w:rsidRPr="00FD7D83">
        <w:t>]</w:t>
      </w:r>
      <w:r w:rsidR="009E1DF2">
        <w:t xml:space="preserve"> </w:t>
      </w:r>
      <w:r w:rsidR="00E95373" w:rsidRPr="00F42675">
        <w:rPr>
          <w:lang w:eastAsia="en-US"/>
        </w:rPr>
        <w:t>noteikto</w:t>
      </w:r>
      <w:r w:rsidR="00E95373" w:rsidRPr="00F42675">
        <w:t xml:space="preserve"> </w:t>
      </w:r>
      <w:r w:rsidR="00E95373" w:rsidRPr="00F42675">
        <w:rPr>
          <w:lang w:eastAsia="en-US"/>
        </w:rPr>
        <w:t>sodu pēc Krimināllikuma 15.panta t</w:t>
      </w:r>
      <w:r w:rsidR="00245B9E" w:rsidRPr="00F42675">
        <w:rPr>
          <w:lang w:eastAsia="en-US"/>
        </w:rPr>
        <w:t>rešās daļas un</w:t>
      </w:r>
      <w:r w:rsidR="006F31DB" w:rsidRPr="00F42675">
        <w:rPr>
          <w:lang w:eastAsia="en-US"/>
        </w:rPr>
        <w:t xml:space="preserve"> 118.panta 5.punkta</w:t>
      </w:r>
      <w:r w:rsidR="00457AC3" w:rsidRPr="00F42675">
        <w:rPr>
          <w:lang w:eastAsia="en-US"/>
        </w:rPr>
        <w:t>.</w:t>
      </w:r>
    </w:p>
    <w:p w:rsidR="00377676" w:rsidRPr="00F42675" w:rsidRDefault="00F96E45" w:rsidP="00F42675">
      <w:pPr>
        <w:pStyle w:val="tv213"/>
        <w:tabs>
          <w:tab w:val="left" w:pos="709"/>
        </w:tabs>
        <w:spacing w:before="0" w:beforeAutospacing="0" w:after="0" w:afterAutospacing="0" w:line="276" w:lineRule="auto"/>
        <w:jc w:val="both"/>
      </w:pPr>
      <w:r w:rsidRPr="00F42675">
        <w:tab/>
      </w:r>
      <w:r w:rsidR="00AF7A5B" w:rsidRPr="00F42675">
        <w:t>[</w:t>
      </w:r>
      <w:r w:rsidR="00A10664">
        <w:t>5</w:t>
      </w:r>
      <w:r w:rsidR="00AF7A5B" w:rsidRPr="00F42675">
        <w:t xml:space="preserve">.1] </w:t>
      </w:r>
      <w:r w:rsidR="009E1DF2" w:rsidRPr="00FD7D83">
        <w:t>[pers.</w:t>
      </w:r>
      <w:r w:rsidR="009E1DF2">
        <w:t> C</w:t>
      </w:r>
      <w:r w:rsidR="009E1DF2" w:rsidRPr="00FD7D83">
        <w:t>]</w:t>
      </w:r>
      <w:r w:rsidR="009E1DF2">
        <w:t xml:space="preserve"> </w:t>
      </w:r>
      <w:r w:rsidR="00377676" w:rsidRPr="00F42675">
        <w:t>atzīts par vainīgu Krimināllikuma 176.panta otrajā daļā paredzētajā noziedzīgajā nodarījumā un, piemērojot Krimināllikuma 49.</w:t>
      </w:r>
      <w:r w:rsidR="00377676" w:rsidRPr="00F42675">
        <w:rPr>
          <w:vertAlign w:val="superscript"/>
        </w:rPr>
        <w:t>1</w:t>
      </w:r>
      <w:r w:rsidR="00377676" w:rsidRPr="00F42675">
        <w:t xml:space="preserve"> panta pirmās daļas 1.punktu, sodīts ar brīvības atņemšanu uz 5 gadiem un policijas kontroli uz 2 gadiem.</w:t>
      </w:r>
    </w:p>
    <w:p w:rsidR="00790731" w:rsidRPr="00F42675" w:rsidRDefault="00790731" w:rsidP="00F42675">
      <w:pPr>
        <w:pStyle w:val="tv213"/>
        <w:tabs>
          <w:tab w:val="left" w:pos="709"/>
        </w:tabs>
        <w:spacing w:before="0" w:beforeAutospacing="0" w:after="0" w:afterAutospacing="0" w:line="276" w:lineRule="auto"/>
        <w:jc w:val="both"/>
      </w:pPr>
      <w:r w:rsidRPr="00F42675">
        <w:tab/>
      </w:r>
      <w:r w:rsidR="00AF7A5B" w:rsidRPr="00F42675">
        <w:t>[</w:t>
      </w:r>
      <w:r w:rsidR="00A10664">
        <w:t>5</w:t>
      </w:r>
      <w:r w:rsidR="00AF7A5B" w:rsidRPr="00F42675">
        <w:t xml:space="preserve">.2] </w:t>
      </w:r>
      <w:r w:rsidR="009E1DF2" w:rsidRPr="00FD7D83">
        <w:t>[pers.</w:t>
      </w:r>
      <w:r w:rsidR="009E1DF2">
        <w:t> C</w:t>
      </w:r>
      <w:r w:rsidR="009E1DF2" w:rsidRPr="00FD7D83">
        <w:t>]</w:t>
      </w:r>
      <w:r w:rsidR="009E1DF2">
        <w:t xml:space="preserve"> </w:t>
      </w:r>
      <w:r w:rsidRPr="00F42675">
        <w:t xml:space="preserve"> </w:t>
      </w:r>
      <w:r w:rsidR="006B3750" w:rsidRPr="00F42675">
        <w:t>par</w:t>
      </w:r>
      <w:r w:rsidRPr="00F42675">
        <w:t xml:space="preserve"> Krimi</w:t>
      </w:r>
      <w:r w:rsidR="00180A7B" w:rsidRPr="00F42675">
        <w:t>nāllikuma 2</w:t>
      </w:r>
      <w:r w:rsidRPr="00F42675">
        <w:t>7</w:t>
      </w:r>
      <w:r w:rsidR="006B3750" w:rsidRPr="00F42675">
        <w:t>4</w:t>
      </w:r>
      <w:r w:rsidRPr="00F42675">
        <w:t xml:space="preserve">.panta </w:t>
      </w:r>
      <w:r w:rsidR="00FC6508">
        <w:t>pirmajā</w:t>
      </w:r>
      <w:r w:rsidRPr="00F42675">
        <w:t xml:space="preserve"> daļā paredzēt</w:t>
      </w:r>
      <w:r w:rsidR="006B3750" w:rsidRPr="00F42675">
        <w:t>o</w:t>
      </w:r>
      <w:r w:rsidRPr="00F42675">
        <w:t xml:space="preserve"> noziedzīg</w:t>
      </w:r>
      <w:r w:rsidR="006B3750" w:rsidRPr="00F42675">
        <w:t xml:space="preserve">o </w:t>
      </w:r>
      <w:r w:rsidRPr="00F42675">
        <w:t>nodarījum</w:t>
      </w:r>
      <w:r w:rsidR="006B3750" w:rsidRPr="00F42675">
        <w:t xml:space="preserve">u sodīts, </w:t>
      </w:r>
      <w:r w:rsidRPr="00F42675">
        <w:t>piemērojot Krimināllikuma 49.</w:t>
      </w:r>
      <w:r w:rsidRPr="00F42675">
        <w:rPr>
          <w:vertAlign w:val="superscript"/>
        </w:rPr>
        <w:t>1</w:t>
      </w:r>
      <w:r w:rsidR="006B3750" w:rsidRPr="00F42675">
        <w:t xml:space="preserve"> panta pirmās daļas 1.punktu, </w:t>
      </w:r>
      <w:r w:rsidRPr="00F42675">
        <w:t xml:space="preserve">ar brīvības atņemšanu uz </w:t>
      </w:r>
      <w:r w:rsidR="006B3750" w:rsidRPr="00F42675">
        <w:t>9 mēnešiem</w:t>
      </w:r>
      <w:r w:rsidRPr="00F42675">
        <w:t>.</w:t>
      </w:r>
    </w:p>
    <w:p w:rsidR="00377676" w:rsidRPr="00F42675" w:rsidRDefault="006B3750" w:rsidP="00F42675">
      <w:pPr>
        <w:pStyle w:val="tv213"/>
        <w:tabs>
          <w:tab w:val="left" w:pos="709"/>
        </w:tabs>
        <w:spacing w:before="0" w:beforeAutospacing="0" w:after="0" w:afterAutospacing="0" w:line="276" w:lineRule="auto"/>
        <w:jc w:val="both"/>
      </w:pPr>
      <w:r w:rsidRPr="00F42675">
        <w:tab/>
      </w:r>
      <w:r w:rsidR="00AF7A5B" w:rsidRPr="00F42675">
        <w:t>[</w:t>
      </w:r>
      <w:r w:rsidR="00A10664">
        <w:t>5</w:t>
      </w:r>
      <w:r w:rsidR="00AF7A5B" w:rsidRPr="00F42675">
        <w:t xml:space="preserve">.3] </w:t>
      </w:r>
      <w:r w:rsidR="009E1DF2" w:rsidRPr="00FD7D83">
        <w:t>[pers.</w:t>
      </w:r>
      <w:r w:rsidR="009E1DF2">
        <w:t> C</w:t>
      </w:r>
      <w:r w:rsidR="009E1DF2" w:rsidRPr="00FD7D83">
        <w:t>]</w:t>
      </w:r>
      <w:r w:rsidR="009E1DF2">
        <w:t xml:space="preserve"> </w:t>
      </w:r>
      <w:r w:rsidRPr="00F42675">
        <w:t xml:space="preserve"> par Krimināllikuma 1</w:t>
      </w:r>
      <w:r w:rsidR="00757541" w:rsidRPr="00F42675">
        <w:t>1</w:t>
      </w:r>
      <w:r w:rsidRPr="00F42675">
        <w:t xml:space="preserve">7.panta </w:t>
      </w:r>
      <w:r w:rsidR="008575C6" w:rsidRPr="00F42675">
        <w:t>5. un 8.punktā</w:t>
      </w:r>
      <w:r w:rsidRPr="00F42675">
        <w:t xml:space="preserve"> paredzēto noziedzīgo nodarījumu</w:t>
      </w:r>
      <w:r w:rsidR="00CD1A9D" w:rsidRPr="00F42675">
        <w:t>,</w:t>
      </w:r>
      <w:r w:rsidRPr="00F42675">
        <w:t xml:space="preserve"> piemērojot Krimināllikuma 49.</w:t>
      </w:r>
      <w:r w:rsidRPr="00F42675">
        <w:rPr>
          <w:vertAlign w:val="superscript"/>
        </w:rPr>
        <w:t>1</w:t>
      </w:r>
      <w:r w:rsidRPr="00F42675">
        <w:t xml:space="preserve"> panta pirmās daļas 1.punktu, </w:t>
      </w:r>
      <w:r w:rsidR="00CD1A9D" w:rsidRPr="00F42675">
        <w:t xml:space="preserve">sodīts </w:t>
      </w:r>
      <w:r w:rsidRPr="00F42675">
        <w:t xml:space="preserve">ar brīvības atņemšanu uz </w:t>
      </w:r>
      <w:r w:rsidR="008575C6" w:rsidRPr="00F42675">
        <w:t>17 gadiem un policijas kontroli uz 3 gadiem</w:t>
      </w:r>
      <w:r w:rsidRPr="00F42675">
        <w:t>.</w:t>
      </w:r>
    </w:p>
    <w:p w:rsidR="00CE226A" w:rsidRPr="00F42675" w:rsidRDefault="00CE226A" w:rsidP="00F42675">
      <w:pPr>
        <w:pStyle w:val="tv213"/>
        <w:tabs>
          <w:tab w:val="left" w:pos="709"/>
        </w:tabs>
        <w:spacing w:before="0" w:beforeAutospacing="0" w:after="0" w:afterAutospacing="0" w:line="276" w:lineRule="auto"/>
        <w:jc w:val="both"/>
      </w:pPr>
      <w:r w:rsidRPr="00F42675">
        <w:tab/>
      </w:r>
      <w:r w:rsidR="00AF7A5B" w:rsidRPr="00F42675">
        <w:t>[</w:t>
      </w:r>
      <w:r w:rsidR="00A10664">
        <w:t>5</w:t>
      </w:r>
      <w:r w:rsidR="00AF7A5B" w:rsidRPr="00F42675">
        <w:t xml:space="preserve">.4] </w:t>
      </w:r>
      <w:r w:rsidR="009E1DF2" w:rsidRPr="00FD7D83">
        <w:t>[pers.</w:t>
      </w:r>
      <w:r w:rsidR="009E1DF2">
        <w:t> C</w:t>
      </w:r>
      <w:r w:rsidR="009E1DF2" w:rsidRPr="00FD7D83">
        <w:t>]</w:t>
      </w:r>
      <w:r w:rsidR="009E1DF2">
        <w:t xml:space="preserve"> </w:t>
      </w:r>
      <w:r w:rsidRPr="00F42675">
        <w:t xml:space="preserve"> atzīts par vainīgu Krimināllikuma 15.panta trešajā daļā un 118.panta 5.punktā paredzētajā noziedzīgajā nodarījumā un, piemērojot Krimināllikuma 49.</w:t>
      </w:r>
      <w:r w:rsidRPr="00F42675">
        <w:rPr>
          <w:vertAlign w:val="superscript"/>
        </w:rPr>
        <w:t>1</w:t>
      </w:r>
      <w:r w:rsidRPr="00F42675">
        <w:t xml:space="preserve"> panta pirmās daļas 1.punktu, sodīts ar brīvības atņemšanu uz 15 gadiem un policijas kontroli uz 3 gadiem.</w:t>
      </w:r>
    </w:p>
    <w:p w:rsidR="001B1E85" w:rsidRPr="00F42675" w:rsidRDefault="00AF7A5B" w:rsidP="00F42675">
      <w:pPr>
        <w:shd w:val="clear" w:color="auto" w:fill="FFFFFF"/>
        <w:spacing w:line="276" w:lineRule="auto"/>
        <w:ind w:firstLine="720"/>
        <w:jc w:val="both"/>
      </w:pPr>
      <w:r w:rsidRPr="00F42675">
        <w:t>[</w:t>
      </w:r>
      <w:r w:rsidR="00A10664">
        <w:t>5</w:t>
      </w:r>
      <w:r w:rsidRPr="00F42675">
        <w:t xml:space="preserve">.5] </w:t>
      </w:r>
      <w:r w:rsidR="001B1E85" w:rsidRPr="00F42675">
        <w:t xml:space="preserve">Saskaņā ar Krimināllikuma 50.panta pirmo daļu sods </w:t>
      </w:r>
      <w:r w:rsidR="009E1DF2" w:rsidRPr="00FD7D83">
        <w:t>[pers.</w:t>
      </w:r>
      <w:r w:rsidR="009E1DF2">
        <w:t> C</w:t>
      </w:r>
      <w:r w:rsidR="009E1DF2" w:rsidRPr="00FD7D83">
        <w:t>]</w:t>
      </w:r>
      <w:r w:rsidR="009E1DF2">
        <w:t xml:space="preserve"> </w:t>
      </w:r>
      <w:r w:rsidR="001B1E85" w:rsidRPr="00F42675">
        <w:t>noteikts br</w:t>
      </w:r>
      <w:r w:rsidRPr="00F42675">
        <w:t>īvības atņemšana uz 17 gadiem un</w:t>
      </w:r>
      <w:r w:rsidR="001B1E85" w:rsidRPr="00F42675">
        <w:t xml:space="preserve"> po</w:t>
      </w:r>
      <w:r w:rsidRPr="00F42675">
        <w:t>licijas kontrole</w:t>
      </w:r>
      <w:r w:rsidR="001B1E85" w:rsidRPr="00F42675">
        <w:t xml:space="preserve"> uz 3 gadiem.</w:t>
      </w:r>
    </w:p>
    <w:p w:rsidR="00B807D1" w:rsidRPr="00F42675" w:rsidRDefault="00F96E45" w:rsidP="00F42675">
      <w:pPr>
        <w:pStyle w:val="tv213"/>
        <w:tabs>
          <w:tab w:val="left" w:pos="709"/>
        </w:tabs>
        <w:spacing w:before="0" w:beforeAutospacing="0" w:after="0" w:afterAutospacing="0" w:line="276" w:lineRule="auto"/>
        <w:jc w:val="both"/>
      </w:pPr>
      <w:r w:rsidRPr="00F42675">
        <w:tab/>
      </w:r>
      <w:r w:rsidR="00AF7A5B" w:rsidRPr="00F42675">
        <w:t>[</w:t>
      </w:r>
      <w:r w:rsidR="00A10664">
        <w:t>5</w:t>
      </w:r>
      <w:r w:rsidR="00B807D1" w:rsidRPr="00F42675">
        <w:t>.</w:t>
      </w:r>
      <w:r w:rsidR="00AF7A5B" w:rsidRPr="00F42675">
        <w:t>6]</w:t>
      </w:r>
      <w:r w:rsidR="00B807D1" w:rsidRPr="00F42675">
        <w:t> </w:t>
      </w:r>
      <w:r w:rsidR="009E1DF2" w:rsidRPr="00FD7D83">
        <w:t>[pers.</w:t>
      </w:r>
      <w:r w:rsidR="009E1DF2">
        <w:t> D</w:t>
      </w:r>
      <w:r w:rsidR="009E1DF2" w:rsidRPr="00FD7D83">
        <w:t>]</w:t>
      </w:r>
      <w:r w:rsidR="009E1DF2">
        <w:t xml:space="preserve"> </w:t>
      </w:r>
      <w:r w:rsidR="00B807D1" w:rsidRPr="00F42675">
        <w:t xml:space="preserve">atzīta par vainīgu Krimināllikuma </w:t>
      </w:r>
      <w:r w:rsidR="00D50879" w:rsidRPr="00F42675">
        <w:t>176.panta otrajā daļā</w:t>
      </w:r>
      <w:r w:rsidR="00F51DCC" w:rsidRPr="00F42675">
        <w:t xml:space="preserve"> </w:t>
      </w:r>
      <w:r w:rsidR="00B807D1" w:rsidRPr="00F42675">
        <w:t>paredzētajā noziedzīgajā nodarījumā un, piemērojot Krimināllikuma 49.</w:t>
      </w:r>
      <w:r w:rsidR="00B807D1" w:rsidRPr="00F42675">
        <w:rPr>
          <w:vertAlign w:val="superscript"/>
        </w:rPr>
        <w:t>1</w:t>
      </w:r>
      <w:r w:rsidR="00B807D1" w:rsidRPr="00F42675">
        <w:t xml:space="preserve"> panta pirmās daļas 1.punktu, sodīta ar brīvības atņemšanu uz </w:t>
      </w:r>
      <w:r w:rsidR="00D50879" w:rsidRPr="00F42675">
        <w:t>3</w:t>
      </w:r>
      <w:r w:rsidR="00B807D1" w:rsidRPr="00F42675">
        <w:t xml:space="preserve"> gadiem un policijas kontroli uz 1 gadu.</w:t>
      </w:r>
    </w:p>
    <w:p w:rsidR="00F51DCC" w:rsidRPr="00F42675" w:rsidRDefault="00F51DCC" w:rsidP="00F42675">
      <w:pPr>
        <w:pStyle w:val="tv213"/>
        <w:tabs>
          <w:tab w:val="left" w:pos="709"/>
        </w:tabs>
        <w:spacing w:before="0" w:beforeAutospacing="0" w:after="0" w:afterAutospacing="0" w:line="276" w:lineRule="auto"/>
        <w:jc w:val="both"/>
      </w:pPr>
      <w:r w:rsidRPr="00F42675">
        <w:tab/>
      </w:r>
      <w:r w:rsidR="00AF7A5B" w:rsidRPr="00F42675">
        <w:t>[</w:t>
      </w:r>
      <w:r w:rsidR="00A10664">
        <w:t>5</w:t>
      </w:r>
      <w:r w:rsidR="00AF7A5B" w:rsidRPr="00F42675">
        <w:t xml:space="preserve">.7] </w:t>
      </w:r>
      <w:r w:rsidR="009E1DF2" w:rsidRPr="00FD7D83">
        <w:t>[pers.</w:t>
      </w:r>
      <w:r w:rsidR="009E1DF2">
        <w:t> D</w:t>
      </w:r>
      <w:r w:rsidR="009E1DF2" w:rsidRPr="00FD7D83">
        <w:t>]</w:t>
      </w:r>
      <w:r w:rsidR="009E1DF2">
        <w:t xml:space="preserve"> </w:t>
      </w:r>
      <w:r w:rsidRPr="00F42675">
        <w:t>par Krimināllikuma 20.panta ceturtajā daļā un 117.panta 8.punktā paredzēt</w:t>
      </w:r>
      <w:r w:rsidR="00D50879" w:rsidRPr="00F42675">
        <w:t>o</w:t>
      </w:r>
      <w:r w:rsidRPr="00F42675">
        <w:t xml:space="preserve"> noziedzīg</w:t>
      </w:r>
      <w:r w:rsidR="00D50879" w:rsidRPr="00F42675">
        <w:t xml:space="preserve">o </w:t>
      </w:r>
      <w:r w:rsidRPr="00F42675">
        <w:t>nodarījum</w:t>
      </w:r>
      <w:r w:rsidR="00D50879" w:rsidRPr="00F42675">
        <w:t>u sodīta</w:t>
      </w:r>
      <w:r w:rsidRPr="00F42675">
        <w:t>, piemērojot Krimināllikuma 49.</w:t>
      </w:r>
      <w:r w:rsidRPr="00F42675">
        <w:rPr>
          <w:vertAlign w:val="superscript"/>
        </w:rPr>
        <w:t>1</w:t>
      </w:r>
      <w:r w:rsidRPr="00F42675">
        <w:t xml:space="preserve"> panta pirmās daļas 1.punktu, ar brīvības atņemšanu uz 10 gadiem un policijas kontroli uz 1 gadu.</w:t>
      </w:r>
    </w:p>
    <w:p w:rsidR="00D50879" w:rsidRPr="00F42675" w:rsidRDefault="00D50879" w:rsidP="00F42675">
      <w:pPr>
        <w:pStyle w:val="tv213"/>
        <w:tabs>
          <w:tab w:val="left" w:pos="709"/>
        </w:tabs>
        <w:spacing w:before="0" w:beforeAutospacing="0" w:after="0" w:afterAutospacing="0" w:line="276" w:lineRule="auto"/>
        <w:jc w:val="both"/>
      </w:pPr>
      <w:r w:rsidRPr="00F42675">
        <w:tab/>
      </w:r>
      <w:r w:rsidR="00AF7A5B" w:rsidRPr="00F42675">
        <w:t>[</w:t>
      </w:r>
      <w:r w:rsidR="00A10664">
        <w:t>5</w:t>
      </w:r>
      <w:r w:rsidR="00AF7A5B" w:rsidRPr="00F42675">
        <w:t xml:space="preserve">.8] </w:t>
      </w:r>
      <w:r w:rsidR="009E1DF2" w:rsidRPr="00FD7D83">
        <w:t>[pers.</w:t>
      </w:r>
      <w:r w:rsidR="009E1DF2">
        <w:t> D</w:t>
      </w:r>
      <w:r w:rsidR="009E1DF2" w:rsidRPr="00FD7D83">
        <w:t>]</w:t>
      </w:r>
      <w:r w:rsidRPr="00F42675">
        <w:t xml:space="preserve"> atzīta par vainīgu Krimināllikuma </w:t>
      </w:r>
      <w:r w:rsidR="00870904" w:rsidRPr="00F42675">
        <w:t>15.panta trešajā daļā un 118</w:t>
      </w:r>
      <w:r w:rsidRPr="00F42675">
        <w:t xml:space="preserve">.panta </w:t>
      </w:r>
      <w:r w:rsidR="00870904" w:rsidRPr="00F42675">
        <w:t>5.punktā</w:t>
      </w:r>
      <w:r w:rsidRPr="00F42675">
        <w:t xml:space="preserve"> paredzētajā noziedzīgajā nodarījumā un, piemērojot Krimināllikuma 49.</w:t>
      </w:r>
      <w:r w:rsidRPr="00F42675">
        <w:rPr>
          <w:vertAlign w:val="superscript"/>
        </w:rPr>
        <w:t>1</w:t>
      </w:r>
      <w:r w:rsidRPr="00F42675">
        <w:t xml:space="preserve"> panta pirmās daļas 1.punktu, sodīta ar brīvības atņemšanu uz </w:t>
      </w:r>
      <w:r w:rsidR="00870904" w:rsidRPr="00F42675">
        <w:t>11</w:t>
      </w:r>
      <w:r w:rsidRPr="00F42675">
        <w:t xml:space="preserve"> gadiem un policijas kontroli uz 1 gadu.</w:t>
      </w:r>
    </w:p>
    <w:p w:rsidR="00B807D1" w:rsidRPr="00F42675" w:rsidRDefault="00870904" w:rsidP="00F42675">
      <w:pPr>
        <w:pStyle w:val="tv213"/>
        <w:tabs>
          <w:tab w:val="left" w:pos="709"/>
        </w:tabs>
        <w:spacing w:before="0" w:beforeAutospacing="0" w:after="0" w:afterAutospacing="0" w:line="276" w:lineRule="auto"/>
        <w:jc w:val="both"/>
      </w:pPr>
      <w:r w:rsidRPr="00F42675">
        <w:tab/>
      </w:r>
      <w:r w:rsidR="00AF7A5B" w:rsidRPr="00F42675">
        <w:t>[</w:t>
      </w:r>
      <w:r w:rsidR="00A10664">
        <w:t>5</w:t>
      </w:r>
      <w:r w:rsidR="00AF7A5B" w:rsidRPr="00F42675">
        <w:t xml:space="preserve">.9] </w:t>
      </w:r>
      <w:r w:rsidR="00B807D1" w:rsidRPr="00F42675">
        <w:t xml:space="preserve">Saskaņā ar Krimināllikuma 50.panta pirmo daļu sods </w:t>
      </w:r>
      <w:r w:rsidR="009E1DF2" w:rsidRPr="00FD7D83">
        <w:t>[pers.</w:t>
      </w:r>
      <w:r w:rsidR="009E1DF2">
        <w:t> D</w:t>
      </w:r>
      <w:r w:rsidR="009E1DF2" w:rsidRPr="00FD7D83">
        <w:t>]</w:t>
      </w:r>
      <w:r w:rsidR="009E1DF2">
        <w:t xml:space="preserve"> </w:t>
      </w:r>
      <w:r w:rsidR="00B807D1" w:rsidRPr="00F42675">
        <w:t>noteikts brīvības atņemšana uz 1</w:t>
      </w:r>
      <w:r w:rsidRPr="00F42675">
        <w:t>1</w:t>
      </w:r>
      <w:r w:rsidR="00AF7A5B" w:rsidRPr="00F42675">
        <w:t xml:space="preserve"> gadiem un policijas kontrole</w:t>
      </w:r>
      <w:r w:rsidR="00B807D1" w:rsidRPr="00F42675">
        <w:t xml:space="preserve"> uz </w:t>
      </w:r>
      <w:r w:rsidRPr="00F42675">
        <w:t>1 gadu</w:t>
      </w:r>
      <w:r w:rsidR="00B807D1" w:rsidRPr="00F42675">
        <w:t>.</w:t>
      </w:r>
    </w:p>
    <w:p w:rsidR="001819E7" w:rsidRPr="00F42675" w:rsidRDefault="00F96E45" w:rsidP="00F42675">
      <w:pPr>
        <w:pStyle w:val="tv213"/>
        <w:tabs>
          <w:tab w:val="left" w:pos="709"/>
        </w:tabs>
        <w:spacing w:before="0" w:beforeAutospacing="0" w:after="0" w:afterAutospacing="0" w:line="276" w:lineRule="auto"/>
        <w:jc w:val="both"/>
      </w:pPr>
      <w:r w:rsidRPr="00F42675">
        <w:tab/>
      </w:r>
      <w:r w:rsidR="00AF7A5B" w:rsidRPr="00F42675">
        <w:t>[</w:t>
      </w:r>
      <w:r w:rsidR="00A10664">
        <w:t>5</w:t>
      </w:r>
      <w:r w:rsidR="00AF7A5B" w:rsidRPr="00F42675">
        <w:t xml:space="preserve">.10] </w:t>
      </w:r>
      <w:r w:rsidR="009E1DF2" w:rsidRPr="00FD7D83">
        <w:t>[pers.</w:t>
      </w:r>
      <w:r w:rsidR="009E1DF2">
        <w:t> A</w:t>
      </w:r>
      <w:r w:rsidR="009E1DF2" w:rsidRPr="00FD7D83">
        <w:t>]</w:t>
      </w:r>
      <w:r w:rsidR="009E1DF2">
        <w:t xml:space="preserve"> </w:t>
      </w:r>
      <w:r w:rsidR="001819E7" w:rsidRPr="00F42675">
        <w:t>atzīts par vainīgu Krimināllikuma 176.panta otrajā daļā paredzētajā noziedzīgajā nodarījumā un, piemērojot Krimināllikuma 49.</w:t>
      </w:r>
      <w:r w:rsidR="001819E7" w:rsidRPr="00F42675">
        <w:rPr>
          <w:vertAlign w:val="superscript"/>
        </w:rPr>
        <w:t>1</w:t>
      </w:r>
      <w:r w:rsidR="001819E7" w:rsidRPr="00F42675">
        <w:t xml:space="preserve"> panta pirmās daļas 1.punktu, sodīts ar brīvības atņemšanu uz 3 gadiem un policijas kontroli uz 1 gadu.</w:t>
      </w:r>
    </w:p>
    <w:p w:rsidR="002058AF" w:rsidRPr="00F42675" w:rsidRDefault="002058AF" w:rsidP="00F42675">
      <w:pPr>
        <w:pStyle w:val="tv213"/>
        <w:tabs>
          <w:tab w:val="left" w:pos="709"/>
        </w:tabs>
        <w:spacing w:before="0" w:beforeAutospacing="0" w:after="0" w:afterAutospacing="0" w:line="276" w:lineRule="auto"/>
        <w:jc w:val="both"/>
      </w:pPr>
      <w:r w:rsidRPr="00F42675">
        <w:tab/>
      </w:r>
      <w:r w:rsidR="00AF7A5B" w:rsidRPr="00F42675">
        <w:t>[</w:t>
      </w:r>
      <w:r w:rsidR="00A10664">
        <w:t>5</w:t>
      </w:r>
      <w:r w:rsidR="00AF7A5B" w:rsidRPr="00F42675">
        <w:t xml:space="preserve">.11] </w:t>
      </w:r>
      <w:r w:rsidR="009E1DF2" w:rsidRPr="00FD7D83">
        <w:t>[pers.</w:t>
      </w:r>
      <w:r w:rsidR="009E1DF2">
        <w:t> A</w:t>
      </w:r>
      <w:r w:rsidR="009E1DF2" w:rsidRPr="00FD7D83">
        <w:t>]</w:t>
      </w:r>
      <w:r w:rsidR="009E1DF2">
        <w:t xml:space="preserve"> </w:t>
      </w:r>
      <w:r w:rsidR="00180A7B" w:rsidRPr="00F42675">
        <w:t>par Krimināllikuma 2</w:t>
      </w:r>
      <w:r w:rsidRPr="00F42675">
        <w:t>74.panta pirmajā daļā paredzēto noziedzīgo nodarījumu sodīts, piemērojot Krimināllikuma 49.</w:t>
      </w:r>
      <w:r w:rsidRPr="00F42675">
        <w:rPr>
          <w:vertAlign w:val="superscript"/>
        </w:rPr>
        <w:t>1</w:t>
      </w:r>
      <w:r w:rsidRPr="00F42675">
        <w:t xml:space="preserve"> panta pirmās daļas 1.punktu, ar brīvības atņemšanu uz 9 mēnešiem.</w:t>
      </w:r>
    </w:p>
    <w:p w:rsidR="00B807D1" w:rsidRPr="00F42675" w:rsidRDefault="002058AF" w:rsidP="00F42675">
      <w:pPr>
        <w:pStyle w:val="tv213"/>
        <w:tabs>
          <w:tab w:val="left" w:pos="709"/>
        </w:tabs>
        <w:spacing w:before="0" w:beforeAutospacing="0" w:after="0" w:afterAutospacing="0" w:line="276" w:lineRule="auto"/>
        <w:jc w:val="both"/>
      </w:pPr>
      <w:r w:rsidRPr="00F42675">
        <w:tab/>
      </w:r>
      <w:r w:rsidR="00AF7A5B" w:rsidRPr="00F42675">
        <w:t>[</w:t>
      </w:r>
      <w:r w:rsidR="00A10664">
        <w:t>5</w:t>
      </w:r>
      <w:r w:rsidR="00AF7A5B" w:rsidRPr="00F42675">
        <w:t xml:space="preserve">.12] </w:t>
      </w:r>
      <w:r w:rsidR="009E1DF2" w:rsidRPr="00FD7D83">
        <w:t>[pers.</w:t>
      </w:r>
      <w:r w:rsidR="009E1DF2">
        <w:t> A</w:t>
      </w:r>
      <w:r w:rsidR="009E1DF2" w:rsidRPr="00FD7D83">
        <w:t>]</w:t>
      </w:r>
      <w:r w:rsidR="009E1DF2">
        <w:t xml:space="preserve"> </w:t>
      </w:r>
      <w:r w:rsidRPr="00F42675">
        <w:t xml:space="preserve">par Krimināllikuma </w:t>
      </w:r>
      <w:r w:rsidR="000E65DC" w:rsidRPr="00F42675">
        <w:t xml:space="preserve">20.panta ceturtajā daļā un </w:t>
      </w:r>
      <w:r w:rsidRPr="00F42675">
        <w:t>117.panta 5. un 8.punktā paredzēto noziedzīgo nodarījumu sodīts, piemērojot Krimināllikuma 49.</w:t>
      </w:r>
      <w:r w:rsidRPr="00F42675">
        <w:rPr>
          <w:vertAlign w:val="superscript"/>
        </w:rPr>
        <w:t>1</w:t>
      </w:r>
      <w:r w:rsidRPr="00F42675">
        <w:t xml:space="preserve"> panta pirmās daļas 1.punktu, ar brīvības atņemšanu uz 1</w:t>
      </w:r>
      <w:r w:rsidR="00A61A85" w:rsidRPr="00F42675">
        <w:t>1</w:t>
      </w:r>
      <w:r w:rsidRPr="00F42675">
        <w:t xml:space="preserve"> gadiem un policijas kontroli uz </w:t>
      </w:r>
      <w:r w:rsidR="00A61A85" w:rsidRPr="00F42675">
        <w:t xml:space="preserve">2 </w:t>
      </w:r>
      <w:r w:rsidRPr="00F42675">
        <w:t>gadiem.</w:t>
      </w:r>
    </w:p>
    <w:p w:rsidR="00A61A85" w:rsidRPr="00F42675" w:rsidRDefault="00AF7A5B" w:rsidP="00F42675">
      <w:pPr>
        <w:shd w:val="clear" w:color="auto" w:fill="FFFFFF"/>
        <w:spacing w:line="276" w:lineRule="auto"/>
        <w:ind w:firstLine="720"/>
        <w:jc w:val="both"/>
      </w:pPr>
      <w:r w:rsidRPr="00F42675">
        <w:t>[</w:t>
      </w:r>
      <w:r w:rsidR="00A10664">
        <w:t>5</w:t>
      </w:r>
      <w:r w:rsidRPr="00F42675">
        <w:t xml:space="preserve">.13] </w:t>
      </w:r>
      <w:r w:rsidR="00A61A85" w:rsidRPr="00F42675">
        <w:t xml:space="preserve">Saskaņā ar Krimināllikuma 50.panta pirmo daļu sods </w:t>
      </w:r>
      <w:r w:rsidR="00641282" w:rsidRPr="00FD7D83">
        <w:t>[pers.</w:t>
      </w:r>
      <w:r w:rsidR="00641282">
        <w:t> A</w:t>
      </w:r>
      <w:r w:rsidR="00641282" w:rsidRPr="00FD7D83">
        <w:t>]</w:t>
      </w:r>
      <w:r w:rsidR="00641282">
        <w:t xml:space="preserve"> </w:t>
      </w:r>
      <w:r w:rsidR="00A61A85" w:rsidRPr="00F42675">
        <w:t>noteikts br</w:t>
      </w:r>
      <w:r w:rsidRPr="00F42675">
        <w:t>īvības atņemšana uz 11 gadiem un policijas kontrole</w:t>
      </w:r>
      <w:r w:rsidR="00A61A85" w:rsidRPr="00F42675">
        <w:t xml:space="preserve"> uz 2 gadiem.</w:t>
      </w:r>
    </w:p>
    <w:p w:rsidR="007434F4" w:rsidRPr="00F42675" w:rsidRDefault="00F96E45" w:rsidP="00F42675">
      <w:pPr>
        <w:pStyle w:val="tv213"/>
        <w:tabs>
          <w:tab w:val="left" w:pos="709"/>
        </w:tabs>
        <w:spacing w:before="0" w:beforeAutospacing="0" w:after="0" w:afterAutospacing="0" w:line="276" w:lineRule="auto"/>
        <w:jc w:val="both"/>
      </w:pPr>
      <w:r w:rsidRPr="00F42675">
        <w:tab/>
      </w:r>
      <w:r w:rsidR="00AF7A5B" w:rsidRPr="00F42675">
        <w:t>[</w:t>
      </w:r>
      <w:r w:rsidR="00A10664">
        <w:t>5</w:t>
      </w:r>
      <w:r w:rsidR="00AF7A5B" w:rsidRPr="00F42675">
        <w:t xml:space="preserve">.14] </w:t>
      </w:r>
      <w:r w:rsidR="00641282" w:rsidRPr="00FD7D83">
        <w:t>[pers.</w:t>
      </w:r>
      <w:r w:rsidR="00641282">
        <w:t> B</w:t>
      </w:r>
      <w:r w:rsidR="00641282" w:rsidRPr="00FD7D83">
        <w:t>]</w:t>
      </w:r>
      <w:r w:rsidR="00641282">
        <w:t xml:space="preserve"> </w:t>
      </w:r>
      <w:r w:rsidR="007434F4" w:rsidRPr="00F42675">
        <w:t xml:space="preserve">par Krimināllikuma </w:t>
      </w:r>
      <w:r w:rsidR="002556AF" w:rsidRPr="00F42675">
        <w:t xml:space="preserve">15.panta trešajā daļā un 118.panta </w:t>
      </w:r>
      <w:r w:rsidR="007434F4" w:rsidRPr="00F42675">
        <w:t>5.punktā paredzēto noziedzīgo nodarījumu sodīts, piemērojot Krimināllikuma 49.</w:t>
      </w:r>
      <w:r w:rsidR="007434F4" w:rsidRPr="00F42675">
        <w:rPr>
          <w:vertAlign w:val="superscript"/>
        </w:rPr>
        <w:t>1</w:t>
      </w:r>
      <w:r w:rsidR="007434F4" w:rsidRPr="00F42675">
        <w:t xml:space="preserve"> panta pirmās daļas 1.punktu, ar brīvības atņemšanu uz </w:t>
      </w:r>
      <w:r w:rsidR="002556AF" w:rsidRPr="00F42675">
        <w:t>9</w:t>
      </w:r>
      <w:r w:rsidR="007434F4" w:rsidRPr="00F42675">
        <w:t xml:space="preserve"> gadiem un policijas kontroli uz </w:t>
      </w:r>
      <w:r w:rsidR="002556AF" w:rsidRPr="00F42675">
        <w:t>2</w:t>
      </w:r>
      <w:r w:rsidR="007434F4" w:rsidRPr="00F42675">
        <w:t xml:space="preserve"> gadiem.</w:t>
      </w:r>
    </w:p>
    <w:p w:rsidR="00457AC3" w:rsidRPr="00F42675" w:rsidRDefault="00F96E45" w:rsidP="00F42675">
      <w:pPr>
        <w:pStyle w:val="tv213"/>
        <w:tabs>
          <w:tab w:val="left" w:pos="709"/>
        </w:tabs>
        <w:spacing w:before="0" w:beforeAutospacing="0" w:after="0" w:afterAutospacing="0" w:line="276" w:lineRule="auto"/>
        <w:jc w:val="both"/>
      </w:pPr>
      <w:r w:rsidRPr="00F42675">
        <w:tab/>
      </w:r>
      <w:r w:rsidR="00AF7A5B" w:rsidRPr="00F42675">
        <w:t>[</w:t>
      </w:r>
      <w:r w:rsidR="00A10664">
        <w:t>5</w:t>
      </w:r>
      <w:r w:rsidR="00AF7A5B" w:rsidRPr="00F42675">
        <w:t xml:space="preserve">.15] </w:t>
      </w:r>
      <w:r w:rsidR="00457AC3" w:rsidRPr="00F42675">
        <w:t>Pārējā daļā Rīgas apgabaltiesas 2011.gada 17.novembra spriedums atstāts negrozīts.</w:t>
      </w:r>
    </w:p>
    <w:p w:rsidR="009C7F8F" w:rsidRPr="00F42675" w:rsidRDefault="009C7F8F" w:rsidP="00F42675">
      <w:pPr>
        <w:pStyle w:val="tv213"/>
        <w:tabs>
          <w:tab w:val="left" w:pos="1134"/>
        </w:tabs>
        <w:spacing w:before="0" w:beforeAutospacing="0" w:after="0" w:afterAutospacing="0" w:line="276" w:lineRule="auto"/>
        <w:jc w:val="both"/>
      </w:pPr>
    </w:p>
    <w:p w:rsidR="005862C0" w:rsidRPr="00892DA0" w:rsidRDefault="005862C0" w:rsidP="00F42675">
      <w:pPr>
        <w:pStyle w:val="tv213"/>
        <w:numPr>
          <w:ilvl w:val="0"/>
          <w:numId w:val="10"/>
        </w:numPr>
        <w:tabs>
          <w:tab w:val="left" w:pos="1134"/>
        </w:tabs>
        <w:spacing w:before="0" w:beforeAutospacing="0" w:after="0" w:afterAutospacing="0" w:line="276" w:lineRule="auto"/>
        <w:ind w:left="0" w:firstLine="709"/>
        <w:jc w:val="both"/>
      </w:pPr>
      <w:r w:rsidRPr="00892DA0">
        <w:lastRenderedPageBreak/>
        <w:t xml:space="preserve">Ar Rīgas apgabaltiesas 2016.gada 28.oktobra spriedumu </w:t>
      </w:r>
      <w:r w:rsidR="00641282" w:rsidRPr="00FD7D83">
        <w:t>[pers.</w:t>
      </w:r>
      <w:r w:rsidR="00641282">
        <w:t> C</w:t>
      </w:r>
      <w:r w:rsidR="00641282" w:rsidRPr="00FD7D83">
        <w:t>]</w:t>
      </w:r>
      <w:r w:rsidRPr="00892DA0">
        <w:rPr>
          <w:spacing w:val="-1"/>
        </w:rPr>
        <w:t xml:space="preserve">, </w:t>
      </w:r>
      <w:r w:rsidR="00641282" w:rsidRPr="00FD7D83">
        <w:t>[pers.</w:t>
      </w:r>
      <w:r w:rsidR="00641282">
        <w:t> A</w:t>
      </w:r>
      <w:r w:rsidR="00641282" w:rsidRPr="00FD7D83">
        <w:t>]</w:t>
      </w:r>
      <w:r w:rsidR="00641282">
        <w:t xml:space="preserve"> </w:t>
      </w:r>
      <w:r w:rsidRPr="00892DA0">
        <w:rPr>
          <w:spacing w:val="-1"/>
        </w:rPr>
        <w:t xml:space="preserve">un </w:t>
      </w:r>
      <w:r w:rsidR="00641282" w:rsidRPr="00FD7D83">
        <w:t>[pers.</w:t>
      </w:r>
      <w:r w:rsidR="00641282">
        <w:t> D</w:t>
      </w:r>
      <w:r w:rsidR="00641282" w:rsidRPr="00FD7D83">
        <w:t>]</w:t>
      </w:r>
      <w:r w:rsidR="00641282">
        <w:t xml:space="preserve"> </w:t>
      </w:r>
      <w:r w:rsidRPr="00892DA0">
        <w:t xml:space="preserve">atzīti par vainīgiem un sodīti pēc Krimināllikuma 176.panta otrās daļas par </w:t>
      </w:r>
      <w:r w:rsidR="00D61C38" w:rsidRPr="00892DA0">
        <w:t xml:space="preserve">personu grupā pēc iepriekšējas vienošanās izdarītu </w:t>
      </w:r>
      <w:r w:rsidRPr="00892DA0">
        <w:rPr>
          <w:spacing w:val="-9"/>
        </w:rPr>
        <w:t>svešas kustamas mantas nolaupīšanu, kas saistīta ar vardarbību (laupīšana</w:t>
      </w:r>
      <w:r w:rsidR="00E82615" w:rsidRPr="00892DA0">
        <w:rPr>
          <w:spacing w:val="-9"/>
        </w:rPr>
        <w:t>).</w:t>
      </w:r>
    </w:p>
    <w:p w:rsidR="005862C0" w:rsidRPr="00F42675" w:rsidRDefault="005862C0" w:rsidP="00F42675">
      <w:pPr>
        <w:pStyle w:val="tv213"/>
        <w:tabs>
          <w:tab w:val="left" w:pos="1134"/>
        </w:tabs>
        <w:spacing w:before="0" w:beforeAutospacing="0" w:after="0" w:afterAutospacing="0" w:line="276" w:lineRule="auto"/>
        <w:ind w:firstLine="709"/>
        <w:jc w:val="both"/>
      </w:pPr>
      <w:r w:rsidRPr="00F42675">
        <w:t>Apelācijas instances tiesa konstatēja, ka noziedzīg</w:t>
      </w:r>
      <w:r w:rsidR="008918B0" w:rsidRPr="00F42675">
        <w:t>ais</w:t>
      </w:r>
      <w:r w:rsidRPr="00F42675">
        <w:t xml:space="preserve"> nodarījum</w:t>
      </w:r>
      <w:r w:rsidR="008918B0" w:rsidRPr="00F42675">
        <w:t>s</w:t>
      </w:r>
      <w:r w:rsidRPr="00F42675">
        <w:t xml:space="preserve"> izdarīt</w:t>
      </w:r>
      <w:r w:rsidR="008918B0" w:rsidRPr="00F42675">
        <w:t>s</w:t>
      </w:r>
      <w:r w:rsidRPr="00F42675">
        <w:t xml:space="preserve"> šādos apstākļos.</w:t>
      </w:r>
    </w:p>
    <w:p w:rsidR="008918B0" w:rsidRPr="00F42675" w:rsidRDefault="008918B0" w:rsidP="00F42675">
      <w:pPr>
        <w:pStyle w:val="tv213"/>
        <w:tabs>
          <w:tab w:val="left" w:pos="709"/>
        </w:tabs>
        <w:spacing w:before="0" w:beforeAutospacing="0" w:after="0" w:afterAutospacing="0" w:line="276" w:lineRule="auto"/>
        <w:jc w:val="both"/>
      </w:pPr>
      <w:r w:rsidRPr="00F42675">
        <w:tab/>
        <w:t xml:space="preserve">2009.gada 2.aprīlī </w:t>
      </w:r>
      <w:r w:rsidR="00641282">
        <w:t>[adrese]</w:t>
      </w:r>
      <w:r w:rsidRPr="00F42675">
        <w:t xml:space="preserve">, Rīgā, laikā no plkst.17.00 līdz plkst.20.18 pēc </w:t>
      </w:r>
      <w:r w:rsidR="00641282" w:rsidRPr="00FD7D83">
        <w:t>[pers.</w:t>
      </w:r>
      <w:r w:rsidR="00641282">
        <w:t> A</w:t>
      </w:r>
      <w:r w:rsidR="00641282" w:rsidRPr="00FD7D83">
        <w:t>]</w:t>
      </w:r>
      <w:r w:rsidR="00641282">
        <w:t xml:space="preserve"> </w:t>
      </w:r>
      <w:r w:rsidRPr="00F42675">
        <w:t xml:space="preserve">un </w:t>
      </w:r>
      <w:r w:rsidR="00641282" w:rsidRPr="00FD7D83">
        <w:t>[pers.</w:t>
      </w:r>
      <w:r w:rsidR="00641282">
        <w:t> C</w:t>
      </w:r>
      <w:r w:rsidR="00641282" w:rsidRPr="00FD7D83">
        <w:t>]</w:t>
      </w:r>
      <w:r w:rsidR="00641282">
        <w:t xml:space="preserve"> </w:t>
      </w:r>
      <w:r w:rsidRPr="00F42675">
        <w:t xml:space="preserve">uzaicinājuma atradās </w:t>
      </w:r>
      <w:r w:rsidR="00641282" w:rsidRPr="00FD7D83">
        <w:t>[pers.</w:t>
      </w:r>
      <w:r w:rsidR="00641282">
        <w:t> E</w:t>
      </w:r>
      <w:r w:rsidR="00641282" w:rsidRPr="00FD7D83">
        <w:t>]</w:t>
      </w:r>
      <w:r w:rsidRPr="00F42675">
        <w:t xml:space="preserve">. </w:t>
      </w:r>
      <w:r w:rsidR="00641282" w:rsidRPr="00FD7D83">
        <w:t>[</w:t>
      </w:r>
      <w:r w:rsidR="00641282">
        <w:t>P</w:t>
      </w:r>
      <w:r w:rsidR="00641282" w:rsidRPr="00FD7D83">
        <w:t>ers.</w:t>
      </w:r>
      <w:r w:rsidR="00641282">
        <w:t> C</w:t>
      </w:r>
      <w:r w:rsidR="00641282" w:rsidRPr="00FD7D83">
        <w:t>]</w:t>
      </w:r>
      <w:r w:rsidRPr="00F42675">
        <w:t xml:space="preserve">, </w:t>
      </w:r>
      <w:r w:rsidR="00641282" w:rsidRPr="00FD7D83">
        <w:t>[pers.</w:t>
      </w:r>
      <w:r w:rsidR="00641282">
        <w:t> A</w:t>
      </w:r>
      <w:r w:rsidR="00641282" w:rsidRPr="00FD7D83">
        <w:t>]</w:t>
      </w:r>
      <w:r w:rsidR="00641282">
        <w:t xml:space="preserve"> </w:t>
      </w:r>
      <w:r w:rsidRPr="00F42675">
        <w:t xml:space="preserve">un </w:t>
      </w:r>
      <w:r w:rsidR="00641282" w:rsidRPr="00FD7D83">
        <w:t>[pers.</w:t>
      </w:r>
      <w:r w:rsidR="00641282">
        <w:t> D</w:t>
      </w:r>
      <w:r w:rsidR="00641282" w:rsidRPr="00FD7D83">
        <w:t>]</w:t>
      </w:r>
      <w:r w:rsidR="00641282">
        <w:t xml:space="preserve"> </w:t>
      </w:r>
      <w:r w:rsidRPr="00F42675">
        <w:t>alkohola lietošanas laikā, darbojoties saskaņoti, uzsāka darbības, kas vērstas uz</w:t>
      </w:r>
      <w:r w:rsidR="00641282">
        <w:t xml:space="preserve"> </w:t>
      </w:r>
      <w:r w:rsidR="00641282" w:rsidRPr="00FD7D83">
        <w:t>[pers.</w:t>
      </w:r>
      <w:r w:rsidR="00641282">
        <w:t> E</w:t>
      </w:r>
      <w:r w:rsidR="00641282" w:rsidRPr="00FD7D83">
        <w:t>]</w:t>
      </w:r>
      <w:r w:rsidR="00641282">
        <w:t xml:space="preserve"> </w:t>
      </w:r>
      <w:r w:rsidRPr="00F42675">
        <w:t xml:space="preserve">piederošās </w:t>
      </w:r>
      <w:r w:rsidR="0033573D" w:rsidRPr="00F42675">
        <w:t xml:space="preserve">mantas </w:t>
      </w:r>
      <w:r w:rsidRPr="00F42675">
        <w:t xml:space="preserve">nolaupīšanu. </w:t>
      </w:r>
      <w:r w:rsidR="00641282" w:rsidRPr="00FD7D83">
        <w:t>[</w:t>
      </w:r>
      <w:r w:rsidR="00641282">
        <w:t>P</w:t>
      </w:r>
      <w:r w:rsidR="00641282" w:rsidRPr="00FD7D83">
        <w:t>ers.</w:t>
      </w:r>
      <w:r w:rsidR="00641282">
        <w:t> C</w:t>
      </w:r>
      <w:r w:rsidR="00641282" w:rsidRPr="00FD7D83">
        <w:t>]</w:t>
      </w:r>
      <w:r w:rsidR="00641282">
        <w:t xml:space="preserve"> </w:t>
      </w:r>
      <w:r w:rsidR="00353428" w:rsidRPr="00F42675">
        <w:t>no ieroča maksts izņēma gāzes pistoli</w:t>
      </w:r>
      <w:r w:rsidR="00954B59">
        <w:t xml:space="preserve"> </w:t>
      </w:r>
      <w:r w:rsidR="00353428" w:rsidRPr="00F42675">
        <w:t xml:space="preserve">un vairākkārt to pārlika no vienas rokas otrā, demonstrējot gatavību to lietot. Pavērsis pistoli pret </w:t>
      </w:r>
      <w:r w:rsidR="00641282" w:rsidRPr="00FD7D83">
        <w:t>[pers.</w:t>
      </w:r>
      <w:r w:rsidR="00641282">
        <w:t> E</w:t>
      </w:r>
      <w:r w:rsidR="00641282" w:rsidRPr="00FD7D83">
        <w:t>]</w:t>
      </w:r>
      <w:r w:rsidR="00353428" w:rsidRPr="00F42675">
        <w:t xml:space="preserve">, </w:t>
      </w:r>
      <w:r w:rsidR="00641282" w:rsidRPr="00FD7D83">
        <w:t>[pers.</w:t>
      </w:r>
      <w:r w:rsidR="00641282">
        <w:t> C</w:t>
      </w:r>
      <w:r w:rsidR="00641282" w:rsidRPr="00FD7D83">
        <w:t>]</w:t>
      </w:r>
      <w:r w:rsidR="00641282">
        <w:t xml:space="preserve"> </w:t>
      </w:r>
      <w:r w:rsidR="00353428" w:rsidRPr="00F42675">
        <w:t xml:space="preserve">un </w:t>
      </w:r>
      <w:r w:rsidR="00641282" w:rsidRPr="00FD7D83">
        <w:t>[pers.</w:t>
      </w:r>
      <w:r w:rsidR="00641282">
        <w:t> A</w:t>
      </w:r>
      <w:r w:rsidR="00641282" w:rsidRPr="00FD7D83">
        <w:t>]</w:t>
      </w:r>
      <w:r w:rsidR="00641282">
        <w:t xml:space="preserve"> </w:t>
      </w:r>
      <w:r w:rsidR="00353428" w:rsidRPr="00F42675">
        <w:t xml:space="preserve">pieprasīja </w:t>
      </w:r>
      <w:r w:rsidR="00641282" w:rsidRPr="00FD7D83">
        <w:t>[pers.</w:t>
      </w:r>
      <w:r w:rsidR="00641282">
        <w:t> E</w:t>
      </w:r>
      <w:r w:rsidR="00641282" w:rsidRPr="00FD7D83">
        <w:t>]</w:t>
      </w:r>
      <w:r w:rsidR="00641282">
        <w:t xml:space="preserve"> </w:t>
      </w:r>
      <w:r w:rsidR="00353428" w:rsidRPr="00F42675">
        <w:t xml:space="preserve">uzrakstīt informāciju par viņa darba devēju, lietojot vardarbību pie apsūdzībā zemāk norādītajiem apstākļiem. Tad </w:t>
      </w:r>
      <w:r w:rsidR="00641282" w:rsidRPr="00FD7D83">
        <w:t>[pers.</w:t>
      </w:r>
      <w:r w:rsidR="00641282">
        <w:t> C</w:t>
      </w:r>
      <w:r w:rsidR="00641282" w:rsidRPr="00FD7D83">
        <w:t>]</w:t>
      </w:r>
      <w:r w:rsidR="00641282">
        <w:t xml:space="preserve"> </w:t>
      </w:r>
      <w:r w:rsidR="00353428" w:rsidRPr="00F42675">
        <w:t xml:space="preserve">pieprasīja </w:t>
      </w:r>
      <w:r w:rsidR="00641282" w:rsidRPr="00FD7D83">
        <w:t>[pers.</w:t>
      </w:r>
      <w:r w:rsidR="00641282">
        <w:t> E</w:t>
      </w:r>
      <w:r w:rsidR="00641282" w:rsidRPr="00FD7D83">
        <w:t>]</w:t>
      </w:r>
      <w:r w:rsidR="00641282">
        <w:t xml:space="preserve"> </w:t>
      </w:r>
      <w:r w:rsidR="00353428" w:rsidRPr="00F42675">
        <w:t>izņemt no kabatām vi</w:t>
      </w:r>
      <w:r w:rsidR="00641282">
        <w:t xml:space="preserve">sas mantas. </w:t>
      </w:r>
      <w:r w:rsidR="00641282" w:rsidRPr="00FD7D83">
        <w:t>[</w:t>
      </w:r>
      <w:r w:rsidR="00641282">
        <w:t>P</w:t>
      </w:r>
      <w:r w:rsidR="00641282" w:rsidRPr="00FD7D83">
        <w:t>ers.</w:t>
      </w:r>
      <w:r w:rsidR="00641282">
        <w:t> D</w:t>
      </w:r>
      <w:r w:rsidR="00641282" w:rsidRPr="00FD7D83">
        <w:t>]</w:t>
      </w:r>
      <w:r w:rsidR="00353428" w:rsidRPr="00F42675">
        <w:t xml:space="preserve"> un </w:t>
      </w:r>
      <w:r w:rsidR="00641282" w:rsidRPr="00FD7D83">
        <w:t>[pers.</w:t>
      </w:r>
      <w:r w:rsidR="00641282">
        <w:t> A</w:t>
      </w:r>
      <w:r w:rsidR="00641282" w:rsidRPr="00FD7D83">
        <w:t>]</w:t>
      </w:r>
      <w:r w:rsidR="00353428" w:rsidRPr="00F42675">
        <w:t xml:space="preserve">, atrodoties turpat istabā, </w:t>
      </w:r>
      <w:r w:rsidR="00353428" w:rsidRPr="00892DA0">
        <w:t xml:space="preserve">ar savu klātbūtni nodrošināja atbalstu </w:t>
      </w:r>
      <w:r w:rsidR="00641282" w:rsidRPr="00FD7D83">
        <w:t>[pers.</w:t>
      </w:r>
      <w:r w:rsidR="00641282">
        <w:t> C</w:t>
      </w:r>
      <w:r w:rsidR="00641282" w:rsidRPr="00FD7D83">
        <w:t>]</w:t>
      </w:r>
      <w:r w:rsidR="00353428" w:rsidRPr="00F42675">
        <w:t xml:space="preserve">. </w:t>
      </w:r>
      <w:r w:rsidRPr="00F42675">
        <w:t xml:space="preserve">Jūtoties apdraudēts par savu veselību un dzīvību, </w:t>
      </w:r>
      <w:r w:rsidR="00641282" w:rsidRPr="00FD7D83">
        <w:t>[pers.</w:t>
      </w:r>
      <w:r w:rsidR="00641282">
        <w:t> E</w:t>
      </w:r>
      <w:r w:rsidR="00641282" w:rsidRPr="00FD7D83">
        <w:t>]</w:t>
      </w:r>
      <w:r w:rsidR="00641282">
        <w:t xml:space="preserve"> </w:t>
      </w:r>
      <w:r w:rsidRPr="00F42675">
        <w:t xml:space="preserve">bija spiests izpildīt prettiesiskās prasības un atdot viņam piederošās mantas: maku, atslēgas, mobilo telefonu </w:t>
      </w:r>
      <w:r w:rsidRPr="00F42675">
        <w:rPr>
          <w:i/>
        </w:rPr>
        <w:t xml:space="preserve">NOKIA N70 </w:t>
      </w:r>
      <w:r w:rsidRPr="00F42675">
        <w:t>ar tajā ievietotu SIA</w:t>
      </w:r>
      <w:r w:rsidR="00D61C38" w:rsidRPr="00F42675">
        <w:t xml:space="preserve"> „</w:t>
      </w:r>
      <w:r w:rsidRPr="00F42675">
        <w:t>Tele2” sarunu priekšapmaksas SIM karti</w:t>
      </w:r>
      <w:r w:rsidR="004D3DB7" w:rsidRPr="00F42675">
        <w:t xml:space="preserve">, </w:t>
      </w:r>
      <w:r w:rsidR="0033573D" w:rsidRPr="00F42675">
        <w:t>kopumā</w:t>
      </w:r>
      <w:r w:rsidR="004D3DB7" w:rsidRPr="00F42675">
        <w:t xml:space="preserve"> 45 latu vērtībā, kā arī </w:t>
      </w:r>
      <w:r w:rsidR="00641282" w:rsidRPr="00FD7D83">
        <w:t>[pers.</w:t>
      </w:r>
      <w:r w:rsidR="00641282">
        <w:t> E</w:t>
      </w:r>
      <w:r w:rsidR="00641282" w:rsidRPr="00FD7D83">
        <w:t>]</w:t>
      </w:r>
      <w:r w:rsidR="00641282">
        <w:t xml:space="preserve"> </w:t>
      </w:r>
      <w:r w:rsidRPr="00F42675">
        <w:t xml:space="preserve">Latvijas </w:t>
      </w:r>
      <w:r w:rsidR="0033573D" w:rsidRPr="00F42675">
        <w:t xml:space="preserve">Republikas </w:t>
      </w:r>
      <w:r w:rsidRPr="00F42675">
        <w:t>pilsoņa pasi Nr.</w:t>
      </w:r>
      <w:r w:rsidR="00641282">
        <w:t>[..]</w:t>
      </w:r>
      <w:r w:rsidRPr="00F42675">
        <w:t>.</w:t>
      </w:r>
    </w:p>
    <w:p w:rsidR="008918B0" w:rsidRPr="00F42675" w:rsidRDefault="008918B0" w:rsidP="00F42675">
      <w:pPr>
        <w:pStyle w:val="tv213"/>
        <w:tabs>
          <w:tab w:val="left" w:pos="709"/>
        </w:tabs>
        <w:spacing w:before="0" w:beforeAutospacing="0" w:after="0" w:afterAutospacing="0" w:line="276" w:lineRule="auto"/>
        <w:jc w:val="both"/>
      </w:pPr>
      <w:r w:rsidRPr="00F42675">
        <w:tab/>
      </w:r>
      <w:r w:rsidR="00641282">
        <w:t>[P</w:t>
      </w:r>
      <w:r w:rsidR="00641282" w:rsidRPr="00FD7D83">
        <w:t>ers.</w:t>
      </w:r>
      <w:r w:rsidR="00641282">
        <w:t> C</w:t>
      </w:r>
      <w:r w:rsidR="00641282" w:rsidRPr="00FD7D83">
        <w:t>]</w:t>
      </w:r>
      <w:r w:rsidR="00641282">
        <w:t xml:space="preserve"> </w:t>
      </w:r>
      <w:r w:rsidRPr="00F42675">
        <w:t xml:space="preserve">izņēma no </w:t>
      </w:r>
      <w:r w:rsidR="0033573D" w:rsidRPr="00F42675">
        <w:t xml:space="preserve">mobilā </w:t>
      </w:r>
      <w:r w:rsidRPr="00F42675">
        <w:t xml:space="preserve">telefona SIM karti un to </w:t>
      </w:r>
      <w:r w:rsidR="0033573D" w:rsidRPr="00F42675">
        <w:t>salauza</w:t>
      </w:r>
      <w:r w:rsidRPr="00F42675">
        <w:t xml:space="preserve">, pēc tam viņš kopā ar </w:t>
      </w:r>
      <w:r w:rsidR="00641282" w:rsidRPr="00FD7D83">
        <w:t>[pers.</w:t>
      </w:r>
      <w:r w:rsidR="00641282">
        <w:t> D</w:t>
      </w:r>
      <w:r w:rsidR="00641282" w:rsidRPr="00FD7D83">
        <w:t>]</w:t>
      </w:r>
      <w:r w:rsidR="00641282">
        <w:t xml:space="preserve"> </w:t>
      </w:r>
      <w:r w:rsidR="00641282" w:rsidRPr="00FD7D83">
        <w:t>[pers.</w:t>
      </w:r>
      <w:r w:rsidR="00641282">
        <w:t> E</w:t>
      </w:r>
      <w:r w:rsidR="00641282" w:rsidRPr="00FD7D83">
        <w:t>]</w:t>
      </w:r>
      <w:r w:rsidR="00641282">
        <w:t xml:space="preserve"> </w:t>
      </w:r>
      <w:r w:rsidRPr="00F42675">
        <w:t xml:space="preserve">nolaupīto </w:t>
      </w:r>
      <w:r w:rsidR="00641282">
        <w:t>telefonu ieķīlāja lombardā SIA [firma]</w:t>
      </w:r>
      <w:r w:rsidRPr="00F42675">
        <w:t xml:space="preserve">, </w:t>
      </w:r>
      <w:r w:rsidR="00641282">
        <w:t>[adrese]</w:t>
      </w:r>
      <w:r w:rsidRPr="00F42675">
        <w:t xml:space="preserve">, Rīgā, bet </w:t>
      </w:r>
      <w:r w:rsidR="00641282" w:rsidRPr="00FD7D83">
        <w:t>[pers.</w:t>
      </w:r>
      <w:r w:rsidR="00641282">
        <w:t> A</w:t>
      </w:r>
      <w:r w:rsidR="00641282" w:rsidRPr="00FD7D83">
        <w:t>]</w:t>
      </w:r>
      <w:r w:rsidR="00641282">
        <w:t xml:space="preserve"> </w:t>
      </w:r>
      <w:r w:rsidRPr="00F42675">
        <w:t>tik</w:t>
      </w:r>
      <w:r w:rsidR="00CD1A9D" w:rsidRPr="00F42675">
        <w:t xml:space="preserve">mēr palika apsargāt </w:t>
      </w:r>
      <w:r w:rsidR="00641282" w:rsidRPr="00FD7D83">
        <w:t>[pers.</w:t>
      </w:r>
      <w:r w:rsidR="00641282">
        <w:t> E</w:t>
      </w:r>
      <w:r w:rsidR="00641282" w:rsidRPr="00FD7D83">
        <w:t>]</w:t>
      </w:r>
      <w:r w:rsidR="0033573D" w:rsidRPr="00F42675">
        <w:t>,</w:t>
      </w:r>
      <w:r w:rsidRPr="00F42675">
        <w:t xml:space="preserve"> neļaujot viņam aiziet. Par ieķīlātā telefona naudu </w:t>
      </w:r>
      <w:r w:rsidR="00641282" w:rsidRPr="00FD7D83">
        <w:t>[pers.</w:t>
      </w:r>
      <w:r w:rsidR="00641282">
        <w:t> C</w:t>
      </w:r>
      <w:r w:rsidR="00641282" w:rsidRPr="00FD7D83">
        <w:t>]</w:t>
      </w:r>
      <w:r w:rsidR="00641282">
        <w:t xml:space="preserve"> </w:t>
      </w:r>
      <w:r w:rsidRPr="00F42675">
        <w:t xml:space="preserve">un </w:t>
      </w:r>
      <w:r w:rsidR="00641282" w:rsidRPr="00FD7D83">
        <w:t>[pers.</w:t>
      </w:r>
      <w:r w:rsidR="00641282">
        <w:t> D</w:t>
      </w:r>
      <w:r w:rsidR="00641282" w:rsidRPr="00FD7D83">
        <w:t>]</w:t>
      </w:r>
      <w:r w:rsidR="00641282">
        <w:t xml:space="preserve"> </w:t>
      </w:r>
      <w:r w:rsidRPr="00F42675">
        <w:t xml:space="preserve">iegādājās alkoholiskos dzērienus un cigaretes, ko pēc tam lietoja kopā ar </w:t>
      </w:r>
      <w:r w:rsidR="00641282" w:rsidRPr="00FD7D83">
        <w:t>[pers.</w:t>
      </w:r>
      <w:r w:rsidR="00641282">
        <w:t> A</w:t>
      </w:r>
      <w:r w:rsidR="00641282" w:rsidRPr="00FD7D83">
        <w:t>]</w:t>
      </w:r>
      <w:r w:rsidRPr="00F42675">
        <w:t>.</w:t>
      </w:r>
    </w:p>
    <w:p w:rsidR="00964818" w:rsidRPr="00F42675" w:rsidRDefault="00964818" w:rsidP="00F42675">
      <w:pPr>
        <w:pStyle w:val="tv213"/>
        <w:tabs>
          <w:tab w:val="left" w:pos="709"/>
        </w:tabs>
        <w:spacing w:before="0" w:beforeAutospacing="0" w:after="0" w:afterAutospacing="0" w:line="276" w:lineRule="auto"/>
        <w:jc w:val="both"/>
      </w:pPr>
    </w:p>
    <w:p w:rsidR="00964818" w:rsidRPr="00F42675" w:rsidRDefault="00964818" w:rsidP="00F42675">
      <w:pPr>
        <w:pStyle w:val="tv213"/>
        <w:numPr>
          <w:ilvl w:val="0"/>
          <w:numId w:val="10"/>
        </w:numPr>
        <w:tabs>
          <w:tab w:val="left" w:pos="1134"/>
        </w:tabs>
        <w:spacing w:before="0" w:beforeAutospacing="0" w:after="0" w:afterAutospacing="0" w:line="276" w:lineRule="auto"/>
        <w:ind w:left="0" w:firstLine="709"/>
        <w:jc w:val="both"/>
      </w:pPr>
      <w:r w:rsidRPr="00F42675">
        <w:t xml:space="preserve">Ar Rīgas apgabaltiesas 2016.gada 28.oktobra spriedumu </w:t>
      </w:r>
      <w:r w:rsidR="00641282" w:rsidRPr="00FD7D83">
        <w:t>[pers.</w:t>
      </w:r>
      <w:r w:rsidR="00641282">
        <w:t> C</w:t>
      </w:r>
      <w:r w:rsidR="00641282" w:rsidRPr="00FD7D83">
        <w:t>]</w:t>
      </w:r>
      <w:r w:rsidR="00641282">
        <w:t xml:space="preserve"> </w:t>
      </w:r>
      <w:r w:rsidR="004D3DB7" w:rsidRPr="00F42675">
        <w:t xml:space="preserve">un </w:t>
      </w:r>
      <w:r w:rsidR="00641282" w:rsidRPr="00FD7D83">
        <w:t>[pers.</w:t>
      </w:r>
      <w:r w:rsidR="00641282">
        <w:t> D</w:t>
      </w:r>
      <w:r w:rsidR="00641282" w:rsidRPr="00FD7D83">
        <w:t>]</w:t>
      </w:r>
      <w:r w:rsidR="00641282">
        <w:t xml:space="preserve"> </w:t>
      </w:r>
      <w:r w:rsidR="004D3DB7" w:rsidRPr="00F42675">
        <w:t>apsūdzība grozīta un</w:t>
      </w:r>
      <w:r w:rsidRPr="00F42675">
        <w:t xml:space="preserve"> izslēgts </w:t>
      </w:r>
      <w:r w:rsidR="009E61BC" w:rsidRPr="00F42675">
        <w:t xml:space="preserve">Krimināllikuma 118.panta 3.punkts. </w:t>
      </w:r>
      <w:r w:rsidR="00641282" w:rsidRPr="00FD7D83">
        <w:t>[</w:t>
      </w:r>
      <w:r w:rsidR="00641282">
        <w:t>P</w:t>
      </w:r>
      <w:r w:rsidR="00641282" w:rsidRPr="00FD7D83">
        <w:t>ers.</w:t>
      </w:r>
      <w:r w:rsidR="00641282">
        <w:t> C</w:t>
      </w:r>
      <w:r w:rsidR="00641282" w:rsidRPr="00FD7D83">
        <w:t>]</w:t>
      </w:r>
      <w:r w:rsidR="00353428" w:rsidRPr="00F42675">
        <w:t xml:space="preserve">, </w:t>
      </w:r>
      <w:r w:rsidR="00641282" w:rsidRPr="00FD7D83">
        <w:t>[pers.</w:t>
      </w:r>
      <w:r w:rsidR="00641282">
        <w:t> D</w:t>
      </w:r>
      <w:r w:rsidR="00641282" w:rsidRPr="00FD7D83">
        <w:t>]</w:t>
      </w:r>
      <w:r w:rsidR="00641282">
        <w:t xml:space="preserve"> </w:t>
      </w:r>
      <w:r w:rsidR="00353428" w:rsidRPr="00F42675">
        <w:t xml:space="preserve">un </w:t>
      </w:r>
      <w:r w:rsidR="00641282" w:rsidRPr="00FD7D83">
        <w:t>[pers.</w:t>
      </w:r>
      <w:r w:rsidR="00641282">
        <w:t> B</w:t>
      </w:r>
      <w:r w:rsidR="00641282" w:rsidRPr="00FD7D83">
        <w:t>]</w:t>
      </w:r>
      <w:r w:rsidR="00641282">
        <w:t xml:space="preserve"> </w:t>
      </w:r>
      <w:r w:rsidR="00353428" w:rsidRPr="00F42675">
        <w:t>atzīti par vainīgiem un sodīti</w:t>
      </w:r>
      <w:r w:rsidRPr="00F42675">
        <w:t xml:space="preserve"> pēc Krimi</w:t>
      </w:r>
      <w:r w:rsidR="00353428" w:rsidRPr="00F42675">
        <w:t xml:space="preserve">nāllikuma 15.panta un 118.panta </w:t>
      </w:r>
      <w:r w:rsidRPr="00F42675">
        <w:t xml:space="preserve">5.punkta par </w:t>
      </w:r>
      <w:r w:rsidR="00353428" w:rsidRPr="00F42675">
        <w:t xml:space="preserve">organizētā grupā izdarītu </w:t>
      </w:r>
      <w:r w:rsidRPr="00F42675">
        <w:t>sagatavošanos citas personas tīšai prettiesiskai nonāvēšanai (slepkavībai)</w:t>
      </w:r>
      <w:r w:rsidR="00353428" w:rsidRPr="00F42675">
        <w:t xml:space="preserve"> sevišķi pastiprinošos apstākļos.</w:t>
      </w:r>
    </w:p>
    <w:p w:rsidR="00964818" w:rsidRPr="00F42675" w:rsidRDefault="00964818" w:rsidP="00F42675">
      <w:pPr>
        <w:pStyle w:val="tv213"/>
        <w:tabs>
          <w:tab w:val="left" w:pos="1134"/>
        </w:tabs>
        <w:spacing w:before="0" w:beforeAutospacing="0" w:after="0" w:afterAutospacing="0" w:line="276" w:lineRule="auto"/>
        <w:ind w:left="709"/>
        <w:jc w:val="both"/>
        <w:rPr>
          <w:lang w:eastAsia="en-US"/>
        </w:rPr>
      </w:pPr>
    </w:p>
    <w:p w:rsidR="00FD213C" w:rsidRPr="00F42675" w:rsidRDefault="00FD213C" w:rsidP="00F42675">
      <w:pPr>
        <w:pStyle w:val="tv213"/>
        <w:numPr>
          <w:ilvl w:val="0"/>
          <w:numId w:val="10"/>
        </w:numPr>
        <w:tabs>
          <w:tab w:val="left" w:pos="1134"/>
        </w:tabs>
        <w:spacing w:before="0" w:beforeAutospacing="0" w:after="0" w:afterAutospacing="0" w:line="276" w:lineRule="auto"/>
        <w:ind w:left="0" w:firstLine="720"/>
        <w:jc w:val="both"/>
      </w:pPr>
      <w:r w:rsidRPr="00F42675">
        <w:t xml:space="preserve">Par Rīgas apgabaltiesas 2016.gada 28.oktobra spriedumu apsūdzētais </w:t>
      </w:r>
      <w:r w:rsidR="00641282" w:rsidRPr="00FD7D83">
        <w:t>[pers.</w:t>
      </w:r>
      <w:r w:rsidR="00641282">
        <w:t> B</w:t>
      </w:r>
      <w:r w:rsidR="00641282" w:rsidRPr="00FD7D83">
        <w:t>]</w:t>
      </w:r>
      <w:r w:rsidRPr="00F42675">
        <w:t xml:space="preserve">, viņa aizstāvji A. Kovaļevska un A. Vilks </w:t>
      </w:r>
      <w:r w:rsidR="00353428" w:rsidRPr="00F42675">
        <w:t xml:space="preserve">un apsūdzētā </w:t>
      </w:r>
      <w:r w:rsidR="00641282" w:rsidRPr="00FD7D83">
        <w:t>[pers.</w:t>
      </w:r>
      <w:r w:rsidR="00641282">
        <w:t> A</w:t>
      </w:r>
      <w:r w:rsidR="00641282" w:rsidRPr="00FD7D83">
        <w:t>]</w:t>
      </w:r>
      <w:r w:rsidR="00641282">
        <w:t xml:space="preserve"> </w:t>
      </w:r>
      <w:r w:rsidR="00353428" w:rsidRPr="00F42675">
        <w:t>aizstāvis</w:t>
      </w:r>
      <w:r w:rsidRPr="00F42675">
        <w:t xml:space="preserve"> S. Vārpiņš iesniedza kasācijas sūdzības.</w:t>
      </w:r>
    </w:p>
    <w:p w:rsidR="00FD213C" w:rsidRPr="00F42675" w:rsidRDefault="00FD213C" w:rsidP="00F42675">
      <w:pPr>
        <w:pStyle w:val="tv213"/>
        <w:tabs>
          <w:tab w:val="left" w:pos="709"/>
        </w:tabs>
        <w:spacing w:before="0" w:beforeAutospacing="0" w:after="0" w:afterAutospacing="0" w:line="276" w:lineRule="auto"/>
        <w:jc w:val="both"/>
        <w:rPr>
          <w:lang w:eastAsia="en-US"/>
        </w:rPr>
      </w:pPr>
      <w:r w:rsidRPr="00F42675">
        <w:rPr>
          <w:lang w:eastAsia="en-US"/>
        </w:rPr>
        <w:tab/>
      </w:r>
      <w:r w:rsidRPr="00F42675">
        <w:tab/>
        <w:t>[</w:t>
      </w:r>
      <w:r w:rsidR="00E67BDA">
        <w:t>8</w:t>
      </w:r>
      <w:r w:rsidR="00641282">
        <w:t xml:space="preserve">.1] Apsūdzētais </w:t>
      </w:r>
      <w:r w:rsidR="00641282" w:rsidRPr="00FD7D83">
        <w:t>[pers.</w:t>
      </w:r>
      <w:r w:rsidR="00641282">
        <w:t> B</w:t>
      </w:r>
      <w:r w:rsidR="00641282" w:rsidRPr="00FD7D83">
        <w:t>]</w:t>
      </w:r>
      <w:r w:rsidRPr="00F42675">
        <w:t xml:space="preserve"> kasācijas sūdzībā lūdz atcelt Rīgas apgabaltiesas 2016.gada</w:t>
      </w:r>
      <w:r w:rsidR="00A478D4" w:rsidRPr="00F42675">
        <w:t xml:space="preserve"> 28.oktobra spriedumu daļā, ar kuru</w:t>
      </w:r>
      <w:r w:rsidRPr="00F42675">
        <w:t xml:space="preserve"> viņš notiesāts pēc Krimināllikuma 15.panta trešās daļas un 118.panta 5.punkta un šajā daļā nosūtīt lietu jaunai izskatīšanai apelāci</w:t>
      </w:r>
      <w:r w:rsidR="00A478D4" w:rsidRPr="00F42675">
        <w:t>ja</w:t>
      </w:r>
      <w:r w:rsidRPr="00F42675">
        <w:t>s instances tiesā.</w:t>
      </w:r>
    </w:p>
    <w:p w:rsidR="005819E2" w:rsidRPr="00F42675" w:rsidRDefault="005819E2" w:rsidP="00F42675">
      <w:pPr>
        <w:tabs>
          <w:tab w:val="left" w:pos="709"/>
          <w:tab w:val="left" w:pos="1276"/>
        </w:tabs>
        <w:spacing w:line="276" w:lineRule="auto"/>
        <w:jc w:val="both"/>
      </w:pPr>
      <w:r w:rsidRPr="00F42675">
        <w:tab/>
        <w:t>Pamatojot savu lūgumu, apsūdzētais norād</w:t>
      </w:r>
      <w:r w:rsidR="006E7C80" w:rsidRPr="00F42675">
        <w:t>a</w:t>
      </w:r>
      <w:r w:rsidRPr="00F42675">
        <w:t>, ka apelācijas instances tiesa pieļāvusi Kriminālprocesa likuma 15., 128., 511. un 512.panta pārkāpumus, kas atzīstami par Kriminālprocesa likuma būtiskiem pārkāpumiem šā likuma 575.panta trešās daļas izpratnē.</w:t>
      </w:r>
    </w:p>
    <w:p w:rsidR="00B94B68" w:rsidRPr="00F42675" w:rsidRDefault="00BF653E" w:rsidP="00F42675">
      <w:pPr>
        <w:tabs>
          <w:tab w:val="left" w:pos="709"/>
        </w:tabs>
        <w:spacing w:line="276" w:lineRule="auto"/>
        <w:jc w:val="both"/>
      </w:pPr>
      <w:r w:rsidRPr="00F42675">
        <w:tab/>
        <w:t>Apsūdzētais</w:t>
      </w:r>
      <w:r w:rsidR="00682435" w:rsidRPr="00F42675">
        <w:t xml:space="preserve"> </w:t>
      </w:r>
      <w:r w:rsidR="00641282" w:rsidRPr="00FD7D83">
        <w:t>[pers.</w:t>
      </w:r>
      <w:r w:rsidR="00641282">
        <w:t> B</w:t>
      </w:r>
      <w:r w:rsidR="00641282" w:rsidRPr="00FD7D83">
        <w:t>]</w:t>
      </w:r>
      <w:r w:rsidR="00641282">
        <w:t xml:space="preserve"> </w:t>
      </w:r>
      <w:r w:rsidR="00154C86" w:rsidRPr="00F42675">
        <w:t xml:space="preserve">norāda, ka </w:t>
      </w:r>
      <w:r w:rsidRPr="00F42675">
        <w:t xml:space="preserve">nav vēlējies noziedzīgā nodarījuma seku iestāšanos, </w:t>
      </w:r>
      <w:r w:rsidR="007E7834" w:rsidRPr="00F42675">
        <w:t xml:space="preserve">bet </w:t>
      </w:r>
      <w:r w:rsidRPr="00F42675">
        <w:t xml:space="preserve">apsūdzībā minētās darbības izdarījis </w:t>
      </w:r>
      <w:r w:rsidR="00641282" w:rsidRPr="00FD7D83">
        <w:t>[pers.</w:t>
      </w:r>
      <w:r w:rsidR="00641282">
        <w:t> C</w:t>
      </w:r>
      <w:r w:rsidR="00641282" w:rsidRPr="00FD7D83">
        <w:t>]</w:t>
      </w:r>
      <w:r w:rsidR="00641282">
        <w:t xml:space="preserve"> </w:t>
      </w:r>
      <w:r w:rsidRPr="00F42675">
        <w:t>draudu ietekmē</w:t>
      </w:r>
      <w:r w:rsidR="007E7834" w:rsidRPr="00F42675">
        <w:t>, kurš apgalvojis, ka viņam esot paziņas policijā</w:t>
      </w:r>
      <w:r w:rsidR="002D5CCC" w:rsidRPr="00F42675">
        <w:t>, tādēļ neesot jēgas ziņot.</w:t>
      </w:r>
      <w:r w:rsidR="00154C86" w:rsidRPr="00F42675">
        <w:t xml:space="preserve"> Kad tikušies ar automašīnu īpašniekiem, viņš vienmēr centies būt tālāk </w:t>
      </w:r>
      <w:r w:rsidR="005628B0" w:rsidRPr="00F42675">
        <w:t>gan no automašīn</w:t>
      </w:r>
      <w:r w:rsidR="00970ED1">
        <w:t>u</w:t>
      </w:r>
      <w:r w:rsidR="005628B0" w:rsidRPr="00F42675">
        <w:t xml:space="preserve"> īpašniekiem</w:t>
      </w:r>
      <w:r w:rsidR="00154C86" w:rsidRPr="00F42675">
        <w:t>,</w:t>
      </w:r>
      <w:r w:rsidR="00970ED1">
        <w:t xml:space="preserve"> </w:t>
      </w:r>
      <w:r w:rsidR="00154C86" w:rsidRPr="00F42675">
        <w:t xml:space="preserve">gan </w:t>
      </w:r>
      <w:r w:rsidR="00641282" w:rsidRPr="00FD7D83">
        <w:t>[pers.</w:t>
      </w:r>
      <w:r w:rsidR="00641282">
        <w:t> C</w:t>
      </w:r>
      <w:r w:rsidR="00641282" w:rsidRPr="00FD7D83">
        <w:t>]</w:t>
      </w:r>
      <w:r w:rsidR="002D5CCC" w:rsidRPr="00F42675">
        <w:t xml:space="preserve">. Aizbildinoties </w:t>
      </w:r>
      <w:r w:rsidR="003D29AE" w:rsidRPr="00F42675">
        <w:t xml:space="preserve">ar </w:t>
      </w:r>
      <w:r w:rsidR="002D5CCC" w:rsidRPr="00F42675">
        <w:t xml:space="preserve">laika trūkumu un studijām, centies panākt, lai plānotie noziedzīgie nodarījumi netiktu izdarīti. </w:t>
      </w:r>
      <w:r w:rsidR="002D5CCC" w:rsidRPr="00F42675">
        <w:lastRenderedPageBreak/>
        <w:t>Slepkavības viņš nav plānojis un jau pašā sākum</w:t>
      </w:r>
      <w:r w:rsidR="003D29AE" w:rsidRPr="00F42675">
        <w:t>ā</w:t>
      </w:r>
      <w:r w:rsidR="002D5CCC" w:rsidRPr="00F42675">
        <w:t xml:space="preserve"> nolēmis neuzbrukt automašīnu īpašniekiem, jo organizētajā grupā nav iesaistījies brīvprātīgi.</w:t>
      </w:r>
    </w:p>
    <w:p w:rsidR="002D5CCC" w:rsidRPr="00F42675" w:rsidRDefault="008639BB" w:rsidP="00F42675">
      <w:pPr>
        <w:tabs>
          <w:tab w:val="left" w:pos="709"/>
        </w:tabs>
        <w:spacing w:line="276" w:lineRule="auto"/>
        <w:jc w:val="both"/>
      </w:pPr>
      <w:r w:rsidRPr="00F42675">
        <w:tab/>
      </w:r>
      <w:r w:rsidR="002D5CCC" w:rsidRPr="00F42675">
        <w:t xml:space="preserve">Pēc apsūdzētā </w:t>
      </w:r>
      <w:r w:rsidR="00641282" w:rsidRPr="00FD7D83">
        <w:t>[pers.</w:t>
      </w:r>
      <w:r w:rsidR="00641282">
        <w:t> B</w:t>
      </w:r>
      <w:r w:rsidR="00641282" w:rsidRPr="00FD7D83">
        <w:t>]</w:t>
      </w:r>
      <w:r w:rsidR="00641282">
        <w:t xml:space="preserve"> </w:t>
      </w:r>
      <w:r w:rsidR="002D5CCC" w:rsidRPr="00F42675">
        <w:t>domām, apelācijas instances tiesa ir pieļāvusi Kriminālprocesa likuma 128.panta pārkāpumu, jo nav izvērtējusi apstākli, ka lieta</w:t>
      </w:r>
      <w:r w:rsidR="005628B0" w:rsidRPr="00F42675">
        <w:t>s materiāliem apmēram trešdaļa</w:t>
      </w:r>
      <w:r w:rsidR="003D29AE" w:rsidRPr="00F42675">
        <w:t xml:space="preserve"> no </w:t>
      </w:r>
      <w:r w:rsidR="002D5CCC" w:rsidRPr="00F42675">
        <w:t xml:space="preserve">audioierakstu sarunu </w:t>
      </w:r>
      <w:r w:rsidR="005628B0" w:rsidRPr="00F42675">
        <w:t>atšifrējumiem nav pievienota</w:t>
      </w:r>
      <w:r w:rsidR="00970ED1">
        <w:t>.</w:t>
      </w:r>
      <w:r w:rsidR="002D5CCC" w:rsidRPr="00F42675">
        <w:t xml:space="preserve"> </w:t>
      </w:r>
    </w:p>
    <w:p w:rsidR="008639BB" w:rsidRPr="00F42675" w:rsidRDefault="002D5CCC" w:rsidP="00F42675">
      <w:pPr>
        <w:tabs>
          <w:tab w:val="left" w:pos="709"/>
        </w:tabs>
        <w:spacing w:line="276" w:lineRule="auto"/>
        <w:jc w:val="both"/>
      </w:pPr>
      <w:r w:rsidRPr="00F42675">
        <w:tab/>
        <w:t xml:space="preserve">Apsūdzētais </w:t>
      </w:r>
      <w:r w:rsidR="00641282" w:rsidRPr="00FD7D83">
        <w:t>[pers.</w:t>
      </w:r>
      <w:r w:rsidR="00641282">
        <w:t> B</w:t>
      </w:r>
      <w:r w:rsidR="00641282" w:rsidRPr="00FD7D83">
        <w:t>]</w:t>
      </w:r>
      <w:r w:rsidR="00641282">
        <w:t xml:space="preserve"> </w:t>
      </w:r>
      <w:r w:rsidRPr="00F42675">
        <w:t xml:space="preserve">uzskata, ka pieļauto Kriminālprocesa likuma pārkāpumu dēļ apelācijas instances tiesas </w:t>
      </w:r>
      <w:r w:rsidR="008639BB" w:rsidRPr="00F42675">
        <w:t xml:space="preserve">spriedums </w:t>
      </w:r>
      <w:r w:rsidR="00AF664B" w:rsidRPr="00F42675">
        <w:t xml:space="preserve">neatbilst </w:t>
      </w:r>
      <w:r w:rsidR="008639BB" w:rsidRPr="00F42675">
        <w:t>Kriminālprocesa likuma 511. un 512.panta prasībām.</w:t>
      </w:r>
    </w:p>
    <w:p w:rsidR="00F350AD" w:rsidRPr="00F42675" w:rsidRDefault="00F350AD" w:rsidP="00F42675">
      <w:pPr>
        <w:pStyle w:val="tv213"/>
        <w:tabs>
          <w:tab w:val="left" w:pos="709"/>
        </w:tabs>
        <w:spacing w:before="0" w:beforeAutospacing="0" w:after="0" w:afterAutospacing="0" w:line="276" w:lineRule="auto"/>
        <w:jc w:val="both"/>
        <w:rPr>
          <w:lang w:eastAsia="en-US"/>
        </w:rPr>
      </w:pPr>
      <w:r w:rsidRPr="00F42675">
        <w:tab/>
        <w:t>[</w:t>
      </w:r>
      <w:r w:rsidR="006F337A">
        <w:t>9</w:t>
      </w:r>
      <w:r w:rsidR="00F9562C" w:rsidRPr="00F42675">
        <w:t>.2</w:t>
      </w:r>
      <w:r w:rsidRPr="00F42675">
        <w:t xml:space="preserve">] Apsūdzētā </w:t>
      </w:r>
      <w:r w:rsidR="00641282" w:rsidRPr="00FD7D83">
        <w:t>[pers.</w:t>
      </w:r>
      <w:r w:rsidR="00641282">
        <w:t> B</w:t>
      </w:r>
      <w:r w:rsidR="00641282" w:rsidRPr="00FD7D83">
        <w:t>]</w:t>
      </w:r>
      <w:r w:rsidR="00641282">
        <w:t xml:space="preserve"> </w:t>
      </w:r>
      <w:r w:rsidRPr="00F42675">
        <w:t>aizstāvji A. Vilks un A. Kovaļevska kasācijas sūdzībās lūdz atcelt Rīgas apgabaltiesas 2016.gada 28.oktobra spriedum</w:t>
      </w:r>
      <w:r w:rsidR="00AF664B" w:rsidRPr="00F42675">
        <w:t xml:space="preserve">u daļā par </w:t>
      </w:r>
      <w:r w:rsidR="00641282" w:rsidRPr="00FD7D83">
        <w:t>[pers.</w:t>
      </w:r>
      <w:r w:rsidR="00641282">
        <w:t> B</w:t>
      </w:r>
      <w:r w:rsidR="00641282" w:rsidRPr="00FD7D83">
        <w:t>]</w:t>
      </w:r>
      <w:r w:rsidR="00641282">
        <w:t xml:space="preserve"> </w:t>
      </w:r>
      <w:r w:rsidR="00AF664B" w:rsidRPr="00F42675">
        <w:t>atzīšanu par vainīgu un sodīšanu</w:t>
      </w:r>
      <w:r w:rsidRPr="00F42675">
        <w:t xml:space="preserve"> pēc Krimināllikuma 15.panta trešās daļas un 118.panta 5.punkta un šajā daļā kriminālprocesu izbeigt.</w:t>
      </w:r>
    </w:p>
    <w:p w:rsidR="00F350AD" w:rsidRPr="00F42675" w:rsidRDefault="00F350AD" w:rsidP="00F42675">
      <w:pPr>
        <w:tabs>
          <w:tab w:val="left" w:pos="709"/>
          <w:tab w:val="left" w:pos="1276"/>
        </w:tabs>
        <w:spacing w:line="276" w:lineRule="auto"/>
        <w:jc w:val="both"/>
      </w:pPr>
      <w:r w:rsidRPr="00F42675">
        <w:tab/>
        <w:t xml:space="preserve">Pamatojot savu lūgumu, </w:t>
      </w:r>
      <w:r w:rsidR="006E7C80" w:rsidRPr="00F42675">
        <w:t>aizstāvji</w:t>
      </w:r>
      <w:r w:rsidRPr="00F42675">
        <w:t xml:space="preserve"> norād</w:t>
      </w:r>
      <w:r w:rsidR="006E7C80" w:rsidRPr="00F42675">
        <w:t>a</w:t>
      </w:r>
      <w:r w:rsidRPr="00F42675">
        <w:t xml:space="preserve">, ka apelācijas instances tiesa </w:t>
      </w:r>
      <w:r w:rsidR="0059627C" w:rsidRPr="00F42675">
        <w:t>nepareizi tulkojusi Krimināllikuma 9.panta otrajā daļā un 21.pantā noteikto, nav piemērojus</w:t>
      </w:r>
      <w:r w:rsidR="00AF664B" w:rsidRPr="00F42675">
        <w:t>i Krimināllikuma 1.pantu, kas atzīstams par</w:t>
      </w:r>
      <w:r w:rsidR="0059627C" w:rsidRPr="00F42675">
        <w:t xml:space="preserve"> Kriminālprocesa li</w:t>
      </w:r>
      <w:r w:rsidR="00AF664B" w:rsidRPr="00F42675">
        <w:t>kuma 574.panta 1.punktā un 2.punktā minēto Krimināllikuma pārkāpumu</w:t>
      </w:r>
      <w:r w:rsidR="00162B67" w:rsidRPr="00F42675">
        <w:t xml:space="preserve">. Apelācijas instances tiesa pieļāvusi arī Kriminālprocesa likuma 12., 14., 15., 128., 511., 512. un 564.panta pārkāpumus, </w:t>
      </w:r>
      <w:r w:rsidR="00AF664B" w:rsidRPr="00F42675">
        <w:t xml:space="preserve">kas </w:t>
      </w:r>
      <w:r w:rsidR="00162B67" w:rsidRPr="00F42675">
        <w:t>atzīstami par Kriminālprocesa likuma būtiskiem pārkāpumiem šā likuma 575.</w:t>
      </w:r>
      <w:r w:rsidR="00AF664B" w:rsidRPr="00F42675">
        <w:t xml:space="preserve">panta trešās daļas izpratnē, </w:t>
      </w:r>
      <w:r w:rsidR="005628B0" w:rsidRPr="00F42675">
        <w:t xml:space="preserve">kas </w:t>
      </w:r>
      <w:r w:rsidR="00162B67" w:rsidRPr="00F42675">
        <w:t>noveduši pie nelikumīga nolēmuma. Aizstāvji uzskata, ka apelācijas instances tiesa pieļāvusi arī Eiropas Ci</w:t>
      </w:r>
      <w:r w:rsidR="00375DF9">
        <w:t>l</w:t>
      </w:r>
      <w:r w:rsidR="00162B67" w:rsidRPr="00F42675">
        <w:t>vēktiesību un pamatbrīvību aizsardzības konvencijas 6.panta 1.punkta un 7.panta 1.punkta pārkāpumu.</w:t>
      </w:r>
    </w:p>
    <w:p w:rsidR="003B2402" w:rsidRPr="00F42675" w:rsidRDefault="001C3EA2" w:rsidP="00F42675">
      <w:pPr>
        <w:tabs>
          <w:tab w:val="left" w:pos="709"/>
          <w:tab w:val="left" w:pos="1276"/>
        </w:tabs>
        <w:spacing w:line="276" w:lineRule="auto"/>
        <w:jc w:val="both"/>
      </w:pPr>
      <w:r w:rsidRPr="00F42675">
        <w:tab/>
        <w:t>Aizstāvji norādījuši, ka ne pirmās instances tiesa, ne apelācijas instances tiesa nevērtēja apst</w:t>
      </w:r>
      <w:r w:rsidR="003D29AE" w:rsidRPr="00F42675">
        <w:t>ākli, ka eksp</w:t>
      </w:r>
      <w:r w:rsidR="004D3DB7" w:rsidRPr="00F42675">
        <w:t xml:space="preserve">ertam, kurš </w:t>
      </w:r>
      <w:r w:rsidR="00BA0FAE" w:rsidRPr="00FD7D83">
        <w:t>[pers.</w:t>
      </w:r>
      <w:r w:rsidR="00BA0FAE">
        <w:t> B</w:t>
      </w:r>
      <w:r w:rsidR="00BA0FAE" w:rsidRPr="00FD7D83">
        <w:t>]</w:t>
      </w:r>
      <w:r w:rsidR="00BA0FAE">
        <w:t xml:space="preserve"> </w:t>
      </w:r>
      <w:r w:rsidR="004D3DB7" w:rsidRPr="00F42675">
        <w:t>veica ambu</w:t>
      </w:r>
      <w:r w:rsidR="003D29AE" w:rsidRPr="00F42675">
        <w:t>latoro tiesu psihiatrisko ekspertīzi</w:t>
      </w:r>
      <w:r w:rsidRPr="00F42675">
        <w:t>, nodoti tikai krimināllietas sējumi, bet nebija nodoti CD diski, kuros fi</w:t>
      </w:r>
      <w:r w:rsidR="003D29AE" w:rsidRPr="00F42675">
        <w:t xml:space="preserve">ksētas apsūdzēto telefonsarunas. Minēto sarunu </w:t>
      </w:r>
      <w:r w:rsidR="005628B0" w:rsidRPr="00F42675">
        <w:t xml:space="preserve">atšifrējums </w:t>
      </w:r>
      <w:r w:rsidR="003D29AE" w:rsidRPr="00F42675">
        <w:t>nav pievienots lietas materiāliem</w:t>
      </w:r>
      <w:r w:rsidR="005628B0" w:rsidRPr="00F42675">
        <w:t xml:space="preserve">, lai gan </w:t>
      </w:r>
      <w:r w:rsidR="003D29AE" w:rsidRPr="00F42675">
        <w:t>sarunu</w:t>
      </w:r>
      <w:r w:rsidR="003B2402" w:rsidRPr="00F42675">
        <w:t xml:space="preserve"> </w:t>
      </w:r>
      <w:r w:rsidR="00295DB4" w:rsidRPr="00F42675">
        <w:t>saturam ir būtiska nozīme pilnīga un pamatota atzinuma sniegšanai.</w:t>
      </w:r>
      <w:r w:rsidR="003B2402" w:rsidRPr="00F42675">
        <w:t xml:space="preserve"> Aizstāvji uzskata, ka tādā veidā pieļauts Kriminālprocesa likuma 128.panta un 564.panta pārkāpums.</w:t>
      </w:r>
    </w:p>
    <w:p w:rsidR="00390915" w:rsidRPr="00F42675" w:rsidRDefault="003D29AE" w:rsidP="00F42675">
      <w:pPr>
        <w:tabs>
          <w:tab w:val="left" w:pos="709"/>
          <w:tab w:val="left" w:pos="1276"/>
        </w:tabs>
        <w:spacing w:line="276" w:lineRule="auto"/>
        <w:jc w:val="both"/>
      </w:pPr>
      <w:r w:rsidRPr="00F42675">
        <w:tab/>
        <w:t>Kasācijas sūdzību autori arī uzskata</w:t>
      </w:r>
      <w:r w:rsidR="00743341" w:rsidRPr="00F42675">
        <w:t xml:space="preserve">, ka </w:t>
      </w:r>
      <w:r w:rsidRPr="00F42675">
        <w:t>nav ievēr</w:t>
      </w:r>
      <w:r w:rsidR="005628B0" w:rsidRPr="00F42675">
        <w:t>o</w:t>
      </w:r>
      <w:r w:rsidRPr="00F42675">
        <w:t>ta</w:t>
      </w:r>
      <w:r w:rsidR="00390915" w:rsidRPr="00F42675">
        <w:t xml:space="preserve">s Kriminālprocesa likuma 14.panta trešās daļas prasības par </w:t>
      </w:r>
      <w:r w:rsidRPr="00F42675">
        <w:t>kriminālprocesa pabeigšanu saprātīgā termiņā</w:t>
      </w:r>
      <w:r w:rsidR="00390915" w:rsidRPr="00F42675">
        <w:t>, jo</w:t>
      </w:r>
      <w:r w:rsidR="00743341" w:rsidRPr="00F42675">
        <w:t xml:space="preserve"> apsūdzētais </w:t>
      </w:r>
      <w:r w:rsidR="00BA0FAE" w:rsidRPr="00FD7D83">
        <w:t>[pers.</w:t>
      </w:r>
      <w:r w:rsidR="00BA0FAE">
        <w:t> B</w:t>
      </w:r>
      <w:r w:rsidR="00BA0FAE" w:rsidRPr="00FD7D83">
        <w:t>]</w:t>
      </w:r>
      <w:r w:rsidR="00BA0FAE">
        <w:t xml:space="preserve"> </w:t>
      </w:r>
      <w:r w:rsidR="00743341" w:rsidRPr="00F42675">
        <w:t>ir aizturēts 2009.gada 20.maijā un viņam līdz šim brīdim</w:t>
      </w:r>
      <w:r w:rsidRPr="00F42675">
        <w:t xml:space="preserve"> </w:t>
      </w:r>
      <w:r w:rsidR="00743341" w:rsidRPr="00F42675">
        <w:t>piemērots ar brīvības atņemšanu saistīts drošības līdzeklis</w:t>
      </w:r>
      <w:r w:rsidR="00390915" w:rsidRPr="00F42675">
        <w:t>. Līdz ar to tiesa ir pieļāvusi arī Kriminālprocesa likuma 15.panta pārkāpumu</w:t>
      </w:r>
      <w:r w:rsidR="005628B0" w:rsidRPr="00F42675">
        <w:t xml:space="preserve"> un</w:t>
      </w:r>
      <w:r w:rsidR="00390915" w:rsidRPr="00F42675">
        <w:t xml:space="preserve"> Eiropas Cilvēktiesību un pamatbrīvības aizsardzības konvencijas 6.panta 1.punkta pārkāpumu.</w:t>
      </w:r>
    </w:p>
    <w:p w:rsidR="001504C9" w:rsidRPr="00F42675" w:rsidRDefault="00390915" w:rsidP="00F42675">
      <w:pPr>
        <w:tabs>
          <w:tab w:val="left" w:pos="709"/>
          <w:tab w:val="left" w:pos="1276"/>
        </w:tabs>
        <w:spacing w:line="276" w:lineRule="auto"/>
        <w:jc w:val="both"/>
      </w:pPr>
      <w:r w:rsidRPr="00F42675">
        <w:tab/>
      </w:r>
      <w:r w:rsidR="00CD1A9D" w:rsidRPr="00F42675">
        <w:t>Turklāt</w:t>
      </w:r>
      <w:r w:rsidR="005628B0" w:rsidRPr="00F42675">
        <w:t>,</w:t>
      </w:r>
      <w:r w:rsidR="003D29AE" w:rsidRPr="00F42675">
        <w:t xml:space="preserve"> p</w:t>
      </w:r>
      <w:r w:rsidR="00B83FD0" w:rsidRPr="00F42675">
        <w:t>ēc aizstāvju domām</w:t>
      </w:r>
      <w:r w:rsidR="003D29AE" w:rsidRPr="00F42675">
        <w:t>,</w:t>
      </w:r>
      <w:r w:rsidR="00B83FD0" w:rsidRPr="00F42675">
        <w:t xml:space="preserve"> nav iegūti pierādījumi</w:t>
      </w:r>
      <w:r w:rsidR="003D29AE" w:rsidRPr="00F42675">
        <w:t xml:space="preserve"> par </w:t>
      </w:r>
      <w:r w:rsidR="00BA0FAE" w:rsidRPr="00FD7D83">
        <w:t>[pers.</w:t>
      </w:r>
      <w:r w:rsidR="00BA0FAE">
        <w:t> B</w:t>
      </w:r>
      <w:r w:rsidR="00BA0FAE" w:rsidRPr="00FD7D83">
        <w:t>]</w:t>
      </w:r>
      <w:r w:rsidR="00BA0FAE">
        <w:t xml:space="preserve"> </w:t>
      </w:r>
      <w:r w:rsidR="00B83FD0" w:rsidRPr="00F42675">
        <w:t xml:space="preserve">un </w:t>
      </w:r>
      <w:r w:rsidR="00BA0FAE" w:rsidRPr="00FD7D83">
        <w:t>[pers.</w:t>
      </w:r>
      <w:r w:rsidR="00BA0FAE">
        <w:t> D</w:t>
      </w:r>
      <w:r w:rsidR="00BA0FAE" w:rsidRPr="00FD7D83">
        <w:t>]</w:t>
      </w:r>
      <w:r w:rsidR="00BA0FAE">
        <w:t xml:space="preserve"> </w:t>
      </w:r>
      <w:r w:rsidR="003D29AE" w:rsidRPr="00F42675">
        <w:t>brīvprātīgu</w:t>
      </w:r>
      <w:r w:rsidR="00B83FD0" w:rsidRPr="00F42675">
        <w:t xml:space="preserve"> </w:t>
      </w:r>
      <w:r w:rsidR="003D29AE" w:rsidRPr="00F42675">
        <w:t>iesaistīšanos grupā un gatavošanos noziedzīgajiem nodarījumiem</w:t>
      </w:r>
      <w:r w:rsidR="009D2768" w:rsidRPr="00F42675">
        <w:t>. Līdz a</w:t>
      </w:r>
      <w:r w:rsidR="003D29AE" w:rsidRPr="00F42675">
        <w:t xml:space="preserve">r to tiesa nepareizi kvalificējusi </w:t>
      </w:r>
      <w:r w:rsidR="00BA0FAE" w:rsidRPr="00FD7D83">
        <w:t>[pers.</w:t>
      </w:r>
      <w:r w:rsidR="00BA0FAE">
        <w:t> B</w:t>
      </w:r>
      <w:r w:rsidR="00BA0FAE" w:rsidRPr="00FD7D83">
        <w:t>]</w:t>
      </w:r>
      <w:r w:rsidR="00BA0FAE">
        <w:t xml:space="preserve"> </w:t>
      </w:r>
      <w:r w:rsidR="009D2768" w:rsidRPr="00F42675">
        <w:t>noziedzīgo nodarījumu pēc Krimināllikuma 15.panta trešās daļas un 118.panta 5.punkta.</w:t>
      </w:r>
      <w:r w:rsidR="005B4F56" w:rsidRPr="00F42675">
        <w:t xml:space="preserve"> </w:t>
      </w:r>
    </w:p>
    <w:p w:rsidR="00533A71" w:rsidRPr="00F42675" w:rsidRDefault="001504C9" w:rsidP="00F42675">
      <w:pPr>
        <w:tabs>
          <w:tab w:val="left" w:pos="709"/>
          <w:tab w:val="left" w:pos="1276"/>
        </w:tabs>
        <w:spacing w:line="276" w:lineRule="auto"/>
        <w:jc w:val="both"/>
      </w:pPr>
      <w:r w:rsidRPr="00F42675">
        <w:tab/>
      </w:r>
      <w:r w:rsidR="00B3322F" w:rsidRPr="00F42675">
        <w:t xml:space="preserve">Pēc aizstāvju domām, </w:t>
      </w:r>
      <w:r w:rsidR="00BA0FAE" w:rsidRPr="00FD7D83">
        <w:t>[pers.</w:t>
      </w:r>
      <w:r w:rsidR="00BA0FAE">
        <w:t> B</w:t>
      </w:r>
      <w:r w:rsidR="00BA0FAE" w:rsidRPr="00FD7D83">
        <w:t>]</w:t>
      </w:r>
      <w:r w:rsidR="00BA0FAE">
        <w:t xml:space="preserve"> </w:t>
      </w:r>
      <w:r w:rsidR="00B3322F" w:rsidRPr="00F42675">
        <w:t xml:space="preserve">nodarījumā nav konstatējamas visas noziedzīgā nodarījuma sastāva pazīmes – nav subjektīvā puse, jo lietā nav pierādījumu, ka </w:t>
      </w:r>
      <w:r w:rsidR="00BA0FAE" w:rsidRPr="00FD7D83">
        <w:t>[pers.</w:t>
      </w:r>
      <w:r w:rsidR="00BA0FAE">
        <w:t> B</w:t>
      </w:r>
      <w:r w:rsidR="00BA0FAE" w:rsidRPr="00FD7D83">
        <w:t>]</w:t>
      </w:r>
      <w:r w:rsidR="00BA0FAE">
        <w:t xml:space="preserve"> </w:t>
      </w:r>
      <w:r w:rsidR="00B3322F" w:rsidRPr="00F42675">
        <w:t xml:space="preserve">būtu vēlējies kaitīgu seku iestāšanos. </w:t>
      </w:r>
      <w:r w:rsidRPr="00F42675">
        <w:t>Līdz ar to tiesa pieļāvusi Krimināllikuma 1.panta pārkāpumu un Eiropas Cilvēktiesību un pamatbrīvību aizsardzības konvencijas 7.panta 1.punkta pārk</w:t>
      </w:r>
      <w:r w:rsidR="000F06D0" w:rsidRPr="00F42675">
        <w:t>āpumu, spriedums neatbilst Kriminālprocesa likuma 5</w:t>
      </w:r>
      <w:r w:rsidR="00B3322F" w:rsidRPr="00F42675">
        <w:t>11. un 512.panta prasībām</w:t>
      </w:r>
      <w:r w:rsidR="000F06D0" w:rsidRPr="00F42675">
        <w:t>, kas ir Kriminālprocesa likuma būtisks pārkāpums šā likuma 575.panta trešās daļas izpratnē.</w:t>
      </w:r>
    </w:p>
    <w:p w:rsidR="00F350AD" w:rsidRPr="00F42675" w:rsidRDefault="00F6285F" w:rsidP="00F42675">
      <w:pPr>
        <w:tabs>
          <w:tab w:val="left" w:pos="709"/>
        </w:tabs>
        <w:spacing w:line="276" w:lineRule="auto"/>
        <w:jc w:val="both"/>
      </w:pPr>
      <w:r w:rsidRPr="00F42675">
        <w:lastRenderedPageBreak/>
        <w:tab/>
      </w:r>
      <w:r w:rsidR="00B3322F" w:rsidRPr="00F42675">
        <w:t xml:space="preserve">Apsūdzētā </w:t>
      </w:r>
      <w:r w:rsidR="00BA0FAE" w:rsidRPr="00FD7D83">
        <w:t>[pers.</w:t>
      </w:r>
      <w:r w:rsidR="00BA0FAE">
        <w:t> B</w:t>
      </w:r>
      <w:r w:rsidR="00BA0FAE" w:rsidRPr="00FD7D83">
        <w:t>]</w:t>
      </w:r>
      <w:r w:rsidR="00BA0FAE">
        <w:t xml:space="preserve"> </w:t>
      </w:r>
      <w:r w:rsidRPr="00F42675">
        <w:t xml:space="preserve">aizstāve A. Kovaļevska kasācijas sūdzības papildinājumos norādījusi, ka </w:t>
      </w:r>
      <w:r w:rsidR="009D6663" w:rsidRPr="00F42675">
        <w:t>apelācijas instances tiesa, ne</w:t>
      </w:r>
      <w:r w:rsidR="00B3322F" w:rsidRPr="00F42675">
        <w:t>iz</w:t>
      </w:r>
      <w:r w:rsidR="009D6663" w:rsidRPr="00F42675">
        <w:t xml:space="preserve">vērtējot, vai </w:t>
      </w:r>
      <w:r w:rsidR="00BA0FAE" w:rsidRPr="00FD7D83">
        <w:t>[pers.</w:t>
      </w:r>
      <w:r w:rsidR="00BA0FAE">
        <w:t> C</w:t>
      </w:r>
      <w:r w:rsidR="00BA0FAE" w:rsidRPr="00FD7D83">
        <w:t>]</w:t>
      </w:r>
      <w:r w:rsidR="00BA0FAE">
        <w:t xml:space="preserve"> </w:t>
      </w:r>
      <w:r w:rsidR="009D6663" w:rsidRPr="00F42675">
        <w:t xml:space="preserve">draudīgā rīcība </w:t>
      </w:r>
      <w:r w:rsidR="00BA0FAE" w:rsidRPr="00FD7D83">
        <w:t>[pers.</w:t>
      </w:r>
      <w:r w:rsidR="00BA0FAE">
        <w:t> B</w:t>
      </w:r>
      <w:r w:rsidR="00BA0FAE" w:rsidRPr="00FD7D83">
        <w:t>]</w:t>
      </w:r>
      <w:r w:rsidR="00BA0FAE">
        <w:t xml:space="preserve"> </w:t>
      </w:r>
      <w:r w:rsidR="009D6663" w:rsidRPr="00F42675">
        <w:t>radīja pārliecību</w:t>
      </w:r>
      <w:r w:rsidR="00B3322F" w:rsidRPr="00F42675">
        <w:t xml:space="preserve"> par iespēju ar viņu izrēķināties</w:t>
      </w:r>
      <w:r w:rsidR="009D6663" w:rsidRPr="00F42675">
        <w:t>, pieļāva Kriminālprocesa likuma 128.panta un 564.panta pārkāpumu.</w:t>
      </w:r>
    </w:p>
    <w:p w:rsidR="005819E2" w:rsidRPr="00F42675" w:rsidRDefault="00B3322F" w:rsidP="00F42675">
      <w:pPr>
        <w:spacing w:line="276" w:lineRule="auto"/>
        <w:ind w:firstLine="720"/>
        <w:jc w:val="both"/>
      </w:pPr>
      <w:r w:rsidRPr="00F42675">
        <w:t xml:space="preserve">Turklāt aizstāve uzskata, ka apelācijas instances tiesa nepamatoti nav konstatējusi </w:t>
      </w:r>
      <w:r w:rsidR="00BA0FAE" w:rsidRPr="00FD7D83">
        <w:t>[pers.</w:t>
      </w:r>
      <w:r w:rsidR="00BA0FAE">
        <w:t> B</w:t>
      </w:r>
      <w:r w:rsidR="00BA0FAE" w:rsidRPr="00FD7D83">
        <w:t>]</w:t>
      </w:r>
      <w:r w:rsidR="00BA0FAE">
        <w:t xml:space="preserve"> </w:t>
      </w:r>
      <w:r w:rsidRPr="00F42675">
        <w:t>atbildību mīkst</w:t>
      </w:r>
      <w:r w:rsidR="00375DF9">
        <w:t>i</w:t>
      </w:r>
      <w:r w:rsidRPr="00F42675">
        <w:t xml:space="preserve">nošu apstākli, jo, pēc aizstāves domām, </w:t>
      </w:r>
      <w:r w:rsidR="008469DE" w:rsidRPr="00F42675">
        <w:t>Kriminālprocesa likuma 47.panta otrās daļas izpratnē atbildību mīkstinošs apstāklis var būt</w:t>
      </w:r>
      <w:r w:rsidRPr="00F42675">
        <w:t xml:space="preserve"> savu darbību atzīšana</w:t>
      </w:r>
      <w:r w:rsidR="008469DE" w:rsidRPr="00F42675">
        <w:t xml:space="preserve">, </w:t>
      </w:r>
      <w:r w:rsidRPr="00F42675">
        <w:t>neatzīstot noziedz</w:t>
      </w:r>
      <w:r w:rsidR="00970ED1">
        <w:t>īg</w:t>
      </w:r>
      <w:r w:rsidRPr="00F42675">
        <w:t>ā nodarījuma kvalifikāciju.</w:t>
      </w:r>
    </w:p>
    <w:p w:rsidR="00F9562C" w:rsidRPr="00F42675" w:rsidRDefault="00F9562C" w:rsidP="00F42675">
      <w:pPr>
        <w:spacing w:line="276" w:lineRule="auto"/>
        <w:ind w:firstLine="720"/>
        <w:jc w:val="both"/>
      </w:pPr>
      <w:r w:rsidRPr="00F42675">
        <w:t>[</w:t>
      </w:r>
      <w:r w:rsidR="006F337A">
        <w:t>9</w:t>
      </w:r>
      <w:r w:rsidRPr="00F42675">
        <w:t xml:space="preserve">.3] </w:t>
      </w:r>
      <w:r w:rsidR="00E46809" w:rsidRPr="00F42675">
        <w:t xml:space="preserve">Apsūdzētā </w:t>
      </w:r>
      <w:r w:rsidR="00BA0FAE" w:rsidRPr="00FD7D83">
        <w:t>[pers.</w:t>
      </w:r>
      <w:r w:rsidR="00BA0FAE">
        <w:t> A</w:t>
      </w:r>
      <w:r w:rsidR="00BA0FAE" w:rsidRPr="00FD7D83">
        <w:t>]</w:t>
      </w:r>
      <w:r w:rsidR="00BA0FAE">
        <w:t xml:space="preserve"> </w:t>
      </w:r>
      <w:r w:rsidR="00E46809" w:rsidRPr="00F42675">
        <w:t>aizstāvis S. Vārpiņš kasācijas sūdzībā lūdz atcelt Rīgas apgabaltiesas 2016.gada 28.oktobra spriedumu un lietu nosūtīt jaunai izskatīša</w:t>
      </w:r>
      <w:r w:rsidR="00476FF8" w:rsidRPr="00F42675">
        <w:t>nai apelācijas instances ties</w:t>
      </w:r>
      <w:r w:rsidR="00E439FC">
        <w:t>ā</w:t>
      </w:r>
      <w:r w:rsidR="00476FF8" w:rsidRPr="00F42675">
        <w:t xml:space="preserve">, jo apelācijas instances tiesa, kvalificējot </w:t>
      </w:r>
      <w:r w:rsidR="00BA0FAE" w:rsidRPr="00FD7D83">
        <w:t>[pers.</w:t>
      </w:r>
      <w:r w:rsidR="00BA0FAE">
        <w:t> A</w:t>
      </w:r>
      <w:r w:rsidR="00BA0FAE" w:rsidRPr="00FD7D83">
        <w:t>]</w:t>
      </w:r>
      <w:r w:rsidR="00BA0FAE">
        <w:t xml:space="preserve"> </w:t>
      </w:r>
      <w:r w:rsidR="00476FF8" w:rsidRPr="00F42675">
        <w:t xml:space="preserve">darbības, nepareizi piemērojusi Krimināllikuma normas, kas atzīstams par </w:t>
      </w:r>
      <w:r w:rsidR="00B81182" w:rsidRPr="00F42675">
        <w:t xml:space="preserve">Kriminālprocesa </w:t>
      </w:r>
      <w:r w:rsidR="00476FF8" w:rsidRPr="00F42675">
        <w:t xml:space="preserve">likuma 574.pantā norādīto Krimināllikuma pārkāpumu, kā arī nepareizi piemērojusi Kriminālprocesa likuma normas, kas atzīstams par Kriminālprocesa likuma būtisku pārkāpumu šā likuma 575.panta trešās daļas izpratnē. </w:t>
      </w:r>
    </w:p>
    <w:p w:rsidR="00B3322F" w:rsidRPr="00F42675" w:rsidRDefault="00B3322F" w:rsidP="00F42675">
      <w:pPr>
        <w:spacing w:line="276" w:lineRule="auto"/>
        <w:ind w:firstLine="720"/>
        <w:jc w:val="both"/>
      </w:pPr>
      <w:r w:rsidRPr="00F42675">
        <w:t>Aizstāvis uzskata, ka apelācijas instances tiesas spriedums taisīts, pārkāpjot Krimin</w:t>
      </w:r>
      <w:r w:rsidR="00853F27" w:rsidRPr="00F42675">
        <w:t xml:space="preserve">ālprocesa likuma 1.pantā noteikto. Saskaņā ar Kriminālprocesa likuma 514.panta pirmās daļas 2.punktu tiesai bija jāizlemj, vai </w:t>
      </w:r>
      <w:r w:rsidR="00BA0FAE" w:rsidRPr="00FD7D83">
        <w:t>[pers.</w:t>
      </w:r>
      <w:r w:rsidR="00BA0FAE">
        <w:t> A</w:t>
      </w:r>
      <w:r w:rsidR="00BA0FAE" w:rsidRPr="00FD7D83">
        <w:t>]</w:t>
      </w:r>
      <w:r w:rsidR="00BA0FAE">
        <w:t xml:space="preserve"> </w:t>
      </w:r>
      <w:r w:rsidR="00853F27" w:rsidRPr="00F42675">
        <w:t xml:space="preserve">darbībās ir noziedzīgā nodarījuma sastāvs, kurā Krimināllikuma pantā un panta daļā </w:t>
      </w:r>
      <w:r w:rsidR="00B81182" w:rsidRPr="00F42675">
        <w:t>tas</w:t>
      </w:r>
      <w:r w:rsidR="00853F27" w:rsidRPr="00F42675">
        <w:t xml:space="preserve"> paredzēts.</w:t>
      </w:r>
    </w:p>
    <w:p w:rsidR="00B81182" w:rsidRPr="00F42675" w:rsidRDefault="00853F27" w:rsidP="00F42675">
      <w:pPr>
        <w:spacing w:line="276" w:lineRule="auto"/>
        <w:ind w:firstLine="720"/>
        <w:jc w:val="both"/>
      </w:pPr>
      <w:r w:rsidRPr="00F42675">
        <w:t xml:space="preserve">Aizstāvis norāda, ka apsūdzībā pēc Krimināllikuma 20.panta ceturtās daļas un 117.panta 5. un 8.punkta </w:t>
      </w:r>
      <w:r w:rsidR="00BA0FAE" w:rsidRPr="00FD7D83">
        <w:t>[pers.</w:t>
      </w:r>
      <w:r w:rsidR="00BA0FAE">
        <w:t> A</w:t>
      </w:r>
      <w:r w:rsidR="00BA0FAE" w:rsidRPr="00FD7D83">
        <w:t>]</w:t>
      </w:r>
      <w:r w:rsidR="00BA0FAE">
        <w:t xml:space="preserve"> </w:t>
      </w:r>
      <w:r w:rsidRPr="00F42675">
        <w:t xml:space="preserve">netiek inkriminētas nekādas aktīvas darbības. Tiesas ieskatā </w:t>
      </w:r>
      <w:r w:rsidR="00BA0FAE" w:rsidRPr="00FD7D83">
        <w:t>[pers.</w:t>
      </w:r>
      <w:r w:rsidR="00BA0FAE">
        <w:t> A</w:t>
      </w:r>
      <w:r w:rsidR="00BA0FAE" w:rsidRPr="00FD7D83">
        <w:t>]</w:t>
      </w:r>
      <w:r w:rsidR="00BA0FAE">
        <w:t xml:space="preserve"> </w:t>
      </w:r>
      <w:r w:rsidRPr="00F42675">
        <w:t xml:space="preserve">saistība ar slepkavību izriet no divām pazīmēm, tas ir, ka </w:t>
      </w:r>
      <w:r w:rsidR="00E439FC">
        <w:t xml:space="preserve">viņš </w:t>
      </w:r>
      <w:r w:rsidRPr="00F42675">
        <w:t>apzināti veicinājis nozi</w:t>
      </w:r>
      <w:r w:rsidR="00CD1A9D" w:rsidRPr="00F42675">
        <w:t>edzīgā nodarījuma izdarīšanu un</w:t>
      </w:r>
      <w:r w:rsidRPr="00F42675">
        <w:t xml:space="preserve"> ka iepriekš apsolījis noslēpt nozi</w:t>
      </w:r>
      <w:r w:rsidR="00CD1A9D" w:rsidRPr="00F42675">
        <w:t>edzīgā nodarījuma pēdas. Aizstāvis norāda, ka</w:t>
      </w:r>
      <w:r w:rsidRPr="00F42675">
        <w:t xml:space="preserve"> likums prasa pierādīt apzinātas darbības, proti, apzinātu veicināšanu.</w:t>
      </w:r>
      <w:r w:rsidR="00CD1A9D" w:rsidRPr="00F42675">
        <w:t xml:space="preserve"> Līdz ar to</w:t>
      </w:r>
      <w:r w:rsidR="00364C63" w:rsidRPr="00F42675">
        <w:t xml:space="preserve"> tiesai</w:t>
      </w:r>
      <w:r w:rsidR="00CD1A9D" w:rsidRPr="00F42675">
        <w:t xml:space="preserve"> bija jāpierāda, ka </w:t>
      </w:r>
      <w:r w:rsidR="00BA0FAE" w:rsidRPr="00FD7D83">
        <w:t>[pers.</w:t>
      </w:r>
      <w:r w:rsidR="00BA0FAE">
        <w:t> A</w:t>
      </w:r>
      <w:r w:rsidR="00BA0FAE" w:rsidRPr="00FD7D83">
        <w:t>]</w:t>
      </w:r>
      <w:r w:rsidR="00BA0FAE">
        <w:t xml:space="preserve"> </w:t>
      </w:r>
      <w:r w:rsidR="00364C63" w:rsidRPr="00F42675">
        <w:t>apzināti veicinājis noziedzīgā nodarījuma izdarīšanu, dodot padomu</w:t>
      </w:r>
      <w:r w:rsidR="00CD1A9D" w:rsidRPr="00F42675">
        <w:t>s, norādījumus un līdzekļus vai</w:t>
      </w:r>
      <w:r w:rsidR="00364C63" w:rsidRPr="00F42675">
        <w:t xml:space="preserve"> novēršot šķēršļus tā izdarīšanai</w:t>
      </w:r>
      <w:r w:rsidR="00CD1A9D" w:rsidRPr="00F42675">
        <w:t xml:space="preserve">. </w:t>
      </w:r>
    </w:p>
    <w:p w:rsidR="006403EB" w:rsidRPr="00F42675" w:rsidRDefault="00B81182" w:rsidP="00F42675">
      <w:pPr>
        <w:spacing w:line="276" w:lineRule="auto"/>
        <w:ind w:firstLine="720"/>
        <w:jc w:val="both"/>
      </w:pPr>
      <w:r w:rsidRPr="00F42675">
        <w:t>A</w:t>
      </w:r>
      <w:r w:rsidR="00CD1A9D" w:rsidRPr="00F42675">
        <w:t>tsaucies</w:t>
      </w:r>
      <w:r w:rsidR="00364C63" w:rsidRPr="00F42675">
        <w:t xml:space="preserve"> uz tiesību doktrīnā pausto atziņu, </w:t>
      </w:r>
      <w:r w:rsidRPr="00F42675">
        <w:t xml:space="preserve">aizstāvis norāda, </w:t>
      </w:r>
      <w:r w:rsidR="00364C63" w:rsidRPr="00F42675">
        <w:t>ka atbalstīšana pēc savām pazīmēm iedalās intelektuālajā un fiziskajā atbalstīšanā. Intelektuālā atbalstīšana ir padomu un norādī</w:t>
      </w:r>
      <w:r w:rsidR="00E439FC">
        <w:t>jumu došana, savukārt fiziskā a</w:t>
      </w:r>
      <w:r w:rsidR="00364C63" w:rsidRPr="00F42675">
        <w:t>tbalstīšana ir līdzekļu došana nozieguma izdarīšanai un šķēršļu novēršana. Apstākli</w:t>
      </w:r>
      <w:r w:rsidRPr="00F42675">
        <w:t>s</w:t>
      </w:r>
      <w:r w:rsidR="00364C63" w:rsidRPr="00F42675">
        <w:t xml:space="preserve">, ka </w:t>
      </w:r>
      <w:r w:rsidR="00BA0FAE" w:rsidRPr="00FD7D83">
        <w:t>[pers.</w:t>
      </w:r>
      <w:r w:rsidR="00BA0FAE">
        <w:t> A</w:t>
      </w:r>
      <w:r w:rsidR="00BA0FAE" w:rsidRPr="00FD7D83">
        <w:t>]</w:t>
      </w:r>
      <w:r w:rsidR="00BA0FAE">
        <w:t xml:space="preserve"> </w:t>
      </w:r>
      <w:r w:rsidRPr="00F42675">
        <w:t xml:space="preserve">pieļāva </w:t>
      </w:r>
      <w:r w:rsidR="00BA0FAE" w:rsidRPr="00FD7D83">
        <w:t>[pers.</w:t>
      </w:r>
      <w:r w:rsidR="00BA0FAE">
        <w:t> E</w:t>
      </w:r>
      <w:r w:rsidR="00BA0FAE" w:rsidRPr="00FD7D83">
        <w:t>]</w:t>
      </w:r>
      <w:r w:rsidR="00BA0FAE">
        <w:t xml:space="preserve"> </w:t>
      </w:r>
      <w:r w:rsidRPr="00F42675">
        <w:t>noslepkavošanu</w:t>
      </w:r>
      <w:r w:rsidR="00364C63" w:rsidRPr="00F42675">
        <w:t xml:space="preserve"> savā istabā, pēc aizstāvja domām, </w:t>
      </w:r>
      <w:r w:rsidRPr="00F42675">
        <w:t>nav kvalificējama</w:t>
      </w:r>
      <w:r w:rsidR="00364C63" w:rsidRPr="00F42675">
        <w:t xml:space="preserve"> ne kā intelektuāl</w:t>
      </w:r>
      <w:r w:rsidRPr="00F42675">
        <w:t>ā</w:t>
      </w:r>
      <w:r w:rsidR="00364C63" w:rsidRPr="00F42675">
        <w:t>, ne fizisk</w:t>
      </w:r>
      <w:r w:rsidRPr="00F42675">
        <w:t>ā</w:t>
      </w:r>
      <w:r w:rsidR="00364C63" w:rsidRPr="00F42675">
        <w:t xml:space="preserve"> </w:t>
      </w:r>
      <w:r w:rsidRPr="00F42675">
        <w:t>atbalstīšana</w:t>
      </w:r>
      <w:r w:rsidR="00364C63" w:rsidRPr="00F42675">
        <w:t>.</w:t>
      </w:r>
      <w:r w:rsidR="006403EB" w:rsidRPr="00F42675">
        <w:t xml:space="preserve"> Apelācijas instances tiesa spriedumā minētos jaut</w:t>
      </w:r>
      <w:r w:rsidR="00CC3911" w:rsidRPr="00F42675">
        <w:t>ā</w:t>
      </w:r>
      <w:r w:rsidR="006403EB" w:rsidRPr="00F42675">
        <w:t>jumus nav izvērtējusi.</w:t>
      </w:r>
    </w:p>
    <w:p w:rsidR="00853F27" w:rsidRPr="00F42675" w:rsidRDefault="006403EB" w:rsidP="00F42675">
      <w:pPr>
        <w:spacing w:line="276" w:lineRule="auto"/>
        <w:ind w:firstLine="720"/>
        <w:jc w:val="both"/>
      </w:pPr>
      <w:r w:rsidRPr="00F42675">
        <w:t xml:space="preserve">Aizstāvis </w:t>
      </w:r>
      <w:r w:rsidR="00CD1A9D" w:rsidRPr="00F42675">
        <w:t xml:space="preserve">arī </w:t>
      </w:r>
      <w:r w:rsidRPr="00F42675">
        <w:t xml:space="preserve">norāda, ka sprieduma aprakstošajā daļā konstatētais neatbilst krimināllietā esošajiem pierādījumiem, jo, pretēji tiesas </w:t>
      </w:r>
      <w:r w:rsidR="00B81182" w:rsidRPr="00F42675">
        <w:t>apgalvotajam</w:t>
      </w:r>
      <w:r w:rsidR="00375DF9">
        <w:t xml:space="preserve"> </w:t>
      </w:r>
      <w:r w:rsidRPr="00F42675">
        <w:t>nav iegūti pierād</w:t>
      </w:r>
      <w:r w:rsidR="0075529E" w:rsidRPr="00F42675">
        <w:t>ījumi tam, ka</w:t>
      </w:r>
      <w:r w:rsidRPr="00F42675">
        <w:t xml:space="preserve"> </w:t>
      </w:r>
      <w:r w:rsidR="00BA0FAE" w:rsidRPr="00FD7D83">
        <w:t>[pers.</w:t>
      </w:r>
      <w:r w:rsidR="00BA0FAE">
        <w:t> C</w:t>
      </w:r>
      <w:r w:rsidR="00BA0FAE" w:rsidRPr="00FD7D83">
        <w:t>]</w:t>
      </w:r>
      <w:r w:rsidR="00BA0FAE">
        <w:t xml:space="preserve"> </w:t>
      </w:r>
      <w:r w:rsidRPr="00F42675">
        <w:t xml:space="preserve">pirms </w:t>
      </w:r>
      <w:r w:rsidR="00BA0FAE" w:rsidRPr="00FD7D83">
        <w:t>[pers.</w:t>
      </w:r>
      <w:r w:rsidR="00BA0FAE">
        <w:t> E</w:t>
      </w:r>
      <w:r w:rsidR="00BA0FAE" w:rsidRPr="00FD7D83">
        <w:t>]</w:t>
      </w:r>
      <w:r w:rsidR="00BA0FAE">
        <w:t xml:space="preserve"> </w:t>
      </w:r>
      <w:r w:rsidRPr="00F42675">
        <w:t xml:space="preserve">noslepkavošanas </w:t>
      </w:r>
      <w:r w:rsidR="00BA0FAE" w:rsidRPr="00FD7D83">
        <w:t>[pers.</w:t>
      </w:r>
      <w:r w:rsidR="00BA0FAE">
        <w:t> A</w:t>
      </w:r>
      <w:r w:rsidR="00BA0FAE" w:rsidRPr="00FD7D83">
        <w:t>]</w:t>
      </w:r>
      <w:r w:rsidR="00BA0FAE">
        <w:t xml:space="preserve"> </w:t>
      </w:r>
      <w:r w:rsidRPr="00F42675">
        <w:t xml:space="preserve">un </w:t>
      </w:r>
      <w:r w:rsidR="00BA0FAE" w:rsidRPr="00FD7D83">
        <w:t>[pers.</w:t>
      </w:r>
      <w:r w:rsidR="00BA0FAE">
        <w:t> D</w:t>
      </w:r>
      <w:r w:rsidR="00BA0FAE" w:rsidRPr="00FD7D83">
        <w:t>]</w:t>
      </w:r>
      <w:r w:rsidR="00BA0FAE">
        <w:t xml:space="preserve"> </w:t>
      </w:r>
      <w:r w:rsidRPr="00F42675">
        <w:t xml:space="preserve">būtu iepriekš </w:t>
      </w:r>
      <w:r w:rsidR="00E439FC">
        <w:t xml:space="preserve">par to </w:t>
      </w:r>
      <w:r w:rsidRPr="00F42675">
        <w:t>paziņojis</w:t>
      </w:r>
      <w:r w:rsidR="004D3DB7" w:rsidRPr="00F42675">
        <w:t>. A</w:t>
      </w:r>
      <w:r w:rsidR="00CD1A9D" w:rsidRPr="00F42675">
        <w:t>r pierādījumiem</w:t>
      </w:r>
      <w:r w:rsidR="004D3DB7" w:rsidRPr="00F42675">
        <w:t xml:space="preserve"> lietā </w:t>
      </w:r>
      <w:r w:rsidR="00CD1A9D" w:rsidRPr="00F42675">
        <w:t>apstiprinās</w:t>
      </w:r>
      <w:r w:rsidRPr="00F42675">
        <w:t xml:space="preserve">, ka lēmumu noslepkavot </w:t>
      </w:r>
      <w:r w:rsidR="00BA0FAE" w:rsidRPr="00FD7D83">
        <w:t>[pers.</w:t>
      </w:r>
      <w:r w:rsidR="00BA0FAE">
        <w:t> E</w:t>
      </w:r>
      <w:r w:rsidR="00BA0FAE" w:rsidRPr="00FD7D83">
        <w:t>]</w:t>
      </w:r>
      <w:r w:rsidR="00BA0FAE">
        <w:t xml:space="preserve"> </w:t>
      </w:r>
      <w:r w:rsidR="00BA0FAE" w:rsidRPr="00FD7D83">
        <w:t>[pers.</w:t>
      </w:r>
      <w:r w:rsidR="00BA0FAE">
        <w:t> C</w:t>
      </w:r>
      <w:r w:rsidR="00BA0FAE" w:rsidRPr="00FD7D83">
        <w:t>]</w:t>
      </w:r>
      <w:r w:rsidR="00BA0FAE">
        <w:t xml:space="preserve"> </w:t>
      </w:r>
      <w:r w:rsidRPr="00F42675">
        <w:t xml:space="preserve">pieņēmis spontāni un tas ir noticis tieši pirms slepkavības </w:t>
      </w:r>
      <w:r w:rsidR="00B81182" w:rsidRPr="00F42675">
        <w:t>izdarīšanas</w:t>
      </w:r>
      <w:r w:rsidRPr="00F42675">
        <w:t xml:space="preserve">. Turklāt aizstāvis </w:t>
      </w:r>
      <w:r w:rsidR="004D1807">
        <w:t>uzskata</w:t>
      </w:r>
      <w:r w:rsidRPr="00F42675">
        <w:t>, ka pirmās instances tiesa šajā daļā būtiski sagrozīja faktus</w:t>
      </w:r>
      <w:r w:rsidR="004D1807">
        <w:t>. S</w:t>
      </w:r>
      <w:r w:rsidRPr="00F42675">
        <w:t>priedum</w:t>
      </w:r>
      <w:r w:rsidR="00FD29D5" w:rsidRPr="00F42675">
        <w:t>ā norād</w:t>
      </w:r>
      <w:r w:rsidR="004D1807">
        <w:t>īts</w:t>
      </w:r>
      <w:r w:rsidR="00FD29D5" w:rsidRPr="00F42675">
        <w:t>, ka</w:t>
      </w:r>
      <w:r w:rsidRPr="00F42675">
        <w:t xml:space="preserve"> apsūdzētais </w:t>
      </w:r>
      <w:r w:rsidR="00BA0FAE" w:rsidRPr="00FD7D83">
        <w:t>[pers.</w:t>
      </w:r>
      <w:r w:rsidR="00BA0FAE">
        <w:t> C</w:t>
      </w:r>
      <w:r w:rsidR="00BA0FAE" w:rsidRPr="00FD7D83">
        <w:t>]</w:t>
      </w:r>
      <w:r w:rsidR="00BA0FAE">
        <w:t xml:space="preserve"> </w:t>
      </w:r>
      <w:r w:rsidRPr="00F42675">
        <w:t xml:space="preserve">skaļi izteica </w:t>
      </w:r>
      <w:r w:rsidR="00BA0FAE" w:rsidRPr="00FD7D83">
        <w:t>[pers.</w:t>
      </w:r>
      <w:r w:rsidR="00BA0FAE">
        <w:t> A</w:t>
      </w:r>
      <w:r w:rsidR="00BA0FAE" w:rsidRPr="00FD7D83">
        <w:t>]</w:t>
      </w:r>
      <w:r w:rsidR="00BA0FAE">
        <w:t xml:space="preserve"> </w:t>
      </w:r>
      <w:r w:rsidRPr="00F42675">
        <w:t xml:space="preserve">un </w:t>
      </w:r>
      <w:r w:rsidR="00BA0FAE" w:rsidRPr="00FD7D83">
        <w:t>[pers.</w:t>
      </w:r>
      <w:r w:rsidR="00BA0FAE">
        <w:t> D</w:t>
      </w:r>
      <w:r w:rsidR="00BA0FAE" w:rsidRPr="00FD7D83">
        <w:t>]</w:t>
      </w:r>
      <w:r w:rsidR="00BA0FAE">
        <w:t xml:space="preserve"> </w:t>
      </w:r>
      <w:r w:rsidRPr="00F42675">
        <w:t xml:space="preserve">savu lēmumu nogalināt </w:t>
      </w:r>
      <w:r w:rsidR="00BA0FAE" w:rsidRPr="00FD7D83">
        <w:t>[pers.</w:t>
      </w:r>
      <w:r w:rsidR="00BA0FAE">
        <w:t> E</w:t>
      </w:r>
      <w:r w:rsidR="00BA0FAE" w:rsidRPr="00FD7D83">
        <w:t>]</w:t>
      </w:r>
      <w:r w:rsidR="004D1807">
        <w:t>. Tiesa norādījusi konkrētas lietas lapas</w:t>
      </w:r>
      <w:r w:rsidR="00FD29D5" w:rsidRPr="00F42675">
        <w:t>, k</w:t>
      </w:r>
      <w:r w:rsidR="00CD1A9D" w:rsidRPr="00F42675">
        <w:t>ur tas atspoguļots</w:t>
      </w:r>
      <w:r w:rsidR="00B81182" w:rsidRPr="00F42675">
        <w:t>, lai gan</w:t>
      </w:r>
      <w:r w:rsidR="00CD1A9D" w:rsidRPr="00F42675">
        <w:t xml:space="preserve"> šā</w:t>
      </w:r>
      <w:r w:rsidR="00FD29D5" w:rsidRPr="00F42675">
        <w:t xml:space="preserve">du datu </w:t>
      </w:r>
      <w:r w:rsidR="004D1807">
        <w:t>tajās</w:t>
      </w:r>
      <w:r w:rsidR="00FD29D5" w:rsidRPr="00F42675">
        <w:t xml:space="preserve"> nav</w:t>
      </w:r>
      <w:r w:rsidR="004D1807">
        <w:t>. A</w:t>
      </w:r>
      <w:r w:rsidR="00FD29D5" w:rsidRPr="00F42675">
        <w:t xml:space="preserve">pelācijas instances tiesa šo faktu neizvērtēja. Aizstāvis arī norāda, ka lietā nav iegūti nekādi pierādījumi, ka vēl pirms </w:t>
      </w:r>
      <w:r w:rsidR="00BA0FAE" w:rsidRPr="00FD7D83">
        <w:t>[pers.</w:t>
      </w:r>
      <w:r w:rsidR="00BA0FAE">
        <w:t> E</w:t>
      </w:r>
      <w:r w:rsidR="00BA0FAE" w:rsidRPr="00FD7D83">
        <w:t>]</w:t>
      </w:r>
      <w:r w:rsidR="00BA0FAE">
        <w:t xml:space="preserve"> </w:t>
      </w:r>
      <w:r w:rsidR="00FD29D5" w:rsidRPr="00F42675">
        <w:t xml:space="preserve">slepkavības </w:t>
      </w:r>
      <w:r w:rsidR="00BA0FAE" w:rsidRPr="00FD7D83">
        <w:t>[pers.</w:t>
      </w:r>
      <w:r w:rsidR="00BA0FAE">
        <w:t> A</w:t>
      </w:r>
      <w:r w:rsidR="00BA0FAE" w:rsidRPr="00FD7D83">
        <w:t>]</w:t>
      </w:r>
      <w:r w:rsidR="00BA0FAE">
        <w:t xml:space="preserve"> </w:t>
      </w:r>
      <w:r w:rsidR="00FD29D5" w:rsidRPr="00F42675">
        <w:t xml:space="preserve">būtu </w:t>
      </w:r>
      <w:r w:rsidR="00BA0FAE" w:rsidRPr="00FD7D83">
        <w:t>[pers.</w:t>
      </w:r>
      <w:r w:rsidR="00BA0FAE">
        <w:t> C</w:t>
      </w:r>
      <w:r w:rsidR="00BA0FAE" w:rsidRPr="00FD7D83">
        <w:t>]</w:t>
      </w:r>
      <w:r w:rsidR="00BA0FAE">
        <w:t xml:space="preserve"> </w:t>
      </w:r>
      <w:r w:rsidR="00FD29D5" w:rsidRPr="00F42675">
        <w:t xml:space="preserve">apsolījis, ka atļaus noslepkavot </w:t>
      </w:r>
      <w:r w:rsidR="00BA0FAE" w:rsidRPr="00FD7D83">
        <w:t>[pers.</w:t>
      </w:r>
      <w:r w:rsidR="00BA0FAE">
        <w:t> E</w:t>
      </w:r>
      <w:r w:rsidR="00BA0FAE" w:rsidRPr="00FD7D83">
        <w:t>]</w:t>
      </w:r>
      <w:r w:rsidR="00BA0FAE">
        <w:t xml:space="preserve"> </w:t>
      </w:r>
      <w:r w:rsidR="00FD29D5" w:rsidRPr="00F42675">
        <w:t>tieši savā i</w:t>
      </w:r>
      <w:r w:rsidR="00CD1A9D" w:rsidRPr="00F42675">
        <w:t xml:space="preserve">stabā. Aizstāvis arī uzskata, ka </w:t>
      </w:r>
      <w:r w:rsidR="00BA0FAE" w:rsidRPr="00FD7D83">
        <w:t>[pers.</w:t>
      </w:r>
      <w:r w:rsidR="00BA0FAE">
        <w:t> A</w:t>
      </w:r>
      <w:r w:rsidR="00BA0FAE" w:rsidRPr="00FD7D83">
        <w:t>]</w:t>
      </w:r>
      <w:r w:rsidR="00BA0FAE">
        <w:t xml:space="preserve"> </w:t>
      </w:r>
      <w:r w:rsidR="00CD1A9D" w:rsidRPr="00F42675">
        <w:t xml:space="preserve">klātbūtne slepkavības brīdī nerada viņam </w:t>
      </w:r>
      <w:r w:rsidR="00FD29D5" w:rsidRPr="00F42675">
        <w:t>krimi</w:t>
      </w:r>
      <w:r w:rsidR="006D2045" w:rsidRPr="00F42675">
        <w:t>nāltiesiskas sekas, tai</w:t>
      </w:r>
      <w:r w:rsidR="00FD29D5" w:rsidRPr="00F42675">
        <w:t xml:space="preserve"> var būt tikai morāls raksturs. Turklāt jāņem vērā </w:t>
      </w:r>
      <w:r w:rsidR="00BA0FAE" w:rsidRPr="00FD7D83">
        <w:t>[pers.</w:t>
      </w:r>
      <w:r w:rsidR="00BA0FAE">
        <w:t> A</w:t>
      </w:r>
      <w:r w:rsidR="00BA0FAE" w:rsidRPr="00FD7D83">
        <w:t>]</w:t>
      </w:r>
      <w:r w:rsidR="00BA0FAE">
        <w:t xml:space="preserve"> </w:t>
      </w:r>
      <w:r w:rsidR="00FD29D5" w:rsidRPr="00F42675">
        <w:lastRenderedPageBreak/>
        <w:t>paskaidrojumi par viņa nespēju ietekmēt procesus, ko, pēc aizstāvja domām, apstiprina ekspertīzes atzinumā secinātais.</w:t>
      </w:r>
    </w:p>
    <w:p w:rsidR="00077EE0" w:rsidRPr="00F42675" w:rsidRDefault="001759EA" w:rsidP="00F42675">
      <w:pPr>
        <w:spacing w:line="276" w:lineRule="auto"/>
        <w:ind w:firstLine="720"/>
        <w:jc w:val="both"/>
      </w:pPr>
      <w:r w:rsidRPr="00F42675">
        <w:t xml:space="preserve">Atsaucoties uz tiesību doktrīnā un judikatūrā paustajām atziņām </w:t>
      </w:r>
      <w:r w:rsidR="006D2045" w:rsidRPr="00F42675">
        <w:t xml:space="preserve">jautājumā </w:t>
      </w:r>
      <w:r w:rsidRPr="00F42675">
        <w:t xml:space="preserve">par iepriekš apsolītu slēpšanau, aizstāvis norādījis, ka lietā nav iegūti pierādījumi, ka </w:t>
      </w:r>
      <w:r w:rsidR="00BA0FAE" w:rsidRPr="00FD7D83">
        <w:t>[pers.</w:t>
      </w:r>
      <w:r w:rsidR="00BA0FAE">
        <w:t> A</w:t>
      </w:r>
      <w:r w:rsidR="00BA0FAE" w:rsidRPr="00FD7D83">
        <w:t>]</w:t>
      </w:r>
      <w:r w:rsidR="00BA0FAE">
        <w:t xml:space="preserve"> </w:t>
      </w:r>
      <w:r w:rsidRPr="00F42675">
        <w:t xml:space="preserve">ne pirms </w:t>
      </w:r>
      <w:r w:rsidR="00BA0FAE" w:rsidRPr="00FD7D83">
        <w:t>[pers.</w:t>
      </w:r>
      <w:r w:rsidR="00BA0FAE">
        <w:t> E</w:t>
      </w:r>
      <w:r w:rsidR="00BA0FAE" w:rsidRPr="00FD7D83">
        <w:t>]</w:t>
      </w:r>
      <w:r w:rsidR="00BA0FAE">
        <w:t xml:space="preserve"> </w:t>
      </w:r>
      <w:r w:rsidRPr="00F42675">
        <w:t xml:space="preserve">slepkavības, ne tās izdarīšanas laikā būtu apsolījis </w:t>
      </w:r>
      <w:r w:rsidR="00BA0FAE" w:rsidRPr="00FD7D83">
        <w:t>[pers.</w:t>
      </w:r>
      <w:r w:rsidR="00BA0FAE">
        <w:t> C</w:t>
      </w:r>
      <w:r w:rsidR="00BA0FAE" w:rsidRPr="00FD7D83">
        <w:t>]</w:t>
      </w:r>
      <w:r w:rsidR="00BA0FAE">
        <w:t xml:space="preserve"> </w:t>
      </w:r>
      <w:r w:rsidRPr="00F42675">
        <w:t>noslēpt n</w:t>
      </w:r>
      <w:r w:rsidR="006D2045" w:rsidRPr="00F42675">
        <w:t>oziedzīgā nodarījuma pēdas. Aizs</w:t>
      </w:r>
      <w:r w:rsidRPr="00F42675">
        <w:t xml:space="preserve">tāvis norādījis arī uz lēmumā par </w:t>
      </w:r>
      <w:r w:rsidR="00BA0FAE" w:rsidRPr="00FD7D83">
        <w:t>[pers.</w:t>
      </w:r>
      <w:r w:rsidR="00BA0FAE">
        <w:t> A</w:t>
      </w:r>
      <w:r w:rsidR="00BA0FAE" w:rsidRPr="00FD7D83">
        <w:t>]</w:t>
      </w:r>
      <w:r w:rsidR="00BA0FAE">
        <w:t xml:space="preserve"> </w:t>
      </w:r>
      <w:r w:rsidRPr="00F42675">
        <w:t xml:space="preserve">saukšanu pie </w:t>
      </w:r>
      <w:r w:rsidR="009F15C8" w:rsidRPr="00F42675">
        <w:t xml:space="preserve">kriminālatbildības </w:t>
      </w:r>
      <w:r w:rsidRPr="00F42675">
        <w:t>un l</w:t>
      </w:r>
      <w:r w:rsidR="006D2045" w:rsidRPr="00F42675">
        <w:t>ēmumā par</w:t>
      </w:r>
      <w:r w:rsidR="009F15C8" w:rsidRPr="00F42675">
        <w:t xml:space="preserve"> krimināllietas</w:t>
      </w:r>
      <w:r w:rsidR="006D2045" w:rsidRPr="00F42675">
        <w:t xml:space="preserve"> nodošanu tiesai </w:t>
      </w:r>
      <w:r w:rsidR="00E439FC">
        <w:t>minēto</w:t>
      </w:r>
      <w:r w:rsidRPr="00F42675">
        <w:t xml:space="preserve">, </w:t>
      </w:r>
      <w:r w:rsidR="006D2045" w:rsidRPr="00F42675">
        <w:t xml:space="preserve">ka </w:t>
      </w:r>
      <w:r w:rsidR="00BA0FAE" w:rsidRPr="00FD7D83">
        <w:t>[pers.</w:t>
      </w:r>
      <w:r w:rsidR="00BA0FAE">
        <w:t> A]</w:t>
      </w:r>
      <w:r w:rsidR="006D2045" w:rsidRPr="00F42675">
        <w:t xml:space="preserve"> iesaistīšanās notikusi</w:t>
      </w:r>
      <w:r w:rsidRPr="00F42675">
        <w:t xml:space="preserve"> pēc </w:t>
      </w:r>
      <w:r w:rsidR="00BA0FAE" w:rsidRPr="00FD7D83">
        <w:t>[pers.</w:t>
      </w:r>
      <w:r w:rsidR="00BA0FAE">
        <w:t> E</w:t>
      </w:r>
      <w:r w:rsidR="00BA0FAE" w:rsidRPr="00FD7D83">
        <w:t>]</w:t>
      </w:r>
      <w:r w:rsidR="00BA0FAE">
        <w:t xml:space="preserve"> </w:t>
      </w:r>
      <w:r w:rsidRPr="00F42675">
        <w:t>nogalināšanas. Tādējādi aizstāvis uzskata, ka pre</w:t>
      </w:r>
      <w:r w:rsidR="004D1807">
        <w:t>tēji spriedumā norādītajam</w:t>
      </w:r>
      <w:r w:rsidR="006D2045" w:rsidRPr="00F42675">
        <w:t xml:space="preserve"> </w:t>
      </w:r>
      <w:r w:rsidR="009F15C8" w:rsidRPr="00F42675">
        <w:t xml:space="preserve">nav konstatējama </w:t>
      </w:r>
      <w:r w:rsidR="006D2045" w:rsidRPr="00F42675">
        <w:t>atba</w:t>
      </w:r>
      <w:r w:rsidR="004D1807">
        <w:t>l</w:t>
      </w:r>
      <w:r w:rsidR="006D2045" w:rsidRPr="00F42675">
        <w:t>stīšanas turpināšana</w:t>
      </w:r>
      <w:r w:rsidRPr="00F42675">
        <w:t xml:space="preserve">, jo </w:t>
      </w:r>
      <w:r w:rsidR="00BA0FAE" w:rsidRPr="00FD7D83">
        <w:t>[pers.</w:t>
      </w:r>
      <w:r w:rsidR="00BA0FAE">
        <w:t> A</w:t>
      </w:r>
      <w:r w:rsidR="00BA0FAE" w:rsidRPr="00FD7D83">
        <w:t>]</w:t>
      </w:r>
      <w:r w:rsidR="00BA0FAE">
        <w:t xml:space="preserve"> </w:t>
      </w:r>
      <w:r w:rsidR="009F15C8" w:rsidRPr="00F42675">
        <w:t xml:space="preserve">klātbūtne </w:t>
      </w:r>
      <w:r w:rsidR="00BA0FAE" w:rsidRPr="00FD7D83">
        <w:t>[pers.</w:t>
      </w:r>
      <w:r w:rsidR="00BA0FAE">
        <w:t> E</w:t>
      </w:r>
      <w:r w:rsidR="00BA0FAE" w:rsidRPr="00FD7D83">
        <w:t>]</w:t>
      </w:r>
      <w:r w:rsidR="00BA0FAE">
        <w:t xml:space="preserve"> </w:t>
      </w:r>
      <w:r w:rsidR="00077EE0" w:rsidRPr="00F42675">
        <w:t>nogalināšanas brīdī</w:t>
      </w:r>
      <w:r w:rsidR="009F15C8" w:rsidRPr="00F42675">
        <w:t xml:space="preserve"> nav uzskatāma par slepkavības atbalstīšanu</w:t>
      </w:r>
      <w:r w:rsidR="00077EE0" w:rsidRPr="00F42675">
        <w:t xml:space="preserve">. Turklāt, ņemot vērā judikatūrā un tiesību doktrīnā paustās atziņas, pēc aizstāvja domām, konkrētajā </w:t>
      </w:r>
      <w:r w:rsidR="009F15C8" w:rsidRPr="00F42675">
        <w:t xml:space="preserve">situācijā </w:t>
      </w:r>
      <w:r w:rsidR="00077EE0" w:rsidRPr="00F42675">
        <w:t>iespējama</w:t>
      </w:r>
      <w:r w:rsidR="009F15C8" w:rsidRPr="00F42675">
        <w:t xml:space="preserve"> noziedzīgā nodarījuma pēdu</w:t>
      </w:r>
      <w:r w:rsidR="00077EE0" w:rsidRPr="00F42675">
        <w:t xml:space="preserve"> iepriekš neapsolīta slēpšana, nevis apsolīta slēpšana. Aizstāvis uzskata, ka minēto pierāda arī liecinieka </w:t>
      </w:r>
      <w:r w:rsidR="00BA0FAE" w:rsidRPr="00FD7D83">
        <w:t>[pers.</w:t>
      </w:r>
      <w:r w:rsidR="00BA0FAE">
        <w:t> I</w:t>
      </w:r>
      <w:r w:rsidR="00BA0FAE" w:rsidRPr="00FD7D83">
        <w:t>]</w:t>
      </w:r>
      <w:r w:rsidR="00BA0FAE">
        <w:t xml:space="preserve"> </w:t>
      </w:r>
      <w:r w:rsidR="00077EE0" w:rsidRPr="00F42675">
        <w:t xml:space="preserve">un </w:t>
      </w:r>
      <w:r w:rsidR="00BA0FAE" w:rsidRPr="00FD7D83">
        <w:t>[pers.</w:t>
      </w:r>
      <w:r w:rsidR="00BA0FAE">
        <w:t> J</w:t>
      </w:r>
      <w:r w:rsidR="00BA0FAE" w:rsidRPr="00FD7D83">
        <w:t>]</w:t>
      </w:r>
      <w:r w:rsidR="00BA0FAE">
        <w:t xml:space="preserve"> </w:t>
      </w:r>
      <w:r w:rsidR="006D2045" w:rsidRPr="00F42675">
        <w:t xml:space="preserve">liecības, kuriem </w:t>
      </w:r>
      <w:r w:rsidR="00BA0FAE" w:rsidRPr="00FD7D83">
        <w:t>[pers.</w:t>
      </w:r>
      <w:r w:rsidR="00BA0FAE">
        <w:t> A</w:t>
      </w:r>
      <w:r w:rsidR="00BA0FAE" w:rsidRPr="00FD7D83">
        <w:t>]</w:t>
      </w:r>
      <w:r w:rsidR="00BA0FAE">
        <w:t xml:space="preserve"> </w:t>
      </w:r>
      <w:r w:rsidR="009F15C8" w:rsidRPr="00F42675">
        <w:t xml:space="preserve">zvanīja </w:t>
      </w:r>
      <w:r w:rsidR="00077EE0" w:rsidRPr="00F42675">
        <w:t xml:space="preserve">tikai īsi pirms plkst.01.00. Līdz ar to aizstāvim nav saprotams, kādi pierādījumi apstiprina apsūdzībā un spriedumā secināto, ka automašīnu līķa pārvešanai </w:t>
      </w:r>
      <w:r w:rsidR="00BA0FAE" w:rsidRPr="00FD7D83">
        <w:t>[pers.</w:t>
      </w:r>
      <w:r w:rsidR="00BA0FAE">
        <w:t> A</w:t>
      </w:r>
      <w:r w:rsidR="00BA0FAE" w:rsidRPr="00FD7D83">
        <w:t>]</w:t>
      </w:r>
      <w:r w:rsidR="00BA0FAE">
        <w:t xml:space="preserve"> </w:t>
      </w:r>
      <w:r w:rsidR="00077EE0" w:rsidRPr="00F42675">
        <w:t xml:space="preserve">sācis meklēt vēl pirms </w:t>
      </w:r>
      <w:r w:rsidR="00BA0FAE" w:rsidRPr="00FD7D83">
        <w:t>[pers.</w:t>
      </w:r>
      <w:r w:rsidR="00BA0FAE">
        <w:t> E</w:t>
      </w:r>
      <w:r w:rsidR="00BA0FAE" w:rsidRPr="00FD7D83">
        <w:t>]</w:t>
      </w:r>
      <w:r w:rsidR="00BA0FAE">
        <w:t xml:space="preserve"> </w:t>
      </w:r>
      <w:r w:rsidR="00077EE0" w:rsidRPr="00F42675">
        <w:t>noslepkavošanas.</w:t>
      </w:r>
    </w:p>
    <w:p w:rsidR="00077EE0" w:rsidRPr="00F42675" w:rsidRDefault="00077EE0" w:rsidP="00F42675">
      <w:pPr>
        <w:spacing w:line="276" w:lineRule="auto"/>
        <w:ind w:firstLine="720"/>
        <w:jc w:val="both"/>
      </w:pPr>
      <w:r w:rsidRPr="00F42675">
        <w:t xml:space="preserve">Aizstāvis, atsaucoties uz judikatūrā paustajām atziņām, uzskata, ka </w:t>
      </w:r>
      <w:r w:rsidR="00BA0FAE" w:rsidRPr="00FD7D83">
        <w:t>[pers.</w:t>
      </w:r>
      <w:r w:rsidR="00BA0FAE">
        <w:t> A</w:t>
      </w:r>
      <w:r w:rsidR="00BA0FAE" w:rsidRPr="00FD7D83">
        <w:t>]</w:t>
      </w:r>
      <w:r w:rsidR="00BA0FAE">
        <w:t xml:space="preserve"> </w:t>
      </w:r>
      <w:r w:rsidRPr="00F42675">
        <w:t xml:space="preserve">darbības, palīdzot slēpt </w:t>
      </w:r>
      <w:r w:rsidR="00BA0FAE" w:rsidRPr="00FD7D83">
        <w:t>[pers.</w:t>
      </w:r>
      <w:r w:rsidR="00BA0FAE">
        <w:t> E</w:t>
      </w:r>
      <w:r w:rsidR="00BA0FAE" w:rsidRPr="00FD7D83">
        <w:t>]</w:t>
      </w:r>
      <w:r w:rsidR="00BA0FAE">
        <w:t xml:space="preserve"> </w:t>
      </w:r>
      <w:r w:rsidRPr="00F42675">
        <w:t>slepkavības pēdas, palīdzot sadedzināt līķi, būtu kvalificējamas pēc Krimināllikuma 228.panta otrās daļas.</w:t>
      </w:r>
    </w:p>
    <w:p w:rsidR="00D221DE" w:rsidRPr="00F42675" w:rsidRDefault="00077EE0" w:rsidP="00F42675">
      <w:pPr>
        <w:spacing w:line="276" w:lineRule="auto"/>
        <w:ind w:firstLine="720"/>
        <w:jc w:val="both"/>
      </w:pPr>
      <w:r w:rsidRPr="00F42675">
        <w:t xml:space="preserve">Aizstāvis arī uzskata, ka </w:t>
      </w:r>
      <w:r w:rsidR="00BA0FAE" w:rsidRPr="00FD7D83">
        <w:t>[pers.</w:t>
      </w:r>
      <w:r w:rsidR="00BA0FAE">
        <w:t> A</w:t>
      </w:r>
      <w:r w:rsidR="00BA0FAE" w:rsidRPr="00FD7D83">
        <w:t>]</w:t>
      </w:r>
      <w:r w:rsidR="00BA0FAE">
        <w:t xml:space="preserve"> </w:t>
      </w:r>
      <w:r w:rsidRPr="00F42675">
        <w:t>nepamatoti notiesāts pēc Krimināllikuma 176.panta otrā</w:t>
      </w:r>
      <w:r w:rsidR="00384560" w:rsidRPr="00F42675">
        <w:t xml:space="preserve">s daļas. Aizstāvis norāda, ka lietā nav pierādījumu tam, ka </w:t>
      </w:r>
      <w:r w:rsidR="00BA0FAE" w:rsidRPr="00FD7D83">
        <w:t>[pers.</w:t>
      </w:r>
      <w:r w:rsidR="00BA0FAE">
        <w:t> A</w:t>
      </w:r>
      <w:r w:rsidR="00BA0FAE" w:rsidRPr="00FD7D83">
        <w:t>]</w:t>
      </w:r>
      <w:r w:rsidR="00BA0FAE">
        <w:t xml:space="preserve"> </w:t>
      </w:r>
      <w:r w:rsidR="00384560" w:rsidRPr="00F42675">
        <w:t>biji</w:t>
      </w:r>
      <w:r w:rsidR="006D2045" w:rsidRPr="00F42675">
        <w:t xml:space="preserve">s nodoms aplaupīt </w:t>
      </w:r>
      <w:r w:rsidR="00BA0FAE" w:rsidRPr="00FD7D83">
        <w:t>[pers.</w:t>
      </w:r>
      <w:r w:rsidR="00BA0FAE">
        <w:t> E</w:t>
      </w:r>
      <w:r w:rsidR="00BA0FAE" w:rsidRPr="00FD7D83">
        <w:t>]</w:t>
      </w:r>
      <w:r w:rsidR="00BA0FAE">
        <w:t xml:space="preserve"> </w:t>
      </w:r>
      <w:r w:rsidR="006D2045" w:rsidRPr="00F42675">
        <w:t>un</w:t>
      </w:r>
      <w:r w:rsidR="00384560" w:rsidRPr="00F42675">
        <w:t xml:space="preserve"> ka šā mērķa sasniegšanai būtu veiktas kādas saskaņotas darbības. Abu instanču tiesas spriedumā norādījušas, ka vis</w:t>
      </w:r>
      <w:r w:rsidR="006D2045" w:rsidRPr="00F42675">
        <w:t>i trīs apsūdzētie alkohola lietošanas</w:t>
      </w:r>
      <w:r w:rsidR="00384560" w:rsidRPr="00F42675">
        <w:t xml:space="preserve"> un informācijas pieprasīšanas la</w:t>
      </w:r>
      <w:r w:rsidR="00D221DE" w:rsidRPr="00F42675">
        <w:t>i</w:t>
      </w:r>
      <w:r w:rsidR="00384560" w:rsidRPr="00F42675">
        <w:t xml:space="preserve">kā uzsāka savas noziedzīgās darbības, kas vērstas uz </w:t>
      </w:r>
      <w:r w:rsidR="00BA0FAE" w:rsidRPr="00FD7D83">
        <w:t>[pers.</w:t>
      </w:r>
      <w:r w:rsidR="00BA0FAE">
        <w:t> E</w:t>
      </w:r>
      <w:r w:rsidR="00BA0FAE" w:rsidRPr="00FD7D83">
        <w:t>]</w:t>
      </w:r>
      <w:r w:rsidR="00BA0FAE">
        <w:t xml:space="preserve"> </w:t>
      </w:r>
      <w:r w:rsidR="00384560" w:rsidRPr="00F42675">
        <w:t>piederošās man</w:t>
      </w:r>
      <w:r w:rsidR="006D2045" w:rsidRPr="00F42675">
        <w:t xml:space="preserve">tas nolaupīšanu. Vienlaikus apelācijas instances tiesas spriedums attiecībā uz </w:t>
      </w:r>
      <w:r w:rsidR="00BA0FAE" w:rsidRPr="00FD7D83">
        <w:t>[pers.</w:t>
      </w:r>
      <w:r w:rsidR="00BA0FAE">
        <w:t> A</w:t>
      </w:r>
      <w:r w:rsidR="00BA0FAE" w:rsidRPr="00FD7D83">
        <w:t>]</w:t>
      </w:r>
      <w:r w:rsidR="00BA0FAE">
        <w:t xml:space="preserve"> </w:t>
      </w:r>
      <w:r w:rsidR="006D2045" w:rsidRPr="00F42675">
        <w:t>darbībām</w:t>
      </w:r>
      <w:r w:rsidR="00384560" w:rsidRPr="00F42675">
        <w:t>, pēc aizstāvja domām, ir pretrunīgs</w:t>
      </w:r>
      <w:r w:rsidR="00E439FC">
        <w:t xml:space="preserve"> - sprieduma</w:t>
      </w:r>
      <w:r w:rsidR="00384560" w:rsidRPr="00F42675">
        <w:t xml:space="preserve"> aprakstošā daļa ir pretrunā ar motīvu daļu. Proti, sprieduma </w:t>
      </w:r>
      <w:r w:rsidR="005743A8" w:rsidRPr="00F42675">
        <w:t xml:space="preserve">motīvu daļā apelācijas instances tiesa apgalvo, ka </w:t>
      </w:r>
      <w:r w:rsidR="00BA0FAE" w:rsidRPr="00FD7D83">
        <w:t>[pers.</w:t>
      </w:r>
      <w:r w:rsidR="00BA0FAE">
        <w:t> A</w:t>
      </w:r>
      <w:r w:rsidR="00BA0FAE" w:rsidRPr="00FD7D83">
        <w:t>]</w:t>
      </w:r>
      <w:r w:rsidR="00BA0FAE">
        <w:t xml:space="preserve"> </w:t>
      </w:r>
      <w:r w:rsidR="005743A8" w:rsidRPr="00F42675">
        <w:t xml:space="preserve">ir sitis </w:t>
      </w:r>
      <w:r w:rsidR="00BA0FAE" w:rsidRPr="00FD7D83">
        <w:t>[pers.</w:t>
      </w:r>
      <w:r w:rsidR="00BA0FAE">
        <w:t> E</w:t>
      </w:r>
      <w:r w:rsidR="00BA0FAE" w:rsidRPr="00FD7D83">
        <w:t>]</w:t>
      </w:r>
      <w:r w:rsidR="005743A8" w:rsidRPr="00F42675">
        <w:t>, bet sprieduma apra</w:t>
      </w:r>
      <w:r w:rsidR="00621584">
        <w:t>k</w:t>
      </w:r>
      <w:r w:rsidR="005743A8" w:rsidRPr="00F42675">
        <w:t xml:space="preserve">stošajā daļā </w:t>
      </w:r>
      <w:r w:rsidR="00D221DE" w:rsidRPr="00F42675">
        <w:t xml:space="preserve">tas </w:t>
      </w:r>
      <w:r w:rsidR="005743A8" w:rsidRPr="00F42675">
        <w:t>nav</w:t>
      </w:r>
      <w:r w:rsidR="00D221DE" w:rsidRPr="00F42675">
        <w:t xml:space="preserve"> konstatēts</w:t>
      </w:r>
      <w:r w:rsidR="005743A8" w:rsidRPr="00F42675">
        <w:t xml:space="preserve">. </w:t>
      </w:r>
      <w:r w:rsidR="00D221DE" w:rsidRPr="00F42675">
        <w:t>A</w:t>
      </w:r>
      <w:r w:rsidR="005743A8" w:rsidRPr="00F42675">
        <w:t>izstāvis vērš uzmanību faktam, ka apelācijas instances tiesa ir šauri tulkojusi tiesību doktrīnā pausto atziņu</w:t>
      </w:r>
      <w:r w:rsidR="00D221DE" w:rsidRPr="00F42675">
        <w:t xml:space="preserve"> par</w:t>
      </w:r>
      <w:r w:rsidR="006D2045" w:rsidRPr="00F42675">
        <w:t xml:space="preserve"> </w:t>
      </w:r>
      <w:r w:rsidR="005743A8" w:rsidRPr="00F42675">
        <w:t>laupīšana</w:t>
      </w:r>
      <w:r w:rsidR="00D221DE" w:rsidRPr="00F42675">
        <w:t>s</w:t>
      </w:r>
      <w:r w:rsidR="005743A8" w:rsidRPr="00F42675">
        <w:t xml:space="preserve"> </w:t>
      </w:r>
      <w:r w:rsidR="00D221DE" w:rsidRPr="00F42675">
        <w:t xml:space="preserve">izdarīšanu </w:t>
      </w:r>
      <w:r w:rsidR="005743A8" w:rsidRPr="00F42675">
        <w:t>personu grupā pēc iepriekšējas vienošanās. Pēc aizstāvja domām</w:t>
      </w:r>
      <w:r w:rsidR="00D221DE" w:rsidRPr="00F42675">
        <w:t>,</w:t>
      </w:r>
      <w:r w:rsidR="005743A8" w:rsidRPr="00F42675">
        <w:t xml:space="preserve"> šajā gadījumā konstatējams apsūdzētā </w:t>
      </w:r>
      <w:r w:rsidR="00BA0FAE" w:rsidRPr="00FD7D83">
        <w:t>[pers.</w:t>
      </w:r>
      <w:r w:rsidR="00BA0FAE">
        <w:t> C</w:t>
      </w:r>
      <w:r w:rsidR="00BA0FAE" w:rsidRPr="00FD7D83">
        <w:t>]</w:t>
      </w:r>
      <w:r w:rsidR="00BA0FAE">
        <w:t xml:space="preserve"> </w:t>
      </w:r>
      <w:r w:rsidR="005743A8" w:rsidRPr="00F42675">
        <w:t xml:space="preserve">izpildītāja ekscess. </w:t>
      </w:r>
    </w:p>
    <w:p w:rsidR="000C17D3" w:rsidRPr="00F42675" w:rsidRDefault="00BA0FAE" w:rsidP="00F42675">
      <w:pPr>
        <w:spacing w:line="276" w:lineRule="auto"/>
        <w:ind w:firstLine="720"/>
        <w:jc w:val="both"/>
      </w:pPr>
      <w:r>
        <w:t>[P</w:t>
      </w:r>
      <w:r w:rsidRPr="00FD7D83">
        <w:t>ers.</w:t>
      </w:r>
      <w:r>
        <w:t> A</w:t>
      </w:r>
      <w:r w:rsidRPr="00FD7D83">
        <w:t>]</w:t>
      </w:r>
      <w:r>
        <w:t xml:space="preserve"> </w:t>
      </w:r>
      <w:r w:rsidR="00D221DE" w:rsidRPr="00F42675">
        <w:t xml:space="preserve">apsūdzībā </w:t>
      </w:r>
      <w:r w:rsidR="005743A8" w:rsidRPr="00F42675">
        <w:t>pēc Krimināllikuma 117.panta norādīta viņa mot</w:t>
      </w:r>
      <w:r w:rsidR="004D1807">
        <w:t>i</w:t>
      </w:r>
      <w:r w:rsidR="005743A8" w:rsidRPr="00F42675">
        <w:t>vācija darbībām, kuras kvalificētas p</w:t>
      </w:r>
      <w:r w:rsidR="000C17D3" w:rsidRPr="00F42675">
        <w:t>ēc K</w:t>
      </w:r>
      <w:r w:rsidR="005743A8" w:rsidRPr="00F42675">
        <w:t>rimināllikuma 176.panta</w:t>
      </w:r>
      <w:r w:rsidR="006D2045" w:rsidRPr="00F42675">
        <w:t xml:space="preserve">. </w:t>
      </w:r>
      <w:r w:rsidR="00E525E6">
        <w:t>A</w:t>
      </w:r>
      <w:r w:rsidR="000C17D3" w:rsidRPr="00F42675">
        <w:t xml:space="preserve">prakstošā daļa </w:t>
      </w:r>
      <w:r w:rsidRPr="00FD7D83">
        <w:t>[pers.</w:t>
      </w:r>
      <w:r>
        <w:t> A</w:t>
      </w:r>
      <w:r w:rsidRPr="00FD7D83">
        <w:t>]</w:t>
      </w:r>
      <w:r>
        <w:t xml:space="preserve"> </w:t>
      </w:r>
      <w:r w:rsidR="000C17D3" w:rsidRPr="00F42675">
        <w:t xml:space="preserve">apsūdzībā pēc Krimināllikuma 176.panta atšķiras no aprakstošās daļas pēc Krimināllikuma 117.panta, lai gan, pēc aizstāvja domām, pastāv noziedzīgo nodarījumu reālā kopība. Aizstāvis arī norāda uz pirmās instances tiesas un apelācijas instances tiesas spriedumā konstatēto, ka </w:t>
      </w:r>
      <w:r w:rsidRPr="00FD7D83">
        <w:t>[pers.</w:t>
      </w:r>
      <w:r>
        <w:t> E</w:t>
      </w:r>
      <w:r w:rsidRPr="00FD7D83">
        <w:t>]</w:t>
      </w:r>
      <w:r>
        <w:t xml:space="preserve"> </w:t>
      </w:r>
      <w:r w:rsidR="000C17D3" w:rsidRPr="00F42675">
        <w:t xml:space="preserve">aplaupīšanas laikā </w:t>
      </w:r>
      <w:r w:rsidRPr="00FD7D83">
        <w:t>[pers.</w:t>
      </w:r>
      <w:r>
        <w:t> A</w:t>
      </w:r>
      <w:r w:rsidRPr="00FD7D83">
        <w:t>]</w:t>
      </w:r>
      <w:r>
        <w:t xml:space="preserve"> </w:t>
      </w:r>
      <w:r w:rsidR="000C17D3" w:rsidRPr="00F42675">
        <w:t xml:space="preserve">un </w:t>
      </w:r>
      <w:r w:rsidRPr="00FD7D83">
        <w:t>[pers.</w:t>
      </w:r>
      <w:r>
        <w:t> D</w:t>
      </w:r>
      <w:r w:rsidRPr="00FD7D83">
        <w:t>]</w:t>
      </w:r>
      <w:r>
        <w:t xml:space="preserve"> </w:t>
      </w:r>
      <w:r w:rsidR="000C17D3" w:rsidRPr="00F42675">
        <w:t xml:space="preserve">ar savu klātbūtni nodrošināja atbalstu </w:t>
      </w:r>
      <w:r w:rsidRPr="00FD7D83">
        <w:t>[pers.</w:t>
      </w:r>
      <w:r>
        <w:t> C</w:t>
      </w:r>
      <w:r w:rsidRPr="00FD7D83">
        <w:t>]</w:t>
      </w:r>
      <w:r w:rsidR="000C17D3" w:rsidRPr="00F42675">
        <w:t xml:space="preserve">. Savukārt lēmumā </w:t>
      </w:r>
      <w:r w:rsidR="00D221DE" w:rsidRPr="00F42675">
        <w:t>par krimināllietas</w:t>
      </w:r>
      <w:r w:rsidR="000C17D3" w:rsidRPr="00F42675">
        <w:t xml:space="preserve"> nodošanu tiesai šāda noziedzīgā noda</w:t>
      </w:r>
      <w:r w:rsidR="006D2045" w:rsidRPr="00F42675">
        <w:t xml:space="preserve">rījuma izklāsta nav. Tādējādi par šīm </w:t>
      </w:r>
      <w:r w:rsidRPr="00FD7D83">
        <w:t>[pers.</w:t>
      </w:r>
      <w:r>
        <w:t> A</w:t>
      </w:r>
      <w:r w:rsidRPr="00FD7D83">
        <w:t>]</w:t>
      </w:r>
      <w:r>
        <w:t xml:space="preserve"> </w:t>
      </w:r>
      <w:r w:rsidR="006D2045" w:rsidRPr="00F42675">
        <w:t xml:space="preserve">darbībām </w:t>
      </w:r>
      <w:r w:rsidR="00D221DE" w:rsidRPr="00F42675">
        <w:t xml:space="preserve">krimināllieta </w:t>
      </w:r>
      <w:r w:rsidR="006D2045" w:rsidRPr="00F42675">
        <w:t>nebija nodot</w:t>
      </w:r>
      <w:r w:rsidR="00D221DE" w:rsidRPr="00F42675">
        <w:t>a</w:t>
      </w:r>
      <w:r>
        <w:t xml:space="preserve"> tiesai un </w:t>
      </w:r>
      <w:r w:rsidRPr="00FD7D83">
        <w:t>[pers.</w:t>
      </w:r>
      <w:r>
        <w:t> A</w:t>
      </w:r>
      <w:r w:rsidRPr="00FD7D83">
        <w:t>]</w:t>
      </w:r>
      <w:r>
        <w:t xml:space="preserve"> </w:t>
      </w:r>
      <w:r w:rsidR="006D2045" w:rsidRPr="00F42675">
        <w:t>nevarēja pret šādu apsūdzību aizstāvēties.</w:t>
      </w:r>
    </w:p>
    <w:p w:rsidR="001759EA" w:rsidRPr="00F42675" w:rsidRDefault="000C17D3" w:rsidP="00F42675">
      <w:pPr>
        <w:spacing w:line="276" w:lineRule="auto"/>
        <w:ind w:firstLine="720"/>
        <w:jc w:val="both"/>
      </w:pPr>
      <w:r w:rsidRPr="00F42675">
        <w:t xml:space="preserve">Aistāvis uzskata, ka apelācijas instances tiesa pieļāvusi arī Kriminālprocesa likuma 527.panta pārkāpumu, jo nav norādījusi, kādi pierādījumi apstiprina faktu, ka </w:t>
      </w:r>
      <w:r w:rsidR="00FD270B" w:rsidRPr="00FD7D83">
        <w:t>[pers.</w:t>
      </w:r>
      <w:r w:rsidR="00FD270B">
        <w:t> E</w:t>
      </w:r>
      <w:r w:rsidR="00FD270B" w:rsidRPr="00FD7D83">
        <w:t>]</w:t>
      </w:r>
      <w:r w:rsidR="00FD270B">
        <w:t xml:space="preserve"> </w:t>
      </w:r>
      <w:r w:rsidRPr="00F42675">
        <w:t xml:space="preserve">aplaupīšana ir notikusi 2009.gada 2.aprīlī </w:t>
      </w:r>
      <w:r w:rsidR="00FD270B">
        <w:t>[adrese]</w:t>
      </w:r>
      <w:r w:rsidRPr="00F42675">
        <w:t>, Rīgā, no plkst.17.00 līdz 20.18, jo, pēc aizstāvja domām, šādu apgalvojumu neapstiprina lietā esošās telefona sarunu izdrukas</w:t>
      </w:r>
      <w:r w:rsidR="00476FF8" w:rsidRPr="00F42675">
        <w:t>.</w:t>
      </w:r>
      <w:r w:rsidR="005743A8" w:rsidRPr="00F42675">
        <w:t xml:space="preserve"> </w:t>
      </w:r>
    </w:p>
    <w:p w:rsidR="00A242D5" w:rsidRPr="00F42675" w:rsidRDefault="00A242D5" w:rsidP="00F42675">
      <w:pPr>
        <w:tabs>
          <w:tab w:val="left" w:pos="709"/>
          <w:tab w:val="left" w:pos="1276"/>
        </w:tabs>
        <w:spacing w:line="276" w:lineRule="auto"/>
        <w:jc w:val="both"/>
      </w:pPr>
      <w:r w:rsidRPr="00F42675">
        <w:lastRenderedPageBreak/>
        <w:tab/>
        <w:t xml:space="preserve">Apsūdzētā </w:t>
      </w:r>
      <w:r w:rsidR="00FD270B" w:rsidRPr="00FD7D83">
        <w:t>[pers.</w:t>
      </w:r>
      <w:r w:rsidR="00FD270B">
        <w:t> A</w:t>
      </w:r>
      <w:r w:rsidR="00FD270B" w:rsidRPr="00FD7D83">
        <w:t>]</w:t>
      </w:r>
      <w:r w:rsidR="00FD270B">
        <w:t xml:space="preserve"> </w:t>
      </w:r>
      <w:r w:rsidRPr="00F42675">
        <w:t>aizstāvja S.Vārpiņa kasācijas sūdzībā izteikts lūgums l</w:t>
      </w:r>
      <w:r w:rsidR="004860A4" w:rsidRPr="00F42675">
        <w:t>ietu izskatīt mutvārdu procesā.</w:t>
      </w:r>
    </w:p>
    <w:p w:rsidR="00EE28BE" w:rsidRPr="00F42675" w:rsidRDefault="00EE28BE" w:rsidP="00F42675">
      <w:pPr>
        <w:spacing w:line="276" w:lineRule="auto"/>
        <w:ind w:firstLine="720"/>
        <w:jc w:val="both"/>
      </w:pPr>
    </w:p>
    <w:p w:rsidR="00272355" w:rsidRPr="00F42675" w:rsidRDefault="00272355" w:rsidP="00F42675">
      <w:pPr>
        <w:pStyle w:val="tv213"/>
        <w:numPr>
          <w:ilvl w:val="0"/>
          <w:numId w:val="10"/>
        </w:numPr>
        <w:tabs>
          <w:tab w:val="left" w:pos="1134"/>
        </w:tabs>
        <w:spacing w:before="0" w:beforeAutospacing="0" w:after="0" w:afterAutospacing="0" w:line="276" w:lineRule="auto"/>
        <w:ind w:left="0" w:firstLine="720"/>
        <w:jc w:val="both"/>
      </w:pPr>
      <w:r w:rsidRPr="00F42675">
        <w:rPr>
          <w:bCs/>
          <w:iCs/>
        </w:rPr>
        <w:t xml:space="preserve">2017.gada 9.maijā </w:t>
      </w:r>
      <w:r w:rsidR="00856EFC">
        <w:t>apsūdzētais</w:t>
      </w:r>
      <w:r w:rsidRPr="00F42675">
        <w:t xml:space="preserve"> </w:t>
      </w:r>
      <w:r w:rsidR="00FD270B" w:rsidRPr="00FD7D83">
        <w:t>[pers.</w:t>
      </w:r>
      <w:r w:rsidR="00FD270B">
        <w:t> A</w:t>
      </w:r>
      <w:r w:rsidR="00FD270B" w:rsidRPr="00FD7D83">
        <w:t>]</w:t>
      </w:r>
      <w:r w:rsidR="00FD270B">
        <w:t xml:space="preserve"> </w:t>
      </w:r>
      <w:r w:rsidR="00856EFC">
        <w:t>atsaucis sava aizstāvja S. Vārpiņa iesniegto kasācijas sūdzību</w:t>
      </w:r>
      <w:r w:rsidR="00EE28BE" w:rsidRPr="00F42675">
        <w:t>.</w:t>
      </w:r>
    </w:p>
    <w:p w:rsidR="00272355" w:rsidRPr="00F42675" w:rsidRDefault="00272355" w:rsidP="00F42675">
      <w:pPr>
        <w:spacing w:line="276" w:lineRule="auto"/>
        <w:ind w:firstLine="720"/>
        <w:jc w:val="both"/>
      </w:pPr>
    </w:p>
    <w:p w:rsidR="003C1C60" w:rsidRPr="00F42675" w:rsidRDefault="003C1C60" w:rsidP="00F42675">
      <w:pPr>
        <w:spacing w:line="276" w:lineRule="auto"/>
        <w:jc w:val="center"/>
        <w:rPr>
          <w:b/>
        </w:rPr>
      </w:pPr>
      <w:r w:rsidRPr="00F42675">
        <w:rPr>
          <w:b/>
        </w:rPr>
        <w:t>Motīvu daļa</w:t>
      </w:r>
    </w:p>
    <w:p w:rsidR="00EE28BE" w:rsidRPr="00F42675" w:rsidRDefault="00EE28BE" w:rsidP="00F42675">
      <w:pPr>
        <w:spacing w:line="276" w:lineRule="auto"/>
        <w:jc w:val="center"/>
        <w:rPr>
          <w:b/>
        </w:rPr>
      </w:pPr>
    </w:p>
    <w:p w:rsidR="00EE28BE" w:rsidRDefault="00EE28BE" w:rsidP="00726ED9">
      <w:pPr>
        <w:pStyle w:val="tv213"/>
        <w:numPr>
          <w:ilvl w:val="0"/>
          <w:numId w:val="10"/>
        </w:numPr>
        <w:tabs>
          <w:tab w:val="left" w:pos="1134"/>
        </w:tabs>
        <w:spacing w:before="0" w:beforeAutospacing="0" w:after="0" w:afterAutospacing="0" w:line="276" w:lineRule="auto"/>
        <w:ind w:left="0" w:firstLine="720"/>
        <w:jc w:val="both"/>
      </w:pPr>
      <w:r w:rsidRPr="00F42675">
        <w:t xml:space="preserve">Augstākā tiesa atzīst, ka </w:t>
      </w:r>
      <w:r w:rsidR="00917620" w:rsidRPr="00F42675">
        <w:t xml:space="preserve">apsūdzētā </w:t>
      </w:r>
      <w:r w:rsidR="00FD270B" w:rsidRPr="00FD7D83">
        <w:t>[pers.</w:t>
      </w:r>
      <w:r w:rsidR="00FD270B">
        <w:t> A</w:t>
      </w:r>
      <w:r w:rsidR="00FD270B" w:rsidRPr="00FD7D83">
        <w:t>]</w:t>
      </w:r>
      <w:r w:rsidR="00FD270B">
        <w:t xml:space="preserve"> </w:t>
      </w:r>
      <w:r w:rsidR="00917620" w:rsidRPr="00F42675">
        <w:t xml:space="preserve">aizstāvja S.Vārpiņa </w:t>
      </w:r>
      <w:r w:rsidRPr="00F42675">
        <w:t>kasācijas sūdzībā izteiktais lūgums par kasācijas sūdzības izskatīšanu mutvārdu procesā tiesas sēdē ir noraidāms. Saskaņā ar Kriminālprocesa likuma 583.panta pirmo daļu tiesnesis, kuram uzdots referēt, nosaka lietas izskatīšanu rakstveida procesā vai izskatīšanu tiesas sēdē. No Kriminālprocesa likuma 583.panta otrās daļas izriet, ka lietas izskatīšanu kasācijas instances tiesas sēdē nosaka tad, ja nepieciešami papildu paskaidrojumi no personām, kurām ir tiesības piedalīties tiesas procesā, vai, pēc Augstākās tiesas ieskata, attiecīgajai lietai var būt īpaša nozīme likuma normu interpretēšanā. Augstākā tiesa atzīst, ka lēmumu lietā iespējams pieņemt pēc lietā esošajiem materiāliem, jo papildu paskaidrojumi no personām, kurām ir tiesības piedalīties procesā, nav nepieciešami un konkrētajai lietai nav īpašas nozīmes likuma no</w:t>
      </w:r>
      <w:r w:rsidR="00726ED9">
        <w:t>rmu in</w:t>
      </w:r>
      <w:r w:rsidRPr="00F42675">
        <w:t>terpretēšanā</w:t>
      </w:r>
    </w:p>
    <w:p w:rsidR="006F337A" w:rsidRPr="00F42675" w:rsidRDefault="006F337A" w:rsidP="006F337A">
      <w:pPr>
        <w:pStyle w:val="tv213"/>
        <w:tabs>
          <w:tab w:val="left" w:pos="1134"/>
        </w:tabs>
        <w:spacing w:before="0" w:beforeAutospacing="0" w:after="0" w:afterAutospacing="0" w:line="276" w:lineRule="auto"/>
        <w:ind w:left="720"/>
        <w:jc w:val="both"/>
      </w:pPr>
    </w:p>
    <w:p w:rsidR="00917620" w:rsidRPr="00F42675" w:rsidRDefault="00917620" w:rsidP="00856EFC">
      <w:pPr>
        <w:pStyle w:val="tv213"/>
        <w:numPr>
          <w:ilvl w:val="0"/>
          <w:numId w:val="10"/>
        </w:numPr>
        <w:tabs>
          <w:tab w:val="left" w:pos="1134"/>
        </w:tabs>
        <w:spacing w:before="0" w:beforeAutospacing="0" w:after="0" w:afterAutospacing="0" w:line="276" w:lineRule="auto"/>
        <w:ind w:left="0" w:firstLine="720"/>
        <w:jc w:val="both"/>
      </w:pPr>
      <w:r w:rsidRPr="00F42675">
        <w:t xml:space="preserve"> </w:t>
      </w:r>
      <w:r w:rsidR="00856EFC" w:rsidRPr="00F42675">
        <w:rPr>
          <w:bCs/>
          <w:iCs/>
        </w:rPr>
        <w:t xml:space="preserve">2017.gada 9.maijā </w:t>
      </w:r>
      <w:r w:rsidR="00856EFC">
        <w:t>apsūdzētais</w:t>
      </w:r>
      <w:r w:rsidR="00856EFC" w:rsidRPr="00F42675">
        <w:t xml:space="preserve"> </w:t>
      </w:r>
      <w:r w:rsidR="00FD270B" w:rsidRPr="00FD7D83">
        <w:t>[pers.</w:t>
      </w:r>
      <w:r w:rsidR="00FD270B">
        <w:t> A</w:t>
      </w:r>
      <w:r w:rsidR="00FD270B" w:rsidRPr="00FD7D83">
        <w:t>]</w:t>
      </w:r>
      <w:r w:rsidR="00FD270B">
        <w:t xml:space="preserve"> </w:t>
      </w:r>
      <w:r w:rsidR="00856EFC">
        <w:t>atsaucis sava aizstāvja S. Vārpiņa iesniegto kasācijas sūdzību</w:t>
      </w:r>
      <w:r w:rsidR="00856EFC" w:rsidRPr="00F42675">
        <w:t>.</w:t>
      </w:r>
    </w:p>
    <w:p w:rsidR="00272355" w:rsidRPr="00F42675" w:rsidRDefault="00F96E45" w:rsidP="00F42675">
      <w:pPr>
        <w:pStyle w:val="tv213"/>
        <w:tabs>
          <w:tab w:val="left" w:pos="709"/>
        </w:tabs>
        <w:spacing w:before="0" w:beforeAutospacing="0" w:after="0" w:afterAutospacing="0" w:line="276" w:lineRule="auto"/>
        <w:jc w:val="both"/>
      </w:pPr>
      <w:r w:rsidRPr="00F42675">
        <w:rPr>
          <w:bCs/>
          <w:iCs/>
          <w:lang w:eastAsia="en-US"/>
        </w:rPr>
        <w:tab/>
      </w:r>
      <w:r w:rsidR="00917620" w:rsidRPr="00F42675">
        <w:rPr>
          <w:bCs/>
          <w:iCs/>
          <w:lang w:eastAsia="en-US"/>
        </w:rPr>
        <w:t>[1</w:t>
      </w:r>
      <w:r w:rsidR="006C5DE3">
        <w:rPr>
          <w:bCs/>
          <w:iCs/>
          <w:lang w:eastAsia="en-US"/>
        </w:rPr>
        <w:t>1</w:t>
      </w:r>
      <w:r w:rsidR="00917620" w:rsidRPr="00F42675">
        <w:rPr>
          <w:bCs/>
          <w:iCs/>
          <w:lang w:eastAsia="en-US"/>
        </w:rPr>
        <w:t xml:space="preserve">.1] </w:t>
      </w:r>
      <w:r w:rsidR="00272355" w:rsidRPr="00F42675">
        <w:rPr>
          <w:bCs/>
          <w:iCs/>
        </w:rPr>
        <w:t>Atbilstoši</w:t>
      </w:r>
      <w:r w:rsidR="00272355" w:rsidRPr="00F42675">
        <w:t xml:space="preserve"> K</w:t>
      </w:r>
      <w:r w:rsidR="00917620" w:rsidRPr="00F42675">
        <w:t>riminālprocesa likuma 580.pantā un 556.panta otrās da</w:t>
      </w:r>
      <w:r w:rsidR="00272355" w:rsidRPr="00F42675">
        <w:t>ļas 2</w:t>
      </w:r>
      <w:r w:rsidR="00917620" w:rsidRPr="00F42675">
        <w:t>.punktā noteiktajam</w:t>
      </w:r>
      <w:r w:rsidR="00272355" w:rsidRPr="00F42675">
        <w:t xml:space="preserve"> pilngadīgs apsūdzētais bez ierobežojuma var atsaukt sava aizstāvja kasācijas sūdzību.</w:t>
      </w:r>
      <w:r w:rsidR="00917620" w:rsidRPr="00F42675">
        <w:t xml:space="preserve"> Savukārt a</w:t>
      </w:r>
      <w:r w:rsidR="00272355" w:rsidRPr="00F42675">
        <w:t>tbilstoši Kriminālprocesa likuma 556.panta piektajai daļai kasācijas sūdzības atsaukums tiesai nav saistošs, ja tiesa konstatē acīm redzamu </w:t>
      </w:r>
      <w:hyperlink r:id="rId8" w:tgtFrame="_blank" w:history="1">
        <w:r w:rsidR="00272355" w:rsidRPr="00F42675">
          <w:t>Krimināllikuma</w:t>
        </w:r>
      </w:hyperlink>
      <w:r w:rsidR="00E763D7" w:rsidRPr="00F42675">
        <w:t> vai šā likuma pārkāpumu,</w:t>
      </w:r>
      <w:r w:rsidR="00272355" w:rsidRPr="00F42675">
        <w:t xml:space="preserve"> kura dēļ pārsūdzētais nolēmums atceļams vai grozāms, lai samazinātu apsūdzības apjomu, mīkstinātu sodu vai izbeigtu lietu.</w:t>
      </w:r>
    </w:p>
    <w:p w:rsidR="00BE0865" w:rsidRPr="00F42675" w:rsidRDefault="00BE0865" w:rsidP="00F42675">
      <w:pPr>
        <w:pStyle w:val="tv213"/>
        <w:tabs>
          <w:tab w:val="left" w:pos="709"/>
        </w:tabs>
        <w:spacing w:before="0" w:beforeAutospacing="0" w:after="0" w:afterAutospacing="0" w:line="276" w:lineRule="auto"/>
        <w:jc w:val="both"/>
      </w:pPr>
      <w:r w:rsidRPr="00F42675">
        <w:tab/>
      </w:r>
      <w:r w:rsidR="003F0D31" w:rsidRPr="00F42675">
        <w:t>[1</w:t>
      </w:r>
      <w:r w:rsidR="006C5DE3">
        <w:t>1</w:t>
      </w:r>
      <w:r w:rsidR="003F0D31" w:rsidRPr="00F42675">
        <w:t>.2]</w:t>
      </w:r>
      <w:r w:rsidRPr="00F42675">
        <w:t xml:space="preserve">Augstākā tiesa konstatē, ka apelācijas instances tiesa pieļāvusi </w:t>
      </w:r>
      <w:hyperlink r:id="rId9" w:tgtFrame="_blank" w:history="1">
        <w:r w:rsidRPr="00F42675">
          <w:t>Krimināllikuma</w:t>
        </w:r>
      </w:hyperlink>
      <w:r w:rsidR="00917620" w:rsidRPr="00F42675">
        <w:t xml:space="preserve"> pārkāpumu un</w:t>
      </w:r>
      <w:r w:rsidRPr="00F42675">
        <w:t xml:space="preserve"> Kriminālprocesa likuma</w:t>
      </w:r>
      <w:r w:rsidR="00917620" w:rsidRPr="00F42675">
        <w:t xml:space="preserve"> būtisku</w:t>
      </w:r>
      <w:r w:rsidRPr="00F42675">
        <w:t xml:space="preserve"> pārkāpumu, kura dēļ apelācijas instances tiesas spriedums</w:t>
      </w:r>
      <w:r w:rsidR="00917620" w:rsidRPr="00F42675">
        <w:t xml:space="preserve"> atceļams daļā par </w:t>
      </w:r>
      <w:r w:rsidR="00FD270B" w:rsidRPr="00FD7D83">
        <w:t>[pers.</w:t>
      </w:r>
      <w:r w:rsidR="00FD270B">
        <w:t> A</w:t>
      </w:r>
      <w:r w:rsidR="00FD270B" w:rsidRPr="00FD7D83">
        <w:t>]</w:t>
      </w:r>
      <w:r w:rsidR="00FD270B">
        <w:t xml:space="preserve"> </w:t>
      </w:r>
      <w:r w:rsidR="00917620" w:rsidRPr="00F42675">
        <w:t>atzīšanu par vainīgu un sodīšanu pēc Krimināllikuma 20.panta ceturtās daļas</w:t>
      </w:r>
      <w:r w:rsidR="003F0D31" w:rsidRPr="00F42675">
        <w:t xml:space="preserve"> un 117.panta 5. un 8.punkta un daļā par viņam noteikto sodu saskaņā ar Krimināllikuma 50.panta pirmo daļu.</w:t>
      </w:r>
    </w:p>
    <w:p w:rsidR="00BE0865" w:rsidRPr="00F42675" w:rsidRDefault="00BE0865" w:rsidP="00F42675">
      <w:pPr>
        <w:pStyle w:val="tv213"/>
        <w:tabs>
          <w:tab w:val="left" w:pos="1134"/>
        </w:tabs>
        <w:spacing w:before="0" w:beforeAutospacing="0" w:after="0" w:afterAutospacing="0" w:line="276" w:lineRule="auto"/>
        <w:jc w:val="both"/>
      </w:pPr>
    </w:p>
    <w:p w:rsidR="00BE0865" w:rsidRPr="00F42675" w:rsidRDefault="00BE0865" w:rsidP="00F42675">
      <w:pPr>
        <w:pStyle w:val="tv213"/>
        <w:numPr>
          <w:ilvl w:val="0"/>
          <w:numId w:val="10"/>
        </w:numPr>
        <w:tabs>
          <w:tab w:val="left" w:pos="1134"/>
        </w:tabs>
        <w:spacing w:before="0" w:beforeAutospacing="0" w:after="0" w:afterAutospacing="0" w:line="276" w:lineRule="auto"/>
        <w:ind w:left="0" w:firstLine="720"/>
        <w:jc w:val="both"/>
      </w:pPr>
      <w:r w:rsidRPr="00F42675">
        <w:t xml:space="preserve">Kriminālprocesa likuma 511.panta otrā daļa noteic, ka tiesas nolēmumam jābūt tiesiskam un pamatotam. </w:t>
      </w:r>
      <w:r w:rsidR="003F0D31" w:rsidRPr="00F42675">
        <w:t>Saskaņā ar Kriminālprocesa likuma 512.panta pirmo daļu tiesa, taisot spriedumu, pamatojas uz materiālo un procesuālo tiesību norm</w:t>
      </w:r>
      <w:r w:rsidR="00573A15" w:rsidRPr="00F42675">
        <w:t xml:space="preserve">ām. </w:t>
      </w:r>
      <w:r w:rsidRPr="00F42675">
        <w:t>Kriminālprocesa likuma 564.panta</w:t>
      </w:r>
      <w:r w:rsidR="003F0D31" w:rsidRPr="00F42675">
        <w:t xml:space="preserve"> </w:t>
      </w:r>
      <w:r w:rsidRPr="00F42675">
        <w:t>ceturtā daļa noteic, ka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r w:rsidR="00CB28AF" w:rsidRPr="00F42675">
        <w:t xml:space="preserve"> </w:t>
      </w:r>
      <w:r w:rsidR="00573A15" w:rsidRPr="00F42675">
        <w:t>Savukārt Kriminālprocesa likuma 527.panta pirmajā daļā noteikts, ka notiesājoša sprieduma aprakstošajā daļā sniedz pierādītā noziedzīgā nodarījuma aprakstu un juridisko kvalifikāciju, minot tā izdarīšanas laiku un vietu, izdarīšanas veidu, apsūdzētā vainas formu, motīvus un šā nodarījuma sekas.</w:t>
      </w:r>
    </w:p>
    <w:p w:rsidR="00573A15" w:rsidRPr="00F42675" w:rsidRDefault="00573A15" w:rsidP="00F42675">
      <w:pPr>
        <w:pStyle w:val="tv213"/>
        <w:tabs>
          <w:tab w:val="left" w:pos="1134"/>
        </w:tabs>
        <w:spacing w:before="0" w:beforeAutospacing="0" w:after="0" w:afterAutospacing="0" w:line="276" w:lineRule="auto"/>
        <w:ind w:left="720"/>
        <w:jc w:val="both"/>
      </w:pPr>
    </w:p>
    <w:p w:rsidR="004A60F1" w:rsidRPr="00F42675" w:rsidRDefault="00573A15" w:rsidP="00F42675">
      <w:pPr>
        <w:pStyle w:val="tv213"/>
        <w:numPr>
          <w:ilvl w:val="0"/>
          <w:numId w:val="10"/>
        </w:numPr>
        <w:tabs>
          <w:tab w:val="left" w:pos="1134"/>
        </w:tabs>
        <w:spacing w:before="0" w:beforeAutospacing="0" w:after="0" w:afterAutospacing="0" w:line="276" w:lineRule="auto"/>
        <w:ind w:left="0" w:firstLine="720"/>
        <w:jc w:val="both"/>
      </w:pPr>
      <w:r w:rsidRPr="00F42675">
        <w:t>Augstākā tiesa konstatē, ka apelācijas instances tiesa, iztiesājot krimināllietu</w:t>
      </w:r>
      <w:r w:rsidR="008540DA" w:rsidRPr="00F42675">
        <w:t xml:space="preserve"> un</w:t>
      </w:r>
      <w:r w:rsidRPr="00F42675">
        <w:t xml:space="preserve"> atstājot negrozītu pirmās instances tiesas spriedumu daļā par </w:t>
      </w:r>
      <w:r w:rsidR="00FD270B" w:rsidRPr="00FD7D83">
        <w:t>[pers.</w:t>
      </w:r>
      <w:r w:rsidR="00FD270B">
        <w:t> C</w:t>
      </w:r>
      <w:r w:rsidR="00FD270B" w:rsidRPr="00FD7D83">
        <w:t>]</w:t>
      </w:r>
      <w:r w:rsidR="00FD270B">
        <w:t xml:space="preserve"> </w:t>
      </w:r>
      <w:r w:rsidR="004A60F1" w:rsidRPr="00F42675">
        <w:t>atzīšanu par vainīgu</w:t>
      </w:r>
      <w:r w:rsidR="00A478D4" w:rsidRPr="00F42675">
        <w:t xml:space="preserve"> pēc Krimināllikuma 117.panta 5. un 8.punkta,</w:t>
      </w:r>
      <w:r w:rsidR="004A60F1" w:rsidRPr="00F42675">
        <w:t xml:space="preserve"> </w:t>
      </w:r>
      <w:r w:rsidR="00FD270B" w:rsidRPr="00FD7D83">
        <w:t>[pers.</w:t>
      </w:r>
      <w:r w:rsidR="00FD270B">
        <w:t> A</w:t>
      </w:r>
      <w:r w:rsidR="00FD270B" w:rsidRPr="00FD7D83">
        <w:t>]</w:t>
      </w:r>
      <w:r w:rsidR="00FD270B">
        <w:t xml:space="preserve"> </w:t>
      </w:r>
      <w:r w:rsidR="00A478D4" w:rsidRPr="00F42675">
        <w:t xml:space="preserve">un </w:t>
      </w:r>
      <w:r w:rsidR="00FD270B" w:rsidRPr="00FD7D83">
        <w:t>[pers.</w:t>
      </w:r>
      <w:r w:rsidR="00FD270B">
        <w:t> D</w:t>
      </w:r>
      <w:r w:rsidR="00FD270B" w:rsidRPr="00FD7D83">
        <w:t>]</w:t>
      </w:r>
      <w:r w:rsidR="00FD270B">
        <w:t xml:space="preserve"> </w:t>
      </w:r>
      <w:r w:rsidR="00A478D4" w:rsidRPr="00F42675">
        <w:t>atzīšanu par vainīgiem</w:t>
      </w:r>
      <w:r w:rsidRPr="00F42675">
        <w:t xml:space="preserve"> pēc Krimināllikuma 20.panta ceturtās daļas un 117.panta 5. un 8.punkta</w:t>
      </w:r>
      <w:r w:rsidR="008540DA" w:rsidRPr="00F42675">
        <w:t>, minētās tiesību normas nav ievērojusi</w:t>
      </w:r>
      <w:r w:rsidRPr="00F42675">
        <w:t>.</w:t>
      </w:r>
    </w:p>
    <w:p w:rsidR="004A60F1" w:rsidRPr="00F42675" w:rsidRDefault="004A60F1" w:rsidP="00F42675">
      <w:pPr>
        <w:pStyle w:val="ListParagraph"/>
        <w:spacing w:line="276" w:lineRule="auto"/>
      </w:pPr>
    </w:p>
    <w:p w:rsidR="001C1757" w:rsidRPr="00F42675" w:rsidRDefault="00FD270B" w:rsidP="00F42675">
      <w:pPr>
        <w:pStyle w:val="tv213"/>
        <w:numPr>
          <w:ilvl w:val="0"/>
          <w:numId w:val="10"/>
        </w:numPr>
        <w:tabs>
          <w:tab w:val="left" w:pos="1134"/>
        </w:tabs>
        <w:spacing w:before="0" w:beforeAutospacing="0" w:after="0" w:afterAutospacing="0" w:line="276" w:lineRule="auto"/>
        <w:ind w:left="0" w:firstLine="720"/>
        <w:jc w:val="both"/>
      </w:pPr>
      <w:r w:rsidRPr="00FD7D83">
        <w:t>[</w:t>
      </w:r>
      <w:r>
        <w:t>P</w:t>
      </w:r>
      <w:r w:rsidRPr="00FD7D83">
        <w:t>ers.</w:t>
      </w:r>
      <w:r>
        <w:t> A</w:t>
      </w:r>
      <w:r w:rsidRPr="00FD7D83">
        <w:t>]</w:t>
      </w:r>
      <w:r>
        <w:t xml:space="preserve"> </w:t>
      </w:r>
      <w:r w:rsidR="004A60F1" w:rsidRPr="00F42675">
        <w:t>celta apsūdzība un ar pirmās instances tiesas spriedumu viņš atzīts par vainīgu un sodīts pēc Krimināllikuma 20.panta ceturtās daļas un</w:t>
      </w:r>
      <w:r w:rsidR="00A478D4" w:rsidRPr="00F42675">
        <w:t xml:space="preserve"> 117.panta 5. un 8.punkta</w:t>
      </w:r>
      <w:r w:rsidR="00CC3911" w:rsidRPr="00F42675">
        <w:t xml:space="preserve"> par noziedzīga</w:t>
      </w:r>
      <w:r w:rsidR="0015676F" w:rsidRPr="00F42675">
        <w:t xml:space="preserve"> nodarījuma atbalstīšanu</w:t>
      </w:r>
      <w:r w:rsidR="001C1757" w:rsidRPr="00F42675">
        <w:t xml:space="preserve">. </w:t>
      </w:r>
      <w:r w:rsidR="00CC3911" w:rsidRPr="00F42675">
        <w:t xml:space="preserve">Pirmās instances tiesa atzina, ka </w:t>
      </w:r>
      <w:r w:rsidRPr="00FD7D83">
        <w:t>[pers.</w:t>
      </w:r>
      <w:r>
        <w:t> A</w:t>
      </w:r>
      <w:r w:rsidRPr="00FD7D83">
        <w:t>]</w:t>
      </w:r>
      <w:r>
        <w:t xml:space="preserve"> </w:t>
      </w:r>
      <w:r w:rsidR="004A60F1" w:rsidRPr="00F42675">
        <w:t xml:space="preserve">atbalstīja, apzināti veicinot, </w:t>
      </w:r>
      <w:r w:rsidRPr="00FD7D83">
        <w:t>[pers.</w:t>
      </w:r>
      <w:r>
        <w:t> C</w:t>
      </w:r>
      <w:r w:rsidRPr="00FD7D83">
        <w:t>]</w:t>
      </w:r>
      <w:r>
        <w:t xml:space="preserve"> </w:t>
      </w:r>
      <w:r w:rsidR="004A60F1" w:rsidRPr="00F42675">
        <w:t>noziedzīgā nodarījuma izdarīšanu – citas personas prettiesisku nonāvēšanu pastiprinošos apstākļos, jo tā izdarīta nolūkā slēpt cita noziedzīga nodarījuma izdarīšanu, pēc tās izdarot līķa apgānīšanu, iepriekš apsolot nosl</w:t>
      </w:r>
      <w:r w:rsidR="001C1757" w:rsidRPr="00F42675">
        <w:t>ēpt noziedzīgā nodarījuma pēdas un</w:t>
      </w:r>
      <w:r w:rsidR="004A60F1" w:rsidRPr="00F42675">
        <w:t xml:space="preserve"> noziedzīgā kār</w:t>
      </w:r>
      <w:r w:rsidR="001C1757" w:rsidRPr="00F42675">
        <w:t xml:space="preserve">tā iegūtos priekšmetus. </w:t>
      </w:r>
    </w:p>
    <w:p w:rsidR="00F96E45" w:rsidRPr="00F42675" w:rsidRDefault="00F96E45" w:rsidP="00F42675">
      <w:pPr>
        <w:pStyle w:val="tv213"/>
        <w:tabs>
          <w:tab w:val="left" w:pos="709"/>
        </w:tabs>
        <w:spacing w:before="0" w:beforeAutospacing="0" w:after="0" w:afterAutospacing="0" w:line="276" w:lineRule="auto"/>
        <w:jc w:val="both"/>
      </w:pPr>
      <w:r w:rsidRPr="00F42675">
        <w:tab/>
      </w:r>
      <w:r w:rsidR="001C1757" w:rsidRPr="00F42675">
        <w:t xml:space="preserve">Pirmās instances tiesa </w:t>
      </w:r>
      <w:r w:rsidR="00CC3911" w:rsidRPr="00F42675">
        <w:t xml:space="preserve">atzina, ka </w:t>
      </w:r>
      <w:r w:rsidR="00FD270B" w:rsidRPr="00FD7D83">
        <w:t>[pers.</w:t>
      </w:r>
      <w:r w:rsidR="00FD270B">
        <w:t> C</w:t>
      </w:r>
      <w:r w:rsidR="00FD270B" w:rsidRPr="00FD7D83">
        <w:t>]</w:t>
      </w:r>
      <w:r w:rsidR="00FD270B">
        <w:t xml:space="preserve"> </w:t>
      </w:r>
      <w:r w:rsidR="00CC3911" w:rsidRPr="00F42675">
        <w:t>izdarītā noziedzīgā nodarījuma atb</w:t>
      </w:r>
      <w:r w:rsidR="00815DCB">
        <w:t>a</w:t>
      </w:r>
      <w:r w:rsidR="00CC3911" w:rsidRPr="00F42675">
        <w:t>lstīšana izpaudusies</w:t>
      </w:r>
      <w:r w:rsidR="00726ED9">
        <w:t xml:space="preserve"> </w:t>
      </w:r>
      <w:r w:rsidR="00CC3911" w:rsidRPr="00F42675">
        <w:t>noziedzīgā nodarījuma apzinātā veicināšanā un</w:t>
      </w:r>
      <w:r w:rsidR="008540DA" w:rsidRPr="00F42675">
        <w:t xml:space="preserve"> </w:t>
      </w:r>
      <w:r w:rsidR="00CC3911" w:rsidRPr="00F42675">
        <w:t>iepriekš apsolītā no</w:t>
      </w:r>
      <w:r w:rsidR="008540DA" w:rsidRPr="00F42675">
        <w:t>z</w:t>
      </w:r>
      <w:r w:rsidR="00CC3911" w:rsidRPr="00F42675">
        <w:t>iedzīgā nodarījuma pēdu un noziedzīgā kārtā iegūto priekšmetu noslēpšanā</w:t>
      </w:r>
      <w:r w:rsidR="004A60F1" w:rsidRPr="00F42675">
        <w:t>.</w:t>
      </w:r>
    </w:p>
    <w:p w:rsidR="008540DA" w:rsidRPr="00F42675" w:rsidRDefault="008540DA" w:rsidP="00F42675">
      <w:pPr>
        <w:pStyle w:val="tv213"/>
        <w:tabs>
          <w:tab w:val="left" w:pos="709"/>
        </w:tabs>
        <w:spacing w:before="0" w:beforeAutospacing="0" w:after="0" w:afterAutospacing="0" w:line="276" w:lineRule="auto"/>
        <w:jc w:val="both"/>
      </w:pPr>
    </w:p>
    <w:p w:rsidR="004A60F1" w:rsidRPr="00F42675" w:rsidRDefault="004A60F1" w:rsidP="00F42675">
      <w:pPr>
        <w:pStyle w:val="tv213"/>
        <w:numPr>
          <w:ilvl w:val="0"/>
          <w:numId w:val="10"/>
        </w:numPr>
        <w:tabs>
          <w:tab w:val="left" w:pos="1134"/>
        </w:tabs>
        <w:spacing w:before="0" w:beforeAutospacing="0" w:after="0" w:afterAutospacing="0" w:line="276" w:lineRule="auto"/>
        <w:ind w:left="0" w:firstLine="720"/>
        <w:jc w:val="both"/>
      </w:pPr>
      <w:r w:rsidRPr="00F42675">
        <w:t xml:space="preserve">Apelācijas instances tiesa sprieduma aprakstošajā daļā pārrakstījusi pirmās instances tiesas sprieduma aprakstošajā daļā sniegtā pierādītā noziedzīgā nodarījuma aprakstu, tādējādi atzīstot, ka ir pierādīti pirmās instances tiesas spriedumā konstatētie noziedzīgā nodarījuma apstākļi. Apelācijas instances tiesa arī norādījusi, ka </w:t>
      </w:r>
      <w:r w:rsidR="00FD270B" w:rsidRPr="00FD7D83">
        <w:t>[pers.</w:t>
      </w:r>
      <w:r w:rsidR="00FD270B">
        <w:t> C</w:t>
      </w:r>
      <w:r w:rsidR="00FD270B" w:rsidRPr="00FD7D83">
        <w:t>]</w:t>
      </w:r>
      <w:r w:rsidR="00FD270B">
        <w:t xml:space="preserve"> </w:t>
      </w:r>
      <w:r w:rsidRPr="00F42675">
        <w:t xml:space="preserve">noziedzīgās darbības pēc Krimināllikuma 117.panta 5. un 8.punkta un </w:t>
      </w:r>
      <w:r w:rsidR="00FD270B" w:rsidRPr="00FD7D83">
        <w:t>[pers.</w:t>
      </w:r>
      <w:r w:rsidR="00FD270B">
        <w:t> A</w:t>
      </w:r>
      <w:r w:rsidR="00FD270B" w:rsidRPr="00FD7D83">
        <w:t>]</w:t>
      </w:r>
      <w:r w:rsidR="00FD270B">
        <w:t xml:space="preserve"> </w:t>
      </w:r>
      <w:r w:rsidRPr="00F42675">
        <w:t xml:space="preserve">un </w:t>
      </w:r>
      <w:r w:rsidR="00FD270B" w:rsidRPr="00FD7D83">
        <w:t>[pers.</w:t>
      </w:r>
      <w:r w:rsidR="00FD270B">
        <w:t> D</w:t>
      </w:r>
      <w:r w:rsidR="00FD270B" w:rsidRPr="00FD7D83">
        <w:t>]</w:t>
      </w:r>
      <w:r w:rsidR="00FD270B">
        <w:t xml:space="preserve"> </w:t>
      </w:r>
      <w:r w:rsidRPr="00F42675">
        <w:t>noziedzīgās darbības pēc Krimināllikuma 20.panta ceturtās daļas un 117.panta 5. un 8.punkta ir kvalificētas pareizi un viņu vaina inkriminēt</w:t>
      </w:r>
      <w:r w:rsidR="00CC3911" w:rsidRPr="00F42675">
        <w:t>aj</w:t>
      </w:r>
      <w:r w:rsidRPr="00F42675">
        <w:t>ā noziedzīgajā nodarījumā ir pilnībā pierādīta ar pirmās instances tiesas sēdē vispusīgi, pilnīgi un objektīvi pārbaudītiem un spriedumā novērtētiem pierādījumiem.</w:t>
      </w:r>
    </w:p>
    <w:p w:rsidR="008540DA" w:rsidRPr="00F42675" w:rsidRDefault="008540DA" w:rsidP="00F42675">
      <w:pPr>
        <w:pStyle w:val="tv213"/>
        <w:tabs>
          <w:tab w:val="left" w:pos="1134"/>
        </w:tabs>
        <w:spacing w:before="0" w:beforeAutospacing="0" w:after="0" w:afterAutospacing="0" w:line="276" w:lineRule="auto"/>
        <w:ind w:left="720"/>
        <w:jc w:val="both"/>
      </w:pPr>
    </w:p>
    <w:p w:rsidR="004A60F1" w:rsidRPr="00F42675" w:rsidRDefault="004A60F1" w:rsidP="00F42675">
      <w:pPr>
        <w:pStyle w:val="tv213"/>
        <w:numPr>
          <w:ilvl w:val="0"/>
          <w:numId w:val="10"/>
        </w:numPr>
        <w:tabs>
          <w:tab w:val="left" w:pos="1134"/>
        </w:tabs>
        <w:spacing w:before="0" w:beforeAutospacing="0" w:after="0" w:afterAutospacing="0" w:line="276" w:lineRule="auto"/>
        <w:ind w:left="0" w:firstLine="720"/>
        <w:jc w:val="both"/>
      </w:pPr>
      <w:r w:rsidRPr="00F42675">
        <w:t>Saskaņā ar Kriminālprocesa likuma 1.pantu pie kriminālatbildības saucama un sodāma tikai tāda persona, kura ir vainīga noziedzīga nodarījuma izdarīšanā, kam ir visas noziedzīgā nodarījuma sastāva pazīmes.</w:t>
      </w:r>
    </w:p>
    <w:p w:rsidR="004A60F1" w:rsidRPr="00F42675" w:rsidRDefault="004A60F1" w:rsidP="00F42675">
      <w:pPr>
        <w:pStyle w:val="tv213"/>
        <w:tabs>
          <w:tab w:val="left" w:pos="1134"/>
        </w:tabs>
        <w:spacing w:before="0" w:beforeAutospacing="0" w:after="0" w:afterAutospacing="0" w:line="276" w:lineRule="auto"/>
        <w:jc w:val="both"/>
      </w:pPr>
    </w:p>
    <w:p w:rsidR="004A60F1" w:rsidRPr="00F42675" w:rsidRDefault="004A60F1" w:rsidP="00F42675">
      <w:pPr>
        <w:pStyle w:val="tv213"/>
        <w:numPr>
          <w:ilvl w:val="0"/>
          <w:numId w:val="10"/>
        </w:numPr>
        <w:tabs>
          <w:tab w:val="left" w:pos="1134"/>
        </w:tabs>
        <w:spacing w:before="0" w:beforeAutospacing="0" w:after="0" w:afterAutospacing="0" w:line="276" w:lineRule="auto"/>
        <w:ind w:left="0" w:firstLine="720"/>
        <w:jc w:val="both"/>
      </w:pPr>
      <w:r w:rsidRPr="00F42675">
        <w:t>Krimināllikuma 20.panta ceturtā daļa noteic, ka atbalstītājs ir persona, kas apzināti veicinājusi noziedzīga nodarījuma izdarīšanu, dodot padomus, norādījumus, līdzekļus vai novēršot šķēršļus tā izdarīšanai, kā arī persona, kas iepriekš apsolījusi noslēpt noziedzīga nodarījuma izdarītāju vai līdzdalībnieku, noziedzīgā nodarījuma izdarīšanas rīkus un līdzekļus, noziedzīgā nodarījuma pēdas vai noziedzīgā kārtā iegūtos priekšmetus vai arī iepriekš apsolījusi iegādāties vai realizēt šādus priekšmetus.</w:t>
      </w:r>
    </w:p>
    <w:p w:rsidR="004A60F1" w:rsidRPr="00F42675" w:rsidRDefault="00F96E45" w:rsidP="00F42675">
      <w:pPr>
        <w:pStyle w:val="tv213"/>
        <w:tabs>
          <w:tab w:val="left" w:pos="709"/>
        </w:tabs>
        <w:spacing w:before="0" w:beforeAutospacing="0" w:after="0" w:afterAutospacing="0" w:line="276" w:lineRule="auto"/>
        <w:jc w:val="both"/>
      </w:pPr>
      <w:r w:rsidRPr="00F42675">
        <w:tab/>
      </w:r>
      <w:r w:rsidR="004A60F1" w:rsidRPr="00F42675">
        <w:t>Līdz ar to, lai personu atzītu par vainīgu konkrēta noziedzīga nodarījuma atbalstīšanā, ne</w:t>
      </w:r>
      <w:r w:rsidR="006D2045" w:rsidRPr="00F42675">
        <w:t>pieciešams konstatēt,</w:t>
      </w:r>
      <w:r w:rsidR="004A60F1" w:rsidRPr="00F42675">
        <w:t xml:space="preserve"> ka šī persona</w:t>
      </w:r>
      <w:r w:rsidR="006D2045" w:rsidRPr="00F42675">
        <w:t>, pirmkārt,</w:t>
      </w:r>
      <w:r w:rsidR="004A60F1" w:rsidRPr="00F42675">
        <w:t xml:space="preserve"> vai nu apzināti veicinājusi noziedzīga nodarījuma izdarīšanu, pro</w:t>
      </w:r>
      <w:r w:rsidR="006D2045" w:rsidRPr="00F42675">
        <w:t>ti, devusi padomus, norādījumus,</w:t>
      </w:r>
      <w:r w:rsidR="004A60F1" w:rsidRPr="00F42675">
        <w:t xml:space="preserve"> līdzekļus</w:t>
      </w:r>
      <w:r w:rsidR="006D2045" w:rsidRPr="00F42675">
        <w:t>,</w:t>
      </w:r>
      <w:r w:rsidR="004A60F1" w:rsidRPr="00F42675">
        <w:t xml:space="preserve"> vai novērsusi šķērš</w:t>
      </w:r>
      <w:r w:rsidR="006D2045" w:rsidRPr="00F42675">
        <w:t>ļus tā izdarīšanai, v</w:t>
      </w:r>
      <w:r w:rsidR="00CC3911" w:rsidRPr="00F42675">
        <w:t>ai, otrkārt</w:t>
      </w:r>
      <w:r w:rsidR="004A60F1" w:rsidRPr="00F42675">
        <w:t xml:space="preserve">, ka šī persona iepriekš apsolījusi noslēpt noziedzīga nodarījuma izdarītāju vai līdzdalībnieku, noziedzīgā nodarījuma izdarīšanas rīkus un līdzekļus, noziedzīgā </w:t>
      </w:r>
      <w:r w:rsidR="004A60F1" w:rsidRPr="00F42675">
        <w:lastRenderedPageBreak/>
        <w:t>nodarījuma pēdas vai noziedzīgā kārtā iegūtos priekšmetus vai arī iepriekš apsolījusi iegādāties vai realizēt šādus priekšmetus.</w:t>
      </w:r>
    </w:p>
    <w:p w:rsidR="00DC4AF9" w:rsidRDefault="00DC4AF9" w:rsidP="00F42675">
      <w:pPr>
        <w:pStyle w:val="tv213"/>
        <w:tabs>
          <w:tab w:val="left" w:pos="709"/>
        </w:tabs>
        <w:spacing w:before="0" w:beforeAutospacing="0" w:after="0" w:afterAutospacing="0" w:line="276" w:lineRule="auto"/>
        <w:jc w:val="both"/>
      </w:pPr>
      <w:r w:rsidRPr="00F42675">
        <w:tab/>
        <w:t xml:space="preserve">No tiesu nolēmumiem nav konstatējams, ka </w:t>
      </w:r>
      <w:r w:rsidR="00C3400A">
        <w:t xml:space="preserve">no pārbaudītajiem un novērtētajiem pierādījumiem izriet, ka </w:t>
      </w:r>
      <w:r w:rsidR="00FD270B" w:rsidRPr="00FD7D83">
        <w:t>[pers.</w:t>
      </w:r>
      <w:r w:rsidR="00FD270B">
        <w:t> A</w:t>
      </w:r>
      <w:r w:rsidR="00FD270B" w:rsidRPr="00FD7D83">
        <w:t>]</w:t>
      </w:r>
      <w:r w:rsidR="00FD270B">
        <w:t xml:space="preserve"> pirms </w:t>
      </w:r>
      <w:r w:rsidR="00FD270B" w:rsidRPr="00FD7D83">
        <w:t>[pers.</w:t>
      </w:r>
      <w:r w:rsidR="00FD270B">
        <w:t> E</w:t>
      </w:r>
      <w:r w:rsidR="00FD270B" w:rsidRPr="00FD7D83">
        <w:t>]</w:t>
      </w:r>
      <w:r w:rsidR="00FD270B">
        <w:t xml:space="preserve"> </w:t>
      </w:r>
      <w:r w:rsidRPr="00F42675">
        <w:t xml:space="preserve">slepkavības </w:t>
      </w:r>
      <w:r w:rsidR="00FD270B" w:rsidRPr="00FD7D83">
        <w:t>[pers.</w:t>
      </w:r>
      <w:r w:rsidR="00FD270B">
        <w:t> C</w:t>
      </w:r>
      <w:r w:rsidR="00FD270B" w:rsidRPr="00FD7D83">
        <w:t>]</w:t>
      </w:r>
      <w:r w:rsidR="00FD270B">
        <w:t xml:space="preserve"> </w:t>
      </w:r>
      <w:r w:rsidRPr="00F42675">
        <w:t>būtu apsolījis izdarīt Krimināllikuma 20.panta ceturtajā daļā minētās darbības.</w:t>
      </w:r>
    </w:p>
    <w:p w:rsidR="00DC4AF9" w:rsidRPr="00F42675" w:rsidRDefault="00C3400A" w:rsidP="00F42675">
      <w:pPr>
        <w:pStyle w:val="tv213"/>
        <w:tabs>
          <w:tab w:val="left" w:pos="709"/>
        </w:tabs>
        <w:spacing w:before="0" w:beforeAutospacing="0" w:after="0" w:afterAutospacing="0" w:line="276" w:lineRule="auto"/>
        <w:jc w:val="both"/>
      </w:pPr>
      <w:r>
        <w:tab/>
      </w:r>
    </w:p>
    <w:p w:rsidR="00274E77" w:rsidRDefault="00274E77" w:rsidP="00274E77">
      <w:pPr>
        <w:pStyle w:val="tv213"/>
        <w:numPr>
          <w:ilvl w:val="0"/>
          <w:numId w:val="10"/>
        </w:numPr>
        <w:tabs>
          <w:tab w:val="left" w:pos="709"/>
        </w:tabs>
        <w:spacing w:before="0" w:beforeAutospacing="0" w:after="0" w:afterAutospacing="0" w:line="276" w:lineRule="auto"/>
        <w:ind w:left="0" w:firstLine="709"/>
        <w:jc w:val="both"/>
      </w:pPr>
      <w:r>
        <w:t xml:space="preserve">Apelācijas instances tiesa atzinusi, ka pirmās instances tiesa </w:t>
      </w:r>
      <w:r w:rsidR="006E0688">
        <w:t>vispusīgi, pilnīgi un objektīvi novērtējusi pierādījumus. Augstākā tiesa norāda, ka Kriminālprocesa likums neparedz šādu pierādījumu vērtēšanas veidu. P</w:t>
      </w:r>
      <w:r>
        <w:t xml:space="preserve">ierādījumu vērtēšanu un pierādīšanas standartus noteic Kriminālprocesa likuma 9.nodaļa. Turklāt Kriminālprocesa likuma 564.panta ceturtā daļa noteic, ka apelācijas instances tiesa savus atzinumus pamato ar pierādījumiem, kas pārbaudīti un novērtēti atbilstoši Kriminālprocesa likuma prasībām. </w:t>
      </w:r>
    </w:p>
    <w:p w:rsidR="00C847B1" w:rsidRPr="00F42675" w:rsidRDefault="00274E77" w:rsidP="00274E77">
      <w:pPr>
        <w:pStyle w:val="tv213"/>
        <w:tabs>
          <w:tab w:val="left" w:pos="709"/>
        </w:tabs>
        <w:spacing w:before="0" w:beforeAutospacing="0" w:after="0" w:afterAutospacing="0" w:line="276" w:lineRule="auto"/>
        <w:jc w:val="both"/>
      </w:pPr>
      <w:r>
        <w:tab/>
      </w:r>
      <w:r w:rsidR="00C847B1" w:rsidRPr="00F42675">
        <w:t>Pirmās instances tiesas spriedumā nav norādīti pierādījumi, kas apstiprina iepriekš apsolītu pēdu slēpšanu. Vienlaikus spriedumā no</w:t>
      </w:r>
      <w:r w:rsidR="00815DCB">
        <w:t>z</w:t>
      </w:r>
      <w:r w:rsidR="00C847B1" w:rsidRPr="00F42675">
        <w:t xml:space="preserve">iedzīgā nodarījuma aprakstā minēts, ka </w:t>
      </w:r>
      <w:r w:rsidR="00FD270B" w:rsidRPr="00FD7D83">
        <w:t>[pers.</w:t>
      </w:r>
      <w:r w:rsidR="00FD270B">
        <w:t> A</w:t>
      </w:r>
      <w:r w:rsidR="00FD270B" w:rsidRPr="00FD7D83">
        <w:t>]</w:t>
      </w:r>
      <w:r w:rsidR="00FD270B">
        <w:t xml:space="preserve"> </w:t>
      </w:r>
      <w:r w:rsidR="00C847B1" w:rsidRPr="00F42675">
        <w:t xml:space="preserve">iesaistījās noziedzīgā nodarījuma pēdu slēpšanā jau pēc </w:t>
      </w:r>
      <w:r w:rsidR="00FD270B" w:rsidRPr="00FD7D83">
        <w:t>[pers.</w:t>
      </w:r>
      <w:r w:rsidR="00FD270B">
        <w:t> E</w:t>
      </w:r>
      <w:r w:rsidR="00FD270B" w:rsidRPr="00FD7D83">
        <w:t>]</w:t>
      </w:r>
      <w:r w:rsidR="00FD270B">
        <w:t xml:space="preserve"> </w:t>
      </w:r>
      <w:r w:rsidR="00C847B1" w:rsidRPr="00F42675">
        <w:t>noslepkavošanas.</w:t>
      </w:r>
    </w:p>
    <w:p w:rsidR="00C847B1" w:rsidRPr="00F42675" w:rsidRDefault="00C847B1" w:rsidP="00F42675">
      <w:pPr>
        <w:pStyle w:val="tv213"/>
        <w:tabs>
          <w:tab w:val="left" w:pos="709"/>
        </w:tabs>
        <w:spacing w:before="0" w:beforeAutospacing="0" w:after="0" w:afterAutospacing="0" w:line="276" w:lineRule="auto"/>
        <w:jc w:val="both"/>
      </w:pPr>
      <w:r w:rsidRPr="00F42675">
        <w:tab/>
        <w:t>Par atbalstītāja subjektīvo attieksmi tiesību doktrīnā pausta atziņa, ka atbalstītāja subjektīvā attieksme pret izdarīto izpaužas nodoma formā. Viņš apzinās, kādu noziegumu gatavojas izdarīt vai izdara izpildītājs, un vēlas, lai konkrētais noziegums ar viņa atbalstu tiktu izdarīts, vai arī apzināti pieļauj, ka noziegums notiks un iestāsies kaitīgās sekas (</w:t>
      </w:r>
      <w:r w:rsidR="006C2ADF">
        <w:rPr>
          <w:i/>
        </w:rPr>
        <w:t>sk. Krastiņš </w:t>
      </w:r>
      <w:r w:rsidRPr="00F42675">
        <w:rPr>
          <w:i/>
        </w:rPr>
        <w:t>U., Mācība par nozieguma sastāvu. – Rīga: Zvaigzne ABC, 1995, 116.lpp.</w:t>
      </w:r>
      <w:r w:rsidRPr="00F42675">
        <w:t>).</w:t>
      </w:r>
    </w:p>
    <w:p w:rsidR="00C847B1" w:rsidRPr="00F42675" w:rsidRDefault="00C847B1" w:rsidP="00F42675">
      <w:pPr>
        <w:pStyle w:val="tv213"/>
        <w:tabs>
          <w:tab w:val="left" w:pos="709"/>
        </w:tabs>
        <w:spacing w:before="0" w:beforeAutospacing="0" w:after="0" w:afterAutospacing="0" w:line="276" w:lineRule="auto"/>
        <w:jc w:val="both"/>
      </w:pPr>
      <w:r w:rsidRPr="00F42675">
        <w:tab/>
        <w:t xml:space="preserve">Pirmās instances tiesa atzinusi, ka </w:t>
      </w:r>
      <w:r w:rsidR="00FD270B" w:rsidRPr="00FD7D83">
        <w:t>[pers.</w:t>
      </w:r>
      <w:r w:rsidR="00FD270B">
        <w:t> A</w:t>
      </w:r>
      <w:r w:rsidR="00FD270B" w:rsidRPr="00FD7D83">
        <w:t>]</w:t>
      </w:r>
      <w:r w:rsidR="00FD270B">
        <w:t xml:space="preserve"> </w:t>
      </w:r>
      <w:r w:rsidRPr="00F42675">
        <w:t xml:space="preserve">izdarījis intelektuālo atbalstīšanu. Intelektuālā atbalstīšana veicina noziedzīgā nodarījuma izdarīšanu, iedarbojoties uz nodarījuma izdarītāja apziņu un gribu. Turklāt apelācijas instances tiesa nav izvērtējusi apstākli, ka persona saucama pie atbildības </w:t>
      </w:r>
      <w:r w:rsidR="00274E77">
        <w:t>kā noziedzīga nodarījuma atbalstītāja arī tad</w:t>
      </w:r>
      <w:r w:rsidRPr="00F42675">
        <w:t>, ja izdarītājs noziedzīgo nodarījumu neizdara (</w:t>
      </w:r>
      <w:r w:rsidRPr="00F42675">
        <w:rPr>
          <w:i/>
        </w:rPr>
        <w:t xml:space="preserve">sk. </w:t>
      </w:r>
      <w:r w:rsidR="00B13725">
        <w:rPr>
          <w:i/>
        </w:rPr>
        <w:t xml:space="preserve">Augstākās tiesas Senāta Krimināllietu departamenta </w:t>
      </w:r>
      <w:r w:rsidRPr="00F42675">
        <w:rPr>
          <w:i/>
        </w:rPr>
        <w:t>2007.gada 1.novembra lēmumu lietā SKK-427/2007</w:t>
      </w:r>
      <w:r w:rsidR="00B13725">
        <w:rPr>
          <w:i/>
        </w:rPr>
        <w:t xml:space="preserve"> </w:t>
      </w:r>
      <w:r w:rsidR="00B13725" w:rsidRPr="007E5607">
        <w:rPr>
          <w:i/>
        </w:rPr>
        <w:t>(84001297)</w:t>
      </w:r>
      <w:r w:rsidRPr="00F42675">
        <w:t>). Tātad atbalstītājs ir persona, kas zina par noziedzīgā nodarījuma izdarītāja nodomu izdarīt konkrēto noziedzīgo nodarījumu, vēlas, lai noziedzīgais nodarījums tiktu izdarīts, tādēļ ar saviem padomiem un norādījumiem, kā arī, dodot līdzekļus un novēršot šķēršļus noziedzīgā nodarījuma izdarītājam, atvieglo viņa darbību veikšanu.</w:t>
      </w:r>
    </w:p>
    <w:p w:rsidR="00C847B1" w:rsidRPr="00F42675" w:rsidRDefault="00C847B1" w:rsidP="00F42675">
      <w:pPr>
        <w:pStyle w:val="tv213"/>
        <w:tabs>
          <w:tab w:val="left" w:pos="709"/>
        </w:tabs>
        <w:spacing w:before="0" w:beforeAutospacing="0" w:after="0" w:afterAutospacing="0" w:line="276" w:lineRule="auto"/>
        <w:jc w:val="both"/>
      </w:pPr>
    </w:p>
    <w:p w:rsidR="004A60F1" w:rsidRPr="00F42675" w:rsidRDefault="004A60F1" w:rsidP="00892DA0">
      <w:pPr>
        <w:pStyle w:val="tv213"/>
        <w:numPr>
          <w:ilvl w:val="0"/>
          <w:numId w:val="10"/>
        </w:numPr>
        <w:tabs>
          <w:tab w:val="left" w:pos="1134"/>
        </w:tabs>
        <w:spacing w:before="0" w:beforeAutospacing="0" w:after="0" w:afterAutospacing="0" w:line="276" w:lineRule="auto"/>
        <w:ind w:left="0" w:firstLine="720"/>
        <w:jc w:val="both"/>
      </w:pPr>
      <w:r w:rsidRPr="00F42675">
        <w:t>Apelācijas instances tiesa atzinusi par pareizu pirmās i</w:t>
      </w:r>
      <w:r w:rsidR="001C1757" w:rsidRPr="00F42675">
        <w:t>nstances tiesas secinājumu, ka p</w:t>
      </w:r>
      <w:r w:rsidRPr="00F42675">
        <w:t xml:space="preserve">ar </w:t>
      </w:r>
      <w:r w:rsidR="00FD270B" w:rsidRPr="00FD7D83">
        <w:t>[pers.</w:t>
      </w:r>
      <w:r w:rsidR="00FD270B">
        <w:t> C</w:t>
      </w:r>
      <w:r w:rsidR="00FD270B" w:rsidRPr="00FD7D83">
        <w:t>]</w:t>
      </w:r>
      <w:r w:rsidR="00FD270B">
        <w:t xml:space="preserve"> </w:t>
      </w:r>
      <w:r w:rsidRPr="00F42675">
        <w:t xml:space="preserve">noziedzīgā nodarījuma atbalstīšanu atzīstama </w:t>
      </w:r>
      <w:r w:rsidR="00FD270B" w:rsidRPr="00FD7D83">
        <w:t>[pers.</w:t>
      </w:r>
      <w:r w:rsidR="00FD270B">
        <w:t> A</w:t>
      </w:r>
      <w:r w:rsidR="00FD270B" w:rsidRPr="00FD7D83">
        <w:t>]</w:t>
      </w:r>
      <w:r w:rsidR="00FD270B">
        <w:t xml:space="preserve"> </w:t>
      </w:r>
      <w:r w:rsidRPr="00F42675">
        <w:t xml:space="preserve">uzvedība, proti, ka </w:t>
      </w:r>
      <w:r w:rsidR="001C1757" w:rsidRPr="00F42675">
        <w:t xml:space="preserve">viņš </w:t>
      </w:r>
      <w:r w:rsidRPr="00F42675">
        <w:t xml:space="preserve">bija klāt noziedzīgā nodarījuma izdarīšanas vietā, savā istabā, un neiebilda pret </w:t>
      </w:r>
      <w:r w:rsidR="00FD270B" w:rsidRPr="00FD7D83">
        <w:t>[pers.</w:t>
      </w:r>
      <w:r w:rsidR="00FD270B">
        <w:t> C</w:t>
      </w:r>
      <w:r w:rsidR="00FD270B" w:rsidRPr="00FD7D83">
        <w:t>]</w:t>
      </w:r>
      <w:r w:rsidR="00FD270B">
        <w:t xml:space="preserve"> </w:t>
      </w:r>
      <w:r w:rsidRPr="00F42675">
        <w:t>darbībām.</w:t>
      </w:r>
    </w:p>
    <w:p w:rsidR="004A60F1" w:rsidRPr="00F42675" w:rsidRDefault="00F96E45" w:rsidP="00F42675">
      <w:pPr>
        <w:pStyle w:val="tv213"/>
        <w:tabs>
          <w:tab w:val="left" w:pos="709"/>
        </w:tabs>
        <w:spacing w:before="0" w:beforeAutospacing="0" w:after="0" w:afterAutospacing="0" w:line="276" w:lineRule="auto"/>
        <w:jc w:val="both"/>
      </w:pPr>
      <w:r w:rsidRPr="00F42675">
        <w:tab/>
      </w:r>
      <w:r w:rsidR="004A60F1" w:rsidRPr="00F42675">
        <w:t xml:space="preserve">Ne pirmās instances tiesa, ne apelācijas instances tiesa nav motivējusi, kāpēc spriedumā pierādītā noziedzīgā nodarījuma aprakstā norādītās </w:t>
      </w:r>
      <w:r w:rsidR="00FD270B" w:rsidRPr="00FD7D83">
        <w:t>[pers.</w:t>
      </w:r>
      <w:r w:rsidR="00FD270B">
        <w:t> A</w:t>
      </w:r>
      <w:r w:rsidR="00FD270B" w:rsidRPr="00FD7D83">
        <w:t>]</w:t>
      </w:r>
      <w:r w:rsidR="00FD270B">
        <w:t xml:space="preserve"> </w:t>
      </w:r>
      <w:r w:rsidR="004A60F1" w:rsidRPr="00F42675">
        <w:t xml:space="preserve">darbības </w:t>
      </w:r>
      <w:r w:rsidR="00E83F7A" w:rsidRPr="00F42675">
        <w:t xml:space="preserve">- </w:t>
      </w:r>
      <w:r w:rsidR="004A60F1" w:rsidRPr="00F42675">
        <w:t>bija klāt un neiebilda</w:t>
      </w:r>
      <w:r w:rsidR="001C1757" w:rsidRPr="00F42675">
        <w:t>, ka</w:t>
      </w:r>
      <w:r w:rsidR="009F5875" w:rsidRPr="00F42675">
        <w:t xml:space="preserve"> slepkavību</w:t>
      </w:r>
      <w:r w:rsidR="001C1757" w:rsidRPr="00F42675">
        <w:t xml:space="preserve"> izdara viņa istabā</w:t>
      </w:r>
      <w:r w:rsidR="00E83F7A" w:rsidRPr="00F42675">
        <w:t xml:space="preserve"> - </w:t>
      </w:r>
      <w:r w:rsidR="004A60F1" w:rsidRPr="00F42675">
        <w:t xml:space="preserve">atzīstamas par Krimināllikuma 20.panta ceturtajā daļā un 117.panta 5. un 8.punktā paredzētā noziedzīgā nodarījuma objektīvo pusi, ko veido padomu, norādījumu, līdzekļu došana vai sķēršļu novēršana. </w:t>
      </w:r>
    </w:p>
    <w:p w:rsidR="004A60F1" w:rsidRPr="00F42675" w:rsidRDefault="00F96E45" w:rsidP="00F42675">
      <w:pPr>
        <w:pStyle w:val="tv213"/>
        <w:tabs>
          <w:tab w:val="left" w:pos="709"/>
        </w:tabs>
        <w:spacing w:before="0" w:beforeAutospacing="0" w:after="0" w:afterAutospacing="0" w:line="276" w:lineRule="auto"/>
        <w:jc w:val="both"/>
      </w:pPr>
      <w:r w:rsidRPr="00F42675">
        <w:tab/>
      </w:r>
      <w:r w:rsidR="004A60F1" w:rsidRPr="00F42675">
        <w:t>Ne pirmās instances tiesa, ne apelācijas instances tiesa nav motivējusi, kādēļ tā</w:t>
      </w:r>
      <w:r w:rsidR="001C1757" w:rsidRPr="00F42675">
        <w:t xml:space="preserve"> </w:t>
      </w:r>
      <w:r w:rsidR="00FD270B" w:rsidRPr="00FD7D83">
        <w:t>[pers.</w:t>
      </w:r>
      <w:r w:rsidR="00FD270B">
        <w:t> A</w:t>
      </w:r>
      <w:r w:rsidR="00FD270B" w:rsidRPr="00FD7D83">
        <w:t>]</w:t>
      </w:r>
      <w:r w:rsidR="00FD270B">
        <w:t xml:space="preserve"> </w:t>
      </w:r>
      <w:r w:rsidR="004A60F1" w:rsidRPr="00F42675">
        <w:t xml:space="preserve">klātbūtni, neiejaukšanos un slepkavības pieļaušanu savā istabā atzinusi par šķēršļu novēršanu </w:t>
      </w:r>
      <w:r w:rsidR="003101C9">
        <w:t>vai</w:t>
      </w:r>
      <w:r w:rsidR="003101C9" w:rsidRPr="00F42675">
        <w:t xml:space="preserve"> </w:t>
      </w:r>
      <w:r w:rsidR="004A60F1" w:rsidRPr="00F42675">
        <w:t xml:space="preserve">līdzekļu došanu. </w:t>
      </w:r>
      <w:r w:rsidR="00E83F7A" w:rsidRPr="00F42675">
        <w:t>A</w:t>
      </w:r>
      <w:r w:rsidR="009F5875" w:rsidRPr="00F42675">
        <w:t>pelācijas instances t</w:t>
      </w:r>
      <w:r w:rsidR="004A60F1" w:rsidRPr="00F42675">
        <w:t xml:space="preserve">iesa </w:t>
      </w:r>
      <w:r w:rsidR="00E83F7A" w:rsidRPr="00F42675">
        <w:t xml:space="preserve">arī </w:t>
      </w:r>
      <w:r w:rsidR="004A60F1" w:rsidRPr="00F42675">
        <w:t xml:space="preserve">nav norādījusi pierādījumus, kas apstiprinātu, ka jau iepriekš </w:t>
      </w:r>
      <w:r w:rsidR="00FD270B" w:rsidRPr="00FD7D83">
        <w:t>[pers.</w:t>
      </w:r>
      <w:r w:rsidR="00FD270B">
        <w:t> C</w:t>
      </w:r>
      <w:r w:rsidR="00FD270B" w:rsidRPr="00FD7D83">
        <w:t>]</w:t>
      </w:r>
      <w:r w:rsidR="00FD270B">
        <w:t xml:space="preserve"> </w:t>
      </w:r>
      <w:r w:rsidR="004A60F1" w:rsidRPr="00F42675">
        <w:t xml:space="preserve">būtu vienojies ar </w:t>
      </w:r>
      <w:r w:rsidR="00FD270B" w:rsidRPr="00FD7D83">
        <w:t>[pers.</w:t>
      </w:r>
      <w:r w:rsidR="00FD270B">
        <w:t> A</w:t>
      </w:r>
      <w:r w:rsidR="00FD270B" w:rsidRPr="00FD7D83">
        <w:t>]</w:t>
      </w:r>
      <w:r w:rsidR="00FD270B">
        <w:t xml:space="preserve"> </w:t>
      </w:r>
      <w:r w:rsidR="004A60F1" w:rsidRPr="00F42675">
        <w:t xml:space="preserve">par slepkavību tieši </w:t>
      </w:r>
      <w:r w:rsidR="00FD270B" w:rsidRPr="00FD7D83">
        <w:t>[pers.</w:t>
      </w:r>
      <w:r w:rsidR="00FD270B">
        <w:t> A</w:t>
      </w:r>
      <w:r w:rsidR="00FD270B" w:rsidRPr="00FD7D83">
        <w:t>]</w:t>
      </w:r>
      <w:r w:rsidR="00FD270B">
        <w:t xml:space="preserve"> </w:t>
      </w:r>
      <w:r w:rsidR="004A60F1" w:rsidRPr="00F42675">
        <w:t xml:space="preserve">istabā un ka </w:t>
      </w:r>
      <w:r w:rsidR="004A60F1" w:rsidRPr="00F42675">
        <w:lastRenderedPageBreak/>
        <w:t xml:space="preserve">tas kaut kādā mērā atvieglos slepkavības izdarīšanu. Proti, ka tiks radīta speciāla vieta, kas atvieglos </w:t>
      </w:r>
      <w:r w:rsidR="00FD270B" w:rsidRPr="00FD7D83">
        <w:t>[pers.</w:t>
      </w:r>
      <w:r w:rsidR="00FD270B">
        <w:t> E</w:t>
      </w:r>
      <w:r w:rsidR="00FD270B" w:rsidRPr="00FD7D83">
        <w:t>]</w:t>
      </w:r>
      <w:r w:rsidR="00FD270B">
        <w:t xml:space="preserve"> </w:t>
      </w:r>
      <w:r w:rsidR="004A60F1" w:rsidRPr="00F42675">
        <w:t xml:space="preserve">noslepkavošanu, </w:t>
      </w:r>
      <w:r w:rsidR="009F5875" w:rsidRPr="00F42675">
        <w:t xml:space="preserve">turklāt </w:t>
      </w:r>
      <w:r w:rsidR="004A60F1" w:rsidRPr="00F42675">
        <w:t xml:space="preserve">ņemot vērā, ka šajā dzīvoklī bez </w:t>
      </w:r>
      <w:r w:rsidR="00FD270B" w:rsidRPr="00FD7D83">
        <w:t>[pers.</w:t>
      </w:r>
      <w:r w:rsidR="00FD270B">
        <w:t> A</w:t>
      </w:r>
      <w:r w:rsidR="00FD270B" w:rsidRPr="00FD7D83">
        <w:t>]</w:t>
      </w:r>
      <w:r w:rsidR="00FD270B">
        <w:t xml:space="preserve"> </w:t>
      </w:r>
      <w:r w:rsidR="004A60F1" w:rsidRPr="00F42675">
        <w:t xml:space="preserve">dzīvoja arī </w:t>
      </w:r>
      <w:r w:rsidR="00FD270B" w:rsidRPr="00FD7D83">
        <w:t>[pers.</w:t>
      </w:r>
      <w:r w:rsidR="00FD270B">
        <w:t> C</w:t>
      </w:r>
      <w:r w:rsidR="00FD270B" w:rsidRPr="00FD7D83">
        <w:t>]</w:t>
      </w:r>
      <w:r w:rsidR="00FD270B">
        <w:t xml:space="preserve"> </w:t>
      </w:r>
      <w:r w:rsidR="009F5875" w:rsidRPr="00F42675">
        <w:t xml:space="preserve">un </w:t>
      </w:r>
      <w:r w:rsidR="00FD270B" w:rsidRPr="00FD7D83">
        <w:t>[pers.</w:t>
      </w:r>
      <w:r w:rsidR="00FD270B">
        <w:t> D</w:t>
      </w:r>
      <w:r w:rsidR="00FD270B" w:rsidRPr="00FD7D83">
        <w:t>]</w:t>
      </w:r>
      <w:r w:rsidR="001C1757" w:rsidRPr="00F42675">
        <w:t>. Turklāt no tiesas nolēmumos norādītā</w:t>
      </w:r>
      <w:r w:rsidR="004A60F1" w:rsidRPr="00F42675">
        <w:t xml:space="preserve"> secināms, ka nodoms noslepkavot </w:t>
      </w:r>
      <w:r w:rsidR="00FD270B" w:rsidRPr="00FD7D83">
        <w:t>[pers.</w:t>
      </w:r>
      <w:r w:rsidR="00FD270B">
        <w:t> E</w:t>
      </w:r>
      <w:r w:rsidR="00FD270B" w:rsidRPr="00FD7D83">
        <w:t>]</w:t>
      </w:r>
      <w:r w:rsidR="00FD270B">
        <w:t xml:space="preserve"> </w:t>
      </w:r>
      <w:r w:rsidR="00FD270B" w:rsidRPr="00FD7D83">
        <w:t>[pers.</w:t>
      </w:r>
      <w:r w:rsidR="00FD270B">
        <w:t> C</w:t>
      </w:r>
      <w:r w:rsidR="00FD270B" w:rsidRPr="00FD7D83">
        <w:t>]</w:t>
      </w:r>
      <w:r w:rsidR="00FD270B">
        <w:t xml:space="preserve"> </w:t>
      </w:r>
      <w:r w:rsidR="001C1757" w:rsidRPr="00F42675">
        <w:t xml:space="preserve">radās </w:t>
      </w:r>
      <w:r w:rsidR="00274E77">
        <w:t>,,</w:t>
      </w:r>
      <w:r w:rsidR="001C1757" w:rsidRPr="00F42675">
        <w:t>spontāni</w:t>
      </w:r>
      <w:r w:rsidR="00274E77">
        <w:t>”</w:t>
      </w:r>
      <w:r w:rsidR="001C1757" w:rsidRPr="00F42675">
        <w:t>.</w:t>
      </w:r>
    </w:p>
    <w:p w:rsidR="004A60F1" w:rsidRPr="00F42675" w:rsidRDefault="00DC4AF9" w:rsidP="00F42675">
      <w:pPr>
        <w:pStyle w:val="tv213"/>
        <w:tabs>
          <w:tab w:val="left" w:pos="709"/>
        </w:tabs>
        <w:spacing w:before="0" w:beforeAutospacing="0" w:after="0" w:afterAutospacing="0" w:line="276" w:lineRule="auto"/>
        <w:jc w:val="both"/>
      </w:pPr>
      <w:r w:rsidRPr="00F42675">
        <w:tab/>
      </w:r>
      <w:r w:rsidR="00F96E45" w:rsidRPr="00F42675">
        <w:tab/>
      </w:r>
      <w:r w:rsidR="009F5875" w:rsidRPr="00F42675">
        <w:t>Augstākā tiesa norāda, ka, l</w:t>
      </w:r>
      <w:r w:rsidR="004A60F1" w:rsidRPr="00F42675">
        <w:t>ai personas darbībās konstatētu noziedzīgā nodarījuma atbalstīšanas objektīvo pusi, nav pietiekami konstatēt, ka tā bijusi klāt</w:t>
      </w:r>
      <w:r w:rsidR="009075F4" w:rsidRPr="00F42675">
        <w:t xml:space="preserve"> slepkavības izdarīšanas vietā un nav iebildusi</w:t>
      </w:r>
      <w:r w:rsidRPr="00F42675">
        <w:t>.</w:t>
      </w:r>
    </w:p>
    <w:p w:rsidR="009F5875" w:rsidRPr="00F42675" w:rsidRDefault="00F96E45" w:rsidP="00F42675">
      <w:pPr>
        <w:pStyle w:val="tv213"/>
        <w:tabs>
          <w:tab w:val="left" w:pos="709"/>
        </w:tabs>
        <w:spacing w:before="0" w:beforeAutospacing="0" w:after="0" w:afterAutospacing="0" w:line="276" w:lineRule="auto"/>
        <w:jc w:val="both"/>
      </w:pPr>
      <w:r w:rsidRPr="00F42675">
        <w:tab/>
      </w:r>
      <w:r w:rsidR="009F5875" w:rsidRPr="00F42675">
        <w:t>Tādējādi konstatējams</w:t>
      </w:r>
      <w:r w:rsidR="008E5D24" w:rsidRPr="00F42675">
        <w:t xml:space="preserve">, ka </w:t>
      </w:r>
      <w:r w:rsidR="00FD270B" w:rsidRPr="00FD7D83">
        <w:t>[pers.</w:t>
      </w:r>
      <w:r w:rsidR="00FD270B">
        <w:t> A</w:t>
      </w:r>
      <w:r w:rsidR="00FD270B" w:rsidRPr="00FD7D83">
        <w:t>]</w:t>
      </w:r>
      <w:r w:rsidR="00FD270B">
        <w:t xml:space="preserve"> </w:t>
      </w:r>
      <w:r w:rsidR="008E5D24" w:rsidRPr="00F42675">
        <w:t xml:space="preserve">noziedzīgā nodarījuma kvalifikācija neatbilst </w:t>
      </w:r>
      <w:r w:rsidR="009F5875" w:rsidRPr="00F42675">
        <w:t xml:space="preserve">viņam inkriminētā noziedzīgā nodarījuma </w:t>
      </w:r>
      <w:r w:rsidR="008E5D24" w:rsidRPr="00F42675">
        <w:t>f</w:t>
      </w:r>
      <w:r w:rsidR="009F5875" w:rsidRPr="00F42675">
        <w:t>aktisko apstākļu aprakstam.</w:t>
      </w:r>
      <w:r w:rsidR="0015676F" w:rsidRPr="00F42675">
        <w:t xml:space="preserve"> </w:t>
      </w:r>
    </w:p>
    <w:p w:rsidR="009F5875" w:rsidRPr="00F42675" w:rsidRDefault="009F5875" w:rsidP="00F42675">
      <w:pPr>
        <w:pStyle w:val="tv213"/>
        <w:tabs>
          <w:tab w:val="left" w:pos="1134"/>
        </w:tabs>
        <w:spacing w:before="0" w:beforeAutospacing="0" w:after="0" w:afterAutospacing="0" w:line="276" w:lineRule="auto"/>
        <w:jc w:val="both"/>
      </w:pPr>
    </w:p>
    <w:p w:rsidR="004A60F1" w:rsidRPr="00F42675" w:rsidRDefault="00A01CC7" w:rsidP="00892DA0">
      <w:pPr>
        <w:pStyle w:val="tv213"/>
        <w:numPr>
          <w:ilvl w:val="0"/>
          <w:numId w:val="10"/>
        </w:numPr>
        <w:tabs>
          <w:tab w:val="left" w:pos="1134"/>
        </w:tabs>
        <w:spacing w:before="0" w:beforeAutospacing="0" w:after="0" w:afterAutospacing="0" w:line="276" w:lineRule="auto"/>
        <w:ind w:left="0" w:firstLine="720"/>
        <w:jc w:val="both"/>
      </w:pPr>
      <w:r w:rsidRPr="00F42675">
        <w:t>Kā jau š</w:t>
      </w:r>
      <w:r w:rsidR="00F51A0B" w:rsidRPr="00F42675">
        <w:t>aj</w:t>
      </w:r>
      <w:r w:rsidRPr="00F42675">
        <w:t>ā lēmum</w:t>
      </w:r>
      <w:r w:rsidR="00CE4C14" w:rsidRPr="00F42675">
        <w:t xml:space="preserve">ā </w:t>
      </w:r>
      <w:r w:rsidRPr="00F42675">
        <w:t xml:space="preserve">norādīts, lai personu sauktu pie atbildības </w:t>
      </w:r>
      <w:r w:rsidR="00274E77">
        <w:t xml:space="preserve">par noziedzīga nodarījuma atbalstīšanu </w:t>
      </w:r>
      <w:r w:rsidR="00F51A0B" w:rsidRPr="00F42675">
        <w:t xml:space="preserve">nepieciešams konstatēt, ka šī persona, pirmkārt, vai nu apzināti veicinājusi noziedzīga nodarījuma izdarīšanu, proti, devusi padomus, norādījumus, līdzekļus, vai novērsusi šķēršļus tā izdarīšanai, vai, otrkārt, ka šī persona iepriekš apsolījusi noslēpt noziedzīga nodarījuma izdarītāju vai līdzdalībnieku, noziedzīgā nodarījuma izdarīšanas rīkus un līdzekļus, noziedzīgā nodarījuma pēdas vai noziedzīgā kārtā iegūtos priekšmetus vai arī iepriekš apsolījusi iegādāties vai realizēt šādus priekšmetus. </w:t>
      </w:r>
      <w:r w:rsidRPr="00F42675">
        <w:t>Turklāt persona pie atbildības saucama tikai tad, ja panta dispozīcijā norādītās darbības noziedzīgā nodarījuma izdarītājam ir apsolītas iepriekš, tas ir, pirms noziedzīgā nodarījuma izdarīšanas vai tā izdarīšanas laikā</w:t>
      </w:r>
      <w:r w:rsidR="003E18A2" w:rsidRPr="00F42675">
        <w:t>. Ne pirmās instances tiesa, ne apelācijas instances tiesa nav norādījusi</w:t>
      </w:r>
      <w:r w:rsidR="00F51A0B" w:rsidRPr="00F42675">
        <w:t>,</w:t>
      </w:r>
      <w:r w:rsidR="003E18A2" w:rsidRPr="00F42675">
        <w:t xml:space="preserve"> kādi pierādījumi apstiprina </w:t>
      </w:r>
      <w:r w:rsidR="00FD270B" w:rsidRPr="00FD7D83">
        <w:t>[pers.</w:t>
      </w:r>
      <w:r w:rsidR="00FD270B">
        <w:t> A</w:t>
      </w:r>
      <w:r w:rsidR="00FD270B" w:rsidRPr="00FD7D83">
        <w:t>]</w:t>
      </w:r>
      <w:r w:rsidR="00FD270B">
        <w:t xml:space="preserve"> </w:t>
      </w:r>
      <w:r w:rsidR="003E18A2" w:rsidRPr="00F42675">
        <w:t>iepriekšēju apsolījumu sl</w:t>
      </w:r>
      <w:r w:rsidR="00E763D7" w:rsidRPr="00F42675">
        <w:t>ēpt noziedzīgā nodarījuma pēdas</w:t>
      </w:r>
      <w:r w:rsidR="00F51A0B" w:rsidRPr="00F42675">
        <w:t>.</w:t>
      </w:r>
    </w:p>
    <w:p w:rsidR="004B2FE5" w:rsidRPr="00F42675" w:rsidRDefault="004B2FE5" w:rsidP="00F42675">
      <w:pPr>
        <w:pStyle w:val="tv213"/>
        <w:tabs>
          <w:tab w:val="left" w:pos="1134"/>
        </w:tabs>
        <w:spacing w:before="0" w:beforeAutospacing="0" w:after="0" w:afterAutospacing="0" w:line="276" w:lineRule="auto"/>
        <w:jc w:val="both"/>
      </w:pPr>
    </w:p>
    <w:p w:rsidR="00412112" w:rsidRPr="00F42675" w:rsidRDefault="00412112" w:rsidP="00892DA0">
      <w:pPr>
        <w:pStyle w:val="tv213"/>
        <w:numPr>
          <w:ilvl w:val="0"/>
          <w:numId w:val="10"/>
        </w:numPr>
        <w:tabs>
          <w:tab w:val="left" w:pos="1134"/>
        </w:tabs>
        <w:spacing w:before="0" w:beforeAutospacing="0" w:after="0" w:afterAutospacing="0" w:line="276" w:lineRule="auto"/>
        <w:ind w:left="0" w:firstLine="720"/>
        <w:jc w:val="both"/>
      </w:pPr>
      <w:r w:rsidRPr="00F42675">
        <w:t>Augstākā tiesa pirmās instances tiesas spriedumā konstatē būtiskas pretrunas, kuras nav izvērtējusi un novērsusi apelācijas instances tiesa, atstājot negrozītu pirmās instances tiesas spriedumu šajā daļā.</w:t>
      </w:r>
    </w:p>
    <w:p w:rsidR="00412112" w:rsidRPr="00F42675" w:rsidRDefault="00CE4C14" w:rsidP="00F42675">
      <w:pPr>
        <w:tabs>
          <w:tab w:val="left" w:pos="709"/>
          <w:tab w:val="left" w:pos="1276"/>
        </w:tabs>
        <w:spacing w:line="276" w:lineRule="auto"/>
        <w:jc w:val="both"/>
        <w:rPr>
          <w:lang w:eastAsia="lv-LV"/>
        </w:rPr>
      </w:pPr>
      <w:r w:rsidRPr="00F42675">
        <w:rPr>
          <w:lang w:eastAsia="lv-LV"/>
        </w:rPr>
        <w:tab/>
      </w:r>
      <w:r w:rsidR="00412112" w:rsidRPr="00F42675">
        <w:rPr>
          <w:lang w:eastAsia="lv-LV"/>
        </w:rPr>
        <w:t>[2</w:t>
      </w:r>
      <w:r w:rsidR="006C5DE3">
        <w:rPr>
          <w:lang w:eastAsia="lv-LV"/>
        </w:rPr>
        <w:t>1</w:t>
      </w:r>
      <w:r w:rsidR="00412112" w:rsidRPr="00F42675">
        <w:rPr>
          <w:lang w:eastAsia="lv-LV"/>
        </w:rPr>
        <w:t xml:space="preserve">.1] </w:t>
      </w:r>
      <w:r w:rsidR="00412112" w:rsidRPr="00F42675">
        <w:rPr>
          <w:lang w:eastAsia="lv-LV"/>
        </w:rPr>
        <w:tab/>
        <w:t xml:space="preserve">Saskaņā ar lēmumu par </w:t>
      </w:r>
      <w:r w:rsidR="00F51A0B" w:rsidRPr="00F42675">
        <w:rPr>
          <w:lang w:eastAsia="lv-LV"/>
        </w:rPr>
        <w:t xml:space="preserve">krimināllietas </w:t>
      </w:r>
      <w:r w:rsidR="00412112" w:rsidRPr="00F42675">
        <w:rPr>
          <w:lang w:eastAsia="lv-LV"/>
        </w:rPr>
        <w:t xml:space="preserve">nodošanu tiesai, kā arī pirmās instances tiesas spriedumā un apelācijas instances tiesas spriedumā norādīto, </w:t>
      </w:r>
      <w:r w:rsidR="00FD270B" w:rsidRPr="00FD7D83">
        <w:t>[pers.</w:t>
      </w:r>
      <w:r w:rsidR="00FD270B">
        <w:t> E</w:t>
      </w:r>
      <w:r w:rsidR="00FD270B" w:rsidRPr="00FD7D83">
        <w:t>]</w:t>
      </w:r>
      <w:r w:rsidR="00FD270B">
        <w:t xml:space="preserve"> </w:t>
      </w:r>
      <w:r w:rsidR="00412112" w:rsidRPr="00F42675">
        <w:rPr>
          <w:lang w:eastAsia="lv-LV"/>
        </w:rPr>
        <w:t xml:space="preserve">nāve iestājusies 2009.gada 2.aprīlī no plkst.20.18 līdz plkst.21.01. </w:t>
      </w:r>
    </w:p>
    <w:p w:rsidR="00412112" w:rsidRPr="00F42675" w:rsidRDefault="00412112" w:rsidP="00F42675">
      <w:pPr>
        <w:tabs>
          <w:tab w:val="left" w:pos="709"/>
          <w:tab w:val="left" w:pos="1276"/>
        </w:tabs>
        <w:spacing w:line="276" w:lineRule="auto"/>
        <w:jc w:val="both"/>
        <w:rPr>
          <w:lang w:eastAsia="lv-LV"/>
        </w:rPr>
      </w:pPr>
      <w:r w:rsidRPr="00F42675">
        <w:rPr>
          <w:lang w:eastAsia="lv-LV"/>
        </w:rPr>
        <w:tab/>
        <w:t xml:space="preserve">Atzīstot, ka </w:t>
      </w:r>
      <w:r w:rsidR="00FD270B" w:rsidRPr="00FD7D83">
        <w:t>[pers.</w:t>
      </w:r>
      <w:r w:rsidR="00FD270B">
        <w:t> A</w:t>
      </w:r>
      <w:r w:rsidR="00FD270B" w:rsidRPr="00FD7D83">
        <w:t>]</w:t>
      </w:r>
      <w:r w:rsidR="00FD270B">
        <w:t xml:space="preserve"> </w:t>
      </w:r>
      <w:r w:rsidRPr="00F42675">
        <w:rPr>
          <w:lang w:eastAsia="lv-LV"/>
        </w:rPr>
        <w:t xml:space="preserve">iepriekš apsolījis slēpt noziedzīgā nodarījuma pēdas, pirmās instances tiesa kā pierādījumu minējusi </w:t>
      </w:r>
      <w:r w:rsidR="00FD270B" w:rsidRPr="00FD7D83">
        <w:t>[pers.</w:t>
      </w:r>
      <w:r w:rsidR="00FD270B">
        <w:t> C</w:t>
      </w:r>
      <w:r w:rsidR="00FD270B" w:rsidRPr="00FD7D83">
        <w:t>]</w:t>
      </w:r>
      <w:r w:rsidR="00FD270B">
        <w:t xml:space="preserve"> </w:t>
      </w:r>
      <w:r w:rsidRPr="00F42675">
        <w:rPr>
          <w:lang w:eastAsia="lv-LV"/>
        </w:rPr>
        <w:t xml:space="preserve">liecības, ka </w:t>
      </w:r>
      <w:r w:rsidR="00FD270B" w:rsidRPr="00FD7D83">
        <w:t>[pers.</w:t>
      </w:r>
      <w:r w:rsidR="00FD270B">
        <w:t> A</w:t>
      </w:r>
      <w:r w:rsidR="00FD270B" w:rsidRPr="00FD7D83">
        <w:t>]</w:t>
      </w:r>
      <w:r w:rsidR="00FD270B">
        <w:t xml:space="preserve"> </w:t>
      </w:r>
      <w:r w:rsidRPr="00F42675">
        <w:rPr>
          <w:lang w:eastAsia="lv-LV"/>
        </w:rPr>
        <w:t xml:space="preserve">vēl pirms </w:t>
      </w:r>
      <w:r w:rsidR="00FD270B" w:rsidRPr="00FD7D83">
        <w:t>[pers.</w:t>
      </w:r>
      <w:r w:rsidR="00FD270B">
        <w:t> E</w:t>
      </w:r>
      <w:r w:rsidR="00FD270B" w:rsidRPr="00FD7D83">
        <w:t>]</w:t>
      </w:r>
      <w:r w:rsidR="00FD270B">
        <w:t xml:space="preserve"> </w:t>
      </w:r>
      <w:r w:rsidRPr="00F42675">
        <w:rPr>
          <w:lang w:eastAsia="lv-LV"/>
        </w:rPr>
        <w:t xml:space="preserve">noslepkavošanas meklējis automašīnu, ar </w:t>
      </w:r>
      <w:r w:rsidR="00F51A0B" w:rsidRPr="00F42675">
        <w:rPr>
          <w:lang w:eastAsia="lv-LV"/>
        </w:rPr>
        <w:t xml:space="preserve">ko </w:t>
      </w:r>
      <w:r w:rsidRPr="00F42675">
        <w:rPr>
          <w:lang w:eastAsia="lv-LV"/>
        </w:rPr>
        <w:t>aizvest līķi.</w:t>
      </w:r>
      <w:r w:rsidR="00035662">
        <w:rPr>
          <w:lang w:eastAsia="lv-LV"/>
        </w:rPr>
        <w:t xml:space="preserve"> </w:t>
      </w:r>
      <w:r w:rsidRPr="00F42675">
        <w:rPr>
          <w:lang w:eastAsia="lv-LV"/>
        </w:rPr>
        <w:t>Savukārt</w:t>
      </w:r>
      <w:r w:rsidR="00274E77">
        <w:rPr>
          <w:lang w:eastAsia="lv-LV"/>
        </w:rPr>
        <w:t xml:space="preserve"> no</w:t>
      </w:r>
      <w:r w:rsidRPr="00F42675">
        <w:rPr>
          <w:lang w:eastAsia="lv-LV"/>
        </w:rPr>
        <w:t xml:space="preserve"> lietā esošās sarunu izdrukas un liecinieku </w:t>
      </w:r>
      <w:r w:rsidR="00FD270B" w:rsidRPr="00FD7D83">
        <w:t>[pers.</w:t>
      </w:r>
      <w:r w:rsidR="00FD270B">
        <w:t> I</w:t>
      </w:r>
      <w:r w:rsidR="00FD270B" w:rsidRPr="00FD7D83">
        <w:t>]</w:t>
      </w:r>
      <w:r w:rsidR="00FD270B">
        <w:t xml:space="preserve"> </w:t>
      </w:r>
      <w:r w:rsidRPr="00F42675">
        <w:rPr>
          <w:lang w:eastAsia="lv-LV"/>
        </w:rPr>
        <w:t xml:space="preserve">un </w:t>
      </w:r>
      <w:r w:rsidR="00FD270B" w:rsidRPr="00FD7D83">
        <w:t>[pers.</w:t>
      </w:r>
      <w:r w:rsidR="00FD270B">
        <w:t> J</w:t>
      </w:r>
      <w:r w:rsidR="00FD270B" w:rsidRPr="00FD7D83">
        <w:t>]</w:t>
      </w:r>
      <w:r w:rsidR="00FD270B">
        <w:t xml:space="preserve"> </w:t>
      </w:r>
      <w:r w:rsidR="00274E77">
        <w:rPr>
          <w:lang w:eastAsia="lv-LV"/>
        </w:rPr>
        <w:t>liecībām</w:t>
      </w:r>
      <w:r w:rsidRPr="00F42675">
        <w:rPr>
          <w:lang w:eastAsia="lv-LV"/>
        </w:rPr>
        <w:t xml:space="preserve">, uz kurām atsaukusies arī pirmās instances tiesa, </w:t>
      </w:r>
      <w:r w:rsidR="00274E77">
        <w:rPr>
          <w:lang w:eastAsia="lv-LV"/>
        </w:rPr>
        <w:t>izriet</w:t>
      </w:r>
      <w:r w:rsidRPr="00F42675">
        <w:rPr>
          <w:lang w:eastAsia="lv-LV"/>
        </w:rPr>
        <w:t xml:space="preserve">, ka </w:t>
      </w:r>
      <w:r w:rsidR="00FD270B" w:rsidRPr="00FD7D83">
        <w:t>[pers.</w:t>
      </w:r>
      <w:r w:rsidR="00FD270B">
        <w:t> A</w:t>
      </w:r>
      <w:r w:rsidR="00FD270B" w:rsidRPr="00FD7D83">
        <w:t>]</w:t>
      </w:r>
      <w:r w:rsidR="00FD270B">
        <w:t xml:space="preserve"> </w:t>
      </w:r>
      <w:r w:rsidRPr="00F42675">
        <w:rPr>
          <w:lang w:eastAsia="lv-LV"/>
        </w:rPr>
        <w:t>viņiem zvanījis</w:t>
      </w:r>
      <w:r w:rsidR="00F51A0B" w:rsidRPr="00F42675">
        <w:rPr>
          <w:lang w:eastAsia="lv-LV"/>
        </w:rPr>
        <w:t xml:space="preserve"> ap </w:t>
      </w:r>
      <w:r w:rsidR="006C3D89" w:rsidRPr="00F42675">
        <w:rPr>
          <w:lang w:eastAsia="lv-LV"/>
        </w:rPr>
        <w:t>pusnakti</w:t>
      </w:r>
      <w:r w:rsidRPr="00F42675">
        <w:rPr>
          <w:lang w:eastAsia="lv-LV"/>
        </w:rPr>
        <w:t xml:space="preserve">, proti, pēc </w:t>
      </w:r>
      <w:r w:rsidR="00FD270B" w:rsidRPr="00FD7D83">
        <w:t>[pers.</w:t>
      </w:r>
      <w:r w:rsidR="00FD270B">
        <w:t> E</w:t>
      </w:r>
      <w:r w:rsidR="00FD270B" w:rsidRPr="00FD7D83">
        <w:t>]</w:t>
      </w:r>
      <w:r w:rsidR="00FD270B">
        <w:t xml:space="preserve"> </w:t>
      </w:r>
      <w:r w:rsidRPr="00F42675">
        <w:rPr>
          <w:lang w:eastAsia="lv-LV"/>
        </w:rPr>
        <w:t xml:space="preserve">noslepkavošanas. </w:t>
      </w:r>
    </w:p>
    <w:p w:rsidR="00CE4C14" w:rsidRPr="00F42675" w:rsidRDefault="00412112" w:rsidP="00F42675">
      <w:pPr>
        <w:tabs>
          <w:tab w:val="left" w:pos="709"/>
          <w:tab w:val="left" w:pos="1276"/>
        </w:tabs>
        <w:spacing w:line="276" w:lineRule="auto"/>
        <w:jc w:val="both"/>
        <w:rPr>
          <w:lang w:eastAsia="lv-LV"/>
        </w:rPr>
      </w:pPr>
      <w:r w:rsidRPr="00F42675">
        <w:rPr>
          <w:lang w:eastAsia="lv-LV"/>
        </w:rPr>
        <w:tab/>
        <w:t>[</w:t>
      </w:r>
      <w:r w:rsidR="006C3D89" w:rsidRPr="00F42675">
        <w:rPr>
          <w:lang w:eastAsia="lv-LV"/>
        </w:rPr>
        <w:t>2</w:t>
      </w:r>
      <w:r w:rsidR="006C5DE3">
        <w:rPr>
          <w:lang w:eastAsia="lv-LV"/>
        </w:rPr>
        <w:t>1</w:t>
      </w:r>
      <w:r w:rsidRPr="00F42675">
        <w:rPr>
          <w:lang w:eastAsia="lv-LV"/>
        </w:rPr>
        <w:t xml:space="preserve">.2]Pirmās instances tiesa, izvērtējot </w:t>
      </w:r>
      <w:r w:rsidR="00FD270B" w:rsidRPr="00FD7D83">
        <w:t>[pers.</w:t>
      </w:r>
      <w:r w:rsidR="00FD270B">
        <w:t> A</w:t>
      </w:r>
      <w:r w:rsidR="00FD270B" w:rsidRPr="00FD7D83">
        <w:t>]</w:t>
      </w:r>
      <w:r w:rsidR="00FD270B">
        <w:t xml:space="preserve"> </w:t>
      </w:r>
      <w:r w:rsidRPr="00F42675">
        <w:rPr>
          <w:lang w:eastAsia="lv-LV"/>
        </w:rPr>
        <w:t xml:space="preserve">un </w:t>
      </w:r>
      <w:r w:rsidR="00FD270B" w:rsidRPr="00FD7D83">
        <w:t>[pers.</w:t>
      </w:r>
      <w:r w:rsidR="00FD270B">
        <w:t> C</w:t>
      </w:r>
      <w:r w:rsidR="00FD270B" w:rsidRPr="00FD7D83">
        <w:t>]</w:t>
      </w:r>
      <w:r w:rsidR="00FD270B">
        <w:t xml:space="preserve"> </w:t>
      </w:r>
      <w:r w:rsidRPr="00F42675">
        <w:rPr>
          <w:lang w:eastAsia="lv-LV"/>
        </w:rPr>
        <w:t xml:space="preserve">liecības, spriedumā atsaukusies uz psihodiagnostiskās ekspertīzes atzinumā secināto. Proti, ka </w:t>
      </w:r>
      <w:r w:rsidR="00FD270B" w:rsidRPr="00FD7D83">
        <w:t>[pers.</w:t>
      </w:r>
      <w:r w:rsidR="00FD270B">
        <w:t> C</w:t>
      </w:r>
      <w:r w:rsidR="00FD270B" w:rsidRPr="00FD7D83">
        <w:t>]</w:t>
      </w:r>
      <w:r w:rsidR="00FD270B">
        <w:t xml:space="preserve"> </w:t>
      </w:r>
      <w:r w:rsidRPr="00F42675">
        <w:rPr>
          <w:lang w:eastAsia="lv-LV"/>
        </w:rPr>
        <w:t xml:space="preserve">nemelo, teikdams, ka nav plānojis </w:t>
      </w:r>
      <w:r w:rsidR="00FD270B" w:rsidRPr="00FD7D83">
        <w:t>[pers.</w:t>
      </w:r>
      <w:r w:rsidR="00FD270B">
        <w:t> E</w:t>
      </w:r>
      <w:r w:rsidR="00FD270B" w:rsidRPr="00FD7D83">
        <w:t>]</w:t>
      </w:r>
      <w:r w:rsidR="00FD270B">
        <w:t xml:space="preserve"> </w:t>
      </w:r>
      <w:r w:rsidRPr="00F42675">
        <w:rPr>
          <w:lang w:eastAsia="lv-LV"/>
        </w:rPr>
        <w:t xml:space="preserve">slepkavību, ka redzējis, ka </w:t>
      </w:r>
      <w:r w:rsidR="00FD270B" w:rsidRPr="00FD7D83">
        <w:t>[pers.</w:t>
      </w:r>
      <w:r w:rsidR="00FD270B">
        <w:t> A</w:t>
      </w:r>
      <w:r w:rsidR="00FD270B" w:rsidRPr="00FD7D83">
        <w:t>]</w:t>
      </w:r>
      <w:r w:rsidR="00FD270B">
        <w:t xml:space="preserve"> </w:t>
      </w:r>
      <w:r w:rsidRPr="00F42675">
        <w:rPr>
          <w:lang w:eastAsia="lv-LV"/>
        </w:rPr>
        <w:t xml:space="preserve">sita un spēra </w:t>
      </w:r>
      <w:r w:rsidR="00FD270B" w:rsidRPr="00FD7D83">
        <w:t>[pers.</w:t>
      </w:r>
      <w:r w:rsidR="00FD270B">
        <w:t> E</w:t>
      </w:r>
      <w:r w:rsidR="00FD270B" w:rsidRPr="00FD7D83">
        <w:t>]</w:t>
      </w:r>
      <w:r w:rsidRPr="00F42675">
        <w:rPr>
          <w:lang w:eastAsia="lv-LV"/>
        </w:rPr>
        <w:t xml:space="preserve">, ka žņaudza </w:t>
      </w:r>
      <w:r w:rsidR="00FD270B" w:rsidRPr="00FD7D83">
        <w:t>[pers.</w:t>
      </w:r>
      <w:r w:rsidR="00FD270B">
        <w:t> E</w:t>
      </w:r>
      <w:r w:rsidR="00FD270B" w:rsidRPr="00FD7D83">
        <w:t>]</w:t>
      </w:r>
      <w:r w:rsidRPr="00F42675">
        <w:rPr>
          <w:lang w:eastAsia="lv-LV"/>
        </w:rPr>
        <w:t xml:space="preserve">, kad </w:t>
      </w:r>
      <w:r w:rsidR="00FD270B" w:rsidRPr="00FD7D83">
        <w:t>[pers.</w:t>
      </w:r>
      <w:r w:rsidR="00FD270B">
        <w:t> A</w:t>
      </w:r>
      <w:r w:rsidR="00FD270B" w:rsidRPr="00FD7D83">
        <w:t>]</w:t>
      </w:r>
      <w:r w:rsidR="00FD270B">
        <w:t xml:space="preserve"> </w:t>
      </w:r>
      <w:r w:rsidRPr="00F42675">
        <w:rPr>
          <w:lang w:eastAsia="lv-LV"/>
        </w:rPr>
        <w:t xml:space="preserve">to turēja. Minētais pēc pirmās instances tiesas domām, apstiprina </w:t>
      </w:r>
      <w:r w:rsidR="00FD270B" w:rsidRPr="00FD7D83">
        <w:t>[pers.</w:t>
      </w:r>
      <w:r w:rsidR="00FD270B">
        <w:t> A</w:t>
      </w:r>
      <w:r w:rsidR="00FD270B" w:rsidRPr="00FD7D83">
        <w:t>]</w:t>
      </w:r>
      <w:r w:rsidR="00FD270B">
        <w:t xml:space="preserve"> </w:t>
      </w:r>
      <w:r w:rsidRPr="00F42675">
        <w:rPr>
          <w:lang w:eastAsia="lv-LV"/>
        </w:rPr>
        <w:t xml:space="preserve">vainu viņam inkriminētā noziedzīgā nodarījumā. Vienlaikus konstatējams, ka ne apsūdzībā, ne pirmās instances tiesas sprieduma aprakstošajā daļā nav atzīts, ka apsūdzētais </w:t>
      </w:r>
      <w:r w:rsidR="00FD270B" w:rsidRPr="00FD7D83">
        <w:t>[pers.</w:t>
      </w:r>
      <w:r w:rsidR="00FD270B">
        <w:t> A</w:t>
      </w:r>
      <w:r w:rsidR="00FD270B" w:rsidRPr="00FD7D83">
        <w:t>]</w:t>
      </w:r>
      <w:r w:rsidR="00FD270B">
        <w:t xml:space="preserve"> </w:t>
      </w:r>
      <w:r w:rsidRPr="00F42675">
        <w:rPr>
          <w:lang w:eastAsia="lv-LV"/>
        </w:rPr>
        <w:t xml:space="preserve">būtu izdarījis šādas darbības, proti, turējis </w:t>
      </w:r>
      <w:r w:rsidR="00FD270B" w:rsidRPr="00FD7D83">
        <w:t>[pers.</w:t>
      </w:r>
      <w:r w:rsidR="00FD270B">
        <w:t> E</w:t>
      </w:r>
      <w:r w:rsidR="00FD270B" w:rsidRPr="00FD7D83">
        <w:t>]</w:t>
      </w:r>
      <w:r w:rsidR="00FD270B">
        <w:t xml:space="preserve"> </w:t>
      </w:r>
      <w:r w:rsidRPr="00F42675">
        <w:rPr>
          <w:lang w:eastAsia="lv-LV"/>
        </w:rPr>
        <w:t xml:space="preserve">laikā, kad viņu žņaudza apsūdzētais </w:t>
      </w:r>
      <w:r w:rsidR="00FD270B" w:rsidRPr="00FD7D83">
        <w:t>[pers.</w:t>
      </w:r>
      <w:r w:rsidR="00FD270B">
        <w:t> C</w:t>
      </w:r>
      <w:r w:rsidR="00FD270B" w:rsidRPr="00FD7D83">
        <w:t>]</w:t>
      </w:r>
      <w:r w:rsidRPr="00F42675">
        <w:rPr>
          <w:lang w:eastAsia="lv-LV"/>
        </w:rPr>
        <w:t xml:space="preserve">, kā arī spēris </w:t>
      </w:r>
      <w:r w:rsidR="00FD270B" w:rsidRPr="00FD7D83">
        <w:t>[pers.</w:t>
      </w:r>
      <w:r w:rsidR="00FD270B">
        <w:t> E</w:t>
      </w:r>
      <w:r w:rsidR="00FD270B" w:rsidRPr="00FD7D83">
        <w:t>]</w:t>
      </w:r>
      <w:r w:rsidRPr="00F42675">
        <w:rPr>
          <w:lang w:eastAsia="lv-LV"/>
        </w:rPr>
        <w:t>.</w:t>
      </w:r>
      <w:r w:rsidR="006C3D89" w:rsidRPr="00F42675">
        <w:rPr>
          <w:lang w:eastAsia="lv-LV"/>
        </w:rPr>
        <w:t xml:space="preserve"> </w:t>
      </w:r>
      <w:r w:rsidRPr="00F42675">
        <w:rPr>
          <w:lang w:eastAsia="lv-LV"/>
        </w:rPr>
        <w:t>Apelācijas instances tiesa pirmās instances tiesas spriedumā norādīto</w:t>
      </w:r>
      <w:r w:rsidR="006C3D89" w:rsidRPr="00F42675">
        <w:rPr>
          <w:lang w:eastAsia="lv-LV"/>
        </w:rPr>
        <w:t xml:space="preserve"> par</w:t>
      </w:r>
      <w:r w:rsidRPr="00F42675">
        <w:rPr>
          <w:lang w:eastAsia="lv-LV"/>
        </w:rPr>
        <w:t xml:space="preserve"> psihodiagnostiskās ekspertīzes atzinumā secināto nav vērtējusi.</w:t>
      </w:r>
    </w:p>
    <w:p w:rsidR="00CE4C14" w:rsidRPr="00F42675" w:rsidRDefault="00CE4C14" w:rsidP="00F42675">
      <w:pPr>
        <w:tabs>
          <w:tab w:val="left" w:pos="709"/>
          <w:tab w:val="left" w:pos="1276"/>
        </w:tabs>
        <w:spacing w:line="276" w:lineRule="auto"/>
        <w:jc w:val="both"/>
        <w:rPr>
          <w:lang w:eastAsia="lv-LV"/>
        </w:rPr>
      </w:pPr>
    </w:p>
    <w:p w:rsidR="00412112" w:rsidRPr="00F42675" w:rsidRDefault="00412112" w:rsidP="00F42675">
      <w:pPr>
        <w:pStyle w:val="tv213"/>
        <w:numPr>
          <w:ilvl w:val="0"/>
          <w:numId w:val="10"/>
        </w:numPr>
        <w:tabs>
          <w:tab w:val="left" w:pos="1134"/>
        </w:tabs>
        <w:spacing w:before="0" w:beforeAutospacing="0" w:after="0" w:afterAutospacing="0" w:line="276" w:lineRule="auto"/>
        <w:ind w:left="0" w:firstLine="720"/>
        <w:jc w:val="both"/>
      </w:pPr>
      <w:r w:rsidRPr="00F42675">
        <w:lastRenderedPageBreak/>
        <w:t>Saskaņā ar Kriminālprocesa likuma 584.pantu tiesas nolēmuma tiesiskuma pārbaude notiek kasācijas sūdzībā vai protestā izteikto prasību apjomā un ietvaros. Kasācijas instances tiesa drīkst pārsniegt kasācijas sūdzībā vai protestā izteikto prasību apjomu un ietvarus gadījumos, kad tā konstatē šā likuma 574.panta un 575.pantā norādīto pārkāpumu un tie nav norādīti sūdzībā vai protestā.</w:t>
      </w:r>
    </w:p>
    <w:p w:rsidR="00412112" w:rsidRPr="00F42675" w:rsidRDefault="00412112" w:rsidP="00F42675">
      <w:pPr>
        <w:tabs>
          <w:tab w:val="left" w:pos="709"/>
          <w:tab w:val="left" w:pos="1276"/>
        </w:tabs>
        <w:spacing w:line="276" w:lineRule="auto"/>
        <w:jc w:val="both"/>
        <w:rPr>
          <w:lang w:eastAsia="lv-LV"/>
        </w:rPr>
      </w:pPr>
      <w:r w:rsidRPr="00F42675">
        <w:rPr>
          <w:lang w:eastAsia="lv-LV"/>
        </w:rPr>
        <w:tab/>
        <w:t xml:space="preserve">Augstākā tiesa atzīst, ka, atceļot apelācijas instances tiesas spriedumu daļā par </w:t>
      </w:r>
      <w:r w:rsidR="00FD270B" w:rsidRPr="00FD7D83">
        <w:t>[pers.</w:t>
      </w:r>
      <w:r w:rsidR="00FD270B">
        <w:t> A</w:t>
      </w:r>
      <w:r w:rsidR="00FD270B" w:rsidRPr="00FD7D83">
        <w:t>]</w:t>
      </w:r>
      <w:r w:rsidR="00FD270B">
        <w:t xml:space="preserve"> </w:t>
      </w:r>
      <w:r w:rsidRPr="00F42675">
        <w:rPr>
          <w:lang w:eastAsia="lv-LV"/>
        </w:rPr>
        <w:t xml:space="preserve">atzīšanu par vainīgu Krimināllikuma 20.panta ceturtajā daļā un 117.panta 5. un 8.punktā paredzētajā noziedzīgajā nodarījumā, tas atceļams arī daļā par </w:t>
      </w:r>
      <w:r w:rsidR="00FD270B" w:rsidRPr="00FD7D83">
        <w:t>[pers.</w:t>
      </w:r>
      <w:r w:rsidR="00FD270B">
        <w:t> C</w:t>
      </w:r>
      <w:r w:rsidR="00FD270B" w:rsidRPr="00FD7D83">
        <w:t>]</w:t>
      </w:r>
      <w:r w:rsidRPr="00F42675">
        <w:rPr>
          <w:lang w:eastAsia="lv-LV"/>
        </w:rPr>
        <w:t xml:space="preserve"> atzīšanu par vainīgu Krimināllikuma 117.panta 5. un 8.punktā </w:t>
      </w:r>
      <w:r w:rsidR="00035662">
        <w:rPr>
          <w:lang w:eastAsia="lv-LV"/>
        </w:rPr>
        <w:t xml:space="preserve">paredzētajā noziedzīgajā nodarījumā </w:t>
      </w:r>
      <w:r w:rsidRPr="00F42675">
        <w:rPr>
          <w:lang w:eastAsia="lv-LV"/>
        </w:rPr>
        <w:t xml:space="preserve">un </w:t>
      </w:r>
      <w:r w:rsidR="00FD270B" w:rsidRPr="00FD7D83">
        <w:t>[pers.</w:t>
      </w:r>
      <w:r w:rsidR="00FD270B">
        <w:t> D</w:t>
      </w:r>
      <w:r w:rsidR="00FD270B" w:rsidRPr="00FD7D83">
        <w:t>]</w:t>
      </w:r>
      <w:r w:rsidR="00FD270B">
        <w:t xml:space="preserve"> </w:t>
      </w:r>
      <w:r w:rsidRPr="00F42675">
        <w:rPr>
          <w:lang w:eastAsia="lv-LV"/>
        </w:rPr>
        <w:t>atzīšanu par vainīgu Krimin</w:t>
      </w:r>
      <w:r w:rsidR="00D526BA">
        <w:rPr>
          <w:lang w:eastAsia="lv-LV"/>
        </w:rPr>
        <w:t>ā</w:t>
      </w:r>
      <w:r w:rsidRPr="00F42675">
        <w:rPr>
          <w:lang w:eastAsia="lv-LV"/>
        </w:rPr>
        <w:t xml:space="preserve">llikuma 20.panta ceturtajā daļā un 117.panta 5. un 8.punktā paredzētajā noziedzīgajā nodarījumā, jo visu apsūdzēto darbības šajā noziedzīgajā nodarījumā ir saistītas un </w:t>
      </w:r>
      <w:r w:rsidR="006C3D89" w:rsidRPr="00F42675">
        <w:rPr>
          <w:lang w:eastAsia="lv-LV"/>
        </w:rPr>
        <w:t>katra apsūdzētā darbības ietekmē noziedzīgā nodarījuma aprakstu</w:t>
      </w:r>
      <w:r w:rsidRPr="00F42675">
        <w:rPr>
          <w:lang w:eastAsia="lv-LV"/>
        </w:rPr>
        <w:t>.</w:t>
      </w:r>
    </w:p>
    <w:p w:rsidR="00412112" w:rsidRPr="00F42675" w:rsidRDefault="00412112" w:rsidP="00F42675">
      <w:pPr>
        <w:tabs>
          <w:tab w:val="left" w:pos="709"/>
          <w:tab w:val="left" w:pos="1276"/>
        </w:tabs>
        <w:spacing w:line="276" w:lineRule="auto"/>
        <w:jc w:val="both"/>
        <w:rPr>
          <w:lang w:eastAsia="lv-LV"/>
        </w:rPr>
      </w:pPr>
    </w:p>
    <w:p w:rsidR="00412112" w:rsidRPr="00F42675" w:rsidRDefault="00412112" w:rsidP="00F42675">
      <w:pPr>
        <w:pStyle w:val="tv213"/>
        <w:numPr>
          <w:ilvl w:val="0"/>
          <w:numId w:val="10"/>
        </w:numPr>
        <w:tabs>
          <w:tab w:val="left" w:pos="1134"/>
        </w:tabs>
        <w:spacing w:before="0" w:beforeAutospacing="0" w:after="0" w:afterAutospacing="0" w:line="276" w:lineRule="auto"/>
        <w:ind w:left="0" w:firstLine="720"/>
        <w:jc w:val="both"/>
      </w:pPr>
      <w:r w:rsidRPr="00F42675">
        <w:t xml:space="preserve">Kasācijas instances tiesa atzīst, ka, pamatojoties uz Kriminālprocesa likuma 584.pantā noteikto, apelācijas instances tiesas lēmums atceļams arī daļā par </w:t>
      </w:r>
      <w:r w:rsidR="00FD270B" w:rsidRPr="00FD7D83">
        <w:t>[pers.</w:t>
      </w:r>
      <w:r w:rsidR="00FD270B">
        <w:t> A</w:t>
      </w:r>
      <w:r w:rsidR="00FD270B" w:rsidRPr="00FD7D83">
        <w:t>]</w:t>
      </w:r>
      <w:r w:rsidRPr="00F42675">
        <w:t xml:space="preserve">, </w:t>
      </w:r>
      <w:r w:rsidR="00FD270B" w:rsidRPr="00FD7D83">
        <w:t>[pers.</w:t>
      </w:r>
      <w:r w:rsidR="00FD270B">
        <w:t> C</w:t>
      </w:r>
      <w:r w:rsidR="00FD270B" w:rsidRPr="00FD7D83">
        <w:t>]</w:t>
      </w:r>
      <w:r w:rsidR="00FD270B">
        <w:t xml:space="preserve"> </w:t>
      </w:r>
      <w:r w:rsidRPr="00F42675">
        <w:t xml:space="preserve">un </w:t>
      </w:r>
      <w:r w:rsidR="00FD270B" w:rsidRPr="00FD7D83">
        <w:t>[pers.</w:t>
      </w:r>
      <w:r w:rsidR="00FD270B">
        <w:t> D</w:t>
      </w:r>
      <w:r w:rsidR="00FD270B" w:rsidRPr="00FD7D83">
        <w:t>]</w:t>
      </w:r>
      <w:r w:rsidR="00FD270B">
        <w:t xml:space="preserve"> </w:t>
      </w:r>
      <w:r w:rsidRPr="00F42675">
        <w:t xml:space="preserve">atzīšanu par vainīgiem </w:t>
      </w:r>
      <w:r w:rsidR="006C3D89" w:rsidRPr="00F42675">
        <w:t xml:space="preserve">un sodīšanu par </w:t>
      </w:r>
      <w:r w:rsidRPr="00F42675">
        <w:t xml:space="preserve">Krimināllikuma 176.panta otrajā daļā </w:t>
      </w:r>
      <w:r w:rsidR="00455264" w:rsidRPr="00F42675">
        <w:t xml:space="preserve">paredzētā </w:t>
      </w:r>
      <w:r w:rsidRPr="00F42675">
        <w:t>noziedzīgā nodarījum</w:t>
      </w:r>
      <w:r w:rsidR="00455264" w:rsidRPr="00F42675">
        <w:t>a izdarīšanu</w:t>
      </w:r>
      <w:r w:rsidRPr="00F42675">
        <w:t>.</w:t>
      </w:r>
    </w:p>
    <w:p w:rsidR="00412112" w:rsidRPr="00F42675" w:rsidRDefault="00412112" w:rsidP="00F42675">
      <w:pPr>
        <w:tabs>
          <w:tab w:val="left" w:pos="709"/>
          <w:tab w:val="left" w:pos="1276"/>
        </w:tabs>
        <w:spacing w:line="276" w:lineRule="auto"/>
        <w:jc w:val="both"/>
        <w:rPr>
          <w:lang w:eastAsia="lv-LV"/>
        </w:rPr>
      </w:pPr>
      <w:r w:rsidRPr="00F42675">
        <w:rPr>
          <w:lang w:eastAsia="lv-LV"/>
        </w:rPr>
        <w:tab/>
        <w:t>[2</w:t>
      </w:r>
      <w:r w:rsidR="006C5DE3">
        <w:rPr>
          <w:lang w:eastAsia="lv-LV"/>
        </w:rPr>
        <w:t>3</w:t>
      </w:r>
      <w:r w:rsidRPr="00F42675">
        <w:rPr>
          <w:lang w:eastAsia="lv-LV"/>
        </w:rPr>
        <w:t>.1] Kriminālprocesa likuma 527.panta pirmā daļa noteic, ka notiesājoša sprieduma aprakstošajā daļā sniedz pierādītā noziedzīgā nodarījuma aprakstu un juridisko kvalifikāciju, minot tā izdarīšanas laiku un vietu, izdarīšanas veidu, apsūdzētā vainas formu, motīvus un šā nodarījuma sekas.</w:t>
      </w:r>
    </w:p>
    <w:p w:rsidR="00412112" w:rsidRPr="00F42675" w:rsidRDefault="00412112" w:rsidP="00F42675">
      <w:pPr>
        <w:tabs>
          <w:tab w:val="left" w:pos="709"/>
          <w:tab w:val="left" w:pos="1276"/>
        </w:tabs>
        <w:spacing w:line="276" w:lineRule="auto"/>
        <w:jc w:val="both"/>
        <w:rPr>
          <w:lang w:eastAsia="lv-LV"/>
        </w:rPr>
      </w:pPr>
      <w:r w:rsidRPr="00F42675">
        <w:rPr>
          <w:lang w:eastAsia="lv-LV"/>
        </w:rPr>
        <w:tab/>
        <w:t>[2</w:t>
      </w:r>
      <w:r w:rsidR="006C5DE3">
        <w:rPr>
          <w:lang w:eastAsia="lv-LV"/>
        </w:rPr>
        <w:t>3</w:t>
      </w:r>
      <w:r w:rsidRPr="00F42675">
        <w:rPr>
          <w:lang w:eastAsia="lv-LV"/>
        </w:rPr>
        <w:t>.2] Augstākā tiesa jau ir paudusi atziņu, ka noziedzīgā nodarījuma apraksts ir notiesājoša tiesas sprieduma būtiska sastāvdaļa, kas atspoguļo tiesas atzinumu par to, kādu noziedzīgo nodarījumu apsūdzētais ir izdarījis (</w:t>
      </w:r>
      <w:r w:rsidRPr="00F42675">
        <w:rPr>
          <w:i/>
          <w:lang w:eastAsia="lv-LV"/>
        </w:rPr>
        <w:t>sk., piemēram, Augstākās tiesas</w:t>
      </w:r>
      <w:r w:rsidR="00455264" w:rsidRPr="00F42675">
        <w:rPr>
          <w:i/>
          <w:lang w:eastAsia="lv-LV"/>
        </w:rPr>
        <w:t xml:space="preserve"> 2016.gada 14.novembra lēmumu lietā Nr. SKK-</w:t>
      </w:r>
      <w:r w:rsidR="00455264" w:rsidRPr="002A2653">
        <w:rPr>
          <w:i/>
          <w:lang w:eastAsia="lv-LV"/>
        </w:rPr>
        <w:t>501/2016 (</w:t>
      </w:r>
      <w:r w:rsidR="00455264" w:rsidRPr="00892DA0">
        <w:rPr>
          <w:i/>
        </w:rPr>
        <w:t>11520032315</w:t>
      </w:r>
      <w:r w:rsidR="00455264" w:rsidRPr="002A2653">
        <w:rPr>
          <w:i/>
          <w:lang w:eastAsia="lv-LV"/>
        </w:rPr>
        <w:t xml:space="preserve">) un </w:t>
      </w:r>
      <w:r w:rsidR="00455264" w:rsidRPr="00892DA0">
        <w:rPr>
          <w:i/>
        </w:rPr>
        <w:t>Augstākās tiesas 2015.gad</w:t>
      </w:r>
      <w:r w:rsidR="006B04D6" w:rsidRPr="002A2653">
        <w:rPr>
          <w:i/>
        </w:rPr>
        <w:t>a 19.maija lēmumu lietā Nr.SKK-</w:t>
      </w:r>
      <w:r w:rsidR="00455264" w:rsidRPr="00892DA0">
        <w:rPr>
          <w:i/>
        </w:rPr>
        <w:t>313/2015</w:t>
      </w:r>
      <w:r w:rsidR="00455264" w:rsidRPr="00892DA0">
        <w:rPr>
          <w:i/>
          <w:lang w:eastAsia="lv-LV"/>
        </w:rPr>
        <w:t xml:space="preserve"> </w:t>
      </w:r>
      <w:r w:rsidR="00455264" w:rsidRPr="002A2653">
        <w:rPr>
          <w:i/>
          <w:lang w:eastAsia="lv-LV"/>
        </w:rPr>
        <w:t>(</w:t>
      </w:r>
      <w:r w:rsidR="00455264" w:rsidRPr="00892DA0">
        <w:rPr>
          <w:i/>
        </w:rPr>
        <w:t>11096174414</w:t>
      </w:r>
      <w:r w:rsidR="00455264" w:rsidRPr="002A2653">
        <w:rPr>
          <w:i/>
          <w:lang w:eastAsia="lv-LV"/>
        </w:rPr>
        <w:t>)</w:t>
      </w:r>
      <w:r w:rsidRPr="00F42675">
        <w:rPr>
          <w:lang w:eastAsia="lv-LV"/>
        </w:rPr>
        <w:t>).</w:t>
      </w:r>
    </w:p>
    <w:p w:rsidR="00412112" w:rsidRPr="00F42675" w:rsidRDefault="00412112" w:rsidP="00F42675">
      <w:pPr>
        <w:tabs>
          <w:tab w:val="left" w:pos="709"/>
          <w:tab w:val="left" w:pos="1276"/>
        </w:tabs>
        <w:spacing w:line="276" w:lineRule="auto"/>
        <w:jc w:val="both"/>
        <w:rPr>
          <w:lang w:eastAsia="lv-LV"/>
        </w:rPr>
      </w:pPr>
      <w:r w:rsidRPr="00F42675">
        <w:rPr>
          <w:lang w:eastAsia="lv-LV"/>
        </w:rPr>
        <w:tab/>
        <w:t>[2</w:t>
      </w:r>
      <w:r w:rsidR="006C5DE3">
        <w:rPr>
          <w:lang w:eastAsia="lv-LV"/>
        </w:rPr>
        <w:t>3</w:t>
      </w:r>
      <w:r w:rsidRPr="00F42675">
        <w:rPr>
          <w:lang w:eastAsia="lv-LV"/>
        </w:rPr>
        <w:t>.</w:t>
      </w:r>
      <w:r w:rsidR="00455264" w:rsidRPr="00F42675">
        <w:rPr>
          <w:lang w:eastAsia="lv-LV"/>
        </w:rPr>
        <w:t>3</w:t>
      </w:r>
      <w:r w:rsidRPr="00F42675">
        <w:rPr>
          <w:lang w:eastAsia="lv-LV"/>
        </w:rPr>
        <w:t xml:space="preserve">] Pirmstiesas kriminālprocesā </w:t>
      </w:r>
      <w:r w:rsidR="00FD270B" w:rsidRPr="00FD7D83">
        <w:t>[pers.</w:t>
      </w:r>
      <w:r w:rsidR="00FD270B">
        <w:t> A</w:t>
      </w:r>
      <w:r w:rsidR="00FD270B" w:rsidRPr="00FD7D83">
        <w:t>]</w:t>
      </w:r>
      <w:r w:rsidR="00FD270B">
        <w:t xml:space="preserve"> </w:t>
      </w:r>
      <w:r w:rsidRPr="00F42675">
        <w:rPr>
          <w:lang w:eastAsia="lv-LV"/>
        </w:rPr>
        <w:t xml:space="preserve">celta apsūdzība pēc Krimināllikuma 176.panta otrās daļas. Pirmās instances tiesa </w:t>
      </w:r>
      <w:r w:rsidR="00FD270B" w:rsidRPr="00FD7D83">
        <w:t>[pers.</w:t>
      </w:r>
      <w:r w:rsidR="00FD270B">
        <w:t> A</w:t>
      </w:r>
      <w:r w:rsidR="00FD270B" w:rsidRPr="00FD7D83">
        <w:t>]</w:t>
      </w:r>
      <w:r w:rsidR="00FD270B">
        <w:t xml:space="preserve"> </w:t>
      </w:r>
      <w:r w:rsidRPr="00F42675">
        <w:rPr>
          <w:lang w:eastAsia="lv-LV"/>
        </w:rPr>
        <w:t xml:space="preserve">atzina par vainīgu un sodīja par Krimināllikuma 176.panta pirmajā daļā paredzēto noziedzīgo nodarījumu, sprieduma aprakstošajā daļā atzīstot, ka </w:t>
      </w:r>
      <w:r w:rsidR="002F72A0" w:rsidRPr="00FD7D83">
        <w:t>[pers.</w:t>
      </w:r>
      <w:r w:rsidR="002F72A0">
        <w:t> A</w:t>
      </w:r>
      <w:r w:rsidR="002F72A0" w:rsidRPr="00FD7D83">
        <w:t>]</w:t>
      </w:r>
      <w:r w:rsidR="002F72A0">
        <w:t xml:space="preserve"> </w:t>
      </w:r>
      <w:r w:rsidRPr="00F42675">
        <w:rPr>
          <w:lang w:eastAsia="lv-LV"/>
        </w:rPr>
        <w:t xml:space="preserve">kopā ar </w:t>
      </w:r>
      <w:r w:rsidR="002F72A0" w:rsidRPr="00FD7D83">
        <w:t>[pers.</w:t>
      </w:r>
      <w:r w:rsidR="002F72A0">
        <w:t> C</w:t>
      </w:r>
      <w:r w:rsidR="002F72A0" w:rsidRPr="00FD7D83">
        <w:t>]</w:t>
      </w:r>
      <w:r w:rsidRPr="00F42675">
        <w:rPr>
          <w:lang w:eastAsia="lv-LV"/>
        </w:rPr>
        <w:t xml:space="preserve">, lietojot vardarbību </w:t>
      </w:r>
      <w:r w:rsidR="00274E77">
        <w:rPr>
          <w:lang w:eastAsia="lv-LV"/>
        </w:rPr>
        <w:t>,,</w:t>
      </w:r>
      <w:r w:rsidRPr="00F42675">
        <w:rPr>
          <w:lang w:eastAsia="lv-LV"/>
        </w:rPr>
        <w:t>pie apsūdzībā zemāk norādītiem apstākļiem</w:t>
      </w:r>
      <w:r w:rsidR="00274E77">
        <w:rPr>
          <w:lang w:eastAsia="lv-LV"/>
        </w:rPr>
        <w:t>”</w:t>
      </w:r>
      <w:r w:rsidRPr="00F42675">
        <w:rPr>
          <w:lang w:eastAsia="lv-LV"/>
        </w:rPr>
        <w:t xml:space="preserve">, pieprasīja </w:t>
      </w:r>
      <w:r w:rsidR="002F72A0" w:rsidRPr="00FD7D83">
        <w:t>[pers.</w:t>
      </w:r>
      <w:r w:rsidR="002F72A0">
        <w:t> E</w:t>
      </w:r>
      <w:r w:rsidR="002F72A0" w:rsidRPr="00FD7D83">
        <w:t>]</w:t>
      </w:r>
      <w:r w:rsidR="002F72A0">
        <w:t xml:space="preserve"> </w:t>
      </w:r>
      <w:r w:rsidRPr="00F42675">
        <w:rPr>
          <w:lang w:eastAsia="lv-LV"/>
        </w:rPr>
        <w:t xml:space="preserve"> uzrakstīt informāciju par viņa darba devēju, turklāt </w:t>
      </w:r>
      <w:r w:rsidR="002F72A0" w:rsidRPr="00FD7D83">
        <w:t>[pers.</w:t>
      </w:r>
      <w:r w:rsidR="002F72A0">
        <w:t> A</w:t>
      </w:r>
      <w:r w:rsidR="002F72A0" w:rsidRPr="00FD7D83">
        <w:t>]</w:t>
      </w:r>
      <w:r w:rsidR="002F72A0">
        <w:t xml:space="preserve"> </w:t>
      </w:r>
      <w:r w:rsidRPr="00F42675">
        <w:rPr>
          <w:lang w:eastAsia="lv-LV"/>
        </w:rPr>
        <w:t xml:space="preserve">un </w:t>
      </w:r>
      <w:r w:rsidR="002F72A0" w:rsidRPr="00FD7D83">
        <w:t>[pers.</w:t>
      </w:r>
      <w:r w:rsidR="002F72A0">
        <w:t> D</w:t>
      </w:r>
      <w:r w:rsidR="002F72A0" w:rsidRPr="00FD7D83">
        <w:t>]</w:t>
      </w:r>
      <w:r w:rsidRPr="00F42675">
        <w:rPr>
          <w:lang w:eastAsia="lv-LV"/>
        </w:rPr>
        <w:t xml:space="preserve">, atrodoties turpat istabā, ar savu klātbūtni nodrošināja atbalstu </w:t>
      </w:r>
      <w:r w:rsidR="002F72A0" w:rsidRPr="00FD7D83">
        <w:t>[pers.</w:t>
      </w:r>
      <w:r w:rsidR="002F72A0">
        <w:t> C</w:t>
      </w:r>
      <w:r w:rsidR="002F72A0" w:rsidRPr="00FD7D83">
        <w:t>]</w:t>
      </w:r>
      <w:r w:rsidRPr="00F42675">
        <w:rPr>
          <w:lang w:eastAsia="lv-LV"/>
        </w:rPr>
        <w:t xml:space="preserve">. </w:t>
      </w:r>
    </w:p>
    <w:p w:rsidR="00412112" w:rsidRPr="00F42675" w:rsidRDefault="00412112" w:rsidP="00F42675">
      <w:pPr>
        <w:tabs>
          <w:tab w:val="left" w:pos="709"/>
          <w:tab w:val="left" w:pos="1276"/>
        </w:tabs>
        <w:spacing w:line="276" w:lineRule="auto"/>
        <w:jc w:val="both"/>
        <w:rPr>
          <w:lang w:eastAsia="lv-LV"/>
        </w:rPr>
      </w:pPr>
      <w:r w:rsidRPr="00F42675">
        <w:rPr>
          <w:lang w:eastAsia="lv-LV"/>
        </w:rPr>
        <w:tab/>
        <w:t>[2</w:t>
      </w:r>
      <w:r w:rsidR="006C5DE3">
        <w:rPr>
          <w:lang w:eastAsia="lv-LV"/>
        </w:rPr>
        <w:t>3</w:t>
      </w:r>
      <w:r w:rsidRPr="00F42675">
        <w:rPr>
          <w:lang w:eastAsia="lv-LV"/>
        </w:rPr>
        <w:t>.</w:t>
      </w:r>
      <w:r w:rsidR="00455264" w:rsidRPr="00F42675">
        <w:rPr>
          <w:lang w:eastAsia="lv-LV"/>
        </w:rPr>
        <w:t>4</w:t>
      </w:r>
      <w:r w:rsidRPr="00F42675">
        <w:rPr>
          <w:lang w:eastAsia="lv-LV"/>
        </w:rPr>
        <w:t xml:space="preserve">] Apelācijas instances tiesa, atceļot pirmās instances tiesas spriedumu šajā daļā un atzīstot </w:t>
      </w:r>
      <w:r w:rsidR="002F72A0" w:rsidRPr="00FD7D83">
        <w:t>[pers.</w:t>
      </w:r>
      <w:r w:rsidR="002F72A0">
        <w:t> A</w:t>
      </w:r>
      <w:r w:rsidR="002F72A0" w:rsidRPr="00FD7D83">
        <w:t>]</w:t>
      </w:r>
      <w:r w:rsidRPr="00F42675">
        <w:rPr>
          <w:lang w:eastAsia="lv-LV"/>
        </w:rPr>
        <w:t xml:space="preserve">, </w:t>
      </w:r>
      <w:r w:rsidR="002F72A0" w:rsidRPr="00FD7D83">
        <w:t>[pers.</w:t>
      </w:r>
      <w:r w:rsidR="002F72A0">
        <w:t> C</w:t>
      </w:r>
      <w:r w:rsidR="002F72A0" w:rsidRPr="00FD7D83">
        <w:t>]</w:t>
      </w:r>
      <w:r w:rsidR="002F72A0">
        <w:t xml:space="preserve"> </w:t>
      </w:r>
      <w:r w:rsidRPr="00F42675">
        <w:rPr>
          <w:lang w:eastAsia="lv-LV"/>
        </w:rPr>
        <w:t xml:space="preserve">un </w:t>
      </w:r>
      <w:r w:rsidR="002F72A0" w:rsidRPr="00FD7D83">
        <w:t>[pers.</w:t>
      </w:r>
      <w:r w:rsidR="002F72A0">
        <w:t> D</w:t>
      </w:r>
      <w:r w:rsidR="002F72A0" w:rsidRPr="00FD7D83">
        <w:t>]</w:t>
      </w:r>
      <w:r w:rsidR="002F72A0">
        <w:t xml:space="preserve"> </w:t>
      </w:r>
      <w:r w:rsidRPr="00F42675">
        <w:rPr>
          <w:lang w:eastAsia="lv-LV"/>
        </w:rPr>
        <w:t xml:space="preserve">par vainīgiem Krimināllikuma 176.panta otrajā daļā paredzētajā noziedzīgajā nodarījumā, pierādītā noziedzīgā nodarījuma aprakstā norādījusi, ka viņš kopā ar </w:t>
      </w:r>
      <w:r w:rsidR="002F72A0" w:rsidRPr="00FD7D83">
        <w:t>[pers.</w:t>
      </w:r>
      <w:r w:rsidR="002F72A0">
        <w:t> C</w:t>
      </w:r>
      <w:r w:rsidR="002F72A0" w:rsidRPr="00FD7D83">
        <w:t>]</w:t>
      </w:r>
      <w:r w:rsidRPr="00F42675">
        <w:rPr>
          <w:lang w:eastAsia="lv-LV"/>
        </w:rPr>
        <w:t xml:space="preserve"> pieprasīja </w:t>
      </w:r>
      <w:r w:rsidR="002F72A0" w:rsidRPr="00FD7D83">
        <w:t>[pers.</w:t>
      </w:r>
      <w:r w:rsidR="002F72A0">
        <w:t> E</w:t>
      </w:r>
      <w:r w:rsidR="002F72A0" w:rsidRPr="00FD7D83">
        <w:t>]</w:t>
      </w:r>
      <w:r w:rsidR="002F72A0">
        <w:t xml:space="preserve"> </w:t>
      </w:r>
      <w:r w:rsidRPr="00F42675">
        <w:rPr>
          <w:lang w:eastAsia="lv-LV"/>
        </w:rPr>
        <w:t>uzrakstīt informāciju par viņa darba devēju, lietojot vardarbību</w:t>
      </w:r>
      <w:r w:rsidR="00274E77" w:rsidRPr="00F42675">
        <w:rPr>
          <w:lang w:eastAsia="lv-LV"/>
        </w:rPr>
        <w:t xml:space="preserve"> </w:t>
      </w:r>
      <w:r w:rsidR="00274E77">
        <w:rPr>
          <w:lang w:eastAsia="lv-LV"/>
        </w:rPr>
        <w:t>„</w:t>
      </w:r>
      <w:r w:rsidRPr="00F42675">
        <w:rPr>
          <w:lang w:eastAsia="lv-LV"/>
        </w:rPr>
        <w:t>pie apsūdzībā zemāk norādītiem apstākļiem</w:t>
      </w:r>
      <w:r w:rsidR="00274E77">
        <w:rPr>
          <w:lang w:eastAsia="lv-LV"/>
        </w:rPr>
        <w:t>”</w:t>
      </w:r>
      <w:r w:rsidRPr="00F42675">
        <w:rPr>
          <w:lang w:eastAsia="lv-LV"/>
        </w:rPr>
        <w:t xml:space="preserve">, ka </w:t>
      </w:r>
      <w:r w:rsidR="002F72A0" w:rsidRPr="00FD7D83">
        <w:t>[pers.</w:t>
      </w:r>
      <w:r w:rsidR="002F72A0">
        <w:t> D</w:t>
      </w:r>
      <w:r w:rsidR="002F72A0" w:rsidRPr="00FD7D83">
        <w:t>]</w:t>
      </w:r>
      <w:r w:rsidRPr="00F42675">
        <w:rPr>
          <w:lang w:eastAsia="lv-LV"/>
        </w:rPr>
        <w:t xml:space="preserve">, atrodoties turpat istabā, ar savu klātbūtni nodrošināja atbalstu </w:t>
      </w:r>
      <w:r w:rsidR="002F72A0" w:rsidRPr="00FD7D83">
        <w:t>[pers.</w:t>
      </w:r>
      <w:r w:rsidR="002F72A0">
        <w:t> D</w:t>
      </w:r>
      <w:r w:rsidR="002F72A0" w:rsidRPr="00FD7D83">
        <w:t>]</w:t>
      </w:r>
      <w:r w:rsidR="002F72A0">
        <w:t xml:space="preserve"> </w:t>
      </w:r>
      <w:r w:rsidRPr="00F42675">
        <w:rPr>
          <w:lang w:eastAsia="lv-LV"/>
        </w:rPr>
        <w:t xml:space="preserve">un </w:t>
      </w:r>
      <w:r w:rsidR="002F72A0" w:rsidRPr="00FD7D83">
        <w:t>[pers.</w:t>
      </w:r>
      <w:r w:rsidR="002F72A0">
        <w:t> A</w:t>
      </w:r>
      <w:r w:rsidR="002F72A0" w:rsidRPr="00FD7D83">
        <w:t>]</w:t>
      </w:r>
      <w:r w:rsidRPr="00F42675">
        <w:rPr>
          <w:lang w:eastAsia="lv-LV"/>
        </w:rPr>
        <w:t xml:space="preserve">. Savukārt motīvu daļā, atzīstot par nepamatotu pirmās instances tiesas viedokli, ka apsūdzēto darbības kvalificējamas pēc Krimināllikuma 176.panta pirmās daļas, apelācijas instances tiesa atzina, ka </w:t>
      </w:r>
      <w:r w:rsidR="002F72A0" w:rsidRPr="00FD7D83">
        <w:t>[pers.</w:t>
      </w:r>
      <w:r w:rsidR="002F72A0">
        <w:t> A</w:t>
      </w:r>
      <w:r w:rsidR="002F72A0" w:rsidRPr="00FD7D83">
        <w:t>]</w:t>
      </w:r>
      <w:r w:rsidR="002F72A0">
        <w:t xml:space="preserve"> </w:t>
      </w:r>
      <w:r w:rsidRPr="00F42675">
        <w:rPr>
          <w:lang w:eastAsia="lv-LV"/>
        </w:rPr>
        <w:t xml:space="preserve">sita </w:t>
      </w:r>
      <w:r w:rsidR="002F72A0" w:rsidRPr="00FD7D83">
        <w:t>[pers.</w:t>
      </w:r>
      <w:r w:rsidR="002F72A0">
        <w:t> E</w:t>
      </w:r>
      <w:r w:rsidR="002F72A0" w:rsidRPr="00FD7D83">
        <w:t>]</w:t>
      </w:r>
      <w:r w:rsidRPr="00F42675">
        <w:rPr>
          <w:lang w:eastAsia="lv-LV"/>
        </w:rPr>
        <w:t xml:space="preserve">, </w:t>
      </w:r>
      <w:r w:rsidR="002F72A0" w:rsidRPr="00FD7D83">
        <w:t>[pers.</w:t>
      </w:r>
      <w:r w:rsidR="002F72A0">
        <w:t> C</w:t>
      </w:r>
      <w:r w:rsidR="002F72A0" w:rsidRPr="00FD7D83">
        <w:t>]</w:t>
      </w:r>
      <w:r w:rsidR="002F72A0">
        <w:t xml:space="preserve"> </w:t>
      </w:r>
      <w:r w:rsidRPr="00F42675">
        <w:rPr>
          <w:lang w:eastAsia="lv-LV"/>
        </w:rPr>
        <w:t xml:space="preserve">draudēja, sita un spēra </w:t>
      </w:r>
      <w:r w:rsidR="002F72A0" w:rsidRPr="00FD7D83">
        <w:t>[pers.</w:t>
      </w:r>
      <w:r w:rsidR="002F72A0">
        <w:t> E</w:t>
      </w:r>
      <w:r w:rsidR="002F72A0" w:rsidRPr="00FD7D83">
        <w:t>]</w:t>
      </w:r>
      <w:r w:rsidRPr="00F42675">
        <w:rPr>
          <w:lang w:eastAsia="lv-LV"/>
        </w:rPr>
        <w:t xml:space="preserve">, bet </w:t>
      </w:r>
      <w:r w:rsidR="002F72A0" w:rsidRPr="00FD7D83">
        <w:t>[pers.</w:t>
      </w:r>
      <w:r w:rsidR="002F72A0">
        <w:t> D</w:t>
      </w:r>
      <w:r w:rsidR="002F72A0" w:rsidRPr="00FD7D83">
        <w:t>]</w:t>
      </w:r>
      <w:r w:rsidR="002F72A0">
        <w:t xml:space="preserve"> </w:t>
      </w:r>
      <w:r w:rsidRPr="00F42675">
        <w:rPr>
          <w:lang w:eastAsia="lv-LV"/>
        </w:rPr>
        <w:t xml:space="preserve">ar savu klātbūtni nodrošināja atbalstu </w:t>
      </w:r>
      <w:r w:rsidR="002F72A0" w:rsidRPr="00FD7D83">
        <w:t>[pers.</w:t>
      </w:r>
      <w:r w:rsidR="002F72A0">
        <w:t> C</w:t>
      </w:r>
      <w:r w:rsidR="002F72A0" w:rsidRPr="00FD7D83">
        <w:t>]</w:t>
      </w:r>
      <w:r w:rsidR="002F72A0">
        <w:t xml:space="preserve"> </w:t>
      </w:r>
      <w:r w:rsidRPr="00F42675">
        <w:rPr>
          <w:lang w:eastAsia="lv-LV"/>
        </w:rPr>
        <w:t xml:space="preserve">un </w:t>
      </w:r>
      <w:r w:rsidR="002F72A0" w:rsidRPr="00FD7D83">
        <w:t>[pers.</w:t>
      </w:r>
      <w:r w:rsidR="002F72A0">
        <w:t> A</w:t>
      </w:r>
      <w:r w:rsidR="002F72A0" w:rsidRPr="00FD7D83">
        <w:t>]</w:t>
      </w:r>
      <w:r w:rsidR="002F72A0">
        <w:t xml:space="preserve"> </w:t>
      </w:r>
      <w:r w:rsidRPr="00F42675">
        <w:rPr>
          <w:lang w:eastAsia="lv-LV"/>
        </w:rPr>
        <w:t xml:space="preserve">darbībām. Apelācijas instances tiesa atzina, ka </w:t>
      </w:r>
      <w:r w:rsidR="006B04D6" w:rsidRPr="00F42675">
        <w:rPr>
          <w:lang w:eastAsia="lv-LV"/>
        </w:rPr>
        <w:t>„</w:t>
      </w:r>
      <w:r w:rsidRPr="00F42675">
        <w:rPr>
          <w:lang w:eastAsia="lv-LV"/>
        </w:rPr>
        <w:t xml:space="preserve">apsūdzēto darbības satur laupīšanas izdarīšanu kopīgiem spēkiem, veicot savstarpēji saskaņotas darbības, </w:t>
      </w:r>
      <w:r w:rsidRPr="00F42675">
        <w:rPr>
          <w:lang w:eastAsia="lv-LV"/>
        </w:rPr>
        <w:lastRenderedPageBreak/>
        <w:t xml:space="preserve">viņi atradās kopīgi veicamā noziedzīgā nodarījuma izdarīšanas vietā un laikā, un viņi kopīgi realizēja darbības, kas veido iecerēto konkrēto noziedzīgo nodarījumu”. Tādējādi atzīstams, ka spriedums ir pretrunīgs, jo tā motīvu daļā norādīts, ka </w:t>
      </w:r>
      <w:r w:rsidR="002F72A0" w:rsidRPr="00FD7D83">
        <w:t>[pers.</w:t>
      </w:r>
      <w:r w:rsidR="002F72A0">
        <w:t> A</w:t>
      </w:r>
      <w:r w:rsidR="002F72A0" w:rsidRPr="00FD7D83">
        <w:t>]</w:t>
      </w:r>
      <w:r w:rsidR="002F72A0">
        <w:t xml:space="preserve"> </w:t>
      </w:r>
      <w:r w:rsidRPr="00F42675">
        <w:rPr>
          <w:lang w:eastAsia="lv-LV"/>
        </w:rPr>
        <w:t xml:space="preserve">sita </w:t>
      </w:r>
      <w:r w:rsidR="002F72A0" w:rsidRPr="00FD7D83">
        <w:t>[pers.</w:t>
      </w:r>
      <w:r w:rsidR="002F72A0">
        <w:t> E</w:t>
      </w:r>
      <w:r w:rsidR="002F72A0" w:rsidRPr="00FD7D83">
        <w:t>]</w:t>
      </w:r>
      <w:r w:rsidRPr="00F42675">
        <w:rPr>
          <w:lang w:eastAsia="lv-LV"/>
        </w:rPr>
        <w:t>, bet sprieduma aprakstošajā daļā tas nav konstatēts.</w:t>
      </w:r>
    </w:p>
    <w:p w:rsidR="00412112" w:rsidRPr="00F42675" w:rsidRDefault="00412112" w:rsidP="00F42675">
      <w:pPr>
        <w:tabs>
          <w:tab w:val="left" w:pos="709"/>
          <w:tab w:val="left" w:pos="1276"/>
        </w:tabs>
        <w:spacing w:line="276" w:lineRule="auto"/>
        <w:jc w:val="both"/>
        <w:rPr>
          <w:lang w:eastAsia="lv-LV"/>
        </w:rPr>
      </w:pPr>
      <w:r w:rsidRPr="00F42675">
        <w:rPr>
          <w:lang w:eastAsia="lv-LV"/>
        </w:rPr>
        <w:tab/>
        <w:t xml:space="preserve">Piekrītot tiesību doktrīnā paustajam viedoklim, ka personu grupa pēc iepriekšējas vienošanās pastāv tajos gadījumos, kad vismaz divas personas par kopīgi izdarāmo nodarījumu ir vienojušās pirms prettiesisko darbību, kas jau tieši vērstas uz noziedzīgā nodarījuma īstenošanu, ka vienošanās par iecerēto kopīgi veicamo nodarījumu var būt mutiska, rakstiska, ar mīmikas vai ķermeņa kustību palīdzību, kā arī, veicot savstarpēji saskaņotas darbības, ka visi grupas pēc iepriekšējas vienošanās dalībnieki atrodas kopīgi veicamā noziedzīgā nodarījuma izdarīšanas vietā un laikā, un viņi kopīgi realizē darbības, kas veido iecerēto noziedzīgo nodarījumu, ka starp vairāku personu darbībām un iestājušos kaitīgo rezultātu pastāv nepieciešamā </w:t>
      </w:r>
      <w:r w:rsidRPr="006E0688">
        <w:rPr>
          <w:lang w:eastAsia="lv-LV"/>
        </w:rPr>
        <w:t>cēloņsakarība</w:t>
      </w:r>
      <w:r w:rsidR="00274E77" w:rsidRPr="006E0688">
        <w:rPr>
          <w:lang w:eastAsia="lv-LV"/>
        </w:rPr>
        <w:t xml:space="preserve"> (</w:t>
      </w:r>
      <w:r w:rsidR="00274E77" w:rsidRPr="006E0688">
        <w:rPr>
          <w:i/>
          <w:lang w:eastAsia="lv-LV"/>
        </w:rPr>
        <w:t>sk. Krastiņš U., Liholaja V., Niedre A. Krimināltiesības Vispārīgā daļa Trešais papildinātais izdevums TNA 2008. 230-231.lpp)</w:t>
      </w:r>
      <w:r w:rsidRPr="006E0688">
        <w:rPr>
          <w:lang w:eastAsia="lv-LV"/>
        </w:rPr>
        <w:t>, apelācijas</w:t>
      </w:r>
      <w:r w:rsidRPr="00F42675">
        <w:rPr>
          <w:lang w:eastAsia="lv-LV"/>
        </w:rPr>
        <w:t xml:space="preserve"> instances tiesa sprieduma motīvu daļā, izņemot to, ka visi apsūdzētie atradušies noziedzīgā nodarījuma vietā un laikā, nav norādījusi pierādījumus, kas</w:t>
      </w:r>
      <w:r w:rsidR="006B04D6" w:rsidRPr="00F42675">
        <w:rPr>
          <w:lang w:eastAsia="lv-LV"/>
        </w:rPr>
        <w:t xml:space="preserve"> </w:t>
      </w:r>
      <w:r w:rsidRPr="00F42675">
        <w:rPr>
          <w:lang w:eastAsia="lv-LV"/>
        </w:rPr>
        <w:t xml:space="preserve">apstiprina apsūdzēto iepriekšējo vienošanos izdarīt </w:t>
      </w:r>
      <w:r w:rsidR="002F72A0" w:rsidRPr="00FD7D83">
        <w:t>[pers.</w:t>
      </w:r>
      <w:r w:rsidR="002F72A0">
        <w:t> E</w:t>
      </w:r>
      <w:r w:rsidR="002F72A0" w:rsidRPr="00FD7D83">
        <w:t>]</w:t>
      </w:r>
      <w:r w:rsidR="002F72A0">
        <w:t xml:space="preserve"> </w:t>
      </w:r>
      <w:r w:rsidRPr="00F42675">
        <w:rPr>
          <w:lang w:eastAsia="lv-LV"/>
        </w:rPr>
        <w:t>aplaupīšanu.</w:t>
      </w:r>
    </w:p>
    <w:p w:rsidR="00412112" w:rsidRPr="00F42675" w:rsidRDefault="00412112" w:rsidP="00F42675">
      <w:pPr>
        <w:tabs>
          <w:tab w:val="left" w:pos="709"/>
          <w:tab w:val="left" w:pos="1276"/>
        </w:tabs>
        <w:spacing w:line="276" w:lineRule="auto"/>
        <w:jc w:val="both"/>
        <w:rPr>
          <w:lang w:eastAsia="lv-LV"/>
        </w:rPr>
      </w:pPr>
      <w:r w:rsidRPr="00F42675">
        <w:rPr>
          <w:lang w:eastAsia="lv-LV"/>
        </w:rPr>
        <w:tab/>
        <w:t xml:space="preserve">Saskaņā ar apelācijas instances tiesas </w:t>
      </w:r>
      <w:r w:rsidR="006B04D6" w:rsidRPr="00F42675">
        <w:rPr>
          <w:lang w:eastAsia="lv-LV"/>
        </w:rPr>
        <w:t>spriedumā norādīto</w:t>
      </w:r>
      <w:r w:rsidRPr="00F42675">
        <w:rPr>
          <w:lang w:eastAsia="lv-LV"/>
        </w:rPr>
        <w:t xml:space="preserve"> visi trīs apsūdzētie alkohola lietošanas laikā, darbojoties saskaņoti, uzsāka savas noziedzīgās darbības, kas bija vērstas uz </w:t>
      </w:r>
      <w:r w:rsidR="002F72A0" w:rsidRPr="00FD7D83">
        <w:t>[pers.</w:t>
      </w:r>
      <w:r w:rsidR="002F72A0">
        <w:t> E</w:t>
      </w:r>
      <w:r w:rsidR="002F72A0" w:rsidRPr="00FD7D83">
        <w:t>]</w:t>
      </w:r>
      <w:r w:rsidR="002F72A0">
        <w:t xml:space="preserve"> </w:t>
      </w:r>
      <w:r w:rsidRPr="00F42675">
        <w:rPr>
          <w:lang w:eastAsia="lv-LV"/>
        </w:rPr>
        <w:t xml:space="preserve">mantas nolaupīšanu. Vienlaikus </w:t>
      </w:r>
      <w:r w:rsidR="000223BC" w:rsidRPr="00F42675">
        <w:rPr>
          <w:lang w:eastAsia="lv-LV"/>
        </w:rPr>
        <w:t>spriedumā norādīts</w:t>
      </w:r>
      <w:r w:rsidRPr="00F42675">
        <w:rPr>
          <w:lang w:eastAsia="lv-LV"/>
        </w:rPr>
        <w:t xml:space="preserve">, ka </w:t>
      </w:r>
      <w:r w:rsidR="002F72A0" w:rsidRPr="00FD7D83">
        <w:t>[pers.</w:t>
      </w:r>
      <w:r w:rsidR="002F72A0">
        <w:t> C</w:t>
      </w:r>
      <w:r w:rsidR="002F72A0" w:rsidRPr="00FD7D83">
        <w:t>]</w:t>
      </w:r>
      <w:r w:rsidR="002F72A0">
        <w:t xml:space="preserve"> </w:t>
      </w:r>
      <w:r w:rsidRPr="00F42675">
        <w:rPr>
          <w:lang w:eastAsia="lv-LV"/>
        </w:rPr>
        <w:t xml:space="preserve">izņēma gāzes pistoli, demonstrējot gatavību to lietot, pēc tam </w:t>
      </w:r>
      <w:r w:rsidR="000223BC" w:rsidRPr="00F42675">
        <w:rPr>
          <w:lang w:eastAsia="lv-LV"/>
        </w:rPr>
        <w:t>„</w:t>
      </w:r>
      <w:r w:rsidRPr="00F42675">
        <w:rPr>
          <w:lang w:eastAsia="lv-LV"/>
        </w:rPr>
        <w:t xml:space="preserve">draudīgi pavērsa pistoli” pret </w:t>
      </w:r>
      <w:r w:rsidR="002F72A0" w:rsidRPr="00FD7D83">
        <w:t>[pers.</w:t>
      </w:r>
      <w:r w:rsidR="002F72A0">
        <w:t> E</w:t>
      </w:r>
      <w:r w:rsidR="002F72A0" w:rsidRPr="00FD7D83">
        <w:t>]</w:t>
      </w:r>
      <w:r w:rsidR="002F72A0">
        <w:t xml:space="preserve"> </w:t>
      </w:r>
      <w:r w:rsidRPr="00F42675">
        <w:rPr>
          <w:lang w:eastAsia="lv-LV"/>
        </w:rPr>
        <w:t xml:space="preserve">un abi ar </w:t>
      </w:r>
      <w:r w:rsidR="002F72A0" w:rsidRPr="00FD7D83">
        <w:t>[pers.</w:t>
      </w:r>
      <w:r w:rsidR="002F72A0">
        <w:t> A</w:t>
      </w:r>
      <w:r w:rsidR="002F72A0" w:rsidRPr="00FD7D83">
        <w:t>]</w:t>
      </w:r>
      <w:r w:rsidR="002F72A0">
        <w:t xml:space="preserve"> </w:t>
      </w:r>
      <w:r w:rsidRPr="00F42675">
        <w:rPr>
          <w:lang w:eastAsia="lv-LV"/>
        </w:rPr>
        <w:t xml:space="preserve">pieprasīja rakstīt informāciju par savu darba devēju, lietojot vardarbību pie </w:t>
      </w:r>
      <w:r w:rsidR="000223BC" w:rsidRPr="00F42675">
        <w:rPr>
          <w:lang w:eastAsia="lv-LV"/>
        </w:rPr>
        <w:t>„</w:t>
      </w:r>
      <w:r w:rsidRPr="00F42675">
        <w:rPr>
          <w:lang w:eastAsia="lv-LV"/>
        </w:rPr>
        <w:t xml:space="preserve">apsūdzībā zemāk norādītiem apstākļiem”. Savukārt apsūdzībā pēc Krimināllikuma 176.panta otrās daļas </w:t>
      </w:r>
      <w:r w:rsidR="006C5DE3">
        <w:rPr>
          <w:lang w:eastAsia="lv-LV"/>
        </w:rPr>
        <w:t>„</w:t>
      </w:r>
      <w:r w:rsidRPr="00F42675">
        <w:rPr>
          <w:lang w:eastAsia="lv-LV"/>
        </w:rPr>
        <w:t>zemāk</w:t>
      </w:r>
      <w:r w:rsidR="006C5DE3">
        <w:rPr>
          <w:lang w:eastAsia="lv-LV"/>
        </w:rPr>
        <w:t>”</w:t>
      </w:r>
      <w:r w:rsidRPr="00F42675">
        <w:rPr>
          <w:lang w:eastAsia="lv-LV"/>
        </w:rPr>
        <w:t xml:space="preserve"> nekas par to, kā šī vardarbības pielietošana izpaudusies, nav norādīts. Vardarbības izpausmes ir norādītas apsūdzībā pēc Krimināllikuma 117.panta. Tādējādi apelācijas instances tiesa ir atzinusi, ka ar vardarbību ir draudēts, lai piespiestu </w:t>
      </w:r>
      <w:r w:rsidR="002F72A0" w:rsidRPr="00FD7D83">
        <w:t>[pers.</w:t>
      </w:r>
      <w:r w:rsidR="002F72A0">
        <w:t> E</w:t>
      </w:r>
      <w:r w:rsidR="002F72A0" w:rsidRPr="00FD7D83">
        <w:t>]</w:t>
      </w:r>
      <w:r w:rsidR="002F72A0">
        <w:t xml:space="preserve"> </w:t>
      </w:r>
      <w:r w:rsidRPr="00F42675">
        <w:rPr>
          <w:lang w:eastAsia="lv-LV"/>
        </w:rPr>
        <w:t>uzrakstīt informāciju par savu darba devēju, nevis, lai nolaupītu viņa mantas.</w:t>
      </w:r>
    </w:p>
    <w:p w:rsidR="00412112" w:rsidRPr="00F42675" w:rsidRDefault="00412112" w:rsidP="00F42675">
      <w:pPr>
        <w:tabs>
          <w:tab w:val="left" w:pos="709"/>
          <w:tab w:val="left" w:pos="1276"/>
        </w:tabs>
        <w:spacing w:line="276" w:lineRule="auto"/>
        <w:jc w:val="both"/>
        <w:rPr>
          <w:lang w:eastAsia="lv-LV"/>
        </w:rPr>
      </w:pPr>
      <w:r w:rsidRPr="00F42675">
        <w:rPr>
          <w:lang w:eastAsia="lv-LV"/>
        </w:rPr>
        <w:tab/>
        <w:t xml:space="preserve">Spriedumā apelācijas instances tiesa pārstāstījusi apsūdzēto pirmstiesas kriminālprocesā, pirmās instances tiesā un apelācijas instances tiesā sniegtās liecības, savukārt šo liecību izvērtējuma spriedumā nav. </w:t>
      </w:r>
      <w:r w:rsidR="000223BC" w:rsidRPr="00F42675">
        <w:rPr>
          <w:lang w:eastAsia="lv-LV"/>
        </w:rPr>
        <w:t>Spriedumā p</w:t>
      </w:r>
      <w:r w:rsidRPr="00F42675">
        <w:rPr>
          <w:lang w:eastAsia="lv-LV"/>
        </w:rPr>
        <w:t xml:space="preserve">ēc apsūdzēto pirmstiesas kriminālprocesā un pirmās instances tiesā sniegto liecību pārstāsta seko apelācijas instances tiesas secinājums, ka pirmās instances tiesa apsūdzēto darbības </w:t>
      </w:r>
      <w:r w:rsidR="000223BC" w:rsidRPr="00F42675">
        <w:rPr>
          <w:lang w:eastAsia="lv-LV"/>
        </w:rPr>
        <w:t xml:space="preserve">nepareizi </w:t>
      </w:r>
      <w:r w:rsidRPr="00F42675">
        <w:rPr>
          <w:lang w:eastAsia="lv-LV"/>
        </w:rPr>
        <w:t xml:space="preserve">kvalificējusi pēc Krimināllikuma 176.panta pirmās daļas. Līdz ar to nav saprotams, vai apelācijas instances tiesa ir izvērtējusi liecību saturu, kurām no liecībām ticējusi, kuras noraidījusi un kāpēc. Turklāt no apelācijas instances tiesas sprieduma konstrukcijas izriet, ka spriedumā pārstāstītās liecības attiecas uz pierādījumiem apsūdzībā pēc Krimināllikuma 176.panta, jo apsūdzībā pēc Krimināllikuma 117.panta un 274.panta pirmās instances tiesas spriedums atstāts negrozīts. </w:t>
      </w:r>
    </w:p>
    <w:p w:rsidR="00412112" w:rsidRPr="00F42675" w:rsidRDefault="00412112" w:rsidP="00F42675">
      <w:pPr>
        <w:tabs>
          <w:tab w:val="left" w:pos="709"/>
          <w:tab w:val="left" w:pos="1276"/>
        </w:tabs>
        <w:spacing w:line="276" w:lineRule="auto"/>
        <w:jc w:val="both"/>
        <w:rPr>
          <w:lang w:eastAsia="lv-LV"/>
        </w:rPr>
      </w:pPr>
      <w:r w:rsidRPr="00F42675">
        <w:rPr>
          <w:lang w:eastAsia="lv-LV"/>
        </w:rPr>
        <w:tab/>
        <w:t xml:space="preserve">Vēl pierādītā noziedzīgā nodarījuma aprakstā pirmās instances tiesa norādījusi, ka </w:t>
      </w:r>
      <w:r w:rsidR="002F72A0" w:rsidRPr="00FD7D83">
        <w:t>[pers.</w:t>
      </w:r>
      <w:r w:rsidR="002F72A0">
        <w:t> A</w:t>
      </w:r>
      <w:r w:rsidR="002F72A0" w:rsidRPr="00FD7D83">
        <w:t>]</w:t>
      </w:r>
      <w:r w:rsidR="002F72A0">
        <w:t xml:space="preserve"> </w:t>
      </w:r>
      <w:r w:rsidRPr="00F42675">
        <w:rPr>
          <w:lang w:eastAsia="lv-LV"/>
        </w:rPr>
        <w:t xml:space="preserve">un </w:t>
      </w:r>
      <w:r w:rsidR="002F72A0" w:rsidRPr="00FD7D83">
        <w:t>[pers.</w:t>
      </w:r>
      <w:r w:rsidR="002F72A0">
        <w:t> D</w:t>
      </w:r>
      <w:r w:rsidR="002F72A0" w:rsidRPr="00FD7D83">
        <w:t>]</w:t>
      </w:r>
      <w:r w:rsidRPr="00F42675">
        <w:rPr>
          <w:lang w:eastAsia="lv-LV"/>
        </w:rPr>
        <w:t xml:space="preserve">, atrodoties turpat istabā, ar savu klātbūtni nodrošināja atbalstu </w:t>
      </w:r>
      <w:r w:rsidR="002F72A0" w:rsidRPr="00FD7D83">
        <w:t>[pers.</w:t>
      </w:r>
      <w:r w:rsidR="002F72A0">
        <w:t> C</w:t>
      </w:r>
      <w:r w:rsidR="002F72A0" w:rsidRPr="00FD7D83">
        <w:t>]</w:t>
      </w:r>
      <w:r w:rsidRPr="00F42675">
        <w:rPr>
          <w:lang w:eastAsia="lv-LV"/>
        </w:rPr>
        <w:t xml:space="preserve">. Savukārt </w:t>
      </w:r>
      <w:r w:rsidR="000223BC" w:rsidRPr="00F42675">
        <w:rPr>
          <w:lang w:eastAsia="lv-LV"/>
        </w:rPr>
        <w:t xml:space="preserve">lēmumā par krimināllietas nodošanu tiesai norādīts un </w:t>
      </w:r>
      <w:r w:rsidRPr="00F42675">
        <w:rPr>
          <w:lang w:eastAsia="lv-LV"/>
        </w:rPr>
        <w:t xml:space="preserve">apelācijas instances tiesa atzinusi, ka </w:t>
      </w:r>
      <w:r w:rsidR="002F72A0" w:rsidRPr="00FD7D83">
        <w:t>[pers.</w:t>
      </w:r>
      <w:r w:rsidR="002F72A0">
        <w:t> E</w:t>
      </w:r>
      <w:r w:rsidR="002F72A0" w:rsidRPr="00FD7D83">
        <w:t>]</w:t>
      </w:r>
      <w:r w:rsidR="002F72A0">
        <w:t xml:space="preserve"> </w:t>
      </w:r>
      <w:r w:rsidRPr="00F42675">
        <w:rPr>
          <w:lang w:eastAsia="lv-LV"/>
        </w:rPr>
        <w:t xml:space="preserve">aplaupīšanas laikā tikai </w:t>
      </w:r>
      <w:r w:rsidR="002F72A0" w:rsidRPr="00FD7D83">
        <w:t>[pers.</w:t>
      </w:r>
      <w:r w:rsidR="002F72A0">
        <w:t> D</w:t>
      </w:r>
      <w:r w:rsidR="002F72A0" w:rsidRPr="00FD7D83">
        <w:t>]</w:t>
      </w:r>
      <w:r w:rsidR="002F72A0">
        <w:t xml:space="preserve"> </w:t>
      </w:r>
      <w:r w:rsidRPr="00F42675">
        <w:rPr>
          <w:lang w:eastAsia="lv-LV"/>
        </w:rPr>
        <w:t xml:space="preserve">ar savu klātbūtni, atrodoties turpat istabā, nodrošināja atbalstu </w:t>
      </w:r>
      <w:r w:rsidR="002F72A0" w:rsidRPr="00FD7D83">
        <w:t>[pers.</w:t>
      </w:r>
      <w:r w:rsidR="002F72A0">
        <w:t> C</w:t>
      </w:r>
      <w:r w:rsidR="002F72A0" w:rsidRPr="00FD7D83">
        <w:t>]</w:t>
      </w:r>
      <w:r w:rsidR="002F72A0">
        <w:t xml:space="preserve"> </w:t>
      </w:r>
      <w:r w:rsidRPr="00F42675">
        <w:rPr>
          <w:lang w:eastAsia="lv-LV"/>
        </w:rPr>
        <w:t xml:space="preserve">un </w:t>
      </w:r>
      <w:r w:rsidR="002F72A0" w:rsidRPr="00FD7D83">
        <w:t>[pers.</w:t>
      </w:r>
      <w:r w:rsidR="002F72A0">
        <w:t> A</w:t>
      </w:r>
      <w:r w:rsidR="002F72A0" w:rsidRPr="00FD7D83">
        <w:t>]</w:t>
      </w:r>
      <w:r w:rsidRPr="00F42675">
        <w:rPr>
          <w:lang w:eastAsia="lv-LV"/>
        </w:rPr>
        <w:t xml:space="preserve">. </w:t>
      </w:r>
    </w:p>
    <w:p w:rsidR="00412112" w:rsidRPr="00F42675" w:rsidRDefault="00412112" w:rsidP="00F42675">
      <w:pPr>
        <w:tabs>
          <w:tab w:val="left" w:pos="709"/>
          <w:tab w:val="left" w:pos="1276"/>
        </w:tabs>
        <w:spacing w:line="276" w:lineRule="auto"/>
        <w:jc w:val="both"/>
        <w:rPr>
          <w:lang w:eastAsia="lv-LV"/>
        </w:rPr>
      </w:pPr>
      <w:r w:rsidRPr="00F42675">
        <w:rPr>
          <w:lang w:eastAsia="lv-LV"/>
        </w:rPr>
        <w:tab/>
        <w:t xml:space="preserve">Augstākā tiesa jau ir paudusi atziņu, </w:t>
      </w:r>
      <w:r w:rsidR="002A2653" w:rsidRPr="00F42675">
        <w:rPr>
          <w:lang w:eastAsia="lv-LV"/>
        </w:rPr>
        <w:t>ka nepietiek ar liecību un pierādījumu pārstāstu</w:t>
      </w:r>
      <w:r w:rsidR="00EC290F">
        <w:rPr>
          <w:lang w:eastAsia="lv-LV"/>
        </w:rPr>
        <w:t xml:space="preserve"> nolēmumā</w:t>
      </w:r>
      <w:r w:rsidR="002A2653" w:rsidRPr="00F42675">
        <w:rPr>
          <w:lang w:eastAsia="lv-LV"/>
        </w:rPr>
        <w:t xml:space="preserve">, ka </w:t>
      </w:r>
      <w:r w:rsidR="002A2653">
        <w:t xml:space="preserve">pierādījumus jāizvērtē atbilstoši Kriminālprocesa likuma 128.panta otrajā un </w:t>
      </w:r>
      <w:r w:rsidR="002A2653">
        <w:lastRenderedPageBreak/>
        <w:t>trešajā daļā noteiktajam</w:t>
      </w:r>
      <w:r w:rsidR="002A2653" w:rsidRPr="00F42675">
        <w:rPr>
          <w:lang w:eastAsia="lv-LV"/>
        </w:rPr>
        <w:t xml:space="preserve"> (</w:t>
      </w:r>
      <w:r w:rsidR="002A2653">
        <w:rPr>
          <w:i/>
          <w:lang w:eastAsia="lv-LV"/>
        </w:rPr>
        <w:t xml:space="preserve">sk. Augstākās tiesas </w:t>
      </w:r>
      <w:r w:rsidR="00EC290F">
        <w:rPr>
          <w:i/>
          <w:lang w:eastAsia="lv-LV"/>
        </w:rPr>
        <w:t>2017.gada 2.februāra lēmumu lietā Nr.SKK</w:t>
      </w:r>
      <w:r w:rsidR="00CE22F0">
        <w:rPr>
          <w:i/>
          <w:lang w:eastAsia="lv-LV"/>
        </w:rPr>
        <w:noBreakHyphen/>
      </w:r>
      <w:r w:rsidR="00EC290F">
        <w:rPr>
          <w:i/>
          <w:lang w:eastAsia="lv-LV"/>
        </w:rPr>
        <w:t xml:space="preserve">20/2017 (15830102907) un </w:t>
      </w:r>
      <w:r w:rsidR="002A2653">
        <w:rPr>
          <w:i/>
          <w:lang w:eastAsia="lv-LV"/>
        </w:rPr>
        <w:t>2017.gada 7.februāra lēmumu lietā SKK-1/2017 (</w:t>
      </w:r>
      <w:r w:rsidR="002A2653" w:rsidRPr="00173E58">
        <w:rPr>
          <w:i/>
          <w:lang w:eastAsia="lv-LV"/>
        </w:rPr>
        <w:t>11092040710</w:t>
      </w:r>
      <w:r w:rsidR="002A2653">
        <w:rPr>
          <w:i/>
          <w:lang w:eastAsia="lv-LV"/>
        </w:rPr>
        <w:t>)</w:t>
      </w:r>
      <w:r w:rsidR="002A2653" w:rsidRPr="00F42675">
        <w:rPr>
          <w:lang w:eastAsia="lv-LV"/>
        </w:rPr>
        <w:t>).</w:t>
      </w:r>
    </w:p>
    <w:p w:rsidR="00412112" w:rsidRPr="00F42675" w:rsidRDefault="00412112" w:rsidP="00F42675">
      <w:pPr>
        <w:tabs>
          <w:tab w:val="left" w:pos="709"/>
          <w:tab w:val="left" w:pos="1276"/>
        </w:tabs>
        <w:spacing w:line="276" w:lineRule="auto"/>
        <w:jc w:val="both"/>
        <w:rPr>
          <w:lang w:eastAsia="lv-LV"/>
        </w:rPr>
      </w:pPr>
      <w:r w:rsidRPr="00F42675">
        <w:rPr>
          <w:lang w:eastAsia="lv-LV"/>
        </w:rPr>
        <w:tab/>
        <w:t xml:space="preserve">Līdz ar to </w:t>
      </w:r>
      <w:r w:rsidR="006C5DE3">
        <w:rPr>
          <w:lang w:eastAsia="lv-LV"/>
        </w:rPr>
        <w:t>konstatējams</w:t>
      </w:r>
      <w:r w:rsidRPr="00F42675">
        <w:rPr>
          <w:lang w:eastAsia="lv-LV"/>
        </w:rPr>
        <w:t xml:space="preserve">, ka ne pirmās instances tiesa, ne apelācijas instances tiesa nav norādījusi, </w:t>
      </w:r>
      <w:r w:rsidR="00274E77">
        <w:rPr>
          <w:lang w:eastAsia="lv-LV"/>
        </w:rPr>
        <w:t xml:space="preserve">kādi pierādījumi apstiprina </w:t>
      </w:r>
      <w:r w:rsidRPr="00F42675">
        <w:rPr>
          <w:lang w:eastAsia="lv-LV"/>
        </w:rPr>
        <w:t>apsūdzēto iepriek</w:t>
      </w:r>
      <w:r w:rsidR="002E75DB">
        <w:rPr>
          <w:lang w:eastAsia="lv-LV"/>
        </w:rPr>
        <w:t>š</w:t>
      </w:r>
      <w:r w:rsidRPr="00F42675">
        <w:rPr>
          <w:lang w:eastAsia="lv-LV"/>
        </w:rPr>
        <w:t xml:space="preserve">ēju vienošanos izdarīt </w:t>
      </w:r>
      <w:r w:rsidR="002F72A0" w:rsidRPr="00FD7D83">
        <w:t>[pers.</w:t>
      </w:r>
      <w:r w:rsidR="002F72A0">
        <w:t> E</w:t>
      </w:r>
      <w:r w:rsidR="002F72A0" w:rsidRPr="00FD7D83">
        <w:t>]</w:t>
      </w:r>
      <w:r w:rsidR="002F72A0">
        <w:t xml:space="preserve"> </w:t>
      </w:r>
      <w:r w:rsidRPr="00F42675">
        <w:rPr>
          <w:lang w:eastAsia="lv-LV"/>
        </w:rPr>
        <w:t>mantu nolaupīšanu, ka izdarītā laupīšana saistīta ar vardabību, kā to spriedumā atzinusi apelācijas instances tiesa.</w:t>
      </w:r>
    </w:p>
    <w:p w:rsidR="00412112" w:rsidRPr="00F42675" w:rsidRDefault="00412112" w:rsidP="00F42675">
      <w:pPr>
        <w:tabs>
          <w:tab w:val="left" w:pos="709"/>
          <w:tab w:val="left" w:pos="1276"/>
        </w:tabs>
        <w:spacing w:line="276" w:lineRule="auto"/>
        <w:jc w:val="both"/>
        <w:rPr>
          <w:lang w:eastAsia="lv-LV"/>
        </w:rPr>
      </w:pPr>
      <w:r w:rsidRPr="00F42675">
        <w:rPr>
          <w:lang w:eastAsia="lv-LV"/>
        </w:rPr>
        <w:tab/>
      </w:r>
      <w:r w:rsidR="002A2653">
        <w:t>Augstākā tiesa jau iepriekš ir paudusi viedokli, ka Krimināllikuma panta dispozīcijas pārrakstīšana nenosaka konkrētā noziedzīgā nodarījuma juridisko kvalifikāciju, to nosaka lietā konstatētie faktiskie apstākļi (</w:t>
      </w:r>
      <w:r w:rsidR="002A2653" w:rsidRPr="002A2653">
        <w:rPr>
          <w:i/>
        </w:rPr>
        <w:t>sk. Augstākās tiesas 2016.</w:t>
      </w:r>
      <w:r w:rsidR="00CE22F0">
        <w:rPr>
          <w:i/>
        </w:rPr>
        <w:t>gada 21.janvāra lēmumu lietā Nr. </w:t>
      </w:r>
      <w:r w:rsidR="002A2653" w:rsidRPr="002A2653">
        <w:rPr>
          <w:i/>
        </w:rPr>
        <w:t>SKK-55/2016</w:t>
      </w:r>
      <w:r w:rsidR="00CE22F0">
        <w:rPr>
          <w:i/>
        </w:rPr>
        <w:t xml:space="preserve"> (</w:t>
      </w:r>
      <w:r w:rsidR="00CE22F0" w:rsidRPr="002A2653">
        <w:rPr>
          <w:i/>
        </w:rPr>
        <w:t>11250030514</w:t>
      </w:r>
      <w:r w:rsidR="00CE22F0">
        <w:rPr>
          <w:i/>
        </w:rPr>
        <w:t>)</w:t>
      </w:r>
      <w:r w:rsidR="0089281F" w:rsidRPr="0089281F">
        <w:rPr>
          <w:i/>
        </w:rPr>
        <w:t xml:space="preserve"> </w:t>
      </w:r>
      <w:r w:rsidR="0089281F">
        <w:rPr>
          <w:i/>
        </w:rPr>
        <w:t>un Augstākās tiesas 2017.gada 6.janvāra lēmumu lietā Nr. SKK</w:t>
      </w:r>
      <w:r w:rsidR="0089281F">
        <w:rPr>
          <w:i/>
        </w:rPr>
        <w:noBreakHyphen/>
        <w:t>4/</w:t>
      </w:r>
      <w:r w:rsidR="0089281F" w:rsidRPr="00CE22F0">
        <w:rPr>
          <w:i/>
        </w:rPr>
        <w:t>2017 (11181143214)</w:t>
      </w:r>
      <w:r w:rsidR="002A2653">
        <w:t>).</w:t>
      </w:r>
    </w:p>
    <w:p w:rsidR="00412112" w:rsidRPr="00F42675" w:rsidRDefault="00412112" w:rsidP="00F42675">
      <w:pPr>
        <w:pStyle w:val="tv213"/>
        <w:tabs>
          <w:tab w:val="left" w:pos="1134"/>
        </w:tabs>
        <w:spacing w:before="0" w:beforeAutospacing="0" w:after="0" w:afterAutospacing="0" w:line="276" w:lineRule="auto"/>
        <w:jc w:val="both"/>
      </w:pPr>
    </w:p>
    <w:p w:rsidR="007C50CD" w:rsidRPr="00F42675" w:rsidRDefault="007C50CD" w:rsidP="00892DA0">
      <w:pPr>
        <w:pStyle w:val="tv213"/>
        <w:numPr>
          <w:ilvl w:val="0"/>
          <w:numId w:val="10"/>
        </w:numPr>
        <w:tabs>
          <w:tab w:val="left" w:pos="1134"/>
        </w:tabs>
        <w:spacing w:before="0" w:beforeAutospacing="0" w:after="0" w:afterAutospacing="0" w:line="276" w:lineRule="auto"/>
        <w:ind w:left="0" w:firstLine="720"/>
        <w:jc w:val="both"/>
        <w:rPr>
          <w:rStyle w:val="Emphasis"/>
        </w:rPr>
      </w:pPr>
      <w:r w:rsidRPr="00F42675">
        <w:t xml:space="preserve">Augstākā tiesa atzīst, ka Rīgas apgabaltiesas spriedums atstājams negrozīts daļā, ar kuru apsūdzētais </w:t>
      </w:r>
      <w:r w:rsidR="002F72A0" w:rsidRPr="00FD7D83">
        <w:t>[pers.</w:t>
      </w:r>
      <w:r w:rsidR="002F72A0">
        <w:t> B</w:t>
      </w:r>
      <w:r w:rsidR="002F72A0" w:rsidRPr="00FD7D83">
        <w:t>]</w:t>
      </w:r>
      <w:r w:rsidR="006C5DE3">
        <w:t xml:space="preserve">, </w:t>
      </w:r>
      <w:r w:rsidR="002F72A0" w:rsidRPr="00FD7D83">
        <w:t>[pers.</w:t>
      </w:r>
      <w:r w:rsidR="002F72A0">
        <w:t> C</w:t>
      </w:r>
      <w:r w:rsidR="002F72A0" w:rsidRPr="00FD7D83">
        <w:t>]</w:t>
      </w:r>
      <w:r w:rsidR="002F72A0">
        <w:t xml:space="preserve"> </w:t>
      </w:r>
      <w:r w:rsidR="006C5DE3">
        <w:t xml:space="preserve">un </w:t>
      </w:r>
      <w:r w:rsidR="002F72A0" w:rsidRPr="00FD7D83">
        <w:t>[pers.</w:t>
      </w:r>
      <w:r w:rsidR="002F72A0">
        <w:t> D</w:t>
      </w:r>
      <w:r w:rsidR="002F72A0" w:rsidRPr="00FD7D83">
        <w:t>]</w:t>
      </w:r>
      <w:r w:rsidR="002F72A0">
        <w:t xml:space="preserve"> </w:t>
      </w:r>
      <w:r w:rsidRPr="00F42675">
        <w:t>atzīt</w:t>
      </w:r>
      <w:r w:rsidR="006C5DE3">
        <w:t>i</w:t>
      </w:r>
      <w:r w:rsidRPr="00F42675">
        <w:t xml:space="preserve"> par vainīg</w:t>
      </w:r>
      <w:r w:rsidR="006C5DE3">
        <w:t>iem</w:t>
      </w:r>
      <w:r w:rsidRPr="00F42675">
        <w:t xml:space="preserve"> </w:t>
      </w:r>
      <w:r w:rsidR="0089281F">
        <w:t xml:space="preserve">un sodīti par </w:t>
      </w:r>
      <w:r w:rsidRPr="00F42675">
        <w:t xml:space="preserve">Krimināllikuma 15.panta trešajā daļā un 118.panta 5.punktā </w:t>
      </w:r>
      <w:r w:rsidR="0089281F" w:rsidRPr="00F42675">
        <w:t>paredzēt</w:t>
      </w:r>
      <w:r w:rsidR="0089281F">
        <w:t>o</w:t>
      </w:r>
      <w:r w:rsidR="0089281F" w:rsidRPr="00F42675">
        <w:t xml:space="preserve"> noziedzīg</w:t>
      </w:r>
      <w:r w:rsidR="0089281F">
        <w:t xml:space="preserve">o </w:t>
      </w:r>
      <w:r w:rsidR="0089281F" w:rsidRPr="00F42675">
        <w:t>nodarījum</w:t>
      </w:r>
      <w:r w:rsidR="0089281F">
        <w:t>u</w:t>
      </w:r>
      <w:r w:rsidRPr="00F42675">
        <w:t xml:space="preserve">, bet apsūdzētā </w:t>
      </w:r>
      <w:r w:rsidR="002F72A0" w:rsidRPr="00FD7D83">
        <w:t>[pers.</w:t>
      </w:r>
      <w:r w:rsidR="002F72A0">
        <w:t> B</w:t>
      </w:r>
      <w:r w:rsidR="002F72A0" w:rsidRPr="00FD7D83">
        <w:t>]</w:t>
      </w:r>
      <w:r w:rsidR="002F72A0">
        <w:t xml:space="preserve"> </w:t>
      </w:r>
      <w:r w:rsidRPr="00F42675">
        <w:t xml:space="preserve">un viņa aizstāvju </w:t>
      </w:r>
      <w:r w:rsidR="00B81182" w:rsidRPr="00F42675">
        <w:t>A. K</w:t>
      </w:r>
      <w:r w:rsidRPr="00F42675">
        <w:t>ovaļevskas un A.Vilka kasācijas sūdzības noraidāmas.</w:t>
      </w:r>
    </w:p>
    <w:p w:rsidR="007C50CD" w:rsidRPr="00F42675" w:rsidRDefault="007C50CD" w:rsidP="00F42675">
      <w:pPr>
        <w:tabs>
          <w:tab w:val="left" w:pos="709"/>
          <w:tab w:val="left" w:pos="1276"/>
        </w:tabs>
        <w:spacing w:line="276" w:lineRule="auto"/>
        <w:jc w:val="both"/>
        <w:rPr>
          <w:lang w:eastAsia="lv-LV"/>
        </w:rPr>
      </w:pPr>
      <w:r w:rsidRPr="00F42675">
        <w:rPr>
          <w:lang w:eastAsia="lv-LV"/>
        </w:rPr>
        <w:tab/>
        <w:t xml:space="preserve">Apelācijas instances tiesa, iztiesājot krimināllietu, nav pieļāvusi Krimināllikuma pārkāpumus vai Kriminālprocesa likuma būtiskus pārkāpumus. Arī apsūdzētā </w:t>
      </w:r>
      <w:r w:rsidR="002F72A0" w:rsidRPr="00FD7D83">
        <w:t>[pers.</w:t>
      </w:r>
      <w:r w:rsidR="002F72A0">
        <w:t> B</w:t>
      </w:r>
      <w:r w:rsidR="002F72A0" w:rsidRPr="00FD7D83">
        <w:t>]</w:t>
      </w:r>
      <w:r w:rsidR="002F72A0">
        <w:t xml:space="preserve"> </w:t>
      </w:r>
      <w:r w:rsidRPr="00F42675">
        <w:rPr>
          <w:lang w:eastAsia="lv-LV"/>
        </w:rPr>
        <w:t>un viņa aizstāvju kasācijas sūdzībās nav izklāstīti tādi argumenti, kas varētu būt par pamatu apelācijas instances tiesas nolēmuma atcelšanai vai grozīšanai šajā daļā.</w:t>
      </w:r>
    </w:p>
    <w:p w:rsidR="007C50CD" w:rsidRPr="00F42675" w:rsidRDefault="007C50CD" w:rsidP="00F42675">
      <w:pPr>
        <w:tabs>
          <w:tab w:val="left" w:pos="709"/>
          <w:tab w:val="left" w:pos="1276"/>
        </w:tabs>
        <w:spacing w:line="276" w:lineRule="auto"/>
        <w:jc w:val="both"/>
        <w:rPr>
          <w:lang w:eastAsia="lv-LV"/>
        </w:rPr>
      </w:pPr>
      <w:r w:rsidRPr="00F42675">
        <w:rPr>
          <w:lang w:eastAsia="lv-LV"/>
        </w:rPr>
        <w:tab/>
        <w:t>Kriminālprocesa likuma 23.pants noteic, ka krimināllietās tiesu spriež tiesa, tiesas sēdēs izskatot un izlemjot pret personu celto apsūdzību pamatotību, attaisnojot nevainīgas personas vai arī atzīstot personas par vainīgām noziedzīga nodarījuma izdarīšanā.</w:t>
      </w:r>
    </w:p>
    <w:p w:rsidR="007C50CD" w:rsidRPr="00F42675" w:rsidRDefault="007C50CD" w:rsidP="00F42675">
      <w:pPr>
        <w:tabs>
          <w:tab w:val="left" w:pos="709"/>
          <w:tab w:val="left" w:pos="1276"/>
        </w:tabs>
        <w:spacing w:line="276" w:lineRule="auto"/>
        <w:jc w:val="both"/>
        <w:rPr>
          <w:lang w:eastAsia="lv-LV"/>
        </w:rPr>
      </w:pPr>
      <w:r w:rsidRPr="00F42675">
        <w:rPr>
          <w:lang w:eastAsia="lv-LV"/>
        </w:rPr>
        <w:tab/>
        <w:t>Apelācijas instances tiesa</w:t>
      </w:r>
      <w:r w:rsidR="002A2653">
        <w:rPr>
          <w:lang w:eastAsia="lv-LV"/>
        </w:rPr>
        <w:t>,</w:t>
      </w:r>
      <w:r w:rsidRPr="00F42675">
        <w:rPr>
          <w:lang w:eastAsia="lv-LV"/>
        </w:rPr>
        <w:t xml:space="preserve"> grozot </w:t>
      </w:r>
      <w:r w:rsidR="002F72A0" w:rsidRPr="00FD7D83">
        <w:t>[pers.</w:t>
      </w:r>
      <w:r w:rsidR="002F72A0">
        <w:t> C</w:t>
      </w:r>
      <w:r w:rsidR="002F72A0" w:rsidRPr="00FD7D83">
        <w:t>]</w:t>
      </w:r>
      <w:r w:rsidR="002F72A0">
        <w:t xml:space="preserve"> </w:t>
      </w:r>
      <w:r w:rsidRPr="00F42675">
        <w:rPr>
          <w:lang w:eastAsia="lv-LV"/>
        </w:rPr>
        <w:t xml:space="preserve">un </w:t>
      </w:r>
      <w:r w:rsidR="002F72A0" w:rsidRPr="00FD7D83">
        <w:t>[pers.</w:t>
      </w:r>
      <w:r w:rsidR="002F72A0">
        <w:t> D</w:t>
      </w:r>
      <w:r w:rsidR="002F72A0" w:rsidRPr="00FD7D83">
        <w:t>]</w:t>
      </w:r>
      <w:r w:rsidR="002F72A0">
        <w:t xml:space="preserve"> </w:t>
      </w:r>
      <w:r w:rsidRPr="00F42675">
        <w:rPr>
          <w:lang w:eastAsia="lv-LV"/>
        </w:rPr>
        <w:t xml:space="preserve">apsūdzības un izslēdzot </w:t>
      </w:r>
      <w:r w:rsidR="002A2653">
        <w:rPr>
          <w:lang w:eastAsia="lv-LV"/>
        </w:rPr>
        <w:t xml:space="preserve">no tām </w:t>
      </w:r>
      <w:r w:rsidRPr="00F42675">
        <w:rPr>
          <w:lang w:eastAsia="lv-LV"/>
        </w:rPr>
        <w:t xml:space="preserve">Krimināllikuma118.panta 3.punktu, sniegusi </w:t>
      </w:r>
      <w:r w:rsidR="002A2653">
        <w:rPr>
          <w:lang w:eastAsia="lv-LV"/>
        </w:rPr>
        <w:t xml:space="preserve">jaunu </w:t>
      </w:r>
      <w:r w:rsidRPr="00F42675">
        <w:rPr>
          <w:lang w:eastAsia="lv-LV"/>
        </w:rPr>
        <w:t xml:space="preserve">pierādītā noziedzīgā nodarījuma aprakstu. </w:t>
      </w:r>
    </w:p>
    <w:p w:rsidR="007C50CD" w:rsidRPr="00F42675" w:rsidRDefault="007C50CD" w:rsidP="00F42675">
      <w:pPr>
        <w:tabs>
          <w:tab w:val="left" w:pos="709"/>
          <w:tab w:val="left" w:pos="1276"/>
        </w:tabs>
        <w:spacing w:line="276" w:lineRule="auto"/>
        <w:jc w:val="both"/>
        <w:rPr>
          <w:lang w:eastAsia="lv-LV"/>
        </w:rPr>
      </w:pPr>
      <w:r w:rsidRPr="00F42675">
        <w:rPr>
          <w:lang w:eastAsia="lv-LV"/>
        </w:rPr>
        <w:tab/>
        <w:t xml:space="preserve">Atzīstot, ka pirmās instances tiesa ir izvērtējusi lietā esošos pierādījumus par apsūdzētajiem inkriminētajiem noziedzīgajiem nodarījumiem, ka pierādījumi izvērtēti atbilstoši Kriminālprocesa likuma 127.-130.pantā noteiktajām prasībām, apelācijas instances tiesa, pamatojoties uz Kriminālprocesa likuma 564.panta sestajā daļā noteikto, atzinusi par iespējamu neatkārtot pirmās instances tiesas spriedumā minētos pierādījumus un atzinumus. Vienlaikus apelācijas instances tiesa nolēmumā sniegusi vērtējumu apsūdzētā </w:t>
      </w:r>
      <w:r w:rsidR="002F72A0" w:rsidRPr="00FD7D83">
        <w:t>[pers.</w:t>
      </w:r>
      <w:r w:rsidR="002F72A0">
        <w:t> C</w:t>
      </w:r>
      <w:r w:rsidR="002F72A0" w:rsidRPr="00FD7D83">
        <w:t>]</w:t>
      </w:r>
      <w:r w:rsidR="002F72A0">
        <w:t xml:space="preserve"> </w:t>
      </w:r>
      <w:r w:rsidRPr="00F42675">
        <w:rPr>
          <w:lang w:eastAsia="lv-LV"/>
        </w:rPr>
        <w:t xml:space="preserve">un apsūdzētā </w:t>
      </w:r>
      <w:r w:rsidR="002F72A0" w:rsidRPr="00FD7D83">
        <w:t>[pers.</w:t>
      </w:r>
      <w:r w:rsidR="002F72A0">
        <w:t> B</w:t>
      </w:r>
      <w:r w:rsidR="002F72A0" w:rsidRPr="00FD7D83">
        <w:t>]</w:t>
      </w:r>
      <w:r w:rsidR="002F72A0">
        <w:t xml:space="preserve"> </w:t>
      </w:r>
      <w:r w:rsidRPr="00F42675">
        <w:rPr>
          <w:lang w:eastAsia="lv-LV"/>
        </w:rPr>
        <w:t xml:space="preserve">un viņa aizstāvju apelācijas sūdzībās paustajiem argumentiem. Apsūdzētā </w:t>
      </w:r>
      <w:r w:rsidR="002F72A0" w:rsidRPr="00FD7D83">
        <w:t>[pers.</w:t>
      </w:r>
      <w:r w:rsidR="002F72A0">
        <w:t> B</w:t>
      </w:r>
      <w:r w:rsidR="002F72A0" w:rsidRPr="00FD7D83">
        <w:t>]</w:t>
      </w:r>
      <w:r w:rsidR="002F72A0">
        <w:t xml:space="preserve"> </w:t>
      </w:r>
      <w:r w:rsidRPr="00F42675">
        <w:rPr>
          <w:lang w:eastAsia="lv-LV"/>
        </w:rPr>
        <w:t>un viņa aizstāvju kasācijas sūdzībā</w:t>
      </w:r>
      <w:r w:rsidR="00F61E85">
        <w:rPr>
          <w:lang w:eastAsia="lv-LV"/>
        </w:rPr>
        <w:t>s</w:t>
      </w:r>
      <w:r w:rsidRPr="00F42675">
        <w:rPr>
          <w:lang w:eastAsia="lv-LV"/>
        </w:rPr>
        <w:t xml:space="preserve"> pamatā atkārtoti jau apelācijas sūdzībās minētie argumenti.</w:t>
      </w:r>
    </w:p>
    <w:p w:rsidR="00E1551D" w:rsidRDefault="007C50CD" w:rsidP="00F42675">
      <w:pPr>
        <w:tabs>
          <w:tab w:val="left" w:pos="709"/>
          <w:tab w:val="left" w:pos="1276"/>
        </w:tabs>
        <w:spacing w:line="276" w:lineRule="auto"/>
        <w:jc w:val="both"/>
        <w:rPr>
          <w:lang w:eastAsia="lv-LV"/>
        </w:rPr>
      </w:pPr>
      <w:r w:rsidRPr="00F42675">
        <w:rPr>
          <w:lang w:eastAsia="lv-LV"/>
        </w:rPr>
        <w:tab/>
        <w:t xml:space="preserve">Kasācijas instances tiesa atzīst, ka apelācijas instances tiesa pamatoti apsūdzētā </w:t>
      </w:r>
      <w:r w:rsidR="002F72A0" w:rsidRPr="00FD7D83">
        <w:t>[pers.</w:t>
      </w:r>
      <w:r w:rsidR="002F72A0">
        <w:t> B</w:t>
      </w:r>
      <w:r w:rsidR="002F72A0" w:rsidRPr="00FD7D83">
        <w:t>]</w:t>
      </w:r>
      <w:r w:rsidR="002F72A0">
        <w:t xml:space="preserve"> </w:t>
      </w:r>
      <w:r w:rsidRPr="00F42675">
        <w:rPr>
          <w:lang w:eastAsia="lv-LV"/>
        </w:rPr>
        <w:t xml:space="preserve">darbībās konstatējusi visas Krimināllikuma 15.panta trešajā daļā un 118.panta 5.punktā paredzētā noziedzīgā nodarījuma sastāva pazīmes, tostarp arī subjektīvo pusi. Apelācijas instances tiesa, izvērtējot apsūdzēto pirmstiesas kriminālprocesā, kā arī pirmās instances tiesā sniegtās liecības, kā arī apsūdzēto starpā notikušās telefonsarunas, atzinusi, ka to saturs apstiprina noziedzīgo nodarījumu apspriešanas plānu, pienākumus un konkrētās darbības. Turklāt apelācijas instances tiesa, izvērtējot apsūdzētā </w:t>
      </w:r>
      <w:r w:rsidR="002F72A0" w:rsidRPr="00FD7D83">
        <w:t>[pers.</w:t>
      </w:r>
      <w:r w:rsidR="002F72A0">
        <w:t> B</w:t>
      </w:r>
      <w:r w:rsidR="002F72A0" w:rsidRPr="00FD7D83">
        <w:t>]</w:t>
      </w:r>
      <w:r w:rsidR="002F72A0">
        <w:t xml:space="preserve"> </w:t>
      </w:r>
      <w:r w:rsidRPr="00F42675">
        <w:rPr>
          <w:lang w:eastAsia="lv-LV"/>
        </w:rPr>
        <w:t xml:space="preserve">un </w:t>
      </w:r>
      <w:r w:rsidR="002F72A0" w:rsidRPr="00FD7D83">
        <w:t>[pers.</w:t>
      </w:r>
      <w:r w:rsidR="002F72A0">
        <w:t> C</w:t>
      </w:r>
      <w:r w:rsidR="002F72A0" w:rsidRPr="00FD7D83">
        <w:t>]</w:t>
      </w:r>
      <w:r w:rsidR="002F72A0">
        <w:t xml:space="preserve"> </w:t>
      </w:r>
      <w:r w:rsidRPr="00F42675">
        <w:rPr>
          <w:lang w:eastAsia="lv-LV"/>
        </w:rPr>
        <w:t xml:space="preserve">starpā notikušo sarunu, secinājusi, ka, vienojoties par noziedzīgā nodarījuma detaļām, apsūdzētais </w:t>
      </w:r>
      <w:r w:rsidR="002F72A0" w:rsidRPr="00FD7D83">
        <w:lastRenderedPageBreak/>
        <w:t>[pers.</w:t>
      </w:r>
      <w:r w:rsidR="002F72A0">
        <w:t> C</w:t>
      </w:r>
      <w:r w:rsidR="002F72A0" w:rsidRPr="00FD7D83">
        <w:t>]</w:t>
      </w:r>
      <w:r w:rsidRPr="00F42675">
        <w:rPr>
          <w:lang w:eastAsia="lv-LV"/>
        </w:rPr>
        <w:t xml:space="preserve"> ir piedāvājis </w:t>
      </w:r>
      <w:r w:rsidR="002F72A0" w:rsidRPr="00FD7D83">
        <w:t>[pers.</w:t>
      </w:r>
      <w:r w:rsidR="002F72A0">
        <w:t> B</w:t>
      </w:r>
      <w:r w:rsidR="002F72A0" w:rsidRPr="00FD7D83">
        <w:t>]</w:t>
      </w:r>
      <w:r w:rsidR="002F72A0">
        <w:t xml:space="preserve"> </w:t>
      </w:r>
      <w:r w:rsidRPr="00F42675">
        <w:rPr>
          <w:lang w:eastAsia="lv-LV"/>
        </w:rPr>
        <w:t xml:space="preserve">nepiedalīties noziedzīgā nodarījuma izdarīšanā, savukārt </w:t>
      </w:r>
      <w:r w:rsidR="002F72A0" w:rsidRPr="00FD7D83">
        <w:t>[pers.</w:t>
      </w:r>
      <w:r w:rsidR="002F72A0">
        <w:t> B</w:t>
      </w:r>
      <w:r w:rsidR="002F72A0" w:rsidRPr="00FD7D83">
        <w:t>]</w:t>
      </w:r>
      <w:r w:rsidR="002F72A0">
        <w:t xml:space="preserve"> </w:t>
      </w:r>
      <w:r w:rsidRPr="00F42675">
        <w:rPr>
          <w:lang w:eastAsia="lv-LV"/>
        </w:rPr>
        <w:t xml:space="preserve">šo piedāvājumu noraidījis. </w:t>
      </w:r>
    </w:p>
    <w:p w:rsidR="007C50CD" w:rsidRPr="00F42675" w:rsidRDefault="00E1551D" w:rsidP="00F42675">
      <w:pPr>
        <w:tabs>
          <w:tab w:val="left" w:pos="709"/>
          <w:tab w:val="left" w:pos="1276"/>
        </w:tabs>
        <w:spacing w:line="276" w:lineRule="auto"/>
        <w:jc w:val="both"/>
        <w:rPr>
          <w:lang w:eastAsia="lv-LV"/>
        </w:rPr>
      </w:pPr>
      <w:r>
        <w:rPr>
          <w:lang w:eastAsia="lv-LV"/>
        </w:rPr>
        <w:tab/>
      </w:r>
      <w:r w:rsidR="007C50CD" w:rsidRPr="00F42675">
        <w:rPr>
          <w:lang w:eastAsia="lv-LV"/>
        </w:rPr>
        <w:t xml:space="preserve">Turklāt </w:t>
      </w:r>
      <w:r w:rsidR="002A2653">
        <w:rPr>
          <w:lang w:eastAsia="lv-LV"/>
        </w:rPr>
        <w:t>2009.gada 20.maija</w:t>
      </w:r>
      <w:r w:rsidR="007C50CD" w:rsidRPr="00F42675">
        <w:rPr>
          <w:lang w:eastAsia="lv-LV"/>
        </w:rPr>
        <w:t xml:space="preserve"> sarunā </w:t>
      </w:r>
      <w:r w:rsidR="002F72A0" w:rsidRPr="00FD7D83">
        <w:t>[pers.</w:t>
      </w:r>
      <w:r w:rsidR="002F72A0">
        <w:t> B</w:t>
      </w:r>
      <w:r w:rsidR="002F72A0" w:rsidRPr="00FD7D83">
        <w:t>]</w:t>
      </w:r>
      <w:r w:rsidR="002F72A0">
        <w:t xml:space="preserve"> </w:t>
      </w:r>
      <w:r w:rsidR="007C50CD" w:rsidRPr="00F42675">
        <w:rPr>
          <w:lang w:eastAsia="lv-LV"/>
        </w:rPr>
        <w:t xml:space="preserve">ar </w:t>
      </w:r>
      <w:r w:rsidR="002F72A0" w:rsidRPr="00FD7D83">
        <w:t>[pers.</w:t>
      </w:r>
      <w:r w:rsidR="002F72A0">
        <w:t> C</w:t>
      </w:r>
      <w:r w:rsidR="002F72A0" w:rsidRPr="00FD7D83">
        <w:t>]</w:t>
      </w:r>
      <w:r w:rsidR="002F72A0">
        <w:t xml:space="preserve"> </w:t>
      </w:r>
      <w:r w:rsidR="007C50CD" w:rsidRPr="00F42675">
        <w:rPr>
          <w:lang w:eastAsia="lv-LV"/>
        </w:rPr>
        <w:t>detalizēti apsprie</w:t>
      </w:r>
      <w:r w:rsidR="002A2653">
        <w:rPr>
          <w:lang w:eastAsia="lv-LV"/>
        </w:rPr>
        <w:t>da</w:t>
      </w:r>
      <w:r w:rsidR="007C50CD" w:rsidRPr="00F42675">
        <w:rPr>
          <w:lang w:eastAsia="lv-LV"/>
        </w:rPr>
        <w:t xml:space="preserve"> slepkavības izdarīšanu, norādot, kādā pozīcijā cietušajam labāk sēdēt, lai viņam būtu vieglāk trāpīt ar āmuru,</w:t>
      </w:r>
      <w:r>
        <w:rPr>
          <w:lang w:eastAsia="lv-LV"/>
        </w:rPr>
        <w:t xml:space="preserve"> ka procesam jābūt ātram, kas jāņem līdzi.</w:t>
      </w:r>
      <w:r w:rsidR="007C50CD" w:rsidRPr="00F42675">
        <w:rPr>
          <w:lang w:eastAsia="lv-LV"/>
        </w:rPr>
        <w:t xml:space="preserve"> Apelācijas instances tiesa, izvērtējot minētās sarunas kopumā un savstarpējā sakarībā ar citiem pierādījumiem, atzinusi, ka tās neliecina par </w:t>
      </w:r>
      <w:r w:rsidR="002F72A0" w:rsidRPr="00FD7D83">
        <w:t>[pers.</w:t>
      </w:r>
      <w:r w:rsidR="002F72A0">
        <w:t> B</w:t>
      </w:r>
      <w:r w:rsidR="002F72A0" w:rsidRPr="00FD7D83">
        <w:t>]</w:t>
      </w:r>
      <w:r w:rsidR="002F72A0">
        <w:t xml:space="preserve"> </w:t>
      </w:r>
      <w:r w:rsidR="007C50CD" w:rsidRPr="00F42675">
        <w:rPr>
          <w:lang w:eastAsia="lv-LV"/>
        </w:rPr>
        <w:t xml:space="preserve">bailēm no </w:t>
      </w:r>
      <w:r w:rsidR="002F72A0" w:rsidRPr="00FD7D83">
        <w:t>[pers.</w:t>
      </w:r>
      <w:r w:rsidR="002F72A0">
        <w:t> C</w:t>
      </w:r>
      <w:r w:rsidR="002F72A0" w:rsidRPr="00FD7D83">
        <w:t>]</w:t>
      </w:r>
      <w:r w:rsidR="002F72A0">
        <w:t xml:space="preserve"> </w:t>
      </w:r>
      <w:r w:rsidR="007C50CD" w:rsidRPr="00F42675">
        <w:rPr>
          <w:lang w:eastAsia="lv-LV"/>
        </w:rPr>
        <w:t xml:space="preserve">un </w:t>
      </w:r>
      <w:r>
        <w:rPr>
          <w:lang w:eastAsia="lv-LV"/>
        </w:rPr>
        <w:t xml:space="preserve">par to, </w:t>
      </w:r>
      <w:r w:rsidR="007C50CD" w:rsidRPr="00F42675">
        <w:rPr>
          <w:lang w:eastAsia="lv-LV"/>
        </w:rPr>
        <w:t xml:space="preserve">ka viņam būtu bijuši kādi šķēršļi, lai atteiktos no sagatavošanās noziedzīgo nodarījumu izdarīšanai. Līdz ar to kasācijas instances tiesa atzīst par nepamatotu apsūdzētā </w:t>
      </w:r>
      <w:r w:rsidR="002F72A0" w:rsidRPr="00FD7D83">
        <w:t>[pers.</w:t>
      </w:r>
      <w:r w:rsidR="002F72A0">
        <w:t> B</w:t>
      </w:r>
      <w:r w:rsidR="002F72A0" w:rsidRPr="00FD7D83">
        <w:t>]</w:t>
      </w:r>
      <w:r w:rsidR="002F72A0">
        <w:t xml:space="preserve"> </w:t>
      </w:r>
      <w:r w:rsidR="007C50CD" w:rsidRPr="00F42675">
        <w:rPr>
          <w:lang w:eastAsia="lv-LV"/>
        </w:rPr>
        <w:t xml:space="preserve">kasācijas sūdzībā norādīto, ka </w:t>
      </w:r>
      <w:r w:rsidR="002F72A0" w:rsidRPr="00FD7D83">
        <w:t>[pers.</w:t>
      </w:r>
      <w:r w:rsidR="002F72A0">
        <w:t> B</w:t>
      </w:r>
      <w:r w:rsidR="002F72A0" w:rsidRPr="00FD7D83">
        <w:t>]</w:t>
      </w:r>
      <w:r w:rsidR="002F72A0">
        <w:t xml:space="preserve"> </w:t>
      </w:r>
      <w:r w:rsidR="007C50CD" w:rsidRPr="00F42675">
        <w:rPr>
          <w:lang w:eastAsia="lv-LV"/>
        </w:rPr>
        <w:t xml:space="preserve">noziegumu sagatavošanā iesaistījies bailēs no </w:t>
      </w:r>
      <w:r w:rsidR="002F72A0" w:rsidRPr="00FD7D83">
        <w:t>[pers.</w:t>
      </w:r>
      <w:r w:rsidR="002F72A0">
        <w:t> C</w:t>
      </w:r>
      <w:r w:rsidR="002F72A0" w:rsidRPr="00FD7D83">
        <w:t>]</w:t>
      </w:r>
      <w:r w:rsidR="007C50CD" w:rsidRPr="00F42675">
        <w:rPr>
          <w:lang w:eastAsia="lv-LV"/>
        </w:rPr>
        <w:t>.</w:t>
      </w:r>
    </w:p>
    <w:p w:rsidR="007C50CD" w:rsidRPr="00F42675" w:rsidRDefault="007C50CD" w:rsidP="00F42675">
      <w:pPr>
        <w:tabs>
          <w:tab w:val="left" w:pos="709"/>
          <w:tab w:val="left" w:pos="1276"/>
        </w:tabs>
        <w:spacing w:line="276" w:lineRule="auto"/>
        <w:jc w:val="both"/>
        <w:rPr>
          <w:lang w:eastAsia="lv-LV"/>
        </w:rPr>
      </w:pPr>
      <w:r w:rsidRPr="00F42675">
        <w:rPr>
          <w:lang w:eastAsia="lv-LV"/>
        </w:rPr>
        <w:tab/>
        <w:t xml:space="preserve">Apelācijas instances tiesa spriedumā izklāstījusi </w:t>
      </w:r>
      <w:r w:rsidR="00274E77">
        <w:rPr>
          <w:lang w:eastAsia="lv-LV"/>
        </w:rPr>
        <w:t xml:space="preserve">pierādījumus un </w:t>
      </w:r>
      <w:r w:rsidRPr="00F42675">
        <w:rPr>
          <w:lang w:eastAsia="lv-LV"/>
        </w:rPr>
        <w:t>motīvus, kas apstiprina tās atzinumu, ka sagatavošanās Krimināllikuma 15.panta trešajā daļā un 118.panta 5.punktā paredzētajam noziegumam notikusi organizētā grupā.</w:t>
      </w:r>
    </w:p>
    <w:p w:rsidR="007C50CD" w:rsidRPr="00F42675" w:rsidRDefault="007C50CD" w:rsidP="00F70A10">
      <w:pPr>
        <w:tabs>
          <w:tab w:val="left" w:pos="709"/>
          <w:tab w:val="left" w:pos="1276"/>
        </w:tabs>
        <w:spacing w:line="276" w:lineRule="auto"/>
        <w:jc w:val="both"/>
        <w:rPr>
          <w:lang w:eastAsia="lv-LV"/>
        </w:rPr>
      </w:pPr>
      <w:r w:rsidRPr="00F42675">
        <w:rPr>
          <w:lang w:eastAsia="lv-LV"/>
        </w:rPr>
        <w:tab/>
        <w:t xml:space="preserve">Nepamatots ir apsūdzētā </w:t>
      </w:r>
      <w:r w:rsidR="002F72A0" w:rsidRPr="00FD7D83">
        <w:t>[pers.</w:t>
      </w:r>
      <w:r w:rsidR="002F72A0">
        <w:t> B</w:t>
      </w:r>
      <w:r w:rsidR="002F72A0" w:rsidRPr="00FD7D83">
        <w:t>]</w:t>
      </w:r>
      <w:r w:rsidR="002F72A0">
        <w:t xml:space="preserve"> </w:t>
      </w:r>
      <w:r w:rsidRPr="00F42675">
        <w:rPr>
          <w:lang w:eastAsia="lv-LV"/>
        </w:rPr>
        <w:t xml:space="preserve">aizstāvju kasācijas sūdzībā paustais apgalvojums par </w:t>
      </w:r>
      <w:r w:rsidR="002F72A0" w:rsidRPr="00FD7D83">
        <w:t>[pers.</w:t>
      </w:r>
      <w:r w:rsidR="002F72A0">
        <w:t> B</w:t>
      </w:r>
      <w:r w:rsidR="002F72A0" w:rsidRPr="00FD7D83">
        <w:t>]</w:t>
      </w:r>
      <w:r w:rsidR="002F72A0">
        <w:t xml:space="preserve"> </w:t>
      </w:r>
      <w:r w:rsidRPr="00F42675">
        <w:rPr>
          <w:lang w:eastAsia="lv-LV"/>
        </w:rPr>
        <w:t>veiktās ambultatorās</w:t>
      </w:r>
      <w:r w:rsidR="00F70A10">
        <w:rPr>
          <w:lang w:eastAsia="lv-LV"/>
        </w:rPr>
        <w:t xml:space="preserve"> </w:t>
      </w:r>
      <w:r w:rsidR="00F70A10" w:rsidRPr="00892DA0">
        <w:rPr>
          <w:lang w:eastAsia="lv-LV"/>
        </w:rPr>
        <w:t>tiesu psihiatriskās</w:t>
      </w:r>
      <w:r w:rsidR="00F70A10">
        <w:rPr>
          <w:lang w:eastAsia="lv-LV"/>
        </w:rPr>
        <w:t xml:space="preserve"> </w:t>
      </w:r>
      <w:r w:rsidRPr="00F42675">
        <w:rPr>
          <w:lang w:eastAsia="lv-LV"/>
        </w:rPr>
        <w:t xml:space="preserve">ekspertīzes atzinuma nepilnīgumu. Apelācijas instances tiesa izvērtējusi minētajā atzinumā secināto, ka noziedzīgā nodarījuma izdarīšanas brīdī </w:t>
      </w:r>
      <w:r w:rsidR="002F72A0" w:rsidRPr="00FD7D83">
        <w:t>[pers.</w:t>
      </w:r>
      <w:r w:rsidR="002F72A0">
        <w:t> B</w:t>
      </w:r>
      <w:r w:rsidR="002F72A0" w:rsidRPr="00FD7D83">
        <w:t>]</w:t>
      </w:r>
      <w:r w:rsidR="002F72A0">
        <w:t xml:space="preserve"> </w:t>
      </w:r>
      <w:r w:rsidRPr="00F42675">
        <w:rPr>
          <w:lang w:eastAsia="lv-LV"/>
        </w:rPr>
        <w:t xml:space="preserve">spēja visā pilnībā saprast savu rīcību un to vadīt, ka viņa emocionālais stāvoklis (bailes no </w:t>
      </w:r>
      <w:r w:rsidR="002F72A0" w:rsidRPr="00FD7D83">
        <w:t>[pers.</w:t>
      </w:r>
      <w:r w:rsidR="002F72A0">
        <w:t> C</w:t>
      </w:r>
      <w:r w:rsidR="002F72A0" w:rsidRPr="00FD7D83">
        <w:t>]</w:t>
      </w:r>
      <w:r w:rsidRPr="00F42675">
        <w:rPr>
          <w:lang w:eastAsia="lv-LV"/>
        </w:rPr>
        <w:t xml:space="preserve">) neliedza viņam spēju patstāvīgi regulēt savu rīcību un to vadīt, ka nav konstatētas tādas pazīmes, kas varēja būtiski ietekmēt viņa apziņu un psihisko darbību. </w:t>
      </w:r>
    </w:p>
    <w:p w:rsidR="007C50CD" w:rsidRPr="00F42675" w:rsidRDefault="007C50CD" w:rsidP="00F42675">
      <w:pPr>
        <w:tabs>
          <w:tab w:val="left" w:pos="709"/>
          <w:tab w:val="left" w:pos="1276"/>
        </w:tabs>
        <w:spacing w:line="276" w:lineRule="auto"/>
        <w:jc w:val="both"/>
        <w:rPr>
          <w:lang w:eastAsia="lv-LV"/>
        </w:rPr>
      </w:pPr>
      <w:r w:rsidRPr="00F42675">
        <w:rPr>
          <w:lang w:eastAsia="lv-LV"/>
        </w:rPr>
        <w:tab/>
        <w:t xml:space="preserve">Turklāt apelācijas instances tiesa atzina par pamatotu pirmās instances tiesas secināto par </w:t>
      </w:r>
      <w:r w:rsidR="002F72A0" w:rsidRPr="00FD7D83">
        <w:t>[pers.</w:t>
      </w:r>
      <w:r w:rsidR="002F72A0">
        <w:t> C</w:t>
      </w:r>
      <w:r w:rsidR="002F72A0" w:rsidRPr="00FD7D83">
        <w:t>]</w:t>
      </w:r>
      <w:r w:rsidRPr="00F42675">
        <w:rPr>
          <w:lang w:eastAsia="lv-LV"/>
        </w:rPr>
        <w:t xml:space="preserve"> negatīvo ietekmi uz </w:t>
      </w:r>
      <w:r w:rsidR="002F72A0" w:rsidRPr="00FD7D83">
        <w:t>[pers.</w:t>
      </w:r>
      <w:r w:rsidR="002F72A0">
        <w:t> B</w:t>
      </w:r>
      <w:r w:rsidR="002F72A0" w:rsidRPr="00FD7D83">
        <w:t>]</w:t>
      </w:r>
      <w:r w:rsidRPr="00F42675">
        <w:rPr>
          <w:lang w:eastAsia="lv-LV"/>
        </w:rPr>
        <w:t>, bet nevis psihisku spiedienu un reālus draudus.</w:t>
      </w:r>
    </w:p>
    <w:p w:rsidR="006F337A" w:rsidRDefault="007C50CD" w:rsidP="00F42675">
      <w:pPr>
        <w:tabs>
          <w:tab w:val="left" w:pos="709"/>
          <w:tab w:val="left" w:pos="1276"/>
        </w:tabs>
        <w:spacing w:line="276" w:lineRule="auto"/>
        <w:jc w:val="both"/>
      </w:pPr>
      <w:r w:rsidRPr="00F42675">
        <w:rPr>
          <w:lang w:eastAsia="lv-LV"/>
        </w:rPr>
        <w:tab/>
      </w:r>
      <w:r w:rsidR="00C96AB6">
        <w:t>Pierādījumu vērtējumā kasācijas instances tiesa nekonstatē Kriminālprocesa likuma normu pārkāpumus.</w:t>
      </w:r>
    </w:p>
    <w:p w:rsidR="007C50CD" w:rsidRPr="00F42675" w:rsidRDefault="007C50CD" w:rsidP="00F42675">
      <w:pPr>
        <w:tabs>
          <w:tab w:val="left" w:pos="709"/>
          <w:tab w:val="left" w:pos="1276"/>
        </w:tabs>
        <w:spacing w:line="276" w:lineRule="auto"/>
        <w:jc w:val="both"/>
        <w:rPr>
          <w:lang w:eastAsia="lv-LV"/>
        </w:rPr>
      </w:pPr>
      <w:r w:rsidRPr="00F42675">
        <w:rPr>
          <w:lang w:eastAsia="lv-LV"/>
        </w:rPr>
        <w:tab/>
      </w:r>
    </w:p>
    <w:p w:rsidR="007C50CD" w:rsidRPr="00F42675" w:rsidRDefault="007C50CD" w:rsidP="00892DA0">
      <w:pPr>
        <w:pStyle w:val="tv213"/>
        <w:numPr>
          <w:ilvl w:val="0"/>
          <w:numId w:val="10"/>
        </w:numPr>
        <w:tabs>
          <w:tab w:val="left" w:pos="1134"/>
        </w:tabs>
        <w:spacing w:before="0" w:beforeAutospacing="0" w:after="0" w:afterAutospacing="0" w:line="276" w:lineRule="auto"/>
        <w:ind w:left="0" w:firstLine="720"/>
        <w:jc w:val="both"/>
      </w:pPr>
      <w:r w:rsidRPr="00F42675">
        <w:t xml:space="preserve">Augstākā tiesa konstatē, ka apelācijas instances tiesa ir izvērtējusi pirmās instances tiesas apsūdzētajam </w:t>
      </w:r>
      <w:r w:rsidR="002F72A0" w:rsidRPr="00FD7D83">
        <w:t>[pers.</w:t>
      </w:r>
      <w:r w:rsidR="002F72A0">
        <w:t> B</w:t>
      </w:r>
      <w:r w:rsidR="002F72A0" w:rsidRPr="00FD7D83">
        <w:t>]</w:t>
      </w:r>
      <w:r w:rsidR="002F72A0">
        <w:t xml:space="preserve"> </w:t>
      </w:r>
      <w:r w:rsidRPr="00F42675">
        <w:t>noteikto soda veidu un mēru un atzinusi, ka sods viņam noteikts, ievērojot Krimināllikuma 35.pantā noteikto soda mērķi un Krimināllikuma 46.pantā paredzētos soda noteikšanas vispārīgos principus.</w:t>
      </w:r>
    </w:p>
    <w:p w:rsidR="007C50CD" w:rsidRPr="00F42675" w:rsidRDefault="007C50CD" w:rsidP="00F42675">
      <w:pPr>
        <w:tabs>
          <w:tab w:val="left" w:pos="709"/>
          <w:tab w:val="left" w:pos="1276"/>
        </w:tabs>
        <w:spacing w:line="276" w:lineRule="auto"/>
        <w:jc w:val="both"/>
        <w:rPr>
          <w:lang w:eastAsia="lv-LV"/>
        </w:rPr>
      </w:pPr>
      <w:r w:rsidRPr="00F42675">
        <w:rPr>
          <w:lang w:eastAsia="lv-LV"/>
        </w:rPr>
        <w:tab/>
        <w:t xml:space="preserve">Ievērojot minēto, Augstākā tiesa atzīst, ka apsūdzētā </w:t>
      </w:r>
      <w:r w:rsidR="002F72A0" w:rsidRPr="00FD7D83">
        <w:t>[pers.</w:t>
      </w:r>
      <w:r w:rsidR="002F72A0">
        <w:t> B</w:t>
      </w:r>
      <w:r w:rsidR="002F72A0" w:rsidRPr="00FD7D83">
        <w:t>]</w:t>
      </w:r>
      <w:r w:rsidR="002F72A0">
        <w:t xml:space="preserve"> </w:t>
      </w:r>
      <w:r w:rsidRPr="00F42675">
        <w:rPr>
          <w:lang w:eastAsia="lv-LV"/>
        </w:rPr>
        <w:t>un viņa aizstāvju kasācij</w:t>
      </w:r>
      <w:r w:rsidR="007E35C3">
        <w:rPr>
          <w:lang w:eastAsia="lv-LV"/>
        </w:rPr>
        <w:t>as sūdzībās norādītie motīvi ap</w:t>
      </w:r>
      <w:r w:rsidRPr="00F42675">
        <w:rPr>
          <w:lang w:eastAsia="lv-LV"/>
        </w:rPr>
        <w:t xml:space="preserve">elācijas instances tiesas lēmuma atcelšanai nav guvuši apstiprinājumu. Lieta šajā daļā apelācijas instances tiesā iztiesāta atbilstoši Kriminālprocesa likuma 562.pantā noteiktajam. Apelācijas instances tiesas nolēmums šajā daļā atbilst Kriminālprocesa likuma 511., 512. un 564.panta prasībām. Iztiesājot lietu šajā daļā, apelācijas instances tiesa nav pieļāvusi Krimināllikuma </w:t>
      </w:r>
      <w:r w:rsidR="007E35C3">
        <w:rPr>
          <w:lang w:eastAsia="lv-LV"/>
        </w:rPr>
        <w:t xml:space="preserve">pārkāpumu </w:t>
      </w:r>
      <w:r w:rsidRPr="00F42675">
        <w:rPr>
          <w:lang w:eastAsia="lv-LV"/>
        </w:rPr>
        <w:t>vai Kriminālprocesa likuma būtiskus pārkāpumus, kas varētu būt par pamatu apelācijas instances tiesas nolēmuma atcelšanai vai grozīšanai šajā daļā.</w:t>
      </w:r>
    </w:p>
    <w:p w:rsidR="007C50CD" w:rsidRPr="00F42675" w:rsidRDefault="007C50CD" w:rsidP="00F42675">
      <w:pPr>
        <w:tabs>
          <w:tab w:val="left" w:pos="709"/>
          <w:tab w:val="left" w:pos="1276"/>
        </w:tabs>
        <w:spacing w:line="276" w:lineRule="auto"/>
        <w:jc w:val="both"/>
        <w:rPr>
          <w:lang w:eastAsia="lv-LV"/>
        </w:rPr>
      </w:pPr>
    </w:p>
    <w:p w:rsidR="007C50CD" w:rsidRPr="00F42675" w:rsidRDefault="007C50CD" w:rsidP="006F337A">
      <w:pPr>
        <w:pStyle w:val="tv213"/>
        <w:numPr>
          <w:ilvl w:val="0"/>
          <w:numId w:val="10"/>
        </w:numPr>
        <w:tabs>
          <w:tab w:val="left" w:pos="1134"/>
        </w:tabs>
        <w:spacing w:before="0" w:beforeAutospacing="0" w:after="0" w:afterAutospacing="0" w:line="276" w:lineRule="auto"/>
        <w:ind w:left="0" w:firstLine="720"/>
        <w:jc w:val="both"/>
      </w:pPr>
      <w:r w:rsidRPr="00F42675">
        <w:t xml:space="preserve">Tā kā apelācijas instances tiesas spriedums daļā par apsūdzētā </w:t>
      </w:r>
      <w:r w:rsidR="009D428D" w:rsidRPr="00FD7D83">
        <w:t>[pers.</w:t>
      </w:r>
      <w:r w:rsidR="009D428D">
        <w:t> A</w:t>
      </w:r>
      <w:r w:rsidR="009D428D" w:rsidRPr="00FD7D83">
        <w:t>]</w:t>
      </w:r>
      <w:r w:rsidR="009D428D">
        <w:t xml:space="preserve"> </w:t>
      </w:r>
      <w:r w:rsidRPr="00F42675">
        <w:t xml:space="preserve">atzīšanu par vainīgu un sodīšanu </w:t>
      </w:r>
      <w:r w:rsidR="00F61E85">
        <w:t xml:space="preserve">par </w:t>
      </w:r>
      <w:r w:rsidRPr="00F42675">
        <w:t xml:space="preserve">Krimināllikuma 176.panta otrajā daļā un 20.panta ceturtajā daļā un 117.panta 5. un </w:t>
      </w:r>
      <w:r w:rsidR="00F61E85">
        <w:t>8.</w:t>
      </w:r>
      <w:r w:rsidRPr="00F42675">
        <w:t>punktā paredzēt</w:t>
      </w:r>
      <w:r w:rsidR="00F61E85">
        <w:t>ajiem</w:t>
      </w:r>
      <w:r w:rsidRPr="00F42675">
        <w:t xml:space="preserve"> </w:t>
      </w:r>
      <w:r w:rsidR="00F61E85" w:rsidRPr="00F42675">
        <w:t>noziedzīg</w:t>
      </w:r>
      <w:r w:rsidR="00F61E85">
        <w:t>ajiem</w:t>
      </w:r>
      <w:r w:rsidR="00F61E85" w:rsidRPr="00F42675">
        <w:t xml:space="preserve"> nodarījum</w:t>
      </w:r>
      <w:r w:rsidR="00F61E85">
        <w:t>iem</w:t>
      </w:r>
      <w:r w:rsidR="00F61E85" w:rsidRPr="00F42675">
        <w:t xml:space="preserve"> </w:t>
      </w:r>
      <w:r w:rsidRPr="00F42675">
        <w:t xml:space="preserve">tiek atcelts un šajā daļā lieta tiek nosūtīta jaunai izskatīšanai apelācijas instances tiesā, kā arī spriedums tiek atcelts daļā par </w:t>
      </w:r>
      <w:r w:rsidR="009D428D" w:rsidRPr="00FD7D83">
        <w:t>[pers.</w:t>
      </w:r>
      <w:r w:rsidR="009D428D">
        <w:t> A</w:t>
      </w:r>
      <w:r w:rsidR="009D428D" w:rsidRPr="00FD7D83">
        <w:t>]</w:t>
      </w:r>
      <w:r w:rsidR="009D428D">
        <w:t xml:space="preserve"> </w:t>
      </w:r>
      <w:r w:rsidRPr="00F42675">
        <w:t xml:space="preserve">noteikto sodu saskaņā ar Krimināllikuma 50.pantu, Augstākā tiesa atzīst, ka apsūdzētajam </w:t>
      </w:r>
      <w:r w:rsidR="009D428D" w:rsidRPr="00FD7D83">
        <w:t>[pers.</w:t>
      </w:r>
      <w:r w:rsidR="009D428D">
        <w:t> A</w:t>
      </w:r>
      <w:r w:rsidR="009D428D" w:rsidRPr="00FD7D83">
        <w:t>]</w:t>
      </w:r>
      <w:r w:rsidR="009D428D">
        <w:t xml:space="preserve"> </w:t>
      </w:r>
      <w:r w:rsidRPr="00F42675">
        <w:t xml:space="preserve">atceļams drošības līdzeklis – apcietinājums. Drošības līdzeklis </w:t>
      </w:r>
      <w:r w:rsidR="009D428D" w:rsidRPr="00FD7D83">
        <w:t>[pers.</w:t>
      </w:r>
      <w:r w:rsidR="009D428D">
        <w:t> A</w:t>
      </w:r>
      <w:r w:rsidR="009D428D" w:rsidRPr="00FD7D83">
        <w:t>]</w:t>
      </w:r>
      <w:r w:rsidR="009D428D">
        <w:t xml:space="preserve"> </w:t>
      </w:r>
      <w:r w:rsidRPr="00F42675">
        <w:t xml:space="preserve">izraudzīts </w:t>
      </w:r>
      <w:r w:rsidR="001D1F4C">
        <w:t>200</w:t>
      </w:r>
      <w:r w:rsidR="001D1F4C" w:rsidRPr="00892DA0">
        <w:t>9.</w:t>
      </w:r>
      <w:r w:rsidRPr="00892DA0">
        <w:t>gada</w:t>
      </w:r>
      <w:r w:rsidR="001D1F4C">
        <w:t xml:space="preserve"> 3.decembrī</w:t>
      </w:r>
      <w:r w:rsidRPr="00892DA0">
        <w:t xml:space="preserve">. Par Krimināllikuma 274.panta pirmajā daļā paredzēto </w:t>
      </w:r>
      <w:r w:rsidRPr="00892DA0">
        <w:lastRenderedPageBreak/>
        <w:t xml:space="preserve">noziedzīgo nodarījumu </w:t>
      </w:r>
      <w:r w:rsidR="009D428D" w:rsidRPr="00FD7D83">
        <w:t>[pers.</w:t>
      </w:r>
      <w:r w:rsidR="009D428D">
        <w:t> A</w:t>
      </w:r>
      <w:r w:rsidR="009D428D" w:rsidRPr="00FD7D83">
        <w:t>]</w:t>
      </w:r>
      <w:r w:rsidR="009D428D">
        <w:t xml:space="preserve"> </w:t>
      </w:r>
      <w:r w:rsidRPr="00892DA0">
        <w:t xml:space="preserve">sodīts ar brīvības atņemšanu uz </w:t>
      </w:r>
      <w:r w:rsidR="001D1F4C">
        <w:t>9 mēnešiem</w:t>
      </w:r>
      <w:r w:rsidRPr="00892DA0">
        <w:t xml:space="preserve">. Apcietinājumā </w:t>
      </w:r>
      <w:r w:rsidR="009D428D" w:rsidRPr="00FD7D83">
        <w:t>[pers.</w:t>
      </w:r>
      <w:r w:rsidR="009D428D">
        <w:t> A</w:t>
      </w:r>
      <w:r w:rsidR="009D428D" w:rsidRPr="00FD7D83">
        <w:t>]</w:t>
      </w:r>
      <w:r w:rsidR="009D428D">
        <w:t xml:space="preserve"> </w:t>
      </w:r>
      <w:r w:rsidR="001D1F4C" w:rsidRPr="00892DA0">
        <w:t>atr</w:t>
      </w:r>
      <w:r w:rsidR="001D1F4C">
        <w:t>adies</w:t>
      </w:r>
      <w:r w:rsidR="001D1F4C" w:rsidRPr="00892DA0">
        <w:t xml:space="preserve"> </w:t>
      </w:r>
      <w:r w:rsidRPr="00892DA0">
        <w:t>no 20</w:t>
      </w:r>
      <w:r w:rsidR="001D1F4C">
        <w:t>09</w:t>
      </w:r>
      <w:r w:rsidRPr="00892DA0">
        <w:t>.gada</w:t>
      </w:r>
      <w:r w:rsidR="001D1F4C">
        <w:t xml:space="preserve"> 12.decembra līdz 2010.gada 23.martam un no 2011.gada 17.novembra līdz šim brīdim</w:t>
      </w:r>
      <w:r w:rsidRPr="00F42675">
        <w:t>. Līdz ar to pašreiz viņa paturēšanai apcietinājumā nav likumīga pamata.</w:t>
      </w:r>
    </w:p>
    <w:p w:rsidR="007E35C3" w:rsidRDefault="007C50CD" w:rsidP="00F42675">
      <w:pPr>
        <w:tabs>
          <w:tab w:val="left" w:pos="709"/>
          <w:tab w:val="left" w:pos="1276"/>
        </w:tabs>
        <w:spacing w:line="276" w:lineRule="auto"/>
        <w:jc w:val="both"/>
        <w:rPr>
          <w:lang w:eastAsia="lv-LV"/>
        </w:rPr>
      </w:pPr>
      <w:r w:rsidRPr="00F42675">
        <w:rPr>
          <w:lang w:eastAsia="lv-LV"/>
        </w:rPr>
        <w:tab/>
      </w:r>
      <w:r w:rsidR="007E35C3">
        <w:rPr>
          <w:lang w:eastAsia="lv-LV"/>
        </w:rPr>
        <w:t xml:space="preserve">Apsūdzētajam </w:t>
      </w:r>
      <w:r w:rsidR="009D428D" w:rsidRPr="00FD7D83">
        <w:t>[pers.</w:t>
      </w:r>
      <w:r w:rsidR="009D428D">
        <w:t> A</w:t>
      </w:r>
      <w:r w:rsidR="009D428D" w:rsidRPr="00FD7D83">
        <w:t>]</w:t>
      </w:r>
      <w:r w:rsidR="009D428D">
        <w:t xml:space="preserve"> </w:t>
      </w:r>
      <w:r w:rsidR="007E35C3">
        <w:rPr>
          <w:lang w:eastAsia="lv-LV"/>
        </w:rPr>
        <w:t>piemērojams ar brīvības atņemšanu nesaistīts drošības līdzeklis – aizliegums izbraukt no valsts.</w:t>
      </w:r>
    </w:p>
    <w:p w:rsidR="00E91819" w:rsidRDefault="007E35C3" w:rsidP="00F42675">
      <w:pPr>
        <w:tabs>
          <w:tab w:val="left" w:pos="709"/>
          <w:tab w:val="left" w:pos="1276"/>
        </w:tabs>
        <w:spacing w:line="276" w:lineRule="auto"/>
        <w:jc w:val="both"/>
        <w:rPr>
          <w:lang w:eastAsia="lv-LV"/>
        </w:rPr>
      </w:pPr>
      <w:r>
        <w:rPr>
          <w:lang w:eastAsia="lv-LV"/>
        </w:rPr>
        <w:tab/>
      </w:r>
      <w:r w:rsidR="009D428D">
        <w:rPr>
          <w:lang w:eastAsia="lv-LV"/>
        </w:rPr>
        <w:t xml:space="preserve">Savukārt apsūdzētajiem </w:t>
      </w:r>
      <w:r w:rsidR="009D428D" w:rsidRPr="00FD7D83">
        <w:t>[pers.</w:t>
      </w:r>
      <w:r w:rsidR="009D428D">
        <w:t> D</w:t>
      </w:r>
      <w:r w:rsidR="009D428D" w:rsidRPr="00FD7D83">
        <w:t>]</w:t>
      </w:r>
      <w:r w:rsidR="007C50CD" w:rsidRPr="00F42675">
        <w:rPr>
          <w:lang w:eastAsia="lv-LV"/>
        </w:rPr>
        <w:t xml:space="preserve"> un </w:t>
      </w:r>
      <w:r w:rsidR="009D428D" w:rsidRPr="00FD7D83">
        <w:t>[pers.</w:t>
      </w:r>
      <w:r w:rsidR="009D428D">
        <w:t> C</w:t>
      </w:r>
      <w:r w:rsidR="009D428D" w:rsidRPr="00FD7D83">
        <w:t>]</w:t>
      </w:r>
      <w:r w:rsidR="009D428D">
        <w:t xml:space="preserve"> </w:t>
      </w:r>
      <w:r w:rsidR="007C50CD" w:rsidRPr="00F42675">
        <w:rPr>
          <w:lang w:eastAsia="lv-LV"/>
        </w:rPr>
        <w:t xml:space="preserve">šajā kriminālprocesa stadijā drošības līdzekļa – apcietinājuma – grozīšanai </w:t>
      </w:r>
      <w:r w:rsidR="00F61E85">
        <w:rPr>
          <w:lang w:eastAsia="lv-LV"/>
        </w:rPr>
        <w:t xml:space="preserve">vai atcelšanai </w:t>
      </w:r>
      <w:r w:rsidR="007C50CD" w:rsidRPr="00F42675">
        <w:rPr>
          <w:lang w:eastAsia="lv-LV"/>
        </w:rPr>
        <w:t>nav pamata. Apelācijas instances tiesas spriedums</w:t>
      </w:r>
      <w:r w:rsidR="00E91819">
        <w:rPr>
          <w:lang w:eastAsia="lv-LV"/>
        </w:rPr>
        <w:t xml:space="preserve"> daļā p</w:t>
      </w:r>
      <w:r w:rsidR="007C50CD" w:rsidRPr="00F42675">
        <w:rPr>
          <w:lang w:eastAsia="lv-LV"/>
        </w:rPr>
        <w:t xml:space="preserve">ar </w:t>
      </w:r>
      <w:r w:rsidR="00E91819" w:rsidRPr="00F42675">
        <w:rPr>
          <w:lang w:eastAsia="lv-LV"/>
        </w:rPr>
        <w:t>viņ</w:t>
      </w:r>
      <w:r w:rsidR="00E91819">
        <w:rPr>
          <w:lang w:eastAsia="lv-LV"/>
        </w:rPr>
        <w:t>u</w:t>
      </w:r>
      <w:r w:rsidR="00E91819" w:rsidRPr="00F42675">
        <w:rPr>
          <w:lang w:eastAsia="lv-LV"/>
        </w:rPr>
        <w:t xml:space="preserve"> atzī</w:t>
      </w:r>
      <w:r w:rsidR="00E91819">
        <w:rPr>
          <w:lang w:eastAsia="lv-LV"/>
        </w:rPr>
        <w:t xml:space="preserve">šanu </w:t>
      </w:r>
      <w:r w:rsidR="007C50CD" w:rsidRPr="00F42675">
        <w:rPr>
          <w:lang w:eastAsia="lv-LV"/>
        </w:rPr>
        <w:t>par vainīgiem Krimināllikuma 15.panta trešajā daļā un 118.panta 5.punktā paredzētajā noziedzīgajā nodarījumā un sodī</w:t>
      </w:r>
      <w:r w:rsidR="00E91819">
        <w:rPr>
          <w:lang w:eastAsia="lv-LV"/>
        </w:rPr>
        <w:t>šanu</w:t>
      </w:r>
      <w:r w:rsidR="007C50CD" w:rsidRPr="00F42675">
        <w:rPr>
          <w:lang w:eastAsia="lv-LV"/>
        </w:rPr>
        <w:t xml:space="preserve">, attiecīgi </w:t>
      </w:r>
      <w:r w:rsidR="009D428D" w:rsidRPr="00FD7D83">
        <w:t>[pers.</w:t>
      </w:r>
      <w:r w:rsidR="009D428D">
        <w:t> D</w:t>
      </w:r>
      <w:r w:rsidR="009D428D" w:rsidRPr="00FD7D83">
        <w:t>]</w:t>
      </w:r>
      <w:r w:rsidR="009D428D">
        <w:t xml:space="preserve"> </w:t>
      </w:r>
      <w:r w:rsidR="00F60622">
        <w:rPr>
          <w:lang w:eastAsia="lv-LV"/>
        </w:rPr>
        <w:t>sodīta</w:t>
      </w:r>
      <w:r w:rsidR="00FA50FE">
        <w:rPr>
          <w:lang w:eastAsia="lv-LV"/>
        </w:rPr>
        <w:t xml:space="preserve"> </w:t>
      </w:r>
      <w:r w:rsidR="007C50CD" w:rsidRPr="00F42675">
        <w:rPr>
          <w:lang w:eastAsia="lv-LV"/>
        </w:rPr>
        <w:t xml:space="preserve">ar brīvības atņemšanu uz </w:t>
      </w:r>
      <w:r w:rsidR="00FA50FE">
        <w:rPr>
          <w:lang w:eastAsia="lv-LV"/>
        </w:rPr>
        <w:t xml:space="preserve">11 </w:t>
      </w:r>
      <w:r w:rsidR="007C50CD" w:rsidRPr="00F42675">
        <w:rPr>
          <w:lang w:eastAsia="lv-LV"/>
        </w:rPr>
        <w:t>gadiem</w:t>
      </w:r>
      <w:r w:rsidR="00FA50FE">
        <w:rPr>
          <w:lang w:eastAsia="lv-LV"/>
        </w:rPr>
        <w:t xml:space="preserve"> un policijas kontroli uz 1 gadu</w:t>
      </w:r>
      <w:r w:rsidR="007C50CD" w:rsidRPr="00F42675">
        <w:rPr>
          <w:lang w:eastAsia="lv-LV"/>
        </w:rPr>
        <w:t xml:space="preserve">, bet </w:t>
      </w:r>
      <w:r w:rsidR="009D428D" w:rsidRPr="00FD7D83">
        <w:t>[pers.</w:t>
      </w:r>
      <w:r w:rsidR="009D428D">
        <w:t> C</w:t>
      </w:r>
      <w:r w:rsidR="009D428D" w:rsidRPr="00FD7D83">
        <w:t>]</w:t>
      </w:r>
      <w:r w:rsidR="009D428D">
        <w:t xml:space="preserve"> </w:t>
      </w:r>
      <w:r w:rsidR="007C50CD" w:rsidRPr="00F42675">
        <w:rPr>
          <w:lang w:eastAsia="lv-LV"/>
        </w:rPr>
        <w:t xml:space="preserve">– ar brīvības atņemšanu uz </w:t>
      </w:r>
      <w:r w:rsidR="00FA50FE">
        <w:rPr>
          <w:lang w:eastAsia="lv-LV"/>
        </w:rPr>
        <w:t xml:space="preserve">15 </w:t>
      </w:r>
      <w:r w:rsidR="007C50CD" w:rsidRPr="00F42675">
        <w:rPr>
          <w:lang w:eastAsia="lv-LV"/>
        </w:rPr>
        <w:t>gadiem</w:t>
      </w:r>
      <w:r w:rsidR="00FA50FE">
        <w:rPr>
          <w:lang w:eastAsia="lv-LV"/>
        </w:rPr>
        <w:t xml:space="preserve"> un policijas kontroli uz 3 gadiem</w:t>
      </w:r>
      <w:r w:rsidR="007C50CD" w:rsidRPr="00F42675">
        <w:rPr>
          <w:lang w:eastAsia="lv-LV"/>
        </w:rPr>
        <w:t xml:space="preserve">, atstāts negrozīts. </w:t>
      </w:r>
    </w:p>
    <w:p w:rsidR="007C50CD" w:rsidRPr="00F42675" w:rsidRDefault="00E91819" w:rsidP="00F42675">
      <w:pPr>
        <w:tabs>
          <w:tab w:val="left" w:pos="709"/>
          <w:tab w:val="left" w:pos="1276"/>
        </w:tabs>
        <w:spacing w:line="276" w:lineRule="auto"/>
        <w:jc w:val="both"/>
        <w:rPr>
          <w:lang w:eastAsia="lv-LV"/>
        </w:rPr>
      </w:pPr>
      <w:r>
        <w:rPr>
          <w:lang w:eastAsia="lv-LV"/>
        </w:rPr>
        <w:tab/>
      </w:r>
      <w:r w:rsidR="007C50CD" w:rsidRPr="00F42675">
        <w:rPr>
          <w:lang w:eastAsia="lv-LV"/>
        </w:rPr>
        <w:t xml:space="preserve">Drošības līdzeklis – apcietinājums – šajā kriminālprocesa stadijā atstājams negrozīts arī apsūdzētajam </w:t>
      </w:r>
      <w:r w:rsidR="009D428D" w:rsidRPr="00FD7D83">
        <w:t>[pers.</w:t>
      </w:r>
      <w:r w:rsidR="009D428D">
        <w:t> B</w:t>
      </w:r>
      <w:r w:rsidR="009D428D" w:rsidRPr="00FD7D83">
        <w:t>]</w:t>
      </w:r>
      <w:r w:rsidR="007C50CD" w:rsidRPr="00F42675">
        <w:rPr>
          <w:lang w:eastAsia="lv-LV"/>
        </w:rPr>
        <w:t>, jo apelācijas instances tiesas spriedums daļā par viņa atzīšanu par vainīgu un sodīšanu pēc Krimināllikuma 15.panta trešās daļas un 118.panta 5.punkta atstāts negrozīts.</w:t>
      </w:r>
    </w:p>
    <w:p w:rsidR="00612C5A" w:rsidRDefault="00612C5A" w:rsidP="00F42675">
      <w:pPr>
        <w:tabs>
          <w:tab w:val="left" w:pos="709"/>
          <w:tab w:val="left" w:pos="1276"/>
        </w:tabs>
        <w:spacing w:line="276" w:lineRule="auto"/>
        <w:jc w:val="center"/>
        <w:rPr>
          <w:b/>
          <w:lang w:eastAsia="lv-LV"/>
        </w:rPr>
      </w:pPr>
    </w:p>
    <w:p w:rsidR="007C50CD" w:rsidRPr="00F42675" w:rsidRDefault="007C50CD" w:rsidP="00F42675">
      <w:pPr>
        <w:tabs>
          <w:tab w:val="left" w:pos="709"/>
          <w:tab w:val="left" w:pos="1276"/>
        </w:tabs>
        <w:spacing w:line="276" w:lineRule="auto"/>
        <w:jc w:val="center"/>
        <w:rPr>
          <w:b/>
          <w:lang w:eastAsia="lv-LV"/>
        </w:rPr>
      </w:pPr>
      <w:r w:rsidRPr="00F42675">
        <w:rPr>
          <w:b/>
          <w:lang w:eastAsia="lv-LV"/>
        </w:rPr>
        <w:t>Rezolutīvā daļa</w:t>
      </w:r>
    </w:p>
    <w:p w:rsidR="00FA50FE" w:rsidRDefault="00FA50FE" w:rsidP="00FA50FE">
      <w:pPr>
        <w:spacing w:line="276" w:lineRule="auto"/>
        <w:ind w:firstLine="720"/>
        <w:jc w:val="both"/>
      </w:pPr>
    </w:p>
    <w:p w:rsidR="00FA50FE" w:rsidRPr="001B31FD" w:rsidRDefault="00FA50FE" w:rsidP="00FA50FE">
      <w:pPr>
        <w:spacing w:line="276" w:lineRule="auto"/>
        <w:ind w:firstLine="720"/>
        <w:jc w:val="both"/>
      </w:pPr>
      <w:r w:rsidRPr="001B31FD">
        <w:t>Pamatojoties uz Kriminālprocesa likuma 585. un 587.pantu, Augstākā tiesa</w:t>
      </w:r>
    </w:p>
    <w:p w:rsidR="00FA50FE" w:rsidRPr="001B31FD" w:rsidRDefault="00FA50FE" w:rsidP="00FA50FE">
      <w:pPr>
        <w:spacing w:line="276" w:lineRule="auto"/>
        <w:ind w:firstLine="720"/>
        <w:jc w:val="both"/>
      </w:pPr>
    </w:p>
    <w:p w:rsidR="00FA50FE" w:rsidRDefault="00FA50FE" w:rsidP="00FA50FE">
      <w:pPr>
        <w:tabs>
          <w:tab w:val="left" w:pos="1134"/>
          <w:tab w:val="left" w:pos="1276"/>
        </w:tabs>
        <w:spacing w:line="276" w:lineRule="auto"/>
        <w:jc w:val="center"/>
        <w:rPr>
          <w:b/>
        </w:rPr>
      </w:pPr>
      <w:r w:rsidRPr="001B31FD">
        <w:rPr>
          <w:b/>
        </w:rPr>
        <w:t>nolēma:</w:t>
      </w:r>
    </w:p>
    <w:p w:rsidR="007C50CD" w:rsidRPr="00F42675" w:rsidRDefault="007C50CD" w:rsidP="00F42675">
      <w:pPr>
        <w:tabs>
          <w:tab w:val="left" w:pos="709"/>
          <w:tab w:val="left" w:pos="1276"/>
        </w:tabs>
        <w:spacing w:line="276" w:lineRule="auto"/>
        <w:jc w:val="both"/>
        <w:rPr>
          <w:b/>
          <w:lang w:eastAsia="lv-LV"/>
        </w:rPr>
      </w:pPr>
    </w:p>
    <w:p w:rsidR="006F337A" w:rsidRPr="00F42675" w:rsidRDefault="007C50CD" w:rsidP="006F337A">
      <w:pPr>
        <w:tabs>
          <w:tab w:val="left" w:pos="709"/>
          <w:tab w:val="left" w:pos="1276"/>
        </w:tabs>
        <w:spacing w:line="252" w:lineRule="auto"/>
        <w:jc w:val="both"/>
        <w:rPr>
          <w:lang w:eastAsia="lv-LV"/>
        </w:rPr>
      </w:pPr>
      <w:r w:rsidRPr="00F42675">
        <w:rPr>
          <w:b/>
          <w:lang w:eastAsia="lv-LV"/>
        </w:rPr>
        <w:tab/>
      </w:r>
      <w:r w:rsidR="006F337A" w:rsidRPr="00F42675">
        <w:rPr>
          <w:lang w:eastAsia="lv-LV"/>
        </w:rPr>
        <w:t>atcelt Rīgas apgabaltiesas 2016</w:t>
      </w:r>
      <w:r w:rsidR="006F337A">
        <w:rPr>
          <w:lang w:eastAsia="lv-LV"/>
        </w:rPr>
        <w:t xml:space="preserve">.gada 28.oktobra spriedumu daļā </w:t>
      </w:r>
      <w:r w:rsidR="006F337A" w:rsidRPr="00F42675">
        <w:rPr>
          <w:lang w:eastAsia="lv-LV"/>
        </w:rPr>
        <w:t xml:space="preserve">par </w:t>
      </w:r>
      <w:r w:rsidR="009D428D" w:rsidRPr="00FD7D83">
        <w:t>[pers.</w:t>
      </w:r>
      <w:r w:rsidR="009D428D">
        <w:t> C</w:t>
      </w:r>
      <w:r w:rsidR="009D428D" w:rsidRPr="00FD7D83">
        <w:t>]</w:t>
      </w:r>
      <w:r w:rsidR="006F337A" w:rsidRPr="00F42675">
        <w:rPr>
          <w:lang w:eastAsia="lv-LV"/>
        </w:rPr>
        <w:t xml:space="preserve">, </w:t>
      </w:r>
      <w:r w:rsidR="009D428D" w:rsidRPr="00FD7D83">
        <w:t>[pers.</w:t>
      </w:r>
      <w:r w:rsidR="009D428D">
        <w:t> D</w:t>
      </w:r>
      <w:r w:rsidR="009D428D" w:rsidRPr="00FD7D83">
        <w:t>]</w:t>
      </w:r>
      <w:r w:rsidR="009D428D">
        <w:t xml:space="preserve"> </w:t>
      </w:r>
      <w:r w:rsidR="006F337A" w:rsidRPr="00F42675">
        <w:rPr>
          <w:lang w:eastAsia="lv-LV"/>
        </w:rPr>
        <w:t xml:space="preserve">un </w:t>
      </w:r>
      <w:r w:rsidR="009D428D" w:rsidRPr="00FD7D83">
        <w:t>[pers.</w:t>
      </w:r>
      <w:r w:rsidR="009D428D">
        <w:t> A</w:t>
      </w:r>
      <w:r w:rsidR="009D428D" w:rsidRPr="00FD7D83">
        <w:t>]</w:t>
      </w:r>
      <w:r w:rsidR="009D428D">
        <w:t xml:space="preserve"> </w:t>
      </w:r>
      <w:r w:rsidR="006F337A" w:rsidRPr="00F42675">
        <w:rPr>
          <w:lang w:eastAsia="lv-LV"/>
        </w:rPr>
        <w:t xml:space="preserve">atzīšanu par vainīgiem un sodīšanu </w:t>
      </w:r>
      <w:r w:rsidR="006F337A">
        <w:rPr>
          <w:lang w:eastAsia="lv-LV"/>
        </w:rPr>
        <w:t xml:space="preserve">pēc </w:t>
      </w:r>
      <w:r w:rsidR="006F337A" w:rsidRPr="00F42675">
        <w:rPr>
          <w:lang w:eastAsia="lv-LV"/>
        </w:rPr>
        <w:t>Krimināllikuma 176.panta otr</w:t>
      </w:r>
      <w:r w:rsidR="006F337A">
        <w:rPr>
          <w:lang w:eastAsia="lv-LV"/>
        </w:rPr>
        <w:t xml:space="preserve">ās </w:t>
      </w:r>
      <w:r w:rsidR="006F337A" w:rsidRPr="00F42675">
        <w:rPr>
          <w:lang w:eastAsia="lv-LV"/>
        </w:rPr>
        <w:t>daļ</w:t>
      </w:r>
      <w:r w:rsidR="006F337A">
        <w:rPr>
          <w:lang w:eastAsia="lv-LV"/>
        </w:rPr>
        <w:t xml:space="preserve">as, daļā </w:t>
      </w:r>
      <w:r w:rsidR="006F337A" w:rsidRPr="00F42675">
        <w:rPr>
          <w:lang w:eastAsia="lv-LV"/>
        </w:rPr>
        <w:t xml:space="preserve">par </w:t>
      </w:r>
      <w:r w:rsidR="009D428D" w:rsidRPr="00FD7D83">
        <w:t>[pers.</w:t>
      </w:r>
      <w:r w:rsidR="009D428D">
        <w:t> C</w:t>
      </w:r>
      <w:r w:rsidR="009D428D" w:rsidRPr="00FD7D83">
        <w:t>]</w:t>
      </w:r>
      <w:r w:rsidR="009D428D">
        <w:t xml:space="preserve"> </w:t>
      </w:r>
      <w:r w:rsidR="006F337A" w:rsidRPr="00F42675">
        <w:rPr>
          <w:lang w:eastAsia="lv-LV"/>
        </w:rPr>
        <w:t xml:space="preserve">atzīšanu par vainīgu un sodīšanu </w:t>
      </w:r>
      <w:r w:rsidR="006F337A">
        <w:rPr>
          <w:lang w:eastAsia="lv-LV"/>
        </w:rPr>
        <w:t xml:space="preserve">pēc </w:t>
      </w:r>
      <w:r w:rsidR="006F337A" w:rsidRPr="00F42675">
        <w:rPr>
          <w:lang w:eastAsia="lv-LV"/>
        </w:rPr>
        <w:t>Krimināllikuma 117.panta 5. un 8.punkt</w:t>
      </w:r>
      <w:r w:rsidR="006F337A">
        <w:rPr>
          <w:lang w:eastAsia="lv-LV"/>
        </w:rPr>
        <w:t xml:space="preserve">a, daļā </w:t>
      </w:r>
      <w:r w:rsidR="006F337A" w:rsidRPr="00F42675">
        <w:rPr>
          <w:lang w:eastAsia="lv-LV"/>
        </w:rPr>
        <w:t xml:space="preserve">par </w:t>
      </w:r>
      <w:r w:rsidR="009D428D" w:rsidRPr="00FD7D83">
        <w:t>[pers.</w:t>
      </w:r>
      <w:r w:rsidR="009D428D">
        <w:t> D</w:t>
      </w:r>
      <w:r w:rsidR="009D428D" w:rsidRPr="00FD7D83">
        <w:t>]</w:t>
      </w:r>
      <w:r w:rsidR="009D428D">
        <w:t xml:space="preserve"> </w:t>
      </w:r>
      <w:r w:rsidR="006F337A" w:rsidRPr="00F42675">
        <w:rPr>
          <w:lang w:eastAsia="lv-LV"/>
        </w:rPr>
        <w:t xml:space="preserve">un </w:t>
      </w:r>
      <w:r w:rsidR="009D428D" w:rsidRPr="00FD7D83">
        <w:t>[pers.</w:t>
      </w:r>
      <w:r w:rsidR="009D428D">
        <w:t> A</w:t>
      </w:r>
      <w:r w:rsidR="009D428D" w:rsidRPr="00FD7D83">
        <w:t>]</w:t>
      </w:r>
      <w:r w:rsidR="009D428D">
        <w:t xml:space="preserve"> </w:t>
      </w:r>
      <w:r w:rsidR="006F337A" w:rsidRPr="00F42675">
        <w:rPr>
          <w:lang w:eastAsia="lv-LV"/>
        </w:rPr>
        <w:t xml:space="preserve">atzīšanu par vainīgiem un sodīšanu </w:t>
      </w:r>
      <w:r w:rsidR="006F337A">
        <w:rPr>
          <w:lang w:eastAsia="lv-LV"/>
        </w:rPr>
        <w:t xml:space="preserve">pēc </w:t>
      </w:r>
      <w:r w:rsidR="006F337A" w:rsidRPr="00F42675">
        <w:rPr>
          <w:lang w:eastAsia="lv-LV"/>
        </w:rPr>
        <w:t>Krimināllikuma 20.panta ceturt</w:t>
      </w:r>
      <w:r w:rsidR="006F337A">
        <w:rPr>
          <w:lang w:eastAsia="lv-LV"/>
        </w:rPr>
        <w:t>ās</w:t>
      </w:r>
      <w:r w:rsidR="006F337A" w:rsidRPr="00F42675">
        <w:rPr>
          <w:lang w:eastAsia="lv-LV"/>
        </w:rPr>
        <w:t xml:space="preserve"> daļ</w:t>
      </w:r>
      <w:r w:rsidR="006F337A">
        <w:rPr>
          <w:lang w:eastAsia="lv-LV"/>
        </w:rPr>
        <w:t>as</w:t>
      </w:r>
      <w:r w:rsidR="006F337A" w:rsidRPr="00F42675">
        <w:rPr>
          <w:lang w:eastAsia="lv-LV"/>
        </w:rPr>
        <w:t xml:space="preserve"> un 117.panta 5.</w:t>
      </w:r>
      <w:r w:rsidR="006F337A">
        <w:rPr>
          <w:lang w:eastAsia="lv-LV"/>
        </w:rPr>
        <w:t> </w:t>
      </w:r>
      <w:r w:rsidR="006F337A" w:rsidRPr="00F42675">
        <w:rPr>
          <w:lang w:eastAsia="lv-LV"/>
        </w:rPr>
        <w:t>un 8.punkt</w:t>
      </w:r>
      <w:r w:rsidR="006F337A">
        <w:rPr>
          <w:lang w:eastAsia="lv-LV"/>
        </w:rPr>
        <w:t xml:space="preserve">a, daļā </w:t>
      </w:r>
      <w:r w:rsidR="006F337A" w:rsidRPr="00F42675">
        <w:rPr>
          <w:lang w:eastAsia="lv-LV"/>
        </w:rPr>
        <w:t xml:space="preserve">par </w:t>
      </w:r>
      <w:r w:rsidR="009D428D" w:rsidRPr="00FD7D83">
        <w:t>[pers.</w:t>
      </w:r>
      <w:r w:rsidR="009D428D">
        <w:t> A</w:t>
      </w:r>
      <w:r w:rsidR="009D428D" w:rsidRPr="00FD7D83">
        <w:t>]</w:t>
      </w:r>
      <w:r w:rsidR="006F337A" w:rsidRPr="00F42675">
        <w:rPr>
          <w:lang w:eastAsia="lv-LV"/>
        </w:rPr>
        <w:t xml:space="preserve">, </w:t>
      </w:r>
      <w:r w:rsidR="009D428D" w:rsidRPr="00FD7D83">
        <w:t>[pers.</w:t>
      </w:r>
      <w:r w:rsidR="009D428D">
        <w:t> C</w:t>
      </w:r>
      <w:r w:rsidR="009D428D" w:rsidRPr="00FD7D83">
        <w:t>]</w:t>
      </w:r>
      <w:r w:rsidR="006F337A" w:rsidRPr="00F42675">
        <w:rPr>
          <w:lang w:eastAsia="lv-LV"/>
        </w:rPr>
        <w:t xml:space="preserve"> un </w:t>
      </w:r>
      <w:r w:rsidR="009D428D" w:rsidRPr="00FD7D83">
        <w:t>[pers.</w:t>
      </w:r>
      <w:r w:rsidR="009D428D">
        <w:t> D</w:t>
      </w:r>
      <w:r w:rsidR="009D428D" w:rsidRPr="00FD7D83">
        <w:t>]</w:t>
      </w:r>
      <w:r w:rsidR="009D428D">
        <w:t xml:space="preserve"> </w:t>
      </w:r>
      <w:r w:rsidR="006F337A" w:rsidRPr="00F42675">
        <w:rPr>
          <w:lang w:eastAsia="lv-LV"/>
        </w:rPr>
        <w:t>noteikto sodu saskaņā ar Krimināllikuma 50.pantu</w:t>
      </w:r>
      <w:r w:rsidR="006F337A">
        <w:rPr>
          <w:lang w:eastAsia="lv-LV"/>
        </w:rPr>
        <w:t>, a</w:t>
      </w:r>
      <w:r w:rsidR="006F337A" w:rsidRPr="00F42675">
        <w:rPr>
          <w:lang w:eastAsia="lv-LV"/>
        </w:rPr>
        <w:t xml:space="preserve">tceltajās daļās lietu nosūtīt jaunai izskatīšanai </w:t>
      </w:r>
      <w:r w:rsidR="006F337A">
        <w:rPr>
          <w:lang w:eastAsia="lv-LV"/>
        </w:rPr>
        <w:t>apelācijas instances tiesā</w:t>
      </w:r>
      <w:r w:rsidR="006F337A" w:rsidRPr="00F42675">
        <w:rPr>
          <w:lang w:eastAsia="lv-LV"/>
        </w:rPr>
        <w:t xml:space="preserve">. Pārējā daļā Rīgas apgabaltiesas 2016.gada </w:t>
      </w:r>
      <w:r w:rsidR="006F337A">
        <w:rPr>
          <w:lang w:eastAsia="lv-LV"/>
        </w:rPr>
        <w:t>28.oktobra</w:t>
      </w:r>
      <w:r w:rsidR="006F337A" w:rsidRPr="00F42675">
        <w:rPr>
          <w:lang w:eastAsia="lv-LV"/>
        </w:rPr>
        <w:t xml:space="preserve"> spriedumu atstāt negrozītu.</w:t>
      </w:r>
    </w:p>
    <w:p w:rsidR="006F337A" w:rsidRDefault="006F337A" w:rsidP="006F337A">
      <w:pPr>
        <w:tabs>
          <w:tab w:val="left" w:pos="709"/>
          <w:tab w:val="left" w:pos="1276"/>
        </w:tabs>
        <w:spacing w:line="252" w:lineRule="auto"/>
        <w:jc w:val="both"/>
        <w:rPr>
          <w:lang w:eastAsia="lv-LV"/>
        </w:rPr>
      </w:pPr>
      <w:r w:rsidRPr="00F42675">
        <w:rPr>
          <w:lang w:eastAsia="lv-LV"/>
        </w:rPr>
        <w:tab/>
      </w:r>
      <w:r w:rsidR="009D428D">
        <w:t>[P</w:t>
      </w:r>
      <w:r w:rsidR="009D428D" w:rsidRPr="00FD7D83">
        <w:t>ers.</w:t>
      </w:r>
      <w:r w:rsidR="009D428D">
        <w:t> A</w:t>
      </w:r>
      <w:r w:rsidR="009D428D" w:rsidRPr="00FD7D83">
        <w:t>]</w:t>
      </w:r>
      <w:r w:rsidR="009D428D">
        <w:t xml:space="preserve"> </w:t>
      </w:r>
      <w:r w:rsidRPr="00F42675">
        <w:rPr>
          <w:lang w:eastAsia="lv-LV"/>
        </w:rPr>
        <w:t>drošības līdzekli – apcietinājumu – atcelt</w:t>
      </w:r>
      <w:r>
        <w:rPr>
          <w:lang w:eastAsia="lv-LV"/>
        </w:rPr>
        <w:t xml:space="preserve"> un viņu atb</w:t>
      </w:r>
      <w:r w:rsidR="007E35C3">
        <w:rPr>
          <w:lang w:eastAsia="lv-LV"/>
        </w:rPr>
        <w:t xml:space="preserve">rīvot no apcietinājuma. Piemērot </w:t>
      </w:r>
      <w:r w:rsidR="009D428D" w:rsidRPr="00FD7D83">
        <w:t>[pers.</w:t>
      </w:r>
      <w:r w:rsidR="009D428D">
        <w:t> A</w:t>
      </w:r>
      <w:r w:rsidR="009D428D" w:rsidRPr="00FD7D83">
        <w:t>]</w:t>
      </w:r>
      <w:r w:rsidR="009D428D">
        <w:t xml:space="preserve"> </w:t>
      </w:r>
      <w:r w:rsidR="007E35C3">
        <w:rPr>
          <w:lang w:eastAsia="lv-LV"/>
        </w:rPr>
        <w:t>drošības līdzekli – aizliegumu izbraukt no valsts.</w:t>
      </w:r>
    </w:p>
    <w:p w:rsidR="006F337A" w:rsidRPr="00F42675" w:rsidRDefault="006F337A" w:rsidP="006F337A">
      <w:pPr>
        <w:tabs>
          <w:tab w:val="left" w:pos="709"/>
          <w:tab w:val="left" w:pos="1276"/>
        </w:tabs>
        <w:spacing w:line="252" w:lineRule="auto"/>
        <w:jc w:val="both"/>
        <w:rPr>
          <w:lang w:eastAsia="lv-LV"/>
        </w:rPr>
      </w:pPr>
      <w:r>
        <w:rPr>
          <w:lang w:eastAsia="lv-LV"/>
        </w:rPr>
        <w:tab/>
      </w:r>
      <w:r w:rsidR="009D428D" w:rsidRPr="00FD7D83">
        <w:t>[</w:t>
      </w:r>
      <w:r w:rsidR="009D428D">
        <w:t>P</w:t>
      </w:r>
      <w:r w:rsidR="009D428D" w:rsidRPr="00FD7D83">
        <w:t>ers.</w:t>
      </w:r>
      <w:r w:rsidR="009D428D">
        <w:t> D</w:t>
      </w:r>
      <w:r w:rsidR="009D428D" w:rsidRPr="00FD7D83">
        <w:t>]</w:t>
      </w:r>
      <w:r w:rsidR="009D428D">
        <w:t xml:space="preserve"> </w:t>
      </w:r>
      <w:r>
        <w:rPr>
          <w:lang w:eastAsia="lv-LV"/>
        </w:rPr>
        <w:t xml:space="preserve">un </w:t>
      </w:r>
      <w:r w:rsidR="009D428D" w:rsidRPr="00FD7D83">
        <w:t>[pers.</w:t>
      </w:r>
      <w:r w:rsidR="009D428D">
        <w:t> C</w:t>
      </w:r>
      <w:r w:rsidR="009D428D" w:rsidRPr="00FD7D83">
        <w:t>]</w:t>
      </w:r>
      <w:r w:rsidR="009D428D">
        <w:t xml:space="preserve"> </w:t>
      </w:r>
      <w:r w:rsidRPr="00F42675">
        <w:rPr>
          <w:lang w:eastAsia="lv-LV"/>
        </w:rPr>
        <w:t xml:space="preserve">drošības līdzekli – apcietinājumu – atstāt negrozītu. </w:t>
      </w:r>
    </w:p>
    <w:p w:rsidR="006F337A" w:rsidRPr="00F42675" w:rsidRDefault="006F337A" w:rsidP="006F337A">
      <w:pPr>
        <w:tabs>
          <w:tab w:val="left" w:pos="709"/>
          <w:tab w:val="left" w:pos="1276"/>
        </w:tabs>
        <w:spacing w:line="252" w:lineRule="auto"/>
        <w:jc w:val="both"/>
        <w:rPr>
          <w:lang w:eastAsia="lv-LV"/>
        </w:rPr>
      </w:pPr>
      <w:r w:rsidRPr="00F42675">
        <w:rPr>
          <w:lang w:eastAsia="lv-LV"/>
        </w:rPr>
        <w:tab/>
        <w:t>Lēmums nav pārsūdzams.</w:t>
      </w:r>
    </w:p>
    <w:p w:rsidR="00180559" w:rsidRPr="00F42675" w:rsidRDefault="00180559" w:rsidP="00F42675">
      <w:pPr>
        <w:pStyle w:val="tv213"/>
        <w:spacing w:before="0" w:beforeAutospacing="0" w:after="0" w:afterAutospacing="0" w:line="276" w:lineRule="auto"/>
        <w:jc w:val="both"/>
        <w:rPr>
          <w:rFonts w:eastAsiaTheme="minorHAnsi"/>
        </w:rPr>
      </w:pPr>
    </w:p>
    <w:sectPr w:rsidR="00180559" w:rsidRPr="00F42675" w:rsidSect="00C7221A">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840" w:rsidRDefault="00313840">
      <w:r>
        <w:separator/>
      </w:r>
    </w:p>
  </w:endnote>
  <w:endnote w:type="continuationSeparator" w:id="0">
    <w:p w:rsidR="00313840" w:rsidRDefault="0031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FAE" w:rsidRDefault="00BA0FAE">
    <w:pPr>
      <w:pStyle w:val="Footer"/>
      <w:ind w:right="360"/>
    </w:pPr>
  </w:p>
  <w:p w:rsidR="00BA0FAE" w:rsidRPr="00966A45" w:rsidRDefault="00BA0FAE">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723961">
      <w:rPr>
        <w:rStyle w:val="PageNumber"/>
        <w:noProof/>
      </w:rPr>
      <w:t>1</w:t>
    </w:r>
    <w:r w:rsidRPr="00966A45">
      <w:rPr>
        <w:rStyle w:val="PageNumber"/>
      </w:rPr>
      <w:fldChar w:fldCharType="end"/>
    </w:r>
    <w:r w:rsidRPr="00966A45">
      <w:rPr>
        <w:rStyle w:val="PageNumber"/>
      </w:rPr>
      <w:t xml:space="preserve">. lapa no </w:t>
    </w:r>
    <w:fldSimple w:instr=" SECTIONPAGES   \* MERGEFORMAT ">
      <w:r w:rsidR="00723961" w:rsidRPr="00723961">
        <w:rPr>
          <w:rStyle w:val="PageNumber"/>
          <w:noProof/>
        </w:rPr>
        <w:t>19</w:t>
      </w:r>
    </w:fldSimple>
  </w:p>
  <w:p w:rsidR="00BA0FAE" w:rsidRDefault="00BA0F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840" w:rsidRDefault="00313840">
      <w:r>
        <w:separator/>
      </w:r>
    </w:p>
  </w:footnote>
  <w:footnote w:type="continuationSeparator" w:id="0">
    <w:p w:rsidR="00313840" w:rsidRDefault="00313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D5BB2"/>
    <w:multiLevelType w:val="hybridMultilevel"/>
    <w:tmpl w:val="6C04494E"/>
    <w:lvl w:ilvl="0" w:tplc="BE8A2992">
      <w:start w:val="1"/>
      <w:numFmt w:val="decimal"/>
      <w:lvlText w:val="[%1]"/>
      <w:lvlJc w:val="left"/>
      <w:pPr>
        <w:ind w:left="928"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2"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D61F06"/>
    <w:multiLevelType w:val="multilevel"/>
    <w:tmpl w:val="B39C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34E5A"/>
    <w:multiLevelType w:val="hybridMultilevel"/>
    <w:tmpl w:val="544E8E84"/>
    <w:lvl w:ilvl="0" w:tplc="DD7A4D3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22C64DA4"/>
    <w:multiLevelType w:val="hybridMultilevel"/>
    <w:tmpl w:val="6C04494E"/>
    <w:lvl w:ilvl="0" w:tplc="BE8A2992">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8" w15:restartNumberingAfterBreak="0">
    <w:nsid w:val="2F0748DE"/>
    <w:multiLevelType w:val="hybridMultilevel"/>
    <w:tmpl w:val="515822C8"/>
    <w:lvl w:ilvl="0" w:tplc="D0DE5098">
      <w:start w:val="1"/>
      <w:numFmt w:val="decimal"/>
      <w:lvlText w:val="[%1]"/>
      <w:lvlJc w:val="left"/>
      <w:pPr>
        <w:ind w:left="1212" w:hanging="360"/>
      </w:pPr>
      <w:rPr>
        <w:rFonts w:hint="default"/>
        <w:i w:val="0"/>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464A375E"/>
    <w:multiLevelType w:val="hybridMultilevel"/>
    <w:tmpl w:val="C2FE4440"/>
    <w:lvl w:ilvl="0" w:tplc="DD7A4D38">
      <w:start w:val="1"/>
      <w:numFmt w:val="decimal"/>
      <w:lvlText w:val="[%1]"/>
      <w:lvlJc w:val="left"/>
      <w:pPr>
        <w:ind w:left="177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6F55EC2"/>
    <w:multiLevelType w:val="multilevel"/>
    <w:tmpl w:val="0B12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01508A4"/>
    <w:multiLevelType w:val="hybridMultilevel"/>
    <w:tmpl w:val="1C02F344"/>
    <w:lvl w:ilvl="0" w:tplc="47BEB638">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4" w15:restartNumberingAfterBreak="0">
    <w:nsid w:val="51C66203"/>
    <w:multiLevelType w:val="hybridMultilevel"/>
    <w:tmpl w:val="6C04494E"/>
    <w:lvl w:ilvl="0" w:tplc="BE8A299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15:restartNumberingAfterBreak="0">
    <w:nsid w:val="6C281A04"/>
    <w:multiLevelType w:val="hybridMultilevel"/>
    <w:tmpl w:val="6EBEFE4E"/>
    <w:lvl w:ilvl="0" w:tplc="AAB8ED8E">
      <w:start w:val="1"/>
      <w:numFmt w:val="decimal"/>
      <w:lvlText w:val="[%1]"/>
      <w:lvlJc w:val="left"/>
      <w:pPr>
        <w:ind w:left="1070" w:hanging="360"/>
      </w:pPr>
      <w:rPr>
        <w:rFonts w:hint="default"/>
        <w:i w:val="0"/>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7" w15:restartNumberingAfterBreak="0">
    <w:nsid w:val="6E5C0433"/>
    <w:multiLevelType w:val="hybridMultilevel"/>
    <w:tmpl w:val="6C04494E"/>
    <w:lvl w:ilvl="0" w:tplc="BE8A299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76667B8E"/>
    <w:multiLevelType w:val="hybridMultilevel"/>
    <w:tmpl w:val="6C04494E"/>
    <w:lvl w:ilvl="0" w:tplc="BE8A299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774D13A7"/>
    <w:multiLevelType w:val="hybridMultilevel"/>
    <w:tmpl w:val="6C04494E"/>
    <w:lvl w:ilvl="0" w:tplc="BE8A299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5"/>
  </w:num>
  <w:num w:numId="2">
    <w:abstractNumId w:val="3"/>
  </w:num>
  <w:num w:numId="3">
    <w:abstractNumId w:val="1"/>
  </w:num>
  <w:num w:numId="4">
    <w:abstractNumId w:val="2"/>
  </w:num>
  <w:num w:numId="5">
    <w:abstractNumId w:val="7"/>
  </w:num>
  <w:num w:numId="6">
    <w:abstractNumId w:val="9"/>
  </w:num>
  <w:num w:numId="7">
    <w:abstractNumId w:val="12"/>
  </w:num>
  <w:num w:numId="8">
    <w:abstractNumId w:val="4"/>
  </w:num>
  <w:num w:numId="9">
    <w:abstractNumId w:val="11"/>
  </w:num>
  <w:num w:numId="10">
    <w:abstractNumId w:val="8"/>
  </w:num>
  <w:num w:numId="11">
    <w:abstractNumId w:val="10"/>
  </w:num>
  <w:num w:numId="12">
    <w:abstractNumId w:val="17"/>
  </w:num>
  <w:num w:numId="13">
    <w:abstractNumId w:val="14"/>
  </w:num>
  <w:num w:numId="14">
    <w:abstractNumId w:val="19"/>
  </w:num>
  <w:num w:numId="15">
    <w:abstractNumId w:val="18"/>
  </w:num>
  <w:num w:numId="16">
    <w:abstractNumId w:val="13"/>
  </w:num>
  <w:num w:numId="17">
    <w:abstractNumId w:val="5"/>
  </w:num>
  <w:num w:numId="18">
    <w:abstractNumId w:val="16"/>
  </w:num>
  <w:num w:numId="19">
    <w:abstractNumId w:val="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activeWritingStyle w:appName="MSWord" w:lang="lv-LV" w:vendorID="7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06ED"/>
    <w:rsid w:val="00001E84"/>
    <w:rsid w:val="0000254D"/>
    <w:rsid w:val="00002A12"/>
    <w:rsid w:val="00002A21"/>
    <w:rsid w:val="00004B3C"/>
    <w:rsid w:val="00005314"/>
    <w:rsid w:val="00006867"/>
    <w:rsid w:val="00010357"/>
    <w:rsid w:val="000108B0"/>
    <w:rsid w:val="00010A38"/>
    <w:rsid w:val="00010FF5"/>
    <w:rsid w:val="00011F8A"/>
    <w:rsid w:val="00012B7F"/>
    <w:rsid w:val="0001310C"/>
    <w:rsid w:val="000154BA"/>
    <w:rsid w:val="00016ACB"/>
    <w:rsid w:val="00017011"/>
    <w:rsid w:val="000176D6"/>
    <w:rsid w:val="00017768"/>
    <w:rsid w:val="00017833"/>
    <w:rsid w:val="00017B8F"/>
    <w:rsid w:val="00020160"/>
    <w:rsid w:val="00021107"/>
    <w:rsid w:val="00022092"/>
    <w:rsid w:val="000223BC"/>
    <w:rsid w:val="00022508"/>
    <w:rsid w:val="00022D01"/>
    <w:rsid w:val="00022F18"/>
    <w:rsid w:val="000235AE"/>
    <w:rsid w:val="00026302"/>
    <w:rsid w:val="00026E12"/>
    <w:rsid w:val="0002742E"/>
    <w:rsid w:val="00030839"/>
    <w:rsid w:val="00030EE5"/>
    <w:rsid w:val="00030F30"/>
    <w:rsid w:val="000314FF"/>
    <w:rsid w:val="00031526"/>
    <w:rsid w:val="000333CE"/>
    <w:rsid w:val="000351E1"/>
    <w:rsid w:val="00035662"/>
    <w:rsid w:val="000367D1"/>
    <w:rsid w:val="000368C0"/>
    <w:rsid w:val="00037948"/>
    <w:rsid w:val="00037969"/>
    <w:rsid w:val="00037A17"/>
    <w:rsid w:val="00037AFF"/>
    <w:rsid w:val="00040CEB"/>
    <w:rsid w:val="00040FCF"/>
    <w:rsid w:val="0004100C"/>
    <w:rsid w:val="00041951"/>
    <w:rsid w:val="0004268D"/>
    <w:rsid w:val="00042CE4"/>
    <w:rsid w:val="00042D9C"/>
    <w:rsid w:val="00044513"/>
    <w:rsid w:val="00044C2C"/>
    <w:rsid w:val="00046E7C"/>
    <w:rsid w:val="00047A19"/>
    <w:rsid w:val="000518FC"/>
    <w:rsid w:val="00051CFC"/>
    <w:rsid w:val="00051FCC"/>
    <w:rsid w:val="00052977"/>
    <w:rsid w:val="000547B3"/>
    <w:rsid w:val="00054D13"/>
    <w:rsid w:val="0005587A"/>
    <w:rsid w:val="00056F1F"/>
    <w:rsid w:val="00057E5C"/>
    <w:rsid w:val="000609A1"/>
    <w:rsid w:val="00060CC0"/>
    <w:rsid w:val="00061483"/>
    <w:rsid w:val="00062D52"/>
    <w:rsid w:val="00063EA3"/>
    <w:rsid w:val="00064205"/>
    <w:rsid w:val="000643EA"/>
    <w:rsid w:val="00064E9A"/>
    <w:rsid w:val="00065B09"/>
    <w:rsid w:val="0007190F"/>
    <w:rsid w:val="00071DCA"/>
    <w:rsid w:val="00071FD8"/>
    <w:rsid w:val="00072A1F"/>
    <w:rsid w:val="000744D2"/>
    <w:rsid w:val="000756D5"/>
    <w:rsid w:val="00075D00"/>
    <w:rsid w:val="000761B0"/>
    <w:rsid w:val="000761F1"/>
    <w:rsid w:val="00076E72"/>
    <w:rsid w:val="00076F43"/>
    <w:rsid w:val="00077E27"/>
    <w:rsid w:val="00077ED9"/>
    <w:rsid w:val="00077EE0"/>
    <w:rsid w:val="0008008F"/>
    <w:rsid w:val="000815A2"/>
    <w:rsid w:val="00081955"/>
    <w:rsid w:val="00081DF4"/>
    <w:rsid w:val="00081FC5"/>
    <w:rsid w:val="00082CC6"/>
    <w:rsid w:val="000831FA"/>
    <w:rsid w:val="000834E9"/>
    <w:rsid w:val="00084439"/>
    <w:rsid w:val="000852ED"/>
    <w:rsid w:val="00085678"/>
    <w:rsid w:val="00086FE1"/>
    <w:rsid w:val="00087108"/>
    <w:rsid w:val="00087371"/>
    <w:rsid w:val="00087857"/>
    <w:rsid w:val="00087B0D"/>
    <w:rsid w:val="00087E3E"/>
    <w:rsid w:val="000909BC"/>
    <w:rsid w:val="00092C2B"/>
    <w:rsid w:val="000937B0"/>
    <w:rsid w:val="000939F1"/>
    <w:rsid w:val="00093BC4"/>
    <w:rsid w:val="00094073"/>
    <w:rsid w:val="000944B5"/>
    <w:rsid w:val="000944D9"/>
    <w:rsid w:val="0009620C"/>
    <w:rsid w:val="0009679F"/>
    <w:rsid w:val="0009722A"/>
    <w:rsid w:val="00097736"/>
    <w:rsid w:val="00097C79"/>
    <w:rsid w:val="00097D92"/>
    <w:rsid w:val="000A0DC1"/>
    <w:rsid w:val="000A129E"/>
    <w:rsid w:val="000A1462"/>
    <w:rsid w:val="000A1A28"/>
    <w:rsid w:val="000A1ADC"/>
    <w:rsid w:val="000A1C8F"/>
    <w:rsid w:val="000A1FA5"/>
    <w:rsid w:val="000A35F8"/>
    <w:rsid w:val="000A3FAB"/>
    <w:rsid w:val="000A4B30"/>
    <w:rsid w:val="000A578A"/>
    <w:rsid w:val="000A5DBE"/>
    <w:rsid w:val="000A60A8"/>
    <w:rsid w:val="000B0174"/>
    <w:rsid w:val="000B01AD"/>
    <w:rsid w:val="000B0229"/>
    <w:rsid w:val="000B0283"/>
    <w:rsid w:val="000B03E3"/>
    <w:rsid w:val="000B0851"/>
    <w:rsid w:val="000B08EA"/>
    <w:rsid w:val="000B0BF8"/>
    <w:rsid w:val="000B131C"/>
    <w:rsid w:val="000B15C2"/>
    <w:rsid w:val="000B2424"/>
    <w:rsid w:val="000B2532"/>
    <w:rsid w:val="000B327F"/>
    <w:rsid w:val="000B377F"/>
    <w:rsid w:val="000B4B5D"/>
    <w:rsid w:val="000B68E8"/>
    <w:rsid w:val="000B6A92"/>
    <w:rsid w:val="000B6F6F"/>
    <w:rsid w:val="000B7089"/>
    <w:rsid w:val="000B7FD4"/>
    <w:rsid w:val="000C0736"/>
    <w:rsid w:val="000C0938"/>
    <w:rsid w:val="000C13E1"/>
    <w:rsid w:val="000C17D3"/>
    <w:rsid w:val="000C1CC7"/>
    <w:rsid w:val="000C206E"/>
    <w:rsid w:val="000C23FE"/>
    <w:rsid w:val="000C3200"/>
    <w:rsid w:val="000C47FB"/>
    <w:rsid w:val="000C5376"/>
    <w:rsid w:val="000C6199"/>
    <w:rsid w:val="000C6AD3"/>
    <w:rsid w:val="000C77AB"/>
    <w:rsid w:val="000C7C76"/>
    <w:rsid w:val="000D00B2"/>
    <w:rsid w:val="000D1D98"/>
    <w:rsid w:val="000D2915"/>
    <w:rsid w:val="000D3345"/>
    <w:rsid w:val="000D4B0D"/>
    <w:rsid w:val="000D58F0"/>
    <w:rsid w:val="000D6218"/>
    <w:rsid w:val="000D7342"/>
    <w:rsid w:val="000D7B56"/>
    <w:rsid w:val="000E0661"/>
    <w:rsid w:val="000E0752"/>
    <w:rsid w:val="000E093F"/>
    <w:rsid w:val="000E0D24"/>
    <w:rsid w:val="000E137A"/>
    <w:rsid w:val="000E1405"/>
    <w:rsid w:val="000E18D3"/>
    <w:rsid w:val="000E2D98"/>
    <w:rsid w:val="000E2E54"/>
    <w:rsid w:val="000E3C0E"/>
    <w:rsid w:val="000E3E0F"/>
    <w:rsid w:val="000E51C0"/>
    <w:rsid w:val="000E5E71"/>
    <w:rsid w:val="000E5EA4"/>
    <w:rsid w:val="000E6099"/>
    <w:rsid w:val="000E65DC"/>
    <w:rsid w:val="000E6B84"/>
    <w:rsid w:val="000E76A0"/>
    <w:rsid w:val="000E7D39"/>
    <w:rsid w:val="000F056F"/>
    <w:rsid w:val="000F06D0"/>
    <w:rsid w:val="000F0975"/>
    <w:rsid w:val="000F1A53"/>
    <w:rsid w:val="000F1E6D"/>
    <w:rsid w:val="000F1FA3"/>
    <w:rsid w:val="000F2EC0"/>
    <w:rsid w:val="000F341E"/>
    <w:rsid w:val="000F35CB"/>
    <w:rsid w:val="000F363F"/>
    <w:rsid w:val="000F3A11"/>
    <w:rsid w:val="000F4C56"/>
    <w:rsid w:val="000F6178"/>
    <w:rsid w:val="000F6A7B"/>
    <w:rsid w:val="000F6CBB"/>
    <w:rsid w:val="000F6CE5"/>
    <w:rsid w:val="000F7446"/>
    <w:rsid w:val="000F7A31"/>
    <w:rsid w:val="000F7CFB"/>
    <w:rsid w:val="001008DD"/>
    <w:rsid w:val="001013F1"/>
    <w:rsid w:val="001015F5"/>
    <w:rsid w:val="00101691"/>
    <w:rsid w:val="00101969"/>
    <w:rsid w:val="00101C3B"/>
    <w:rsid w:val="001022F6"/>
    <w:rsid w:val="0010248C"/>
    <w:rsid w:val="0010254D"/>
    <w:rsid w:val="00103912"/>
    <w:rsid w:val="001059EC"/>
    <w:rsid w:val="001067E6"/>
    <w:rsid w:val="00106826"/>
    <w:rsid w:val="00106E14"/>
    <w:rsid w:val="00106EFD"/>
    <w:rsid w:val="00107605"/>
    <w:rsid w:val="00110312"/>
    <w:rsid w:val="001111FA"/>
    <w:rsid w:val="00111243"/>
    <w:rsid w:val="00111312"/>
    <w:rsid w:val="00112502"/>
    <w:rsid w:val="00112E45"/>
    <w:rsid w:val="00113275"/>
    <w:rsid w:val="00113C4A"/>
    <w:rsid w:val="00114E5E"/>
    <w:rsid w:val="0011555A"/>
    <w:rsid w:val="00115809"/>
    <w:rsid w:val="00115E3E"/>
    <w:rsid w:val="0011606B"/>
    <w:rsid w:val="0011773E"/>
    <w:rsid w:val="00117A61"/>
    <w:rsid w:val="001203B5"/>
    <w:rsid w:val="001209E3"/>
    <w:rsid w:val="001218D2"/>
    <w:rsid w:val="00121AAF"/>
    <w:rsid w:val="00121B6A"/>
    <w:rsid w:val="00122319"/>
    <w:rsid w:val="00122852"/>
    <w:rsid w:val="00122C92"/>
    <w:rsid w:val="00122CC0"/>
    <w:rsid w:val="00124741"/>
    <w:rsid w:val="001254A7"/>
    <w:rsid w:val="00125AEF"/>
    <w:rsid w:val="0012609A"/>
    <w:rsid w:val="001264A3"/>
    <w:rsid w:val="00126521"/>
    <w:rsid w:val="00127FFC"/>
    <w:rsid w:val="0013163C"/>
    <w:rsid w:val="001319D6"/>
    <w:rsid w:val="00131A77"/>
    <w:rsid w:val="00131D35"/>
    <w:rsid w:val="001322AB"/>
    <w:rsid w:val="0013333E"/>
    <w:rsid w:val="00134756"/>
    <w:rsid w:val="001363C4"/>
    <w:rsid w:val="0013676A"/>
    <w:rsid w:val="00136D42"/>
    <w:rsid w:val="00137910"/>
    <w:rsid w:val="00142347"/>
    <w:rsid w:val="001425C3"/>
    <w:rsid w:val="00142954"/>
    <w:rsid w:val="0014301D"/>
    <w:rsid w:val="001437AF"/>
    <w:rsid w:val="00143A54"/>
    <w:rsid w:val="00143BE1"/>
    <w:rsid w:val="0014459F"/>
    <w:rsid w:val="001452E3"/>
    <w:rsid w:val="001455D7"/>
    <w:rsid w:val="001463F0"/>
    <w:rsid w:val="00146D9A"/>
    <w:rsid w:val="001475F2"/>
    <w:rsid w:val="001477C0"/>
    <w:rsid w:val="001504C9"/>
    <w:rsid w:val="00151183"/>
    <w:rsid w:val="0015130D"/>
    <w:rsid w:val="00151897"/>
    <w:rsid w:val="0015210D"/>
    <w:rsid w:val="00153032"/>
    <w:rsid w:val="001535E1"/>
    <w:rsid w:val="0015375D"/>
    <w:rsid w:val="001540F1"/>
    <w:rsid w:val="00154653"/>
    <w:rsid w:val="00154854"/>
    <w:rsid w:val="00154AA5"/>
    <w:rsid w:val="00154C1A"/>
    <w:rsid w:val="00154C86"/>
    <w:rsid w:val="00155279"/>
    <w:rsid w:val="001553AD"/>
    <w:rsid w:val="001555C4"/>
    <w:rsid w:val="001559FB"/>
    <w:rsid w:val="00155D7B"/>
    <w:rsid w:val="0015676F"/>
    <w:rsid w:val="00156C21"/>
    <w:rsid w:val="00156D6B"/>
    <w:rsid w:val="00162A17"/>
    <w:rsid w:val="00162B67"/>
    <w:rsid w:val="0016436E"/>
    <w:rsid w:val="001651DE"/>
    <w:rsid w:val="001654E4"/>
    <w:rsid w:val="00166C88"/>
    <w:rsid w:val="00166CF0"/>
    <w:rsid w:val="00166D54"/>
    <w:rsid w:val="00167403"/>
    <w:rsid w:val="0017029F"/>
    <w:rsid w:val="001705B2"/>
    <w:rsid w:val="00170699"/>
    <w:rsid w:val="00170F7C"/>
    <w:rsid w:val="00171F99"/>
    <w:rsid w:val="0017230B"/>
    <w:rsid w:val="001736AD"/>
    <w:rsid w:val="00173911"/>
    <w:rsid w:val="00173E58"/>
    <w:rsid w:val="0017406D"/>
    <w:rsid w:val="001740B3"/>
    <w:rsid w:val="00175504"/>
    <w:rsid w:val="001757B7"/>
    <w:rsid w:val="001759EA"/>
    <w:rsid w:val="00176242"/>
    <w:rsid w:val="00176B65"/>
    <w:rsid w:val="00176C98"/>
    <w:rsid w:val="00176F50"/>
    <w:rsid w:val="001773F6"/>
    <w:rsid w:val="001778EF"/>
    <w:rsid w:val="0017797E"/>
    <w:rsid w:val="00177E4D"/>
    <w:rsid w:val="00177FD0"/>
    <w:rsid w:val="00180559"/>
    <w:rsid w:val="00180A7B"/>
    <w:rsid w:val="001819E7"/>
    <w:rsid w:val="00182296"/>
    <w:rsid w:val="001836E7"/>
    <w:rsid w:val="00184329"/>
    <w:rsid w:val="00184978"/>
    <w:rsid w:val="0018555B"/>
    <w:rsid w:val="00186B2D"/>
    <w:rsid w:val="0018767E"/>
    <w:rsid w:val="00187AD0"/>
    <w:rsid w:val="00187C3C"/>
    <w:rsid w:val="00187D68"/>
    <w:rsid w:val="001902ED"/>
    <w:rsid w:val="00190396"/>
    <w:rsid w:val="001910A6"/>
    <w:rsid w:val="0019120B"/>
    <w:rsid w:val="001919F1"/>
    <w:rsid w:val="0019290A"/>
    <w:rsid w:val="00192AFE"/>
    <w:rsid w:val="0019389F"/>
    <w:rsid w:val="00193E9D"/>
    <w:rsid w:val="00193FA3"/>
    <w:rsid w:val="0019496B"/>
    <w:rsid w:val="00194D78"/>
    <w:rsid w:val="00195DF2"/>
    <w:rsid w:val="0019698E"/>
    <w:rsid w:val="00196B1B"/>
    <w:rsid w:val="001970E5"/>
    <w:rsid w:val="001973F3"/>
    <w:rsid w:val="001A0616"/>
    <w:rsid w:val="001A15D0"/>
    <w:rsid w:val="001A27CA"/>
    <w:rsid w:val="001A2CD2"/>
    <w:rsid w:val="001A4613"/>
    <w:rsid w:val="001A4D04"/>
    <w:rsid w:val="001A4D51"/>
    <w:rsid w:val="001A58C2"/>
    <w:rsid w:val="001A60BB"/>
    <w:rsid w:val="001B07EC"/>
    <w:rsid w:val="001B105D"/>
    <w:rsid w:val="001B1E85"/>
    <w:rsid w:val="001B2611"/>
    <w:rsid w:val="001B2D1D"/>
    <w:rsid w:val="001B4267"/>
    <w:rsid w:val="001B53C2"/>
    <w:rsid w:val="001B62EB"/>
    <w:rsid w:val="001B6888"/>
    <w:rsid w:val="001B6B5F"/>
    <w:rsid w:val="001B75F4"/>
    <w:rsid w:val="001C09B7"/>
    <w:rsid w:val="001C14BA"/>
    <w:rsid w:val="001C1757"/>
    <w:rsid w:val="001C2075"/>
    <w:rsid w:val="001C2625"/>
    <w:rsid w:val="001C3EA2"/>
    <w:rsid w:val="001C4119"/>
    <w:rsid w:val="001C4AC0"/>
    <w:rsid w:val="001C55D3"/>
    <w:rsid w:val="001C5894"/>
    <w:rsid w:val="001C5932"/>
    <w:rsid w:val="001C5D3D"/>
    <w:rsid w:val="001C6180"/>
    <w:rsid w:val="001C64A2"/>
    <w:rsid w:val="001C668E"/>
    <w:rsid w:val="001C6832"/>
    <w:rsid w:val="001C752E"/>
    <w:rsid w:val="001D11E4"/>
    <w:rsid w:val="001D1EE9"/>
    <w:rsid w:val="001D1F4C"/>
    <w:rsid w:val="001D2E1D"/>
    <w:rsid w:val="001D307E"/>
    <w:rsid w:val="001D426E"/>
    <w:rsid w:val="001D4A1A"/>
    <w:rsid w:val="001D4B14"/>
    <w:rsid w:val="001D4FCD"/>
    <w:rsid w:val="001D5CB5"/>
    <w:rsid w:val="001D7473"/>
    <w:rsid w:val="001D75B8"/>
    <w:rsid w:val="001E05AD"/>
    <w:rsid w:val="001E05FE"/>
    <w:rsid w:val="001E0E6A"/>
    <w:rsid w:val="001E0F74"/>
    <w:rsid w:val="001E19D3"/>
    <w:rsid w:val="001E38AC"/>
    <w:rsid w:val="001E5464"/>
    <w:rsid w:val="001E5AA1"/>
    <w:rsid w:val="001E670A"/>
    <w:rsid w:val="001E6D9F"/>
    <w:rsid w:val="001E7A9F"/>
    <w:rsid w:val="001E7F11"/>
    <w:rsid w:val="001F1C9A"/>
    <w:rsid w:val="001F210C"/>
    <w:rsid w:val="001F2196"/>
    <w:rsid w:val="001F23A8"/>
    <w:rsid w:val="001F2B01"/>
    <w:rsid w:val="001F3095"/>
    <w:rsid w:val="001F30FE"/>
    <w:rsid w:val="001F38D0"/>
    <w:rsid w:val="001F5217"/>
    <w:rsid w:val="001F5677"/>
    <w:rsid w:val="001F6B3C"/>
    <w:rsid w:val="001F73F9"/>
    <w:rsid w:val="00200CC7"/>
    <w:rsid w:val="00201575"/>
    <w:rsid w:val="00201B08"/>
    <w:rsid w:val="00202A43"/>
    <w:rsid w:val="002058AF"/>
    <w:rsid w:val="002100E3"/>
    <w:rsid w:val="002123A5"/>
    <w:rsid w:val="00213F98"/>
    <w:rsid w:val="00214B3E"/>
    <w:rsid w:val="00215E19"/>
    <w:rsid w:val="0021750A"/>
    <w:rsid w:val="00217F43"/>
    <w:rsid w:val="0022151F"/>
    <w:rsid w:val="002215F6"/>
    <w:rsid w:val="00221DBF"/>
    <w:rsid w:val="002238A1"/>
    <w:rsid w:val="00223BE8"/>
    <w:rsid w:val="002241BF"/>
    <w:rsid w:val="00224352"/>
    <w:rsid w:val="002245B5"/>
    <w:rsid w:val="00224A3A"/>
    <w:rsid w:val="00224F4B"/>
    <w:rsid w:val="002252E3"/>
    <w:rsid w:val="0022620C"/>
    <w:rsid w:val="002266D7"/>
    <w:rsid w:val="00226902"/>
    <w:rsid w:val="002271A0"/>
    <w:rsid w:val="0022756C"/>
    <w:rsid w:val="002276D8"/>
    <w:rsid w:val="00227C03"/>
    <w:rsid w:val="00227DCA"/>
    <w:rsid w:val="00231376"/>
    <w:rsid w:val="00231383"/>
    <w:rsid w:val="00233B11"/>
    <w:rsid w:val="00233DDF"/>
    <w:rsid w:val="00234164"/>
    <w:rsid w:val="00234F1A"/>
    <w:rsid w:val="002353C0"/>
    <w:rsid w:val="002354E6"/>
    <w:rsid w:val="00235BC6"/>
    <w:rsid w:val="00235BEE"/>
    <w:rsid w:val="00236EC6"/>
    <w:rsid w:val="0023709F"/>
    <w:rsid w:val="00237EF0"/>
    <w:rsid w:val="002407D4"/>
    <w:rsid w:val="0024094E"/>
    <w:rsid w:val="00241F50"/>
    <w:rsid w:val="00242683"/>
    <w:rsid w:val="00242B88"/>
    <w:rsid w:val="00243C82"/>
    <w:rsid w:val="00244074"/>
    <w:rsid w:val="00244089"/>
    <w:rsid w:val="00244654"/>
    <w:rsid w:val="00245403"/>
    <w:rsid w:val="00245B27"/>
    <w:rsid w:val="00245B9E"/>
    <w:rsid w:val="00245CBC"/>
    <w:rsid w:val="00246179"/>
    <w:rsid w:val="0024652A"/>
    <w:rsid w:val="0024764D"/>
    <w:rsid w:val="00247B35"/>
    <w:rsid w:val="00250284"/>
    <w:rsid w:val="00250984"/>
    <w:rsid w:val="00251C2A"/>
    <w:rsid w:val="00252B16"/>
    <w:rsid w:val="00252CC0"/>
    <w:rsid w:val="00254258"/>
    <w:rsid w:val="002547A1"/>
    <w:rsid w:val="002556AF"/>
    <w:rsid w:val="00256210"/>
    <w:rsid w:val="00256422"/>
    <w:rsid w:val="00256732"/>
    <w:rsid w:val="00256814"/>
    <w:rsid w:val="00256D2E"/>
    <w:rsid w:val="00257095"/>
    <w:rsid w:val="00260123"/>
    <w:rsid w:val="00260C6F"/>
    <w:rsid w:val="002610E7"/>
    <w:rsid w:val="00261AC9"/>
    <w:rsid w:val="00262BA4"/>
    <w:rsid w:val="0026360B"/>
    <w:rsid w:val="00263E18"/>
    <w:rsid w:val="00264922"/>
    <w:rsid w:val="002661DD"/>
    <w:rsid w:val="002666D4"/>
    <w:rsid w:val="00266BDA"/>
    <w:rsid w:val="00267633"/>
    <w:rsid w:val="00267C30"/>
    <w:rsid w:val="00267D51"/>
    <w:rsid w:val="00270239"/>
    <w:rsid w:val="002703B0"/>
    <w:rsid w:val="00270A86"/>
    <w:rsid w:val="0027154C"/>
    <w:rsid w:val="002715F4"/>
    <w:rsid w:val="0027170D"/>
    <w:rsid w:val="00271FDA"/>
    <w:rsid w:val="00272355"/>
    <w:rsid w:val="00273305"/>
    <w:rsid w:val="002734A2"/>
    <w:rsid w:val="002734C4"/>
    <w:rsid w:val="00274E77"/>
    <w:rsid w:val="0027524B"/>
    <w:rsid w:val="00275395"/>
    <w:rsid w:val="0027648E"/>
    <w:rsid w:val="00276857"/>
    <w:rsid w:val="00276E55"/>
    <w:rsid w:val="00280076"/>
    <w:rsid w:val="00280D36"/>
    <w:rsid w:val="00281CF6"/>
    <w:rsid w:val="00282699"/>
    <w:rsid w:val="00282906"/>
    <w:rsid w:val="00282E59"/>
    <w:rsid w:val="00282F95"/>
    <w:rsid w:val="00283AFE"/>
    <w:rsid w:val="00284451"/>
    <w:rsid w:val="0028489F"/>
    <w:rsid w:val="0028506D"/>
    <w:rsid w:val="002861BD"/>
    <w:rsid w:val="00286202"/>
    <w:rsid w:val="00286EDA"/>
    <w:rsid w:val="00287674"/>
    <w:rsid w:val="002904AA"/>
    <w:rsid w:val="0029052D"/>
    <w:rsid w:val="00290CF1"/>
    <w:rsid w:val="00292395"/>
    <w:rsid w:val="00292487"/>
    <w:rsid w:val="00292FAA"/>
    <w:rsid w:val="00293336"/>
    <w:rsid w:val="0029444D"/>
    <w:rsid w:val="002951C8"/>
    <w:rsid w:val="00295DB4"/>
    <w:rsid w:val="002978B2"/>
    <w:rsid w:val="00297E7A"/>
    <w:rsid w:val="00297F3F"/>
    <w:rsid w:val="002A023E"/>
    <w:rsid w:val="002A0264"/>
    <w:rsid w:val="002A1AE4"/>
    <w:rsid w:val="002A20DF"/>
    <w:rsid w:val="002A261A"/>
    <w:rsid w:val="002A2653"/>
    <w:rsid w:val="002A2F73"/>
    <w:rsid w:val="002A3939"/>
    <w:rsid w:val="002A3B9C"/>
    <w:rsid w:val="002A4B8B"/>
    <w:rsid w:val="002A525C"/>
    <w:rsid w:val="002A597D"/>
    <w:rsid w:val="002A5DA8"/>
    <w:rsid w:val="002A7932"/>
    <w:rsid w:val="002A7F38"/>
    <w:rsid w:val="002B0270"/>
    <w:rsid w:val="002B05B3"/>
    <w:rsid w:val="002B0DA2"/>
    <w:rsid w:val="002B183B"/>
    <w:rsid w:val="002B183E"/>
    <w:rsid w:val="002B1884"/>
    <w:rsid w:val="002B259A"/>
    <w:rsid w:val="002B2F86"/>
    <w:rsid w:val="002B344B"/>
    <w:rsid w:val="002B3CD5"/>
    <w:rsid w:val="002B3E07"/>
    <w:rsid w:val="002B3F48"/>
    <w:rsid w:val="002B4EF7"/>
    <w:rsid w:val="002B4F5A"/>
    <w:rsid w:val="002B5760"/>
    <w:rsid w:val="002B64D0"/>
    <w:rsid w:val="002B6526"/>
    <w:rsid w:val="002B7187"/>
    <w:rsid w:val="002C0186"/>
    <w:rsid w:val="002C2B24"/>
    <w:rsid w:val="002C2D69"/>
    <w:rsid w:val="002C3288"/>
    <w:rsid w:val="002C32D8"/>
    <w:rsid w:val="002C349C"/>
    <w:rsid w:val="002C372F"/>
    <w:rsid w:val="002C38A1"/>
    <w:rsid w:val="002C3AB8"/>
    <w:rsid w:val="002C46E9"/>
    <w:rsid w:val="002C6A01"/>
    <w:rsid w:val="002C6E7B"/>
    <w:rsid w:val="002D00CF"/>
    <w:rsid w:val="002D080A"/>
    <w:rsid w:val="002D091F"/>
    <w:rsid w:val="002D1D80"/>
    <w:rsid w:val="002D1FBE"/>
    <w:rsid w:val="002D3974"/>
    <w:rsid w:val="002D447C"/>
    <w:rsid w:val="002D53C3"/>
    <w:rsid w:val="002D5CCC"/>
    <w:rsid w:val="002D7053"/>
    <w:rsid w:val="002D7857"/>
    <w:rsid w:val="002E0335"/>
    <w:rsid w:val="002E1BFF"/>
    <w:rsid w:val="002E201C"/>
    <w:rsid w:val="002E2839"/>
    <w:rsid w:val="002E2CB8"/>
    <w:rsid w:val="002E4894"/>
    <w:rsid w:val="002E4C0F"/>
    <w:rsid w:val="002E4D64"/>
    <w:rsid w:val="002E534A"/>
    <w:rsid w:val="002E571B"/>
    <w:rsid w:val="002E6CBF"/>
    <w:rsid w:val="002E6F85"/>
    <w:rsid w:val="002E75DB"/>
    <w:rsid w:val="002E76A8"/>
    <w:rsid w:val="002F13DE"/>
    <w:rsid w:val="002F1779"/>
    <w:rsid w:val="002F1D32"/>
    <w:rsid w:val="002F2F7E"/>
    <w:rsid w:val="002F3A58"/>
    <w:rsid w:val="002F3A7B"/>
    <w:rsid w:val="002F3B21"/>
    <w:rsid w:val="002F3CB9"/>
    <w:rsid w:val="002F3DBC"/>
    <w:rsid w:val="002F422C"/>
    <w:rsid w:val="002F44C1"/>
    <w:rsid w:val="002F46CC"/>
    <w:rsid w:val="002F48C4"/>
    <w:rsid w:val="002F4D0E"/>
    <w:rsid w:val="002F5319"/>
    <w:rsid w:val="002F5F50"/>
    <w:rsid w:val="002F72A0"/>
    <w:rsid w:val="002F7B53"/>
    <w:rsid w:val="002F7C0A"/>
    <w:rsid w:val="00301E2C"/>
    <w:rsid w:val="003032EA"/>
    <w:rsid w:val="003041F3"/>
    <w:rsid w:val="00304305"/>
    <w:rsid w:val="00305645"/>
    <w:rsid w:val="00305D5C"/>
    <w:rsid w:val="0030616D"/>
    <w:rsid w:val="0030651E"/>
    <w:rsid w:val="003101C9"/>
    <w:rsid w:val="00310AAD"/>
    <w:rsid w:val="003116B3"/>
    <w:rsid w:val="00311CEE"/>
    <w:rsid w:val="003133DC"/>
    <w:rsid w:val="00313840"/>
    <w:rsid w:val="00313F3E"/>
    <w:rsid w:val="00314C53"/>
    <w:rsid w:val="00315EA0"/>
    <w:rsid w:val="003170A5"/>
    <w:rsid w:val="00317488"/>
    <w:rsid w:val="003201E4"/>
    <w:rsid w:val="00320ECC"/>
    <w:rsid w:val="003219E9"/>
    <w:rsid w:val="00321B47"/>
    <w:rsid w:val="003229DF"/>
    <w:rsid w:val="00323593"/>
    <w:rsid w:val="0032380C"/>
    <w:rsid w:val="00323920"/>
    <w:rsid w:val="00323B80"/>
    <w:rsid w:val="00323F11"/>
    <w:rsid w:val="003252F8"/>
    <w:rsid w:val="003265DF"/>
    <w:rsid w:val="00327601"/>
    <w:rsid w:val="00327B0F"/>
    <w:rsid w:val="00330566"/>
    <w:rsid w:val="00330583"/>
    <w:rsid w:val="003307CB"/>
    <w:rsid w:val="003318D5"/>
    <w:rsid w:val="00332B77"/>
    <w:rsid w:val="0033372A"/>
    <w:rsid w:val="0033573D"/>
    <w:rsid w:val="00335D83"/>
    <w:rsid w:val="0033689D"/>
    <w:rsid w:val="00336CF7"/>
    <w:rsid w:val="003375FB"/>
    <w:rsid w:val="003403B8"/>
    <w:rsid w:val="00340C9E"/>
    <w:rsid w:val="0034187D"/>
    <w:rsid w:val="003433E8"/>
    <w:rsid w:val="00344A62"/>
    <w:rsid w:val="00345120"/>
    <w:rsid w:val="0034622A"/>
    <w:rsid w:val="00346770"/>
    <w:rsid w:val="00347E12"/>
    <w:rsid w:val="00347FAA"/>
    <w:rsid w:val="003506AE"/>
    <w:rsid w:val="00350A53"/>
    <w:rsid w:val="0035183B"/>
    <w:rsid w:val="00351A87"/>
    <w:rsid w:val="00352115"/>
    <w:rsid w:val="00352178"/>
    <w:rsid w:val="003524D7"/>
    <w:rsid w:val="00352DA2"/>
    <w:rsid w:val="00353428"/>
    <w:rsid w:val="00354FE9"/>
    <w:rsid w:val="00355C53"/>
    <w:rsid w:val="003578A9"/>
    <w:rsid w:val="00360016"/>
    <w:rsid w:val="003601A6"/>
    <w:rsid w:val="00360729"/>
    <w:rsid w:val="00360B6A"/>
    <w:rsid w:val="00360D48"/>
    <w:rsid w:val="0036112E"/>
    <w:rsid w:val="00361AA0"/>
    <w:rsid w:val="00361D4A"/>
    <w:rsid w:val="00362256"/>
    <w:rsid w:val="003622FA"/>
    <w:rsid w:val="00362DF4"/>
    <w:rsid w:val="00363D43"/>
    <w:rsid w:val="00364C63"/>
    <w:rsid w:val="00364FBF"/>
    <w:rsid w:val="00365234"/>
    <w:rsid w:val="003657C5"/>
    <w:rsid w:val="00365B17"/>
    <w:rsid w:val="003665CF"/>
    <w:rsid w:val="00366F50"/>
    <w:rsid w:val="00367C9F"/>
    <w:rsid w:val="00367CFC"/>
    <w:rsid w:val="0037041C"/>
    <w:rsid w:val="00370CA1"/>
    <w:rsid w:val="00371055"/>
    <w:rsid w:val="0037182E"/>
    <w:rsid w:val="0037188B"/>
    <w:rsid w:val="003718C8"/>
    <w:rsid w:val="003719A3"/>
    <w:rsid w:val="0037394A"/>
    <w:rsid w:val="00373C43"/>
    <w:rsid w:val="00374332"/>
    <w:rsid w:val="00374AC1"/>
    <w:rsid w:val="00375D9D"/>
    <w:rsid w:val="00375DF9"/>
    <w:rsid w:val="00376734"/>
    <w:rsid w:val="00376B24"/>
    <w:rsid w:val="0037700F"/>
    <w:rsid w:val="00377676"/>
    <w:rsid w:val="00380092"/>
    <w:rsid w:val="0038049B"/>
    <w:rsid w:val="003805F9"/>
    <w:rsid w:val="00380920"/>
    <w:rsid w:val="00380BBB"/>
    <w:rsid w:val="00380E1A"/>
    <w:rsid w:val="00380E2B"/>
    <w:rsid w:val="00381019"/>
    <w:rsid w:val="00382F15"/>
    <w:rsid w:val="00383AE1"/>
    <w:rsid w:val="0038433C"/>
    <w:rsid w:val="00384560"/>
    <w:rsid w:val="0038480B"/>
    <w:rsid w:val="00385BA6"/>
    <w:rsid w:val="00385EE9"/>
    <w:rsid w:val="00386B12"/>
    <w:rsid w:val="00390915"/>
    <w:rsid w:val="003930BF"/>
    <w:rsid w:val="0039347C"/>
    <w:rsid w:val="003938DD"/>
    <w:rsid w:val="0039398D"/>
    <w:rsid w:val="00393FF5"/>
    <w:rsid w:val="0039473A"/>
    <w:rsid w:val="00394AC3"/>
    <w:rsid w:val="003955D9"/>
    <w:rsid w:val="00396885"/>
    <w:rsid w:val="003970CD"/>
    <w:rsid w:val="00397381"/>
    <w:rsid w:val="003976A7"/>
    <w:rsid w:val="003A04A3"/>
    <w:rsid w:val="003A1602"/>
    <w:rsid w:val="003A2A56"/>
    <w:rsid w:val="003A3352"/>
    <w:rsid w:val="003A353F"/>
    <w:rsid w:val="003A3E48"/>
    <w:rsid w:val="003A5416"/>
    <w:rsid w:val="003A59C7"/>
    <w:rsid w:val="003A77D7"/>
    <w:rsid w:val="003A7CDB"/>
    <w:rsid w:val="003A7D0A"/>
    <w:rsid w:val="003B10C1"/>
    <w:rsid w:val="003B115B"/>
    <w:rsid w:val="003B2402"/>
    <w:rsid w:val="003B251C"/>
    <w:rsid w:val="003B3B08"/>
    <w:rsid w:val="003B4ECB"/>
    <w:rsid w:val="003B5470"/>
    <w:rsid w:val="003B5FFA"/>
    <w:rsid w:val="003B6022"/>
    <w:rsid w:val="003B6ED4"/>
    <w:rsid w:val="003B7681"/>
    <w:rsid w:val="003B7A27"/>
    <w:rsid w:val="003B7BFD"/>
    <w:rsid w:val="003C0426"/>
    <w:rsid w:val="003C0817"/>
    <w:rsid w:val="003C0ADF"/>
    <w:rsid w:val="003C0FCA"/>
    <w:rsid w:val="003C1C60"/>
    <w:rsid w:val="003C2410"/>
    <w:rsid w:val="003C246D"/>
    <w:rsid w:val="003C2B1E"/>
    <w:rsid w:val="003C2D78"/>
    <w:rsid w:val="003C4905"/>
    <w:rsid w:val="003C4E93"/>
    <w:rsid w:val="003C593B"/>
    <w:rsid w:val="003C5EFE"/>
    <w:rsid w:val="003C7073"/>
    <w:rsid w:val="003D0177"/>
    <w:rsid w:val="003D0823"/>
    <w:rsid w:val="003D1643"/>
    <w:rsid w:val="003D1EA6"/>
    <w:rsid w:val="003D29AE"/>
    <w:rsid w:val="003D2BEC"/>
    <w:rsid w:val="003D371C"/>
    <w:rsid w:val="003D3CD2"/>
    <w:rsid w:val="003D4423"/>
    <w:rsid w:val="003D4E11"/>
    <w:rsid w:val="003D6332"/>
    <w:rsid w:val="003D79B6"/>
    <w:rsid w:val="003E18A2"/>
    <w:rsid w:val="003E1AE0"/>
    <w:rsid w:val="003E1E3E"/>
    <w:rsid w:val="003E21DA"/>
    <w:rsid w:val="003E297E"/>
    <w:rsid w:val="003E48AB"/>
    <w:rsid w:val="003E5D08"/>
    <w:rsid w:val="003E641C"/>
    <w:rsid w:val="003E661C"/>
    <w:rsid w:val="003E69FF"/>
    <w:rsid w:val="003E72D9"/>
    <w:rsid w:val="003E73F3"/>
    <w:rsid w:val="003F0585"/>
    <w:rsid w:val="003F07F5"/>
    <w:rsid w:val="003F0D31"/>
    <w:rsid w:val="003F2295"/>
    <w:rsid w:val="003F302A"/>
    <w:rsid w:val="003F4213"/>
    <w:rsid w:val="003F494B"/>
    <w:rsid w:val="003F52C3"/>
    <w:rsid w:val="003F53BA"/>
    <w:rsid w:val="003F5D31"/>
    <w:rsid w:val="003F62F5"/>
    <w:rsid w:val="003F6DFD"/>
    <w:rsid w:val="00400898"/>
    <w:rsid w:val="00400D95"/>
    <w:rsid w:val="004013FE"/>
    <w:rsid w:val="00402AB0"/>
    <w:rsid w:val="00403C84"/>
    <w:rsid w:val="004042D2"/>
    <w:rsid w:val="00404B6C"/>
    <w:rsid w:val="0040520C"/>
    <w:rsid w:val="00405961"/>
    <w:rsid w:val="00405AC3"/>
    <w:rsid w:val="00406D0F"/>
    <w:rsid w:val="004071B4"/>
    <w:rsid w:val="0040732B"/>
    <w:rsid w:val="00407347"/>
    <w:rsid w:val="00407A09"/>
    <w:rsid w:val="00410584"/>
    <w:rsid w:val="004106C6"/>
    <w:rsid w:val="004114C3"/>
    <w:rsid w:val="00411925"/>
    <w:rsid w:val="00411D47"/>
    <w:rsid w:val="00412112"/>
    <w:rsid w:val="004124D7"/>
    <w:rsid w:val="00413BD3"/>
    <w:rsid w:val="00414254"/>
    <w:rsid w:val="0041466C"/>
    <w:rsid w:val="0041475A"/>
    <w:rsid w:val="0041491E"/>
    <w:rsid w:val="00414AD6"/>
    <w:rsid w:val="00414ADC"/>
    <w:rsid w:val="004150DB"/>
    <w:rsid w:val="00415CF9"/>
    <w:rsid w:val="00415F3A"/>
    <w:rsid w:val="00416769"/>
    <w:rsid w:val="00416AB7"/>
    <w:rsid w:val="00417A80"/>
    <w:rsid w:val="00417B10"/>
    <w:rsid w:val="00417F0C"/>
    <w:rsid w:val="004207A1"/>
    <w:rsid w:val="00420BCA"/>
    <w:rsid w:val="0042184B"/>
    <w:rsid w:val="00422E1E"/>
    <w:rsid w:val="004236D1"/>
    <w:rsid w:val="00423BFF"/>
    <w:rsid w:val="004247BA"/>
    <w:rsid w:val="0042526A"/>
    <w:rsid w:val="0042540A"/>
    <w:rsid w:val="00425EBB"/>
    <w:rsid w:val="0042631A"/>
    <w:rsid w:val="00426439"/>
    <w:rsid w:val="00426677"/>
    <w:rsid w:val="00426802"/>
    <w:rsid w:val="00426B61"/>
    <w:rsid w:val="00427937"/>
    <w:rsid w:val="00427EE9"/>
    <w:rsid w:val="00431861"/>
    <w:rsid w:val="004328AE"/>
    <w:rsid w:val="004331AB"/>
    <w:rsid w:val="004341E2"/>
    <w:rsid w:val="00434368"/>
    <w:rsid w:val="00434F97"/>
    <w:rsid w:val="00435528"/>
    <w:rsid w:val="0043601D"/>
    <w:rsid w:val="004360D5"/>
    <w:rsid w:val="00436257"/>
    <w:rsid w:val="00436C5A"/>
    <w:rsid w:val="00436DDE"/>
    <w:rsid w:val="004373E6"/>
    <w:rsid w:val="004377D8"/>
    <w:rsid w:val="00437C8F"/>
    <w:rsid w:val="00437E2F"/>
    <w:rsid w:val="0044070A"/>
    <w:rsid w:val="00442318"/>
    <w:rsid w:val="00442A05"/>
    <w:rsid w:val="00442A42"/>
    <w:rsid w:val="0044364C"/>
    <w:rsid w:val="00443B5A"/>
    <w:rsid w:val="00443E46"/>
    <w:rsid w:val="0044438B"/>
    <w:rsid w:val="00444B7C"/>
    <w:rsid w:val="0044558E"/>
    <w:rsid w:val="004455AC"/>
    <w:rsid w:val="00445CC6"/>
    <w:rsid w:val="00446435"/>
    <w:rsid w:val="00447C00"/>
    <w:rsid w:val="00450A64"/>
    <w:rsid w:val="004519F2"/>
    <w:rsid w:val="00451C46"/>
    <w:rsid w:val="00451FCB"/>
    <w:rsid w:val="004523EA"/>
    <w:rsid w:val="004526C7"/>
    <w:rsid w:val="004531BA"/>
    <w:rsid w:val="004532E1"/>
    <w:rsid w:val="004539BB"/>
    <w:rsid w:val="00453C2D"/>
    <w:rsid w:val="00454EA5"/>
    <w:rsid w:val="00455264"/>
    <w:rsid w:val="00456798"/>
    <w:rsid w:val="00457AC3"/>
    <w:rsid w:val="00460657"/>
    <w:rsid w:val="00460A9C"/>
    <w:rsid w:val="00460EC2"/>
    <w:rsid w:val="00461A46"/>
    <w:rsid w:val="00461D59"/>
    <w:rsid w:val="00462255"/>
    <w:rsid w:val="00462E0D"/>
    <w:rsid w:val="00463A56"/>
    <w:rsid w:val="00463E8F"/>
    <w:rsid w:val="00465011"/>
    <w:rsid w:val="004658D5"/>
    <w:rsid w:val="00466DC4"/>
    <w:rsid w:val="00467466"/>
    <w:rsid w:val="004679D9"/>
    <w:rsid w:val="00467F69"/>
    <w:rsid w:val="00470709"/>
    <w:rsid w:val="004708DD"/>
    <w:rsid w:val="00470CAD"/>
    <w:rsid w:val="00471068"/>
    <w:rsid w:val="004714A2"/>
    <w:rsid w:val="004715A2"/>
    <w:rsid w:val="0047163D"/>
    <w:rsid w:val="004716F6"/>
    <w:rsid w:val="004717F4"/>
    <w:rsid w:val="00472A04"/>
    <w:rsid w:val="0047350B"/>
    <w:rsid w:val="004735CD"/>
    <w:rsid w:val="00473E33"/>
    <w:rsid w:val="004747F3"/>
    <w:rsid w:val="004752D0"/>
    <w:rsid w:val="00475663"/>
    <w:rsid w:val="00475844"/>
    <w:rsid w:val="00475EBA"/>
    <w:rsid w:val="00476EF0"/>
    <w:rsid w:val="00476FF8"/>
    <w:rsid w:val="00477BEF"/>
    <w:rsid w:val="0048088F"/>
    <w:rsid w:val="004831B2"/>
    <w:rsid w:val="0048468B"/>
    <w:rsid w:val="004848C1"/>
    <w:rsid w:val="00484FB0"/>
    <w:rsid w:val="0048537B"/>
    <w:rsid w:val="00485A6C"/>
    <w:rsid w:val="004860A4"/>
    <w:rsid w:val="00486A12"/>
    <w:rsid w:val="00486C79"/>
    <w:rsid w:val="00487194"/>
    <w:rsid w:val="004900CD"/>
    <w:rsid w:val="00490465"/>
    <w:rsid w:val="00490D23"/>
    <w:rsid w:val="0049115F"/>
    <w:rsid w:val="004928B5"/>
    <w:rsid w:val="004931E0"/>
    <w:rsid w:val="004934D2"/>
    <w:rsid w:val="004938F6"/>
    <w:rsid w:val="004939A8"/>
    <w:rsid w:val="00493A8F"/>
    <w:rsid w:val="00494160"/>
    <w:rsid w:val="0049456C"/>
    <w:rsid w:val="00494B1F"/>
    <w:rsid w:val="00494FA6"/>
    <w:rsid w:val="0049582B"/>
    <w:rsid w:val="00495E48"/>
    <w:rsid w:val="004964E3"/>
    <w:rsid w:val="00496F70"/>
    <w:rsid w:val="00497A76"/>
    <w:rsid w:val="004A09DF"/>
    <w:rsid w:val="004A1120"/>
    <w:rsid w:val="004A1282"/>
    <w:rsid w:val="004A12F3"/>
    <w:rsid w:val="004A1C85"/>
    <w:rsid w:val="004A3316"/>
    <w:rsid w:val="004A3696"/>
    <w:rsid w:val="004A3716"/>
    <w:rsid w:val="004A3B1A"/>
    <w:rsid w:val="004A4273"/>
    <w:rsid w:val="004A46D2"/>
    <w:rsid w:val="004A4A36"/>
    <w:rsid w:val="004A5864"/>
    <w:rsid w:val="004A60F1"/>
    <w:rsid w:val="004A6263"/>
    <w:rsid w:val="004A6BB0"/>
    <w:rsid w:val="004A7622"/>
    <w:rsid w:val="004A79D0"/>
    <w:rsid w:val="004A7BAD"/>
    <w:rsid w:val="004B0AED"/>
    <w:rsid w:val="004B12B4"/>
    <w:rsid w:val="004B132B"/>
    <w:rsid w:val="004B2363"/>
    <w:rsid w:val="004B2FE5"/>
    <w:rsid w:val="004B3DC7"/>
    <w:rsid w:val="004B4034"/>
    <w:rsid w:val="004B45F0"/>
    <w:rsid w:val="004B47AD"/>
    <w:rsid w:val="004B5AC4"/>
    <w:rsid w:val="004B6856"/>
    <w:rsid w:val="004B7AE7"/>
    <w:rsid w:val="004B7FF2"/>
    <w:rsid w:val="004C0BAE"/>
    <w:rsid w:val="004C0FA6"/>
    <w:rsid w:val="004C0FE3"/>
    <w:rsid w:val="004C1826"/>
    <w:rsid w:val="004C19D0"/>
    <w:rsid w:val="004C2ACA"/>
    <w:rsid w:val="004C2C2C"/>
    <w:rsid w:val="004C2C31"/>
    <w:rsid w:val="004C2E50"/>
    <w:rsid w:val="004C37A7"/>
    <w:rsid w:val="004C4B22"/>
    <w:rsid w:val="004C4FAE"/>
    <w:rsid w:val="004C5192"/>
    <w:rsid w:val="004C5336"/>
    <w:rsid w:val="004C5EA7"/>
    <w:rsid w:val="004C6D2F"/>
    <w:rsid w:val="004C7314"/>
    <w:rsid w:val="004C7752"/>
    <w:rsid w:val="004C7ADD"/>
    <w:rsid w:val="004D01A9"/>
    <w:rsid w:val="004D07E2"/>
    <w:rsid w:val="004D13EF"/>
    <w:rsid w:val="004D1807"/>
    <w:rsid w:val="004D2386"/>
    <w:rsid w:val="004D289E"/>
    <w:rsid w:val="004D3DB7"/>
    <w:rsid w:val="004D3EB2"/>
    <w:rsid w:val="004D46C9"/>
    <w:rsid w:val="004D46DE"/>
    <w:rsid w:val="004D594C"/>
    <w:rsid w:val="004D6A4D"/>
    <w:rsid w:val="004D6A97"/>
    <w:rsid w:val="004D6F13"/>
    <w:rsid w:val="004D77F3"/>
    <w:rsid w:val="004E03F7"/>
    <w:rsid w:val="004E0505"/>
    <w:rsid w:val="004E08AB"/>
    <w:rsid w:val="004E0942"/>
    <w:rsid w:val="004E0F62"/>
    <w:rsid w:val="004E169A"/>
    <w:rsid w:val="004E2F5A"/>
    <w:rsid w:val="004E409A"/>
    <w:rsid w:val="004E5391"/>
    <w:rsid w:val="004E580C"/>
    <w:rsid w:val="004E58F2"/>
    <w:rsid w:val="004E5F23"/>
    <w:rsid w:val="004E7160"/>
    <w:rsid w:val="004E7C4F"/>
    <w:rsid w:val="004E7C55"/>
    <w:rsid w:val="004F0087"/>
    <w:rsid w:val="004F028C"/>
    <w:rsid w:val="004F0ACE"/>
    <w:rsid w:val="004F3BB8"/>
    <w:rsid w:val="004F52FD"/>
    <w:rsid w:val="004F53F5"/>
    <w:rsid w:val="004F5633"/>
    <w:rsid w:val="004F5781"/>
    <w:rsid w:val="004F5BFA"/>
    <w:rsid w:val="004F5D88"/>
    <w:rsid w:val="004F69E1"/>
    <w:rsid w:val="0050171D"/>
    <w:rsid w:val="00501F29"/>
    <w:rsid w:val="0050208E"/>
    <w:rsid w:val="005021FC"/>
    <w:rsid w:val="0050580E"/>
    <w:rsid w:val="00505FED"/>
    <w:rsid w:val="005062CD"/>
    <w:rsid w:val="005113AE"/>
    <w:rsid w:val="0051170A"/>
    <w:rsid w:val="00511DE0"/>
    <w:rsid w:val="00511EF9"/>
    <w:rsid w:val="00513D77"/>
    <w:rsid w:val="00514364"/>
    <w:rsid w:val="0051537B"/>
    <w:rsid w:val="005155AA"/>
    <w:rsid w:val="005162C8"/>
    <w:rsid w:val="005165DA"/>
    <w:rsid w:val="00516815"/>
    <w:rsid w:val="00516F06"/>
    <w:rsid w:val="00517FB4"/>
    <w:rsid w:val="005206D0"/>
    <w:rsid w:val="00520FB2"/>
    <w:rsid w:val="00522AED"/>
    <w:rsid w:val="00523AAE"/>
    <w:rsid w:val="00524AE4"/>
    <w:rsid w:val="00524CB9"/>
    <w:rsid w:val="00525DD6"/>
    <w:rsid w:val="005260A5"/>
    <w:rsid w:val="005267E1"/>
    <w:rsid w:val="00526EFF"/>
    <w:rsid w:val="00527676"/>
    <w:rsid w:val="005276C1"/>
    <w:rsid w:val="00527AE5"/>
    <w:rsid w:val="00527E4A"/>
    <w:rsid w:val="005318F9"/>
    <w:rsid w:val="00531FE6"/>
    <w:rsid w:val="005320F0"/>
    <w:rsid w:val="00533A71"/>
    <w:rsid w:val="00533C97"/>
    <w:rsid w:val="00535F90"/>
    <w:rsid w:val="00536805"/>
    <w:rsid w:val="00536E5E"/>
    <w:rsid w:val="0053741E"/>
    <w:rsid w:val="00537DC7"/>
    <w:rsid w:val="00540731"/>
    <w:rsid w:val="00542400"/>
    <w:rsid w:val="00542C86"/>
    <w:rsid w:val="005435A4"/>
    <w:rsid w:val="00543C5F"/>
    <w:rsid w:val="00544900"/>
    <w:rsid w:val="00544EE5"/>
    <w:rsid w:val="00544F03"/>
    <w:rsid w:val="0054524B"/>
    <w:rsid w:val="005455C0"/>
    <w:rsid w:val="00546215"/>
    <w:rsid w:val="00546513"/>
    <w:rsid w:val="005474AA"/>
    <w:rsid w:val="00551AA6"/>
    <w:rsid w:val="00552772"/>
    <w:rsid w:val="005535B4"/>
    <w:rsid w:val="005538D5"/>
    <w:rsid w:val="00554060"/>
    <w:rsid w:val="00555DFD"/>
    <w:rsid w:val="0055608C"/>
    <w:rsid w:val="0056010A"/>
    <w:rsid w:val="0056224A"/>
    <w:rsid w:val="005624E9"/>
    <w:rsid w:val="005628B0"/>
    <w:rsid w:val="00563DB5"/>
    <w:rsid w:val="00563F05"/>
    <w:rsid w:val="00563F89"/>
    <w:rsid w:val="00564E05"/>
    <w:rsid w:val="00565073"/>
    <w:rsid w:val="00566289"/>
    <w:rsid w:val="00566A4D"/>
    <w:rsid w:val="00567A0C"/>
    <w:rsid w:val="005704FC"/>
    <w:rsid w:val="00570CBB"/>
    <w:rsid w:val="00571415"/>
    <w:rsid w:val="00572199"/>
    <w:rsid w:val="00573A15"/>
    <w:rsid w:val="00573BCB"/>
    <w:rsid w:val="005743A8"/>
    <w:rsid w:val="00574AC3"/>
    <w:rsid w:val="00574FC3"/>
    <w:rsid w:val="005750CB"/>
    <w:rsid w:val="00575289"/>
    <w:rsid w:val="0057616A"/>
    <w:rsid w:val="005762D3"/>
    <w:rsid w:val="0058069B"/>
    <w:rsid w:val="005809D8"/>
    <w:rsid w:val="00580DAF"/>
    <w:rsid w:val="0058152C"/>
    <w:rsid w:val="005819E2"/>
    <w:rsid w:val="00581D88"/>
    <w:rsid w:val="00581E9C"/>
    <w:rsid w:val="0058287D"/>
    <w:rsid w:val="00582AF4"/>
    <w:rsid w:val="00582BF6"/>
    <w:rsid w:val="005831B1"/>
    <w:rsid w:val="0058334F"/>
    <w:rsid w:val="00583454"/>
    <w:rsid w:val="005843BF"/>
    <w:rsid w:val="00584B7C"/>
    <w:rsid w:val="00584BB9"/>
    <w:rsid w:val="005859E5"/>
    <w:rsid w:val="005862C0"/>
    <w:rsid w:val="00586717"/>
    <w:rsid w:val="00586C8A"/>
    <w:rsid w:val="00586D4B"/>
    <w:rsid w:val="005872E2"/>
    <w:rsid w:val="00587F76"/>
    <w:rsid w:val="0059024B"/>
    <w:rsid w:val="005902D3"/>
    <w:rsid w:val="005908AB"/>
    <w:rsid w:val="0059209E"/>
    <w:rsid w:val="00592604"/>
    <w:rsid w:val="00592C6B"/>
    <w:rsid w:val="005945F5"/>
    <w:rsid w:val="00594F4C"/>
    <w:rsid w:val="005951DC"/>
    <w:rsid w:val="00595406"/>
    <w:rsid w:val="0059574E"/>
    <w:rsid w:val="0059627C"/>
    <w:rsid w:val="005973D1"/>
    <w:rsid w:val="005A0686"/>
    <w:rsid w:val="005A098C"/>
    <w:rsid w:val="005A0C15"/>
    <w:rsid w:val="005A0C6A"/>
    <w:rsid w:val="005A1ABA"/>
    <w:rsid w:val="005A1E39"/>
    <w:rsid w:val="005A1E8C"/>
    <w:rsid w:val="005A28A8"/>
    <w:rsid w:val="005A28C1"/>
    <w:rsid w:val="005A4010"/>
    <w:rsid w:val="005A444D"/>
    <w:rsid w:val="005A4491"/>
    <w:rsid w:val="005A4B2B"/>
    <w:rsid w:val="005A52C5"/>
    <w:rsid w:val="005A57AD"/>
    <w:rsid w:val="005A5BCF"/>
    <w:rsid w:val="005A620A"/>
    <w:rsid w:val="005A6E05"/>
    <w:rsid w:val="005A75D6"/>
    <w:rsid w:val="005A7B5B"/>
    <w:rsid w:val="005B039C"/>
    <w:rsid w:val="005B4055"/>
    <w:rsid w:val="005B45B8"/>
    <w:rsid w:val="005B4F56"/>
    <w:rsid w:val="005B5DA8"/>
    <w:rsid w:val="005B61CB"/>
    <w:rsid w:val="005B6C76"/>
    <w:rsid w:val="005B7E0B"/>
    <w:rsid w:val="005B7F10"/>
    <w:rsid w:val="005C20C5"/>
    <w:rsid w:val="005C251E"/>
    <w:rsid w:val="005C26B3"/>
    <w:rsid w:val="005C3F68"/>
    <w:rsid w:val="005C41B7"/>
    <w:rsid w:val="005C41CE"/>
    <w:rsid w:val="005C4FEC"/>
    <w:rsid w:val="005C53DB"/>
    <w:rsid w:val="005C53FA"/>
    <w:rsid w:val="005C704F"/>
    <w:rsid w:val="005C73CC"/>
    <w:rsid w:val="005C7EC9"/>
    <w:rsid w:val="005D0CA1"/>
    <w:rsid w:val="005D27B4"/>
    <w:rsid w:val="005D2F77"/>
    <w:rsid w:val="005D3601"/>
    <w:rsid w:val="005D3D65"/>
    <w:rsid w:val="005D4898"/>
    <w:rsid w:val="005D4FEC"/>
    <w:rsid w:val="005D5513"/>
    <w:rsid w:val="005D57BA"/>
    <w:rsid w:val="005D5B72"/>
    <w:rsid w:val="005D67A4"/>
    <w:rsid w:val="005D6AC0"/>
    <w:rsid w:val="005D7819"/>
    <w:rsid w:val="005D7C84"/>
    <w:rsid w:val="005E0D49"/>
    <w:rsid w:val="005E0E42"/>
    <w:rsid w:val="005E10BD"/>
    <w:rsid w:val="005E1560"/>
    <w:rsid w:val="005E19C8"/>
    <w:rsid w:val="005E1B57"/>
    <w:rsid w:val="005E3ADD"/>
    <w:rsid w:val="005E44EC"/>
    <w:rsid w:val="005E4C47"/>
    <w:rsid w:val="005E5E42"/>
    <w:rsid w:val="005E6343"/>
    <w:rsid w:val="005E6E24"/>
    <w:rsid w:val="005E6F4E"/>
    <w:rsid w:val="005E7441"/>
    <w:rsid w:val="005E7DC5"/>
    <w:rsid w:val="005F0A5A"/>
    <w:rsid w:val="005F20A7"/>
    <w:rsid w:val="005F2134"/>
    <w:rsid w:val="005F50EF"/>
    <w:rsid w:val="005F5500"/>
    <w:rsid w:val="005F5764"/>
    <w:rsid w:val="005F59A1"/>
    <w:rsid w:val="005F60EE"/>
    <w:rsid w:val="005F6EA2"/>
    <w:rsid w:val="005F6F7A"/>
    <w:rsid w:val="005F70BE"/>
    <w:rsid w:val="005F7E9B"/>
    <w:rsid w:val="005F7FD5"/>
    <w:rsid w:val="00601203"/>
    <w:rsid w:val="0060291E"/>
    <w:rsid w:val="006034D3"/>
    <w:rsid w:val="00603977"/>
    <w:rsid w:val="00605388"/>
    <w:rsid w:val="006057A0"/>
    <w:rsid w:val="00605ADA"/>
    <w:rsid w:val="00606796"/>
    <w:rsid w:val="006069DB"/>
    <w:rsid w:val="00607AAF"/>
    <w:rsid w:val="006101BE"/>
    <w:rsid w:val="0061056B"/>
    <w:rsid w:val="00610572"/>
    <w:rsid w:val="0061266E"/>
    <w:rsid w:val="00612757"/>
    <w:rsid w:val="00612C5A"/>
    <w:rsid w:val="00613868"/>
    <w:rsid w:val="00614616"/>
    <w:rsid w:val="0061465E"/>
    <w:rsid w:val="0061470F"/>
    <w:rsid w:val="0061492E"/>
    <w:rsid w:val="00615420"/>
    <w:rsid w:val="00615E97"/>
    <w:rsid w:val="006162C2"/>
    <w:rsid w:val="00616BE0"/>
    <w:rsid w:val="00617437"/>
    <w:rsid w:val="0061749A"/>
    <w:rsid w:val="0062024F"/>
    <w:rsid w:val="00620CD6"/>
    <w:rsid w:val="00621463"/>
    <w:rsid w:val="00621584"/>
    <w:rsid w:val="00622131"/>
    <w:rsid w:val="00623150"/>
    <w:rsid w:val="0062346C"/>
    <w:rsid w:val="00623C57"/>
    <w:rsid w:val="0062404D"/>
    <w:rsid w:val="00624737"/>
    <w:rsid w:val="00624A1B"/>
    <w:rsid w:val="006255AA"/>
    <w:rsid w:val="006278EF"/>
    <w:rsid w:val="00627B11"/>
    <w:rsid w:val="00630299"/>
    <w:rsid w:val="00630B01"/>
    <w:rsid w:val="00631375"/>
    <w:rsid w:val="00631D34"/>
    <w:rsid w:val="00631F16"/>
    <w:rsid w:val="006320A5"/>
    <w:rsid w:val="00632B0E"/>
    <w:rsid w:val="006331C6"/>
    <w:rsid w:val="006334A1"/>
    <w:rsid w:val="0063458B"/>
    <w:rsid w:val="00634919"/>
    <w:rsid w:val="00635A91"/>
    <w:rsid w:val="00635EB1"/>
    <w:rsid w:val="00636B8C"/>
    <w:rsid w:val="006373DA"/>
    <w:rsid w:val="006403EB"/>
    <w:rsid w:val="00640411"/>
    <w:rsid w:val="00640927"/>
    <w:rsid w:val="00640B32"/>
    <w:rsid w:val="00640B5D"/>
    <w:rsid w:val="00641282"/>
    <w:rsid w:val="00641484"/>
    <w:rsid w:val="00641DBA"/>
    <w:rsid w:val="00642FCE"/>
    <w:rsid w:val="0064306D"/>
    <w:rsid w:val="00643813"/>
    <w:rsid w:val="00643BAF"/>
    <w:rsid w:val="00643F3B"/>
    <w:rsid w:val="00644BC3"/>
    <w:rsid w:val="00645EBA"/>
    <w:rsid w:val="00646D21"/>
    <w:rsid w:val="006478C3"/>
    <w:rsid w:val="00651377"/>
    <w:rsid w:val="0065140D"/>
    <w:rsid w:val="006516F7"/>
    <w:rsid w:val="00651731"/>
    <w:rsid w:val="00652A56"/>
    <w:rsid w:val="006534F4"/>
    <w:rsid w:val="0065446E"/>
    <w:rsid w:val="00655E80"/>
    <w:rsid w:val="00657849"/>
    <w:rsid w:val="006618E4"/>
    <w:rsid w:val="00662019"/>
    <w:rsid w:val="006631BD"/>
    <w:rsid w:val="0066336A"/>
    <w:rsid w:val="00663615"/>
    <w:rsid w:val="00663648"/>
    <w:rsid w:val="006646D9"/>
    <w:rsid w:val="00665325"/>
    <w:rsid w:val="0066678B"/>
    <w:rsid w:val="0067105B"/>
    <w:rsid w:val="00672A46"/>
    <w:rsid w:val="006737DD"/>
    <w:rsid w:val="00673894"/>
    <w:rsid w:val="00673913"/>
    <w:rsid w:val="0067432D"/>
    <w:rsid w:val="00674CA3"/>
    <w:rsid w:val="0067508A"/>
    <w:rsid w:val="00675D40"/>
    <w:rsid w:val="00675FFE"/>
    <w:rsid w:val="00676B89"/>
    <w:rsid w:val="00677532"/>
    <w:rsid w:val="00677DF6"/>
    <w:rsid w:val="00677FDD"/>
    <w:rsid w:val="0068047B"/>
    <w:rsid w:val="00680700"/>
    <w:rsid w:val="00680D2D"/>
    <w:rsid w:val="00680E75"/>
    <w:rsid w:val="00681023"/>
    <w:rsid w:val="0068111A"/>
    <w:rsid w:val="00681F23"/>
    <w:rsid w:val="00682435"/>
    <w:rsid w:val="006829F3"/>
    <w:rsid w:val="00682B5D"/>
    <w:rsid w:val="006837A7"/>
    <w:rsid w:val="0068381A"/>
    <w:rsid w:val="0068480C"/>
    <w:rsid w:val="00684D23"/>
    <w:rsid w:val="006854A7"/>
    <w:rsid w:val="006865F1"/>
    <w:rsid w:val="00687360"/>
    <w:rsid w:val="00690F3B"/>
    <w:rsid w:val="00692CDC"/>
    <w:rsid w:val="00692DAF"/>
    <w:rsid w:val="00694580"/>
    <w:rsid w:val="00694AAB"/>
    <w:rsid w:val="00696D16"/>
    <w:rsid w:val="00697BE7"/>
    <w:rsid w:val="006A08C8"/>
    <w:rsid w:val="006A0D73"/>
    <w:rsid w:val="006A0F25"/>
    <w:rsid w:val="006A1A00"/>
    <w:rsid w:val="006A2989"/>
    <w:rsid w:val="006A2CEB"/>
    <w:rsid w:val="006A2E58"/>
    <w:rsid w:val="006A379C"/>
    <w:rsid w:val="006A44F4"/>
    <w:rsid w:val="006A4588"/>
    <w:rsid w:val="006A4AD0"/>
    <w:rsid w:val="006A5462"/>
    <w:rsid w:val="006A630D"/>
    <w:rsid w:val="006A665A"/>
    <w:rsid w:val="006A6974"/>
    <w:rsid w:val="006A6B73"/>
    <w:rsid w:val="006A70A3"/>
    <w:rsid w:val="006A72D5"/>
    <w:rsid w:val="006A76CD"/>
    <w:rsid w:val="006B04D6"/>
    <w:rsid w:val="006B04F9"/>
    <w:rsid w:val="006B1252"/>
    <w:rsid w:val="006B2AAA"/>
    <w:rsid w:val="006B2C80"/>
    <w:rsid w:val="006B32B7"/>
    <w:rsid w:val="006B3339"/>
    <w:rsid w:val="006B3750"/>
    <w:rsid w:val="006B382E"/>
    <w:rsid w:val="006B3B6C"/>
    <w:rsid w:val="006B3F10"/>
    <w:rsid w:val="006B4FD0"/>
    <w:rsid w:val="006B5771"/>
    <w:rsid w:val="006B6F6D"/>
    <w:rsid w:val="006B79FC"/>
    <w:rsid w:val="006B7BFA"/>
    <w:rsid w:val="006C043F"/>
    <w:rsid w:val="006C0ABB"/>
    <w:rsid w:val="006C1462"/>
    <w:rsid w:val="006C19C0"/>
    <w:rsid w:val="006C2968"/>
    <w:rsid w:val="006C2ADF"/>
    <w:rsid w:val="006C33FD"/>
    <w:rsid w:val="006C344F"/>
    <w:rsid w:val="006C3D89"/>
    <w:rsid w:val="006C40DC"/>
    <w:rsid w:val="006C410E"/>
    <w:rsid w:val="006C4D82"/>
    <w:rsid w:val="006C4EB4"/>
    <w:rsid w:val="006C4FC9"/>
    <w:rsid w:val="006C5DE3"/>
    <w:rsid w:val="006C7836"/>
    <w:rsid w:val="006D0AEF"/>
    <w:rsid w:val="006D1162"/>
    <w:rsid w:val="006D153C"/>
    <w:rsid w:val="006D2045"/>
    <w:rsid w:val="006D3571"/>
    <w:rsid w:val="006D448B"/>
    <w:rsid w:val="006D4506"/>
    <w:rsid w:val="006D5076"/>
    <w:rsid w:val="006D50FE"/>
    <w:rsid w:val="006D6301"/>
    <w:rsid w:val="006D661D"/>
    <w:rsid w:val="006E0688"/>
    <w:rsid w:val="006E081F"/>
    <w:rsid w:val="006E0A20"/>
    <w:rsid w:val="006E111B"/>
    <w:rsid w:val="006E4260"/>
    <w:rsid w:val="006E43C0"/>
    <w:rsid w:val="006E5035"/>
    <w:rsid w:val="006E5318"/>
    <w:rsid w:val="006E6890"/>
    <w:rsid w:val="006E6F5E"/>
    <w:rsid w:val="006E7112"/>
    <w:rsid w:val="006E7224"/>
    <w:rsid w:val="006E7C80"/>
    <w:rsid w:val="006F1410"/>
    <w:rsid w:val="006F14EF"/>
    <w:rsid w:val="006F1892"/>
    <w:rsid w:val="006F1A41"/>
    <w:rsid w:val="006F261F"/>
    <w:rsid w:val="006F283D"/>
    <w:rsid w:val="006F31DB"/>
    <w:rsid w:val="006F337A"/>
    <w:rsid w:val="006F3C05"/>
    <w:rsid w:val="006F49DA"/>
    <w:rsid w:val="006F55BA"/>
    <w:rsid w:val="006F619A"/>
    <w:rsid w:val="006F669A"/>
    <w:rsid w:val="006F68F6"/>
    <w:rsid w:val="006F7308"/>
    <w:rsid w:val="006F7795"/>
    <w:rsid w:val="00700F24"/>
    <w:rsid w:val="00700F58"/>
    <w:rsid w:val="0070192D"/>
    <w:rsid w:val="00701ADE"/>
    <w:rsid w:val="00702993"/>
    <w:rsid w:val="00702FC6"/>
    <w:rsid w:val="00703E6F"/>
    <w:rsid w:val="00704D47"/>
    <w:rsid w:val="007058C8"/>
    <w:rsid w:val="00707501"/>
    <w:rsid w:val="007076B9"/>
    <w:rsid w:val="007077D3"/>
    <w:rsid w:val="00707A72"/>
    <w:rsid w:val="00710707"/>
    <w:rsid w:val="00710A27"/>
    <w:rsid w:val="007111F5"/>
    <w:rsid w:val="0071158A"/>
    <w:rsid w:val="0071165E"/>
    <w:rsid w:val="00711C60"/>
    <w:rsid w:val="00711CE9"/>
    <w:rsid w:val="00713275"/>
    <w:rsid w:val="0071382E"/>
    <w:rsid w:val="00715509"/>
    <w:rsid w:val="00715942"/>
    <w:rsid w:val="00715C43"/>
    <w:rsid w:val="00717DB9"/>
    <w:rsid w:val="00717DED"/>
    <w:rsid w:val="00721D90"/>
    <w:rsid w:val="00722245"/>
    <w:rsid w:val="00723087"/>
    <w:rsid w:val="00723961"/>
    <w:rsid w:val="00723DB3"/>
    <w:rsid w:val="00726ED9"/>
    <w:rsid w:val="00727451"/>
    <w:rsid w:val="00730677"/>
    <w:rsid w:val="00730CB5"/>
    <w:rsid w:val="00730CE3"/>
    <w:rsid w:val="00731797"/>
    <w:rsid w:val="00731DDF"/>
    <w:rsid w:val="007324FC"/>
    <w:rsid w:val="0073294D"/>
    <w:rsid w:val="0073320A"/>
    <w:rsid w:val="0073363F"/>
    <w:rsid w:val="00733A32"/>
    <w:rsid w:val="00733A86"/>
    <w:rsid w:val="00734568"/>
    <w:rsid w:val="00734D75"/>
    <w:rsid w:val="0073546B"/>
    <w:rsid w:val="00735861"/>
    <w:rsid w:val="007376DD"/>
    <w:rsid w:val="0074058F"/>
    <w:rsid w:val="0074094C"/>
    <w:rsid w:val="00740CD4"/>
    <w:rsid w:val="00741246"/>
    <w:rsid w:val="00742ED6"/>
    <w:rsid w:val="00743341"/>
    <w:rsid w:val="007434F4"/>
    <w:rsid w:val="00743F43"/>
    <w:rsid w:val="0074421A"/>
    <w:rsid w:val="007445FE"/>
    <w:rsid w:val="00744996"/>
    <w:rsid w:val="00744A4D"/>
    <w:rsid w:val="00745178"/>
    <w:rsid w:val="007452F8"/>
    <w:rsid w:val="007476BE"/>
    <w:rsid w:val="007479D3"/>
    <w:rsid w:val="007479F5"/>
    <w:rsid w:val="007509BD"/>
    <w:rsid w:val="00751E97"/>
    <w:rsid w:val="007521CB"/>
    <w:rsid w:val="007527B5"/>
    <w:rsid w:val="0075366D"/>
    <w:rsid w:val="0075392B"/>
    <w:rsid w:val="00753C65"/>
    <w:rsid w:val="0075459F"/>
    <w:rsid w:val="00754C93"/>
    <w:rsid w:val="00754DFA"/>
    <w:rsid w:val="0075529E"/>
    <w:rsid w:val="00755A98"/>
    <w:rsid w:val="0075611F"/>
    <w:rsid w:val="0075742F"/>
    <w:rsid w:val="00757541"/>
    <w:rsid w:val="0075788C"/>
    <w:rsid w:val="00757AD2"/>
    <w:rsid w:val="00760421"/>
    <w:rsid w:val="0076045D"/>
    <w:rsid w:val="00760DD7"/>
    <w:rsid w:val="00762403"/>
    <w:rsid w:val="007625E2"/>
    <w:rsid w:val="007646B9"/>
    <w:rsid w:val="007657A3"/>
    <w:rsid w:val="00766ECD"/>
    <w:rsid w:val="007700B8"/>
    <w:rsid w:val="007705A4"/>
    <w:rsid w:val="00770697"/>
    <w:rsid w:val="00773B6D"/>
    <w:rsid w:val="00773DF6"/>
    <w:rsid w:val="007746F3"/>
    <w:rsid w:val="007749D5"/>
    <w:rsid w:val="00774C97"/>
    <w:rsid w:val="00774D7C"/>
    <w:rsid w:val="0077526B"/>
    <w:rsid w:val="007753CC"/>
    <w:rsid w:val="007761D8"/>
    <w:rsid w:val="00776446"/>
    <w:rsid w:val="00776530"/>
    <w:rsid w:val="00776A2B"/>
    <w:rsid w:val="007775FD"/>
    <w:rsid w:val="00777BBD"/>
    <w:rsid w:val="00780260"/>
    <w:rsid w:val="0078029D"/>
    <w:rsid w:val="007806AA"/>
    <w:rsid w:val="00782D25"/>
    <w:rsid w:val="00785AFE"/>
    <w:rsid w:val="00786033"/>
    <w:rsid w:val="007861F0"/>
    <w:rsid w:val="00790731"/>
    <w:rsid w:val="007907CD"/>
    <w:rsid w:val="00791000"/>
    <w:rsid w:val="0079175E"/>
    <w:rsid w:val="00791843"/>
    <w:rsid w:val="00792208"/>
    <w:rsid w:val="007922EA"/>
    <w:rsid w:val="00792871"/>
    <w:rsid w:val="007929EC"/>
    <w:rsid w:val="00792F91"/>
    <w:rsid w:val="0079328B"/>
    <w:rsid w:val="0079576F"/>
    <w:rsid w:val="00795830"/>
    <w:rsid w:val="007959EA"/>
    <w:rsid w:val="007A0291"/>
    <w:rsid w:val="007A063D"/>
    <w:rsid w:val="007A09DE"/>
    <w:rsid w:val="007A2104"/>
    <w:rsid w:val="007A4549"/>
    <w:rsid w:val="007A50B1"/>
    <w:rsid w:val="007A5421"/>
    <w:rsid w:val="007A55DC"/>
    <w:rsid w:val="007A55FC"/>
    <w:rsid w:val="007A62CB"/>
    <w:rsid w:val="007A63C5"/>
    <w:rsid w:val="007A6441"/>
    <w:rsid w:val="007A6C2B"/>
    <w:rsid w:val="007A7E5E"/>
    <w:rsid w:val="007B1CD8"/>
    <w:rsid w:val="007B1F4A"/>
    <w:rsid w:val="007B3608"/>
    <w:rsid w:val="007B48E7"/>
    <w:rsid w:val="007B6049"/>
    <w:rsid w:val="007B63EC"/>
    <w:rsid w:val="007B659B"/>
    <w:rsid w:val="007B744C"/>
    <w:rsid w:val="007B7AA2"/>
    <w:rsid w:val="007C00C8"/>
    <w:rsid w:val="007C03FD"/>
    <w:rsid w:val="007C1793"/>
    <w:rsid w:val="007C1EEE"/>
    <w:rsid w:val="007C2426"/>
    <w:rsid w:val="007C25F2"/>
    <w:rsid w:val="007C3914"/>
    <w:rsid w:val="007C3ABB"/>
    <w:rsid w:val="007C45B3"/>
    <w:rsid w:val="007C486A"/>
    <w:rsid w:val="007C4BE9"/>
    <w:rsid w:val="007C50CD"/>
    <w:rsid w:val="007C5354"/>
    <w:rsid w:val="007C5853"/>
    <w:rsid w:val="007C5A07"/>
    <w:rsid w:val="007C5ACE"/>
    <w:rsid w:val="007C5BC2"/>
    <w:rsid w:val="007C6082"/>
    <w:rsid w:val="007C6699"/>
    <w:rsid w:val="007C6CE4"/>
    <w:rsid w:val="007C6DE3"/>
    <w:rsid w:val="007C73BD"/>
    <w:rsid w:val="007C75A5"/>
    <w:rsid w:val="007C7BD5"/>
    <w:rsid w:val="007C7C70"/>
    <w:rsid w:val="007C7E53"/>
    <w:rsid w:val="007D0CF3"/>
    <w:rsid w:val="007D0F89"/>
    <w:rsid w:val="007D1A7C"/>
    <w:rsid w:val="007D1C87"/>
    <w:rsid w:val="007D28F4"/>
    <w:rsid w:val="007D2C3E"/>
    <w:rsid w:val="007D2C5C"/>
    <w:rsid w:val="007D2ED5"/>
    <w:rsid w:val="007D5213"/>
    <w:rsid w:val="007D5A65"/>
    <w:rsid w:val="007D63AB"/>
    <w:rsid w:val="007D63B1"/>
    <w:rsid w:val="007D6A32"/>
    <w:rsid w:val="007D7689"/>
    <w:rsid w:val="007D7A9E"/>
    <w:rsid w:val="007E020A"/>
    <w:rsid w:val="007E1C50"/>
    <w:rsid w:val="007E286E"/>
    <w:rsid w:val="007E2F6B"/>
    <w:rsid w:val="007E35C3"/>
    <w:rsid w:val="007E393A"/>
    <w:rsid w:val="007E396F"/>
    <w:rsid w:val="007E4230"/>
    <w:rsid w:val="007E48C8"/>
    <w:rsid w:val="007E4910"/>
    <w:rsid w:val="007E5180"/>
    <w:rsid w:val="007E5607"/>
    <w:rsid w:val="007E59FB"/>
    <w:rsid w:val="007E602F"/>
    <w:rsid w:val="007E6081"/>
    <w:rsid w:val="007E7834"/>
    <w:rsid w:val="007E7C1A"/>
    <w:rsid w:val="007E7C8C"/>
    <w:rsid w:val="007F1428"/>
    <w:rsid w:val="007F1A0B"/>
    <w:rsid w:val="007F2923"/>
    <w:rsid w:val="007F34C6"/>
    <w:rsid w:val="007F3570"/>
    <w:rsid w:val="007F3E35"/>
    <w:rsid w:val="007F4D35"/>
    <w:rsid w:val="007F4EFD"/>
    <w:rsid w:val="007F51ED"/>
    <w:rsid w:val="007F5EB7"/>
    <w:rsid w:val="007F622A"/>
    <w:rsid w:val="007F6BD5"/>
    <w:rsid w:val="00800181"/>
    <w:rsid w:val="008002D8"/>
    <w:rsid w:val="008005F4"/>
    <w:rsid w:val="00803BC1"/>
    <w:rsid w:val="00804B10"/>
    <w:rsid w:val="00804DDC"/>
    <w:rsid w:val="0080514A"/>
    <w:rsid w:val="008066CB"/>
    <w:rsid w:val="00806B03"/>
    <w:rsid w:val="00807C7F"/>
    <w:rsid w:val="00810158"/>
    <w:rsid w:val="00811030"/>
    <w:rsid w:val="00811FE5"/>
    <w:rsid w:val="0081330E"/>
    <w:rsid w:val="008140FC"/>
    <w:rsid w:val="00814274"/>
    <w:rsid w:val="00815DCB"/>
    <w:rsid w:val="00815FE1"/>
    <w:rsid w:val="008162DE"/>
    <w:rsid w:val="008167BE"/>
    <w:rsid w:val="00816DC0"/>
    <w:rsid w:val="00817656"/>
    <w:rsid w:val="008209DF"/>
    <w:rsid w:val="00820D5F"/>
    <w:rsid w:val="008212CB"/>
    <w:rsid w:val="0082174D"/>
    <w:rsid w:val="00821EDA"/>
    <w:rsid w:val="008224E0"/>
    <w:rsid w:val="00824B34"/>
    <w:rsid w:val="00826359"/>
    <w:rsid w:val="0082639E"/>
    <w:rsid w:val="0082741F"/>
    <w:rsid w:val="00830882"/>
    <w:rsid w:val="0083089E"/>
    <w:rsid w:val="0083177B"/>
    <w:rsid w:val="00833D74"/>
    <w:rsid w:val="00834AC2"/>
    <w:rsid w:val="008351E7"/>
    <w:rsid w:val="00836BF0"/>
    <w:rsid w:val="00837232"/>
    <w:rsid w:val="00837E4D"/>
    <w:rsid w:val="0084054F"/>
    <w:rsid w:val="00840AFA"/>
    <w:rsid w:val="00840E72"/>
    <w:rsid w:val="008412A8"/>
    <w:rsid w:val="008416D6"/>
    <w:rsid w:val="00841A65"/>
    <w:rsid w:val="00841CA2"/>
    <w:rsid w:val="00844CC0"/>
    <w:rsid w:val="0084638F"/>
    <w:rsid w:val="008464B3"/>
    <w:rsid w:val="008469DE"/>
    <w:rsid w:val="00846B1D"/>
    <w:rsid w:val="00846D0B"/>
    <w:rsid w:val="0084701C"/>
    <w:rsid w:val="00850269"/>
    <w:rsid w:val="0085037A"/>
    <w:rsid w:val="00850E1D"/>
    <w:rsid w:val="00851B15"/>
    <w:rsid w:val="00851DBA"/>
    <w:rsid w:val="00852A3C"/>
    <w:rsid w:val="00852EC4"/>
    <w:rsid w:val="008536DF"/>
    <w:rsid w:val="00853E1C"/>
    <w:rsid w:val="00853F27"/>
    <w:rsid w:val="008540DA"/>
    <w:rsid w:val="008543DE"/>
    <w:rsid w:val="00854D5E"/>
    <w:rsid w:val="00854D64"/>
    <w:rsid w:val="00855DEF"/>
    <w:rsid w:val="00856905"/>
    <w:rsid w:val="00856E19"/>
    <w:rsid w:val="00856E69"/>
    <w:rsid w:val="00856EFC"/>
    <w:rsid w:val="00857202"/>
    <w:rsid w:val="008575C6"/>
    <w:rsid w:val="00857D50"/>
    <w:rsid w:val="00857F9F"/>
    <w:rsid w:val="00860EF4"/>
    <w:rsid w:val="00860FCB"/>
    <w:rsid w:val="00861116"/>
    <w:rsid w:val="0086218B"/>
    <w:rsid w:val="00862CE7"/>
    <w:rsid w:val="008639BB"/>
    <w:rsid w:val="00863A12"/>
    <w:rsid w:val="00864400"/>
    <w:rsid w:val="0086448B"/>
    <w:rsid w:val="00864610"/>
    <w:rsid w:val="008649A8"/>
    <w:rsid w:val="008652DE"/>
    <w:rsid w:val="00865DF9"/>
    <w:rsid w:val="00865F4A"/>
    <w:rsid w:val="00870904"/>
    <w:rsid w:val="00870A33"/>
    <w:rsid w:val="0087195E"/>
    <w:rsid w:val="008738E6"/>
    <w:rsid w:val="00873C14"/>
    <w:rsid w:val="00873D28"/>
    <w:rsid w:val="00874875"/>
    <w:rsid w:val="008760A6"/>
    <w:rsid w:val="0087672E"/>
    <w:rsid w:val="0087688D"/>
    <w:rsid w:val="0087692F"/>
    <w:rsid w:val="0087739E"/>
    <w:rsid w:val="0088079C"/>
    <w:rsid w:val="00880D8E"/>
    <w:rsid w:val="008815A1"/>
    <w:rsid w:val="00881CE2"/>
    <w:rsid w:val="008842C6"/>
    <w:rsid w:val="00884906"/>
    <w:rsid w:val="008854C8"/>
    <w:rsid w:val="00886D04"/>
    <w:rsid w:val="00886E90"/>
    <w:rsid w:val="008876A5"/>
    <w:rsid w:val="00887C7B"/>
    <w:rsid w:val="008901A6"/>
    <w:rsid w:val="008918B0"/>
    <w:rsid w:val="00891F56"/>
    <w:rsid w:val="008923E2"/>
    <w:rsid w:val="00892549"/>
    <w:rsid w:val="0089281F"/>
    <w:rsid w:val="00892CEA"/>
    <w:rsid w:val="00892DA0"/>
    <w:rsid w:val="00893183"/>
    <w:rsid w:val="0089343C"/>
    <w:rsid w:val="00893803"/>
    <w:rsid w:val="0089549D"/>
    <w:rsid w:val="00895EAF"/>
    <w:rsid w:val="00895F54"/>
    <w:rsid w:val="00897B70"/>
    <w:rsid w:val="008A0CE3"/>
    <w:rsid w:val="008A18C2"/>
    <w:rsid w:val="008A1B67"/>
    <w:rsid w:val="008A2820"/>
    <w:rsid w:val="008A2FAF"/>
    <w:rsid w:val="008A4A9E"/>
    <w:rsid w:val="008A64AD"/>
    <w:rsid w:val="008A693A"/>
    <w:rsid w:val="008B14F5"/>
    <w:rsid w:val="008B2BAA"/>
    <w:rsid w:val="008B2BDB"/>
    <w:rsid w:val="008B37D0"/>
    <w:rsid w:val="008B41A2"/>
    <w:rsid w:val="008B44A4"/>
    <w:rsid w:val="008B4828"/>
    <w:rsid w:val="008B5B47"/>
    <w:rsid w:val="008B6249"/>
    <w:rsid w:val="008B7B31"/>
    <w:rsid w:val="008C0422"/>
    <w:rsid w:val="008C0C28"/>
    <w:rsid w:val="008C1607"/>
    <w:rsid w:val="008C382D"/>
    <w:rsid w:val="008C3F03"/>
    <w:rsid w:val="008C463F"/>
    <w:rsid w:val="008C663D"/>
    <w:rsid w:val="008C6874"/>
    <w:rsid w:val="008C7450"/>
    <w:rsid w:val="008C7690"/>
    <w:rsid w:val="008C7B1B"/>
    <w:rsid w:val="008C7ECC"/>
    <w:rsid w:val="008D0C11"/>
    <w:rsid w:val="008D1356"/>
    <w:rsid w:val="008D1754"/>
    <w:rsid w:val="008D1A00"/>
    <w:rsid w:val="008D1D3F"/>
    <w:rsid w:val="008D2034"/>
    <w:rsid w:val="008D2216"/>
    <w:rsid w:val="008D2511"/>
    <w:rsid w:val="008D3DC7"/>
    <w:rsid w:val="008D3F71"/>
    <w:rsid w:val="008D4A9B"/>
    <w:rsid w:val="008D4C75"/>
    <w:rsid w:val="008D5871"/>
    <w:rsid w:val="008D5E21"/>
    <w:rsid w:val="008D72FC"/>
    <w:rsid w:val="008D75C4"/>
    <w:rsid w:val="008D7FB5"/>
    <w:rsid w:val="008E1308"/>
    <w:rsid w:val="008E1AD9"/>
    <w:rsid w:val="008E1D97"/>
    <w:rsid w:val="008E1EF0"/>
    <w:rsid w:val="008E3032"/>
    <w:rsid w:val="008E3153"/>
    <w:rsid w:val="008E3371"/>
    <w:rsid w:val="008E4903"/>
    <w:rsid w:val="008E4B78"/>
    <w:rsid w:val="008E4E61"/>
    <w:rsid w:val="008E55A2"/>
    <w:rsid w:val="008E5638"/>
    <w:rsid w:val="008E5B1E"/>
    <w:rsid w:val="008E5D24"/>
    <w:rsid w:val="008E61CB"/>
    <w:rsid w:val="008E68C2"/>
    <w:rsid w:val="008E6E04"/>
    <w:rsid w:val="008E7217"/>
    <w:rsid w:val="008E78AA"/>
    <w:rsid w:val="008F0843"/>
    <w:rsid w:val="008F1844"/>
    <w:rsid w:val="008F186C"/>
    <w:rsid w:val="008F1D5D"/>
    <w:rsid w:val="008F1F52"/>
    <w:rsid w:val="008F2499"/>
    <w:rsid w:val="008F26BF"/>
    <w:rsid w:val="008F362E"/>
    <w:rsid w:val="008F3F07"/>
    <w:rsid w:val="008F4156"/>
    <w:rsid w:val="008F5B27"/>
    <w:rsid w:val="008F5E6E"/>
    <w:rsid w:val="008F6EE9"/>
    <w:rsid w:val="008F77D7"/>
    <w:rsid w:val="0090033B"/>
    <w:rsid w:val="00900886"/>
    <w:rsid w:val="00902E8C"/>
    <w:rsid w:val="009030CD"/>
    <w:rsid w:val="0090368D"/>
    <w:rsid w:val="00905099"/>
    <w:rsid w:val="009054A2"/>
    <w:rsid w:val="00907071"/>
    <w:rsid w:val="0090723F"/>
    <w:rsid w:val="009075F4"/>
    <w:rsid w:val="00910644"/>
    <w:rsid w:val="0091098E"/>
    <w:rsid w:val="009109AD"/>
    <w:rsid w:val="00910A30"/>
    <w:rsid w:val="0091139A"/>
    <w:rsid w:val="0091158C"/>
    <w:rsid w:val="00911A2A"/>
    <w:rsid w:val="00911CF8"/>
    <w:rsid w:val="00912406"/>
    <w:rsid w:val="00912511"/>
    <w:rsid w:val="0091289F"/>
    <w:rsid w:val="00912A7B"/>
    <w:rsid w:val="00912AD7"/>
    <w:rsid w:val="0091330B"/>
    <w:rsid w:val="009148B1"/>
    <w:rsid w:val="0091519C"/>
    <w:rsid w:val="00915695"/>
    <w:rsid w:val="00915B1C"/>
    <w:rsid w:val="00915BA8"/>
    <w:rsid w:val="0091721A"/>
    <w:rsid w:val="00917620"/>
    <w:rsid w:val="00917DF7"/>
    <w:rsid w:val="00917E58"/>
    <w:rsid w:val="00920AA1"/>
    <w:rsid w:val="00920DDA"/>
    <w:rsid w:val="00921AAB"/>
    <w:rsid w:val="00923EDC"/>
    <w:rsid w:val="0092406A"/>
    <w:rsid w:val="009247B1"/>
    <w:rsid w:val="00925060"/>
    <w:rsid w:val="009266B0"/>
    <w:rsid w:val="00927173"/>
    <w:rsid w:val="009271CD"/>
    <w:rsid w:val="0092746E"/>
    <w:rsid w:val="009277D7"/>
    <w:rsid w:val="00927E8D"/>
    <w:rsid w:val="0093007C"/>
    <w:rsid w:val="00930088"/>
    <w:rsid w:val="00930738"/>
    <w:rsid w:val="00931737"/>
    <w:rsid w:val="00931B83"/>
    <w:rsid w:val="00931E87"/>
    <w:rsid w:val="0093359A"/>
    <w:rsid w:val="00933E9C"/>
    <w:rsid w:val="00935608"/>
    <w:rsid w:val="009356A4"/>
    <w:rsid w:val="009356F3"/>
    <w:rsid w:val="0093596E"/>
    <w:rsid w:val="00935DE9"/>
    <w:rsid w:val="0093620C"/>
    <w:rsid w:val="00936FE5"/>
    <w:rsid w:val="0093726A"/>
    <w:rsid w:val="00937E98"/>
    <w:rsid w:val="009403A9"/>
    <w:rsid w:val="0094103F"/>
    <w:rsid w:val="00941301"/>
    <w:rsid w:val="009415FA"/>
    <w:rsid w:val="00941893"/>
    <w:rsid w:val="0094192C"/>
    <w:rsid w:val="00941AF4"/>
    <w:rsid w:val="00942769"/>
    <w:rsid w:val="00942893"/>
    <w:rsid w:val="0094360B"/>
    <w:rsid w:val="00943AEC"/>
    <w:rsid w:val="00943CBF"/>
    <w:rsid w:val="00943DBE"/>
    <w:rsid w:val="0094474A"/>
    <w:rsid w:val="00944A82"/>
    <w:rsid w:val="00946EBC"/>
    <w:rsid w:val="009505FC"/>
    <w:rsid w:val="00950D73"/>
    <w:rsid w:val="00950FFA"/>
    <w:rsid w:val="00951563"/>
    <w:rsid w:val="0095377C"/>
    <w:rsid w:val="009538D0"/>
    <w:rsid w:val="00953909"/>
    <w:rsid w:val="00954B59"/>
    <w:rsid w:val="009554A3"/>
    <w:rsid w:val="00955597"/>
    <w:rsid w:val="0095586D"/>
    <w:rsid w:val="00956318"/>
    <w:rsid w:val="00957015"/>
    <w:rsid w:val="00960192"/>
    <w:rsid w:val="009625CE"/>
    <w:rsid w:val="00962C4D"/>
    <w:rsid w:val="00963183"/>
    <w:rsid w:val="009633CC"/>
    <w:rsid w:val="00963502"/>
    <w:rsid w:val="00964367"/>
    <w:rsid w:val="009643DB"/>
    <w:rsid w:val="00964818"/>
    <w:rsid w:val="009649F9"/>
    <w:rsid w:val="00964D34"/>
    <w:rsid w:val="00966A45"/>
    <w:rsid w:val="00966A87"/>
    <w:rsid w:val="00966D10"/>
    <w:rsid w:val="00966FAB"/>
    <w:rsid w:val="009670F2"/>
    <w:rsid w:val="00967506"/>
    <w:rsid w:val="009704B5"/>
    <w:rsid w:val="00970ED1"/>
    <w:rsid w:val="009721FE"/>
    <w:rsid w:val="0097259E"/>
    <w:rsid w:val="00972835"/>
    <w:rsid w:val="009751AA"/>
    <w:rsid w:val="00976944"/>
    <w:rsid w:val="00976B73"/>
    <w:rsid w:val="00976FA6"/>
    <w:rsid w:val="009778A5"/>
    <w:rsid w:val="00980885"/>
    <w:rsid w:val="00980DEA"/>
    <w:rsid w:val="00981D7D"/>
    <w:rsid w:val="00981EAD"/>
    <w:rsid w:val="0098265B"/>
    <w:rsid w:val="009833DB"/>
    <w:rsid w:val="009834FF"/>
    <w:rsid w:val="0098383D"/>
    <w:rsid w:val="0098412F"/>
    <w:rsid w:val="0098413A"/>
    <w:rsid w:val="00985232"/>
    <w:rsid w:val="009865D7"/>
    <w:rsid w:val="00986760"/>
    <w:rsid w:val="00986BE8"/>
    <w:rsid w:val="00986FE7"/>
    <w:rsid w:val="00987809"/>
    <w:rsid w:val="00990F8B"/>
    <w:rsid w:val="00991241"/>
    <w:rsid w:val="00992455"/>
    <w:rsid w:val="009928CD"/>
    <w:rsid w:val="009943FA"/>
    <w:rsid w:val="009957F9"/>
    <w:rsid w:val="00995F08"/>
    <w:rsid w:val="0099679E"/>
    <w:rsid w:val="0099690C"/>
    <w:rsid w:val="009969B7"/>
    <w:rsid w:val="009971E4"/>
    <w:rsid w:val="009975F6"/>
    <w:rsid w:val="009A28FF"/>
    <w:rsid w:val="009A2977"/>
    <w:rsid w:val="009A3966"/>
    <w:rsid w:val="009A3BC8"/>
    <w:rsid w:val="009A4328"/>
    <w:rsid w:val="009A4750"/>
    <w:rsid w:val="009A4991"/>
    <w:rsid w:val="009A4F0E"/>
    <w:rsid w:val="009A5504"/>
    <w:rsid w:val="009A5BBC"/>
    <w:rsid w:val="009A6766"/>
    <w:rsid w:val="009A6E65"/>
    <w:rsid w:val="009A73C5"/>
    <w:rsid w:val="009A74BF"/>
    <w:rsid w:val="009A7EAD"/>
    <w:rsid w:val="009B0AAF"/>
    <w:rsid w:val="009B0D75"/>
    <w:rsid w:val="009B1097"/>
    <w:rsid w:val="009B2175"/>
    <w:rsid w:val="009B22C6"/>
    <w:rsid w:val="009B29DF"/>
    <w:rsid w:val="009B2AD2"/>
    <w:rsid w:val="009B3800"/>
    <w:rsid w:val="009B52E7"/>
    <w:rsid w:val="009B618E"/>
    <w:rsid w:val="009B6812"/>
    <w:rsid w:val="009B7351"/>
    <w:rsid w:val="009C06B0"/>
    <w:rsid w:val="009C1004"/>
    <w:rsid w:val="009C4248"/>
    <w:rsid w:val="009C484C"/>
    <w:rsid w:val="009C4F4B"/>
    <w:rsid w:val="009C5110"/>
    <w:rsid w:val="009C547E"/>
    <w:rsid w:val="009C5817"/>
    <w:rsid w:val="009C5BAD"/>
    <w:rsid w:val="009C73DB"/>
    <w:rsid w:val="009C742F"/>
    <w:rsid w:val="009C78CC"/>
    <w:rsid w:val="009C7F41"/>
    <w:rsid w:val="009C7F8F"/>
    <w:rsid w:val="009D058B"/>
    <w:rsid w:val="009D07D2"/>
    <w:rsid w:val="009D0C73"/>
    <w:rsid w:val="009D1E3E"/>
    <w:rsid w:val="009D2768"/>
    <w:rsid w:val="009D2921"/>
    <w:rsid w:val="009D2996"/>
    <w:rsid w:val="009D2C59"/>
    <w:rsid w:val="009D32A7"/>
    <w:rsid w:val="009D428D"/>
    <w:rsid w:val="009D4DC5"/>
    <w:rsid w:val="009D51D5"/>
    <w:rsid w:val="009D5662"/>
    <w:rsid w:val="009D6663"/>
    <w:rsid w:val="009D672E"/>
    <w:rsid w:val="009D6A47"/>
    <w:rsid w:val="009D6B2C"/>
    <w:rsid w:val="009D772A"/>
    <w:rsid w:val="009E0282"/>
    <w:rsid w:val="009E0504"/>
    <w:rsid w:val="009E0605"/>
    <w:rsid w:val="009E17AA"/>
    <w:rsid w:val="009E1DF2"/>
    <w:rsid w:val="009E4A8E"/>
    <w:rsid w:val="009E5DD3"/>
    <w:rsid w:val="009E61BC"/>
    <w:rsid w:val="009E66B9"/>
    <w:rsid w:val="009E7537"/>
    <w:rsid w:val="009E77C3"/>
    <w:rsid w:val="009E7A02"/>
    <w:rsid w:val="009E7B40"/>
    <w:rsid w:val="009F0198"/>
    <w:rsid w:val="009F15C8"/>
    <w:rsid w:val="009F1CD6"/>
    <w:rsid w:val="009F21F3"/>
    <w:rsid w:val="009F23E5"/>
    <w:rsid w:val="009F2A62"/>
    <w:rsid w:val="009F3CD7"/>
    <w:rsid w:val="009F42D5"/>
    <w:rsid w:val="009F42FB"/>
    <w:rsid w:val="009F4525"/>
    <w:rsid w:val="009F5875"/>
    <w:rsid w:val="009F6089"/>
    <w:rsid w:val="009F60B6"/>
    <w:rsid w:val="009F6199"/>
    <w:rsid w:val="009F64FB"/>
    <w:rsid w:val="009F699D"/>
    <w:rsid w:val="009F6CCD"/>
    <w:rsid w:val="009F6EC7"/>
    <w:rsid w:val="00A00115"/>
    <w:rsid w:val="00A002F5"/>
    <w:rsid w:val="00A01B70"/>
    <w:rsid w:val="00A01CC7"/>
    <w:rsid w:val="00A02D74"/>
    <w:rsid w:val="00A048AB"/>
    <w:rsid w:val="00A051D9"/>
    <w:rsid w:val="00A058DC"/>
    <w:rsid w:val="00A06508"/>
    <w:rsid w:val="00A069DC"/>
    <w:rsid w:val="00A06C31"/>
    <w:rsid w:val="00A06D58"/>
    <w:rsid w:val="00A070D0"/>
    <w:rsid w:val="00A0711D"/>
    <w:rsid w:val="00A071F9"/>
    <w:rsid w:val="00A1052D"/>
    <w:rsid w:val="00A10664"/>
    <w:rsid w:val="00A10981"/>
    <w:rsid w:val="00A11CB7"/>
    <w:rsid w:val="00A1203C"/>
    <w:rsid w:val="00A128AC"/>
    <w:rsid w:val="00A12A0C"/>
    <w:rsid w:val="00A12AE2"/>
    <w:rsid w:val="00A13DE3"/>
    <w:rsid w:val="00A153EA"/>
    <w:rsid w:val="00A15A7F"/>
    <w:rsid w:val="00A15B91"/>
    <w:rsid w:val="00A1614E"/>
    <w:rsid w:val="00A1650A"/>
    <w:rsid w:val="00A16DEA"/>
    <w:rsid w:val="00A17550"/>
    <w:rsid w:val="00A1777E"/>
    <w:rsid w:val="00A21F37"/>
    <w:rsid w:val="00A2306B"/>
    <w:rsid w:val="00A23601"/>
    <w:rsid w:val="00A242D5"/>
    <w:rsid w:val="00A2458D"/>
    <w:rsid w:val="00A249A4"/>
    <w:rsid w:val="00A24A2C"/>
    <w:rsid w:val="00A24B11"/>
    <w:rsid w:val="00A2520A"/>
    <w:rsid w:val="00A25FA0"/>
    <w:rsid w:val="00A31E48"/>
    <w:rsid w:val="00A31E82"/>
    <w:rsid w:val="00A320B0"/>
    <w:rsid w:val="00A327A6"/>
    <w:rsid w:val="00A32A1F"/>
    <w:rsid w:val="00A32A97"/>
    <w:rsid w:val="00A333D3"/>
    <w:rsid w:val="00A335DA"/>
    <w:rsid w:val="00A33731"/>
    <w:rsid w:val="00A33BDB"/>
    <w:rsid w:val="00A341F9"/>
    <w:rsid w:val="00A349F8"/>
    <w:rsid w:val="00A34E64"/>
    <w:rsid w:val="00A35025"/>
    <w:rsid w:val="00A367C8"/>
    <w:rsid w:val="00A37115"/>
    <w:rsid w:val="00A379AC"/>
    <w:rsid w:val="00A37E49"/>
    <w:rsid w:val="00A37FEE"/>
    <w:rsid w:val="00A409CA"/>
    <w:rsid w:val="00A42334"/>
    <w:rsid w:val="00A42F03"/>
    <w:rsid w:val="00A44B12"/>
    <w:rsid w:val="00A44D03"/>
    <w:rsid w:val="00A456C4"/>
    <w:rsid w:val="00A45E5E"/>
    <w:rsid w:val="00A477C5"/>
    <w:rsid w:val="00A478D4"/>
    <w:rsid w:val="00A512AA"/>
    <w:rsid w:val="00A5155D"/>
    <w:rsid w:val="00A5219D"/>
    <w:rsid w:val="00A525B6"/>
    <w:rsid w:val="00A527D4"/>
    <w:rsid w:val="00A5330C"/>
    <w:rsid w:val="00A53E02"/>
    <w:rsid w:val="00A55C35"/>
    <w:rsid w:val="00A561CC"/>
    <w:rsid w:val="00A56E70"/>
    <w:rsid w:val="00A57654"/>
    <w:rsid w:val="00A60AA6"/>
    <w:rsid w:val="00A6120D"/>
    <w:rsid w:val="00A615E2"/>
    <w:rsid w:val="00A61A85"/>
    <w:rsid w:val="00A62968"/>
    <w:rsid w:val="00A62B4C"/>
    <w:rsid w:val="00A635C5"/>
    <w:rsid w:val="00A63C93"/>
    <w:rsid w:val="00A6473A"/>
    <w:rsid w:val="00A6520C"/>
    <w:rsid w:val="00A65B0B"/>
    <w:rsid w:val="00A65FC3"/>
    <w:rsid w:val="00A6603B"/>
    <w:rsid w:val="00A66C13"/>
    <w:rsid w:val="00A70828"/>
    <w:rsid w:val="00A74159"/>
    <w:rsid w:val="00A7444F"/>
    <w:rsid w:val="00A75E83"/>
    <w:rsid w:val="00A76703"/>
    <w:rsid w:val="00A76BB4"/>
    <w:rsid w:val="00A82131"/>
    <w:rsid w:val="00A82E29"/>
    <w:rsid w:val="00A83197"/>
    <w:rsid w:val="00A83435"/>
    <w:rsid w:val="00A838B3"/>
    <w:rsid w:val="00A83A79"/>
    <w:rsid w:val="00A84775"/>
    <w:rsid w:val="00A8513C"/>
    <w:rsid w:val="00A8571C"/>
    <w:rsid w:val="00A85749"/>
    <w:rsid w:val="00A85CF3"/>
    <w:rsid w:val="00A86005"/>
    <w:rsid w:val="00A8618D"/>
    <w:rsid w:val="00A869E4"/>
    <w:rsid w:val="00A86D7F"/>
    <w:rsid w:val="00A9015A"/>
    <w:rsid w:val="00A9128B"/>
    <w:rsid w:val="00A914BD"/>
    <w:rsid w:val="00A91796"/>
    <w:rsid w:val="00A92B72"/>
    <w:rsid w:val="00A9527C"/>
    <w:rsid w:val="00A95EDD"/>
    <w:rsid w:val="00A96FE0"/>
    <w:rsid w:val="00A97A7D"/>
    <w:rsid w:val="00AA0A8B"/>
    <w:rsid w:val="00AA0D28"/>
    <w:rsid w:val="00AA47C0"/>
    <w:rsid w:val="00AA4B4B"/>
    <w:rsid w:val="00AA53D0"/>
    <w:rsid w:val="00AA5DD5"/>
    <w:rsid w:val="00AA5E07"/>
    <w:rsid w:val="00AA6AE3"/>
    <w:rsid w:val="00AA6F0B"/>
    <w:rsid w:val="00AA76DC"/>
    <w:rsid w:val="00AA77B2"/>
    <w:rsid w:val="00AB0864"/>
    <w:rsid w:val="00AB3BD6"/>
    <w:rsid w:val="00AB401C"/>
    <w:rsid w:val="00AB4478"/>
    <w:rsid w:val="00AB5B79"/>
    <w:rsid w:val="00AB6355"/>
    <w:rsid w:val="00AC1D22"/>
    <w:rsid w:val="00AC23F8"/>
    <w:rsid w:val="00AC2C9F"/>
    <w:rsid w:val="00AC34B7"/>
    <w:rsid w:val="00AC3D08"/>
    <w:rsid w:val="00AC4948"/>
    <w:rsid w:val="00AC4960"/>
    <w:rsid w:val="00AC5CF6"/>
    <w:rsid w:val="00AC652E"/>
    <w:rsid w:val="00AC6A24"/>
    <w:rsid w:val="00AC7747"/>
    <w:rsid w:val="00AC7BB1"/>
    <w:rsid w:val="00AC7BD8"/>
    <w:rsid w:val="00AD0BE9"/>
    <w:rsid w:val="00AD1CA7"/>
    <w:rsid w:val="00AD3CF2"/>
    <w:rsid w:val="00AD4452"/>
    <w:rsid w:val="00AD454E"/>
    <w:rsid w:val="00AD4676"/>
    <w:rsid w:val="00AD4808"/>
    <w:rsid w:val="00AD5238"/>
    <w:rsid w:val="00AD52A3"/>
    <w:rsid w:val="00AD589B"/>
    <w:rsid w:val="00AD61F7"/>
    <w:rsid w:val="00AD6291"/>
    <w:rsid w:val="00AD69C7"/>
    <w:rsid w:val="00AD78AF"/>
    <w:rsid w:val="00AE0EB8"/>
    <w:rsid w:val="00AE1EC4"/>
    <w:rsid w:val="00AE2593"/>
    <w:rsid w:val="00AE44F6"/>
    <w:rsid w:val="00AE48B5"/>
    <w:rsid w:val="00AE5E1A"/>
    <w:rsid w:val="00AE67E6"/>
    <w:rsid w:val="00AE6F74"/>
    <w:rsid w:val="00AE76D3"/>
    <w:rsid w:val="00AE79B8"/>
    <w:rsid w:val="00AF08D8"/>
    <w:rsid w:val="00AF0B50"/>
    <w:rsid w:val="00AF0DDC"/>
    <w:rsid w:val="00AF0ECC"/>
    <w:rsid w:val="00AF11EC"/>
    <w:rsid w:val="00AF1F9B"/>
    <w:rsid w:val="00AF2A2F"/>
    <w:rsid w:val="00AF32AC"/>
    <w:rsid w:val="00AF3BF8"/>
    <w:rsid w:val="00AF3F39"/>
    <w:rsid w:val="00AF48B2"/>
    <w:rsid w:val="00AF4D4F"/>
    <w:rsid w:val="00AF4EFE"/>
    <w:rsid w:val="00AF5339"/>
    <w:rsid w:val="00AF53E4"/>
    <w:rsid w:val="00AF5520"/>
    <w:rsid w:val="00AF567B"/>
    <w:rsid w:val="00AF5BC5"/>
    <w:rsid w:val="00AF664B"/>
    <w:rsid w:val="00AF67C9"/>
    <w:rsid w:val="00AF6A53"/>
    <w:rsid w:val="00AF6CC7"/>
    <w:rsid w:val="00AF6EC9"/>
    <w:rsid w:val="00AF74B2"/>
    <w:rsid w:val="00AF7A5B"/>
    <w:rsid w:val="00AF7DFA"/>
    <w:rsid w:val="00B00062"/>
    <w:rsid w:val="00B00E06"/>
    <w:rsid w:val="00B010F1"/>
    <w:rsid w:val="00B01461"/>
    <w:rsid w:val="00B0255F"/>
    <w:rsid w:val="00B029BE"/>
    <w:rsid w:val="00B02D29"/>
    <w:rsid w:val="00B054C2"/>
    <w:rsid w:val="00B054DB"/>
    <w:rsid w:val="00B05879"/>
    <w:rsid w:val="00B05AD3"/>
    <w:rsid w:val="00B06D4B"/>
    <w:rsid w:val="00B117A1"/>
    <w:rsid w:val="00B11A57"/>
    <w:rsid w:val="00B11F4E"/>
    <w:rsid w:val="00B1203E"/>
    <w:rsid w:val="00B120C0"/>
    <w:rsid w:val="00B12704"/>
    <w:rsid w:val="00B13725"/>
    <w:rsid w:val="00B1404E"/>
    <w:rsid w:val="00B1522D"/>
    <w:rsid w:val="00B15DB4"/>
    <w:rsid w:val="00B15F75"/>
    <w:rsid w:val="00B16DCA"/>
    <w:rsid w:val="00B16F03"/>
    <w:rsid w:val="00B17867"/>
    <w:rsid w:val="00B210E0"/>
    <w:rsid w:val="00B215AD"/>
    <w:rsid w:val="00B21A7C"/>
    <w:rsid w:val="00B222A3"/>
    <w:rsid w:val="00B22E62"/>
    <w:rsid w:val="00B239A0"/>
    <w:rsid w:val="00B23D0F"/>
    <w:rsid w:val="00B24488"/>
    <w:rsid w:val="00B25C0E"/>
    <w:rsid w:val="00B263FC"/>
    <w:rsid w:val="00B26B17"/>
    <w:rsid w:val="00B302E8"/>
    <w:rsid w:val="00B310DC"/>
    <w:rsid w:val="00B31FA6"/>
    <w:rsid w:val="00B326D8"/>
    <w:rsid w:val="00B3322F"/>
    <w:rsid w:val="00B33656"/>
    <w:rsid w:val="00B340A9"/>
    <w:rsid w:val="00B341CD"/>
    <w:rsid w:val="00B3737F"/>
    <w:rsid w:val="00B37EB9"/>
    <w:rsid w:val="00B37F21"/>
    <w:rsid w:val="00B40214"/>
    <w:rsid w:val="00B405A0"/>
    <w:rsid w:val="00B40782"/>
    <w:rsid w:val="00B40AAC"/>
    <w:rsid w:val="00B41249"/>
    <w:rsid w:val="00B4185B"/>
    <w:rsid w:val="00B421BB"/>
    <w:rsid w:val="00B4230B"/>
    <w:rsid w:val="00B43723"/>
    <w:rsid w:val="00B44652"/>
    <w:rsid w:val="00B44A3B"/>
    <w:rsid w:val="00B44B49"/>
    <w:rsid w:val="00B44BD2"/>
    <w:rsid w:val="00B45705"/>
    <w:rsid w:val="00B4648E"/>
    <w:rsid w:val="00B46E98"/>
    <w:rsid w:val="00B47036"/>
    <w:rsid w:val="00B476A8"/>
    <w:rsid w:val="00B4772E"/>
    <w:rsid w:val="00B518F8"/>
    <w:rsid w:val="00B51C8B"/>
    <w:rsid w:val="00B52525"/>
    <w:rsid w:val="00B52810"/>
    <w:rsid w:val="00B5323F"/>
    <w:rsid w:val="00B53489"/>
    <w:rsid w:val="00B53CB8"/>
    <w:rsid w:val="00B5466C"/>
    <w:rsid w:val="00B54B44"/>
    <w:rsid w:val="00B54BE3"/>
    <w:rsid w:val="00B55D2A"/>
    <w:rsid w:val="00B5702B"/>
    <w:rsid w:val="00B57415"/>
    <w:rsid w:val="00B57AAA"/>
    <w:rsid w:val="00B6097F"/>
    <w:rsid w:val="00B60D6F"/>
    <w:rsid w:val="00B6184C"/>
    <w:rsid w:val="00B61DC5"/>
    <w:rsid w:val="00B6560A"/>
    <w:rsid w:val="00B66F22"/>
    <w:rsid w:val="00B6713C"/>
    <w:rsid w:val="00B672AF"/>
    <w:rsid w:val="00B7071B"/>
    <w:rsid w:val="00B708E8"/>
    <w:rsid w:val="00B7094E"/>
    <w:rsid w:val="00B7137A"/>
    <w:rsid w:val="00B717EE"/>
    <w:rsid w:val="00B72082"/>
    <w:rsid w:val="00B733BC"/>
    <w:rsid w:val="00B73502"/>
    <w:rsid w:val="00B73BE2"/>
    <w:rsid w:val="00B74146"/>
    <w:rsid w:val="00B75D20"/>
    <w:rsid w:val="00B762BB"/>
    <w:rsid w:val="00B771AA"/>
    <w:rsid w:val="00B77A30"/>
    <w:rsid w:val="00B77AC8"/>
    <w:rsid w:val="00B807D1"/>
    <w:rsid w:val="00B8092F"/>
    <w:rsid w:val="00B80A9E"/>
    <w:rsid w:val="00B81182"/>
    <w:rsid w:val="00B81207"/>
    <w:rsid w:val="00B82207"/>
    <w:rsid w:val="00B82CD6"/>
    <w:rsid w:val="00B82F33"/>
    <w:rsid w:val="00B83479"/>
    <w:rsid w:val="00B83AE6"/>
    <w:rsid w:val="00B83F4F"/>
    <w:rsid w:val="00B83FD0"/>
    <w:rsid w:val="00B84822"/>
    <w:rsid w:val="00B8554F"/>
    <w:rsid w:val="00B859A2"/>
    <w:rsid w:val="00B862D6"/>
    <w:rsid w:val="00B870E9"/>
    <w:rsid w:val="00B879E4"/>
    <w:rsid w:val="00B904F1"/>
    <w:rsid w:val="00B905C9"/>
    <w:rsid w:val="00B906AA"/>
    <w:rsid w:val="00B90B5B"/>
    <w:rsid w:val="00B91ED4"/>
    <w:rsid w:val="00B92B5F"/>
    <w:rsid w:val="00B92E9F"/>
    <w:rsid w:val="00B93366"/>
    <w:rsid w:val="00B939B0"/>
    <w:rsid w:val="00B93EBD"/>
    <w:rsid w:val="00B93EE2"/>
    <w:rsid w:val="00B94286"/>
    <w:rsid w:val="00B949E0"/>
    <w:rsid w:val="00B94B68"/>
    <w:rsid w:val="00B9529C"/>
    <w:rsid w:val="00B959A2"/>
    <w:rsid w:val="00B95A91"/>
    <w:rsid w:val="00B95C76"/>
    <w:rsid w:val="00B95FF0"/>
    <w:rsid w:val="00B9667B"/>
    <w:rsid w:val="00B96CC2"/>
    <w:rsid w:val="00B97E04"/>
    <w:rsid w:val="00BA0B29"/>
    <w:rsid w:val="00BA0E63"/>
    <w:rsid w:val="00BA0FAE"/>
    <w:rsid w:val="00BA169F"/>
    <w:rsid w:val="00BA2B91"/>
    <w:rsid w:val="00BA2F07"/>
    <w:rsid w:val="00BA33F9"/>
    <w:rsid w:val="00BA37D4"/>
    <w:rsid w:val="00BA50D9"/>
    <w:rsid w:val="00BA58E8"/>
    <w:rsid w:val="00BA5DB0"/>
    <w:rsid w:val="00BA67DB"/>
    <w:rsid w:val="00BA6B14"/>
    <w:rsid w:val="00BA7EF3"/>
    <w:rsid w:val="00BB003A"/>
    <w:rsid w:val="00BB1655"/>
    <w:rsid w:val="00BB1BF3"/>
    <w:rsid w:val="00BB23A3"/>
    <w:rsid w:val="00BB2709"/>
    <w:rsid w:val="00BB28C8"/>
    <w:rsid w:val="00BB2E8C"/>
    <w:rsid w:val="00BB345F"/>
    <w:rsid w:val="00BB38AE"/>
    <w:rsid w:val="00BB3D0E"/>
    <w:rsid w:val="00BB7B31"/>
    <w:rsid w:val="00BB7BBF"/>
    <w:rsid w:val="00BC0C51"/>
    <w:rsid w:val="00BC1B2E"/>
    <w:rsid w:val="00BC1BB9"/>
    <w:rsid w:val="00BC2244"/>
    <w:rsid w:val="00BC2651"/>
    <w:rsid w:val="00BC2D53"/>
    <w:rsid w:val="00BC3406"/>
    <w:rsid w:val="00BC3892"/>
    <w:rsid w:val="00BC3A11"/>
    <w:rsid w:val="00BC4787"/>
    <w:rsid w:val="00BC47FC"/>
    <w:rsid w:val="00BC60F9"/>
    <w:rsid w:val="00BC622B"/>
    <w:rsid w:val="00BC635B"/>
    <w:rsid w:val="00BC64B6"/>
    <w:rsid w:val="00BC6502"/>
    <w:rsid w:val="00BC7335"/>
    <w:rsid w:val="00BC7B91"/>
    <w:rsid w:val="00BC7D1A"/>
    <w:rsid w:val="00BD0448"/>
    <w:rsid w:val="00BD13A7"/>
    <w:rsid w:val="00BD1ABD"/>
    <w:rsid w:val="00BD3F27"/>
    <w:rsid w:val="00BD5144"/>
    <w:rsid w:val="00BD523E"/>
    <w:rsid w:val="00BD6106"/>
    <w:rsid w:val="00BD61B3"/>
    <w:rsid w:val="00BD6BC8"/>
    <w:rsid w:val="00BE024A"/>
    <w:rsid w:val="00BE0865"/>
    <w:rsid w:val="00BE0CE0"/>
    <w:rsid w:val="00BE14B9"/>
    <w:rsid w:val="00BE18DD"/>
    <w:rsid w:val="00BE2609"/>
    <w:rsid w:val="00BE3401"/>
    <w:rsid w:val="00BE4BF5"/>
    <w:rsid w:val="00BE571C"/>
    <w:rsid w:val="00BE6295"/>
    <w:rsid w:val="00BE6FD1"/>
    <w:rsid w:val="00BE756A"/>
    <w:rsid w:val="00BE7D6B"/>
    <w:rsid w:val="00BF0EE9"/>
    <w:rsid w:val="00BF109D"/>
    <w:rsid w:val="00BF1343"/>
    <w:rsid w:val="00BF283F"/>
    <w:rsid w:val="00BF2889"/>
    <w:rsid w:val="00BF28BD"/>
    <w:rsid w:val="00BF2AA1"/>
    <w:rsid w:val="00BF2FC4"/>
    <w:rsid w:val="00BF300C"/>
    <w:rsid w:val="00BF31AC"/>
    <w:rsid w:val="00BF3787"/>
    <w:rsid w:val="00BF3BB9"/>
    <w:rsid w:val="00BF3C6E"/>
    <w:rsid w:val="00BF505B"/>
    <w:rsid w:val="00BF52D5"/>
    <w:rsid w:val="00BF57F6"/>
    <w:rsid w:val="00BF5933"/>
    <w:rsid w:val="00BF5B2D"/>
    <w:rsid w:val="00BF62E3"/>
    <w:rsid w:val="00BF6344"/>
    <w:rsid w:val="00BF653E"/>
    <w:rsid w:val="00BF7786"/>
    <w:rsid w:val="00C00A02"/>
    <w:rsid w:val="00C016F2"/>
    <w:rsid w:val="00C017A4"/>
    <w:rsid w:val="00C02658"/>
    <w:rsid w:val="00C02865"/>
    <w:rsid w:val="00C06ABE"/>
    <w:rsid w:val="00C071F9"/>
    <w:rsid w:val="00C072D1"/>
    <w:rsid w:val="00C07703"/>
    <w:rsid w:val="00C10005"/>
    <w:rsid w:val="00C10200"/>
    <w:rsid w:val="00C115F8"/>
    <w:rsid w:val="00C11B51"/>
    <w:rsid w:val="00C12B48"/>
    <w:rsid w:val="00C142AD"/>
    <w:rsid w:val="00C16DA1"/>
    <w:rsid w:val="00C2033D"/>
    <w:rsid w:val="00C20814"/>
    <w:rsid w:val="00C20B61"/>
    <w:rsid w:val="00C21611"/>
    <w:rsid w:val="00C2193C"/>
    <w:rsid w:val="00C23096"/>
    <w:rsid w:val="00C2325D"/>
    <w:rsid w:val="00C236AC"/>
    <w:rsid w:val="00C23A60"/>
    <w:rsid w:val="00C23ECD"/>
    <w:rsid w:val="00C246B0"/>
    <w:rsid w:val="00C24F6B"/>
    <w:rsid w:val="00C24F7C"/>
    <w:rsid w:val="00C26441"/>
    <w:rsid w:val="00C27901"/>
    <w:rsid w:val="00C318DA"/>
    <w:rsid w:val="00C32AB3"/>
    <w:rsid w:val="00C33767"/>
    <w:rsid w:val="00C338DE"/>
    <w:rsid w:val="00C33D8F"/>
    <w:rsid w:val="00C33D9E"/>
    <w:rsid w:val="00C3400A"/>
    <w:rsid w:val="00C34820"/>
    <w:rsid w:val="00C3540B"/>
    <w:rsid w:val="00C35A0E"/>
    <w:rsid w:val="00C35E5F"/>
    <w:rsid w:val="00C361F0"/>
    <w:rsid w:val="00C4001F"/>
    <w:rsid w:val="00C40477"/>
    <w:rsid w:val="00C40BC7"/>
    <w:rsid w:val="00C41D88"/>
    <w:rsid w:val="00C41E29"/>
    <w:rsid w:val="00C41E87"/>
    <w:rsid w:val="00C421E2"/>
    <w:rsid w:val="00C42374"/>
    <w:rsid w:val="00C429CC"/>
    <w:rsid w:val="00C42AD3"/>
    <w:rsid w:val="00C42E27"/>
    <w:rsid w:val="00C43066"/>
    <w:rsid w:val="00C43255"/>
    <w:rsid w:val="00C43289"/>
    <w:rsid w:val="00C4428F"/>
    <w:rsid w:val="00C450A7"/>
    <w:rsid w:val="00C4510F"/>
    <w:rsid w:val="00C4534E"/>
    <w:rsid w:val="00C45393"/>
    <w:rsid w:val="00C453F1"/>
    <w:rsid w:val="00C454CA"/>
    <w:rsid w:val="00C45841"/>
    <w:rsid w:val="00C46DC0"/>
    <w:rsid w:val="00C47002"/>
    <w:rsid w:val="00C47291"/>
    <w:rsid w:val="00C50AFC"/>
    <w:rsid w:val="00C52574"/>
    <w:rsid w:val="00C52756"/>
    <w:rsid w:val="00C5296E"/>
    <w:rsid w:val="00C5389B"/>
    <w:rsid w:val="00C53966"/>
    <w:rsid w:val="00C540C9"/>
    <w:rsid w:val="00C54795"/>
    <w:rsid w:val="00C547C4"/>
    <w:rsid w:val="00C550D3"/>
    <w:rsid w:val="00C5742E"/>
    <w:rsid w:val="00C615F1"/>
    <w:rsid w:val="00C62B28"/>
    <w:rsid w:val="00C637E2"/>
    <w:rsid w:val="00C63901"/>
    <w:rsid w:val="00C63D07"/>
    <w:rsid w:val="00C656CA"/>
    <w:rsid w:val="00C657E6"/>
    <w:rsid w:val="00C65D2C"/>
    <w:rsid w:val="00C66730"/>
    <w:rsid w:val="00C66E66"/>
    <w:rsid w:val="00C7087C"/>
    <w:rsid w:val="00C70A72"/>
    <w:rsid w:val="00C70A75"/>
    <w:rsid w:val="00C71AC1"/>
    <w:rsid w:val="00C7221A"/>
    <w:rsid w:val="00C726C8"/>
    <w:rsid w:val="00C72822"/>
    <w:rsid w:val="00C72908"/>
    <w:rsid w:val="00C72FB9"/>
    <w:rsid w:val="00C73DD2"/>
    <w:rsid w:val="00C73E3F"/>
    <w:rsid w:val="00C73FA0"/>
    <w:rsid w:val="00C75273"/>
    <w:rsid w:val="00C76E9A"/>
    <w:rsid w:val="00C7729C"/>
    <w:rsid w:val="00C77591"/>
    <w:rsid w:val="00C778DD"/>
    <w:rsid w:val="00C779C8"/>
    <w:rsid w:val="00C802DA"/>
    <w:rsid w:val="00C80490"/>
    <w:rsid w:val="00C817B1"/>
    <w:rsid w:val="00C81C0F"/>
    <w:rsid w:val="00C821CA"/>
    <w:rsid w:val="00C83914"/>
    <w:rsid w:val="00C83958"/>
    <w:rsid w:val="00C847B1"/>
    <w:rsid w:val="00C84C54"/>
    <w:rsid w:val="00C84D36"/>
    <w:rsid w:val="00C84DB3"/>
    <w:rsid w:val="00C863B4"/>
    <w:rsid w:val="00C8662D"/>
    <w:rsid w:val="00C8691B"/>
    <w:rsid w:val="00C87CBE"/>
    <w:rsid w:val="00C87F2F"/>
    <w:rsid w:val="00C9186F"/>
    <w:rsid w:val="00C927B8"/>
    <w:rsid w:val="00C932AB"/>
    <w:rsid w:val="00C936B5"/>
    <w:rsid w:val="00C942CD"/>
    <w:rsid w:val="00C9441B"/>
    <w:rsid w:val="00C944A4"/>
    <w:rsid w:val="00C94CCE"/>
    <w:rsid w:val="00C94E9E"/>
    <w:rsid w:val="00C95034"/>
    <w:rsid w:val="00C955CE"/>
    <w:rsid w:val="00C96250"/>
    <w:rsid w:val="00C965F0"/>
    <w:rsid w:val="00C968EB"/>
    <w:rsid w:val="00C96AB6"/>
    <w:rsid w:val="00C96BEC"/>
    <w:rsid w:val="00C96E39"/>
    <w:rsid w:val="00C9763F"/>
    <w:rsid w:val="00C97CEE"/>
    <w:rsid w:val="00CA1122"/>
    <w:rsid w:val="00CA118C"/>
    <w:rsid w:val="00CA1FA0"/>
    <w:rsid w:val="00CA285E"/>
    <w:rsid w:val="00CA2E51"/>
    <w:rsid w:val="00CA3144"/>
    <w:rsid w:val="00CA4650"/>
    <w:rsid w:val="00CA564D"/>
    <w:rsid w:val="00CA5ACF"/>
    <w:rsid w:val="00CA5AD2"/>
    <w:rsid w:val="00CA6796"/>
    <w:rsid w:val="00CA6CA1"/>
    <w:rsid w:val="00CA7CE6"/>
    <w:rsid w:val="00CB0088"/>
    <w:rsid w:val="00CB0477"/>
    <w:rsid w:val="00CB157D"/>
    <w:rsid w:val="00CB18F7"/>
    <w:rsid w:val="00CB28AF"/>
    <w:rsid w:val="00CB31BF"/>
    <w:rsid w:val="00CB3836"/>
    <w:rsid w:val="00CB47A8"/>
    <w:rsid w:val="00CB4AEB"/>
    <w:rsid w:val="00CB4FF9"/>
    <w:rsid w:val="00CB54EB"/>
    <w:rsid w:val="00CB56FA"/>
    <w:rsid w:val="00CB5A26"/>
    <w:rsid w:val="00CB659A"/>
    <w:rsid w:val="00CB6A81"/>
    <w:rsid w:val="00CB7694"/>
    <w:rsid w:val="00CB7D5A"/>
    <w:rsid w:val="00CC00D1"/>
    <w:rsid w:val="00CC0477"/>
    <w:rsid w:val="00CC10DE"/>
    <w:rsid w:val="00CC1690"/>
    <w:rsid w:val="00CC2646"/>
    <w:rsid w:val="00CC2E4E"/>
    <w:rsid w:val="00CC2F77"/>
    <w:rsid w:val="00CC37EB"/>
    <w:rsid w:val="00CC3911"/>
    <w:rsid w:val="00CC3EE0"/>
    <w:rsid w:val="00CC498C"/>
    <w:rsid w:val="00CC56C0"/>
    <w:rsid w:val="00CC580D"/>
    <w:rsid w:val="00CC5AF6"/>
    <w:rsid w:val="00CC71D7"/>
    <w:rsid w:val="00CD0551"/>
    <w:rsid w:val="00CD18FC"/>
    <w:rsid w:val="00CD1A9D"/>
    <w:rsid w:val="00CD3299"/>
    <w:rsid w:val="00CD439A"/>
    <w:rsid w:val="00CD508C"/>
    <w:rsid w:val="00CD5120"/>
    <w:rsid w:val="00CD5DEE"/>
    <w:rsid w:val="00CD60B1"/>
    <w:rsid w:val="00CD753B"/>
    <w:rsid w:val="00CE046A"/>
    <w:rsid w:val="00CE098B"/>
    <w:rsid w:val="00CE112A"/>
    <w:rsid w:val="00CE18A2"/>
    <w:rsid w:val="00CE1A00"/>
    <w:rsid w:val="00CE226A"/>
    <w:rsid w:val="00CE22F0"/>
    <w:rsid w:val="00CE2862"/>
    <w:rsid w:val="00CE3DC6"/>
    <w:rsid w:val="00CE4A9E"/>
    <w:rsid w:val="00CE4C14"/>
    <w:rsid w:val="00CE4FD8"/>
    <w:rsid w:val="00CE5447"/>
    <w:rsid w:val="00CE65CB"/>
    <w:rsid w:val="00CE6667"/>
    <w:rsid w:val="00CE693A"/>
    <w:rsid w:val="00CE705F"/>
    <w:rsid w:val="00CE78EA"/>
    <w:rsid w:val="00CE799E"/>
    <w:rsid w:val="00CE7F57"/>
    <w:rsid w:val="00CE7F6F"/>
    <w:rsid w:val="00CF08C4"/>
    <w:rsid w:val="00CF0AF5"/>
    <w:rsid w:val="00CF0EE3"/>
    <w:rsid w:val="00CF1231"/>
    <w:rsid w:val="00CF158B"/>
    <w:rsid w:val="00CF2210"/>
    <w:rsid w:val="00CF2414"/>
    <w:rsid w:val="00CF2AA8"/>
    <w:rsid w:val="00CF2BBB"/>
    <w:rsid w:val="00CF3181"/>
    <w:rsid w:val="00CF34A5"/>
    <w:rsid w:val="00CF3B0F"/>
    <w:rsid w:val="00CF4E5E"/>
    <w:rsid w:val="00CF5322"/>
    <w:rsid w:val="00CF5654"/>
    <w:rsid w:val="00CF59D4"/>
    <w:rsid w:val="00CF5A42"/>
    <w:rsid w:val="00CF5BED"/>
    <w:rsid w:val="00CF6C74"/>
    <w:rsid w:val="00CF7CD3"/>
    <w:rsid w:val="00D008DE"/>
    <w:rsid w:val="00D026AD"/>
    <w:rsid w:val="00D02929"/>
    <w:rsid w:val="00D02DB6"/>
    <w:rsid w:val="00D0353B"/>
    <w:rsid w:val="00D04378"/>
    <w:rsid w:val="00D044E6"/>
    <w:rsid w:val="00D04C39"/>
    <w:rsid w:val="00D05513"/>
    <w:rsid w:val="00D0582C"/>
    <w:rsid w:val="00D066AB"/>
    <w:rsid w:val="00D06D5E"/>
    <w:rsid w:val="00D079F1"/>
    <w:rsid w:val="00D1145A"/>
    <w:rsid w:val="00D11916"/>
    <w:rsid w:val="00D11DDD"/>
    <w:rsid w:val="00D12251"/>
    <w:rsid w:val="00D1333E"/>
    <w:rsid w:val="00D1350F"/>
    <w:rsid w:val="00D1364B"/>
    <w:rsid w:val="00D1365D"/>
    <w:rsid w:val="00D137CB"/>
    <w:rsid w:val="00D14E08"/>
    <w:rsid w:val="00D152E1"/>
    <w:rsid w:val="00D15949"/>
    <w:rsid w:val="00D15BAC"/>
    <w:rsid w:val="00D1635C"/>
    <w:rsid w:val="00D166B7"/>
    <w:rsid w:val="00D17F17"/>
    <w:rsid w:val="00D2066E"/>
    <w:rsid w:val="00D20718"/>
    <w:rsid w:val="00D221DE"/>
    <w:rsid w:val="00D2229F"/>
    <w:rsid w:val="00D22D64"/>
    <w:rsid w:val="00D22DCA"/>
    <w:rsid w:val="00D230B3"/>
    <w:rsid w:val="00D23673"/>
    <w:rsid w:val="00D23C32"/>
    <w:rsid w:val="00D23C7B"/>
    <w:rsid w:val="00D24157"/>
    <w:rsid w:val="00D248C7"/>
    <w:rsid w:val="00D25727"/>
    <w:rsid w:val="00D27612"/>
    <w:rsid w:val="00D27C21"/>
    <w:rsid w:val="00D27F02"/>
    <w:rsid w:val="00D30496"/>
    <w:rsid w:val="00D309BB"/>
    <w:rsid w:val="00D30CBC"/>
    <w:rsid w:val="00D31230"/>
    <w:rsid w:val="00D31A7B"/>
    <w:rsid w:val="00D31AAE"/>
    <w:rsid w:val="00D32937"/>
    <w:rsid w:val="00D32B22"/>
    <w:rsid w:val="00D32F6C"/>
    <w:rsid w:val="00D3334F"/>
    <w:rsid w:val="00D33586"/>
    <w:rsid w:val="00D34859"/>
    <w:rsid w:val="00D364AA"/>
    <w:rsid w:val="00D37EEE"/>
    <w:rsid w:val="00D40211"/>
    <w:rsid w:val="00D41FDE"/>
    <w:rsid w:val="00D428AB"/>
    <w:rsid w:val="00D42D01"/>
    <w:rsid w:val="00D43F87"/>
    <w:rsid w:val="00D44030"/>
    <w:rsid w:val="00D44D3A"/>
    <w:rsid w:val="00D45047"/>
    <w:rsid w:val="00D45562"/>
    <w:rsid w:val="00D45ECB"/>
    <w:rsid w:val="00D46BAE"/>
    <w:rsid w:val="00D46C1F"/>
    <w:rsid w:val="00D472CD"/>
    <w:rsid w:val="00D476E0"/>
    <w:rsid w:val="00D47786"/>
    <w:rsid w:val="00D501B4"/>
    <w:rsid w:val="00D50879"/>
    <w:rsid w:val="00D524EA"/>
    <w:rsid w:val="00D526BA"/>
    <w:rsid w:val="00D528D0"/>
    <w:rsid w:val="00D54302"/>
    <w:rsid w:val="00D559EE"/>
    <w:rsid w:val="00D5659D"/>
    <w:rsid w:val="00D57B11"/>
    <w:rsid w:val="00D60129"/>
    <w:rsid w:val="00D60D77"/>
    <w:rsid w:val="00D60F0F"/>
    <w:rsid w:val="00D61488"/>
    <w:rsid w:val="00D61BF9"/>
    <w:rsid w:val="00D61C38"/>
    <w:rsid w:val="00D63413"/>
    <w:rsid w:val="00D63A33"/>
    <w:rsid w:val="00D63B77"/>
    <w:rsid w:val="00D64809"/>
    <w:rsid w:val="00D64BC3"/>
    <w:rsid w:val="00D64E52"/>
    <w:rsid w:val="00D64EB7"/>
    <w:rsid w:val="00D650DA"/>
    <w:rsid w:val="00D65C27"/>
    <w:rsid w:val="00D65E69"/>
    <w:rsid w:val="00D70564"/>
    <w:rsid w:val="00D71095"/>
    <w:rsid w:val="00D72150"/>
    <w:rsid w:val="00D726B8"/>
    <w:rsid w:val="00D74FDA"/>
    <w:rsid w:val="00D7655A"/>
    <w:rsid w:val="00D76722"/>
    <w:rsid w:val="00D76F55"/>
    <w:rsid w:val="00D7737F"/>
    <w:rsid w:val="00D80F7B"/>
    <w:rsid w:val="00D828FB"/>
    <w:rsid w:val="00D85354"/>
    <w:rsid w:val="00D854E5"/>
    <w:rsid w:val="00D85CBE"/>
    <w:rsid w:val="00D85E59"/>
    <w:rsid w:val="00D86176"/>
    <w:rsid w:val="00D86B2E"/>
    <w:rsid w:val="00D872C8"/>
    <w:rsid w:val="00D875A2"/>
    <w:rsid w:val="00D878E0"/>
    <w:rsid w:val="00D87DDF"/>
    <w:rsid w:val="00D90379"/>
    <w:rsid w:val="00D90C47"/>
    <w:rsid w:val="00D91BF6"/>
    <w:rsid w:val="00D91E48"/>
    <w:rsid w:val="00D920C4"/>
    <w:rsid w:val="00D92527"/>
    <w:rsid w:val="00D92F3B"/>
    <w:rsid w:val="00D9328F"/>
    <w:rsid w:val="00D93A04"/>
    <w:rsid w:val="00D93D14"/>
    <w:rsid w:val="00D94013"/>
    <w:rsid w:val="00D959C9"/>
    <w:rsid w:val="00D95CFE"/>
    <w:rsid w:val="00D96A54"/>
    <w:rsid w:val="00D977A8"/>
    <w:rsid w:val="00D977DE"/>
    <w:rsid w:val="00D977F7"/>
    <w:rsid w:val="00DA0217"/>
    <w:rsid w:val="00DA0451"/>
    <w:rsid w:val="00DA06C1"/>
    <w:rsid w:val="00DA0731"/>
    <w:rsid w:val="00DA0931"/>
    <w:rsid w:val="00DA0982"/>
    <w:rsid w:val="00DA0B00"/>
    <w:rsid w:val="00DA1216"/>
    <w:rsid w:val="00DA14D4"/>
    <w:rsid w:val="00DA1980"/>
    <w:rsid w:val="00DA212B"/>
    <w:rsid w:val="00DA2713"/>
    <w:rsid w:val="00DA27AA"/>
    <w:rsid w:val="00DA282A"/>
    <w:rsid w:val="00DA2836"/>
    <w:rsid w:val="00DA334D"/>
    <w:rsid w:val="00DA5977"/>
    <w:rsid w:val="00DA5E9B"/>
    <w:rsid w:val="00DA7B3E"/>
    <w:rsid w:val="00DB003A"/>
    <w:rsid w:val="00DB108E"/>
    <w:rsid w:val="00DB1107"/>
    <w:rsid w:val="00DB174C"/>
    <w:rsid w:val="00DB1F18"/>
    <w:rsid w:val="00DB4109"/>
    <w:rsid w:val="00DB4683"/>
    <w:rsid w:val="00DB4D3F"/>
    <w:rsid w:val="00DB4FEC"/>
    <w:rsid w:val="00DB6218"/>
    <w:rsid w:val="00DB7116"/>
    <w:rsid w:val="00DB7886"/>
    <w:rsid w:val="00DC0311"/>
    <w:rsid w:val="00DC0D60"/>
    <w:rsid w:val="00DC0E68"/>
    <w:rsid w:val="00DC287C"/>
    <w:rsid w:val="00DC34B9"/>
    <w:rsid w:val="00DC3582"/>
    <w:rsid w:val="00DC4852"/>
    <w:rsid w:val="00DC4AF9"/>
    <w:rsid w:val="00DC5FA5"/>
    <w:rsid w:val="00DC601C"/>
    <w:rsid w:val="00DC67E1"/>
    <w:rsid w:val="00DC689C"/>
    <w:rsid w:val="00DD0E6B"/>
    <w:rsid w:val="00DD16D5"/>
    <w:rsid w:val="00DD25AC"/>
    <w:rsid w:val="00DD2711"/>
    <w:rsid w:val="00DD2AEA"/>
    <w:rsid w:val="00DD3853"/>
    <w:rsid w:val="00DD3F94"/>
    <w:rsid w:val="00DD489F"/>
    <w:rsid w:val="00DD4BEF"/>
    <w:rsid w:val="00DD5D85"/>
    <w:rsid w:val="00DD614A"/>
    <w:rsid w:val="00DD6A9F"/>
    <w:rsid w:val="00DE021E"/>
    <w:rsid w:val="00DE0F89"/>
    <w:rsid w:val="00DE1D57"/>
    <w:rsid w:val="00DE29D1"/>
    <w:rsid w:val="00DE3262"/>
    <w:rsid w:val="00DE32A0"/>
    <w:rsid w:val="00DE331A"/>
    <w:rsid w:val="00DE3863"/>
    <w:rsid w:val="00DE3BA8"/>
    <w:rsid w:val="00DE3E5F"/>
    <w:rsid w:val="00DE5513"/>
    <w:rsid w:val="00DE63FD"/>
    <w:rsid w:val="00DE747F"/>
    <w:rsid w:val="00DF075E"/>
    <w:rsid w:val="00DF2228"/>
    <w:rsid w:val="00DF2C24"/>
    <w:rsid w:val="00DF2CCC"/>
    <w:rsid w:val="00DF3140"/>
    <w:rsid w:val="00DF33DF"/>
    <w:rsid w:val="00DF3709"/>
    <w:rsid w:val="00DF47B5"/>
    <w:rsid w:val="00DF49C9"/>
    <w:rsid w:val="00DF4C7B"/>
    <w:rsid w:val="00DF5317"/>
    <w:rsid w:val="00DF5704"/>
    <w:rsid w:val="00DF5932"/>
    <w:rsid w:val="00DF68B5"/>
    <w:rsid w:val="00DF733C"/>
    <w:rsid w:val="00DF75FE"/>
    <w:rsid w:val="00DF7B74"/>
    <w:rsid w:val="00E00FCA"/>
    <w:rsid w:val="00E01068"/>
    <w:rsid w:val="00E01593"/>
    <w:rsid w:val="00E01EB0"/>
    <w:rsid w:val="00E021BF"/>
    <w:rsid w:val="00E02DAF"/>
    <w:rsid w:val="00E043C9"/>
    <w:rsid w:val="00E0580B"/>
    <w:rsid w:val="00E05FAF"/>
    <w:rsid w:val="00E0616E"/>
    <w:rsid w:val="00E061BD"/>
    <w:rsid w:val="00E07599"/>
    <w:rsid w:val="00E07767"/>
    <w:rsid w:val="00E0787D"/>
    <w:rsid w:val="00E0793E"/>
    <w:rsid w:val="00E07E18"/>
    <w:rsid w:val="00E10045"/>
    <w:rsid w:val="00E10EEF"/>
    <w:rsid w:val="00E11805"/>
    <w:rsid w:val="00E11D71"/>
    <w:rsid w:val="00E1297B"/>
    <w:rsid w:val="00E13752"/>
    <w:rsid w:val="00E142B1"/>
    <w:rsid w:val="00E148D7"/>
    <w:rsid w:val="00E14CAE"/>
    <w:rsid w:val="00E14CD1"/>
    <w:rsid w:val="00E151F2"/>
    <w:rsid w:val="00E1551D"/>
    <w:rsid w:val="00E161A0"/>
    <w:rsid w:val="00E169F1"/>
    <w:rsid w:val="00E16E79"/>
    <w:rsid w:val="00E172E3"/>
    <w:rsid w:val="00E17C96"/>
    <w:rsid w:val="00E209D1"/>
    <w:rsid w:val="00E20E4E"/>
    <w:rsid w:val="00E23A96"/>
    <w:rsid w:val="00E23C79"/>
    <w:rsid w:val="00E24B3D"/>
    <w:rsid w:val="00E24BD1"/>
    <w:rsid w:val="00E24F38"/>
    <w:rsid w:val="00E24FDC"/>
    <w:rsid w:val="00E2576F"/>
    <w:rsid w:val="00E26707"/>
    <w:rsid w:val="00E2688D"/>
    <w:rsid w:val="00E26AC1"/>
    <w:rsid w:val="00E26CD6"/>
    <w:rsid w:val="00E278C6"/>
    <w:rsid w:val="00E3093B"/>
    <w:rsid w:val="00E312CE"/>
    <w:rsid w:val="00E31850"/>
    <w:rsid w:val="00E35CC9"/>
    <w:rsid w:val="00E35D34"/>
    <w:rsid w:val="00E36871"/>
    <w:rsid w:val="00E36A75"/>
    <w:rsid w:val="00E37189"/>
    <w:rsid w:val="00E37237"/>
    <w:rsid w:val="00E37747"/>
    <w:rsid w:val="00E403E0"/>
    <w:rsid w:val="00E40ECC"/>
    <w:rsid w:val="00E41C56"/>
    <w:rsid w:val="00E423BB"/>
    <w:rsid w:val="00E433D0"/>
    <w:rsid w:val="00E439FC"/>
    <w:rsid w:val="00E43DC7"/>
    <w:rsid w:val="00E44078"/>
    <w:rsid w:val="00E44D73"/>
    <w:rsid w:val="00E4548B"/>
    <w:rsid w:val="00E4633E"/>
    <w:rsid w:val="00E46809"/>
    <w:rsid w:val="00E46A91"/>
    <w:rsid w:val="00E50AA2"/>
    <w:rsid w:val="00E511C4"/>
    <w:rsid w:val="00E525E6"/>
    <w:rsid w:val="00E52DDC"/>
    <w:rsid w:val="00E5436E"/>
    <w:rsid w:val="00E54579"/>
    <w:rsid w:val="00E5496B"/>
    <w:rsid w:val="00E60FFF"/>
    <w:rsid w:val="00E615E9"/>
    <w:rsid w:val="00E6216F"/>
    <w:rsid w:val="00E6275D"/>
    <w:rsid w:val="00E62AC0"/>
    <w:rsid w:val="00E62BFF"/>
    <w:rsid w:val="00E6412C"/>
    <w:rsid w:val="00E652FB"/>
    <w:rsid w:val="00E6561F"/>
    <w:rsid w:val="00E65C56"/>
    <w:rsid w:val="00E66B11"/>
    <w:rsid w:val="00E66CA1"/>
    <w:rsid w:val="00E66FD9"/>
    <w:rsid w:val="00E672C8"/>
    <w:rsid w:val="00E67BDA"/>
    <w:rsid w:val="00E7003A"/>
    <w:rsid w:val="00E7032B"/>
    <w:rsid w:val="00E70AD5"/>
    <w:rsid w:val="00E70E6D"/>
    <w:rsid w:val="00E7236F"/>
    <w:rsid w:val="00E725F8"/>
    <w:rsid w:val="00E735CB"/>
    <w:rsid w:val="00E74CE2"/>
    <w:rsid w:val="00E74D67"/>
    <w:rsid w:val="00E763D7"/>
    <w:rsid w:val="00E779B2"/>
    <w:rsid w:val="00E77A55"/>
    <w:rsid w:val="00E8000A"/>
    <w:rsid w:val="00E80E46"/>
    <w:rsid w:val="00E820A3"/>
    <w:rsid w:val="00E82615"/>
    <w:rsid w:val="00E82A1D"/>
    <w:rsid w:val="00E83DB8"/>
    <w:rsid w:val="00E83F7A"/>
    <w:rsid w:val="00E851A8"/>
    <w:rsid w:val="00E85B8E"/>
    <w:rsid w:val="00E86A76"/>
    <w:rsid w:val="00E8773A"/>
    <w:rsid w:val="00E877A0"/>
    <w:rsid w:val="00E913B1"/>
    <w:rsid w:val="00E915D0"/>
    <w:rsid w:val="00E91819"/>
    <w:rsid w:val="00E918D1"/>
    <w:rsid w:val="00E92239"/>
    <w:rsid w:val="00E923AB"/>
    <w:rsid w:val="00E9291F"/>
    <w:rsid w:val="00E92A36"/>
    <w:rsid w:val="00E93685"/>
    <w:rsid w:val="00E93A0A"/>
    <w:rsid w:val="00E94E62"/>
    <w:rsid w:val="00E95334"/>
    <w:rsid w:val="00E95373"/>
    <w:rsid w:val="00E9654F"/>
    <w:rsid w:val="00E973A5"/>
    <w:rsid w:val="00E97C53"/>
    <w:rsid w:val="00E97FC6"/>
    <w:rsid w:val="00EA01E9"/>
    <w:rsid w:val="00EA1B2D"/>
    <w:rsid w:val="00EA1B53"/>
    <w:rsid w:val="00EA1E56"/>
    <w:rsid w:val="00EA2B9C"/>
    <w:rsid w:val="00EA2CFF"/>
    <w:rsid w:val="00EA382A"/>
    <w:rsid w:val="00EA3B54"/>
    <w:rsid w:val="00EA4089"/>
    <w:rsid w:val="00EA4094"/>
    <w:rsid w:val="00EA4668"/>
    <w:rsid w:val="00EA46A7"/>
    <w:rsid w:val="00EA579F"/>
    <w:rsid w:val="00EA5A5E"/>
    <w:rsid w:val="00EA601A"/>
    <w:rsid w:val="00EA619E"/>
    <w:rsid w:val="00EA631E"/>
    <w:rsid w:val="00EA6385"/>
    <w:rsid w:val="00EA65F2"/>
    <w:rsid w:val="00EA7392"/>
    <w:rsid w:val="00EA797A"/>
    <w:rsid w:val="00EA7FD4"/>
    <w:rsid w:val="00EB0696"/>
    <w:rsid w:val="00EB09D0"/>
    <w:rsid w:val="00EB0C0C"/>
    <w:rsid w:val="00EB0F86"/>
    <w:rsid w:val="00EB2A12"/>
    <w:rsid w:val="00EB2B08"/>
    <w:rsid w:val="00EB3A50"/>
    <w:rsid w:val="00EB4482"/>
    <w:rsid w:val="00EB4A37"/>
    <w:rsid w:val="00EB53E8"/>
    <w:rsid w:val="00EB54C6"/>
    <w:rsid w:val="00EB5A77"/>
    <w:rsid w:val="00EB5B61"/>
    <w:rsid w:val="00EB5CC0"/>
    <w:rsid w:val="00EB660C"/>
    <w:rsid w:val="00EB6923"/>
    <w:rsid w:val="00EB7278"/>
    <w:rsid w:val="00EC0343"/>
    <w:rsid w:val="00EC1165"/>
    <w:rsid w:val="00EC15E1"/>
    <w:rsid w:val="00EC1CDF"/>
    <w:rsid w:val="00EC1D8A"/>
    <w:rsid w:val="00EC2204"/>
    <w:rsid w:val="00EC290F"/>
    <w:rsid w:val="00EC2B90"/>
    <w:rsid w:val="00EC2F23"/>
    <w:rsid w:val="00EC37EE"/>
    <w:rsid w:val="00EC3BED"/>
    <w:rsid w:val="00EC48F7"/>
    <w:rsid w:val="00EC4DA0"/>
    <w:rsid w:val="00EC62DD"/>
    <w:rsid w:val="00EC64BE"/>
    <w:rsid w:val="00EC7079"/>
    <w:rsid w:val="00EC7CBB"/>
    <w:rsid w:val="00EC7FA1"/>
    <w:rsid w:val="00ED0715"/>
    <w:rsid w:val="00ED0F05"/>
    <w:rsid w:val="00ED0F76"/>
    <w:rsid w:val="00ED1233"/>
    <w:rsid w:val="00ED1614"/>
    <w:rsid w:val="00ED2796"/>
    <w:rsid w:val="00ED2FD1"/>
    <w:rsid w:val="00ED457D"/>
    <w:rsid w:val="00ED4FAA"/>
    <w:rsid w:val="00ED4FBF"/>
    <w:rsid w:val="00ED511B"/>
    <w:rsid w:val="00ED5886"/>
    <w:rsid w:val="00ED5AA0"/>
    <w:rsid w:val="00ED63E4"/>
    <w:rsid w:val="00ED6499"/>
    <w:rsid w:val="00ED7D31"/>
    <w:rsid w:val="00ED7EDE"/>
    <w:rsid w:val="00EE04BD"/>
    <w:rsid w:val="00EE10CC"/>
    <w:rsid w:val="00EE16DC"/>
    <w:rsid w:val="00EE28BE"/>
    <w:rsid w:val="00EE2EFC"/>
    <w:rsid w:val="00EE2F92"/>
    <w:rsid w:val="00EE417D"/>
    <w:rsid w:val="00EE4664"/>
    <w:rsid w:val="00EE4755"/>
    <w:rsid w:val="00EE4843"/>
    <w:rsid w:val="00EE484A"/>
    <w:rsid w:val="00EE4EE9"/>
    <w:rsid w:val="00EE539B"/>
    <w:rsid w:val="00EE5BBE"/>
    <w:rsid w:val="00EE5EB4"/>
    <w:rsid w:val="00EE7BF0"/>
    <w:rsid w:val="00EE7E2E"/>
    <w:rsid w:val="00EF0060"/>
    <w:rsid w:val="00EF2A8A"/>
    <w:rsid w:val="00EF386D"/>
    <w:rsid w:val="00EF3B9E"/>
    <w:rsid w:val="00EF4562"/>
    <w:rsid w:val="00EF53B7"/>
    <w:rsid w:val="00EF5B66"/>
    <w:rsid w:val="00EF6276"/>
    <w:rsid w:val="00EF6762"/>
    <w:rsid w:val="00EF7448"/>
    <w:rsid w:val="00EF7857"/>
    <w:rsid w:val="00F00DC7"/>
    <w:rsid w:val="00F0254C"/>
    <w:rsid w:val="00F027CD"/>
    <w:rsid w:val="00F0331E"/>
    <w:rsid w:val="00F051AD"/>
    <w:rsid w:val="00F061AE"/>
    <w:rsid w:val="00F06B10"/>
    <w:rsid w:val="00F07D6E"/>
    <w:rsid w:val="00F10197"/>
    <w:rsid w:val="00F10AA6"/>
    <w:rsid w:val="00F10D26"/>
    <w:rsid w:val="00F11160"/>
    <w:rsid w:val="00F119AF"/>
    <w:rsid w:val="00F1283F"/>
    <w:rsid w:val="00F13038"/>
    <w:rsid w:val="00F138ED"/>
    <w:rsid w:val="00F14875"/>
    <w:rsid w:val="00F14B69"/>
    <w:rsid w:val="00F14FBB"/>
    <w:rsid w:val="00F15873"/>
    <w:rsid w:val="00F15CBD"/>
    <w:rsid w:val="00F16155"/>
    <w:rsid w:val="00F1633B"/>
    <w:rsid w:val="00F1637E"/>
    <w:rsid w:val="00F166F3"/>
    <w:rsid w:val="00F1705D"/>
    <w:rsid w:val="00F20003"/>
    <w:rsid w:val="00F201CA"/>
    <w:rsid w:val="00F20A18"/>
    <w:rsid w:val="00F21F1A"/>
    <w:rsid w:val="00F2346E"/>
    <w:rsid w:val="00F23B0B"/>
    <w:rsid w:val="00F23C28"/>
    <w:rsid w:val="00F24576"/>
    <w:rsid w:val="00F25011"/>
    <w:rsid w:val="00F256C7"/>
    <w:rsid w:val="00F25D5F"/>
    <w:rsid w:val="00F304C4"/>
    <w:rsid w:val="00F30774"/>
    <w:rsid w:val="00F30DBE"/>
    <w:rsid w:val="00F3179E"/>
    <w:rsid w:val="00F321D5"/>
    <w:rsid w:val="00F323E1"/>
    <w:rsid w:val="00F350AD"/>
    <w:rsid w:val="00F36424"/>
    <w:rsid w:val="00F36F18"/>
    <w:rsid w:val="00F402F6"/>
    <w:rsid w:val="00F40D76"/>
    <w:rsid w:val="00F41748"/>
    <w:rsid w:val="00F419AD"/>
    <w:rsid w:val="00F41D87"/>
    <w:rsid w:val="00F42675"/>
    <w:rsid w:val="00F4280B"/>
    <w:rsid w:val="00F4291F"/>
    <w:rsid w:val="00F42963"/>
    <w:rsid w:val="00F42B16"/>
    <w:rsid w:val="00F4350B"/>
    <w:rsid w:val="00F43CF2"/>
    <w:rsid w:val="00F43F55"/>
    <w:rsid w:val="00F440FE"/>
    <w:rsid w:val="00F44CA0"/>
    <w:rsid w:val="00F44DAF"/>
    <w:rsid w:val="00F451B6"/>
    <w:rsid w:val="00F459DA"/>
    <w:rsid w:val="00F46C34"/>
    <w:rsid w:val="00F47160"/>
    <w:rsid w:val="00F47305"/>
    <w:rsid w:val="00F47468"/>
    <w:rsid w:val="00F47534"/>
    <w:rsid w:val="00F47EE0"/>
    <w:rsid w:val="00F50B6A"/>
    <w:rsid w:val="00F50DAE"/>
    <w:rsid w:val="00F516DB"/>
    <w:rsid w:val="00F51A0B"/>
    <w:rsid w:val="00F51DCC"/>
    <w:rsid w:val="00F52553"/>
    <w:rsid w:val="00F55054"/>
    <w:rsid w:val="00F55906"/>
    <w:rsid w:val="00F55DBA"/>
    <w:rsid w:val="00F5631D"/>
    <w:rsid w:val="00F566CD"/>
    <w:rsid w:val="00F578BA"/>
    <w:rsid w:val="00F57E7D"/>
    <w:rsid w:val="00F600F4"/>
    <w:rsid w:val="00F605E2"/>
    <w:rsid w:val="00F60622"/>
    <w:rsid w:val="00F606D3"/>
    <w:rsid w:val="00F6093B"/>
    <w:rsid w:val="00F610A8"/>
    <w:rsid w:val="00F6175B"/>
    <w:rsid w:val="00F61E85"/>
    <w:rsid w:val="00F61FD1"/>
    <w:rsid w:val="00F62678"/>
    <w:rsid w:val="00F626CA"/>
    <w:rsid w:val="00F6285F"/>
    <w:rsid w:val="00F63CDE"/>
    <w:rsid w:val="00F63D53"/>
    <w:rsid w:val="00F64CE0"/>
    <w:rsid w:val="00F66AE1"/>
    <w:rsid w:val="00F67744"/>
    <w:rsid w:val="00F70A10"/>
    <w:rsid w:val="00F7166A"/>
    <w:rsid w:val="00F7181F"/>
    <w:rsid w:val="00F74ECE"/>
    <w:rsid w:val="00F760E5"/>
    <w:rsid w:val="00F77A8F"/>
    <w:rsid w:val="00F8093E"/>
    <w:rsid w:val="00F81512"/>
    <w:rsid w:val="00F8155E"/>
    <w:rsid w:val="00F81FD0"/>
    <w:rsid w:val="00F83D64"/>
    <w:rsid w:val="00F841C4"/>
    <w:rsid w:val="00F85A68"/>
    <w:rsid w:val="00F86303"/>
    <w:rsid w:val="00F8668A"/>
    <w:rsid w:val="00F868B9"/>
    <w:rsid w:val="00F87178"/>
    <w:rsid w:val="00F909A8"/>
    <w:rsid w:val="00F9177E"/>
    <w:rsid w:val="00F91BF7"/>
    <w:rsid w:val="00F9544A"/>
    <w:rsid w:val="00F9562C"/>
    <w:rsid w:val="00F963AC"/>
    <w:rsid w:val="00F968B4"/>
    <w:rsid w:val="00F96E45"/>
    <w:rsid w:val="00F97CAA"/>
    <w:rsid w:val="00FA20B7"/>
    <w:rsid w:val="00FA2292"/>
    <w:rsid w:val="00FA2524"/>
    <w:rsid w:val="00FA3BA8"/>
    <w:rsid w:val="00FA4465"/>
    <w:rsid w:val="00FA50FE"/>
    <w:rsid w:val="00FA55DA"/>
    <w:rsid w:val="00FA56FB"/>
    <w:rsid w:val="00FA6977"/>
    <w:rsid w:val="00FA73AB"/>
    <w:rsid w:val="00FA79D7"/>
    <w:rsid w:val="00FB109E"/>
    <w:rsid w:val="00FB161A"/>
    <w:rsid w:val="00FB1761"/>
    <w:rsid w:val="00FB325C"/>
    <w:rsid w:val="00FB364C"/>
    <w:rsid w:val="00FB3E9D"/>
    <w:rsid w:val="00FB41BB"/>
    <w:rsid w:val="00FB458E"/>
    <w:rsid w:val="00FB5869"/>
    <w:rsid w:val="00FB661D"/>
    <w:rsid w:val="00FB721D"/>
    <w:rsid w:val="00FB7E55"/>
    <w:rsid w:val="00FC20AF"/>
    <w:rsid w:val="00FC25AC"/>
    <w:rsid w:val="00FC2A7A"/>
    <w:rsid w:val="00FC2DEC"/>
    <w:rsid w:val="00FC3364"/>
    <w:rsid w:val="00FC3CAB"/>
    <w:rsid w:val="00FC5E9F"/>
    <w:rsid w:val="00FC6508"/>
    <w:rsid w:val="00FC6DA5"/>
    <w:rsid w:val="00FC78B7"/>
    <w:rsid w:val="00FC7BA0"/>
    <w:rsid w:val="00FD024C"/>
    <w:rsid w:val="00FD05C9"/>
    <w:rsid w:val="00FD0A71"/>
    <w:rsid w:val="00FD0FA8"/>
    <w:rsid w:val="00FD1C3C"/>
    <w:rsid w:val="00FD213C"/>
    <w:rsid w:val="00FD2302"/>
    <w:rsid w:val="00FD25AA"/>
    <w:rsid w:val="00FD270B"/>
    <w:rsid w:val="00FD276E"/>
    <w:rsid w:val="00FD296C"/>
    <w:rsid w:val="00FD29D5"/>
    <w:rsid w:val="00FD3F35"/>
    <w:rsid w:val="00FD3F7B"/>
    <w:rsid w:val="00FD64E5"/>
    <w:rsid w:val="00FD7CDD"/>
    <w:rsid w:val="00FD7D83"/>
    <w:rsid w:val="00FE0216"/>
    <w:rsid w:val="00FE02C6"/>
    <w:rsid w:val="00FE1157"/>
    <w:rsid w:val="00FE3011"/>
    <w:rsid w:val="00FE4772"/>
    <w:rsid w:val="00FE5546"/>
    <w:rsid w:val="00FE5B15"/>
    <w:rsid w:val="00FE60D4"/>
    <w:rsid w:val="00FE710D"/>
    <w:rsid w:val="00FE725D"/>
    <w:rsid w:val="00FE727B"/>
    <w:rsid w:val="00FE735F"/>
    <w:rsid w:val="00FE77FC"/>
    <w:rsid w:val="00FE780F"/>
    <w:rsid w:val="00FF07B2"/>
    <w:rsid w:val="00FF1A01"/>
    <w:rsid w:val="00FF2F35"/>
    <w:rsid w:val="00FF3101"/>
    <w:rsid w:val="00FF4E13"/>
    <w:rsid w:val="00FF5EBB"/>
    <w:rsid w:val="00FF6DEA"/>
    <w:rsid w:val="00FF6E1C"/>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styleId="NormalWeb">
    <w:name w:val="Normal (Web)"/>
    <w:basedOn w:val="Normal"/>
    <w:uiPriority w:val="99"/>
    <w:semiHidden/>
    <w:unhideWhenUsed/>
    <w:rsid w:val="009B7351"/>
    <w:pPr>
      <w:spacing w:before="100" w:beforeAutospacing="1" w:after="100" w:afterAutospacing="1"/>
    </w:pPr>
    <w:rPr>
      <w:lang w:eastAsia="lv-LV"/>
    </w:rPr>
  </w:style>
  <w:style w:type="paragraph" w:customStyle="1" w:styleId="c36centre">
    <w:name w:val="c36centre"/>
    <w:basedOn w:val="Normal"/>
    <w:rsid w:val="000D6218"/>
    <w:pPr>
      <w:spacing w:before="100" w:beforeAutospacing="1" w:after="100" w:afterAutospacing="1"/>
    </w:pPr>
    <w:rPr>
      <w:lang w:eastAsia="lv-LV"/>
    </w:rPr>
  </w:style>
  <w:style w:type="character" w:styleId="FollowedHyperlink">
    <w:name w:val="FollowedHyperlink"/>
    <w:basedOn w:val="DefaultParagraphFont"/>
    <w:uiPriority w:val="99"/>
    <w:semiHidden/>
    <w:unhideWhenUsed/>
    <w:rsid w:val="000D6218"/>
    <w:rPr>
      <w:color w:val="800080"/>
      <w:u w:val="single"/>
    </w:rPr>
  </w:style>
  <w:style w:type="paragraph" w:customStyle="1" w:styleId="c38centregrasgrandespacement">
    <w:name w:val="c38centregrasgrandespacement"/>
    <w:basedOn w:val="Normal"/>
    <w:rsid w:val="000D6218"/>
    <w:pPr>
      <w:spacing w:before="100" w:beforeAutospacing="1" w:after="100" w:afterAutospacing="1"/>
    </w:pPr>
    <w:rPr>
      <w:lang w:eastAsia="lv-LV"/>
    </w:rPr>
  </w:style>
  <w:style w:type="paragraph" w:customStyle="1" w:styleId="c37centregras">
    <w:name w:val="c37centregras"/>
    <w:basedOn w:val="Normal"/>
    <w:rsid w:val="000D6218"/>
    <w:pPr>
      <w:spacing w:before="100" w:beforeAutospacing="1" w:after="100" w:afterAutospacing="1"/>
    </w:pPr>
    <w:rPr>
      <w:lang w:eastAsia="lv-LV"/>
    </w:rPr>
  </w:style>
  <w:style w:type="paragraph" w:customStyle="1" w:styleId="c71indicateur">
    <w:name w:val="c71indicateur"/>
    <w:basedOn w:val="Normal"/>
    <w:rsid w:val="000D6218"/>
    <w:pPr>
      <w:spacing w:before="100" w:beforeAutospacing="1" w:after="100" w:afterAutospacing="1"/>
    </w:pPr>
    <w:rPr>
      <w:lang w:eastAsia="lv-LV"/>
    </w:rPr>
  </w:style>
  <w:style w:type="paragraph" w:customStyle="1" w:styleId="c01pointaltn">
    <w:name w:val="c01pointaltn"/>
    <w:basedOn w:val="Normal"/>
    <w:rsid w:val="000D6218"/>
    <w:pPr>
      <w:spacing w:before="100" w:beforeAutospacing="1" w:after="100" w:afterAutospacing="1"/>
    </w:pPr>
    <w:rPr>
      <w:lang w:eastAsia="lv-LV"/>
    </w:rPr>
  </w:style>
  <w:style w:type="paragraph" w:customStyle="1" w:styleId="c27titresansnumero1">
    <w:name w:val="c27titresansnumero1"/>
    <w:basedOn w:val="Normal"/>
    <w:rsid w:val="000D6218"/>
    <w:pPr>
      <w:spacing w:before="100" w:beforeAutospacing="1" w:after="100" w:afterAutospacing="1"/>
    </w:pPr>
    <w:rPr>
      <w:lang w:eastAsia="lv-LV"/>
    </w:rPr>
  </w:style>
  <w:style w:type="paragraph" w:customStyle="1" w:styleId="c28titresansnumero2">
    <w:name w:val="c28titresansnumero2"/>
    <w:basedOn w:val="Normal"/>
    <w:rsid w:val="000D6218"/>
    <w:pPr>
      <w:spacing w:before="100" w:beforeAutospacing="1" w:after="100" w:afterAutospacing="1"/>
    </w:pPr>
    <w:rPr>
      <w:lang w:eastAsia="lv-LV"/>
    </w:rPr>
  </w:style>
  <w:style w:type="paragraph" w:customStyle="1" w:styleId="c02alineaalta">
    <w:name w:val="c02alineaalta"/>
    <w:basedOn w:val="Normal"/>
    <w:rsid w:val="000D6218"/>
    <w:pPr>
      <w:spacing w:before="100" w:beforeAutospacing="1" w:after="100" w:afterAutospacing="1"/>
    </w:pPr>
    <w:rPr>
      <w:lang w:eastAsia="lv-LV"/>
    </w:rPr>
  </w:style>
  <w:style w:type="paragraph" w:customStyle="1" w:styleId="c15margeretrait0">
    <w:name w:val="c15margeretrait0"/>
    <w:basedOn w:val="Normal"/>
    <w:rsid w:val="000D6218"/>
    <w:pPr>
      <w:spacing w:before="100" w:beforeAutospacing="1" w:after="100" w:afterAutospacing="1"/>
    </w:pPr>
    <w:rPr>
      <w:lang w:eastAsia="lv-LV"/>
    </w:rPr>
  </w:style>
  <w:style w:type="paragraph" w:customStyle="1" w:styleId="c16margeretrait1">
    <w:name w:val="c16margeretrait1"/>
    <w:basedOn w:val="Normal"/>
    <w:rsid w:val="000D6218"/>
    <w:pPr>
      <w:spacing w:before="100" w:beforeAutospacing="1" w:after="100" w:afterAutospacing="1"/>
    </w:pPr>
    <w:rPr>
      <w:lang w:eastAsia="lv-LV"/>
    </w:rPr>
  </w:style>
  <w:style w:type="paragraph" w:customStyle="1" w:styleId="c29titresansnumero3">
    <w:name w:val="c29titresansnumero3"/>
    <w:basedOn w:val="Normal"/>
    <w:rsid w:val="000D6218"/>
    <w:pPr>
      <w:spacing w:before="100" w:beforeAutospacing="1" w:after="100" w:afterAutospacing="1"/>
    </w:pPr>
    <w:rPr>
      <w:lang w:eastAsia="lv-LV"/>
    </w:rPr>
  </w:style>
  <w:style w:type="paragraph" w:customStyle="1" w:styleId="c40footnotelangue">
    <w:name w:val="c40footnotelangue"/>
    <w:basedOn w:val="Normal"/>
    <w:rsid w:val="000D6218"/>
    <w:pPr>
      <w:spacing w:before="100" w:beforeAutospacing="1" w:after="100" w:afterAutospacing="1"/>
    </w:pPr>
    <w:rPr>
      <w:lang w:eastAsia="lv-LV"/>
    </w:rPr>
  </w:style>
  <w:style w:type="paragraph" w:customStyle="1" w:styleId="cfootnotetext">
    <w:name w:val="cfootnotetext"/>
    <w:basedOn w:val="Normal"/>
    <w:rsid w:val="000D6218"/>
    <w:pPr>
      <w:spacing w:before="100" w:beforeAutospacing="1" w:after="100" w:afterAutospacing="1"/>
    </w:pPr>
    <w:rPr>
      <w:lang w:eastAsia="lv-LV"/>
    </w:rPr>
  </w:style>
  <w:style w:type="paragraph" w:styleId="ListParagraph">
    <w:name w:val="List Paragraph"/>
    <w:basedOn w:val="Normal"/>
    <w:uiPriority w:val="34"/>
    <w:qFormat/>
    <w:rsid w:val="000D6218"/>
    <w:pPr>
      <w:ind w:left="720"/>
      <w:contextualSpacing/>
    </w:pPr>
  </w:style>
  <w:style w:type="character" w:customStyle="1" w:styleId="labojumupamats">
    <w:name w:val="labojumu_pamats"/>
    <w:basedOn w:val="DefaultParagraphFont"/>
    <w:rsid w:val="00FA3BA8"/>
  </w:style>
  <w:style w:type="paragraph" w:customStyle="1" w:styleId="labojumupamats1">
    <w:name w:val="labojumu_pamats1"/>
    <w:basedOn w:val="Normal"/>
    <w:rsid w:val="00FA3BA8"/>
    <w:pPr>
      <w:spacing w:before="100" w:beforeAutospacing="1" w:after="100" w:afterAutospacing="1"/>
    </w:pPr>
    <w:rPr>
      <w:lang w:eastAsia="lv-LV"/>
    </w:rPr>
  </w:style>
  <w:style w:type="character" w:styleId="Emphasis">
    <w:name w:val="Emphasis"/>
    <w:basedOn w:val="DefaultParagraphFont"/>
    <w:qFormat/>
    <w:rsid w:val="00C072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38097226">
      <w:bodyDiv w:val="1"/>
      <w:marLeft w:val="0"/>
      <w:marRight w:val="0"/>
      <w:marTop w:val="0"/>
      <w:marBottom w:val="0"/>
      <w:divBdr>
        <w:top w:val="none" w:sz="0" w:space="0" w:color="auto"/>
        <w:left w:val="none" w:sz="0" w:space="0" w:color="auto"/>
        <w:bottom w:val="none" w:sz="0" w:space="0" w:color="auto"/>
        <w:right w:val="none" w:sz="0" w:space="0" w:color="auto"/>
      </w:divBdr>
      <w:divsChild>
        <w:div w:id="4290270">
          <w:marLeft w:val="0"/>
          <w:marRight w:val="0"/>
          <w:marTop w:val="300"/>
          <w:marBottom w:val="300"/>
          <w:divBdr>
            <w:top w:val="none" w:sz="0" w:space="0" w:color="auto"/>
            <w:left w:val="none" w:sz="0" w:space="0" w:color="auto"/>
            <w:bottom w:val="none" w:sz="0" w:space="0" w:color="auto"/>
            <w:right w:val="none" w:sz="0" w:space="0" w:color="auto"/>
          </w:divBdr>
        </w:div>
        <w:div w:id="718825322">
          <w:marLeft w:val="0"/>
          <w:marRight w:val="0"/>
          <w:marTop w:val="0"/>
          <w:marBottom w:val="0"/>
          <w:divBdr>
            <w:top w:val="none" w:sz="0" w:space="0" w:color="auto"/>
            <w:left w:val="none" w:sz="0" w:space="0" w:color="auto"/>
            <w:bottom w:val="none" w:sz="0" w:space="0" w:color="auto"/>
            <w:right w:val="none" w:sz="0" w:space="0" w:color="auto"/>
          </w:divBdr>
        </w:div>
        <w:div w:id="1154833897">
          <w:marLeft w:val="0"/>
          <w:marRight w:val="0"/>
          <w:marTop w:val="0"/>
          <w:marBottom w:val="0"/>
          <w:divBdr>
            <w:top w:val="none" w:sz="0" w:space="0" w:color="auto"/>
            <w:left w:val="none" w:sz="0" w:space="0" w:color="auto"/>
            <w:bottom w:val="none" w:sz="0" w:space="0" w:color="auto"/>
            <w:right w:val="none" w:sz="0" w:space="0" w:color="auto"/>
          </w:divBdr>
          <w:divsChild>
            <w:div w:id="500783055">
              <w:marLeft w:val="0"/>
              <w:marRight w:val="0"/>
              <w:marTop w:val="75"/>
              <w:marBottom w:val="150"/>
              <w:divBdr>
                <w:top w:val="none" w:sz="0" w:space="0" w:color="auto"/>
                <w:left w:val="none" w:sz="0" w:space="0" w:color="auto"/>
                <w:bottom w:val="none" w:sz="0" w:space="0" w:color="auto"/>
                <w:right w:val="none" w:sz="0" w:space="0" w:color="auto"/>
              </w:divBdr>
            </w:div>
            <w:div w:id="1949702053">
              <w:marLeft w:val="0"/>
              <w:marRight w:val="0"/>
              <w:marTop w:val="75"/>
              <w:marBottom w:val="0"/>
              <w:divBdr>
                <w:top w:val="none" w:sz="0" w:space="0" w:color="auto"/>
                <w:left w:val="none" w:sz="0" w:space="0" w:color="auto"/>
                <w:bottom w:val="none" w:sz="0" w:space="0" w:color="auto"/>
                <w:right w:val="none" w:sz="0" w:space="0" w:color="auto"/>
              </w:divBdr>
            </w:div>
          </w:divsChild>
        </w:div>
        <w:div w:id="1577670403">
          <w:marLeft w:val="0"/>
          <w:marRight w:val="0"/>
          <w:marTop w:val="225"/>
          <w:marBottom w:val="150"/>
          <w:divBdr>
            <w:top w:val="none" w:sz="0" w:space="0" w:color="auto"/>
            <w:left w:val="none" w:sz="0" w:space="0" w:color="auto"/>
            <w:bottom w:val="none" w:sz="0" w:space="0" w:color="auto"/>
            <w:right w:val="none" w:sz="0" w:space="0" w:color="auto"/>
          </w:divBdr>
        </w:div>
      </w:divsChild>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97299889">
      <w:bodyDiv w:val="1"/>
      <w:marLeft w:val="0"/>
      <w:marRight w:val="0"/>
      <w:marTop w:val="0"/>
      <w:marBottom w:val="0"/>
      <w:divBdr>
        <w:top w:val="none" w:sz="0" w:space="0" w:color="auto"/>
        <w:left w:val="none" w:sz="0" w:space="0" w:color="auto"/>
        <w:bottom w:val="none" w:sz="0" w:space="0" w:color="auto"/>
        <w:right w:val="none" w:sz="0" w:space="0" w:color="auto"/>
      </w:divBdr>
    </w:div>
    <w:div w:id="668406597">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094594179">
      <w:bodyDiv w:val="1"/>
      <w:marLeft w:val="0"/>
      <w:marRight w:val="0"/>
      <w:marTop w:val="0"/>
      <w:marBottom w:val="0"/>
      <w:divBdr>
        <w:top w:val="none" w:sz="0" w:space="0" w:color="auto"/>
        <w:left w:val="none" w:sz="0" w:space="0" w:color="auto"/>
        <w:bottom w:val="none" w:sz="0" w:space="0" w:color="auto"/>
        <w:right w:val="none" w:sz="0" w:space="0" w:color="auto"/>
      </w:divBdr>
      <w:divsChild>
        <w:div w:id="446779766">
          <w:marLeft w:val="0"/>
          <w:marRight w:val="0"/>
          <w:marTop w:val="0"/>
          <w:marBottom w:val="0"/>
          <w:divBdr>
            <w:top w:val="none" w:sz="0" w:space="0" w:color="auto"/>
            <w:left w:val="none" w:sz="0" w:space="0" w:color="auto"/>
            <w:bottom w:val="none" w:sz="0" w:space="0" w:color="auto"/>
            <w:right w:val="none" w:sz="0" w:space="0" w:color="auto"/>
          </w:divBdr>
        </w:div>
        <w:div w:id="1033965990">
          <w:marLeft w:val="0"/>
          <w:marRight w:val="0"/>
          <w:marTop w:val="0"/>
          <w:marBottom w:val="567"/>
          <w:divBdr>
            <w:top w:val="none" w:sz="0" w:space="0" w:color="auto"/>
            <w:left w:val="none" w:sz="0" w:space="0" w:color="auto"/>
            <w:bottom w:val="none" w:sz="0" w:space="0" w:color="auto"/>
            <w:right w:val="none" w:sz="0" w:space="0" w:color="auto"/>
          </w:divBdr>
        </w:div>
      </w:divsChild>
    </w:div>
    <w:div w:id="1105804594">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845040">
      <w:bodyDiv w:val="1"/>
      <w:marLeft w:val="0"/>
      <w:marRight w:val="0"/>
      <w:marTop w:val="0"/>
      <w:marBottom w:val="0"/>
      <w:divBdr>
        <w:top w:val="none" w:sz="0" w:space="0" w:color="auto"/>
        <w:left w:val="none" w:sz="0" w:space="0" w:color="auto"/>
        <w:bottom w:val="none" w:sz="0" w:space="0" w:color="auto"/>
        <w:right w:val="none" w:sz="0" w:space="0" w:color="auto"/>
      </w:divBdr>
      <w:divsChild>
        <w:div w:id="533619485">
          <w:marLeft w:val="0"/>
          <w:marRight w:val="0"/>
          <w:marTop w:val="0"/>
          <w:marBottom w:val="0"/>
          <w:divBdr>
            <w:top w:val="none" w:sz="0" w:space="0" w:color="auto"/>
            <w:left w:val="none" w:sz="0" w:space="0" w:color="auto"/>
            <w:bottom w:val="none" w:sz="0" w:space="0" w:color="auto"/>
            <w:right w:val="none" w:sz="0" w:space="0" w:color="auto"/>
          </w:divBdr>
        </w:div>
        <w:div w:id="1745908850">
          <w:marLeft w:val="0"/>
          <w:marRight w:val="0"/>
          <w:marTop w:val="0"/>
          <w:marBottom w:val="0"/>
          <w:divBdr>
            <w:top w:val="none" w:sz="0" w:space="0" w:color="auto"/>
            <w:left w:val="none" w:sz="0" w:space="0" w:color="auto"/>
            <w:bottom w:val="none" w:sz="0" w:space="0" w:color="auto"/>
            <w:right w:val="none" w:sz="0" w:space="0" w:color="auto"/>
          </w:divBdr>
        </w:div>
      </w:divsChild>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 w:id="213582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88966-kriminal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88966-kriminal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DB5A25-33DD-47BF-8B6F-96EF8626A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8462</Words>
  <Characters>55717</Characters>
  <Application>Microsoft Office Word</Application>
  <DocSecurity>0</DocSecurity>
  <Lines>464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2017-11-24T11:22:00Z</dcterms:created>
  <dcterms:modified xsi:type="dcterms:W3CDTF">2017-11-24T11:22:00Z</dcterms:modified>
</cp:coreProperties>
</file>