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ABE9D" w14:textId="6B3476EB" w:rsidR="000169C9" w:rsidRPr="000169C9" w:rsidRDefault="000169C9" w:rsidP="000169C9">
      <w:pPr>
        <w:spacing w:line="276" w:lineRule="auto"/>
        <w:rPr>
          <w:b/>
          <w:sz w:val="24"/>
        </w:rPr>
      </w:pPr>
      <w:bookmarkStart w:id="0" w:name="_Hlk499046014"/>
      <w:r w:rsidRPr="000169C9">
        <w:rPr>
          <w:b/>
          <w:sz w:val="24"/>
        </w:rPr>
        <w:t>Komercķīlas izbeigšanās jautājumi ķīlas priekšmeta atsavināšanas gadījumā</w:t>
      </w:r>
      <w:bookmarkEnd w:id="0"/>
    </w:p>
    <w:p w14:paraId="1F581C83" w14:textId="77777777" w:rsidR="00027AEB" w:rsidRPr="00027AEB" w:rsidRDefault="00027AEB" w:rsidP="00027AEB">
      <w:pPr>
        <w:spacing w:line="276" w:lineRule="auto"/>
        <w:ind w:firstLine="567"/>
        <w:jc w:val="both"/>
        <w:rPr>
          <w:sz w:val="24"/>
        </w:rPr>
      </w:pPr>
      <w:r w:rsidRPr="00027AEB">
        <w:rPr>
          <w:sz w:val="24"/>
          <w:szCs w:val="24"/>
        </w:rPr>
        <w:t>1. </w:t>
      </w:r>
      <w:bookmarkStart w:id="1" w:name="_Hlk504115162"/>
      <w:r w:rsidRPr="00027AEB">
        <w:rPr>
          <w:sz w:val="24"/>
          <w:szCs w:val="24"/>
        </w:rPr>
        <w:t>Komercķīlas likuma 34.panta otrajā daļā ir noteikti trīs apstākļi, kuriem pastāvot, komercķīlas priekšmeta ieguvējam ir jāpārbauda, vai lieta nav ieķīlāta un, ja ieķīlājums pastāv, - vai atsavinājums ir atļauts. Ja pastāv jebkurš no minētajiem apstākļiem, cesionāram, kurš iegūst komercķīlas sastāvā esošu prasījumu, ir pienākums pārbaudīt, vai atsavināšana ir atļauta. Pārbaudīšanas pienākuma neizpilde padara cesionāru par nelabticīgu ieguvēju.</w:t>
      </w:r>
      <w:bookmarkEnd w:id="1"/>
    </w:p>
    <w:p w14:paraId="2C002429" w14:textId="124A9167" w:rsidR="00EF4ABC" w:rsidRPr="00027AEB" w:rsidRDefault="00027AEB" w:rsidP="00027AEB">
      <w:pPr>
        <w:tabs>
          <w:tab w:val="left" w:pos="9072"/>
        </w:tabs>
        <w:spacing w:line="276" w:lineRule="auto"/>
        <w:ind w:firstLine="567"/>
        <w:jc w:val="both"/>
        <w:rPr>
          <w:noProof/>
          <w:sz w:val="24"/>
          <w:szCs w:val="24"/>
        </w:rPr>
      </w:pPr>
      <w:r w:rsidRPr="00027AEB">
        <w:rPr>
          <w:sz w:val="24"/>
          <w:szCs w:val="24"/>
        </w:rPr>
        <w:t>2. </w:t>
      </w:r>
      <w:bookmarkStart w:id="2" w:name="_Hlk504115187"/>
      <w:r w:rsidRPr="00027AEB">
        <w:rPr>
          <w:sz w:val="24"/>
          <w:szCs w:val="24"/>
        </w:rPr>
        <w:t>No Komercķīlas likuma 33., 34. un 48.pantu sistēmiskā iztulkojuma to kopsakarā ir redzams, ka komercķīlas izbeigšanās, atsavinot komercķīlas priekšmetu atbilstoši 48.pantam, ir iespējama tikai gadījumā, ja komercķīlas priekšmets tiek iegūts no komercķīlas devēja atsavinājuma darījumā ar komercķīlas ņēmēja piekrišanu, izņemot gadījumus, kad mantu pārdod ķīlas devējs savas parastās komercdarbības ietvaros. Likumā nav noteikta cita iespēja atbrīvoties no komercķīlas bez komercķīlas ņēmēja piekrišanas. Pretējs iztulkojums nozīmētu, ka komercķīlas priekšmets atbrīvojas no komercķīlas tā tālākas atsavināšanas (t.sk. atkārtotas cesijas) gadījumā.</w:t>
      </w:r>
      <w:bookmarkEnd w:id="2"/>
    </w:p>
    <w:p w14:paraId="2738A47F" w14:textId="77777777" w:rsidR="00027AEB" w:rsidRPr="00EF4ABC" w:rsidRDefault="00027AEB" w:rsidP="0090601B">
      <w:pPr>
        <w:tabs>
          <w:tab w:val="left" w:pos="9072"/>
        </w:tabs>
        <w:spacing w:line="276" w:lineRule="auto"/>
        <w:jc w:val="both"/>
        <w:rPr>
          <w:noProof/>
          <w:szCs w:val="24"/>
        </w:rPr>
      </w:pPr>
    </w:p>
    <w:p w14:paraId="13ABF8B5" w14:textId="77777777" w:rsidR="00B904D6" w:rsidRPr="00B904D6" w:rsidRDefault="00B904D6" w:rsidP="00B904D6">
      <w:pPr>
        <w:shd w:val="clear" w:color="auto" w:fill="FFFFFF"/>
        <w:spacing w:line="276" w:lineRule="auto"/>
        <w:jc w:val="center"/>
        <w:rPr>
          <w:b/>
          <w:sz w:val="24"/>
        </w:rPr>
      </w:pPr>
      <w:r w:rsidRPr="00B904D6">
        <w:rPr>
          <w:b/>
          <w:color w:val="000000"/>
          <w:sz w:val="24"/>
        </w:rPr>
        <w:t>Latvijas Republikas Augstākās tiesas</w:t>
      </w:r>
    </w:p>
    <w:p w14:paraId="477104B5" w14:textId="77777777" w:rsidR="00B904D6" w:rsidRPr="00B904D6" w:rsidRDefault="00B904D6" w:rsidP="00B904D6">
      <w:pPr>
        <w:shd w:val="clear" w:color="auto" w:fill="FFFFFF"/>
        <w:spacing w:line="276" w:lineRule="auto"/>
        <w:jc w:val="center"/>
        <w:rPr>
          <w:b/>
          <w:color w:val="000000"/>
          <w:sz w:val="24"/>
        </w:rPr>
      </w:pPr>
      <w:r w:rsidRPr="00B904D6">
        <w:rPr>
          <w:b/>
          <w:color w:val="000000"/>
          <w:sz w:val="24"/>
        </w:rPr>
        <w:t>Civillietu departamenta</w:t>
      </w:r>
    </w:p>
    <w:p w14:paraId="55CE5C22" w14:textId="2F537A4E" w:rsidR="00B904D6" w:rsidRPr="00B904D6" w:rsidRDefault="00B904D6" w:rsidP="00B904D6">
      <w:pPr>
        <w:shd w:val="clear" w:color="auto" w:fill="FFFFFF"/>
        <w:spacing w:line="276" w:lineRule="auto"/>
        <w:jc w:val="center"/>
        <w:rPr>
          <w:b/>
          <w:sz w:val="24"/>
        </w:rPr>
      </w:pPr>
      <w:r>
        <w:rPr>
          <w:b/>
          <w:color w:val="000000"/>
          <w:sz w:val="24"/>
        </w:rPr>
        <w:t>2017.gada 15</w:t>
      </w:r>
      <w:r w:rsidRPr="00B904D6">
        <w:rPr>
          <w:b/>
          <w:color w:val="000000"/>
          <w:sz w:val="24"/>
        </w:rPr>
        <w:t>.novembra</w:t>
      </w:r>
    </w:p>
    <w:p w14:paraId="68B17005" w14:textId="77777777" w:rsidR="00B904D6" w:rsidRPr="00B904D6" w:rsidRDefault="00B904D6" w:rsidP="00B904D6">
      <w:pPr>
        <w:shd w:val="clear" w:color="auto" w:fill="FFFFFF"/>
        <w:spacing w:line="276" w:lineRule="auto"/>
        <w:ind w:right="-15"/>
        <w:jc w:val="center"/>
        <w:rPr>
          <w:b/>
          <w:sz w:val="24"/>
        </w:rPr>
      </w:pPr>
      <w:r w:rsidRPr="00B904D6">
        <w:rPr>
          <w:b/>
          <w:bCs/>
          <w:sz w:val="24"/>
        </w:rPr>
        <w:t>SPRIEDUMS</w:t>
      </w:r>
    </w:p>
    <w:p w14:paraId="7A2370B1" w14:textId="739715A8" w:rsidR="00B904D6" w:rsidRPr="00B904D6" w:rsidRDefault="00B904D6" w:rsidP="00B904D6">
      <w:pPr>
        <w:spacing w:line="276" w:lineRule="auto"/>
        <w:jc w:val="center"/>
        <w:rPr>
          <w:b/>
          <w:sz w:val="24"/>
        </w:rPr>
      </w:pPr>
      <w:r w:rsidRPr="00B904D6">
        <w:rPr>
          <w:b/>
          <w:sz w:val="24"/>
        </w:rPr>
        <w:t>Lieta Nr.</w:t>
      </w:r>
      <w:r w:rsidRPr="00B904D6">
        <w:rPr>
          <w:b/>
          <w:sz w:val="24"/>
          <w:szCs w:val="24"/>
        </w:rPr>
        <w:t>C33310814</w:t>
      </w:r>
      <w:r w:rsidRPr="00B904D6">
        <w:rPr>
          <w:b/>
          <w:sz w:val="24"/>
        </w:rPr>
        <w:t>, SKC</w:t>
      </w:r>
      <w:r w:rsidRPr="00B904D6">
        <w:rPr>
          <w:b/>
          <w:sz w:val="24"/>
        </w:rPr>
        <w:noBreakHyphen/>
      </w:r>
      <w:r>
        <w:rPr>
          <w:b/>
          <w:sz w:val="24"/>
        </w:rPr>
        <w:t>316</w:t>
      </w:r>
      <w:r w:rsidRPr="00B904D6">
        <w:rPr>
          <w:b/>
          <w:sz w:val="24"/>
        </w:rPr>
        <w:t>/2017</w:t>
      </w:r>
    </w:p>
    <w:p w14:paraId="41C439EC" w14:textId="2F1580BA" w:rsidR="00B904D6" w:rsidRDefault="00B904D6" w:rsidP="00B904D6">
      <w:pPr>
        <w:jc w:val="center"/>
        <w:rPr>
          <w:sz w:val="24"/>
          <w:szCs w:val="24"/>
        </w:rPr>
      </w:pPr>
      <w:r w:rsidRPr="00B904D6">
        <w:rPr>
          <w:sz w:val="24"/>
          <w:szCs w:val="24"/>
        </w:rPr>
        <w:t>ECLI:LV:AT:2017:1115.C33310814.1.S</w:t>
      </w:r>
    </w:p>
    <w:p w14:paraId="275429C4" w14:textId="77777777" w:rsidR="00B904D6" w:rsidRPr="001027E8" w:rsidRDefault="00B904D6" w:rsidP="00B904D6">
      <w:pPr>
        <w:spacing w:line="276" w:lineRule="auto"/>
        <w:rPr>
          <w:sz w:val="24"/>
          <w:szCs w:val="24"/>
        </w:rPr>
      </w:pPr>
    </w:p>
    <w:p w14:paraId="4A506D04" w14:textId="77777777" w:rsidR="00C76742" w:rsidRPr="00173510" w:rsidRDefault="000D4F5B" w:rsidP="00253E5E">
      <w:pPr>
        <w:spacing w:line="276" w:lineRule="auto"/>
        <w:ind w:firstLine="709"/>
        <w:rPr>
          <w:sz w:val="24"/>
          <w:szCs w:val="24"/>
        </w:rPr>
      </w:pPr>
      <w:r>
        <w:rPr>
          <w:sz w:val="24"/>
          <w:szCs w:val="24"/>
        </w:rPr>
        <w:t>Augstākā tiesa</w:t>
      </w:r>
      <w:r w:rsidR="00C76742" w:rsidRPr="00173510">
        <w:rPr>
          <w:sz w:val="24"/>
          <w:szCs w:val="24"/>
        </w:rPr>
        <w:t xml:space="preserve"> šādā sastāvā:</w:t>
      </w:r>
    </w:p>
    <w:p w14:paraId="0A731D3B" w14:textId="5F2CDF18" w:rsidR="00C76742" w:rsidRPr="00173510" w:rsidRDefault="000D4F5B" w:rsidP="00253E5E">
      <w:pPr>
        <w:spacing w:line="276" w:lineRule="auto"/>
        <w:ind w:firstLine="709"/>
        <w:rPr>
          <w:sz w:val="24"/>
          <w:szCs w:val="24"/>
        </w:rPr>
      </w:pPr>
      <w:r>
        <w:rPr>
          <w:sz w:val="24"/>
          <w:szCs w:val="24"/>
        </w:rPr>
        <w:tab/>
      </w:r>
      <w:r>
        <w:rPr>
          <w:sz w:val="24"/>
          <w:szCs w:val="24"/>
        </w:rPr>
        <w:tab/>
        <w:t xml:space="preserve">tiesnesis referents Aigars </w:t>
      </w:r>
      <w:r w:rsidR="00C76742" w:rsidRPr="00173510">
        <w:rPr>
          <w:sz w:val="24"/>
          <w:szCs w:val="24"/>
        </w:rPr>
        <w:t>Strupišs</w:t>
      </w:r>
      <w:r w:rsidR="00E30CCC">
        <w:rPr>
          <w:sz w:val="24"/>
          <w:szCs w:val="24"/>
        </w:rPr>
        <w:t>,</w:t>
      </w:r>
    </w:p>
    <w:p w14:paraId="7D350DB0" w14:textId="5C10DBB8" w:rsidR="00C76742" w:rsidRPr="00173510" w:rsidRDefault="00AE2C38" w:rsidP="00253E5E">
      <w:pPr>
        <w:spacing w:line="276" w:lineRule="auto"/>
        <w:ind w:firstLine="709"/>
        <w:rPr>
          <w:sz w:val="24"/>
          <w:szCs w:val="24"/>
        </w:rPr>
      </w:pPr>
      <w:r>
        <w:rPr>
          <w:sz w:val="24"/>
          <w:szCs w:val="24"/>
        </w:rPr>
        <w:tab/>
      </w:r>
      <w:r>
        <w:rPr>
          <w:sz w:val="24"/>
          <w:szCs w:val="24"/>
        </w:rPr>
        <w:tab/>
        <w:t>tiesnese Ināra Garda</w:t>
      </w:r>
      <w:r w:rsidR="00E30CCC">
        <w:rPr>
          <w:sz w:val="24"/>
          <w:szCs w:val="24"/>
        </w:rPr>
        <w:t>,</w:t>
      </w:r>
    </w:p>
    <w:p w14:paraId="775B0E0C" w14:textId="03D59CB1" w:rsidR="00C76742" w:rsidRPr="00173510" w:rsidRDefault="00AE2C38" w:rsidP="00253E5E">
      <w:pPr>
        <w:spacing w:line="276" w:lineRule="auto"/>
        <w:ind w:firstLine="709"/>
        <w:rPr>
          <w:sz w:val="24"/>
          <w:szCs w:val="24"/>
        </w:rPr>
      </w:pPr>
      <w:r>
        <w:rPr>
          <w:sz w:val="24"/>
          <w:szCs w:val="24"/>
        </w:rPr>
        <w:tab/>
      </w:r>
      <w:r>
        <w:rPr>
          <w:sz w:val="24"/>
          <w:szCs w:val="24"/>
        </w:rPr>
        <w:tab/>
        <w:t>tiesnesis Valerijans Jonikāns</w:t>
      </w:r>
    </w:p>
    <w:p w14:paraId="7B36DEF6" w14:textId="77777777" w:rsidR="00C76742" w:rsidRPr="009E7C90" w:rsidRDefault="00C76742" w:rsidP="00253E5E">
      <w:pPr>
        <w:spacing w:line="276" w:lineRule="auto"/>
        <w:ind w:firstLine="709"/>
        <w:rPr>
          <w:sz w:val="24"/>
          <w:szCs w:val="24"/>
        </w:rPr>
      </w:pPr>
    </w:p>
    <w:p w14:paraId="03148645" w14:textId="667B571D" w:rsidR="00BB155E" w:rsidRPr="00173510" w:rsidRDefault="00C76742" w:rsidP="00E30CCC">
      <w:pPr>
        <w:spacing w:line="276" w:lineRule="auto"/>
        <w:ind w:firstLine="567"/>
        <w:jc w:val="both"/>
        <w:rPr>
          <w:sz w:val="24"/>
          <w:szCs w:val="24"/>
        </w:rPr>
      </w:pPr>
      <w:r w:rsidRPr="00173510">
        <w:rPr>
          <w:sz w:val="24"/>
          <w:szCs w:val="24"/>
        </w:rPr>
        <w:t>rakstveida procesā izskatīja</w:t>
      </w:r>
      <w:r w:rsidR="00BB155E" w:rsidRPr="00173510">
        <w:rPr>
          <w:sz w:val="24"/>
          <w:szCs w:val="24"/>
        </w:rPr>
        <w:t xml:space="preserve"> civillietu sakarā ar </w:t>
      </w:r>
      <w:r w:rsidR="00415526">
        <w:rPr>
          <w:sz w:val="24"/>
          <w:szCs w:val="24"/>
        </w:rPr>
        <w:t xml:space="preserve">akciju sabiedrības „Rietumu Banka” </w:t>
      </w:r>
      <w:r w:rsidR="00BB155E" w:rsidRPr="00173510">
        <w:rPr>
          <w:sz w:val="24"/>
          <w:szCs w:val="24"/>
        </w:rPr>
        <w:t xml:space="preserve">kasācijas sūdzību par </w:t>
      </w:r>
      <w:r w:rsidR="00415526">
        <w:rPr>
          <w:sz w:val="24"/>
          <w:szCs w:val="24"/>
        </w:rPr>
        <w:t>Vidzemes</w:t>
      </w:r>
      <w:r w:rsidR="00AE2C38">
        <w:rPr>
          <w:sz w:val="24"/>
          <w:szCs w:val="24"/>
        </w:rPr>
        <w:t xml:space="preserve"> </w:t>
      </w:r>
      <w:r w:rsidR="00BB155E" w:rsidRPr="00173510">
        <w:rPr>
          <w:sz w:val="24"/>
          <w:szCs w:val="24"/>
        </w:rPr>
        <w:t xml:space="preserve">apgabaltiesas </w:t>
      </w:r>
      <w:r w:rsidR="00621531">
        <w:rPr>
          <w:sz w:val="24"/>
          <w:szCs w:val="24"/>
        </w:rPr>
        <w:t>Civillietu tiesas kolēģijas 201</w:t>
      </w:r>
      <w:r w:rsidR="00415526">
        <w:rPr>
          <w:sz w:val="24"/>
          <w:szCs w:val="24"/>
        </w:rPr>
        <w:t>5</w:t>
      </w:r>
      <w:r w:rsidR="00BB155E" w:rsidRPr="00173510">
        <w:rPr>
          <w:sz w:val="24"/>
          <w:szCs w:val="24"/>
        </w:rPr>
        <w:t xml:space="preserve">.gada </w:t>
      </w:r>
      <w:r w:rsidR="00415526">
        <w:rPr>
          <w:sz w:val="24"/>
          <w:szCs w:val="24"/>
        </w:rPr>
        <w:t>22.septembra</w:t>
      </w:r>
      <w:r w:rsidR="00BB155E" w:rsidRPr="00173510">
        <w:rPr>
          <w:sz w:val="24"/>
          <w:szCs w:val="24"/>
        </w:rPr>
        <w:t xml:space="preserve"> spriedumu</w:t>
      </w:r>
      <w:r w:rsidR="00415526">
        <w:rPr>
          <w:sz w:val="24"/>
          <w:szCs w:val="24"/>
        </w:rPr>
        <w:t xml:space="preserve"> akci</w:t>
      </w:r>
      <w:r w:rsidR="00102AAF">
        <w:rPr>
          <w:sz w:val="24"/>
          <w:szCs w:val="24"/>
        </w:rPr>
        <w:t xml:space="preserve">ju sabiedrības „Rietumu Banka” </w:t>
      </w:r>
      <w:r w:rsidR="00415526">
        <w:rPr>
          <w:sz w:val="24"/>
          <w:szCs w:val="24"/>
        </w:rPr>
        <w:t>prasībā pret SIA „Eco Energy”, maksātnespējīgo sabiedrību ar ierobežotu atbild</w:t>
      </w:r>
      <w:r w:rsidR="00B8090B">
        <w:rPr>
          <w:sz w:val="24"/>
          <w:szCs w:val="24"/>
        </w:rPr>
        <w:t>ību „ALKANTRA” un</w:t>
      </w:r>
      <w:r w:rsidR="004B544D">
        <w:rPr>
          <w:sz w:val="24"/>
          <w:szCs w:val="24"/>
        </w:rPr>
        <w:t xml:space="preserve"> </w:t>
      </w:r>
      <w:r w:rsidR="00B904D6">
        <w:rPr>
          <w:sz w:val="24"/>
          <w:szCs w:val="24"/>
        </w:rPr>
        <w:t>[pers. A]</w:t>
      </w:r>
      <w:r w:rsidR="004B544D">
        <w:rPr>
          <w:sz w:val="24"/>
          <w:szCs w:val="24"/>
        </w:rPr>
        <w:t xml:space="preserve"> ar </w:t>
      </w:r>
      <w:r w:rsidR="004B544D" w:rsidRPr="00C643C0">
        <w:rPr>
          <w:sz w:val="24"/>
          <w:szCs w:val="24"/>
        </w:rPr>
        <w:t>trešo personu „Baltijas Apdrošināšanas Nams” apdrošināšanas akciju sabiedrību par</w:t>
      </w:r>
      <w:r w:rsidR="004B544D">
        <w:rPr>
          <w:sz w:val="24"/>
          <w:szCs w:val="24"/>
        </w:rPr>
        <w:t xml:space="preserve"> komercķīlas tie</w:t>
      </w:r>
      <w:r w:rsidR="00B45715">
        <w:rPr>
          <w:sz w:val="24"/>
          <w:szCs w:val="24"/>
        </w:rPr>
        <w:t>sību saglabāšanu prasītājai,</w:t>
      </w:r>
      <w:r w:rsidR="004B544D">
        <w:rPr>
          <w:sz w:val="24"/>
          <w:szCs w:val="24"/>
        </w:rPr>
        <w:t xml:space="preserve"> komercķīlas tiesību realizēšanu un naudas sum</w:t>
      </w:r>
      <w:r w:rsidR="00154C3C">
        <w:rPr>
          <w:sz w:val="24"/>
          <w:szCs w:val="24"/>
        </w:rPr>
        <w:t>mas piedziņu no SIA „Eco Energy”</w:t>
      </w:r>
      <w:r w:rsidR="004B544D">
        <w:rPr>
          <w:sz w:val="24"/>
          <w:szCs w:val="24"/>
        </w:rPr>
        <w:t>.</w:t>
      </w:r>
    </w:p>
    <w:p w14:paraId="456FC521" w14:textId="77777777" w:rsidR="00BB155E" w:rsidRPr="00173510" w:rsidRDefault="00BB155E" w:rsidP="00253E5E">
      <w:pPr>
        <w:tabs>
          <w:tab w:val="left" w:pos="2943"/>
        </w:tabs>
        <w:spacing w:line="276" w:lineRule="auto"/>
        <w:ind w:firstLine="709"/>
        <w:jc w:val="both"/>
        <w:rPr>
          <w:sz w:val="24"/>
          <w:szCs w:val="24"/>
        </w:rPr>
      </w:pPr>
    </w:p>
    <w:p w14:paraId="6BEA6871" w14:textId="77777777" w:rsidR="00BB155E" w:rsidRPr="000D4F5B" w:rsidRDefault="00BB155E" w:rsidP="00253E5E">
      <w:pPr>
        <w:spacing w:line="276" w:lineRule="auto"/>
        <w:jc w:val="center"/>
        <w:rPr>
          <w:rFonts w:ascii="Times New Roman Bold" w:hAnsi="Times New Roman Bold"/>
          <w:b/>
          <w:sz w:val="24"/>
          <w:szCs w:val="24"/>
        </w:rPr>
      </w:pPr>
      <w:r w:rsidRPr="000D4F5B">
        <w:rPr>
          <w:rFonts w:ascii="Times New Roman Bold" w:hAnsi="Times New Roman Bold"/>
          <w:b/>
          <w:sz w:val="24"/>
          <w:szCs w:val="24"/>
        </w:rPr>
        <w:t>Aprakstošā daļa</w:t>
      </w:r>
    </w:p>
    <w:p w14:paraId="1AB5A5A6" w14:textId="77777777" w:rsidR="00BB155E" w:rsidRPr="004A0734" w:rsidRDefault="00BB155E" w:rsidP="00253E5E">
      <w:pPr>
        <w:spacing w:line="276" w:lineRule="auto"/>
        <w:jc w:val="center"/>
        <w:rPr>
          <w:b/>
          <w:sz w:val="24"/>
          <w:szCs w:val="24"/>
        </w:rPr>
      </w:pPr>
    </w:p>
    <w:p w14:paraId="66380013" w14:textId="4C52E1DF" w:rsidR="004B544D" w:rsidRDefault="00C76742" w:rsidP="00E30CCC">
      <w:pPr>
        <w:autoSpaceDE w:val="0"/>
        <w:autoSpaceDN w:val="0"/>
        <w:adjustRightInd w:val="0"/>
        <w:spacing w:line="276" w:lineRule="auto"/>
        <w:ind w:firstLine="567"/>
        <w:jc w:val="both"/>
        <w:rPr>
          <w:sz w:val="24"/>
          <w:szCs w:val="24"/>
        </w:rPr>
      </w:pPr>
      <w:r w:rsidRPr="004A0734">
        <w:rPr>
          <w:sz w:val="24"/>
          <w:szCs w:val="24"/>
        </w:rPr>
        <w:t xml:space="preserve">[1] </w:t>
      </w:r>
      <w:r w:rsidR="004B544D">
        <w:rPr>
          <w:sz w:val="24"/>
          <w:szCs w:val="24"/>
        </w:rPr>
        <w:t xml:space="preserve">Akciju sabiedrība (turpmāk </w:t>
      </w:r>
      <w:r w:rsidR="00E30CCC" w:rsidRPr="005C75F2">
        <w:rPr>
          <w:i/>
          <w:sz w:val="24"/>
          <w:szCs w:val="24"/>
        </w:rPr>
        <w:t>–</w:t>
      </w:r>
      <w:r w:rsidR="00E30CCC">
        <w:rPr>
          <w:sz w:val="24"/>
          <w:szCs w:val="24"/>
        </w:rPr>
        <w:t xml:space="preserve"> </w:t>
      </w:r>
      <w:r w:rsidR="004B544D">
        <w:rPr>
          <w:sz w:val="24"/>
          <w:szCs w:val="24"/>
        </w:rPr>
        <w:t xml:space="preserve">AS) „Rietumu Banka” 2014.gada 7.martā cēlusi prasību pret SIA „Eco Energy”, maksātnespējīgo sabiedrību ar ierobežotu atbildību </w:t>
      </w:r>
      <w:r w:rsidR="007E55C0">
        <w:rPr>
          <w:sz w:val="24"/>
          <w:szCs w:val="24"/>
        </w:rPr>
        <w:t xml:space="preserve">(turpmāk </w:t>
      </w:r>
      <w:r w:rsidR="00E30CCC" w:rsidRPr="005C75F2">
        <w:rPr>
          <w:i/>
          <w:sz w:val="24"/>
          <w:szCs w:val="24"/>
        </w:rPr>
        <w:t>–</w:t>
      </w:r>
      <w:r w:rsidR="00E30CCC">
        <w:rPr>
          <w:sz w:val="24"/>
          <w:szCs w:val="24"/>
        </w:rPr>
        <w:t xml:space="preserve"> </w:t>
      </w:r>
      <w:r w:rsidR="007E55C0">
        <w:rPr>
          <w:sz w:val="24"/>
          <w:szCs w:val="24"/>
        </w:rPr>
        <w:t xml:space="preserve">maksātnespējīgo SIA) </w:t>
      </w:r>
      <w:r w:rsidR="00B8090B" w:rsidRPr="00C643C0">
        <w:rPr>
          <w:sz w:val="24"/>
          <w:szCs w:val="24"/>
        </w:rPr>
        <w:t xml:space="preserve">„ALKANTRA” un </w:t>
      </w:r>
      <w:r w:rsidR="00B904D6">
        <w:rPr>
          <w:sz w:val="24"/>
          <w:szCs w:val="24"/>
        </w:rPr>
        <w:t>[pers. A]</w:t>
      </w:r>
      <w:r w:rsidR="004B544D" w:rsidRPr="00C643C0">
        <w:rPr>
          <w:sz w:val="24"/>
          <w:szCs w:val="24"/>
        </w:rPr>
        <w:t xml:space="preserve"> ar trešo personu „Baltijas </w:t>
      </w:r>
      <w:r w:rsidR="004B544D" w:rsidRPr="00B37480">
        <w:rPr>
          <w:sz w:val="24"/>
          <w:szCs w:val="24"/>
        </w:rPr>
        <w:t xml:space="preserve">Apdrošināšanas Nams” apdrošināšanas akciju sabiedrību (turpmāk </w:t>
      </w:r>
      <w:r w:rsidR="00000F3C" w:rsidRPr="00B37480">
        <w:rPr>
          <w:sz w:val="24"/>
          <w:szCs w:val="24"/>
        </w:rPr>
        <w:t>apdrošināšanas sabiedrību</w:t>
      </w:r>
      <w:r w:rsidR="004B544D" w:rsidRPr="00B37480">
        <w:rPr>
          <w:sz w:val="24"/>
          <w:szCs w:val="24"/>
        </w:rPr>
        <w:t>)</w:t>
      </w:r>
      <w:r w:rsidR="004B544D" w:rsidRPr="00C643C0">
        <w:rPr>
          <w:sz w:val="24"/>
          <w:szCs w:val="24"/>
        </w:rPr>
        <w:t xml:space="preserve"> par</w:t>
      </w:r>
      <w:r w:rsidR="004B544D">
        <w:rPr>
          <w:sz w:val="24"/>
          <w:szCs w:val="24"/>
        </w:rPr>
        <w:t xml:space="preserve"> komercķīlas tiesību saglabāšanu prasītājai, komercķīlas tiesību realizēšanu un naudas summas piedziņu, kurā lūgts:</w:t>
      </w:r>
    </w:p>
    <w:p w14:paraId="3B5F400C" w14:textId="79D41A93" w:rsidR="004B544D" w:rsidRPr="00DC6CD9" w:rsidRDefault="004B544D" w:rsidP="00E30CCC">
      <w:pPr>
        <w:pStyle w:val="ListParagraph"/>
        <w:numPr>
          <w:ilvl w:val="0"/>
          <w:numId w:val="17"/>
        </w:numPr>
        <w:autoSpaceDE w:val="0"/>
        <w:autoSpaceDN w:val="0"/>
        <w:adjustRightInd w:val="0"/>
        <w:spacing w:line="276" w:lineRule="auto"/>
        <w:ind w:left="0" w:firstLine="567"/>
        <w:jc w:val="both"/>
        <w:rPr>
          <w:rFonts w:eastAsiaTheme="minorHAnsi"/>
          <w:sz w:val="24"/>
          <w:szCs w:val="24"/>
          <w:lang w:eastAsia="en-US"/>
        </w:rPr>
      </w:pPr>
      <w:r w:rsidRPr="00DC6CD9">
        <w:rPr>
          <w:rFonts w:eastAsiaTheme="minorHAnsi"/>
          <w:sz w:val="24"/>
          <w:szCs w:val="24"/>
          <w:lang w:eastAsia="en-US"/>
        </w:rPr>
        <w:t xml:space="preserve">atzīt, ka </w:t>
      </w:r>
      <w:r w:rsidR="002C7069">
        <w:rPr>
          <w:rFonts w:eastAsiaTheme="minorHAnsi"/>
          <w:sz w:val="24"/>
          <w:szCs w:val="24"/>
          <w:lang w:eastAsia="en-US"/>
        </w:rPr>
        <w:t>prasītājas</w:t>
      </w:r>
      <w:r w:rsidRPr="00DC6CD9">
        <w:rPr>
          <w:rFonts w:eastAsiaTheme="minorHAnsi"/>
          <w:sz w:val="24"/>
          <w:szCs w:val="24"/>
          <w:lang w:eastAsia="en-US"/>
        </w:rPr>
        <w:t xml:space="preserve"> komercķīlas tiesības uz </w:t>
      </w:r>
      <w:r w:rsidR="004F2EC6">
        <w:rPr>
          <w:rFonts w:eastAsiaTheme="minorHAnsi"/>
          <w:sz w:val="24"/>
          <w:szCs w:val="24"/>
          <w:lang w:eastAsia="en-US"/>
        </w:rPr>
        <w:t xml:space="preserve">maksātnespējīgās </w:t>
      </w:r>
      <w:r w:rsidR="007E55C0">
        <w:rPr>
          <w:rFonts w:eastAsiaTheme="minorHAnsi"/>
          <w:sz w:val="24"/>
          <w:szCs w:val="24"/>
          <w:lang w:eastAsia="en-US"/>
        </w:rPr>
        <w:t xml:space="preserve">SIA </w:t>
      </w:r>
      <w:r w:rsidR="004F2EC6">
        <w:rPr>
          <w:rFonts w:eastAsiaTheme="minorHAnsi"/>
          <w:sz w:val="24"/>
          <w:szCs w:val="24"/>
          <w:lang w:eastAsia="en-US"/>
        </w:rPr>
        <w:t>„ALKANTRA”</w:t>
      </w:r>
      <w:r w:rsidRPr="00DC6CD9">
        <w:rPr>
          <w:rFonts w:eastAsiaTheme="minorHAnsi"/>
          <w:sz w:val="24"/>
          <w:szCs w:val="24"/>
          <w:lang w:eastAsia="en-US"/>
        </w:rPr>
        <w:t xml:space="preserve"> prasījuma tiesībām pret </w:t>
      </w:r>
      <w:r w:rsidR="00000F3C" w:rsidRPr="00B37480">
        <w:rPr>
          <w:rFonts w:eastAsiaTheme="minorHAnsi"/>
          <w:sz w:val="24"/>
          <w:szCs w:val="24"/>
          <w:lang w:eastAsia="en-US"/>
        </w:rPr>
        <w:t>apdrošināšanas sabiedrību</w:t>
      </w:r>
      <w:r w:rsidR="00B8090B" w:rsidRPr="00DC6CD9">
        <w:rPr>
          <w:rFonts w:eastAsiaTheme="minorHAnsi"/>
          <w:sz w:val="24"/>
          <w:szCs w:val="24"/>
          <w:lang w:eastAsia="en-US"/>
        </w:rPr>
        <w:t xml:space="preserve"> </w:t>
      </w:r>
      <w:r w:rsidRPr="00DC6CD9">
        <w:rPr>
          <w:rFonts w:eastAsiaTheme="minorHAnsi"/>
          <w:sz w:val="24"/>
          <w:szCs w:val="24"/>
          <w:lang w:eastAsia="en-US"/>
        </w:rPr>
        <w:t xml:space="preserve">par apdrošināšanas atlīdzības </w:t>
      </w:r>
      <w:r w:rsidRPr="00DC6CD9">
        <w:rPr>
          <w:rFonts w:eastAsiaTheme="minorHAnsi"/>
          <w:sz w:val="24"/>
          <w:szCs w:val="24"/>
          <w:lang w:eastAsia="en-US"/>
        </w:rPr>
        <w:lastRenderedPageBreak/>
        <w:t xml:space="preserve">222 077,56 EUR samaksu saskaņā ar 2007.gada 19.jūnija galvojuma apdrošināšanas polisi Nr.61.2.076302 un pamatojoties uz 2006.gada 20.jūnija komercķīlas līgumu Nr.172/2006, </w:t>
      </w:r>
      <w:r w:rsidR="002C7069">
        <w:rPr>
          <w:rFonts w:eastAsiaTheme="minorHAnsi"/>
          <w:sz w:val="24"/>
          <w:szCs w:val="24"/>
          <w:lang w:eastAsia="en-US"/>
        </w:rPr>
        <w:t>saglabājās, šīm prasījuma tiesībām pārejot</w:t>
      </w:r>
      <w:r w:rsidR="002C7069" w:rsidRPr="00DC6CD9">
        <w:rPr>
          <w:rFonts w:eastAsiaTheme="minorHAnsi"/>
          <w:sz w:val="24"/>
          <w:szCs w:val="24"/>
          <w:lang w:eastAsia="en-US"/>
        </w:rPr>
        <w:t xml:space="preserve"> </w:t>
      </w:r>
      <w:r w:rsidR="00B904D6">
        <w:rPr>
          <w:sz w:val="24"/>
          <w:szCs w:val="24"/>
        </w:rPr>
        <w:t>[pers. A]</w:t>
      </w:r>
      <w:r w:rsidRPr="00DC6CD9">
        <w:rPr>
          <w:rFonts w:eastAsiaTheme="minorHAnsi"/>
          <w:sz w:val="24"/>
          <w:szCs w:val="24"/>
          <w:lang w:eastAsia="en-US"/>
        </w:rPr>
        <w:t>;</w:t>
      </w:r>
    </w:p>
    <w:p w14:paraId="2BE47A7D" w14:textId="6F63E4B4" w:rsidR="00DC6CD9" w:rsidRPr="001950F8" w:rsidRDefault="004B544D" w:rsidP="00E30CCC">
      <w:pPr>
        <w:pStyle w:val="ListParagraph"/>
        <w:numPr>
          <w:ilvl w:val="0"/>
          <w:numId w:val="17"/>
        </w:numPr>
        <w:autoSpaceDE w:val="0"/>
        <w:autoSpaceDN w:val="0"/>
        <w:adjustRightInd w:val="0"/>
        <w:spacing w:line="276" w:lineRule="auto"/>
        <w:ind w:left="0" w:firstLine="567"/>
        <w:jc w:val="both"/>
        <w:rPr>
          <w:rFonts w:eastAsiaTheme="minorHAnsi"/>
          <w:sz w:val="24"/>
          <w:szCs w:val="24"/>
          <w:lang w:eastAsia="en-US"/>
        </w:rPr>
      </w:pPr>
      <w:r w:rsidRPr="00DC6CD9">
        <w:rPr>
          <w:rFonts w:eastAsiaTheme="minorHAnsi"/>
          <w:sz w:val="24"/>
          <w:szCs w:val="24"/>
          <w:lang w:eastAsia="en-US"/>
        </w:rPr>
        <w:t>atzīt, ka pēc 2009.gada 10.novembra cesijas līguma nosl</w:t>
      </w:r>
      <w:r w:rsidR="00C643C0">
        <w:rPr>
          <w:rFonts w:eastAsiaTheme="minorHAnsi"/>
          <w:sz w:val="24"/>
          <w:szCs w:val="24"/>
          <w:lang w:eastAsia="en-US"/>
        </w:rPr>
        <w:t xml:space="preserve">ēgšanas starp </w:t>
      </w:r>
      <w:r w:rsidR="00B904D6">
        <w:rPr>
          <w:sz w:val="24"/>
          <w:szCs w:val="24"/>
        </w:rPr>
        <w:t>[pers. A]</w:t>
      </w:r>
      <w:r w:rsidRPr="00DC6CD9">
        <w:rPr>
          <w:rFonts w:eastAsiaTheme="minorHAnsi"/>
          <w:sz w:val="24"/>
          <w:szCs w:val="24"/>
          <w:lang w:eastAsia="en-US"/>
        </w:rPr>
        <w:t xml:space="preserve"> </w:t>
      </w:r>
      <w:r w:rsidR="00C643C0">
        <w:rPr>
          <w:rFonts w:eastAsiaTheme="minorHAnsi"/>
          <w:sz w:val="24"/>
          <w:szCs w:val="24"/>
          <w:lang w:eastAsia="en-US"/>
        </w:rPr>
        <w:t xml:space="preserve">kā cedentu un </w:t>
      </w:r>
      <w:r w:rsidR="004F2EC6">
        <w:rPr>
          <w:rFonts w:eastAsiaTheme="minorHAnsi"/>
          <w:sz w:val="24"/>
          <w:szCs w:val="24"/>
          <w:lang w:eastAsia="en-US"/>
        </w:rPr>
        <w:t xml:space="preserve">SIA </w:t>
      </w:r>
      <w:r w:rsidR="00C643C0">
        <w:rPr>
          <w:rFonts w:eastAsiaTheme="minorHAnsi"/>
          <w:sz w:val="24"/>
          <w:szCs w:val="24"/>
          <w:lang w:eastAsia="en-US"/>
        </w:rPr>
        <w:t>„Eco Energy” kā cesionāru,</w:t>
      </w:r>
      <w:r w:rsidRPr="00DC6CD9">
        <w:rPr>
          <w:rFonts w:eastAsiaTheme="minorHAnsi"/>
          <w:sz w:val="24"/>
          <w:szCs w:val="24"/>
          <w:lang w:eastAsia="en-US"/>
        </w:rPr>
        <w:t xml:space="preserve"> </w:t>
      </w:r>
      <w:r w:rsidR="002C7069">
        <w:rPr>
          <w:rFonts w:eastAsiaTheme="minorHAnsi"/>
          <w:sz w:val="24"/>
          <w:szCs w:val="24"/>
          <w:lang w:eastAsia="en-US"/>
        </w:rPr>
        <w:t>prasītājas</w:t>
      </w:r>
      <w:r w:rsidRPr="001950F8">
        <w:rPr>
          <w:rFonts w:eastAsiaTheme="minorHAnsi"/>
          <w:sz w:val="24"/>
          <w:szCs w:val="24"/>
          <w:lang w:eastAsia="en-US"/>
        </w:rPr>
        <w:t xml:space="preserve"> komercķīlas tiesības uz SIA „ALKANTRA” prasījuma tiesībām pret </w:t>
      </w:r>
      <w:r w:rsidR="00000F3C" w:rsidRPr="00B37480">
        <w:rPr>
          <w:rFonts w:eastAsiaTheme="minorHAnsi"/>
          <w:sz w:val="24"/>
          <w:szCs w:val="24"/>
          <w:lang w:eastAsia="en-US"/>
        </w:rPr>
        <w:t>apdrošināšanas sabiedrību</w:t>
      </w:r>
      <w:r w:rsidR="00B8090B" w:rsidRPr="001950F8">
        <w:rPr>
          <w:rFonts w:eastAsiaTheme="minorHAnsi"/>
          <w:sz w:val="24"/>
          <w:szCs w:val="24"/>
          <w:lang w:eastAsia="en-US"/>
        </w:rPr>
        <w:t xml:space="preserve"> </w:t>
      </w:r>
      <w:r w:rsidRPr="001950F8">
        <w:rPr>
          <w:rFonts w:eastAsiaTheme="minorHAnsi"/>
          <w:sz w:val="24"/>
          <w:szCs w:val="24"/>
          <w:lang w:eastAsia="en-US"/>
        </w:rPr>
        <w:t>par apdrošināšanas</w:t>
      </w:r>
      <w:r w:rsidR="00DC6CD9" w:rsidRPr="001950F8">
        <w:rPr>
          <w:rFonts w:eastAsiaTheme="minorHAnsi"/>
          <w:sz w:val="24"/>
          <w:szCs w:val="24"/>
          <w:lang w:eastAsia="en-US"/>
        </w:rPr>
        <w:t xml:space="preserve"> atlīdzības 222 077,56 EUR</w:t>
      </w:r>
      <w:r w:rsidRPr="001950F8">
        <w:rPr>
          <w:rFonts w:eastAsiaTheme="minorHAnsi"/>
          <w:sz w:val="24"/>
          <w:szCs w:val="24"/>
          <w:lang w:eastAsia="en-US"/>
        </w:rPr>
        <w:t xml:space="preserve"> samaksu saskaņā ar 2007.gada 19.jūnija galvojuma</w:t>
      </w:r>
      <w:r w:rsidR="00DC6CD9" w:rsidRPr="001950F8">
        <w:rPr>
          <w:rFonts w:eastAsiaTheme="minorHAnsi"/>
          <w:sz w:val="24"/>
          <w:szCs w:val="24"/>
          <w:lang w:eastAsia="en-US"/>
        </w:rPr>
        <w:t xml:space="preserve"> </w:t>
      </w:r>
      <w:r w:rsidRPr="001950F8">
        <w:rPr>
          <w:rFonts w:eastAsiaTheme="minorHAnsi"/>
          <w:sz w:val="24"/>
          <w:szCs w:val="24"/>
          <w:lang w:eastAsia="en-US"/>
        </w:rPr>
        <w:t>apdrošināšanas polisi Nr.61.2.076302</w:t>
      </w:r>
      <w:r w:rsidR="00B8090B" w:rsidRPr="001950F8">
        <w:rPr>
          <w:rFonts w:eastAsiaTheme="minorHAnsi"/>
          <w:sz w:val="24"/>
          <w:szCs w:val="24"/>
          <w:lang w:eastAsia="en-US"/>
        </w:rPr>
        <w:t xml:space="preserve"> un, pamatojoties </w:t>
      </w:r>
      <w:r w:rsidRPr="001950F8">
        <w:rPr>
          <w:rFonts w:eastAsiaTheme="minorHAnsi"/>
          <w:sz w:val="24"/>
          <w:szCs w:val="24"/>
          <w:lang w:eastAsia="en-US"/>
        </w:rPr>
        <w:t xml:space="preserve">uz 2006.gada 20.jūnija komercķīlas līgumu Nr.172/2006 </w:t>
      </w:r>
      <w:r w:rsidR="002C7069">
        <w:rPr>
          <w:rFonts w:eastAsiaTheme="minorHAnsi"/>
          <w:sz w:val="24"/>
          <w:szCs w:val="24"/>
          <w:lang w:eastAsia="en-US"/>
        </w:rPr>
        <w:t>saglabājās, šīm prasījuma tiesībām pārejot</w:t>
      </w:r>
      <w:r w:rsidR="002C7069" w:rsidRPr="00DC6CD9">
        <w:rPr>
          <w:rFonts w:eastAsiaTheme="minorHAnsi"/>
          <w:sz w:val="24"/>
          <w:szCs w:val="24"/>
          <w:lang w:eastAsia="en-US"/>
        </w:rPr>
        <w:t xml:space="preserve"> </w:t>
      </w:r>
      <w:r w:rsidRPr="001950F8">
        <w:rPr>
          <w:rFonts w:eastAsiaTheme="minorHAnsi"/>
          <w:sz w:val="24"/>
          <w:szCs w:val="24"/>
          <w:lang w:eastAsia="en-US"/>
        </w:rPr>
        <w:t>SIA „Eco Energy</w:t>
      </w:r>
      <w:r w:rsidR="00A450C1" w:rsidRPr="001950F8">
        <w:rPr>
          <w:rFonts w:eastAsiaTheme="minorHAnsi"/>
          <w:sz w:val="24"/>
          <w:szCs w:val="24"/>
          <w:lang w:eastAsia="en-US"/>
        </w:rPr>
        <w:t>”</w:t>
      </w:r>
      <w:r w:rsidRPr="001950F8">
        <w:rPr>
          <w:rFonts w:eastAsiaTheme="minorHAnsi"/>
          <w:sz w:val="24"/>
          <w:szCs w:val="24"/>
          <w:lang w:eastAsia="en-US"/>
        </w:rPr>
        <w:t>;</w:t>
      </w:r>
    </w:p>
    <w:p w14:paraId="2C461846" w14:textId="0F1CCEB4" w:rsidR="00B8090B" w:rsidRDefault="004B544D" w:rsidP="00E30CCC">
      <w:pPr>
        <w:pStyle w:val="ListParagraph"/>
        <w:numPr>
          <w:ilvl w:val="0"/>
          <w:numId w:val="17"/>
        </w:numPr>
        <w:autoSpaceDE w:val="0"/>
        <w:autoSpaceDN w:val="0"/>
        <w:adjustRightInd w:val="0"/>
        <w:spacing w:line="276" w:lineRule="auto"/>
        <w:ind w:left="0" w:firstLine="567"/>
        <w:jc w:val="both"/>
        <w:rPr>
          <w:rFonts w:eastAsiaTheme="minorHAnsi"/>
          <w:sz w:val="24"/>
          <w:szCs w:val="24"/>
          <w:lang w:eastAsia="en-US"/>
        </w:rPr>
      </w:pPr>
      <w:r w:rsidRPr="00DC6CD9">
        <w:rPr>
          <w:rFonts w:eastAsiaTheme="minorHAnsi"/>
          <w:sz w:val="24"/>
          <w:szCs w:val="24"/>
          <w:lang w:eastAsia="en-US"/>
        </w:rPr>
        <w:t xml:space="preserve">atļaut </w:t>
      </w:r>
      <w:r w:rsidR="004F2EC6">
        <w:rPr>
          <w:rFonts w:eastAsiaTheme="minorHAnsi"/>
          <w:sz w:val="24"/>
          <w:szCs w:val="24"/>
          <w:lang w:eastAsia="en-US"/>
        </w:rPr>
        <w:t>prasītājai</w:t>
      </w:r>
      <w:r w:rsidRPr="00DC6CD9">
        <w:rPr>
          <w:rFonts w:eastAsiaTheme="minorHAnsi"/>
          <w:sz w:val="24"/>
          <w:szCs w:val="24"/>
          <w:lang w:eastAsia="en-US"/>
        </w:rPr>
        <w:t xml:space="preserve"> realizēt ķīlas tiesības, kas izriet no 2006.gada 20.jūnija</w:t>
      </w:r>
      <w:r w:rsidR="00DC6CD9" w:rsidRPr="00DC6CD9">
        <w:rPr>
          <w:rFonts w:eastAsiaTheme="minorHAnsi"/>
          <w:sz w:val="24"/>
          <w:szCs w:val="24"/>
          <w:lang w:eastAsia="en-US"/>
        </w:rPr>
        <w:t xml:space="preserve"> </w:t>
      </w:r>
      <w:r w:rsidRPr="00DC6CD9">
        <w:rPr>
          <w:rFonts w:eastAsiaTheme="minorHAnsi"/>
          <w:sz w:val="24"/>
          <w:szCs w:val="24"/>
          <w:lang w:eastAsia="en-US"/>
        </w:rPr>
        <w:t>komercķīlas līguma Nr.172/2006, vēršot piedziņu uz atlīdzību 222</w:t>
      </w:r>
      <w:r w:rsidR="00DC6CD9" w:rsidRPr="00DC6CD9">
        <w:rPr>
          <w:rFonts w:eastAsiaTheme="minorHAnsi"/>
          <w:sz w:val="24"/>
          <w:szCs w:val="24"/>
          <w:lang w:eastAsia="en-US"/>
        </w:rPr>
        <w:t> </w:t>
      </w:r>
      <w:r w:rsidRPr="00DC6CD9">
        <w:rPr>
          <w:rFonts w:eastAsiaTheme="minorHAnsi"/>
          <w:sz w:val="24"/>
          <w:szCs w:val="24"/>
          <w:lang w:eastAsia="en-US"/>
        </w:rPr>
        <w:t>077,56</w:t>
      </w:r>
      <w:r w:rsidR="00DC6CD9" w:rsidRPr="00DC6CD9">
        <w:rPr>
          <w:rFonts w:eastAsiaTheme="minorHAnsi"/>
          <w:sz w:val="24"/>
          <w:szCs w:val="24"/>
          <w:lang w:eastAsia="en-US"/>
        </w:rPr>
        <w:t> </w:t>
      </w:r>
      <w:r w:rsidRPr="00DC6CD9">
        <w:rPr>
          <w:rFonts w:eastAsiaTheme="minorHAnsi"/>
          <w:sz w:val="24"/>
          <w:szCs w:val="24"/>
          <w:lang w:eastAsia="en-US"/>
        </w:rPr>
        <w:t>EUR, kas</w:t>
      </w:r>
      <w:r w:rsidR="00DC6CD9" w:rsidRPr="00DC6CD9">
        <w:rPr>
          <w:rFonts w:eastAsiaTheme="minorHAnsi"/>
          <w:sz w:val="24"/>
          <w:szCs w:val="24"/>
          <w:lang w:eastAsia="en-US"/>
        </w:rPr>
        <w:t xml:space="preserve"> </w:t>
      </w:r>
      <w:r w:rsidRPr="00DC6CD9">
        <w:rPr>
          <w:rFonts w:eastAsiaTheme="minorHAnsi"/>
          <w:sz w:val="24"/>
          <w:szCs w:val="24"/>
          <w:lang w:eastAsia="en-US"/>
        </w:rPr>
        <w:t xml:space="preserve">SIA „Eco Energy” </w:t>
      </w:r>
      <w:r w:rsidR="00C643C0" w:rsidRPr="00DC6CD9">
        <w:rPr>
          <w:rFonts w:eastAsiaTheme="minorHAnsi"/>
          <w:sz w:val="24"/>
          <w:szCs w:val="24"/>
          <w:lang w:eastAsia="en-US"/>
        </w:rPr>
        <w:t xml:space="preserve">pienākas </w:t>
      </w:r>
      <w:r w:rsidRPr="00B37480">
        <w:rPr>
          <w:rFonts w:eastAsiaTheme="minorHAnsi"/>
          <w:sz w:val="24"/>
          <w:szCs w:val="24"/>
          <w:lang w:eastAsia="en-US"/>
        </w:rPr>
        <w:t xml:space="preserve">no </w:t>
      </w:r>
      <w:r w:rsidR="00000F3C" w:rsidRPr="00B37480">
        <w:rPr>
          <w:rFonts w:eastAsiaTheme="minorHAnsi"/>
          <w:sz w:val="24"/>
          <w:szCs w:val="24"/>
          <w:lang w:eastAsia="en-US"/>
        </w:rPr>
        <w:t>apdrošināšanas sabiedrības</w:t>
      </w:r>
      <w:r w:rsidR="00B8090B">
        <w:rPr>
          <w:rFonts w:eastAsiaTheme="minorHAnsi"/>
          <w:sz w:val="24"/>
          <w:szCs w:val="24"/>
          <w:lang w:eastAsia="en-US"/>
        </w:rPr>
        <w:t>;</w:t>
      </w:r>
    </w:p>
    <w:p w14:paraId="2C7BFFA4" w14:textId="0FF94C81" w:rsidR="00DC6CD9" w:rsidRPr="00DC6CD9" w:rsidRDefault="004B544D" w:rsidP="00E30CCC">
      <w:pPr>
        <w:pStyle w:val="ListParagraph"/>
        <w:numPr>
          <w:ilvl w:val="0"/>
          <w:numId w:val="17"/>
        </w:numPr>
        <w:autoSpaceDE w:val="0"/>
        <w:autoSpaceDN w:val="0"/>
        <w:adjustRightInd w:val="0"/>
        <w:spacing w:line="276" w:lineRule="auto"/>
        <w:ind w:left="0" w:firstLine="567"/>
        <w:jc w:val="both"/>
        <w:rPr>
          <w:rFonts w:eastAsiaTheme="minorHAnsi"/>
          <w:sz w:val="24"/>
          <w:szCs w:val="24"/>
          <w:lang w:eastAsia="en-US"/>
        </w:rPr>
      </w:pPr>
      <w:r w:rsidRPr="00DC6CD9">
        <w:rPr>
          <w:rFonts w:eastAsiaTheme="minorHAnsi"/>
          <w:sz w:val="24"/>
          <w:szCs w:val="24"/>
          <w:lang w:eastAsia="en-US"/>
        </w:rPr>
        <w:t>piedzīt no SIA „Eco</w:t>
      </w:r>
      <w:r w:rsidR="00DC6CD9" w:rsidRPr="00DC6CD9">
        <w:rPr>
          <w:rFonts w:eastAsiaTheme="minorHAnsi"/>
          <w:sz w:val="24"/>
          <w:szCs w:val="24"/>
          <w:lang w:eastAsia="en-US"/>
        </w:rPr>
        <w:t xml:space="preserve"> </w:t>
      </w:r>
      <w:r w:rsidRPr="00DC6CD9">
        <w:rPr>
          <w:rFonts w:eastAsiaTheme="minorHAnsi"/>
          <w:sz w:val="24"/>
          <w:szCs w:val="24"/>
          <w:lang w:eastAsia="en-US"/>
        </w:rPr>
        <w:t>Energy</w:t>
      </w:r>
      <w:r w:rsidR="00A610C5">
        <w:rPr>
          <w:rFonts w:eastAsiaTheme="minorHAnsi"/>
          <w:sz w:val="24"/>
          <w:szCs w:val="24"/>
          <w:lang w:eastAsia="en-US"/>
        </w:rPr>
        <w:t>”</w:t>
      </w:r>
      <w:r w:rsidRPr="00DC6CD9">
        <w:rPr>
          <w:rFonts w:eastAsiaTheme="minorHAnsi"/>
          <w:sz w:val="24"/>
          <w:szCs w:val="24"/>
          <w:lang w:eastAsia="en-US"/>
        </w:rPr>
        <w:t xml:space="preserve"> </w:t>
      </w:r>
      <w:r w:rsidR="004F2EC6">
        <w:rPr>
          <w:rFonts w:eastAsiaTheme="minorHAnsi"/>
          <w:sz w:val="24"/>
          <w:szCs w:val="24"/>
          <w:lang w:eastAsia="en-US"/>
        </w:rPr>
        <w:t>prasītājas</w:t>
      </w:r>
      <w:r w:rsidRPr="00DC6CD9">
        <w:rPr>
          <w:rFonts w:eastAsiaTheme="minorHAnsi"/>
          <w:sz w:val="24"/>
          <w:szCs w:val="24"/>
          <w:lang w:eastAsia="en-US"/>
        </w:rPr>
        <w:t xml:space="preserve"> </w:t>
      </w:r>
      <w:r w:rsidR="00B8090B">
        <w:rPr>
          <w:rFonts w:eastAsiaTheme="minorHAnsi"/>
          <w:sz w:val="24"/>
          <w:szCs w:val="24"/>
          <w:lang w:eastAsia="en-US"/>
        </w:rPr>
        <w:t xml:space="preserve">labā </w:t>
      </w:r>
      <w:r w:rsidRPr="00DC6CD9">
        <w:rPr>
          <w:rFonts w:eastAsiaTheme="minorHAnsi"/>
          <w:sz w:val="24"/>
          <w:szCs w:val="24"/>
          <w:lang w:eastAsia="en-US"/>
        </w:rPr>
        <w:t>apdrošināšanas atlīdzību 222</w:t>
      </w:r>
      <w:r w:rsidR="00DC6CD9" w:rsidRPr="00DC6CD9">
        <w:rPr>
          <w:rFonts w:eastAsiaTheme="minorHAnsi"/>
          <w:sz w:val="24"/>
          <w:szCs w:val="24"/>
          <w:lang w:eastAsia="en-US"/>
        </w:rPr>
        <w:t> 077,56 </w:t>
      </w:r>
      <w:r w:rsidRPr="00DC6CD9">
        <w:rPr>
          <w:rFonts w:eastAsiaTheme="minorHAnsi"/>
          <w:sz w:val="24"/>
          <w:szCs w:val="24"/>
          <w:lang w:eastAsia="en-US"/>
        </w:rPr>
        <w:t>EUR, ja šāda atlīdzība</w:t>
      </w:r>
      <w:r w:rsidR="00DC6CD9" w:rsidRPr="00DC6CD9">
        <w:rPr>
          <w:rFonts w:eastAsiaTheme="minorHAnsi"/>
          <w:sz w:val="24"/>
          <w:szCs w:val="24"/>
          <w:lang w:eastAsia="en-US"/>
        </w:rPr>
        <w:t xml:space="preserve"> </w:t>
      </w:r>
      <w:r w:rsidRPr="00DC6CD9">
        <w:rPr>
          <w:rFonts w:eastAsiaTheme="minorHAnsi"/>
          <w:sz w:val="24"/>
          <w:szCs w:val="24"/>
          <w:lang w:eastAsia="en-US"/>
        </w:rPr>
        <w:t xml:space="preserve">tiks piedzīta no </w:t>
      </w:r>
      <w:r w:rsidR="00000F3C" w:rsidRPr="00B37480">
        <w:rPr>
          <w:rFonts w:eastAsiaTheme="minorHAnsi"/>
          <w:sz w:val="24"/>
          <w:szCs w:val="24"/>
          <w:lang w:eastAsia="en-US"/>
        </w:rPr>
        <w:t>apdrošināšanas sabiedrības</w:t>
      </w:r>
      <w:r w:rsidR="00B8090B" w:rsidRPr="00DC6CD9">
        <w:rPr>
          <w:rFonts w:eastAsiaTheme="minorHAnsi"/>
          <w:sz w:val="24"/>
          <w:szCs w:val="24"/>
          <w:lang w:eastAsia="en-US"/>
        </w:rPr>
        <w:t xml:space="preserve"> </w:t>
      </w:r>
      <w:r w:rsidRPr="00DC6CD9">
        <w:rPr>
          <w:rFonts w:eastAsiaTheme="minorHAnsi"/>
          <w:sz w:val="24"/>
          <w:szCs w:val="24"/>
          <w:lang w:eastAsia="en-US"/>
        </w:rPr>
        <w:t>SIA „Eco Energy”</w:t>
      </w:r>
      <w:r w:rsidR="00C643C0">
        <w:rPr>
          <w:rFonts w:eastAsiaTheme="minorHAnsi"/>
          <w:sz w:val="24"/>
          <w:szCs w:val="24"/>
          <w:lang w:eastAsia="en-US"/>
        </w:rPr>
        <w:t xml:space="preserve"> labā</w:t>
      </w:r>
      <w:r w:rsidRPr="00DC6CD9">
        <w:rPr>
          <w:rFonts w:eastAsiaTheme="minorHAnsi"/>
          <w:sz w:val="24"/>
          <w:szCs w:val="24"/>
          <w:lang w:eastAsia="en-US"/>
        </w:rPr>
        <w:t>;</w:t>
      </w:r>
    </w:p>
    <w:p w14:paraId="73E80C66" w14:textId="6848C1F9" w:rsidR="00DC6CD9" w:rsidRPr="00DC6CD9" w:rsidRDefault="004B544D" w:rsidP="00E30CCC">
      <w:pPr>
        <w:pStyle w:val="ListParagraph"/>
        <w:numPr>
          <w:ilvl w:val="0"/>
          <w:numId w:val="17"/>
        </w:numPr>
        <w:autoSpaceDE w:val="0"/>
        <w:autoSpaceDN w:val="0"/>
        <w:adjustRightInd w:val="0"/>
        <w:spacing w:line="276" w:lineRule="auto"/>
        <w:ind w:left="0" w:firstLine="567"/>
        <w:jc w:val="both"/>
        <w:rPr>
          <w:rFonts w:eastAsiaTheme="minorHAnsi"/>
          <w:sz w:val="24"/>
          <w:szCs w:val="24"/>
          <w:lang w:eastAsia="en-US"/>
        </w:rPr>
      </w:pPr>
      <w:r w:rsidRPr="00DC6CD9">
        <w:rPr>
          <w:rFonts w:eastAsiaTheme="minorHAnsi"/>
          <w:sz w:val="24"/>
          <w:szCs w:val="24"/>
          <w:lang w:eastAsia="en-US"/>
        </w:rPr>
        <w:t xml:space="preserve">piedzīt solidāri no </w:t>
      </w:r>
      <w:r w:rsidR="00B8090B">
        <w:rPr>
          <w:rFonts w:eastAsiaTheme="minorHAnsi"/>
          <w:sz w:val="24"/>
          <w:szCs w:val="24"/>
          <w:lang w:eastAsia="en-US"/>
        </w:rPr>
        <w:t xml:space="preserve">atbildētājiem </w:t>
      </w:r>
      <w:r w:rsidR="004F2EC6">
        <w:rPr>
          <w:rFonts w:eastAsiaTheme="minorHAnsi"/>
          <w:sz w:val="24"/>
          <w:szCs w:val="24"/>
          <w:lang w:eastAsia="en-US"/>
        </w:rPr>
        <w:t>prasītājas</w:t>
      </w:r>
      <w:r w:rsidRPr="00DC6CD9">
        <w:rPr>
          <w:rFonts w:eastAsiaTheme="minorHAnsi"/>
          <w:sz w:val="24"/>
          <w:szCs w:val="24"/>
          <w:lang w:eastAsia="en-US"/>
        </w:rPr>
        <w:t xml:space="preserve"> </w:t>
      </w:r>
      <w:r w:rsidR="00B8090B">
        <w:rPr>
          <w:rFonts w:eastAsiaTheme="minorHAnsi"/>
          <w:sz w:val="24"/>
          <w:szCs w:val="24"/>
          <w:lang w:eastAsia="en-US"/>
        </w:rPr>
        <w:t>labā tiesas izdevumus.</w:t>
      </w:r>
    </w:p>
    <w:p w14:paraId="5662A943" w14:textId="5CDFFF24" w:rsidR="00485240" w:rsidRPr="004A0734" w:rsidRDefault="00485240" w:rsidP="00E30CCC">
      <w:pPr>
        <w:autoSpaceDE w:val="0"/>
        <w:autoSpaceDN w:val="0"/>
        <w:adjustRightInd w:val="0"/>
        <w:spacing w:line="276" w:lineRule="auto"/>
        <w:ind w:firstLine="567"/>
        <w:jc w:val="both"/>
        <w:rPr>
          <w:sz w:val="24"/>
          <w:szCs w:val="24"/>
        </w:rPr>
      </w:pPr>
      <w:r w:rsidRPr="004A0734">
        <w:rPr>
          <w:sz w:val="24"/>
          <w:szCs w:val="24"/>
        </w:rPr>
        <w:t>Prasība pamatota ar šādiem apstākļiem.</w:t>
      </w:r>
    </w:p>
    <w:p w14:paraId="16B07016" w14:textId="46C8C833" w:rsidR="00372881" w:rsidRDefault="00AA635F" w:rsidP="00E30CCC">
      <w:pPr>
        <w:spacing w:line="276" w:lineRule="auto"/>
        <w:ind w:firstLine="567"/>
        <w:jc w:val="both"/>
        <w:rPr>
          <w:rFonts w:eastAsiaTheme="minorHAnsi"/>
          <w:sz w:val="24"/>
          <w:szCs w:val="24"/>
          <w:lang w:eastAsia="en-US"/>
        </w:rPr>
      </w:pPr>
      <w:r w:rsidRPr="005C594D">
        <w:rPr>
          <w:rFonts w:eastAsiaTheme="minorHAnsi"/>
          <w:sz w:val="24"/>
          <w:szCs w:val="24"/>
          <w:lang w:eastAsia="en-US"/>
        </w:rPr>
        <w:t xml:space="preserve">[1.1] </w:t>
      </w:r>
      <w:r w:rsidR="00372881">
        <w:rPr>
          <w:rFonts w:eastAsiaTheme="minorHAnsi"/>
          <w:sz w:val="24"/>
          <w:szCs w:val="24"/>
          <w:lang w:eastAsia="en-US"/>
        </w:rPr>
        <w:t>Ar Rīgas pilsētas Centra rajona tiesas 2009.gada 11.decembra spried</w:t>
      </w:r>
      <w:r w:rsidR="00C643C0">
        <w:rPr>
          <w:rFonts w:eastAsiaTheme="minorHAnsi"/>
          <w:sz w:val="24"/>
          <w:szCs w:val="24"/>
          <w:lang w:eastAsia="en-US"/>
        </w:rPr>
        <w:t xml:space="preserve">umu pasludināts </w:t>
      </w:r>
      <w:r w:rsidR="009136A8">
        <w:rPr>
          <w:rFonts w:eastAsiaTheme="minorHAnsi"/>
          <w:sz w:val="24"/>
          <w:szCs w:val="24"/>
          <w:lang w:eastAsia="en-US"/>
        </w:rPr>
        <w:t xml:space="preserve">SIA </w:t>
      </w:r>
      <w:r w:rsidR="00C643C0">
        <w:rPr>
          <w:rFonts w:eastAsiaTheme="minorHAnsi"/>
          <w:sz w:val="24"/>
          <w:szCs w:val="24"/>
          <w:lang w:eastAsia="en-US"/>
        </w:rPr>
        <w:t xml:space="preserve">„ALKANTRA” </w:t>
      </w:r>
      <w:r w:rsidR="00372881">
        <w:rPr>
          <w:rFonts w:eastAsiaTheme="minorHAnsi"/>
          <w:sz w:val="24"/>
          <w:szCs w:val="24"/>
          <w:lang w:eastAsia="en-US"/>
        </w:rPr>
        <w:t>maksātnespējas process.</w:t>
      </w:r>
      <w:r w:rsidR="00102AAF">
        <w:rPr>
          <w:rFonts w:eastAsiaTheme="minorHAnsi"/>
          <w:sz w:val="24"/>
          <w:szCs w:val="24"/>
          <w:lang w:eastAsia="en-US"/>
        </w:rPr>
        <w:t xml:space="preserve"> </w:t>
      </w:r>
      <w:r w:rsidR="002C7069">
        <w:rPr>
          <w:rFonts w:eastAsiaTheme="minorHAnsi"/>
          <w:sz w:val="24"/>
          <w:szCs w:val="24"/>
          <w:lang w:eastAsia="en-US"/>
        </w:rPr>
        <w:t>Prasītāja</w:t>
      </w:r>
      <w:r w:rsidR="00372881">
        <w:rPr>
          <w:rFonts w:eastAsiaTheme="minorHAnsi"/>
          <w:sz w:val="24"/>
          <w:szCs w:val="24"/>
          <w:lang w:eastAsia="en-US"/>
        </w:rPr>
        <w:t xml:space="preserve"> atzīta par </w:t>
      </w:r>
      <w:r w:rsidR="009136A8">
        <w:rPr>
          <w:rFonts w:eastAsiaTheme="minorHAnsi"/>
          <w:sz w:val="24"/>
          <w:szCs w:val="24"/>
          <w:lang w:eastAsia="en-US"/>
        </w:rPr>
        <w:t xml:space="preserve">maksātnespējīgās SIA </w:t>
      </w:r>
      <w:r w:rsidR="00372881">
        <w:rPr>
          <w:rFonts w:eastAsiaTheme="minorHAnsi"/>
          <w:sz w:val="24"/>
          <w:szCs w:val="24"/>
          <w:lang w:eastAsia="en-US"/>
        </w:rPr>
        <w:t>„ALKANTRA” nodrošināto un nenodrošināto kreditoru.</w:t>
      </w:r>
    </w:p>
    <w:p w14:paraId="01DF96F1" w14:textId="66A88658" w:rsidR="00675AD3" w:rsidRDefault="0025460B" w:rsidP="00E30CCC">
      <w:pPr>
        <w:spacing w:line="276" w:lineRule="auto"/>
        <w:ind w:firstLine="567"/>
        <w:jc w:val="both"/>
        <w:rPr>
          <w:rFonts w:eastAsiaTheme="minorHAnsi"/>
          <w:sz w:val="24"/>
          <w:szCs w:val="24"/>
          <w:lang w:eastAsia="en-US"/>
        </w:rPr>
      </w:pPr>
      <w:r>
        <w:rPr>
          <w:rFonts w:eastAsiaTheme="minorHAnsi"/>
          <w:sz w:val="24"/>
          <w:szCs w:val="24"/>
          <w:lang w:eastAsia="en-US"/>
        </w:rPr>
        <w:t xml:space="preserve">[1.2] </w:t>
      </w:r>
      <w:r w:rsidR="00AE0A0C">
        <w:rPr>
          <w:rFonts w:eastAsiaTheme="minorHAnsi"/>
          <w:sz w:val="24"/>
          <w:szCs w:val="24"/>
          <w:lang w:eastAsia="en-US"/>
        </w:rPr>
        <w:t xml:space="preserve">Starp prasītāju un </w:t>
      </w:r>
      <w:r w:rsidR="009136A8">
        <w:rPr>
          <w:rFonts w:eastAsiaTheme="minorHAnsi"/>
          <w:sz w:val="24"/>
          <w:szCs w:val="24"/>
          <w:lang w:eastAsia="en-US"/>
        </w:rPr>
        <w:t xml:space="preserve">SIA </w:t>
      </w:r>
      <w:r w:rsidR="00AE0A0C">
        <w:rPr>
          <w:rFonts w:eastAsiaTheme="minorHAnsi"/>
          <w:sz w:val="24"/>
          <w:szCs w:val="24"/>
          <w:lang w:eastAsia="en-US"/>
        </w:rPr>
        <w:t xml:space="preserve">„ALKANTRA” </w:t>
      </w:r>
      <w:r w:rsidR="009136A8">
        <w:rPr>
          <w:rFonts w:eastAsiaTheme="minorHAnsi"/>
          <w:sz w:val="24"/>
          <w:szCs w:val="24"/>
          <w:lang w:eastAsia="en-US"/>
        </w:rPr>
        <w:t xml:space="preserve">noslēgti trīs </w:t>
      </w:r>
      <w:r w:rsidR="00AE0A0C">
        <w:rPr>
          <w:rFonts w:eastAsiaTheme="minorHAnsi"/>
          <w:sz w:val="24"/>
          <w:szCs w:val="24"/>
          <w:lang w:eastAsia="en-US"/>
        </w:rPr>
        <w:t>kredīta</w:t>
      </w:r>
      <w:r w:rsidR="009136A8">
        <w:rPr>
          <w:rFonts w:eastAsiaTheme="minorHAnsi"/>
          <w:sz w:val="24"/>
          <w:szCs w:val="24"/>
          <w:lang w:eastAsia="en-US"/>
        </w:rPr>
        <w:t xml:space="preserve"> līgumi</w:t>
      </w:r>
      <w:r w:rsidR="00813579">
        <w:rPr>
          <w:rFonts w:eastAsiaTheme="minorHAnsi"/>
          <w:sz w:val="24"/>
          <w:szCs w:val="24"/>
          <w:lang w:eastAsia="en-US"/>
        </w:rPr>
        <w:t>.</w:t>
      </w:r>
    </w:p>
    <w:p w14:paraId="71B0F8E2" w14:textId="061B28DF" w:rsidR="00E11F9D" w:rsidRDefault="00813579" w:rsidP="00E30CCC">
      <w:pPr>
        <w:spacing w:line="276" w:lineRule="auto"/>
        <w:ind w:firstLine="567"/>
        <w:jc w:val="both"/>
        <w:rPr>
          <w:rFonts w:eastAsiaTheme="minorHAnsi"/>
          <w:sz w:val="24"/>
          <w:szCs w:val="24"/>
          <w:lang w:eastAsia="en-US"/>
        </w:rPr>
      </w:pPr>
      <w:r>
        <w:rPr>
          <w:rFonts w:eastAsiaTheme="minorHAnsi"/>
          <w:sz w:val="24"/>
          <w:szCs w:val="24"/>
          <w:lang w:eastAsia="en-US"/>
        </w:rPr>
        <w:t xml:space="preserve">Prasītāja un </w:t>
      </w:r>
      <w:r w:rsidR="009136A8">
        <w:rPr>
          <w:rFonts w:eastAsiaTheme="minorHAnsi"/>
          <w:sz w:val="24"/>
          <w:szCs w:val="24"/>
          <w:lang w:eastAsia="en-US"/>
        </w:rPr>
        <w:t xml:space="preserve">SIA </w:t>
      </w:r>
      <w:r w:rsidR="00C23154">
        <w:rPr>
          <w:rFonts w:eastAsiaTheme="minorHAnsi"/>
          <w:sz w:val="24"/>
          <w:szCs w:val="24"/>
          <w:lang w:eastAsia="en-US"/>
        </w:rPr>
        <w:t xml:space="preserve">„ALKANTRA” </w:t>
      </w:r>
      <w:r w:rsidR="00AE0A0C">
        <w:rPr>
          <w:rFonts w:eastAsiaTheme="minorHAnsi"/>
          <w:sz w:val="24"/>
          <w:szCs w:val="24"/>
          <w:lang w:eastAsia="en-US"/>
        </w:rPr>
        <w:t xml:space="preserve">2006.gada </w:t>
      </w:r>
      <w:r w:rsidR="005C594D" w:rsidRPr="005C594D">
        <w:rPr>
          <w:rFonts w:eastAsiaTheme="minorHAnsi"/>
          <w:sz w:val="24"/>
          <w:szCs w:val="24"/>
          <w:lang w:eastAsia="en-US"/>
        </w:rPr>
        <w:t>20.jūnijā noslēdza komercķīlas līgumu,</w:t>
      </w:r>
      <w:r w:rsidR="00AE0A0C">
        <w:rPr>
          <w:rFonts w:eastAsiaTheme="minorHAnsi"/>
          <w:sz w:val="24"/>
          <w:szCs w:val="24"/>
          <w:lang w:eastAsia="en-US"/>
        </w:rPr>
        <w:t xml:space="preserve"> ar kuru visa SIA „ALKANTRA”</w:t>
      </w:r>
      <w:r w:rsidR="005C594D" w:rsidRPr="005C594D">
        <w:rPr>
          <w:rFonts w:eastAsiaTheme="minorHAnsi"/>
          <w:sz w:val="24"/>
          <w:szCs w:val="24"/>
          <w:lang w:eastAsia="en-US"/>
        </w:rPr>
        <w:t xml:space="preserve"> pi</w:t>
      </w:r>
      <w:r w:rsidR="000E74DB">
        <w:rPr>
          <w:rFonts w:eastAsiaTheme="minorHAnsi"/>
          <w:sz w:val="24"/>
          <w:szCs w:val="24"/>
          <w:lang w:eastAsia="en-US"/>
        </w:rPr>
        <w:t>ederošā manta, tajā skaitā visa</w:t>
      </w:r>
      <w:r w:rsidR="00000F3C">
        <w:rPr>
          <w:rFonts w:eastAsiaTheme="minorHAnsi"/>
          <w:sz w:val="24"/>
          <w:szCs w:val="24"/>
          <w:lang w:eastAsia="en-US"/>
        </w:rPr>
        <w:t xml:space="preserve"> komercķīlas devējai</w:t>
      </w:r>
      <w:r w:rsidR="00AE0A0C">
        <w:rPr>
          <w:rFonts w:eastAsiaTheme="minorHAnsi"/>
          <w:sz w:val="24"/>
          <w:szCs w:val="24"/>
          <w:lang w:eastAsia="en-US"/>
        </w:rPr>
        <w:t xml:space="preserve"> </w:t>
      </w:r>
      <w:r w:rsidR="005C594D" w:rsidRPr="005C594D">
        <w:rPr>
          <w:rFonts w:eastAsiaTheme="minorHAnsi"/>
          <w:sz w:val="24"/>
          <w:szCs w:val="24"/>
          <w:lang w:eastAsia="en-US"/>
        </w:rPr>
        <w:t>piederošā manta un klāt nākošās kustamās ķermeniskās un/vai bezķermeniskas lietas kā lietu</w:t>
      </w:r>
      <w:r w:rsidR="00AE0A0C">
        <w:rPr>
          <w:rFonts w:eastAsiaTheme="minorHAnsi"/>
          <w:sz w:val="24"/>
          <w:szCs w:val="24"/>
          <w:lang w:eastAsia="en-US"/>
        </w:rPr>
        <w:t xml:space="preserve"> </w:t>
      </w:r>
      <w:r w:rsidR="000E74DB">
        <w:rPr>
          <w:rFonts w:eastAsiaTheme="minorHAnsi"/>
          <w:sz w:val="24"/>
          <w:szCs w:val="24"/>
          <w:lang w:eastAsia="en-US"/>
        </w:rPr>
        <w:t>kopība</w:t>
      </w:r>
      <w:r w:rsidR="005C594D" w:rsidRPr="005C594D">
        <w:rPr>
          <w:rFonts w:eastAsiaTheme="minorHAnsi"/>
          <w:sz w:val="24"/>
          <w:szCs w:val="24"/>
          <w:lang w:eastAsia="en-US"/>
        </w:rPr>
        <w:t xml:space="preserve"> uz ieķīlāšanas brīdi un lietu kopības nāk</w:t>
      </w:r>
      <w:r>
        <w:rPr>
          <w:rFonts w:eastAsiaTheme="minorHAnsi"/>
          <w:sz w:val="24"/>
          <w:szCs w:val="24"/>
          <w:lang w:eastAsia="en-US"/>
        </w:rPr>
        <w:t>amās sastāvdaļas,</w:t>
      </w:r>
      <w:r w:rsidR="00C26192">
        <w:rPr>
          <w:rFonts w:eastAsiaTheme="minorHAnsi"/>
          <w:sz w:val="24"/>
          <w:szCs w:val="24"/>
          <w:lang w:eastAsia="en-US"/>
        </w:rPr>
        <w:t xml:space="preserve"> ieķīlāta</w:t>
      </w:r>
      <w:r w:rsidR="00AE0A0C">
        <w:rPr>
          <w:rFonts w:eastAsiaTheme="minorHAnsi"/>
          <w:sz w:val="24"/>
          <w:szCs w:val="24"/>
          <w:lang w:eastAsia="en-US"/>
        </w:rPr>
        <w:t xml:space="preserve"> prasītājas labā </w:t>
      </w:r>
      <w:r w:rsidR="005C594D" w:rsidRPr="005C594D">
        <w:rPr>
          <w:rFonts w:eastAsiaTheme="minorHAnsi"/>
          <w:sz w:val="24"/>
          <w:szCs w:val="24"/>
          <w:lang w:eastAsia="en-US"/>
        </w:rPr>
        <w:t>kā</w:t>
      </w:r>
      <w:r w:rsidR="00AE0A0C">
        <w:rPr>
          <w:rFonts w:eastAsiaTheme="minorHAnsi"/>
          <w:sz w:val="24"/>
          <w:szCs w:val="24"/>
          <w:lang w:eastAsia="en-US"/>
        </w:rPr>
        <w:t xml:space="preserve"> </w:t>
      </w:r>
      <w:r w:rsidR="005C594D" w:rsidRPr="005C594D">
        <w:rPr>
          <w:rFonts w:eastAsiaTheme="minorHAnsi"/>
          <w:sz w:val="24"/>
          <w:szCs w:val="24"/>
          <w:lang w:eastAsia="en-US"/>
        </w:rPr>
        <w:t xml:space="preserve">nodrošinājums </w:t>
      </w:r>
      <w:r w:rsidR="009136A8">
        <w:rPr>
          <w:rFonts w:eastAsiaTheme="minorHAnsi"/>
          <w:sz w:val="24"/>
          <w:szCs w:val="24"/>
          <w:lang w:eastAsia="en-US"/>
        </w:rPr>
        <w:t xml:space="preserve">SIA </w:t>
      </w:r>
      <w:r>
        <w:rPr>
          <w:rFonts w:eastAsiaTheme="minorHAnsi"/>
          <w:sz w:val="24"/>
          <w:szCs w:val="24"/>
          <w:lang w:eastAsia="en-US"/>
        </w:rPr>
        <w:t>„ALKANTRA” kredītsaistībām</w:t>
      </w:r>
      <w:r w:rsidR="00AE0A0C">
        <w:rPr>
          <w:rFonts w:eastAsiaTheme="minorHAnsi"/>
          <w:sz w:val="24"/>
          <w:szCs w:val="24"/>
          <w:lang w:eastAsia="en-US"/>
        </w:rPr>
        <w:t>.</w:t>
      </w:r>
      <w:r w:rsidR="00997C41" w:rsidRPr="00997C41">
        <w:rPr>
          <w:rFonts w:eastAsiaTheme="minorHAnsi"/>
          <w:sz w:val="24"/>
          <w:szCs w:val="24"/>
          <w:lang w:eastAsia="en-US"/>
        </w:rPr>
        <w:t xml:space="preserve"> </w:t>
      </w:r>
    </w:p>
    <w:p w14:paraId="74E491E5" w14:textId="09CCA473" w:rsidR="00C20B0A" w:rsidRDefault="00AE0A0C" w:rsidP="00E30CCC">
      <w:pPr>
        <w:spacing w:line="276" w:lineRule="auto"/>
        <w:ind w:firstLine="567"/>
        <w:jc w:val="both"/>
        <w:rPr>
          <w:rFonts w:eastAsiaTheme="minorHAnsi"/>
          <w:sz w:val="24"/>
          <w:szCs w:val="24"/>
          <w:lang w:eastAsia="en-US"/>
        </w:rPr>
      </w:pPr>
      <w:r>
        <w:rPr>
          <w:rFonts w:eastAsiaTheme="minorHAnsi"/>
          <w:sz w:val="24"/>
          <w:szCs w:val="24"/>
          <w:lang w:eastAsia="en-US"/>
        </w:rPr>
        <w:t>Tātad</w:t>
      </w:r>
      <w:r w:rsidR="005C594D" w:rsidRPr="005C594D">
        <w:rPr>
          <w:rFonts w:eastAsiaTheme="minorHAnsi"/>
          <w:sz w:val="24"/>
          <w:szCs w:val="24"/>
          <w:lang w:eastAsia="en-US"/>
        </w:rPr>
        <w:t xml:space="preserve"> saskaņā ar komercķīlas līgumu </w:t>
      </w:r>
      <w:r w:rsidR="00144154">
        <w:rPr>
          <w:rFonts w:eastAsiaTheme="minorHAnsi"/>
          <w:sz w:val="24"/>
          <w:szCs w:val="24"/>
          <w:lang w:eastAsia="en-US"/>
        </w:rPr>
        <w:t xml:space="preserve">prasītājas </w:t>
      </w:r>
      <w:r>
        <w:rPr>
          <w:rFonts w:eastAsiaTheme="minorHAnsi"/>
          <w:sz w:val="24"/>
          <w:szCs w:val="24"/>
          <w:lang w:eastAsia="en-US"/>
        </w:rPr>
        <w:t>labā</w:t>
      </w:r>
      <w:r w:rsidR="005C594D" w:rsidRPr="005C594D">
        <w:rPr>
          <w:rFonts w:eastAsiaTheme="minorHAnsi"/>
          <w:sz w:val="24"/>
          <w:szCs w:val="24"/>
          <w:lang w:eastAsia="en-US"/>
        </w:rPr>
        <w:t xml:space="preserve"> ir ieķīlātas arī </w:t>
      </w:r>
      <w:r w:rsidR="009136A8">
        <w:rPr>
          <w:rFonts w:eastAsiaTheme="minorHAnsi"/>
          <w:sz w:val="24"/>
          <w:szCs w:val="24"/>
          <w:lang w:eastAsia="en-US"/>
        </w:rPr>
        <w:t xml:space="preserve">SIA </w:t>
      </w:r>
      <w:r>
        <w:rPr>
          <w:rFonts w:eastAsiaTheme="minorHAnsi"/>
          <w:sz w:val="24"/>
          <w:szCs w:val="24"/>
          <w:lang w:eastAsia="en-US"/>
        </w:rPr>
        <w:t xml:space="preserve">„ALKANTRA” </w:t>
      </w:r>
      <w:r w:rsidR="005C594D" w:rsidRPr="005C594D">
        <w:rPr>
          <w:rFonts w:eastAsiaTheme="minorHAnsi"/>
          <w:sz w:val="24"/>
          <w:szCs w:val="24"/>
          <w:lang w:eastAsia="en-US"/>
        </w:rPr>
        <w:t>prasījuma t</w:t>
      </w:r>
      <w:r>
        <w:rPr>
          <w:rFonts w:eastAsiaTheme="minorHAnsi"/>
          <w:sz w:val="24"/>
          <w:szCs w:val="24"/>
          <w:lang w:eastAsia="en-US"/>
        </w:rPr>
        <w:t>iesības pret trešajām personām.</w:t>
      </w:r>
      <w:r w:rsidR="00C20B0A">
        <w:rPr>
          <w:rFonts w:eastAsiaTheme="minorHAnsi"/>
          <w:sz w:val="24"/>
          <w:szCs w:val="24"/>
          <w:lang w:eastAsia="en-US"/>
        </w:rPr>
        <w:t xml:space="preserve"> </w:t>
      </w:r>
    </w:p>
    <w:p w14:paraId="525761DA" w14:textId="3D2CFCA7" w:rsidR="00F83CF4" w:rsidRDefault="005C594D" w:rsidP="00E30CCC">
      <w:pPr>
        <w:spacing w:line="276" w:lineRule="auto"/>
        <w:ind w:firstLine="567"/>
        <w:jc w:val="both"/>
        <w:rPr>
          <w:rFonts w:eastAsiaTheme="minorHAnsi"/>
          <w:sz w:val="24"/>
          <w:szCs w:val="24"/>
          <w:lang w:eastAsia="en-US"/>
        </w:rPr>
      </w:pPr>
      <w:r w:rsidRPr="005C594D">
        <w:rPr>
          <w:rFonts w:eastAsiaTheme="minorHAnsi"/>
          <w:sz w:val="24"/>
          <w:szCs w:val="24"/>
          <w:lang w:eastAsia="en-US"/>
        </w:rPr>
        <w:t xml:space="preserve">Komercķīlas līguma 9.1.punktā </w:t>
      </w:r>
      <w:r w:rsidR="009136A8">
        <w:rPr>
          <w:rFonts w:eastAsiaTheme="minorHAnsi"/>
          <w:sz w:val="24"/>
          <w:szCs w:val="24"/>
          <w:lang w:eastAsia="en-US"/>
        </w:rPr>
        <w:t xml:space="preserve">SIA </w:t>
      </w:r>
      <w:r w:rsidR="00AE0A0C">
        <w:rPr>
          <w:rFonts w:eastAsiaTheme="minorHAnsi"/>
          <w:sz w:val="24"/>
          <w:szCs w:val="24"/>
          <w:lang w:eastAsia="en-US"/>
        </w:rPr>
        <w:t>„ALKANTRA”</w:t>
      </w:r>
      <w:r w:rsidRPr="005C594D">
        <w:rPr>
          <w:rFonts w:eastAsiaTheme="minorHAnsi"/>
          <w:sz w:val="24"/>
          <w:szCs w:val="24"/>
          <w:lang w:eastAsia="en-US"/>
        </w:rPr>
        <w:t xml:space="preserve"> noteikts aizliegums</w:t>
      </w:r>
      <w:r w:rsidR="00AE0A0C">
        <w:rPr>
          <w:rFonts w:eastAsiaTheme="minorHAnsi"/>
          <w:sz w:val="24"/>
          <w:szCs w:val="24"/>
          <w:lang w:eastAsia="en-US"/>
        </w:rPr>
        <w:t xml:space="preserve"> </w:t>
      </w:r>
      <w:r w:rsidRPr="005C594D">
        <w:rPr>
          <w:rFonts w:eastAsiaTheme="minorHAnsi"/>
          <w:sz w:val="24"/>
          <w:szCs w:val="24"/>
          <w:lang w:eastAsia="en-US"/>
        </w:rPr>
        <w:t>atsavi</w:t>
      </w:r>
      <w:r w:rsidR="00AE0A0C">
        <w:rPr>
          <w:rFonts w:eastAsiaTheme="minorHAnsi"/>
          <w:sz w:val="24"/>
          <w:szCs w:val="24"/>
          <w:lang w:eastAsia="en-US"/>
        </w:rPr>
        <w:t xml:space="preserve">nāt komercķīlas priekšmetu bez </w:t>
      </w:r>
      <w:r w:rsidR="00144154">
        <w:rPr>
          <w:rFonts w:eastAsiaTheme="minorHAnsi"/>
          <w:sz w:val="24"/>
          <w:szCs w:val="24"/>
          <w:lang w:eastAsia="en-US"/>
        </w:rPr>
        <w:t>prasītājas</w:t>
      </w:r>
      <w:r w:rsidR="00144154" w:rsidRPr="005C594D">
        <w:rPr>
          <w:rFonts w:eastAsiaTheme="minorHAnsi"/>
          <w:sz w:val="24"/>
          <w:szCs w:val="24"/>
          <w:lang w:eastAsia="en-US"/>
        </w:rPr>
        <w:t xml:space="preserve"> </w:t>
      </w:r>
      <w:r w:rsidRPr="005C594D">
        <w:rPr>
          <w:rFonts w:eastAsiaTheme="minorHAnsi"/>
          <w:sz w:val="24"/>
          <w:szCs w:val="24"/>
          <w:lang w:eastAsia="en-US"/>
        </w:rPr>
        <w:t>rakstiskas piekrišanas.</w:t>
      </w:r>
    </w:p>
    <w:p w14:paraId="76D23DC5" w14:textId="53C3C01C" w:rsidR="00695BB7" w:rsidRDefault="00C26192" w:rsidP="00E30CCC">
      <w:pPr>
        <w:spacing w:line="276" w:lineRule="auto"/>
        <w:ind w:firstLine="567"/>
        <w:jc w:val="both"/>
        <w:rPr>
          <w:rFonts w:eastAsiaTheme="minorHAnsi"/>
          <w:sz w:val="24"/>
          <w:szCs w:val="24"/>
          <w:lang w:eastAsia="en-US"/>
        </w:rPr>
      </w:pPr>
      <w:r>
        <w:rPr>
          <w:rFonts w:eastAsiaTheme="minorHAnsi"/>
          <w:sz w:val="24"/>
          <w:szCs w:val="24"/>
          <w:lang w:eastAsia="en-US"/>
        </w:rPr>
        <w:t>[1.</w:t>
      </w:r>
      <w:r w:rsidR="00B70497">
        <w:rPr>
          <w:rFonts w:eastAsiaTheme="minorHAnsi"/>
          <w:sz w:val="24"/>
          <w:szCs w:val="24"/>
          <w:lang w:eastAsia="en-US"/>
        </w:rPr>
        <w:t>3</w:t>
      </w:r>
      <w:r w:rsidR="00382AA1">
        <w:rPr>
          <w:rFonts w:eastAsiaTheme="minorHAnsi"/>
          <w:sz w:val="24"/>
          <w:szCs w:val="24"/>
          <w:lang w:eastAsia="en-US"/>
        </w:rPr>
        <w:t xml:space="preserve">] </w:t>
      </w:r>
      <w:r w:rsidR="00C20B0A">
        <w:rPr>
          <w:rFonts w:eastAsiaTheme="minorHAnsi"/>
          <w:sz w:val="24"/>
          <w:szCs w:val="24"/>
          <w:lang w:eastAsia="en-US"/>
        </w:rPr>
        <w:t xml:space="preserve">SIA </w:t>
      </w:r>
      <w:r w:rsidR="00382AA1">
        <w:rPr>
          <w:rFonts w:eastAsiaTheme="minorHAnsi"/>
          <w:sz w:val="24"/>
          <w:szCs w:val="24"/>
          <w:lang w:eastAsia="en-US"/>
        </w:rPr>
        <w:t xml:space="preserve">„ALKANTRA” </w:t>
      </w:r>
      <w:r w:rsidR="005C594D" w:rsidRPr="005C594D">
        <w:rPr>
          <w:rFonts w:eastAsiaTheme="minorHAnsi"/>
          <w:sz w:val="24"/>
          <w:szCs w:val="24"/>
          <w:lang w:eastAsia="en-US"/>
        </w:rPr>
        <w:t xml:space="preserve">2008.gada 26.augustā </w:t>
      </w:r>
      <w:r w:rsidR="00382AA1">
        <w:rPr>
          <w:rFonts w:eastAsiaTheme="minorHAnsi"/>
          <w:sz w:val="24"/>
          <w:szCs w:val="24"/>
          <w:lang w:eastAsia="en-US"/>
        </w:rPr>
        <w:t xml:space="preserve">cēlusi prasību pret </w:t>
      </w:r>
      <w:r w:rsidR="00000F3C" w:rsidRPr="00B37480">
        <w:rPr>
          <w:rFonts w:eastAsiaTheme="minorHAnsi"/>
          <w:sz w:val="24"/>
          <w:szCs w:val="24"/>
          <w:lang w:eastAsia="en-US"/>
        </w:rPr>
        <w:t>apdrošināšanas sabiedrību</w:t>
      </w:r>
      <w:r w:rsidR="00E11F9D" w:rsidRPr="00B37480">
        <w:rPr>
          <w:rFonts w:eastAsiaTheme="minorHAnsi"/>
          <w:sz w:val="24"/>
          <w:szCs w:val="24"/>
          <w:lang w:eastAsia="en-US"/>
        </w:rPr>
        <w:t xml:space="preserve"> </w:t>
      </w:r>
      <w:r w:rsidR="005C594D" w:rsidRPr="00B37480">
        <w:rPr>
          <w:rFonts w:eastAsiaTheme="minorHAnsi"/>
          <w:sz w:val="24"/>
          <w:szCs w:val="24"/>
          <w:lang w:eastAsia="en-US"/>
        </w:rPr>
        <w:t>par apdrošināšanas atlīdzības 222</w:t>
      </w:r>
      <w:r w:rsidR="00382AA1" w:rsidRPr="00B37480">
        <w:rPr>
          <w:rFonts w:eastAsiaTheme="minorHAnsi"/>
          <w:sz w:val="24"/>
          <w:szCs w:val="24"/>
          <w:lang w:eastAsia="en-US"/>
        </w:rPr>
        <w:t> 077,56 EUR</w:t>
      </w:r>
      <w:r w:rsidR="005C594D" w:rsidRPr="00B37480">
        <w:rPr>
          <w:rFonts w:eastAsiaTheme="minorHAnsi"/>
          <w:sz w:val="24"/>
          <w:szCs w:val="24"/>
          <w:lang w:eastAsia="en-US"/>
        </w:rPr>
        <w:t xml:space="preserve"> piedziņu</w:t>
      </w:r>
      <w:r w:rsidR="005C594D" w:rsidRPr="005C594D">
        <w:rPr>
          <w:rFonts w:eastAsiaTheme="minorHAnsi"/>
          <w:sz w:val="24"/>
          <w:szCs w:val="24"/>
          <w:lang w:eastAsia="en-US"/>
        </w:rPr>
        <w:t xml:space="preserve"> </w:t>
      </w:r>
      <w:r w:rsidR="00144154">
        <w:rPr>
          <w:rFonts w:eastAsiaTheme="minorHAnsi"/>
          <w:sz w:val="24"/>
          <w:szCs w:val="24"/>
          <w:lang w:eastAsia="en-US"/>
        </w:rPr>
        <w:t xml:space="preserve">citā </w:t>
      </w:r>
      <w:r w:rsidR="005C594D" w:rsidRPr="005C594D">
        <w:rPr>
          <w:rFonts w:eastAsiaTheme="minorHAnsi"/>
          <w:sz w:val="24"/>
          <w:szCs w:val="24"/>
          <w:lang w:eastAsia="en-US"/>
        </w:rPr>
        <w:t>civillietā</w:t>
      </w:r>
      <w:r w:rsidR="00382AA1">
        <w:rPr>
          <w:rFonts w:eastAsiaTheme="minorHAnsi"/>
          <w:sz w:val="24"/>
          <w:szCs w:val="24"/>
          <w:lang w:eastAsia="en-US"/>
        </w:rPr>
        <w:t xml:space="preserve"> </w:t>
      </w:r>
      <w:r w:rsidR="00144154">
        <w:rPr>
          <w:rFonts w:eastAsiaTheme="minorHAnsi"/>
          <w:sz w:val="24"/>
          <w:szCs w:val="24"/>
          <w:lang w:eastAsia="en-US"/>
        </w:rPr>
        <w:t>(</w:t>
      </w:r>
      <w:r w:rsidR="005C594D" w:rsidRPr="005C594D">
        <w:rPr>
          <w:rFonts w:eastAsiaTheme="minorHAnsi"/>
          <w:sz w:val="24"/>
          <w:szCs w:val="24"/>
          <w:lang w:eastAsia="en-US"/>
        </w:rPr>
        <w:t>Nr.C04292608</w:t>
      </w:r>
      <w:r w:rsidR="00144154">
        <w:rPr>
          <w:rFonts w:eastAsiaTheme="minorHAnsi"/>
          <w:sz w:val="24"/>
          <w:szCs w:val="24"/>
          <w:lang w:eastAsia="en-US"/>
        </w:rPr>
        <w:t>)</w:t>
      </w:r>
      <w:r w:rsidR="005C594D" w:rsidRPr="005C594D">
        <w:rPr>
          <w:rFonts w:eastAsiaTheme="minorHAnsi"/>
          <w:sz w:val="24"/>
          <w:szCs w:val="24"/>
          <w:lang w:eastAsia="en-US"/>
        </w:rPr>
        <w:t>.</w:t>
      </w:r>
      <w:r w:rsidR="00382AA1">
        <w:rPr>
          <w:rFonts w:eastAsiaTheme="minorHAnsi"/>
          <w:sz w:val="24"/>
          <w:szCs w:val="24"/>
          <w:lang w:eastAsia="en-US"/>
        </w:rPr>
        <w:t xml:space="preserve"> </w:t>
      </w:r>
      <w:r w:rsidR="005C594D" w:rsidRPr="005C594D">
        <w:rPr>
          <w:rFonts w:eastAsiaTheme="minorHAnsi"/>
          <w:sz w:val="24"/>
          <w:szCs w:val="24"/>
          <w:lang w:eastAsia="en-US"/>
        </w:rPr>
        <w:t xml:space="preserve">Prasība </w:t>
      </w:r>
      <w:r w:rsidR="00144154">
        <w:rPr>
          <w:rFonts w:eastAsiaTheme="minorHAnsi"/>
          <w:sz w:val="24"/>
          <w:szCs w:val="24"/>
          <w:lang w:eastAsia="en-US"/>
        </w:rPr>
        <w:t>celta par</w:t>
      </w:r>
      <w:r w:rsidR="00144154" w:rsidRPr="005C594D">
        <w:rPr>
          <w:rFonts w:eastAsiaTheme="minorHAnsi"/>
          <w:sz w:val="24"/>
          <w:szCs w:val="24"/>
          <w:lang w:eastAsia="en-US"/>
        </w:rPr>
        <w:t xml:space="preserve"> </w:t>
      </w:r>
      <w:r w:rsidR="005C594D" w:rsidRPr="005C594D">
        <w:rPr>
          <w:rFonts w:eastAsiaTheme="minorHAnsi"/>
          <w:sz w:val="24"/>
          <w:szCs w:val="24"/>
          <w:lang w:eastAsia="en-US"/>
        </w:rPr>
        <w:t>2007.gada 19.jūnija apdrošināšanas līguma (galvojuma apdrošināšanas polises</w:t>
      </w:r>
      <w:r w:rsidR="00382AA1">
        <w:rPr>
          <w:rFonts w:eastAsiaTheme="minorHAnsi"/>
          <w:sz w:val="24"/>
          <w:szCs w:val="24"/>
          <w:lang w:eastAsia="en-US"/>
        </w:rPr>
        <w:t xml:space="preserve"> Nr.61.2.076302)</w:t>
      </w:r>
      <w:r w:rsidR="00144154">
        <w:rPr>
          <w:rFonts w:eastAsiaTheme="minorHAnsi"/>
          <w:sz w:val="24"/>
          <w:szCs w:val="24"/>
          <w:lang w:eastAsia="en-US"/>
        </w:rPr>
        <w:t xml:space="preserve"> izpildi</w:t>
      </w:r>
      <w:r w:rsidR="00382AA1">
        <w:rPr>
          <w:rFonts w:eastAsiaTheme="minorHAnsi"/>
          <w:sz w:val="24"/>
          <w:szCs w:val="24"/>
          <w:lang w:eastAsia="en-US"/>
        </w:rPr>
        <w:t>.</w:t>
      </w:r>
      <w:r w:rsidR="00446983">
        <w:rPr>
          <w:rFonts w:eastAsiaTheme="minorHAnsi"/>
          <w:sz w:val="24"/>
          <w:szCs w:val="24"/>
          <w:lang w:eastAsia="en-US"/>
        </w:rPr>
        <w:t xml:space="preserve"> </w:t>
      </w:r>
      <w:r w:rsidR="005C594D" w:rsidRPr="005C594D">
        <w:rPr>
          <w:rFonts w:eastAsiaTheme="minorHAnsi"/>
          <w:sz w:val="24"/>
          <w:szCs w:val="24"/>
          <w:lang w:eastAsia="en-US"/>
        </w:rPr>
        <w:t>Atbilstoši</w:t>
      </w:r>
      <w:r>
        <w:rPr>
          <w:rFonts w:eastAsiaTheme="minorHAnsi"/>
          <w:sz w:val="24"/>
          <w:szCs w:val="24"/>
          <w:lang w:eastAsia="en-US"/>
        </w:rPr>
        <w:t xml:space="preserve"> </w:t>
      </w:r>
      <w:r w:rsidR="00144154">
        <w:rPr>
          <w:rFonts w:eastAsiaTheme="minorHAnsi"/>
          <w:sz w:val="24"/>
          <w:szCs w:val="24"/>
          <w:lang w:eastAsia="en-US"/>
        </w:rPr>
        <w:t>komercķīlas līgumam</w:t>
      </w:r>
      <w:r>
        <w:rPr>
          <w:rFonts w:eastAsiaTheme="minorHAnsi"/>
          <w:sz w:val="24"/>
          <w:szCs w:val="24"/>
          <w:lang w:eastAsia="en-US"/>
        </w:rPr>
        <w:t xml:space="preserve"> </w:t>
      </w:r>
      <w:r w:rsidR="005C594D" w:rsidRPr="005C594D">
        <w:rPr>
          <w:rFonts w:eastAsiaTheme="minorHAnsi"/>
          <w:sz w:val="24"/>
          <w:szCs w:val="24"/>
          <w:lang w:eastAsia="en-US"/>
        </w:rPr>
        <w:t>pras</w:t>
      </w:r>
      <w:r w:rsidR="00382AA1">
        <w:rPr>
          <w:rFonts w:eastAsiaTheme="minorHAnsi"/>
          <w:sz w:val="24"/>
          <w:szCs w:val="24"/>
          <w:lang w:eastAsia="en-US"/>
        </w:rPr>
        <w:t xml:space="preserve">ības priekšmets lietā </w:t>
      </w:r>
      <w:r w:rsidR="00382AA1" w:rsidRPr="005C594D">
        <w:rPr>
          <w:rFonts w:eastAsiaTheme="minorHAnsi"/>
          <w:sz w:val="24"/>
          <w:szCs w:val="24"/>
          <w:lang w:eastAsia="en-US"/>
        </w:rPr>
        <w:t>Nr.C04292608</w:t>
      </w:r>
      <w:r>
        <w:rPr>
          <w:rFonts w:eastAsiaTheme="minorHAnsi"/>
          <w:sz w:val="24"/>
          <w:szCs w:val="24"/>
          <w:lang w:eastAsia="en-US"/>
        </w:rPr>
        <w:t xml:space="preserve"> </w:t>
      </w:r>
      <w:r w:rsidR="00144154">
        <w:rPr>
          <w:rFonts w:eastAsiaTheme="minorHAnsi"/>
          <w:sz w:val="24"/>
          <w:szCs w:val="24"/>
          <w:lang w:eastAsia="en-US"/>
        </w:rPr>
        <w:t>–</w:t>
      </w:r>
      <w:r w:rsidR="00C20B0A">
        <w:rPr>
          <w:rFonts w:eastAsiaTheme="minorHAnsi"/>
          <w:sz w:val="24"/>
          <w:szCs w:val="24"/>
          <w:lang w:eastAsia="en-US"/>
        </w:rPr>
        <w:t xml:space="preserve"> SIA </w:t>
      </w:r>
      <w:r w:rsidR="00382AA1">
        <w:rPr>
          <w:rFonts w:eastAsiaTheme="minorHAnsi"/>
          <w:sz w:val="24"/>
          <w:szCs w:val="24"/>
          <w:lang w:eastAsia="en-US"/>
        </w:rPr>
        <w:t xml:space="preserve">„ALKANTRA” prasījums pret </w:t>
      </w:r>
      <w:r w:rsidR="00000F3C" w:rsidRPr="00B37480">
        <w:rPr>
          <w:rFonts w:eastAsiaTheme="minorHAnsi"/>
          <w:sz w:val="24"/>
          <w:szCs w:val="24"/>
          <w:lang w:eastAsia="en-US"/>
        </w:rPr>
        <w:t>apdrošināšanas sabiedrību</w:t>
      </w:r>
      <w:r w:rsidR="00695BB7" w:rsidRPr="00B37480">
        <w:rPr>
          <w:rFonts w:eastAsiaTheme="minorHAnsi"/>
          <w:sz w:val="24"/>
          <w:szCs w:val="24"/>
          <w:lang w:eastAsia="en-US"/>
        </w:rPr>
        <w:t xml:space="preserve"> ir </w:t>
      </w:r>
      <w:r w:rsidR="005C594D" w:rsidRPr="00B37480">
        <w:rPr>
          <w:rFonts w:eastAsiaTheme="minorHAnsi"/>
          <w:sz w:val="24"/>
          <w:szCs w:val="24"/>
          <w:lang w:eastAsia="en-US"/>
        </w:rPr>
        <w:t>komercķīlas priekšmets.</w:t>
      </w:r>
    </w:p>
    <w:p w14:paraId="42156988" w14:textId="2A8FCDC0" w:rsidR="005C594D" w:rsidRPr="00B37480" w:rsidRDefault="005C594D" w:rsidP="00E30CCC">
      <w:pPr>
        <w:spacing w:line="276" w:lineRule="auto"/>
        <w:ind w:firstLine="567"/>
        <w:jc w:val="both"/>
        <w:rPr>
          <w:rFonts w:eastAsiaTheme="minorHAnsi"/>
          <w:sz w:val="24"/>
          <w:szCs w:val="24"/>
          <w:lang w:eastAsia="en-US"/>
        </w:rPr>
      </w:pPr>
      <w:r w:rsidRPr="005C594D">
        <w:rPr>
          <w:rFonts w:eastAsiaTheme="minorHAnsi"/>
          <w:sz w:val="24"/>
          <w:szCs w:val="24"/>
          <w:lang w:eastAsia="en-US"/>
        </w:rPr>
        <w:t xml:space="preserve">Pirms prasības celšanas </w:t>
      </w:r>
      <w:r w:rsidR="00144154">
        <w:rPr>
          <w:rFonts w:eastAsiaTheme="minorHAnsi"/>
          <w:sz w:val="24"/>
          <w:szCs w:val="24"/>
          <w:lang w:eastAsia="en-US"/>
        </w:rPr>
        <w:t xml:space="preserve">lietā </w:t>
      </w:r>
      <w:r w:rsidR="00144154" w:rsidRPr="005C594D">
        <w:rPr>
          <w:rFonts w:eastAsiaTheme="minorHAnsi"/>
          <w:sz w:val="24"/>
          <w:szCs w:val="24"/>
          <w:lang w:eastAsia="en-US"/>
        </w:rPr>
        <w:t>Nr.C04292608</w:t>
      </w:r>
      <w:r w:rsidR="00144154">
        <w:rPr>
          <w:rFonts w:eastAsiaTheme="minorHAnsi"/>
          <w:sz w:val="24"/>
          <w:szCs w:val="24"/>
          <w:lang w:eastAsia="en-US"/>
        </w:rPr>
        <w:t xml:space="preserve"> </w:t>
      </w:r>
      <w:r w:rsidR="00C20B0A">
        <w:rPr>
          <w:rFonts w:eastAsiaTheme="minorHAnsi"/>
          <w:sz w:val="24"/>
          <w:szCs w:val="24"/>
          <w:lang w:eastAsia="en-US"/>
        </w:rPr>
        <w:t xml:space="preserve">SIA </w:t>
      </w:r>
      <w:r w:rsidR="00695BB7">
        <w:rPr>
          <w:rFonts w:eastAsiaTheme="minorHAnsi"/>
          <w:sz w:val="24"/>
          <w:szCs w:val="24"/>
          <w:lang w:eastAsia="en-US"/>
        </w:rPr>
        <w:t>„ALKANTRA”</w:t>
      </w:r>
      <w:r w:rsidRPr="005C594D">
        <w:rPr>
          <w:rFonts w:eastAsiaTheme="minorHAnsi"/>
          <w:sz w:val="24"/>
          <w:szCs w:val="24"/>
          <w:lang w:eastAsia="en-US"/>
        </w:rPr>
        <w:t xml:space="preserve"> </w:t>
      </w:r>
      <w:r w:rsidR="00695BB7" w:rsidRPr="005C594D">
        <w:rPr>
          <w:rFonts w:eastAsiaTheme="minorHAnsi"/>
          <w:sz w:val="24"/>
          <w:szCs w:val="24"/>
          <w:lang w:eastAsia="en-US"/>
        </w:rPr>
        <w:t xml:space="preserve">2008.gada 18.martā </w:t>
      </w:r>
      <w:r w:rsidRPr="005C594D">
        <w:rPr>
          <w:rFonts w:eastAsiaTheme="minorHAnsi"/>
          <w:sz w:val="24"/>
          <w:szCs w:val="24"/>
          <w:lang w:eastAsia="en-US"/>
        </w:rPr>
        <w:t xml:space="preserve">bija vērsusies </w:t>
      </w:r>
      <w:r w:rsidR="00144154">
        <w:rPr>
          <w:rFonts w:eastAsiaTheme="minorHAnsi"/>
          <w:sz w:val="24"/>
          <w:szCs w:val="24"/>
          <w:lang w:eastAsia="en-US"/>
        </w:rPr>
        <w:t>pie prasītājas</w:t>
      </w:r>
      <w:r w:rsidR="00144154" w:rsidRPr="005C594D">
        <w:rPr>
          <w:rFonts w:eastAsiaTheme="minorHAnsi"/>
          <w:sz w:val="24"/>
          <w:szCs w:val="24"/>
          <w:lang w:eastAsia="en-US"/>
        </w:rPr>
        <w:t xml:space="preserve"> </w:t>
      </w:r>
      <w:r w:rsidRPr="005C594D">
        <w:rPr>
          <w:rFonts w:eastAsiaTheme="minorHAnsi"/>
          <w:sz w:val="24"/>
          <w:szCs w:val="24"/>
          <w:lang w:eastAsia="en-US"/>
        </w:rPr>
        <w:t>ar lūgumu</w:t>
      </w:r>
      <w:r w:rsidR="00695BB7">
        <w:rPr>
          <w:rFonts w:eastAsiaTheme="minorHAnsi"/>
          <w:sz w:val="24"/>
          <w:szCs w:val="24"/>
          <w:lang w:eastAsia="en-US"/>
        </w:rPr>
        <w:t xml:space="preserve"> </w:t>
      </w:r>
      <w:r w:rsidRPr="005C594D">
        <w:rPr>
          <w:rFonts w:eastAsiaTheme="minorHAnsi"/>
          <w:sz w:val="24"/>
          <w:szCs w:val="24"/>
          <w:lang w:eastAsia="en-US"/>
        </w:rPr>
        <w:t>sniegt atbalstu apdrošināšanas atlīdz</w:t>
      </w:r>
      <w:r w:rsidR="00695BB7">
        <w:rPr>
          <w:rFonts w:eastAsiaTheme="minorHAnsi"/>
          <w:sz w:val="24"/>
          <w:szCs w:val="24"/>
          <w:lang w:eastAsia="en-US"/>
        </w:rPr>
        <w:t xml:space="preserve">ības saņemšanas </w:t>
      </w:r>
      <w:r w:rsidR="00695BB7" w:rsidRPr="00B37480">
        <w:rPr>
          <w:rFonts w:eastAsiaTheme="minorHAnsi"/>
          <w:sz w:val="24"/>
          <w:szCs w:val="24"/>
          <w:lang w:eastAsia="en-US"/>
        </w:rPr>
        <w:t xml:space="preserve">procesā no </w:t>
      </w:r>
      <w:r w:rsidR="00000F3C" w:rsidRPr="00B37480">
        <w:rPr>
          <w:rFonts w:eastAsiaTheme="minorHAnsi"/>
          <w:sz w:val="24"/>
          <w:szCs w:val="24"/>
          <w:lang w:eastAsia="en-US"/>
        </w:rPr>
        <w:t>apdrošināšanas sabiedrības</w:t>
      </w:r>
      <w:r w:rsidR="00695BB7" w:rsidRPr="00B37480">
        <w:rPr>
          <w:rFonts w:eastAsiaTheme="minorHAnsi"/>
          <w:sz w:val="24"/>
          <w:szCs w:val="24"/>
          <w:lang w:eastAsia="en-US"/>
        </w:rPr>
        <w:t>.</w:t>
      </w:r>
      <w:r w:rsidR="00B73438" w:rsidRPr="00B37480">
        <w:rPr>
          <w:rFonts w:eastAsiaTheme="minorHAnsi"/>
          <w:sz w:val="24"/>
          <w:szCs w:val="24"/>
          <w:lang w:eastAsia="en-US"/>
        </w:rPr>
        <w:t xml:space="preserve"> </w:t>
      </w:r>
      <w:r w:rsidR="00146918" w:rsidRPr="00B37480">
        <w:rPr>
          <w:rFonts w:eastAsiaTheme="minorHAnsi"/>
          <w:sz w:val="24"/>
          <w:szCs w:val="24"/>
          <w:lang w:eastAsia="en-US"/>
        </w:rPr>
        <w:t xml:space="preserve">Prasītāja un </w:t>
      </w:r>
      <w:r w:rsidR="00C20B0A" w:rsidRPr="00B37480">
        <w:rPr>
          <w:rFonts w:eastAsiaTheme="minorHAnsi"/>
          <w:sz w:val="24"/>
          <w:szCs w:val="24"/>
          <w:lang w:eastAsia="en-US"/>
        </w:rPr>
        <w:t xml:space="preserve">SIA </w:t>
      </w:r>
      <w:r w:rsidR="00695BB7" w:rsidRPr="00B37480">
        <w:rPr>
          <w:rFonts w:eastAsiaTheme="minorHAnsi"/>
          <w:sz w:val="24"/>
          <w:szCs w:val="24"/>
          <w:lang w:eastAsia="en-US"/>
        </w:rPr>
        <w:t xml:space="preserve">„ALKANTRA” </w:t>
      </w:r>
      <w:r w:rsidRPr="00B37480">
        <w:rPr>
          <w:rFonts w:eastAsiaTheme="minorHAnsi"/>
          <w:sz w:val="24"/>
          <w:szCs w:val="24"/>
          <w:lang w:eastAsia="en-US"/>
        </w:rPr>
        <w:t>2007.gada</w:t>
      </w:r>
      <w:r w:rsidR="00695BB7" w:rsidRPr="00B37480">
        <w:rPr>
          <w:rFonts w:eastAsiaTheme="minorHAnsi"/>
          <w:sz w:val="24"/>
          <w:szCs w:val="24"/>
          <w:lang w:eastAsia="en-US"/>
        </w:rPr>
        <w:t xml:space="preserve"> </w:t>
      </w:r>
      <w:r w:rsidRPr="00B37480">
        <w:rPr>
          <w:rFonts w:eastAsiaTheme="minorHAnsi"/>
          <w:sz w:val="24"/>
          <w:szCs w:val="24"/>
          <w:lang w:eastAsia="en-US"/>
        </w:rPr>
        <w:t xml:space="preserve">19.jūnijā </w:t>
      </w:r>
      <w:r w:rsidR="00695BB7" w:rsidRPr="00B37480">
        <w:rPr>
          <w:rFonts w:eastAsiaTheme="minorHAnsi"/>
          <w:sz w:val="24"/>
          <w:szCs w:val="24"/>
          <w:lang w:eastAsia="en-US"/>
        </w:rPr>
        <w:t>noslēgušas</w:t>
      </w:r>
      <w:r w:rsidRPr="00B37480">
        <w:rPr>
          <w:rFonts w:eastAsiaTheme="minorHAnsi"/>
          <w:sz w:val="24"/>
          <w:szCs w:val="24"/>
          <w:lang w:eastAsia="en-US"/>
        </w:rPr>
        <w:t xml:space="preserve"> vienošanos, ar kuru SIA</w:t>
      </w:r>
      <w:r w:rsidR="00695BB7" w:rsidRPr="00B37480">
        <w:rPr>
          <w:rFonts w:eastAsiaTheme="minorHAnsi"/>
          <w:sz w:val="24"/>
          <w:szCs w:val="24"/>
          <w:lang w:eastAsia="en-US"/>
        </w:rPr>
        <w:t xml:space="preserve"> „ALKANTRA” </w:t>
      </w:r>
      <w:r w:rsidRPr="00B37480">
        <w:rPr>
          <w:rFonts w:eastAsiaTheme="minorHAnsi"/>
          <w:sz w:val="24"/>
          <w:szCs w:val="24"/>
          <w:lang w:eastAsia="en-US"/>
        </w:rPr>
        <w:t>apņēmās samaksāt</w:t>
      </w:r>
      <w:r w:rsidR="00146918" w:rsidRPr="00B37480">
        <w:rPr>
          <w:rFonts w:eastAsiaTheme="minorHAnsi"/>
          <w:sz w:val="24"/>
          <w:szCs w:val="24"/>
          <w:lang w:eastAsia="en-US"/>
        </w:rPr>
        <w:t xml:space="preserve"> prasītājai apdrošināšanas atlīdzību, ko atbilstoši apdrošināšanas līgumam tai </w:t>
      </w:r>
      <w:r w:rsidR="00065285" w:rsidRPr="00B37480">
        <w:rPr>
          <w:rFonts w:eastAsiaTheme="minorHAnsi"/>
          <w:sz w:val="24"/>
          <w:szCs w:val="24"/>
          <w:lang w:eastAsia="en-US"/>
        </w:rPr>
        <w:t xml:space="preserve">bija tiesības </w:t>
      </w:r>
      <w:r w:rsidRPr="00B37480">
        <w:rPr>
          <w:rFonts w:eastAsiaTheme="minorHAnsi"/>
          <w:sz w:val="24"/>
          <w:szCs w:val="24"/>
          <w:lang w:eastAsia="en-US"/>
        </w:rPr>
        <w:t>saņemt</w:t>
      </w:r>
      <w:r w:rsidR="00B73438" w:rsidRPr="00B37480">
        <w:rPr>
          <w:rFonts w:eastAsiaTheme="minorHAnsi"/>
          <w:sz w:val="24"/>
          <w:szCs w:val="24"/>
          <w:lang w:eastAsia="en-US"/>
        </w:rPr>
        <w:t xml:space="preserve"> un kas ir prasības priekšmets </w:t>
      </w:r>
      <w:r w:rsidRPr="00B37480">
        <w:rPr>
          <w:rFonts w:eastAsiaTheme="minorHAnsi"/>
          <w:sz w:val="24"/>
          <w:szCs w:val="24"/>
          <w:lang w:eastAsia="en-US"/>
        </w:rPr>
        <w:t>civillietā</w:t>
      </w:r>
      <w:r w:rsidR="00065285" w:rsidRPr="00B37480">
        <w:rPr>
          <w:rFonts w:eastAsiaTheme="minorHAnsi"/>
          <w:sz w:val="24"/>
          <w:szCs w:val="24"/>
          <w:lang w:eastAsia="en-US"/>
        </w:rPr>
        <w:t xml:space="preserve"> </w:t>
      </w:r>
      <w:r w:rsidRPr="00B37480">
        <w:rPr>
          <w:rFonts w:eastAsiaTheme="minorHAnsi"/>
          <w:sz w:val="24"/>
          <w:szCs w:val="24"/>
          <w:lang w:eastAsia="en-US"/>
        </w:rPr>
        <w:t>Nr.</w:t>
      </w:r>
      <w:r w:rsidR="00065285" w:rsidRPr="00B37480">
        <w:rPr>
          <w:rFonts w:eastAsiaTheme="minorHAnsi"/>
          <w:sz w:val="24"/>
          <w:szCs w:val="24"/>
          <w:lang w:eastAsia="en-US"/>
        </w:rPr>
        <w:t> </w:t>
      </w:r>
      <w:r w:rsidR="00B73438" w:rsidRPr="00B37480">
        <w:rPr>
          <w:rFonts w:eastAsiaTheme="minorHAnsi"/>
          <w:sz w:val="24"/>
          <w:szCs w:val="24"/>
          <w:lang w:eastAsia="en-US"/>
        </w:rPr>
        <w:t>C04292608.</w:t>
      </w:r>
    </w:p>
    <w:p w14:paraId="529E208F" w14:textId="3A5053C8" w:rsidR="00B73438" w:rsidRPr="00B37480" w:rsidRDefault="00B73438" w:rsidP="00E30CCC">
      <w:pPr>
        <w:spacing w:line="276" w:lineRule="auto"/>
        <w:ind w:firstLine="567"/>
        <w:jc w:val="both"/>
        <w:rPr>
          <w:rFonts w:eastAsiaTheme="minorHAnsi"/>
          <w:sz w:val="24"/>
          <w:szCs w:val="24"/>
          <w:lang w:eastAsia="en-US"/>
        </w:rPr>
      </w:pPr>
      <w:r w:rsidRPr="00B37480">
        <w:rPr>
          <w:rFonts w:eastAsiaTheme="minorHAnsi"/>
          <w:sz w:val="24"/>
          <w:szCs w:val="24"/>
          <w:lang w:eastAsia="en-US"/>
        </w:rPr>
        <w:t>[1.</w:t>
      </w:r>
      <w:r w:rsidR="00B70497" w:rsidRPr="00B37480">
        <w:rPr>
          <w:rFonts w:eastAsiaTheme="minorHAnsi"/>
          <w:sz w:val="24"/>
          <w:szCs w:val="24"/>
          <w:lang w:eastAsia="en-US"/>
        </w:rPr>
        <w:t>4</w:t>
      </w:r>
      <w:r w:rsidRPr="00B37480">
        <w:rPr>
          <w:rFonts w:eastAsiaTheme="minorHAnsi"/>
          <w:sz w:val="24"/>
          <w:szCs w:val="24"/>
          <w:lang w:eastAsia="en-US"/>
        </w:rPr>
        <w:t xml:space="preserve">] </w:t>
      </w:r>
      <w:r w:rsidR="00C20B0A" w:rsidRPr="00B37480">
        <w:rPr>
          <w:rFonts w:eastAsiaTheme="minorHAnsi"/>
          <w:sz w:val="24"/>
          <w:szCs w:val="24"/>
          <w:lang w:eastAsia="en-US"/>
        </w:rPr>
        <w:t xml:space="preserve">SIA </w:t>
      </w:r>
      <w:r w:rsidRPr="00B37480">
        <w:rPr>
          <w:rFonts w:eastAsiaTheme="minorHAnsi"/>
          <w:sz w:val="24"/>
          <w:szCs w:val="24"/>
          <w:lang w:eastAsia="en-US"/>
        </w:rPr>
        <w:t xml:space="preserve">„ALKANTRA” 2009.gada 21.jūlijā bez bankas rakstiskas piekrišanas noslēdza </w:t>
      </w:r>
      <w:r w:rsidR="005C594D" w:rsidRPr="00B37480">
        <w:rPr>
          <w:rFonts w:eastAsiaTheme="minorHAnsi"/>
          <w:sz w:val="24"/>
          <w:szCs w:val="24"/>
          <w:lang w:eastAsia="en-US"/>
        </w:rPr>
        <w:t>cesijas</w:t>
      </w:r>
      <w:r w:rsidRPr="00B37480">
        <w:rPr>
          <w:rFonts w:eastAsiaTheme="minorHAnsi"/>
          <w:sz w:val="24"/>
          <w:szCs w:val="24"/>
          <w:lang w:eastAsia="en-US"/>
        </w:rPr>
        <w:t xml:space="preserve"> </w:t>
      </w:r>
      <w:r w:rsidR="005C594D" w:rsidRPr="00B37480">
        <w:rPr>
          <w:rFonts w:eastAsiaTheme="minorHAnsi"/>
          <w:sz w:val="24"/>
          <w:szCs w:val="24"/>
          <w:lang w:eastAsia="en-US"/>
        </w:rPr>
        <w:t>līgumu, ar kuru</w:t>
      </w:r>
      <w:r w:rsidR="00B54ABF" w:rsidRPr="00B37480">
        <w:rPr>
          <w:rFonts w:eastAsiaTheme="minorHAnsi"/>
          <w:sz w:val="24"/>
          <w:szCs w:val="24"/>
          <w:lang w:eastAsia="en-US"/>
        </w:rPr>
        <w:t xml:space="preserve"> </w:t>
      </w:r>
      <w:r w:rsidR="005C594D" w:rsidRPr="00B37480">
        <w:rPr>
          <w:rFonts w:eastAsiaTheme="minorHAnsi"/>
          <w:sz w:val="24"/>
          <w:szCs w:val="24"/>
          <w:lang w:eastAsia="en-US"/>
        </w:rPr>
        <w:t xml:space="preserve">nodeva </w:t>
      </w:r>
      <w:r w:rsidR="00B904D6">
        <w:rPr>
          <w:sz w:val="24"/>
          <w:szCs w:val="24"/>
        </w:rPr>
        <w:t>[pers. A]</w:t>
      </w:r>
      <w:r w:rsidRPr="00B37480">
        <w:rPr>
          <w:rFonts w:eastAsiaTheme="minorHAnsi"/>
          <w:sz w:val="24"/>
          <w:szCs w:val="24"/>
          <w:lang w:eastAsia="en-US"/>
        </w:rPr>
        <w:t xml:space="preserve"> prasījuma tiesības pret </w:t>
      </w:r>
      <w:r w:rsidR="00000F3C" w:rsidRPr="00B37480">
        <w:rPr>
          <w:rFonts w:eastAsiaTheme="minorHAnsi"/>
          <w:sz w:val="24"/>
          <w:szCs w:val="24"/>
          <w:lang w:eastAsia="en-US"/>
        </w:rPr>
        <w:t>apdrošināšanas sabiedrību</w:t>
      </w:r>
      <w:r w:rsidR="005C594D" w:rsidRPr="00B37480">
        <w:rPr>
          <w:rFonts w:eastAsiaTheme="minorHAnsi"/>
          <w:sz w:val="24"/>
          <w:szCs w:val="24"/>
          <w:lang w:eastAsia="en-US"/>
        </w:rPr>
        <w:t>.</w:t>
      </w:r>
    </w:p>
    <w:p w14:paraId="7D94C94F" w14:textId="7F36C9AC" w:rsidR="005C594D" w:rsidRDefault="005C594D" w:rsidP="00E30CCC">
      <w:pPr>
        <w:spacing w:line="276" w:lineRule="auto"/>
        <w:ind w:firstLine="567"/>
        <w:jc w:val="both"/>
        <w:rPr>
          <w:rFonts w:eastAsiaTheme="minorHAnsi"/>
          <w:sz w:val="24"/>
          <w:szCs w:val="24"/>
          <w:lang w:eastAsia="en-US"/>
        </w:rPr>
      </w:pPr>
      <w:r w:rsidRPr="00B37480">
        <w:rPr>
          <w:rFonts w:eastAsiaTheme="minorHAnsi"/>
          <w:sz w:val="24"/>
          <w:szCs w:val="24"/>
          <w:lang w:eastAsia="en-US"/>
        </w:rPr>
        <w:t xml:space="preserve">Atbilstoši Komercķīlas </w:t>
      </w:r>
      <w:r w:rsidR="00B73438" w:rsidRPr="00B37480">
        <w:rPr>
          <w:rFonts w:eastAsiaTheme="minorHAnsi"/>
          <w:sz w:val="24"/>
          <w:szCs w:val="24"/>
          <w:lang w:eastAsia="en-US"/>
        </w:rPr>
        <w:t xml:space="preserve">likuma 34.panta pirmajai daļai </w:t>
      </w:r>
      <w:r w:rsidR="00C20B0A" w:rsidRPr="00B37480">
        <w:rPr>
          <w:rFonts w:eastAsiaTheme="minorHAnsi"/>
          <w:sz w:val="24"/>
          <w:szCs w:val="24"/>
          <w:lang w:eastAsia="en-US"/>
        </w:rPr>
        <w:t xml:space="preserve">SIA </w:t>
      </w:r>
      <w:r w:rsidR="00B73438" w:rsidRPr="00B37480">
        <w:rPr>
          <w:rFonts w:eastAsiaTheme="minorHAnsi"/>
          <w:sz w:val="24"/>
          <w:szCs w:val="24"/>
          <w:lang w:eastAsia="en-US"/>
        </w:rPr>
        <w:t xml:space="preserve">„ALKANTRA” </w:t>
      </w:r>
      <w:r w:rsidRPr="00B37480">
        <w:rPr>
          <w:rFonts w:eastAsiaTheme="minorHAnsi"/>
          <w:sz w:val="24"/>
          <w:szCs w:val="24"/>
          <w:lang w:eastAsia="en-US"/>
        </w:rPr>
        <w:t>nebija</w:t>
      </w:r>
      <w:r w:rsidR="00B73438" w:rsidRPr="00B37480">
        <w:rPr>
          <w:rFonts w:eastAsiaTheme="minorHAnsi"/>
          <w:sz w:val="24"/>
          <w:szCs w:val="24"/>
          <w:lang w:eastAsia="en-US"/>
        </w:rPr>
        <w:t xml:space="preserve"> </w:t>
      </w:r>
      <w:r w:rsidRPr="00B37480">
        <w:rPr>
          <w:rFonts w:eastAsiaTheme="minorHAnsi"/>
          <w:sz w:val="24"/>
          <w:szCs w:val="24"/>
          <w:lang w:eastAsia="en-US"/>
        </w:rPr>
        <w:t xml:space="preserve">tiesīga bez </w:t>
      </w:r>
      <w:r w:rsidR="00B73438" w:rsidRPr="00B37480">
        <w:rPr>
          <w:rFonts w:eastAsiaTheme="minorHAnsi"/>
          <w:sz w:val="24"/>
          <w:szCs w:val="24"/>
          <w:lang w:eastAsia="en-US"/>
        </w:rPr>
        <w:t>prasītājas rakstiskas piekrišanas cedēt p</w:t>
      </w:r>
      <w:r w:rsidRPr="00B37480">
        <w:rPr>
          <w:rFonts w:eastAsiaTheme="minorHAnsi"/>
          <w:sz w:val="24"/>
          <w:szCs w:val="24"/>
          <w:lang w:eastAsia="en-US"/>
        </w:rPr>
        <w:t xml:space="preserve">rasījuma tiesības, jo visi </w:t>
      </w:r>
      <w:r w:rsidR="00B73438" w:rsidRPr="00B37480">
        <w:rPr>
          <w:rFonts w:eastAsiaTheme="minorHAnsi"/>
          <w:sz w:val="24"/>
          <w:szCs w:val="24"/>
          <w:lang w:eastAsia="en-US"/>
        </w:rPr>
        <w:t>tās</w:t>
      </w:r>
      <w:r w:rsidRPr="00B37480">
        <w:rPr>
          <w:rFonts w:eastAsiaTheme="minorHAnsi"/>
          <w:sz w:val="24"/>
          <w:szCs w:val="24"/>
          <w:lang w:eastAsia="en-US"/>
        </w:rPr>
        <w:t xml:space="preserve"> prasījumi</w:t>
      </w:r>
      <w:r w:rsidR="00B73438" w:rsidRPr="00B37480">
        <w:rPr>
          <w:rFonts w:eastAsiaTheme="minorHAnsi"/>
          <w:sz w:val="24"/>
          <w:szCs w:val="24"/>
          <w:lang w:eastAsia="en-US"/>
        </w:rPr>
        <w:t xml:space="preserve"> </w:t>
      </w:r>
      <w:r w:rsidRPr="00B37480">
        <w:rPr>
          <w:rFonts w:eastAsiaTheme="minorHAnsi"/>
          <w:sz w:val="24"/>
          <w:szCs w:val="24"/>
          <w:lang w:eastAsia="en-US"/>
        </w:rPr>
        <w:t>pret tr</w:t>
      </w:r>
      <w:r w:rsidR="00B73438" w:rsidRPr="00B37480">
        <w:rPr>
          <w:rFonts w:eastAsiaTheme="minorHAnsi"/>
          <w:sz w:val="24"/>
          <w:szCs w:val="24"/>
          <w:lang w:eastAsia="en-US"/>
        </w:rPr>
        <w:t xml:space="preserve">ešajām </w:t>
      </w:r>
      <w:r w:rsidR="00B73438" w:rsidRPr="00B37480">
        <w:rPr>
          <w:rFonts w:eastAsiaTheme="minorHAnsi"/>
          <w:sz w:val="24"/>
          <w:szCs w:val="24"/>
          <w:lang w:eastAsia="en-US"/>
        </w:rPr>
        <w:lastRenderedPageBreak/>
        <w:t xml:space="preserve">personām, ieskaitot </w:t>
      </w:r>
      <w:r w:rsidR="00000F3C" w:rsidRPr="00B37480">
        <w:rPr>
          <w:rFonts w:eastAsiaTheme="minorHAnsi"/>
          <w:sz w:val="24"/>
          <w:szCs w:val="24"/>
          <w:lang w:eastAsia="en-US"/>
        </w:rPr>
        <w:t>apdrošināšanas sabiedrību</w:t>
      </w:r>
      <w:r w:rsidRPr="00B37480">
        <w:rPr>
          <w:rFonts w:eastAsiaTheme="minorHAnsi"/>
          <w:sz w:val="24"/>
          <w:szCs w:val="24"/>
          <w:lang w:eastAsia="en-US"/>
        </w:rPr>
        <w:t xml:space="preserve">, ir ieķīlāti </w:t>
      </w:r>
      <w:r w:rsidR="00B73438" w:rsidRPr="00B37480">
        <w:rPr>
          <w:rFonts w:eastAsiaTheme="minorHAnsi"/>
          <w:sz w:val="24"/>
          <w:szCs w:val="24"/>
          <w:lang w:eastAsia="en-US"/>
        </w:rPr>
        <w:t>prasītājas labā</w:t>
      </w:r>
      <w:r w:rsidRPr="00B37480">
        <w:rPr>
          <w:rFonts w:eastAsiaTheme="minorHAnsi"/>
          <w:sz w:val="24"/>
          <w:szCs w:val="24"/>
          <w:lang w:eastAsia="en-US"/>
        </w:rPr>
        <w:t>.</w:t>
      </w:r>
      <w:r w:rsidR="003A6BF1" w:rsidRPr="00B37480">
        <w:rPr>
          <w:rFonts w:eastAsiaTheme="minorHAnsi"/>
          <w:sz w:val="24"/>
          <w:szCs w:val="24"/>
          <w:lang w:eastAsia="en-US"/>
        </w:rPr>
        <w:t xml:space="preserve"> </w:t>
      </w:r>
      <w:r w:rsidR="00B73438" w:rsidRPr="00B37480">
        <w:rPr>
          <w:rFonts w:eastAsiaTheme="minorHAnsi"/>
          <w:sz w:val="24"/>
          <w:szCs w:val="24"/>
          <w:lang w:eastAsia="en-US"/>
        </w:rPr>
        <w:t xml:space="preserve">Turklāt </w:t>
      </w:r>
      <w:r w:rsidRPr="00B37480">
        <w:rPr>
          <w:rFonts w:eastAsiaTheme="minorHAnsi"/>
          <w:sz w:val="24"/>
          <w:szCs w:val="24"/>
          <w:lang w:eastAsia="en-US"/>
        </w:rPr>
        <w:t>pirms</w:t>
      </w:r>
      <w:r w:rsidRPr="00610A90">
        <w:rPr>
          <w:rFonts w:eastAsiaTheme="minorHAnsi"/>
          <w:sz w:val="24"/>
          <w:szCs w:val="24"/>
          <w:lang w:eastAsia="en-US"/>
        </w:rPr>
        <w:t xml:space="preserve"> cesijas līguma noslēgšanas </w:t>
      </w:r>
      <w:r w:rsidR="00B73438" w:rsidRPr="00610A90">
        <w:rPr>
          <w:rFonts w:eastAsiaTheme="minorHAnsi"/>
          <w:sz w:val="24"/>
          <w:szCs w:val="24"/>
          <w:lang w:eastAsia="en-US"/>
        </w:rPr>
        <w:t>prasītāja</w:t>
      </w:r>
      <w:r w:rsidRPr="00610A90">
        <w:rPr>
          <w:rFonts w:eastAsiaTheme="minorHAnsi"/>
          <w:sz w:val="24"/>
          <w:szCs w:val="24"/>
          <w:lang w:eastAsia="en-US"/>
        </w:rPr>
        <w:t xml:space="preserve"> bija izmantojusi komercķīlas izlietojuma tiesības,</w:t>
      </w:r>
      <w:r w:rsidR="00B73438" w:rsidRPr="00610A90">
        <w:rPr>
          <w:rFonts w:eastAsiaTheme="minorHAnsi"/>
          <w:sz w:val="24"/>
          <w:szCs w:val="24"/>
          <w:lang w:eastAsia="en-US"/>
        </w:rPr>
        <w:t xml:space="preserve"> </w:t>
      </w:r>
      <w:r w:rsidRPr="00610A90">
        <w:rPr>
          <w:rFonts w:eastAsiaTheme="minorHAnsi"/>
          <w:sz w:val="24"/>
          <w:szCs w:val="24"/>
          <w:lang w:eastAsia="en-US"/>
        </w:rPr>
        <w:t xml:space="preserve">par ko SIA </w:t>
      </w:r>
      <w:r w:rsidR="00B73438" w:rsidRPr="00610A90">
        <w:rPr>
          <w:rFonts w:eastAsiaTheme="minorHAnsi"/>
          <w:sz w:val="24"/>
          <w:szCs w:val="24"/>
          <w:lang w:eastAsia="en-US"/>
        </w:rPr>
        <w:t>„ALKANTRA”</w:t>
      </w:r>
      <w:r w:rsidRPr="00610A90">
        <w:rPr>
          <w:rFonts w:eastAsiaTheme="minorHAnsi"/>
          <w:sz w:val="24"/>
          <w:szCs w:val="24"/>
          <w:lang w:eastAsia="en-US"/>
        </w:rPr>
        <w:t xml:space="preserve"> bija informēta un </w:t>
      </w:r>
      <w:r w:rsidR="00E30CCC">
        <w:rPr>
          <w:rFonts w:eastAsiaTheme="minorHAnsi"/>
          <w:sz w:val="24"/>
          <w:szCs w:val="24"/>
          <w:lang w:eastAsia="en-US"/>
        </w:rPr>
        <w:t>k</w:t>
      </w:r>
      <w:r w:rsidRPr="00610A90">
        <w:rPr>
          <w:rFonts w:eastAsiaTheme="minorHAnsi"/>
          <w:sz w:val="24"/>
          <w:szCs w:val="24"/>
          <w:lang w:eastAsia="en-US"/>
        </w:rPr>
        <w:t xml:space="preserve">omercķīlu reģistrā </w:t>
      </w:r>
      <w:r w:rsidR="00B73438" w:rsidRPr="00610A90">
        <w:rPr>
          <w:rFonts w:eastAsiaTheme="minorHAnsi"/>
          <w:sz w:val="24"/>
          <w:szCs w:val="24"/>
          <w:lang w:eastAsia="en-US"/>
        </w:rPr>
        <w:t>2009.gada 24.aprīlī</w:t>
      </w:r>
      <w:r w:rsidR="00B73438">
        <w:rPr>
          <w:rFonts w:eastAsiaTheme="minorHAnsi"/>
          <w:sz w:val="24"/>
          <w:szCs w:val="24"/>
          <w:lang w:eastAsia="en-US"/>
        </w:rPr>
        <w:t xml:space="preserve"> </w:t>
      </w:r>
      <w:r w:rsidR="003A6BF1">
        <w:rPr>
          <w:rFonts w:eastAsiaTheme="minorHAnsi"/>
          <w:sz w:val="24"/>
          <w:szCs w:val="24"/>
          <w:lang w:eastAsia="en-US"/>
        </w:rPr>
        <w:t>izdarīts</w:t>
      </w:r>
      <w:r w:rsidRPr="005C594D">
        <w:rPr>
          <w:rFonts w:eastAsiaTheme="minorHAnsi"/>
          <w:sz w:val="24"/>
          <w:szCs w:val="24"/>
          <w:lang w:eastAsia="en-US"/>
        </w:rPr>
        <w:t xml:space="preserve"> ieraksts.</w:t>
      </w:r>
    </w:p>
    <w:p w14:paraId="2011A5F2" w14:textId="7AD4D502" w:rsidR="005C594D" w:rsidRDefault="00B54ABF" w:rsidP="00E30CCC">
      <w:pPr>
        <w:spacing w:line="276" w:lineRule="auto"/>
        <w:ind w:firstLine="567"/>
        <w:jc w:val="both"/>
        <w:rPr>
          <w:rFonts w:eastAsiaTheme="minorHAnsi"/>
          <w:sz w:val="24"/>
          <w:szCs w:val="24"/>
          <w:lang w:eastAsia="en-US"/>
        </w:rPr>
      </w:pPr>
      <w:r>
        <w:rPr>
          <w:rFonts w:eastAsiaTheme="minorHAnsi"/>
          <w:sz w:val="24"/>
          <w:szCs w:val="24"/>
          <w:lang w:eastAsia="en-US"/>
        </w:rPr>
        <w:t>[1.</w:t>
      </w:r>
      <w:r w:rsidR="00B70497">
        <w:rPr>
          <w:rFonts w:eastAsiaTheme="minorHAnsi"/>
          <w:sz w:val="24"/>
          <w:szCs w:val="24"/>
          <w:lang w:eastAsia="en-US"/>
        </w:rPr>
        <w:t>5</w:t>
      </w:r>
      <w:r>
        <w:rPr>
          <w:rFonts w:eastAsiaTheme="minorHAnsi"/>
          <w:sz w:val="24"/>
          <w:szCs w:val="24"/>
          <w:lang w:eastAsia="en-US"/>
        </w:rPr>
        <w:t>] SIA „ALKANTRA”</w:t>
      </w:r>
      <w:r w:rsidR="003A6BF1">
        <w:rPr>
          <w:rFonts w:eastAsiaTheme="minorHAnsi"/>
          <w:sz w:val="24"/>
          <w:szCs w:val="24"/>
          <w:lang w:eastAsia="en-US"/>
        </w:rPr>
        <w:t>,</w:t>
      </w:r>
      <w:r>
        <w:rPr>
          <w:rFonts w:eastAsiaTheme="minorHAnsi"/>
          <w:sz w:val="24"/>
          <w:szCs w:val="24"/>
          <w:lang w:eastAsia="en-US"/>
        </w:rPr>
        <w:t xml:space="preserve"> noslēdzot cesijas līgumu, </w:t>
      </w:r>
      <w:r w:rsidR="005C594D" w:rsidRPr="005C594D">
        <w:rPr>
          <w:rFonts w:eastAsiaTheme="minorHAnsi"/>
          <w:sz w:val="24"/>
          <w:szCs w:val="24"/>
          <w:lang w:eastAsia="en-US"/>
        </w:rPr>
        <w:t>pārkāpa Komercķīlas likuma</w:t>
      </w:r>
      <w:r>
        <w:rPr>
          <w:rFonts w:eastAsiaTheme="minorHAnsi"/>
          <w:sz w:val="24"/>
          <w:szCs w:val="24"/>
          <w:lang w:eastAsia="en-US"/>
        </w:rPr>
        <w:t xml:space="preserve"> </w:t>
      </w:r>
      <w:r w:rsidR="005C594D" w:rsidRPr="005C594D">
        <w:rPr>
          <w:rFonts w:eastAsiaTheme="minorHAnsi"/>
          <w:sz w:val="24"/>
          <w:szCs w:val="24"/>
          <w:lang w:eastAsia="en-US"/>
        </w:rPr>
        <w:t>34.panta pirmo daļu un komercķīlas līguma 9.1.punktā noteikto aizliegumu atsavināt</w:t>
      </w:r>
      <w:r>
        <w:rPr>
          <w:rFonts w:eastAsiaTheme="minorHAnsi"/>
          <w:sz w:val="24"/>
          <w:szCs w:val="24"/>
          <w:lang w:eastAsia="en-US"/>
        </w:rPr>
        <w:t xml:space="preserve"> komercķīlas priekšmetu bez </w:t>
      </w:r>
      <w:r w:rsidR="00144154">
        <w:rPr>
          <w:rFonts w:eastAsiaTheme="minorHAnsi"/>
          <w:sz w:val="24"/>
          <w:szCs w:val="24"/>
          <w:lang w:eastAsia="en-US"/>
        </w:rPr>
        <w:t>prasītājas</w:t>
      </w:r>
      <w:r w:rsidR="00144154" w:rsidRPr="005C594D">
        <w:rPr>
          <w:rFonts w:eastAsiaTheme="minorHAnsi"/>
          <w:sz w:val="24"/>
          <w:szCs w:val="24"/>
          <w:lang w:eastAsia="en-US"/>
        </w:rPr>
        <w:t xml:space="preserve"> </w:t>
      </w:r>
      <w:r w:rsidR="005C594D" w:rsidRPr="005C594D">
        <w:rPr>
          <w:rFonts w:eastAsiaTheme="minorHAnsi"/>
          <w:sz w:val="24"/>
          <w:szCs w:val="24"/>
          <w:lang w:eastAsia="en-US"/>
        </w:rPr>
        <w:t>rakstiskas piekrišanas.</w:t>
      </w:r>
    </w:p>
    <w:p w14:paraId="442B1115" w14:textId="327AA3E8" w:rsidR="005C594D" w:rsidRDefault="00B904D6" w:rsidP="00E30CCC">
      <w:pPr>
        <w:spacing w:line="276" w:lineRule="auto"/>
        <w:ind w:firstLine="567"/>
        <w:jc w:val="both"/>
        <w:rPr>
          <w:rFonts w:eastAsiaTheme="minorHAnsi"/>
          <w:sz w:val="24"/>
          <w:szCs w:val="24"/>
          <w:lang w:eastAsia="en-US"/>
        </w:rPr>
      </w:pPr>
      <w:r>
        <w:rPr>
          <w:sz w:val="24"/>
          <w:szCs w:val="24"/>
        </w:rPr>
        <w:t>[Pers. A]</w:t>
      </w:r>
      <w:r w:rsidR="005C594D" w:rsidRPr="005C594D">
        <w:rPr>
          <w:rFonts w:eastAsiaTheme="minorHAnsi"/>
          <w:sz w:val="24"/>
          <w:szCs w:val="24"/>
          <w:lang w:eastAsia="en-US"/>
        </w:rPr>
        <w:t xml:space="preserve"> zināja, ka visi SIA</w:t>
      </w:r>
      <w:r w:rsidR="00B54ABF">
        <w:rPr>
          <w:rFonts w:eastAsiaTheme="minorHAnsi"/>
          <w:sz w:val="24"/>
          <w:szCs w:val="24"/>
          <w:lang w:eastAsia="en-US"/>
        </w:rPr>
        <w:t xml:space="preserve"> „ALKANTRA” </w:t>
      </w:r>
      <w:r w:rsidR="005C594D" w:rsidRPr="005C594D">
        <w:rPr>
          <w:rFonts w:eastAsiaTheme="minorHAnsi"/>
          <w:sz w:val="24"/>
          <w:szCs w:val="24"/>
          <w:lang w:eastAsia="en-US"/>
        </w:rPr>
        <w:t>prasījumi pret trešajām personām</w:t>
      </w:r>
      <w:r w:rsidR="00B54ABF">
        <w:rPr>
          <w:rFonts w:eastAsiaTheme="minorHAnsi"/>
          <w:sz w:val="24"/>
          <w:szCs w:val="24"/>
          <w:lang w:eastAsia="en-US"/>
        </w:rPr>
        <w:t xml:space="preserve"> </w:t>
      </w:r>
      <w:r w:rsidR="005C594D" w:rsidRPr="005C594D">
        <w:rPr>
          <w:rFonts w:eastAsiaTheme="minorHAnsi"/>
          <w:sz w:val="24"/>
          <w:szCs w:val="24"/>
          <w:lang w:eastAsia="en-US"/>
        </w:rPr>
        <w:t xml:space="preserve">ir ieķīlāti </w:t>
      </w:r>
      <w:r w:rsidR="00B54ABF">
        <w:rPr>
          <w:rFonts w:eastAsiaTheme="minorHAnsi"/>
          <w:sz w:val="24"/>
          <w:szCs w:val="24"/>
          <w:lang w:eastAsia="en-US"/>
        </w:rPr>
        <w:t>prasītājas labā</w:t>
      </w:r>
      <w:r w:rsidR="005C594D" w:rsidRPr="005C594D">
        <w:rPr>
          <w:rFonts w:eastAsiaTheme="minorHAnsi"/>
          <w:sz w:val="24"/>
          <w:szCs w:val="24"/>
          <w:lang w:eastAsia="en-US"/>
        </w:rPr>
        <w:t xml:space="preserve">, </w:t>
      </w:r>
      <w:r w:rsidR="00B54ABF">
        <w:rPr>
          <w:rFonts w:eastAsiaTheme="minorHAnsi"/>
          <w:sz w:val="24"/>
          <w:szCs w:val="24"/>
          <w:lang w:eastAsia="en-US"/>
        </w:rPr>
        <w:t xml:space="preserve">turklāt komercķīla </w:t>
      </w:r>
      <w:r w:rsidR="005C594D" w:rsidRPr="005C594D">
        <w:rPr>
          <w:rFonts w:eastAsiaTheme="minorHAnsi"/>
          <w:sz w:val="24"/>
          <w:szCs w:val="24"/>
          <w:lang w:eastAsia="en-US"/>
        </w:rPr>
        <w:t xml:space="preserve">reģistrēta </w:t>
      </w:r>
      <w:r w:rsidR="00E30CCC">
        <w:rPr>
          <w:rFonts w:eastAsiaTheme="minorHAnsi"/>
          <w:sz w:val="24"/>
          <w:szCs w:val="24"/>
          <w:lang w:eastAsia="en-US"/>
        </w:rPr>
        <w:t>k</w:t>
      </w:r>
      <w:r w:rsidR="005C594D" w:rsidRPr="005C594D">
        <w:rPr>
          <w:rFonts w:eastAsiaTheme="minorHAnsi"/>
          <w:sz w:val="24"/>
          <w:szCs w:val="24"/>
          <w:lang w:eastAsia="en-US"/>
        </w:rPr>
        <w:t>omercķīlu reģistrā un pirms cesijas</w:t>
      </w:r>
      <w:r w:rsidR="00B54ABF">
        <w:rPr>
          <w:rFonts w:eastAsiaTheme="minorHAnsi"/>
          <w:sz w:val="24"/>
          <w:szCs w:val="24"/>
          <w:lang w:eastAsia="en-US"/>
        </w:rPr>
        <w:t xml:space="preserve"> </w:t>
      </w:r>
      <w:r w:rsidR="005C594D" w:rsidRPr="005C594D">
        <w:rPr>
          <w:rFonts w:eastAsiaTheme="minorHAnsi"/>
          <w:sz w:val="24"/>
          <w:szCs w:val="24"/>
          <w:lang w:eastAsia="en-US"/>
        </w:rPr>
        <w:t xml:space="preserve">līguma noslēgšanas </w:t>
      </w:r>
      <w:r w:rsidR="00E30CCC">
        <w:rPr>
          <w:rFonts w:eastAsiaTheme="minorHAnsi"/>
          <w:sz w:val="24"/>
          <w:szCs w:val="24"/>
          <w:lang w:eastAsia="en-US"/>
        </w:rPr>
        <w:t>k</w:t>
      </w:r>
      <w:r w:rsidR="005C594D" w:rsidRPr="005C594D">
        <w:rPr>
          <w:rFonts w:eastAsiaTheme="minorHAnsi"/>
          <w:sz w:val="24"/>
          <w:szCs w:val="24"/>
          <w:lang w:eastAsia="en-US"/>
        </w:rPr>
        <w:t>omercķīlu reģis</w:t>
      </w:r>
      <w:r w:rsidR="00B54ABF">
        <w:rPr>
          <w:rFonts w:eastAsiaTheme="minorHAnsi"/>
          <w:sz w:val="24"/>
          <w:szCs w:val="24"/>
          <w:lang w:eastAsia="en-US"/>
        </w:rPr>
        <w:t>trā bija ieraksts par prasītājas</w:t>
      </w:r>
      <w:r w:rsidR="005C594D" w:rsidRPr="005C594D">
        <w:rPr>
          <w:rFonts w:eastAsiaTheme="minorHAnsi"/>
          <w:sz w:val="24"/>
          <w:szCs w:val="24"/>
          <w:lang w:eastAsia="en-US"/>
        </w:rPr>
        <w:t xml:space="preserve"> komercķīlas tiesību</w:t>
      </w:r>
      <w:r w:rsidR="00B54ABF">
        <w:rPr>
          <w:rFonts w:eastAsiaTheme="minorHAnsi"/>
          <w:sz w:val="24"/>
          <w:szCs w:val="24"/>
          <w:lang w:eastAsia="en-US"/>
        </w:rPr>
        <w:t xml:space="preserve"> </w:t>
      </w:r>
      <w:r w:rsidR="005C594D" w:rsidRPr="005C594D">
        <w:rPr>
          <w:rFonts w:eastAsiaTheme="minorHAnsi"/>
          <w:sz w:val="24"/>
          <w:szCs w:val="24"/>
          <w:lang w:eastAsia="en-US"/>
        </w:rPr>
        <w:t>izlietojumu.</w:t>
      </w:r>
    </w:p>
    <w:p w14:paraId="118DB71D" w14:textId="54BE9125" w:rsidR="005C6391" w:rsidRDefault="005C6391" w:rsidP="00E30CCC">
      <w:pPr>
        <w:spacing w:line="276" w:lineRule="auto"/>
        <w:ind w:firstLine="567"/>
        <w:jc w:val="both"/>
        <w:rPr>
          <w:rFonts w:eastAsiaTheme="minorHAnsi"/>
          <w:sz w:val="24"/>
          <w:szCs w:val="24"/>
          <w:lang w:eastAsia="en-US"/>
        </w:rPr>
      </w:pPr>
      <w:r>
        <w:rPr>
          <w:rFonts w:eastAsiaTheme="minorHAnsi"/>
          <w:sz w:val="24"/>
          <w:szCs w:val="24"/>
          <w:lang w:eastAsia="en-US"/>
        </w:rPr>
        <w:t>Tādējādi</w:t>
      </w:r>
      <w:r w:rsidR="005C594D" w:rsidRPr="005C594D">
        <w:rPr>
          <w:rFonts w:eastAsiaTheme="minorHAnsi"/>
          <w:sz w:val="24"/>
          <w:szCs w:val="24"/>
          <w:lang w:eastAsia="en-US"/>
        </w:rPr>
        <w:t xml:space="preserve"> </w:t>
      </w:r>
      <w:r w:rsidR="00B904D6">
        <w:rPr>
          <w:sz w:val="24"/>
          <w:szCs w:val="24"/>
        </w:rPr>
        <w:t>[pers. A]</w:t>
      </w:r>
      <w:r w:rsidR="005C594D" w:rsidRPr="005C594D">
        <w:rPr>
          <w:rFonts w:eastAsiaTheme="minorHAnsi"/>
          <w:sz w:val="24"/>
          <w:szCs w:val="24"/>
          <w:lang w:eastAsia="en-US"/>
        </w:rPr>
        <w:t xml:space="preserve"> nav uzskatāms par</w:t>
      </w:r>
      <w:r>
        <w:rPr>
          <w:rFonts w:eastAsiaTheme="minorHAnsi"/>
          <w:sz w:val="24"/>
          <w:szCs w:val="24"/>
          <w:lang w:eastAsia="en-US"/>
        </w:rPr>
        <w:t xml:space="preserve"> </w:t>
      </w:r>
      <w:r w:rsidR="005C594D" w:rsidRPr="005C594D">
        <w:rPr>
          <w:rFonts w:eastAsiaTheme="minorHAnsi"/>
          <w:sz w:val="24"/>
          <w:szCs w:val="24"/>
          <w:lang w:eastAsia="en-US"/>
        </w:rPr>
        <w:t>labticīgu ieguvēju attiecībā uz iegūtajām</w:t>
      </w:r>
      <w:r>
        <w:rPr>
          <w:rFonts w:eastAsiaTheme="minorHAnsi"/>
          <w:sz w:val="24"/>
          <w:szCs w:val="24"/>
          <w:lang w:eastAsia="en-US"/>
        </w:rPr>
        <w:t xml:space="preserve"> </w:t>
      </w:r>
      <w:r w:rsidR="005C594D" w:rsidRPr="005C594D">
        <w:rPr>
          <w:rFonts w:eastAsiaTheme="minorHAnsi"/>
          <w:sz w:val="24"/>
          <w:szCs w:val="24"/>
          <w:lang w:eastAsia="en-US"/>
        </w:rPr>
        <w:t xml:space="preserve">SIA </w:t>
      </w:r>
      <w:r>
        <w:rPr>
          <w:rFonts w:eastAsiaTheme="minorHAnsi"/>
          <w:sz w:val="24"/>
          <w:szCs w:val="24"/>
          <w:lang w:eastAsia="en-US"/>
        </w:rPr>
        <w:t>„ALKANTRA”</w:t>
      </w:r>
      <w:r w:rsidR="005C594D" w:rsidRPr="005C594D">
        <w:rPr>
          <w:rFonts w:eastAsiaTheme="minorHAnsi"/>
          <w:sz w:val="24"/>
          <w:szCs w:val="24"/>
          <w:lang w:eastAsia="en-US"/>
        </w:rPr>
        <w:t xml:space="preserve"> prasījuma tiesībām pret trešajām personām.</w:t>
      </w:r>
    </w:p>
    <w:p w14:paraId="7595B2CB" w14:textId="1C347129" w:rsidR="00476E69" w:rsidRDefault="00476E69" w:rsidP="00E30CCC">
      <w:pPr>
        <w:spacing w:line="276" w:lineRule="auto"/>
        <w:ind w:firstLine="567"/>
        <w:jc w:val="both"/>
        <w:rPr>
          <w:rFonts w:eastAsiaTheme="minorHAnsi"/>
          <w:sz w:val="24"/>
          <w:szCs w:val="24"/>
          <w:lang w:eastAsia="en-US"/>
        </w:rPr>
      </w:pPr>
      <w:r w:rsidRPr="00997C41">
        <w:rPr>
          <w:rFonts w:eastAsiaTheme="minorHAnsi"/>
          <w:sz w:val="24"/>
          <w:szCs w:val="24"/>
          <w:lang w:eastAsia="en-US"/>
        </w:rPr>
        <w:t xml:space="preserve">Par to, ka </w:t>
      </w:r>
      <w:r w:rsidR="00B904D6">
        <w:rPr>
          <w:sz w:val="24"/>
          <w:szCs w:val="24"/>
        </w:rPr>
        <w:t>[pers. A]</w:t>
      </w:r>
      <w:r w:rsidRPr="00997C41">
        <w:rPr>
          <w:rFonts w:eastAsiaTheme="minorHAnsi"/>
          <w:sz w:val="24"/>
          <w:szCs w:val="24"/>
          <w:lang w:eastAsia="en-US"/>
        </w:rPr>
        <w:t xml:space="preserve"> par SIA „ALKANTRA” saistībām </w:t>
      </w:r>
      <w:r w:rsidR="00997C41" w:rsidRPr="00997C41">
        <w:rPr>
          <w:rFonts w:eastAsiaTheme="minorHAnsi"/>
          <w:sz w:val="24"/>
          <w:szCs w:val="24"/>
          <w:lang w:eastAsia="en-US"/>
        </w:rPr>
        <w:t>pret</w:t>
      </w:r>
      <w:r w:rsidRPr="00997C41">
        <w:rPr>
          <w:rFonts w:eastAsiaTheme="minorHAnsi"/>
          <w:sz w:val="24"/>
          <w:szCs w:val="24"/>
          <w:lang w:eastAsia="en-US"/>
        </w:rPr>
        <w:t xml:space="preserve"> prasītāju zināja</w:t>
      </w:r>
      <w:r w:rsidR="002C776C">
        <w:rPr>
          <w:rFonts w:eastAsiaTheme="minorHAnsi"/>
          <w:sz w:val="24"/>
          <w:szCs w:val="24"/>
          <w:lang w:eastAsia="en-US"/>
        </w:rPr>
        <w:t>,</w:t>
      </w:r>
      <w:r w:rsidRPr="00997C41">
        <w:rPr>
          <w:rFonts w:eastAsiaTheme="minorHAnsi"/>
          <w:sz w:val="24"/>
          <w:szCs w:val="24"/>
          <w:lang w:eastAsia="en-US"/>
        </w:rPr>
        <w:t xml:space="preserve"> liecina arī starp SIA „ALKANTRA” un </w:t>
      </w:r>
      <w:r w:rsidR="00B904D6">
        <w:rPr>
          <w:sz w:val="24"/>
          <w:szCs w:val="24"/>
        </w:rPr>
        <w:t>[pers. A]</w:t>
      </w:r>
      <w:r w:rsidRPr="00997C41">
        <w:rPr>
          <w:rFonts w:eastAsiaTheme="minorHAnsi"/>
          <w:sz w:val="24"/>
          <w:szCs w:val="24"/>
          <w:lang w:eastAsia="en-US"/>
        </w:rPr>
        <w:t xml:space="preserve"> 2008.gada 1.oktobrī noslēgtais dzīvokļa pirkuma </w:t>
      </w:r>
      <w:r w:rsidR="00396E6A" w:rsidRPr="00997C41">
        <w:rPr>
          <w:rFonts w:eastAsiaTheme="minorHAnsi"/>
          <w:sz w:val="24"/>
          <w:szCs w:val="24"/>
          <w:lang w:eastAsia="en-US"/>
        </w:rPr>
        <w:t>līgums, jo, noslēdzot šo līgumu</w:t>
      </w:r>
      <w:r w:rsidR="00000F3C">
        <w:rPr>
          <w:rFonts w:eastAsiaTheme="minorHAnsi"/>
          <w:sz w:val="24"/>
          <w:szCs w:val="24"/>
          <w:lang w:eastAsia="en-US"/>
        </w:rPr>
        <w:t>, netika ņemta vērā zemesgrāmatas</w:t>
      </w:r>
      <w:r w:rsidR="00396E6A" w:rsidRPr="00997C41">
        <w:rPr>
          <w:rFonts w:eastAsiaTheme="minorHAnsi"/>
          <w:sz w:val="24"/>
          <w:szCs w:val="24"/>
          <w:lang w:eastAsia="en-US"/>
        </w:rPr>
        <w:t xml:space="preserve"> nodalījumā ierakstītā atzīme bez prasītājas piekrišanas rīkoties ar īpašumu.</w:t>
      </w:r>
    </w:p>
    <w:p w14:paraId="782FBEFE" w14:textId="426CA8CF" w:rsidR="005C594D" w:rsidRDefault="00AF125F" w:rsidP="00E30CCC">
      <w:pPr>
        <w:spacing w:line="276" w:lineRule="auto"/>
        <w:ind w:firstLine="567"/>
        <w:jc w:val="both"/>
        <w:rPr>
          <w:rFonts w:eastAsiaTheme="minorHAnsi"/>
          <w:sz w:val="24"/>
          <w:szCs w:val="24"/>
          <w:lang w:eastAsia="en-US"/>
        </w:rPr>
      </w:pPr>
      <w:r>
        <w:rPr>
          <w:rFonts w:eastAsiaTheme="minorHAnsi"/>
          <w:sz w:val="24"/>
          <w:szCs w:val="24"/>
          <w:lang w:eastAsia="en-US"/>
        </w:rPr>
        <w:t>Par cesijas prettiesiskumu</w:t>
      </w:r>
      <w:r w:rsidR="005C594D" w:rsidRPr="005C594D">
        <w:rPr>
          <w:rFonts w:eastAsiaTheme="minorHAnsi"/>
          <w:sz w:val="24"/>
          <w:szCs w:val="24"/>
          <w:lang w:eastAsia="en-US"/>
        </w:rPr>
        <w:t xml:space="preserve"> </w:t>
      </w:r>
      <w:r w:rsidR="005C594D" w:rsidRPr="00BE1FAC">
        <w:rPr>
          <w:rFonts w:eastAsiaTheme="minorHAnsi"/>
          <w:sz w:val="24"/>
          <w:szCs w:val="24"/>
          <w:lang w:eastAsia="en-US"/>
        </w:rPr>
        <w:t>liecina arī</w:t>
      </w:r>
      <w:r>
        <w:rPr>
          <w:rFonts w:eastAsiaTheme="minorHAnsi"/>
          <w:sz w:val="24"/>
          <w:szCs w:val="24"/>
          <w:lang w:eastAsia="en-US"/>
        </w:rPr>
        <w:t xml:space="preserve"> </w:t>
      </w:r>
      <w:r w:rsidR="00BD46F7" w:rsidRPr="00BE1FAC">
        <w:rPr>
          <w:rFonts w:eastAsiaTheme="minorHAnsi"/>
          <w:sz w:val="24"/>
          <w:szCs w:val="24"/>
          <w:lang w:eastAsia="en-US"/>
        </w:rPr>
        <w:t xml:space="preserve">vairākkārt ierosinātie un izbeigtie </w:t>
      </w:r>
      <w:r w:rsidR="00476E69">
        <w:rPr>
          <w:rFonts w:eastAsiaTheme="minorHAnsi"/>
          <w:sz w:val="24"/>
          <w:szCs w:val="24"/>
          <w:lang w:eastAsia="en-US"/>
        </w:rPr>
        <w:t>SIA „</w:t>
      </w:r>
      <w:r w:rsidR="00592072">
        <w:rPr>
          <w:rFonts w:eastAsiaTheme="minorHAnsi"/>
          <w:sz w:val="24"/>
          <w:szCs w:val="24"/>
          <w:lang w:eastAsia="en-US"/>
        </w:rPr>
        <w:t xml:space="preserve">ALKANTRA” </w:t>
      </w:r>
      <w:r w:rsidR="00BD46F7" w:rsidRPr="00BE1FAC">
        <w:rPr>
          <w:rFonts w:eastAsiaTheme="minorHAnsi"/>
          <w:sz w:val="24"/>
          <w:szCs w:val="24"/>
          <w:lang w:eastAsia="en-US"/>
        </w:rPr>
        <w:t xml:space="preserve">maksātnespējas procesi, tiesiskās aizsardzības procesi un tas, ka </w:t>
      </w:r>
      <w:r w:rsidR="005C594D" w:rsidRPr="00BE1FAC">
        <w:rPr>
          <w:rFonts w:eastAsiaTheme="minorHAnsi"/>
          <w:sz w:val="24"/>
          <w:szCs w:val="24"/>
          <w:lang w:eastAsia="en-US"/>
        </w:rPr>
        <w:t xml:space="preserve">cesijas līgums starp </w:t>
      </w:r>
      <w:r w:rsidR="00476E69">
        <w:rPr>
          <w:rFonts w:eastAsiaTheme="minorHAnsi"/>
          <w:sz w:val="24"/>
          <w:szCs w:val="24"/>
          <w:lang w:eastAsia="en-US"/>
        </w:rPr>
        <w:t xml:space="preserve">SIA </w:t>
      </w:r>
      <w:r w:rsidR="00BD46F7" w:rsidRPr="00BE1FAC">
        <w:rPr>
          <w:rFonts w:eastAsiaTheme="minorHAnsi"/>
          <w:sz w:val="24"/>
          <w:szCs w:val="24"/>
          <w:lang w:eastAsia="en-US"/>
        </w:rPr>
        <w:t>„ALKANTRA”</w:t>
      </w:r>
      <w:r w:rsidR="005C594D" w:rsidRPr="00BE1FAC">
        <w:rPr>
          <w:rFonts w:eastAsiaTheme="minorHAnsi"/>
          <w:sz w:val="24"/>
          <w:szCs w:val="24"/>
          <w:lang w:eastAsia="en-US"/>
        </w:rPr>
        <w:t xml:space="preserve"> un </w:t>
      </w:r>
      <w:r w:rsidR="00B904D6">
        <w:rPr>
          <w:sz w:val="24"/>
          <w:szCs w:val="24"/>
        </w:rPr>
        <w:t>[pers. A]</w:t>
      </w:r>
      <w:r w:rsidR="005C594D" w:rsidRPr="00BE1FAC">
        <w:rPr>
          <w:rFonts w:eastAsiaTheme="minorHAnsi"/>
          <w:sz w:val="24"/>
          <w:szCs w:val="24"/>
          <w:lang w:eastAsia="en-US"/>
        </w:rPr>
        <w:t xml:space="preserve"> noslēgts </w:t>
      </w:r>
      <w:r w:rsidR="00BD46F7" w:rsidRPr="00BE1FAC">
        <w:rPr>
          <w:rFonts w:eastAsiaTheme="minorHAnsi"/>
          <w:sz w:val="24"/>
          <w:szCs w:val="24"/>
          <w:lang w:eastAsia="en-US"/>
        </w:rPr>
        <w:t>sešas</w:t>
      </w:r>
      <w:r w:rsidR="005C594D" w:rsidRPr="005C594D">
        <w:rPr>
          <w:rFonts w:eastAsiaTheme="minorHAnsi"/>
          <w:sz w:val="24"/>
          <w:szCs w:val="24"/>
          <w:lang w:eastAsia="en-US"/>
        </w:rPr>
        <w:t xml:space="preserve"> dienas pēc ceturtā procesa</w:t>
      </w:r>
      <w:r w:rsidR="00BD46F7">
        <w:rPr>
          <w:rFonts w:eastAsiaTheme="minorHAnsi"/>
          <w:sz w:val="24"/>
          <w:szCs w:val="24"/>
          <w:lang w:eastAsia="en-US"/>
        </w:rPr>
        <w:t xml:space="preserve"> </w:t>
      </w:r>
      <w:r w:rsidR="005C594D" w:rsidRPr="005C594D">
        <w:rPr>
          <w:rFonts w:eastAsiaTheme="minorHAnsi"/>
          <w:sz w:val="24"/>
          <w:szCs w:val="24"/>
          <w:lang w:eastAsia="en-US"/>
        </w:rPr>
        <w:t xml:space="preserve">izbeigšanas </w:t>
      </w:r>
      <w:r w:rsidR="00BD46F7">
        <w:rPr>
          <w:rFonts w:eastAsiaTheme="minorHAnsi"/>
          <w:sz w:val="24"/>
          <w:szCs w:val="24"/>
          <w:lang w:eastAsia="en-US"/>
        </w:rPr>
        <w:t>un astoņas</w:t>
      </w:r>
      <w:r w:rsidR="005C594D" w:rsidRPr="005C594D">
        <w:rPr>
          <w:rFonts w:eastAsiaTheme="minorHAnsi"/>
          <w:sz w:val="24"/>
          <w:szCs w:val="24"/>
          <w:lang w:eastAsia="en-US"/>
        </w:rPr>
        <w:t xml:space="preserve"> dienas pirms </w:t>
      </w:r>
      <w:r w:rsidR="00396E6A">
        <w:rPr>
          <w:rFonts w:eastAsiaTheme="minorHAnsi"/>
          <w:sz w:val="24"/>
          <w:szCs w:val="24"/>
          <w:lang w:eastAsia="en-US"/>
        </w:rPr>
        <w:t xml:space="preserve">SIA </w:t>
      </w:r>
      <w:r w:rsidR="00BD46F7">
        <w:rPr>
          <w:rFonts w:eastAsiaTheme="minorHAnsi"/>
          <w:sz w:val="24"/>
          <w:szCs w:val="24"/>
          <w:lang w:eastAsia="en-US"/>
        </w:rPr>
        <w:t>„ALKANTRA”</w:t>
      </w:r>
      <w:r w:rsidR="005C594D" w:rsidRPr="005C594D">
        <w:rPr>
          <w:rFonts w:eastAsiaTheme="minorHAnsi"/>
          <w:sz w:val="24"/>
          <w:szCs w:val="24"/>
          <w:lang w:eastAsia="en-US"/>
        </w:rPr>
        <w:t xml:space="preserve"> iesniedza tiesā tiesiskās</w:t>
      </w:r>
      <w:r w:rsidR="00BD46F7">
        <w:rPr>
          <w:rFonts w:eastAsiaTheme="minorHAnsi"/>
          <w:sz w:val="24"/>
          <w:szCs w:val="24"/>
          <w:lang w:eastAsia="en-US"/>
        </w:rPr>
        <w:t xml:space="preserve"> </w:t>
      </w:r>
      <w:r w:rsidR="005C594D" w:rsidRPr="005C594D">
        <w:rPr>
          <w:rFonts w:eastAsiaTheme="minorHAnsi"/>
          <w:sz w:val="24"/>
          <w:szCs w:val="24"/>
          <w:lang w:eastAsia="en-US"/>
        </w:rPr>
        <w:t>aizsardzības procesa pieteikumu.</w:t>
      </w:r>
    </w:p>
    <w:p w14:paraId="60674CF4" w14:textId="21CFF09B" w:rsidR="00BD46F7" w:rsidRDefault="00AF125F" w:rsidP="00E30CCC">
      <w:pPr>
        <w:spacing w:line="276" w:lineRule="auto"/>
        <w:ind w:firstLine="567"/>
        <w:jc w:val="both"/>
        <w:rPr>
          <w:rFonts w:eastAsiaTheme="minorHAnsi"/>
          <w:sz w:val="24"/>
          <w:szCs w:val="24"/>
          <w:lang w:eastAsia="en-US"/>
        </w:rPr>
      </w:pPr>
      <w:r>
        <w:rPr>
          <w:rFonts w:eastAsiaTheme="minorHAnsi"/>
          <w:sz w:val="24"/>
          <w:szCs w:val="24"/>
          <w:lang w:eastAsia="en-US"/>
        </w:rPr>
        <w:t>Tā kā</w:t>
      </w:r>
      <w:r w:rsidR="00B70497">
        <w:rPr>
          <w:rFonts w:eastAsiaTheme="minorHAnsi"/>
          <w:sz w:val="24"/>
          <w:szCs w:val="24"/>
          <w:lang w:eastAsia="en-US"/>
        </w:rPr>
        <w:t xml:space="preserve"> </w:t>
      </w:r>
      <w:r w:rsidR="002C776C">
        <w:rPr>
          <w:rFonts w:eastAsiaTheme="minorHAnsi"/>
          <w:sz w:val="24"/>
          <w:szCs w:val="24"/>
          <w:lang w:eastAsia="en-US"/>
        </w:rPr>
        <w:t xml:space="preserve">SIA </w:t>
      </w:r>
      <w:r w:rsidR="006A19F3">
        <w:rPr>
          <w:rFonts w:eastAsiaTheme="minorHAnsi"/>
          <w:sz w:val="24"/>
          <w:szCs w:val="24"/>
          <w:lang w:eastAsia="en-US"/>
        </w:rPr>
        <w:t>„ALKANTRA”</w:t>
      </w:r>
      <w:r w:rsidR="00BD46F7" w:rsidRPr="005C594D">
        <w:rPr>
          <w:rFonts w:eastAsiaTheme="minorHAnsi"/>
          <w:sz w:val="24"/>
          <w:szCs w:val="24"/>
          <w:lang w:eastAsia="en-US"/>
        </w:rPr>
        <w:t xml:space="preserve"> atsavināja par labu </w:t>
      </w:r>
      <w:r w:rsidR="006A19F3">
        <w:rPr>
          <w:rFonts w:eastAsiaTheme="minorHAnsi"/>
          <w:sz w:val="24"/>
          <w:szCs w:val="24"/>
          <w:lang w:eastAsia="en-US"/>
        </w:rPr>
        <w:t>prasītājai ieķīlātās p</w:t>
      </w:r>
      <w:r w:rsidR="00BD46F7" w:rsidRPr="005C594D">
        <w:rPr>
          <w:rFonts w:eastAsiaTheme="minorHAnsi"/>
          <w:sz w:val="24"/>
          <w:szCs w:val="24"/>
          <w:lang w:eastAsia="en-US"/>
        </w:rPr>
        <w:t>rasījuma tiesības</w:t>
      </w:r>
      <w:r w:rsidR="006A19F3">
        <w:rPr>
          <w:rFonts w:eastAsiaTheme="minorHAnsi"/>
          <w:sz w:val="24"/>
          <w:szCs w:val="24"/>
          <w:lang w:eastAsia="en-US"/>
        </w:rPr>
        <w:t xml:space="preserve"> </w:t>
      </w:r>
      <w:r w:rsidR="00B904D6">
        <w:rPr>
          <w:sz w:val="24"/>
          <w:szCs w:val="24"/>
        </w:rPr>
        <w:t>[pers. A]</w:t>
      </w:r>
      <w:r w:rsidR="00BD46F7" w:rsidRPr="005C594D">
        <w:rPr>
          <w:rFonts w:eastAsiaTheme="minorHAnsi"/>
          <w:sz w:val="24"/>
          <w:szCs w:val="24"/>
          <w:lang w:eastAsia="en-US"/>
        </w:rPr>
        <w:t xml:space="preserve"> bez </w:t>
      </w:r>
      <w:r>
        <w:rPr>
          <w:rFonts w:eastAsiaTheme="minorHAnsi"/>
          <w:sz w:val="24"/>
          <w:szCs w:val="24"/>
          <w:lang w:eastAsia="en-US"/>
        </w:rPr>
        <w:t xml:space="preserve">prasītājas </w:t>
      </w:r>
      <w:r w:rsidR="004E6D29">
        <w:rPr>
          <w:rFonts w:eastAsiaTheme="minorHAnsi"/>
          <w:sz w:val="24"/>
          <w:szCs w:val="24"/>
          <w:lang w:eastAsia="en-US"/>
        </w:rPr>
        <w:t>piekrišanas</w:t>
      </w:r>
      <w:r>
        <w:rPr>
          <w:rFonts w:eastAsiaTheme="minorHAnsi"/>
          <w:sz w:val="24"/>
          <w:szCs w:val="24"/>
          <w:lang w:eastAsia="en-US"/>
        </w:rPr>
        <w:t>,</w:t>
      </w:r>
      <w:r w:rsidR="004E6D29">
        <w:rPr>
          <w:rFonts w:eastAsiaTheme="minorHAnsi"/>
          <w:sz w:val="24"/>
          <w:szCs w:val="24"/>
          <w:lang w:eastAsia="en-US"/>
        </w:rPr>
        <w:t xml:space="preserve"> </w:t>
      </w:r>
      <w:r>
        <w:rPr>
          <w:rFonts w:eastAsiaTheme="minorHAnsi"/>
          <w:sz w:val="24"/>
          <w:szCs w:val="24"/>
          <w:lang w:eastAsia="en-US"/>
        </w:rPr>
        <w:t xml:space="preserve">komercķīla </w:t>
      </w:r>
      <w:r w:rsidR="00341F74">
        <w:rPr>
          <w:rFonts w:eastAsiaTheme="minorHAnsi"/>
          <w:sz w:val="24"/>
          <w:szCs w:val="24"/>
          <w:lang w:eastAsia="en-US"/>
        </w:rPr>
        <w:t xml:space="preserve">uz </w:t>
      </w:r>
      <w:r>
        <w:rPr>
          <w:rFonts w:eastAsiaTheme="minorHAnsi"/>
          <w:sz w:val="24"/>
          <w:szCs w:val="24"/>
          <w:lang w:eastAsia="en-US"/>
        </w:rPr>
        <w:t xml:space="preserve">atsavinātajām </w:t>
      </w:r>
      <w:r w:rsidR="00341F74">
        <w:rPr>
          <w:rFonts w:eastAsiaTheme="minorHAnsi"/>
          <w:sz w:val="24"/>
          <w:szCs w:val="24"/>
          <w:lang w:eastAsia="en-US"/>
        </w:rPr>
        <w:t>p</w:t>
      </w:r>
      <w:r w:rsidR="00341F74" w:rsidRPr="005C594D">
        <w:rPr>
          <w:rFonts w:eastAsiaTheme="minorHAnsi"/>
          <w:sz w:val="24"/>
          <w:szCs w:val="24"/>
          <w:lang w:eastAsia="en-US"/>
        </w:rPr>
        <w:t>rasījuma</w:t>
      </w:r>
      <w:r w:rsidR="00341F74">
        <w:rPr>
          <w:rFonts w:eastAsiaTheme="minorHAnsi"/>
          <w:sz w:val="24"/>
          <w:szCs w:val="24"/>
          <w:lang w:eastAsia="en-US"/>
        </w:rPr>
        <w:t xml:space="preserve"> </w:t>
      </w:r>
      <w:r w:rsidR="00341F74" w:rsidRPr="005C594D">
        <w:rPr>
          <w:rFonts w:eastAsiaTheme="minorHAnsi"/>
          <w:sz w:val="24"/>
          <w:szCs w:val="24"/>
          <w:lang w:eastAsia="en-US"/>
        </w:rPr>
        <w:t xml:space="preserve">tiesībām </w:t>
      </w:r>
      <w:r w:rsidR="00341F74">
        <w:rPr>
          <w:rFonts w:eastAsiaTheme="minorHAnsi"/>
          <w:sz w:val="24"/>
          <w:szCs w:val="24"/>
          <w:lang w:eastAsia="en-US"/>
        </w:rPr>
        <w:t xml:space="preserve">atbilstoši Komercķīlas likuma 34.panta trešajai daļai </w:t>
      </w:r>
      <w:r>
        <w:rPr>
          <w:rFonts w:eastAsiaTheme="minorHAnsi"/>
          <w:sz w:val="24"/>
          <w:szCs w:val="24"/>
          <w:lang w:eastAsia="en-US"/>
        </w:rPr>
        <w:t>saglabājās arī pēc to pārejas</w:t>
      </w:r>
      <w:r w:rsidRPr="005C594D">
        <w:rPr>
          <w:rFonts w:eastAsiaTheme="minorHAnsi"/>
          <w:sz w:val="24"/>
          <w:szCs w:val="24"/>
          <w:lang w:eastAsia="en-US"/>
        </w:rPr>
        <w:t xml:space="preserve"> </w:t>
      </w:r>
      <w:r w:rsidR="00B904D6">
        <w:rPr>
          <w:sz w:val="24"/>
          <w:szCs w:val="24"/>
        </w:rPr>
        <w:t>[pers. A]</w:t>
      </w:r>
      <w:r w:rsidR="004E6D29">
        <w:rPr>
          <w:rFonts w:eastAsiaTheme="minorHAnsi"/>
          <w:sz w:val="24"/>
          <w:szCs w:val="24"/>
          <w:lang w:eastAsia="en-US"/>
        </w:rPr>
        <w:t>.</w:t>
      </w:r>
    </w:p>
    <w:p w14:paraId="2B6FA2B3" w14:textId="63AE3A1D" w:rsidR="00341F74" w:rsidRDefault="00341F74" w:rsidP="00E30CCC">
      <w:pPr>
        <w:spacing w:line="276" w:lineRule="auto"/>
        <w:ind w:firstLine="567"/>
        <w:jc w:val="both"/>
        <w:rPr>
          <w:rFonts w:eastAsiaTheme="minorHAnsi"/>
          <w:sz w:val="24"/>
          <w:szCs w:val="24"/>
          <w:lang w:eastAsia="en-US"/>
        </w:rPr>
      </w:pPr>
      <w:r>
        <w:rPr>
          <w:rFonts w:eastAsiaTheme="minorHAnsi"/>
          <w:sz w:val="24"/>
          <w:szCs w:val="24"/>
          <w:lang w:eastAsia="en-US"/>
        </w:rPr>
        <w:t>[1.</w:t>
      </w:r>
      <w:r w:rsidR="00B70497">
        <w:rPr>
          <w:rFonts w:eastAsiaTheme="minorHAnsi"/>
          <w:sz w:val="24"/>
          <w:szCs w:val="24"/>
          <w:lang w:eastAsia="en-US"/>
        </w:rPr>
        <w:t>6</w:t>
      </w:r>
      <w:r>
        <w:rPr>
          <w:rFonts w:eastAsiaTheme="minorHAnsi"/>
          <w:sz w:val="24"/>
          <w:szCs w:val="24"/>
          <w:lang w:eastAsia="en-US"/>
        </w:rPr>
        <w:t xml:space="preserve">] </w:t>
      </w:r>
      <w:r w:rsidR="00B904D6">
        <w:rPr>
          <w:sz w:val="24"/>
          <w:szCs w:val="24"/>
        </w:rPr>
        <w:t>[Pers. A]</w:t>
      </w:r>
      <w:r>
        <w:rPr>
          <w:rFonts w:eastAsiaTheme="minorHAnsi"/>
          <w:sz w:val="24"/>
          <w:szCs w:val="24"/>
          <w:lang w:eastAsia="en-US"/>
        </w:rPr>
        <w:t xml:space="preserve"> bez prasītājas rakstiskas piekrišanas 2009.gada 10.novembrī n</w:t>
      </w:r>
      <w:r w:rsidR="00BD46F7" w:rsidRPr="005C594D">
        <w:rPr>
          <w:rFonts w:eastAsiaTheme="minorHAnsi"/>
          <w:sz w:val="24"/>
          <w:szCs w:val="24"/>
          <w:lang w:eastAsia="en-US"/>
        </w:rPr>
        <w:t>oslēdza cesijas</w:t>
      </w:r>
      <w:r>
        <w:rPr>
          <w:rFonts w:eastAsiaTheme="minorHAnsi"/>
          <w:sz w:val="24"/>
          <w:szCs w:val="24"/>
          <w:lang w:eastAsia="en-US"/>
        </w:rPr>
        <w:t xml:space="preserve"> </w:t>
      </w:r>
      <w:r w:rsidR="00BD46F7" w:rsidRPr="005C594D">
        <w:rPr>
          <w:rFonts w:eastAsiaTheme="minorHAnsi"/>
          <w:sz w:val="24"/>
          <w:szCs w:val="24"/>
          <w:lang w:eastAsia="en-US"/>
        </w:rPr>
        <w:t>lī</w:t>
      </w:r>
      <w:r w:rsidR="004E6D29">
        <w:rPr>
          <w:rFonts w:eastAsiaTheme="minorHAnsi"/>
          <w:sz w:val="24"/>
          <w:szCs w:val="24"/>
          <w:lang w:eastAsia="en-US"/>
        </w:rPr>
        <w:t xml:space="preserve">gumu, ar kuru </w:t>
      </w:r>
      <w:r w:rsidR="00AF125F">
        <w:rPr>
          <w:rFonts w:eastAsiaTheme="minorHAnsi"/>
          <w:sz w:val="24"/>
          <w:szCs w:val="24"/>
          <w:lang w:eastAsia="en-US"/>
        </w:rPr>
        <w:t xml:space="preserve"> viņš</w:t>
      </w:r>
      <w:r>
        <w:rPr>
          <w:rFonts w:eastAsiaTheme="minorHAnsi"/>
          <w:sz w:val="24"/>
          <w:szCs w:val="24"/>
          <w:lang w:eastAsia="en-US"/>
        </w:rPr>
        <w:t xml:space="preserve"> nodeva </w:t>
      </w:r>
      <w:r w:rsidR="00396E6A">
        <w:rPr>
          <w:rFonts w:eastAsiaTheme="minorHAnsi"/>
          <w:sz w:val="24"/>
          <w:szCs w:val="24"/>
          <w:lang w:eastAsia="en-US"/>
        </w:rPr>
        <w:t xml:space="preserve">SIA </w:t>
      </w:r>
      <w:r>
        <w:rPr>
          <w:rFonts w:eastAsiaTheme="minorHAnsi"/>
          <w:sz w:val="24"/>
          <w:szCs w:val="24"/>
          <w:lang w:eastAsia="en-US"/>
        </w:rPr>
        <w:t>„Eco Energy” p</w:t>
      </w:r>
      <w:r w:rsidR="00BD46F7" w:rsidRPr="005C594D">
        <w:rPr>
          <w:rFonts w:eastAsiaTheme="minorHAnsi"/>
          <w:sz w:val="24"/>
          <w:szCs w:val="24"/>
          <w:lang w:eastAsia="en-US"/>
        </w:rPr>
        <w:t>rasījuma tiesības</w:t>
      </w:r>
      <w:r w:rsidR="00AF125F">
        <w:rPr>
          <w:rFonts w:eastAsiaTheme="minorHAnsi"/>
          <w:sz w:val="24"/>
          <w:szCs w:val="24"/>
          <w:lang w:eastAsia="en-US"/>
        </w:rPr>
        <w:t xml:space="preserve">, kuras viņš ieguvis ar </w:t>
      </w:r>
      <w:r w:rsidR="00AF125F" w:rsidRPr="00AF125F">
        <w:rPr>
          <w:rFonts w:eastAsiaTheme="minorHAnsi"/>
          <w:sz w:val="24"/>
          <w:szCs w:val="24"/>
          <w:lang w:eastAsia="en-US"/>
        </w:rPr>
        <w:t>2009.gada 21.jūlij</w:t>
      </w:r>
      <w:r w:rsidR="00AF125F">
        <w:rPr>
          <w:rFonts w:eastAsiaTheme="minorHAnsi"/>
          <w:sz w:val="24"/>
          <w:szCs w:val="24"/>
          <w:lang w:eastAsia="en-US"/>
        </w:rPr>
        <w:t>a cesijas līgumu</w:t>
      </w:r>
      <w:r w:rsidR="00BD46F7" w:rsidRPr="005C594D">
        <w:rPr>
          <w:rFonts w:eastAsiaTheme="minorHAnsi"/>
          <w:sz w:val="24"/>
          <w:szCs w:val="24"/>
          <w:lang w:eastAsia="en-US"/>
        </w:rPr>
        <w:t>.</w:t>
      </w:r>
    </w:p>
    <w:p w14:paraId="5DB525F7" w14:textId="5895CA1B" w:rsidR="00133CD6" w:rsidRDefault="002A5C7E" w:rsidP="00E30CCC">
      <w:pPr>
        <w:spacing w:line="276" w:lineRule="auto"/>
        <w:ind w:firstLine="567"/>
        <w:jc w:val="both"/>
        <w:rPr>
          <w:rFonts w:eastAsiaTheme="minorHAnsi"/>
          <w:sz w:val="24"/>
          <w:szCs w:val="24"/>
          <w:lang w:eastAsia="en-US"/>
        </w:rPr>
      </w:pPr>
      <w:r>
        <w:rPr>
          <w:rFonts w:eastAsiaTheme="minorHAnsi"/>
          <w:sz w:val="24"/>
          <w:szCs w:val="24"/>
          <w:lang w:eastAsia="en-US"/>
        </w:rPr>
        <w:t>Tā kā</w:t>
      </w:r>
      <w:r w:rsidR="005C594D" w:rsidRPr="005C594D">
        <w:rPr>
          <w:rFonts w:eastAsiaTheme="minorHAnsi"/>
          <w:sz w:val="24"/>
          <w:szCs w:val="24"/>
          <w:lang w:eastAsia="en-US"/>
        </w:rPr>
        <w:t xml:space="preserve"> </w:t>
      </w:r>
      <w:r w:rsidR="00B904D6">
        <w:rPr>
          <w:sz w:val="24"/>
          <w:szCs w:val="24"/>
        </w:rPr>
        <w:t>[pers. A]</w:t>
      </w:r>
      <w:r w:rsidR="00341F74">
        <w:rPr>
          <w:rFonts w:eastAsiaTheme="minorHAnsi"/>
          <w:sz w:val="24"/>
          <w:szCs w:val="24"/>
          <w:lang w:eastAsia="en-US"/>
        </w:rPr>
        <w:t xml:space="preserve"> </w:t>
      </w:r>
      <w:r>
        <w:rPr>
          <w:rFonts w:eastAsiaTheme="minorHAnsi"/>
          <w:sz w:val="24"/>
          <w:szCs w:val="24"/>
          <w:lang w:eastAsia="en-US"/>
        </w:rPr>
        <w:t xml:space="preserve">pats </w:t>
      </w:r>
      <w:r w:rsidR="00341F74">
        <w:rPr>
          <w:rFonts w:eastAsiaTheme="minorHAnsi"/>
          <w:sz w:val="24"/>
          <w:szCs w:val="24"/>
          <w:lang w:eastAsia="en-US"/>
        </w:rPr>
        <w:t>pretties</w:t>
      </w:r>
      <w:r>
        <w:rPr>
          <w:rFonts w:eastAsiaTheme="minorHAnsi"/>
          <w:sz w:val="24"/>
          <w:szCs w:val="24"/>
          <w:lang w:eastAsia="en-US"/>
        </w:rPr>
        <w:t>iski</w:t>
      </w:r>
      <w:r w:rsidR="00341F74">
        <w:rPr>
          <w:rFonts w:eastAsiaTheme="minorHAnsi"/>
          <w:sz w:val="24"/>
          <w:szCs w:val="24"/>
          <w:lang w:eastAsia="en-US"/>
        </w:rPr>
        <w:t xml:space="preserve"> ieguvis p</w:t>
      </w:r>
      <w:r w:rsidR="005C594D" w:rsidRPr="005C594D">
        <w:rPr>
          <w:rFonts w:eastAsiaTheme="minorHAnsi"/>
          <w:sz w:val="24"/>
          <w:szCs w:val="24"/>
          <w:lang w:eastAsia="en-US"/>
        </w:rPr>
        <w:t xml:space="preserve">rasījuma tiesības, </w:t>
      </w:r>
      <w:r>
        <w:rPr>
          <w:rFonts w:eastAsiaTheme="minorHAnsi"/>
          <w:sz w:val="24"/>
          <w:szCs w:val="24"/>
          <w:lang w:eastAsia="en-US"/>
        </w:rPr>
        <w:t xml:space="preserve">tad arī </w:t>
      </w:r>
      <w:r w:rsidR="005C594D" w:rsidRPr="005C594D">
        <w:rPr>
          <w:rFonts w:eastAsiaTheme="minorHAnsi"/>
          <w:sz w:val="24"/>
          <w:szCs w:val="24"/>
          <w:lang w:eastAsia="en-US"/>
        </w:rPr>
        <w:t xml:space="preserve">cesijas līgums, </w:t>
      </w:r>
      <w:r>
        <w:rPr>
          <w:rFonts w:eastAsiaTheme="minorHAnsi"/>
          <w:sz w:val="24"/>
          <w:szCs w:val="24"/>
          <w:lang w:eastAsia="en-US"/>
        </w:rPr>
        <w:t>ar kuru šīs tiesības cedētas tālāk</w:t>
      </w:r>
      <w:r w:rsidR="005C594D" w:rsidRPr="005C594D">
        <w:rPr>
          <w:rFonts w:eastAsiaTheme="minorHAnsi"/>
          <w:sz w:val="24"/>
          <w:szCs w:val="24"/>
          <w:lang w:eastAsia="en-US"/>
        </w:rPr>
        <w:t>, ir noslēgts nelabticīgi</w:t>
      </w:r>
      <w:r w:rsidR="008670DE">
        <w:rPr>
          <w:rFonts w:eastAsiaTheme="minorHAnsi"/>
          <w:sz w:val="24"/>
          <w:szCs w:val="24"/>
          <w:lang w:eastAsia="en-US"/>
        </w:rPr>
        <w:t>,</w:t>
      </w:r>
      <w:r w:rsidR="005C594D" w:rsidRPr="005C594D">
        <w:rPr>
          <w:rFonts w:eastAsiaTheme="minorHAnsi"/>
          <w:sz w:val="24"/>
          <w:szCs w:val="24"/>
          <w:lang w:eastAsia="en-US"/>
        </w:rPr>
        <w:t xml:space="preserve"> pārkāpjot Komercķīlas likuma 34.panta pirmo daļu.</w:t>
      </w:r>
    </w:p>
    <w:p w14:paraId="4257CBD7" w14:textId="61C6AECA" w:rsidR="00133CD6" w:rsidRDefault="00396E6A" w:rsidP="00E30CCC">
      <w:pPr>
        <w:spacing w:line="276" w:lineRule="auto"/>
        <w:ind w:firstLine="567"/>
        <w:jc w:val="both"/>
        <w:rPr>
          <w:rFonts w:eastAsiaTheme="minorHAnsi"/>
          <w:sz w:val="24"/>
          <w:szCs w:val="24"/>
          <w:lang w:eastAsia="en-US"/>
        </w:rPr>
      </w:pPr>
      <w:r>
        <w:rPr>
          <w:rFonts w:eastAsiaTheme="minorHAnsi"/>
          <w:sz w:val="24"/>
          <w:szCs w:val="24"/>
          <w:lang w:eastAsia="en-US"/>
        </w:rPr>
        <w:t xml:space="preserve">SIA </w:t>
      </w:r>
      <w:r w:rsidR="00133CD6">
        <w:rPr>
          <w:rFonts w:eastAsiaTheme="minorHAnsi"/>
          <w:sz w:val="24"/>
          <w:szCs w:val="24"/>
          <w:lang w:eastAsia="en-US"/>
        </w:rPr>
        <w:t>„Eco Energy”</w:t>
      </w:r>
      <w:r w:rsidR="005C594D" w:rsidRPr="005C594D">
        <w:rPr>
          <w:rFonts w:eastAsiaTheme="minorHAnsi"/>
          <w:sz w:val="24"/>
          <w:szCs w:val="24"/>
          <w:lang w:eastAsia="en-US"/>
        </w:rPr>
        <w:t xml:space="preserve"> ir saistīta ar </w:t>
      </w:r>
      <w:r>
        <w:rPr>
          <w:rFonts w:eastAsiaTheme="minorHAnsi"/>
          <w:sz w:val="24"/>
          <w:szCs w:val="24"/>
          <w:lang w:eastAsia="en-US"/>
        </w:rPr>
        <w:t xml:space="preserve">SIA </w:t>
      </w:r>
      <w:r w:rsidR="00133CD6">
        <w:rPr>
          <w:rFonts w:eastAsiaTheme="minorHAnsi"/>
          <w:sz w:val="24"/>
          <w:szCs w:val="24"/>
          <w:lang w:eastAsia="en-US"/>
        </w:rPr>
        <w:t>„ALKANTRA”</w:t>
      </w:r>
      <w:r w:rsidR="005C594D" w:rsidRPr="005C594D">
        <w:rPr>
          <w:rFonts w:eastAsiaTheme="minorHAnsi"/>
          <w:sz w:val="24"/>
          <w:szCs w:val="24"/>
          <w:lang w:eastAsia="en-US"/>
        </w:rPr>
        <w:t xml:space="preserve"> īpa</w:t>
      </w:r>
      <w:r w:rsidR="008670DE">
        <w:rPr>
          <w:rFonts w:eastAsiaTheme="minorHAnsi"/>
          <w:sz w:val="24"/>
          <w:szCs w:val="24"/>
          <w:lang w:eastAsia="en-US"/>
        </w:rPr>
        <w:t xml:space="preserve">šnieku </w:t>
      </w:r>
      <w:r w:rsidR="005B762C">
        <w:rPr>
          <w:sz w:val="24"/>
          <w:szCs w:val="24"/>
        </w:rPr>
        <w:t>[pers. B]</w:t>
      </w:r>
      <w:r w:rsidR="008670DE">
        <w:rPr>
          <w:rFonts w:eastAsiaTheme="minorHAnsi"/>
          <w:sz w:val="24"/>
          <w:szCs w:val="24"/>
          <w:lang w:eastAsia="en-US"/>
        </w:rPr>
        <w:t>. T</w:t>
      </w:r>
      <w:r w:rsidR="002A5C7E">
        <w:rPr>
          <w:rFonts w:eastAsiaTheme="minorHAnsi"/>
          <w:sz w:val="24"/>
          <w:szCs w:val="24"/>
          <w:lang w:eastAsia="en-US"/>
        </w:rPr>
        <w:t>ādēļ t</w:t>
      </w:r>
      <w:r w:rsidR="004E6D29">
        <w:rPr>
          <w:rFonts w:eastAsiaTheme="minorHAnsi"/>
          <w:sz w:val="24"/>
          <w:szCs w:val="24"/>
          <w:lang w:eastAsia="en-US"/>
        </w:rPr>
        <w:t>ai bija zināmi visi faktiskie apstākļi</w:t>
      </w:r>
      <w:r w:rsidR="00133CD6">
        <w:rPr>
          <w:rFonts w:eastAsiaTheme="minorHAnsi"/>
          <w:sz w:val="24"/>
          <w:szCs w:val="24"/>
          <w:lang w:eastAsia="en-US"/>
        </w:rPr>
        <w:t xml:space="preserve"> par p</w:t>
      </w:r>
      <w:r w:rsidR="005C594D" w:rsidRPr="005C594D">
        <w:rPr>
          <w:rFonts w:eastAsiaTheme="minorHAnsi"/>
          <w:sz w:val="24"/>
          <w:szCs w:val="24"/>
          <w:lang w:eastAsia="en-US"/>
        </w:rPr>
        <w:t>rasījuma tiesībām.</w:t>
      </w:r>
      <w:r w:rsidR="004E6D29">
        <w:rPr>
          <w:rFonts w:eastAsiaTheme="minorHAnsi"/>
          <w:sz w:val="24"/>
          <w:szCs w:val="24"/>
          <w:lang w:eastAsia="en-US"/>
        </w:rPr>
        <w:t xml:space="preserve"> </w:t>
      </w:r>
      <w:r w:rsidR="002A5C7E">
        <w:rPr>
          <w:rFonts w:eastAsiaTheme="minorHAnsi"/>
          <w:sz w:val="24"/>
          <w:szCs w:val="24"/>
          <w:lang w:eastAsia="en-US"/>
        </w:rPr>
        <w:t xml:space="preserve">To apliecina apstāklis, ka </w:t>
      </w:r>
      <w:r w:rsidR="004E6D29">
        <w:rPr>
          <w:rFonts w:eastAsiaTheme="minorHAnsi"/>
          <w:sz w:val="24"/>
          <w:szCs w:val="24"/>
          <w:lang w:eastAsia="en-US"/>
        </w:rPr>
        <w:t>SIA „Eco Energy</w:t>
      </w:r>
      <w:r w:rsidR="00133CD6">
        <w:rPr>
          <w:rFonts w:eastAsiaTheme="minorHAnsi"/>
          <w:sz w:val="24"/>
          <w:szCs w:val="24"/>
          <w:lang w:eastAsia="en-US"/>
        </w:rPr>
        <w:t>”</w:t>
      </w:r>
      <w:r w:rsidR="005C594D" w:rsidRPr="005C594D">
        <w:rPr>
          <w:rFonts w:eastAsiaTheme="minorHAnsi"/>
          <w:sz w:val="24"/>
          <w:szCs w:val="24"/>
          <w:lang w:eastAsia="en-US"/>
        </w:rPr>
        <w:t xml:space="preserve"> juridiskā adrese ir Daibes ielā 24B, Mārupē, Mārupes novadā</w:t>
      </w:r>
      <w:r w:rsidR="002A5C7E">
        <w:rPr>
          <w:rFonts w:eastAsiaTheme="minorHAnsi"/>
          <w:sz w:val="24"/>
          <w:szCs w:val="24"/>
          <w:lang w:eastAsia="en-US"/>
        </w:rPr>
        <w:t xml:space="preserve">, proti, </w:t>
      </w:r>
      <w:r w:rsidR="005B762C">
        <w:rPr>
          <w:sz w:val="24"/>
          <w:szCs w:val="24"/>
        </w:rPr>
        <w:t>[pers. D]</w:t>
      </w:r>
      <w:r w:rsidR="002A5C7E">
        <w:rPr>
          <w:rFonts w:eastAsiaTheme="minorHAnsi"/>
          <w:sz w:val="24"/>
          <w:szCs w:val="24"/>
          <w:lang w:eastAsia="en-US"/>
        </w:rPr>
        <w:t xml:space="preserve"> piederošā īpašumā</w:t>
      </w:r>
      <w:r w:rsidR="002C776C">
        <w:rPr>
          <w:rFonts w:eastAsiaTheme="minorHAnsi"/>
          <w:sz w:val="24"/>
          <w:szCs w:val="24"/>
          <w:lang w:eastAsia="en-US"/>
        </w:rPr>
        <w:t>.</w:t>
      </w:r>
      <w:r w:rsidR="004E6D29">
        <w:rPr>
          <w:rFonts w:eastAsiaTheme="minorHAnsi"/>
          <w:sz w:val="24"/>
          <w:szCs w:val="24"/>
          <w:lang w:eastAsia="en-US"/>
        </w:rPr>
        <w:t xml:space="preserve"> </w:t>
      </w:r>
      <w:r w:rsidR="002A5C7E">
        <w:rPr>
          <w:rFonts w:eastAsiaTheme="minorHAnsi"/>
          <w:sz w:val="24"/>
          <w:szCs w:val="24"/>
          <w:lang w:eastAsia="en-US"/>
        </w:rPr>
        <w:t xml:space="preserve">Viņa </w:t>
      </w:r>
      <w:r w:rsidR="005C594D" w:rsidRPr="005C594D">
        <w:rPr>
          <w:rFonts w:eastAsiaTheme="minorHAnsi"/>
          <w:sz w:val="24"/>
          <w:szCs w:val="24"/>
          <w:lang w:eastAsia="en-US"/>
        </w:rPr>
        <w:t>īpašuma tiesības</w:t>
      </w:r>
      <w:r w:rsidR="00133CD6">
        <w:rPr>
          <w:rFonts w:eastAsiaTheme="minorHAnsi"/>
          <w:sz w:val="24"/>
          <w:szCs w:val="24"/>
          <w:lang w:eastAsia="en-US"/>
        </w:rPr>
        <w:t xml:space="preserve"> </w:t>
      </w:r>
      <w:r w:rsidR="005C594D" w:rsidRPr="005C594D">
        <w:rPr>
          <w:rFonts w:eastAsiaTheme="minorHAnsi"/>
          <w:sz w:val="24"/>
          <w:szCs w:val="24"/>
          <w:lang w:eastAsia="en-US"/>
        </w:rPr>
        <w:t>ieguvusi</w:t>
      </w:r>
      <w:r w:rsidR="002A5C7E" w:rsidRPr="002A5C7E">
        <w:rPr>
          <w:rFonts w:eastAsiaTheme="minorHAnsi"/>
          <w:sz w:val="24"/>
          <w:szCs w:val="24"/>
          <w:lang w:eastAsia="en-US"/>
        </w:rPr>
        <w:t xml:space="preserve"> </w:t>
      </w:r>
      <w:r w:rsidR="002A5C7E" w:rsidRPr="005C594D">
        <w:rPr>
          <w:rFonts w:eastAsiaTheme="minorHAnsi"/>
          <w:sz w:val="24"/>
          <w:szCs w:val="24"/>
          <w:lang w:eastAsia="en-US"/>
        </w:rPr>
        <w:t xml:space="preserve">no </w:t>
      </w:r>
      <w:r>
        <w:rPr>
          <w:rFonts w:eastAsiaTheme="minorHAnsi"/>
          <w:sz w:val="24"/>
          <w:szCs w:val="24"/>
          <w:lang w:eastAsia="en-US"/>
        </w:rPr>
        <w:t xml:space="preserve">SIA </w:t>
      </w:r>
      <w:r w:rsidR="002A5C7E">
        <w:rPr>
          <w:rFonts w:eastAsiaTheme="minorHAnsi"/>
          <w:sz w:val="24"/>
          <w:szCs w:val="24"/>
          <w:lang w:eastAsia="en-US"/>
        </w:rPr>
        <w:t>„ALKANTRA”</w:t>
      </w:r>
      <w:r w:rsidR="002A5C7E" w:rsidRPr="005C594D">
        <w:rPr>
          <w:rFonts w:eastAsiaTheme="minorHAnsi"/>
          <w:sz w:val="24"/>
          <w:szCs w:val="24"/>
          <w:lang w:eastAsia="en-US"/>
        </w:rPr>
        <w:t xml:space="preserve"> īpašnieka un toreizējā valdes </w:t>
      </w:r>
      <w:r>
        <w:rPr>
          <w:rFonts w:eastAsiaTheme="minorHAnsi"/>
          <w:sz w:val="24"/>
          <w:szCs w:val="24"/>
          <w:lang w:eastAsia="en-US"/>
        </w:rPr>
        <w:t xml:space="preserve">locekļa </w:t>
      </w:r>
      <w:r w:rsidR="005B762C">
        <w:rPr>
          <w:sz w:val="24"/>
          <w:szCs w:val="24"/>
        </w:rPr>
        <w:t>[pers. B]</w:t>
      </w:r>
      <w:r>
        <w:rPr>
          <w:rFonts w:eastAsiaTheme="minorHAnsi"/>
          <w:sz w:val="24"/>
          <w:szCs w:val="24"/>
          <w:lang w:eastAsia="en-US"/>
        </w:rPr>
        <w:t xml:space="preserve"> laulātās</w:t>
      </w:r>
      <w:r w:rsidR="002A5C7E">
        <w:rPr>
          <w:rFonts w:eastAsiaTheme="minorHAnsi"/>
          <w:sz w:val="24"/>
          <w:szCs w:val="24"/>
          <w:lang w:eastAsia="en-US"/>
        </w:rPr>
        <w:t xml:space="preserve"> </w:t>
      </w:r>
      <w:r w:rsidR="005B762C">
        <w:rPr>
          <w:sz w:val="24"/>
          <w:szCs w:val="24"/>
        </w:rPr>
        <w:t>[pers. C]</w:t>
      </w:r>
      <w:r w:rsidR="005C594D" w:rsidRPr="005C594D">
        <w:rPr>
          <w:rFonts w:eastAsiaTheme="minorHAnsi"/>
          <w:sz w:val="24"/>
          <w:szCs w:val="24"/>
          <w:lang w:eastAsia="en-US"/>
        </w:rPr>
        <w:t>, pamatojoties uz 2008.</w:t>
      </w:r>
      <w:r w:rsidR="002A5C7E" w:rsidRPr="005C594D">
        <w:rPr>
          <w:rFonts w:eastAsiaTheme="minorHAnsi"/>
          <w:sz w:val="24"/>
          <w:szCs w:val="24"/>
          <w:lang w:eastAsia="en-US"/>
        </w:rPr>
        <w:t>gad</w:t>
      </w:r>
      <w:r w:rsidR="002A5C7E">
        <w:rPr>
          <w:rFonts w:eastAsiaTheme="minorHAnsi"/>
          <w:sz w:val="24"/>
          <w:szCs w:val="24"/>
          <w:lang w:eastAsia="en-US"/>
        </w:rPr>
        <w:t xml:space="preserve">ā </w:t>
      </w:r>
      <w:r w:rsidR="00000F3C">
        <w:rPr>
          <w:rFonts w:eastAsiaTheme="minorHAnsi"/>
          <w:sz w:val="24"/>
          <w:szCs w:val="24"/>
          <w:lang w:eastAsia="en-US"/>
        </w:rPr>
        <w:t>no</w:t>
      </w:r>
      <w:r w:rsidR="002A5C7E">
        <w:rPr>
          <w:rFonts w:eastAsiaTheme="minorHAnsi"/>
          <w:sz w:val="24"/>
          <w:szCs w:val="24"/>
          <w:lang w:eastAsia="en-US"/>
        </w:rPr>
        <w:t>slēgtu</w:t>
      </w:r>
      <w:r w:rsidR="002A5C7E" w:rsidRPr="005C594D">
        <w:rPr>
          <w:rFonts w:eastAsiaTheme="minorHAnsi"/>
          <w:sz w:val="24"/>
          <w:szCs w:val="24"/>
          <w:lang w:eastAsia="en-US"/>
        </w:rPr>
        <w:t xml:space="preserve"> </w:t>
      </w:r>
      <w:r w:rsidR="005C594D" w:rsidRPr="005C594D">
        <w:rPr>
          <w:rFonts w:eastAsiaTheme="minorHAnsi"/>
          <w:sz w:val="24"/>
          <w:szCs w:val="24"/>
          <w:lang w:eastAsia="en-US"/>
        </w:rPr>
        <w:t>dāvinājuma līgumu</w:t>
      </w:r>
      <w:r w:rsidR="004E6D29">
        <w:rPr>
          <w:rFonts w:eastAsiaTheme="minorHAnsi"/>
          <w:sz w:val="24"/>
          <w:szCs w:val="24"/>
          <w:lang w:eastAsia="en-US"/>
        </w:rPr>
        <w:t>.</w:t>
      </w:r>
    </w:p>
    <w:p w14:paraId="283EA2D8" w14:textId="2DE1B8F9" w:rsidR="00133CD6" w:rsidRDefault="005C594D" w:rsidP="00E30CCC">
      <w:pPr>
        <w:spacing w:line="276" w:lineRule="auto"/>
        <w:ind w:firstLine="567"/>
        <w:jc w:val="both"/>
        <w:rPr>
          <w:rFonts w:eastAsiaTheme="minorHAnsi"/>
          <w:sz w:val="24"/>
          <w:szCs w:val="24"/>
          <w:lang w:eastAsia="en-US"/>
        </w:rPr>
      </w:pPr>
      <w:r w:rsidRPr="005C594D">
        <w:rPr>
          <w:rFonts w:eastAsiaTheme="minorHAnsi"/>
          <w:sz w:val="24"/>
          <w:szCs w:val="24"/>
          <w:lang w:eastAsia="en-US"/>
        </w:rPr>
        <w:t>Saskaņā ar 2009.gada 10.nov</w:t>
      </w:r>
      <w:r w:rsidR="00133CD6">
        <w:rPr>
          <w:rFonts w:eastAsiaTheme="minorHAnsi"/>
          <w:sz w:val="24"/>
          <w:szCs w:val="24"/>
          <w:lang w:eastAsia="en-US"/>
        </w:rPr>
        <w:t xml:space="preserve">embra cesijas līguma 3.4.punktu SIA „Eco Energy” </w:t>
      </w:r>
      <w:r w:rsidRPr="005C594D">
        <w:rPr>
          <w:rFonts w:eastAsiaTheme="minorHAnsi"/>
          <w:sz w:val="24"/>
          <w:szCs w:val="24"/>
          <w:lang w:eastAsia="en-US"/>
        </w:rPr>
        <w:t>apliecināja,</w:t>
      </w:r>
      <w:r w:rsidR="00133CD6">
        <w:rPr>
          <w:rFonts w:eastAsiaTheme="minorHAnsi"/>
          <w:sz w:val="24"/>
          <w:szCs w:val="24"/>
          <w:lang w:eastAsia="en-US"/>
        </w:rPr>
        <w:t xml:space="preserve"> </w:t>
      </w:r>
      <w:r w:rsidRPr="005C594D">
        <w:rPr>
          <w:rFonts w:eastAsiaTheme="minorHAnsi"/>
          <w:sz w:val="24"/>
          <w:szCs w:val="24"/>
          <w:lang w:eastAsia="en-US"/>
        </w:rPr>
        <w:t xml:space="preserve">ka ir patstāvīgi un pilnībā iepazinusies ar visu informāciju </w:t>
      </w:r>
      <w:r w:rsidR="00133CD6">
        <w:rPr>
          <w:rFonts w:eastAsiaTheme="minorHAnsi"/>
          <w:sz w:val="24"/>
          <w:szCs w:val="24"/>
          <w:lang w:eastAsia="en-US"/>
        </w:rPr>
        <w:t>un apstākļiem, kas saistīti ar p</w:t>
      </w:r>
      <w:r w:rsidRPr="005C594D">
        <w:rPr>
          <w:rFonts w:eastAsiaTheme="minorHAnsi"/>
          <w:sz w:val="24"/>
          <w:szCs w:val="24"/>
          <w:lang w:eastAsia="en-US"/>
        </w:rPr>
        <w:t>rasījuma</w:t>
      </w:r>
      <w:r w:rsidR="00341F74">
        <w:rPr>
          <w:rFonts w:eastAsiaTheme="minorHAnsi"/>
          <w:sz w:val="24"/>
          <w:szCs w:val="24"/>
          <w:lang w:eastAsia="en-US"/>
        </w:rPr>
        <w:t xml:space="preserve"> </w:t>
      </w:r>
      <w:r w:rsidRPr="005C594D">
        <w:rPr>
          <w:rFonts w:eastAsiaTheme="minorHAnsi"/>
          <w:sz w:val="24"/>
          <w:szCs w:val="24"/>
          <w:lang w:eastAsia="en-US"/>
        </w:rPr>
        <w:t xml:space="preserve">tiesībām, un apņēmās necelt pret </w:t>
      </w:r>
      <w:r w:rsidR="00B904D6">
        <w:rPr>
          <w:sz w:val="24"/>
          <w:szCs w:val="24"/>
        </w:rPr>
        <w:t>[pers. A]</w:t>
      </w:r>
      <w:r w:rsidRPr="005C594D">
        <w:rPr>
          <w:rFonts w:eastAsiaTheme="minorHAnsi"/>
          <w:sz w:val="24"/>
          <w:szCs w:val="24"/>
          <w:lang w:eastAsia="en-US"/>
        </w:rPr>
        <w:t xml:space="preserve"> nekādas pretenzijas.</w:t>
      </w:r>
    </w:p>
    <w:p w14:paraId="6597ED04" w14:textId="733E7CD1" w:rsidR="00133CD6" w:rsidRDefault="002A5C7E" w:rsidP="00E30CCC">
      <w:pPr>
        <w:spacing w:line="276" w:lineRule="auto"/>
        <w:ind w:firstLine="567"/>
        <w:jc w:val="both"/>
        <w:rPr>
          <w:rFonts w:eastAsiaTheme="minorHAnsi"/>
          <w:sz w:val="24"/>
          <w:szCs w:val="24"/>
          <w:lang w:eastAsia="en-US"/>
        </w:rPr>
      </w:pPr>
      <w:r>
        <w:rPr>
          <w:rFonts w:eastAsiaTheme="minorHAnsi"/>
          <w:sz w:val="24"/>
          <w:szCs w:val="24"/>
          <w:lang w:eastAsia="en-US"/>
        </w:rPr>
        <w:t xml:space="preserve">Saskaņā ar </w:t>
      </w:r>
      <w:r w:rsidR="005C594D" w:rsidRPr="005C594D">
        <w:rPr>
          <w:rFonts w:eastAsiaTheme="minorHAnsi"/>
          <w:sz w:val="24"/>
          <w:szCs w:val="24"/>
          <w:lang w:eastAsia="en-US"/>
        </w:rPr>
        <w:t xml:space="preserve">Komercķīlas </w:t>
      </w:r>
      <w:r w:rsidR="00133CD6">
        <w:rPr>
          <w:rFonts w:eastAsiaTheme="minorHAnsi"/>
          <w:sz w:val="24"/>
          <w:szCs w:val="24"/>
          <w:lang w:eastAsia="en-US"/>
        </w:rPr>
        <w:t xml:space="preserve">likuma 34.panta </w:t>
      </w:r>
      <w:r>
        <w:rPr>
          <w:rFonts w:eastAsiaTheme="minorHAnsi"/>
          <w:sz w:val="24"/>
          <w:szCs w:val="24"/>
          <w:lang w:eastAsia="en-US"/>
        </w:rPr>
        <w:t xml:space="preserve">trešo daļu </w:t>
      </w:r>
      <w:r w:rsidR="005C594D" w:rsidRPr="005C594D">
        <w:rPr>
          <w:rFonts w:eastAsiaTheme="minorHAnsi"/>
          <w:sz w:val="24"/>
          <w:szCs w:val="24"/>
          <w:lang w:eastAsia="en-US"/>
        </w:rPr>
        <w:t>komercķīla uz</w:t>
      </w:r>
      <w:r w:rsidR="00133CD6">
        <w:rPr>
          <w:rFonts w:eastAsiaTheme="minorHAnsi"/>
          <w:sz w:val="24"/>
          <w:szCs w:val="24"/>
          <w:lang w:eastAsia="en-US"/>
        </w:rPr>
        <w:t xml:space="preserve"> </w:t>
      </w:r>
      <w:r>
        <w:rPr>
          <w:rFonts w:eastAsiaTheme="minorHAnsi"/>
          <w:sz w:val="24"/>
          <w:szCs w:val="24"/>
          <w:lang w:eastAsia="en-US"/>
        </w:rPr>
        <w:t xml:space="preserve">prettiesiski </w:t>
      </w:r>
      <w:r w:rsidR="00133CD6">
        <w:rPr>
          <w:rFonts w:eastAsiaTheme="minorHAnsi"/>
          <w:sz w:val="24"/>
          <w:szCs w:val="24"/>
          <w:lang w:eastAsia="en-US"/>
        </w:rPr>
        <w:t>atsavināto mantu (p</w:t>
      </w:r>
      <w:r w:rsidR="005C594D" w:rsidRPr="005C594D">
        <w:rPr>
          <w:rFonts w:eastAsiaTheme="minorHAnsi"/>
          <w:sz w:val="24"/>
          <w:szCs w:val="24"/>
          <w:lang w:eastAsia="en-US"/>
        </w:rPr>
        <w:t xml:space="preserve">rasījuma tiesībām) </w:t>
      </w:r>
      <w:r>
        <w:rPr>
          <w:rFonts w:eastAsiaTheme="minorHAnsi"/>
          <w:sz w:val="24"/>
          <w:szCs w:val="24"/>
          <w:lang w:eastAsia="en-US"/>
        </w:rPr>
        <w:t xml:space="preserve">saglabājās arī pēc tās pārejas </w:t>
      </w:r>
      <w:r w:rsidR="00133CD6">
        <w:rPr>
          <w:rFonts w:eastAsiaTheme="minorHAnsi"/>
          <w:sz w:val="24"/>
          <w:szCs w:val="24"/>
          <w:lang w:eastAsia="en-US"/>
        </w:rPr>
        <w:t>SIA „Eco Energy</w:t>
      </w:r>
      <w:r w:rsidR="005C594D" w:rsidRPr="005C594D">
        <w:rPr>
          <w:rFonts w:eastAsiaTheme="minorHAnsi"/>
          <w:sz w:val="24"/>
          <w:szCs w:val="24"/>
          <w:lang w:eastAsia="en-US"/>
        </w:rPr>
        <w:t>.</w:t>
      </w:r>
    </w:p>
    <w:p w14:paraId="1128202E" w14:textId="41D0E78A" w:rsidR="005C594D" w:rsidRPr="005C594D" w:rsidRDefault="00396E6A" w:rsidP="00E30CCC">
      <w:pPr>
        <w:spacing w:line="276" w:lineRule="auto"/>
        <w:ind w:firstLine="567"/>
        <w:jc w:val="both"/>
        <w:rPr>
          <w:rFonts w:eastAsiaTheme="minorHAnsi"/>
          <w:sz w:val="24"/>
          <w:szCs w:val="24"/>
          <w:lang w:eastAsia="en-US"/>
        </w:rPr>
      </w:pPr>
      <w:r>
        <w:rPr>
          <w:rFonts w:eastAsiaTheme="minorHAnsi"/>
          <w:sz w:val="24"/>
          <w:szCs w:val="24"/>
          <w:lang w:eastAsia="en-US"/>
        </w:rPr>
        <w:t>SIA „Eco Energy” aizstāja SIA „</w:t>
      </w:r>
      <w:r w:rsidR="002A5C7E">
        <w:rPr>
          <w:rFonts w:eastAsiaTheme="minorHAnsi"/>
          <w:sz w:val="24"/>
          <w:szCs w:val="24"/>
          <w:lang w:eastAsia="en-US"/>
        </w:rPr>
        <w:t>AL</w:t>
      </w:r>
      <w:r>
        <w:rPr>
          <w:rFonts w:eastAsiaTheme="minorHAnsi"/>
          <w:sz w:val="24"/>
          <w:szCs w:val="24"/>
          <w:lang w:eastAsia="en-US"/>
        </w:rPr>
        <w:t>KANTA” kā prasītāju civillietā N</w:t>
      </w:r>
      <w:r w:rsidR="002A5C7E">
        <w:rPr>
          <w:rFonts w:eastAsiaTheme="minorHAnsi"/>
          <w:sz w:val="24"/>
          <w:szCs w:val="24"/>
          <w:lang w:eastAsia="en-US"/>
        </w:rPr>
        <w:t>r.</w:t>
      </w:r>
      <w:r>
        <w:rPr>
          <w:rFonts w:eastAsiaTheme="minorHAnsi"/>
          <w:sz w:val="24"/>
          <w:szCs w:val="24"/>
          <w:lang w:eastAsia="en-US"/>
        </w:rPr>
        <w:t xml:space="preserve">C04292608. </w:t>
      </w:r>
      <w:r w:rsidR="002A5C7E">
        <w:rPr>
          <w:rFonts w:eastAsiaTheme="minorHAnsi"/>
          <w:sz w:val="24"/>
          <w:szCs w:val="24"/>
          <w:lang w:eastAsia="en-US"/>
        </w:rPr>
        <w:t>Ar</w:t>
      </w:r>
      <w:r w:rsidR="00133CD6">
        <w:rPr>
          <w:rFonts w:eastAsiaTheme="minorHAnsi"/>
          <w:sz w:val="24"/>
          <w:szCs w:val="24"/>
          <w:lang w:eastAsia="en-US"/>
        </w:rPr>
        <w:t xml:space="preserve"> </w:t>
      </w:r>
      <w:r w:rsidR="003A6BF1" w:rsidRPr="005C594D">
        <w:rPr>
          <w:rFonts w:eastAsiaTheme="minorHAnsi"/>
          <w:sz w:val="24"/>
          <w:szCs w:val="24"/>
          <w:lang w:eastAsia="en-US"/>
        </w:rPr>
        <w:t>2014.gada 14.aprī</w:t>
      </w:r>
      <w:r w:rsidR="002A5C7E">
        <w:rPr>
          <w:rFonts w:eastAsiaTheme="minorHAnsi"/>
          <w:sz w:val="24"/>
          <w:szCs w:val="24"/>
          <w:lang w:eastAsia="en-US"/>
        </w:rPr>
        <w:t>ļa</w:t>
      </w:r>
      <w:r w:rsidR="003A6BF1" w:rsidRPr="005C594D">
        <w:rPr>
          <w:rFonts w:eastAsiaTheme="minorHAnsi"/>
          <w:sz w:val="24"/>
          <w:szCs w:val="24"/>
          <w:lang w:eastAsia="en-US"/>
        </w:rPr>
        <w:t xml:space="preserve"> </w:t>
      </w:r>
      <w:r w:rsidR="00133CD6">
        <w:rPr>
          <w:rFonts w:eastAsiaTheme="minorHAnsi"/>
          <w:sz w:val="24"/>
          <w:szCs w:val="24"/>
          <w:lang w:eastAsia="en-US"/>
        </w:rPr>
        <w:t>spriedumu SIA „Eco Energy”</w:t>
      </w:r>
      <w:r w:rsidR="005C594D" w:rsidRPr="005C594D">
        <w:rPr>
          <w:rFonts w:eastAsiaTheme="minorHAnsi"/>
          <w:sz w:val="24"/>
          <w:szCs w:val="24"/>
          <w:lang w:eastAsia="en-US"/>
        </w:rPr>
        <w:t xml:space="preserve"> pras</w:t>
      </w:r>
      <w:r w:rsidR="00133CD6">
        <w:rPr>
          <w:rFonts w:eastAsiaTheme="minorHAnsi"/>
          <w:sz w:val="24"/>
          <w:szCs w:val="24"/>
          <w:lang w:eastAsia="en-US"/>
        </w:rPr>
        <w:t>īb</w:t>
      </w:r>
      <w:r w:rsidR="002A5C7E">
        <w:rPr>
          <w:rFonts w:eastAsiaTheme="minorHAnsi"/>
          <w:sz w:val="24"/>
          <w:szCs w:val="24"/>
          <w:lang w:eastAsia="en-US"/>
        </w:rPr>
        <w:t>a</w:t>
      </w:r>
      <w:r w:rsidR="00133CD6">
        <w:rPr>
          <w:rFonts w:eastAsiaTheme="minorHAnsi"/>
          <w:sz w:val="24"/>
          <w:szCs w:val="24"/>
          <w:lang w:eastAsia="en-US"/>
        </w:rPr>
        <w:t xml:space="preserve"> apmierinā</w:t>
      </w:r>
      <w:r w:rsidR="002A5C7E">
        <w:rPr>
          <w:rFonts w:eastAsiaTheme="minorHAnsi"/>
          <w:sz w:val="24"/>
          <w:szCs w:val="24"/>
          <w:lang w:eastAsia="en-US"/>
        </w:rPr>
        <w:t>ta</w:t>
      </w:r>
      <w:r w:rsidR="00133CD6">
        <w:rPr>
          <w:rFonts w:eastAsiaTheme="minorHAnsi"/>
          <w:sz w:val="24"/>
          <w:szCs w:val="24"/>
          <w:lang w:eastAsia="en-US"/>
        </w:rPr>
        <w:t xml:space="preserve">, piedzenot </w:t>
      </w:r>
      <w:r w:rsidR="002A5C7E">
        <w:rPr>
          <w:rFonts w:eastAsiaTheme="minorHAnsi"/>
          <w:sz w:val="24"/>
          <w:szCs w:val="24"/>
          <w:lang w:eastAsia="en-US"/>
        </w:rPr>
        <w:t xml:space="preserve">tās </w:t>
      </w:r>
      <w:r w:rsidR="00133CD6">
        <w:rPr>
          <w:rFonts w:eastAsiaTheme="minorHAnsi"/>
          <w:sz w:val="24"/>
          <w:szCs w:val="24"/>
          <w:lang w:eastAsia="en-US"/>
        </w:rPr>
        <w:t xml:space="preserve">labā no </w:t>
      </w:r>
      <w:r w:rsidR="00000F3C" w:rsidRPr="00B37480">
        <w:rPr>
          <w:rFonts w:eastAsiaTheme="minorHAnsi"/>
          <w:sz w:val="24"/>
          <w:szCs w:val="24"/>
          <w:lang w:eastAsia="en-US"/>
        </w:rPr>
        <w:t xml:space="preserve">apdrošināšanas sabiedrības </w:t>
      </w:r>
      <w:r w:rsidR="005C594D" w:rsidRPr="00B37480">
        <w:rPr>
          <w:rFonts w:eastAsiaTheme="minorHAnsi"/>
          <w:sz w:val="24"/>
          <w:szCs w:val="24"/>
          <w:lang w:eastAsia="en-US"/>
        </w:rPr>
        <w:t>apdrošināšanas atlīdzību 222</w:t>
      </w:r>
      <w:r w:rsidR="00D86AB1" w:rsidRPr="00B37480">
        <w:rPr>
          <w:rFonts w:eastAsiaTheme="minorHAnsi"/>
          <w:sz w:val="24"/>
          <w:szCs w:val="24"/>
          <w:lang w:eastAsia="en-US"/>
        </w:rPr>
        <w:t> </w:t>
      </w:r>
      <w:r w:rsidR="005C594D" w:rsidRPr="00B37480">
        <w:rPr>
          <w:rFonts w:eastAsiaTheme="minorHAnsi"/>
          <w:sz w:val="24"/>
          <w:szCs w:val="24"/>
          <w:lang w:eastAsia="en-US"/>
        </w:rPr>
        <w:t>0</w:t>
      </w:r>
      <w:r w:rsidR="00D86AB1" w:rsidRPr="00B37480">
        <w:rPr>
          <w:rFonts w:eastAsiaTheme="minorHAnsi"/>
          <w:sz w:val="24"/>
          <w:szCs w:val="24"/>
          <w:lang w:eastAsia="en-US"/>
        </w:rPr>
        <w:t xml:space="preserve">77,56 EUR. </w:t>
      </w:r>
      <w:r w:rsidR="005C594D" w:rsidRPr="00B37480">
        <w:rPr>
          <w:rFonts w:eastAsiaTheme="minorHAnsi"/>
          <w:sz w:val="24"/>
          <w:szCs w:val="24"/>
          <w:lang w:eastAsia="en-US"/>
        </w:rPr>
        <w:t xml:space="preserve">Banka </w:t>
      </w:r>
      <w:r w:rsidR="003A6BF1" w:rsidRPr="00B37480">
        <w:rPr>
          <w:rFonts w:eastAsiaTheme="minorHAnsi"/>
          <w:sz w:val="24"/>
          <w:szCs w:val="24"/>
          <w:lang w:eastAsia="en-US"/>
        </w:rPr>
        <w:t xml:space="preserve">šajā </w:t>
      </w:r>
      <w:r w:rsidR="005C594D" w:rsidRPr="00B37480">
        <w:rPr>
          <w:rFonts w:eastAsiaTheme="minorHAnsi"/>
          <w:sz w:val="24"/>
          <w:szCs w:val="24"/>
          <w:lang w:eastAsia="en-US"/>
        </w:rPr>
        <w:t>civillietā ir</w:t>
      </w:r>
      <w:r w:rsidR="005C594D" w:rsidRPr="005C594D">
        <w:rPr>
          <w:rFonts w:eastAsiaTheme="minorHAnsi"/>
          <w:sz w:val="24"/>
          <w:szCs w:val="24"/>
          <w:lang w:eastAsia="en-US"/>
        </w:rPr>
        <w:t xml:space="preserve"> pielaista kā trešā persona.</w:t>
      </w:r>
      <w:r w:rsidR="002A5C7E">
        <w:rPr>
          <w:rFonts w:eastAsiaTheme="minorHAnsi"/>
          <w:sz w:val="24"/>
          <w:szCs w:val="24"/>
          <w:lang w:eastAsia="en-US"/>
        </w:rPr>
        <w:t xml:space="preserve"> </w:t>
      </w:r>
    </w:p>
    <w:p w14:paraId="4B67321E" w14:textId="77777777" w:rsidR="005C594D" w:rsidRDefault="005C594D" w:rsidP="00E30CCC">
      <w:pPr>
        <w:spacing w:line="276" w:lineRule="auto"/>
        <w:ind w:firstLine="567"/>
        <w:jc w:val="both"/>
        <w:rPr>
          <w:rFonts w:ascii="TimesNewRomanPSMT" w:eastAsiaTheme="minorHAnsi" w:hAnsi="TimesNewRomanPSMT" w:cs="TimesNewRomanPSMT"/>
          <w:sz w:val="24"/>
          <w:szCs w:val="24"/>
          <w:lang w:eastAsia="en-US"/>
        </w:rPr>
      </w:pPr>
    </w:p>
    <w:p w14:paraId="6217316E" w14:textId="68F40DC0" w:rsidR="008670DE" w:rsidRDefault="002E750D" w:rsidP="00E30CCC">
      <w:pPr>
        <w:spacing w:line="276" w:lineRule="auto"/>
        <w:ind w:firstLine="567"/>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lastRenderedPageBreak/>
        <w:t xml:space="preserve">[2] </w:t>
      </w:r>
      <w:r w:rsidR="00250E09">
        <w:rPr>
          <w:rFonts w:ascii="TimesNewRomanPSMT" w:eastAsiaTheme="minorHAnsi" w:hAnsi="TimesNewRomanPSMT" w:cs="TimesNewRomanPSMT"/>
          <w:sz w:val="24"/>
          <w:szCs w:val="24"/>
          <w:lang w:eastAsia="en-US"/>
        </w:rPr>
        <w:t xml:space="preserve">Ar </w:t>
      </w:r>
      <w:r w:rsidR="00DD2F34">
        <w:rPr>
          <w:rFonts w:ascii="TimesNewRomanPSMT" w:eastAsiaTheme="minorHAnsi" w:hAnsi="TimesNewRomanPSMT" w:cs="TimesNewRomanPSMT"/>
          <w:sz w:val="24"/>
          <w:szCs w:val="24"/>
          <w:lang w:eastAsia="en-US"/>
        </w:rPr>
        <w:t>Cēsu rajona tiesas 2015</w:t>
      </w:r>
      <w:r w:rsidR="00250E09">
        <w:rPr>
          <w:rFonts w:ascii="TimesNewRomanPSMT" w:eastAsiaTheme="minorHAnsi" w:hAnsi="TimesNewRomanPSMT" w:cs="TimesNewRomanPSMT"/>
          <w:sz w:val="24"/>
          <w:szCs w:val="24"/>
          <w:lang w:eastAsia="en-US"/>
        </w:rPr>
        <w:t xml:space="preserve">.gada </w:t>
      </w:r>
      <w:r w:rsidR="00DD2F34">
        <w:rPr>
          <w:rFonts w:ascii="TimesNewRomanPSMT" w:eastAsiaTheme="minorHAnsi" w:hAnsi="TimesNewRomanPSMT" w:cs="TimesNewRomanPSMT"/>
          <w:sz w:val="24"/>
          <w:szCs w:val="24"/>
          <w:lang w:eastAsia="en-US"/>
        </w:rPr>
        <w:t>5.februāra</w:t>
      </w:r>
      <w:r w:rsidR="00250E09">
        <w:rPr>
          <w:rFonts w:ascii="TimesNewRomanPSMT" w:eastAsiaTheme="minorHAnsi" w:hAnsi="TimesNewRomanPSMT" w:cs="TimesNewRomanPSMT"/>
          <w:sz w:val="24"/>
          <w:szCs w:val="24"/>
          <w:lang w:eastAsia="en-US"/>
        </w:rPr>
        <w:t xml:space="preserve"> spriedumu prasība noraidīta.</w:t>
      </w:r>
    </w:p>
    <w:p w14:paraId="1D1017D6" w14:textId="77777777" w:rsidR="004A0734" w:rsidRPr="004A0734" w:rsidRDefault="004A0734" w:rsidP="00E30CCC">
      <w:pPr>
        <w:autoSpaceDE w:val="0"/>
        <w:autoSpaceDN w:val="0"/>
        <w:adjustRightInd w:val="0"/>
        <w:spacing w:line="276" w:lineRule="auto"/>
        <w:ind w:firstLine="567"/>
        <w:jc w:val="both"/>
        <w:rPr>
          <w:rFonts w:eastAsiaTheme="minorHAnsi"/>
          <w:sz w:val="24"/>
          <w:szCs w:val="24"/>
          <w:lang w:eastAsia="en-US"/>
        </w:rPr>
      </w:pPr>
      <w:r w:rsidRPr="004A0734">
        <w:rPr>
          <w:sz w:val="24"/>
          <w:szCs w:val="24"/>
        </w:rPr>
        <w:t>Spriedums pamatots ar šādiem argumentiem.</w:t>
      </w:r>
    </w:p>
    <w:p w14:paraId="0718FFB3" w14:textId="717CAD15" w:rsidR="00AB3CD5" w:rsidRDefault="00250E09" w:rsidP="00E30CCC">
      <w:pPr>
        <w:autoSpaceDE w:val="0"/>
        <w:autoSpaceDN w:val="0"/>
        <w:adjustRightInd w:val="0"/>
        <w:spacing w:line="276" w:lineRule="auto"/>
        <w:ind w:firstLine="567"/>
        <w:jc w:val="both"/>
        <w:rPr>
          <w:sz w:val="24"/>
          <w:szCs w:val="24"/>
        </w:rPr>
      </w:pPr>
      <w:r w:rsidRPr="000809DA">
        <w:rPr>
          <w:sz w:val="24"/>
          <w:szCs w:val="24"/>
        </w:rPr>
        <w:t xml:space="preserve">[2.1] </w:t>
      </w:r>
      <w:r w:rsidR="00871EDD">
        <w:rPr>
          <w:sz w:val="24"/>
          <w:szCs w:val="24"/>
        </w:rPr>
        <w:t xml:space="preserve">SIA „ALKANTRA” </w:t>
      </w:r>
      <w:r w:rsidR="00997C41">
        <w:rPr>
          <w:sz w:val="24"/>
          <w:szCs w:val="24"/>
        </w:rPr>
        <w:t xml:space="preserve">cedējusi </w:t>
      </w:r>
      <w:r w:rsidR="00B904D6">
        <w:rPr>
          <w:sz w:val="24"/>
          <w:szCs w:val="24"/>
        </w:rPr>
        <w:t>[pers. A]</w:t>
      </w:r>
      <w:r w:rsidR="00871EDD">
        <w:rPr>
          <w:sz w:val="24"/>
          <w:szCs w:val="24"/>
        </w:rPr>
        <w:t xml:space="preserve"> </w:t>
      </w:r>
      <w:r w:rsidR="00B904D6">
        <w:rPr>
          <w:rFonts w:eastAsiaTheme="minorHAnsi"/>
          <w:sz w:val="24"/>
          <w:szCs w:val="24"/>
          <w:lang w:eastAsia="en-US"/>
        </w:rPr>
        <w:t>prasījuma tiesības pret AAS „</w:t>
      </w:r>
      <w:r w:rsidR="00997C41">
        <w:rPr>
          <w:rFonts w:eastAsiaTheme="minorHAnsi"/>
          <w:sz w:val="24"/>
          <w:szCs w:val="24"/>
          <w:lang w:eastAsia="en-US"/>
        </w:rPr>
        <w:t xml:space="preserve">Baltijas apdrošināšanas nams”, un </w:t>
      </w:r>
      <w:r w:rsidR="00B904D6">
        <w:rPr>
          <w:sz w:val="24"/>
          <w:szCs w:val="24"/>
        </w:rPr>
        <w:t>[pers. A]</w:t>
      </w:r>
      <w:r w:rsidR="00871EDD">
        <w:rPr>
          <w:rFonts w:eastAsiaTheme="minorHAnsi"/>
          <w:sz w:val="24"/>
          <w:szCs w:val="24"/>
          <w:lang w:eastAsia="en-US"/>
        </w:rPr>
        <w:t xml:space="preserve"> </w:t>
      </w:r>
      <w:r w:rsidR="00997C41">
        <w:rPr>
          <w:rFonts w:eastAsiaTheme="minorHAnsi"/>
          <w:sz w:val="24"/>
          <w:szCs w:val="24"/>
          <w:lang w:eastAsia="en-US"/>
        </w:rPr>
        <w:t xml:space="preserve">šīs prasījuma tiesības </w:t>
      </w:r>
      <w:r w:rsidR="00871EDD">
        <w:rPr>
          <w:rFonts w:eastAsiaTheme="minorHAnsi"/>
          <w:sz w:val="24"/>
          <w:szCs w:val="24"/>
          <w:lang w:eastAsia="en-US"/>
        </w:rPr>
        <w:t>cedēj</w:t>
      </w:r>
      <w:r w:rsidR="00997C41">
        <w:rPr>
          <w:rFonts w:eastAsiaTheme="minorHAnsi"/>
          <w:sz w:val="24"/>
          <w:szCs w:val="24"/>
          <w:lang w:eastAsia="en-US"/>
        </w:rPr>
        <w:t>is</w:t>
      </w:r>
      <w:r w:rsidR="00871EDD">
        <w:rPr>
          <w:rFonts w:eastAsiaTheme="minorHAnsi"/>
          <w:sz w:val="24"/>
          <w:szCs w:val="24"/>
          <w:lang w:eastAsia="en-US"/>
        </w:rPr>
        <w:t xml:space="preserve"> tālāk SIA „</w:t>
      </w:r>
      <w:r w:rsidR="000809DA" w:rsidRPr="000809DA">
        <w:rPr>
          <w:rFonts w:eastAsiaTheme="minorHAnsi"/>
          <w:sz w:val="24"/>
          <w:szCs w:val="24"/>
          <w:lang w:eastAsia="en-US"/>
        </w:rPr>
        <w:t>Eco Energy”.</w:t>
      </w:r>
    </w:p>
    <w:p w14:paraId="4AF8BE0E" w14:textId="43BD721A" w:rsidR="009E524B" w:rsidRDefault="00AB3CD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A</w:t>
      </w:r>
      <w:r w:rsidR="009E524B" w:rsidRPr="009E524B">
        <w:rPr>
          <w:rFonts w:eastAsiaTheme="minorHAnsi"/>
          <w:sz w:val="24"/>
          <w:szCs w:val="24"/>
          <w:lang w:eastAsia="en-US"/>
        </w:rPr>
        <w:t>r Rīgas pilsētas Centra rajona tiesas</w:t>
      </w:r>
      <w:r>
        <w:rPr>
          <w:rFonts w:eastAsiaTheme="minorHAnsi"/>
          <w:sz w:val="24"/>
          <w:szCs w:val="24"/>
          <w:lang w:eastAsia="en-US"/>
        </w:rPr>
        <w:t xml:space="preserve"> </w:t>
      </w:r>
      <w:r w:rsidR="009E524B" w:rsidRPr="009E524B">
        <w:rPr>
          <w:rFonts w:eastAsiaTheme="minorHAnsi"/>
          <w:sz w:val="24"/>
          <w:szCs w:val="24"/>
          <w:lang w:eastAsia="en-US"/>
        </w:rPr>
        <w:t xml:space="preserve">2009.gada 11.decembra spriedumu pasludināts </w:t>
      </w:r>
      <w:r>
        <w:rPr>
          <w:rFonts w:eastAsiaTheme="minorHAnsi"/>
          <w:sz w:val="24"/>
          <w:szCs w:val="24"/>
          <w:lang w:eastAsia="en-US"/>
        </w:rPr>
        <w:t xml:space="preserve">SIA „ALKANTRA” </w:t>
      </w:r>
      <w:r w:rsidR="009E524B" w:rsidRPr="009E524B">
        <w:rPr>
          <w:rFonts w:eastAsiaTheme="minorHAnsi"/>
          <w:sz w:val="24"/>
          <w:szCs w:val="24"/>
          <w:lang w:eastAsia="en-US"/>
        </w:rPr>
        <w:t>maksātnespējas</w:t>
      </w:r>
      <w:r>
        <w:rPr>
          <w:rFonts w:eastAsiaTheme="minorHAnsi"/>
          <w:sz w:val="24"/>
          <w:szCs w:val="24"/>
          <w:lang w:eastAsia="en-US"/>
        </w:rPr>
        <w:t xml:space="preserve"> process. P</w:t>
      </w:r>
      <w:r w:rsidR="009E524B" w:rsidRPr="009E524B">
        <w:rPr>
          <w:rFonts w:eastAsiaTheme="minorHAnsi"/>
          <w:sz w:val="24"/>
          <w:szCs w:val="24"/>
          <w:lang w:eastAsia="en-US"/>
        </w:rPr>
        <w:t>rasītāja atzīta par nodrošināto un nenodrošināto</w:t>
      </w:r>
      <w:r>
        <w:rPr>
          <w:rFonts w:eastAsiaTheme="minorHAnsi"/>
          <w:sz w:val="24"/>
          <w:szCs w:val="24"/>
          <w:lang w:eastAsia="en-US"/>
        </w:rPr>
        <w:t xml:space="preserve"> kreditoru.</w:t>
      </w:r>
      <w:r w:rsidR="00F63129">
        <w:rPr>
          <w:rFonts w:eastAsiaTheme="minorHAnsi"/>
          <w:sz w:val="24"/>
          <w:szCs w:val="24"/>
          <w:lang w:eastAsia="en-US"/>
        </w:rPr>
        <w:t xml:space="preserve"> </w:t>
      </w:r>
      <w:r>
        <w:rPr>
          <w:rFonts w:eastAsiaTheme="minorHAnsi"/>
          <w:sz w:val="24"/>
          <w:szCs w:val="24"/>
          <w:lang w:eastAsia="en-US"/>
        </w:rPr>
        <w:t xml:space="preserve">Tātad </w:t>
      </w:r>
      <w:r w:rsidR="009E524B" w:rsidRPr="009E524B">
        <w:rPr>
          <w:rFonts w:eastAsiaTheme="minorHAnsi"/>
          <w:sz w:val="24"/>
          <w:szCs w:val="24"/>
          <w:lang w:eastAsia="en-US"/>
        </w:rPr>
        <w:t>cesijas līgumi ir noslēgti pirms</w:t>
      </w:r>
      <w:r>
        <w:rPr>
          <w:rFonts w:eastAsiaTheme="minorHAnsi"/>
          <w:sz w:val="24"/>
          <w:szCs w:val="24"/>
          <w:lang w:eastAsia="en-US"/>
        </w:rPr>
        <w:t xml:space="preserve"> </w:t>
      </w:r>
      <w:r w:rsidR="009E524B" w:rsidRPr="009E524B">
        <w:rPr>
          <w:rFonts w:eastAsiaTheme="minorHAnsi"/>
          <w:sz w:val="24"/>
          <w:szCs w:val="24"/>
          <w:lang w:eastAsia="en-US"/>
        </w:rPr>
        <w:t>maksātnespējas procesa pasludināšanas.</w:t>
      </w:r>
    </w:p>
    <w:p w14:paraId="081AEE51" w14:textId="6902E9D2" w:rsidR="00507146" w:rsidRDefault="00AB3CD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[2.2] </w:t>
      </w:r>
      <w:r w:rsidR="009E524B" w:rsidRPr="009E524B">
        <w:rPr>
          <w:rFonts w:eastAsiaTheme="minorHAnsi"/>
          <w:sz w:val="24"/>
          <w:szCs w:val="24"/>
          <w:lang w:eastAsia="en-US"/>
        </w:rPr>
        <w:t>Maksātnespējas likuma 92.panta pirmās daļas 1.punkts noteic pazīmju uzskaitījumu, kuru esamības gadījumā administratoram ir pienākums apstrīdēt</w:t>
      </w:r>
      <w:r w:rsidR="00507146">
        <w:rPr>
          <w:rFonts w:eastAsiaTheme="minorHAnsi"/>
          <w:sz w:val="24"/>
          <w:szCs w:val="24"/>
          <w:lang w:eastAsia="en-US"/>
        </w:rPr>
        <w:t xml:space="preserve"> </w:t>
      </w:r>
      <w:r w:rsidR="009E524B" w:rsidRPr="009E524B">
        <w:rPr>
          <w:rFonts w:eastAsiaTheme="minorHAnsi"/>
          <w:sz w:val="24"/>
          <w:szCs w:val="24"/>
          <w:lang w:eastAsia="en-US"/>
        </w:rPr>
        <w:t>maksātnespējīgā uzņē</w:t>
      </w:r>
      <w:r w:rsidR="00507146">
        <w:rPr>
          <w:rFonts w:eastAsiaTheme="minorHAnsi"/>
          <w:sz w:val="24"/>
          <w:szCs w:val="24"/>
          <w:lang w:eastAsia="en-US"/>
        </w:rPr>
        <w:t>muma noslēgtos darījumus tiesā.</w:t>
      </w:r>
    </w:p>
    <w:p w14:paraId="04D2FC73" w14:textId="08867AA7" w:rsidR="00507146" w:rsidRDefault="009E1F93"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Saskaņā ar Maksātnespējas likuma 59.panta otro daļu m</w:t>
      </w:r>
      <w:r w:rsidR="009E524B" w:rsidRPr="009E524B">
        <w:rPr>
          <w:rFonts w:eastAsiaTheme="minorHAnsi"/>
          <w:sz w:val="24"/>
          <w:szCs w:val="24"/>
          <w:lang w:eastAsia="en-US"/>
        </w:rPr>
        <w:t xml:space="preserve">aksātnespējīgā uzņēmuma kreditori </w:t>
      </w:r>
      <w:r w:rsidR="00F63129">
        <w:rPr>
          <w:rFonts w:eastAsiaTheme="minorHAnsi"/>
          <w:sz w:val="24"/>
          <w:szCs w:val="24"/>
          <w:lang w:eastAsia="en-US"/>
        </w:rPr>
        <w:t>patstāvīgi</w:t>
      </w:r>
      <w:r w:rsidR="009E524B" w:rsidRPr="009E524B">
        <w:rPr>
          <w:rFonts w:eastAsiaTheme="minorHAnsi"/>
          <w:sz w:val="24"/>
          <w:szCs w:val="24"/>
          <w:lang w:eastAsia="en-US"/>
        </w:rPr>
        <w:t xml:space="preserve"> nevar apstrīdēt parādnieka</w:t>
      </w:r>
      <w:r w:rsidR="00507146">
        <w:rPr>
          <w:rFonts w:eastAsiaTheme="minorHAnsi"/>
          <w:sz w:val="24"/>
          <w:szCs w:val="24"/>
          <w:lang w:eastAsia="en-US"/>
        </w:rPr>
        <w:t xml:space="preserve"> </w:t>
      </w:r>
      <w:r w:rsidR="009E524B" w:rsidRPr="009E524B">
        <w:rPr>
          <w:rFonts w:eastAsiaTheme="minorHAnsi"/>
          <w:sz w:val="24"/>
          <w:szCs w:val="24"/>
          <w:lang w:eastAsia="en-US"/>
        </w:rPr>
        <w:t>darījumus, saņemt parādniekam pienākošos maksājumus no trešajām personām vai atgūt</w:t>
      </w:r>
      <w:r w:rsidR="00507146">
        <w:rPr>
          <w:rFonts w:eastAsiaTheme="minorHAnsi"/>
          <w:sz w:val="24"/>
          <w:szCs w:val="24"/>
          <w:lang w:eastAsia="en-US"/>
        </w:rPr>
        <w:t xml:space="preserve"> </w:t>
      </w:r>
      <w:r w:rsidR="009E524B" w:rsidRPr="009E524B">
        <w:rPr>
          <w:rFonts w:eastAsiaTheme="minorHAnsi"/>
          <w:sz w:val="24"/>
          <w:szCs w:val="24"/>
          <w:lang w:eastAsia="en-US"/>
        </w:rPr>
        <w:t>debitoru parādus.</w:t>
      </w:r>
      <w:r w:rsidR="00507146">
        <w:rPr>
          <w:rFonts w:eastAsiaTheme="minorHAnsi"/>
          <w:sz w:val="24"/>
          <w:szCs w:val="24"/>
          <w:lang w:eastAsia="en-US"/>
        </w:rPr>
        <w:t xml:space="preserve"> I</w:t>
      </w:r>
      <w:r w:rsidR="009E524B" w:rsidRPr="009E524B">
        <w:rPr>
          <w:rFonts w:eastAsiaTheme="minorHAnsi"/>
          <w:sz w:val="24"/>
          <w:szCs w:val="24"/>
          <w:lang w:eastAsia="en-US"/>
        </w:rPr>
        <w:t>ndividuālo darbību aizliegums ir attiecināms ne tikai uz</w:t>
      </w:r>
      <w:r w:rsidR="00AB3CD5">
        <w:rPr>
          <w:rFonts w:eastAsiaTheme="minorHAnsi"/>
          <w:sz w:val="24"/>
          <w:szCs w:val="24"/>
          <w:lang w:eastAsia="en-US"/>
        </w:rPr>
        <w:t xml:space="preserve"> </w:t>
      </w:r>
      <w:r w:rsidR="009E524B" w:rsidRPr="009E524B">
        <w:rPr>
          <w:rFonts w:eastAsiaTheme="minorHAnsi"/>
          <w:sz w:val="24"/>
          <w:szCs w:val="24"/>
          <w:lang w:eastAsia="en-US"/>
        </w:rPr>
        <w:t>nenodrošinātajiem kreditoriem, bet arī uz nodrošinātajiem</w:t>
      </w:r>
      <w:r w:rsidR="00507146">
        <w:rPr>
          <w:rFonts w:eastAsiaTheme="minorHAnsi"/>
          <w:sz w:val="24"/>
          <w:szCs w:val="24"/>
          <w:lang w:eastAsia="en-US"/>
        </w:rPr>
        <w:t>.</w:t>
      </w:r>
    </w:p>
    <w:p w14:paraId="79E4DCCC" w14:textId="252ABEDF" w:rsidR="00F63129" w:rsidRDefault="00F63129"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[2.3] </w:t>
      </w:r>
      <w:r w:rsidR="00507146">
        <w:rPr>
          <w:rFonts w:eastAsiaTheme="minorHAnsi"/>
          <w:sz w:val="24"/>
          <w:szCs w:val="24"/>
          <w:lang w:eastAsia="en-US"/>
        </w:rPr>
        <w:t>A</w:t>
      </w:r>
      <w:r w:rsidR="009E524B" w:rsidRPr="009E524B">
        <w:rPr>
          <w:rFonts w:eastAsiaTheme="minorHAnsi"/>
          <w:sz w:val="24"/>
          <w:szCs w:val="24"/>
          <w:lang w:eastAsia="en-US"/>
        </w:rPr>
        <w:t xml:space="preserve">r </w:t>
      </w:r>
      <w:bookmarkStart w:id="3" w:name="_Hlk498685686"/>
      <w:r w:rsidR="009E524B" w:rsidRPr="009E524B">
        <w:rPr>
          <w:rFonts w:eastAsiaTheme="minorHAnsi"/>
          <w:sz w:val="24"/>
          <w:szCs w:val="24"/>
          <w:lang w:eastAsia="en-US"/>
        </w:rPr>
        <w:t>Augstākās tiesas Civillietu tiesu palātas 2012.gada 10.decembra spriedumu</w:t>
      </w:r>
      <w:r w:rsidR="000B62A6">
        <w:rPr>
          <w:rFonts w:eastAsiaTheme="minorHAnsi"/>
          <w:sz w:val="24"/>
          <w:szCs w:val="24"/>
          <w:lang w:eastAsia="en-US"/>
        </w:rPr>
        <w:t xml:space="preserve"> </w:t>
      </w:r>
      <w:bookmarkEnd w:id="3"/>
      <w:r w:rsidR="00380576">
        <w:rPr>
          <w:rFonts w:eastAsiaTheme="minorHAnsi"/>
          <w:sz w:val="24"/>
          <w:szCs w:val="24"/>
          <w:lang w:eastAsia="en-US"/>
        </w:rPr>
        <w:t>civillietā Nr.</w:t>
      </w:r>
      <w:r w:rsidR="006B431C">
        <w:rPr>
          <w:rFonts w:eastAsiaTheme="minorHAnsi"/>
          <w:sz w:val="24"/>
          <w:szCs w:val="24"/>
          <w:lang w:eastAsia="en-US"/>
        </w:rPr>
        <w:t>C28309810</w:t>
      </w:r>
      <w:r w:rsidR="00891D4F">
        <w:rPr>
          <w:rFonts w:eastAsiaTheme="minorHAnsi"/>
          <w:sz w:val="24"/>
          <w:szCs w:val="24"/>
          <w:lang w:eastAsia="en-US"/>
        </w:rPr>
        <w:t xml:space="preserve"> </w:t>
      </w:r>
      <w:r w:rsidR="007340A7">
        <w:rPr>
          <w:rFonts w:eastAsiaTheme="minorHAnsi"/>
          <w:sz w:val="24"/>
          <w:szCs w:val="24"/>
          <w:lang w:eastAsia="en-US"/>
        </w:rPr>
        <w:t xml:space="preserve">noraidīta </w:t>
      </w:r>
      <w:r w:rsidR="00BE66D1">
        <w:rPr>
          <w:rFonts w:eastAsiaTheme="minorHAnsi"/>
          <w:sz w:val="24"/>
          <w:szCs w:val="24"/>
          <w:lang w:eastAsia="en-US"/>
        </w:rPr>
        <w:t xml:space="preserve">maksātnespējīgās </w:t>
      </w:r>
      <w:r w:rsidR="00380576">
        <w:rPr>
          <w:rFonts w:eastAsiaTheme="minorHAnsi"/>
          <w:sz w:val="24"/>
          <w:szCs w:val="24"/>
          <w:lang w:eastAsia="en-US"/>
        </w:rPr>
        <w:t xml:space="preserve">SIA </w:t>
      </w:r>
      <w:r>
        <w:rPr>
          <w:rFonts w:eastAsiaTheme="minorHAnsi"/>
          <w:sz w:val="24"/>
          <w:szCs w:val="24"/>
          <w:lang w:eastAsia="en-US"/>
        </w:rPr>
        <w:t>„ALKANTRA” administratora prasība par</w:t>
      </w:r>
      <w:r w:rsidR="007340A7">
        <w:rPr>
          <w:rFonts w:eastAsiaTheme="minorHAnsi"/>
          <w:sz w:val="24"/>
          <w:szCs w:val="24"/>
          <w:lang w:eastAsia="en-US"/>
        </w:rPr>
        <w:t xml:space="preserve"> </w:t>
      </w:r>
      <w:r w:rsidR="009E524B" w:rsidRPr="009E524B">
        <w:rPr>
          <w:rFonts w:eastAsiaTheme="minorHAnsi"/>
          <w:sz w:val="24"/>
          <w:szCs w:val="24"/>
          <w:lang w:eastAsia="en-US"/>
        </w:rPr>
        <w:t>cesijas līgumu atzīšanu par spēk</w:t>
      </w:r>
      <w:r w:rsidR="007340A7">
        <w:rPr>
          <w:rFonts w:eastAsiaTheme="minorHAnsi"/>
          <w:sz w:val="24"/>
          <w:szCs w:val="24"/>
          <w:lang w:eastAsia="en-US"/>
        </w:rPr>
        <w:t>ā neesošiem</w:t>
      </w:r>
      <w:r w:rsidR="009E524B" w:rsidRPr="009E524B">
        <w:rPr>
          <w:rFonts w:eastAsiaTheme="minorHAnsi"/>
          <w:sz w:val="24"/>
          <w:szCs w:val="24"/>
          <w:lang w:eastAsia="en-US"/>
        </w:rPr>
        <w:t>. Spriedums stājies spēkā</w:t>
      </w:r>
      <w:r w:rsidR="000B62A6">
        <w:rPr>
          <w:rFonts w:eastAsiaTheme="minorHAnsi"/>
          <w:sz w:val="24"/>
          <w:szCs w:val="24"/>
          <w:lang w:eastAsia="en-US"/>
        </w:rPr>
        <w:t xml:space="preserve"> </w:t>
      </w:r>
      <w:r w:rsidR="007340A7">
        <w:rPr>
          <w:rFonts w:eastAsiaTheme="minorHAnsi"/>
          <w:sz w:val="24"/>
          <w:szCs w:val="24"/>
          <w:lang w:eastAsia="en-US"/>
        </w:rPr>
        <w:t>2013.gada 9.februārī.</w:t>
      </w:r>
    </w:p>
    <w:p w14:paraId="3571EB75" w14:textId="2A8C38B8" w:rsidR="009E524B" w:rsidRDefault="00F63129"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Pēc </w:t>
      </w:r>
      <w:r w:rsidR="00724AA0">
        <w:rPr>
          <w:rFonts w:eastAsiaTheme="minorHAnsi"/>
          <w:sz w:val="24"/>
          <w:szCs w:val="24"/>
          <w:lang w:eastAsia="en-US"/>
        </w:rPr>
        <w:t xml:space="preserve">minētā </w:t>
      </w:r>
      <w:r>
        <w:rPr>
          <w:rFonts w:eastAsiaTheme="minorHAnsi"/>
          <w:sz w:val="24"/>
          <w:szCs w:val="24"/>
          <w:lang w:eastAsia="en-US"/>
        </w:rPr>
        <w:t>sprieduma</w:t>
      </w:r>
      <w:r w:rsidR="00724AA0">
        <w:rPr>
          <w:rFonts w:eastAsiaTheme="minorHAnsi"/>
          <w:sz w:val="24"/>
          <w:szCs w:val="24"/>
          <w:lang w:eastAsia="en-US"/>
        </w:rPr>
        <w:t xml:space="preserve"> spēkā stāšanās</w:t>
      </w:r>
      <w:r>
        <w:rPr>
          <w:rFonts w:eastAsiaTheme="minorHAnsi"/>
          <w:sz w:val="24"/>
          <w:szCs w:val="24"/>
          <w:lang w:eastAsia="en-US"/>
        </w:rPr>
        <w:t xml:space="preserve"> </w:t>
      </w:r>
      <w:r w:rsidR="00BB473C">
        <w:rPr>
          <w:rFonts w:eastAsiaTheme="minorHAnsi"/>
          <w:sz w:val="24"/>
          <w:szCs w:val="24"/>
          <w:lang w:eastAsia="en-US"/>
        </w:rPr>
        <w:t xml:space="preserve">prasītāja iesniedza </w:t>
      </w:r>
      <w:r>
        <w:rPr>
          <w:rFonts w:eastAsiaTheme="minorHAnsi"/>
          <w:sz w:val="24"/>
          <w:szCs w:val="24"/>
          <w:lang w:eastAsia="en-US"/>
        </w:rPr>
        <w:t xml:space="preserve">tiesā </w:t>
      </w:r>
      <w:r w:rsidR="00BB473C">
        <w:rPr>
          <w:rFonts w:eastAsiaTheme="minorHAnsi"/>
          <w:sz w:val="24"/>
          <w:szCs w:val="24"/>
          <w:lang w:eastAsia="en-US"/>
        </w:rPr>
        <w:t xml:space="preserve">prasības pieteikuma grozījumus </w:t>
      </w:r>
      <w:r w:rsidR="009E524B" w:rsidRPr="009E524B">
        <w:rPr>
          <w:rFonts w:eastAsiaTheme="minorHAnsi"/>
          <w:sz w:val="24"/>
          <w:szCs w:val="24"/>
          <w:lang w:eastAsia="en-US"/>
        </w:rPr>
        <w:t>un</w:t>
      </w:r>
      <w:r w:rsidR="000B62A6">
        <w:rPr>
          <w:rFonts w:eastAsiaTheme="minorHAnsi"/>
          <w:sz w:val="24"/>
          <w:szCs w:val="24"/>
          <w:lang w:eastAsia="en-US"/>
        </w:rPr>
        <w:t xml:space="preserve"> </w:t>
      </w:r>
      <w:r w:rsidR="00BB473C">
        <w:rPr>
          <w:rFonts w:eastAsiaTheme="minorHAnsi"/>
          <w:sz w:val="24"/>
          <w:szCs w:val="24"/>
          <w:lang w:eastAsia="en-US"/>
        </w:rPr>
        <w:t>precizējumus</w:t>
      </w:r>
      <w:r w:rsidR="00724AA0">
        <w:rPr>
          <w:rFonts w:eastAsiaTheme="minorHAnsi"/>
          <w:sz w:val="24"/>
          <w:szCs w:val="24"/>
          <w:lang w:eastAsia="en-US"/>
        </w:rPr>
        <w:t xml:space="preserve"> šajā tiesvedībā</w:t>
      </w:r>
      <w:r>
        <w:rPr>
          <w:rFonts w:eastAsiaTheme="minorHAnsi"/>
          <w:sz w:val="24"/>
          <w:szCs w:val="24"/>
          <w:lang w:eastAsia="en-US"/>
        </w:rPr>
        <w:t>.</w:t>
      </w:r>
      <w:r w:rsidR="00BB473C">
        <w:rPr>
          <w:rFonts w:eastAsiaTheme="minorHAnsi"/>
          <w:sz w:val="24"/>
          <w:szCs w:val="24"/>
          <w:lang w:eastAsia="en-US"/>
        </w:rPr>
        <w:t xml:space="preserve"> Tiesā tika uzturēta prasība par </w:t>
      </w:r>
      <w:r w:rsidR="009E524B" w:rsidRPr="009E524B">
        <w:rPr>
          <w:rFonts w:eastAsiaTheme="minorHAnsi"/>
          <w:sz w:val="24"/>
          <w:szCs w:val="24"/>
          <w:lang w:eastAsia="en-US"/>
        </w:rPr>
        <w:t>komercķīlas tiesību saglabāšanu</w:t>
      </w:r>
      <w:r w:rsidR="000B62A6">
        <w:rPr>
          <w:rFonts w:eastAsiaTheme="minorHAnsi"/>
          <w:sz w:val="24"/>
          <w:szCs w:val="24"/>
          <w:lang w:eastAsia="en-US"/>
        </w:rPr>
        <w:t xml:space="preserve"> </w:t>
      </w:r>
      <w:r>
        <w:rPr>
          <w:rFonts w:eastAsiaTheme="minorHAnsi"/>
          <w:sz w:val="24"/>
          <w:szCs w:val="24"/>
          <w:lang w:eastAsia="en-US"/>
        </w:rPr>
        <w:t>prasītājai,</w:t>
      </w:r>
      <w:r w:rsidR="009E524B" w:rsidRPr="009E524B">
        <w:rPr>
          <w:rFonts w:eastAsiaTheme="minorHAnsi"/>
          <w:sz w:val="24"/>
          <w:szCs w:val="24"/>
          <w:lang w:eastAsia="en-US"/>
        </w:rPr>
        <w:t xml:space="preserve"> atļaujas došanu realizēt komer</w:t>
      </w:r>
      <w:r>
        <w:rPr>
          <w:rFonts w:eastAsiaTheme="minorHAnsi"/>
          <w:sz w:val="24"/>
          <w:szCs w:val="24"/>
          <w:lang w:eastAsia="en-US"/>
        </w:rPr>
        <w:t>cķīlas tiesības</w:t>
      </w:r>
      <w:r w:rsidR="009E524B" w:rsidRPr="009E524B">
        <w:rPr>
          <w:rFonts w:eastAsiaTheme="minorHAnsi"/>
          <w:sz w:val="24"/>
          <w:szCs w:val="24"/>
          <w:lang w:eastAsia="en-US"/>
        </w:rPr>
        <w:t xml:space="preserve"> un naudas</w:t>
      </w:r>
      <w:r w:rsidR="000B62A6">
        <w:rPr>
          <w:rFonts w:eastAsiaTheme="minorHAnsi"/>
          <w:sz w:val="24"/>
          <w:szCs w:val="24"/>
          <w:lang w:eastAsia="en-US"/>
        </w:rPr>
        <w:t xml:space="preserve"> </w:t>
      </w:r>
      <w:r w:rsidR="00BB473C">
        <w:rPr>
          <w:rFonts w:eastAsiaTheme="minorHAnsi"/>
          <w:sz w:val="24"/>
          <w:szCs w:val="24"/>
          <w:lang w:eastAsia="en-US"/>
        </w:rPr>
        <w:t>piedziņu no SIA „</w:t>
      </w:r>
      <w:r w:rsidR="009E524B" w:rsidRPr="009E524B">
        <w:rPr>
          <w:rFonts w:eastAsiaTheme="minorHAnsi"/>
          <w:sz w:val="24"/>
          <w:szCs w:val="24"/>
          <w:lang w:eastAsia="en-US"/>
        </w:rPr>
        <w:t>Eco Energy”.</w:t>
      </w:r>
    </w:p>
    <w:p w14:paraId="076A2291" w14:textId="13770F0C" w:rsidR="00BB473C" w:rsidRDefault="00BB473C"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Prasītāja </w:t>
      </w:r>
      <w:r w:rsidR="009E524B" w:rsidRPr="009E524B">
        <w:rPr>
          <w:rFonts w:eastAsiaTheme="minorHAnsi"/>
          <w:sz w:val="24"/>
          <w:szCs w:val="24"/>
          <w:lang w:eastAsia="en-US"/>
        </w:rPr>
        <w:t>kā maksātnespējīgā uzņēmuma kreditore nevar</w:t>
      </w:r>
      <w:r w:rsidR="000B62A6">
        <w:rPr>
          <w:rFonts w:eastAsiaTheme="minorHAnsi"/>
          <w:sz w:val="24"/>
          <w:szCs w:val="24"/>
          <w:lang w:eastAsia="en-US"/>
        </w:rPr>
        <w:t xml:space="preserve"> </w:t>
      </w:r>
      <w:r w:rsidR="009E524B" w:rsidRPr="009E524B">
        <w:rPr>
          <w:rFonts w:eastAsiaTheme="minorHAnsi"/>
          <w:sz w:val="24"/>
          <w:szCs w:val="24"/>
          <w:lang w:eastAsia="en-US"/>
        </w:rPr>
        <w:t>patstāvīgi apstrīdēt parādnieka darījumus, saņemt parādniekam no trešajām</w:t>
      </w:r>
      <w:r w:rsidR="000B62A6">
        <w:rPr>
          <w:rFonts w:eastAsiaTheme="minorHAnsi"/>
          <w:sz w:val="24"/>
          <w:szCs w:val="24"/>
          <w:lang w:eastAsia="en-US"/>
        </w:rPr>
        <w:t xml:space="preserve"> </w:t>
      </w:r>
      <w:r w:rsidR="00F63129">
        <w:rPr>
          <w:rFonts w:eastAsiaTheme="minorHAnsi"/>
          <w:sz w:val="24"/>
          <w:szCs w:val="24"/>
          <w:lang w:eastAsia="en-US"/>
        </w:rPr>
        <w:t xml:space="preserve">personām pienākošos maksājumus vai bez administratora ziņas </w:t>
      </w:r>
      <w:r w:rsidR="009E524B" w:rsidRPr="009E524B">
        <w:rPr>
          <w:rFonts w:eastAsiaTheme="minorHAnsi"/>
          <w:sz w:val="24"/>
          <w:szCs w:val="24"/>
          <w:lang w:eastAsia="en-US"/>
        </w:rPr>
        <w:t>atgūt debitoru</w:t>
      </w:r>
      <w:r w:rsidR="000B62A6">
        <w:rPr>
          <w:rFonts w:eastAsiaTheme="minorHAnsi"/>
          <w:sz w:val="24"/>
          <w:szCs w:val="24"/>
          <w:lang w:eastAsia="en-US"/>
        </w:rPr>
        <w:t xml:space="preserve"> </w:t>
      </w:r>
      <w:r w:rsidR="009E524B" w:rsidRPr="009E524B">
        <w:rPr>
          <w:rFonts w:eastAsiaTheme="minorHAnsi"/>
          <w:sz w:val="24"/>
          <w:szCs w:val="24"/>
          <w:lang w:eastAsia="en-US"/>
        </w:rPr>
        <w:t>parādus.</w:t>
      </w:r>
      <w:r w:rsidR="00F63129">
        <w:rPr>
          <w:rFonts w:eastAsiaTheme="minorHAnsi"/>
          <w:sz w:val="24"/>
          <w:szCs w:val="24"/>
          <w:lang w:eastAsia="en-US"/>
        </w:rPr>
        <w:t xml:space="preserve"> </w:t>
      </w:r>
      <w:r>
        <w:rPr>
          <w:rFonts w:eastAsiaTheme="minorHAnsi"/>
          <w:sz w:val="24"/>
          <w:szCs w:val="24"/>
          <w:lang w:eastAsia="en-US"/>
        </w:rPr>
        <w:t>Atbilstoši</w:t>
      </w:r>
      <w:r w:rsidR="009E524B" w:rsidRPr="009E524B">
        <w:rPr>
          <w:rFonts w:eastAsiaTheme="minorHAnsi"/>
          <w:sz w:val="24"/>
          <w:szCs w:val="24"/>
          <w:lang w:eastAsia="en-US"/>
        </w:rPr>
        <w:t xml:space="preserve"> Maksātnespējas likum</w:t>
      </w:r>
      <w:r>
        <w:rPr>
          <w:rFonts w:eastAsiaTheme="minorHAnsi"/>
          <w:sz w:val="24"/>
          <w:szCs w:val="24"/>
          <w:lang w:eastAsia="en-US"/>
        </w:rPr>
        <w:t>a 86.panta pirmās daļas 2.punktam</w:t>
      </w:r>
      <w:r w:rsidR="009E524B" w:rsidRPr="009E524B">
        <w:rPr>
          <w:rFonts w:eastAsiaTheme="minorHAnsi"/>
          <w:sz w:val="24"/>
          <w:szCs w:val="24"/>
          <w:lang w:eastAsia="en-US"/>
        </w:rPr>
        <w:t xml:space="preserve"> un</w:t>
      </w:r>
      <w:r>
        <w:rPr>
          <w:rFonts w:eastAsiaTheme="minorHAnsi"/>
          <w:sz w:val="24"/>
          <w:szCs w:val="24"/>
          <w:lang w:eastAsia="en-US"/>
        </w:rPr>
        <w:t xml:space="preserve"> </w:t>
      </w:r>
      <w:r w:rsidR="009E524B" w:rsidRPr="009E524B">
        <w:rPr>
          <w:rFonts w:eastAsiaTheme="minorHAnsi"/>
          <w:sz w:val="24"/>
          <w:szCs w:val="24"/>
          <w:lang w:eastAsia="en-US"/>
        </w:rPr>
        <w:t>87.panta pirmās daļas 2.punkt</w:t>
      </w:r>
      <w:r>
        <w:rPr>
          <w:rFonts w:eastAsiaTheme="minorHAnsi"/>
          <w:sz w:val="24"/>
          <w:szCs w:val="24"/>
          <w:lang w:eastAsia="en-US"/>
        </w:rPr>
        <w:t xml:space="preserve">am </w:t>
      </w:r>
      <w:r w:rsidR="009E524B" w:rsidRPr="009E524B">
        <w:rPr>
          <w:rFonts w:eastAsiaTheme="minorHAnsi"/>
          <w:sz w:val="24"/>
          <w:szCs w:val="24"/>
          <w:lang w:eastAsia="en-US"/>
        </w:rPr>
        <w:t>naudas līdzekļi, kuri tiek atgūti</w:t>
      </w:r>
      <w:r w:rsidR="00FE2ACE">
        <w:rPr>
          <w:rFonts w:eastAsiaTheme="minorHAnsi"/>
          <w:sz w:val="24"/>
          <w:szCs w:val="24"/>
          <w:lang w:eastAsia="en-US"/>
        </w:rPr>
        <w:t xml:space="preserve">, </w:t>
      </w:r>
      <w:r w:rsidR="009E524B" w:rsidRPr="009E524B">
        <w:rPr>
          <w:rFonts w:eastAsiaTheme="minorHAnsi"/>
          <w:sz w:val="24"/>
          <w:szCs w:val="24"/>
          <w:lang w:eastAsia="en-US"/>
        </w:rPr>
        <w:t>atzīstot darījumus par spēkā neesošiem</w:t>
      </w:r>
      <w:r w:rsidR="00FE2ACE">
        <w:rPr>
          <w:rFonts w:eastAsiaTheme="minorHAnsi"/>
          <w:sz w:val="24"/>
          <w:szCs w:val="24"/>
          <w:lang w:eastAsia="en-US"/>
        </w:rPr>
        <w:t>,</w:t>
      </w:r>
      <w:r w:rsidR="00000F3C">
        <w:rPr>
          <w:rFonts w:eastAsiaTheme="minorHAnsi"/>
          <w:sz w:val="24"/>
          <w:szCs w:val="24"/>
          <w:lang w:eastAsia="en-US"/>
        </w:rPr>
        <w:t xml:space="preserve"> ir uzskatāmi</w:t>
      </w:r>
      <w:r w:rsidR="009E524B" w:rsidRPr="009E524B">
        <w:rPr>
          <w:rFonts w:eastAsiaTheme="minorHAnsi"/>
          <w:sz w:val="24"/>
          <w:szCs w:val="24"/>
          <w:lang w:eastAsia="en-US"/>
        </w:rPr>
        <w:t xml:space="preserve"> par parādnieka mantu. Līdz ar</w:t>
      </w:r>
      <w:r>
        <w:rPr>
          <w:rFonts w:eastAsiaTheme="minorHAnsi"/>
          <w:sz w:val="24"/>
          <w:szCs w:val="24"/>
          <w:lang w:eastAsia="en-US"/>
        </w:rPr>
        <w:t xml:space="preserve"> </w:t>
      </w:r>
      <w:r w:rsidR="00F63129">
        <w:rPr>
          <w:rFonts w:eastAsiaTheme="minorHAnsi"/>
          <w:sz w:val="24"/>
          <w:szCs w:val="24"/>
          <w:lang w:eastAsia="en-US"/>
        </w:rPr>
        <w:t>to</w:t>
      </w:r>
      <w:r w:rsidR="009E524B" w:rsidRPr="009E524B">
        <w:rPr>
          <w:rFonts w:eastAsiaTheme="minorHAnsi"/>
          <w:sz w:val="24"/>
          <w:szCs w:val="24"/>
          <w:lang w:eastAsia="en-US"/>
        </w:rPr>
        <w:t xml:space="preserve"> visai mantai un naudas līdzekļiem ir jānonāk parādnieka administratora rīcībā,</w:t>
      </w:r>
      <w:r>
        <w:rPr>
          <w:rFonts w:eastAsiaTheme="minorHAnsi"/>
          <w:sz w:val="24"/>
          <w:szCs w:val="24"/>
          <w:lang w:eastAsia="en-US"/>
        </w:rPr>
        <w:t xml:space="preserve"> kurš </w:t>
      </w:r>
      <w:r w:rsidR="009E524B" w:rsidRPr="009E524B">
        <w:rPr>
          <w:rFonts w:eastAsiaTheme="minorHAnsi"/>
          <w:sz w:val="24"/>
          <w:szCs w:val="24"/>
          <w:lang w:eastAsia="en-US"/>
        </w:rPr>
        <w:t>likumā noteiktajā kārtībā veic maksātnespējas izmaksu segšanu un</w:t>
      </w:r>
      <w:r>
        <w:rPr>
          <w:rFonts w:eastAsiaTheme="minorHAnsi"/>
          <w:sz w:val="24"/>
          <w:szCs w:val="24"/>
          <w:lang w:eastAsia="en-US"/>
        </w:rPr>
        <w:t xml:space="preserve"> </w:t>
      </w:r>
      <w:r w:rsidR="009E524B" w:rsidRPr="009E524B">
        <w:rPr>
          <w:rFonts w:eastAsiaTheme="minorHAnsi"/>
          <w:sz w:val="24"/>
          <w:szCs w:val="24"/>
          <w:lang w:eastAsia="en-US"/>
        </w:rPr>
        <w:t>kre</w:t>
      </w:r>
      <w:r>
        <w:rPr>
          <w:rFonts w:eastAsiaTheme="minorHAnsi"/>
          <w:sz w:val="24"/>
          <w:szCs w:val="24"/>
          <w:lang w:eastAsia="en-US"/>
        </w:rPr>
        <w:t>ditoru prasījumu apmierināšanu.</w:t>
      </w:r>
    </w:p>
    <w:p w14:paraId="5B7EC173" w14:textId="72275F21" w:rsidR="009E524B" w:rsidRDefault="00724AA0"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Līdz ar to </w:t>
      </w:r>
      <w:r w:rsidR="00FE2ACE" w:rsidRPr="00997C41">
        <w:rPr>
          <w:rFonts w:eastAsiaTheme="minorHAnsi"/>
          <w:sz w:val="24"/>
          <w:szCs w:val="24"/>
          <w:lang w:eastAsia="en-US"/>
        </w:rPr>
        <w:t>prasījumi</w:t>
      </w:r>
      <w:r w:rsidR="009E524B" w:rsidRPr="00997C41">
        <w:rPr>
          <w:rFonts w:eastAsiaTheme="minorHAnsi"/>
          <w:sz w:val="24"/>
          <w:szCs w:val="24"/>
          <w:lang w:eastAsia="en-US"/>
        </w:rPr>
        <w:t xml:space="preserve"> ir vērsti uz to, lai</w:t>
      </w:r>
      <w:r w:rsidR="00F63129" w:rsidRPr="00997C41">
        <w:rPr>
          <w:rFonts w:eastAsiaTheme="minorHAnsi"/>
          <w:sz w:val="24"/>
          <w:szCs w:val="24"/>
          <w:lang w:eastAsia="en-US"/>
        </w:rPr>
        <w:t>,</w:t>
      </w:r>
      <w:r w:rsidR="009E524B" w:rsidRPr="00997C41">
        <w:rPr>
          <w:rFonts w:eastAsiaTheme="minorHAnsi"/>
          <w:sz w:val="24"/>
          <w:szCs w:val="24"/>
          <w:lang w:eastAsia="en-US"/>
        </w:rPr>
        <w:t xml:space="preserve"> apejot</w:t>
      </w:r>
      <w:r w:rsidR="00CC454C" w:rsidRPr="00997C41">
        <w:rPr>
          <w:rFonts w:eastAsiaTheme="minorHAnsi"/>
          <w:sz w:val="24"/>
          <w:szCs w:val="24"/>
          <w:lang w:eastAsia="en-US"/>
        </w:rPr>
        <w:t xml:space="preserve"> </w:t>
      </w:r>
      <w:r w:rsidR="009E524B" w:rsidRPr="00997C41">
        <w:rPr>
          <w:rFonts w:eastAsiaTheme="minorHAnsi"/>
          <w:sz w:val="24"/>
          <w:szCs w:val="24"/>
          <w:lang w:eastAsia="en-US"/>
        </w:rPr>
        <w:t>Maksātnespējas likuma noteikumus, saņemtu apdrošināšanas atlīdzību</w:t>
      </w:r>
      <w:r w:rsidR="009E524B" w:rsidRPr="009E524B">
        <w:rPr>
          <w:rFonts w:eastAsiaTheme="minorHAnsi"/>
          <w:sz w:val="24"/>
          <w:szCs w:val="24"/>
          <w:lang w:eastAsia="en-US"/>
        </w:rPr>
        <w:t>, kas SIA</w:t>
      </w:r>
      <w:r w:rsidR="00CC454C">
        <w:rPr>
          <w:rFonts w:eastAsiaTheme="minorHAnsi"/>
          <w:sz w:val="24"/>
          <w:szCs w:val="24"/>
          <w:lang w:eastAsia="en-US"/>
        </w:rPr>
        <w:t xml:space="preserve"> </w:t>
      </w:r>
      <w:r w:rsidR="00FE2ACE">
        <w:rPr>
          <w:rFonts w:eastAsiaTheme="minorHAnsi"/>
          <w:sz w:val="24"/>
          <w:szCs w:val="24"/>
          <w:lang w:eastAsia="en-US"/>
        </w:rPr>
        <w:t>„Eco Energy”</w:t>
      </w:r>
      <w:r w:rsidR="009E1F93">
        <w:rPr>
          <w:rFonts w:eastAsiaTheme="minorHAnsi"/>
          <w:sz w:val="24"/>
          <w:szCs w:val="24"/>
          <w:lang w:eastAsia="en-US"/>
        </w:rPr>
        <w:t>, iespējams,</w:t>
      </w:r>
      <w:r w:rsidR="00F63129">
        <w:rPr>
          <w:rFonts w:eastAsiaTheme="minorHAnsi"/>
          <w:sz w:val="24"/>
          <w:szCs w:val="24"/>
          <w:lang w:eastAsia="en-US"/>
        </w:rPr>
        <w:t xml:space="preserve"> nākotnē</w:t>
      </w:r>
      <w:r w:rsidR="00CC454C">
        <w:rPr>
          <w:rFonts w:eastAsiaTheme="minorHAnsi"/>
          <w:sz w:val="24"/>
          <w:szCs w:val="24"/>
          <w:lang w:eastAsia="en-US"/>
        </w:rPr>
        <w:t xml:space="preserve"> pienāktos no </w:t>
      </w:r>
      <w:r w:rsidR="00000F3C" w:rsidRPr="00B37480">
        <w:rPr>
          <w:rFonts w:eastAsiaTheme="minorHAnsi"/>
          <w:sz w:val="24"/>
          <w:szCs w:val="24"/>
          <w:lang w:eastAsia="en-US"/>
        </w:rPr>
        <w:t>apdrošināšanas sabiedrības</w:t>
      </w:r>
      <w:r w:rsidR="009E524B" w:rsidRPr="00B37480">
        <w:rPr>
          <w:rFonts w:eastAsiaTheme="minorHAnsi"/>
          <w:sz w:val="24"/>
          <w:szCs w:val="24"/>
          <w:lang w:eastAsia="en-US"/>
        </w:rPr>
        <w:t>. Naudas izmaksa nav notikusi, tādēļ tiesai nav</w:t>
      </w:r>
      <w:r w:rsidR="00CC454C" w:rsidRPr="00B37480">
        <w:rPr>
          <w:rFonts w:eastAsiaTheme="minorHAnsi"/>
          <w:sz w:val="24"/>
          <w:szCs w:val="24"/>
          <w:lang w:eastAsia="en-US"/>
        </w:rPr>
        <w:t xml:space="preserve"> </w:t>
      </w:r>
      <w:r w:rsidR="009E524B" w:rsidRPr="00B37480">
        <w:rPr>
          <w:rFonts w:eastAsiaTheme="minorHAnsi"/>
          <w:sz w:val="24"/>
          <w:szCs w:val="24"/>
          <w:lang w:eastAsia="en-US"/>
        </w:rPr>
        <w:t>pamata atļaut</w:t>
      </w:r>
      <w:r w:rsidR="009E524B" w:rsidRPr="009E524B">
        <w:rPr>
          <w:rFonts w:eastAsiaTheme="minorHAnsi"/>
          <w:sz w:val="24"/>
          <w:szCs w:val="24"/>
          <w:lang w:eastAsia="en-US"/>
        </w:rPr>
        <w:t xml:space="preserve"> prasītājai realizēt ķīlas tiesības, vēršot piedziņu uz</w:t>
      </w:r>
      <w:r w:rsidR="00CC454C">
        <w:rPr>
          <w:rFonts w:eastAsiaTheme="minorHAnsi"/>
          <w:sz w:val="24"/>
          <w:szCs w:val="24"/>
          <w:lang w:eastAsia="en-US"/>
        </w:rPr>
        <w:t xml:space="preserve"> </w:t>
      </w:r>
      <w:r w:rsidR="009E524B" w:rsidRPr="009E524B">
        <w:rPr>
          <w:rFonts w:eastAsiaTheme="minorHAnsi"/>
          <w:sz w:val="24"/>
          <w:szCs w:val="24"/>
          <w:lang w:eastAsia="en-US"/>
        </w:rPr>
        <w:t>apdrošināšanas atlīdzību 222</w:t>
      </w:r>
      <w:r w:rsidR="00CC454C">
        <w:rPr>
          <w:rFonts w:eastAsiaTheme="minorHAnsi"/>
          <w:sz w:val="24"/>
          <w:szCs w:val="24"/>
          <w:lang w:eastAsia="en-US"/>
        </w:rPr>
        <w:t> </w:t>
      </w:r>
      <w:r w:rsidR="009E524B" w:rsidRPr="009E524B">
        <w:rPr>
          <w:rFonts w:eastAsiaTheme="minorHAnsi"/>
          <w:sz w:val="24"/>
          <w:szCs w:val="24"/>
          <w:lang w:eastAsia="en-US"/>
        </w:rPr>
        <w:t>077,56 EUR, un piedzīt šo summu</w:t>
      </w:r>
      <w:r w:rsidR="00CC454C">
        <w:rPr>
          <w:rFonts w:eastAsiaTheme="minorHAnsi"/>
          <w:sz w:val="24"/>
          <w:szCs w:val="24"/>
          <w:lang w:eastAsia="en-US"/>
        </w:rPr>
        <w:t xml:space="preserve"> </w:t>
      </w:r>
      <w:r w:rsidR="009E524B" w:rsidRPr="009E524B">
        <w:rPr>
          <w:rFonts w:eastAsiaTheme="minorHAnsi"/>
          <w:sz w:val="24"/>
          <w:szCs w:val="24"/>
          <w:lang w:eastAsia="en-US"/>
        </w:rPr>
        <w:t xml:space="preserve">no SIA „Eco Energy”, ja tāda tiks piedzīta no </w:t>
      </w:r>
      <w:r w:rsidR="00CC454C">
        <w:rPr>
          <w:rFonts w:eastAsiaTheme="minorHAnsi"/>
          <w:sz w:val="24"/>
          <w:szCs w:val="24"/>
          <w:lang w:eastAsia="en-US"/>
        </w:rPr>
        <w:t>trešās personas.</w:t>
      </w:r>
      <w:r w:rsidR="00F63129">
        <w:rPr>
          <w:rFonts w:eastAsiaTheme="minorHAnsi"/>
          <w:sz w:val="24"/>
          <w:szCs w:val="24"/>
          <w:lang w:eastAsia="en-US"/>
        </w:rPr>
        <w:t xml:space="preserve"> </w:t>
      </w:r>
      <w:r w:rsidR="00CC454C">
        <w:rPr>
          <w:rFonts w:eastAsiaTheme="minorHAnsi"/>
          <w:sz w:val="24"/>
          <w:szCs w:val="24"/>
          <w:lang w:eastAsia="en-US"/>
        </w:rPr>
        <w:t xml:space="preserve">Šāds prasījums </w:t>
      </w:r>
      <w:r w:rsidR="009E524B" w:rsidRPr="009E524B">
        <w:rPr>
          <w:rFonts w:eastAsiaTheme="minorHAnsi"/>
          <w:sz w:val="24"/>
          <w:szCs w:val="24"/>
          <w:lang w:eastAsia="en-US"/>
        </w:rPr>
        <w:t>vērtē</w:t>
      </w:r>
      <w:r w:rsidR="00000F3C">
        <w:rPr>
          <w:rFonts w:eastAsiaTheme="minorHAnsi"/>
          <w:sz w:val="24"/>
          <w:szCs w:val="24"/>
          <w:lang w:eastAsia="en-US"/>
        </w:rPr>
        <w:t>jams</w:t>
      </w:r>
      <w:r w:rsidR="009E524B" w:rsidRPr="009E524B">
        <w:rPr>
          <w:rFonts w:eastAsiaTheme="minorHAnsi"/>
          <w:sz w:val="24"/>
          <w:szCs w:val="24"/>
          <w:lang w:eastAsia="en-US"/>
        </w:rPr>
        <w:t xml:space="preserve"> kā ar likumu aizliegt</w:t>
      </w:r>
      <w:r w:rsidR="00CC454C">
        <w:rPr>
          <w:rFonts w:eastAsiaTheme="minorHAnsi"/>
          <w:sz w:val="24"/>
          <w:szCs w:val="24"/>
          <w:lang w:eastAsia="en-US"/>
        </w:rPr>
        <w:t>a</w:t>
      </w:r>
      <w:r w:rsidR="009E524B" w:rsidRPr="009E524B">
        <w:rPr>
          <w:rFonts w:eastAsiaTheme="minorHAnsi"/>
          <w:sz w:val="24"/>
          <w:szCs w:val="24"/>
          <w:lang w:eastAsia="en-US"/>
        </w:rPr>
        <w:t xml:space="preserve"> kreditora individuāl</w:t>
      </w:r>
      <w:r w:rsidR="00CC454C">
        <w:rPr>
          <w:rFonts w:eastAsiaTheme="minorHAnsi"/>
          <w:sz w:val="24"/>
          <w:szCs w:val="24"/>
          <w:lang w:eastAsia="en-US"/>
        </w:rPr>
        <w:t>a darbība, un tā ir n</w:t>
      </w:r>
      <w:r w:rsidR="009E524B" w:rsidRPr="009E524B">
        <w:rPr>
          <w:rFonts w:eastAsiaTheme="minorHAnsi"/>
          <w:sz w:val="24"/>
          <w:szCs w:val="24"/>
          <w:lang w:eastAsia="en-US"/>
        </w:rPr>
        <w:t>epieļaujam</w:t>
      </w:r>
      <w:r w:rsidR="00CC454C">
        <w:rPr>
          <w:rFonts w:eastAsiaTheme="minorHAnsi"/>
          <w:sz w:val="24"/>
          <w:szCs w:val="24"/>
          <w:lang w:eastAsia="en-US"/>
        </w:rPr>
        <w:t>a</w:t>
      </w:r>
      <w:r w:rsidR="009E524B" w:rsidRPr="009E524B">
        <w:rPr>
          <w:rFonts w:eastAsiaTheme="minorHAnsi"/>
          <w:sz w:val="24"/>
          <w:szCs w:val="24"/>
          <w:lang w:eastAsia="en-US"/>
        </w:rPr>
        <w:t>.</w:t>
      </w:r>
    </w:p>
    <w:p w14:paraId="1140F9CC" w14:textId="0D4EF2E1" w:rsidR="009E524B" w:rsidRDefault="00F63129"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[2.4</w:t>
      </w:r>
      <w:r w:rsidR="00CC454C">
        <w:rPr>
          <w:rFonts w:eastAsiaTheme="minorHAnsi"/>
          <w:sz w:val="24"/>
          <w:szCs w:val="24"/>
          <w:lang w:eastAsia="en-US"/>
        </w:rPr>
        <w:t xml:space="preserve">] </w:t>
      </w:r>
      <w:r w:rsidR="009E1F93">
        <w:rPr>
          <w:rFonts w:eastAsiaTheme="minorHAnsi"/>
          <w:sz w:val="24"/>
          <w:szCs w:val="24"/>
          <w:lang w:eastAsia="en-US"/>
        </w:rPr>
        <w:t xml:space="preserve">Sākotnēji prasība pamatota </w:t>
      </w:r>
      <w:r w:rsidR="00FE2ACE">
        <w:rPr>
          <w:rFonts w:eastAsiaTheme="minorHAnsi"/>
          <w:sz w:val="24"/>
          <w:szCs w:val="24"/>
          <w:lang w:eastAsia="en-US"/>
        </w:rPr>
        <w:t>ar Civillikuma 1415.pantu</w:t>
      </w:r>
      <w:r w:rsidR="009E1F93">
        <w:rPr>
          <w:rFonts w:eastAsiaTheme="minorHAnsi"/>
          <w:sz w:val="24"/>
          <w:szCs w:val="24"/>
          <w:lang w:eastAsia="en-US"/>
        </w:rPr>
        <w:t xml:space="preserve">, bet prasības </w:t>
      </w:r>
      <w:r w:rsidR="00FE2ACE">
        <w:rPr>
          <w:rFonts w:eastAsiaTheme="minorHAnsi"/>
          <w:sz w:val="24"/>
          <w:szCs w:val="24"/>
          <w:lang w:eastAsia="en-US"/>
        </w:rPr>
        <w:t>grozījumi</w:t>
      </w:r>
      <w:r w:rsidR="009E524B" w:rsidRPr="009E524B">
        <w:rPr>
          <w:rFonts w:eastAsiaTheme="minorHAnsi"/>
          <w:sz w:val="24"/>
          <w:szCs w:val="24"/>
          <w:lang w:eastAsia="en-US"/>
        </w:rPr>
        <w:t>, kuros netiek lūgts atzīt</w:t>
      </w:r>
      <w:r w:rsidR="00CC454C">
        <w:rPr>
          <w:rFonts w:eastAsiaTheme="minorHAnsi"/>
          <w:sz w:val="24"/>
          <w:szCs w:val="24"/>
          <w:lang w:eastAsia="en-US"/>
        </w:rPr>
        <w:t xml:space="preserve"> </w:t>
      </w:r>
      <w:r w:rsidR="009E524B" w:rsidRPr="009E524B">
        <w:rPr>
          <w:rFonts w:eastAsiaTheme="minorHAnsi"/>
          <w:sz w:val="24"/>
          <w:szCs w:val="24"/>
          <w:lang w:eastAsia="en-US"/>
        </w:rPr>
        <w:t xml:space="preserve">noslēgtos cesijas līgumus </w:t>
      </w:r>
      <w:r w:rsidR="00CC454C">
        <w:rPr>
          <w:rFonts w:eastAsiaTheme="minorHAnsi"/>
          <w:sz w:val="24"/>
          <w:szCs w:val="24"/>
          <w:lang w:eastAsia="en-US"/>
        </w:rPr>
        <w:t xml:space="preserve">par spēkā neesošiem, </w:t>
      </w:r>
      <w:r w:rsidR="009E524B" w:rsidRPr="009E524B">
        <w:rPr>
          <w:rFonts w:eastAsiaTheme="minorHAnsi"/>
          <w:sz w:val="24"/>
          <w:szCs w:val="24"/>
          <w:lang w:eastAsia="en-US"/>
        </w:rPr>
        <w:t>pamatot</w:t>
      </w:r>
      <w:r w:rsidR="00FE2ACE">
        <w:rPr>
          <w:rFonts w:eastAsiaTheme="minorHAnsi"/>
          <w:sz w:val="24"/>
          <w:szCs w:val="24"/>
          <w:lang w:eastAsia="en-US"/>
        </w:rPr>
        <w:t>i</w:t>
      </w:r>
      <w:r w:rsidR="009E524B" w:rsidRPr="009E524B">
        <w:rPr>
          <w:rFonts w:eastAsiaTheme="minorHAnsi"/>
          <w:sz w:val="24"/>
          <w:szCs w:val="24"/>
          <w:lang w:eastAsia="en-US"/>
        </w:rPr>
        <w:t xml:space="preserve"> </w:t>
      </w:r>
      <w:r w:rsidR="00CC454C">
        <w:rPr>
          <w:rFonts w:eastAsiaTheme="minorHAnsi"/>
          <w:sz w:val="24"/>
          <w:szCs w:val="24"/>
          <w:lang w:eastAsia="en-US"/>
        </w:rPr>
        <w:t>ar</w:t>
      </w:r>
      <w:r w:rsidR="009E524B" w:rsidRPr="009E524B">
        <w:rPr>
          <w:rFonts w:eastAsiaTheme="minorHAnsi"/>
          <w:sz w:val="24"/>
          <w:szCs w:val="24"/>
          <w:lang w:eastAsia="en-US"/>
        </w:rPr>
        <w:t xml:space="preserve"> Komercķīlas</w:t>
      </w:r>
      <w:r w:rsidR="00CC454C">
        <w:rPr>
          <w:rFonts w:eastAsiaTheme="minorHAnsi"/>
          <w:sz w:val="24"/>
          <w:szCs w:val="24"/>
          <w:lang w:eastAsia="en-US"/>
        </w:rPr>
        <w:t xml:space="preserve"> </w:t>
      </w:r>
      <w:r w:rsidR="009E524B" w:rsidRPr="009E524B">
        <w:rPr>
          <w:rFonts w:eastAsiaTheme="minorHAnsi"/>
          <w:sz w:val="24"/>
          <w:szCs w:val="24"/>
          <w:lang w:eastAsia="en-US"/>
        </w:rPr>
        <w:t>likuma 33.panta pirmo daļu un 34.pantu.</w:t>
      </w:r>
    </w:p>
    <w:p w14:paraId="16390D19" w14:textId="48F1E298" w:rsidR="009E524B" w:rsidRDefault="004526E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P</w:t>
      </w:r>
      <w:r w:rsidR="009E524B" w:rsidRPr="009E524B">
        <w:rPr>
          <w:rFonts w:eastAsiaTheme="minorHAnsi"/>
          <w:sz w:val="24"/>
          <w:szCs w:val="24"/>
          <w:lang w:eastAsia="en-US"/>
        </w:rPr>
        <w:t xml:space="preserve">rasītāja </w:t>
      </w:r>
      <w:r w:rsidR="00FE2ACE">
        <w:rPr>
          <w:rFonts w:eastAsiaTheme="minorHAnsi"/>
          <w:sz w:val="24"/>
          <w:szCs w:val="24"/>
          <w:lang w:eastAsia="en-US"/>
        </w:rPr>
        <w:t>uzskata</w:t>
      </w:r>
      <w:r w:rsidR="009E524B" w:rsidRPr="009E524B">
        <w:rPr>
          <w:rFonts w:eastAsiaTheme="minorHAnsi"/>
          <w:sz w:val="24"/>
          <w:szCs w:val="24"/>
          <w:lang w:eastAsia="en-US"/>
        </w:rPr>
        <w:t>, ka cesijas</w:t>
      </w:r>
      <w:r>
        <w:rPr>
          <w:rFonts w:eastAsiaTheme="minorHAnsi"/>
          <w:sz w:val="24"/>
          <w:szCs w:val="24"/>
          <w:lang w:eastAsia="en-US"/>
        </w:rPr>
        <w:t xml:space="preserve"> </w:t>
      </w:r>
      <w:r w:rsidR="009E524B" w:rsidRPr="009E524B">
        <w:rPr>
          <w:rFonts w:eastAsiaTheme="minorHAnsi"/>
          <w:sz w:val="24"/>
          <w:szCs w:val="24"/>
          <w:lang w:eastAsia="en-US"/>
        </w:rPr>
        <w:t>līgu</w:t>
      </w:r>
      <w:r w:rsidR="009E1F93">
        <w:rPr>
          <w:rFonts w:eastAsiaTheme="minorHAnsi"/>
          <w:sz w:val="24"/>
          <w:szCs w:val="24"/>
          <w:lang w:eastAsia="en-US"/>
        </w:rPr>
        <w:t>mi ir noslēgti prettiesiski, bet tas</w:t>
      </w:r>
      <w:r w:rsidR="009E524B" w:rsidRPr="009E524B">
        <w:rPr>
          <w:rFonts w:eastAsiaTheme="minorHAnsi"/>
          <w:sz w:val="24"/>
          <w:szCs w:val="24"/>
          <w:lang w:eastAsia="en-US"/>
        </w:rPr>
        <w:t xml:space="preserve"> ir </w:t>
      </w:r>
      <w:r w:rsidR="009E524B" w:rsidRPr="00997C41">
        <w:rPr>
          <w:rFonts w:eastAsiaTheme="minorHAnsi"/>
          <w:sz w:val="24"/>
          <w:szCs w:val="24"/>
          <w:lang w:eastAsia="en-US"/>
        </w:rPr>
        <w:t xml:space="preserve">pretrunā ar </w:t>
      </w:r>
      <w:r w:rsidR="00724AA0" w:rsidRPr="00997C41">
        <w:rPr>
          <w:rFonts w:eastAsiaTheme="minorHAnsi"/>
          <w:sz w:val="24"/>
          <w:szCs w:val="24"/>
          <w:lang w:eastAsia="en-US"/>
        </w:rPr>
        <w:t>spēkā stājušos</w:t>
      </w:r>
      <w:r w:rsidR="009E1F93" w:rsidRPr="00997C41">
        <w:rPr>
          <w:rFonts w:eastAsiaTheme="minorHAnsi"/>
          <w:sz w:val="24"/>
          <w:szCs w:val="24"/>
          <w:lang w:eastAsia="en-US"/>
        </w:rPr>
        <w:t xml:space="preserve"> spriedumu</w:t>
      </w:r>
      <w:r w:rsidR="00724AA0" w:rsidRPr="00997C41">
        <w:rPr>
          <w:rFonts w:eastAsiaTheme="minorHAnsi"/>
          <w:sz w:val="24"/>
          <w:szCs w:val="24"/>
          <w:lang w:eastAsia="en-US"/>
        </w:rPr>
        <w:t xml:space="preserve"> civillietā </w:t>
      </w:r>
      <w:r w:rsidR="00BE66D1" w:rsidRPr="00997C41">
        <w:rPr>
          <w:rFonts w:eastAsiaTheme="minorHAnsi"/>
          <w:sz w:val="24"/>
          <w:szCs w:val="24"/>
          <w:lang w:eastAsia="en-US"/>
        </w:rPr>
        <w:t>N</w:t>
      </w:r>
      <w:r w:rsidR="00891D4F" w:rsidRPr="00997C41">
        <w:rPr>
          <w:rFonts w:eastAsiaTheme="minorHAnsi"/>
          <w:sz w:val="24"/>
          <w:szCs w:val="24"/>
          <w:lang w:eastAsia="en-US"/>
        </w:rPr>
        <w:t>r.</w:t>
      </w:r>
      <w:r w:rsidR="006B431C" w:rsidRPr="00997C41">
        <w:rPr>
          <w:rFonts w:eastAsiaTheme="minorHAnsi"/>
          <w:sz w:val="24"/>
          <w:szCs w:val="24"/>
          <w:lang w:eastAsia="en-US"/>
        </w:rPr>
        <w:t>C28309810</w:t>
      </w:r>
      <w:r w:rsidR="009E1F93">
        <w:rPr>
          <w:rFonts w:eastAsiaTheme="minorHAnsi"/>
          <w:sz w:val="24"/>
          <w:szCs w:val="24"/>
          <w:lang w:eastAsia="en-US"/>
        </w:rPr>
        <w:t>.</w:t>
      </w:r>
      <w:r w:rsidR="00FE2ACE">
        <w:rPr>
          <w:rFonts w:eastAsiaTheme="minorHAnsi"/>
          <w:sz w:val="24"/>
          <w:szCs w:val="24"/>
          <w:lang w:eastAsia="en-US"/>
        </w:rPr>
        <w:t xml:space="preserve"> </w:t>
      </w:r>
      <w:r w:rsidR="00997C41">
        <w:rPr>
          <w:rFonts w:eastAsiaTheme="minorHAnsi"/>
          <w:sz w:val="24"/>
          <w:szCs w:val="24"/>
          <w:lang w:eastAsia="en-US"/>
        </w:rPr>
        <w:t xml:space="preserve">Prasītājas atsaukšanās uz </w:t>
      </w:r>
      <w:r w:rsidR="00FE2ACE">
        <w:rPr>
          <w:rFonts w:eastAsiaTheme="minorHAnsi"/>
          <w:sz w:val="24"/>
          <w:szCs w:val="24"/>
          <w:lang w:eastAsia="en-US"/>
        </w:rPr>
        <w:t xml:space="preserve">starp SIA „ALKANTRA” un </w:t>
      </w:r>
      <w:r w:rsidR="00B904D6">
        <w:rPr>
          <w:sz w:val="24"/>
          <w:szCs w:val="24"/>
        </w:rPr>
        <w:t>[pers. A]</w:t>
      </w:r>
      <w:r w:rsidR="00FE2ACE">
        <w:rPr>
          <w:rFonts w:eastAsiaTheme="minorHAnsi"/>
          <w:sz w:val="24"/>
          <w:szCs w:val="24"/>
          <w:lang w:eastAsia="en-US"/>
        </w:rPr>
        <w:t xml:space="preserve"> 2008.gada 1.oktobrī </w:t>
      </w:r>
      <w:r w:rsidR="00997C41">
        <w:rPr>
          <w:rFonts w:eastAsiaTheme="minorHAnsi"/>
          <w:sz w:val="24"/>
          <w:szCs w:val="24"/>
          <w:lang w:eastAsia="en-US"/>
        </w:rPr>
        <w:t>noslēgtā pirkuma līguma prettiesiskumu</w:t>
      </w:r>
      <w:r w:rsidR="00FE2ACE">
        <w:rPr>
          <w:rFonts w:eastAsiaTheme="minorHAnsi"/>
          <w:sz w:val="24"/>
          <w:szCs w:val="24"/>
          <w:lang w:eastAsia="en-US"/>
        </w:rPr>
        <w:t xml:space="preserve"> nav pamat</w:t>
      </w:r>
      <w:r w:rsidR="002C776C">
        <w:rPr>
          <w:rFonts w:eastAsiaTheme="minorHAnsi"/>
          <w:sz w:val="24"/>
          <w:szCs w:val="24"/>
          <w:lang w:eastAsia="en-US"/>
        </w:rPr>
        <w:t>ot</w:t>
      </w:r>
      <w:r w:rsidR="00FE2ACE">
        <w:rPr>
          <w:rFonts w:eastAsiaTheme="minorHAnsi"/>
          <w:sz w:val="24"/>
          <w:szCs w:val="24"/>
          <w:lang w:eastAsia="en-US"/>
        </w:rPr>
        <w:t>a</w:t>
      </w:r>
      <w:r w:rsidR="009E1F93">
        <w:rPr>
          <w:rFonts w:eastAsiaTheme="minorHAnsi"/>
          <w:sz w:val="24"/>
          <w:szCs w:val="24"/>
          <w:lang w:eastAsia="en-US"/>
        </w:rPr>
        <w:t xml:space="preserve">, jo </w:t>
      </w:r>
      <w:r w:rsidR="009E524B" w:rsidRPr="009E524B">
        <w:rPr>
          <w:rFonts w:eastAsiaTheme="minorHAnsi"/>
          <w:sz w:val="24"/>
          <w:szCs w:val="24"/>
          <w:lang w:eastAsia="en-US"/>
        </w:rPr>
        <w:t>par</w:t>
      </w:r>
      <w:r>
        <w:rPr>
          <w:rFonts w:eastAsiaTheme="minorHAnsi"/>
          <w:sz w:val="24"/>
          <w:szCs w:val="24"/>
          <w:lang w:eastAsia="en-US"/>
        </w:rPr>
        <w:t xml:space="preserve"> </w:t>
      </w:r>
      <w:r w:rsidR="009E524B" w:rsidRPr="009E524B">
        <w:rPr>
          <w:rFonts w:eastAsiaTheme="minorHAnsi"/>
          <w:sz w:val="24"/>
          <w:szCs w:val="24"/>
          <w:lang w:eastAsia="en-US"/>
        </w:rPr>
        <w:t>šī līguma atzīšan</w:t>
      </w:r>
      <w:r>
        <w:rPr>
          <w:rFonts w:eastAsiaTheme="minorHAnsi"/>
          <w:sz w:val="24"/>
          <w:szCs w:val="24"/>
          <w:lang w:eastAsia="en-US"/>
        </w:rPr>
        <w:t xml:space="preserve">u par spēkā neesošu </w:t>
      </w:r>
      <w:r w:rsidR="009E1F93">
        <w:rPr>
          <w:rFonts w:eastAsiaTheme="minorHAnsi"/>
          <w:sz w:val="24"/>
          <w:szCs w:val="24"/>
          <w:lang w:eastAsia="en-US"/>
        </w:rPr>
        <w:t xml:space="preserve">prasība </w:t>
      </w:r>
      <w:r>
        <w:rPr>
          <w:rFonts w:eastAsiaTheme="minorHAnsi"/>
          <w:sz w:val="24"/>
          <w:szCs w:val="24"/>
          <w:lang w:eastAsia="en-US"/>
        </w:rPr>
        <w:t>nav celta</w:t>
      </w:r>
      <w:r w:rsidR="009E524B" w:rsidRPr="009E524B">
        <w:rPr>
          <w:rFonts w:eastAsiaTheme="minorHAnsi"/>
          <w:sz w:val="24"/>
          <w:szCs w:val="24"/>
          <w:lang w:eastAsia="en-US"/>
        </w:rPr>
        <w:t>.</w:t>
      </w:r>
    </w:p>
    <w:p w14:paraId="1E984E1F" w14:textId="7A13DFA2" w:rsidR="004526E5" w:rsidRDefault="004526E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S</w:t>
      </w:r>
      <w:r w:rsidR="009E524B" w:rsidRPr="009E524B">
        <w:rPr>
          <w:rFonts w:eastAsiaTheme="minorHAnsi"/>
          <w:sz w:val="24"/>
          <w:szCs w:val="24"/>
          <w:lang w:eastAsia="en-US"/>
        </w:rPr>
        <w:t>askaņā ar Komercķīlas likuma</w:t>
      </w:r>
      <w:r>
        <w:rPr>
          <w:rFonts w:eastAsiaTheme="minorHAnsi"/>
          <w:sz w:val="24"/>
          <w:szCs w:val="24"/>
          <w:lang w:eastAsia="en-US"/>
        </w:rPr>
        <w:t xml:space="preserve"> </w:t>
      </w:r>
      <w:r w:rsidR="009E524B" w:rsidRPr="009E524B">
        <w:rPr>
          <w:rFonts w:eastAsiaTheme="minorHAnsi"/>
          <w:sz w:val="24"/>
          <w:szCs w:val="24"/>
          <w:lang w:eastAsia="en-US"/>
        </w:rPr>
        <w:t>34.panta treš</w:t>
      </w:r>
      <w:r>
        <w:rPr>
          <w:rFonts w:eastAsiaTheme="minorHAnsi"/>
          <w:sz w:val="24"/>
          <w:szCs w:val="24"/>
          <w:lang w:eastAsia="en-US"/>
        </w:rPr>
        <w:t xml:space="preserve">ās daļas 2.punktu, </w:t>
      </w:r>
      <w:r w:rsidR="009E524B" w:rsidRPr="009E524B">
        <w:rPr>
          <w:rFonts w:eastAsiaTheme="minorHAnsi"/>
          <w:sz w:val="24"/>
          <w:szCs w:val="24"/>
          <w:lang w:eastAsia="en-US"/>
        </w:rPr>
        <w:t>ja komercķīlas devējs atsavina ieķīlāto mantu bez</w:t>
      </w:r>
      <w:r>
        <w:rPr>
          <w:rFonts w:eastAsiaTheme="minorHAnsi"/>
          <w:sz w:val="24"/>
          <w:szCs w:val="24"/>
          <w:lang w:eastAsia="en-US"/>
        </w:rPr>
        <w:t xml:space="preserve"> </w:t>
      </w:r>
      <w:r w:rsidR="009E524B" w:rsidRPr="009E524B">
        <w:rPr>
          <w:rFonts w:eastAsiaTheme="minorHAnsi"/>
          <w:sz w:val="24"/>
          <w:szCs w:val="24"/>
          <w:lang w:eastAsia="en-US"/>
        </w:rPr>
        <w:t>komercķīlas ņēmēja atļaujas, komercķīla uz atsavināto mantu izbeidzas, ja ieguvējs</w:t>
      </w:r>
      <w:r>
        <w:rPr>
          <w:rFonts w:eastAsiaTheme="minorHAnsi"/>
          <w:sz w:val="24"/>
          <w:szCs w:val="24"/>
          <w:lang w:eastAsia="en-US"/>
        </w:rPr>
        <w:t xml:space="preserve"> ir labticīgs.</w:t>
      </w:r>
      <w:r w:rsidR="00FE2ACE">
        <w:rPr>
          <w:rFonts w:eastAsiaTheme="minorHAnsi"/>
          <w:sz w:val="24"/>
          <w:szCs w:val="24"/>
          <w:lang w:eastAsia="en-US"/>
        </w:rPr>
        <w:t xml:space="preserve"> </w:t>
      </w:r>
      <w:r w:rsidR="009E524B" w:rsidRPr="00997C41">
        <w:rPr>
          <w:rFonts w:eastAsiaTheme="minorHAnsi"/>
          <w:sz w:val="24"/>
          <w:szCs w:val="24"/>
          <w:lang w:eastAsia="en-US"/>
        </w:rPr>
        <w:t xml:space="preserve">Ar spēkā stājušos spriedumu </w:t>
      </w:r>
      <w:bookmarkStart w:id="4" w:name="_Hlk496516327"/>
      <w:r w:rsidR="00BE66D1" w:rsidRPr="00997C41">
        <w:rPr>
          <w:rFonts w:eastAsiaTheme="minorHAnsi"/>
          <w:sz w:val="24"/>
          <w:szCs w:val="24"/>
          <w:lang w:eastAsia="en-US"/>
        </w:rPr>
        <w:t>civillietā N</w:t>
      </w:r>
      <w:r w:rsidR="006B431C" w:rsidRPr="00997C41">
        <w:rPr>
          <w:rFonts w:eastAsiaTheme="minorHAnsi"/>
          <w:sz w:val="24"/>
          <w:szCs w:val="24"/>
          <w:lang w:eastAsia="en-US"/>
        </w:rPr>
        <w:t xml:space="preserve">r.C28309810 </w:t>
      </w:r>
      <w:bookmarkEnd w:id="4"/>
      <w:r w:rsidR="009E524B" w:rsidRPr="00997C41">
        <w:rPr>
          <w:rFonts w:eastAsiaTheme="minorHAnsi"/>
          <w:sz w:val="24"/>
          <w:szCs w:val="24"/>
          <w:lang w:eastAsia="en-US"/>
        </w:rPr>
        <w:t xml:space="preserve">ir atzīts, </w:t>
      </w:r>
      <w:r w:rsidR="009E524B" w:rsidRPr="00997C41">
        <w:rPr>
          <w:rFonts w:eastAsiaTheme="minorHAnsi"/>
          <w:sz w:val="24"/>
          <w:szCs w:val="24"/>
          <w:lang w:eastAsia="en-US"/>
        </w:rPr>
        <w:lastRenderedPageBreak/>
        <w:t xml:space="preserve">ka </w:t>
      </w:r>
      <w:r w:rsidR="00B904D6">
        <w:rPr>
          <w:sz w:val="24"/>
          <w:szCs w:val="24"/>
        </w:rPr>
        <w:t>[pers. A]</w:t>
      </w:r>
      <w:r w:rsidR="009E524B" w:rsidRPr="00997C41">
        <w:rPr>
          <w:rFonts w:eastAsiaTheme="minorHAnsi"/>
          <w:sz w:val="24"/>
          <w:szCs w:val="24"/>
          <w:lang w:eastAsia="en-US"/>
        </w:rPr>
        <w:t xml:space="preserve"> ir labticīgs ieguvējs</w:t>
      </w:r>
      <w:r w:rsidR="009E524B" w:rsidRPr="009E524B">
        <w:rPr>
          <w:rFonts w:eastAsiaTheme="minorHAnsi"/>
          <w:sz w:val="24"/>
          <w:szCs w:val="24"/>
          <w:lang w:eastAsia="en-US"/>
        </w:rPr>
        <w:t>, kurš savas tiesības ir</w:t>
      </w:r>
      <w:r>
        <w:rPr>
          <w:rFonts w:eastAsiaTheme="minorHAnsi"/>
          <w:sz w:val="24"/>
          <w:szCs w:val="24"/>
          <w:lang w:eastAsia="en-US"/>
        </w:rPr>
        <w:t xml:space="preserve"> </w:t>
      </w:r>
      <w:r w:rsidR="009E524B" w:rsidRPr="009E524B">
        <w:rPr>
          <w:rFonts w:eastAsiaTheme="minorHAnsi"/>
          <w:sz w:val="24"/>
          <w:szCs w:val="24"/>
          <w:lang w:eastAsia="en-US"/>
        </w:rPr>
        <w:t xml:space="preserve">īstenojis labā ticībā un </w:t>
      </w:r>
      <w:r w:rsidR="009E524B" w:rsidRPr="00997C41">
        <w:rPr>
          <w:rFonts w:eastAsiaTheme="minorHAnsi"/>
          <w:sz w:val="24"/>
          <w:szCs w:val="24"/>
          <w:lang w:eastAsia="en-US"/>
        </w:rPr>
        <w:t>nav nodarījis zaudējumus maksātnespē</w:t>
      </w:r>
      <w:r w:rsidRPr="00997C41">
        <w:rPr>
          <w:rFonts w:eastAsiaTheme="minorHAnsi"/>
          <w:sz w:val="24"/>
          <w:szCs w:val="24"/>
          <w:lang w:eastAsia="en-US"/>
        </w:rPr>
        <w:t>jīgās SIA „ALK</w:t>
      </w:r>
      <w:r w:rsidR="00087007" w:rsidRPr="00997C41">
        <w:rPr>
          <w:rFonts w:eastAsiaTheme="minorHAnsi"/>
          <w:sz w:val="24"/>
          <w:szCs w:val="24"/>
          <w:lang w:eastAsia="en-US"/>
        </w:rPr>
        <w:t>ANTRA” kreditoriem</w:t>
      </w:r>
      <w:r w:rsidR="009E524B" w:rsidRPr="009E524B">
        <w:rPr>
          <w:rFonts w:eastAsiaTheme="minorHAnsi"/>
          <w:sz w:val="24"/>
          <w:szCs w:val="24"/>
          <w:lang w:eastAsia="en-US"/>
        </w:rPr>
        <w:t>.</w:t>
      </w:r>
      <w:r>
        <w:rPr>
          <w:rFonts w:eastAsiaTheme="minorHAnsi"/>
          <w:sz w:val="24"/>
          <w:szCs w:val="24"/>
          <w:lang w:eastAsia="en-US"/>
        </w:rPr>
        <w:t xml:space="preserve"> Līdz ar to atbilstoši Civilprocesa likuma 96.panta otrajai daļai nav</w:t>
      </w:r>
      <w:r w:rsidR="009E524B" w:rsidRPr="009E524B">
        <w:rPr>
          <w:rFonts w:eastAsiaTheme="minorHAnsi"/>
          <w:sz w:val="24"/>
          <w:szCs w:val="24"/>
          <w:lang w:eastAsia="en-US"/>
        </w:rPr>
        <w:t xml:space="preserve"> pamata pārskatīt ar šo</w:t>
      </w:r>
      <w:r>
        <w:rPr>
          <w:rFonts w:eastAsiaTheme="minorHAnsi"/>
          <w:sz w:val="24"/>
          <w:szCs w:val="24"/>
          <w:lang w:eastAsia="en-US"/>
        </w:rPr>
        <w:t xml:space="preserve"> </w:t>
      </w:r>
      <w:r w:rsidR="009E524B" w:rsidRPr="009E524B">
        <w:rPr>
          <w:rFonts w:eastAsiaTheme="minorHAnsi"/>
          <w:sz w:val="24"/>
          <w:szCs w:val="24"/>
          <w:lang w:eastAsia="en-US"/>
        </w:rPr>
        <w:t>spriedumu kon</w:t>
      </w:r>
      <w:r>
        <w:rPr>
          <w:rFonts w:eastAsiaTheme="minorHAnsi"/>
          <w:sz w:val="24"/>
          <w:szCs w:val="24"/>
          <w:lang w:eastAsia="en-US"/>
        </w:rPr>
        <w:t>statētos faktus un secinājumus</w:t>
      </w:r>
      <w:r w:rsidR="009E524B" w:rsidRPr="009E524B">
        <w:rPr>
          <w:rFonts w:eastAsiaTheme="minorHAnsi"/>
          <w:sz w:val="24"/>
          <w:szCs w:val="24"/>
          <w:lang w:eastAsia="en-US"/>
        </w:rPr>
        <w:t>. Konkrētajā lietā faktiski ir iesaistītas tās</w:t>
      </w:r>
      <w:r>
        <w:rPr>
          <w:rFonts w:eastAsiaTheme="minorHAnsi"/>
          <w:sz w:val="24"/>
          <w:szCs w:val="24"/>
          <w:lang w:eastAsia="en-US"/>
        </w:rPr>
        <w:t xml:space="preserve"> </w:t>
      </w:r>
      <w:r w:rsidR="009E524B" w:rsidRPr="009E524B">
        <w:rPr>
          <w:rFonts w:eastAsiaTheme="minorHAnsi"/>
          <w:sz w:val="24"/>
          <w:szCs w:val="24"/>
          <w:lang w:eastAsia="en-US"/>
        </w:rPr>
        <w:t>pašas puses</w:t>
      </w:r>
      <w:r>
        <w:rPr>
          <w:rFonts w:eastAsiaTheme="minorHAnsi"/>
          <w:sz w:val="24"/>
          <w:szCs w:val="24"/>
          <w:lang w:eastAsia="en-US"/>
        </w:rPr>
        <w:t>.</w:t>
      </w:r>
    </w:p>
    <w:p w14:paraId="5A8F7D7F" w14:textId="2E3708AF" w:rsidR="009E524B" w:rsidRDefault="004526E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Nepamatots ir trešās personas </w:t>
      </w:r>
      <w:r w:rsidR="009E524B" w:rsidRPr="009E524B">
        <w:rPr>
          <w:rFonts w:eastAsiaTheme="minorHAnsi"/>
          <w:sz w:val="24"/>
          <w:szCs w:val="24"/>
          <w:lang w:eastAsia="en-US"/>
        </w:rPr>
        <w:t>viedokli</w:t>
      </w:r>
      <w:r>
        <w:rPr>
          <w:rFonts w:eastAsiaTheme="minorHAnsi"/>
          <w:sz w:val="24"/>
          <w:szCs w:val="24"/>
          <w:lang w:eastAsia="en-US"/>
        </w:rPr>
        <w:t>s, ka</w:t>
      </w:r>
      <w:r w:rsidR="009E524B" w:rsidRPr="009E524B">
        <w:rPr>
          <w:rFonts w:eastAsiaTheme="minorHAnsi"/>
          <w:sz w:val="24"/>
          <w:szCs w:val="24"/>
          <w:lang w:eastAsia="en-US"/>
        </w:rPr>
        <w:t xml:space="preserve"> cesijas līgumi</w:t>
      </w:r>
      <w:r>
        <w:rPr>
          <w:rFonts w:eastAsiaTheme="minorHAnsi"/>
          <w:sz w:val="24"/>
          <w:szCs w:val="24"/>
          <w:lang w:eastAsia="en-US"/>
        </w:rPr>
        <w:t xml:space="preserve"> </w:t>
      </w:r>
      <w:r w:rsidR="009E524B" w:rsidRPr="009E524B">
        <w:rPr>
          <w:rFonts w:eastAsiaTheme="minorHAnsi"/>
          <w:sz w:val="24"/>
          <w:szCs w:val="24"/>
          <w:lang w:eastAsia="en-US"/>
        </w:rPr>
        <w:t xml:space="preserve">nav atzīstami par tiesiskiem. </w:t>
      </w:r>
      <w:r w:rsidRPr="00B37480">
        <w:rPr>
          <w:rFonts w:eastAsiaTheme="minorHAnsi"/>
          <w:sz w:val="24"/>
          <w:szCs w:val="24"/>
          <w:lang w:eastAsia="en-US"/>
        </w:rPr>
        <w:t>C</w:t>
      </w:r>
      <w:r w:rsidR="009E524B" w:rsidRPr="00B37480">
        <w:rPr>
          <w:rFonts w:eastAsiaTheme="minorHAnsi"/>
          <w:sz w:val="24"/>
          <w:szCs w:val="24"/>
          <w:lang w:eastAsia="en-US"/>
        </w:rPr>
        <w:t>itas tiesas tiesvedībā esošais strīds</w:t>
      </w:r>
      <w:r w:rsidRPr="00B37480">
        <w:rPr>
          <w:rFonts w:eastAsiaTheme="minorHAnsi"/>
          <w:sz w:val="24"/>
          <w:szCs w:val="24"/>
          <w:lang w:eastAsia="en-US"/>
        </w:rPr>
        <w:t xml:space="preserve"> </w:t>
      </w:r>
      <w:r w:rsidR="009E524B" w:rsidRPr="00B37480">
        <w:rPr>
          <w:rFonts w:eastAsiaTheme="minorHAnsi"/>
          <w:sz w:val="24"/>
          <w:szCs w:val="24"/>
          <w:lang w:eastAsia="en-US"/>
        </w:rPr>
        <w:t xml:space="preserve">starp SIA „Eco Energy” un </w:t>
      </w:r>
      <w:r w:rsidR="00000F3C" w:rsidRPr="00B37480">
        <w:rPr>
          <w:rFonts w:eastAsiaTheme="minorHAnsi"/>
          <w:sz w:val="24"/>
          <w:szCs w:val="24"/>
          <w:lang w:eastAsia="en-US"/>
        </w:rPr>
        <w:t>apdrošināšanas sabiedrību</w:t>
      </w:r>
      <w:r w:rsidR="00087007" w:rsidRPr="00B37480">
        <w:rPr>
          <w:rFonts w:eastAsiaTheme="minorHAnsi"/>
          <w:sz w:val="24"/>
          <w:szCs w:val="24"/>
          <w:lang w:eastAsia="en-US"/>
        </w:rPr>
        <w:t xml:space="preserve"> </w:t>
      </w:r>
      <w:r w:rsidR="009E524B" w:rsidRPr="00B37480">
        <w:rPr>
          <w:rFonts w:eastAsiaTheme="minorHAnsi"/>
          <w:sz w:val="24"/>
          <w:szCs w:val="24"/>
          <w:lang w:eastAsia="en-US"/>
        </w:rPr>
        <w:t>nav</w:t>
      </w:r>
      <w:r w:rsidR="009E524B" w:rsidRPr="009E524B">
        <w:rPr>
          <w:rFonts w:eastAsiaTheme="minorHAnsi"/>
          <w:sz w:val="24"/>
          <w:szCs w:val="24"/>
          <w:lang w:eastAsia="en-US"/>
        </w:rPr>
        <w:t xml:space="preserve"> šķērslis taisīt</w:t>
      </w:r>
      <w:r>
        <w:rPr>
          <w:rFonts w:eastAsiaTheme="minorHAnsi"/>
          <w:sz w:val="24"/>
          <w:szCs w:val="24"/>
          <w:lang w:eastAsia="en-US"/>
        </w:rPr>
        <w:t xml:space="preserve"> </w:t>
      </w:r>
      <w:r w:rsidR="009E524B" w:rsidRPr="009E524B">
        <w:rPr>
          <w:rFonts w:eastAsiaTheme="minorHAnsi"/>
          <w:sz w:val="24"/>
          <w:szCs w:val="24"/>
          <w:lang w:eastAsia="en-US"/>
        </w:rPr>
        <w:t>spriedumu konkrētajā prasījumā.</w:t>
      </w:r>
    </w:p>
    <w:p w14:paraId="4F01CCCC" w14:textId="1D016EB1" w:rsidR="00A55B85" w:rsidRDefault="00087007"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[2.</w:t>
      </w:r>
      <w:r w:rsidR="009E1F93">
        <w:rPr>
          <w:rFonts w:eastAsiaTheme="minorHAnsi"/>
          <w:sz w:val="24"/>
          <w:szCs w:val="24"/>
          <w:lang w:eastAsia="en-US"/>
        </w:rPr>
        <w:t>5</w:t>
      </w:r>
      <w:r w:rsidR="004526E5">
        <w:rPr>
          <w:rFonts w:eastAsiaTheme="minorHAnsi"/>
          <w:sz w:val="24"/>
          <w:szCs w:val="24"/>
          <w:lang w:eastAsia="en-US"/>
        </w:rPr>
        <w:t xml:space="preserve">] </w:t>
      </w:r>
      <w:r>
        <w:rPr>
          <w:rFonts w:eastAsiaTheme="minorHAnsi"/>
          <w:sz w:val="24"/>
          <w:szCs w:val="24"/>
          <w:lang w:eastAsia="en-US"/>
        </w:rPr>
        <w:t>Ar kredīta līguma</w:t>
      </w:r>
      <w:r w:rsidR="00FE2ACE">
        <w:rPr>
          <w:rFonts w:eastAsiaTheme="minorHAnsi"/>
          <w:sz w:val="24"/>
          <w:szCs w:val="24"/>
          <w:lang w:eastAsia="en-US"/>
        </w:rPr>
        <w:t xml:space="preserve"> Nr.172/2006</w:t>
      </w:r>
      <w:r>
        <w:rPr>
          <w:rFonts w:eastAsiaTheme="minorHAnsi"/>
          <w:sz w:val="24"/>
          <w:szCs w:val="24"/>
          <w:lang w:eastAsia="en-US"/>
        </w:rPr>
        <w:t xml:space="preserve"> </w:t>
      </w:r>
      <w:r w:rsidR="009E524B" w:rsidRPr="009E524B">
        <w:rPr>
          <w:rFonts w:eastAsiaTheme="minorHAnsi"/>
          <w:sz w:val="24"/>
          <w:szCs w:val="24"/>
          <w:lang w:eastAsia="en-US"/>
        </w:rPr>
        <w:t>18.2</w:t>
      </w:r>
      <w:r w:rsidR="004526E5">
        <w:rPr>
          <w:rFonts w:eastAsiaTheme="minorHAnsi"/>
          <w:sz w:val="24"/>
          <w:szCs w:val="24"/>
          <w:lang w:eastAsia="en-US"/>
        </w:rPr>
        <w:t>.punkta 4. un 5.</w:t>
      </w:r>
      <w:r w:rsidR="009E524B" w:rsidRPr="009E524B">
        <w:rPr>
          <w:rFonts w:eastAsiaTheme="minorHAnsi"/>
          <w:sz w:val="24"/>
          <w:szCs w:val="24"/>
          <w:lang w:eastAsia="en-US"/>
        </w:rPr>
        <w:t>apakšpunkt</w:t>
      </w:r>
      <w:r>
        <w:rPr>
          <w:rFonts w:eastAsiaTheme="minorHAnsi"/>
          <w:sz w:val="24"/>
          <w:szCs w:val="24"/>
          <w:lang w:eastAsia="en-US"/>
        </w:rPr>
        <w:t xml:space="preserve">u </w:t>
      </w:r>
      <w:r w:rsidR="009E524B" w:rsidRPr="009E524B">
        <w:rPr>
          <w:rFonts w:eastAsiaTheme="minorHAnsi"/>
          <w:sz w:val="24"/>
          <w:szCs w:val="24"/>
          <w:lang w:eastAsia="en-US"/>
        </w:rPr>
        <w:t xml:space="preserve">prasītāja ir atļāvusi </w:t>
      </w:r>
      <w:r w:rsidR="00BE66D1">
        <w:rPr>
          <w:rFonts w:eastAsiaTheme="minorHAnsi"/>
          <w:sz w:val="24"/>
          <w:szCs w:val="24"/>
          <w:lang w:eastAsia="en-US"/>
        </w:rPr>
        <w:t>SIA „</w:t>
      </w:r>
      <w:r w:rsidR="006B431C">
        <w:rPr>
          <w:rFonts w:eastAsiaTheme="minorHAnsi"/>
          <w:sz w:val="24"/>
          <w:szCs w:val="24"/>
          <w:lang w:eastAsia="en-US"/>
        </w:rPr>
        <w:t xml:space="preserve">ALKANTRA” </w:t>
      </w:r>
      <w:r w:rsidR="009E524B" w:rsidRPr="009E524B">
        <w:rPr>
          <w:rFonts w:eastAsiaTheme="minorHAnsi"/>
          <w:sz w:val="24"/>
          <w:szCs w:val="24"/>
          <w:lang w:eastAsia="en-US"/>
        </w:rPr>
        <w:t>slēgt jebkādus darījumus,</w:t>
      </w:r>
      <w:r w:rsidR="004526E5">
        <w:rPr>
          <w:rFonts w:eastAsiaTheme="minorHAnsi"/>
          <w:sz w:val="24"/>
          <w:szCs w:val="24"/>
          <w:lang w:eastAsia="en-US"/>
        </w:rPr>
        <w:t xml:space="preserve"> </w:t>
      </w:r>
      <w:r w:rsidR="009E524B" w:rsidRPr="009E524B">
        <w:rPr>
          <w:rFonts w:eastAsiaTheme="minorHAnsi"/>
          <w:sz w:val="24"/>
          <w:szCs w:val="24"/>
          <w:lang w:eastAsia="en-US"/>
        </w:rPr>
        <w:t>kuru apjoms nepārsniedz 10</w:t>
      </w:r>
      <w:r>
        <w:rPr>
          <w:rFonts w:eastAsiaTheme="minorHAnsi"/>
          <w:sz w:val="24"/>
          <w:szCs w:val="24"/>
          <w:lang w:eastAsia="en-US"/>
        </w:rPr>
        <w:t>%</w:t>
      </w:r>
      <w:r w:rsidR="009E524B" w:rsidRPr="009E524B">
        <w:rPr>
          <w:rFonts w:eastAsiaTheme="minorHAnsi"/>
          <w:sz w:val="24"/>
          <w:szCs w:val="24"/>
          <w:lang w:eastAsia="en-US"/>
        </w:rPr>
        <w:t xml:space="preserve"> no kredīta pamatsummas. Kredīta</w:t>
      </w:r>
      <w:r w:rsidR="00A55B85">
        <w:rPr>
          <w:rFonts w:eastAsiaTheme="minorHAnsi"/>
          <w:sz w:val="24"/>
          <w:szCs w:val="24"/>
          <w:lang w:eastAsia="en-US"/>
        </w:rPr>
        <w:t xml:space="preserve"> pamatsumma līgumā ir</w:t>
      </w:r>
      <w:r w:rsidR="009E524B" w:rsidRPr="009E524B">
        <w:rPr>
          <w:rFonts w:eastAsiaTheme="minorHAnsi"/>
          <w:sz w:val="24"/>
          <w:szCs w:val="24"/>
          <w:lang w:eastAsia="en-US"/>
        </w:rPr>
        <w:t xml:space="preserve"> 10</w:t>
      </w:r>
      <w:r w:rsidR="00A55B85">
        <w:rPr>
          <w:rFonts w:eastAsiaTheme="minorHAnsi"/>
          <w:sz w:val="24"/>
          <w:szCs w:val="24"/>
          <w:lang w:eastAsia="en-US"/>
        </w:rPr>
        <w:t> </w:t>
      </w:r>
      <w:r w:rsidR="009E524B" w:rsidRPr="009E524B">
        <w:rPr>
          <w:rFonts w:eastAsiaTheme="minorHAnsi"/>
          <w:sz w:val="24"/>
          <w:szCs w:val="24"/>
          <w:lang w:eastAsia="en-US"/>
        </w:rPr>
        <w:t>800</w:t>
      </w:r>
      <w:r w:rsidR="00A55B85">
        <w:rPr>
          <w:rFonts w:eastAsiaTheme="minorHAnsi"/>
          <w:sz w:val="24"/>
          <w:szCs w:val="24"/>
          <w:lang w:eastAsia="en-US"/>
        </w:rPr>
        <w:t> </w:t>
      </w:r>
      <w:r w:rsidR="009E524B" w:rsidRPr="009E524B">
        <w:rPr>
          <w:rFonts w:eastAsiaTheme="minorHAnsi"/>
          <w:sz w:val="24"/>
          <w:szCs w:val="24"/>
          <w:lang w:eastAsia="en-US"/>
        </w:rPr>
        <w:t>000</w:t>
      </w:r>
      <w:r w:rsidR="00A55B85">
        <w:rPr>
          <w:rFonts w:eastAsiaTheme="minorHAnsi"/>
          <w:sz w:val="24"/>
          <w:szCs w:val="24"/>
          <w:lang w:eastAsia="en-US"/>
        </w:rPr>
        <w:t> </w:t>
      </w:r>
      <w:r w:rsidR="009E524B" w:rsidRPr="009E524B">
        <w:rPr>
          <w:rFonts w:eastAsiaTheme="minorHAnsi"/>
          <w:sz w:val="24"/>
          <w:szCs w:val="24"/>
          <w:lang w:eastAsia="en-US"/>
        </w:rPr>
        <w:t>EUR. Tādējādi 10</w:t>
      </w:r>
      <w:r>
        <w:rPr>
          <w:rFonts w:eastAsiaTheme="minorHAnsi"/>
          <w:sz w:val="24"/>
          <w:szCs w:val="24"/>
          <w:lang w:eastAsia="en-US"/>
        </w:rPr>
        <w:t>%</w:t>
      </w:r>
      <w:r w:rsidR="009E524B" w:rsidRPr="009E524B">
        <w:rPr>
          <w:rFonts w:eastAsiaTheme="minorHAnsi"/>
          <w:sz w:val="24"/>
          <w:szCs w:val="24"/>
          <w:lang w:eastAsia="en-US"/>
        </w:rPr>
        <w:t xml:space="preserve"> no pamatsummas ir 1</w:t>
      </w:r>
      <w:r w:rsidR="00A55B85">
        <w:rPr>
          <w:rFonts w:eastAsiaTheme="minorHAnsi"/>
          <w:sz w:val="24"/>
          <w:szCs w:val="24"/>
          <w:lang w:eastAsia="en-US"/>
        </w:rPr>
        <w:t> </w:t>
      </w:r>
      <w:r w:rsidR="009E524B" w:rsidRPr="009E524B">
        <w:rPr>
          <w:rFonts w:eastAsiaTheme="minorHAnsi"/>
          <w:sz w:val="24"/>
          <w:szCs w:val="24"/>
          <w:lang w:eastAsia="en-US"/>
        </w:rPr>
        <w:t>080</w:t>
      </w:r>
      <w:r w:rsidR="00A55B85">
        <w:rPr>
          <w:rFonts w:eastAsiaTheme="minorHAnsi"/>
          <w:sz w:val="24"/>
          <w:szCs w:val="24"/>
          <w:lang w:eastAsia="en-US"/>
        </w:rPr>
        <w:t> 000 </w:t>
      </w:r>
      <w:r>
        <w:rPr>
          <w:rFonts w:eastAsiaTheme="minorHAnsi"/>
          <w:sz w:val="24"/>
          <w:szCs w:val="24"/>
          <w:lang w:eastAsia="en-US"/>
        </w:rPr>
        <w:t>EUR</w:t>
      </w:r>
      <w:r w:rsidR="00E30CCC">
        <w:rPr>
          <w:rFonts w:eastAsiaTheme="minorHAnsi"/>
          <w:sz w:val="24"/>
          <w:szCs w:val="24"/>
          <w:lang w:eastAsia="en-US"/>
        </w:rPr>
        <w:t>,</w:t>
      </w:r>
      <w:r>
        <w:rPr>
          <w:rFonts w:eastAsiaTheme="minorHAnsi"/>
          <w:sz w:val="24"/>
          <w:szCs w:val="24"/>
          <w:lang w:eastAsia="en-US"/>
        </w:rPr>
        <w:t xml:space="preserve"> un tātad ar prasītāju nebija pienākums saskaņot darījumu slēgšanu</w:t>
      </w:r>
      <w:r w:rsidR="009E524B" w:rsidRPr="009E524B">
        <w:rPr>
          <w:rFonts w:eastAsiaTheme="minorHAnsi"/>
          <w:sz w:val="24"/>
          <w:szCs w:val="24"/>
          <w:lang w:eastAsia="en-US"/>
        </w:rPr>
        <w:t xml:space="preserve"> </w:t>
      </w:r>
      <w:r>
        <w:rPr>
          <w:rFonts w:eastAsiaTheme="minorHAnsi"/>
          <w:sz w:val="24"/>
          <w:szCs w:val="24"/>
          <w:lang w:eastAsia="en-US"/>
        </w:rPr>
        <w:t>par mazāku summu</w:t>
      </w:r>
      <w:r w:rsidR="009E524B" w:rsidRPr="009E524B">
        <w:rPr>
          <w:rFonts w:eastAsiaTheme="minorHAnsi"/>
          <w:sz w:val="24"/>
          <w:szCs w:val="24"/>
          <w:lang w:eastAsia="en-US"/>
        </w:rPr>
        <w:t xml:space="preserve">. </w:t>
      </w:r>
      <w:r w:rsidR="00A55B85">
        <w:rPr>
          <w:rFonts w:eastAsiaTheme="minorHAnsi"/>
          <w:sz w:val="24"/>
          <w:szCs w:val="24"/>
          <w:lang w:eastAsia="en-US"/>
        </w:rPr>
        <w:t>A</w:t>
      </w:r>
      <w:r w:rsidR="009E524B" w:rsidRPr="009E524B">
        <w:rPr>
          <w:rFonts w:eastAsiaTheme="minorHAnsi"/>
          <w:sz w:val="24"/>
          <w:szCs w:val="24"/>
          <w:lang w:eastAsia="en-US"/>
        </w:rPr>
        <w:t>r spēkā</w:t>
      </w:r>
      <w:r w:rsidR="00A55B85">
        <w:rPr>
          <w:rFonts w:eastAsiaTheme="minorHAnsi"/>
          <w:sz w:val="24"/>
          <w:szCs w:val="24"/>
          <w:lang w:eastAsia="en-US"/>
        </w:rPr>
        <w:t xml:space="preserve"> </w:t>
      </w:r>
      <w:r w:rsidR="009E524B" w:rsidRPr="00C01C12">
        <w:rPr>
          <w:rFonts w:eastAsiaTheme="minorHAnsi"/>
          <w:sz w:val="24"/>
          <w:szCs w:val="24"/>
          <w:lang w:eastAsia="en-US"/>
        </w:rPr>
        <w:t xml:space="preserve">stājušos spriedumu </w:t>
      </w:r>
      <w:r w:rsidR="00BE66D1">
        <w:rPr>
          <w:rFonts w:eastAsiaTheme="minorHAnsi"/>
          <w:sz w:val="24"/>
          <w:szCs w:val="24"/>
          <w:lang w:eastAsia="en-US"/>
        </w:rPr>
        <w:t>civillietā N</w:t>
      </w:r>
      <w:r w:rsidR="006B431C">
        <w:rPr>
          <w:rFonts w:eastAsiaTheme="minorHAnsi"/>
          <w:sz w:val="24"/>
          <w:szCs w:val="24"/>
          <w:lang w:eastAsia="en-US"/>
        </w:rPr>
        <w:t xml:space="preserve">r.C28309810 </w:t>
      </w:r>
      <w:r w:rsidR="009E524B" w:rsidRPr="00C01C12">
        <w:rPr>
          <w:rFonts w:eastAsiaTheme="minorHAnsi"/>
          <w:sz w:val="24"/>
          <w:szCs w:val="24"/>
          <w:lang w:eastAsia="en-US"/>
        </w:rPr>
        <w:t>ir</w:t>
      </w:r>
      <w:r w:rsidR="009E524B" w:rsidRPr="009E524B">
        <w:rPr>
          <w:rFonts w:eastAsiaTheme="minorHAnsi"/>
          <w:sz w:val="24"/>
          <w:szCs w:val="24"/>
          <w:lang w:eastAsia="en-US"/>
        </w:rPr>
        <w:t xml:space="preserve"> konstatēts, ka cedētā prasījuma tirgus</w:t>
      </w:r>
      <w:r w:rsidR="00A55B85">
        <w:rPr>
          <w:rFonts w:eastAsiaTheme="minorHAnsi"/>
          <w:sz w:val="24"/>
          <w:szCs w:val="24"/>
          <w:lang w:eastAsia="en-US"/>
        </w:rPr>
        <w:t xml:space="preserve"> </w:t>
      </w:r>
      <w:r w:rsidR="009E524B" w:rsidRPr="009E524B">
        <w:rPr>
          <w:rFonts w:eastAsiaTheme="minorHAnsi"/>
          <w:sz w:val="24"/>
          <w:szCs w:val="24"/>
          <w:lang w:eastAsia="en-US"/>
        </w:rPr>
        <w:t>vērtība ir 56</w:t>
      </w:r>
      <w:r w:rsidR="00A55B85">
        <w:rPr>
          <w:rFonts w:eastAsiaTheme="minorHAnsi"/>
          <w:sz w:val="24"/>
          <w:szCs w:val="24"/>
          <w:lang w:eastAsia="en-US"/>
        </w:rPr>
        <w:t> 914,87 </w:t>
      </w:r>
      <w:r w:rsidR="009E524B" w:rsidRPr="009E524B">
        <w:rPr>
          <w:rFonts w:eastAsiaTheme="minorHAnsi"/>
          <w:sz w:val="24"/>
          <w:szCs w:val="24"/>
          <w:lang w:eastAsia="en-US"/>
        </w:rPr>
        <w:t>EUR, kas nepārsniedz šos 10</w:t>
      </w:r>
      <w:r>
        <w:rPr>
          <w:rFonts w:eastAsiaTheme="minorHAnsi"/>
          <w:sz w:val="24"/>
          <w:szCs w:val="24"/>
          <w:lang w:eastAsia="en-US"/>
        </w:rPr>
        <w:t xml:space="preserve">% </w:t>
      </w:r>
      <w:r w:rsidR="009E524B" w:rsidRPr="009E524B">
        <w:rPr>
          <w:rFonts w:eastAsiaTheme="minorHAnsi"/>
          <w:sz w:val="24"/>
          <w:szCs w:val="24"/>
          <w:lang w:eastAsia="en-US"/>
        </w:rPr>
        <w:t>no SIA „</w:t>
      </w:r>
      <w:r w:rsidR="00A55B85">
        <w:rPr>
          <w:rFonts w:eastAsiaTheme="minorHAnsi"/>
          <w:sz w:val="24"/>
          <w:szCs w:val="24"/>
          <w:lang w:eastAsia="en-US"/>
        </w:rPr>
        <w:t>ALKANTRA</w:t>
      </w:r>
      <w:r w:rsidR="009E524B" w:rsidRPr="009E524B">
        <w:rPr>
          <w:rFonts w:eastAsiaTheme="minorHAnsi"/>
          <w:sz w:val="24"/>
          <w:szCs w:val="24"/>
          <w:lang w:eastAsia="en-US"/>
        </w:rPr>
        <w:t>” izsniegtā kredīta pamatsummas</w:t>
      </w:r>
      <w:r w:rsidR="00A55B85">
        <w:rPr>
          <w:rFonts w:eastAsiaTheme="minorHAnsi"/>
          <w:sz w:val="24"/>
          <w:szCs w:val="24"/>
          <w:lang w:eastAsia="en-US"/>
        </w:rPr>
        <w:t>.</w:t>
      </w:r>
    </w:p>
    <w:p w14:paraId="19A07AC5" w14:textId="37ED0A29" w:rsidR="00A55B85" w:rsidRDefault="00A55B8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 xml:space="preserve">Tātad nav pamatots prasītājas apgalvojums, ka </w:t>
      </w:r>
      <w:r w:rsidR="009E524B" w:rsidRPr="009E524B">
        <w:rPr>
          <w:rFonts w:eastAsiaTheme="minorHAnsi"/>
          <w:sz w:val="24"/>
          <w:szCs w:val="24"/>
          <w:lang w:eastAsia="en-US"/>
        </w:rPr>
        <w:t>pārkāpts komercķīlas līgumā noteiktais aizliegum</w:t>
      </w:r>
      <w:r w:rsidR="00087007">
        <w:rPr>
          <w:rFonts w:eastAsiaTheme="minorHAnsi"/>
          <w:sz w:val="24"/>
          <w:szCs w:val="24"/>
          <w:lang w:eastAsia="en-US"/>
        </w:rPr>
        <w:t xml:space="preserve">s </w:t>
      </w:r>
      <w:r>
        <w:rPr>
          <w:rFonts w:eastAsiaTheme="minorHAnsi"/>
          <w:sz w:val="24"/>
          <w:szCs w:val="24"/>
          <w:lang w:eastAsia="en-US"/>
        </w:rPr>
        <w:t>SIA „ALKANTRA</w:t>
      </w:r>
      <w:r w:rsidR="009E524B" w:rsidRPr="009E524B">
        <w:rPr>
          <w:rFonts w:eastAsiaTheme="minorHAnsi"/>
          <w:sz w:val="24"/>
          <w:szCs w:val="24"/>
          <w:lang w:eastAsia="en-US"/>
        </w:rPr>
        <w:t>” slēgt jebkādu</w:t>
      </w:r>
      <w:r>
        <w:rPr>
          <w:rFonts w:eastAsiaTheme="minorHAnsi"/>
          <w:sz w:val="24"/>
          <w:szCs w:val="24"/>
          <w:lang w:eastAsia="en-US"/>
        </w:rPr>
        <w:t xml:space="preserve"> </w:t>
      </w:r>
      <w:r w:rsidR="009E524B" w:rsidRPr="009E524B">
        <w:rPr>
          <w:rFonts w:eastAsiaTheme="minorHAnsi"/>
          <w:sz w:val="24"/>
          <w:szCs w:val="24"/>
          <w:lang w:eastAsia="en-US"/>
        </w:rPr>
        <w:t>darījumu bez pra</w:t>
      </w:r>
      <w:r>
        <w:rPr>
          <w:rFonts w:eastAsiaTheme="minorHAnsi"/>
          <w:sz w:val="24"/>
          <w:szCs w:val="24"/>
          <w:lang w:eastAsia="en-US"/>
        </w:rPr>
        <w:t>sītājas rakstiskas piekrišanas.</w:t>
      </w:r>
      <w:r w:rsidR="00125CE1">
        <w:rPr>
          <w:rFonts w:eastAsiaTheme="minorHAnsi"/>
          <w:sz w:val="24"/>
          <w:szCs w:val="24"/>
          <w:lang w:eastAsia="en-US"/>
        </w:rPr>
        <w:t xml:space="preserve"> </w:t>
      </w:r>
      <w:r>
        <w:rPr>
          <w:rFonts w:eastAsiaTheme="minorHAnsi"/>
          <w:sz w:val="24"/>
          <w:szCs w:val="24"/>
          <w:lang w:eastAsia="en-US"/>
        </w:rPr>
        <w:t>N</w:t>
      </w:r>
      <w:r w:rsidR="009E524B" w:rsidRPr="009E524B">
        <w:rPr>
          <w:rFonts w:eastAsiaTheme="minorHAnsi"/>
          <w:sz w:val="24"/>
          <w:szCs w:val="24"/>
          <w:lang w:eastAsia="en-US"/>
        </w:rPr>
        <w:t>av pamata</w:t>
      </w:r>
      <w:r>
        <w:rPr>
          <w:rFonts w:eastAsiaTheme="minorHAnsi"/>
          <w:sz w:val="24"/>
          <w:szCs w:val="24"/>
          <w:lang w:eastAsia="en-US"/>
        </w:rPr>
        <w:t xml:space="preserve"> </w:t>
      </w:r>
      <w:r w:rsidR="00B37480">
        <w:rPr>
          <w:rFonts w:eastAsiaTheme="minorHAnsi"/>
          <w:sz w:val="24"/>
          <w:szCs w:val="24"/>
          <w:lang w:eastAsia="en-US"/>
        </w:rPr>
        <w:t>secinājumam, ka atsavināšana ir veikta</w:t>
      </w:r>
      <w:r w:rsidR="009E524B" w:rsidRPr="009E524B">
        <w:rPr>
          <w:rFonts w:eastAsiaTheme="minorHAnsi"/>
          <w:sz w:val="24"/>
          <w:szCs w:val="24"/>
          <w:lang w:eastAsia="en-US"/>
        </w:rPr>
        <w:t xml:space="preserve"> ievērojamos </w:t>
      </w:r>
      <w:r w:rsidR="00125CE1">
        <w:rPr>
          <w:rFonts w:eastAsiaTheme="minorHAnsi"/>
          <w:sz w:val="24"/>
          <w:szCs w:val="24"/>
          <w:lang w:eastAsia="en-US"/>
        </w:rPr>
        <w:t>apjomos</w:t>
      </w:r>
      <w:r w:rsidR="009E524B" w:rsidRPr="009E524B">
        <w:rPr>
          <w:rFonts w:eastAsiaTheme="minorHAnsi"/>
          <w:sz w:val="24"/>
          <w:szCs w:val="24"/>
          <w:lang w:eastAsia="en-US"/>
        </w:rPr>
        <w:t xml:space="preserve"> atbilstoši</w:t>
      </w:r>
      <w:r w:rsidR="00E30CCC">
        <w:rPr>
          <w:rFonts w:eastAsiaTheme="minorHAnsi"/>
          <w:sz w:val="24"/>
          <w:szCs w:val="24"/>
          <w:lang w:eastAsia="en-US"/>
        </w:rPr>
        <w:t>,</w:t>
      </w:r>
      <w:r w:rsidR="009E524B" w:rsidRPr="009E524B">
        <w:rPr>
          <w:rFonts w:eastAsiaTheme="minorHAnsi"/>
          <w:sz w:val="24"/>
          <w:szCs w:val="24"/>
          <w:lang w:eastAsia="en-US"/>
        </w:rPr>
        <w:t xml:space="preserve"> kā</w:t>
      </w:r>
      <w:r>
        <w:rPr>
          <w:rFonts w:eastAsiaTheme="minorHAnsi"/>
          <w:sz w:val="24"/>
          <w:szCs w:val="24"/>
          <w:lang w:eastAsia="en-US"/>
        </w:rPr>
        <w:t xml:space="preserve"> </w:t>
      </w:r>
      <w:r w:rsidR="009E524B" w:rsidRPr="009E524B">
        <w:rPr>
          <w:rFonts w:eastAsiaTheme="minorHAnsi"/>
          <w:sz w:val="24"/>
          <w:szCs w:val="24"/>
          <w:lang w:eastAsia="en-US"/>
        </w:rPr>
        <w:t>tas teikts K</w:t>
      </w:r>
      <w:r>
        <w:rPr>
          <w:rFonts w:eastAsiaTheme="minorHAnsi"/>
          <w:sz w:val="24"/>
          <w:szCs w:val="24"/>
          <w:lang w:eastAsia="en-US"/>
        </w:rPr>
        <w:t>omercķīlas likuma 34.</w:t>
      </w:r>
      <w:r w:rsidR="009E524B" w:rsidRPr="009E524B">
        <w:rPr>
          <w:rFonts w:eastAsiaTheme="minorHAnsi"/>
          <w:sz w:val="24"/>
          <w:szCs w:val="24"/>
          <w:lang w:eastAsia="en-US"/>
        </w:rPr>
        <w:t>panta otrajā daļā, un tādēļ tā ieguvējam būtu</w:t>
      </w:r>
      <w:r>
        <w:rPr>
          <w:rFonts w:eastAsiaTheme="minorHAnsi"/>
          <w:sz w:val="24"/>
          <w:szCs w:val="24"/>
          <w:lang w:eastAsia="en-US"/>
        </w:rPr>
        <w:t xml:space="preserve"> </w:t>
      </w:r>
      <w:r w:rsidR="009E524B" w:rsidRPr="009E524B">
        <w:rPr>
          <w:rFonts w:eastAsiaTheme="minorHAnsi"/>
          <w:sz w:val="24"/>
          <w:szCs w:val="24"/>
          <w:lang w:eastAsia="en-US"/>
        </w:rPr>
        <w:t>bijis jāpārbaud</w:t>
      </w:r>
      <w:r>
        <w:rPr>
          <w:rFonts w:eastAsiaTheme="minorHAnsi"/>
          <w:sz w:val="24"/>
          <w:szCs w:val="24"/>
          <w:lang w:eastAsia="en-US"/>
        </w:rPr>
        <w:t>a, vai atsavinājums ir atļauts.</w:t>
      </w:r>
    </w:p>
    <w:p w14:paraId="169C88C5" w14:textId="465372EE" w:rsidR="009E524B" w:rsidRDefault="00A55B8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SIA „ALKANTRA” bilance uz 2008.gada 31.</w:t>
      </w:r>
      <w:r w:rsidR="009E524B" w:rsidRPr="009E524B">
        <w:rPr>
          <w:rFonts w:eastAsiaTheme="minorHAnsi"/>
          <w:sz w:val="24"/>
          <w:szCs w:val="24"/>
          <w:lang w:eastAsia="en-US"/>
        </w:rPr>
        <w:t xml:space="preserve">decembri </w:t>
      </w:r>
      <w:r>
        <w:rPr>
          <w:rFonts w:eastAsiaTheme="minorHAnsi"/>
          <w:sz w:val="24"/>
          <w:szCs w:val="24"/>
          <w:lang w:eastAsia="en-US"/>
        </w:rPr>
        <w:t xml:space="preserve">parāda, ka </w:t>
      </w:r>
      <w:r w:rsidR="009E524B" w:rsidRPr="009E524B">
        <w:rPr>
          <w:rFonts w:eastAsiaTheme="minorHAnsi"/>
          <w:sz w:val="24"/>
          <w:szCs w:val="24"/>
          <w:lang w:eastAsia="en-US"/>
        </w:rPr>
        <w:t>gada bilance bijusi 22</w:t>
      </w:r>
      <w:r>
        <w:rPr>
          <w:rFonts w:eastAsiaTheme="minorHAnsi"/>
          <w:sz w:val="24"/>
          <w:szCs w:val="24"/>
          <w:lang w:eastAsia="en-US"/>
        </w:rPr>
        <w:t> </w:t>
      </w:r>
      <w:r w:rsidR="009E524B" w:rsidRPr="009E524B">
        <w:rPr>
          <w:rFonts w:eastAsiaTheme="minorHAnsi"/>
          <w:sz w:val="24"/>
          <w:szCs w:val="24"/>
          <w:lang w:eastAsia="en-US"/>
        </w:rPr>
        <w:t>806</w:t>
      </w:r>
      <w:r>
        <w:rPr>
          <w:rFonts w:eastAsiaTheme="minorHAnsi"/>
          <w:sz w:val="24"/>
          <w:szCs w:val="24"/>
          <w:lang w:eastAsia="en-US"/>
        </w:rPr>
        <w:t> </w:t>
      </w:r>
      <w:r w:rsidR="009E524B" w:rsidRPr="009E524B">
        <w:rPr>
          <w:rFonts w:eastAsiaTheme="minorHAnsi"/>
          <w:sz w:val="24"/>
          <w:szCs w:val="24"/>
          <w:lang w:eastAsia="en-US"/>
        </w:rPr>
        <w:t>731</w:t>
      </w:r>
      <w:r>
        <w:rPr>
          <w:rFonts w:eastAsiaTheme="minorHAnsi"/>
          <w:sz w:val="24"/>
          <w:szCs w:val="24"/>
          <w:lang w:eastAsia="en-US"/>
        </w:rPr>
        <w:t> Ls</w:t>
      </w:r>
      <w:r w:rsidR="009E524B" w:rsidRPr="009E524B">
        <w:rPr>
          <w:rFonts w:eastAsiaTheme="minorHAnsi"/>
          <w:sz w:val="24"/>
          <w:szCs w:val="24"/>
          <w:lang w:eastAsia="en-US"/>
        </w:rPr>
        <w:t>, bet</w:t>
      </w:r>
      <w:r>
        <w:rPr>
          <w:rFonts w:eastAsiaTheme="minorHAnsi"/>
          <w:sz w:val="24"/>
          <w:szCs w:val="24"/>
          <w:lang w:eastAsia="en-US"/>
        </w:rPr>
        <w:t xml:space="preserve"> </w:t>
      </w:r>
      <w:r w:rsidR="009E524B" w:rsidRPr="009E524B">
        <w:rPr>
          <w:rFonts w:eastAsiaTheme="minorHAnsi"/>
          <w:sz w:val="24"/>
          <w:szCs w:val="24"/>
          <w:lang w:eastAsia="en-US"/>
        </w:rPr>
        <w:t>apgrozījums – 10</w:t>
      </w:r>
      <w:r>
        <w:rPr>
          <w:rFonts w:eastAsiaTheme="minorHAnsi"/>
          <w:sz w:val="24"/>
          <w:szCs w:val="24"/>
          <w:lang w:eastAsia="en-US"/>
        </w:rPr>
        <w:t> </w:t>
      </w:r>
      <w:r w:rsidR="009E524B" w:rsidRPr="009E524B">
        <w:rPr>
          <w:rFonts w:eastAsiaTheme="minorHAnsi"/>
          <w:sz w:val="24"/>
          <w:szCs w:val="24"/>
          <w:lang w:eastAsia="en-US"/>
        </w:rPr>
        <w:t>890</w:t>
      </w:r>
      <w:r>
        <w:rPr>
          <w:rFonts w:eastAsiaTheme="minorHAnsi"/>
          <w:sz w:val="24"/>
          <w:szCs w:val="24"/>
          <w:lang w:eastAsia="en-US"/>
        </w:rPr>
        <w:t> </w:t>
      </w:r>
      <w:r w:rsidR="009E524B" w:rsidRPr="009E524B">
        <w:rPr>
          <w:rFonts w:eastAsiaTheme="minorHAnsi"/>
          <w:sz w:val="24"/>
          <w:szCs w:val="24"/>
          <w:lang w:eastAsia="en-US"/>
        </w:rPr>
        <w:t>260</w:t>
      </w:r>
      <w:r>
        <w:rPr>
          <w:rFonts w:eastAsiaTheme="minorHAnsi"/>
          <w:sz w:val="24"/>
          <w:szCs w:val="24"/>
          <w:lang w:eastAsia="en-US"/>
        </w:rPr>
        <w:t> Ls.</w:t>
      </w:r>
      <w:r w:rsidR="009E524B" w:rsidRPr="009E524B">
        <w:rPr>
          <w:rFonts w:eastAsiaTheme="minorHAnsi"/>
          <w:sz w:val="24"/>
          <w:szCs w:val="24"/>
          <w:lang w:eastAsia="en-US"/>
        </w:rPr>
        <w:t xml:space="preserve"> </w:t>
      </w:r>
      <w:r w:rsidR="00087007">
        <w:rPr>
          <w:rFonts w:eastAsiaTheme="minorHAnsi"/>
          <w:sz w:val="24"/>
          <w:szCs w:val="24"/>
          <w:lang w:eastAsia="en-US"/>
        </w:rPr>
        <w:t>Tas</w:t>
      </w:r>
      <w:r w:rsidR="009E524B" w:rsidRPr="009E524B">
        <w:rPr>
          <w:rFonts w:eastAsiaTheme="minorHAnsi"/>
          <w:sz w:val="24"/>
          <w:szCs w:val="24"/>
          <w:lang w:eastAsia="en-US"/>
        </w:rPr>
        <w:t xml:space="preserve"> pierāda, ka cesijas darījums pēc sava</w:t>
      </w:r>
      <w:r>
        <w:rPr>
          <w:rFonts w:eastAsiaTheme="minorHAnsi"/>
          <w:sz w:val="24"/>
          <w:szCs w:val="24"/>
          <w:lang w:eastAsia="en-US"/>
        </w:rPr>
        <w:t xml:space="preserve"> </w:t>
      </w:r>
      <w:r w:rsidR="009E524B" w:rsidRPr="009E524B">
        <w:rPr>
          <w:rFonts w:eastAsiaTheme="minorHAnsi"/>
          <w:sz w:val="24"/>
          <w:szCs w:val="24"/>
          <w:lang w:eastAsia="en-US"/>
        </w:rPr>
        <w:t xml:space="preserve">apjoma </w:t>
      </w:r>
      <w:r>
        <w:rPr>
          <w:rFonts w:eastAsiaTheme="minorHAnsi"/>
          <w:sz w:val="24"/>
          <w:szCs w:val="24"/>
          <w:lang w:eastAsia="en-US"/>
        </w:rPr>
        <w:t xml:space="preserve">nav uzskatāms </w:t>
      </w:r>
      <w:r w:rsidR="009E524B" w:rsidRPr="009E524B">
        <w:rPr>
          <w:rFonts w:eastAsiaTheme="minorHAnsi"/>
          <w:sz w:val="24"/>
          <w:szCs w:val="24"/>
          <w:lang w:eastAsia="en-US"/>
        </w:rPr>
        <w:t>par ievērojamu.</w:t>
      </w:r>
    </w:p>
    <w:p w14:paraId="1B992AA1" w14:textId="5C6396FB" w:rsidR="00A55B85" w:rsidRDefault="00087007"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[2.</w:t>
      </w:r>
      <w:r w:rsidR="009E1F93">
        <w:rPr>
          <w:rFonts w:eastAsiaTheme="minorHAnsi"/>
          <w:sz w:val="24"/>
          <w:szCs w:val="24"/>
          <w:lang w:eastAsia="en-US"/>
        </w:rPr>
        <w:t>6</w:t>
      </w:r>
      <w:r w:rsidR="00A55B85">
        <w:rPr>
          <w:rFonts w:eastAsiaTheme="minorHAnsi"/>
          <w:sz w:val="24"/>
          <w:szCs w:val="24"/>
          <w:lang w:eastAsia="en-US"/>
        </w:rPr>
        <w:t xml:space="preserve">] Nav pamatots prasījums par ķīlas tiesību pāreju, jo </w:t>
      </w:r>
      <w:r w:rsidR="009E524B" w:rsidRPr="009E524B">
        <w:rPr>
          <w:rFonts w:eastAsiaTheme="minorHAnsi"/>
          <w:sz w:val="24"/>
          <w:szCs w:val="24"/>
          <w:lang w:eastAsia="en-US"/>
        </w:rPr>
        <w:t>SIA „Eco Energy” cesijas priekšmetu ir</w:t>
      </w:r>
      <w:r w:rsidR="00A55B85">
        <w:rPr>
          <w:rFonts w:eastAsiaTheme="minorHAnsi"/>
          <w:sz w:val="24"/>
          <w:szCs w:val="24"/>
          <w:lang w:eastAsia="en-US"/>
        </w:rPr>
        <w:t xml:space="preserve"> ieguvusi no labticīga ieguvēja </w:t>
      </w:r>
      <w:r w:rsidR="00B904D6">
        <w:rPr>
          <w:sz w:val="24"/>
          <w:szCs w:val="24"/>
        </w:rPr>
        <w:t>[pers. A]</w:t>
      </w:r>
      <w:r w:rsidR="00A55B85">
        <w:rPr>
          <w:rFonts w:eastAsiaTheme="minorHAnsi"/>
          <w:sz w:val="24"/>
          <w:szCs w:val="24"/>
          <w:lang w:eastAsia="en-US"/>
        </w:rPr>
        <w:t xml:space="preserve"> </w:t>
      </w:r>
      <w:r w:rsidR="009E524B" w:rsidRPr="009E524B">
        <w:rPr>
          <w:rFonts w:eastAsiaTheme="minorHAnsi"/>
          <w:sz w:val="24"/>
          <w:szCs w:val="24"/>
          <w:lang w:eastAsia="en-US"/>
        </w:rPr>
        <w:t>kā</w:t>
      </w:r>
      <w:r w:rsidR="00A55B85">
        <w:rPr>
          <w:rFonts w:eastAsiaTheme="minorHAnsi"/>
          <w:sz w:val="24"/>
          <w:szCs w:val="24"/>
          <w:lang w:eastAsia="en-US"/>
        </w:rPr>
        <w:t xml:space="preserve"> </w:t>
      </w:r>
      <w:r w:rsidR="009E524B" w:rsidRPr="009E524B">
        <w:rPr>
          <w:rFonts w:eastAsiaTheme="minorHAnsi"/>
          <w:sz w:val="24"/>
          <w:szCs w:val="24"/>
          <w:lang w:eastAsia="en-US"/>
        </w:rPr>
        <w:t>brīvu no jebkādas ķīlas</w:t>
      </w:r>
      <w:r w:rsidR="00A55B85">
        <w:rPr>
          <w:rFonts w:eastAsiaTheme="minorHAnsi"/>
          <w:sz w:val="24"/>
          <w:szCs w:val="24"/>
          <w:lang w:eastAsia="en-US"/>
        </w:rPr>
        <w:t xml:space="preserve">. Tātad saskaņā ar Komercķīlas likuma 48.panta pirmo daļu </w:t>
      </w:r>
      <w:r w:rsidR="009E524B" w:rsidRPr="009E524B">
        <w:rPr>
          <w:rFonts w:eastAsiaTheme="minorHAnsi"/>
          <w:sz w:val="24"/>
          <w:szCs w:val="24"/>
          <w:lang w:eastAsia="en-US"/>
        </w:rPr>
        <w:t>nav pamata lemt par prasījuma tiesību pāreju uz nākamo</w:t>
      </w:r>
      <w:r w:rsidR="00A55B85">
        <w:rPr>
          <w:rFonts w:eastAsiaTheme="minorHAnsi"/>
          <w:sz w:val="24"/>
          <w:szCs w:val="24"/>
          <w:lang w:eastAsia="en-US"/>
        </w:rPr>
        <w:t xml:space="preserve"> </w:t>
      </w:r>
      <w:r w:rsidR="009E524B" w:rsidRPr="009E524B">
        <w:rPr>
          <w:rFonts w:eastAsiaTheme="minorHAnsi"/>
          <w:sz w:val="24"/>
          <w:szCs w:val="24"/>
          <w:lang w:eastAsia="en-US"/>
        </w:rPr>
        <w:t xml:space="preserve">ieguvēju. </w:t>
      </w:r>
      <w:r w:rsidR="00A55B85">
        <w:rPr>
          <w:rFonts w:eastAsiaTheme="minorHAnsi"/>
          <w:sz w:val="24"/>
          <w:szCs w:val="24"/>
          <w:lang w:eastAsia="en-US"/>
        </w:rPr>
        <w:t>P</w:t>
      </w:r>
      <w:r w:rsidR="009E524B" w:rsidRPr="009E524B">
        <w:rPr>
          <w:rFonts w:eastAsiaTheme="minorHAnsi"/>
          <w:sz w:val="24"/>
          <w:szCs w:val="24"/>
          <w:lang w:eastAsia="en-US"/>
        </w:rPr>
        <w:t>rasītāja nav iesniegusi pierādījumus, ka SIA „Eco Energy”</w:t>
      </w:r>
      <w:r w:rsidR="00A55B85">
        <w:rPr>
          <w:rFonts w:eastAsiaTheme="minorHAnsi"/>
          <w:sz w:val="24"/>
          <w:szCs w:val="24"/>
          <w:lang w:eastAsia="en-US"/>
        </w:rPr>
        <w:t xml:space="preserve"> </w:t>
      </w:r>
      <w:r w:rsidR="009E524B" w:rsidRPr="009E524B">
        <w:rPr>
          <w:rFonts w:eastAsiaTheme="minorHAnsi"/>
          <w:sz w:val="24"/>
          <w:szCs w:val="24"/>
          <w:lang w:eastAsia="en-US"/>
        </w:rPr>
        <w:t>jebkādā veidā, iegūstot prasījuma tiesības, būtu ļaunticīg</w:t>
      </w:r>
      <w:r w:rsidR="00B71785">
        <w:rPr>
          <w:rFonts w:eastAsiaTheme="minorHAnsi"/>
          <w:sz w:val="24"/>
          <w:szCs w:val="24"/>
          <w:lang w:eastAsia="en-US"/>
        </w:rPr>
        <w:t>a</w:t>
      </w:r>
      <w:r w:rsidR="009E524B" w:rsidRPr="009E524B">
        <w:rPr>
          <w:rFonts w:eastAsiaTheme="minorHAnsi"/>
          <w:sz w:val="24"/>
          <w:szCs w:val="24"/>
          <w:lang w:eastAsia="en-US"/>
        </w:rPr>
        <w:t xml:space="preserve"> (nelabticīg</w:t>
      </w:r>
      <w:r w:rsidR="00B71785">
        <w:rPr>
          <w:rFonts w:eastAsiaTheme="minorHAnsi"/>
          <w:sz w:val="24"/>
          <w:szCs w:val="24"/>
          <w:lang w:eastAsia="en-US"/>
        </w:rPr>
        <w:t>a</w:t>
      </w:r>
      <w:r w:rsidR="009E524B" w:rsidRPr="009E524B">
        <w:rPr>
          <w:rFonts w:eastAsiaTheme="minorHAnsi"/>
          <w:sz w:val="24"/>
          <w:szCs w:val="24"/>
          <w:lang w:eastAsia="en-US"/>
        </w:rPr>
        <w:t>)</w:t>
      </w:r>
      <w:r w:rsidR="00A55B85">
        <w:rPr>
          <w:rFonts w:eastAsiaTheme="minorHAnsi"/>
          <w:sz w:val="24"/>
          <w:szCs w:val="24"/>
          <w:lang w:eastAsia="en-US"/>
        </w:rPr>
        <w:t xml:space="preserve"> ieguvēj</w:t>
      </w:r>
      <w:r w:rsidR="00B71785">
        <w:rPr>
          <w:rFonts w:eastAsiaTheme="minorHAnsi"/>
          <w:sz w:val="24"/>
          <w:szCs w:val="24"/>
          <w:lang w:eastAsia="en-US"/>
        </w:rPr>
        <w:t>a</w:t>
      </w:r>
      <w:r w:rsidR="00A55B85">
        <w:rPr>
          <w:rFonts w:eastAsiaTheme="minorHAnsi"/>
          <w:sz w:val="24"/>
          <w:szCs w:val="24"/>
          <w:lang w:eastAsia="en-US"/>
        </w:rPr>
        <w:t>.</w:t>
      </w:r>
    </w:p>
    <w:p w14:paraId="5D6ED466" w14:textId="518ADD06" w:rsidR="00A55B85" w:rsidRDefault="0057785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[2.</w:t>
      </w:r>
      <w:r w:rsidR="009E1F93">
        <w:rPr>
          <w:rFonts w:eastAsiaTheme="minorHAnsi"/>
          <w:sz w:val="24"/>
          <w:szCs w:val="24"/>
          <w:lang w:eastAsia="en-US"/>
        </w:rPr>
        <w:t>7</w:t>
      </w:r>
      <w:r>
        <w:rPr>
          <w:rFonts w:eastAsiaTheme="minorHAnsi"/>
          <w:sz w:val="24"/>
          <w:szCs w:val="24"/>
          <w:lang w:eastAsia="en-US"/>
        </w:rPr>
        <w:t>] N</w:t>
      </w:r>
      <w:r w:rsidR="00A55B85">
        <w:rPr>
          <w:rFonts w:eastAsiaTheme="minorHAnsi"/>
          <w:sz w:val="24"/>
          <w:szCs w:val="24"/>
          <w:lang w:eastAsia="en-US"/>
        </w:rPr>
        <w:t xml:space="preserve">av </w:t>
      </w:r>
      <w:r w:rsidR="009E524B" w:rsidRPr="009E524B">
        <w:rPr>
          <w:rFonts w:eastAsiaTheme="minorHAnsi"/>
          <w:sz w:val="24"/>
          <w:szCs w:val="24"/>
          <w:lang w:eastAsia="en-US"/>
        </w:rPr>
        <w:t>pamatot</w:t>
      </w:r>
      <w:r w:rsidR="00A55B85">
        <w:rPr>
          <w:rFonts w:eastAsiaTheme="minorHAnsi"/>
          <w:sz w:val="24"/>
          <w:szCs w:val="24"/>
          <w:lang w:eastAsia="en-US"/>
        </w:rPr>
        <w:t xml:space="preserve">s prasījums </w:t>
      </w:r>
      <w:r w:rsidR="009E524B" w:rsidRPr="009E524B">
        <w:rPr>
          <w:rFonts w:eastAsiaTheme="minorHAnsi"/>
          <w:sz w:val="24"/>
          <w:szCs w:val="24"/>
          <w:lang w:eastAsia="en-US"/>
        </w:rPr>
        <w:t>daļā par ķīlas tiesību realizēšanu. Lietā nebija strīda, ka prasījums ir</w:t>
      </w:r>
      <w:r w:rsidR="00A55B85">
        <w:rPr>
          <w:rFonts w:eastAsiaTheme="minorHAnsi"/>
          <w:sz w:val="24"/>
          <w:szCs w:val="24"/>
          <w:lang w:eastAsia="en-US"/>
        </w:rPr>
        <w:t xml:space="preserve"> </w:t>
      </w:r>
      <w:r w:rsidR="009E524B" w:rsidRPr="009E524B">
        <w:rPr>
          <w:rFonts w:eastAsiaTheme="minorHAnsi"/>
          <w:sz w:val="24"/>
          <w:szCs w:val="24"/>
          <w:lang w:eastAsia="en-US"/>
        </w:rPr>
        <w:t>par apdrošināšanas atlīdzības piedziņu, k</w:t>
      </w:r>
      <w:r w:rsidR="00087007">
        <w:rPr>
          <w:rFonts w:eastAsiaTheme="minorHAnsi"/>
          <w:sz w:val="24"/>
          <w:szCs w:val="24"/>
          <w:lang w:eastAsia="en-US"/>
        </w:rPr>
        <w:t>as</w:t>
      </w:r>
      <w:r w:rsidR="009E524B" w:rsidRPr="009E524B">
        <w:rPr>
          <w:rFonts w:eastAsiaTheme="minorHAnsi"/>
          <w:sz w:val="24"/>
          <w:szCs w:val="24"/>
          <w:lang w:eastAsia="en-US"/>
        </w:rPr>
        <w:t xml:space="preserve"> SIA „Eco Energy”</w:t>
      </w:r>
      <w:r w:rsidR="00A55B85">
        <w:rPr>
          <w:rFonts w:eastAsiaTheme="minorHAnsi"/>
          <w:sz w:val="24"/>
          <w:szCs w:val="24"/>
          <w:lang w:eastAsia="en-US"/>
        </w:rPr>
        <w:t xml:space="preserve"> </w:t>
      </w:r>
      <w:r w:rsidR="009E524B" w:rsidRPr="009E524B">
        <w:rPr>
          <w:rFonts w:eastAsiaTheme="minorHAnsi"/>
          <w:sz w:val="24"/>
          <w:szCs w:val="24"/>
          <w:lang w:eastAsia="en-US"/>
        </w:rPr>
        <w:t>vēl nav izmaksāt</w:t>
      </w:r>
      <w:r w:rsidR="00087007">
        <w:rPr>
          <w:rFonts w:eastAsiaTheme="minorHAnsi"/>
          <w:sz w:val="24"/>
          <w:szCs w:val="24"/>
          <w:lang w:eastAsia="en-US"/>
        </w:rPr>
        <w:t>a</w:t>
      </w:r>
      <w:r w:rsidR="009E524B" w:rsidRPr="009E524B">
        <w:rPr>
          <w:rFonts w:eastAsiaTheme="minorHAnsi"/>
          <w:sz w:val="24"/>
          <w:szCs w:val="24"/>
          <w:lang w:eastAsia="en-US"/>
        </w:rPr>
        <w:t>.</w:t>
      </w:r>
      <w:r w:rsidR="00A55B85">
        <w:rPr>
          <w:rFonts w:eastAsiaTheme="minorHAnsi"/>
          <w:sz w:val="24"/>
          <w:szCs w:val="24"/>
          <w:lang w:eastAsia="en-US"/>
        </w:rPr>
        <w:t xml:space="preserve"> </w:t>
      </w:r>
      <w:r w:rsidR="00FE3C6B" w:rsidRPr="00201626">
        <w:rPr>
          <w:rFonts w:eastAsiaTheme="minorHAnsi"/>
          <w:sz w:val="24"/>
          <w:szCs w:val="24"/>
          <w:lang w:eastAsia="en-US"/>
        </w:rPr>
        <w:t>S</w:t>
      </w:r>
      <w:r w:rsidR="009E524B" w:rsidRPr="00201626">
        <w:rPr>
          <w:rFonts w:eastAsiaTheme="minorHAnsi"/>
          <w:sz w:val="24"/>
          <w:szCs w:val="24"/>
          <w:lang w:eastAsia="en-US"/>
        </w:rPr>
        <w:t>trīds citā tiesvedībā starp</w:t>
      </w:r>
      <w:r w:rsidR="00A55B85" w:rsidRPr="00201626">
        <w:rPr>
          <w:rFonts w:eastAsiaTheme="minorHAnsi"/>
          <w:sz w:val="24"/>
          <w:szCs w:val="24"/>
          <w:lang w:eastAsia="en-US"/>
        </w:rPr>
        <w:t xml:space="preserve"> trešo personu </w:t>
      </w:r>
      <w:r w:rsidR="009E524B" w:rsidRPr="00201626">
        <w:rPr>
          <w:rFonts w:eastAsiaTheme="minorHAnsi"/>
          <w:sz w:val="24"/>
          <w:szCs w:val="24"/>
          <w:lang w:eastAsia="en-US"/>
        </w:rPr>
        <w:t>un SIA „Eco</w:t>
      </w:r>
      <w:r w:rsidR="00A55B85" w:rsidRPr="00201626">
        <w:rPr>
          <w:rFonts w:eastAsiaTheme="minorHAnsi"/>
          <w:sz w:val="24"/>
          <w:szCs w:val="24"/>
          <w:lang w:eastAsia="en-US"/>
        </w:rPr>
        <w:t xml:space="preserve"> </w:t>
      </w:r>
      <w:r w:rsidR="009E524B" w:rsidRPr="00201626">
        <w:rPr>
          <w:rFonts w:eastAsiaTheme="minorHAnsi"/>
          <w:sz w:val="24"/>
          <w:szCs w:val="24"/>
          <w:lang w:eastAsia="en-US"/>
        </w:rPr>
        <w:t>Energy” par apdrošināšanas atlīdzības 222</w:t>
      </w:r>
      <w:r w:rsidR="00A55B85" w:rsidRPr="00201626">
        <w:rPr>
          <w:rFonts w:eastAsiaTheme="minorHAnsi"/>
          <w:sz w:val="24"/>
          <w:szCs w:val="24"/>
          <w:lang w:eastAsia="en-US"/>
        </w:rPr>
        <w:t> </w:t>
      </w:r>
      <w:r w:rsidR="009E524B" w:rsidRPr="00201626">
        <w:rPr>
          <w:rFonts w:eastAsiaTheme="minorHAnsi"/>
          <w:sz w:val="24"/>
          <w:szCs w:val="24"/>
          <w:lang w:eastAsia="en-US"/>
        </w:rPr>
        <w:t>077,56 EUR piedziņu</w:t>
      </w:r>
      <w:r w:rsidR="00FE3C6B" w:rsidRPr="00201626">
        <w:rPr>
          <w:rFonts w:eastAsiaTheme="minorHAnsi"/>
          <w:sz w:val="24"/>
          <w:szCs w:val="24"/>
          <w:lang w:eastAsia="en-US"/>
        </w:rPr>
        <w:t xml:space="preserve"> nav izskatīts</w:t>
      </w:r>
      <w:r w:rsidR="009E524B" w:rsidRPr="009E524B">
        <w:rPr>
          <w:rFonts w:eastAsiaTheme="minorHAnsi"/>
          <w:sz w:val="24"/>
          <w:szCs w:val="24"/>
          <w:lang w:eastAsia="en-US"/>
        </w:rPr>
        <w:t>, tādēļ</w:t>
      </w:r>
      <w:r w:rsidR="00A55B85">
        <w:rPr>
          <w:rFonts w:eastAsiaTheme="minorHAnsi"/>
          <w:sz w:val="24"/>
          <w:szCs w:val="24"/>
          <w:lang w:eastAsia="en-US"/>
        </w:rPr>
        <w:t xml:space="preserve"> </w:t>
      </w:r>
      <w:r>
        <w:rPr>
          <w:rFonts w:eastAsiaTheme="minorHAnsi"/>
          <w:sz w:val="24"/>
          <w:szCs w:val="24"/>
          <w:lang w:eastAsia="en-US"/>
        </w:rPr>
        <w:t>ir pāragri i</w:t>
      </w:r>
      <w:r w:rsidR="009E524B" w:rsidRPr="009E524B">
        <w:rPr>
          <w:rFonts w:eastAsiaTheme="minorHAnsi"/>
          <w:sz w:val="24"/>
          <w:szCs w:val="24"/>
          <w:lang w:eastAsia="en-US"/>
        </w:rPr>
        <w:t>zlemt prasītāja</w:t>
      </w:r>
      <w:r>
        <w:rPr>
          <w:rFonts w:eastAsiaTheme="minorHAnsi"/>
          <w:sz w:val="24"/>
          <w:szCs w:val="24"/>
          <w:lang w:eastAsia="en-US"/>
        </w:rPr>
        <w:t>s</w:t>
      </w:r>
      <w:r w:rsidR="009E524B" w:rsidRPr="009E524B">
        <w:rPr>
          <w:rFonts w:eastAsiaTheme="minorHAnsi"/>
          <w:sz w:val="24"/>
          <w:szCs w:val="24"/>
          <w:lang w:eastAsia="en-US"/>
        </w:rPr>
        <w:t xml:space="preserve"> lūgumu – atļaut realizēt ķīlas tiesības uz šo</w:t>
      </w:r>
      <w:r w:rsidR="00A55B85">
        <w:rPr>
          <w:rFonts w:eastAsiaTheme="minorHAnsi"/>
          <w:sz w:val="24"/>
          <w:szCs w:val="24"/>
          <w:lang w:eastAsia="en-US"/>
        </w:rPr>
        <w:t xml:space="preserve"> </w:t>
      </w:r>
      <w:r>
        <w:rPr>
          <w:rFonts w:eastAsiaTheme="minorHAnsi"/>
          <w:sz w:val="24"/>
          <w:szCs w:val="24"/>
          <w:lang w:eastAsia="en-US"/>
        </w:rPr>
        <w:t>summu, kas pienāktos SIA „</w:t>
      </w:r>
      <w:r w:rsidR="009E524B" w:rsidRPr="009E524B">
        <w:rPr>
          <w:rFonts w:eastAsiaTheme="minorHAnsi"/>
          <w:sz w:val="24"/>
          <w:szCs w:val="24"/>
          <w:lang w:eastAsia="en-US"/>
        </w:rPr>
        <w:t xml:space="preserve">Eco Energy” no </w:t>
      </w:r>
      <w:r w:rsidR="00A55B85">
        <w:rPr>
          <w:rFonts w:eastAsiaTheme="minorHAnsi"/>
          <w:sz w:val="24"/>
          <w:szCs w:val="24"/>
          <w:lang w:eastAsia="en-US"/>
        </w:rPr>
        <w:t>trešās personas</w:t>
      </w:r>
      <w:r w:rsidR="009E524B" w:rsidRPr="009E524B">
        <w:rPr>
          <w:rFonts w:eastAsiaTheme="minorHAnsi"/>
          <w:sz w:val="24"/>
          <w:szCs w:val="24"/>
          <w:lang w:eastAsia="en-US"/>
        </w:rPr>
        <w:t>.</w:t>
      </w:r>
    </w:p>
    <w:p w14:paraId="6ED436D1" w14:textId="2C3B0E18" w:rsidR="009E524B" w:rsidRPr="009E524B" w:rsidRDefault="00577855" w:rsidP="00E30CCC">
      <w:pPr>
        <w:autoSpaceDE w:val="0"/>
        <w:autoSpaceDN w:val="0"/>
        <w:adjustRightInd w:val="0"/>
        <w:spacing w:line="276" w:lineRule="auto"/>
        <w:ind w:firstLine="567"/>
        <w:jc w:val="both"/>
        <w:rPr>
          <w:rFonts w:eastAsiaTheme="minorHAnsi"/>
          <w:sz w:val="24"/>
          <w:szCs w:val="24"/>
          <w:lang w:eastAsia="en-US"/>
        </w:rPr>
      </w:pPr>
      <w:r>
        <w:rPr>
          <w:rFonts w:eastAsiaTheme="minorHAnsi"/>
          <w:sz w:val="24"/>
          <w:szCs w:val="24"/>
          <w:lang w:eastAsia="en-US"/>
        </w:rPr>
        <w:t>[2.</w:t>
      </w:r>
      <w:r w:rsidR="009E1F93">
        <w:rPr>
          <w:rFonts w:eastAsiaTheme="minorHAnsi"/>
          <w:sz w:val="24"/>
          <w:szCs w:val="24"/>
          <w:lang w:eastAsia="en-US"/>
        </w:rPr>
        <w:t>8</w:t>
      </w:r>
      <w:r>
        <w:rPr>
          <w:rFonts w:eastAsiaTheme="minorHAnsi"/>
          <w:sz w:val="24"/>
          <w:szCs w:val="24"/>
          <w:lang w:eastAsia="en-US"/>
        </w:rPr>
        <w:t xml:space="preserve">] </w:t>
      </w:r>
      <w:r w:rsidR="00F061DF">
        <w:rPr>
          <w:rFonts w:eastAsiaTheme="minorHAnsi"/>
          <w:sz w:val="24"/>
          <w:szCs w:val="24"/>
          <w:lang w:eastAsia="en-US"/>
        </w:rPr>
        <w:t>P</w:t>
      </w:r>
      <w:r w:rsidR="009E524B" w:rsidRPr="009E524B">
        <w:rPr>
          <w:rFonts w:eastAsiaTheme="minorHAnsi"/>
          <w:sz w:val="24"/>
          <w:szCs w:val="24"/>
          <w:lang w:eastAsia="en-US"/>
        </w:rPr>
        <w:t>rasītāja maksāt</w:t>
      </w:r>
      <w:r w:rsidR="00F061DF">
        <w:rPr>
          <w:rFonts w:eastAsiaTheme="minorHAnsi"/>
          <w:sz w:val="24"/>
          <w:szCs w:val="24"/>
          <w:lang w:eastAsia="en-US"/>
        </w:rPr>
        <w:t xml:space="preserve">nespējas procesā ir atzīta par maksātnespējīgās </w:t>
      </w:r>
      <w:r w:rsidR="009E524B" w:rsidRPr="009E524B">
        <w:rPr>
          <w:rFonts w:eastAsiaTheme="minorHAnsi"/>
          <w:sz w:val="24"/>
          <w:szCs w:val="24"/>
          <w:lang w:eastAsia="en-US"/>
        </w:rPr>
        <w:t>SIA</w:t>
      </w:r>
      <w:r w:rsidR="00F061DF">
        <w:rPr>
          <w:rFonts w:eastAsiaTheme="minorHAnsi"/>
          <w:sz w:val="24"/>
          <w:szCs w:val="24"/>
          <w:lang w:eastAsia="en-US"/>
        </w:rPr>
        <w:t xml:space="preserve"> </w:t>
      </w:r>
      <w:r w:rsidR="009E524B" w:rsidRPr="009E524B">
        <w:rPr>
          <w:rFonts w:eastAsiaTheme="minorHAnsi"/>
          <w:sz w:val="24"/>
          <w:szCs w:val="24"/>
          <w:lang w:eastAsia="en-US"/>
        </w:rPr>
        <w:t>„</w:t>
      </w:r>
      <w:r w:rsidR="00F061DF">
        <w:rPr>
          <w:rFonts w:eastAsiaTheme="minorHAnsi"/>
          <w:sz w:val="24"/>
          <w:szCs w:val="24"/>
          <w:lang w:eastAsia="en-US"/>
        </w:rPr>
        <w:t>ALKANTRA</w:t>
      </w:r>
      <w:r w:rsidR="009E524B" w:rsidRPr="009E524B">
        <w:rPr>
          <w:rFonts w:eastAsiaTheme="minorHAnsi"/>
          <w:sz w:val="24"/>
          <w:szCs w:val="24"/>
          <w:lang w:eastAsia="en-US"/>
        </w:rPr>
        <w:t>” kreditoru pilnā apmērā par visām neizpildītajām saistībām,</w:t>
      </w:r>
      <w:r w:rsidR="00F061DF">
        <w:rPr>
          <w:rFonts w:eastAsiaTheme="minorHAnsi"/>
          <w:sz w:val="24"/>
          <w:szCs w:val="24"/>
          <w:lang w:eastAsia="en-US"/>
        </w:rPr>
        <w:t xml:space="preserve"> </w:t>
      </w:r>
      <w:r w:rsidR="009E524B" w:rsidRPr="009E524B">
        <w:rPr>
          <w:rFonts w:eastAsiaTheme="minorHAnsi"/>
          <w:sz w:val="24"/>
          <w:szCs w:val="24"/>
          <w:lang w:eastAsia="en-US"/>
        </w:rPr>
        <w:t>ku</w:t>
      </w:r>
      <w:r w:rsidR="00F061DF">
        <w:rPr>
          <w:rFonts w:eastAsiaTheme="minorHAnsi"/>
          <w:sz w:val="24"/>
          <w:szCs w:val="24"/>
          <w:lang w:eastAsia="en-US"/>
        </w:rPr>
        <w:t>ras izriet no kredīta līgumiem.</w:t>
      </w:r>
      <w:r w:rsidR="00C01C12">
        <w:rPr>
          <w:rFonts w:eastAsiaTheme="minorHAnsi"/>
          <w:sz w:val="24"/>
          <w:szCs w:val="24"/>
          <w:lang w:eastAsia="en-US"/>
        </w:rPr>
        <w:t xml:space="preserve"> </w:t>
      </w:r>
      <w:r w:rsidR="00367125">
        <w:rPr>
          <w:rFonts w:eastAsiaTheme="minorHAnsi"/>
          <w:sz w:val="24"/>
          <w:szCs w:val="24"/>
          <w:lang w:eastAsia="en-US"/>
        </w:rPr>
        <w:t>U</w:t>
      </w:r>
      <w:r>
        <w:rPr>
          <w:rFonts w:eastAsiaTheme="minorHAnsi"/>
          <w:sz w:val="24"/>
          <w:szCs w:val="24"/>
          <w:lang w:eastAsia="en-US"/>
        </w:rPr>
        <w:t xml:space="preserve">z </w:t>
      </w:r>
      <w:r w:rsidR="009E524B" w:rsidRPr="009E524B">
        <w:rPr>
          <w:rFonts w:eastAsiaTheme="minorHAnsi"/>
          <w:sz w:val="24"/>
          <w:szCs w:val="24"/>
          <w:lang w:eastAsia="en-US"/>
        </w:rPr>
        <w:t>lietas izskatīšanas brīdi</w:t>
      </w:r>
      <w:r w:rsidR="00F061DF">
        <w:rPr>
          <w:rFonts w:eastAsiaTheme="minorHAnsi"/>
          <w:sz w:val="24"/>
          <w:szCs w:val="24"/>
          <w:lang w:eastAsia="en-US"/>
        </w:rPr>
        <w:t xml:space="preserve"> </w:t>
      </w:r>
      <w:r w:rsidR="009E524B" w:rsidRPr="009E524B">
        <w:rPr>
          <w:rFonts w:eastAsiaTheme="minorHAnsi"/>
          <w:sz w:val="24"/>
          <w:szCs w:val="24"/>
          <w:lang w:eastAsia="en-US"/>
        </w:rPr>
        <w:t>maksātnespējas process nav pabeigts un nav zināms</w:t>
      </w:r>
      <w:r>
        <w:rPr>
          <w:rFonts w:eastAsiaTheme="minorHAnsi"/>
          <w:sz w:val="24"/>
          <w:szCs w:val="24"/>
          <w:lang w:eastAsia="en-US"/>
        </w:rPr>
        <w:t>, kādā apmērā</w:t>
      </w:r>
      <w:r w:rsidR="00F061DF">
        <w:rPr>
          <w:rFonts w:eastAsiaTheme="minorHAnsi"/>
          <w:sz w:val="24"/>
          <w:szCs w:val="24"/>
          <w:lang w:eastAsia="en-US"/>
        </w:rPr>
        <w:t xml:space="preserve"> </w:t>
      </w:r>
      <w:r w:rsidR="009E524B" w:rsidRPr="009E524B">
        <w:rPr>
          <w:rFonts w:eastAsiaTheme="minorHAnsi"/>
          <w:sz w:val="24"/>
          <w:szCs w:val="24"/>
          <w:lang w:eastAsia="en-US"/>
        </w:rPr>
        <w:t>prasītā</w:t>
      </w:r>
      <w:r w:rsidR="00C01C12">
        <w:rPr>
          <w:rFonts w:eastAsiaTheme="minorHAnsi"/>
          <w:sz w:val="24"/>
          <w:szCs w:val="24"/>
          <w:lang w:eastAsia="en-US"/>
        </w:rPr>
        <w:t>jas prasījumi tiks apmierināti.</w:t>
      </w:r>
    </w:p>
    <w:p w14:paraId="1CA32558" w14:textId="77777777" w:rsidR="009E524B" w:rsidRDefault="009E524B" w:rsidP="00E30CCC">
      <w:pPr>
        <w:autoSpaceDE w:val="0"/>
        <w:autoSpaceDN w:val="0"/>
        <w:adjustRightInd w:val="0"/>
        <w:spacing w:line="276" w:lineRule="auto"/>
        <w:ind w:firstLine="567"/>
        <w:jc w:val="both"/>
        <w:rPr>
          <w:sz w:val="24"/>
          <w:szCs w:val="24"/>
        </w:rPr>
      </w:pPr>
    </w:p>
    <w:p w14:paraId="4810B627" w14:textId="03E09DE6" w:rsidR="00EF3166" w:rsidRDefault="0096073A" w:rsidP="00E30CCC">
      <w:pPr>
        <w:autoSpaceDE w:val="0"/>
        <w:autoSpaceDN w:val="0"/>
        <w:adjustRightInd w:val="0"/>
        <w:spacing w:line="276" w:lineRule="auto"/>
        <w:ind w:firstLine="567"/>
        <w:jc w:val="both"/>
        <w:rPr>
          <w:rFonts w:eastAsiaTheme="minorHAnsi"/>
          <w:sz w:val="24"/>
          <w:szCs w:val="24"/>
          <w:lang w:eastAsia="en-US"/>
        </w:rPr>
      </w:pPr>
      <w:r>
        <w:rPr>
          <w:sz w:val="24"/>
          <w:szCs w:val="24"/>
        </w:rPr>
        <w:t xml:space="preserve">[3] Izskatījusi lietu sakarā ar </w:t>
      </w:r>
      <w:r w:rsidR="00C10B15">
        <w:rPr>
          <w:sz w:val="24"/>
          <w:szCs w:val="24"/>
        </w:rPr>
        <w:t xml:space="preserve">prasītājas apelācijas </w:t>
      </w:r>
      <w:r w:rsidR="00D13E74" w:rsidRPr="00EF3166">
        <w:rPr>
          <w:rFonts w:eastAsiaTheme="minorHAnsi"/>
          <w:sz w:val="24"/>
          <w:szCs w:val="24"/>
          <w:lang w:eastAsia="en-US"/>
        </w:rPr>
        <w:t xml:space="preserve">sūdzību, </w:t>
      </w:r>
      <w:r w:rsidR="00C10B15">
        <w:rPr>
          <w:rFonts w:eastAsiaTheme="minorHAnsi"/>
          <w:sz w:val="24"/>
          <w:szCs w:val="24"/>
          <w:lang w:eastAsia="en-US"/>
        </w:rPr>
        <w:t>Vidzemes</w:t>
      </w:r>
      <w:r w:rsidR="00054704" w:rsidRPr="00EF3166">
        <w:rPr>
          <w:rFonts w:eastAsiaTheme="minorHAnsi"/>
          <w:sz w:val="24"/>
          <w:szCs w:val="24"/>
          <w:lang w:eastAsia="en-US"/>
        </w:rPr>
        <w:t xml:space="preserve"> </w:t>
      </w:r>
      <w:r w:rsidR="00D13E74" w:rsidRPr="00EF3166">
        <w:rPr>
          <w:rFonts w:eastAsiaTheme="minorHAnsi"/>
          <w:sz w:val="24"/>
          <w:szCs w:val="24"/>
          <w:lang w:eastAsia="en-US"/>
        </w:rPr>
        <w:t>apgabalti</w:t>
      </w:r>
      <w:r w:rsidR="00E76C54" w:rsidRPr="00EF3166">
        <w:rPr>
          <w:rFonts w:eastAsiaTheme="minorHAnsi"/>
          <w:sz w:val="24"/>
          <w:szCs w:val="24"/>
          <w:lang w:eastAsia="en-US"/>
        </w:rPr>
        <w:t>esas Civillietu tiesas kolēģija</w:t>
      </w:r>
      <w:r w:rsidR="00BC6B76" w:rsidRPr="00EF3166">
        <w:rPr>
          <w:rFonts w:eastAsiaTheme="minorHAnsi"/>
          <w:sz w:val="24"/>
          <w:szCs w:val="24"/>
          <w:lang w:eastAsia="en-US"/>
        </w:rPr>
        <w:t xml:space="preserve"> ar </w:t>
      </w:r>
      <w:r w:rsidR="00C10B15">
        <w:rPr>
          <w:rFonts w:eastAsiaTheme="minorHAnsi"/>
          <w:sz w:val="24"/>
          <w:szCs w:val="24"/>
          <w:lang w:eastAsia="en-US"/>
        </w:rPr>
        <w:t>2015</w:t>
      </w:r>
      <w:r w:rsidR="00BC6B76" w:rsidRPr="00EF3166">
        <w:rPr>
          <w:rFonts w:eastAsiaTheme="minorHAnsi"/>
          <w:sz w:val="24"/>
          <w:szCs w:val="24"/>
          <w:lang w:eastAsia="en-US"/>
        </w:rPr>
        <w:t xml:space="preserve">.gada </w:t>
      </w:r>
      <w:r w:rsidR="00F768DF">
        <w:rPr>
          <w:rFonts w:eastAsiaTheme="minorHAnsi"/>
          <w:sz w:val="24"/>
          <w:szCs w:val="24"/>
          <w:lang w:eastAsia="en-US"/>
        </w:rPr>
        <w:t>2</w:t>
      </w:r>
      <w:r w:rsidR="00C10B15">
        <w:rPr>
          <w:rFonts w:eastAsiaTheme="minorHAnsi"/>
          <w:sz w:val="24"/>
          <w:szCs w:val="24"/>
          <w:lang w:eastAsia="en-US"/>
        </w:rPr>
        <w:t>2.septembra</w:t>
      </w:r>
      <w:r w:rsidR="00054704" w:rsidRPr="00EF3166">
        <w:rPr>
          <w:rFonts w:eastAsiaTheme="minorHAnsi"/>
          <w:sz w:val="24"/>
          <w:szCs w:val="24"/>
          <w:lang w:eastAsia="en-US"/>
        </w:rPr>
        <w:t xml:space="preserve"> spriedumu </w:t>
      </w:r>
      <w:r w:rsidR="00F768DF">
        <w:rPr>
          <w:rFonts w:eastAsiaTheme="minorHAnsi"/>
          <w:sz w:val="24"/>
          <w:szCs w:val="24"/>
          <w:lang w:eastAsia="en-US"/>
        </w:rPr>
        <w:t xml:space="preserve">prasību noraidījusi </w:t>
      </w:r>
      <w:r w:rsidR="00EF3166">
        <w:rPr>
          <w:rFonts w:eastAsiaTheme="minorHAnsi"/>
          <w:sz w:val="24"/>
          <w:szCs w:val="24"/>
          <w:lang w:eastAsia="en-US"/>
        </w:rPr>
        <w:t>pilnībā</w:t>
      </w:r>
      <w:r w:rsidR="00EF3166" w:rsidRPr="00EF3166">
        <w:rPr>
          <w:rFonts w:eastAsiaTheme="minorHAnsi"/>
          <w:sz w:val="24"/>
          <w:szCs w:val="24"/>
          <w:lang w:eastAsia="en-US"/>
        </w:rPr>
        <w:t>.</w:t>
      </w:r>
    </w:p>
    <w:p w14:paraId="635DB0CD" w14:textId="32AB1CAE" w:rsidR="00EF3166" w:rsidRDefault="00EF3166" w:rsidP="00E30CCC">
      <w:pPr>
        <w:spacing w:line="276" w:lineRule="auto"/>
        <w:ind w:firstLine="567"/>
        <w:jc w:val="both"/>
        <w:rPr>
          <w:rFonts w:eastAsiaTheme="minorHAnsi"/>
          <w:sz w:val="24"/>
          <w:szCs w:val="24"/>
          <w:lang w:eastAsia="en-US"/>
        </w:rPr>
      </w:pPr>
      <w:r>
        <w:rPr>
          <w:sz w:val="24"/>
          <w:szCs w:val="24"/>
        </w:rPr>
        <w:t xml:space="preserve">Apelācijas instances tiesa saskaņā ar Civilprocesa likuma 432.panta piekto daļu </w:t>
      </w:r>
      <w:r w:rsidRPr="00710D16">
        <w:rPr>
          <w:sz w:val="24"/>
          <w:szCs w:val="24"/>
        </w:rPr>
        <w:t>atzin</w:t>
      </w:r>
      <w:r>
        <w:rPr>
          <w:sz w:val="24"/>
          <w:szCs w:val="24"/>
        </w:rPr>
        <w:t xml:space="preserve">usi, ka zemākās instances tiesas </w:t>
      </w:r>
      <w:r>
        <w:rPr>
          <w:rFonts w:ascii="TimesNewRomanPSMT" w:eastAsiaTheme="minorHAnsi" w:hAnsi="TimesNewRomanPSMT" w:cs="TimesNewRomanPSMT"/>
          <w:sz w:val="24"/>
          <w:szCs w:val="24"/>
          <w:lang w:eastAsia="en-US"/>
        </w:rPr>
        <w:t xml:space="preserve">spriedumā ietvertais pamatojums ir pareizs un pilnībā </w:t>
      </w:r>
      <w:r w:rsidRPr="00AE30BC">
        <w:rPr>
          <w:rFonts w:eastAsiaTheme="minorHAnsi"/>
          <w:sz w:val="24"/>
          <w:szCs w:val="24"/>
          <w:lang w:eastAsia="en-US"/>
        </w:rPr>
        <w:t>pietiekams, tādēļ pievienojusies pirmās instances tiesas sprieduma motivācijai.</w:t>
      </w:r>
    </w:p>
    <w:p w14:paraId="697805B7" w14:textId="4B0BB178" w:rsidR="00C01C12" w:rsidRPr="00AE30BC" w:rsidRDefault="00C01C12" w:rsidP="00E30CCC">
      <w:pPr>
        <w:spacing w:line="276" w:lineRule="auto"/>
        <w:ind w:firstLine="567"/>
        <w:jc w:val="both"/>
        <w:rPr>
          <w:rFonts w:eastAsiaTheme="minorHAnsi"/>
          <w:sz w:val="24"/>
          <w:szCs w:val="24"/>
          <w:lang w:eastAsia="en-US"/>
        </w:rPr>
      </w:pPr>
      <w:r>
        <w:rPr>
          <w:rFonts w:eastAsiaTheme="minorHAnsi"/>
          <w:sz w:val="24"/>
          <w:szCs w:val="24"/>
          <w:lang w:eastAsia="en-US"/>
        </w:rPr>
        <w:t>Par apelācijas sūdzības argumentiem norādīts turpmāk minētais.</w:t>
      </w:r>
    </w:p>
    <w:p w14:paraId="7FCF598B" w14:textId="6F664F92" w:rsidR="00577855" w:rsidRDefault="00F768DF" w:rsidP="00E30CCC">
      <w:pPr>
        <w:spacing w:line="276" w:lineRule="auto"/>
        <w:ind w:firstLine="567"/>
        <w:jc w:val="both"/>
        <w:rPr>
          <w:rFonts w:eastAsiaTheme="minorHAnsi"/>
          <w:sz w:val="24"/>
          <w:szCs w:val="24"/>
          <w:lang w:eastAsia="en-US"/>
        </w:rPr>
      </w:pPr>
      <w:r w:rsidRPr="00AE30BC">
        <w:rPr>
          <w:rFonts w:eastAsiaTheme="minorHAnsi"/>
          <w:sz w:val="24"/>
          <w:szCs w:val="24"/>
          <w:lang w:eastAsia="en-US"/>
        </w:rPr>
        <w:t>[3.</w:t>
      </w:r>
      <w:r w:rsidR="00C01C12">
        <w:rPr>
          <w:rFonts w:eastAsiaTheme="minorHAnsi"/>
          <w:sz w:val="24"/>
          <w:szCs w:val="24"/>
          <w:lang w:eastAsia="en-US"/>
        </w:rPr>
        <w:t>1</w:t>
      </w:r>
      <w:r w:rsidRPr="00AE30BC">
        <w:rPr>
          <w:rFonts w:eastAsiaTheme="minorHAnsi"/>
          <w:sz w:val="24"/>
          <w:szCs w:val="24"/>
          <w:lang w:eastAsia="en-US"/>
        </w:rPr>
        <w:t xml:space="preserve">] </w:t>
      </w:r>
      <w:r w:rsidR="00AE30BC">
        <w:rPr>
          <w:rFonts w:eastAsiaTheme="minorHAnsi"/>
          <w:sz w:val="24"/>
          <w:szCs w:val="24"/>
          <w:lang w:eastAsia="en-US"/>
        </w:rPr>
        <w:t>P</w:t>
      </w:r>
      <w:r w:rsidR="00AE30BC" w:rsidRPr="00AE30BC">
        <w:rPr>
          <w:rFonts w:eastAsiaTheme="minorHAnsi"/>
          <w:sz w:val="24"/>
          <w:szCs w:val="24"/>
          <w:lang w:eastAsia="en-US"/>
        </w:rPr>
        <w:t>irmās instances tiesai nebija pamata</w:t>
      </w:r>
      <w:r w:rsidR="00AE30BC">
        <w:rPr>
          <w:rFonts w:eastAsiaTheme="minorHAnsi"/>
          <w:sz w:val="24"/>
          <w:szCs w:val="24"/>
          <w:lang w:eastAsia="en-US"/>
        </w:rPr>
        <w:t xml:space="preserve"> </w:t>
      </w:r>
      <w:r w:rsidR="00AE30BC" w:rsidRPr="00AE30BC">
        <w:rPr>
          <w:rFonts w:eastAsiaTheme="minorHAnsi"/>
          <w:sz w:val="24"/>
          <w:szCs w:val="24"/>
          <w:lang w:eastAsia="en-US"/>
        </w:rPr>
        <w:t>atsaukties uz Augstākās tiesas Civillietu tiesu palātas</w:t>
      </w:r>
      <w:r w:rsidR="00AE30BC">
        <w:rPr>
          <w:rFonts w:eastAsiaTheme="minorHAnsi"/>
          <w:sz w:val="24"/>
          <w:szCs w:val="24"/>
          <w:lang w:eastAsia="en-US"/>
        </w:rPr>
        <w:t xml:space="preserve"> </w:t>
      </w:r>
      <w:r w:rsidR="00B71785" w:rsidRPr="00AE30BC">
        <w:rPr>
          <w:rFonts w:eastAsiaTheme="minorHAnsi"/>
          <w:sz w:val="24"/>
          <w:szCs w:val="24"/>
          <w:lang w:eastAsia="en-US"/>
        </w:rPr>
        <w:t xml:space="preserve">2012.gada 10.decembra </w:t>
      </w:r>
      <w:r w:rsidR="00AE30BC" w:rsidRPr="00AE30BC">
        <w:rPr>
          <w:rFonts w:eastAsiaTheme="minorHAnsi"/>
          <w:sz w:val="24"/>
          <w:szCs w:val="24"/>
          <w:lang w:eastAsia="en-US"/>
        </w:rPr>
        <w:t>spriedumu c</w:t>
      </w:r>
      <w:r w:rsidR="00AE30BC">
        <w:rPr>
          <w:rFonts w:eastAsiaTheme="minorHAnsi"/>
          <w:sz w:val="24"/>
          <w:szCs w:val="24"/>
          <w:lang w:eastAsia="en-US"/>
        </w:rPr>
        <w:t xml:space="preserve">ivillietā </w:t>
      </w:r>
      <w:r w:rsidR="00577855">
        <w:rPr>
          <w:rFonts w:eastAsiaTheme="minorHAnsi"/>
          <w:sz w:val="24"/>
          <w:szCs w:val="24"/>
          <w:lang w:eastAsia="en-US"/>
        </w:rPr>
        <w:t>Nr.C28309810.</w:t>
      </w:r>
    </w:p>
    <w:p w14:paraId="76ADC912" w14:textId="0B4E2C3D" w:rsidR="00AE30BC" w:rsidRDefault="00AE30BC" w:rsidP="00E30CCC">
      <w:pPr>
        <w:spacing w:line="276" w:lineRule="auto"/>
        <w:ind w:firstLine="567"/>
        <w:jc w:val="both"/>
        <w:rPr>
          <w:rFonts w:eastAsiaTheme="minorHAnsi"/>
          <w:sz w:val="24"/>
          <w:szCs w:val="24"/>
          <w:lang w:eastAsia="en-US"/>
        </w:rPr>
      </w:pPr>
      <w:r w:rsidRPr="00AE30BC">
        <w:rPr>
          <w:rFonts w:eastAsiaTheme="minorHAnsi"/>
          <w:sz w:val="24"/>
          <w:szCs w:val="24"/>
          <w:lang w:eastAsia="en-US"/>
        </w:rPr>
        <w:lastRenderedPageBreak/>
        <w:t>Šāda</w:t>
      </w:r>
      <w:r w:rsidR="004A3F3E">
        <w:rPr>
          <w:rFonts w:eastAsiaTheme="minorHAnsi"/>
          <w:sz w:val="24"/>
          <w:szCs w:val="24"/>
          <w:lang w:eastAsia="en-US"/>
        </w:rPr>
        <w:t xml:space="preserve"> </w:t>
      </w:r>
      <w:r w:rsidRPr="00AE30BC">
        <w:rPr>
          <w:rFonts w:eastAsiaTheme="minorHAnsi"/>
          <w:sz w:val="24"/>
          <w:szCs w:val="24"/>
          <w:lang w:eastAsia="en-US"/>
        </w:rPr>
        <w:t>atsaukšanās ir pretrunā ar Civilpr</w:t>
      </w:r>
      <w:r w:rsidR="004A3F3E">
        <w:rPr>
          <w:rFonts w:eastAsiaTheme="minorHAnsi"/>
          <w:sz w:val="24"/>
          <w:szCs w:val="24"/>
          <w:lang w:eastAsia="en-US"/>
        </w:rPr>
        <w:t>ocesa likuma 96.panta otro daļu, jo p</w:t>
      </w:r>
      <w:r w:rsidRPr="00AE30BC">
        <w:rPr>
          <w:rFonts w:eastAsiaTheme="minorHAnsi"/>
          <w:sz w:val="24"/>
          <w:szCs w:val="24"/>
          <w:lang w:eastAsia="en-US"/>
        </w:rPr>
        <w:t xml:space="preserve">rasītāja minētajā civillietā nebija </w:t>
      </w:r>
      <w:r w:rsidR="006B431C">
        <w:rPr>
          <w:rFonts w:eastAsiaTheme="minorHAnsi"/>
          <w:sz w:val="24"/>
          <w:szCs w:val="24"/>
          <w:lang w:eastAsia="en-US"/>
        </w:rPr>
        <w:t>lietas dalībniece</w:t>
      </w:r>
      <w:r w:rsidR="004A3F3E">
        <w:rPr>
          <w:rFonts w:eastAsiaTheme="minorHAnsi"/>
          <w:sz w:val="24"/>
          <w:szCs w:val="24"/>
          <w:lang w:eastAsia="en-US"/>
        </w:rPr>
        <w:t>.</w:t>
      </w:r>
      <w:r w:rsidR="00577855">
        <w:rPr>
          <w:rFonts w:eastAsiaTheme="minorHAnsi"/>
          <w:sz w:val="24"/>
          <w:szCs w:val="24"/>
          <w:lang w:eastAsia="en-US"/>
        </w:rPr>
        <w:t xml:space="preserve"> </w:t>
      </w:r>
      <w:r w:rsidR="00C85FB5">
        <w:rPr>
          <w:rFonts w:eastAsiaTheme="minorHAnsi"/>
          <w:sz w:val="24"/>
          <w:szCs w:val="24"/>
          <w:lang w:eastAsia="en-US"/>
        </w:rPr>
        <w:t>M</w:t>
      </w:r>
      <w:r w:rsidRPr="00AE30BC">
        <w:rPr>
          <w:rFonts w:eastAsiaTheme="minorHAnsi"/>
          <w:sz w:val="24"/>
          <w:szCs w:val="24"/>
          <w:lang w:eastAsia="en-US"/>
        </w:rPr>
        <w:t>inētajā civillietā prasības</w:t>
      </w:r>
      <w:r w:rsidR="004A3F3E">
        <w:rPr>
          <w:rFonts w:eastAsiaTheme="minorHAnsi"/>
          <w:sz w:val="24"/>
          <w:szCs w:val="24"/>
          <w:lang w:eastAsia="en-US"/>
        </w:rPr>
        <w:t xml:space="preserve"> </w:t>
      </w:r>
      <w:r w:rsidRPr="00AE30BC">
        <w:rPr>
          <w:rFonts w:eastAsiaTheme="minorHAnsi"/>
          <w:sz w:val="24"/>
          <w:szCs w:val="24"/>
          <w:lang w:eastAsia="en-US"/>
        </w:rPr>
        <w:t>priekšmets bija cesijas līgumu atzīšana par spēkā neesošiem, savukārt konkrētajā lietā prasības</w:t>
      </w:r>
      <w:r w:rsidR="004A3F3E">
        <w:rPr>
          <w:rFonts w:eastAsiaTheme="minorHAnsi"/>
          <w:sz w:val="24"/>
          <w:szCs w:val="24"/>
          <w:lang w:eastAsia="en-US"/>
        </w:rPr>
        <w:t xml:space="preserve"> </w:t>
      </w:r>
      <w:r w:rsidRPr="00AE30BC">
        <w:rPr>
          <w:rFonts w:eastAsiaTheme="minorHAnsi"/>
          <w:sz w:val="24"/>
          <w:szCs w:val="24"/>
          <w:lang w:eastAsia="en-US"/>
        </w:rPr>
        <w:t>priekšmets ir komercķīlas tiesību saglabāšana, atļaujas došana realizēt komercķīlas tiesības</w:t>
      </w:r>
      <w:r w:rsidR="004A3F3E">
        <w:rPr>
          <w:rFonts w:eastAsiaTheme="minorHAnsi"/>
          <w:sz w:val="24"/>
          <w:szCs w:val="24"/>
          <w:lang w:eastAsia="en-US"/>
        </w:rPr>
        <w:t xml:space="preserve"> </w:t>
      </w:r>
      <w:r w:rsidRPr="00AE30BC">
        <w:rPr>
          <w:rFonts w:eastAsiaTheme="minorHAnsi"/>
          <w:sz w:val="24"/>
          <w:szCs w:val="24"/>
          <w:lang w:eastAsia="en-US"/>
        </w:rPr>
        <w:t>un nau</w:t>
      </w:r>
      <w:r w:rsidR="004A3F3E">
        <w:rPr>
          <w:rFonts w:eastAsiaTheme="minorHAnsi"/>
          <w:sz w:val="24"/>
          <w:szCs w:val="24"/>
          <w:lang w:eastAsia="en-US"/>
        </w:rPr>
        <w:t xml:space="preserve">das piedziņa. Maksātnespējīgās </w:t>
      </w:r>
      <w:r w:rsidR="001C1E28">
        <w:rPr>
          <w:rFonts w:eastAsiaTheme="minorHAnsi"/>
          <w:sz w:val="24"/>
          <w:szCs w:val="24"/>
          <w:lang w:eastAsia="en-US"/>
        </w:rPr>
        <w:t xml:space="preserve">SIA </w:t>
      </w:r>
      <w:r w:rsidR="004A3F3E">
        <w:rPr>
          <w:rFonts w:eastAsiaTheme="minorHAnsi"/>
          <w:sz w:val="24"/>
          <w:szCs w:val="24"/>
          <w:lang w:eastAsia="en-US"/>
        </w:rPr>
        <w:t xml:space="preserve">„ALKANTRA” </w:t>
      </w:r>
      <w:r w:rsidRPr="00AE30BC">
        <w:rPr>
          <w:rFonts w:eastAsiaTheme="minorHAnsi"/>
          <w:sz w:val="24"/>
          <w:szCs w:val="24"/>
          <w:lang w:eastAsia="en-US"/>
        </w:rPr>
        <w:t xml:space="preserve">prasība pret </w:t>
      </w:r>
      <w:r w:rsidR="00B904D6">
        <w:rPr>
          <w:sz w:val="24"/>
          <w:szCs w:val="24"/>
        </w:rPr>
        <w:t>[pers. A]</w:t>
      </w:r>
      <w:r w:rsidR="004A3F3E">
        <w:rPr>
          <w:rFonts w:eastAsiaTheme="minorHAnsi"/>
          <w:sz w:val="24"/>
          <w:szCs w:val="24"/>
          <w:lang w:eastAsia="en-US"/>
        </w:rPr>
        <w:t xml:space="preserve"> un </w:t>
      </w:r>
      <w:r w:rsidR="001C1E28">
        <w:rPr>
          <w:rFonts w:eastAsiaTheme="minorHAnsi"/>
          <w:sz w:val="24"/>
          <w:szCs w:val="24"/>
          <w:lang w:eastAsia="en-US"/>
        </w:rPr>
        <w:t xml:space="preserve">SIA </w:t>
      </w:r>
      <w:r w:rsidR="004A3F3E">
        <w:rPr>
          <w:rFonts w:eastAsiaTheme="minorHAnsi"/>
          <w:sz w:val="24"/>
          <w:szCs w:val="24"/>
          <w:lang w:eastAsia="en-US"/>
        </w:rPr>
        <w:t>„Eco Energy”</w:t>
      </w:r>
      <w:r w:rsidRPr="00AE30BC">
        <w:rPr>
          <w:rFonts w:eastAsiaTheme="minorHAnsi"/>
          <w:sz w:val="24"/>
          <w:szCs w:val="24"/>
          <w:lang w:eastAsia="en-US"/>
        </w:rPr>
        <w:t xml:space="preserve"> bija pamatota ar Maksātnespējas likuma</w:t>
      </w:r>
      <w:r w:rsidR="004A3F3E">
        <w:rPr>
          <w:rFonts w:eastAsiaTheme="minorHAnsi"/>
          <w:sz w:val="24"/>
          <w:szCs w:val="24"/>
          <w:lang w:eastAsia="en-US"/>
        </w:rPr>
        <w:t xml:space="preserve"> </w:t>
      </w:r>
      <w:r w:rsidRPr="00AE30BC">
        <w:rPr>
          <w:rFonts w:eastAsiaTheme="minorHAnsi"/>
          <w:sz w:val="24"/>
          <w:szCs w:val="24"/>
          <w:lang w:eastAsia="en-US"/>
        </w:rPr>
        <w:t xml:space="preserve">92.panta pirmo daļu un 93.panta trešo daļu, taču </w:t>
      </w:r>
      <w:r w:rsidR="004A3F3E">
        <w:rPr>
          <w:rFonts w:eastAsiaTheme="minorHAnsi"/>
          <w:sz w:val="24"/>
          <w:szCs w:val="24"/>
          <w:lang w:eastAsia="en-US"/>
        </w:rPr>
        <w:t>konkrētā</w:t>
      </w:r>
      <w:r w:rsidRPr="00AE30BC">
        <w:rPr>
          <w:rFonts w:eastAsiaTheme="minorHAnsi"/>
          <w:sz w:val="24"/>
          <w:szCs w:val="24"/>
          <w:lang w:eastAsia="en-US"/>
        </w:rPr>
        <w:t xml:space="preserve"> prasība celta uz citiem pamatiem.</w:t>
      </w:r>
    </w:p>
    <w:p w14:paraId="010B2EAE" w14:textId="197943C5" w:rsidR="004A3F3E" w:rsidRDefault="00C01C12" w:rsidP="00E30CCC">
      <w:pPr>
        <w:spacing w:line="276" w:lineRule="auto"/>
        <w:ind w:firstLine="567"/>
        <w:jc w:val="both"/>
        <w:rPr>
          <w:rFonts w:eastAsiaTheme="minorHAnsi"/>
          <w:sz w:val="24"/>
          <w:szCs w:val="24"/>
          <w:lang w:eastAsia="en-US"/>
        </w:rPr>
      </w:pPr>
      <w:r>
        <w:rPr>
          <w:rFonts w:eastAsiaTheme="minorHAnsi"/>
          <w:sz w:val="24"/>
          <w:szCs w:val="24"/>
          <w:lang w:eastAsia="en-US"/>
        </w:rPr>
        <w:t>[3.2</w:t>
      </w:r>
      <w:r w:rsidR="004A3F3E">
        <w:rPr>
          <w:rFonts w:eastAsiaTheme="minorHAnsi"/>
          <w:sz w:val="24"/>
          <w:szCs w:val="24"/>
          <w:lang w:eastAsia="en-US"/>
        </w:rPr>
        <w:t xml:space="preserve">] </w:t>
      </w:r>
      <w:r w:rsidR="00C85FB5">
        <w:rPr>
          <w:rFonts w:eastAsiaTheme="minorHAnsi"/>
          <w:sz w:val="24"/>
          <w:szCs w:val="24"/>
          <w:lang w:eastAsia="en-US"/>
        </w:rPr>
        <w:t xml:space="preserve">Nav pamatots prasītājas arguments, ka tiesai bija jāanalizē starp </w:t>
      </w:r>
      <w:r w:rsidR="00B71785">
        <w:rPr>
          <w:rFonts w:eastAsiaTheme="minorHAnsi"/>
          <w:sz w:val="24"/>
          <w:szCs w:val="24"/>
          <w:lang w:eastAsia="en-US"/>
        </w:rPr>
        <w:t xml:space="preserve">SIA </w:t>
      </w:r>
      <w:r w:rsidR="004A3F3E">
        <w:rPr>
          <w:rFonts w:eastAsiaTheme="minorHAnsi"/>
          <w:sz w:val="24"/>
          <w:szCs w:val="24"/>
          <w:lang w:eastAsia="en-US"/>
        </w:rPr>
        <w:t xml:space="preserve">„ALKANTRA” un </w:t>
      </w:r>
      <w:r w:rsidR="00B904D6">
        <w:rPr>
          <w:sz w:val="24"/>
          <w:szCs w:val="24"/>
        </w:rPr>
        <w:t>[pers. A]</w:t>
      </w:r>
      <w:r w:rsidR="004A3F3E">
        <w:rPr>
          <w:rFonts w:eastAsiaTheme="minorHAnsi"/>
          <w:sz w:val="24"/>
          <w:szCs w:val="24"/>
          <w:lang w:eastAsia="en-US"/>
        </w:rPr>
        <w:t xml:space="preserve"> 2008.gada 1.ok</w:t>
      </w:r>
      <w:r w:rsidR="00C85FB5">
        <w:rPr>
          <w:rFonts w:eastAsiaTheme="minorHAnsi"/>
          <w:sz w:val="24"/>
          <w:szCs w:val="24"/>
          <w:lang w:eastAsia="en-US"/>
        </w:rPr>
        <w:t>tobrī noslēgtais pirkuma līgums. P</w:t>
      </w:r>
      <w:r w:rsidR="00AE30BC" w:rsidRPr="00AE30BC">
        <w:rPr>
          <w:rFonts w:eastAsiaTheme="minorHAnsi"/>
          <w:sz w:val="24"/>
          <w:szCs w:val="24"/>
          <w:lang w:eastAsia="en-US"/>
        </w:rPr>
        <w:t>irmās instances tiesa</w:t>
      </w:r>
      <w:r w:rsidR="004A3F3E">
        <w:rPr>
          <w:rFonts w:eastAsiaTheme="minorHAnsi"/>
          <w:sz w:val="24"/>
          <w:szCs w:val="24"/>
          <w:lang w:eastAsia="en-US"/>
        </w:rPr>
        <w:t xml:space="preserve">i </w:t>
      </w:r>
      <w:r w:rsidR="00C85FB5">
        <w:rPr>
          <w:rFonts w:eastAsiaTheme="minorHAnsi"/>
          <w:sz w:val="24"/>
          <w:szCs w:val="24"/>
          <w:lang w:eastAsia="en-US"/>
        </w:rPr>
        <w:t xml:space="preserve">tas </w:t>
      </w:r>
      <w:r w:rsidR="004A3F3E">
        <w:rPr>
          <w:rFonts w:eastAsiaTheme="minorHAnsi"/>
          <w:sz w:val="24"/>
          <w:szCs w:val="24"/>
          <w:lang w:eastAsia="en-US"/>
        </w:rPr>
        <w:t xml:space="preserve">būtu jāvērtē, ja </w:t>
      </w:r>
      <w:r w:rsidR="00AE30BC" w:rsidRPr="00AE30BC">
        <w:rPr>
          <w:rFonts w:eastAsiaTheme="minorHAnsi"/>
          <w:sz w:val="24"/>
          <w:szCs w:val="24"/>
          <w:lang w:eastAsia="en-US"/>
        </w:rPr>
        <w:t>prasī</w:t>
      </w:r>
      <w:r w:rsidR="00577855">
        <w:rPr>
          <w:rFonts w:eastAsiaTheme="minorHAnsi"/>
          <w:sz w:val="24"/>
          <w:szCs w:val="24"/>
          <w:lang w:eastAsia="en-US"/>
        </w:rPr>
        <w:t>tāja to būtu apstrīdējusi</w:t>
      </w:r>
      <w:r w:rsidR="004A3F3E">
        <w:rPr>
          <w:rFonts w:eastAsiaTheme="minorHAnsi"/>
          <w:sz w:val="24"/>
          <w:szCs w:val="24"/>
          <w:lang w:eastAsia="en-US"/>
        </w:rPr>
        <w:t>.</w:t>
      </w:r>
    </w:p>
    <w:p w14:paraId="2A3EAFEB" w14:textId="5CB1B8CA" w:rsidR="004A3F3E" w:rsidRDefault="004A3F3E" w:rsidP="00E30CCC">
      <w:pPr>
        <w:spacing w:line="276" w:lineRule="auto"/>
        <w:ind w:firstLine="567"/>
        <w:jc w:val="both"/>
        <w:rPr>
          <w:rFonts w:eastAsiaTheme="minorHAnsi"/>
          <w:sz w:val="24"/>
          <w:szCs w:val="24"/>
          <w:lang w:eastAsia="en-US"/>
        </w:rPr>
      </w:pPr>
      <w:r w:rsidRPr="00C85FB5">
        <w:rPr>
          <w:rFonts w:eastAsiaTheme="minorHAnsi"/>
          <w:sz w:val="24"/>
          <w:szCs w:val="24"/>
          <w:lang w:eastAsia="en-US"/>
        </w:rPr>
        <w:t>N</w:t>
      </w:r>
      <w:r w:rsidR="00AE30BC" w:rsidRPr="00C85FB5">
        <w:rPr>
          <w:rFonts w:eastAsiaTheme="minorHAnsi"/>
          <w:sz w:val="24"/>
          <w:szCs w:val="24"/>
          <w:lang w:eastAsia="en-US"/>
        </w:rPr>
        <w:t>av nozīmes</w:t>
      </w:r>
      <w:r w:rsidR="00577855" w:rsidRPr="00C85FB5">
        <w:rPr>
          <w:rFonts w:eastAsiaTheme="minorHAnsi"/>
          <w:sz w:val="24"/>
          <w:szCs w:val="24"/>
          <w:lang w:eastAsia="en-US"/>
        </w:rPr>
        <w:t xml:space="preserve"> starp prasītāju un </w:t>
      </w:r>
      <w:r w:rsidR="001C1E28">
        <w:rPr>
          <w:rFonts w:eastAsiaTheme="minorHAnsi"/>
          <w:sz w:val="24"/>
          <w:szCs w:val="24"/>
          <w:lang w:eastAsia="en-US"/>
        </w:rPr>
        <w:t xml:space="preserve">SIA </w:t>
      </w:r>
      <w:r w:rsidR="00577855" w:rsidRPr="00C85FB5">
        <w:rPr>
          <w:rFonts w:eastAsiaTheme="minorHAnsi"/>
          <w:sz w:val="24"/>
          <w:szCs w:val="24"/>
          <w:lang w:eastAsia="en-US"/>
        </w:rPr>
        <w:t xml:space="preserve">„ALKANTRA” 2007.gada 19.jūnijā noslēgtās </w:t>
      </w:r>
      <w:r w:rsidR="00AE30BC" w:rsidRPr="00C85FB5">
        <w:rPr>
          <w:rFonts w:eastAsiaTheme="minorHAnsi"/>
          <w:sz w:val="24"/>
          <w:szCs w:val="24"/>
          <w:lang w:eastAsia="en-US"/>
        </w:rPr>
        <w:t>vienošanās Nr.172/2006</w:t>
      </w:r>
      <w:r w:rsidRPr="00C85FB5">
        <w:rPr>
          <w:rFonts w:eastAsiaTheme="minorHAnsi"/>
          <w:sz w:val="24"/>
          <w:szCs w:val="24"/>
          <w:lang w:eastAsia="en-US"/>
        </w:rPr>
        <w:t xml:space="preserve"> </w:t>
      </w:r>
      <w:r w:rsidR="00AE30BC" w:rsidRPr="00C85FB5">
        <w:rPr>
          <w:rFonts w:eastAsiaTheme="minorHAnsi"/>
          <w:sz w:val="24"/>
          <w:szCs w:val="24"/>
          <w:lang w:eastAsia="en-US"/>
        </w:rPr>
        <w:t xml:space="preserve">noteikumiem, </w:t>
      </w:r>
      <w:r w:rsidRPr="00C85FB5">
        <w:rPr>
          <w:rFonts w:eastAsiaTheme="minorHAnsi"/>
          <w:sz w:val="24"/>
          <w:szCs w:val="24"/>
          <w:lang w:eastAsia="en-US"/>
        </w:rPr>
        <w:t xml:space="preserve">ar kuriem </w:t>
      </w:r>
      <w:r w:rsidR="001C1E28">
        <w:rPr>
          <w:rFonts w:eastAsiaTheme="minorHAnsi"/>
          <w:sz w:val="24"/>
          <w:szCs w:val="24"/>
          <w:lang w:eastAsia="en-US"/>
        </w:rPr>
        <w:t xml:space="preserve">SIA </w:t>
      </w:r>
      <w:r w:rsidRPr="00C85FB5">
        <w:rPr>
          <w:rFonts w:eastAsiaTheme="minorHAnsi"/>
          <w:sz w:val="24"/>
          <w:szCs w:val="24"/>
          <w:lang w:eastAsia="en-US"/>
        </w:rPr>
        <w:t>„ALKANTRA”</w:t>
      </w:r>
      <w:r w:rsidR="00AE30BC" w:rsidRPr="00C85FB5">
        <w:rPr>
          <w:rFonts w:eastAsiaTheme="minorHAnsi"/>
          <w:sz w:val="24"/>
          <w:szCs w:val="24"/>
          <w:lang w:eastAsia="en-US"/>
        </w:rPr>
        <w:t xml:space="preserve"> apņēmusies</w:t>
      </w:r>
      <w:r w:rsidRPr="00C85FB5">
        <w:rPr>
          <w:rFonts w:eastAsiaTheme="minorHAnsi"/>
          <w:sz w:val="24"/>
          <w:szCs w:val="24"/>
          <w:lang w:eastAsia="en-US"/>
        </w:rPr>
        <w:t xml:space="preserve"> </w:t>
      </w:r>
      <w:r w:rsidR="00AE30BC" w:rsidRPr="00C85FB5">
        <w:rPr>
          <w:rFonts w:eastAsiaTheme="minorHAnsi"/>
          <w:sz w:val="24"/>
          <w:szCs w:val="24"/>
          <w:lang w:eastAsia="en-US"/>
        </w:rPr>
        <w:t>pēc apdrošināšanas</w:t>
      </w:r>
      <w:r w:rsidRPr="00C85FB5">
        <w:rPr>
          <w:rFonts w:eastAsiaTheme="minorHAnsi"/>
          <w:sz w:val="24"/>
          <w:szCs w:val="24"/>
          <w:lang w:eastAsia="en-US"/>
        </w:rPr>
        <w:t xml:space="preserve"> atlīdzības saņemšanas</w:t>
      </w:r>
      <w:r w:rsidR="00AE30BC" w:rsidRPr="00C85FB5">
        <w:rPr>
          <w:rFonts w:eastAsiaTheme="minorHAnsi"/>
          <w:sz w:val="24"/>
          <w:szCs w:val="24"/>
          <w:lang w:eastAsia="en-US"/>
        </w:rPr>
        <w:t xml:space="preserve"> pilnā apjomā </w:t>
      </w:r>
      <w:r w:rsidR="00577855" w:rsidRPr="00C85FB5">
        <w:rPr>
          <w:rFonts w:eastAsiaTheme="minorHAnsi"/>
          <w:sz w:val="24"/>
          <w:szCs w:val="24"/>
          <w:lang w:eastAsia="en-US"/>
        </w:rPr>
        <w:t xml:space="preserve">pārskaitīt </w:t>
      </w:r>
      <w:r w:rsidR="001C1E28">
        <w:rPr>
          <w:rFonts w:eastAsiaTheme="minorHAnsi"/>
          <w:sz w:val="24"/>
          <w:szCs w:val="24"/>
          <w:lang w:eastAsia="en-US"/>
        </w:rPr>
        <w:t xml:space="preserve">prasītājai </w:t>
      </w:r>
      <w:r w:rsidR="00695F6B">
        <w:rPr>
          <w:rFonts w:eastAsiaTheme="minorHAnsi"/>
          <w:sz w:val="24"/>
          <w:szCs w:val="24"/>
          <w:lang w:eastAsia="en-US"/>
        </w:rPr>
        <w:t>to</w:t>
      </w:r>
      <w:r w:rsidR="00AE30BC" w:rsidRPr="00C85FB5">
        <w:rPr>
          <w:rFonts w:eastAsiaTheme="minorHAnsi"/>
          <w:sz w:val="24"/>
          <w:szCs w:val="24"/>
          <w:lang w:eastAsia="en-US"/>
        </w:rPr>
        <w:t xml:space="preserve"> kredīta pamatsummas</w:t>
      </w:r>
      <w:r w:rsidRPr="00C85FB5">
        <w:rPr>
          <w:rFonts w:eastAsiaTheme="minorHAnsi"/>
          <w:sz w:val="24"/>
          <w:szCs w:val="24"/>
          <w:lang w:eastAsia="en-US"/>
        </w:rPr>
        <w:t xml:space="preserve"> daļējai dzēšanai.</w:t>
      </w:r>
    </w:p>
    <w:p w14:paraId="44274433" w14:textId="307C3AC2" w:rsidR="004A3F3E" w:rsidRDefault="00577855" w:rsidP="00E30CCC">
      <w:pPr>
        <w:spacing w:line="276" w:lineRule="auto"/>
        <w:ind w:firstLine="567"/>
        <w:jc w:val="both"/>
        <w:rPr>
          <w:rFonts w:eastAsiaTheme="minorHAnsi"/>
          <w:sz w:val="24"/>
          <w:szCs w:val="24"/>
          <w:lang w:eastAsia="en-US"/>
        </w:rPr>
      </w:pPr>
      <w:r>
        <w:rPr>
          <w:rFonts w:eastAsiaTheme="minorHAnsi"/>
          <w:sz w:val="24"/>
          <w:szCs w:val="24"/>
          <w:lang w:eastAsia="en-US"/>
        </w:rPr>
        <w:t>I</w:t>
      </w:r>
      <w:r w:rsidR="00AE30BC" w:rsidRPr="00AE30BC">
        <w:rPr>
          <w:rFonts w:eastAsiaTheme="minorHAnsi"/>
          <w:sz w:val="24"/>
          <w:szCs w:val="24"/>
          <w:lang w:eastAsia="en-US"/>
        </w:rPr>
        <w:t xml:space="preserve">evērību nepelna prasītājas norāde </w:t>
      </w:r>
      <w:r>
        <w:rPr>
          <w:rFonts w:eastAsiaTheme="minorHAnsi"/>
          <w:sz w:val="24"/>
          <w:szCs w:val="24"/>
          <w:lang w:eastAsia="en-US"/>
        </w:rPr>
        <w:t xml:space="preserve">uz vairākiem </w:t>
      </w:r>
      <w:r w:rsidR="00AE30BC" w:rsidRPr="00AE30BC">
        <w:rPr>
          <w:rFonts w:eastAsiaTheme="minorHAnsi"/>
          <w:sz w:val="24"/>
          <w:szCs w:val="24"/>
          <w:lang w:eastAsia="en-US"/>
        </w:rPr>
        <w:t xml:space="preserve">ierosinātajiem un izbeigtajiem </w:t>
      </w:r>
      <w:r w:rsidR="001C1E28">
        <w:rPr>
          <w:rFonts w:eastAsiaTheme="minorHAnsi"/>
          <w:sz w:val="24"/>
          <w:szCs w:val="24"/>
          <w:lang w:eastAsia="en-US"/>
        </w:rPr>
        <w:t xml:space="preserve">SIA </w:t>
      </w:r>
      <w:r w:rsidR="00592B0E">
        <w:rPr>
          <w:rFonts w:eastAsiaTheme="minorHAnsi"/>
          <w:sz w:val="24"/>
          <w:szCs w:val="24"/>
          <w:lang w:eastAsia="en-US"/>
        </w:rPr>
        <w:t xml:space="preserve">„ALKANTRA” </w:t>
      </w:r>
      <w:r w:rsidR="00AE30BC" w:rsidRPr="00AE30BC">
        <w:rPr>
          <w:rFonts w:eastAsiaTheme="minorHAnsi"/>
          <w:sz w:val="24"/>
          <w:szCs w:val="24"/>
          <w:lang w:eastAsia="en-US"/>
        </w:rPr>
        <w:t>maksātnespējas procesiem</w:t>
      </w:r>
      <w:r>
        <w:rPr>
          <w:rFonts w:eastAsiaTheme="minorHAnsi"/>
          <w:sz w:val="24"/>
          <w:szCs w:val="24"/>
          <w:lang w:eastAsia="en-US"/>
        </w:rPr>
        <w:t>,</w:t>
      </w:r>
      <w:r w:rsidR="00AE30BC" w:rsidRPr="00AE30BC">
        <w:rPr>
          <w:rFonts w:eastAsiaTheme="minorHAnsi"/>
          <w:sz w:val="24"/>
          <w:szCs w:val="24"/>
          <w:lang w:eastAsia="en-US"/>
        </w:rPr>
        <w:t xml:space="preserve"> secinot, ka </w:t>
      </w:r>
      <w:r w:rsidR="00B904D6">
        <w:rPr>
          <w:sz w:val="24"/>
          <w:szCs w:val="24"/>
        </w:rPr>
        <w:t>[pers. A]</w:t>
      </w:r>
      <w:r w:rsidR="00AE30BC" w:rsidRPr="00AE30BC">
        <w:rPr>
          <w:rFonts w:eastAsiaTheme="minorHAnsi"/>
          <w:sz w:val="24"/>
          <w:szCs w:val="24"/>
          <w:lang w:eastAsia="en-US"/>
        </w:rPr>
        <w:t xml:space="preserve"> bija</w:t>
      </w:r>
      <w:r w:rsidR="004A3F3E">
        <w:rPr>
          <w:rFonts w:eastAsiaTheme="minorHAnsi"/>
          <w:sz w:val="24"/>
          <w:szCs w:val="24"/>
          <w:lang w:eastAsia="en-US"/>
        </w:rPr>
        <w:t xml:space="preserve"> </w:t>
      </w:r>
      <w:r w:rsidR="00AE30BC" w:rsidRPr="00AE30BC">
        <w:rPr>
          <w:rFonts w:eastAsiaTheme="minorHAnsi"/>
          <w:sz w:val="24"/>
          <w:szCs w:val="24"/>
          <w:lang w:eastAsia="en-US"/>
        </w:rPr>
        <w:t xml:space="preserve">zināms par to, ka </w:t>
      </w:r>
      <w:r w:rsidR="001C1E28">
        <w:rPr>
          <w:rFonts w:eastAsiaTheme="minorHAnsi"/>
          <w:sz w:val="24"/>
          <w:szCs w:val="24"/>
          <w:lang w:eastAsia="en-US"/>
        </w:rPr>
        <w:t xml:space="preserve">SIA </w:t>
      </w:r>
      <w:r w:rsidR="00AE30BC" w:rsidRPr="00AE30BC">
        <w:rPr>
          <w:rFonts w:eastAsiaTheme="minorHAnsi"/>
          <w:sz w:val="24"/>
          <w:szCs w:val="24"/>
          <w:lang w:eastAsia="en-US"/>
        </w:rPr>
        <w:t>„</w:t>
      </w:r>
      <w:r w:rsidR="004A3F3E">
        <w:rPr>
          <w:rFonts w:eastAsiaTheme="minorHAnsi"/>
          <w:sz w:val="24"/>
          <w:szCs w:val="24"/>
          <w:lang w:eastAsia="en-US"/>
        </w:rPr>
        <w:t>ALKANTRA”</w:t>
      </w:r>
      <w:r w:rsidR="00AE30BC" w:rsidRPr="00AE30BC">
        <w:rPr>
          <w:rFonts w:eastAsiaTheme="minorHAnsi"/>
          <w:sz w:val="24"/>
          <w:szCs w:val="24"/>
          <w:lang w:eastAsia="en-US"/>
        </w:rPr>
        <w:t xml:space="preserve"> nespēj pildīt savas saistības pret kreditoriem.</w:t>
      </w:r>
    </w:p>
    <w:p w14:paraId="53D35E08" w14:textId="1070BC74" w:rsidR="004A3F3E" w:rsidRDefault="00AE30BC" w:rsidP="00E30CCC">
      <w:pPr>
        <w:spacing w:line="276" w:lineRule="auto"/>
        <w:ind w:firstLine="567"/>
        <w:jc w:val="both"/>
        <w:rPr>
          <w:rFonts w:eastAsiaTheme="minorHAnsi"/>
          <w:sz w:val="24"/>
          <w:szCs w:val="24"/>
          <w:lang w:eastAsia="en-US"/>
        </w:rPr>
      </w:pPr>
      <w:r w:rsidRPr="00AE30BC">
        <w:rPr>
          <w:rFonts w:eastAsiaTheme="minorHAnsi"/>
          <w:sz w:val="24"/>
          <w:szCs w:val="24"/>
          <w:lang w:eastAsia="en-US"/>
        </w:rPr>
        <w:t>Prasītājai nav pamata atsaukties uz Komerclikuma normām, jo jāvadās pēc Maksāt</w:t>
      </w:r>
      <w:r w:rsidR="004A3F3E">
        <w:rPr>
          <w:rFonts w:eastAsiaTheme="minorHAnsi"/>
          <w:sz w:val="24"/>
          <w:szCs w:val="24"/>
          <w:lang w:eastAsia="en-US"/>
        </w:rPr>
        <w:t>nespējas likuma normām.</w:t>
      </w:r>
    </w:p>
    <w:p w14:paraId="4E91F8DA" w14:textId="1FE0010C" w:rsidR="004A3F3E" w:rsidRDefault="004A3F3E" w:rsidP="00E30CCC">
      <w:pPr>
        <w:spacing w:line="276" w:lineRule="auto"/>
        <w:ind w:firstLine="567"/>
        <w:jc w:val="both"/>
        <w:rPr>
          <w:rFonts w:eastAsiaTheme="minorHAnsi"/>
          <w:sz w:val="24"/>
          <w:szCs w:val="24"/>
          <w:lang w:eastAsia="en-US"/>
        </w:rPr>
      </w:pPr>
      <w:r>
        <w:rPr>
          <w:rFonts w:eastAsiaTheme="minorHAnsi"/>
          <w:sz w:val="24"/>
          <w:szCs w:val="24"/>
          <w:lang w:eastAsia="en-US"/>
        </w:rPr>
        <w:t>[3.</w:t>
      </w:r>
      <w:r w:rsidR="00077D3F">
        <w:rPr>
          <w:rFonts w:eastAsiaTheme="minorHAnsi"/>
          <w:sz w:val="24"/>
          <w:szCs w:val="24"/>
          <w:lang w:eastAsia="en-US"/>
        </w:rPr>
        <w:t>3</w:t>
      </w:r>
      <w:r>
        <w:rPr>
          <w:rFonts w:eastAsiaTheme="minorHAnsi"/>
          <w:sz w:val="24"/>
          <w:szCs w:val="24"/>
          <w:lang w:eastAsia="en-US"/>
        </w:rPr>
        <w:t xml:space="preserve">] </w:t>
      </w:r>
      <w:r w:rsidR="00AE30BC" w:rsidRPr="00AE30BC">
        <w:rPr>
          <w:rFonts w:eastAsiaTheme="minorHAnsi"/>
          <w:sz w:val="24"/>
          <w:szCs w:val="24"/>
          <w:lang w:eastAsia="en-US"/>
        </w:rPr>
        <w:t>Nav pamatojuma prasītājas</w:t>
      </w:r>
      <w:r>
        <w:rPr>
          <w:rFonts w:eastAsiaTheme="minorHAnsi"/>
          <w:sz w:val="24"/>
          <w:szCs w:val="24"/>
          <w:lang w:eastAsia="en-US"/>
        </w:rPr>
        <w:t xml:space="preserve"> argumentiem, ka </w:t>
      </w:r>
      <w:r w:rsidR="001C1E28">
        <w:rPr>
          <w:rFonts w:eastAsiaTheme="minorHAnsi"/>
          <w:sz w:val="24"/>
          <w:szCs w:val="24"/>
          <w:lang w:eastAsia="en-US"/>
        </w:rPr>
        <w:t xml:space="preserve">SIA </w:t>
      </w:r>
      <w:r>
        <w:rPr>
          <w:rFonts w:eastAsiaTheme="minorHAnsi"/>
          <w:sz w:val="24"/>
          <w:szCs w:val="24"/>
          <w:lang w:eastAsia="en-US"/>
        </w:rPr>
        <w:t>„Eco Energy”</w:t>
      </w:r>
      <w:r w:rsidR="00AE30BC" w:rsidRPr="00AE30BC">
        <w:rPr>
          <w:rFonts w:eastAsiaTheme="minorHAnsi"/>
          <w:sz w:val="24"/>
          <w:szCs w:val="24"/>
          <w:lang w:eastAsia="en-US"/>
        </w:rPr>
        <w:t xml:space="preserve"> ir saistīta ar </w:t>
      </w:r>
      <w:r w:rsidR="001C1E28">
        <w:rPr>
          <w:rFonts w:eastAsiaTheme="minorHAnsi"/>
          <w:sz w:val="24"/>
          <w:szCs w:val="24"/>
          <w:lang w:eastAsia="en-US"/>
        </w:rPr>
        <w:t xml:space="preserve">SIA </w:t>
      </w:r>
      <w:r>
        <w:rPr>
          <w:rFonts w:eastAsiaTheme="minorHAnsi"/>
          <w:sz w:val="24"/>
          <w:szCs w:val="24"/>
          <w:lang w:eastAsia="en-US"/>
        </w:rPr>
        <w:t xml:space="preserve">„ALKANTRA” </w:t>
      </w:r>
      <w:r w:rsidR="00AE30BC" w:rsidRPr="00AE30BC">
        <w:rPr>
          <w:rFonts w:eastAsiaTheme="minorHAnsi"/>
          <w:sz w:val="24"/>
          <w:szCs w:val="24"/>
          <w:lang w:eastAsia="en-US"/>
        </w:rPr>
        <w:t>ī</w:t>
      </w:r>
      <w:r>
        <w:rPr>
          <w:rFonts w:eastAsiaTheme="minorHAnsi"/>
          <w:sz w:val="24"/>
          <w:szCs w:val="24"/>
          <w:lang w:eastAsia="en-US"/>
        </w:rPr>
        <w:t xml:space="preserve">pašnieku </w:t>
      </w:r>
      <w:r w:rsidR="005B762C">
        <w:rPr>
          <w:sz w:val="24"/>
          <w:szCs w:val="24"/>
        </w:rPr>
        <w:t>[pers. B]</w:t>
      </w:r>
      <w:r>
        <w:rPr>
          <w:rFonts w:eastAsiaTheme="minorHAnsi"/>
          <w:sz w:val="24"/>
          <w:szCs w:val="24"/>
          <w:lang w:eastAsia="en-US"/>
        </w:rPr>
        <w:t xml:space="preserve"> un ka </w:t>
      </w:r>
      <w:r w:rsidR="00AE30BC" w:rsidRPr="00AE30BC">
        <w:rPr>
          <w:rFonts w:eastAsiaTheme="minorHAnsi"/>
          <w:sz w:val="24"/>
          <w:szCs w:val="24"/>
          <w:lang w:eastAsia="en-US"/>
        </w:rPr>
        <w:t>nekustamais īpašums Daibes ielā 24B, Mārupē,</w:t>
      </w:r>
      <w:r>
        <w:rPr>
          <w:rFonts w:eastAsiaTheme="minorHAnsi"/>
          <w:sz w:val="24"/>
          <w:szCs w:val="24"/>
          <w:lang w:eastAsia="en-US"/>
        </w:rPr>
        <w:t xml:space="preserve"> </w:t>
      </w:r>
      <w:r w:rsidR="00AE30BC" w:rsidRPr="00AE30BC">
        <w:rPr>
          <w:rFonts w:eastAsiaTheme="minorHAnsi"/>
          <w:sz w:val="24"/>
          <w:szCs w:val="24"/>
          <w:lang w:eastAsia="en-US"/>
        </w:rPr>
        <w:t xml:space="preserve">Mārupes novadā, pieder </w:t>
      </w:r>
      <w:r w:rsidR="005B762C">
        <w:rPr>
          <w:sz w:val="24"/>
          <w:szCs w:val="24"/>
        </w:rPr>
        <w:t>[pers. D]</w:t>
      </w:r>
      <w:r w:rsidR="00AE30BC" w:rsidRPr="00AE30BC">
        <w:rPr>
          <w:rFonts w:eastAsiaTheme="minorHAnsi"/>
          <w:sz w:val="24"/>
          <w:szCs w:val="24"/>
          <w:lang w:eastAsia="en-US"/>
        </w:rPr>
        <w:t xml:space="preserve">, kura īpašuma tiesības ieguvusi no </w:t>
      </w:r>
      <w:r w:rsidR="00C85FB5" w:rsidRPr="00AE30BC">
        <w:rPr>
          <w:rFonts w:eastAsiaTheme="minorHAnsi"/>
          <w:sz w:val="24"/>
          <w:szCs w:val="24"/>
          <w:lang w:eastAsia="en-US"/>
        </w:rPr>
        <w:t xml:space="preserve">SIA </w:t>
      </w:r>
      <w:r w:rsidR="00C85FB5">
        <w:rPr>
          <w:rFonts w:eastAsiaTheme="minorHAnsi"/>
          <w:sz w:val="24"/>
          <w:szCs w:val="24"/>
          <w:lang w:eastAsia="en-US"/>
        </w:rPr>
        <w:t xml:space="preserve">„ALKANTRA” </w:t>
      </w:r>
      <w:r w:rsidR="00C85FB5" w:rsidRPr="00AE30BC">
        <w:rPr>
          <w:rFonts w:eastAsiaTheme="minorHAnsi"/>
          <w:sz w:val="24"/>
          <w:szCs w:val="24"/>
          <w:lang w:eastAsia="en-US"/>
        </w:rPr>
        <w:t>īpašnieka un</w:t>
      </w:r>
      <w:r w:rsidR="00C85FB5">
        <w:rPr>
          <w:rFonts w:eastAsiaTheme="minorHAnsi"/>
          <w:sz w:val="24"/>
          <w:szCs w:val="24"/>
          <w:lang w:eastAsia="en-US"/>
        </w:rPr>
        <w:t xml:space="preserve"> </w:t>
      </w:r>
      <w:r w:rsidR="00C85FB5" w:rsidRPr="00AE30BC">
        <w:rPr>
          <w:rFonts w:eastAsiaTheme="minorHAnsi"/>
          <w:sz w:val="24"/>
          <w:szCs w:val="24"/>
          <w:lang w:eastAsia="en-US"/>
        </w:rPr>
        <w:t>toreizējā valdes lo</w:t>
      </w:r>
      <w:r w:rsidR="00C85FB5">
        <w:rPr>
          <w:rFonts w:eastAsiaTheme="minorHAnsi"/>
          <w:sz w:val="24"/>
          <w:szCs w:val="24"/>
          <w:lang w:eastAsia="en-US"/>
        </w:rPr>
        <w:t xml:space="preserve">cekļa </w:t>
      </w:r>
      <w:r w:rsidR="005B762C">
        <w:rPr>
          <w:sz w:val="24"/>
          <w:szCs w:val="24"/>
        </w:rPr>
        <w:t>[pers. B]</w:t>
      </w:r>
      <w:r w:rsidR="00C85FB5">
        <w:rPr>
          <w:rFonts w:eastAsiaTheme="minorHAnsi"/>
          <w:sz w:val="24"/>
          <w:szCs w:val="24"/>
          <w:lang w:eastAsia="en-US"/>
        </w:rPr>
        <w:t xml:space="preserve"> </w:t>
      </w:r>
      <w:r w:rsidR="00DA7469">
        <w:rPr>
          <w:rFonts w:eastAsiaTheme="minorHAnsi"/>
          <w:sz w:val="24"/>
          <w:szCs w:val="24"/>
          <w:lang w:eastAsia="en-US"/>
        </w:rPr>
        <w:t xml:space="preserve">laulātās </w:t>
      </w:r>
      <w:r w:rsidR="005B762C">
        <w:rPr>
          <w:sz w:val="24"/>
          <w:szCs w:val="24"/>
        </w:rPr>
        <w:t>[pers. C]</w:t>
      </w:r>
      <w:r>
        <w:rPr>
          <w:rFonts w:eastAsiaTheme="minorHAnsi"/>
          <w:sz w:val="24"/>
          <w:szCs w:val="24"/>
          <w:lang w:eastAsia="en-US"/>
        </w:rPr>
        <w:t>.</w:t>
      </w:r>
    </w:p>
    <w:p w14:paraId="796CE061" w14:textId="37CC429E" w:rsidR="00AE30BC" w:rsidRPr="00B37480" w:rsidRDefault="004A3F3E" w:rsidP="00E30CCC">
      <w:pPr>
        <w:spacing w:line="276" w:lineRule="auto"/>
        <w:ind w:firstLine="567"/>
        <w:jc w:val="both"/>
        <w:rPr>
          <w:rFonts w:eastAsiaTheme="minorHAnsi"/>
          <w:sz w:val="24"/>
          <w:szCs w:val="24"/>
          <w:lang w:eastAsia="en-US"/>
        </w:rPr>
      </w:pPr>
      <w:r>
        <w:rPr>
          <w:rFonts w:eastAsiaTheme="minorHAnsi"/>
          <w:sz w:val="24"/>
          <w:szCs w:val="24"/>
          <w:lang w:eastAsia="en-US"/>
        </w:rPr>
        <w:t>L</w:t>
      </w:r>
      <w:r w:rsidR="00AE30BC" w:rsidRPr="00AE30BC">
        <w:rPr>
          <w:rFonts w:eastAsiaTheme="minorHAnsi"/>
          <w:sz w:val="24"/>
          <w:szCs w:val="24"/>
          <w:lang w:eastAsia="en-US"/>
        </w:rPr>
        <w:t xml:space="preserve">ietā nav iegūti pierādījumi </w:t>
      </w:r>
      <w:r w:rsidR="00DA7469">
        <w:rPr>
          <w:rFonts w:eastAsiaTheme="minorHAnsi"/>
          <w:sz w:val="24"/>
          <w:szCs w:val="24"/>
          <w:lang w:eastAsia="en-US"/>
        </w:rPr>
        <w:t>tam</w:t>
      </w:r>
      <w:r w:rsidR="00AE30BC" w:rsidRPr="00AE30BC">
        <w:rPr>
          <w:rFonts w:eastAsiaTheme="minorHAnsi"/>
          <w:sz w:val="24"/>
          <w:szCs w:val="24"/>
          <w:lang w:eastAsia="en-US"/>
        </w:rPr>
        <w:t>, ka</w:t>
      </w:r>
      <w:r>
        <w:rPr>
          <w:rFonts w:eastAsiaTheme="minorHAnsi"/>
          <w:sz w:val="24"/>
          <w:szCs w:val="24"/>
          <w:lang w:eastAsia="en-US"/>
        </w:rPr>
        <w:t xml:space="preserve"> </w:t>
      </w:r>
      <w:r w:rsidR="00AE30BC" w:rsidRPr="00AE30BC">
        <w:rPr>
          <w:rFonts w:eastAsiaTheme="minorHAnsi"/>
          <w:sz w:val="24"/>
          <w:szCs w:val="24"/>
          <w:lang w:eastAsia="en-US"/>
        </w:rPr>
        <w:t>cesijas līgums</w:t>
      </w:r>
      <w:r>
        <w:rPr>
          <w:rFonts w:eastAsiaTheme="minorHAnsi"/>
          <w:sz w:val="24"/>
          <w:szCs w:val="24"/>
          <w:lang w:eastAsia="en-US"/>
        </w:rPr>
        <w:t xml:space="preserve"> </w:t>
      </w:r>
      <w:r w:rsidR="00DA7469">
        <w:rPr>
          <w:rFonts w:eastAsiaTheme="minorHAnsi"/>
          <w:sz w:val="24"/>
          <w:szCs w:val="24"/>
          <w:lang w:eastAsia="en-US"/>
        </w:rPr>
        <w:t>varētu norādīt</w:t>
      </w:r>
      <w:r>
        <w:rPr>
          <w:rFonts w:eastAsiaTheme="minorHAnsi"/>
          <w:sz w:val="24"/>
          <w:szCs w:val="24"/>
          <w:lang w:eastAsia="en-US"/>
        </w:rPr>
        <w:t>, ka</w:t>
      </w:r>
      <w:r w:rsidR="001C1E28">
        <w:rPr>
          <w:rFonts w:eastAsiaTheme="minorHAnsi"/>
          <w:sz w:val="24"/>
          <w:szCs w:val="24"/>
          <w:lang w:eastAsia="en-US"/>
        </w:rPr>
        <w:t xml:space="preserve"> SIA</w:t>
      </w:r>
      <w:r>
        <w:rPr>
          <w:rFonts w:eastAsiaTheme="minorHAnsi"/>
          <w:sz w:val="24"/>
          <w:szCs w:val="24"/>
          <w:lang w:eastAsia="en-US"/>
        </w:rPr>
        <w:t xml:space="preserve"> „</w:t>
      </w:r>
      <w:r w:rsidR="00AE30BC" w:rsidRPr="00AE30BC">
        <w:rPr>
          <w:rFonts w:eastAsiaTheme="minorHAnsi"/>
          <w:sz w:val="24"/>
          <w:szCs w:val="24"/>
          <w:lang w:eastAsia="en-US"/>
        </w:rPr>
        <w:t>Eco Energy” apzinājās cedēto prasījuma tiesību</w:t>
      </w:r>
      <w:r>
        <w:rPr>
          <w:rFonts w:eastAsiaTheme="minorHAnsi"/>
          <w:sz w:val="24"/>
          <w:szCs w:val="24"/>
          <w:lang w:eastAsia="en-US"/>
        </w:rPr>
        <w:t xml:space="preserve"> </w:t>
      </w:r>
      <w:r w:rsidR="00AE30BC" w:rsidRPr="00AE30BC">
        <w:rPr>
          <w:rFonts w:eastAsiaTheme="minorHAnsi"/>
          <w:sz w:val="24"/>
          <w:szCs w:val="24"/>
          <w:lang w:eastAsia="en-US"/>
        </w:rPr>
        <w:t>nedrošumu un bija informēta par vis</w:t>
      </w:r>
      <w:r>
        <w:rPr>
          <w:rFonts w:eastAsiaTheme="minorHAnsi"/>
          <w:sz w:val="24"/>
          <w:szCs w:val="24"/>
          <w:lang w:eastAsia="en-US"/>
        </w:rPr>
        <w:t xml:space="preserve">iem lietas apstākļiem, jo </w:t>
      </w:r>
      <w:r w:rsidR="001C1E28">
        <w:rPr>
          <w:rFonts w:eastAsiaTheme="minorHAnsi"/>
          <w:sz w:val="24"/>
          <w:szCs w:val="24"/>
          <w:lang w:eastAsia="en-US"/>
        </w:rPr>
        <w:t xml:space="preserve">SIA </w:t>
      </w:r>
      <w:r>
        <w:rPr>
          <w:rFonts w:eastAsiaTheme="minorHAnsi"/>
          <w:sz w:val="24"/>
          <w:szCs w:val="24"/>
          <w:lang w:eastAsia="en-US"/>
        </w:rPr>
        <w:t>„Eco Energy”</w:t>
      </w:r>
      <w:r w:rsidR="00AE30BC" w:rsidRPr="00AE30BC">
        <w:rPr>
          <w:rFonts w:eastAsiaTheme="minorHAnsi"/>
          <w:sz w:val="24"/>
          <w:szCs w:val="24"/>
          <w:lang w:eastAsia="en-US"/>
        </w:rPr>
        <w:t xml:space="preserve"> aizstāja</w:t>
      </w:r>
      <w:r>
        <w:rPr>
          <w:rFonts w:eastAsiaTheme="minorHAnsi"/>
          <w:sz w:val="24"/>
          <w:szCs w:val="24"/>
          <w:lang w:eastAsia="en-US"/>
        </w:rPr>
        <w:t xml:space="preserve"> maksātnespējīgo </w:t>
      </w:r>
      <w:r w:rsidR="001C1E28">
        <w:rPr>
          <w:rFonts w:eastAsiaTheme="minorHAnsi"/>
          <w:sz w:val="24"/>
          <w:szCs w:val="24"/>
          <w:lang w:eastAsia="en-US"/>
        </w:rPr>
        <w:t xml:space="preserve">SIA </w:t>
      </w:r>
      <w:r>
        <w:rPr>
          <w:rFonts w:eastAsiaTheme="minorHAnsi"/>
          <w:sz w:val="24"/>
          <w:szCs w:val="24"/>
          <w:lang w:eastAsia="en-US"/>
        </w:rPr>
        <w:t xml:space="preserve">„ALKANTRA” kā prasītāju lietā pret </w:t>
      </w:r>
      <w:r w:rsidR="00B71785" w:rsidRPr="00B37480">
        <w:rPr>
          <w:rFonts w:eastAsiaTheme="minorHAnsi"/>
          <w:sz w:val="24"/>
          <w:szCs w:val="24"/>
          <w:lang w:eastAsia="en-US"/>
        </w:rPr>
        <w:t>apdrošināšanas sabiedrību</w:t>
      </w:r>
      <w:r w:rsidR="00AE30BC" w:rsidRPr="00B37480">
        <w:rPr>
          <w:rFonts w:eastAsiaTheme="minorHAnsi"/>
          <w:sz w:val="24"/>
          <w:szCs w:val="24"/>
          <w:lang w:eastAsia="en-US"/>
        </w:rPr>
        <w:t>.</w:t>
      </w:r>
    </w:p>
    <w:p w14:paraId="4183AE46" w14:textId="3611B441" w:rsidR="00AE30BC" w:rsidRPr="00AE30BC" w:rsidRDefault="00DA7469" w:rsidP="00E30CCC">
      <w:pPr>
        <w:spacing w:line="276" w:lineRule="auto"/>
        <w:ind w:firstLine="567"/>
        <w:jc w:val="both"/>
        <w:rPr>
          <w:rFonts w:eastAsiaTheme="minorHAnsi"/>
          <w:sz w:val="24"/>
          <w:szCs w:val="24"/>
          <w:lang w:eastAsia="en-US"/>
        </w:rPr>
      </w:pPr>
      <w:r w:rsidRPr="00B37480">
        <w:rPr>
          <w:rFonts w:eastAsiaTheme="minorHAnsi"/>
          <w:sz w:val="24"/>
          <w:szCs w:val="24"/>
          <w:lang w:eastAsia="en-US"/>
        </w:rPr>
        <w:t>S</w:t>
      </w:r>
      <w:r w:rsidR="00AE30BC" w:rsidRPr="00B37480">
        <w:rPr>
          <w:rFonts w:eastAsiaTheme="minorHAnsi"/>
          <w:sz w:val="24"/>
          <w:szCs w:val="24"/>
          <w:lang w:eastAsia="en-US"/>
        </w:rPr>
        <w:t>priedums civillietā Nr.C04292608</w:t>
      </w:r>
      <w:r w:rsidR="00390EAB" w:rsidRPr="00B37480">
        <w:rPr>
          <w:rFonts w:eastAsiaTheme="minorHAnsi"/>
          <w:sz w:val="24"/>
          <w:szCs w:val="24"/>
          <w:lang w:eastAsia="en-US"/>
        </w:rPr>
        <w:t xml:space="preserve"> </w:t>
      </w:r>
      <w:r w:rsidR="004A3F3E" w:rsidRPr="00B37480">
        <w:rPr>
          <w:rFonts w:eastAsiaTheme="minorHAnsi"/>
          <w:sz w:val="24"/>
          <w:szCs w:val="24"/>
          <w:lang w:eastAsia="en-US"/>
        </w:rPr>
        <w:t>nav stājies likumīgā spēkā un</w:t>
      </w:r>
      <w:r w:rsidR="00AE30BC" w:rsidRPr="00B37480">
        <w:rPr>
          <w:rFonts w:eastAsiaTheme="minorHAnsi"/>
          <w:sz w:val="24"/>
          <w:szCs w:val="24"/>
          <w:lang w:eastAsia="en-US"/>
        </w:rPr>
        <w:t xml:space="preserve"> nav zināms,</w:t>
      </w:r>
      <w:r w:rsidR="004A3F3E" w:rsidRPr="00B37480">
        <w:rPr>
          <w:rFonts w:eastAsiaTheme="minorHAnsi"/>
          <w:sz w:val="24"/>
          <w:szCs w:val="24"/>
          <w:lang w:eastAsia="en-US"/>
        </w:rPr>
        <w:t xml:space="preserve"> </w:t>
      </w:r>
      <w:r w:rsidR="00AE30BC" w:rsidRPr="00B37480">
        <w:rPr>
          <w:rFonts w:eastAsiaTheme="minorHAnsi"/>
          <w:sz w:val="24"/>
          <w:szCs w:val="24"/>
          <w:lang w:eastAsia="en-US"/>
        </w:rPr>
        <w:t xml:space="preserve">vai </w:t>
      </w:r>
      <w:r w:rsidR="007B3A67" w:rsidRPr="00B37480">
        <w:rPr>
          <w:rFonts w:eastAsiaTheme="minorHAnsi"/>
          <w:sz w:val="24"/>
          <w:szCs w:val="24"/>
          <w:lang w:eastAsia="en-US"/>
        </w:rPr>
        <w:t xml:space="preserve">no </w:t>
      </w:r>
      <w:r w:rsidR="00B71785" w:rsidRPr="00B37480">
        <w:rPr>
          <w:rFonts w:eastAsiaTheme="minorHAnsi"/>
          <w:sz w:val="24"/>
          <w:szCs w:val="24"/>
          <w:lang w:eastAsia="en-US"/>
        </w:rPr>
        <w:t xml:space="preserve">apdrošināšanas sabiedrības </w:t>
      </w:r>
      <w:r w:rsidR="00077D3F" w:rsidRPr="00B37480">
        <w:rPr>
          <w:rFonts w:eastAsiaTheme="minorHAnsi"/>
          <w:sz w:val="24"/>
          <w:szCs w:val="24"/>
          <w:lang w:eastAsia="en-US"/>
        </w:rPr>
        <w:t xml:space="preserve">SIA </w:t>
      </w:r>
      <w:r w:rsidR="004A3F3E" w:rsidRPr="00B37480">
        <w:rPr>
          <w:rFonts w:eastAsiaTheme="minorHAnsi"/>
          <w:sz w:val="24"/>
          <w:szCs w:val="24"/>
          <w:lang w:eastAsia="en-US"/>
        </w:rPr>
        <w:t xml:space="preserve">„Eco Energy” labā </w:t>
      </w:r>
      <w:r w:rsidR="00AE30BC" w:rsidRPr="00B37480">
        <w:rPr>
          <w:rFonts w:eastAsiaTheme="minorHAnsi"/>
          <w:sz w:val="24"/>
          <w:szCs w:val="24"/>
          <w:lang w:eastAsia="en-US"/>
        </w:rPr>
        <w:t>tiks piedzīta apdrošināšanas atlīdzība 222</w:t>
      </w:r>
      <w:r w:rsidR="007B3A67" w:rsidRPr="00B37480">
        <w:rPr>
          <w:rFonts w:eastAsiaTheme="minorHAnsi"/>
          <w:sz w:val="24"/>
          <w:szCs w:val="24"/>
          <w:lang w:eastAsia="en-US"/>
        </w:rPr>
        <w:t> </w:t>
      </w:r>
      <w:r w:rsidR="00AE30BC" w:rsidRPr="00B37480">
        <w:rPr>
          <w:rFonts w:eastAsiaTheme="minorHAnsi"/>
          <w:sz w:val="24"/>
          <w:szCs w:val="24"/>
          <w:lang w:eastAsia="en-US"/>
        </w:rPr>
        <w:t>077,56 EUR. Minētā civilli</w:t>
      </w:r>
      <w:r w:rsidR="007B3A67" w:rsidRPr="00B37480">
        <w:rPr>
          <w:rFonts w:eastAsiaTheme="minorHAnsi"/>
          <w:sz w:val="24"/>
          <w:szCs w:val="24"/>
          <w:lang w:eastAsia="en-US"/>
        </w:rPr>
        <w:t>eta atrodas kasācijas instancē.</w:t>
      </w:r>
      <w:r w:rsidR="00F33324" w:rsidRPr="00B37480">
        <w:rPr>
          <w:rFonts w:eastAsiaTheme="minorHAnsi"/>
          <w:sz w:val="24"/>
          <w:szCs w:val="24"/>
          <w:lang w:eastAsia="en-US"/>
        </w:rPr>
        <w:t xml:space="preserve"> </w:t>
      </w:r>
      <w:r w:rsidR="007B3A67" w:rsidRPr="00B37480">
        <w:rPr>
          <w:rFonts w:eastAsiaTheme="minorHAnsi"/>
          <w:sz w:val="24"/>
          <w:szCs w:val="24"/>
          <w:lang w:eastAsia="en-US"/>
        </w:rPr>
        <w:t xml:space="preserve">Nepamatota ir prasītājas norāde, ka </w:t>
      </w:r>
      <w:r w:rsidR="00AE30BC" w:rsidRPr="00B37480">
        <w:rPr>
          <w:rFonts w:eastAsiaTheme="minorHAnsi"/>
          <w:sz w:val="24"/>
          <w:szCs w:val="24"/>
          <w:lang w:eastAsia="en-US"/>
        </w:rPr>
        <w:t xml:space="preserve">par šķērsli bankas lūguma noraidīšanai </w:t>
      </w:r>
      <w:r w:rsidR="00390EAB" w:rsidRPr="00B37480">
        <w:rPr>
          <w:rFonts w:eastAsiaTheme="minorHAnsi"/>
          <w:sz w:val="24"/>
          <w:szCs w:val="24"/>
          <w:lang w:eastAsia="en-US"/>
        </w:rPr>
        <w:t xml:space="preserve">nevar būt </w:t>
      </w:r>
      <w:r w:rsidR="00AE30BC" w:rsidRPr="00B37480">
        <w:rPr>
          <w:rFonts w:eastAsiaTheme="minorHAnsi"/>
          <w:sz w:val="24"/>
          <w:szCs w:val="24"/>
          <w:lang w:eastAsia="en-US"/>
        </w:rPr>
        <w:t>apstāklis, ka</w:t>
      </w:r>
      <w:r w:rsidR="007B3A67" w:rsidRPr="00B37480">
        <w:rPr>
          <w:rFonts w:eastAsiaTheme="minorHAnsi"/>
          <w:sz w:val="24"/>
          <w:szCs w:val="24"/>
          <w:lang w:eastAsia="en-US"/>
        </w:rPr>
        <w:t xml:space="preserve"> naudas izmaksa SIA „Eco</w:t>
      </w:r>
      <w:r w:rsidR="007B3A67">
        <w:rPr>
          <w:rFonts w:eastAsiaTheme="minorHAnsi"/>
          <w:sz w:val="24"/>
          <w:szCs w:val="24"/>
          <w:lang w:eastAsia="en-US"/>
        </w:rPr>
        <w:t xml:space="preserve"> </w:t>
      </w:r>
      <w:r w:rsidR="007B3A67" w:rsidRPr="00B37480">
        <w:rPr>
          <w:rFonts w:eastAsiaTheme="minorHAnsi"/>
          <w:sz w:val="24"/>
          <w:szCs w:val="24"/>
          <w:lang w:eastAsia="en-US"/>
        </w:rPr>
        <w:t xml:space="preserve">Energy” </w:t>
      </w:r>
      <w:r w:rsidR="00AE30BC" w:rsidRPr="00B37480">
        <w:rPr>
          <w:rFonts w:eastAsiaTheme="minorHAnsi"/>
          <w:sz w:val="24"/>
          <w:szCs w:val="24"/>
          <w:lang w:eastAsia="en-US"/>
        </w:rPr>
        <w:t xml:space="preserve">no </w:t>
      </w:r>
      <w:r w:rsidR="00B71785" w:rsidRPr="00B37480">
        <w:rPr>
          <w:rFonts w:eastAsiaTheme="minorHAnsi"/>
          <w:sz w:val="24"/>
          <w:szCs w:val="24"/>
          <w:lang w:eastAsia="en-US"/>
        </w:rPr>
        <w:t>apdrošināšanas sabiedrības</w:t>
      </w:r>
      <w:r w:rsidR="00AE30BC" w:rsidRPr="00B37480">
        <w:rPr>
          <w:rFonts w:eastAsiaTheme="minorHAnsi"/>
          <w:sz w:val="24"/>
          <w:szCs w:val="24"/>
          <w:lang w:eastAsia="en-US"/>
        </w:rPr>
        <w:t xml:space="preserve"> nav notikusi.</w:t>
      </w:r>
    </w:p>
    <w:p w14:paraId="072461E0" w14:textId="77777777" w:rsidR="00AE30BC" w:rsidRDefault="00AE30BC" w:rsidP="00E30CCC">
      <w:pPr>
        <w:spacing w:line="276" w:lineRule="auto"/>
        <w:ind w:firstLine="567"/>
        <w:jc w:val="both"/>
        <w:rPr>
          <w:rFonts w:eastAsiaTheme="minorHAnsi"/>
          <w:sz w:val="24"/>
          <w:szCs w:val="24"/>
          <w:lang w:eastAsia="en-US"/>
        </w:rPr>
      </w:pPr>
    </w:p>
    <w:p w14:paraId="21EAD6F1" w14:textId="2BD2C25B" w:rsidR="006827B3" w:rsidRDefault="000A7D96" w:rsidP="00E30CCC">
      <w:pPr>
        <w:spacing w:line="276" w:lineRule="auto"/>
        <w:ind w:firstLine="567"/>
        <w:jc w:val="both"/>
        <w:rPr>
          <w:sz w:val="24"/>
          <w:szCs w:val="24"/>
        </w:rPr>
      </w:pPr>
      <w:r>
        <w:rPr>
          <w:rFonts w:eastAsiaTheme="minorHAnsi"/>
          <w:sz w:val="24"/>
          <w:szCs w:val="24"/>
          <w:lang w:eastAsia="en-US"/>
        </w:rPr>
        <w:t xml:space="preserve">[4] </w:t>
      </w:r>
      <w:r w:rsidR="00BB155E" w:rsidRPr="00383F1E">
        <w:rPr>
          <w:sz w:val="24"/>
          <w:szCs w:val="24"/>
        </w:rPr>
        <w:t>Kasācijas sūdzību par spriedumu iesnie</w:t>
      </w:r>
      <w:r w:rsidR="007B3A67">
        <w:rPr>
          <w:sz w:val="24"/>
          <w:szCs w:val="24"/>
        </w:rPr>
        <w:t>gusi prasītāja</w:t>
      </w:r>
      <w:r w:rsidR="00BB155E" w:rsidRPr="00383F1E">
        <w:rPr>
          <w:sz w:val="24"/>
          <w:szCs w:val="24"/>
        </w:rPr>
        <w:t xml:space="preserve">, </w:t>
      </w:r>
      <w:r w:rsidR="006827B3" w:rsidRPr="00383F1E">
        <w:rPr>
          <w:sz w:val="24"/>
          <w:szCs w:val="24"/>
        </w:rPr>
        <w:t>pārs</w:t>
      </w:r>
      <w:r w:rsidR="0058389D" w:rsidRPr="00383F1E">
        <w:rPr>
          <w:sz w:val="24"/>
          <w:szCs w:val="24"/>
        </w:rPr>
        <w:t>ūdzot spriedumu</w:t>
      </w:r>
      <w:r w:rsidR="00C87744" w:rsidRPr="00383F1E">
        <w:rPr>
          <w:sz w:val="24"/>
          <w:szCs w:val="24"/>
        </w:rPr>
        <w:t xml:space="preserve"> pilnā</w:t>
      </w:r>
      <w:r w:rsidR="00C87744">
        <w:rPr>
          <w:sz w:val="24"/>
          <w:szCs w:val="24"/>
        </w:rPr>
        <w:t xml:space="preserve"> apjomā</w:t>
      </w:r>
      <w:r w:rsidR="0058389D" w:rsidRPr="00276C31">
        <w:rPr>
          <w:sz w:val="24"/>
          <w:szCs w:val="24"/>
        </w:rPr>
        <w:t>.</w:t>
      </w:r>
    </w:p>
    <w:p w14:paraId="4944A38E" w14:textId="77777777" w:rsidR="006827B3" w:rsidRDefault="00B904DF" w:rsidP="00E30CCC">
      <w:pPr>
        <w:spacing w:line="276" w:lineRule="auto"/>
        <w:ind w:firstLine="567"/>
        <w:jc w:val="both"/>
        <w:rPr>
          <w:sz w:val="24"/>
          <w:szCs w:val="24"/>
        </w:rPr>
      </w:pPr>
      <w:r>
        <w:rPr>
          <w:sz w:val="24"/>
          <w:szCs w:val="24"/>
        </w:rPr>
        <w:t xml:space="preserve">Kasācijas sūdzība pamatota ar šādiem </w:t>
      </w:r>
      <w:r w:rsidR="0058389D">
        <w:rPr>
          <w:sz w:val="24"/>
          <w:szCs w:val="24"/>
        </w:rPr>
        <w:t>argumentiem.</w:t>
      </w:r>
    </w:p>
    <w:p w14:paraId="60FED137" w14:textId="07695101" w:rsidR="008E054B" w:rsidRDefault="007B3A67" w:rsidP="00E30CCC">
      <w:pPr>
        <w:spacing w:line="276" w:lineRule="auto"/>
        <w:ind w:firstLine="567"/>
        <w:jc w:val="both"/>
        <w:rPr>
          <w:rFonts w:ascii="TimesNewRomanPSMT" w:hAnsi="TimesNewRomanPSMT" w:cs="TimesNewRomanPSMT"/>
          <w:sz w:val="24"/>
          <w:szCs w:val="24"/>
        </w:rPr>
      </w:pPr>
      <w:r w:rsidRPr="002C18BD">
        <w:rPr>
          <w:sz w:val="24"/>
          <w:szCs w:val="24"/>
        </w:rPr>
        <w:t xml:space="preserve">[4.1] </w:t>
      </w:r>
      <w:r w:rsidR="008E054B">
        <w:rPr>
          <w:sz w:val="24"/>
          <w:szCs w:val="24"/>
        </w:rPr>
        <w:t>T</w:t>
      </w:r>
      <w:r w:rsidR="002C18BD" w:rsidRPr="002C18BD">
        <w:rPr>
          <w:rFonts w:ascii="TimesNewRomanPSMT" w:hAnsi="TimesNewRomanPSMT" w:cs="TimesNewRomanPSMT"/>
          <w:sz w:val="24"/>
          <w:szCs w:val="24"/>
        </w:rPr>
        <w:t xml:space="preserve">iesa nav vērtējusi </w:t>
      </w:r>
      <w:r w:rsidR="008E054B">
        <w:rPr>
          <w:rFonts w:ascii="TimesNewRomanPSMT" w:hAnsi="TimesNewRomanPSMT" w:cs="TimesNewRomanPSMT"/>
          <w:sz w:val="24"/>
          <w:szCs w:val="24"/>
        </w:rPr>
        <w:t xml:space="preserve">prasītājas </w:t>
      </w:r>
      <w:r w:rsidR="002C18BD" w:rsidRPr="002C18BD">
        <w:rPr>
          <w:rFonts w:ascii="TimesNewRomanPSMT" w:hAnsi="TimesNewRomanPSMT" w:cs="TimesNewRomanPSMT"/>
          <w:sz w:val="24"/>
          <w:szCs w:val="24"/>
        </w:rPr>
        <w:t xml:space="preserve">argumentus par </w:t>
      </w:r>
      <w:r w:rsidR="00B904D6">
        <w:rPr>
          <w:sz w:val="24"/>
          <w:szCs w:val="24"/>
        </w:rPr>
        <w:t>[pers. A]</w:t>
      </w:r>
      <w:r w:rsidR="002C18BD" w:rsidRPr="002C18BD">
        <w:rPr>
          <w:rFonts w:ascii="TimesNewRomanPSMT" w:hAnsi="TimesNewRomanPSMT" w:cs="TimesNewRomanPSMT"/>
          <w:sz w:val="24"/>
          <w:szCs w:val="24"/>
        </w:rPr>
        <w:t xml:space="preserve"> nelabticību, slēdzot cesijas līgumu apstākļos, kad publiskā reģistrā reģistrēta komercķīla un banka izmantojusi izlietojuma t</w:t>
      </w:r>
      <w:r w:rsidR="008E054B">
        <w:rPr>
          <w:rFonts w:ascii="TimesNewRomanPSMT" w:hAnsi="TimesNewRomanPSMT" w:cs="TimesNewRomanPSMT"/>
          <w:sz w:val="24"/>
          <w:szCs w:val="24"/>
        </w:rPr>
        <w:t xml:space="preserve">iesības, par ko bija ieraksts </w:t>
      </w:r>
      <w:r w:rsidR="00F4587E">
        <w:rPr>
          <w:rFonts w:ascii="TimesNewRomanPSMT" w:hAnsi="TimesNewRomanPSMT" w:cs="TimesNewRomanPSMT"/>
          <w:sz w:val="24"/>
          <w:szCs w:val="24"/>
        </w:rPr>
        <w:t>k</w:t>
      </w:r>
      <w:r w:rsidR="008E054B">
        <w:rPr>
          <w:rFonts w:ascii="TimesNewRomanPSMT" w:hAnsi="TimesNewRomanPSMT" w:cs="TimesNewRomanPSMT"/>
          <w:sz w:val="24"/>
          <w:szCs w:val="24"/>
        </w:rPr>
        <w:t>omercķīlu reģistrā.</w:t>
      </w:r>
      <w:r w:rsidR="00B04F63">
        <w:rPr>
          <w:rFonts w:ascii="TimesNewRomanPSMT" w:hAnsi="TimesNewRomanPSMT" w:cs="TimesNewRomanPSMT"/>
          <w:sz w:val="24"/>
          <w:szCs w:val="24"/>
        </w:rPr>
        <w:t xml:space="preserve"> </w:t>
      </w:r>
      <w:r w:rsidR="00B04F63" w:rsidRPr="006D6311">
        <w:rPr>
          <w:rFonts w:ascii="TimesNewRomanPSMT" w:hAnsi="TimesNewRomanPSMT" w:cs="TimesNewRomanPSMT"/>
          <w:sz w:val="24"/>
          <w:szCs w:val="24"/>
        </w:rPr>
        <w:t>Tā rezultātā nav piemērots K</w:t>
      </w:r>
      <w:r w:rsidR="00077D3F" w:rsidRPr="006D6311">
        <w:rPr>
          <w:rFonts w:ascii="TimesNewRomanPSMT" w:hAnsi="TimesNewRomanPSMT" w:cs="TimesNewRomanPSMT"/>
          <w:sz w:val="24"/>
          <w:szCs w:val="24"/>
        </w:rPr>
        <w:t xml:space="preserve">omercķīlas likuma </w:t>
      </w:r>
      <w:r w:rsidR="004D00EC" w:rsidRPr="006D6311">
        <w:rPr>
          <w:rFonts w:ascii="TimesNewRomanPSMT" w:hAnsi="TimesNewRomanPSMT" w:cs="TimesNewRomanPSMT"/>
          <w:sz w:val="24"/>
          <w:szCs w:val="24"/>
        </w:rPr>
        <w:t>34</w:t>
      </w:r>
      <w:r w:rsidR="00077D3F" w:rsidRPr="006D6311">
        <w:rPr>
          <w:rFonts w:ascii="TimesNewRomanPSMT" w:hAnsi="TimesNewRomanPSMT" w:cs="TimesNewRomanPSMT"/>
          <w:sz w:val="24"/>
          <w:szCs w:val="24"/>
        </w:rPr>
        <w:t>.pants</w:t>
      </w:r>
      <w:r w:rsidR="003804D8" w:rsidRPr="006D6311">
        <w:rPr>
          <w:rFonts w:ascii="TimesNewRomanPSMT" w:hAnsi="TimesNewRomanPSMT" w:cs="TimesNewRomanPSMT"/>
          <w:sz w:val="24"/>
          <w:szCs w:val="24"/>
        </w:rPr>
        <w:t>, kuru vajadzēja piemērot.</w:t>
      </w:r>
    </w:p>
    <w:p w14:paraId="08E05042" w14:textId="22B03EB0" w:rsidR="00896C5B" w:rsidRDefault="00B3471A" w:rsidP="00E30CCC">
      <w:pPr>
        <w:spacing w:line="276" w:lineRule="auto"/>
        <w:ind w:firstLine="567"/>
        <w:jc w:val="both"/>
        <w:rPr>
          <w:rFonts w:ascii="TimesNewRomanPSMT" w:hAnsi="TimesNewRomanPSMT" w:cs="TimesNewRomanPSMT"/>
          <w:sz w:val="24"/>
          <w:szCs w:val="24"/>
        </w:rPr>
      </w:pPr>
      <w:r w:rsidRPr="00B3471A">
        <w:rPr>
          <w:sz w:val="24"/>
          <w:szCs w:val="24"/>
        </w:rPr>
        <w:t xml:space="preserve">Par </w:t>
      </w:r>
      <w:r w:rsidR="00B904D6">
        <w:rPr>
          <w:sz w:val="24"/>
          <w:szCs w:val="24"/>
        </w:rPr>
        <w:t>[pers. A]</w:t>
      </w:r>
      <w:r w:rsidR="00F33324">
        <w:rPr>
          <w:sz w:val="24"/>
          <w:szCs w:val="24"/>
        </w:rPr>
        <w:t xml:space="preserve"> nelabticīgumu norāda tas, ka </w:t>
      </w:r>
      <w:r w:rsidRPr="00B3471A">
        <w:rPr>
          <w:sz w:val="24"/>
          <w:szCs w:val="24"/>
        </w:rPr>
        <w:t xml:space="preserve">SIA „ALKANTRA” 2008.gada 26.augustā bija cēlusi prasību pret </w:t>
      </w:r>
      <w:r w:rsidR="00B37480">
        <w:rPr>
          <w:sz w:val="24"/>
          <w:szCs w:val="24"/>
        </w:rPr>
        <w:t>apdrošināšanas sabiedrību</w:t>
      </w:r>
      <w:r w:rsidR="00077D3F" w:rsidRPr="00B3471A">
        <w:rPr>
          <w:sz w:val="24"/>
          <w:szCs w:val="24"/>
        </w:rPr>
        <w:t xml:space="preserve"> </w:t>
      </w:r>
      <w:r w:rsidRPr="00B3471A">
        <w:rPr>
          <w:sz w:val="24"/>
          <w:szCs w:val="24"/>
        </w:rPr>
        <w:t>par atlīdzības piedziņu civillietā Nr. </w:t>
      </w:r>
      <w:r>
        <w:rPr>
          <w:sz w:val="24"/>
          <w:szCs w:val="24"/>
        </w:rPr>
        <w:t xml:space="preserve">04292608 un lietas materiālos bija informācija, ka prasījuma tiesības ir ieķīlātas </w:t>
      </w:r>
      <w:r w:rsidR="00671623">
        <w:rPr>
          <w:sz w:val="24"/>
          <w:szCs w:val="24"/>
        </w:rPr>
        <w:t xml:space="preserve">bankas labā. Informācija </w:t>
      </w:r>
      <w:r w:rsidR="00F33324">
        <w:rPr>
          <w:sz w:val="24"/>
          <w:szCs w:val="24"/>
        </w:rPr>
        <w:t>par komercķīlu bija redzama</w:t>
      </w:r>
      <w:r w:rsidR="00292B0B">
        <w:rPr>
          <w:sz w:val="24"/>
          <w:szCs w:val="24"/>
        </w:rPr>
        <w:t xml:space="preserve"> </w:t>
      </w:r>
      <w:r w:rsidR="00F4587E">
        <w:rPr>
          <w:sz w:val="24"/>
          <w:szCs w:val="24"/>
        </w:rPr>
        <w:t>k</w:t>
      </w:r>
      <w:r w:rsidR="00671623">
        <w:rPr>
          <w:sz w:val="24"/>
          <w:szCs w:val="24"/>
        </w:rPr>
        <w:t>omercķīlu reģistrā un bij</w:t>
      </w:r>
      <w:r w:rsidR="00292B0B">
        <w:rPr>
          <w:sz w:val="24"/>
          <w:szCs w:val="24"/>
        </w:rPr>
        <w:t xml:space="preserve">a pieejama </w:t>
      </w:r>
      <w:r w:rsidR="00B904D6">
        <w:rPr>
          <w:sz w:val="24"/>
          <w:szCs w:val="24"/>
        </w:rPr>
        <w:t>[pers. A]</w:t>
      </w:r>
      <w:r w:rsidR="00292B0B">
        <w:rPr>
          <w:sz w:val="24"/>
          <w:szCs w:val="24"/>
        </w:rPr>
        <w:t>, kurš zināja</w:t>
      </w:r>
      <w:r w:rsidR="003804D8">
        <w:rPr>
          <w:sz w:val="24"/>
          <w:szCs w:val="24"/>
        </w:rPr>
        <w:t xml:space="preserve"> par</w:t>
      </w:r>
      <w:r w:rsidR="00292B0B">
        <w:rPr>
          <w:sz w:val="24"/>
          <w:szCs w:val="24"/>
        </w:rPr>
        <w:t xml:space="preserve"> </w:t>
      </w:r>
      <w:r w:rsidR="00077D3F">
        <w:rPr>
          <w:sz w:val="24"/>
          <w:szCs w:val="24"/>
        </w:rPr>
        <w:t xml:space="preserve">SIA </w:t>
      </w:r>
      <w:r w:rsidR="00671623">
        <w:rPr>
          <w:sz w:val="24"/>
          <w:szCs w:val="24"/>
        </w:rPr>
        <w:t>„ALKANTRA” nespēj</w:t>
      </w:r>
      <w:r w:rsidR="003804D8">
        <w:rPr>
          <w:sz w:val="24"/>
          <w:szCs w:val="24"/>
        </w:rPr>
        <w:t>u</w:t>
      </w:r>
      <w:r w:rsidR="00671623">
        <w:rPr>
          <w:sz w:val="24"/>
          <w:szCs w:val="24"/>
        </w:rPr>
        <w:t xml:space="preserve"> </w:t>
      </w:r>
      <w:r w:rsidR="008E054B">
        <w:rPr>
          <w:rFonts w:ascii="TimesNewRomanPSMT" w:hAnsi="TimesNewRomanPSMT" w:cs="TimesNewRomanPSMT"/>
          <w:sz w:val="24"/>
          <w:szCs w:val="24"/>
        </w:rPr>
        <w:t>pild</w:t>
      </w:r>
      <w:r w:rsidR="00F33324">
        <w:rPr>
          <w:rFonts w:ascii="TimesNewRomanPSMT" w:hAnsi="TimesNewRomanPSMT" w:cs="TimesNewRomanPSMT"/>
          <w:sz w:val="24"/>
          <w:szCs w:val="24"/>
        </w:rPr>
        <w:t>īt saistības.</w:t>
      </w:r>
      <w:r w:rsidR="00292B0B">
        <w:rPr>
          <w:rFonts w:ascii="TimesNewRomanPSMT" w:hAnsi="TimesNewRomanPSMT" w:cs="TimesNewRomanPSMT"/>
          <w:sz w:val="24"/>
          <w:szCs w:val="24"/>
        </w:rPr>
        <w:t xml:space="preserve"> </w:t>
      </w:r>
      <w:r w:rsidR="003804D8">
        <w:rPr>
          <w:rFonts w:ascii="TimesNewRomanPSMT" w:hAnsi="TimesNewRomanPSMT" w:cs="TimesNewRomanPSMT"/>
          <w:sz w:val="24"/>
          <w:szCs w:val="24"/>
        </w:rPr>
        <w:t>C</w:t>
      </w:r>
      <w:r w:rsidR="00671623">
        <w:rPr>
          <w:rFonts w:ascii="TimesNewRomanPSMT" w:hAnsi="TimesNewRomanPSMT" w:cs="TimesNewRomanPSMT"/>
          <w:sz w:val="24"/>
          <w:szCs w:val="24"/>
        </w:rPr>
        <w:t xml:space="preserve">esijas līgums </w:t>
      </w:r>
      <w:r w:rsidR="00896C5B">
        <w:rPr>
          <w:rFonts w:ascii="TimesNewRomanPSMT" w:hAnsi="TimesNewRomanPSMT" w:cs="TimesNewRomanPSMT"/>
          <w:sz w:val="24"/>
          <w:szCs w:val="24"/>
        </w:rPr>
        <w:t xml:space="preserve">parāda, ka </w:t>
      </w:r>
      <w:r w:rsidR="00B904D6">
        <w:rPr>
          <w:sz w:val="24"/>
          <w:szCs w:val="24"/>
        </w:rPr>
        <w:t>[pers. A]</w:t>
      </w:r>
      <w:r w:rsidR="00896C5B">
        <w:rPr>
          <w:rFonts w:ascii="TimesNewRomanPSMT" w:hAnsi="TimesNewRomanPSMT" w:cs="TimesNewRomanPSMT"/>
          <w:sz w:val="24"/>
          <w:szCs w:val="24"/>
        </w:rPr>
        <w:t xml:space="preserve"> </w:t>
      </w:r>
      <w:r w:rsidR="00896C5B">
        <w:rPr>
          <w:rFonts w:ascii="TimesNewRomanPSMT" w:hAnsi="TimesNewRomanPSMT" w:cs="TimesNewRomanPSMT"/>
          <w:sz w:val="24"/>
          <w:szCs w:val="24"/>
        </w:rPr>
        <w:lastRenderedPageBreak/>
        <w:t>apzinājās cedēto prasījuma tiesību nedrošumu un bija informēts par lietas materiāliem, jo par cedētajām prasījuma tiesībām jau pastāvēja strīds, kas norādīja uz to, ka iegūtās prasījuma tiesības būs jārealizē tiesas ceļā.</w:t>
      </w:r>
    </w:p>
    <w:p w14:paraId="456966D7" w14:textId="0ADE3599" w:rsidR="002C18BD" w:rsidRDefault="002C18BD" w:rsidP="00E30CCC">
      <w:pPr>
        <w:spacing w:line="276" w:lineRule="auto"/>
        <w:ind w:firstLine="567"/>
        <w:jc w:val="both"/>
        <w:rPr>
          <w:rFonts w:ascii="TimesNewRomanPSMT" w:hAnsi="TimesNewRomanPSMT" w:cs="TimesNewRomanPSMT"/>
          <w:sz w:val="24"/>
          <w:szCs w:val="24"/>
        </w:rPr>
      </w:pPr>
      <w:r w:rsidRPr="002C18BD">
        <w:rPr>
          <w:rFonts w:ascii="TimesNewRomanPSMT" w:hAnsi="TimesNewRomanPSMT" w:cs="TimesNewRomanPSMT"/>
          <w:sz w:val="24"/>
          <w:szCs w:val="24"/>
        </w:rPr>
        <w:t>Atb</w:t>
      </w:r>
      <w:r w:rsidR="0029637B">
        <w:rPr>
          <w:rFonts w:ascii="TimesNewRomanPSMT" w:hAnsi="TimesNewRomanPSMT" w:cs="TimesNewRomanPSMT"/>
          <w:sz w:val="24"/>
          <w:szCs w:val="24"/>
        </w:rPr>
        <w:t>ilstoši Komercķīlas likuma 34.panta trešajai daļai, ņe</w:t>
      </w:r>
      <w:r w:rsidR="00292B0B">
        <w:rPr>
          <w:rFonts w:ascii="TimesNewRomanPSMT" w:hAnsi="TimesNewRomanPSMT" w:cs="TimesNewRomanPSMT"/>
          <w:sz w:val="24"/>
          <w:szCs w:val="24"/>
        </w:rPr>
        <w:t xml:space="preserve">mot vērā to, ka </w:t>
      </w:r>
      <w:r w:rsidR="00077D3F">
        <w:rPr>
          <w:sz w:val="24"/>
          <w:szCs w:val="24"/>
        </w:rPr>
        <w:t>SIA</w:t>
      </w:r>
      <w:r w:rsidR="00077D3F">
        <w:rPr>
          <w:rFonts w:ascii="TimesNewRomanPSMT" w:hAnsi="TimesNewRomanPSMT" w:cs="TimesNewRomanPSMT"/>
          <w:sz w:val="24"/>
          <w:szCs w:val="24"/>
        </w:rPr>
        <w:t xml:space="preserve"> </w:t>
      </w:r>
      <w:r w:rsidR="00292B0B">
        <w:rPr>
          <w:rFonts w:ascii="TimesNewRomanPSMT" w:hAnsi="TimesNewRomanPSMT" w:cs="TimesNewRomanPSMT"/>
          <w:sz w:val="24"/>
          <w:szCs w:val="24"/>
        </w:rPr>
        <w:t xml:space="preserve">„ALKANTRA” </w:t>
      </w:r>
      <w:r w:rsidR="0029637B">
        <w:rPr>
          <w:rFonts w:ascii="TimesNewRomanPSMT" w:hAnsi="TimesNewRomanPSMT" w:cs="TimesNewRomanPSMT"/>
          <w:sz w:val="24"/>
          <w:szCs w:val="24"/>
        </w:rPr>
        <w:t xml:space="preserve">atsavināja </w:t>
      </w:r>
      <w:r w:rsidR="00292B0B">
        <w:rPr>
          <w:rFonts w:ascii="TimesNewRomanPSMT" w:hAnsi="TimesNewRomanPSMT" w:cs="TimesNewRomanPSMT"/>
          <w:sz w:val="24"/>
          <w:szCs w:val="24"/>
        </w:rPr>
        <w:t>prasītājas labā</w:t>
      </w:r>
      <w:r w:rsidR="0029637B">
        <w:rPr>
          <w:rFonts w:ascii="TimesNewRomanPSMT" w:hAnsi="TimesNewRomanPSMT" w:cs="TimesNewRomanPSMT"/>
          <w:sz w:val="24"/>
          <w:szCs w:val="24"/>
        </w:rPr>
        <w:t xml:space="preserve"> ieķīlātās prasījuma tiesības </w:t>
      </w:r>
      <w:r w:rsidR="00B904D6">
        <w:rPr>
          <w:sz w:val="24"/>
          <w:szCs w:val="24"/>
        </w:rPr>
        <w:t>[pers. A]</w:t>
      </w:r>
      <w:r w:rsidR="0029637B">
        <w:rPr>
          <w:rFonts w:ascii="TimesNewRomanPSMT" w:hAnsi="TimesNewRomanPSMT" w:cs="TimesNewRomanPSMT"/>
          <w:sz w:val="24"/>
          <w:szCs w:val="24"/>
        </w:rPr>
        <w:t xml:space="preserve"> bez bankas piekrišanas, komercķīla uz atsavināto mantu pārgāja </w:t>
      </w:r>
      <w:r w:rsidR="00B904D6">
        <w:rPr>
          <w:sz w:val="24"/>
          <w:szCs w:val="24"/>
        </w:rPr>
        <w:t>[pers. A]</w:t>
      </w:r>
      <w:r w:rsidR="00F33324">
        <w:rPr>
          <w:rFonts w:ascii="TimesNewRomanPSMT" w:hAnsi="TimesNewRomanPSMT" w:cs="TimesNewRomanPSMT"/>
          <w:sz w:val="24"/>
          <w:szCs w:val="24"/>
        </w:rPr>
        <w:t>.</w:t>
      </w:r>
    </w:p>
    <w:p w14:paraId="2CB9F008" w14:textId="0D469B98" w:rsidR="0029637B" w:rsidRDefault="00F33324" w:rsidP="00E30CCC">
      <w:pPr>
        <w:spacing w:line="276" w:lineRule="auto"/>
        <w:ind w:firstLine="567"/>
        <w:jc w:val="both"/>
        <w:rPr>
          <w:rFonts w:ascii="TimesNewRomanPSMT" w:hAnsi="TimesNewRomanPSMT" w:cs="TimesNewRomanPSMT"/>
          <w:sz w:val="24"/>
          <w:szCs w:val="24"/>
        </w:rPr>
      </w:pPr>
      <w:r>
        <w:rPr>
          <w:rFonts w:ascii="TimesNewRomanPSMT" w:hAnsi="TimesNewRomanPSMT" w:cs="TimesNewRomanPSMT"/>
          <w:sz w:val="24"/>
          <w:szCs w:val="24"/>
        </w:rPr>
        <w:t>T</w:t>
      </w:r>
      <w:r w:rsidR="0029637B">
        <w:rPr>
          <w:rFonts w:ascii="TimesNewRomanPSMT" w:hAnsi="TimesNewRomanPSMT" w:cs="TimesNewRomanPSMT"/>
          <w:sz w:val="24"/>
          <w:szCs w:val="24"/>
        </w:rPr>
        <w:t xml:space="preserve">iesa nav vērtējusi prasītājas argumentu, ka </w:t>
      </w:r>
      <w:r w:rsidR="00B904D6">
        <w:rPr>
          <w:sz w:val="24"/>
          <w:szCs w:val="24"/>
        </w:rPr>
        <w:t>[pers. A]</w:t>
      </w:r>
      <w:r w:rsidR="0029637B">
        <w:rPr>
          <w:rFonts w:ascii="TimesNewRomanPSMT" w:hAnsi="TimesNewRomanPSMT" w:cs="TimesNewRomanPSMT"/>
          <w:sz w:val="24"/>
          <w:szCs w:val="24"/>
        </w:rPr>
        <w:t xml:space="preserve"> prettiesīgi bija ieguvis prasījuma tiesības un nākamais cesijas līgums starp </w:t>
      </w:r>
      <w:r w:rsidR="00B904D6">
        <w:rPr>
          <w:sz w:val="24"/>
          <w:szCs w:val="24"/>
        </w:rPr>
        <w:t>[pers. A]</w:t>
      </w:r>
      <w:r w:rsidR="0029637B">
        <w:rPr>
          <w:rFonts w:ascii="TimesNewRomanPSMT" w:hAnsi="TimesNewRomanPSMT" w:cs="TimesNewRomanPSMT"/>
          <w:sz w:val="24"/>
          <w:szCs w:val="24"/>
        </w:rPr>
        <w:t xml:space="preserve"> un </w:t>
      </w:r>
      <w:r w:rsidR="00077D3F">
        <w:rPr>
          <w:sz w:val="24"/>
          <w:szCs w:val="24"/>
        </w:rPr>
        <w:t>SIA</w:t>
      </w:r>
      <w:r w:rsidR="00077D3F">
        <w:rPr>
          <w:rFonts w:ascii="TimesNewRomanPSMT" w:hAnsi="TimesNewRomanPSMT" w:cs="TimesNewRomanPSMT"/>
          <w:sz w:val="24"/>
          <w:szCs w:val="24"/>
        </w:rPr>
        <w:t xml:space="preserve"> </w:t>
      </w:r>
      <w:r w:rsidR="0029637B">
        <w:rPr>
          <w:rFonts w:ascii="TimesNewRomanPSMT" w:hAnsi="TimesNewRomanPSMT" w:cs="TimesNewRomanPSMT"/>
          <w:sz w:val="24"/>
          <w:szCs w:val="24"/>
        </w:rPr>
        <w:t>„Eco Energy” arī noslēgts nelabticīgi, pārkāpjot Komerķīlas likuma 34.panta pirmo daļu.</w:t>
      </w:r>
    </w:p>
    <w:p w14:paraId="779B2CAE" w14:textId="6539A341" w:rsidR="002C18BD" w:rsidRPr="00077D3F" w:rsidRDefault="0029637B" w:rsidP="00E30CCC">
      <w:pPr>
        <w:spacing w:line="276" w:lineRule="auto"/>
        <w:ind w:firstLine="567"/>
        <w:jc w:val="both"/>
        <w:rPr>
          <w:sz w:val="24"/>
          <w:szCs w:val="24"/>
        </w:rPr>
      </w:pPr>
      <w:r>
        <w:rPr>
          <w:rFonts w:ascii="TimesNewRomanPSMT" w:hAnsi="TimesNewRomanPSMT" w:cs="TimesNewRomanPSMT"/>
          <w:sz w:val="24"/>
          <w:szCs w:val="24"/>
        </w:rPr>
        <w:t xml:space="preserve">Apelācijas instances tiesa nav vērtējusi </w:t>
      </w:r>
      <w:r w:rsidR="003804D8">
        <w:rPr>
          <w:rFonts w:ascii="TimesNewRomanPSMT" w:hAnsi="TimesNewRomanPSMT" w:cs="TimesNewRomanPSMT"/>
          <w:sz w:val="24"/>
          <w:szCs w:val="24"/>
        </w:rPr>
        <w:t xml:space="preserve">prasītājas </w:t>
      </w:r>
      <w:r>
        <w:rPr>
          <w:rFonts w:ascii="TimesNewRomanPSMT" w:hAnsi="TimesNewRomanPSMT" w:cs="TimesNewRomanPSMT"/>
          <w:sz w:val="24"/>
          <w:szCs w:val="24"/>
        </w:rPr>
        <w:t xml:space="preserve">argumentus par </w:t>
      </w:r>
      <w:r w:rsidR="00B904D6">
        <w:rPr>
          <w:sz w:val="24"/>
          <w:szCs w:val="24"/>
        </w:rPr>
        <w:t>[pers. A]</w:t>
      </w:r>
      <w:r>
        <w:rPr>
          <w:rFonts w:ascii="TimesNewRomanPSMT" w:hAnsi="TimesNewRomanPSMT" w:cs="TimesNewRomanPSMT"/>
          <w:sz w:val="24"/>
          <w:szCs w:val="24"/>
        </w:rPr>
        <w:t xml:space="preserve"> nelabticību, lai gan bija secinājusi, ka pirmās instances tiesai nebija pamata atsaukties uz </w:t>
      </w:r>
      <w:r w:rsidRPr="00077D3F">
        <w:rPr>
          <w:sz w:val="24"/>
          <w:szCs w:val="24"/>
        </w:rPr>
        <w:t>Augstākās tiesas Civillietu tiesu palātas 2012.gada 10.decembra spriedumu</w:t>
      </w:r>
      <w:r w:rsidR="00077D3F" w:rsidRPr="00077D3F">
        <w:rPr>
          <w:sz w:val="24"/>
          <w:szCs w:val="24"/>
        </w:rPr>
        <w:t xml:space="preserve"> lietā N</w:t>
      </w:r>
      <w:r w:rsidR="00077D3F">
        <w:rPr>
          <w:sz w:val="24"/>
          <w:szCs w:val="24"/>
        </w:rPr>
        <w:t>r.28309810</w:t>
      </w:r>
      <w:r w:rsidR="00F33324" w:rsidRPr="00077D3F">
        <w:rPr>
          <w:sz w:val="24"/>
          <w:szCs w:val="24"/>
        </w:rPr>
        <w:t xml:space="preserve"> </w:t>
      </w:r>
      <w:r w:rsidRPr="00077D3F">
        <w:rPr>
          <w:sz w:val="24"/>
          <w:szCs w:val="24"/>
        </w:rPr>
        <w:t>Tiesa pārkāpusi Civilprocesa likuma 189.panta trešo daļu, 193.panta piekto daļu un 432.panta piekto daļu.</w:t>
      </w:r>
    </w:p>
    <w:p w14:paraId="0413D901" w14:textId="1F49EF8F" w:rsidR="00155092" w:rsidRDefault="0029637B" w:rsidP="00E30CCC">
      <w:pPr>
        <w:spacing w:line="276" w:lineRule="auto"/>
        <w:ind w:firstLine="567"/>
        <w:jc w:val="both"/>
        <w:rPr>
          <w:rFonts w:ascii="TimesNewRomanPSMT" w:hAnsi="TimesNewRomanPSMT" w:cs="TimesNewRomanPSMT"/>
          <w:sz w:val="24"/>
          <w:szCs w:val="24"/>
        </w:rPr>
      </w:pPr>
      <w:r w:rsidRPr="00077D3F">
        <w:rPr>
          <w:sz w:val="24"/>
          <w:szCs w:val="24"/>
        </w:rPr>
        <w:t xml:space="preserve">[4.2] </w:t>
      </w:r>
      <w:bookmarkStart w:id="5" w:name="_Hlk496518162"/>
      <w:r w:rsidR="002C18BD" w:rsidRPr="00077D3F">
        <w:rPr>
          <w:sz w:val="24"/>
          <w:szCs w:val="24"/>
        </w:rPr>
        <w:t xml:space="preserve">Tiesa nepamatoti </w:t>
      </w:r>
      <w:r w:rsidR="00F33324" w:rsidRPr="00077D3F">
        <w:rPr>
          <w:sz w:val="24"/>
          <w:szCs w:val="24"/>
        </w:rPr>
        <w:t>atsaukusies uz</w:t>
      </w:r>
      <w:r w:rsidR="00786A91" w:rsidRPr="00077D3F">
        <w:rPr>
          <w:sz w:val="24"/>
          <w:szCs w:val="24"/>
        </w:rPr>
        <w:t xml:space="preserve"> Maksātnespējas likuma</w:t>
      </w:r>
      <w:r w:rsidR="00F33324" w:rsidRPr="00077D3F">
        <w:rPr>
          <w:sz w:val="24"/>
          <w:szCs w:val="24"/>
        </w:rPr>
        <w:t xml:space="preserve"> normām</w:t>
      </w:r>
      <w:r w:rsidR="002C18BD" w:rsidRPr="00077D3F">
        <w:rPr>
          <w:sz w:val="24"/>
          <w:szCs w:val="24"/>
        </w:rPr>
        <w:t xml:space="preserve">. </w:t>
      </w:r>
      <w:r w:rsidR="00F33324" w:rsidRPr="00077D3F">
        <w:rPr>
          <w:sz w:val="24"/>
          <w:szCs w:val="24"/>
        </w:rPr>
        <w:t>Ņemot vērā</w:t>
      </w:r>
      <w:r w:rsidR="00F33324">
        <w:rPr>
          <w:rFonts w:ascii="TimesNewRomanPSMT" w:hAnsi="TimesNewRomanPSMT" w:cs="TimesNewRomanPSMT"/>
          <w:sz w:val="24"/>
          <w:szCs w:val="24"/>
        </w:rPr>
        <w:t xml:space="preserve"> prasības priekšmetu, p</w:t>
      </w:r>
      <w:r w:rsidR="00155092">
        <w:rPr>
          <w:rFonts w:ascii="TimesNewRomanPSMT" w:hAnsi="TimesNewRomanPSMT" w:cs="TimesNewRomanPSMT"/>
          <w:sz w:val="24"/>
          <w:szCs w:val="24"/>
        </w:rPr>
        <w:t xml:space="preserve">rasības apmierināšanas gadījumā spriedums skartu </w:t>
      </w:r>
      <w:r w:rsidR="00077D3F">
        <w:rPr>
          <w:sz w:val="24"/>
          <w:szCs w:val="24"/>
        </w:rPr>
        <w:t>SIA</w:t>
      </w:r>
      <w:r w:rsidR="00077D3F">
        <w:rPr>
          <w:rFonts w:ascii="TimesNewRomanPSMT" w:hAnsi="TimesNewRomanPSMT" w:cs="TimesNewRomanPSMT"/>
          <w:sz w:val="24"/>
          <w:szCs w:val="24"/>
        </w:rPr>
        <w:t xml:space="preserve"> </w:t>
      </w:r>
      <w:r w:rsidR="00155092">
        <w:rPr>
          <w:rFonts w:ascii="TimesNewRomanPSMT" w:hAnsi="TimesNewRomanPSMT" w:cs="TimesNewRomanPSMT"/>
          <w:sz w:val="24"/>
          <w:szCs w:val="24"/>
        </w:rPr>
        <w:t>„Eco Energy” piederošo mantu – prasījuma tiesības.</w:t>
      </w:r>
    </w:p>
    <w:p w14:paraId="170E029A" w14:textId="7252B52B" w:rsidR="002C18BD" w:rsidRDefault="00155092" w:rsidP="00E30CCC">
      <w:pPr>
        <w:spacing w:line="276" w:lineRule="auto"/>
        <w:ind w:firstLine="567"/>
        <w:jc w:val="both"/>
        <w:rPr>
          <w:rFonts w:ascii="TimesNewRomanPSMT" w:hAnsi="TimesNewRomanPSMT" w:cs="TimesNewRomanPSMT"/>
          <w:sz w:val="24"/>
          <w:szCs w:val="24"/>
        </w:rPr>
      </w:pPr>
      <w:r>
        <w:rPr>
          <w:rFonts w:ascii="TimesNewRomanPSMT" w:hAnsi="TimesNewRomanPSMT" w:cs="TimesNewRomanPSMT"/>
          <w:sz w:val="24"/>
          <w:szCs w:val="24"/>
        </w:rPr>
        <w:t>Atbilstoši Maksātnespējas likuma n</w:t>
      </w:r>
      <w:r w:rsidR="002C18BD" w:rsidRPr="002C18BD">
        <w:rPr>
          <w:rFonts w:ascii="TimesNewRomanPSMT" w:hAnsi="TimesNewRomanPSMT" w:cs="TimesNewRomanPSMT"/>
          <w:sz w:val="24"/>
          <w:szCs w:val="24"/>
        </w:rPr>
        <w:t>ormām</w:t>
      </w:r>
      <w:r>
        <w:rPr>
          <w:rFonts w:ascii="TimesNewRomanPSMT" w:hAnsi="TimesNewRomanPSMT" w:cs="TimesNewRomanPSMT"/>
          <w:sz w:val="24"/>
          <w:szCs w:val="24"/>
        </w:rPr>
        <w:t xml:space="preserve"> parādnieka maksātnespējas procesā realizējama visa maksātnespējīgā parādnieka manta</w:t>
      </w:r>
      <w:r w:rsidR="003804D8">
        <w:rPr>
          <w:rFonts w:ascii="TimesNewRomanPSMT" w:hAnsi="TimesNewRomanPSMT" w:cs="TimesNewRomanPSMT"/>
          <w:sz w:val="24"/>
          <w:szCs w:val="24"/>
        </w:rPr>
        <w:t>,</w:t>
      </w:r>
      <w:r>
        <w:rPr>
          <w:rFonts w:ascii="TimesNewRomanPSMT" w:hAnsi="TimesNewRomanPSMT" w:cs="TimesNewRomanPSMT"/>
          <w:sz w:val="24"/>
          <w:szCs w:val="24"/>
        </w:rPr>
        <w:t xml:space="preserve"> un kreditoru rīcība ar maksātnespējīgā parādnieka mantu </w:t>
      </w:r>
      <w:r w:rsidR="002C18BD" w:rsidRPr="002C18BD">
        <w:rPr>
          <w:rFonts w:ascii="TimesNewRomanPSMT" w:hAnsi="TimesNewRomanPSMT" w:cs="TimesNewRomanPSMT"/>
          <w:sz w:val="24"/>
          <w:szCs w:val="24"/>
        </w:rPr>
        <w:t xml:space="preserve">ir ierobežota. </w:t>
      </w:r>
      <w:r w:rsidR="00077D3F">
        <w:rPr>
          <w:sz w:val="24"/>
          <w:szCs w:val="24"/>
        </w:rPr>
        <w:t>SIA</w:t>
      </w:r>
      <w:r w:rsidR="00077D3F">
        <w:rPr>
          <w:rFonts w:ascii="TimesNewRomanPSMT" w:hAnsi="TimesNewRomanPSMT" w:cs="TimesNewRomanPSMT"/>
          <w:sz w:val="24"/>
          <w:szCs w:val="24"/>
        </w:rPr>
        <w:t xml:space="preserve"> </w:t>
      </w:r>
      <w:r>
        <w:rPr>
          <w:rFonts w:ascii="TimesNewRomanPSMT" w:hAnsi="TimesNewRomanPSMT" w:cs="TimesNewRomanPSMT"/>
          <w:sz w:val="24"/>
          <w:szCs w:val="24"/>
        </w:rPr>
        <w:t>„Eco Energy” nav maksātnespējīga</w:t>
      </w:r>
      <w:r w:rsidR="003804D8">
        <w:rPr>
          <w:rFonts w:ascii="TimesNewRomanPSMT" w:hAnsi="TimesNewRomanPSMT" w:cs="TimesNewRomanPSMT"/>
          <w:sz w:val="24"/>
          <w:szCs w:val="24"/>
        </w:rPr>
        <w:t>,</w:t>
      </w:r>
      <w:r>
        <w:rPr>
          <w:rFonts w:ascii="TimesNewRomanPSMT" w:hAnsi="TimesNewRomanPSMT" w:cs="TimesNewRomanPSMT"/>
          <w:sz w:val="24"/>
          <w:szCs w:val="24"/>
        </w:rPr>
        <w:t xml:space="preserve"> tā ir trešā persona lietā, kuras manta ir ieķīlāta maksātnespējīgā parādnieka </w:t>
      </w:r>
      <w:r w:rsidR="00077D3F">
        <w:rPr>
          <w:sz w:val="24"/>
          <w:szCs w:val="24"/>
        </w:rPr>
        <w:t>SIA</w:t>
      </w:r>
      <w:r w:rsidR="00077D3F">
        <w:rPr>
          <w:rFonts w:ascii="TimesNewRomanPSMT" w:hAnsi="TimesNewRomanPSMT" w:cs="TimesNewRomanPSMT"/>
          <w:sz w:val="24"/>
          <w:szCs w:val="24"/>
        </w:rPr>
        <w:t xml:space="preserve"> </w:t>
      </w:r>
      <w:r>
        <w:rPr>
          <w:rFonts w:ascii="TimesNewRomanPSMT" w:hAnsi="TimesNewRomanPSMT" w:cs="TimesNewRomanPSMT"/>
          <w:sz w:val="24"/>
          <w:szCs w:val="24"/>
        </w:rPr>
        <w:t xml:space="preserve">„ALKANTRA” saistību izpildes nodrošināšanai. Līdz ar to Maksātnespējas likumā noteiktais rīcības ierobežojums attiecībā uz piedziņas darbībām pret </w:t>
      </w:r>
      <w:r w:rsidR="00077D3F">
        <w:rPr>
          <w:sz w:val="24"/>
          <w:szCs w:val="24"/>
        </w:rPr>
        <w:t>SIA</w:t>
      </w:r>
      <w:r w:rsidR="00077D3F">
        <w:rPr>
          <w:rFonts w:ascii="TimesNewRomanPSMT" w:hAnsi="TimesNewRomanPSMT" w:cs="TimesNewRomanPSMT"/>
          <w:sz w:val="24"/>
          <w:szCs w:val="24"/>
        </w:rPr>
        <w:t xml:space="preserve"> </w:t>
      </w:r>
      <w:r>
        <w:rPr>
          <w:rFonts w:ascii="TimesNewRomanPSMT" w:hAnsi="TimesNewRomanPSMT" w:cs="TimesNewRomanPSMT"/>
          <w:sz w:val="24"/>
          <w:szCs w:val="24"/>
        </w:rPr>
        <w:t>„Eco Energy”</w:t>
      </w:r>
      <w:r w:rsidR="007E0070">
        <w:rPr>
          <w:rFonts w:ascii="TimesNewRomanPSMT" w:hAnsi="TimesNewRomanPSMT" w:cs="TimesNewRomanPSMT"/>
          <w:sz w:val="24"/>
          <w:szCs w:val="24"/>
        </w:rPr>
        <w:t xml:space="preserve"> </w:t>
      </w:r>
      <w:r>
        <w:rPr>
          <w:rFonts w:ascii="TimesNewRomanPSMT" w:hAnsi="TimesNewRomanPSMT" w:cs="TimesNewRomanPSMT"/>
          <w:sz w:val="24"/>
          <w:szCs w:val="24"/>
        </w:rPr>
        <w:t>nav piemērojams</w:t>
      </w:r>
      <w:r w:rsidR="002C18BD" w:rsidRPr="002C18BD">
        <w:rPr>
          <w:rFonts w:ascii="TimesNewRomanPSMT" w:hAnsi="TimesNewRomanPSMT" w:cs="TimesNewRomanPSMT"/>
          <w:sz w:val="24"/>
          <w:szCs w:val="24"/>
        </w:rPr>
        <w:t>.</w:t>
      </w:r>
      <w:bookmarkEnd w:id="5"/>
    </w:p>
    <w:p w14:paraId="20A506D5" w14:textId="5B8E3D61" w:rsidR="00B4390B" w:rsidRDefault="00B4390B" w:rsidP="00E30CCC">
      <w:pPr>
        <w:spacing w:line="276" w:lineRule="auto"/>
        <w:ind w:firstLine="567"/>
        <w:jc w:val="both"/>
        <w:rPr>
          <w:rFonts w:ascii="TimesNewRomanPSMT" w:hAnsi="TimesNewRomanPSMT" w:cs="TimesNewRomanPSMT"/>
          <w:sz w:val="24"/>
          <w:szCs w:val="24"/>
        </w:rPr>
      </w:pPr>
      <w:r w:rsidRPr="006D6311">
        <w:rPr>
          <w:rFonts w:ascii="TimesNewRomanPSMT" w:hAnsi="TimesNewRomanPSMT" w:cs="TimesNewRomanPSMT"/>
          <w:sz w:val="24"/>
          <w:szCs w:val="24"/>
        </w:rPr>
        <w:t>[4.3] Tiesa pārkāpusi Civilprocesa likuma 97.pantu, secinot, ka tai nav jāvērt</w:t>
      </w:r>
      <w:r w:rsidR="00870027" w:rsidRPr="006D6311">
        <w:rPr>
          <w:rFonts w:ascii="TimesNewRomanPSMT" w:hAnsi="TimesNewRomanPSMT" w:cs="TimesNewRomanPSMT"/>
          <w:sz w:val="24"/>
          <w:szCs w:val="24"/>
        </w:rPr>
        <w:t xml:space="preserve">ē starp </w:t>
      </w:r>
      <w:r w:rsidR="00B71785">
        <w:rPr>
          <w:rFonts w:ascii="TimesNewRomanPSMT" w:hAnsi="TimesNewRomanPSMT" w:cs="TimesNewRomanPSMT"/>
          <w:sz w:val="24"/>
          <w:szCs w:val="24"/>
        </w:rPr>
        <w:t xml:space="preserve">SIA </w:t>
      </w:r>
      <w:r w:rsidR="00870027" w:rsidRPr="006D6311">
        <w:rPr>
          <w:rFonts w:ascii="TimesNewRomanPSMT" w:hAnsi="TimesNewRomanPSMT" w:cs="TimesNewRomanPSMT"/>
          <w:sz w:val="24"/>
          <w:szCs w:val="24"/>
        </w:rPr>
        <w:t>„ALKANTRA”</w:t>
      </w:r>
      <w:r w:rsidRPr="006D6311">
        <w:rPr>
          <w:rFonts w:ascii="TimesNewRomanPSMT" w:hAnsi="TimesNewRomanPSMT" w:cs="TimesNewRomanPSMT"/>
          <w:sz w:val="24"/>
          <w:szCs w:val="24"/>
        </w:rPr>
        <w:t xml:space="preserve"> un </w:t>
      </w:r>
      <w:r w:rsidR="00B904D6">
        <w:rPr>
          <w:sz w:val="24"/>
          <w:szCs w:val="24"/>
        </w:rPr>
        <w:t>[pers. A]</w:t>
      </w:r>
      <w:r w:rsidRPr="006D6311">
        <w:rPr>
          <w:rFonts w:ascii="TimesNewRomanPSMT" w:hAnsi="TimesNewRomanPSMT" w:cs="TimesNewRomanPSMT"/>
          <w:sz w:val="24"/>
          <w:szCs w:val="24"/>
        </w:rPr>
        <w:t xml:space="preserve"> 2008.gada 1.oktobrī noslēgtais pirkuma līgums. Tiesa nav tiesīga izvēlēties, kurus pierādījumus vērtēt un kurus atstāt bez vērtēšanas. </w:t>
      </w:r>
      <w:r w:rsidR="008C32D6" w:rsidRPr="006D6311">
        <w:rPr>
          <w:rFonts w:ascii="TimesNewRomanPSMT" w:hAnsi="TimesNewRomanPSMT" w:cs="TimesNewRomanPSMT"/>
          <w:sz w:val="24"/>
          <w:szCs w:val="24"/>
        </w:rPr>
        <w:t>P</w:t>
      </w:r>
      <w:r w:rsidRPr="006D6311">
        <w:rPr>
          <w:rFonts w:ascii="TimesNewRomanPSMT" w:hAnsi="TimesNewRomanPSMT" w:cs="TimesNewRomanPSMT"/>
          <w:sz w:val="24"/>
          <w:szCs w:val="24"/>
        </w:rPr>
        <w:t xml:space="preserve">irkuma līgums norāda uz SIA „ALKANTRA” un </w:t>
      </w:r>
      <w:r w:rsidR="00B904D6">
        <w:rPr>
          <w:sz w:val="24"/>
          <w:szCs w:val="24"/>
        </w:rPr>
        <w:t>[pers. A]</w:t>
      </w:r>
      <w:r w:rsidRPr="006D6311">
        <w:rPr>
          <w:rFonts w:ascii="TimesNewRomanPSMT" w:hAnsi="TimesNewRomanPSMT" w:cs="TimesNewRomanPSMT"/>
          <w:sz w:val="24"/>
          <w:szCs w:val="24"/>
        </w:rPr>
        <w:t xml:space="preserve"> negodprātību, slēdzot cesijas līgumu 2009.gada 21.jūlij</w:t>
      </w:r>
      <w:r w:rsidR="00870027" w:rsidRPr="006D6311">
        <w:rPr>
          <w:rFonts w:ascii="TimesNewRomanPSMT" w:hAnsi="TimesNewRomanPSMT" w:cs="TimesNewRomanPSMT"/>
          <w:sz w:val="24"/>
          <w:szCs w:val="24"/>
        </w:rPr>
        <w:t xml:space="preserve">ā, </w:t>
      </w:r>
      <w:r w:rsidR="00B71785">
        <w:rPr>
          <w:rFonts w:ascii="TimesNewRomanPSMT" w:hAnsi="TimesNewRomanPSMT" w:cs="TimesNewRomanPSMT"/>
          <w:sz w:val="24"/>
          <w:szCs w:val="24"/>
        </w:rPr>
        <w:t>jo pārdotā dzīvokļa zemesgrāmatas</w:t>
      </w:r>
      <w:r w:rsidR="00870027" w:rsidRPr="006D6311">
        <w:rPr>
          <w:rFonts w:ascii="TimesNewRomanPSMT" w:hAnsi="TimesNewRomanPSMT" w:cs="TimesNewRomanPSMT"/>
          <w:sz w:val="24"/>
          <w:szCs w:val="24"/>
        </w:rPr>
        <w:t xml:space="preserve"> nodalījumā 2006.gada 14.jūlijā </w:t>
      </w:r>
      <w:r w:rsidR="008C32D6" w:rsidRPr="006D6311">
        <w:rPr>
          <w:rFonts w:ascii="TimesNewRomanPSMT" w:hAnsi="TimesNewRomanPSMT" w:cs="TimesNewRomanPSMT"/>
          <w:sz w:val="24"/>
          <w:szCs w:val="24"/>
        </w:rPr>
        <w:t xml:space="preserve">ir </w:t>
      </w:r>
      <w:r w:rsidR="00870027" w:rsidRPr="006D6311">
        <w:rPr>
          <w:rFonts w:ascii="TimesNewRomanPSMT" w:hAnsi="TimesNewRomanPSMT" w:cs="TimesNewRomanPSMT"/>
          <w:sz w:val="24"/>
          <w:szCs w:val="24"/>
        </w:rPr>
        <w:t>ierakstīts aizliegums bez bankas piekrišanas nekustamo īpašumu atsav</w:t>
      </w:r>
      <w:r w:rsidR="00B71785">
        <w:rPr>
          <w:rFonts w:ascii="TimesNewRomanPSMT" w:hAnsi="TimesNewRomanPSMT" w:cs="TimesNewRomanPSMT"/>
          <w:sz w:val="24"/>
          <w:szCs w:val="24"/>
        </w:rPr>
        <w:t xml:space="preserve">ināt. Apstāklis, ka šīs </w:t>
      </w:r>
      <w:r w:rsidR="00B71785" w:rsidRPr="00B37480">
        <w:rPr>
          <w:rFonts w:ascii="TimesNewRomanPSMT" w:hAnsi="TimesNewRomanPSMT" w:cs="TimesNewRomanPSMT"/>
          <w:sz w:val="24"/>
          <w:szCs w:val="24"/>
        </w:rPr>
        <w:t>prasības</w:t>
      </w:r>
      <w:r w:rsidR="00870027" w:rsidRPr="00B37480">
        <w:rPr>
          <w:rFonts w:ascii="TimesNewRomanPSMT" w:hAnsi="TimesNewRomanPSMT" w:cs="TimesNewRomanPSMT"/>
          <w:sz w:val="24"/>
          <w:szCs w:val="24"/>
        </w:rPr>
        <w:t xml:space="preserve"> ietvaros nav </w:t>
      </w:r>
      <w:r w:rsidR="00B37480" w:rsidRPr="00B37480">
        <w:rPr>
          <w:rFonts w:ascii="TimesNewRomanPSMT" w:hAnsi="TimesNewRomanPSMT" w:cs="TimesNewRomanPSMT"/>
          <w:sz w:val="24"/>
          <w:szCs w:val="24"/>
        </w:rPr>
        <w:t>izvirzīts prasījums</w:t>
      </w:r>
      <w:r w:rsidR="00870027" w:rsidRPr="00B37480">
        <w:rPr>
          <w:rFonts w:ascii="TimesNewRomanPSMT" w:hAnsi="TimesNewRomanPSMT" w:cs="TimesNewRomanPSMT"/>
          <w:sz w:val="24"/>
          <w:szCs w:val="24"/>
        </w:rPr>
        <w:t xml:space="preserve"> par šī līguma atzīšanu par spēkā neesošu, nenozīmē,</w:t>
      </w:r>
      <w:r w:rsidR="00870027" w:rsidRPr="006D6311">
        <w:rPr>
          <w:rFonts w:ascii="TimesNewRomanPSMT" w:hAnsi="TimesNewRomanPSMT" w:cs="TimesNewRomanPSMT"/>
          <w:sz w:val="24"/>
          <w:szCs w:val="24"/>
        </w:rPr>
        <w:t xml:space="preserve"> ka tas noslēgts tiesiskā kārtā. Taču tiesai jāņem vērā tā noslēgšanas apstākļi šīs lietas izspriešanā.</w:t>
      </w:r>
    </w:p>
    <w:p w14:paraId="4610245E" w14:textId="3F0C4D20" w:rsidR="00870027" w:rsidRDefault="00870027" w:rsidP="00E30CCC">
      <w:pPr>
        <w:spacing w:line="276" w:lineRule="auto"/>
        <w:ind w:firstLine="567"/>
        <w:jc w:val="both"/>
        <w:rPr>
          <w:sz w:val="24"/>
          <w:szCs w:val="24"/>
        </w:rPr>
      </w:pPr>
      <w:r>
        <w:rPr>
          <w:rFonts w:ascii="TimesNewRomanPSMT" w:hAnsi="TimesNewRomanPSMT" w:cs="TimesNewRomanPSMT"/>
          <w:sz w:val="24"/>
          <w:szCs w:val="24"/>
        </w:rPr>
        <w:t>[4.4] T</w:t>
      </w:r>
      <w:r w:rsidR="002C18BD" w:rsidRPr="002C18BD">
        <w:rPr>
          <w:rFonts w:ascii="TimesNewRomanPSMT" w:hAnsi="TimesNewRomanPSMT" w:cs="TimesNewRomanPSMT"/>
          <w:sz w:val="24"/>
          <w:szCs w:val="24"/>
        </w:rPr>
        <w:t>iesa nav p</w:t>
      </w:r>
      <w:r w:rsidR="008C32D6">
        <w:rPr>
          <w:rFonts w:ascii="TimesNewRomanPSMT" w:hAnsi="TimesNewRomanPSMT" w:cs="TimesNewRomanPSMT"/>
          <w:sz w:val="24"/>
          <w:szCs w:val="24"/>
        </w:rPr>
        <w:t>amatojusi</w:t>
      </w:r>
      <w:r>
        <w:rPr>
          <w:rFonts w:ascii="TimesNewRomanPSMT" w:hAnsi="TimesNewRomanPSMT" w:cs="TimesNewRomanPSMT"/>
          <w:sz w:val="24"/>
          <w:szCs w:val="24"/>
        </w:rPr>
        <w:t xml:space="preserve"> </w:t>
      </w:r>
      <w:r w:rsidR="008C32D6">
        <w:rPr>
          <w:rFonts w:ascii="TimesNewRomanPSMT" w:hAnsi="TimesNewRomanPSMT" w:cs="TimesNewRomanPSMT"/>
          <w:sz w:val="24"/>
          <w:szCs w:val="24"/>
        </w:rPr>
        <w:t xml:space="preserve">savus </w:t>
      </w:r>
      <w:r w:rsidR="00A92A38">
        <w:rPr>
          <w:rFonts w:ascii="TimesNewRomanPSMT" w:hAnsi="TimesNewRomanPSMT" w:cs="TimesNewRomanPSMT"/>
          <w:sz w:val="24"/>
          <w:szCs w:val="24"/>
        </w:rPr>
        <w:t>secinājumu</w:t>
      </w:r>
      <w:r w:rsidR="008C32D6">
        <w:rPr>
          <w:rFonts w:ascii="TimesNewRomanPSMT" w:hAnsi="TimesNewRomanPSMT" w:cs="TimesNewRomanPSMT"/>
          <w:sz w:val="24"/>
          <w:szCs w:val="24"/>
        </w:rPr>
        <w:t>s</w:t>
      </w:r>
      <w:r>
        <w:rPr>
          <w:rFonts w:ascii="TimesNewRomanPSMT" w:hAnsi="TimesNewRomanPSMT" w:cs="TimesNewRomanPSMT"/>
          <w:sz w:val="24"/>
          <w:szCs w:val="24"/>
        </w:rPr>
        <w:t xml:space="preserve">, pārkāpjot Civilprocesa likuma 189.panta trešo daļu. </w:t>
      </w:r>
      <w:r w:rsidR="008C32D6">
        <w:rPr>
          <w:rFonts w:ascii="TimesNewRomanPSMT" w:hAnsi="TimesNewRomanPSMT" w:cs="TimesNewRomanPSMT"/>
          <w:sz w:val="24"/>
          <w:szCs w:val="24"/>
        </w:rPr>
        <w:t>T</w:t>
      </w:r>
      <w:r w:rsidR="00A92A38">
        <w:rPr>
          <w:rFonts w:ascii="TimesNewRomanPSMT" w:hAnsi="TimesNewRomanPSMT" w:cs="TimesNewRomanPSMT"/>
          <w:sz w:val="24"/>
          <w:szCs w:val="24"/>
        </w:rPr>
        <w:t xml:space="preserve">iesa nepareizi secinājusi, ka nebija nepieciešama atsevišķa bankas piekrišana slēgt cesijas līgumu, </w:t>
      </w:r>
      <w:r w:rsidR="00A92A38" w:rsidRPr="00A92A38">
        <w:rPr>
          <w:sz w:val="24"/>
          <w:szCs w:val="24"/>
        </w:rPr>
        <w:t xml:space="preserve">jo </w:t>
      </w:r>
      <w:r w:rsidR="00B904D6">
        <w:rPr>
          <w:sz w:val="24"/>
          <w:szCs w:val="24"/>
        </w:rPr>
        <w:t>[pers. A]</w:t>
      </w:r>
      <w:r w:rsidR="00A92A38" w:rsidRPr="00A92A38">
        <w:rPr>
          <w:sz w:val="24"/>
          <w:szCs w:val="24"/>
        </w:rPr>
        <w:t xml:space="preserve"> cedētais prasījums 56 914,87</w:t>
      </w:r>
      <w:r w:rsidR="00A92A38">
        <w:rPr>
          <w:sz w:val="24"/>
          <w:szCs w:val="24"/>
        </w:rPr>
        <w:t> EUR</w:t>
      </w:r>
      <w:r w:rsidR="002C776C">
        <w:rPr>
          <w:sz w:val="24"/>
          <w:szCs w:val="24"/>
        </w:rPr>
        <w:t xml:space="preserve"> </w:t>
      </w:r>
      <w:r w:rsidR="00A92A38">
        <w:rPr>
          <w:sz w:val="24"/>
          <w:szCs w:val="24"/>
        </w:rPr>
        <w:t>nepārsniedz</w:t>
      </w:r>
      <w:r w:rsidR="00A92A38" w:rsidRPr="00A92A38">
        <w:rPr>
          <w:sz w:val="24"/>
          <w:szCs w:val="24"/>
        </w:rPr>
        <w:t xml:space="preserve"> 10%</w:t>
      </w:r>
      <w:r w:rsidR="00A92A38">
        <w:rPr>
          <w:sz w:val="24"/>
          <w:szCs w:val="24"/>
        </w:rPr>
        <w:t xml:space="preserve"> no izsniegtās kredīta pamatsummas.</w:t>
      </w:r>
      <w:r w:rsidR="00541745">
        <w:rPr>
          <w:sz w:val="24"/>
          <w:szCs w:val="24"/>
        </w:rPr>
        <w:t xml:space="preserve"> Komercķīlas līguma Nr.172/2006 9.1.punktā noteikts </w:t>
      </w:r>
      <w:r w:rsidR="00077D3F">
        <w:rPr>
          <w:sz w:val="24"/>
          <w:szCs w:val="24"/>
        </w:rPr>
        <w:t xml:space="preserve">SIA </w:t>
      </w:r>
      <w:r w:rsidR="00541745">
        <w:rPr>
          <w:sz w:val="24"/>
          <w:szCs w:val="24"/>
        </w:rPr>
        <w:t xml:space="preserve">„ALKANTRA” aizliegums bez bankas rakstiskas piekrišanas atkārtoti komercķīlas priekšmetu ieķīlāt, atsavināt (..). Turklāt ar 2007.gada 19.jūnija vienošanos </w:t>
      </w:r>
      <w:r w:rsidR="00077D3F">
        <w:rPr>
          <w:sz w:val="24"/>
          <w:szCs w:val="24"/>
        </w:rPr>
        <w:t xml:space="preserve">SIA </w:t>
      </w:r>
      <w:r w:rsidR="00541745">
        <w:rPr>
          <w:sz w:val="24"/>
          <w:szCs w:val="24"/>
        </w:rPr>
        <w:t xml:space="preserve">„ALKANTRA” apņēmās pēc apdrošināšanas atlīdzības saņemšanas no </w:t>
      </w:r>
      <w:r w:rsidR="00B71785" w:rsidRPr="00B37480">
        <w:rPr>
          <w:rFonts w:eastAsiaTheme="minorHAnsi"/>
          <w:sz w:val="24"/>
          <w:szCs w:val="24"/>
          <w:lang w:eastAsia="en-US"/>
        </w:rPr>
        <w:t xml:space="preserve">apdrošināšanas sabiedrības </w:t>
      </w:r>
      <w:r w:rsidR="00541745">
        <w:rPr>
          <w:sz w:val="24"/>
          <w:szCs w:val="24"/>
        </w:rPr>
        <w:t>saskaņā ar galvojuma apdrošināšanas polisi pārskaitīt pilnā apjomā saņemto apdrošināšanas atlīdzību kredīta pamatsummas, kas izriet no kredīta līguma Nr.172/2006 un Nr.172/2006, daļējai dzēšanai.</w:t>
      </w:r>
    </w:p>
    <w:p w14:paraId="26C14CCA" w14:textId="38A7C8DD" w:rsidR="00541745" w:rsidRDefault="00077D3F" w:rsidP="00E30CCC">
      <w:pPr>
        <w:spacing w:line="276" w:lineRule="auto"/>
        <w:ind w:firstLine="567"/>
        <w:jc w:val="both"/>
        <w:rPr>
          <w:sz w:val="24"/>
          <w:szCs w:val="24"/>
        </w:rPr>
      </w:pPr>
      <w:r>
        <w:rPr>
          <w:sz w:val="24"/>
          <w:szCs w:val="24"/>
        </w:rPr>
        <w:t xml:space="preserve">SIA </w:t>
      </w:r>
      <w:r w:rsidR="00541745">
        <w:rPr>
          <w:sz w:val="24"/>
          <w:szCs w:val="24"/>
        </w:rPr>
        <w:t>„ALKANTRA”</w:t>
      </w:r>
      <w:r w:rsidR="00A45327">
        <w:rPr>
          <w:sz w:val="24"/>
          <w:szCs w:val="24"/>
        </w:rPr>
        <w:t xml:space="preserve">, cedējot prasījuma tiesības </w:t>
      </w:r>
      <w:r w:rsidR="00B904D6">
        <w:rPr>
          <w:sz w:val="24"/>
          <w:szCs w:val="24"/>
        </w:rPr>
        <w:t>[pers. A]</w:t>
      </w:r>
      <w:r w:rsidR="00A45327">
        <w:rPr>
          <w:sz w:val="24"/>
          <w:szCs w:val="24"/>
        </w:rPr>
        <w:t>,</w:t>
      </w:r>
      <w:r w:rsidR="00541745">
        <w:rPr>
          <w:sz w:val="24"/>
          <w:szCs w:val="24"/>
        </w:rPr>
        <w:t xml:space="preserve"> nekādā veidā nevarēja rīkoties godprātīgi, </w:t>
      </w:r>
      <w:r w:rsidR="008C32D6">
        <w:rPr>
          <w:sz w:val="24"/>
          <w:szCs w:val="24"/>
        </w:rPr>
        <w:t>jo tika pārkāpts</w:t>
      </w:r>
      <w:r w:rsidR="00541745">
        <w:rPr>
          <w:sz w:val="24"/>
          <w:szCs w:val="24"/>
        </w:rPr>
        <w:t xml:space="preserve"> komercķīla</w:t>
      </w:r>
      <w:r w:rsidR="008C32D6">
        <w:rPr>
          <w:sz w:val="24"/>
          <w:szCs w:val="24"/>
        </w:rPr>
        <w:t>s līguma Nr.172/2006 9.1.punkts</w:t>
      </w:r>
      <w:r w:rsidR="00541745">
        <w:rPr>
          <w:sz w:val="24"/>
          <w:szCs w:val="24"/>
        </w:rPr>
        <w:t xml:space="preserve">. </w:t>
      </w:r>
      <w:r w:rsidR="00541745" w:rsidRPr="00A45327">
        <w:rPr>
          <w:sz w:val="24"/>
          <w:szCs w:val="24"/>
        </w:rPr>
        <w:t>Pirms cesijas banka bija izmantojusi komercķīlas izlietojuma tiesības, ko apliecina ieraksts</w:t>
      </w:r>
      <w:r w:rsidR="00541745">
        <w:rPr>
          <w:sz w:val="24"/>
          <w:szCs w:val="24"/>
        </w:rPr>
        <w:t xml:space="preserve"> Komercķīlu reģistrā 2009.gada 24.aprīlī. Saska</w:t>
      </w:r>
      <w:r w:rsidR="003B7E38">
        <w:rPr>
          <w:sz w:val="24"/>
          <w:szCs w:val="24"/>
        </w:rPr>
        <w:t>ņ</w:t>
      </w:r>
      <w:r w:rsidR="00541745">
        <w:rPr>
          <w:sz w:val="24"/>
          <w:szCs w:val="24"/>
        </w:rPr>
        <w:t xml:space="preserve">ā </w:t>
      </w:r>
      <w:r w:rsidR="003B7E38">
        <w:rPr>
          <w:sz w:val="24"/>
          <w:szCs w:val="24"/>
        </w:rPr>
        <w:t>a</w:t>
      </w:r>
      <w:r w:rsidR="00541745">
        <w:rPr>
          <w:sz w:val="24"/>
          <w:szCs w:val="24"/>
        </w:rPr>
        <w:t xml:space="preserve">r Komercķīlas likuma 36.pantu komercķīlas tiesību izlietošana iespējama tad, ja ar komercķīlu nodrošinātais prasījums netiek izpildīts noteiktajā termiņā. </w:t>
      </w:r>
      <w:r>
        <w:rPr>
          <w:sz w:val="24"/>
          <w:szCs w:val="24"/>
        </w:rPr>
        <w:t xml:space="preserve">SIA </w:t>
      </w:r>
      <w:r w:rsidR="003B7E38">
        <w:rPr>
          <w:sz w:val="24"/>
          <w:szCs w:val="24"/>
        </w:rPr>
        <w:t xml:space="preserve">„ALKANTRA” nespēja pildīt saistības pret prasītāju, un, lai izvairītos no saistību izpildes un </w:t>
      </w:r>
      <w:r w:rsidR="003B7E38">
        <w:rPr>
          <w:sz w:val="24"/>
          <w:szCs w:val="24"/>
        </w:rPr>
        <w:lastRenderedPageBreak/>
        <w:t xml:space="preserve">piedziņas vēršanas uz bankas labā ieķīlāto mantu, </w:t>
      </w:r>
      <w:r>
        <w:rPr>
          <w:sz w:val="24"/>
          <w:szCs w:val="24"/>
        </w:rPr>
        <w:t xml:space="preserve">SIA </w:t>
      </w:r>
      <w:r w:rsidR="00B71785">
        <w:rPr>
          <w:sz w:val="24"/>
          <w:szCs w:val="24"/>
        </w:rPr>
        <w:t>„ALKANTRA” prasījuma</w:t>
      </w:r>
      <w:r w:rsidR="003B7E38">
        <w:rPr>
          <w:sz w:val="24"/>
          <w:szCs w:val="24"/>
        </w:rPr>
        <w:t xml:space="preserve"> tiesības cedētas </w:t>
      </w:r>
      <w:r w:rsidR="00B904D6">
        <w:rPr>
          <w:sz w:val="24"/>
          <w:szCs w:val="24"/>
        </w:rPr>
        <w:t>[pers. A]</w:t>
      </w:r>
      <w:r w:rsidR="003B7E38">
        <w:rPr>
          <w:sz w:val="24"/>
          <w:szCs w:val="24"/>
        </w:rPr>
        <w:t>.</w:t>
      </w:r>
    </w:p>
    <w:p w14:paraId="3FED78A3" w14:textId="3A0825ED" w:rsidR="003B7E38" w:rsidRDefault="00A45327" w:rsidP="00E30CCC">
      <w:pPr>
        <w:spacing w:line="276" w:lineRule="auto"/>
        <w:ind w:firstLine="567"/>
        <w:jc w:val="both"/>
        <w:rPr>
          <w:sz w:val="24"/>
          <w:szCs w:val="24"/>
        </w:rPr>
      </w:pPr>
      <w:r>
        <w:rPr>
          <w:sz w:val="24"/>
          <w:szCs w:val="24"/>
        </w:rPr>
        <w:t>[4.5] Ar pierādījumiem lietā</w:t>
      </w:r>
      <w:r w:rsidR="003B7E38">
        <w:rPr>
          <w:sz w:val="24"/>
          <w:szCs w:val="24"/>
        </w:rPr>
        <w:t xml:space="preserve"> nav pamatots tiesas secinājums, ka bankas pieteiktie prasījumi tiks apmierināti maksātnespējīgās </w:t>
      </w:r>
      <w:r w:rsidR="00077D3F">
        <w:rPr>
          <w:sz w:val="24"/>
          <w:szCs w:val="24"/>
        </w:rPr>
        <w:t xml:space="preserve">SIA </w:t>
      </w:r>
      <w:r w:rsidR="003B7E38">
        <w:rPr>
          <w:sz w:val="24"/>
          <w:szCs w:val="24"/>
        </w:rPr>
        <w:t xml:space="preserve">„ALKANTRA” administratoram, realizējot parādnieka mantu, un tas ir Civilprocesa likuma 97.panta pārkāpums. Turpretim prasītāja lietā ir iesniegusi pierādījumus, ka lielākā daļa no maksātnespējīgās </w:t>
      </w:r>
      <w:r w:rsidR="00077D3F">
        <w:rPr>
          <w:sz w:val="24"/>
          <w:szCs w:val="24"/>
        </w:rPr>
        <w:t xml:space="preserve">SIA </w:t>
      </w:r>
      <w:r w:rsidR="003B7E38">
        <w:rPr>
          <w:sz w:val="24"/>
          <w:szCs w:val="24"/>
        </w:rPr>
        <w:t>„ALKANTRA” mantas jau ir realizēta, un no atlikušās mantas nepastāv iespēja segt prasītājas kā nodrošinātā kredito</w:t>
      </w:r>
      <w:r w:rsidR="003B7E38" w:rsidRPr="00390EAB">
        <w:rPr>
          <w:sz w:val="24"/>
          <w:szCs w:val="24"/>
        </w:rPr>
        <w:t>ra</w:t>
      </w:r>
      <w:r w:rsidR="003B7E38">
        <w:rPr>
          <w:sz w:val="24"/>
          <w:szCs w:val="24"/>
        </w:rPr>
        <w:t xml:space="preserve"> prasījumus.</w:t>
      </w:r>
    </w:p>
    <w:p w14:paraId="12A84E80" w14:textId="77777777" w:rsidR="000A2102" w:rsidRDefault="000A2102" w:rsidP="00E30CCC">
      <w:pPr>
        <w:spacing w:line="276" w:lineRule="auto"/>
        <w:ind w:firstLine="567"/>
        <w:jc w:val="both"/>
        <w:rPr>
          <w:sz w:val="24"/>
          <w:szCs w:val="24"/>
        </w:rPr>
      </w:pPr>
    </w:p>
    <w:p w14:paraId="5DD844C9" w14:textId="4B020A80" w:rsidR="000A2102" w:rsidRDefault="000A2102" w:rsidP="00E30CCC">
      <w:pPr>
        <w:spacing w:line="276" w:lineRule="auto"/>
        <w:ind w:firstLine="567"/>
        <w:jc w:val="both"/>
        <w:rPr>
          <w:sz w:val="24"/>
          <w:szCs w:val="24"/>
        </w:rPr>
      </w:pPr>
      <w:r>
        <w:rPr>
          <w:sz w:val="24"/>
          <w:szCs w:val="24"/>
        </w:rPr>
        <w:t xml:space="preserve">[5] Par prasītājas kasācijas sūdzību paskaidrojumus iesniedzis </w:t>
      </w:r>
      <w:r w:rsidR="00B904D6">
        <w:rPr>
          <w:sz w:val="24"/>
          <w:szCs w:val="24"/>
        </w:rPr>
        <w:t>[pers. A]</w:t>
      </w:r>
      <w:r>
        <w:rPr>
          <w:sz w:val="24"/>
          <w:szCs w:val="24"/>
        </w:rPr>
        <w:t>, kuros lūdzis pārsūdzēto spriedumu atstāt negrozītu, bet kasācijas sūdzību noraidīt.</w:t>
      </w:r>
    </w:p>
    <w:p w14:paraId="080A65A8" w14:textId="51FE2068" w:rsidR="00A92A38" w:rsidRDefault="000A2102" w:rsidP="00E30CCC">
      <w:pPr>
        <w:spacing w:line="276" w:lineRule="auto"/>
        <w:ind w:firstLine="567"/>
        <w:jc w:val="both"/>
        <w:rPr>
          <w:sz w:val="24"/>
          <w:szCs w:val="24"/>
        </w:rPr>
      </w:pPr>
      <w:r>
        <w:rPr>
          <w:sz w:val="24"/>
          <w:szCs w:val="24"/>
        </w:rPr>
        <w:t xml:space="preserve">Paskaidrojumos norādīts, ka apelācijas instances tiesa pareizi piemērojusi materiālo tiesību normas un nav pieļāvusi procesuālo normu pārkāpumus. Kasācijas sūdzībā prasītāja faktiski lūdz atkārtoti izvērtēt lietas faktiskos apstākļus un pierādījumus, kuriem apgabaltiesa devusi savu vērtējumu. </w:t>
      </w:r>
    </w:p>
    <w:p w14:paraId="45D12075" w14:textId="77777777" w:rsidR="007B2E2B" w:rsidRDefault="007B2E2B" w:rsidP="00F4587E">
      <w:pPr>
        <w:spacing w:before="120" w:after="120" w:line="276" w:lineRule="auto"/>
        <w:jc w:val="center"/>
        <w:rPr>
          <w:b/>
          <w:sz w:val="24"/>
          <w:szCs w:val="24"/>
        </w:rPr>
      </w:pPr>
      <w:r>
        <w:rPr>
          <w:b/>
          <w:sz w:val="24"/>
          <w:szCs w:val="24"/>
        </w:rPr>
        <w:t>Motīvu daļa</w:t>
      </w:r>
    </w:p>
    <w:p w14:paraId="0ACCFAD0" w14:textId="77777777" w:rsidR="007B2E2B" w:rsidRDefault="007B2E2B" w:rsidP="00F4587E">
      <w:pPr>
        <w:spacing w:line="276" w:lineRule="auto"/>
        <w:ind w:firstLine="567"/>
        <w:jc w:val="both"/>
        <w:rPr>
          <w:sz w:val="24"/>
          <w:szCs w:val="24"/>
        </w:rPr>
      </w:pPr>
      <w:r>
        <w:rPr>
          <w:sz w:val="24"/>
          <w:szCs w:val="24"/>
        </w:rPr>
        <w:t>[6] Pārbaudījusi sprieduma likumību attiecībā uz argumentiem, kas minēti kasācijas sūdzībā, kā tas noteikts Civilprocesa likuma 473.panta pirmajā daļā, Augstākā tiesa atzīst, ka spriedums atceļams un lieta nododama jaunai izskatīšanai apelācijas instances tiesā turpmāk minēto apsvērumu dēļ.</w:t>
      </w:r>
    </w:p>
    <w:p w14:paraId="74BEAC51" w14:textId="77777777" w:rsidR="007B2E2B" w:rsidRDefault="007B2E2B" w:rsidP="00F4587E">
      <w:pPr>
        <w:spacing w:line="276" w:lineRule="auto"/>
        <w:ind w:firstLine="567"/>
        <w:jc w:val="both"/>
        <w:rPr>
          <w:sz w:val="24"/>
          <w:szCs w:val="24"/>
        </w:rPr>
      </w:pPr>
    </w:p>
    <w:p w14:paraId="51E59D72" w14:textId="4658E2AB" w:rsidR="007B2E2B" w:rsidRDefault="007B2E2B" w:rsidP="00F4587E">
      <w:pPr>
        <w:spacing w:line="276" w:lineRule="auto"/>
        <w:ind w:firstLine="567"/>
        <w:jc w:val="both"/>
        <w:rPr>
          <w:sz w:val="24"/>
          <w:szCs w:val="24"/>
        </w:rPr>
      </w:pPr>
      <w:r>
        <w:rPr>
          <w:sz w:val="24"/>
          <w:szCs w:val="24"/>
        </w:rPr>
        <w:t>[7] Izskatāmajā lietā strīds ir par to, vai komercķīlas tiesība ir vai nav pārgājusi līdz ar prasīju</w:t>
      </w:r>
      <w:r w:rsidR="00BE267B">
        <w:rPr>
          <w:sz w:val="24"/>
          <w:szCs w:val="24"/>
        </w:rPr>
        <w:t>ma tiesību atsavināšanu (1</w:t>
      </w:r>
      <w:r>
        <w:rPr>
          <w:sz w:val="24"/>
          <w:szCs w:val="24"/>
        </w:rPr>
        <w:t xml:space="preserve">) no SIA „AKLANTRA” </w:t>
      </w:r>
      <w:r w:rsidR="00B904D6">
        <w:rPr>
          <w:sz w:val="24"/>
          <w:szCs w:val="24"/>
        </w:rPr>
        <w:t>[pers. A]</w:t>
      </w:r>
      <w:r>
        <w:rPr>
          <w:sz w:val="24"/>
          <w:szCs w:val="24"/>
        </w:rPr>
        <w:t xml:space="preserve"> (pirmais cesijas līgums) un (</w:t>
      </w:r>
      <w:r w:rsidR="00BE267B">
        <w:rPr>
          <w:sz w:val="24"/>
          <w:szCs w:val="24"/>
        </w:rPr>
        <w:t>2</w:t>
      </w:r>
      <w:r>
        <w:rPr>
          <w:sz w:val="24"/>
          <w:szCs w:val="24"/>
        </w:rPr>
        <w:t xml:space="preserve">) no </w:t>
      </w:r>
      <w:r w:rsidR="00B904D6">
        <w:rPr>
          <w:sz w:val="24"/>
          <w:szCs w:val="24"/>
        </w:rPr>
        <w:t>[pers. A]</w:t>
      </w:r>
      <w:r>
        <w:rPr>
          <w:sz w:val="24"/>
          <w:szCs w:val="24"/>
        </w:rPr>
        <w:t xml:space="preserve"> SIA „Eko Energy” (otrais cesijas līgums).</w:t>
      </w:r>
      <w:r w:rsidR="00544E39">
        <w:rPr>
          <w:sz w:val="24"/>
          <w:szCs w:val="24"/>
        </w:rPr>
        <w:t xml:space="preserve"> Tiesa konstatējusi, ka komercķīla nav pārgājusi ne pirmajā, ne otrajā cesijas darījumā. Augstākas tiesas ieskatā</w:t>
      </w:r>
      <w:r w:rsidR="00B71785">
        <w:rPr>
          <w:sz w:val="24"/>
          <w:szCs w:val="24"/>
        </w:rPr>
        <w:t>,</w:t>
      </w:r>
      <w:r w:rsidR="00544E39">
        <w:rPr>
          <w:sz w:val="24"/>
          <w:szCs w:val="24"/>
        </w:rPr>
        <w:t xml:space="preserve"> šis secinājums ir izdarīts, </w:t>
      </w:r>
      <w:r w:rsidR="00D573E4">
        <w:rPr>
          <w:sz w:val="24"/>
          <w:szCs w:val="24"/>
        </w:rPr>
        <w:t xml:space="preserve">nepareizi piemērojot Komercķīlas likuma 34.pantu, uz ko </w:t>
      </w:r>
      <w:r w:rsidR="0041304F">
        <w:rPr>
          <w:sz w:val="24"/>
          <w:szCs w:val="24"/>
        </w:rPr>
        <w:t xml:space="preserve">pamatoti </w:t>
      </w:r>
      <w:r w:rsidR="00D573E4">
        <w:rPr>
          <w:sz w:val="24"/>
          <w:szCs w:val="24"/>
        </w:rPr>
        <w:t>norādīts kasācijas sūdzībā.</w:t>
      </w:r>
    </w:p>
    <w:p w14:paraId="5C599F02" w14:textId="77777777" w:rsidR="007B2E2B" w:rsidRDefault="007B2E2B" w:rsidP="00F4587E">
      <w:pPr>
        <w:spacing w:line="276" w:lineRule="auto"/>
        <w:ind w:firstLine="567"/>
        <w:jc w:val="both"/>
        <w:rPr>
          <w:sz w:val="24"/>
          <w:szCs w:val="24"/>
        </w:rPr>
      </w:pPr>
    </w:p>
    <w:p w14:paraId="7535EE0F" w14:textId="7F5D9576" w:rsidR="007B2E2B" w:rsidRDefault="007B2E2B" w:rsidP="00F4587E">
      <w:pPr>
        <w:spacing w:line="276" w:lineRule="auto"/>
        <w:ind w:firstLine="567"/>
        <w:jc w:val="both"/>
        <w:rPr>
          <w:sz w:val="24"/>
          <w:szCs w:val="24"/>
        </w:rPr>
      </w:pPr>
      <w:r>
        <w:rPr>
          <w:sz w:val="24"/>
          <w:szCs w:val="24"/>
        </w:rPr>
        <w:t xml:space="preserve">[8] </w:t>
      </w:r>
      <w:bookmarkStart w:id="6" w:name="_Hlk498685325"/>
      <w:r>
        <w:rPr>
          <w:sz w:val="24"/>
          <w:szCs w:val="24"/>
        </w:rPr>
        <w:t>Civillietā Nr.C28309810</w:t>
      </w:r>
      <w:bookmarkEnd w:id="6"/>
      <w:r>
        <w:rPr>
          <w:sz w:val="24"/>
          <w:szCs w:val="24"/>
        </w:rPr>
        <w:t xml:space="preserve">, </w:t>
      </w:r>
      <w:r w:rsidR="00082654">
        <w:rPr>
          <w:sz w:val="24"/>
          <w:szCs w:val="24"/>
        </w:rPr>
        <w:t>kuru izskatot tika</w:t>
      </w:r>
      <w:r>
        <w:rPr>
          <w:sz w:val="24"/>
          <w:szCs w:val="24"/>
        </w:rPr>
        <w:t xml:space="preserve"> atzīts </w:t>
      </w:r>
      <w:r w:rsidR="00B904D6">
        <w:rPr>
          <w:sz w:val="24"/>
          <w:szCs w:val="24"/>
        </w:rPr>
        <w:t>[pers. A]</w:t>
      </w:r>
      <w:r>
        <w:rPr>
          <w:sz w:val="24"/>
          <w:szCs w:val="24"/>
        </w:rPr>
        <w:t xml:space="preserve"> labticīgums cesijas līguma </w:t>
      </w:r>
      <w:r w:rsidR="00B71785">
        <w:rPr>
          <w:sz w:val="24"/>
          <w:szCs w:val="24"/>
        </w:rPr>
        <w:t>no</w:t>
      </w:r>
      <w:r>
        <w:rPr>
          <w:sz w:val="24"/>
          <w:szCs w:val="24"/>
        </w:rPr>
        <w:t>slēgšanā, bija citas puses, cits prasības priekšmets un pamats nekā</w:t>
      </w:r>
      <w:r w:rsidR="00F4587E">
        <w:rPr>
          <w:sz w:val="24"/>
          <w:szCs w:val="24"/>
        </w:rPr>
        <w:t>,</w:t>
      </w:r>
      <w:r>
        <w:rPr>
          <w:sz w:val="24"/>
          <w:szCs w:val="24"/>
        </w:rPr>
        <w:t xml:space="preserve"> šajā lietā. Tādēļ minētās lietas izskatīšana bija aprobežota ar tiesiskajām attiecībām starp </w:t>
      </w:r>
      <w:r w:rsidR="00B904D6">
        <w:rPr>
          <w:sz w:val="24"/>
          <w:szCs w:val="24"/>
        </w:rPr>
        <w:t>[pers. A]</w:t>
      </w:r>
      <w:r>
        <w:rPr>
          <w:sz w:val="24"/>
          <w:szCs w:val="24"/>
        </w:rPr>
        <w:t xml:space="preserve"> un SIA „ALKANTRA”, nevis starp </w:t>
      </w:r>
      <w:r w:rsidR="00B904D6">
        <w:rPr>
          <w:sz w:val="24"/>
          <w:szCs w:val="24"/>
        </w:rPr>
        <w:t>[pers. A]</w:t>
      </w:r>
      <w:r>
        <w:rPr>
          <w:sz w:val="24"/>
          <w:szCs w:val="24"/>
        </w:rPr>
        <w:t xml:space="preserve"> un prasītāju šajā lietā, kura nemaz nebija lietas dalībniece pirmajā lietā. Turklāt pirmajā lietā prasības priekšmets bija nevis komercķīlas tiesību pāreja uz Komercķīlas likuma </w:t>
      </w:r>
      <w:r w:rsidRPr="006D6311">
        <w:rPr>
          <w:sz w:val="24"/>
          <w:szCs w:val="24"/>
        </w:rPr>
        <w:t>34.panta</w:t>
      </w:r>
      <w:r>
        <w:rPr>
          <w:sz w:val="24"/>
          <w:szCs w:val="24"/>
        </w:rPr>
        <w:t xml:space="preserve"> pamata, kā tas ir šajā lietā, bet gan cesijas līguma atzīšana par spēkā neesošu </w:t>
      </w:r>
      <w:r w:rsidRPr="006D6311">
        <w:rPr>
          <w:sz w:val="24"/>
          <w:szCs w:val="24"/>
        </w:rPr>
        <w:t>uz Maksātnespējas likuma 92.panta pirmās daļas 1. un 2.punkta</w:t>
      </w:r>
      <w:r>
        <w:rPr>
          <w:sz w:val="24"/>
          <w:szCs w:val="24"/>
        </w:rPr>
        <w:t xml:space="preserve"> pamata.</w:t>
      </w:r>
    </w:p>
    <w:p w14:paraId="30FAA997" w14:textId="34896B6D" w:rsidR="007B2E2B" w:rsidRDefault="007B2E2B" w:rsidP="00253E5E">
      <w:pPr>
        <w:spacing w:line="276" w:lineRule="auto"/>
        <w:ind w:firstLine="720"/>
        <w:jc w:val="both"/>
        <w:rPr>
          <w:sz w:val="24"/>
          <w:szCs w:val="24"/>
        </w:rPr>
      </w:pPr>
      <w:r>
        <w:rPr>
          <w:sz w:val="24"/>
          <w:szCs w:val="24"/>
        </w:rPr>
        <w:t xml:space="preserve">Līdz ar to tiesa civillietā Nr.C28309810 nemaz nevarēja konstatēt atbildētāja </w:t>
      </w:r>
      <w:r w:rsidR="005B762C">
        <w:rPr>
          <w:sz w:val="24"/>
          <w:szCs w:val="24"/>
        </w:rPr>
        <w:t>[pers. A]</w:t>
      </w:r>
      <w:r>
        <w:rPr>
          <w:sz w:val="24"/>
          <w:szCs w:val="24"/>
        </w:rPr>
        <w:t xml:space="preserve"> labticīgumu Komercķīlas likuma </w:t>
      </w:r>
      <w:r w:rsidRPr="006D6311">
        <w:rPr>
          <w:sz w:val="24"/>
          <w:szCs w:val="24"/>
        </w:rPr>
        <w:t>34.panta</w:t>
      </w:r>
      <w:r>
        <w:rPr>
          <w:sz w:val="24"/>
          <w:szCs w:val="24"/>
        </w:rPr>
        <w:t xml:space="preserve"> izpratnē attiecībā pret </w:t>
      </w:r>
      <w:r w:rsidR="0062365D">
        <w:rPr>
          <w:sz w:val="24"/>
          <w:szCs w:val="24"/>
        </w:rPr>
        <w:t>prasītāju</w:t>
      </w:r>
      <w:r>
        <w:rPr>
          <w:sz w:val="24"/>
          <w:szCs w:val="24"/>
        </w:rPr>
        <w:t xml:space="preserve"> kā komercķīlas ņēmēju. Tiktāl apelācijas instances tiesa</w:t>
      </w:r>
      <w:r w:rsidR="00544E39">
        <w:rPr>
          <w:sz w:val="24"/>
          <w:szCs w:val="24"/>
        </w:rPr>
        <w:t>, pretēji pirmās instances tiesai,</w:t>
      </w:r>
      <w:r w:rsidR="00746115">
        <w:rPr>
          <w:sz w:val="24"/>
          <w:szCs w:val="24"/>
        </w:rPr>
        <w:t xml:space="preserve"> minētos</w:t>
      </w:r>
      <w:r>
        <w:rPr>
          <w:sz w:val="24"/>
          <w:szCs w:val="24"/>
        </w:rPr>
        <w:t xml:space="preserve"> apstākļus konstatējusi pareizi.</w:t>
      </w:r>
    </w:p>
    <w:p w14:paraId="27C3DF27" w14:textId="77777777" w:rsidR="00746115" w:rsidRDefault="00746115" w:rsidP="00253E5E">
      <w:pPr>
        <w:spacing w:line="276" w:lineRule="auto"/>
        <w:ind w:firstLine="720"/>
        <w:jc w:val="both"/>
        <w:rPr>
          <w:sz w:val="24"/>
          <w:szCs w:val="24"/>
        </w:rPr>
      </w:pPr>
    </w:p>
    <w:p w14:paraId="1B48CE50" w14:textId="3E71B033" w:rsidR="007B2E2B" w:rsidRDefault="00746115" w:rsidP="00253E5E">
      <w:pPr>
        <w:spacing w:line="276" w:lineRule="auto"/>
        <w:ind w:firstLine="720"/>
        <w:jc w:val="both"/>
        <w:rPr>
          <w:sz w:val="24"/>
          <w:szCs w:val="24"/>
        </w:rPr>
      </w:pPr>
      <w:r>
        <w:rPr>
          <w:sz w:val="24"/>
          <w:szCs w:val="24"/>
        </w:rPr>
        <w:t xml:space="preserve">[9] </w:t>
      </w:r>
      <w:r w:rsidR="003D3038">
        <w:rPr>
          <w:sz w:val="24"/>
          <w:szCs w:val="24"/>
        </w:rPr>
        <w:t>Tomēr, i</w:t>
      </w:r>
      <w:r w:rsidR="007B2E2B">
        <w:rPr>
          <w:sz w:val="24"/>
          <w:szCs w:val="24"/>
        </w:rPr>
        <w:t xml:space="preserve">zdarot šādu konstatāciju, tiesai bija jāvērtē </w:t>
      </w:r>
      <w:r w:rsidR="005B762C">
        <w:rPr>
          <w:sz w:val="24"/>
          <w:szCs w:val="24"/>
        </w:rPr>
        <w:t>[pers. A]</w:t>
      </w:r>
      <w:r w:rsidR="007B2E2B">
        <w:rPr>
          <w:sz w:val="24"/>
          <w:szCs w:val="24"/>
        </w:rPr>
        <w:t xml:space="preserve"> labticīgums </w:t>
      </w:r>
      <w:r w:rsidR="00D573E4">
        <w:rPr>
          <w:sz w:val="24"/>
          <w:szCs w:val="24"/>
        </w:rPr>
        <w:t xml:space="preserve">attiecībā pret prasītāju šajā lietā </w:t>
      </w:r>
      <w:r w:rsidR="007B2E2B">
        <w:rPr>
          <w:sz w:val="24"/>
          <w:szCs w:val="24"/>
        </w:rPr>
        <w:t xml:space="preserve">Komercķīlas likuma 34.panta izpratnē, kas nav </w:t>
      </w:r>
      <w:r w:rsidR="00251DD4" w:rsidRPr="00BE267B">
        <w:rPr>
          <w:sz w:val="24"/>
          <w:szCs w:val="24"/>
        </w:rPr>
        <w:t>pienācīgi</w:t>
      </w:r>
      <w:r w:rsidR="00251DD4">
        <w:rPr>
          <w:sz w:val="24"/>
          <w:szCs w:val="24"/>
        </w:rPr>
        <w:t xml:space="preserve"> </w:t>
      </w:r>
      <w:r w:rsidR="007B2E2B">
        <w:rPr>
          <w:sz w:val="24"/>
          <w:szCs w:val="24"/>
        </w:rPr>
        <w:t>izdarīts. Ja tiesa</w:t>
      </w:r>
      <w:r w:rsidR="0062365D">
        <w:rPr>
          <w:sz w:val="24"/>
          <w:szCs w:val="24"/>
        </w:rPr>
        <w:t>, veicot šādu pārbaudi,</w:t>
      </w:r>
      <w:r w:rsidR="007B2E2B">
        <w:rPr>
          <w:sz w:val="24"/>
          <w:szCs w:val="24"/>
        </w:rPr>
        <w:t xml:space="preserve"> konstatē</w:t>
      </w:r>
      <w:r w:rsidR="0062365D">
        <w:rPr>
          <w:sz w:val="24"/>
          <w:szCs w:val="24"/>
        </w:rPr>
        <w:t>tu</w:t>
      </w:r>
      <w:r w:rsidR="007B2E2B">
        <w:rPr>
          <w:sz w:val="24"/>
          <w:szCs w:val="24"/>
        </w:rPr>
        <w:t xml:space="preserve"> </w:t>
      </w:r>
      <w:r w:rsidR="005B762C">
        <w:rPr>
          <w:sz w:val="24"/>
          <w:szCs w:val="24"/>
        </w:rPr>
        <w:t>[pers. A]</w:t>
      </w:r>
      <w:r w:rsidR="007B2E2B">
        <w:rPr>
          <w:sz w:val="24"/>
          <w:szCs w:val="24"/>
        </w:rPr>
        <w:t xml:space="preserve"> labticīgumu, tai būtu pamats </w:t>
      </w:r>
      <w:r w:rsidR="00412B51">
        <w:rPr>
          <w:sz w:val="24"/>
          <w:szCs w:val="24"/>
        </w:rPr>
        <w:t>nodibināt</w:t>
      </w:r>
      <w:r w:rsidR="007B2E2B">
        <w:rPr>
          <w:sz w:val="24"/>
          <w:szCs w:val="24"/>
        </w:rPr>
        <w:t xml:space="preserve"> komercķīlas tiesību izbeigšanos pirmajā cesijas darījumā. Līdz ar to </w:t>
      </w:r>
      <w:r w:rsidR="00251DD4">
        <w:rPr>
          <w:sz w:val="24"/>
          <w:szCs w:val="24"/>
        </w:rPr>
        <w:t xml:space="preserve">komercķīlas pārejas </w:t>
      </w:r>
      <w:r w:rsidR="00251DD4">
        <w:rPr>
          <w:sz w:val="24"/>
          <w:szCs w:val="24"/>
        </w:rPr>
        <w:lastRenderedPageBreak/>
        <w:t>jautājumam</w:t>
      </w:r>
      <w:r w:rsidR="007B2E2B">
        <w:rPr>
          <w:sz w:val="24"/>
          <w:szCs w:val="24"/>
        </w:rPr>
        <w:t xml:space="preserve"> otrajā cesijas darījumā vairs nebūtu nozīmes, jo </w:t>
      </w:r>
      <w:r w:rsidR="0041304F">
        <w:rPr>
          <w:sz w:val="24"/>
          <w:szCs w:val="24"/>
        </w:rPr>
        <w:t xml:space="preserve">otrās cesijas priekšmets būtu jau no </w:t>
      </w:r>
      <w:r w:rsidR="007B2E2B">
        <w:rPr>
          <w:sz w:val="24"/>
          <w:szCs w:val="24"/>
        </w:rPr>
        <w:t>komercķī</w:t>
      </w:r>
      <w:r w:rsidR="0041304F">
        <w:rPr>
          <w:sz w:val="24"/>
          <w:szCs w:val="24"/>
        </w:rPr>
        <w:t>las brīva manta</w:t>
      </w:r>
      <w:r w:rsidR="007B2E2B">
        <w:rPr>
          <w:sz w:val="24"/>
          <w:szCs w:val="24"/>
        </w:rPr>
        <w:t xml:space="preserve">. Ja savukārt būtu konstatēts </w:t>
      </w:r>
      <w:r w:rsidR="005B762C">
        <w:rPr>
          <w:sz w:val="24"/>
          <w:szCs w:val="24"/>
        </w:rPr>
        <w:t>[pers. A]</w:t>
      </w:r>
      <w:r w:rsidR="007B2E2B">
        <w:rPr>
          <w:sz w:val="24"/>
          <w:szCs w:val="24"/>
        </w:rPr>
        <w:t xml:space="preserve"> nelabticīgums, kas nozīmētu, ka manta pirmās cesijas rezultātā ir pārgājusi </w:t>
      </w:r>
      <w:r w:rsidR="005B762C">
        <w:rPr>
          <w:sz w:val="24"/>
          <w:szCs w:val="24"/>
        </w:rPr>
        <w:t>[pers. A]</w:t>
      </w:r>
      <w:r w:rsidR="007B2E2B">
        <w:rPr>
          <w:sz w:val="24"/>
          <w:szCs w:val="24"/>
        </w:rPr>
        <w:t xml:space="preserve"> ar visu komercķīlas tiesību, tad tiesai</w:t>
      </w:r>
      <w:r w:rsidR="0041304F">
        <w:rPr>
          <w:sz w:val="24"/>
          <w:szCs w:val="24"/>
        </w:rPr>
        <w:t xml:space="preserve"> būtu jāvērtē, vai šī komercķīlas tiesība otrās cesijas rezultātā ir pārgājusi </w:t>
      </w:r>
      <w:r w:rsidR="00E905CF">
        <w:rPr>
          <w:sz w:val="24"/>
          <w:szCs w:val="24"/>
        </w:rPr>
        <w:t xml:space="preserve">līdz ar </w:t>
      </w:r>
      <w:r w:rsidR="00AD7C04">
        <w:rPr>
          <w:sz w:val="24"/>
          <w:szCs w:val="24"/>
        </w:rPr>
        <w:t xml:space="preserve">tālāk </w:t>
      </w:r>
      <w:r w:rsidR="00E905CF">
        <w:rPr>
          <w:sz w:val="24"/>
          <w:szCs w:val="24"/>
        </w:rPr>
        <w:t>cedēto prasījumu</w:t>
      </w:r>
      <w:r w:rsidR="007B2E2B">
        <w:rPr>
          <w:sz w:val="24"/>
          <w:szCs w:val="24"/>
        </w:rPr>
        <w:t>.</w:t>
      </w:r>
    </w:p>
    <w:p w14:paraId="06691336" w14:textId="75D7A5CA" w:rsidR="00544E39" w:rsidRDefault="00412B51" w:rsidP="00253E5E">
      <w:pPr>
        <w:spacing w:line="276" w:lineRule="auto"/>
        <w:ind w:firstLine="720"/>
        <w:jc w:val="both"/>
        <w:rPr>
          <w:sz w:val="24"/>
          <w:szCs w:val="24"/>
        </w:rPr>
      </w:pPr>
      <w:r>
        <w:rPr>
          <w:sz w:val="24"/>
          <w:szCs w:val="24"/>
        </w:rPr>
        <w:t xml:space="preserve">Šāds vērtējums </w:t>
      </w:r>
      <w:r w:rsidR="007B2E2B" w:rsidRPr="006D6311">
        <w:rPr>
          <w:sz w:val="24"/>
          <w:szCs w:val="24"/>
        </w:rPr>
        <w:t xml:space="preserve">spriedumā nav </w:t>
      </w:r>
      <w:r>
        <w:rPr>
          <w:sz w:val="24"/>
          <w:szCs w:val="24"/>
        </w:rPr>
        <w:t>izdarīts</w:t>
      </w:r>
      <w:r w:rsidR="007B2E2B">
        <w:rPr>
          <w:sz w:val="24"/>
          <w:szCs w:val="24"/>
        </w:rPr>
        <w:t xml:space="preserve">, tādēļ jāpiekrīt kasācijas sūdzībā norādītajam, ka tiesa nav piemērojusi Komercķīlas likuma 34.panta noteikumus, kuri </w:t>
      </w:r>
      <w:r w:rsidR="00F249AE">
        <w:rPr>
          <w:sz w:val="24"/>
          <w:szCs w:val="24"/>
        </w:rPr>
        <w:t xml:space="preserve">šajā gadījumā bija piemērojami. </w:t>
      </w:r>
      <w:r w:rsidR="00544E39">
        <w:rPr>
          <w:sz w:val="24"/>
          <w:szCs w:val="24"/>
        </w:rPr>
        <w:t xml:space="preserve">Apelācijas instances tiesa, pievienojoties pirmās instances tiesas sprieduma motīviem, acīmredzami ir akceptējusi tajā norādīto </w:t>
      </w:r>
      <w:r w:rsidR="00AD7C04">
        <w:rPr>
          <w:sz w:val="24"/>
          <w:szCs w:val="24"/>
        </w:rPr>
        <w:t>motīvu</w:t>
      </w:r>
      <w:r w:rsidR="00544E39">
        <w:rPr>
          <w:sz w:val="24"/>
          <w:szCs w:val="24"/>
        </w:rPr>
        <w:t xml:space="preserve"> par minētās normas nepiemērošanu. </w:t>
      </w:r>
      <w:r w:rsidR="00E905CF">
        <w:rPr>
          <w:sz w:val="24"/>
          <w:szCs w:val="24"/>
        </w:rPr>
        <w:t>P</w:t>
      </w:r>
      <w:r w:rsidR="00544E39">
        <w:rPr>
          <w:sz w:val="24"/>
          <w:szCs w:val="24"/>
        </w:rPr>
        <w:t>irmās instances tiesa</w:t>
      </w:r>
      <w:r w:rsidR="00E905CF">
        <w:rPr>
          <w:sz w:val="24"/>
          <w:szCs w:val="24"/>
        </w:rPr>
        <w:t>s spriedumā konstatēts</w:t>
      </w:r>
      <w:r w:rsidR="00544E39">
        <w:rPr>
          <w:sz w:val="24"/>
          <w:szCs w:val="24"/>
        </w:rPr>
        <w:t xml:space="preserve">, ka </w:t>
      </w:r>
      <w:r w:rsidR="00AD7C04" w:rsidRPr="0025242C">
        <w:rPr>
          <w:sz w:val="24"/>
          <w:szCs w:val="24"/>
        </w:rPr>
        <w:t>Komercķīlas likuma 34.panta otrajā daļā</w:t>
      </w:r>
      <w:r w:rsidR="00AD7C04">
        <w:rPr>
          <w:sz w:val="24"/>
          <w:szCs w:val="24"/>
        </w:rPr>
        <w:t xml:space="preserve"> noteiktais pienākums pārbaudīt</w:t>
      </w:r>
      <w:r w:rsidR="00AD7C04" w:rsidRPr="0025242C">
        <w:rPr>
          <w:sz w:val="24"/>
          <w:szCs w:val="24"/>
        </w:rPr>
        <w:t>, vai atsavinājums ir atļauts</w:t>
      </w:r>
      <w:r w:rsidR="00AD7C04">
        <w:rPr>
          <w:sz w:val="24"/>
          <w:szCs w:val="24"/>
        </w:rPr>
        <w:t xml:space="preserve">, nav iestājies, jo </w:t>
      </w:r>
      <w:r w:rsidR="00544E39">
        <w:rPr>
          <w:sz w:val="24"/>
          <w:szCs w:val="24"/>
        </w:rPr>
        <w:t>n</w:t>
      </w:r>
      <w:r w:rsidR="00544E39" w:rsidRPr="0025242C">
        <w:rPr>
          <w:sz w:val="24"/>
          <w:szCs w:val="24"/>
        </w:rPr>
        <w:t>av pamata secinājumam</w:t>
      </w:r>
      <w:r w:rsidR="00544E39">
        <w:rPr>
          <w:sz w:val="24"/>
          <w:szCs w:val="24"/>
        </w:rPr>
        <w:t xml:space="preserve"> par atsavinātā prasījuma</w:t>
      </w:r>
      <w:r w:rsidR="00544E39" w:rsidRPr="0025242C">
        <w:rPr>
          <w:sz w:val="24"/>
          <w:szCs w:val="24"/>
        </w:rPr>
        <w:t xml:space="preserve"> </w:t>
      </w:r>
      <w:r w:rsidR="00544E39">
        <w:rPr>
          <w:sz w:val="24"/>
          <w:szCs w:val="24"/>
        </w:rPr>
        <w:t>ievērojamo apjomu</w:t>
      </w:r>
      <w:r w:rsidR="00544E39" w:rsidRPr="0025242C">
        <w:rPr>
          <w:sz w:val="24"/>
          <w:szCs w:val="24"/>
        </w:rPr>
        <w:t>.</w:t>
      </w:r>
      <w:r w:rsidR="00544E39">
        <w:rPr>
          <w:sz w:val="24"/>
          <w:szCs w:val="24"/>
        </w:rPr>
        <w:t xml:space="preserve"> Izdarot šādu secinājumu, tiesa pieļāvusi kļūdu, </w:t>
      </w:r>
      <w:r w:rsidR="003D3038">
        <w:rPr>
          <w:sz w:val="24"/>
          <w:szCs w:val="24"/>
        </w:rPr>
        <w:t>izvērtējot tikai vienu</w:t>
      </w:r>
      <w:r w:rsidR="00544E39">
        <w:rPr>
          <w:sz w:val="24"/>
          <w:szCs w:val="24"/>
        </w:rPr>
        <w:t xml:space="preserve"> no vairākiem </w:t>
      </w:r>
      <w:r w:rsidR="003D3038">
        <w:rPr>
          <w:sz w:val="24"/>
          <w:szCs w:val="24"/>
        </w:rPr>
        <w:t xml:space="preserve">minētās normas hipotēzē </w:t>
      </w:r>
      <w:r w:rsidR="00082654">
        <w:rPr>
          <w:sz w:val="24"/>
          <w:szCs w:val="24"/>
        </w:rPr>
        <w:t>ietvertajiem</w:t>
      </w:r>
      <w:r w:rsidR="003D3038">
        <w:rPr>
          <w:sz w:val="24"/>
          <w:szCs w:val="24"/>
        </w:rPr>
        <w:t xml:space="preserve"> alternatīvajiem apstākļiem</w:t>
      </w:r>
      <w:r w:rsidR="00544E39">
        <w:rPr>
          <w:sz w:val="24"/>
          <w:szCs w:val="24"/>
        </w:rPr>
        <w:t>.</w:t>
      </w:r>
    </w:p>
    <w:p w14:paraId="187AA0B2" w14:textId="77777777" w:rsidR="00746115" w:rsidRDefault="00746115" w:rsidP="00253E5E">
      <w:pPr>
        <w:spacing w:line="276" w:lineRule="auto"/>
        <w:ind w:firstLine="720"/>
        <w:jc w:val="both"/>
        <w:rPr>
          <w:sz w:val="24"/>
          <w:szCs w:val="24"/>
        </w:rPr>
      </w:pPr>
    </w:p>
    <w:p w14:paraId="5FAE9B6C" w14:textId="3A7D368E" w:rsidR="0062365D" w:rsidRDefault="00746115" w:rsidP="00253E5E">
      <w:pPr>
        <w:spacing w:line="276" w:lineRule="auto"/>
        <w:ind w:firstLine="720"/>
        <w:jc w:val="both"/>
        <w:rPr>
          <w:sz w:val="24"/>
          <w:szCs w:val="24"/>
        </w:rPr>
      </w:pPr>
      <w:r>
        <w:rPr>
          <w:sz w:val="24"/>
          <w:szCs w:val="24"/>
        </w:rPr>
        <w:t xml:space="preserve">[10] </w:t>
      </w:r>
      <w:r w:rsidR="00F249AE">
        <w:rPr>
          <w:sz w:val="24"/>
          <w:szCs w:val="24"/>
        </w:rPr>
        <w:t xml:space="preserve">Komercķīlas likuma 34.panta </w:t>
      </w:r>
      <w:r w:rsidR="00AD7C04">
        <w:rPr>
          <w:sz w:val="24"/>
          <w:szCs w:val="24"/>
        </w:rPr>
        <w:t>otrajā daļā</w:t>
      </w:r>
      <w:r w:rsidR="00F249AE">
        <w:rPr>
          <w:sz w:val="24"/>
          <w:szCs w:val="24"/>
        </w:rPr>
        <w:t xml:space="preserve"> no</w:t>
      </w:r>
      <w:r w:rsidR="00AD7C04">
        <w:rPr>
          <w:sz w:val="24"/>
          <w:szCs w:val="24"/>
        </w:rPr>
        <w:t>teikts</w:t>
      </w:r>
      <w:r w:rsidR="00F249AE">
        <w:rPr>
          <w:sz w:val="24"/>
          <w:szCs w:val="24"/>
        </w:rPr>
        <w:t xml:space="preserve">: </w:t>
      </w:r>
      <w:r w:rsidR="0062365D" w:rsidRPr="0062365D">
        <w:rPr>
          <w:i/>
          <w:sz w:val="24"/>
          <w:szCs w:val="24"/>
        </w:rPr>
        <w:t>„</w:t>
      </w:r>
      <w:r w:rsidR="00F249AE" w:rsidRPr="00F249AE">
        <w:rPr>
          <w:i/>
          <w:sz w:val="24"/>
          <w:szCs w:val="24"/>
        </w:rPr>
        <w:t>Ja atsavina reģistrācijai pakļautas lietas, pajas, akcijas, obligācijas vai arī ja komersants vai cita juridiskā persona atsavina lietu, kas acīmredzami nav tā parasti ražojamā vai pārdodamā lieta, vai ja parasti ražojamās vai pārdodamās lietas tiek atsavinātas neparasti lielos apjomos, ieguvējam ir jāpārliecinās, vai lietas nav ieķīlātas, un, ja ir ieķīlātas, — jāpārbauda, vai atsavinājums ir atļauts</w:t>
      </w:r>
      <w:r w:rsidR="00F4587E">
        <w:rPr>
          <w:i/>
          <w:sz w:val="24"/>
          <w:szCs w:val="24"/>
        </w:rPr>
        <w:t>.</w:t>
      </w:r>
      <w:r w:rsidR="00F249AE" w:rsidRPr="00F249AE">
        <w:rPr>
          <w:i/>
          <w:sz w:val="24"/>
          <w:szCs w:val="24"/>
        </w:rPr>
        <w:t>”</w:t>
      </w:r>
    </w:p>
    <w:p w14:paraId="41083983" w14:textId="24D49DD4" w:rsidR="00D03693" w:rsidRDefault="00F249AE" w:rsidP="00253E5E">
      <w:pPr>
        <w:spacing w:line="276" w:lineRule="auto"/>
        <w:ind w:firstLine="720"/>
        <w:jc w:val="both"/>
        <w:rPr>
          <w:sz w:val="24"/>
          <w:szCs w:val="24"/>
        </w:rPr>
      </w:pPr>
      <w:r>
        <w:rPr>
          <w:sz w:val="24"/>
          <w:szCs w:val="24"/>
        </w:rPr>
        <w:t>Līdz ar to tiesai bija jāpārbauda</w:t>
      </w:r>
      <w:r w:rsidR="00100251">
        <w:rPr>
          <w:sz w:val="24"/>
          <w:szCs w:val="24"/>
        </w:rPr>
        <w:t>,</w:t>
      </w:r>
      <w:r>
        <w:rPr>
          <w:sz w:val="24"/>
          <w:szCs w:val="24"/>
        </w:rPr>
        <w:t xml:space="preserve"> (</w:t>
      </w:r>
      <w:r w:rsidR="00AD7C04">
        <w:rPr>
          <w:sz w:val="24"/>
          <w:szCs w:val="24"/>
        </w:rPr>
        <w:t>1</w:t>
      </w:r>
      <w:r>
        <w:rPr>
          <w:sz w:val="24"/>
          <w:szCs w:val="24"/>
        </w:rPr>
        <w:t>) vai atsavināta reģistrācijai pakļauta lieta, (</w:t>
      </w:r>
      <w:r w:rsidR="00082654">
        <w:rPr>
          <w:sz w:val="24"/>
          <w:szCs w:val="24"/>
        </w:rPr>
        <w:t>2</w:t>
      </w:r>
      <w:r>
        <w:rPr>
          <w:sz w:val="24"/>
          <w:szCs w:val="24"/>
        </w:rPr>
        <w:t xml:space="preserve">) </w:t>
      </w:r>
      <w:r w:rsidR="00100251">
        <w:rPr>
          <w:sz w:val="24"/>
          <w:szCs w:val="24"/>
        </w:rPr>
        <w:t xml:space="preserve">vai atsavināmā lieta ir </w:t>
      </w:r>
      <w:r w:rsidR="0062365D">
        <w:rPr>
          <w:sz w:val="24"/>
          <w:szCs w:val="24"/>
        </w:rPr>
        <w:t>SIA „</w:t>
      </w:r>
      <w:r w:rsidR="00100251">
        <w:rPr>
          <w:sz w:val="24"/>
          <w:szCs w:val="24"/>
        </w:rPr>
        <w:t>ALKANTRA</w:t>
      </w:r>
      <w:r w:rsidR="0062365D">
        <w:rPr>
          <w:sz w:val="24"/>
          <w:szCs w:val="24"/>
        </w:rPr>
        <w:t>”</w:t>
      </w:r>
      <w:r w:rsidR="00100251">
        <w:rPr>
          <w:sz w:val="24"/>
          <w:szCs w:val="24"/>
        </w:rPr>
        <w:t xml:space="preserve"> parasti ražojamā vai pārdodamā lieta, (</w:t>
      </w:r>
      <w:r w:rsidR="00082654">
        <w:rPr>
          <w:sz w:val="24"/>
          <w:szCs w:val="24"/>
        </w:rPr>
        <w:t>3</w:t>
      </w:r>
      <w:r w:rsidR="00100251">
        <w:rPr>
          <w:sz w:val="24"/>
          <w:szCs w:val="24"/>
        </w:rPr>
        <w:t xml:space="preserve">) vai lieta netiek pārdota neparasti lielā apjomā. </w:t>
      </w:r>
      <w:r w:rsidR="006D62B8">
        <w:rPr>
          <w:sz w:val="24"/>
          <w:szCs w:val="24"/>
        </w:rPr>
        <w:t xml:space="preserve">Minētās pazīmes ir alternatīvas, proti, </w:t>
      </w:r>
      <w:r w:rsidR="00412B51">
        <w:rPr>
          <w:sz w:val="24"/>
          <w:szCs w:val="24"/>
        </w:rPr>
        <w:t>iestājoties jebkurai no tām, rodas pienākums</w:t>
      </w:r>
      <w:r w:rsidR="006D62B8">
        <w:rPr>
          <w:sz w:val="24"/>
          <w:szCs w:val="24"/>
        </w:rPr>
        <w:t xml:space="preserve"> pārbaudīt atsavināšanas atļauju</w:t>
      </w:r>
      <w:r w:rsidR="00412B51">
        <w:rPr>
          <w:sz w:val="24"/>
          <w:szCs w:val="24"/>
        </w:rPr>
        <w:t>, uz ko norāda saikļa „</w:t>
      </w:r>
      <w:r w:rsidR="00082654">
        <w:rPr>
          <w:sz w:val="24"/>
          <w:szCs w:val="24"/>
        </w:rPr>
        <w:t>vai” lietojums</w:t>
      </w:r>
      <w:r w:rsidR="006D62B8">
        <w:rPr>
          <w:sz w:val="24"/>
          <w:szCs w:val="24"/>
        </w:rPr>
        <w:t xml:space="preserve">. </w:t>
      </w:r>
      <w:r w:rsidR="00D12874">
        <w:rPr>
          <w:sz w:val="24"/>
          <w:szCs w:val="24"/>
        </w:rPr>
        <w:t>Tādēļ a</w:t>
      </w:r>
      <w:r w:rsidR="00100251">
        <w:rPr>
          <w:sz w:val="24"/>
          <w:szCs w:val="24"/>
        </w:rPr>
        <w:t xml:space="preserve">pstiprinoša atbilde uz jebkuru no šiem jautājumiem nozīmētu, ka </w:t>
      </w:r>
      <w:r w:rsidR="00BE267B">
        <w:rPr>
          <w:sz w:val="24"/>
          <w:szCs w:val="24"/>
        </w:rPr>
        <w:t>pirmajam cesionāram</w:t>
      </w:r>
      <w:r w:rsidR="00100251">
        <w:rPr>
          <w:sz w:val="24"/>
          <w:szCs w:val="24"/>
        </w:rPr>
        <w:t xml:space="preserve"> bija pienākums pārliecināties par </w:t>
      </w:r>
      <w:r w:rsidR="00082654">
        <w:rPr>
          <w:sz w:val="24"/>
          <w:szCs w:val="24"/>
        </w:rPr>
        <w:t xml:space="preserve">komercķīlas pastāvēšanu un, to konstatējot, iegūt </w:t>
      </w:r>
      <w:r w:rsidR="00100251">
        <w:rPr>
          <w:sz w:val="24"/>
          <w:szCs w:val="24"/>
        </w:rPr>
        <w:t>atsavi</w:t>
      </w:r>
      <w:r w:rsidR="00D12874">
        <w:rPr>
          <w:sz w:val="24"/>
          <w:szCs w:val="24"/>
        </w:rPr>
        <w:t>nāšanas atļauju</w:t>
      </w:r>
      <w:r w:rsidR="00082654">
        <w:rPr>
          <w:sz w:val="24"/>
          <w:szCs w:val="24"/>
        </w:rPr>
        <w:t xml:space="preserve"> no prasītājas</w:t>
      </w:r>
      <w:r w:rsidR="00D12874">
        <w:rPr>
          <w:sz w:val="24"/>
          <w:szCs w:val="24"/>
        </w:rPr>
        <w:t>. Ja viņš šo pienākumu</w:t>
      </w:r>
      <w:r w:rsidR="00100251">
        <w:rPr>
          <w:sz w:val="24"/>
          <w:szCs w:val="24"/>
        </w:rPr>
        <w:t xml:space="preserve"> nav izpildījis, nav pamata viņu atzīt par labticīgu Komercķīlas likuma 34.panta trešās daļas izpratnē.</w:t>
      </w:r>
      <w:r w:rsidR="00591A18">
        <w:rPr>
          <w:sz w:val="24"/>
          <w:szCs w:val="24"/>
        </w:rPr>
        <w:t xml:space="preserve"> </w:t>
      </w:r>
      <w:r w:rsidR="00082654">
        <w:rPr>
          <w:sz w:val="24"/>
          <w:szCs w:val="24"/>
        </w:rPr>
        <w:t xml:space="preserve">Minētajā normā ir noteikts, ka komercķīla neatļauta atsavinājuma rezultātā pāriet ieguvējam, </w:t>
      </w:r>
      <w:r w:rsidR="00082654" w:rsidRPr="00082654">
        <w:rPr>
          <w:sz w:val="24"/>
          <w:szCs w:val="24"/>
        </w:rPr>
        <w:t xml:space="preserve">ja viņš zinājis vai viņam saskaņā ar </w:t>
      </w:r>
      <w:r w:rsidR="00BA77C7">
        <w:rPr>
          <w:sz w:val="24"/>
          <w:szCs w:val="24"/>
        </w:rPr>
        <w:t>tā paša</w:t>
      </w:r>
      <w:r w:rsidR="00082654" w:rsidRPr="00082654">
        <w:rPr>
          <w:sz w:val="24"/>
          <w:szCs w:val="24"/>
        </w:rPr>
        <w:t xml:space="preserve"> panta otro daļu bija jāzina, ka manta ir ieķīlāta un atsavinājums nav atļauts</w:t>
      </w:r>
      <w:r w:rsidR="00BA77C7">
        <w:rPr>
          <w:sz w:val="24"/>
          <w:szCs w:val="24"/>
        </w:rPr>
        <w:t xml:space="preserve">. Līdz ar to 34.panta otrās daļas pareizai piemērošanai ir </w:t>
      </w:r>
      <w:r w:rsidR="00BE267B">
        <w:rPr>
          <w:sz w:val="24"/>
          <w:szCs w:val="24"/>
        </w:rPr>
        <w:t>izšķiroša</w:t>
      </w:r>
      <w:r w:rsidR="00BA77C7">
        <w:rPr>
          <w:sz w:val="24"/>
          <w:szCs w:val="24"/>
        </w:rPr>
        <w:t xml:space="preserve"> nozīme jautājumā par komercķīlas pāreju.</w:t>
      </w:r>
    </w:p>
    <w:p w14:paraId="4BD46CD6" w14:textId="4E75A9C5" w:rsidR="0062365D" w:rsidRDefault="00544E39" w:rsidP="00253E5E">
      <w:pPr>
        <w:spacing w:line="276" w:lineRule="auto"/>
        <w:ind w:firstLine="720"/>
        <w:jc w:val="both"/>
        <w:rPr>
          <w:sz w:val="24"/>
          <w:szCs w:val="24"/>
        </w:rPr>
      </w:pPr>
      <w:r>
        <w:rPr>
          <w:sz w:val="24"/>
          <w:szCs w:val="24"/>
        </w:rPr>
        <w:t xml:space="preserve">Tiesa ir vērtējusi tikai vienu no </w:t>
      </w:r>
      <w:r w:rsidR="00BA77C7">
        <w:rPr>
          <w:sz w:val="24"/>
          <w:szCs w:val="24"/>
        </w:rPr>
        <w:t xml:space="preserve">34.panta otrajā daļā </w:t>
      </w:r>
      <w:r w:rsidR="006D62B8">
        <w:rPr>
          <w:sz w:val="24"/>
          <w:szCs w:val="24"/>
        </w:rPr>
        <w:t>minētajiem apstākļiem (darījuma apjomu)</w:t>
      </w:r>
      <w:r>
        <w:rPr>
          <w:sz w:val="24"/>
          <w:szCs w:val="24"/>
        </w:rPr>
        <w:t xml:space="preserve">, </w:t>
      </w:r>
      <w:r w:rsidR="006D62B8">
        <w:rPr>
          <w:sz w:val="24"/>
          <w:szCs w:val="24"/>
        </w:rPr>
        <w:t xml:space="preserve">lai gan bija jāvērtē </w:t>
      </w:r>
      <w:r w:rsidR="00D12874">
        <w:rPr>
          <w:sz w:val="24"/>
          <w:szCs w:val="24"/>
        </w:rPr>
        <w:t xml:space="preserve">katrs </w:t>
      </w:r>
      <w:r w:rsidR="00BA77C7">
        <w:rPr>
          <w:sz w:val="24"/>
          <w:szCs w:val="24"/>
        </w:rPr>
        <w:t xml:space="preserve">no trijiem apstākļiem </w:t>
      </w:r>
      <w:r w:rsidR="00D12874">
        <w:rPr>
          <w:sz w:val="24"/>
          <w:szCs w:val="24"/>
        </w:rPr>
        <w:t>atsevišķi</w:t>
      </w:r>
      <w:r w:rsidR="006D62B8">
        <w:rPr>
          <w:sz w:val="24"/>
          <w:szCs w:val="24"/>
        </w:rPr>
        <w:t>.</w:t>
      </w:r>
      <w:r>
        <w:rPr>
          <w:sz w:val="24"/>
          <w:szCs w:val="24"/>
        </w:rPr>
        <w:t xml:space="preserve"> </w:t>
      </w:r>
      <w:r w:rsidR="00591A18">
        <w:rPr>
          <w:sz w:val="24"/>
          <w:szCs w:val="24"/>
        </w:rPr>
        <w:t xml:space="preserve">Vienlaikus jāpiezīmē, ka normā norādītie apstākļi nav izsmeļoši, lai atzītu personu par </w:t>
      </w:r>
      <w:r w:rsidR="00AD7C04">
        <w:rPr>
          <w:sz w:val="24"/>
          <w:szCs w:val="24"/>
        </w:rPr>
        <w:t>nelabticīgu, jo mantas ieguvējs</w:t>
      </w:r>
      <w:r w:rsidR="00591A18">
        <w:rPr>
          <w:sz w:val="24"/>
          <w:szCs w:val="24"/>
        </w:rPr>
        <w:t xml:space="preserve"> </w:t>
      </w:r>
      <w:r w:rsidR="00AD7C04">
        <w:rPr>
          <w:sz w:val="24"/>
          <w:szCs w:val="24"/>
        </w:rPr>
        <w:t>var būt zinājis</w:t>
      </w:r>
      <w:r w:rsidR="00591A18">
        <w:rPr>
          <w:sz w:val="24"/>
          <w:szCs w:val="24"/>
        </w:rPr>
        <w:t xml:space="preserve"> par komercķīlas esamību un atsavināšanas aizliegumu no citiem avotiem, piemēram, prettiesiskas vienošanās ceļā ar atsavinātāju nolūkā izvairīties no komercķīlas tiesības izlietošanas</w:t>
      </w:r>
      <w:r w:rsidR="00BA77C7">
        <w:rPr>
          <w:sz w:val="24"/>
          <w:szCs w:val="24"/>
        </w:rPr>
        <w:t xml:space="preserve"> u.tml.</w:t>
      </w:r>
    </w:p>
    <w:p w14:paraId="5200C167" w14:textId="6EF8E8E2" w:rsidR="007813EE" w:rsidRDefault="007813EE" w:rsidP="00253E5E">
      <w:pPr>
        <w:spacing w:line="276" w:lineRule="auto"/>
        <w:ind w:firstLine="720"/>
        <w:jc w:val="both"/>
        <w:rPr>
          <w:sz w:val="24"/>
          <w:szCs w:val="24"/>
        </w:rPr>
      </w:pPr>
      <w:r>
        <w:rPr>
          <w:sz w:val="24"/>
          <w:szCs w:val="24"/>
        </w:rPr>
        <w:t>Minētais apsvērums ir pietiekams pamats sprieduma atcelšanai.</w:t>
      </w:r>
    </w:p>
    <w:p w14:paraId="1DDD7D46" w14:textId="77777777" w:rsidR="00AD7C04" w:rsidRDefault="00AD7C04" w:rsidP="00253E5E">
      <w:pPr>
        <w:spacing w:line="276" w:lineRule="auto"/>
        <w:ind w:firstLine="720"/>
        <w:jc w:val="both"/>
        <w:rPr>
          <w:sz w:val="24"/>
          <w:szCs w:val="24"/>
        </w:rPr>
      </w:pPr>
    </w:p>
    <w:p w14:paraId="381AA144" w14:textId="5EB71C11" w:rsidR="00F249AE" w:rsidRDefault="00AD7C04" w:rsidP="00253E5E">
      <w:pPr>
        <w:spacing w:line="276" w:lineRule="auto"/>
        <w:ind w:firstLine="720"/>
        <w:jc w:val="both"/>
        <w:rPr>
          <w:sz w:val="24"/>
          <w:szCs w:val="24"/>
        </w:rPr>
      </w:pPr>
      <w:r>
        <w:rPr>
          <w:sz w:val="24"/>
          <w:szCs w:val="24"/>
        </w:rPr>
        <w:t>[11] Komercķīlas</w:t>
      </w:r>
      <w:r w:rsidR="00265F6D">
        <w:rPr>
          <w:sz w:val="24"/>
          <w:szCs w:val="24"/>
        </w:rPr>
        <w:t xml:space="preserve"> tiesībām kā </w:t>
      </w:r>
      <w:r w:rsidR="003737F4">
        <w:rPr>
          <w:sz w:val="24"/>
          <w:szCs w:val="24"/>
        </w:rPr>
        <w:t xml:space="preserve">kreditēšanas risku samazināšanas instrumentam </w:t>
      </w:r>
      <w:r w:rsidR="00265F6D">
        <w:rPr>
          <w:sz w:val="24"/>
          <w:szCs w:val="24"/>
        </w:rPr>
        <w:t xml:space="preserve">ir </w:t>
      </w:r>
      <w:r w:rsidR="00BE267B">
        <w:rPr>
          <w:sz w:val="24"/>
          <w:szCs w:val="24"/>
        </w:rPr>
        <w:t>būtiska</w:t>
      </w:r>
      <w:r w:rsidR="00265F6D">
        <w:rPr>
          <w:sz w:val="24"/>
          <w:szCs w:val="24"/>
        </w:rPr>
        <w:t xml:space="preserve"> nozīme tautsaimniecības drošības un stabilitātes </w:t>
      </w:r>
      <w:r w:rsidR="003737F4">
        <w:rPr>
          <w:sz w:val="24"/>
          <w:szCs w:val="24"/>
        </w:rPr>
        <w:t>garantēšanā</w:t>
      </w:r>
      <w:r w:rsidR="00265F6D">
        <w:rPr>
          <w:sz w:val="24"/>
          <w:szCs w:val="24"/>
        </w:rPr>
        <w:t>.</w:t>
      </w:r>
      <w:r w:rsidR="00412B51">
        <w:rPr>
          <w:sz w:val="24"/>
          <w:szCs w:val="24"/>
        </w:rPr>
        <w:t xml:space="preserve"> Tāpat kā jebkura cita ķīlas veida</w:t>
      </w:r>
      <w:r w:rsidR="003737F4">
        <w:rPr>
          <w:sz w:val="24"/>
          <w:szCs w:val="24"/>
        </w:rPr>
        <w:t xml:space="preserve">, arī komercķīlas institūta galvenais mērķis ir kreditora aizsardzība, </w:t>
      </w:r>
      <w:r w:rsidR="00785CD1">
        <w:rPr>
          <w:sz w:val="24"/>
          <w:szCs w:val="24"/>
        </w:rPr>
        <w:t>samazinot</w:t>
      </w:r>
      <w:r w:rsidR="003737F4">
        <w:rPr>
          <w:sz w:val="24"/>
          <w:szCs w:val="24"/>
        </w:rPr>
        <w:t xml:space="preserve"> viņa kredītriskus un </w:t>
      </w:r>
      <w:r w:rsidR="00785CD1">
        <w:rPr>
          <w:sz w:val="24"/>
          <w:szCs w:val="24"/>
        </w:rPr>
        <w:t xml:space="preserve">palielinot iespēju </w:t>
      </w:r>
      <w:r w:rsidR="003737F4">
        <w:rPr>
          <w:sz w:val="24"/>
          <w:szCs w:val="24"/>
        </w:rPr>
        <w:t xml:space="preserve">atgūt parādu, it īpaši parādnieka maksātnespējas gadījumā. Vienlaikus šā </w:t>
      </w:r>
      <w:r w:rsidR="003737F4">
        <w:rPr>
          <w:sz w:val="24"/>
          <w:szCs w:val="24"/>
        </w:rPr>
        <w:lastRenderedPageBreak/>
        <w:t xml:space="preserve">institūta efektīva darbība nodrošina kredīta izmaksu samazināšanos, kas arī sekmē tautsaimniecības attīstību, paaugstinot kredītņēmēju konkurētspēju </w:t>
      </w:r>
      <w:r w:rsidR="003737F4" w:rsidRPr="00412B51">
        <w:rPr>
          <w:sz w:val="24"/>
          <w:szCs w:val="24"/>
        </w:rPr>
        <w:t>(</w:t>
      </w:r>
      <w:r w:rsidR="003737F4" w:rsidRPr="003737F4">
        <w:rPr>
          <w:i/>
          <w:sz w:val="24"/>
          <w:szCs w:val="24"/>
        </w:rPr>
        <w:t xml:space="preserve">sk., piem., Višņakova G., Balodis K. Civillikuma komentāri: Lietas; Valdījums; Tiesības uz svešu lietu. Rīga: Mans </w:t>
      </w:r>
      <w:r w:rsidR="00F4587E" w:rsidRPr="003737F4">
        <w:rPr>
          <w:i/>
          <w:sz w:val="24"/>
          <w:szCs w:val="24"/>
        </w:rPr>
        <w:t>Ī</w:t>
      </w:r>
      <w:r w:rsidR="003737F4" w:rsidRPr="003737F4">
        <w:rPr>
          <w:i/>
          <w:sz w:val="24"/>
          <w:szCs w:val="24"/>
        </w:rPr>
        <w:t>pašums, 1998; Kieninger, Eva-Maria, ed. Security Rights in Movable Property in European Private Law. Cambridge: Cambridge University Press, 2004, p.7-8</w:t>
      </w:r>
      <w:r w:rsidR="003737F4" w:rsidRPr="00412B51">
        <w:rPr>
          <w:sz w:val="24"/>
          <w:szCs w:val="24"/>
        </w:rPr>
        <w:t>)</w:t>
      </w:r>
      <w:r w:rsidR="003737F4">
        <w:rPr>
          <w:sz w:val="24"/>
          <w:szCs w:val="24"/>
        </w:rPr>
        <w:t>.</w:t>
      </w:r>
      <w:r w:rsidR="00B649B9">
        <w:rPr>
          <w:sz w:val="24"/>
          <w:szCs w:val="24"/>
        </w:rPr>
        <w:t xml:space="preserve"> </w:t>
      </w:r>
      <w:r w:rsidR="001F3317">
        <w:rPr>
          <w:sz w:val="24"/>
          <w:szCs w:val="24"/>
        </w:rPr>
        <w:t>Tādēļ, kā arī ņemot vērā judikatūras neesamību komercķīlas izbeigšanas jautājumos,</w:t>
      </w:r>
      <w:r w:rsidR="00B649B9">
        <w:rPr>
          <w:sz w:val="24"/>
          <w:szCs w:val="24"/>
        </w:rPr>
        <w:t xml:space="preserve"> Augstākā tiesa tiesu prakses vienotības nodrošināšanas nolūkā uzskata par nepieciešamu pievērsties komercķīlas tiesību izbeigšanās jautājum</w:t>
      </w:r>
      <w:r w:rsidR="007813EE">
        <w:rPr>
          <w:sz w:val="24"/>
          <w:szCs w:val="24"/>
        </w:rPr>
        <w:t>a</w:t>
      </w:r>
      <w:r w:rsidR="00B649B9">
        <w:rPr>
          <w:sz w:val="24"/>
          <w:szCs w:val="24"/>
        </w:rPr>
        <w:t xml:space="preserve"> plašākam skaidrojumam</w:t>
      </w:r>
      <w:r w:rsidR="00A048AB">
        <w:rPr>
          <w:sz w:val="24"/>
          <w:szCs w:val="24"/>
        </w:rPr>
        <w:t xml:space="preserve"> Komercķīlas likuma 34.panta piemērošanas </w:t>
      </w:r>
      <w:r w:rsidR="007813EE">
        <w:rPr>
          <w:sz w:val="24"/>
          <w:szCs w:val="24"/>
        </w:rPr>
        <w:t>kontekstā</w:t>
      </w:r>
      <w:r w:rsidR="00B649B9">
        <w:rPr>
          <w:sz w:val="24"/>
          <w:szCs w:val="24"/>
        </w:rPr>
        <w:t>.</w:t>
      </w:r>
    </w:p>
    <w:p w14:paraId="3729678F" w14:textId="60421427" w:rsidR="00B649B9" w:rsidRDefault="00B649B9" w:rsidP="00253E5E">
      <w:pPr>
        <w:spacing w:line="276" w:lineRule="auto"/>
        <w:ind w:firstLine="720"/>
        <w:jc w:val="both"/>
        <w:rPr>
          <w:sz w:val="24"/>
          <w:szCs w:val="24"/>
        </w:rPr>
      </w:pPr>
      <w:r>
        <w:rPr>
          <w:sz w:val="24"/>
          <w:szCs w:val="24"/>
        </w:rPr>
        <w:t xml:space="preserve">[11.1] Komercķīlas izbeigšanās pamati noteikti Komercķīlas likuma </w:t>
      </w:r>
      <w:r w:rsidRPr="00B649B9">
        <w:rPr>
          <w:sz w:val="24"/>
          <w:szCs w:val="24"/>
        </w:rPr>
        <w:t>48.p</w:t>
      </w:r>
      <w:r>
        <w:rPr>
          <w:sz w:val="24"/>
          <w:szCs w:val="24"/>
        </w:rPr>
        <w:t>anta pirmajā daļā. Saskaņā ar minēto normu</w:t>
      </w:r>
      <w:r w:rsidRPr="00B649B9">
        <w:rPr>
          <w:sz w:val="24"/>
          <w:szCs w:val="24"/>
        </w:rPr>
        <w:t xml:space="preserve"> komercķīlas tiesība izbeidzas (1) ar vienošanos, (2) ar </w:t>
      </w:r>
      <w:r>
        <w:rPr>
          <w:sz w:val="24"/>
          <w:szCs w:val="24"/>
        </w:rPr>
        <w:t xml:space="preserve">komercķīlas </w:t>
      </w:r>
      <w:r w:rsidRPr="00B649B9">
        <w:rPr>
          <w:sz w:val="24"/>
          <w:szCs w:val="24"/>
        </w:rPr>
        <w:t xml:space="preserve">ņēmēja atteikšanos, (3) </w:t>
      </w:r>
      <w:r>
        <w:rPr>
          <w:sz w:val="24"/>
          <w:szCs w:val="24"/>
        </w:rPr>
        <w:t xml:space="preserve">ar </w:t>
      </w:r>
      <w:r w:rsidRPr="00B649B9">
        <w:rPr>
          <w:sz w:val="24"/>
          <w:szCs w:val="24"/>
        </w:rPr>
        <w:t>nodrošinātā prasījuma izbeigšanos</w:t>
      </w:r>
      <w:r w:rsidR="005A069E">
        <w:rPr>
          <w:sz w:val="24"/>
          <w:szCs w:val="24"/>
        </w:rPr>
        <w:t xml:space="preserve"> ar izpildījumu vai citā ceļā</w:t>
      </w:r>
      <w:r w:rsidRPr="00B649B9">
        <w:rPr>
          <w:sz w:val="24"/>
          <w:szCs w:val="24"/>
        </w:rPr>
        <w:t xml:space="preserve">, (4) </w:t>
      </w:r>
      <w:r>
        <w:rPr>
          <w:sz w:val="24"/>
          <w:szCs w:val="24"/>
        </w:rPr>
        <w:t xml:space="preserve">ar </w:t>
      </w:r>
      <w:r w:rsidRPr="00B649B9">
        <w:rPr>
          <w:sz w:val="24"/>
          <w:szCs w:val="24"/>
        </w:rPr>
        <w:t>nodrošinātā prasījuma nodošanu bez komercķīlas, (5) ar termiņa vai atceļoša nosacījuma iestāšanos, (6) ar neapdrošinātas ieķīlātās mantas bojāeju, (7) iegūstot</w:t>
      </w:r>
      <w:r w:rsidR="009D3B95">
        <w:rPr>
          <w:sz w:val="24"/>
          <w:szCs w:val="24"/>
        </w:rPr>
        <w:t xml:space="preserve"> ieķīlāto mantu brīvu no ķīlas, kas iespējams tikai </w:t>
      </w:r>
      <w:r>
        <w:rPr>
          <w:sz w:val="24"/>
          <w:szCs w:val="24"/>
        </w:rPr>
        <w:t xml:space="preserve">divos gadījumos: </w:t>
      </w:r>
      <w:r w:rsidRPr="00B649B9">
        <w:rPr>
          <w:sz w:val="24"/>
          <w:szCs w:val="24"/>
        </w:rPr>
        <w:t xml:space="preserve">vai nu no ķīlas devēja </w:t>
      </w:r>
      <w:r w:rsidR="009D3B95">
        <w:rPr>
          <w:sz w:val="24"/>
          <w:szCs w:val="24"/>
        </w:rPr>
        <w:t>(</w:t>
      </w:r>
      <w:r w:rsidRPr="00B649B9">
        <w:rPr>
          <w:sz w:val="24"/>
          <w:szCs w:val="24"/>
        </w:rPr>
        <w:t>34.p</w:t>
      </w:r>
      <w:r>
        <w:rPr>
          <w:sz w:val="24"/>
          <w:szCs w:val="24"/>
        </w:rPr>
        <w:t>ants</w:t>
      </w:r>
      <w:r w:rsidR="009D3B95">
        <w:rPr>
          <w:sz w:val="24"/>
          <w:szCs w:val="24"/>
        </w:rPr>
        <w:t>),</w:t>
      </w:r>
      <w:r w:rsidRPr="00B649B9">
        <w:rPr>
          <w:sz w:val="24"/>
          <w:szCs w:val="24"/>
        </w:rPr>
        <w:t xml:space="preserve"> vai </w:t>
      </w:r>
      <w:r w:rsidR="009D3B95">
        <w:rPr>
          <w:sz w:val="24"/>
          <w:szCs w:val="24"/>
        </w:rPr>
        <w:t xml:space="preserve">arī </w:t>
      </w:r>
      <w:r w:rsidRPr="00B649B9">
        <w:rPr>
          <w:sz w:val="24"/>
          <w:szCs w:val="24"/>
        </w:rPr>
        <w:t xml:space="preserve">ķīlas izlietošanas ceļā </w:t>
      </w:r>
      <w:r w:rsidR="0083299B">
        <w:rPr>
          <w:sz w:val="24"/>
          <w:szCs w:val="24"/>
        </w:rPr>
        <w:t>(</w:t>
      </w:r>
      <w:r w:rsidRPr="00B649B9">
        <w:rPr>
          <w:sz w:val="24"/>
          <w:szCs w:val="24"/>
        </w:rPr>
        <w:t>36</w:t>
      </w:r>
      <w:r>
        <w:rPr>
          <w:sz w:val="24"/>
          <w:szCs w:val="24"/>
        </w:rPr>
        <w:t>.pants</w:t>
      </w:r>
      <w:r w:rsidRPr="00B649B9">
        <w:rPr>
          <w:sz w:val="24"/>
          <w:szCs w:val="24"/>
        </w:rPr>
        <w:t>), (8) ar sakritumu.</w:t>
      </w:r>
      <w:r>
        <w:rPr>
          <w:sz w:val="24"/>
          <w:szCs w:val="24"/>
        </w:rPr>
        <w:t xml:space="preserve"> </w:t>
      </w:r>
      <w:r w:rsidRPr="00B649B9">
        <w:rPr>
          <w:sz w:val="24"/>
          <w:szCs w:val="24"/>
        </w:rPr>
        <w:t xml:space="preserve">Turklāt </w:t>
      </w:r>
      <w:r>
        <w:rPr>
          <w:sz w:val="24"/>
          <w:szCs w:val="24"/>
        </w:rPr>
        <w:t>saskaņā ar tā paša panta otro daļu komerc</w:t>
      </w:r>
      <w:r w:rsidRPr="00B649B9">
        <w:rPr>
          <w:sz w:val="24"/>
          <w:szCs w:val="24"/>
        </w:rPr>
        <w:t xml:space="preserve">ķīlas tiesība neizbeidzas ar minēto apstākļu iestāšanos, bet </w:t>
      </w:r>
      <w:r>
        <w:rPr>
          <w:sz w:val="24"/>
          <w:szCs w:val="24"/>
        </w:rPr>
        <w:t xml:space="preserve">tikai </w:t>
      </w:r>
      <w:r w:rsidRPr="00B649B9">
        <w:rPr>
          <w:sz w:val="24"/>
          <w:szCs w:val="24"/>
        </w:rPr>
        <w:t xml:space="preserve">ar tās dzēšanu </w:t>
      </w:r>
      <w:r>
        <w:rPr>
          <w:sz w:val="24"/>
          <w:szCs w:val="24"/>
        </w:rPr>
        <w:t>komercķīlu reģistrā</w:t>
      </w:r>
      <w:r w:rsidR="007813EE">
        <w:rPr>
          <w:sz w:val="24"/>
          <w:szCs w:val="24"/>
        </w:rPr>
        <w:t xml:space="preserve">, kas cita starpā īpaši uzsver komercķīlu reģistra publiskās ticamības nozīmi </w:t>
      </w:r>
      <w:r w:rsidR="007813EE" w:rsidRPr="00412B51">
        <w:rPr>
          <w:sz w:val="24"/>
          <w:szCs w:val="24"/>
        </w:rPr>
        <w:t>(</w:t>
      </w:r>
      <w:r w:rsidR="007813EE" w:rsidRPr="007813EE">
        <w:rPr>
          <w:i/>
          <w:sz w:val="24"/>
          <w:szCs w:val="24"/>
        </w:rPr>
        <w:t>sk. Komercķīlas likuma 33.pantu</w:t>
      </w:r>
      <w:r w:rsidR="007813EE" w:rsidRPr="00412B51">
        <w:rPr>
          <w:sz w:val="24"/>
          <w:szCs w:val="24"/>
        </w:rPr>
        <w:t>)</w:t>
      </w:r>
      <w:r w:rsidRPr="00412B51">
        <w:rPr>
          <w:sz w:val="24"/>
          <w:szCs w:val="24"/>
        </w:rPr>
        <w:t>.</w:t>
      </w:r>
    </w:p>
    <w:p w14:paraId="26BFFCBF" w14:textId="59529A22" w:rsidR="0083299B" w:rsidRDefault="00B649B9" w:rsidP="00253E5E">
      <w:pPr>
        <w:spacing w:line="276" w:lineRule="auto"/>
        <w:ind w:firstLine="720"/>
        <w:jc w:val="both"/>
        <w:rPr>
          <w:sz w:val="24"/>
          <w:szCs w:val="24"/>
        </w:rPr>
      </w:pPr>
      <w:r w:rsidRPr="00B649B9">
        <w:rPr>
          <w:sz w:val="24"/>
          <w:szCs w:val="24"/>
        </w:rPr>
        <w:t>Ja reiz komercķīlas tiesības mērķis ir tiesiskās drošības un noteiktības radīšana, atsevišķas šo institūtu regulējošās normas nedrīkst tikt iztulkotas pretēji šim mērķim. Tas it īpaši attiecas uz komercķīlas tiesības izbeigšanās jautājumiem, jo komercķīlas izbeigšanās nozīmē kreditoru risku palielināšanos un iespēju samazināšanos atgūt parādus</w:t>
      </w:r>
      <w:r w:rsidR="00082E04">
        <w:rPr>
          <w:sz w:val="24"/>
          <w:szCs w:val="24"/>
        </w:rPr>
        <w:t>, kas ir likuma mērķim pretējas parādības</w:t>
      </w:r>
      <w:r w:rsidRPr="00B649B9">
        <w:rPr>
          <w:sz w:val="24"/>
          <w:szCs w:val="24"/>
        </w:rPr>
        <w:t>.</w:t>
      </w:r>
      <w:r>
        <w:rPr>
          <w:sz w:val="24"/>
          <w:szCs w:val="24"/>
        </w:rPr>
        <w:t xml:space="preserve"> Tādēļ</w:t>
      </w:r>
      <w:r w:rsidR="00F4587E">
        <w:rPr>
          <w:sz w:val="24"/>
          <w:szCs w:val="24"/>
        </w:rPr>
        <w:t>,</w:t>
      </w:r>
      <w:r>
        <w:rPr>
          <w:sz w:val="24"/>
          <w:szCs w:val="24"/>
        </w:rPr>
        <w:t xml:space="preserve"> Augstākās tiesas ieskatā</w:t>
      </w:r>
      <w:r w:rsidR="00082E04">
        <w:rPr>
          <w:sz w:val="24"/>
          <w:szCs w:val="24"/>
        </w:rPr>
        <w:t xml:space="preserve">, lai </w:t>
      </w:r>
      <w:r w:rsidR="001404E2">
        <w:rPr>
          <w:sz w:val="24"/>
          <w:szCs w:val="24"/>
        </w:rPr>
        <w:t>iespējami pilnīgāk</w:t>
      </w:r>
      <w:r w:rsidR="00082E04">
        <w:rPr>
          <w:sz w:val="24"/>
          <w:szCs w:val="24"/>
        </w:rPr>
        <w:t xml:space="preserve"> sasniegtu likuma mērķi,</w:t>
      </w:r>
      <w:r>
        <w:rPr>
          <w:sz w:val="24"/>
          <w:szCs w:val="24"/>
        </w:rPr>
        <w:t xml:space="preserve"> min</w:t>
      </w:r>
      <w:r w:rsidR="0083299B">
        <w:rPr>
          <w:sz w:val="24"/>
          <w:szCs w:val="24"/>
        </w:rPr>
        <w:t xml:space="preserve">ētajā normā </w:t>
      </w:r>
      <w:r w:rsidR="00412B51">
        <w:rPr>
          <w:sz w:val="24"/>
          <w:szCs w:val="24"/>
        </w:rPr>
        <w:t>uzskaitītie</w:t>
      </w:r>
      <w:r w:rsidR="0083299B">
        <w:rPr>
          <w:sz w:val="24"/>
          <w:szCs w:val="24"/>
        </w:rPr>
        <w:t xml:space="preserve"> komercķīlas tiesības izbeigšanās pamati ir uzskatāmi par izsmeļoši</w:t>
      </w:r>
      <w:r w:rsidR="00412B51">
        <w:rPr>
          <w:sz w:val="24"/>
          <w:szCs w:val="24"/>
        </w:rPr>
        <w:t>em</w:t>
      </w:r>
      <w:r w:rsidR="0083299B">
        <w:rPr>
          <w:sz w:val="24"/>
          <w:szCs w:val="24"/>
        </w:rPr>
        <w:t>.</w:t>
      </w:r>
    </w:p>
    <w:p w14:paraId="731EE36A" w14:textId="71226AC9" w:rsidR="00AD7C04" w:rsidRDefault="0083299B" w:rsidP="00253E5E">
      <w:pPr>
        <w:spacing w:line="276" w:lineRule="auto"/>
        <w:ind w:firstLine="720"/>
        <w:jc w:val="both"/>
        <w:rPr>
          <w:sz w:val="24"/>
          <w:szCs w:val="24"/>
        </w:rPr>
      </w:pPr>
      <w:r>
        <w:rPr>
          <w:sz w:val="24"/>
          <w:szCs w:val="24"/>
        </w:rPr>
        <w:t xml:space="preserve">[11.2] </w:t>
      </w:r>
      <w:r w:rsidR="00A048AB">
        <w:rPr>
          <w:sz w:val="24"/>
          <w:szCs w:val="24"/>
        </w:rPr>
        <w:t>Izšķirot jautājumu par komercķīlas tiesības pāreju k</w:t>
      </w:r>
      <w:r>
        <w:rPr>
          <w:sz w:val="24"/>
          <w:szCs w:val="24"/>
        </w:rPr>
        <w:t>omercķīlas priekšmeta atsavināšanas gad</w:t>
      </w:r>
      <w:r w:rsidR="00A048AB">
        <w:rPr>
          <w:sz w:val="24"/>
          <w:szCs w:val="24"/>
        </w:rPr>
        <w:t>ījumā,</w:t>
      </w:r>
      <w:r>
        <w:rPr>
          <w:sz w:val="24"/>
          <w:szCs w:val="24"/>
        </w:rPr>
        <w:t xml:space="preserve"> </w:t>
      </w:r>
      <w:r w:rsidR="00A048AB">
        <w:rPr>
          <w:sz w:val="24"/>
          <w:szCs w:val="24"/>
        </w:rPr>
        <w:t xml:space="preserve">šī pāreja </w:t>
      </w:r>
      <w:r>
        <w:rPr>
          <w:sz w:val="24"/>
          <w:szCs w:val="24"/>
        </w:rPr>
        <w:t xml:space="preserve">vienmēr jāaplūko Komercķīlas likuma 33.panta pirmās daļas kontekstā, kurā noteikts komercķīlu reģistra ierakstu publiskās ticamības princips: </w:t>
      </w:r>
      <w:r w:rsidR="00412B51">
        <w:rPr>
          <w:i/>
          <w:sz w:val="24"/>
          <w:szCs w:val="24"/>
        </w:rPr>
        <w:t>„</w:t>
      </w:r>
      <w:r w:rsidRPr="0083299B">
        <w:rPr>
          <w:i/>
          <w:sz w:val="24"/>
          <w:szCs w:val="24"/>
        </w:rPr>
        <w:t>Komercķīlu reģistra ieraksti ir saistoši trešajām personām, un neviens nevar aizbildināties ar to nezināšanu</w:t>
      </w:r>
      <w:r w:rsidR="00F4587E">
        <w:rPr>
          <w:i/>
          <w:sz w:val="24"/>
          <w:szCs w:val="24"/>
        </w:rPr>
        <w:t>.</w:t>
      </w:r>
      <w:r w:rsidRPr="0083299B">
        <w:rPr>
          <w:i/>
          <w:sz w:val="24"/>
          <w:szCs w:val="24"/>
        </w:rPr>
        <w:t>”</w:t>
      </w:r>
      <w:r w:rsidR="00A048AB">
        <w:rPr>
          <w:sz w:val="24"/>
          <w:szCs w:val="24"/>
        </w:rPr>
        <w:t xml:space="preserve"> </w:t>
      </w:r>
      <w:r w:rsidR="00D65E66">
        <w:rPr>
          <w:sz w:val="24"/>
          <w:szCs w:val="24"/>
        </w:rPr>
        <w:t>Jau no normas vārdiskās jēgas izriet, ka neviens nevar atsaukties uz to, ka nav zinājis par komercķīlas pastāvēšanu, ja tāda ir ierakstīta komercķīlu reģistrā. Arī šī norma ir vērsta uz tiesiskās drošības un noteiktības stiprināšanu, kas atbilst likuma mērķim.</w:t>
      </w:r>
    </w:p>
    <w:p w14:paraId="015661C1" w14:textId="4EF16B40" w:rsidR="00E9412E" w:rsidRDefault="00767005" w:rsidP="00253E5E">
      <w:pPr>
        <w:spacing w:line="276" w:lineRule="auto"/>
        <w:ind w:firstLine="720"/>
        <w:jc w:val="both"/>
        <w:rPr>
          <w:sz w:val="24"/>
          <w:szCs w:val="24"/>
        </w:rPr>
      </w:pPr>
      <w:r>
        <w:rPr>
          <w:sz w:val="24"/>
          <w:szCs w:val="24"/>
        </w:rPr>
        <w:t xml:space="preserve">[11.3] </w:t>
      </w:r>
      <w:r w:rsidR="005E141F">
        <w:rPr>
          <w:sz w:val="24"/>
          <w:szCs w:val="24"/>
        </w:rPr>
        <w:t>Tomēr</w:t>
      </w:r>
      <w:r>
        <w:rPr>
          <w:sz w:val="24"/>
          <w:szCs w:val="24"/>
        </w:rPr>
        <w:t>, lai nevajadzīgi ne</w:t>
      </w:r>
      <w:r w:rsidR="005F4033">
        <w:rPr>
          <w:sz w:val="24"/>
          <w:szCs w:val="24"/>
        </w:rPr>
        <w:t>ie</w:t>
      </w:r>
      <w:r>
        <w:rPr>
          <w:sz w:val="24"/>
          <w:szCs w:val="24"/>
        </w:rPr>
        <w:t xml:space="preserve">robežotu privāttiesisko labumu apgrozību, </w:t>
      </w:r>
      <w:r w:rsidR="005E141F">
        <w:rPr>
          <w:sz w:val="24"/>
          <w:szCs w:val="24"/>
        </w:rPr>
        <w:t xml:space="preserve">vienlaikus </w:t>
      </w:r>
      <w:r>
        <w:rPr>
          <w:sz w:val="24"/>
          <w:szCs w:val="24"/>
        </w:rPr>
        <w:t>saglabājot kreditoru efektīvu aizsardzību, K</w:t>
      </w:r>
      <w:r w:rsidRPr="00767005">
        <w:rPr>
          <w:sz w:val="24"/>
          <w:szCs w:val="24"/>
        </w:rPr>
        <w:t>omercķīlas liku</w:t>
      </w:r>
      <w:r>
        <w:rPr>
          <w:sz w:val="24"/>
          <w:szCs w:val="24"/>
        </w:rPr>
        <w:t xml:space="preserve">ma 34.pantā, uz kuru dota atsauce 48.pantā, ir </w:t>
      </w:r>
      <w:r w:rsidR="00412B51">
        <w:rPr>
          <w:sz w:val="24"/>
          <w:szCs w:val="24"/>
        </w:rPr>
        <w:t>paredzēta</w:t>
      </w:r>
      <w:r w:rsidR="008E4F23">
        <w:rPr>
          <w:sz w:val="24"/>
          <w:szCs w:val="24"/>
        </w:rPr>
        <w:t xml:space="preserve"> iespēja atsavināt ieķīlāto mantu atsavinātāja – komersanta parastās komercdarbības ietvaros. Minēt</w:t>
      </w:r>
      <w:r w:rsidR="00F4587E">
        <w:rPr>
          <w:sz w:val="24"/>
          <w:szCs w:val="24"/>
        </w:rPr>
        <w:t>a</w:t>
      </w:r>
      <w:r w:rsidR="008E4F23">
        <w:rPr>
          <w:sz w:val="24"/>
          <w:szCs w:val="24"/>
        </w:rPr>
        <w:t xml:space="preserve">jā normā </w:t>
      </w:r>
      <w:r>
        <w:rPr>
          <w:sz w:val="24"/>
          <w:szCs w:val="24"/>
        </w:rPr>
        <w:t>noteikti gadījumi, kad trešajai personai</w:t>
      </w:r>
      <w:r w:rsidR="005E141F">
        <w:rPr>
          <w:sz w:val="24"/>
          <w:szCs w:val="24"/>
        </w:rPr>
        <w:t>, kura iegūst mantu no komercķīlas devēja,</w:t>
      </w:r>
      <w:r>
        <w:rPr>
          <w:sz w:val="24"/>
          <w:szCs w:val="24"/>
        </w:rPr>
        <w:t xml:space="preserve"> jāpārbauda</w:t>
      </w:r>
      <w:r w:rsidR="005E141F">
        <w:rPr>
          <w:sz w:val="24"/>
          <w:szCs w:val="24"/>
        </w:rPr>
        <w:t>, vai atsavinājums atļauts. Turpat noteikts, kādos gadījumos šādas atsavināšanas rezultātā komercķīla izbeidzas un kādos nē.</w:t>
      </w:r>
    </w:p>
    <w:p w14:paraId="2FFDE33F" w14:textId="5B91A909" w:rsidR="005F4033" w:rsidRDefault="005F4033" w:rsidP="00253E5E">
      <w:pPr>
        <w:spacing w:line="276" w:lineRule="auto"/>
        <w:ind w:firstLine="720"/>
        <w:jc w:val="both"/>
        <w:rPr>
          <w:sz w:val="24"/>
          <w:szCs w:val="24"/>
        </w:rPr>
      </w:pPr>
      <w:r>
        <w:rPr>
          <w:sz w:val="24"/>
          <w:szCs w:val="24"/>
        </w:rPr>
        <w:t xml:space="preserve">Viens no svarīgākajiem apstākļiem, kuram iestājoties </w:t>
      </w:r>
      <w:r w:rsidR="007E747B">
        <w:rPr>
          <w:sz w:val="24"/>
          <w:szCs w:val="24"/>
        </w:rPr>
        <w:t xml:space="preserve">saskaņā ar minēto normu </w:t>
      </w:r>
      <w:r>
        <w:rPr>
          <w:sz w:val="24"/>
          <w:szCs w:val="24"/>
        </w:rPr>
        <w:t xml:space="preserve">jāpārbauda atsavināšanas atļauja, ir – ja atsavināmā manta nav </w:t>
      </w:r>
      <w:r w:rsidR="007E747B">
        <w:rPr>
          <w:sz w:val="24"/>
          <w:szCs w:val="24"/>
        </w:rPr>
        <w:t>atsavinātāja</w:t>
      </w:r>
      <w:r>
        <w:rPr>
          <w:sz w:val="24"/>
          <w:szCs w:val="24"/>
        </w:rPr>
        <w:t xml:space="preserve"> parasti ražojamā vai pārdodamā lieta.</w:t>
      </w:r>
    </w:p>
    <w:p w14:paraId="2AAB9666" w14:textId="38041E4F" w:rsidR="005E141F" w:rsidRDefault="00412B51" w:rsidP="00253E5E">
      <w:pPr>
        <w:spacing w:line="276" w:lineRule="auto"/>
        <w:ind w:firstLine="720"/>
        <w:jc w:val="both"/>
        <w:rPr>
          <w:sz w:val="24"/>
          <w:szCs w:val="24"/>
        </w:rPr>
      </w:pPr>
      <w:r>
        <w:rPr>
          <w:sz w:val="24"/>
          <w:szCs w:val="24"/>
        </w:rPr>
        <w:t>Uzņēmumā</w:t>
      </w:r>
      <w:r w:rsidR="005E141F">
        <w:rPr>
          <w:sz w:val="24"/>
          <w:szCs w:val="24"/>
        </w:rPr>
        <w:t xml:space="preserve"> ietilpst visa komersanta manta, kura tiek izmantota komercdarbībā </w:t>
      </w:r>
      <w:r w:rsidR="005E141F" w:rsidRPr="00412B51">
        <w:rPr>
          <w:sz w:val="24"/>
          <w:szCs w:val="24"/>
        </w:rPr>
        <w:t>(</w:t>
      </w:r>
      <w:r w:rsidR="005E141F" w:rsidRPr="005E141F">
        <w:rPr>
          <w:i/>
          <w:sz w:val="24"/>
          <w:szCs w:val="24"/>
        </w:rPr>
        <w:t>sk. Komerclikuma 18.pantu</w:t>
      </w:r>
      <w:r w:rsidR="005E141F" w:rsidRPr="00412B51">
        <w:rPr>
          <w:sz w:val="24"/>
          <w:szCs w:val="24"/>
        </w:rPr>
        <w:t>)</w:t>
      </w:r>
      <w:r w:rsidR="005E141F">
        <w:rPr>
          <w:sz w:val="24"/>
          <w:szCs w:val="24"/>
        </w:rPr>
        <w:t xml:space="preserve">, tai skaitā pamatlīdzekļi, nauda, saražotā produkcija utt. Ieķīlājot visu uzņēmumu kā lietu kopību un uztverot šādu ieķīlājumu burtiski, var nonākt pie secinājuma, ka </w:t>
      </w:r>
      <w:r w:rsidR="005E141F">
        <w:rPr>
          <w:sz w:val="24"/>
          <w:szCs w:val="24"/>
        </w:rPr>
        <w:lastRenderedPageBreak/>
        <w:t xml:space="preserve">ar šādas komercķīlas nodibināšanu komercsabiedrības darbība ir apturēta, proti, tā nedrīkst maksāt par izejmateriāliem un nedrīkst pārdot gatavo produkciju, jo tas neizbēgami būs saistīts ar izmaiņām uzņēmuma sastāvā. </w:t>
      </w:r>
      <w:r w:rsidR="003F6D16">
        <w:rPr>
          <w:sz w:val="24"/>
          <w:szCs w:val="24"/>
        </w:rPr>
        <w:t>T</w:t>
      </w:r>
      <w:r w:rsidR="005E141F">
        <w:rPr>
          <w:sz w:val="24"/>
          <w:szCs w:val="24"/>
        </w:rPr>
        <w:t xml:space="preserve">āds nevar būt likuma mērķis, jo ķīlas devēja komercdarbības apturēšana gandrīz vienmēr nozīmētu tā nespēju nopelnīt līdzekļus, lai norēķinātos ar kreditoriem. Tāpēc </w:t>
      </w:r>
      <w:r w:rsidR="00057F3B">
        <w:rPr>
          <w:sz w:val="24"/>
          <w:szCs w:val="24"/>
        </w:rPr>
        <w:t>no 34.panta otrās daļas izriet, ka gadījumos, ja no komersanta tiek pirktas tā parasti pārdodamās lietas, pircējam nav jāpārbauda ne komercķīlas esamība, ne atsavināšanas atļauja.</w:t>
      </w:r>
      <w:r w:rsidR="00B96AFF">
        <w:rPr>
          <w:sz w:val="24"/>
          <w:szCs w:val="24"/>
        </w:rPr>
        <w:t xml:space="preserve"> </w:t>
      </w:r>
      <w:r w:rsidR="00D5036B">
        <w:rPr>
          <w:sz w:val="24"/>
          <w:szCs w:val="24"/>
        </w:rPr>
        <w:t>Tomēr p</w:t>
      </w:r>
      <w:r w:rsidR="00B96AFF">
        <w:rPr>
          <w:sz w:val="24"/>
          <w:szCs w:val="24"/>
        </w:rPr>
        <w:t xml:space="preserve">ārbaudīšanas pienākums </w:t>
      </w:r>
      <w:r w:rsidR="008E4F23">
        <w:rPr>
          <w:sz w:val="24"/>
          <w:szCs w:val="24"/>
        </w:rPr>
        <w:t>v</w:t>
      </w:r>
      <w:r w:rsidR="00B96AFF">
        <w:rPr>
          <w:sz w:val="24"/>
          <w:szCs w:val="24"/>
        </w:rPr>
        <w:t>ar iestāties arī šajā situācijā, ja pastāv indikācijas par komercķīlas devēja aktīvu ļaunprātīgu pārnešanu vai vēlmi atbrīvoties no komercķīlas netipiska darījuma rezultātā ārpus parastās komerciālās prakses, it īpaši, ja šīs lietas tiek atsavinātas neparasti lielos apmēros, par nesamērīgi zemu cenu u.tml. Minētais izriet gan no 34.panta otrās daļas gramatiskā, gan teleoloģiskā iztulkojuma iepriekš minēto apsvērumu kontekstā.</w:t>
      </w:r>
    </w:p>
    <w:p w14:paraId="0E8F062C" w14:textId="29EEBE19" w:rsidR="00752BC6" w:rsidRDefault="00752BC6" w:rsidP="00253E5E">
      <w:pPr>
        <w:spacing w:line="276" w:lineRule="auto"/>
        <w:ind w:firstLine="720"/>
        <w:jc w:val="both"/>
        <w:rPr>
          <w:sz w:val="24"/>
          <w:szCs w:val="24"/>
        </w:rPr>
      </w:pPr>
      <w:r>
        <w:rPr>
          <w:sz w:val="24"/>
          <w:szCs w:val="24"/>
        </w:rPr>
        <w:t xml:space="preserve">[11.4] </w:t>
      </w:r>
      <w:r w:rsidR="003F6D16">
        <w:rPr>
          <w:sz w:val="24"/>
          <w:szCs w:val="24"/>
        </w:rPr>
        <w:t>Tādējādi n</w:t>
      </w:r>
      <w:r>
        <w:rPr>
          <w:sz w:val="24"/>
          <w:szCs w:val="24"/>
        </w:rPr>
        <w:t xml:space="preserve">o </w:t>
      </w:r>
      <w:r w:rsidR="008E4F23">
        <w:rPr>
          <w:sz w:val="24"/>
          <w:szCs w:val="24"/>
        </w:rPr>
        <w:t>Komercķīlas likuma 33., 34. un 48.pantu</w:t>
      </w:r>
      <w:r>
        <w:rPr>
          <w:sz w:val="24"/>
          <w:szCs w:val="24"/>
        </w:rPr>
        <w:t xml:space="preserve"> sistēmiskā iztulkojuma to </w:t>
      </w:r>
      <w:r w:rsidR="008E4F23">
        <w:rPr>
          <w:sz w:val="24"/>
          <w:szCs w:val="24"/>
        </w:rPr>
        <w:t>kop</w:t>
      </w:r>
      <w:r>
        <w:rPr>
          <w:sz w:val="24"/>
          <w:szCs w:val="24"/>
        </w:rPr>
        <w:t>sakarā ir redzams, ka komercķīlas izbeigšanās, a</w:t>
      </w:r>
      <w:r w:rsidR="003F6D16">
        <w:rPr>
          <w:sz w:val="24"/>
          <w:szCs w:val="24"/>
        </w:rPr>
        <w:t>tsavinot komercķīlas priekšmetu</w:t>
      </w:r>
      <w:r>
        <w:rPr>
          <w:sz w:val="24"/>
          <w:szCs w:val="24"/>
        </w:rPr>
        <w:t xml:space="preserve"> atbilstoši 48.pantam</w:t>
      </w:r>
      <w:r w:rsidR="003F6D16">
        <w:rPr>
          <w:sz w:val="24"/>
          <w:szCs w:val="24"/>
        </w:rPr>
        <w:t>,</w:t>
      </w:r>
      <w:r>
        <w:rPr>
          <w:sz w:val="24"/>
          <w:szCs w:val="24"/>
        </w:rPr>
        <w:t xml:space="preserve"> ir iespējama tikai gadījumā, ja komercķīlas priekšmets tiek iegūts no komercķīlas devēja </w:t>
      </w:r>
      <w:r w:rsidR="008E4F23">
        <w:rPr>
          <w:sz w:val="24"/>
          <w:szCs w:val="24"/>
        </w:rPr>
        <w:t xml:space="preserve">atsavinājuma darījumā </w:t>
      </w:r>
      <w:r>
        <w:rPr>
          <w:sz w:val="24"/>
          <w:szCs w:val="24"/>
        </w:rPr>
        <w:t>ar komercķīlas ņēmēja piekrišanu</w:t>
      </w:r>
      <w:r w:rsidR="008E4F23">
        <w:rPr>
          <w:sz w:val="24"/>
          <w:szCs w:val="24"/>
        </w:rPr>
        <w:t>, izņemot gadījumus, kad mantu pārdod ķīlas devējs savas parastās komercdarbības ietvaros</w:t>
      </w:r>
      <w:r>
        <w:rPr>
          <w:sz w:val="24"/>
          <w:szCs w:val="24"/>
        </w:rPr>
        <w:t xml:space="preserve">. </w:t>
      </w:r>
      <w:r w:rsidR="002F5428">
        <w:rPr>
          <w:sz w:val="24"/>
          <w:szCs w:val="24"/>
        </w:rPr>
        <w:t xml:space="preserve">Likumā nav noteikta </w:t>
      </w:r>
      <w:r w:rsidR="008E4F23">
        <w:rPr>
          <w:sz w:val="24"/>
          <w:szCs w:val="24"/>
        </w:rPr>
        <w:t xml:space="preserve">cita </w:t>
      </w:r>
      <w:r w:rsidR="002F5428">
        <w:rPr>
          <w:sz w:val="24"/>
          <w:szCs w:val="24"/>
        </w:rPr>
        <w:t xml:space="preserve">iespēja atbrīvoties no komercķīlas bez komercķīlas </w:t>
      </w:r>
      <w:r w:rsidR="00412B51" w:rsidRPr="00BE267B">
        <w:rPr>
          <w:sz w:val="24"/>
          <w:szCs w:val="24"/>
        </w:rPr>
        <w:t>ņēmēja</w:t>
      </w:r>
      <w:r w:rsidR="002F5428">
        <w:rPr>
          <w:sz w:val="24"/>
          <w:szCs w:val="24"/>
        </w:rPr>
        <w:t xml:space="preserve"> piekrišanas, kas </w:t>
      </w:r>
      <w:r w:rsidR="008E4F23">
        <w:rPr>
          <w:sz w:val="24"/>
          <w:szCs w:val="24"/>
        </w:rPr>
        <w:t>pilnīgi</w:t>
      </w:r>
      <w:r w:rsidR="002F5428">
        <w:rPr>
          <w:sz w:val="24"/>
          <w:szCs w:val="24"/>
        </w:rPr>
        <w:t xml:space="preserve"> atbilst likuma mērķim. Līdz ar to, ņemot vērā iepriekš minēto, </w:t>
      </w:r>
      <w:r w:rsidR="00412B51">
        <w:rPr>
          <w:sz w:val="24"/>
          <w:szCs w:val="24"/>
        </w:rPr>
        <w:t>un it īpaši</w:t>
      </w:r>
      <w:r w:rsidR="002F5428">
        <w:rPr>
          <w:sz w:val="24"/>
          <w:szCs w:val="24"/>
        </w:rPr>
        <w:t xml:space="preserve"> komercķīlu reģistra publisko ticamību, jāsecina, ka arī komercķīlas priekšmeta turpmākas atsavināšanas gadījumā komercķīla bez tās ņēmēja piekrišanas</w:t>
      </w:r>
      <w:r w:rsidR="00412B51">
        <w:rPr>
          <w:sz w:val="24"/>
          <w:szCs w:val="24"/>
        </w:rPr>
        <w:t xml:space="preserve"> nevar izbeigties, ja vien nav citi Komerclikuma 48.panta pirmajā daļā minētie pamati.</w:t>
      </w:r>
    </w:p>
    <w:p w14:paraId="1CBFD39F" w14:textId="56B75E75" w:rsidR="00752BC6" w:rsidRDefault="005307EC" w:rsidP="00253E5E">
      <w:pPr>
        <w:spacing w:line="276" w:lineRule="auto"/>
        <w:ind w:firstLine="720"/>
        <w:jc w:val="both"/>
        <w:rPr>
          <w:sz w:val="24"/>
          <w:szCs w:val="24"/>
        </w:rPr>
      </w:pPr>
      <w:r>
        <w:rPr>
          <w:sz w:val="24"/>
          <w:szCs w:val="24"/>
        </w:rPr>
        <w:t xml:space="preserve">[11.5] </w:t>
      </w:r>
      <w:r w:rsidR="00752BC6">
        <w:rPr>
          <w:sz w:val="24"/>
          <w:szCs w:val="24"/>
        </w:rPr>
        <w:t xml:space="preserve">Pretējs iztulkojums nozīmētu, ka komercķīlas priekšmets atbrīvojas no komercķīlas tā tālākas atsavināšanas gadījumā. Šāds iztulkojums ir klajā pretrunā ar likuma mērķi, jo tas ļautu </w:t>
      </w:r>
      <w:r w:rsidR="008E4F23">
        <w:rPr>
          <w:sz w:val="24"/>
          <w:szCs w:val="24"/>
        </w:rPr>
        <w:t xml:space="preserve">formāli </w:t>
      </w:r>
      <w:r w:rsidR="00752BC6">
        <w:rPr>
          <w:sz w:val="24"/>
          <w:szCs w:val="24"/>
        </w:rPr>
        <w:t xml:space="preserve">atbrīvoties no komercķīlas, </w:t>
      </w:r>
      <w:r w:rsidR="00412B51">
        <w:rPr>
          <w:sz w:val="24"/>
          <w:szCs w:val="24"/>
        </w:rPr>
        <w:t>„</w:t>
      </w:r>
      <w:r w:rsidR="00752BC6">
        <w:rPr>
          <w:sz w:val="24"/>
          <w:szCs w:val="24"/>
        </w:rPr>
        <w:t>izlaižot</w:t>
      </w:r>
      <w:r w:rsidR="00412B51">
        <w:rPr>
          <w:sz w:val="24"/>
          <w:szCs w:val="24"/>
        </w:rPr>
        <w:t>”</w:t>
      </w:r>
      <w:r w:rsidR="00752BC6">
        <w:rPr>
          <w:sz w:val="24"/>
          <w:szCs w:val="24"/>
        </w:rPr>
        <w:t xml:space="preserve"> komercķīlas priekšmetu caur vairāku atsavināšanas darījumu ķēdi, tādā veidā nopietni apdraudot privāttiesiskās apgrozības drošību un </w:t>
      </w:r>
      <w:r w:rsidR="003F6D16">
        <w:rPr>
          <w:sz w:val="24"/>
          <w:szCs w:val="24"/>
        </w:rPr>
        <w:t>veicinot</w:t>
      </w:r>
      <w:r w:rsidR="00752BC6">
        <w:rPr>
          <w:sz w:val="24"/>
          <w:szCs w:val="24"/>
        </w:rPr>
        <w:t xml:space="preserve"> prettiesisku rīcību. </w:t>
      </w:r>
    </w:p>
    <w:p w14:paraId="3344F493" w14:textId="77777777" w:rsidR="00B649B9" w:rsidRDefault="00B649B9" w:rsidP="00253E5E">
      <w:pPr>
        <w:spacing w:line="276" w:lineRule="auto"/>
        <w:ind w:firstLine="720"/>
        <w:jc w:val="both"/>
        <w:rPr>
          <w:sz w:val="24"/>
          <w:szCs w:val="24"/>
        </w:rPr>
      </w:pPr>
    </w:p>
    <w:p w14:paraId="07E9FB0A" w14:textId="74B34DFA" w:rsidR="007B2E2B" w:rsidRDefault="007B2E2B" w:rsidP="00253E5E">
      <w:pPr>
        <w:spacing w:line="276" w:lineRule="auto"/>
        <w:ind w:firstLine="720"/>
        <w:jc w:val="both"/>
        <w:rPr>
          <w:sz w:val="24"/>
          <w:szCs w:val="24"/>
        </w:rPr>
      </w:pPr>
      <w:r>
        <w:rPr>
          <w:sz w:val="24"/>
          <w:szCs w:val="24"/>
        </w:rPr>
        <w:t>[</w:t>
      </w:r>
      <w:r w:rsidR="00746115">
        <w:rPr>
          <w:sz w:val="24"/>
          <w:szCs w:val="24"/>
        </w:rPr>
        <w:t>1</w:t>
      </w:r>
      <w:r w:rsidR="00E9412E">
        <w:rPr>
          <w:sz w:val="24"/>
          <w:szCs w:val="24"/>
        </w:rPr>
        <w:t>2</w:t>
      </w:r>
      <w:r>
        <w:rPr>
          <w:sz w:val="24"/>
          <w:szCs w:val="24"/>
        </w:rPr>
        <w:t xml:space="preserve">] Pamatots ir arī kasācijas sūdzības apsvērums, ka tiesa nepamatoti atsaukusies uz Maksātnespējas likuma normām. Prasītāja ar komercķīlu nodrošinātā parāda apmērā ir uzskatāma par </w:t>
      </w:r>
      <w:r w:rsidR="008E7995">
        <w:rPr>
          <w:sz w:val="24"/>
          <w:szCs w:val="24"/>
        </w:rPr>
        <w:t>SIA „A</w:t>
      </w:r>
      <w:r>
        <w:rPr>
          <w:sz w:val="24"/>
          <w:szCs w:val="24"/>
        </w:rPr>
        <w:t>LKANT</w:t>
      </w:r>
      <w:r w:rsidR="008E7995">
        <w:rPr>
          <w:sz w:val="24"/>
          <w:szCs w:val="24"/>
        </w:rPr>
        <w:t>R</w:t>
      </w:r>
      <w:r>
        <w:rPr>
          <w:sz w:val="24"/>
          <w:szCs w:val="24"/>
        </w:rPr>
        <w:t>A</w:t>
      </w:r>
      <w:r w:rsidR="008E7995">
        <w:rPr>
          <w:sz w:val="24"/>
          <w:szCs w:val="24"/>
        </w:rPr>
        <w:t>”</w:t>
      </w:r>
      <w:r>
        <w:rPr>
          <w:sz w:val="24"/>
          <w:szCs w:val="24"/>
        </w:rPr>
        <w:t xml:space="preserve"> nodrošināto kreditoru, respektīvi, par kreditoru, kuram</w:t>
      </w:r>
      <w:r w:rsidR="00746115">
        <w:rPr>
          <w:sz w:val="24"/>
          <w:szCs w:val="24"/>
        </w:rPr>
        <w:t xml:space="preserve"> likumā noteiktā kārtībā</w:t>
      </w:r>
      <w:r>
        <w:rPr>
          <w:sz w:val="24"/>
          <w:szCs w:val="24"/>
        </w:rPr>
        <w:t xml:space="preserve"> ir tiesības izlietot savas tiesības prioritārā kārtībā </w:t>
      </w:r>
      <w:r w:rsidR="003F6D16">
        <w:rPr>
          <w:sz w:val="24"/>
          <w:szCs w:val="24"/>
        </w:rPr>
        <w:t xml:space="preserve">attiecībā </w:t>
      </w:r>
      <w:r>
        <w:rPr>
          <w:sz w:val="24"/>
          <w:szCs w:val="24"/>
        </w:rPr>
        <w:t>pret pārējiem kreditoriem, pārdodot komercķīlas priekšmetu.</w:t>
      </w:r>
      <w:r w:rsidR="00746115">
        <w:rPr>
          <w:sz w:val="24"/>
          <w:szCs w:val="24"/>
        </w:rPr>
        <w:t xml:space="preserve"> Līdz ar to nav pamata vainot nodrošināto kreditoru mēģinājumā apiet nenodrošinātos kreditorus, jo tāda ir ar ķīlu nodrošinātā prasījuma būtība saskaņā ar likumu.</w:t>
      </w:r>
    </w:p>
    <w:p w14:paraId="36505F69" w14:textId="35EE5834" w:rsidR="007B2E2B" w:rsidRDefault="007B2E2B" w:rsidP="00253E5E">
      <w:pPr>
        <w:spacing w:line="276" w:lineRule="auto"/>
        <w:ind w:firstLine="720"/>
        <w:jc w:val="both"/>
        <w:rPr>
          <w:sz w:val="24"/>
          <w:szCs w:val="24"/>
        </w:rPr>
      </w:pPr>
      <w:r>
        <w:rPr>
          <w:sz w:val="24"/>
          <w:szCs w:val="24"/>
        </w:rPr>
        <w:t xml:space="preserve">Cedējot prasījuma tiesības, maksātnespējīgā </w:t>
      </w:r>
      <w:r w:rsidR="008E7995">
        <w:rPr>
          <w:sz w:val="24"/>
          <w:szCs w:val="24"/>
        </w:rPr>
        <w:t>SIA „</w:t>
      </w:r>
      <w:r>
        <w:rPr>
          <w:sz w:val="24"/>
          <w:szCs w:val="24"/>
        </w:rPr>
        <w:t>ALKANTRA</w:t>
      </w:r>
      <w:r w:rsidR="008E7995">
        <w:rPr>
          <w:sz w:val="24"/>
          <w:szCs w:val="24"/>
        </w:rPr>
        <w:t>”</w:t>
      </w:r>
      <w:r>
        <w:rPr>
          <w:sz w:val="24"/>
          <w:szCs w:val="24"/>
        </w:rPr>
        <w:t xml:space="preserve"> ir atteikusies no tām, pretī saņemot atlīdzību. Ja cesijas rezultātā šī komercķīlas tiesība pāriet līdzi prasījuma tiesībām un iekļaujas citu personu mantā (šajā gadījumā – </w:t>
      </w:r>
      <w:r w:rsidR="005B762C">
        <w:rPr>
          <w:sz w:val="24"/>
          <w:szCs w:val="24"/>
        </w:rPr>
        <w:t>[pers. A]</w:t>
      </w:r>
      <w:r>
        <w:rPr>
          <w:sz w:val="24"/>
          <w:szCs w:val="24"/>
        </w:rPr>
        <w:t xml:space="preserve"> un </w:t>
      </w:r>
      <w:r w:rsidR="008E7995">
        <w:rPr>
          <w:sz w:val="24"/>
          <w:szCs w:val="24"/>
        </w:rPr>
        <w:t xml:space="preserve">SIA „Eko Energy” </w:t>
      </w:r>
      <w:r>
        <w:rPr>
          <w:sz w:val="24"/>
          <w:szCs w:val="24"/>
        </w:rPr>
        <w:t xml:space="preserve">mantā), tas nevar negatīvi ietekmēt </w:t>
      </w:r>
      <w:r w:rsidR="008E7995">
        <w:rPr>
          <w:sz w:val="24"/>
          <w:szCs w:val="24"/>
        </w:rPr>
        <w:t>SIA „</w:t>
      </w:r>
      <w:r>
        <w:rPr>
          <w:sz w:val="24"/>
          <w:szCs w:val="24"/>
        </w:rPr>
        <w:t>ALKANT</w:t>
      </w:r>
      <w:r w:rsidR="008E7995">
        <w:rPr>
          <w:sz w:val="24"/>
          <w:szCs w:val="24"/>
        </w:rPr>
        <w:t>R</w:t>
      </w:r>
      <w:r>
        <w:rPr>
          <w:sz w:val="24"/>
          <w:szCs w:val="24"/>
        </w:rPr>
        <w:t>A</w:t>
      </w:r>
      <w:r w:rsidR="008E7995">
        <w:rPr>
          <w:sz w:val="24"/>
          <w:szCs w:val="24"/>
        </w:rPr>
        <w:t>”</w:t>
      </w:r>
      <w:r>
        <w:rPr>
          <w:sz w:val="24"/>
          <w:szCs w:val="24"/>
        </w:rPr>
        <w:t xml:space="preserve"> maksātnespējas procesu un </w:t>
      </w:r>
      <w:r w:rsidR="00BE267B">
        <w:rPr>
          <w:sz w:val="24"/>
          <w:szCs w:val="24"/>
        </w:rPr>
        <w:t>tās</w:t>
      </w:r>
      <w:r>
        <w:rPr>
          <w:sz w:val="24"/>
          <w:szCs w:val="24"/>
        </w:rPr>
        <w:t xml:space="preserve"> pārējo kreditoru tiesības. Gluži otrādi, ja prasītāja izlietot</w:t>
      </w:r>
      <w:r w:rsidR="00101620">
        <w:rPr>
          <w:sz w:val="24"/>
          <w:szCs w:val="24"/>
        </w:rPr>
        <w:t>u</w:t>
      </w:r>
      <w:r>
        <w:rPr>
          <w:sz w:val="24"/>
          <w:szCs w:val="24"/>
        </w:rPr>
        <w:t xml:space="preserve"> komercķīlu, kura šobrīd vairs neietilpst </w:t>
      </w:r>
      <w:r w:rsidR="008E7995">
        <w:rPr>
          <w:sz w:val="24"/>
          <w:szCs w:val="24"/>
        </w:rPr>
        <w:t>SIA „</w:t>
      </w:r>
      <w:r>
        <w:rPr>
          <w:sz w:val="24"/>
          <w:szCs w:val="24"/>
        </w:rPr>
        <w:t>ALKANTRA</w:t>
      </w:r>
      <w:r w:rsidR="008E7995">
        <w:rPr>
          <w:sz w:val="24"/>
          <w:szCs w:val="24"/>
        </w:rPr>
        <w:t>”</w:t>
      </w:r>
      <w:r>
        <w:rPr>
          <w:sz w:val="24"/>
          <w:szCs w:val="24"/>
        </w:rPr>
        <w:t xml:space="preserve"> mantā, pārējie kreditori no tā tikai iegū</w:t>
      </w:r>
      <w:r w:rsidR="00470F98">
        <w:rPr>
          <w:sz w:val="24"/>
          <w:szCs w:val="24"/>
        </w:rPr>
        <w:t>tu</w:t>
      </w:r>
      <w:r>
        <w:rPr>
          <w:sz w:val="24"/>
          <w:szCs w:val="24"/>
        </w:rPr>
        <w:t>, jo ar to samazinā</w:t>
      </w:r>
      <w:r w:rsidR="00470F98">
        <w:rPr>
          <w:sz w:val="24"/>
          <w:szCs w:val="24"/>
        </w:rPr>
        <w:t>to</w:t>
      </w:r>
      <w:r>
        <w:rPr>
          <w:sz w:val="24"/>
          <w:szCs w:val="24"/>
        </w:rPr>
        <w:t xml:space="preserve">s prasītāja prasījumi pret </w:t>
      </w:r>
      <w:r w:rsidR="008E7995">
        <w:rPr>
          <w:sz w:val="24"/>
          <w:szCs w:val="24"/>
        </w:rPr>
        <w:t>SIA „</w:t>
      </w:r>
      <w:r>
        <w:rPr>
          <w:sz w:val="24"/>
          <w:szCs w:val="24"/>
        </w:rPr>
        <w:t>ALKANTRA</w:t>
      </w:r>
      <w:r w:rsidR="008E7995">
        <w:rPr>
          <w:sz w:val="24"/>
          <w:szCs w:val="24"/>
        </w:rPr>
        <w:t>”</w:t>
      </w:r>
      <w:r>
        <w:rPr>
          <w:sz w:val="24"/>
          <w:szCs w:val="24"/>
        </w:rPr>
        <w:t>, palielinot pārējo kreditoru iespējas.</w:t>
      </w:r>
    </w:p>
    <w:p w14:paraId="44692280" w14:textId="77777777" w:rsidR="007B2E2B" w:rsidRDefault="007B2E2B" w:rsidP="00253E5E">
      <w:pPr>
        <w:spacing w:line="276" w:lineRule="auto"/>
        <w:ind w:firstLine="720"/>
        <w:jc w:val="both"/>
        <w:rPr>
          <w:sz w:val="24"/>
          <w:szCs w:val="24"/>
        </w:rPr>
      </w:pPr>
    </w:p>
    <w:p w14:paraId="105D5CCC" w14:textId="7832D3D2" w:rsidR="007B2E2B" w:rsidRDefault="00D75EF4" w:rsidP="00253E5E">
      <w:pPr>
        <w:spacing w:line="276" w:lineRule="auto"/>
        <w:ind w:firstLine="720"/>
        <w:jc w:val="both"/>
        <w:rPr>
          <w:sz w:val="24"/>
          <w:szCs w:val="24"/>
        </w:rPr>
      </w:pPr>
      <w:r w:rsidRPr="009E3B4E">
        <w:rPr>
          <w:sz w:val="24"/>
          <w:szCs w:val="24"/>
        </w:rPr>
        <w:t>[1</w:t>
      </w:r>
      <w:r w:rsidR="00E9412E">
        <w:rPr>
          <w:sz w:val="24"/>
          <w:szCs w:val="24"/>
        </w:rPr>
        <w:t>3</w:t>
      </w:r>
      <w:r w:rsidRPr="009E3B4E">
        <w:rPr>
          <w:sz w:val="24"/>
          <w:szCs w:val="24"/>
        </w:rPr>
        <w:t xml:space="preserve">] </w:t>
      </w:r>
      <w:r w:rsidR="00BE267B">
        <w:rPr>
          <w:sz w:val="24"/>
          <w:szCs w:val="24"/>
        </w:rPr>
        <w:t>Par pamatotu atzīstams kasācijas sūdzībā norādītais</w:t>
      </w:r>
      <w:r w:rsidR="009E3B4E">
        <w:rPr>
          <w:sz w:val="24"/>
          <w:szCs w:val="24"/>
        </w:rPr>
        <w:t xml:space="preserve">, ka tiesa nav pienācīgi </w:t>
      </w:r>
      <w:r w:rsidR="00BE267B">
        <w:rPr>
          <w:sz w:val="24"/>
          <w:szCs w:val="24"/>
        </w:rPr>
        <w:t>argumentējusi</w:t>
      </w:r>
      <w:r w:rsidR="009E3B4E">
        <w:rPr>
          <w:sz w:val="24"/>
          <w:szCs w:val="24"/>
        </w:rPr>
        <w:t xml:space="preserve"> savus secinājumus par </w:t>
      </w:r>
      <w:r w:rsidR="00BE267B">
        <w:rPr>
          <w:sz w:val="24"/>
          <w:szCs w:val="24"/>
        </w:rPr>
        <w:t xml:space="preserve">prasītājas atļauju </w:t>
      </w:r>
      <w:r w:rsidR="007351B3" w:rsidRPr="0025242C">
        <w:rPr>
          <w:sz w:val="24"/>
          <w:szCs w:val="24"/>
        </w:rPr>
        <w:t>kredīta līgum</w:t>
      </w:r>
      <w:r w:rsidR="00BE267B">
        <w:rPr>
          <w:sz w:val="24"/>
          <w:szCs w:val="24"/>
        </w:rPr>
        <w:t xml:space="preserve">ā </w:t>
      </w:r>
      <w:r w:rsidR="007351B3" w:rsidRPr="0025242C">
        <w:rPr>
          <w:sz w:val="24"/>
          <w:szCs w:val="24"/>
        </w:rPr>
        <w:t xml:space="preserve">SIA „ALKANTRA” </w:t>
      </w:r>
      <w:r w:rsidR="007351B3" w:rsidRPr="0025242C">
        <w:rPr>
          <w:sz w:val="24"/>
          <w:szCs w:val="24"/>
        </w:rPr>
        <w:lastRenderedPageBreak/>
        <w:t>slēgt jebkādus darījumus, kuru apjoms nepārsniedz 10% no kredīta pamatsummas</w:t>
      </w:r>
      <w:r w:rsidR="007351B3">
        <w:rPr>
          <w:sz w:val="24"/>
          <w:szCs w:val="24"/>
        </w:rPr>
        <w:t>, tādēļ komercķīlas priekšmeta atsavinājums ir tiesisks</w:t>
      </w:r>
      <w:r w:rsidR="007351B3" w:rsidRPr="0025242C">
        <w:rPr>
          <w:sz w:val="24"/>
          <w:szCs w:val="24"/>
        </w:rPr>
        <w:t>.</w:t>
      </w:r>
    </w:p>
    <w:p w14:paraId="11B6F422" w14:textId="708AC537" w:rsidR="007351B3" w:rsidRDefault="00412B51" w:rsidP="00253E5E">
      <w:pPr>
        <w:spacing w:line="276" w:lineRule="auto"/>
        <w:ind w:firstLine="720"/>
        <w:jc w:val="both"/>
        <w:rPr>
          <w:sz w:val="24"/>
          <w:szCs w:val="24"/>
        </w:rPr>
      </w:pPr>
      <w:r>
        <w:rPr>
          <w:sz w:val="24"/>
          <w:szCs w:val="24"/>
        </w:rPr>
        <w:t xml:space="preserve">Balstīdama savu secinājumu uz kredīta </w:t>
      </w:r>
      <w:r w:rsidR="00F07E1F">
        <w:rPr>
          <w:sz w:val="24"/>
          <w:szCs w:val="24"/>
        </w:rPr>
        <w:t xml:space="preserve">līguma noteikumiem, tiesa nav ņēmusi vērā, ka </w:t>
      </w:r>
      <w:r w:rsidR="007351B3">
        <w:rPr>
          <w:sz w:val="24"/>
          <w:szCs w:val="24"/>
        </w:rPr>
        <w:t>kredīta līgums un komercķīlas līgums ir divi dažādi darījumi, katrs ar saviem noteikumiem</w:t>
      </w:r>
      <w:r w:rsidR="00395C82">
        <w:rPr>
          <w:sz w:val="24"/>
          <w:szCs w:val="24"/>
        </w:rPr>
        <w:t>, starp kuriem var būt vispārīgo un speciālo noteikumu attiecības</w:t>
      </w:r>
      <w:r w:rsidR="00F07E1F">
        <w:rPr>
          <w:sz w:val="24"/>
          <w:szCs w:val="24"/>
        </w:rPr>
        <w:t>. L</w:t>
      </w:r>
      <w:r w:rsidR="007351B3">
        <w:rPr>
          <w:sz w:val="24"/>
          <w:szCs w:val="24"/>
        </w:rPr>
        <w:t xml:space="preserve">ai </w:t>
      </w:r>
      <w:r w:rsidR="00F07E1F">
        <w:rPr>
          <w:sz w:val="24"/>
          <w:szCs w:val="24"/>
        </w:rPr>
        <w:t xml:space="preserve">nonāktu pie atzinuma </w:t>
      </w:r>
      <w:r w:rsidR="007351B3">
        <w:rPr>
          <w:sz w:val="24"/>
          <w:szCs w:val="24"/>
        </w:rPr>
        <w:t xml:space="preserve">par kredīta līguma noteikumu pārākumu pār komercķīlas līguma noteikumiem, </w:t>
      </w:r>
      <w:r w:rsidR="00F07E1F">
        <w:rPr>
          <w:sz w:val="24"/>
          <w:szCs w:val="24"/>
        </w:rPr>
        <w:t xml:space="preserve">tiesai </w:t>
      </w:r>
      <w:r w:rsidR="007351B3">
        <w:rPr>
          <w:sz w:val="24"/>
          <w:szCs w:val="24"/>
        </w:rPr>
        <w:t xml:space="preserve">vispirms bija jāizvērtē līdzēju griba minēto līgumu noteikumu kontekstā un, ja šādam pārākumam atrastos pamats, to argumentēt. </w:t>
      </w:r>
      <w:r w:rsidR="00F07E1F" w:rsidRPr="00BE267B">
        <w:rPr>
          <w:sz w:val="24"/>
          <w:szCs w:val="24"/>
        </w:rPr>
        <w:t>Šādu vērtējumu sprieduma motīvu daļa nesatur,</w:t>
      </w:r>
      <w:r w:rsidR="007351B3" w:rsidRPr="00BE267B">
        <w:rPr>
          <w:sz w:val="24"/>
          <w:szCs w:val="24"/>
        </w:rPr>
        <w:t xml:space="preserve"> </w:t>
      </w:r>
      <w:r w:rsidR="00BE267B" w:rsidRPr="00BE267B">
        <w:rPr>
          <w:sz w:val="24"/>
          <w:szCs w:val="24"/>
        </w:rPr>
        <w:t>ar ko pārkāpta</w:t>
      </w:r>
      <w:r w:rsidR="007351B3" w:rsidRPr="00BE267B">
        <w:rPr>
          <w:sz w:val="24"/>
          <w:szCs w:val="24"/>
        </w:rPr>
        <w:t xml:space="preserve"> Civilprocesa </w:t>
      </w:r>
      <w:r w:rsidR="00BE267B" w:rsidRPr="00BE267B">
        <w:rPr>
          <w:rFonts w:ascii="TimesNewRomanPSMT" w:hAnsi="TimesNewRomanPSMT" w:cs="TimesNewRomanPSMT"/>
          <w:sz w:val="24"/>
          <w:szCs w:val="24"/>
        </w:rPr>
        <w:t>189.panta trešā daļa</w:t>
      </w:r>
      <w:r w:rsidR="007351B3" w:rsidRPr="00BE267B">
        <w:rPr>
          <w:rFonts w:ascii="TimesNewRomanPSMT" w:hAnsi="TimesNewRomanPSMT" w:cs="TimesNewRomanPSMT"/>
          <w:sz w:val="24"/>
          <w:szCs w:val="24"/>
        </w:rPr>
        <w:t>.</w:t>
      </w:r>
      <w:r w:rsidR="007351B3">
        <w:rPr>
          <w:rFonts w:ascii="TimesNewRomanPSMT" w:hAnsi="TimesNewRomanPSMT" w:cs="TimesNewRomanPSMT"/>
          <w:sz w:val="24"/>
          <w:szCs w:val="24"/>
        </w:rPr>
        <w:t xml:space="preserve"> </w:t>
      </w:r>
      <w:r w:rsidR="00395C82">
        <w:rPr>
          <w:rFonts w:ascii="TimesNewRomanPSMT" w:hAnsi="TimesNewRomanPSMT" w:cs="TimesNewRomanPSMT"/>
          <w:sz w:val="24"/>
          <w:szCs w:val="24"/>
        </w:rPr>
        <w:t>Tas</w:t>
      </w:r>
      <w:r w:rsidR="007351B3">
        <w:rPr>
          <w:rFonts w:ascii="TimesNewRomanPSMT" w:hAnsi="TimesNewRomanPSMT" w:cs="TimesNewRomanPSMT"/>
          <w:sz w:val="24"/>
          <w:szCs w:val="24"/>
        </w:rPr>
        <w:t>, vai atsavinājums pirmās cesijas ietvaros bija vai nebija tiesisks, ir būtisks, izšķirot komercķīlas pārejas jautājumu. Tādēļ šis pārkāpums varēja ietekmēt lietas iznākumu.</w:t>
      </w:r>
      <w:r w:rsidR="00395C82">
        <w:rPr>
          <w:rFonts w:ascii="TimesNewRomanPSMT" w:hAnsi="TimesNewRomanPSMT" w:cs="TimesNewRomanPSMT"/>
          <w:sz w:val="24"/>
          <w:szCs w:val="24"/>
        </w:rPr>
        <w:t xml:space="preserve"> </w:t>
      </w:r>
    </w:p>
    <w:p w14:paraId="633052A2" w14:textId="77777777" w:rsidR="00746115" w:rsidRDefault="00746115" w:rsidP="00253E5E">
      <w:pPr>
        <w:spacing w:line="276" w:lineRule="auto"/>
        <w:ind w:firstLine="720"/>
        <w:jc w:val="both"/>
        <w:rPr>
          <w:sz w:val="24"/>
          <w:szCs w:val="24"/>
        </w:rPr>
      </w:pPr>
    </w:p>
    <w:p w14:paraId="485606B7" w14:textId="2535AB98" w:rsidR="008E7995" w:rsidRPr="008E7995" w:rsidRDefault="007B2E2B" w:rsidP="00253E5E">
      <w:pPr>
        <w:spacing w:line="276" w:lineRule="auto"/>
        <w:ind w:firstLine="720"/>
        <w:jc w:val="both"/>
        <w:rPr>
          <w:sz w:val="24"/>
          <w:szCs w:val="24"/>
        </w:rPr>
      </w:pPr>
      <w:r>
        <w:rPr>
          <w:sz w:val="24"/>
          <w:szCs w:val="24"/>
        </w:rPr>
        <w:t>[1</w:t>
      </w:r>
      <w:r w:rsidR="00E9412E">
        <w:rPr>
          <w:sz w:val="24"/>
          <w:szCs w:val="24"/>
        </w:rPr>
        <w:t>4</w:t>
      </w:r>
      <w:r>
        <w:rPr>
          <w:sz w:val="24"/>
          <w:szCs w:val="24"/>
        </w:rPr>
        <w:t xml:space="preserve">] </w:t>
      </w:r>
      <w:r w:rsidR="008E7995" w:rsidRPr="008E7995">
        <w:rPr>
          <w:rFonts w:eastAsiaTheme="minorHAnsi"/>
          <w:sz w:val="24"/>
          <w:szCs w:val="24"/>
          <w:lang w:eastAsia="en-US"/>
        </w:rPr>
        <w:t>Ņemot vērā to, ka spriedums tiek atcelts, a</w:t>
      </w:r>
      <w:r w:rsidR="008E7995" w:rsidRPr="008E7995">
        <w:rPr>
          <w:sz w:val="24"/>
          <w:szCs w:val="24"/>
        </w:rPr>
        <w:t>tbilstoši Civilprocesa likuma 458.panta otrajai daļai drošības nauda atmaksājama personai, kura to iemaksājusi.</w:t>
      </w:r>
    </w:p>
    <w:p w14:paraId="38B8BAC0" w14:textId="77777777" w:rsidR="008E7995" w:rsidRPr="008E7995" w:rsidRDefault="008E7995" w:rsidP="00060BD8">
      <w:pPr>
        <w:autoSpaceDE w:val="0"/>
        <w:autoSpaceDN w:val="0"/>
        <w:adjustRightInd w:val="0"/>
        <w:spacing w:before="120" w:after="120" w:line="276" w:lineRule="auto"/>
        <w:jc w:val="center"/>
        <w:rPr>
          <w:rFonts w:eastAsia="Calibri"/>
          <w:b/>
          <w:sz w:val="24"/>
          <w:szCs w:val="24"/>
        </w:rPr>
      </w:pPr>
      <w:r w:rsidRPr="008E7995">
        <w:rPr>
          <w:rFonts w:eastAsia="Calibri"/>
          <w:b/>
          <w:sz w:val="24"/>
          <w:szCs w:val="24"/>
        </w:rPr>
        <w:t>Rezolutīvā daļa</w:t>
      </w:r>
    </w:p>
    <w:p w14:paraId="553B766B" w14:textId="77777777" w:rsidR="008E7995" w:rsidRPr="008E7995" w:rsidRDefault="008E7995" w:rsidP="00253E5E">
      <w:pPr>
        <w:autoSpaceDE w:val="0"/>
        <w:autoSpaceDN w:val="0"/>
        <w:adjustRightInd w:val="0"/>
        <w:spacing w:line="276" w:lineRule="auto"/>
        <w:ind w:firstLine="709"/>
        <w:jc w:val="both"/>
        <w:rPr>
          <w:rFonts w:eastAsia="Calibri"/>
          <w:sz w:val="24"/>
          <w:szCs w:val="24"/>
        </w:rPr>
      </w:pPr>
      <w:r w:rsidRPr="008E7995">
        <w:rPr>
          <w:rFonts w:eastAsia="Calibri"/>
          <w:sz w:val="24"/>
          <w:szCs w:val="24"/>
        </w:rPr>
        <w:t>Pamatojoties uz Civilprocesa likuma 474.panta 2.punktu un 477.pantu, Augstākā tiesa</w:t>
      </w:r>
    </w:p>
    <w:p w14:paraId="1A02B7AA" w14:textId="77777777" w:rsidR="008E7995" w:rsidRPr="008E7995" w:rsidRDefault="008E7995" w:rsidP="00060BD8">
      <w:pPr>
        <w:autoSpaceDE w:val="0"/>
        <w:autoSpaceDN w:val="0"/>
        <w:adjustRightInd w:val="0"/>
        <w:spacing w:before="120" w:after="120" w:line="276" w:lineRule="auto"/>
        <w:jc w:val="center"/>
        <w:rPr>
          <w:rFonts w:eastAsia="Calibri"/>
          <w:b/>
          <w:sz w:val="24"/>
          <w:szCs w:val="24"/>
        </w:rPr>
      </w:pPr>
      <w:r w:rsidRPr="008E7995">
        <w:rPr>
          <w:rFonts w:eastAsia="Calibri"/>
          <w:b/>
          <w:sz w:val="24"/>
          <w:szCs w:val="24"/>
        </w:rPr>
        <w:t>nosprieda</w:t>
      </w:r>
    </w:p>
    <w:p w14:paraId="182F7F5C" w14:textId="53BB42BC" w:rsidR="008E7995" w:rsidRPr="008E7995" w:rsidRDefault="008E7995" w:rsidP="00253E5E">
      <w:pPr>
        <w:spacing w:line="276" w:lineRule="auto"/>
        <w:ind w:firstLine="709"/>
        <w:jc w:val="both"/>
        <w:rPr>
          <w:sz w:val="24"/>
          <w:szCs w:val="24"/>
        </w:rPr>
      </w:pPr>
      <w:r w:rsidRPr="008E7995">
        <w:rPr>
          <w:sz w:val="24"/>
          <w:szCs w:val="24"/>
        </w:rPr>
        <w:t xml:space="preserve">Atcelt </w:t>
      </w:r>
      <w:r w:rsidR="0062365D">
        <w:rPr>
          <w:sz w:val="24"/>
          <w:szCs w:val="24"/>
        </w:rPr>
        <w:t>Vidzemes apgabaltiesas Civillietu tiesas kolēģijas 2015.gada 22.septembra</w:t>
      </w:r>
      <w:r>
        <w:rPr>
          <w:sz w:val="24"/>
          <w:szCs w:val="24"/>
        </w:rPr>
        <w:t xml:space="preserve"> spriedumu </w:t>
      </w:r>
      <w:r w:rsidR="0062365D">
        <w:rPr>
          <w:sz w:val="24"/>
          <w:szCs w:val="24"/>
        </w:rPr>
        <w:t xml:space="preserve">un </w:t>
      </w:r>
      <w:r w:rsidRPr="008E7995">
        <w:rPr>
          <w:sz w:val="24"/>
          <w:szCs w:val="24"/>
        </w:rPr>
        <w:t xml:space="preserve">nodot lietu jaunai izskatīšanai </w:t>
      </w:r>
      <w:r w:rsidR="00F07E1F">
        <w:rPr>
          <w:sz w:val="24"/>
          <w:szCs w:val="24"/>
        </w:rPr>
        <w:t>apelācijas instances tiesā</w:t>
      </w:r>
      <w:r w:rsidRPr="008E7995">
        <w:rPr>
          <w:sz w:val="24"/>
          <w:szCs w:val="24"/>
        </w:rPr>
        <w:t>.</w:t>
      </w:r>
    </w:p>
    <w:p w14:paraId="7135B4BA" w14:textId="755EBC30" w:rsidR="008E7995" w:rsidRPr="008E7995" w:rsidRDefault="008E7995" w:rsidP="00253E5E">
      <w:pPr>
        <w:spacing w:line="276" w:lineRule="auto"/>
        <w:ind w:firstLine="709"/>
        <w:jc w:val="both"/>
        <w:rPr>
          <w:sz w:val="24"/>
          <w:szCs w:val="24"/>
        </w:rPr>
      </w:pPr>
      <w:r w:rsidRPr="008E7995">
        <w:rPr>
          <w:sz w:val="24"/>
          <w:szCs w:val="24"/>
        </w:rPr>
        <w:t xml:space="preserve">Atmaksāt </w:t>
      </w:r>
      <w:r w:rsidR="0062365D">
        <w:rPr>
          <w:sz w:val="24"/>
          <w:szCs w:val="24"/>
        </w:rPr>
        <w:t>AS „Rietumu Banka”</w:t>
      </w:r>
      <w:r w:rsidRPr="008E7995">
        <w:rPr>
          <w:sz w:val="24"/>
          <w:szCs w:val="24"/>
        </w:rPr>
        <w:t xml:space="preserve"> drošības naudu 284,57 EUR.</w:t>
      </w:r>
    </w:p>
    <w:p w14:paraId="5B0CE410" w14:textId="59EDD155" w:rsidR="008E7995" w:rsidRDefault="008E7995" w:rsidP="00253E5E">
      <w:pPr>
        <w:spacing w:line="276" w:lineRule="auto"/>
        <w:ind w:firstLine="709"/>
        <w:jc w:val="both"/>
        <w:rPr>
          <w:rFonts w:eastAsia="Calibri"/>
          <w:sz w:val="24"/>
          <w:szCs w:val="24"/>
        </w:rPr>
      </w:pPr>
      <w:r w:rsidRPr="008E7995">
        <w:rPr>
          <w:rFonts w:eastAsia="Calibri"/>
          <w:sz w:val="24"/>
          <w:szCs w:val="24"/>
        </w:rPr>
        <w:t>Spriedums nav pārsūdzams.</w:t>
      </w:r>
      <w:bookmarkStart w:id="7" w:name="_GoBack"/>
      <w:bookmarkEnd w:id="7"/>
    </w:p>
    <w:sectPr w:rsidR="008E7995" w:rsidSect="00123C53">
      <w:footerReference w:type="default" r:id="rId8"/>
      <w:pgSz w:w="11906" w:h="16838"/>
      <w:pgMar w:top="1135"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B622" w14:textId="77777777" w:rsidR="00C06EC1" w:rsidRDefault="00C06EC1" w:rsidP="00C76742">
      <w:r>
        <w:separator/>
      </w:r>
    </w:p>
  </w:endnote>
  <w:endnote w:type="continuationSeparator" w:id="0">
    <w:p w14:paraId="4F3BF344" w14:textId="77777777" w:rsidR="00C06EC1" w:rsidRDefault="00C06EC1"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846365713"/>
      <w:docPartObj>
        <w:docPartGallery w:val="Page Numbers (Bottom of Page)"/>
        <w:docPartUnique/>
      </w:docPartObj>
    </w:sdtPr>
    <w:sdtEndPr/>
    <w:sdtContent>
      <w:sdt>
        <w:sdtPr>
          <w:rPr>
            <w:sz w:val="24"/>
            <w:szCs w:val="24"/>
          </w:rPr>
          <w:id w:val="721258065"/>
          <w:docPartObj>
            <w:docPartGallery w:val="Page Numbers (Top of Page)"/>
            <w:docPartUnique/>
          </w:docPartObj>
        </w:sdtPr>
        <w:sdtEndPr/>
        <w:sdtContent>
          <w:p w14:paraId="00F0662A" w14:textId="77777777" w:rsidR="00577855" w:rsidRPr="00C76742" w:rsidRDefault="00577855">
            <w:pPr>
              <w:pStyle w:val="Footer"/>
              <w:jc w:val="center"/>
              <w:rPr>
                <w:sz w:val="24"/>
                <w:szCs w:val="24"/>
              </w:rPr>
            </w:pPr>
          </w:p>
          <w:p w14:paraId="218BFCED" w14:textId="53A6DC1F" w:rsidR="00577855" w:rsidRPr="00C76742" w:rsidRDefault="00577855">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E05EA0">
              <w:rPr>
                <w:noProof/>
                <w:sz w:val="24"/>
                <w:szCs w:val="24"/>
              </w:rPr>
              <w:t>1</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E05EA0">
              <w:rPr>
                <w:noProof/>
                <w:sz w:val="24"/>
                <w:szCs w:val="24"/>
              </w:rPr>
              <w:t>12</w:t>
            </w:r>
            <w:r w:rsidRPr="00C76742">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CEDB2" w14:textId="77777777" w:rsidR="00C06EC1" w:rsidRDefault="00C06EC1" w:rsidP="00C76742">
      <w:r>
        <w:separator/>
      </w:r>
    </w:p>
  </w:footnote>
  <w:footnote w:type="continuationSeparator" w:id="0">
    <w:p w14:paraId="39CD84F4" w14:textId="77777777" w:rsidR="00C06EC1" w:rsidRDefault="00C06EC1" w:rsidP="00C7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24157D90"/>
    <w:multiLevelType w:val="hybridMultilevel"/>
    <w:tmpl w:val="97B209E6"/>
    <w:lvl w:ilvl="0" w:tplc="6E74D09C">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925ED8"/>
    <w:multiLevelType w:val="hybridMultilevel"/>
    <w:tmpl w:val="ABC060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F69FD"/>
    <w:multiLevelType w:val="hybridMultilevel"/>
    <w:tmpl w:val="81F06D2E"/>
    <w:lvl w:ilvl="0" w:tplc="E670D81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34670905"/>
    <w:multiLevelType w:val="hybridMultilevel"/>
    <w:tmpl w:val="089E0C98"/>
    <w:lvl w:ilvl="0" w:tplc="EF8EA73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111176"/>
    <w:multiLevelType w:val="hybridMultilevel"/>
    <w:tmpl w:val="297605DE"/>
    <w:lvl w:ilvl="0" w:tplc="C196230E">
      <w:start w:val="20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F0023C"/>
    <w:multiLevelType w:val="hybridMultilevel"/>
    <w:tmpl w:val="11FA23B2"/>
    <w:lvl w:ilvl="0" w:tplc="1D42E260">
      <w:start w:val="20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964D53"/>
    <w:multiLevelType w:val="hybridMultilevel"/>
    <w:tmpl w:val="7A603B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685D018C"/>
    <w:multiLevelType w:val="hybridMultilevel"/>
    <w:tmpl w:val="8160BB8C"/>
    <w:lvl w:ilvl="0" w:tplc="6E86A084">
      <w:start w:val="200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761013D9"/>
    <w:multiLevelType w:val="hybridMultilevel"/>
    <w:tmpl w:val="8F507A60"/>
    <w:lvl w:ilvl="0" w:tplc="79369C9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8" w15:restartNumberingAfterBreak="0">
    <w:nsid w:val="798B21C5"/>
    <w:multiLevelType w:val="hybridMultilevel"/>
    <w:tmpl w:val="7008714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2"/>
  </w:num>
  <w:num w:numId="2">
    <w:abstractNumId w:val="16"/>
  </w:num>
  <w:num w:numId="3">
    <w:abstractNumId w:val="15"/>
  </w:num>
  <w:num w:numId="4">
    <w:abstractNumId w:val="10"/>
  </w:num>
  <w:num w:numId="5">
    <w:abstractNumId w:val="8"/>
  </w:num>
  <w:num w:numId="6">
    <w:abstractNumId w:val="9"/>
  </w:num>
  <w:num w:numId="7">
    <w:abstractNumId w:val="1"/>
  </w:num>
  <w:num w:numId="8">
    <w:abstractNumId w:val="0"/>
  </w:num>
  <w:num w:numId="9">
    <w:abstractNumId w:val="5"/>
  </w:num>
  <w:num w:numId="10">
    <w:abstractNumId w:val="17"/>
  </w:num>
  <w:num w:numId="11">
    <w:abstractNumId w:val="3"/>
  </w:num>
  <w:num w:numId="12">
    <w:abstractNumId w:val="13"/>
  </w:num>
  <w:num w:numId="13">
    <w:abstractNumId w:val="6"/>
  </w:num>
  <w:num w:numId="14">
    <w:abstractNumId w:val="14"/>
  </w:num>
  <w:num w:numId="15">
    <w:abstractNumId w:val="12"/>
  </w:num>
  <w:num w:numId="16">
    <w:abstractNumId w:val="18"/>
  </w:num>
  <w:num w:numId="17">
    <w:abstractNumId w:val="7"/>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42"/>
    <w:rsid w:val="00000F3C"/>
    <w:rsid w:val="0000122D"/>
    <w:rsid w:val="00001B74"/>
    <w:rsid w:val="00003409"/>
    <w:rsid w:val="00005C03"/>
    <w:rsid w:val="00007A2A"/>
    <w:rsid w:val="0001247E"/>
    <w:rsid w:val="00013B70"/>
    <w:rsid w:val="000142AC"/>
    <w:rsid w:val="00015230"/>
    <w:rsid w:val="000169C9"/>
    <w:rsid w:val="00016B2C"/>
    <w:rsid w:val="00020053"/>
    <w:rsid w:val="00021451"/>
    <w:rsid w:val="00027AEB"/>
    <w:rsid w:val="00030B46"/>
    <w:rsid w:val="00033162"/>
    <w:rsid w:val="000344FA"/>
    <w:rsid w:val="00034521"/>
    <w:rsid w:val="000348BE"/>
    <w:rsid w:val="0004025A"/>
    <w:rsid w:val="00041F63"/>
    <w:rsid w:val="00045DDC"/>
    <w:rsid w:val="00046A97"/>
    <w:rsid w:val="0005241A"/>
    <w:rsid w:val="00052AEA"/>
    <w:rsid w:val="0005392C"/>
    <w:rsid w:val="00054704"/>
    <w:rsid w:val="00054936"/>
    <w:rsid w:val="000549D9"/>
    <w:rsid w:val="00057F3B"/>
    <w:rsid w:val="00060BD8"/>
    <w:rsid w:val="000624FA"/>
    <w:rsid w:val="00065285"/>
    <w:rsid w:val="00077D3F"/>
    <w:rsid w:val="000809DA"/>
    <w:rsid w:val="00082654"/>
    <w:rsid w:val="00082E04"/>
    <w:rsid w:val="00084809"/>
    <w:rsid w:val="00086CE3"/>
    <w:rsid w:val="00087007"/>
    <w:rsid w:val="000932C4"/>
    <w:rsid w:val="00094C94"/>
    <w:rsid w:val="00094D6B"/>
    <w:rsid w:val="000A2102"/>
    <w:rsid w:val="000A2768"/>
    <w:rsid w:val="000A551D"/>
    <w:rsid w:val="000A7D96"/>
    <w:rsid w:val="000B1744"/>
    <w:rsid w:val="000B3FB6"/>
    <w:rsid w:val="000B448D"/>
    <w:rsid w:val="000B62A6"/>
    <w:rsid w:val="000B7981"/>
    <w:rsid w:val="000C06C7"/>
    <w:rsid w:val="000D20A6"/>
    <w:rsid w:val="000D24EA"/>
    <w:rsid w:val="000D340A"/>
    <w:rsid w:val="000D4F5B"/>
    <w:rsid w:val="000E03D7"/>
    <w:rsid w:val="000E10D4"/>
    <w:rsid w:val="000E3ECA"/>
    <w:rsid w:val="000E48BF"/>
    <w:rsid w:val="000E671F"/>
    <w:rsid w:val="000E74DB"/>
    <w:rsid w:val="000E74E7"/>
    <w:rsid w:val="00100251"/>
    <w:rsid w:val="00100CDA"/>
    <w:rsid w:val="00101620"/>
    <w:rsid w:val="001027E8"/>
    <w:rsid w:val="00102AAF"/>
    <w:rsid w:val="00104379"/>
    <w:rsid w:val="00105C17"/>
    <w:rsid w:val="001106F1"/>
    <w:rsid w:val="0011332E"/>
    <w:rsid w:val="001137D6"/>
    <w:rsid w:val="001139F1"/>
    <w:rsid w:val="00115049"/>
    <w:rsid w:val="00116531"/>
    <w:rsid w:val="0012099C"/>
    <w:rsid w:val="001216C9"/>
    <w:rsid w:val="00122195"/>
    <w:rsid w:val="00123613"/>
    <w:rsid w:val="00123C53"/>
    <w:rsid w:val="00125CE1"/>
    <w:rsid w:val="001265BC"/>
    <w:rsid w:val="00131654"/>
    <w:rsid w:val="00132E23"/>
    <w:rsid w:val="00133CD6"/>
    <w:rsid w:val="00137DD5"/>
    <w:rsid w:val="001404E2"/>
    <w:rsid w:val="001428F5"/>
    <w:rsid w:val="00144154"/>
    <w:rsid w:val="00146918"/>
    <w:rsid w:val="00146F3C"/>
    <w:rsid w:val="00154720"/>
    <w:rsid w:val="00154C3C"/>
    <w:rsid w:val="00155092"/>
    <w:rsid w:val="00160F45"/>
    <w:rsid w:val="00161420"/>
    <w:rsid w:val="0017219B"/>
    <w:rsid w:val="00172201"/>
    <w:rsid w:val="0017289B"/>
    <w:rsid w:val="00173510"/>
    <w:rsid w:val="00182491"/>
    <w:rsid w:val="00184497"/>
    <w:rsid w:val="00185C1B"/>
    <w:rsid w:val="001871FB"/>
    <w:rsid w:val="00192C91"/>
    <w:rsid w:val="001950F8"/>
    <w:rsid w:val="0019646F"/>
    <w:rsid w:val="001A2265"/>
    <w:rsid w:val="001A4605"/>
    <w:rsid w:val="001A78C0"/>
    <w:rsid w:val="001B5BB2"/>
    <w:rsid w:val="001C0FFA"/>
    <w:rsid w:val="001C1E28"/>
    <w:rsid w:val="001C592D"/>
    <w:rsid w:val="001C70D7"/>
    <w:rsid w:val="001E4540"/>
    <w:rsid w:val="001E6D5D"/>
    <w:rsid w:val="001F1245"/>
    <w:rsid w:val="001F1945"/>
    <w:rsid w:val="001F3317"/>
    <w:rsid w:val="001F497C"/>
    <w:rsid w:val="001F49DB"/>
    <w:rsid w:val="001F7489"/>
    <w:rsid w:val="001F7BAC"/>
    <w:rsid w:val="00201626"/>
    <w:rsid w:val="00203D9C"/>
    <w:rsid w:val="00203E20"/>
    <w:rsid w:val="00203E99"/>
    <w:rsid w:val="00207A95"/>
    <w:rsid w:val="00210FE3"/>
    <w:rsid w:val="00212CB2"/>
    <w:rsid w:val="0021501D"/>
    <w:rsid w:val="00215AAD"/>
    <w:rsid w:val="00215F7C"/>
    <w:rsid w:val="00223245"/>
    <w:rsid w:val="00223DE0"/>
    <w:rsid w:val="00223E55"/>
    <w:rsid w:val="002241D4"/>
    <w:rsid w:val="00224413"/>
    <w:rsid w:val="002315AC"/>
    <w:rsid w:val="00237F67"/>
    <w:rsid w:val="002416F6"/>
    <w:rsid w:val="00244B79"/>
    <w:rsid w:val="002460DA"/>
    <w:rsid w:val="00247438"/>
    <w:rsid w:val="00250C13"/>
    <w:rsid w:val="00250E09"/>
    <w:rsid w:val="0025152D"/>
    <w:rsid w:val="00251DD4"/>
    <w:rsid w:val="002522EA"/>
    <w:rsid w:val="0025242C"/>
    <w:rsid w:val="00253E5E"/>
    <w:rsid w:val="0025460B"/>
    <w:rsid w:val="00255DA7"/>
    <w:rsid w:val="00262804"/>
    <w:rsid w:val="00263A37"/>
    <w:rsid w:val="00265F6D"/>
    <w:rsid w:val="00266C64"/>
    <w:rsid w:val="00270E10"/>
    <w:rsid w:val="002745A6"/>
    <w:rsid w:val="00274FAA"/>
    <w:rsid w:val="002754C8"/>
    <w:rsid w:val="00276C31"/>
    <w:rsid w:val="00277E30"/>
    <w:rsid w:val="002869D9"/>
    <w:rsid w:val="00292B0B"/>
    <w:rsid w:val="0029637B"/>
    <w:rsid w:val="002A3B41"/>
    <w:rsid w:val="002A5C7E"/>
    <w:rsid w:val="002B0442"/>
    <w:rsid w:val="002B2096"/>
    <w:rsid w:val="002B20B7"/>
    <w:rsid w:val="002B27CE"/>
    <w:rsid w:val="002C0169"/>
    <w:rsid w:val="002C0829"/>
    <w:rsid w:val="002C18BD"/>
    <w:rsid w:val="002C5A73"/>
    <w:rsid w:val="002C7069"/>
    <w:rsid w:val="002C776C"/>
    <w:rsid w:val="002D53B5"/>
    <w:rsid w:val="002D5597"/>
    <w:rsid w:val="002E06B2"/>
    <w:rsid w:val="002E1364"/>
    <w:rsid w:val="002E1B2E"/>
    <w:rsid w:val="002E39CE"/>
    <w:rsid w:val="002E750D"/>
    <w:rsid w:val="002F5428"/>
    <w:rsid w:val="00301F0B"/>
    <w:rsid w:val="00303F5C"/>
    <w:rsid w:val="00304592"/>
    <w:rsid w:val="00307A35"/>
    <w:rsid w:val="00313D1B"/>
    <w:rsid w:val="0031414B"/>
    <w:rsid w:val="00315314"/>
    <w:rsid w:val="003178D8"/>
    <w:rsid w:val="00321484"/>
    <w:rsid w:val="00323075"/>
    <w:rsid w:val="00341F74"/>
    <w:rsid w:val="0034342A"/>
    <w:rsid w:val="003439A2"/>
    <w:rsid w:val="00345745"/>
    <w:rsid w:val="00345A2B"/>
    <w:rsid w:val="00347603"/>
    <w:rsid w:val="00350069"/>
    <w:rsid w:val="00350E53"/>
    <w:rsid w:val="00352A69"/>
    <w:rsid w:val="00363B11"/>
    <w:rsid w:val="003644BD"/>
    <w:rsid w:val="00367125"/>
    <w:rsid w:val="00372881"/>
    <w:rsid w:val="00372B78"/>
    <w:rsid w:val="003737F4"/>
    <w:rsid w:val="003804D8"/>
    <w:rsid w:val="00380576"/>
    <w:rsid w:val="00382AA1"/>
    <w:rsid w:val="00383970"/>
    <w:rsid w:val="00383F1E"/>
    <w:rsid w:val="00385BBE"/>
    <w:rsid w:val="00390EAB"/>
    <w:rsid w:val="00391CA2"/>
    <w:rsid w:val="00392E69"/>
    <w:rsid w:val="00394DCF"/>
    <w:rsid w:val="00395C82"/>
    <w:rsid w:val="00396E6A"/>
    <w:rsid w:val="003A0149"/>
    <w:rsid w:val="003A09D4"/>
    <w:rsid w:val="003A4932"/>
    <w:rsid w:val="003A6BF1"/>
    <w:rsid w:val="003B2EBC"/>
    <w:rsid w:val="003B3467"/>
    <w:rsid w:val="003B50AF"/>
    <w:rsid w:val="003B7E38"/>
    <w:rsid w:val="003C3AE3"/>
    <w:rsid w:val="003D0BC4"/>
    <w:rsid w:val="003D3038"/>
    <w:rsid w:val="003D5692"/>
    <w:rsid w:val="003D6D87"/>
    <w:rsid w:val="003E0D82"/>
    <w:rsid w:val="003E3272"/>
    <w:rsid w:val="003E7DDD"/>
    <w:rsid w:val="003F0BE2"/>
    <w:rsid w:val="003F127C"/>
    <w:rsid w:val="003F1B89"/>
    <w:rsid w:val="003F6D16"/>
    <w:rsid w:val="00401463"/>
    <w:rsid w:val="00411948"/>
    <w:rsid w:val="00412B51"/>
    <w:rsid w:val="0041304F"/>
    <w:rsid w:val="00414C27"/>
    <w:rsid w:val="00414D2F"/>
    <w:rsid w:val="00415526"/>
    <w:rsid w:val="00417C19"/>
    <w:rsid w:val="0042035D"/>
    <w:rsid w:val="00424598"/>
    <w:rsid w:val="004313DF"/>
    <w:rsid w:val="00431FBA"/>
    <w:rsid w:val="0043260A"/>
    <w:rsid w:val="004420CD"/>
    <w:rsid w:val="00442254"/>
    <w:rsid w:val="00446983"/>
    <w:rsid w:val="00452297"/>
    <w:rsid w:val="004526E5"/>
    <w:rsid w:val="00452FCB"/>
    <w:rsid w:val="00455050"/>
    <w:rsid w:val="00470F98"/>
    <w:rsid w:val="00476E69"/>
    <w:rsid w:val="00485240"/>
    <w:rsid w:val="00491E8B"/>
    <w:rsid w:val="004925B8"/>
    <w:rsid w:val="0049452E"/>
    <w:rsid w:val="004A0734"/>
    <w:rsid w:val="004A0A0E"/>
    <w:rsid w:val="004A3F3E"/>
    <w:rsid w:val="004A487F"/>
    <w:rsid w:val="004B3114"/>
    <w:rsid w:val="004B3793"/>
    <w:rsid w:val="004B3A85"/>
    <w:rsid w:val="004B445C"/>
    <w:rsid w:val="004B544D"/>
    <w:rsid w:val="004B631B"/>
    <w:rsid w:val="004C606D"/>
    <w:rsid w:val="004D00EC"/>
    <w:rsid w:val="004D0193"/>
    <w:rsid w:val="004D16B7"/>
    <w:rsid w:val="004D23E1"/>
    <w:rsid w:val="004D4276"/>
    <w:rsid w:val="004D586A"/>
    <w:rsid w:val="004D6EF9"/>
    <w:rsid w:val="004E1AFA"/>
    <w:rsid w:val="004E4AD4"/>
    <w:rsid w:val="004E6D29"/>
    <w:rsid w:val="004F18B1"/>
    <w:rsid w:val="004F1F17"/>
    <w:rsid w:val="004F2EC6"/>
    <w:rsid w:val="004F41AF"/>
    <w:rsid w:val="00501DBD"/>
    <w:rsid w:val="00502F52"/>
    <w:rsid w:val="00503393"/>
    <w:rsid w:val="00504E05"/>
    <w:rsid w:val="00507146"/>
    <w:rsid w:val="00507B83"/>
    <w:rsid w:val="00512819"/>
    <w:rsid w:val="0051523C"/>
    <w:rsid w:val="00517AE0"/>
    <w:rsid w:val="005242AF"/>
    <w:rsid w:val="0052631F"/>
    <w:rsid w:val="00526F8C"/>
    <w:rsid w:val="005307EC"/>
    <w:rsid w:val="005344CB"/>
    <w:rsid w:val="005410D7"/>
    <w:rsid w:val="005414F9"/>
    <w:rsid w:val="00541745"/>
    <w:rsid w:val="00544E39"/>
    <w:rsid w:val="00545C52"/>
    <w:rsid w:val="005474C2"/>
    <w:rsid w:val="005544A5"/>
    <w:rsid w:val="00555903"/>
    <w:rsid w:val="005573B8"/>
    <w:rsid w:val="00557E78"/>
    <w:rsid w:val="0056198E"/>
    <w:rsid w:val="00561CAA"/>
    <w:rsid w:val="00563806"/>
    <w:rsid w:val="00574A3C"/>
    <w:rsid w:val="00577855"/>
    <w:rsid w:val="0058389D"/>
    <w:rsid w:val="00585076"/>
    <w:rsid w:val="005903E1"/>
    <w:rsid w:val="00591A18"/>
    <w:rsid w:val="00592072"/>
    <w:rsid w:val="00592B0E"/>
    <w:rsid w:val="0059464A"/>
    <w:rsid w:val="00594E5C"/>
    <w:rsid w:val="005A069E"/>
    <w:rsid w:val="005A144F"/>
    <w:rsid w:val="005B6533"/>
    <w:rsid w:val="005B6B38"/>
    <w:rsid w:val="005B762C"/>
    <w:rsid w:val="005C094C"/>
    <w:rsid w:val="005C2E61"/>
    <w:rsid w:val="005C594D"/>
    <w:rsid w:val="005C6391"/>
    <w:rsid w:val="005D02E1"/>
    <w:rsid w:val="005D46EB"/>
    <w:rsid w:val="005D6998"/>
    <w:rsid w:val="005E141F"/>
    <w:rsid w:val="005E2589"/>
    <w:rsid w:val="005F4033"/>
    <w:rsid w:val="00605E66"/>
    <w:rsid w:val="00610A90"/>
    <w:rsid w:val="00612307"/>
    <w:rsid w:val="00613703"/>
    <w:rsid w:val="00621531"/>
    <w:rsid w:val="0062365D"/>
    <w:rsid w:val="00636A0E"/>
    <w:rsid w:val="00641F02"/>
    <w:rsid w:val="00642C5C"/>
    <w:rsid w:val="00642E81"/>
    <w:rsid w:val="0064488B"/>
    <w:rsid w:val="006454EC"/>
    <w:rsid w:val="00652615"/>
    <w:rsid w:val="0065628B"/>
    <w:rsid w:val="00664D7F"/>
    <w:rsid w:val="00671623"/>
    <w:rsid w:val="00672795"/>
    <w:rsid w:val="00675AD3"/>
    <w:rsid w:val="006827B3"/>
    <w:rsid w:val="006913FC"/>
    <w:rsid w:val="006934DA"/>
    <w:rsid w:val="006943F0"/>
    <w:rsid w:val="006945E1"/>
    <w:rsid w:val="006956AA"/>
    <w:rsid w:val="0069579B"/>
    <w:rsid w:val="00695BB7"/>
    <w:rsid w:val="00695F6B"/>
    <w:rsid w:val="00697AD9"/>
    <w:rsid w:val="006A19F3"/>
    <w:rsid w:val="006B120C"/>
    <w:rsid w:val="006B431C"/>
    <w:rsid w:val="006B529A"/>
    <w:rsid w:val="006C02CC"/>
    <w:rsid w:val="006C2D0F"/>
    <w:rsid w:val="006C637F"/>
    <w:rsid w:val="006D0988"/>
    <w:rsid w:val="006D62B8"/>
    <w:rsid w:val="006D6311"/>
    <w:rsid w:val="006D707D"/>
    <w:rsid w:val="006D7E97"/>
    <w:rsid w:val="006E7415"/>
    <w:rsid w:val="006F2808"/>
    <w:rsid w:val="006F6A30"/>
    <w:rsid w:val="007001C5"/>
    <w:rsid w:val="0070031F"/>
    <w:rsid w:val="007004DB"/>
    <w:rsid w:val="0071040A"/>
    <w:rsid w:val="00711A67"/>
    <w:rsid w:val="007144E5"/>
    <w:rsid w:val="00720AFF"/>
    <w:rsid w:val="0072139E"/>
    <w:rsid w:val="0072212C"/>
    <w:rsid w:val="00723E35"/>
    <w:rsid w:val="00724AA0"/>
    <w:rsid w:val="0072527A"/>
    <w:rsid w:val="00725931"/>
    <w:rsid w:val="007340A7"/>
    <w:rsid w:val="007351B3"/>
    <w:rsid w:val="00737705"/>
    <w:rsid w:val="00737727"/>
    <w:rsid w:val="007411B6"/>
    <w:rsid w:val="00746115"/>
    <w:rsid w:val="007476C2"/>
    <w:rsid w:val="0075076C"/>
    <w:rsid w:val="00750D04"/>
    <w:rsid w:val="007526AD"/>
    <w:rsid w:val="00752BC6"/>
    <w:rsid w:val="00755CFC"/>
    <w:rsid w:val="00761BC0"/>
    <w:rsid w:val="007626FB"/>
    <w:rsid w:val="0076575B"/>
    <w:rsid w:val="00767005"/>
    <w:rsid w:val="00774391"/>
    <w:rsid w:val="00774B6F"/>
    <w:rsid w:val="007813EE"/>
    <w:rsid w:val="007817BD"/>
    <w:rsid w:val="00785CD1"/>
    <w:rsid w:val="00786A91"/>
    <w:rsid w:val="00791DF0"/>
    <w:rsid w:val="007A1B62"/>
    <w:rsid w:val="007A2FD2"/>
    <w:rsid w:val="007A6998"/>
    <w:rsid w:val="007B11EB"/>
    <w:rsid w:val="007B12A1"/>
    <w:rsid w:val="007B135C"/>
    <w:rsid w:val="007B1474"/>
    <w:rsid w:val="007B1FF2"/>
    <w:rsid w:val="007B2E2B"/>
    <w:rsid w:val="007B3A67"/>
    <w:rsid w:val="007C7677"/>
    <w:rsid w:val="007C7A0E"/>
    <w:rsid w:val="007D5ED7"/>
    <w:rsid w:val="007E0070"/>
    <w:rsid w:val="007E1714"/>
    <w:rsid w:val="007E17E6"/>
    <w:rsid w:val="007E49D5"/>
    <w:rsid w:val="007E55C0"/>
    <w:rsid w:val="007E61E3"/>
    <w:rsid w:val="007E747B"/>
    <w:rsid w:val="007F2019"/>
    <w:rsid w:val="007F3CC9"/>
    <w:rsid w:val="007F6106"/>
    <w:rsid w:val="007F777C"/>
    <w:rsid w:val="00802B33"/>
    <w:rsid w:val="0080313B"/>
    <w:rsid w:val="0080469A"/>
    <w:rsid w:val="0080532E"/>
    <w:rsid w:val="00813579"/>
    <w:rsid w:val="008161AF"/>
    <w:rsid w:val="0082685B"/>
    <w:rsid w:val="008274E5"/>
    <w:rsid w:val="00830BB4"/>
    <w:rsid w:val="008317B3"/>
    <w:rsid w:val="0083299B"/>
    <w:rsid w:val="00834C38"/>
    <w:rsid w:val="00837332"/>
    <w:rsid w:val="008423ED"/>
    <w:rsid w:val="0084579F"/>
    <w:rsid w:val="00845E4D"/>
    <w:rsid w:val="008472E1"/>
    <w:rsid w:val="00852D65"/>
    <w:rsid w:val="00855632"/>
    <w:rsid w:val="008568FE"/>
    <w:rsid w:val="0085700F"/>
    <w:rsid w:val="00861BED"/>
    <w:rsid w:val="00862235"/>
    <w:rsid w:val="00863EB9"/>
    <w:rsid w:val="00865C2A"/>
    <w:rsid w:val="00866B55"/>
    <w:rsid w:val="008670DE"/>
    <w:rsid w:val="00870027"/>
    <w:rsid w:val="00871EDD"/>
    <w:rsid w:val="00877089"/>
    <w:rsid w:val="00877DFB"/>
    <w:rsid w:val="00891D4F"/>
    <w:rsid w:val="00893269"/>
    <w:rsid w:val="00895CC3"/>
    <w:rsid w:val="00896C5B"/>
    <w:rsid w:val="00897C90"/>
    <w:rsid w:val="008A6E4B"/>
    <w:rsid w:val="008B1781"/>
    <w:rsid w:val="008B7DC9"/>
    <w:rsid w:val="008C10F0"/>
    <w:rsid w:val="008C1FE8"/>
    <w:rsid w:val="008C32D6"/>
    <w:rsid w:val="008D072D"/>
    <w:rsid w:val="008D170F"/>
    <w:rsid w:val="008E054B"/>
    <w:rsid w:val="008E4152"/>
    <w:rsid w:val="008E4F23"/>
    <w:rsid w:val="008E7995"/>
    <w:rsid w:val="008F32F9"/>
    <w:rsid w:val="008F5ECB"/>
    <w:rsid w:val="008F5F18"/>
    <w:rsid w:val="00900D42"/>
    <w:rsid w:val="0090601B"/>
    <w:rsid w:val="009136A8"/>
    <w:rsid w:val="00913A1F"/>
    <w:rsid w:val="00914A53"/>
    <w:rsid w:val="00917699"/>
    <w:rsid w:val="0092134E"/>
    <w:rsid w:val="00922EE0"/>
    <w:rsid w:val="00945804"/>
    <w:rsid w:val="00953388"/>
    <w:rsid w:val="0096073A"/>
    <w:rsid w:val="0096344D"/>
    <w:rsid w:val="0096478C"/>
    <w:rsid w:val="009813D3"/>
    <w:rsid w:val="00990162"/>
    <w:rsid w:val="00992022"/>
    <w:rsid w:val="00997C41"/>
    <w:rsid w:val="009A38AD"/>
    <w:rsid w:val="009A6B3F"/>
    <w:rsid w:val="009B2BC0"/>
    <w:rsid w:val="009B355E"/>
    <w:rsid w:val="009B7522"/>
    <w:rsid w:val="009C2D87"/>
    <w:rsid w:val="009D3B95"/>
    <w:rsid w:val="009E1084"/>
    <w:rsid w:val="009E1F93"/>
    <w:rsid w:val="009E3B4E"/>
    <w:rsid w:val="009E524B"/>
    <w:rsid w:val="009E5767"/>
    <w:rsid w:val="009E7C90"/>
    <w:rsid w:val="009F2F3C"/>
    <w:rsid w:val="00A01846"/>
    <w:rsid w:val="00A020EC"/>
    <w:rsid w:val="00A02D26"/>
    <w:rsid w:val="00A048AB"/>
    <w:rsid w:val="00A060B0"/>
    <w:rsid w:val="00A06C5C"/>
    <w:rsid w:val="00A10A66"/>
    <w:rsid w:val="00A139B4"/>
    <w:rsid w:val="00A16C4A"/>
    <w:rsid w:val="00A17785"/>
    <w:rsid w:val="00A25882"/>
    <w:rsid w:val="00A25DF0"/>
    <w:rsid w:val="00A360F4"/>
    <w:rsid w:val="00A40C89"/>
    <w:rsid w:val="00A411FB"/>
    <w:rsid w:val="00A42B45"/>
    <w:rsid w:val="00A42DDA"/>
    <w:rsid w:val="00A450C1"/>
    <w:rsid w:val="00A45327"/>
    <w:rsid w:val="00A55B85"/>
    <w:rsid w:val="00A610C5"/>
    <w:rsid w:val="00A72130"/>
    <w:rsid w:val="00A72740"/>
    <w:rsid w:val="00A76CDC"/>
    <w:rsid w:val="00A92A38"/>
    <w:rsid w:val="00A977BD"/>
    <w:rsid w:val="00AA5B8A"/>
    <w:rsid w:val="00AA635F"/>
    <w:rsid w:val="00AB04EB"/>
    <w:rsid w:val="00AB3CD5"/>
    <w:rsid w:val="00AB7366"/>
    <w:rsid w:val="00AB7D6A"/>
    <w:rsid w:val="00AC5EEA"/>
    <w:rsid w:val="00AC7090"/>
    <w:rsid w:val="00AD013C"/>
    <w:rsid w:val="00AD0720"/>
    <w:rsid w:val="00AD14BA"/>
    <w:rsid w:val="00AD7C04"/>
    <w:rsid w:val="00AE0A0C"/>
    <w:rsid w:val="00AE2C38"/>
    <w:rsid w:val="00AE30BC"/>
    <w:rsid w:val="00AF125F"/>
    <w:rsid w:val="00AF4C82"/>
    <w:rsid w:val="00B0045E"/>
    <w:rsid w:val="00B01EDA"/>
    <w:rsid w:val="00B03987"/>
    <w:rsid w:val="00B04F63"/>
    <w:rsid w:val="00B07696"/>
    <w:rsid w:val="00B11CBA"/>
    <w:rsid w:val="00B11DE0"/>
    <w:rsid w:val="00B12D3F"/>
    <w:rsid w:val="00B1574A"/>
    <w:rsid w:val="00B319B7"/>
    <w:rsid w:val="00B3471A"/>
    <w:rsid w:val="00B37480"/>
    <w:rsid w:val="00B42AD8"/>
    <w:rsid w:val="00B4390B"/>
    <w:rsid w:val="00B454A5"/>
    <w:rsid w:val="00B45715"/>
    <w:rsid w:val="00B5214D"/>
    <w:rsid w:val="00B52E7F"/>
    <w:rsid w:val="00B52EAC"/>
    <w:rsid w:val="00B54ABF"/>
    <w:rsid w:val="00B61439"/>
    <w:rsid w:val="00B649B9"/>
    <w:rsid w:val="00B66414"/>
    <w:rsid w:val="00B67830"/>
    <w:rsid w:val="00B67B1C"/>
    <w:rsid w:val="00B67FC7"/>
    <w:rsid w:val="00B70497"/>
    <w:rsid w:val="00B71785"/>
    <w:rsid w:val="00B73438"/>
    <w:rsid w:val="00B73F46"/>
    <w:rsid w:val="00B8090B"/>
    <w:rsid w:val="00B81A20"/>
    <w:rsid w:val="00B81B7B"/>
    <w:rsid w:val="00B86751"/>
    <w:rsid w:val="00B904D6"/>
    <w:rsid w:val="00B904DF"/>
    <w:rsid w:val="00B96AFF"/>
    <w:rsid w:val="00BA0CC2"/>
    <w:rsid w:val="00BA77C7"/>
    <w:rsid w:val="00BB155E"/>
    <w:rsid w:val="00BB2365"/>
    <w:rsid w:val="00BB46E8"/>
    <w:rsid w:val="00BB473C"/>
    <w:rsid w:val="00BB6530"/>
    <w:rsid w:val="00BC5286"/>
    <w:rsid w:val="00BC6ADC"/>
    <w:rsid w:val="00BC6B76"/>
    <w:rsid w:val="00BC75C3"/>
    <w:rsid w:val="00BD2E55"/>
    <w:rsid w:val="00BD46F7"/>
    <w:rsid w:val="00BE1CE8"/>
    <w:rsid w:val="00BE1FAC"/>
    <w:rsid w:val="00BE267B"/>
    <w:rsid w:val="00BE2915"/>
    <w:rsid w:val="00BE66D1"/>
    <w:rsid w:val="00BF47E1"/>
    <w:rsid w:val="00BF67FF"/>
    <w:rsid w:val="00BF7291"/>
    <w:rsid w:val="00C01C12"/>
    <w:rsid w:val="00C06EC1"/>
    <w:rsid w:val="00C0717A"/>
    <w:rsid w:val="00C10AC6"/>
    <w:rsid w:val="00C10B15"/>
    <w:rsid w:val="00C20B0A"/>
    <w:rsid w:val="00C21802"/>
    <w:rsid w:val="00C23154"/>
    <w:rsid w:val="00C243FB"/>
    <w:rsid w:val="00C26192"/>
    <w:rsid w:val="00C265F5"/>
    <w:rsid w:val="00C30946"/>
    <w:rsid w:val="00C337D7"/>
    <w:rsid w:val="00C343D7"/>
    <w:rsid w:val="00C41F43"/>
    <w:rsid w:val="00C44E4D"/>
    <w:rsid w:val="00C454F1"/>
    <w:rsid w:val="00C4663B"/>
    <w:rsid w:val="00C4783A"/>
    <w:rsid w:val="00C50546"/>
    <w:rsid w:val="00C54B31"/>
    <w:rsid w:val="00C56C69"/>
    <w:rsid w:val="00C56FB7"/>
    <w:rsid w:val="00C60184"/>
    <w:rsid w:val="00C643C0"/>
    <w:rsid w:val="00C65517"/>
    <w:rsid w:val="00C670F8"/>
    <w:rsid w:val="00C700E1"/>
    <w:rsid w:val="00C74230"/>
    <w:rsid w:val="00C75187"/>
    <w:rsid w:val="00C76742"/>
    <w:rsid w:val="00C813F3"/>
    <w:rsid w:val="00C81435"/>
    <w:rsid w:val="00C85B22"/>
    <w:rsid w:val="00C85D54"/>
    <w:rsid w:val="00C85FB5"/>
    <w:rsid w:val="00C87744"/>
    <w:rsid w:val="00C900D5"/>
    <w:rsid w:val="00C906FC"/>
    <w:rsid w:val="00C92521"/>
    <w:rsid w:val="00C9776A"/>
    <w:rsid w:val="00CA2E1D"/>
    <w:rsid w:val="00CA48EF"/>
    <w:rsid w:val="00CB0D6F"/>
    <w:rsid w:val="00CC0994"/>
    <w:rsid w:val="00CC1745"/>
    <w:rsid w:val="00CC454C"/>
    <w:rsid w:val="00CC53A4"/>
    <w:rsid w:val="00CC5546"/>
    <w:rsid w:val="00CD2027"/>
    <w:rsid w:val="00CD32A9"/>
    <w:rsid w:val="00CD64B2"/>
    <w:rsid w:val="00CE3DB9"/>
    <w:rsid w:val="00CE4DD0"/>
    <w:rsid w:val="00CE5F54"/>
    <w:rsid w:val="00CF20BB"/>
    <w:rsid w:val="00CF6BE3"/>
    <w:rsid w:val="00D03693"/>
    <w:rsid w:val="00D04FFB"/>
    <w:rsid w:val="00D11951"/>
    <w:rsid w:val="00D12874"/>
    <w:rsid w:val="00D13E74"/>
    <w:rsid w:val="00D22880"/>
    <w:rsid w:val="00D27925"/>
    <w:rsid w:val="00D32143"/>
    <w:rsid w:val="00D32FB3"/>
    <w:rsid w:val="00D34F83"/>
    <w:rsid w:val="00D356A5"/>
    <w:rsid w:val="00D37AA3"/>
    <w:rsid w:val="00D4358F"/>
    <w:rsid w:val="00D5036B"/>
    <w:rsid w:val="00D52FD0"/>
    <w:rsid w:val="00D53470"/>
    <w:rsid w:val="00D573E4"/>
    <w:rsid w:val="00D65E66"/>
    <w:rsid w:val="00D740DA"/>
    <w:rsid w:val="00D75EF4"/>
    <w:rsid w:val="00D75F04"/>
    <w:rsid w:val="00D83DC1"/>
    <w:rsid w:val="00D86AB1"/>
    <w:rsid w:val="00D87C7A"/>
    <w:rsid w:val="00D9068D"/>
    <w:rsid w:val="00D92E99"/>
    <w:rsid w:val="00D945C0"/>
    <w:rsid w:val="00D953E9"/>
    <w:rsid w:val="00DA4ED6"/>
    <w:rsid w:val="00DA7469"/>
    <w:rsid w:val="00DB19D4"/>
    <w:rsid w:val="00DB42B5"/>
    <w:rsid w:val="00DC13B0"/>
    <w:rsid w:val="00DC4586"/>
    <w:rsid w:val="00DC6332"/>
    <w:rsid w:val="00DC6CD9"/>
    <w:rsid w:val="00DD15CF"/>
    <w:rsid w:val="00DD2296"/>
    <w:rsid w:val="00DD2F34"/>
    <w:rsid w:val="00DD7002"/>
    <w:rsid w:val="00DD775B"/>
    <w:rsid w:val="00DE0BD7"/>
    <w:rsid w:val="00DE3341"/>
    <w:rsid w:val="00DE363A"/>
    <w:rsid w:val="00DE3DEC"/>
    <w:rsid w:val="00DE4388"/>
    <w:rsid w:val="00DE69E6"/>
    <w:rsid w:val="00DF434C"/>
    <w:rsid w:val="00DF710C"/>
    <w:rsid w:val="00E03099"/>
    <w:rsid w:val="00E05185"/>
    <w:rsid w:val="00E05EA0"/>
    <w:rsid w:val="00E061AE"/>
    <w:rsid w:val="00E06DBB"/>
    <w:rsid w:val="00E11F9D"/>
    <w:rsid w:val="00E121E4"/>
    <w:rsid w:val="00E17964"/>
    <w:rsid w:val="00E219E2"/>
    <w:rsid w:val="00E225D3"/>
    <w:rsid w:val="00E30524"/>
    <w:rsid w:val="00E30CCC"/>
    <w:rsid w:val="00E3167B"/>
    <w:rsid w:val="00E31B92"/>
    <w:rsid w:val="00E403AE"/>
    <w:rsid w:val="00E44DBB"/>
    <w:rsid w:val="00E47576"/>
    <w:rsid w:val="00E54781"/>
    <w:rsid w:val="00E60DAB"/>
    <w:rsid w:val="00E63837"/>
    <w:rsid w:val="00E65692"/>
    <w:rsid w:val="00E65856"/>
    <w:rsid w:val="00E76C54"/>
    <w:rsid w:val="00E82101"/>
    <w:rsid w:val="00E84A85"/>
    <w:rsid w:val="00E905CF"/>
    <w:rsid w:val="00E93A2D"/>
    <w:rsid w:val="00E93D9E"/>
    <w:rsid w:val="00E9412E"/>
    <w:rsid w:val="00E97766"/>
    <w:rsid w:val="00EA3529"/>
    <w:rsid w:val="00EA493F"/>
    <w:rsid w:val="00EA559B"/>
    <w:rsid w:val="00EB01E7"/>
    <w:rsid w:val="00EB271F"/>
    <w:rsid w:val="00EB35EF"/>
    <w:rsid w:val="00EB6ABC"/>
    <w:rsid w:val="00EC2C05"/>
    <w:rsid w:val="00EC6EAB"/>
    <w:rsid w:val="00ED0B91"/>
    <w:rsid w:val="00ED190C"/>
    <w:rsid w:val="00ED1F5C"/>
    <w:rsid w:val="00ED2C5A"/>
    <w:rsid w:val="00ED5CDC"/>
    <w:rsid w:val="00EE0E07"/>
    <w:rsid w:val="00EE3AF9"/>
    <w:rsid w:val="00EE4D78"/>
    <w:rsid w:val="00EE57C0"/>
    <w:rsid w:val="00EE7718"/>
    <w:rsid w:val="00EF04A3"/>
    <w:rsid w:val="00EF0DC8"/>
    <w:rsid w:val="00EF3166"/>
    <w:rsid w:val="00EF342A"/>
    <w:rsid w:val="00EF4ABC"/>
    <w:rsid w:val="00EF4F5F"/>
    <w:rsid w:val="00F004BE"/>
    <w:rsid w:val="00F04378"/>
    <w:rsid w:val="00F05500"/>
    <w:rsid w:val="00F0606C"/>
    <w:rsid w:val="00F061DF"/>
    <w:rsid w:val="00F07B72"/>
    <w:rsid w:val="00F07E1F"/>
    <w:rsid w:val="00F12C46"/>
    <w:rsid w:val="00F13CBD"/>
    <w:rsid w:val="00F14DD2"/>
    <w:rsid w:val="00F160C3"/>
    <w:rsid w:val="00F16DF3"/>
    <w:rsid w:val="00F17E67"/>
    <w:rsid w:val="00F17E72"/>
    <w:rsid w:val="00F23CF1"/>
    <w:rsid w:val="00F249AE"/>
    <w:rsid w:val="00F26B5D"/>
    <w:rsid w:val="00F2737C"/>
    <w:rsid w:val="00F3226B"/>
    <w:rsid w:val="00F33324"/>
    <w:rsid w:val="00F35C8C"/>
    <w:rsid w:val="00F4587E"/>
    <w:rsid w:val="00F45939"/>
    <w:rsid w:val="00F46F20"/>
    <w:rsid w:val="00F55836"/>
    <w:rsid w:val="00F57865"/>
    <w:rsid w:val="00F60AB3"/>
    <w:rsid w:val="00F60EE0"/>
    <w:rsid w:val="00F63129"/>
    <w:rsid w:val="00F6428D"/>
    <w:rsid w:val="00F67EA3"/>
    <w:rsid w:val="00F76392"/>
    <w:rsid w:val="00F768DF"/>
    <w:rsid w:val="00F81C94"/>
    <w:rsid w:val="00F83CF4"/>
    <w:rsid w:val="00F849F6"/>
    <w:rsid w:val="00F854B6"/>
    <w:rsid w:val="00F860F1"/>
    <w:rsid w:val="00F87028"/>
    <w:rsid w:val="00F87A68"/>
    <w:rsid w:val="00F97F09"/>
    <w:rsid w:val="00FA507B"/>
    <w:rsid w:val="00FA7DC5"/>
    <w:rsid w:val="00FB609E"/>
    <w:rsid w:val="00FC2383"/>
    <w:rsid w:val="00FC69F8"/>
    <w:rsid w:val="00FC7B85"/>
    <w:rsid w:val="00FD2FD0"/>
    <w:rsid w:val="00FE2ACE"/>
    <w:rsid w:val="00FE2BF3"/>
    <w:rsid w:val="00FE3C6B"/>
    <w:rsid w:val="00FE69B9"/>
    <w:rsid w:val="00FE7AB7"/>
    <w:rsid w:val="00FF3451"/>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5395"/>
  <w15:docId w15:val="{B3FF8764-58A9-4820-98F6-A9D20F8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7F6106"/>
    <w:rPr>
      <w:sz w:val="16"/>
      <w:szCs w:val="16"/>
    </w:rPr>
  </w:style>
  <w:style w:type="paragraph" w:styleId="CommentText">
    <w:name w:val="annotation text"/>
    <w:basedOn w:val="Normal"/>
    <w:link w:val="CommentTextChar"/>
    <w:uiPriority w:val="99"/>
    <w:semiHidden/>
    <w:unhideWhenUsed/>
    <w:rsid w:val="007F6106"/>
  </w:style>
  <w:style w:type="character" w:customStyle="1" w:styleId="CommentTextChar">
    <w:name w:val="Comment Text Char"/>
    <w:basedOn w:val="DefaultParagraphFont"/>
    <w:link w:val="CommentText"/>
    <w:uiPriority w:val="99"/>
    <w:semiHidden/>
    <w:rsid w:val="007F61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F6106"/>
    <w:rPr>
      <w:b/>
      <w:bCs/>
    </w:rPr>
  </w:style>
  <w:style w:type="character" w:customStyle="1" w:styleId="CommentSubjectChar">
    <w:name w:val="Comment Subject Char"/>
    <w:basedOn w:val="CommentTextChar"/>
    <w:link w:val="CommentSubject"/>
    <w:uiPriority w:val="99"/>
    <w:semiHidden/>
    <w:rsid w:val="007F6106"/>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3189">
      <w:bodyDiv w:val="1"/>
      <w:marLeft w:val="0"/>
      <w:marRight w:val="0"/>
      <w:marTop w:val="0"/>
      <w:marBottom w:val="0"/>
      <w:divBdr>
        <w:top w:val="none" w:sz="0" w:space="0" w:color="auto"/>
        <w:left w:val="none" w:sz="0" w:space="0" w:color="auto"/>
        <w:bottom w:val="none" w:sz="0" w:space="0" w:color="auto"/>
        <w:right w:val="none" w:sz="0" w:space="0" w:color="auto"/>
      </w:divBdr>
    </w:div>
    <w:div w:id="572004452">
      <w:bodyDiv w:val="1"/>
      <w:marLeft w:val="0"/>
      <w:marRight w:val="0"/>
      <w:marTop w:val="0"/>
      <w:marBottom w:val="0"/>
      <w:divBdr>
        <w:top w:val="none" w:sz="0" w:space="0" w:color="auto"/>
        <w:left w:val="none" w:sz="0" w:space="0" w:color="auto"/>
        <w:bottom w:val="none" w:sz="0" w:space="0" w:color="auto"/>
        <w:right w:val="none" w:sz="0" w:space="0" w:color="auto"/>
      </w:divBdr>
    </w:div>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1006058505">
      <w:bodyDiv w:val="1"/>
      <w:marLeft w:val="0"/>
      <w:marRight w:val="0"/>
      <w:marTop w:val="0"/>
      <w:marBottom w:val="0"/>
      <w:divBdr>
        <w:top w:val="none" w:sz="0" w:space="0" w:color="auto"/>
        <w:left w:val="none" w:sz="0" w:space="0" w:color="auto"/>
        <w:bottom w:val="none" w:sz="0" w:space="0" w:color="auto"/>
        <w:right w:val="none" w:sz="0" w:space="0" w:color="auto"/>
      </w:divBdr>
    </w:div>
    <w:div w:id="1638489738">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 w:id="2015330127">
      <w:bodyDiv w:val="1"/>
      <w:marLeft w:val="0"/>
      <w:marRight w:val="0"/>
      <w:marTop w:val="0"/>
      <w:marBottom w:val="0"/>
      <w:divBdr>
        <w:top w:val="none" w:sz="0" w:space="0" w:color="auto"/>
        <w:left w:val="none" w:sz="0" w:space="0" w:color="auto"/>
        <w:bottom w:val="none" w:sz="0" w:space="0" w:color="auto"/>
        <w:right w:val="none" w:sz="0" w:space="0" w:color="auto"/>
      </w:divBdr>
    </w:div>
    <w:div w:id="2015758994">
      <w:bodyDiv w:val="1"/>
      <w:marLeft w:val="0"/>
      <w:marRight w:val="0"/>
      <w:marTop w:val="0"/>
      <w:marBottom w:val="0"/>
      <w:divBdr>
        <w:top w:val="none" w:sz="0" w:space="0" w:color="auto"/>
        <w:left w:val="none" w:sz="0" w:space="0" w:color="auto"/>
        <w:bottom w:val="none" w:sz="0" w:space="0" w:color="auto"/>
        <w:right w:val="none" w:sz="0" w:space="0" w:color="auto"/>
      </w:divBdr>
    </w:div>
    <w:div w:id="20835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F01D-629A-4A9A-B9AB-E0B84E8E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24989</Words>
  <Characters>14244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Zinaida Indrūna</cp:lastModifiedBy>
  <cp:revision>13</cp:revision>
  <cp:lastPrinted>2017-10-31T14:16:00Z</cp:lastPrinted>
  <dcterms:created xsi:type="dcterms:W3CDTF">2017-11-17T10:12:00Z</dcterms:created>
  <dcterms:modified xsi:type="dcterms:W3CDTF">2018-01-19T07:54:00Z</dcterms:modified>
</cp:coreProperties>
</file>