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C29" w:rsidRPr="00FD2C29" w:rsidRDefault="00FD2C29" w:rsidP="00FD2C29">
      <w:pPr>
        <w:spacing w:line="276" w:lineRule="auto"/>
        <w:jc w:val="both"/>
        <w:rPr>
          <w:b/>
          <w:bCs/>
        </w:rPr>
      </w:pPr>
      <w:bookmarkStart w:id="0" w:name="OLE_LINK1"/>
      <w:bookmarkStart w:id="1" w:name="OLE_LINK2"/>
      <w:bookmarkStart w:id="2" w:name="_GoBack"/>
      <w:bookmarkEnd w:id="2"/>
      <w:r w:rsidRPr="00FD2C29">
        <w:rPr>
          <w:b/>
          <w:bCs/>
        </w:rPr>
        <w:t xml:space="preserve">Tiesas kompetence noteikt taisnīgu atlīdzību par muzikālo darbu izmantošanu raidīšanā </w:t>
      </w:r>
    </w:p>
    <w:p w:rsidR="00FD2C29" w:rsidRPr="00FD2C29" w:rsidRDefault="00FD2C29" w:rsidP="00FD2C29">
      <w:pPr>
        <w:pStyle w:val="ListParagraph"/>
        <w:spacing w:line="276" w:lineRule="auto"/>
        <w:ind w:left="0" w:firstLine="567"/>
        <w:jc w:val="both"/>
        <w:rPr>
          <w:color w:val="000000"/>
        </w:rPr>
      </w:pPr>
      <w:bookmarkStart w:id="3" w:name="_Hlk504115030"/>
      <w:r w:rsidRPr="00FD2C29">
        <w:t xml:space="preserve">Gadījumā, kad darba izmantotājs un kolektīvā pārvaldījuma organizācija nevar vienoties par atlīdzības lielumu, kas jāmaksā par muzikālo darbu izmantošanu raidīšanā, to, pamatojoties uz Autortiesību likuma 41.panta trešo daļu, nosaka tiesa pēc sava ieskata, ja tiek izpildīti divi priekšnoteikumi. Pirmkārt, tiesai jākonstatē, ka līdzēji ir vienojušies par licences līguma noteikumiem, izņemot jautājumā par atlīdzības apmēru. </w:t>
      </w:r>
      <w:r w:rsidRPr="00FD2C29">
        <w:rPr>
          <w:color w:val="000000"/>
        </w:rPr>
        <w:t>Otrkārt, darba izmantotājam jābūt samaksājušam atlīdzību kolektīvā pārvaldījuma organizācijai vismaz tādā apmērā, kādā darbu izmantotājs to ir atzinis par pamatotu un taisnīgu.</w:t>
      </w:r>
    </w:p>
    <w:p w:rsidR="00FD2C29" w:rsidRDefault="00FD2C29" w:rsidP="00FD2C29">
      <w:pPr>
        <w:pStyle w:val="ListParagraph"/>
        <w:spacing w:line="276" w:lineRule="auto"/>
        <w:ind w:left="0" w:firstLine="567"/>
        <w:jc w:val="both"/>
        <w:rPr>
          <w:color w:val="000000"/>
          <w:shd w:val="clear" w:color="auto" w:fill="FFFFFF"/>
        </w:rPr>
      </w:pPr>
      <w:r w:rsidRPr="00FD2C29">
        <w:rPr>
          <w:color w:val="000000"/>
          <w:shd w:val="clear" w:color="auto" w:fill="FFFFFF"/>
        </w:rPr>
        <w:t xml:space="preserve">Šis konflikta atrisināšanas mehānisms saskaņā ar Autortiesību likuma 41.panta trešo daļu </w:t>
      </w:r>
      <w:r w:rsidRPr="00FD2C29">
        <w:rPr>
          <w:color w:val="000000"/>
        </w:rPr>
        <w:t>darbojās līdz Autortiesību</w:t>
      </w:r>
      <w:r w:rsidRPr="00FD2C29">
        <w:rPr>
          <w:color w:val="000000"/>
          <w:shd w:val="clear" w:color="auto" w:fill="FFFFFF"/>
        </w:rPr>
        <w:t xml:space="preserve"> kolektīvā pārvaldījuma likuma spēkā stāšanās brīdim un nav attiecināms uz kolektīvā pārvaldījuma organizāciju un darbu izmantotāju strīdiem par laiku no 2017.gada 14.jūnija</w:t>
      </w:r>
      <w:bookmarkEnd w:id="3"/>
      <w:r w:rsidRPr="00FD2C29">
        <w:rPr>
          <w:color w:val="000000"/>
          <w:shd w:val="clear" w:color="auto" w:fill="FFFFFF"/>
        </w:rPr>
        <w:t>.</w:t>
      </w:r>
    </w:p>
    <w:p w:rsidR="00FD2C29" w:rsidRPr="00FD2C29" w:rsidRDefault="00FD2C29" w:rsidP="00FD2C29">
      <w:pPr>
        <w:pStyle w:val="ListParagraph"/>
        <w:spacing w:line="276" w:lineRule="auto"/>
        <w:ind w:left="0" w:firstLine="567"/>
        <w:jc w:val="both"/>
        <w:rPr>
          <w:color w:val="000000"/>
          <w:shd w:val="clear" w:color="auto" w:fill="FFFFFF"/>
        </w:rPr>
      </w:pPr>
    </w:p>
    <w:p w:rsidR="00FD2C29" w:rsidRPr="00FD2C29" w:rsidRDefault="00FD2C29" w:rsidP="00FD2C29">
      <w:pPr>
        <w:spacing w:line="276" w:lineRule="auto"/>
        <w:jc w:val="both"/>
        <w:rPr>
          <w:color w:val="000000"/>
        </w:rPr>
      </w:pPr>
      <w:r w:rsidRPr="00FD2C29">
        <w:rPr>
          <w:b/>
          <w:bCs/>
        </w:rPr>
        <w:t>Taisnīgas atlīdzības noteikšanā izmantojamie apsvērumi un kritēriji</w:t>
      </w:r>
    </w:p>
    <w:p w:rsidR="00FD2C29" w:rsidRPr="00FD2C29" w:rsidRDefault="00FD2C29" w:rsidP="00FD2C29">
      <w:pPr>
        <w:spacing w:line="276" w:lineRule="auto"/>
        <w:ind w:firstLine="567"/>
        <w:jc w:val="both"/>
        <w:rPr>
          <w:color w:val="000000"/>
        </w:rPr>
      </w:pPr>
      <w:r w:rsidRPr="00FD2C29">
        <w:rPr>
          <w:color w:val="000000"/>
        </w:rPr>
        <w:t>1. Atskaites punkts atlīdzības lieluma noteikšanai saskaņā ar Autortiesību likuma 41.panta trešo daļu gadījumos, kad tiek konkretizēts atlīdzības lielums kolektīvā pārvaldījuma organizācijas un darbu izmantotāju licences līgumā par darbu izmantošanu raidīšanā, ir kolektīvā pārvaldījuma organizācijas apstiprinātās atlīdzības likmes (tarifs) konkrētajam izmantojuma veidam. Tiesai jānosaka atšķirīgs atlīdzības lielums tikai tad, ja tā atzīst, ka kolektīvā pārvaldījuma organizācijas noteiktā atlīdzības likme nav taisnīga.</w:t>
      </w:r>
    </w:p>
    <w:p w:rsidR="00EC0E22" w:rsidRPr="00FD2C29" w:rsidRDefault="00FD2C29" w:rsidP="00FD2C29">
      <w:pPr>
        <w:pStyle w:val="BodyText2"/>
        <w:spacing w:line="276" w:lineRule="auto"/>
        <w:ind w:firstLine="567"/>
        <w:jc w:val="both"/>
        <w:rPr>
          <w:rFonts w:ascii="Times New Roman" w:hAnsi="Times New Roman"/>
          <w:sz w:val="24"/>
          <w:szCs w:val="24"/>
        </w:rPr>
      </w:pPr>
      <w:r w:rsidRPr="00FD2C29">
        <w:rPr>
          <w:rFonts w:ascii="Times New Roman" w:hAnsi="Times New Roman"/>
          <w:color w:val="000000"/>
          <w:sz w:val="24"/>
          <w:szCs w:val="24"/>
        </w:rPr>
        <w:t xml:space="preserve">2. Taisnīgas atlīdzības </w:t>
      </w:r>
      <w:r w:rsidRPr="00FD2C29">
        <w:rPr>
          <w:rFonts w:ascii="Times New Roman" w:hAnsi="Times New Roman"/>
          <w:sz w:val="24"/>
          <w:szCs w:val="24"/>
        </w:rPr>
        <w:t xml:space="preserve">noteikšanā izmantojami kritēriji, kas noteikti </w:t>
      </w:r>
      <w:r w:rsidRPr="00FD2C29">
        <w:rPr>
          <w:rFonts w:ascii="Times New Roman" w:hAnsi="Times New Roman"/>
          <w:color w:val="000000"/>
          <w:sz w:val="24"/>
          <w:szCs w:val="24"/>
        </w:rPr>
        <w:t xml:space="preserve">Autortiesību likuma </w:t>
      </w:r>
      <w:r w:rsidRPr="00FD2C29">
        <w:rPr>
          <w:rFonts w:ascii="Times New Roman" w:hAnsi="Times New Roman"/>
          <w:sz w:val="24"/>
          <w:szCs w:val="24"/>
        </w:rPr>
        <w:t>66.</w:t>
      </w:r>
      <w:r w:rsidRPr="00FD2C29">
        <w:rPr>
          <w:rFonts w:ascii="Times New Roman" w:hAnsi="Times New Roman"/>
          <w:sz w:val="24"/>
          <w:szCs w:val="24"/>
          <w:vertAlign w:val="superscript"/>
        </w:rPr>
        <w:t>1</w:t>
      </w:r>
      <w:r w:rsidRPr="00FD2C29">
        <w:rPr>
          <w:rFonts w:ascii="Times New Roman" w:hAnsi="Times New Roman"/>
          <w:sz w:val="24"/>
          <w:szCs w:val="24"/>
        </w:rPr>
        <w:t>pant</w:t>
      </w:r>
      <w:r w:rsidRPr="00FD2C29">
        <w:rPr>
          <w:rFonts w:ascii="Times New Roman" w:hAnsi="Times New Roman"/>
          <w:color w:val="000000"/>
          <w:sz w:val="24"/>
          <w:szCs w:val="24"/>
        </w:rPr>
        <w:t xml:space="preserve">ā (redakcijā līdz 2017.gada 13.jūnijam) un Autortiesību kolektīvā pārvaldījuma likuma 32.pantā likumā. Šos kritērijus </w:t>
      </w:r>
      <w:r w:rsidRPr="00FD2C29">
        <w:rPr>
          <w:rFonts w:ascii="Times New Roman" w:hAnsi="Times New Roman"/>
          <w:sz w:val="24"/>
          <w:szCs w:val="24"/>
        </w:rPr>
        <w:t>caurvij doma, ka autortiesību un blakustiesību subjektiem ir tiesības uz samērīgu daļu no mantiskā labuma, kas tiek gūts autortiesību vai blakustiesību objektu izmantošanas rezultātā. Gadījumā, kad izmantojums nesniedz mantisku labumu, autortiesību un blakustiesību subjektiem ir tiesības uz samērīgu minimālo atlīdzību, lai aizsargātu viņus no viņu tiesību vērtības zuduma civiltiesiskajā apgrozībā.</w:t>
      </w:r>
    </w:p>
    <w:p w:rsidR="00FD2C29" w:rsidRDefault="00FD2C29" w:rsidP="00FD2C29">
      <w:pPr>
        <w:pStyle w:val="BodyText2"/>
        <w:spacing w:line="276" w:lineRule="auto"/>
        <w:ind w:firstLine="567"/>
        <w:jc w:val="both"/>
        <w:rPr>
          <w:rFonts w:ascii="Times New Roman" w:hAnsi="Times New Roman"/>
          <w:sz w:val="24"/>
          <w:szCs w:val="24"/>
        </w:rPr>
      </w:pPr>
    </w:p>
    <w:p w:rsidR="000359FB" w:rsidRPr="00403E1D" w:rsidRDefault="000359FB" w:rsidP="000359FB">
      <w:pPr>
        <w:shd w:val="clear" w:color="auto" w:fill="FFFFFF"/>
        <w:spacing w:line="276" w:lineRule="auto"/>
        <w:jc w:val="center"/>
        <w:rPr>
          <w:b/>
        </w:rPr>
      </w:pPr>
      <w:r w:rsidRPr="00403E1D">
        <w:rPr>
          <w:b/>
          <w:color w:val="000000"/>
        </w:rPr>
        <w:t>Latvijas Republikas Augstākās tiesas</w:t>
      </w:r>
    </w:p>
    <w:p w:rsidR="000359FB" w:rsidRPr="00403E1D" w:rsidRDefault="000359FB" w:rsidP="000359FB">
      <w:pPr>
        <w:shd w:val="clear" w:color="auto" w:fill="FFFFFF"/>
        <w:spacing w:line="276" w:lineRule="auto"/>
        <w:jc w:val="center"/>
        <w:rPr>
          <w:b/>
          <w:color w:val="000000"/>
        </w:rPr>
      </w:pPr>
      <w:r w:rsidRPr="00403E1D">
        <w:rPr>
          <w:b/>
          <w:color w:val="000000"/>
        </w:rPr>
        <w:t>Civillietu departamenta</w:t>
      </w:r>
    </w:p>
    <w:p w:rsidR="000359FB" w:rsidRPr="00403E1D" w:rsidRDefault="000359FB" w:rsidP="000359FB">
      <w:pPr>
        <w:shd w:val="clear" w:color="auto" w:fill="FFFFFF"/>
        <w:spacing w:line="276" w:lineRule="auto"/>
        <w:jc w:val="center"/>
        <w:rPr>
          <w:b/>
        </w:rPr>
      </w:pPr>
      <w:r>
        <w:rPr>
          <w:b/>
          <w:color w:val="000000"/>
        </w:rPr>
        <w:t>2017.gada 29</w:t>
      </w:r>
      <w:r w:rsidRPr="00403E1D">
        <w:rPr>
          <w:b/>
          <w:color w:val="000000"/>
        </w:rPr>
        <w:t>.</w:t>
      </w:r>
      <w:r>
        <w:rPr>
          <w:b/>
          <w:color w:val="000000"/>
        </w:rPr>
        <w:t>novem</w:t>
      </w:r>
      <w:r w:rsidRPr="00403E1D">
        <w:rPr>
          <w:b/>
          <w:color w:val="000000"/>
        </w:rPr>
        <w:t>bra</w:t>
      </w:r>
    </w:p>
    <w:p w:rsidR="000359FB" w:rsidRPr="00403E1D" w:rsidRDefault="000359FB" w:rsidP="000359FB">
      <w:pPr>
        <w:shd w:val="clear" w:color="auto" w:fill="FFFFFF"/>
        <w:spacing w:line="276" w:lineRule="auto"/>
        <w:ind w:right="-15"/>
        <w:jc w:val="center"/>
        <w:rPr>
          <w:b/>
        </w:rPr>
      </w:pPr>
      <w:r w:rsidRPr="00403E1D">
        <w:rPr>
          <w:b/>
          <w:bCs/>
        </w:rPr>
        <w:t>SPRIEDUMS</w:t>
      </w:r>
    </w:p>
    <w:p w:rsidR="001A777A" w:rsidRPr="000359FB" w:rsidRDefault="000359FB" w:rsidP="000359FB">
      <w:pPr>
        <w:pStyle w:val="BodyText2"/>
        <w:spacing w:line="276" w:lineRule="auto"/>
        <w:jc w:val="center"/>
        <w:rPr>
          <w:rFonts w:ascii="Times New Roman" w:hAnsi="Times New Roman"/>
          <w:sz w:val="22"/>
          <w:szCs w:val="24"/>
        </w:rPr>
      </w:pPr>
      <w:r w:rsidRPr="000359FB">
        <w:rPr>
          <w:rFonts w:ascii="Times New Roman" w:hAnsi="Times New Roman"/>
          <w:b/>
          <w:sz w:val="24"/>
        </w:rPr>
        <w:t>Lieta Nr.</w:t>
      </w:r>
      <w:r w:rsidR="00BC36FC" w:rsidRPr="00F258F6">
        <w:rPr>
          <w:rFonts w:ascii="Times New Roman" w:hAnsi="Times New Roman"/>
          <w:b/>
          <w:sz w:val="24"/>
        </w:rPr>
        <w:t>C</w:t>
      </w:r>
      <w:r w:rsidRPr="000359FB">
        <w:rPr>
          <w:rFonts w:ascii="Times New Roman" w:hAnsi="Times New Roman"/>
          <w:b/>
          <w:sz w:val="24"/>
        </w:rPr>
        <w:t>29422807, SKC</w:t>
      </w:r>
      <w:r w:rsidRPr="000359FB">
        <w:rPr>
          <w:rFonts w:ascii="Times New Roman" w:hAnsi="Times New Roman"/>
          <w:b/>
          <w:sz w:val="24"/>
        </w:rPr>
        <w:noBreakHyphen/>
        <w:t>1</w:t>
      </w:r>
      <w:r>
        <w:rPr>
          <w:rFonts w:ascii="Times New Roman" w:hAnsi="Times New Roman"/>
          <w:b/>
          <w:sz w:val="24"/>
        </w:rPr>
        <w:t>36</w:t>
      </w:r>
      <w:r w:rsidRPr="000359FB">
        <w:rPr>
          <w:rFonts w:ascii="Times New Roman" w:hAnsi="Times New Roman"/>
          <w:b/>
          <w:sz w:val="24"/>
        </w:rPr>
        <w:t>/2017</w:t>
      </w:r>
    </w:p>
    <w:bookmarkEnd w:id="0"/>
    <w:bookmarkEnd w:id="1"/>
    <w:p w:rsidR="00AB304F" w:rsidRDefault="00D50BF3" w:rsidP="000359FB">
      <w:pPr>
        <w:spacing w:line="276" w:lineRule="auto"/>
        <w:jc w:val="center"/>
      </w:pPr>
      <w:r>
        <w:t>ECLI:LV:AT:2017:1129.C29422807.1.S</w:t>
      </w:r>
    </w:p>
    <w:p w:rsidR="003C3508" w:rsidRPr="00F87CB3" w:rsidRDefault="003C3508" w:rsidP="000359FB">
      <w:pPr>
        <w:spacing w:line="276" w:lineRule="auto"/>
        <w:jc w:val="center"/>
      </w:pPr>
    </w:p>
    <w:p w:rsidR="00AB304F" w:rsidRPr="00F87CB3" w:rsidRDefault="00CD4749" w:rsidP="000359FB">
      <w:pPr>
        <w:spacing w:line="276" w:lineRule="auto"/>
        <w:ind w:firstLine="709"/>
        <w:jc w:val="both"/>
      </w:pPr>
      <w:r>
        <w:t xml:space="preserve">Augstākā tiesa </w:t>
      </w:r>
      <w:r w:rsidR="00AB304F" w:rsidRPr="00F87CB3">
        <w:t xml:space="preserve">šādā sastāvā: </w:t>
      </w:r>
    </w:p>
    <w:p w:rsidR="00AB304F" w:rsidRPr="00F87CB3" w:rsidRDefault="00CD4749" w:rsidP="000359FB">
      <w:pPr>
        <w:tabs>
          <w:tab w:val="left" w:pos="0"/>
        </w:tabs>
        <w:spacing w:line="276" w:lineRule="auto"/>
        <w:ind w:firstLine="1418"/>
        <w:jc w:val="both"/>
      </w:pPr>
      <w:r>
        <w:t>tiesnese referente Zane</w:t>
      </w:r>
      <w:r w:rsidR="00AB304F">
        <w:t xml:space="preserve"> </w:t>
      </w:r>
      <w:r w:rsidR="00AB304F" w:rsidRPr="00F87CB3">
        <w:t>Pētersone</w:t>
      </w:r>
      <w:r w:rsidR="00AB304F">
        <w:t>,</w:t>
      </w:r>
    </w:p>
    <w:p w:rsidR="00AB304F" w:rsidRPr="00F87CB3" w:rsidRDefault="00AB304F" w:rsidP="000359FB">
      <w:pPr>
        <w:tabs>
          <w:tab w:val="left" w:pos="0"/>
        </w:tabs>
        <w:spacing w:line="276" w:lineRule="auto"/>
        <w:ind w:firstLine="1418"/>
        <w:jc w:val="both"/>
      </w:pPr>
      <w:r w:rsidRPr="00F87CB3">
        <w:t>tiesnes</w:t>
      </w:r>
      <w:r w:rsidR="00022F8F">
        <w:t>e Vanda Cīrule</w:t>
      </w:r>
      <w:r>
        <w:t>,</w:t>
      </w:r>
    </w:p>
    <w:p w:rsidR="00E07EB6" w:rsidRDefault="00AB304F" w:rsidP="000359FB">
      <w:pPr>
        <w:tabs>
          <w:tab w:val="left" w:pos="3119"/>
        </w:tabs>
        <w:spacing w:line="276" w:lineRule="auto"/>
        <w:ind w:firstLine="1418"/>
        <w:jc w:val="both"/>
      </w:pPr>
      <w:r w:rsidRPr="00F87CB3">
        <w:t>tiesnes</w:t>
      </w:r>
      <w:r w:rsidR="00022F8F">
        <w:t>e Anda Vītola</w:t>
      </w:r>
    </w:p>
    <w:p w:rsidR="005516A8" w:rsidRDefault="00AB304F" w:rsidP="000359FB">
      <w:pPr>
        <w:spacing w:line="276" w:lineRule="auto"/>
        <w:ind w:firstLine="567"/>
        <w:jc w:val="both"/>
      </w:pPr>
      <w:r w:rsidRPr="00F87CB3">
        <w:t xml:space="preserve">izskatīja </w:t>
      </w:r>
      <w:r w:rsidR="00CD4749">
        <w:t>rakstveida procesā</w:t>
      </w:r>
      <w:r w:rsidRPr="00F87CB3">
        <w:t xml:space="preserve"> </w:t>
      </w:r>
      <w:r w:rsidR="00CD4749" w:rsidRPr="009A1195">
        <w:t>civillietu</w:t>
      </w:r>
      <w:r w:rsidR="00FA203E">
        <w:t xml:space="preserve"> </w:t>
      </w:r>
      <w:r w:rsidR="00427F49">
        <w:t>biedrības „Autortiesību un komunicēšanas konsultāciju aģentūra/Latvijas Autoru apvienība” prasīb</w:t>
      </w:r>
      <w:r w:rsidR="0041684C">
        <w:t xml:space="preserve">ā pret SIA „Star FM” par </w:t>
      </w:r>
      <w:r w:rsidR="002A4E99">
        <w:t>kompensācij</w:t>
      </w:r>
      <w:r w:rsidR="00427F49">
        <w:t xml:space="preserve">as un zaudējumu atlīdzības piedziņu un SIA „Star FM” pretprasībā </w:t>
      </w:r>
      <w:r w:rsidR="002A4E99">
        <w:t xml:space="preserve">pret biedrību „Autortiesību un komunicēšanas konsultāciju aģentūra/Latvijas Autoru apvienība” </w:t>
      </w:r>
      <w:r w:rsidR="00427F49">
        <w:t xml:space="preserve">par licences līguma atzīšanu par noslēgtu </w:t>
      </w:r>
      <w:r w:rsidR="002A4E99">
        <w:t xml:space="preserve">un autoratlīdzības noteikšanu </w:t>
      </w:r>
      <w:r w:rsidR="00427F49" w:rsidRPr="009A1195">
        <w:t>sakarā</w:t>
      </w:r>
      <w:r w:rsidR="00427F49">
        <w:t xml:space="preserve"> ar biedrības </w:t>
      </w:r>
      <w:r w:rsidR="00427F49">
        <w:lastRenderedPageBreak/>
        <w:t>„Autortiesību un komunicēšanas konsultāciju aģentūra/Latvijas Autoru apvienība” kasācijas sūdzību par Rīgas apgabaltiesas Civillietu tiesas kolēģijas 2014.gada 18.jūnija spriedumu</w:t>
      </w:r>
      <w:r w:rsidR="00FA203E">
        <w:t>.</w:t>
      </w:r>
    </w:p>
    <w:p w:rsidR="000359FB" w:rsidRPr="00F87CB3" w:rsidRDefault="000359FB" w:rsidP="000359FB">
      <w:pPr>
        <w:spacing w:line="276" w:lineRule="auto"/>
        <w:ind w:firstLine="720"/>
        <w:jc w:val="both"/>
      </w:pPr>
    </w:p>
    <w:p w:rsidR="001A777A" w:rsidRDefault="00CD4749" w:rsidP="000359FB">
      <w:pPr>
        <w:spacing w:line="276" w:lineRule="auto"/>
        <w:jc w:val="center"/>
        <w:rPr>
          <w:b/>
        </w:rPr>
      </w:pPr>
      <w:r>
        <w:rPr>
          <w:b/>
        </w:rPr>
        <w:t>Aprakstošā daļa</w:t>
      </w:r>
    </w:p>
    <w:p w:rsidR="000359FB" w:rsidRPr="00F87CB3" w:rsidRDefault="000359FB" w:rsidP="000359FB">
      <w:pPr>
        <w:spacing w:line="276" w:lineRule="auto"/>
        <w:jc w:val="center"/>
        <w:rPr>
          <w:b/>
        </w:rPr>
      </w:pPr>
    </w:p>
    <w:p w:rsidR="00427F49" w:rsidRDefault="00CD4749" w:rsidP="000359FB">
      <w:pPr>
        <w:spacing w:line="276" w:lineRule="auto"/>
        <w:ind w:firstLine="567"/>
        <w:jc w:val="both"/>
      </w:pPr>
      <w:r w:rsidRPr="00844656">
        <w:t>[1</w:t>
      </w:r>
      <w:r w:rsidR="00F939EB" w:rsidRPr="00844656">
        <w:t>]</w:t>
      </w:r>
      <w:r w:rsidR="006F6FAC" w:rsidRPr="00844656">
        <w:t xml:space="preserve"> </w:t>
      </w:r>
      <w:r w:rsidR="00427F49">
        <w:t xml:space="preserve">Biedrība „Autortiesību un komunicēšanas konsultāciju aģentūra/Latvijas autoru apvienība” </w:t>
      </w:r>
      <w:r w:rsidR="00C419A5">
        <w:t xml:space="preserve">(turpmāk – </w:t>
      </w:r>
      <w:r w:rsidR="002A4E99">
        <w:t>biedrība „</w:t>
      </w:r>
      <w:r w:rsidR="00C419A5">
        <w:t>AKKA/LAA</w:t>
      </w:r>
      <w:r w:rsidR="002A4E99">
        <w:t>”</w:t>
      </w:r>
      <w:r w:rsidR="00C419A5">
        <w:t xml:space="preserve">) </w:t>
      </w:r>
      <w:r w:rsidR="00427F49">
        <w:t>2007.gada 11.decembrī cēlusi Rīgas pilsētas Latgales priekšpilsētas tiesā prasību</w:t>
      </w:r>
      <w:r w:rsidR="00C67259">
        <w:t xml:space="preserve">, to </w:t>
      </w:r>
      <w:r w:rsidR="006A046D">
        <w:t xml:space="preserve">grozot un </w:t>
      </w:r>
      <w:r w:rsidR="008D3D98">
        <w:t>papildin</w:t>
      </w:r>
      <w:r w:rsidR="00C67259">
        <w:t>ot</w:t>
      </w:r>
      <w:r w:rsidR="008D3D98">
        <w:t xml:space="preserve"> 2008.gada 8.decembrī</w:t>
      </w:r>
      <w:r w:rsidR="00C67259">
        <w:t>,</w:t>
      </w:r>
      <w:r w:rsidR="00427F49">
        <w:t xml:space="preserve"> pret SIA „Star FM” par kompensācijas un zaudējumu atlīdzības piedziņu, kur</w:t>
      </w:r>
      <w:r w:rsidR="008D3D98">
        <w:t xml:space="preserve">as galīgajā redakcijā </w:t>
      </w:r>
      <w:r w:rsidR="00427F49">
        <w:t>lūg</w:t>
      </w:r>
      <w:r w:rsidR="008D3D98">
        <w:t>u</w:t>
      </w:r>
      <w:r w:rsidR="00427F49">
        <w:t>s</w:t>
      </w:r>
      <w:r w:rsidR="008D3D98">
        <w:t>i</w:t>
      </w:r>
      <w:r w:rsidR="00427F49">
        <w:t>:</w:t>
      </w:r>
    </w:p>
    <w:p w:rsidR="00427F49" w:rsidRDefault="00427F49" w:rsidP="000359FB">
      <w:pPr>
        <w:spacing w:line="276" w:lineRule="auto"/>
        <w:ind w:firstLine="567"/>
        <w:jc w:val="both"/>
      </w:pPr>
      <w:r>
        <w:t xml:space="preserve">1) piedzīt no SIA „Star FM” </w:t>
      </w:r>
      <w:r w:rsidR="008D3D98">
        <w:t xml:space="preserve">par autortiesību pārkāpumu </w:t>
      </w:r>
      <w:r>
        <w:t>kompensāciju pēc tiesas ieskata par laiku no 2006.gada 1.janvāra līdz 2007.gada 28.februārim (ieskaitot) 29 458,02 latus un zaudējumu atlīdzību par laiku no 2007.gada 1.mart</w:t>
      </w:r>
      <w:r w:rsidR="00A27BBE">
        <w:t>a līdz 2008.gada 31.decembrim (</w:t>
      </w:r>
      <w:r>
        <w:t xml:space="preserve">ieskaitot) 24 629,14 latus, kopā – </w:t>
      </w:r>
      <w:r w:rsidR="008D3D98">
        <w:t>54 087,16 latus;</w:t>
      </w:r>
    </w:p>
    <w:p w:rsidR="00427F49" w:rsidRDefault="00427F49" w:rsidP="000359FB">
      <w:pPr>
        <w:spacing w:line="276" w:lineRule="auto"/>
        <w:ind w:firstLine="567"/>
        <w:jc w:val="both"/>
      </w:pPr>
      <w:r>
        <w:t xml:space="preserve">2) atzīt </w:t>
      </w:r>
      <w:r w:rsidR="008D3D98">
        <w:t>biedrībai „</w:t>
      </w:r>
      <w:r w:rsidR="00C419A5">
        <w:t>AKKA/LAA</w:t>
      </w:r>
      <w:r w:rsidR="008D3D98">
        <w:t>”</w:t>
      </w:r>
      <w:r>
        <w:t xml:space="preserve"> tiesības par laiku līdz sprieduma izpildei (izsoles dienai) saņemt no atbildētāja</w:t>
      </w:r>
      <w:r w:rsidR="004C4CD1">
        <w:t>s</w:t>
      </w:r>
      <w:r>
        <w:t xml:space="preserve"> sešus procentus gadā no pie</w:t>
      </w:r>
      <w:r w:rsidR="00A27BBE">
        <w:t>spriestās</w:t>
      </w:r>
      <w:r w:rsidR="008D3D98">
        <w:t xml:space="preserve"> summas;</w:t>
      </w:r>
    </w:p>
    <w:p w:rsidR="00427F49" w:rsidRDefault="00427F49" w:rsidP="000359FB">
      <w:pPr>
        <w:spacing w:line="276" w:lineRule="auto"/>
        <w:ind w:firstLine="567"/>
        <w:jc w:val="both"/>
      </w:pPr>
      <w:r>
        <w:t xml:space="preserve">3) piedzīt no SIA „Star FM” prasītājas labā </w:t>
      </w:r>
      <w:r w:rsidR="008D3D98">
        <w:t>tiesāšanās</w:t>
      </w:r>
      <w:r>
        <w:t xml:space="preserve"> izdevumus</w:t>
      </w:r>
      <w:r w:rsidR="008D3D98">
        <w:t>.</w:t>
      </w:r>
    </w:p>
    <w:p w:rsidR="003C0F2B" w:rsidRPr="000937D7" w:rsidRDefault="003C0F2B" w:rsidP="000359FB">
      <w:pPr>
        <w:spacing w:line="276" w:lineRule="auto"/>
        <w:ind w:firstLine="567"/>
        <w:jc w:val="both"/>
      </w:pPr>
      <w:r w:rsidRPr="000937D7">
        <w:t>Prasīb</w:t>
      </w:r>
      <w:r w:rsidR="00B82A3B">
        <w:t>as pieteikum</w:t>
      </w:r>
      <w:r w:rsidRPr="000937D7">
        <w:t>ā norādīti šādi apstākļi.</w:t>
      </w:r>
    </w:p>
    <w:p w:rsidR="00B02DAB" w:rsidRDefault="004C4CD1" w:rsidP="000359FB">
      <w:pPr>
        <w:spacing w:line="276" w:lineRule="auto"/>
        <w:ind w:firstLine="567"/>
        <w:jc w:val="both"/>
      </w:pPr>
      <w:r>
        <w:t>[1.1] Atbildētāja SIA „Star FM”</w:t>
      </w:r>
      <w:r w:rsidR="00427F49">
        <w:t xml:space="preserve"> ir raidorganizācija, kas savās programmās no 2006.gada 1.janvāra līdz prasības celšanas brīdim bez autortiesību subjektu atļaujas (licences) ir izmantojusi </w:t>
      </w:r>
      <w:r w:rsidR="00B02DAB">
        <w:t>biedrības „</w:t>
      </w:r>
      <w:r>
        <w:t>AKKA/LAA</w:t>
      </w:r>
      <w:r w:rsidR="00B02DAB">
        <w:t>”</w:t>
      </w:r>
      <w:r w:rsidR="00427F49">
        <w:t xml:space="preserve"> </w:t>
      </w:r>
      <w:r w:rsidR="00F622D4">
        <w:t xml:space="preserve">kā mantisko tiesību kolektīvā pārvaldījuma organizācijas </w:t>
      </w:r>
      <w:r w:rsidR="00427F49">
        <w:t xml:space="preserve">pārstāvēto autoru muzikālos darbus ar </w:t>
      </w:r>
      <w:r w:rsidR="00046ADD">
        <w:t xml:space="preserve">tekstu </w:t>
      </w:r>
      <w:r w:rsidR="00427F49">
        <w:t>un bez t</w:t>
      </w:r>
      <w:r w:rsidR="00046ADD">
        <w:t>ā</w:t>
      </w:r>
      <w:r w:rsidR="00427F49">
        <w:t>.</w:t>
      </w:r>
    </w:p>
    <w:p w:rsidR="00427F49" w:rsidRDefault="000235B6" w:rsidP="000359FB">
      <w:pPr>
        <w:spacing w:line="276" w:lineRule="auto"/>
        <w:ind w:firstLine="567"/>
        <w:jc w:val="both"/>
      </w:pPr>
      <w:r>
        <w:t xml:space="preserve">[1.2] </w:t>
      </w:r>
      <w:r w:rsidR="00427F49">
        <w:t>Pamatojoties uz Radio un televīzijas likuma 17.panta sestās daļas no</w:t>
      </w:r>
      <w:r w:rsidR="00B02DAB">
        <w:t>teiku</w:t>
      </w:r>
      <w:r w:rsidR="00427F49">
        <w:t>miem, atbildētāja kā raidorganizācija savās programmās drīkstēja izmantot citu autoru programmas, darbus un materiālus, ievērojot likuma „Par autortiesībām un blakustiesībām” noteikumus, kā arī Latvijai saistoš</w:t>
      </w:r>
      <w:r w:rsidR="00B02DAB">
        <w:t>o</w:t>
      </w:r>
      <w:r w:rsidR="00427F49">
        <w:t xml:space="preserve">s līgumus. </w:t>
      </w:r>
    </w:p>
    <w:p w:rsidR="000235B6" w:rsidRDefault="00427F49" w:rsidP="000359FB">
      <w:pPr>
        <w:spacing w:line="276" w:lineRule="auto"/>
        <w:ind w:firstLine="567"/>
        <w:jc w:val="both"/>
      </w:pPr>
      <w:r>
        <w:t>Saskaņā ar Autortiesību likuma</w:t>
      </w:r>
      <w:r w:rsidR="00C419A5">
        <w:t xml:space="preserve"> 15.panta pirmās daļas 5.punktu</w:t>
      </w:r>
      <w:r>
        <w:t xml:space="preserve"> atbildētājas īstenotā apraide ir kvalificējama kā darbu raidīšana </w:t>
      </w:r>
      <w:r w:rsidR="00C419A5">
        <w:t>–</w:t>
      </w:r>
      <w:r>
        <w:t xml:space="preserve"> darbība, uz kuru attiecas autoru izņēmuma tiesības. </w:t>
      </w:r>
      <w:r w:rsidR="000235B6">
        <w:t>Arī saskaņā ar Bernes 1886.gada 9.septembra konvencijas „Par literāro un mākslas darbu aizsardzību” (turpmāk – Bernes konvencija) 11.</w:t>
      </w:r>
      <w:r w:rsidR="000235B6" w:rsidRPr="000235B6">
        <w:rPr>
          <w:i/>
        </w:rPr>
        <w:t>bis</w:t>
      </w:r>
      <w:r w:rsidR="000235B6">
        <w:t xml:space="preserve"> pantu darbu autoriem ir ekskluzīvas tiesības uz savu darbu raidīšanu ēterā vai izziņošanu ar jebkuru citu raidīšanas paņēmienu.</w:t>
      </w:r>
    </w:p>
    <w:p w:rsidR="00C419A5" w:rsidRDefault="00427F49" w:rsidP="000359FB">
      <w:pPr>
        <w:spacing w:line="276" w:lineRule="auto"/>
        <w:ind w:firstLine="567"/>
        <w:jc w:val="both"/>
      </w:pPr>
      <w:r>
        <w:t xml:space="preserve">Autortiesību likuma 15.pants paredz darba autoram izņēmuma tiesības lemt par darba izmantošanu (atļaut vai neatļaut) un par šādas izmantošanas nosacījumiem. Autortiesību likuma 40.panta pirmā daļa </w:t>
      </w:r>
      <w:r w:rsidR="004C4CD1">
        <w:t>noteic</w:t>
      </w:r>
      <w:r>
        <w:t xml:space="preserve">, ka, lai iegūtu darba izmantošanas tiesības, darba izmantotājiem attiecībā uz katru darba izmantošanas veidu un katru izmantošanas reizi jāsaņem autortiesību subjekta atļauja. </w:t>
      </w:r>
      <w:r w:rsidR="000235B6">
        <w:t>Savukārt saskaņā ar šī likuma 41.panta pirmo daļu licences līgums ir līgums, ar kuru viena puse – autortiesību subjekts – dod atļauju otrai pusei – darba izmantotājam – izmantot darbu un nosaka darba izmantošanas veidu. Līdz ar to a</w:t>
      </w:r>
      <w:r>
        <w:t>utora darba izmantošana var notikt tikai likumā noteikt</w:t>
      </w:r>
      <w:r w:rsidR="000235B6">
        <w:t>aj</w:t>
      </w:r>
      <w:r>
        <w:t xml:space="preserve">ā kārtībā, </w:t>
      </w:r>
      <w:r w:rsidR="00B36FEF">
        <w:t xml:space="preserve">t.i., </w:t>
      </w:r>
      <w:r>
        <w:t xml:space="preserve">vienojoties ar autortiesību subjektu un samaksājot attiecīgu autoratlīdzību. </w:t>
      </w:r>
    </w:p>
    <w:p w:rsidR="00634D9C" w:rsidRDefault="00634D9C" w:rsidP="000359FB">
      <w:pPr>
        <w:spacing w:line="276" w:lineRule="auto"/>
        <w:ind w:firstLine="567"/>
        <w:jc w:val="both"/>
      </w:pPr>
      <w:r>
        <w:t xml:space="preserve">[1.3] Puses 2001.gada 5.oktobrī noslēdza licences līgumu uz laiku līdz 2002.gada 31.decembrim, piešķirot </w:t>
      </w:r>
      <w:r w:rsidR="00046ADD">
        <w:t xml:space="preserve">atbildētājai </w:t>
      </w:r>
      <w:r>
        <w:t xml:space="preserve">tiesības no 2001.gada 1.janvāra izmantot prasītājas pārstāvēto </w:t>
      </w:r>
      <w:r w:rsidRPr="00951BE2">
        <w:t>autoru muzikālos darbus pārraidīšanai ēterā</w:t>
      </w:r>
      <w:r w:rsidRPr="00634D9C">
        <w:t xml:space="preserve"> </w:t>
      </w:r>
      <w:r>
        <w:t>SIA „Star FM” programmās</w:t>
      </w:r>
      <w:r w:rsidRPr="00951BE2">
        <w:t xml:space="preserve">. Saskaņā ar līgumu atbildētāja, ņemot vērā, ka tā savas programmas raidīja 24 stundas diennaktī un ka prasītājas pārstāvēto autoru muzikālo darbu īpatsvars atbildētājas radio programmās bija 68%, </w:t>
      </w:r>
      <w:r w:rsidRPr="00951BE2">
        <w:lastRenderedPageBreak/>
        <w:t xml:space="preserve">maksāja autoratlīdzību 6,8% apmērā no raidorganizācijas gada ieņēmumiem. Atbilstoši līguma 3.7.punktam atbildētāja saņēma atlaides par autoratlīdzības priekšapmaksu (25%) un izmantoto autoru darbu elektroniskās atskaites iesniegšanu (10%). Ņemot vērā visas atlaides, faktiskais autoratlīdzības maksājums 2001. un 2002.gadā bija 779,71 lati </w:t>
      </w:r>
      <w:r>
        <w:t>(1109,</w:t>
      </w:r>
      <w:r w:rsidRPr="00951BE2">
        <w:t xml:space="preserve">43 </w:t>
      </w:r>
      <w:r w:rsidRPr="00951BE2">
        <w:rPr>
          <w:i/>
        </w:rPr>
        <w:t>euro</w:t>
      </w:r>
      <w:r>
        <w:t>) mēnesī, bet gadā</w:t>
      </w:r>
      <w:r w:rsidRPr="00951BE2">
        <w:t xml:space="preserve"> </w:t>
      </w:r>
      <w:r>
        <w:t xml:space="preserve">– </w:t>
      </w:r>
      <w:r w:rsidRPr="00951BE2">
        <w:t xml:space="preserve">4,419% no atbildētājas </w:t>
      </w:r>
      <w:r>
        <w:t>2000.</w:t>
      </w:r>
      <w:r w:rsidRPr="00951BE2">
        <w:t>gada ieņēmumiem</w:t>
      </w:r>
      <w:r>
        <w:t xml:space="preserve"> – 211 687 latiem</w:t>
      </w:r>
      <w:r w:rsidRPr="00951BE2">
        <w:t>. Atbildētāja 2000.gadā samaksājusi autoratlīdzību 211 687 latu</w:t>
      </w:r>
      <w:r>
        <w:t>s</w:t>
      </w:r>
      <w:r w:rsidRPr="00951BE2">
        <w:t xml:space="preserve"> (301 203,46 </w:t>
      </w:r>
      <w:r w:rsidRPr="00951BE2">
        <w:rPr>
          <w:i/>
        </w:rPr>
        <w:t>euro</w:t>
      </w:r>
      <w:r w:rsidRPr="00951BE2">
        <w:t xml:space="preserve">). </w:t>
      </w:r>
    </w:p>
    <w:p w:rsidR="00634D9C" w:rsidRPr="00951BE2" w:rsidRDefault="00634D9C" w:rsidP="000359FB">
      <w:pPr>
        <w:spacing w:line="276" w:lineRule="auto"/>
        <w:ind w:firstLine="567"/>
        <w:jc w:val="both"/>
      </w:pPr>
      <w:r w:rsidRPr="00951BE2">
        <w:t>[1.4] Puses 2005.gada 18.februārī noslē</w:t>
      </w:r>
      <w:r>
        <w:t>dza</w:t>
      </w:r>
      <w:r w:rsidRPr="00951BE2">
        <w:t xml:space="preserve"> licences līgumu Nr.3/2R-05-15 par tiesībām izmantot </w:t>
      </w:r>
      <w:r w:rsidR="00DA262D">
        <w:t>biedrības „</w:t>
      </w:r>
      <w:r w:rsidRPr="00951BE2">
        <w:t>AKKA/LAA</w:t>
      </w:r>
      <w:r w:rsidR="00DA262D">
        <w:t>”</w:t>
      </w:r>
      <w:r w:rsidRPr="00951BE2">
        <w:t xml:space="preserve"> pārstāvēto autoru muzikālos darbus (ar </w:t>
      </w:r>
      <w:r w:rsidR="000C4623">
        <w:t xml:space="preserve">tekstu </w:t>
      </w:r>
      <w:r w:rsidRPr="00951BE2">
        <w:t>vai bez t</w:t>
      </w:r>
      <w:r w:rsidR="000C4623">
        <w:t>ā</w:t>
      </w:r>
      <w:r w:rsidRPr="00951BE2">
        <w:t>) raidīšanai ēterā</w:t>
      </w:r>
      <w:r w:rsidR="00DA262D" w:rsidRPr="00DA262D">
        <w:t xml:space="preserve"> </w:t>
      </w:r>
      <w:r w:rsidR="00DA262D">
        <w:t xml:space="preserve">uz laiku </w:t>
      </w:r>
      <w:r w:rsidR="00DA262D" w:rsidRPr="00951BE2">
        <w:t>līdz 2005.gada 31.decembrim</w:t>
      </w:r>
      <w:r w:rsidRPr="00951BE2">
        <w:t xml:space="preserve">. </w:t>
      </w:r>
      <w:r w:rsidR="00DA262D">
        <w:t>T</w:t>
      </w:r>
      <w:r w:rsidRPr="00951BE2">
        <w:t xml:space="preserve">urklāt SIA </w:t>
      </w:r>
      <w:r w:rsidR="00B8283A">
        <w:t>„</w:t>
      </w:r>
      <w:r w:rsidRPr="00951BE2">
        <w:t xml:space="preserve">Star FM” pielīga saistību samaksāt atlīdzību par autoru darbu izmantošanu arī 2003. un 2004.gadā. </w:t>
      </w:r>
    </w:p>
    <w:p w:rsidR="00634D9C" w:rsidRPr="00951BE2" w:rsidRDefault="00634D9C" w:rsidP="000359FB">
      <w:pPr>
        <w:spacing w:line="276" w:lineRule="auto"/>
        <w:ind w:firstLine="567"/>
        <w:jc w:val="both"/>
      </w:pPr>
      <w:r>
        <w:t>Atbilstoši šim līgumam</w:t>
      </w:r>
      <w:r w:rsidRPr="00951BE2">
        <w:t xml:space="preserve"> atbildētāja, ņemot vērā, ka tā savas programmas joprojām raidīja 24 stundas diennaktī un ka prasītājas pārstāvēto autoru muzikālo darbu īpatsvars atbildētājas radio programmās </w:t>
      </w:r>
      <w:r w:rsidR="00DA262D">
        <w:t>bija</w:t>
      </w:r>
      <w:r w:rsidRPr="00951BE2">
        <w:t xml:space="preserve"> 65</w:t>
      </w:r>
      <w:r w:rsidR="00F258F6">
        <w:noBreakHyphen/>
      </w:r>
      <w:r w:rsidRPr="00951BE2">
        <w:t>80%, maksāja autoratlīdzību 3,6</w:t>
      </w:r>
      <w:r w:rsidR="00DA262D">
        <w:t> </w:t>
      </w:r>
      <w:r w:rsidRPr="00951BE2">
        <w:t xml:space="preserve">% apmērā no raidorganizācijas gada ieņēmumiem, kas </w:t>
      </w:r>
      <w:r w:rsidR="000C4623" w:rsidRPr="00951BE2">
        <w:t xml:space="preserve">2003.gadā </w:t>
      </w:r>
      <w:r w:rsidRPr="00951BE2">
        <w:t xml:space="preserve">bija pieauguši līdz 302 572 latiem un 2004.gadā – līdz 372 820 latiem. </w:t>
      </w:r>
    </w:p>
    <w:p w:rsidR="00951BE2" w:rsidRPr="00951BE2" w:rsidRDefault="00634D9C" w:rsidP="000359FB">
      <w:pPr>
        <w:spacing w:line="276" w:lineRule="auto"/>
        <w:ind w:firstLine="567"/>
        <w:jc w:val="both"/>
      </w:pPr>
      <w:r w:rsidRPr="00951BE2">
        <w:t xml:space="preserve">[1.5] </w:t>
      </w:r>
      <w:r w:rsidR="00427F49" w:rsidRPr="00951BE2">
        <w:t xml:space="preserve">Laikā kopš 2006.gada 1.janvāra, kad beidzās licences līguma darbības termiņš, atbildētāja, neskatoties uz vairākkārtējiem </w:t>
      </w:r>
      <w:r w:rsidR="005F471C">
        <w:t>prasītājas</w:t>
      </w:r>
      <w:r w:rsidR="00427F49" w:rsidRPr="00951BE2">
        <w:t xml:space="preserve"> rakstveida uzaicinājumiem, no licences līguma noslēgšanas ir izvairījusies, taču prasītājas pārstāvēto autoru darbus savās programmās ir izmantojusi</w:t>
      </w:r>
      <w:r w:rsidR="005F471C">
        <w:t xml:space="preserve"> – bez licences un nemaksājot autoratlīdzību</w:t>
      </w:r>
      <w:r w:rsidR="00427F49" w:rsidRPr="00951BE2">
        <w:t xml:space="preserve">. </w:t>
      </w:r>
    </w:p>
    <w:p w:rsidR="00951BE2" w:rsidRPr="00951BE2" w:rsidRDefault="00427F49" w:rsidP="000359FB">
      <w:pPr>
        <w:spacing w:line="276" w:lineRule="auto"/>
        <w:ind w:firstLine="567"/>
        <w:jc w:val="both"/>
      </w:pPr>
      <w:r w:rsidRPr="00951BE2">
        <w:t>[1.</w:t>
      </w:r>
      <w:r w:rsidR="00951BE2" w:rsidRPr="00951BE2">
        <w:t>6</w:t>
      </w:r>
      <w:r w:rsidRPr="00951BE2">
        <w:t xml:space="preserve">] </w:t>
      </w:r>
      <w:r w:rsidR="00951BE2" w:rsidRPr="00951BE2">
        <w:t>A</w:t>
      </w:r>
      <w:r w:rsidRPr="00951BE2">
        <w:t>pstāklis, ka puses nav vienojušās par licences līgumu un tā nosacījumiem, nedod atbildētājai tiesības i</w:t>
      </w:r>
      <w:r w:rsidR="00E07CBC">
        <w:t>zmantot autoru muzikālos darbus</w:t>
      </w:r>
      <w:r w:rsidRPr="00951BE2">
        <w:t xml:space="preserve">. </w:t>
      </w:r>
      <w:r w:rsidR="00951BE2" w:rsidRPr="00951BE2">
        <w:t xml:space="preserve">Gan </w:t>
      </w:r>
      <w:r w:rsidRPr="00951BE2">
        <w:t>saskaņā ar Bernes konv</w:t>
      </w:r>
      <w:r w:rsidR="00951BE2" w:rsidRPr="00951BE2">
        <w:t>enciju, g</w:t>
      </w:r>
      <w:r w:rsidR="004C4CD1">
        <w:t>an Autortiesību likuma 68.pantu situācija</w:t>
      </w:r>
      <w:r w:rsidRPr="00951BE2">
        <w:t>, k</w:t>
      </w:r>
      <w:r w:rsidR="004C4CD1">
        <w:t>urā</w:t>
      </w:r>
      <w:r w:rsidRPr="00951BE2">
        <w:t xml:space="preserve"> autoru darbi ti</w:t>
      </w:r>
      <w:r w:rsidR="00E07CBC">
        <w:t>e</w:t>
      </w:r>
      <w:r w:rsidRPr="00951BE2">
        <w:t>k izmantoti bez autortiesību subjekta piekrišanas, ir kvalificējama kā autortiesību</w:t>
      </w:r>
      <w:r w:rsidR="00951BE2" w:rsidRPr="00951BE2">
        <w:t xml:space="preserve"> pārkāpums. </w:t>
      </w:r>
      <w:r w:rsidR="00E07CBC">
        <w:t>Š</w:t>
      </w:r>
      <w:r w:rsidR="00951BE2" w:rsidRPr="00951BE2">
        <w:t>ā</w:t>
      </w:r>
      <w:r w:rsidR="00E07CBC">
        <w:t>dā</w:t>
      </w:r>
      <w:r w:rsidR="00951BE2" w:rsidRPr="00951BE2">
        <w:t xml:space="preserve"> gadījumā </w:t>
      </w:r>
      <w:r w:rsidRPr="00951BE2">
        <w:t xml:space="preserve">no pārkāpēja piedzenamā naudas summa vairs nav kvalificējama kā autoratlīdzība, bet gan pārkāpējam ir </w:t>
      </w:r>
      <w:r w:rsidR="00E07CBC" w:rsidRPr="00951BE2">
        <w:t>jāmaksā kompensācija, kuras apmēru nosaka tiesa</w:t>
      </w:r>
      <w:r w:rsidR="00E07CBC">
        <w:t>, vai</w:t>
      </w:r>
      <w:r w:rsidR="00E07CBC" w:rsidRPr="00951BE2">
        <w:t xml:space="preserve"> </w:t>
      </w:r>
      <w:r w:rsidRPr="00951BE2">
        <w:t xml:space="preserve">jāatlīdzina autortiesību subjektam zaudējumi </w:t>
      </w:r>
      <w:r w:rsidR="00E07CBC">
        <w:t>(no 2007.gada 1.marta).</w:t>
      </w:r>
      <w:r w:rsidRPr="00951BE2">
        <w:t xml:space="preserve"> </w:t>
      </w:r>
    </w:p>
    <w:p w:rsidR="00792897" w:rsidRDefault="00427F49" w:rsidP="000359FB">
      <w:pPr>
        <w:spacing w:line="276" w:lineRule="auto"/>
        <w:ind w:firstLine="567"/>
        <w:jc w:val="both"/>
      </w:pPr>
      <w:r w:rsidRPr="00951BE2">
        <w:t>[1.</w:t>
      </w:r>
      <w:r w:rsidR="00951BE2" w:rsidRPr="00951BE2">
        <w:t>7</w:t>
      </w:r>
      <w:r w:rsidRPr="00951BE2">
        <w:t xml:space="preserve">] </w:t>
      </w:r>
      <w:r w:rsidR="00E07CBC">
        <w:t>A</w:t>
      </w:r>
      <w:r w:rsidRPr="00951BE2">
        <w:t>utortiesību pārkāpuma gadījumā kompensācijai</w:t>
      </w:r>
      <w:r w:rsidR="00951BE2" w:rsidRPr="00951BE2">
        <w:t xml:space="preserve"> </w:t>
      </w:r>
      <w:r w:rsidRPr="00951BE2">
        <w:t>ir jā</w:t>
      </w:r>
      <w:r w:rsidR="00951BE2" w:rsidRPr="00951BE2">
        <w:t xml:space="preserve">atlīdzina </w:t>
      </w:r>
      <w:r w:rsidRPr="00951BE2">
        <w:t xml:space="preserve">tiesību īpašniekam nodarītais kaitējums, </w:t>
      </w:r>
      <w:r w:rsidR="006023A2">
        <w:t xml:space="preserve">kas radies, </w:t>
      </w:r>
      <w:r w:rsidRPr="00951BE2">
        <w:t xml:space="preserve">izmantojot viņa </w:t>
      </w:r>
      <w:r w:rsidR="00951BE2" w:rsidRPr="00951BE2">
        <w:t>darbus bez atļaujas</w:t>
      </w:r>
      <w:r w:rsidR="00E07CBC">
        <w:t>,</w:t>
      </w:r>
      <w:r w:rsidR="00951BE2" w:rsidRPr="00951BE2">
        <w:t xml:space="preserve"> un </w:t>
      </w:r>
      <w:r w:rsidR="00E07CBC">
        <w:t>jāņem vērā</w:t>
      </w:r>
      <w:r w:rsidR="00951BE2" w:rsidRPr="00951BE2">
        <w:t>,</w:t>
      </w:r>
      <w:r w:rsidRPr="00951BE2">
        <w:t xml:space="preserve"> ka atlīdzība tiek saņemt</w:t>
      </w:r>
      <w:r w:rsidR="00951BE2" w:rsidRPr="00951BE2">
        <w:t>a ar vairāku gadu nokavēšanos</w:t>
      </w:r>
      <w:r w:rsidR="00E07CBC">
        <w:t>. Tādēļ</w:t>
      </w:r>
      <w:r w:rsidRPr="00951BE2">
        <w:t xml:space="preserve"> </w:t>
      </w:r>
      <w:r w:rsidR="00951BE2" w:rsidRPr="00951BE2">
        <w:t>kompensācijai</w:t>
      </w:r>
      <w:r w:rsidRPr="00951BE2">
        <w:t xml:space="preserve"> </w:t>
      </w:r>
      <w:r w:rsidR="00E07CBC">
        <w:t xml:space="preserve">ir </w:t>
      </w:r>
      <w:r w:rsidRPr="00951BE2">
        <w:t>jābūt l</w:t>
      </w:r>
      <w:r w:rsidR="00E07CBC">
        <w:t>ielākai nekā autoratlīdzībai, kādu</w:t>
      </w:r>
      <w:r w:rsidRPr="00951BE2">
        <w:t xml:space="preserve"> la</w:t>
      </w:r>
      <w:r w:rsidR="00F258F6">
        <w:t>ikus</w:t>
      </w:r>
      <w:r w:rsidRPr="00951BE2">
        <w:t xml:space="preserve"> maksā muzikālo darbu izmantotājs</w:t>
      </w:r>
      <w:r w:rsidR="00C965D6">
        <w:t>, kurš ievēro likumu</w:t>
      </w:r>
      <w:r w:rsidRPr="00951BE2">
        <w:t xml:space="preserve">. </w:t>
      </w:r>
      <w:r w:rsidR="00792897" w:rsidRPr="00951BE2">
        <w:t xml:space="preserve">Interpretējot Autortiesību likuma 69.panta pirmās daļas 4.punktu (redakcijā, kas bija spēkā līdz 2007.gada 1.martam) atbilstoši </w:t>
      </w:r>
      <w:r w:rsidR="00792897">
        <w:t xml:space="preserve">Eiropas Parlamenta un Padomes 2004.gada 29.aprīļa Direktīvas 2004/48/EK par intelektuālā īpašuma tiesību piemērošanu </w:t>
      </w:r>
      <w:r w:rsidR="00757EE2">
        <w:t xml:space="preserve">(turpmāk – Direktīva 2004/48/EK) </w:t>
      </w:r>
      <w:r w:rsidR="00792897">
        <w:t>preambulas 26.apsvērumam un 13.panta pirmās daļas b) apakšpunktam,</w:t>
      </w:r>
      <w:r w:rsidR="00B36FEF">
        <w:t xml:space="preserve"> atzīstams, ka</w:t>
      </w:r>
      <w:r w:rsidR="00792897">
        <w:t xml:space="preserve"> </w:t>
      </w:r>
      <w:r w:rsidR="00792897" w:rsidRPr="00951BE2">
        <w:t>kompensācija par autortiesību pārkāpumu nevar būt mazāka par to atlīdzību, kas būtu jāmaksā, noslēdzot licences līgumu un maksājot tiesību īpašnieka noteikto atlīdzību.</w:t>
      </w:r>
      <w:r w:rsidR="00792897">
        <w:t xml:space="preserve"> </w:t>
      </w:r>
    </w:p>
    <w:p w:rsidR="00BD40BD" w:rsidRDefault="00BD40BD" w:rsidP="000359FB">
      <w:pPr>
        <w:spacing w:line="276" w:lineRule="auto"/>
        <w:ind w:firstLine="567"/>
        <w:jc w:val="both"/>
      </w:pPr>
      <w:r>
        <w:t>No 2007.gada 1.marta saskaņā ar Autortiesību likuma 69.</w:t>
      </w:r>
      <w:r w:rsidRPr="00757EE2">
        <w:rPr>
          <w:vertAlign w:val="superscript"/>
        </w:rPr>
        <w:t>1</w:t>
      </w:r>
      <w:r>
        <w:t>panta trešo daļu zaudējumu apmērs nosakāms atbilstoši tai summai, kuru autortiesību subjekts varētu saņemt par autortiesību objekta izmantošanas atļaujas izsniegšanu.</w:t>
      </w:r>
    </w:p>
    <w:p w:rsidR="00C765DA" w:rsidRDefault="00427F49" w:rsidP="000359FB">
      <w:pPr>
        <w:spacing w:line="276" w:lineRule="auto"/>
        <w:ind w:firstLine="567"/>
        <w:jc w:val="both"/>
      </w:pPr>
      <w:r w:rsidRPr="00951BE2">
        <w:t>[1.</w:t>
      </w:r>
      <w:r w:rsidR="00951BE2" w:rsidRPr="00951BE2">
        <w:t>8</w:t>
      </w:r>
      <w:r w:rsidRPr="00951BE2">
        <w:t xml:space="preserve">] </w:t>
      </w:r>
      <w:r w:rsidR="00C765DA">
        <w:t xml:space="preserve">Lai nodrošinātu vienlīdzīgu attieksmi pret visām raidorganizācijām, biedrība „AKKA/LAA” </w:t>
      </w:r>
      <w:r w:rsidR="00792897">
        <w:t xml:space="preserve">kā autoru pārstāve </w:t>
      </w:r>
      <w:r w:rsidR="00C765DA">
        <w:t>nosaka tarifus un piemērojamās atlaides, p</w:t>
      </w:r>
      <w:r w:rsidR="00460DB2">
        <w:t>a</w:t>
      </w:r>
      <w:r w:rsidR="00C765DA">
        <w:t xml:space="preserve">matojoties uz Starptautiskās autoru un komponistu biedrību konfederācijas </w:t>
      </w:r>
      <w:r w:rsidR="00C765DA" w:rsidRPr="00C765DA">
        <w:rPr>
          <w:i/>
        </w:rPr>
        <w:t>CISAC</w:t>
      </w:r>
      <w:r w:rsidR="00C765DA">
        <w:t xml:space="preserve"> rekomendācijām par galvenajiem tarifu noteikšanas kritērijiem. </w:t>
      </w:r>
    </w:p>
    <w:p w:rsidR="00951BE2" w:rsidRDefault="00C765DA" w:rsidP="000359FB">
      <w:pPr>
        <w:spacing w:line="276" w:lineRule="auto"/>
        <w:ind w:firstLine="567"/>
        <w:jc w:val="both"/>
      </w:pPr>
      <w:r>
        <w:t xml:space="preserve">2004.gadā prasītāja mainīja tarifus, autoratlīdzības apmērā iekļaujot visas iepriekš piemērotās atlaides un tādējādi tarifus būtiski samazinot. </w:t>
      </w:r>
      <w:r w:rsidR="00427F49" w:rsidRPr="00951BE2">
        <w:t xml:space="preserve">Atbilstoši biedrības </w:t>
      </w:r>
      <w:r>
        <w:t>„</w:t>
      </w:r>
      <w:r w:rsidR="00951BE2" w:rsidRPr="00951BE2">
        <w:t>AKKA/LAA</w:t>
      </w:r>
      <w:r>
        <w:t>”</w:t>
      </w:r>
      <w:r w:rsidR="00951BE2" w:rsidRPr="00951BE2">
        <w:t xml:space="preserve"> </w:t>
      </w:r>
      <w:r w:rsidR="00951BE2" w:rsidRPr="00951BE2">
        <w:lastRenderedPageBreak/>
        <w:t>noteiktajiem tarifiem</w:t>
      </w:r>
      <w:r w:rsidR="00427F49" w:rsidRPr="00951BE2">
        <w:t xml:space="preserve"> atbildētājai kā raidorganizācijai ar nacionālo apraidi, kuras programmas uztveramas lielākajā daļā Latvijas teritorijas, ievērojot muzikālo darbu izmantojuma īpatsvaru tās programmās </w:t>
      </w:r>
      <w:r w:rsidR="00951BE2" w:rsidRPr="00951BE2">
        <w:t>–</w:t>
      </w:r>
      <w:r w:rsidR="00427F49" w:rsidRPr="00951BE2">
        <w:t xml:space="preserve"> 70%, gan 2006.gadā, gan 2007.gadā </w:t>
      </w:r>
      <w:r w:rsidR="00951BE2" w:rsidRPr="00951BE2">
        <w:t xml:space="preserve">būtu </w:t>
      </w:r>
      <w:r>
        <w:t xml:space="preserve">bijusi </w:t>
      </w:r>
      <w:r w:rsidR="00951BE2" w:rsidRPr="00951BE2">
        <w:t>jāmaksā autoratlīdzība 3,6</w:t>
      </w:r>
      <w:r w:rsidR="00427F49" w:rsidRPr="00951BE2">
        <w:t>%</w:t>
      </w:r>
      <w:r w:rsidR="00951BE2" w:rsidRPr="00951BE2">
        <w:t xml:space="preserve"> apmērā no tās gada ieņēmumiem.</w:t>
      </w:r>
    </w:p>
    <w:p w:rsidR="00951BE2" w:rsidRPr="00951BE2" w:rsidRDefault="00C765DA" w:rsidP="000359FB">
      <w:pPr>
        <w:spacing w:line="276" w:lineRule="auto"/>
        <w:ind w:firstLine="567"/>
        <w:jc w:val="both"/>
      </w:pPr>
      <w:r>
        <w:t>Prasītāja vairākkārt piedāvājusi atbildētājai vienoties par šādiem licences līguma noteikumiem, pēdējo reizi – 2007.gada 12.novembra vēstulē, bet atbildētāja šos piedāvājumus noraidījusi vai ignorējusi. Šādos apstākļos n</w:t>
      </w:r>
      <w:r w:rsidR="00427F49" w:rsidRPr="00951BE2">
        <w:t xml:space="preserve">o atbildētājas sakarā ar autortiesību pārkāpumu piedzenamā naudas kompensācija nosakāma kā starpība starp nesamaksāto autoratlīdzību divkāršā apmērā un iepriekš faktiski samaksātajām summām. </w:t>
      </w:r>
    </w:p>
    <w:p w:rsidR="00951BE2" w:rsidRPr="00951BE2" w:rsidRDefault="00427F49" w:rsidP="000359FB">
      <w:pPr>
        <w:spacing w:line="276" w:lineRule="auto"/>
        <w:ind w:firstLine="567"/>
        <w:jc w:val="both"/>
      </w:pPr>
      <w:r w:rsidRPr="00951BE2">
        <w:t>[1.</w:t>
      </w:r>
      <w:r w:rsidR="00951BE2" w:rsidRPr="00951BE2">
        <w:t>9]</w:t>
      </w:r>
      <w:r w:rsidRPr="00951BE2">
        <w:t xml:space="preserve"> Pēdējos autoratlīdzības maksājumus atbildētāja veikusi </w:t>
      </w:r>
      <w:r w:rsidR="00951BE2" w:rsidRPr="00951BE2">
        <w:t>2006.gada 28.augustā 5682,</w:t>
      </w:r>
      <w:r w:rsidRPr="00951BE2">
        <w:t xml:space="preserve">52 </w:t>
      </w:r>
      <w:r w:rsidR="00951BE2" w:rsidRPr="00951BE2">
        <w:t xml:space="preserve">latus </w:t>
      </w:r>
      <w:r w:rsidRPr="00951BE2">
        <w:t>un 30.augustā 6708,96</w:t>
      </w:r>
      <w:r w:rsidR="00951BE2" w:rsidRPr="00951BE2">
        <w:t xml:space="preserve"> latus</w:t>
      </w:r>
      <w:r w:rsidRPr="00951BE2">
        <w:t xml:space="preserve">. </w:t>
      </w:r>
      <w:r w:rsidR="000B305A" w:rsidRPr="00951BE2">
        <w:t xml:space="preserve">5381,57 lati </w:t>
      </w:r>
      <w:r w:rsidR="000B305A">
        <w:t>n</w:t>
      </w:r>
      <w:r w:rsidRPr="00951BE2">
        <w:t xml:space="preserve">o </w:t>
      </w:r>
      <w:r w:rsidR="004C4CD1">
        <w:t>kopēj</w:t>
      </w:r>
      <w:r w:rsidR="000B305A">
        <w:t>ās š</w:t>
      </w:r>
      <w:r w:rsidR="004C4CD1">
        <w:t>o maksājumu</w:t>
      </w:r>
      <w:r w:rsidRPr="00951BE2">
        <w:t xml:space="preserve"> summas tika attiecināti uz atlīdzības par 2005.gadu pārrēķinu, </w:t>
      </w:r>
      <w:r w:rsidR="004C4CD1">
        <w:t>tādējādi</w:t>
      </w:r>
      <w:r w:rsidRPr="00951BE2">
        <w:t xml:space="preserve"> par </w:t>
      </w:r>
      <w:r w:rsidR="006023A2" w:rsidRPr="00951BE2">
        <w:t>2006.gad</w:t>
      </w:r>
      <w:r w:rsidR="006023A2">
        <w:t>a</w:t>
      </w:r>
      <w:r w:rsidR="006023A2" w:rsidRPr="00951BE2">
        <w:t xml:space="preserve"> </w:t>
      </w:r>
      <w:r w:rsidRPr="00951BE2">
        <w:t xml:space="preserve">avansa maksājumu uzskatāmi </w:t>
      </w:r>
      <w:r w:rsidR="00951BE2" w:rsidRPr="00951BE2">
        <w:t>7009,91 lat</w:t>
      </w:r>
      <w:r w:rsidR="00F258F6">
        <w:t>s</w:t>
      </w:r>
      <w:r w:rsidR="00951BE2" w:rsidRPr="00951BE2">
        <w:t>.</w:t>
      </w:r>
      <w:r w:rsidRPr="00951BE2">
        <w:t xml:space="preserve"> </w:t>
      </w:r>
    </w:p>
    <w:p w:rsidR="00951BE2" w:rsidRDefault="00951BE2" w:rsidP="000359FB">
      <w:pPr>
        <w:spacing w:line="276" w:lineRule="auto"/>
        <w:ind w:firstLine="567"/>
        <w:jc w:val="both"/>
      </w:pPr>
      <w:r w:rsidRPr="00951BE2">
        <w:t xml:space="preserve">[1.10] </w:t>
      </w:r>
      <w:r w:rsidR="00723735">
        <w:t>Turklāt no 2006.gada janvāra atbildētāja ne tikai bez atļaujas raidīja autoru darbus ēterā, bet arī paplašināja autoru darbu izmantošanu, padarot darbus pieejamus sabiedrībai vispasaules interneta tīklā. Tas</w:t>
      </w:r>
      <w:r w:rsidR="006023A2">
        <w:t xml:space="preserve"> nozīmē, ka</w:t>
      </w:r>
      <w:r w:rsidR="00723735">
        <w:t xml:space="preserve"> atbildētājas </w:t>
      </w:r>
      <w:r w:rsidR="000B305A">
        <w:t xml:space="preserve">ēterā </w:t>
      </w:r>
      <w:r w:rsidR="00723735">
        <w:t>raidītā programma vienlaikus bija pieejama internetā tiešsaistes režīmā</w:t>
      </w:r>
      <w:r w:rsidR="008E599F">
        <w:t>, tādējādi atbildētājai paplašinot darbu izmantošanu un palielinot atbildētājas ekonomisko ieguvumu</w:t>
      </w:r>
      <w:r w:rsidR="00723735">
        <w:t xml:space="preserve">. </w:t>
      </w:r>
      <w:r w:rsidRPr="00951BE2">
        <w:t>Lai i</w:t>
      </w:r>
      <w:r w:rsidR="00427F49" w:rsidRPr="00951BE2">
        <w:t xml:space="preserve">zmantotu autoru darbus, padarot tos pieejamus sabiedrībai vispasaules interneta tīklā, </w:t>
      </w:r>
      <w:r w:rsidR="00723735">
        <w:t>kas atbilstoši Bernes konvencijas 8.pantam un Autortiesību likuma 15.panta pirmās daļas 8.punktam ir autoru ekskluzīva tiesība,</w:t>
      </w:r>
      <w:r w:rsidR="00723735" w:rsidRPr="00951BE2">
        <w:t xml:space="preserve"> </w:t>
      </w:r>
      <w:r w:rsidR="00427F49" w:rsidRPr="00951BE2">
        <w:t>atbildētājai tāpat bija jāsaņem atļauja (licence) no prasītājas kā autoru mantisk</w:t>
      </w:r>
      <w:r w:rsidR="00B22880">
        <w:t>o</w:t>
      </w:r>
      <w:r w:rsidR="00427F49" w:rsidRPr="00951BE2">
        <w:t xml:space="preserve"> tiesīb</w:t>
      </w:r>
      <w:r w:rsidR="00B22880">
        <w:t>u</w:t>
      </w:r>
      <w:r w:rsidR="00427F49" w:rsidRPr="00951BE2">
        <w:t xml:space="preserve"> </w:t>
      </w:r>
      <w:r w:rsidR="00B22880">
        <w:t>kolektīvā pārvaldījuma</w:t>
      </w:r>
      <w:r w:rsidR="00427F49" w:rsidRPr="00951BE2">
        <w:t xml:space="preserve"> organizācijas tādā pašā veidā kā attiecībā uz darbu raidīšanu ēterā. Šāda autoru darbu izmantošana bez autoru atļaujas uzskatāma par autoru mantisko tiesību pārkāpumu. </w:t>
      </w:r>
    </w:p>
    <w:p w:rsidR="00BD40BD" w:rsidRPr="00951BE2" w:rsidRDefault="00BD40BD" w:rsidP="000359FB">
      <w:pPr>
        <w:spacing w:line="276" w:lineRule="auto"/>
        <w:ind w:firstLine="567"/>
        <w:jc w:val="both"/>
      </w:pPr>
      <w:r>
        <w:t>Par š</w:t>
      </w:r>
      <w:r w:rsidR="00B22880">
        <w:t>ī</w:t>
      </w:r>
      <w:r>
        <w:t>s tiesības izmantošanu prasītāja noteikusi atlīdzību 0,25% no raidorganizācijas ieņēmumiem.</w:t>
      </w:r>
    </w:p>
    <w:p w:rsidR="006A046D" w:rsidRDefault="0061357C" w:rsidP="000359FB">
      <w:pPr>
        <w:spacing w:line="276" w:lineRule="auto"/>
        <w:ind w:firstLine="567"/>
        <w:jc w:val="both"/>
      </w:pPr>
      <w:r>
        <w:t>[1.</w:t>
      </w:r>
      <w:r w:rsidR="00951BE2">
        <w:t>1</w:t>
      </w:r>
      <w:r w:rsidR="00B45ED3">
        <w:t>1</w:t>
      </w:r>
      <w:r>
        <w:t>]</w:t>
      </w:r>
      <w:r w:rsidR="006A046D">
        <w:t xml:space="preserve"> Atbildētājas </w:t>
      </w:r>
      <w:r w:rsidR="001E29F8">
        <w:t xml:space="preserve">neto </w:t>
      </w:r>
      <w:r w:rsidR="006A046D">
        <w:t xml:space="preserve">apgrozījums 2006.gadā bija 681 283 lati, 2007.gadā – 649 221 lats, 2008.gadā </w:t>
      </w:r>
      <w:r w:rsidR="001E29F8">
        <w:t>prezumējams ne mazāks apgrozījums kā 2007.gadā</w:t>
      </w:r>
      <w:r w:rsidR="006A046D">
        <w:t>.</w:t>
      </w:r>
    </w:p>
    <w:p w:rsidR="00CA4839" w:rsidRDefault="006A046D" w:rsidP="000359FB">
      <w:pPr>
        <w:spacing w:line="276" w:lineRule="auto"/>
        <w:ind w:firstLine="567"/>
        <w:jc w:val="both"/>
      </w:pPr>
      <w:r>
        <w:t>[1.12]</w:t>
      </w:r>
      <w:r w:rsidR="0061357C">
        <w:t xml:space="preserve"> </w:t>
      </w:r>
      <w:r w:rsidR="00CA4839">
        <w:t>Atbildētāja pēc prasības celšanas 2008.gada 12.martā veikusi divus maksājumus par 2006</w:t>
      </w:r>
      <w:r w:rsidR="0000338E">
        <w:t>.</w:t>
      </w:r>
      <w:r w:rsidR="00CA4839">
        <w:t xml:space="preserve"> un 2007.gadu – 17 724,10 latus un 22 223,70 latus</w:t>
      </w:r>
      <w:r w:rsidR="003E6F3A">
        <w:t>, par kuriem piedzenamā summa samazināma</w:t>
      </w:r>
      <w:r w:rsidR="00CA4839">
        <w:t xml:space="preserve">. </w:t>
      </w:r>
    </w:p>
    <w:p w:rsidR="00A76637" w:rsidRDefault="00CA4839" w:rsidP="000359FB">
      <w:pPr>
        <w:spacing w:line="276" w:lineRule="auto"/>
        <w:ind w:firstLine="567"/>
        <w:jc w:val="both"/>
      </w:pPr>
      <w:r>
        <w:t xml:space="preserve">[1.13] </w:t>
      </w:r>
      <w:r w:rsidR="0061357C">
        <w:t xml:space="preserve">Prasība pamatota ar </w:t>
      </w:r>
      <w:r w:rsidR="00427F49">
        <w:t xml:space="preserve">Bernes konvencijas </w:t>
      </w:r>
      <w:r w:rsidR="00B76B92">
        <w:t xml:space="preserve">8. un </w:t>
      </w:r>
      <w:r w:rsidR="00427F49">
        <w:t>11.</w:t>
      </w:r>
      <w:r w:rsidR="00427F49" w:rsidRPr="00757EE2">
        <w:rPr>
          <w:i/>
        </w:rPr>
        <w:t>bis</w:t>
      </w:r>
      <w:r w:rsidR="00427F49">
        <w:t xml:space="preserve"> pantu, </w:t>
      </w:r>
      <w:r w:rsidR="00757EE2">
        <w:t>D</w:t>
      </w:r>
      <w:r w:rsidR="00427F49">
        <w:t>irektīv</w:t>
      </w:r>
      <w:r w:rsidR="006E6448">
        <w:t>a</w:t>
      </w:r>
      <w:r w:rsidR="00757EE2">
        <w:t>s</w:t>
      </w:r>
      <w:r w:rsidR="006E6448">
        <w:t xml:space="preserve"> </w:t>
      </w:r>
      <w:r w:rsidR="00427F49">
        <w:t>2004/48/EK preambulas 26.</w:t>
      </w:r>
      <w:r w:rsidR="00757EE2">
        <w:t>apsvērum</w:t>
      </w:r>
      <w:r w:rsidR="00427F49">
        <w:t>u, 13.panta 1.</w:t>
      </w:r>
      <w:r w:rsidR="00757EE2">
        <w:t>punkta</w:t>
      </w:r>
      <w:r w:rsidR="00427F49">
        <w:t xml:space="preserve"> b</w:t>
      </w:r>
      <w:r w:rsidR="00757EE2">
        <w:t>)</w:t>
      </w:r>
      <w:r w:rsidR="00427F49">
        <w:t xml:space="preserve"> apakšpunktu, Autortiesību likuma 7.panta otro daļu, 15.pantu,</w:t>
      </w:r>
      <w:r w:rsidR="005E33DF">
        <w:t xml:space="preserve"> 40.panta pirmo un</w:t>
      </w:r>
      <w:r w:rsidR="00427F49">
        <w:t xml:space="preserve"> piekto daļu, </w:t>
      </w:r>
      <w:r w:rsidR="005E33DF">
        <w:t xml:space="preserve">41.panta pirmo daļu, </w:t>
      </w:r>
      <w:r w:rsidR="00427F49">
        <w:t>63.</w:t>
      </w:r>
      <w:r w:rsidR="00F258F6">
        <w:noBreakHyphen/>
      </w:r>
      <w:r w:rsidR="00427F49">
        <w:t>66., 68.pantu, 69.panta pirmās daļas 1. un 4.punktu (redakcijā līdz 2007.gada 1.martam), 69.panta pirmās daļas 5.punktu, 69.</w:t>
      </w:r>
      <w:r w:rsidR="00427F49" w:rsidRPr="00427F49">
        <w:rPr>
          <w:vertAlign w:val="superscript"/>
        </w:rPr>
        <w:t>1</w:t>
      </w:r>
      <w:r w:rsidR="00427F49">
        <w:t xml:space="preserve">pantu (redakcijā </w:t>
      </w:r>
      <w:r w:rsidR="00757EE2">
        <w:t>no</w:t>
      </w:r>
      <w:r w:rsidR="00427F49">
        <w:t xml:space="preserve"> 2007.gada 1.marta), Radio un televīzijas likuma 17.panta sesto daļu.</w:t>
      </w:r>
    </w:p>
    <w:p w:rsidR="000359FB" w:rsidRDefault="000359FB" w:rsidP="000359FB">
      <w:pPr>
        <w:spacing w:line="276" w:lineRule="auto"/>
        <w:ind w:firstLine="567"/>
        <w:jc w:val="both"/>
      </w:pPr>
    </w:p>
    <w:p w:rsidR="00951BE2" w:rsidRDefault="001E79E8" w:rsidP="000359FB">
      <w:pPr>
        <w:spacing w:line="276" w:lineRule="auto"/>
        <w:ind w:firstLine="567"/>
        <w:jc w:val="both"/>
      </w:pPr>
      <w:r>
        <w:t>[2] A</w:t>
      </w:r>
      <w:r w:rsidR="00B639CF">
        <w:t>tbildētāj</w:t>
      </w:r>
      <w:r w:rsidR="00755AE3">
        <w:t xml:space="preserve">a </w:t>
      </w:r>
      <w:r w:rsidR="00951BE2">
        <w:t>SIA „Star FM”</w:t>
      </w:r>
      <w:r w:rsidR="00755AE3">
        <w:t xml:space="preserve"> </w:t>
      </w:r>
      <w:r w:rsidR="00B639CF">
        <w:t>iesnie</w:t>
      </w:r>
      <w:r w:rsidR="00755AE3">
        <w:t>gusi</w:t>
      </w:r>
      <w:r w:rsidR="00E36C82">
        <w:t xml:space="preserve"> </w:t>
      </w:r>
      <w:r w:rsidR="00B639CF">
        <w:t>tiesā</w:t>
      </w:r>
      <w:r w:rsidR="00E36C82">
        <w:t xml:space="preserve"> rakstveida</w:t>
      </w:r>
      <w:r w:rsidR="00B639CF">
        <w:t xml:space="preserve"> paskaidrojumus, </w:t>
      </w:r>
      <w:r w:rsidR="00951BE2">
        <w:t xml:space="preserve">norādot, ka </w:t>
      </w:r>
      <w:r w:rsidR="00951BE2" w:rsidRPr="00C67259">
        <w:t>prasību neatzīst.</w:t>
      </w:r>
    </w:p>
    <w:p w:rsidR="000359FB" w:rsidRPr="00C67259" w:rsidRDefault="000359FB" w:rsidP="000359FB">
      <w:pPr>
        <w:spacing w:line="276" w:lineRule="auto"/>
        <w:ind w:firstLine="567"/>
        <w:jc w:val="both"/>
      </w:pPr>
    </w:p>
    <w:p w:rsidR="00755AE3" w:rsidRDefault="00951BE2" w:rsidP="000359FB">
      <w:pPr>
        <w:spacing w:line="276" w:lineRule="auto"/>
        <w:ind w:firstLine="567"/>
        <w:jc w:val="both"/>
      </w:pPr>
      <w:r w:rsidRPr="00C67259">
        <w:t xml:space="preserve">[3] SIA </w:t>
      </w:r>
      <w:r w:rsidR="00C67259" w:rsidRPr="00C67259">
        <w:t>„</w:t>
      </w:r>
      <w:r w:rsidRPr="00C67259">
        <w:t xml:space="preserve">Star FM” </w:t>
      </w:r>
      <w:r w:rsidR="00C136FD">
        <w:t>2008.gada 7.</w:t>
      </w:r>
      <w:r w:rsidR="00C67259" w:rsidRPr="00C67259">
        <w:t xml:space="preserve">jūlijā </w:t>
      </w:r>
      <w:r w:rsidR="00513BD0">
        <w:t>iesniegusi pretprasību</w:t>
      </w:r>
      <w:r w:rsidR="00C67259" w:rsidRPr="00C67259">
        <w:t xml:space="preserve"> pret biedrību </w:t>
      </w:r>
      <w:r w:rsidR="007A28A7">
        <w:t>„</w:t>
      </w:r>
      <w:r w:rsidR="00C67259" w:rsidRPr="00C67259">
        <w:t>AKKA/LAA</w:t>
      </w:r>
      <w:r w:rsidR="007A28A7">
        <w:t>”</w:t>
      </w:r>
      <w:r w:rsidR="00C67259" w:rsidRPr="00C67259">
        <w:t xml:space="preserve"> par licences līguma atzīšanu par noslēgtu, </w:t>
      </w:r>
      <w:r w:rsidR="005B019B">
        <w:t>pretprasību</w:t>
      </w:r>
      <w:r w:rsidR="00873644">
        <w:t xml:space="preserve"> papildin</w:t>
      </w:r>
      <w:r w:rsidR="006023A2">
        <w:t>ot</w:t>
      </w:r>
      <w:r w:rsidR="00873644">
        <w:t xml:space="preserve"> 2012.gada </w:t>
      </w:r>
      <w:r w:rsidR="003D192C">
        <w:t>22</w:t>
      </w:r>
      <w:r w:rsidR="00873644">
        <w:t>.o</w:t>
      </w:r>
      <w:r w:rsidR="003D192C">
        <w:t>kto</w:t>
      </w:r>
      <w:r w:rsidR="00873644">
        <w:t xml:space="preserve">brī un </w:t>
      </w:r>
      <w:r w:rsidR="005B019B">
        <w:t xml:space="preserve">tās </w:t>
      </w:r>
      <w:r w:rsidR="00873644">
        <w:t>galīgajā redakcijā</w:t>
      </w:r>
      <w:r w:rsidR="00C67259" w:rsidRPr="00C67259">
        <w:t xml:space="preserve"> lū</w:t>
      </w:r>
      <w:r w:rsidR="006023A2">
        <w:t>dzot</w:t>
      </w:r>
      <w:r w:rsidR="00C67259" w:rsidRPr="00C67259">
        <w:t xml:space="preserve"> </w:t>
      </w:r>
      <w:r w:rsidRPr="00C67259">
        <w:t>atzīt par noslēgtu SIA „Star FM” un biedrīb</w:t>
      </w:r>
      <w:r w:rsidR="00C67259" w:rsidRPr="00C67259">
        <w:t>as</w:t>
      </w:r>
      <w:r w:rsidRPr="00C67259">
        <w:t xml:space="preserve"> </w:t>
      </w:r>
      <w:r w:rsidR="007A28A7">
        <w:t>„</w:t>
      </w:r>
      <w:r w:rsidR="00C67259" w:rsidRPr="00C67259">
        <w:t>AKKA/LAA</w:t>
      </w:r>
      <w:r w:rsidR="007A28A7">
        <w:t>”</w:t>
      </w:r>
      <w:r w:rsidRPr="00C67259">
        <w:t xml:space="preserve"> licences līgumu par muzikālo darbu izmantošanu tā 2005.gada 19.aprīļa </w:t>
      </w:r>
      <w:r w:rsidRPr="00C67259">
        <w:lastRenderedPageBreak/>
        <w:t>redakcijā, nosakot līguma darbība</w:t>
      </w:r>
      <w:r w:rsidR="007B2CC5">
        <w:t>s termiņu līdz 2017.gada 1.</w:t>
      </w:r>
      <w:r w:rsidR="00C67259" w:rsidRPr="00C67259">
        <w:t>nov</w:t>
      </w:r>
      <w:r w:rsidRPr="00C67259">
        <w:t xml:space="preserve">embrim </w:t>
      </w:r>
      <w:r w:rsidR="00C67259" w:rsidRPr="00C67259">
        <w:t xml:space="preserve">un </w:t>
      </w:r>
      <w:r w:rsidRPr="00C67259">
        <w:t>minētā līguma 3.1.punktā paredz</w:t>
      </w:r>
      <w:r w:rsidR="006E6448">
        <w:t>ēt</w:t>
      </w:r>
      <w:r w:rsidR="007A28A7">
        <w:t>ās</w:t>
      </w:r>
      <w:r w:rsidR="00C67259" w:rsidRPr="00C67259">
        <w:t xml:space="preserve"> </w:t>
      </w:r>
      <w:r w:rsidRPr="00C67259">
        <w:t>atlīdzības lielum</w:t>
      </w:r>
      <w:r w:rsidR="00C67259" w:rsidRPr="00C67259">
        <w:t>u –</w:t>
      </w:r>
      <w:r w:rsidRPr="00C67259">
        <w:t xml:space="preserve"> 2,33%</w:t>
      </w:r>
      <w:r w:rsidR="009C78F8">
        <w:t xml:space="preserve"> no ieņēmumiem</w:t>
      </w:r>
      <w:r w:rsidRPr="00C67259">
        <w:t>.</w:t>
      </w:r>
      <w:r w:rsidR="00E908A4">
        <w:t xml:space="preserve"> Pretprasībā arī lūgts piedzīt tiesāšanās izdevumus.</w:t>
      </w:r>
    </w:p>
    <w:p w:rsidR="00C67259" w:rsidRPr="00C67259" w:rsidRDefault="00C67259" w:rsidP="000359FB">
      <w:pPr>
        <w:spacing w:line="276" w:lineRule="auto"/>
        <w:ind w:firstLine="567"/>
        <w:jc w:val="both"/>
      </w:pPr>
      <w:r w:rsidRPr="00C67259">
        <w:t>Pretprasīb</w:t>
      </w:r>
      <w:r w:rsidR="00E908A4">
        <w:t>ā</w:t>
      </w:r>
      <w:r w:rsidRPr="00C67259">
        <w:t xml:space="preserve"> norādīti šādi apstākļi.</w:t>
      </w:r>
    </w:p>
    <w:p w:rsidR="00C67259" w:rsidRPr="00C67259" w:rsidRDefault="00C67259" w:rsidP="000359FB">
      <w:pPr>
        <w:spacing w:line="276" w:lineRule="auto"/>
        <w:ind w:firstLine="567"/>
        <w:jc w:val="both"/>
      </w:pPr>
      <w:r w:rsidRPr="00C67259">
        <w:t>[3.1] SIA „Star FM” nekad nav noliegusi</w:t>
      </w:r>
      <w:r w:rsidR="00951BE2" w:rsidRPr="00C67259">
        <w:t>, ka</w:t>
      </w:r>
      <w:r w:rsidR="003E6B30">
        <w:t>, izmantojot</w:t>
      </w:r>
      <w:r w:rsidR="00951BE2" w:rsidRPr="00C67259">
        <w:t xml:space="preserve"> </w:t>
      </w:r>
      <w:r w:rsidR="007B2CC5">
        <w:t xml:space="preserve">ar </w:t>
      </w:r>
      <w:r w:rsidR="00951BE2" w:rsidRPr="00C67259">
        <w:t>autortiesīb</w:t>
      </w:r>
      <w:r w:rsidR="007B2CC5">
        <w:t>ām</w:t>
      </w:r>
      <w:r w:rsidR="00951BE2" w:rsidRPr="00C67259">
        <w:t xml:space="preserve"> aizsargātu</w:t>
      </w:r>
      <w:r w:rsidR="003E6B30">
        <w:t>s</w:t>
      </w:r>
      <w:r w:rsidR="00951BE2" w:rsidRPr="00C67259">
        <w:t xml:space="preserve"> muzikāl</w:t>
      </w:r>
      <w:r w:rsidR="003E6B30">
        <w:t>os</w:t>
      </w:r>
      <w:r w:rsidR="00951BE2" w:rsidRPr="00C67259">
        <w:t xml:space="preserve"> darbu</w:t>
      </w:r>
      <w:r w:rsidR="003E6B30">
        <w:t>s,</w:t>
      </w:r>
      <w:r w:rsidR="00951BE2" w:rsidRPr="00C67259">
        <w:t xml:space="preserve"> ir jāmaksā taisnīga un samērīga atlīdzība. </w:t>
      </w:r>
      <w:r w:rsidR="00995D3B">
        <w:t>Atbilstoši</w:t>
      </w:r>
      <w:r w:rsidR="00951BE2" w:rsidRPr="00C67259">
        <w:t xml:space="preserve"> Autortiesību likuma 41.panta pirm</w:t>
      </w:r>
      <w:r w:rsidR="00995D3B">
        <w:t>ajai</w:t>
      </w:r>
      <w:r w:rsidR="00951BE2" w:rsidRPr="00C67259">
        <w:t xml:space="preserve"> daļ</w:t>
      </w:r>
      <w:r w:rsidR="00995D3B">
        <w:t>ai</w:t>
      </w:r>
      <w:r w:rsidR="0000338E">
        <w:t xml:space="preserve"> atlīdzība jāmaksā saskaņā ar divpusējas vienošanās rezultātā panāktiem licences līguma noteikumiem</w:t>
      </w:r>
      <w:r w:rsidR="00951BE2" w:rsidRPr="00C67259">
        <w:t xml:space="preserve">. </w:t>
      </w:r>
    </w:p>
    <w:p w:rsidR="00C67259" w:rsidRDefault="00C67259" w:rsidP="000359FB">
      <w:pPr>
        <w:spacing w:line="276" w:lineRule="auto"/>
        <w:ind w:firstLine="567"/>
        <w:jc w:val="both"/>
      </w:pPr>
      <w:r w:rsidRPr="00C67259">
        <w:t xml:space="preserve">[3.2] </w:t>
      </w:r>
      <w:r w:rsidR="0000338E">
        <w:t xml:space="preserve">Atbildētāja turpināja maksāt </w:t>
      </w:r>
      <w:r w:rsidR="00951BE2" w:rsidRPr="00C67259">
        <w:t xml:space="preserve">autoratlīdzību arī pēc </w:t>
      </w:r>
      <w:r w:rsidR="0000338E">
        <w:t xml:space="preserve">2005.gada 18.februāra </w:t>
      </w:r>
      <w:r w:rsidR="00951BE2" w:rsidRPr="00C67259">
        <w:t>licences līguma termiņa beigām</w:t>
      </w:r>
      <w:r w:rsidR="0000338E">
        <w:t>: par 2006.gadu – 24 734,01 latu un par 2007.gadu –22 223,70 latus</w:t>
      </w:r>
      <w:r w:rsidR="00951BE2" w:rsidRPr="00C67259">
        <w:t xml:space="preserve">. </w:t>
      </w:r>
      <w:r w:rsidR="0000338E">
        <w:t>Šādu atlīdzību atbildētāja aprēķināja, pamatojoties uz analogā civillietā biedrības „AKKA/LAA” prasībā pret SIA „Radio SWH” tiesas noteikto autoratlīdzības likmi 2% apmērā no konkrēti definētiem ieņēmumiem.</w:t>
      </w:r>
    </w:p>
    <w:p w:rsidR="00C67259" w:rsidRPr="00C67259" w:rsidRDefault="00B22880" w:rsidP="000359FB">
      <w:pPr>
        <w:spacing w:line="276" w:lineRule="auto"/>
        <w:ind w:firstLine="567"/>
        <w:jc w:val="both"/>
      </w:pPr>
      <w:r>
        <w:t>Atbildētāj</w:t>
      </w:r>
      <w:r w:rsidR="0000338E">
        <w:t xml:space="preserve">a gribēja vienoties ar prasītāju par samērīgu un ekonomiski pamatotu atlīdzību, bet ierosinājumi samazināt maksājumu apmēru palika bez rezultātiem. </w:t>
      </w:r>
      <w:r w:rsidR="00C67259" w:rsidRPr="00C67259">
        <w:t>P</w:t>
      </w:r>
      <w:r w:rsidR="00951BE2" w:rsidRPr="00C67259">
        <w:t>retēji Autortiesību</w:t>
      </w:r>
      <w:r w:rsidR="00C67259" w:rsidRPr="00C67259">
        <w:t xml:space="preserve"> likuma 41.</w:t>
      </w:r>
      <w:r w:rsidR="002A30FC">
        <w:t xml:space="preserve"> </w:t>
      </w:r>
      <w:r w:rsidR="00C67259" w:rsidRPr="00C67259">
        <w:t>un 65.pant</w:t>
      </w:r>
      <w:r w:rsidR="0000338E">
        <w:t>am</w:t>
      </w:r>
      <w:r w:rsidR="00951BE2" w:rsidRPr="00C67259">
        <w:t xml:space="preserve"> </w:t>
      </w:r>
      <w:r w:rsidR="0000338E">
        <w:t>biedrība</w:t>
      </w:r>
      <w:r w:rsidR="00C67259" w:rsidRPr="00C67259">
        <w:t xml:space="preserve"> </w:t>
      </w:r>
      <w:r w:rsidR="0000338E">
        <w:t>„</w:t>
      </w:r>
      <w:r w:rsidR="00C67259" w:rsidRPr="00C67259">
        <w:t>AKKA/LAA</w:t>
      </w:r>
      <w:r w:rsidR="0000338E">
        <w:t>”</w:t>
      </w:r>
      <w:r w:rsidR="00C67259" w:rsidRPr="00C67259">
        <w:t xml:space="preserve"> attei</w:t>
      </w:r>
      <w:r w:rsidR="0000338E">
        <w:t>cās</w:t>
      </w:r>
      <w:r w:rsidR="00951BE2" w:rsidRPr="00C67259">
        <w:t xml:space="preserve"> vienoties par </w:t>
      </w:r>
      <w:r w:rsidR="00C67259" w:rsidRPr="00C67259">
        <w:t xml:space="preserve">turpmāko </w:t>
      </w:r>
      <w:r w:rsidR="00951BE2" w:rsidRPr="00C67259">
        <w:t>atlīdzības lielumu un tā aprēķināšanas kārtību</w:t>
      </w:r>
      <w:r w:rsidR="000760A0">
        <w:t>,</w:t>
      </w:r>
      <w:r w:rsidR="00951BE2" w:rsidRPr="00C67259">
        <w:t xml:space="preserve"> un, tā kā atbildētāj</w:t>
      </w:r>
      <w:r w:rsidR="00C67259" w:rsidRPr="00C67259">
        <w:t>a SIA „Star FM”</w:t>
      </w:r>
      <w:r w:rsidR="00951BE2" w:rsidRPr="00C67259">
        <w:t xml:space="preserve"> nevarēja piekrist prasītāja</w:t>
      </w:r>
      <w:r w:rsidR="00C67259" w:rsidRPr="00C67259">
        <w:t>s</w:t>
      </w:r>
      <w:r w:rsidR="00951BE2" w:rsidRPr="00C67259">
        <w:t xml:space="preserve"> vienpusēji noteiktajiem ekonomiski nepamatotajiem tarifiem, tad prasītāj</w:t>
      </w:r>
      <w:r w:rsidR="00C67259" w:rsidRPr="00C67259">
        <w:t>a</w:t>
      </w:r>
      <w:r w:rsidR="00951BE2" w:rsidRPr="00C67259">
        <w:t xml:space="preserve"> attiecās </w:t>
      </w:r>
      <w:r w:rsidR="0000338E">
        <w:t>t</w:t>
      </w:r>
      <w:r w:rsidR="00951BE2" w:rsidRPr="00C67259">
        <w:t>a</w:t>
      </w:r>
      <w:r w:rsidR="00C67259" w:rsidRPr="00C67259">
        <w:t>i</w:t>
      </w:r>
      <w:r w:rsidR="00951BE2" w:rsidRPr="00C67259">
        <w:t xml:space="preserve"> izsniegt vispārējo licenci. </w:t>
      </w:r>
    </w:p>
    <w:p w:rsidR="00C67259" w:rsidRPr="00C67259" w:rsidRDefault="00C67259" w:rsidP="000359FB">
      <w:pPr>
        <w:spacing w:line="276" w:lineRule="auto"/>
        <w:ind w:firstLine="567"/>
        <w:jc w:val="both"/>
      </w:pPr>
      <w:r w:rsidRPr="00C67259">
        <w:t xml:space="preserve">[3.3] </w:t>
      </w:r>
      <w:r w:rsidR="00951BE2" w:rsidRPr="00C67259">
        <w:t>2005.gada 19.aprīļa sanāksmē, kurā piedalījās gan Latvijas Raidorganizāciju asociācijas, kuras biedrs ir arī atbildētāj</w:t>
      </w:r>
      <w:r w:rsidRPr="00C67259">
        <w:t>a</w:t>
      </w:r>
      <w:r w:rsidR="00951BE2" w:rsidRPr="00C67259">
        <w:t>, pārstāvji, gan prasītāja</w:t>
      </w:r>
      <w:r w:rsidRPr="00C67259">
        <w:t>s</w:t>
      </w:r>
      <w:r w:rsidR="00951BE2" w:rsidRPr="00C67259">
        <w:t xml:space="preserve"> pārstāvji, tika panākta vienošanās par licences līguma tekstu, kurš būtu attiecināms uz visām Latvijas Raidorganizāciju asociācijas pārstāvētajām raidorganizācijām. Līguma redakcija tika iekļauta </w:t>
      </w:r>
      <w:r w:rsidR="003A3100">
        <w:t>minētā</w:t>
      </w:r>
      <w:r w:rsidR="00951BE2" w:rsidRPr="00C67259">
        <w:t>s sanāksmes protokolā, tādējādi panākot vienošanos par visiem līguma no</w:t>
      </w:r>
      <w:r w:rsidR="0000338E">
        <w:t>teiku</w:t>
      </w:r>
      <w:r w:rsidR="00951BE2" w:rsidRPr="00C67259">
        <w:t xml:space="preserve">miem, izņemot autoratlīdzības lielumu. </w:t>
      </w:r>
    </w:p>
    <w:p w:rsidR="00C67259" w:rsidRDefault="00951BE2" w:rsidP="000359FB">
      <w:pPr>
        <w:spacing w:line="276" w:lineRule="auto"/>
        <w:ind w:firstLine="567"/>
        <w:jc w:val="both"/>
      </w:pPr>
      <w:r w:rsidRPr="00C67259">
        <w:t xml:space="preserve">Tomēr licences līguma </w:t>
      </w:r>
      <w:r w:rsidR="00995D3B" w:rsidRPr="00C67259">
        <w:t xml:space="preserve">labprātīga </w:t>
      </w:r>
      <w:r w:rsidRPr="00C67259">
        <w:t xml:space="preserve">noslēgšana pušu starpā nenotika, kaut </w:t>
      </w:r>
      <w:r w:rsidR="006E6448">
        <w:t xml:space="preserve">arī </w:t>
      </w:r>
      <w:r w:rsidRPr="00C67259">
        <w:t>atbildētāj</w:t>
      </w:r>
      <w:r w:rsidR="00C67259" w:rsidRPr="00C67259">
        <w:t>a</w:t>
      </w:r>
      <w:r w:rsidRPr="00C67259">
        <w:t xml:space="preserve"> 2006.gada 21.jūlijā </w:t>
      </w:r>
      <w:r w:rsidR="006E6448">
        <w:t xml:space="preserve">to </w:t>
      </w:r>
      <w:r w:rsidRPr="00C67259">
        <w:t>iesniedza prasītāja</w:t>
      </w:r>
      <w:r w:rsidR="00C67259" w:rsidRPr="00C67259">
        <w:t>i parakstīšanai, piedāvājot</w:t>
      </w:r>
      <w:r w:rsidRPr="00C67259">
        <w:t xml:space="preserve"> vienoties par autoratlīdzību 1,8% apmērā no raidorganizācijas licences līgumā noteiktajiem ieņēmumiem. </w:t>
      </w:r>
      <w:r w:rsidR="0000338E">
        <w:t xml:space="preserve">Prasītāja pastāvēja uz saviem </w:t>
      </w:r>
      <w:r w:rsidR="009C78F8">
        <w:t>vienpusēji noteikt</w:t>
      </w:r>
      <w:r w:rsidR="008A1A94">
        <w:t>aj</w:t>
      </w:r>
      <w:r w:rsidR="009C78F8">
        <w:t xml:space="preserve">iem </w:t>
      </w:r>
      <w:r w:rsidR="0000338E">
        <w:t>tarifiem.</w:t>
      </w:r>
    </w:p>
    <w:p w:rsidR="000E4CE9" w:rsidRDefault="000E4CE9" w:rsidP="000359FB">
      <w:pPr>
        <w:spacing w:line="276" w:lineRule="auto"/>
        <w:ind w:firstLine="567"/>
        <w:jc w:val="both"/>
      </w:pPr>
      <w:r>
        <w:t xml:space="preserve">[3.4] Pušu starpā pastāvošās licences līguma attiecības par laiku no 2006.gada 1.janvāra līdz 2012.gada oktobrim ir izpildītas. Atbildētāja par minēto laiku ir samaksājusi prasītājai atlīdzību, kas aprēķināta, </w:t>
      </w:r>
      <w:r w:rsidR="00995D3B">
        <w:t>ņemot vērā</w:t>
      </w:r>
      <w:r>
        <w:t xml:space="preserve"> 2,33% atlīdzības lielumu no 2005.gada 19.aprīļa licences līgum</w:t>
      </w:r>
      <w:r w:rsidR="009C78F8">
        <w:t>a</w:t>
      </w:r>
      <w:r>
        <w:t xml:space="preserve"> 3.2.punktā un 3.3.punktā definētajiem ieņēmumiem. Tāpat atbildētāja ir samaksājusi prasītājai avansa maksājumu par muzikālo dar</w:t>
      </w:r>
      <w:r w:rsidR="009C78F8">
        <w:t>b</w:t>
      </w:r>
      <w:r>
        <w:t xml:space="preserve">u izmantošanu vairāk nekā </w:t>
      </w:r>
      <w:r w:rsidR="006E6448">
        <w:t>div</w:t>
      </w:r>
      <w:r w:rsidR="003A3100">
        <w:t>us</w:t>
      </w:r>
      <w:r>
        <w:t xml:space="preserve"> gad</w:t>
      </w:r>
      <w:r w:rsidR="003A3100">
        <w:t>us</w:t>
      </w:r>
      <w:r>
        <w:t xml:space="preserve"> uz priekšu.</w:t>
      </w:r>
    </w:p>
    <w:p w:rsidR="000E4CE9" w:rsidRDefault="006E6448" w:rsidP="000359FB">
      <w:pPr>
        <w:spacing w:line="276" w:lineRule="auto"/>
        <w:ind w:firstLine="567"/>
        <w:jc w:val="both"/>
      </w:pPr>
      <w:r>
        <w:t xml:space="preserve">[3.5] </w:t>
      </w:r>
      <w:r w:rsidR="000E4CE9">
        <w:t>Prasītāja 2006.gada 28.jūlij</w:t>
      </w:r>
      <w:r w:rsidR="009C78F8">
        <w:t>a</w:t>
      </w:r>
      <w:r w:rsidR="000E4CE9">
        <w:t xml:space="preserve"> vēstulē piedāvājusi noslēgt licences līgumu uz piecu gadu termiņu. Atbildētāja piekrīt 2005.gada 19.aprīļa licences līgumu noslēgt uz šādu termiņu, skaitot no 2012.gada 1.novembra.</w:t>
      </w:r>
      <w:r w:rsidR="007F5887">
        <w:t xml:space="preserve"> Līdz 2012.gada 1.novembrim</w:t>
      </w:r>
      <w:r w:rsidR="00103715">
        <w:t>,</w:t>
      </w:r>
      <w:r w:rsidR="007F5887">
        <w:t xml:space="preserve"> atbildētājas ieskatā</w:t>
      </w:r>
      <w:r w:rsidR="00103715">
        <w:t>,</w:t>
      </w:r>
      <w:r w:rsidR="007F5887">
        <w:t xml:space="preserve"> saistības ir izpildītas.</w:t>
      </w:r>
    </w:p>
    <w:p w:rsidR="007F5887" w:rsidRDefault="007F5887" w:rsidP="000359FB">
      <w:pPr>
        <w:spacing w:line="276" w:lineRule="auto"/>
        <w:ind w:firstLine="567"/>
        <w:jc w:val="both"/>
      </w:pPr>
      <w:r>
        <w:t>[3.6] Pretprasība pamatota ar Bernes konvencijas 11.</w:t>
      </w:r>
      <w:r w:rsidRPr="00757EE2">
        <w:rPr>
          <w:i/>
        </w:rPr>
        <w:t>bis</w:t>
      </w:r>
      <w:r>
        <w:t xml:space="preserve"> pantu, Vispasaules intelektuālā īpašuma organizācijas līguma par autortiesībām preambulas piekto daļu, Autortiesību likuma 40.pantu, 41.panta trešo daļu, 42.panta ceturto daļu, 65.pantu, Civillikuma 1470., 1482., 1485., 1533.pantu.</w:t>
      </w:r>
    </w:p>
    <w:p w:rsidR="000359FB" w:rsidRDefault="000359FB" w:rsidP="000359FB">
      <w:pPr>
        <w:spacing w:line="276" w:lineRule="auto"/>
        <w:ind w:firstLine="567"/>
        <w:jc w:val="both"/>
      </w:pPr>
    </w:p>
    <w:p w:rsidR="00D302AB" w:rsidRDefault="00160883" w:rsidP="000359FB">
      <w:pPr>
        <w:spacing w:line="276" w:lineRule="auto"/>
        <w:ind w:firstLine="567"/>
        <w:jc w:val="both"/>
      </w:pPr>
      <w:r>
        <w:lastRenderedPageBreak/>
        <w:t>[</w:t>
      </w:r>
      <w:r w:rsidR="00C67259">
        <w:t>4</w:t>
      </w:r>
      <w:r>
        <w:t xml:space="preserve">] </w:t>
      </w:r>
      <w:r w:rsidR="00D302AB">
        <w:t>Biedrība „AKKA/LAA” iesniegusi tiesā rakstveida paskaidrojumus, norādot, ka pret</w:t>
      </w:r>
      <w:r w:rsidR="00D302AB" w:rsidRPr="00C67259">
        <w:t>prasību neatzīst.</w:t>
      </w:r>
    </w:p>
    <w:p w:rsidR="000359FB" w:rsidRPr="00C67259" w:rsidRDefault="000359FB" w:rsidP="000359FB">
      <w:pPr>
        <w:spacing w:line="276" w:lineRule="auto"/>
        <w:ind w:firstLine="567"/>
        <w:jc w:val="both"/>
      </w:pPr>
    </w:p>
    <w:p w:rsidR="00C6189B" w:rsidRDefault="000A1AD7" w:rsidP="000359FB">
      <w:pPr>
        <w:spacing w:line="276" w:lineRule="auto"/>
        <w:ind w:firstLine="567"/>
        <w:jc w:val="both"/>
      </w:pPr>
      <w:r>
        <w:t xml:space="preserve">[5] </w:t>
      </w:r>
      <w:r w:rsidR="00C67259">
        <w:t xml:space="preserve">Ar Rīgas pilsētas Latgales priekšpilsētas tiesas 2009.gada 27.marta spriedumu </w:t>
      </w:r>
      <w:r w:rsidR="00EE1C65">
        <w:t>biedrības „</w:t>
      </w:r>
      <w:r w:rsidR="00C67259">
        <w:t>AKKA/LAA</w:t>
      </w:r>
      <w:r w:rsidR="00EE1C65">
        <w:t>”</w:t>
      </w:r>
      <w:r w:rsidR="00C67259">
        <w:t xml:space="preserve"> prasība </w:t>
      </w:r>
      <w:r w:rsidR="00EE1C65">
        <w:t xml:space="preserve">uzturētajā daļā </w:t>
      </w:r>
      <w:r w:rsidR="00C67259">
        <w:t>apmierināta</w:t>
      </w:r>
      <w:r w:rsidR="0073095F">
        <w:t xml:space="preserve">, </w:t>
      </w:r>
      <w:r w:rsidR="00EE1C65">
        <w:t xml:space="preserve">prasības neuzturētajā daļā tiesvedība izbeigta, bet </w:t>
      </w:r>
      <w:r w:rsidR="0073095F">
        <w:t xml:space="preserve">SIA „Star FM” </w:t>
      </w:r>
      <w:r w:rsidR="0073095F" w:rsidRPr="000E4CE9">
        <w:t xml:space="preserve">pretprasība </w:t>
      </w:r>
      <w:r w:rsidR="000E4CE9">
        <w:t xml:space="preserve">atstāta bez izskatīšanas. </w:t>
      </w:r>
    </w:p>
    <w:p w:rsidR="000E4CE9" w:rsidRPr="000E4CE9" w:rsidRDefault="000E4CE9" w:rsidP="000359FB">
      <w:pPr>
        <w:spacing w:line="276" w:lineRule="auto"/>
        <w:ind w:firstLine="567"/>
        <w:jc w:val="both"/>
      </w:pPr>
      <w:r>
        <w:t>Tiesa nosprieda p</w:t>
      </w:r>
      <w:r w:rsidRPr="008557A2">
        <w:t xml:space="preserve">iedzīt no </w:t>
      </w:r>
      <w:r w:rsidRPr="000E4CE9">
        <w:t xml:space="preserve">SIA „Star FM” biedrības </w:t>
      </w:r>
      <w:r w:rsidR="00EE1C65">
        <w:t>„</w:t>
      </w:r>
      <w:r w:rsidRPr="000E4CE9">
        <w:t>AKKA/LAA</w:t>
      </w:r>
      <w:r w:rsidR="00EE1C65">
        <w:t>”</w:t>
      </w:r>
      <w:r w:rsidRPr="000E4CE9">
        <w:t xml:space="preserve"> labā kompensāciju par autortiesību pārkāpumu par laiku no 2006.gada 1.janvāra līdz 2007.gada 28.februārim (ieskaitot) 29 458,02 latus un</w:t>
      </w:r>
      <w:r w:rsidR="00EC23B0">
        <w:t xml:space="preserve"> zaudējumu atlīdzību par laiku </w:t>
      </w:r>
      <w:r w:rsidRPr="000E4CE9">
        <w:t>no 2007.gada 1.marta līdz 2008.g</w:t>
      </w:r>
      <w:r w:rsidR="00EC23B0">
        <w:t>ada 31.decembrim (ieskaitot) 24 </w:t>
      </w:r>
      <w:r w:rsidRPr="000E4CE9">
        <w:t xml:space="preserve">629,14 latus, kopā – 54 087,16 latus, nosakot </w:t>
      </w:r>
      <w:r>
        <w:t xml:space="preserve">prasītājai tiesības </w:t>
      </w:r>
      <w:r w:rsidRPr="001E7AC3">
        <w:t xml:space="preserve">saņemt no </w:t>
      </w:r>
      <w:r w:rsidRPr="000E4CE9">
        <w:t xml:space="preserve">SIA „Star FM” </w:t>
      </w:r>
      <w:r w:rsidRPr="001E7AC3">
        <w:t xml:space="preserve">par laiku līdz sprieduma izpildei (izsoles dienai) </w:t>
      </w:r>
      <w:r>
        <w:t xml:space="preserve">likumiskos sešus procentus </w:t>
      </w:r>
      <w:r w:rsidRPr="001E7AC3">
        <w:t xml:space="preserve">no </w:t>
      </w:r>
      <w:r w:rsidRPr="000E4CE9">
        <w:t>54 087,16</w:t>
      </w:r>
      <w:r>
        <w:t xml:space="preserve"> lati</w:t>
      </w:r>
      <w:r w:rsidR="00EE1C65">
        <w:t>em</w:t>
      </w:r>
      <w:r>
        <w:t>.</w:t>
      </w:r>
    </w:p>
    <w:p w:rsidR="00D83091" w:rsidRDefault="000E4CE9" w:rsidP="000359FB">
      <w:pPr>
        <w:spacing w:line="276" w:lineRule="auto"/>
        <w:ind w:firstLine="567"/>
        <w:jc w:val="both"/>
      </w:pPr>
      <w:r>
        <w:t>No</w:t>
      </w:r>
      <w:r w:rsidRPr="008557A2">
        <w:t xml:space="preserve"> </w:t>
      </w:r>
      <w:r w:rsidRPr="000E4CE9">
        <w:t xml:space="preserve">SIA „Star FM” biedrības </w:t>
      </w:r>
      <w:r w:rsidR="00EE1C65">
        <w:t>„</w:t>
      </w:r>
      <w:r w:rsidRPr="000E4CE9">
        <w:t>AKKA/LAA</w:t>
      </w:r>
      <w:r w:rsidR="00EE1C65">
        <w:t>”</w:t>
      </w:r>
      <w:r w:rsidRPr="000E4CE9">
        <w:t xml:space="preserve"> labā piedzīta valsts nodeva 980,40 lati un </w:t>
      </w:r>
      <w:r>
        <w:t>izdevumi advokāta palīdzības apmaksai 2704,36</w:t>
      </w:r>
      <w:r w:rsidR="00D83091">
        <w:t xml:space="preserve"> lati</w:t>
      </w:r>
      <w:r w:rsidR="00120470">
        <w:t>, bet valsts labā – ar lietas izskatīšanu saistītie izdevumi 8,80 lati</w:t>
      </w:r>
      <w:r w:rsidR="00D83091">
        <w:t>.</w:t>
      </w:r>
    </w:p>
    <w:p w:rsidR="000359FB" w:rsidRDefault="000359FB" w:rsidP="000359FB">
      <w:pPr>
        <w:spacing w:line="276" w:lineRule="auto"/>
        <w:ind w:firstLine="567"/>
        <w:jc w:val="both"/>
      </w:pPr>
    </w:p>
    <w:p w:rsidR="00330D61" w:rsidRDefault="00096398" w:rsidP="000359FB">
      <w:pPr>
        <w:spacing w:line="276" w:lineRule="auto"/>
        <w:ind w:firstLine="567"/>
        <w:jc w:val="both"/>
      </w:pPr>
      <w:r w:rsidRPr="000E4CE9">
        <w:t>[</w:t>
      </w:r>
      <w:r w:rsidR="0016265B">
        <w:t>6</w:t>
      </w:r>
      <w:r w:rsidRPr="000E4CE9">
        <w:t>]</w:t>
      </w:r>
      <w:r w:rsidR="005A575D" w:rsidRPr="000E4CE9">
        <w:t xml:space="preserve"> </w:t>
      </w:r>
      <w:r w:rsidR="00330D61">
        <w:t>Par šo spriedumu atbildētāja SIA „Star FM” iesniegusi apelācijas sūdzību, izņemot daļā, ar kuru tiesvedība izbeigta.</w:t>
      </w:r>
    </w:p>
    <w:p w:rsidR="005D67DA" w:rsidRDefault="005D67DA" w:rsidP="000359FB">
      <w:pPr>
        <w:spacing w:line="276" w:lineRule="auto"/>
        <w:ind w:firstLine="567"/>
        <w:jc w:val="both"/>
      </w:pPr>
    </w:p>
    <w:p w:rsidR="0016265B" w:rsidRDefault="005D67DA" w:rsidP="000359FB">
      <w:pPr>
        <w:spacing w:line="276" w:lineRule="auto"/>
        <w:ind w:firstLine="567"/>
        <w:jc w:val="both"/>
      </w:pPr>
      <w:r>
        <w:t xml:space="preserve">[7] </w:t>
      </w:r>
      <w:r w:rsidR="00D83091">
        <w:t xml:space="preserve">Izskatot lietu sakarā ar </w:t>
      </w:r>
      <w:r>
        <w:t xml:space="preserve">SIA „Star FM” </w:t>
      </w:r>
      <w:r w:rsidR="00D83091">
        <w:t>apelācijas sūdzību,</w:t>
      </w:r>
      <w:r w:rsidR="000E4CE9">
        <w:t xml:space="preserve"> Rīgas apgabaltiesas Civillietu tiesas kolē</w:t>
      </w:r>
      <w:r w:rsidR="00D83091">
        <w:t>ģija ar</w:t>
      </w:r>
      <w:r w:rsidR="000E4CE9">
        <w:t xml:space="preserve"> 2011.gada 28.marta spriedumu </w:t>
      </w:r>
      <w:r w:rsidR="00D83091">
        <w:t>atcēlusi</w:t>
      </w:r>
      <w:r w:rsidR="000E4CE9" w:rsidRPr="003D3770">
        <w:t xml:space="preserve"> Rīgas pilsētas Latgales priekšpilsētas tiesas 2009.gada 27.marta spriedum</w:t>
      </w:r>
      <w:r w:rsidR="00D83091">
        <w:t>u</w:t>
      </w:r>
      <w:r w:rsidR="000E4CE9" w:rsidRPr="003D3770">
        <w:t xml:space="preserve"> daļā, ar kuru atstāta bez izskatīšanas SIA „Star FM” pretprasība par licences līguma atzīšanu par noslēgtu un autoratlīdzības apmēra noteikšanu, un liet</w:t>
      </w:r>
      <w:r w:rsidR="000E4CE9">
        <w:t>a</w:t>
      </w:r>
      <w:r w:rsidR="000E4CE9" w:rsidRPr="003D3770">
        <w:t xml:space="preserve"> šajā daļā nosūtīt</w:t>
      </w:r>
      <w:r w:rsidR="000E4CE9">
        <w:t>a</w:t>
      </w:r>
      <w:r w:rsidR="000E4CE9" w:rsidRPr="003D3770">
        <w:t xml:space="preserve"> izskatīšanai Rīgas pilsētas Latgales priekšpilsētas tiesai.</w:t>
      </w:r>
      <w:r w:rsidR="003D192C">
        <w:t xml:space="preserve"> B</w:t>
      </w:r>
      <w:r w:rsidR="00D83091">
        <w:t xml:space="preserve">iedrības </w:t>
      </w:r>
      <w:r w:rsidR="003D192C">
        <w:t>„</w:t>
      </w:r>
      <w:r w:rsidR="00D83091">
        <w:t>AKKA/LAA</w:t>
      </w:r>
      <w:r w:rsidR="003D192C">
        <w:t>”</w:t>
      </w:r>
      <w:r w:rsidR="000E4CE9" w:rsidRPr="000E4CE9">
        <w:t xml:space="preserve"> </w:t>
      </w:r>
      <w:r w:rsidR="00D83091">
        <w:t xml:space="preserve">prasības daļā </w:t>
      </w:r>
      <w:r w:rsidR="003D192C">
        <w:t xml:space="preserve">par </w:t>
      </w:r>
      <w:r w:rsidR="000E4CE9" w:rsidRPr="000E4CE9">
        <w:t xml:space="preserve">kompensācijas un zaudējumu </w:t>
      </w:r>
      <w:r w:rsidR="00D83091">
        <w:t xml:space="preserve">atlīdzības </w:t>
      </w:r>
      <w:r w:rsidR="00EC23B0">
        <w:t>piedziņu</w:t>
      </w:r>
      <w:r w:rsidR="000E4CE9" w:rsidRPr="000E4CE9">
        <w:t xml:space="preserve"> </w:t>
      </w:r>
      <w:r w:rsidR="003D192C">
        <w:t>tiesvedība apturēta.</w:t>
      </w:r>
      <w:r w:rsidR="00330D61">
        <w:t xml:space="preserve"> </w:t>
      </w:r>
    </w:p>
    <w:p w:rsidR="005D67DA" w:rsidRDefault="005D67DA" w:rsidP="000359FB">
      <w:pPr>
        <w:spacing w:line="276" w:lineRule="auto"/>
        <w:ind w:firstLine="567"/>
        <w:jc w:val="both"/>
      </w:pPr>
    </w:p>
    <w:p w:rsidR="00D83091" w:rsidRPr="00D83091" w:rsidRDefault="00D83091" w:rsidP="000359FB">
      <w:pPr>
        <w:spacing w:line="276" w:lineRule="auto"/>
        <w:ind w:firstLine="567"/>
        <w:jc w:val="both"/>
      </w:pPr>
      <w:r>
        <w:t>[</w:t>
      </w:r>
      <w:r w:rsidR="00B157F6">
        <w:t>8</w:t>
      </w:r>
      <w:r>
        <w:t xml:space="preserve">] Ar Rīgas pilsētas Latgales priekšpilsētas tiesas 2012.gada 23.novembra spriedumu SIA „Star FM” pretprasība apmierināta daļēji: </w:t>
      </w:r>
      <w:r w:rsidR="00817362">
        <w:t xml:space="preserve">atzīts </w:t>
      </w:r>
      <w:r>
        <w:t xml:space="preserve">par noslēgtu </w:t>
      </w:r>
      <w:r w:rsidR="00817362">
        <w:t>starp SIA „Star FM” un biedrību</w:t>
      </w:r>
      <w:r>
        <w:t xml:space="preserve"> </w:t>
      </w:r>
      <w:r w:rsidR="00817362">
        <w:t>„</w:t>
      </w:r>
      <w:r w:rsidRPr="00D83091">
        <w:t>AKKA/LAA</w:t>
      </w:r>
      <w:r w:rsidR="00817362">
        <w:t>”</w:t>
      </w:r>
      <w:r w:rsidRPr="00D83091">
        <w:t xml:space="preserve"> licences līgums par muzikālo darbu izmantošanu tā 2005.gada 19.aprīļa redakcijā, nosakot līguma darbības termiņu līdz 2017.gada 1.novembrim</w:t>
      </w:r>
      <w:r w:rsidR="00817362">
        <w:t xml:space="preserve"> un</w:t>
      </w:r>
      <w:r w:rsidRPr="00D83091">
        <w:t xml:space="preserve"> līguma 3.1.punktā paredzamo atlīdzības lielumu – 3,85%.</w:t>
      </w:r>
    </w:p>
    <w:p w:rsidR="000E4CE9" w:rsidRDefault="00D83091" w:rsidP="000359FB">
      <w:pPr>
        <w:spacing w:line="276" w:lineRule="auto"/>
        <w:ind w:firstLine="567"/>
        <w:jc w:val="both"/>
      </w:pPr>
      <w:r w:rsidRPr="00D83091">
        <w:t xml:space="preserve">No </w:t>
      </w:r>
      <w:r w:rsidR="00817362">
        <w:t>biedrības „</w:t>
      </w:r>
      <w:r w:rsidRPr="00D83091">
        <w:t>AKKA/LAA</w:t>
      </w:r>
      <w:r w:rsidR="00817362">
        <w:t>”</w:t>
      </w:r>
      <w:r w:rsidRPr="00D83091">
        <w:t xml:space="preserve"> SIA „Star FM” labā piedzīti tiesas izdevumi </w:t>
      </w:r>
      <w:r w:rsidR="00CD1B03">
        <w:t>323,10 lati.</w:t>
      </w:r>
    </w:p>
    <w:p w:rsidR="000359FB" w:rsidRPr="00CD1B03" w:rsidRDefault="000359FB" w:rsidP="000359FB">
      <w:pPr>
        <w:spacing w:line="276" w:lineRule="auto"/>
        <w:ind w:firstLine="567"/>
        <w:jc w:val="both"/>
      </w:pPr>
    </w:p>
    <w:p w:rsidR="00C6189B" w:rsidRDefault="00D83091" w:rsidP="000359FB">
      <w:pPr>
        <w:spacing w:line="276" w:lineRule="auto"/>
        <w:ind w:firstLine="567"/>
        <w:jc w:val="both"/>
      </w:pPr>
      <w:r w:rsidRPr="00CD1B03">
        <w:t>[</w:t>
      </w:r>
      <w:r w:rsidR="00B157F6">
        <w:t>9</w:t>
      </w:r>
      <w:r w:rsidRPr="00CD1B03">
        <w:t xml:space="preserve">] </w:t>
      </w:r>
      <w:r w:rsidR="00C6189B" w:rsidRPr="00CD1B03">
        <w:t>A</w:t>
      </w:r>
      <w:r w:rsidR="00160883" w:rsidRPr="00CD1B03">
        <w:t>tbildētāj</w:t>
      </w:r>
      <w:r w:rsidR="007F32F3" w:rsidRPr="00CD1B03">
        <w:t>a</w:t>
      </w:r>
      <w:r w:rsidR="00160883" w:rsidRPr="00CD1B03">
        <w:t xml:space="preserve"> </w:t>
      </w:r>
      <w:r w:rsidR="00C6189B" w:rsidRPr="00CD1B03">
        <w:t>S</w:t>
      </w:r>
      <w:r w:rsidRPr="00CD1B03">
        <w:t>IA</w:t>
      </w:r>
      <w:r w:rsidR="005A575D" w:rsidRPr="00CD1B03">
        <w:t xml:space="preserve"> </w:t>
      </w:r>
      <w:r w:rsidRPr="00CD1B03">
        <w:t xml:space="preserve">„Star FM” </w:t>
      </w:r>
      <w:r w:rsidR="005A575D" w:rsidRPr="00CD1B03">
        <w:t>iesnie</w:t>
      </w:r>
      <w:r w:rsidR="007F32F3" w:rsidRPr="00CD1B03">
        <w:t xml:space="preserve">gusi </w:t>
      </w:r>
      <w:r w:rsidR="005A575D" w:rsidRPr="00CD1B03">
        <w:t>apelācijas sūdzību</w:t>
      </w:r>
      <w:r w:rsidRPr="00CD1B03">
        <w:t xml:space="preserve"> par</w:t>
      </w:r>
      <w:r w:rsidR="00CD1B03" w:rsidRPr="00CD1B03">
        <w:t xml:space="preserve"> minēto spriedumu</w:t>
      </w:r>
      <w:r w:rsidR="005A575D" w:rsidRPr="00CD1B03">
        <w:t xml:space="preserve">, pārsūdzot </w:t>
      </w:r>
      <w:r w:rsidR="00CD1B03" w:rsidRPr="00CD1B03">
        <w:t>to daļā, ar kuru 2005.gada 19.aprīļa licences līguma 3.1.punktā atlīdzības lielums noteikts 3,85%.</w:t>
      </w:r>
    </w:p>
    <w:p w:rsidR="000359FB" w:rsidRDefault="000359FB" w:rsidP="000359FB">
      <w:pPr>
        <w:spacing w:line="276" w:lineRule="auto"/>
        <w:ind w:firstLine="567"/>
        <w:jc w:val="both"/>
      </w:pPr>
    </w:p>
    <w:p w:rsidR="00BA77B0" w:rsidRDefault="000D3CCB" w:rsidP="000359FB">
      <w:pPr>
        <w:spacing w:line="276" w:lineRule="auto"/>
        <w:ind w:firstLine="567"/>
        <w:jc w:val="both"/>
      </w:pPr>
      <w:r w:rsidRPr="0073095F">
        <w:t>[</w:t>
      </w:r>
      <w:r w:rsidR="00B157F6">
        <w:t>10</w:t>
      </w:r>
      <w:r w:rsidRPr="0073095F">
        <w:t xml:space="preserve">] </w:t>
      </w:r>
      <w:r w:rsidR="00A641C8" w:rsidRPr="0073095F">
        <w:t>Ar Rī</w:t>
      </w:r>
      <w:r w:rsidR="00144585" w:rsidRPr="0073095F">
        <w:t xml:space="preserve">gas </w:t>
      </w:r>
      <w:r w:rsidR="00BA77B0" w:rsidRPr="0073095F">
        <w:t>apgabaltiesas Civillietu tiesas kolēģija</w:t>
      </w:r>
      <w:r w:rsidR="00A641C8" w:rsidRPr="0073095F">
        <w:t>s</w:t>
      </w:r>
      <w:r w:rsidR="00CD1B03">
        <w:t xml:space="preserve"> </w:t>
      </w:r>
      <w:r w:rsidR="00BA77B0" w:rsidRPr="0073095F">
        <w:t>201</w:t>
      </w:r>
      <w:r w:rsidR="007F32F3" w:rsidRPr="0073095F">
        <w:t>4</w:t>
      </w:r>
      <w:r w:rsidR="00BA77B0" w:rsidRPr="0073095F">
        <w:t xml:space="preserve">.gada </w:t>
      </w:r>
      <w:r w:rsidR="0073095F" w:rsidRPr="0073095F">
        <w:t>18.jūnija</w:t>
      </w:r>
      <w:r w:rsidR="00BA77B0" w:rsidRPr="0073095F">
        <w:t xml:space="preserve"> spriedumu </w:t>
      </w:r>
      <w:r w:rsidR="00B50AEF">
        <w:t>biedrības „</w:t>
      </w:r>
      <w:r w:rsidR="0073095F" w:rsidRPr="0073095F">
        <w:t>AKKA/LAA</w:t>
      </w:r>
      <w:r w:rsidR="00B50AEF">
        <w:t>”</w:t>
      </w:r>
      <w:r w:rsidR="00BA77B0" w:rsidRPr="0073095F">
        <w:t xml:space="preserve"> prasīb</w:t>
      </w:r>
      <w:r w:rsidR="00421057" w:rsidRPr="0073095F">
        <w:t>a</w:t>
      </w:r>
      <w:r w:rsidR="00BA77B0" w:rsidRPr="0073095F">
        <w:t xml:space="preserve"> </w:t>
      </w:r>
      <w:r w:rsidR="0073095F" w:rsidRPr="0073095F">
        <w:t>noraidīta, bet SIA „Star FM” pretprasība apmierināta.</w:t>
      </w:r>
      <w:r w:rsidR="00B50AEF">
        <w:t xml:space="preserve"> </w:t>
      </w:r>
    </w:p>
    <w:p w:rsidR="00B50AEF" w:rsidRDefault="00B50AEF" w:rsidP="000359FB">
      <w:pPr>
        <w:spacing w:line="276" w:lineRule="auto"/>
        <w:ind w:firstLine="567"/>
        <w:jc w:val="both"/>
      </w:pPr>
      <w:r>
        <w:t>Tiesa nosprieda</w:t>
      </w:r>
      <w:r w:rsidRPr="00B50AEF">
        <w:t xml:space="preserve"> </w:t>
      </w:r>
      <w:r>
        <w:t xml:space="preserve">noteikt autoratlīdzības apmēru saskaņā ar </w:t>
      </w:r>
      <w:r w:rsidRPr="00D83091">
        <w:t>2005.gada 19.aprīļa redakcijā</w:t>
      </w:r>
      <w:r>
        <w:t xml:space="preserve"> noslēgto licences līguma </w:t>
      </w:r>
      <w:r w:rsidRPr="00D83091">
        <w:t>3.1.punkt</w:t>
      </w:r>
      <w:r>
        <w:t>u 2,33</w:t>
      </w:r>
      <w:r w:rsidRPr="00D83091">
        <w:t>%.</w:t>
      </w:r>
    </w:p>
    <w:p w:rsidR="00B50AEF" w:rsidRPr="00CD1B03" w:rsidRDefault="00B50AEF" w:rsidP="000359FB">
      <w:pPr>
        <w:spacing w:line="276" w:lineRule="auto"/>
        <w:ind w:firstLine="567"/>
        <w:jc w:val="both"/>
      </w:pPr>
      <w:r w:rsidRPr="00D83091">
        <w:t xml:space="preserve">No </w:t>
      </w:r>
      <w:r>
        <w:t>biedrības „</w:t>
      </w:r>
      <w:r w:rsidRPr="00D83091">
        <w:t>AKKA/LAA</w:t>
      </w:r>
      <w:r>
        <w:t>”</w:t>
      </w:r>
      <w:r w:rsidRPr="00D83091">
        <w:t xml:space="preserve"> SIA „Star FM” labā piedzīti ties</w:t>
      </w:r>
      <w:r>
        <w:t>āšanā</w:t>
      </w:r>
      <w:r w:rsidRPr="00D83091">
        <w:t xml:space="preserve">s izdevumi </w:t>
      </w:r>
      <w:r>
        <w:t xml:space="preserve">5241,42 </w:t>
      </w:r>
      <w:r w:rsidRPr="00B50AEF">
        <w:rPr>
          <w:i/>
        </w:rPr>
        <w:t>euro</w:t>
      </w:r>
      <w:r>
        <w:t xml:space="preserve">, bet valsts labā – 25,78 </w:t>
      </w:r>
      <w:r w:rsidRPr="00B50AEF">
        <w:rPr>
          <w:i/>
        </w:rPr>
        <w:t>euro</w:t>
      </w:r>
      <w:r>
        <w:t>.</w:t>
      </w:r>
    </w:p>
    <w:p w:rsidR="00C6189B" w:rsidRPr="00302314" w:rsidRDefault="00C6189B" w:rsidP="000359FB">
      <w:pPr>
        <w:spacing w:line="276" w:lineRule="auto"/>
        <w:ind w:firstLine="567"/>
        <w:jc w:val="both"/>
      </w:pPr>
      <w:r w:rsidRPr="00302314">
        <w:t>Spriedums pamatots ar turpmāk norādītajiem motīviem.</w:t>
      </w:r>
    </w:p>
    <w:p w:rsidR="00A44C31" w:rsidRDefault="0073095F" w:rsidP="000359FB">
      <w:pPr>
        <w:spacing w:line="276" w:lineRule="auto"/>
        <w:ind w:firstLine="567"/>
        <w:jc w:val="both"/>
      </w:pPr>
      <w:r w:rsidRPr="00444645">
        <w:lastRenderedPageBreak/>
        <w:t>[</w:t>
      </w:r>
      <w:r w:rsidR="00B157F6">
        <w:t>10</w:t>
      </w:r>
      <w:r w:rsidR="00CD1B03" w:rsidRPr="00444645">
        <w:t>.1</w:t>
      </w:r>
      <w:r w:rsidRPr="00444645">
        <w:t>] Ar Rīgas pilsētas Latga</w:t>
      </w:r>
      <w:r w:rsidR="00444645" w:rsidRPr="00444645">
        <w:t>les priekšpilsētas tiesas 2012.gada 23.</w:t>
      </w:r>
      <w:r w:rsidRPr="00444645">
        <w:t>novembra spriedumu atzīts par noslēgtu licences līgums par muzi</w:t>
      </w:r>
      <w:r w:rsidR="00444645" w:rsidRPr="00444645">
        <w:t>kālo darbu izmantošanu tā 2005.gada 19.</w:t>
      </w:r>
      <w:r w:rsidRPr="00444645">
        <w:t>aprīļa redakcijā, nosakot līg</w:t>
      </w:r>
      <w:r w:rsidR="00444645" w:rsidRPr="00444645">
        <w:t xml:space="preserve">uma darbības termiņu līdz 2017.gada 1.novembrim un </w:t>
      </w:r>
      <w:r w:rsidRPr="00444645">
        <w:t xml:space="preserve">piedzenamo atlīdzības lielumu 3,85%. </w:t>
      </w:r>
    </w:p>
    <w:p w:rsidR="00444645" w:rsidRPr="00444645" w:rsidRDefault="0073095F" w:rsidP="000359FB">
      <w:pPr>
        <w:spacing w:line="276" w:lineRule="auto"/>
        <w:ind w:firstLine="567"/>
        <w:jc w:val="both"/>
      </w:pPr>
      <w:r w:rsidRPr="00444645">
        <w:t xml:space="preserve">Par </w:t>
      </w:r>
      <w:r w:rsidR="00444645" w:rsidRPr="00444645">
        <w:t>minēto spriedumu SIA „</w:t>
      </w:r>
      <w:r w:rsidRPr="00444645">
        <w:t>Star FM” iesniegusi apelācijas sūdzību, pārsūdz</w:t>
      </w:r>
      <w:r w:rsidR="00444645" w:rsidRPr="00444645">
        <w:t>ot to</w:t>
      </w:r>
      <w:r w:rsidRPr="00444645">
        <w:t xml:space="preserve"> daļā par autoratlīdzības lielumu. Savukārt biedrība </w:t>
      </w:r>
      <w:r w:rsidR="00A44C31">
        <w:t>„</w:t>
      </w:r>
      <w:r w:rsidR="00444645" w:rsidRPr="00444645">
        <w:t>AKKA/LAA</w:t>
      </w:r>
      <w:r w:rsidR="00A44C31">
        <w:t>”</w:t>
      </w:r>
      <w:r w:rsidRPr="00444645">
        <w:t xml:space="preserve"> šo spriedumu nav pārsūdzējusi. Līdz ar to sp</w:t>
      </w:r>
      <w:r w:rsidR="002A30FC">
        <w:t>r</w:t>
      </w:r>
      <w:r w:rsidRPr="00444645">
        <w:t>iedums daļā</w:t>
      </w:r>
      <w:r w:rsidR="00444645" w:rsidRPr="00444645">
        <w:t>,</w:t>
      </w:r>
      <w:r w:rsidRPr="00444645">
        <w:t xml:space="preserve"> ar kuru atzīts par noslēgtu licences līgums par muzi</w:t>
      </w:r>
      <w:r w:rsidR="00444645" w:rsidRPr="00444645">
        <w:t>kālo darbu izmantošanu tā 2005.gada 19.</w:t>
      </w:r>
      <w:r w:rsidRPr="00444645">
        <w:t>aprīļa redakcijā, nosakot līg</w:t>
      </w:r>
      <w:r w:rsidR="00444645" w:rsidRPr="00444645">
        <w:t>uma darbības termiņu līdz 2017.gada 1.</w:t>
      </w:r>
      <w:r w:rsidRPr="00444645">
        <w:t xml:space="preserve">novembrim, </w:t>
      </w:r>
      <w:r w:rsidR="00A44C31">
        <w:t xml:space="preserve">ir </w:t>
      </w:r>
      <w:r w:rsidRPr="00444645">
        <w:t xml:space="preserve">stājies likumīgā spēkā. </w:t>
      </w:r>
    </w:p>
    <w:p w:rsidR="00444645" w:rsidRPr="00444645" w:rsidRDefault="0073095F" w:rsidP="000359FB">
      <w:pPr>
        <w:spacing w:line="276" w:lineRule="auto"/>
        <w:ind w:firstLine="567"/>
        <w:jc w:val="both"/>
      </w:pPr>
      <w:r w:rsidRPr="00444645">
        <w:t>[</w:t>
      </w:r>
      <w:r w:rsidR="00B157F6">
        <w:t>10</w:t>
      </w:r>
      <w:r w:rsidR="00444645" w:rsidRPr="00444645">
        <w:t>.2]</w:t>
      </w:r>
      <w:r w:rsidRPr="00444645">
        <w:t xml:space="preserve"> </w:t>
      </w:r>
      <w:r w:rsidR="00444645" w:rsidRPr="00444645">
        <w:t>Pu</w:t>
      </w:r>
      <w:r w:rsidR="00F35CD0">
        <w:t xml:space="preserve">sēm ir </w:t>
      </w:r>
      <w:r w:rsidRPr="00444645">
        <w:t>strīds par autoratlīdzības lielumu. Prasītāj</w:t>
      </w:r>
      <w:r w:rsidR="00444645" w:rsidRPr="00444645">
        <w:t>a</w:t>
      </w:r>
      <w:r w:rsidRPr="00444645">
        <w:t xml:space="preserve"> nenoliedz, ka atbildētāj</w:t>
      </w:r>
      <w:r w:rsidR="00444645" w:rsidRPr="00444645">
        <w:t>a</w:t>
      </w:r>
      <w:r w:rsidRPr="00444645">
        <w:t xml:space="preserve"> strīdus laika p</w:t>
      </w:r>
      <w:r w:rsidR="00444645" w:rsidRPr="00444645">
        <w:t>osm</w:t>
      </w:r>
      <w:r w:rsidRPr="00444645">
        <w:t>ā maksāj</w:t>
      </w:r>
      <w:r w:rsidR="00444645" w:rsidRPr="00444645">
        <w:t>usi</w:t>
      </w:r>
      <w:r w:rsidRPr="00444645">
        <w:t xml:space="preserve"> autoratlīdzību atbilstoši </w:t>
      </w:r>
      <w:r w:rsidR="00F35CD0">
        <w:t>sav</w:t>
      </w:r>
      <w:r w:rsidRPr="00444645">
        <w:t>am aprēķi</w:t>
      </w:r>
      <w:r w:rsidR="00444645" w:rsidRPr="00444645">
        <w:t xml:space="preserve">nam, </w:t>
      </w:r>
      <w:r w:rsidRPr="00444645">
        <w:t>taču uzskata, ka atlīdzībai bija jābūt 3,85%</w:t>
      </w:r>
      <w:r w:rsidR="00172E94">
        <w:t xml:space="preserve"> no raidorganizācijas gada ieņēmumiem</w:t>
      </w:r>
      <w:r w:rsidRPr="00444645">
        <w:t xml:space="preserve">, </w:t>
      </w:r>
      <w:r w:rsidR="00172E94">
        <w:t>kas atbilst biedrības „</w:t>
      </w:r>
      <w:r w:rsidR="00172E94" w:rsidRPr="00951BE2">
        <w:t>AKKA/LAA</w:t>
      </w:r>
      <w:r w:rsidR="00172E94">
        <w:t>”</w:t>
      </w:r>
      <w:r w:rsidR="00172E94" w:rsidRPr="00951BE2">
        <w:t xml:space="preserve"> </w:t>
      </w:r>
      <w:r w:rsidR="00172E94">
        <w:t>noteiktajie</w:t>
      </w:r>
      <w:r w:rsidR="00F31B49">
        <w:t>m tarifiem</w:t>
      </w:r>
      <w:r w:rsidR="00172E94">
        <w:t>,</w:t>
      </w:r>
      <w:r w:rsidR="00F31B49">
        <w:t xml:space="preserve"> kā arī</w:t>
      </w:r>
      <w:r w:rsidRPr="00444645">
        <w:t xml:space="preserve"> līdzīgas atlīdzības summas noteiktas citām raidorganizācijām. </w:t>
      </w:r>
    </w:p>
    <w:p w:rsidR="00444645" w:rsidRPr="00444645" w:rsidRDefault="00444645" w:rsidP="000359FB">
      <w:pPr>
        <w:spacing w:line="276" w:lineRule="auto"/>
        <w:ind w:firstLine="567"/>
        <w:jc w:val="both"/>
      </w:pPr>
      <w:r w:rsidRPr="00444645">
        <w:t>[</w:t>
      </w:r>
      <w:r w:rsidR="00B157F6">
        <w:t>10</w:t>
      </w:r>
      <w:r w:rsidRPr="00444645">
        <w:t>.3] Autortiesību likuma 41.</w:t>
      </w:r>
      <w:r w:rsidR="0073095F" w:rsidRPr="00444645">
        <w:t>panta trešā daļa noteic,</w:t>
      </w:r>
      <w:r w:rsidR="00F35CD0">
        <w:t xml:space="preserve"> ka,</w:t>
      </w:r>
      <w:r w:rsidR="0073095F" w:rsidRPr="00444645">
        <w:t xml:space="preserve"> ja licences līgumā atlīdzības lielums nav konkretizēts, strīda gadījumā to nosaka tiesa pēc saviem ieskatiem</w:t>
      </w:r>
      <w:r w:rsidR="00995D3B">
        <w:t>.</w:t>
      </w:r>
      <w:r w:rsidR="0073095F" w:rsidRPr="00444645">
        <w:t xml:space="preserve"> </w:t>
      </w:r>
      <w:r w:rsidR="00995D3B">
        <w:t>L</w:t>
      </w:r>
      <w:r w:rsidR="0073095F" w:rsidRPr="00444645">
        <w:t xml:space="preserve">ikums pieļauj arī tāda licences līguma pastāvēšanu, kurā atlīdzības lielums nav konkrēti noteikts, un to nosaka tiesa. </w:t>
      </w:r>
    </w:p>
    <w:p w:rsidR="00444645" w:rsidRPr="00444645" w:rsidRDefault="00F35CD0" w:rsidP="000359FB">
      <w:pPr>
        <w:spacing w:line="276" w:lineRule="auto"/>
        <w:ind w:firstLine="567"/>
        <w:jc w:val="both"/>
      </w:pPr>
      <w:r>
        <w:t>Nosakot atlīdzību</w:t>
      </w:r>
      <w:r w:rsidR="0073095F" w:rsidRPr="00444645">
        <w:t xml:space="preserve">, vērā ņemams Civillikuma 5.pants, kas </w:t>
      </w:r>
      <w:r w:rsidR="003C4882">
        <w:t>paredz</w:t>
      </w:r>
      <w:r w:rsidR="0073095F" w:rsidRPr="00444645">
        <w:t xml:space="preserve">, ka gadījumā, kad lieta </w:t>
      </w:r>
      <w:r w:rsidR="00444645" w:rsidRPr="00444645">
        <w:t>jāizšķir pēc tiesas ieskata vai</w:t>
      </w:r>
      <w:r w:rsidR="0073095F" w:rsidRPr="00444645">
        <w:t xml:space="preserve"> atkarībā no svarīgiem iemesliem, tad tiesnesim jāspriež pēc taisnības apziņas un vispārējiem principiem. </w:t>
      </w:r>
    </w:p>
    <w:p w:rsidR="00444645" w:rsidRPr="00444645" w:rsidRDefault="00444645" w:rsidP="000359FB">
      <w:pPr>
        <w:spacing w:line="276" w:lineRule="auto"/>
        <w:ind w:firstLine="567"/>
        <w:jc w:val="both"/>
      </w:pPr>
      <w:r w:rsidRPr="00444645">
        <w:t>[</w:t>
      </w:r>
      <w:r w:rsidR="00B157F6">
        <w:t>10</w:t>
      </w:r>
      <w:r w:rsidRPr="00444645">
        <w:t xml:space="preserve">.4] </w:t>
      </w:r>
      <w:r w:rsidR="0073095F" w:rsidRPr="00444645">
        <w:t>Augstākās tiesas Senāts gan 2004.g</w:t>
      </w:r>
      <w:r w:rsidRPr="00444645">
        <w:t>ada</w:t>
      </w:r>
      <w:r w:rsidR="0073095F" w:rsidRPr="00444645">
        <w:t xml:space="preserve"> 11</w:t>
      </w:r>
      <w:r w:rsidRPr="00444645">
        <w:t xml:space="preserve">.februāra spriedumā </w:t>
      </w:r>
      <w:r w:rsidR="0073095F" w:rsidRPr="00444645">
        <w:t xml:space="preserve">lietā </w:t>
      </w:r>
      <w:r w:rsidRPr="00444645">
        <w:t>Nr.</w:t>
      </w:r>
      <w:r w:rsidR="0073095F" w:rsidRPr="00444645">
        <w:t>SKC</w:t>
      </w:r>
      <w:r w:rsidR="00F35CD0">
        <w:noBreakHyphen/>
      </w:r>
      <w:r w:rsidR="0073095F" w:rsidRPr="00444645">
        <w:t>65</w:t>
      </w:r>
      <w:r w:rsidR="00EC23B0">
        <w:t>/2004</w:t>
      </w:r>
      <w:r w:rsidR="0073095F" w:rsidRPr="00444645">
        <w:t>, gan 2004.g</w:t>
      </w:r>
      <w:r w:rsidRPr="00444645">
        <w:t xml:space="preserve">ada 17.marta spriedumā </w:t>
      </w:r>
      <w:r w:rsidR="0073095F" w:rsidRPr="00444645">
        <w:t xml:space="preserve">lietā </w:t>
      </w:r>
      <w:r w:rsidRPr="00444645">
        <w:t>Nr.</w:t>
      </w:r>
      <w:r w:rsidR="0073095F" w:rsidRPr="00444645">
        <w:t>SKC-130</w:t>
      </w:r>
      <w:r w:rsidR="00EC23B0">
        <w:t>/2004</w:t>
      </w:r>
      <w:r w:rsidR="0073095F" w:rsidRPr="00444645">
        <w:t xml:space="preserve"> atzinis par pareizu, ka tiesa gadījumā, kad nav panākta vienošanās par autoratlīdzības apmēru, pamatojoties uz Civillikuma 5.p</w:t>
      </w:r>
      <w:r w:rsidRPr="00444645">
        <w:t>antu</w:t>
      </w:r>
      <w:r w:rsidR="0073095F" w:rsidRPr="00444645">
        <w:t xml:space="preserve"> un izpildot Bernes konvencijas </w:t>
      </w:r>
      <w:r w:rsidRPr="00444645">
        <w:t>11.</w:t>
      </w:r>
      <w:r w:rsidR="0073095F" w:rsidRPr="00F35CD0">
        <w:rPr>
          <w:i/>
        </w:rPr>
        <w:t>bis</w:t>
      </w:r>
      <w:r w:rsidR="0073095F" w:rsidRPr="00444645">
        <w:t xml:space="preserve"> panta otrās daļas norādījumus</w:t>
      </w:r>
      <w:r w:rsidRPr="00444645">
        <w:t>,</w:t>
      </w:r>
      <w:r w:rsidR="0073095F" w:rsidRPr="00444645">
        <w:t xml:space="preserve"> noteikusi autoratlīdzību kā noteikumu licences līgumā</w:t>
      </w:r>
      <w:r w:rsidR="00EC23B0">
        <w:t>.</w:t>
      </w:r>
    </w:p>
    <w:p w:rsidR="00444645" w:rsidRPr="00444645" w:rsidRDefault="00444645" w:rsidP="000359FB">
      <w:pPr>
        <w:spacing w:line="276" w:lineRule="auto"/>
        <w:ind w:firstLine="567"/>
        <w:jc w:val="both"/>
      </w:pPr>
      <w:r w:rsidRPr="00444645">
        <w:t>[</w:t>
      </w:r>
      <w:r w:rsidR="00B157F6">
        <w:t>10</w:t>
      </w:r>
      <w:r w:rsidRPr="00444645">
        <w:t xml:space="preserve">.5] </w:t>
      </w:r>
      <w:r w:rsidR="0073095F" w:rsidRPr="00444645">
        <w:t>Augstākās tiesas Civillietu tiesu palāta 2003.gada 23.oktobr</w:t>
      </w:r>
      <w:r w:rsidR="00F35CD0">
        <w:t>a</w:t>
      </w:r>
      <w:r w:rsidR="0073095F" w:rsidRPr="00444645">
        <w:t xml:space="preserve"> spriedum</w:t>
      </w:r>
      <w:r w:rsidR="00F35CD0">
        <w:t>ā</w:t>
      </w:r>
      <w:r w:rsidR="0073095F" w:rsidRPr="00444645">
        <w:t xml:space="preserve"> lietā Nr.PAC-460</w:t>
      </w:r>
      <w:r w:rsidR="00F00B7F">
        <w:t>/2003</w:t>
      </w:r>
      <w:r w:rsidR="00F35CD0">
        <w:t xml:space="preserve"> </w:t>
      </w:r>
      <w:r w:rsidR="0073095F" w:rsidRPr="00444645">
        <w:t xml:space="preserve">atzinusi par taisnīgu un samērīgu atlīdzību 2% apmērā pie </w:t>
      </w:r>
      <w:r w:rsidR="00F35CD0">
        <w:t>m</w:t>
      </w:r>
      <w:r w:rsidR="0073095F" w:rsidRPr="00444645">
        <w:t xml:space="preserve">ūzikas darbu </w:t>
      </w:r>
      <w:r w:rsidR="00F35CD0" w:rsidRPr="00444645">
        <w:t>60%</w:t>
      </w:r>
      <w:r w:rsidR="00F35CD0">
        <w:t xml:space="preserve"> </w:t>
      </w:r>
      <w:r w:rsidR="0073095F" w:rsidRPr="00444645">
        <w:t xml:space="preserve">izmantojamā īpatsvara </w:t>
      </w:r>
      <w:r w:rsidRPr="00444645">
        <w:t>AS „Radio SWH” programmās</w:t>
      </w:r>
      <w:r w:rsidR="00F35CD0">
        <w:t>.</w:t>
      </w:r>
      <w:r w:rsidRPr="00444645">
        <w:t xml:space="preserve"> </w:t>
      </w:r>
      <w:r w:rsidR="00F35CD0">
        <w:t>L</w:t>
      </w:r>
      <w:r w:rsidRPr="00444645">
        <w:t>īdz ar to</w:t>
      </w:r>
      <w:r w:rsidR="0073095F" w:rsidRPr="00444645">
        <w:t xml:space="preserve"> atbildētāja</w:t>
      </w:r>
      <w:r w:rsidRPr="00444645">
        <w:t>s</w:t>
      </w:r>
      <w:r w:rsidR="0073095F" w:rsidRPr="00444645">
        <w:t xml:space="preserve"> pretprasīb</w:t>
      </w:r>
      <w:r w:rsidRPr="00444645">
        <w:t>ā</w:t>
      </w:r>
      <w:r w:rsidR="0073095F" w:rsidRPr="00444645">
        <w:t xml:space="preserve"> norādītais atlīdzības apmērs 2,33% ir pamatots un samērīgs, ņemot vērā faktu, ka mūzikas darbu izmantošana programmās ir viens no peļņas gūšanas veidiem. </w:t>
      </w:r>
    </w:p>
    <w:p w:rsidR="00444645" w:rsidRPr="00444645" w:rsidRDefault="0073095F" w:rsidP="000359FB">
      <w:pPr>
        <w:spacing w:line="276" w:lineRule="auto"/>
        <w:ind w:firstLine="567"/>
        <w:jc w:val="both"/>
      </w:pPr>
      <w:r w:rsidRPr="00444645">
        <w:t xml:space="preserve">Nosakot šādu autoratlīdzības lielumu, </w:t>
      </w:r>
      <w:r w:rsidR="00444645" w:rsidRPr="00444645">
        <w:t>jāņem vērā, ka SIA „</w:t>
      </w:r>
      <w:r w:rsidRPr="00444645">
        <w:t xml:space="preserve">Star FM” savas programmas raidīja 24 stundas diennaktī un ka prasītājas pārstāvēto autoru muzikālo darbu īpatsvars atbildētājas radio programmās </w:t>
      </w:r>
      <w:r w:rsidR="00F752F6">
        <w:t>bij</w:t>
      </w:r>
      <w:r w:rsidRPr="00444645">
        <w:t xml:space="preserve">a 68%. </w:t>
      </w:r>
      <w:r w:rsidR="00444645" w:rsidRPr="00444645">
        <w:t>N</w:t>
      </w:r>
      <w:r w:rsidRPr="00444645">
        <w:t>osakot šādu tarifu</w:t>
      </w:r>
      <w:r w:rsidR="00444645" w:rsidRPr="00444645">
        <w:t>,</w:t>
      </w:r>
      <w:r w:rsidRPr="00444645">
        <w:t xml:space="preserve"> atbildētāja </w:t>
      </w:r>
      <w:r w:rsidR="00444645" w:rsidRPr="00444645">
        <w:t>ne</w:t>
      </w:r>
      <w:r w:rsidRPr="00444645">
        <w:t>tiktu nostādīta privil</w:t>
      </w:r>
      <w:r w:rsidR="00F752F6">
        <w:t>e</w:t>
      </w:r>
      <w:r w:rsidRPr="00444645">
        <w:t>ģētā stāvoklī</w:t>
      </w:r>
      <w:r w:rsidR="00F752F6">
        <w:t>,</w:t>
      </w:r>
      <w:r w:rsidRPr="00444645">
        <w:t xml:space="preserve"> salīdzinot ar citām raidorganizācijām, jo katrā konkrētā gadījumā ir būtiski atšķirīgi faktiskie apstākļi. Līdz ar to nav pam</w:t>
      </w:r>
      <w:r w:rsidR="00F752F6">
        <w:t>ata analizēt tiesu praksi, uz kuru</w:t>
      </w:r>
      <w:r w:rsidRPr="00444645">
        <w:t xml:space="preserve"> gan prasībā, gan pretprasībā atsaukušies lietas dalībnieki, jo katra konkrēta tiesu prakse </w:t>
      </w:r>
      <w:r w:rsidR="00F00B7F">
        <w:t>jāņem vērā,</w:t>
      </w:r>
      <w:r w:rsidR="00F752F6">
        <w:t xml:space="preserve"> vērtējot konkrētā</w:t>
      </w:r>
      <w:r w:rsidRPr="00444645">
        <w:t xml:space="preserve">s lietas faktiskos apstākļus. </w:t>
      </w:r>
    </w:p>
    <w:p w:rsidR="0073095F" w:rsidRDefault="00444645" w:rsidP="000359FB">
      <w:pPr>
        <w:spacing w:line="276" w:lineRule="auto"/>
        <w:ind w:firstLine="567"/>
        <w:jc w:val="both"/>
      </w:pPr>
      <w:r w:rsidRPr="00444645">
        <w:t>[</w:t>
      </w:r>
      <w:r w:rsidR="00B157F6">
        <w:t>10</w:t>
      </w:r>
      <w:r w:rsidRPr="00444645">
        <w:t>.6] Pretprasības apmierināšana</w:t>
      </w:r>
      <w:r w:rsidR="0073095F" w:rsidRPr="00444645">
        <w:t xml:space="preserve"> atbi</w:t>
      </w:r>
      <w:r w:rsidRPr="00444645">
        <w:t>lstoši Civilprocesa likuma 132.panta trešās daļas 2.punktam</w:t>
      </w:r>
      <w:r w:rsidR="0073095F" w:rsidRPr="00444645">
        <w:t xml:space="preserve"> pilnīgi izslēdz prasības apmierināšanu. Līdz ar to </w:t>
      </w:r>
      <w:r w:rsidR="00D95F0F">
        <w:t>biedrības „</w:t>
      </w:r>
      <w:r w:rsidRPr="00444645">
        <w:t>AKKA/LAA</w:t>
      </w:r>
      <w:r w:rsidR="00D95F0F">
        <w:t>”</w:t>
      </w:r>
      <w:r w:rsidR="0073095F" w:rsidRPr="00444645">
        <w:t xml:space="preserve"> prasīb</w:t>
      </w:r>
      <w:r w:rsidRPr="00444645">
        <w:t>a</w:t>
      </w:r>
      <w:r w:rsidR="00D95F0F">
        <w:t xml:space="preserve"> par autor</w:t>
      </w:r>
      <w:r w:rsidR="0073095F" w:rsidRPr="00444645">
        <w:t>atlīdzības un zaudējumu</w:t>
      </w:r>
      <w:r w:rsidRPr="00444645">
        <w:t xml:space="preserve"> atlīdzības</w:t>
      </w:r>
      <w:r w:rsidR="0073095F" w:rsidRPr="00444645">
        <w:t xml:space="preserve"> piedziņu</w:t>
      </w:r>
      <w:r w:rsidRPr="00444645">
        <w:t xml:space="preserve"> ir noraidāma.</w:t>
      </w:r>
    </w:p>
    <w:p w:rsidR="000359FB" w:rsidRDefault="000359FB" w:rsidP="000359FB">
      <w:pPr>
        <w:spacing w:line="276" w:lineRule="auto"/>
        <w:ind w:firstLine="567"/>
        <w:jc w:val="both"/>
      </w:pPr>
    </w:p>
    <w:p w:rsidR="0073095F" w:rsidRPr="0058369C" w:rsidRDefault="00A00192" w:rsidP="000359FB">
      <w:pPr>
        <w:spacing w:line="276" w:lineRule="auto"/>
        <w:ind w:firstLine="567"/>
        <w:jc w:val="both"/>
        <w:rPr>
          <w:b/>
          <w:bCs/>
          <w:i/>
          <w:iCs/>
        </w:rPr>
      </w:pPr>
      <w:r w:rsidRPr="0073095F">
        <w:t>[</w:t>
      </w:r>
      <w:r w:rsidR="00B157F6">
        <w:t>11</w:t>
      </w:r>
      <w:r w:rsidRPr="0073095F">
        <w:t xml:space="preserve">] </w:t>
      </w:r>
      <w:r w:rsidR="0073095F">
        <w:t xml:space="preserve">Prasītāja </w:t>
      </w:r>
      <w:r w:rsidR="005258E0">
        <w:t>biedrība „</w:t>
      </w:r>
      <w:r w:rsidR="0073095F">
        <w:t>AKKA/LAA</w:t>
      </w:r>
      <w:r w:rsidR="005258E0">
        <w:t>”</w:t>
      </w:r>
      <w:r w:rsidR="00F85715" w:rsidRPr="0073095F">
        <w:t xml:space="preserve"> </w:t>
      </w:r>
      <w:r w:rsidRPr="0073095F">
        <w:t>iesnie</w:t>
      </w:r>
      <w:r w:rsidR="007F32F3" w:rsidRPr="0073095F">
        <w:t>gusi</w:t>
      </w:r>
      <w:r w:rsidRPr="0073095F">
        <w:t xml:space="preserve"> kasācijas sūdzību</w:t>
      </w:r>
      <w:r w:rsidR="0073095F">
        <w:t xml:space="preserve"> par minēto spriedumu</w:t>
      </w:r>
      <w:r w:rsidRPr="0073095F">
        <w:t xml:space="preserve">, pārsūdzot </w:t>
      </w:r>
      <w:r w:rsidR="0073095F">
        <w:t>to</w:t>
      </w:r>
      <w:r w:rsidRPr="0073095F">
        <w:t xml:space="preserve"> </w:t>
      </w:r>
      <w:r w:rsidR="005258E0">
        <w:t>pilnā apjomā.</w:t>
      </w:r>
      <w:r w:rsidR="0073095F" w:rsidRPr="0073095F">
        <w:t xml:space="preserve"> </w:t>
      </w:r>
    </w:p>
    <w:p w:rsidR="005258E0" w:rsidRDefault="00444645" w:rsidP="000359FB">
      <w:pPr>
        <w:spacing w:line="276" w:lineRule="auto"/>
        <w:ind w:firstLine="567"/>
        <w:jc w:val="both"/>
      </w:pPr>
      <w:r w:rsidRPr="0058369C">
        <w:lastRenderedPageBreak/>
        <w:t>[</w:t>
      </w:r>
      <w:r w:rsidR="009C649E">
        <w:t>1</w:t>
      </w:r>
      <w:r w:rsidR="00B157F6">
        <w:t>1</w:t>
      </w:r>
      <w:r w:rsidRPr="0058369C">
        <w:t>.1]</w:t>
      </w:r>
      <w:r w:rsidR="005258E0" w:rsidRPr="005258E0">
        <w:t xml:space="preserve"> </w:t>
      </w:r>
      <w:r w:rsidR="005258E0">
        <w:t xml:space="preserve">Ir pareizs </w:t>
      </w:r>
      <w:r w:rsidR="005258E0" w:rsidRPr="0073095F">
        <w:t>t</w:t>
      </w:r>
      <w:r w:rsidR="005258E0">
        <w:t>iesas</w:t>
      </w:r>
      <w:r w:rsidR="005258E0" w:rsidRPr="0073095F">
        <w:t xml:space="preserve"> </w:t>
      </w:r>
      <w:r w:rsidR="005258E0">
        <w:t>secinājumu</w:t>
      </w:r>
      <w:r w:rsidR="005258E0" w:rsidRPr="0073095F">
        <w:t xml:space="preserve">, </w:t>
      </w:r>
      <w:r w:rsidR="005258E0">
        <w:t>k</w:t>
      </w:r>
      <w:r w:rsidR="005258E0" w:rsidRPr="0073095F">
        <w:t>a</w:t>
      </w:r>
      <w:r w:rsidR="005258E0">
        <w:t xml:space="preserve"> ir stājies spēkā pirmās instances tiesas spriedums daļā, a</w:t>
      </w:r>
      <w:r w:rsidR="005258E0" w:rsidRPr="0073095F">
        <w:t>r k</w:t>
      </w:r>
      <w:r w:rsidR="005258E0">
        <w:t>uru</w:t>
      </w:r>
      <w:r w:rsidR="005258E0" w:rsidRPr="0073095F">
        <w:t xml:space="preserve"> atzīts par noslēgtu pušu licences līgums par muzikālo darbu izmantošanu tā 2005.gada 19.aprīļa redakcijā, nosakot</w:t>
      </w:r>
      <w:r w:rsidR="005258E0">
        <w:t xml:space="preserve"> līguma</w:t>
      </w:r>
      <w:r w:rsidR="005258E0" w:rsidRPr="0073095F">
        <w:t xml:space="preserve"> darbības </w:t>
      </w:r>
      <w:r w:rsidR="005258E0" w:rsidRPr="0058369C">
        <w:t>termiņu līdz 2017.gada 1.novembrim.</w:t>
      </w:r>
    </w:p>
    <w:p w:rsidR="0073095F" w:rsidRPr="0058369C" w:rsidRDefault="002E72EC" w:rsidP="000359FB">
      <w:pPr>
        <w:spacing w:line="276" w:lineRule="auto"/>
        <w:ind w:firstLine="567"/>
        <w:jc w:val="both"/>
      </w:pPr>
      <w:r>
        <w:t>Taču tiesa, nosakot līgumā paredzamo atlīdzības apmēru un noraidot prasību, ir nepareizi piemērojusi materiālo tiesību normas un pārkāpusi procesuālo tiesību normas – Civilprocesa likuma 189.panta trešo daļu un 190.panta otro daļu par sprieduma likumību un pamatotību. Spriedums nav pamatots, jo tajā nav norādīti visi lietai nozīmīgi</w:t>
      </w:r>
      <w:r w:rsidR="006F0BBF">
        <w:t>e</w:t>
      </w:r>
      <w:r>
        <w:t xml:space="preserve"> apstākļi, kas atbilstu vispusīgi, pilnīgi un objektīvi pārbaudītiem pierādījumiem. </w:t>
      </w:r>
    </w:p>
    <w:p w:rsidR="0058369C" w:rsidRPr="0058369C" w:rsidRDefault="0058369C" w:rsidP="000359FB">
      <w:pPr>
        <w:spacing w:line="276" w:lineRule="auto"/>
        <w:ind w:firstLine="567"/>
        <w:jc w:val="both"/>
      </w:pPr>
      <w:r w:rsidRPr="0058369C">
        <w:t>[</w:t>
      </w:r>
      <w:r w:rsidR="009C649E">
        <w:t>1</w:t>
      </w:r>
      <w:r w:rsidR="00B157F6">
        <w:t>1</w:t>
      </w:r>
      <w:r w:rsidRPr="0058369C">
        <w:t>.</w:t>
      </w:r>
      <w:r w:rsidR="008A1A94">
        <w:t>2</w:t>
      </w:r>
      <w:r w:rsidRPr="0058369C">
        <w:t xml:space="preserve">] </w:t>
      </w:r>
      <w:r w:rsidR="0076426C">
        <w:t>Tiesa</w:t>
      </w:r>
      <w:r w:rsidR="008A1A94">
        <w:t>,</w:t>
      </w:r>
      <w:r w:rsidR="008A1A94" w:rsidRPr="008A1A94">
        <w:t xml:space="preserve"> </w:t>
      </w:r>
      <w:r w:rsidR="008A1A94" w:rsidRPr="0058369C">
        <w:t>nosakot licences līgumā atlīdzības apmēru 2,33%,</w:t>
      </w:r>
      <w:r w:rsidR="0076426C">
        <w:t xml:space="preserve"> nepareizi iztulkojusi </w:t>
      </w:r>
      <w:r w:rsidR="0073095F" w:rsidRPr="0058369C">
        <w:t>Autorties</w:t>
      </w:r>
      <w:r w:rsidR="0076426C">
        <w:t>ību likuma 41.panta trešo daļu, kas</w:t>
      </w:r>
      <w:r w:rsidRPr="0058369C">
        <w:t xml:space="preserve"> noteic, </w:t>
      </w:r>
      <w:r w:rsidR="0073095F" w:rsidRPr="0058369C">
        <w:t>ka</w:t>
      </w:r>
      <w:r w:rsidR="006F0BBF">
        <w:t>,</w:t>
      </w:r>
      <w:r w:rsidRPr="0058369C">
        <w:t xml:space="preserve"> ja licences līgumā atlīdzības lielums </w:t>
      </w:r>
      <w:r w:rsidR="0073095F" w:rsidRPr="0058369C">
        <w:t>nav</w:t>
      </w:r>
      <w:r w:rsidR="0073095F" w:rsidRPr="0058369C">
        <w:rPr>
          <w:noProof/>
          <w:lang w:eastAsia="lv-LV"/>
        </w:rPr>
        <mc:AlternateContent>
          <mc:Choice Requires="wps">
            <w:drawing>
              <wp:anchor distT="0" distB="0" distL="114300" distR="114300" simplePos="0" relativeHeight="251656192" behindDoc="0" locked="0" layoutInCell="0" allowOverlap="1">
                <wp:simplePos x="0" y="0"/>
                <wp:positionH relativeFrom="margin">
                  <wp:posOffset>-326390</wp:posOffset>
                </wp:positionH>
                <wp:positionV relativeFrom="paragraph">
                  <wp:posOffset>8915400</wp:posOffset>
                </wp:positionV>
                <wp:extent cx="0" cy="850265"/>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26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EC56B"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7pt,702pt" to="-25.7pt,7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" o:allowincell="f" strokeweight="1.7pt">
                <w10:wrap anchorx="margin"/>
              </v:line>
            </w:pict>
          </mc:Fallback>
        </mc:AlternateContent>
      </w:r>
      <w:r w:rsidRPr="0058369C">
        <w:t xml:space="preserve"> </w:t>
      </w:r>
      <w:r w:rsidR="0073095F" w:rsidRPr="0058369C">
        <w:t xml:space="preserve">konkretizēts, strīda gadījumā to nosaka tiesa pēc saviem ieskatiem. </w:t>
      </w:r>
    </w:p>
    <w:p w:rsidR="0073095F" w:rsidRPr="0058369C" w:rsidRDefault="00B40F6D" w:rsidP="000359FB">
      <w:pPr>
        <w:spacing w:line="276" w:lineRule="auto"/>
        <w:ind w:firstLine="567"/>
        <w:jc w:val="both"/>
      </w:pPr>
      <w:r>
        <w:t>Š</w:t>
      </w:r>
      <w:r w:rsidR="0073095F" w:rsidRPr="0058369C">
        <w:t xml:space="preserve">ī tiesību norma paredz iespēju tiesai vienīgi </w:t>
      </w:r>
      <w:r w:rsidRPr="0058369C">
        <w:t xml:space="preserve">atsevišķos gadījumos lemt </w:t>
      </w:r>
      <w:r w:rsidR="0073095F" w:rsidRPr="0058369C">
        <w:t>par autoratlīdzības lieluma noteikšanu</w:t>
      </w:r>
      <w:r>
        <w:t>, proti, tikai</w:t>
      </w:r>
      <w:r w:rsidR="008F43F0">
        <w:t xml:space="preserve"> t</w:t>
      </w:r>
      <w:r>
        <w:t>a</w:t>
      </w:r>
      <w:r w:rsidR="008F43F0">
        <w:t xml:space="preserve">d, ja </w:t>
      </w:r>
      <w:r w:rsidR="0073095F" w:rsidRPr="0058369C">
        <w:t xml:space="preserve">pusēm licences līgumā jau ir bijusi vienošanās par atlīdzības lielumu, </w:t>
      </w:r>
      <w:r>
        <w:t>bet</w:t>
      </w:r>
      <w:r w:rsidR="0073095F" w:rsidRPr="0058369C">
        <w:t xml:space="preserve"> tā līguma tekstā nav izte</w:t>
      </w:r>
      <w:r w:rsidR="0058369C" w:rsidRPr="0058369C">
        <w:t xml:space="preserve">ikta pietiekami precīzi. </w:t>
      </w:r>
    </w:p>
    <w:p w:rsidR="0073095F" w:rsidRPr="0058369C" w:rsidRDefault="0058369C" w:rsidP="000359FB">
      <w:pPr>
        <w:spacing w:line="276" w:lineRule="auto"/>
        <w:ind w:firstLine="567"/>
        <w:jc w:val="both"/>
      </w:pPr>
      <w:r w:rsidRPr="0058369C">
        <w:t>[</w:t>
      </w:r>
      <w:r w:rsidR="009C649E">
        <w:t>1</w:t>
      </w:r>
      <w:r w:rsidR="00B157F6">
        <w:t>1</w:t>
      </w:r>
      <w:r w:rsidRPr="0058369C">
        <w:t>.</w:t>
      </w:r>
      <w:r w:rsidR="008A1A94">
        <w:t>3</w:t>
      </w:r>
      <w:r w:rsidRPr="0058369C">
        <w:t xml:space="preserve">] </w:t>
      </w:r>
      <w:r w:rsidR="0073095F" w:rsidRPr="0058369C">
        <w:t xml:space="preserve">Apsvērumi spriedumā par Civillikuma 5.panta tiesību normas saturu aizstāti vienīgi ar šīs tiesību normas gramatiski pareizu citēšanu, taču būtībā </w:t>
      </w:r>
      <w:r w:rsidR="003C4882">
        <w:t xml:space="preserve">tiesa </w:t>
      </w:r>
      <w:r w:rsidR="0073095F" w:rsidRPr="0058369C">
        <w:t>ir piemēro</w:t>
      </w:r>
      <w:r w:rsidR="003C4882">
        <w:t>jusi</w:t>
      </w:r>
      <w:r w:rsidR="0073095F" w:rsidRPr="0058369C">
        <w:t xml:space="preserve"> cit</w:t>
      </w:r>
      <w:r w:rsidR="003C4882">
        <w:t>u</w:t>
      </w:r>
      <w:r w:rsidR="0073095F" w:rsidRPr="0058369C">
        <w:t xml:space="preserve"> tiesību norm</w:t>
      </w:r>
      <w:r w:rsidR="003C4882">
        <w:t>u</w:t>
      </w:r>
      <w:r w:rsidR="0073095F" w:rsidRPr="0058369C">
        <w:t xml:space="preserve"> </w:t>
      </w:r>
      <w:r w:rsidR="00F00B7F">
        <w:t>–</w:t>
      </w:r>
      <w:r w:rsidR="0073095F" w:rsidRPr="0058369C">
        <w:t xml:space="preserve"> Ci</w:t>
      </w:r>
      <w:r w:rsidRPr="0058369C">
        <w:t>vilprocesa likuma 5.panta sest</w:t>
      </w:r>
      <w:r w:rsidR="003C4882">
        <w:t>o</w:t>
      </w:r>
      <w:r w:rsidR="0073095F" w:rsidRPr="0058369C">
        <w:t xml:space="preserve"> daļ</w:t>
      </w:r>
      <w:r w:rsidR="003C4882">
        <w:t>u</w:t>
      </w:r>
      <w:r w:rsidR="0073095F" w:rsidRPr="0058369C">
        <w:t xml:space="preserve">, </w:t>
      </w:r>
      <w:r w:rsidRPr="0058369C">
        <w:t>turklāt</w:t>
      </w:r>
      <w:r w:rsidR="0073095F" w:rsidRPr="0058369C">
        <w:t xml:space="preserve"> to iztulkojot nepareizi</w:t>
      </w:r>
      <w:r w:rsidR="008F43F0">
        <w:t>, jo</w:t>
      </w:r>
      <w:r w:rsidR="0073095F" w:rsidRPr="0058369C">
        <w:t xml:space="preserve"> judikatūra reducēta tikai uz divām pirms 10 gadiem izskatītām lietām, nenorādot, kādēļ nav piemērojama judikatūra</w:t>
      </w:r>
      <w:r w:rsidR="00FB5A3B">
        <w:t>, kas izveidojusies</w:t>
      </w:r>
      <w:r w:rsidR="00FB5A3B" w:rsidRPr="00FB5A3B">
        <w:t xml:space="preserve"> </w:t>
      </w:r>
      <w:r w:rsidR="00FB5A3B" w:rsidRPr="0058369C">
        <w:t>ievērojamu laiku vēlāk</w:t>
      </w:r>
      <w:r w:rsidR="0073095F" w:rsidRPr="0058369C">
        <w:t>.</w:t>
      </w:r>
    </w:p>
    <w:p w:rsidR="0073095F" w:rsidRPr="0058369C" w:rsidRDefault="0073095F" w:rsidP="000359FB">
      <w:pPr>
        <w:spacing w:line="276" w:lineRule="auto"/>
        <w:ind w:firstLine="567"/>
        <w:jc w:val="both"/>
      </w:pPr>
      <w:r w:rsidRPr="0058369C">
        <w:t>Augstākās tiesas Civillietu departament</w:t>
      </w:r>
      <w:r w:rsidR="00914C38">
        <w:t>s</w:t>
      </w:r>
      <w:r w:rsidRPr="0058369C">
        <w:t xml:space="preserve"> paplašinātā sastā</w:t>
      </w:r>
      <w:r w:rsidR="00914C38">
        <w:t>vā 2014.gada 21.maijā taisījis</w:t>
      </w:r>
      <w:r w:rsidR="0058369C" w:rsidRPr="0058369C">
        <w:t xml:space="preserve"> spriedum</w:t>
      </w:r>
      <w:r w:rsidR="00914C38">
        <w:t>u</w:t>
      </w:r>
      <w:r w:rsidR="0058369C" w:rsidRPr="0058369C">
        <w:t xml:space="preserve"> </w:t>
      </w:r>
      <w:r w:rsidRPr="0058369C">
        <w:t>liet</w:t>
      </w:r>
      <w:r w:rsidR="0058369C" w:rsidRPr="0058369C">
        <w:t xml:space="preserve">ā Nr.SKC-26/2014 </w:t>
      </w:r>
      <w:r w:rsidR="00914C38">
        <w:t>biedrības „</w:t>
      </w:r>
      <w:r w:rsidRPr="0058369C">
        <w:t>AKKA/LAA</w:t>
      </w:r>
      <w:r w:rsidR="00914C38">
        <w:t>”</w:t>
      </w:r>
      <w:r w:rsidRPr="0058369C">
        <w:t xml:space="preserve"> prasībā pret </w:t>
      </w:r>
      <w:r w:rsidR="00F00B7F">
        <w:t>valsts bezpeļņas (</w:t>
      </w:r>
      <w:r w:rsidR="00914C38">
        <w:t xml:space="preserve">turpmāk – </w:t>
      </w:r>
      <w:r w:rsidR="00F00B7F">
        <w:t>VB)</w:t>
      </w:r>
      <w:r w:rsidRPr="0058369C">
        <w:t xml:space="preserve"> SIA „Latvijas Televīzija</w:t>
      </w:r>
      <w:r w:rsidR="0058369C" w:rsidRPr="0058369C">
        <w:t>”</w:t>
      </w:r>
      <w:r w:rsidRPr="0058369C">
        <w:t xml:space="preserve"> par kompensācijas un zaudējumu atlīdzības piedziņu saistībā ar autortiesību pārkāpumu un VB SIA „Latvijas Televīzija</w:t>
      </w:r>
      <w:r w:rsidR="00914C38">
        <w:t>”</w:t>
      </w:r>
      <w:r w:rsidRPr="0058369C">
        <w:t xml:space="preserve"> pretprasībā par licences līguma atzīšanu par noslēgtu un atlīdzības noteikšanu</w:t>
      </w:r>
      <w:r w:rsidR="00914C38">
        <w:t xml:space="preserve">. Šajā </w:t>
      </w:r>
      <w:r w:rsidRPr="0058369C">
        <w:t>lietā ar ļoti līdzīgiem faktiskajiem un jur</w:t>
      </w:r>
      <w:r w:rsidR="0058369C" w:rsidRPr="0058369C">
        <w:t xml:space="preserve">idiskajiem apstākļiem </w:t>
      </w:r>
      <w:r w:rsidR="00914C38">
        <w:t xml:space="preserve">Augstākā tiesa </w:t>
      </w:r>
      <w:r w:rsidR="0058369C" w:rsidRPr="0058369C">
        <w:t xml:space="preserve">norādījusi, ka ar </w:t>
      </w:r>
      <w:r w:rsidRPr="0058369C">
        <w:t>strīd</w:t>
      </w:r>
      <w:r w:rsidR="0058369C" w:rsidRPr="0058369C">
        <w:t>a</w:t>
      </w:r>
      <w:r w:rsidRPr="0058369C">
        <w:t xml:space="preserve"> izšķiršanu pēc tiesas ieskata Civillikuma 5.panta izpratnē saprotams tiesai piešķirts pilnvarojums izspriest lietu pēc taisnības apziņas un vispārīgiem tiesību principiem, lai tādējādi tiktu optimāli ņemtas vērā katra konkrētā dzīves gadījuma īpatnības un rasts iespējami taisnīgākais risinājums.</w:t>
      </w:r>
    </w:p>
    <w:p w:rsidR="0073095F" w:rsidRPr="0058369C" w:rsidRDefault="0058369C" w:rsidP="000359FB">
      <w:pPr>
        <w:spacing w:line="276" w:lineRule="auto"/>
        <w:ind w:firstLine="567"/>
        <w:jc w:val="both"/>
      </w:pPr>
      <w:r w:rsidRPr="0058369C">
        <w:t>L</w:t>
      </w:r>
      <w:r w:rsidR="0073095F" w:rsidRPr="0058369C">
        <w:t>ietas izspriešana pēc tiesas ieskata nenozīmē tiesneša individuālo izpratni par taisnību, bet gan nolēmuma balstīšanu uz faktisko apstākļu objektīvu izvērtējumu un tiesību normās ietvertajām pamatidejām, kas raksturo tiesību būtību, kā arī konkrētās tiesību nozares specifiskās īpatnības.</w:t>
      </w:r>
      <w:r w:rsidRPr="0058369C">
        <w:t xml:space="preserve"> </w:t>
      </w:r>
      <w:r w:rsidR="0073095F" w:rsidRPr="0058369C">
        <w:t>Tādējādi, izšķirot strīdu par licences maksu, kas radies starp mantisko tiesību kolektīvā pārvaldījuma organizāciju un autoru darbu izmantotājiem, tiesai ne tikai jānoteic atlīdzības lielums, bet arī jāpamato, kādēļ tā piespriesto atlīdzību uzskatījusi par taisnīgu. Turklāt sprieduma pamatojumam jāatklāj, k</w:t>
      </w:r>
      <w:r w:rsidRPr="0058369C">
        <w:t>a</w:t>
      </w:r>
      <w:r w:rsidR="0073095F" w:rsidRPr="0058369C">
        <w:t xml:space="preserve"> tiesa izvērtējusi visus apstākļus, kuriem ir nozīme lietā, un nav balstījusies uz subjektīviem, bet gan racionāliem juridiskiem apsvērumiem</w:t>
      </w:r>
      <w:r w:rsidRPr="0058369C">
        <w:t>.</w:t>
      </w:r>
    </w:p>
    <w:p w:rsidR="00A00932" w:rsidRDefault="0058369C" w:rsidP="000359FB">
      <w:pPr>
        <w:spacing w:line="276" w:lineRule="auto"/>
        <w:ind w:firstLine="567"/>
        <w:jc w:val="both"/>
      </w:pPr>
      <w:r w:rsidRPr="0058369C">
        <w:t>[</w:t>
      </w:r>
      <w:r w:rsidR="009C649E">
        <w:t>1</w:t>
      </w:r>
      <w:r w:rsidR="00B157F6">
        <w:t>1</w:t>
      </w:r>
      <w:r w:rsidR="00627877">
        <w:t>.</w:t>
      </w:r>
      <w:r w:rsidR="00B40F6D">
        <w:t>4</w:t>
      </w:r>
      <w:r w:rsidRPr="0058369C">
        <w:t xml:space="preserve">] </w:t>
      </w:r>
      <w:r w:rsidR="00627877">
        <w:t>Tiesa nav ņēmusi vērā grozījumus normatīvajos aktos</w:t>
      </w:r>
      <w:r w:rsidR="00A00932">
        <w:t xml:space="preserve"> un </w:t>
      </w:r>
      <w:r w:rsidR="00A00932" w:rsidRPr="0058369C">
        <w:t>Augstākās tiesas Senāta Adm</w:t>
      </w:r>
      <w:r w:rsidR="00A00932">
        <w:t xml:space="preserve">inistratīvo lietu departamenta </w:t>
      </w:r>
      <w:r w:rsidR="00A00932" w:rsidRPr="0058369C">
        <w:t>2010.gada 15.novembra spriedum</w:t>
      </w:r>
      <w:r w:rsidR="00A00932">
        <w:t>u</w:t>
      </w:r>
      <w:r w:rsidR="00A00932" w:rsidRPr="0058369C">
        <w:t xml:space="preserve"> lietā Nr.SKA</w:t>
      </w:r>
      <w:r w:rsidR="00B40F6D">
        <w:noBreakHyphen/>
      </w:r>
      <w:r w:rsidR="00A00932" w:rsidRPr="0058369C">
        <w:t>370</w:t>
      </w:r>
      <w:r w:rsidR="00A00932">
        <w:t>/2010</w:t>
      </w:r>
      <w:r w:rsidR="00627877">
        <w:t xml:space="preserve">. </w:t>
      </w:r>
    </w:p>
    <w:p w:rsidR="0073095F" w:rsidRPr="0058369C" w:rsidRDefault="0058369C" w:rsidP="000359FB">
      <w:pPr>
        <w:spacing w:line="276" w:lineRule="auto"/>
        <w:ind w:firstLine="567"/>
        <w:jc w:val="both"/>
      </w:pPr>
      <w:r w:rsidRPr="0058369C">
        <w:t>No 2004.gada 1.</w:t>
      </w:r>
      <w:r w:rsidR="0073095F" w:rsidRPr="0058369C">
        <w:t xml:space="preserve">maija </w:t>
      </w:r>
      <w:r w:rsidR="00627877">
        <w:t>biedrība „</w:t>
      </w:r>
      <w:r w:rsidR="0073095F" w:rsidRPr="0058369C">
        <w:t>AKKA/LAA</w:t>
      </w:r>
      <w:r w:rsidR="00627877">
        <w:t>”</w:t>
      </w:r>
      <w:r w:rsidR="0073095F" w:rsidRPr="0058369C">
        <w:t xml:space="preserve"> kļuva par tirgus dalībnie</w:t>
      </w:r>
      <w:r w:rsidR="00627877">
        <w:t>ci</w:t>
      </w:r>
      <w:r w:rsidR="0073095F" w:rsidRPr="0058369C">
        <w:t xml:space="preserve"> Konkurences likuma izpratnē. Konkurences padome ir tiešās pārvaldes iestāde, kuras uzdevumos ietilpst uzraudzīt, kā tiek ievērotas Kon</w:t>
      </w:r>
      <w:r w:rsidRPr="0058369C">
        <w:t>kurences likuma normas, tostarp Konkurences likuma 13.</w:t>
      </w:r>
      <w:r w:rsidR="0073095F" w:rsidRPr="0058369C">
        <w:t>panta no</w:t>
      </w:r>
      <w:r w:rsidR="00627877">
        <w:t>teik</w:t>
      </w:r>
      <w:r w:rsidR="0073095F" w:rsidRPr="0058369C">
        <w:t>umi</w:t>
      </w:r>
      <w:r w:rsidRPr="0058369C">
        <w:t xml:space="preserve"> </w:t>
      </w:r>
      <w:r w:rsidR="0073095F" w:rsidRPr="0058369C">
        <w:t>par atteikšanos slēgt darījumu ar citu tirgus dalībnieku vai grozīt darījuma noteikumus bez objektīvi att</w:t>
      </w:r>
      <w:r w:rsidRPr="0058369C">
        <w:t>aisnojoša iemesla (13.panta 1.punkts</w:t>
      </w:r>
      <w:r w:rsidR="0073095F" w:rsidRPr="0058369C">
        <w:t>)</w:t>
      </w:r>
      <w:r w:rsidR="00627877">
        <w:t>;</w:t>
      </w:r>
      <w:r w:rsidR="0073095F" w:rsidRPr="0058369C">
        <w:t xml:space="preserve"> netaisnīgu pirkšanas vai </w:t>
      </w:r>
      <w:r w:rsidR="0073095F" w:rsidRPr="0058369C">
        <w:lastRenderedPageBreak/>
        <w:t>pārdošanas cenu vai citu netaisnī</w:t>
      </w:r>
      <w:r w:rsidR="00627877">
        <w:t>gu tirdzniecības noteikumu tiešu</w:t>
      </w:r>
      <w:r w:rsidR="0073095F" w:rsidRPr="0058369C">
        <w:t xml:space="preserve"> vai netieš</w:t>
      </w:r>
      <w:r w:rsidR="00627877">
        <w:t>u</w:t>
      </w:r>
      <w:r w:rsidR="0073095F" w:rsidRPr="0058369C">
        <w:t xml:space="preserve"> uzspiešan</w:t>
      </w:r>
      <w:r w:rsidR="00627877">
        <w:t>u</w:t>
      </w:r>
      <w:r w:rsidRPr="0058369C">
        <w:t xml:space="preserve"> vai piemērošan</w:t>
      </w:r>
      <w:r w:rsidR="00627877">
        <w:t>u</w:t>
      </w:r>
      <w:r w:rsidRPr="0058369C">
        <w:t xml:space="preserve"> (13.panta 4.punkts</w:t>
      </w:r>
      <w:r w:rsidR="00627877">
        <w:t>); nevienādu noteikumu piemērošanu</w:t>
      </w:r>
      <w:r w:rsidR="0073095F" w:rsidRPr="0058369C">
        <w:t xml:space="preserve"> ekvivalentos darījumos ar citu tirgus dalībnieku, radot tam konkurences ziņā nelabvēlīgākus apstākļus (13.panta 5.p</w:t>
      </w:r>
      <w:r w:rsidRPr="0058369C">
        <w:t>unkts</w:t>
      </w:r>
      <w:r w:rsidR="0073095F" w:rsidRPr="0058369C">
        <w:t>).</w:t>
      </w:r>
    </w:p>
    <w:p w:rsidR="0073095F" w:rsidRPr="0058369C" w:rsidRDefault="007A7BBB" w:rsidP="000359FB">
      <w:pPr>
        <w:spacing w:line="276" w:lineRule="auto"/>
        <w:ind w:firstLine="567"/>
        <w:jc w:val="both"/>
      </w:pPr>
      <w:r>
        <w:t xml:space="preserve">No minētā izriet, ka tiesa nevar </w:t>
      </w:r>
      <w:r w:rsidR="0073095F" w:rsidRPr="0058369C">
        <w:t xml:space="preserve">vienīgi uz divu pirms vairāk </w:t>
      </w:r>
      <w:r w:rsidR="002A30FC">
        <w:t>ne</w:t>
      </w:r>
      <w:r w:rsidR="0073095F" w:rsidRPr="0058369C">
        <w:t xml:space="preserve">kā 10 gadiem </w:t>
      </w:r>
      <w:r w:rsidR="00693DC0">
        <w:t xml:space="preserve">taisītu </w:t>
      </w:r>
      <w:r w:rsidR="0073095F" w:rsidRPr="0058369C">
        <w:t xml:space="preserve">tiesu nolēmumu pamata arī šobrīd, neņemot vērā izmaiņas normatīvajos aktos un judikatūras </w:t>
      </w:r>
      <w:r w:rsidR="00F00B7F">
        <w:t>maiņu</w:t>
      </w:r>
      <w:r w:rsidR="0073095F" w:rsidRPr="0058369C">
        <w:t>, noteikt tirgus dalībniekam konkrētu cenu, par kādu citam tirgus dalībniekam sniegt pakalpojumu.</w:t>
      </w:r>
    </w:p>
    <w:p w:rsidR="0058369C" w:rsidRPr="0058369C" w:rsidRDefault="0073095F" w:rsidP="000359FB">
      <w:pPr>
        <w:spacing w:line="276" w:lineRule="auto"/>
        <w:ind w:firstLine="567"/>
        <w:jc w:val="both"/>
      </w:pPr>
      <w:r w:rsidRPr="0058369C">
        <w:t xml:space="preserve">Spēkā esošie normatīvie akti paredz mehānismu, kādā veidā var apstrīdēt </w:t>
      </w:r>
      <w:r w:rsidR="00693DC0">
        <w:t>biedrības „</w:t>
      </w:r>
      <w:r w:rsidRPr="0058369C">
        <w:t>AKKA/LAA</w:t>
      </w:r>
      <w:r w:rsidR="00693DC0">
        <w:t>”</w:t>
      </w:r>
      <w:r w:rsidRPr="0058369C">
        <w:t xml:space="preserve"> tarifus. </w:t>
      </w:r>
      <w:r w:rsidR="00693DC0">
        <w:t>B</w:t>
      </w:r>
      <w:r w:rsidRPr="0058369C">
        <w:t>iedrība „Latvijas Raidorganizāciju asociācija</w:t>
      </w:r>
      <w:r w:rsidR="0058369C" w:rsidRPr="0058369C">
        <w:t>”</w:t>
      </w:r>
      <w:r w:rsidRPr="0058369C">
        <w:t xml:space="preserve"> </w:t>
      </w:r>
      <w:r w:rsidR="00693DC0">
        <w:t>izmantoja š</w:t>
      </w:r>
      <w:r w:rsidR="00693DC0" w:rsidRPr="0058369C">
        <w:t xml:space="preserve">ādu iespēju </w:t>
      </w:r>
      <w:r w:rsidRPr="0058369C">
        <w:t xml:space="preserve">un 2006.gada 25.septembrī </w:t>
      </w:r>
      <w:r w:rsidR="00F00B7F">
        <w:t xml:space="preserve">vērsās </w:t>
      </w:r>
      <w:r w:rsidRPr="0058369C">
        <w:t xml:space="preserve">Konkurences padomē ar iesniegumu pārbaudīt, vai </w:t>
      </w:r>
      <w:r w:rsidR="00693DC0">
        <w:t>biedrības „</w:t>
      </w:r>
      <w:r w:rsidRPr="0058369C">
        <w:t>AKKA/LAA</w:t>
      </w:r>
      <w:r w:rsidR="00693DC0">
        <w:t>”</w:t>
      </w:r>
      <w:r w:rsidRPr="0058369C">
        <w:t xml:space="preserve"> darbības nav pretrunā </w:t>
      </w:r>
      <w:r w:rsidR="00693DC0">
        <w:t>Konkurences likuma 13.pantam</w:t>
      </w:r>
      <w:r w:rsidRPr="0058369C">
        <w:t xml:space="preserve"> par dominējošā stāvokļa ļaunprātīgas izmantošanas aizliegumu. Konkurences padome 2008.gada 13.februāra lēmum</w:t>
      </w:r>
      <w:r w:rsidR="00693DC0">
        <w:t>ā</w:t>
      </w:r>
      <w:r w:rsidRPr="0058369C">
        <w:t xml:space="preserve"> secināja, ka </w:t>
      </w:r>
      <w:r w:rsidR="00693DC0">
        <w:t>biedrības „</w:t>
      </w:r>
      <w:r w:rsidRPr="0058369C">
        <w:t>AKKA/LAA</w:t>
      </w:r>
      <w:r w:rsidR="00693DC0">
        <w:t>”</w:t>
      </w:r>
      <w:r w:rsidRPr="0058369C">
        <w:t xml:space="preserve"> apstiprinātie autoratlīdzības tarifi uzskatāmi par samērīgiem un par vieniem no zemākajiem starp citu Eiropas Savienības dalībvalstu mantisko tiesību kolektīvā pārvaldījuma organizāciju noteiktajiem tarifiem.</w:t>
      </w:r>
    </w:p>
    <w:p w:rsidR="0073095F" w:rsidRPr="0058369C" w:rsidRDefault="0073095F" w:rsidP="000359FB">
      <w:pPr>
        <w:spacing w:line="276" w:lineRule="auto"/>
        <w:ind w:firstLine="567"/>
        <w:jc w:val="both"/>
      </w:pPr>
      <w:r w:rsidRPr="0058369C">
        <w:t>Konkurences padomes secinājumiem ir pievienojies arī Augstākās tiesas Senāta Adm</w:t>
      </w:r>
      <w:r w:rsidR="00693DC0">
        <w:t xml:space="preserve">inistratīvo lietu departaments </w:t>
      </w:r>
      <w:r w:rsidRPr="0058369C">
        <w:t>2010.gada 15.novembra spriedumā lietā Nr.SKA-370</w:t>
      </w:r>
      <w:r w:rsidR="00E90F34">
        <w:t>/2010</w:t>
      </w:r>
      <w:r w:rsidRPr="0058369C">
        <w:t>, k</w:t>
      </w:r>
      <w:r w:rsidR="00693DC0">
        <w:t>uru</w:t>
      </w:r>
      <w:r w:rsidRPr="0058369C">
        <w:t xml:space="preserve"> </w:t>
      </w:r>
      <w:r w:rsidR="0058369C" w:rsidRPr="0058369C">
        <w:t xml:space="preserve">tiesa nav </w:t>
      </w:r>
      <w:r w:rsidRPr="0058369C">
        <w:t xml:space="preserve">ņēmusi vērā, kaut gan </w:t>
      </w:r>
      <w:r w:rsidR="00693DC0">
        <w:t xml:space="preserve">prasītāja uz to atsaucās </w:t>
      </w:r>
      <w:r w:rsidRPr="0058369C">
        <w:t>paskaidrojumos par atbildētājas apelāc</w:t>
      </w:r>
      <w:r w:rsidR="0058369C" w:rsidRPr="0058369C">
        <w:t>ijas sūdzību.</w:t>
      </w:r>
    </w:p>
    <w:p w:rsidR="004B48F4" w:rsidRDefault="0058369C" w:rsidP="000359FB">
      <w:pPr>
        <w:spacing w:line="276" w:lineRule="auto"/>
        <w:ind w:firstLine="567"/>
        <w:jc w:val="both"/>
      </w:pPr>
      <w:r w:rsidRPr="0058369C">
        <w:t>P</w:t>
      </w:r>
      <w:r w:rsidR="0073095F" w:rsidRPr="0058369C">
        <w:t xml:space="preserve">at ja uzskatītu par pareizu </w:t>
      </w:r>
      <w:r w:rsidRPr="0058369C">
        <w:t>tiesas</w:t>
      </w:r>
      <w:r w:rsidR="0073095F" w:rsidRPr="0058369C">
        <w:t xml:space="preserve"> </w:t>
      </w:r>
      <w:r w:rsidR="00FB5A3B">
        <w:t>veikto</w:t>
      </w:r>
      <w:r w:rsidR="0073095F" w:rsidRPr="0058369C">
        <w:t xml:space="preserve"> Autortiesību likuma 41.panta trešās daļas interpretāciju, tiesai</w:t>
      </w:r>
      <w:r w:rsidR="008510B0">
        <w:t>, pareizi piemērojot</w:t>
      </w:r>
      <w:r w:rsidR="008510B0" w:rsidRPr="0058369C">
        <w:t xml:space="preserve"> Civillikuma 5.pantu</w:t>
      </w:r>
      <w:r w:rsidR="008510B0">
        <w:t>,</w:t>
      </w:r>
      <w:r w:rsidR="008510B0" w:rsidRPr="0058369C">
        <w:t xml:space="preserve"> </w:t>
      </w:r>
      <w:r w:rsidR="0073095F" w:rsidRPr="0058369C">
        <w:t xml:space="preserve">vajadzēja ņemt vērā, ka </w:t>
      </w:r>
      <w:r w:rsidR="008510B0">
        <w:t>biedrības „</w:t>
      </w:r>
      <w:r w:rsidR="0073095F" w:rsidRPr="0058369C">
        <w:t>AKKA/LAA</w:t>
      </w:r>
      <w:r w:rsidR="008510B0">
        <w:t>”</w:t>
      </w:r>
      <w:r w:rsidR="0073095F" w:rsidRPr="0058369C">
        <w:t xml:space="preserve"> pieprasītais autoratlīdzības apmērs ir atbilstošs un pamatots, jo tas jau </w:t>
      </w:r>
      <w:r w:rsidR="0073095F" w:rsidRPr="001B4601">
        <w:t xml:space="preserve">izvērtēts administratīvā procesa ietvaros, piemērojot objektīvās izmeklēšanas principu, un ar likumīgā spēkā stājušos tiesas nolēmumu administratīvajā lietā atzīts par </w:t>
      </w:r>
      <w:r w:rsidR="00A00932">
        <w:t>taisnīg</w:t>
      </w:r>
      <w:r w:rsidR="0073095F" w:rsidRPr="001B4601">
        <w:t>u.</w:t>
      </w:r>
      <w:r w:rsidR="00532474" w:rsidRPr="00532474">
        <w:t xml:space="preserve"> </w:t>
      </w:r>
    </w:p>
    <w:p w:rsidR="004B48F4" w:rsidRDefault="00A00932" w:rsidP="000359FB">
      <w:pPr>
        <w:spacing w:line="276" w:lineRule="auto"/>
        <w:ind w:firstLine="567"/>
        <w:jc w:val="both"/>
      </w:pPr>
      <w:r>
        <w:t xml:space="preserve">Proti, </w:t>
      </w:r>
      <w:r w:rsidR="004B48F4" w:rsidRPr="0058369C">
        <w:t>Senāta Adm</w:t>
      </w:r>
      <w:r w:rsidR="004B48F4">
        <w:t xml:space="preserve">inistratīvo lietu departaments </w:t>
      </w:r>
      <w:r w:rsidR="004B48F4" w:rsidRPr="0058369C">
        <w:t>2010.gada 15.novembra spriedumā lietā Nr.SKA-370</w:t>
      </w:r>
      <w:r w:rsidR="004B48F4">
        <w:t>/2010 norādī</w:t>
      </w:r>
      <w:r>
        <w:t>jis</w:t>
      </w:r>
      <w:r w:rsidR="004B48F4">
        <w:t>, ka Konkurences likuma 13.panta 4.punkta piemērošanā svarīgi konstatēt, vai piemērotā cena ir taisnīga, un ka tiesa ir pārbaudījusi, ka Konkurences padome ir veikusi tarifu salīdzināšanu dažādās valstīs un biedrības „AKKA/LAA” tarifi nav pārmērīgi.</w:t>
      </w:r>
    </w:p>
    <w:p w:rsidR="00532474" w:rsidRPr="00E90F34" w:rsidRDefault="00532474" w:rsidP="000359FB">
      <w:pPr>
        <w:spacing w:line="276" w:lineRule="auto"/>
        <w:ind w:firstLine="567"/>
        <w:jc w:val="both"/>
      </w:pPr>
      <w:r>
        <w:t xml:space="preserve">Ja reiz administratīvā </w:t>
      </w:r>
      <w:r w:rsidR="0068435E">
        <w:t xml:space="preserve">tiesa </w:t>
      </w:r>
      <w:r w:rsidRPr="001B4601">
        <w:t>atz</w:t>
      </w:r>
      <w:r w:rsidR="0068435E">
        <w:t>inusi</w:t>
      </w:r>
      <w:r w:rsidRPr="001B4601">
        <w:t xml:space="preserve">, ka autoratlīdzības procentuālais apmērs (3,6%) </w:t>
      </w:r>
      <w:r w:rsidRPr="00E90F34">
        <w:t>pie konkrēta muzikālo darbu īpatsvara (70%) nav pārmērīgi liels un netaisnīgs, tad tas ir taisnīgs.</w:t>
      </w:r>
    </w:p>
    <w:p w:rsidR="0073095F" w:rsidRPr="001B4601" w:rsidRDefault="0058369C" w:rsidP="000359FB">
      <w:pPr>
        <w:spacing w:line="276" w:lineRule="auto"/>
        <w:ind w:firstLine="567"/>
        <w:jc w:val="both"/>
      </w:pPr>
      <w:r w:rsidRPr="001B4601">
        <w:t>[</w:t>
      </w:r>
      <w:r w:rsidR="009C649E">
        <w:t>1</w:t>
      </w:r>
      <w:r w:rsidR="00B157F6">
        <w:t>1</w:t>
      </w:r>
      <w:r w:rsidRPr="001B4601">
        <w:t>.</w:t>
      </w:r>
      <w:r w:rsidR="00B40F6D">
        <w:t>5</w:t>
      </w:r>
      <w:r w:rsidRPr="001B4601">
        <w:t xml:space="preserve">] </w:t>
      </w:r>
      <w:r w:rsidR="0073095F" w:rsidRPr="001B4601">
        <w:t xml:space="preserve">Atzīstot </w:t>
      </w:r>
      <w:r w:rsidR="00BB449A">
        <w:t>biedrības „</w:t>
      </w:r>
      <w:r w:rsidR="0073095F" w:rsidRPr="001B4601">
        <w:t>AKKA/LAA</w:t>
      </w:r>
      <w:r w:rsidR="00BB449A">
        <w:t>”</w:t>
      </w:r>
      <w:r w:rsidR="0073095F" w:rsidRPr="001B4601">
        <w:t xml:space="preserve"> tiesības saņemt autoratlīdzību atbilstoši tās noteiktajiem tarifiem, kuru pamatotība ir objektīvi pārbaudīta, tiesai jebkurā gadījumā noteiktie tarifi ir jāpiemēro konkrētajām civiltiesiskajām attiecībām, kuru ietvaros strīds var pastāvēt arī par citiem lietas apstākļiem, piemēram, muzikālo darbu īpatsvaru raidorganizācijas programmas ietvaros, ieņēmumiem, no kuriem aprēķināma autoratlīdzība</w:t>
      </w:r>
      <w:r w:rsidR="00B40F6D">
        <w:t>,</w:t>
      </w:r>
      <w:r w:rsidR="0073095F" w:rsidRPr="001B4601">
        <w:t xml:space="preserve"> u</w:t>
      </w:r>
      <w:r w:rsidR="00F00B7F">
        <w:t>n citiem</w:t>
      </w:r>
      <w:r w:rsidR="0073095F" w:rsidRPr="001B4601">
        <w:t>. Šie apstākļi ietekmē gan faktiski nosakāmo</w:t>
      </w:r>
      <w:r w:rsidRPr="001B4601">
        <w:t xml:space="preserve"> </w:t>
      </w:r>
      <w:r w:rsidR="0073095F" w:rsidRPr="001B4601">
        <w:t>autoratlīdzības procentu (kas ir atkarīgs no muzikālo darbu īpatsvara), gan faktiski piedzen</w:t>
      </w:r>
      <w:r w:rsidRPr="001B4601">
        <w:t>amās</w:t>
      </w:r>
      <w:r w:rsidR="0073095F" w:rsidRPr="001B4601">
        <w:t xml:space="preserve"> summas (kuras </w:t>
      </w:r>
      <w:r w:rsidR="00BB449A">
        <w:t xml:space="preserve">ir </w:t>
      </w:r>
      <w:r w:rsidR="0073095F" w:rsidRPr="001B4601">
        <w:t>atkarīgas no raidorganizācijas ieņēmumiem, no kuriem tiek aprēķ</w:t>
      </w:r>
      <w:r w:rsidRPr="001B4601">
        <w:t>inātas</w:t>
      </w:r>
      <w:r w:rsidR="0073095F" w:rsidRPr="001B4601">
        <w:t xml:space="preserve"> piedzenamās summas). Šos apstākļus, kuri pastāv tikai starp divām strīdā iesaistītajām pu</w:t>
      </w:r>
      <w:r w:rsidRPr="001B4601">
        <w:t>sēm</w:t>
      </w:r>
      <w:r w:rsidR="00BB449A">
        <w:t>,</w:t>
      </w:r>
      <w:r w:rsidR="0073095F" w:rsidRPr="001B4601">
        <w:t xml:space="preserve"> nevar izvērtēt administratīvā procesa ietvaros, un tos izvērtēt ir</w:t>
      </w:r>
      <w:r w:rsidRPr="001B4601">
        <w:t xml:space="preserve"> tiesas</w:t>
      </w:r>
      <w:r w:rsidR="0073095F" w:rsidRPr="001B4601">
        <w:t xml:space="preserve"> pienākums katra konkrēta</w:t>
      </w:r>
      <w:r w:rsidR="00E5697C">
        <w:t xml:space="preserve"> civiltiesiska</w:t>
      </w:r>
      <w:r w:rsidR="0073095F" w:rsidRPr="001B4601">
        <w:t xml:space="preserve"> strīda ietvaros.</w:t>
      </w:r>
    </w:p>
    <w:p w:rsidR="00387E5E" w:rsidRDefault="009C649E" w:rsidP="000359FB">
      <w:pPr>
        <w:spacing w:line="276" w:lineRule="auto"/>
        <w:ind w:firstLine="567"/>
        <w:jc w:val="both"/>
      </w:pPr>
      <w:r>
        <w:t>[1</w:t>
      </w:r>
      <w:r w:rsidR="00B157F6">
        <w:t>1</w:t>
      </w:r>
      <w:r w:rsidR="00E90F34" w:rsidRPr="00E90F34">
        <w:t>.</w:t>
      </w:r>
      <w:r w:rsidR="00B40F6D">
        <w:t>6</w:t>
      </w:r>
      <w:r w:rsidR="00E90F34" w:rsidRPr="00E90F34">
        <w:t xml:space="preserve">] </w:t>
      </w:r>
      <w:r w:rsidR="00387E5E">
        <w:t xml:space="preserve">Tiesa nevarēja atlīdzības lielumu pamatot ar vienu vienīgu vairāk </w:t>
      </w:r>
      <w:r w:rsidR="00BC60B2">
        <w:t>ne</w:t>
      </w:r>
      <w:r w:rsidR="00387E5E">
        <w:t>kā pirms 10 gadiem izskatītu lietu, jo, pirmkārt, viens spriedums sen izskatītā lietā neveido judikatūru. Otrkārt, minētā</w:t>
      </w:r>
      <w:r w:rsidR="00E5697C">
        <w:t>s</w:t>
      </w:r>
      <w:r w:rsidR="00387E5E">
        <w:t xml:space="preserve"> liet</w:t>
      </w:r>
      <w:r w:rsidR="00E5697C">
        <w:t>as</w:t>
      </w:r>
      <w:r w:rsidR="00387E5E">
        <w:t xml:space="preserve"> puses biedrība „AKKA/LAA” un SIA „Radio SWH” </w:t>
      </w:r>
      <w:r w:rsidR="00B40F6D">
        <w:t xml:space="preserve">ir vienojušās </w:t>
      </w:r>
      <w:r w:rsidR="00387E5E">
        <w:t xml:space="preserve">par </w:t>
      </w:r>
      <w:r w:rsidR="00387E5E">
        <w:lastRenderedPageBreak/>
        <w:t>strīdus attiecību citādu atrisinājumu, noslēdzot izlīgumu un licences līgumu, par pamatu ņemot biedrības „AKKA/LAA” noteiktos tarifus raidorganizācijām. Augstākās tiesas Civillietu tiesu palāta šādu izlīgumu ir apstiprinājusi.</w:t>
      </w:r>
    </w:p>
    <w:p w:rsidR="005D7D76" w:rsidRDefault="00387E5E" w:rsidP="000359FB">
      <w:pPr>
        <w:spacing w:line="276" w:lineRule="auto"/>
        <w:ind w:firstLine="567"/>
        <w:jc w:val="both"/>
      </w:pPr>
      <w:r>
        <w:t>[1</w:t>
      </w:r>
      <w:r w:rsidR="00B157F6">
        <w:t>1</w:t>
      </w:r>
      <w:r>
        <w:t>.</w:t>
      </w:r>
      <w:r w:rsidR="00B40F6D">
        <w:t>7</w:t>
      </w:r>
      <w:r>
        <w:t xml:space="preserve">] </w:t>
      </w:r>
      <w:r w:rsidR="0073095F" w:rsidRPr="00E90F34">
        <w:t>Tiesa, nosakot izskatāmajā lietā maksājamās atlīdz</w:t>
      </w:r>
      <w:r w:rsidR="00E90F34" w:rsidRPr="00E90F34">
        <w:t>ības lielumu 2,</w:t>
      </w:r>
      <w:r w:rsidR="00E90F34">
        <w:t>33</w:t>
      </w:r>
      <w:r w:rsidR="00E90F34" w:rsidRPr="00E90F34">
        <w:t>%</w:t>
      </w:r>
      <w:r w:rsidR="0073095F" w:rsidRPr="00E90F34">
        <w:t xml:space="preserve"> un atzīstot, ka </w:t>
      </w:r>
      <w:r w:rsidR="00A46B4E">
        <w:t>biedrības „</w:t>
      </w:r>
      <w:r w:rsidR="0073095F" w:rsidRPr="00E90F34">
        <w:t>AKKA/LAA</w:t>
      </w:r>
      <w:r w:rsidR="00A46B4E">
        <w:t>”</w:t>
      </w:r>
      <w:r w:rsidR="0073095F" w:rsidRPr="00E90F34">
        <w:t xml:space="preserve"> prasītais atlīdzības apmērs ir </w:t>
      </w:r>
      <w:r w:rsidR="00E90F34">
        <w:t>par</w:t>
      </w:r>
      <w:r w:rsidR="0073095F" w:rsidRPr="00E90F34">
        <w:t xml:space="preserve"> </w:t>
      </w:r>
      <w:r w:rsidR="00E90F34">
        <w:t xml:space="preserve">lielu, </w:t>
      </w:r>
      <w:r w:rsidR="0073095F" w:rsidRPr="00E90F34">
        <w:t>nav</w:t>
      </w:r>
      <w:r w:rsidR="00E90F34">
        <w:t xml:space="preserve"> argumentējusi</w:t>
      </w:r>
      <w:r w:rsidR="00E90F34" w:rsidRPr="00E90F34">
        <w:t xml:space="preserve">, </w:t>
      </w:r>
      <w:r w:rsidR="0073095F" w:rsidRPr="00E90F34">
        <w:t>kādēļ atlīdzības lielums n</w:t>
      </w:r>
      <w:r w:rsidR="00E90F34">
        <w:t>av</w:t>
      </w:r>
      <w:r w:rsidR="0073095F" w:rsidRPr="00E90F34">
        <w:t xml:space="preserve"> nosakāms saskaņā ar spēkā esoš</w:t>
      </w:r>
      <w:r w:rsidR="005D7D76">
        <w:t>aj</w:t>
      </w:r>
      <w:r w:rsidR="00A46B4E">
        <w:t>iem</w:t>
      </w:r>
      <w:r w:rsidR="00E90F34">
        <w:t xml:space="preserve"> tarif</w:t>
      </w:r>
      <w:r w:rsidR="00A46B4E">
        <w:t>iem.</w:t>
      </w:r>
    </w:p>
    <w:p w:rsidR="005D7D76" w:rsidRDefault="005D7D76" w:rsidP="000359FB">
      <w:pPr>
        <w:spacing w:line="276" w:lineRule="auto"/>
        <w:ind w:firstLine="567"/>
        <w:jc w:val="both"/>
      </w:pPr>
      <w:r>
        <w:t>Apelācijas instances tiesa nav minējusi nevienu apsvērumu, kādēļ tā pilnībā noraida prasītājas argumentus, tostarp argumentu par tarifu pamatotību. Tas ir Civilprocesa likuma 97.panta trešās daļas</w:t>
      </w:r>
      <w:r w:rsidR="004A631C">
        <w:t>,</w:t>
      </w:r>
      <w:r>
        <w:t xml:space="preserve"> 193.panta piektās daļas </w:t>
      </w:r>
      <w:r w:rsidR="004A631C">
        <w:t xml:space="preserve">un 426.panta </w:t>
      </w:r>
      <w:r>
        <w:t>pārkāpums.</w:t>
      </w:r>
    </w:p>
    <w:p w:rsidR="0073095F" w:rsidRPr="00E90F34" w:rsidRDefault="00E90F34" w:rsidP="000359FB">
      <w:pPr>
        <w:spacing w:line="276" w:lineRule="auto"/>
        <w:ind w:firstLine="567"/>
        <w:jc w:val="both"/>
      </w:pPr>
      <w:r>
        <w:t>[</w:t>
      </w:r>
      <w:r w:rsidR="009C649E">
        <w:t>1</w:t>
      </w:r>
      <w:r w:rsidR="00B157F6">
        <w:t>1</w:t>
      </w:r>
      <w:r>
        <w:t>.</w:t>
      </w:r>
      <w:r w:rsidR="00B40F6D">
        <w:t>8</w:t>
      </w:r>
      <w:r>
        <w:t xml:space="preserve">] </w:t>
      </w:r>
      <w:r w:rsidR="00A46B4E">
        <w:t>L</w:t>
      </w:r>
      <w:r w:rsidR="0073095F" w:rsidRPr="00E90F34">
        <w:t xml:space="preserve">ai ievērotu Konkurences likuma 13.panta 5.punkta prasības, </w:t>
      </w:r>
      <w:r w:rsidR="00A46B4E">
        <w:t>biedrībai „</w:t>
      </w:r>
      <w:r w:rsidR="0073095F" w:rsidRPr="00E90F34">
        <w:t>AKKA/LAA</w:t>
      </w:r>
      <w:r w:rsidR="00A46B4E">
        <w:t>”</w:t>
      </w:r>
      <w:r w:rsidR="0073095F" w:rsidRPr="00E90F34">
        <w:t xml:space="preserve"> ir pienākums slēgt licences līgumu ar izmantotājiem par vienādu darbu izmantošanas veidu, nosakot vienādu atlīdzības apmēru. Nosakot S</w:t>
      </w:r>
      <w:r w:rsidRPr="00E90F34">
        <w:t>I</w:t>
      </w:r>
      <w:r w:rsidR="0073095F" w:rsidRPr="00E90F34">
        <w:t>A „Star FM</w:t>
      </w:r>
      <w:r w:rsidRPr="00E90F34">
        <w:t>”</w:t>
      </w:r>
      <w:r w:rsidR="0073095F" w:rsidRPr="00E90F34">
        <w:t xml:space="preserve"> atlīdzības lielumu t</w:t>
      </w:r>
      <w:r w:rsidRPr="00E90F34">
        <w:t>ikai 2,</w:t>
      </w:r>
      <w:r w:rsidR="0073095F" w:rsidRPr="00E90F34">
        <w:t>33%</w:t>
      </w:r>
      <w:r w:rsidRPr="00E90F34">
        <w:t xml:space="preserve"> apmērā</w:t>
      </w:r>
      <w:r w:rsidR="0073095F" w:rsidRPr="00E90F34">
        <w:t xml:space="preserve"> </w:t>
      </w:r>
      <w:r w:rsidRPr="00E90F34">
        <w:t>no raidorganizācijas ieņēmumiem</w:t>
      </w:r>
      <w:r w:rsidR="0073095F" w:rsidRPr="00E90F34">
        <w:t xml:space="preserve"> līdz </w:t>
      </w:r>
      <w:r w:rsidRPr="00E90F34">
        <w:t>2017.gada 1.n</w:t>
      </w:r>
      <w:r w:rsidR="0073095F" w:rsidRPr="00E90F34">
        <w:t>ovembrim</w:t>
      </w:r>
      <w:r w:rsidRPr="00E90F34">
        <w:t>,</w:t>
      </w:r>
      <w:r w:rsidR="0073095F" w:rsidRPr="00E90F34">
        <w:t xml:space="preserve"> ti</w:t>
      </w:r>
      <w:r w:rsidR="00A46B4E">
        <w:t>e</w:t>
      </w:r>
      <w:r w:rsidR="0073095F" w:rsidRPr="00E90F34">
        <w:t>k kropļotas tirgus attiecības, kuras regulē Konkurences likums.</w:t>
      </w:r>
    </w:p>
    <w:p w:rsidR="0073095F" w:rsidRPr="00E04DAD" w:rsidRDefault="00E90F34" w:rsidP="000359FB">
      <w:pPr>
        <w:spacing w:line="276" w:lineRule="auto"/>
        <w:ind w:firstLine="567"/>
        <w:jc w:val="both"/>
      </w:pPr>
      <w:r w:rsidRPr="00E90F34">
        <w:t xml:space="preserve">Tiesa </w:t>
      </w:r>
      <w:r w:rsidR="0073095F" w:rsidRPr="00E90F34">
        <w:t xml:space="preserve">nav piemērojusi arī Autortiesību likuma 67.panta trešās daļas </w:t>
      </w:r>
      <w:r w:rsidRPr="00E90F34">
        <w:t>1.</w:t>
      </w:r>
      <w:r w:rsidR="0073095F" w:rsidRPr="00E90F34">
        <w:t xml:space="preserve">punktu, no kura izriet, ka </w:t>
      </w:r>
      <w:r w:rsidR="00434AE5">
        <w:t>biedrībai „</w:t>
      </w:r>
      <w:r w:rsidR="0073095F" w:rsidRPr="00E90F34">
        <w:t>AKKA/LAA</w:t>
      </w:r>
      <w:r w:rsidR="00434AE5">
        <w:t>”</w:t>
      </w:r>
      <w:r w:rsidR="0073095F" w:rsidRPr="00E90F34">
        <w:t xml:space="preserve"> ir jāpiemēro vienādi</w:t>
      </w:r>
      <w:r w:rsidRPr="00E90F34">
        <w:t xml:space="preserve"> </w:t>
      </w:r>
      <w:r w:rsidR="0073095F" w:rsidRPr="00E90F34">
        <w:t xml:space="preserve">noteikumi vienas un tās pašas kategorijas </w:t>
      </w:r>
      <w:r w:rsidR="0073095F" w:rsidRPr="00E04DAD">
        <w:t>izmantotā</w:t>
      </w:r>
      <w:r w:rsidRPr="00E04DAD">
        <w:t>jiem</w:t>
      </w:r>
      <w:r w:rsidR="00434AE5">
        <w:t>,</w:t>
      </w:r>
      <w:r w:rsidRPr="00E04DAD">
        <w:t xml:space="preserve"> un tas ir iespējams</w:t>
      </w:r>
      <w:r w:rsidR="00434AE5">
        <w:t>,</w:t>
      </w:r>
      <w:r w:rsidRPr="00E04DAD">
        <w:t xml:space="preserve"> tikai piemērojot </w:t>
      </w:r>
      <w:r w:rsidR="0073095F" w:rsidRPr="00E04DAD">
        <w:t>apstiprinātos tarifus</w:t>
      </w:r>
      <w:r w:rsidR="00BF753E">
        <w:t>, kas ir spēkā no 2007.gada 6.jūlija</w:t>
      </w:r>
      <w:r w:rsidR="0073095F" w:rsidRPr="00E04DAD">
        <w:t>.</w:t>
      </w:r>
    </w:p>
    <w:p w:rsidR="00E04DAD" w:rsidRPr="00E04DAD" w:rsidRDefault="00BC5D33" w:rsidP="000359FB">
      <w:pPr>
        <w:spacing w:line="276" w:lineRule="auto"/>
        <w:ind w:firstLine="567"/>
        <w:jc w:val="both"/>
      </w:pPr>
      <w:r>
        <w:t>Turklāt autoriem ir tiesības saņemt pienācīgu</w:t>
      </w:r>
      <w:r w:rsidR="007F1095">
        <w:t xml:space="preserve"> samaksu par savu ieguldījumu to darbu radīšanā, kurus izmantojot komersants gūst peļņ</w:t>
      </w:r>
      <w:r>
        <w:t>u.</w:t>
      </w:r>
    </w:p>
    <w:p w:rsidR="00E04DAD" w:rsidRPr="00E04DAD" w:rsidRDefault="00E04DAD" w:rsidP="000359FB">
      <w:pPr>
        <w:spacing w:line="276" w:lineRule="auto"/>
        <w:ind w:firstLine="567"/>
        <w:jc w:val="both"/>
      </w:pPr>
      <w:r w:rsidRPr="00E04DAD">
        <w:t>[</w:t>
      </w:r>
      <w:r w:rsidR="009C649E">
        <w:t>1</w:t>
      </w:r>
      <w:r w:rsidR="00B157F6">
        <w:t>1</w:t>
      </w:r>
      <w:r w:rsidRPr="00E04DAD">
        <w:t>.</w:t>
      </w:r>
      <w:r w:rsidR="00B40F6D">
        <w:t>9</w:t>
      </w:r>
      <w:r w:rsidRPr="00E04DAD">
        <w:t>] T</w:t>
      </w:r>
      <w:r w:rsidR="0073095F" w:rsidRPr="00E04DAD">
        <w:t>iesa, atzīstot, ka pretprasības</w:t>
      </w:r>
      <w:r w:rsidRPr="00E04DAD">
        <w:t xml:space="preserve"> apmierināšana pilnīgi izslēdz</w:t>
      </w:r>
      <w:r w:rsidR="0073095F" w:rsidRPr="00E04DAD">
        <w:t xml:space="preserve"> prasības apmierināšanu, ir nepareizi iztulkojusi un nepareizi piemērojusi lietas apstākļiem Ci</w:t>
      </w:r>
      <w:r w:rsidRPr="00E04DAD">
        <w:t>vi</w:t>
      </w:r>
      <w:r w:rsidR="0073095F" w:rsidRPr="00E04DAD">
        <w:t xml:space="preserve">lprocesa likuma 136.panta trešās daļas 2.punktu. Proti, licences līguma atzīšana par noslēgtu neizslēdz un nevar izslēgt prasības apmierināšanu, jo </w:t>
      </w:r>
      <w:r w:rsidR="004A631C">
        <w:t>biedrības „</w:t>
      </w:r>
      <w:r w:rsidR="0073095F" w:rsidRPr="00E04DAD">
        <w:t>AKKA/LAA</w:t>
      </w:r>
      <w:r w:rsidR="004A631C">
        <w:t>”</w:t>
      </w:r>
      <w:r w:rsidR="0073095F" w:rsidRPr="00E04DAD">
        <w:t xml:space="preserve"> prasījums </w:t>
      </w:r>
      <w:r w:rsidR="004A631C">
        <w:t xml:space="preserve">ir </w:t>
      </w:r>
      <w:r w:rsidR="0073095F" w:rsidRPr="00E04DAD">
        <w:t xml:space="preserve">vērsts uz tās pārstāvēto autoru mantisko tiesību aizsardzību, tas ir, uz pienācīgas atlīdzības noteikšanu un piedziņu. </w:t>
      </w:r>
    </w:p>
    <w:p w:rsidR="0073095F" w:rsidRDefault="002D528E" w:rsidP="000359FB">
      <w:pPr>
        <w:spacing w:line="276" w:lineRule="auto"/>
        <w:ind w:firstLine="720"/>
        <w:jc w:val="both"/>
      </w:pPr>
      <w:r>
        <w:t>[1</w:t>
      </w:r>
      <w:r w:rsidR="00B157F6">
        <w:t>1</w:t>
      </w:r>
      <w:r>
        <w:t>.</w:t>
      </w:r>
      <w:r w:rsidR="00B40F6D">
        <w:t>10</w:t>
      </w:r>
      <w:r>
        <w:t>] T</w:t>
      </w:r>
      <w:r w:rsidR="0073095F" w:rsidRPr="00E04DAD">
        <w:t>iesa nedrīkstēja neņemt vērā, ka līgums 2005.gada 19.aprīļa redakcijā nedod atļauju un vispār nevarēja regulēt tādu muzikālo darbu izmantošanas veidu</w:t>
      </w:r>
      <w:r>
        <w:t xml:space="preserve"> kā izmantošana </w:t>
      </w:r>
      <w:r w:rsidR="0073095F" w:rsidRPr="00E04DAD">
        <w:t>internetā</w:t>
      </w:r>
      <w:r w:rsidR="00E04DAD" w:rsidRPr="00E04DAD">
        <w:t xml:space="preserve">, </w:t>
      </w:r>
      <w:r>
        <w:t>j</w:t>
      </w:r>
      <w:r w:rsidR="00E04DAD" w:rsidRPr="00E04DAD">
        <w:t xml:space="preserve">o </w:t>
      </w:r>
      <w:r>
        <w:t xml:space="preserve">to </w:t>
      </w:r>
      <w:r w:rsidR="00E04DAD" w:rsidRPr="00E04DAD">
        <w:t xml:space="preserve">atbildētāja uzsāka </w:t>
      </w:r>
      <w:r w:rsidR="0073095F" w:rsidRPr="00E04DAD">
        <w:t>jau pēc š</w:t>
      </w:r>
      <w:r>
        <w:t>ī</w:t>
      </w:r>
      <w:r w:rsidR="0073095F" w:rsidRPr="00E04DAD">
        <w:t xml:space="preserve"> licences līguma nosacījumu apspriešanas ar Latvijas Raidorganizāciju asociāciju.</w:t>
      </w:r>
    </w:p>
    <w:p w:rsidR="002D528E" w:rsidRDefault="002D528E" w:rsidP="000359FB">
      <w:pPr>
        <w:spacing w:line="276" w:lineRule="auto"/>
        <w:ind w:firstLine="720"/>
        <w:jc w:val="both"/>
      </w:pPr>
      <w:r>
        <w:t>Lietā celtā pretprasība nekādi nevarēja izslēgt</w:t>
      </w:r>
      <w:r w:rsidRPr="002D528E">
        <w:t xml:space="preserve"> </w:t>
      </w:r>
      <w:r>
        <w:t xml:space="preserve">prasības argumentus par muzikālo darbu izmantošanu </w:t>
      </w:r>
      <w:r w:rsidR="000B1606">
        <w:t xml:space="preserve">tajās atbildētājas programmās, kuras SIA „Star FM” padarījusi pieejamas </w:t>
      </w:r>
      <w:r>
        <w:t>internetā.</w:t>
      </w:r>
    </w:p>
    <w:p w:rsidR="000359FB" w:rsidRDefault="000359FB" w:rsidP="000359FB">
      <w:pPr>
        <w:spacing w:line="276" w:lineRule="auto"/>
        <w:ind w:firstLine="720"/>
        <w:jc w:val="both"/>
      </w:pPr>
    </w:p>
    <w:p w:rsidR="00096398" w:rsidRDefault="00CD4749" w:rsidP="000359FB">
      <w:pPr>
        <w:spacing w:line="276" w:lineRule="auto"/>
        <w:jc w:val="center"/>
        <w:rPr>
          <w:b/>
        </w:rPr>
      </w:pPr>
      <w:r>
        <w:rPr>
          <w:b/>
        </w:rPr>
        <w:t>Motīvu daļa</w:t>
      </w:r>
    </w:p>
    <w:p w:rsidR="000359FB" w:rsidRPr="002D2CA2" w:rsidRDefault="000359FB" w:rsidP="000359FB">
      <w:pPr>
        <w:spacing w:line="276" w:lineRule="auto"/>
        <w:jc w:val="center"/>
        <w:rPr>
          <w:b/>
        </w:rPr>
      </w:pPr>
    </w:p>
    <w:p w:rsidR="005166DC" w:rsidRDefault="00421057" w:rsidP="000359FB">
      <w:pPr>
        <w:shd w:val="clear" w:color="auto" w:fill="FFFFFF"/>
        <w:spacing w:line="276" w:lineRule="auto"/>
        <w:ind w:firstLine="567"/>
        <w:jc w:val="both"/>
        <w:rPr>
          <w:color w:val="000000"/>
        </w:rPr>
      </w:pPr>
      <w:r w:rsidRPr="008D6BC4">
        <w:rPr>
          <w:color w:val="000000"/>
        </w:rPr>
        <w:t>[</w:t>
      </w:r>
      <w:r w:rsidR="00444645">
        <w:rPr>
          <w:color w:val="000000"/>
        </w:rPr>
        <w:t>1</w:t>
      </w:r>
      <w:r w:rsidR="00B157F6">
        <w:rPr>
          <w:color w:val="000000"/>
        </w:rPr>
        <w:t>2</w:t>
      </w:r>
      <w:r w:rsidR="00096398" w:rsidRPr="008D6BC4">
        <w:rPr>
          <w:color w:val="000000"/>
        </w:rPr>
        <w:t xml:space="preserve">] </w:t>
      </w:r>
      <w:r w:rsidR="00096398" w:rsidRPr="008D6BC4">
        <w:t>Pārbaudīj</w:t>
      </w:r>
      <w:r w:rsidR="00445B1E" w:rsidRPr="008D6BC4">
        <w:t>u</w:t>
      </w:r>
      <w:r w:rsidR="00096398" w:rsidRPr="008D6BC4">
        <w:t>s</w:t>
      </w:r>
      <w:r w:rsidR="00445B1E" w:rsidRPr="008D6BC4">
        <w:t>i</w:t>
      </w:r>
      <w:r w:rsidR="00096398" w:rsidRPr="008D6BC4">
        <w:t xml:space="preserve"> sprieduma likumību attiecībā uz argumentiem, kas minēti kasācijas sūdzībā, kā to nosaka Civilprocesa likuma 473.panta pirmā </w:t>
      </w:r>
      <w:r w:rsidR="00B04952" w:rsidRPr="008D6BC4">
        <w:t xml:space="preserve">daļa, Augstākā tiesa atzīst, ka </w:t>
      </w:r>
      <w:r w:rsidR="00B04952" w:rsidRPr="008D6BC4">
        <w:rPr>
          <w:color w:val="000000"/>
        </w:rPr>
        <w:t xml:space="preserve">apelācijas instances tiesas spriedums ir </w:t>
      </w:r>
      <w:r w:rsidR="00B861C4" w:rsidRPr="008D6BC4">
        <w:rPr>
          <w:color w:val="000000"/>
        </w:rPr>
        <w:t>atceļams un lieta nododama jaunai izskatīšanai Rīgas apgabalties</w:t>
      </w:r>
      <w:r w:rsidR="00E5697C">
        <w:rPr>
          <w:color w:val="000000"/>
        </w:rPr>
        <w:t>ā</w:t>
      </w:r>
      <w:r w:rsidR="008D6BC4" w:rsidRPr="008D6BC4">
        <w:rPr>
          <w:color w:val="000000"/>
        </w:rPr>
        <w:t>.</w:t>
      </w:r>
    </w:p>
    <w:p w:rsidR="000359FB" w:rsidRPr="00B912EE" w:rsidRDefault="000359FB" w:rsidP="000359FB">
      <w:pPr>
        <w:shd w:val="clear" w:color="auto" w:fill="FFFFFF"/>
        <w:spacing w:line="276" w:lineRule="auto"/>
        <w:ind w:firstLine="567"/>
        <w:jc w:val="both"/>
        <w:rPr>
          <w:color w:val="000000"/>
        </w:rPr>
      </w:pPr>
    </w:p>
    <w:p w:rsidR="00A15B07" w:rsidRDefault="003B752C" w:rsidP="000359FB">
      <w:pPr>
        <w:shd w:val="clear" w:color="auto" w:fill="FFFFFF"/>
        <w:spacing w:line="276" w:lineRule="auto"/>
        <w:ind w:firstLine="567"/>
        <w:jc w:val="both"/>
        <w:rPr>
          <w:color w:val="000000"/>
        </w:rPr>
      </w:pPr>
      <w:r>
        <w:rPr>
          <w:color w:val="000000"/>
        </w:rPr>
        <w:t>[</w:t>
      </w:r>
      <w:r w:rsidR="00444645">
        <w:rPr>
          <w:color w:val="000000"/>
        </w:rPr>
        <w:t>1</w:t>
      </w:r>
      <w:r w:rsidR="00B157F6">
        <w:rPr>
          <w:color w:val="000000"/>
        </w:rPr>
        <w:t>3</w:t>
      </w:r>
      <w:r>
        <w:rPr>
          <w:color w:val="000000"/>
        </w:rPr>
        <w:t xml:space="preserve">] </w:t>
      </w:r>
      <w:r w:rsidR="00A15B07">
        <w:rPr>
          <w:color w:val="000000"/>
        </w:rPr>
        <w:t xml:space="preserve">Kasācijas sūdzības </w:t>
      </w:r>
      <w:r w:rsidR="00026774">
        <w:rPr>
          <w:color w:val="000000"/>
        </w:rPr>
        <w:t>pirmai</w:t>
      </w:r>
      <w:r w:rsidR="00A15B07">
        <w:rPr>
          <w:color w:val="000000"/>
        </w:rPr>
        <w:t>s arguments ir par Autortiesību likuma 41.panta trešās daļas nepareizu iztulkošanu un piemērošanu. Šī norma paredz, ka, j</w:t>
      </w:r>
      <w:r w:rsidR="00A15B07">
        <w:t>a licences līgumā atlīdzības lielums nav konkretizēts, strīda gadījumā to nosaka tiesa pēc saviem ieskatiem.</w:t>
      </w:r>
    </w:p>
    <w:p w:rsidR="009B0248" w:rsidRPr="009B0248" w:rsidRDefault="00A15B07" w:rsidP="000359FB">
      <w:pPr>
        <w:shd w:val="clear" w:color="auto" w:fill="FFFFFF"/>
        <w:spacing w:line="276" w:lineRule="auto"/>
        <w:ind w:firstLine="567"/>
        <w:jc w:val="both"/>
      </w:pPr>
      <w:r>
        <w:rPr>
          <w:color w:val="000000"/>
        </w:rPr>
        <w:lastRenderedPageBreak/>
        <w:t xml:space="preserve">Iztulkojot </w:t>
      </w:r>
      <w:r w:rsidR="00026774">
        <w:rPr>
          <w:color w:val="000000"/>
        </w:rPr>
        <w:t>minēto</w:t>
      </w:r>
      <w:r>
        <w:rPr>
          <w:color w:val="000000"/>
        </w:rPr>
        <w:t xml:space="preserve"> normu, </w:t>
      </w:r>
      <w:r w:rsidR="009B0248">
        <w:rPr>
          <w:color w:val="000000"/>
        </w:rPr>
        <w:t>Augstākā tiesa atzīst, ka apelācijas instances tiesa, pretēji kasācijas sūdzībā norādītajam</w:t>
      </w:r>
      <w:r>
        <w:rPr>
          <w:color w:val="000000"/>
        </w:rPr>
        <w:t>,</w:t>
      </w:r>
      <w:r w:rsidR="009B0248">
        <w:rPr>
          <w:color w:val="000000"/>
        </w:rPr>
        <w:t xml:space="preserve"> ir pamatoti secinājusi, ka </w:t>
      </w:r>
      <w:r w:rsidR="009B0248" w:rsidRPr="00C97DB2">
        <w:rPr>
          <w:color w:val="000000"/>
        </w:rPr>
        <w:t>likums pieļauj arī tāda licences līguma pastāvēšanu, kurā atlīdzības lielums nav konkrēti noteikts, un to nosaka tiesa</w:t>
      </w:r>
      <w:r w:rsidR="009B0248">
        <w:rPr>
          <w:color w:val="000000"/>
        </w:rPr>
        <w:t xml:space="preserve">. </w:t>
      </w:r>
    </w:p>
    <w:p w:rsidR="00917EFA" w:rsidRPr="00917EFA" w:rsidRDefault="009B0248" w:rsidP="000359FB">
      <w:pPr>
        <w:shd w:val="clear" w:color="auto" w:fill="FFFFFF"/>
        <w:spacing w:line="276" w:lineRule="auto"/>
        <w:ind w:firstLine="567"/>
        <w:jc w:val="both"/>
      </w:pPr>
      <w:r>
        <w:rPr>
          <w:color w:val="000000"/>
        </w:rPr>
        <w:t>[13.1] </w:t>
      </w:r>
      <w:r w:rsidR="00917EFA">
        <w:rPr>
          <w:color w:val="000000"/>
        </w:rPr>
        <w:t>Atbilstoši Autortiesību likuma 41.panta pirmajai daļai l</w:t>
      </w:r>
      <w:r w:rsidR="00917EFA">
        <w:t>icences līgums ir līgums, ar kuru viena puse – autortiesību subjekts – dod atļauju otrai pusei – darba izmantotājam – izmantot darbu un nosaka darba izmantošanas veidu, vienojoties par izmantošanas noteikumiem, atlīdzības lielumu, tās izmaksāšanas kārtību un termiņu.</w:t>
      </w:r>
    </w:p>
    <w:p w:rsidR="009B0248" w:rsidRDefault="00917EFA" w:rsidP="000359FB">
      <w:pPr>
        <w:shd w:val="clear" w:color="auto" w:fill="FFFFFF"/>
        <w:spacing w:line="276" w:lineRule="auto"/>
        <w:ind w:firstLine="567"/>
        <w:jc w:val="both"/>
        <w:rPr>
          <w:color w:val="000000"/>
        </w:rPr>
      </w:pPr>
      <w:r>
        <w:rPr>
          <w:color w:val="000000"/>
        </w:rPr>
        <w:t>Līdz ar to l</w:t>
      </w:r>
      <w:r w:rsidR="009B0248">
        <w:rPr>
          <w:color w:val="000000"/>
        </w:rPr>
        <w:t xml:space="preserve">icences līguma būtiskās sastāvdaļas ir darba izmantošanas atļaujas (darba izmantošanas tiesību) piešķīrums licenciātam un licenciāta pienākums maksāt licenciāram atlīdzību par šādas atļaujas piešķīrumu. </w:t>
      </w:r>
    </w:p>
    <w:p w:rsidR="009B0248" w:rsidRDefault="009B0248" w:rsidP="000359FB">
      <w:pPr>
        <w:shd w:val="clear" w:color="auto" w:fill="FFFFFF"/>
        <w:spacing w:line="276" w:lineRule="auto"/>
        <w:ind w:firstLine="567"/>
        <w:jc w:val="both"/>
        <w:rPr>
          <w:color w:val="000000"/>
        </w:rPr>
      </w:pPr>
      <w:r>
        <w:rPr>
          <w:color w:val="000000"/>
        </w:rPr>
        <w:t>Tomēr pretēji Civillikuma 1533.panta pirmajā daļā noteiktajam, ka l</w:t>
      </w:r>
      <w:r w:rsidRPr="00420353">
        <w:rPr>
          <w:color w:val="000000"/>
        </w:rPr>
        <w:t>īgums uzskatāms par galīgi noslēgtu tikai tad, kad starp līdzējiem notikusi pilnīga vienošanās par darījuma būtiskām sastāvdaļām</w:t>
      </w:r>
      <w:r>
        <w:rPr>
          <w:color w:val="000000"/>
        </w:rPr>
        <w:t xml:space="preserve">, </w:t>
      </w:r>
      <w:r w:rsidR="00BA64FF">
        <w:rPr>
          <w:color w:val="000000"/>
        </w:rPr>
        <w:t xml:space="preserve">speciālā tiesību norma – </w:t>
      </w:r>
      <w:r>
        <w:rPr>
          <w:color w:val="000000"/>
        </w:rPr>
        <w:t xml:space="preserve">Autortiesību likuma 41.panta trešā daļa </w:t>
      </w:r>
      <w:r w:rsidR="00BA64FF">
        <w:rPr>
          <w:color w:val="000000"/>
        </w:rPr>
        <w:t>–p</w:t>
      </w:r>
      <w:r>
        <w:rPr>
          <w:color w:val="000000"/>
        </w:rPr>
        <w:t xml:space="preserve">aredz, ka licences līgums atzīstams par noslēgtu arī tad, kad atlīdzības lielums nav noteikts. Šāds secinājums atbilst gan minētās Autortiesību likuma normas gramatiskajam iztulkojumam, gan izriet no tās sistēmiskā un teleoloģiskā iztulkojuma. </w:t>
      </w:r>
    </w:p>
    <w:p w:rsidR="00DF732E" w:rsidRDefault="009B0248" w:rsidP="000359FB">
      <w:pPr>
        <w:shd w:val="clear" w:color="auto" w:fill="FFFFFF"/>
        <w:spacing w:line="276" w:lineRule="auto"/>
        <w:ind w:firstLine="567"/>
        <w:jc w:val="both"/>
        <w:rPr>
          <w:color w:val="000000"/>
        </w:rPr>
      </w:pPr>
      <w:r>
        <w:rPr>
          <w:color w:val="000000"/>
        </w:rPr>
        <w:t>Autortiesību likuma 41.panta trešajā daļā izmantotais formulējums „nav konkretizēts” atbilstoši tā parastajam lietojumam aptver ne tikai gadījumus, kad kāds apstāklis nav noteikts pietiekami skaidri, bet arī tos gadījumus, kad tas vispār nav noteikts. Attiecībā uz iztulkojamās normas objektīvo mērķi secināms, ka Autortiesību likumā ir nostiprināta likumdevēja griba pēc iespējas atvieglot licences līgumu noslēgšanu, saglabāt tos spēkā un mazināt strīdus par to noteikumiem, kuriem ir liela praktiska un tiesiska nozīme darbu izmantošanā. Par to liecina Autortiesību likuma 41.panta otrajā daļā, 44.panta otrajā daļā un 45.panta otrajā daļā ietvertie noteikumi, kas noregulē gadījumus, kad līdzēji nav vienojušies par atsevišķiem licences līguma noteikumiem, kuriem, līdzīgi kā noteikumam par atlīdzības lielumu, ir būtiska nozīme darbu izmantošanā.</w:t>
      </w:r>
    </w:p>
    <w:p w:rsidR="00DF732E" w:rsidRDefault="00DF732E" w:rsidP="000359FB">
      <w:pPr>
        <w:shd w:val="clear" w:color="auto" w:fill="FFFFFF"/>
        <w:spacing w:line="276" w:lineRule="auto"/>
        <w:ind w:firstLine="567"/>
        <w:jc w:val="both"/>
        <w:rPr>
          <w:color w:val="000000"/>
        </w:rPr>
      </w:pPr>
      <w:r>
        <w:rPr>
          <w:color w:val="000000"/>
        </w:rPr>
        <w:t xml:space="preserve">Vienlaikus Augstākā tiesa uzsver, ka </w:t>
      </w:r>
      <w:r w:rsidR="009B0248">
        <w:rPr>
          <w:color w:val="000000"/>
        </w:rPr>
        <w:t>Autortiesību likuma 41.panta trešās daļas piemērošanas priekš</w:t>
      </w:r>
      <w:r>
        <w:rPr>
          <w:color w:val="000000"/>
        </w:rPr>
        <w:t>noteikums</w:t>
      </w:r>
      <w:r w:rsidR="009B0248">
        <w:rPr>
          <w:color w:val="000000"/>
        </w:rPr>
        <w:t xml:space="preserve"> ir Civillikuma 1533.panta pirmajā daļā norādītā līdzēju nolūka savstarpēji saistīties konstatēšana. Gadījumā, kad līdzēji turpina apspriest licences līgumā ietveramo atlīdzības lielumu un no faktiskajiem apstākļiem nav secināms, ka licenciārs jau ir piekritis darbu izmantojuma uzsākšanai neatkarīgi no vienošanās par atlīdzību, šāds nolūks nav konstatējams.</w:t>
      </w:r>
    </w:p>
    <w:p w:rsidR="00DF732E" w:rsidRDefault="00BD46C4" w:rsidP="000359FB">
      <w:pPr>
        <w:shd w:val="clear" w:color="auto" w:fill="FFFFFF"/>
        <w:spacing w:line="276" w:lineRule="auto"/>
        <w:ind w:firstLine="567"/>
        <w:jc w:val="both"/>
        <w:rPr>
          <w:color w:val="000000"/>
        </w:rPr>
      </w:pPr>
      <w:r>
        <w:rPr>
          <w:color w:val="000000"/>
        </w:rPr>
        <w:t>Konkrētaj</w:t>
      </w:r>
      <w:r w:rsidR="00DF732E">
        <w:rPr>
          <w:color w:val="000000"/>
        </w:rPr>
        <w:t xml:space="preserve">ā lietā nebija pārsūdzēts un ir stājies spēkā pirmās instances tiesas spriedums daļā, ar kuru </w:t>
      </w:r>
      <w:r w:rsidR="00BA64FF">
        <w:rPr>
          <w:color w:val="000000"/>
        </w:rPr>
        <w:t xml:space="preserve">ir </w:t>
      </w:r>
      <w:r w:rsidR="00DF732E">
        <w:rPr>
          <w:color w:val="000000"/>
        </w:rPr>
        <w:t>atzīts</w:t>
      </w:r>
      <w:r w:rsidR="00BA64FF">
        <w:rPr>
          <w:color w:val="000000"/>
        </w:rPr>
        <w:t>, ka</w:t>
      </w:r>
      <w:r w:rsidR="00DF732E">
        <w:rPr>
          <w:color w:val="000000"/>
        </w:rPr>
        <w:t xml:space="preserve"> starp pusēm </w:t>
      </w:r>
      <w:r w:rsidR="00BA64FF">
        <w:rPr>
          <w:color w:val="000000"/>
        </w:rPr>
        <w:t xml:space="preserve">ir noslēgts </w:t>
      </w:r>
      <w:r w:rsidR="00DF732E">
        <w:rPr>
          <w:color w:val="000000"/>
        </w:rPr>
        <w:t>licences līgums par muzikālo darbu izmantošanu tā 2005.gada 19.aprīļa redakcijā ar termiņu līdz 2017.gada 1.novembrim. Līdz ar to strīds par līdzēju nolūku savstarpēji saistīties šajā</w:t>
      </w:r>
      <w:r w:rsidR="00F5204C">
        <w:rPr>
          <w:color w:val="000000"/>
        </w:rPr>
        <w:t xml:space="preserve"> lietā vairs nepastāv.</w:t>
      </w:r>
      <w:r w:rsidR="00DF732E">
        <w:rPr>
          <w:color w:val="000000"/>
        </w:rPr>
        <w:t xml:space="preserve"> </w:t>
      </w:r>
    </w:p>
    <w:p w:rsidR="009B0248" w:rsidRDefault="009B0248" w:rsidP="000359FB">
      <w:pPr>
        <w:shd w:val="clear" w:color="auto" w:fill="FFFFFF"/>
        <w:spacing w:line="276" w:lineRule="auto"/>
        <w:ind w:firstLine="567"/>
        <w:jc w:val="both"/>
        <w:rPr>
          <w:color w:val="000000"/>
        </w:rPr>
      </w:pPr>
      <w:r>
        <w:rPr>
          <w:color w:val="000000"/>
        </w:rPr>
        <w:t>[13.2] Attiecībā uz Autortiesību likuma 41.panta trešās daļas piemērošanu licenču līgumiem par darbu izmantošu raidīšanā, kas tiek slēgti starp kolektīvā pārvaldījuma organizāciju (Autortiesību likuma redakcijā līdz 2017.gada 13.jūnijam – mantisko tiesību kolektīvā pārvaldījuma organizāciju), no vienas puses, un darbu izmantotājiem, no otras puses, Augstākā tiesa jau iepriekš ir norādījusi, ka Autortiesību likuma 41.panta trešā daļa noregulē gadījumu, kad kolektīvā pārvaldījuma organizācija piešķir darba izmantotājam</w:t>
      </w:r>
      <w:r w:rsidRPr="00C97DB2">
        <w:rPr>
          <w:color w:val="000000"/>
        </w:rPr>
        <w:t xml:space="preserve"> tiesības izmantot tās pārstāvēto autoru darbus, </w:t>
      </w:r>
      <w:r>
        <w:rPr>
          <w:color w:val="000000"/>
        </w:rPr>
        <w:t>taču</w:t>
      </w:r>
      <w:r w:rsidRPr="00C97DB2">
        <w:rPr>
          <w:color w:val="000000"/>
        </w:rPr>
        <w:t xml:space="preserve"> līdzēji nespēj rast kompromisu</w:t>
      </w:r>
      <w:r>
        <w:rPr>
          <w:color w:val="000000"/>
        </w:rPr>
        <w:t xml:space="preserve"> </w:t>
      </w:r>
      <w:r w:rsidRPr="00C97DB2">
        <w:rPr>
          <w:color w:val="000000"/>
        </w:rPr>
        <w:t>jautājumā par atlīdzības lielumu</w:t>
      </w:r>
      <w:r>
        <w:rPr>
          <w:color w:val="000000"/>
        </w:rPr>
        <w:t xml:space="preserve"> </w:t>
      </w:r>
      <w:r w:rsidRPr="00514679">
        <w:rPr>
          <w:color w:val="000000"/>
        </w:rPr>
        <w:t>(</w:t>
      </w:r>
      <w:r w:rsidRPr="00E539B8">
        <w:rPr>
          <w:i/>
          <w:color w:val="000000"/>
        </w:rPr>
        <w:t xml:space="preserve">sk. </w:t>
      </w:r>
      <w:r w:rsidRPr="00E539B8">
        <w:rPr>
          <w:i/>
        </w:rPr>
        <w:t xml:space="preserve">Augstākās tiesas </w:t>
      </w:r>
      <w:bookmarkStart w:id="4" w:name="_Hlk499809167"/>
      <w:r>
        <w:rPr>
          <w:i/>
        </w:rPr>
        <w:t xml:space="preserve">Civillietu departamenta </w:t>
      </w:r>
      <w:r w:rsidR="004349B4">
        <w:rPr>
          <w:i/>
        </w:rPr>
        <w:t>(</w:t>
      </w:r>
      <w:r w:rsidRPr="00E539B8">
        <w:rPr>
          <w:i/>
        </w:rPr>
        <w:t>paplaš</w:t>
      </w:r>
      <w:r w:rsidR="00514679">
        <w:rPr>
          <w:i/>
        </w:rPr>
        <w:t>inātā sastāvā</w:t>
      </w:r>
      <w:r w:rsidR="004349B4">
        <w:rPr>
          <w:i/>
        </w:rPr>
        <w:t>)</w:t>
      </w:r>
      <w:r w:rsidR="00514679">
        <w:rPr>
          <w:i/>
        </w:rPr>
        <w:t xml:space="preserve"> 2014.gada 21.maija</w:t>
      </w:r>
      <w:r w:rsidRPr="00E539B8">
        <w:rPr>
          <w:i/>
        </w:rPr>
        <w:t xml:space="preserve"> spriedum</w:t>
      </w:r>
      <w:r w:rsidR="004349B4">
        <w:rPr>
          <w:i/>
        </w:rPr>
        <w:t>u</w:t>
      </w:r>
      <w:r w:rsidRPr="00E539B8">
        <w:rPr>
          <w:i/>
        </w:rPr>
        <w:t xml:space="preserve"> lietā Nr.SKC-26/2014</w:t>
      </w:r>
      <w:r w:rsidR="00514679">
        <w:rPr>
          <w:i/>
        </w:rPr>
        <w:t xml:space="preserve"> (C04256408</w:t>
      </w:r>
      <w:bookmarkEnd w:id="4"/>
      <w:r w:rsidR="00514679">
        <w:rPr>
          <w:i/>
        </w:rPr>
        <w:t>)</w:t>
      </w:r>
      <w:r>
        <w:t>)</w:t>
      </w:r>
      <w:r w:rsidRPr="00C97DB2">
        <w:rPr>
          <w:color w:val="000000"/>
        </w:rPr>
        <w:t>.</w:t>
      </w:r>
      <w:r>
        <w:rPr>
          <w:color w:val="000000"/>
        </w:rPr>
        <w:t xml:space="preserve"> </w:t>
      </w:r>
    </w:p>
    <w:p w:rsidR="009B0248" w:rsidRDefault="009B0248" w:rsidP="000359FB">
      <w:pPr>
        <w:shd w:val="clear" w:color="auto" w:fill="FFFFFF"/>
        <w:spacing w:line="276" w:lineRule="auto"/>
        <w:ind w:firstLine="567"/>
        <w:jc w:val="both"/>
        <w:rPr>
          <w:color w:val="000000"/>
        </w:rPr>
      </w:pPr>
      <w:r>
        <w:rPr>
          <w:color w:val="000000"/>
        </w:rPr>
        <w:lastRenderedPageBreak/>
        <w:t xml:space="preserve">Augstākā tiesa Autortiesību likuma 41.panta trešajā daļā noteikto regulējumu attiecībā uz kolektīvā pārvaldījuma organizāciju slēgtajiem licenču līgumiem par darbu izmantošanu raidīšanā ir atzinusi par likumdevēja izvēlētu konflikta atrisināšanas instrumentu, kas sistēmiski sasaucas </w:t>
      </w:r>
      <w:bookmarkStart w:id="5" w:name="_Hlk499809197"/>
      <w:r>
        <w:rPr>
          <w:color w:val="000000"/>
        </w:rPr>
        <w:t xml:space="preserve">ar Bernes </w:t>
      </w:r>
      <w:r w:rsidRPr="00C97DB2">
        <w:rPr>
          <w:color w:val="000000"/>
        </w:rPr>
        <w:t xml:space="preserve">konvencijas </w:t>
      </w:r>
      <w:r>
        <w:rPr>
          <w:color w:val="000000"/>
        </w:rPr>
        <w:t>1</w:t>
      </w:r>
      <w:r w:rsidRPr="00C97DB2">
        <w:rPr>
          <w:color w:val="000000"/>
        </w:rPr>
        <w:t>1.</w:t>
      </w:r>
      <w:r w:rsidRPr="001837F0">
        <w:rPr>
          <w:i/>
          <w:color w:val="000000"/>
        </w:rPr>
        <w:t>bis</w:t>
      </w:r>
      <w:r w:rsidRPr="00C97DB2">
        <w:rPr>
          <w:color w:val="000000"/>
        </w:rPr>
        <w:t xml:space="preserve"> pantu</w:t>
      </w:r>
      <w:r>
        <w:rPr>
          <w:color w:val="000000"/>
        </w:rPr>
        <w:t xml:space="preserve"> </w:t>
      </w:r>
      <w:bookmarkEnd w:id="5"/>
      <w:r>
        <w:rPr>
          <w:color w:val="000000"/>
        </w:rPr>
        <w:t>(</w:t>
      </w:r>
      <w:r w:rsidRPr="00C01B46">
        <w:rPr>
          <w:i/>
          <w:color w:val="000000"/>
        </w:rPr>
        <w:t>sk. turpat</w:t>
      </w:r>
      <w:r>
        <w:rPr>
          <w:color w:val="000000"/>
        </w:rPr>
        <w:t xml:space="preserve">). </w:t>
      </w:r>
    </w:p>
    <w:p w:rsidR="009B0248" w:rsidRDefault="009B0248" w:rsidP="000359FB">
      <w:pPr>
        <w:shd w:val="clear" w:color="auto" w:fill="FFFFFF"/>
        <w:spacing w:line="276" w:lineRule="auto"/>
        <w:ind w:firstLine="567"/>
        <w:jc w:val="both"/>
        <w:rPr>
          <w:color w:val="000000"/>
        </w:rPr>
      </w:pPr>
      <w:r>
        <w:rPr>
          <w:color w:val="000000"/>
        </w:rPr>
        <w:t>Atbilstoši Bernes konvencijas 11.</w:t>
      </w:r>
      <w:r w:rsidRPr="001837F0">
        <w:rPr>
          <w:i/>
          <w:color w:val="000000"/>
        </w:rPr>
        <w:t>bis</w:t>
      </w:r>
      <w:r>
        <w:rPr>
          <w:color w:val="000000"/>
        </w:rPr>
        <w:t xml:space="preserve"> panta 2.punktam konvencijas dalībvalstis ir tiesīgas </w:t>
      </w:r>
      <w:r w:rsidRPr="00C01B46">
        <w:rPr>
          <w:color w:val="000000"/>
        </w:rPr>
        <w:t xml:space="preserve">paredzēt noteikumus </w:t>
      </w:r>
      <w:r>
        <w:rPr>
          <w:color w:val="000000"/>
        </w:rPr>
        <w:t>minētā panta 1.</w:t>
      </w:r>
      <w:r w:rsidRPr="00C01B46">
        <w:rPr>
          <w:color w:val="000000"/>
        </w:rPr>
        <w:t xml:space="preserve">punktā </w:t>
      </w:r>
      <w:r>
        <w:rPr>
          <w:color w:val="000000"/>
        </w:rPr>
        <w:t>norādīto</w:t>
      </w:r>
      <w:r w:rsidRPr="00C01B46">
        <w:rPr>
          <w:color w:val="000000"/>
        </w:rPr>
        <w:t xml:space="preserve"> tiesību</w:t>
      </w:r>
      <w:r>
        <w:rPr>
          <w:color w:val="000000"/>
        </w:rPr>
        <w:t>, tostarp raidīšanas tiesību,</w:t>
      </w:r>
      <w:r w:rsidRPr="00C01B46">
        <w:rPr>
          <w:color w:val="000000"/>
        </w:rPr>
        <w:t xml:space="preserve"> īstenošanai</w:t>
      </w:r>
      <w:r>
        <w:rPr>
          <w:color w:val="000000"/>
        </w:rPr>
        <w:t>. Šis regulējums juridiskajā literatūrā tiek skaidrots kā atļauja konvencijas dalībvalstīm paredzēt piespiedu licences vai noteikt cita veida ierobežojumus panta 1.punktā minēto tiesību īstenošanas ierobežošanai, tostarp noteikt, ka attiecīgās tiesības ir pārvaldāmas tikai kolektīvi (</w:t>
      </w:r>
      <w:r w:rsidRPr="00D23E3B">
        <w:rPr>
          <w:i/>
          <w:color w:val="000000"/>
        </w:rPr>
        <w:t xml:space="preserve">sk. Ficsor M. Guide to the Copyright and Related Rights Treaties Administered by WIPO and Glossary of Copyright and Related Rights Terms. WIPO Publication No. 891(E). Geneva: World Intellectual Property Organization, 2003, p. 79; </w:t>
      </w:r>
      <w:r>
        <w:rPr>
          <w:i/>
          <w:color w:val="000000"/>
        </w:rPr>
        <w:t>s</w:t>
      </w:r>
      <w:r w:rsidRPr="00D23E3B">
        <w:rPr>
          <w:i/>
          <w:color w:val="000000"/>
        </w:rPr>
        <w:t>k. arī Masouyé C. Guide to the Berne Convention for the Protection of Literary and Artistic Works (Paris Act, 1971). WIPO Publication No. 615 (E). Geneva: World Intellectual Property Organization, 1978, p.</w:t>
      </w:r>
      <w:r w:rsidR="001837F0">
        <w:rPr>
          <w:i/>
          <w:color w:val="000000"/>
        </w:rPr>
        <w:t xml:space="preserve"> </w:t>
      </w:r>
      <w:r w:rsidRPr="00D23E3B">
        <w:rPr>
          <w:i/>
          <w:color w:val="000000"/>
        </w:rPr>
        <w:t>70</w:t>
      </w:r>
      <w:r>
        <w:rPr>
          <w:color w:val="000000"/>
        </w:rPr>
        <w:t xml:space="preserve">). </w:t>
      </w:r>
    </w:p>
    <w:p w:rsidR="009B0248" w:rsidRDefault="009B0248" w:rsidP="000359FB">
      <w:pPr>
        <w:shd w:val="clear" w:color="auto" w:fill="FFFFFF"/>
        <w:spacing w:line="276" w:lineRule="auto"/>
        <w:ind w:firstLine="567"/>
        <w:jc w:val="both"/>
        <w:rPr>
          <w:color w:val="000000"/>
        </w:rPr>
      </w:pPr>
      <w:r>
        <w:rPr>
          <w:color w:val="000000"/>
        </w:rPr>
        <w:t>Šāda ierobežojuma noteikšana atbilstoši Bernes konvencijas 11.</w:t>
      </w:r>
      <w:r w:rsidRPr="001837F0">
        <w:rPr>
          <w:i/>
          <w:color w:val="000000"/>
        </w:rPr>
        <w:t>bis</w:t>
      </w:r>
      <w:r>
        <w:rPr>
          <w:color w:val="000000"/>
        </w:rPr>
        <w:t xml:space="preserve"> panta 2.punktam nedrīkst aizskart autora tiesības uz taisnīgu atlīdzību par sava darba izmantošanu. </w:t>
      </w:r>
      <w:r w:rsidR="0083688D">
        <w:rPr>
          <w:color w:val="000000"/>
        </w:rPr>
        <w:t>K</w:t>
      </w:r>
      <w:r>
        <w:rPr>
          <w:color w:val="000000"/>
        </w:rPr>
        <w:t xml:space="preserve">ompetentajai institūcijai, kura līdzēju vienošanās neesamības gadījumā nosaka atlīdzību </w:t>
      </w:r>
      <w:r w:rsidR="001837F0">
        <w:rPr>
          <w:color w:val="000000"/>
        </w:rPr>
        <w:t xml:space="preserve">(tātad </w:t>
      </w:r>
      <w:r>
        <w:rPr>
          <w:color w:val="000000"/>
        </w:rPr>
        <w:t xml:space="preserve">Autortiesību likuma 41.panta trešās daļas piemērošanas gadījumā </w:t>
      </w:r>
      <w:r w:rsidR="001837F0">
        <w:rPr>
          <w:color w:val="000000"/>
        </w:rPr>
        <w:t>–</w:t>
      </w:r>
      <w:r>
        <w:rPr>
          <w:color w:val="000000"/>
        </w:rPr>
        <w:t xml:space="preserve"> tiesa</w:t>
      </w:r>
      <w:r w:rsidR="001837F0">
        <w:rPr>
          <w:color w:val="000000"/>
        </w:rPr>
        <w:t>i)</w:t>
      </w:r>
      <w:r w:rsidR="00BA64FF">
        <w:rPr>
          <w:color w:val="000000"/>
        </w:rPr>
        <w:t>,</w:t>
      </w:r>
      <w:r w:rsidR="001837F0">
        <w:rPr>
          <w:color w:val="000000"/>
        </w:rPr>
        <w:t xml:space="preserve"> ir</w:t>
      </w:r>
      <w:r>
        <w:rPr>
          <w:color w:val="000000"/>
        </w:rPr>
        <w:t xml:space="preserve"> jānosaka taisnīga atlīdzība (</w:t>
      </w:r>
      <w:r w:rsidRPr="009E6EF3">
        <w:rPr>
          <w:i/>
          <w:color w:val="000000"/>
        </w:rPr>
        <w:t>sk</w:t>
      </w:r>
      <w:r>
        <w:rPr>
          <w:i/>
          <w:color w:val="000000"/>
        </w:rPr>
        <w:t xml:space="preserve">. </w:t>
      </w:r>
      <w:r w:rsidRPr="00D23E3B">
        <w:rPr>
          <w:i/>
          <w:color w:val="000000"/>
        </w:rPr>
        <w:t>Ficsor M. Guide to the Copyright and Related Rights Treaties Administered by WIPO and Glossary of Copyright and Related Rights Terms. WIPO Publication No. 891(E). Geneva: World Intellectual Property Organization, 2003, p. 79</w:t>
      </w:r>
      <w:r w:rsidRPr="009E6EF3">
        <w:rPr>
          <w:color w:val="000000"/>
        </w:rPr>
        <w:t>)</w:t>
      </w:r>
      <w:r>
        <w:rPr>
          <w:color w:val="000000"/>
        </w:rPr>
        <w:t>.</w:t>
      </w:r>
    </w:p>
    <w:p w:rsidR="009B0248" w:rsidRDefault="009B0248" w:rsidP="000359FB">
      <w:pPr>
        <w:shd w:val="clear" w:color="auto" w:fill="FFFFFF"/>
        <w:spacing w:line="276" w:lineRule="auto"/>
        <w:ind w:firstLine="567"/>
        <w:jc w:val="both"/>
        <w:rPr>
          <w:color w:val="000000"/>
        </w:rPr>
      </w:pPr>
      <w:r>
        <w:rPr>
          <w:color w:val="000000"/>
        </w:rPr>
        <w:t xml:space="preserve">[13.3] Saskaņā ar Augstākās tiesas iepriekš nodibināto Autortiesību likuma 41.panta trešās daļas izpratni </w:t>
      </w:r>
      <w:r w:rsidR="004349B4">
        <w:rPr>
          <w:color w:val="000000"/>
        </w:rPr>
        <w:t>šīs normas</w:t>
      </w:r>
      <w:r>
        <w:rPr>
          <w:color w:val="000000"/>
        </w:rPr>
        <w:t xml:space="preserve"> piemērošana strīdus gadījumiem raidīšanas tiesību kolektīvajā pārvaldījumā ir pieļaujama, ja tiek izpildīti divi priekšno</w:t>
      </w:r>
      <w:r w:rsidR="00BD46C4">
        <w:rPr>
          <w:color w:val="000000"/>
        </w:rPr>
        <w:t>teiku</w:t>
      </w:r>
      <w:r>
        <w:rPr>
          <w:color w:val="000000"/>
        </w:rPr>
        <w:t xml:space="preserve">mi. </w:t>
      </w:r>
    </w:p>
    <w:p w:rsidR="009B0248" w:rsidRDefault="009B0248" w:rsidP="000359FB">
      <w:pPr>
        <w:shd w:val="clear" w:color="auto" w:fill="FFFFFF"/>
        <w:spacing w:line="276" w:lineRule="auto"/>
        <w:ind w:firstLine="567"/>
        <w:jc w:val="both"/>
        <w:rPr>
          <w:color w:val="000000"/>
        </w:rPr>
      </w:pPr>
      <w:r>
        <w:rPr>
          <w:color w:val="000000"/>
        </w:rPr>
        <w:t xml:space="preserve">Pirmkārt, tiesai jākonstatē, ka līdzēji ir vienojušies </w:t>
      </w:r>
      <w:r w:rsidRPr="006541D4">
        <w:rPr>
          <w:color w:val="000000"/>
        </w:rPr>
        <w:t>par licences līgum</w:t>
      </w:r>
      <w:r>
        <w:rPr>
          <w:color w:val="000000"/>
        </w:rPr>
        <w:t>a noteikumiem, izņemot jautājumā</w:t>
      </w:r>
      <w:r w:rsidRPr="006541D4">
        <w:rPr>
          <w:color w:val="000000"/>
        </w:rPr>
        <w:t xml:space="preserve"> par atlīdzības apmēru</w:t>
      </w:r>
      <w:r>
        <w:rPr>
          <w:color w:val="000000"/>
        </w:rPr>
        <w:t xml:space="preserve">. Tas nozīmē, ka līdzēju saskanīgu gribas izteikumu trūkums attiecībā uz maksājamās atlīdzības lielumu nav šķērslis konstatēt, ka kolektīvā pārvaldījuma organizācijai un darbu izmantotājam ir nolūks savstarpēji saistīties Civillikuma 1533.panta pirmās daļas izpratnē. </w:t>
      </w:r>
    </w:p>
    <w:p w:rsidR="009B0248" w:rsidRDefault="009B0248" w:rsidP="000359FB">
      <w:pPr>
        <w:shd w:val="clear" w:color="auto" w:fill="FFFFFF"/>
        <w:spacing w:line="276" w:lineRule="auto"/>
        <w:ind w:firstLine="567"/>
        <w:jc w:val="both"/>
        <w:rPr>
          <w:color w:val="000000"/>
        </w:rPr>
      </w:pPr>
      <w:r>
        <w:rPr>
          <w:color w:val="000000"/>
        </w:rPr>
        <w:t xml:space="preserve">Otrkārt, darba izmantotājam jābūt </w:t>
      </w:r>
      <w:r w:rsidR="00BD46C4">
        <w:rPr>
          <w:color w:val="000000"/>
        </w:rPr>
        <w:t>samaksājušam</w:t>
      </w:r>
      <w:r>
        <w:rPr>
          <w:color w:val="000000"/>
        </w:rPr>
        <w:t xml:space="preserve"> atlīdzību kolektīvā pārvaldījuma organizācijai. Šādai samaksai jābūt veiktai vismaz tādā apmērā, kādā darbu izmantotājs</w:t>
      </w:r>
      <w:r w:rsidR="00BD46C4">
        <w:rPr>
          <w:color w:val="000000"/>
        </w:rPr>
        <w:t xml:space="preserve"> to </w:t>
      </w:r>
      <w:r>
        <w:rPr>
          <w:color w:val="000000"/>
        </w:rPr>
        <w:t xml:space="preserve">ir atzinis par pamatotu un taisnīgu. Atteikšanās veikt samaksu jebkādā apmērā liecina, ka darba izmantotājs nevēlas maksāt taisnīgu atlīdzību un attiecīgā darījuma noslēgšanu nav nopietni gribējis, bet gan vēlējies izmantot darbus bez atļaujas un atlīdzības samaksas, kas ir pretrunā Autortiesību likuma 40.panta pirmajai un trešajai daļai. </w:t>
      </w:r>
    </w:p>
    <w:p w:rsidR="00CE51E1" w:rsidRDefault="009B0248" w:rsidP="000359FB">
      <w:pPr>
        <w:shd w:val="clear" w:color="auto" w:fill="FFFFFF"/>
        <w:spacing w:line="276" w:lineRule="auto"/>
        <w:ind w:firstLine="567"/>
        <w:jc w:val="both"/>
        <w:rPr>
          <w:color w:val="000000"/>
        </w:rPr>
      </w:pPr>
      <w:r>
        <w:rPr>
          <w:color w:val="000000"/>
        </w:rPr>
        <w:t xml:space="preserve">[13.4] Augstākā tiesa, apstiprinot iepriekš sniegto Autortiesību likuma 41.panta trešās daļas iztulkojumu gadījumos, kad kolektīvā pārvaldījuma organizācija slēdz licences līgumu ar darba izmantotāju par darbu izmantošanu raidīšanā, vienlaikus uzskata par nepieciešamu </w:t>
      </w:r>
      <w:r w:rsidR="00A831CB">
        <w:rPr>
          <w:color w:val="000000"/>
        </w:rPr>
        <w:t xml:space="preserve">papildus </w:t>
      </w:r>
      <w:r>
        <w:rPr>
          <w:color w:val="000000"/>
        </w:rPr>
        <w:t xml:space="preserve">norādīt, ka šajā jautājumā tiesiskie apstākļi ir būtiski mainījušies, 2017.gada 14.jūnijā stājoties spēkā </w:t>
      </w:r>
      <w:bookmarkStart w:id="6" w:name="_Hlk499809310"/>
      <w:r>
        <w:rPr>
          <w:color w:val="000000"/>
        </w:rPr>
        <w:t>Autortiesību kolektīvā pārvaldījuma likumam</w:t>
      </w:r>
      <w:bookmarkEnd w:id="6"/>
      <w:r>
        <w:rPr>
          <w:color w:val="000000"/>
        </w:rPr>
        <w:t xml:space="preserve">. </w:t>
      </w:r>
    </w:p>
    <w:p w:rsidR="009B0248" w:rsidRPr="0075450B" w:rsidRDefault="009B0248" w:rsidP="000359FB">
      <w:pPr>
        <w:shd w:val="clear" w:color="auto" w:fill="FFFFFF"/>
        <w:spacing w:line="276" w:lineRule="auto"/>
        <w:ind w:firstLine="567"/>
        <w:jc w:val="both"/>
        <w:rPr>
          <w:color w:val="000000"/>
        </w:rPr>
      </w:pPr>
      <w:r>
        <w:rPr>
          <w:color w:val="000000"/>
        </w:rPr>
        <w:t xml:space="preserve">Atbilstoši minētā likuma 31.panta pirmajai daļai gadījumos, kad </w:t>
      </w:r>
      <w:r w:rsidRPr="0075450B">
        <w:rPr>
          <w:color w:val="000000"/>
        </w:rPr>
        <w:t xml:space="preserve">kolektīvā pārvaldījuma organizācija un izmantotājs ir vienojušies par licences līguma noteikumiem, izņemot jautājumu par atlīdzības apmēru, jo starp pusēm pastāv strīds par kolektīvā pārvaldījuma organizācijas noteiktās atlīdzības apmēra pamatotību, atļauju izmantot kolektīvā pārvaldījuma </w:t>
      </w:r>
      <w:r w:rsidRPr="0075450B">
        <w:rPr>
          <w:color w:val="000000"/>
        </w:rPr>
        <w:lastRenderedPageBreak/>
        <w:t>organizācijas pārstāvēto autortiesību subjektu darbus atzīst par saņemtu, ja izmantotājs atlīdzību par tās saņemšanu:</w:t>
      </w:r>
    </w:p>
    <w:p w:rsidR="009B0248" w:rsidRPr="0075450B" w:rsidRDefault="009B0248" w:rsidP="000359FB">
      <w:pPr>
        <w:shd w:val="clear" w:color="auto" w:fill="FFFFFF"/>
        <w:spacing w:line="276" w:lineRule="auto"/>
        <w:ind w:firstLine="567"/>
        <w:jc w:val="both"/>
        <w:rPr>
          <w:color w:val="000000"/>
        </w:rPr>
      </w:pPr>
      <w:r w:rsidRPr="0075450B">
        <w:rPr>
          <w:color w:val="000000"/>
        </w:rPr>
        <w:t>1)</w:t>
      </w:r>
      <w:r>
        <w:rPr>
          <w:color w:val="000000"/>
        </w:rPr>
        <w:t> </w:t>
      </w:r>
      <w:r w:rsidRPr="0075450B">
        <w:rPr>
          <w:color w:val="000000"/>
        </w:rPr>
        <w:t>bez nosacījuma samaksā kolektīvā pārvaldījuma organizācijai tādā apmērā, kādu izmantotājs atzīst par pamatotu;</w:t>
      </w:r>
    </w:p>
    <w:p w:rsidR="009B0248" w:rsidRDefault="009B0248" w:rsidP="000359FB">
      <w:pPr>
        <w:shd w:val="clear" w:color="auto" w:fill="FFFFFF"/>
        <w:spacing w:line="276" w:lineRule="auto"/>
        <w:ind w:firstLine="567"/>
        <w:jc w:val="both"/>
        <w:rPr>
          <w:color w:val="000000"/>
        </w:rPr>
      </w:pPr>
      <w:r>
        <w:rPr>
          <w:color w:val="000000"/>
        </w:rPr>
        <w:t>2) </w:t>
      </w:r>
      <w:r w:rsidRPr="0075450B">
        <w:rPr>
          <w:color w:val="000000"/>
        </w:rPr>
        <w:t>tādā apmērā, kādu izmantotājs neatzīst par pamatotu, samaksā kolektīvā pārvaldījuma organizācijai ar nosacījumu, ka atlīdzība ir viņam atmaksājama, ja tā atbilstoši šā panta noteikumiem tiek atzīta par pārmaksātu</w:t>
      </w:r>
      <w:r>
        <w:rPr>
          <w:color w:val="000000"/>
        </w:rPr>
        <w:t>.</w:t>
      </w:r>
    </w:p>
    <w:p w:rsidR="009B0248" w:rsidRPr="00E64735" w:rsidRDefault="009B0248" w:rsidP="000359FB">
      <w:pPr>
        <w:shd w:val="clear" w:color="auto" w:fill="FFFFFF"/>
        <w:spacing w:line="276" w:lineRule="auto"/>
        <w:ind w:firstLine="567"/>
        <w:jc w:val="both"/>
        <w:rPr>
          <w:i/>
          <w:iCs/>
        </w:rPr>
      </w:pPr>
      <w:r>
        <w:rPr>
          <w:color w:val="000000"/>
        </w:rPr>
        <w:t xml:space="preserve">Saskaņā ar likuma anotācijā norādīto Autortiesību kolektīvā pārvaldījuma likuma 31.pantā ir ietverts speciāls regulējums </w:t>
      </w:r>
      <w:r>
        <w:rPr>
          <w:color w:val="000000"/>
          <w:shd w:val="clear" w:color="auto" w:fill="FFFFFF"/>
        </w:rPr>
        <w:t>tiem gadījumiem, kad kolektīvā pārvaldījuma organizācija un izmantotājs nevar vienoties par maksājamās atlīdzības lielumu, bet par pārējiem licences līguma noteikumiem abas puses ir vienojušās. Šādos gadījumos izmantotājs, izpildot panta pirmajā daļā noteiktos priekšnosacījumus, atļauju izmantot kolektīvā pārvaldījuma organizācijas pārstāvēto tiesību subjektu darbus saņem uz likuma pamata</w:t>
      </w:r>
      <w:r>
        <w:rPr>
          <w:color w:val="000000"/>
        </w:rPr>
        <w:t xml:space="preserve"> (</w:t>
      </w:r>
      <w:r w:rsidRPr="00B14D14">
        <w:rPr>
          <w:i/>
          <w:color w:val="000000"/>
        </w:rPr>
        <w:t>sk. likumprojekta „Autortiesību kolektīvā pārvaldījuma likums” sākotnējās ietekmes novērtējuma ziņojum</w:t>
      </w:r>
      <w:r w:rsidR="00BA64FF">
        <w:rPr>
          <w:i/>
          <w:color w:val="000000"/>
        </w:rPr>
        <w:t>u</w:t>
      </w:r>
      <w:r w:rsidRPr="00B14D14">
        <w:rPr>
          <w:i/>
          <w:color w:val="000000"/>
        </w:rPr>
        <w:t xml:space="preserve"> (anotācij</w:t>
      </w:r>
      <w:r w:rsidR="00BA64FF">
        <w:rPr>
          <w:i/>
          <w:color w:val="000000"/>
        </w:rPr>
        <w:t>u</w:t>
      </w:r>
      <w:r w:rsidR="00E64735">
        <w:rPr>
          <w:i/>
          <w:color w:val="000000"/>
        </w:rPr>
        <w:t>)</w:t>
      </w:r>
      <w:r w:rsidR="008F0ADF">
        <w:rPr>
          <w:i/>
          <w:color w:val="000000"/>
        </w:rPr>
        <w:t>.</w:t>
      </w:r>
      <w:r w:rsidR="00BD46C4">
        <w:rPr>
          <w:i/>
          <w:color w:val="000000"/>
        </w:rPr>
        <w:t xml:space="preserve"> </w:t>
      </w:r>
      <w:r w:rsidR="00E64735" w:rsidRPr="00E64735">
        <w:rPr>
          <w:rStyle w:val="HTMLCite"/>
          <w:u w:val="single"/>
        </w:rPr>
        <w:t>tap.mk.gov.lv/doc/2016_11/KMAnot_271016_AKPL.2396.docx</w:t>
      </w:r>
      <w:r w:rsidR="00E64735">
        <w:rPr>
          <w:rStyle w:val="HTMLCite"/>
        </w:rPr>
        <w:t>, 17.lpp.</w:t>
      </w:r>
      <w:r>
        <w:rPr>
          <w:color w:val="000000"/>
        </w:rPr>
        <w:t xml:space="preserve">). </w:t>
      </w:r>
      <w:r>
        <w:rPr>
          <w:color w:val="000000"/>
          <w:shd w:val="clear" w:color="auto" w:fill="FFFFFF"/>
        </w:rPr>
        <w:t>Regulējuma mērķis ir radīt efektīvu tiesisko mehānismu, kas nodrošinātu izmantotājiem iespēju likumiski izmantot ar autortiesībām aizsargātus darbus un blakustiesību objektus gadījumos, kad izmantotājs uzskata, ka kolektīvā pārvaldījuma organizācijas noteiktais atlīdzības lielums ir nepamatots (</w:t>
      </w:r>
      <w:r w:rsidRPr="00B14D14">
        <w:rPr>
          <w:i/>
          <w:color w:val="000000"/>
          <w:shd w:val="clear" w:color="auto" w:fill="FFFFFF"/>
        </w:rPr>
        <w:t>sk. turpat</w:t>
      </w:r>
      <w:r w:rsidR="00E64735">
        <w:rPr>
          <w:i/>
          <w:color w:val="000000"/>
          <w:shd w:val="clear" w:color="auto" w:fill="FFFFFF"/>
        </w:rPr>
        <w:t xml:space="preserve"> 18.lpp.</w:t>
      </w:r>
      <w:r>
        <w:rPr>
          <w:color w:val="000000"/>
          <w:shd w:val="clear" w:color="auto" w:fill="FFFFFF"/>
        </w:rPr>
        <w:t>).</w:t>
      </w:r>
    </w:p>
    <w:p w:rsidR="009B0248" w:rsidRDefault="009B0248" w:rsidP="000359FB">
      <w:pPr>
        <w:shd w:val="clear" w:color="auto" w:fill="FFFFFF"/>
        <w:spacing w:line="276" w:lineRule="auto"/>
        <w:ind w:firstLine="567"/>
        <w:jc w:val="both"/>
        <w:rPr>
          <w:color w:val="000000"/>
          <w:shd w:val="clear" w:color="auto" w:fill="FFFFFF"/>
        </w:rPr>
      </w:pPr>
      <w:r>
        <w:rPr>
          <w:color w:val="000000"/>
          <w:shd w:val="clear" w:color="auto" w:fill="FFFFFF"/>
        </w:rPr>
        <w:t xml:space="preserve">Ņemot vērā Autortiesību kolektīvā pārvaldījuma likuma 31.panta mērķi, likumdevējs ir izvēlējies </w:t>
      </w:r>
      <w:r>
        <w:rPr>
          <w:color w:val="000000"/>
        </w:rPr>
        <w:t xml:space="preserve">instrumentu, lai atrisinātu </w:t>
      </w:r>
      <w:r>
        <w:rPr>
          <w:color w:val="000000"/>
          <w:shd w:val="clear" w:color="auto" w:fill="FFFFFF"/>
        </w:rPr>
        <w:t xml:space="preserve">kolektīvā pārvaldījuma organizāciju un darbu izmantotāju </w:t>
      </w:r>
      <w:r>
        <w:rPr>
          <w:color w:val="000000"/>
        </w:rPr>
        <w:t>konfliktus attiecībā uz gadījumiem, kad pastāv strīds par maksājamās atlīdzības lielumu, noteikt minētajā Autortiesību</w:t>
      </w:r>
      <w:r>
        <w:rPr>
          <w:color w:val="000000"/>
          <w:shd w:val="clear" w:color="auto" w:fill="FFFFFF"/>
        </w:rPr>
        <w:t xml:space="preserve"> kolektīvā pārvaldījuma likuma normā. </w:t>
      </w:r>
    </w:p>
    <w:p w:rsidR="009B0248" w:rsidRDefault="009B0248" w:rsidP="000359FB">
      <w:pPr>
        <w:shd w:val="clear" w:color="auto" w:fill="FFFFFF"/>
        <w:spacing w:line="276" w:lineRule="auto"/>
        <w:ind w:firstLine="567"/>
        <w:jc w:val="both"/>
        <w:rPr>
          <w:color w:val="000000"/>
          <w:shd w:val="clear" w:color="auto" w:fill="FFFFFF"/>
        </w:rPr>
      </w:pPr>
      <w:r>
        <w:rPr>
          <w:color w:val="000000"/>
          <w:shd w:val="clear" w:color="auto" w:fill="FFFFFF"/>
        </w:rPr>
        <w:t xml:space="preserve">Līdz ar to Augstākā tiesa atzīst, ka Autortiesību likuma 41.panta trešā daļa kā iepriekš minētais </w:t>
      </w:r>
      <w:r>
        <w:rPr>
          <w:color w:val="000000"/>
        </w:rPr>
        <w:t>konflikta atrisināšanas instruments darbojās līdz Autortiesību</w:t>
      </w:r>
      <w:r>
        <w:rPr>
          <w:color w:val="000000"/>
          <w:shd w:val="clear" w:color="auto" w:fill="FFFFFF"/>
        </w:rPr>
        <w:t xml:space="preserve"> kolektīvā pārvaldījuma likuma spēkā stāšanās brīdim</w:t>
      </w:r>
      <w:r w:rsidR="00CE51E1">
        <w:rPr>
          <w:color w:val="000000"/>
          <w:shd w:val="clear" w:color="auto" w:fill="FFFFFF"/>
        </w:rPr>
        <w:t xml:space="preserve"> un nav attiecināma uz </w:t>
      </w:r>
      <w:r w:rsidR="00A47914">
        <w:rPr>
          <w:color w:val="000000"/>
          <w:shd w:val="clear" w:color="auto" w:fill="FFFFFF"/>
        </w:rPr>
        <w:t xml:space="preserve">kolektīvā pārvaldījuma organizāciju un darbu izmantotāju </w:t>
      </w:r>
      <w:r w:rsidR="00CE51E1">
        <w:rPr>
          <w:color w:val="000000"/>
          <w:shd w:val="clear" w:color="auto" w:fill="FFFFFF"/>
        </w:rPr>
        <w:t>strīdiem par laiku no 2017.gada 14.jūnija</w:t>
      </w:r>
      <w:r>
        <w:rPr>
          <w:color w:val="000000"/>
          <w:shd w:val="clear" w:color="auto" w:fill="FFFFFF"/>
        </w:rPr>
        <w:t>.</w:t>
      </w:r>
    </w:p>
    <w:p w:rsidR="003519B9" w:rsidRDefault="003519B9" w:rsidP="000359FB">
      <w:pPr>
        <w:shd w:val="clear" w:color="auto" w:fill="FFFFFF"/>
        <w:spacing w:line="276" w:lineRule="auto"/>
        <w:ind w:firstLine="567"/>
        <w:jc w:val="both"/>
        <w:rPr>
          <w:color w:val="000000"/>
        </w:rPr>
      </w:pPr>
      <w:r>
        <w:rPr>
          <w:color w:val="000000"/>
          <w:shd w:val="clear" w:color="auto" w:fill="FFFFFF"/>
        </w:rPr>
        <w:t xml:space="preserve">[13.5] </w:t>
      </w:r>
      <w:r>
        <w:rPr>
          <w:color w:val="000000"/>
        </w:rPr>
        <w:t>Kā jau iepriekš minēts, konkrētajā lietā pusēm vairs nav strīda par Autortiesību likuma 41.panta trešās daļas piemērošanas priekšnoteikumu izpildi. Līdz ar to tiesa bija tiesīga noteikt atlīdzību saskaņā ar šo normu.</w:t>
      </w:r>
    </w:p>
    <w:p w:rsidR="003519B9" w:rsidRDefault="003519B9" w:rsidP="000359FB">
      <w:pPr>
        <w:shd w:val="clear" w:color="auto" w:fill="FFFFFF"/>
        <w:spacing w:line="276" w:lineRule="auto"/>
        <w:ind w:firstLine="567"/>
        <w:jc w:val="both"/>
        <w:rPr>
          <w:color w:val="000000"/>
          <w:shd w:val="clear" w:color="auto" w:fill="FFFFFF"/>
        </w:rPr>
      </w:pPr>
    </w:p>
    <w:p w:rsidR="009B0248" w:rsidRDefault="009B0248" w:rsidP="000359FB">
      <w:pPr>
        <w:shd w:val="clear" w:color="auto" w:fill="FFFFFF"/>
        <w:spacing w:line="276" w:lineRule="auto"/>
        <w:ind w:firstLine="567"/>
        <w:jc w:val="both"/>
        <w:rPr>
          <w:color w:val="000000"/>
        </w:rPr>
      </w:pPr>
      <w:r>
        <w:rPr>
          <w:color w:val="000000"/>
        </w:rPr>
        <w:t>[1</w:t>
      </w:r>
      <w:r w:rsidR="00632484">
        <w:rPr>
          <w:color w:val="000000"/>
        </w:rPr>
        <w:t>4</w:t>
      </w:r>
      <w:r>
        <w:rPr>
          <w:color w:val="000000"/>
        </w:rPr>
        <w:t>] </w:t>
      </w:r>
      <w:r w:rsidR="00632484">
        <w:rPr>
          <w:color w:val="000000"/>
        </w:rPr>
        <w:t>Pušu strīds</w:t>
      </w:r>
      <w:r>
        <w:rPr>
          <w:color w:val="000000"/>
        </w:rPr>
        <w:t xml:space="preserve"> ir par atlīdzības lielumu, k</w:t>
      </w:r>
      <w:r w:rsidR="00632484">
        <w:rPr>
          <w:color w:val="000000"/>
        </w:rPr>
        <w:t xml:space="preserve">ādu tiesa </w:t>
      </w:r>
      <w:r>
        <w:rPr>
          <w:color w:val="000000"/>
        </w:rPr>
        <w:t>bija tiesīga noteikt saskaņā ar Autortiesību likuma 41.panta trešo daļu</w:t>
      </w:r>
      <w:r w:rsidR="00632484">
        <w:rPr>
          <w:color w:val="000000"/>
        </w:rPr>
        <w:t>, un par šīs atlīdzības noteikšanas kritērijiem</w:t>
      </w:r>
      <w:r>
        <w:rPr>
          <w:color w:val="000000"/>
        </w:rPr>
        <w:t xml:space="preserve">. </w:t>
      </w:r>
    </w:p>
    <w:p w:rsidR="002E3EEC" w:rsidRPr="002E3EEC" w:rsidRDefault="00A827C2" w:rsidP="000359FB">
      <w:pPr>
        <w:shd w:val="clear" w:color="auto" w:fill="FFFFFF"/>
        <w:spacing w:line="276" w:lineRule="auto"/>
        <w:ind w:firstLine="567"/>
        <w:jc w:val="both"/>
        <w:rPr>
          <w:color w:val="000000"/>
        </w:rPr>
      </w:pPr>
      <w:r>
        <w:rPr>
          <w:color w:val="000000"/>
        </w:rPr>
        <w:t>Augstākā tiesa piekrīt ka</w:t>
      </w:r>
      <w:r w:rsidR="00491505">
        <w:rPr>
          <w:color w:val="000000"/>
        </w:rPr>
        <w:t>sācijas sūdzības argumentie</w:t>
      </w:r>
      <w:r w:rsidR="00DD2CFA">
        <w:rPr>
          <w:color w:val="000000"/>
        </w:rPr>
        <w:t>m, ka pārsūdzētais spriedums nav pienācīgi pamatots</w:t>
      </w:r>
      <w:r w:rsidR="002E3EEC">
        <w:rPr>
          <w:color w:val="000000"/>
        </w:rPr>
        <w:t>,</w:t>
      </w:r>
      <w:r w:rsidR="00DD2CFA">
        <w:rPr>
          <w:color w:val="000000"/>
        </w:rPr>
        <w:t xml:space="preserve"> </w:t>
      </w:r>
      <w:r w:rsidR="007A7CA8">
        <w:rPr>
          <w:color w:val="000000"/>
        </w:rPr>
        <w:t xml:space="preserve">tādējādi </w:t>
      </w:r>
      <w:r w:rsidR="002E3EEC">
        <w:t xml:space="preserve">pārkāpjot Civilprocesa likuma normas par pierādījumu vērtēšanu un sprieduma pamatošanu, </w:t>
      </w:r>
      <w:r w:rsidR="00DD2CFA">
        <w:rPr>
          <w:color w:val="000000"/>
        </w:rPr>
        <w:t xml:space="preserve">un </w:t>
      </w:r>
      <w:r w:rsidR="002E3EEC">
        <w:rPr>
          <w:color w:val="000000"/>
        </w:rPr>
        <w:t xml:space="preserve">ka </w:t>
      </w:r>
      <w:r w:rsidR="00DD2CFA">
        <w:rPr>
          <w:color w:val="000000"/>
        </w:rPr>
        <w:t>tiesa nav pareizi p</w:t>
      </w:r>
      <w:r w:rsidR="002E3EEC">
        <w:rPr>
          <w:color w:val="000000"/>
        </w:rPr>
        <w:t>iemērojusi Civillikuma 5.pantu.</w:t>
      </w:r>
    </w:p>
    <w:p w:rsidR="002E3EEC" w:rsidRPr="00D276DA" w:rsidRDefault="002E3EEC" w:rsidP="000359FB">
      <w:pPr>
        <w:shd w:val="clear" w:color="auto" w:fill="FFFFFF"/>
        <w:spacing w:line="276" w:lineRule="auto"/>
        <w:ind w:firstLine="567"/>
        <w:jc w:val="both"/>
        <w:rPr>
          <w:color w:val="000000"/>
        </w:rPr>
      </w:pPr>
      <w:r>
        <w:rPr>
          <w:color w:val="000000"/>
        </w:rPr>
        <w:t xml:space="preserve">[14.1] </w:t>
      </w:r>
      <w:r w:rsidRPr="00660BB3">
        <w:rPr>
          <w:color w:val="000000"/>
        </w:rPr>
        <w:t>Civilprocesa likuma 432.panta otrā daļa paredz, ka apelācijas instances tiesa spriedumu</w:t>
      </w:r>
      <w:r>
        <w:rPr>
          <w:color w:val="000000"/>
        </w:rPr>
        <w:t xml:space="preserve"> </w:t>
      </w:r>
      <w:r w:rsidRPr="00660BB3">
        <w:rPr>
          <w:color w:val="000000"/>
        </w:rPr>
        <w:t xml:space="preserve">taisa </w:t>
      </w:r>
      <w:r>
        <w:rPr>
          <w:color w:val="000000"/>
        </w:rPr>
        <w:t xml:space="preserve">šā </w:t>
      </w:r>
      <w:r w:rsidRPr="00660BB3">
        <w:rPr>
          <w:color w:val="000000"/>
        </w:rPr>
        <w:t>likuma 189.</w:t>
      </w:r>
      <w:r w:rsidR="002A30FC">
        <w:rPr>
          <w:color w:val="000000"/>
        </w:rPr>
        <w:noBreakHyphen/>
      </w:r>
      <w:r w:rsidRPr="00660BB3">
        <w:rPr>
          <w:color w:val="000000"/>
        </w:rPr>
        <w:t xml:space="preserve">198.pantā noteiktajā kārtībā, ievērojot </w:t>
      </w:r>
      <w:r>
        <w:rPr>
          <w:color w:val="000000"/>
        </w:rPr>
        <w:t>minētajā pantā ietvertos atšķirīgos noteikumus</w:t>
      </w:r>
      <w:r w:rsidRPr="00660BB3">
        <w:rPr>
          <w:color w:val="000000"/>
        </w:rPr>
        <w:t>.</w:t>
      </w:r>
      <w:r>
        <w:rPr>
          <w:color w:val="000000"/>
        </w:rPr>
        <w:t xml:space="preserve"> </w:t>
      </w:r>
      <w:r w:rsidRPr="00D276DA">
        <w:rPr>
          <w:color w:val="000000"/>
        </w:rPr>
        <w:t xml:space="preserve">Civilprocesa likuma 189.panta trešā daļa noteic, ka spriedumam jābūt likumīgam un pamatotam. Proti, taisot spriedumu, tiesa vadās pēc materiālo un procesuālo tiesību normām (190.panta pirmā daļa), un tiesa spriedumu pamato </w:t>
      </w:r>
      <w:r w:rsidR="002A30FC">
        <w:rPr>
          <w:color w:val="000000"/>
        </w:rPr>
        <w:t>ar</w:t>
      </w:r>
      <w:r w:rsidRPr="00D276DA">
        <w:rPr>
          <w:color w:val="000000"/>
        </w:rPr>
        <w:t xml:space="preserve"> apstākļiem, kas nodibināti ar pierādījumiem lietā (190.panta otrā daļa). </w:t>
      </w:r>
    </w:p>
    <w:p w:rsidR="002E3EEC" w:rsidRDefault="002E3EEC" w:rsidP="000359FB">
      <w:pPr>
        <w:shd w:val="clear" w:color="auto" w:fill="FFFFFF"/>
        <w:spacing w:line="276" w:lineRule="auto"/>
        <w:ind w:firstLine="567"/>
        <w:jc w:val="both"/>
        <w:rPr>
          <w:color w:val="000000"/>
        </w:rPr>
      </w:pPr>
      <w:r w:rsidRPr="00D276DA">
        <w:rPr>
          <w:color w:val="000000"/>
        </w:rPr>
        <w:t xml:space="preserve">Civilprocesa likuma 97.panta pirmā daļa noteic, ka tiesa novērtē pierādījumus pēc savas iekšējās pārliecības, kas pamatota ar tiesas sēdē vispusīgi, pilnīgi un objektīvi pārbaudītiem </w:t>
      </w:r>
      <w:r w:rsidRPr="00D276DA">
        <w:rPr>
          <w:color w:val="000000"/>
        </w:rPr>
        <w:lastRenderedPageBreak/>
        <w:t xml:space="preserve">pierādījumiem, vadoties no tiesiskās apziņas, kas balstīta uz loģikas likumiem, zinātnes atziņām un dzīvē gūtiem novērojumiem. </w:t>
      </w:r>
    </w:p>
    <w:p w:rsidR="002E3EEC" w:rsidRPr="00D276DA" w:rsidRDefault="002E3EEC" w:rsidP="000359FB">
      <w:pPr>
        <w:shd w:val="clear" w:color="auto" w:fill="FFFFFF"/>
        <w:spacing w:line="276" w:lineRule="auto"/>
        <w:ind w:firstLine="567"/>
        <w:jc w:val="both"/>
        <w:rPr>
          <w:color w:val="000000"/>
        </w:rPr>
      </w:pPr>
      <w:r w:rsidRPr="00D276DA">
        <w:rPr>
          <w:color w:val="000000"/>
        </w:rPr>
        <w:t>Atbilstoši Civilprocesa l</w:t>
      </w:r>
      <w:r>
        <w:rPr>
          <w:color w:val="000000"/>
        </w:rPr>
        <w:t>ikuma 193.panta piektajai daļai</w:t>
      </w:r>
      <w:r w:rsidRPr="00D276DA">
        <w:rPr>
          <w:color w:val="000000"/>
        </w:rPr>
        <w:t xml:space="preserve"> sprieduma motīvu daļā jāatspoguļo tiesas nodibinātie faktiskie apstākļi, pierādījumu, uz kuriem balstīts atzinums par</w:t>
      </w:r>
      <w:r w:rsidR="00491505">
        <w:rPr>
          <w:color w:val="000000"/>
        </w:rPr>
        <w:t xml:space="preserve"> lietā konstatētajiem faktiem, no</w:t>
      </w:r>
      <w:r w:rsidRPr="00D276DA">
        <w:rPr>
          <w:color w:val="000000"/>
        </w:rPr>
        <w:t>vērtējums, kā arī tie apsvērumi, kuru dēļ noraidīti tie vai citi lietas dalībnieku iesniegtie pierādījumi, un konstatēto strīda apstākļu juridiskā kvalifikācija.</w:t>
      </w:r>
    </w:p>
    <w:p w:rsidR="002E3EEC" w:rsidRDefault="002E3EEC" w:rsidP="000359FB">
      <w:pPr>
        <w:shd w:val="clear" w:color="auto" w:fill="FFFFFF"/>
        <w:spacing w:line="276" w:lineRule="auto"/>
        <w:ind w:firstLine="567"/>
        <w:jc w:val="both"/>
        <w:rPr>
          <w:color w:val="000000"/>
        </w:rPr>
      </w:pPr>
      <w:r w:rsidRPr="007B71BF">
        <w:rPr>
          <w:color w:val="000000"/>
        </w:rPr>
        <w:t>Tas nozīmē, ka tiesas konstatētie faktiskie apstākļi, veicot to juridisko analīzi, ir jāietver</w:t>
      </w:r>
      <w:r>
        <w:rPr>
          <w:color w:val="000000"/>
        </w:rPr>
        <w:t xml:space="preserve"> </w:t>
      </w:r>
      <w:r w:rsidRPr="007B71BF">
        <w:rPr>
          <w:color w:val="000000"/>
        </w:rPr>
        <w:t>kādas konkrētas tiesību normas sastāvā. Juridiskajā literatūrā atzīts, ka tiesa vispirms konstatē, vai</w:t>
      </w:r>
      <w:r>
        <w:rPr>
          <w:color w:val="000000"/>
        </w:rPr>
        <w:t xml:space="preserve"> </w:t>
      </w:r>
      <w:r w:rsidRPr="007B71BF">
        <w:rPr>
          <w:color w:val="000000"/>
        </w:rPr>
        <w:t>prāvnieku (galvenā kārtā prasītāja) uzdotie apstākļi, uz kuriem pamatoti pušu prasījumi, izrādījušies</w:t>
      </w:r>
      <w:r>
        <w:rPr>
          <w:color w:val="000000"/>
        </w:rPr>
        <w:t xml:space="preserve"> </w:t>
      </w:r>
      <w:r w:rsidRPr="007B71BF">
        <w:rPr>
          <w:color w:val="000000"/>
        </w:rPr>
        <w:t>par patiesiem un kādas juridiskas sekas likums saista ar noskaidrotajiem apstākļiem (</w:t>
      </w:r>
      <w:r w:rsidRPr="00F93CE1">
        <w:rPr>
          <w:i/>
          <w:color w:val="000000"/>
        </w:rPr>
        <w:t>sk. Bukovskis V. Civīlprocesa mācības grāmata. Rīga: autora izdevums, 1933, 431.lpp.</w:t>
      </w:r>
      <w:r w:rsidRPr="007B71BF">
        <w:rPr>
          <w:color w:val="000000"/>
        </w:rPr>
        <w:t>).</w:t>
      </w:r>
    </w:p>
    <w:p w:rsidR="00DD2CFA" w:rsidRDefault="00DD2CFA" w:rsidP="000359FB">
      <w:pPr>
        <w:shd w:val="clear" w:color="auto" w:fill="FFFFFF"/>
        <w:spacing w:line="276" w:lineRule="auto"/>
        <w:ind w:firstLine="567"/>
        <w:jc w:val="both"/>
      </w:pPr>
      <w:r>
        <w:t>[1</w:t>
      </w:r>
      <w:r w:rsidR="002E3EEC">
        <w:t>4</w:t>
      </w:r>
      <w:r>
        <w:t xml:space="preserve">.2] Tā kā konkrētajā lietā tiesai bija jāpiemēro Autortiesību likuma 41.panta trešā daļa, proti, jānosaka licences maksa (atlīdzība) pēc tiesas ieskata, </w:t>
      </w:r>
      <w:r w:rsidR="002E3EEC">
        <w:t xml:space="preserve">tad </w:t>
      </w:r>
      <w:r>
        <w:t>tai bija jāņem vērā Civillikuma 5.pant</w:t>
      </w:r>
      <w:r w:rsidR="002E3EEC">
        <w:t>s, atbilstoši kuram, kad lieta jāizšķir pēc tiesas ieskata vai atkarībā no svarīgiem iemesliem, tad tiesnesim jāspriež pēc taisnības apziņas un vispārīgiem tiesību principiem.</w:t>
      </w:r>
    </w:p>
    <w:p w:rsidR="00DD2CFA" w:rsidRDefault="00DD2CFA" w:rsidP="000359FB">
      <w:pPr>
        <w:shd w:val="clear" w:color="auto" w:fill="FFFFFF"/>
        <w:spacing w:line="276" w:lineRule="auto"/>
        <w:ind w:firstLine="567"/>
        <w:jc w:val="both"/>
      </w:pPr>
      <w:r>
        <w:t>Augstākā tiesa jau iepriekš ir skaidrojusi, ka ar strīda izšķiršanu pēc tiesas ieskata Civillikuma 5.panta izpratnē saprotams tiesai piešķirts pilnvarojums izspriest lietu pēc taisnības apziņas un vispārīgiem tiesību principiem, lai tādējādi tiktu optimāli ņemtas vērā katra konkrētā dzīves gadījuma īpatnības un rasts iespējami taisnīgākais risinājums (</w:t>
      </w:r>
      <w:r w:rsidRPr="00E539B8">
        <w:rPr>
          <w:i/>
          <w:color w:val="000000"/>
        </w:rPr>
        <w:t xml:space="preserve">sk. </w:t>
      </w:r>
      <w:r w:rsidRPr="00E539B8">
        <w:rPr>
          <w:i/>
        </w:rPr>
        <w:t xml:space="preserve">Augstākās tiesas </w:t>
      </w:r>
      <w:r>
        <w:rPr>
          <w:i/>
        </w:rPr>
        <w:t xml:space="preserve">Civillietu departamenta </w:t>
      </w:r>
      <w:r w:rsidR="008848BD">
        <w:rPr>
          <w:i/>
        </w:rPr>
        <w:t>(</w:t>
      </w:r>
      <w:r w:rsidRPr="00E539B8">
        <w:rPr>
          <w:i/>
        </w:rPr>
        <w:t>paplašinātā sastāvā</w:t>
      </w:r>
      <w:r w:rsidR="008848BD">
        <w:rPr>
          <w:i/>
        </w:rPr>
        <w:t>)</w:t>
      </w:r>
      <w:r w:rsidRPr="00E539B8">
        <w:rPr>
          <w:i/>
        </w:rPr>
        <w:t xml:space="preserve"> 2014.gada 21.maij</w:t>
      </w:r>
      <w:r w:rsidR="007D2D08">
        <w:rPr>
          <w:i/>
        </w:rPr>
        <w:t>a</w:t>
      </w:r>
      <w:r w:rsidRPr="00E539B8">
        <w:rPr>
          <w:i/>
        </w:rPr>
        <w:t xml:space="preserve"> spriedumu lietā Nr.SKC-26/2014</w:t>
      </w:r>
      <w:r w:rsidR="007D2D08">
        <w:rPr>
          <w:i/>
        </w:rPr>
        <w:t xml:space="preserve"> (C04256408)</w:t>
      </w:r>
      <w:r w:rsidRPr="00F93CE1">
        <w:t>)</w:t>
      </w:r>
      <w:r>
        <w:t>. Pamatojoties uz juridiskās literatūras atziņām, Augstākā tiesa</w:t>
      </w:r>
      <w:r w:rsidR="004349B4">
        <w:t xml:space="preserve"> minētajā spriedumā</w:t>
      </w:r>
      <w:r>
        <w:t xml:space="preserve"> secināja, ka lietas izspriešana pēc tiesas ieskata nenozīmē tiesneša individuālo izpratni par taisnību, bet gan nolēmuma balstīšanu uz faktisko apstākļu objektīvu izvērtējumu un tiesību normās ietvertajām pamatidejām, kas raksturo tiesību būtību, kā arī konkrētās tiesību nozares specifiskās īpatnības. Tādējādi, izšķirot strīdu par licences maksu, kas radies starp kolektīvā pārvaldījuma organizāciju un darbu izmantotāju, tiesai ne tikai jānoteic atlīdzības lielums, bet arī jāpamato, kādēļ tā piespriesto atlīdzību uzskatījusi par taisnīgu. Turklāt sprieduma pamatojumam jāatklāj, ka tiesa izvērtējusi visus apstākļus, kuriem ir nozīme lietā, un nav balstījusies uz subjektīviem, bet gan racionāliem juridiskiem apsvērumiem (</w:t>
      </w:r>
      <w:r w:rsidRPr="00D92781">
        <w:rPr>
          <w:i/>
        </w:rPr>
        <w:t>sk. turpat</w:t>
      </w:r>
      <w:r>
        <w:t>).</w:t>
      </w:r>
    </w:p>
    <w:p w:rsidR="00A309C3" w:rsidRDefault="00DD2CFA" w:rsidP="000359FB">
      <w:pPr>
        <w:shd w:val="clear" w:color="auto" w:fill="FFFFFF"/>
        <w:spacing w:line="276" w:lineRule="auto"/>
        <w:ind w:firstLine="567"/>
        <w:jc w:val="both"/>
      </w:pPr>
      <w:r>
        <w:t>[1</w:t>
      </w:r>
      <w:r w:rsidR="005640D7">
        <w:t>4</w:t>
      </w:r>
      <w:r>
        <w:t xml:space="preserve">.3] Pārsūdzētajā spriedumā </w:t>
      </w:r>
      <w:r w:rsidR="00D87CD5">
        <w:t xml:space="preserve">nav </w:t>
      </w:r>
      <w:r>
        <w:t>šāda</w:t>
      </w:r>
      <w:r w:rsidR="00D87CD5">
        <w:t>s</w:t>
      </w:r>
      <w:r>
        <w:t xml:space="preserve"> izvērsta</w:t>
      </w:r>
      <w:r w:rsidR="00D87CD5">
        <w:t>s</w:t>
      </w:r>
      <w:r>
        <w:t xml:space="preserve"> un pārliecinoša</w:t>
      </w:r>
      <w:r w:rsidR="00D87CD5">
        <w:t>s</w:t>
      </w:r>
      <w:r>
        <w:t xml:space="preserve"> argumentācija</w:t>
      </w:r>
      <w:r w:rsidR="00D87CD5">
        <w:t>s par to</w:t>
      </w:r>
      <w:r>
        <w:t xml:space="preserve">, kāpēc apelācijas instances tiesa ir devusi priekšroku atbildētājas </w:t>
      </w:r>
      <w:r w:rsidR="00A309C3">
        <w:t>viedoklim</w:t>
      </w:r>
      <w:r>
        <w:t xml:space="preserve"> par taisnīgas atlīdzības lielumu </w:t>
      </w:r>
      <w:r w:rsidR="00A309C3">
        <w:t xml:space="preserve">un par </w:t>
      </w:r>
      <w:r w:rsidR="00A309C3" w:rsidRPr="00BA748B">
        <w:t>pamatot</w:t>
      </w:r>
      <w:r w:rsidR="00A309C3">
        <w:t>u un samērīgu atzinusi</w:t>
      </w:r>
      <w:r w:rsidR="00A309C3" w:rsidRPr="00BA748B">
        <w:t xml:space="preserve"> atb</w:t>
      </w:r>
      <w:r w:rsidR="00A309C3">
        <w:t>ildētājas pretprasībā norādīto atlīdzības apmēru 2,33</w:t>
      </w:r>
      <w:r w:rsidR="00A309C3" w:rsidRPr="00BA748B">
        <w:t>%</w:t>
      </w:r>
      <w:r w:rsidR="00A309C3">
        <w:t xml:space="preserve"> no raidorganizācijas gada ienākumiem</w:t>
      </w:r>
      <w:r>
        <w:t>.</w:t>
      </w:r>
    </w:p>
    <w:p w:rsidR="005640D7" w:rsidRDefault="005640D7" w:rsidP="000359FB">
      <w:pPr>
        <w:shd w:val="clear" w:color="auto" w:fill="FFFFFF"/>
        <w:spacing w:line="276" w:lineRule="auto"/>
        <w:ind w:firstLine="567"/>
        <w:jc w:val="both"/>
      </w:pPr>
      <w:r>
        <w:t>Apgabalt</w:t>
      </w:r>
      <w:r w:rsidR="00A309C3">
        <w:t xml:space="preserve">iesa </w:t>
      </w:r>
      <w:r w:rsidR="00DD2CFA">
        <w:t xml:space="preserve">pamatojusi savu secinājumu </w:t>
      </w:r>
      <w:r>
        <w:t xml:space="preserve">vienīgi </w:t>
      </w:r>
      <w:r w:rsidR="00DD2CFA">
        <w:t xml:space="preserve">ar atsauci uz </w:t>
      </w:r>
      <w:bookmarkStart w:id="7" w:name="_Hlk499809407"/>
      <w:r w:rsidR="00DD2CFA" w:rsidRPr="00BA748B">
        <w:t>Augstākās tiesas Civillietu tiesu palāta</w:t>
      </w:r>
      <w:r w:rsidR="00DD2CFA">
        <w:t>s</w:t>
      </w:r>
      <w:r w:rsidR="00DD2CFA" w:rsidRPr="00BA748B">
        <w:t xml:space="preserve"> 2003.gada</w:t>
      </w:r>
      <w:r w:rsidR="00DD2CFA">
        <w:t xml:space="preserve"> 23.oktobra spriedumu lietā Nr.</w:t>
      </w:r>
      <w:r w:rsidR="00DD2CFA" w:rsidRPr="00BA748B">
        <w:t>PAC-460/2003</w:t>
      </w:r>
      <w:bookmarkEnd w:id="7"/>
      <w:r w:rsidR="00A309C3">
        <w:t xml:space="preserve">, kurā par taisnīgu atzīta atlīdzība 2%, ja citas raidorganizācijas mūzikas darbu izmantojamais īpatsvars radio programmā ir 60%, un atzīmējusi, ka konkrētajā lietā SIA „Star FM” programmās prasītājas pārstāvēto autoru muzikālo darbu īpatsvars bija 68%. </w:t>
      </w:r>
    </w:p>
    <w:p w:rsidR="005640D7" w:rsidRDefault="005640D7" w:rsidP="000359FB">
      <w:pPr>
        <w:shd w:val="clear" w:color="auto" w:fill="FFFFFF"/>
        <w:spacing w:line="276" w:lineRule="auto"/>
        <w:ind w:firstLine="567"/>
        <w:jc w:val="both"/>
      </w:pPr>
      <w:r>
        <w:t xml:space="preserve">Vienlaikus apgabaltiesa </w:t>
      </w:r>
      <w:r w:rsidR="00534F2E">
        <w:t xml:space="preserve">bez jebkāda vērā ņemama pamatojuma </w:t>
      </w:r>
      <w:r>
        <w:t xml:space="preserve">atteikusies analizēt jaunāku tiesu praksi, ar kuru savus argumentus pamatojusi gan prasītāja prasībā, gan atbildētāja pretprasībā, </w:t>
      </w:r>
      <w:r w:rsidR="00491505">
        <w:t xml:space="preserve">tikai </w:t>
      </w:r>
      <w:r>
        <w:t>norādot, ka katra konkrēta tiesu prakse ņemama vērā, vērtējot konkrētas lietas faktiskos apstākļus.</w:t>
      </w:r>
      <w:r w:rsidR="0076782B" w:rsidRPr="0076782B">
        <w:t xml:space="preserve"> </w:t>
      </w:r>
    </w:p>
    <w:p w:rsidR="00DD2CFA" w:rsidRDefault="00DD2CFA" w:rsidP="000359FB">
      <w:pPr>
        <w:shd w:val="clear" w:color="auto" w:fill="FFFFFF"/>
        <w:spacing w:line="276" w:lineRule="auto"/>
        <w:ind w:firstLine="567"/>
        <w:jc w:val="both"/>
      </w:pPr>
      <w:r>
        <w:lastRenderedPageBreak/>
        <w:t>Tādējādi pārsūdzētajā spriedum</w:t>
      </w:r>
      <w:r w:rsidR="006D55BE">
        <w:t>ā</w:t>
      </w:r>
      <w:r>
        <w:t xml:space="preserve"> ir pausta apelācijas instances tiesas </w:t>
      </w:r>
      <w:r w:rsidR="00B63944">
        <w:t xml:space="preserve">pretrunīga </w:t>
      </w:r>
      <w:r>
        <w:t>attieksme pret citos tiesu spriedumos nodibināto atlīdzības likmju izmantošanu atlīdzības lieluma noteikšanai šajā lietā.</w:t>
      </w:r>
    </w:p>
    <w:p w:rsidR="00534F2E" w:rsidRDefault="00DD2CFA" w:rsidP="000359FB">
      <w:pPr>
        <w:shd w:val="clear" w:color="auto" w:fill="FFFFFF"/>
        <w:spacing w:line="276" w:lineRule="auto"/>
        <w:ind w:firstLine="567"/>
        <w:jc w:val="both"/>
      </w:pPr>
      <w:r>
        <w:t>[1</w:t>
      </w:r>
      <w:r w:rsidR="005640D7">
        <w:t>4</w:t>
      </w:r>
      <w:r>
        <w:t>.</w:t>
      </w:r>
      <w:r w:rsidR="005640D7">
        <w:t>4</w:t>
      </w:r>
      <w:r>
        <w:t>] </w:t>
      </w:r>
      <w:r w:rsidR="00534F2E">
        <w:t>Turklāt š</w:t>
      </w:r>
      <w:r w:rsidR="0076782B">
        <w:t xml:space="preserve">ajā sakarā būtiski norādīt, ka </w:t>
      </w:r>
      <w:r w:rsidR="00534F2E">
        <w:t xml:space="preserve">tiesas noteikta atlīdzības procentuālā likme par darbu izmantošanu raidīšanā vienā konkrētā lietā nevar tikt atzīta par judikatūru, un uz to nav attiecināma Civilprocesa likuma 5.panta sestā daļa. Atlīdzības likme nav vispārēja rakstura juridiskā atziņa, bet gan taisnīgas atlīdzības ģenerālklauzulas konkretizācijas rezultāts. Judikatūras nozīmi var iegūt tiesas nodibināti taisnīgas atlīdzības noteikšanā izmantojamie kritēriji, nevis to piemērošanas rezultāts. </w:t>
      </w:r>
    </w:p>
    <w:p w:rsidR="00DD2CFA" w:rsidRDefault="00534F2E" w:rsidP="000359FB">
      <w:pPr>
        <w:shd w:val="clear" w:color="auto" w:fill="FFFFFF"/>
        <w:spacing w:line="276" w:lineRule="auto"/>
        <w:ind w:firstLine="567"/>
        <w:jc w:val="both"/>
      </w:pPr>
      <w:r>
        <w:t>Uz to A</w:t>
      </w:r>
      <w:r w:rsidR="00DD2CFA">
        <w:t xml:space="preserve">ugstākā tiesa jau iepriekš </w:t>
      </w:r>
      <w:r>
        <w:t xml:space="preserve">vērsusi uzmanību, </w:t>
      </w:r>
      <w:r w:rsidR="00DD2CFA">
        <w:t>noraid</w:t>
      </w:r>
      <w:r>
        <w:t>ot</w:t>
      </w:r>
      <w:r w:rsidR="00DD2CFA">
        <w:t xml:space="preserve"> lietas dalībnieku atsaukšanos uz citos</w:t>
      </w:r>
      <w:r w:rsidR="002A30FC">
        <w:t>,</w:t>
      </w:r>
      <w:r w:rsidR="00B66A6B">
        <w:t xml:space="preserve"> </w:t>
      </w:r>
      <w:r w:rsidR="00DD2CFA">
        <w:t>agrāk</w:t>
      </w:r>
      <w:r w:rsidR="00B66A6B">
        <w:t xml:space="preserve"> taisītos</w:t>
      </w:r>
      <w:r w:rsidR="00DD2CFA">
        <w:t xml:space="preserve"> tiesu spriedumos noteiktajām atlīdzības likmēm </w:t>
      </w:r>
      <w:r w:rsidR="00491505">
        <w:t xml:space="preserve">(turklāt tieši par 2%) </w:t>
      </w:r>
      <w:r w:rsidR="00DD2CFA">
        <w:t>kā pamatojumu atlīdzības likmes noteikšanai izspriežamajā lietā</w:t>
      </w:r>
      <w:r w:rsidR="005640D7">
        <w:t>, norādot, ka par kritēriju autoratlīdzības apmēra noteikšanai nevar kalpot citā lietā noteikta šo maksājumu likme, jo katrs strīds izšķirams, ņemot vērā konkrētos apstākļus, un spriedums citā lietā var tikt izmantots tikai argumentācijā attiecībā uz tiesību normu piemērošanu</w:t>
      </w:r>
      <w:r w:rsidR="00DD2CFA">
        <w:t xml:space="preserve"> (</w:t>
      </w:r>
      <w:r w:rsidR="00DD2CFA" w:rsidRPr="00B50465">
        <w:rPr>
          <w:i/>
        </w:rPr>
        <w:t xml:space="preserve">sk. </w:t>
      </w:r>
      <w:bookmarkStart w:id="8" w:name="_Hlk499809438"/>
      <w:r w:rsidR="00DD2CFA" w:rsidRPr="00B50465">
        <w:rPr>
          <w:i/>
        </w:rPr>
        <w:t>Augstākās tiesas</w:t>
      </w:r>
      <w:r w:rsidR="00DD2CFA">
        <w:rPr>
          <w:i/>
        </w:rPr>
        <w:t xml:space="preserve"> Senāta Civillietu departamenta</w:t>
      </w:r>
      <w:r w:rsidR="00DD2CFA" w:rsidRPr="00B50465">
        <w:rPr>
          <w:i/>
        </w:rPr>
        <w:t xml:space="preserve"> 2009.gada 25.novembra spriedumu lietā Nr.SKC-306</w:t>
      </w:r>
      <w:r w:rsidR="005640D7">
        <w:rPr>
          <w:i/>
        </w:rPr>
        <w:t>/2009</w:t>
      </w:r>
      <w:r w:rsidR="009533E4">
        <w:rPr>
          <w:i/>
        </w:rPr>
        <w:t xml:space="preserve"> (C19054807)</w:t>
      </w:r>
      <w:bookmarkEnd w:id="8"/>
      <w:r w:rsidR="00DD2CFA" w:rsidRPr="009533E4">
        <w:t>).</w:t>
      </w:r>
      <w:r w:rsidR="00DD2CFA">
        <w:t xml:space="preserve"> </w:t>
      </w:r>
    </w:p>
    <w:p w:rsidR="00D80E33" w:rsidRDefault="00DD2CFA" w:rsidP="000359FB">
      <w:pPr>
        <w:shd w:val="clear" w:color="auto" w:fill="FFFFFF"/>
        <w:spacing w:line="276" w:lineRule="auto"/>
        <w:ind w:firstLine="567"/>
        <w:jc w:val="both"/>
      </w:pPr>
      <w:r>
        <w:t xml:space="preserve">Tādējādi apelācijas instances tiesa ir </w:t>
      </w:r>
      <w:r w:rsidR="00D80E33">
        <w:t xml:space="preserve">nepamatoti </w:t>
      </w:r>
      <w:r>
        <w:t xml:space="preserve">atsaukusies uz </w:t>
      </w:r>
      <w:r w:rsidRPr="00BA748B">
        <w:t>Augstākās tiesas Civillietu tiesu palāta</w:t>
      </w:r>
      <w:r>
        <w:t xml:space="preserve">s </w:t>
      </w:r>
      <w:r w:rsidR="00B66A6B" w:rsidRPr="00BA748B">
        <w:t>2003.gada</w:t>
      </w:r>
      <w:r w:rsidR="00B66A6B">
        <w:t xml:space="preserve"> 23.oktobra </w:t>
      </w:r>
      <w:r>
        <w:t xml:space="preserve">spriedumā noteikto atlīdzības likmi un tās vērtējumu no taisnīguma un samērīguma skatupunkta kā </w:t>
      </w:r>
      <w:r w:rsidR="008848BD">
        <w:t>motivāciju</w:t>
      </w:r>
      <w:r>
        <w:t xml:space="preserve"> vērtējumam par atbildētājas norādītās atlīdzības likmes pamatotību un sa</w:t>
      </w:r>
      <w:r w:rsidR="00644D5E">
        <w:t>mērīgumu pārsūdzētajā spriedumā.</w:t>
      </w:r>
    </w:p>
    <w:p w:rsidR="00D80E33" w:rsidRDefault="005F6E9A" w:rsidP="000359FB">
      <w:pPr>
        <w:shd w:val="clear" w:color="auto" w:fill="FFFFFF"/>
        <w:spacing w:line="276" w:lineRule="auto"/>
        <w:ind w:firstLine="567"/>
        <w:jc w:val="both"/>
      </w:pPr>
      <w:r>
        <w:t xml:space="preserve">[14.5] </w:t>
      </w:r>
      <w:r w:rsidR="00D80E33">
        <w:t>Tāpat s</w:t>
      </w:r>
      <w:r w:rsidR="00D80E33" w:rsidRPr="00D80E33">
        <w:t>priedumā nav atklāts un no tā nav saprotams, kas</w:t>
      </w:r>
      <w:r w:rsidR="00D80E33">
        <w:t xml:space="preserve"> tie ir par „būtiski atšķirīgiem faktiskajiem apstākļiem”, kuru esību apgabaltiesa uzskatījusi par iemeslu prasītājas argumenta par </w:t>
      </w:r>
      <w:r w:rsidR="007D5957">
        <w:t xml:space="preserve">nepieciešamību ievērot </w:t>
      </w:r>
      <w:r w:rsidR="00D80E33">
        <w:t>vienād</w:t>
      </w:r>
      <w:r w:rsidR="007D5957">
        <w:t>u</w:t>
      </w:r>
      <w:r w:rsidR="00D80E33">
        <w:t xml:space="preserve"> attieksm</w:t>
      </w:r>
      <w:r w:rsidR="007D5957">
        <w:t>i</w:t>
      </w:r>
      <w:r w:rsidR="00D80E33">
        <w:t xml:space="preserve"> pret visām raidorganizācijām noraidīšanai.</w:t>
      </w:r>
    </w:p>
    <w:p w:rsidR="00DC7234" w:rsidRDefault="00DD2CFA" w:rsidP="000359FB">
      <w:pPr>
        <w:shd w:val="clear" w:color="auto" w:fill="FFFFFF"/>
        <w:spacing w:line="276" w:lineRule="auto"/>
        <w:ind w:firstLine="567"/>
        <w:jc w:val="both"/>
      </w:pPr>
      <w:r>
        <w:t xml:space="preserve">Apelācijas instances tiesa, atzīstot atbildētājas norādītās atlīdzības likmes pamatotību un samērīgumu, </w:t>
      </w:r>
      <w:r w:rsidR="005F6E9A">
        <w:t xml:space="preserve">vienīgi </w:t>
      </w:r>
      <w:r>
        <w:t>norādījusi, ka jāņem</w:t>
      </w:r>
      <w:r w:rsidRPr="005968DD">
        <w:t xml:space="preserve"> vērā fakt</w:t>
      </w:r>
      <w:r>
        <w:t>s</w:t>
      </w:r>
      <w:r w:rsidRPr="005968DD">
        <w:t>, ka mūzikas darbu izmantošana programmās ir viens no peļņas gūšanas veidiem</w:t>
      </w:r>
      <w:r>
        <w:t>. T</w:t>
      </w:r>
      <w:r w:rsidR="005F6E9A">
        <w:t>aču šāds fakts raksturo arī citas raidorganizācijas. Turklāt tas pats par sevi nevar pamatot konkrētu atlīdzības lielumu. Proti, tiesa</w:t>
      </w:r>
      <w:r>
        <w:t xml:space="preserve"> nav </w:t>
      </w:r>
      <w:r w:rsidR="005F6E9A">
        <w:t>motivējusi</w:t>
      </w:r>
      <w:r>
        <w:t xml:space="preserve">, kāpēc darbu izmantošanas komerciālais raksturs pamato atbildētājas norādītās atlīdzības likmes (2,33%) noteikšanu pretstatā prasītājas norādītajai atlīdzības likmei (atkarībā no izmantojuma veidiem – 3,6% vai 3,85%). </w:t>
      </w:r>
    </w:p>
    <w:p w:rsidR="00B06296" w:rsidRDefault="00F513B0" w:rsidP="000359FB">
      <w:pPr>
        <w:shd w:val="clear" w:color="auto" w:fill="FFFFFF"/>
        <w:spacing w:line="276" w:lineRule="auto"/>
        <w:ind w:firstLine="567"/>
        <w:jc w:val="both"/>
        <w:rPr>
          <w:color w:val="000000"/>
        </w:rPr>
      </w:pPr>
      <w:r>
        <w:rPr>
          <w:color w:val="000000"/>
        </w:rPr>
        <w:t xml:space="preserve">[14.6] </w:t>
      </w:r>
      <w:r w:rsidR="00DC7234">
        <w:rPr>
          <w:color w:val="000000"/>
        </w:rPr>
        <w:t>S</w:t>
      </w:r>
      <w:r w:rsidR="00C61AAD">
        <w:rPr>
          <w:color w:val="000000"/>
        </w:rPr>
        <w:t xml:space="preserve">avukārt lielākajai daļai </w:t>
      </w:r>
      <w:r w:rsidR="00DC7234">
        <w:rPr>
          <w:color w:val="000000"/>
        </w:rPr>
        <w:t xml:space="preserve">pušu argumentu, piemēram, </w:t>
      </w:r>
      <w:r w:rsidR="00C61AAD">
        <w:rPr>
          <w:color w:val="000000"/>
        </w:rPr>
        <w:t xml:space="preserve">tarifu veidošanai un nozīmei, </w:t>
      </w:r>
      <w:r w:rsidR="00DC7234">
        <w:rPr>
          <w:color w:val="000000"/>
        </w:rPr>
        <w:t>tarifu pārbaudes mehānismam administratīvajā procesā vai darbu izmantojumam internetā</w:t>
      </w:r>
      <w:r w:rsidR="00C61AAD">
        <w:rPr>
          <w:color w:val="000000"/>
        </w:rPr>
        <w:t>, spriedumā vispār nav nekāda tiesas vērtējuma</w:t>
      </w:r>
      <w:r w:rsidR="00DC7234">
        <w:rPr>
          <w:color w:val="000000"/>
        </w:rPr>
        <w:t xml:space="preserve">. </w:t>
      </w:r>
    </w:p>
    <w:p w:rsidR="00DC7234" w:rsidRDefault="00B06296" w:rsidP="000359FB">
      <w:pPr>
        <w:shd w:val="clear" w:color="auto" w:fill="FFFFFF"/>
        <w:spacing w:line="276" w:lineRule="auto"/>
        <w:ind w:firstLine="567"/>
        <w:jc w:val="both"/>
        <w:rPr>
          <w:rFonts w:ascii="TimesNewRomanPSMT" w:hAnsi="TimesNewRomanPSMT" w:cs="TimesNewRomanPSMT"/>
          <w:lang w:eastAsia="lv-LV"/>
        </w:rPr>
      </w:pPr>
      <w:r>
        <w:rPr>
          <w:color w:val="000000"/>
        </w:rPr>
        <w:t>[14.7] Ievērojot minēto, Augstākā tiesa atzīst, ka apgabal</w:t>
      </w:r>
      <w:r w:rsidR="00DC7234">
        <w:rPr>
          <w:rFonts w:ascii="TimesNewRomanPSMT" w:hAnsi="TimesNewRomanPSMT" w:cs="TimesNewRomanPSMT"/>
          <w:lang w:eastAsia="lv-LV"/>
        </w:rPr>
        <w:t xml:space="preserve">tiesa </w:t>
      </w:r>
      <w:r>
        <w:rPr>
          <w:rFonts w:ascii="TimesNewRomanPSMT" w:hAnsi="TimesNewRomanPSMT" w:cs="TimesNewRomanPSMT"/>
          <w:lang w:eastAsia="lv-LV"/>
        </w:rPr>
        <w:t xml:space="preserve">ir </w:t>
      </w:r>
      <w:r w:rsidR="00DC7234">
        <w:rPr>
          <w:rFonts w:ascii="TimesNewRomanPSMT" w:hAnsi="TimesNewRomanPSMT" w:cs="TimesNewRomanPSMT"/>
          <w:lang w:eastAsia="lv-LV"/>
        </w:rPr>
        <w:t>pārkāpusi iepriekš</w:t>
      </w:r>
      <w:r w:rsidR="008848BD">
        <w:rPr>
          <w:rFonts w:ascii="TimesNewRomanPSMT" w:hAnsi="TimesNewRomanPSMT" w:cs="TimesNewRomanPSMT"/>
          <w:lang w:eastAsia="lv-LV"/>
        </w:rPr>
        <w:t xml:space="preserve"> norādītos</w:t>
      </w:r>
      <w:r w:rsidR="00DC7234">
        <w:rPr>
          <w:rFonts w:ascii="TimesNewRomanPSMT" w:hAnsi="TimesNewRomanPSMT" w:cs="TimesNewRomanPSMT"/>
          <w:lang w:eastAsia="lv-LV"/>
        </w:rPr>
        <w:t xml:space="preserve"> Civilprocesa likuma noteikumus par sprieduma likumību un pamatotību. </w:t>
      </w:r>
    </w:p>
    <w:p w:rsidR="006C46E8" w:rsidRDefault="006C46E8" w:rsidP="000359FB">
      <w:pPr>
        <w:shd w:val="clear" w:color="auto" w:fill="FFFFFF"/>
        <w:spacing w:line="276" w:lineRule="auto"/>
        <w:ind w:firstLine="567"/>
        <w:jc w:val="both"/>
        <w:rPr>
          <w:rFonts w:ascii="TimesNewRomanPSMT" w:hAnsi="TimesNewRomanPSMT" w:cs="TimesNewRomanPSMT"/>
          <w:lang w:eastAsia="lv-LV"/>
        </w:rPr>
      </w:pPr>
    </w:p>
    <w:p w:rsidR="006C46E8" w:rsidRDefault="006C46E8" w:rsidP="000359FB">
      <w:pPr>
        <w:shd w:val="clear" w:color="auto" w:fill="FFFFFF"/>
        <w:spacing w:line="276" w:lineRule="auto"/>
        <w:ind w:firstLine="567"/>
        <w:jc w:val="both"/>
      </w:pPr>
      <w:r>
        <w:rPr>
          <w:rFonts w:ascii="TimesNewRomanPSMT" w:hAnsi="TimesNewRomanPSMT" w:cs="TimesNewRomanPSMT"/>
          <w:lang w:eastAsia="lv-LV"/>
        </w:rPr>
        <w:t>[15]</w:t>
      </w:r>
      <w:r>
        <w:t xml:space="preserve"> Šādos apstākļos, novērtējot pārsūdzētajā spriedumā norādītos tiesas motīvus un kasācijas sūdzībā norādītos argumentus par apstākļiem, kuriem apelācijas instances tiesa nav devusi vērtējumu, Augstākā tiesa atzīst, ka lietas pareizai izspriešanai un vienveidīgas tiesu prakses nodrošināšanai ir būtiski konkretizēt, kādi apsvērumi ir ņemami vērā, tiesai nosakot atlīdzības lielumu saskaņā ar Autortiesību likuma 41.panta trešo daļu gadījumā, kad minētajā jautājumā pastāv strīds starp kolektīvā pārvaldījuma organizāciju un darbu izmantotāju.</w:t>
      </w:r>
    </w:p>
    <w:p w:rsidR="006C46E8" w:rsidRDefault="006C46E8" w:rsidP="000359FB">
      <w:pPr>
        <w:shd w:val="clear" w:color="auto" w:fill="FFFFFF"/>
        <w:spacing w:line="276" w:lineRule="auto"/>
        <w:ind w:firstLine="567"/>
        <w:jc w:val="both"/>
      </w:pPr>
      <w:r>
        <w:lastRenderedPageBreak/>
        <w:t>[1</w:t>
      </w:r>
      <w:r w:rsidR="00E41E5C">
        <w:t>5</w:t>
      </w:r>
      <w:r>
        <w:t>.1] Kolektīvā pārvaldījuma organizācijas tradicionāli par to pārstāvēto tiesību subjektu tiesību izmantošanu maksājamo atlīdzību nosaka tarifu veidā. Šāda prakse, no vienas puses, ir darbu izmantotāju un plašākas sabiedrības interesēs, jo tā nodrošina vienlīdzīgu kolektīvā pārvaldījuma organizāciju attieksmi pret darbu izmantotājiem līdzīgos darbu izmantošanas gadījumos. No otras puses, vienotas atlīdzības likmes jeb tarifi samazina kolektīvā pārvaldījuma organizācijām ar līgumu pārrunām saistītās izmaksas, kas</w:t>
      </w:r>
      <w:r w:rsidR="00AA20F9">
        <w:t xml:space="preserve"> </w:t>
      </w:r>
      <w:r>
        <w:t>savukārt kalpo arī to pārstāvēto autoru un citu autortiesību un blakustiesību subjektu interesēm.</w:t>
      </w:r>
    </w:p>
    <w:p w:rsidR="006C46E8" w:rsidRDefault="006C46E8" w:rsidP="000359FB">
      <w:pPr>
        <w:shd w:val="clear" w:color="auto" w:fill="FFFFFF"/>
        <w:spacing w:line="276" w:lineRule="auto"/>
        <w:ind w:firstLine="567"/>
        <w:jc w:val="both"/>
      </w:pPr>
      <w:r>
        <w:t>Augstākā tiesa jau iepriekš norādījusi, ka vienotu tarifu noteikšana ir efektīvs un piemērots līdzeklis vienlīdzīgas attieksmes pret visiem autoru darbu izmantotājiem nodrošināšanai, jo, ņemot vērā šo darbu izmantotāju daudzskaitlību, bez tarifiem nav iespējams vienoties ar visiem darbu izmantotājiem tā, lai tiem piemērotie licences līguma nosacījumi pie vienāda izmantošanas veida un apmēra būtu vienādi (</w:t>
      </w:r>
      <w:r w:rsidRPr="00E539B8">
        <w:rPr>
          <w:i/>
          <w:color w:val="000000"/>
        </w:rPr>
        <w:t xml:space="preserve">sk. </w:t>
      </w:r>
      <w:r w:rsidRPr="00E539B8">
        <w:rPr>
          <w:i/>
        </w:rPr>
        <w:t xml:space="preserve">Augstākās tiesas </w:t>
      </w:r>
      <w:r>
        <w:rPr>
          <w:i/>
        </w:rPr>
        <w:t xml:space="preserve">Civillietu departamenta </w:t>
      </w:r>
      <w:r w:rsidR="008848BD">
        <w:rPr>
          <w:i/>
        </w:rPr>
        <w:t>(</w:t>
      </w:r>
      <w:r w:rsidRPr="00E539B8">
        <w:rPr>
          <w:i/>
        </w:rPr>
        <w:t>paplašinātā sastāvā</w:t>
      </w:r>
      <w:r w:rsidR="008848BD">
        <w:rPr>
          <w:i/>
        </w:rPr>
        <w:t>)</w:t>
      </w:r>
      <w:r w:rsidRPr="00E539B8">
        <w:rPr>
          <w:i/>
        </w:rPr>
        <w:t xml:space="preserve"> 2014.gada 21.maijā </w:t>
      </w:r>
      <w:r w:rsidR="00AA20F9">
        <w:rPr>
          <w:i/>
        </w:rPr>
        <w:t>spriedumu lietā Nr.</w:t>
      </w:r>
      <w:r w:rsidRPr="00E539B8">
        <w:rPr>
          <w:i/>
        </w:rPr>
        <w:t>SKC</w:t>
      </w:r>
      <w:r w:rsidR="00AA20F9">
        <w:rPr>
          <w:i/>
        </w:rPr>
        <w:noBreakHyphen/>
      </w:r>
      <w:r w:rsidRPr="00E539B8">
        <w:rPr>
          <w:i/>
        </w:rPr>
        <w:t>26/2014</w:t>
      </w:r>
      <w:r w:rsidR="00AA20F9">
        <w:rPr>
          <w:i/>
        </w:rPr>
        <w:t xml:space="preserve"> (C04256408)</w:t>
      </w:r>
      <w:r>
        <w:t>).</w:t>
      </w:r>
    </w:p>
    <w:p w:rsidR="006C46E8" w:rsidRDefault="006C46E8" w:rsidP="000359FB">
      <w:pPr>
        <w:shd w:val="clear" w:color="auto" w:fill="FFFFFF"/>
        <w:spacing w:line="276" w:lineRule="auto"/>
        <w:ind w:firstLine="567"/>
        <w:jc w:val="both"/>
      </w:pPr>
      <w:r>
        <w:t xml:space="preserve">Iepriekš norādītās tarifa kā tipveida atlīdzības noteikšanas pieejas priekšrocības vienlaikus arī nozīmē, ka šādas prakses efektivitāte tiktu būtiski mazināta, ja, nosakot maksājamo atlīdzību, būtu jāņem vērā katrreizējā izmantojuma vai darbu izmantotāja īpašie apstākļi. Tā kā tarifs pēc būtības ir tipizēts atlīdzības maksāšanas noteikums, kas apvieno pēc noteiktiem parametriem līdzīgas izmantotāju grupas, nevar izvairīties no tā, ka konkrētie izmantošanas gadījumi var atšķirties. Tomēr tas automātiski nenozīmē, ka tarifs ir netaisnīgs. </w:t>
      </w:r>
    </w:p>
    <w:p w:rsidR="006C46E8" w:rsidRDefault="006C46E8" w:rsidP="000359FB">
      <w:pPr>
        <w:shd w:val="clear" w:color="auto" w:fill="FFFFFF"/>
        <w:spacing w:line="276" w:lineRule="auto"/>
        <w:ind w:firstLine="567"/>
        <w:jc w:val="both"/>
      </w:pPr>
      <w:r>
        <w:t xml:space="preserve">Pamatojoties uz iepriekš minētajiem apsvērumiem, secināms, ka atskaites punkts atlīdzības lieluma noteikšanai saskaņā ar Autortiesību likuma 41.panta trešo daļu tādos gadījumos, kā </w:t>
      </w:r>
      <w:r w:rsidR="00D073C9">
        <w:t>izskatāma</w:t>
      </w:r>
      <w:r>
        <w:t>jā lietā</w:t>
      </w:r>
      <w:r w:rsidR="00AA20F9">
        <w:t xml:space="preserve"> (kad tiek konkretizēts atlīdzības lielums </w:t>
      </w:r>
      <w:r w:rsidR="00AA20F9">
        <w:rPr>
          <w:color w:val="000000"/>
        </w:rPr>
        <w:t>kolektīvā pārvaldījuma organizācijas un darbu izmantotāju licences līgumā par darbu izmantoš</w:t>
      </w:r>
      <w:r w:rsidR="0042272B">
        <w:rPr>
          <w:color w:val="000000"/>
        </w:rPr>
        <w:t>an</w:t>
      </w:r>
      <w:r w:rsidR="00AA20F9">
        <w:rPr>
          <w:color w:val="000000"/>
        </w:rPr>
        <w:t>u raidīšanā)</w:t>
      </w:r>
      <w:r>
        <w:t xml:space="preserve">, ir kolektīvā pārvaldījuma organizācijas apstiprinātās atlīdzības likmes (tarifs) konkrētajam izmantojuma veidam. </w:t>
      </w:r>
    </w:p>
    <w:p w:rsidR="006C46E8" w:rsidRDefault="006C46E8" w:rsidP="000359FB">
      <w:pPr>
        <w:shd w:val="clear" w:color="auto" w:fill="FFFFFF"/>
        <w:spacing w:line="276" w:lineRule="auto"/>
        <w:ind w:firstLine="567"/>
        <w:jc w:val="both"/>
      </w:pPr>
      <w:r>
        <w:t>Tiesai jānosaka atšķirīgs atlīdzības lielums tikai tad, ja tā atzīst, ka kolektīvā pārvaldījuma organizācijas noteiktā atlīdzības likme nav taisnīga.</w:t>
      </w:r>
    </w:p>
    <w:p w:rsidR="006C46E8" w:rsidRDefault="006C46E8" w:rsidP="000359FB">
      <w:pPr>
        <w:shd w:val="clear" w:color="auto" w:fill="FFFFFF"/>
        <w:spacing w:line="276" w:lineRule="auto"/>
        <w:ind w:firstLine="567"/>
        <w:jc w:val="both"/>
      </w:pPr>
      <w:r>
        <w:t>[1</w:t>
      </w:r>
      <w:r w:rsidR="00E41E5C">
        <w:t>5</w:t>
      </w:r>
      <w:r>
        <w:t xml:space="preserve">.2] Taisnīgas atlīdzības jēdziens kolektīvā pārvaldījuma jomā Autortiesību likumā tika konkretizēts ar 2013.gada 18.aprīļa grozījumiem Autortiesību likumā, papildinot to ar </w:t>
      </w:r>
      <w:bookmarkStart w:id="9" w:name="_Hlk499809484"/>
      <w:r w:rsidRPr="00BB7C1C">
        <w:t>66.</w:t>
      </w:r>
      <w:r w:rsidRPr="00BB7C1C">
        <w:rPr>
          <w:vertAlign w:val="superscript"/>
        </w:rPr>
        <w:t>1</w:t>
      </w:r>
      <w:r>
        <w:t>pantu</w:t>
      </w:r>
      <w:bookmarkEnd w:id="9"/>
      <w:r>
        <w:t>, kas tika attiecināts uz obligātā kolektīvā pārvaldījuma gadījumiem. Pieņemot Autortiesību kolektīvā pārvaldījuma likumu, taisnīgas atlīdzības noteikšanā izmantojamie kritēriji attiecībā uz visiem kolektīvā pārvaldījuma gadījumiem tika noteikti likuma 32.pantā.</w:t>
      </w:r>
    </w:p>
    <w:p w:rsidR="006C46E8" w:rsidRDefault="006C46E8" w:rsidP="000359FB">
      <w:pPr>
        <w:shd w:val="clear" w:color="auto" w:fill="FFFFFF"/>
        <w:spacing w:line="276" w:lineRule="auto"/>
        <w:ind w:firstLine="567"/>
        <w:jc w:val="both"/>
      </w:pPr>
      <w:r>
        <w:t>Kā izriet no likumprojekta</w:t>
      </w:r>
      <w:r w:rsidRPr="00FD3A0B">
        <w:t xml:space="preserve"> sagatavošanas materiā</w:t>
      </w:r>
      <w:r>
        <w:t xml:space="preserve">liem, tad mērķis Autortiesību likuma papildināšanai ar </w:t>
      </w:r>
      <w:r w:rsidRPr="00BB7C1C">
        <w:t>66.</w:t>
      </w:r>
      <w:r w:rsidRPr="00BB7C1C">
        <w:rPr>
          <w:vertAlign w:val="superscript"/>
        </w:rPr>
        <w:t>1</w:t>
      </w:r>
      <w:r>
        <w:t>pantu ir bijis taisnīgas atlīdzības jēdziena konkretizācija, nevis taisnīgas atlīdzības jaunas izpratnes radīšana (</w:t>
      </w:r>
      <w:r w:rsidRPr="00FD3A0B">
        <w:rPr>
          <w:i/>
        </w:rPr>
        <w:t xml:space="preserve">sk. Latvijas Republikas Kultūras ministrijas </w:t>
      </w:r>
      <w:r w:rsidRPr="008375AA">
        <w:rPr>
          <w:i/>
        </w:rPr>
        <w:t>2013.gada 22.janvāra vēstules Nr.5.1-20/212</w:t>
      </w:r>
      <w:r w:rsidRPr="00FD3A0B">
        <w:rPr>
          <w:i/>
        </w:rPr>
        <w:t xml:space="preserve"> 1.pielikuma </w:t>
      </w:r>
      <w:r w:rsidR="007D5957" w:rsidRPr="00FD3A0B">
        <w:rPr>
          <w:i/>
        </w:rPr>
        <w:t>15.lpp.</w:t>
      </w:r>
      <w:r w:rsidR="007D5957">
        <w:rPr>
          <w:i/>
        </w:rPr>
        <w:t xml:space="preserve"> </w:t>
      </w:r>
      <w:hyperlink r:id="rId8" w:history="1">
        <w:r w:rsidR="00DA2855" w:rsidRPr="00DA2855">
          <w:rPr>
            <w:rStyle w:val="Hyperlink"/>
            <w:i/>
            <w:color w:val="auto"/>
          </w:rPr>
          <w:t>http://titania.saeima.lv/LIVS11/SaeimaLIVS11.nsf/0/203FC202B4AB349EC2257AFC003A8B61?OpenDocument</w:t>
        </w:r>
      </w:hyperlink>
      <w:r>
        <w:t xml:space="preserve">). Arī Autortiesību kolektīvā pārvaldījuma likuma 32.pantā pamatā ir pārņemti Autortiesību likuma </w:t>
      </w:r>
      <w:r w:rsidRPr="00BB7C1C">
        <w:t>66.</w:t>
      </w:r>
      <w:r w:rsidRPr="00BB7C1C">
        <w:rPr>
          <w:vertAlign w:val="superscript"/>
        </w:rPr>
        <w:t>1</w:t>
      </w:r>
      <w:r>
        <w:t>pantā minētie taisnīgas atlīdzības noteikšanas kritēriji, izņemo</w:t>
      </w:r>
      <w:r w:rsidR="001C10A3">
        <w:t xml:space="preserve">t tā otrās daļas 3.punktā </w:t>
      </w:r>
      <w:r w:rsidR="00DF669F">
        <w:t>norādīt</w:t>
      </w:r>
      <w:r w:rsidR="001C10A3">
        <w:t>o</w:t>
      </w:r>
      <w:r>
        <w:t xml:space="preserve"> kritērij</w:t>
      </w:r>
      <w:r w:rsidR="001C10A3">
        <w:t>u</w:t>
      </w:r>
      <w:r>
        <w:t>.</w:t>
      </w:r>
    </w:p>
    <w:p w:rsidR="006C46E8" w:rsidRDefault="006C46E8" w:rsidP="000359FB">
      <w:pPr>
        <w:shd w:val="clear" w:color="auto" w:fill="FFFFFF"/>
        <w:spacing w:line="276" w:lineRule="auto"/>
        <w:ind w:firstLine="567"/>
        <w:jc w:val="both"/>
      </w:pPr>
      <w:r>
        <w:t xml:space="preserve">Minētos kritērijus caurvij doma, ka autortiesību un blakustiesību subjektiem ir tiesības uz samērīgu daļu no mantiskā labuma, kas tiek gūts autortiesību vai blakustiesību objektu izmantošanas rezultātā. Gadījumā, kad izmantojums nesniedz mantisku labumu, autortiesību </w:t>
      </w:r>
      <w:r>
        <w:lastRenderedPageBreak/>
        <w:t xml:space="preserve">un blakustiesību subjektiem ir tiesības uz samērīgu minimālo atlīdzību, lai aizsargātu viņus no viņu tiesību vērtības zuduma civiltiesiskajā apgrozībā. </w:t>
      </w:r>
    </w:p>
    <w:p w:rsidR="006C46E8" w:rsidRDefault="006C46E8" w:rsidP="000359FB">
      <w:pPr>
        <w:shd w:val="clear" w:color="auto" w:fill="FFFFFF"/>
        <w:spacing w:line="276" w:lineRule="auto"/>
        <w:ind w:firstLine="567"/>
        <w:jc w:val="both"/>
      </w:pPr>
      <w:r>
        <w:t xml:space="preserve">Iepriekš minētie kritēriji tiesai sniedz ietvaru kolektīvā pārvaldījuma organizācijas noteiktās atlīdzības likmes izvērtēšanai. </w:t>
      </w:r>
    </w:p>
    <w:p w:rsidR="00E71F10" w:rsidRPr="009A3926" w:rsidRDefault="006C46E8" w:rsidP="000359FB">
      <w:pPr>
        <w:shd w:val="clear" w:color="auto" w:fill="FFFFFF"/>
        <w:spacing w:line="276" w:lineRule="auto"/>
        <w:ind w:firstLine="567"/>
        <w:jc w:val="both"/>
      </w:pPr>
      <w:r w:rsidRPr="009A3926">
        <w:t>[1</w:t>
      </w:r>
      <w:r w:rsidR="00E41E5C" w:rsidRPr="009A3926">
        <w:t>5</w:t>
      </w:r>
      <w:r w:rsidRPr="009A3926">
        <w:t>.3] </w:t>
      </w:r>
      <w:r w:rsidR="00E71F10" w:rsidRPr="009A3926">
        <w:t>Kasācijas sūdzības iesniedzējas arguments par tarifu pārbaudi administratīvajā procesā ir daļēji pamatots.</w:t>
      </w:r>
    </w:p>
    <w:p w:rsidR="009A3926" w:rsidRPr="009A3926" w:rsidRDefault="009A3926" w:rsidP="000359FB">
      <w:pPr>
        <w:shd w:val="clear" w:color="auto" w:fill="FFFFFF"/>
        <w:spacing w:line="276" w:lineRule="auto"/>
        <w:ind w:firstLine="567"/>
        <w:jc w:val="both"/>
      </w:pPr>
      <w:r w:rsidRPr="009A3926">
        <w:t>Augstākās tiesas Civillietu departaments jau agrāk norādījis, ka Konkurences padome attiecībā uz tarifu samērīgumu pārbauda, vai nav notikusi dominējošā stāvokļa ļaunprātīga izmantošana</w:t>
      </w:r>
      <w:r w:rsidR="00575C3D">
        <w:t xml:space="preserve">. </w:t>
      </w:r>
      <w:r w:rsidRPr="009A3926">
        <w:t>Savukārt civiltiesiskā strīdā pārbauda, vai prasītājam ir juridisks pamats prasīt noteiktu labumu noteiktā tiesiskā attiecībā. Vispārējās jurisdikcijas tiesas nevērtē civiltiesisku strīdu no konkurences tiesību viedokļa (</w:t>
      </w:r>
      <w:r w:rsidR="002A30FC">
        <w:rPr>
          <w:i/>
        </w:rPr>
        <w:t>s</w:t>
      </w:r>
      <w:r w:rsidRPr="009A3926">
        <w:rPr>
          <w:i/>
          <w:color w:val="000000"/>
        </w:rPr>
        <w:t xml:space="preserve">k. </w:t>
      </w:r>
      <w:r w:rsidRPr="009A3926">
        <w:rPr>
          <w:i/>
        </w:rPr>
        <w:t xml:space="preserve">Augstākās tiesas Civillietu departamenta </w:t>
      </w:r>
      <w:r w:rsidR="008848BD">
        <w:rPr>
          <w:i/>
        </w:rPr>
        <w:t>(</w:t>
      </w:r>
      <w:r w:rsidRPr="009A3926">
        <w:rPr>
          <w:i/>
        </w:rPr>
        <w:t>paplašinātā sastāvā</w:t>
      </w:r>
      <w:r w:rsidR="008848BD">
        <w:rPr>
          <w:i/>
        </w:rPr>
        <w:t>)</w:t>
      </w:r>
      <w:r w:rsidRPr="009A3926">
        <w:rPr>
          <w:i/>
        </w:rPr>
        <w:t xml:space="preserve"> 2014.gada 21.maija spriedumu lietā Nr.SKC</w:t>
      </w:r>
      <w:r w:rsidRPr="009A3926">
        <w:rPr>
          <w:i/>
        </w:rPr>
        <w:noBreakHyphen/>
        <w:t>26/2014 (C04256408)</w:t>
      </w:r>
      <w:r w:rsidRPr="009A3926">
        <w:t>)</w:t>
      </w:r>
      <w:r w:rsidR="002A30FC">
        <w:t>.</w:t>
      </w:r>
    </w:p>
    <w:p w:rsidR="009A3926" w:rsidRPr="009A3926" w:rsidRDefault="009A3926" w:rsidP="000359FB">
      <w:pPr>
        <w:shd w:val="clear" w:color="auto" w:fill="FFFFFF"/>
        <w:spacing w:line="276" w:lineRule="auto"/>
        <w:ind w:firstLine="567"/>
        <w:jc w:val="both"/>
      </w:pPr>
      <w:r w:rsidRPr="009A3926">
        <w:t xml:space="preserve">Ja tarifu samērīgums </w:t>
      </w:r>
      <w:r w:rsidR="00575C3D">
        <w:t xml:space="preserve">(proti, jautājums, vai dominējošā stāvoklī esoša tirgus dalībnieka noteiktie tarifi nav pārmērīgi augsti un tādējādi netaisnīgi) </w:t>
      </w:r>
      <w:r w:rsidRPr="009A3926">
        <w:t>ti</w:t>
      </w:r>
      <w:r w:rsidR="00575C3D">
        <w:t>c</w:t>
      </w:r>
      <w:r w:rsidRPr="009A3926">
        <w:t>i</w:t>
      </w:r>
      <w:r w:rsidR="00575C3D">
        <w:t>s</w:t>
      </w:r>
      <w:r w:rsidRPr="009A3926">
        <w:t xml:space="preserve"> izvērtēt</w:t>
      </w:r>
      <w:r w:rsidR="00575C3D">
        <w:t>s</w:t>
      </w:r>
      <w:r w:rsidRPr="009A3926">
        <w:t xml:space="preserve"> Administratīvā procesa likumā paredzētajā kārtībā, tad vispārējās jurisdikcijas tiesai nav tiesisku šķēršļu izmantot administratīvo tiesu spriedumos ietvertos atzinumus savu secinājumu pamatošanai, neraugoties uz to, ka šādiem nolēmumiem nav prejudiciāla rakstura (</w:t>
      </w:r>
      <w:r w:rsidRPr="009A3926">
        <w:rPr>
          <w:i/>
          <w:color w:val="000000"/>
        </w:rPr>
        <w:t xml:space="preserve">sk. </w:t>
      </w:r>
      <w:r w:rsidRPr="009A3926">
        <w:rPr>
          <w:i/>
        </w:rPr>
        <w:t>turp</w:t>
      </w:r>
      <w:r>
        <w:rPr>
          <w:i/>
        </w:rPr>
        <w:t>a</w:t>
      </w:r>
      <w:r w:rsidRPr="009A3926">
        <w:rPr>
          <w:i/>
        </w:rPr>
        <w:t>t</w:t>
      </w:r>
      <w:r w:rsidRPr="009A3926">
        <w:t xml:space="preserve">). </w:t>
      </w:r>
    </w:p>
    <w:p w:rsidR="00094830" w:rsidRDefault="00094830" w:rsidP="000359FB">
      <w:pPr>
        <w:shd w:val="clear" w:color="auto" w:fill="FFFFFF"/>
        <w:spacing w:line="276" w:lineRule="auto"/>
        <w:ind w:firstLine="567"/>
        <w:jc w:val="both"/>
      </w:pPr>
      <w:r>
        <w:t>No vienas puses, attiecībā uz tarifu pārbaudi var pieņemt, ka</w:t>
      </w:r>
      <w:r w:rsidRPr="004347CD">
        <w:t xml:space="preserve"> administratīvajā procesā </w:t>
      </w:r>
      <w:r w:rsidR="00704539">
        <w:t>tie tiek</w:t>
      </w:r>
      <w:r w:rsidRPr="004347CD">
        <w:t xml:space="preserve"> pārbaudīt</w:t>
      </w:r>
      <w:r w:rsidR="00704539">
        <w:t>i</w:t>
      </w:r>
      <w:r w:rsidR="00704539" w:rsidRPr="00704539">
        <w:t xml:space="preserve"> </w:t>
      </w:r>
      <w:r w:rsidR="00704539">
        <w:t>vispusīgāk</w:t>
      </w:r>
      <w:r w:rsidRPr="004347CD">
        <w:t xml:space="preserve">, jo </w:t>
      </w:r>
      <w:r w:rsidR="00704539">
        <w:t>tiek piemērots o</w:t>
      </w:r>
      <w:r w:rsidRPr="004347CD">
        <w:t>bjektīvās izmeklēšanas princip</w:t>
      </w:r>
      <w:r w:rsidR="00704539">
        <w:t>s</w:t>
      </w:r>
      <w:r w:rsidRPr="004347CD">
        <w:t xml:space="preserve">. </w:t>
      </w:r>
      <w:r>
        <w:t xml:space="preserve">No otras puses, </w:t>
      </w:r>
      <w:r w:rsidR="00704539">
        <w:t>a</w:t>
      </w:r>
      <w:r w:rsidR="009A3926">
        <w:t>dministratīvajā procesā var netikt apspriesti visi apstākļi</w:t>
      </w:r>
      <w:r w:rsidR="00BD1FD7">
        <w:t>, kas var ietekmēt civiltiesisku</w:t>
      </w:r>
      <w:r w:rsidR="009A3926">
        <w:t xml:space="preserve"> strīdu, un tajā parasti netiek izvērtēti konkrētā</w:t>
      </w:r>
      <w:r>
        <w:t>s</w:t>
      </w:r>
      <w:r w:rsidR="009A3926">
        <w:t xml:space="preserve"> civil</w:t>
      </w:r>
      <w:r>
        <w:t xml:space="preserve">lietas </w:t>
      </w:r>
      <w:r w:rsidR="009A3926">
        <w:t xml:space="preserve">dalībnieka argumenti. </w:t>
      </w:r>
      <w:r>
        <w:t>V</w:t>
      </w:r>
      <w:r w:rsidR="006C46E8" w:rsidRPr="009A3926">
        <w:t xml:space="preserve">ispārējās jurisdikcijas tiesas pienākums nav </w:t>
      </w:r>
      <w:r w:rsidR="009A3926">
        <w:t xml:space="preserve">ne konstatēt, vai ir noticis konkurences tiesību pārkāpums, ne arī </w:t>
      </w:r>
      <w:r w:rsidR="006C46E8" w:rsidRPr="009A3926">
        <w:t xml:space="preserve">vērtēt kolektīvā pārvaldījuma organizācijas noteikto likmju (tarifa) pamatotību atbilstoši objektīvās izmeklēšanas principam. </w:t>
      </w:r>
    </w:p>
    <w:p w:rsidR="00094830" w:rsidRDefault="00094830" w:rsidP="000359FB">
      <w:pPr>
        <w:shd w:val="clear" w:color="auto" w:fill="FFFFFF"/>
        <w:spacing w:line="276" w:lineRule="auto"/>
        <w:ind w:firstLine="567"/>
        <w:jc w:val="both"/>
      </w:pPr>
      <w:r>
        <w:t xml:space="preserve">Līdz ar to nevar </w:t>
      </w:r>
      <w:r w:rsidRPr="004347CD">
        <w:t xml:space="preserve">pilnībā izslēgt, ka </w:t>
      </w:r>
      <w:r>
        <w:t xml:space="preserve">vispārējās jurisdikcijas tiesa </w:t>
      </w:r>
      <w:r w:rsidRPr="004347CD">
        <w:t>civil</w:t>
      </w:r>
      <w:r>
        <w:t>lietā</w:t>
      </w:r>
      <w:r w:rsidRPr="004347CD">
        <w:t xml:space="preserve"> nonāk pie secinājuma, ka tarifs nav taisnīgs</w:t>
      </w:r>
      <w:r>
        <w:t>,</w:t>
      </w:r>
      <w:r w:rsidRPr="004347CD">
        <w:t xml:space="preserve"> pat ja K</w:t>
      </w:r>
      <w:r>
        <w:t>onkurences padome</w:t>
      </w:r>
      <w:r w:rsidRPr="004347CD">
        <w:t xml:space="preserve"> ir secinājusi, ka tas ir samērīgs.</w:t>
      </w:r>
    </w:p>
    <w:p w:rsidR="006C46E8" w:rsidRPr="009A3926" w:rsidRDefault="00094830" w:rsidP="000359FB">
      <w:pPr>
        <w:shd w:val="clear" w:color="auto" w:fill="FFFFFF"/>
        <w:spacing w:line="276" w:lineRule="auto"/>
        <w:ind w:firstLine="567"/>
        <w:jc w:val="both"/>
      </w:pPr>
      <w:r>
        <w:t xml:space="preserve">[15.4] </w:t>
      </w:r>
      <w:r w:rsidR="006C46E8" w:rsidRPr="009A3926">
        <w:t xml:space="preserve">Pierādīšanas pienākums, ka noteiktā atlīdzības likme nav taisnīga atlīdzība un ir samazināma, ir lietas dalībniekam, kas to apgalvo. Ja tiesa, kas izvērtē kolektīvā pārvaldījuma organizācijas noteiktās atlīdzības likmes pamatotību, secina, ka tā nav atzīstama par taisnīgu atlīdzību, tā to samazina līdz lielumam, kas neraisa šaubas par to, ka atlīdzības lielums ir taisnīgs. </w:t>
      </w:r>
    </w:p>
    <w:p w:rsidR="00A93421" w:rsidRPr="009A3926" w:rsidRDefault="00A93421" w:rsidP="000359FB">
      <w:pPr>
        <w:shd w:val="clear" w:color="auto" w:fill="FFFFFF"/>
        <w:spacing w:line="276" w:lineRule="auto"/>
        <w:ind w:firstLine="567"/>
        <w:jc w:val="both"/>
      </w:pPr>
      <w:r w:rsidRPr="009A3926">
        <w:t xml:space="preserve">Atlīdzības likmes atzīšana par nepamatotu neizraisa tās absolūtu spēkā neesamību, bet gan tikai tās spēkā neesamību pret konkrēto prāvnieku. </w:t>
      </w:r>
      <w:r w:rsidR="00AA6429" w:rsidRPr="009A3926">
        <w:t xml:space="preserve">Tomēr vienlīdzīga attieksme un vienāda atlīdzība vienā tarifu grupā ietilpstošiem izmantotājiem ir kolektīvā pārvaldījuma atlīdzības noteikšanas pamatprincips. Līdz ar to, ja vispārējās jurisdikcijas tiesa ir atradusi tādus būtiskus iemeslus, kuru dēļ tarifu nav atzinusi par taisnīgu, </w:t>
      </w:r>
      <w:r w:rsidRPr="009A3926">
        <w:t>kolektīvā pārvaldījuma organizācijai būtu uzmanīgi un godprātīgi jāizvērtē iemesli, kuru dēļ tiesa tarifu konkrētajā gadījumā nav atzinusi par taisnīgu atlīdzību</w:t>
      </w:r>
      <w:r w:rsidR="00AA6429" w:rsidRPr="009A3926">
        <w:t xml:space="preserve">, proti, jāapsver, vai tarifs nav grozāms. </w:t>
      </w:r>
    </w:p>
    <w:p w:rsidR="006C46E8" w:rsidRDefault="006C46E8" w:rsidP="000359FB">
      <w:pPr>
        <w:shd w:val="clear" w:color="auto" w:fill="FFFFFF"/>
        <w:spacing w:line="276" w:lineRule="auto"/>
        <w:ind w:firstLine="709"/>
        <w:jc w:val="both"/>
      </w:pPr>
    </w:p>
    <w:p w:rsidR="006C46E8" w:rsidRDefault="006C46E8" w:rsidP="000359FB">
      <w:pPr>
        <w:shd w:val="clear" w:color="auto" w:fill="FFFFFF"/>
        <w:spacing w:line="276" w:lineRule="auto"/>
        <w:ind w:firstLine="567"/>
        <w:jc w:val="both"/>
      </w:pPr>
      <w:r>
        <w:t>[16] Augstākā tiesa atzīst par pamatotu kasācijas sūdzībā norādīto argumentu, ka apelācijas instances tiesa nedrīkstēja ne</w:t>
      </w:r>
      <w:r w:rsidR="000847E9">
        <w:t>vērtēt</w:t>
      </w:r>
      <w:r>
        <w:t xml:space="preserve"> prasībā norādīt</w:t>
      </w:r>
      <w:r w:rsidR="000847E9">
        <w:t>o</w:t>
      </w:r>
      <w:r>
        <w:t xml:space="preserve"> argument</w:t>
      </w:r>
      <w:r w:rsidR="000847E9">
        <w:t>u</w:t>
      </w:r>
      <w:r>
        <w:t>, ka atbildētāja ir izmantojusi prasītājas pārstāvētos muzikālo</w:t>
      </w:r>
      <w:r w:rsidR="00142FA2">
        <w:t>s</w:t>
      </w:r>
      <w:r>
        <w:t xml:space="preserve"> darbus tajās atbildētājas programmās, kuras atbildētāja padarījusi pieejamas internetā</w:t>
      </w:r>
      <w:r w:rsidR="00142FA2">
        <w:t>,</w:t>
      </w:r>
      <w:r>
        <w:t xml:space="preserve"> un ka šāds izmantojums nebija aptverts ar </w:t>
      </w:r>
      <w:r w:rsidRPr="006A5B6A">
        <w:t>2005.gada 19.aprīļa</w:t>
      </w:r>
      <w:r>
        <w:t xml:space="preserve"> līgumu. No minētā argumenta vērtējuma ir atkarīgs nosakāmās atlīdzības likmes lielums. Uz to, ka atlīdzība par darbu raidīšanu internetā veido patstāvīgu atlīdzības </w:t>
      </w:r>
      <w:r>
        <w:lastRenderedPageBreak/>
        <w:t>likmes sastāvdaļu, prasītāja ir norādījusi arī paskaidrojumos par atbildētājas</w:t>
      </w:r>
      <w:r w:rsidR="00142FA2">
        <w:t xml:space="preserve"> apelācijas sūdzību</w:t>
      </w:r>
      <w:r>
        <w:t>.</w:t>
      </w:r>
    </w:p>
    <w:p w:rsidR="006C46E8" w:rsidRDefault="006C46E8" w:rsidP="000359FB">
      <w:pPr>
        <w:shd w:val="clear" w:color="auto" w:fill="FFFFFF"/>
        <w:spacing w:line="276" w:lineRule="auto"/>
        <w:ind w:firstLine="567"/>
        <w:jc w:val="both"/>
      </w:pPr>
      <w:r>
        <w:t>Ja darbu, kuri ir aizsargāti ar autortiesībām, izmantojums nav aptverts ar līdzēju vienošanos un nav konstatējami priekšno</w:t>
      </w:r>
      <w:r w:rsidR="00142FA2">
        <w:t>teik</w:t>
      </w:r>
      <w:r>
        <w:t>umi Autortiesību likuma 41.panta trešās daļas piemērošanai vai kāds no likumā paredzētajiem autortiesību ierobežojumu gadījumiem, kad darb</w:t>
      </w:r>
      <w:r w:rsidR="00142FA2">
        <w:t>u var</w:t>
      </w:r>
      <w:r>
        <w:t xml:space="preserve"> izmantot bez atļaujas, šāds izmantojums atzīstams par autortiesību pārkāpumu saskaņā ar Autortiesību likuma 68.panta pirmo daļu.</w:t>
      </w:r>
    </w:p>
    <w:p w:rsidR="006C46E8" w:rsidRDefault="008C09A0" w:rsidP="000359FB">
      <w:pPr>
        <w:shd w:val="clear" w:color="auto" w:fill="FFFFFF"/>
        <w:spacing w:line="276" w:lineRule="auto"/>
        <w:ind w:firstLine="567"/>
        <w:jc w:val="both"/>
      </w:pPr>
      <w:r>
        <w:t>V</w:t>
      </w:r>
      <w:r w:rsidR="006C46E8">
        <w:t xml:space="preserve">ērtējot lietas apstākļus, tiesai, kas skata lietu pēc būtības, ir jānosaka, kāda veida izmantojums ir </w:t>
      </w:r>
      <w:r>
        <w:t>ticis v</w:t>
      </w:r>
      <w:r w:rsidR="006C46E8">
        <w:t xml:space="preserve">eikts, ja lietā ir pierādījumi, ka izmantojums ir </w:t>
      </w:r>
      <w:r>
        <w:t>noticis</w:t>
      </w:r>
      <w:r w:rsidR="006C46E8">
        <w:t>. Attiecībā uz darbu raidīšanu internetā ņemams vērā, ka darbu raidīšana internetā (Autortiesību likuma 15.panta pirmās daļas 5.punkts</w:t>
      </w:r>
      <w:r w:rsidR="006C46E8" w:rsidRPr="00651246">
        <w:t>)</w:t>
      </w:r>
      <w:r w:rsidR="006C46E8">
        <w:t xml:space="preserve"> ir jānošķir no darbu padarīšanas par pieejamiem</w:t>
      </w:r>
      <w:r w:rsidR="006C46E8" w:rsidRPr="00651246">
        <w:t xml:space="preserve"> sabiedrībai pa vadiem </w:t>
      </w:r>
      <w:r w:rsidR="006C46E8">
        <w:t>vai citādā veidā tādējādi, ka tie</w:t>
      </w:r>
      <w:r w:rsidR="006C46E8" w:rsidRPr="00651246">
        <w:t xml:space="preserve">m var piekļūt individuāli izraudzītā vietā </w:t>
      </w:r>
      <w:r w:rsidR="006C46E8">
        <w:t xml:space="preserve">un individuāli izraudzītā laikā (Autortiesību likuma 15.panta pirmās daļas 7.punkts). </w:t>
      </w:r>
      <w:r>
        <w:t>Būtiskais</w:t>
      </w:r>
      <w:r w:rsidR="006C46E8">
        <w:t xml:space="preserve"> nošķiršanas kritērijs ir tas, ka gadījumā, kad darbs tiek padarīts pieejams, darba izmantotājs var piekļūt konkrētajam darbam, kad vien vēlas un no jebkuras vietas, turpretim raidīšanas gadījumā piekļuve darbam var notikt tikai vienlaikus ar tā pārraidīšanu (</w:t>
      </w:r>
      <w:r w:rsidRPr="008C09A0">
        <w:rPr>
          <w:i/>
        </w:rPr>
        <w:t>sk. V</w:t>
      </w:r>
      <w:r w:rsidR="006C46E8" w:rsidRPr="005D101B">
        <w:rPr>
          <w:i/>
        </w:rPr>
        <w:t>on Lewinski S., Walter M.M. (ed.). European Copyright Law. A Commentary. Oxford: University Press, 2010, p. 983, Nr. 11.3.32.</w:t>
      </w:r>
      <w:r w:rsidR="006C46E8">
        <w:t>).</w:t>
      </w:r>
    </w:p>
    <w:p w:rsidR="008B0198" w:rsidRDefault="008B0198" w:rsidP="000359FB">
      <w:pPr>
        <w:spacing w:line="276" w:lineRule="auto"/>
        <w:ind w:firstLine="567"/>
        <w:jc w:val="both"/>
      </w:pPr>
      <w:r>
        <w:t>Ievērojot minēto, ja t</w:t>
      </w:r>
      <w:r w:rsidRPr="00E04DAD">
        <w:t xml:space="preserve">iesa </w:t>
      </w:r>
      <w:r>
        <w:t xml:space="preserve">konstatē, ka </w:t>
      </w:r>
      <w:r w:rsidRPr="00E04DAD">
        <w:t>līgums 2005.gada 19.aprīļa redakcijā ne</w:t>
      </w:r>
      <w:r>
        <w:t xml:space="preserve">aptver atbildētājas veikto darbu izmantojumu internetā, tad, kā pareizi norādīts kasācijas sūdzībā, </w:t>
      </w:r>
      <w:r w:rsidRPr="00E04DAD">
        <w:t xml:space="preserve">pretprasības apmierināšana </w:t>
      </w:r>
      <w:r w:rsidR="006C23CC">
        <w:t>ne</w:t>
      </w:r>
      <w:r w:rsidR="00440703">
        <w:t>izslē</w:t>
      </w:r>
      <w:r w:rsidR="00362E97">
        <w:t>dz</w:t>
      </w:r>
      <w:r w:rsidR="00440703">
        <w:t xml:space="preserve"> </w:t>
      </w:r>
      <w:r w:rsidRPr="00E04DAD">
        <w:t>prasības apmierināšanu</w:t>
      </w:r>
      <w:r w:rsidR="006C23CC">
        <w:t xml:space="preserve"> attiecīgajā daļā</w:t>
      </w:r>
      <w:r w:rsidR="00440703">
        <w:t>.</w:t>
      </w:r>
      <w:r w:rsidRPr="00E04DAD">
        <w:t xml:space="preserve"> </w:t>
      </w:r>
    </w:p>
    <w:p w:rsidR="000359FB" w:rsidRDefault="000359FB" w:rsidP="000359FB">
      <w:pPr>
        <w:spacing w:line="276" w:lineRule="auto"/>
        <w:ind w:firstLine="567"/>
        <w:jc w:val="both"/>
      </w:pPr>
    </w:p>
    <w:p w:rsidR="00444645" w:rsidRDefault="00247E19" w:rsidP="000359FB">
      <w:pPr>
        <w:shd w:val="clear" w:color="auto" w:fill="FFFFFF"/>
        <w:spacing w:line="276" w:lineRule="auto"/>
        <w:ind w:firstLine="567"/>
        <w:jc w:val="both"/>
        <w:rPr>
          <w:color w:val="000000"/>
        </w:rPr>
      </w:pPr>
      <w:r w:rsidRPr="0014381F">
        <w:t>[</w:t>
      </w:r>
      <w:r w:rsidR="00E41E5C">
        <w:t>17</w:t>
      </w:r>
      <w:r w:rsidRPr="0014381F">
        <w:t>]</w:t>
      </w:r>
      <w:r w:rsidRPr="0014381F">
        <w:rPr>
          <w:color w:val="000000"/>
        </w:rPr>
        <w:t xml:space="preserve"> </w:t>
      </w:r>
      <w:r w:rsidR="00444645" w:rsidRPr="0014381F">
        <w:rPr>
          <w:color w:val="000000"/>
        </w:rPr>
        <w:t>Augstākās tiesas ieskatā</w:t>
      </w:r>
      <w:r w:rsidR="00E75042">
        <w:rPr>
          <w:color w:val="000000"/>
        </w:rPr>
        <w:t>,</w:t>
      </w:r>
      <w:r w:rsidR="00444645" w:rsidRPr="0014381F">
        <w:rPr>
          <w:color w:val="000000"/>
        </w:rPr>
        <w:t xml:space="preserve"> iepriekš izklāstīto argumentu kopums ļauj secināt, ka konstatētie trūkumi</w:t>
      </w:r>
      <w:r w:rsidR="00444645" w:rsidRPr="00D276DA">
        <w:rPr>
          <w:color w:val="000000"/>
        </w:rPr>
        <w:t xml:space="preserve"> materiālo tiesību normu piemērošanā un procesuālie pārkāpumi lietai nozīmīgo apstākļu noskaidrošanā, </w:t>
      </w:r>
      <w:r w:rsidR="00E036DD">
        <w:rPr>
          <w:color w:val="000000"/>
        </w:rPr>
        <w:t xml:space="preserve">argumentu un </w:t>
      </w:r>
      <w:r w:rsidR="00444645" w:rsidRPr="00D276DA">
        <w:rPr>
          <w:color w:val="000000"/>
        </w:rPr>
        <w:t>pierādījumu novērtēšanā un spriedumā izdarīto secinājumu pamatošanā vērtējami kā tādi, kas varēja novest pie lietas nepareizas izspriešanas. Tas d</w:t>
      </w:r>
      <w:r w:rsidR="00444645">
        <w:rPr>
          <w:color w:val="000000"/>
        </w:rPr>
        <w:t>od pamatu sprieduma atcelšanai.</w:t>
      </w:r>
    </w:p>
    <w:p w:rsidR="000359FB" w:rsidRPr="00593462" w:rsidRDefault="000359FB" w:rsidP="000359FB">
      <w:pPr>
        <w:shd w:val="clear" w:color="auto" w:fill="FFFFFF"/>
        <w:spacing w:line="276" w:lineRule="auto"/>
        <w:ind w:firstLine="567"/>
        <w:jc w:val="both"/>
        <w:rPr>
          <w:color w:val="000000"/>
        </w:rPr>
      </w:pPr>
    </w:p>
    <w:p w:rsidR="00444645" w:rsidRPr="009710D0" w:rsidRDefault="00444645" w:rsidP="000359FB">
      <w:pPr>
        <w:shd w:val="clear" w:color="auto" w:fill="FFFFFF"/>
        <w:spacing w:line="276" w:lineRule="auto"/>
        <w:ind w:firstLine="567"/>
        <w:jc w:val="both"/>
        <w:rPr>
          <w:color w:val="000000"/>
        </w:rPr>
      </w:pPr>
      <w:r w:rsidRPr="009710D0">
        <w:rPr>
          <w:color w:val="000000"/>
        </w:rPr>
        <w:t>[</w:t>
      </w:r>
      <w:r>
        <w:rPr>
          <w:color w:val="000000"/>
        </w:rPr>
        <w:t>1</w:t>
      </w:r>
      <w:r w:rsidR="00E41E5C">
        <w:rPr>
          <w:color w:val="000000"/>
        </w:rPr>
        <w:t>8</w:t>
      </w:r>
      <w:r w:rsidRPr="009710D0">
        <w:rPr>
          <w:color w:val="000000"/>
        </w:rPr>
        <w:t xml:space="preserve">] </w:t>
      </w:r>
      <w:r w:rsidRPr="00421057">
        <w:rPr>
          <w:color w:val="000000"/>
        </w:rPr>
        <w:t xml:space="preserve">Atceļot spriedumu, saskaņā ar Civilprocesa likuma 458.panta otro daļu </w:t>
      </w:r>
      <w:r w:rsidR="00005D79">
        <w:rPr>
          <w:color w:val="000000"/>
        </w:rPr>
        <w:t xml:space="preserve">biedrībai </w:t>
      </w:r>
      <w:r w:rsidR="009C649E">
        <w:rPr>
          <w:color w:val="000000"/>
        </w:rPr>
        <w:t>„</w:t>
      </w:r>
      <w:r w:rsidR="00005D79">
        <w:rPr>
          <w:color w:val="000000"/>
        </w:rPr>
        <w:t>AKKA/LAA</w:t>
      </w:r>
      <w:r w:rsidR="009C649E">
        <w:rPr>
          <w:color w:val="000000"/>
        </w:rPr>
        <w:t>”</w:t>
      </w:r>
      <w:r w:rsidR="00005D79">
        <w:rPr>
          <w:color w:val="000000"/>
        </w:rPr>
        <w:t xml:space="preserve"> </w:t>
      </w:r>
      <w:r w:rsidRPr="00421057">
        <w:rPr>
          <w:color w:val="000000"/>
        </w:rPr>
        <w:t>atmaksājama drošības nauda</w:t>
      </w:r>
      <w:r>
        <w:rPr>
          <w:color w:val="000000"/>
        </w:rPr>
        <w:t xml:space="preserve"> </w:t>
      </w:r>
      <w:r w:rsidRPr="00421057">
        <w:rPr>
          <w:color w:val="000000"/>
        </w:rPr>
        <w:t xml:space="preserve">284,57 </w:t>
      </w:r>
      <w:r w:rsidRPr="00421057">
        <w:rPr>
          <w:i/>
          <w:color w:val="000000"/>
        </w:rPr>
        <w:t>euro</w:t>
      </w:r>
      <w:r w:rsidRPr="00421057">
        <w:rPr>
          <w:color w:val="000000"/>
        </w:rPr>
        <w:t>.</w:t>
      </w:r>
    </w:p>
    <w:p w:rsidR="00CD4749" w:rsidRDefault="00CD4749" w:rsidP="00167C14">
      <w:pPr>
        <w:shd w:val="clear" w:color="auto" w:fill="FFFFFF"/>
        <w:spacing w:before="120" w:after="120" w:line="276" w:lineRule="auto"/>
        <w:jc w:val="center"/>
        <w:rPr>
          <w:b/>
        </w:rPr>
      </w:pPr>
      <w:r>
        <w:rPr>
          <w:b/>
        </w:rPr>
        <w:t>Rezolutīvā daļa</w:t>
      </w:r>
    </w:p>
    <w:p w:rsidR="00CD4749" w:rsidRDefault="00CD4749" w:rsidP="000359FB">
      <w:pPr>
        <w:spacing w:line="276" w:lineRule="auto"/>
        <w:ind w:firstLine="567"/>
        <w:jc w:val="both"/>
      </w:pPr>
      <w:r>
        <w:t>P</w:t>
      </w:r>
      <w:r w:rsidRPr="00865BA4">
        <w:t xml:space="preserve">amatojoties uz </w:t>
      </w:r>
      <w:r w:rsidRPr="006F4280">
        <w:t xml:space="preserve">Civilprocesa likuma 474.panta </w:t>
      </w:r>
      <w:r w:rsidR="00421057">
        <w:t>2</w:t>
      </w:r>
      <w:r w:rsidRPr="00D404C1">
        <w:t>.punktu</w:t>
      </w:r>
      <w:r w:rsidR="00ED0C24">
        <w:t xml:space="preserve"> un</w:t>
      </w:r>
      <w:r>
        <w:t xml:space="preserve"> 475.pantu, Augstākā tiesa</w:t>
      </w:r>
    </w:p>
    <w:p w:rsidR="00CD4749" w:rsidRPr="0014381F" w:rsidRDefault="00421057" w:rsidP="00167C14">
      <w:pPr>
        <w:spacing w:before="120" w:after="120" w:line="276" w:lineRule="auto"/>
        <w:jc w:val="center"/>
        <w:rPr>
          <w:b/>
        </w:rPr>
      </w:pPr>
      <w:r w:rsidRPr="0014381F">
        <w:rPr>
          <w:b/>
        </w:rPr>
        <w:t>n</w:t>
      </w:r>
      <w:r w:rsidR="00267257" w:rsidRPr="0014381F">
        <w:rPr>
          <w:b/>
        </w:rPr>
        <w:t>osprieda</w:t>
      </w:r>
    </w:p>
    <w:p w:rsidR="00B04952" w:rsidRPr="0014381F" w:rsidRDefault="00167C14" w:rsidP="000359FB">
      <w:pPr>
        <w:shd w:val="clear" w:color="auto" w:fill="FFFFFF"/>
        <w:spacing w:line="276" w:lineRule="auto"/>
        <w:ind w:firstLine="567"/>
        <w:jc w:val="both"/>
      </w:pPr>
      <w:r>
        <w:t>A</w:t>
      </w:r>
      <w:r w:rsidR="00421057" w:rsidRPr="0014381F">
        <w:t>tcelt</w:t>
      </w:r>
      <w:r w:rsidR="009710D0" w:rsidRPr="0014381F">
        <w:t xml:space="preserve"> </w:t>
      </w:r>
      <w:r w:rsidR="00B861C4" w:rsidRPr="0014381F">
        <w:t>Rīgas</w:t>
      </w:r>
      <w:r w:rsidR="00BA77B0" w:rsidRPr="0014381F">
        <w:t xml:space="preserve"> apgabaltiesas Civillietu tiesas kolēģijas</w:t>
      </w:r>
      <w:r w:rsidR="009710D0" w:rsidRPr="0014381F">
        <w:t xml:space="preserve"> 201</w:t>
      </w:r>
      <w:r w:rsidR="008D6BC4" w:rsidRPr="0014381F">
        <w:t>4</w:t>
      </w:r>
      <w:r w:rsidR="009710D0" w:rsidRPr="0014381F">
        <w:t xml:space="preserve">.gada </w:t>
      </w:r>
      <w:r w:rsidR="0014381F" w:rsidRPr="0014381F">
        <w:t>18.jūnija</w:t>
      </w:r>
      <w:r w:rsidR="009710D0" w:rsidRPr="0014381F">
        <w:t xml:space="preserve"> spriedumu</w:t>
      </w:r>
      <w:r w:rsidR="00B912EE" w:rsidRPr="0014381F">
        <w:t xml:space="preserve"> </w:t>
      </w:r>
      <w:r w:rsidR="00B861C4" w:rsidRPr="0014381F">
        <w:t>un nodot lietu</w:t>
      </w:r>
      <w:r w:rsidR="00117482" w:rsidRPr="0014381F">
        <w:t xml:space="preserve"> </w:t>
      </w:r>
      <w:r w:rsidR="00B861C4" w:rsidRPr="0014381F">
        <w:t>jaunai izskatīšanai</w:t>
      </w:r>
      <w:r w:rsidR="00117482" w:rsidRPr="0014381F">
        <w:t xml:space="preserve"> </w:t>
      </w:r>
      <w:r w:rsidR="00B861C4" w:rsidRPr="0014381F">
        <w:t>Rīgas apgabaltiesai.</w:t>
      </w:r>
    </w:p>
    <w:p w:rsidR="00421057" w:rsidRDefault="00421057" w:rsidP="000359FB">
      <w:pPr>
        <w:shd w:val="clear" w:color="auto" w:fill="FFFFFF"/>
        <w:spacing w:line="276" w:lineRule="auto"/>
        <w:ind w:firstLine="567"/>
        <w:jc w:val="both"/>
      </w:pPr>
      <w:r w:rsidRPr="0014381F">
        <w:t xml:space="preserve">Atmaksāt </w:t>
      </w:r>
      <w:r w:rsidR="00005D79">
        <w:t xml:space="preserve">biedrībai „Autortiesību un komunicēšanas konsultāciju aģentūra/Latvijas Autoru apvienība” </w:t>
      </w:r>
      <w:r w:rsidRPr="0014381F">
        <w:t xml:space="preserve">drošības naudu </w:t>
      </w:r>
      <w:r w:rsidR="00444645" w:rsidRPr="0014381F">
        <w:t>284,57 EUR (divi simti astoņdesmit četrus </w:t>
      </w:r>
      <w:r w:rsidR="00444645" w:rsidRPr="0014381F">
        <w:rPr>
          <w:i/>
        </w:rPr>
        <w:t>euro</w:t>
      </w:r>
      <w:r w:rsidR="00444645" w:rsidRPr="0014381F">
        <w:t xml:space="preserve"> un 57 centus).</w:t>
      </w:r>
    </w:p>
    <w:p w:rsidR="00CD4749" w:rsidRDefault="00CD4749" w:rsidP="000359FB">
      <w:pPr>
        <w:spacing w:line="276" w:lineRule="auto"/>
        <w:ind w:firstLine="709"/>
        <w:jc w:val="both"/>
        <w:rPr>
          <w:bCs/>
        </w:rPr>
      </w:pPr>
      <w:r w:rsidRPr="00865BA4">
        <w:rPr>
          <w:bCs/>
        </w:rPr>
        <w:t>Spriedums nav pārsūdzams.</w:t>
      </w:r>
    </w:p>
    <w:sectPr w:rsidR="00CD4749" w:rsidSect="00B02DAB">
      <w:footerReference w:type="default" r:id="rId9"/>
      <w:pgSz w:w="11906" w:h="16838"/>
      <w:pgMar w:top="1134" w:right="1274" w:bottom="1276"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DC1" w:rsidRDefault="00E31DC1">
      <w:r>
        <w:separator/>
      </w:r>
    </w:p>
  </w:endnote>
  <w:endnote w:type="continuationSeparator" w:id="0">
    <w:p w:rsidR="00E31DC1" w:rsidRDefault="00E3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E57" w:rsidRDefault="00B32E57" w:rsidP="00E63CCA">
    <w:pPr>
      <w:pStyle w:val="Footer"/>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5C58D3">
      <w:rPr>
        <w:rStyle w:val="PageNumber"/>
        <w:noProof/>
        <w:sz w:val="22"/>
        <w:szCs w:val="22"/>
      </w:rPr>
      <w:t>1</w:t>
    </w:r>
    <w:r>
      <w:rPr>
        <w:rStyle w:val="PageNumber"/>
        <w:sz w:val="22"/>
        <w:szCs w:val="22"/>
      </w:rPr>
      <w:fldChar w:fldCharType="end"/>
    </w:r>
    <w:r>
      <w:rPr>
        <w:rStyle w:val="PageNumber"/>
        <w:sz w:val="22"/>
        <w:szCs w:val="22"/>
      </w:rPr>
      <w:t xml:space="preserve"> no </w:t>
    </w:r>
    <w:r>
      <w:rPr>
        <w:rStyle w:val="PageNumber"/>
        <w:sz w:val="22"/>
        <w:szCs w:val="22"/>
      </w:rPr>
      <w:fldChar w:fldCharType="begin"/>
    </w:r>
    <w:r>
      <w:rPr>
        <w:rStyle w:val="PageNumber"/>
        <w:sz w:val="22"/>
        <w:szCs w:val="22"/>
      </w:rPr>
      <w:instrText xml:space="preserve"> SECTIONPAGES   \* MERGEFORMAT </w:instrText>
    </w:r>
    <w:r>
      <w:rPr>
        <w:rStyle w:val="PageNumber"/>
        <w:sz w:val="22"/>
        <w:szCs w:val="22"/>
      </w:rPr>
      <w:fldChar w:fldCharType="separate"/>
    </w:r>
    <w:r w:rsidR="005C58D3" w:rsidRPr="005C58D3">
      <w:rPr>
        <w:rStyle w:val="PageNumber"/>
        <w:noProof/>
      </w:rPr>
      <w:t>18</w:t>
    </w:r>
    <w:r>
      <w:rPr>
        <w:rStyle w:val="PageNumber"/>
        <w:sz w:val="22"/>
        <w:szCs w:val="22"/>
      </w:rPr>
      <w:fldChar w:fldCharType="end"/>
    </w:r>
  </w:p>
  <w:p w:rsidR="00B32E57" w:rsidRDefault="00B32E57">
    <w:pPr>
      <w:pStyle w:val="Footer"/>
      <w:jc w:val="center"/>
    </w:pPr>
  </w:p>
  <w:p w:rsidR="00B32E57" w:rsidRDefault="00B32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DC1" w:rsidRDefault="00E31DC1">
      <w:r>
        <w:separator/>
      </w:r>
    </w:p>
  </w:footnote>
  <w:footnote w:type="continuationSeparator" w:id="0">
    <w:p w:rsidR="00E31DC1" w:rsidRDefault="00E31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6FA"/>
    <w:multiLevelType w:val="hybridMultilevel"/>
    <w:tmpl w:val="5AE0B51A"/>
    <w:lvl w:ilvl="0" w:tplc="5D82AD62">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4FE0DEC"/>
    <w:multiLevelType w:val="hybridMultilevel"/>
    <w:tmpl w:val="07CEDF8A"/>
    <w:lvl w:ilvl="0" w:tplc="12F48072">
      <w:start w:val="199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8"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65246D06"/>
    <w:multiLevelType w:val="hybridMultilevel"/>
    <w:tmpl w:val="1C8A1DA0"/>
    <w:lvl w:ilvl="0" w:tplc="D9DA069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
  </w:num>
  <w:num w:numId="2">
    <w:abstractNumId w:val="7"/>
  </w:num>
  <w:num w:numId="3">
    <w:abstractNumId w:val="15"/>
  </w:num>
  <w:num w:numId="4">
    <w:abstractNumId w:val="13"/>
  </w:num>
  <w:num w:numId="5">
    <w:abstractNumId w:val="4"/>
  </w:num>
  <w:num w:numId="6">
    <w:abstractNumId w:val="11"/>
  </w:num>
  <w:num w:numId="7">
    <w:abstractNumId w:val="10"/>
  </w:num>
  <w:num w:numId="8">
    <w:abstractNumId w:val="9"/>
  </w:num>
  <w:num w:numId="9">
    <w:abstractNumId w:val="3"/>
  </w:num>
  <w:num w:numId="10">
    <w:abstractNumId w:val="8"/>
  </w:num>
  <w:num w:numId="11">
    <w:abstractNumId w:val="2"/>
  </w:num>
  <w:num w:numId="12">
    <w:abstractNumId w:val="5"/>
  </w:num>
  <w:num w:numId="13">
    <w:abstractNumId w:val="14"/>
  </w:num>
  <w:num w:numId="14">
    <w:abstractNumId w:val="12"/>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38E"/>
    <w:rsid w:val="00003857"/>
    <w:rsid w:val="00004EDF"/>
    <w:rsid w:val="00005D79"/>
    <w:rsid w:val="00011EBB"/>
    <w:rsid w:val="000122C2"/>
    <w:rsid w:val="0001340D"/>
    <w:rsid w:val="000134B7"/>
    <w:rsid w:val="0001386E"/>
    <w:rsid w:val="00015045"/>
    <w:rsid w:val="00015451"/>
    <w:rsid w:val="000154D7"/>
    <w:rsid w:val="00015E9A"/>
    <w:rsid w:val="00017814"/>
    <w:rsid w:val="00022F8F"/>
    <w:rsid w:val="000235B6"/>
    <w:rsid w:val="00024533"/>
    <w:rsid w:val="0002586D"/>
    <w:rsid w:val="00025B30"/>
    <w:rsid w:val="00025F04"/>
    <w:rsid w:val="00026609"/>
    <w:rsid w:val="00026774"/>
    <w:rsid w:val="00030254"/>
    <w:rsid w:val="0003069C"/>
    <w:rsid w:val="000323C4"/>
    <w:rsid w:val="00033BF5"/>
    <w:rsid w:val="000347FC"/>
    <w:rsid w:val="00035864"/>
    <w:rsid w:val="000359FB"/>
    <w:rsid w:val="00037186"/>
    <w:rsid w:val="00040E90"/>
    <w:rsid w:val="00042FFE"/>
    <w:rsid w:val="00044222"/>
    <w:rsid w:val="00046ADD"/>
    <w:rsid w:val="00047E2F"/>
    <w:rsid w:val="00050CF0"/>
    <w:rsid w:val="000519E5"/>
    <w:rsid w:val="00051F5B"/>
    <w:rsid w:val="000532BC"/>
    <w:rsid w:val="0005361A"/>
    <w:rsid w:val="00053CD6"/>
    <w:rsid w:val="00056E8F"/>
    <w:rsid w:val="00061474"/>
    <w:rsid w:val="00061D01"/>
    <w:rsid w:val="00062478"/>
    <w:rsid w:val="000639F4"/>
    <w:rsid w:val="00064A80"/>
    <w:rsid w:val="00065AEA"/>
    <w:rsid w:val="000760A0"/>
    <w:rsid w:val="000762EE"/>
    <w:rsid w:val="0007728B"/>
    <w:rsid w:val="0008144F"/>
    <w:rsid w:val="00082050"/>
    <w:rsid w:val="00082E32"/>
    <w:rsid w:val="000847E9"/>
    <w:rsid w:val="0008543A"/>
    <w:rsid w:val="00085DB7"/>
    <w:rsid w:val="00085F74"/>
    <w:rsid w:val="00086670"/>
    <w:rsid w:val="00087484"/>
    <w:rsid w:val="00090C20"/>
    <w:rsid w:val="000937D7"/>
    <w:rsid w:val="00094830"/>
    <w:rsid w:val="00094FC8"/>
    <w:rsid w:val="000954FC"/>
    <w:rsid w:val="00096398"/>
    <w:rsid w:val="00096A9D"/>
    <w:rsid w:val="00097F21"/>
    <w:rsid w:val="000A1AD7"/>
    <w:rsid w:val="000A1C81"/>
    <w:rsid w:val="000A2623"/>
    <w:rsid w:val="000A273A"/>
    <w:rsid w:val="000A3F8E"/>
    <w:rsid w:val="000A4802"/>
    <w:rsid w:val="000A5250"/>
    <w:rsid w:val="000A57E7"/>
    <w:rsid w:val="000A7281"/>
    <w:rsid w:val="000B02FA"/>
    <w:rsid w:val="000B1606"/>
    <w:rsid w:val="000B305A"/>
    <w:rsid w:val="000B3702"/>
    <w:rsid w:val="000B3E07"/>
    <w:rsid w:val="000B459B"/>
    <w:rsid w:val="000B4CA6"/>
    <w:rsid w:val="000B6668"/>
    <w:rsid w:val="000C4623"/>
    <w:rsid w:val="000C567E"/>
    <w:rsid w:val="000C5AEA"/>
    <w:rsid w:val="000C5F1F"/>
    <w:rsid w:val="000D0C9E"/>
    <w:rsid w:val="000D36E4"/>
    <w:rsid w:val="000D3CCB"/>
    <w:rsid w:val="000D4D3C"/>
    <w:rsid w:val="000E1189"/>
    <w:rsid w:val="000E16F6"/>
    <w:rsid w:val="000E24F6"/>
    <w:rsid w:val="000E2E8A"/>
    <w:rsid w:val="000E4CE9"/>
    <w:rsid w:val="000E6E62"/>
    <w:rsid w:val="000E6EEC"/>
    <w:rsid w:val="000F0720"/>
    <w:rsid w:val="000F1B5C"/>
    <w:rsid w:val="000F2531"/>
    <w:rsid w:val="000F345B"/>
    <w:rsid w:val="000F3766"/>
    <w:rsid w:val="000F40A3"/>
    <w:rsid w:val="000F77D5"/>
    <w:rsid w:val="00103087"/>
    <w:rsid w:val="00103715"/>
    <w:rsid w:val="001050D5"/>
    <w:rsid w:val="00112A05"/>
    <w:rsid w:val="00114B9A"/>
    <w:rsid w:val="00117482"/>
    <w:rsid w:val="0011783C"/>
    <w:rsid w:val="00120470"/>
    <w:rsid w:val="001209BC"/>
    <w:rsid w:val="00120D26"/>
    <w:rsid w:val="001241A7"/>
    <w:rsid w:val="001246BE"/>
    <w:rsid w:val="00124E73"/>
    <w:rsid w:val="00126078"/>
    <w:rsid w:val="00127595"/>
    <w:rsid w:val="00127AAD"/>
    <w:rsid w:val="00135098"/>
    <w:rsid w:val="0013540B"/>
    <w:rsid w:val="00136BCD"/>
    <w:rsid w:val="00142FA2"/>
    <w:rsid w:val="00143796"/>
    <w:rsid w:val="0014381F"/>
    <w:rsid w:val="00143D50"/>
    <w:rsid w:val="001441C5"/>
    <w:rsid w:val="00144585"/>
    <w:rsid w:val="00156CD4"/>
    <w:rsid w:val="00160373"/>
    <w:rsid w:val="00160883"/>
    <w:rsid w:val="00162200"/>
    <w:rsid w:val="0016265B"/>
    <w:rsid w:val="00162FB7"/>
    <w:rsid w:val="00163549"/>
    <w:rsid w:val="001664AE"/>
    <w:rsid w:val="00167C14"/>
    <w:rsid w:val="001710F0"/>
    <w:rsid w:val="00171D41"/>
    <w:rsid w:val="00172E94"/>
    <w:rsid w:val="00173535"/>
    <w:rsid w:val="001735CF"/>
    <w:rsid w:val="00176673"/>
    <w:rsid w:val="001779E4"/>
    <w:rsid w:val="001837F0"/>
    <w:rsid w:val="00186107"/>
    <w:rsid w:val="00191C7D"/>
    <w:rsid w:val="00193548"/>
    <w:rsid w:val="00194739"/>
    <w:rsid w:val="00196686"/>
    <w:rsid w:val="00197567"/>
    <w:rsid w:val="001A0866"/>
    <w:rsid w:val="001A1617"/>
    <w:rsid w:val="001A229A"/>
    <w:rsid w:val="001A5566"/>
    <w:rsid w:val="001A7520"/>
    <w:rsid w:val="001A754F"/>
    <w:rsid w:val="001A777A"/>
    <w:rsid w:val="001B01D2"/>
    <w:rsid w:val="001B3068"/>
    <w:rsid w:val="001B3F59"/>
    <w:rsid w:val="001B4601"/>
    <w:rsid w:val="001B5653"/>
    <w:rsid w:val="001B6251"/>
    <w:rsid w:val="001C10A3"/>
    <w:rsid w:val="001C1F56"/>
    <w:rsid w:val="001C22B0"/>
    <w:rsid w:val="001C23FC"/>
    <w:rsid w:val="001C60A4"/>
    <w:rsid w:val="001C62CE"/>
    <w:rsid w:val="001D134B"/>
    <w:rsid w:val="001D1532"/>
    <w:rsid w:val="001D2090"/>
    <w:rsid w:val="001D2AE6"/>
    <w:rsid w:val="001D3E0F"/>
    <w:rsid w:val="001D5082"/>
    <w:rsid w:val="001D7072"/>
    <w:rsid w:val="001D71AF"/>
    <w:rsid w:val="001D71E3"/>
    <w:rsid w:val="001E29F8"/>
    <w:rsid w:val="001E4A1B"/>
    <w:rsid w:val="001E73DA"/>
    <w:rsid w:val="001E79E8"/>
    <w:rsid w:val="001F1EDA"/>
    <w:rsid w:val="001F53E4"/>
    <w:rsid w:val="001F6BC6"/>
    <w:rsid w:val="00203CB2"/>
    <w:rsid w:val="00203F2A"/>
    <w:rsid w:val="0021270F"/>
    <w:rsid w:val="002134B1"/>
    <w:rsid w:val="00213DCE"/>
    <w:rsid w:val="0021457D"/>
    <w:rsid w:val="00215E6B"/>
    <w:rsid w:val="0021625A"/>
    <w:rsid w:val="0021682C"/>
    <w:rsid w:val="00216A7B"/>
    <w:rsid w:val="002174E4"/>
    <w:rsid w:val="002177A5"/>
    <w:rsid w:val="00221863"/>
    <w:rsid w:val="0022274A"/>
    <w:rsid w:val="00223272"/>
    <w:rsid w:val="002238CD"/>
    <w:rsid w:val="002249D3"/>
    <w:rsid w:val="002256FA"/>
    <w:rsid w:val="00227182"/>
    <w:rsid w:val="002300CC"/>
    <w:rsid w:val="00231EF0"/>
    <w:rsid w:val="002420E2"/>
    <w:rsid w:val="00243D47"/>
    <w:rsid w:val="002465E7"/>
    <w:rsid w:val="00247E19"/>
    <w:rsid w:val="00250647"/>
    <w:rsid w:val="00251F05"/>
    <w:rsid w:val="00252E70"/>
    <w:rsid w:val="002539B6"/>
    <w:rsid w:val="00255F85"/>
    <w:rsid w:val="00256C89"/>
    <w:rsid w:val="00257303"/>
    <w:rsid w:val="00260539"/>
    <w:rsid w:val="00267257"/>
    <w:rsid w:val="00270628"/>
    <w:rsid w:val="00270914"/>
    <w:rsid w:val="00270F63"/>
    <w:rsid w:val="00271600"/>
    <w:rsid w:val="00275240"/>
    <w:rsid w:val="0027536D"/>
    <w:rsid w:val="00276D78"/>
    <w:rsid w:val="00280617"/>
    <w:rsid w:val="00280CFD"/>
    <w:rsid w:val="00281553"/>
    <w:rsid w:val="00283DB0"/>
    <w:rsid w:val="002843E6"/>
    <w:rsid w:val="00285EB6"/>
    <w:rsid w:val="00291283"/>
    <w:rsid w:val="00294511"/>
    <w:rsid w:val="00294737"/>
    <w:rsid w:val="00294941"/>
    <w:rsid w:val="00294F41"/>
    <w:rsid w:val="002A13FA"/>
    <w:rsid w:val="002A1E37"/>
    <w:rsid w:val="002A21E3"/>
    <w:rsid w:val="002A30FC"/>
    <w:rsid w:val="002A4E99"/>
    <w:rsid w:val="002B50A1"/>
    <w:rsid w:val="002C0656"/>
    <w:rsid w:val="002C1747"/>
    <w:rsid w:val="002C45C8"/>
    <w:rsid w:val="002C50A5"/>
    <w:rsid w:val="002C5E99"/>
    <w:rsid w:val="002D2453"/>
    <w:rsid w:val="002D2603"/>
    <w:rsid w:val="002D2CA2"/>
    <w:rsid w:val="002D5200"/>
    <w:rsid w:val="002D528E"/>
    <w:rsid w:val="002E1C5A"/>
    <w:rsid w:val="002E1F98"/>
    <w:rsid w:val="002E2DC5"/>
    <w:rsid w:val="002E2EB1"/>
    <w:rsid w:val="002E3EEC"/>
    <w:rsid w:val="002E45E4"/>
    <w:rsid w:val="002E4BE2"/>
    <w:rsid w:val="002E5130"/>
    <w:rsid w:val="002E72EC"/>
    <w:rsid w:val="002F1419"/>
    <w:rsid w:val="002F21C7"/>
    <w:rsid w:val="002F4CB4"/>
    <w:rsid w:val="002F63DE"/>
    <w:rsid w:val="00302314"/>
    <w:rsid w:val="0030239C"/>
    <w:rsid w:val="003037DB"/>
    <w:rsid w:val="00306DD8"/>
    <w:rsid w:val="003075D4"/>
    <w:rsid w:val="003113DA"/>
    <w:rsid w:val="00312BD9"/>
    <w:rsid w:val="0031300B"/>
    <w:rsid w:val="003165FE"/>
    <w:rsid w:val="00317EFB"/>
    <w:rsid w:val="003231D9"/>
    <w:rsid w:val="003235C9"/>
    <w:rsid w:val="0032589A"/>
    <w:rsid w:val="00325CBF"/>
    <w:rsid w:val="0032764B"/>
    <w:rsid w:val="00330D61"/>
    <w:rsid w:val="00331054"/>
    <w:rsid w:val="003311F6"/>
    <w:rsid w:val="00331D6B"/>
    <w:rsid w:val="00332A5D"/>
    <w:rsid w:val="00334BB3"/>
    <w:rsid w:val="00336042"/>
    <w:rsid w:val="00337A1C"/>
    <w:rsid w:val="00343C84"/>
    <w:rsid w:val="0034409B"/>
    <w:rsid w:val="003519B9"/>
    <w:rsid w:val="003537B8"/>
    <w:rsid w:val="003558BB"/>
    <w:rsid w:val="003607F8"/>
    <w:rsid w:val="00362E97"/>
    <w:rsid w:val="0036340F"/>
    <w:rsid w:val="00363B1E"/>
    <w:rsid w:val="00363C91"/>
    <w:rsid w:val="0036563A"/>
    <w:rsid w:val="0036774E"/>
    <w:rsid w:val="00371D9D"/>
    <w:rsid w:val="00373021"/>
    <w:rsid w:val="00373144"/>
    <w:rsid w:val="00373350"/>
    <w:rsid w:val="00373FFB"/>
    <w:rsid w:val="00375B02"/>
    <w:rsid w:val="00377044"/>
    <w:rsid w:val="003840A1"/>
    <w:rsid w:val="00385EB5"/>
    <w:rsid w:val="0038663F"/>
    <w:rsid w:val="00387C80"/>
    <w:rsid w:val="00387E5E"/>
    <w:rsid w:val="00390DBD"/>
    <w:rsid w:val="00393FC6"/>
    <w:rsid w:val="00396BDD"/>
    <w:rsid w:val="003A0770"/>
    <w:rsid w:val="003A0E4D"/>
    <w:rsid w:val="003A3100"/>
    <w:rsid w:val="003A7AB0"/>
    <w:rsid w:val="003A7CCB"/>
    <w:rsid w:val="003B4517"/>
    <w:rsid w:val="003B4D09"/>
    <w:rsid w:val="003B5730"/>
    <w:rsid w:val="003B752C"/>
    <w:rsid w:val="003C0F2B"/>
    <w:rsid w:val="003C1983"/>
    <w:rsid w:val="003C1CBB"/>
    <w:rsid w:val="003C2869"/>
    <w:rsid w:val="003C3508"/>
    <w:rsid w:val="003C3CFC"/>
    <w:rsid w:val="003C4882"/>
    <w:rsid w:val="003C61BF"/>
    <w:rsid w:val="003D0D2C"/>
    <w:rsid w:val="003D192C"/>
    <w:rsid w:val="003D687E"/>
    <w:rsid w:val="003D7CA8"/>
    <w:rsid w:val="003E204D"/>
    <w:rsid w:val="003E2A15"/>
    <w:rsid w:val="003E32F4"/>
    <w:rsid w:val="003E338E"/>
    <w:rsid w:val="003E449D"/>
    <w:rsid w:val="003E5353"/>
    <w:rsid w:val="003E6B30"/>
    <w:rsid w:val="003E6F3A"/>
    <w:rsid w:val="003F0808"/>
    <w:rsid w:val="003F1409"/>
    <w:rsid w:val="003F31F9"/>
    <w:rsid w:val="003F3ED6"/>
    <w:rsid w:val="00400624"/>
    <w:rsid w:val="00401DF2"/>
    <w:rsid w:val="0040448D"/>
    <w:rsid w:val="00404EAE"/>
    <w:rsid w:val="00405C79"/>
    <w:rsid w:val="00405DB4"/>
    <w:rsid w:val="0040626F"/>
    <w:rsid w:val="00411BD6"/>
    <w:rsid w:val="00412B77"/>
    <w:rsid w:val="00414C7C"/>
    <w:rsid w:val="004153CF"/>
    <w:rsid w:val="004153F0"/>
    <w:rsid w:val="0041684C"/>
    <w:rsid w:val="00420803"/>
    <w:rsid w:val="00421057"/>
    <w:rsid w:val="00421C75"/>
    <w:rsid w:val="0042272B"/>
    <w:rsid w:val="00425C13"/>
    <w:rsid w:val="00427131"/>
    <w:rsid w:val="004273AD"/>
    <w:rsid w:val="004277A8"/>
    <w:rsid w:val="00427F25"/>
    <w:rsid w:val="00427F49"/>
    <w:rsid w:val="004320C0"/>
    <w:rsid w:val="00434174"/>
    <w:rsid w:val="004347CD"/>
    <w:rsid w:val="004349B4"/>
    <w:rsid w:val="00434AE5"/>
    <w:rsid w:val="004405BF"/>
    <w:rsid w:val="00440703"/>
    <w:rsid w:val="00440E73"/>
    <w:rsid w:val="00444645"/>
    <w:rsid w:val="00444CFD"/>
    <w:rsid w:val="00444FB9"/>
    <w:rsid w:val="00445B1E"/>
    <w:rsid w:val="00446904"/>
    <w:rsid w:val="004471D7"/>
    <w:rsid w:val="00454E75"/>
    <w:rsid w:val="00455938"/>
    <w:rsid w:val="00455A87"/>
    <w:rsid w:val="00457A7D"/>
    <w:rsid w:val="00460DB2"/>
    <w:rsid w:val="004622C4"/>
    <w:rsid w:val="0046260F"/>
    <w:rsid w:val="004633F1"/>
    <w:rsid w:val="00463E3D"/>
    <w:rsid w:val="00463F62"/>
    <w:rsid w:val="00465A55"/>
    <w:rsid w:val="004707B0"/>
    <w:rsid w:val="00473011"/>
    <w:rsid w:val="004730EC"/>
    <w:rsid w:val="004742E4"/>
    <w:rsid w:val="00475EC6"/>
    <w:rsid w:val="004766D7"/>
    <w:rsid w:val="0047720C"/>
    <w:rsid w:val="00480F4C"/>
    <w:rsid w:val="00481FBC"/>
    <w:rsid w:val="0048386E"/>
    <w:rsid w:val="00483940"/>
    <w:rsid w:val="00485E8A"/>
    <w:rsid w:val="00491505"/>
    <w:rsid w:val="00491B6A"/>
    <w:rsid w:val="00496D67"/>
    <w:rsid w:val="004A0E9B"/>
    <w:rsid w:val="004A1166"/>
    <w:rsid w:val="004A1BB8"/>
    <w:rsid w:val="004A61BA"/>
    <w:rsid w:val="004A631C"/>
    <w:rsid w:val="004A6481"/>
    <w:rsid w:val="004B48F4"/>
    <w:rsid w:val="004B53BC"/>
    <w:rsid w:val="004B6033"/>
    <w:rsid w:val="004B7028"/>
    <w:rsid w:val="004B7690"/>
    <w:rsid w:val="004C21A6"/>
    <w:rsid w:val="004C47EE"/>
    <w:rsid w:val="004C4CD1"/>
    <w:rsid w:val="004C7AB3"/>
    <w:rsid w:val="004C7D5E"/>
    <w:rsid w:val="004D0259"/>
    <w:rsid w:val="004D02B2"/>
    <w:rsid w:val="004D0CF4"/>
    <w:rsid w:val="004D1514"/>
    <w:rsid w:val="004D2453"/>
    <w:rsid w:val="004D3518"/>
    <w:rsid w:val="004D3747"/>
    <w:rsid w:val="004D6426"/>
    <w:rsid w:val="004E0422"/>
    <w:rsid w:val="004E15E7"/>
    <w:rsid w:val="004E1AA3"/>
    <w:rsid w:val="004E1BC9"/>
    <w:rsid w:val="004E32E0"/>
    <w:rsid w:val="004E491D"/>
    <w:rsid w:val="004F020F"/>
    <w:rsid w:val="004F066B"/>
    <w:rsid w:val="004F0B6B"/>
    <w:rsid w:val="004F1574"/>
    <w:rsid w:val="004F6AF8"/>
    <w:rsid w:val="00501D1F"/>
    <w:rsid w:val="0050432E"/>
    <w:rsid w:val="00505E0C"/>
    <w:rsid w:val="00511C8B"/>
    <w:rsid w:val="005135BF"/>
    <w:rsid w:val="00513B45"/>
    <w:rsid w:val="00513BD0"/>
    <w:rsid w:val="00513E5B"/>
    <w:rsid w:val="00514679"/>
    <w:rsid w:val="00514E6F"/>
    <w:rsid w:val="005155BA"/>
    <w:rsid w:val="005166DC"/>
    <w:rsid w:val="0052201B"/>
    <w:rsid w:val="00523D0A"/>
    <w:rsid w:val="00525545"/>
    <w:rsid w:val="005258E0"/>
    <w:rsid w:val="00525DD0"/>
    <w:rsid w:val="00525EB5"/>
    <w:rsid w:val="00526290"/>
    <w:rsid w:val="0052694C"/>
    <w:rsid w:val="00531DB1"/>
    <w:rsid w:val="00531DB4"/>
    <w:rsid w:val="00532474"/>
    <w:rsid w:val="00533267"/>
    <w:rsid w:val="00534F2E"/>
    <w:rsid w:val="00535324"/>
    <w:rsid w:val="005377F5"/>
    <w:rsid w:val="005378C9"/>
    <w:rsid w:val="00544383"/>
    <w:rsid w:val="00546E44"/>
    <w:rsid w:val="0054761A"/>
    <w:rsid w:val="00550708"/>
    <w:rsid w:val="005516A8"/>
    <w:rsid w:val="00551F1A"/>
    <w:rsid w:val="0055392F"/>
    <w:rsid w:val="00555842"/>
    <w:rsid w:val="00555FCA"/>
    <w:rsid w:val="005602E1"/>
    <w:rsid w:val="005640D7"/>
    <w:rsid w:val="00564790"/>
    <w:rsid w:val="005662C3"/>
    <w:rsid w:val="005668A2"/>
    <w:rsid w:val="005672B2"/>
    <w:rsid w:val="00567573"/>
    <w:rsid w:val="00570D9E"/>
    <w:rsid w:val="00571014"/>
    <w:rsid w:val="0057205A"/>
    <w:rsid w:val="00573B18"/>
    <w:rsid w:val="005742FD"/>
    <w:rsid w:val="0057528A"/>
    <w:rsid w:val="00575C3D"/>
    <w:rsid w:val="00575D3B"/>
    <w:rsid w:val="0057712E"/>
    <w:rsid w:val="00577DD8"/>
    <w:rsid w:val="00581D44"/>
    <w:rsid w:val="0058369C"/>
    <w:rsid w:val="00583C96"/>
    <w:rsid w:val="00592631"/>
    <w:rsid w:val="00593935"/>
    <w:rsid w:val="00593957"/>
    <w:rsid w:val="00594D48"/>
    <w:rsid w:val="005A0105"/>
    <w:rsid w:val="005A575D"/>
    <w:rsid w:val="005A74E1"/>
    <w:rsid w:val="005B019B"/>
    <w:rsid w:val="005B0E0B"/>
    <w:rsid w:val="005B20B6"/>
    <w:rsid w:val="005B2A3B"/>
    <w:rsid w:val="005B6771"/>
    <w:rsid w:val="005C0A22"/>
    <w:rsid w:val="005C126B"/>
    <w:rsid w:val="005C2AF9"/>
    <w:rsid w:val="005C4B38"/>
    <w:rsid w:val="005C5098"/>
    <w:rsid w:val="005C58D3"/>
    <w:rsid w:val="005C64D2"/>
    <w:rsid w:val="005C7003"/>
    <w:rsid w:val="005C73E3"/>
    <w:rsid w:val="005C7CAB"/>
    <w:rsid w:val="005D27AB"/>
    <w:rsid w:val="005D42A5"/>
    <w:rsid w:val="005D4777"/>
    <w:rsid w:val="005D646C"/>
    <w:rsid w:val="005D67DA"/>
    <w:rsid w:val="005D7D76"/>
    <w:rsid w:val="005E311B"/>
    <w:rsid w:val="005E33DF"/>
    <w:rsid w:val="005E7AD0"/>
    <w:rsid w:val="005F0B70"/>
    <w:rsid w:val="005F471C"/>
    <w:rsid w:val="005F570F"/>
    <w:rsid w:val="005F6E9A"/>
    <w:rsid w:val="00600D35"/>
    <w:rsid w:val="006023A2"/>
    <w:rsid w:val="00602C89"/>
    <w:rsid w:val="00605E19"/>
    <w:rsid w:val="006066E2"/>
    <w:rsid w:val="00607AF6"/>
    <w:rsid w:val="0061357C"/>
    <w:rsid w:val="00614172"/>
    <w:rsid w:val="0061463B"/>
    <w:rsid w:val="00614915"/>
    <w:rsid w:val="00616D41"/>
    <w:rsid w:val="00621CAD"/>
    <w:rsid w:val="00621F03"/>
    <w:rsid w:val="006234CB"/>
    <w:rsid w:val="0062485B"/>
    <w:rsid w:val="00627877"/>
    <w:rsid w:val="00630EA0"/>
    <w:rsid w:val="00632484"/>
    <w:rsid w:val="00633582"/>
    <w:rsid w:val="00634142"/>
    <w:rsid w:val="00634D9C"/>
    <w:rsid w:val="00635DBD"/>
    <w:rsid w:val="00636B44"/>
    <w:rsid w:val="00640FA7"/>
    <w:rsid w:val="00643957"/>
    <w:rsid w:val="00644D5E"/>
    <w:rsid w:val="00645182"/>
    <w:rsid w:val="00647DA6"/>
    <w:rsid w:val="00650218"/>
    <w:rsid w:val="006509D0"/>
    <w:rsid w:val="00650E16"/>
    <w:rsid w:val="00652F00"/>
    <w:rsid w:val="00654505"/>
    <w:rsid w:val="006545F3"/>
    <w:rsid w:val="00660778"/>
    <w:rsid w:val="00660BA7"/>
    <w:rsid w:val="006610FF"/>
    <w:rsid w:val="00662288"/>
    <w:rsid w:val="006703FF"/>
    <w:rsid w:val="00670425"/>
    <w:rsid w:val="00670D3B"/>
    <w:rsid w:val="00670D6E"/>
    <w:rsid w:val="0067201C"/>
    <w:rsid w:val="00680C12"/>
    <w:rsid w:val="00680C2C"/>
    <w:rsid w:val="00682234"/>
    <w:rsid w:val="00683EFE"/>
    <w:rsid w:val="0068435E"/>
    <w:rsid w:val="006847C4"/>
    <w:rsid w:val="006905E1"/>
    <w:rsid w:val="00691884"/>
    <w:rsid w:val="00691FEF"/>
    <w:rsid w:val="00692002"/>
    <w:rsid w:val="006921FE"/>
    <w:rsid w:val="00693605"/>
    <w:rsid w:val="00693DC0"/>
    <w:rsid w:val="00693EBB"/>
    <w:rsid w:val="006A046D"/>
    <w:rsid w:val="006A1F96"/>
    <w:rsid w:val="006A42BF"/>
    <w:rsid w:val="006A457C"/>
    <w:rsid w:val="006A5E57"/>
    <w:rsid w:val="006A615C"/>
    <w:rsid w:val="006A712C"/>
    <w:rsid w:val="006A718C"/>
    <w:rsid w:val="006B24B4"/>
    <w:rsid w:val="006B25E9"/>
    <w:rsid w:val="006B4C03"/>
    <w:rsid w:val="006B64D6"/>
    <w:rsid w:val="006C23CC"/>
    <w:rsid w:val="006C3070"/>
    <w:rsid w:val="006C30E2"/>
    <w:rsid w:val="006C416C"/>
    <w:rsid w:val="006C46E8"/>
    <w:rsid w:val="006D0A31"/>
    <w:rsid w:val="006D1EBC"/>
    <w:rsid w:val="006D2439"/>
    <w:rsid w:val="006D4824"/>
    <w:rsid w:val="006D4F27"/>
    <w:rsid w:val="006D531E"/>
    <w:rsid w:val="006D54F9"/>
    <w:rsid w:val="006D55BE"/>
    <w:rsid w:val="006E4A82"/>
    <w:rsid w:val="006E4EBB"/>
    <w:rsid w:val="006E6448"/>
    <w:rsid w:val="006E6CC4"/>
    <w:rsid w:val="006E7188"/>
    <w:rsid w:val="006E79D0"/>
    <w:rsid w:val="006E7F78"/>
    <w:rsid w:val="006F0BBF"/>
    <w:rsid w:val="006F4FC5"/>
    <w:rsid w:val="006F6FAC"/>
    <w:rsid w:val="006F71F9"/>
    <w:rsid w:val="006F7B5E"/>
    <w:rsid w:val="0070169A"/>
    <w:rsid w:val="00702AF7"/>
    <w:rsid w:val="00704539"/>
    <w:rsid w:val="00705337"/>
    <w:rsid w:val="007068EE"/>
    <w:rsid w:val="007109C2"/>
    <w:rsid w:val="007110E0"/>
    <w:rsid w:val="00712E1D"/>
    <w:rsid w:val="007130C2"/>
    <w:rsid w:val="00713C73"/>
    <w:rsid w:val="00714D26"/>
    <w:rsid w:val="0072091A"/>
    <w:rsid w:val="00723735"/>
    <w:rsid w:val="007238A3"/>
    <w:rsid w:val="00725ECA"/>
    <w:rsid w:val="00727AFC"/>
    <w:rsid w:val="00727E31"/>
    <w:rsid w:val="0073095F"/>
    <w:rsid w:val="007327C9"/>
    <w:rsid w:val="00733874"/>
    <w:rsid w:val="0073423C"/>
    <w:rsid w:val="007342E2"/>
    <w:rsid w:val="00735E4C"/>
    <w:rsid w:val="007376B8"/>
    <w:rsid w:val="00741E0A"/>
    <w:rsid w:val="00751655"/>
    <w:rsid w:val="00751A1E"/>
    <w:rsid w:val="00751F2A"/>
    <w:rsid w:val="0075447C"/>
    <w:rsid w:val="00754A89"/>
    <w:rsid w:val="00755303"/>
    <w:rsid w:val="00755AE3"/>
    <w:rsid w:val="00755FBA"/>
    <w:rsid w:val="007575D3"/>
    <w:rsid w:val="00757EE2"/>
    <w:rsid w:val="0076426C"/>
    <w:rsid w:val="007645A9"/>
    <w:rsid w:val="00764A34"/>
    <w:rsid w:val="00766829"/>
    <w:rsid w:val="0076782B"/>
    <w:rsid w:val="00767B99"/>
    <w:rsid w:val="00770CE4"/>
    <w:rsid w:val="007724A9"/>
    <w:rsid w:val="00775DC3"/>
    <w:rsid w:val="00776BDD"/>
    <w:rsid w:val="007776B6"/>
    <w:rsid w:val="00777C71"/>
    <w:rsid w:val="00782F65"/>
    <w:rsid w:val="007843F9"/>
    <w:rsid w:val="007849CA"/>
    <w:rsid w:val="00790B87"/>
    <w:rsid w:val="00790C74"/>
    <w:rsid w:val="007919A0"/>
    <w:rsid w:val="00791FAE"/>
    <w:rsid w:val="00792897"/>
    <w:rsid w:val="007935C5"/>
    <w:rsid w:val="0079393D"/>
    <w:rsid w:val="00795DD3"/>
    <w:rsid w:val="00796FCB"/>
    <w:rsid w:val="00797312"/>
    <w:rsid w:val="0079794D"/>
    <w:rsid w:val="007A045D"/>
    <w:rsid w:val="007A28A7"/>
    <w:rsid w:val="007A2985"/>
    <w:rsid w:val="007A437A"/>
    <w:rsid w:val="007A452A"/>
    <w:rsid w:val="007A7BBB"/>
    <w:rsid w:val="007A7CA8"/>
    <w:rsid w:val="007B0378"/>
    <w:rsid w:val="007B2CC5"/>
    <w:rsid w:val="007B4F6F"/>
    <w:rsid w:val="007B70C5"/>
    <w:rsid w:val="007C172F"/>
    <w:rsid w:val="007C23C9"/>
    <w:rsid w:val="007C2668"/>
    <w:rsid w:val="007C3142"/>
    <w:rsid w:val="007C52B7"/>
    <w:rsid w:val="007C7902"/>
    <w:rsid w:val="007C7D06"/>
    <w:rsid w:val="007D2D08"/>
    <w:rsid w:val="007D5957"/>
    <w:rsid w:val="007D6E03"/>
    <w:rsid w:val="007E339C"/>
    <w:rsid w:val="007E3BEE"/>
    <w:rsid w:val="007E6E3F"/>
    <w:rsid w:val="007E6F42"/>
    <w:rsid w:val="007E7520"/>
    <w:rsid w:val="007F1095"/>
    <w:rsid w:val="007F1891"/>
    <w:rsid w:val="007F32F3"/>
    <w:rsid w:val="007F3462"/>
    <w:rsid w:val="007F4C2E"/>
    <w:rsid w:val="007F4CE4"/>
    <w:rsid w:val="007F5887"/>
    <w:rsid w:val="007F6674"/>
    <w:rsid w:val="007F6765"/>
    <w:rsid w:val="008004C5"/>
    <w:rsid w:val="00801C95"/>
    <w:rsid w:val="00802DB5"/>
    <w:rsid w:val="0080309B"/>
    <w:rsid w:val="00803F7E"/>
    <w:rsid w:val="0080547C"/>
    <w:rsid w:val="00805ACB"/>
    <w:rsid w:val="0081056E"/>
    <w:rsid w:val="0081140B"/>
    <w:rsid w:val="00812FAA"/>
    <w:rsid w:val="00815A3F"/>
    <w:rsid w:val="00816EDA"/>
    <w:rsid w:val="00817362"/>
    <w:rsid w:val="0082109C"/>
    <w:rsid w:val="00822B17"/>
    <w:rsid w:val="00824583"/>
    <w:rsid w:val="00824DB0"/>
    <w:rsid w:val="008253F9"/>
    <w:rsid w:val="00827A09"/>
    <w:rsid w:val="008313B7"/>
    <w:rsid w:val="00832988"/>
    <w:rsid w:val="00832FAB"/>
    <w:rsid w:val="008330DB"/>
    <w:rsid w:val="008330F8"/>
    <w:rsid w:val="00836556"/>
    <w:rsid w:val="0083688D"/>
    <w:rsid w:val="008375AA"/>
    <w:rsid w:val="00841651"/>
    <w:rsid w:val="008439C1"/>
    <w:rsid w:val="00843DF7"/>
    <w:rsid w:val="00844656"/>
    <w:rsid w:val="008510B0"/>
    <w:rsid w:val="00851EA7"/>
    <w:rsid w:val="00852342"/>
    <w:rsid w:val="00853D2F"/>
    <w:rsid w:val="00855789"/>
    <w:rsid w:val="00856C9C"/>
    <w:rsid w:val="0085712C"/>
    <w:rsid w:val="0085778F"/>
    <w:rsid w:val="00860036"/>
    <w:rsid w:val="00863844"/>
    <w:rsid w:val="008647CA"/>
    <w:rsid w:val="00865410"/>
    <w:rsid w:val="00872216"/>
    <w:rsid w:val="00873644"/>
    <w:rsid w:val="00876ED2"/>
    <w:rsid w:val="00877A5B"/>
    <w:rsid w:val="008818C6"/>
    <w:rsid w:val="00881BAA"/>
    <w:rsid w:val="008848BD"/>
    <w:rsid w:val="00884E90"/>
    <w:rsid w:val="00885E36"/>
    <w:rsid w:val="00886ACD"/>
    <w:rsid w:val="00886C03"/>
    <w:rsid w:val="008925F1"/>
    <w:rsid w:val="008930A0"/>
    <w:rsid w:val="00895643"/>
    <w:rsid w:val="00895FB6"/>
    <w:rsid w:val="008A00D4"/>
    <w:rsid w:val="008A0948"/>
    <w:rsid w:val="008A1A94"/>
    <w:rsid w:val="008A4996"/>
    <w:rsid w:val="008A509E"/>
    <w:rsid w:val="008A6A11"/>
    <w:rsid w:val="008B0198"/>
    <w:rsid w:val="008B0CBE"/>
    <w:rsid w:val="008B0F03"/>
    <w:rsid w:val="008B234F"/>
    <w:rsid w:val="008B2990"/>
    <w:rsid w:val="008B4269"/>
    <w:rsid w:val="008C06A1"/>
    <w:rsid w:val="008C09A0"/>
    <w:rsid w:val="008C10C8"/>
    <w:rsid w:val="008C33C2"/>
    <w:rsid w:val="008C3498"/>
    <w:rsid w:val="008C4D15"/>
    <w:rsid w:val="008D13F3"/>
    <w:rsid w:val="008D3D98"/>
    <w:rsid w:val="008D4F43"/>
    <w:rsid w:val="008D5559"/>
    <w:rsid w:val="008D5BA1"/>
    <w:rsid w:val="008D6BC4"/>
    <w:rsid w:val="008D6F03"/>
    <w:rsid w:val="008D742E"/>
    <w:rsid w:val="008E1E3E"/>
    <w:rsid w:val="008E474C"/>
    <w:rsid w:val="008E5805"/>
    <w:rsid w:val="008E599F"/>
    <w:rsid w:val="008F0818"/>
    <w:rsid w:val="008F0ADF"/>
    <w:rsid w:val="008F1617"/>
    <w:rsid w:val="008F3AC7"/>
    <w:rsid w:val="008F4120"/>
    <w:rsid w:val="008F4242"/>
    <w:rsid w:val="008F43F0"/>
    <w:rsid w:val="008F600F"/>
    <w:rsid w:val="008F6143"/>
    <w:rsid w:val="00900A85"/>
    <w:rsid w:val="00904F46"/>
    <w:rsid w:val="00912859"/>
    <w:rsid w:val="00914C38"/>
    <w:rsid w:val="00915979"/>
    <w:rsid w:val="00917EFA"/>
    <w:rsid w:val="00920F49"/>
    <w:rsid w:val="009227B3"/>
    <w:rsid w:val="009244DE"/>
    <w:rsid w:val="00930107"/>
    <w:rsid w:val="00933D9B"/>
    <w:rsid w:val="00935ABA"/>
    <w:rsid w:val="009361AF"/>
    <w:rsid w:val="00936790"/>
    <w:rsid w:val="00940A7D"/>
    <w:rsid w:val="00947E7E"/>
    <w:rsid w:val="00951BE2"/>
    <w:rsid w:val="009533E4"/>
    <w:rsid w:val="00957552"/>
    <w:rsid w:val="00960008"/>
    <w:rsid w:val="00966A35"/>
    <w:rsid w:val="0097020B"/>
    <w:rsid w:val="009710D0"/>
    <w:rsid w:val="00971B90"/>
    <w:rsid w:val="00972AFE"/>
    <w:rsid w:val="00976E9C"/>
    <w:rsid w:val="0097714F"/>
    <w:rsid w:val="00982919"/>
    <w:rsid w:val="009857F1"/>
    <w:rsid w:val="00987904"/>
    <w:rsid w:val="00991652"/>
    <w:rsid w:val="009926AD"/>
    <w:rsid w:val="00995D3B"/>
    <w:rsid w:val="00996621"/>
    <w:rsid w:val="009A263E"/>
    <w:rsid w:val="009A3608"/>
    <w:rsid w:val="009A3926"/>
    <w:rsid w:val="009A3AD6"/>
    <w:rsid w:val="009A40D0"/>
    <w:rsid w:val="009A44FE"/>
    <w:rsid w:val="009A5136"/>
    <w:rsid w:val="009A5B76"/>
    <w:rsid w:val="009A6144"/>
    <w:rsid w:val="009A677C"/>
    <w:rsid w:val="009A6C33"/>
    <w:rsid w:val="009A78CC"/>
    <w:rsid w:val="009B0248"/>
    <w:rsid w:val="009B1092"/>
    <w:rsid w:val="009B1BA6"/>
    <w:rsid w:val="009B6069"/>
    <w:rsid w:val="009C649E"/>
    <w:rsid w:val="009C6F43"/>
    <w:rsid w:val="009C78F8"/>
    <w:rsid w:val="009D1130"/>
    <w:rsid w:val="009D694E"/>
    <w:rsid w:val="009D6B7A"/>
    <w:rsid w:val="009D6C42"/>
    <w:rsid w:val="009E23A6"/>
    <w:rsid w:val="009E2642"/>
    <w:rsid w:val="009F2A7D"/>
    <w:rsid w:val="009F3CAD"/>
    <w:rsid w:val="009F454B"/>
    <w:rsid w:val="009F5BFB"/>
    <w:rsid w:val="009F66AE"/>
    <w:rsid w:val="00A00192"/>
    <w:rsid w:val="00A00427"/>
    <w:rsid w:val="00A00932"/>
    <w:rsid w:val="00A01249"/>
    <w:rsid w:val="00A0205D"/>
    <w:rsid w:val="00A0580D"/>
    <w:rsid w:val="00A1014B"/>
    <w:rsid w:val="00A1557A"/>
    <w:rsid w:val="00A15B07"/>
    <w:rsid w:val="00A15FD1"/>
    <w:rsid w:val="00A20419"/>
    <w:rsid w:val="00A2056C"/>
    <w:rsid w:val="00A2098C"/>
    <w:rsid w:val="00A21068"/>
    <w:rsid w:val="00A24115"/>
    <w:rsid w:val="00A24690"/>
    <w:rsid w:val="00A251EE"/>
    <w:rsid w:val="00A25E52"/>
    <w:rsid w:val="00A27BBE"/>
    <w:rsid w:val="00A27F65"/>
    <w:rsid w:val="00A309C3"/>
    <w:rsid w:val="00A31176"/>
    <w:rsid w:val="00A31F94"/>
    <w:rsid w:val="00A36F9C"/>
    <w:rsid w:val="00A378E2"/>
    <w:rsid w:val="00A37C00"/>
    <w:rsid w:val="00A37C13"/>
    <w:rsid w:val="00A37CD0"/>
    <w:rsid w:val="00A41886"/>
    <w:rsid w:val="00A44A59"/>
    <w:rsid w:val="00A44C31"/>
    <w:rsid w:val="00A46B4E"/>
    <w:rsid w:val="00A47914"/>
    <w:rsid w:val="00A62467"/>
    <w:rsid w:val="00A6297C"/>
    <w:rsid w:val="00A641C8"/>
    <w:rsid w:val="00A6538A"/>
    <w:rsid w:val="00A70ACC"/>
    <w:rsid w:val="00A76637"/>
    <w:rsid w:val="00A76F95"/>
    <w:rsid w:val="00A77E05"/>
    <w:rsid w:val="00A807EA"/>
    <w:rsid w:val="00A81AAF"/>
    <w:rsid w:val="00A827C2"/>
    <w:rsid w:val="00A831CB"/>
    <w:rsid w:val="00A837E6"/>
    <w:rsid w:val="00A853C7"/>
    <w:rsid w:val="00A86EBB"/>
    <w:rsid w:val="00A87F97"/>
    <w:rsid w:val="00A93421"/>
    <w:rsid w:val="00A939C1"/>
    <w:rsid w:val="00A9753F"/>
    <w:rsid w:val="00A97D8D"/>
    <w:rsid w:val="00AA04D4"/>
    <w:rsid w:val="00AA1F05"/>
    <w:rsid w:val="00AA1F43"/>
    <w:rsid w:val="00AA20F9"/>
    <w:rsid w:val="00AA3C2E"/>
    <w:rsid w:val="00AA4272"/>
    <w:rsid w:val="00AA6429"/>
    <w:rsid w:val="00AA76BC"/>
    <w:rsid w:val="00AB0039"/>
    <w:rsid w:val="00AB17CB"/>
    <w:rsid w:val="00AB2982"/>
    <w:rsid w:val="00AB304F"/>
    <w:rsid w:val="00AB4893"/>
    <w:rsid w:val="00AC0018"/>
    <w:rsid w:val="00AC035B"/>
    <w:rsid w:val="00AC0CEF"/>
    <w:rsid w:val="00AC11F9"/>
    <w:rsid w:val="00AC2E8C"/>
    <w:rsid w:val="00AC31E0"/>
    <w:rsid w:val="00AC4812"/>
    <w:rsid w:val="00AD3FF8"/>
    <w:rsid w:val="00AD50A7"/>
    <w:rsid w:val="00AD51E6"/>
    <w:rsid w:val="00AD5744"/>
    <w:rsid w:val="00AD7ADE"/>
    <w:rsid w:val="00AD7E08"/>
    <w:rsid w:val="00AE04D2"/>
    <w:rsid w:val="00AE43EE"/>
    <w:rsid w:val="00AE4407"/>
    <w:rsid w:val="00AF1600"/>
    <w:rsid w:val="00AF1D67"/>
    <w:rsid w:val="00AF5401"/>
    <w:rsid w:val="00AF631D"/>
    <w:rsid w:val="00AF7778"/>
    <w:rsid w:val="00B02DAB"/>
    <w:rsid w:val="00B04952"/>
    <w:rsid w:val="00B06296"/>
    <w:rsid w:val="00B102DC"/>
    <w:rsid w:val="00B13BAE"/>
    <w:rsid w:val="00B157F6"/>
    <w:rsid w:val="00B167EA"/>
    <w:rsid w:val="00B168D1"/>
    <w:rsid w:val="00B1696B"/>
    <w:rsid w:val="00B22880"/>
    <w:rsid w:val="00B22F74"/>
    <w:rsid w:val="00B23DF2"/>
    <w:rsid w:val="00B25219"/>
    <w:rsid w:val="00B25783"/>
    <w:rsid w:val="00B25A35"/>
    <w:rsid w:val="00B25F8B"/>
    <w:rsid w:val="00B26F1D"/>
    <w:rsid w:val="00B323CB"/>
    <w:rsid w:val="00B32E57"/>
    <w:rsid w:val="00B342B2"/>
    <w:rsid w:val="00B36A70"/>
    <w:rsid w:val="00B36FEF"/>
    <w:rsid w:val="00B37967"/>
    <w:rsid w:val="00B40F6D"/>
    <w:rsid w:val="00B40F77"/>
    <w:rsid w:val="00B40FB8"/>
    <w:rsid w:val="00B41070"/>
    <w:rsid w:val="00B42743"/>
    <w:rsid w:val="00B444D9"/>
    <w:rsid w:val="00B45ED3"/>
    <w:rsid w:val="00B46B8C"/>
    <w:rsid w:val="00B47B7D"/>
    <w:rsid w:val="00B50AEF"/>
    <w:rsid w:val="00B521F6"/>
    <w:rsid w:val="00B56CBF"/>
    <w:rsid w:val="00B576B6"/>
    <w:rsid w:val="00B57AFC"/>
    <w:rsid w:val="00B60BEB"/>
    <w:rsid w:val="00B63944"/>
    <w:rsid w:val="00B639CF"/>
    <w:rsid w:val="00B63B8C"/>
    <w:rsid w:val="00B64AD7"/>
    <w:rsid w:val="00B66A6B"/>
    <w:rsid w:val="00B67C3F"/>
    <w:rsid w:val="00B67C86"/>
    <w:rsid w:val="00B73661"/>
    <w:rsid w:val="00B73C66"/>
    <w:rsid w:val="00B7483F"/>
    <w:rsid w:val="00B75171"/>
    <w:rsid w:val="00B75DC9"/>
    <w:rsid w:val="00B76B92"/>
    <w:rsid w:val="00B803AE"/>
    <w:rsid w:val="00B80D12"/>
    <w:rsid w:val="00B8283A"/>
    <w:rsid w:val="00B82A3B"/>
    <w:rsid w:val="00B8530D"/>
    <w:rsid w:val="00B861C4"/>
    <w:rsid w:val="00B864F5"/>
    <w:rsid w:val="00B87B9F"/>
    <w:rsid w:val="00B912EE"/>
    <w:rsid w:val="00B91B8D"/>
    <w:rsid w:val="00B979CC"/>
    <w:rsid w:val="00BA23FA"/>
    <w:rsid w:val="00BA4E41"/>
    <w:rsid w:val="00BA64FF"/>
    <w:rsid w:val="00BA77B0"/>
    <w:rsid w:val="00BA784D"/>
    <w:rsid w:val="00BB411A"/>
    <w:rsid w:val="00BB4261"/>
    <w:rsid w:val="00BB449A"/>
    <w:rsid w:val="00BB4EFE"/>
    <w:rsid w:val="00BB5828"/>
    <w:rsid w:val="00BB7E38"/>
    <w:rsid w:val="00BC27E6"/>
    <w:rsid w:val="00BC36F2"/>
    <w:rsid w:val="00BC36FC"/>
    <w:rsid w:val="00BC5D33"/>
    <w:rsid w:val="00BC5DB2"/>
    <w:rsid w:val="00BC60B2"/>
    <w:rsid w:val="00BC721F"/>
    <w:rsid w:val="00BD1FD7"/>
    <w:rsid w:val="00BD32C5"/>
    <w:rsid w:val="00BD40BD"/>
    <w:rsid w:val="00BD46C4"/>
    <w:rsid w:val="00BD4B62"/>
    <w:rsid w:val="00BE0EF5"/>
    <w:rsid w:val="00BE2550"/>
    <w:rsid w:val="00BE4513"/>
    <w:rsid w:val="00BF4E12"/>
    <w:rsid w:val="00BF753E"/>
    <w:rsid w:val="00C00B09"/>
    <w:rsid w:val="00C0213E"/>
    <w:rsid w:val="00C02293"/>
    <w:rsid w:val="00C06494"/>
    <w:rsid w:val="00C115D6"/>
    <w:rsid w:val="00C11FFD"/>
    <w:rsid w:val="00C121FB"/>
    <w:rsid w:val="00C13466"/>
    <w:rsid w:val="00C136FD"/>
    <w:rsid w:val="00C17CAC"/>
    <w:rsid w:val="00C219FC"/>
    <w:rsid w:val="00C22FEE"/>
    <w:rsid w:val="00C2598B"/>
    <w:rsid w:val="00C27241"/>
    <w:rsid w:val="00C27C5A"/>
    <w:rsid w:val="00C33FCF"/>
    <w:rsid w:val="00C34180"/>
    <w:rsid w:val="00C350F6"/>
    <w:rsid w:val="00C412A8"/>
    <w:rsid w:val="00C419A5"/>
    <w:rsid w:val="00C42544"/>
    <w:rsid w:val="00C5078B"/>
    <w:rsid w:val="00C50FF9"/>
    <w:rsid w:val="00C567E6"/>
    <w:rsid w:val="00C56F64"/>
    <w:rsid w:val="00C57CB7"/>
    <w:rsid w:val="00C604CA"/>
    <w:rsid w:val="00C60B27"/>
    <w:rsid w:val="00C61784"/>
    <w:rsid w:val="00C6189B"/>
    <w:rsid w:val="00C61AAD"/>
    <w:rsid w:val="00C62EFE"/>
    <w:rsid w:val="00C637D2"/>
    <w:rsid w:val="00C6401D"/>
    <w:rsid w:val="00C6652C"/>
    <w:rsid w:val="00C666A3"/>
    <w:rsid w:val="00C66FF2"/>
    <w:rsid w:val="00C66FF3"/>
    <w:rsid w:val="00C67259"/>
    <w:rsid w:val="00C67DA3"/>
    <w:rsid w:val="00C73CBD"/>
    <w:rsid w:val="00C73E78"/>
    <w:rsid w:val="00C75F86"/>
    <w:rsid w:val="00C765DA"/>
    <w:rsid w:val="00C77868"/>
    <w:rsid w:val="00C84114"/>
    <w:rsid w:val="00C8788F"/>
    <w:rsid w:val="00C879A2"/>
    <w:rsid w:val="00C91207"/>
    <w:rsid w:val="00C9185E"/>
    <w:rsid w:val="00C92F9D"/>
    <w:rsid w:val="00C965D6"/>
    <w:rsid w:val="00CA0AF2"/>
    <w:rsid w:val="00CA1DDC"/>
    <w:rsid w:val="00CA1E5E"/>
    <w:rsid w:val="00CA4839"/>
    <w:rsid w:val="00CA538B"/>
    <w:rsid w:val="00CA734A"/>
    <w:rsid w:val="00CB0D84"/>
    <w:rsid w:val="00CB15A7"/>
    <w:rsid w:val="00CB30A4"/>
    <w:rsid w:val="00CC14A7"/>
    <w:rsid w:val="00CC31FA"/>
    <w:rsid w:val="00CC4112"/>
    <w:rsid w:val="00CC41FB"/>
    <w:rsid w:val="00CC5912"/>
    <w:rsid w:val="00CD12E9"/>
    <w:rsid w:val="00CD17BD"/>
    <w:rsid w:val="00CD1B03"/>
    <w:rsid w:val="00CD2C8F"/>
    <w:rsid w:val="00CD3A5C"/>
    <w:rsid w:val="00CD3DAC"/>
    <w:rsid w:val="00CD4749"/>
    <w:rsid w:val="00CE3D6D"/>
    <w:rsid w:val="00CE51E1"/>
    <w:rsid w:val="00CE596D"/>
    <w:rsid w:val="00CE5B1D"/>
    <w:rsid w:val="00CE6B2A"/>
    <w:rsid w:val="00CE716B"/>
    <w:rsid w:val="00CF0D93"/>
    <w:rsid w:val="00CF2010"/>
    <w:rsid w:val="00CF4CD1"/>
    <w:rsid w:val="00CF5486"/>
    <w:rsid w:val="00CF5862"/>
    <w:rsid w:val="00CF5BC4"/>
    <w:rsid w:val="00D01980"/>
    <w:rsid w:val="00D04BAE"/>
    <w:rsid w:val="00D04CC2"/>
    <w:rsid w:val="00D073C9"/>
    <w:rsid w:val="00D07788"/>
    <w:rsid w:val="00D07C19"/>
    <w:rsid w:val="00D12617"/>
    <w:rsid w:val="00D14554"/>
    <w:rsid w:val="00D17054"/>
    <w:rsid w:val="00D2086E"/>
    <w:rsid w:val="00D21A54"/>
    <w:rsid w:val="00D22A0F"/>
    <w:rsid w:val="00D22F8E"/>
    <w:rsid w:val="00D2367A"/>
    <w:rsid w:val="00D24144"/>
    <w:rsid w:val="00D261B2"/>
    <w:rsid w:val="00D26407"/>
    <w:rsid w:val="00D27EA5"/>
    <w:rsid w:val="00D302AB"/>
    <w:rsid w:val="00D32E42"/>
    <w:rsid w:val="00D335A3"/>
    <w:rsid w:val="00D36B07"/>
    <w:rsid w:val="00D376A8"/>
    <w:rsid w:val="00D413AB"/>
    <w:rsid w:val="00D41471"/>
    <w:rsid w:val="00D41BDE"/>
    <w:rsid w:val="00D43112"/>
    <w:rsid w:val="00D43336"/>
    <w:rsid w:val="00D4589C"/>
    <w:rsid w:val="00D46B96"/>
    <w:rsid w:val="00D503B7"/>
    <w:rsid w:val="00D50BF3"/>
    <w:rsid w:val="00D51E29"/>
    <w:rsid w:val="00D52695"/>
    <w:rsid w:val="00D61639"/>
    <w:rsid w:val="00D6219B"/>
    <w:rsid w:val="00D709E6"/>
    <w:rsid w:val="00D725FF"/>
    <w:rsid w:val="00D739AF"/>
    <w:rsid w:val="00D75845"/>
    <w:rsid w:val="00D76120"/>
    <w:rsid w:val="00D7767A"/>
    <w:rsid w:val="00D80E33"/>
    <w:rsid w:val="00D83091"/>
    <w:rsid w:val="00D84FC0"/>
    <w:rsid w:val="00D85A07"/>
    <w:rsid w:val="00D863D4"/>
    <w:rsid w:val="00D87BA3"/>
    <w:rsid w:val="00D87CD5"/>
    <w:rsid w:val="00D921BB"/>
    <w:rsid w:val="00D93EB8"/>
    <w:rsid w:val="00D95F0F"/>
    <w:rsid w:val="00D97A15"/>
    <w:rsid w:val="00DA03EF"/>
    <w:rsid w:val="00DA174A"/>
    <w:rsid w:val="00DA197E"/>
    <w:rsid w:val="00DA262D"/>
    <w:rsid w:val="00DA2855"/>
    <w:rsid w:val="00DA66CD"/>
    <w:rsid w:val="00DB0361"/>
    <w:rsid w:val="00DB0EB8"/>
    <w:rsid w:val="00DB4163"/>
    <w:rsid w:val="00DB41D3"/>
    <w:rsid w:val="00DB4AEB"/>
    <w:rsid w:val="00DB663E"/>
    <w:rsid w:val="00DC11ED"/>
    <w:rsid w:val="00DC25DD"/>
    <w:rsid w:val="00DC7234"/>
    <w:rsid w:val="00DC777D"/>
    <w:rsid w:val="00DD2CFA"/>
    <w:rsid w:val="00DD556E"/>
    <w:rsid w:val="00DD58F1"/>
    <w:rsid w:val="00DE1A6C"/>
    <w:rsid w:val="00DE35D8"/>
    <w:rsid w:val="00DE4140"/>
    <w:rsid w:val="00DE4B84"/>
    <w:rsid w:val="00DE69F3"/>
    <w:rsid w:val="00DE6EE1"/>
    <w:rsid w:val="00DF3D88"/>
    <w:rsid w:val="00DF61CE"/>
    <w:rsid w:val="00DF669F"/>
    <w:rsid w:val="00DF71B2"/>
    <w:rsid w:val="00DF732E"/>
    <w:rsid w:val="00DF749C"/>
    <w:rsid w:val="00DF76C1"/>
    <w:rsid w:val="00DF77E7"/>
    <w:rsid w:val="00E001DF"/>
    <w:rsid w:val="00E02697"/>
    <w:rsid w:val="00E02803"/>
    <w:rsid w:val="00E029C0"/>
    <w:rsid w:val="00E036DD"/>
    <w:rsid w:val="00E049EE"/>
    <w:rsid w:val="00E04DAD"/>
    <w:rsid w:val="00E05E8E"/>
    <w:rsid w:val="00E07CBC"/>
    <w:rsid w:val="00E07EB6"/>
    <w:rsid w:val="00E11865"/>
    <w:rsid w:val="00E12D10"/>
    <w:rsid w:val="00E15F37"/>
    <w:rsid w:val="00E16D30"/>
    <w:rsid w:val="00E17E5A"/>
    <w:rsid w:val="00E2232F"/>
    <w:rsid w:val="00E224A0"/>
    <w:rsid w:val="00E2273D"/>
    <w:rsid w:val="00E24684"/>
    <w:rsid w:val="00E24B74"/>
    <w:rsid w:val="00E277E1"/>
    <w:rsid w:val="00E304FC"/>
    <w:rsid w:val="00E3064C"/>
    <w:rsid w:val="00E308F9"/>
    <w:rsid w:val="00E31DC1"/>
    <w:rsid w:val="00E336D6"/>
    <w:rsid w:val="00E33A0D"/>
    <w:rsid w:val="00E35135"/>
    <w:rsid w:val="00E35E22"/>
    <w:rsid w:val="00E36C82"/>
    <w:rsid w:val="00E41E5C"/>
    <w:rsid w:val="00E426E8"/>
    <w:rsid w:val="00E43504"/>
    <w:rsid w:val="00E4513B"/>
    <w:rsid w:val="00E4683F"/>
    <w:rsid w:val="00E5003A"/>
    <w:rsid w:val="00E53ED1"/>
    <w:rsid w:val="00E552C2"/>
    <w:rsid w:val="00E55466"/>
    <w:rsid w:val="00E568B2"/>
    <w:rsid w:val="00E568F7"/>
    <w:rsid w:val="00E5697C"/>
    <w:rsid w:val="00E63CCA"/>
    <w:rsid w:val="00E64735"/>
    <w:rsid w:val="00E66D02"/>
    <w:rsid w:val="00E70D26"/>
    <w:rsid w:val="00E71182"/>
    <w:rsid w:val="00E71F10"/>
    <w:rsid w:val="00E729E4"/>
    <w:rsid w:val="00E74042"/>
    <w:rsid w:val="00E7411B"/>
    <w:rsid w:val="00E75042"/>
    <w:rsid w:val="00E7515D"/>
    <w:rsid w:val="00E752BF"/>
    <w:rsid w:val="00E752DA"/>
    <w:rsid w:val="00E77395"/>
    <w:rsid w:val="00E803D6"/>
    <w:rsid w:val="00E80FA0"/>
    <w:rsid w:val="00E81850"/>
    <w:rsid w:val="00E82557"/>
    <w:rsid w:val="00E8333F"/>
    <w:rsid w:val="00E837F9"/>
    <w:rsid w:val="00E84255"/>
    <w:rsid w:val="00E85EAF"/>
    <w:rsid w:val="00E85EC3"/>
    <w:rsid w:val="00E87DB5"/>
    <w:rsid w:val="00E87F2E"/>
    <w:rsid w:val="00E87F34"/>
    <w:rsid w:val="00E908A4"/>
    <w:rsid w:val="00E90F34"/>
    <w:rsid w:val="00E91138"/>
    <w:rsid w:val="00E91202"/>
    <w:rsid w:val="00E92161"/>
    <w:rsid w:val="00E924E6"/>
    <w:rsid w:val="00E9289D"/>
    <w:rsid w:val="00E945AD"/>
    <w:rsid w:val="00E949ED"/>
    <w:rsid w:val="00EA1335"/>
    <w:rsid w:val="00EA1C34"/>
    <w:rsid w:val="00EA60B6"/>
    <w:rsid w:val="00EA7190"/>
    <w:rsid w:val="00EB06A9"/>
    <w:rsid w:val="00EB2B34"/>
    <w:rsid w:val="00EB37BE"/>
    <w:rsid w:val="00EB521A"/>
    <w:rsid w:val="00EB7616"/>
    <w:rsid w:val="00EB7EF9"/>
    <w:rsid w:val="00EC0E22"/>
    <w:rsid w:val="00EC1EAD"/>
    <w:rsid w:val="00EC23B0"/>
    <w:rsid w:val="00EC6335"/>
    <w:rsid w:val="00EC634D"/>
    <w:rsid w:val="00ED0C24"/>
    <w:rsid w:val="00ED31AC"/>
    <w:rsid w:val="00ED422A"/>
    <w:rsid w:val="00ED4D27"/>
    <w:rsid w:val="00ED51D0"/>
    <w:rsid w:val="00ED5AF1"/>
    <w:rsid w:val="00ED6D45"/>
    <w:rsid w:val="00EE0B03"/>
    <w:rsid w:val="00EE1C65"/>
    <w:rsid w:val="00EE3678"/>
    <w:rsid w:val="00EE3B9D"/>
    <w:rsid w:val="00EE562E"/>
    <w:rsid w:val="00EF26FB"/>
    <w:rsid w:val="00EF6609"/>
    <w:rsid w:val="00F00ABC"/>
    <w:rsid w:val="00F00B7F"/>
    <w:rsid w:val="00F011DB"/>
    <w:rsid w:val="00F03068"/>
    <w:rsid w:val="00F0379A"/>
    <w:rsid w:val="00F049BD"/>
    <w:rsid w:val="00F06F0D"/>
    <w:rsid w:val="00F0752E"/>
    <w:rsid w:val="00F07B0E"/>
    <w:rsid w:val="00F128CD"/>
    <w:rsid w:val="00F20755"/>
    <w:rsid w:val="00F20E1F"/>
    <w:rsid w:val="00F20F8A"/>
    <w:rsid w:val="00F23D68"/>
    <w:rsid w:val="00F24326"/>
    <w:rsid w:val="00F2569B"/>
    <w:rsid w:val="00F258F6"/>
    <w:rsid w:val="00F26C89"/>
    <w:rsid w:val="00F270FA"/>
    <w:rsid w:val="00F307DF"/>
    <w:rsid w:val="00F30BA0"/>
    <w:rsid w:val="00F3103E"/>
    <w:rsid w:val="00F31B49"/>
    <w:rsid w:val="00F3330C"/>
    <w:rsid w:val="00F353F2"/>
    <w:rsid w:val="00F35CD0"/>
    <w:rsid w:val="00F37056"/>
    <w:rsid w:val="00F431D8"/>
    <w:rsid w:val="00F4493C"/>
    <w:rsid w:val="00F512FE"/>
    <w:rsid w:val="00F513B0"/>
    <w:rsid w:val="00F515AE"/>
    <w:rsid w:val="00F51E17"/>
    <w:rsid w:val="00F5204C"/>
    <w:rsid w:val="00F526FB"/>
    <w:rsid w:val="00F528D3"/>
    <w:rsid w:val="00F55599"/>
    <w:rsid w:val="00F5582E"/>
    <w:rsid w:val="00F56856"/>
    <w:rsid w:val="00F61220"/>
    <w:rsid w:val="00F622D4"/>
    <w:rsid w:val="00F62A94"/>
    <w:rsid w:val="00F637BD"/>
    <w:rsid w:val="00F63F79"/>
    <w:rsid w:val="00F64209"/>
    <w:rsid w:val="00F70A84"/>
    <w:rsid w:val="00F7234D"/>
    <w:rsid w:val="00F752F6"/>
    <w:rsid w:val="00F77BFA"/>
    <w:rsid w:val="00F82C19"/>
    <w:rsid w:val="00F85715"/>
    <w:rsid w:val="00F87CB3"/>
    <w:rsid w:val="00F939EB"/>
    <w:rsid w:val="00F93DBA"/>
    <w:rsid w:val="00F97BFC"/>
    <w:rsid w:val="00FA11C9"/>
    <w:rsid w:val="00FA18D4"/>
    <w:rsid w:val="00FA1F3B"/>
    <w:rsid w:val="00FA203E"/>
    <w:rsid w:val="00FA634C"/>
    <w:rsid w:val="00FA7FBC"/>
    <w:rsid w:val="00FB149D"/>
    <w:rsid w:val="00FB1832"/>
    <w:rsid w:val="00FB5A3B"/>
    <w:rsid w:val="00FB6545"/>
    <w:rsid w:val="00FB7C98"/>
    <w:rsid w:val="00FC0EDC"/>
    <w:rsid w:val="00FC46B1"/>
    <w:rsid w:val="00FC607A"/>
    <w:rsid w:val="00FC6CC3"/>
    <w:rsid w:val="00FC6E0A"/>
    <w:rsid w:val="00FC7855"/>
    <w:rsid w:val="00FD09EE"/>
    <w:rsid w:val="00FD10CF"/>
    <w:rsid w:val="00FD1EF1"/>
    <w:rsid w:val="00FD2C29"/>
    <w:rsid w:val="00FD3CF3"/>
    <w:rsid w:val="00FD4CD8"/>
    <w:rsid w:val="00FE2E2C"/>
    <w:rsid w:val="00FE5573"/>
    <w:rsid w:val="00FE7A36"/>
    <w:rsid w:val="00FF011D"/>
    <w:rsid w:val="00FF36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5CF037-62B1-4A62-8C72-E6081F9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34"/>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customStyle="1" w:styleId="Char0">
    <w:name w:val="Char"/>
    <w:basedOn w:val="Normal"/>
    <w:rsid w:val="000E4CE9"/>
    <w:pPr>
      <w:spacing w:after="160" w:line="240" w:lineRule="exact"/>
    </w:pPr>
    <w:rPr>
      <w:sz w:val="20"/>
      <w:szCs w:val="20"/>
      <w:lang w:eastAsia="lv-LV"/>
    </w:rPr>
  </w:style>
  <w:style w:type="paragraph" w:styleId="Title">
    <w:name w:val="Title"/>
    <w:basedOn w:val="Normal"/>
    <w:link w:val="TitleChar"/>
    <w:qFormat/>
    <w:rsid w:val="000E4CE9"/>
    <w:pPr>
      <w:jc w:val="center"/>
    </w:pPr>
    <w:rPr>
      <w:b/>
      <w:sz w:val="32"/>
      <w:szCs w:val="20"/>
    </w:rPr>
  </w:style>
  <w:style w:type="character" w:customStyle="1" w:styleId="TitleChar">
    <w:name w:val="Title Char"/>
    <w:basedOn w:val="DefaultParagraphFont"/>
    <w:link w:val="Title"/>
    <w:rsid w:val="000E4CE9"/>
    <w:rPr>
      <w:b/>
      <w:sz w:val="32"/>
      <w:lang w:eastAsia="en-US"/>
    </w:rPr>
  </w:style>
  <w:style w:type="character" w:styleId="HTMLCite">
    <w:name w:val="HTML Cite"/>
    <w:basedOn w:val="DefaultParagraphFont"/>
    <w:uiPriority w:val="99"/>
    <w:unhideWhenUsed/>
    <w:rsid w:val="00E647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725836039">
      <w:bodyDiv w:val="1"/>
      <w:marLeft w:val="0"/>
      <w:marRight w:val="0"/>
      <w:marTop w:val="0"/>
      <w:marBottom w:val="0"/>
      <w:divBdr>
        <w:top w:val="none" w:sz="0" w:space="0" w:color="auto"/>
        <w:left w:val="none" w:sz="0" w:space="0" w:color="auto"/>
        <w:bottom w:val="none" w:sz="0" w:space="0" w:color="auto"/>
        <w:right w:val="none" w:sz="0" w:space="0" w:color="auto"/>
      </w:divBdr>
    </w:div>
    <w:div w:id="820583198">
      <w:bodyDiv w:val="1"/>
      <w:marLeft w:val="0"/>
      <w:marRight w:val="0"/>
      <w:marTop w:val="0"/>
      <w:marBottom w:val="0"/>
      <w:divBdr>
        <w:top w:val="none" w:sz="0" w:space="0" w:color="auto"/>
        <w:left w:val="none" w:sz="0" w:space="0" w:color="auto"/>
        <w:bottom w:val="none" w:sz="0" w:space="0" w:color="auto"/>
        <w:right w:val="none" w:sz="0" w:space="0" w:color="auto"/>
      </w:divBdr>
    </w:div>
    <w:div w:id="950432483">
      <w:bodyDiv w:val="1"/>
      <w:marLeft w:val="0"/>
      <w:marRight w:val="0"/>
      <w:marTop w:val="0"/>
      <w:marBottom w:val="0"/>
      <w:divBdr>
        <w:top w:val="none" w:sz="0" w:space="0" w:color="auto"/>
        <w:left w:val="none" w:sz="0" w:space="0" w:color="auto"/>
        <w:bottom w:val="none" w:sz="0" w:space="0" w:color="auto"/>
        <w:right w:val="none" w:sz="0" w:space="0" w:color="auto"/>
      </w:divBdr>
    </w:div>
    <w:div w:id="1280532376">
      <w:bodyDiv w:val="1"/>
      <w:marLeft w:val="0"/>
      <w:marRight w:val="0"/>
      <w:marTop w:val="0"/>
      <w:marBottom w:val="0"/>
      <w:divBdr>
        <w:top w:val="none" w:sz="0" w:space="0" w:color="auto"/>
        <w:left w:val="none" w:sz="0" w:space="0" w:color="auto"/>
        <w:bottom w:val="none" w:sz="0" w:space="0" w:color="auto"/>
        <w:right w:val="none" w:sz="0" w:space="0" w:color="auto"/>
      </w:divBdr>
    </w:div>
    <w:div w:id="1451166055">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 w:id="20736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1/SaeimaLIVS11.nsf/0/203FC202B4AB349EC2257AFC003A8B61?OpenDocu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55C36-7055-47E8-9CDF-D41B0C24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39310</Words>
  <Characters>22408</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Zinaida Indrūna</cp:lastModifiedBy>
  <cp:revision>15</cp:revision>
  <cp:lastPrinted>2017-11-13T09:57:00Z</cp:lastPrinted>
  <dcterms:created xsi:type="dcterms:W3CDTF">2017-11-30T09:23:00Z</dcterms:created>
  <dcterms:modified xsi:type="dcterms:W3CDTF">2018-01-19T08:26:00Z</dcterms:modified>
</cp:coreProperties>
</file>