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189" w:rsidRPr="00667522" w:rsidRDefault="00B90189" w:rsidP="00B90189">
      <w:pPr>
        <w:autoSpaceDE w:val="0"/>
        <w:autoSpaceDN w:val="0"/>
        <w:adjustRightInd w:val="0"/>
        <w:spacing w:line="276" w:lineRule="auto"/>
        <w:jc w:val="both"/>
        <w:rPr>
          <w:rFonts w:ascii="TimesNewRomanPSMT" w:hAnsi="TimesNewRomanPSMT" w:cs="TimesNewRomanPSMT"/>
          <w:b/>
        </w:rPr>
      </w:pPr>
      <w:bookmarkStart w:id="0" w:name="_Hlk497220038"/>
      <w:r w:rsidRPr="00667522">
        <w:rPr>
          <w:rFonts w:ascii="TimesNewRomanPSMT" w:hAnsi="TimesNewRomanPSMT" w:cs="TimesNewRomanPSMT"/>
          <w:b/>
        </w:rPr>
        <w:t>Reliģisko organizāciju darbības brīvība</w:t>
      </w:r>
    </w:p>
    <w:bookmarkEnd w:id="0"/>
    <w:p w:rsidR="00B90189" w:rsidRDefault="00B90189" w:rsidP="00B90189">
      <w:pPr>
        <w:shd w:val="clear" w:color="auto" w:fill="FFFFFF"/>
        <w:spacing w:line="276" w:lineRule="auto"/>
        <w:jc w:val="center"/>
        <w:rPr>
          <w:b/>
          <w:color w:val="000000"/>
        </w:rPr>
      </w:pPr>
    </w:p>
    <w:p w:rsidR="00B90189" w:rsidRPr="00403E1D" w:rsidRDefault="00B90189" w:rsidP="00B90189">
      <w:pPr>
        <w:shd w:val="clear" w:color="auto" w:fill="FFFFFF"/>
        <w:spacing w:line="276" w:lineRule="auto"/>
        <w:jc w:val="center"/>
        <w:rPr>
          <w:b/>
        </w:rPr>
      </w:pPr>
      <w:r w:rsidRPr="00403E1D">
        <w:rPr>
          <w:b/>
          <w:color w:val="000000"/>
        </w:rPr>
        <w:t>Latvijas Republikas Augstākās tiesas</w:t>
      </w:r>
    </w:p>
    <w:p w:rsidR="00B90189" w:rsidRPr="00403E1D" w:rsidRDefault="00B90189" w:rsidP="00B90189">
      <w:pPr>
        <w:shd w:val="clear" w:color="auto" w:fill="FFFFFF"/>
        <w:spacing w:line="276" w:lineRule="auto"/>
        <w:jc w:val="center"/>
        <w:rPr>
          <w:b/>
          <w:color w:val="000000"/>
        </w:rPr>
      </w:pPr>
      <w:r w:rsidRPr="00403E1D">
        <w:rPr>
          <w:b/>
          <w:color w:val="000000"/>
        </w:rPr>
        <w:t>Civillietu departamenta</w:t>
      </w:r>
    </w:p>
    <w:p w:rsidR="00B90189" w:rsidRPr="00403E1D" w:rsidRDefault="00B90189" w:rsidP="00B90189">
      <w:pPr>
        <w:shd w:val="clear" w:color="auto" w:fill="FFFFFF"/>
        <w:spacing w:line="276" w:lineRule="auto"/>
        <w:jc w:val="center"/>
        <w:rPr>
          <w:b/>
        </w:rPr>
      </w:pPr>
      <w:proofErr w:type="gramStart"/>
      <w:r>
        <w:rPr>
          <w:b/>
          <w:color w:val="000000"/>
        </w:rPr>
        <w:t>2017.gada</w:t>
      </w:r>
      <w:proofErr w:type="gramEnd"/>
      <w:r>
        <w:rPr>
          <w:b/>
          <w:color w:val="000000"/>
        </w:rPr>
        <w:t xml:space="preserve"> 26</w:t>
      </w:r>
      <w:r w:rsidRPr="00403E1D">
        <w:rPr>
          <w:b/>
          <w:color w:val="000000"/>
        </w:rPr>
        <w:t>.</w:t>
      </w:r>
      <w:r>
        <w:rPr>
          <w:b/>
          <w:color w:val="000000"/>
        </w:rPr>
        <w:t>okto</w:t>
      </w:r>
      <w:r w:rsidRPr="00403E1D">
        <w:rPr>
          <w:b/>
          <w:color w:val="000000"/>
        </w:rPr>
        <w:t>bra</w:t>
      </w:r>
    </w:p>
    <w:p w:rsidR="00B90189" w:rsidRPr="00403E1D" w:rsidRDefault="00B90189" w:rsidP="00B90189">
      <w:pPr>
        <w:shd w:val="clear" w:color="auto" w:fill="FFFFFF"/>
        <w:spacing w:line="276" w:lineRule="auto"/>
        <w:ind w:right="-15"/>
        <w:jc w:val="center"/>
        <w:rPr>
          <w:b/>
        </w:rPr>
      </w:pPr>
      <w:r w:rsidRPr="00403E1D">
        <w:rPr>
          <w:b/>
          <w:bCs/>
        </w:rPr>
        <w:t>SPRIEDUMS</w:t>
      </w:r>
    </w:p>
    <w:p w:rsidR="00B90189" w:rsidRDefault="00B90189" w:rsidP="00B90189">
      <w:pPr>
        <w:spacing w:line="276" w:lineRule="auto"/>
        <w:jc w:val="center"/>
        <w:rPr>
          <w:b/>
        </w:rPr>
      </w:pPr>
      <w:r w:rsidRPr="00403E1D">
        <w:rPr>
          <w:b/>
        </w:rPr>
        <w:t>Lieta Nr.</w:t>
      </w:r>
      <w:r w:rsidRPr="00403E1D">
        <w:rPr>
          <w:b/>
          <w:color w:val="000000"/>
        </w:rPr>
        <w:t>C</w:t>
      </w:r>
      <w:r>
        <w:rPr>
          <w:b/>
          <w:bCs/>
          <w:shd w:val="clear" w:color="auto" w:fill="FFFFFF"/>
        </w:rPr>
        <w:t>29479111</w:t>
      </w:r>
      <w:r>
        <w:rPr>
          <w:b/>
        </w:rPr>
        <w:t xml:space="preserve">, </w:t>
      </w:r>
      <w:r w:rsidRPr="00403E1D">
        <w:rPr>
          <w:b/>
        </w:rPr>
        <w:t>SKC</w:t>
      </w:r>
      <w:r w:rsidRPr="00403E1D">
        <w:rPr>
          <w:b/>
        </w:rPr>
        <w:noBreakHyphen/>
      </w:r>
      <w:r>
        <w:rPr>
          <w:b/>
        </w:rPr>
        <w:t>200</w:t>
      </w:r>
      <w:r w:rsidRPr="00403E1D">
        <w:rPr>
          <w:b/>
        </w:rPr>
        <w:t>/2017</w:t>
      </w:r>
    </w:p>
    <w:p w:rsidR="00B90189" w:rsidRPr="008E7137" w:rsidRDefault="00B90189" w:rsidP="00B90189">
      <w:pPr>
        <w:pStyle w:val="BodyText2"/>
        <w:spacing w:line="276" w:lineRule="auto"/>
        <w:jc w:val="center"/>
        <w:rPr>
          <w:sz w:val="32"/>
          <w:szCs w:val="24"/>
        </w:rPr>
      </w:pPr>
      <w:r w:rsidRPr="008E7137">
        <w:rPr>
          <w:rFonts w:eastAsia="Calibri"/>
          <w:bCs/>
        </w:rPr>
        <w:t>ECLI:LV:AT:2017:1026.C29479111.1.S</w:t>
      </w:r>
    </w:p>
    <w:p w:rsidR="00D430AE" w:rsidRPr="00B90189" w:rsidRDefault="00D430AE" w:rsidP="000528D2">
      <w:pPr>
        <w:jc w:val="center"/>
        <w:rPr>
          <w:noProof/>
          <w:lang w:eastAsia="en-US"/>
        </w:rPr>
      </w:pPr>
    </w:p>
    <w:p w:rsidR="0071085D" w:rsidRPr="00F32CA6" w:rsidRDefault="008E042C" w:rsidP="008E042C">
      <w:pPr>
        <w:spacing w:line="276" w:lineRule="auto"/>
        <w:jc w:val="both"/>
      </w:pPr>
      <w:r>
        <w:t xml:space="preserve">Augstākā tiesa </w:t>
      </w:r>
      <w:r w:rsidR="0071085D" w:rsidRPr="00F32CA6">
        <w:t>šādā sastāvā:</w:t>
      </w:r>
    </w:p>
    <w:p w:rsidR="0071085D" w:rsidRPr="00F32CA6" w:rsidRDefault="00622FCC" w:rsidP="00970F87">
      <w:pPr>
        <w:spacing w:line="276" w:lineRule="auto"/>
        <w:ind w:firstLine="720"/>
        <w:jc w:val="both"/>
      </w:pPr>
      <w:r>
        <w:t>t</w:t>
      </w:r>
      <w:r w:rsidR="008E042C">
        <w:t>ies</w:t>
      </w:r>
      <w:r>
        <w:t xml:space="preserve">nese referente </w:t>
      </w:r>
      <w:r w:rsidR="008A6A72">
        <w:t xml:space="preserve">Inta </w:t>
      </w:r>
      <w:r w:rsidR="00D7630B">
        <w:t>Lauka</w:t>
      </w:r>
      <w:r w:rsidR="008E042C">
        <w:t>,</w:t>
      </w:r>
    </w:p>
    <w:p w:rsidR="0071085D" w:rsidRPr="00F05625" w:rsidRDefault="00DA1ADF" w:rsidP="008E042C">
      <w:pPr>
        <w:spacing w:line="276" w:lineRule="auto"/>
        <w:ind w:firstLine="720"/>
        <w:jc w:val="both"/>
      </w:pPr>
      <w:r>
        <w:t>tiesnese Ļubova Kušnire</w:t>
      </w:r>
      <w:r w:rsidR="008E042C">
        <w:t>,</w:t>
      </w:r>
      <w:bookmarkStart w:id="1" w:name="_GoBack"/>
      <w:bookmarkEnd w:id="1"/>
    </w:p>
    <w:p w:rsidR="00252B27" w:rsidRDefault="00DA1ADF" w:rsidP="00970F87">
      <w:pPr>
        <w:spacing w:line="276" w:lineRule="auto"/>
        <w:ind w:firstLine="720"/>
        <w:jc w:val="both"/>
      </w:pPr>
      <w:r>
        <w:t>tiesnese Mārīte Zāģere</w:t>
      </w:r>
    </w:p>
    <w:p w:rsidR="001664AB" w:rsidRDefault="001664AB" w:rsidP="001664AB">
      <w:pPr>
        <w:spacing w:line="276" w:lineRule="auto"/>
        <w:jc w:val="both"/>
      </w:pPr>
    </w:p>
    <w:p w:rsidR="009A5236" w:rsidRPr="006A699A" w:rsidRDefault="008B3D97" w:rsidP="006A699A">
      <w:pPr>
        <w:spacing w:line="276" w:lineRule="auto"/>
        <w:jc w:val="both"/>
      </w:pPr>
      <w:r>
        <w:t xml:space="preserve">izskatīja </w:t>
      </w:r>
      <w:r w:rsidR="0071085D">
        <w:t xml:space="preserve">rakstveida procesā </w:t>
      </w:r>
      <w:r w:rsidR="003C3AAF">
        <w:t xml:space="preserve">civillietu </w:t>
      </w:r>
      <w:r w:rsidR="003C3AAF" w:rsidRPr="003C3AAF">
        <w:t xml:space="preserve">sakarā ar </w:t>
      </w:r>
      <w:r w:rsidR="0059453A">
        <w:t xml:space="preserve">reliģiskās organizācijas „Rīgas </w:t>
      </w:r>
      <w:proofErr w:type="spellStart"/>
      <w:r w:rsidR="0059453A">
        <w:t>Grebenščikova</w:t>
      </w:r>
      <w:proofErr w:type="spellEnd"/>
      <w:r w:rsidR="0059453A">
        <w:t xml:space="preserve"> vecticībnieku draudze”</w:t>
      </w:r>
      <w:r w:rsidR="00435A21">
        <w:t xml:space="preserve"> </w:t>
      </w:r>
      <w:r w:rsidR="00700F4F">
        <w:t xml:space="preserve">kasācijas sūdzību par </w:t>
      </w:r>
      <w:r w:rsidR="00435A21">
        <w:t>Rīgas</w:t>
      </w:r>
      <w:r w:rsidR="0097466C">
        <w:t xml:space="preserve"> apgabaltiesas </w:t>
      </w:r>
      <w:r w:rsidR="00435A21">
        <w:t xml:space="preserve">Civillietu tiesas kolēģijas </w:t>
      </w:r>
      <w:proofErr w:type="gramStart"/>
      <w:r w:rsidR="00435A21">
        <w:t>2014.gada</w:t>
      </w:r>
      <w:proofErr w:type="gramEnd"/>
      <w:r w:rsidR="00435A21">
        <w:t xml:space="preserve"> 23.decembra</w:t>
      </w:r>
      <w:r w:rsidR="0097466C">
        <w:t xml:space="preserve"> </w:t>
      </w:r>
      <w:r w:rsidR="00700F4F">
        <w:t>spriedumu</w:t>
      </w:r>
      <w:r w:rsidR="00DA1ADF">
        <w:t xml:space="preserve"> </w:t>
      </w:r>
      <w:r w:rsidR="00B90189">
        <w:t>[pers. </w:t>
      </w:r>
      <w:r w:rsidR="00435A21">
        <w:t>A</w:t>
      </w:r>
      <w:r w:rsidR="00B90189">
        <w:t>]</w:t>
      </w:r>
      <w:r w:rsidR="00435A21">
        <w:t xml:space="preserve"> un </w:t>
      </w:r>
      <w:r w:rsidR="00FE7B28">
        <w:t>[pers. B]</w:t>
      </w:r>
      <w:r w:rsidR="00435A21">
        <w:t xml:space="preserve"> prasībā pret reliģisko organizāciju „Rīgas </w:t>
      </w:r>
      <w:proofErr w:type="spellStart"/>
      <w:r w:rsidR="00435A21">
        <w:t>Grebenščikova</w:t>
      </w:r>
      <w:proofErr w:type="spellEnd"/>
      <w:r w:rsidR="00435A21">
        <w:t xml:space="preserve"> vecticībnieku draudze” par draudze</w:t>
      </w:r>
      <w:r w:rsidR="003E5933">
        <w:t>s kopsapulces lēmuma atcelšanu.</w:t>
      </w:r>
    </w:p>
    <w:p w:rsidR="0071085D" w:rsidRPr="006A699A" w:rsidRDefault="003C3AAF" w:rsidP="005A6FC2">
      <w:pPr>
        <w:spacing w:before="120" w:after="120" w:line="276" w:lineRule="auto"/>
        <w:jc w:val="center"/>
        <w:rPr>
          <w:b/>
        </w:rPr>
      </w:pPr>
      <w:r w:rsidRPr="006A699A">
        <w:rPr>
          <w:b/>
        </w:rPr>
        <w:t>Aprakstošā daļa</w:t>
      </w:r>
    </w:p>
    <w:p w:rsidR="00CC0815" w:rsidRDefault="00E82415" w:rsidP="00FE7B28">
      <w:pPr>
        <w:spacing w:line="276" w:lineRule="auto"/>
        <w:ind w:firstLine="567"/>
        <w:jc w:val="both"/>
      </w:pPr>
      <w:r w:rsidRPr="006A699A">
        <w:t xml:space="preserve">[1] </w:t>
      </w:r>
      <w:r w:rsidR="00B90189">
        <w:t>[Pers. A]</w:t>
      </w:r>
      <w:r w:rsidR="009E7EA4">
        <w:t xml:space="preserve"> un </w:t>
      </w:r>
      <w:r w:rsidR="00FE7B28">
        <w:t>[pers. B]</w:t>
      </w:r>
      <w:r w:rsidR="00CC0815">
        <w:t>, pamatojoties uz</w:t>
      </w:r>
      <w:r w:rsidR="009E7EA4">
        <w:t xml:space="preserve"> </w:t>
      </w:r>
      <w:r w:rsidR="00CC0815">
        <w:t xml:space="preserve">Satversmes </w:t>
      </w:r>
      <w:proofErr w:type="gramStart"/>
      <w:r w:rsidR="00CC0815">
        <w:t>92.pantu</w:t>
      </w:r>
      <w:proofErr w:type="gramEnd"/>
      <w:r w:rsidR="00CC0815">
        <w:t>, Reliģisko org</w:t>
      </w:r>
      <w:r w:rsidR="00661660">
        <w:t>anizāciju likuma 14.panta pirmo un</w:t>
      </w:r>
      <w:r w:rsidR="00CC0815">
        <w:t xml:space="preserve"> otro daļu, Civillikuma 892.panta otro daļu, 920.-926.pantu, </w:t>
      </w:r>
      <w:r w:rsidR="009E7EA4">
        <w:t>2010.gada 3.novembrī cēla Rīgas pilsētas Latgales priekšpilsētas tiesā prasību pret re</w:t>
      </w:r>
      <w:r w:rsidR="007520E1">
        <w:t xml:space="preserve">liģisko organizāciju </w:t>
      </w:r>
      <w:r w:rsidR="009E7EA4">
        <w:t xml:space="preserve">„Rīgas </w:t>
      </w:r>
      <w:proofErr w:type="spellStart"/>
      <w:r w:rsidR="009E7EA4">
        <w:t>Greben</w:t>
      </w:r>
      <w:r w:rsidR="00D0698C">
        <w:t>ščikova</w:t>
      </w:r>
      <w:proofErr w:type="spellEnd"/>
      <w:r w:rsidR="00D0698C">
        <w:t xml:space="preserve"> vecticībnieku draudze”</w:t>
      </w:r>
      <w:r w:rsidR="00AF5067">
        <w:t xml:space="preserve"> (turpmāk arī – draudze)</w:t>
      </w:r>
      <w:r w:rsidR="00D0698C">
        <w:t xml:space="preserve"> par draudzes kopsapulces </w:t>
      </w:r>
      <w:r w:rsidR="00CC0815">
        <w:t xml:space="preserve">2010.gada </w:t>
      </w:r>
      <w:r w:rsidR="00CC0815" w:rsidRPr="000060AC">
        <w:t>7.februāra</w:t>
      </w:r>
      <w:r w:rsidR="00CC0815">
        <w:t xml:space="preserve"> lēmuma atcelšanu daļā par </w:t>
      </w:r>
      <w:r w:rsidR="00B90189">
        <w:t>[pers. A]</w:t>
      </w:r>
      <w:r w:rsidR="00CC0815">
        <w:t xml:space="preserve"> un </w:t>
      </w:r>
      <w:r w:rsidR="00FE7B28">
        <w:t>[pers. B]</w:t>
      </w:r>
      <w:r w:rsidR="00CC0815">
        <w:t xml:space="preserve"> izslēgšanu no draudzes.</w:t>
      </w:r>
    </w:p>
    <w:p w:rsidR="00E82415" w:rsidRDefault="007227E9" w:rsidP="00FE7B28">
      <w:pPr>
        <w:spacing w:line="276" w:lineRule="auto"/>
        <w:ind w:firstLine="567"/>
        <w:jc w:val="both"/>
      </w:pPr>
      <w:r>
        <w:t>P</w:t>
      </w:r>
      <w:r w:rsidR="00087CC8">
        <w:t>rasīb</w:t>
      </w:r>
      <w:r w:rsidR="00D76C7E">
        <w:t>a pamatota ar šādiem apstākļiem</w:t>
      </w:r>
      <w:r w:rsidR="00087CC8">
        <w:t>.</w:t>
      </w:r>
    </w:p>
    <w:p w:rsidR="00725F8D" w:rsidRDefault="005C5E09" w:rsidP="00FE7B28">
      <w:pPr>
        <w:spacing w:line="276" w:lineRule="auto"/>
        <w:ind w:firstLine="567"/>
        <w:jc w:val="both"/>
      </w:pPr>
      <w:r>
        <w:t>[1.1]</w:t>
      </w:r>
      <w:r>
        <w:rPr>
          <w:rFonts w:eastAsia="Calibri"/>
        </w:rPr>
        <w:t xml:space="preserve"> </w:t>
      </w:r>
      <w:r w:rsidR="00E15A0F">
        <w:t xml:space="preserve">Prasītāji savulaik </w:t>
      </w:r>
      <w:r w:rsidR="005143E3">
        <w:t>ziņoja prokuratūrai par</w:t>
      </w:r>
      <w:r w:rsidR="00725F8D">
        <w:t xml:space="preserve"> draudzes kopsapulces</w:t>
      </w:r>
      <w:r w:rsidR="00AA7FAE">
        <w:t xml:space="preserve"> </w:t>
      </w:r>
      <w:proofErr w:type="gramStart"/>
      <w:r w:rsidR="00AA7FAE">
        <w:t>2007.gada</w:t>
      </w:r>
      <w:proofErr w:type="gramEnd"/>
      <w:r w:rsidR="00AA7FAE">
        <w:t xml:space="preserve"> 28.janvāra</w:t>
      </w:r>
      <w:r w:rsidR="00725F8D">
        <w:t xml:space="preserve"> protokolu, kurā </w:t>
      </w:r>
      <w:r w:rsidR="00304D8E">
        <w:t xml:space="preserve">tika iekļautas nepatiesas ziņas. </w:t>
      </w:r>
      <w:r w:rsidR="005143E3">
        <w:t>Minētās ziņas tiek pārbaudītas krimināl</w:t>
      </w:r>
      <w:r w:rsidR="004042F8">
        <w:t>procesa ietv</w:t>
      </w:r>
      <w:r w:rsidR="00CC0815">
        <w:t>aros. P</w:t>
      </w:r>
      <w:r w:rsidR="00EA493C">
        <w:t xml:space="preserve">rasītāji </w:t>
      </w:r>
      <w:r w:rsidR="006D2E7E">
        <w:t>apstrīdējuši</w:t>
      </w:r>
      <w:r w:rsidR="004042F8">
        <w:t xml:space="preserve"> </w:t>
      </w:r>
      <w:r w:rsidR="00DA58E0">
        <w:t xml:space="preserve">tiesā arī </w:t>
      </w:r>
      <w:r w:rsidR="003E5933">
        <w:t xml:space="preserve">draudzes </w:t>
      </w:r>
      <w:r w:rsidR="001210FE">
        <w:t xml:space="preserve">kopsapulcē </w:t>
      </w:r>
      <w:proofErr w:type="gramStart"/>
      <w:r w:rsidR="00AA7FAE">
        <w:t>2007.gada</w:t>
      </w:r>
      <w:proofErr w:type="gramEnd"/>
      <w:r w:rsidR="00AA7FAE">
        <w:t xml:space="preserve"> 28.janvārī </w:t>
      </w:r>
      <w:r w:rsidR="001210FE">
        <w:t>pieņemtos lēmumus</w:t>
      </w:r>
      <w:r w:rsidR="00AA7FAE">
        <w:t xml:space="preserve"> un </w:t>
      </w:r>
      <w:r w:rsidR="00BC57E7">
        <w:t>ārkārtas</w:t>
      </w:r>
      <w:r w:rsidR="00725F8D">
        <w:t xml:space="preserve"> kopsapulces</w:t>
      </w:r>
      <w:r w:rsidR="00AA7FAE">
        <w:t xml:space="preserve"> 2007.gada 22.aprīļa</w:t>
      </w:r>
      <w:r w:rsidR="00725F8D">
        <w:t xml:space="preserve"> lēmumu</w:t>
      </w:r>
      <w:r w:rsidR="00BC57E7">
        <w:t>s</w:t>
      </w:r>
      <w:r w:rsidR="006D2E7E">
        <w:t>.</w:t>
      </w:r>
      <w:r w:rsidR="00725F8D">
        <w:t xml:space="preserve"> </w:t>
      </w:r>
    </w:p>
    <w:p w:rsidR="006D2E7E" w:rsidRDefault="009715B6" w:rsidP="00FE7B28">
      <w:pPr>
        <w:spacing w:line="276" w:lineRule="auto"/>
        <w:ind w:firstLine="567"/>
        <w:jc w:val="both"/>
      </w:pPr>
      <w:r>
        <w:t xml:space="preserve">[1.2] </w:t>
      </w:r>
      <w:r w:rsidR="00B90189">
        <w:t>[Pers. A]</w:t>
      </w:r>
      <w:r w:rsidR="00BC57E7">
        <w:t xml:space="preserve"> un </w:t>
      </w:r>
      <w:r w:rsidR="00FE7B28">
        <w:t>[pers. B]</w:t>
      </w:r>
      <w:r w:rsidR="00BC57E7">
        <w:t xml:space="preserve"> </w:t>
      </w:r>
      <w:proofErr w:type="gramStart"/>
      <w:r>
        <w:t>2010.gada</w:t>
      </w:r>
      <w:proofErr w:type="gramEnd"/>
      <w:r>
        <w:t xml:space="preserve"> janvārī saņēma draudzes padomes priekšsēdētāja </w:t>
      </w:r>
      <w:r w:rsidR="002F3F73">
        <w:t xml:space="preserve">rakstveida </w:t>
      </w:r>
      <w:r>
        <w:t>paziņojumu</w:t>
      </w:r>
      <w:r w:rsidR="002F3F73">
        <w:t xml:space="preserve"> par </w:t>
      </w:r>
      <w:r w:rsidR="00AA7FAE">
        <w:t xml:space="preserve">ārkārtas </w:t>
      </w:r>
      <w:r w:rsidR="00304D8E">
        <w:t>kopsapulces</w:t>
      </w:r>
      <w:r w:rsidR="002F3F73">
        <w:t xml:space="preserve"> 2009.gada 22.nov</w:t>
      </w:r>
      <w:r w:rsidR="00304D8E">
        <w:t xml:space="preserve">embra lēmumu: </w:t>
      </w:r>
      <w:r w:rsidR="00871351">
        <w:t xml:space="preserve">1) </w:t>
      </w:r>
      <w:r w:rsidR="00304D8E">
        <w:t>nosūtīt prasītājus uz pamācību</w:t>
      </w:r>
      <w:r w:rsidR="002F3F73">
        <w:t xml:space="preserve"> pie viņu garīgā skolotāja, </w:t>
      </w:r>
      <w:r w:rsidR="00871351">
        <w:t xml:space="preserve">2) </w:t>
      </w:r>
      <w:r w:rsidR="006E0C42">
        <w:t> </w:t>
      </w:r>
      <w:r w:rsidR="002C7752">
        <w:t>p</w:t>
      </w:r>
      <w:r w:rsidR="002F3F73">
        <w:t xml:space="preserve">rasītājiem </w:t>
      </w:r>
      <w:r w:rsidR="00304D8E">
        <w:t xml:space="preserve">uzdots </w:t>
      </w:r>
      <w:r w:rsidR="002F3F73">
        <w:t>atsaukt tiesā iesniegto prasības pieteikumu pret</w:t>
      </w:r>
      <w:r w:rsidR="002F3F73" w:rsidRPr="002F3F73">
        <w:t xml:space="preserve"> </w:t>
      </w:r>
      <w:r w:rsidR="00DF2E21">
        <w:t xml:space="preserve">reliģisko </w:t>
      </w:r>
      <w:r w:rsidR="002F3F73">
        <w:t xml:space="preserve">organizāciju „Rīgas </w:t>
      </w:r>
      <w:proofErr w:type="spellStart"/>
      <w:r w:rsidR="002F3F73">
        <w:t>Grebenščikova</w:t>
      </w:r>
      <w:proofErr w:type="spellEnd"/>
      <w:r w:rsidR="002F3F73">
        <w:t xml:space="preserve"> </w:t>
      </w:r>
      <w:r w:rsidR="00871351">
        <w:t>vecticībnieku draudze”.</w:t>
      </w:r>
    </w:p>
    <w:p w:rsidR="009715B6" w:rsidRDefault="00AA7FAE" w:rsidP="00FE7B28">
      <w:pPr>
        <w:spacing w:line="276" w:lineRule="auto"/>
        <w:ind w:firstLine="567"/>
        <w:jc w:val="both"/>
      </w:pPr>
      <w:r>
        <w:t>Vienlaikus prasītāji</w:t>
      </w:r>
      <w:r w:rsidR="00BC57E7">
        <w:t xml:space="preserve"> </w:t>
      </w:r>
      <w:r w:rsidR="002F3F73">
        <w:t>brīdināti, ka lēmuma neizpildīšanas gadījumā nākamajā draudzes sapulcē tiks lemts par viņu izslēgšanu no draudzes.</w:t>
      </w:r>
    </w:p>
    <w:p w:rsidR="00DF2E21" w:rsidRDefault="00DF2E21" w:rsidP="00FE7B28">
      <w:pPr>
        <w:spacing w:line="276" w:lineRule="auto"/>
        <w:ind w:firstLine="567"/>
        <w:jc w:val="both"/>
      </w:pPr>
      <w:proofErr w:type="gramStart"/>
      <w:r>
        <w:t>2010</w:t>
      </w:r>
      <w:r w:rsidR="00E60C56">
        <w:t>.gada</w:t>
      </w:r>
      <w:proofErr w:type="gramEnd"/>
      <w:r w:rsidR="00E60C56">
        <w:t xml:space="preserve"> februārī prasītājiem kļuva</w:t>
      </w:r>
      <w:r>
        <w:t xml:space="preserve"> zināms, ka </w:t>
      </w:r>
      <w:r w:rsidR="00A93532">
        <w:t xml:space="preserve">7.februārī </w:t>
      </w:r>
      <w:r>
        <w:t>viņi izslēgti no draudzes, lai gan rakstveida</w:t>
      </w:r>
      <w:r w:rsidR="00AF5067">
        <w:t xml:space="preserve"> apliecinājums par izslēgšanu </w:t>
      </w:r>
      <w:r w:rsidR="00EA3469">
        <w:t>arī pēc prasītāju lūguma netika izsniegts</w:t>
      </w:r>
      <w:r w:rsidR="00AF5067">
        <w:t>.</w:t>
      </w:r>
    </w:p>
    <w:p w:rsidR="000415B2" w:rsidRDefault="00AF5067" w:rsidP="00FE7B28">
      <w:pPr>
        <w:spacing w:line="276" w:lineRule="auto"/>
        <w:ind w:firstLine="567"/>
        <w:jc w:val="both"/>
        <w:rPr>
          <w:rFonts w:eastAsia="Calibri"/>
        </w:rPr>
      </w:pPr>
      <w:r>
        <w:t xml:space="preserve">[1.3] </w:t>
      </w:r>
      <w:r w:rsidR="00E60C56">
        <w:t>Minētais</w:t>
      </w:r>
      <w:r w:rsidR="00304D8E">
        <w:rPr>
          <w:rFonts w:eastAsia="Calibri"/>
        </w:rPr>
        <w:t xml:space="preserve"> kopsapulces </w:t>
      </w:r>
      <w:r w:rsidR="00AC0A64">
        <w:rPr>
          <w:rFonts w:eastAsia="Calibri"/>
        </w:rPr>
        <w:t xml:space="preserve">lēmumu </w:t>
      </w:r>
      <w:r w:rsidR="00E60C56">
        <w:rPr>
          <w:rFonts w:eastAsia="Calibri"/>
        </w:rPr>
        <w:t>nav pamatots</w:t>
      </w:r>
      <w:r w:rsidR="00356A22">
        <w:rPr>
          <w:rFonts w:eastAsia="Calibri"/>
        </w:rPr>
        <w:t>, jo</w:t>
      </w:r>
      <w:r w:rsidR="00AC0A64">
        <w:t xml:space="preserve"> d</w:t>
      </w:r>
      <w:r>
        <w:t xml:space="preserve">raudzes </w:t>
      </w:r>
      <w:r w:rsidR="009D44F2" w:rsidRPr="009D44F2">
        <w:rPr>
          <w:rFonts w:eastAsia="Calibri"/>
        </w:rPr>
        <w:t>stat</w:t>
      </w:r>
      <w:r>
        <w:rPr>
          <w:rFonts w:eastAsia="Calibri"/>
        </w:rPr>
        <w:t xml:space="preserve">ūtu </w:t>
      </w:r>
      <w:r w:rsidR="009D44F2" w:rsidRPr="009D44F2">
        <w:rPr>
          <w:rFonts w:eastAsia="Calibri"/>
        </w:rPr>
        <w:t xml:space="preserve">9.paragrāfā </w:t>
      </w:r>
      <w:r w:rsidR="007863FC">
        <w:rPr>
          <w:rFonts w:eastAsia="Calibri"/>
        </w:rPr>
        <w:t>norādītos pārkāpumus</w:t>
      </w:r>
      <w:r w:rsidR="00304D8E">
        <w:rPr>
          <w:rFonts w:eastAsia="Calibri"/>
        </w:rPr>
        <w:t xml:space="preserve"> viņi</w:t>
      </w:r>
      <w:r w:rsidR="007863FC">
        <w:rPr>
          <w:rFonts w:eastAsia="Calibri"/>
        </w:rPr>
        <w:t xml:space="preserve"> nav pieļāvuši, kā arī nav rīkojušies prettiesiski.</w:t>
      </w:r>
      <w:r w:rsidR="00635ABE">
        <w:rPr>
          <w:rFonts w:eastAsia="Calibri"/>
        </w:rPr>
        <w:t xml:space="preserve"> </w:t>
      </w:r>
      <w:r w:rsidR="003631E8">
        <w:rPr>
          <w:rFonts w:eastAsia="Calibri"/>
        </w:rPr>
        <w:t>Turklāt p</w:t>
      </w:r>
      <w:r w:rsidR="00304D8E">
        <w:rPr>
          <w:rFonts w:eastAsia="Calibri"/>
        </w:rPr>
        <w:t>rasītāju pamācība</w:t>
      </w:r>
      <w:r w:rsidR="00356A22">
        <w:rPr>
          <w:rFonts w:eastAsia="Calibri"/>
        </w:rPr>
        <w:t xml:space="preserve">, uz kuru </w:t>
      </w:r>
      <w:r w:rsidR="00AC0A64">
        <w:rPr>
          <w:rFonts w:eastAsia="Calibri"/>
        </w:rPr>
        <w:t>viņi</w:t>
      </w:r>
      <w:r w:rsidR="003631E8">
        <w:rPr>
          <w:rFonts w:eastAsia="Calibri"/>
        </w:rPr>
        <w:t xml:space="preserve"> nosūtīt</w:t>
      </w:r>
      <w:r w:rsidR="00AC0A64">
        <w:rPr>
          <w:rFonts w:eastAsia="Calibri"/>
        </w:rPr>
        <w:t>i</w:t>
      </w:r>
      <w:r w:rsidR="003631E8">
        <w:rPr>
          <w:rFonts w:eastAsia="Calibri"/>
        </w:rPr>
        <w:t xml:space="preserve">, iespējama tikai </w:t>
      </w:r>
      <w:r w:rsidR="00356A22">
        <w:rPr>
          <w:rFonts w:eastAsia="Calibri"/>
        </w:rPr>
        <w:t xml:space="preserve">tieši </w:t>
      </w:r>
      <w:r w:rsidR="003631E8">
        <w:rPr>
          <w:rFonts w:eastAsia="Calibri"/>
        </w:rPr>
        <w:t xml:space="preserve">pie prasītāju </w:t>
      </w:r>
      <w:r w:rsidR="000415B2">
        <w:rPr>
          <w:rFonts w:eastAsia="Calibri"/>
        </w:rPr>
        <w:t>gar</w:t>
      </w:r>
      <w:r w:rsidR="003631E8">
        <w:rPr>
          <w:rFonts w:eastAsia="Calibri"/>
        </w:rPr>
        <w:t>īgā</w:t>
      </w:r>
      <w:r w:rsidR="000415B2">
        <w:rPr>
          <w:rFonts w:eastAsia="Calibri"/>
        </w:rPr>
        <w:t xml:space="preserve"> skolot</w:t>
      </w:r>
      <w:r w:rsidR="003631E8">
        <w:rPr>
          <w:rFonts w:eastAsia="Calibri"/>
        </w:rPr>
        <w:t xml:space="preserve">āja </w:t>
      </w:r>
      <w:r w:rsidR="00FE7B28">
        <w:t>[pers. C]</w:t>
      </w:r>
      <w:r w:rsidR="003631E8">
        <w:rPr>
          <w:rFonts w:eastAsia="Calibri"/>
        </w:rPr>
        <w:t>, taču viņš nepaziņoja par pamācīšanas laiku</w:t>
      </w:r>
      <w:r w:rsidR="00304D8E">
        <w:rPr>
          <w:rFonts w:eastAsia="Calibri"/>
        </w:rPr>
        <w:t xml:space="preserve"> un vietu, līdz ar to pamācība</w:t>
      </w:r>
      <w:r w:rsidR="003631E8">
        <w:rPr>
          <w:rFonts w:eastAsia="Calibri"/>
        </w:rPr>
        <w:t xml:space="preserve"> netika veikta.</w:t>
      </w:r>
    </w:p>
    <w:p w:rsidR="009D44F2" w:rsidRDefault="003359DC" w:rsidP="00FE7B28">
      <w:pPr>
        <w:spacing w:line="276" w:lineRule="auto"/>
        <w:ind w:firstLine="567"/>
        <w:jc w:val="both"/>
        <w:rPr>
          <w:rFonts w:eastAsia="Calibri"/>
        </w:rPr>
      </w:pPr>
      <w:r>
        <w:rPr>
          <w:rFonts w:eastAsia="Calibri"/>
        </w:rPr>
        <w:t>Savukārt fakts, ka prasītāji iepriekš v</w:t>
      </w:r>
      <w:r w:rsidR="00886060">
        <w:rPr>
          <w:rFonts w:eastAsia="Calibri"/>
        </w:rPr>
        <w:t>ērsās</w:t>
      </w:r>
      <w:r>
        <w:rPr>
          <w:rFonts w:eastAsia="Calibri"/>
        </w:rPr>
        <w:t xml:space="preserve"> tiesā </w:t>
      </w:r>
      <w:r w:rsidR="00A93532">
        <w:rPr>
          <w:rFonts w:eastAsia="Calibri"/>
        </w:rPr>
        <w:t xml:space="preserve">un arī prokuratūrā </w:t>
      </w:r>
      <w:r>
        <w:rPr>
          <w:rFonts w:eastAsia="Calibri"/>
        </w:rPr>
        <w:t xml:space="preserve">pret </w:t>
      </w:r>
      <w:r w:rsidR="00BC57E7">
        <w:t>draudzi</w:t>
      </w:r>
      <w:r w:rsidR="00886060">
        <w:t>,</w:t>
      </w:r>
      <w:r>
        <w:t xml:space="preserve"> nav uzskatāms par pārkāpumu, jo </w:t>
      </w:r>
      <w:r>
        <w:rPr>
          <w:rFonts w:eastAsia="Calibri"/>
        </w:rPr>
        <w:t>draudzes statūtu 10.paragrāfs paredz, ka</w:t>
      </w:r>
      <w:r w:rsidR="009D44F2" w:rsidRPr="009D44F2">
        <w:rPr>
          <w:rFonts w:eastAsia="Calibri"/>
        </w:rPr>
        <w:t xml:space="preserve"> draudzes loce</w:t>
      </w:r>
      <w:r w:rsidR="009D44F2">
        <w:rPr>
          <w:rFonts w:eastAsia="Calibri"/>
        </w:rPr>
        <w:t xml:space="preserve">kļi viņu civiltiesību pārkāpuma </w:t>
      </w:r>
      <w:r w:rsidR="009D44F2" w:rsidRPr="009D44F2">
        <w:rPr>
          <w:rFonts w:eastAsia="Calibri"/>
        </w:rPr>
        <w:t>gadījumā var griezt</w:t>
      </w:r>
      <w:r w:rsidR="00BC57E7">
        <w:rPr>
          <w:rFonts w:eastAsia="Calibri"/>
        </w:rPr>
        <w:t>ies valsts tiesā</w:t>
      </w:r>
      <w:r>
        <w:rPr>
          <w:rFonts w:eastAsia="Calibri"/>
        </w:rPr>
        <w:t xml:space="preserve"> uz vispārējiem</w:t>
      </w:r>
      <w:r w:rsidR="009D44F2" w:rsidRPr="009D44F2">
        <w:rPr>
          <w:rFonts w:eastAsia="Calibri"/>
        </w:rPr>
        <w:t xml:space="preserve"> pamatiem.</w:t>
      </w:r>
      <w:r w:rsidR="00A93532">
        <w:rPr>
          <w:rFonts w:eastAsia="Calibri"/>
        </w:rPr>
        <w:t xml:space="preserve"> </w:t>
      </w:r>
      <w:r w:rsidR="00E60C56">
        <w:rPr>
          <w:rFonts w:eastAsia="Calibri"/>
        </w:rPr>
        <w:t>P</w:t>
      </w:r>
      <w:r w:rsidR="00A93532">
        <w:rPr>
          <w:rFonts w:eastAsia="Calibri"/>
        </w:rPr>
        <w:t>rasīt</w:t>
      </w:r>
      <w:r w:rsidR="00BC57E7">
        <w:rPr>
          <w:rFonts w:eastAsia="Calibri"/>
        </w:rPr>
        <w:t xml:space="preserve">āju </w:t>
      </w:r>
      <w:r w:rsidR="00BC57E7">
        <w:rPr>
          <w:rFonts w:eastAsia="Calibri"/>
        </w:rPr>
        <w:lastRenderedPageBreak/>
        <w:t xml:space="preserve">rīcība atbilst statūtiem, kā arī </w:t>
      </w:r>
      <w:r w:rsidR="00A93532">
        <w:rPr>
          <w:rFonts w:eastAsia="Calibri"/>
        </w:rPr>
        <w:t>Satversm</w:t>
      </w:r>
      <w:r w:rsidR="000415B2">
        <w:rPr>
          <w:rFonts w:eastAsia="Calibri"/>
        </w:rPr>
        <w:t xml:space="preserve">es </w:t>
      </w:r>
      <w:proofErr w:type="gramStart"/>
      <w:r w:rsidR="000415B2">
        <w:rPr>
          <w:rFonts w:eastAsia="Calibri"/>
        </w:rPr>
        <w:t>92.pantā</w:t>
      </w:r>
      <w:proofErr w:type="gramEnd"/>
      <w:r w:rsidR="00A93532">
        <w:rPr>
          <w:rFonts w:eastAsia="Calibri"/>
        </w:rPr>
        <w:t xml:space="preserve"> noteiktajām tiesībām, un nevar būt pamats izslēgšanai no draudzes.</w:t>
      </w:r>
      <w:r w:rsidR="000415B2">
        <w:rPr>
          <w:rFonts w:eastAsia="Calibri"/>
        </w:rPr>
        <w:t xml:space="preserve"> Neskatoties uz minēto, prasītāji no draudzes </w:t>
      </w:r>
      <w:r w:rsidR="001427A2">
        <w:rPr>
          <w:rFonts w:eastAsia="Calibri"/>
        </w:rPr>
        <w:t xml:space="preserve">nelikumīgi </w:t>
      </w:r>
      <w:r w:rsidR="000415B2">
        <w:rPr>
          <w:rFonts w:eastAsia="Calibri"/>
        </w:rPr>
        <w:t>izslēgti</w:t>
      </w:r>
      <w:r w:rsidR="00304D8E">
        <w:rPr>
          <w:rFonts w:eastAsia="Calibri"/>
        </w:rPr>
        <w:t xml:space="preserve"> tādēļ,</w:t>
      </w:r>
      <w:r w:rsidR="000415B2">
        <w:rPr>
          <w:rFonts w:eastAsia="Calibri"/>
        </w:rPr>
        <w:t xml:space="preserve"> </w:t>
      </w:r>
      <w:r w:rsidR="00304D8E">
        <w:rPr>
          <w:rFonts w:eastAsia="Calibri"/>
        </w:rPr>
        <w:t>ka vērsušies</w:t>
      </w:r>
      <w:r w:rsidR="000415B2">
        <w:rPr>
          <w:rFonts w:eastAsia="Calibri"/>
        </w:rPr>
        <w:t xml:space="preserve"> tiesā pret atbildētāju</w:t>
      </w:r>
      <w:r w:rsidR="001427A2">
        <w:rPr>
          <w:rFonts w:eastAsia="Calibri"/>
        </w:rPr>
        <w:t>.</w:t>
      </w:r>
    </w:p>
    <w:p w:rsidR="00B91059" w:rsidRDefault="00B91059" w:rsidP="00FE7B28">
      <w:pPr>
        <w:spacing w:line="276" w:lineRule="auto"/>
        <w:ind w:firstLine="567"/>
        <w:jc w:val="both"/>
        <w:rPr>
          <w:rFonts w:eastAsia="Calibri"/>
        </w:rPr>
      </w:pPr>
    </w:p>
    <w:p w:rsidR="00B91059" w:rsidRDefault="00B91059" w:rsidP="00FE7B28">
      <w:pPr>
        <w:spacing w:line="276" w:lineRule="auto"/>
        <w:ind w:firstLine="567"/>
        <w:jc w:val="both"/>
        <w:rPr>
          <w:rFonts w:eastAsia="Calibri"/>
        </w:rPr>
      </w:pPr>
      <w:r>
        <w:rPr>
          <w:rFonts w:eastAsia="Calibri"/>
        </w:rPr>
        <w:t xml:space="preserve">[2] Ar </w:t>
      </w:r>
      <w:r w:rsidR="00306A55">
        <w:rPr>
          <w:rFonts w:eastAsia="Calibri"/>
        </w:rPr>
        <w:t xml:space="preserve">Rīgas pilsētas Latgales priekšpilsētas tiesas </w:t>
      </w:r>
      <w:proofErr w:type="gramStart"/>
      <w:r w:rsidR="00306A55">
        <w:rPr>
          <w:rFonts w:eastAsia="Calibri"/>
        </w:rPr>
        <w:t>2014.gada</w:t>
      </w:r>
      <w:proofErr w:type="gramEnd"/>
      <w:r w:rsidR="00306A55">
        <w:rPr>
          <w:rFonts w:eastAsia="Calibri"/>
        </w:rPr>
        <w:t xml:space="preserve"> 31.janvāra spriedumu prasība apmierināta.</w:t>
      </w:r>
    </w:p>
    <w:p w:rsidR="00130838" w:rsidRDefault="004C3D1E" w:rsidP="00FE7B28">
      <w:pPr>
        <w:spacing w:line="276" w:lineRule="auto"/>
        <w:ind w:firstLine="567"/>
        <w:jc w:val="both"/>
        <w:rPr>
          <w:rFonts w:eastAsia="Calibri"/>
        </w:rPr>
      </w:pPr>
      <w:r>
        <w:rPr>
          <w:rFonts w:ascii="TimesNewRomanPSMT" w:eastAsia="Calibri" w:hAnsi="TimesNewRomanPSMT" w:cs="TimesNewRomanPSMT"/>
        </w:rPr>
        <w:t xml:space="preserve">Pirmās instances tiesa konstatējusi, </w:t>
      </w:r>
      <w:r w:rsidR="00537E9E">
        <w:rPr>
          <w:rFonts w:eastAsia="Calibri"/>
        </w:rPr>
        <w:t xml:space="preserve">ka </w:t>
      </w:r>
      <w:r>
        <w:rPr>
          <w:rFonts w:eastAsia="Calibri"/>
        </w:rPr>
        <w:t xml:space="preserve">prasītāju </w:t>
      </w:r>
      <w:r w:rsidR="008A4BA0">
        <w:rPr>
          <w:rFonts w:eastAsia="Calibri"/>
        </w:rPr>
        <w:t>i</w:t>
      </w:r>
      <w:r>
        <w:rPr>
          <w:rFonts w:eastAsia="Calibri"/>
        </w:rPr>
        <w:t>zslēgšana</w:t>
      </w:r>
      <w:r w:rsidR="00537E9E">
        <w:rPr>
          <w:rFonts w:eastAsia="Calibri"/>
        </w:rPr>
        <w:t xml:space="preserve"> </w:t>
      </w:r>
      <w:r w:rsidR="00537E9E" w:rsidRPr="009D44F2">
        <w:rPr>
          <w:rFonts w:eastAsia="Calibri"/>
        </w:rPr>
        <w:t>no draudzes</w:t>
      </w:r>
      <w:r>
        <w:rPr>
          <w:rFonts w:eastAsia="Calibri"/>
        </w:rPr>
        <w:t xml:space="preserve"> notikusi divu iemeslu dēļ, proti, par tiesā celto prasību neatsaukšanu un neierašanos uz pamācību pie garīgā skolotāja. Tiesa atzinusi, ka, pieprasot atsaukt prasības, atbildētāja rīkojusies prettiesiski un </w:t>
      </w:r>
      <w:r w:rsidR="00BC57E7">
        <w:rPr>
          <w:rFonts w:eastAsia="Calibri"/>
        </w:rPr>
        <w:t xml:space="preserve">Latvijas Republikas </w:t>
      </w:r>
      <w:r w:rsidR="002933A3" w:rsidRPr="009D44F2">
        <w:rPr>
          <w:rFonts w:eastAsia="Calibri"/>
        </w:rPr>
        <w:t>Satver</w:t>
      </w:r>
      <w:r w:rsidR="002933A3">
        <w:rPr>
          <w:rFonts w:eastAsia="Calibri"/>
        </w:rPr>
        <w:t xml:space="preserve">smes </w:t>
      </w:r>
      <w:proofErr w:type="gramStart"/>
      <w:r w:rsidR="002933A3">
        <w:rPr>
          <w:rFonts w:eastAsia="Calibri"/>
        </w:rPr>
        <w:t>92.pantam</w:t>
      </w:r>
      <w:proofErr w:type="gramEnd"/>
      <w:r w:rsidR="00BC57E7" w:rsidRPr="00BC57E7">
        <w:rPr>
          <w:rFonts w:eastAsia="Calibri"/>
        </w:rPr>
        <w:t xml:space="preserve"> </w:t>
      </w:r>
      <w:r w:rsidR="00BC57E7">
        <w:rPr>
          <w:rFonts w:eastAsia="Calibri"/>
        </w:rPr>
        <w:t>nea</w:t>
      </w:r>
      <w:r>
        <w:rPr>
          <w:rFonts w:eastAsia="Calibri"/>
        </w:rPr>
        <w:t>tbilstoši</w:t>
      </w:r>
      <w:r w:rsidR="00537E9E">
        <w:rPr>
          <w:rFonts w:eastAsia="Calibri"/>
        </w:rPr>
        <w:t>.</w:t>
      </w:r>
    </w:p>
    <w:p w:rsidR="009D44F2" w:rsidRDefault="00130838" w:rsidP="00FE7B28">
      <w:pPr>
        <w:spacing w:line="276" w:lineRule="auto"/>
        <w:ind w:firstLine="567"/>
        <w:jc w:val="both"/>
        <w:rPr>
          <w:rFonts w:eastAsia="Calibri"/>
        </w:rPr>
      </w:pPr>
      <w:r>
        <w:rPr>
          <w:rFonts w:eastAsia="Calibri"/>
        </w:rPr>
        <w:t xml:space="preserve">Attiecībā uz </w:t>
      </w:r>
      <w:r>
        <w:t>pārmetumu par neierašanos uz pamācību</w:t>
      </w:r>
      <w:r w:rsidR="008A4BA0">
        <w:t xml:space="preserve"> pie prasītāju garīgā skolotāja</w:t>
      </w:r>
      <w:r>
        <w:t xml:space="preserve"> tiesa </w:t>
      </w:r>
      <w:r w:rsidR="004C3D1E">
        <w:t>secinājusi</w:t>
      </w:r>
      <w:r>
        <w:t>, ka šāds pienākums</w:t>
      </w:r>
      <w:r w:rsidR="00256D23">
        <w:t xml:space="preserve"> ar kopsapulces lēmumu</w:t>
      </w:r>
      <w:r w:rsidR="000B07D5">
        <w:rPr>
          <w:rFonts w:eastAsia="Calibri"/>
        </w:rPr>
        <w:t xml:space="preserve"> </w:t>
      </w:r>
      <w:r>
        <w:rPr>
          <w:rFonts w:eastAsia="Calibri"/>
        </w:rPr>
        <w:t xml:space="preserve">viņiem </w:t>
      </w:r>
      <w:r w:rsidR="004C3D1E">
        <w:rPr>
          <w:rFonts w:eastAsia="Calibri"/>
        </w:rPr>
        <w:t xml:space="preserve">faktiski </w:t>
      </w:r>
      <w:r w:rsidR="000B07D5">
        <w:rPr>
          <w:rFonts w:eastAsia="Calibri"/>
        </w:rPr>
        <w:t>nebija uzlikts</w:t>
      </w:r>
      <w:r w:rsidR="00B70F54">
        <w:rPr>
          <w:rFonts w:eastAsia="Calibri"/>
        </w:rPr>
        <w:t>,</w:t>
      </w:r>
      <w:r w:rsidR="000B07D5">
        <w:rPr>
          <w:rFonts w:eastAsia="Calibri"/>
        </w:rPr>
        <w:t xml:space="preserve"> </w:t>
      </w:r>
      <w:r>
        <w:rPr>
          <w:rFonts w:eastAsia="Calibri"/>
        </w:rPr>
        <w:t xml:space="preserve">turklāt </w:t>
      </w:r>
      <w:r w:rsidR="000B07D5">
        <w:rPr>
          <w:rFonts w:eastAsia="Calibri"/>
        </w:rPr>
        <w:t xml:space="preserve">lietā </w:t>
      </w:r>
      <w:r w:rsidR="002B4A76">
        <w:rPr>
          <w:rFonts w:eastAsia="Calibri"/>
        </w:rPr>
        <w:t xml:space="preserve">nav </w:t>
      </w:r>
      <w:r w:rsidR="009D44F2" w:rsidRPr="009D44F2">
        <w:rPr>
          <w:rFonts w:eastAsia="Calibri"/>
        </w:rPr>
        <w:t xml:space="preserve">pierādījumu, ka prasītāji </w:t>
      </w:r>
      <w:r w:rsidR="002B4A76">
        <w:rPr>
          <w:rFonts w:eastAsia="Calibri"/>
        </w:rPr>
        <w:t xml:space="preserve">uz pamācību </w:t>
      </w:r>
      <w:r w:rsidR="009D44F2" w:rsidRPr="009D44F2">
        <w:rPr>
          <w:rFonts w:eastAsia="Calibri"/>
        </w:rPr>
        <w:t>aicin</w:t>
      </w:r>
      <w:r w:rsidR="00573A4D">
        <w:rPr>
          <w:rFonts w:eastAsia="Calibri"/>
        </w:rPr>
        <w:t>āti un</w:t>
      </w:r>
      <w:r w:rsidR="002933A3">
        <w:rPr>
          <w:rFonts w:eastAsia="Calibri"/>
        </w:rPr>
        <w:t xml:space="preserve"> būtu no tās atteikušies. </w:t>
      </w:r>
    </w:p>
    <w:p w:rsidR="00B50A96" w:rsidRDefault="00B50A96" w:rsidP="00FE7B28">
      <w:pPr>
        <w:spacing w:line="276" w:lineRule="auto"/>
        <w:ind w:firstLine="567"/>
        <w:jc w:val="both"/>
        <w:rPr>
          <w:rFonts w:eastAsia="Calibri"/>
        </w:rPr>
      </w:pPr>
    </w:p>
    <w:p w:rsidR="009D44F2" w:rsidRDefault="00B50A96" w:rsidP="00FE7B28">
      <w:pPr>
        <w:spacing w:line="276" w:lineRule="auto"/>
        <w:ind w:firstLine="567"/>
        <w:jc w:val="both"/>
      </w:pPr>
      <w:r>
        <w:rPr>
          <w:rFonts w:eastAsia="Calibri"/>
        </w:rPr>
        <w:t xml:space="preserve">[3] Izskatījusi </w:t>
      </w:r>
      <w:r w:rsidRPr="00306A55">
        <w:rPr>
          <w:rFonts w:ascii="TimesNewRomanPSMT" w:eastAsia="Calibri" w:hAnsi="TimesNewRomanPSMT" w:cs="TimesNewRomanPSMT"/>
        </w:rPr>
        <w:t xml:space="preserve">reliģiskās organizācijas „Rīgas </w:t>
      </w:r>
      <w:proofErr w:type="spellStart"/>
      <w:r w:rsidRPr="00306A55">
        <w:rPr>
          <w:rFonts w:ascii="TimesNewRomanPSMT" w:eastAsia="Calibri" w:hAnsi="TimesNewRomanPSMT" w:cs="TimesNewRomanPSMT"/>
        </w:rPr>
        <w:t>Grebenščikova</w:t>
      </w:r>
      <w:proofErr w:type="spellEnd"/>
      <w:r w:rsidRPr="00306A55">
        <w:rPr>
          <w:rFonts w:ascii="TimesNewRomanPSMT" w:eastAsia="Calibri" w:hAnsi="TimesNewRomanPSMT" w:cs="TimesNewRomanPSMT"/>
        </w:rPr>
        <w:t xml:space="preserve"> vecticībnieku</w:t>
      </w:r>
      <w:r>
        <w:rPr>
          <w:rFonts w:eastAsia="Calibri"/>
        </w:rPr>
        <w:t xml:space="preserve"> </w:t>
      </w:r>
      <w:r w:rsidRPr="00306A55">
        <w:rPr>
          <w:rFonts w:ascii="TimesNewRomanPSMT" w:eastAsia="Calibri" w:hAnsi="TimesNewRomanPSMT" w:cs="TimesNewRomanPSMT"/>
        </w:rPr>
        <w:t>draudze”</w:t>
      </w:r>
      <w:r>
        <w:rPr>
          <w:rFonts w:ascii="TimesNewRomanPSMT" w:eastAsia="Calibri" w:hAnsi="TimesNewRomanPSMT" w:cs="TimesNewRomanPSMT"/>
        </w:rPr>
        <w:t xml:space="preserve"> apelācijas sūdzību, </w:t>
      </w:r>
      <w:r w:rsidR="00EF3A63">
        <w:t xml:space="preserve">Rīgas apgabaltiesas Civillietu tiesas kolēģija </w:t>
      </w:r>
      <w:proofErr w:type="gramStart"/>
      <w:r w:rsidR="00EF3A63">
        <w:t>2014.gada</w:t>
      </w:r>
      <w:proofErr w:type="gramEnd"/>
      <w:r w:rsidR="00EF3A63">
        <w:t xml:space="preserve"> 23.decembrī nosprieda </w:t>
      </w:r>
      <w:r w:rsidR="00B90189">
        <w:t>[pers. A]</w:t>
      </w:r>
      <w:r w:rsidR="0042475D">
        <w:t xml:space="preserve"> un </w:t>
      </w:r>
      <w:r w:rsidR="00FE7B28">
        <w:t>[pers. B]</w:t>
      </w:r>
      <w:r w:rsidR="0042475D">
        <w:t xml:space="preserve"> </w:t>
      </w:r>
      <w:r w:rsidR="00EF3A63">
        <w:t>prasību apmierināt.</w:t>
      </w:r>
    </w:p>
    <w:p w:rsidR="00EF3A63" w:rsidRDefault="00EA5017" w:rsidP="00FE7B28">
      <w:pPr>
        <w:spacing w:line="276" w:lineRule="auto"/>
        <w:ind w:firstLine="567"/>
        <w:jc w:val="both"/>
        <w:rPr>
          <w:rFonts w:eastAsia="Calibri"/>
        </w:rPr>
      </w:pPr>
      <w:r>
        <w:t>Tiesa atzina</w:t>
      </w:r>
      <w:r w:rsidR="00EF3A63">
        <w:t xml:space="preserve"> </w:t>
      </w:r>
      <w:r>
        <w:rPr>
          <w:rFonts w:eastAsia="Calibri"/>
        </w:rPr>
        <w:t>par prettiesisku un atcēla</w:t>
      </w:r>
      <w:r w:rsidR="00EF3A63" w:rsidRPr="00EF3A63">
        <w:rPr>
          <w:rFonts w:eastAsia="Calibri"/>
        </w:rPr>
        <w:t xml:space="preserve"> reliģiskās org</w:t>
      </w:r>
      <w:r w:rsidR="00EF3A63">
        <w:rPr>
          <w:rFonts w:eastAsia="Calibri"/>
        </w:rPr>
        <w:t xml:space="preserve">anizācijas „Rīgas </w:t>
      </w:r>
      <w:proofErr w:type="spellStart"/>
      <w:r w:rsidR="00EF3A63">
        <w:rPr>
          <w:rFonts w:eastAsia="Calibri"/>
        </w:rPr>
        <w:t>Grebenščikova</w:t>
      </w:r>
      <w:proofErr w:type="spellEnd"/>
      <w:r w:rsidR="00EF3A63">
        <w:rPr>
          <w:rFonts w:eastAsia="Calibri"/>
        </w:rPr>
        <w:t xml:space="preserve"> </w:t>
      </w:r>
      <w:r w:rsidR="00EF3A63" w:rsidRPr="00EF3A63">
        <w:rPr>
          <w:rFonts w:eastAsia="Calibri"/>
        </w:rPr>
        <w:t>vecticībnieku draudze” kopsap</w:t>
      </w:r>
      <w:r>
        <w:rPr>
          <w:rFonts w:eastAsia="Calibri"/>
        </w:rPr>
        <w:t xml:space="preserve">ulces </w:t>
      </w:r>
      <w:proofErr w:type="gramStart"/>
      <w:r w:rsidR="00B44351" w:rsidRPr="00EF3A63">
        <w:rPr>
          <w:rFonts w:eastAsia="Calibri"/>
        </w:rPr>
        <w:t>2010.gada</w:t>
      </w:r>
      <w:proofErr w:type="gramEnd"/>
      <w:r w:rsidR="00B44351" w:rsidRPr="00EF3A63">
        <w:rPr>
          <w:rFonts w:eastAsia="Calibri"/>
        </w:rPr>
        <w:t xml:space="preserve"> 7.februāra </w:t>
      </w:r>
      <w:r>
        <w:rPr>
          <w:rFonts w:eastAsia="Calibri"/>
        </w:rPr>
        <w:t>lēmumu</w:t>
      </w:r>
      <w:r w:rsidR="00EF3A63">
        <w:rPr>
          <w:rFonts w:eastAsia="Calibri"/>
        </w:rPr>
        <w:t xml:space="preserve"> daļā par </w:t>
      </w:r>
      <w:r w:rsidR="00B90189">
        <w:t>[pers. A]</w:t>
      </w:r>
      <w:r w:rsidR="00EF3A63" w:rsidRPr="00EF3A63">
        <w:rPr>
          <w:rFonts w:eastAsia="Calibri"/>
        </w:rPr>
        <w:t xml:space="preserve"> un </w:t>
      </w:r>
      <w:r w:rsidR="00FE7B28">
        <w:t>[pers. B]</w:t>
      </w:r>
      <w:r w:rsidR="00EF3A63" w:rsidRPr="00EF3A63">
        <w:rPr>
          <w:rFonts w:eastAsia="Calibri"/>
        </w:rPr>
        <w:t xml:space="preserve"> </w:t>
      </w:r>
      <w:r w:rsidR="00EF3A63">
        <w:rPr>
          <w:rFonts w:eastAsia="Calibri"/>
        </w:rPr>
        <w:t>izslēgšanu no minētās draudzes.</w:t>
      </w:r>
    </w:p>
    <w:p w:rsidR="00775441" w:rsidRPr="00BE5BB7" w:rsidRDefault="00BE5BB7" w:rsidP="00FE7B28">
      <w:pPr>
        <w:spacing w:line="276" w:lineRule="auto"/>
        <w:ind w:firstLine="567"/>
        <w:jc w:val="both"/>
        <w:rPr>
          <w:rFonts w:eastAsia="Calibri"/>
        </w:rPr>
      </w:pPr>
      <w:r>
        <w:rPr>
          <w:rFonts w:eastAsia="Calibri"/>
        </w:rPr>
        <w:t>No</w:t>
      </w:r>
      <w:r w:rsidR="00EA5017">
        <w:rPr>
          <w:rFonts w:eastAsia="Calibri"/>
        </w:rPr>
        <w:t xml:space="preserve"> atbildētājas</w:t>
      </w:r>
      <w:r>
        <w:rPr>
          <w:rFonts w:eastAsia="Calibri"/>
        </w:rPr>
        <w:t xml:space="preserve"> </w:t>
      </w:r>
      <w:r w:rsidR="00B90189">
        <w:t>[pers. A]</w:t>
      </w:r>
      <w:r>
        <w:rPr>
          <w:rFonts w:eastAsia="Calibri"/>
        </w:rPr>
        <w:t xml:space="preserve"> labā piedzīti tiesāšanās izdevumi 75,84 EUR, bet valsts ienākumos no atbildētājas piedzīti </w:t>
      </w:r>
      <w:r w:rsidR="00EF3A63" w:rsidRPr="00EF3A63">
        <w:rPr>
          <w:rFonts w:eastAsia="Calibri"/>
        </w:rPr>
        <w:t>ar lietas izsk</w:t>
      </w:r>
      <w:r>
        <w:rPr>
          <w:rFonts w:eastAsia="Calibri"/>
        </w:rPr>
        <w:t>atīšanu saistītie izdevumi 10,88 EUR.</w:t>
      </w:r>
    </w:p>
    <w:p w:rsidR="00D252AE" w:rsidRDefault="00D252AE" w:rsidP="00FE7B28">
      <w:pPr>
        <w:spacing w:line="276" w:lineRule="auto"/>
        <w:ind w:firstLine="567"/>
        <w:jc w:val="both"/>
      </w:pPr>
      <w:r>
        <w:t>Spriedums pamatots ar šādiem motīviem.</w:t>
      </w:r>
    </w:p>
    <w:p w:rsidR="00537E9E" w:rsidRDefault="00BE5BB7" w:rsidP="00FE7B28">
      <w:pPr>
        <w:spacing w:line="276" w:lineRule="auto"/>
        <w:ind w:firstLine="567"/>
        <w:jc w:val="both"/>
        <w:rPr>
          <w:rFonts w:eastAsia="Calibri"/>
        </w:rPr>
      </w:pPr>
      <w:r>
        <w:t xml:space="preserve">[3.1] </w:t>
      </w:r>
      <w:r w:rsidR="00DC44C4">
        <w:t xml:space="preserve">Saskaņā ar Civilprocesa likuma </w:t>
      </w:r>
      <w:proofErr w:type="gramStart"/>
      <w:r w:rsidR="00DC44C4">
        <w:t>432.panta</w:t>
      </w:r>
      <w:proofErr w:type="gramEnd"/>
      <w:r w:rsidR="00DC44C4">
        <w:t xml:space="preserve"> piekto daļu apelācijas instances tiesa pievienojās pirmās instances tiesas spriedumā ietvertajam pamatojumam, atzīstot to par pareizu un pilnībā pietiekamu, jo </w:t>
      </w:r>
      <w:r w:rsidR="00FF0D91">
        <w:t xml:space="preserve">tas </w:t>
      </w:r>
      <w:r w:rsidR="00DC44C4" w:rsidRPr="00DC44C4">
        <w:rPr>
          <w:rFonts w:eastAsia="Calibri"/>
        </w:rPr>
        <w:t>atbilst tiesas sēdē pārbaudītajiem pierādījumiem, kā</w:t>
      </w:r>
      <w:r w:rsidR="00DC44C4">
        <w:t xml:space="preserve"> </w:t>
      </w:r>
      <w:r w:rsidR="00DC44C4" w:rsidRPr="00DC44C4">
        <w:rPr>
          <w:rFonts w:eastAsia="Calibri"/>
        </w:rPr>
        <w:t xml:space="preserve">arī tiesību normām, uz kurām </w:t>
      </w:r>
      <w:r w:rsidR="00DC44C4">
        <w:rPr>
          <w:rFonts w:eastAsia="Calibri"/>
        </w:rPr>
        <w:t xml:space="preserve">pirmās instances </w:t>
      </w:r>
      <w:r w:rsidR="00FF0D91">
        <w:rPr>
          <w:rFonts w:eastAsia="Calibri"/>
        </w:rPr>
        <w:t>tie</w:t>
      </w:r>
      <w:r w:rsidR="003265D7">
        <w:rPr>
          <w:rFonts w:eastAsia="Calibri"/>
        </w:rPr>
        <w:t xml:space="preserve">sa spriedumā </w:t>
      </w:r>
      <w:r w:rsidR="00FF0D91">
        <w:rPr>
          <w:rFonts w:eastAsia="Calibri"/>
        </w:rPr>
        <w:t>atsaukusies, prasību apmierinot.</w:t>
      </w:r>
    </w:p>
    <w:p w:rsidR="00FF0D91" w:rsidRDefault="00FF0D91" w:rsidP="00FE7B28">
      <w:pPr>
        <w:spacing w:line="276" w:lineRule="auto"/>
        <w:ind w:firstLine="567"/>
        <w:jc w:val="both"/>
        <w:rPr>
          <w:rFonts w:eastAsia="Calibri"/>
        </w:rPr>
      </w:pPr>
      <w:r>
        <w:rPr>
          <w:rFonts w:ascii="TimesNewRomanPSMT" w:eastAsia="Calibri" w:hAnsi="TimesNewRomanPSMT" w:cs="TimesNewRomanPSMT"/>
        </w:rPr>
        <w:t>S</w:t>
      </w:r>
      <w:r w:rsidRPr="00794E0C">
        <w:rPr>
          <w:rFonts w:ascii="TimesNewRomanPSMT" w:eastAsia="Calibri" w:hAnsi="TimesNewRomanPSMT" w:cs="TimesNewRomanPSMT"/>
        </w:rPr>
        <w:t>avukārt apelācijas sūdzībā</w:t>
      </w:r>
      <w:r>
        <w:rPr>
          <w:rFonts w:eastAsia="Calibri"/>
        </w:rPr>
        <w:t xml:space="preserve"> </w:t>
      </w:r>
      <w:r w:rsidRPr="00794E0C">
        <w:rPr>
          <w:rFonts w:ascii="TimesNewRomanPSMT" w:eastAsia="Calibri" w:hAnsi="TimesNewRomanPSMT" w:cs="TimesNewRomanPSMT"/>
        </w:rPr>
        <w:t xml:space="preserve">minētie argumenti </w:t>
      </w:r>
      <w:r w:rsidR="00EA5017">
        <w:rPr>
          <w:rFonts w:ascii="TimesNewRomanPSMT" w:eastAsia="Calibri" w:hAnsi="TimesNewRomanPSMT" w:cs="TimesNewRomanPSMT"/>
        </w:rPr>
        <w:t>nevar būt pamats prasības noraidīšanai</w:t>
      </w:r>
      <w:r w:rsidRPr="00794E0C">
        <w:rPr>
          <w:rFonts w:ascii="TimesNewRomanPSMT" w:eastAsia="Calibri" w:hAnsi="TimesNewRomanPSMT" w:cs="TimesNewRomanPSMT"/>
        </w:rPr>
        <w:t>.</w:t>
      </w:r>
    </w:p>
    <w:p w:rsidR="00DD67FA" w:rsidRDefault="00794E0C" w:rsidP="00FE7B28">
      <w:pPr>
        <w:spacing w:line="276" w:lineRule="auto"/>
        <w:ind w:firstLine="567"/>
        <w:jc w:val="both"/>
        <w:rPr>
          <w:rFonts w:ascii="TimesNewRomanPSMT" w:eastAsia="Calibri" w:hAnsi="TimesNewRomanPSMT" w:cs="TimesNewRomanPSMT"/>
        </w:rPr>
      </w:pPr>
      <w:r>
        <w:rPr>
          <w:rFonts w:eastAsia="Calibri"/>
        </w:rPr>
        <w:t xml:space="preserve">[3.2] </w:t>
      </w:r>
      <w:r w:rsidRPr="007C160C">
        <w:rPr>
          <w:rFonts w:ascii="TimesNewRomanPSMT" w:eastAsia="Calibri" w:hAnsi="TimesNewRomanPSMT" w:cs="TimesNewRomanPSMT"/>
        </w:rPr>
        <w:t xml:space="preserve">No </w:t>
      </w:r>
      <w:r w:rsidR="00EA5017">
        <w:rPr>
          <w:rFonts w:ascii="TimesNewRomanPSMT" w:eastAsia="Calibri" w:hAnsi="TimesNewRomanPSMT" w:cs="TimesNewRomanPSMT"/>
        </w:rPr>
        <w:t>draudzes</w:t>
      </w:r>
      <w:r w:rsidR="00F36B2D">
        <w:rPr>
          <w:rFonts w:ascii="TimesNewRomanPSMT" w:eastAsia="Calibri" w:hAnsi="TimesNewRomanPSMT" w:cs="TimesNewRomanPSMT"/>
        </w:rPr>
        <w:t xml:space="preserve"> pārstāvja paskaidrojumiem un apelācijas sūdzības satura </w:t>
      </w:r>
      <w:r w:rsidRPr="007C160C">
        <w:rPr>
          <w:rFonts w:ascii="TimesNewRomanPSMT" w:eastAsia="Calibri" w:hAnsi="TimesNewRomanPSMT" w:cs="TimesNewRomanPSMT"/>
        </w:rPr>
        <w:t>izriet, ka prasītāji</w:t>
      </w:r>
      <w:r w:rsidR="007C160C">
        <w:t xml:space="preserve"> </w:t>
      </w:r>
      <w:r w:rsidR="00F36B2D">
        <w:rPr>
          <w:rFonts w:ascii="TimesNewRomanPSMT" w:eastAsia="Calibri" w:hAnsi="TimesNewRomanPSMT" w:cs="TimesNewRomanPSMT"/>
        </w:rPr>
        <w:t xml:space="preserve">no draudzes </w:t>
      </w:r>
      <w:r w:rsidRPr="007C160C">
        <w:rPr>
          <w:rFonts w:ascii="TimesNewRomanPSMT" w:eastAsia="Calibri" w:hAnsi="TimesNewRomanPSMT" w:cs="TimesNewRomanPSMT"/>
        </w:rPr>
        <w:t>izslēgti sakarā ar draudzes kopsapulces</w:t>
      </w:r>
      <w:r w:rsidR="00FE3C5D" w:rsidRPr="007C160C">
        <w:rPr>
          <w:rFonts w:ascii="TimesNewRomanPSMT" w:eastAsia="Calibri" w:hAnsi="TimesNewRomanPSMT" w:cs="TimesNewRomanPSMT"/>
        </w:rPr>
        <w:t xml:space="preserve">2009.gada </w:t>
      </w:r>
      <w:proofErr w:type="gramStart"/>
      <w:r w:rsidR="00FE3C5D" w:rsidRPr="007C160C">
        <w:rPr>
          <w:rFonts w:ascii="TimesNewRomanPSMT" w:eastAsia="Calibri" w:hAnsi="TimesNewRomanPSMT" w:cs="TimesNewRomanPSMT"/>
        </w:rPr>
        <w:t>22.novembra</w:t>
      </w:r>
      <w:proofErr w:type="gramEnd"/>
      <w:r w:rsidR="007C160C">
        <w:t xml:space="preserve"> </w:t>
      </w:r>
      <w:r w:rsidRPr="007C160C">
        <w:rPr>
          <w:rFonts w:ascii="TimesNewRomanPSMT" w:eastAsia="Calibri" w:hAnsi="TimesNewRomanPSMT" w:cs="TimesNewRomanPSMT"/>
        </w:rPr>
        <w:t xml:space="preserve">lēmuma nepildīšanu </w:t>
      </w:r>
      <w:r w:rsidR="00B15B04">
        <w:rPr>
          <w:rFonts w:ascii="TimesNewRomanPSMT" w:eastAsia="Calibri" w:hAnsi="TimesNewRomanPSMT" w:cs="TimesNewRomanPSMT"/>
        </w:rPr>
        <w:t>daļā, kas attiecas</w:t>
      </w:r>
      <w:r w:rsidR="00776B24">
        <w:rPr>
          <w:rFonts w:ascii="TimesNewRomanPSMT" w:eastAsia="Calibri" w:hAnsi="TimesNewRomanPSMT" w:cs="TimesNewRomanPSMT"/>
        </w:rPr>
        <w:t xml:space="preserve"> </w:t>
      </w:r>
      <w:r w:rsidR="00B15B04">
        <w:rPr>
          <w:rFonts w:ascii="TimesNewRomanPSMT" w:eastAsia="Calibri" w:hAnsi="TimesNewRomanPSMT" w:cs="TimesNewRomanPSMT"/>
        </w:rPr>
        <w:t xml:space="preserve">uz </w:t>
      </w:r>
      <w:r w:rsidRPr="007C160C">
        <w:rPr>
          <w:rFonts w:ascii="TimesNewRomanPSMT" w:eastAsia="Calibri" w:hAnsi="TimesNewRomanPSMT" w:cs="TimesNewRomanPSMT"/>
        </w:rPr>
        <w:t>neierašanos pie garīgā skolotāja uz</w:t>
      </w:r>
      <w:r w:rsidR="007C160C">
        <w:t xml:space="preserve"> </w:t>
      </w:r>
      <w:r w:rsidR="00DD67FA">
        <w:rPr>
          <w:rFonts w:ascii="TimesNewRomanPSMT" w:eastAsia="Calibri" w:hAnsi="TimesNewRomanPSMT" w:cs="TimesNewRomanPSMT"/>
        </w:rPr>
        <w:t>pamācību.</w:t>
      </w:r>
    </w:p>
    <w:p w:rsidR="001F2E50" w:rsidRDefault="00B11C55" w:rsidP="005A6FC2">
      <w:pPr>
        <w:spacing w:line="276" w:lineRule="auto"/>
        <w:ind w:firstLine="567"/>
        <w:jc w:val="both"/>
      </w:pPr>
      <w:r>
        <w:rPr>
          <w:rFonts w:ascii="TimesNewRomanPSMT" w:eastAsia="Calibri" w:hAnsi="TimesNewRomanPSMT" w:cs="TimesNewRomanPSMT"/>
        </w:rPr>
        <w:t xml:space="preserve">[3.3] </w:t>
      </w:r>
      <w:r w:rsidR="00DC4466">
        <w:rPr>
          <w:rFonts w:ascii="TimesNewRomanPSMT" w:eastAsia="Calibri" w:hAnsi="TimesNewRomanPSMT" w:cs="TimesNewRomanPSMT"/>
        </w:rPr>
        <w:t>Lietā nav strīda</w:t>
      </w:r>
      <w:r w:rsidR="00794E0C" w:rsidRPr="007C160C">
        <w:rPr>
          <w:rFonts w:ascii="TimesNewRomanPSMT" w:eastAsia="Calibri" w:hAnsi="TimesNewRomanPSMT" w:cs="TimesNewRomanPSMT"/>
        </w:rPr>
        <w:t>, ka par draudzes k</w:t>
      </w:r>
      <w:r w:rsidR="00DC4466">
        <w:rPr>
          <w:rFonts w:ascii="TimesNewRomanPSMT" w:eastAsia="Calibri" w:hAnsi="TimesNewRomanPSMT" w:cs="TimesNewRomanPSMT"/>
        </w:rPr>
        <w:t xml:space="preserve">opsapulces </w:t>
      </w:r>
      <w:proofErr w:type="gramStart"/>
      <w:r w:rsidR="00FE3C5D" w:rsidRPr="007C160C">
        <w:rPr>
          <w:rFonts w:ascii="TimesNewRomanPSMT" w:eastAsia="Calibri" w:hAnsi="TimesNewRomanPSMT" w:cs="TimesNewRomanPSMT"/>
        </w:rPr>
        <w:t>2009.gada</w:t>
      </w:r>
      <w:proofErr w:type="gramEnd"/>
      <w:r w:rsidR="00FE3C5D" w:rsidRPr="007C160C">
        <w:rPr>
          <w:rFonts w:ascii="TimesNewRomanPSMT" w:eastAsia="Calibri" w:hAnsi="TimesNewRomanPSMT" w:cs="TimesNewRomanPSMT"/>
        </w:rPr>
        <w:t xml:space="preserve"> 22.novembra </w:t>
      </w:r>
      <w:r w:rsidR="00DC4466">
        <w:rPr>
          <w:rFonts w:ascii="TimesNewRomanPSMT" w:eastAsia="Calibri" w:hAnsi="TimesNewRomanPSMT" w:cs="TimesNewRomanPSMT"/>
        </w:rPr>
        <w:t xml:space="preserve">lēmumu prasītājiem </w:t>
      </w:r>
      <w:r w:rsidR="001F2E50">
        <w:rPr>
          <w:rFonts w:ascii="TimesNewRomanPSMT" w:eastAsia="Calibri" w:hAnsi="TimesNewRomanPSMT" w:cs="TimesNewRomanPSMT"/>
        </w:rPr>
        <w:t xml:space="preserve">rakstveidā </w:t>
      </w:r>
      <w:r w:rsidR="00794E0C" w:rsidRPr="007C160C">
        <w:rPr>
          <w:rFonts w:ascii="TimesNewRomanPSMT" w:eastAsia="Calibri" w:hAnsi="TimesNewRomanPSMT" w:cs="TimesNewRomanPSMT"/>
        </w:rPr>
        <w:t>paziņots ar 2010.gada 13.janvāra vēstulēm.</w:t>
      </w:r>
      <w:r w:rsidR="007C160C">
        <w:t xml:space="preserve"> </w:t>
      </w:r>
    </w:p>
    <w:p w:rsidR="001F2E50" w:rsidRDefault="001F2E50" w:rsidP="00FE7B28">
      <w:pPr>
        <w:spacing w:line="276" w:lineRule="auto"/>
        <w:ind w:firstLine="567"/>
        <w:jc w:val="both"/>
        <w:rPr>
          <w:rFonts w:eastAsia="Calibri"/>
        </w:rPr>
      </w:pPr>
      <w:r>
        <w:rPr>
          <w:rFonts w:eastAsia="Calibri"/>
        </w:rPr>
        <w:t xml:space="preserve">Situācijā, kad prasītāju garīgais skolotājs </w:t>
      </w:r>
      <w:r w:rsidR="00FE7B28">
        <w:t>[pers. C]</w:t>
      </w:r>
      <w:r>
        <w:rPr>
          <w:rFonts w:eastAsia="Calibri"/>
        </w:rPr>
        <w:t xml:space="preserve"> bija </w:t>
      </w:r>
      <w:r>
        <w:rPr>
          <w:rFonts w:ascii="TimesNewRomanPSMT" w:eastAsia="Calibri" w:hAnsi="TimesNewRomanPSMT" w:cs="TimesNewRomanPSMT"/>
        </w:rPr>
        <w:t xml:space="preserve">atbrīvots no </w:t>
      </w:r>
      <w:r w:rsidRPr="007C160C">
        <w:rPr>
          <w:rFonts w:ascii="TimesNewRomanPSMT" w:eastAsia="Calibri" w:hAnsi="TimesNewRomanPSMT" w:cs="TimesNewRomanPSMT"/>
        </w:rPr>
        <w:t>garīgā skolotāja amata</w:t>
      </w:r>
      <w:r w:rsidR="00DD4196">
        <w:rPr>
          <w:rFonts w:ascii="TimesNewRomanPSMT" w:eastAsia="Calibri" w:hAnsi="TimesNewRomanPSMT" w:cs="TimesNewRomanPSMT"/>
        </w:rPr>
        <w:t xml:space="preserve">, atbildētāja uzskatījusi, ka </w:t>
      </w:r>
      <w:r w:rsidR="00DD4196">
        <w:rPr>
          <w:rFonts w:eastAsia="Calibri"/>
        </w:rPr>
        <w:t>prasītāju pienākums bija izrādīt</w:t>
      </w:r>
      <w:r w:rsidR="00DD4196" w:rsidRPr="007C160C">
        <w:rPr>
          <w:rFonts w:eastAsia="Calibri"/>
        </w:rPr>
        <w:t xml:space="preserve"> iniciatīvu, lai izpildītu draudzes</w:t>
      </w:r>
      <w:r w:rsidR="00DD4196">
        <w:t xml:space="preserve"> </w:t>
      </w:r>
      <w:proofErr w:type="gramStart"/>
      <w:r w:rsidR="00193F72" w:rsidRPr="007C160C">
        <w:rPr>
          <w:rFonts w:ascii="TimesNewRomanPSMT" w:eastAsia="Calibri" w:hAnsi="TimesNewRomanPSMT" w:cs="TimesNewRomanPSMT"/>
        </w:rPr>
        <w:t>2009.gada</w:t>
      </w:r>
      <w:proofErr w:type="gramEnd"/>
      <w:r w:rsidR="00193F72" w:rsidRPr="007C160C">
        <w:rPr>
          <w:rFonts w:ascii="TimesNewRomanPSMT" w:eastAsia="Calibri" w:hAnsi="TimesNewRomanPSMT" w:cs="TimesNewRomanPSMT"/>
        </w:rPr>
        <w:t xml:space="preserve"> 22.novembra </w:t>
      </w:r>
      <w:r w:rsidR="00DD4196" w:rsidRPr="007C160C">
        <w:rPr>
          <w:rFonts w:eastAsia="Calibri"/>
        </w:rPr>
        <w:t xml:space="preserve">lēmumu, </w:t>
      </w:r>
      <w:r w:rsidR="00DD4196">
        <w:rPr>
          <w:rFonts w:eastAsia="Calibri"/>
        </w:rPr>
        <w:t xml:space="preserve">taču </w:t>
      </w:r>
      <w:r w:rsidR="00DD4196" w:rsidRPr="007C160C">
        <w:rPr>
          <w:rFonts w:eastAsia="Calibri"/>
        </w:rPr>
        <w:t>nav izskaidrojusi</w:t>
      </w:r>
      <w:r w:rsidR="00DD4196">
        <w:rPr>
          <w:rFonts w:eastAsia="Calibri"/>
        </w:rPr>
        <w:t>,</w:t>
      </w:r>
      <w:r w:rsidR="00DD4196" w:rsidRPr="007C160C">
        <w:rPr>
          <w:rFonts w:eastAsia="Calibri"/>
        </w:rPr>
        <w:t xml:space="preserve"> kā </w:t>
      </w:r>
      <w:r w:rsidR="00FE3C5D" w:rsidRPr="007C160C">
        <w:rPr>
          <w:rFonts w:eastAsia="Calibri"/>
        </w:rPr>
        <w:t xml:space="preserve">prasītājiem </w:t>
      </w:r>
      <w:r w:rsidR="00DD4196" w:rsidRPr="007C160C">
        <w:rPr>
          <w:rFonts w:eastAsia="Calibri"/>
        </w:rPr>
        <w:t>atbilstoši draudzē pastāvošajai</w:t>
      </w:r>
      <w:r w:rsidR="00DD4196">
        <w:t xml:space="preserve"> </w:t>
      </w:r>
      <w:r w:rsidR="00DD4196" w:rsidRPr="007C160C">
        <w:rPr>
          <w:rFonts w:eastAsia="Calibri"/>
        </w:rPr>
        <w:t>kārtībai konkrētajā situācijā bija jārīkojas.</w:t>
      </w:r>
    </w:p>
    <w:p w:rsidR="00194B78" w:rsidRDefault="00FE3C5D" w:rsidP="00FE7B28">
      <w:pPr>
        <w:spacing w:line="276" w:lineRule="auto"/>
        <w:ind w:firstLine="567"/>
        <w:jc w:val="both"/>
      </w:pPr>
      <w:r>
        <w:rPr>
          <w:rFonts w:eastAsia="Calibri"/>
        </w:rPr>
        <w:t>N</w:t>
      </w:r>
      <w:r w:rsidR="00794E0C" w:rsidRPr="007C160C">
        <w:rPr>
          <w:rFonts w:eastAsia="Calibri"/>
        </w:rPr>
        <w:t>epamatots ir apelācijas sūdzības arguments, ka ne</w:t>
      </w:r>
      <w:r w:rsidR="007C160C">
        <w:t xml:space="preserve"> </w:t>
      </w:r>
      <w:r w:rsidR="00194B78">
        <w:rPr>
          <w:rFonts w:eastAsia="Calibri"/>
        </w:rPr>
        <w:t xml:space="preserve">draudzes statūti, ne arī </w:t>
      </w:r>
      <w:proofErr w:type="gramStart"/>
      <w:r w:rsidR="00794E0C" w:rsidRPr="007C160C">
        <w:rPr>
          <w:rFonts w:eastAsia="Calibri"/>
        </w:rPr>
        <w:t>citi normatīvie akti</w:t>
      </w:r>
      <w:proofErr w:type="gramEnd"/>
      <w:r w:rsidR="00794E0C" w:rsidRPr="007C160C">
        <w:rPr>
          <w:rFonts w:eastAsia="Calibri"/>
        </w:rPr>
        <w:t xml:space="preserve"> neparedz draudzei pienākumu aicināt uz pamācību p</w:t>
      </w:r>
      <w:r w:rsidR="00194B78">
        <w:rPr>
          <w:rFonts w:eastAsia="Calibri"/>
        </w:rPr>
        <w:t>ersonas, kas uz to nosūtītas</w:t>
      </w:r>
      <w:r w:rsidR="00794E0C" w:rsidRPr="007C160C">
        <w:rPr>
          <w:rFonts w:eastAsia="Calibri"/>
        </w:rPr>
        <w:t xml:space="preserve"> ar kopsapulces lēmumu.</w:t>
      </w:r>
      <w:r w:rsidR="007C160C">
        <w:t xml:space="preserve"> </w:t>
      </w:r>
    </w:p>
    <w:p w:rsidR="00DD67FA" w:rsidRDefault="00402ED4" w:rsidP="00FE7B28">
      <w:pPr>
        <w:spacing w:line="276" w:lineRule="auto"/>
        <w:ind w:firstLine="567"/>
        <w:jc w:val="both"/>
        <w:rPr>
          <w:rFonts w:eastAsia="Calibri"/>
        </w:rPr>
      </w:pPr>
      <w:r>
        <w:rPr>
          <w:rFonts w:eastAsia="Calibri"/>
        </w:rPr>
        <w:t xml:space="preserve">Lai gan </w:t>
      </w:r>
      <w:r w:rsidR="00794E0C" w:rsidRPr="007C160C">
        <w:rPr>
          <w:rFonts w:eastAsia="Calibri"/>
        </w:rPr>
        <w:t>prasī</w:t>
      </w:r>
      <w:r w:rsidR="00B11C55">
        <w:rPr>
          <w:rFonts w:eastAsia="Calibri"/>
        </w:rPr>
        <w:t xml:space="preserve">tājiem </w:t>
      </w:r>
      <w:proofErr w:type="gramStart"/>
      <w:r w:rsidR="00B22D9C">
        <w:rPr>
          <w:rFonts w:ascii="TimesNewRomanPSMT" w:eastAsia="Calibri" w:hAnsi="TimesNewRomanPSMT" w:cs="TimesNewRomanPSMT"/>
        </w:rPr>
        <w:t>2010.gada</w:t>
      </w:r>
      <w:proofErr w:type="gramEnd"/>
      <w:r w:rsidR="00B22D9C">
        <w:rPr>
          <w:rFonts w:ascii="TimesNewRomanPSMT" w:eastAsia="Calibri" w:hAnsi="TimesNewRomanPSMT" w:cs="TimesNewRomanPSMT"/>
        </w:rPr>
        <w:t xml:space="preserve"> 13.janvārī </w:t>
      </w:r>
      <w:r w:rsidR="00B11C55">
        <w:rPr>
          <w:rFonts w:eastAsia="Calibri"/>
        </w:rPr>
        <w:t xml:space="preserve">nosūtītajās vēstulēs nebija </w:t>
      </w:r>
      <w:r w:rsidR="00794E0C" w:rsidRPr="007C160C">
        <w:rPr>
          <w:rFonts w:eastAsia="Calibri"/>
        </w:rPr>
        <w:t xml:space="preserve">norādīts ne termiņš, ne </w:t>
      </w:r>
      <w:r w:rsidR="001F2E50">
        <w:rPr>
          <w:rFonts w:eastAsia="Calibri"/>
        </w:rPr>
        <w:t xml:space="preserve">konkrēts </w:t>
      </w:r>
      <w:r w:rsidR="00794E0C" w:rsidRPr="007C160C">
        <w:rPr>
          <w:rFonts w:eastAsia="Calibri"/>
        </w:rPr>
        <w:t>garīgais</w:t>
      </w:r>
      <w:r w:rsidR="007C160C">
        <w:t xml:space="preserve"> </w:t>
      </w:r>
      <w:r w:rsidR="00794E0C" w:rsidRPr="007C160C">
        <w:rPr>
          <w:rFonts w:eastAsia="Calibri"/>
        </w:rPr>
        <w:t xml:space="preserve">skolotājs, pie kura </w:t>
      </w:r>
      <w:r w:rsidR="00B11C55">
        <w:rPr>
          <w:rFonts w:eastAsia="Calibri"/>
        </w:rPr>
        <w:t xml:space="preserve">viņiem </w:t>
      </w:r>
      <w:r w:rsidR="00794E0C" w:rsidRPr="007C160C">
        <w:rPr>
          <w:rFonts w:eastAsia="Calibri"/>
        </w:rPr>
        <w:t>b</w:t>
      </w:r>
      <w:r w:rsidR="00B22D9C">
        <w:rPr>
          <w:rFonts w:eastAsia="Calibri"/>
        </w:rPr>
        <w:t>ūtu jāierodas uz pamācību</w:t>
      </w:r>
      <w:r w:rsidR="00B11C55">
        <w:rPr>
          <w:rFonts w:eastAsia="Calibri"/>
        </w:rPr>
        <w:t xml:space="preserve">, </w:t>
      </w:r>
      <w:r w:rsidR="00B22D9C" w:rsidRPr="007C160C">
        <w:rPr>
          <w:rFonts w:eastAsia="Calibri"/>
        </w:rPr>
        <w:t xml:space="preserve">kopsapulcē </w:t>
      </w:r>
      <w:r w:rsidR="00B11C55">
        <w:rPr>
          <w:rFonts w:eastAsia="Calibri"/>
        </w:rPr>
        <w:t>jau</w:t>
      </w:r>
      <w:r w:rsidR="00794E0C" w:rsidRPr="007C160C">
        <w:rPr>
          <w:rFonts w:eastAsia="Calibri"/>
        </w:rPr>
        <w:t xml:space="preserve"> 2010.gada</w:t>
      </w:r>
      <w:r w:rsidR="007C160C">
        <w:t xml:space="preserve"> </w:t>
      </w:r>
      <w:r w:rsidR="00B22D9C">
        <w:rPr>
          <w:rFonts w:eastAsia="Calibri"/>
        </w:rPr>
        <w:t>7.februārī</w:t>
      </w:r>
      <w:r w:rsidR="00794E0C" w:rsidRPr="007C160C">
        <w:rPr>
          <w:rFonts w:eastAsia="Calibri"/>
        </w:rPr>
        <w:t xml:space="preserve"> ir pieņemts lēmums</w:t>
      </w:r>
      <w:r>
        <w:rPr>
          <w:rFonts w:eastAsia="Calibri"/>
        </w:rPr>
        <w:t xml:space="preserve"> izslēgt prasītājus no draudzes</w:t>
      </w:r>
      <w:r w:rsidR="00794E0C" w:rsidRPr="007C160C">
        <w:rPr>
          <w:rFonts w:eastAsia="Calibri"/>
        </w:rPr>
        <w:t>.</w:t>
      </w:r>
    </w:p>
    <w:p w:rsidR="00E7458C" w:rsidRDefault="00EA5017" w:rsidP="00FE7B28">
      <w:pPr>
        <w:spacing w:line="276" w:lineRule="auto"/>
        <w:ind w:firstLine="567"/>
        <w:jc w:val="both"/>
        <w:rPr>
          <w:rFonts w:eastAsia="Calibri"/>
        </w:rPr>
      </w:pPr>
      <w:r>
        <w:rPr>
          <w:rFonts w:eastAsia="Calibri"/>
        </w:rPr>
        <w:t>D</w:t>
      </w:r>
      <w:r w:rsidR="00E7458C">
        <w:rPr>
          <w:rFonts w:eastAsia="Calibri"/>
        </w:rPr>
        <w:t>raudzes statūtu 9.paragrāfs</w:t>
      </w:r>
      <w:r w:rsidR="00E7458C" w:rsidRPr="007C160C">
        <w:rPr>
          <w:rFonts w:eastAsia="Calibri"/>
        </w:rPr>
        <w:t xml:space="preserve"> paredz, ka tikai gadījumā, ja pamācība</w:t>
      </w:r>
      <w:r w:rsidR="00E7458C">
        <w:t xml:space="preserve"> </w:t>
      </w:r>
      <w:r w:rsidR="00E7458C" w:rsidRPr="007C160C">
        <w:rPr>
          <w:rFonts w:eastAsia="Calibri"/>
        </w:rPr>
        <w:t>nav iedarbojusies un mācītājs ar draudzes</w:t>
      </w:r>
      <w:r w:rsidR="00E7458C">
        <w:rPr>
          <w:rFonts w:eastAsia="Calibri"/>
        </w:rPr>
        <w:t xml:space="preserve"> padomes starpniecību par to </w:t>
      </w:r>
      <w:r w:rsidR="00E7458C" w:rsidRPr="007C160C">
        <w:rPr>
          <w:rFonts w:eastAsia="Calibri"/>
        </w:rPr>
        <w:t>ziņojis</w:t>
      </w:r>
      <w:r w:rsidR="00E7458C">
        <w:t xml:space="preserve"> </w:t>
      </w:r>
      <w:r w:rsidR="00E7458C" w:rsidRPr="007C160C">
        <w:rPr>
          <w:rFonts w:eastAsia="Calibri"/>
        </w:rPr>
        <w:t xml:space="preserve">kopsapulcei, vainīgo var izslēgt no </w:t>
      </w:r>
      <w:r w:rsidR="00E7458C" w:rsidRPr="007C160C">
        <w:rPr>
          <w:rFonts w:eastAsia="Calibri"/>
        </w:rPr>
        <w:lastRenderedPageBreak/>
        <w:t>draudzes.</w:t>
      </w:r>
      <w:r w:rsidR="00E7458C">
        <w:t xml:space="preserve"> </w:t>
      </w:r>
      <w:r w:rsidR="00E7458C">
        <w:rPr>
          <w:rFonts w:eastAsia="Calibri"/>
        </w:rPr>
        <w:t xml:space="preserve">Prasītāji no draudzes </w:t>
      </w:r>
      <w:r w:rsidR="00E7458C" w:rsidRPr="007C160C">
        <w:rPr>
          <w:rFonts w:eastAsia="Calibri"/>
        </w:rPr>
        <w:t>izslēgti 25 dienas pēc tam,</w:t>
      </w:r>
      <w:r w:rsidR="00E7458C">
        <w:t xml:space="preserve"> </w:t>
      </w:r>
      <w:r w:rsidR="00E7458C" w:rsidRPr="007C160C">
        <w:rPr>
          <w:rFonts w:eastAsia="Calibri"/>
        </w:rPr>
        <w:t>kad viņiem paziņots lē</w:t>
      </w:r>
      <w:r w:rsidR="004C3D1E">
        <w:rPr>
          <w:rFonts w:eastAsia="Calibri"/>
        </w:rPr>
        <w:t>mums par nosūtīšanu uz pamācību</w:t>
      </w:r>
      <w:r w:rsidR="00E7458C" w:rsidRPr="007C160C">
        <w:rPr>
          <w:rFonts w:eastAsia="Calibri"/>
        </w:rPr>
        <w:t xml:space="preserve">, </w:t>
      </w:r>
      <w:r w:rsidR="00E7458C">
        <w:rPr>
          <w:rFonts w:eastAsia="Calibri"/>
        </w:rPr>
        <w:t xml:space="preserve">tomēr </w:t>
      </w:r>
      <w:r w:rsidR="00E7458C" w:rsidRPr="007C160C">
        <w:rPr>
          <w:rFonts w:eastAsia="Calibri"/>
        </w:rPr>
        <w:t>tik īsā laikā prasītājiem bija grūtības ierasties uz</w:t>
      </w:r>
      <w:r w:rsidR="00E7458C">
        <w:t xml:space="preserve"> </w:t>
      </w:r>
      <w:r w:rsidR="004C3D1E">
        <w:rPr>
          <w:rFonts w:eastAsia="Calibri"/>
        </w:rPr>
        <w:t xml:space="preserve">to </w:t>
      </w:r>
      <w:r w:rsidR="004C3D1E" w:rsidRPr="007C160C">
        <w:rPr>
          <w:rFonts w:eastAsia="Calibri"/>
        </w:rPr>
        <w:t xml:space="preserve">ne tikai </w:t>
      </w:r>
      <w:r w:rsidR="004C3D1E">
        <w:rPr>
          <w:rFonts w:eastAsia="Calibri"/>
        </w:rPr>
        <w:t>sakarā ar viņu garīgā skolotāja</w:t>
      </w:r>
      <w:r w:rsidR="00E7458C" w:rsidRPr="007C160C">
        <w:rPr>
          <w:rFonts w:eastAsia="Calibri"/>
        </w:rPr>
        <w:t xml:space="preserve"> atb</w:t>
      </w:r>
      <w:r w:rsidR="004C3D1E">
        <w:rPr>
          <w:rFonts w:eastAsia="Calibri"/>
        </w:rPr>
        <w:t>rīvošanu</w:t>
      </w:r>
      <w:r w:rsidR="00E7458C">
        <w:rPr>
          <w:rFonts w:eastAsia="Calibri"/>
        </w:rPr>
        <w:t xml:space="preserve"> no amata, bet šādā laik</w:t>
      </w:r>
      <w:r w:rsidR="00E7458C" w:rsidRPr="007C160C">
        <w:rPr>
          <w:rFonts w:eastAsia="Calibri"/>
        </w:rPr>
        <w:t>ā</w:t>
      </w:r>
      <w:r w:rsidR="00E7458C">
        <w:t xml:space="preserve"> </w:t>
      </w:r>
      <w:r w:rsidR="00E7458C" w:rsidRPr="007C160C">
        <w:rPr>
          <w:rFonts w:eastAsia="Calibri"/>
        </w:rPr>
        <w:t>nav iespējams spriest par t</w:t>
      </w:r>
      <w:r w:rsidR="00E937B7">
        <w:rPr>
          <w:rFonts w:eastAsia="Calibri"/>
        </w:rPr>
        <w:t>o, vai pamācība</w:t>
      </w:r>
      <w:r w:rsidR="00E7458C">
        <w:rPr>
          <w:rFonts w:eastAsia="Calibri"/>
        </w:rPr>
        <w:t xml:space="preserve"> </w:t>
      </w:r>
      <w:r w:rsidR="00E937B7">
        <w:rPr>
          <w:rFonts w:eastAsia="Calibri"/>
        </w:rPr>
        <w:t>būtu iedarbojusies</w:t>
      </w:r>
      <w:r w:rsidR="00E7458C">
        <w:rPr>
          <w:rFonts w:eastAsia="Calibri"/>
        </w:rPr>
        <w:t>,</w:t>
      </w:r>
      <w:r w:rsidR="00E937B7">
        <w:rPr>
          <w:rFonts w:eastAsia="Calibri"/>
        </w:rPr>
        <w:t xml:space="preserve"> ja tā</w:t>
      </w:r>
      <w:r w:rsidR="00E7458C" w:rsidRPr="007C160C">
        <w:rPr>
          <w:rFonts w:eastAsia="Calibri"/>
        </w:rPr>
        <w:t xml:space="preserve"> būtu</w:t>
      </w:r>
      <w:r w:rsidR="00E7458C">
        <w:t xml:space="preserve"> </w:t>
      </w:r>
      <w:r w:rsidR="00E937B7">
        <w:rPr>
          <w:rFonts w:eastAsia="Calibri"/>
        </w:rPr>
        <w:t>saņemta</w:t>
      </w:r>
      <w:r w:rsidR="00E7458C" w:rsidRPr="007C160C">
        <w:rPr>
          <w:rFonts w:eastAsia="Calibri"/>
        </w:rPr>
        <w:t>.</w:t>
      </w:r>
      <w:r w:rsidR="00E7458C">
        <w:rPr>
          <w:rFonts w:eastAsia="Calibri"/>
        </w:rPr>
        <w:t xml:space="preserve"> </w:t>
      </w:r>
    </w:p>
    <w:p w:rsidR="00E7458C" w:rsidRDefault="00E7458C" w:rsidP="00FE7B28">
      <w:pPr>
        <w:spacing w:line="276" w:lineRule="auto"/>
        <w:ind w:firstLine="567"/>
        <w:jc w:val="both"/>
        <w:rPr>
          <w:rFonts w:eastAsia="Calibri"/>
        </w:rPr>
      </w:pPr>
      <w:r w:rsidRPr="007C160C">
        <w:rPr>
          <w:rFonts w:eastAsia="Calibri"/>
        </w:rPr>
        <w:t>Līdz ar to nav izšķirošas nozīmes apelācijas sūdzības argumentam, ka prasītāji</w:t>
      </w:r>
      <w:r>
        <w:t xml:space="preserve"> </w:t>
      </w:r>
      <w:r w:rsidRPr="007C160C">
        <w:rPr>
          <w:rFonts w:eastAsia="Calibri"/>
        </w:rPr>
        <w:t xml:space="preserve">nav apstrīdējuši </w:t>
      </w:r>
      <w:r>
        <w:rPr>
          <w:rFonts w:eastAsia="Calibri"/>
        </w:rPr>
        <w:t xml:space="preserve">draudzes kopsapulces </w:t>
      </w:r>
      <w:proofErr w:type="gramStart"/>
      <w:r w:rsidR="00B22D9C" w:rsidRPr="007C160C">
        <w:rPr>
          <w:rFonts w:eastAsia="Calibri"/>
        </w:rPr>
        <w:t>2009.gada</w:t>
      </w:r>
      <w:proofErr w:type="gramEnd"/>
      <w:r w:rsidR="00B22D9C" w:rsidRPr="007C160C">
        <w:rPr>
          <w:rFonts w:eastAsia="Calibri"/>
        </w:rPr>
        <w:t xml:space="preserve"> 22.novemb</w:t>
      </w:r>
      <w:r w:rsidR="00B22D9C">
        <w:rPr>
          <w:rFonts w:eastAsia="Calibri"/>
        </w:rPr>
        <w:t xml:space="preserve">ra </w:t>
      </w:r>
      <w:r>
        <w:rPr>
          <w:rFonts w:eastAsia="Calibri"/>
        </w:rPr>
        <w:t>lēmumu</w:t>
      </w:r>
      <w:r w:rsidRPr="007C160C">
        <w:rPr>
          <w:rFonts w:eastAsia="Calibri"/>
        </w:rPr>
        <w:t>, jo šī kopsapulces lēmuma</w:t>
      </w:r>
      <w:r>
        <w:t xml:space="preserve"> </w:t>
      </w:r>
      <w:r w:rsidRPr="007C160C">
        <w:rPr>
          <w:rFonts w:eastAsia="Calibri"/>
        </w:rPr>
        <w:t xml:space="preserve">izpildīšanai prasītājiem </w:t>
      </w:r>
      <w:r>
        <w:rPr>
          <w:rFonts w:eastAsia="Calibri"/>
        </w:rPr>
        <w:t xml:space="preserve">netika </w:t>
      </w:r>
      <w:r w:rsidRPr="007C160C">
        <w:rPr>
          <w:rFonts w:eastAsia="Calibri"/>
        </w:rPr>
        <w:t>dots saprātīgs laiks.</w:t>
      </w:r>
    </w:p>
    <w:p w:rsidR="00F71D9D" w:rsidRDefault="00F71D9D" w:rsidP="00FE7B28">
      <w:pPr>
        <w:spacing w:line="276" w:lineRule="auto"/>
        <w:ind w:firstLine="567"/>
        <w:jc w:val="both"/>
        <w:rPr>
          <w:rFonts w:eastAsia="Calibri"/>
        </w:rPr>
      </w:pPr>
      <w:r>
        <w:rPr>
          <w:rFonts w:eastAsia="Calibri"/>
        </w:rPr>
        <w:t xml:space="preserve">[3.4] </w:t>
      </w:r>
      <w:r w:rsidR="00F06C0E">
        <w:rPr>
          <w:rFonts w:eastAsia="Calibri"/>
        </w:rPr>
        <w:t xml:space="preserve">No </w:t>
      </w:r>
      <w:r w:rsidR="00794E0C" w:rsidRPr="007C160C">
        <w:rPr>
          <w:rFonts w:eastAsia="Calibri"/>
        </w:rPr>
        <w:t>atbildētājas rakstveida paskaidrojumiem izriet, ka</w:t>
      </w:r>
      <w:r w:rsidR="007C160C">
        <w:t xml:space="preserve"> </w:t>
      </w:r>
      <w:r w:rsidR="00794E0C" w:rsidRPr="007C160C">
        <w:rPr>
          <w:rFonts w:eastAsia="Calibri"/>
        </w:rPr>
        <w:t>draudzes statūtu 9.paragrāfā minētais jēdziens „pamācība” ir sinonīms jēdzienam</w:t>
      </w:r>
      <w:r w:rsidR="007C160C">
        <w:t xml:space="preserve"> </w:t>
      </w:r>
      <w:r w:rsidR="00794E0C" w:rsidRPr="007C160C">
        <w:rPr>
          <w:rFonts w:eastAsia="Calibri"/>
        </w:rPr>
        <w:t>„grēksūdze” ar to atšķirību, ka statūtu 9.paragrāfā paredzētajā gadījumā pamācību</w:t>
      </w:r>
      <w:r w:rsidR="007C160C">
        <w:t xml:space="preserve"> </w:t>
      </w:r>
      <w:r w:rsidR="00794E0C" w:rsidRPr="007C160C">
        <w:rPr>
          <w:rFonts w:eastAsia="Calibri"/>
        </w:rPr>
        <w:t>nosaka ar draudzes kopsapulces lēmumu, bet grēksūdzes pienākums ir brīvprātīgs</w:t>
      </w:r>
      <w:r w:rsidR="007C160C">
        <w:t xml:space="preserve"> </w:t>
      </w:r>
      <w:r w:rsidR="00794E0C" w:rsidRPr="007C160C">
        <w:rPr>
          <w:rFonts w:eastAsia="Calibri"/>
        </w:rPr>
        <w:t>laika un vietas</w:t>
      </w:r>
      <w:r w:rsidR="00CD5166">
        <w:rPr>
          <w:rFonts w:eastAsia="Calibri"/>
        </w:rPr>
        <w:t xml:space="preserve"> izvēles</w:t>
      </w:r>
      <w:r w:rsidR="00794E0C" w:rsidRPr="007C160C">
        <w:rPr>
          <w:rFonts w:eastAsia="Calibri"/>
        </w:rPr>
        <w:t xml:space="preserve"> ziņā. Savukārt no draudzes statūtu 5.paragrāfa piezīmes pirmā teikuma</w:t>
      </w:r>
      <w:r w:rsidR="007C160C">
        <w:t xml:space="preserve"> </w:t>
      </w:r>
      <w:r w:rsidR="00794E0C" w:rsidRPr="007C160C">
        <w:rPr>
          <w:rFonts w:eastAsia="Calibri"/>
        </w:rPr>
        <w:t>izriet, ka grēksūdze katram draudzes loceklim ir obligāta vismaz vienu reizi gadā.</w:t>
      </w:r>
      <w:r w:rsidR="0087453D">
        <w:rPr>
          <w:rFonts w:eastAsia="Calibri"/>
        </w:rPr>
        <w:t xml:space="preserve"> Tādejādi </w:t>
      </w:r>
      <w:r w:rsidR="00794E0C" w:rsidRPr="007C160C">
        <w:rPr>
          <w:rFonts w:eastAsia="Calibri"/>
        </w:rPr>
        <w:t>pēc 2010.gada 13.janvāra vēstules par</w:t>
      </w:r>
      <w:r w:rsidR="007C160C">
        <w:t xml:space="preserve"> </w:t>
      </w:r>
      <w:r w:rsidR="00794E0C" w:rsidRPr="007C160C">
        <w:rPr>
          <w:rFonts w:eastAsia="Calibri"/>
        </w:rPr>
        <w:t>nosūtīšanu uz pamācību saņemšanas prasītāji bija tiesīgi paļauties, ka šo pamācību</w:t>
      </w:r>
      <w:r w:rsidR="007C160C">
        <w:t xml:space="preserve"> </w:t>
      </w:r>
      <w:r w:rsidR="00794E0C" w:rsidRPr="007C160C">
        <w:rPr>
          <w:rFonts w:eastAsia="Calibri"/>
        </w:rPr>
        <w:t>viņi v</w:t>
      </w:r>
      <w:r w:rsidR="007214F5">
        <w:rPr>
          <w:rFonts w:eastAsia="Calibri"/>
        </w:rPr>
        <w:t>ar saņemt gada laikā</w:t>
      </w:r>
      <w:r w:rsidR="00794E0C" w:rsidRPr="007C160C">
        <w:rPr>
          <w:rFonts w:eastAsia="Calibri"/>
        </w:rPr>
        <w:t>.</w:t>
      </w:r>
    </w:p>
    <w:p w:rsidR="0073663E" w:rsidRDefault="00DD67FA" w:rsidP="00FE7B28">
      <w:pPr>
        <w:spacing w:line="276" w:lineRule="auto"/>
        <w:ind w:firstLine="567"/>
        <w:jc w:val="both"/>
        <w:rPr>
          <w:rFonts w:eastAsia="Calibri"/>
        </w:rPr>
      </w:pPr>
      <w:r>
        <w:rPr>
          <w:rFonts w:eastAsia="Calibri"/>
        </w:rPr>
        <w:t xml:space="preserve">Līdz ar to </w:t>
      </w:r>
      <w:r w:rsidR="00794E0C" w:rsidRPr="007C160C">
        <w:rPr>
          <w:rFonts w:eastAsia="Calibri"/>
        </w:rPr>
        <w:t>prasītāju izslēgšanu no draudzes nevar atzīt</w:t>
      </w:r>
      <w:r w:rsidR="007C160C">
        <w:t xml:space="preserve"> </w:t>
      </w:r>
      <w:r w:rsidR="00794E0C" w:rsidRPr="007C160C">
        <w:rPr>
          <w:rFonts w:eastAsia="Calibri"/>
        </w:rPr>
        <w:t xml:space="preserve">par atbilstošu </w:t>
      </w:r>
      <w:r w:rsidR="00BA05E6">
        <w:rPr>
          <w:rFonts w:eastAsia="Calibri"/>
        </w:rPr>
        <w:t>statūtu 9.paragrāfam</w:t>
      </w:r>
      <w:r w:rsidR="00794E0C" w:rsidRPr="007C160C">
        <w:rPr>
          <w:rFonts w:eastAsia="Calibri"/>
        </w:rPr>
        <w:t xml:space="preserve">, jo atbildētāja nav </w:t>
      </w:r>
      <w:r w:rsidR="007214F5">
        <w:rPr>
          <w:rFonts w:eastAsia="Calibri"/>
        </w:rPr>
        <w:t>pierādījusi</w:t>
      </w:r>
      <w:r w:rsidR="00794E0C" w:rsidRPr="007C160C">
        <w:rPr>
          <w:rFonts w:eastAsia="Calibri"/>
        </w:rPr>
        <w:t>, ka prasītāji pretēji kanoniskajiem noteikumiem un tradīcijām</w:t>
      </w:r>
      <w:r w:rsidR="007C160C">
        <w:t xml:space="preserve"> </w:t>
      </w:r>
      <w:r w:rsidR="009E2ECC">
        <w:t xml:space="preserve">ir </w:t>
      </w:r>
      <w:r w:rsidR="00794E0C" w:rsidRPr="007C160C">
        <w:rPr>
          <w:rFonts w:eastAsia="Calibri"/>
        </w:rPr>
        <w:t>sacēlušies pret Vecticībnie</w:t>
      </w:r>
      <w:r>
        <w:rPr>
          <w:rFonts w:eastAsia="Calibri"/>
        </w:rPr>
        <w:t xml:space="preserve">ku </w:t>
      </w:r>
      <w:proofErr w:type="spellStart"/>
      <w:r>
        <w:rPr>
          <w:rFonts w:eastAsia="Calibri"/>
        </w:rPr>
        <w:t>Pomoras</w:t>
      </w:r>
      <w:proofErr w:type="spellEnd"/>
      <w:r>
        <w:rPr>
          <w:rFonts w:eastAsia="Calibri"/>
        </w:rPr>
        <w:t xml:space="preserve"> ticību vai </w:t>
      </w:r>
      <w:r w:rsidR="00794E0C" w:rsidRPr="007C160C">
        <w:rPr>
          <w:rFonts w:eastAsia="Calibri"/>
        </w:rPr>
        <w:t>sistemātiski pārkāpuši</w:t>
      </w:r>
      <w:r w:rsidR="007C160C">
        <w:t xml:space="preserve"> </w:t>
      </w:r>
      <w:r w:rsidR="00794E0C" w:rsidRPr="007C160C">
        <w:rPr>
          <w:rFonts w:eastAsia="Calibri"/>
        </w:rPr>
        <w:t>draudzes statūtus</w:t>
      </w:r>
      <w:r w:rsidR="00EA5017">
        <w:rPr>
          <w:rFonts w:eastAsia="Calibri"/>
        </w:rPr>
        <w:t>,</w:t>
      </w:r>
      <w:r w:rsidR="00794E0C" w:rsidRPr="007C160C">
        <w:rPr>
          <w:rFonts w:eastAsia="Calibri"/>
        </w:rPr>
        <w:t xml:space="preserve"> vai </w:t>
      </w:r>
      <w:r w:rsidR="00CC0F32">
        <w:rPr>
          <w:rFonts w:eastAsia="Calibri"/>
        </w:rPr>
        <w:t xml:space="preserve">arī </w:t>
      </w:r>
      <w:r w:rsidR="00EA5017">
        <w:rPr>
          <w:rFonts w:eastAsia="Calibri"/>
        </w:rPr>
        <w:t xml:space="preserve">ir </w:t>
      </w:r>
      <w:r w:rsidR="00794E0C" w:rsidRPr="007C160C">
        <w:rPr>
          <w:rFonts w:eastAsia="Calibri"/>
        </w:rPr>
        <w:t>r</w:t>
      </w:r>
      <w:r>
        <w:rPr>
          <w:rFonts w:eastAsia="Calibri"/>
        </w:rPr>
        <w:t xml:space="preserve">īkojušies prettiesiski, </w:t>
      </w:r>
      <w:r w:rsidR="00256D23">
        <w:rPr>
          <w:rFonts w:eastAsia="Calibri"/>
        </w:rPr>
        <w:t>kas varētu būt</w:t>
      </w:r>
      <w:r w:rsidR="00794E0C" w:rsidRPr="007C160C">
        <w:rPr>
          <w:rFonts w:eastAsia="Calibri"/>
        </w:rPr>
        <w:t xml:space="preserve"> pamat</w:t>
      </w:r>
      <w:r w:rsidR="009E2ECC">
        <w:rPr>
          <w:rFonts w:eastAsia="Calibri"/>
        </w:rPr>
        <w:t>s viņus nodot pamācībai</w:t>
      </w:r>
      <w:r w:rsidR="00794E0C" w:rsidRPr="007C160C">
        <w:rPr>
          <w:rFonts w:eastAsia="Calibri"/>
        </w:rPr>
        <w:t xml:space="preserve">. </w:t>
      </w:r>
    </w:p>
    <w:p w:rsidR="00DD4AB1" w:rsidRDefault="00E7458C" w:rsidP="00FE7B28">
      <w:pPr>
        <w:spacing w:line="276" w:lineRule="auto"/>
        <w:ind w:firstLine="567"/>
        <w:jc w:val="both"/>
      </w:pPr>
      <w:r>
        <w:rPr>
          <w:rFonts w:eastAsia="Calibri"/>
        </w:rPr>
        <w:t xml:space="preserve"> </w:t>
      </w:r>
      <w:r w:rsidR="002E0AB4">
        <w:rPr>
          <w:rFonts w:eastAsia="Calibri"/>
        </w:rPr>
        <w:t xml:space="preserve">[3.5] </w:t>
      </w:r>
      <w:r w:rsidR="005A1275">
        <w:rPr>
          <w:rFonts w:eastAsia="Calibri"/>
        </w:rPr>
        <w:t>Nav pamatots apelācijas sūdzības arguments</w:t>
      </w:r>
      <w:r w:rsidR="00794E0C" w:rsidRPr="007C160C">
        <w:rPr>
          <w:rFonts w:eastAsia="Calibri"/>
        </w:rPr>
        <w:t>,</w:t>
      </w:r>
      <w:r w:rsidR="007C160C">
        <w:t xml:space="preserve"> </w:t>
      </w:r>
      <w:r w:rsidR="005A1275">
        <w:rPr>
          <w:rFonts w:eastAsia="Calibri"/>
        </w:rPr>
        <w:t xml:space="preserve">ka prasītāji </w:t>
      </w:r>
      <w:r w:rsidR="00794E0C" w:rsidRPr="007C160C">
        <w:rPr>
          <w:rFonts w:eastAsia="Calibri"/>
        </w:rPr>
        <w:t xml:space="preserve">nokavējuši Biedrību un nodibinājumu likuma </w:t>
      </w:r>
      <w:proofErr w:type="gramStart"/>
      <w:r w:rsidR="00794E0C" w:rsidRPr="007C160C">
        <w:rPr>
          <w:rFonts w:eastAsia="Calibri"/>
        </w:rPr>
        <w:t>40.panta</w:t>
      </w:r>
      <w:proofErr w:type="gramEnd"/>
      <w:r w:rsidR="00794E0C" w:rsidRPr="007C160C">
        <w:rPr>
          <w:rFonts w:eastAsia="Calibri"/>
        </w:rPr>
        <w:t xml:space="preserve"> pirmajā daļā</w:t>
      </w:r>
      <w:r w:rsidR="007C160C">
        <w:t xml:space="preserve"> </w:t>
      </w:r>
      <w:r w:rsidR="00794E0C" w:rsidRPr="007C160C">
        <w:rPr>
          <w:rFonts w:eastAsia="Calibri"/>
        </w:rPr>
        <w:t>noteikto trīs mēnešu termiņu prasības celšanai, lai ap</w:t>
      </w:r>
      <w:r w:rsidR="005A1275">
        <w:rPr>
          <w:rFonts w:eastAsia="Calibri"/>
        </w:rPr>
        <w:t>strīdētu izslēgšanu no draudzes.</w:t>
      </w:r>
      <w:r w:rsidR="007C160C">
        <w:t xml:space="preserve"> </w:t>
      </w:r>
    </w:p>
    <w:p w:rsidR="005A1275" w:rsidRDefault="005A1275" w:rsidP="00FE7B28">
      <w:pPr>
        <w:spacing w:line="276" w:lineRule="auto"/>
        <w:ind w:firstLine="567"/>
        <w:jc w:val="both"/>
        <w:rPr>
          <w:rFonts w:eastAsia="Calibri"/>
        </w:rPr>
      </w:pPr>
      <w:r>
        <w:rPr>
          <w:rFonts w:eastAsia="Calibri"/>
        </w:rPr>
        <w:t>L</w:t>
      </w:r>
      <w:r w:rsidR="00794E0C" w:rsidRPr="007C160C">
        <w:rPr>
          <w:rFonts w:eastAsia="Calibri"/>
        </w:rPr>
        <w:t>ietā nav pierādīj</w:t>
      </w:r>
      <w:r w:rsidR="00DD4AB1">
        <w:rPr>
          <w:rFonts w:eastAsia="Calibri"/>
        </w:rPr>
        <w:t xml:space="preserve">umu, ka par </w:t>
      </w:r>
      <w:proofErr w:type="gramStart"/>
      <w:r w:rsidR="00DD4AB1">
        <w:rPr>
          <w:rFonts w:eastAsia="Calibri"/>
        </w:rPr>
        <w:t>2010.gada</w:t>
      </w:r>
      <w:proofErr w:type="gramEnd"/>
      <w:r w:rsidR="00DD4AB1">
        <w:rPr>
          <w:rFonts w:eastAsia="Calibri"/>
        </w:rPr>
        <w:t xml:space="preserve"> 7.februāra</w:t>
      </w:r>
      <w:r w:rsidR="00794E0C" w:rsidRPr="007C160C">
        <w:rPr>
          <w:rFonts w:eastAsia="Calibri"/>
        </w:rPr>
        <w:t xml:space="preserve"> lēmumu prasīt</w:t>
      </w:r>
      <w:r w:rsidR="00256D23">
        <w:rPr>
          <w:rFonts w:eastAsia="Calibri"/>
        </w:rPr>
        <w:t>āji būtu nekavējoties informēti.</w:t>
      </w:r>
      <w:r w:rsidR="007C160C">
        <w:t xml:space="preserve"> </w:t>
      </w:r>
      <w:r w:rsidR="00256D23">
        <w:rPr>
          <w:rFonts w:eastAsia="Calibri"/>
        </w:rPr>
        <w:t>A</w:t>
      </w:r>
      <w:r w:rsidR="00794E0C" w:rsidRPr="007C160C">
        <w:rPr>
          <w:rFonts w:eastAsia="Calibri"/>
        </w:rPr>
        <w:t xml:space="preserve">rī no kopsapulces </w:t>
      </w:r>
      <w:proofErr w:type="gramStart"/>
      <w:r w:rsidR="002C462C" w:rsidRPr="007C160C">
        <w:rPr>
          <w:rFonts w:eastAsia="Calibri"/>
        </w:rPr>
        <w:t>2010.gada</w:t>
      </w:r>
      <w:proofErr w:type="gramEnd"/>
      <w:r w:rsidR="002C462C" w:rsidRPr="007C160C">
        <w:rPr>
          <w:rFonts w:eastAsia="Calibri"/>
        </w:rPr>
        <w:t xml:space="preserve"> 7.februāra </w:t>
      </w:r>
      <w:r w:rsidR="00794E0C" w:rsidRPr="007C160C">
        <w:rPr>
          <w:rFonts w:eastAsia="Calibri"/>
        </w:rPr>
        <w:t>protokola nav redzams, ka kāds no</w:t>
      </w:r>
      <w:r w:rsidR="007C160C">
        <w:t xml:space="preserve"> </w:t>
      </w:r>
      <w:r w:rsidR="00794E0C" w:rsidRPr="007C160C">
        <w:rPr>
          <w:rFonts w:eastAsia="Calibri"/>
        </w:rPr>
        <w:t xml:space="preserve">prasītājiem šai </w:t>
      </w:r>
      <w:r>
        <w:rPr>
          <w:rFonts w:eastAsia="Calibri"/>
        </w:rPr>
        <w:t xml:space="preserve">sapulcē </w:t>
      </w:r>
      <w:r w:rsidR="00794E0C" w:rsidRPr="007C160C">
        <w:rPr>
          <w:rFonts w:eastAsia="Calibri"/>
        </w:rPr>
        <w:t>piedalījies un pieņemtais lēmums par izslēgšanu viņam</w:t>
      </w:r>
      <w:r w:rsidR="007C160C">
        <w:t xml:space="preserve"> </w:t>
      </w:r>
      <w:r w:rsidR="00794E0C" w:rsidRPr="007C160C">
        <w:rPr>
          <w:rFonts w:eastAsia="Calibri"/>
        </w:rPr>
        <w:t xml:space="preserve">paziņots. </w:t>
      </w:r>
    </w:p>
    <w:p w:rsidR="005A1275" w:rsidRDefault="00794E0C" w:rsidP="00FE7B28">
      <w:pPr>
        <w:spacing w:line="276" w:lineRule="auto"/>
        <w:ind w:firstLine="567"/>
        <w:jc w:val="both"/>
        <w:rPr>
          <w:rFonts w:eastAsia="Calibri"/>
        </w:rPr>
      </w:pPr>
      <w:r w:rsidRPr="00153C81">
        <w:rPr>
          <w:rFonts w:eastAsia="Calibri"/>
        </w:rPr>
        <w:t>No minētās sapulces protokola 1.punkta redzams, ka tiek nolemts atņemt</w:t>
      </w:r>
      <w:r w:rsidR="007C160C" w:rsidRPr="00153C81">
        <w:t xml:space="preserve"> </w:t>
      </w:r>
      <w:r w:rsidRPr="00153C81">
        <w:rPr>
          <w:rFonts w:eastAsia="Calibri"/>
        </w:rPr>
        <w:t xml:space="preserve">balsstiesības draudzes locekļiem, kas parakstījuši </w:t>
      </w:r>
      <w:r w:rsidR="002C462C" w:rsidRPr="00153C81">
        <w:rPr>
          <w:rFonts w:eastAsia="Calibri"/>
        </w:rPr>
        <w:t xml:space="preserve">tiesā </w:t>
      </w:r>
      <w:proofErr w:type="gramStart"/>
      <w:r w:rsidRPr="00153C81">
        <w:rPr>
          <w:rFonts w:eastAsia="Calibri"/>
        </w:rPr>
        <w:t>2009.gada</w:t>
      </w:r>
      <w:proofErr w:type="gramEnd"/>
      <w:r w:rsidRPr="00153C81">
        <w:rPr>
          <w:rFonts w:eastAsia="Calibri"/>
        </w:rPr>
        <w:t xml:space="preserve"> maijā celtās</w:t>
      </w:r>
      <w:r w:rsidR="007C160C" w:rsidRPr="00153C81">
        <w:t xml:space="preserve"> </w:t>
      </w:r>
      <w:r w:rsidRPr="00153C81">
        <w:rPr>
          <w:rFonts w:eastAsia="Calibri"/>
        </w:rPr>
        <w:t>prasības.</w:t>
      </w:r>
      <w:r w:rsidRPr="007C160C">
        <w:rPr>
          <w:rFonts w:eastAsia="Calibri"/>
        </w:rPr>
        <w:t xml:space="preserve"> Tā kā lietā nav strīda, ka starp šiem draudzes locekļiem bija arī prasītāji,</w:t>
      </w:r>
      <w:r w:rsidR="007C160C">
        <w:t xml:space="preserve"> </w:t>
      </w:r>
      <w:r w:rsidR="00271E21">
        <w:rPr>
          <w:rFonts w:eastAsia="Calibri"/>
        </w:rPr>
        <w:t>secināms</w:t>
      </w:r>
      <w:r w:rsidRPr="007C160C">
        <w:rPr>
          <w:rFonts w:eastAsia="Calibri"/>
        </w:rPr>
        <w:t xml:space="preserve">, ka šis fakts apstiprina </w:t>
      </w:r>
      <w:r w:rsidR="00B90189">
        <w:t>[pers. A]</w:t>
      </w:r>
      <w:r w:rsidR="007C160C">
        <w:t xml:space="preserve"> </w:t>
      </w:r>
      <w:r w:rsidRPr="007C160C">
        <w:rPr>
          <w:rFonts w:eastAsia="Calibri"/>
        </w:rPr>
        <w:t>paskaidrojumus, ka tūlīt pēc sapulces darba kārtības apstiprināšanas viņš no sapulces</w:t>
      </w:r>
      <w:r w:rsidR="007C160C">
        <w:t xml:space="preserve"> </w:t>
      </w:r>
      <w:r w:rsidRPr="007C160C">
        <w:rPr>
          <w:rFonts w:eastAsia="Calibri"/>
        </w:rPr>
        <w:t>aizgājis, jo turpināt piedalītie</w:t>
      </w:r>
      <w:r w:rsidR="00271E21">
        <w:rPr>
          <w:rFonts w:eastAsia="Calibri"/>
        </w:rPr>
        <w:t xml:space="preserve">s sapulcē, kurā viņam </w:t>
      </w:r>
      <w:r w:rsidRPr="007C160C">
        <w:rPr>
          <w:rFonts w:eastAsia="Calibri"/>
        </w:rPr>
        <w:t xml:space="preserve">liegts </w:t>
      </w:r>
      <w:r w:rsidR="00271E21">
        <w:rPr>
          <w:rFonts w:eastAsia="Calibri"/>
        </w:rPr>
        <w:t xml:space="preserve">balsot, </w:t>
      </w:r>
      <w:r w:rsidRPr="007C160C">
        <w:rPr>
          <w:rFonts w:eastAsia="Calibri"/>
        </w:rPr>
        <w:t xml:space="preserve">nebija loģiska pamatojuma. </w:t>
      </w:r>
    </w:p>
    <w:p w:rsidR="000739A1" w:rsidRDefault="00C00CE3" w:rsidP="00FE7B28">
      <w:pPr>
        <w:spacing w:line="276" w:lineRule="auto"/>
        <w:ind w:firstLine="567"/>
        <w:jc w:val="both"/>
        <w:rPr>
          <w:rFonts w:eastAsia="Calibri"/>
        </w:rPr>
      </w:pPr>
      <w:r>
        <w:rPr>
          <w:rFonts w:eastAsia="Calibri"/>
        </w:rPr>
        <w:t>Turklāt gadījumā,</w:t>
      </w:r>
      <w:r w:rsidR="00794E0C" w:rsidRPr="007C160C">
        <w:rPr>
          <w:rFonts w:eastAsia="Calibri"/>
        </w:rPr>
        <w:t xml:space="preserve"> ja jautājums par</w:t>
      </w:r>
      <w:r w:rsidR="007C160C">
        <w:t xml:space="preserve"> </w:t>
      </w:r>
      <w:r w:rsidR="00794E0C" w:rsidRPr="007C160C">
        <w:rPr>
          <w:rFonts w:eastAsia="Calibri"/>
        </w:rPr>
        <w:t xml:space="preserve">prasītāju izslēgšanu no draudzes tika lemts </w:t>
      </w:r>
      <w:r w:rsidR="00B90189">
        <w:t>[pers. A]</w:t>
      </w:r>
      <w:r w:rsidR="00794E0C" w:rsidRPr="007C160C">
        <w:rPr>
          <w:rFonts w:eastAsia="Calibri"/>
        </w:rPr>
        <w:t xml:space="preserve"> klātbūtnē, kā to</w:t>
      </w:r>
      <w:r w:rsidR="007C160C">
        <w:t xml:space="preserve"> </w:t>
      </w:r>
      <w:r w:rsidR="00794E0C" w:rsidRPr="007C160C">
        <w:rPr>
          <w:rFonts w:eastAsia="Calibri"/>
        </w:rPr>
        <w:t>norāda atbildētāja, tad nav saprotams</w:t>
      </w:r>
      <w:r>
        <w:rPr>
          <w:rFonts w:eastAsia="Calibri"/>
        </w:rPr>
        <w:t>,</w:t>
      </w:r>
      <w:r w:rsidR="00794E0C" w:rsidRPr="007C160C">
        <w:rPr>
          <w:rFonts w:eastAsia="Calibri"/>
        </w:rPr>
        <w:t xml:space="preserve"> kādēļ pirms tik būtiska jautājuma izlemšanas</w:t>
      </w:r>
      <w:r w:rsidR="007C160C">
        <w:t xml:space="preserve"> </w:t>
      </w:r>
      <w:r w:rsidR="00794E0C" w:rsidRPr="007C160C">
        <w:rPr>
          <w:rFonts w:eastAsia="Calibri"/>
        </w:rPr>
        <w:t xml:space="preserve">viņam nav dota iespēja sniegt draudzei paskaidrojumus. </w:t>
      </w:r>
    </w:p>
    <w:p w:rsidR="007C160C" w:rsidRDefault="000739A1" w:rsidP="00FE7B28">
      <w:pPr>
        <w:spacing w:line="276" w:lineRule="auto"/>
        <w:ind w:firstLine="567"/>
        <w:jc w:val="both"/>
        <w:rPr>
          <w:rFonts w:eastAsia="Calibri"/>
        </w:rPr>
      </w:pPr>
      <w:r>
        <w:rPr>
          <w:rFonts w:eastAsia="Calibri"/>
        </w:rPr>
        <w:t>Visbeidzot n</w:t>
      </w:r>
      <w:r w:rsidR="00794E0C" w:rsidRPr="007C160C">
        <w:rPr>
          <w:rFonts w:eastAsia="Calibri"/>
        </w:rPr>
        <w:t>o lietas</w:t>
      </w:r>
      <w:r w:rsidR="007C160C">
        <w:t xml:space="preserve"> </w:t>
      </w:r>
      <w:r w:rsidR="00794E0C" w:rsidRPr="007C160C">
        <w:rPr>
          <w:rFonts w:eastAsia="Calibri"/>
        </w:rPr>
        <w:t>materiā</w:t>
      </w:r>
      <w:r>
        <w:rPr>
          <w:rFonts w:eastAsia="Calibri"/>
        </w:rPr>
        <w:t>liem izriet, ka atbildētāja neizsniedza</w:t>
      </w:r>
      <w:r w:rsidR="00794E0C" w:rsidRPr="007C160C">
        <w:rPr>
          <w:rFonts w:eastAsia="Calibri"/>
        </w:rPr>
        <w:t xml:space="preserve"> prasītājiem kopsa</w:t>
      </w:r>
      <w:r>
        <w:rPr>
          <w:rFonts w:eastAsia="Calibri"/>
        </w:rPr>
        <w:t xml:space="preserve">pulces </w:t>
      </w:r>
      <w:proofErr w:type="gramStart"/>
      <w:r w:rsidR="007E2207" w:rsidRPr="007C160C">
        <w:rPr>
          <w:rFonts w:eastAsia="Calibri"/>
        </w:rPr>
        <w:t>2010.gada</w:t>
      </w:r>
      <w:proofErr w:type="gramEnd"/>
      <w:r w:rsidR="007E2207" w:rsidRPr="007C160C">
        <w:rPr>
          <w:rFonts w:eastAsia="Calibri"/>
        </w:rPr>
        <w:t xml:space="preserve"> 7.februāra</w:t>
      </w:r>
      <w:r w:rsidR="007E2207">
        <w:t xml:space="preserve"> </w:t>
      </w:r>
      <w:r>
        <w:rPr>
          <w:rFonts w:eastAsia="Calibri"/>
        </w:rPr>
        <w:t>protokolu</w:t>
      </w:r>
      <w:r w:rsidR="00794E0C" w:rsidRPr="007C160C">
        <w:rPr>
          <w:rFonts w:eastAsia="Calibri"/>
        </w:rPr>
        <w:t>, bet lie</w:t>
      </w:r>
      <w:r w:rsidR="00C00CE3">
        <w:rPr>
          <w:rFonts w:eastAsia="Calibri"/>
        </w:rPr>
        <w:t xml:space="preserve">tā tas </w:t>
      </w:r>
      <w:r w:rsidR="00794E0C" w:rsidRPr="007C160C">
        <w:rPr>
          <w:rFonts w:eastAsia="Calibri"/>
        </w:rPr>
        <w:t>iesniegts tikai pēc tiesas pieprasījuma.</w:t>
      </w:r>
    </w:p>
    <w:p w:rsidR="002A4A5B" w:rsidRDefault="00570594" w:rsidP="00FE7B28">
      <w:pPr>
        <w:spacing w:line="276" w:lineRule="auto"/>
        <w:ind w:firstLine="567"/>
        <w:jc w:val="both"/>
        <w:rPr>
          <w:rFonts w:eastAsia="Calibri"/>
        </w:rPr>
      </w:pPr>
      <w:r>
        <w:rPr>
          <w:rFonts w:eastAsia="Calibri"/>
        </w:rPr>
        <w:t xml:space="preserve">[3.6] </w:t>
      </w:r>
      <w:r w:rsidR="00C00CE3">
        <w:rPr>
          <w:rFonts w:eastAsia="Calibri"/>
        </w:rPr>
        <w:t>Tāpat nav pamatots apelācijas sūdzības arguments</w:t>
      </w:r>
      <w:r w:rsidR="00C00CE3" w:rsidRPr="007C160C">
        <w:rPr>
          <w:rFonts w:eastAsia="Calibri"/>
        </w:rPr>
        <w:t>,</w:t>
      </w:r>
      <w:r w:rsidR="00C00CE3">
        <w:t xml:space="preserve"> </w:t>
      </w:r>
      <w:r w:rsidR="00C00CE3">
        <w:rPr>
          <w:rFonts w:eastAsia="Calibri"/>
        </w:rPr>
        <w:t>k</w:t>
      </w:r>
      <w:r w:rsidR="00794E0C" w:rsidRPr="007C160C">
        <w:rPr>
          <w:rFonts w:eastAsia="Calibri"/>
        </w:rPr>
        <w:t>a</w:t>
      </w:r>
      <w:r w:rsidR="007C160C">
        <w:t xml:space="preserve"> </w:t>
      </w:r>
      <w:r w:rsidR="00FE7B28">
        <w:t>[pers. B]</w:t>
      </w:r>
      <w:r w:rsidR="00794E0C" w:rsidRPr="007C160C">
        <w:rPr>
          <w:rFonts w:eastAsia="Calibri"/>
        </w:rPr>
        <w:t xml:space="preserve"> izslēgta no draudzes arī par neierašanos uz draudzes</w:t>
      </w:r>
      <w:r w:rsidR="007C160C">
        <w:t xml:space="preserve"> </w:t>
      </w:r>
      <w:r w:rsidR="002A4A5B">
        <w:rPr>
          <w:rFonts w:eastAsia="Calibri"/>
        </w:rPr>
        <w:t xml:space="preserve">kopsapulcēm. </w:t>
      </w:r>
      <w:r w:rsidR="00C00CE3">
        <w:rPr>
          <w:rFonts w:eastAsia="Calibri"/>
        </w:rPr>
        <w:t>N</w:t>
      </w:r>
      <w:r w:rsidR="00794E0C" w:rsidRPr="007C160C">
        <w:rPr>
          <w:rFonts w:eastAsia="Calibri"/>
        </w:rPr>
        <w:t>o</w:t>
      </w:r>
      <w:r w:rsidR="007C160C">
        <w:t xml:space="preserve"> </w:t>
      </w:r>
      <w:r w:rsidR="00794E0C" w:rsidRPr="007C160C">
        <w:rPr>
          <w:rFonts w:eastAsia="Calibri"/>
        </w:rPr>
        <w:t>atbildētāja</w:t>
      </w:r>
      <w:r w:rsidR="00C00CE3">
        <w:rPr>
          <w:rFonts w:eastAsia="Calibri"/>
        </w:rPr>
        <w:t>s</w:t>
      </w:r>
      <w:r w:rsidR="00794E0C" w:rsidRPr="007C160C">
        <w:rPr>
          <w:rFonts w:eastAsia="Calibri"/>
        </w:rPr>
        <w:t xml:space="preserve"> pā</w:t>
      </w:r>
      <w:r w:rsidR="00C00CE3">
        <w:rPr>
          <w:rFonts w:eastAsia="Calibri"/>
        </w:rPr>
        <w:t>rstāvja paskaidrojumiem nav secināms</w:t>
      </w:r>
      <w:r w:rsidR="00794E0C" w:rsidRPr="007C160C">
        <w:rPr>
          <w:rFonts w:eastAsia="Calibri"/>
        </w:rPr>
        <w:t>, ka šī</w:t>
      </w:r>
      <w:r w:rsidR="002A4A5B">
        <w:rPr>
          <w:rFonts w:eastAsia="Calibri"/>
        </w:rPr>
        <w:t>s</w:t>
      </w:r>
      <w:r w:rsidR="00794E0C" w:rsidRPr="007C160C">
        <w:rPr>
          <w:rFonts w:eastAsia="Calibri"/>
        </w:rPr>
        <w:t xml:space="preserve"> neierašanās </w:t>
      </w:r>
      <w:r w:rsidR="007E2207">
        <w:rPr>
          <w:rFonts w:eastAsia="Calibri"/>
        </w:rPr>
        <w:t xml:space="preserve">iemesli </w:t>
      </w:r>
      <w:r w:rsidR="00794E0C" w:rsidRPr="007C160C">
        <w:rPr>
          <w:rFonts w:eastAsia="Calibri"/>
        </w:rPr>
        <w:t>būtu</w:t>
      </w:r>
      <w:r w:rsidR="007C160C">
        <w:t xml:space="preserve"> </w:t>
      </w:r>
      <w:r w:rsidR="007E2207">
        <w:rPr>
          <w:rFonts w:eastAsia="Calibri"/>
        </w:rPr>
        <w:t>neattaisnojoši</w:t>
      </w:r>
      <w:r w:rsidR="002A4A5B">
        <w:rPr>
          <w:rFonts w:eastAsia="Calibri"/>
        </w:rPr>
        <w:t xml:space="preserve">. </w:t>
      </w:r>
    </w:p>
    <w:p w:rsidR="003F5C32" w:rsidRDefault="003F5C32" w:rsidP="00FE7B28">
      <w:pPr>
        <w:spacing w:line="276" w:lineRule="auto"/>
        <w:ind w:firstLine="567"/>
        <w:jc w:val="both"/>
        <w:rPr>
          <w:rFonts w:eastAsia="Calibri"/>
        </w:rPr>
      </w:pPr>
    </w:p>
    <w:p w:rsidR="00BD0634" w:rsidRDefault="002A4A5B" w:rsidP="00FE7B28">
      <w:pPr>
        <w:spacing w:line="276" w:lineRule="auto"/>
        <w:ind w:firstLine="567"/>
        <w:jc w:val="both"/>
      </w:pPr>
      <w:r>
        <w:rPr>
          <w:rFonts w:eastAsia="Calibri"/>
        </w:rPr>
        <w:t xml:space="preserve">[4] </w:t>
      </w:r>
      <w:r>
        <w:t>Kasācijas sūdzību par minēto spriedumu iesniedza</w:t>
      </w:r>
      <w:r w:rsidRPr="000E5A26">
        <w:t xml:space="preserve"> </w:t>
      </w:r>
      <w:r w:rsidR="00DC4214">
        <w:rPr>
          <w:rFonts w:eastAsia="Calibri"/>
        </w:rPr>
        <w:t>reliģiskā</w:t>
      </w:r>
      <w:r w:rsidR="00DC4214" w:rsidRPr="00EF3A63">
        <w:rPr>
          <w:rFonts w:eastAsia="Calibri"/>
        </w:rPr>
        <w:t xml:space="preserve"> org</w:t>
      </w:r>
      <w:r w:rsidR="00DC4214">
        <w:rPr>
          <w:rFonts w:eastAsia="Calibri"/>
        </w:rPr>
        <w:t xml:space="preserve">anizācija „Rīgas </w:t>
      </w:r>
      <w:proofErr w:type="spellStart"/>
      <w:r w:rsidR="00DC4214">
        <w:rPr>
          <w:rFonts w:eastAsia="Calibri"/>
        </w:rPr>
        <w:t>Grebenščikova</w:t>
      </w:r>
      <w:proofErr w:type="spellEnd"/>
      <w:r w:rsidR="00DC4214">
        <w:rPr>
          <w:rFonts w:eastAsia="Calibri"/>
        </w:rPr>
        <w:t xml:space="preserve"> </w:t>
      </w:r>
      <w:r w:rsidR="00DC4214" w:rsidRPr="00EF3A63">
        <w:rPr>
          <w:rFonts w:eastAsia="Calibri"/>
        </w:rPr>
        <w:t>vecticībnieku draudze”</w:t>
      </w:r>
      <w:r w:rsidR="00DC4214">
        <w:t xml:space="preserve">, </w:t>
      </w:r>
      <w:r>
        <w:t xml:space="preserve">lūdzot atcelt </w:t>
      </w:r>
      <w:r w:rsidR="00DC4214">
        <w:t xml:space="preserve">Rīgas apgabaltiesas Civillietu tiesas kolēģijas </w:t>
      </w:r>
      <w:proofErr w:type="gramStart"/>
      <w:r w:rsidR="00DC4214">
        <w:t>2014.gada</w:t>
      </w:r>
      <w:proofErr w:type="gramEnd"/>
      <w:r w:rsidR="00DC4214">
        <w:t xml:space="preserve"> 23.decembra spriedumu </w:t>
      </w:r>
      <w:r>
        <w:t xml:space="preserve">un nodot lietu jaunai izskatīšanai </w:t>
      </w:r>
      <w:r w:rsidR="003F5C32">
        <w:t xml:space="preserve">apelācijas instances tiesā. </w:t>
      </w:r>
      <w:r>
        <w:t>Kasācijas sūdzība pamatota ar šādiem argumentiem.</w:t>
      </w:r>
    </w:p>
    <w:p w:rsidR="00DB683A" w:rsidRDefault="00DC4214" w:rsidP="00FE7B28">
      <w:pPr>
        <w:spacing w:line="276" w:lineRule="auto"/>
        <w:ind w:firstLine="567"/>
        <w:jc w:val="both"/>
      </w:pPr>
      <w:r>
        <w:t xml:space="preserve">[4.1] </w:t>
      </w:r>
      <w:r w:rsidR="00EA3D69">
        <w:t xml:space="preserve">Pievienojoties pirmās instances tiesas sprieduma motivācijai, apelācijas instances tiesa ir pārkāpusi Civilprocesa likuma </w:t>
      </w:r>
      <w:proofErr w:type="gramStart"/>
      <w:r w:rsidR="00EA3D69">
        <w:t>432.panta</w:t>
      </w:r>
      <w:proofErr w:type="gramEnd"/>
      <w:r w:rsidR="00EA3D69">
        <w:t xml:space="preserve"> piekto daļu, </w:t>
      </w:r>
      <w:r w:rsidR="004B4E11">
        <w:t>jo nav devusi vērtējumu</w:t>
      </w:r>
      <w:r w:rsidR="00BD2509">
        <w:t xml:space="preserve"> apelācijas sūdzībā izteiktajiem iebildumiem </w:t>
      </w:r>
      <w:r w:rsidR="00EA3D69">
        <w:t>par</w:t>
      </w:r>
      <w:r w:rsidR="00BD2509">
        <w:t xml:space="preserve"> </w:t>
      </w:r>
      <w:r w:rsidR="004B4E11">
        <w:t>B</w:t>
      </w:r>
      <w:r w:rsidR="009057AD">
        <w:t xml:space="preserve">iedrību un nodibinājumu likuma </w:t>
      </w:r>
      <w:r w:rsidR="00BD2509">
        <w:t>40.panta pirmās daļas</w:t>
      </w:r>
      <w:r w:rsidR="00F1623C">
        <w:t xml:space="preserve"> </w:t>
      </w:r>
      <w:r w:rsidR="00F1623C">
        <w:lastRenderedPageBreak/>
        <w:t>nepareizu</w:t>
      </w:r>
      <w:r w:rsidR="00BD2509">
        <w:t xml:space="preserve"> piemērošanu attiecībā uz </w:t>
      </w:r>
      <w:r w:rsidR="00EA3D69">
        <w:t>trīs mēnešu</w:t>
      </w:r>
      <w:r w:rsidR="004B4E11">
        <w:t xml:space="preserve"> termiņu</w:t>
      </w:r>
      <w:r w:rsidR="00BD2509">
        <w:t>, kas noteikts</w:t>
      </w:r>
      <w:r w:rsidR="004B4E11">
        <w:t xml:space="preserve"> lēmuma pārsūdzēšanai, skaitot</w:t>
      </w:r>
      <w:r w:rsidR="00EA3D69">
        <w:t xml:space="preserve"> </w:t>
      </w:r>
      <w:r w:rsidR="004B4E11">
        <w:t xml:space="preserve">no </w:t>
      </w:r>
      <w:r w:rsidR="00EA3D69">
        <w:t xml:space="preserve">dienas, kad persona </w:t>
      </w:r>
      <w:r w:rsidR="0035287B">
        <w:t xml:space="preserve">ir </w:t>
      </w:r>
      <w:r w:rsidR="00EA3D69">
        <w:t xml:space="preserve">uzzinājusi par lēmumu, bet ne vēlāk kā gadu no lēmuma pieņemšanas dienas. </w:t>
      </w:r>
    </w:p>
    <w:p w:rsidR="00D35E75" w:rsidRDefault="009057AD" w:rsidP="00FE7B28">
      <w:pPr>
        <w:spacing w:line="276" w:lineRule="auto"/>
        <w:ind w:firstLine="567"/>
        <w:jc w:val="both"/>
      </w:pPr>
      <w:r>
        <w:t>L</w:t>
      </w:r>
      <w:r w:rsidR="004B4E11">
        <w:t>ietā ir iesniegts izraksts no draudzes locekļu saraksta</w:t>
      </w:r>
      <w:r w:rsidR="002C4CEB">
        <w:t xml:space="preserve">, no kura redzams, ka </w:t>
      </w:r>
      <w:proofErr w:type="gramStart"/>
      <w:r w:rsidR="004B4E11">
        <w:t>2010.gada</w:t>
      </w:r>
      <w:proofErr w:type="gramEnd"/>
      <w:r w:rsidR="004B4E11">
        <w:t xml:space="preserve"> 7.februāra kopsapulcē </w:t>
      </w:r>
      <w:r w:rsidR="002C4CEB">
        <w:t xml:space="preserve">piedalījās </w:t>
      </w:r>
      <w:r w:rsidR="004B4E11">
        <w:t xml:space="preserve">arī </w:t>
      </w:r>
      <w:r w:rsidR="00B90189">
        <w:t>[pers. A]</w:t>
      </w:r>
      <w:r w:rsidR="004B4E11">
        <w:t xml:space="preserve">, kurš pašrocīgi ir parakstījies uzskaites lapā. Tādējādi atbildētāja ir pierādījusi </w:t>
      </w:r>
      <w:r w:rsidR="00B90189">
        <w:t>[pers. A]</w:t>
      </w:r>
      <w:r w:rsidR="004B4E11">
        <w:t xml:space="preserve"> piedalīšanos minētajā kopsapulcē. </w:t>
      </w:r>
      <w:r w:rsidR="00FE7B28">
        <w:t xml:space="preserve"> </w:t>
      </w:r>
      <w:r w:rsidR="00BD2509">
        <w:t>Prasītājs</w:t>
      </w:r>
      <w:r>
        <w:t xml:space="preserve"> nav pierādījis savu apgalvojumu, ka </w:t>
      </w:r>
      <w:r w:rsidR="004B4E11">
        <w:t>uzreiz pēc sapulces darba kārtības apstiprināšanas devās no tās prom. T</w:t>
      </w:r>
      <w:r>
        <w:t>omēr t</w:t>
      </w:r>
      <w:r w:rsidR="004B4E11">
        <w:t>iesa</w:t>
      </w:r>
      <w:r w:rsidR="00BD2509">
        <w:t xml:space="preserve">, pārkāpjot Civilprocesa likuma </w:t>
      </w:r>
      <w:proofErr w:type="gramStart"/>
      <w:r w:rsidR="00BD2509">
        <w:t>97.pantu</w:t>
      </w:r>
      <w:proofErr w:type="gramEnd"/>
      <w:r w:rsidR="00BD2509">
        <w:t xml:space="preserve">, spriedumā nav norādījusi, </w:t>
      </w:r>
      <w:r w:rsidR="004B4E11">
        <w:t>kāpēc pr</w:t>
      </w:r>
      <w:r w:rsidR="00BD2509">
        <w:t>iekšroka dota</w:t>
      </w:r>
      <w:r w:rsidR="00EA5017">
        <w:t xml:space="preserve"> prasītāja apgalvojumam</w:t>
      </w:r>
      <w:r w:rsidR="004B4E11">
        <w:t xml:space="preserve"> nevis atbildētājas iesniegt</w:t>
      </w:r>
      <w:r w:rsidR="00BD2509">
        <w:t>ajiem rakstveida pierādījumiem.</w:t>
      </w:r>
    </w:p>
    <w:p w:rsidR="00FB752F" w:rsidRDefault="00EA3D69" w:rsidP="00FE7B28">
      <w:pPr>
        <w:spacing w:line="276" w:lineRule="auto"/>
        <w:ind w:firstLine="567"/>
        <w:jc w:val="both"/>
      </w:pPr>
      <w:r>
        <w:t xml:space="preserve">[4.2] </w:t>
      </w:r>
      <w:r w:rsidR="0080685D">
        <w:t>Secinot, ka prasītājiem nebija garīgā skolotāja, pie kura uz pamācību ierasties, tiesa kļūdījusies faktis</w:t>
      </w:r>
      <w:r w:rsidR="00FB752F">
        <w:t>ko apstākļu izvērtējumā, neņemot</w:t>
      </w:r>
      <w:r w:rsidR="0080685D">
        <w:t xml:space="preserve"> vērā, ka </w:t>
      </w:r>
      <w:r w:rsidR="00486AC6">
        <w:t xml:space="preserve">prasītāju garīgais skolotājs </w:t>
      </w:r>
      <w:r w:rsidR="00FE7B28">
        <w:t>[pers. C]</w:t>
      </w:r>
      <w:r w:rsidR="00374015">
        <w:t xml:space="preserve"> bija </w:t>
      </w:r>
      <w:r w:rsidR="0080685D">
        <w:t>atbrīvots no vecākā garīgā skolotāja amata</w:t>
      </w:r>
      <w:r w:rsidR="00486AC6">
        <w:t>, t</w:t>
      </w:r>
      <w:r w:rsidR="0035287B">
        <w:t>omēr</w:t>
      </w:r>
      <w:r w:rsidR="00486AC6">
        <w:t xml:space="preserve"> </w:t>
      </w:r>
      <w:r w:rsidR="0080685D">
        <w:t>netika vispār atbrīvots no kalpošanas draudzē un turpināja kalpot kā garīgais skolotājs. Līdz ar to prasītājiem bija iespējams ierasties uz pamā</w:t>
      </w:r>
      <w:r w:rsidR="00FB752F">
        <w:t>cību pie sava garīgā skolotāja.</w:t>
      </w:r>
    </w:p>
    <w:p w:rsidR="0080685D" w:rsidRDefault="0080685D" w:rsidP="00FE7B28">
      <w:pPr>
        <w:spacing w:line="276" w:lineRule="auto"/>
        <w:ind w:firstLine="567"/>
        <w:jc w:val="both"/>
      </w:pPr>
      <w:r>
        <w:t xml:space="preserve">Nepareizi iztulkojot draudzes statūtu 21.paragrāfu, tiesa nepamatoti konstatējusi, </w:t>
      </w:r>
      <w:proofErr w:type="gramStart"/>
      <w:r>
        <w:t>ka draudzei bija īpaši jāpaziņo</w:t>
      </w:r>
      <w:proofErr w:type="gramEnd"/>
      <w:r>
        <w:t xml:space="preserve"> vai jāaicina prasītājus doties uz pamācību. Draudzes kopsapulces kā augstākās pārvaldes institūcijas lēmumi ir saistoši to adresātiem un</w:t>
      </w:r>
      <w:r w:rsidR="00F1623C">
        <w:t xml:space="preserve"> tāpēc ir</w:t>
      </w:r>
      <w:r>
        <w:t xml:space="preserve"> izslēdzamas diskusijas par to iz</w:t>
      </w:r>
      <w:r w:rsidR="00D155EE">
        <w:t>pildes nepieciešamību. Turklāt n</w:t>
      </w:r>
      <w:r>
        <w:t>e draudzes statūti, ne arī normatīvie akt</w:t>
      </w:r>
      <w:r w:rsidR="00374015">
        <w:t>i</w:t>
      </w:r>
      <w:r>
        <w:t xml:space="preserve"> neparedz īpašu kārtību draudzei aicināt uz pamācību turp jau ar kopsapulces lēmumu nosūtītās p</w:t>
      </w:r>
      <w:r w:rsidR="00D2048B">
        <w:t>ersonas. D</w:t>
      </w:r>
      <w:r>
        <w:t>raudzes locekļiem kā reliģiskās organizācijas biedriem pašiem ir jāizrāda iniciatīva</w:t>
      </w:r>
      <w:r w:rsidR="00A01858">
        <w:t xml:space="preserve"> un jāiepazīstas ar kopsapulces lēmumiem.</w:t>
      </w:r>
    </w:p>
    <w:p w:rsidR="00A01858" w:rsidRDefault="00A01858" w:rsidP="00FE7B28">
      <w:pPr>
        <w:spacing w:line="276" w:lineRule="auto"/>
        <w:ind w:firstLine="567"/>
        <w:jc w:val="both"/>
      </w:pPr>
      <w:r>
        <w:t xml:space="preserve">[4.3] </w:t>
      </w:r>
      <w:r w:rsidR="007049B2">
        <w:t xml:space="preserve">Konstatējot, ka </w:t>
      </w:r>
      <w:r w:rsidR="00143893">
        <w:t xml:space="preserve">jēdzieni </w:t>
      </w:r>
      <w:r w:rsidR="00143893">
        <w:rPr>
          <w:rFonts w:eastAsia="Calibri"/>
        </w:rPr>
        <w:t>„</w:t>
      </w:r>
      <w:r w:rsidR="007049B2">
        <w:t>grēksūdze</w:t>
      </w:r>
      <w:r w:rsidR="00143893">
        <w:t>”</w:t>
      </w:r>
      <w:r w:rsidR="007049B2">
        <w:t xml:space="preserve"> un </w:t>
      </w:r>
      <w:r w:rsidR="00143893">
        <w:rPr>
          <w:rFonts w:eastAsia="Calibri"/>
        </w:rPr>
        <w:t>„</w:t>
      </w:r>
      <w:r w:rsidR="007049B2">
        <w:t>pamācība</w:t>
      </w:r>
      <w:r w:rsidR="00143893">
        <w:t>”</w:t>
      </w:r>
      <w:r w:rsidR="007049B2">
        <w:t xml:space="preserve"> fa</w:t>
      </w:r>
      <w:r w:rsidR="00D04EBB">
        <w:t>ktiski ir sinonīmi, tiesa atzinusi</w:t>
      </w:r>
      <w:r w:rsidR="007049B2">
        <w:t>, ka prasītājiem uz pamācību bija tiesību ierasties tāpat kā uz grēksūdzi, t.i.,</w:t>
      </w:r>
      <w:r w:rsidR="008D3F90">
        <w:t xml:space="preserve"> viena kalendārā gada laikā. Š</w:t>
      </w:r>
      <w:r w:rsidR="007049B2">
        <w:t xml:space="preserve">āds tiesas secinājums ir nepareizs </w:t>
      </w:r>
      <w:r w:rsidR="00BD2509">
        <w:t>un neatbilst draudzes statūtiem, no kuru</w:t>
      </w:r>
      <w:r w:rsidR="007049B2">
        <w:t xml:space="preserve"> </w:t>
      </w:r>
      <w:r w:rsidR="00D04EBB">
        <w:t xml:space="preserve">5. un 9.paragrāfa izriet, ka </w:t>
      </w:r>
      <w:r w:rsidR="00663168">
        <w:t>pamācība tiek uzdota ar draudzes kopsapulces lēmumu un tā uzskatāma par pienākumu, savuk</w:t>
      </w:r>
      <w:r w:rsidR="0095192D">
        <w:t>ārt ikgadējais</w:t>
      </w:r>
      <w:r w:rsidR="00663168">
        <w:t xml:space="preserve"> grēksūdzes pien</w:t>
      </w:r>
      <w:r w:rsidR="00D04EBB">
        <w:t xml:space="preserve">ākums </w:t>
      </w:r>
      <w:r w:rsidR="00663168">
        <w:t>ir brīvprātīgs laika un vietas</w:t>
      </w:r>
      <w:r w:rsidR="00143893">
        <w:t xml:space="preserve"> izvēles</w:t>
      </w:r>
      <w:r w:rsidR="00663168">
        <w:t xml:space="preserve"> ziņā.</w:t>
      </w:r>
    </w:p>
    <w:p w:rsidR="001F5EBB" w:rsidRDefault="00BD0634" w:rsidP="00FE7B28">
      <w:pPr>
        <w:spacing w:line="276" w:lineRule="auto"/>
        <w:ind w:firstLine="567"/>
        <w:jc w:val="both"/>
      </w:pPr>
      <w:r>
        <w:t>Atzīstot</w:t>
      </w:r>
      <w:r w:rsidR="003F5C88">
        <w:t>, ka prasītājiem dots pārāk īss termiņš pamācības apmeklēšanai,</w:t>
      </w:r>
      <w:r w:rsidR="0035287B">
        <w:t xml:space="preserve"> </w:t>
      </w:r>
      <w:r w:rsidR="00BD2509">
        <w:t xml:space="preserve">tiesa </w:t>
      </w:r>
      <w:r w:rsidR="001F5EBB">
        <w:t>nepareizi interpretējusi draudzes statūtu</w:t>
      </w:r>
      <w:r w:rsidR="00905C19">
        <w:t>s</w:t>
      </w:r>
      <w:r w:rsidR="003F5C88">
        <w:t>.</w:t>
      </w:r>
      <w:r w:rsidR="005B57E8">
        <w:t xml:space="preserve"> </w:t>
      </w:r>
    </w:p>
    <w:p w:rsidR="00374015" w:rsidRDefault="008377F4" w:rsidP="00FE7B28">
      <w:pPr>
        <w:spacing w:line="276" w:lineRule="auto"/>
        <w:ind w:firstLine="567"/>
        <w:jc w:val="both"/>
      </w:pPr>
      <w:r>
        <w:t>[4.4</w:t>
      </w:r>
      <w:r w:rsidR="004E53CD">
        <w:t xml:space="preserve">] </w:t>
      </w:r>
      <w:r w:rsidR="00983DBC">
        <w:t>I</w:t>
      </w:r>
      <w:r w:rsidR="009D4518">
        <w:t xml:space="preserve">zslēgšana no draudzes neaizliedz personai piekopt attiecīgo ticību, apmeklēt dievnamus un saņemt grēksūdzi pie draudzes mācītājiem. </w:t>
      </w:r>
      <w:r w:rsidR="00374015">
        <w:t>Būtiskākā a</w:t>
      </w:r>
      <w:r w:rsidR="009D4518">
        <w:t>tšķirība starp personām, kuras ir draudzē,</w:t>
      </w:r>
      <w:r w:rsidR="00374015">
        <w:t xml:space="preserve"> un personām, kuras draudzē nav uzņemtas,</w:t>
      </w:r>
      <w:r w:rsidR="009D4518">
        <w:t xml:space="preserve"> ir tiesība piedalīties draudzes kopsapulc</w:t>
      </w:r>
      <w:r w:rsidR="009C3987">
        <w:t>ēs</w:t>
      </w:r>
      <w:r w:rsidR="00374015">
        <w:t>, balsot un tādējādi piedalīties lēmumu pieņemšanā.</w:t>
      </w:r>
    </w:p>
    <w:p w:rsidR="00374015" w:rsidRPr="00BD2509" w:rsidRDefault="00374015" w:rsidP="00FE7B28">
      <w:pPr>
        <w:spacing w:line="276" w:lineRule="auto"/>
        <w:ind w:firstLine="567"/>
        <w:jc w:val="both"/>
        <w:rPr>
          <w:rFonts w:eastAsia="Calibri"/>
        </w:rPr>
      </w:pPr>
      <w:r>
        <w:t>P</w:t>
      </w:r>
      <w:r w:rsidR="009D4518">
        <w:t xml:space="preserve">rasītāja </w:t>
      </w:r>
      <w:r w:rsidR="00FE7B28">
        <w:t>[pers. B]</w:t>
      </w:r>
      <w:r w:rsidR="009D4518">
        <w:rPr>
          <w:rFonts w:eastAsia="Calibri"/>
        </w:rPr>
        <w:t xml:space="preserve"> ilgstoši</w:t>
      </w:r>
      <w:r w:rsidR="00B40BDA">
        <w:rPr>
          <w:rFonts w:eastAsia="Calibri"/>
        </w:rPr>
        <w:t xml:space="preserve"> neapmeklē draudzes kopsapulces</w:t>
      </w:r>
      <w:r w:rsidR="00D7505D">
        <w:rPr>
          <w:rFonts w:eastAsia="Calibri"/>
        </w:rPr>
        <w:t>, tāpēc n</w:t>
      </w:r>
      <w:r w:rsidR="009D4518">
        <w:rPr>
          <w:rFonts w:eastAsia="Calibri"/>
        </w:rPr>
        <w:t xml:space="preserve">av saprotama </w:t>
      </w:r>
      <w:r w:rsidR="00D7505D">
        <w:rPr>
          <w:rFonts w:eastAsia="Calibri"/>
        </w:rPr>
        <w:t>viņas vēlme atrasties draudzē</w:t>
      </w:r>
      <w:r w:rsidR="009D4518">
        <w:rPr>
          <w:rFonts w:eastAsia="Calibri"/>
        </w:rPr>
        <w:t>. Savukārt prasītājs</w:t>
      </w:r>
      <w:r w:rsidR="002779D6" w:rsidRPr="002779D6">
        <w:t xml:space="preserve"> </w:t>
      </w:r>
      <w:r w:rsidR="00FE7B28">
        <w:t>[pers. A]</w:t>
      </w:r>
      <w:r w:rsidR="002779D6">
        <w:t xml:space="preserve"> </w:t>
      </w:r>
      <w:proofErr w:type="gramStart"/>
      <w:r w:rsidR="002779D6">
        <w:t>2009.gada</w:t>
      </w:r>
      <w:proofErr w:type="gramEnd"/>
      <w:r w:rsidR="002779D6">
        <w:t xml:space="preserve"> 22.novembra kopsapulcē atzina savus grēkus pret draudzi un vecticībnieku ticību, lūdza piedošanu un norādīja uz savu darbību nesavienojamību ar ti</w:t>
      </w:r>
      <w:r w:rsidR="00D7505D">
        <w:t>cību, atvainojoties kopsapulcei</w:t>
      </w:r>
      <w:r w:rsidR="002779D6">
        <w:t>.</w:t>
      </w:r>
    </w:p>
    <w:p w:rsidR="004E53CD" w:rsidRDefault="002779D6" w:rsidP="00FE7B28">
      <w:pPr>
        <w:spacing w:line="276" w:lineRule="auto"/>
        <w:ind w:firstLine="567"/>
        <w:jc w:val="both"/>
      </w:pPr>
      <w:r>
        <w:t xml:space="preserve">Šajā kopsapulcē arī tika pieņemts lēmums par prasītāju nosūtīšanu uz pamācību. Tā kā </w:t>
      </w:r>
      <w:r w:rsidR="00FE7B28">
        <w:t>[pers. A]</w:t>
      </w:r>
      <w:r>
        <w:t xml:space="preserve"> atzina, ka rīkojies pretēji ticībai, ir konstatējami draudzes statūtu 9.paragrāfa priekšnoteikumi, kas īpaši nav jāpierāda. Turklāt lēmumu par pamācības apmeklēšanu prasītāji nav apstrīdējuši.</w:t>
      </w:r>
    </w:p>
    <w:p w:rsidR="00374015" w:rsidRDefault="00D7505D" w:rsidP="00FE7B28">
      <w:pPr>
        <w:spacing w:line="276" w:lineRule="auto"/>
        <w:ind w:firstLine="567"/>
        <w:jc w:val="both"/>
      </w:pPr>
      <w:r>
        <w:t xml:space="preserve">[4.5] </w:t>
      </w:r>
      <w:r w:rsidR="002779D6">
        <w:t>Būtiski, ka</w:t>
      </w:r>
      <w:r w:rsidR="00374015">
        <w:t xml:space="preserve"> prasītāji nav izslēgti no draudzes ar padomes, revīzijas komisijas vai citas izpildinstitūcijas lēmumu, bet gan ar kopsapulce</w:t>
      </w:r>
      <w:r w:rsidR="00DE010E">
        <w:t>s</w:t>
      </w:r>
      <w:r w:rsidR="00FE21B9">
        <w:t xml:space="preserve"> </w:t>
      </w:r>
      <w:r w:rsidR="00DE010E">
        <w:t>- visu draudzes locekļu lēmumu, kas atbilst draudzes statūtu 26.paragrāfam.</w:t>
      </w:r>
      <w:r w:rsidR="00374015">
        <w:t xml:space="preserve"> </w:t>
      </w:r>
    </w:p>
    <w:p w:rsidR="002779D6" w:rsidRDefault="00374015" w:rsidP="00FE7B28">
      <w:pPr>
        <w:spacing w:line="276" w:lineRule="auto"/>
        <w:ind w:firstLine="567"/>
        <w:jc w:val="both"/>
      </w:pPr>
      <w:r>
        <w:lastRenderedPageBreak/>
        <w:t xml:space="preserve">Tas ir </w:t>
      </w:r>
      <w:r w:rsidR="00A77B72">
        <w:t>svarīgi</w:t>
      </w:r>
      <w:r w:rsidR="00DE010E">
        <w:t>, jo d</w:t>
      </w:r>
      <w:r w:rsidR="006F6092">
        <w:t xml:space="preserve">raudzē kā reliģiskā organizācijā ir jāņem vērā pārējo biedru (draudzes locekļu) viedoklis. Ja draudzes locekļu vairākums </w:t>
      </w:r>
      <w:r w:rsidR="00DE010E">
        <w:t xml:space="preserve">statūtos </w:t>
      </w:r>
      <w:r w:rsidR="006F6092">
        <w:t xml:space="preserve">noteiktā kārtībā ir pieņēmis lēmumu par konkrētu draudzes locekļu izslēgšanu, tas nozīmē, ka draudze nevēlas savā vidū redzēt </w:t>
      </w:r>
      <w:r w:rsidR="00B40BDA">
        <w:t xml:space="preserve">šīs </w:t>
      </w:r>
      <w:r w:rsidR="006F6092">
        <w:t>personas. Šāds draudzes locekļu lēmums ir jārespektē un jāciena.</w:t>
      </w:r>
    </w:p>
    <w:p w:rsidR="006B25C7" w:rsidRDefault="006B25C7" w:rsidP="00FE7B28">
      <w:pPr>
        <w:spacing w:line="276" w:lineRule="auto"/>
        <w:ind w:firstLine="567"/>
        <w:jc w:val="both"/>
      </w:pPr>
    </w:p>
    <w:p w:rsidR="00775441" w:rsidRDefault="006B25C7" w:rsidP="00FE7B28">
      <w:pPr>
        <w:spacing w:line="276" w:lineRule="auto"/>
        <w:ind w:firstLine="567"/>
        <w:jc w:val="both"/>
      </w:pPr>
      <w:r>
        <w:t xml:space="preserve">[5] Ar Augstākās tiesas tiesnešu kolēģijas </w:t>
      </w:r>
      <w:proofErr w:type="gramStart"/>
      <w:r>
        <w:t>2016.gada</w:t>
      </w:r>
      <w:proofErr w:type="gramEnd"/>
      <w:r>
        <w:t xml:space="preserve"> 21.marta rīcības sēdes lēmumu, pamatojoties uz Civilprocesa likuma 464.panta otro daļu, ierosināta kasācijas tiesvedība sakarā ar reliģiskās organizācijas „Rīgas </w:t>
      </w:r>
      <w:proofErr w:type="spellStart"/>
      <w:r>
        <w:t>Grebenščikova</w:t>
      </w:r>
      <w:proofErr w:type="spellEnd"/>
      <w:r>
        <w:t xml:space="preserve"> vecticībnieku draudze” kasācijas sūdzību par Rīgas apgabaltiesas Civillietu tiesas kolēģijas 2014.gada 23.decembra spriedumu, nododot lietu izskatīšanai rakstveida procesā.</w:t>
      </w:r>
    </w:p>
    <w:p w:rsidR="00C474AB" w:rsidRPr="00742DB1" w:rsidRDefault="00C474AB" w:rsidP="008E7137">
      <w:pPr>
        <w:spacing w:before="120" w:after="120" w:line="276" w:lineRule="auto"/>
        <w:jc w:val="center"/>
        <w:rPr>
          <w:rFonts w:eastAsia="Calibri"/>
          <w:b/>
        </w:rPr>
      </w:pPr>
      <w:r w:rsidRPr="00742DB1">
        <w:rPr>
          <w:rFonts w:eastAsia="Calibri"/>
          <w:b/>
        </w:rPr>
        <w:t>Motīvu</w:t>
      </w:r>
      <w:r w:rsidR="00407E4B" w:rsidRPr="00742DB1">
        <w:rPr>
          <w:rFonts w:eastAsia="Calibri"/>
          <w:b/>
        </w:rPr>
        <w:t xml:space="preserve"> </w:t>
      </w:r>
      <w:r w:rsidRPr="00742DB1">
        <w:rPr>
          <w:rFonts w:eastAsia="Calibri"/>
          <w:b/>
        </w:rPr>
        <w:t>daļa</w:t>
      </w:r>
    </w:p>
    <w:p w:rsidR="00BD4ED0" w:rsidRDefault="006B25C7" w:rsidP="00FE7B28">
      <w:pPr>
        <w:spacing w:line="276" w:lineRule="auto"/>
        <w:ind w:firstLine="567"/>
        <w:jc w:val="both"/>
      </w:pPr>
      <w:r>
        <w:rPr>
          <w:rFonts w:eastAsia="Calibri"/>
        </w:rPr>
        <w:t>[6</w:t>
      </w:r>
      <w:r w:rsidR="00C474AB" w:rsidRPr="00742DB1">
        <w:rPr>
          <w:rFonts w:eastAsia="Calibri"/>
        </w:rPr>
        <w:t>]</w:t>
      </w:r>
      <w:r w:rsidR="00407E4B" w:rsidRPr="00742DB1">
        <w:rPr>
          <w:rFonts w:eastAsia="Calibri"/>
        </w:rPr>
        <w:t xml:space="preserve"> </w:t>
      </w:r>
      <w:r w:rsidR="0003550D" w:rsidRPr="00742DB1">
        <w:rPr>
          <w:rStyle w:val="Emphasis"/>
          <w:i w:val="0"/>
        </w:rPr>
        <w:t>Pārbaudījusi</w:t>
      </w:r>
      <w:r w:rsidR="00C474AB" w:rsidRPr="00742DB1">
        <w:rPr>
          <w:rStyle w:val="Emphasis"/>
          <w:i w:val="0"/>
        </w:rPr>
        <w:t xml:space="preserve"> sprieduma li</w:t>
      </w:r>
      <w:r w:rsidR="0003550D" w:rsidRPr="00742DB1">
        <w:rPr>
          <w:rStyle w:val="Emphasis"/>
          <w:i w:val="0"/>
        </w:rPr>
        <w:t>kumību attiecībā uz personu, kura</w:t>
      </w:r>
      <w:r w:rsidR="00C474AB" w:rsidRPr="00742DB1">
        <w:rPr>
          <w:rStyle w:val="Emphasis"/>
          <w:i w:val="0"/>
        </w:rPr>
        <w:t xml:space="preserve"> to pārsūdzējusi, un attiecībā uz argumentiem, kas minēti kasācijas sūdzībā</w:t>
      </w:r>
      <w:r w:rsidR="00C474AB">
        <w:rPr>
          <w:rStyle w:val="Emphasis"/>
          <w:i w:val="0"/>
        </w:rPr>
        <w:t xml:space="preserve">, kā to nosaka Civilprocesa likuma </w:t>
      </w:r>
      <w:proofErr w:type="gramStart"/>
      <w:r w:rsidR="00C474AB">
        <w:rPr>
          <w:rStyle w:val="Emphasis"/>
          <w:i w:val="0"/>
        </w:rPr>
        <w:t>473.panta</w:t>
      </w:r>
      <w:proofErr w:type="gramEnd"/>
      <w:r w:rsidR="00C474AB">
        <w:rPr>
          <w:rStyle w:val="Emphasis"/>
          <w:i w:val="0"/>
        </w:rPr>
        <w:t xml:space="preserve"> pirmā daļa, </w:t>
      </w:r>
      <w:r w:rsidR="0003550D">
        <w:t xml:space="preserve">Augstākā tiesa </w:t>
      </w:r>
      <w:r w:rsidR="00C474AB">
        <w:t>atzīst</w:t>
      </w:r>
      <w:r w:rsidR="00C474AB">
        <w:rPr>
          <w:rStyle w:val="Emphasis"/>
          <w:i w:val="0"/>
        </w:rPr>
        <w:t>,</w:t>
      </w:r>
      <w:r w:rsidR="000946B1">
        <w:rPr>
          <w:rStyle w:val="Emphasis"/>
          <w:i w:val="0"/>
        </w:rPr>
        <w:t xml:space="preserve"> ka</w:t>
      </w:r>
      <w:r w:rsidR="000843F6">
        <w:rPr>
          <w:rStyle w:val="Emphasis"/>
          <w:i w:val="0"/>
        </w:rPr>
        <w:t xml:space="preserve"> </w:t>
      </w:r>
      <w:r w:rsidR="00C06E02" w:rsidRPr="009E545A">
        <w:t xml:space="preserve">Rīgas apgabaltiesas Civillietu tiesas kolēģijas 2014.gada 23.decembra </w:t>
      </w:r>
      <w:r w:rsidR="001715F2" w:rsidRPr="009E545A">
        <w:t>spriedums</w:t>
      </w:r>
      <w:r w:rsidR="00543C3A">
        <w:t xml:space="preserve"> </w:t>
      </w:r>
      <w:r w:rsidR="00DE010E">
        <w:t>atceļams.</w:t>
      </w:r>
      <w:r w:rsidR="001715F2">
        <w:rPr>
          <w:highlight w:val="yellow"/>
        </w:rPr>
        <w:t xml:space="preserve"> </w:t>
      </w:r>
    </w:p>
    <w:p w:rsidR="009D2587" w:rsidRDefault="00813B76" w:rsidP="00FE7B28">
      <w:pPr>
        <w:spacing w:line="276" w:lineRule="auto"/>
        <w:ind w:firstLine="567"/>
        <w:jc w:val="both"/>
      </w:pPr>
      <w:r>
        <w:t xml:space="preserve">[6.1] Augstākā tiesa konstatē, </w:t>
      </w:r>
      <w:r w:rsidR="00F068C4">
        <w:t xml:space="preserve">ka </w:t>
      </w:r>
      <w:r w:rsidR="00C8326B">
        <w:t>apelācijas instances tiesa</w:t>
      </w:r>
      <w:r w:rsidR="00F068C4">
        <w:t xml:space="preserve"> spriedumā pievienojusies</w:t>
      </w:r>
      <w:r>
        <w:t xml:space="preserve"> pirmās instances tiesas sprieduma motīviem,</w:t>
      </w:r>
      <w:r w:rsidR="00F068C4">
        <w:t xml:space="preserve"> </w:t>
      </w:r>
      <w:r w:rsidR="009D2587">
        <w:t xml:space="preserve">un </w:t>
      </w:r>
      <w:r w:rsidR="00F24767">
        <w:t xml:space="preserve">atbilstoši Civilprocesa likuma </w:t>
      </w:r>
      <w:proofErr w:type="gramStart"/>
      <w:r w:rsidR="00F24767">
        <w:t>426.panta</w:t>
      </w:r>
      <w:proofErr w:type="gramEnd"/>
      <w:r w:rsidR="00F24767">
        <w:t xml:space="preserve"> pirmās daļas noteikumiem</w:t>
      </w:r>
      <w:r w:rsidR="00F068C4">
        <w:t xml:space="preserve">, pārbaudot </w:t>
      </w:r>
      <w:r w:rsidR="00C8326B">
        <w:t xml:space="preserve">atbildētājas </w:t>
      </w:r>
      <w:r w:rsidR="00F068C4">
        <w:t>apelācijas sūdzībā izteiktos iebildumus par</w:t>
      </w:r>
      <w:r>
        <w:t xml:space="preserve"> </w:t>
      </w:r>
      <w:bookmarkStart w:id="2" w:name="_Hlk497208090"/>
      <w:r w:rsidR="00F068C4">
        <w:t xml:space="preserve">Biedrību un nodibinājumu likuma 40.panta pirmajā daļā </w:t>
      </w:r>
      <w:bookmarkEnd w:id="2"/>
      <w:r w:rsidR="00F068C4">
        <w:t xml:space="preserve">noteiktā </w:t>
      </w:r>
      <w:r w:rsidR="00B51E84">
        <w:t>procesuālā</w:t>
      </w:r>
      <w:r w:rsidR="00F068C4">
        <w:t xml:space="preserve"> termiņa pārkāpumu, </w:t>
      </w:r>
      <w:r w:rsidR="009D4438">
        <w:t>atkārtoti vērtējusi pierādījumus, kas liecina par apstākļiem, kādos prasītāji</w:t>
      </w:r>
      <w:r w:rsidR="00C8326B">
        <w:t xml:space="preserve"> uzzināja par kopsapulces lēmumu un tā</w:t>
      </w:r>
      <w:r w:rsidR="009D4438">
        <w:t xml:space="preserve"> saturu, </w:t>
      </w:r>
      <w:r w:rsidR="00C8326B">
        <w:t>nonākdama pie secinājuma, ka prasītāji likumā noteikto</w:t>
      </w:r>
      <w:r w:rsidR="00B51E84">
        <w:t xml:space="preserve"> trīs mēnešu</w:t>
      </w:r>
      <w:r w:rsidR="00C8326B">
        <w:t xml:space="preserve"> termiņu ir ievērojuši.</w:t>
      </w:r>
    </w:p>
    <w:p w:rsidR="00B51E84" w:rsidRDefault="00D1592F" w:rsidP="00FE7B28">
      <w:pPr>
        <w:spacing w:line="276" w:lineRule="auto"/>
        <w:ind w:firstLine="567"/>
        <w:jc w:val="both"/>
      </w:pPr>
      <w:r>
        <w:t>Kasācijas sūdzībā minētie argumenti</w:t>
      </w:r>
      <w:r w:rsidR="00366F71">
        <w:t>, kuros apstrīdēts iepriekš norādītais secinājums,</w:t>
      </w:r>
      <w:r w:rsidR="00B51E84">
        <w:t xml:space="preserve"> </w:t>
      </w:r>
      <w:r>
        <w:t>vērsti uz</w:t>
      </w:r>
      <w:r w:rsidR="00366F71">
        <w:t xml:space="preserve"> to, lai panāktu</w:t>
      </w:r>
      <w:r>
        <w:t xml:space="preserve"> </w:t>
      </w:r>
      <w:r w:rsidR="00B51E84">
        <w:t xml:space="preserve">šo </w:t>
      </w:r>
      <w:r w:rsidR="00366F71">
        <w:t xml:space="preserve">pierādījumu atkārtotu </w:t>
      </w:r>
      <w:r>
        <w:t xml:space="preserve">vērtēšanu, kas </w:t>
      </w:r>
      <w:r w:rsidR="00B51E84">
        <w:t xml:space="preserve">atbilstoši Civilprocesa likuma </w:t>
      </w:r>
      <w:proofErr w:type="gramStart"/>
      <w:r w:rsidR="00B51E84">
        <w:t>450.panta</w:t>
      </w:r>
      <w:proofErr w:type="gramEnd"/>
      <w:r w:rsidR="00B51E84">
        <w:t xml:space="preserve"> trešajai daļai </w:t>
      </w:r>
      <w:r>
        <w:t>nav kasācijas instances tiesas uzdevums.</w:t>
      </w:r>
    </w:p>
    <w:p w:rsidR="003C1FB1" w:rsidRDefault="003C1FB1" w:rsidP="00FE7B28">
      <w:pPr>
        <w:spacing w:line="276" w:lineRule="auto"/>
        <w:ind w:firstLine="567"/>
        <w:jc w:val="both"/>
      </w:pPr>
      <w:r>
        <w:t xml:space="preserve">Savukārt par pamatotiem atzīstami kasācijas sūdzībā </w:t>
      </w:r>
      <w:r w:rsidR="009D2587">
        <w:t>izteiktie iebildumi</w:t>
      </w:r>
      <w:r>
        <w:t xml:space="preserve"> par draudzes kā reliģiskās organizācijas tiesībām izlemt jautājumus atbilstoši tās statūtos noteiktajai kompetencei, tostarp par izslēgšanu no draudzes, ja lēmumi atbilst likumam.</w:t>
      </w:r>
    </w:p>
    <w:p w:rsidR="00B277AD" w:rsidRDefault="00B51E84" w:rsidP="00FE7B28">
      <w:pPr>
        <w:spacing w:line="276" w:lineRule="auto"/>
        <w:ind w:firstLine="567"/>
        <w:jc w:val="both"/>
      </w:pPr>
      <w:r>
        <w:t>[6.2]</w:t>
      </w:r>
      <w:r w:rsidR="003C1FB1">
        <w:t xml:space="preserve"> </w:t>
      </w:r>
      <w:r w:rsidR="00B277AD">
        <w:t xml:space="preserve">Reliģijas brīvības princips, kā arī baznīcas </w:t>
      </w:r>
      <w:proofErr w:type="spellStart"/>
      <w:r w:rsidR="00B277AD">
        <w:t>atdalītības</w:t>
      </w:r>
      <w:proofErr w:type="spellEnd"/>
      <w:r w:rsidR="00B277AD">
        <w:t xml:space="preserve"> no valsts princips ietverts Latvijas Republikas Satversmes </w:t>
      </w:r>
      <w:proofErr w:type="gramStart"/>
      <w:r w:rsidR="00F570D3">
        <w:rPr>
          <w:bCs/>
        </w:rPr>
        <w:t>99.pantā</w:t>
      </w:r>
      <w:proofErr w:type="gramEnd"/>
      <w:r w:rsidR="00F570D3">
        <w:rPr>
          <w:bCs/>
        </w:rPr>
        <w:t xml:space="preserve">, kas sastāv no diviem teikumiem, proti, </w:t>
      </w:r>
      <w:r w:rsidR="00B277AD">
        <w:t>ikvienam ir tiesības uz domas, apziņas un reliģiskās pārliecības brīvību. Baznīca ir atdalīta no valsts.</w:t>
      </w:r>
    </w:p>
    <w:p w:rsidR="00A556B8" w:rsidRDefault="00C506A5" w:rsidP="00FE7B28">
      <w:pPr>
        <w:spacing w:line="276" w:lineRule="auto"/>
        <w:ind w:firstLine="567"/>
        <w:jc w:val="both"/>
      </w:pPr>
      <w:r>
        <w:t>„Katrā no teikumiem iekļauti noregulējumi (klauzulas), kas funkcionālā sasaistē nosaka valsts attiecību ar reliģiju saturu. Pirmajā te</w:t>
      </w:r>
      <w:r w:rsidR="00A556B8">
        <w:t>i</w:t>
      </w:r>
      <w:r>
        <w:t xml:space="preserve">kumā, kas ir panta virsteikums, konstitucionālais likumdevējs ietvēris reliģijas brīvības klauzulu, bet otrajā palīgteikumā iekļāvis baznīcas </w:t>
      </w:r>
      <w:proofErr w:type="spellStart"/>
      <w:r>
        <w:t>atdalītības</w:t>
      </w:r>
      <w:proofErr w:type="spellEnd"/>
      <w:r>
        <w:t xml:space="preserve"> no valsts klauzulu, kas iezīmē valsts izvēlēto valsts un baznīcas attiecību modeli un balstās uz </w:t>
      </w:r>
      <w:proofErr w:type="spellStart"/>
      <w:r>
        <w:t>atdalītības</w:t>
      </w:r>
      <w:proofErr w:type="spellEnd"/>
      <w:r>
        <w:t xml:space="preserve"> teoriju. [..] Reliģijas brīvības aizsardzības klauzulas aizsardzība attiecināma kā uz fiziskām personām (ikvienu ticīgo neatkarīgi no tā attiecībām ar valsti), tā arī uz juridiskām personām (cilvēku apvienībām, </w:t>
      </w:r>
      <w:r w:rsidR="00791FF5">
        <w:t>reliģiskām organizācijām, ja ir runa par reliģiju, vai biedrībām, ja ir runa par</w:t>
      </w:r>
      <w:r w:rsidR="00AA1AA0">
        <w:t xml:space="preserve"> pasaules skatījumu). Attiecībā</w:t>
      </w:r>
      <w:r w:rsidR="00791FF5">
        <w:t xml:space="preserve"> uz juridiskām personām jāņem vērā, ka klauzulas attiecināmība ir relatīva, bet attiecībā uz fiziskām personām-absolūta. Juridiskām personām svarīgs nosacījums ir to reģistrācijas esamība, veids, statūtos norādītais mērķis un dalībnieku griba” (</w:t>
      </w:r>
      <w:r w:rsidR="00A3470A" w:rsidRPr="006C072B">
        <w:rPr>
          <w:i/>
        </w:rPr>
        <w:t>sk. Latvijas Republikas Satversmes komentāri. VIII nodaļa. Cilvēka pamattiesības. Autoru kolektīvs prof. R.Baloža zinātn</w:t>
      </w:r>
      <w:r w:rsidR="0036468E">
        <w:rPr>
          <w:i/>
        </w:rPr>
        <w:t xml:space="preserve">iskā vadībā. </w:t>
      </w:r>
      <w:r w:rsidR="00A3470A" w:rsidRPr="006C072B">
        <w:rPr>
          <w:i/>
        </w:rPr>
        <w:t>Rīga: Latvijas Vēstnesis, 2011, 319.</w:t>
      </w:r>
      <w:r w:rsidR="00A3470A">
        <w:rPr>
          <w:i/>
        </w:rPr>
        <w:t>, 320.</w:t>
      </w:r>
      <w:r w:rsidR="00A3470A" w:rsidRPr="006C072B">
        <w:rPr>
          <w:i/>
        </w:rPr>
        <w:t>lpp.</w:t>
      </w:r>
      <w:r w:rsidR="00A3470A">
        <w:t>).</w:t>
      </w:r>
    </w:p>
    <w:p w:rsidR="00B277AD" w:rsidRDefault="00A556B8" w:rsidP="00FE7B28">
      <w:pPr>
        <w:spacing w:line="276" w:lineRule="auto"/>
        <w:ind w:firstLine="567"/>
        <w:jc w:val="both"/>
      </w:pPr>
      <w:r>
        <w:lastRenderedPageBreak/>
        <w:t xml:space="preserve">Reliģijas brīvības un baznīcas </w:t>
      </w:r>
      <w:proofErr w:type="spellStart"/>
      <w:r>
        <w:t>atdalītības</w:t>
      </w:r>
      <w:proofErr w:type="spellEnd"/>
      <w:r>
        <w:t xml:space="preserve"> no valsts</w:t>
      </w:r>
      <w:r w:rsidR="00B277AD">
        <w:t xml:space="preserve"> principi ietverti arī Reliģisko organizāciju likumā, kas regulē </w:t>
      </w:r>
      <w:r w:rsidR="00B277AD">
        <w:rPr>
          <w:bCs/>
        </w:rPr>
        <w:t>v</w:t>
      </w:r>
      <w:r w:rsidR="00B277AD" w:rsidRPr="005520E5">
        <w:rPr>
          <w:bCs/>
        </w:rPr>
        <w:t xml:space="preserve">alsts un reliģisko organizāciju attiecību pamatus, kā arī </w:t>
      </w:r>
      <w:r w:rsidR="00B277AD">
        <w:t>reliģisko organizāciju darbību.</w:t>
      </w:r>
    </w:p>
    <w:p w:rsidR="00B277AD" w:rsidRDefault="00B277AD" w:rsidP="00FE7B28">
      <w:pPr>
        <w:spacing w:line="276" w:lineRule="auto"/>
        <w:ind w:firstLine="567"/>
        <w:jc w:val="both"/>
      </w:pPr>
      <w:r w:rsidRPr="005520E5">
        <w:t xml:space="preserve">Atbilstoši </w:t>
      </w:r>
      <w:r>
        <w:t>šā</w:t>
      </w:r>
      <w:r w:rsidRPr="005520E5">
        <w:t xml:space="preserve"> likuma </w:t>
      </w:r>
      <w:proofErr w:type="gramStart"/>
      <w:r>
        <w:rPr>
          <w:bCs/>
        </w:rPr>
        <w:t>5.</w:t>
      </w:r>
      <w:r w:rsidRPr="005520E5">
        <w:rPr>
          <w:bCs/>
        </w:rPr>
        <w:t>panta</w:t>
      </w:r>
      <w:proofErr w:type="gramEnd"/>
      <w:r w:rsidRPr="005520E5">
        <w:rPr>
          <w:bCs/>
        </w:rPr>
        <w:t xml:space="preserve"> </w:t>
      </w:r>
      <w:r>
        <w:t>otrajai daļai likumā paredzētās reliģisko organizāciju tiesības aizsargā valsts. Valstij un pašvaldībām un to institūcijām, kā arī sabiedriskajām</w:t>
      </w:r>
      <w:proofErr w:type="gramStart"/>
      <w:r>
        <w:t xml:space="preserve"> un</w:t>
      </w:r>
      <w:proofErr w:type="gramEnd"/>
      <w:r>
        <w:t xml:space="preserve"> citām organizācijām nav tiesību iejaukties reliģisko organizāciju reliģiskajā darbībā.</w:t>
      </w:r>
    </w:p>
    <w:p w:rsidR="00B277AD" w:rsidRDefault="00B277AD" w:rsidP="00FE7B28">
      <w:pPr>
        <w:spacing w:line="276" w:lineRule="auto"/>
        <w:ind w:firstLine="567"/>
        <w:jc w:val="both"/>
      </w:pPr>
      <w:r>
        <w:t xml:space="preserve">Svarīgi uzsvērt, ka likums nenosaka, kādā veidā reliģiskās organizācijas ir tiesīgas uzņemt personas organizācijā vai izslēgt no tās. Saskaņā ar Reliģisko organizāciju likuma </w:t>
      </w:r>
      <w:proofErr w:type="gramStart"/>
      <w:r>
        <w:t>14.panta</w:t>
      </w:r>
      <w:proofErr w:type="gramEnd"/>
      <w:r>
        <w:t xml:space="preserve"> otro daļu</w:t>
      </w:r>
      <w:r w:rsidRPr="00E6128F">
        <w:t xml:space="preserve"> </w:t>
      </w:r>
      <w:r>
        <w:t>reliģiskās organizācijas darbojas, pamatojoties uz attiecīgās konfesijas kanoniskajiem noteikumiem un saviem statūtiem (satversmi, nolikumu).</w:t>
      </w:r>
    </w:p>
    <w:p w:rsidR="00B277AD" w:rsidRDefault="00B277AD" w:rsidP="00FE7B28">
      <w:pPr>
        <w:spacing w:line="276" w:lineRule="auto"/>
        <w:ind w:firstLine="567"/>
        <w:jc w:val="both"/>
        <w:rPr>
          <w:rFonts w:eastAsia="Calibri"/>
        </w:rPr>
      </w:pPr>
      <w:r>
        <w:rPr>
          <w:rFonts w:eastAsia="Calibri"/>
        </w:rPr>
        <w:t xml:space="preserve">Atbilstoši </w:t>
      </w:r>
      <w:r>
        <w:t>r</w:t>
      </w:r>
      <w:r>
        <w:rPr>
          <w:rFonts w:eastAsia="Calibri"/>
        </w:rPr>
        <w:t>eliģiskās</w:t>
      </w:r>
      <w:r w:rsidRPr="00EF3A63">
        <w:rPr>
          <w:rFonts w:eastAsia="Calibri"/>
        </w:rPr>
        <w:t xml:space="preserve"> org</w:t>
      </w:r>
      <w:r>
        <w:rPr>
          <w:rFonts w:eastAsia="Calibri"/>
        </w:rPr>
        <w:t xml:space="preserve">anizācijas „Rīgas </w:t>
      </w:r>
      <w:proofErr w:type="spellStart"/>
      <w:r>
        <w:rPr>
          <w:rFonts w:eastAsia="Calibri"/>
        </w:rPr>
        <w:t>Grebenščikova</w:t>
      </w:r>
      <w:proofErr w:type="spellEnd"/>
      <w:r>
        <w:rPr>
          <w:rFonts w:eastAsia="Calibri"/>
        </w:rPr>
        <w:t xml:space="preserve"> </w:t>
      </w:r>
      <w:r w:rsidRPr="00EF3A63">
        <w:rPr>
          <w:rFonts w:eastAsia="Calibri"/>
        </w:rPr>
        <w:t>vecticībnieku draudze”</w:t>
      </w:r>
      <w:r>
        <w:rPr>
          <w:rFonts w:eastAsia="Calibri"/>
        </w:rPr>
        <w:t xml:space="preserve"> statūtu 2.</w:t>
      </w:r>
      <w:r>
        <w:rPr>
          <w:rFonts w:eastAsia="Calibri"/>
          <w:vertAlign w:val="superscript"/>
        </w:rPr>
        <w:t>1</w:t>
      </w:r>
      <w:r w:rsidR="0036468E">
        <w:rPr>
          <w:rFonts w:eastAsia="Calibri"/>
          <w:vertAlign w:val="superscript"/>
        </w:rPr>
        <w:t xml:space="preserve"> </w:t>
      </w:r>
      <w:r w:rsidRPr="00F15476">
        <w:rPr>
          <w:rFonts w:eastAsia="Calibri"/>
        </w:rPr>
        <w:t>un</w:t>
      </w:r>
      <w:r>
        <w:rPr>
          <w:rFonts w:eastAsia="Calibri"/>
        </w:rPr>
        <w:t xml:space="preserve"> 2.</w:t>
      </w:r>
      <w:r>
        <w:rPr>
          <w:rFonts w:eastAsia="Calibri"/>
          <w:vertAlign w:val="superscript"/>
        </w:rPr>
        <w:t xml:space="preserve">2 </w:t>
      </w:r>
      <w:r>
        <w:rPr>
          <w:rFonts w:eastAsia="Calibri"/>
        </w:rPr>
        <w:t>paragrāfam draudze, atzīstot un ievērojot Latvijas Republikas Satversmi u</w:t>
      </w:r>
      <w:r w:rsidR="0036468E">
        <w:rPr>
          <w:rFonts w:eastAsia="Calibri"/>
        </w:rPr>
        <w:t>n likumus, darbojas, pamatojotie</w:t>
      </w:r>
      <w:r>
        <w:rPr>
          <w:rFonts w:eastAsia="Calibri"/>
        </w:rPr>
        <w:t xml:space="preserve">s uz </w:t>
      </w:r>
      <w:proofErr w:type="spellStart"/>
      <w:r>
        <w:rPr>
          <w:rFonts w:eastAsia="Calibri"/>
        </w:rPr>
        <w:t>Pomoras</w:t>
      </w:r>
      <w:proofErr w:type="spellEnd"/>
      <w:r>
        <w:rPr>
          <w:rFonts w:eastAsia="Calibri"/>
        </w:rPr>
        <w:t xml:space="preserve"> Vecticīb</w:t>
      </w:r>
      <w:r w:rsidR="009766FF">
        <w:rPr>
          <w:rFonts w:eastAsia="Calibri"/>
        </w:rPr>
        <w:t xml:space="preserve">as kanoniskajiem noteikumiem, </w:t>
      </w:r>
      <w:r>
        <w:rPr>
          <w:rFonts w:eastAsia="Calibri"/>
        </w:rPr>
        <w:t xml:space="preserve">tradīcijām un statūtiem. Savā reliģiskajā darbībā draudze vadās no Svētajiem rakstiem un Svētajām teikām, Svēto Apustuļu noteikumiem, Svēto vispasaules un vietējo Koncilu noteikumiem, Svēto baznīcas tēvu noteikumiem, grāmatas </w:t>
      </w:r>
      <w:r w:rsidR="008971B2">
        <w:rPr>
          <w:rFonts w:eastAsia="Calibri"/>
        </w:rPr>
        <w:t>„</w:t>
      </w:r>
      <w:proofErr w:type="spellStart"/>
      <w:r w:rsidR="00CC55C2">
        <w:rPr>
          <w:rFonts w:eastAsia="Calibri"/>
        </w:rPr>
        <w:t>Kormčaja</w:t>
      </w:r>
      <w:proofErr w:type="spellEnd"/>
      <w:r w:rsidR="00CC55C2">
        <w:rPr>
          <w:rFonts w:eastAsia="Calibri"/>
        </w:rPr>
        <w:t>” un grāmatas „</w:t>
      </w:r>
      <w:proofErr w:type="spellStart"/>
      <w:r>
        <w:rPr>
          <w:rFonts w:eastAsia="Calibri"/>
        </w:rPr>
        <w:t>Pomoriešu</w:t>
      </w:r>
      <w:proofErr w:type="spellEnd"/>
      <w:r>
        <w:rPr>
          <w:rFonts w:eastAsia="Calibri"/>
        </w:rPr>
        <w:t xml:space="preserve"> atbildes”, </w:t>
      </w:r>
      <w:proofErr w:type="gramStart"/>
      <w:r>
        <w:rPr>
          <w:rFonts w:eastAsia="Calibri"/>
        </w:rPr>
        <w:t>1909.gada</w:t>
      </w:r>
      <w:proofErr w:type="gramEnd"/>
      <w:r>
        <w:rPr>
          <w:rFonts w:eastAsia="Calibri"/>
        </w:rPr>
        <w:t xml:space="preserve"> un 1912.gada Viskrievijas kristiešu-</w:t>
      </w:r>
      <w:proofErr w:type="spellStart"/>
      <w:r>
        <w:rPr>
          <w:rFonts w:eastAsia="Calibri"/>
        </w:rPr>
        <w:t>pomoriešu</w:t>
      </w:r>
      <w:proofErr w:type="spellEnd"/>
      <w:r>
        <w:rPr>
          <w:rFonts w:eastAsia="Calibri"/>
        </w:rPr>
        <w:t xml:space="preserve"> Koncila lēmumiem, vēsturiskā 1935.gada 14.februāra Likuma par vecticībnieku draudzēm.</w:t>
      </w:r>
    </w:p>
    <w:p w:rsidR="00B277AD" w:rsidRDefault="00AE0706" w:rsidP="00FE7B28">
      <w:pPr>
        <w:spacing w:line="276" w:lineRule="auto"/>
        <w:ind w:firstLine="567"/>
        <w:jc w:val="both"/>
      </w:pPr>
      <w:r>
        <w:t>Savukārt Reliģisko organizāciju likuma</w:t>
      </w:r>
      <w:r w:rsidR="00B277AD">
        <w:t xml:space="preserve"> </w:t>
      </w:r>
      <w:proofErr w:type="gramStart"/>
      <w:r w:rsidR="00B277AD">
        <w:t>14.panta</w:t>
      </w:r>
      <w:proofErr w:type="gramEnd"/>
      <w:r w:rsidR="00B277AD">
        <w:t xml:space="preserve"> sestajā daļā </w:t>
      </w:r>
      <w:r>
        <w:t>noteikt</w:t>
      </w:r>
      <w:r w:rsidR="00B277AD">
        <w:t>s, ka reliģisko organizāciju un ticīgo darbība ir ierobežojama tikai tajos gadījumos, kad tiek pārkāpta Latvijas Republikas Satversme un likumi.</w:t>
      </w:r>
    </w:p>
    <w:p w:rsidR="00E86B26" w:rsidRDefault="00B277AD" w:rsidP="00FE7B28">
      <w:pPr>
        <w:spacing w:line="276" w:lineRule="auto"/>
        <w:ind w:firstLine="567"/>
        <w:jc w:val="both"/>
      </w:pPr>
      <w:r>
        <w:t>Līdz ar to konkrētā strīda izšķiršanā tiesas uzdevums bija noskaidrot, vai</w:t>
      </w:r>
      <w:r w:rsidR="00DD4AC9">
        <w:t xml:space="preserve"> reliģiskā organizācija</w:t>
      </w:r>
      <w:r>
        <w:t>,</w:t>
      </w:r>
      <w:r w:rsidRPr="00B277AD">
        <w:t xml:space="preserve"> </w:t>
      </w:r>
      <w:r>
        <w:t xml:space="preserve">ar apstrīdēto draudzes kopsapulces lēmumu izslēdzot no draudzes prasītājus, pārkāpa Latvijas Republikas Satversmi </w:t>
      </w:r>
      <w:r w:rsidR="00A556B8">
        <w:t>un</w:t>
      </w:r>
      <w:r>
        <w:t xml:space="preserve"> likumus.</w:t>
      </w:r>
    </w:p>
    <w:p w:rsidR="000C58E0" w:rsidRDefault="00601F8E" w:rsidP="00FE7B28">
      <w:pPr>
        <w:spacing w:line="276" w:lineRule="auto"/>
        <w:ind w:firstLine="567"/>
        <w:jc w:val="both"/>
      </w:pPr>
      <w:r>
        <w:rPr>
          <w:rFonts w:eastAsia="Calibri"/>
        </w:rPr>
        <w:t xml:space="preserve">[6.3] </w:t>
      </w:r>
      <w:r w:rsidR="00366F71">
        <w:t xml:space="preserve">Tiesa, apmierinot prasību, par Latvijas Republikas Satversmes </w:t>
      </w:r>
      <w:proofErr w:type="gramStart"/>
      <w:r w:rsidR="00366F71">
        <w:t>92.pantam</w:t>
      </w:r>
      <w:proofErr w:type="gramEnd"/>
      <w:r w:rsidR="00366F71">
        <w:t xml:space="preserve"> neatbilstošu un </w:t>
      </w:r>
      <w:r w:rsidR="0081505F">
        <w:t>līdz ar to prettiesisku atzina</w:t>
      </w:r>
      <w:r w:rsidR="00366F71">
        <w:t xml:space="preserve"> draudzes kopsapulces </w:t>
      </w:r>
      <w:r w:rsidR="000C58E0">
        <w:rPr>
          <w:rFonts w:eastAsia="Calibri"/>
        </w:rPr>
        <w:t xml:space="preserve">2010.gada 7.februāra </w:t>
      </w:r>
      <w:r w:rsidR="00366F71">
        <w:t>lēmumu par prasītāju izslēgšanu no draudzes tā iemesla dēļ, ka prasītāji neatsauca pret draudzi celtās prasības</w:t>
      </w:r>
      <w:r w:rsidR="0081505F">
        <w:t>.</w:t>
      </w:r>
      <w:r w:rsidRPr="00601F8E">
        <w:rPr>
          <w:rFonts w:eastAsia="Calibri"/>
        </w:rPr>
        <w:t xml:space="preserve"> </w:t>
      </w:r>
      <w:r>
        <w:rPr>
          <w:rFonts w:eastAsia="Calibri"/>
        </w:rPr>
        <w:t xml:space="preserve">Augstākā tiesa atzīst, ka </w:t>
      </w:r>
      <w:r>
        <w:t>šis apstāklis pats par sevi nevarēja būt pamats prasības apmierināšanai apstākļos, kad izslēgšanai no</w:t>
      </w:r>
      <w:r w:rsidR="000C58E0">
        <w:t xml:space="preserve"> draudzes</w:t>
      </w:r>
      <w:r w:rsidR="000C58E0" w:rsidRPr="000C58E0">
        <w:rPr>
          <w:rFonts w:eastAsia="Calibri"/>
        </w:rPr>
        <w:t xml:space="preserve"> </w:t>
      </w:r>
      <w:r w:rsidR="000C58E0">
        <w:t>bija arī otrs iemesls, proti,</w:t>
      </w:r>
      <w:r>
        <w:t xml:space="preserve"> </w:t>
      </w:r>
      <w:r w:rsidR="000C58E0">
        <w:t>prasītāji neizpildīja</w:t>
      </w:r>
      <w:r w:rsidR="000C58E0">
        <w:rPr>
          <w:rFonts w:eastAsia="Calibri"/>
        </w:rPr>
        <w:t xml:space="preserve"> </w:t>
      </w:r>
      <w:r w:rsidR="000C58E0">
        <w:t>r</w:t>
      </w:r>
      <w:r w:rsidR="000C58E0">
        <w:rPr>
          <w:rFonts w:eastAsia="Calibri"/>
        </w:rPr>
        <w:t>eliģiskās</w:t>
      </w:r>
      <w:r w:rsidR="000C58E0" w:rsidRPr="00EF3A63">
        <w:rPr>
          <w:rFonts w:eastAsia="Calibri"/>
        </w:rPr>
        <w:t xml:space="preserve"> org</w:t>
      </w:r>
      <w:r w:rsidR="000C58E0">
        <w:rPr>
          <w:rFonts w:eastAsia="Calibri"/>
        </w:rPr>
        <w:t xml:space="preserve">anizācijas „Rīgas </w:t>
      </w:r>
      <w:proofErr w:type="spellStart"/>
      <w:r w:rsidR="000C58E0">
        <w:rPr>
          <w:rFonts w:eastAsia="Calibri"/>
        </w:rPr>
        <w:t>Grebenščikova</w:t>
      </w:r>
      <w:proofErr w:type="spellEnd"/>
      <w:r w:rsidR="000C58E0">
        <w:rPr>
          <w:rFonts w:eastAsia="Calibri"/>
        </w:rPr>
        <w:t xml:space="preserve"> </w:t>
      </w:r>
      <w:r w:rsidR="000C58E0" w:rsidRPr="00EF3A63">
        <w:rPr>
          <w:rFonts w:eastAsia="Calibri"/>
        </w:rPr>
        <w:t>vecticībnieku draudze”</w:t>
      </w:r>
      <w:r w:rsidR="000C58E0" w:rsidRPr="00F953F2">
        <w:rPr>
          <w:rFonts w:eastAsia="Calibri"/>
        </w:rPr>
        <w:t xml:space="preserve"> </w:t>
      </w:r>
      <w:r w:rsidR="000C58E0">
        <w:rPr>
          <w:rFonts w:eastAsia="Calibri"/>
        </w:rPr>
        <w:t xml:space="preserve">kopsapulces </w:t>
      </w:r>
      <w:proofErr w:type="gramStart"/>
      <w:r w:rsidR="000C58E0">
        <w:rPr>
          <w:rFonts w:eastAsia="Calibri"/>
        </w:rPr>
        <w:t>2009.gada</w:t>
      </w:r>
      <w:proofErr w:type="gramEnd"/>
      <w:r w:rsidR="000C58E0">
        <w:rPr>
          <w:rFonts w:eastAsia="Calibri"/>
        </w:rPr>
        <w:t xml:space="preserve"> 22.novembra lēmumu par nosūtīšanu uz pamācību pie sava garīgā skolotāja. </w:t>
      </w:r>
    </w:p>
    <w:p w:rsidR="00601F8E" w:rsidRPr="000C58E0" w:rsidRDefault="00601F8E" w:rsidP="00FE7B28">
      <w:pPr>
        <w:spacing w:line="276" w:lineRule="auto"/>
        <w:ind w:firstLine="567"/>
        <w:jc w:val="both"/>
      </w:pPr>
      <w:r>
        <w:rPr>
          <w:rFonts w:eastAsia="Calibri"/>
        </w:rPr>
        <w:t>Pārsūdzot pirmās instances tiesas spriedumu, kas bija labvēlīgs prasītājiem, atbildētāja nav apšaubījusi sprieduma motīvus attiecībā uz draudzes locekļu tiesībām</w:t>
      </w:r>
      <w:r w:rsidRPr="00076290">
        <w:rPr>
          <w:rFonts w:eastAsia="Calibri"/>
        </w:rPr>
        <w:t xml:space="preserve"> </w:t>
      </w:r>
      <w:r>
        <w:rPr>
          <w:rFonts w:eastAsia="Calibri"/>
        </w:rPr>
        <w:t>celt prasību tiesā, ko draudzes kopsapulce nedrīkstēja ierobežot, taču argumentējusi savus iebildumus par tiesas spriedumā izdarītajiem secinājumiem, no kuriem izriet, ka draudzes kopsapulcei valsts var liegt īstenot statūtos paredzētās tiesības izslēgt no draudzes tos locekļus, kuri nepilda kopsapulces lēmumu par viņu nosūtīšanu uz pamācību pie garīgā skolotāja.</w:t>
      </w:r>
    </w:p>
    <w:p w:rsidR="001636AC" w:rsidRDefault="00DC11B1" w:rsidP="00FE7B28">
      <w:pPr>
        <w:spacing w:line="276" w:lineRule="auto"/>
        <w:ind w:firstLine="567"/>
        <w:jc w:val="both"/>
        <w:rPr>
          <w:rFonts w:eastAsia="Calibri"/>
        </w:rPr>
      </w:pPr>
      <w:r>
        <w:rPr>
          <w:rFonts w:eastAsia="Calibri"/>
        </w:rPr>
        <w:t>[6.4</w:t>
      </w:r>
      <w:r w:rsidR="000D74FC">
        <w:rPr>
          <w:rFonts w:eastAsia="Calibri"/>
        </w:rPr>
        <w:t xml:space="preserve">] </w:t>
      </w:r>
      <w:r w:rsidR="00076290">
        <w:rPr>
          <w:rFonts w:eastAsia="Calibri"/>
        </w:rPr>
        <w:t>Augstākā tiesa konstatē, ka, v</w:t>
      </w:r>
      <w:r w:rsidR="00914F32">
        <w:rPr>
          <w:rFonts w:eastAsia="Calibri"/>
        </w:rPr>
        <w:t>ērtējot apelācijas</w:t>
      </w:r>
      <w:r w:rsidR="00DD5695">
        <w:rPr>
          <w:rFonts w:eastAsia="Calibri"/>
        </w:rPr>
        <w:t xml:space="preserve"> sūdzības</w:t>
      </w:r>
      <w:r w:rsidR="00914F32">
        <w:rPr>
          <w:rFonts w:eastAsia="Calibri"/>
        </w:rPr>
        <w:t xml:space="preserve"> iesniedzējas argumentus, </w:t>
      </w:r>
      <w:r w:rsidR="000D74FC">
        <w:rPr>
          <w:rFonts w:eastAsia="Calibri"/>
        </w:rPr>
        <w:t xml:space="preserve">tiesa </w:t>
      </w:r>
      <w:r w:rsidR="003728C2">
        <w:rPr>
          <w:rFonts w:eastAsia="Calibri"/>
        </w:rPr>
        <w:t xml:space="preserve">spriedumā </w:t>
      </w:r>
      <w:r w:rsidR="001636AC">
        <w:rPr>
          <w:rFonts w:eastAsia="Calibri"/>
        </w:rPr>
        <w:t xml:space="preserve">analizējusi </w:t>
      </w:r>
      <w:r w:rsidR="003728C2">
        <w:rPr>
          <w:rFonts w:eastAsia="Calibri"/>
        </w:rPr>
        <w:t xml:space="preserve">draudzes </w:t>
      </w:r>
      <w:r w:rsidR="003F0EF2">
        <w:rPr>
          <w:rFonts w:eastAsia="Calibri"/>
        </w:rPr>
        <w:t xml:space="preserve">kopsapulces </w:t>
      </w:r>
      <w:proofErr w:type="gramStart"/>
      <w:r w:rsidR="003728C2">
        <w:rPr>
          <w:rFonts w:eastAsia="Calibri"/>
        </w:rPr>
        <w:t>2009.gada</w:t>
      </w:r>
      <w:proofErr w:type="gramEnd"/>
      <w:r w:rsidR="003728C2">
        <w:rPr>
          <w:rFonts w:eastAsia="Calibri"/>
        </w:rPr>
        <w:t xml:space="preserve"> 22.novembra </w:t>
      </w:r>
      <w:r w:rsidR="003F0EF2">
        <w:rPr>
          <w:rFonts w:eastAsia="Calibri"/>
        </w:rPr>
        <w:t>lēmuma par nosūtīšanu uz pamācī</w:t>
      </w:r>
      <w:r w:rsidR="00B3378A">
        <w:rPr>
          <w:rFonts w:eastAsia="Calibri"/>
        </w:rPr>
        <w:t>bu formulējumu, draudzes s</w:t>
      </w:r>
      <w:r w:rsidR="00871B9D">
        <w:rPr>
          <w:rFonts w:eastAsia="Calibri"/>
        </w:rPr>
        <w:t>tatūtos</w:t>
      </w:r>
      <w:r w:rsidR="003F0EF2">
        <w:rPr>
          <w:rFonts w:eastAsia="Calibri"/>
        </w:rPr>
        <w:t xml:space="preserve"> ietverto </w:t>
      </w:r>
      <w:r w:rsidR="00871B9D">
        <w:rPr>
          <w:rFonts w:eastAsia="Calibri"/>
        </w:rPr>
        <w:t xml:space="preserve">jēdzienu </w:t>
      </w:r>
      <w:r w:rsidR="00A134B3">
        <w:rPr>
          <w:rFonts w:eastAsia="Calibri"/>
        </w:rPr>
        <w:t>„</w:t>
      </w:r>
      <w:r w:rsidR="00871B9D">
        <w:rPr>
          <w:rFonts w:eastAsia="Calibri"/>
        </w:rPr>
        <w:t xml:space="preserve">pamācība” un </w:t>
      </w:r>
      <w:r w:rsidR="00A134B3">
        <w:rPr>
          <w:rFonts w:eastAsia="Calibri"/>
        </w:rPr>
        <w:t>„</w:t>
      </w:r>
      <w:r w:rsidR="00871B9D">
        <w:rPr>
          <w:rFonts w:eastAsia="Calibri"/>
        </w:rPr>
        <w:t>grēksūdze”</w:t>
      </w:r>
      <w:r w:rsidR="00DE27FD">
        <w:rPr>
          <w:rFonts w:eastAsia="Calibri"/>
        </w:rPr>
        <w:t xml:space="preserve"> </w:t>
      </w:r>
      <w:r w:rsidR="00871B9D">
        <w:rPr>
          <w:rFonts w:eastAsia="Calibri"/>
        </w:rPr>
        <w:t>atšķirības, nonākdama</w:t>
      </w:r>
      <w:r w:rsidR="00DE27FD">
        <w:rPr>
          <w:rFonts w:eastAsia="Calibri"/>
        </w:rPr>
        <w:t xml:space="preserve"> pie</w:t>
      </w:r>
      <w:r w:rsidR="003728C2">
        <w:rPr>
          <w:rFonts w:eastAsia="Calibri"/>
        </w:rPr>
        <w:t xml:space="preserve"> atziņas, ka prasītāji uz pamācību bija īpašā veidā jāuzaicina, turklāt šādai</w:t>
      </w:r>
      <w:r w:rsidR="00DE27FD">
        <w:rPr>
          <w:rFonts w:eastAsia="Calibri"/>
        </w:rPr>
        <w:t xml:space="preserve"> nosūtīšanai uz pamācību</w:t>
      </w:r>
      <w:r w:rsidR="003728C2">
        <w:rPr>
          <w:rFonts w:eastAsia="Calibri"/>
        </w:rPr>
        <w:t xml:space="preserve"> pie garīgā skolotāja</w:t>
      </w:r>
      <w:r w:rsidR="007B1DBE">
        <w:rPr>
          <w:rFonts w:eastAsia="Calibri"/>
        </w:rPr>
        <w:t>, tiesas ieskatā,</w:t>
      </w:r>
      <w:r w:rsidR="001636AC">
        <w:rPr>
          <w:rFonts w:eastAsia="Calibri"/>
        </w:rPr>
        <w:t xml:space="preserve"> faktiski</w:t>
      </w:r>
      <w:r w:rsidR="00871B9D">
        <w:rPr>
          <w:rFonts w:eastAsia="Calibri"/>
        </w:rPr>
        <w:t xml:space="preserve"> nebija pama</w:t>
      </w:r>
      <w:r w:rsidR="00FF10AB">
        <w:rPr>
          <w:rFonts w:eastAsia="Calibri"/>
        </w:rPr>
        <w:t>ta un līdz ar to arī izslēgšana</w:t>
      </w:r>
      <w:r w:rsidR="00871B9D">
        <w:rPr>
          <w:rFonts w:eastAsia="Calibri"/>
        </w:rPr>
        <w:t xml:space="preserve"> no draudzes</w:t>
      </w:r>
      <w:r w:rsidR="007D6C49">
        <w:rPr>
          <w:rFonts w:eastAsia="Calibri"/>
        </w:rPr>
        <w:t xml:space="preserve"> minētā pārkāpuma dēļ</w:t>
      </w:r>
      <w:r w:rsidR="00663C55">
        <w:rPr>
          <w:rFonts w:eastAsia="Calibri"/>
        </w:rPr>
        <w:t xml:space="preserve"> </w:t>
      </w:r>
      <w:r w:rsidR="00871B9D">
        <w:rPr>
          <w:rFonts w:eastAsia="Calibri"/>
        </w:rPr>
        <w:t>nav tiesiska.</w:t>
      </w:r>
    </w:p>
    <w:p w:rsidR="00663C55" w:rsidRDefault="001636AC" w:rsidP="00FE7B28">
      <w:pPr>
        <w:spacing w:line="276" w:lineRule="auto"/>
        <w:ind w:firstLine="567"/>
        <w:jc w:val="both"/>
        <w:rPr>
          <w:rFonts w:eastAsia="Calibri"/>
        </w:rPr>
      </w:pPr>
      <w:r>
        <w:rPr>
          <w:rFonts w:eastAsia="Calibri"/>
        </w:rPr>
        <w:t>Kā redzams, tiesa spriedumā a</w:t>
      </w:r>
      <w:r w:rsidR="003008D6">
        <w:rPr>
          <w:rFonts w:eastAsia="Calibri"/>
        </w:rPr>
        <w:t>tzinusi par nepamatotu</w:t>
      </w:r>
      <w:r w:rsidR="008936E8">
        <w:rPr>
          <w:rFonts w:eastAsia="Calibri"/>
        </w:rPr>
        <w:t xml:space="preserve"> reliģiskā</w:t>
      </w:r>
      <w:r>
        <w:rPr>
          <w:rFonts w:eastAsia="Calibri"/>
        </w:rPr>
        <w:t>s organizācijas augstākās izpildinstitūcijas – kopsapulces lēmumu</w:t>
      </w:r>
      <w:r w:rsidR="008936E8">
        <w:rPr>
          <w:rFonts w:eastAsia="Calibri"/>
        </w:rPr>
        <w:t xml:space="preserve"> </w:t>
      </w:r>
      <w:r w:rsidR="00DC11B1">
        <w:rPr>
          <w:rFonts w:eastAsia="Calibri"/>
        </w:rPr>
        <w:t>par</w:t>
      </w:r>
      <w:r w:rsidR="003008D6" w:rsidRPr="003008D6">
        <w:rPr>
          <w:rFonts w:eastAsia="Calibri"/>
        </w:rPr>
        <w:t xml:space="preserve"> </w:t>
      </w:r>
      <w:r w:rsidR="003008D6">
        <w:rPr>
          <w:rFonts w:eastAsia="Calibri"/>
        </w:rPr>
        <w:t xml:space="preserve">prasītāju, kuri ignorēja pienākumu ierasties uz </w:t>
      </w:r>
      <w:r w:rsidR="003008D6">
        <w:rPr>
          <w:rFonts w:eastAsia="Calibri"/>
        </w:rPr>
        <w:lastRenderedPageBreak/>
        <w:t xml:space="preserve">garīgu pamācību, izslēgšanu no draudzes, </w:t>
      </w:r>
      <w:proofErr w:type="gramStart"/>
      <w:r w:rsidR="00F3388F">
        <w:rPr>
          <w:rFonts w:eastAsia="Calibri"/>
        </w:rPr>
        <w:t>tajā pat</w:t>
      </w:r>
      <w:r w:rsidR="007B1DBE">
        <w:rPr>
          <w:rFonts w:eastAsia="Calibri"/>
        </w:rPr>
        <w:t xml:space="preserve"> laikā</w:t>
      </w:r>
      <w:proofErr w:type="gramEnd"/>
      <w:r w:rsidR="00A134B3">
        <w:rPr>
          <w:rFonts w:eastAsia="Calibri"/>
        </w:rPr>
        <w:t>,</w:t>
      </w:r>
      <w:r w:rsidR="007B1DBE">
        <w:rPr>
          <w:rFonts w:eastAsia="Calibri"/>
        </w:rPr>
        <w:t xml:space="preserve"> </w:t>
      </w:r>
      <w:r w:rsidR="008936E8">
        <w:rPr>
          <w:rFonts w:eastAsia="Calibri"/>
        </w:rPr>
        <w:t>nenoliedzot</w:t>
      </w:r>
      <w:r w:rsidR="00663C55">
        <w:rPr>
          <w:rFonts w:eastAsia="Calibri"/>
        </w:rPr>
        <w:t xml:space="preserve"> atbildētājas </w:t>
      </w:r>
      <w:r w:rsidR="003008D6">
        <w:rPr>
          <w:rFonts w:eastAsia="Calibri"/>
        </w:rPr>
        <w:t>argumentu</w:t>
      </w:r>
      <w:r w:rsidR="008936E8">
        <w:rPr>
          <w:rFonts w:eastAsia="Calibri"/>
        </w:rPr>
        <w:t xml:space="preserve">, ka </w:t>
      </w:r>
      <w:r w:rsidR="007B1DBE">
        <w:rPr>
          <w:rFonts w:eastAsia="Calibri"/>
        </w:rPr>
        <w:t>šādas tiesības</w:t>
      </w:r>
      <w:r w:rsidR="007B1DBE" w:rsidRPr="007B1DBE">
        <w:rPr>
          <w:rFonts w:eastAsia="Calibri"/>
        </w:rPr>
        <w:t xml:space="preserve"> </w:t>
      </w:r>
      <w:r w:rsidR="007B1DBE">
        <w:rPr>
          <w:rFonts w:eastAsia="Calibri"/>
        </w:rPr>
        <w:t xml:space="preserve">kopsapulcei ir paredzētas </w:t>
      </w:r>
      <w:r w:rsidR="00663C55">
        <w:rPr>
          <w:rFonts w:eastAsia="Calibri"/>
        </w:rPr>
        <w:t>statūtu</w:t>
      </w:r>
      <w:r w:rsidR="003008D6">
        <w:rPr>
          <w:rFonts w:eastAsia="Calibri"/>
        </w:rPr>
        <w:t xml:space="preserve"> </w:t>
      </w:r>
      <w:r w:rsidR="00663C55">
        <w:rPr>
          <w:rFonts w:eastAsia="Calibri"/>
        </w:rPr>
        <w:t>13.paragrāfā.</w:t>
      </w:r>
    </w:p>
    <w:p w:rsidR="00A22516" w:rsidRDefault="009D2587" w:rsidP="00FE7B28">
      <w:pPr>
        <w:spacing w:line="276" w:lineRule="auto"/>
        <w:ind w:firstLine="567"/>
        <w:jc w:val="both"/>
      </w:pPr>
      <w:r>
        <w:rPr>
          <w:rFonts w:eastAsia="Calibri"/>
        </w:rPr>
        <w:t>A</w:t>
      </w:r>
      <w:r w:rsidR="003008D6">
        <w:t>tbilstoši iepriekš minētajam spēkā esošajam normatīvajam regulējumam valsts neiejaucas draudžu reliģiskajā darbībā, ja netiek pārkāpta Satversme vai likumi,</w:t>
      </w:r>
      <w:r>
        <w:t xml:space="preserve"> taču tiesa strīda izšķiršanā </w:t>
      </w:r>
      <w:r>
        <w:rPr>
          <w:rFonts w:eastAsia="Calibri"/>
        </w:rPr>
        <w:t>iepriekš minētās materiālo tiesību normas</w:t>
      </w:r>
      <w:r w:rsidR="003008D6">
        <w:rPr>
          <w:rFonts w:eastAsia="Calibri"/>
        </w:rPr>
        <w:t xml:space="preserve"> </w:t>
      </w:r>
      <w:r>
        <w:rPr>
          <w:rFonts w:eastAsia="Calibri"/>
        </w:rPr>
        <w:t>vispār nav piemērojusi, kas</w:t>
      </w:r>
      <w:r w:rsidR="003008D6">
        <w:rPr>
          <w:rFonts w:eastAsia="Calibri"/>
        </w:rPr>
        <w:t xml:space="preserve"> varēja novest pie lietas nepareizas izspriešanas, jo šajā gadījumā tiesa faktiski par nerespektējamu un ar tiesas nolēmumu revidējamu ir atzinusi reliģiskās organizācijas gribu izslēgt no draudzes tās locekļus, kas nepakļāvās viņu nosūtīšanai uz </w:t>
      </w:r>
      <w:r w:rsidR="003008D6">
        <w:t>garīgu pamācību, tādējādi iejaucoties draudzes kopsapulces ekskluzīvajā kompetencē noteikt, kādi reliģiskie rituāli, tostarp pamācība,</w:t>
      </w:r>
      <w:r w:rsidR="00DE4CEA">
        <w:t xml:space="preserve"> jāpilda draudzes locekļiem, kā arī noteikt to neizpildes sekas.</w:t>
      </w:r>
    </w:p>
    <w:p w:rsidR="00FB4630" w:rsidRDefault="00A134B3" w:rsidP="00FE7B28">
      <w:pPr>
        <w:spacing w:line="276" w:lineRule="auto"/>
        <w:ind w:firstLine="567"/>
        <w:jc w:val="both"/>
      </w:pPr>
      <w:r>
        <w:t xml:space="preserve">Būtiski </w:t>
      </w:r>
      <w:r w:rsidR="00FB4630">
        <w:t>norādīt</w:t>
      </w:r>
      <w:r>
        <w:t xml:space="preserve">, ka Satversmes </w:t>
      </w:r>
      <w:proofErr w:type="gramStart"/>
      <w:r>
        <w:t>99.panta</w:t>
      </w:r>
      <w:proofErr w:type="gramEnd"/>
      <w:r>
        <w:t xml:space="preserve"> pirmais teikums tekstuāli un saturiski atbilst</w:t>
      </w:r>
      <w:r w:rsidRPr="00A134B3">
        <w:t xml:space="preserve"> </w:t>
      </w:r>
      <w:bookmarkStart w:id="3" w:name="_Hlk497208266"/>
      <w:r>
        <w:t>Cilvēka tiesību un pamatbrīvību aizsardzības konvencijas</w:t>
      </w:r>
      <w:bookmarkEnd w:id="3"/>
      <w:r>
        <w:t>, kurai Latvija pievienojās 1997.gada 27</w:t>
      </w:r>
      <w:r w:rsidR="00FB4630">
        <w:t>.jūnijā, 9.panta pirmajai daļai. Savukārt minētās konvencijas</w:t>
      </w:r>
      <w:r w:rsidR="00FB4630" w:rsidRPr="00FB4630">
        <w:t xml:space="preserve"> </w:t>
      </w:r>
      <w:r w:rsidR="00FB4630">
        <w:t>otrā daļa paredz, ka b</w:t>
      </w:r>
      <w:r w:rsidR="00FB4630" w:rsidRPr="00EB0ADC">
        <w:t>rīvība nodoties savai reliģijai vai ticībai var tikt ierobežota tikai likumā paredzētajā kārtībā tai apmērā, kas ir nepieciešams demokrātiskā sabiedrībā, lai nodrošinātu sabiedrisko drošību, saglabātu sabiedrisko kārtību, aizsargātu veselību vai morāli, vai aizsargātu ci</w:t>
      </w:r>
      <w:r w:rsidR="00FB4630">
        <w:t>tu cilvēku tiesības un brīvības.</w:t>
      </w:r>
    </w:p>
    <w:p w:rsidR="00E86B26" w:rsidRDefault="00FB4630" w:rsidP="00FE7B28">
      <w:pPr>
        <w:spacing w:line="276" w:lineRule="auto"/>
        <w:ind w:firstLine="567"/>
        <w:jc w:val="both"/>
      </w:pPr>
      <w:r>
        <w:t>Eiropas Cilvēktiesību tiesa</w:t>
      </w:r>
      <w:r w:rsidR="007A5EF4">
        <w:t>, norādot uz šīs tiesas iedibinātajā judikatūrā nostiprinātajiem principiem,</w:t>
      </w:r>
      <w:r w:rsidR="00A22516">
        <w:t xml:space="preserve"> atzinusi:</w:t>
      </w:r>
      <w:r>
        <w:t xml:space="preserve"> </w:t>
      </w:r>
      <w:r w:rsidR="001151C2">
        <w:t xml:space="preserve">„Reliģiskās kopienas tradicionāli un vispārēji darbojas organizētu struktūru formā, tādējādi </w:t>
      </w:r>
      <w:proofErr w:type="gramStart"/>
      <w:r w:rsidR="001151C2">
        <w:t>9.pants</w:t>
      </w:r>
      <w:proofErr w:type="gramEnd"/>
      <w:r w:rsidR="001151C2">
        <w:t xml:space="preserve"> ir jāinterpretē Konvencijas 11.panta kontekstā, kas aizsargā apvienības darbību no valsts patvaļīgas iejaukšanās. Ņemot vērā šo aspektu, ticīgo tiesības uz reliģijas brīvību, kas ietver tiesības piekopt savu reliģiju kolektīvi, paredz, ka ticīgie var brīvi apvienoties bez nepamatotas iejaukšanās no valsts puses. Faktiski, reliģisko kopienu autonomija ir neaizstājama plurālisma sastāvdaļa demokrātiskā sabiedrībā, un tādējādi tā ir 9.pantā ietvertās garantijas pamatā.</w:t>
      </w:r>
      <w:r w:rsidR="007A5EF4">
        <w:t xml:space="preserve"> </w:t>
      </w:r>
      <w:r w:rsidR="001151C2">
        <w:t>[..] Iepriekš aprakstītais autonomijas princips aizliedz valstij pieprasīt reliģiskajām kopienām uzņemt jaunus biedrus vai izslēgt tos</w:t>
      </w:r>
      <w:r w:rsidR="007A5EF4">
        <w:t> </w:t>
      </w:r>
      <w:r>
        <w:t>[..]. Tāpat Konvencijas 9.pants</w:t>
      </w:r>
      <w:r w:rsidR="001151C2">
        <w:t xml:space="preserve"> negarantē </w:t>
      </w:r>
      <w:r w:rsidR="001151C2" w:rsidRPr="001151C2">
        <w:rPr>
          <w:rFonts w:eastAsiaTheme="minorHAnsi"/>
          <w:lang w:eastAsia="en-US"/>
        </w:rPr>
        <w:t>tiesības nepiekrist iekšējai kopienas organizācijai; gadījumā, ja rodas dogmatiska vai organizatoriska rakstura nesaskaņas starp reli</w:t>
      </w:r>
      <w:r w:rsidR="007A5EF4">
        <w:rPr>
          <w:rFonts w:eastAsiaTheme="minorHAnsi"/>
          <w:lang w:eastAsia="en-US"/>
        </w:rPr>
        <w:t>ģi</w:t>
      </w:r>
      <w:r w:rsidR="00F160FB">
        <w:rPr>
          <w:rFonts w:eastAsiaTheme="minorHAnsi"/>
          <w:lang w:eastAsia="en-US"/>
        </w:rPr>
        <w:t xml:space="preserve">sko kopienu un tās locekļiem </w:t>
      </w:r>
      <w:r w:rsidR="007A5EF4">
        <w:rPr>
          <w:rFonts w:eastAsiaTheme="minorHAnsi"/>
          <w:lang w:eastAsia="en-US"/>
        </w:rPr>
        <w:t>[..]</w:t>
      </w:r>
      <w:r w:rsidR="007A5EF4">
        <w:t xml:space="preserve"> </w:t>
      </w:r>
      <w:r w:rsidR="001151C2" w:rsidRPr="001151C2">
        <w:rPr>
          <w:rFonts w:eastAsiaTheme="minorHAnsi"/>
          <w:shd w:val="clear" w:color="auto" w:fill="FFFFFF"/>
          <w:lang w:eastAsia="en-US"/>
        </w:rPr>
        <w:t>Izņemot īpašus gadījumus, Konvencijā garantētās tiesības uz reliģijas brīvību izslēdz jebkādu reliģiskās pārliecības vai tās piekopšanas veidu likumības vērtēšanu no valsts puses</w:t>
      </w:r>
      <w:r w:rsidR="001151C2" w:rsidRPr="001151C2">
        <w:rPr>
          <w:rFonts w:eastAsiaTheme="minorHAnsi"/>
          <w:lang w:eastAsia="en-US"/>
        </w:rPr>
        <w:t xml:space="preserve">. [..] </w:t>
      </w:r>
      <w:r w:rsidR="001151C2" w:rsidRPr="008C22F1">
        <w:t xml:space="preserve">Konvencijas </w:t>
      </w:r>
      <w:r w:rsidR="001151C2" w:rsidRPr="008C22F1">
        <w:rPr>
          <w:rStyle w:val="hps"/>
        </w:rPr>
        <w:t>9.pants</w:t>
      </w:r>
      <w:r w:rsidR="001151C2" w:rsidRPr="008C22F1">
        <w:t xml:space="preserve"> uzliek valstij </w:t>
      </w:r>
      <w:r w:rsidR="001151C2" w:rsidRPr="008C22F1">
        <w:rPr>
          <w:rStyle w:val="hps"/>
        </w:rPr>
        <w:t>pienākumu būt</w:t>
      </w:r>
      <w:r w:rsidR="001151C2" w:rsidRPr="008C22F1">
        <w:t xml:space="preserve"> </w:t>
      </w:r>
      <w:r w:rsidR="001151C2" w:rsidRPr="008C22F1">
        <w:rPr>
          <w:rStyle w:val="hps"/>
        </w:rPr>
        <w:t>neitrālai</w:t>
      </w:r>
      <w:r w:rsidR="001151C2" w:rsidRPr="008C22F1">
        <w:t xml:space="preserve"> </w:t>
      </w:r>
      <w:r w:rsidR="001151C2" w:rsidRPr="008C22F1">
        <w:rPr>
          <w:rStyle w:val="hps"/>
        </w:rPr>
        <w:t>un objektīvai,</w:t>
      </w:r>
      <w:r w:rsidR="001151C2" w:rsidRPr="008C22F1">
        <w:t xml:space="preserve"> pildot </w:t>
      </w:r>
      <w:r w:rsidR="001151C2" w:rsidRPr="008C22F1">
        <w:rPr>
          <w:rStyle w:val="hps"/>
        </w:rPr>
        <w:t>savas</w:t>
      </w:r>
      <w:r w:rsidR="001151C2" w:rsidRPr="008C22F1">
        <w:t xml:space="preserve"> </w:t>
      </w:r>
      <w:r w:rsidR="001151C2" w:rsidRPr="008C22F1">
        <w:rPr>
          <w:rStyle w:val="hps"/>
        </w:rPr>
        <w:t>pārvaldes funkcijas</w:t>
      </w:r>
      <w:r w:rsidR="001151C2" w:rsidRPr="008C22F1">
        <w:t xml:space="preserve"> </w:t>
      </w:r>
      <w:r w:rsidR="001151C2" w:rsidRPr="008C22F1">
        <w:rPr>
          <w:rStyle w:val="hps"/>
        </w:rPr>
        <w:t>reliģijas lietās</w:t>
      </w:r>
      <w:r w:rsidR="001151C2" w:rsidRPr="008C22F1">
        <w:t xml:space="preserve">, </w:t>
      </w:r>
      <w:r w:rsidR="001151C2" w:rsidRPr="008C22F1">
        <w:rPr>
          <w:rStyle w:val="hps"/>
        </w:rPr>
        <w:t>un tas</w:t>
      </w:r>
      <w:r w:rsidR="001151C2" w:rsidRPr="008C22F1">
        <w:t xml:space="preserve"> </w:t>
      </w:r>
      <w:r w:rsidR="001151C2" w:rsidRPr="008C22F1">
        <w:rPr>
          <w:rStyle w:val="hps"/>
        </w:rPr>
        <w:t>principā aizliedz</w:t>
      </w:r>
      <w:r w:rsidR="001151C2" w:rsidRPr="008C22F1">
        <w:t xml:space="preserve"> </w:t>
      </w:r>
      <w:r w:rsidR="001151C2" w:rsidRPr="008C22F1">
        <w:rPr>
          <w:rStyle w:val="hps"/>
        </w:rPr>
        <w:t>jebkādu</w:t>
      </w:r>
      <w:r w:rsidR="001151C2">
        <w:t xml:space="preserve"> reliģ</w:t>
      </w:r>
      <w:r w:rsidR="001151C2" w:rsidRPr="008C22F1">
        <w:t xml:space="preserve">iskās ticības </w:t>
      </w:r>
      <w:r w:rsidR="001151C2" w:rsidRPr="008C22F1">
        <w:rPr>
          <w:rStyle w:val="hps"/>
        </w:rPr>
        <w:t>vai</w:t>
      </w:r>
      <w:r w:rsidR="001151C2" w:rsidRPr="008C22F1">
        <w:t xml:space="preserve"> tās </w:t>
      </w:r>
      <w:r w:rsidR="001151C2" w:rsidRPr="008C22F1">
        <w:rPr>
          <w:rStyle w:val="hps"/>
        </w:rPr>
        <w:t>izteiksmes veidu</w:t>
      </w:r>
      <w:r w:rsidR="001151C2" w:rsidRPr="008C22F1">
        <w:t xml:space="preserve"> likumības </w:t>
      </w:r>
      <w:r w:rsidR="001151C2" w:rsidRPr="008C22F1">
        <w:rPr>
          <w:rStyle w:val="hps"/>
        </w:rPr>
        <w:t>izvērtējumu</w:t>
      </w:r>
      <w:r w:rsidR="001151C2">
        <w:rPr>
          <w:rStyle w:val="hps"/>
        </w:rPr>
        <w:t>” (</w:t>
      </w:r>
      <w:r w:rsidR="001151C2" w:rsidRPr="001151C2">
        <w:rPr>
          <w:rFonts w:eastAsiaTheme="minorHAnsi"/>
          <w:i/>
          <w:lang w:eastAsia="en-US"/>
        </w:rPr>
        <w:t>sk.</w:t>
      </w:r>
      <w:r w:rsidR="001151C2" w:rsidRPr="001151C2">
        <w:rPr>
          <w:i/>
        </w:rPr>
        <w:t xml:space="preserve"> </w:t>
      </w:r>
      <w:bookmarkStart w:id="4" w:name="_Hlk497208347"/>
      <w:r w:rsidR="001151C2" w:rsidRPr="001151C2">
        <w:rPr>
          <w:i/>
        </w:rPr>
        <w:t>Eiropas Cilvēktiesību tiesas 2009.gada 15.septembra sprieduma lietā „</w:t>
      </w:r>
      <w:proofErr w:type="spellStart"/>
      <w:r w:rsidR="001151C2" w:rsidRPr="001151C2">
        <w:rPr>
          <w:i/>
        </w:rPr>
        <w:t>Miroļubovs</w:t>
      </w:r>
      <w:proofErr w:type="spellEnd"/>
      <w:r w:rsidR="001151C2" w:rsidRPr="001151C2">
        <w:rPr>
          <w:i/>
        </w:rPr>
        <w:t xml:space="preserve"> un citi pret Latviju” (Iesnieguma Nr.</w:t>
      </w:r>
      <w:r w:rsidR="007A5EF4">
        <w:rPr>
          <w:i/>
        </w:rPr>
        <w:t xml:space="preserve">798/05) </w:t>
      </w:r>
      <w:bookmarkEnd w:id="4"/>
      <w:r w:rsidR="007A5EF4">
        <w:rPr>
          <w:i/>
        </w:rPr>
        <w:t>80.punktu un 89.punktu</w:t>
      </w:r>
      <w:r w:rsidR="001151C2">
        <w:t>).</w:t>
      </w:r>
    </w:p>
    <w:p w:rsidR="00E86B26" w:rsidRDefault="00DE2203" w:rsidP="00553CB6">
      <w:pPr>
        <w:spacing w:line="276" w:lineRule="auto"/>
        <w:ind w:firstLine="709"/>
        <w:jc w:val="both"/>
      </w:pPr>
      <w:r>
        <w:t>[6.5</w:t>
      </w:r>
      <w:r w:rsidR="00E86B26">
        <w:t xml:space="preserve">] </w:t>
      </w:r>
      <w:r w:rsidR="006C3165">
        <w:t xml:space="preserve">Pamatojoties uz iepriekš minēto, Augstākā tiesa atzīst, ka Rīgas apgabaltiesas Civillietu tiesas kolēģijas </w:t>
      </w:r>
      <w:proofErr w:type="gramStart"/>
      <w:r w:rsidR="006C3165">
        <w:t>2014.gada</w:t>
      </w:r>
      <w:proofErr w:type="gramEnd"/>
      <w:r w:rsidR="006C3165">
        <w:t xml:space="preserve"> 23.decembra spriedums atceļams</w:t>
      </w:r>
      <w:r w:rsidR="00F06A04">
        <w:t>, nododot lietu jaunai izskatīšanai Rīgas apgabaltiesā.</w:t>
      </w:r>
    </w:p>
    <w:p w:rsidR="00932F53" w:rsidRDefault="00011CB7" w:rsidP="008E7137">
      <w:pPr>
        <w:autoSpaceDE w:val="0"/>
        <w:autoSpaceDN w:val="0"/>
        <w:adjustRightInd w:val="0"/>
        <w:spacing w:before="120" w:after="120" w:line="276" w:lineRule="auto"/>
        <w:jc w:val="center"/>
        <w:rPr>
          <w:rFonts w:ascii="TimesNewRomanPS-BoldMT" w:eastAsia="Calibri" w:hAnsi="TimesNewRomanPS-BoldMT" w:cs="TimesNewRomanPS-BoldMT"/>
          <w:b/>
          <w:bCs/>
        </w:rPr>
      </w:pPr>
      <w:r>
        <w:rPr>
          <w:rFonts w:ascii="TimesNewRomanPS-BoldMT" w:eastAsia="Calibri" w:hAnsi="TimesNewRomanPS-BoldMT" w:cs="TimesNewRomanPS-BoldMT"/>
          <w:b/>
          <w:bCs/>
        </w:rPr>
        <w:t>Rezolutīv</w:t>
      </w:r>
      <w:r w:rsidR="00932F53">
        <w:rPr>
          <w:rFonts w:ascii="TimesNewRomanPS-BoldMT" w:eastAsia="Calibri" w:hAnsi="TimesNewRomanPS-BoldMT" w:cs="TimesNewRomanPS-BoldMT"/>
          <w:b/>
          <w:bCs/>
        </w:rPr>
        <w:t>ā</w:t>
      </w:r>
      <w:r w:rsidR="00FE7B28">
        <w:rPr>
          <w:rFonts w:ascii="TimesNewRomanPS-BoldMT" w:eastAsia="Calibri" w:hAnsi="TimesNewRomanPS-BoldMT" w:cs="TimesNewRomanPS-BoldMT"/>
          <w:b/>
          <w:bCs/>
        </w:rPr>
        <w:t xml:space="preserve"> </w:t>
      </w:r>
      <w:r>
        <w:rPr>
          <w:rFonts w:ascii="TimesNewRomanPS-BoldMT" w:eastAsia="Calibri" w:hAnsi="TimesNewRomanPS-BoldMT" w:cs="TimesNewRomanPS-BoldMT"/>
          <w:b/>
          <w:bCs/>
        </w:rPr>
        <w:t>daļ</w:t>
      </w:r>
      <w:r w:rsidR="00932F53">
        <w:rPr>
          <w:rFonts w:ascii="TimesNewRomanPS-BoldMT" w:eastAsia="Calibri" w:hAnsi="TimesNewRomanPS-BoldMT" w:cs="TimesNewRomanPS-BoldMT"/>
          <w:b/>
          <w:bCs/>
        </w:rPr>
        <w:t>a</w:t>
      </w:r>
    </w:p>
    <w:p w:rsidR="00F77FD8" w:rsidRPr="00614669" w:rsidRDefault="00932F53" w:rsidP="00FE7B28">
      <w:pPr>
        <w:autoSpaceDE w:val="0"/>
        <w:autoSpaceDN w:val="0"/>
        <w:adjustRightInd w:val="0"/>
        <w:spacing w:line="276" w:lineRule="auto"/>
        <w:ind w:firstLine="567"/>
        <w:jc w:val="both"/>
        <w:rPr>
          <w:rFonts w:eastAsia="Calibri"/>
        </w:rPr>
      </w:pPr>
      <w:r w:rsidRPr="00614669">
        <w:rPr>
          <w:rFonts w:eastAsia="Calibri"/>
        </w:rPr>
        <w:t xml:space="preserve">Pamatojoties uz </w:t>
      </w:r>
      <w:r w:rsidR="008F0484">
        <w:t>Civilprocesa likuma</w:t>
      </w:r>
      <w:r w:rsidR="00883196">
        <w:t xml:space="preserve"> </w:t>
      </w:r>
      <w:proofErr w:type="gramStart"/>
      <w:r w:rsidR="004179C6">
        <w:rPr>
          <w:rFonts w:eastAsia="Calibri"/>
        </w:rPr>
        <w:t>474.panta</w:t>
      </w:r>
      <w:proofErr w:type="gramEnd"/>
      <w:r w:rsidR="004179C6">
        <w:rPr>
          <w:rFonts w:eastAsia="Calibri"/>
        </w:rPr>
        <w:t xml:space="preserve"> </w:t>
      </w:r>
      <w:r w:rsidR="00F06A04">
        <w:rPr>
          <w:rFonts w:eastAsia="Calibri"/>
        </w:rPr>
        <w:t>2</w:t>
      </w:r>
      <w:r w:rsidR="0060657E" w:rsidRPr="0060657E">
        <w:rPr>
          <w:rFonts w:eastAsia="Calibri"/>
        </w:rPr>
        <w:t>.</w:t>
      </w:r>
      <w:r w:rsidR="00FD7A19">
        <w:rPr>
          <w:rFonts w:eastAsia="Calibri"/>
        </w:rPr>
        <w:t>punktu</w:t>
      </w:r>
      <w:r w:rsidR="00F9520C">
        <w:rPr>
          <w:rFonts w:eastAsia="Calibri"/>
        </w:rPr>
        <w:t xml:space="preserve"> un</w:t>
      </w:r>
      <w:r w:rsidR="00FD7A19">
        <w:rPr>
          <w:rFonts w:eastAsia="Calibri"/>
        </w:rPr>
        <w:t xml:space="preserve"> 477.pantu</w:t>
      </w:r>
      <w:r w:rsidR="00FD7A19">
        <w:rPr>
          <w:rFonts w:ascii="TimesNewRomanPSMT" w:eastAsia="Calibri" w:hAnsi="TimesNewRomanPSMT" w:cs="TimesNewRomanPSMT"/>
        </w:rPr>
        <w:t xml:space="preserve">, </w:t>
      </w:r>
      <w:r w:rsidR="009A3EA6" w:rsidRPr="00614669">
        <w:rPr>
          <w:rFonts w:eastAsia="Calibri"/>
        </w:rPr>
        <w:t>Augstākā tiesa</w:t>
      </w:r>
    </w:p>
    <w:p w:rsidR="00932F53" w:rsidRPr="00614669" w:rsidRDefault="008D0374" w:rsidP="008E7137">
      <w:pPr>
        <w:autoSpaceDE w:val="0"/>
        <w:autoSpaceDN w:val="0"/>
        <w:adjustRightInd w:val="0"/>
        <w:spacing w:before="120" w:after="120" w:line="276" w:lineRule="auto"/>
        <w:jc w:val="center"/>
        <w:rPr>
          <w:rFonts w:eastAsia="Calibri"/>
          <w:b/>
          <w:bCs/>
        </w:rPr>
      </w:pPr>
      <w:r w:rsidRPr="00614669">
        <w:rPr>
          <w:rFonts w:eastAsia="Calibri"/>
          <w:b/>
          <w:bCs/>
        </w:rPr>
        <w:t>nospried</w:t>
      </w:r>
      <w:r w:rsidR="00932F53" w:rsidRPr="00614669">
        <w:rPr>
          <w:rFonts w:eastAsia="Calibri"/>
          <w:b/>
          <w:bCs/>
        </w:rPr>
        <w:t>a</w:t>
      </w:r>
      <w:r w:rsidRPr="00614669">
        <w:rPr>
          <w:rFonts w:eastAsia="Calibri"/>
          <w:b/>
          <w:bCs/>
        </w:rPr>
        <w:t>:</w:t>
      </w:r>
    </w:p>
    <w:p w:rsidR="00553CB6" w:rsidRDefault="00E06EC1" w:rsidP="00553CB6">
      <w:pPr>
        <w:spacing w:line="276" w:lineRule="auto"/>
        <w:ind w:firstLine="600"/>
        <w:jc w:val="both"/>
      </w:pPr>
      <w:r>
        <w:t xml:space="preserve">Rīgas apgabaltiesas Civillietu tiesas kolēģijas </w:t>
      </w:r>
      <w:proofErr w:type="gramStart"/>
      <w:r>
        <w:t>2014.gada</w:t>
      </w:r>
      <w:proofErr w:type="gramEnd"/>
      <w:r>
        <w:t xml:space="preserve"> 23.decembra spriedumu </w:t>
      </w:r>
      <w:r w:rsidR="007138D5">
        <w:t>atcelt</w:t>
      </w:r>
      <w:r w:rsidR="00F06A04" w:rsidRPr="00F06A04">
        <w:t xml:space="preserve"> </w:t>
      </w:r>
      <w:r w:rsidR="00F06A04">
        <w:t>un nodot lietu jaunai izskatīšanai Rīgas apgabaltiesā.</w:t>
      </w:r>
    </w:p>
    <w:p w:rsidR="002C4F59" w:rsidRDefault="00553CB6" w:rsidP="002C4F59">
      <w:pPr>
        <w:spacing w:line="276" w:lineRule="auto"/>
        <w:ind w:firstLine="600"/>
        <w:jc w:val="both"/>
      </w:pPr>
      <w:r>
        <w:lastRenderedPageBreak/>
        <w:t>Atmaksāt r</w:t>
      </w:r>
      <w:r>
        <w:rPr>
          <w:rFonts w:eastAsia="Calibri"/>
        </w:rPr>
        <w:t>eliģiskās</w:t>
      </w:r>
      <w:r w:rsidRPr="00EF3A63">
        <w:rPr>
          <w:rFonts w:eastAsia="Calibri"/>
        </w:rPr>
        <w:t xml:space="preserve"> org</w:t>
      </w:r>
      <w:r>
        <w:rPr>
          <w:rFonts w:eastAsia="Calibri"/>
        </w:rPr>
        <w:t xml:space="preserve">anizācijas „Rīgas </w:t>
      </w:r>
      <w:proofErr w:type="spellStart"/>
      <w:r>
        <w:rPr>
          <w:rFonts w:eastAsia="Calibri"/>
        </w:rPr>
        <w:t>Grebenščikova</w:t>
      </w:r>
      <w:proofErr w:type="spellEnd"/>
      <w:r>
        <w:rPr>
          <w:rFonts w:eastAsia="Calibri"/>
        </w:rPr>
        <w:t xml:space="preserve"> </w:t>
      </w:r>
      <w:r w:rsidRPr="00EF3A63">
        <w:rPr>
          <w:rFonts w:eastAsia="Calibri"/>
        </w:rPr>
        <w:t>vecticībnieku draudze”</w:t>
      </w:r>
      <w:r w:rsidR="002C4F59">
        <w:rPr>
          <w:rFonts w:eastAsia="Calibri"/>
        </w:rPr>
        <w:t>,</w:t>
      </w:r>
      <w:r>
        <w:t xml:space="preserve"> reģ. Nr</w:t>
      </w:r>
      <w:r w:rsidRPr="00E042A0">
        <w:t>.</w:t>
      </w:r>
      <w:r>
        <w:t xml:space="preserve"> </w:t>
      </w:r>
      <w:r w:rsidR="002C4F59">
        <w:t>90000195800</w:t>
      </w:r>
      <w:r w:rsidRPr="00E042A0">
        <w:t>,</w:t>
      </w:r>
      <w:r>
        <w:t xml:space="preserve"> par kasācijas sūdzības iesniegšanu samaksāto drošības naudu 284,57 EUR (divi simti astoņdesmit četri </w:t>
      </w:r>
      <w:proofErr w:type="spellStart"/>
      <w:r w:rsidRPr="00EB5ECC">
        <w:rPr>
          <w:i/>
        </w:rPr>
        <w:t>euro</w:t>
      </w:r>
      <w:proofErr w:type="spellEnd"/>
      <w:r>
        <w:t xml:space="preserve"> un piecdesmit septiņi centi).</w:t>
      </w:r>
    </w:p>
    <w:p w:rsidR="00F06A04" w:rsidRPr="00AB710D" w:rsidRDefault="00F06A04" w:rsidP="002C4F59">
      <w:pPr>
        <w:spacing w:line="276" w:lineRule="auto"/>
        <w:ind w:firstLine="600"/>
        <w:jc w:val="both"/>
      </w:pPr>
      <w:r w:rsidRPr="00AB710D">
        <w:rPr>
          <w:rFonts w:eastAsia="Calibri"/>
        </w:rPr>
        <w:t>Spriedums nav pārsūdzams.</w:t>
      </w:r>
    </w:p>
    <w:sectPr w:rsidR="00F06A04" w:rsidRPr="00AB710D" w:rsidSect="008A6A72">
      <w:footerReference w:type="default" r:id="rId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7137" w:rsidRDefault="008E7137">
      <w:r>
        <w:separator/>
      </w:r>
    </w:p>
  </w:endnote>
  <w:endnote w:type="continuationSeparator" w:id="0">
    <w:p w:rsidR="008E7137" w:rsidRDefault="008E7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charset w:val="00"/>
    <w:family w:val="auto"/>
    <w:pitch w:val="default"/>
  </w:font>
  <w:font w:name="TimesNewRomanPS-Bold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7137" w:rsidRPr="00CB5E65" w:rsidRDefault="008E7137">
    <w:pPr>
      <w:pStyle w:val="Footer"/>
      <w:jc w:val="center"/>
      <w:rPr>
        <w:sz w:val="24"/>
      </w:rPr>
    </w:pPr>
    <w:r w:rsidRPr="00CB5E65">
      <w:rPr>
        <w:bCs/>
        <w:sz w:val="24"/>
      </w:rPr>
      <w:fldChar w:fldCharType="begin"/>
    </w:r>
    <w:r w:rsidRPr="00CB5E65">
      <w:rPr>
        <w:bCs/>
        <w:sz w:val="24"/>
      </w:rPr>
      <w:instrText xml:space="preserve"> PAGE </w:instrText>
    </w:r>
    <w:r w:rsidRPr="00CB5E65">
      <w:rPr>
        <w:bCs/>
        <w:sz w:val="24"/>
      </w:rPr>
      <w:fldChar w:fldCharType="separate"/>
    </w:r>
    <w:r w:rsidR="005A6FC2">
      <w:rPr>
        <w:bCs/>
        <w:noProof/>
        <w:sz w:val="24"/>
      </w:rPr>
      <w:t>8</w:t>
    </w:r>
    <w:r w:rsidRPr="00CB5E65">
      <w:rPr>
        <w:bCs/>
        <w:sz w:val="24"/>
      </w:rPr>
      <w:fldChar w:fldCharType="end"/>
    </w:r>
    <w:r w:rsidRPr="00CB5E65">
      <w:rPr>
        <w:sz w:val="24"/>
      </w:rPr>
      <w:t xml:space="preserve"> no </w:t>
    </w:r>
    <w:r w:rsidRPr="00CB5E65">
      <w:rPr>
        <w:bCs/>
        <w:sz w:val="24"/>
      </w:rPr>
      <w:fldChar w:fldCharType="begin"/>
    </w:r>
    <w:r w:rsidRPr="00CB5E65">
      <w:rPr>
        <w:bCs/>
        <w:sz w:val="24"/>
      </w:rPr>
      <w:instrText xml:space="preserve"> NUMPAGES  </w:instrText>
    </w:r>
    <w:r w:rsidRPr="00CB5E65">
      <w:rPr>
        <w:bCs/>
        <w:sz w:val="24"/>
      </w:rPr>
      <w:fldChar w:fldCharType="separate"/>
    </w:r>
    <w:r w:rsidR="005A6FC2">
      <w:rPr>
        <w:bCs/>
        <w:noProof/>
        <w:sz w:val="24"/>
      </w:rPr>
      <w:t>8</w:t>
    </w:r>
    <w:r w:rsidRPr="00CB5E65">
      <w:rPr>
        <w:bCs/>
        <w:sz w:val="24"/>
      </w:rPr>
      <w:fldChar w:fldCharType="end"/>
    </w:r>
  </w:p>
  <w:p w:rsidR="008E7137" w:rsidRDefault="008E7137" w:rsidP="0076000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7137" w:rsidRDefault="008E7137">
      <w:r>
        <w:separator/>
      </w:r>
    </w:p>
  </w:footnote>
  <w:footnote w:type="continuationSeparator" w:id="0">
    <w:p w:rsidR="008E7137" w:rsidRDefault="008E7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AB074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730EC2"/>
    <w:multiLevelType w:val="hybridMultilevel"/>
    <w:tmpl w:val="DF1E02A2"/>
    <w:lvl w:ilvl="0" w:tplc="83F2522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 w15:restartNumberingAfterBreak="0">
    <w:nsid w:val="2DA3150A"/>
    <w:multiLevelType w:val="hybridMultilevel"/>
    <w:tmpl w:val="95926614"/>
    <w:lvl w:ilvl="0" w:tplc="773A5D54">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4D9220D9"/>
    <w:multiLevelType w:val="hybridMultilevel"/>
    <w:tmpl w:val="A97685D2"/>
    <w:lvl w:ilvl="0" w:tplc="B4A829A2">
      <w:start w:val="201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mailMerge>
    <w:mainDocumentType w:val="formLetters"/>
    <w:dataType w:val="textFile"/>
    <w:activeRecord w:val="-1"/>
    <w:odso/>
  </w:mailMerge>
  <w:defaultTabStop w:val="720"/>
  <w:drawingGridHorizontalSpacing w:val="120"/>
  <w:displayHorizontalDrawingGridEvery w:val="2"/>
  <w:displayVerticalDrawingGridEvery w:val="2"/>
  <w:characterSpacingControl w:val="doNotCompress"/>
  <w:hdrShapeDefaults>
    <o:shapedefaults v:ext="edit" spidmax="193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85D"/>
    <w:rsid w:val="0000051A"/>
    <w:rsid w:val="00001F37"/>
    <w:rsid w:val="00001F74"/>
    <w:rsid w:val="00002316"/>
    <w:rsid w:val="000025A3"/>
    <w:rsid w:val="00002E1E"/>
    <w:rsid w:val="0000505D"/>
    <w:rsid w:val="0000547B"/>
    <w:rsid w:val="000060AC"/>
    <w:rsid w:val="0000614F"/>
    <w:rsid w:val="0000712E"/>
    <w:rsid w:val="00007532"/>
    <w:rsid w:val="00007E4F"/>
    <w:rsid w:val="00007E50"/>
    <w:rsid w:val="000112C5"/>
    <w:rsid w:val="00011679"/>
    <w:rsid w:val="00011CB7"/>
    <w:rsid w:val="00011D2E"/>
    <w:rsid w:val="00013289"/>
    <w:rsid w:val="000156EB"/>
    <w:rsid w:val="00015939"/>
    <w:rsid w:val="00015CDC"/>
    <w:rsid w:val="00017941"/>
    <w:rsid w:val="000200DC"/>
    <w:rsid w:val="00020476"/>
    <w:rsid w:val="00022D8F"/>
    <w:rsid w:val="00023F45"/>
    <w:rsid w:val="000240C5"/>
    <w:rsid w:val="00026F74"/>
    <w:rsid w:val="00030024"/>
    <w:rsid w:val="0003161B"/>
    <w:rsid w:val="000316D2"/>
    <w:rsid w:val="0003207D"/>
    <w:rsid w:val="000324C6"/>
    <w:rsid w:val="00032594"/>
    <w:rsid w:val="00033205"/>
    <w:rsid w:val="000333AF"/>
    <w:rsid w:val="000345F0"/>
    <w:rsid w:val="00034999"/>
    <w:rsid w:val="000353EB"/>
    <w:rsid w:val="0003550D"/>
    <w:rsid w:val="000355D8"/>
    <w:rsid w:val="00036256"/>
    <w:rsid w:val="00036AF4"/>
    <w:rsid w:val="00036C90"/>
    <w:rsid w:val="00036E39"/>
    <w:rsid w:val="000376BA"/>
    <w:rsid w:val="000378A1"/>
    <w:rsid w:val="0004027D"/>
    <w:rsid w:val="00040333"/>
    <w:rsid w:val="0004077D"/>
    <w:rsid w:val="00040EEC"/>
    <w:rsid w:val="000413D3"/>
    <w:rsid w:val="000413D4"/>
    <w:rsid w:val="000415B2"/>
    <w:rsid w:val="00042205"/>
    <w:rsid w:val="00042E88"/>
    <w:rsid w:val="00044C03"/>
    <w:rsid w:val="00044E08"/>
    <w:rsid w:val="00045250"/>
    <w:rsid w:val="00045DD4"/>
    <w:rsid w:val="0004681A"/>
    <w:rsid w:val="00046CAF"/>
    <w:rsid w:val="00047727"/>
    <w:rsid w:val="00047BC7"/>
    <w:rsid w:val="00050184"/>
    <w:rsid w:val="00050FDB"/>
    <w:rsid w:val="00052576"/>
    <w:rsid w:val="000528D2"/>
    <w:rsid w:val="000543D2"/>
    <w:rsid w:val="00054D19"/>
    <w:rsid w:val="000564DF"/>
    <w:rsid w:val="00056763"/>
    <w:rsid w:val="0005725F"/>
    <w:rsid w:val="00057469"/>
    <w:rsid w:val="000604C7"/>
    <w:rsid w:val="0006087C"/>
    <w:rsid w:val="00061B6B"/>
    <w:rsid w:val="00062CF6"/>
    <w:rsid w:val="0006361B"/>
    <w:rsid w:val="00063EBF"/>
    <w:rsid w:val="000654F5"/>
    <w:rsid w:val="00067343"/>
    <w:rsid w:val="0006784F"/>
    <w:rsid w:val="00067E25"/>
    <w:rsid w:val="00070DB8"/>
    <w:rsid w:val="00071435"/>
    <w:rsid w:val="0007228B"/>
    <w:rsid w:val="000723CA"/>
    <w:rsid w:val="00073994"/>
    <w:rsid w:val="000739A1"/>
    <w:rsid w:val="0007455E"/>
    <w:rsid w:val="0007474F"/>
    <w:rsid w:val="00075B07"/>
    <w:rsid w:val="00075DD5"/>
    <w:rsid w:val="00076290"/>
    <w:rsid w:val="00076D63"/>
    <w:rsid w:val="00076EC9"/>
    <w:rsid w:val="00077939"/>
    <w:rsid w:val="00077EB6"/>
    <w:rsid w:val="00080901"/>
    <w:rsid w:val="00080B02"/>
    <w:rsid w:val="00081BE3"/>
    <w:rsid w:val="00081CBB"/>
    <w:rsid w:val="00082172"/>
    <w:rsid w:val="000823B4"/>
    <w:rsid w:val="00082854"/>
    <w:rsid w:val="00082968"/>
    <w:rsid w:val="00083AF1"/>
    <w:rsid w:val="00083EDF"/>
    <w:rsid w:val="000843F6"/>
    <w:rsid w:val="00084ACF"/>
    <w:rsid w:val="000868FA"/>
    <w:rsid w:val="00086B8A"/>
    <w:rsid w:val="00086C17"/>
    <w:rsid w:val="0008739D"/>
    <w:rsid w:val="00087CC8"/>
    <w:rsid w:val="000907F8"/>
    <w:rsid w:val="0009084F"/>
    <w:rsid w:val="00090B6A"/>
    <w:rsid w:val="00091508"/>
    <w:rsid w:val="00091CC0"/>
    <w:rsid w:val="000925A7"/>
    <w:rsid w:val="0009262F"/>
    <w:rsid w:val="00092E3F"/>
    <w:rsid w:val="00092E72"/>
    <w:rsid w:val="00093085"/>
    <w:rsid w:val="000946B1"/>
    <w:rsid w:val="00095D5F"/>
    <w:rsid w:val="000A0184"/>
    <w:rsid w:val="000A0831"/>
    <w:rsid w:val="000A10D5"/>
    <w:rsid w:val="000A1707"/>
    <w:rsid w:val="000A171E"/>
    <w:rsid w:val="000A28A2"/>
    <w:rsid w:val="000A28C5"/>
    <w:rsid w:val="000A2A95"/>
    <w:rsid w:val="000A4D36"/>
    <w:rsid w:val="000A5353"/>
    <w:rsid w:val="000A538B"/>
    <w:rsid w:val="000A6703"/>
    <w:rsid w:val="000A6F2E"/>
    <w:rsid w:val="000B07D5"/>
    <w:rsid w:val="000B1C3B"/>
    <w:rsid w:val="000B28EB"/>
    <w:rsid w:val="000B3172"/>
    <w:rsid w:val="000B33EF"/>
    <w:rsid w:val="000B3E72"/>
    <w:rsid w:val="000B45DA"/>
    <w:rsid w:val="000B54BD"/>
    <w:rsid w:val="000B5602"/>
    <w:rsid w:val="000B7C1C"/>
    <w:rsid w:val="000C12B1"/>
    <w:rsid w:val="000C21A6"/>
    <w:rsid w:val="000C29AC"/>
    <w:rsid w:val="000C31F8"/>
    <w:rsid w:val="000C37C0"/>
    <w:rsid w:val="000C419A"/>
    <w:rsid w:val="000C456A"/>
    <w:rsid w:val="000C5487"/>
    <w:rsid w:val="000C58E0"/>
    <w:rsid w:val="000C5BE1"/>
    <w:rsid w:val="000C5EA7"/>
    <w:rsid w:val="000C6E20"/>
    <w:rsid w:val="000C6E79"/>
    <w:rsid w:val="000C7397"/>
    <w:rsid w:val="000C7BE1"/>
    <w:rsid w:val="000D0434"/>
    <w:rsid w:val="000D221B"/>
    <w:rsid w:val="000D5E79"/>
    <w:rsid w:val="000D6350"/>
    <w:rsid w:val="000D6E1F"/>
    <w:rsid w:val="000D74FC"/>
    <w:rsid w:val="000E102F"/>
    <w:rsid w:val="000E1475"/>
    <w:rsid w:val="000E3C47"/>
    <w:rsid w:val="000E3DBC"/>
    <w:rsid w:val="000E5A26"/>
    <w:rsid w:val="000E68E6"/>
    <w:rsid w:val="000E70D9"/>
    <w:rsid w:val="000E7496"/>
    <w:rsid w:val="000E7595"/>
    <w:rsid w:val="000E7938"/>
    <w:rsid w:val="000E7BC0"/>
    <w:rsid w:val="000F1298"/>
    <w:rsid w:val="000F12C2"/>
    <w:rsid w:val="000F12EC"/>
    <w:rsid w:val="000F3015"/>
    <w:rsid w:val="000F3276"/>
    <w:rsid w:val="000F32FB"/>
    <w:rsid w:val="000F3657"/>
    <w:rsid w:val="000F45D5"/>
    <w:rsid w:val="000F5520"/>
    <w:rsid w:val="000F5BCB"/>
    <w:rsid w:val="000F692E"/>
    <w:rsid w:val="000F6AD4"/>
    <w:rsid w:val="00100F90"/>
    <w:rsid w:val="001016CA"/>
    <w:rsid w:val="00102946"/>
    <w:rsid w:val="00103C2C"/>
    <w:rsid w:val="001041F6"/>
    <w:rsid w:val="00105314"/>
    <w:rsid w:val="00105B18"/>
    <w:rsid w:val="001064D3"/>
    <w:rsid w:val="00107493"/>
    <w:rsid w:val="0010781D"/>
    <w:rsid w:val="001123E7"/>
    <w:rsid w:val="00113968"/>
    <w:rsid w:val="00113AA7"/>
    <w:rsid w:val="0011502F"/>
    <w:rsid w:val="001151C2"/>
    <w:rsid w:val="00116374"/>
    <w:rsid w:val="00116B02"/>
    <w:rsid w:val="001172A4"/>
    <w:rsid w:val="001175D0"/>
    <w:rsid w:val="00117725"/>
    <w:rsid w:val="00117E76"/>
    <w:rsid w:val="001210FE"/>
    <w:rsid w:val="00123480"/>
    <w:rsid w:val="00123594"/>
    <w:rsid w:val="001246A1"/>
    <w:rsid w:val="00124EF1"/>
    <w:rsid w:val="00124F9C"/>
    <w:rsid w:val="001252C8"/>
    <w:rsid w:val="00125517"/>
    <w:rsid w:val="0012703E"/>
    <w:rsid w:val="00127C02"/>
    <w:rsid w:val="0013075D"/>
    <w:rsid w:val="001307BD"/>
    <w:rsid w:val="00130838"/>
    <w:rsid w:val="00130FE3"/>
    <w:rsid w:val="001321D4"/>
    <w:rsid w:val="00132DB3"/>
    <w:rsid w:val="00132DB7"/>
    <w:rsid w:val="00132DC4"/>
    <w:rsid w:val="00134C56"/>
    <w:rsid w:val="00134F1C"/>
    <w:rsid w:val="001359D9"/>
    <w:rsid w:val="00135E06"/>
    <w:rsid w:val="00141DB7"/>
    <w:rsid w:val="00141EB3"/>
    <w:rsid w:val="00142282"/>
    <w:rsid w:val="00142798"/>
    <w:rsid w:val="001427A2"/>
    <w:rsid w:val="00143893"/>
    <w:rsid w:val="001443F9"/>
    <w:rsid w:val="00146524"/>
    <w:rsid w:val="00147507"/>
    <w:rsid w:val="00150644"/>
    <w:rsid w:val="001522DD"/>
    <w:rsid w:val="00152604"/>
    <w:rsid w:val="00153C81"/>
    <w:rsid w:val="00154408"/>
    <w:rsid w:val="00155844"/>
    <w:rsid w:val="00156231"/>
    <w:rsid w:val="00157166"/>
    <w:rsid w:val="0015724A"/>
    <w:rsid w:val="0015774F"/>
    <w:rsid w:val="00157836"/>
    <w:rsid w:val="00160545"/>
    <w:rsid w:val="00162A36"/>
    <w:rsid w:val="00162A95"/>
    <w:rsid w:val="001636AC"/>
    <w:rsid w:val="001637AD"/>
    <w:rsid w:val="00163E8E"/>
    <w:rsid w:val="001642F2"/>
    <w:rsid w:val="00164604"/>
    <w:rsid w:val="001664AB"/>
    <w:rsid w:val="00167B4A"/>
    <w:rsid w:val="00170963"/>
    <w:rsid w:val="001715F2"/>
    <w:rsid w:val="001729BC"/>
    <w:rsid w:val="00172FBF"/>
    <w:rsid w:val="001730D9"/>
    <w:rsid w:val="00174634"/>
    <w:rsid w:val="00174F89"/>
    <w:rsid w:val="001755F1"/>
    <w:rsid w:val="00180219"/>
    <w:rsid w:val="00180FB6"/>
    <w:rsid w:val="001834A4"/>
    <w:rsid w:val="00183ADF"/>
    <w:rsid w:val="00183BE4"/>
    <w:rsid w:val="00185D08"/>
    <w:rsid w:val="0018675D"/>
    <w:rsid w:val="0018683A"/>
    <w:rsid w:val="00187C9F"/>
    <w:rsid w:val="00193DF7"/>
    <w:rsid w:val="00193F72"/>
    <w:rsid w:val="00194864"/>
    <w:rsid w:val="00194B21"/>
    <w:rsid w:val="00194B78"/>
    <w:rsid w:val="00196781"/>
    <w:rsid w:val="00196980"/>
    <w:rsid w:val="001A065F"/>
    <w:rsid w:val="001A0A18"/>
    <w:rsid w:val="001A0A68"/>
    <w:rsid w:val="001A3585"/>
    <w:rsid w:val="001A3961"/>
    <w:rsid w:val="001A3D5E"/>
    <w:rsid w:val="001A5043"/>
    <w:rsid w:val="001A52F1"/>
    <w:rsid w:val="001A5C1C"/>
    <w:rsid w:val="001B11C8"/>
    <w:rsid w:val="001B1D4E"/>
    <w:rsid w:val="001B2B3E"/>
    <w:rsid w:val="001B3505"/>
    <w:rsid w:val="001B4B84"/>
    <w:rsid w:val="001B5682"/>
    <w:rsid w:val="001B5892"/>
    <w:rsid w:val="001B6019"/>
    <w:rsid w:val="001B60F3"/>
    <w:rsid w:val="001B67B6"/>
    <w:rsid w:val="001B67E9"/>
    <w:rsid w:val="001B6B8E"/>
    <w:rsid w:val="001B7AFE"/>
    <w:rsid w:val="001B7DF7"/>
    <w:rsid w:val="001C0090"/>
    <w:rsid w:val="001C1892"/>
    <w:rsid w:val="001C18A0"/>
    <w:rsid w:val="001C2ADA"/>
    <w:rsid w:val="001C2B63"/>
    <w:rsid w:val="001C4E42"/>
    <w:rsid w:val="001C5262"/>
    <w:rsid w:val="001C611D"/>
    <w:rsid w:val="001C6546"/>
    <w:rsid w:val="001C730C"/>
    <w:rsid w:val="001C7B4B"/>
    <w:rsid w:val="001D00C2"/>
    <w:rsid w:val="001D03E8"/>
    <w:rsid w:val="001D0836"/>
    <w:rsid w:val="001D0E30"/>
    <w:rsid w:val="001D3CE7"/>
    <w:rsid w:val="001D41CB"/>
    <w:rsid w:val="001D513F"/>
    <w:rsid w:val="001D525C"/>
    <w:rsid w:val="001D5B72"/>
    <w:rsid w:val="001D5FEF"/>
    <w:rsid w:val="001D67A2"/>
    <w:rsid w:val="001E042C"/>
    <w:rsid w:val="001E1CEB"/>
    <w:rsid w:val="001E1E75"/>
    <w:rsid w:val="001E1F24"/>
    <w:rsid w:val="001E2237"/>
    <w:rsid w:val="001E258A"/>
    <w:rsid w:val="001E2AD6"/>
    <w:rsid w:val="001E2DD0"/>
    <w:rsid w:val="001E37EF"/>
    <w:rsid w:val="001E5443"/>
    <w:rsid w:val="001E69DC"/>
    <w:rsid w:val="001E7AB0"/>
    <w:rsid w:val="001E7CE5"/>
    <w:rsid w:val="001F02B6"/>
    <w:rsid w:val="001F0AD2"/>
    <w:rsid w:val="001F208F"/>
    <w:rsid w:val="001F2E50"/>
    <w:rsid w:val="001F4166"/>
    <w:rsid w:val="001F5163"/>
    <w:rsid w:val="001F535E"/>
    <w:rsid w:val="001F55EA"/>
    <w:rsid w:val="001F5A4C"/>
    <w:rsid w:val="001F5EBB"/>
    <w:rsid w:val="001F653E"/>
    <w:rsid w:val="001F6CA5"/>
    <w:rsid w:val="00200713"/>
    <w:rsid w:val="002007EF"/>
    <w:rsid w:val="00200AEC"/>
    <w:rsid w:val="00201030"/>
    <w:rsid w:val="00201F73"/>
    <w:rsid w:val="002027EC"/>
    <w:rsid w:val="0020295A"/>
    <w:rsid w:val="00203E31"/>
    <w:rsid w:val="002062CB"/>
    <w:rsid w:val="00211A73"/>
    <w:rsid w:val="0021222F"/>
    <w:rsid w:val="00213CE1"/>
    <w:rsid w:val="00215F85"/>
    <w:rsid w:val="00216B69"/>
    <w:rsid w:val="00220EAE"/>
    <w:rsid w:val="00221701"/>
    <w:rsid w:val="002222CD"/>
    <w:rsid w:val="0022430E"/>
    <w:rsid w:val="002243F0"/>
    <w:rsid w:val="00224469"/>
    <w:rsid w:val="00224503"/>
    <w:rsid w:val="00224D91"/>
    <w:rsid w:val="00224D97"/>
    <w:rsid w:val="0023041F"/>
    <w:rsid w:val="00230A1B"/>
    <w:rsid w:val="00230D82"/>
    <w:rsid w:val="0023154B"/>
    <w:rsid w:val="00231F53"/>
    <w:rsid w:val="00232389"/>
    <w:rsid w:val="0023450D"/>
    <w:rsid w:val="0023539B"/>
    <w:rsid w:val="00235987"/>
    <w:rsid w:val="00235D3A"/>
    <w:rsid w:val="002361E9"/>
    <w:rsid w:val="00236751"/>
    <w:rsid w:val="002367B7"/>
    <w:rsid w:val="002368EA"/>
    <w:rsid w:val="00236CF4"/>
    <w:rsid w:val="002370B8"/>
    <w:rsid w:val="002408D2"/>
    <w:rsid w:val="00240D3A"/>
    <w:rsid w:val="002418E5"/>
    <w:rsid w:val="00241C31"/>
    <w:rsid w:val="00241E0C"/>
    <w:rsid w:val="002426C5"/>
    <w:rsid w:val="00242772"/>
    <w:rsid w:val="00242B73"/>
    <w:rsid w:val="00243F15"/>
    <w:rsid w:val="00244ED0"/>
    <w:rsid w:val="00244F24"/>
    <w:rsid w:val="002473B2"/>
    <w:rsid w:val="002500FB"/>
    <w:rsid w:val="00250100"/>
    <w:rsid w:val="0025267A"/>
    <w:rsid w:val="00252B27"/>
    <w:rsid w:val="00252F65"/>
    <w:rsid w:val="00253E13"/>
    <w:rsid w:val="00253F6D"/>
    <w:rsid w:val="00253FE5"/>
    <w:rsid w:val="002546D8"/>
    <w:rsid w:val="002556C5"/>
    <w:rsid w:val="00255837"/>
    <w:rsid w:val="00256D23"/>
    <w:rsid w:val="00257247"/>
    <w:rsid w:val="00257735"/>
    <w:rsid w:val="0026052E"/>
    <w:rsid w:val="002612F5"/>
    <w:rsid w:val="0026182F"/>
    <w:rsid w:val="00261A3A"/>
    <w:rsid w:val="00261E65"/>
    <w:rsid w:val="002625BD"/>
    <w:rsid w:val="002633E5"/>
    <w:rsid w:val="00263BD6"/>
    <w:rsid w:val="00264192"/>
    <w:rsid w:val="0026485C"/>
    <w:rsid w:val="00265791"/>
    <w:rsid w:val="002661DB"/>
    <w:rsid w:val="00266AA1"/>
    <w:rsid w:val="0027059F"/>
    <w:rsid w:val="00270F11"/>
    <w:rsid w:val="0027179A"/>
    <w:rsid w:val="00271DD0"/>
    <w:rsid w:val="00271E21"/>
    <w:rsid w:val="00272748"/>
    <w:rsid w:val="0027319B"/>
    <w:rsid w:val="0027346F"/>
    <w:rsid w:val="00274892"/>
    <w:rsid w:val="00275381"/>
    <w:rsid w:val="00277288"/>
    <w:rsid w:val="002779D6"/>
    <w:rsid w:val="002779F7"/>
    <w:rsid w:val="00280508"/>
    <w:rsid w:val="00280847"/>
    <w:rsid w:val="0028183D"/>
    <w:rsid w:val="002828BF"/>
    <w:rsid w:val="0028319B"/>
    <w:rsid w:val="00283E72"/>
    <w:rsid w:val="002850E1"/>
    <w:rsid w:val="00285F68"/>
    <w:rsid w:val="002873D5"/>
    <w:rsid w:val="00287677"/>
    <w:rsid w:val="00287A90"/>
    <w:rsid w:val="00287AC0"/>
    <w:rsid w:val="002904C8"/>
    <w:rsid w:val="00290E15"/>
    <w:rsid w:val="00290FA3"/>
    <w:rsid w:val="00291826"/>
    <w:rsid w:val="00292DA2"/>
    <w:rsid w:val="002933A3"/>
    <w:rsid w:val="00293C4A"/>
    <w:rsid w:val="00294DAF"/>
    <w:rsid w:val="0029522E"/>
    <w:rsid w:val="0029539D"/>
    <w:rsid w:val="00295B69"/>
    <w:rsid w:val="00296A69"/>
    <w:rsid w:val="00296C45"/>
    <w:rsid w:val="00296DCC"/>
    <w:rsid w:val="00297F43"/>
    <w:rsid w:val="002A0124"/>
    <w:rsid w:val="002A0D32"/>
    <w:rsid w:val="002A1A3C"/>
    <w:rsid w:val="002A242D"/>
    <w:rsid w:val="002A30D7"/>
    <w:rsid w:val="002A3939"/>
    <w:rsid w:val="002A4A5B"/>
    <w:rsid w:val="002A51E3"/>
    <w:rsid w:val="002A774E"/>
    <w:rsid w:val="002A7ECE"/>
    <w:rsid w:val="002A7ECF"/>
    <w:rsid w:val="002B0786"/>
    <w:rsid w:val="002B103C"/>
    <w:rsid w:val="002B17AC"/>
    <w:rsid w:val="002B3DBE"/>
    <w:rsid w:val="002B4A76"/>
    <w:rsid w:val="002B51D0"/>
    <w:rsid w:val="002B563B"/>
    <w:rsid w:val="002B5C9A"/>
    <w:rsid w:val="002B63FB"/>
    <w:rsid w:val="002B7132"/>
    <w:rsid w:val="002C0048"/>
    <w:rsid w:val="002C04E3"/>
    <w:rsid w:val="002C0662"/>
    <w:rsid w:val="002C0BC0"/>
    <w:rsid w:val="002C2450"/>
    <w:rsid w:val="002C3644"/>
    <w:rsid w:val="002C3BA9"/>
    <w:rsid w:val="002C3E86"/>
    <w:rsid w:val="002C462C"/>
    <w:rsid w:val="002C48BD"/>
    <w:rsid w:val="002C4CBC"/>
    <w:rsid w:val="002C4CEB"/>
    <w:rsid w:val="002C4F59"/>
    <w:rsid w:val="002C5A17"/>
    <w:rsid w:val="002C612C"/>
    <w:rsid w:val="002C624C"/>
    <w:rsid w:val="002C62B4"/>
    <w:rsid w:val="002C6961"/>
    <w:rsid w:val="002C6F29"/>
    <w:rsid w:val="002C73EB"/>
    <w:rsid w:val="002C7752"/>
    <w:rsid w:val="002D0796"/>
    <w:rsid w:val="002D091D"/>
    <w:rsid w:val="002D0CDE"/>
    <w:rsid w:val="002D13A6"/>
    <w:rsid w:val="002D1663"/>
    <w:rsid w:val="002D197A"/>
    <w:rsid w:val="002D1A5C"/>
    <w:rsid w:val="002D2038"/>
    <w:rsid w:val="002D255B"/>
    <w:rsid w:val="002D3992"/>
    <w:rsid w:val="002D3AF4"/>
    <w:rsid w:val="002D4DD8"/>
    <w:rsid w:val="002D57B6"/>
    <w:rsid w:val="002D5F5B"/>
    <w:rsid w:val="002D65EE"/>
    <w:rsid w:val="002D6A53"/>
    <w:rsid w:val="002E0AB4"/>
    <w:rsid w:val="002E12BB"/>
    <w:rsid w:val="002E151A"/>
    <w:rsid w:val="002E1A5E"/>
    <w:rsid w:val="002E2C69"/>
    <w:rsid w:val="002E2CD4"/>
    <w:rsid w:val="002E493D"/>
    <w:rsid w:val="002E53A5"/>
    <w:rsid w:val="002E6CD1"/>
    <w:rsid w:val="002E73D0"/>
    <w:rsid w:val="002E7A3E"/>
    <w:rsid w:val="002F025C"/>
    <w:rsid w:val="002F151F"/>
    <w:rsid w:val="002F345F"/>
    <w:rsid w:val="002F3DD4"/>
    <w:rsid w:val="002F3F73"/>
    <w:rsid w:val="002F4B07"/>
    <w:rsid w:val="002F684B"/>
    <w:rsid w:val="003005EA"/>
    <w:rsid w:val="003008D6"/>
    <w:rsid w:val="00301009"/>
    <w:rsid w:val="00301611"/>
    <w:rsid w:val="0030169B"/>
    <w:rsid w:val="003021A7"/>
    <w:rsid w:val="00302240"/>
    <w:rsid w:val="00302D34"/>
    <w:rsid w:val="00303ADA"/>
    <w:rsid w:val="00303D8B"/>
    <w:rsid w:val="00304004"/>
    <w:rsid w:val="00304489"/>
    <w:rsid w:val="00304D8E"/>
    <w:rsid w:val="00305CE6"/>
    <w:rsid w:val="00305DC4"/>
    <w:rsid w:val="00306790"/>
    <w:rsid w:val="00306A55"/>
    <w:rsid w:val="00306CBB"/>
    <w:rsid w:val="00307638"/>
    <w:rsid w:val="003100AE"/>
    <w:rsid w:val="00310282"/>
    <w:rsid w:val="00310899"/>
    <w:rsid w:val="00312765"/>
    <w:rsid w:val="00312FC0"/>
    <w:rsid w:val="003130F5"/>
    <w:rsid w:val="0031391C"/>
    <w:rsid w:val="0031418C"/>
    <w:rsid w:val="00317C88"/>
    <w:rsid w:val="00321521"/>
    <w:rsid w:val="003217CF"/>
    <w:rsid w:val="00321DA3"/>
    <w:rsid w:val="00322ADB"/>
    <w:rsid w:val="00323B9F"/>
    <w:rsid w:val="0032403D"/>
    <w:rsid w:val="003245C4"/>
    <w:rsid w:val="00325A04"/>
    <w:rsid w:val="00325DB6"/>
    <w:rsid w:val="003265D7"/>
    <w:rsid w:val="00327042"/>
    <w:rsid w:val="00327689"/>
    <w:rsid w:val="00330862"/>
    <w:rsid w:val="00330CF6"/>
    <w:rsid w:val="00331A79"/>
    <w:rsid w:val="003322CC"/>
    <w:rsid w:val="003327B2"/>
    <w:rsid w:val="003327EF"/>
    <w:rsid w:val="00332816"/>
    <w:rsid w:val="00332A47"/>
    <w:rsid w:val="00332D86"/>
    <w:rsid w:val="00332E89"/>
    <w:rsid w:val="00335979"/>
    <w:rsid w:val="003359DC"/>
    <w:rsid w:val="00336097"/>
    <w:rsid w:val="003365CA"/>
    <w:rsid w:val="00336A73"/>
    <w:rsid w:val="00336BE5"/>
    <w:rsid w:val="00336C02"/>
    <w:rsid w:val="00336F84"/>
    <w:rsid w:val="003427E9"/>
    <w:rsid w:val="00342A7B"/>
    <w:rsid w:val="00343D41"/>
    <w:rsid w:val="003453C1"/>
    <w:rsid w:val="00345486"/>
    <w:rsid w:val="00346077"/>
    <w:rsid w:val="0034696A"/>
    <w:rsid w:val="00347006"/>
    <w:rsid w:val="00347171"/>
    <w:rsid w:val="00350416"/>
    <w:rsid w:val="003516E4"/>
    <w:rsid w:val="0035205D"/>
    <w:rsid w:val="0035287B"/>
    <w:rsid w:val="00353A3D"/>
    <w:rsid w:val="00353E6C"/>
    <w:rsid w:val="003544F6"/>
    <w:rsid w:val="00354C0D"/>
    <w:rsid w:val="003552B9"/>
    <w:rsid w:val="0035591A"/>
    <w:rsid w:val="003562F4"/>
    <w:rsid w:val="00356A22"/>
    <w:rsid w:val="00357876"/>
    <w:rsid w:val="00360090"/>
    <w:rsid w:val="00360B95"/>
    <w:rsid w:val="003618F4"/>
    <w:rsid w:val="00361D6A"/>
    <w:rsid w:val="00362465"/>
    <w:rsid w:val="003629B6"/>
    <w:rsid w:val="00362BB4"/>
    <w:rsid w:val="003631E8"/>
    <w:rsid w:val="00363476"/>
    <w:rsid w:val="0036468E"/>
    <w:rsid w:val="003666C9"/>
    <w:rsid w:val="003669E6"/>
    <w:rsid w:val="003669FF"/>
    <w:rsid w:val="00366F71"/>
    <w:rsid w:val="00367313"/>
    <w:rsid w:val="003678BC"/>
    <w:rsid w:val="00370635"/>
    <w:rsid w:val="00371D04"/>
    <w:rsid w:val="003728C2"/>
    <w:rsid w:val="0037388D"/>
    <w:rsid w:val="00374015"/>
    <w:rsid w:val="00376B79"/>
    <w:rsid w:val="00377829"/>
    <w:rsid w:val="003800B1"/>
    <w:rsid w:val="00380198"/>
    <w:rsid w:val="00381763"/>
    <w:rsid w:val="003817E9"/>
    <w:rsid w:val="003828B0"/>
    <w:rsid w:val="00382D3C"/>
    <w:rsid w:val="00383F48"/>
    <w:rsid w:val="003846B8"/>
    <w:rsid w:val="00384E8F"/>
    <w:rsid w:val="00385D3B"/>
    <w:rsid w:val="003869A7"/>
    <w:rsid w:val="00387D6E"/>
    <w:rsid w:val="00393806"/>
    <w:rsid w:val="003962F9"/>
    <w:rsid w:val="0039686F"/>
    <w:rsid w:val="00397F58"/>
    <w:rsid w:val="003A0868"/>
    <w:rsid w:val="003A2151"/>
    <w:rsid w:val="003A2525"/>
    <w:rsid w:val="003A4654"/>
    <w:rsid w:val="003A56B9"/>
    <w:rsid w:val="003A5E13"/>
    <w:rsid w:val="003A6635"/>
    <w:rsid w:val="003A6FD5"/>
    <w:rsid w:val="003A797A"/>
    <w:rsid w:val="003A7CE1"/>
    <w:rsid w:val="003B0088"/>
    <w:rsid w:val="003B01AD"/>
    <w:rsid w:val="003B0C86"/>
    <w:rsid w:val="003B0F11"/>
    <w:rsid w:val="003B1771"/>
    <w:rsid w:val="003B1F5D"/>
    <w:rsid w:val="003B47BA"/>
    <w:rsid w:val="003B6159"/>
    <w:rsid w:val="003B6C01"/>
    <w:rsid w:val="003B73B9"/>
    <w:rsid w:val="003C06A2"/>
    <w:rsid w:val="003C1FB1"/>
    <w:rsid w:val="003C23FB"/>
    <w:rsid w:val="003C2A77"/>
    <w:rsid w:val="003C348F"/>
    <w:rsid w:val="003C36CF"/>
    <w:rsid w:val="003C3AAF"/>
    <w:rsid w:val="003C3DDF"/>
    <w:rsid w:val="003C3DE8"/>
    <w:rsid w:val="003C48F7"/>
    <w:rsid w:val="003C4F23"/>
    <w:rsid w:val="003C51A2"/>
    <w:rsid w:val="003C652F"/>
    <w:rsid w:val="003C7654"/>
    <w:rsid w:val="003C78DF"/>
    <w:rsid w:val="003D0ADF"/>
    <w:rsid w:val="003D2C8E"/>
    <w:rsid w:val="003D320F"/>
    <w:rsid w:val="003D34F4"/>
    <w:rsid w:val="003D3B4D"/>
    <w:rsid w:val="003D790B"/>
    <w:rsid w:val="003E02B4"/>
    <w:rsid w:val="003E0E4A"/>
    <w:rsid w:val="003E3242"/>
    <w:rsid w:val="003E3502"/>
    <w:rsid w:val="003E3DE7"/>
    <w:rsid w:val="003E438B"/>
    <w:rsid w:val="003E5933"/>
    <w:rsid w:val="003E6894"/>
    <w:rsid w:val="003E7231"/>
    <w:rsid w:val="003E73A5"/>
    <w:rsid w:val="003E7AEA"/>
    <w:rsid w:val="003E7F73"/>
    <w:rsid w:val="003F0CB8"/>
    <w:rsid w:val="003F0EF2"/>
    <w:rsid w:val="003F1720"/>
    <w:rsid w:val="003F1EB4"/>
    <w:rsid w:val="003F3996"/>
    <w:rsid w:val="003F3B6B"/>
    <w:rsid w:val="003F4692"/>
    <w:rsid w:val="003F4841"/>
    <w:rsid w:val="003F5C32"/>
    <w:rsid w:val="003F5C88"/>
    <w:rsid w:val="003F696B"/>
    <w:rsid w:val="003F7838"/>
    <w:rsid w:val="003F7C69"/>
    <w:rsid w:val="00400056"/>
    <w:rsid w:val="0040082F"/>
    <w:rsid w:val="00402521"/>
    <w:rsid w:val="004029C1"/>
    <w:rsid w:val="00402ED4"/>
    <w:rsid w:val="004042F8"/>
    <w:rsid w:val="0040451D"/>
    <w:rsid w:val="00405478"/>
    <w:rsid w:val="00405E4C"/>
    <w:rsid w:val="004063CD"/>
    <w:rsid w:val="00407C55"/>
    <w:rsid w:val="00407E4B"/>
    <w:rsid w:val="0041033C"/>
    <w:rsid w:val="00410A22"/>
    <w:rsid w:val="00412462"/>
    <w:rsid w:val="004131C6"/>
    <w:rsid w:val="00413F81"/>
    <w:rsid w:val="0041504C"/>
    <w:rsid w:val="00415526"/>
    <w:rsid w:val="00416594"/>
    <w:rsid w:val="00416EAF"/>
    <w:rsid w:val="00417433"/>
    <w:rsid w:val="004174A1"/>
    <w:rsid w:val="004179C6"/>
    <w:rsid w:val="004203C9"/>
    <w:rsid w:val="00420439"/>
    <w:rsid w:val="004208D1"/>
    <w:rsid w:val="00420DA7"/>
    <w:rsid w:val="0042127D"/>
    <w:rsid w:val="00421815"/>
    <w:rsid w:val="00422263"/>
    <w:rsid w:val="00423157"/>
    <w:rsid w:val="00423AB9"/>
    <w:rsid w:val="0042438D"/>
    <w:rsid w:val="004243E6"/>
    <w:rsid w:val="0042475D"/>
    <w:rsid w:val="00424830"/>
    <w:rsid w:val="00425A13"/>
    <w:rsid w:val="00426645"/>
    <w:rsid w:val="00427785"/>
    <w:rsid w:val="004300F4"/>
    <w:rsid w:val="004306B4"/>
    <w:rsid w:val="00430775"/>
    <w:rsid w:val="00430BE3"/>
    <w:rsid w:val="00430BEE"/>
    <w:rsid w:val="004312D4"/>
    <w:rsid w:val="00431E17"/>
    <w:rsid w:val="00431EC0"/>
    <w:rsid w:val="00433992"/>
    <w:rsid w:val="00434936"/>
    <w:rsid w:val="0043541E"/>
    <w:rsid w:val="004357A8"/>
    <w:rsid w:val="00435A21"/>
    <w:rsid w:val="00440187"/>
    <w:rsid w:val="004410CE"/>
    <w:rsid w:val="004411EA"/>
    <w:rsid w:val="00441663"/>
    <w:rsid w:val="004419CE"/>
    <w:rsid w:val="00441CE0"/>
    <w:rsid w:val="00442B86"/>
    <w:rsid w:val="00442BBA"/>
    <w:rsid w:val="0044302B"/>
    <w:rsid w:val="00443E10"/>
    <w:rsid w:val="00450593"/>
    <w:rsid w:val="00450DBB"/>
    <w:rsid w:val="00450E56"/>
    <w:rsid w:val="004524C8"/>
    <w:rsid w:val="0045374D"/>
    <w:rsid w:val="00454083"/>
    <w:rsid w:val="00456387"/>
    <w:rsid w:val="00457450"/>
    <w:rsid w:val="00457685"/>
    <w:rsid w:val="00457715"/>
    <w:rsid w:val="004601F6"/>
    <w:rsid w:val="004624BA"/>
    <w:rsid w:val="004624F3"/>
    <w:rsid w:val="00464CE9"/>
    <w:rsid w:val="00464D00"/>
    <w:rsid w:val="004653FA"/>
    <w:rsid w:val="00465E12"/>
    <w:rsid w:val="00470780"/>
    <w:rsid w:val="00471B71"/>
    <w:rsid w:val="0047295B"/>
    <w:rsid w:val="00472F4C"/>
    <w:rsid w:val="00473F23"/>
    <w:rsid w:val="00473F93"/>
    <w:rsid w:val="00474562"/>
    <w:rsid w:val="00475553"/>
    <w:rsid w:val="00475E0B"/>
    <w:rsid w:val="00476225"/>
    <w:rsid w:val="0047672C"/>
    <w:rsid w:val="004776DA"/>
    <w:rsid w:val="00477B33"/>
    <w:rsid w:val="00481D0E"/>
    <w:rsid w:val="0048489D"/>
    <w:rsid w:val="00484D25"/>
    <w:rsid w:val="00485075"/>
    <w:rsid w:val="004850C5"/>
    <w:rsid w:val="0048533E"/>
    <w:rsid w:val="004858B6"/>
    <w:rsid w:val="00485BD4"/>
    <w:rsid w:val="004860F1"/>
    <w:rsid w:val="00486AC6"/>
    <w:rsid w:val="0048768E"/>
    <w:rsid w:val="00490702"/>
    <w:rsid w:val="00492090"/>
    <w:rsid w:val="00492DBD"/>
    <w:rsid w:val="00492FCD"/>
    <w:rsid w:val="004930F7"/>
    <w:rsid w:val="00493250"/>
    <w:rsid w:val="004935DA"/>
    <w:rsid w:val="0049577D"/>
    <w:rsid w:val="00496067"/>
    <w:rsid w:val="004963E8"/>
    <w:rsid w:val="00496495"/>
    <w:rsid w:val="00496EE2"/>
    <w:rsid w:val="004973A5"/>
    <w:rsid w:val="00497524"/>
    <w:rsid w:val="004A0DC6"/>
    <w:rsid w:val="004A46A8"/>
    <w:rsid w:val="004A597C"/>
    <w:rsid w:val="004A661D"/>
    <w:rsid w:val="004A68EB"/>
    <w:rsid w:val="004A776C"/>
    <w:rsid w:val="004B1470"/>
    <w:rsid w:val="004B1576"/>
    <w:rsid w:val="004B3C4E"/>
    <w:rsid w:val="004B41BC"/>
    <w:rsid w:val="004B4E11"/>
    <w:rsid w:val="004B7159"/>
    <w:rsid w:val="004B7225"/>
    <w:rsid w:val="004B74EB"/>
    <w:rsid w:val="004C0030"/>
    <w:rsid w:val="004C0F58"/>
    <w:rsid w:val="004C10CF"/>
    <w:rsid w:val="004C15E8"/>
    <w:rsid w:val="004C1D66"/>
    <w:rsid w:val="004C25F9"/>
    <w:rsid w:val="004C3620"/>
    <w:rsid w:val="004C3D1E"/>
    <w:rsid w:val="004C5EC2"/>
    <w:rsid w:val="004C7A2D"/>
    <w:rsid w:val="004C7BEE"/>
    <w:rsid w:val="004D1353"/>
    <w:rsid w:val="004D168B"/>
    <w:rsid w:val="004D2ADA"/>
    <w:rsid w:val="004D2F05"/>
    <w:rsid w:val="004D4811"/>
    <w:rsid w:val="004D525C"/>
    <w:rsid w:val="004D5358"/>
    <w:rsid w:val="004D5FD0"/>
    <w:rsid w:val="004D65A4"/>
    <w:rsid w:val="004D65E8"/>
    <w:rsid w:val="004D6995"/>
    <w:rsid w:val="004D71F4"/>
    <w:rsid w:val="004D724B"/>
    <w:rsid w:val="004D73CF"/>
    <w:rsid w:val="004E074A"/>
    <w:rsid w:val="004E0CA8"/>
    <w:rsid w:val="004E12D0"/>
    <w:rsid w:val="004E1C83"/>
    <w:rsid w:val="004E21CD"/>
    <w:rsid w:val="004E251D"/>
    <w:rsid w:val="004E491A"/>
    <w:rsid w:val="004E53CD"/>
    <w:rsid w:val="004E563D"/>
    <w:rsid w:val="004E6457"/>
    <w:rsid w:val="004E70EE"/>
    <w:rsid w:val="004E7187"/>
    <w:rsid w:val="004E75CF"/>
    <w:rsid w:val="004F02E1"/>
    <w:rsid w:val="004F0889"/>
    <w:rsid w:val="004F09AF"/>
    <w:rsid w:val="004F0E9F"/>
    <w:rsid w:val="004F0F78"/>
    <w:rsid w:val="004F1F6E"/>
    <w:rsid w:val="004F39B8"/>
    <w:rsid w:val="004F408B"/>
    <w:rsid w:val="004F5129"/>
    <w:rsid w:val="004F566E"/>
    <w:rsid w:val="004F5808"/>
    <w:rsid w:val="004F687B"/>
    <w:rsid w:val="004F6A22"/>
    <w:rsid w:val="004F77CF"/>
    <w:rsid w:val="004F7839"/>
    <w:rsid w:val="004F7ADE"/>
    <w:rsid w:val="004F7C75"/>
    <w:rsid w:val="0050000A"/>
    <w:rsid w:val="00500522"/>
    <w:rsid w:val="005005C4"/>
    <w:rsid w:val="00501484"/>
    <w:rsid w:val="00503950"/>
    <w:rsid w:val="005049DE"/>
    <w:rsid w:val="00506C93"/>
    <w:rsid w:val="00506CB1"/>
    <w:rsid w:val="00506D47"/>
    <w:rsid w:val="00506E75"/>
    <w:rsid w:val="00510AC1"/>
    <w:rsid w:val="00510B23"/>
    <w:rsid w:val="00510DEB"/>
    <w:rsid w:val="00511240"/>
    <w:rsid w:val="00512591"/>
    <w:rsid w:val="005128C9"/>
    <w:rsid w:val="005130DC"/>
    <w:rsid w:val="00513257"/>
    <w:rsid w:val="00513B06"/>
    <w:rsid w:val="005143E3"/>
    <w:rsid w:val="00514962"/>
    <w:rsid w:val="005153C5"/>
    <w:rsid w:val="00517478"/>
    <w:rsid w:val="00517637"/>
    <w:rsid w:val="005176C1"/>
    <w:rsid w:val="0052000C"/>
    <w:rsid w:val="00520156"/>
    <w:rsid w:val="005207B6"/>
    <w:rsid w:val="005232E7"/>
    <w:rsid w:val="005248CB"/>
    <w:rsid w:val="00526523"/>
    <w:rsid w:val="0052675F"/>
    <w:rsid w:val="00530141"/>
    <w:rsid w:val="00530312"/>
    <w:rsid w:val="00530BB4"/>
    <w:rsid w:val="00532539"/>
    <w:rsid w:val="00533267"/>
    <w:rsid w:val="005335C7"/>
    <w:rsid w:val="00534D0F"/>
    <w:rsid w:val="00535B11"/>
    <w:rsid w:val="00536522"/>
    <w:rsid w:val="00537E9E"/>
    <w:rsid w:val="005407D9"/>
    <w:rsid w:val="00540807"/>
    <w:rsid w:val="00540B09"/>
    <w:rsid w:val="00542092"/>
    <w:rsid w:val="0054329D"/>
    <w:rsid w:val="005433BC"/>
    <w:rsid w:val="00543C3A"/>
    <w:rsid w:val="00544D40"/>
    <w:rsid w:val="00544E55"/>
    <w:rsid w:val="00545021"/>
    <w:rsid w:val="00546018"/>
    <w:rsid w:val="00546140"/>
    <w:rsid w:val="00551808"/>
    <w:rsid w:val="005520A5"/>
    <w:rsid w:val="005520E5"/>
    <w:rsid w:val="00552993"/>
    <w:rsid w:val="00553610"/>
    <w:rsid w:val="00553CB6"/>
    <w:rsid w:val="0055469A"/>
    <w:rsid w:val="005567D6"/>
    <w:rsid w:val="005570E7"/>
    <w:rsid w:val="0055758F"/>
    <w:rsid w:val="00560022"/>
    <w:rsid w:val="005604D5"/>
    <w:rsid w:val="00560D2D"/>
    <w:rsid w:val="00561CBB"/>
    <w:rsid w:val="00562C55"/>
    <w:rsid w:val="00562F98"/>
    <w:rsid w:val="00563034"/>
    <w:rsid w:val="00564522"/>
    <w:rsid w:val="005648F8"/>
    <w:rsid w:val="005653E3"/>
    <w:rsid w:val="0056668D"/>
    <w:rsid w:val="00566B60"/>
    <w:rsid w:val="00566EA5"/>
    <w:rsid w:val="005702CE"/>
    <w:rsid w:val="00570594"/>
    <w:rsid w:val="005708EC"/>
    <w:rsid w:val="005717CB"/>
    <w:rsid w:val="0057184F"/>
    <w:rsid w:val="00571C7C"/>
    <w:rsid w:val="00572715"/>
    <w:rsid w:val="0057337F"/>
    <w:rsid w:val="00573A36"/>
    <w:rsid w:val="00573A4D"/>
    <w:rsid w:val="00575195"/>
    <w:rsid w:val="00576BE6"/>
    <w:rsid w:val="005776EA"/>
    <w:rsid w:val="005803FD"/>
    <w:rsid w:val="005809C3"/>
    <w:rsid w:val="00581CAD"/>
    <w:rsid w:val="0058275D"/>
    <w:rsid w:val="00582843"/>
    <w:rsid w:val="00582968"/>
    <w:rsid w:val="005835BF"/>
    <w:rsid w:val="005838C3"/>
    <w:rsid w:val="0058445E"/>
    <w:rsid w:val="00585EA4"/>
    <w:rsid w:val="0058607B"/>
    <w:rsid w:val="00586E56"/>
    <w:rsid w:val="00586F93"/>
    <w:rsid w:val="00587655"/>
    <w:rsid w:val="00590E69"/>
    <w:rsid w:val="00592264"/>
    <w:rsid w:val="00593D94"/>
    <w:rsid w:val="00594403"/>
    <w:rsid w:val="0059453A"/>
    <w:rsid w:val="00594927"/>
    <w:rsid w:val="00594DDD"/>
    <w:rsid w:val="00595BE1"/>
    <w:rsid w:val="00597989"/>
    <w:rsid w:val="005A0593"/>
    <w:rsid w:val="005A0EE8"/>
    <w:rsid w:val="005A1275"/>
    <w:rsid w:val="005A13C7"/>
    <w:rsid w:val="005A19AF"/>
    <w:rsid w:val="005A26FD"/>
    <w:rsid w:val="005A2CDE"/>
    <w:rsid w:val="005A42FA"/>
    <w:rsid w:val="005A4B5C"/>
    <w:rsid w:val="005A63D2"/>
    <w:rsid w:val="005A6A04"/>
    <w:rsid w:val="005A6FC2"/>
    <w:rsid w:val="005B0FF4"/>
    <w:rsid w:val="005B2107"/>
    <w:rsid w:val="005B223F"/>
    <w:rsid w:val="005B3C46"/>
    <w:rsid w:val="005B3F45"/>
    <w:rsid w:val="005B455F"/>
    <w:rsid w:val="005B57E8"/>
    <w:rsid w:val="005B63BD"/>
    <w:rsid w:val="005B65B3"/>
    <w:rsid w:val="005B67D1"/>
    <w:rsid w:val="005B6CF8"/>
    <w:rsid w:val="005B6E2B"/>
    <w:rsid w:val="005B7E85"/>
    <w:rsid w:val="005C1215"/>
    <w:rsid w:val="005C18F6"/>
    <w:rsid w:val="005C32D7"/>
    <w:rsid w:val="005C39E6"/>
    <w:rsid w:val="005C3C6B"/>
    <w:rsid w:val="005C4F3F"/>
    <w:rsid w:val="005C5429"/>
    <w:rsid w:val="005C5E09"/>
    <w:rsid w:val="005C686C"/>
    <w:rsid w:val="005C7026"/>
    <w:rsid w:val="005C7062"/>
    <w:rsid w:val="005C71A0"/>
    <w:rsid w:val="005D2EDA"/>
    <w:rsid w:val="005D4213"/>
    <w:rsid w:val="005D42A5"/>
    <w:rsid w:val="005D4950"/>
    <w:rsid w:val="005D4CCB"/>
    <w:rsid w:val="005D5CDA"/>
    <w:rsid w:val="005D62D3"/>
    <w:rsid w:val="005D7668"/>
    <w:rsid w:val="005E0836"/>
    <w:rsid w:val="005E1231"/>
    <w:rsid w:val="005E1495"/>
    <w:rsid w:val="005E2D4B"/>
    <w:rsid w:val="005E5B47"/>
    <w:rsid w:val="005E65F2"/>
    <w:rsid w:val="005E7C8F"/>
    <w:rsid w:val="005F00CD"/>
    <w:rsid w:val="005F1464"/>
    <w:rsid w:val="005F20FA"/>
    <w:rsid w:val="005F225C"/>
    <w:rsid w:val="005F372B"/>
    <w:rsid w:val="005F3824"/>
    <w:rsid w:val="005F3901"/>
    <w:rsid w:val="005F5D02"/>
    <w:rsid w:val="005F6C00"/>
    <w:rsid w:val="005F7ED5"/>
    <w:rsid w:val="00601F8E"/>
    <w:rsid w:val="00602A6A"/>
    <w:rsid w:val="0060312F"/>
    <w:rsid w:val="006031C9"/>
    <w:rsid w:val="00603762"/>
    <w:rsid w:val="00605298"/>
    <w:rsid w:val="00605624"/>
    <w:rsid w:val="006057D4"/>
    <w:rsid w:val="0060657E"/>
    <w:rsid w:val="00607366"/>
    <w:rsid w:val="00607C3B"/>
    <w:rsid w:val="0061024A"/>
    <w:rsid w:val="00611014"/>
    <w:rsid w:val="006129C7"/>
    <w:rsid w:val="00612AD1"/>
    <w:rsid w:val="006138F0"/>
    <w:rsid w:val="00614576"/>
    <w:rsid w:val="00614669"/>
    <w:rsid w:val="00615759"/>
    <w:rsid w:val="006167BF"/>
    <w:rsid w:val="0062007A"/>
    <w:rsid w:val="006200D2"/>
    <w:rsid w:val="00621110"/>
    <w:rsid w:val="00621E61"/>
    <w:rsid w:val="00621F9C"/>
    <w:rsid w:val="00622CFF"/>
    <w:rsid w:val="00622FCC"/>
    <w:rsid w:val="00624FD3"/>
    <w:rsid w:val="00626737"/>
    <w:rsid w:val="00627400"/>
    <w:rsid w:val="00627E9B"/>
    <w:rsid w:val="00630516"/>
    <w:rsid w:val="006308B7"/>
    <w:rsid w:val="00630CAE"/>
    <w:rsid w:val="00633DA1"/>
    <w:rsid w:val="00634B3F"/>
    <w:rsid w:val="00635ABE"/>
    <w:rsid w:val="00635FF8"/>
    <w:rsid w:val="00636AA5"/>
    <w:rsid w:val="00636CC9"/>
    <w:rsid w:val="00637273"/>
    <w:rsid w:val="00637AAE"/>
    <w:rsid w:val="00637B53"/>
    <w:rsid w:val="00637C4B"/>
    <w:rsid w:val="0064192E"/>
    <w:rsid w:val="00641FCA"/>
    <w:rsid w:val="00642221"/>
    <w:rsid w:val="006447D2"/>
    <w:rsid w:val="00645FBB"/>
    <w:rsid w:val="00646540"/>
    <w:rsid w:val="00647934"/>
    <w:rsid w:val="00650722"/>
    <w:rsid w:val="006508F7"/>
    <w:rsid w:val="006524FB"/>
    <w:rsid w:val="00652C00"/>
    <w:rsid w:val="00652EFF"/>
    <w:rsid w:val="00654430"/>
    <w:rsid w:val="0065471A"/>
    <w:rsid w:val="00654AEC"/>
    <w:rsid w:val="00654F26"/>
    <w:rsid w:val="0065518E"/>
    <w:rsid w:val="0065550A"/>
    <w:rsid w:val="00655DD9"/>
    <w:rsid w:val="006561BD"/>
    <w:rsid w:val="0066067C"/>
    <w:rsid w:val="00661660"/>
    <w:rsid w:val="00663168"/>
    <w:rsid w:val="00663414"/>
    <w:rsid w:val="00663C55"/>
    <w:rsid w:val="006642D9"/>
    <w:rsid w:val="00664D3E"/>
    <w:rsid w:val="0066550B"/>
    <w:rsid w:val="0066573A"/>
    <w:rsid w:val="006658A1"/>
    <w:rsid w:val="00665AE8"/>
    <w:rsid w:val="00670716"/>
    <w:rsid w:val="006707E1"/>
    <w:rsid w:val="0067081F"/>
    <w:rsid w:val="00671AA3"/>
    <w:rsid w:val="0067303D"/>
    <w:rsid w:val="00673D42"/>
    <w:rsid w:val="00673D47"/>
    <w:rsid w:val="006744E1"/>
    <w:rsid w:val="006756FD"/>
    <w:rsid w:val="006765FE"/>
    <w:rsid w:val="00677102"/>
    <w:rsid w:val="00677A00"/>
    <w:rsid w:val="00677BC9"/>
    <w:rsid w:val="00680581"/>
    <w:rsid w:val="00680D79"/>
    <w:rsid w:val="006818DD"/>
    <w:rsid w:val="00681BEC"/>
    <w:rsid w:val="00682350"/>
    <w:rsid w:val="006824FB"/>
    <w:rsid w:val="00683580"/>
    <w:rsid w:val="006846D2"/>
    <w:rsid w:val="00684714"/>
    <w:rsid w:val="0068581C"/>
    <w:rsid w:val="006866A2"/>
    <w:rsid w:val="00686A8E"/>
    <w:rsid w:val="00686D89"/>
    <w:rsid w:val="0068704A"/>
    <w:rsid w:val="0068771C"/>
    <w:rsid w:val="006903A2"/>
    <w:rsid w:val="00691910"/>
    <w:rsid w:val="00692C6F"/>
    <w:rsid w:val="00696648"/>
    <w:rsid w:val="00696BF4"/>
    <w:rsid w:val="00696F81"/>
    <w:rsid w:val="00697D64"/>
    <w:rsid w:val="006A05BF"/>
    <w:rsid w:val="006A09E9"/>
    <w:rsid w:val="006A10D7"/>
    <w:rsid w:val="006A1756"/>
    <w:rsid w:val="006A17D8"/>
    <w:rsid w:val="006A2725"/>
    <w:rsid w:val="006A2B82"/>
    <w:rsid w:val="006A4C62"/>
    <w:rsid w:val="006A4D77"/>
    <w:rsid w:val="006A699A"/>
    <w:rsid w:val="006A6DAA"/>
    <w:rsid w:val="006A7A0C"/>
    <w:rsid w:val="006A7C85"/>
    <w:rsid w:val="006B0FF9"/>
    <w:rsid w:val="006B1F1D"/>
    <w:rsid w:val="006B2287"/>
    <w:rsid w:val="006B24D9"/>
    <w:rsid w:val="006B25C7"/>
    <w:rsid w:val="006B3705"/>
    <w:rsid w:val="006B3960"/>
    <w:rsid w:val="006B3F58"/>
    <w:rsid w:val="006B6AEA"/>
    <w:rsid w:val="006B7315"/>
    <w:rsid w:val="006B7C24"/>
    <w:rsid w:val="006C072B"/>
    <w:rsid w:val="006C222B"/>
    <w:rsid w:val="006C266D"/>
    <w:rsid w:val="006C2B1C"/>
    <w:rsid w:val="006C3165"/>
    <w:rsid w:val="006C3E6B"/>
    <w:rsid w:val="006C49E8"/>
    <w:rsid w:val="006C4AB7"/>
    <w:rsid w:val="006C4BF5"/>
    <w:rsid w:val="006C6DC3"/>
    <w:rsid w:val="006D1080"/>
    <w:rsid w:val="006D14D8"/>
    <w:rsid w:val="006D2140"/>
    <w:rsid w:val="006D2E7E"/>
    <w:rsid w:val="006D3F69"/>
    <w:rsid w:val="006D4462"/>
    <w:rsid w:val="006D5AF7"/>
    <w:rsid w:val="006D7D73"/>
    <w:rsid w:val="006D7DC9"/>
    <w:rsid w:val="006E0C42"/>
    <w:rsid w:val="006E0CBD"/>
    <w:rsid w:val="006E224C"/>
    <w:rsid w:val="006E253C"/>
    <w:rsid w:val="006E335E"/>
    <w:rsid w:val="006E3F48"/>
    <w:rsid w:val="006E4C54"/>
    <w:rsid w:val="006E4D05"/>
    <w:rsid w:val="006E5A07"/>
    <w:rsid w:val="006E6C7C"/>
    <w:rsid w:val="006E7816"/>
    <w:rsid w:val="006F009C"/>
    <w:rsid w:val="006F0B26"/>
    <w:rsid w:val="006F387A"/>
    <w:rsid w:val="006F40CA"/>
    <w:rsid w:val="006F4704"/>
    <w:rsid w:val="006F5674"/>
    <w:rsid w:val="006F5802"/>
    <w:rsid w:val="006F6092"/>
    <w:rsid w:val="007005CB"/>
    <w:rsid w:val="00700A73"/>
    <w:rsid w:val="00700F4F"/>
    <w:rsid w:val="00701000"/>
    <w:rsid w:val="00701BF2"/>
    <w:rsid w:val="0070246D"/>
    <w:rsid w:val="00703689"/>
    <w:rsid w:val="00703D7D"/>
    <w:rsid w:val="007049B2"/>
    <w:rsid w:val="00704D62"/>
    <w:rsid w:val="0070629F"/>
    <w:rsid w:val="0071085D"/>
    <w:rsid w:val="007117A3"/>
    <w:rsid w:val="007123BC"/>
    <w:rsid w:val="00712D22"/>
    <w:rsid w:val="00713116"/>
    <w:rsid w:val="007138D5"/>
    <w:rsid w:val="00713E5B"/>
    <w:rsid w:val="00714124"/>
    <w:rsid w:val="00716DE2"/>
    <w:rsid w:val="00716F63"/>
    <w:rsid w:val="00717001"/>
    <w:rsid w:val="007201A4"/>
    <w:rsid w:val="007214F5"/>
    <w:rsid w:val="007227E9"/>
    <w:rsid w:val="007233FC"/>
    <w:rsid w:val="00723AD0"/>
    <w:rsid w:val="007252D6"/>
    <w:rsid w:val="00725BFE"/>
    <w:rsid w:val="00725F8D"/>
    <w:rsid w:val="00726452"/>
    <w:rsid w:val="00726923"/>
    <w:rsid w:val="00727170"/>
    <w:rsid w:val="00730560"/>
    <w:rsid w:val="00731378"/>
    <w:rsid w:val="00731EEB"/>
    <w:rsid w:val="0073227C"/>
    <w:rsid w:val="0073256A"/>
    <w:rsid w:val="0073317E"/>
    <w:rsid w:val="007334B3"/>
    <w:rsid w:val="0073390F"/>
    <w:rsid w:val="0073396E"/>
    <w:rsid w:val="00734DD5"/>
    <w:rsid w:val="00736327"/>
    <w:rsid w:val="0073663E"/>
    <w:rsid w:val="007369FF"/>
    <w:rsid w:val="00736B02"/>
    <w:rsid w:val="00737A72"/>
    <w:rsid w:val="00737B82"/>
    <w:rsid w:val="00737E34"/>
    <w:rsid w:val="00742DB1"/>
    <w:rsid w:val="00743B9B"/>
    <w:rsid w:val="00744107"/>
    <w:rsid w:val="007442FE"/>
    <w:rsid w:val="00744F4E"/>
    <w:rsid w:val="00747611"/>
    <w:rsid w:val="00747674"/>
    <w:rsid w:val="00750BBE"/>
    <w:rsid w:val="00750CAB"/>
    <w:rsid w:val="00751D58"/>
    <w:rsid w:val="007520E1"/>
    <w:rsid w:val="00753159"/>
    <w:rsid w:val="00753982"/>
    <w:rsid w:val="00754544"/>
    <w:rsid w:val="007558F8"/>
    <w:rsid w:val="00756CF9"/>
    <w:rsid w:val="007574FD"/>
    <w:rsid w:val="0076000F"/>
    <w:rsid w:val="00760360"/>
    <w:rsid w:val="007611FA"/>
    <w:rsid w:val="00762D0F"/>
    <w:rsid w:val="007637AB"/>
    <w:rsid w:val="00764BC0"/>
    <w:rsid w:val="00765497"/>
    <w:rsid w:val="007670EA"/>
    <w:rsid w:val="0076796C"/>
    <w:rsid w:val="0077048A"/>
    <w:rsid w:val="007706E0"/>
    <w:rsid w:val="00770D5F"/>
    <w:rsid w:val="00771484"/>
    <w:rsid w:val="007717D9"/>
    <w:rsid w:val="00771891"/>
    <w:rsid w:val="00771CA5"/>
    <w:rsid w:val="00773217"/>
    <w:rsid w:val="00774042"/>
    <w:rsid w:val="007742C6"/>
    <w:rsid w:val="00775441"/>
    <w:rsid w:val="00775FE5"/>
    <w:rsid w:val="00776785"/>
    <w:rsid w:val="00776801"/>
    <w:rsid w:val="00776B24"/>
    <w:rsid w:val="0077701C"/>
    <w:rsid w:val="00777D27"/>
    <w:rsid w:val="0078287D"/>
    <w:rsid w:val="007837D6"/>
    <w:rsid w:val="00784413"/>
    <w:rsid w:val="007845A6"/>
    <w:rsid w:val="00784D49"/>
    <w:rsid w:val="00785546"/>
    <w:rsid w:val="00785CFD"/>
    <w:rsid w:val="00786250"/>
    <w:rsid w:val="007863FC"/>
    <w:rsid w:val="00786585"/>
    <w:rsid w:val="007873FF"/>
    <w:rsid w:val="007874D0"/>
    <w:rsid w:val="007879EA"/>
    <w:rsid w:val="00787A61"/>
    <w:rsid w:val="00787DF0"/>
    <w:rsid w:val="00790A4B"/>
    <w:rsid w:val="00791CFB"/>
    <w:rsid w:val="00791FF5"/>
    <w:rsid w:val="00794067"/>
    <w:rsid w:val="00794E0C"/>
    <w:rsid w:val="007967EE"/>
    <w:rsid w:val="007A01ED"/>
    <w:rsid w:val="007A1BE2"/>
    <w:rsid w:val="007A1D98"/>
    <w:rsid w:val="007A23AC"/>
    <w:rsid w:val="007A2913"/>
    <w:rsid w:val="007A3F89"/>
    <w:rsid w:val="007A3FCA"/>
    <w:rsid w:val="007A5EF4"/>
    <w:rsid w:val="007A745A"/>
    <w:rsid w:val="007A7971"/>
    <w:rsid w:val="007B12E7"/>
    <w:rsid w:val="007B14AB"/>
    <w:rsid w:val="007B1DBE"/>
    <w:rsid w:val="007B368B"/>
    <w:rsid w:val="007B4174"/>
    <w:rsid w:val="007B4440"/>
    <w:rsid w:val="007B4441"/>
    <w:rsid w:val="007B45F1"/>
    <w:rsid w:val="007B4740"/>
    <w:rsid w:val="007B47DD"/>
    <w:rsid w:val="007B56FF"/>
    <w:rsid w:val="007B5713"/>
    <w:rsid w:val="007B65A7"/>
    <w:rsid w:val="007B7177"/>
    <w:rsid w:val="007B75B3"/>
    <w:rsid w:val="007B7A2A"/>
    <w:rsid w:val="007C0427"/>
    <w:rsid w:val="007C160C"/>
    <w:rsid w:val="007C40E3"/>
    <w:rsid w:val="007C45CE"/>
    <w:rsid w:val="007C48C0"/>
    <w:rsid w:val="007C4AA8"/>
    <w:rsid w:val="007C5C81"/>
    <w:rsid w:val="007C5F82"/>
    <w:rsid w:val="007C6D6E"/>
    <w:rsid w:val="007C6FEF"/>
    <w:rsid w:val="007C70DF"/>
    <w:rsid w:val="007C7758"/>
    <w:rsid w:val="007C7791"/>
    <w:rsid w:val="007C79D7"/>
    <w:rsid w:val="007C7C4B"/>
    <w:rsid w:val="007D17F4"/>
    <w:rsid w:val="007D2DFD"/>
    <w:rsid w:val="007D2EEF"/>
    <w:rsid w:val="007D437D"/>
    <w:rsid w:val="007D6C49"/>
    <w:rsid w:val="007D7762"/>
    <w:rsid w:val="007D7B2C"/>
    <w:rsid w:val="007E00F7"/>
    <w:rsid w:val="007E0F37"/>
    <w:rsid w:val="007E12FC"/>
    <w:rsid w:val="007E185D"/>
    <w:rsid w:val="007E2207"/>
    <w:rsid w:val="007E4172"/>
    <w:rsid w:val="007E5E6D"/>
    <w:rsid w:val="007E6208"/>
    <w:rsid w:val="007E64DA"/>
    <w:rsid w:val="007E7320"/>
    <w:rsid w:val="007F0C95"/>
    <w:rsid w:val="007F2527"/>
    <w:rsid w:val="007F2577"/>
    <w:rsid w:val="007F2F35"/>
    <w:rsid w:val="007F2F5A"/>
    <w:rsid w:val="007F479F"/>
    <w:rsid w:val="007F4ADF"/>
    <w:rsid w:val="007F5131"/>
    <w:rsid w:val="007F52F4"/>
    <w:rsid w:val="007F6BCF"/>
    <w:rsid w:val="007F7907"/>
    <w:rsid w:val="0080398D"/>
    <w:rsid w:val="00803B51"/>
    <w:rsid w:val="00804094"/>
    <w:rsid w:val="00804E02"/>
    <w:rsid w:val="00804EFC"/>
    <w:rsid w:val="008067EF"/>
    <w:rsid w:val="0080685D"/>
    <w:rsid w:val="00806D41"/>
    <w:rsid w:val="00807A8D"/>
    <w:rsid w:val="00811986"/>
    <w:rsid w:val="00811E44"/>
    <w:rsid w:val="00812024"/>
    <w:rsid w:val="008120A2"/>
    <w:rsid w:val="00812606"/>
    <w:rsid w:val="008134F4"/>
    <w:rsid w:val="00813B76"/>
    <w:rsid w:val="00814E6E"/>
    <w:rsid w:val="00814E79"/>
    <w:rsid w:val="0081505F"/>
    <w:rsid w:val="00815086"/>
    <w:rsid w:val="00815482"/>
    <w:rsid w:val="00815722"/>
    <w:rsid w:val="00815B34"/>
    <w:rsid w:val="00815BD1"/>
    <w:rsid w:val="008162E3"/>
    <w:rsid w:val="00816E3C"/>
    <w:rsid w:val="0081741F"/>
    <w:rsid w:val="00817647"/>
    <w:rsid w:val="0081787B"/>
    <w:rsid w:val="00817AE3"/>
    <w:rsid w:val="0082164B"/>
    <w:rsid w:val="00821B37"/>
    <w:rsid w:val="00821FEE"/>
    <w:rsid w:val="00822CDF"/>
    <w:rsid w:val="00823054"/>
    <w:rsid w:val="00823B66"/>
    <w:rsid w:val="00823E0F"/>
    <w:rsid w:val="0082432F"/>
    <w:rsid w:val="00824D5E"/>
    <w:rsid w:val="00825251"/>
    <w:rsid w:val="00826575"/>
    <w:rsid w:val="00826A09"/>
    <w:rsid w:val="00826D9E"/>
    <w:rsid w:val="008311F7"/>
    <w:rsid w:val="00831D6A"/>
    <w:rsid w:val="00831E57"/>
    <w:rsid w:val="008327A5"/>
    <w:rsid w:val="00834409"/>
    <w:rsid w:val="00834D2B"/>
    <w:rsid w:val="00834F9E"/>
    <w:rsid w:val="008353EB"/>
    <w:rsid w:val="0083624D"/>
    <w:rsid w:val="008375B1"/>
    <w:rsid w:val="008377F4"/>
    <w:rsid w:val="00840789"/>
    <w:rsid w:val="0084136B"/>
    <w:rsid w:val="00842C1E"/>
    <w:rsid w:val="00843178"/>
    <w:rsid w:val="008437BB"/>
    <w:rsid w:val="00844BE8"/>
    <w:rsid w:val="008457A5"/>
    <w:rsid w:val="0084763D"/>
    <w:rsid w:val="0084788F"/>
    <w:rsid w:val="00847CBB"/>
    <w:rsid w:val="008500FB"/>
    <w:rsid w:val="008509F6"/>
    <w:rsid w:val="0085151C"/>
    <w:rsid w:val="008519BD"/>
    <w:rsid w:val="008531F0"/>
    <w:rsid w:val="00855B9D"/>
    <w:rsid w:val="00856749"/>
    <w:rsid w:val="008570C6"/>
    <w:rsid w:val="00857435"/>
    <w:rsid w:val="00860682"/>
    <w:rsid w:val="00860A31"/>
    <w:rsid w:val="008638E7"/>
    <w:rsid w:val="00863B1D"/>
    <w:rsid w:val="0086476D"/>
    <w:rsid w:val="00864EC9"/>
    <w:rsid w:val="00865194"/>
    <w:rsid w:val="00865B1A"/>
    <w:rsid w:val="00865D7B"/>
    <w:rsid w:val="008674F2"/>
    <w:rsid w:val="008706A9"/>
    <w:rsid w:val="008708DE"/>
    <w:rsid w:val="00871351"/>
    <w:rsid w:val="00871796"/>
    <w:rsid w:val="00871B9D"/>
    <w:rsid w:val="008720D3"/>
    <w:rsid w:val="0087305B"/>
    <w:rsid w:val="00873993"/>
    <w:rsid w:val="00873F30"/>
    <w:rsid w:val="0087453D"/>
    <w:rsid w:val="00874607"/>
    <w:rsid w:val="00874EAB"/>
    <w:rsid w:val="00876024"/>
    <w:rsid w:val="00876C0A"/>
    <w:rsid w:val="00877240"/>
    <w:rsid w:val="008779DD"/>
    <w:rsid w:val="00877F2C"/>
    <w:rsid w:val="00880991"/>
    <w:rsid w:val="00880A93"/>
    <w:rsid w:val="00881E90"/>
    <w:rsid w:val="00881F3C"/>
    <w:rsid w:val="00882361"/>
    <w:rsid w:val="00883196"/>
    <w:rsid w:val="008832B6"/>
    <w:rsid w:val="008832C7"/>
    <w:rsid w:val="008858BA"/>
    <w:rsid w:val="00885ED3"/>
    <w:rsid w:val="00886060"/>
    <w:rsid w:val="00887E6E"/>
    <w:rsid w:val="0089056D"/>
    <w:rsid w:val="008907F3"/>
    <w:rsid w:val="008909EB"/>
    <w:rsid w:val="00890B38"/>
    <w:rsid w:val="00891235"/>
    <w:rsid w:val="00891BF1"/>
    <w:rsid w:val="008923DB"/>
    <w:rsid w:val="00892C12"/>
    <w:rsid w:val="008931B5"/>
    <w:rsid w:val="008936C7"/>
    <w:rsid w:val="008936E8"/>
    <w:rsid w:val="00895AE3"/>
    <w:rsid w:val="00896874"/>
    <w:rsid w:val="008971B2"/>
    <w:rsid w:val="008A0B67"/>
    <w:rsid w:val="008A0F6F"/>
    <w:rsid w:val="008A13F5"/>
    <w:rsid w:val="008A187A"/>
    <w:rsid w:val="008A26AD"/>
    <w:rsid w:val="008A3913"/>
    <w:rsid w:val="008A39BA"/>
    <w:rsid w:val="008A452F"/>
    <w:rsid w:val="008A45FF"/>
    <w:rsid w:val="008A4BA0"/>
    <w:rsid w:val="008A596F"/>
    <w:rsid w:val="008A5F10"/>
    <w:rsid w:val="008A6A72"/>
    <w:rsid w:val="008A6B62"/>
    <w:rsid w:val="008A6D84"/>
    <w:rsid w:val="008B0485"/>
    <w:rsid w:val="008B04B8"/>
    <w:rsid w:val="008B0DFB"/>
    <w:rsid w:val="008B0F50"/>
    <w:rsid w:val="008B11A7"/>
    <w:rsid w:val="008B38D7"/>
    <w:rsid w:val="008B3D97"/>
    <w:rsid w:val="008B4D7A"/>
    <w:rsid w:val="008B4FB2"/>
    <w:rsid w:val="008B537A"/>
    <w:rsid w:val="008B5BCF"/>
    <w:rsid w:val="008B64A9"/>
    <w:rsid w:val="008B6F79"/>
    <w:rsid w:val="008B78FF"/>
    <w:rsid w:val="008C0052"/>
    <w:rsid w:val="008C05C9"/>
    <w:rsid w:val="008C2650"/>
    <w:rsid w:val="008C2AD3"/>
    <w:rsid w:val="008C302C"/>
    <w:rsid w:val="008C3B34"/>
    <w:rsid w:val="008C3C48"/>
    <w:rsid w:val="008C4866"/>
    <w:rsid w:val="008C4C20"/>
    <w:rsid w:val="008C5509"/>
    <w:rsid w:val="008C5A6D"/>
    <w:rsid w:val="008C60A8"/>
    <w:rsid w:val="008C73FE"/>
    <w:rsid w:val="008C7BA8"/>
    <w:rsid w:val="008D01C0"/>
    <w:rsid w:val="008D0281"/>
    <w:rsid w:val="008D0374"/>
    <w:rsid w:val="008D1144"/>
    <w:rsid w:val="008D1362"/>
    <w:rsid w:val="008D182C"/>
    <w:rsid w:val="008D1897"/>
    <w:rsid w:val="008D33E6"/>
    <w:rsid w:val="008D3F90"/>
    <w:rsid w:val="008D4128"/>
    <w:rsid w:val="008D51E8"/>
    <w:rsid w:val="008D53F1"/>
    <w:rsid w:val="008D60FD"/>
    <w:rsid w:val="008D72A9"/>
    <w:rsid w:val="008D7E1B"/>
    <w:rsid w:val="008D7F71"/>
    <w:rsid w:val="008E0185"/>
    <w:rsid w:val="008E042C"/>
    <w:rsid w:val="008E1068"/>
    <w:rsid w:val="008E1E12"/>
    <w:rsid w:val="008E2CD1"/>
    <w:rsid w:val="008E3879"/>
    <w:rsid w:val="008E5B3E"/>
    <w:rsid w:val="008E5D64"/>
    <w:rsid w:val="008E5DD0"/>
    <w:rsid w:val="008E7137"/>
    <w:rsid w:val="008E71D9"/>
    <w:rsid w:val="008E7369"/>
    <w:rsid w:val="008E7436"/>
    <w:rsid w:val="008E7E4D"/>
    <w:rsid w:val="008F03D6"/>
    <w:rsid w:val="008F0484"/>
    <w:rsid w:val="008F0571"/>
    <w:rsid w:val="008F299D"/>
    <w:rsid w:val="008F2C10"/>
    <w:rsid w:val="008F2D64"/>
    <w:rsid w:val="008F2F41"/>
    <w:rsid w:val="008F4EF9"/>
    <w:rsid w:val="008F4FCC"/>
    <w:rsid w:val="008F5A19"/>
    <w:rsid w:val="008F6071"/>
    <w:rsid w:val="008F664F"/>
    <w:rsid w:val="009000D7"/>
    <w:rsid w:val="00900519"/>
    <w:rsid w:val="00900FDB"/>
    <w:rsid w:val="009024C9"/>
    <w:rsid w:val="009035FD"/>
    <w:rsid w:val="00903D0C"/>
    <w:rsid w:val="00903D12"/>
    <w:rsid w:val="009057AD"/>
    <w:rsid w:val="00905A1C"/>
    <w:rsid w:val="00905C19"/>
    <w:rsid w:val="00905CC6"/>
    <w:rsid w:val="0090626F"/>
    <w:rsid w:val="00906734"/>
    <w:rsid w:val="00906D8D"/>
    <w:rsid w:val="00906FDB"/>
    <w:rsid w:val="00907CCD"/>
    <w:rsid w:val="0091093C"/>
    <w:rsid w:val="00910DD0"/>
    <w:rsid w:val="009114C5"/>
    <w:rsid w:val="00911EB4"/>
    <w:rsid w:val="009128D5"/>
    <w:rsid w:val="0091387F"/>
    <w:rsid w:val="009147FA"/>
    <w:rsid w:val="00914F32"/>
    <w:rsid w:val="009152EA"/>
    <w:rsid w:val="00915B6D"/>
    <w:rsid w:val="00915D0D"/>
    <w:rsid w:val="00915FD2"/>
    <w:rsid w:val="0091614A"/>
    <w:rsid w:val="009162A0"/>
    <w:rsid w:val="00917166"/>
    <w:rsid w:val="00917AE6"/>
    <w:rsid w:val="00917C99"/>
    <w:rsid w:val="00921042"/>
    <w:rsid w:val="00921074"/>
    <w:rsid w:val="009232A5"/>
    <w:rsid w:val="00923E94"/>
    <w:rsid w:val="0092644B"/>
    <w:rsid w:val="00926AF5"/>
    <w:rsid w:val="00926D25"/>
    <w:rsid w:val="009271D0"/>
    <w:rsid w:val="0092796F"/>
    <w:rsid w:val="0093012A"/>
    <w:rsid w:val="00930877"/>
    <w:rsid w:val="00930BB0"/>
    <w:rsid w:val="00930CA3"/>
    <w:rsid w:val="00930D52"/>
    <w:rsid w:val="009325CE"/>
    <w:rsid w:val="009326C6"/>
    <w:rsid w:val="00932F53"/>
    <w:rsid w:val="009331A0"/>
    <w:rsid w:val="00933284"/>
    <w:rsid w:val="00933BB9"/>
    <w:rsid w:val="00934A7C"/>
    <w:rsid w:val="00934FB7"/>
    <w:rsid w:val="009357D9"/>
    <w:rsid w:val="00936000"/>
    <w:rsid w:val="009372E6"/>
    <w:rsid w:val="00937637"/>
    <w:rsid w:val="00937774"/>
    <w:rsid w:val="00937B13"/>
    <w:rsid w:val="00940A31"/>
    <w:rsid w:val="00941233"/>
    <w:rsid w:val="00941647"/>
    <w:rsid w:val="00942CFF"/>
    <w:rsid w:val="009431B2"/>
    <w:rsid w:val="00943426"/>
    <w:rsid w:val="0094358B"/>
    <w:rsid w:val="00945C18"/>
    <w:rsid w:val="0094620A"/>
    <w:rsid w:val="009469B9"/>
    <w:rsid w:val="00947D8F"/>
    <w:rsid w:val="009505EB"/>
    <w:rsid w:val="0095192D"/>
    <w:rsid w:val="00952799"/>
    <w:rsid w:val="00953051"/>
    <w:rsid w:val="0095320F"/>
    <w:rsid w:val="00953610"/>
    <w:rsid w:val="00953C1D"/>
    <w:rsid w:val="00954F70"/>
    <w:rsid w:val="0095737C"/>
    <w:rsid w:val="00961843"/>
    <w:rsid w:val="00961959"/>
    <w:rsid w:val="00961AFA"/>
    <w:rsid w:val="00963F77"/>
    <w:rsid w:val="00965803"/>
    <w:rsid w:val="00966398"/>
    <w:rsid w:val="00967D7B"/>
    <w:rsid w:val="0097003A"/>
    <w:rsid w:val="00970289"/>
    <w:rsid w:val="00970F87"/>
    <w:rsid w:val="009715B6"/>
    <w:rsid w:val="00971606"/>
    <w:rsid w:val="009727E1"/>
    <w:rsid w:val="00973C3B"/>
    <w:rsid w:val="00974482"/>
    <w:rsid w:val="0097448B"/>
    <w:rsid w:val="0097466C"/>
    <w:rsid w:val="00974DA6"/>
    <w:rsid w:val="0097550F"/>
    <w:rsid w:val="009766FF"/>
    <w:rsid w:val="00980903"/>
    <w:rsid w:val="00980CDC"/>
    <w:rsid w:val="009818A6"/>
    <w:rsid w:val="009822D9"/>
    <w:rsid w:val="0098235C"/>
    <w:rsid w:val="00983276"/>
    <w:rsid w:val="00983DBC"/>
    <w:rsid w:val="00984414"/>
    <w:rsid w:val="00984692"/>
    <w:rsid w:val="00984889"/>
    <w:rsid w:val="00984903"/>
    <w:rsid w:val="00984EFB"/>
    <w:rsid w:val="00985B4C"/>
    <w:rsid w:val="00985DD7"/>
    <w:rsid w:val="00987320"/>
    <w:rsid w:val="0099050F"/>
    <w:rsid w:val="00991460"/>
    <w:rsid w:val="00991E59"/>
    <w:rsid w:val="00992025"/>
    <w:rsid w:val="009923A5"/>
    <w:rsid w:val="009926EF"/>
    <w:rsid w:val="00993CD2"/>
    <w:rsid w:val="0099421F"/>
    <w:rsid w:val="009962EE"/>
    <w:rsid w:val="00996EF7"/>
    <w:rsid w:val="009A0206"/>
    <w:rsid w:val="009A0738"/>
    <w:rsid w:val="009A0A0E"/>
    <w:rsid w:val="009A1BCD"/>
    <w:rsid w:val="009A1C0D"/>
    <w:rsid w:val="009A1C90"/>
    <w:rsid w:val="009A1EF3"/>
    <w:rsid w:val="009A20B0"/>
    <w:rsid w:val="009A2CA1"/>
    <w:rsid w:val="009A3EA6"/>
    <w:rsid w:val="009A43DE"/>
    <w:rsid w:val="009A460E"/>
    <w:rsid w:val="009A5236"/>
    <w:rsid w:val="009A62D5"/>
    <w:rsid w:val="009A64A7"/>
    <w:rsid w:val="009A6734"/>
    <w:rsid w:val="009A6B4F"/>
    <w:rsid w:val="009A6BB2"/>
    <w:rsid w:val="009A7469"/>
    <w:rsid w:val="009B203A"/>
    <w:rsid w:val="009B24A3"/>
    <w:rsid w:val="009B425E"/>
    <w:rsid w:val="009B42E2"/>
    <w:rsid w:val="009B4F2E"/>
    <w:rsid w:val="009B6097"/>
    <w:rsid w:val="009B69B5"/>
    <w:rsid w:val="009B6E01"/>
    <w:rsid w:val="009B7939"/>
    <w:rsid w:val="009B7CBB"/>
    <w:rsid w:val="009C04ED"/>
    <w:rsid w:val="009C2553"/>
    <w:rsid w:val="009C26DA"/>
    <w:rsid w:val="009C2873"/>
    <w:rsid w:val="009C2B47"/>
    <w:rsid w:val="009C2C87"/>
    <w:rsid w:val="009C3987"/>
    <w:rsid w:val="009C3D07"/>
    <w:rsid w:val="009C5FD7"/>
    <w:rsid w:val="009C6000"/>
    <w:rsid w:val="009C7553"/>
    <w:rsid w:val="009C7742"/>
    <w:rsid w:val="009C7C26"/>
    <w:rsid w:val="009D0521"/>
    <w:rsid w:val="009D1EA4"/>
    <w:rsid w:val="009D20CE"/>
    <w:rsid w:val="009D21C3"/>
    <w:rsid w:val="009D2587"/>
    <w:rsid w:val="009D3796"/>
    <w:rsid w:val="009D4218"/>
    <w:rsid w:val="009D4438"/>
    <w:rsid w:val="009D44F2"/>
    <w:rsid w:val="009D4518"/>
    <w:rsid w:val="009D4786"/>
    <w:rsid w:val="009D5340"/>
    <w:rsid w:val="009D56C2"/>
    <w:rsid w:val="009D60DF"/>
    <w:rsid w:val="009D68B8"/>
    <w:rsid w:val="009D758E"/>
    <w:rsid w:val="009D7FBE"/>
    <w:rsid w:val="009E1361"/>
    <w:rsid w:val="009E145B"/>
    <w:rsid w:val="009E216A"/>
    <w:rsid w:val="009E2ECC"/>
    <w:rsid w:val="009E2ED0"/>
    <w:rsid w:val="009E3EB7"/>
    <w:rsid w:val="009E4725"/>
    <w:rsid w:val="009E545A"/>
    <w:rsid w:val="009E5A0C"/>
    <w:rsid w:val="009E6758"/>
    <w:rsid w:val="009E7646"/>
    <w:rsid w:val="009E7A0D"/>
    <w:rsid w:val="009E7D6C"/>
    <w:rsid w:val="009E7EA4"/>
    <w:rsid w:val="009E7EC8"/>
    <w:rsid w:val="009F0541"/>
    <w:rsid w:val="009F133C"/>
    <w:rsid w:val="009F1740"/>
    <w:rsid w:val="009F1BB7"/>
    <w:rsid w:val="009F2C82"/>
    <w:rsid w:val="009F3D06"/>
    <w:rsid w:val="009F3F0C"/>
    <w:rsid w:val="009F4C1C"/>
    <w:rsid w:val="009F519E"/>
    <w:rsid w:val="009F583A"/>
    <w:rsid w:val="009F5F7E"/>
    <w:rsid w:val="009F6FA1"/>
    <w:rsid w:val="00A016DB"/>
    <w:rsid w:val="00A017C4"/>
    <w:rsid w:val="00A0180A"/>
    <w:rsid w:val="00A01858"/>
    <w:rsid w:val="00A05CFD"/>
    <w:rsid w:val="00A05FEF"/>
    <w:rsid w:val="00A06614"/>
    <w:rsid w:val="00A06746"/>
    <w:rsid w:val="00A069A5"/>
    <w:rsid w:val="00A06CB9"/>
    <w:rsid w:val="00A07192"/>
    <w:rsid w:val="00A07C45"/>
    <w:rsid w:val="00A10B4F"/>
    <w:rsid w:val="00A10DF0"/>
    <w:rsid w:val="00A11FB3"/>
    <w:rsid w:val="00A12B5A"/>
    <w:rsid w:val="00A134B3"/>
    <w:rsid w:val="00A13AD8"/>
    <w:rsid w:val="00A13C50"/>
    <w:rsid w:val="00A14C10"/>
    <w:rsid w:val="00A15207"/>
    <w:rsid w:val="00A1626E"/>
    <w:rsid w:val="00A16314"/>
    <w:rsid w:val="00A16737"/>
    <w:rsid w:val="00A16776"/>
    <w:rsid w:val="00A20C84"/>
    <w:rsid w:val="00A21E78"/>
    <w:rsid w:val="00A21EAF"/>
    <w:rsid w:val="00A22516"/>
    <w:rsid w:val="00A228C3"/>
    <w:rsid w:val="00A22AD6"/>
    <w:rsid w:val="00A235B9"/>
    <w:rsid w:val="00A2369E"/>
    <w:rsid w:val="00A23824"/>
    <w:rsid w:val="00A23ABE"/>
    <w:rsid w:val="00A24684"/>
    <w:rsid w:val="00A25CEB"/>
    <w:rsid w:val="00A26957"/>
    <w:rsid w:val="00A26E10"/>
    <w:rsid w:val="00A2705F"/>
    <w:rsid w:val="00A30AC6"/>
    <w:rsid w:val="00A311F2"/>
    <w:rsid w:val="00A332DC"/>
    <w:rsid w:val="00A342F1"/>
    <w:rsid w:val="00A3470A"/>
    <w:rsid w:val="00A35C3D"/>
    <w:rsid w:val="00A36CF7"/>
    <w:rsid w:val="00A37493"/>
    <w:rsid w:val="00A4047E"/>
    <w:rsid w:val="00A41489"/>
    <w:rsid w:val="00A414CA"/>
    <w:rsid w:val="00A417E3"/>
    <w:rsid w:val="00A42438"/>
    <w:rsid w:val="00A4294D"/>
    <w:rsid w:val="00A4299C"/>
    <w:rsid w:val="00A43009"/>
    <w:rsid w:val="00A43B3F"/>
    <w:rsid w:val="00A44306"/>
    <w:rsid w:val="00A461DF"/>
    <w:rsid w:val="00A463C0"/>
    <w:rsid w:val="00A46747"/>
    <w:rsid w:val="00A4676B"/>
    <w:rsid w:val="00A46F2A"/>
    <w:rsid w:val="00A46FB2"/>
    <w:rsid w:val="00A4745B"/>
    <w:rsid w:val="00A47509"/>
    <w:rsid w:val="00A4772C"/>
    <w:rsid w:val="00A4796A"/>
    <w:rsid w:val="00A47B67"/>
    <w:rsid w:val="00A47F99"/>
    <w:rsid w:val="00A50C8E"/>
    <w:rsid w:val="00A519D3"/>
    <w:rsid w:val="00A51BF7"/>
    <w:rsid w:val="00A52E0E"/>
    <w:rsid w:val="00A53455"/>
    <w:rsid w:val="00A53D05"/>
    <w:rsid w:val="00A53F88"/>
    <w:rsid w:val="00A54809"/>
    <w:rsid w:val="00A556B8"/>
    <w:rsid w:val="00A56310"/>
    <w:rsid w:val="00A56999"/>
    <w:rsid w:val="00A56EA0"/>
    <w:rsid w:val="00A629B3"/>
    <w:rsid w:val="00A634E1"/>
    <w:rsid w:val="00A63DEF"/>
    <w:rsid w:val="00A64CB7"/>
    <w:rsid w:val="00A6500E"/>
    <w:rsid w:val="00A65696"/>
    <w:rsid w:val="00A65727"/>
    <w:rsid w:val="00A661F9"/>
    <w:rsid w:val="00A6703A"/>
    <w:rsid w:val="00A67225"/>
    <w:rsid w:val="00A67547"/>
    <w:rsid w:val="00A67572"/>
    <w:rsid w:val="00A708E6"/>
    <w:rsid w:val="00A715DF"/>
    <w:rsid w:val="00A718B9"/>
    <w:rsid w:val="00A72035"/>
    <w:rsid w:val="00A72487"/>
    <w:rsid w:val="00A74660"/>
    <w:rsid w:val="00A753EF"/>
    <w:rsid w:val="00A76D8F"/>
    <w:rsid w:val="00A7788D"/>
    <w:rsid w:val="00A77B72"/>
    <w:rsid w:val="00A80F7E"/>
    <w:rsid w:val="00A81F90"/>
    <w:rsid w:val="00A828C2"/>
    <w:rsid w:val="00A82C8F"/>
    <w:rsid w:val="00A83132"/>
    <w:rsid w:val="00A85B3B"/>
    <w:rsid w:val="00A85D52"/>
    <w:rsid w:val="00A85DA1"/>
    <w:rsid w:val="00A8611D"/>
    <w:rsid w:val="00A8628F"/>
    <w:rsid w:val="00A871D3"/>
    <w:rsid w:val="00A902E1"/>
    <w:rsid w:val="00A90A38"/>
    <w:rsid w:val="00A90DBD"/>
    <w:rsid w:val="00A9159F"/>
    <w:rsid w:val="00A922D2"/>
    <w:rsid w:val="00A92A2E"/>
    <w:rsid w:val="00A92A7A"/>
    <w:rsid w:val="00A92CB3"/>
    <w:rsid w:val="00A93532"/>
    <w:rsid w:val="00A95812"/>
    <w:rsid w:val="00A95CCC"/>
    <w:rsid w:val="00A96742"/>
    <w:rsid w:val="00A97FA4"/>
    <w:rsid w:val="00AA0874"/>
    <w:rsid w:val="00AA0910"/>
    <w:rsid w:val="00AA0F27"/>
    <w:rsid w:val="00AA0F69"/>
    <w:rsid w:val="00AA13F9"/>
    <w:rsid w:val="00AA19DB"/>
    <w:rsid w:val="00AA1AA0"/>
    <w:rsid w:val="00AA362C"/>
    <w:rsid w:val="00AA3A60"/>
    <w:rsid w:val="00AA4BD1"/>
    <w:rsid w:val="00AA61CB"/>
    <w:rsid w:val="00AA6728"/>
    <w:rsid w:val="00AA686B"/>
    <w:rsid w:val="00AA691C"/>
    <w:rsid w:val="00AA7FAE"/>
    <w:rsid w:val="00AB1613"/>
    <w:rsid w:val="00AB18D0"/>
    <w:rsid w:val="00AB21E4"/>
    <w:rsid w:val="00AB2D6C"/>
    <w:rsid w:val="00AB3B40"/>
    <w:rsid w:val="00AB56E5"/>
    <w:rsid w:val="00AB618A"/>
    <w:rsid w:val="00AB6F7E"/>
    <w:rsid w:val="00AB710D"/>
    <w:rsid w:val="00AB7318"/>
    <w:rsid w:val="00AC0436"/>
    <w:rsid w:val="00AC083F"/>
    <w:rsid w:val="00AC0A64"/>
    <w:rsid w:val="00AC0DF5"/>
    <w:rsid w:val="00AC175E"/>
    <w:rsid w:val="00AC2A84"/>
    <w:rsid w:val="00AC3866"/>
    <w:rsid w:val="00AC3B05"/>
    <w:rsid w:val="00AC3E12"/>
    <w:rsid w:val="00AC448E"/>
    <w:rsid w:val="00AC4C58"/>
    <w:rsid w:val="00AC5695"/>
    <w:rsid w:val="00AC5ABD"/>
    <w:rsid w:val="00AC6917"/>
    <w:rsid w:val="00AD08E9"/>
    <w:rsid w:val="00AD1008"/>
    <w:rsid w:val="00AD33B6"/>
    <w:rsid w:val="00AD48F5"/>
    <w:rsid w:val="00AD5397"/>
    <w:rsid w:val="00AD5BDB"/>
    <w:rsid w:val="00AD7FD0"/>
    <w:rsid w:val="00AE059D"/>
    <w:rsid w:val="00AE0706"/>
    <w:rsid w:val="00AE0A12"/>
    <w:rsid w:val="00AE2E33"/>
    <w:rsid w:val="00AE33ED"/>
    <w:rsid w:val="00AE4B96"/>
    <w:rsid w:val="00AE50FA"/>
    <w:rsid w:val="00AE7211"/>
    <w:rsid w:val="00AF0A62"/>
    <w:rsid w:val="00AF0E2F"/>
    <w:rsid w:val="00AF3672"/>
    <w:rsid w:val="00AF41CE"/>
    <w:rsid w:val="00AF47E3"/>
    <w:rsid w:val="00AF5067"/>
    <w:rsid w:val="00AF57B0"/>
    <w:rsid w:val="00AF6E52"/>
    <w:rsid w:val="00AF73BE"/>
    <w:rsid w:val="00B01CF5"/>
    <w:rsid w:val="00B02152"/>
    <w:rsid w:val="00B02F3F"/>
    <w:rsid w:val="00B0305A"/>
    <w:rsid w:val="00B036DF"/>
    <w:rsid w:val="00B03A04"/>
    <w:rsid w:val="00B05062"/>
    <w:rsid w:val="00B05D55"/>
    <w:rsid w:val="00B0672A"/>
    <w:rsid w:val="00B072AC"/>
    <w:rsid w:val="00B10D55"/>
    <w:rsid w:val="00B110B3"/>
    <w:rsid w:val="00B11266"/>
    <w:rsid w:val="00B11C55"/>
    <w:rsid w:val="00B126CF"/>
    <w:rsid w:val="00B12812"/>
    <w:rsid w:val="00B15B04"/>
    <w:rsid w:val="00B17153"/>
    <w:rsid w:val="00B17502"/>
    <w:rsid w:val="00B17DC6"/>
    <w:rsid w:val="00B20309"/>
    <w:rsid w:val="00B20DF0"/>
    <w:rsid w:val="00B21D54"/>
    <w:rsid w:val="00B21F70"/>
    <w:rsid w:val="00B221CD"/>
    <w:rsid w:val="00B22C57"/>
    <w:rsid w:val="00B22CA1"/>
    <w:rsid w:val="00B22D9C"/>
    <w:rsid w:val="00B22DBD"/>
    <w:rsid w:val="00B22DEF"/>
    <w:rsid w:val="00B237FD"/>
    <w:rsid w:val="00B24115"/>
    <w:rsid w:val="00B25813"/>
    <w:rsid w:val="00B25814"/>
    <w:rsid w:val="00B2667D"/>
    <w:rsid w:val="00B2732E"/>
    <w:rsid w:val="00B277AD"/>
    <w:rsid w:val="00B277F9"/>
    <w:rsid w:val="00B3015C"/>
    <w:rsid w:val="00B31377"/>
    <w:rsid w:val="00B31796"/>
    <w:rsid w:val="00B32E72"/>
    <w:rsid w:val="00B3378A"/>
    <w:rsid w:val="00B3539F"/>
    <w:rsid w:val="00B35B0E"/>
    <w:rsid w:val="00B36E3F"/>
    <w:rsid w:val="00B40BDA"/>
    <w:rsid w:val="00B413BC"/>
    <w:rsid w:val="00B41C04"/>
    <w:rsid w:val="00B41E63"/>
    <w:rsid w:val="00B42C14"/>
    <w:rsid w:val="00B43234"/>
    <w:rsid w:val="00B43581"/>
    <w:rsid w:val="00B44039"/>
    <w:rsid w:val="00B44183"/>
    <w:rsid w:val="00B44351"/>
    <w:rsid w:val="00B475B0"/>
    <w:rsid w:val="00B50846"/>
    <w:rsid w:val="00B50A96"/>
    <w:rsid w:val="00B51657"/>
    <w:rsid w:val="00B51E84"/>
    <w:rsid w:val="00B521B3"/>
    <w:rsid w:val="00B5319D"/>
    <w:rsid w:val="00B54695"/>
    <w:rsid w:val="00B54967"/>
    <w:rsid w:val="00B553CC"/>
    <w:rsid w:val="00B5627D"/>
    <w:rsid w:val="00B56CE3"/>
    <w:rsid w:val="00B57BBF"/>
    <w:rsid w:val="00B57C3B"/>
    <w:rsid w:val="00B61792"/>
    <w:rsid w:val="00B6187E"/>
    <w:rsid w:val="00B61BCB"/>
    <w:rsid w:val="00B61D6C"/>
    <w:rsid w:val="00B61D81"/>
    <w:rsid w:val="00B622C4"/>
    <w:rsid w:val="00B62968"/>
    <w:rsid w:val="00B63A0D"/>
    <w:rsid w:val="00B6443C"/>
    <w:rsid w:val="00B645AE"/>
    <w:rsid w:val="00B64CE4"/>
    <w:rsid w:val="00B65EB5"/>
    <w:rsid w:val="00B660AE"/>
    <w:rsid w:val="00B66856"/>
    <w:rsid w:val="00B70AB3"/>
    <w:rsid w:val="00B70B6C"/>
    <w:rsid w:val="00B70F54"/>
    <w:rsid w:val="00B734BC"/>
    <w:rsid w:val="00B74012"/>
    <w:rsid w:val="00B74AC7"/>
    <w:rsid w:val="00B7583F"/>
    <w:rsid w:val="00B759FD"/>
    <w:rsid w:val="00B75DEC"/>
    <w:rsid w:val="00B7729A"/>
    <w:rsid w:val="00B801AF"/>
    <w:rsid w:val="00B806D7"/>
    <w:rsid w:val="00B8320B"/>
    <w:rsid w:val="00B83EF0"/>
    <w:rsid w:val="00B83FF7"/>
    <w:rsid w:val="00B84DBA"/>
    <w:rsid w:val="00B870F7"/>
    <w:rsid w:val="00B90189"/>
    <w:rsid w:val="00B91059"/>
    <w:rsid w:val="00B9214D"/>
    <w:rsid w:val="00B92563"/>
    <w:rsid w:val="00B93246"/>
    <w:rsid w:val="00B9350B"/>
    <w:rsid w:val="00B93853"/>
    <w:rsid w:val="00B939B9"/>
    <w:rsid w:val="00B93B92"/>
    <w:rsid w:val="00B9405F"/>
    <w:rsid w:val="00B943EE"/>
    <w:rsid w:val="00B964B9"/>
    <w:rsid w:val="00B96AE0"/>
    <w:rsid w:val="00B97B3C"/>
    <w:rsid w:val="00BA05E6"/>
    <w:rsid w:val="00BA19AD"/>
    <w:rsid w:val="00BA3AC1"/>
    <w:rsid w:val="00BA4341"/>
    <w:rsid w:val="00BA43ED"/>
    <w:rsid w:val="00BA5CCC"/>
    <w:rsid w:val="00BA5DEA"/>
    <w:rsid w:val="00BA65F8"/>
    <w:rsid w:val="00BA6AD5"/>
    <w:rsid w:val="00BA7128"/>
    <w:rsid w:val="00BA7E7E"/>
    <w:rsid w:val="00BB0A23"/>
    <w:rsid w:val="00BB0D12"/>
    <w:rsid w:val="00BB138C"/>
    <w:rsid w:val="00BB1FC5"/>
    <w:rsid w:val="00BB2BCA"/>
    <w:rsid w:val="00BB351B"/>
    <w:rsid w:val="00BB35C6"/>
    <w:rsid w:val="00BB3A1F"/>
    <w:rsid w:val="00BB5297"/>
    <w:rsid w:val="00BB5DBE"/>
    <w:rsid w:val="00BB781B"/>
    <w:rsid w:val="00BB7BBE"/>
    <w:rsid w:val="00BC019F"/>
    <w:rsid w:val="00BC02E9"/>
    <w:rsid w:val="00BC0702"/>
    <w:rsid w:val="00BC22D1"/>
    <w:rsid w:val="00BC3020"/>
    <w:rsid w:val="00BC3485"/>
    <w:rsid w:val="00BC356A"/>
    <w:rsid w:val="00BC57E7"/>
    <w:rsid w:val="00BC6838"/>
    <w:rsid w:val="00BC69D6"/>
    <w:rsid w:val="00BC7726"/>
    <w:rsid w:val="00BD0007"/>
    <w:rsid w:val="00BD0109"/>
    <w:rsid w:val="00BD0634"/>
    <w:rsid w:val="00BD063E"/>
    <w:rsid w:val="00BD0A09"/>
    <w:rsid w:val="00BD133F"/>
    <w:rsid w:val="00BD163D"/>
    <w:rsid w:val="00BD198A"/>
    <w:rsid w:val="00BD1B8E"/>
    <w:rsid w:val="00BD2509"/>
    <w:rsid w:val="00BD34C1"/>
    <w:rsid w:val="00BD45D5"/>
    <w:rsid w:val="00BD45FF"/>
    <w:rsid w:val="00BD4ED0"/>
    <w:rsid w:val="00BD5D06"/>
    <w:rsid w:val="00BD5E11"/>
    <w:rsid w:val="00BD5EE1"/>
    <w:rsid w:val="00BD6F6B"/>
    <w:rsid w:val="00BE10CA"/>
    <w:rsid w:val="00BE139D"/>
    <w:rsid w:val="00BE3169"/>
    <w:rsid w:val="00BE505B"/>
    <w:rsid w:val="00BE5726"/>
    <w:rsid w:val="00BE5BB7"/>
    <w:rsid w:val="00BE5F8A"/>
    <w:rsid w:val="00BE67B7"/>
    <w:rsid w:val="00BE6A4D"/>
    <w:rsid w:val="00BF1662"/>
    <w:rsid w:val="00BF2443"/>
    <w:rsid w:val="00BF2AF8"/>
    <w:rsid w:val="00BF3898"/>
    <w:rsid w:val="00BF53AE"/>
    <w:rsid w:val="00BF5566"/>
    <w:rsid w:val="00BF5A7F"/>
    <w:rsid w:val="00BF6635"/>
    <w:rsid w:val="00BF692B"/>
    <w:rsid w:val="00BF6BC2"/>
    <w:rsid w:val="00BF719C"/>
    <w:rsid w:val="00BF79EB"/>
    <w:rsid w:val="00C00913"/>
    <w:rsid w:val="00C009C4"/>
    <w:rsid w:val="00C00A20"/>
    <w:rsid w:val="00C00B9C"/>
    <w:rsid w:val="00C00CE3"/>
    <w:rsid w:val="00C0157E"/>
    <w:rsid w:val="00C01F7B"/>
    <w:rsid w:val="00C05A05"/>
    <w:rsid w:val="00C06467"/>
    <w:rsid w:val="00C064A8"/>
    <w:rsid w:val="00C069D2"/>
    <w:rsid w:val="00C06E02"/>
    <w:rsid w:val="00C06F4A"/>
    <w:rsid w:val="00C071CE"/>
    <w:rsid w:val="00C07D91"/>
    <w:rsid w:val="00C10626"/>
    <w:rsid w:val="00C10692"/>
    <w:rsid w:val="00C10F8A"/>
    <w:rsid w:val="00C11137"/>
    <w:rsid w:val="00C11B92"/>
    <w:rsid w:val="00C11EAD"/>
    <w:rsid w:val="00C13365"/>
    <w:rsid w:val="00C1472B"/>
    <w:rsid w:val="00C1693B"/>
    <w:rsid w:val="00C17185"/>
    <w:rsid w:val="00C17A11"/>
    <w:rsid w:val="00C2047B"/>
    <w:rsid w:val="00C20B54"/>
    <w:rsid w:val="00C21281"/>
    <w:rsid w:val="00C216DD"/>
    <w:rsid w:val="00C2211B"/>
    <w:rsid w:val="00C2272E"/>
    <w:rsid w:val="00C2390B"/>
    <w:rsid w:val="00C23CC8"/>
    <w:rsid w:val="00C24BD8"/>
    <w:rsid w:val="00C2504F"/>
    <w:rsid w:val="00C25150"/>
    <w:rsid w:val="00C2560D"/>
    <w:rsid w:val="00C25E1A"/>
    <w:rsid w:val="00C27182"/>
    <w:rsid w:val="00C27559"/>
    <w:rsid w:val="00C30796"/>
    <w:rsid w:val="00C30AEA"/>
    <w:rsid w:val="00C30BA6"/>
    <w:rsid w:val="00C32EDA"/>
    <w:rsid w:val="00C33EF7"/>
    <w:rsid w:val="00C3408E"/>
    <w:rsid w:val="00C3435E"/>
    <w:rsid w:val="00C35C1F"/>
    <w:rsid w:val="00C3607C"/>
    <w:rsid w:val="00C36884"/>
    <w:rsid w:val="00C3768A"/>
    <w:rsid w:val="00C40596"/>
    <w:rsid w:val="00C407F1"/>
    <w:rsid w:val="00C407F7"/>
    <w:rsid w:val="00C40F58"/>
    <w:rsid w:val="00C42089"/>
    <w:rsid w:val="00C423A2"/>
    <w:rsid w:val="00C427CD"/>
    <w:rsid w:val="00C4369C"/>
    <w:rsid w:val="00C439A1"/>
    <w:rsid w:val="00C43FE8"/>
    <w:rsid w:val="00C44021"/>
    <w:rsid w:val="00C44C34"/>
    <w:rsid w:val="00C44F7A"/>
    <w:rsid w:val="00C452B9"/>
    <w:rsid w:val="00C46DEE"/>
    <w:rsid w:val="00C46E61"/>
    <w:rsid w:val="00C474AB"/>
    <w:rsid w:val="00C4771C"/>
    <w:rsid w:val="00C503B6"/>
    <w:rsid w:val="00C506A5"/>
    <w:rsid w:val="00C510E7"/>
    <w:rsid w:val="00C51827"/>
    <w:rsid w:val="00C52EBB"/>
    <w:rsid w:val="00C54323"/>
    <w:rsid w:val="00C54BFE"/>
    <w:rsid w:val="00C54E26"/>
    <w:rsid w:val="00C5612B"/>
    <w:rsid w:val="00C56151"/>
    <w:rsid w:val="00C56A3C"/>
    <w:rsid w:val="00C5749A"/>
    <w:rsid w:val="00C60B83"/>
    <w:rsid w:val="00C60E83"/>
    <w:rsid w:val="00C60EB4"/>
    <w:rsid w:val="00C62772"/>
    <w:rsid w:val="00C62A5C"/>
    <w:rsid w:val="00C63203"/>
    <w:rsid w:val="00C63748"/>
    <w:rsid w:val="00C637F2"/>
    <w:rsid w:val="00C645C8"/>
    <w:rsid w:val="00C655B5"/>
    <w:rsid w:val="00C66CB4"/>
    <w:rsid w:val="00C67581"/>
    <w:rsid w:val="00C70808"/>
    <w:rsid w:val="00C71557"/>
    <w:rsid w:val="00C72771"/>
    <w:rsid w:val="00C731AF"/>
    <w:rsid w:val="00C75882"/>
    <w:rsid w:val="00C75BB3"/>
    <w:rsid w:val="00C76056"/>
    <w:rsid w:val="00C76A8F"/>
    <w:rsid w:val="00C8129A"/>
    <w:rsid w:val="00C81507"/>
    <w:rsid w:val="00C81635"/>
    <w:rsid w:val="00C82031"/>
    <w:rsid w:val="00C8326B"/>
    <w:rsid w:val="00C848FF"/>
    <w:rsid w:val="00C85636"/>
    <w:rsid w:val="00C870BB"/>
    <w:rsid w:val="00C9082D"/>
    <w:rsid w:val="00C916E3"/>
    <w:rsid w:val="00C91745"/>
    <w:rsid w:val="00C91D6F"/>
    <w:rsid w:val="00C91E26"/>
    <w:rsid w:val="00C924C5"/>
    <w:rsid w:val="00C935E7"/>
    <w:rsid w:val="00C950A2"/>
    <w:rsid w:val="00C968CF"/>
    <w:rsid w:val="00C97349"/>
    <w:rsid w:val="00C97AE4"/>
    <w:rsid w:val="00CA10F4"/>
    <w:rsid w:val="00CA157B"/>
    <w:rsid w:val="00CA17C0"/>
    <w:rsid w:val="00CA253D"/>
    <w:rsid w:val="00CA255E"/>
    <w:rsid w:val="00CA2E88"/>
    <w:rsid w:val="00CA3C8B"/>
    <w:rsid w:val="00CA3E09"/>
    <w:rsid w:val="00CA45F9"/>
    <w:rsid w:val="00CB0002"/>
    <w:rsid w:val="00CB1C9C"/>
    <w:rsid w:val="00CB29AF"/>
    <w:rsid w:val="00CB2F71"/>
    <w:rsid w:val="00CB5757"/>
    <w:rsid w:val="00CB5E65"/>
    <w:rsid w:val="00CB637C"/>
    <w:rsid w:val="00CB68D9"/>
    <w:rsid w:val="00CB7AEA"/>
    <w:rsid w:val="00CC0815"/>
    <w:rsid w:val="00CC0B93"/>
    <w:rsid w:val="00CC0F32"/>
    <w:rsid w:val="00CC2B78"/>
    <w:rsid w:val="00CC2C6E"/>
    <w:rsid w:val="00CC3714"/>
    <w:rsid w:val="00CC55C2"/>
    <w:rsid w:val="00CC629F"/>
    <w:rsid w:val="00CC6D3A"/>
    <w:rsid w:val="00CD0061"/>
    <w:rsid w:val="00CD036B"/>
    <w:rsid w:val="00CD05A5"/>
    <w:rsid w:val="00CD072A"/>
    <w:rsid w:val="00CD0B1F"/>
    <w:rsid w:val="00CD13E4"/>
    <w:rsid w:val="00CD2D2A"/>
    <w:rsid w:val="00CD3232"/>
    <w:rsid w:val="00CD3CEA"/>
    <w:rsid w:val="00CD3F4F"/>
    <w:rsid w:val="00CD5166"/>
    <w:rsid w:val="00CD62A0"/>
    <w:rsid w:val="00CD7445"/>
    <w:rsid w:val="00CE00A3"/>
    <w:rsid w:val="00CE0738"/>
    <w:rsid w:val="00CE1126"/>
    <w:rsid w:val="00CE16E6"/>
    <w:rsid w:val="00CE2422"/>
    <w:rsid w:val="00CE3735"/>
    <w:rsid w:val="00CE4A76"/>
    <w:rsid w:val="00CE6631"/>
    <w:rsid w:val="00CE72B1"/>
    <w:rsid w:val="00CE7A9C"/>
    <w:rsid w:val="00CE7B0F"/>
    <w:rsid w:val="00CE7C69"/>
    <w:rsid w:val="00CF2DC3"/>
    <w:rsid w:val="00CF5C33"/>
    <w:rsid w:val="00CF63E8"/>
    <w:rsid w:val="00CF64AE"/>
    <w:rsid w:val="00CF6795"/>
    <w:rsid w:val="00D01026"/>
    <w:rsid w:val="00D01B82"/>
    <w:rsid w:val="00D022C4"/>
    <w:rsid w:val="00D022EA"/>
    <w:rsid w:val="00D02417"/>
    <w:rsid w:val="00D03CA9"/>
    <w:rsid w:val="00D04697"/>
    <w:rsid w:val="00D04887"/>
    <w:rsid w:val="00D04928"/>
    <w:rsid w:val="00D04EBB"/>
    <w:rsid w:val="00D04F18"/>
    <w:rsid w:val="00D04FB2"/>
    <w:rsid w:val="00D0698C"/>
    <w:rsid w:val="00D0709D"/>
    <w:rsid w:val="00D07405"/>
    <w:rsid w:val="00D10F1A"/>
    <w:rsid w:val="00D120B4"/>
    <w:rsid w:val="00D12B25"/>
    <w:rsid w:val="00D1336E"/>
    <w:rsid w:val="00D1338D"/>
    <w:rsid w:val="00D137B2"/>
    <w:rsid w:val="00D149F8"/>
    <w:rsid w:val="00D14BA6"/>
    <w:rsid w:val="00D15378"/>
    <w:rsid w:val="00D155EE"/>
    <w:rsid w:val="00D156A8"/>
    <w:rsid w:val="00D1592F"/>
    <w:rsid w:val="00D1631E"/>
    <w:rsid w:val="00D16BE1"/>
    <w:rsid w:val="00D17DDC"/>
    <w:rsid w:val="00D2048B"/>
    <w:rsid w:val="00D20CE8"/>
    <w:rsid w:val="00D2298B"/>
    <w:rsid w:val="00D22E7F"/>
    <w:rsid w:val="00D2316F"/>
    <w:rsid w:val="00D251C7"/>
    <w:rsid w:val="00D252AE"/>
    <w:rsid w:val="00D25ABD"/>
    <w:rsid w:val="00D2746C"/>
    <w:rsid w:val="00D274C7"/>
    <w:rsid w:val="00D279BB"/>
    <w:rsid w:val="00D27E62"/>
    <w:rsid w:val="00D30BF5"/>
    <w:rsid w:val="00D3225B"/>
    <w:rsid w:val="00D32ED4"/>
    <w:rsid w:val="00D35057"/>
    <w:rsid w:val="00D35E75"/>
    <w:rsid w:val="00D37EE0"/>
    <w:rsid w:val="00D40C03"/>
    <w:rsid w:val="00D40CEC"/>
    <w:rsid w:val="00D41415"/>
    <w:rsid w:val="00D427E7"/>
    <w:rsid w:val="00D4303F"/>
    <w:rsid w:val="00D430AE"/>
    <w:rsid w:val="00D43BCF"/>
    <w:rsid w:val="00D44EEE"/>
    <w:rsid w:val="00D45BBE"/>
    <w:rsid w:val="00D46D23"/>
    <w:rsid w:val="00D4745E"/>
    <w:rsid w:val="00D475B1"/>
    <w:rsid w:val="00D47748"/>
    <w:rsid w:val="00D47A17"/>
    <w:rsid w:val="00D50A62"/>
    <w:rsid w:val="00D51725"/>
    <w:rsid w:val="00D52110"/>
    <w:rsid w:val="00D53CB3"/>
    <w:rsid w:val="00D54508"/>
    <w:rsid w:val="00D54DBE"/>
    <w:rsid w:val="00D54E6D"/>
    <w:rsid w:val="00D5529B"/>
    <w:rsid w:val="00D5680E"/>
    <w:rsid w:val="00D572B8"/>
    <w:rsid w:val="00D5762A"/>
    <w:rsid w:val="00D57CDE"/>
    <w:rsid w:val="00D60182"/>
    <w:rsid w:val="00D61005"/>
    <w:rsid w:val="00D645EF"/>
    <w:rsid w:val="00D65206"/>
    <w:rsid w:val="00D65B88"/>
    <w:rsid w:val="00D66209"/>
    <w:rsid w:val="00D7089D"/>
    <w:rsid w:val="00D70907"/>
    <w:rsid w:val="00D71352"/>
    <w:rsid w:val="00D714A7"/>
    <w:rsid w:val="00D71E42"/>
    <w:rsid w:val="00D7505D"/>
    <w:rsid w:val="00D751CF"/>
    <w:rsid w:val="00D7630B"/>
    <w:rsid w:val="00D76842"/>
    <w:rsid w:val="00D76C7E"/>
    <w:rsid w:val="00D77E2A"/>
    <w:rsid w:val="00D80424"/>
    <w:rsid w:val="00D80736"/>
    <w:rsid w:val="00D81676"/>
    <w:rsid w:val="00D83C83"/>
    <w:rsid w:val="00D8414D"/>
    <w:rsid w:val="00D84688"/>
    <w:rsid w:val="00D870F5"/>
    <w:rsid w:val="00D87228"/>
    <w:rsid w:val="00D87346"/>
    <w:rsid w:val="00D902CF"/>
    <w:rsid w:val="00D904B0"/>
    <w:rsid w:val="00D90695"/>
    <w:rsid w:val="00D91E98"/>
    <w:rsid w:val="00D9480C"/>
    <w:rsid w:val="00D949F7"/>
    <w:rsid w:val="00D964D2"/>
    <w:rsid w:val="00D97572"/>
    <w:rsid w:val="00D97600"/>
    <w:rsid w:val="00D97711"/>
    <w:rsid w:val="00DA116E"/>
    <w:rsid w:val="00DA1ADF"/>
    <w:rsid w:val="00DA2C3F"/>
    <w:rsid w:val="00DA3CD4"/>
    <w:rsid w:val="00DA44AD"/>
    <w:rsid w:val="00DA4B9C"/>
    <w:rsid w:val="00DA58E0"/>
    <w:rsid w:val="00DA7871"/>
    <w:rsid w:val="00DB06E6"/>
    <w:rsid w:val="00DB2497"/>
    <w:rsid w:val="00DB2BEF"/>
    <w:rsid w:val="00DB301E"/>
    <w:rsid w:val="00DB3362"/>
    <w:rsid w:val="00DB3E7B"/>
    <w:rsid w:val="00DB6097"/>
    <w:rsid w:val="00DB683A"/>
    <w:rsid w:val="00DB740B"/>
    <w:rsid w:val="00DB7BC7"/>
    <w:rsid w:val="00DC11B1"/>
    <w:rsid w:val="00DC14DB"/>
    <w:rsid w:val="00DC29D7"/>
    <w:rsid w:val="00DC2F0E"/>
    <w:rsid w:val="00DC3C06"/>
    <w:rsid w:val="00DC4214"/>
    <w:rsid w:val="00DC4466"/>
    <w:rsid w:val="00DC44C4"/>
    <w:rsid w:val="00DC4F21"/>
    <w:rsid w:val="00DC5103"/>
    <w:rsid w:val="00DC59C1"/>
    <w:rsid w:val="00DC6FA0"/>
    <w:rsid w:val="00DD0EA6"/>
    <w:rsid w:val="00DD13CA"/>
    <w:rsid w:val="00DD2D96"/>
    <w:rsid w:val="00DD39B4"/>
    <w:rsid w:val="00DD4196"/>
    <w:rsid w:val="00DD4AB1"/>
    <w:rsid w:val="00DD4AC9"/>
    <w:rsid w:val="00DD4D34"/>
    <w:rsid w:val="00DD4DB3"/>
    <w:rsid w:val="00DD5695"/>
    <w:rsid w:val="00DD67FA"/>
    <w:rsid w:val="00DD69B8"/>
    <w:rsid w:val="00DD6CAC"/>
    <w:rsid w:val="00DD735D"/>
    <w:rsid w:val="00DD781C"/>
    <w:rsid w:val="00DD7F1A"/>
    <w:rsid w:val="00DE010E"/>
    <w:rsid w:val="00DE18D1"/>
    <w:rsid w:val="00DE1C7C"/>
    <w:rsid w:val="00DE2203"/>
    <w:rsid w:val="00DE24A7"/>
    <w:rsid w:val="00DE27FD"/>
    <w:rsid w:val="00DE32ED"/>
    <w:rsid w:val="00DE4CEA"/>
    <w:rsid w:val="00DE4DB3"/>
    <w:rsid w:val="00DE5FE4"/>
    <w:rsid w:val="00DE62EF"/>
    <w:rsid w:val="00DE63C8"/>
    <w:rsid w:val="00DE7732"/>
    <w:rsid w:val="00DE7CB3"/>
    <w:rsid w:val="00DE7D9E"/>
    <w:rsid w:val="00DF2E21"/>
    <w:rsid w:val="00DF339E"/>
    <w:rsid w:val="00DF394C"/>
    <w:rsid w:val="00DF55E5"/>
    <w:rsid w:val="00DF5D0B"/>
    <w:rsid w:val="00DF5DBC"/>
    <w:rsid w:val="00DF5EEB"/>
    <w:rsid w:val="00DF6C59"/>
    <w:rsid w:val="00DF6D61"/>
    <w:rsid w:val="00DF6EC3"/>
    <w:rsid w:val="00E0113E"/>
    <w:rsid w:val="00E0140F"/>
    <w:rsid w:val="00E01E44"/>
    <w:rsid w:val="00E0388C"/>
    <w:rsid w:val="00E04134"/>
    <w:rsid w:val="00E045EB"/>
    <w:rsid w:val="00E04E42"/>
    <w:rsid w:val="00E058FF"/>
    <w:rsid w:val="00E05B14"/>
    <w:rsid w:val="00E05B62"/>
    <w:rsid w:val="00E06688"/>
    <w:rsid w:val="00E068CE"/>
    <w:rsid w:val="00E06EC1"/>
    <w:rsid w:val="00E10687"/>
    <w:rsid w:val="00E1192F"/>
    <w:rsid w:val="00E11965"/>
    <w:rsid w:val="00E12094"/>
    <w:rsid w:val="00E121B5"/>
    <w:rsid w:val="00E13CF5"/>
    <w:rsid w:val="00E145F3"/>
    <w:rsid w:val="00E14702"/>
    <w:rsid w:val="00E152D3"/>
    <w:rsid w:val="00E155F2"/>
    <w:rsid w:val="00E15805"/>
    <w:rsid w:val="00E158FF"/>
    <w:rsid w:val="00E15A0F"/>
    <w:rsid w:val="00E1634C"/>
    <w:rsid w:val="00E163B5"/>
    <w:rsid w:val="00E177BB"/>
    <w:rsid w:val="00E177D7"/>
    <w:rsid w:val="00E17A74"/>
    <w:rsid w:val="00E2197D"/>
    <w:rsid w:val="00E23E52"/>
    <w:rsid w:val="00E24246"/>
    <w:rsid w:val="00E251B0"/>
    <w:rsid w:val="00E25347"/>
    <w:rsid w:val="00E27DF5"/>
    <w:rsid w:val="00E306A1"/>
    <w:rsid w:val="00E31790"/>
    <w:rsid w:val="00E31CBE"/>
    <w:rsid w:val="00E31D2F"/>
    <w:rsid w:val="00E334D6"/>
    <w:rsid w:val="00E3479D"/>
    <w:rsid w:val="00E3483E"/>
    <w:rsid w:val="00E34E2E"/>
    <w:rsid w:val="00E375BE"/>
    <w:rsid w:val="00E37AF5"/>
    <w:rsid w:val="00E40A0C"/>
    <w:rsid w:val="00E422E9"/>
    <w:rsid w:val="00E42D06"/>
    <w:rsid w:val="00E42DC9"/>
    <w:rsid w:val="00E43A56"/>
    <w:rsid w:val="00E456F5"/>
    <w:rsid w:val="00E45995"/>
    <w:rsid w:val="00E45F0D"/>
    <w:rsid w:val="00E46187"/>
    <w:rsid w:val="00E46E92"/>
    <w:rsid w:val="00E47C3E"/>
    <w:rsid w:val="00E504B4"/>
    <w:rsid w:val="00E51608"/>
    <w:rsid w:val="00E51AA2"/>
    <w:rsid w:val="00E51F52"/>
    <w:rsid w:val="00E522F3"/>
    <w:rsid w:val="00E527DB"/>
    <w:rsid w:val="00E5301A"/>
    <w:rsid w:val="00E534BA"/>
    <w:rsid w:val="00E539D5"/>
    <w:rsid w:val="00E53D9D"/>
    <w:rsid w:val="00E557E2"/>
    <w:rsid w:val="00E566D2"/>
    <w:rsid w:val="00E57693"/>
    <w:rsid w:val="00E576FF"/>
    <w:rsid w:val="00E57883"/>
    <w:rsid w:val="00E60803"/>
    <w:rsid w:val="00E60C56"/>
    <w:rsid w:val="00E61120"/>
    <w:rsid w:val="00E6119B"/>
    <w:rsid w:val="00E6128F"/>
    <w:rsid w:val="00E61F86"/>
    <w:rsid w:val="00E63E76"/>
    <w:rsid w:val="00E64638"/>
    <w:rsid w:val="00E64AF8"/>
    <w:rsid w:val="00E64C1D"/>
    <w:rsid w:val="00E67795"/>
    <w:rsid w:val="00E6780C"/>
    <w:rsid w:val="00E678A9"/>
    <w:rsid w:val="00E67D0D"/>
    <w:rsid w:val="00E70EE9"/>
    <w:rsid w:val="00E70FCB"/>
    <w:rsid w:val="00E711CF"/>
    <w:rsid w:val="00E715BD"/>
    <w:rsid w:val="00E71B7F"/>
    <w:rsid w:val="00E72284"/>
    <w:rsid w:val="00E73A64"/>
    <w:rsid w:val="00E7458C"/>
    <w:rsid w:val="00E75285"/>
    <w:rsid w:val="00E75672"/>
    <w:rsid w:val="00E75959"/>
    <w:rsid w:val="00E7792C"/>
    <w:rsid w:val="00E806B0"/>
    <w:rsid w:val="00E80FE6"/>
    <w:rsid w:val="00E81242"/>
    <w:rsid w:val="00E8127D"/>
    <w:rsid w:val="00E81F7D"/>
    <w:rsid w:val="00E82415"/>
    <w:rsid w:val="00E839D6"/>
    <w:rsid w:val="00E83A5B"/>
    <w:rsid w:val="00E83AE0"/>
    <w:rsid w:val="00E83EB0"/>
    <w:rsid w:val="00E84124"/>
    <w:rsid w:val="00E84E20"/>
    <w:rsid w:val="00E8536E"/>
    <w:rsid w:val="00E86B26"/>
    <w:rsid w:val="00E91149"/>
    <w:rsid w:val="00E91356"/>
    <w:rsid w:val="00E928D7"/>
    <w:rsid w:val="00E937B7"/>
    <w:rsid w:val="00E9459A"/>
    <w:rsid w:val="00E9460D"/>
    <w:rsid w:val="00E94B04"/>
    <w:rsid w:val="00E95A03"/>
    <w:rsid w:val="00E95B42"/>
    <w:rsid w:val="00E973C1"/>
    <w:rsid w:val="00E97E4D"/>
    <w:rsid w:val="00EA1AEE"/>
    <w:rsid w:val="00EA1B26"/>
    <w:rsid w:val="00EA1BBD"/>
    <w:rsid w:val="00EA1FBD"/>
    <w:rsid w:val="00EA22B0"/>
    <w:rsid w:val="00EA2D09"/>
    <w:rsid w:val="00EA2D5E"/>
    <w:rsid w:val="00EA3469"/>
    <w:rsid w:val="00EA3A15"/>
    <w:rsid w:val="00EA3D69"/>
    <w:rsid w:val="00EA3FE2"/>
    <w:rsid w:val="00EA493C"/>
    <w:rsid w:val="00EA5017"/>
    <w:rsid w:val="00EA6E1F"/>
    <w:rsid w:val="00EB0ADC"/>
    <w:rsid w:val="00EB1236"/>
    <w:rsid w:val="00EB1656"/>
    <w:rsid w:val="00EB16E1"/>
    <w:rsid w:val="00EB2CA6"/>
    <w:rsid w:val="00EB39E3"/>
    <w:rsid w:val="00EB472D"/>
    <w:rsid w:val="00EB70E9"/>
    <w:rsid w:val="00EC0103"/>
    <w:rsid w:val="00EC04D5"/>
    <w:rsid w:val="00EC0807"/>
    <w:rsid w:val="00EC08C0"/>
    <w:rsid w:val="00EC1D2E"/>
    <w:rsid w:val="00EC2175"/>
    <w:rsid w:val="00EC4C3E"/>
    <w:rsid w:val="00EC5345"/>
    <w:rsid w:val="00EC56A6"/>
    <w:rsid w:val="00EC5D89"/>
    <w:rsid w:val="00EC660E"/>
    <w:rsid w:val="00EC6C5E"/>
    <w:rsid w:val="00EC722E"/>
    <w:rsid w:val="00ED031E"/>
    <w:rsid w:val="00ED0438"/>
    <w:rsid w:val="00ED0A80"/>
    <w:rsid w:val="00ED0D67"/>
    <w:rsid w:val="00ED0E5F"/>
    <w:rsid w:val="00ED1414"/>
    <w:rsid w:val="00ED271F"/>
    <w:rsid w:val="00ED2E7F"/>
    <w:rsid w:val="00ED3B89"/>
    <w:rsid w:val="00ED4796"/>
    <w:rsid w:val="00ED49A3"/>
    <w:rsid w:val="00ED4B72"/>
    <w:rsid w:val="00ED5447"/>
    <w:rsid w:val="00ED5872"/>
    <w:rsid w:val="00ED603F"/>
    <w:rsid w:val="00ED6D95"/>
    <w:rsid w:val="00ED75FA"/>
    <w:rsid w:val="00ED7C78"/>
    <w:rsid w:val="00EE06B0"/>
    <w:rsid w:val="00EE223D"/>
    <w:rsid w:val="00EE269C"/>
    <w:rsid w:val="00EE2F96"/>
    <w:rsid w:val="00EE33EC"/>
    <w:rsid w:val="00EE3960"/>
    <w:rsid w:val="00EE44BE"/>
    <w:rsid w:val="00EE52BF"/>
    <w:rsid w:val="00EE586B"/>
    <w:rsid w:val="00EE670A"/>
    <w:rsid w:val="00EE6767"/>
    <w:rsid w:val="00EE6DA1"/>
    <w:rsid w:val="00EE7686"/>
    <w:rsid w:val="00EE7E88"/>
    <w:rsid w:val="00EF097F"/>
    <w:rsid w:val="00EF09C0"/>
    <w:rsid w:val="00EF1093"/>
    <w:rsid w:val="00EF1AF4"/>
    <w:rsid w:val="00EF26BC"/>
    <w:rsid w:val="00EF2880"/>
    <w:rsid w:val="00EF2E40"/>
    <w:rsid w:val="00EF3083"/>
    <w:rsid w:val="00EF3677"/>
    <w:rsid w:val="00EF3A63"/>
    <w:rsid w:val="00EF4A57"/>
    <w:rsid w:val="00EF6D74"/>
    <w:rsid w:val="00F001CC"/>
    <w:rsid w:val="00F00346"/>
    <w:rsid w:val="00F00E4A"/>
    <w:rsid w:val="00F01921"/>
    <w:rsid w:val="00F01C03"/>
    <w:rsid w:val="00F01DAA"/>
    <w:rsid w:val="00F0439E"/>
    <w:rsid w:val="00F068C4"/>
    <w:rsid w:val="00F06A04"/>
    <w:rsid w:val="00F06C0E"/>
    <w:rsid w:val="00F07816"/>
    <w:rsid w:val="00F07A12"/>
    <w:rsid w:val="00F07E83"/>
    <w:rsid w:val="00F11335"/>
    <w:rsid w:val="00F1350E"/>
    <w:rsid w:val="00F13EBB"/>
    <w:rsid w:val="00F14C3C"/>
    <w:rsid w:val="00F14D89"/>
    <w:rsid w:val="00F15369"/>
    <w:rsid w:val="00F15476"/>
    <w:rsid w:val="00F160FB"/>
    <w:rsid w:val="00F1623C"/>
    <w:rsid w:val="00F1692B"/>
    <w:rsid w:val="00F170AE"/>
    <w:rsid w:val="00F17DCB"/>
    <w:rsid w:val="00F20062"/>
    <w:rsid w:val="00F209A6"/>
    <w:rsid w:val="00F21C74"/>
    <w:rsid w:val="00F2306F"/>
    <w:rsid w:val="00F234FA"/>
    <w:rsid w:val="00F239E1"/>
    <w:rsid w:val="00F23A41"/>
    <w:rsid w:val="00F24767"/>
    <w:rsid w:val="00F24BC0"/>
    <w:rsid w:val="00F2551B"/>
    <w:rsid w:val="00F27333"/>
    <w:rsid w:val="00F275A5"/>
    <w:rsid w:val="00F279C8"/>
    <w:rsid w:val="00F27C9A"/>
    <w:rsid w:val="00F27CF3"/>
    <w:rsid w:val="00F27FF5"/>
    <w:rsid w:val="00F30844"/>
    <w:rsid w:val="00F310B7"/>
    <w:rsid w:val="00F327CB"/>
    <w:rsid w:val="00F32ABD"/>
    <w:rsid w:val="00F3388F"/>
    <w:rsid w:val="00F33C65"/>
    <w:rsid w:val="00F33C6E"/>
    <w:rsid w:val="00F340E3"/>
    <w:rsid w:val="00F344FF"/>
    <w:rsid w:val="00F35AC2"/>
    <w:rsid w:val="00F35D95"/>
    <w:rsid w:val="00F35DB9"/>
    <w:rsid w:val="00F36596"/>
    <w:rsid w:val="00F36B2D"/>
    <w:rsid w:val="00F4049D"/>
    <w:rsid w:val="00F40FA4"/>
    <w:rsid w:val="00F41448"/>
    <w:rsid w:val="00F41505"/>
    <w:rsid w:val="00F42589"/>
    <w:rsid w:val="00F426DC"/>
    <w:rsid w:val="00F42E9F"/>
    <w:rsid w:val="00F43077"/>
    <w:rsid w:val="00F43429"/>
    <w:rsid w:val="00F43990"/>
    <w:rsid w:val="00F4438D"/>
    <w:rsid w:val="00F452D4"/>
    <w:rsid w:val="00F469C8"/>
    <w:rsid w:val="00F47787"/>
    <w:rsid w:val="00F5002A"/>
    <w:rsid w:val="00F511AD"/>
    <w:rsid w:val="00F538CA"/>
    <w:rsid w:val="00F539C2"/>
    <w:rsid w:val="00F53A9F"/>
    <w:rsid w:val="00F547CE"/>
    <w:rsid w:val="00F554AA"/>
    <w:rsid w:val="00F570D3"/>
    <w:rsid w:val="00F57650"/>
    <w:rsid w:val="00F60D6F"/>
    <w:rsid w:val="00F6118A"/>
    <w:rsid w:val="00F61BF0"/>
    <w:rsid w:val="00F61C4D"/>
    <w:rsid w:val="00F61C9E"/>
    <w:rsid w:val="00F635DE"/>
    <w:rsid w:val="00F645DE"/>
    <w:rsid w:val="00F65D12"/>
    <w:rsid w:val="00F66065"/>
    <w:rsid w:val="00F662F6"/>
    <w:rsid w:val="00F6668D"/>
    <w:rsid w:val="00F66862"/>
    <w:rsid w:val="00F67170"/>
    <w:rsid w:val="00F67244"/>
    <w:rsid w:val="00F67550"/>
    <w:rsid w:val="00F70517"/>
    <w:rsid w:val="00F70AAA"/>
    <w:rsid w:val="00F71386"/>
    <w:rsid w:val="00F71D9D"/>
    <w:rsid w:val="00F7237D"/>
    <w:rsid w:val="00F72AC9"/>
    <w:rsid w:val="00F72FFB"/>
    <w:rsid w:val="00F730E4"/>
    <w:rsid w:val="00F73BAC"/>
    <w:rsid w:val="00F742BE"/>
    <w:rsid w:val="00F7466D"/>
    <w:rsid w:val="00F75A31"/>
    <w:rsid w:val="00F77303"/>
    <w:rsid w:val="00F7738D"/>
    <w:rsid w:val="00F77505"/>
    <w:rsid w:val="00F77A28"/>
    <w:rsid w:val="00F77FD8"/>
    <w:rsid w:val="00F80712"/>
    <w:rsid w:val="00F80C31"/>
    <w:rsid w:val="00F818F9"/>
    <w:rsid w:val="00F81F4F"/>
    <w:rsid w:val="00F829A8"/>
    <w:rsid w:val="00F837E8"/>
    <w:rsid w:val="00F83DCC"/>
    <w:rsid w:val="00F8508B"/>
    <w:rsid w:val="00F8687A"/>
    <w:rsid w:val="00F86D3B"/>
    <w:rsid w:val="00F90297"/>
    <w:rsid w:val="00F92145"/>
    <w:rsid w:val="00F9274E"/>
    <w:rsid w:val="00F934AF"/>
    <w:rsid w:val="00F94D97"/>
    <w:rsid w:val="00F9520C"/>
    <w:rsid w:val="00F952ED"/>
    <w:rsid w:val="00F953F2"/>
    <w:rsid w:val="00F95BC3"/>
    <w:rsid w:val="00F96347"/>
    <w:rsid w:val="00F97873"/>
    <w:rsid w:val="00FA06FA"/>
    <w:rsid w:val="00FA0B40"/>
    <w:rsid w:val="00FA10F8"/>
    <w:rsid w:val="00FA2124"/>
    <w:rsid w:val="00FA2FA3"/>
    <w:rsid w:val="00FA34D7"/>
    <w:rsid w:val="00FA3B3F"/>
    <w:rsid w:val="00FA46B7"/>
    <w:rsid w:val="00FA77A8"/>
    <w:rsid w:val="00FA788E"/>
    <w:rsid w:val="00FB0A49"/>
    <w:rsid w:val="00FB0CAC"/>
    <w:rsid w:val="00FB1991"/>
    <w:rsid w:val="00FB297A"/>
    <w:rsid w:val="00FB4630"/>
    <w:rsid w:val="00FB515D"/>
    <w:rsid w:val="00FB5906"/>
    <w:rsid w:val="00FB5F8D"/>
    <w:rsid w:val="00FB752F"/>
    <w:rsid w:val="00FC0391"/>
    <w:rsid w:val="00FC28C0"/>
    <w:rsid w:val="00FC5E8F"/>
    <w:rsid w:val="00FC5FD8"/>
    <w:rsid w:val="00FC6BE9"/>
    <w:rsid w:val="00FC726B"/>
    <w:rsid w:val="00FC7A1D"/>
    <w:rsid w:val="00FD0748"/>
    <w:rsid w:val="00FD0A37"/>
    <w:rsid w:val="00FD175A"/>
    <w:rsid w:val="00FD1B40"/>
    <w:rsid w:val="00FD1D14"/>
    <w:rsid w:val="00FD31D1"/>
    <w:rsid w:val="00FD31FB"/>
    <w:rsid w:val="00FD46C1"/>
    <w:rsid w:val="00FD4CC0"/>
    <w:rsid w:val="00FD57EB"/>
    <w:rsid w:val="00FD5F16"/>
    <w:rsid w:val="00FD6E4E"/>
    <w:rsid w:val="00FD7A19"/>
    <w:rsid w:val="00FD7DA4"/>
    <w:rsid w:val="00FE0F35"/>
    <w:rsid w:val="00FE21B9"/>
    <w:rsid w:val="00FE3129"/>
    <w:rsid w:val="00FE3242"/>
    <w:rsid w:val="00FE33D6"/>
    <w:rsid w:val="00FE3C5D"/>
    <w:rsid w:val="00FE4073"/>
    <w:rsid w:val="00FE4908"/>
    <w:rsid w:val="00FE5E1A"/>
    <w:rsid w:val="00FE6B17"/>
    <w:rsid w:val="00FE7B28"/>
    <w:rsid w:val="00FF0AFF"/>
    <w:rsid w:val="00FF0D91"/>
    <w:rsid w:val="00FF10AB"/>
    <w:rsid w:val="00FF17EE"/>
    <w:rsid w:val="00FF1C13"/>
    <w:rsid w:val="00FF1DA6"/>
    <w:rsid w:val="00FF29E3"/>
    <w:rsid w:val="00FF2B93"/>
    <w:rsid w:val="00FF3B78"/>
    <w:rsid w:val="00FF463A"/>
    <w:rsid w:val="00FF4CB5"/>
    <w:rsid w:val="00FF558C"/>
    <w:rsid w:val="00FF586D"/>
    <w:rsid w:val="00FF6E20"/>
    <w:rsid w:val="00FF7599"/>
    <w:rsid w:val="00FF7C8F"/>
    <w:rsid w:val="00FF7D80"/>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93537"/>
    <o:shapelayout v:ext="edit">
      <o:idmap v:ext="edit" data="1"/>
    </o:shapelayout>
  </w:shapeDefaults>
  <w:decimalSymbol w:val=","/>
  <w:listSeparator w:val=";"/>
  <w15:docId w15:val="{A204B31F-AE2A-4DCA-B6C8-58A785E78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085D"/>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1085D"/>
    <w:pPr>
      <w:tabs>
        <w:tab w:val="center" w:pos="4153"/>
        <w:tab w:val="right" w:pos="8306"/>
      </w:tabs>
    </w:pPr>
    <w:rPr>
      <w:sz w:val="20"/>
    </w:rPr>
  </w:style>
  <w:style w:type="character" w:customStyle="1" w:styleId="FooterChar">
    <w:name w:val="Footer Char"/>
    <w:link w:val="Footer"/>
    <w:uiPriority w:val="99"/>
    <w:rsid w:val="0071085D"/>
    <w:rPr>
      <w:rFonts w:eastAsia="Times New Roman" w:cs="Times New Roman"/>
      <w:szCs w:val="24"/>
      <w:lang w:val="lv-LV" w:eastAsia="lv-LV"/>
    </w:rPr>
  </w:style>
  <w:style w:type="paragraph" w:styleId="BalloonText">
    <w:name w:val="Balloon Text"/>
    <w:basedOn w:val="Normal"/>
    <w:link w:val="BalloonTextChar"/>
    <w:uiPriority w:val="99"/>
    <w:semiHidden/>
    <w:unhideWhenUsed/>
    <w:rsid w:val="0071085D"/>
    <w:rPr>
      <w:rFonts w:ascii="Tahoma" w:hAnsi="Tahoma"/>
      <w:sz w:val="16"/>
      <w:szCs w:val="16"/>
    </w:rPr>
  </w:style>
  <w:style w:type="character" w:customStyle="1" w:styleId="BalloonTextChar">
    <w:name w:val="Balloon Text Char"/>
    <w:link w:val="BalloonText"/>
    <w:uiPriority w:val="99"/>
    <w:semiHidden/>
    <w:rsid w:val="0071085D"/>
    <w:rPr>
      <w:rFonts w:ascii="Tahoma" w:eastAsia="Times New Roman" w:hAnsi="Tahoma" w:cs="Tahoma"/>
      <w:sz w:val="16"/>
      <w:szCs w:val="16"/>
      <w:lang w:val="lv-LV" w:eastAsia="lv-LV"/>
    </w:rPr>
  </w:style>
  <w:style w:type="paragraph" w:styleId="Header">
    <w:name w:val="header"/>
    <w:basedOn w:val="Normal"/>
    <w:link w:val="HeaderChar"/>
    <w:uiPriority w:val="99"/>
    <w:unhideWhenUsed/>
    <w:rsid w:val="005D7668"/>
    <w:pPr>
      <w:tabs>
        <w:tab w:val="center" w:pos="4153"/>
        <w:tab w:val="right" w:pos="8306"/>
      </w:tabs>
    </w:pPr>
  </w:style>
  <w:style w:type="character" w:customStyle="1" w:styleId="HeaderChar">
    <w:name w:val="Header Char"/>
    <w:link w:val="Header"/>
    <w:uiPriority w:val="99"/>
    <w:rsid w:val="005D7668"/>
    <w:rPr>
      <w:rFonts w:eastAsia="Times New Roman"/>
      <w:sz w:val="24"/>
      <w:szCs w:val="24"/>
    </w:rPr>
  </w:style>
  <w:style w:type="character" w:styleId="PageNumber">
    <w:name w:val="page number"/>
    <w:basedOn w:val="DefaultParagraphFont"/>
    <w:rsid w:val="00054D19"/>
  </w:style>
  <w:style w:type="paragraph" w:styleId="Title">
    <w:name w:val="Title"/>
    <w:basedOn w:val="Normal"/>
    <w:link w:val="TitleChar"/>
    <w:qFormat/>
    <w:rsid w:val="00045250"/>
    <w:pPr>
      <w:jc w:val="center"/>
    </w:pPr>
    <w:rPr>
      <w:b/>
      <w:sz w:val="32"/>
      <w:szCs w:val="20"/>
      <w:lang w:eastAsia="en-US"/>
    </w:rPr>
  </w:style>
  <w:style w:type="character" w:customStyle="1" w:styleId="TitleChar">
    <w:name w:val="Title Char"/>
    <w:link w:val="Title"/>
    <w:rsid w:val="00045250"/>
    <w:rPr>
      <w:rFonts w:eastAsia="Times New Roman"/>
      <w:b/>
      <w:sz w:val="32"/>
      <w:lang w:eastAsia="en-US"/>
    </w:rPr>
  </w:style>
  <w:style w:type="paragraph" w:customStyle="1" w:styleId="naispant">
    <w:name w:val="naispant"/>
    <w:basedOn w:val="Normal"/>
    <w:rsid w:val="00045250"/>
    <w:pPr>
      <w:spacing w:before="100" w:beforeAutospacing="1" w:after="100" w:afterAutospacing="1"/>
    </w:pPr>
    <w:rPr>
      <w:lang w:eastAsia="en-US"/>
    </w:rPr>
  </w:style>
  <w:style w:type="paragraph" w:styleId="FootnoteText">
    <w:name w:val="footnote text"/>
    <w:basedOn w:val="Normal"/>
    <w:link w:val="FootnoteTextChar"/>
    <w:semiHidden/>
    <w:rsid w:val="00503950"/>
    <w:rPr>
      <w:rFonts w:ascii="Calibri" w:eastAsia="Calibri" w:hAnsi="Calibri"/>
      <w:sz w:val="20"/>
      <w:szCs w:val="20"/>
      <w:lang w:eastAsia="en-US"/>
    </w:rPr>
  </w:style>
  <w:style w:type="character" w:customStyle="1" w:styleId="FootnoteTextChar">
    <w:name w:val="Footnote Text Char"/>
    <w:link w:val="FootnoteText"/>
    <w:semiHidden/>
    <w:rsid w:val="00503950"/>
    <w:rPr>
      <w:rFonts w:ascii="Calibri" w:hAnsi="Calibri"/>
      <w:lang w:eastAsia="en-US"/>
    </w:rPr>
  </w:style>
  <w:style w:type="character" w:styleId="FootnoteReference">
    <w:name w:val="footnote reference"/>
    <w:semiHidden/>
    <w:rsid w:val="00503950"/>
    <w:rPr>
      <w:rFonts w:cs="Times New Roman"/>
      <w:vertAlign w:val="superscript"/>
    </w:rPr>
  </w:style>
  <w:style w:type="character" w:styleId="CommentReference">
    <w:name w:val="annotation reference"/>
    <w:uiPriority w:val="99"/>
    <w:semiHidden/>
    <w:unhideWhenUsed/>
    <w:rsid w:val="00C27559"/>
    <w:rPr>
      <w:sz w:val="16"/>
      <w:szCs w:val="16"/>
    </w:rPr>
  </w:style>
  <w:style w:type="paragraph" w:styleId="CommentText">
    <w:name w:val="annotation text"/>
    <w:basedOn w:val="Normal"/>
    <w:link w:val="CommentTextChar"/>
    <w:uiPriority w:val="99"/>
    <w:semiHidden/>
    <w:unhideWhenUsed/>
    <w:rsid w:val="00C27559"/>
    <w:rPr>
      <w:sz w:val="20"/>
      <w:szCs w:val="20"/>
    </w:rPr>
  </w:style>
  <w:style w:type="character" w:customStyle="1" w:styleId="CommentTextChar">
    <w:name w:val="Comment Text Char"/>
    <w:link w:val="CommentText"/>
    <w:uiPriority w:val="99"/>
    <w:semiHidden/>
    <w:rsid w:val="00C27559"/>
    <w:rPr>
      <w:rFonts w:eastAsia="Times New Roman"/>
    </w:rPr>
  </w:style>
  <w:style w:type="paragraph" w:styleId="CommentSubject">
    <w:name w:val="annotation subject"/>
    <w:basedOn w:val="CommentText"/>
    <w:next w:val="CommentText"/>
    <w:link w:val="CommentSubjectChar"/>
    <w:uiPriority w:val="99"/>
    <w:semiHidden/>
    <w:unhideWhenUsed/>
    <w:rsid w:val="00C27559"/>
    <w:rPr>
      <w:b/>
      <w:bCs/>
    </w:rPr>
  </w:style>
  <w:style w:type="character" w:customStyle="1" w:styleId="CommentSubjectChar">
    <w:name w:val="Comment Subject Char"/>
    <w:link w:val="CommentSubject"/>
    <w:uiPriority w:val="99"/>
    <w:semiHidden/>
    <w:rsid w:val="00C27559"/>
    <w:rPr>
      <w:rFonts w:eastAsia="Times New Roman"/>
      <w:b/>
      <w:bCs/>
    </w:rPr>
  </w:style>
  <w:style w:type="paragraph" w:customStyle="1" w:styleId="Char">
    <w:name w:val="Char"/>
    <w:basedOn w:val="Normal"/>
    <w:rsid w:val="00517478"/>
    <w:pPr>
      <w:spacing w:after="160" w:line="240" w:lineRule="exact"/>
    </w:pPr>
    <w:rPr>
      <w:rFonts w:ascii="Tahoma" w:hAnsi="Tahoma"/>
      <w:sz w:val="20"/>
      <w:szCs w:val="20"/>
      <w:lang w:val="en-US" w:eastAsia="en-US"/>
    </w:rPr>
  </w:style>
  <w:style w:type="paragraph" w:customStyle="1" w:styleId="naisf">
    <w:name w:val="naisf"/>
    <w:basedOn w:val="Normal"/>
    <w:rsid w:val="00257247"/>
    <w:pPr>
      <w:spacing w:before="100" w:beforeAutospacing="1" w:after="100" w:afterAutospacing="1"/>
    </w:pPr>
    <w:rPr>
      <w:lang w:val="en-US" w:eastAsia="en-US"/>
    </w:rPr>
  </w:style>
  <w:style w:type="paragraph" w:customStyle="1" w:styleId="tv213">
    <w:name w:val="tv213"/>
    <w:basedOn w:val="Normal"/>
    <w:rsid w:val="00980CDC"/>
    <w:pPr>
      <w:spacing w:before="100" w:beforeAutospacing="1" w:after="100" w:afterAutospacing="1"/>
    </w:pPr>
  </w:style>
  <w:style w:type="character" w:styleId="Emphasis">
    <w:name w:val="Emphasis"/>
    <w:qFormat/>
    <w:rsid w:val="00C474AB"/>
    <w:rPr>
      <w:i/>
      <w:iCs/>
    </w:rPr>
  </w:style>
  <w:style w:type="paragraph" w:styleId="BodyTextIndent">
    <w:name w:val="Body Text Indent"/>
    <w:basedOn w:val="Normal"/>
    <w:link w:val="BodyTextIndentChar"/>
    <w:rsid w:val="00044C03"/>
    <w:pPr>
      <w:autoSpaceDE w:val="0"/>
      <w:autoSpaceDN w:val="0"/>
      <w:ind w:left="1905"/>
    </w:pPr>
    <w:rPr>
      <w:sz w:val="28"/>
      <w:szCs w:val="28"/>
      <w:lang w:eastAsia="en-US"/>
    </w:rPr>
  </w:style>
  <w:style w:type="character" w:customStyle="1" w:styleId="BodyTextIndentChar">
    <w:name w:val="Body Text Indent Char"/>
    <w:link w:val="BodyTextIndent"/>
    <w:rsid w:val="00044C03"/>
    <w:rPr>
      <w:rFonts w:eastAsia="Times New Roman"/>
      <w:sz w:val="28"/>
      <w:szCs w:val="28"/>
      <w:lang w:eastAsia="en-US"/>
    </w:rPr>
  </w:style>
  <w:style w:type="paragraph" w:styleId="BodyText2">
    <w:name w:val="Body Text 2"/>
    <w:basedOn w:val="Normal"/>
    <w:link w:val="BodyText2Char"/>
    <w:rsid w:val="00044C03"/>
    <w:pPr>
      <w:jc w:val="both"/>
    </w:pPr>
    <w:rPr>
      <w:szCs w:val="20"/>
      <w:lang w:eastAsia="en-US"/>
    </w:rPr>
  </w:style>
  <w:style w:type="character" w:customStyle="1" w:styleId="BodyText2Char">
    <w:name w:val="Body Text 2 Char"/>
    <w:link w:val="BodyText2"/>
    <w:rsid w:val="00044C03"/>
    <w:rPr>
      <w:rFonts w:eastAsia="Times New Roman"/>
      <w:sz w:val="24"/>
      <w:lang w:eastAsia="en-US"/>
    </w:rPr>
  </w:style>
  <w:style w:type="paragraph" w:styleId="BodyTextIndent3">
    <w:name w:val="Body Text Indent 3"/>
    <w:basedOn w:val="Normal"/>
    <w:link w:val="BodyTextIndent3Char"/>
    <w:rsid w:val="00044C03"/>
    <w:pPr>
      <w:spacing w:after="120"/>
      <w:ind w:left="283"/>
    </w:pPr>
    <w:rPr>
      <w:sz w:val="16"/>
      <w:szCs w:val="16"/>
      <w:lang w:eastAsia="en-US"/>
    </w:rPr>
  </w:style>
  <w:style w:type="character" w:customStyle="1" w:styleId="BodyTextIndent3Char">
    <w:name w:val="Body Text Indent 3 Char"/>
    <w:link w:val="BodyTextIndent3"/>
    <w:rsid w:val="00044C03"/>
    <w:rPr>
      <w:rFonts w:eastAsia="Times New Roman"/>
      <w:sz w:val="16"/>
      <w:szCs w:val="16"/>
      <w:lang w:eastAsia="en-US"/>
    </w:rPr>
  </w:style>
  <w:style w:type="paragraph" w:styleId="NormalWeb">
    <w:name w:val="Normal (Web)"/>
    <w:basedOn w:val="Normal"/>
    <w:uiPriority w:val="99"/>
    <w:semiHidden/>
    <w:unhideWhenUsed/>
    <w:rsid w:val="00194B21"/>
    <w:pPr>
      <w:spacing w:before="100" w:beforeAutospacing="1" w:after="100" w:afterAutospacing="1"/>
    </w:pPr>
  </w:style>
  <w:style w:type="character" w:customStyle="1" w:styleId="apple-converted-space">
    <w:name w:val="apple-converted-space"/>
    <w:rsid w:val="00194B21"/>
  </w:style>
  <w:style w:type="character" w:styleId="Hyperlink">
    <w:name w:val="Hyperlink"/>
    <w:uiPriority w:val="99"/>
    <w:unhideWhenUsed/>
    <w:rsid w:val="00194B21"/>
    <w:rPr>
      <w:color w:val="0000FF"/>
      <w:u w:val="single"/>
    </w:rPr>
  </w:style>
  <w:style w:type="paragraph" w:customStyle="1" w:styleId="labojumupamats">
    <w:name w:val="labojumu_pamats"/>
    <w:basedOn w:val="Normal"/>
    <w:rsid w:val="009C2C87"/>
    <w:pPr>
      <w:spacing w:before="100" w:beforeAutospacing="1" w:after="100" w:afterAutospacing="1"/>
    </w:pPr>
  </w:style>
  <w:style w:type="paragraph" w:styleId="ListParagraph">
    <w:name w:val="List Paragraph"/>
    <w:basedOn w:val="Normal"/>
    <w:uiPriority w:val="34"/>
    <w:qFormat/>
    <w:rsid w:val="005F20FA"/>
    <w:pPr>
      <w:ind w:left="720"/>
      <w:contextualSpacing/>
    </w:pPr>
  </w:style>
  <w:style w:type="paragraph" w:styleId="BodyText">
    <w:name w:val="Body Text"/>
    <w:basedOn w:val="Normal"/>
    <w:link w:val="BodyTextChar"/>
    <w:uiPriority w:val="99"/>
    <w:semiHidden/>
    <w:unhideWhenUsed/>
    <w:rsid w:val="004312D4"/>
    <w:pPr>
      <w:spacing w:after="120"/>
    </w:pPr>
  </w:style>
  <w:style w:type="character" w:customStyle="1" w:styleId="BodyTextChar">
    <w:name w:val="Body Text Char"/>
    <w:basedOn w:val="DefaultParagraphFont"/>
    <w:link w:val="BodyText"/>
    <w:uiPriority w:val="99"/>
    <w:semiHidden/>
    <w:rsid w:val="004312D4"/>
    <w:rPr>
      <w:rFonts w:eastAsia="Times New Roman"/>
      <w:sz w:val="24"/>
      <w:szCs w:val="24"/>
    </w:rPr>
  </w:style>
  <w:style w:type="paragraph" w:styleId="ListBullet">
    <w:name w:val="List Bullet"/>
    <w:basedOn w:val="Normal"/>
    <w:uiPriority w:val="99"/>
    <w:unhideWhenUsed/>
    <w:rsid w:val="004E074A"/>
    <w:pPr>
      <w:numPr>
        <w:numId w:val="2"/>
      </w:numPr>
      <w:contextualSpacing/>
    </w:pPr>
  </w:style>
  <w:style w:type="character" w:customStyle="1" w:styleId="hps">
    <w:name w:val="hps"/>
    <w:basedOn w:val="DefaultParagraphFont"/>
    <w:rsid w:val="00E84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993797">
      <w:bodyDiv w:val="1"/>
      <w:marLeft w:val="0"/>
      <w:marRight w:val="0"/>
      <w:marTop w:val="0"/>
      <w:marBottom w:val="0"/>
      <w:divBdr>
        <w:top w:val="none" w:sz="0" w:space="0" w:color="auto"/>
        <w:left w:val="none" w:sz="0" w:space="0" w:color="auto"/>
        <w:bottom w:val="none" w:sz="0" w:space="0" w:color="auto"/>
        <w:right w:val="none" w:sz="0" w:space="0" w:color="auto"/>
      </w:divBdr>
    </w:div>
    <w:div w:id="272594777">
      <w:bodyDiv w:val="1"/>
      <w:marLeft w:val="0"/>
      <w:marRight w:val="0"/>
      <w:marTop w:val="0"/>
      <w:marBottom w:val="0"/>
      <w:divBdr>
        <w:top w:val="none" w:sz="0" w:space="0" w:color="auto"/>
        <w:left w:val="none" w:sz="0" w:space="0" w:color="auto"/>
        <w:bottom w:val="none" w:sz="0" w:space="0" w:color="auto"/>
        <w:right w:val="none" w:sz="0" w:space="0" w:color="auto"/>
      </w:divBdr>
    </w:div>
    <w:div w:id="468591963">
      <w:bodyDiv w:val="1"/>
      <w:marLeft w:val="0"/>
      <w:marRight w:val="0"/>
      <w:marTop w:val="0"/>
      <w:marBottom w:val="0"/>
      <w:divBdr>
        <w:top w:val="none" w:sz="0" w:space="0" w:color="auto"/>
        <w:left w:val="none" w:sz="0" w:space="0" w:color="auto"/>
        <w:bottom w:val="none" w:sz="0" w:space="0" w:color="auto"/>
        <w:right w:val="none" w:sz="0" w:space="0" w:color="auto"/>
      </w:divBdr>
    </w:div>
    <w:div w:id="513811753">
      <w:bodyDiv w:val="1"/>
      <w:marLeft w:val="0"/>
      <w:marRight w:val="0"/>
      <w:marTop w:val="0"/>
      <w:marBottom w:val="0"/>
      <w:divBdr>
        <w:top w:val="none" w:sz="0" w:space="0" w:color="auto"/>
        <w:left w:val="none" w:sz="0" w:space="0" w:color="auto"/>
        <w:bottom w:val="none" w:sz="0" w:space="0" w:color="auto"/>
        <w:right w:val="none" w:sz="0" w:space="0" w:color="auto"/>
      </w:divBdr>
      <w:divsChild>
        <w:div w:id="924261586">
          <w:marLeft w:val="0"/>
          <w:marRight w:val="0"/>
          <w:marTop w:val="0"/>
          <w:marBottom w:val="0"/>
          <w:divBdr>
            <w:top w:val="none" w:sz="0" w:space="0" w:color="auto"/>
            <w:left w:val="none" w:sz="0" w:space="0" w:color="auto"/>
            <w:bottom w:val="none" w:sz="0" w:space="0" w:color="auto"/>
            <w:right w:val="none" w:sz="0" w:space="0" w:color="auto"/>
          </w:divBdr>
        </w:div>
      </w:divsChild>
    </w:div>
    <w:div w:id="533807692">
      <w:bodyDiv w:val="1"/>
      <w:marLeft w:val="0"/>
      <w:marRight w:val="0"/>
      <w:marTop w:val="0"/>
      <w:marBottom w:val="0"/>
      <w:divBdr>
        <w:top w:val="none" w:sz="0" w:space="0" w:color="auto"/>
        <w:left w:val="none" w:sz="0" w:space="0" w:color="auto"/>
        <w:bottom w:val="none" w:sz="0" w:space="0" w:color="auto"/>
        <w:right w:val="none" w:sz="0" w:space="0" w:color="auto"/>
      </w:divBdr>
      <w:divsChild>
        <w:div w:id="169611354">
          <w:marLeft w:val="0"/>
          <w:marRight w:val="0"/>
          <w:marTop w:val="0"/>
          <w:marBottom w:val="0"/>
          <w:divBdr>
            <w:top w:val="none" w:sz="0" w:space="0" w:color="auto"/>
            <w:left w:val="none" w:sz="0" w:space="0" w:color="auto"/>
            <w:bottom w:val="none" w:sz="0" w:space="0" w:color="auto"/>
            <w:right w:val="none" w:sz="0" w:space="0" w:color="auto"/>
          </w:divBdr>
        </w:div>
        <w:div w:id="1593970633">
          <w:marLeft w:val="0"/>
          <w:marRight w:val="0"/>
          <w:marTop w:val="0"/>
          <w:marBottom w:val="0"/>
          <w:divBdr>
            <w:top w:val="none" w:sz="0" w:space="0" w:color="auto"/>
            <w:left w:val="none" w:sz="0" w:space="0" w:color="auto"/>
            <w:bottom w:val="none" w:sz="0" w:space="0" w:color="auto"/>
            <w:right w:val="none" w:sz="0" w:space="0" w:color="auto"/>
          </w:divBdr>
        </w:div>
        <w:div w:id="273099222">
          <w:marLeft w:val="0"/>
          <w:marRight w:val="0"/>
          <w:marTop w:val="0"/>
          <w:marBottom w:val="0"/>
          <w:divBdr>
            <w:top w:val="none" w:sz="0" w:space="0" w:color="auto"/>
            <w:left w:val="none" w:sz="0" w:space="0" w:color="auto"/>
            <w:bottom w:val="none" w:sz="0" w:space="0" w:color="auto"/>
            <w:right w:val="none" w:sz="0" w:space="0" w:color="auto"/>
          </w:divBdr>
        </w:div>
        <w:div w:id="111897963">
          <w:marLeft w:val="0"/>
          <w:marRight w:val="0"/>
          <w:marTop w:val="0"/>
          <w:marBottom w:val="0"/>
          <w:divBdr>
            <w:top w:val="none" w:sz="0" w:space="0" w:color="auto"/>
            <w:left w:val="none" w:sz="0" w:space="0" w:color="auto"/>
            <w:bottom w:val="none" w:sz="0" w:space="0" w:color="auto"/>
            <w:right w:val="none" w:sz="0" w:space="0" w:color="auto"/>
          </w:divBdr>
        </w:div>
        <w:div w:id="1541016694">
          <w:marLeft w:val="0"/>
          <w:marRight w:val="0"/>
          <w:marTop w:val="0"/>
          <w:marBottom w:val="0"/>
          <w:divBdr>
            <w:top w:val="none" w:sz="0" w:space="0" w:color="auto"/>
            <w:left w:val="none" w:sz="0" w:space="0" w:color="auto"/>
            <w:bottom w:val="none" w:sz="0" w:space="0" w:color="auto"/>
            <w:right w:val="none" w:sz="0" w:space="0" w:color="auto"/>
          </w:divBdr>
        </w:div>
        <w:div w:id="120081658">
          <w:marLeft w:val="0"/>
          <w:marRight w:val="0"/>
          <w:marTop w:val="0"/>
          <w:marBottom w:val="0"/>
          <w:divBdr>
            <w:top w:val="none" w:sz="0" w:space="0" w:color="auto"/>
            <w:left w:val="none" w:sz="0" w:space="0" w:color="auto"/>
            <w:bottom w:val="none" w:sz="0" w:space="0" w:color="auto"/>
            <w:right w:val="none" w:sz="0" w:space="0" w:color="auto"/>
          </w:divBdr>
        </w:div>
      </w:divsChild>
    </w:div>
    <w:div w:id="617108632">
      <w:bodyDiv w:val="1"/>
      <w:marLeft w:val="0"/>
      <w:marRight w:val="0"/>
      <w:marTop w:val="0"/>
      <w:marBottom w:val="0"/>
      <w:divBdr>
        <w:top w:val="none" w:sz="0" w:space="0" w:color="auto"/>
        <w:left w:val="none" w:sz="0" w:space="0" w:color="auto"/>
        <w:bottom w:val="none" w:sz="0" w:space="0" w:color="auto"/>
        <w:right w:val="none" w:sz="0" w:space="0" w:color="auto"/>
      </w:divBdr>
    </w:div>
    <w:div w:id="663515854">
      <w:bodyDiv w:val="1"/>
      <w:marLeft w:val="0"/>
      <w:marRight w:val="0"/>
      <w:marTop w:val="0"/>
      <w:marBottom w:val="0"/>
      <w:divBdr>
        <w:top w:val="none" w:sz="0" w:space="0" w:color="auto"/>
        <w:left w:val="none" w:sz="0" w:space="0" w:color="auto"/>
        <w:bottom w:val="none" w:sz="0" w:space="0" w:color="auto"/>
        <w:right w:val="none" w:sz="0" w:space="0" w:color="auto"/>
      </w:divBdr>
    </w:div>
    <w:div w:id="991710811">
      <w:bodyDiv w:val="1"/>
      <w:marLeft w:val="0"/>
      <w:marRight w:val="0"/>
      <w:marTop w:val="0"/>
      <w:marBottom w:val="0"/>
      <w:divBdr>
        <w:top w:val="none" w:sz="0" w:space="0" w:color="auto"/>
        <w:left w:val="none" w:sz="0" w:space="0" w:color="auto"/>
        <w:bottom w:val="none" w:sz="0" w:space="0" w:color="auto"/>
        <w:right w:val="none" w:sz="0" w:space="0" w:color="auto"/>
      </w:divBdr>
    </w:div>
    <w:div w:id="1003778576">
      <w:bodyDiv w:val="1"/>
      <w:marLeft w:val="0"/>
      <w:marRight w:val="0"/>
      <w:marTop w:val="0"/>
      <w:marBottom w:val="0"/>
      <w:divBdr>
        <w:top w:val="none" w:sz="0" w:space="0" w:color="auto"/>
        <w:left w:val="none" w:sz="0" w:space="0" w:color="auto"/>
        <w:bottom w:val="none" w:sz="0" w:space="0" w:color="auto"/>
        <w:right w:val="none" w:sz="0" w:space="0" w:color="auto"/>
      </w:divBdr>
    </w:div>
    <w:div w:id="1079595250">
      <w:bodyDiv w:val="1"/>
      <w:marLeft w:val="0"/>
      <w:marRight w:val="0"/>
      <w:marTop w:val="0"/>
      <w:marBottom w:val="0"/>
      <w:divBdr>
        <w:top w:val="none" w:sz="0" w:space="0" w:color="auto"/>
        <w:left w:val="none" w:sz="0" w:space="0" w:color="auto"/>
        <w:bottom w:val="none" w:sz="0" w:space="0" w:color="auto"/>
        <w:right w:val="none" w:sz="0" w:space="0" w:color="auto"/>
      </w:divBdr>
    </w:div>
    <w:div w:id="1086226278">
      <w:bodyDiv w:val="1"/>
      <w:marLeft w:val="0"/>
      <w:marRight w:val="0"/>
      <w:marTop w:val="0"/>
      <w:marBottom w:val="0"/>
      <w:divBdr>
        <w:top w:val="none" w:sz="0" w:space="0" w:color="auto"/>
        <w:left w:val="none" w:sz="0" w:space="0" w:color="auto"/>
        <w:bottom w:val="none" w:sz="0" w:space="0" w:color="auto"/>
        <w:right w:val="none" w:sz="0" w:space="0" w:color="auto"/>
      </w:divBdr>
      <w:divsChild>
        <w:div w:id="1193223532">
          <w:marLeft w:val="0"/>
          <w:marRight w:val="0"/>
          <w:marTop w:val="0"/>
          <w:marBottom w:val="0"/>
          <w:divBdr>
            <w:top w:val="none" w:sz="0" w:space="0" w:color="auto"/>
            <w:left w:val="none" w:sz="0" w:space="0" w:color="auto"/>
            <w:bottom w:val="none" w:sz="0" w:space="0" w:color="auto"/>
            <w:right w:val="none" w:sz="0" w:space="0" w:color="auto"/>
          </w:divBdr>
        </w:div>
      </w:divsChild>
    </w:div>
    <w:div w:id="1353336652">
      <w:bodyDiv w:val="1"/>
      <w:marLeft w:val="0"/>
      <w:marRight w:val="0"/>
      <w:marTop w:val="0"/>
      <w:marBottom w:val="0"/>
      <w:divBdr>
        <w:top w:val="none" w:sz="0" w:space="0" w:color="auto"/>
        <w:left w:val="none" w:sz="0" w:space="0" w:color="auto"/>
        <w:bottom w:val="none" w:sz="0" w:space="0" w:color="auto"/>
        <w:right w:val="none" w:sz="0" w:space="0" w:color="auto"/>
      </w:divBdr>
    </w:div>
    <w:div w:id="1372612969">
      <w:bodyDiv w:val="1"/>
      <w:marLeft w:val="0"/>
      <w:marRight w:val="0"/>
      <w:marTop w:val="0"/>
      <w:marBottom w:val="0"/>
      <w:divBdr>
        <w:top w:val="none" w:sz="0" w:space="0" w:color="auto"/>
        <w:left w:val="none" w:sz="0" w:space="0" w:color="auto"/>
        <w:bottom w:val="none" w:sz="0" w:space="0" w:color="auto"/>
        <w:right w:val="none" w:sz="0" w:space="0" w:color="auto"/>
      </w:divBdr>
    </w:div>
    <w:div w:id="1430197054">
      <w:bodyDiv w:val="1"/>
      <w:marLeft w:val="0"/>
      <w:marRight w:val="0"/>
      <w:marTop w:val="0"/>
      <w:marBottom w:val="0"/>
      <w:divBdr>
        <w:top w:val="none" w:sz="0" w:space="0" w:color="auto"/>
        <w:left w:val="none" w:sz="0" w:space="0" w:color="auto"/>
        <w:bottom w:val="none" w:sz="0" w:space="0" w:color="auto"/>
        <w:right w:val="none" w:sz="0" w:space="0" w:color="auto"/>
      </w:divBdr>
    </w:div>
    <w:div w:id="1513370825">
      <w:bodyDiv w:val="1"/>
      <w:marLeft w:val="0"/>
      <w:marRight w:val="0"/>
      <w:marTop w:val="0"/>
      <w:marBottom w:val="0"/>
      <w:divBdr>
        <w:top w:val="none" w:sz="0" w:space="0" w:color="auto"/>
        <w:left w:val="none" w:sz="0" w:space="0" w:color="auto"/>
        <w:bottom w:val="none" w:sz="0" w:space="0" w:color="auto"/>
        <w:right w:val="none" w:sz="0" w:space="0" w:color="auto"/>
      </w:divBdr>
    </w:div>
    <w:div w:id="1658879507">
      <w:bodyDiv w:val="1"/>
      <w:marLeft w:val="0"/>
      <w:marRight w:val="0"/>
      <w:marTop w:val="0"/>
      <w:marBottom w:val="0"/>
      <w:divBdr>
        <w:top w:val="none" w:sz="0" w:space="0" w:color="auto"/>
        <w:left w:val="none" w:sz="0" w:space="0" w:color="auto"/>
        <w:bottom w:val="none" w:sz="0" w:space="0" w:color="auto"/>
        <w:right w:val="none" w:sz="0" w:space="0" w:color="auto"/>
      </w:divBdr>
    </w:div>
    <w:div w:id="1694264791">
      <w:bodyDiv w:val="1"/>
      <w:marLeft w:val="0"/>
      <w:marRight w:val="0"/>
      <w:marTop w:val="0"/>
      <w:marBottom w:val="0"/>
      <w:divBdr>
        <w:top w:val="none" w:sz="0" w:space="0" w:color="auto"/>
        <w:left w:val="none" w:sz="0" w:space="0" w:color="auto"/>
        <w:bottom w:val="none" w:sz="0" w:space="0" w:color="auto"/>
        <w:right w:val="none" w:sz="0" w:space="0" w:color="auto"/>
      </w:divBdr>
      <w:divsChild>
        <w:div w:id="1477990628">
          <w:marLeft w:val="0"/>
          <w:marRight w:val="0"/>
          <w:marTop w:val="0"/>
          <w:marBottom w:val="0"/>
          <w:divBdr>
            <w:top w:val="none" w:sz="0" w:space="0" w:color="auto"/>
            <w:left w:val="none" w:sz="0" w:space="0" w:color="auto"/>
            <w:bottom w:val="none" w:sz="0" w:space="0" w:color="auto"/>
            <w:right w:val="none" w:sz="0" w:space="0" w:color="auto"/>
          </w:divBdr>
        </w:div>
      </w:divsChild>
    </w:div>
    <w:div w:id="1883243938">
      <w:bodyDiv w:val="1"/>
      <w:marLeft w:val="0"/>
      <w:marRight w:val="0"/>
      <w:marTop w:val="0"/>
      <w:marBottom w:val="0"/>
      <w:divBdr>
        <w:top w:val="none" w:sz="0" w:space="0" w:color="auto"/>
        <w:left w:val="none" w:sz="0" w:space="0" w:color="auto"/>
        <w:bottom w:val="none" w:sz="0" w:space="0" w:color="auto"/>
        <w:right w:val="none" w:sz="0" w:space="0" w:color="auto"/>
      </w:divBdr>
    </w:div>
    <w:div w:id="1885408422">
      <w:bodyDiv w:val="1"/>
      <w:marLeft w:val="0"/>
      <w:marRight w:val="0"/>
      <w:marTop w:val="0"/>
      <w:marBottom w:val="0"/>
      <w:divBdr>
        <w:top w:val="none" w:sz="0" w:space="0" w:color="auto"/>
        <w:left w:val="none" w:sz="0" w:space="0" w:color="auto"/>
        <w:bottom w:val="none" w:sz="0" w:space="0" w:color="auto"/>
        <w:right w:val="none" w:sz="0" w:space="0" w:color="auto"/>
      </w:divBdr>
    </w:div>
    <w:div w:id="2019581133">
      <w:bodyDiv w:val="1"/>
      <w:marLeft w:val="0"/>
      <w:marRight w:val="0"/>
      <w:marTop w:val="0"/>
      <w:marBottom w:val="0"/>
      <w:divBdr>
        <w:top w:val="none" w:sz="0" w:space="0" w:color="auto"/>
        <w:left w:val="none" w:sz="0" w:space="0" w:color="auto"/>
        <w:bottom w:val="none" w:sz="0" w:space="0" w:color="auto"/>
        <w:right w:val="none" w:sz="0" w:space="0" w:color="auto"/>
      </w:divBdr>
    </w:div>
    <w:div w:id="205392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72D4AB-ABFC-4EC9-9EB2-05DC0206F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8</Pages>
  <Words>15732</Words>
  <Characters>8968</Characters>
  <Application>Microsoft Office Word</Application>
  <DocSecurity>0</DocSecurity>
  <Lines>74</Lines>
  <Paragraphs>49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Zinaida Indrūna</cp:lastModifiedBy>
  <cp:revision>8</cp:revision>
  <cp:lastPrinted>2017-10-24T06:26:00Z</cp:lastPrinted>
  <dcterms:created xsi:type="dcterms:W3CDTF">2017-10-24T06:14:00Z</dcterms:created>
  <dcterms:modified xsi:type="dcterms:W3CDTF">2018-01-19T08:47:00Z</dcterms:modified>
</cp:coreProperties>
</file>