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314" w:rsidRPr="00313A2A" w:rsidRDefault="00820F4B" w:rsidP="00820F4B">
      <w:pPr>
        <w:spacing w:line="276" w:lineRule="auto"/>
        <w:jc w:val="both"/>
        <w:rPr>
          <w:b/>
          <w:color w:val="000000"/>
          <w:lang w:eastAsia="lv-LV"/>
        </w:rPr>
      </w:pPr>
      <w:r w:rsidRPr="00313A2A">
        <w:rPr>
          <w:b/>
          <w:color w:val="000000"/>
          <w:lang w:eastAsia="lv-LV"/>
        </w:rPr>
        <w:t>Brīvības atņemšanas soda izciešana citā kriminālprocesā nevar būt kritērijs smagāka soda veida izvēlei</w:t>
      </w:r>
    </w:p>
    <w:p w:rsidR="00820F4B" w:rsidRPr="00313A2A" w:rsidRDefault="00820F4B" w:rsidP="00820F4B">
      <w:pPr>
        <w:spacing w:line="276" w:lineRule="auto"/>
        <w:jc w:val="both"/>
      </w:pPr>
    </w:p>
    <w:p w:rsidR="00313A2A" w:rsidRPr="00313A2A" w:rsidRDefault="00313A2A" w:rsidP="00313A2A">
      <w:pPr>
        <w:jc w:val="both"/>
        <w:rPr>
          <w:color w:val="000000"/>
          <w:lang w:eastAsia="lv-LV"/>
        </w:rPr>
      </w:pPr>
      <w:r w:rsidRPr="00313A2A">
        <w:rPr>
          <w:color w:val="000000"/>
          <w:lang w:eastAsia="lv-LV"/>
        </w:rPr>
        <w:t xml:space="preserve">Apstāklis, ka vainīgais izcieš brīvības atņemšanas sodu cietumā, neietilpst to apstākļu lokā, kas saskaņā ar Krimināllikuma 46.panta otro daļu ņemami vērā, nosakot vainīgajam soda veidu. </w:t>
      </w:r>
    </w:p>
    <w:p w:rsidR="00313A2A" w:rsidRPr="00313A2A" w:rsidRDefault="00313A2A" w:rsidP="00313A2A">
      <w:pPr>
        <w:spacing w:line="276" w:lineRule="auto"/>
        <w:jc w:val="both"/>
        <w:rPr>
          <w:color w:val="000000"/>
          <w:lang w:eastAsia="lv-LV"/>
        </w:rPr>
      </w:pPr>
    </w:p>
    <w:p w:rsidR="00E97DEA" w:rsidRPr="00473F47" w:rsidRDefault="00313A2A" w:rsidP="00313A2A">
      <w:pPr>
        <w:spacing w:line="276" w:lineRule="auto"/>
        <w:jc w:val="both"/>
      </w:pPr>
      <w:r w:rsidRPr="00313A2A">
        <w:rPr>
          <w:color w:val="000000"/>
          <w:lang w:eastAsia="lv-LV"/>
        </w:rPr>
        <w:t>Vienīgais apstāklis, kas liedz piemērot vainīgajai personai piespiedu darbu, norādīts Krimināllikuma 40.panta otrajā daļā, proti, piespiedu darbs nav piemērojams darbnespējīgām</w:t>
      </w:r>
      <w:r w:rsidRPr="00313A2A">
        <w:rPr>
          <w:color w:val="000000"/>
          <w:lang w:eastAsia="lv-LV"/>
        </w:rPr>
        <w:br/>
        <w:t>personām.</w:t>
      </w:r>
    </w:p>
    <w:p w:rsidR="00764898" w:rsidRPr="00473F47" w:rsidRDefault="00764898" w:rsidP="00A00485">
      <w:pPr>
        <w:pStyle w:val="BodyText2"/>
        <w:spacing w:line="276" w:lineRule="auto"/>
        <w:outlineLvl w:val="0"/>
        <w:rPr>
          <w:rFonts w:ascii="Times New Roman" w:hAnsi="Times New Roman"/>
          <w:sz w:val="24"/>
          <w:szCs w:val="24"/>
        </w:rPr>
      </w:pPr>
    </w:p>
    <w:p w:rsidR="00820F4B" w:rsidRPr="00820F4B" w:rsidRDefault="00740F6A" w:rsidP="00A00485">
      <w:pPr>
        <w:pStyle w:val="BodyText2"/>
        <w:spacing w:line="276" w:lineRule="auto"/>
        <w:jc w:val="center"/>
        <w:outlineLvl w:val="0"/>
        <w:rPr>
          <w:rFonts w:ascii="Times New Roman" w:hAnsi="Times New Roman"/>
          <w:b/>
          <w:sz w:val="24"/>
          <w:szCs w:val="24"/>
        </w:rPr>
      </w:pPr>
      <w:r w:rsidRPr="00820F4B">
        <w:rPr>
          <w:rFonts w:ascii="Times New Roman" w:hAnsi="Times New Roman"/>
          <w:b/>
          <w:sz w:val="24"/>
          <w:szCs w:val="24"/>
        </w:rPr>
        <w:t>Latvijas Republikas Augstākā</w:t>
      </w:r>
      <w:r w:rsidR="00820F4B" w:rsidRPr="00820F4B">
        <w:rPr>
          <w:rFonts w:ascii="Times New Roman" w:hAnsi="Times New Roman"/>
          <w:b/>
          <w:sz w:val="24"/>
          <w:szCs w:val="24"/>
        </w:rPr>
        <w:t>s</w:t>
      </w:r>
      <w:r w:rsidRPr="00820F4B">
        <w:rPr>
          <w:rFonts w:ascii="Times New Roman" w:hAnsi="Times New Roman"/>
          <w:b/>
          <w:sz w:val="24"/>
          <w:szCs w:val="24"/>
        </w:rPr>
        <w:t xml:space="preserve"> tiesa</w:t>
      </w:r>
      <w:r w:rsidR="00820F4B" w:rsidRPr="00820F4B">
        <w:rPr>
          <w:rFonts w:ascii="Times New Roman" w:hAnsi="Times New Roman"/>
          <w:b/>
          <w:sz w:val="24"/>
          <w:szCs w:val="24"/>
        </w:rPr>
        <w:t xml:space="preserve">s </w:t>
      </w:r>
    </w:p>
    <w:p w:rsidR="00820F4B" w:rsidRPr="00820F4B" w:rsidRDefault="00820F4B" w:rsidP="00A00485">
      <w:pPr>
        <w:pStyle w:val="BodyText2"/>
        <w:spacing w:line="276" w:lineRule="auto"/>
        <w:jc w:val="center"/>
        <w:outlineLvl w:val="0"/>
        <w:rPr>
          <w:rFonts w:ascii="Times New Roman" w:hAnsi="Times New Roman"/>
          <w:b/>
          <w:sz w:val="24"/>
          <w:szCs w:val="24"/>
        </w:rPr>
      </w:pPr>
      <w:r w:rsidRPr="00820F4B">
        <w:rPr>
          <w:rFonts w:ascii="Times New Roman" w:hAnsi="Times New Roman"/>
          <w:b/>
          <w:sz w:val="24"/>
          <w:szCs w:val="24"/>
        </w:rPr>
        <w:t>Krimināllietu departamenta</w:t>
      </w:r>
    </w:p>
    <w:p w:rsidR="00740F6A" w:rsidRPr="00820F4B" w:rsidRDefault="00820F4B" w:rsidP="00A00485">
      <w:pPr>
        <w:pStyle w:val="BodyText2"/>
        <w:spacing w:line="276" w:lineRule="auto"/>
        <w:jc w:val="center"/>
        <w:outlineLvl w:val="0"/>
        <w:rPr>
          <w:rFonts w:ascii="Times New Roman" w:hAnsi="Times New Roman"/>
          <w:b/>
          <w:sz w:val="24"/>
          <w:szCs w:val="24"/>
        </w:rPr>
      </w:pPr>
      <w:r w:rsidRPr="00820F4B">
        <w:rPr>
          <w:rFonts w:ascii="Times New Roman" w:hAnsi="Times New Roman"/>
          <w:b/>
          <w:sz w:val="24"/>
          <w:szCs w:val="24"/>
        </w:rPr>
        <w:t>2017.gada 27.septembra</w:t>
      </w:r>
    </w:p>
    <w:p w:rsidR="00820F4B" w:rsidRDefault="0002742E" w:rsidP="00820F4B">
      <w:pPr>
        <w:pStyle w:val="BodyText2"/>
        <w:spacing w:line="276" w:lineRule="auto"/>
        <w:jc w:val="center"/>
        <w:outlineLvl w:val="0"/>
        <w:rPr>
          <w:rFonts w:ascii="Times New Roman" w:hAnsi="Times New Roman"/>
          <w:b/>
          <w:sz w:val="24"/>
          <w:szCs w:val="24"/>
        </w:rPr>
      </w:pPr>
      <w:r w:rsidRPr="00820F4B">
        <w:rPr>
          <w:rFonts w:ascii="Times New Roman" w:hAnsi="Times New Roman"/>
          <w:b/>
          <w:sz w:val="24"/>
          <w:szCs w:val="24"/>
        </w:rPr>
        <w:t>LĒMUMS</w:t>
      </w:r>
    </w:p>
    <w:p w:rsidR="00820F4B" w:rsidRDefault="00820F4B" w:rsidP="00820F4B">
      <w:pPr>
        <w:pStyle w:val="BodyText2"/>
        <w:spacing w:line="276" w:lineRule="auto"/>
        <w:jc w:val="center"/>
        <w:outlineLvl w:val="0"/>
        <w:rPr>
          <w:rFonts w:ascii="Times New Roman" w:hAnsi="Times New Roman"/>
          <w:b/>
          <w:sz w:val="24"/>
          <w:szCs w:val="24"/>
        </w:rPr>
      </w:pPr>
      <w:r w:rsidRPr="00820F4B">
        <w:rPr>
          <w:rFonts w:ascii="Times New Roman" w:hAnsi="Times New Roman"/>
          <w:b/>
          <w:sz w:val="24"/>
          <w:szCs w:val="24"/>
        </w:rPr>
        <w:t>Lieta Nr.11130032516</w:t>
      </w:r>
      <w:r>
        <w:rPr>
          <w:rFonts w:ascii="Times New Roman" w:hAnsi="Times New Roman"/>
          <w:b/>
          <w:sz w:val="24"/>
          <w:szCs w:val="24"/>
        </w:rPr>
        <w:t>,</w:t>
      </w:r>
      <w:r w:rsidRPr="00820F4B">
        <w:rPr>
          <w:rFonts w:ascii="Times New Roman" w:hAnsi="Times New Roman"/>
          <w:b/>
          <w:sz w:val="24"/>
          <w:szCs w:val="24"/>
        </w:rPr>
        <w:t xml:space="preserve"> SKK</w:t>
      </w:r>
      <w:r w:rsidRPr="00820F4B">
        <w:rPr>
          <w:rFonts w:ascii="Times New Roman" w:hAnsi="Times New Roman"/>
          <w:b/>
          <w:sz w:val="24"/>
          <w:szCs w:val="24"/>
        </w:rPr>
        <w:softHyphen/>
        <w:t>-449/2017</w:t>
      </w:r>
    </w:p>
    <w:p w:rsidR="00820F4B" w:rsidRPr="006E3CC2" w:rsidRDefault="00820F4B" w:rsidP="00820F4B">
      <w:pPr>
        <w:pStyle w:val="BodyText2"/>
        <w:spacing w:line="276" w:lineRule="auto"/>
        <w:jc w:val="center"/>
        <w:outlineLvl w:val="0"/>
        <w:rPr>
          <w:rFonts w:ascii="Times New Roman" w:hAnsi="Times New Roman"/>
          <w:b/>
          <w:sz w:val="24"/>
          <w:szCs w:val="24"/>
        </w:rPr>
      </w:pPr>
      <w:r w:rsidRPr="006E3CC2">
        <w:rPr>
          <w:rFonts w:ascii="TimesNewRomanPSMT" w:hAnsi="TimesNewRomanPSMT" w:cs="TimesNewRomanPSMT"/>
          <w:b/>
          <w:sz w:val="24"/>
          <w:szCs w:val="24"/>
          <w:lang w:eastAsia="lv-LV"/>
        </w:rPr>
        <w:t xml:space="preserve">ECLI:LV:AT:2017:0927.11130032516.1.L  </w:t>
      </w:r>
    </w:p>
    <w:p w:rsidR="001218D2" w:rsidRPr="00820F4B" w:rsidRDefault="001218D2" w:rsidP="00A00485">
      <w:pPr>
        <w:spacing w:line="276" w:lineRule="auto"/>
        <w:jc w:val="center"/>
        <w:rPr>
          <w:b/>
        </w:rP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5113A7">
        <w:t>,</w:t>
      </w:r>
    </w:p>
    <w:p w:rsidR="001218D2" w:rsidRPr="00473F47" w:rsidRDefault="00E97DEA" w:rsidP="00A00485">
      <w:pPr>
        <w:tabs>
          <w:tab w:val="left" w:pos="540"/>
        </w:tabs>
        <w:spacing w:line="276" w:lineRule="auto"/>
        <w:jc w:val="both"/>
      </w:pPr>
      <w:r w:rsidRPr="00473F47">
        <w:tab/>
      </w:r>
      <w:r w:rsidR="003542B8" w:rsidRPr="00473F47">
        <w:t>tiesnes</w:t>
      </w:r>
      <w:r w:rsidR="003E4652">
        <w:t>is</w:t>
      </w:r>
      <w:r w:rsidR="005113A7">
        <w:t xml:space="preserve"> </w:t>
      </w:r>
      <w:r w:rsidR="00CA20AE">
        <w:t>Voldemārs</w:t>
      </w:r>
      <w:r w:rsidR="006A6D6B">
        <w:t xml:space="preserve"> Čiževskis</w:t>
      </w:r>
      <w:r w:rsidR="005113A7">
        <w:t>,</w:t>
      </w:r>
    </w:p>
    <w:p w:rsidR="001218D2" w:rsidRPr="00473F47" w:rsidRDefault="00E97DEA" w:rsidP="00A00485">
      <w:pPr>
        <w:tabs>
          <w:tab w:val="left" w:pos="540"/>
        </w:tabs>
        <w:spacing w:line="276" w:lineRule="auto"/>
        <w:jc w:val="both"/>
      </w:pPr>
      <w:r w:rsidRPr="00473F47">
        <w:tab/>
      </w:r>
      <w:r w:rsidR="00436257" w:rsidRPr="00473F47">
        <w:t>tiesnes</w:t>
      </w:r>
      <w:r w:rsidR="006A6D6B">
        <w:t>e Anita Nusberga</w:t>
      </w:r>
      <w:r w:rsidR="002A423F" w:rsidRPr="00473F47">
        <w:tab/>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BD1DB2">
        <w:t>[pers. A]</w:t>
      </w:r>
      <w:r w:rsidR="00C640F1">
        <w:t xml:space="preserve"> </w:t>
      </w:r>
      <w:r w:rsidR="00FE38E4">
        <w:t xml:space="preserve">kasācijas sūdzību par </w:t>
      </w:r>
      <w:r w:rsidR="006D65D1">
        <w:t>Vidzemes</w:t>
      </w:r>
      <w:r w:rsidR="00FE38E4">
        <w:t xml:space="preserve"> apgabal</w:t>
      </w:r>
      <w:r w:rsidR="00C640F1">
        <w:t>tiesas 201</w:t>
      </w:r>
      <w:r w:rsidR="00FE38E4">
        <w:t>7</w:t>
      </w:r>
      <w:r w:rsidR="00C640F1">
        <w:t xml:space="preserve">.gada </w:t>
      </w:r>
      <w:r w:rsidR="006D65D1">
        <w:t>4</w:t>
      </w:r>
      <w:r w:rsidR="00C640F1">
        <w:t>.</w:t>
      </w:r>
      <w:r w:rsidR="006D65D1">
        <w:t>aprīļa</w:t>
      </w:r>
      <w:r w:rsidR="00C640F1">
        <w:t xml:space="preserve"> </w:t>
      </w:r>
      <w:r w:rsidR="004F3D4D">
        <w:t>lēmumu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6D65D1">
        <w:t>Valmieras rajona</w:t>
      </w:r>
      <w:r w:rsidR="00DA0B00" w:rsidRPr="00473F47">
        <w:t xml:space="preserve"> </w:t>
      </w:r>
      <w:r w:rsidRPr="00473F47">
        <w:t>tiesas 201</w:t>
      </w:r>
      <w:r w:rsidR="001E649F">
        <w:t>6</w:t>
      </w:r>
      <w:r w:rsidR="00EF2060" w:rsidRPr="00473F47">
        <w:t>.</w:t>
      </w:r>
      <w:r w:rsidRPr="00473F47">
        <w:t xml:space="preserve">gada </w:t>
      </w:r>
      <w:r w:rsidR="006D65D1">
        <w:t>7</w:t>
      </w:r>
      <w:r w:rsidR="00AE04D0" w:rsidRPr="00473F47">
        <w:t>.</w:t>
      </w:r>
      <w:r w:rsidR="006D65D1">
        <w:t>decembra</w:t>
      </w:r>
      <w:r w:rsidRPr="00473F47">
        <w:t xml:space="preserve"> spriedumu</w:t>
      </w:r>
      <w:r w:rsidR="0000219D">
        <w:t xml:space="preserve"> </w:t>
      </w:r>
    </w:p>
    <w:p w:rsidR="00176F50" w:rsidRPr="00473F47" w:rsidRDefault="00F576B0" w:rsidP="00A00485">
      <w:pPr>
        <w:pStyle w:val="tv213"/>
        <w:spacing w:before="0" w:beforeAutospacing="0" w:after="0" w:afterAutospacing="0" w:line="276" w:lineRule="auto"/>
        <w:ind w:firstLine="720"/>
        <w:jc w:val="both"/>
      </w:pPr>
      <w:r>
        <w:t>[pers. A]</w:t>
      </w:r>
      <w:r w:rsidR="00176F50" w:rsidRPr="00473F47">
        <w:t xml:space="preserve">, personas kods </w:t>
      </w:r>
      <w:r>
        <w:t>[..]</w:t>
      </w:r>
      <w:r w:rsidR="002B77EA" w:rsidRPr="00473F47">
        <w:t>,</w:t>
      </w:r>
    </w:p>
    <w:p w:rsidR="00037592" w:rsidRDefault="00E16C34" w:rsidP="00A00485">
      <w:pPr>
        <w:spacing w:line="276" w:lineRule="auto"/>
        <w:ind w:firstLine="709"/>
        <w:jc w:val="both"/>
      </w:pPr>
      <w:r>
        <w:t xml:space="preserve">[1.1] </w:t>
      </w:r>
      <w:r w:rsidR="00037592" w:rsidRPr="00473F47">
        <w:t xml:space="preserve">atzīts </w:t>
      </w:r>
      <w:r w:rsidR="00EF2060" w:rsidRPr="00473F47">
        <w:t xml:space="preserve">par vainīgu Krimināllikuma </w:t>
      </w:r>
      <w:r w:rsidR="006D65D1">
        <w:t>300.</w:t>
      </w:r>
      <w:r w:rsidR="002F3E6D" w:rsidRPr="00473F47">
        <w:t xml:space="preserve">panta </w:t>
      </w:r>
      <w:r w:rsidR="00E026AF">
        <w:t>pirmajā</w:t>
      </w:r>
      <w:r w:rsidR="002F3E6D" w:rsidRPr="00473F47">
        <w:t xml:space="preserve"> daļā</w:t>
      </w:r>
      <w:r w:rsidR="00037592" w:rsidRPr="00473F47">
        <w:t xml:space="preserve"> paredzēt</w:t>
      </w:r>
      <w:r w:rsidR="00F378EF" w:rsidRPr="00473F47">
        <w:t>ajā</w:t>
      </w:r>
      <w:r w:rsidR="00037592" w:rsidRPr="00473F47">
        <w:t xml:space="preserve"> noziedzī</w:t>
      </w:r>
      <w:r w:rsidR="00F378EF" w:rsidRPr="00473F47">
        <w:t>gajā</w:t>
      </w:r>
      <w:r w:rsidR="00037592" w:rsidRPr="00473F47">
        <w:t xml:space="preserve"> nodarījum</w:t>
      </w:r>
      <w:r w:rsidR="00F378EF" w:rsidRPr="00473F47">
        <w:t>ā</w:t>
      </w:r>
      <w:r w:rsidR="006154DD" w:rsidRPr="00473F47">
        <w:t xml:space="preserve"> </w:t>
      </w:r>
      <w:r w:rsidR="0000219D">
        <w:t xml:space="preserve">un sodīts ar </w:t>
      </w:r>
      <w:r w:rsidR="006D65D1">
        <w:t xml:space="preserve">īslaicīgu </w:t>
      </w:r>
      <w:r w:rsidR="00FE38E4">
        <w:t xml:space="preserve">brīvības atņemšanu uz </w:t>
      </w:r>
      <w:r w:rsidR="006D65D1">
        <w:t>3</w:t>
      </w:r>
      <w:r w:rsidR="00FE38E4">
        <w:t xml:space="preserve"> mēnešiem</w:t>
      </w:r>
      <w:r w:rsidR="00D372B7">
        <w:t>.</w:t>
      </w:r>
    </w:p>
    <w:p w:rsidR="00C101F3" w:rsidRDefault="00E16C34" w:rsidP="006A6D6B">
      <w:pPr>
        <w:spacing w:line="276" w:lineRule="auto"/>
        <w:ind w:firstLine="709"/>
        <w:jc w:val="both"/>
      </w:pPr>
      <w:r>
        <w:t xml:space="preserve">[1.2] </w:t>
      </w:r>
      <w:r w:rsidR="00F576B0">
        <w:t>[</w:t>
      </w:r>
      <w:r w:rsidR="004A06EE">
        <w:t>P</w:t>
      </w:r>
      <w:bookmarkStart w:id="0" w:name="_GoBack"/>
      <w:bookmarkEnd w:id="0"/>
      <w:r w:rsidR="00F576B0">
        <w:t>ers. A]</w:t>
      </w:r>
      <w:r w:rsidR="006D65D1">
        <w:t xml:space="preserve"> piemērots drošības līdzeklis </w:t>
      </w:r>
      <w:r w:rsidR="006A6D6B">
        <w:t xml:space="preserve">– </w:t>
      </w:r>
      <w:r w:rsidR="006D65D1">
        <w:t>apcietinājums, apcietinot viņu tiesas zālē</w:t>
      </w:r>
      <w:r w:rsidR="008967F0">
        <w:t>.</w:t>
      </w:r>
      <w:r w:rsidR="00C101F3">
        <w:t xml:space="preserve"> </w:t>
      </w:r>
    </w:p>
    <w:p w:rsidR="00C101F3" w:rsidRDefault="00C101F3" w:rsidP="00C101F3">
      <w:pPr>
        <w:spacing w:line="276" w:lineRule="auto"/>
        <w:ind w:firstLine="709"/>
        <w:jc w:val="both"/>
      </w:pPr>
    </w:p>
    <w:p w:rsidR="00E00793" w:rsidRDefault="00CF1595" w:rsidP="00C101F3">
      <w:pPr>
        <w:spacing w:line="276" w:lineRule="auto"/>
        <w:ind w:firstLine="709"/>
        <w:jc w:val="both"/>
      </w:pPr>
      <w:r>
        <w:t xml:space="preserve">[2] </w:t>
      </w:r>
      <w:r w:rsidR="00FE38E4" w:rsidRPr="00473F47">
        <w:t>Ar</w:t>
      </w:r>
      <w:r w:rsidR="006D65D1">
        <w:t xml:space="preserve"> Valmieras rajona tiesas 2016.gada 7.decembra spriedumu</w:t>
      </w:r>
      <w:r w:rsidR="00FE38E4" w:rsidRPr="00473F47">
        <w:t xml:space="preserve"> </w:t>
      </w:r>
      <w:r w:rsidR="00F576B0">
        <w:t>[pers. A]</w:t>
      </w:r>
      <w:r w:rsidR="006D65D1">
        <w:t xml:space="preserve"> </w:t>
      </w:r>
      <w:r w:rsidR="00FE38E4" w:rsidRPr="00473F47">
        <w:rPr>
          <w:color w:val="000000"/>
        </w:rPr>
        <w:t>atzīt</w:t>
      </w:r>
      <w:r w:rsidR="00FE38E4">
        <w:rPr>
          <w:color w:val="000000"/>
        </w:rPr>
        <w:t>s</w:t>
      </w:r>
      <w:r w:rsidR="00FE38E4" w:rsidRPr="00473F47">
        <w:t xml:space="preserve"> par </w:t>
      </w:r>
      <w:r w:rsidR="00FE38E4">
        <w:t xml:space="preserve">vainīgu un sodīts pēc </w:t>
      </w:r>
      <w:r w:rsidR="00FE38E4" w:rsidRPr="00473F47">
        <w:t xml:space="preserve">Krimināllikuma </w:t>
      </w:r>
      <w:r w:rsidR="006D65D1">
        <w:t>300.</w:t>
      </w:r>
      <w:r w:rsidR="00C101F3" w:rsidRPr="00473F47">
        <w:t xml:space="preserve">panta </w:t>
      </w:r>
      <w:r w:rsidR="00C101F3">
        <w:t xml:space="preserve">pirmās </w:t>
      </w:r>
      <w:r w:rsidR="00FE38E4">
        <w:t xml:space="preserve">daļas </w:t>
      </w:r>
      <w:r w:rsidR="00FE38E4" w:rsidRPr="00473F47">
        <w:t>par</w:t>
      </w:r>
      <w:r w:rsidR="00FE38E4" w:rsidRPr="00473F47">
        <w:rPr>
          <w:color w:val="000000"/>
        </w:rPr>
        <w:t xml:space="preserve"> </w:t>
      </w:r>
      <w:r w:rsidR="00FE38E4">
        <w:t>to, ka viņš</w:t>
      </w:r>
      <w:r w:rsidR="00C101F3">
        <w:t xml:space="preserve"> </w:t>
      </w:r>
      <w:r w:rsidR="006D65D1">
        <w:t>sniedza apzināti nepatiesu liecību tiesā</w:t>
      </w:r>
      <w:r w:rsidR="00FE38E4">
        <w:t>.</w:t>
      </w:r>
    </w:p>
    <w:p w:rsidR="00C101F3" w:rsidRDefault="00C101F3" w:rsidP="00C101F3">
      <w:pPr>
        <w:spacing w:line="276" w:lineRule="auto"/>
        <w:ind w:firstLine="709"/>
        <w:jc w:val="both"/>
      </w:pPr>
    </w:p>
    <w:p w:rsidR="00C101F3" w:rsidRDefault="00C101F3" w:rsidP="00C101F3">
      <w:pPr>
        <w:spacing w:line="276" w:lineRule="auto"/>
        <w:ind w:firstLine="709"/>
        <w:jc w:val="both"/>
      </w:pPr>
      <w:r>
        <w:t xml:space="preserve">[3] Ar </w:t>
      </w:r>
      <w:r w:rsidR="00B22297">
        <w:t>Vidzemes</w:t>
      </w:r>
      <w:r>
        <w:t xml:space="preserve"> apgabaltiesas 2017.gada </w:t>
      </w:r>
      <w:r w:rsidR="00B22297">
        <w:t>4</w:t>
      </w:r>
      <w:r>
        <w:t>.</w:t>
      </w:r>
      <w:r w:rsidR="00B22297">
        <w:t>aprīļa</w:t>
      </w:r>
      <w:r>
        <w:t xml:space="preserve"> lēmumu, iztiesājot lietu apelācijas kārtībā sakarā ar apsūdzētā </w:t>
      </w:r>
      <w:r w:rsidR="00F576B0">
        <w:t>[pers. A]</w:t>
      </w:r>
      <w:r>
        <w:t xml:space="preserve"> apelācijas sūdzību, </w:t>
      </w:r>
      <w:r w:rsidR="00B22297">
        <w:t>Valmieras rajona tiesas</w:t>
      </w:r>
      <w:r>
        <w:t xml:space="preserve"> 2016.gada </w:t>
      </w:r>
      <w:r w:rsidR="00B22297">
        <w:t>7</w:t>
      </w:r>
      <w:r>
        <w:t>.</w:t>
      </w:r>
      <w:r w:rsidR="00B22297">
        <w:t>decembra</w:t>
      </w:r>
      <w:r>
        <w:t xml:space="preserve"> spriedums atstāts negrozīts.</w:t>
      </w:r>
    </w:p>
    <w:p w:rsidR="00FE38E4" w:rsidRDefault="00FE38E4" w:rsidP="00FE38E4">
      <w:pPr>
        <w:tabs>
          <w:tab w:val="left" w:pos="1134"/>
        </w:tabs>
        <w:spacing w:line="276" w:lineRule="auto"/>
        <w:jc w:val="both"/>
        <w:rPr>
          <w:rFonts w:ascii="TimesNewRomanPSMT" w:hAnsi="TimesNewRomanPSMT" w:cs="TimesNewRomanPSMT"/>
          <w:lang w:eastAsia="lv-LV"/>
        </w:rPr>
      </w:pPr>
    </w:p>
    <w:p w:rsidR="00A93122" w:rsidRDefault="00C12585" w:rsidP="001760FA">
      <w:pPr>
        <w:autoSpaceDE w:val="0"/>
        <w:autoSpaceDN w:val="0"/>
        <w:adjustRightInd w:val="0"/>
        <w:spacing w:line="276" w:lineRule="auto"/>
        <w:ind w:firstLine="709"/>
        <w:jc w:val="both"/>
      </w:pPr>
      <w:r>
        <w:t>[</w:t>
      </w:r>
      <w:r w:rsidR="00C101F3">
        <w:t>4</w:t>
      </w:r>
      <w:r>
        <w:t>]</w:t>
      </w:r>
      <w:r w:rsidR="00C101F3">
        <w:t xml:space="preserve"> Par </w:t>
      </w:r>
      <w:r w:rsidR="00B22297">
        <w:t>Vidzemes</w:t>
      </w:r>
      <w:r w:rsidR="00C101F3">
        <w:t xml:space="preserve"> apgabaltiesas 2017.gada </w:t>
      </w:r>
      <w:r w:rsidR="00B22297">
        <w:t>4</w:t>
      </w:r>
      <w:r w:rsidR="00C101F3">
        <w:t>.</w:t>
      </w:r>
      <w:r w:rsidR="00B22297">
        <w:t>aprīļa</w:t>
      </w:r>
      <w:r w:rsidR="00C101F3">
        <w:t xml:space="preserve"> lēmumu apsūdzētais </w:t>
      </w:r>
      <w:r w:rsidR="00F576B0">
        <w:t>[pers. A]</w:t>
      </w:r>
      <w:r w:rsidR="00C101F3">
        <w:t xml:space="preserve"> iesniedzis kasācijas sūdzību, kurā lūdz </w:t>
      </w:r>
      <w:r w:rsidR="00B22297">
        <w:t>nosūtīt lietu jaunai izskatīšanai. Pamatojot savu lūgumu, apsūdzētais norā</w:t>
      </w:r>
      <w:r w:rsidR="00BB0748">
        <w:t xml:space="preserve">dījis, ka abu zemāko instanču tiesas pārkāpušas Kriminālprocesa likuma 574.pantu un </w:t>
      </w:r>
      <w:r w:rsidR="00B22297">
        <w:t>taisījušas ne</w:t>
      </w:r>
      <w:r w:rsidR="0010171A">
        <w:t>likumīgus nolēmumus.</w:t>
      </w:r>
      <w:r w:rsidR="00727E4A">
        <w:t xml:space="preserve"> </w:t>
      </w:r>
      <w:r w:rsidR="00AC0EEB">
        <w:t xml:space="preserve">Apsūdzētā ieskatā, tiesai viņš bija jānotiesā </w:t>
      </w:r>
      <w:r w:rsidR="0010171A">
        <w:lastRenderedPageBreak/>
        <w:t xml:space="preserve">nevis par nepatiesu liecību sniegšanu, bet gan </w:t>
      </w:r>
      <w:r w:rsidR="00AC0EEB">
        <w:t xml:space="preserve">par noziegumu, kuru viņš </w:t>
      </w:r>
      <w:r w:rsidR="0010171A">
        <w:t xml:space="preserve">patiešām ir </w:t>
      </w:r>
      <w:r w:rsidR="00AC0EEB">
        <w:t>izdarījis un kura</w:t>
      </w:r>
      <w:r w:rsidR="0010171A">
        <w:t xml:space="preserve"> izdarīšanā atzīst savu vainu, taču par šo </w:t>
      </w:r>
      <w:r w:rsidR="0085524B">
        <w:t>noziedzīgo nodarījumu nelikumīgi notiesāta cita persona.</w:t>
      </w:r>
    </w:p>
    <w:p w:rsidR="009C13C1" w:rsidRPr="00473F47" w:rsidRDefault="009C13C1" w:rsidP="00A93122">
      <w:pPr>
        <w:autoSpaceDE w:val="0"/>
        <w:autoSpaceDN w:val="0"/>
        <w:adjustRightInd w:val="0"/>
        <w:spacing w:line="276" w:lineRule="auto"/>
        <w:jc w:val="both"/>
      </w:pPr>
    </w:p>
    <w:p w:rsidR="00070AD5" w:rsidRPr="00473F47" w:rsidRDefault="00070AD5" w:rsidP="00A00485">
      <w:pPr>
        <w:pStyle w:val="tv213"/>
        <w:spacing w:before="0" w:beforeAutospacing="0" w:after="0" w:afterAutospacing="0" w:line="276" w:lineRule="auto"/>
        <w:jc w:val="center"/>
        <w:rPr>
          <w:b/>
        </w:rPr>
      </w:pPr>
      <w:r w:rsidRPr="00473F47">
        <w:rPr>
          <w:b/>
        </w:rPr>
        <w:t>Motīvu daļa</w:t>
      </w:r>
    </w:p>
    <w:p w:rsidR="00070AD5" w:rsidRPr="00473F47" w:rsidRDefault="00070AD5" w:rsidP="00A00485">
      <w:pPr>
        <w:pStyle w:val="tv213"/>
        <w:spacing w:before="0" w:beforeAutospacing="0" w:after="0" w:afterAutospacing="0" w:line="276" w:lineRule="auto"/>
        <w:jc w:val="both"/>
      </w:pPr>
    </w:p>
    <w:p w:rsidR="00DA7ACC" w:rsidRDefault="00F0094C" w:rsidP="00C77FF2">
      <w:pPr>
        <w:tabs>
          <w:tab w:val="left" w:pos="1134"/>
        </w:tabs>
        <w:spacing w:line="276" w:lineRule="auto"/>
        <w:ind w:firstLine="710"/>
        <w:jc w:val="both"/>
      </w:pPr>
      <w:r>
        <w:t>[</w:t>
      </w:r>
      <w:r w:rsidR="00B73BE1">
        <w:t>5</w:t>
      </w:r>
      <w:r>
        <w:t xml:space="preserve">] </w:t>
      </w:r>
      <w:r w:rsidR="00DA7ACC">
        <w:t xml:space="preserve">Augstākā tiesa atzīst, ka </w:t>
      </w:r>
      <w:r w:rsidR="001760FA">
        <w:t>Vidzemes</w:t>
      </w:r>
      <w:r w:rsidR="00DA7ACC">
        <w:t xml:space="preserve"> apgabaltiesas 2017.gada </w:t>
      </w:r>
      <w:r w:rsidR="001760FA">
        <w:t>4</w:t>
      </w:r>
      <w:r w:rsidR="00DA7ACC">
        <w:t>.</w:t>
      </w:r>
      <w:r w:rsidR="001760FA">
        <w:t>aprīļa</w:t>
      </w:r>
      <w:r w:rsidR="00DA7ACC">
        <w:t xml:space="preserve"> lēmums atceļams daļā</w:t>
      </w:r>
      <w:r w:rsidR="004D7EE3">
        <w:t xml:space="preserve"> par apsūdzētajam </w:t>
      </w:r>
      <w:r w:rsidR="00F576B0">
        <w:t>[pers. A]</w:t>
      </w:r>
      <w:r w:rsidR="008225F7">
        <w:t xml:space="preserve"> </w:t>
      </w:r>
      <w:r w:rsidR="004D7EE3">
        <w:t>noteikto sodu, un lieta šajā daļā nosūtāma jaunai izskatīšanai apelācijas instances tiesā.</w:t>
      </w:r>
      <w:r w:rsidR="00DA7ACC">
        <w:t xml:space="preserve"> Pārējā daļā apelācijas instances tiesas lēmums atstājams negrozīts, bet </w:t>
      </w:r>
      <w:r w:rsidR="0085524B">
        <w:t xml:space="preserve">apsūdzētā </w:t>
      </w:r>
      <w:r w:rsidR="00F576B0">
        <w:t>[pers. A]</w:t>
      </w:r>
      <w:r w:rsidR="00DA7ACC">
        <w:t xml:space="preserve"> kasācijas sūdzība noraidāma.</w:t>
      </w:r>
    </w:p>
    <w:p w:rsidR="00C77FF2" w:rsidRDefault="00DA7ACC" w:rsidP="00C77FF2">
      <w:pPr>
        <w:tabs>
          <w:tab w:val="left" w:pos="1134"/>
        </w:tabs>
        <w:spacing w:line="276" w:lineRule="auto"/>
        <w:ind w:firstLine="710"/>
        <w:jc w:val="both"/>
      </w:pPr>
      <w:r>
        <w:t xml:space="preserve">[5.1] </w:t>
      </w:r>
      <w:r w:rsidR="00AA7705">
        <w:t>Atbilstoši Kriminālprocesa likuma 584.panta pirmajai daļai tiesas nolēmumu tiesiskuma pārbaude notiek kasācijas sūdzībā vai protestā izteikto prasību apjomā un ietvaros. Saskaņā ar minētā panta otro daļu</w:t>
      </w:r>
      <w:r w:rsidR="00872DC1">
        <w:t xml:space="preserve"> kasācijas instances tiesa drīkst pārsniegt kasācijas sūdzībā vai protestā izteikto prasību apjomu un ietvarus gadījumos, kad tā konstatē šā likuma 574. un 575.pantā norādītos pārkāpumus un tie nav norādīti sūdzībā vai protestā.</w:t>
      </w:r>
    </w:p>
    <w:p w:rsidR="00C77FF2" w:rsidRDefault="00C77FF2" w:rsidP="00C77FF2">
      <w:pPr>
        <w:tabs>
          <w:tab w:val="left" w:pos="1134"/>
        </w:tabs>
        <w:spacing w:line="276" w:lineRule="auto"/>
        <w:ind w:firstLine="710"/>
        <w:jc w:val="both"/>
      </w:pPr>
      <w:r>
        <w:t>Augstākā tiesa, pamatojoties uz Kriminālprocesa likuma 584.panta otro daļu, atzīst par n</w:t>
      </w:r>
      <w:r w:rsidR="00872DC1">
        <w:t>epiecieša</w:t>
      </w:r>
      <w:r w:rsidR="00F71682">
        <w:t>m</w:t>
      </w:r>
      <w:r w:rsidR="00872DC1">
        <w:t>u pārsniegt apsūdzētā</w:t>
      </w:r>
      <w:r>
        <w:t xml:space="preserve"> </w:t>
      </w:r>
      <w:r w:rsidR="00F576B0">
        <w:t>[pers. A]</w:t>
      </w:r>
      <w:r>
        <w:t xml:space="preserve"> kasācijas sūdzībā izteikto prasību apjomu, jo konstatē tādu Krimināllikuma pārkāpumu, kas nav norādīts sūdzībā.</w:t>
      </w:r>
    </w:p>
    <w:p w:rsidR="00BF3711" w:rsidRDefault="00787071" w:rsidP="00BF3711">
      <w:pPr>
        <w:tabs>
          <w:tab w:val="left" w:pos="1134"/>
        </w:tabs>
        <w:spacing w:line="276" w:lineRule="auto"/>
        <w:ind w:firstLine="710"/>
        <w:jc w:val="both"/>
      </w:pPr>
      <w:r>
        <w:t>[5.1</w:t>
      </w:r>
      <w:r w:rsidR="00DA7ACC">
        <w:t>.1</w:t>
      </w:r>
      <w:r>
        <w:t xml:space="preserve">] </w:t>
      </w:r>
      <w:r w:rsidR="0085524B">
        <w:t>Pirmās instances tiesa atzinusi, ka sods apsūdzētajam nosakāms īslaicīgas brīvības atņemšanas veidā</w:t>
      </w:r>
      <w:r w:rsidR="003E1CC1">
        <w:t>. Vienlaikus tiesa</w:t>
      </w:r>
      <w:r w:rsidR="00BF3711">
        <w:t xml:space="preserve"> </w:t>
      </w:r>
      <w:r w:rsidR="0010171A">
        <w:t xml:space="preserve">secinājusi, ka alternatīvo sodu piemērošana nav iespējama, jo apsūdzētajam nav ienākumu, kas izslēdz naudas soda piemērošanu, turklāt apsūdzētais izcieš brīvības atņemšanas sodu, kas ir viens no iemesliem, kas izslēdz piespiedu darba piemērošanu. </w:t>
      </w:r>
    </w:p>
    <w:p w:rsidR="00872806" w:rsidRDefault="008225F7" w:rsidP="0010171A">
      <w:pPr>
        <w:tabs>
          <w:tab w:val="left" w:pos="1134"/>
        </w:tabs>
        <w:spacing w:line="276" w:lineRule="auto"/>
        <w:jc w:val="both"/>
      </w:pPr>
      <w:r>
        <w:t xml:space="preserve"> </w:t>
      </w:r>
      <w:r w:rsidR="0010171A">
        <w:t xml:space="preserve">            </w:t>
      </w:r>
      <w:r w:rsidR="003413B5">
        <w:t>Savu</w:t>
      </w:r>
      <w:r w:rsidR="0010171A">
        <w:t>kārt apelācijas instances tiesa, atstājot pirmās instances tiesas spriedumu negrozītu, šādus pirmās instances tiesas secinājumus atzinusi par pamatotiem.</w:t>
      </w:r>
    </w:p>
    <w:p w:rsidR="003413B5" w:rsidRDefault="003413B5" w:rsidP="00C032D9">
      <w:pPr>
        <w:tabs>
          <w:tab w:val="left" w:pos="1134"/>
        </w:tabs>
        <w:spacing w:line="276" w:lineRule="auto"/>
        <w:ind w:firstLine="710"/>
        <w:jc w:val="both"/>
      </w:pPr>
      <w:r>
        <w:t>Tādējādi abu zemāko instanču tiesas atzinušas, ka naudas sods par izdarīto noziedzīgo nodarījumu apsūdzētajam nav piemērojams viņa mantiskā stāvokļa dē</w:t>
      </w:r>
      <w:r w:rsidR="0010171A">
        <w:t>ļ, savukārt piespiedu darbs apsūdzētajam nav piemērojams vairāku iemeslu dēļ, tostarp sakarā ar viņa atrašanos apcietinājumā.</w:t>
      </w:r>
    </w:p>
    <w:p w:rsidR="00653261" w:rsidRDefault="003413B5" w:rsidP="00C032D9">
      <w:pPr>
        <w:tabs>
          <w:tab w:val="left" w:pos="1134"/>
        </w:tabs>
        <w:spacing w:line="276" w:lineRule="auto"/>
        <w:ind w:firstLine="710"/>
        <w:jc w:val="both"/>
      </w:pPr>
      <w:r>
        <w:t>Augstākā tiesa atzīst, ka š</w:t>
      </w:r>
      <w:r w:rsidR="0010171A">
        <w:t>ādi</w:t>
      </w:r>
      <w:r>
        <w:t xml:space="preserve"> abu zemāko instanču tiesu </w:t>
      </w:r>
      <w:r w:rsidR="0010171A">
        <w:t>atzinumi</w:t>
      </w:r>
      <w:r>
        <w:t xml:space="preserve"> par apsūdzētajam </w:t>
      </w:r>
      <w:r w:rsidR="00F576B0">
        <w:t>[pers. A]</w:t>
      </w:r>
      <w:r>
        <w:t xml:space="preserve"> nosakāmā soda veidu neatbilst Krimināllikuma 46.pa</w:t>
      </w:r>
      <w:r w:rsidR="0010171A">
        <w:t>nta otrajai daļai, kurā norādīts</w:t>
      </w:r>
      <w:r>
        <w:t>, ka, nosakot soda veidu, ņem vērā noziedzīgā nodarījuma raksturu un radīto kaitējumu, kā arī vainīgā personību.</w:t>
      </w:r>
    </w:p>
    <w:p w:rsidR="00653261" w:rsidRDefault="00653261" w:rsidP="00C032D9">
      <w:pPr>
        <w:tabs>
          <w:tab w:val="left" w:pos="1134"/>
        </w:tabs>
        <w:spacing w:line="276" w:lineRule="auto"/>
        <w:ind w:firstLine="710"/>
        <w:jc w:val="both"/>
      </w:pPr>
      <w:r>
        <w:t>Minētais likumā norādītais soda veidu ietekmējošo apstākļu uzskaitījums ir izsmeļošs un paplašināti nav tulkojams.</w:t>
      </w:r>
    </w:p>
    <w:p w:rsidR="00854525" w:rsidRDefault="00653261" w:rsidP="00426065">
      <w:pPr>
        <w:tabs>
          <w:tab w:val="left" w:pos="1134"/>
        </w:tabs>
        <w:spacing w:line="276" w:lineRule="auto"/>
        <w:ind w:firstLine="710"/>
        <w:jc w:val="both"/>
      </w:pPr>
      <w:r>
        <w:t>Augstākā tiesa jau iepriekš vairākkārt norādījusi, ka saskaņā ar  Krimināllikuma 41.panta otro daļu vainīgās personas mantiskais stāvoklis ņemams vērā, nosakot naudas soda kā pamatsoda apmēru, taču tas nevar būt kritērijs soda veida izvēlei. Nosakot vainīgajam soda veidu, jāievēro Krimināllikuma 46.panta otrajā daļā norādītie soda veidu ietekmējošie apstākļi, un tikai tad, kad tiesa, pamatojoties uz šiem apstākļiem, atzinusi par iespējamu noteikt vainīgajam sodu naudas soda veidā, tā, nosakot šī soda apmēru, ņem vērā vainīgās personas mantisko stāvokli (</w:t>
      </w:r>
      <w:r>
        <w:rPr>
          <w:i/>
        </w:rPr>
        <w:t>Augstākās tiesas 2012.gada 22.jūnija lēmums lietā Nr. SKK-127/2012 (16870000906)</w:t>
      </w:r>
      <w:r>
        <w:t xml:space="preserve">). Apsūdzētā mantiskais stāvoklis nevar būt par iemeslu, lai liegtu viņam </w:t>
      </w:r>
      <w:r>
        <w:lastRenderedPageBreak/>
        <w:t>piemērot naudas sodu un noteiktu smagāku sodu (</w:t>
      </w:r>
      <w:r>
        <w:rPr>
          <w:i/>
        </w:rPr>
        <w:t>Augstākās tiesas 2014.gada 29.aprīļa lēmums lietā Nr. SKK-150/2014 (11518003013)</w:t>
      </w:r>
      <w:r>
        <w:t>).</w:t>
      </w:r>
    </w:p>
    <w:p w:rsidR="0022024C" w:rsidRDefault="00D932F3" w:rsidP="00D932F3">
      <w:pPr>
        <w:tabs>
          <w:tab w:val="left" w:pos="1134"/>
        </w:tabs>
        <w:spacing w:line="276" w:lineRule="auto"/>
        <w:ind w:firstLine="710"/>
        <w:jc w:val="both"/>
      </w:pPr>
      <w:r>
        <w:t>Analoģiski apsvērumi par soda veida izvēles kritērijiem attiecināmi arī uz soda veidu – piespiedu darbu. Apstāklis, ka vainīgais izcieš brīvības atņemšanas sodu cietumā, neietilpst to apstākļu lokā, kas saskaņā ar Krimināllikuma 46.panta otro daļu ņemami vērā, nosakot vainīgajam soda veidu. Vienīgais apstāklis, kas liedz piemērot vainīgajai personai piespiedu darbu, norādīts Krimināllikuma 40.panta otrajā daļā, proti, piespiedu darbs nav piemērojams darbnespējīgām personām.</w:t>
      </w:r>
    </w:p>
    <w:p w:rsidR="00854525" w:rsidRDefault="00D932F3" w:rsidP="007E37A8">
      <w:pPr>
        <w:tabs>
          <w:tab w:val="left" w:pos="1134"/>
        </w:tabs>
        <w:spacing w:line="276" w:lineRule="auto"/>
        <w:ind w:firstLine="710"/>
        <w:jc w:val="both"/>
      </w:pPr>
      <w:r>
        <w:t>Augstākā tiesa atzīst, ka abu zemāko instan</w:t>
      </w:r>
      <w:r w:rsidR="00FA14E4">
        <w:t xml:space="preserve">ču tiesas, nosakot apsūdzētajam </w:t>
      </w:r>
      <w:r w:rsidR="00F576B0">
        <w:t>[pers. A]</w:t>
      </w:r>
      <w:r w:rsidR="00FA14E4">
        <w:t xml:space="preserve"> soda veidu, nepareizi piemērojušas Krimināllikuma 46.panta otro daļu un tādējādi pieļāvušas Kriminālprocesa likuma 574.panta 1.punktā norādīto Krimināllikuma pārkāpumu, kura dēļ apelācijas instances tiesas lēmums daļā par apsūdzētajam </w:t>
      </w:r>
      <w:r w:rsidR="00F576B0">
        <w:t>[pers. A]</w:t>
      </w:r>
      <w:r w:rsidR="00FA14E4">
        <w:t xml:space="preserve"> noteikto sodu atceļams un lieta šajā daļā nosūtāma jaunai izskatīšanai apelācijas instances tiesā.</w:t>
      </w:r>
    </w:p>
    <w:p w:rsidR="008225F7" w:rsidRDefault="00FA14E4" w:rsidP="008225F7">
      <w:pPr>
        <w:tabs>
          <w:tab w:val="left" w:pos="1134"/>
        </w:tabs>
        <w:spacing w:line="276" w:lineRule="auto"/>
        <w:ind w:firstLine="710"/>
        <w:jc w:val="both"/>
      </w:pPr>
      <w:r>
        <w:t>[5.1.2</w:t>
      </w:r>
      <w:r w:rsidR="00854525">
        <w:t xml:space="preserve">] </w:t>
      </w:r>
      <w:r w:rsidR="008225F7" w:rsidRPr="001C2A65">
        <w:t>Turklāt pirmās</w:t>
      </w:r>
      <w:r w:rsidR="008225F7">
        <w:t xml:space="preserve"> instances tiesa pārkāpusi arī Krimināllikuma 46.panta ceturto daļu, kas noteic, ka b</w:t>
      </w:r>
      <w:r w:rsidR="008225F7" w:rsidRPr="00D5304C">
        <w:t>rīvības atņemšanas sodu par kriminālpārkāpumu un mazāk smagu noziegumu piemēro, ja soda mērķis nav sasniedzams, nosakot kādu no attiecīgā panta sankcijā paredzētajiem vieglāka soda veidiem.</w:t>
      </w:r>
    </w:p>
    <w:p w:rsidR="008225F7" w:rsidRDefault="008225F7" w:rsidP="008225F7">
      <w:pPr>
        <w:tabs>
          <w:tab w:val="left" w:pos="1134"/>
        </w:tabs>
        <w:spacing w:line="276" w:lineRule="auto"/>
        <w:ind w:firstLine="710"/>
        <w:jc w:val="both"/>
      </w:pPr>
      <w:r>
        <w:t xml:space="preserve">Atbilstoši Krimināllikuma 7.panta trešajai daļai Krimināllikuma </w:t>
      </w:r>
      <w:r w:rsidR="001C2A65">
        <w:t>300.</w:t>
      </w:r>
      <w:r>
        <w:t xml:space="preserve">panta pirmajā daļā paredzētais noziedzīgais nodarījums ir </w:t>
      </w:r>
      <w:r w:rsidR="001C2A65">
        <w:t>kriminālpārkāpums, t</w:t>
      </w:r>
      <w:r>
        <w:t>ādējādi</w:t>
      </w:r>
      <w:r w:rsidR="0059673F">
        <w:t xml:space="preserve"> saskaņā ar Krimināllikuma 46.panta</w:t>
      </w:r>
      <w:r w:rsidR="00976634">
        <w:t xml:space="preserve"> ceturto daļu</w:t>
      </w:r>
      <w:r w:rsidR="0059673F">
        <w:t xml:space="preserve"> </w:t>
      </w:r>
      <w:r>
        <w:t xml:space="preserve"> brīvības atņemšanas sods par minēto noziedzīgo nodarījumu piemērojams tikai </w:t>
      </w:r>
      <w:r w:rsidR="0059673F">
        <w:t xml:space="preserve">tajos </w:t>
      </w:r>
      <w:r>
        <w:t>gadījumos, kad soda mērķis nav sasniedzams, nosakot kādu no attiecīgā panta sankcijā paredzētajiem vieglāka soda veidiem.</w:t>
      </w:r>
    </w:p>
    <w:p w:rsidR="008225F7" w:rsidRDefault="008225F7" w:rsidP="008225F7">
      <w:pPr>
        <w:tabs>
          <w:tab w:val="left" w:pos="1134"/>
        </w:tabs>
        <w:spacing w:line="276" w:lineRule="auto"/>
        <w:ind w:firstLine="710"/>
        <w:jc w:val="both"/>
      </w:pPr>
      <w:r>
        <w:t xml:space="preserve">Pirmās instances tiesa spriedumā </w:t>
      </w:r>
      <w:r w:rsidR="00EC2D6B">
        <w:t>atzinusi</w:t>
      </w:r>
      <w:r>
        <w:t xml:space="preserve">, ka, </w:t>
      </w:r>
      <w:r w:rsidR="00EC2D6B">
        <w:t xml:space="preserve">izvērtējot apstākļus kopumā un </w:t>
      </w:r>
      <w:r w:rsidR="001C2A65">
        <w:t>saskaņā ar</w:t>
      </w:r>
      <w:r>
        <w:t xml:space="preserve"> </w:t>
      </w:r>
      <w:r w:rsidR="001C2A65">
        <w:t>Krimināllikuma 46.pantu</w:t>
      </w:r>
      <w:r>
        <w:t xml:space="preserve">, </w:t>
      </w:r>
      <w:r w:rsidR="001C2A65">
        <w:t>apsūdzētais sodāms ar īslaicīgu brīvības atņem</w:t>
      </w:r>
      <w:r w:rsidR="00727E4A">
        <w:t>šanu uz </w:t>
      </w:r>
      <w:r w:rsidR="0091374D">
        <w:t>3 </w:t>
      </w:r>
      <w:r w:rsidR="001C2A65">
        <w:t>mēnešiem</w:t>
      </w:r>
      <w:r w:rsidR="00C77C08">
        <w:t>.</w:t>
      </w:r>
      <w:r w:rsidR="001C2A65">
        <w:t xml:space="preserve"> </w:t>
      </w:r>
      <w:r w:rsidR="00C77C08">
        <w:t>Šādu sod</w:t>
      </w:r>
      <w:r w:rsidR="001C2A65">
        <w:t xml:space="preserve">u </w:t>
      </w:r>
      <w:r w:rsidR="00C77C08">
        <w:t xml:space="preserve">tiesa </w:t>
      </w:r>
      <w:r w:rsidR="001C2A65">
        <w:t>atzinusi par atbilstošu gan noziedzīgā nodarījuma raksturam</w:t>
      </w:r>
      <w:r w:rsidR="00FA14E4">
        <w:t xml:space="preserve">, gan apsūdzētā personībai, turklāt norādījusi, ka tādā veidā </w:t>
      </w:r>
      <w:r w:rsidR="00C77C08">
        <w:t>tiks sasniegts</w:t>
      </w:r>
      <w:r w:rsidR="00FA14E4">
        <w:t xml:space="preserve"> arī</w:t>
      </w:r>
      <w:r w:rsidR="00C77C08">
        <w:t xml:space="preserve"> Krimināllikuma 35.pantā noteiktais soda mērķis.</w:t>
      </w:r>
    </w:p>
    <w:p w:rsidR="008225F7" w:rsidRDefault="008225F7" w:rsidP="00976634">
      <w:pPr>
        <w:tabs>
          <w:tab w:val="left" w:pos="1134"/>
        </w:tabs>
        <w:spacing w:line="276" w:lineRule="auto"/>
        <w:ind w:firstLine="710"/>
        <w:jc w:val="both"/>
      </w:pPr>
      <w:r>
        <w:t xml:space="preserve">Vienlaikus tiesa secinājusi, </w:t>
      </w:r>
      <w:r w:rsidR="00C77C08">
        <w:t>ka nav lietderīgi apsūdzētajam piem</w:t>
      </w:r>
      <w:r w:rsidR="00FA14E4">
        <w:t>ērot naudas sodu, jo lietā nav iegūti pierādījumi par apsūdzētā ienākumiem.</w:t>
      </w:r>
      <w:r w:rsidR="00C77C08">
        <w:t xml:space="preserve"> Tāpat tiesa secinājusi, ka nav lietderīgi apsūdzētajam piemērot piespiedu darbu, </w:t>
      </w:r>
      <w:r w:rsidR="00FA14E4">
        <w:t>cita starpā norādot, ka apsūdz</w:t>
      </w:r>
      <w:r w:rsidR="00911A28">
        <w:t xml:space="preserve">ētais jau ir </w:t>
      </w:r>
      <w:r w:rsidR="00FA14E4">
        <w:t xml:space="preserve">sodīts ar brīvības atņemšanas sodu un līdz ar to </w:t>
      </w:r>
      <w:r w:rsidR="00C77C08">
        <w:t>likumā noteikt</w:t>
      </w:r>
      <w:r w:rsidR="007A4474">
        <w:t>aj</w:t>
      </w:r>
      <w:r w:rsidR="00C77C08">
        <w:t>ā kārtībā nevarēs uzsākt piespiedu darbu izpildi.</w:t>
      </w:r>
    </w:p>
    <w:p w:rsidR="004961BD" w:rsidRDefault="008225F7" w:rsidP="008225F7">
      <w:pPr>
        <w:tabs>
          <w:tab w:val="left" w:pos="1134"/>
        </w:tabs>
        <w:spacing w:line="276" w:lineRule="auto"/>
        <w:ind w:firstLine="710"/>
        <w:jc w:val="both"/>
      </w:pPr>
      <w:r>
        <w:t xml:space="preserve">Tādējādi no pirmās instances tiesas sprieduma izriet, ka tiesa nolēmusi apsūdzētajam noteikt </w:t>
      </w:r>
      <w:r w:rsidR="00C77C08">
        <w:t xml:space="preserve">īslaicīgu </w:t>
      </w:r>
      <w:r>
        <w:t>brīvības atņemšanas sodu nevis tādēļ, ka soda mērķis nav sasniedzams, nosakot kādu no panta sankcijā paredzētajiem vieglāka</w:t>
      </w:r>
      <w:r w:rsidR="00247C54">
        <w:t xml:space="preserve"> soda veidiem, </w:t>
      </w:r>
      <w:r w:rsidR="00976634">
        <w:t>bet gan tādēļ, ka vieglākos sodus, tiesas ieskatā, piemērot nav iespējams.</w:t>
      </w:r>
    </w:p>
    <w:p w:rsidR="004961BD" w:rsidRDefault="00270389" w:rsidP="006A689F">
      <w:pPr>
        <w:tabs>
          <w:tab w:val="left" w:pos="1134"/>
        </w:tabs>
        <w:spacing w:line="276" w:lineRule="auto"/>
        <w:ind w:firstLine="710"/>
        <w:jc w:val="both"/>
      </w:pPr>
      <w:r>
        <w:t>Apelācijas instances tiesa šādu</w:t>
      </w:r>
      <w:r w:rsidR="004961BD">
        <w:t xml:space="preserve"> pirmās instances tiesas viedokli atzinusi par pamatotu.                     </w:t>
      </w:r>
    </w:p>
    <w:p w:rsidR="00247C54" w:rsidRDefault="00911A28" w:rsidP="00247C54">
      <w:pPr>
        <w:tabs>
          <w:tab w:val="left" w:pos="1134"/>
        </w:tabs>
        <w:spacing w:line="276" w:lineRule="auto"/>
        <w:jc w:val="both"/>
      </w:pPr>
      <w:r>
        <w:t xml:space="preserve">            </w:t>
      </w:r>
      <w:r w:rsidR="008225F7">
        <w:t xml:space="preserve">Ievērojot minēto, Augstākā tiesa atzīst, ka abu zemāko instanču tiesas, nosakot apsūdzētajam </w:t>
      </w:r>
      <w:r w:rsidR="00F576B0">
        <w:t>[pers. A]</w:t>
      </w:r>
      <w:r w:rsidR="008225F7">
        <w:t xml:space="preserve"> soda veidu, nepareizi piemēroju</w:t>
      </w:r>
      <w:r>
        <w:t xml:space="preserve">šas Krimināllikuma 46.panta ceturto </w:t>
      </w:r>
      <w:r w:rsidR="008225F7">
        <w:t>daļu</w:t>
      </w:r>
      <w:r w:rsidR="00976634">
        <w:t xml:space="preserve"> </w:t>
      </w:r>
      <w:r w:rsidR="008225F7">
        <w:t xml:space="preserve">un tādējādi pieļāvušas Kriminālprocesa likuma 574.panta 1.punktā norādīto Krimināllikuma pārkāpumu, kura dēļ apelācijas instances tiesas nolēmums daļā par apsūdzētajam </w:t>
      </w:r>
      <w:r w:rsidR="00F576B0">
        <w:t>[pers. A]</w:t>
      </w:r>
      <w:r w:rsidR="008225F7">
        <w:t xml:space="preserve"> noteikto sodu atceļams un lieta šajā daļā nosūtāma jaunai izskatīšanai apelācijas instances tiesā.    </w:t>
      </w:r>
    </w:p>
    <w:p w:rsidR="00247C54" w:rsidRDefault="00247C54" w:rsidP="00247C54">
      <w:pPr>
        <w:tabs>
          <w:tab w:val="left" w:pos="1134"/>
        </w:tabs>
        <w:spacing w:line="276" w:lineRule="auto"/>
        <w:jc w:val="both"/>
      </w:pPr>
      <w:r>
        <w:lastRenderedPageBreak/>
        <w:t xml:space="preserve">             </w:t>
      </w:r>
      <w:r w:rsidR="00C254AF">
        <w:t>[</w:t>
      </w:r>
      <w:r w:rsidR="00055443">
        <w:t>5.2</w:t>
      </w:r>
      <w:r w:rsidR="008E5C08">
        <w:t>]</w:t>
      </w:r>
      <w:r>
        <w:t xml:space="preserve"> </w:t>
      </w:r>
      <w:r w:rsidRPr="0099366B">
        <w:t>Augstākā tiesa atzīst,</w:t>
      </w:r>
      <w:r>
        <w:t xml:space="preserve"> ka pārējā daļā apelācijas instances tiesas lēmums</w:t>
      </w:r>
      <w:r w:rsidR="008E5C08">
        <w:t xml:space="preserve"> </w:t>
      </w:r>
      <w:r>
        <w:t xml:space="preserve">atstājams negrozīts, bet apsūdzētā </w:t>
      </w:r>
      <w:r w:rsidR="00F576B0">
        <w:t>[pers. A]</w:t>
      </w:r>
      <w:r>
        <w:t xml:space="preserve"> kasācijas sūdzība noraidāma.</w:t>
      </w:r>
    </w:p>
    <w:p w:rsidR="001C7D0E" w:rsidRDefault="004961BD" w:rsidP="001C7D0E">
      <w:pPr>
        <w:spacing w:line="276" w:lineRule="auto"/>
        <w:jc w:val="both"/>
      </w:pPr>
      <w:r>
        <w:t xml:space="preserve">            Augstākās tiesas ieskatā, apelācijas instances tiesa, iztiesājot lietu, nav pieļāvusi Krimināllikuma pārkāpumus un tādus Kriminālprocesa likuma pārkāpumus, kas varētu būt par pamatu apelācijas instances tiesas nolēmuma atcelšanai vai grozīšanai</w:t>
      </w:r>
      <w:r w:rsidR="00666857">
        <w:t xml:space="preserve"> daļā par apsūdzētā </w:t>
      </w:r>
      <w:r w:rsidR="00F576B0">
        <w:t>[pers. A]</w:t>
      </w:r>
      <w:r w:rsidR="00666857">
        <w:t xml:space="preserve"> vainīgumu.</w:t>
      </w:r>
      <w:r w:rsidR="00911A28">
        <w:t xml:space="preserve"> Apsūdzētā </w:t>
      </w:r>
      <w:r w:rsidR="00727E4A">
        <w:t> </w:t>
      </w:r>
      <w:r w:rsidR="00F576B0">
        <w:t>[pers. A]</w:t>
      </w:r>
      <w:r w:rsidR="00911A28">
        <w:t xml:space="preserve"> </w:t>
      </w:r>
      <w:r w:rsidR="00A73806">
        <w:t>k</w:t>
      </w:r>
      <w:r w:rsidR="006C5484">
        <w:t xml:space="preserve">asācijas sūdzībā ietvertās norādes uz </w:t>
      </w:r>
      <w:r w:rsidR="00911A28">
        <w:t>Kriminālprocesa likuma 574.pantā paredzētajiem  pārkāpumiem</w:t>
      </w:r>
      <w:r w:rsidR="006C5484">
        <w:t xml:space="preserve"> ir bez pamatojuma un, Augstākās tiesas ieskatā, saistītas ar kasācijas sūdzības autora vēlmi atkārtoti izvērtēt pierādījumus kasācijas instances tiesā un panākt apelācijas instances tiesas nolēmuma atcelšanu nevis juridisku, bet faktisku iemeslu dēļ, kas ir pretrunā ar Kriminālprocesa likuma 569.panta pirmo daļu.</w:t>
      </w:r>
      <w:r w:rsidR="00DB7A69">
        <w:t xml:space="preserve"> Savukārt apsūdzētā kasācijas sūdzībā ietvertā norāde par citas personas nepamatotu notiesāšanu citā</w:t>
      </w:r>
      <w:r w:rsidR="000028D0">
        <w:t xml:space="preserve"> lietā</w:t>
      </w:r>
      <w:r w:rsidR="00911A28">
        <w:t xml:space="preserve"> nav šīs lietas izskatīšanas priekšmets</w:t>
      </w:r>
      <w:r w:rsidR="00584D45">
        <w:t>.</w:t>
      </w:r>
      <w:r w:rsidR="00911A28">
        <w:t xml:space="preserve"> </w:t>
      </w:r>
    </w:p>
    <w:p w:rsidR="00C254AF" w:rsidRDefault="00C254AF" w:rsidP="00C254AF">
      <w:pPr>
        <w:spacing w:line="276" w:lineRule="auto"/>
        <w:jc w:val="both"/>
      </w:pPr>
    </w:p>
    <w:p w:rsidR="00C12585" w:rsidRDefault="00C254AF" w:rsidP="00C254AF">
      <w:pPr>
        <w:spacing w:line="276" w:lineRule="auto"/>
        <w:jc w:val="both"/>
      </w:pPr>
      <w:r>
        <w:t xml:space="preserve">   </w:t>
      </w:r>
      <w:r w:rsidR="003C0790">
        <w:t xml:space="preserve">         </w:t>
      </w:r>
      <w:r>
        <w:t>[</w:t>
      </w:r>
      <w:r w:rsidR="00133B8C">
        <w:t>6</w:t>
      </w:r>
      <w:r w:rsidR="000F3D14">
        <w:t xml:space="preserve">] </w:t>
      </w:r>
      <w:r w:rsidR="0076221F">
        <w:t>Ar pirmās instances tiesas</w:t>
      </w:r>
      <w:r w:rsidR="00E136E8">
        <w:t xml:space="preserve"> spriedumu a</w:t>
      </w:r>
      <w:r w:rsidR="000209FB">
        <w:t xml:space="preserve">psūdzētajam </w:t>
      </w:r>
      <w:r w:rsidR="00F576B0">
        <w:t>[pers. A]</w:t>
      </w:r>
      <w:r w:rsidR="000209FB">
        <w:t xml:space="preserve"> lietā piemērots drošības līdzeklis </w:t>
      </w:r>
      <w:r w:rsidR="00977F55">
        <w:t xml:space="preserve">– </w:t>
      </w:r>
      <w:r w:rsidR="00E136E8">
        <w:t>apcietinājums</w:t>
      </w:r>
      <w:r w:rsidR="000209FB">
        <w:t xml:space="preserve">. </w:t>
      </w:r>
      <w:r w:rsidR="000209FB">
        <w:rPr>
          <w:rFonts w:eastAsia="Calibri"/>
        </w:rPr>
        <w:t xml:space="preserve">Augstākā </w:t>
      </w:r>
      <w:r w:rsidR="00A73806">
        <w:rPr>
          <w:rFonts w:eastAsia="Calibri"/>
        </w:rPr>
        <w:t xml:space="preserve">tiesa atzīst, ka apsūdzētajam </w:t>
      </w:r>
      <w:r w:rsidR="00F576B0">
        <w:rPr>
          <w:rFonts w:eastAsia="Calibri"/>
        </w:rPr>
        <w:t>[pers. A]</w:t>
      </w:r>
      <w:r w:rsidR="00A73806">
        <w:rPr>
          <w:rFonts w:eastAsia="Calibri"/>
        </w:rPr>
        <w:t xml:space="preserve"> piemērotais drošības līdzeklis ir atceļams, jo no lietas materiāliem redzams, </w:t>
      </w:r>
      <w:r w:rsidR="00584D45">
        <w:rPr>
          <w:rFonts w:eastAsia="Calibri"/>
        </w:rPr>
        <w:t xml:space="preserve">ka </w:t>
      </w:r>
      <w:r w:rsidR="00A73806">
        <w:rPr>
          <w:rFonts w:eastAsia="Calibri"/>
        </w:rPr>
        <w:t xml:space="preserve">apelācijas protests lietā nav iesniegts, bet ar pirmās instances tiesas spriedumu piespriesto īslaicīgās brīvības atņemšanas sodu uz 3 mēnešiem </w:t>
      </w:r>
      <w:r w:rsidR="00F576B0">
        <w:rPr>
          <w:rFonts w:eastAsia="Calibri"/>
        </w:rPr>
        <w:t>[pers. A]</w:t>
      </w:r>
      <w:r w:rsidR="00584D45">
        <w:rPr>
          <w:rFonts w:eastAsia="Calibri"/>
        </w:rPr>
        <w:t xml:space="preserve"> jau ir izcietis.</w:t>
      </w:r>
      <w:r w:rsidR="00A73806">
        <w:rPr>
          <w:rFonts w:eastAsia="Calibri"/>
        </w:rPr>
        <w:t xml:space="preserve"> </w:t>
      </w:r>
    </w:p>
    <w:p w:rsidR="00C12585" w:rsidRDefault="00C12585" w:rsidP="00327DBA">
      <w:pPr>
        <w:tabs>
          <w:tab w:val="left" w:pos="1134"/>
        </w:tabs>
        <w:spacing w:line="276" w:lineRule="auto"/>
        <w:ind w:firstLine="710"/>
        <w:jc w:val="both"/>
      </w:pPr>
    </w:p>
    <w:p w:rsidR="00AC0DBE" w:rsidRPr="00473F47" w:rsidRDefault="00AC0DBE" w:rsidP="00DF6841">
      <w:pPr>
        <w:pStyle w:val="tv213"/>
        <w:spacing w:before="0" w:beforeAutospacing="0" w:after="0" w:afterAutospacing="0" w:line="276" w:lineRule="auto"/>
        <w:jc w:val="center"/>
        <w:rPr>
          <w:b/>
        </w:rP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Pamatojoties uz</w:t>
      </w:r>
      <w:r w:rsidR="00DF6841">
        <w:t xml:space="preserve"> Kriminālprocesa likuma 585.</w:t>
      </w:r>
      <w:r w:rsidR="00BE3513">
        <w:t xml:space="preserve">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E9291F" w:rsidRPr="00473F47"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410584" w:rsidRPr="00473F47" w:rsidRDefault="00410584" w:rsidP="00A00485">
      <w:pPr>
        <w:tabs>
          <w:tab w:val="left" w:pos="-3120"/>
        </w:tabs>
        <w:suppressAutoHyphens/>
        <w:spacing w:line="276" w:lineRule="auto"/>
        <w:jc w:val="center"/>
      </w:pPr>
    </w:p>
    <w:p w:rsidR="00436D13" w:rsidRDefault="00290671" w:rsidP="000209FB">
      <w:pPr>
        <w:tabs>
          <w:tab w:val="left" w:pos="1134"/>
        </w:tabs>
        <w:spacing w:line="276" w:lineRule="auto"/>
        <w:ind w:firstLine="710"/>
        <w:jc w:val="both"/>
      </w:pPr>
      <w:r>
        <w:t>a</w:t>
      </w:r>
      <w:r w:rsidR="00BC4003">
        <w:t xml:space="preserve">tcelt </w:t>
      </w:r>
      <w:r w:rsidR="00436D13">
        <w:t>Vidzemes</w:t>
      </w:r>
      <w:r w:rsidR="000209FB">
        <w:t xml:space="preserve"> apgabaltiesas 2017.gada </w:t>
      </w:r>
      <w:r w:rsidR="00436D13">
        <w:t>4</w:t>
      </w:r>
      <w:r w:rsidR="000209FB">
        <w:t>.</w:t>
      </w:r>
      <w:r w:rsidR="00436D13">
        <w:t>aprīļa</w:t>
      </w:r>
      <w:r w:rsidR="000209FB">
        <w:t xml:space="preserve"> lēmumu</w:t>
      </w:r>
      <w:r w:rsidR="003637D9">
        <w:t xml:space="preserve"> daļā par </w:t>
      </w:r>
      <w:r w:rsidR="00F576B0">
        <w:t>[pers. A]</w:t>
      </w:r>
      <w:r w:rsidR="003637D9">
        <w:t xml:space="preserve"> noteikto sodu</w:t>
      </w:r>
      <w:r w:rsidR="000209FB">
        <w:t xml:space="preserve"> un lietu šajā daļā nosūtīt jaunai izskatīšanai apelācijas instances tiesā.</w:t>
      </w:r>
    </w:p>
    <w:p w:rsidR="000209FB" w:rsidRDefault="00436D13" w:rsidP="00A73806">
      <w:pPr>
        <w:tabs>
          <w:tab w:val="left" w:pos="1134"/>
        </w:tabs>
        <w:spacing w:line="276" w:lineRule="auto"/>
        <w:ind w:firstLine="710"/>
        <w:jc w:val="both"/>
      </w:pPr>
      <w:r>
        <w:t xml:space="preserve">Atcelt </w:t>
      </w:r>
      <w:r w:rsidR="00F576B0">
        <w:t>[pers. A]</w:t>
      </w:r>
      <w:r w:rsidR="00A73806">
        <w:t xml:space="preserve"> piemēroto drošības līdzekli – </w:t>
      </w:r>
      <w:r>
        <w:t>apcietinājumu.</w:t>
      </w:r>
      <w:r w:rsidR="000209FB">
        <w:t xml:space="preserve"> </w:t>
      </w:r>
    </w:p>
    <w:p w:rsidR="000209FB" w:rsidRDefault="000209FB" w:rsidP="000209FB">
      <w:pPr>
        <w:tabs>
          <w:tab w:val="left" w:pos="1134"/>
        </w:tabs>
        <w:spacing w:line="276" w:lineRule="auto"/>
        <w:ind w:firstLine="710"/>
        <w:jc w:val="both"/>
      </w:pPr>
      <w:r>
        <w:t xml:space="preserve">Pārējā daļā </w:t>
      </w:r>
      <w:r w:rsidR="00436D13">
        <w:t>Vidzemes</w:t>
      </w:r>
      <w:r>
        <w:t xml:space="preserve"> apgabaltiesas 2017.gada </w:t>
      </w:r>
      <w:r w:rsidR="00436D13">
        <w:t>4</w:t>
      </w:r>
      <w:r>
        <w:t>.</w:t>
      </w:r>
      <w:r w:rsidR="00436D13">
        <w:t>aprīļa</w:t>
      </w:r>
      <w:r>
        <w:t xml:space="preserve"> lēmumu atstāt negrozītu. </w:t>
      </w:r>
    </w:p>
    <w:p w:rsidR="000209FB" w:rsidRDefault="000209FB" w:rsidP="000209FB">
      <w:pPr>
        <w:tabs>
          <w:tab w:val="left" w:pos="1134"/>
        </w:tabs>
        <w:spacing w:line="276" w:lineRule="auto"/>
        <w:ind w:firstLine="710"/>
        <w:jc w:val="both"/>
      </w:pPr>
      <w:r>
        <w:t xml:space="preserve">Apsūdzētā </w:t>
      </w:r>
      <w:r w:rsidR="00F576B0">
        <w:t>[pers. A]</w:t>
      </w:r>
      <w:r>
        <w:t xml:space="preserve"> kasācijas sūdzību noraidīt. </w:t>
      </w:r>
    </w:p>
    <w:p w:rsidR="001218D2" w:rsidRPr="00473F47" w:rsidRDefault="002B7187" w:rsidP="000209FB">
      <w:pPr>
        <w:tabs>
          <w:tab w:val="left" w:pos="1134"/>
        </w:tabs>
        <w:spacing w:line="276" w:lineRule="auto"/>
        <w:ind w:firstLine="710"/>
        <w:jc w:val="both"/>
      </w:pPr>
      <w:r w:rsidRPr="00473F47">
        <w:rPr>
          <w:color w:val="000000"/>
        </w:rPr>
        <w:t>Lēmums nav pārsūdzams.</w:t>
      </w:r>
    </w:p>
    <w:p w:rsidR="00BF3787" w:rsidRDefault="00BF3787" w:rsidP="00A00485">
      <w:pPr>
        <w:tabs>
          <w:tab w:val="left" w:pos="540"/>
          <w:tab w:val="left" w:pos="3060"/>
          <w:tab w:val="left" w:pos="4680"/>
          <w:tab w:val="left" w:pos="5760"/>
        </w:tabs>
        <w:spacing w:line="276" w:lineRule="auto"/>
        <w:jc w:val="both"/>
        <w:rPr>
          <w:color w:val="000000"/>
        </w:rPr>
      </w:pPr>
    </w:p>
    <w:p w:rsidR="000209FB" w:rsidRPr="00473F47" w:rsidRDefault="000209FB" w:rsidP="00A00485">
      <w:pPr>
        <w:tabs>
          <w:tab w:val="left" w:pos="540"/>
          <w:tab w:val="left" w:pos="3060"/>
          <w:tab w:val="left" w:pos="4680"/>
          <w:tab w:val="left" w:pos="5760"/>
        </w:tabs>
        <w:spacing w:line="276" w:lineRule="auto"/>
        <w:jc w:val="both"/>
        <w:rPr>
          <w:color w:val="000000"/>
        </w:rPr>
      </w:pPr>
    </w:p>
    <w:p w:rsidR="007D0CFD" w:rsidRDefault="007D0CFD" w:rsidP="007D0CFD">
      <w:pPr>
        <w:spacing w:line="360" w:lineRule="auto"/>
        <w:jc w:val="both"/>
      </w:pPr>
    </w:p>
    <w:sectPr w:rsidR="007D0CFD" w:rsidSect="009E32D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C9C" w:rsidRDefault="00F66C9C">
      <w:r>
        <w:separator/>
      </w:r>
    </w:p>
  </w:endnote>
  <w:endnote w:type="continuationSeparator" w:id="0">
    <w:p w:rsidR="00F66C9C" w:rsidRDefault="00F6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79B" w:rsidRDefault="00FF579B">
    <w:pPr>
      <w:pStyle w:val="Footer"/>
      <w:ind w:right="360"/>
    </w:pPr>
  </w:p>
  <w:p w:rsidR="00FF579B" w:rsidRPr="00966A45" w:rsidRDefault="00FF579B">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D62AFD">
      <w:rPr>
        <w:rStyle w:val="PageNumber"/>
        <w:noProof/>
      </w:rPr>
      <w:t>1</w:t>
    </w:r>
    <w:r w:rsidRPr="00966A45">
      <w:rPr>
        <w:rStyle w:val="PageNumber"/>
      </w:rPr>
      <w:fldChar w:fldCharType="end"/>
    </w:r>
    <w:r w:rsidRPr="00966A45">
      <w:rPr>
        <w:rStyle w:val="PageNumber"/>
      </w:rPr>
      <w:t xml:space="preserve"> no </w:t>
    </w:r>
    <w:r w:rsidR="00D62AFD">
      <w:fldChar w:fldCharType="begin"/>
    </w:r>
    <w:r w:rsidR="00D62AFD">
      <w:instrText xml:space="preserve"> SECTIONPAGES   \* MERGEFORMAT </w:instrText>
    </w:r>
    <w:r w:rsidR="00D62AFD">
      <w:fldChar w:fldCharType="separate"/>
    </w:r>
    <w:r w:rsidR="00D62AFD" w:rsidRPr="00D62AFD">
      <w:rPr>
        <w:rStyle w:val="PageNumber"/>
        <w:noProof/>
      </w:rPr>
      <w:t>4</w:t>
    </w:r>
    <w:r w:rsidR="00D62AFD">
      <w:rPr>
        <w:rStyle w:val="PageNumber"/>
        <w:noProof/>
      </w:rPr>
      <w:fldChar w:fldCharType="end"/>
    </w:r>
  </w:p>
  <w:p w:rsidR="00FF579B" w:rsidRDefault="00FF57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C9C" w:rsidRDefault="00F66C9C">
      <w:r>
        <w:separator/>
      </w:r>
    </w:p>
  </w:footnote>
  <w:footnote w:type="continuationSeparator" w:id="0">
    <w:p w:rsidR="00F66C9C" w:rsidRDefault="00F6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8D0"/>
    <w:rsid w:val="00002A12"/>
    <w:rsid w:val="00002A21"/>
    <w:rsid w:val="00004B3C"/>
    <w:rsid w:val="00004CAA"/>
    <w:rsid w:val="00006867"/>
    <w:rsid w:val="000108B0"/>
    <w:rsid w:val="00010A38"/>
    <w:rsid w:val="00010FF5"/>
    <w:rsid w:val="00011F8A"/>
    <w:rsid w:val="00012B7F"/>
    <w:rsid w:val="0001310C"/>
    <w:rsid w:val="00013452"/>
    <w:rsid w:val="0001403C"/>
    <w:rsid w:val="000148C5"/>
    <w:rsid w:val="00014B09"/>
    <w:rsid w:val="000154BA"/>
    <w:rsid w:val="00015BF4"/>
    <w:rsid w:val="00015FB6"/>
    <w:rsid w:val="00016ACB"/>
    <w:rsid w:val="00017011"/>
    <w:rsid w:val="00017178"/>
    <w:rsid w:val="000176D6"/>
    <w:rsid w:val="00017768"/>
    <w:rsid w:val="00017833"/>
    <w:rsid w:val="00017B8F"/>
    <w:rsid w:val="000209FB"/>
    <w:rsid w:val="00021107"/>
    <w:rsid w:val="00022092"/>
    <w:rsid w:val="00022508"/>
    <w:rsid w:val="00022D01"/>
    <w:rsid w:val="00022F18"/>
    <w:rsid w:val="000235AE"/>
    <w:rsid w:val="0002742E"/>
    <w:rsid w:val="00030212"/>
    <w:rsid w:val="000304F2"/>
    <w:rsid w:val="00030F30"/>
    <w:rsid w:val="00031526"/>
    <w:rsid w:val="00031DF2"/>
    <w:rsid w:val="00034FAD"/>
    <w:rsid w:val="00035494"/>
    <w:rsid w:val="000367D1"/>
    <w:rsid w:val="000368C0"/>
    <w:rsid w:val="00036997"/>
    <w:rsid w:val="00037592"/>
    <w:rsid w:val="00037969"/>
    <w:rsid w:val="00037A17"/>
    <w:rsid w:val="00037AFF"/>
    <w:rsid w:val="000408E0"/>
    <w:rsid w:val="0004181A"/>
    <w:rsid w:val="000422F5"/>
    <w:rsid w:val="0004268D"/>
    <w:rsid w:val="0004271D"/>
    <w:rsid w:val="00042CE4"/>
    <w:rsid w:val="000435ED"/>
    <w:rsid w:val="000437AE"/>
    <w:rsid w:val="00044513"/>
    <w:rsid w:val="00044A6B"/>
    <w:rsid w:val="00044C2C"/>
    <w:rsid w:val="00045ED8"/>
    <w:rsid w:val="00046599"/>
    <w:rsid w:val="00046E7C"/>
    <w:rsid w:val="000472E2"/>
    <w:rsid w:val="00047525"/>
    <w:rsid w:val="00047A19"/>
    <w:rsid w:val="000518FC"/>
    <w:rsid w:val="00051C2C"/>
    <w:rsid w:val="00051CFC"/>
    <w:rsid w:val="00051FCC"/>
    <w:rsid w:val="00052977"/>
    <w:rsid w:val="00052EE0"/>
    <w:rsid w:val="000540A9"/>
    <w:rsid w:val="0005465D"/>
    <w:rsid w:val="000547B3"/>
    <w:rsid w:val="00054D13"/>
    <w:rsid w:val="00054D9E"/>
    <w:rsid w:val="00055271"/>
    <w:rsid w:val="00055443"/>
    <w:rsid w:val="0005587A"/>
    <w:rsid w:val="00055F54"/>
    <w:rsid w:val="00056F1F"/>
    <w:rsid w:val="00057E5C"/>
    <w:rsid w:val="00060059"/>
    <w:rsid w:val="000609A1"/>
    <w:rsid w:val="00060CC0"/>
    <w:rsid w:val="00061483"/>
    <w:rsid w:val="00062D52"/>
    <w:rsid w:val="00063EA3"/>
    <w:rsid w:val="00063F14"/>
    <w:rsid w:val="000643EA"/>
    <w:rsid w:val="00065B09"/>
    <w:rsid w:val="000664C5"/>
    <w:rsid w:val="00067F44"/>
    <w:rsid w:val="000704A7"/>
    <w:rsid w:val="0007079F"/>
    <w:rsid w:val="00070AD5"/>
    <w:rsid w:val="00071762"/>
    <w:rsid w:val="0007190F"/>
    <w:rsid w:val="00071FD8"/>
    <w:rsid w:val="00072A1F"/>
    <w:rsid w:val="00073BC4"/>
    <w:rsid w:val="00073CBA"/>
    <w:rsid w:val="00074431"/>
    <w:rsid w:val="000749B1"/>
    <w:rsid w:val="000756D5"/>
    <w:rsid w:val="00075D00"/>
    <w:rsid w:val="000761B0"/>
    <w:rsid w:val="000761F1"/>
    <w:rsid w:val="00076560"/>
    <w:rsid w:val="00076E72"/>
    <w:rsid w:val="00076F43"/>
    <w:rsid w:val="00077E27"/>
    <w:rsid w:val="0008008F"/>
    <w:rsid w:val="000815A2"/>
    <w:rsid w:val="00081955"/>
    <w:rsid w:val="00081DF4"/>
    <w:rsid w:val="00082A35"/>
    <w:rsid w:val="00082CC6"/>
    <w:rsid w:val="000831FA"/>
    <w:rsid w:val="000841EF"/>
    <w:rsid w:val="00084439"/>
    <w:rsid w:val="00084A61"/>
    <w:rsid w:val="000852ED"/>
    <w:rsid w:val="0008653D"/>
    <w:rsid w:val="00086FE1"/>
    <w:rsid w:val="00087108"/>
    <w:rsid w:val="00087B0D"/>
    <w:rsid w:val="00087E3E"/>
    <w:rsid w:val="000909BC"/>
    <w:rsid w:val="00090B61"/>
    <w:rsid w:val="00091B76"/>
    <w:rsid w:val="00091BD2"/>
    <w:rsid w:val="00092C2B"/>
    <w:rsid w:val="000937B0"/>
    <w:rsid w:val="00093BC4"/>
    <w:rsid w:val="00093CBD"/>
    <w:rsid w:val="00094073"/>
    <w:rsid w:val="0009411A"/>
    <w:rsid w:val="000944B5"/>
    <w:rsid w:val="000944D9"/>
    <w:rsid w:val="000944F7"/>
    <w:rsid w:val="00094CA8"/>
    <w:rsid w:val="000958FB"/>
    <w:rsid w:val="0009620C"/>
    <w:rsid w:val="0009679F"/>
    <w:rsid w:val="00097736"/>
    <w:rsid w:val="00097C79"/>
    <w:rsid w:val="00097D92"/>
    <w:rsid w:val="00097ED0"/>
    <w:rsid w:val="000A0304"/>
    <w:rsid w:val="000A0DC1"/>
    <w:rsid w:val="000A1462"/>
    <w:rsid w:val="000A1A28"/>
    <w:rsid w:val="000A1ADC"/>
    <w:rsid w:val="000A1FA5"/>
    <w:rsid w:val="000A20D4"/>
    <w:rsid w:val="000A217B"/>
    <w:rsid w:val="000A253C"/>
    <w:rsid w:val="000A35F8"/>
    <w:rsid w:val="000A3DAC"/>
    <w:rsid w:val="000A3FAB"/>
    <w:rsid w:val="000A4B30"/>
    <w:rsid w:val="000A578A"/>
    <w:rsid w:val="000A5C65"/>
    <w:rsid w:val="000A5DBE"/>
    <w:rsid w:val="000A60A8"/>
    <w:rsid w:val="000A6300"/>
    <w:rsid w:val="000B0174"/>
    <w:rsid w:val="000B01AD"/>
    <w:rsid w:val="000B0229"/>
    <w:rsid w:val="000B03E3"/>
    <w:rsid w:val="000B0851"/>
    <w:rsid w:val="000B08EA"/>
    <w:rsid w:val="000B0BF8"/>
    <w:rsid w:val="000B131C"/>
    <w:rsid w:val="000B327F"/>
    <w:rsid w:val="000B3343"/>
    <w:rsid w:val="000B377F"/>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7C76"/>
    <w:rsid w:val="000D17B5"/>
    <w:rsid w:val="000D1D98"/>
    <w:rsid w:val="000D3345"/>
    <w:rsid w:val="000D4B0D"/>
    <w:rsid w:val="000D58F0"/>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42C"/>
    <w:rsid w:val="000E4E70"/>
    <w:rsid w:val="000E51C0"/>
    <w:rsid w:val="000E55AE"/>
    <w:rsid w:val="000E5EA4"/>
    <w:rsid w:val="000E6099"/>
    <w:rsid w:val="000E65C3"/>
    <w:rsid w:val="000E6B84"/>
    <w:rsid w:val="000E76A0"/>
    <w:rsid w:val="000E7D39"/>
    <w:rsid w:val="000F056F"/>
    <w:rsid w:val="000F0975"/>
    <w:rsid w:val="000F1A53"/>
    <w:rsid w:val="000F1E6D"/>
    <w:rsid w:val="000F1FA3"/>
    <w:rsid w:val="000F24F4"/>
    <w:rsid w:val="000F2EC0"/>
    <w:rsid w:val="000F341E"/>
    <w:rsid w:val="000F363F"/>
    <w:rsid w:val="000F3A11"/>
    <w:rsid w:val="000F3D14"/>
    <w:rsid w:val="000F4B47"/>
    <w:rsid w:val="000F4C56"/>
    <w:rsid w:val="000F6178"/>
    <w:rsid w:val="000F6A7B"/>
    <w:rsid w:val="000F6CBB"/>
    <w:rsid w:val="000F6CE5"/>
    <w:rsid w:val="000F7446"/>
    <w:rsid w:val="000F7A31"/>
    <w:rsid w:val="000F7CFB"/>
    <w:rsid w:val="001008DD"/>
    <w:rsid w:val="001013F1"/>
    <w:rsid w:val="001015F5"/>
    <w:rsid w:val="00101691"/>
    <w:rsid w:val="0010171A"/>
    <w:rsid w:val="00101969"/>
    <w:rsid w:val="001022F6"/>
    <w:rsid w:val="0010248C"/>
    <w:rsid w:val="0010254D"/>
    <w:rsid w:val="00102EB9"/>
    <w:rsid w:val="00103912"/>
    <w:rsid w:val="001041B3"/>
    <w:rsid w:val="0010584B"/>
    <w:rsid w:val="001059EC"/>
    <w:rsid w:val="0010684B"/>
    <w:rsid w:val="00106E14"/>
    <w:rsid w:val="00107F14"/>
    <w:rsid w:val="00110312"/>
    <w:rsid w:val="001111FA"/>
    <w:rsid w:val="00111312"/>
    <w:rsid w:val="00114E5E"/>
    <w:rsid w:val="00115E3E"/>
    <w:rsid w:val="0011606B"/>
    <w:rsid w:val="001164F2"/>
    <w:rsid w:val="00117CB3"/>
    <w:rsid w:val="001203B5"/>
    <w:rsid w:val="00120569"/>
    <w:rsid w:val="00120817"/>
    <w:rsid w:val="001209E3"/>
    <w:rsid w:val="00120E09"/>
    <w:rsid w:val="001218D2"/>
    <w:rsid w:val="00121AAF"/>
    <w:rsid w:val="00122852"/>
    <w:rsid w:val="00122CC0"/>
    <w:rsid w:val="00124741"/>
    <w:rsid w:val="00125310"/>
    <w:rsid w:val="001254A7"/>
    <w:rsid w:val="00125A9B"/>
    <w:rsid w:val="00125AEF"/>
    <w:rsid w:val="0012609A"/>
    <w:rsid w:val="00126CF7"/>
    <w:rsid w:val="00127F72"/>
    <w:rsid w:val="00127FFC"/>
    <w:rsid w:val="0013163C"/>
    <w:rsid w:val="001319D6"/>
    <w:rsid w:val="00131A77"/>
    <w:rsid w:val="00131D35"/>
    <w:rsid w:val="0013219B"/>
    <w:rsid w:val="001322AB"/>
    <w:rsid w:val="0013333E"/>
    <w:rsid w:val="00133B8C"/>
    <w:rsid w:val="00134756"/>
    <w:rsid w:val="0013592A"/>
    <w:rsid w:val="00135993"/>
    <w:rsid w:val="0013609E"/>
    <w:rsid w:val="00136292"/>
    <w:rsid w:val="001363C4"/>
    <w:rsid w:val="0013676A"/>
    <w:rsid w:val="00136D42"/>
    <w:rsid w:val="00136E89"/>
    <w:rsid w:val="00140C14"/>
    <w:rsid w:val="00141A75"/>
    <w:rsid w:val="00142347"/>
    <w:rsid w:val="001425C3"/>
    <w:rsid w:val="0014274B"/>
    <w:rsid w:val="00142954"/>
    <w:rsid w:val="0014301D"/>
    <w:rsid w:val="001437AF"/>
    <w:rsid w:val="00143A54"/>
    <w:rsid w:val="0014459F"/>
    <w:rsid w:val="00144CD7"/>
    <w:rsid w:val="001452E3"/>
    <w:rsid w:val="00145533"/>
    <w:rsid w:val="001457DC"/>
    <w:rsid w:val="00146D9A"/>
    <w:rsid w:val="00147017"/>
    <w:rsid w:val="0014728C"/>
    <w:rsid w:val="001477C0"/>
    <w:rsid w:val="00151183"/>
    <w:rsid w:val="00151897"/>
    <w:rsid w:val="00151E77"/>
    <w:rsid w:val="00152952"/>
    <w:rsid w:val="00152D24"/>
    <w:rsid w:val="00153032"/>
    <w:rsid w:val="001535CB"/>
    <w:rsid w:val="0015375D"/>
    <w:rsid w:val="00154854"/>
    <w:rsid w:val="00154AA5"/>
    <w:rsid w:val="00154C1A"/>
    <w:rsid w:val="001553AD"/>
    <w:rsid w:val="001555C4"/>
    <w:rsid w:val="001559FB"/>
    <w:rsid w:val="00155B08"/>
    <w:rsid w:val="00155D7B"/>
    <w:rsid w:val="00156C21"/>
    <w:rsid w:val="00156D6B"/>
    <w:rsid w:val="00157C6E"/>
    <w:rsid w:val="0016095A"/>
    <w:rsid w:val="00162A17"/>
    <w:rsid w:val="00164B5C"/>
    <w:rsid w:val="001651DE"/>
    <w:rsid w:val="001654E4"/>
    <w:rsid w:val="00165F1E"/>
    <w:rsid w:val="0016626A"/>
    <w:rsid w:val="00166C9C"/>
    <w:rsid w:val="00166CF0"/>
    <w:rsid w:val="00166D54"/>
    <w:rsid w:val="00167403"/>
    <w:rsid w:val="0017029F"/>
    <w:rsid w:val="001705B2"/>
    <w:rsid w:val="00170699"/>
    <w:rsid w:val="00171F99"/>
    <w:rsid w:val="0017230B"/>
    <w:rsid w:val="00172354"/>
    <w:rsid w:val="00172CBA"/>
    <w:rsid w:val="001736AD"/>
    <w:rsid w:val="0017406D"/>
    <w:rsid w:val="001740B3"/>
    <w:rsid w:val="0017514C"/>
    <w:rsid w:val="001752BA"/>
    <w:rsid w:val="00175504"/>
    <w:rsid w:val="001757B7"/>
    <w:rsid w:val="001760FA"/>
    <w:rsid w:val="00176242"/>
    <w:rsid w:val="00176B65"/>
    <w:rsid w:val="00176C98"/>
    <w:rsid w:val="00176DBF"/>
    <w:rsid w:val="00176F50"/>
    <w:rsid w:val="001777B2"/>
    <w:rsid w:val="001778EF"/>
    <w:rsid w:val="0017797E"/>
    <w:rsid w:val="00177E4D"/>
    <w:rsid w:val="00177FD0"/>
    <w:rsid w:val="00181FCF"/>
    <w:rsid w:val="00183511"/>
    <w:rsid w:val="001835CF"/>
    <w:rsid w:val="00183FA1"/>
    <w:rsid w:val="00184329"/>
    <w:rsid w:val="0018483A"/>
    <w:rsid w:val="00184978"/>
    <w:rsid w:val="0018555B"/>
    <w:rsid w:val="00186B2D"/>
    <w:rsid w:val="0018767E"/>
    <w:rsid w:val="00187C3C"/>
    <w:rsid w:val="001902ED"/>
    <w:rsid w:val="00190396"/>
    <w:rsid w:val="001908C0"/>
    <w:rsid w:val="001910A6"/>
    <w:rsid w:val="0019120B"/>
    <w:rsid w:val="001919F1"/>
    <w:rsid w:val="001927E9"/>
    <w:rsid w:val="0019290A"/>
    <w:rsid w:val="00192AFE"/>
    <w:rsid w:val="0019389F"/>
    <w:rsid w:val="0019397B"/>
    <w:rsid w:val="00193E9D"/>
    <w:rsid w:val="00193FA3"/>
    <w:rsid w:val="0019496B"/>
    <w:rsid w:val="00194D78"/>
    <w:rsid w:val="00195DF2"/>
    <w:rsid w:val="0019698E"/>
    <w:rsid w:val="001969E9"/>
    <w:rsid w:val="00196B1B"/>
    <w:rsid w:val="001A02DC"/>
    <w:rsid w:val="001A0616"/>
    <w:rsid w:val="001A1938"/>
    <w:rsid w:val="001A22DC"/>
    <w:rsid w:val="001A27CA"/>
    <w:rsid w:val="001A4613"/>
    <w:rsid w:val="001A4D04"/>
    <w:rsid w:val="001A4D51"/>
    <w:rsid w:val="001A5786"/>
    <w:rsid w:val="001A5E6F"/>
    <w:rsid w:val="001A5F3C"/>
    <w:rsid w:val="001A60BB"/>
    <w:rsid w:val="001A60E4"/>
    <w:rsid w:val="001B07EC"/>
    <w:rsid w:val="001B2611"/>
    <w:rsid w:val="001B2D1D"/>
    <w:rsid w:val="001B2F1F"/>
    <w:rsid w:val="001B4267"/>
    <w:rsid w:val="001B53C2"/>
    <w:rsid w:val="001B6028"/>
    <w:rsid w:val="001B62EB"/>
    <w:rsid w:val="001B6B5F"/>
    <w:rsid w:val="001B7831"/>
    <w:rsid w:val="001C09B7"/>
    <w:rsid w:val="001C125E"/>
    <w:rsid w:val="001C127B"/>
    <w:rsid w:val="001C14BA"/>
    <w:rsid w:val="001C1E3B"/>
    <w:rsid w:val="001C2075"/>
    <w:rsid w:val="001C2625"/>
    <w:rsid w:val="001C2A65"/>
    <w:rsid w:val="001C4119"/>
    <w:rsid w:val="001C4AC0"/>
    <w:rsid w:val="001C5894"/>
    <w:rsid w:val="001C5D3D"/>
    <w:rsid w:val="001C64A2"/>
    <w:rsid w:val="001C6832"/>
    <w:rsid w:val="001C7165"/>
    <w:rsid w:val="001C7D0E"/>
    <w:rsid w:val="001D11E4"/>
    <w:rsid w:val="001D1EE9"/>
    <w:rsid w:val="001D2D75"/>
    <w:rsid w:val="001D2E1D"/>
    <w:rsid w:val="001D388A"/>
    <w:rsid w:val="001D3BBF"/>
    <w:rsid w:val="001D3C05"/>
    <w:rsid w:val="001D3D88"/>
    <w:rsid w:val="001D426E"/>
    <w:rsid w:val="001D4A1A"/>
    <w:rsid w:val="001D4B14"/>
    <w:rsid w:val="001D4EA4"/>
    <w:rsid w:val="001D4FCD"/>
    <w:rsid w:val="001D5CB5"/>
    <w:rsid w:val="001D639A"/>
    <w:rsid w:val="001D6C32"/>
    <w:rsid w:val="001D73B5"/>
    <w:rsid w:val="001D7473"/>
    <w:rsid w:val="001D75B8"/>
    <w:rsid w:val="001E05AD"/>
    <w:rsid w:val="001E05FE"/>
    <w:rsid w:val="001E1B4E"/>
    <w:rsid w:val="001E38AC"/>
    <w:rsid w:val="001E5464"/>
    <w:rsid w:val="001E5AA1"/>
    <w:rsid w:val="001E649F"/>
    <w:rsid w:val="001E670A"/>
    <w:rsid w:val="001E6D9F"/>
    <w:rsid w:val="001E7245"/>
    <w:rsid w:val="001E7A9F"/>
    <w:rsid w:val="001E7F11"/>
    <w:rsid w:val="001F0CDC"/>
    <w:rsid w:val="001F210C"/>
    <w:rsid w:val="001F2196"/>
    <w:rsid w:val="001F2B01"/>
    <w:rsid w:val="001F30FE"/>
    <w:rsid w:val="001F38D0"/>
    <w:rsid w:val="001F4028"/>
    <w:rsid w:val="001F45B1"/>
    <w:rsid w:val="001F4723"/>
    <w:rsid w:val="001F5677"/>
    <w:rsid w:val="001F5AD3"/>
    <w:rsid w:val="001F737F"/>
    <w:rsid w:val="001F73F9"/>
    <w:rsid w:val="001F7976"/>
    <w:rsid w:val="00200CC7"/>
    <w:rsid w:val="00201B08"/>
    <w:rsid w:val="00202E51"/>
    <w:rsid w:val="00203442"/>
    <w:rsid w:val="0020456D"/>
    <w:rsid w:val="00207993"/>
    <w:rsid w:val="002100E3"/>
    <w:rsid w:val="00210E36"/>
    <w:rsid w:val="002123A5"/>
    <w:rsid w:val="00212555"/>
    <w:rsid w:val="0021313F"/>
    <w:rsid w:val="00213F98"/>
    <w:rsid w:val="00214B3E"/>
    <w:rsid w:val="00215079"/>
    <w:rsid w:val="00215E19"/>
    <w:rsid w:val="00215E9E"/>
    <w:rsid w:val="00216B11"/>
    <w:rsid w:val="00217233"/>
    <w:rsid w:val="0021750A"/>
    <w:rsid w:val="00217F43"/>
    <w:rsid w:val="0022024C"/>
    <w:rsid w:val="0022151F"/>
    <w:rsid w:val="002215F6"/>
    <w:rsid w:val="00221C07"/>
    <w:rsid w:val="00221DBF"/>
    <w:rsid w:val="00221EBD"/>
    <w:rsid w:val="0022338A"/>
    <w:rsid w:val="002235C6"/>
    <w:rsid w:val="002238A1"/>
    <w:rsid w:val="00223BE8"/>
    <w:rsid w:val="002241BF"/>
    <w:rsid w:val="00224A3A"/>
    <w:rsid w:val="00224F4B"/>
    <w:rsid w:val="002252E3"/>
    <w:rsid w:val="0022620C"/>
    <w:rsid w:val="00226902"/>
    <w:rsid w:val="002271A0"/>
    <w:rsid w:val="0022756C"/>
    <w:rsid w:val="002276D8"/>
    <w:rsid w:val="0023070A"/>
    <w:rsid w:val="002312FC"/>
    <w:rsid w:val="00231376"/>
    <w:rsid w:val="00231383"/>
    <w:rsid w:val="00233B11"/>
    <w:rsid w:val="00233DDF"/>
    <w:rsid w:val="002353C0"/>
    <w:rsid w:val="002354E6"/>
    <w:rsid w:val="00235BC6"/>
    <w:rsid w:val="00235BEE"/>
    <w:rsid w:val="002367BE"/>
    <w:rsid w:val="0023709F"/>
    <w:rsid w:val="00237B2C"/>
    <w:rsid w:val="00237EF0"/>
    <w:rsid w:val="002407D4"/>
    <w:rsid w:val="0024094E"/>
    <w:rsid w:val="00241F50"/>
    <w:rsid w:val="00242166"/>
    <w:rsid w:val="00242625"/>
    <w:rsid w:val="00242683"/>
    <w:rsid w:val="00242B88"/>
    <w:rsid w:val="00244074"/>
    <w:rsid w:val="00244089"/>
    <w:rsid w:val="00245403"/>
    <w:rsid w:val="00245B27"/>
    <w:rsid w:val="00246179"/>
    <w:rsid w:val="0024652A"/>
    <w:rsid w:val="00247045"/>
    <w:rsid w:val="0024764D"/>
    <w:rsid w:val="00247B35"/>
    <w:rsid w:val="00247C54"/>
    <w:rsid w:val="00247FA5"/>
    <w:rsid w:val="00250284"/>
    <w:rsid w:val="00250984"/>
    <w:rsid w:val="0025100D"/>
    <w:rsid w:val="00251AC3"/>
    <w:rsid w:val="00252B16"/>
    <w:rsid w:val="00252CC0"/>
    <w:rsid w:val="00252F0B"/>
    <w:rsid w:val="00254258"/>
    <w:rsid w:val="002547A1"/>
    <w:rsid w:val="00254B3E"/>
    <w:rsid w:val="00255FB2"/>
    <w:rsid w:val="00256210"/>
    <w:rsid w:val="00256422"/>
    <w:rsid w:val="00256510"/>
    <w:rsid w:val="00256732"/>
    <w:rsid w:val="00256814"/>
    <w:rsid w:val="00256D2E"/>
    <w:rsid w:val="00256F9B"/>
    <w:rsid w:val="00257557"/>
    <w:rsid w:val="00260C6F"/>
    <w:rsid w:val="002610E7"/>
    <w:rsid w:val="00261130"/>
    <w:rsid w:val="00262AEE"/>
    <w:rsid w:val="00262BA4"/>
    <w:rsid w:val="0026360B"/>
    <w:rsid w:val="0026417F"/>
    <w:rsid w:val="00264922"/>
    <w:rsid w:val="002661DD"/>
    <w:rsid w:val="0026650B"/>
    <w:rsid w:val="002666D4"/>
    <w:rsid w:val="00266BDA"/>
    <w:rsid w:val="00267C30"/>
    <w:rsid w:val="00267D51"/>
    <w:rsid w:val="00270389"/>
    <w:rsid w:val="002703B0"/>
    <w:rsid w:val="0027154C"/>
    <w:rsid w:val="0027170D"/>
    <w:rsid w:val="002717A5"/>
    <w:rsid w:val="002725B4"/>
    <w:rsid w:val="00273305"/>
    <w:rsid w:val="002734C4"/>
    <w:rsid w:val="00273C26"/>
    <w:rsid w:val="0027524B"/>
    <w:rsid w:val="00275395"/>
    <w:rsid w:val="0027648E"/>
    <w:rsid w:val="00276E55"/>
    <w:rsid w:val="00277BA1"/>
    <w:rsid w:val="00277FFA"/>
    <w:rsid w:val="00280076"/>
    <w:rsid w:val="00281CF6"/>
    <w:rsid w:val="002825BA"/>
    <w:rsid w:val="00282699"/>
    <w:rsid w:val="00282906"/>
    <w:rsid w:val="00282E59"/>
    <w:rsid w:val="00282F95"/>
    <w:rsid w:val="00283508"/>
    <w:rsid w:val="0028489F"/>
    <w:rsid w:val="00285BEC"/>
    <w:rsid w:val="00286202"/>
    <w:rsid w:val="00287674"/>
    <w:rsid w:val="00287965"/>
    <w:rsid w:val="002904AA"/>
    <w:rsid w:val="00290671"/>
    <w:rsid w:val="00290886"/>
    <w:rsid w:val="00291295"/>
    <w:rsid w:val="00292395"/>
    <w:rsid w:val="00293336"/>
    <w:rsid w:val="002935ED"/>
    <w:rsid w:val="0029444D"/>
    <w:rsid w:val="002951C8"/>
    <w:rsid w:val="00295642"/>
    <w:rsid w:val="00296F74"/>
    <w:rsid w:val="00297669"/>
    <w:rsid w:val="002978B2"/>
    <w:rsid w:val="00297E7A"/>
    <w:rsid w:val="00297F3F"/>
    <w:rsid w:val="002A023E"/>
    <w:rsid w:val="002A0264"/>
    <w:rsid w:val="002A17A0"/>
    <w:rsid w:val="002A20DF"/>
    <w:rsid w:val="002A2869"/>
    <w:rsid w:val="002A2F73"/>
    <w:rsid w:val="002A41BB"/>
    <w:rsid w:val="002A423F"/>
    <w:rsid w:val="002A4B8B"/>
    <w:rsid w:val="002A525C"/>
    <w:rsid w:val="002A597D"/>
    <w:rsid w:val="002A5DA8"/>
    <w:rsid w:val="002A75E1"/>
    <w:rsid w:val="002A7F38"/>
    <w:rsid w:val="002B0270"/>
    <w:rsid w:val="002B045D"/>
    <w:rsid w:val="002B0DA2"/>
    <w:rsid w:val="002B183E"/>
    <w:rsid w:val="002B1FE5"/>
    <w:rsid w:val="002B201E"/>
    <w:rsid w:val="002B259A"/>
    <w:rsid w:val="002B2F86"/>
    <w:rsid w:val="002B344B"/>
    <w:rsid w:val="002B3CD5"/>
    <w:rsid w:val="002B3F48"/>
    <w:rsid w:val="002B4EF7"/>
    <w:rsid w:val="002B4F5A"/>
    <w:rsid w:val="002B509F"/>
    <w:rsid w:val="002B5760"/>
    <w:rsid w:val="002B64D0"/>
    <w:rsid w:val="002B6526"/>
    <w:rsid w:val="002B7187"/>
    <w:rsid w:val="002B7745"/>
    <w:rsid w:val="002B77EA"/>
    <w:rsid w:val="002C0186"/>
    <w:rsid w:val="002C0462"/>
    <w:rsid w:val="002C0F99"/>
    <w:rsid w:val="002C191C"/>
    <w:rsid w:val="002C2B24"/>
    <w:rsid w:val="002C2D69"/>
    <w:rsid w:val="002C2E84"/>
    <w:rsid w:val="002C3288"/>
    <w:rsid w:val="002C32D8"/>
    <w:rsid w:val="002C349C"/>
    <w:rsid w:val="002C372F"/>
    <w:rsid w:val="002C38A1"/>
    <w:rsid w:val="002C5469"/>
    <w:rsid w:val="002C5861"/>
    <w:rsid w:val="002C6E7B"/>
    <w:rsid w:val="002D00CF"/>
    <w:rsid w:val="002D080A"/>
    <w:rsid w:val="002D0909"/>
    <w:rsid w:val="002D0BDE"/>
    <w:rsid w:val="002D16BC"/>
    <w:rsid w:val="002D1D80"/>
    <w:rsid w:val="002D2755"/>
    <w:rsid w:val="002D3974"/>
    <w:rsid w:val="002D447C"/>
    <w:rsid w:val="002D6C07"/>
    <w:rsid w:val="002D7857"/>
    <w:rsid w:val="002D7BE6"/>
    <w:rsid w:val="002E00D6"/>
    <w:rsid w:val="002E0335"/>
    <w:rsid w:val="002E1BFF"/>
    <w:rsid w:val="002E224F"/>
    <w:rsid w:val="002E2839"/>
    <w:rsid w:val="002E2CB8"/>
    <w:rsid w:val="002E4637"/>
    <w:rsid w:val="002E47A2"/>
    <w:rsid w:val="002E4894"/>
    <w:rsid w:val="002E4C0F"/>
    <w:rsid w:val="002E504A"/>
    <w:rsid w:val="002E534A"/>
    <w:rsid w:val="002E571B"/>
    <w:rsid w:val="002E6F85"/>
    <w:rsid w:val="002E7C70"/>
    <w:rsid w:val="002F027F"/>
    <w:rsid w:val="002F118E"/>
    <w:rsid w:val="002F13DE"/>
    <w:rsid w:val="002F163D"/>
    <w:rsid w:val="002F1779"/>
    <w:rsid w:val="002F1D32"/>
    <w:rsid w:val="002F25BC"/>
    <w:rsid w:val="002F308A"/>
    <w:rsid w:val="002F30D1"/>
    <w:rsid w:val="002F34FB"/>
    <w:rsid w:val="002F369E"/>
    <w:rsid w:val="002F3A58"/>
    <w:rsid w:val="002F3CB9"/>
    <w:rsid w:val="002F3E6D"/>
    <w:rsid w:val="002F44C1"/>
    <w:rsid w:val="002F48C4"/>
    <w:rsid w:val="002F4D0E"/>
    <w:rsid w:val="002F5319"/>
    <w:rsid w:val="002F580E"/>
    <w:rsid w:val="002F5F50"/>
    <w:rsid w:val="002F75AC"/>
    <w:rsid w:val="002F768E"/>
    <w:rsid w:val="002F7853"/>
    <w:rsid w:val="002F7B53"/>
    <w:rsid w:val="00300A4C"/>
    <w:rsid w:val="003032EA"/>
    <w:rsid w:val="0030390E"/>
    <w:rsid w:val="003041F3"/>
    <w:rsid w:val="00304305"/>
    <w:rsid w:val="0030513A"/>
    <w:rsid w:val="00305E07"/>
    <w:rsid w:val="003063AF"/>
    <w:rsid w:val="0030651E"/>
    <w:rsid w:val="0031016B"/>
    <w:rsid w:val="003103F6"/>
    <w:rsid w:val="00310AAD"/>
    <w:rsid w:val="00311191"/>
    <w:rsid w:val="00311559"/>
    <w:rsid w:val="003116B3"/>
    <w:rsid w:val="0031174B"/>
    <w:rsid w:val="003133DC"/>
    <w:rsid w:val="00313A2A"/>
    <w:rsid w:val="00313F3E"/>
    <w:rsid w:val="00315EA0"/>
    <w:rsid w:val="00317032"/>
    <w:rsid w:val="003170A5"/>
    <w:rsid w:val="00317488"/>
    <w:rsid w:val="003201E4"/>
    <w:rsid w:val="00320ECC"/>
    <w:rsid w:val="00321D9D"/>
    <w:rsid w:val="003229DF"/>
    <w:rsid w:val="00323593"/>
    <w:rsid w:val="0032380C"/>
    <w:rsid w:val="00323920"/>
    <w:rsid w:val="00323B80"/>
    <w:rsid w:val="00324345"/>
    <w:rsid w:val="003252F8"/>
    <w:rsid w:val="0032725B"/>
    <w:rsid w:val="00327601"/>
    <w:rsid w:val="00327B0F"/>
    <w:rsid w:val="00327DBA"/>
    <w:rsid w:val="00330566"/>
    <w:rsid w:val="003307CB"/>
    <w:rsid w:val="003318D5"/>
    <w:rsid w:val="00332B77"/>
    <w:rsid w:val="0033372A"/>
    <w:rsid w:val="00334DDA"/>
    <w:rsid w:val="00335D83"/>
    <w:rsid w:val="0033689D"/>
    <w:rsid w:val="00336CF7"/>
    <w:rsid w:val="0033741F"/>
    <w:rsid w:val="003403B8"/>
    <w:rsid w:val="00340998"/>
    <w:rsid w:val="00340C9E"/>
    <w:rsid w:val="00340E38"/>
    <w:rsid w:val="003413B5"/>
    <w:rsid w:val="0034187D"/>
    <w:rsid w:val="00342FE2"/>
    <w:rsid w:val="003433E8"/>
    <w:rsid w:val="003437F5"/>
    <w:rsid w:val="00344A62"/>
    <w:rsid w:val="0034622A"/>
    <w:rsid w:val="00346770"/>
    <w:rsid w:val="0034757A"/>
    <w:rsid w:val="00347E12"/>
    <w:rsid w:val="00347FAA"/>
    <w:rsid w:val="003506AE"/>
    <w:rsid w:val="003506EF"/>
    <w:rsid w:val="0035183B"/>
    <w:rsid w:val="00351A87"/>
    <w:rsid w:val="00352115"/>
    <w:rsid w:val="00352178"/>
    <w:rsid w:val="003542B8"/>
    <w:rsid w:val="00354FE9"/>
    <w:rsid w:val="00355978"/>
    <w:rsid w:val="00355C53"/>
    <w:rsid w:val="00356393"/>
    <w:rsid w:val="00360016"/>
    <w:rsid w:val="003601A6"/>
    <w:rsid w:val="00360729"/>
    <w:rsid w:val="00360B6A"/>
    <w:rsid w:val="00360F97"/>
    <w:rsid w:val="0036112E"/>
    <w:rsid w:val="003612A2"/>
    <w:rsid w:val="00361742"/>
    <w:rsid w:val="00361AA0"/>
    <w:rsid w:val="00361D4A"/>
    <w:rsid w:val="00361D59"/>
    <w:rsid w:val="00362256"/>
    <w:rsid w:val="00362DF4"/>
    <w:rsid w:val="003637D9"/>
    <w:rsid w:val="00363D43"/>
    <w:rsid w:val="00364FBF"/>
    <w:rsid w:val="00365234"/>
    <w:rsid w:val="00365714"/>
    <w:rsid w:val="003657C5"/>
    <w:rsid w:val="003658EB"/>
    <w:rsid w:val="00365B17"/>
    <w:rsid w:val="00365CC3"/>
    <w:rsid w:val="00366297"/>
    <w:rsid w:val="003665CF"/>
    <w:rsid w:val="00367ACA"/>
    <w:rsid w:val="00367C9F"/>
    <w:rsid w:val="00367CFC"/>
    <w:rsid w:val="0037003B"/>
    <w:rsid w:val="0037041C"/>
    <w:rsid w:val="00370790"/>
    <w:rsid w:val="0037145F"/>
    <w:rsid w:val="0037182E"/>
    <w:rsid w:val="0037188B"/>
    <w:rsid w:val="003718C8"/>
    <w:rsid w:val="003719A3"/>
    <w:rsid w:val="00372684"/>
    <w:rsid w:val="00373C43"/>
    <w:rsid w:val="00374332"/>
    <w:rsid w:val="00374AC1"/>
    <w:rsid w:val="00375573"/>
    <w:rsid w:val="00376324"/>
    <w:rsid w:val="00376734"/>
    <w:rsid w:val="00376B81"/>
    <w:rsid w:val="0037784F"/>
    <w:rsid w:val="0038049B"/>
    <w:rsid w:val="003805F9"/>
    <w:rsid w:val="00380920"/>
    <w:rsid w:val="00380CE7"/>
    <w:rsid w:val="00380E1A"/>
    <w:rsid w:val="00380E2B"/>
    <w:rsid w:val="003811C9"/>
    <w:rsid w:val="00382647"/>
    <w:rsid w:val="00382F15"/>
    <w:rsid w:val="003831A4"/>
    <w:rsid w:val="003834D4"/>
    <w:rsid w:val="00383900"/>
    <w:rsid w:val="0038433C"/>
    <w:rsid w:val="0038480B"/>
    <w:rsid w:val="00385BA6"/>
    <w:rsid w:val="00385EE9"/>
    <w:rsid w:val="00386B12"/>
    <w:rsid w:val="00387836"/>
    <w:rsid w:val="0039196A"/>
    <w:rsid w:val="00391A1B"/>
    <w:rsid w:val="00391A79"/>
    <w:rsid w:val="003930BF"/>
    <w:rsid w:val="003933BB"/>
    <w:rsid w:val="0039347C"/>
    <w:rsid w:val="003938DD"/>
    <w:rsid w:val="0039398D"/>
    <w:rsid w:val="0039473A"/>
    <w:rsid w:val="00394AC3"/>
    <w:rsid w:val="003955D9"/>
    <w:rsid w:val="00395EF2"/>
    <w:rsid w:val="00396885"/>
    <w:rsid w:val="003970CD"/>
    <w:rsid w:val="00397381"/>
    <w:rsid w:val="003976A7"/>
    <w:rsid w:val="003A04A3"/>
    <w:rsid w:val="003A0665"/>
    <w:rsid w:val="003A15A8"/>
    <w:rsid w:val="003A1602"/>
    <w:rsid w:val="003A3352"/>
    <w:rsid w:val="003A5952"/>
    <w:rsid w:val="003A59C7"/>
    <w:rsid w:val="003A6341"/>
    <w:rsid w:val="003A67CE"/>
    <w:rsid w:val="003A77D7"/>
    <w:rsid w:val="003A7B53"/>
    <w:rsid w:val="003A7CDB"/>
    <w:rsid w:val="003A7D0A"/>
    <w:rsid w:val="003B09D3"/>
    <w:rsid w:val="003B10C1"/>
    <w:rsid w:val="003B115B"/>
    <w:rsid w:val="003B251C"/>
    <w:rsid w:val="003B2C98"/>
    <w:rsid w:val="003B3B08"/>
    <w:rsid w:val="003B3C09"/>
    <w:rsid w:val="003B4ECB"/>
    <w:rsid w:val="003B5110"/>
    <w:rsid w:val="003B5FFA"/>
    <w:rsid w:val="003B6022"/>
    <w:rsid w:val="003B6ED4"/>
    <w:rsid w:val="003B713C"/>
    <w:rsid w:val="003B71ED"/>
    <w:rsid w:val="003B7681"/>
    <w:rsid w:val="003B7A27"/>
    <w:rsid w:val="003B7BFD"/>
    <w:rsid w:val="003C0426"/>
    <w:rsid w:val="003C0431"/>
    <w:rsid w:val="003C0790"/>
    <w:rsid w:val="003C0817"/>
    <w:rsid w:val="003C0ADF"/>
    <w:rsid w:val="003C0FCA"/>
    <w:rsid w:val="003C1944"/>
    <w:rsid w:val="003C246D"/>
    <w:rsid w:val="003C2B1E"/>
    <w:rsid w:val="003C4905"/>
    <w:rsid w:val="003C4BBB"/>
    <w:rsid w:val="003C4E93"/>
    <w:rsid w:val="003C593B"/>
    <w:rsid w:val="003C5EFE"/>
    <w:rsid w:val="003C60C9"/>
    <w:rsid w:val="003C6807"/>
    <w:rsid w:val="003C7073"/>
    <w:rsid w:val="003D0823"/>
    <w:rsid w:val="003D0B2A"/>
    <w:rsid w:val="003D1067"/>
    <w:rsid w:val="003D1643"/>
    <w:rsid w:val="003D1F32"/>
    <w:rsid w:val="003D221E"/>
    <w:rsid w:val="003D371C"/>
    <w:rsid w:val="003D3CD2"/>
    <w:rsid w:val="003D4423"/>
    <w:rsid w:val="003D4E11"/>
    <w:rsid w:val="003D6332"/>
    <w:rsid w:val="003D79B6"/>
    <w:rsid w:val="003E1CC1"/>
    <w:rsid w:val="003E1E3E"/>
    <w:rsid w:val="003E21DA"/>
    <w:rsid w:val="003E2D2A"/>
    <w:rsid w:val="003E4652"/>
    <w:rsid w:val="003E5B1A"/>
    <w:rsid w:val="003E5D08"/>
    <w:rsid w:val="003E608F"/>
    <w:rsid w:val="003E661C"/>
    <w:rsid w:val="003E69FF"/>
    <w:rsid w:val="003E72D9"/>
    <w:rsid w:val="003E73F3"/>
    <w:rsid w:val="003F07F5"/>
    <w:rsid w:val="003F0DB7"/>
    <w:rsid w:val="003F184F"/>
    <w:rsid w:val="003F2295"/>
    <w:rsid w:val="003F2DEF"/>
    <w:rsid w:val="003F302A"/>
    <w:rsid w:val="003F4213"/>
    <w:rsid w:val="003F52C3"/>
    <w:rsid w:val="003F53BA"/>
    <w:rsid w:val="003F687C"/>
    <w:rsid w:val="003F68A4"/>
    <w:rsid w:val="003F788E"/>
    <w:rsid w:val="00400B09"/>
    <w:rsid w:val="004013FE"/>
    <w:rsid w:val="00401BFD"/>
    <w:rsid w:val="0040220F"/>
    <w:rsid w:val="004027AF"/>
    <w:rsid w:val="00402AB0"/>
    <w:rsid w:val="00403C84"/>
    <w:rsid w:val="004042D2"/>
    <w:rsid w:val="00404944"/>
    <w:rsid w:val="00404B6C"/>
    <w:rsid w:val="0040522B"/>
    <w:rsid w:val="00406249"/>
    <w:rsid w:val="00406D0F"/>
    <w:rsid w:val="004071B4"/>
    <w:rsid w:val="0040732B"/>
    <w:rsid w:val="00407347"/>
    <w:rsid w:val="00407A09"/>
    <w:rsid w:val="00410008"/>
    <w:rsid w:val="00410584"/>
    <w:rsid w:val="004106C6"/>
    <w:rsid w:val="00410B10"/>
    <w:rsid w:val="004114C3"/>
    <w:rsid w:val="00411925"/>
    <w:rsid w:val="00411BE3"/>
    <w:rsid w:val="00411D47"/>
    <w:rsid w:val="004124D7"/>
    <w:rsid w:val="00413BD3"/>
    <w:rsid w:val="00414254"/>
    <w:rsid w:val="0041491E"/>
    <w:rsid w:val="00414A39"/>
    <w:rsid w:val="00414ADC"/>
    <w:rsid w:val="004150DB"/>
    <w:rsid w:val="00415A41"/>
    <w:rsid w:val="00415A53"/>
    <w:rsid w:val="00415CF9"/>
    <w:rsid w:val="00415DE5"/>
    <w:rsid w:val="00415EDB"/>
    <w:rsid w:val="00415F3A"/>
    <w:rsid w:val="00416769"/>
    <w:rsid w:val="00416AB7"/>
    <w:rsid w:val="00416C69"/>
    <w:rsid w:val="0041732D"/>
    <w:rsid w:val="00417B10"/>
    <w:rsid w:val="004207A1"/>
    <w:rsid w:val="00420BCA"/>
    <w:rsid w:val="00421735"/>
    <w:rsid w:val="00421E22"/>
    <w:rsid w:val="0042266F"/>
    <w:rsid w:val="00422E1E"/>
    <w:rsid w:val="0042307B"/>
    <w:rsid w:val="004236D1"/>
    <w:rsid w:val="00423BFF"/>
    <w:rsid w:val="004247BA"/>
    <w:rsid w:val="0042526A"/>
    <w:rsid w:val="0042540A"/>
    <w:rsid w:val="00425417"/>
    <w:rsid w:val="00425EBB"/>
    <w:rsid w:val="00426065"/>
    <w:rsid w:val="0042631A"/>
    <w:rsid w:val="00426439"/>
    <w:rsid w:val="00426677"/>
    <w:rsid w:val="00426802"/>
    <w:rsid w:val="00426B61"/>
    <w:rsid w:val="00427081"/>
    <w:rsid w:val="00427937"/>
    <w:rsid w:val="00427EE9"/>
    <w:rsid w:val="00430798"/>
    <w:rsid w:val="0043086F"/>
    <w:rsid w:val="00431861"/>
    <w:rsid w:val="00431AEA"/>
    <w:rsid w:val="004320A0"/>
    <w:rsid w:val="004328AE"/>
    <w:rsid w:val="004329F5"/>
    <w:rsid w:val="004331AB"/>
    <w:rsid w:val="004341E2"/>
    <w:rsid w:val="00434368"/>
    <w:rsid w:val="004349C9"/>
    <w:rsid w:val="00434BCA"/>
    <w:rsid w:val="00434F97"/>
    <w:rsid w:val="00435528"/>
    <w:rsid w:val="0043601D"/>
    <w:rsid w:val="004360D5"/>
    <w:rsid w:val="00436257"/>
    <w:rsid w:val="00436C5A"/>
    <w:rsid w:val="00436D13"/>
    <w:rsid w:val="00436DDE"/>
    <w:rsid w:val="004373E6"/>
    <w:rsid w:val="004377D8"/>
    <w:rsid w:val="00437C68"/>
    <w:rsid w:val="00437C8F"/>
    <w:rsid w:val="00442318"/>
    <w:rsid w:val="00442A05"/>
    <w:rsid w:val="00442A42"/>
    <w:rsid w:val="0044364C"/>
    <w:rsid w:val="00443B5A"/>
    <w:rsid w:val="0044438B"/>
    <w:rsid w:val="00444B7C"/>
    <w:rsid w:val="0044558E"/>
    <w:rsid w:val="004455AC"/>
    <w:rsid w:val="00445898"/>
    <w:rsid w:val="00445CC6"/>
    <w:rsid w:val="00446435"/>
    <w:rsid w:val="00447C00"/>
    <w:rsid w:val="00450A64"/>
    <w:rsid w:val="00450BC2"/>
    <w:rsid w:val="004510DF"/>
    <w:rsid w:val="004519F2"/>
    <w:rsid w:val="00451C46"/>
    <w:rsid w:val="00451CF6"/>
    <w:rsid w:val="00451FCB"/>
    <w:rsid w:val="00452072"/>
    <w:rsid w:val="004523EA"/>
    <w:rsid w:val="004526C7"/>
    <w:rsid w:val="004531BA"/>
    <w:rsid w:val="004532E1"/>
    <w:rsid w:val="00453C2D"/>
    <w:rsid w:val="0045451A"/>
    <w:rsid w:val="00454EA5"/>
    <w:rsid w:val="004557DE"/>
    <w:rsid w:val="00456798"/>
    <w:rsid w:val="00456B8F"/>
    <w:rsid w:val="00460657"/>
    <w:rsid w:val="004609EB"/>
    <w:rsid w:val="00460A9C"/>
    <w:rsid w:val="00460EC2"/>
    <w:rsid w:val="00461A46"/>
    <w:rsid w:val="00461AB0"/>
    <w:rsid w:val="00461CAB"/>
    <w:rsid w:val="00461D59"/>
    <w:rsid w:val="00462255"/>
    <w:rsid w:val="00462B96"/>
    <w:rsid w:val="00462E0D"/>
    <w:rsid w:val="00463E8F"/>
    <w:rsid w:val="00466E51"/>
    <w:rsid w:val="00467466"/>
    <w:rsid w:val="00467A42"/>
    <w:rsid w:val="00467F69"/>
    <w:rsid w:val="00470572"/>
    <w:rsid w:val="00470709"/>
    <w:rsid w:val="004708DD"/>
    <w:rsid w:val="00470CAD"/>
    <w:rsid w:val="00471068"/>
    <w:rsid w:val="004714A2"/>
    <w:rsid w:val="004715A2"/>
    <w:rsid w:val="0047163D"/>
    <w:rsid w:val="004717F4"/>
    <w:rsid w:val="004732D9"/>
    <w:rsid w:val="0047350B"/>
    <w:rsid w:val="004735CD"/>
    <w:rsid w:val="00473E33"/>
    <w:rsid w:val="00473F47"/>
    <w:rsid w:val="00474EF8"/>
    <w:rsid w:val="00474FD4"/>
    <w:rsid w:val="00475663"/>
    <w:rsid w:val="00475EBA"/>
    <w:rsid w:val="00476726"/>
    <w:rsid w:val="00476EF0"/>
    <w:rsid w:val="0048088F"/>
    <w:rsid w:val="00481223"/>
    <w:rsid w:val="0048159D"/>
    <w:rsid w:val="00482B56"/>
    <w:rsid w:val="0048330A"/>
    <w:rsid w:val="00483D2F"/>
    <w:rsid w:val="0048537B"/>
    <w:rsid w:val="00485A44"/>
    <w:rsid w:val="0048621A"/>
    <w:rsid w:val="00486A12"/>
    <w:rsid w:val="00486B75"/>
    <w:rsid w:val="00486B95"/>
    <w:rsid w:val="00486C79"/>
    <w:rsid w:val="00487194"/>
    <w:rsid w:val="00487BD8"/>
    <w:rsid w:val="004900CD"/>
    <w:rsid w:val="00490465"/>
    <w:rsid w:val="00490B27"/>
    <w:rsid w:val="00490D23"/>
    <w:rsid w:val="0049115F"/>
    <w:rsid w:val="004912BC"/>
    <w:rsid w:val="00491E00"/>
    <w:rsid w:val="00492652"/>
    <w:rsid w:val="004928B5"/>
    <w:rsid w:val="00492B43"/>
    <w:rsid w:val="004931E0"/>
    <w:rsid w:val="004934D2"/>
    <w:rsid w:val="004938F6"/>
    <w:rsid w:val="004939A8"/>
    <w:rsid w:val="00493A8F"/>
    <w:rsid w:val="0049456C"/>
    <w:rsid w:val="00494ACC"/>
    <w:rsid w:val="00494B1F"/>
    <w:rsid w:val="00494FA6"/>
    <w:rsid w:val="0049582B"/>
    <w:rsid w:val="00495E48"/>
    <w:rsid w:val="004961BD"/>
    <w:rsid w:val="004964E3"/>
    <w:rsid w:val="00496A29"/>
    <w:rsid w:val="00496F70"/>
    <w:rsid w:val="0049729F"/>
    <w:rsid w:val="004976DF"/>
    <w:rsid w:val="00497A76"/>
    <w:rsid w:val="004A06EE"/>
    <w:rsid w:val="004A09DF"/>
    <w:rsid w:val="004A1120"/>
    <w:rsid w:val="004A12F3"/>
    <w:rsid w:val="004A1C85"/>
    <w:rsid w:val="004A2C5F"/>
    <w:rsid w:val="004A3316"/>
    <w:rsid w:val="004A351F"/>
    <w:rsid w:val="004A35A0"/>
    <w:rsid w:val="004A3696"/>
    <w:rsid w:val="004A39DD"/>
    <w:rsid w:val="004A3B1A"/>
    <w:rsid w:val="004A46D2"/>
    <w:rsid w:val="004A4A36"/>
    <w:rsid w:val="004A5514"/>
    <w:rsid w:val="004A5864"/>
    <w:rsid w:val="004A58A1"/>
    <w:rsid w:val="004A5CBC"/>
    <w:rsid w:val="004A5D49"/>
    <w:rsid w:val="004A6BB0"/>
    <w:rsid w:val="004A7622"/>
    <w:rsid w:val="004A7BAD"/>
    <w:rsid w:val="004B0A39"/>
    <w:rsid w:val="004B0C76"/>
    <w:rsid w:val="004B12B4"/>
    <w:rsid w:val="004B132B"/>
    <w:rsid w:val="004B1523"/>
    <w:rsid w:val="004B1582"/>
    <w:rsid w:val="004B2363"/>
    <w:rsid w:val="004B4034"/>
    <w:rsid w:val="004B45F0"/>
    <w:rsid w:val="004B47AD"/>
    <w:rsid w:val="004B5197"/>
    <w:rsid w:val="004B5837"/>
    <w:rsid w:val="004B5AC4"/>
    <w:rsid w:val="004B6253"/>
    <w:rsid w:val="004B6856"/>
    <w:rsid w:val="004C0BAE"/>
    <w:rsid w:val="004C0FA6"/>
    <w:rsid w:val="004C1826"/>
    <w:rsid w:val="004C202C"/>
    <w:rsid w:val="004C2ACA"/>
    <w:rsid w:val="004C2C2C"/>
    <w:rsid w:val="004C2C31"/>
    <w:rsid w:val="004C2E50"/>
    <w:rsid w:val="004C37A7"/>
    <w:rsid w:val="004C3D7D"/>
    <w:rsid w:val="004C4246"/>
    <w:rsid w:val="004C4B22"/>
    <w:rsid w:val="004C4FAE"/>
    <w:rsid w:val="004C5192"/>
    <w:rsid w:val="004C5336"/>
    <w:rsid w:val="004C7314"/>
    <w:rsid w:val="004C7752"/>
    <w:rsid w:val="004C7ADD"/>
    <w:rsid w:val="004C7E41"/>
    <w:rsid w:val="004D02D9"/>
    <w:rsid w:val="004D07E2"/>
    <w:rsid w:val="004D13EF"/>
    <w:rsid w:val="004D2302"/>
    <w:rsid w:val="004D2386"/>
    <w:rsid w:val="004D289E"/>
    <w:rsid w:val="004D2CD9"/>
    <w:rsid w:val="004D3C2F"/>
    <w:rsid w:val="004D3EB2"/>
    <w:rsid w:val="004D46C9"/>
    <w:rsid w:val="004D55BD"/>
    <w:rsid w:val="004D594C"/>
    <w:rsid w:val="004D6A4D"/>
    <w:rsid w:val="004D6A97"/>
    <w:rsid w:val="004D77F3"/>
    <w:rsid w:val="004D7EE3"/>
    <w:rsid w:val="004D7F51"/>
    <w:rsid w:val="004E0505"/>
    <w:rsid w:val="004E08AB"/>
    <w:rsid w:val="004E0942"/>
    <w:rsid w:val="004E0969"/>
    <w:rsid w:val="004E0E6B"/>
    <w:rsid w:val="004E0F62"/>
    <w:rsid w:val="004E169A"/>
    <w:rsid w:val="004E3856"/>
    <w:rsid w:val="004E3DED"/>
    <w:rsid w:val="004E3E2A"/>
    <w:rsid w:val="004E409A"/>
    <w:rsid w:val="004E5391"/>
    <w:rsid w:val="004E580C"/>
    <w:rsid w:val="004E59E4"/>
    <w:rsid w:val="004E5F23"/>
    <w:rsid w:val="004E7C4F"/>
    <w:rsid w:val="004E7C55"/>
    <w:rsid w:val="004F0087"/>
    <w:rsid w:val="004F028C"/>
    <w:rsid w:val="004F0ACE"/>
    <w:rsid w:val="004F25D1"/>
    <w:rsid w:val="004F3B58"/>
    <w:rsid w:val="004F3BB8"/>
    <w:rsid w:val="004F3D4D"/>
    <w:rsid w:val="004F4D1A"/>
    <w:rsid w:val="004F52FD"/>
    <w:rsid w:val="004F5633"/>
    <w:rsid w:val="004F7613"/>
    <w:rsid w:val="004F7A38"/>
    <w:rsid w:val="005001D7"/>
    <w:rsid w:val="0050171D"/>
    <w:rsid w:val="00501B68"/>
    <w:rsid w:val="0050208E"/>
    <w:rsid w:val="00504AA5"/>
    <w:rsid w:val="00505A6C"/>
    <w:rsid w:val="00505FED"/>
    <w:rsid w:val="005062CD"/>
    <w:rsid w:val="005062F4"/>
    <w:rsid w:val="005065CB"/>
    <w:rsid w:val="00506814"/>
    <w:rsid w:val="00506C58"/>
    <w:rsid w:val="005113A7"/>
    <w:rsid w:val="005113AE"/>
    <w:rsid w:val="00511DE0"/>
    <w:rsid w:val="00511EF9"/>
    <w:rsid w:val="0051276E"/>
    <w:rsid w:val="00513D77"/>
    <w:rsid w:val="00514364"/>
    <w:rsid w:val="00514A02"/>
    <w:rsid w:val="0051537B"/>
    <w:rsid w:val="005162C8"/>
    <w:rsid w:val="005165DA"/>
    <w:rsid w:val="00516815"/>
    <w:rsid w:val="00516F06"/>
    <w:rsid w:val="00517FB4"/>
    <w:rsid w:val="005206D0"/>
    <w:rsid w:val="00520FB2"/>
    <w:rsid w:val="005210D3"/>
    <w:rsid w:val="00522AFE"/>
    <w:rsid w:val="00523AAE"/>
    <w:rsid w:val="005243D9"/>
    <w:rsid w:val="005247FB"/>
    <w:rsid w:val="00524AE4"/>
    <w:rsid w:val="00524CB9"/>
    <w:rsid w:val="00525DD6"/>
    <w:rsid w:val="005260A5"/>
    <w:rsid w:val="00526EFF"/>
    <w:rsid w:val="005270FE"/>
    <w:rsid w:val="00527198"/>
    <w:rsid w:val="00527676"/>
    <w:rsid w:val="00527DDE"/>
    <w:rsid w:val="00531066"/>
    <w:rsid w:val="00531601"/>
    <w:rsid w:val="00531D2E"/>
    <w:rsid w:val="00531FE6"/>
    <w:rsid w:val="00532BEB"/>
    <w:rsid w:val="00533825"/>
    <w:rsid w:val="00533C97"/>
    <w:rsid w:val="00535F90"/>
    <w:rsid w:val="005362E6"/>
    <w:rsid w:val="00536805"/>
    <w:rsid w:val="0053697F"/>
    <w:rsid w:val="00536A99"/>
    <w:rsid w:val="00536E5E"/>
    <w:rsid w:val="0053741E"/>
    <w:rsid w:val="0054084E"/>
    <w:rsid w:val="00541589"/>
    <w:rsid w:val="0054195E"/>
    <w:rsid w:val="00542400"/>
    <w:rsid w:val="00542C86"/>
    <w:rsid w:val="0054314C"/>
    <w:rsid w:val="005435A4"/>
    <w:rsid w:val="00543C5F"/>
    <w:rsid w:val="00543F03"/>
    <w:rsid w:val="00543F5A"/>
    <w:rsid w:val="005445E8"/>
    <w:rsid w:val="00544EE5"/>
    <w:rsid w:val="00544F03"/>
    <w:rsid w:val="005451B2"/>
    <w:rsid w:val="0054524B"/>
    <w:rsid w:val="005455C0"/>
    <w:rsid w:val="005455F6"/>
    <w:rsid w:val="00545610"/>
    <w:rsid w:val="00545C76"/>
    <w:rsid w:val="00546215"/>
    <w:rsid w:val="00546513"/>
    <w:rsid w:val="00546F1B"/>
    <w:rsid w:val="00546FD3"/>
    <w:rsid w:val="005474AA"/>
    <w:rsid w:val="0054777E"/>
    <w:rsid w:val="00551AA6"/>
    <w:rsid w:val="00552772"/>
    <w:rsid w:val="00552AAD"/>
    <w:rsid w:val="005535B4"/>
    <w:rsid w:val="005538D5"/>
    <w:rsid w:val="00553DB3"/>
    <w:rsid w:val="00554060"/>
    <w:rsid w:val="00554083"/>
    <w:rsid w:val="00555DFD"/>
    <w:rsid w:val="00556A5B"/>
    <w:rsid w:val="0056224A"/>
    <w:rsid w:val="005624E9"/>
    <w:rsid w:val="00562BE1"/>
    <w:rsid w:val="00562C76"/>
    <w:rsid w:val="00563DB5"/>
    <w:rsid w:val="00563F05"/>
    <w:rsid w:val="00563F89"/>
    <w:rsid w:val="00564E05"/>
    <w:rsid w:val="00566289"/>
    <w:rsid w:val="0056662C"/>
    <w:rsid w:val="00566A4D"/>
    <w:rsid w:val="00566DEB"/>
    <w:rsid w:val="00566F0F"/>
    <w:rsid w:val="00567A0C"/>
    <w:rsid w:val="00567AA7"/>
    <w:rsid w:val="00570049"/>
    <w:rsid w:val="005704FC"/>
    <w:rsid w:val="00570CBB"/>
    <w:rsid w:val="00572199"/>
    <w:rsid w:val="00574AC3"/>
    <w:rsid w:val="00574BBE"/>
    <w:rsid w:val="00574FC3"/>
    <w:rsid w:val="005750CB"/>
    <w:rsid w:val="0057616A"/>
    <w:rsid w:val="005762D3"/>
    <w:rsid w:val="00576E16"/>
    <w:rsid w:val="0058069B"/>
    <w:rsid w:val="005809D8"/>
    <w:rsid w:val="00580DA2"/>
    <w:rsid w:val="00580DAF"/>
    <w:rsid w:val="0058152C"/>
    <w:rsid w:val="00581D88"/>
    <w:rsid w:val="00581DFC"/>
    <w:rsid w:val="00581E9C"/>
    <w:rsid w:val="00581F8E"/>
    <w:rsid w:val="00582908"/>
    <w:rsid w:val="005831B1"/>
    <w:rsid w:val="00583586"/>
    <w:rsid w:val="005843BF"/>
    <w:rsid w:val="00584BB9"/>
    <w:rsid w:val="00584D45"/>
    <w:rsid w:val="005859E5"/>
    <w:rsid w:val="00586717"/>
    <w:rsid w:val="00586A33"/>
    <w:rsid w:val="00586D4B"/>
    <w:rsid w:val="005871B1"/>
    <w:rsid w:val="005872E2"/>
    <w:rsid w:val="00587F76"/>
    <w:rsid w:val="005902D3"/>
    <w:rsid w:val="005908AB"/>
    <w:rsid w:val="0059209E"/>
    <w:rsid w:val="00592604"/>
    <w:rsid w:val="00593157"/>
    <w:rsid w:val="005938B4"/>
    <w:rsid w:val="005938C1"/>
    <w:rsid w:val="00593BBA"/>
    <w:rsid w:val="005945F5"/>
    <w:rsid w:val="00594A68"/>
    <w:rsid w:val="005951DC"/>
    <w:rsid w:val="00595406"/>
    <w:rsid w:val="0059574E"/>
    <w:rsid w:val="0059673F"/>
    <w:rsid w:val="0059763A"/>
    <w:rsid w:val="005A0686"/>
    <w:rsid w:val="005A098C"/>
    <w:rsid w:val="005A0C15"/>
    <w:rsid w:val="005A0C6A"/>
    <w:rsid w:val="005A1ABA"/>
    <w:rsid w:val="005A1E39"/>
    <w:rsid w:val="005A1E8C"/>
    <w:rsid w:val="005A28A8"/>
    <w:rsid w:val="005A28C1"/>
    <w:rsid w:val="005A324C"/>
    <w:rsid w:val="005A4010"/>
    <w:rsid w:val="005A4491"/>
    <w:rsid w:val="005A4B2B"/>
    <w:rsid w:val="005A52C5"/>
    <w:rsid w:val="005A57AD"/>
    <w:rsid w:val="005A620A"/>
    <w:rsid w:val="005A6665"/>
    <w:rsid w:val="005A75D6"/>
    <w:rsid w:val="005A7B5B"/>
    <w:rsid w:val="005A7DDF"/>
    <w:rsid w:val="005B039C"/>
    <w:rsid w:val="005B2BF1"/>
    <w:rsid w:val="005B45B8"/>
    <w:rsid w:val="005B49E8"/>
    <w:rsid w:val="005B5DA8"/>
    <w:rsid w:val="005B61CB"/>
    <w:rsid w:val="005B6C76"/>
    <w:rsid w:val="005B7962"/>
    <w:rsid w:val="005B7E0B"/>
    <w:rsid w:val="005B7F10"/>
    <w:rsid w:val="005C0266"/>
    <w:rsid w:val="005C0F87"/>
    <w:rsid w:val="005C1428"/>
    <w:rsid w:val="005C1B15"/>
    <w:rsid w:val="005C1D9F"/>
    <w:rsid w:val="005C1EE4"/>
    <w:rsid w:val="005C20C5"/>
    <w:rsid w:val="005C251E"/>
    <w:rsid w:val="005C26B3"/>
    <w:rsid w:val="005C2C46"/>
    <w:rsid w:val="005C3F68"/>
    <w:rsid w:val="005C41B7"/>
    <w:rsid w:val="005C41CE"/>
    <w:rsid w:val="005C4B1A"/>
    <w:rsid w:val="005C53FA"/>
    <w:rsid w:val="005C59A8"/>
    <w:rsid w:val="005C5EF5"/>
    <w:rsid w:val="005C704F"/>
    <w:rsid w:val="005C73CC"/>
    <w:rsid w:val="005C7EC9"/>
    <w:rsid w:val="005D0CA1"/>
    <w:rsid w:val="005D1522"/>
    <w:rsid w:val="005D27B4"/>
    <w:rsid w:val="005D2EE4"/>
    <w:rsid w:val="005D2F77"/>
    <w:rsid w:val="005D3601"/>
    <w:rsid w:val="005D3D65"/>
    <w:rsid w:val="005D41C3"/>
    <w:rsid w:val="005D4898"/>
    <w:rsid w:val="005D4FEC"/>
    <w:rsid w:val="005D4FEE"/>
    <w:rsid w:val="005D5513"/>
    <w:rsid w:val="005D57BA"/>
    <w:rsid w:val="005D5B72"/>
    <w:rsid w:val="005D67A4"/>
    <w:rsid w:val="005D6AC0"/>
    <w:rsid w:val="005D7819"/>
    <w:rsid w:val="005E0078"/>
    <w:rsid w:val="005E0D49"/>
    <w:rsid w:val="005E0E42"/>
    <w:rsid w:val="005E13DB"/>
    <w:rsid w:val="005E19C8"/>
    <w:rsid w:val="005E1FBF"/>
    <w:rsid w:val="005E23D6"/>
    <w:rsid w:val="005E3A03"/>
    <w:rsid w:val="005E4C47"/>
    <w:rsid w:val="005E7441"/>
    <w:rsid w:val="005E7DC5"/>
    <w:rsid w:val="005F146D"/>
    <w:rsid w:val="005F20A7"/>
    <w:rsid w:val="005F2134"/>
    <w:rsid w:val="005F2C0C"/>
    <w:rsid w:val="005F50EF"/>
    <w:rsid w:val="005F5214"/>
    <w:rsid w:val="005F5500"/>
    <w:rsid w:val="005F59A1"/>
    <w:rsid w:val="005F60EE"/>
    <w:rsid w:val="005F6EA2"/>
    <w:rsid w:val="005F6F7A"/>
    <w:rsid w:val="005F70BE"/>
    <w:rsid w:val="00600D94"/>
    <w:rsid w:val="0060290C"/>
    <w:rsid w:val="0060291E"/>
    <w:rsid w:val="006034D3"/>
    <w:rsid w:val="00603977"/>
    <w:rsid w:val="0060522F"/>
    <w:rsid w:val="00605388"/>
    <w:rsid w:val="0060559B"/>
    <w:rsid w:val="006057A0"/>
    <w:rsid w:val="00605ADA"/>
    <w:rsid w:val="00606796"/>
    <w:rsid w:val="00607AAF"/>
    <w:rsid w:val="00607B21"/>
    <w:rsid w:val="00607DD5"/>
    <w:rsid w:val="006101BE"/>
    <w:rsid w:val="00610572"/>
    <w:rsid w:val="006125D9"/>
    <w:rsid w:val="0061266E"/>
    <w:rsid w:val="00612757"/>
    <w:rsid w:val="006133DE"/>
    <w:rsid w:val="00613868"/>
    <w:rsid w:val="0061465E"/>
    <w:rsid w:val="0061470F"/>
    <w:rsid w:val="0061492E"/>
    <w:rsid w:val="006154DD"/>
    <w:rsid w:val="00615518"/>
    <w:rsid w:val="00615E97"/>
    <w:rsid w:val="00616BE0"/>
    <w:rsid w:val="00616F95"/>
    <w:rsid w:val="00617437"/>
    <w:rsid w:val="0061749A"/>
    <w:rsid w:val="006179E4"/>
    <w:rsid w:val="00617FB8"/>
    <w:rsid w:val="0062024F"/>
    <w:rsid w:val="00620CD6"/>
    <w:rsid w:val="006212E4"/>
    <w:rsid w:val="00621463"/>
    <w:rsid w:val="00622131"/>
    <w:rsid w:val="00623150"/>
    <w:rsid w:val="0062346C"/>
    <w:rsid w:val="00624737"/>
    <w:rsid w:val="00624A1B"/>
    <w:rsid w:val="006255AA"/>
    <w:rsid w:val="00625905"/>
    <w:rsid w:val="006267A6"/>
    <w:rsid w:val="00626BF0"/>
    <w:rsid w:val="006278EF"/>
    <w:rsid w:val="00627B11"/>
    <w:rsid w:val="00630299"/>
    <w:rsid w:val="00630B01"/>
    <w:rsid w:val="00630BB4"/>
    <w:rsid w:val="00631375"/>
    <w:rsid w:val="00631D34"/>
    <w:rsid w:val="00631F16"/>
    <w:rsid w:val="006320A5"/>
    <w:rsid w:val="00632B0E"/>
    <w:rsid w:val="006334A1"/>
    <w:rsid w:val="00634919"/>
    <w:rsid w:val="0063495F"/>
    <w:rsid w:val="00635A91"/>
    <w:rsid w:val="00635EB1"/>
    <w:rsid w:val="006362EE"/>
    <w:rsid w:val="00636B8C"/>
    <w:rsid w:val="006373DA"/>
    <w:rsid w:val="00640411"/>
    <w:rsid w:val="00640793"/>
    <w:rsid w:val="00640B32"/>
    <w:rsid w:val="00641484"/>
    <w:rsid w:val="00641DBA"/>
    <w:rsid w:val="00641ED6"/>
    <w:rsid w:val="00642985"/>
    <w:rsid w:val="00642FCE"/>
    <w:rsid w:val="0064306D"/>
    <w:rsid w:val="00643813"/>
    <w:rsid w:val="00643BAF"/>
    <w:rsid w:val="00643F3B"/>
    <w:rsid w:val="00644009"/>
    <w:rsid w:val="00644BC3"/>
    <w:rsid w:val="00645EBA"/>
    <w:rsid w:val="006461AD"/>
    <w:rsid w:val="0064626C"/>
    <w:rsid w:val="006478C3"/>
    <w:rsid w:val="00647EB4"/>
    <w:rsid w:val="0065039C"/>
    <w:rsid w:val="00650BB8"/>
    <w:rsid w:val="00651377"/>
    <w:rsid w:val="0065140D"/>
    <w:rsid w:val="006516C3"/>
    <w:rsid w:val="00651731"/>
    <w:rsid w:val="00652A56"/>
    <w:rsid w:val="00652C9D"/>
    <w:rsid w:val="00653261"/>
    <w:rsid w:val="006533F8"/>
    <w:rsid w:val="006534F4"/>
    <w:rsid w:val="0065446E"/>
    <w:rsid w:val="0065530D"/>
    <w:rsid w:val="00655E80"/>
    <w:rsid w:val="006569E7"/>
    <w:rsid w:val="0065769B"/>
    <w:rsid w:val="00657849"/>
    <w:rsid w:val="00662019"/>
    <w:rsid w:val="0066318C"/>
    <w:rsid w:val="0066336A"/>
    <w:rsid w:val="00663615"/>
    <w:rsid w:val="00663648"/>
    <w:rsid w:val="00664632"/>
    <w:rsid w:val="006646D9"/>
    <w:rsid w:val="006652E4"/>
    <w:rsid w:val="0066531E"/>
    <w:rsid w:val="00665325"/>
    <w:rsid w:val="0066678B"/>
    <w:rsid w:val="00666857"/>
    <w:rsid w:val="0067100D"/>
    <w:rsid w:val="0067105B"/>
    <w:rsid w:val="00672246"/>
    <w:rsid w:val="00672A46"/>
    <w:rsid w:val="00673894"/>
    <w:rsid w:val="00673913"/>
    <w:rsid w:val="0067432D"/>
    <w:rsid w:val="0067508A"/>
    <w:rsid w:val="00675D40"/>
    <w:rsid w:val="00675FFE"/>
    <w:rsid w:val="00676C6A"/>
    <w:rsid w:val="00677532"/>
    <w:rsid w:val="00677DF6"/>
    <w:rsid w:val="00680700"/>
    <w:rsid w:val="00680D2D"/>
    <w:rsid w:val="00681023"/>
    <w:rsid w:val="0068111A"/>
    <w:rsid w:val="00681F23"/>
    <w:rsid w:val="006829F3"/>
    <w:rsid w:val="00683737"/>
    <w:rsid w:val="00684395"/>
    <w:rsid w:val="006845D1"/>
    <w:rsid w:val="0068480C"/>
    <w:rsid w:val="00684D23"/>
    <w:rsid w:val="006854A7"/>
    <w:rsid w:val="006865F1"/>
    <w:rsid w:val="00687360"/>
    <w:rsid w:val="006873DA"/>
    <w:rsid w:val="00690F3B"/>
    <w:rsid w:val="00691997"/>
    <w:rsid w:val="00691A2A"/>
    <w:rsid w:val="00692164"/>
    <w:rsid w:val="00692CDC"/>
    <w:rsid w:val="00692DAF"/>
    <w:rsid w:val="00693C54"/>
    <w:rsid w:val="006942E9"/>
    <w:rsid w:val="00694580"/>
    <w:rsid w:val="006949AF"/>
    <w:rsid w:val="00696D16"/>
    <w:rsid w:val="0069740A"/>
    <w:rsid w:val="006A02F3"/>
    <w:rsid w:val="006A08C8"/>
    <w:rsid w:val="006A0D73"/>
    <w:rsid w:val="006A0F25"/>
    <w:rsid w:val="006A1A00"/>
    <w:rsid w:val="006A2128"/>
    <w:rsid w:val="006A2201"/>
    <w:rsid w:val="006A23C1"/>
    <w:rsid w:val="006A2989"/>
    <w:rsid w:val="006A29A4"/>
    <w:rsid w:val="006A2CEB"/>
    <w:rsid w:val="006A44F4"/>
    <w:rsid w:val="006A4588"/>
    <w:rsid w:val="006A665A"/>
    <w:rsid w:val="006A689F"/>
    <w:rsid w:val="006A6974"/>
    <w:rsid w:val="006A6B73"/>
    <w:rsid w:val="006A6D6B"/>
    <w:rsid w:val="006A70A3"/>
    <w:rsid w:val="006A72D5"/>
    <w:rsid w:val="006A76CD"/>
    <w:rsid w:val="006A7FDC"/>
    <w:rsid w:val="006B04F9"/>
    <w:rsid w:val="006B0727"/>
    <w:rsid w:val="006B1252"/>
    <w:rsid w:val="006B1923"/>
    <w:rsid w:val="006B26EE"/>
    <w:rsid w:val="006B29B9"/>
    <w:rsid w:val="006B2AAA"/>
    <w:rsid w:val="006B2C80"/>
    <w:rsid w:val="006B3339"/>
    <w:rsid w:val="006B373B"/>
    <w:rsid w:val="006B382E"/>
    <w:rsid w:val="006B3B6C"/>
    <w:rsid w:val="006B4FD0"/>
    <w:rsid w:val="006B4FE4"/>
    <w:rsid w:val="006B5481"/>
    <w:rsid w:val="006B5771"/>
    <w:rsid w:val="006B65E3"/>
    <w:rsid w:val="006B6F6D"/>
    <w:rsid w:val="006B79FC"/>
    <w:rsid w:val="006B7BFA"/>
    <w:rsid w:val="006B7C46"/>
    <w:rsid w:val="006C043F"/>
    <w:rsid w:val="006C0ABB"/>
    <w:rsid w:val="006C0EFF"/>
    <w:rsid w:val="006C19C0"/>
    <w:rsid w:val="006C2445"/>
    <w:rsid w:val="006C26C0"/>
    <w:rsid w:val="006C33FD"/>
    <w:rsid w:val="006C344F"/>
    <w:rsid w:val="006C40DC"/>
    <w:rsid w:val="006C4D82"/>
    <w:rsid w:val="006C5484"/>
    <w:rsid w:val="006C54E3"/>
    <w:rsid w:val="006C6071"/>
    <w:rsid w:val="006C7836"/>
    <w:rsid w:val="006D0AEF"/>
    <w:rsid w:val="006D1162"/>
    <w:rsid w:val="006D153C"/>
    <w:rsid w:val="006D3571"/>
    <w:rsid w:val="006D4506"/>
    <w:rsid w:val="006D50FE"/>
    <w:rsid w:val="006D5EA4"/>
    <w:rsid w:val="006D6301"/>
    <w:rsid w:val="006D65D1"/>
    <w:rsid w:val="006D661D"/>
    <w:rsid w:val="006E081F"/>
    <w:rsid w:val="006E111B"/>
    <w:rsid w:val="006E3CC2"/>
    <w:rsid w:val="006E40E7"/>
    <w:rsid w:val="006E4260"/>
    <w:rsid w:val="006E43C0"/>
    <w:rsid w:val="006E5035"/>
    <w:rsid w:val="006E5318"/>
    <w:rsid w:val="006E6471"/>
    <w:rsid w:val="006E6890"/>
    <w:rsid w:val="006E7112"/>
    <w:rsid w:val="006E7224"/>
    <w:rsid w:val="006F1410"/>
    <w:rsid w:val="006F1892"/>
    <w:rsid w:val="006F1A41"/>
    <w:rsid w:val="006F261F"/>
    <w:rsid w:val="006F49DA"/>
    <w:rsid w:val="006F4CBA"/>
    <w:rsid w:val="006F4FCA"/>
    <w:rsid w:val="006F5592"/>
    <w:rsid w:val="006F55BA"/>
    <w:rsid w:val="006F619A"/>
    <w:rsid w:val="006F669A"/>
    <w:rsid w:val="006F7308"/>
    <w:rsid w:val="006F7518"/>
    <w:rsid w:val="006F7795"/>
    <w:rsid w:val="00700F24"/>
    <w:rsid w:val="0070192D"/>
    <w:rsid w:val="00701ADE"/>
    <w:rsid w:val="00701B16"/>
    <w:rsid w:val="00702993"/>
    <w:rsid w:val="00702FC6"/>
    <w:rsid w:val="00703E6F"/>
    <w:rsid w:val="00704D47"/>
    <w:rsid w:val="007058C8"/>
    <w:rsid w:val="00705EB0"/>
    <w:rsid w:val="00706F2F"/>
    <w:rsid w:val="007076B9"/>
    <w:rsid w:val="007077D3"/>
    <w:rsid w:val="00707AE0"/>
    <w:rsid w:val="00710707"/>
    <w:rsid w:val="00710A27"/>
    <w:rsid w:val="00710AD2"/>
    <w:rsid w:val="007111F5"/>
    <w:rsid w:val="0071158A"/>
    <w:rsid w:val="0071165E"/>
    <w:rsid w:val="00711CE9"/>
    <w:rsid w:val="00712C38"/>
    <w:rsid w:val="00713275"/>
    <w:rsid w:val="0071382E"/>
    <w:rsid w:val="00715509"/>
    <w:rsid w:val="00715942"/>
    <w:rsid w:val="00715C43"/>
    <w:rsid w:val="00717303"/>
    <w:rsid w:val="00717DB9"/>
    <w:rsid w:val="00717DED"/>
    <w:rsid w:val="00721D90"/>
    <w:rsid w:val="00723087"/>
    <w:rsid w:val="00723B9B"/>
    <w:rsid w:val="00723DB3"/>
    <w:rsid w:val="00724621"/>
    <w:rsid w:val="00724ACC"/>
    <w:rsid w:val="00724FD0"/>
    <w:rsid w:val="00725B46"/>
    <w:rsid w:val="00726055"/>
    <w:rsid w:val="00726266"/>
    <w:rsid w:val="007263BB"/>
    <w:rsid w:val="00727451"/>
    <w:rsid w:val="00727E4A"/>
    <w:rsid w:val="00727FC6"/>
    <w:rsid w:val="00730677"/>
    <w:rsid w:val="0073080B"/>
    <w:rsid w:val="00730CB5"/>
    <w:rsid w:val="00730CE3"/>
    <w:rsid w:val="00731506"/>
    <w:rsid w:val="00731DDF"/>
    <w:rsid w:val="007324FC"/>
    <w:rsid w:val="0073294D"/>
    <w:rsid w:val="00732B25"/>
    <w:rsid w:val="0073320A"/>
    <w:rsid w:val="00733A86"/>
    <w:rsid w:val="00734568"/>
    <w:rsid w:val="00734D75"/>
    <w:rsid w:val="0073546B"/>
    <w:rsid w:val="00735861"/>
    <w:rsid w:val="007362D8"/>
    <w:rsid w:val="007376DD"/>
    <w:rsid w:val="0074058F"/>
    <w:rsid w:val="00740CD4"/>
    <w:rsid w:val="00740F6A"/>
    <w:rsid w:val="00741246"/>
    <w:rsid w:val="007424E2"/>
    <w:rsid w:val="00742ED6"/>
    <w:rsid w:val="00743E5B"/>
    <w:rsid w:val="00743F43"/>
    <w:rsid w:val="0074421A"/>
    <w:rsid w:val="007445FE"/>
    <w:rsid w:val="00744996"/>
    <w:rsid w:val="00744A4D"/>
    <w:rsid w:val="00745178"/>
    <w:rsid w:val="007452F8"/>
    <w:rsid w:val="00746516"/>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742F"/>
    <w:rsid w:val="00757637"/>
    <w:rsid w:val="00757AD2"/>
    <w:rsid w:val="0076045D"/>
    <w:rsid w:val="00760B83"/>
    <w:rsid w:val="00760DD7"/>
    <w:rsid w:val="00761AE8"/>
    <w:rsid w:val="00762128"/>
    <w:rsid w:val="0076221F"/>
    <w:rsid w:val="0076230E"/>
    <w:rsid w:val="00762403"/>
    <w:rsid w:val="00762587"/>
    <w:rsid w:val="007625E2"/>
    <w:rsid w:val="00762F24"/>
    <w:rsid w:val="00763170"/>
    <w:rsid w:val="007646B9"/>
    <w:rsid w:val="00764898"/>
    <w:rsid w:val="00765025"/>
    <w:rsid w:val="007657A3"/>
    <w:rsid w:val="00766ECD"/>
    <w:rsid w:val="007700B8"/>
    <w:rsid w:val="00770697"/>
    <w:rsid w:val="00770B54"/>
    <w:rsid w:val="00770E1B"/>
    <w:rsid w:val="00770E29"/>
    <w:rsid w:val="007717EC"/>
    <w:rsid w:val="00771F2F"/>
    <w:rsid w:val="00773B6D"/>
    <w:rsid w:val="00773FEB"/>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49F2"/>
    <w:rsid w:val="00785AFE"/>
    <w:rsid w:val="00786033"/>
    <w:rsid w:val="00787071"/>
    <w:rsid w:val="007907CD"/>
    <w:rsid w:val="007909FA"/>
    <w:rsid w:val="00790C05"/>
    <w:rsid w:val="00791000"/>
    <w:rsid w:val="0079175E"/>
    <w:rsid w:val="00791843"/>
    <w:rsid w:val="007919FE"/>
    <w:rsid w:val="00792208"/>
    <w:rsid w:val="007922EA"/>
    <w:rsid w:val="007923C8"/>
    <w:rsid w:val="0079256B"/>
    <w:rsid w:val="00792871"/>
    <w:rsid w:val="007929EC"/>
    <w:rsid w:val="00792F91"/>
    <w:rsid w:val="0079328B"/>
    <w:rsid w:val="00794A99"/>
    <w:rsid w:val="0079576F"/>
    <w:rsid w:val="00795830"/>
    <w:rsid w:val="00796143"/>
    <w:rsid w:val="00796145"/>
    <w:rsid w:val="00797D07"/>
    <w:rsid w:val="007A0291"/>
    <w:rsid w:val="007A063D"/>
    <w:rsid w:val="007A09DE"/>
    <w:rsid w:val="007A16B5"/>
    <w:rsid w:val="007A1F22"/>
    <w:rsid w:val="007A2030"/>
    <w:rsid w:val="007A2104"/>
    <w:rsid w:val="007A28CF"/>
    <w:rsid w:val="007A3620"/>
    <w:rsid w:val="007A3951"/>
    <w:rsid w:val="007A43D7"/>
    <w:rsid w:val="007A4474"/>
    <w:rsid w:val="007A4549"/>
    <w:rsid w:val="007A4CD0"/>
    <w:rsid w:val="007A5421"/>
    <w:rsid w:val="007A54D1"/>
    <w:rsid w:val="007A55FC"/>
    <w:rsid w:val="007A63C5"/>
    <w:rsid w:val="007A6441"/>
    <w:rsid w:val="007A7275"/>
    <w:rsid w:val="007A7B2C"/>
    <w:rsid w:val="007A7E5E"/>
    <w:rsid w:val="007B1CD8"/>
    <w:rsid w:val="007B1F4A"/>
    <w:rsid w:val="007B204A"/>
    <w:rsid w:val="007B22A4"/>
    <w:rsid w:val="007B3608"/>
    <w:rsid w:val="007B39B5"/>
    <w:rsid w:val="007B4570"/>
    <w:rsid w:val="007B4724"/>
    <w:rsid w:val="007B48E7"/>
    <w:rsid w:val="007B6049"/>
    <w:rsid w:val="007B63EC"/>
    <w:rsid w:val="007B659B"/>
    <w:rsid w:val="007B744C"/>
    <w:rsid w:val="007B7AA2"/>
    <w:rsid w:val="007C03FD"/>
    <w:rsid w:val="007C0FD8"/>
    <w:rsid w:val="007C1982"/>
    <w:rsid w:val="007C1B76"/>
    <w:rsid w:val="007C1EEE"/>
    <w:rsid w:val="007C2426"/>
    <w:rsid w:val="007C2939"/>
    <w:rsid w:val="007C2F5A"/>
    <w:rsid w:val="007C3914"/>
    <w:rsid w:val="007C3ABB"/>
    <w:rsid w:val="007C486A"/>
    <w:rsid w:val="007C4BE9"/>
    <w:rsid w:val="007C517F"/>
    <w:rsid w:val="007C5354"/>
    <w:rsid w:val="007C5853"/>
    <w:rsid w:val="007C5A07"/>
    <w:rsid w:val="007C5A69"/>
    <w:rsid w:val="007C5BC2"/>
    <w:rsid w:val="007C5FB2"/>
    <w:rsid w:val="007C6057"/>
    <w:rsid w:val="007C6082"/>
    <w:rsid w:val="007C6654"/>
    <w:rsid w:val="007C6689"/>
    <w:rsid w:val="007C684D"/>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AFF"/>
    <w:rsid w:val="007D6373"/>
    <w:rsid w:val="007D63AB"/>
    <w:rsid w:val="007D63B1"/>
    <w:rsid w:val="007D6A32"/>
    <w:rsid w:val="007D7689"/>
    <w:rsid w:val="007D7A9E"/>
    <w:rsid w:val="007E020A"/>
    <w:rsid w:val="007E17F9"/>
    <w:rsid w:val="007E1C50"/>
    <w:rsid w:val="007E2F6B"/>
    <w:rsid w:val="007E35F1"/>
    <w:rsid w:val="007E37A8"/>
    <w:rsid w:val="007E393A"/>
    <w:rsid w:val="007E396F"/>
    <w:rsid w:val="007E4230"/>
    <w:rsid w:val="007E4324"/>
    <w:rsid w:val="007E47AA"/>
    <w:rsid w:val="007E4910"/>
    <w:rsid w:val="007E5180"/>
    <w:rsid w:val="007E51AF"/>
    <w:rsid w:val="007E59FB"/>
    <w:rsid w:val="007E602F"/>
    <w:rsid w:val="007E7A6B"/>
    <w:rsid w:val="007E7C1A"/>
    <w:rsid w:val="007E7C8C"/>
    <w:rsid w:val="007F03A5"/>
    <w:rsid w:val="007F1428"/>
    <w:rsid w:val="007F1B46"/>
    <w:rsid w:val="007F2923"/>
    <w:rsid w:val="007F2B1F"/>
    <w:rsid w:val="007F2D2E"/>
    <w:rsid w:val="007F34C6"/>
    <w:rsid w:val="007F3570"/>
    <w:rsid w:val="007F4D35"/>
    <w:rsid w:val="007F4EFD"/>
    <w:rsid w:val="007F51ED"/>
    <w:rsid w:val="007F5821"/>
    <w:rsid w:val="007F60E1"/>
    <w:rsid w:val="007F622A"/>
    <w:rsid w:val="00800181"/>
    <w:rsid w:val="008002D8"/>
    <w:rsid w:val="008005F4"/>
    <w:rsid w:val="008012AA"/>
    <w:rsid w:val="00801C60"/>
    <w:rsid w:val="0080347B"/>
    <w:rsid w:val="00803B53"/>
    <w:rsid w:val="00803BC1"/>
    <w:rsid w:val="00804DDC"/>
    <w:rsid w:val="0080514A"/>
    <w:rsid w:val="0080559E"/>
    <w:rsid w:val="00806545"/>
    <w:rsid w:val="008066CB"/>
    <w:rsid w:val="00810158"/>
    <w:rsid w:val="00811030"/>
    <w:rsid w:val="00811193"/>
    <w:rsid w:val="008117AF"/>
    <w:rsid w:val="00811FE5"/>
    <w:rsid w:val="0081330E"/>
    <w:rsid w:val="00813AF1"/>
    <w:rsid w:val="00813CD7"/>
    <w:rsid w:val="00814274"/>
    <w:rsid w:val="00815FB8"/>
    <w:rsid w:val="008162DE"/>
    <w:rsid w:val="00816716"/>
    <w:rsid w:val="008167BE"/>
    <w:rsid w:val="00817656"/>
    <w:rsid w:val="008177E5"/>
    <w:rsid w:val="008209DF"/>
    <w:rsid w:val="00820D5F"/>
    <w:rsid w:val="00820F4B"/>
    <w:rsid w:val="0082174D"/>
    <w:rsid w:val="00821953"/>
    <w:rsid w:val="00821EDA"/>
    <w:rsid w:val="008224E0"/>
    <w:rsid w:val="008225F7"/>
    <w:rsid w:val="00823D8B"/>
    <w:rsid w:val="00824B34"/>
    <w:rsid w:val="00824E1B"/>
    <w:rsid w:val="00824FB0"/>
    <w:rsid w:val="00826359"/>
    <w:rsid w:val="0082639E"/>
    <w:rsid w:val="0082741F"/>
    <w:rsid w:val="0083067C"/>
    <w:rsid w:val="00830882"/>
    <w:rsid w:val="0083089E"/>
    <w:rsid w:val="0083177B"/>
    <w:rsid w:val="00831B49"/>
    <w:rsid w:val="00832F48"/>
    <w:rsid w:val="00833D74"/>
    <w:rsid w:val="008351D5"/>
    <w:rsid w:val="008351E7"/>
    <w:rsid w:val="00835523"/>
    <w:rsid w:val="00836BF0"/>
    <w:rsid w:val="00837232"/>
    <w:rsid w:val="00837E4D"/>
    <w:rsid w:val="0084054F"/>
    <w:rsid w:val="00840E72"/>
    <w:rsid w:val="008416D6"/>
    <w:rsid w:val="00841A65"/>
    <w:rsid w:val="00841CA2"/>
    <w:rsid w:val="00844029"/>
    <w:rsid w:val="00844CC0"/>
    <w:rsid w:val="00845BAF"/>
    <w:rsid w:val="0084638F"/>
    <w:rsid w:val="00846B1D"/>
    <w:rsid w:val="00846D0B"/>
    <w:rsid w:val="00846D40"/>
    <w:rsid w:val="00850269"/>
    <w:rsid w:val="00851420"/>
    <w:rsid w:val="00851DBA"/>
    <w:rsid w:val="00852A3C"/>
    <w:rsid w:val="00852EC4"/>
    <w:rsid w:val="008534AC"/>
    <w:rsid w:val="008536DF"/>
    <w:rsid w:val="008543DE"/>
    <w:rsid w:val="00854525"/>
    <w:rsid w:val="00854D5E"/>
    <w:rsid w:val="0085524B"/>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054"/>
    <w:rsid w:val="008639F0"/>
    <w:rsid w:val="00863A12"/>
    <w:rsid w:val="00864400"/>
    <w:rsid w:val="0086448B"/>
    <w:rsid w:val="008648B8"/>
    <w:rsid w:val="008649A8"/>
    <w:rsid w:val="00864F8B"/>
    <w:rsid w:val="008652DE"/>
    <w:rsid w:val="00865727"/>
    <w:rsid w:val="00865DF9"/>
    <w:rsid w:val="00865F4A"/>
    <w:rsid w:val="00870A33"/>
    <w:rsid w:val="0087195E"/>
    <w:rsid w:val="00872244"/>
    <w:rsid w:val="008724DB"/>
    <w:rsid w:val="00872806"/>
    <w:rsid w:val="00872DC1"/>
    <w:rsid w:val="008738E6"/>
    <w:rsid w:val="00873C14"/>
    <w:rsid w:val="00873D28"/>
    <w:rsid w:val="008760A6"/>
    <w:rsid w:val="00876850"/>
    <w:rsid w:val="0087688D"/>
    <w:rsid w:val="0087692F"/>
    <w:rsid w:val="0087739E"/>
    <w:rsid w:val="00880355"/>
    <w:rsid w:val="008805DA"/>
    <w:rsid w:val="0088079C"/>
    <w:rsid w:val="00880D8E"/>
    <w:rsid w:val="0088157B"/>
    <w:rsid w:val="008815A1"/>
    <w:rsid w:val="00881CE2"/>
    <w:rsid w:val="008842C6"/>
    <w:rsid w:val="008845C2"/>
    <w:rsid w:val="00884906"/>
    <w:rsid w:val="0088490C"/>
    <w:rsid w:val="00885063"/>
    <w:rsid w:val="008854C8"/>
    <w:rsid w:val="00886D04"/>
    <w:rsid w:val="00886E90"/>
    <w:rsid w:val="008876A5"/>
    <w:rsid w:val="00887C7B"/>
    <w:rsid w:val="00890505"/>
    <w:rsid w:val="008917D3"/>
    <w:rsid w:val="00891BC9"/>
    <w:rsid w:val="00891F56"/>
    <w:rsid w:val="008923E2"/>
    <w:rsid w:val="00893183"/>
    <w:rsid w:val="0089343C"/>
    <w:rsid w:val="00893803"/>
    <w:rsid w:val="00893F73"/>
    <w:rsid w:val="00895EAF"/>
    <w:rsid w:val="00895F54"/>
    <w:rsid w:val="0089638E"/>
    <w:rsid w:val="008967F0"/>
    <w:rsid w:val="00896B1F"/>
    <w:rsid w:val="008978C9"/>
    <w:rsid w:val="00897B70"/>
    <w:rsid w:val="008A0CE3"/>
    <w:rsid w:val="008A18C2"/>
    <w:rsid w:val="008A1B67"/>
    <w:rsid w:val="008A2820"/>
    <w:rsid w:val="008A2FAF"/>
    <w:rsid w:val="008A4033"/>
    <w:rsid w:val="008A44D4"/>
    <w:rsid w:val="008A4A9E"/>
    <w:rsid w:val="008A58C4"/>
    <w:rsid w:val="008A693A"/>
    <w:rsid w:val="008A6C44"/>
    <w:rsid w:val="008B14F5"/>
    <w:rsid w:val="008B1BEC"/>
    <w:rsid w:val="008B1E2D"/>
    <w:rsid w:val="008B2BAA"/>
    <w:rsid w:val="008B2BDB"/>
    <w:rsid w:val="008B37D0"/>
    <w:rsid w:val="008B3CB8"/>
    <w:rsid w:val="008B41A2"/>
    <w:rsid w:val="008B44A4"/>
    <w:rsid w:val="008B4828"/>
    <w:rsid w:val="008B4950"/>
    <w:rsid w:val="008B5417"/>
    <w:rsid w:val="008B6249"/>
    <w:rsid w:val="008C0422"/>
    <w:rsid w:val="008C0C28"/>
    <w:rsid w:val="008C1607"/>
    <w:rsid w:val="008C382D"/>
    <w:rsid w:val="008C3F03"/>
    <w:rsid w:val="008C463F"/>
    <w:rsid w:val="008C663D"/>
    <w:rsid w:val="008C6F44"/>
    <w:rsid w:val="008C7450"/>
    <w:rsid w:val="008C7690"/>
    <w:rsid w:val="008C7B1B"/>
    <w:rsid w:val="008C7C4B"/>
    <w:rsid w:val="008C7ECC"/>
    <w:rsid w:val="008D0C11"/>
    <w:rsid w:val="008D0FC0"/>
    <w:rsid w:val="008D1356"/>
    <w:rsid w:val="008D14AF"/>
    <w:rsid w:val="008D1754"/>
    <w:rsid w:val="008D1A00"/>
    <w:rsid w:val="008D1D3F"/>
    <w:rsid w:val="008D2034"/>
    <w:rsid w:val="008D2206"/>
    <w:rsid w:val="008D2216"/>
    <w:rsid w:val="008D2598"/>
    <w:rsid w:val="008D3F71"/>
    <w:rsid w:val="008D4A9B"/>
    <w:rsid w:val="008D4B71"/>
    <w:rsid w:val="008D4C75"/>
    <w:rsid w:val="008D5E21"/>
    <w:rsid w:val="008D6917"/>
    <w:rsid w:val="008D7222"/>
    <w:rsid w:val="008D72FC"/>
    <w:rsid w:val="008D7357"/>
    <w:rsid w:val="008D75C4"/>
    <w:rsid w:val="008D7FB5"/>
    <w:rsid w:val="008E1AD9"/>
    <w:rsid w:val="008E1D97"/>
    <w:rsid w:val="008E1EF0"/>
    <w:rsid w:val="008E3032"/>
    <w:rsid w:val="008E3153"/>
    <w:rsid w:val="008E3371"/>
    <w:rsid w:val="008E4B78"/>
    <w:rsid w:val="008E4E61"/>
    <w:rsid w:val="008E53EE"/>
    <w:rsid w:val="008E55A2"/>
    <w:rsid w:val="008E5638"/>
    <w:rsid w:val="008E5C08"/>
    <w:rsid w:val="008E61CB"/>
    <w:rsid w:val="008E6E04"/>
    <w:rsid w:val="008E7217"/>
    <w:rsid w:val="008E75F9"/>
    <w:rsid w:val="008E789A"/>
    <w:rsid w:val="008E78AA"/>
    <w:rsid w:val="008E7BC4"/>
    <w:rsid w:val="008F0373"/>
    <w:rsid w:val="008F0843"/>
    <w:rsid w:val="008F1844"/>
    <w:rsid w:val="008F186C"/>
    <w:rsid w:val="008F1D5D"/>
    <w:rsid w:val="008F1F52"/>
    <w:rsid w:val="008F2441"/>
    <w:rsid w:val="008F2499"/>
    <w:rsid w:val="008F26BF"/>
    <w:rsid w:val="008F3571"/>
    <w:rsid w:val="008F362E"/>
    <w:rsid w:val="008F3D84"/>
    <w:rsid w:val="008F3F07"/>
    <w:rsid w:val="008F3F3F"/>
    <w:rsid w:val="008F4156"/>
    <w:rsid w:val="008F5B27"/>
    <w:rsid w:val="008F6E6E"/>
    <w:rsid w:val="008F77D7"/>
    <w:rsid w:val="0090033B"/>
    <w:rsid w:val="0090167C"/>
    <w:rsid w:val="009023B5"/>
    <w:rsid w:val="00902E8C"/>
    <w:rsid w:val="009030CD"/>
    <w:rsid w:val="0090368D"/>
    <w:rsid w:val="00904005"/>
    <w:rsid w:val="00904F44"/>
    <w:rsid w:val="00905099"/>
    <w:rsid w:val="009054A2"/>
    <w:rsid w:val="009065CE"/>
    <w:rsid w:val="00910041"/>
    <w:rsid w:val="00910644"/>
    <w:rsid w:val="009109AD"/>
    <w:rsid w:val="00910A30"/>
    <w:rsid w:val="0091158C"/>
    <w:rsid w:val="00911A28"/>
    <w:rsid w:val="00911A2A"/>
    <w:rsid w:val="00911CF8"/>
    <w:rsid w:val="00912406"/>
    <w:rsid w:val="00912511"/>
    <w:rsid w:val="00912971"/>
    <w:rsid w:val="00912A7B"/>
    <w:rsid w:val="00912AD7"/>
    <w:rsid w:val="0091374D"/>
    <w:rsid w:val="009148B1"/>
    <w:rsid w:val="00914C73"/>
    <w:rsid w:val="00915695"/>
    <w:rsid w:val="00915B1C"/>
    <w:rsid w:val="00916418"/>
    <w:rsid w:val="00917AD8"/>
    <w:rsid w:val="00917DF7"/>
    <w:rsid w:val="00917E58"/>
    <w:rsid w:val="00920AA1"/>
    <w:rsid w:val="00920B15"/>
    <w:rsid w:val="00920DDA"/>
    <w:rsid w:val="00921977"/>
    <w:rsid w:val="00921AAB"/>
    <w:rsid w:val="00923EDC"/>
    <w:rsid w:val="009240D3"/>
    <w:rsid w:val="009247A0"/>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49FD"/>
    <w:rsid w:val="009356A4"/>
    <w:rsid w:val="009356F3"/>
    <w:rsid w:val="00935B02"/>
    <w:rsid w:val="00935DE9"/>
    <w:rsid w:val="0093620C"/>
    <w:rsid w:val="00936FE5"/>
    <w:rsid w:val="0093726A"/>
    <w:rsid w:val="00937E98"/>
    <w:rsid w:val="009403A9"/>
    <w:rsid w:val="00940F7D"/>
    <w:rsid w:val="009415FA"/>
    <w:rsid w:val="00941893"/>
    <w:rsid w:val="0094192C"/>
    <w:rsid w:val="00941F6C"/>
    <w:rsid w:val="00942893"/>
    <w:rsid w:val="00943DBE"/>
    <w:rsid w:val="0094474A"/>
    <w:rsid w:val="00944A82"/>
    <w:rsid w:val="00946AB5"/>
    <w:rsid w:val="00946EBC"/>
    <w:rsid w:val="00947DFA"/>
    <w:rsid w:val="009505FC"/>
    <w:rsid w:val="00950975"/>
    <w:rsid w:val="00950D26"/>
    <w:rsid w:val="00950D73"/>
    <w:rsid w:val="00950FFA"/>
    <w:rsid w:val="00951263"/>
    <w:rsid w:val="00951563"/>
    <w:rsid w:val="00952136"/>
    <w:rsid w:val="009532FC"/>
    <w:rsid w:val="0095377C"/>
    <w:rsid w:val="009538D0"/>
    <w:rsid w:val="00953909"/>
    <w:rsid w:val="009554A3"/>
    <w:rsid w:val="0095586D"/>
    <w:rsid w:val="00956318"/>
    <w:rsid w:val="00956CC2"/>
    <w:rsid w:val="00957015"/>
    <w:rsid w:val="00960192"/>
    <w:rsid w:val="009623E6"/>
    <w:rsid w:val="00962487"/>
    <w:rsid w:val="00962C4D"/>
    <w:rsid w:val="00963183"/>
    <w:rsid w:val="009633CC"/>
    <w:rsid w:val="00963502"/>
    <w:rsid w:val="00964367"/>
    <w:rsid w:val="009643DB"/>
    <w:rsid w:val="009649F9"/>
    <w:rsid w:val="00966A45"/>
    <w:rsid w:val="00966A87"/>
    <w:rsid w:val="00966FAB"/>
    <w:rsid w:val="009670F2"/>
    <w:rsid w:val="009673C9"/>
    <w:rsid w:val="00967506"/>
    <w:rsid w:val="009704B5"/>
    <w:rsid w:val="00971BDF"/>
    <w:rsid w:val="009721FE"/>
    <w:rsid w:val="0097259E"/>
    <w:rsid w:val="00972835"/>
    <w:rsid w:val="00972855"/>
    <w:rsid w:val="009731E4"/>
    <w:rsid w:val="00973D10"/>
    <w:rsid w:val="00973DF7"/>
    <w:rsid w:val="0097424F"/>
    <w:rsid w:val="00975051"/>
    <w:rsid w:val="0097508D"/>
    <w:rsid w:val="0097551C"/>
    <w:rsid w:val="00976634"/>
    <w:rsid w:val="00976944"/>
    <w:rsid w:val="00976B73"/>
    <w:rsid w:val="00976FA6"/>
    <w:rsid w:val="009778A5"/>
    <w:rsid w:val="0097798C"/>
    <w:rsid w:val="00977F55"/>
    <w:rsid w:val="00980A9F"/>
    <w:rsid w:val="00980DEA"/>
    <w:rsid w:val="00981D7D"/>
    <w:rsid w:val="00981EAD"/>
    <w:rsid w:val="00982351"/>
    <w:rsid w:val="0098265B"/>
    <w:rsid w:val="009833DB"/>
    <w:rsid w:val="009834FF"/>
    <w:rsid w:val="009835E1"/>
    <w:rsid w:val="0098413A"/>
    <w:rsid w:val="0098419E"/>
    <w:rsid w:val="00985232"/>
    <w:rsid w:val="009865D7"/>
    <w:rsid w:val="00986760"/>
    <w:rsid w:val="00986FE7"/>
    <w:rsid w:val="00987809"/>
    <w:rsid w:val="00987D83"/>
    <w:rsid w:val="00990F8B"/>
    <w:rsid w:val="009928CD"/>
    <w:rsid w:val="0099366B"/>
    <w:rsid w:val="00993FA6"/>
    <w:rsid w:val="00993FCC"/>
    <w:rsid w:val="00994F52"/>
    <w:rsid w:val="009957F9"/>
    <w:rsid w:val="0099679E"/>
    <w:rsid w:val="0099690C"/>
    <w:rsid w:val="009969B7"/>
    <w:rsid w:val="009971E4"/>
    <w:rsid w:val="009A07D6"/>
    <w:rsid w:val="009A1987"/>
    <w:rsid w:val="009A1C35"/>
    <w:rsid w:val="009A28FF"/>
    <w:rsid w:val="009A2977"/>
    <w:rsid w:val="009A3966"/>
    <w:rsid w:val="009A4328"/>
    <w:rsid w:val="009A494F"/>
    <w:rsid w:val="009A4B98"/>
    <w:rsid w:val="009A5504"/>
    <w:rsid w:val="009A6E65"/>
    <w:rsid w:val="009A73C5"/>
    <w:rsid w:val="009A74BF"/>
    <w:rsid w:val="009A7AA7"/>
    <w:rsid w:val="009A7EAD"/>
    <w:rsid w:val="009B102E"/>
    <w:rsid w:val="009B1097"/>
    <w:rsid w:val="009B124F"/>
    <w:rsid w:val="009B2175"/>
    <w:rsid w:val="009B29DF"/>
    <w:rsid w:val="009B2AD2"/>
    <w:rsid w:val="009B3800"/>
    <w:rsid w:val="009B52E7"/>
    <w:rsid w:val="009B5507"/>
    <w:rsid w:val="009B618E"/>
    <w:rsid w:val="009B7DFA"/>
    <w:rsid w:val="009C0003"/>
    <w:rsid w:val="009C06B0"/>
    <w:rsid w:val="009C0D5F"/>
    <w:rsid w:val="009C1004"/>
    <w:rsid w:val="009C13C1"/>
    <w:rsid w:val="009C15E2"/>
    <w:rsid w:val="009C2AE4"/>
    <w:rsid w:val="009C4248"/>
    <w:rsid w:val="009C4313"/>
    <w:rsid w:val="009C484C"/>
    <w:rsid w:val="009C4D62"/>
    <w:rsid w:val="009C5110"/>
    <w:rsid w:val="009C547E"/>
    <w:rsid w:val="009C5817"/>
    <w:rsid w:val="009C5BAD"/>
    <w:rsid w:val="009C73DB"/>
    <w:rsid w:val="009C742F"/>
    <w:rsid w:val="009C78CC"/>
    <w:rsid w:val="009C7F41"/>
    <w:rsid w:val="009D0028"/>
    <w:rsid w:val="009D0550"/>
    <w:rsid w:val="009D058B"/>
    <w:rsid w:val="009D07D2"/>
    <w:rsid w:val="009D0C73"/>
    <w:rsid w:val="009D2921"/>
    <w:rsid w:val="009D2996"/>
    <w:rsid w:val="009D2C59"/>
    <w:rsid w:val="009D32A7"/>
    <w:rsid w:val="009D3468"/>
    <w:rsid w:val="009D37FA"/>
    <w:rsid w:val="009D4DC5"/>
    <w:rsid w:val="009D51D5"/>
    <w:rsid w:val="009D5662"/>
    <w:rsid w:val="009D60FB"/>
    <w:rsid w:val="009D6115"/>
    <w:rsid w:val="009D62E6"/>
    <w:rsid w:val="009D672E"/>
    <w:rsid w:val="009D6A47"/>
    <w:rsid w:val="009D6B2C"/>
    <w:rsid w:val="009D772A"/>
    <w:rsid w:val="009E0282"/>
    <w:rsid w:val="009E0504"/>
    <w:rsid w:val="009E0605"/>
    <w:rsid w:val="009E32D5"/>
    <w:rsid w:val="009E4A8E"/>
    <w:rsid w:val="009E5DD3"/>
    <w:rsid w:val="009E66B9"/>
    <w:rsid w:val="009E77C3"/>
    <w:rsid w:val="009E7A02"/>
    <w:rsid w:val="009E7B40"/>
    <w:rsid w:val="009F0198"/>
    <w:rsid w:val="009F05E6"/>
    <w:rsid w:val="009F1CD6"/>
    <w:rsid w:val="009F21F3"/>
    <w:rsid w:val="009F23E5"/>
    <w:rsid w:val="009F2A62"/>
    <w:rsid w:val="009F372B"/>
    <w:rsid w:val="009F3CD7"/>
    <w:rsid w:val="009F42D5"/>
    <w:rsid w:val="009F4525"/>
    <w:rsid w:val="009F594F"/>
    <w:rsid w:val="009F6089"/>
    <w:rsid w:val="009F60B6"/>
    <w:rsid w:val="009F6199"/>
    <w:rsid w:val="009F64FB"/>
    <w:rsid w:val="009F6CCD"/>
    <w:rsid w:val="00A00115"/>
    <w:rsid w:val="00A002F5"/>
    <w:rsid w:val="00A00485"/>
    <w:rsid w:val="00A01B70"/>
    <w:rsid w:val="00A02C69"/>
    <w:rsid w:val="00A02D74"/>
    <w:rsid w:val="00A03118"/>
    <w:rsid w:val="00A0485D"/>
    <w:rsid w:val="00A048AB"/>
    <w:rsid w:val="00A051D9"/>
    <w:rsid w:val="00A06508"/>
    <w:rsid w:val="00A06D58"/>
    <w:rsid w:val="00A070D0"/>
    <w:rsid w:val="00A1052D"/>
    <w:rsid w:val="00A1152E"/>
    <w:rsid w:val="00A12153"/>
    <w:rsid w:val="00A128AC"/>
    <w:rsid w:val="00A12CC7"/>
    <w:rsid w:val="00A13336"/>
    <w:rsid w:val="00A13557"/>
    <w:rsid w:val="00A13DE3"/>
    <w:rsid w:val="00A153EA"/>
    <w:rsid w:val="00A15A7F"/>
    <w:rsid w:val="00A15B91"/>
    <w:rsid w:val="00A1614E"/>
    <w:rsid w:val="00A1650A"/>
    <w:rsid w:val="00A16DEA"/>
    <w:rsid w:val="00A17550"/>
    <w:rsid w:val="00A1777E"/>
    <w:rsid w:val="00A21D33"/>
    <w:rsid w:val="00A21F37"/>
    <w:rsid w:val="00A2230C"/>
    <w:rsid w:val="00A22BD9"/>
    <w:rsid w:val="00A2306B"/>
    <w:rsid w:val="00A23601"/>
    <w:rsid w:val="00A2458D"/>
    <w:rsid w:val="00A2520A"/>
    <w:rsid w:val="00A25AA2"/>
    <w:rsid w:val="00A25FA0"/>
    <w:rsid w:val="00A2744A"/>
    <w:rsid w:val="00A27FDB"/>
    <w:rsid w:val="00A30AF4"/>
    <w:rsid w:val="00A31E48"/>
    <w:rsid w:val="00A31E82"/>
    <w:rsid w:val="00A32239"/>
    <w:rsid w:val="00A323C5"/>
    <w:rsid w:val="00A327A6"/>
    <w:rsid w:val="00A32A1F"/>
    <w:rsid w:val="00A32A97"/>
    <w:rsid w:val="00A3353F"/>
    <w:rsid w:val="00A33BDB"/>
    <w:rsid w:val="00A341F9"/>
    <w:rsid w:val="00A349F8"/>
    <w:rsid w:val="00A34E64"/>
    <w:rsid w:val="00A35007"/>
    <w:rsid w:val="00A35025"/>
    <w:rsid w:val="00A352DA"/>
    <w:rsid w:val="00A367C8"/>
    <w:rsid w:val="00A36D48"/>
    <w:rsid w:val="00A379AC"/>
    <w:rsid w:val="00A37E49"/>
    <w:rsid w:val="00A37FEE"/>
    <w:rsid w:val="00A409CA"/>
    <w:rsid w:val="00A42334"/>
    <w:rsid w:val="00A42F03"/>
    <w:rsid w:val="00A44B12"/>
    <w:rsid w:val="00A44D03"/>
    <w:rsid w:val="00A456C1"/>
    <w:rsid w:val="00A456C4"/>
    <w:rsid w:val="00A4598C"/>
    <w:rsid w:val="00A45E5E"/>
    <w:rsid w:val="00A468EE"/>
    <w:rsid w:val="00A477C5"/>
    <w:rsid w:val="00A512AA"/>
    <w:rsid w:val="00A5219D"/>
    <w:rsid w:val="00A525B6"/>
    <w:rsid w:val="00A5273E"/>
    <w:rsid w:val="00A5330C"/>
    <w:rsid w:val="00A53614"/>
    <w:rsid w:val="00A53D96"/>
    <w:rsid w:val="00A53E02"/>
    <w:rsid w:val="00A54811"/>
    <w:rsid w:val="00A561CC"/>
    <w:rsid w:val="00A56930"/>
    <w:rsid w:val="00A56E70"/>
    <w:rsid w:val="00A6034C"/>
    <w:rsid w:val="00A60350"/>
    <w:rsid w:val="00A6036B"/>
    <w:rsid w:val="00A6120D"/>
    <w:rsid w:val="00A615E2"/>
    <w:rsid w:val="00A62968"/>
    <w:rsid w:val="00A62B4C"/>
    <w:rsid w:val="00A62E26"/>
    <w:rsid w:val="00A635C5"/>
    <w:rsid w:val="00A63C93"/>
    <w:rsid w:val="00A6473A"/>
    <w:rsid w:val="00A65B0B"/>
    <w:rsid w:val="00A65FC3"/>
    <w:rsid w:val="00A6603B"/>
    <w:rsid w:val="00A6629A"/>
    <w:rsid w:val="00A677E3"/>
    <w:rsid w:val="00A6782F"/>
    <w:rsid w:val="00A67B91"/>
    <w:rsid w:val="00A70828"/>
    <w:rsid w:val="00A708F4"/>
    <w:rsid w:val="00A70AFD"/>
    <w:rsid w:val="00A71DE3"/>
    <w:rsid w:val="00A735ED"/>
    <w:rsid w:val="00A73806"/>
    <w:rsid w:val="00A73D0A"/>
    <w:rsid w:val="00A74159"/>
    <w:rsid w:val="00A74C0C"/>
    <w:rsid w:val="00A75E83"/>
    <w:rsid w:val="00A75F8D"/>
    <w:rsid w:val="00A7602B"/>
    <w:rsid w:val="00A76703"/>
    <w:rsid w:val="00A76BB4"/>
    <w:rsid w:val="00A80337"/>
    <w:rsid w:val="00A82131"/>
    <w:rsid w:val="00A83197"/>
    <w:rsid w:val="00A838B3"/>
    <w:rsid w:val="00A8413A"/>
    <w:rsid w:val="00A84775"/>
    <w:rsid w:val="00A8513C"/>
    <w:rsid w:val="00A85A51"/>
    <w:rsid w:val="00A85CF3"/>
    <w:rsid w:val="00A86005"/>
    <w:rsid w:val="00A8607D"/>
    <w:rsid w:val="00A863B5"/>
    <w:rsid w:val="00A869E4"/>
    <w:rsid w:val="00A86D7F"/>
    <w:rsid w:val="00A9015A"/>
    <w:rsid w:val="00A9128B"/>
    <w:rsid w:val="00A91796"/>
    <w:rsid w:val="00A917E7"/>
    <w:rsid w:val="00A92B72"/>
    <w:rsid w:val="00A93122"/>
    <w:rsid w:val="00A95850"/>
    <w:rsid w:val="00A96B5B"/>
    <w:rsid w:val="00A96FE0"/>
    <w:rsid w:val="00A97A57"/>
    <w:rsid w:val="00AA0A8B"/>
    <w:rsid w:val="00AA0D28"/>
    <w:rsid w:val="00AA21E8"/>
    <w:rsid w:val="00AA3BE2"/>
    <w:rsid w:val="00AA43A2"/>
    <w:rsid w:val="00AA47C0"/>
    <w:rsid w:val="00AA4B4B"/>
    <w:rsid w:val="00AA5DD5"/>
    <w:rsid w:val="00AA5E07"/>
    <w:rsid w:val="00AA6AE3"/>
    <w:rsid w:val="00AA6F0B"/>
    <w:rsid w:val="00AA76DC"/>
    <w:rsid w:val="00AA7705"/>
    <w:rsid w:val="00AA77B2"/>
    <w:rsid w:val="00AB0864"/>
    <w:rsid w:val="00AB1D9E"/>
    <w:rsid w:val="00AB1EE2"/>
    <w:rsid w:val="00AB348F"/>
    <w:rsid w:val="00AB3900"/>
    <w:rsid w:val="00AB401C"/>
    <w:rsid w:val="00AB4478"/>
    <w:rsid w:val="00AB5103"/>
    <w:rsid w:val="00AB5A93"/>
    <w:rsid w:val="00AC0DBE"/>
    <w:rsid w:val="00AC0EEB"/>
    <w:rsid w:val="00AC1D22"/>
    <w:rsid w:val="00AC2C9F"/>
    <w:rsid w:val="00AC32D1"/>
    <w:rsid w:val="00AC34B7"/>
    <w:rsid w:val="00AC3746"/>
    <w:rsid w:val="00AC4226"/>
    <w:rsid w:val="00AC4960"/>
    <w:rsid w:val="00AC5CF6"/>
    <w:rsid w:val="00AC7320"/>
    <w:rsid w:val="00AC7BD8"/>
    <w:rsid w:val="00AD0BE9"/>
    <w:rsid w:val="00AD1CA7"/>
    <w:rsid w:val="00AD1DAA"/>
    <w:rsid w:val="00AD283D"/>
    <w:rsid w:val="00AD38D1"/>
    <w:rsid w:val="00AD3CF2"/>
    <w:rsid w:val="00AD4452"/>
    <w:rsid w:val="00AD454E"/>
    <w:rsid w:val="00AD4676"/>
    <w:rsid w:val="00AD4808"/>
    <w:rsid w:val="00AD4825"/>
    <w:rsid w:val="00AD5238"/>
    <w:rsid w:val="00AD52A3"/>
    <w:rsid w:val="00AD548F"/>
    <w:rsid w:val="00AD5574"/>
    <w:rsid w:val="00AD589B"/>
    <w:rsid w:val="00AD69C7"/>
    <w:rsid w:val="00AE0275"/>
    <w:rsid w:val="00AE04D0"/>
    <w:rsid w:val="00AE0B44"/>
    <w:rsid w:val="00AE0BC9"/>
    <w:rsid w:val="00AE0EB8"/>
    <w:rsid w:val="00AE1EC4"/>
    <w:rsid w:val="00AE1FFB"/>
    <w:rsid w:val="00AE23C8"/>
    <w:rsid w:val="00AE2593"/>
    <w:rsid w:val="00AE3509"/>
    <w:rsid w:val="00AE4036"/>
    <w:rsid w:val="00AE44F6"/>
    <w:rsid w:val="00AE4573"/>
    <w:rsid w:val="00AE48B5"/>
    <w:rsid w:val="00AE48F0"/>
    <w:rsid w:val="00AE5E1A"/>
    <w:rsid w:val="00AE67E6"/>
    <w:rsid w:val="00AE6901"/>
    <w:rsid w:val="00AE6D31"/>
    <w:rsid w:val="00AE6F74"/>
    <w:rsid w:val="00AE79B8"/>
    <w:rsid w:val="00AE7DFD"/>
    <w:rsid w:val="00AF08D8"/>
    <w:rsid w:val="00AF0B50"/>
    <w:rsid w:val="00AF0ECC"/>
    <w:rsid w:val="00AF11EC"/>
    <w:rsid w:val="00AF1421"/>
    <w:rsid w:val="00AF2457"/>
    <w:rsid w:val="00AF2F1E"/>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1461"/>
    <w:rsid w:val="00B029BE"/>
    <w:rsid w:val="00B02D29"/>
    <w:rsid w:val="00B02ED6"/>
    <w:rsid w:val="00B054C2"/>
    <w:rsid w:val="00B05879"/>
    <w:rsid w:val="00B06D4B"/>
    <w:rsid w:val="00B06D65"/>
    <w:rsid w:val="00B07C58"/>
    <w:rsid w:val="00B10089"/>
    <w:rsid w:val="00B10803"/>
    <w:rsid w:val="00B117A1"/>
    <w:rsid w:val="00B11F4E"/>
    <w:rsid w:val="00B12704"/>
    <w:rsid w:val="00B12C64"/>
    <w:rsid w:val="00B1404E"/>
    <w:rsid w:val="00B1437E"/>
    <w:rsid w:val="00B14E63"/>
    <w:rsid w:val="00B15F75"/>
    <w:rsid w:val="00B16F03"/>
    <w:rsid w:val="00B174C4"/>
    <w:rsid w:val="00B17867"/>
    <w:rsid w:val="00B17AB7"/>
    <w:rsid w:val="00B21A0C"/>
    <w:rsid w:val="00B21A7C"/>
    <w:rsid w:val="00B21FCF"/>
    <w:rsid w:val="00B221F9"/>
    <w:rsid w:val="00B22297"/>
    <w:rsid w:val="00B22E62"/>
    <w:rsid w:val="00B239A0"/>
    <w:rsid w:val="00B23BB5"/>
    <w:rsid w:val="00B23CBC"/>
    <w:rsid w:val="00B23D0F"/>
    <w:rsid w:val="00B24488"/>
    <w:rsid w:val="00B25C0E"/>
    <w:rsid w:val="00B25DC5"/>
    <w:rsid w:val="00B261DE"/>
    <w:rsid w:val="00B263FC"/>
    <w:rsid w:val="00B26B17"/>
    <w:rsid w:val="00B274A9"/>
    <w:rsid w:val="00B310DC"/>
    <w:rsid w:val="00B32358"/>
    <w:rsid w:val="00B326D8"/>
    <w:rsid w:val="00B32E40"/>
    <w:rsid w:val="00B340A9"/>
    <w:rsid w:val="00B341CD"/>
    <w:rsid w:val="00B35000"/>
    <w:rsid w:val="00B352C4"/>
    <w:rsid w:val="00B36DA6"/>
    <w:rsid w:val="00B36E9D"/>
    <w:rsid w:val="00B3737F"/>
    <w:rsid w:val="00B37969"/>
    <w:rsid w:val="00B37EB9"/>
    <w:rsid w:val="00B40214"/>
    <w:rsid w:val="00B405A0"/>
    <w:rsid w:val="00B40782"/>
    <w:rsid w:val="00B40AAC"/>
    <w:rsid w:val="00B41249"/>
    <w:rsid w:val="00B41519"/>
    <w:rsid w:val="00B4185B"/>
    <w:rsid w:val="00B4207A"/>
    <w:rsid w:val="00B4230B"/>
    <w:rsid w:val="00B43252"/>
    <w:rsid w:val="00B432F8"/>
    <w:rsid w:val="00B43723"/>
    <w:rsid w:val="00B4380C"/>
    <w:rsid w:val="00B44652"/>
    <w:rsid w:val="00B44A3B"/>
    <w:rsid w:val="00B44B49"/>
    <w:rsid w:val="00B45705"/>
    <w:rsid w:val="00B4648E"/>
    <w:rsid w:val="00B464A0"/>
    <w:rsid w:val="00B46E98"/>
    <w:rsid w:val="00B47036"/>
    <w:rsid w:val="00B476A8"/>
    <w:rsid w:val="00B4772E"/>
    <w:rsid w:val="00B51C8B"/>
    <w:rsid w:val="00B51E81"/>
    <w:rsid w:val="00B52525"/>
    <w:rsid w:val="00B52810"/>
    <w:rsid w:val="00B53489"/>
    <w:rsid w:val="00B53CB8"/>
    <w:rsid w:val="00B54B44"/>
    <w:rsid w:val="00B5520E"/>
    <w:rsid w:val="00B553A8"/>
    <w:rsid w:val="00B554CC"/>
    <w:rsid w:val="00B55D2A"/>
    <w:rsid w:val="00B5702B"/>
    <w:rsid w:val="00B57415"/>
    <w:rsid w:val="00B57AAA"/>
    <w:rsid w:val="00B57F42"/>
    <w:rsid w:val="00B6097F"/>
    <w:rsid w:val="00B6184C"/>
    <w:rsid w:val="00B61B4B"/>
    <w:rsid w:val="00B61D47"/>
    <w:rsid w:val="00B61DC5"/>
    <w:rsid w:val="00B62326"/>
    <w:rsid w:val="00B64963"/>
    <w:rsid w:val="00B64E73"/>
    <w:rsid w:val="00B6560A"/>
    <w:rsid w:val="00B66F22"/>
    <w:rsid w:val="00B6713C"/>
    <w:rsid w:val="00B67509"/>
    <w:rsid w:val="00B7071B"/>
    <w:rsid w:val="00B708E8"/>
    <w:rsid w:val="00B7094E"/>
    <w:rsid w:val="00B71910"/>
    <w:rsid w:val="00B72082"/>
    <w:rsid w:val="00B72DBA"/>
    <w:rsid w:val="00B733BC"/>
    <w:rsid w:val="00B73BE1"/>
    <w:rsid w:val="00B73BE2"/>
    <w:rsid w:val="00B74146"/>
    <w:rsid w:val="00B74ED7"/>
    <w:rsid w:val="00B771AA"/>
    <w:rsid w:val="00B77734"/>
    <w:rsid w:val="00B77A30"/>
    <w:rsid w:val="00B77AC8"/>
    <w:rsid w:val="00B77BB2"/>
    <w:rsid w:val="00B80011"/>
    <w:rsid w:val="00B80578"/>
    <w:rsid w:val="00B80854"/>
    <w:rsid w:val="00B8092F"/>
    <w:rsid w:val="00B80A9E"/>
    <w:rsid w:val="00B81FC2"/>
    <w:rsid w:val="00B82F33"/>
    <w:rsid w:val="00B83479"/>
    <w:rsid w:val="00B83AE6"/>
    <w:rsid w:val="00B83F4F"/>
    <w:rsid w:val="00B85485"/>
    <w:rsid w:val="00B8554F"/>
    <w:rsid w:val="00B85846"/>
    <w:rsid w:val="00B859A2"/>
    <w:rsid w:val="00B85EB3"/>
    <w:rsid w:val="00B862D6"/>
    <w:rsid w:val="00B870E9"/>
    <w:rsid w:val="00B877E4"/>
    <w:rsid w:val="00B879E4"/>
    <w:rsid w:val="00B904F1"/>
    <w:rsid w:val="00B905C9"/>
    <w:rsid w:val="00B90B5B"/>
    <w:rsid w:val="00B9198A"/>
    <w:rsid w:val="00B91ED4"/>
    <w:rsid w:val="00B92E9F"/>
    <w:rsid w:val="00B93366"/>
    <w:rsid w:val="00B93EBD"/>
    <w:rsid w:val="00B93EE2"/>
    <w:rsid w:val="00B951E3"/>
    <w:rsid w:val="00B9529C"/>
    <w:rsid w:val="00B959A2"/>
    <w:rsid w:val="00B95A91"/>
    <w:rsid w:val="00B95C76"/>
    <w:rsid w:val="00B95FF0"/>
    <w:rsid w:val="00B96466"/>
    <w:rsid w:val="00B9667B"/>
    <w:rsid w:val="00B96BED"/>
    <w:rsid w:val="00B96CC2"/>
    <w:rsid w:val="00B96FF2"/>
    <w:rsid w:val="00B97A8F"/>
    <w:rsid w:val="00B97E04"/>
    <w:rsid w:val="00BA0A01"/>
    <w:rsid w:val="00BA0B29"/>
    <w:rsid w:val="00BA169F"/>
    <w:rsid w:val="00BA221F"/>
    <w:rsid w:val="00BA2B91"/>
    <w:rsid w:val="00BA2F07"/>
    <w:rsid w:val="00BA33F9"/>
    <w:rsid w:val="00BA3649"/>
    <w:rsid w:val="00BA37D4"/>
    <w:rsid w:val="00BA50D9"/>
    <w:rsid w:val="00BA54E4"/>
    <w:rsid w:val="00BA66FE"/>
    <w:rsid w:val="00BA67DB"/>
    <w:rsid w:val="00BA6C97"/>
    <w:rsid w:val="00BA6F41"/>
    <w:rsid w:val="00BA72C0"/>
    <w:rsid w:val="00BA7EF3"/>
    <w:rsid w:val="00BB003A"/>
    <w:rsid w:val="00BB0748"/>
    <w:rsid w:val="00BB1655"/>
    <w:rsid w:val="00BB238D"/>
    <w:rsid w:val="00BB23A3"/>
    <w:rsid w:val="00BB2709"/>
    <w:rsid w:val="00BB28C8"/>
    <w:rsid w:val="00BB2E8C"/>
    <w:rsid w:val="00BB345F"/>
    <w:rsid w:val="00BB38AE"/>
    <w:rsid w:val="00BB3D0E"/>
    <w:rsid w:val="00BB5A22"/>
    <w:rsid w:val="00BB6526"/>
    <w:rsid w:val="00BB6791"/>
    <w:rsid w:val="00BB7BBF"/>
    <w:rsid w:val="00BC0781"/>
    <w:rsid w:val="00BC0C51"/>
    <w:rsid w:val="00BC1774"/>
    <w:rsid w:val="00BC1B2E"/>
    <w:rsid w:val="00BC2244"/>
    <w:rsid w:val="00BC2651"/>
    <w:rsid w:val="00BC3892"/>
    <w:rsid w:val="00BC3A11"/>
    <w:rsid w:val="00BC4003"/>
    <w:rsid w:val="00BC4787"/>
    <w:rsid w:val="00BC47B3"/>
    <w:rsid w:val="00BC47FC"/>
    <w:rsid w:val="00BC4EBE"/>
    <w:rsid w:val="00BC51E9"/>
    <w:rsid w:val="00BC58F5"/>
    <w:rsid w:val="00BC60F9"/>
    <w:rsid w:val="00BC622B"/>
    <w:rsid w:val="00BC64B6"/>
    <w:rsid w:val="00BC6502"/>
    <w:rsid w:val="00BC6FF0"/>
    <w:rsid w:val="00BC7335"/>
    <w:rsid w:val="00BC7B91"/>
    <w:rsid w:val="00BC7BCE"/>
    <w:rsid w:val="00BC7D1A"/>
    <w:rsid w:val="00BD007A"/>
    <w:rsid w:val="00BD0448"/>
    <w:rsid w:val="00BD0745"/>
    <w:rsid w:val="00BD13A7"/>
    <w:rsid w:val="00BD14D6"/>
    <w:rsid w:val="00BD1ABD"/>
    <w:rsid w:val="00BD1DB2"/>
    <w:rsid w:val="00BD2851"/>
    <w:rsid w:val="00BD3B2C"/>
    <w:rsid w:val="00BD3F27"/>
    <w:rsid w:val="00BD3F83"/>
    <w:rsid w:val="00BD475E"/>
    <w:rsid w:val="00BD5144"/>
    <w:rsid w:val="00BD523E"/>
    <w:rsid w:val="00BD6106"/>
    <w:rsid w:val="00BD61B3"/>
    <w:rsid w:val="00BD68F8"/>
    <w:rsid w:val="00BD6BC8"/>
    <w:rsid w:val="00BE024A"/>
    <w:rsid w:val="00BE0CE0"/>
    <w:rsid w:val="00BE139A"/>
    <w:rsid w:val="00BE27FB"/>
    <w:rsid w:val="00BE2C31"/>
    <w:rsid w:val="00BE3513"/>
    <w:rsid w:val="00BE3738"/>
    <w:rsid w:val="00BE3E89"/>
    <w:rsid w:val="00BE4BF5"/>
    <w:rsid w:val="00BE571C"/>
    <w:rsid w:val="00BE6295"/>
    <w:rsid w:val="00BE681E"/>
    <w:rsid w:val="00BE6ACE"/>
    <w:rsid w:val="00BE6FD1"/>
    <w:rsid w:val="00BE6FD6"/>
    <w:rsid w:val="00BE756A"/>
    <w:rsid w:val="00BE7D6B"/>
    <w:rsid w:val="00BF0EE9"/>
    <w:rsid w:val="00BF109D"/>
    <w:rsid w:val="00BF1343"/>
    <w:rsid w:val="00BF141E"/>
    <w:rsid w:val="00BF2046"/>
    <w:rsid w:val="00BF283F"/>
    <w:rsid w:val="00BF2889"/>
    <w:rsid w:val="00BF28BD"/>
    <w:rsid w:val="00BF2AA1"/>
    <w:rsid w:val="00BF2FC4"/>
    <w:rsid w:val="00BF300C"/>
    <w:rsid w:val="00BF31AC"/>
    <w:rsid w:val="00BF3711"/>
    <w:rsid w:val="00BF3787"/>
    <w:rsid w:val="00BF3BB9"/>
    <w:rsid w:val="00BF3C6E"/>
    <w:rsid w:val="00BF505B"/>
    <w:rsid w:val="00BF57F6"/>
    <w:rsid w:val="00BF6001"/>
    <w:rsid w:val="00BF6344"/>
    <w:rsid w:val="00BF7786"/>
    <w:rsid w:val="00C00A02"/>
    <w:rsid w:val="00C016F2"/>
    <w:rsid w:val="00C02658"/>
    <w:rsid w:val="00C02865"/>
    <w:rsid w:val="00C032D9"/>
    <w:rsid w:val="00C03C01"/>
    <w:rsid w:val="00C05607"/>
    <w:rsid w:val="00C0629B"/>
    <w:rsid w:val="00C06ABE"/>
    <w:rsid w:val="00C071F9"/>
    <w:rsid w:val="00C07703"/>
    <w:rsid w:val="00C10005"/>
    <w:rsid w:val="00C1006B"/>
    <w:rsid w:val="00C101F3"/>
    <w:rsid w:val="00C10200"/>
    <w:rsid w:val="00C1133B"/>
    <w:rsid w:val="00C115F8"/>
    <w:rsid w:val="00C11B51"/>
    <w:rsid w:val="00C11E69"/>
    <w:rsid w:val="00C12585"/>
    <w:rsid w:val="00C12ADB"/>
    <w:rsid w:val="00C12B48"/>
    <w:rsid w:val="00C1340E"/>
    <w:rsid w:val="00C1344A"/>
    <w:rsid w:val="00C142AD"/>
    <w:rsid w:val="00C155BD"/>
    <w:rsid w:val="00C16634"/>
    <w:rsid w:val="00C16CCC"/>
    <w:rsid w:val="00C16DA1"/>
    <w:rsid w:val="00C2033D"/>
    <w:rsid w:val="00C20B61"/>
    <w:rsid w:val="00C21611"/>
    <w:rsid w:val="00C216DA"/>
    <w:rsid w:val="00C21DD4"/>
    <w:rsid w:val="00C23A60"/>
    <w:rsid w:val="00C23ECD"/>
    <w:rsid w:val="00C24F6B"/>
    <w:rsid w:val="00C24F7C"/>
    <w:rsid w:val="00C254AF"/>
    <w:rsid w:val="00C25BA5"/>
    <w:rsid w:val="00C262DC"/>
    <w:rsid w:val="00C26441"/>
    <w:rsid w:val="00C26BF2"/>
    <w:rsid w:val="00C27901"/>
    <w:rsid w:val="00C27EF2"/>
    <w:rsid w:val="00C27FF8"/>
    <w:rsid w:val="00C306A4"/>
    <w:rsid w:val="00C3284D"/>
    <w:rsid w:val="00C32AB3"/>
    <w:rsid w:val="00C33767"/>
    <w:rsid w:val="00C33D8F"/>
    <w:rsid w:val="00C34820"/>
    <w:rsid w:val="00C34F6B"/>
    <w:rsid w:val="00C3529C"/>
    <w:rsid w:val="00C353CA"/>
    <w:rsid w:val="00C353FC"/>
    <w:rsid w:val="00C3540B"/>
    <w:rsid w:val="00C35A0E"/>
    <w:rsid w:val="00C4001F"/>
    <w:rsid w:val="00C40477"/>
    <w:rsid w:val="00C406FD"/>
    <w:rsid w:val="00C40BC7"/>
    <w:rsid w:val="00C41DBC"/>
    <w:rsid w:val="00C41E29"/>
    <w:rsid w:val="00C41E87"/>
    <w:rsid w:val="00C41ECE"/>
    <w:rsid w:val="00C421E2"/>
    <w:rsid w:val="00C42374"/>
    <w:rsid w:val="00C429CC"/>
    <w:rsid w:val="00C42E27"/>
    <w:rsid w:val="00C43255"/>
    <w:rsid w:val="00C43289"/>
    <w:rsid w:val="00C4428F"/>
    <w:rsid w:val="00C450A7"/>
    <w:rsid w:val="00C4510F"/>
    <w:rsid w:val="00C4523C"/>
    <w:rsid w:val="00C453F1"/>
    <w:rsid w:val="00C454CA"/>
    <w:rsid w:val="00C45841"/>
    <w:rsid w:val="00C469E9"/>
    <w:rsid w:val="00C47002"/>
    <w:rsid w:val="00C47291"/>
    <w:rsid w:val="00C50AFC"/>
    <w:rsid w:val="00C52044"/>
    <w:rsid w:val="00C52574"/>
    <w:rsid w:val="00C52756"/>
    <w:rsid w:val="00C5296E"/>
    <w:rsid w:val="00C5389B"/>
    <w:rsid w:val="00C540C9"/>
    <w:rsid w:val="00C5432F"/>
    <w:rsid w:val="00C54795"/>
    <w:rsid w:val="00C54D52"/>
    <w:rsid w:val="00C55670"/>
    <w:rsid w:val="00C5742E"/>
    <w:rsid w:val="00C579FD"/>
    <w:rsid w:val="00C615F1"/>
    <w:rsid w:val="00C62B28"/>
    <w:rsid w:val="00C635A1"/>
    <w:rsid w:val="00C637E2"/>
    <w:rsid w:val="00C63D07"/>
    <w:rsid w:val="00C640F1"/>
    <w:rsid w:val="00C656CA"/>
    <w:rsid w:val="00C657E6"/>
    <w:rsid w:val="00C65D2C"/>
    <w:rsid w:val="00C65D4A"/>
    <w:rsid w:val="00C66730"/>
    <w:rsid w:val="00C66E66"/>
    <w:rsid w:val="00C67950"/>
    <w:rsid w:val="00C7087C"/>
    <w:rsid w:val="00C70A72"/>
    <w:rsid w:val="00C71AC1"/>
    <w:rsid w:val="00C726C8"/>
    <w:rsid w:val="00C72822"/>
    <w:rsid w:val="00C72908"/>
    <w:rsid w:val="00C72FB9"/>
    <w:rsid w:val="00C73095"/>
    <w:rsid w:val="00C73DD2"/>
    <w:rsid w:val="00C73E3F"/>
    <w:rsid w:val="00C73FE9"/>
    <w:rsid w:val="00C75273"/>
    <w:rsid w:val="00C76E9A"/>
    <w:rsid w:val="00C7729C"/>
    <w:rsid w:val="00C778DD"/>
    <w:rsid w:val="00C779C8"/>
    <w:rsid w:val="00C77C08"/>
    <w:rsid w:val="00C77FF2"/>
    <w:rsid w:val="00C802DA"/>
    <w:rsid w:val="00C80490"/>
    <w:rsid w:val="00C817B1"/>
    <w:rsid w:val="00C821CA"/>
    <w:rsid w:val="00C83644"/>
    <w:rsid w:val="00C83914"/>
    <w:rsid w:val="00C83958"/>
    <w:rsid w:val="00C8443F"/>
    <w:rsid w:val="00C84C54"/>
    <w:rsid w:val="00C84D36"/>
    <w:rsid w:val="00C84E07"/>
    <w:rsid w:val="00C84EF0"/>
    <w:rsid w:val="00C854A8"/>
    <w:rsid w:val="00C863B4"/>
    <w:rsid w:val="00C8662D"/>
    <w:rsid w:val="00C8691B"/>
    <w:rsid w:val="00C87F2F"/>
    <w:rsid w:val="00C9109C"/>
    <w:rsid w:val="00C9145A"/>
    <w:rsid w:val="00C9186F"/>
    <w:rsid w:val="00C9197A"/>
    <w:rsid w:val="00C927B8"/>
    <w:rsid w:val="00C936B5"/>
    <w:rsid w:val="00C93BD2"/>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6FC"/>
    <w:rsid w:val="00CA1FA0"/>
    <w:rsid w:val="00CA20AE"/>
    <w:rsid w:val="00CA22DE"/>
    <w:rsid w:val="00CA285E"/>
    <w:rsid w:val="00CA2E51"/>
    <w:rsid w:val="00CA4650"/>
    <w:rsid w:val="00CA4A3E"/>
    <w:rsid w:val="00CA52C7"/>
    <w:rsid w:val="00CA564D"/>
    <w:rsid w:val="00CA570B"/>
    <w:rsid w:val="00CA5ACF"/>
    <w:rsid w:val="00CA5AD2"/>
    <w:rsid w:val="00CA6796"/>
    <w:rsid w:val="00CA6CA1"/>
    <w:rsid w:val="00CA73AA"/>
    <w:rsid w:val="00CA7CE6"/>
    <w:rsid w:val="00CB0477"/>
    <w:rsid w:val="00CB0E4E"/>
    <w:rsid w:val="00CB1480"/>
    <w:rsid w:val="00CB157D"/>
    <w:rsid w:val="00CB18F7"/>
    <w:rsid w:val="00CB31BF"/>
    <w:rsid w:val="00CB3948"/>
    <w:rsid w:val="00CB47A8"/>
    <w:rsid w:val="00CB4AEB"/>
    <w:rsid w:val="00CB4FF9"/>
    <w:rsid w:val="00CB56FA"/>
    <w:rsid w:val="00CB5A26"/>
    <w:rsid w:val="00CB659A"/>
    <w:rsid w:val="00CB6A81"/>
    <w:rsid w:val="00CB6EB3"/>
    <w:rsid w:val="00CB74F6"/>
    <w:rsid w:val="00CB7694"/>
    <w:rsid w:val="00CB7D5A"/>
    <w:rsid w:val="00CB7D85"/>
    <w:rsid w:val="00CC00D1"/>
    <w:rsid w:val="00CC0477"/>
    <w:rsid w:val="00CC0511"/>
    <w:rsid w:val="00CC058D"/>
    <w:rsid w:val="00CC07E5"/>
    <w:rsid w:val="00CC10DE"/>
    <w:rsid w:val="00CC1690"/>
    <w:rsid w:val="00CC2646"/>
    <w:rsid w:val="00CC2BA3"/>
    <w:rsid w:val="00CC2E4E"/>
    <w:rsid w:val="00CC2F77"/>
    <w:rsid w:val="00CC314A"/>
    <w:rsid w:val="00CC37EB"/>
    <w:rsid w:val="00CC3EE0"/>
    <w:rsid w:val="00CC43CB"/>
    <w:rsid w:val="00CC47E5"/>
    <w:rsid w:val="00CC498C"/>
    <w:rsid w:val="00CC580D"/>
    <w:rsid w:val="00CC5AF6"/>
    <w:rsid w:val="00CC71D7"/>
    <w:rsid w:val="00CC7486"/>
    <w:rsid w:val="00CC7A10"/>
    <w:rsid w:val="00CC7FA4"/>
    <w:rsid w:val="00CD03A3"/>
    <w:rsid w:val="00CD0551"/>
    <w:rsid w:val="00CD18FC"/>
    <w:rsid w:val="00CD3299"/>
    <w:rsid w:val="00CD439A"/>
    <w:rsid w:val="00CD4801"/>
    <w:rsid w:val="00CD5120"/>
    <w:rsid w:val="00CD5DEE"/>
    <w:rsid w:val="00CD60B1"/>
    <w:rsid w:val="00CD6B51"/>
    <w:rsid w:val="00CD753B"/>
    <w:rsid w:val="00CE046A"/>
    <w:rsid w:val="00CE0821"/>
    <w:rsid w:val="00CE098B"/>
    <w:rsid w:val="00CE136B"/>
    <w:rsid w:val="00CE18A2"/>
    <w:rsid w:val="00CE20DF"/>
    <w:rsid w:val="00CE2632"/>
    <w:rsid w:val="00CE3602"/>
    <w:rsid w:val="00CE3743"/>
    <w:rsid w:val="00CE48DE"/>
    <w:rsid w:val="00CE4E9F"/>
    <w:rsid w:val="00CE5447"/>
    <w:rsid w:val="00CE587C"/>
    <w:rsid w:val="00CE6667"/>
    <w:rsid w:val="00CE693A"/>
    <w:rsid w:val="00CE705F"/>
    <w:rsid w:val="00CE72EC"/>
    <w:rsid w:val="00CE78EA"/>
    <w:rsid w:val="00CE7F57"/>
    <w:rsid w:val="00CE7F6F"/>
    <w:rsid w:val="00CE7F99"/>
    <w:rsid w:val="00CF0202"/>
    <w:rsid w:val="00CF071D"/>
    <w:rsid w:val="00CF08C4"/>
    <w:rsid w:val="00CF0AF5"/>
    <w:rsid w:val="00CF1231"/>
    <w:rsid w:val="00CF158B"/>
    <w:rsid w:val="00CF1595"/>
    <w:rsid w:val="00CF2210"/>
    <w:rsid w:val="00CF232C"/>
    <w:rsid w:val="00CF2414"/>
    <w:rsid w:val="00CF281E"/>
    <w:rsid w:val="00CF2AA8"/>
    <w:rsid w:val="00CF3181"/>
    <w:rsid w:val="00CF34A5"/>
    <w:rsid w:val="00CF35CE"/>
    <w:rsid w:val="00CF3B0F"/>
    <w:rsid w:val="00CF4E5E"/>
    <w:rsid w:val="00CF5322"/>
    <w:rsid w:val="00CF5654"/>
    <w:rsid w:val="00CF570E"/>
    <w:rsid w:val="00CF59D4"/>
    <w:rsid w:val="00CF5A42"/>
    <w:rsid w:val="00CF5BED"/>
    <w:rsid w:val="00CF6ADD"/>
    <w:rsid w:val="00CF6C74"/>
    <w:rsid w:val="00D026AD"/>
    <w:rsid w:val="00D02929"/>
    <w:rsid w:val="00D02DB6"/>
    <w:rsid w:val="00D04378"/>
    <w:rsid w:val="00D044E6"/>
    <w:rsid w:val="00D04C39"/>
    <w:rsid w:val="00D05513"/>
    <w:rsid w:val="00D0582C"/>
    <w:rsid w:val="00D05AC3"/>
    <w:rsid w:val="00D066AB"/>
    <w:rsid w:val="00D06D5E"/>
    <w:rsid w:val="00D07930"/>
    <w:rsid w:val="00D079F1"/>
    <w:rsid w:val="00D1145A"/>
    <w:rsid w:val="00D11DDD"/>
    <w:rsid w:val="00D12251"/>
    <w:rsid w:val="00D123D9"/>
    <w:rsid w:val="00D12FD6"/>
    <w:rsid w:val="00D1333E"/>
    <w:rsid w:val="00D1350F"/>
    <w:rsid w:val="00D13515"/>
    <w:rsid w:val="00D1364B"/>
    <w:rsid w:val="00D1365D"/>
    <w:rsid w:val="00D137CB"/>
    <w:rsid w:val="00D152E1"/>
    <w:rsid w:val="00D15949"/>
    <w:rsid w:val="00D15BAC"/>
    <w:rsid w:val="00D15CCA"/>
    <w:rsid w:val="00D1635C"/>
    <w:rsid w:val="00D1643F"/>
    <w:rsid w:val="00D166B7"/>
    <w:rsid w:val="00D1748C"/>
    <w:rsid w:val="00D17EE8"/>
    <w:rsid w:val="00D17F17"/>
    <w:rsid w:val="00D2066E"/>
    <w:rsid w:val="00D20718"/>
    <w:rsid w:val="00D214E4"/>
    <w:rsid w:val="00D21C34"/>
    <w:rsid w:val="00D2229F"/>
    <w:rsid w:val="00D22603"/>
    <w:rsid w:val="00D228B7"/>
    <w:rsid w:val="00D22D64"/>
    <w:rsid w:val="00D22DCA"/>
    <w:rsid w:val="00D230B3"/>
    <w:rsid w:val="00D23437"/>
    <w:rsid w:val="00D23673"/>
    <w:rsid w:val="00D23C32"/>
    <w:rsid w:val="00D24157"/>
    <w:rsid w:val="00D247A5"/>
    <w:rsid w:val="00D248C7"/>
    <w:rsid w:val="00D2490E"/>
    <w:rsid w:val="00D254AF"/>
    <w:rsid w:val="00D25727"/>
    <w:rsid w:val="00D25A07"/>
    <w:rsid w:val="00D27612"/>
    <w:rsid w:val="00D27858"/>
    <w:rsid w:val="00D27C21"/>
    <w:rsid w:val="00D27F02"/>
    <w:rsid w:val="00D30496"/>
    <w:rsid w:val="00D304C8"/>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64AA"/>
    <w:rsid w:val="00D372B7"/>
    <w:rsid w:val="00D37E4F"/>
    <w:rsid w:val="00D37EEE"/>
    <w:rsid w:val="00D40211"/>
    <w:rsid w:val="00D40F77"/>
    <w:rsid w:val="00D41FDE"/>
    <w:rsid w:val="00D428AB"/>
    <w:rsid w:val="00D42D01"/>
    <w:rsid w:val="00D433A5"/>
    <w:rsid w:val="00D437C0"/>
    <w:rsid w:val="00D43E5E"/>
    <w:rsid w:val="00D43F87"/>
    <w:rsid w:val="00D44030"/>
    <w:rsid w:val="00D44C2A"/>
    <w:rsid w:val="00D44D3A"/>
    <w:rsid w:val="00D45047"/>
    <w:rsid w:val="00D45ECB"/>
    <w:rsid w:val="00D4616E"/>
    <w:rsid w:val="00D46BAE"/>
    <w:rsid w:val="00D472CD"/>
    <w:rsid w:val="00D476E0"/>
    <w:rsid w:val="00D47786"/>
    <w:rsid w:val="00D501B4"/>
    <w:rsid w:val="00D50BA9"/>
    <w:rsid w:val="00D51CC2"/>
    <w:rsid w:val="00D524EA"/>
    <w:rsid w:val="00D528D0"/>
    <w:rsid w:val="00D52927"/>
    <w:rsid w:val="00D5304C"/>
    <w:rsid w:val="00D53435"/>
    <w:rsid w:val="00D555FF"/>
    <w:rsid w:val="00D559EE"/>
    <w:rsid w:val="00D5659D"/>
    <w:rsid w:val="00D569F8"/>
    <w:rsid w:val="00D56B82"/>
    <w:rsid w:val="00D57B11"/>
    <w:rsid w:val="00D60129"/>
    <w:rsid w:val="00D60D77"/>
    <w:rsid w:val="00D60F0F"/>
    <w:rsid w:val="00D61105"/>
    <w:rsid w:val="00D61488"/>
    <w:rsid w:val="00D61BF9"/>
    <w:rsid w:val="00D62AFD"/>
    <w:rsid w:val="00D63413"/>
    <w:rsid w:val="00D63A33"/>
    <w:rsid w:val="00D63B77"/>
    <w:rsid w:val="00D64809"/>
    <w:rsid w:val="00D64BC3"/>
    <w:rsid w:val="00D65020"/>
    <w:rsid w:val="00D650DA"/>
    <w:rsid w:val="00D65C27"/>
    <w:rsid w:val="00D65DD3"/>
    <w:rsid w:val="00D667A6"/>
    <w:rsid w:val="00D677B1"/>
    <w:rsid w:val="00D70564"/>
    <w:rsid w:val="00D70588"/>
    <w:rsid w:val="00D71095"/>
    <w:rsid w:val="00D71C5A"/>
    <w:rsid w:val="00D72150"/>
    <w:rsid w:val="00D726B8"/>
    <w:rsid w:val="00D74FDA"/>
    <w:rsid w:val="00D7655A"/>
    <w:rsid w:val="00D76722"/>
    <w:rsid w:val="00D772AA"/>
    <w:rsid w:val="00D7737F"/>
    <w:rsid w:val="00D77B93"/>
    <w:rsid w:val="00D80B69"/>
    <w:rsid w:val="00D80F7B"/>
    <w:rsid w:val="00D81C75"/>
    <w:rsid w:val="00D82F10"/>
    <w:rsid w:val="00D83021"/>
    <w:rsid w:val="00D8380B"/>
    <w:rsid w:val="00D83827"/>
    <w:rsid w:val="00D85354"/>
    <w:rsid w:val="00D86176"/>
    <w:rsid w:val="00D86B2E"/>
    <w:rsid w:val="00D871C6"/>
    <w:rsid w:val="00D872C8"/>
    <w:rsid w:val="00D878E0"/>
    <w:rsid w:val="00D87DDF"/>
    <w:rsid w:val="00D90070"/>
    <w:rsid w:val="00D90379"/>
    <w:rsid w:val="00D90C47"/>
    <w:rsid w:val="00D91BF6"/>
    <w:rsid w:val="00D91E48"/>
    <w:rsid w:val="00D920C4"/>
    <w:rsid w:val="00D92527"/>
    <w:rsid w:val="00D925B3"/>
    <w:rsid w:val="00D92F3B"/>
    <w:rsid w:val="00D92FE9"/>
    <w:rsid w:val="00D9328F"/>
    <w:rsid w:val="00D932F3"/>
    <w:rsid w:val="00D93A04"/>
    <w:rsid w:val="00D93D14"/>
    <w:rsid w:val="00D94013"/>
    <w:rsid w:val="00D95CFB"/>
    <w:rsid w:val="00D96A54"/>
    <w:rsid w:val="00D96F62"/>
    <w:rsid w:val="00D976BB"/>
    <w:rsid w:val="00D977DE"/>
    <w:rsid w:val="00D977F7"/>
    <w:rsid w:val="00DA0217"/>
    <w:rsid w:val="00DA02A2"/>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334D"/>
    <w:rsid w:val="00DA5E9B"/>
    <w:rsid w:val="00DA621D"/>
    <w:rsid w:val="00DA65F6"/>
    <w:rsid w:val="00DA75F2"/>
    <w:rsid w:val="00DA7ACC"/>
    <w:rsid w:val="00DA7B3E"/>
    <w:rsid w:val="00DB003A"/>
    <w:rsid w:val="00DB04DC"/>
    <w:rsid w:val="00DB108E"/>
    <w:rsid w:val="00DB1107"/>
    <w:rsid w:val="00DB174C"/>
    <w:rsid w:val="00DB1F18"/>
    <w:rsid w:val="00DB4683"/>
    <w:rsid w:val="00DB4D3F"/>
    <w:rsid w:val="00DB6218"/>
    <w:rsid w:val="00DB7116"/>
    <w:rsid w:val="00DB7886"/>
    <w:rsid w:val="00DB7A69"/>
    <w:rsid w:val="00DC00D9"/>
    <w:rsid w:val="00DC02C0"/>
    <w:rsid w:val="00DC0311"/>
    <w:rsid w:val="00DC072A"/>
    <w:rsid w:val="00DC0E0B"/>
    <w:rsid w:val="00DC0E68"/>
    <w:rsid w:val="00DC1C0B"/>
    <w:rsid w:val="00DC1EC2"/>
    <w:rsid w:val="00DC287C"/>
    <w:rsid w:val="00DC34B9"/>
    <w:rsid w:val="00DC3582"/>
    <w:rsid w:val="00DC363C"/>
    <w:rsid w:val="00DC398B"/>
    <w:rsid w:val="00DC458B"/>
    <w:rsid w:val="00DC5FA5"/>
    <w:rsid w:val="00DC601C"/>
    <w:rsid w:val="00DC67E1"/>
    <w:rsid w:val="00DC689C"/>
    <w:rsid w:val="00DC71E0"/>
    <w:rsid w:val="00DC7F97"/>
    <w:rsid w:val="00DD056A"/>
    <w:rsid w:val="00DD0C60"/>
    <w:rsid w:val="00DD0E6B"/>
    <w:rsid w:val="00DD1893"/>
    <w:rsid w:val="00DD1C43"/>
    <w:rsid w:val="00DD2711"/>
    <w:rsid w:val="00DD2781"/>
    <w:rsid w:val="00DD29E4"/>
    <w:rsid w:val="00DD2A80"/>
    <w:rsid w:val="00DD2AEA"/>
    <w:rsid w:val="00DD3F94"/>
    <w:rsid w:val="00DD4A4B"/>
    <w:rsid w:val="00DD4BEF"/>
    <w:rsid w:val="00DD5D85"/>
    <w:rsid w:val="00DD614A"/>
    <w:rsid w:val="00DD66E2"/>
    <w:rsid w:val="00DD6A9F"/>
    <w:rsid w:val="00DE0386"/>
    <w:rsid w:val="00DE0819"/>
    <w:rsid w:val="00DE0F89"/>
    <w:rsid w:val="00DE183F"/>
    <w:rsid w:val="00DE3092"/>
    <w:rsid w:val="00DE32A0"/>
    <w:rsid w:val="00DE330C"/>
    <w:rsid w:val="00DE331A"/>
    <w:rsid w:val="00DE3863"/>
    <w:rsid w:val="00DE3BA8"/>
    <w:rsid w:val="00DE3E5F"/>
    <w:rsid w:val="00DE5513"/>
    <w:rsid w:val="00DE57B9"/>
    <w:rsid w:val="00DE5B95"/>
    <w:rsid w:val="00DE6165"/>
    <w:rsid w:val="00DE63FD"/>
    <w:rsid w:val="00DE6E2F"/>
    <w:rsid w:val="00DE747F"/>
    <w:rsid w:val="00DE7DA1"/>
    <w:rsid w:val="00DF075E"/>
    <w:rsid w:val="00DF172D"/>
    <w:rsid w:val="00DF2228"/>
    <w:rsid w:val="00DF2C24"/>
    <w:rsid w:val="00DF2CCC"/>
    <w:rsid w:val="00DF3140"/>
    <w:rsid w:val="00DF33DF"/>
    <w:rsid w:val="00DF3709"/>
    <w:rsid w:val="00DF4037"/>
    <w:rsid w:val="00DF47B5"/>
    <w:rsid w:val="00DF49C9"/>
    <w:rsid w:val="00DF4C7B"/>
    <w:rsid w:val="00DF5317"/>
    <w:rsid w:val="00DF5704"/>
    <w:rsid w:val="00DF6277"/>
    <w:rsid w:val="00DF6841"/>
    <w:rsid w:val="00DF68B5"/>
    <w:rsid w:val="00DF6C88"/>
    <w:rsid w:val="00DF733C"/>
    <w:rsid w:val="00DF75FE"/>
    <w:rsid w:val="00E00449"/>
    <w:rsid w:val="00E00793"/>
    <w:rsid w:val="00E01068"/>
    <w:rsid w:val="00E0108B"/>
    <w:rsid w:val="00E01EB0"/>
    <w:rsid w:val="00E02142"/>
    <w:rsid w:val="00E021BF"/>
    <w:rsid w:val="00E026AF"/>
    <w:rsid w:val="00E028C7"/>
    <w:rsid w:val="00E02DAF"/>
    <w:rsid w:val="00E03F54"/>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6E8"/>
    <w:rsid w:val="00E137AF"/>
    <w:rsid w:val="00E148D7"/>
    <w:rsid w:val="00E14A49"/>
    <w:rsid w:val="00E14CAE"/>
    <w:rsid w:val="00E14CD1"/>
    <w:rsid w:val="00E161A0"/>
    <w:rsid w:val="00E169F1"/>
    <w:rsid w:val="00E16C34"/>
    <w:rsid w:val="00E16EE0"/>
    <w:rsid w:val="00E17C96"/>
    <w:rsid w:val="00E200DB"/>
    <w:rsid w:val="00E209D1"/>
    <w:rsid w:val="00E20C71"/>
    <w:rsid w:val="00E20E4E"/>
    <w:rsid w:val="00E23721"/>
    <w:rsid w:val="00E23A96"/>
    <w:rsid w:val="00E23C79"/>
    <w:rsid w:val="00E24B3D"/>
    <w:rsid w:val="00E24BD1"/>
    <w:rsid w:val="00E24F38"/>
    <w:rsid w:val="00E24FDC"/>
    <w:rsid w:val="00E2576F"/>
    <w:rsid w:val="00E25FEE"/>
    <w:rsid w:val="00E26593"/>
    <w:rsid w:val="00E26707"/>
    <w:rsid w:val="00E2681D"/>
    <w:rsid w:val="00E26AC1"/>
    <w:rsid w:val="00E26B66"/>
    <w:rsid w:val="00E278C6"/>
    <w:rsid w:val="00E3093B"/>
    <w:rsid w:val="00E312CE"/>
    <w:rsid w:val="00E324A5"/>
    <w:rsid w:val="00E33D57"/>
    <w:rsid w:val="00E34E0D"/>
    <w:rsid w:val="00E37237"/>
    <w:rsid w:val="00E37747"/>
    <w:rsid w:val="00E40238"/>
    <w:rsid w:val="00E403E0"/>
    <w:rsid w:val="00E40ECC"/>
    <w:rsid w:val="00E41479"/>
    <w:rsid w:val="00E41DB1"/>
    <w:rsid w:val="00E423BB"/>
    <w:rsid w:val="00E433D0"/>
    <w:rsid w:val="00E44078"/>
    <w:rsid w:val="00E44D73"/>
    <w:rsid w:val="00E4548B"/>
    <w:rsid w:val="00E459A5"/>
    <w:rsid w:val="00E45B0C"/>
    <w:rsid w:val="00E45D9E"/>
    <w:rsid w:val="00E45F16"/>
    <w:rsid w:val="00E4633E"/>
    <w:rsid w:val="00E46A91"/>
    <w:rsid w:val="00E47C91"/>
    <w:rsid w:val="00E47D02"/>
    <w:rsid w:val="00E50A52"/>
    <w:rsid w:val="00E50AA2"/>
    <w:rsid w:val="00E511C4"/>
    <w:rsid w:val="00E52DDC"/>
    <w:rsid w:val="00E53FCE"/>
    <w:rsid w:val="00E542CE"/>
    <w:rsid w:val="00E5436E"/>
    <w:rsid w:val="00E54579"/>
    <w:rsid w:val="00E55286"/>
    <w:rsid w:val="00E56E88"/>
    <w:rsid w:val="00E60FFF"/>
    <w:rsid w:val="00E613A5"/>
    <w:rsid w:val="00E615E9"/>
    <w:rsid w:val="00E6216F"/>
    <w:rsid w:val="00E6275D"/>
    <w:rsid w:val="00E62BFF"/>
    <w:rsid w:val="00E6412C"/>
    <w:rsid w:val="00E651C6"/>
    <w:rsid w:val="00E652FB"/>
    <w:rsid w:val="00E6561F"/>
    <w:rsid w:val="00E65C56"/>
    <w:rsid w:val="00E66B11"/>
    <w:rsid w:val="00E672C8"/>
    <w:rsid w:val="00E7032B"/>
    <w:rsid w:val="00E7205A"/>
    <w:rsid w:val="00E735CB"/>
    <w:rsid w:val="00E74283"/>
    <w:rsid w:val="00E74CE2"/>
    <w:rsid w:val="00E74D67"/>
    <w:rsid w:val="00E7562C"/>
    <w:rsid w:val="00E7570E"/>
    <w:rsid w:val="00E75F3F"/>
    <w:rsid w:val="00E7739C"/>
    <w:rsid w:val="00E779B2"/>
    <w:rsid w:val="00E77A55"/>
    <w:rsid w:val="00E8000A"/>
    <w:rsid w:val="00E81D2D"/>
    <w:rsid w:val="00E820A3"/>
    <w:rsid w:val="00E83DB8"/>
    <w:rsid w:val="00E83F52"/>
    <w:rsid w:val="00E851A8"/>
    <w:rsid w:val="00E86A76"/>
    <w:rsid w:val="00E8773A"/>
    <w:rsid w:val="00E877A0"/>
    <w:rsid w:val="00E90E2A"/>
    <w:rsid w:val="00E91251"/>
    <w:rsid w:val="00E913B1"/>
    <w:rsid w:val="00E915D0"/>
    <w:rsid w:val="00E91A01"/>
    <w:rsid w:val="00E923AB"/>
    <w:rsid w:val="00E9291F"/>
    <w:rsid w:val="00E93685"/>
    <w:rsid w:val="00E93A0A"/>
    <w:rsid w:val="00E94505"/>
    <w:rsid w:val="00E94F33"/>
    <w:rsid w:val="00E95334"/>
    <w:rsid w:val="00E973A5"/>
    <w:rsid w:val="00E97DEA"/>
    <w:rsid w:val="00E97FF3"/>
    <w:rsid w:val="00EA01E9"/>
    <w:rsid w:val="00EA1B53"/>
    <w:rsid w:val="00EA1E56"/>
    <w:rsid w:val="00EA2B53"/>
    <w:rsid w:val="00EA2B9C"/>
    <w:rsid w:val="00EA2CFF"/>
    <w:rsid w:val="00EA37DA"/>
    <w:rsid w:val="00EA3B54"/>
    <w:rsid w:val="00EA4089"/>
    <w:rsid w:val="00EA4094"/>
    <w:rsid w:val="00EA4668"/>
    <w:rsid w:val="00EA46A7"/>
    <w:rsid w:val="00EA4CCC"/>
    <w:rsid w:val="00EA54C1"/>
    <w:rsid w:val="00EA579F"/>
    <w:rsid w:val="00EA5A5E"/>
    <w:rsid w:val="00EA601A"/>
    <w:rsid w:val="00EA619E"/>
    <w:rsid w:val="00EA631E"/>
    <w:rsid w:val="00EA6385"/>
    <w:rsid w:val="00EA65F2"/>
    <w:rsid w:val="00EA6E3D"/>
    <w:rsid w:val="00EA7392"/>
    <w:rsid w:val="00EA7FD4"/>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60C"/>
    <w:rsid w:val="00EB67A6"/>
    <w:rsid w:val="00EB7278"/>
    <w:rsid w:val="00EC0343"/>
    <w:rsid w:val="00EC1CDF"/>
    <w:rsid w:val="00EC1D8A"/>
    <w:rsid w:val="00EC1F6E"/>
    <w:rsid w:val="00EC2204"/>
    <w:rsid w:val="00EC2B90"/>
    <w:rsid w:val="00EC2CEC"/>
    <w:rsid w:val="00EC2D6B"/>
    <w:rsid w:val="00EC2F23"/>
    <w:rsid w:val="00EC37EE"/>
    <w:rsid w:val="00EC4DA0"/>
    <w:rsid w:val="00EC5249"/>
    <w:rsid w:val="00EC62DD"/>
    <w:rsid w:val="00EC7CBB"/>
    <w:rsid w:val="00ED0715"/>
    <w:rsid w:val="00ED0F05"/>
    <w:rsid w:val="00ED0F76"/>
    <w:rsid w:val="00ED1233"/>
    <w:rsid w:val="00ED1614"/>
    <w:rsid w:val="00ED1FC5"/>
    <w:rsid w:val="00ED2796"/>
    <w:rsid w:val="00ED2FD1"/>
    <w:rsid w:val="00ED3A08"/>
    <w:rsid w:val="00ED457D"/>
    <w:rsid w:val="00ED4FAA"/>
    <w:rsid w:val="00ED4FBF"/>
    <w:rsid w:val="00ED511B"/>
    <w:rsid w:val="00ED5AA0"/>
    <w:rsid w:val="00ED63E4"/>
    <w:rsid w:val="00ED6499"/>
    <w:rsid w:val="00ED7D31"/>
    <w:rsid w:val="00ED7EDE"/>
    <w:rsid w:val="00EE04BD"/>
    <w:rsid w:val="00EE0F88"/>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F0060"/>
    <w:rsid w:val="00EF0101"/>
    <w:rsid w:val="00EF0208"/>
    <w:rsid w:val="00EF07D9"/>
    <w:rsid w:val="00EF2060"/>
    <w:rsid w:val="00EF2A8A"/>
    <w:rsid w:val="00EF4562"/>
    <w:rsid w:val="00EF46CA"/>
    <w:rsid w:val="00EF53B7"/>
    <w:rsid w:val="00EF6678"/>
    <w:rsid w:val="00EF6762"/>
    <w:rsid w:val="00EF7147"/>
    <w:rsid w:val="00EF7784"/>
    <w:rsid w:val="00EF7857"/>
    <w:rsid w:val="00F0094C"/>
    <w:rsid w:val="00F013B8"/>
    <w:rsid w:val="00F0204E"/>
    <w:rsid w:val="00F0254C"/>
    <w:rsid w:val="00F027CD"/>
    <w:rsid w:val="00F02940"/>
    <w:rsid w:val="00F0331E"/>
    <w:rsid w:val="00F03885"/>
    <w:rsid w:val="00F061AE"/>
    <w:rsid w:val="00F06B10"/>
    <w:rsid w:val="00F07D6E"/>
    <w:rsid w:val="00F10197"/>
    <w:rsid w:val="00F10AA6"/>
    <w:rsid w:val="00F10D26"/>
    <w:rsid w:val="00F11185"/>
    <w:rsid w:val="00F1138C"/>
    <w:rsid w:val="00F1283F"/>
    <w:rsid w:val="00F14875"/>
    <w:rsid w:val="00F14B69"/>
    <w:rsid w:val="00F14FBB"/>
    <w:rsid w:val="00F15CBD"/>
    <w:rsid w:val="00F16155"/>
    <w:rsid w:val="00F1633B"/>
    <w:rsid w:val="00F1637E"/>
    <w:rsid w:val="00F201CA"/>
    <w:rsid w:val="00F2346E"/>
    <w:rsid w:val="00F23B0B"/>
    <w:rsid w:val="00F23C28"/>
    <w:rsid w:val="00F24576"/>
    <w:rsid w:val="00F24B94"/>
    <w:rsid w:val="00F27908"/>
    <w:rsid w:val="00F304C4"/>
    <w:rsid w:val="00F30502"/>
    <w:rsid w:val="00F30774"/>
    <w:rsid w:val="00F3086A"/>
    <w:rsid w:val="00F30DBE"/>
    <w:rsid w:val="00F3179E"/>
    <w:rsid w:val="00F3190A"/>
    <w:rsid w:val="00F321D5"/>
    <w:rsid w:val="00F323E1"/>
    <w:rsid w:val="00F3499F"/>
    <w:rsid w:val="00F34EAB"/>
    <w:rsid w:val="00F35019"/>
    <w:rsid w:val="00F35497"/>
    <w:rsid w:val="00F36540"/>
    <w:rsid w:val="00F366D1"/>
    <w:rsid w:val="00F36D20"/>
    <w:rsid w:val="00F36F18"/>
    <w:rsid w:val="00F37200"/>
    <w:rsid w:val="00F378EF"/>
    <w:rsid w:val="00F402F6"/>
    <w:rsid w:val="00F40D76"/>
    <w:rsid w:val="00F41748"/>
    <w:rsid w:val="00F419AD"/>
    <w:rsid w:val="00F41D87"/>
    <w:rsid w:val="00F4214B"/>
    <w:rsid w:val="00F4280B"/>
    <w:rsid w:val="00F4291F"/>
    <w:rsid w:val="00F42963"/>
    <w:rsid w:val="00F42B16"/>
    <w:rsid w:val="00F4350B"/>
    <w:rsid w:val="00F43B22"/>
    <w:rsid w:val="00F43CF2"/>
    <w:rsid w:val="00F43F55"/>
    <w:rsid w:val="00F440FE"/>
    <w:rsid w:val="00F44DAF"/>
    <w:rsid w:val="00F451B6"/>
    <w:rsid w:val="00F45857"/>
    <w:rsid w:val="00F459DA"/>
    <w:rsid w:val="00F46C34"/>
    <w:rsid w:val="00F46D85"/>
    <w:rsid w:val="00F47160"/>
    <w:rsid w:val="00F47305"/>
    <w:rsid w:val="00F47468"/>
    <w:rsid w:val="00F474A1"/>
    <w:rsid w:val="00F47534"/>
    <w:rsid w:val="00F50B6A"/>
    <w:rsid w:val="00F50DAE"/>
    <w:rsid w:val="00F51634"/>
    <w:rsid w:val="00F516DB"/>
    <w:rsid w:val="00F52553"/>
    <w:rsid w:val="00F55906"/>
    <w:rsid w:val="00F55DBA"/>
    <w:rsid w:val="00F5641B"/>
    <w:rsid w:val="00F5661F"/>
    <w:rsid w:val="00F566CD"/>
    <w:rsid w:val="00F576B0"/>
    <w:rsid w:val="00F578BA"/>
    <w:rsid w:val="00F57E7D"/>
    <w:rsid w:val="00F600F4"/>
    <w:rsid w:val="00F605E2"/>
    <w:rsid w:val="00F606D3"/>
    <w:rsid w:val="00F60F61"/>
    <w:rsid w:val="00F610A8"/>
    <w:rsid w:val="00F61209"/>
    <w:rsid w:val="00F61876"/>
    <w:rsid w:val="00F61FD1"/>
    <w:rsid w:val="00F62678"/>
    <w:rsid w:val="00F62B5E"/>
    <w:rsid w:val="00F63CDE"/>
    <w:rsid w:val="00F63D53"/>
    <w:rsid w:val="00F65094"/>
    <w:rsid w:val="00F65D93"/>
    <w:rsid w:val="00F66C9C"/>
    <w:rsid w:val="00F67744"/>
    <w:rsid w:val="00F7034E"/>
    <w:rsid w:val="00F7166A"/>
    <w:rsid w:val="00F71682"/>
    <w:rsid w:val="00F7181F"/>
    <w:rsid w:val="00F7223C"/>
    <w:rsid w:val="00F73497"/>
    <w:rsid w:val="00F73856"/>
    <w:rsid w:val="00F74ECE"/>
    <w:rsid w:val="00F75AD7"/>
    <w:rsid w:val="00F760E5"/>
    <w:rsid w:val="00F8086B"/>
    <w:rsid w:val="00F8093E"/>
    <w:rsid w:val="00F81396"/>
    <w:rsid w:val="00F81512"/>
    <w:rsid w:val="00F81FD0"/>
    <w:rsid w:val="00F83D64"/>
    <w:rsid w:val="00F85166"/>
    <w:rsid w:val="00F85346"/>
    <w:rsid w:val="00F85DD1"/>
    <w:rsid w:val="00F868B9"/>
    <w:rsid w:val="00F87178"/>
    <w:rsid w:val="00F874FE"/>
    <w:rsid w:val="00F904B4"/>
    <w:rsid w:val="00F909A8"/>
    <w:rsid w:val="00F90BC6"/>
    <w:rsid w:val="00F9177E"/>
    <w:rsid w:val="00F91BF7"/>
    <w:rsid w:val="00F93275"/>
    <w:rsid w:val="00F93C3D"/>
    <w:rsid w:val="00F94BB0"/>
    <w:rsid w:val="00F9544A"/>
    <w:rsid w:val="00F963AC"/>
    <w:rsid w:val="00F96D62"/>
    <w:rsid w:val="00F97CAA"/>
    <w:rsid w:val="00FA14E4"/>
    <w:rsid w:val="00FA1B3B"/>
    <w:rsid w:val="00FA20B7"/>
    <w:rsid w:val="00FA2292"/>
    <w:rsid w:val="00FA4465"/>
    <w:rsid w:val="00FA448F"/>
    <w:rsid w:val="00FA6977"/>
    <w:rsid w:val="00FA73AB"/>
    <w:rsid w:val="00FA786B"/>
    <w:rsid w:val="00FA79D7"/>
    <w:rsid w:val="00FB109E"/>
    <w:rsid w:val="00FB1761"/>
    <w:rsid w:val="00FB1A8E"/>
    <w:rsid w:val="00FB325C"/>
    <w:rsid w:val="00FB364C"/>
    <w:rsid w:val="00FB3E9D"/>
    <w:rsid w:val="00FB41BB"/>
    <w:rsid w:val="00FB458E"/>
    <w:rsid w:val="00FB5869"/>
    <w:rsid w:val="00FB5FD0"/>
    <w:rsid w:val="00FB661D"/>
    <w:rsid w:val="00FB721D"/>
    <w:rsid w:val="00FC20AF"/>
    <w:rsid w:val="00FC25AC"/>
    <w:rsid w:val="00FC2DEC"/>
    <w:rsid w:val="00FC3CAB"/>
    <w:rsid w:val="00FC489B"/>
    <w:rsid w:val="00FC4926"/>
    <w:rsid w:val="00FC4D89"/>
    <w:rsid w:val="00FC5B7B"/>
    <w:rsid w:val="00FC5E9F"/>
    <w:rsid w:val="00FC604A"/>
    <w:rsid w:val="00FC6DA5"/>
    <w:rsid w:val="00FC78B7"/>
    <w:rsid w:val="00FC7BA0"/>
    <w:rsid w:val="00FD024C"/>
    <w:rsid w:val="00FD05C9"/>
    <w:rsid w:val="00FD0A71"/>
    <w:rsid w:val="00FD0FA8"/>
    <w:rsid w:val="00FD2302"/>
    <w:rsid w:val="00FD25AA"/>
    <w:rsid w:val="00FD276E"/>
    <w:rsid w:val="00FD296C"/>
    <w:rsid w:val="00FD2EB4"/>
    <w:rsid w:val="00FD315A"/>
    <w:rsid w:val="00FD348A"/>
    <w:rsid w:val="00FD3F7B"/>
    <w:rsid w:val="00FD422B"/>
    <w:rsid w:val="00FD5F31"/>
    <w:rsid w:val="00FD64E5"/>
    <w:rsid w:val="00FE0216"/>
    <w:rsid w:val="00FE02C6"/>
    <w:rsid w:val="00FE1157"/>
    <w:rsid w:val="00FE1F7F"/>
    <w:rsid w:val="00FE3011"/>
    <w:rsid w:val="00FE38E4"/>
    <w:rsid w:val="00FE43A9"/>
    <w:rsid w:val="00FE4B75"/>
    <w:rsid w:val="00FE5546"/>
    <w:rsid w:val="00FE710D"/>
    <w:rsid w:val="00FE725D"/>
    <w:rsid w:val="00FE727B"/>
    <w:rsid w:val="00FE7358"/>
    <w:rsid w:val="00FE735F"/>
    <w:rsid w:val="00FE77FC"/>
    <w:rsid w:val="00FE780F"/>
    <w:rsid w:val="00FF1863"/>
    <w:rsid w:val="00FF1A01"/>
    <w:rsid w:val="00FF1A70"/>
    <w:rsid w:val="00FF2121"/>
    <w:rsid w:val="00FF2E40"/>
    <w:rsid w:val="00FF4E13"/>
    <w:rsid w:val="00FF4FCD"/>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C5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25006939">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74017463">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C136B-6703-481B-82E8-C5E8D990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2018-01-26T12:01:00Z</dcterms:created>
  <dcterms:modified xsi:type="dcterms:W3CDTF">2018-01-26T12:01:00Z</dcterms:modified>
</cp:coreProperties>
</file>